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F07C4E" w14:textId="77777777" w:rsidR="00590755" w:rsidRDefault="00590755">
      <w:r>
        <w:rPr>
          <w:rFonts w:hint="eastAsia"/>
        </w:rPr>
        <w:t>线性预测</w:t>
      </w:r>
    </w:p>
    <w:p w14:paraId="20A60E27" w14:textId="1EDDA503" w:rsidR="00590755" w:rsidRDefault="00590755">
      <w:r>
        <w:rPr>
          <w:noProof/>
        </w:rPr>
        <w:drawing>
          <wp:inline distT="0" distB="0" distL="0" distR="0" wp14:anchorId="4FAB2D42" wp14:editId="48A12B2D">
            <wp:extent cx="5274310" cy="24930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3AE6" w14:textId="5D840EAE" w:rsidR="00590755" w:rsidRDefault="00590755">
      <w:r>
        <w:rPr>
          <w:rFonts w:hint="eastAsia"/>
        </w:rPr>
        <w:t>神经网路</w:t>
      </w:r>
      <w:r w:rsidR="00345761">
        <w:rPr>
          <w:rFonts w:hint="eastAsia"/>
        </w:rPr>
        <w:t>结构</w:t>
      </w:r>
    </w:p>
    <w:p w14:paraId="716AB9D0" w14:textId="4AE7B46A" w:rsidR="000A7407" w:rsidRDefault="00590755">
      <w:r>
        <w:rPr>
          <w:noProof/>
        </w:rPr>
        <w:drawing>
          <wp:inline distT="0" distB="0" distL="0" distR="0" wp14:anchorId="1AE9A793" wp14:editId="0209E237">
            <wp:extent cx="5274310" cy="27514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33D4" w14:textId="1B44B4CA" w:rsidR="00590755" w:rsidRDefault="00590755">
      <w:r>
        <w:rPr>
          <w:noProof/>
        </w:rPr>
        <w:drawing>
          <wp:inline distT="0" distB="0" distL="0" distR="0" wp14:anchorId="07D38A37" wp14:editId="73BE63B9">
            <wp:extent cx="5274310" cy="30187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5D4F" w14:textId="253E04B8" w:rsidR="00857AD5" w:rsidRDefault="00857AD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D9D5EC0" wp14:editId="52433F00">
            <wp:extent cx="5274310" cy="28689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A70">
        <w:rPr>
          <w:rFonts w:hint="eastAsia"/>
          <w:noProof/>
        </w:rPr>
        <w:t>前向反馈</w:t>
      </w:r>
    </w:p>
    <w:p w14:paraId="5747CC9A" w14:textId="31D8DDC2" w:rsidR="00A07A70" w:rsidRDefault="00A07A70">
      <w:r>
        <w:rPr>
          <w:noProof/>
        </w:rPr>
        <w:drawing>
          <wp:inline distT="0" distB="0" distL="0" distR="0" wp14:anchorId="1F760F45" wp14:editId="412FC985">
            <wp:extent cx="5274310" cy="37757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3AC9" w14:textId="7830D6C3" w:rsidR="003812FD" w:rsidRDefault="003812FD">
      <w:r>
        <w:rPr>
          <w:rFonts w:hint="eastAsia"/>
        </w:rPr>
        <w:t>正则化</w:t>
      </w:r>
    </w:p>
    <w:p w14:paraId="04ABECAB" w14:textId="3ED8F0C3" w:rsidR="003812FD" w:rsidRDefault="003812FD">
      <w:r>
        <w:rPr>
          <w:noProof/>
        </w:rPr>
        <w:lastRenderedPageBreak/>
        <w:drawing>
          <wp:inline distT="0" distB="0" distL="0" distR="0" wp14:anchorId="4EB51AB6" wp14:editId="136C581E">
            <wp:extent cx="5274310" cy="32315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4CF2" w14:textId="31B2B99F" w:rsidR="00C365D4" w:rsidRDefault="00C365D4">
      <w:r>
        <w:rPr>
          <w:noProof/>
        </w:rPr>
        <w:drawing>
          <wp:inline distT="0" distB="0" distL="0" distR="0" wp14:anchorId="6495701E" wp14:editId="7D788B53">
            <wp:extent cx="5274310" cy="10687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D9C3" w14:textId="66B9CEE0" w:rsidR="000C293D" w:rsidRDefault="000C293D"/>
    <w:p w14:paraId="01425AB2" w14:textId="699E00AE" w:rsidR="000C293D" w:rsidRDefault="000C293D"/>
    <w:p w14:paraId="6D8CFEE2" w14:textId="36076EBF" w:rsidR="000C293D" w:rsidRDefault="003D1BFA">
      <w:r>
        <w:rPr>
          <w:rFonts w:hint="eastAsia"/>
        </w:rPr>
        <w:t>激活函数</w:t>
      </w:r>
    </w:p>
    <w:p w14:paraId="5630530D" w14:textId="62F61AA9" w:rsidR="003D1BFA" w:rsidRDefault="003D1BFA">
      <w:r>
        <w:rPr>
          <w:noProof/>
        </w:rPr>
        <w:drawing>
          <wp:inline distT="0" distB="0" distL="0" distR="0" wp14:anchorId="1D1A3D52" wp14:editId="228EF8E7">
            <wp:extent cx="5274310" cy="35382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B005" w14:textId="4C98270A" w:rsidR="003D1BFA" w:rsidRDefault="003D1BFA">
      <w:r>
        <w:rPr>
          <w:rFonts w:hint="eastAsia"/>
        </w:rPr>
        <w:lastRenderedPageBreak/>
        <w:t>0-</w:t>
      </w:r>
      <w:r>
        <w:t>1</w:t>
      </w:r>
      <w:r>
        <w:rPr>
          <w:rFonts w:hint="eastAsia"/>
        </w:rPr>
        <w:t>之间</w:t>
      </w:r>
    </w:p>
    <w:p w14:paraId="041E96D5" w14:textId="77777777" w:rsidR="003D1BFA" w:rsidRDefault="003D1BFA"/>
    <w:p w14:paraId="3BD5B4E5" w14:textId="79C0DB55" w:rsidR="003D1BFA" w:rsidRDefault="003D1BFA">
      <w:r>
        <w:rPr>
          <w:noProof/>
        </w:rPr>
        <w:drawing>
          <wp:inline distT="0" distB="0" distL="0" distR="0" wp14:anchorId="4CADFC1E" wp14:editId="68CA31F2">
            <wp:extent cx="5274310" cy="34486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B9D5" w14:textId="77777777" w:rsidR="003D1BFA" w:rsidRDefault="003D1BFA" w:rsidP="003D1BFA">
      <w:r>
        <w:rPr>
          <w:rFonts w:ascii="Verdana" w:hAnsi="Verdana"/>
          <w:color w:val="000000"/>
          <w:shd w:val="clear" w:color="auto" w:fill="FFFFFF"/>
        </w:rPr>
        <w:t>由于函数值范围在</w:t>
      </w:r>
      <w:r>
        <w:rPr>
          <w:rFonts w:ascii="Verdana" w:hAnsi="Verdana"/>
          <w:color w:val="000000"/>
          <w:shd w:val="clear" w:color="auto" w:fill="FFFFFF"/>
        </w:rPr>
        <w:t>-1</w:t>
      </w:r>
      <w:r>
        <w:rPr>
          <w:rFonts w:ascii="Verdana" w:hAnsi="Verdana"/>
          <w:color w:val="000000"/>
          <w:shd w:val="clear" w:color="auto" w:fill="FFFFFF"/>
        </w:rPr>
        <w:t>到</w:t>
      </w:r>
      <w:r>
        <w:rPr>
          <w:rFonts w:ascii="Verdana" w:hAnsi="Verdana"/>
          <w:color w:val="000000"/>
          <w:shd w:val="clear" w:color="auto" w:fill="FFFFFF"/>
        </w:rPr>
        <w:t>1</w:t>
      </w:r>
      <w:r>
        <w:rPr>
          <w:rFonts w:ascii="Verdana" w:hAnsi="Verdana"/>
          <w:color w:val="000000"/>
          <w:shd w:val="clear" w:color="auto" w:fill="FFFFFF"/>
        </w:rPr>
        <w:t>之间，导数更大，这使得神经网络效果更好。</w:t>
      </w:r>
    </w:p>
    <w:p w14:paraId="76AB5392" w14:textId="77777777" w:rsidR="003D1BFA" w:rsidRPr="003D1BFA" w:rsidRDefault="003D1BFA"/>
    <w:p w14:paraId="62DAD8AC" w14:textId="248D27F2" w:rsidR="003D1BFA" w:rsidRDefault="003D1BFA">
      <w:r>
        <w:rPr>
          <w:noProof/>
        </w:rPr>
        <w:drawing>
          <wp:inline distT="0" distB="0" distL="0" distR="0" wp14:anchorId="4E780F43" wp14:editId="15DE355B">
            <wp:extent cx="5274310" cy="37680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835A" w14:textId="0642FE24" w:rsidR="000C293D" w:rsidRDefault="003D1BFA">
      <w:pPr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 w:hint="eastAsia"/>
          <w:color w:val="000000"/>
          <w:shd w:val="clear" w:color="auto" w:fill="FFFFFF"/>
        </w:rPr>
        <w:t>范围是</w:t>
      </w:r>
      <w:r>
        <w:rPr>
          <w:rFonts w:ascii="Verdana" w:hAnsi="Verdana" w:hint="eastAsia"/>
          <w:color w:val="000000"/>
          <w:shd w:val="clear" w:color="auto" w:fill="FFFFFF"/>
        </w:rPr>
        <w:t>0</w:t>
      </w:r>
      <w:r>
        <w:rPr>
          <w:rFonts w:ascii="Verdana" w:hAnsi="Verdana" w:hint="eastAsia"/>
          <w:color w:val="000000"/>
          <w:shd w:val="clear" w:color="auto" w:fill="FFFFFF"/>
        </w:rPr>
        <w:t>到</w:t>
      </w:r>
      <w:r>
        <w:rPr>
          <w:rFonts w:ascii="Verdana" w:hAnsi="Verdana" w:hint="eastAsia"/>
          <w:color w:val="000000"/>
          <w:shd w:val="clear" w:color="auto" w:fill="FFFFFF"/>
        </w:rPr>
        <w:t>X</w:t>
      </w:r>
    </w:p>
    <w:p w14:paraId="531C6705" w14:textId="41EA540B" w:rsidR="00185C22" w:rsidRDefault="00185C22">
      <w:pPr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 w:hint="eastAsia"/>
          <w:color w:val="000000"/>
          <w:shd w:val="clear" w:color="auto" w:fill="FFFFFF"/>
        </w:rPr>
        <w:t>解决梯度消失问题</w:t>
      </w:r>
      <w:bookmarkStart w:id="0" w:name="_GoBack"/>
      <w:bookmarkEnd w:id="0"/>
    </w:p>
    <w:p w14:paraId="752D4E52" w14:textId="66229067" w:rsidR="005D215A" w:rsidRDefault="005D215A">
      <w:pPr>
        <w:rPr>
          <w:rFonts w:ascii="Verdana" w:hAnsi="Verdana"/>
          <w:color w:val="000000"/>
          <w:shd w:val="clear" w:color="auto" w:fill="FFFFFF"/>
        </w:rPr>
      </w:pPr>
    </w:p>
    <w:p w14:paraId="570ABFEB" w14:textId="79A87F36" w:rsidR="005D215A" w:rsidRDefault="005D215A">
      <w:pPr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 w:hint="eastAsia"/>
          <w:color w:val="000000"/>
          <w:shd w:val="clear" w:color="auto" w:fill="FFFFFF"/>
        </w:rPr>
        <w:t>多层感知器</w:t>
      </w:r>
    </w:p>
    <w:p w14:paraId="5025343A" w14:textId="17FFEA3C" w:rsidR="005D215A" w:rsidRDefault="005D215A">
      <w:r>
        <w:rPr>
          <w:noProof/>
        </w:rPr>
        <w:drawing>
          <wp:inline distT="0" distB="0" distL="0" distR="0" wp14:anchorId="47A2F4E7" wp14:editId="127CE9E5">
            <wp:extent cx="5274310" cy="26352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B2E6" w14:textId="7E851E37" w:rsidR="00CD06B2" w:rsidRDefault="00CD06B2">
      <w:r>
        <w:rPr>
          <w:noProof/>
        </w:rPr>
        <w:drawing>
          <wp:inline distT="0" distB="0" distL="0" distR="0" wp14:anchorId="53E50D54" wp14:editId="764DCAEE">
            <wp:extent cx="5274310" cy="30587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06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79B"/>
    <w:rsid w:val="000A7407"/>
    <w:rsid w:val="000C293D"/>
    <w:rsid w:val="00185C22"/>
    <w:rsid w:val="002E635A"/>
    <w:rsid w:val="00345761"/>
    <w:rsid w:val="003812FD"/>
    <w:rsid w:val="003D1BFA"/>
    <w:rsid w:val="00590755"/>
    <w:rsid w:val="005D215A"/>
    <w:rsid w:val="0067679B"/>
    <w:rsid w:val="00857AD5"/>
    <w:rsid w:val="00A07A70"/>
    <w:rsid w:val="00A37D32"/>
    <w:rsid w:val="00B2716E"/>
    <w:rsid w:val="00BD37A5"/>
    <w:rsid w:val="00C365D4"/>
    <w:rsid w:val="00C430F5"/>
    <w:rsid w:val="00CD0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36326"/>
  <w15:chartTrackingRefBased/>
  <w15:docId w15:val="{90DA8C8D-1D4E-4A37-BEE6-9FD1F2CCB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5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7</cp:revision>
  <dcterms:created xsi:type="dcterms:W3CDTF">2019-02-16T02:56:00Z</dcterms:created>
  <dcterms:modified xsi:type="dcterms:W3CDTF">2019-02-18T08:30:00Z</dcterms:modified>
</cp:coreProperties>
</file>