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E637" w14:textId="6B7EDF53" w:rsidR="000A7407" w:rsidRPr="00E02F46" w:rsidRDefault="0005551A" w:rsidP="0005551A">
      <w:pPr>
        <w:jc w:val="center"/>
        <w:rPr>
          <w:b/>
          <w:bCs/>
          <w:sz w:val="36"/>
          <w:szCs w:val="36"/>
        </w:rPr>
      </w:pPr>
      <w:r w:rsidRPr="00E02F46">
        <w:rPr>
          <w:rFonts w:hint="eastAsia"/>
          <w:b/>
          <w:bCs/>
          <w:sz w:val="36"/>
          <w:szCs w:val="36"/>
        </w:rPr>
        <w:t>泛型</w:t>
      </w:r>
    </w:p>
    <w:p w14:paraId="7D4A6471" w14:textId="29FC3578" w:rsidR="0005551A" w:rsidRDefault="0005551A"/>
    <w:p w14:paraId="4B9BFE28" w14:textId="1CD719BF" w:rsidR="0005551A" w:rsidRDefault="00BE3B69" w:rsidP="00BE3B69">
      <w:pPr>
        <w:pStyle w:val="2"/>
      </w:pPr>
      <w:r>
        <w:rPr>
          <w:rFonts w:hint="eastAsia"/>
        </w:rPr>
        <w:t>泛型定义</w:t>
      </w:r>
    </w:p>
    <w:p w14:paraId="7C37F9AA" w14:textId="4B71F4C1" w:rsidR="0005551A" w:rsidRPr="00BD2F15" w:rsidRDefault="00272D0E" w:rsidP="0005551A">
      <w:pPr>
        <w:rPr>
          <w:b/>
          <w:bCs/>
        </w:rPr>
      </w:pPr>
      <w:r>
        <w:tab/>
      </w:r>
      <w:r w:rsidR="0005551A">
        <w:rPr>
          <w:rFonts w:hint="eastAsia"/>
        </w:rPr>
        <w:t xml:space="preserve">泛型 </w:t>
      </w:r>
      <w:r>
        <w:rPr>
          <w:rFonts w:hint="eastAsia"/>
        </w:rPr>
        <w:t>主要用于</w:t>
      </w:r>
      <w:r w:rsidR="0005551A">
        <w:rPr>
          <w:rFonts w:hint="eastAsia"/>
        </w:rPr>
        <w:t>动态指定 变量的类型，既叫</w:t>
      </w:r>
      <w:r w:rsidR="0005551A">
        <w:rPr>
          <w:rFonts w:hint="eastAsia"/>
          <w:b/>
          <w:bCs/>
        </w:rPr>
        <w:t xml:space="preserve">参数化类型 也可叫 </w:t>
      </w:r>
      <w:r w:rsidR="0005551A" w:rsidRPr="00BD2F15">
        <w:rPr>
          <w:rFonts w:hint="eastAsia"/>
          <w:b/>
          <w:bCs/>
        </w:rPr>
        <w:t xml:space="preserve">类型参数 </w:t>
      </w:r>
      <w:r w:rsidR="0005551A">
        <w:rPr>
          <w:rFonts w:hint="eastAsia"/>
          <w:b/>
          <w:bCs/>
        </w:rPr>
        <w:t>或</w:t>
      </w:r>
      <w:r w:rsidR="0005551A" w:rsidRPr="00BD2F15">
        <w:rPr>
          <w:rFonts w:hint="eastAsia"/>
          <w:b/>
          <w:bCs/>
        </w:rPr>
        <w:t xml:space="preserve"> 类型实参</w:t>
      </w:r>
      <w:r w:rsidR="0005551A">
        <w:rPr>
          <w:rFonts w:hint="eastAsia"/>
          <w:b/>
          <w:bCs/>
        </w:rPr>
        <w:t>。</w:t>
      </w:r>
    </w:p>
    <w:p w14:paraId="0AF13451" w14:textId="58147369" w:rsidR="0005551A" w:rsidRDefault="0005551A"/>
    <w:p w14:paraId="239C7A6F" w14:textId="30496176" w:rsidR="00BE3B69" w:rsidRDefault="00BE3B69" w:rsidP="00BE3B69">
      <w:pPr>
        <w:pStyle w:val="2"/>
      </w:pPr>
      <w:r>
        <w:rPr>
          <w:rFonts w:hint="eastAsia"/>
        </w:rPr>
        <w:t>泛型使用范围</w:t>
      </w:r>
    </w:p>
    <w:p w14:paraId="18B3AD9F" w14:textId="0A2CC5EF" w:rsidR="0005551A" w:rsidRDefault="00BE3B69">
      <w:r>
        <w:tab/>
      </w:r>
      <w:r w:rsidR="0005551A">
        <w:rPr>
          <w:rFonts w:hint="eastAsia"/>
        </w:rPr>
        <w:t xml:space="preserve">泛型 可用于在 类 </w:t>
      </w:r>
      <w:r w:rsidR="0005551A">
        <w:t xml:space="preserve"> </w:t>
      </w:r>
      <w:r w:rsidR="0005551A">
        <w:rPr>
          <w:rFonts w:hint="eastAsia"/>
        </w:rPr>
        <w:t xml:space="preserve">接口 </w:t>
      </w:r>
      <w:r w:rsidR="0005551A">
        <w:t xml:space="preserve"> </w:t>
      </w:r>
      <w:r w:rsidR="0005551A">
        <w:rPr>
          <w:rFonts w:hint="eastAsia"/>
        </w:rPr>
        <w:t xml:space="preserve">方法 </w:t>
      </w:r>
      <w:r w:rsidR="0005551A">
        <w:t xml:space="preserve"> </w:t>
      </w:r>
      <w:r w:rsidR="0005551A">
        <w:rPr>
          <w:rFonts w:hint="eastAsia"/>
        </w:rPr>
        <w:t xml:space="preserve">变量 </w:t>
      </w:r>
      <w:r w:rsidR="0005551A">
        <w:t xml:space="preserve"> </w:t>
      </w:r>
      <w:r w:rsidR="0005551A">
        <w:rPr>
          <w:rFonts w:hint="eastAsia"/>
        </w:rPr>
        <w:t>参数中。</w:t>
      </w:r>
    </w:p>
    <w:p w14:paraId="29DF641B" w14:textId="72B22209" w:rsidR="0005551A" w:rsidRDefault="0005551A"/>
    <w:p w14:paraId="36D0A6A9" w14:textId="1CD6A8AE" w:rsidR="00BE3B69" w:rsidRDefault="00BE3B69" w:rsidP="00BE3B69">
      <w:pPr>
        <w:pStyle w:val="2"/>
      </w:pPr>
      <w:r>
        <w:rPr>
          <w:rFonts w:hint="eastAsia"/>
        </w:rPr>
        <w:t>静态方法中泛型使用</w:t>
      </w:r>
    </w:p>
    <w:p w14:paraId="35F61373" w14:textId="1056591A" w:rsidR="00D50FB3" w:rsidRPr="00BE3B69" w:rsidRDefault="00BE3B6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.</w:t>
      </w:r>
      <w:r w:rsidR="00D50FB3" w:rsidRPr="00BE3B69">
        <w:rPr>
          <w:rFonts w:hint="eastAsia"/>
          <w:b/>
          <w:bCs/>
          <w:color w:val="FF0000"/>
        </w:rPr>
        <w:t>泛型类</w:t>
      </w:r>
      <w:r w:rsidR="00AE7829">
        <w:rPr>
          <w:rFonts w:hint="eastAsia"/>
          <w:b/>
          <w:bCs/>
          <w:color w:val="FF0000"/>
        </w:rPr>
        <w:t xml:space="preserve"> </w:t>
      </w:r>
      <w:r w:rsidR="00D50FB3" w:rsidRPr="00BE3B69">
        <w:rPr>
          <w:rFonts w:hint="eastAsia"/>
          <w:b/>
          <w:bCs/>
          <w:color w:val="FF0000"/>
        </w:rPr>
        <w:t>不能用在静态方法和静态声明中。</w:t>
      </w:r>
    </w:p>
    <w:p w14:paraId="0F62C059" w14:textId="6AAC1B54" w:rsidR="0005551A" w:rsidRDefault="0005551A">
      <w:r>
        <w:rPr>
          <w:noProof/>
        </w:rPr>
        <w:drawing>
          <wp:inline distT="0" distB="0" distL="0" distR="0" wp14:anchorId="349E0444" wp14:editId="5E382DC8">
            <wp:extent cx="2965450" cy="1063086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944" cy="10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8412" w14:textId="77777777" w:rsidR="00D50FB3" w:rsidRDefault="00D50FB3"/>
    <w:p w14:paraId="669984EC" w14:textId="4EBE0E90" w:rsidR="00D50FB3" w:rsidRPr="00D50FB3" w:rsidRDefault="00BE3B6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2</w:t>
      </w:r>
      <w:r>
        <w:rPr>
          <w:b/>
          <w:bCs/>
          <w:color w:val="FF0000"/>
          <w:highlight w:val="yellow"/>
        </w:rPr>
        <w:t>.</w:t>
      </w:r>
      <w:r w:rsidR="00D50FB3" w:rsidRPr="00D50FB3">
        <w:rPr>
          <w:rFonts w:hint="eastAsia"/>
          <w:b/>
          <w:bCs/>
          <w:color w:val="FF0000"/>
          <w:highlight w:val="yellow"/>
        </w:rPr>
        <w:t>泛型方法 可用于静态方法中使用，泛型类不可用于静态方法。</w:t>
      </w:r>
    </w:p>
    <w:p w14:paraId="3B9258DE" w14:textId="5C8D04DB" w:rsidR="003E0371" w:rsidRDefault="00D50FB3">
      <w:r>
        <w:rPr>
          <w:noProof/>
        </w:rPr>
        <w:drawing>
          <wp:inline distT="0" distB="0" distL="0" distR="0" wp14:anchorId="363B5B8A" wp14:editId="69E1CE95">
            <wp:extent cx="3308157" cy="8890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398" cy="89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3E6B" w14:textId="64A36175" w:rsidR="00DB36AF" w:rsidRPr="00356964" w:rsidRDefault="00DB36AF">
      <w:pPr>
        <w:rPr>
          <w:rFonts w:hint="eastAsia"/>
          <w:b/>
          <w:bCs/>
        </w:rPr>
      </w:pPr>
      <w:r w:rsidRPr="00356964">
        <w:rPr>
          <w:rFonts w:hint="eastAsia"/>
          <w:b/>
          <w:bCs/>
        </w:rPr>
        <w:t>方法定义</w:t>
      </w:r>
    </w:p>
    <w:p w14:paraId="358ABBB4" w14:textId="5482B262" w:rsidR="00D50FB3" w:rsidRDefault="00DB36AF">
      <w:r>
        <w:rPr>
          <w:noProof/>
        </w:rPr>
        <w:drawing>
          <wp:inline distT="0" distB="0" distL="0" distR="0" wp14:anchorId="35024CB1" wp14:editId="45FED70E">
            <wp:extent cx="3644900" cy="1270019"/>
            <wp:effectExtent l="0" t="0" r="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166" cy="12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89A5" w14:textId="2378975A" w:rsidR="00D50FB3" w:rsidRDefault="00BE3B69" w:rsidP="00BE3B69">
      <w:pPr>
        <w:pStyle w:val="2"/>
      </w:pPr>
      <w:r>
        <w:rPr>
          <w:rFonts w:hint="eastAsia"/>
        </w:rPr>
        <w:lastRenderedPageBreak/>
        <w:t>通配符</w:t>
      </w:r>
    </w:p>
    <w:p w14:paraId="4D7A916A" w14:textId="067E4A41" w:rsidR="00D50FB3" w:rsidRDefault="00BE3B69" w:rsidP="00D50FB3">
      <w:r>
        <w:tab/>
      </w:r>
      <w:r w:rsidR="00D50FB3">
        <w:rPr>
          <w:rFonts w:hint="eastAsia"/>
        </w:rPr>
        <w:t>泛型通配符是一个问号(?</w:t>
      </w:r>
      <w:r w:rsidR="00D50FB3">
        <w:t>)</w:t>
      </w:r>
      <w:r w:rsidR="00D50FB3">
        <w:rPr>
          <w:rFonts w:hint="eastAsia"/>
        </w:rPr>
        <w:t>代表泛型的父类。例如：List</w:t>
      </w:r>
      <w:r w:rsidR="00D50FB3">
        <w:t xml:space="preserve">&lt;?&gt; </w:t>
      </w:r>
      <w:r w:rsidR="00D50FB3">
        <w:rPr>
          <w:rFonts w:hint="eastAsia"/>
        </w:rPr>
        <w:t>相当于 List</w:t>
      </w:r>
      <w:r w:rsidR="00D50FB3">
        <w:t>&lt;objcet&gt;.</w:t>
      </w:r>
    </w:p>
    <w:p w14:paraId="3B4D1621" w14:textId="1756C03D" w:rsidR="00D50FB3" w:rsidRPr="00D50FB3" w:rsidRDefault="00D50FB3"/>
    <w:p w14:paraId="7619AC3D" w14:textId="2156E581" w:rsidR="00D50FB3" w:rsidRDefault="00E02F46" w:rsidP="00F34DAD">
      <w:pPr>
        <w:pStyle w:val="2"/>
      </w:pPr>
      <w:r>
        <w:rPr>
          <w:rFonts w:hint="eastAsia"/>
        </w:rPr>
        <w:t>泛型方法与通配符区别</w:t>
      </w:r>
    </w:p>
    <w:p w14:paraId="7B028ACF" w14:textId="2B9431D1" w:rsidR="00E02F46" w:rsidRDefault="00E02F46">
      <w:r>
        <w:rPr>
          <w:noProof/>
        </w:rPr>
        <w:drawing>
          <wp:inline distT="0" distB="0" distL="0" distR="0" wp14:anchorId="6F47FA43" wp14:editId="3758C64A">
            <wp:extent cx="5230723" cy="2155428"/>
            <wp:effectExtent l="0" t="0" r="825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723" cy="21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7E3" w14:textId="2850F24C" w:rsidR="003E0371" w:rsidRDefault="003E0371" w:rsidP="00BE3B69">
      <w:pPr>
        <w:pStyle w:val="2"/>
      </w:pPr>
      <w:r>
        <w:rPr>
          <w:rFonts w:hint="eastAsia"/>
        </w:rPr>
        <w:t>泛型的范围</w:t>
      </w:r>
    </w:p>
    <w:p w14:paraId="726FCC92" w14:textId="210B292A" w:rsidR="003E0371" w:rsidRDefault="00BE3B69">
      <w:r>
        <w:tab/>
      </w:r>
      <w:r w:rsidRPr="00AD46AD">
        <w:rPr>
          <w:rFonts w:hint="eastAsia"/>
          <w:b/>
          <w:bCs/>
          <w:color w:val="FF0000"/>
        </w:rPr>
        <w:t>&lt;</w:t>
      </w:r>
      <w:r w:rsidR="003E0371" w:rsidRPr="00AD46AD">
        <w:rPr>
          <w:b/>
          <w:bCs/>
          <w:color w:val="FF0000"/>
        </w:rPr>
        <w:t>?</w:t>
      </w:r>
      <w:r w:rsidRPr="00AD46AD">
        <w:rPr>
          <w:b/>
          <w:bCs/>
          <w:color w:val="FF0000"/>
        </w:rPr>
        <w:t xml:space="preserve"> e</w:t>
      </w:r>
      <w:r w:rsidR="003E0371" w:rsidRPr="00AD46AD">
        <w:rPr>
          <w:b/>
          <w:bCs/>
          <w:color w:val="FF0000"/>
        </w:rPr>
        <w:t>xtend</w:t>
      </w:r>
      <w:r w:rsidRPr="00AD46AD">
        <w:rPr>
          <w:b/>
          <w:bCs/>
          <w:color w:val="FF0000"/>
        </w:rPr>
        <w:t xml:space="preserve"> </w:t>
      </w:r>
      <w:r w:rsidR="003E0371" w:rsidRPr="00AD46AD">
        <w:rPr>
          <w:b/>
          <w:bCs/>
          <w:color w:val="FF0000"/>
        </w:rPr>
        <w:t>Obje</w:t>
      </w:r>
      <w:r w:rsidR="00E6019F" w:rsidRPr="00AD46AD">
        <w:rPr>
          <w:b/>
          <w:bCs/>
          <w:color w:val="FF0000"/>
        </w:rPr>
        <w:t>c</w:t>
      </w:r>
      <w:r w:rsidR="003E0371" w:rsidRPr="00AD46AD">
        <w:rPr>
          <w:b/>
          <w:bCs/>
          <w:color w:val="FF0000"/>
        </w:rPr>
        <w:t>t</w:t>
      </w:r>
      <w:r w:rsidRPr="00AD46AD">
        <w:rPr>
          <w:b/>
          <w:bCs/>
          <w:color w:val="FF0000"/>
        </w:rPr>
        <w:t>&gt;</w:t>
      </w:r>
      <w:r w:rsidR="00D50FB3">
        <w:t xml:space="preserve">    </w:t>
      </w:r>
      <w:r w:rsidR="008707AD">
        <w:rPr>
          <w:rFonts w:hint="eastAsia"/>
        </w:rPr>
        <w:t>此</w:t>
      </w:r>
      <w:r w:rsidR="005A1CF1">
        <w:rPr>
          <w:rFonts w:hint="eastAsia"/>
        </w:rPr>
        <w:t>泛型表示任意</w:t>
      </w:r>
      <w:r w:rsidR="00000D85">
        <w:rPr>
          <w:rFonts w:hint="eastAsia"/>
        </w:rPr>
        <w:t>一个</w:t>
      </w:r>
      <w:r w:rsidR="005A1CF1">
        <w:t>Objec</w:t>
      </w:r>
      <w:r w:rsidR="005A1CF1">
        <w:rPr>
          <w:rFonts w:hint="eastAsia"/>
        </w:rPr>
        <w:t>t子类</w:t>
      </w:r>
      <w:r w:rsidR="00000D85">
        <w:rPr>
          <w:rFonts w:hint="eastAsia"/>
        </w:rPr>
        <w:t xml:space="preserve"> </w:t>
      </w:r>
      <w:r w:rsidR="00000D85">
        <w:t xml:space="preserve"> </w:t>
      </w:r>
      <w:r w:rsidR="00000D85">
        <w:tab/>
      </w:r>
      <w:r w:rsidR="00B07492">
        <w:t xml:space="preserve">    </w:t>
      </w:r>
      <w:r w:rsidR="00000D85">
        <w:rPr>
          <w:rFonts w:hint="eastAsia"/>
        </w:rPr>
        <w:t>类</w:t>
      </w:r>
      <w:r w:rsidR="00B07492">
        <w:rPr>
          <w:rFonts w:hint="eastAsia"/>
        </w:rPr>
        <w:t xml:space="preserve"> </w:t>
      </w:r>
      <w:r w:rsidR="00000D85">
        <w:t>&lt;=</w:t>
      </w:r>
      <w:r w:rsidR="00B07492">
        <w:t xml:space="preserve"> </w:t>
      </w:r>
      <w:r w:rsidR="00000D85">
        <w:t>Obje</w:t>
      </w:r>
      <w:r w:rsidR="00E6019F">
        <w:t>c</w:t>
      </w:r>
      <w:r w:rsidR="00000D85">
        <w:t>t</w:t>
      </w:r>
    </w:p>
    <w:p w14:paraId="4436E814" w14:textId="1607E292" w:rsidR="00AD46AD" w:rsidRDefault="00AD46A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适用于 单个参数</w:t>
      </w:r>
      <w:r>
        <w:t xml:space="preserve"> </w:t>
      </w:r>
      <w:r>
        <w:rPr>
          <w:rFonts w:hint="eastAsia"/>
        </w:rPr>
        <w:t>指定 该参数 类型范围</w:t>
      </w:r>
    </w:p>
    <w:p w14:paraId="6918AC28" w14:textId="77777777" w:rsidR="00AD46AD" w:rsidRDefault="00AD46AD"/>
    <w:p w14:paraId="048151C1" w14:textId="0449DF60" w:rsidR="005A1CF1" w:rsidRDefault="00D50FB3" w:rsidP="005A1CF1">
      <w:r>
        <w:tab/>
      </w:r>
      <w:r w:rsidR="00BE3B69" w:rsidRPr="00AD46AD">
        <w:rPr>
          <w:b/>
          <w:bCs/>
          <w:color w:val="FF0000"/>
        </w:rPr>
        <w:t>&lt;</w:t>
      </w:r>
      <w:r w:rsidRPr="00AD46AD">
        <w:rPr>
          <w:rFonts w:hint="eastAsia"/>
          <w:b/>
          <w:bCs/>
          <w:color w:val="FF0000"/>
        </w:rPr>
        <w:t>?</w:t>
      </w:r>
      <w:r w:rsidRPr="00AD46AD">
        <w:rPr>
          <w:b/>
          <w:bCs/>
          <w:color w:val="FF0000"/>
        </w:rPr>
        <w:t xml:space="preserve"> </w:t>
      </w:r>
      <w:r w:rsidR="00BE3B69" w:rsidRPr="00AD46AD">
        <w:rPr>
          <w:b/>
          <w:bCs/>
          <w:color w:val="FF0000"/>
        </w:rPr>
        <w:t>s</w:t>
      </w:r>
      <w:r w:rsidRPr="00AD46AD">
        <w:rPr>
          <w:b/>
          <w:bCs/>
          <w:color w:val="FF0000"/>
        </w:rPr>
        <w:t>uper</w:t>
      </w:r>
      <w:r w:rsidR="00BE3B69" w:rsidRPr="00AD46AD">
        <w:rPr>
          <w:b/>
          <w:bCs/>
          <w:color w:val="FF0000"/>
        </w:rPr>
        <w:t xml:space="preserve"> </w:t>
      </w:r>
      <w:r w:rsidR="002D11F8" w:rsidRPr="00AD46AD">
        <w:rPr>
          <w:rFonts w:hint="eastAsia"/>
          <w:b/>
          <w:bCs/>
          <w:color w:val="FF0000"/>
        </w:rPr>
        <w:t>I</w:t>
      </w:r>
      <w:r w:rsidR="002D11F8" w:rsidRPr="00AD46AD">
        <w:rPr>
          <w:b/>
          <w:bCs/>
          <w:color w:val="FF0000"/>
        </w:rPr>
        <w:t>nteger</w:t>
      </w:r>
      <w:r w:rsidR="00BE3B69" w:rsidRPr="00AD46AD">
        <w:rPr>
          <w:b/>
          <w:bCs/>
          <w:color w:val="FF0000"/>
        </w:rPr>
        <w:t>&gt;</w:t>
      </w:r>
      <w:r w:rsidR="005A1CF1">
        <w:tab/>
      </w:r>
      <w:r w:rsidR="00AD46AD">
        <w:t xml:space="preserve"> </w:t>
      </w:r>
      <w:r w:rsidR="008707AD">
        <w:rPr>
          <w:rFonts w:hint="eastAsia"/>
        </w:rPr>
        <w:t>此</w:t>
      </w:r>
      <w:r w:rsidR="005A1CF1">
        <w:rPr>
          <w:rFonts w:hint="eastAsia"/>
        </w:rPr>
        <w:t>泛型表示</w:t>
      </w:r>
      <w:r w:rsidR="00000D85">
        <w:rPr>
          <w:rFonts w:hint="eastAsia"/>
        </w:rPr>
        <w:t>任意一个In</w:t>
      </w:r>
      <w:r w:rsidR="00000D85">
        <w:t>teger</w:t>
      </w:r>
      <w:r w:rsidR="002D11F8">
        <w:rPr>
          <w:rFonts w:hint="eastAsia"/>
        </w:rPr>
        <w:t>父类</w:t>
      </w:r>
      <w:r w:rsidR="00000D85">
        <w:rPr>
          <w:rFonts w:hint="eastAsia"/>
        </w:rPr>
        <w:t xml:space="preserve"> </w:t>
      </w:r>
      <w:r w:rsidR="00000D85">
        <w:t xml:space="preserve"> </w:t>
      </w:r>
      <w:r w:rsidR="00000D85">
        <w:tab/>
      </w:r>
      <w:r w:rsidR="00000D85">
        <w:rPr>
          <w:rFonts w:hint="eastAsia"/>
        </w:rPr>
        <w:t>类</w:t>
      </w:r>
      <w:r w:rsidR="00B07492">
        <w:rPr>
          <w:rFonts w:hint="eastAsia"/>
        </w:rPr>
        <w:t xml:space="preserve"> </w:t>
      </w:r>
      <w:r w:rsidR="00000D85">
        <w:rPr>
          <w:rFonts w:hint="eastAsia"/>
        </w:rPr>
        <w:t>&gt;</w:t>
      </w:r>
      <w:r w:rsidR="00000D85">
        <w:t>=</w:t>
      </w:r>
      <w:r w:rsidR="00B07492">
        <w:t xml:space="preserve"> </w:t>
      </w:r>
      <w:r w:rsidR="00000D85">
        <w:t>Integer</w:t>
      </w:r>
    </w:p>
    <w:p w14:paraId="23DADAE3" w14:textId="77777777" w:rsidR="00016970" w:rsidRDefault="00016970" w:rsidP="005A1CF1"/>
    <w:p w14:paraId="50182E40" w14:textId="6D9A5BE2" w:rsidR="00272D0E" w:rsidRDefault="00AD46AD" w:rsidP="005A1CF1">
      <w:r>
        <w:t xml:space="preserve">       </w:t>
      </w:r>
      <w:r>
        <w:rPr>
          <w:rFonts w:hint="eastAsia"/>
        </w:rPr>
        <w:t>适用于多参数，当多个参数有依赖关系时候， 指定同意类型参数。</w:t>
      </w:r>
    </w:p>
    <w:p w14:paraId="79D6A11B" w14:textId="702A1C3F" w:rsidR="00D50FB3" w:rsidRDefault="00D50FB3"/>
    <w:p w14:paraId="6672913E" w14:textId="7EC5DB34" w:rsidR="003E0371" w:rsidRDefault="003E0371"/>
    <w:p w14:paraId="07775813" w14:textId="087A7FE3" w:rsidR="008707AD" w:rsidRDefault="008707AD"/>
    <w:p w14:paraId="7A2FB13F" w14:textId="156A8636" w:rsidR="008707AD" w:rsidRDefault="008707AD" w:rsidP="008707AD">
      <w:pPr>
        <w:pStyle w:val="2"/>
      </w:pPr>
      <w:r>
        <w:rPr>
          <w:rFonts w:hint="eastAsia"/>
        </w:rPr>
        <w:t>类型擦除的缺点</w:t>
      </w:r>
    </w:p>
    <w:p w14:paraId="12AFC2E3" w14:textId="77777777" w:rsidR="008707AD" w:rsidRDefault="008707AD" w:rsidP="008707AD">
      <w:r>
        <w:rPr>
          <w:rFonts w:hint="eastAsia"/>
        </w:rPr>
        <w:t>在别的语言里面，比如</w:t>
      </w:r>
      <w:r>
        <w:t>C#,也有实现泛型，但是实现的原理不一样，它使用的方式是：“具现化”，简单来说就是在C#里面，无论在源代码，还是在编译和，亦或是在运行期间，这些泛型的类型都是实际存在的，也就是说List&lt;int&gt;和List&lt;long&gt;他就是两个不同的类型。</w:t>
      </w:r>
    </w:p>
    <w:p w14:paraId="7BD441D2" w14:textId="77777777" w:rsidR="008707AD" w:rsidRDefault="008707AD" w:rsidP="008707AD"/>
    <w:p w14:paraId="18EE20CF" w14:textId="77777777" w:rsidR="008707AD" w:rsidRDefault="008707AD" w:rsidP="008707AD">
      <w:r>
        <w:rPr>
          <w:rFonts w:hint="eastAsia"/>
        </w:rPr>
        <w:t>而我们之前说过，</w:t>
      </w:r>
      <w:r>
        <w:t>java里面实现的方式是“类型擦除”，那么这种实现方式有哪些缺点呢？</w:t>
      </w:r>
    </w:p>
    <w:p w14:paraId="026D6112" w14:textId="77777777" w:rsidR="008707AD" w:rsidRDefault="008707AD" w:rsidP="008707AD"/>
    <w:p w14:paraId="3931A809" w14:textId="77777777" w:rsidR="008707AD" w:rsidRDefault="008707AD" w:rsidP="008707AD">
      <w:r>
        <w:t>1、</w:t>
      </w:r>
      <w:r w:rsidRPr="008707AD">
        <w:rPr>
          <w:b/>
          <w:bCs/>
          <w:color w:val="FF0000"/>
        </w:rPr>
        <w:t>使用类型擦除直接导致了对于原始的数据类型无法支持，比如int，long这种</w:t>
      </w:r>
      <w:r>
        <w:t>，因为java不支持Object类型和基本数据类型之间的强制类型转换，也就是说一旦类型擦除之后，就</w:t>
      </w:r>
      <w:r>
        <w:lastRenderedPageBreak/>
        <w:t>没法在进行 类型转换了。也正是这样，现在的泛型都是不支持原始类型的，比如ArrayList&lt;Integer&gt;，而不能使用ArrayList&lt;int&gt;。</w:t>
      </w:r>
    </w:p>
    <w:p w14:paraId="41083976" w14:textId="77777777" w:rsidR="008707AD" w:rsidRDefault="008707AD" w:rsidP="008707AD"/>
    <w:p w14:paraId="73914CB0" w14:textId="77777777" w:rsidR="008707AD" w:rsidRDefault="008707AD" w:rsidP="008707AD">
      <w:r>
        <w:t>2、</w:t>
      </w:r>
      <w:r w:rsidRPr="008707AD">
        <w:rPr>
          <w:b/>
          <w:bCs/>
        </w:rPr>
        <w:t>运行期间无法获得泛型类型信息。因为泛型都被擦除了</w:t>
      </w:r>
      <w:r>
        <w:t>，都被替换成了裸类型。这样就导致了下面的程序都会报错，比如无法使用泛型来创建对象，或者数组。</w:t>
      </w:r>
    </w:p>
    <w:p w14:paraId="00A5E758" w14:textId="03156205" w:rsidR="008707AD" w:rsidRDefault="008707AD" w:rsidP="008707AD">
      <w:r>
        <w:rPr>
          <w:noProof/>
        </w:rPr>
        <w:drawing>
          <wp:inline distT="0" distB="0" distL="0" distR="0" wp14:anchorId="6D0B2321" wp14:editId="20C79921">
            <wp:extent cx="5274310" cy="1990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E825" w14:textId="1F78BAC5" w:rsidR="008707AD" w:rsidRDefault="008707AD" w:rsidP="008707AD">
      <w:r>
        <w:rPr>
          <w:rFonts w:hint="eastAsia"/>
        </w:rPr>
        <w:t>原文链接：</w:t>
      </w:r>
      <w:hyperlink r:id="rId10" w:history="1">
        <w:r w:rsidRPr="00AF39B2">
          <w:rPr>
            <w:rStyle w:val="a3"/>
          </w:rPr>
          <w:t>https://blog.csdn.net/qq_35590091/article/details/107177889</w:t>
        </w:r>
      </w:hyperlink>
    </w:p>
    <w:p w14:paraId="21BA0074" w14:textId="594F651C" w:rsidR="008707AD" w:rsidRDefault="008707AD" w:rsidP="008707AD"/>
    <w:p w14:paraId="55E6D669" w14:textId="13BC61EC" w:rsidR="00E37F0E" w:rsidRDefault="00E37F0E" w:rsidP="008707AD"/>
    <w:p w14:paraId="3D05642A" w14:textId="7A56CA6D" w:rsidR="00E37F0E" w:rsidRDefault="00E37F0E" w:rsidP="00356964">
      <w:pPr>
        <w:pStyle w:val="2"/>
      </w:pPr>
      <w:r>
        <w:rPr>
          <w:rFonts w:hint="eastAsia"/>
        </w:rPr>
        <w:t>总结</w:t>
      </w:r>
    </w:p>
    <w:p w14:paraId="7196DFB1" w14:textId="18183C3D" w:rsidR="00356964" w:rsidRDefault="00356964" w:rsidP="0035696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T表示一个具体的类型。?表示多个类型(也就是任意一个类型</w:t>
      </w:r>
      <w:r>
        <w:t>)</w:t>
      </w:r>
      <w:r>
        <w:rPr>
          <w:rFonts w:hint="eastAsia"/>
        </w:rPr>
        <w:t>，是T的父类。</w:t>
      </w:r>
    </w:p>
    <w:p w14:paraId="0EAAAE35" w14:textId="0F15ADAC" w:rsidR="00356964" w:rsidRDefault="00356964" w:rsidP="00356964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356964">
        <w:rPr>
          <w:rFonts w:hint="eastAsia"/>
          <w:color w:val="FF0000"/>
        </w:rPr>
        <w:t>泛型中通配符(</w:t>
      </w:r>
      <w:r w:rsidRPr="00356964">
        <w:rPr>
          <w:color w:val="FF0000"/>
        </w:rPr>
        <w:t>?)</w:t>
      </w:r>
      <w:r w:rsidRPr="00356964">
        <w:rPr>
          <w:rFonts w:hint="eastAsia"/>
          <w:color w:val="FF0000"/>
        </w:rPr>
        <w:t>表示的是数据范围，因此不能在泛型类的定义中。【</w:t>
      </w:r>
      <w:r w:rsidRPr="00356964">
        <w:rPr>
          <w:rFonts w:hint="eastAsia"/>
          <w:b/>
          <w:bCs/>
        </w:rPr>
        <w:t>因为泛型在类中定义需要指定确定的类型信息</w:t>
      </w:r>
      <w:r w:rsidRPr="00356964">
        <w:rPr>
          <w:rFonts w:hint="eastAsia"/>
          <w:color w:val="FF0000"/>
        </w:rPr>
        <w:t>】。只能用于形参中。</w:t>
      </w:r>
    </w:p>
    <w:p w14:paraId="4DB44D44" w14:textId="77777777" w:rsidR="00356964" w:rsidRPr="00356964" w:rsidRDefault="00356964" w:rsidP="00356964">
      <w:pPr>
        <w:pStyle w:val="a6"/>
        <w:ind w:left="360" w:firstLineChars="0" w:firstLine="0"/>
        <w:rPr>
          <w:rFonts w:hint="eastAsia"/>
          <w:color w:val="FF0000"/>
        </w:rPr>
      </w:pPr>
    </w:p>
    <w:p w14:paraId="44E9D543" w14:textId="71C0DE1B" w:rsidR="00356964" w:rsidRPr="00A12BC0" w:rsidRDefault="00356964" w:rsidP="00356964">
      <w:pPr>
        <w:rPr>
          <w:color w:val="FF0000"/>
          <w:sz w:val="18"/>
          <w:szCs w:val="18"/>
        </w:rPr>
      </w:pPr>
      <w:r>
        <w:rPr>
          <w:color w:val="FF0000"/>
        </w:rPr>
        <w:tab/>
      </w:r>
      <w:r w:rsidRPr="00A12BC0">
        <w:rPr>
          <w:color w:val="FF0000"/>
          <w:sz w:val="18"/>
          <w:szCs w:val="18"/>
        </w:rPr>
        <w:t>形参</w:t>
      </w:r>
      <w:r>
        <w:rPr>
          <w:rFonts w:hint="eastAsia"/>
          <w:color w:val="FF0000"/>
          <w:sz w:val="18"/>
          <w:szCs w:val="18"/>
        </w:rPr>
        <w:t>定义-&gt;</w:t>
      </w:r>
      <w:r w:rsidRPr="00A12BC0">
        <w:rPr>
          <w:color w:val="FF0000"/>
          <w:sz w:val="18"/>
          <w:szCs w:val="18"/>
        </w:rPr>
        <w:t>是指在定义函数时使用的参数</w:t>
      </w:r>
      <w:r>
        <w:rPr>
          <w:rFonts w:hint="eastAsia"/>
          <w:color w:val="FF0000"/>
          <w:sz w:val="18"/>
          <w:szCs w:val="18"/>
        </w:rPr>
        <w:t>.</w:t>
      </w:r>
      <w:r w:rsidRPr="00A12BC0">
        <w:rPr>
          <w:color w:val="FF0000"/>
          <w:sz w:val="18"/>
          <w:szCs w:val="18"/>
        </w:rPr>
        <w:t>即方法的参数都是形参。</w:t>
      </w:r>
    </w:p>
    <w:p w14:paraId="59A7330C" w14:textId="77777777" w:rsidR="00356964" w:rsidRDefault="00356964" w:rsidP="00356964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</w:p>
    <w:p w14:paraId="7E5E26AD" w14:textId="299D3AFF" w:rsidR="00356964" w:rsidRPr="00356964" w:rsidRDefault="00356964" w:rsidP="00356964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356964">
        <w:rPr>
          <w:rFonts w:hint="eastAsia"/>
          <w:color w:val="FF0000"/>
        </w:rPr>
        <w:t>而且通配符定义的类型</w:t>
      </w:r>
      <w:r w:rsidRPr="00CE0736">
        <w:rPr>
          <w:rFonts w:hint="eastAsia"/>
        </w:rPr>
        <w:t>只能查询数据，不能添加数据</w:t>
      </w:r>
      <w:r w:rsidRPr="00356964">
        <w:rPr>
          <w:rFonts w:hint="eastAsia"/>
          <w:color w:val="FF0000"/>
        </w:rPr>
        <w:t>（</w:t>
      </w:r>
      <w:r w:rsidRPr="00356964">
        <w:rPr>
          <w:rFonts w:hint="eastAsia"/>
          <w:b/>
          <w:bCs/>
          <w:color w:val="FF0000"/>
        </w:rPr>
        <w:t xml:space="preserve">通配符指的就是 </w:t>
      </w:r>
      <w:r w:rsidRPr="00356964">
        <w:rPr>
          <w:b/>
          <w:bCs/>
          <w:color w:val="FF0000"/>
        </w:rPr>
        <w:t>?</w:t>
      </w:r>
      <w:r w:rsidRPr="00356964">
        <w:rPr>
          <w:rFonts w:hint="eastAsia"/>
          <w:color w:val="FF0000"/>
        </w:rPr>
        <w:t>）。</w:t>
      </w:r>
    </w:p>
    <w:p w14:paraId="7CFEBA72" w14:textId="77777777" w:rsidR="00356964" w:rsidRDefault="00356964" w:rsidP="00356964">
      <w:pPr>
        <w:rPr>
          <w:color w:val="FF0000"/>
        </w:rPr>
      </w:pPr>
    </w:p>
    <w:p w14:paraId="5343B481" w14:textId="77777777" w:rsidR="00356964" w:rsidRDefault="00356964" w:rsidP="00356964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错误案例</w:t>
      </w:r>
    </w:p>
    <w:p w14:paraId="677093E6" w14:textId="77777777" w:rsidR="00356964" w:rsidRDefault="00356964" w:rsidP="0035696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noProof/>
        </w:rPr>
        <w:drawing>
          <wp:inline distT="0" distB="0" distL="0" distR="0" wp14:anchorId="5D1DBC5C" wp14:editId="58CFF58E">
            <wp:extent cx="2648139" cy="600334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301" cy="6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D2FE" w14:textId="77777777" w:rsidR="00356964" w:rsidRDefault="00356964" w:rsidP="0035696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06393E75" w14:textId="77777777" w:rsidR="00356964" w:rsidRPr="00E17A0D" w:rsidRDefault="00356964" w:rsidP="0035696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noProof/>
        </w:rPr>
        <w:drawing>
          <wp:inline distT="0" distB="0" distL="0" distR="0" wp14:anchorId="3D0C2426" wp14:editId="15D39E4C">
            <wp:extent cx="4011351" cy="1348869"/>
            <wp:effectExtent l="0" t="0" r="8255" b="381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529" cy="13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C237" w14:textId="77777777" w:rsidR="00E37F0E" w:rsidRPr="00E37F0E" w:rsidRDefault="00E37F0E" w:rsidP="008707AD"/>
    <w:sectPr w:rsidR="00E37F0E" w:rsidRPr="00E37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7769"/>
    <w:multiLevelType w:val="hybridMultilevel"/>
    <w:tmpl w:val="C824922A"/>
    <w:lvl w:ilvl="0" w:tplc="C5C00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6A"/>
    <w:rsid w:val="00000D85"/>
    <w:rsid w:val="00016970"/>
    <w:rsid w:val="0005551A"/>
    <w:rsid w:val="000A7407"/>
    <w:rsid w:val="00272D0E"/>
    <w:rsid w:val="002D11F8"/>
    <w:rsid w:val="002E635A"/>
    <w:rsid w:val="00356964"/>
    <w:rsid w:val="003E0371"/>
    <w:rsid w:val="005A1CF1"/>
    <w:rsid w:val="0062716A"/>
    <w:rsid w:val="008707AD"/>
    <w:rsid w:val="0090584A"/>
    <w:rsid w:val="00AD46AD"/>
    <w:rsid w:val="00AE7829"/>
    <w:rsid w:val="00B07492"/>
    <w:rsid w:val="00B2716E"/>
    <w:rsid w:val="00BE3B69"/>
    <w:rsid w:val="00C430F5"/>
    <w:rsid w:val="00D50FB3"/>
    <w:rsid w:val="00DB36AF"/>
    <w:rsid w:val="00E02F46"/>
    <w:rsid w:val="00E37F0E"/>
    <w:rsid w:val="00E6019F"/>
    <w:rsid w:val="00F3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91F7"/>
  <w15:chartTrackingRefBased/>
  <w15:docId w15:val="{1908E77F-E4B7-4F8D-9852-B244E8B4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3B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3B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707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7A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07A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56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blog.csdn.net/qq_35590091/article/details/1071778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15</cp:revision>
  <dcterms:created xsi:type="dcterms:W3CDTF">2023-06-02T07:46:00Z</dcterms:created>
  <dcterms:modified xsi:type="dcterms:W3CDTF">2023-06-06T09:49:00Z</dcterms:modified>
</cp:coreProperties>
</file>