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934E" w14:textId="4F3758DE" w:rsidR="000A7407" w:rsidRDefault="00C618DB" w:rsidP="002776A8">
      <w:pPr>
        <w:jc w:val="center"/>
      </w:pPr>
      <w:r w:rsidRPr="00C618DB">
        <w:t>String.format(</w:t>
      </w:r>
      <w:r>
        <w:rPr>
          <w:rFonts w:hint="eastAsia"/>
        </w:rPr>
        <w:t>)语法</w:t>
      </w:r>
    </w:p>
    <w:p w14:paraId="19592879" w14:textId="42C8112E" w:rsidR="002776A8" w:rsidRDefault="002776A8" w:rsidP="002776A8">
      <w:pPr>
        <w:pStyle w:val="1"/>
      </w:pPr>
      <w:r>
        <w:rPr>
          <w:rFonts w:hint="eastAsia"/>
        </w:rPr>
        <w:t>语法</w:t>
      </w:r>
    </w:p>
    <w:p w14:paraId="21D38481" w14:textId="12866E50" w:rsidR="00C618DB" w:rsidRDefault="00C618DB">
      <w:r>
        <w:rPr>
          <w:noProof/>
        </w:rPr>
        <w:drawing>
          <wp:inline distT="0" distB="0" distL="0" distR="0" wp14:anchorId="2452C15E" wp14:editId="1CEEDC4E">
            <wp:extent cx="4305673" cy="449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9B99" w14:textId="3E6FFEC6" w:rsidR="00C618DB" w:rsidRDefault="00C618DB">
      <w:r>
        <w:rPr>
          <w:noProof/>
        </w:rPr>
        <w:drawing>
          <wp:inline distT="0" distB="0" distL="0" distR="0" wp14:anchorId="61FFE5E6" wp14:editId="31239DF8">
            <wp:extent cx="3535986" cy="5029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6F0" w14:textId="1F7DF054" w:rsidR="00C618DB" w:rsidRDefault="00C618DB">
      <w:r>
        <w:rPr>
          <w:noProof/>
        </w:rPr>
        <w:drawing>
          <wp:inline distT="0" distB="0" distL="0" distR="0" wp14:anchorId="3D799544" wp14:editId="7C6027DE">
            <wp:extent cx="2446232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18E1" w14:textId="26948219" w:rsidR="00C618DB" w:rsidRDefault="002776A8">
      <w:r>
        <w:tab/>
      </w:r>
      <w:r w:rsidRPr="002776A8">
        <w:rPr>
          <w:rFonts w:hint="eastAsia"/>
          <w:color w:val="FF0000"/>
        </w:rPr>
        <w:t>注意：</w:t>
      </w:r>
      <w:r w:rsidR="00C618DB" w:rsidRPr="002776A8">
        <w:rPr>
          <w:rFonts w:hint="eastAsia"/>
          <w:color w:val="FF0000"/>
        </w:rPr>
        <w:t>其中[</w:t>
      </w:r>
      <w:r w:rsidR="00C618DB" w:rsidRPr="002776A8">
        <w:rPr>
          <w:color w:val="FF0000"/>
        </w:rPr>
        <w:t xml:space="preserve"> ]</w:t>
      </w:r>
      <w:r w:rsidR="00C618DB" w:rsidRPr="002776A8">
        <w:rPr>
          <w:rFonts w:hint="eastAsia"/>
          <w:color w:val="FF0000"/>
        </w:rPr>
        <w:t>表示可选</w:t>
      </w:r>
      <w:r>
        <w:rPr>
          <w:rFonts w:hint="eastAsia"/>
          <w:color w:val="FF0000"/>
        </w:rPr>
        <w:t>，可以不填写</w:t>
      </w:r>
    </w:p>
    <w:p w14:paraId="6A8466AB" w14:textId="2A4FC270" w:rsidR="00C618DB" w:rsidRDefault="00C618DB"/>
    <w:p w14:paraId="50E315DB" w14:textId="2F02E90B" w:rsidR="002776A8" w:rsidRDefault="002776A8" w:rsidP="002776A8">
      <w:pPr>
        <w:pStyle w:val="1"/>
      </w:pPr>
      <w:r>
        <w:rPr>
          <w:rFonts w:hint="eastAsia"/>
        </w:rPr>
        <w:t>字段含义</w:t>
      </w:r>
    </w:p>
    <w:p w14:paraId="2C7C9488" w14:textId="28444B71" w:rsidR="00C618DB" w:rsidRDefault="006A60E4" w:rsidP="002776A8">
      <w:pPr>
        <w:pStyle w:val="2"/>
      </w:pPr>
      <w:r w:rsidRPr="006A60E4">
        <w:t>[argument_index$</w:t>
      </w:r>
      <w:r>
        <w:rPr>
          <w:rFonts w:hint="eastAsia"/>
        </w:rPr>
        <w:t>]-可选</w:t>
      </w:r>
    </w:p>
    <w:p w14:paraId="2EAABD42" w14:textId="5F0EF48F" w:rsidR="00C618DB" w:rsidRDefault="00C618DB">
      <w:r>
        <w:tab/>
      </w:r>
      <w:r w:rsidRPr="00C618DB">
        <w:t>argument_index是一个十进制整数，表示参数在参数列表中的位置。 第一个参数为“1$”，第二个为“2$ ”等。</w:t>
      </w:r>
    </w:p>
    <w:p w14:paraId="5BC8E8DD" w14:textId="77777777" w:rsidR="006A60E4" w:rsidRDefault="006A60E4"/>
    <w:p w14:paraId="4DA5AEBD" w14:textId="3D10E3E7" w:rsidR="006A60E4" w:rsidRDefault="006A60E4" w:rsidP="002776A8">
      <w:pPr>
        <w:pStyle w:val="2"/>
      </w:pPr>
      <w:r w:rsidRPr="006A60E4">
        <w:t>[flags]</w:t>
      </w:r>
      <w:r w:rsidRPr="006A60E4">
        <w:rPr>
          <w:rFonts w:hint="eastAsia"/>
        </w:rPr>
        <w:t xml:space="preserve"> </w:t>
      </w:r>
      <w:r>
        <w:rPr>
          <w:rFonts w:hint="eastAsia"/>
        </w:rPr>
        <w:t>-可选</w:t>
      </w:r>
    </w:p>
    <w:p w14:paraId="21AB6385" w14:textId="1E3E06F4" w:rsidR="006A60E4" w:rsidRDefault="006A60E4" w:rsidP="006A60E4">
      <w:r>
        <w:tab/>
      </w:r>
      <w:r w:rsidRPr="006A60E4">
        <w:t>flags</w:t>
      </w:r>
      <w:r>
        <w:rPr>
          <w:rFonts w:hint="eastAsia"/>
        </w:rPr>
        <w:t>是修改输出格式的一组字符。</w:t>
      </w:r>
      <w:r>
        <w:t>该组有效标志取决于</w:t>
      </w:r>
      <w:r w:rsidRPr="006A60E4">
        <w:t>conversion</w:t>
      </w:r>
      <w:r>
        <w:t>。</w:t>
      </w:r>
    </w:p>
    <w:p w14:paraId="4C03D68E" w14:textId="174CCD13" w:rsidR="006A60E4" w:rsidRPr="006A60E4" w:rsidRDefault="00AA5588">
      <w:r>
        <w:tab/>
      </w:r>
      <w:r>
        <w:rPr>
          <w:noProof/>
        </w:rPr>
        <w:drawing>
          <wp:inline distT="0" distB="0" distL="0" distR="0" wp14:anchorId="7EA9C0B9" wp14:editId="2F974315">
            <wp:extent cx="3322936" cy="98542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043" cy="9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A283" w14:textId="57018C69" w:rsidR="006A60E4" w:rsidRDefault="00CD2885">
      <w:r>
        <w:lastRenderedPageBreak/>
        <w:tab/>
      </w:r>
      <w:r>
        <w:rPr>
          <w:noProof/>
        </w:rPr>
        <w:drawing>
          <wp:inline distT="0" distB="0" distL="0" distR="0" wp14:anchorId="6FEAF45E" wp14:editId="0041CAAA">
            <wp:extent cx="3969444" cy="182462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489" cy="18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4539" w14:textId="1D6543E6" w:rsidR="006A60E4" w:rsidRDefault="006A60E4" w:rsidP="002776A8">
      <w:pPr>
        <w:pStyle w:val="2"/>
      </w:pPr>
      <w:r w:rsidRPr="006A60E4">
        <w:t>[width]</w:t>
      </w:r>
      <w:r w:rsidRPr="006A60E4">
        <w:rPr>
          <w:rFonts w:hint="eastAsia"/>
        </w:rPr>
        <w:t xml:space="preserve"> </w:t>
      </w:r>
      <w:r>
        <w:rPr>
          <w:rFonts w:hint="eastAsia"/>
        </w:rPr>
        <w:t>-可选</w:t>
      </w:r>
    </w:p>
    <w:p w14:paraId="50EA8CE5" w14:textId="4BABAA42" w:rsidR="006A60E4" w:rsidRDefault="006A60E4">
      <w:r>
        <w:tab/>
      </w:r>
      <w:r w:rsidRPr="006A60E4">
        <w:t>width</w:t>
      </w:r>
      <w:r>
        <w:rPr>
          <w:rFonts w:hint="eastAsia"/>
        </w:rPr>
        <w:t>是一个正十进制整数，表示要写入输出的最小字符数。</w:t>
      </w:r>
    </w:p>
    <w:p w14:paraId="13AF921A" w14:textId="17F4C496" w:rsidR="00E07DC9" w:rsidRPr="006A60E4" w:rsidRDefault="00E07DC9">
      <w:r>
        <w:tab/>
      </w:r>
    </w:p>
    <w:p w14:paraId="21CE874E" w14:textId="77777777" w:rsidR="006A60E4" w:rsidRDefault="006A60E4"/>
    <w:p w14:paraId="19CEE8F3" w14:textId="0B297329" w:rsidR="006A60E4" w:rsidRDefault="006A60E4" w:rsidP="002776A8">
      <w:pPr>
        <w:pStyle w:val="2"/>
      </w:pPr>
      <w:r w:rsidRPr="006A60E4">
        <w:t>[.precision]</w:t>
      </w:r>
      <w:r w:rsidRPr="006A60E4">
        <w:rPr>
          <w:rFonts w:hint="eastAsia"/>
        </w:rPr>
        <w:t xml:space="preserve"> </w:t>
      </w:r>
      <w:r>
        <w:rPr>
          <w:rFonts w:hint="eastAsia"/>
        </w:rPr>
        <w:t>-可选</w:t>
      </w:r>
    </w:p>
    <w:p w14:paraId="2AA42FCD" w14:textId="38382AD6" w:rsidR="006A60E4" w:rsidRDefault="006A60E4" w:rsidP="006A60E4">
      <w:r>
        <w:tab/>
      </w:r>
      <w:r w:rsidRPr="006A60E4">
        <w:t>.precision</w:t>
      </w:r>
      <w:r>
        <w:rPr>
          <w:rFonts w:hint="eastAsia"/>
        </w:rPr>
        <w:t>是用于限制字符数的非负十进制整数。</w:t>
      </w:r>
      <w:r>
        <w:t>具体行为取决于</w:t>
      </w:r>
      <w:r w:rsidRPr="006A60E4">
        <w:t>conversion</w:t>
      </w:r>
      <w:r>
        <w:t>。</w:t>
      </w:r>
    </w:p>
    <w:p w14:paraId="5DD02856" w14:textId="0D820479" w:rsidR="001A0F3D" w:rsidRDefault="008B174F" w:rsidP="006A60E4">
      <w:r>
        <w:tab/>
      </w:r>
      <w:r w:rsidR="001A0F3D" w:rsidRPr="008B174F">
        <w:rPr>
          <w:rFonts w:hint="eastAsia"/>
          <w:color w:val="FF0000"/>
        </w:rPr>
        <w:t>用于浮点型数字</w:t>
      </w:r>
      <w:r w:rsidRPr="008B174F">
        <w:rPr>
          <w:rFonts w:hint="eastAsia"/>
          <w:color w:val="FF0000"/>
        </w:rPr>
        <w:t>的精度，也就是说限制小数点后几位。</w:t>
      </w:r>
    </w:p>
    <w:p w14:paraId="5033ABBC" w14:textId="0841DD2A" w:rsidR="006A60E4" w:rsidRDefault="00115C09">
      <w:r>
        <w:tab/>
      </w:r>
      <w:r>
        <w:rPr>
          <w:noProof/>
        </w:rPr>
        <w:drawing>
          <wp:inline distT="0" distB="0" distL="0" distR="0" wp14:anchorId="1BC4AEC4" wp14:editId="4B35BA5B">
            <wp:extent cx="3043824" cy="52499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770" cy="5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777" w14:textId="58F54AC7" w:rsidR="00115C09" w:rsidRDefault="00115C09">
      <w:r>
        <w:tab/>
      </w:r>
      <w:r>
        <w:rPr>
          <w:noProof/>
        </w:rPr>
        <w:drawing>
          <wp:inline distT="0" distB="0" distL="0" distR="0" wp14:anchorId="4D975CAD" wp14:editId="002F83C7">
            <wp:extent cx="3106455" cy="5999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151" cy="6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9F70" w14:textId="07E35B74" w:rsidR="001A0F3D" w:rsidRDefault="001A0F3D"/>
    <w:p w14:paraId="4149116C" w14:textId="77777777" w:rsidR="006A60E4" w:rsidRDefault="006A60E4"/>
    <w:p w14:paraId="4176FCD1" w14:textId="5ABDC3E4" w:rsidR="006A60E4" w:rsidRDefault="006A60E4" w:rsidP="002776A8">
      <w:pPr>
        <w:pStyle w:val="2"/>
      </w:pPr>
      <w:r w:rsidRPr="006A60E4">
        <w:t>conversion</w:t>
      </w:r>
      <w:r>
        <w:rPr>
          <w:rFonts w:hint="eastAsia"/>
        </w:rPr>
        <w:t>-必填</w:t>
      </w:r>
    </w:p>
    <w:p w14:paraId="49AE1BC8" w14:textId="78641CC1" w:rsidR="006A60E4" w:rsidRDefault="006A60E4" w:rsidP="006A60E4">
      <w:r>
        <w:tab/>
      </w:r>
      <w:r w:rsidRPr="006A60E4">
        <w:t>conversion</w:t>
      </w:r>
      <w:r>
        <w:rPr>
          <w:rFonts w:hint="eastAsia"/>
        </w:rPr>
        <w:t>是一个字符，指示参数应如何格式化。</w:t>
      </w:r>
      <w:r>
        <w:t xml:space="preserve"> </w:t>
      </w:r>
      <w:r w:rsidR="00AA5588" w:rsidRPr="00AA5588">
        <w:rPr>
          <w:rFonts w:hint="eastAsia"/>
        </w:rPr>
        <w:t>用于指定格式化的样式，和限制对应入参的数据类型。</w:t>
      </w:r>
    </w:p>
    <w:p w14:paraId="33B00390" w14:textId="50D70A68" w:rsidR="00AA5588" w:rsidRDefault="00BB5948" w:rsidP="006A60E4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330B2DF" wp14:editId="7B24331E">
            <wp:extent cx="4947781" cy="761289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387" cy="7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889" w14:textId="31AC360B" w:rsidR="00BB5948" w:rsidRDefault="00BB5948" w:rsidP="006A60E4">
      <w:r>
        <w:lastRenderedPageBreak/>
        <w:tab/>
      </w:r>
      <w:r>
        <w:rPr>
          <w:noProof/>
        </w:rPr>
        <w:drawing>
          <wp:inline distT="0" distB="0" distL="0" distR="0" wp14:anchorId="60945784" wp14:editId="11C01085">
            <wp:extent cx="4058621" cy="260541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074" cy="26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51B" w14:textId="05763FE0" w:rsidR="003F6A8F" w:rsidRDefault="003F6A8F" w:rsidP="006A60E4"/>
    <w:p w14:paraId="247D174B" w14:textId="6DF36472" w:rsidR="003F6A8F" w:rsidRDefault="003F6A8F" w:rsidP="006A60E4"/>
    <w:p w14:paraId="2D615F34" w14:textId="4AADECFA" w:rsidR="003F6A8F" w:rsidRDefault="003F6A8F" w:rsidP="002776A8">
      <w:pPr>
        <w:pStyle w:val="1"/>
      </w:pPr>
      <w:r>
        <w:rPr>
          <w:rFonts w:hint="eastAsia"/>
        </w:rPr>
        <w:t>参考</w:t>
      </w:r>
    </w:p>
    <w:p w14:paraId="0D690386" w14:textId="43D4D45A" w:rsidR="003F6A8F" w:rsidRDefault="003F6A8F" w:rsidP="006A60E4">
      <w:r>
        <w:tab/>
      </w:r>
      <w:hyperlink r:id="rId13" w:history="1">
        <w:r w:rsidRPr="009B73C0">
          <w:rPr>
            <w:rStyle w:val="a3"/>
          </w:rPr>
          <w:t>https://blog.csdn.net/lonely_fireworks/article/details/7962171</w:t>
        </w:r>
      </w:hyperlink>
    </w:p>
    <w:p w14:paraId="08BC65D7" w14:textId="77777777" w:rsidR="003F6A8F" w:rsidRPr="003F6A8F" w:rsidRDefault="003F6A8F" w:rsidP="006A60E4"/>
    <w:sectPr w:rsidR="003F6A8F" w:rsidRPr="003F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0"/>
    <w:rsid w:val="000A7407"/>
    <w:rsid w:val="00115C09"/>
    <w:rsid w:val="001A0F3D"/>
    <w:rsid w:val="002776A8"/>
    <w:rsid w:val="002E635A"/>
    <w:rsid w:val="003F6A8F"/>
    <w:rsid w:val="00650AD0"/>
    <w:rsid w:val="006A60E4"/>
    <w:rsid w:val="006F649D"/>
    <w:rsid w:val="008B174F"/>
    <w:rsid w:val="00AA5588"/>
    <w:rsid w:val="00B2716E"/>
    <w:rsid w:val="00BB5948"/>
    <w:rsid w:val="00C430F5"/>
    <w:rsid w:val="00C618DB"/>
    <w:rsid w:val="00CD2885"/>
    <w:rsid w:val="00E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DD9"/>
  <w15:chartTrackingRefBased/>
  <w15:docId w15:val="{54CDC140-9940-49C4-935A-4EAA1D24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6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6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A8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F6A8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776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6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lonely_fireworks/article/details/79621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2022-10-12T06:43:00Z</dcterms:created>
  <dcterms:modified xsi:type="dcterms:W3CDTF">2022-10-12T07:29:00Z</dcterms:modified>
</cp:coreProperties>
</file>