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6520" w:lineRule="exact"/>
        <w:rPr/>
      </w:pPr>
      <w:r>
        <w:rPr>
          <w:position w:val="-130"/>
        </w:rPr>
        <w:drawing>
          <wp:inline distT="0" distB="0" distL="0" distR="0">
            <wp:extent cx="3752894" cy="4140154"/>
            <wp:effectExtent l="0" t="0" r="0" b="0"/>
            <wp:docPr id="2" name="IM 2"/>
            <wp:cNvGraphicFramePr/>
            <a:graphic>
              <a:graphicData uri="http://schemas.openxmlformats.org/drawingml/2006/picture">
                <pic:pic>
                  <pic:nvPicPr>
                    <pic:cNvPr id="2" name="IM 2"/>
                    <pic:cNvPicPr/>
                  </pic:nvPicPr>
                  <pic:blipFill>
                    <a:blip r:embed="rId1"/>
                    <a:stretch>
                      <a:fillRect/>
                    </a:stretch>
                  </pic:blipFill>
                  <pic:spPr>
                    <a:xfrm rot="0">
                      <a:off x="0" y="0"/>
                      <a:ext cx="3752894" cy="4140154"/>
                    </a:xfrm>
                    <a:prstGeom prst="rect">
                      <a:avLst/>
                    </a:prstGeom>
                  </pic:spPr>
                </pic:pic>
              </a:graphicData>
            </a:graphic>
          </wp:inline>
        </w:drawing>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ind w:firstLine="6620"/>
        <w:spacing w:line="685" w:lineRule="exact"/>
        <w:rPr/>
      </w:pPr>
      <w:r>
        <w:rPr>
          <w:position w:val="-13"/>
        </w:rPr>
        <w:drawing>
          <wp:inline distT="0" distB="0" distL="0" distR="0">
            <wp:extent cx="1257291" cy="435185"/>
            <wp:effectExtent l="0" t="0" r="0" b="0"/>
            <wp:docPr id="4" name="IM 4"/>
            <wp:cNvGraphicFramePr/>
            <a:graphic>
              <a:graphicData uri="http://schemas.openxmlformats.org/drawingml/2006/picture">
                <pic:pic>
                  <pic:nvPicPr>
                    <pic:cNvPr id="4" name="IM 4"/>
                    <pic:cNvPicPr/>
                  </pic:nvPicPr>
                  <pic:blipFill>
                    <a:blip r:embed="rId2"/>
                    <a:stretch>
                      <a:fillRect/>
                    </a:stretch>
                  </pic:blipFill>
                  <pic:spPr>
                    <a:xfrm rot="0">
                      <a:off x="0" y="0"/>
                      <a:ext cx="1257291" cy="435185"/>
                    </a:xfrm>
                    <a:prstGeom prst="rect">
                      <a:avLst/>
                    </a:prstGeom>
                  </pic:spPr>
                </pic:pic>
              </a:graphicData>
            </a:graphic>
          </wp:inline>
        </w:drawing>
      </w:r>
    </w:p>
    <w:p>
      <w:pPr>
        <w:ind w:left="5590"/>
        <w:spacing w:line="456" w:lineRule="exact"/>
        <w:rPr>
          <w:rFonts w:ascii="Arial" w:hAnsi="Arial" w:eastAsia="Arial" w:cs="Arial"/>
          <w:sz w:val="36"/>
          <w:szCs w:val="36"/>
        </w:rPr>
      </w:pPr>
      <w:r>
        <w:rPr>
          <w:rFonts w:ascii="Arial" w:hAnsi="Arial" w:eastAsia="Arial" w:cs="Arial"/>
          <w:sz w:val="36"/>
          <w:szCs w:val="36"/>
          <w:color w:val="A08F63"/>
          <w:spacing w:val="-12"/>
          <w:position w:val="5"/>
        </w:rPr>
        <w:t>E pipingcongshu</w:t>
      </w:r>
    </w:p>
    <w:p>
      <w:pPr>
        <w:ind w:left="6673" w:right="492" w:hanging="1398"/>
        <w:spacing w:before="99" w:line="226" w:lineRule="auto"/>
        <w:rPr>
          <w:rFonts w:ascii="SimHei" w:hAnsi="SimHei" w:eastAsia="SimHei" w:cs="SimHei"/>
          <w:sz w:val="31"/>
          <w:szCs w:val="31"/>
        </w:rPr>
      </w:pPr>
      <w:r>
        <w:rPr>
          <w:rFonts w:ascii="SimSun" w:hAnsi="SimSun" w:eastAsia="SimSun" w:cs="SimSun"/>
          <w:sz w:val="41"/>
          <w:szCs w:val="41"/>
          <w:b/>
          <w:bCs/>
          <w:spacing w:val="-12"/>
        </w:rPr>
        <w:t>一嘘三叹论文学</w:t>
      </w:r>
      <w:r>
        <w:rPr>
          <w:rFonts w:ascii="SimSun" w:hAnsi="SimSun" w:eastAsia="SimSun" w:cs="SimSun"/>
          <w:sz w:val="41"/>
          <w:szCs w:val="41"/>
          <w:spacing w:val="3"/>
        </w:rPr>
        <w:t xml:space="preserve"> </w:t>
      </w:r>
      <w:r>
        <w:rPr>
          <w:rFonts w:ascii="SimHei" w:hAnsi="SimHei" w:eastAsia="SimHei" w:cs="SimHei"/>
          <w:sz w:val="31"/>
          <w:szCs w:val="31"/>
          <w:b/>
          <w:bCs/>
          <w:spacing w:val="4"/>
        </w:rPr>
        <w:t>王彬彬|著</w:t>
      </w:r>
    </w:p>
    <w:p>
      <w:pPr>
        <w:spacing w:line="226" w:lineRule="auto"/>
        <w:sectPr>
          <w:pgSz w:w="9340" w:h="13210"/>
          <w:pgMar w:top="1122" w:right="530" w:bottom="0" w:left="209" w:header="0" w:footer="0" w:gutter="0"/>
        </w:sectPr>
        <w:rPr>
          <w:rFonts w:ascii="SimHei" w:hAnsi="SimHei" w:eastAsia="SimHei" w:cs="SimHei"/>
          <w:sz w:val="31"/>
          <w:szCs w:val="31"/>
        </w:rPr>
      </w:pP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ind w:left="4398"/>
        <w:spacing w:before="46" w:line="198" w:lineRule="auto"/>
        <w:rPr>
          <w:sz w:val="16"/>
          <w:szCs w:val="16"/>
        </w:rPr>
      </w:pPr>
      <w:r>
        <w:drawing>
          <wp:anchor distT="0" distB="0" distL="0" distR="0" simplePos="0" relativeHeight="251658240" behindDoc="1" locked="0" layoutInCell="1" allowOverlap="1">
            <wp:simplePos x="0" y="0"/>
            <wp:positionH relativeFrom="column">
              <wp:posOffset>2945463</wp:posOffset>
            </wp:positionH>
            <wp:positionV relativeFrom="paragraph">
              <wp:posOffset>-2300910</wp:posOffset>
            </wp:positionV>
            <wp:extent cx="2000252" cy="2393969"/>
            <wp:effectExtent l="0" t="0" r="0" b="0"/>
            <wp:wrapNone/>
            <wp:docPr id="6" name="IM 6"/>
            <wp:cNvGraphicFramePr/>
            <a:graphic>
              <a:graphicData uri="http://schemas.openxmlformats.org/drawingml/2006/picture">
                <pic:pic>
                  <pic:nvPicPr>
                    <pic:cNvPr id="6" name="IM 6"/>
                    <pic:cNvPicPr/>
                  </pic:nvPicPr>
                  <pic:blipFill>
                    <a:blip r:embed="rId4"/>
                    <a:stretch>
                      <a:fillRect/>
                    </a:stretch>
                  </pic:blipFill>
                  <pic:spPr>
                    <a:xfrm rot="0">
                      <a:off x="0" y="0"/>
                      <a:ext cx="2000252" cy="2393969"/>
                    </a:xfrm>
                    <a:prstGeom prst="rect">
                      <a:avLst/>
                    </a:prstGeom>
                  </pic:spPr>
                </pic:pic>
              </a:graphicData>
            </a:graphic>
          </wp:anchor>
        </w:drawing>
      </w:r>
      <w:r>
        <w:rPr>
          <w:sz w:val="16"/>
          <w:szCs w:val="16"/>
          <w:spacing w:val="-1"/>
        </w:rPr>
        <w:t>Criticism</w:t>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drawing>
          <wp:anchor distT="0" distB="0" distL="0" distR="0" simplePos="0" relativeHeight="251659264" behindDoc="0" locked="0" layoutInCell="1" allowOverlap="1">
            <wp:simplePos x="0" y="0"/>
            <wp:positionH relativeFrom="column">
              <wp:posOffset>18070</wp:posOffset>
            </wp:positionH>
            <wp:positionV relativeFrom="paragraph">
              <wp:posOffset>64161</wp:posOffset>
            </wp:positionV>
            <wp:extent cx="1295408" cy="6414"/>
            <wp:effectExtent l="0" t="0" r="0" b="0"/>
            <wp:wrapNone/>
            <wp:docPr id="8" name="IM 8"/>
            <wp:cNvGraphicFramePr/>
            <a:graphic>
              <a:graphicData uri="http://schemas.openxmlformats.org/drawingml/2006/picture">
                <pic:pic>
                  <pic:nvPicPr>
                    <pic:cNvPr id="8" name="IM 8"/>
                    <pic:cNvPicPr/>
                  </pic:nvPicPr>
                  <pic:blipFill>
                    <a:blip r:embed="rId5"/>
                    <a:stretch>
                      <a:fillRect/>
                    </a:stretch>
                  </pic:blipFill>
                  <pic:spPr>
                    <a:xfrm rot="0">
                      <a:off x="0" y="0"/>
                      <a:ext cx="1295408" cy="6414"/>
                    </a:xfrm>
                    <a:prstGeom prst="rect">
                      <a:avLst/>
                    </a:prstGeom>
                  </pic:spPr>
                </pic:pic>
              </a:graphicData>
            </a:graphic>
          </wp:anchor>
        </w:drawing>
      </w:r>
      <w: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firstLine="5708"/>
        <w:spacing w:line="780" w:lineRule="exact"/>
        <w:rPr/>
      </w:pPr>
      <w:r>
        <w:rPr>
          <w:position w:val="-15"/>
        </w:rPr>
        <w:drawing>
          <wp:inline distT="0" distB="0" distL="0" distR="0">
            <wp:extent cx="1263594" cy="495289"/>
            <wp:effectExtent l="0" t="0" r="0" b="0"/>
            <wp:docPr id="10" name="IM 10"/>
            <wp:cNvGraphicFramePr/>
            <a:graphic>
              <a:graphicData uri="http://schemas.openxmlformats.org/drawingml/2006/picture">
                <pic:pic>
                  <pic:nvPicPr>
                    <pic:cNvPr id="10" name="IM 10"/>
                    <pic:cNvPicPr/>
                  </pic:nvPicPr>
                  <pic:blipFill>
                    <a:blip r:embed="rId6"/>
                    <a:stretch>
                      <a:fillRect/>
                    </a:stretch>
                  </pic:blipFill>
                  <pic:spPr>
                    <a:xfrm rot="0">
                      <a:off x="0" y="0"/>
                      <a:ext cx="1263594" cy="495289"/>
                    </a:xfrm>
                    <a:prstGeom prst="rect">
                      <a:avLst/>
                    </a:prstGeom>
                  </pic:spPr>
                </pic:pic>
              </a:graphicData>
            </a:graphic>
          </wp:inline>
        </w:drawing>
      </w:r>
    </w:p>
    <w:p>
      <w:pPr>
        <w:pStyle w:val="BodyText"/>
        <w:spacing w:line="467" w:lineRule="auto"/>
        <w:rPr/>
      </w:pPr>
      <w:r/>
    </w:p>
    <w:p>
      <w:pPr>
        <w:ind w:left="5772"/>
        <w:spacing w:before="97" w:line="217" w:lineRule="auto"/>
        <w:rPr>
          <w:rFonts w:ascii="SimHei" w:hAnsi="SimHei" w:eastAsia="SimHei" w:cs="SimHei"/>
          <w:sz w:val="30"/>
          <w:szCs w:val="30"/>
        </w:rPr>
      </w:pPr>
      <w:r>
        <w:rPr>
          <w:rFonts w:ascii="SimHei" w:hAnsi="SimHei" w:eastAsia="SimHei" w:cs="SimHei"/>
          <w:sz w:val="30"/>
          <w:szCs w:val="30"/>
          <w:b/>
          <w:bCs/>
          <w:spacing w:val="18"/>
        </w:rPr>
        <w:t>王彬彬|</w:t>
      </w:r>
    </w:p>
    <w:p>
      <w:pPr>
        <w:spacing w:line="217" w:lineRule="auto"/>
        <w:sectPr>
          <w:headerReference w:type="default" r:id="rId3"/>
          <w:pgSz w:w="9210" w:h="13120"/>
          <w:pgMar w:top="400" w:right="39" w:bottom="0" w:left="1381" w:header="0" w:footer="0" w:gutter="0"/>
        </w:sectPr>
        <w:rPr>
          <w:rFonts w:ascii="SimHei" w:hAnsi="SimHei" w:eastAsia="SimHei" w:cs="SimHei"/>
          <w:sz w:val="30"/>
          <w:szCs w:val="30"/>
        </w:rPr>
      </w:pPr>
    </w:p>
    <w:p>
      <w:pPr>
        <w:pStyle w:val="BodyText"/>
        <w:spacing w:line="288" w:lineRule="auto"/>
        <w:rPr/>
      </w:pPr>
      <w:r/>
    </w:p>
    <w:p>
      <w:pPr>
        <w:pStyle w:val="BodyText"/>
        <w:spacing w:line="289" w:lineRule="auto"/>
        <w:rPr/>
      </w:pPr>
      <w:r/>
    </w:p>
    <w:p>
      <w:pPr>
        <w:pStyle w:val="BodyText"/>
        <w:spacing w:line="289" w:lineRule="auto"/>
        <w:rPr/>
      </w:pPr>
      <w:r/>
    </w:p>
    <w:p>
      <w:pPr>
        <w:pStyle w:val="BodyText"/>
        <w:spacing w:line="289" w:lineRule="auto"/>
        <w:rPr/>
      </w:pPr>
      <w:r/>
    </w:p>
    <w:p>
      <w:pPr>
        <w:ind w:left="1061"/>
        <w:spacing w:before="71" w:line="221" w:lineRule="auto"/>
        <w:rPr>
          <w:rFonts w:ascii="SimHei" w:hAnsi="SimHei" w:eastAsia="SimHei" w:cs="SimHei"/>
          <w:sz w:val="22"/>
          <w:szCs w:val="22"/>
        </w:rPr>
      </w:pPr>
      <w:r>
        <w:rPr>
          <w:rFonts w:ascii="SimHei" w:hAnsi="SimHei" w:eastAsia="SimHei" w:cs="SimHei"/>
          <w:sz w:val="22"/>
          <w:szCs w:val="22"/>
          <w:b/>
          <w:bCs/>
          <w:spacing w:val="-8"/>
        </w:rPr>
        <w:t>图书在版编目</w:t>
      </w:r>
      <w:r>
        <w:rPr>
          <w:rFonts w:ascii="SimHei" w:hAnsi="SimHei" w:eastAsia="SimHei" w:cs="SimHei"/>
          <w:sz w:val="22"/>
          <w:szCs w:val="22"/>
          <w:spacing w:val="-49"/>
        </w:rPr>
        <w:t xml:space="preserve"> </w:t>
      </w:r>
      <w:r>
        <w:rPr>
          <w:rFonts w:ascii="SimSun" w:hAnsi="SimSun" w:eastAsia="SimSun" w:cs="SimSun"/>
          <w:sz w:val="22"/>
          <w:szCs w:val="22"/>
          <w:b/>
          <w:bCs/>
          <w:spacing w:val="-8"/>
        </w:rPr>
        <w:t>(CIP)</w:t>
      </w:r>
      <w:r>
        <w:rPr>
          <w:rFonts w:ascii="SimSun" w:hAnsi="SimSun" w:eastAsia="SimSun" w:cs="SimSun"/>
          <w:sz w:val="22"/>
          <w:szCs w:val="22"/>
          <w:spacing w:val="27"/>
        </w:rPr>
        <w:t xml:space="preserve"> </w:t>
      </w:r>
      <w:r>
        <w:rPr>
          <w:rFonts w:ascii="SimHei" w:hAnsi="SimHei" w:eastAsia="SimHei" w:cs="SimHei"/>
          <w:sz w:val="22"/>
          <w:szCs w:val="22"/>
          <w:b/>
          <w:bCs/>
          <w:spacing w:val="-8"/>
        </w:rPr>
        <w:t>数据</w:t>
      </w:r>
    </w:p>
    <w:p>
      <w:pPr>
        <w:ind w:left="838" w:right="589" w:firstLine="220"/>
        <w:spacing w:before="171" w:line="196" w:lineRule="auto"/>
        <w:rPr>
          <w:rFonts w:ascii="SimSun" w:hAnsi="SimSun" w:eastAsia="SimSun" w:cs="SimSun"/>
          <w:sz w:val="22"/>
          <w:szCs w:val="22"/>
        </w:rPr>
      </w:pPr>
      <w:r>
        <w:rPr>
          <w:rFonts w:ascii="SimSun" w:hAnsi="SimSun" w:eastAsia="SimSun" w:cs="SimSun"/>
          <w:sz w:val="22"/>
          <w:szCs w:val="22"/>
          <w:spacing w:val="-2"/>
        </w:rPr>
        <w:t>一嘘三叹论文学/王彬彬著.—济南：山东文艺出版</w:t>
      </w:r>
      <w:r>
        <w:rPr>
          <w:rFonts w:ascii="SimSun" w:hAnsi="SimSun" w:eastAsia="SimSun" w:cs="SimSun"/>
          <w:sz w:val="22"/>
          <w:szCs w:val="22"/>
          <w:spacing w:val="3"/>
        </w:rPr>
        <w:t xml:space="preserve"> </w:t>
      </w:r>
      <w:r>
        <w:rPr>
          <w:rFonts w:ascii="SimSun" w:hAnsi="SimSun" w:eastAsia="SimSun" w:cs="SimSun"/>
          <w:sz w:val="22"/>
          <w:szCs w:val="22"/>
          <w:spacing w:val="-8"/>
        </w:rPr>
        <w:t>社，2005.12</w:t>
      </w:r>
    </w:p>
    <w:p>
      <w:pPr>
        <w:ind w:left="1058" w:right="2040" w:firstLine="120"/>
        <w:spacing w:before="1" w:line="254" w:lineRule="auto"/>
        <w:rPr>
          <w:rFonts w:ascii="Times New Roman" w:hAnsi="Times New Roman" w:eastAsia="Times New Roman" w:cs="Times New Roman"/>
          <w:sz w:val="18"/>
          <w:szCs w:val="18"/>
        </w:rPr>
      </w:pPr>
      <w:r>
        <w:rPr>
          <w:rFonts w:ascii="Times New Roman" w:hAnsi="Times New Roman" w:eastAsia="Times New Roman" w:cs="Times New Roman"/>
          <w:sz w:val="22"/>
          <w:szCs w:val="22"/>
          <w:spacing w:val="9"/>
        </w:rPr>
        <w:t>(e</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9"/>
        </w:rPr>
        <w:t>批评丛书.第2辑/吴义勤主编)</w:t>
      </w:r>
      <w:r>
        <w:rPr>
          <w:rFonts w:ascii="SimSun" w:hAnsi="SimSun" w:eastAsia="SimSun" w:cs="SimSun"/>
          <w:sz w:val="22"/>
          <w:szCs w:val="22"/>
        </w:rPr>
        <w:t xml:space="preserve"> </w:t>
      </w:r>
      <w:r>
        <w:rPr>
          <w:rFonts w:ascii="Times New Roman" w:hAnsi="Times New Roman" w:eastAsia="Times New Roman" w:cs="Times New Roman"/>
          <w:sz w:val="18"/>
          <w:szCs w:val="18"/>
        </w:rPr>
        <w:t>ISBN              7-53</w:t>
      </w:r>
      <w:r>
        <w:rPr>
          <w:rFonts w:ascii="Times New Roman" w:hAnsi="Times New Roman" w:eastAsia="Times New Roman" w:cs="Times New Roman"/>
          <w:sz w:val="18"/>
          <w:szCs w:val="18"/>
          <w:spacing w:val="-1"/>
        </w:rPr>
        <w:t>29-2497-1</w:t>
      </w:r>
    </w:p>
    <w:p>
      <w:pPr>
        <w:ind w:left="838" w:right="474" w:firstLine="220"/>
        <w:spacing w:before="170" w:line="213"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I.    </w:t>
      </w:r>
      <w:r>
        <w:rPr>
          <w:rFonts w:ascii="SimSun" w:hAnsi="SimSun" w:eastAsia="SimSun" w:cs="SimSun"/>
          <w:sz w:val="22"/>
          <w:szCs w:val="22"/>
          <w:spacing w:val="-4"/>
        </w:rPr>
        <w:t>一</w:t>
      </w:r>
      <w:r>
        <w:rPr>
          <w:rFonts w:ascii="SimSun" w:hAnsi="SimSun" w:eastAsia="SimSun" w:cs="SimSun"/>
          <w:sz w:val="22"/>
          <w:szCs w:val="22"/>
          <w:spacing w:val="-51"/>
        </w:rPr>
        <w:t xml:space="preserve"> </w:t>
      </w:r>
      <w:r>
        <w:rPr>
          <w:rFonts w:ascii="SimSun" w:hAnsi="SimSun" w:eastAsia="SimSun" w:cs="SimSun"/>
          <w:sz w:val="22"/>
          <w:szCs w:val="22"/>
          <w:spacing w:val="-4"/>
        </w:rPr>
        <w:t>…</w:t>
      </w:r>
      <w:r>
        <w:rPr>
          <w:rFonts w:ascii="SimSun" w:hAnsi="SimSun" w:eastAsia="SimSun" w:cs="SimSun"/>
          <w:sz w:val="22"/>
          <w:szCs w:val="22"/>
          <w:spacing w:val="23"/>
        </w:rPr>
        <w:t xml:space="preserve">  </w:t>
      </w:r>
      <w:r>
        <w:rPr>
          <w:rFonts w:ascii="SimSun" w:hAnsi="SimSun" w:eastAsia="SimSun" w:cs="SimSun"/>
          <w:sz w:val="22"/>
          <w:szCs w:val="22"/>
          <w:spacing w:val="-4"/>
        </w:rPr>
        <w:t>Ⅱ</w:t>
      </w:r>
      <w:r>
        <w:rPr>
          <w:rFonts w:ascii="SimSun" w:hAnsi="SimSun" w:eastAsia="SimSun" w:cs="SimSun"/>
          <w:sz w:val="22"/>
          <w:szCs w:val="22"/>
          <w:spacing w:val="-55"/>
        </w:rPr>
        <w:t xml:space="preserve"> </w:t>
      </w:r>
      <w:r>
        <w:rPr>
          <w:rFonts w:ascii="SimSun" w:hAnsi="SimSun" w:eastAsia="SimSun" w:cs="SimSun"/>
          <w:sz w:val="22"/>
          <w:szCs w:val="22"/>
          <w:spacing w:val="-4"/>
        </w:rPr>
        <w:t>.</w:t>
      </w:r>
      <w:r>
        <w:rPr>
          <w:rFonts w:ascii="SimSun" w:hAnsi="SimSun" w:eastAsia="SimSun" w:cs="SimSun"/>
          <w:sz w:val="22"/>
          <w:szCs w:val="22"/>
          <w:spacing w:val="-60"/>
        </w:rPr>
        <w:t xml:space="preserve"> </w:t>
      </w:r>
      <w:r>
        <w:rPr>
          <w:rFonts w:ascii="SimSun" w:hAnsi="SimSun" w:eastAsia="SimSun" w:cs="SimSun"/>
          <w:sz w:val="22"/>
          <w:szCs w:val="22"/>
          <w:spacing w:val="-4"/>
        </w:rPr>
        <w:t>王</w:t>
      </w:r>
      <w:r>
        <w:rPr>
          <w:rFonts w:ascii="SimSun" w:hAnsi="SimSun" w:eastAsia="SimSun" w:cs="SimSun"/>
          <w:sz w:val="22"/>
          <w:szCs w:val="22"/>
          <w:spacing w:val="-48"/>
        </w:rPr>
        <w:t xml:space="preserve"> </w:t>
      </w:r>
      <w:r>
        <w:rPr>
          <w:rFonts w:ascii="SimSun" w:hAnsi="SimSun" w:eastAsia="SimSun" w:cs="SimSun"/>
          <w:sz w:val="22"/>
          <w:szCs w:val="22"/>
          <w:spacing w:val="-4"/>
        </w:rPr>
        <w:t>…  Ⅲ.当代文学一文学评论一中</w:t>
      </w:r>
      <w:r>
        <w:rPr>
          <w:rFonts w:ascii="SimSun" w:hAnsi="SimSun" w:eastAsia="SimSun" w:cs="SimSun"/>
          <w:sz w:val="22"/>
          <w:szCs w:val="22"/>
        </w:rPr>
        <w:t xml:space="preserve"> </w:t>
      </w:r>
      <w:r>
        <w:rPr>
          <w:rFonts w:ascii="SimSun" w:hAnsi="SimSun" w:eastAsia="SimSun" w:cs="SimSun"/>
          <w:sz w:val="22"/>
          <w:szCs w:val="22"/>
          <w:spacing w:val="-4"/>
        </w:rPr>
        <w:t>国</w:t>
      </w:r>
      <w:r>
        <w:rPr>
          <w:rFonts w:ascii="SimSun" w:hAnsi="SimSun" w:eastAsia="SimSun" w:cs="SimSun"/>
          <w:sz w:val="22"/>
          <w:szCs w:val="22"/>
          <w:spacing w:val="93"/>
        </w:rPr>
        <w:t xml:space="preserve"> </w:t>
      </w:r>
      <w:r>
        <w:rPr>
          <w:rFonts w:ascii="Times New Roman" w:hAnsi="Times New Roman" w:eastAsia="Times New Roman" w:cs="Times New Roman"/>
          <w:sz w:val="22"/>
          <w:szCs w:val="22"/>
          <w:spacing w:val="-4"/>
        </w:rPr>
        <w:t>IV.I206.7</w:t>
      </w:r>
    </w:p>
    <w:p>
      <w:pPr>
        <w:ind w:left="1058"/>
        <w:spacing w:before="160" w:line="219" w:lineRule="auto"/>
        <w:rPr>
          <w:rFonts w:ascii="SimSun" w:hAnsi="SimSun" w:eastAsia="SimSun" w:cs="SimSun"/>
          <w:sz w:val="22"/>
          <w:szCs w:val="22"/>
        </w:rPr>
      </w:pPr>
      <w:r>
        <w:rPr>
          <w:rFonts w:ascii="SimSun" w:hAnsi="SimSun" w:eastAsia="SimSun" w:cs="SimSun"/>
          <w:sz w:val="22"/>
          <w:szCs w:val="22"/>
          <w:spacing w:val="7"/>
        </w:rPr>
        <w:t>中国版本图书馆</w:t>
      </w:r>
      <w:r>
        <w:rPr>
          <w:rFonts w:ascii="SimSun" w:hAnsi="SimSun" w:eastAsia="SimSun" w:cs="SimSun"/>
          <w:sz w:val="22"/>
          <w:szCs w:val="22"/>
        </w:rPr>
        <w:t>CIP</w:t>
      </w:r>
      <w:r>
        <w:rPr>
          <w:rFonts w:ascii="SimSun" w:hAnsi="SimSun" w:eastAsia="SimSun" w:cs="SimSun"/>
          <w:sz w:val="22"/>
          <w:szCs w:val="22"/>
          <w:spacing w:val="7"/>
        </w:rPr>
        <w:t>数据核字(2005)第1220</w:t>
      </w:r>
      <w:r>
        <w:rPr>
          <w:rFonts w:ascii="SimSun" w:hAnsi="SimSun" w:eastAsia="SimSun" w:cs="SimSun"/>
          <w:sz w:val="22"/>
          <w:szCs w:val="22"/>
          <w:spacing w:val="6"/>
        </w:rPr>
        <w:t>75号</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841"/>
        <w:spacing w:before="72" w:line="222" w:lineRule="auto"/>
        <w:rPr>
          <w:rFonts w:ascii="SimSun" w:hAnsi="SimSun" w:eastAsia="SimSun" w:cs="SimSun"/>
          <w:sz w:val="22"/>
          <w:szCs w:val="22"/>
        </w:rPr>
      </w:pPr>
      <w:r>
        <w:rPr>
          <w:rFonts w:ascii="SimHei" w:hAnsi="SimHei" w:eastAsia="SimHei" w:cs="SimHei"/>
          <w:sz w:val="22"/>
          <w:szCs w:val="22"/>
          <w:b/>
          <w:bCs/>
          <w:spacing w:val="-7"/>
        </w:rPr>
        <w:t>主管部门</w:t>
      </w:r>
      <w:r>
        <w:rPr>
          <w:rFonts w:ascii="SimHei" w:hAnsi="SimHei" w:eastAsia="SimHei" w:cs="SimHei"/>
          <w:sz w:val="22"/>
          <w:szCs w:val="22"/>
          <w:spacing w:val="84"/>
        </w:rPr>
        <w:t xml:space="preserve"> </w:t>
      </w:r>
      <w:r>
        <w:rPr>
          <w:rFonts w:ascii="SimSun" w:hAnsi="SimSun" w:eastAsia="SimSun" w:cs="SimSun"/>
          <w:sz w:val="22"/>
          <w:szCs w:val="22"/>
          <w:spacing w:val="-7"/>
        </w:rPr>
        <w:t>山东出版集团</w:t>
      </w:r>
    </w:p>
    <w:p>
      <w:pPr>
        <w:ind w:left="841" w:right="2757"/>
        <w:spacing w:before="63" w:line="272" w:lineRule="auto"/>
        <w:rPr>
          <w:rFonts w:ascii="SimSun" w:hAnsi="SimSun" w:eastAsia="SimSun" w:cs="SimSun"/>
          <w:sz w:val="22"/>
          <w:szCs w:val="22"/>
        </w:rPr>
      </w:pPr>
      <w:r>
        <w:rPr>
          <w:rFonts w:ascii="SimHei" w:hAnsi="SimHei" w:eastAsia="SimHei" w:cs="SimHei"/>
          <w:sz w:val="22"/>
          <w:szCs w:val="22"/>
          <w:b/>
          <w:bCs/>
          <w:spacing w:val="-4"/>
        </w:rPr>
        <w:t>集团网址</w:t>
      </w:r>
      <w:r>
        <w:rPr>
          <w:rFonts w:ascii="SimHei" w:hAnsi="SimHei" w:eastAsia="SimHei" w:cs="SimHei"/>
          <w:sz w:val="22"/>
          <w:szCs w:val="22"/>
          <w:spacing w:val="59"/>
        </w:rPr>
        <w:t xml:space="preserve"> </w:t>
      </w:r>
      <w:r>
        <w:rPr>
          <w:rFonts w:ascii="Times New Roman" w:hAnsi="Times New Roman" w:eastAsia="Times New Roman" w:cs="Times New Roman"/>
          <w:sz w:val="22"/>
          <w:szCs w:val="22"/>
          <w:spacing w:val="-4"/>
        </w:rPr>
        <w:t>www.sdpress.com.cn</w:t>
      </w:r>
      <w:r>
        <w:rPr>
          <w:rFonts w:ascii="Times New Roman" w:hAnsi="Times New Roman" w:eastAsia="Times New Roman" w:cs="Times New Roman"/>
          <w:sz w:val="22"/>
          <w:szCs w:val="22"/>
        </w:rPr>
        <w:t xml:space="preserve"> </w:t>
      </w:r>
      <w:r>
        <w:rPr>
          <w:rFonts w:ascii="SimHei" w:hAnsi="SimHei" w:eastAsia="SimHei" w:cs="SimHei"/>
          <w:sz w:val="22"/>
          <w:szCs w:val="22"/>
          <w:b/>
          <w:bCs/>
          <w:spacing w:val="-7"/>
        </w:rPr>
        <w:t>出版发行</w:t>
      </w:r>
      <w:r>
        <w:rPr>
          <w:rFonts w:ascii="SimHei" w:hAnsi="SimHei" w:eastAsia="SimHei" w:cs="SimHei"/>
          <w:sz w:val="22"/>
          <w:szCs w:val="22"/>
          <w:spacing w:val="90"/>
        </w:rPr>
        <w:t xml:space="preserve"> </w:t>
      </w:r>
      <w:r>
        <w:rPr>
          <w:rFonts w:ascii="SimSun" w:hAnsi="SimSun" w:eastAsia="SimSun" w:cs="SimSun"/>
          <w:sz w:val="22"/>
          <w:szCs w:val="22"/>
          <w:spacing w:val="-7"/>
        </w:rPr>
        <w:t>山东文艺出版社</w:t>
      </w:r>
    </w:p>
    <w:p>
      <w:pPr>
        <w:ind w:left="841"/>
        <w:spacing w:before="41" w:line="212" w:lineRule="auto"/>
        <w:rPr>
          <w:rFonts w:ascii="Times New Roman" w:hAnsi="Times New Roman" w:eastAsia="Times New Roman" w:cs="Times New Roman"/>
          <w:sz w:val="22"/>
          <w:szCs w:val="22"/>
        </w:rPr>
      </w:pPr>
      <w:r>
        <w:rPr>
          <w:rFonts w:ascii="SimHei" w:hAnsi="SimHei" w:eastAsia="SimHei" w:cs="SimHei"/>
          <w:sz w:val="22"/>
          <w:szCs w:val="22"/>
          <w:b/>
          <w:bCs/>
          <w:spacing w:val="-6"/>
        </w:rPr>
        <w:t>电子邮箱</w:t>
      </w:r>
      <w:r>
        <w:rPr>
          <w:rFonts w:ascii="SimHei" w:hAnsi="SimHei" w:eastAsia="SimHei" w:cs="SimHei"/>
          <w:sz w:val="22"/>
          <w:szCs w:val="22"/>
          <w:spacing w:val="-6"/>
        </w:rPr>
        <w:t xml:space="preserve">  </w:t>
      </w:r>
      <w:r>
        <w:rPr>
          <w:rFonts w:ascii="Times New Roman" w:hAnsi="Times New Roman" w:eastAsia="Times New Roman" w:cs="Times New Roman"/>
          <w:sz w:val="22"/>
          <w:szCs w:val="22"/>
          <w:spacing w:val="-6"/>
        </w:rPr>
        <w:t>sdwy@sdpress.com.cn</w:t>
      </w:r>
    </w:p>
    <w:p>
      <w:pPr>
        <w:ind w:left="841"/>
        <w:spacing w:before="92" w:line="222" w:lineRule="auto"/>
        <w:rPr>
          <w:rFonts w:ascii="SimHei" w:hAnsi="SimHei" w:eastAsia="SimHei" w:cs="SimHei"/>
          <w:sz w:val="22"/>
          <w:szCs w:val="22"/>
        </w:rPr>
      </w:pPr>
      <w:r>
        <w:rPr>
          <w:rFonts w:ascii="SimHei" w:hAnsi="SimHei" w:eastAsia="SimHei" w:cs="SimHei"/>
          <w:sz w:val="22"/>
          <w:szCs w:val="22"/>
          <w:b/>
          <w:bCs/>
        </w:rPr>
        <w:t>地</w:t>
      </w:r>
      <w:r>
        <w:rPr>
          <w:rFonts w:ascii="SimHei" w:hAnsi="SimHei" w:eastAsia="SimHei" w:cs="SimHei"/>
          <w:sz w:val="22"/>
          <w:szCs w:val="22"/>
          <w:spacing w:val="26"/>
        </w:rPr>
        <w:t xml:space="preserve">   </w:t>
      </w:r>
      <w:r>
        <w:rPr>
          <w:rFonts w:ascii="SimHei" w:hAnsi="SimHei" w:eastAsia="SimHei" w:cs="SimHei"/>
          <w:sz w:val="22"/>
          <w:szCs w:val="22"/>
          <w:b/>
          <w:bCs/>
        </w:rPr>
        <w:t>址</w:t>
      </w:r>
      <w:r>
        <w:rPr>
          <w:rFonts w:ascii="SimHei" w:hAnsi="SimHei" w:eastAsia="SimHei" w:cs="SimHei"/>
          <w:sz w:val="22"/>
          <w:szCs w:val="22"/>
          <w:spacing w:val="18"/>
        </w:rPr>
        <w:t xml:space="preserve">  </w:t>
      </w:r>
      <w:r>
        <w:rPr>
          <w:rFonts w:ascii="SimHei" w:hAnsi="SimHei" w:eastAsia="SimHei" w:cs="SimHei"/>
          <w:sz w:val="22"/>
          <w:szCs w:val="22"/>
        </w:rPr>
        <w:t>济南经九路胜利大街39号</w:t>
      </w:r>
    </w:p>
    <w:p>
      <w:pPr>
        <w:ind w:left="841"/>
        <w:spacing w:before="82" w:line="221" w:lineRule="auto"/>
        <w:rPr>
          <w:rFonts w:ascii="SimHei" w:hAnsi="SimHei" w:eastAsia="SimHei" w:cs="SimHei"/>
          <w:sz w:val="22"/>
          <w:szCs w:val="22"/>
        </w:rPr>
      </w:pPr>
      <w:r>
        <w:rPr>
          <w:rFonts w:ascii="SimHei" w:hAnsi="SimHei" w:eastAsia="SimHei" w:cs="SimHei"/>
          <w:sz w:val="22"/>
          <w:szCs w:val="22"/>
          <w:b/>
          <w:bCs/>
          <w:spacing w:val="-15"/>
        </w:rPr>
        <w:t>印</w:t>
      </w:r>
      <w:r>
        <w:rPr>
          <w:rFonts w:ascii="SimHei" w:hAnsi="SimHei" w:eastAsia="SimHei" w:cs="SimHei"/>
          <w:sz w:val="22"/>
          <w:szCs w:val="22"/>
          <w:spacing w:val="-15"/>
        </w:rPr>
        <w:t xml:space="preserve">    </w:t>
      </w:r>
      <w:r>
        <w:rPr>
          <w:rFonts w:ascii="SimHei" w:hAnsi="SimHei" w:eastAsia="SimHei" w:cs="SimHei"/>
          <w:sz w:val="22"/>
          <w:szCs w:val="22"/>
          <w:b/>
          <w:bCs/>
          <w:spacing w:val="-15"/>
        </w:rPr>
        <w:t>刷</w:t>
      </w:r>
      <w:r>
        <w:rPr>
          <w:rFonts w:ascii="SimHei" w:hAnsi="SimHei" w:eastAsia="SimHei" w:cs="SimHei"/>
          <w:sz w:val="22"/>
          <w:szCs w:val="22"/>
          <w:spacing w:val="21"/>
        </w:rPr>
        <w:t xml:space="preserve">  </w:t>
      </w:r>
      <w:r>
        <w:rPr>
          <w:rFonts w:ascii="SimHei" w:hAnsi="SimHei" w:eastAsia="SimHei" w:cs="SimHei"/>
          <w:sz w:val="22"/>
          <w:szCs w:val="22"/>
          <w:spacing w:val="-15"/>
        </w:rPr>
        <w:t>山东新华印刷厂潍坊厂</w:t>
      </w:r>
    </w:p>
    <w:p>
      <w:pPr>
        <w:ind w:left="841"/>
        <w:spacing w:before="77" w:line="222" w:lineRule="auto"/>
        <w:rPr>
          <w:rFonts w:ascii="SimHei" w:hAnsi="SimHei" w:eastAsia="SimHei" w:cs="SimHei"/>
          <w:sz w:val="22"/>
          <w:szCs w:val="22"/>
        </w:rPr>
      </w:pPr>
      <w:r>
        <w:rPr>
          <w:rFonts w:ascii="SimHei" w:hAnsi="SimHei" w:eastAsia="SimHei" w:cs="SimHei"/>
          <w:sz w:val="22"/>
          <w:szCs w:val="22"/>
          <w:b/>
          <w:bCs/>
          <w:spacing w:val="11"/>
        </w:rPr>
        <w:t>版</w:t>
      </w:r>
      <w:r>
        <w:rPr>
          <w:rFonts w:ascii="SimHei" w:hAnsi="SimHei" w:eastAsia="SimHei" w:cs="SimHei"/>
          <w:sz w:val="22"/>
          <w:szCs w:val="22"/>
          <w:spacing w:val="25"/>
        </w:rPr>
        <w:t xml:space="preserve">   </w:t>
      </w:r>
      <w:r>
        <w:rPr>
          <w:rFonts w:ascii="SimHei" w:hAnsi="SimHei" w:eastAsia="SimHei" w:cs="SimHei"/>
          <w:sz w:val="22"/>
          <w:szCs w:val="22"/>
          <w:b/>
          <w:bCs/>
          <w:spacing w:val="11"/>
        </w:rPr>
        <w:t>次</w:t>
      </w:r>
      <w:r>
        <w:rPr>
          <w:rFonts w:ascii="SimHei" w:hAnsi="SimHei" w:eastAsia="SimHei" w:cs="SimHei"/>
          <w:sz w:val="22"/>
          <w:szCs w:val="22"/>
          <w:spacing w:val="11"/>
        </w:rPr>
        <w:t xml:space="preserve">  </w:t>
      </w:r>
      <w:r>
        <w:rPr>
          <w:rFonts w:ascii="SimHei" w:hAnsi="SimHei" w:eastAsia="SimHei" w:cs="SimHei"/>
          <w:sz w:val="22"/>
          <w:szCs w:val="22"/>
          <w:spacing w:val="11"/>
        </w:rPr>
        <w:t>2005年12月第1版</w:t>
      </w:r>
    </w:p>
    <w:p>
      <w:pPr>
        <w:ind w:left="1918"/>
        <w:spacing w:before="68" w:line="222" w:lineRule="auto"/>
        <w:rPr>
          <w:rFonts w:ascii="SimHei" w:hAnsi="SimHei" w:eastAsia="SimHei" w:cs="SimHei"/>
          <w:sz w:val="22"/>
          <w:szCs w:val="22"/>
        </w:rPr>
      </w:pPr>
      <w:r>
        <w:rPr>
          <w:rFonts w:ascii="SimHei" w:hAnsi="SimHei" w:eastAsia="SimHei" w:cs="SimHei"/>
          <w:sz w:val="22"/>
          <w:szCs w:val="22"/>
          <w:spacing w:val="10"/>
        </w:rPr>
        <w:t>2005年12月第1次印刷</w:t>
      </w:r>
    </w:p>
    <w:p>
      <w:pPr>
        <w:ind w:left="838"/>
        <w:spacing w:before="77" w:line="222" w:lineRule="auto"/>
        <w:rPr>
          <w:rFonts w:ascii="SimHei" w:hAnsi="SimHei" w:eastAsia="SimHei" w:cs="SimHei"/>
          <w:sz w:val="22"/>
          <w:szCs w:val="22"/>
        </w:rPr>
      </w:pPr>
      <w:r>
        <w:rPr>
          <w:rFonts w:ascii="SimHei" w:hAnsi="SimHei" w:eastAsia="SimHei" w:cs="SimHei"/>
          <w:sz w:val="22"/>
          <w:szCs w:val="22"/>
          <w:spacing w:val="7"/>
        </w:rPr>
        <w:t>规</w:t>
      </w:r>
      <w:r>
        <w:rPr>
          <w:rFonts w:ascii="SimHei" w:hAnsi="SimHei" w:eastAsia="SimHei" w:cs="SimHei"/>
          <w:sz w:val="22"/>
          <w:szCs w:val="22"/>
          <w:spacing w:val="28"/>
        </w:rPr>
        <w:t xml:space="preserve">   </w:t>
      </w:r>
      <w:r>
        <w:rPr>
          <w:rFonts w:ascii="SimHei" w:hAnsi="SimHei" w:eastAsia="SimHei" w:cs="SimHei"/>
          <w:sz w:val="22"/>
          <w:szCs w:val="22"/>
          <w:spacing w:val="7"/>
        </w:rPr>
        <w:t>格</w:t>
      </w:r>
      <w:r>
        <w:rPr>
          <w:rFonts w:ascii="SimHei" w:hAnsi="SimHei" w:eastAsia="SimHei" w:cs="SimHei"/>
          <w:sz w:val="22"/>
          <w:szCs w:val="22"/>
          <w:spacing w:val="7"/>
        </w:rPr>
        <w:t xml:space="preserve">  </w:t>
      </w:r>
      <w:r>
        <w:rPr>
          <w:rFonts w:ascii="SimHei" w:hAnsi="SimHei" w:eastAsia="SimHei" w:cs="SimHei"/>
          <w:sz w:val="22"/>
          <w:szCs w:val="22"/>
          <w:spacing w:val="7"/>
        </w:rPr>
        <w:t>开本/980×680毫米1/16</w:t>
      </w:r>
    </w:p>
    <w:p>
      <w:pPr>
        <w:ind w:left="1918"/>
        <w:spacing w:before="94" w:line="222" w:lineRule="auto"/>
        <w:rPr>
          <w:rFonts w:ascii="SimHei" w:hAnsi="SimHei" w:eastAsia="SimHei" w:cs="SimHei"/>
          <w:sz w:val="22"/>
          <w:szCs w:val="22"/>
        </w:rPr>
      </w:pPr>
      <w:r>
        <w:rPr>
          <w:rFonts w:ascii="SimHei" w:hAnsi="SimHei" w:eastAsia="SimHei" w:cs="SimHei"/>
          <w:sz w:val="22"/>
          <w:szCs w:val="22"/>
          <w:spacing w:val="-4"/>
        </w:rPr>
        <w:t>印张/25.5</w:t>
      </w:r>
      <w:r>
        <w:rPr>
          <w:rFonts w:ascii="SimHei" w:hAnsi="SimHei" w:eastAsia="SimHei" w:cs="SimHei"/>
          <w:sz w:val="22"/>
          <w:szCs w:val="22"/>
          <w:spacing w:val="78"/>
        </w:rPr>
        <w:t xml:space="preserve"> </w:t>
      </w:r>
      <w:r>
        <w:rPr>
          <w:rFonts w:ascii="SimHei" w:hAnsi="SimHei" w:eastAsia="SimHei" w:cs="SimHei"/>
          <w:sz w:val="22"/>
          <w:szCs w:val="22"/>
          <w:spacing w:val="-4"/>
        </w:rPr>
        <w:t>插页/2</w:t>
      </w:r>
      <w:r>
        <w:rPr>
          <w:rFonts w:ascii="SimHei" w:hAnsi="SimHei" w:eastAsia="SimHei" w:cs="SimHei"/>
          <w:sz w:val="22"/>
          <w:szCs w:val="22"/>
          <w:spacing w:val="87"/>
        </w:rPr>
        <w:t xml:space="preserve"> </w:t>
      </w:r>
      <w:r>
        <w:rPr>
          <w:rFonts w:ascii="SimHei" w:hAnsi="SimHei" w:eastAsia="SimHei" w:cs="SimHei"/>
          <w:sz w:val="22"/>
          <w:szCs w:val="22"/>
          <w:spacing w:val="-4"/>
        </w:rPr>
        <w:t>千字/401</w:t>
      </w:r>
    </w:p>
    <w:p>
      <w:pPr>
        <w:ind w:left="841"/>
        <w:spacing w:before="84" w:line="219" w:lineRule="auto"/>
        <w:rPr>
          <w:rFonts w:ascii="SimSun" w:hAnsi="SimSun" w:eastAsia="SimSun" w:cs="SimSun"/>
          <w:sz w:val="22"/>
          <w:szCs w:val="22"/>
        </w:rPr>
      </w:pPr>
      <w:r>
        <w:rPr>
          <w:rFonts w:ascii="SimSun" w:hAnsi="SimSun" w:eastAsia="SimSun" w:cs="SimSun"/>
          <w:sz w:val="22"/>
          <w:szCs w:val="22"/>
          <w:b/>
          <w:bCs/>
          <w:spacing w:val="-7"/>
        </w:rPr>
        <w:t>印</w:t>
      </w:r>
      <w:r>
        <w:rPr>
          <w:rFonts w:ascii="SimSun" w:hAnsi="SimSun" w:eastAsia="SimSun" w:cs="SimSun"/>
          <w:sz w:val="22"/>
          <w:szCs w:val="22"/>
          <w:spacing w:val="-7"/>
        </w:rPr>
        <w:t xml:space="preserve">    </w:t>
      </w:r>
      <w:r>
        <w:rPr>
          <w:rFonts w:ascii="SimSun" w:hAnsi="SimSun" w:eastAsia="SimSun" w:cs="SimSun"/>
          <w:sz w:val="22"/>
          <w:szCs w:val="22"/>
          <w:b/>
          <w:bCs/>
          <w:spacing w:val="-7"/>
        </w:rPr>
        <w:t>数</w:t>
      </w:r>
      <w:r>
        <w:rPr>
          <w:rFonts w:ascii="SimSun" w:hAnsi="SimSun" w:eastAsia="SimSun" w:cs="SimSun"/>
          <w:sz w:val="22"/>
          <w:szCs w:val="22"/>
          <w:spacing w:val="15"/>
        </w:rPr>
        <w:t xml:space="preserve">  </w:t>
      </w:r>
      <w:r>
        <w:rPr>
          <w:rFonts w:ascii="SimSun" w:hAnsi="SimSun" w:eastAsia="SimSun" w:cs="SimSun"/>
          <w:sz w:val="22"/>
          <w:szCs w:val="22"/>
          <w:spacing w:val="-7"/>
        </w:rPr>
        <w:t>1—3000</w:t>
      </w:r>
    </w:p>
    <w:p>
      <w:pPr>
        <w:ind w:left="841"/>
        <w:spacing w:before="77" w:line="218" w:lineRule="auto"/>
        <w:rPr>
          <w:rFonts w:ascii="SimSun" w:hAnsi="SimSun" w:eastAsia="SimSun" w:cs="SimSun"/>
          <w:sz w:val="22"/>
          <w:szCs w:val="22"/>
        </w:rPr>
      </w:pPr>
      <w:r>
        <w:rPr>
          <w:rFonts w:ascii="SimSun" w:hAnsi="SimSun" w:eastAsia="SimSun" w:cs="SimSun"/>
          <w:sz w:val="22"/>
          <w:szCs w:val="22"/>
          <w:b/>
          <w:bCs/>
          <w:spacing w:val="-5"/>
        </w:rPr>
        <w:t>定</w:t>
      </w:r>
      <w:r>
        <w:rPr>
          <w:rFonts w:ascii="SimSun" w:hAnsi="SimSun" w:eastAsia="SimSun" w:cs="SimSun"/>
          <w:sz w:val="22"/>
          <w:szCs w:val="22"/>
          <w:spacing w:val="29"/>
        </w:rPr>
        <w:t xml:space="preserve">   </w:t>
      </w:r>
      <w:r>
        <w:rPr>
          <w:rFonts w:ascii="SimSun" w:hAnsi="SimSun" w:eastAsia="SimSun" w:cs="SimSun"/>
          <w:sz w:val="22"/>
          <w:szCs w:val="22"/>
          <w:b/>
          <w:bCs/>
          <w:spacing w:val="-5"/>
        </w:rPr>
        <w:t>价</w:t>
      </w:r>
      <w:r>
        <w:rPr>
          <w:rFonts w:ascii="SimSun" w:hAnsi="SimSun" w:eastAsia="SimSun" w:cs="SimSun"/>
          <w:sz w:val="22"/>
          <w:szCs w:val="22"/>
          <w:spacing w:val="96"/>
        </w:rPr>
        <w:t xml:space="preserve"> </w:t>
      </w:r>
      <w:r>
        <w:rPr>
          <w:rFonts w:ascii="SimSun" w:hAnsi="SimSun" w:eastAsia="SimSun" w:cs="SimSun"/>
          <w:sz w:val="22"/>
          <w:szCs w:val="22"/>
          <w:spacing w:val="-5"/>
        </w:rPr>
        <w:t>31.00元</w:t>
      </w:r>
    </w:p>
    <w:p>
      <w:pPr>
        <w:spacing w:line="218" w:lineRule="auto"/>
        <w:sectPr>
          <w:headerReference w:type="default" r:id="rId7"/>
          <w:pgSz w:w="9210" w:h="13120"/>
          <w:pgMar w:top="400" w:right="1381" w:bottom="0" w:left="1381" w:header="0" w:footer="0" w:gutter="0"/>
        </w:sectPr>
        <w:rPr>
          <w:rFonts w:ascii="SimSun" w:hAnsi="SimSun" w:eastAsia="SimSun" w:cs="SimSun"/>
          <w:sz w:val="22"/>
          <w:szCs w:val="22"/>
        </w:rPr>
      </w:pPr>
    </w:p>
    <w:p>
      <w:pPr>
        <w:spacing w:line="6458" w:lineRule="exact"/>
        <w:rPr/>
      </w:pPr>
      <w:r>
        <w:rPr>
          <w:position w:val="-129"/>
        </w:rPr>
        <w:drawing>
          <wp:inline distT="0" distB="0" distL="0" distR="0">
            <wp:extent cx="5765770" cy="4101240"/>
            <wp:effectExtent l="0" t="0" r="0" b="0"/>
            <wp:docPr id="12" name="IM 12"/>
            <wp:cNvGraphicFramePr/>
            <a:graphic>
              <a:graphicData uri="http://schemas.openxmlformats.org/drawingml/2006/picture">
                <pic:pic>
                  <pic:nvPicPr>
                    <pic:cNvPr id="12" name="IM 12"/>
                    <pic:cNvPicPr/>
                  </pic:nvPicPr>
                  <pic:blipFill>
                    <a:blip r:embed="rId8"/>
                    <a:stretch>
                      <a:fillRect/>
                    </a:stretch>
                  </pic:blipFill>
                  <pic:spPr>
                    <a:xfrm rot="0">
                      <a:off x="0" y="0"/>
                      <a:ext cx="5765770" cy="4101240"/>
                    </a:xfrm>
                    <a:prstGeom prst="rect">
                      <a:avLst/>
                    </a:prstGeom>
                  </pic:spPr>
                </pic:pic>
              </a:graphicData>
            </a:graphic>
          </wp:inline>
        </w:drawing>
      </w:r>
    </w:p>
    <w:p>
      <w:pPr>
        <w:pStyle w:val="BodyText"/>
        <w:spacing w:line="431" w:lineRule="auto"/>
        <w:rPr/>
      </w:pPr>
      <w:r/>
    </w:p>
    <w:p>
      <w:pPr>
        <w:ind w:left="4760" w:right="1544" w:firstLine="369"/>
        <w:spacing w:before="62" w:line="250" w:lineRule="auto"/>
        <w:jc w:val="both"/>
        <w:rPr>
          <w:rFonts w:ascii="FangSong" w:hAnsi="FangSong" w:eastAsia="FangSong" w:cs="FangSong"/>
          <w:sz w:val="19"/>
          <w:szCs w:val="19"/>
        </w:rPr>
      </w:pPr>
      <w:r>
        <w:rPr>
          <w:rFonts w:ascii="FangSong" w:hAnsi="FangSong" w:eastAsia="FangSong" w:cs="FangSong"/>
          <w:sz w:val="19"/>
          <w:szCs w:val="19"/>
          <w:spacing w:val="-10"/>
        </w:rPr>
        <w:t>王彬彬，1962年11月生，安徽</w:t>
      </w:r>
      <w:r>
        <w:rPr>
          <w:rFonts w:ascii="FangSong" w:hAnsi="FangSong" w:eastAsia="FangSong" w:cs="FangSong"/>
          <w:sz w:val="19"/>
          <w:szCs w:val="19"/>
          <w:spacing w:val="5"/>
        </w:rPr>
        <w:t xml:space="preserve">  </w:t>
      </w:r>
      <w:r>
        <w:rPr>
          <w:rFonts w:ascii="FangSong" w:hAnsi="FangSong" w:eastAsia="FangSong" w:cs="FangSong"/>
          <w:sz w:val="19"/>
          <w:szCs w:val="19"/>
          <w:spacing w:val="-4"/>
        </w:rPr>
        <w:t>望江县人。1982年7月毕业于洛阳</w:t>
      </w:r>
      <w:r>
        <w:rPr>
          <w:rFonts w:ascii="FangSong" w:hAnsi="FangSong" w:eastAsia="FangSong" w:cs="FangSong"/>
          <w:sz w:val="19"/>
          <w:szCs w:val="19"/>
          <w:spacing w:val="13"/>
        </w:rPr>
        <w:t xml:space="preserve"> </w:t>
      </w:r>
      <w:r>
        <w:rPr>
          <w:rFonts w:ascii="FangSong" w:hAnsi="FangSong" w:eastAsia="FangSong" w:cs="FangSong"/>
          <w:sz w:val="19"/>
          <w:szCs w:val="19"/>
          <w:spacing w:val="-10"/>
        </w:rPr>
        <w:t>外语学院，在部队工作四年。1986</w:t>
      </w:r>
      <w:r>
        <w:rPr>
          <w:rFonts w:ascii="FangSong" w:hAnsi="FangSong" w:eastAsia="FangSong" w:cs="FangSong"/>
          <w:sz w:val="19"/>
          <w:szCs w:val="19"/>
          <w:spacing w:val="4"/>
        </w:rPr>
        <w:t xml:space="preserve">  </w:t>
      </w:r>
      <w:r>
        <w:rPr>
          <w:rFonts w:ascii="FangSong" w:hAnsi="FangSong" w:eastAsia="FangSong" w:cs="FangSong"/>
          <w:sz w:val="19"/>
          <w:szCs w:val="19"/>
          <w:spacing w:val="-10"/>
        </w:rPr>
        <w:t>年考入复旦大学中文系，攻读中国</w:t>
      </w:r>
      <w:r>
        <w:rPr>
          <w:rFonts w:ascii="FangSong" w:hAnsi="FangSong" w:eastAsia="FangSong" w:cs="FangSong"/>
          <w:sz w:val="19"/>
          <w:szCs w:val="19"/>
          <w:spacing w:val="1"/>
        </w:rPr>
        <w:t xml:space="preserve"> </w:t>
      </w:r>
      <w:r>
        <w:rPr>
          <w:rFonts w:ascii="FangSong" w:hAnsi="FangSong" w:eastAsia="FangSong" w:cs="FangSong"/>
          <w:sz w:val="19"/>
          <w:szCs w:val="19"/>
          <w:spacing w:val="-9"/>
        </w:rPr>
        <w:t>现当代文学硕士学位，1989年春提</w:t>
      </w:r>
      <w:r>
        <w:rPr>
          <w:rFonts w:ascii="FangSong" w:hAnsi="FangSong" w:eastAsia="FangSong" w:cs="FangSong"/>
          <w:sz w:val="19"/>
          <w:szCs w:val="19"/>
          <w:spacing w:val="15"/>
        </w:rPr>
        <w:t xml:space="preserve"> </w:t>
      </w:r>
      <w:r>
        <w:rPr>
          <w:rFonts w:ascii="FangSong" w:hAnsi="FangSong" w:eastAsia="FangSong" w:cs="FangSong"/>
          <w:sz w:val="19"/>
          <w:szCs w:val="19"/>
          <w:spacing w:val="2"/>
        </w:rPr>
        <w:t>前进入同一专业博士学位攻读阶</w:t>
      </w:r>
      <w:r>
        <w:rPr>
          <w:rFonts w:ascii="FangSong" w:hAnsi="FangSong" w:eastAsia="FangSong" w:cs="FangSong"/>
          <w:sz w:val="19"/>
          <w:szCs w:val="19"/>
          <w:spacing w:val="2"/>
        </w:rPr>
        <w:t xml:space="preserve">  </w:t>
      </w:r>
      <w:r>
        <w:rPr>
          <w:rFonts w:ascii="FangSong" w:hAnsi="FangSong" w:eastAsia="FangSong" w:cs="FangSong"/>
          <w:sz w:val="19"/>
          <w:szCs w:val="19"/>
          <w:spacing w:val="-15"/>
        </w:rPr>
        <w:t>段。1992年毕业，获文学博士学位。</w:t>
      </w:r>
      <w:r>
        <w:rPr>
          <w:rFonts w:ascii="FangSong" w:hAnsi="FangSong" w:eastAsia="FangSong" w:cs="FangSong"/>
          <w:sz w:val="19"/>
          <w:szCs w:val="19"/>
          <w:spacing w:val="4"/>
        </w:rPr>
        <w:t xml:space="preserve"> </w:t>
      </w:r>
      <w:r>
        <w:rPr>
          <w:rFonts w:ascii="FangSong" w:hAnsi="FangSong" w:eastAsia="FangSong" w:cs="FangSong"/>
          <w:sz w:val="19"/>
          <w:szCs w:val="19"/>
          <w:spacing w:val="3"/>
        </w:rPr>
        <w:t>1992年至1999年在南京军区文艺</w:t>
      </w:r>
      <w:r>
        <w:rPr>
          <w:rFonts w:ascii="FangSong" w:hAnsi="FangSong" w:eastAsia="FangSong" w:cs="FangSong"/>
          <w:sz w:val="19"/>
          <w:szCs w:val="19"/>
          <w:spacing w:val="2"/>
        </w:rPr>
        <w:t xml:space="preserve"> </w:t>
      </w:r>
      <w:r>
        <w:rPr>
          <w:rFonts w:ascii="FangSong" w:hAnsi="FangSong" w:eastAsia="FangSong" w:cs="FangSong"/>
          <w:sz w:val="19"/>
          <w:szCs w:val="19"/>
          <w:spacing w:val="-8"/>
        </w:rPr>
        <w:t>创作室工作。1999年后在南京大学</w:t>
      </w:r>
      <w:r>
        <w:rPr>
          <w:rFonts w:ascii="FangSong" w:hAnsi="FangSong" w:eastAsia="FangSong" w:cs="FangSong"/>
          <w:sz w:val="19"/>
          <w:szCs w:val="19"/>
          <w:spacing w:val="1"/>
        </w:rPr>
        <w:t xml:space="preserve"> </w:t>
      </w:r>
      <w:r>
        <w:rPr>
          <w:rFonts w:ascii="FangSong" w:hAnsi="FangSong" w:eastAsia="FangSong" w:cs="FangSong"/>
          <w:sz w:val="19"/>
          <w:szCs w:val="19"/>
          <w:spacing w:val="-10"/>
        </w:rPr>
        <w:t>中文系任教，现为南京大学中文系</w:t>
      </w:r>
      <w:r>
        <w:rPr>
          <w:rFonts w:ascii="FangSong" w:hAnsi="FangSong" w:eastAsia="FangSong" w:cs="FangSong"/>
          <w:sz w:val="19"/>
          <w:szCs w:val="19"/>
          <w:spacing w:val="8"/>
        </w:rPr>
        <w:t xml:space="preserve"> </w:t>
      </w:r>
      <w:r>
        <w:rPr>
          <w:rFonts w:ascii="FangSong" w:hAnsi="FangSong" w:eastAsia="FangSong" w:cs="FangSong"/>
          <w:sz w:val="19"/>
          <w:szCs w:val="19"/>
          <w:spacing w:val="-8"/>
        </w:rPr>
        <w:t>擅授，博士研究生导师。</w:t>
      </w:r>
    </w:p>
    <w:p>
      <w:pPr>
        <w:ind w:left="4760" w:right="1625" w:firstLine="369"/>
        <w:spacing w:before="68" w:line="248" w:lineRule="auto"/>
        <w:rPr>
          <w:rFonts w:ascii="FangSong" w:hAnsi="FangSong" w:eastAsia="FangSong" w:cs="FangSong"/>
          <w:sz w:val="19"/>
          <w:szCs w:val="19"/>
        </w:rPr>
      </w:pPr>
      <w:r>
        <w:rPr>
          <w:rFonts w:ascii="FangSong" w:hAnsi="FangSong" w:eastAsia="FangSong" w:cs="FangSong"/>
          <w:sz w:val="19"/>
          <w:szCs w:val="19"/>
          <w:spacing w:val="-12"/>
        </w:rPr>
        <w:t>主要从事中国现当代文学和文</w:t>
      </w:r>
      <w:r>
        <w:rPr>
          <w:rFonts w:ascii="FangSong" w:hAnsi="FangSong" w:eastAsia="FangSong" w:cs="FangSong"/>
          <w:sz w:val="19"/>
          <w:szCs w:val="19"/>
          <w:spacing w:val="9"/>
        </w:rPr>
        <w:t xml:space="preserve"> </w:t>
      </w:r>
      <w:r>
        <w:rPr>
          <w:rFonts w:ascii="FangSong" w:hAnsi="FangSong" w:eastAsia="FangSong" w:cs="FangSong"/>
          <w:sz w:val="19"/>
          <w:szCs w:val="19"/>
          <w:spacing w:val="-11"/>
        </w:rPr>
        <w:t>化研究，已出版《在功利与唯美之</w:t>
      </w:r>
      <w:r>
        <w:rPr>
          <w:rFonts w:ascii="FangSong" w:hAnsi="FangSong" w:eastAsia="FangSong" w:cs="FangSong"/>
          <w:sz w:val="19"/>
          <w:szCs w:val="19"/>
          <w:spacing w:val="7"/>
        </w:rPr>
        <w:t xml:space="preserve"> </w:t>
      </w:r>
      <w:r>
        <w:rPr>
          <w:rFonts w:ascii="FangSong" w:hAnsi="FangSong" w:eastAsia="FangSong" w:cs="FangSong"/>
          <w:sz w:val="19"/>
          <w:szCs w:val="19"/>
          <w:spacing w:val="-22"/>
        </w:rPr>
        <w:t>间》《鲁迅晚年情怀》、《为批评正</w:t>
      </w:r>
      <w:r>
        <w:rPr>
          <w:rFonts w:ascii="FangSong" w:hAnsi="FangSong" w:eastAsia="FangSong" w:cs="FangSong"/>
          <w:sz w:val="19"/>
          <w:szCs w:val="19"/>
          <w:spacing w:val="4"/>
        </w:rPr>
        <w:t xml:space="preserve"> </w:t>
      </w:r>
      <w:r>
        <w:rPr>
          <w:rFonts w:ascii="FangSong" w:hAnsi="FangSong" w:eastAsia="FangSong" w:cs="FangSong"/>
          <w:sz w:val="19"/>
          <w:szCs w:val="19"/>
          <w:spacing w:val="-23"/>
        </w:rPr>
        <w:t>》、《城墙下的夜游者》、《给每日</w:t>
      </w:r>
      <w:r>
        <w:rPr>
          <w:rFonts w:ascii="FangSong" w:hAnsi="FangSong" w:eastAsia="FangSong" w:cs="FangSong"/>
          <w:sz w:val="19"/>
          <w:szCs w:val="19"/>
          <w:spacing w:val="7"/>
        </w:rPr>
        <w:t xml:space="preserve"> </w:t>
      </w:r>
      <w:r>
        <w:rPr>
          <w:rFonts w:ascii="FangSong" w:hAnsi="FangSong" w:eastAsia="FangSong" w:cs="FangSong"/>
          <w:sz w:val="19"/>
          <w:szCs w:val="19"/>
          <w:spacing w:val="-32"/>
        </w:rPr>
        <w:t>以生命》、《独白与驳诘》、《文坛三</w:t>
      </w:r>
      <w:r>
        <w:rPr>
          <w:rFonts w:ascii="FangSong" w:hAnsi="FangSong" w:eastAsia="FangSong" w:cs="FangSong"/>
          <w:sz w:val="19"/>
          <w:szCs w:val="19"/>
          <w:spacing w:val="5"/>
        </w:rPr>
        <w:t xml:space="preserve"> </w:t>
      </w:r>
      <w:r>
        <w:rPr>
          <w:rFonts w:ascii="FangSong" w:hAnsi="FangSong" w:eastAsia="FangSong" w:cs="FangSong"/>
          <w:sz w:val="19"/>
          <w:szCs w:val="19"/>
          <w:spacing w:val="-22"/>
        </w:rPr>
        <w:t>户》、《风高放火与振翅洒水》等著</w:t>
      </w:r>
      <w:r>
        <w:rPr>
          <w:rFonts w:ascii="FangSong" w:hAnsi="FangSong" w:eastAsia="FangSong" w:cs="FangSong"/>
          <w:sz w:val="19"/>
          <w:szCs w:val="19"/>
          <w:spacing w:val="4"/>
        </w:rPr>
        <w:t xml:space="preserve"> </w:t>
      </w:r>
      <w:r>
        <w:rPr>
          <w:rFonts w:ascii="FangSong" w:hAnsi="FangSong" w:eastAsia="FangSong" w:cs="FangSong"/>
          <w:sz w:val="19"/>
          <w:szCs w:val="19"/>
          <w:spacing w:val="-8"/>
        </w:rPr>
        <w:t>作多部。</w:t>
      </w:r>
    </w:p>
    <w:p>
      <w:pPr>
        <w:spacing w:line="248" w:lineRule="auto"/>
        <w:sectPr>
          <w:pgSz w:w="9210" w:h="13120"/>
          <w:pgMar w:top="1" w:right="130" w:bottom="0" w:left="0" w:header="0" w:footer="0" w:gutter="0"/>
        </w:sectPr>
        <w:rPr>
          <w:rFonts w:ascii="FangSong" w:hAnsi="FangSong" w:eastAsia="FangSong" w:cs="FangSong"/>
          <w:sz w:val="19"/>
          <w:szCs w:val="19"/>
        </w:rPr>
      </w:pPr>
    </w:p>
    <w:p>
      <w:pPr>
        <w:pStyle w:val="BodyText"/>
        <w:spacing w:line="259" w:lineRule="auto"/>
        <w:rPr/>
      </w:pPr>
      <w:r/>
    </w:p>
    <w:p>
      <w:pPr>
        <w:ind w:left="3259"/>
        <w:spacing w:before="104" w:line="218" w:lineRule="auto"/>
        <w:rPr>
          <w:rFonts w:ascii="SimHei" w:hAnsi="SimHei" w:eastAsia="SimHei" w:cs="SimHei"/>
          <w:sz w:val="32"/>
          <w:szCs w:val="32"/>
        </w:rPr>
      </w:pPr>
      <w:r>
        <w:drawing>
          <wp:anchor distT="0" distB="0" distL="0" distR="0" simplePos="0" relativeHeight="251662336" behindDoc="0" locked="0" layoutInCell="1" allowOverlap="1">
            <wp:simplePos x="0" y="0"/>
            <wp:positionH relativeFrom="column">
              <wp:posOffset>1295410</wp:posOffset>
            </wp:positionH>
            <wp:positionV relativeFrom="paragraph">
              <wp:posOffset>311039</wp:posOffset>
            </wp:positionV>
            <wp:extent cx="2965405" cy="6350"/>
            <wp:effectExtent l="0" t="0" r="0" b="0"/>
            <wp:wrapNone/>
            <wp:docPr id="14" name="IM 14"/>
            <wp:cNvGraphicFramePr/>
            <a:graphic>
              <a:graphicData uri="http://schemas.openxmlformats.org/drawingml/2006/picture">
                <pic:pic>
                  <pic:nvPicPr>
                    <pic:cNvPr id="14" name="IM 14"/>
                    <pic:cNvPicPr/>
                  </pic:nvPicPr>
                  <pic:blipFill>
                    <a:blip r:embed="rId9"/>
                    <a:stretch>
                      <a:fillRect/>
                    </a:stretch>
                  </pic:blipFill>
                  <pic:spPr>
                    <a:xfrm rot="0">
                      <a:off x="0" y="0"/>
                      <a:ext cx="2965405" cy="6350"/>
                    </a:xfrm>
                    <a:prstGeom prst="rect">
                      <a:avLst/>
                    </a:prstGeom>
                  </pic:spPr>
                </pic:pic>
              </a:graphicData>
            </a:graphic>
          </wp:anchor>
        </w:drawing>
      </w:r>
      <w:r>
        <w:rPr>
          <w:rFonts w:ascii="Times New Roman" w:hAnsi="Times New Roman" w:eastAsia="Times New Roman" w:cs="Times New Roman"/>
          <w:sz w:val="18"/>
          <w:szCs w:val="18"/>
          <w:spacing w:val="-8"/>
          <w:position w:val="-7"/>
        </w:rPr>
        <w:t>1</w:t>
      </w:r>
      <w:r>
        <w:rPr>
          <w:rFonts w:ascii="Times New Roman" w:hAnsi="Times New Roman" w:eastAsia="Times New Roman" w:cs="Times New Roman"/>
          <w:sz w:val="18"/>
          <w:szCs w:val="18"/>
          <w:spacing w:val="1"/>
          <w:position w:val="-7"/>
        </w:rPr>
        <w:t xml:space="preserve">                     </w:t>
      </w:r>
      <w:r>
        <w:rPr>
          <w:rFonts w:ascii="SimHei" w:hAnsi="SimHei" w:eastAsia="SimHei" w:cs="SimHei"/>
          <w:sz w:val="32"/>
          <w:szCs w:val="32"/>
          <w:b/>
          <w:bCs/>
          <w:spacing w:val="-8"/>
        </w:rPr>
        <w:t>一燃三叹论文学</w:t>
      </w:r>
    </w:p>
    <w:p>
      <w:pPr>
        <w:pStyle w:val="BodyText"/>
        <w:spacing w:line="285" w:lineRule="auto"/>
        <w:rPr/>
      </w:pPr>
      <w:r/>
    </w:p>
    <w:p>
      <w:pPr>
        <w:pStyle w:val="BodyText"/>
        <w:spacing w:line="285" w:lineRule="auto"/>
        <w:rPr/>
      </w:pPr>
      <w:r/>
    </w:p>
    <w:p>
      <w:pPr>
        <w:pStyle w:val="BodyText"/>
        <w:spacing w:line="285" w:lineRule="auto"/>
        <w:rPr/>
      </w:pPr>
      <w:r/>
    </w:p>
    <w:p>
      <w:pPr>
        <w:pStyle w:val="BodyText"/>
        <w:spacing w:line="285" w:lineRule="auto"/>
        <w:rPr/>
      </w:pPr>
      <w:r/>
    </w:p>
    <w:p>
      <w:pPr>
        <w:ind w:left="1355"/>
        <w:spacing w:before="120" w:line="226" w:lineRule="auto"/>
        <w:rPr>
          <w:rFonts w:ascii="KaiTi" w:hAnsi="KaiTi" w:eastAsia="KaiTi" w:cs="KaiTi"/>
          <w:sz w:val="37"/>
          <w:szCs w:val="37"/>
        </w:rPr>
      </w:pPr>
      <w:r>
        <w:rPr>
          <w:rFonts w:ascii="SimSun" w:hAnsi="SimSun" w:eastAsia="SimSun" w:cs="SimSun"/>
          <w:sz w:val="37"/>
          <w:szCs w:val="37"/>
          <w:b/>
          <w:bCs/>
          <w:spacing w:val="-10"/>
        </w:rPr>
        <w:t>瞧，他们走来了</w:t>
      </w:r>
      <w:r>
        <w:rPr>
          <w:rFonts w:ascii="SimSun" w:hAnsi="SimSun" w:eastAsia="SimSun" w:cs="SimSun"/>
          <w:sz w:val="37"/>
          <w:szCs w:val="37"/>
          <w:spacing w:val="-81"/>
        </w:rPr>
        <w:t xml:space="preserve"> </w:t>
      </w:r>
      <w:r>
        <w:rPr>
          <w:rFonts w:ascii="KaiTi" w:hAnsi="KaiTi" w:eastAsia="KaiTi" w:cs="KaiTi"/>
          <w:sz w:val="37"/>
          <w:szCs w:val="37"/>
          <w:b/>
          <w:bCs/>
          <w:spacing w:val="-10"/>
        </w:rPr>
        <w:t>(代总序)</w:t>
      </w:r>
    </w:p>
    <w:p>
      <w:pPr>
        <w:pStyle w:val="BodyText"/>
        <w:spacing w:line="360" w:lineRule="auto"/>
        <w:rPr/>
      </w:pPr>
      <w:r/>
    </w:p>
    <w:p>
      <w:pPr>
        <w:ind w:left="5470"/>
        <w:spacing w:before="88" w:line="224" w:lineRule="auto"/>
        <w:rPr>
          <w:rFonts w:ascii="FangSong" w:hAnsi="FangSong" w:eastAsia="FangSong" w:cs="FangSong"/>
          <w:sz w:val="27"/>
          <w:szCs w:val="27"/>
        </w:rPr>
      </w:pPr>
      <w:r>
        <w:rPr>
          <w:rFonts w:ascii="FangSong" w:hAnsi="FangSong" w:eastAsia="FangSong" w:cs="FangSong"/>
          <w:sz w:val="27"/>
          <w:szCs w:val="27"/>
          <w:spacing w:val="5"/>
        </w:rPr>
        <w:t>吴义勤</w:t>
      </w:r>
    </w:p>
    <w:p>
      <w:pPr>
        <w:pStyle w:val="BodyText"/>
        <w:spacing w:line="319" w:lineRule="auto"/>
        <w:rPr/>
      </w:pPr>
      <w:r/>
    </w:p>
    <w:p>
      <w:pPr>
        <w:ind w:right="19" w:firstLine="439"/>
        <w:spacing w:before="72" w:line="275" w:lineRule="auto"/>
        <w:jc w:val="both"/>
        <w:rPr>
          <w:rFonts w:ascii="SimSun" w:hAnsi="SimSun" w:eastAsia="SimSun" w:cs="SimSun"/>
          <w:sz w:val="22"/>
          <w:szCs w:val="22"/>
        </w:rPr>
      </w:pPr>
      <w:r>
        <w:rPr>
          <w:rFonts w:ascii="SimSun" w:hAnsi="SimSun" w:eastAsia="SimSun" w:cs="SimSun"/>
          <w:sz w:val="22"/>
          <w:szCs w:val="22"/>
          <w:spacing w:val="-12"/>
        </w:rPr>
        <w:t>二十世纪九十年代以来，中国社会完成了一次巨大的历史转型，这次</w:t>
      </w:r>
      <w:r>
        <w:rPr>
          <w:rFonts w:ascii="SimSun" w:hAnsi="SimSun" w:eastAsia="SimSun" w:cs="SimSun"/>
          <w:sz w:val="22"/>
          <w:szCs w:val="22"/>
          <w:spacing w:val="17"/>
        </w:rPr>
        <w:t xml:space="preserve"> </w:t>
      </w:r>
      <w:r>
        <w:rPr>
          <w:rFonts w:ascii="SimSun" w:hAnsi="SimSun" w:eastAsia="SimSun" w:cs="SimSun"/>
          <w:sz w:val="22"/>
          <w:szCs w:val="22"/>
          <w:spacing w:val="-10"/>
        </w:rPr>
        <w:t>转型在全面推进中国社会的现代化进程的同时，也给中国的精神文化</w:t>
      </w:r>
      <w:r>
        <w:rPr>
          <w:rFonts w:ascii="SimSun" w:hAnsi="SimSun" w:eastAsia="SimSun" w:cs="SimSun"/>
          <w:sz w:val="22"/>
          <w:szCs w:val="22"/>
          <w:spacing w:val="-11"/>
        </w:rPr>
        <w:t>领域</w:t>
      </w:r>
      <w:r>
        <w:rPr>
          <w:rFonts w:ascii="SimSun" w:hAnsi="SimSun" w:eastAsia="SimSun" w:cs="SimSun"/>
          <w:sz w:val="22"/>
          <w:szCs w:val="22"/>
        </w:rPr>
        <w:t xml:space="preserve"> </w:t>
      </w:r>
      <w:r>
        <w:rPr>
          <w:rFonts w:ascii="SimSun" w:hAnsi="SimSun" w:eastAsia="SimSun" w:cs="SimSun"/>
          <w:sz w:val="22"/>
          <w:szCs w:val="22"/>
          <w:spacing w:val="-11"/>
        </w:rPr>
        <w:t>带来了前所未有的迷茫、困惑与创伤。而文学和</w:t>
      </w:r>
      <w:r>
        <w:rPr>
          <w:rFonts w:ascii="SimSun" w:hAnsi="SimSun" w:eastAsia="SimSun" w:cs="SimSun"/>
          <w:sz w:val="22"/>
          <w:szCs w:val="22"/>
          <w:spacing w:val="-12"/>
        </w:rPr>
        <w:t>文学批评则无疑是首当其</w:t>
      </w:r>
      <w:r>
        <w:rPr>
          <w:rFonts w:ascii="SimSun" w:hAnsi="SimSun" w:eastAsia="SimSun" w:cs="SimSun"/>
          <w:sz w:val="22"/>
          <w:szCs w:val="22"/>
        </w:rPr>
        <w:t xml:space="preserve"> </w:t>
      </w:r>
      <w:r>
        <w:rPr>
          <w:rFonts w:ascii="SimSun" w:hAnsi="SimSun" w:eastAsia="SimSun" w:cs="SimSun"/>
          <w:sz w:val="22"/>
          <w:szCs w:val="22"/>
          <w:spacing w:val="-11"/>
        </w:rPr>
        <w:t>冲的受害者与牺牲品，文学的边缘化、文学中心地位的失落、商业对文学</w:t>
      </w:r>
      <w:r>
        <w:rPr>
          <w:rFonts w:ascii="SimSun" w:hAnsi="SimSun" w:eastAsia="SimSun" w:cs="SimSun"/>
          <w:sz w:val="22"/>
          <w:szCs w:val="22"/>
          <w:spacing w:val="12"/>
        </w:rPr>
        <w:t xml:space="preserve"> </w:t>
      </w:r>
      <w:r>
        <w:rPr>
          <w:rFonts w:ascii="SimSun" w:hAnsi="SimSun" w:eastAsia="SimSun" w:cs="SimSun"/>
          <w:sz w:val="22"/>
          <w:szCs w:val="22"/>
          <w:spacing w:val="-11"/>
        </w:rPr>
        <w:t>的冲击、公众对文学的冷淡等等，都使九十年代的中国文学陷入了前所未</w:t>
      </w:r>
      <w:r>
        <w:rPr>
          <w:rFonts w:ascii="SimSun" w:hAnsi="SimSun" w:eastAsia="SimSun" w:cs="SimSun"/>
          <w:sz w:val="22"/>
          <w:szCs w:val="22"/>
          <w:spacing w:val="11"/>
        </w:rPr>
        <w:t xml:space="preserve"> </w:t>
      </w:r>
      <w:r>
        <w:rPr>
          <w:rFonts w:ascii="SimSun" w:hAnsi="SimSun" w:eastAsia="SimSun" w:cs="SimSun"/>
          <w:sz w:val="22"/>
          <w:szCs w:val="22"/>
          <w:spacing w:val="-11"/>
        </w:rPr>
        <w:t>有的困窘之中，在此情况下，文学批评的风光不再、饱受诟病也就更是自</w:t>
      </w:r>
      <w:r>
        <w:rPr>
          <w:rFonts w:ascii="SimSun" w:hAnsi="SimSun" w:eastAsia="SimSun" w:cs="SimSun"/>
          <w:sz w:val="22"/>
          <w:szCs w:val="22"/>
          <w:spacing w:val="16"/>
        </w:rPr>
        <w:t xml:space="preserve"> </w:t>
      </w:r>
      <w:r>
        <w:rPr>
          <w:rFonts w:ascii="SimSun" w:hAnsi="SimSun" w:eastAsia="SimSun" w:cs="SimSun"/>
          <w:sz w:val="22"/>
          <w:szCs w:val="22"/>
          <w:spacing w:val="-11"/>
        </w:rPr>
        <w:t>然而然的了。不仅如此，九十年代以来中国文学和文学批评的困境还来自</w:t>
      </w:r>
      <w:r>
        <w:rPr>
          <w:rFonts w:ascii="SimSun" w:hAnsi="SimSun" w:eastAsia="SimSun" w:cs="SimSun"/>
          <w:sz w:val="22"/>
          <w:szCs w:val="22"/>
          <w:spacing w:val="16"/>
        </w:rPr>
        <w:t xml:space="preserve"> </w:t>
      </w:r>
      <w:r>
        <w:rPr>
          <w:rFonts w:ascii="SimSun" w:hAnsi="SimSun" w:eastAsia="SimSun" w:cs="SimSun"/>
          <w:sz w:val="22"/>
          <w:szCs w:val="22"/>
          <w:spacing w:val="-4"/>
        </w:rPr>
        <w:t>于其自身的压力，那就是八十年代中国文学及文学批评与意识形态“合</w:t>
      </w:r>
      <w:r>
        <w:rPr>
          <w:rFonts w:ascii="SimSun" w:hAnsi="SimSun" w:eastAsia="SimSun" w:cs="SimSun"/>
          <w:sz w:val="22"/>
          <w:szCs w:val="22"/>
          <w:spacing w:val="2"/>
        </w:rPr>
        <w:t xml:space="preserve"> </w:t>
      </w:r>
      <w:r>
        <w:rPr>
          <w:rFonts w:ascii="SimSun" w:hAnsi="SimSun" w:eastAsia="SimSun" w:cs="SimSun"/>
          <w:sz w:val="22"/>
          <w:szCs w:val="22"/>
          <w:spacing w:val="-7"/>
        </w:rPr>
        <w:t>谋”而形成的“繁荣”,已经事实上构成了九十年代中国文</w:t>
      </w:r>
      <w:r>
        <w:rPr>
          <w:rFonts w:ascii="SimSun" w:hAnsi="SimSun" w:eastAsia="SimSun" w:cs="SimSun"/>
          <w:sz w:val="22"/>
          <w:szCs w:val="22"/>
          <w:spacing w:val="-8"/>
        </w:rPr>
        <w:t>学及中国文学</w:t>
      </w:r>
      <w:r>
        <w:rPr>
          <w:rFonts w:ascii="SimSun" w:hAnsi="SimSun" w:eastAsia="SimSun" w:cs="SimSun"/>
          <w:sz w:val="22"/>
          <w:szCs w:val="22"/>
        </w:rPr>
        <w:t xml:space="preserve"> </w:t>
      </w:r>
      <w:r>
        <w:rPr>
          <w:rFonts w:ascii="SimSun" w:hAnsi="SimSun" w:eastAsia="SimSun" w:cs="SimSun"/>
          <w:sz w:val="22"/>
          <w:szCs w:val="22"/>
          <w:spacing w:val="-11"/>
        </w:rPr>
        <w:t>批评的一道挥之不去的阴影。不打破这个“神话”、消除这道阴影，九十</w:t>
      </w:r>
      <w:r>
        <w:rPr>
          <w:rFonts w:ascii="SimSun" w:hAnsi="SimSun" w:eastAsia="SimSun" w:cs="SimSun"/>
          <w:sz w:val="22"/>
          <w:szCs w:val="22"/>
          <w:spacing w:val="10"/>
        </w:rPr>
        <w:t xml:space="preserve"> </w:t>
      </w:r>
      <w:r>
        <w:rPr>
          <w:rFonts w:ascii="SimSun" w:hAnsi="SimSun" w:eastAsia="SimSun" w:cs="SimSun"/>
          <w:sz w:val="22"/>
          <w:szCs w:val="22"/>
          <w:spacing w:val="-11"/>
        </w:rPr>
        <w:t>年代的中国文学和中国文学批评的“真相”就会被遮蔽，就不可能得到客</w:t>
      </w:r>
      <w:r>
        <w:rPr>
          <w:rFonts w:ascii="SimSun" w:hAnsi="SimSun" w:eastAsia="SimSun" w:cs="SimSun"/>
          <w:sz w:val="22"/>
          <w:szCs w:val="22"/>
          <w:spacing w:val="10"/>
        </w:rPr>
        <w:t xml:space="preserve"> </w:t>
      </w:r>
      <w:r>
        <w:rPr>
          <w:rFonts w:ascii="SimSun" w:hAnsi="SimSun" w:eastAsia="SimSun" w:cs="SimSun"/>
          <w:sz w:val="22"/>
          <w:szCs w:val="22"/>
          <w:spacing w:val="-13"/>
        </w:rPr>
        <w:t>观和公正的评价。</w:t>
      </w:r>
    </w:p>
    <w:p>
      <w:pPr>
        <w:ind w:firstLine="439"/>
        <w:spacing w:before="64" w:line="274" w:lineRule="auto"/>
        <w:jc w:val="both"/>
        <w:rPr>
          <w:rFonts w:ascii="SimSun" w:hAnsi="SimSun" w:eastAsia="SimSun" w:cs="SimSun"/>
          <w:sz w:val="22"/>
          <w:szCs w:val="22"/>
        </w:rPr>
      </w:pPr>
      <w:r>
        <w:rPr>
          <w:rFonts w:ascii="SimSun" w:hAnsi="SimSun" w:eastAsia="SimSun" w:cs="SimSun"/>
          <w:sz w:val="22"/>
          <w:szCs w:val="22"/>
          <w:spacing w:val="-18"/>
        </w:rPr>
        <w:t>仅就九十年代以</w:t>
      </w:r>
      <w:r>
        <w:rPr>
          <w:rFonts w:ascii="SimSun" w:hAnsi="SimSun" w:eastAsia="SimSun" w:cs="SimSun"/>
          <w:sz w:val="22"/>
          <w:szCs w:val="22"/>
          <w:spacing w:val="-17"/>
        </w:rPr>
        <w:t>来的中国文学批评来说，“缺席”、“失语”的指责</w:t>
      </w:r>
      <w:r>
        <w:rPr>
          <w:rFonts w:ascii="SimSun" w:hAnsi="SimSun" w:eastAsia="SimSun" w:cs="SimSun"/>
          <w:sz w:val="22"/>
          <w:szCs w:val="22"/>
          <w:spacing w:val="-10"/>
        </w:rPr>
        <w:t>可</w:t>
      </w:r>
      <w:r>
        <w:rPr>
          <w:rFonts w:ascii="SimSun" w:hAnsi="SimSun" w:eastAsia="SimSun" w:cs="SimSun"/>
          <w:sz w:val="22"/>
          <w:szCs w:val="22"/>
          <w:spacing w:val="4"/>
        </w:rPr>
        <w:t xml:space="preserve"> </w:t>
      </w:r>
      <w:r>
        <w:rPr>
          <w:rFonts w:ascii="SimSun" w:hAnsi="SimSun" w:eastAsia="SimSun" w:cs="SimSun"/>
          <w:sz w:val="22"/>
          <w:szCs w:val="22"/>
          <w:spacing w:val="-7"/>
        </w:rPr>
        <w:t>谓不绝于耳。但这种指责又在多大程度上是接近真相的</w:t>
      </w:r>
      <w:r>
        <w:rPr>
          <w:rFonts w:ascii="SimSun" w:hAnsi="SimSun" w:eastAsia="SimSun" w:cs="SimSun"/>
          <w:sz w:val="22"/>
          <w:szCs w:val="22"/>
          <w:spacing w:val="-8"/>
        </w:rPr>
        <w:t>呢?许多人在怀念</w:t>
      </w:r>
      <w:r>
        <w:rPr>
          <w:rFonts w:ascii="SimSun" w:hAnsi="SimSun" w:eastAsia="SimSun" w:cs="SimSun"/>
          <w:sz w:val="22"/>
          <w:szCs w:val="22"/>
        </w:rPr>
        <w:t xml:space="preserve"> </w:t>
      </w:r>
      <w:r>
        <w:rPr>
          <w:rFonts w:ascii="SimSun" w:hAnsi="SimSun" w:eastAsia="SimSun" w:cs="SimSun"/>
          <w:sz w:val="22"/>
          <w:szCs w:val="22"/>
          <w:spacing w:val="-11"/>
        </w:rPr>
        <w:t>八十年代文学批评和文学批评家的背景上，面对一大批八十年代成名的文</w:t>
      </w:r>
      <w:r>
        <w:rPr>
          <w:rFonts w:ascii="SimSun" w:hAnsi="SimSun" w:eastAsia="SimSun" w:cs="SimSun"/>
          <w:sz w:val="22"/>
          <w:szCs w:val="22"/>
          <w:spacing w:val="12"/>
        </w:rPr>
        <w:t xml:space="preserve"> </w:t>
      </w:r>
      <w:r>
        <w:rPr>
          <w:rFonts w:ascii="SimSun" w:hAnsi="SimSun" w:eastAsia="SimSun" w:cs="SimSun"/>
          <w:sz w:val="22"/>
          <w:szCs w:val="22"/>
          <w:spacing w:val="-11"/>
        </w:rPr>
        <w:t>学批评家在九十年代纷纷离开文学批评现场的事实，发出“缺席”、“失</w:t>
      </w:r>
      <w:r>
        <w:rPr>
          <w:rFonts w:ascii="SimSun" w:hAnsi="SimSun" w:eastAsia="SimSun" w:cs="SimSun"/>
          <w:sz w:val="22"/>
          <w:szCs w:val="22"/>
          <w:spacing w:val="11"/>
        </w:rPr>
        <w:t xml:space="preserve"> </w:t>
      </w:r>
      <w:r>
        <w:rPr>
          <w:rFonts w:ascii="SimSun" w:hAnsi="SimSun" w:eastAsia="SimSun" w:cs="SimSun"/>
          <w:sz w:val="22"/>
          <w:szCs w:val="22"/>
          <w:spacing w:val="-11"/>
        </w:rPr>
        <w:t>语”之类的感慨其实是完全可以理解的，但是他们不能据此忽视另外一种</w:t>
      </w:r>
      <w:r>
        <w:rPr>
          <w:rFonts w:ascii="SimSun" w:hAnsi="SimSun" w:eastAsia="SimSun" w:cs="SimSun"/>
          <w:sz w:val="22"/>
          <w:szCs w:val="22"/>
          <w:spacing w:val="16"/>
        </w:rPr>
        <w:t xml:space="preserve"> </w:t>
      </w:r>
      <w:r>
        <w:rPr>
          <w:rFonts w:ascii="SimSun" w:hAnsi="SimSun" w:eastAsia="SimSun" w:cs="SimSun"/>
          <w:sz w:val="22"/>
          <w:szCs w:val="22"/>
          <w:spacing w:val="-4"/>
        </w:rPr>
        <w:t>事实：那就是在八十年代批评家离场的同时一大批九十年代批评家的登</w:t>
      </w:r>
      <w:r>
        <w:rPr>
          <w:rFonts w:ascii="SimSun" w:hAnsi="SimSun" w:eastAsia="SimSun" w:cs="SimSun"/>
          <w:sz w:val="22"/>
          <w:szCs w:val="22"/>
          <w:spacing w:val="4"/>
        </w:rPr>
        <w:t xml:space="preserve"> </w:t>
      </w:r>
      <w:r>
        <w:rPr>
          <w:rFonts w:ascii="SimSun" w:hAnsi="SimSun" w:eastAsia="SimSun" w:cs="SimSun"/>
          <w:sz w:val="22"/>
          <w:szCs w:val="22"/>
          <w:spacing w:val="-11"/>
        </w:rPr>
        <w:t>场，以及这代批评家在九十年代的批评业绩。真相也许是这样的：一代人</w:t>
      </w:r>
      <w:r>
        <w:rPr>
          <w:rFonts w:ascii="SimSun" w:hAnsi="SimSun" w:eastAsia="SimSun" w:cs="SimSun"/>
          <w:sz w:val="22"/>
          <w:szCs w:val="22"/>
          <w:spacing w:val="9"/>
        </w:rPr>
        <w:t xml:space="preserve"> </w:t>
      </w:r>
      <w:r>
        <w:rPr>
          <w:rFonts w:ascii="SimSun" w:hAnsi="SimSun" w:eastAsia="SimSun" w:cs="SimSun"/>
          <w:sz w:val="22"/>
          <w:szCs w:val="22"/>
          <w:spacing w:val="-11"/>
        </w:rPr>
        <w:t>走了，又一代人来了，但是对上一代人怀旧、挽留、痴情甚至有些怨艾的</w:t>
      </w:r>
      <w:r>
        <w:rPr>
          <w:rFonts w:ascii="SimSun" w:hAnsi="SimSun" w:eastAsia="SimSun" w:cs="SimSun"/>
          <w:sz w:val="22"/>
          <w:szCs w:val="22"/>
          <w:spacing w:val="17"/>
        </w:rPr>
        <w:t xml:space="preserve"> </w:t>
      </w:r>
      <w:r>
        <w:rPr>
          <w:rFonts w:ascii="SimSun" w:hAnsi="SimSun" w:eastAsia="SimSun" w:cs="SimSun"/>
          <w:sz w:val="22"/>
          <w:szCs w:val="22"/>
          <w:spacing w:val="-11"/>
        </w:rPr>
        <w:t>目光，模糊了我们的双眼，使我们对新一代人的成</w:t>
      </w:r>
      <w:r>
        <w:rPr>
          <w:rFonts w:ascii="SimSun" w:hAnsi="SimSun" w:eastAsia="SimSun" w:cs="SimSun"/>
          <w:sz w:val="22"/>
          <w:szCs w:val="22"/>
          <w:spacing w:val="-12"/>
        </w:rPr>
        <w:t>长与奋斗视而不见。</w:t>
      </w:r>
    </w:p>
    <w:p>
      <w:pPr>
        <w:ind w:right="11" w:firstLine="439"/>
        <w:spacing w:before="40" w:line="277" w:lineRule="auto"/>
        <w:jc w:val="both"/>
        <w:rPr>
          <w:rFonts w:ascii="SimSun" w:hAnsi="SimSun" w:eastAsia="SimSun" w:cs="SimSun"/>
          <w:sz w:val="22"/>
          <w:szCs w:val="22"/>
        </w:rPr>
      </w:pPr>
      <w:r>
        <w:rPr>
          <w:rFonts w:ascii="SimSun" w:hAnsi="SimSun" w:eastAsia="SimSun" w:cs="SimSun"/>
          <w:sz w:val="22"/>
          <w:szCs w:val="22"/>
          <w:spacing w:val="-7"/>
        </w:rPr>
        <w:t>这其实也就是我们策划这套“e批评丛书”的背景。关于九十年代的</w:t>
      </w:r>
      <w:r>
        <w:rPr>
          <w:rFonts w:ascii="SimSun" w:hAnsi="SimSun" w:eastAsia="SimSun" w:cs="SimSun"/>
          <w:sz w:val="22"/>
          <w:szCs w:val="22"/>
          <w:spacing w:val="5"/>
        </w:rPr>
        <w:t xml:space="preserve"> </w:t>
      </w:r>
      <w:r>
        <w:rPr>
          <w:rFonts w:ascii="SimSun" w:hAnsi="SimSun" w:eastAsia="SimSun" w:cs="SimSun"/>
          <w:sz w:val="22"/>
          <w:szCs w:val="22"/>
          <w:spacing w:val="-17"/>
        </w:rPr>
        <w:t>中国文学批评，我们有自己的判断，我们不认同所谓“缺席”、“失</w:t>
      </w:r>
      <w:r>
        <w:rPr>
          <w:rFonts w:ascii="SimSun" w:hAnsi="SimSun" w:eastAsia="SimSun" w:cs="SimSun"/>
          <w:sz w:val="22"/>
          <w:szCs w:val="22"/>
          <w:spacing w:val="-18"/>
        </w:rPr>
        <w:t>语”之</w:t>
      </w:r>
      <w:r>
        <w:rPr>
          <w:rFonts w:ascii="SimSun" w:hAnsi="SimSun" w:eastAsia="SimSun" w:cs="SimSun"/>
          <w:sz w:val="22"/>
          <w:szCs w:val="22"/>
        </w:rPr>
        <w:t xml:space="preserve"> </w:t>
      </w:r>
      <w:r>
        <w:rPr>
          <w:rFonts w:ascii="SimSun" w:hAnsi="SimSun" w:eastAsia="SimSun" w:cs="SimSun"/>
          <w:sz w:val="22"/>
          <w:szCs w:val="22"/>
          <w:spacing w:val="-10"/>
        </w:rPr>
        <w:t>说，更不认为九十年代的文学批评对比于八十年代就是倒退了，相</w:t>
      </w:r>
      <w:r>
        <w:rPr>
          <w:rFonts w:ascii="SimSun" w:hAnsi="SimSun" w:eastAsia="SimSun" w:cs="SimSun"/>
          <w:sz w:val="22"/>
          <w:szCs w:val="22"/>
          <w:spacing w:val="-11"/>
        </w:rPr>
        <w:t>反，我</w:t>
      </w:r>
    </w:p>
    <w:p>
      <w:pPr>
        <w:spacing w:line="277" w:lineRule="auto"/>
        <w:sectPr>
          <w:pgSz w:w="9210" w:h="12900"/>
          <w:pgMar w:top="400" w:right="1281" w:bottom="0" w:left="1190" w:header="0" w:footer="0" w:gutter="0"/>
        </w:sectPr>
        <w:rPr>
          <w:rFonts w:ascii="SimSun" w:hAnsi="SimSun" w:eastAsia="SimSun" w:cs="SimSun"/>
          <w:sz w:val="22"/>
          <w:szCs w:val="22"/>
        </w:rPr>
      </w:pPr>
    </w:p>
    <w:p>
      <w:pPr>
        <w:ind w:left="29"/>
        <w:spacing w:before="310"/>
        <w:rPr>
          <w:rFonts w:ascii="Times New Roman" w:hAnsi="Times New Roman" w:eastAsia="Times New Roman" w:cs="Times New Roman"/>
          <w:sz w:val="22"/>
          <w:szCs w:val="22"/>
        </w:rPr>
      </w:pPr>
      <w:r>
        <w:drawing>
          <wp:anchor distT="0" distB="0" distL="0" distR="0" simplePos="0" relativeHeight="251663360" behindDoc="1" locked="0" layoutInCell="1" allowOverlap="1">
            <wp:simplePos x="0" y="0"/>
            <wp:positionH relativeFrom="column">
              <wp:posOffset>508008</wp:posOffset>
            </wp:positionH>
            <wp:positionV relativeFrom="paragraph">
              <wp:posOffset>495298</wp:posOffset>
            </wp:positionV>
            <wp:extent cx="2171668" cy="6350"/>
            <wp:effectExtent l="0" t="0" r="0" b="0"/>
            <wp:wrapNone/>
            <wp:docPr id="16" name="IM 16"/>
            <wp:cNvGraphicFramePr/>
            <a:graphic>
              <a:graphicData uri="http://schemas.openxmlformats.org/drawingml/2006/picture">
                <pic:pic>
                  <pic:nvPicPr>
                    <pic:cNvPr id="16" name="IM 16"/>
                    <pic:cNvPicPr/>
                  </pic:nvPicPr>
                  <pic:blipFill>
                    <a:blip r:embed="rId10"/>
                    <a:stretch>
                      <a:fillRect/>
                    </a:stretch>
                  </pic:blipFill>
                  <pic:spPr>
                    <a:xfrm rot="0">
                      <a:off x="0" y="0"/>
                      <a:ext cx="2171668" cy="6350"/>
                    </a:xfrm>
                    <a:prstGeom prst="rect">
                      <a:avLst/>
                    </a:prstGeom>
                  </pic:spPr>
                </pic:pic>
              </a:graphicData>
            </a:graphic>
          </wp:anchor>
        </w:drawing>
      </w:r>
      <w:r>
        <w:rPr>
          <w:rFonts w:ascii="SimHei" w:hAnsi="SimHei" w:eastAsia="SimHei" w:cs="SimHei"/>
          <w:sz w:val="31"/>
          <w:szCs w:val="31"/>
          <w:position w:val="-41"/>
        </w:rPr>
        <w:drawing>
          <wp:inline distT="0" distB="0" distL="0" distR="0">
            <wp:extent cx="501671" cy="495289"/>
            <wp:effectExtent l="0" t="0" r="0" b="0"/>
            <wp:docPr id="18" name="IM 18"/>
            <wp:cNvGraphicFramePr/>
            <a:graphic>
              <a:graphicData uri="http://schemas.openxmlformats.org/drawingml/2006/picture">
                <pic:pic>
                  <pic:nvPicPr>
                    <pic:cNvPr id="18" name="IM 18"/>
                    <pic:cNvPicPr/>
                  </pic:nvPicPr>
                  <pic:blipFill>
                    <a:blip r:embed="rId11"/>
                    <a:stretch>
                      <a:fillRect/>
                    </a:stretch>
                  </pic:blipFill>
                  <pic:spPr>
                    <a:xfrm rot="0">
                      <a:off x="0" y="0"/>
                      <a:ext cx="501671" cy="495289"/>
                    </a:xfrm>
                    <a:prstGeom prst="rect">
                      <a:avLst/>
                    </a:prstGeom>
                  </pic:spPr>
                </pic:pic>
              </a:graphicData>
            </a:graphic>
          </wp:inline>
        </w:drawing>
      </w:r>
      <w:r>
        <w:rPr>
          <w:rFonts w:ascii="SimHei" w:hAnsi="SimHei" w:eastAsia="SimHei" w:cs="SimHei"/>
          <w:sz w:val="31"/>
          <w:szCs w:val="31"/>
          <w:spacing w:val="59"/>
        </w:rPr>
        <w:t xml:space="preserve"> </w:t>
      </w:r>
      <w:r>
        <w:rPr>
          <w:rFonts w:ascii="SimHei" w:hAnsi="SimHei" w:eastAsia="SimHei" w:cs="SimHei"/>
          <w:sz w:val="31"/>
          <w:szCs w:val="31"/>
          <w:b/>
          <w:bCs/>
          <w:spacing w:val="3"/>
        </w:rPr>
        <w:t>批评丛书</w:t>
      </w:r>
      <w:r>
        <w:rPr>
          <w:rFonts w:ascii="SimHei" w:hAnsi="SimHei" w:eastAsia="SimHei" w:cs="SimHei"/>
          <w:sz w:val="31"/>
          <w:szCs w:val="31"/>
          <w:spacing w:val="3"/>
        </w:rPr>
        <w:t xml:space="preserve">       </w:t>
      </w:r>
      <w:r>
        <w:rPr>
          <w:rFonts w:ascii="Times New Roman" w:hAnsi="Times New Roman" w:eastAsia="Times New Roman" w:cs="Times New Roman"/>
          <w:sz w:val="22"/>
          <w:szCs w:val="22"/>
          <w:spacing w:val="3"/>
          <w:position w:val="-5"/>
        </w:rPr>
        <w:t>2</w:t>
      </w:r>
    </w:p>
    <w:p>
      <w:pPr>
        <w:ind w:right="174" w:firstLine="110"/>
        <w:spacing w:before="272" w:line="282" w:lineRule="auto"/>
        <w:rPr>
          <w:rFonts w:ascii="SimSun" w:hAnsi="SimSun" w:eastAsia="SimSun" w:cs="SimSun"/>
          <w:sz w:val="22"/>
          <w:szCs w:val="22"/>
        </w:rPr>
      </w:pPr>
      <w:r>
        <w:rPr>
          <w:rFonts w:ascii="SimSun" w:hAnsi="SimSun" w:eastAsia="SimSun" w:cs="SimSun"/>
          <w:sz w:val="22"/>
          <w:szCs w:val="22"/>
          <w:spacing w:val="-8"/>
        </w:rPr>
        <w:t>们更愿意把九十年代看做文学批评回归其本体的一个过程，这个过程也许</w:t>
      </w:r>
      <w:r>
        <w:rPr>
          <w:rFonts w:ascii="SimSun" w:hAnsi="SimSun" w:eastAsia="SimSun" w:cs="SimSun"/>
          <w:sz w:val="22"/>
          <w:szCs w:val="22"/>
          <w:spacing w:val="3"/>
        </w:rPr>
        <w:t xml:space="preserve"> </w:t>
      </w:r>
      <w:r>
        <w:rPr>
          <w:rFonts w:ascii="SimSun" w:hAnsi="SimSun" w:eastAsia="SimSun" w:cs="SimSun"/>
          <w:sz w:val="22"/>
          <w:szCs w:val="22"/>
          <w:spacing w:val="-11"/>
        </w:rPr>
        <w:t>还够不上“超越”、“突破”之类夸张的说法，但是它前进的步伐却无疑是</w:t>
      </w:r>
      <w:r>
        <w:rPr>
          <w:rFonts w:ascii="SimSun" w:hAnsi="SimSun" w:eastAsia="SimSun" w:cs="SimSun"/>
          <w:sz w:val="22"/>
          <w:szCs w:val="22"/>
          <w:spacing w:val="2"/>
        </w:rPr>
        <w:t xml:space="preserve"> </w:t>
      </w:r>
      <w:r>
        <w:rPr>
          <w:rFonts w:ascii="SimSun" w:hAnsi="SimSun" w:eastAsia="SimSun" w:cs="SimSun"/>
          <w:sz w:val="22"/>
          <w:szCs w:val="22"/>
          <w:spacing w:val="-3"/>
        </w:rPr>
        <w:t>坚定而有力的。我们选择的十位批评家大多出生于二</w:t>
      </w:r>
      <w:r>
        <w:rPr>
          <w:rFonts w:ascii="SimSun" w:hAnsi="SimSun" w:eastAsia="SimSun" w:cs="SimSun"/>
          <w:sz w:val="22"/>
          <w:szCs w:val="22"/>
          <w:spacing w:val="-4"/>
        </w:rPr>
        <w:t>十世纪六七十年代，</w:t>
      </w:r>
      <w:r>
        <w:rPr>
          <w:rFonts w:ascii="SimSun" w:hAnsi="SimSun" w:eastAsia="SimSun" w:cs="SimSun"/>
          <w:sz w:val="22"/>
          <w:szCs w:val="22"/>
        </w:rPr>
        <w:t xml:space="preserve"> </w:t>
      </w:r>
      <w:r>
        <w:rPr>
          <w:rFonts w:ascii="SimSun" w:hAnsi="SimSun" w:eastAsia="SimSun" w:cs="SimSun"/>
          <w:sz w:val="22"/>
          <w:szCs w:val="22"/>
          <w:spacing w:val="-4"/>
        </w:rPr>
        <w:t>他们在九十年代取得了丰硕的批评业绩，他们的地位、名声和影响也许还</w:t>
      </w:r>
      <w:r>
        <w:rPr>
          <w:rFonts w:ascii="SimSun" w:hAnsi="SimSun" w:eastAsia="SimSun" w:cs="SimSun"/>
          <w:sz w:val="22"/>
          <w:szCs w:val="22"/>
          <w:spacing w:val="6"/>
        </w:rPr>
        <w:t xml:space="preserve"> </w:t>
      </w:r>
      <w:r>
        <w:rPr>
          <w:rFonts w:ascii="SimSun" w:hAnsi="SimSun" w:eastAsia="SimSun" w:cs="SimSun"/>
          <w:sz w:val="22"/>
          <w:szCs w:val="22"/>
          <w:spacing w:val="-4"/>
        </w:rPr>
        <w:t>无法与八十年代那批批评家相比，但是他们有自己全新的追求，他们的第</w:t>
      </w:r>
      <w:r>
        <w:rPr>
          <w:rFonts w:ascii="SimSun" w:hAnsi="SimSun" w:eastAsia="SimSun" w:cs="SimSun"/>
          <w:sz w:val="22"/>
          <w:szCs w:val="22"/>
          <w:spacing w:val="10"/>
        </w:rPr>
        <w:t xml:space="preserve"> </w:t>
      </w:r>
      <w:r>
        <w:rPr>
          <w:rFonts w:ascii="SimSun" w:hAnsi="SimSun" w:eastAsia="SimSun" w:cs="SimSun"/>
          <w:sz w:val="22"/>
          <w:szCs w:val="22"/>
          <w:spacing w:val="3"/>
        </w:rPr>
        <w:t>一次“集体亮相”也算得上是对一个时代文学批评成就的一次总结和展 </w:t>
      </w:r>
      <w:r>
        <w:rPr>
          <w:rFonts w:ascii="SimSun" w:hAnsi="SimSun" w:eastAsia="SimSun" w:cs="SimSun"/>
          <w:sz w:val="22"/>
          <w:szCs w:val="22"/>
          <w:spacing w:val="2"/>
        </w:rPr>
        <w:t>览。这套丛书不是宣言，也不是证明，而是一次货真价实的“呈现”与</w:t>
      </w:r>
      <w:r>
        <w:rPr>
          <w:rFonts w:ascii="SimSun" w:hAnsi="SimSun" w:eastAsia="SimSun" w:cs="SimSun"/>
          <w:sz w:val="22"/>
          <w:szCs w:val="22"/>
          <w:spacing w:val="4"/>
        </w:rPr>
        <w:t xml:space="preserve"> </w:t>
      </w:r>
      <w:r>
        <w:rPr>
          <w:rFonts w:ascii="SimSun" w:hAnsi="SimSun" w:eastAsia="SimSun" w:cs="SimSun"/>
          <w:sz w:val="22"/>
          <w:szCs w:val="22"/>
        </w:rPr>
        <w:t>“展示”,这代批评家将用他们最优秀的批评文字标示一个新的时代的到</w:t>
      </w:r>
      <w:r>
        <w:rPr>
          <w:rFonts w:ascii="SimSun" w:hAnsi="SimSun" w:eastAsia="SimSun" w:cs="SimSun"/>
          <w:sz w:val="22"/>
          <w:szCs w:val="22"/>
          <w:spacing w:val="5"/>
        </w:rPr>
        <w:t xml:space="preserve"> </w:t>
      </w:r>
      <w:r>
        <w:rPr>
          <w:rFonts w:ascii="SimSun" w:hAnsi="SimSun" w:eastAsia="SimSun" w:cs="SimSun"/>
          <w:sz w:val="22"/>
          <w:szCs w:val="22"/>
          <w:spacing w:val="34"/>
        </w:rPr>
        <w:t>来。</w:t>
      </w:r>
    </w:p>
    <w:p>
      <w:pPr>
        <w:ind w:firstLine="521"/>
        <w:spacing w:before="4" w:line="275" w:lineRule="auto"/>
        <w:rPr>
          <w:rFonts w:ascii="SimSun" w:hAnsi="SimSun" w:eastAsia="SimSun" w:cs="SimSun"/>
          <w:sz w:val="22"/>
          <w:szCs w:val="22"/>
        </w:rPr>
      </w:pPr>
      <w:r>
        <w:rPr>
          <w:rFonts w:ascii="Times New Roman" w:hAnsi="Times New Roman" w:eastAsia="Times New Roman" w:cs="Times New Roman"/>
          <w:sz w:val="22"/>
          <w:szCs w:val="22"/>
          <w:spacing w:val="1"/>
        </w:rPr>
        <w:t>“e</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1"/>
        </w:rPr>
        <w:t>批评丛书”最终能够面世，首先要感谢的是山东文艺出版社的路</w:t>
      </w:r>
      <w:r>
        <w:rPr>
          <w:rFonts w:ascii="SimSun" w:hAnsi="SimSun" w:eastAsia="SimSun" w:cs="SimSun"/>
          <w:sz w:val="22"/>
          <w:szCs w:val="22"/>
        </w:rPr>
        <w:t xml:space="preserve">  </w:t>
      </w:r>
      <w:r>
        <w:rPr>
          <w:rFonts w:ascii="SimSun" w:hAnsi="SimSun" w:eastAsia="SimSun" w:cs="SimSun"/>
          <w:sz w:val="22"/>
          <w:szCs w:val="22"/>
          <w:spacing w:val="6"/>
        </w:rPr>
        <w:t>英勇社长。早在二000年深圳大学的一个学术会议上，我、洪治纲和谢</w:t>
      </w:r>
      <w:r>
        <w:rPr>
          <w:rFonts w:ascii="SimSun" w:hAnsi="SimSun" w:eastAsia="SimSun" w:cs="SimSun"/>
          <w:sz w:val="22"/>
          <w:szCs w:val="22"/>
          <w:spacing w:val="7"/>
        </w:rPr>
        <w:t xml:space="preserve">  </w:t>
      </w:r>
      <w:r>
        <w:rPr>
          <w:rFonts w:ascii="SimSun" w:hAnsi="SimSun" w:eastAsia="SimSun" w:cs="SimSun"/>
          <w:sz w:val="22"/>
          <w:szCs w:val="22"/>
        </w:rPr>
        <w:t>有顺就有了这套丛书的设想，后由于种种原因</w:t>
      </w:r>
      <w:r>
        <w:rPr>
          <w:rFonts w:ascii="SimSun" w:hAnsi="SimSun" w:eastAsia="SimSun" w:cs="SimSun"/>
          <w:sz w:val="22"/>
          <w:szCs w:val="22"/>
          <w:spacing w:val="-1"/>
        </w:rPr>
        <w:t>一直未能如愿。二0O 三年</w:t>
      </w:r>
      <w:r>
        <w:rPr>
          <w:rFonts w:ascii="SimSun" w:hAnsi="SimSun" w:eastAsia="SimSun" w:cs="SimSun"/>
          <w:sz w:val="22"/>
          <w:szCs w:val="22"/>
        </w:rPr>
        <w:t xml:space="preserve">  </w:t>
      </w:r>
      <w:r>
        <w:rPr>
          <w:rFonts w:ascii="SimSun" w:hAnsi="SimSun" w:eastAsia="SimSun" w:cs="SimSun"/>
          <w:sz w:val="22"/>
          <w:szCs w:val="22"/>
          <w:spacing w:val="-4"/>
        </w:rPr>
        <w:t>十一月份，山东文艺出版社的路英勇社长和陈光新总编邀我、张清华、施</w:t>
      </w:r>
      <w:r>
        <w:rPr>
          <w:rFonts w:ascii="SimSun" w:hAnsi="SimSun" w:eastAsia="SimSun" w:cs="SimSun"/>
          <w:sz w:val="22"/>
          <w:szCs w:val="22"/>
          <w:spacing w:val="3"/>
        </w:rPr>
        <w:t xml:space="preserve">  </w:t>
      </w:r>
      <w:r>
        <w:rPr>
          <w:rFonts w:ascii="SimSun" w:hAnsi="SimSun" w:eastAsia="SimSun" w:cs="SimSun"/>
          <w:sz w:val="22"/>
          <w:szCs w:val="22"/>
          <w:spacing w:val="-4"/>
        </w:rPr>
        <w:t>战军和黄发有四位在出版社召开了一个选题座谈会，我谈了这个选题，得</w:t>
      </w:r>
      <w:r>
        <w:rPr>
          <w:rFonts w:ascii="SimSun" w:hAnsi="SimSun" w:eastAsia="SimSun" w:cs="SimSun"/>
          <w:sz w:val="22"/>
          <w:szCs w:val="22"/>
          <w:spacing w:val="2"/>
        </w:rPr>
        <w:t xml:space="preserve">  </w:t>
      </w:r>
      <w:r>
        <w:rPr>
          <w:rFonts w:ascii="SimSun" w:hAnsi="SimSun" w:eastAsia="SimSun" w:cs="SimSun"/>
          <w:sz w:val="22"/>
          <w:szCs w:val="22"/>
        </w:rPr>
        <w:t>到了路社长的热情响应。他对九十年代的文学批评非常熟悉也非常关注， </w:t>
      </w:r>
      <w:r>
        <w:rPr>
          <w:rFonts w:ascii="SimSun" w:hAnsi="SimSun" w:eastAsia="SimSun" w:cs="SimSun"/>
          <w:sz w:val="22"/>
          <w:szCs w:val="22"/>
          <w:spacing w:val="-4"/>
        </w:rPr>
        <w:t>当即就给这个选题以很高的评价。后来几天，我</w:t>
      </w:r>
      <w:r>
        <w:rPr>
          <w:rFonts w:ascii="SimSun" w:hAnsi="SimSun" w:eastAsia="SimSun" w:cs="SimSun"/>
          <w:sz w:val="22"/>
          <w:szCs w:val="22"/>
          <w:spacing w:val="-5"/>
        </w:rPr>
        <w:t>又和路社长进行了几次热</w:t>
      </w:r>
      <w:r>
        <w:rPr>
          <w:rFonts w:ascii="SimSun" w:hAnsi="SimSun" w:eastAsia="SimSun" w:cs="SimSun"/>
          <w:sz w:val="22"/>
          <w:szCs w:val="22"/>
        </w:rPr>
        <w:t xml:space="preserve">   </w:t>
      </w:r>
      <w:r>
        <w:rPr>
          <w:rFonts w:ascii="SimSun" w:hAnsi="SimSun" w:eastAsia="SimSun" w:cs="SimSun"/>
          <w:sz w:val="22"/>
          <w:szCs w:val="22"/>
          <w:spacing w:val="-4"/>
        </w:rPr>
        <w:t>烈的长谈。我拟了这代批评家二十人的名单，最后由路社长和陈总编定下</w:t>
      </w:r>
      <w:r>
        <w:rPr>
          <w:rFonts w:ascii="SimSun" w:hAnsi="SimSun" w:eastAsia="SimSun" w:cs="SimSun"/>
          <w:sz w:val="22"/>
          <w:szCs w:val="22"/>
          <w:spacing w:val="5"/>
        </w:rPr>
        <w:t xml:space="preserve">  </w:t>
      </w:r>
      <w:r>
        <w:rPr>
          <w:rFonts w:ascii="SimSun" w:hAnsi="SimSun" w:eastAsia="SimSun" w:cs="SimSun"/>
          <w:sz w:val="22"/>
          <w:szCs w:val="22"/>
          <w:spacing w:val="-2"/>
        </w:rPr>
        <w:t>了出版两辑的规划并圈定了两辑批评家的入选名单。就连“e批评”这个</w:t>
      </w:r>
      <w:r>
        <w:rPr>
          <w:rFonts w:ascii="SimSun" w:hAnsi="SimSun" w:eastAsia="SimSun" w:cs="SimSun"/>
          <w:sz w:val="22"/>
          <w:szCs w:val="22"/>
          <w:spacing w:val="5"/>
        </w:rPr>
        <w:t xml:space="preserve">   </w:t>
      </w:r>
      <w:r>
        <w:rPr>
          <w:rFonts w:ascii="SimSun" w:hAnsi="SimSun" w:eastAsia="SimSun" w:cs="SimSun"/>
          <w:sz w:val="22"/>
          <w:szCs w:val="22"/>
          <w:spacing w:val="-7"/>
        </w:rPr>
        <w:t>丛书品牌也是我和路社长在长谈中确定的。在我们的理解中，“e”时代既</w:t>
      </w:r>
      <w:r>
        <w:rPr>
          <w:rFonts w:ascii="SimSun" w:hAnsi="SimSun" w:eastAsia="SimSun" w:cs="SimSun"/>
          <w:sz w:val="22"/>
          <w:szCs w:val="22"/>
        </w:rPr>
        <w:t xml:space="preserve">  </w:t>
      </w:r>
      <w:r>
        <w:rPr>
          <w:rFonts w:ascii="SimSun" w:hAnsi="SimSun" w:eastAsia="SimSun" w:cs="SimSun"/>
          <w:sz w:val="22"/>
          <w:szCs w:val="22"/>
          <w:spacing w:val="-4"/>
        </w:rPr>
        <w:t>是二十一世纪信息时代的指称，又是一个指向未来的不确指的年代，它是</w:t>
      </w:r>
      <w:r>
        <w:rPr>
          <w:rFonts w:ascii="SimSun" w:hAnsi="SimSun" w:eastAsia="SimSun" w:cs="SimSun"/>
          <w:sz w:val="22"/>
          <w:szCs w:val="22"/>
          <w:spacing w:val="3"/>
        </w:rPr>
        <w:t xml:space="preserve">  </w:t>
      </w:r>
      <w:r>
        <w:rPr>
          <w:rFonts w:ascii="SimSun" w:hAnsi="SimSun" w:eastAsia="SimSun" w:cs="SimSun"/>
          <w:sz w:val="22"/>
          <w:szCs w:val="22"/>
          <w:spacing w:val="2"/>
        </w:rPr>
        <w:t>告别，又是开端。而“e”批评则应是能体现“e”时代文学批评“标高”</w:t>
      </w:r>
      <w:r>
        <w:rPr>
          <w:rFonts w:ascii="SimSun" w:hAnsi="SimSun" w:eastAsia="SimSun" w:cs="SimSun"/>
          <w:sz w:val="22"/>
          <w:szCs w:val="22"/>
          <w:spacing w:val="4"/>
        </w:rPr>
        <w:t xml:space="preserve"> </w:t>
      </w:r>
      <w:r>
        <w:rPr>
          <w:rFonts w:ascii="SimSun" w:hAnsi="SimSun" w:eastAsia="SimSun" w:cs="SimSun"/>
          <w:sz w:val="22"/>
          <w:szCs w:val="22"/>
        </w:rPr>
        <w:t>的批评，它应超越前人，启示未来。因此，对我们</w:t>
      </w:r>
      <w:r>
        <w:rPr>
          <w:rFonts w:ascii="SimSun" w:hAnsi="SimSun" w:eastAsia="SimSun" w:cs="SimSun"/>
          <w:sz w:val="22"/>
          <w:szCs w:val="22"/>
          <w:spacing w:val="-1"/>
        </w:rPr>
        <w:t>来说，“e”批评既是</w:t>
      </w:r>
      <w:r>
        <w:rPr>
          <w:rFonts w:ascii="SimSun" w:hAnsi="SimSun" w:eastAsia="SimSun" w:cs="SimSun"/>
          <w:sz w:val="22"/>
          <w:szCs w:val="22"/>
        </w:rPr>
        <w:t xml:space="preserve">  </w:t>
      </w:r>
      <w:r>
        <w:rPr>
          <w:rFonts w:ascii="SimSun" w:hAnsi="SimSun" w:eastAsia="SimSun" w:cs="SimSun"/>
          <w:sz w:val="22"/>
          <w:szCs w:val="22"/>
          <w:spacing w:val="-4"/>
        </w:rPr>
        <w:t>“确认”,又更是一种“期待”,我们期待一流的批评，期待优秀的具有特</w:t>
      </w:r>
      <w:r>
        <w:rPr>
          <w:rFonts w:ascii="SimSun" w:hAnsi="SimSun" w:eastAsia="SimSun" w:cs="SimSun"/>
          <w:sz w:val="22"/>
          <w:szCs w:val="22"/>
          <w:spacing w:val="4"/>
        </w:rPr>
        <w:t xml:space="preserve">  </w:t>
      </w:r>
      <w:r>
        <w:rPr>
          <w:rFonts w:ascii="SimSun" w:hAnsi="SimSun" w:eastAsia="SimSun" w:cs="SimSun"/>
          <w:sz w:val="22"/>
          <w:szCs w:val="22"/>
        </w:rPr>
        <w:t>殊“高度”的批评家。令人高兴的是，由汪政、晓华、郜元宝、李敬泽、 </w:t>
      </w:r>
      <w:r>
        <w:rPr>
          <w:rFonts w:ascii="SimSun" w:hAnsi="SimSun" w:eastAsia="SimSun" w:cs="SimSun"/>
          <w:sz w:val="22"/>
          <w:szCs w:val="22"/>
          <w:spacing w:val="-4"/>
        </w:rPr>
        <w:t>阎晶明、谢有顺、何向阳、洪治纲、王光东、施战军等十一位批评家组成</w:t>
      </w:r>
    </w:p>
    <w:p>
      <w:pPr>
        <w:ind w:left="110" w:right="111"/>
        <w:spacing w:before="175" w:line="272" w:lineRule="auto"/>
        <w:jc w:val="both"/>
        <w:rPr>
          <w:rFonts w:ascii="SimSun" w:hAnsi="SimSun" w:eastAsia="SimSun" w:cs="SimSun"/>
          <w:sz w:val="22"/>
          <w:szCs w:val="22"/>
        </w:rPr>
      </w:pPr>
      <w:r>
        <w:rPr>
          <w:rFonts w:ascii="SimSun" w:hAnsi="SimSun" w:eastAsia="SimSun" w:cs="SimSun"/>
          <w:sz w:val="22"/>
          <w:szCs w:val="22"/>
          <w:spacing w:val="-4"/>
        </w:rPr>
        <w:t>的</w:t>
      </w:r>
      <w:r>
        <w:rPr>
          <w:rFonts w:ascii="SimSun" w:hAnsi="SimSun" w:eastAsia="SimSun" w:cs="SimSun"/>
          <w:sz w:val="22"/>
          <w:szCs w:val="22"/>
          <w:spacing w:val="-33"/>
        </w:rPr>
        <w:t xml:space="preserve"> </w:t>
      </w:r>
      <w:r>
        <w:rPr>
          <w:rFonts w:ascii="Times New Roman" w:hAnsi="Times New Roman" w:eastAsia="Times New Roman" w:cs="Times New Roman"/>
          <w:sz w:val="22"/>
          <w:szCs w:val="22"/>
          <w:spacing w:val="-4"/>
        </w:rPr>
        <w:t>“e</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spacing w:val="-4"/>
        </w:rPr>
        <w:t>批评”第一辑一推出就受到了文学界和广大读者</w:t>
      </w:r>
      <w:r>
        <w:rPr>
          <w:rFonts w:ascii="SimSun" w:hAnsi="SimSun" w:eastAsia="SimSun" w:cs="SimSun"/>
          <w:sz w:val="22"/>
          <w:szCs w:val="22"/>
          <w:spacing w:val="-5"/>
        </w:rPr>
        <w:t>的热烈欢迎，无论</w:t>
      </w:r>
      <w:r>
        <w:rPr>
          <w:rFonts w:ascii="SimSun" w:hAnsi="SimSun" w:eastAsia="SimSun" w:cs="SimSun"/>
          <w:sz w:val="22"/>
          <w:szCs w:val="22"/>
        </w:rPr>
        <w:t xml:space="preserve"> </w:t>
      </w:r>
      <w:r>
        <w:rPr>
          <w:rFonts w:ascii="SimSun" w:hAnsi="SimSun" w:eastAsia="SimSun" w:cs="SimSun"/>
          <w:sz w:val="22"/>
          <w:szCs w:val="22"/>
          <w:spacing w:val="-7"/>
        </w:rPr>
        <w:t>从学术效应还是从发行销售情况来看，都可谓取得了令</w:t>
      </w:r>
      <w:r>
        <w:rPr>
          <w:rFonts w:ascii="SimSun" w:hAnsi="SimSun" w:eastAsia="SimSun" w:cs="SimSun"/>
          <w:sz w:val="22"/>
          <w:szCs w:val="22"/>
          <w:spacing w:val="-8"/>
        </w:rPr>
        <w:t>我们意想不到的成</w:t>
      </w:r>
      <w:r>
        <w:rPr>
          <w:rFonts w:ascii="SimSun" w:hAnsi="SimSun" w:eastAsia="SimSun" w:cs="SimSun"/>
          <w:sz w:val="22"/>
          <w:szCs w:val="22"/>
        </w:rPr>
        <w:t xml:space="preserve"> </w:t>
      </w:r>
      <w:r>
        <w:rPr>
          <w:rFonts w:ascii="SimSun" w:hAnsi="SimSun" w:eastAsia="SimSun" w:cs="SimSun"/>
          <w:sz w:val="22"/>
          <w:szCs w:val="22"/>
          <w:spacing w:val="1"/>
        </w:rPr>
        <w:t>功。这无疑大大增强了我们编好“e</w:t>
      </w:r>
      <w:r>
        <w:rPr>
          <w:rFonts w:ascii="SimSun" w:hAnsi="SimSun" w:eastAsia="SimSun" w:cs="SimSun"/>
          <w:sz w:val="22"/>
          <w:szCs w:val="22"/>
          <w:spacing w:val="-41"/>
        </w:rPr>
        <w:t xml:space="preserve"> </w:t>
      </w:r>
      <w:r>
        <w:rPr>
          <w:rFonts w:ascii="SimSun" w:hAnsi="SimSun" w:eastAsia="SimSun" w:cs="SimSun"/>
          <w:sz w:val="22"/>
          <w:szCs w:val="22"/>
          <w:spacing w:val="1"/>
        </w:rPr>
        <w:t>批评”第二辑的信心。此次，王彬</w:t>
      </w:r>
      <w:r>
        <w:rPr>
          <w:rFonts w:ascii="SimSun" w:hAnsi="SimSun" w:eastAsia="SimSun" w:cs="SimSun"/>
          <w:sz w:val="22"/>
          <w:szCs w:val="22"/>
        </w:rPr>
        <w:t xml:space="preserve"> </w:t>
      </w:r>
      <w:r>
        <w:rPr>
          <w:rFonts w:ascii="SimSun" w:hAnsi="SimSun" w:eastAsia="SimSun" w:cs="SimSun"/>
          <w:sz w:val="22"/>
          <w:szCs w:val="22"/>
          <w:spacing w:val="-5"/>
        </w:rPr>
        <w:t>彬、张新颖、王干、张颐武、李建军、杨扬、张清华、黄发有、贺仲明、</w:t>
      </w:r>
      <w:r>
        <w:rPr>
          <w:rFonts w:ascii="SimSun" w:hAnsi="SimSun" w:eastAsia="SimSun" w:cs="SimSun"/>
          <w:sz w:val="22"/>
          <w:szCs w:val="22"/>
          <w:spacing w:val="8"/>
        </w:rPr>
        <w:t xml:space="preserve"> </w:t>
      </w:r>
      <w:r>
        <w:rPr>
          <w:rFonts w:ascii="SimSun" w:hAnsi="SimSun" w:eastAsia="SimSun" w:cs="SimSun"/>
          <w:sz w:val="22"/>
          <w:szCs w:val="22"/>
          <w:spacing w:val="-5"/>
        </w:rPr>
        <w:t>张学昕十位成就斐然的青年批评家再次汇集到“e 批评”名下，我相信，</w:t>
      </w:r>
      <w:r>
        <w:rPr>
          <w:rFonts w:ascii="SimSun" w:hAnsi="SimSun" w:eastAsia="SimSun" w:cs="SimSun"/>
          <w:sz w:val="22"/>
          <w:szCs w:val="22"/>
          <w:spacing w:val="13"/>
        </w:rPr>
        <w:t xml:space="preserve"> </w:t>
      </w:r>
      <w:r>
        <w:rPr>
          <w:rFonts w:ascii="SimSun" w:hAnsi="SimSun" w:eastAsia="SimSun" w:cs="SimSun"/>
          <w:sz w:val="22"/>
          <w:szCs w:val="22"/>
          <w:spacing w:val="-9"/>
        </w:rPr>
        <w:t>他们的批评业绩和他们个性化的批评风格一定会带给我们新的惊喜。</w:t>
      </w:r>
    </w:p>
    <w:p>
      <w:pPr>
        <w:spacing w:line="272" w:lineRule="auto"/>
        <w:sectPr>
          <w:pgSz w:w="9210" w:h="13120"/>
          <w:pgMar w:top="400" w:right="1088" w:bottom="0" w:left="1010" w:header="0" w:footer="0" w:gutter="0"/>
        </w:sectPr>
        <w:rPr>
          <w:rFonts w:ascii="SimSun" w:hAnsi="SimSun" w:eastAsia="SimSun" w:cs="SimSun"/>
          <w:sz w:val="22"/>
          <w:szCs w:val="22"/>
        </w:rPr>
      </w:pPr>
    </w:p>
    <w:p>
      <w:pPr>
        <w:pStyle w:val="BodyText"/>
        <w:spacing w:line="300" w:lineRule="auto"/>
        <w:rPr/>
      </w:pPr>
      <w:r/>
    </w:p>
    <w:p>
      <w:pPr>
        <w:ind w:left="3299"/>
        <w:spacing w:before="104" w:line="216" w:lineRule="auto"/>
        <w:rPr>
          <w:rFonts w:ascii="SimHei" w:hAnsi="SimHei" w:eastAsia="SimHei" w:cs="SimHei"/>
          <w:sz w:val="32"/>
          <w:szCs w:val="32"/>
        </w:rPr>
      </w:pPr>
      <w:r>
        <w:drawing>
          <wp:anchor distT="0" distB="0" distL="0" distR="0" simplePos="0" relativeHeight="251665408" behindDoc="0" locked="0" layoutInCell="1" allowOverlap="1">
            <wp:simplePos x="0" y="0"/>
            <wp:positionH relativeFrom="column">
              <wp:posOffset>1308099</wp:posOffset>
            </wp:positionH>
            <wp:positionV relativeFrom="paragraph">
              <wp:posOffset>297502</wp:posOffset>
            </wp:positionV>
            <wp:extent cx="3016228" cy="6350"/>
            <wp:effectExtent l="0" t="0" r="0" b="0"/>
            <wp:wrapNone/>
            <wp:docPr id="20" name="IM 20"/>
            <wp:cNvGraphicFramePr/>
            <a:graphic>
              <a:graphicData uri="http://schemas.openxmlformats.org/drawingml/2006/picture">
                <pic:pic>
                  <pic:nvPicPr>
                    <pic:cNvPr id="20" name="IM 20"/>
                    <pic:cNvPicPr/>
                  </pic:nvPicPr>
                  <pic:blipFill>
                    <a:blip r:embed="rId12"/>
                    <a:stretch>
                      <a:fillRect/>
                    </a:stretch>
                  </pic:blipFill>
                  <pic:spPr>
                    <a:xfrm rot="0">
                      <a:off x="0" y="0"/>
                      <a:ext cx="3016228" cy="6350"/>
                    </a:xfrm>
                    <a:prstGeom prst="rect">
                      <a:avLst/>
                    </a:prstGeom>
                  </pic:spPr>
                </pic:pic>
              </a:graphicData>
            </a:graphic>
          </wp:anchor>
        </w:drawing>
      </w:r>
      <w:r>
        <w:rPr>
          <w:rFonts w:ascii="Times New Roman" w:hAnsi="Times New Roman" w:eastAsia="Times New Roman" w:cs="Times New Roman"/>
          <w:sz w:val="19"/>
          <w:szCs w:val="19"/>
          <w:spacing w:val="-1"/>
          <w:position w:val="-5"/>
        </w:rPr>
        <w:t>3                    </w:t>
      </w:r>
      <w:r>
        <w:rPr>
          <w:rFonts w:ascii="SimHei" w:hAnsi="SimHei" w:eastAsia="SimHei" w:cs="SimHei"/>
          <w:sz w:val="32"/>
          <w:szCs w:val="32"/>
          <w:b/>
          <w:bCs/>
          <w:spacing w:val="-1"/>
        </w:rPr>
        <w:t>一路</w:t>
      </w:r>
      <w:r>
        <w:rPr>
          <w:rFonts w:ascii="SimHei" w:hAnsi="SimHei" w:eastAsia="SimHei" w:cs="SimHei"/>
          <w:sz w:val="32"/>
          <w:szCs w:val="32"/>
          <w:b/>
          <w:bCs/>
          <w:spacing w:val="-2"/>
        </w:rPr>
        <w:t>三叹论文学</w:t>
      </w:r>
    </w:p>
    <w:p>
      <w:pPr>
        <w:pStyle w:val="BodyText"/>
        <w:spacing w:line="255" w:lineRule="auto"/>
        <w:rPr/>
      </w:pPr>
      <w:r/>
    </w:p>
    <w:p>
      <w:pPr>
        <w:pStyle w:val="BodyText"/>
        <w:spacing w:line="255" w:lineRule="auto"/>
        <w:rPr/>
      </w:pPr>
      <w:r/>
    </w:p>
    <w:p>
      <w:pPr>
        <w:ind w:firstLine="439"/>
        <w:spacing w:before="71" w:line="279" w:lineRule="auto"/>
        <w:jc w:val="both"/>
        <w:rPr>
          <w:rFonts w:ascii="SimSun" w:hAnsi="SimSun" w:eastAsia="SimSun" w:cs="SimSun"/>
          <w:sz w:val="22"/>
          <w:szCs w:val="22"/>
        </w:rPr>
      </w:pPr>
      <w:r>
        <w:rPr>
          <w:rFonts w:ascii="SimSun" w:hAnsi="SimSun" w:eastAsia="SimSun" w:cs="SimSun"/>
          <w:sz w:val="22"/>
          <w:szCs w:val="22"/>
          <w:spacing w:val="-2"/>
        </w:rPr>
        <w:t>当然，我们知道，历史不是由自己书写的，</w:t>
      </w:r>
      <w:r>
        <w:rPr>
          <w:rFonts w:ascii="Times New Roman" w:hAnsi="Times New Roman" w:eastAsia="Times New Roman" w:cs="Times New Roman"/>
          <w:sz w:val="22"/>
          <w:szCs w:val="22"/>
          <w:spacing w:val="-2"/>
        </w:rPr>
        <w:t>“e</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2"/>
        </w:rPr>
        <w:t>批评丛书”同样也不</w:t>
      </w:r>
      <w:r>
        <w:rPr>
          <w:rFonts w:ascii="SimSun" w:hAnsi="SimSun" w:eastAsia="SimSun" w:cs="SimSun"/>
          <w:sz w:val="22"/>
          <w:szCs w:val="22"/>
        </w:rPr>
        <w:t xml:space="preserve">  </w:t>
      </w:r>
      <w:r>
        <w:rPr>
          <w:rFonts w:ascii="SimSun" w:hAnsi="SimSun" w:eastAsia="SimSun" w:cs="SimSun"/>
          <w:sz w:val="22"/>
          <w:szCs w:val="22"/>
          <w:spacing w:val="-5"/>
        </w:rPr>
        <w:t>是一个历史的“定本”,它也许证明不了任何东西，</w:t>
      </w:r>
      <w:r>
        <w:rPr>
          <w:rFonts w:ascii="SimSun" w:hAnsi="SimSun" w:eastAsia="SimSun" w:cs="SimSun"/>
          <w:sz w:val="22"/>
          <w:szCs w:val="22"/>
          <w:spacing w:val="-6"/>
        </w:rPr>
        <w:t>但它是一个“平台”,</w:t>
      </w:r>
      <w:r>
        <w:rPr>
          <w:rFonts w:ascii="SimSun" w:hAnsi="SimSun" w:eastAsia="SimSun" w:cs="SimSun"/>
          <w:sz w:val="22"/>
          <w:szCs w:val="22"/>
        </w:rPr>
        <w:t xml:space="preserve"> </w:t>
      </w:r>
      <w:r>
        <w:rPr>
          <w:rFonts w:ascii="SimSun" w:hAnsi="SimSun" w:eastAsia="SimSun" w:cs="SimSun"/>
          <w:sz w:val="22"/>
          <w:szCs w:val="22"/>
          <w:spacing w:val="-4"/>
        </w:rPr>
        <w:t>它让这代批评家拥有了交由历史审判与选择的机会。他们就这样走</w:t>
      </w:r>
      <w:r>
        <w:rPr>
          <w:rFonts w:ascii="SimSun" w:hAnsi="SimSun" w:eastAsia="SimSun" w:cs="SimSun"/>
          <w:sz w:val="22"/>
          <w:szCs w:val="22"/>
          <w:spacing w:val="-5"/>
        </w:rPr>
        <w:t>来了，</w:t>
      </w:r>
      <w:r>
        <w:rPr>
          <w:rFonts w:ascii="SimSun" w:hAnsi="SimSun" w:eastAsia="SimSun" w:cs="SimSun"/>
          <w:sz w:val="22"/>
          <w:szCs w:val="22"/>
        </w:rPr>
        <w:t xml:space="preserve"> </w:t>
      </w:r>
      <w:r>
        <w:rPr>
          <w:rFonts w:ascii="SimSun" w:hAnsi="SimSun" w:eastAsia="SimSun" w:cs="SimSun"/>
          <w:sz w:val="22"/>
          <w:szCs w:val="22"/>
          <w:spacing w:val="-8"/>
        </w:rPr>
        <w:t>历史也许将会由此被改写。</w:t>
      </w:r>
    </w:p>
    <w:p>
      <w:pPr>
        <w:pStyle w:val="BodyText"/>
        <w:spacing w:line="297" w:lineRule="auto"/>
        <w:rPr/>
      </w:pPr>
      <w:r/>
    </w:p>
    <w:p>
      <w:pPr>
        <w:ind w:left="4659"/>
        <w:spacing w:before="71" w:line="224" w:lineRule="auto"/>
        <w:rPr>
          <w:rFonts w:ascii="KaiTi" w:hAnsi="KaiTi" w:eastAsia="KaiTi" w:cs="KaiTi"/>
          <w:sz w:val="22"/>
          <w:szCs w:val="22"/>
        </w:rPr>
      </w:pPr>
      <w:r>
        <w:rPr>
          <w:rFonts w:ascii="KaiTi" w:hAnsi="KaiTi" w:eastAsia="KaiTi" w:cs="KaiTi"/>
          <w:sz w:val="22"/>
          <w:szCs w:val="22"/>
          <w:spacing w:val="-4"/>
        </w:rPr>
        <w:t>2005年春节于济南</w:t>
      </w:r>
    </w:p>
    <w:p>
      <w:pPr>
        <w:spacing w:line="224" w:lineRule="auto"/>
        <w:sectPr>
          <w:pgSz w:w="9210" w:h="13120"/>
          <w:pgMar w:top="400" w:right="969" w:bottom="0" w:left="1330" w:header="0" w:footer="0" w:gutter="0"/>
        </w:sectPr>
        <w:rPr>
          <w:rFonts w:ascii="KaiTi" w:hAnsi="KaiTi" w:eastAsia="KaiTi" w:cs="KaiTi"/>
          <w:sz w:val="22"/>
          <w:szCs w:val="22"/>
        </w:rPr>
      </w:pPr>
    </w:p>
    <w:p>
      <w:pPr>
        <w:pStyle w:val="BodyText"/>
        <w:spacing w:line="336" w:lineRule="auto"/>
        <w:rPr/>
      </w:pPr>
      <w:r/>
    </w:p>
    <w:p>
      <w:pPr>
        <w:ind w:left="3425"/>
        <w:spacing w:before="108" w:line="218" w:lineRule="auto"/>
        <w:rPr>
          <w:rFonts w:ascii="SimHei" w:hAnsi="SimHei" w:eastAsia="SimHei" w:cs="SimHei"/>
          <w:sz w:val="33"/>
          <w:szCs w:val="33"/>
        </w:rPr>
      </w:pPr>
      <w:r>
        <w:rPr>
          <w:rFonts w:ascii="SimSun" w:hAnsi="SimSun" w:eastAsia="SimSun" w:cs="SimSun"/>
          <w:sz w:val="13"/>
          <w:szCs w:val="13"/>
          <w:spacing w:val="-7"/>
          <w:position w:val="-6"/>
        </w:rPr>
        <w:t>1                </w:t>
      </w:r>
      <w:r>
        <w:rPr>
          <w:rFonts w:ascii="SimHei" w:hAnsi="SimHei" w:eastAsia="SimHei" w:cs="SimHei"/>
          <w:sz w:val="33"/>
          <w:szCs w:val="33"/>
          <w:b/>
          <w:bCs/>
          <w:spacing w:val="-7"/>
        </w:rPr>
        <w:t>一虚三叹论文学</w:t>
      </w:r>
    </w:p>
    <w:p>
      <w:pPr>
        <w:pStyle w:val="BodyText"/>
        <w:spacing w:line="241" w:lineRule="auto"/>
        <w:rPr/>
      </w:pPr>
      <w:r>
        <w:drawing>
          <wp:anchor distT="0" distB="0" distL="0" distR="0" simplePos="0" relativeHeight="251666432" behindDoc="0" locked="0" layoutInCell="1" allowOverlap="1">
            <wp:simplePos x="0" y="0"/>
            <wp:positionH relativeFrom="column">
              <wp:posOffset>1374793</wp:posOffset>
            </wp:positionH>
            <wp:positionV relativeFrom="paragraph">
              <wp:posOffset>1454</wp:posOffset>
            </wp:positionV>
            <wp:extent cx="3041638" cy="6350"/>
            <wp:effectExtent l="0" t="0" r="0" b="0"/>
            <wp:wrapNone/>
            <wp:docPr id="22" name="IM 22"/>
            <wp:cNvGraphicFramePr/>
            <a:graphic>
              <a:graphicData uri="http://schemas.openxmlformats.org/drawingml/2006/picture">
                <pic:pic>
                  <pic:nvPicPr>
                    <pic:cNvPr id="22" name="IM 22"/>
                    <pic:cNvPicPr/>
                  </pic:nvPicPr>
                  <pic:blipFill>
                    <a:blip r:embed="rId13"/>
                    <a:stretch>
                      <a:fillRect/>
                    </a:stretch>
                  </pic:blipFill>
                  <pic:spPr>
                    <a:xfrm rot="0">
                      <a:off x="0" y="0"/>
                      <a:ext cx="3041638" cy="6350"/>
                    </a:xfrm>
                    <a:prstGeom prst="rect">
                      <a:avLst/>
                    </a:prstGeom>
                  </pic:spPr>
                </pic:pic>
              </a:graphicData>
            </a:graphic>
          </wp:anchor>
        </w:drawing>
      </w: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ind w:left="2779"/>
        <w:spacing w:before="107" w:line="220" w:lineRule="auto"/>
        <w:rPr>
          <w:rFonts w:ascii="SimSun" w:hAnsi="SimSun" w:eastAsia="SimSun" w:cs="SimSun"/>
          <w:sz w:val="33"/>
          <w:szCs w:val="33"/>
        </w:rPr>
      </w:pPr>
      <w:r>
        <w:rPr>
          <w:rFonts w:ascii="SimSun" w:hAnsi="SimSun" w:eastAsia="SimSun" w:cs="SimSun"/>
          <w:sz w:val="33"/>
          <w:szCs w:val="33"/>
          <w:b/>
          <w:bCs/>
          <w:spacing w:val="-37"/>
        </w:rPr>
        <w:t>自</w:t>
      </w:r>
      <w:r>
        <w:rPr>
          <w:rFonts w:ascii="SimSun" w:hAnsi="SimSun" w:eastAsia="SimSun" w:cs="SimSun"/>
          <w:sz w:val="33"/>
          <w:szCs w:val="33"/>
          <w:spacing w:val="8"/>
        </w:rPr>
        <w:t xml:space="preserve">     </w:t>
      </w:r>
      <w:r>
        <w:rPr>
          <w:rFonts w:ascii="SimSun" w:hAnsi="SimSun" w:eastAsia="SimSun" w:cs="SimSun"/>
          <w:sz w:val="33"/>
          <w:szCs w:val="33"/>
          <w:b/>
          <w:bCs/>
          <w:spacing w:val="-37"/>
        </w:rPr>
        <w:t>序</w:t>
      </w:r>
    </w:p>
    <w:p>
      <w:pPr>
        <w:pStyle w:val="BodyText"/>
        <w:spacing w:line="270" w:lineRule="auto"/>
        <w:rPr/>
      </w:pPr>
      <w:r/>
    </w:p>
    <w:p>
      <w:pPr>
        <w:pStyle w:val="BodyText"/>
        <w:spacing w:line="271" w:lineRule="auto"/>
        <w:rPr/>
      </w:pPr>
      <w:r/>
    </w:p>
    <w:p>
      <w:pPr>
        <w:pStyle w:val="BodyText"/>
        <w:spacing w:line="271" w:lineRule="auto"/>
        <w:rPr/>
      </w:pPr>
      <w:r/>
    </w:p>
    <w:p>
      <w:pPr>
        <w:ind w:right="41" w:firstLine="544"/>
        <w:spacing w:before="75" w:line="261" w:lineRule="auto"/>
        <w:jc w:val="both"/>
        <w:rPr>
          <w:rFonts w:ascii="SimSun" w:hAnsi="SimSun" w:eastAsia="SimSun" w:cs="SimSun"/>
          <w:sz w:val="23"/>
          <w:szCs w:val="23"/>
        </w:rPr>
      </w:pPr>
      <w:r>
        <w:rPr>
          <w:rFonts w:ascii="SimSun" w:hAnsi="SimSun" w:eastAsia="SimSun" w:cs="SimSun"/>
          <w:sz w:val="23"/>
          <w:szCs w:val="23"/>
          <w:spacing w:val="-18"/>
        </w:rPr>
        <w:t>吴义勤教授来电话，约我编一本能代表自己“风格”的选集，收入他</w:t>
      </w:r>
      <w:r>
        <w:rPr>
          <w:rFonts w:ascii="SimSun" w:hAnsi="SimSun" w:eastAsia="SimSun" w:cs="SimSun"/>
          <w:sz w:val="23"/>
          <w:szCs w:val="23"/>
          <w:spacing w:val="17"/>
        </w:rPr>
        <w:t xml:space="preserve"> </w:t>
      </w:r>
      <w:r>
        <w:rPr>
          <w:rFonts w:ascii="SimSun" w:hAnsi="SimSun" w:eastAsia="SimSun" w:cs="SimSun"/>
          <w:sz w:val="23"/>
          <w:szCs w:val="23"/>
          <w:spacing w:val="-7"/>
        </w:rPr>
        <w:t>主编的丛书中。我想了想，觉得实在难说哪些文章就特别能显示自己的</w:t>
      </w:r>
      <w:r>
        <w:rPr>
          <w:rFonts w:ascii="SimSun" w:hAnsi="SimSun" w:eastAsia="SimSun" w:cs="SimSun"/>
          <w:sz w:val="23"/>
          <w:szCs w:val="23"/>
          <w:spacing w:val="18"/>
        </w:rPr>
        <w:t xml:space="preserve"> </w:t>
      </w:r>
      <w:r>
        <w:rPr>
          <w:rFonts w:ascii="SimSun" w:hAnsi="SimSun" w:eastAsia="SimSun" w:cs="SimSun"/>
          <w:sz w:val="23"/>
          <w:szCs w:val="23"/>
          <w:spacing w:val="-20"/>
        </w:rPr>
        <w:t>“风格”。再看看最近几年在报刊上发表的谈论文学或多少与文学有些关系</w:t>
      </w:r>
      <w:r>
        <w:rPr>
          <w:rFonts w:ascii="SimSun" w:hAnsi="SimSun" w:eastAsia="SimSun" w:cs="SimSun"/>
          <w:sz w:val="23"/>
          <w:szCs w:val="23"/>
          <w:spacing w:val="3"/>
        </w:rPr>
        <w:t xml:space="preserve"> </w:t>
      </w:r>
      <w:r>
        <w:rPr>
          <w:rFonts w:ascii="SimSun" w:hAnsi="SimSun" w:eastAsia="SimSun" w:cs="SimSun"/>
          <w:sz w:val="23"/>
          <w:szCs w:val="23"/>
          <w:spacing w:val="-14"/>
        </w:rPr>
        <w:t>的文章，也勉强够出一本书，于是便想，与其出一本旧作选，不如出一本</w:t>
      </w:r>
      <w:r>
        <w:rPr>
          <w:rFonts w:ascii="SimSun" w:hAnsi="SimSun" w:eastAsia="SimSun" w:cs="SimSun"/>
          <w:sz w:val="23"/>
          <w:szCs w:val="23"/>
          <w:spacing w:val="11"/>
        </w:rPr>
        <w:t xml:space="preserve"> </w:t>
      </w:r>
      <w:r>
        <w:rPr>
          <w:rFonts w:ascii="SimSun" w:hAnsi="SimSun" w:eastAsia="SimSun" w:cs="SimSun"/>
          <w:sz w:val="23"/>
          <w:szCs w:val="23"/>
          <w:spacing w:val="-14"/>
        </w:rPr>
        <w:t>新作集。所以，收在这里的文章，基本上是最近几年的新作，也是第一次</w:t>
      </w:r>
      <w:r>
        <w:rPr>
          <w:rFonts w:ascii="SimSun" w:hAnsi="SimSun" w:eastAsia="SimSun" w:cs="SimSun"/>
          <w:sz w:val="23"/>
          <w:szCs w:val="23"/>
          <w:spacing w:val="10"/>
        </w:rPr>
        <w:t xml:space="preserve"> </w:t>
      </w:r>
      <w:r>
        <w:rPr>
          <w:rFonts w:ascii="SimSun" w:hAnsi="SimSun" w:eastAsia="SimSun" w:cs="SimSun"/>
          <w:sz w:val="23"/>
          <w:szCs w:val="23"/>
          <w:spacing w:val="-8"/>
        </w:rPr>
        <w:t>收入我自己的集子。</w:t>
      </w:r>
    </w:p>
    <w:p>
      <w:pPr>
        <w:ind w:right="47" w:firstLine="544"/>
        <w:spacing w:before="81" w:line="260" w:lineRule="auto"/>
        <w:jc w:val="both"/>
        <w:rPr>
          <w:rFonts w:ascii="SimSun" w:hAnsi="SimSun" w:eastAsia="SimSun" w:cs="SimSun"/>
          <w:sz w:val="23"/>
          <w:szCs w:val="23"/>
        </w:rPr>
      </w:pPr>
      <w:r>
        <w:rPr>
          <w:rFonts w:ascii="SimSun" w:hAnsi="SimSun" w:eastAsia="SimSun" w:cs="SimSun"/>
          <w:sz w:val="23"/>
          <w:szCs w:val="23"/>
          <w:spacing w:val="-14"/>
        </w:rPr>
        <w:t>不过，为了不至于过于乖违这套丛书的总体“风格”,我也从已出版</w:t>
      </w:r>
      <w:r>
        <w:rPr>
          <w:rFonts w:ascii="SimSun" w:hAnsi="SimSun" w:eastAsia="SimSun" w:cs="SimSun"/>
          <w:sz w:val="23"/>
          <w:szCs w:val="23"/>
          <w:spacing w:val="12"/>
        </w:rPr>
        <w:t xml:space="preserve"> </w:t>
      </w:r>
      <w:r>
        <w:rPr>
          <w:rFonts w:ascii="SimSun" w:hAnsi="SimSun" w:eastAsia="SimSun" w:cs="SimSun"/>
          <w:sz w:val="23"/>
          <w:szCs w:val="23"/>
          <w:spacing w:val="-14"/>
        </w:rPr>
        <w:t>的集子中选取了若干旧作。我一九八六年考入复旦大学读研究生，就开始</w:t>
      </w:r>
      <w:r>
        <w:rPr>
          <w:rFonts w:ascii="SimSun" w:hAnsi="SimSun" w:eastAsia="SimSun" w:cs="SimSun"/>
          <w:sz w:val="23"/>
          <w:szCs w:val="23"/>
          <w:spacing w:val="16"/>
        </w:rPr>
        <w:t xml:space="preserve"> </w:t>
      </w:r>
      <w:r>
        <w:rPr>
          <w:rFonts w:ascii="SimSun" w:hAnsi="SimSun" w:eastAsia="SimSun" w:cs="SimSun"/>
          <w:sz w:val="23"/>
          <w:szCs w:val="23"/>
          <w:spacing w:val="-14"/>
        </w:rPr>
        <w:t>在报刊上胡乱发表文章。记得第一篇大块文章，发表在一九八六年第五期</w:t>
      </w:r>
      <w:r>
        <w:rPr>
          <w:rFonts w:ascii="SimSun" w:hAnsi="SimSun" w:eastAsia="SimSun" w:cs="SimSun"/>
          <w:sz w:val="23"/>
          <w:szCs w:val="23"/>
          <w:spacing w:val="16"/>
        </w:rPr>
        <w:t xml:space="preserve"> </w:t>
      </w:r>
      <w:r>
        <w:rPr>
          <w:rFonts w:ascii="SimSun" w:hAnsi="SimSun" w:eastAsia="SimSun" w:cs="SimSun"/>
          <w:sz w:val="23"/>
          <w:szCs w:val="23"/>
          <w:spacing w:val="-14"/>
        </w:rPr>
        <w:t>《文艺探索》上。这是福建的一家理论批评双月刊，在当时颇有影响，可</w:t>
      </w:r>
      <w:r>
        <w:rPr>
          <w:rFonts w:ascii="SimSun" w:hAnsi="SimSun" w:eastAsia="SimSun" w:cs="SimSun"/>
          <w:sz w:val="23"/>
          <w:szCs w:val="23"/>
          <w:spacing w:val="11"/>
        </w:rPr>
        <w:t xml:space="preserve"> </w:t>
      </w:r>
      <w:r>
        <w:rPr>
          <w:rFonts w:ascii="SimSun" w:hAnsi="SimSun" w:eastAsia="SimSun" w:cs="SimSun"/>
          <w:sz w:val="23"/>
          <w:szCs w:val="23"/>
          <w:spacing w:val="-11"/>
        </w:rPr>
        <w:t>惜不久就不得不停刊了，我至今仍怀念它。</w:t>
      </w:r>
    </w:p>
    <w:p>
      <w:pPr>
        <w:ind w:left="115" w:right="41" w:firstLine="429"/>
        <w:spacing w:before="61" w:line="267" w:lineRule="auto"/>
        <w:jc w:val="both"/>
        <w:rPr>
          <w:rFonts w:ascii="SimSun" w:hAnsi="SimSun" w:eastAsia="SimSun" w:cs="SimSun"/>
          <w:sz w:val="23"/>
          <w:szCs w:val="23"/>
        </w:rPr>
      </w:pPr>
      <w:r>
        <w:rPr>
          <w:rFonts w:ascii="SimSun" w:hAnsi="SimSun" w:eastAsia="SimSun" w:cs="SimSun"/>
          <w:sz w:val="23"/>
          <w:szCs w:val="23"/>
          <w:spacing w:val="-17"/>
        </w:rPr>
        <w:t>在这本集子中，写得最早的是《良知的限度</w:t>
      </w:r>
      <w:r>
        <w:rPr>
          <w:rFonts w:ascii="SimSun" w:hAnsi="SimSun" w:eastAsia="SimSun" w:cs="SimSun"/>
          <w:sz w:val="23"/>
          <w:szCs w:val="23"/>
          <w:u w:val="single" w:color="auto"/>
          <w:spacing w:val="-17"/>
        </w:rPr>
        <w:t xml:space="preserve"> </w:t>
      </w:r>
      <w:r>
        <w:rPr>
          <w:rFonts w:ascii="SimSun" w:hAnsi="SimSun" w:eastAsia="SimSun" w:cs="SimSun"/>
          <w:sz w:val="23"/>
          <w:szCs w:val="23"/>
          <w:u w:val="single" w:color="auto"/>
          <w:spacing w:val="-18"/>
        </w:rPr>
        <w:t xml:space="preserve">   </w:t>
      </w:r>
      <w:r>
        <w:rPr>
          <w:rFonts w:ascii="SimSun" w:hAnsi="SimSun" w:eastAsia="SimSun" w:cs="SimSun"/>
          <w:sz w:val="23"/>
          <w:szCs w:val="23"/>
          <w:spacing w:val="-74"/>
        </w:rPr>
        <w:t xml:space="preserve"> </w:t>
      </w:r>
      <w:r>
        <w:rPr>
          <w:rFonts w:ascii="SimSun" w:hAnsi="SimSun" w:eastAsia="SimSun" w:cs="SimSun"/>
          <w:sz w:val="23"/>
          <w:szCs w:val="23"/>
          <w:spacing w:val="-18"/>
        </w:rPr>
        <w:t>作为一种文化现象的</w:t>
      </w:r>
      <w:r>
        <w:rPr>
          <w:rFonts w:ascii="SimSun" w:hAnsi="SimSun" w:eastAsia="SimSun" w:cs="SimSun"/>
          <w:sz w:val="23"/>
          <w:szCs w:val="23"/>
        </w:rPr>
        <w:t xml:space="preserve"> </w:t>
      </w:r>
      <w:r>
        <w:rPr>
          <w:rFonts w:ascii="SimSun" w:hAnsi="SimSun" w:eastAsia="SimSun" w:cs="SimSun"/>
          <w:sz w:val="23"/>
          <w:szCs w:val="23"/>
          <w:spacing w:val="-14"/>
        </w:rPr>
        <w:t>何其芳文学道路批判》,写作时间是一九八九年一月。那时，陈思和等几</w:t>
      </w:r>
      <w:r>
        <w:rPr>
          <w:rFonts w:ascii="SimSun" w:hAnsi="SimSun" w:eastAsia="SimSun" w:cs="SimSun"/>
          <w:sz w:val="23"/>
          <w:szCs w:val="23"/>
          <w:spacing w:val="10"/>
        </w:rPr>
        <w:t xml:space="preserve"> </w:t>
      </w:r>
      <w:r>
        <w:rPr>
          <w:rFonts w:ascii="SimSun" w:hAnsi="SimSun" w:eastAsia="SimSun" w:cs="SimSun"/>
          <w:sz w:val="23"/>
          <w:szCs w:val="23"/>
          <w:spacing w:val="-17"/>
        </w:rPr>
        <w:t>位先生正在《上海文论》上主持“重写文学史”专栏，约请一些人对一系</w:t>
      </w:r>
      <w:r>
        <w:rPr>
          <w:rFonts w:ascii="SimSun" w:hAnsi="SimSun" w:eastAsia="SimSun" w:cs="SimSun"/>
          <w:sz w:val="23"/>
          <w:szCs w:val="23"/>
          <w:spacing w:val="2"/>
        </w:rPr>
        <w:t xml:space="preserve"> </w:t>
      </w:r>
      <w:r>
        <w:rPr>
          <w:rFonts w:ascii="SimSun" w:hAnsi="SimSun" w:eastAsia="SimSun" w:cs="SimSun"/>
          <w:sz w:val="23"/>
          <w:szCs w:val="23"/>
          <w:spacing w:val="-17"/>
        </w:rPr>
        <w:t>列有“定评”的现当代作家重新评说。感谢陈思和先生，把重评何其芳的</w:t>
      </w:r>
      <w:r>
        <w:rPr>
          <w:rFonts w:ascii="SimSun" w:hAnsi="SimSun" w:eastAsia="SimSun" w:cs="SimSun"/>
          <w:sz w:val="23"/>
          <w:szCs w:val="23"/>
        </w:rPr>
        <w:t xml:space="preserve"> </w:t>
      </w:r>
      <w:r>
        <w:rPr>
          <w:rFonts w:ascii="SimSun" w:hAnsi="SimSun" w:eastAsia="SimSun" w:cs="SimSun"/>
          <w:sz w:val="23"/>
          <w:szCs w:val="23"/>
          <w:spacing w:val="-18"/>
        </w:rPr>
        <w:t>任务交给了我，才有了这篇长文。这篇文章在双月刊《上海文论》一九八</w:t>
      </w:r>
      <w:r>
        <w:rPr>
          <w:rFonts w:ascii="SimSun" w:hAnsi="SimSun" w:eastAsia="SimSun" w:cs="SimSun"/>
          <w:sz w:val="23"/>
          <w:szCs w:val="23"/>
          <w:spacing w:val="4"/>
        </w:rPr>
        <w:t xml:space="preserve"> </w:t>
      </w:r>
      <w:r>
        <w:rPr>
          <w:rFonts w:ascii="SimSun" w:hAnsi="SimSun" w:eastAsia="SimSun" w:cs="SimSun"/>
          <w:sz w:val="23"/>
          <w:szCs w:val="23"/>
          <w:spacing w:val="-18"/>
        </w:rPr>
        <w:t>九年第四期发表。此后，这个“重写文学史”的专栏也就偃旗息鼓了。而</w:t>
      </w:r>
      <w:r>
        <w:rPr>
          <w:rFonts w:ascii="SimSun" w:hAnsi="SimSun" w:eastAsia="SimSun" w:cs="SimSun"/>
          <w:sz w:val="23"/>
          <w:szCs w:val="23"/>
          <w:spacing w:val="5"/>
        </w:rPr>
        <w:t xml:space="preserve"> </w:t>
      </w:r>
      <w:r>
        <w:rPr>
          <w:rFonts w:ascii="SimSun" w:hAnsi="SimSun" w:eastAsia="SimSun" w:cs="SimSun"/>
          <w:sz w:val="23"/>
          <w:szCs w:val="23"/>
          <w:spacing w:val="-17"/>
        </w:rPr>
        <w:t>我自己，则将《良知的限度》扩充后，当作了硕士论文。看看学生时代的</w:t>
      </w:r>
      <w:r>
        <w:rPr>
          <w:rFonts w:ascii="SimSun" w:hAnsi="SimSun" w:eastAsia="SimSun" w:cs="SimSun"/>
          <w:sz w:val="23"/>
          <w:szCs w:val="23"/>
        </w:rPr>
        <w:t xml:space="preserve"> </w:t>
      </w:r>
      <w:r>
        <w:rPr>
          <w:rFonts w:ascii="SimSun" w:hAnsi="SimSun" w:eastAsia="SimSun" w:cs="SimSun"/>
          <w:sz w:val="23"/>
          <w:szCs w:val="23"/>
          <w:spacing w:val="-10"/>
        </w:rPr>
        <w:t>文章，再看看现在的文章，觉得差距并不像应有的那样大，</w:t>
      </w:r>
      <w:r>
        <w:rPr>
          <w:rFonts w:ascii="SimSun" w:hAnsi="SimSun" w:eastAsia="SimSun" w:cs="SimSun"/>
          <w:sz w:val="23"/>
          <w:szCs w:val="23"/>
          <w:spacing w:val="-11"/>
        </w:rPr>
        <w:t>这真让人悲</w:t>
      </w:r>
      <w:r>
        <w:rPr>
          <w:rFonts w:ascii="SimSun" w:hAnsi="SimSun" w:eastAsia="SimSun" w:cs="SimSun"/>
          <w:sz w:val="23"/>
          <w:szCs w:val="23"/>
        </w:rPr>
        <w:t xml:space="preserve"> </w:t>
      </w:r>
      <w:r>
        <w:rPr>
          <w:rFonts w:ascii="SimSun" w:hAnsi="SimSun" w:eastAsia="SimSun" w:cs="SimSun"/>
          <w:sz w:val="23"/>
          <w:szCs w:val="23"/>
          <w:spacing w:val="-17"/>
        </w:rPr>
        <w:t>哀：时间流逝得这样快，而我的长进却这样慢!</w:t>
      </w:r>
    </w:p>
    <w:p>
      <w:pPr>
        <w:ind w:left="115" w:firstLine="480"/>
        <w:spacing w:before="45" w:line="268" w:lineRule="auto"/>
        <w:jc w:val="both"/>
        <w:rPr>
          <w:rFonts w:ascii="SimSun" w:hAnsi="SimSun" w:eastAsia="SimSun" w:cs="SimSun"/>
          <w:sz w:val="23"/>
          <w:szCs w:val="23"/>
        </w:rPr>
      </w:pPr>
      <w:r>
        <w:rPr>
          <w:rFonts w:ascii="SimSun" w:hAnsi="SimSun" w:eastAsia="SimSun" w:cs="SimSun"/>
          <w:sz w:val="23"/>
          <w:szCs w:val="23"/>
          <w:spacing w:val="-22"/>
        </w:rPr>
        <w:t>成语有“一唱三叹</w:t>
      </w:r>
      <w:r>
        <w:rPr>
          <w:rFonts w:ascii="SimSun" w:hAnsi="SimSun" w:eastAsia="SimSun" w:cs="SimSun"/>
          <w:sz w:val="23"/>
          <w:szCs w:val="23"/>
          <w:spacing w:val="-21"/>
        </w:rPr>
        <w:t>”。而我易“唱”为“嘘”,以作书名，意思自然</w:t>
      </w:r>
      <w:r>
        <w:rPr>
          <w:rFonts w:ascii="SimSun" w:hAnsi="SimSun" w:eastAsia="SimSun" w:cs="SimSun"/>
          <w:sz w:val="23"/>
          <w:szCs w:val="23"/>
          <w:spacing w:val="-13"/>
        </w:rPr>
        <w:t>不</w:t>
      </w:r>
      <w:r>
        <w:rPr>
          <w:rFonts w:ascii="SimSun" w:hAnsi="SimSun" w:eastAsia="SimSun" w:cs="SimSun"/>
          <w:sz w:val="23"/>
          <w:szCs w:val="23"/>
          <w:spacing w:val="16"/>
        </w:rPr>
        <w:t xml:space="preserve"> </w:t>
      </w:r>
      <w:r>
        <w:rPr>
          <w:rFonts w:ascii="SimSun" w:hAnsi="SimSun" w:eastAsia="SimSun" w:cs="SimSun"/>
          <w:sz w:val="23"/>
          <w:szCs w:val="23"/>
          <w:spacing w:val="-23"/>
        </w:rPr>
        <w:t>同了。“嘘”者，制止、驱逐也。给人感觉不大好。但也</w:t>
      </w:r>
      <w:r>
        <w:rPr>
          <w:rFonts w:ascii="SimSun" w:hAnsi="SimSun" w:eastAsia="SimSun" w:cs="SimSun"/>
          <w:sz w:val="23"/>
          <w:szCs w:val="23"/>
          <w:spacing w:val="-24"/>
        </w:rPr>
        <w:t>不尽然。“嘘寒问</w:t>
      </w:r>
      <w:r>
        <w:rPr>
          <w:rFonts w:ascii="SimSun" w:hAnsi="SimSun" w:eastAsia="SimSun" w:cs="SimSun"/>
          <w:sz w:val="23"/>
          <w:szCs w:val="23"/>
        </w:rPr>
        <w:t xml:space="preserve"> </w:t>
      </w:r>
      <w:r>
        <w:rPr>
          <w:rFonts w:ascii="SimSun" w:hAnsi="SimSun" w:eastAsia="SimSun" w:cs="SimSun"/>
          <w:sz w:val="23"/>
          <w:szCs w:val="23"/>
          <w:spacing w:val="-17"/>
        </w:rPr>
        <w:t>暖”中的“嘘”,就让人感到一种温馨，一种悲情。至于“叹”,含义就更</w:t>
      </w:r>
      <w:r>
        <w:rPr>
          <w:rFonts w:ascii="SimSun" w:hAnsi="SimSun" w:eastAsia="SimSun" w:cs="SimSun"/>
          <w:sz w:val="23"/>
          <w:szCs w:val="23"/>
          <w:spacing w:val="9"/>
        </w:rPr>
        <w:t xml:space="preserve"> </w:t>
      </w:r>
      <w:r>
        <w:rPr>
          <w:rFonts w:ascii="SimSun" w:hAnsi="SimSun" w:eastAsia="SimSun" w:cs="SimSun"/>
          <w:sz w:val="23"/>
          <w:szCs w:val="23"/>
          <w:spacing w:val="-17"/>
        </w:rPr>
        <w:t>丰富了。叹息、叹服、叹绝、叹赏、叹惋、叹惜、叹羡</w:t>
      </w:r>
      <w:r>
        <w:rPr>
          <w:rFonts w:ascii="SimSun" w:hAnsi="SimSun" w:eastAsia="SimSun" w:cs="SimSun"/>
          <w:sz w:val="23"/>
          <w:szCs w:val="23"/>
          <w:spacing w:val="-18"/>
        </w:rPr>
        <w:t>、叹为观止……都</w:t>
      </w:r>
      <w:r>
        <w:rPr>
          <w:rFonts w:ascii="SimSun" w:hAnsi="SimSun" w:eastAsia="SimSun" w:cs="SimSun"/>
          <w:sz w:val="23"/>
          <w:szCs w:val="23"/>
        </w:rPr>
        <w:t xml:space="preserve"> </w:t>
      </w:r>
      <w:r>
        <w:rPr>
          <w:rFonts w:ascii="SimSun" w:hAnsi="SimSun" w:eastAsia="SimSun" w:cs="SimSun"/>
          <w:sz w:val="23"/>
          <w:szCs w:val="23"/>
          <w:spacing w:val="-14"/>
        </w:rPr>
        <w:t>是“叹”;悲叹、赞叹、咏叹、惊叹、感叹、喟叹、哀叹、长吁短叹……</w:t>
      </w:r>
    </w:p>
    <w:p>
      <w:pPr>
        <w:spacing w:line="268" w:lineRule="auto"/>
        <w:sectPr>
          <w:pgSz w:w="9490" w:h="13310"/>
          <w:pgMar w:top="400" w:right="1188" w:bottom="0" w:left="1325" w:header="0" w:footer="0" w:gutter="0"/>
        </w:sectPr>
        <w:rPr>
          <w:rFonts w:ascii="SimSun" w:hAnsi="SimSun" w:eastAsia="SimSun" w:cs="SimSun"/>
          <w:sz w:val="23"/>
          <w:szCs w:val="23"/>
        </w:rPr>
      </w:pPr>
    </w:p>
    <w:p>
      <w:pPr>
        <w:spacing w:before="320"/>
        <w:rPr>
          <w:rFonts w:ascii="Times New Roman" w:hAnsi="Times New Roman" w:eastAsia="Times New Roman" w:cs="Times New Roman"/>
          <w:sz w:val="21"/>
          <w:szCs w:val="21"/>
        </w:rPr>
      </w:pPr>
      <w:r>
        <w:drawing>
          <wp:anchor distT="0" distB="0" distL="0" distR="0" simplePos="0" relativeHeight="251667456" behindDoc="0" locked="0" layoutInCell="1" allowOverlap="1">
            <wp:simplePos x="0" y="0"/>
            <wp:positionH relativeFrom="column">
              <wp:posOffset>482603</wp:posOffset>
            </wp:positionH>
            <wp:positionV relativeFrom="paragraph">
              <wp:posOffset>508001</wp:posOffset>
            </wp:positionV>
            <wp:extent cx="2178056" cy="6350"/>
            <wp:effectExtent l="0" t="0" r="0" b="0"/>
            <wp:wrapNone/>
            <wp:docPr id="24" name="IM 24"/>
            <wp:cNvGraphicFramePr/>
            <a:graphic>
              <a:graphicData uri="http://schemas.openxmlformats.org/drawingml/2006/picture">
                <pic:pic>
                  <pic:nvPicPr>
                    <pic:cNvPr id="24" name="IM 24"/>
                    <pic:cNvPicPr/>
                  </pic:nvPicPr>
                  <pic:blipFill>
                    <a:blip r:embed="rId14"/>
                    <a:stretch>
                      <a:fillRect/>
                    </a:stretch>
                  </pic:blipFill>
                  <pic:spPr>
                    <a:xfrm rot="0">
                      <a:off x="0" y="0"/>
                      <a:ext cx="2178056" cy="6350"/>
                    </a:xfrm>
                    <a:prstGeom prst="rect">
                      <a:avLst/>
                    </a:prstGeom>
                  </pic:spPr>
                </pic:pic>
              </a:graphicData>
            </a:graphic>
          </wp:anchor>
        </w:drawing>
      </w:r>
      <w:r>
        <w:rPr>
          <w:rFonts w:ascii="SimHei" w:hAnsi="SimHei" w:eastAsia="SimHei" w:cs="SimHei"/>
          <w:sz w:val="32"/>
          <w:szCs w:val="32"/>
          <w:position w:val="-39"/>
        </w:rPr>
        <w:drawing>
          <wp:inline distT="0" distB="0" distL="0" distR="0">
            <wp:extent cx="514366" cy="495269"/>
            <wp:effectExtent l="0" t="0" r="0" b="0"/>
            <wp:docPr id="26" name="IM 26"/>
            <wp:cNvGraphicFramePr/>
            <a:graphic>
              <a:graphicData uri="http://schemas.openxmlformats.org/drawingml/2006/picture">
                <pic:pic>
                  <pic:nvPicPr>
                    <pic:cNvPr id="26" name="IM 26"/>
                    <pic:cNvPicPr/>
                  </pic:nvPicPr>
                  <pic:blipFill>
                    <a:blip r:embed="rId15"/>
                    <a:stretch>
                      <a:fillRect/>
                    </a:stretch>
                  </pic:blipFill>
                  <pic:spPr>
                    <a:xfrm rot="0">
                      <a:off x="0" y="0"/>
                      <a:ext cx="514366" cy="495269"/>
                    </a:xfrm>
                    <a:prstGeom prst="rect">
                      <a:avLst/>
                    </a:prstGeom>
                  </pic:spPr>
                </pic:pic>
              </a:graphicData>
            </a:graphic>
          </wp:inline>
        </w:drawing>
      </w:r>
      <w:r>
        <w:rPr>
          <w:rFonts w:ascii="SimHei" w:hAnsi="SimHei" w:eastAsia="SimHei" w:cs="SimHei"/>
          <w:sz w:val="32"/>
          <w:szCs w:val="32"/>
          <w:spacing w:val="41"/>
        </w:rPr>
        <w:t xml:space="preserve"> </w:t>
      </w:r>
      <w:r>
        <w:rPr>
          <w:rFonts w:ascii="SimHei" w:hAnsi="SimHei" w:eastAsia="SimHei" w:cs="SimHei"/>
          <w:sz w:val="32"/>
          <w:szCs w:val="32"/>
          <w:b/>
          <w:bCs/>
          <w:spacing w:val="-3"/>
        </w:rPr>
        <w:t>批评丛书</w:t>
      </w:r>
      <w:r>
        <w:rPr>
          <w:rFonts w:ascii="SimHei" w:hAnsi="SimHei" w:eastAsia="SimHei" w:cs="SimHei"/>
          <w:sz w:val="32"/>
          <w:szCs w:val="32"/>
          <w:spacing w:val="-3"/>
        </w:rPr>
        <w:t xml:space="preserve">       </w:t>
      </w:r>
      <w:r>
        <w:rPr>
          <w:rFonts w:ascii="Times New Roman" w:hAnsi="Times New Roman" w:eastAsia="Times New Roman" w:cs="Times New Roman"/>
          <w:sz w:val="21"/>
          <w:szCs w:val="21"/>
          <w:spacing w:val="-3"/>
          <w:position w:val="-5"/>
        </w:rPr>
        <w:t>2</w:t>
      </w:r>
    </w:p>
    <w:p>
      <w:pPr>
        <w:ind w:left="89" w:hanging="9"/>
        <w:spacing w:before="307" w:line="268" w:lineRule="auto"/>
        <w:rPr>
          <w:rFonts w:ascii="SimSun" w:hAnsi="SimSun" w:eastAsia="SimSun" w:cs="SimSun"/>
          <w:sz w:val="21"/>
          <w:szCs w:val="21"/>
        </w:rPr>
      </w:pPr>
      <w:r>
        <w:rPr>
          <w:rFonts w:ascii="SimSun" w:hAnsi="SimSun" w:eastAsia="SimSun" w:cs="SimSun"/>
          <w:sz w:val="21"/>
          <w:szCs w:val="21"/>
          <w:spacing w:val="3"/>
        </w:rPr>
        <w:t>也都是“叹”。既然“嘘”和“叹”的意味并不简单，就希望我这书名不</w:t>
      </w:r>
      <w:r>
        <w:rPr>
          <w:rFonts w:ascii="SimSun" w:hAnsi="SimSun" w:eastAsia="SimSun" w:cs="SimSun"/>
          <w:sz w:val="21"/>
          <w:szCs w:val="21"/>
          <w:spacing w:val="14"/>
        </w:rPr>
        <w:t xml:space="preserve"> </w:t>
      </w:r>
      <w:r>
        <w:rPr>
          <w:rFonts w:ascii="SimSun" w:hAnsi="SimSun" w:eastAsia="SimSun" w:cs="SimSun"/>
          <w:sz w:val="21"/>
          <w:szCs w:val="21"/>
          <w:spacing w:val="-4"/>
        </w:rPr>
        <w:t>至于被简单化地理解。</w:t>
      </w:r>
    </w:p>
    <w:p>
      <w:pPr>
        <w:pStyle w:val="BodyText"/>
        <w:spacing w:line="329" w:lineRule="auto"/>
        <w:rPr/>
      </w:pPr>
      <w:r/>
    </w:p>
    <w:p>
      <w:pPr>
        <w:ind w:left="4950"/>
        <w:spacing w:before="68" w:line="225" w:lineRule="auto"/>
        <w:rPr>
          <w:rFonts w:ascii="KaiTi" w:hAnsi="KaiTi" w:eastAsia="KaiTi" w:cs="KaiTi"/>
          <w:sz w:val="21"/>
          <w:szCs w:val="21"/>
        </w:rPr>
      </w:pPr>
      <w:r>
        <w:rPr>
          <w:rFonts w:ascii="KaiTi" w:hAnsi="KaiTi" w:eastAsia="KaiTi" w:cs="KaiTi"/>
          <w:sz w:val="21"/>
          <w:szCs w:val="21"/>
          <w:spacing w:val="3"/>
        </w:rPr>
        <w:t>2005年元旦深夜</w:t>
      </w:r>
    </w:p>
    <w:p>
      <w:pPr>
        <w:spacing w:line="225" w:lineRule="auto"/>
        <w:sectPr>
          <w:pgSz w:w="9420" w:h="13260"/>
          <w:pgMar w:top="400" w:right="1398" w:bottom="0" w:left="1109" w:header="0" w:footer="0" w:gutter="0"/>
        </w:sectPr>
        <w:rPr>
          <w:rFonts w:ascii="KaiTi" w:hAnsi="KaiTi" w:eastAsia="KaiTi" w:cs="KaiTi"/>
          <w:sz w:val="21"/>
          <w:szCs w:val="21"/>
        </w:rPr>
      </w:pPr>
    </w:p>
    <w:p>
      <w:pPr>
        <w:ind w:left="3425"/>
        <w:spacing w:before="301" w:line="221" w:lineRule="auto"/>
        <w:rPr>
          <w:rFonts w:ascii="SimSun" w:hAnsi="SimSun" w:eastAsia="SimSun" w:cs="SimSun"/>
          <w:sz w:val="37"/>
          <w:szCs w:val="37"/>
        </w:rPr>
      </w:pPr>
      <w:r>
        <w:rPr>
          <w:rFonts w:ascii="Times New Roman" w:hAnsi="Times New Roman" w:eastAsia="Times New Roman" w:cs="Times New Roman"/>
          <w:sz w:val="26"/>
          <w:szCs w:val="26"/>
          <w:spacing w:val="-8"/>
        </w:rPr>
        <w:t>1</w:t>
      </w:r>
      <w:r>
        <w:rPr>
          <w:rFonts w:ascii="Times New Roman" w:hAnsi="Times New Roman" w:eastAsia="Times New Roman" w:cs="Times New Roman"/>
          <w:sz w:val="26"/>
          <w:szCs w:val="26"/>
          <w:spacing w:val="2"/>
        </w:rPr>
        <w:t xml:space="preserve">              </w:t>
      </w:r>
      <w:r>
        <w:rPr>
          <w:rFonts w:ascii="SimSun" w:hAnsi="SimSun" w:eastAsia="SimSun" w:cs="SimSun"/>
          <w:sz w:val="37"/>
          <w:szCs w:val="37"/>
          <w:b/>
          <w:bCs/>
          <w:spacing w:val="-8"/>
        </w:rPr>
        <w:t>一三叹论文学</w:t>
      </w:r>
    </w:p>
    <w:p>
      <w:pPr>
        <w:pStyle w:val="BodyText"/>
        <w:spacing w:line="273" w:lineRule="auto"/>
        <w:rPr/>
      </w:pPr>
      <w:r/>
    </w:p>
    <w:p>
      <w:pPr>
        <w:pStyle w:val="BodyText"/>
        <w:spacing w:line="274" w:lineRule="auto"/>
        <w:rPr/>
      </w:pPr>
      <w:r/>
    </w:p>
    <w:p>
      <w:pPr>
        <w:pStyle w:val="BodyText"/>
        <w:spacing w:line="274" w:lineRule="auto"/>
        <w:rPr/>
      </w:pPr>
      <w:r/>
    </w:p>
    <w:p>
      <w:pPr>
        <w:pStyle w:val="BodyText"/>
        <w:spacing w:line="274" w:lineRule="auto"/>
        <w:rPr/>
      </w:pPr>
      <w:r/>
    </w:p>
    <w:p>
      <w:pPr>
        <w:ind w:left="2770"/>
        <w:spacing w:before="117" w:line="221" w:lineRule="auto"/>
        <w:rPr>
          <w:rFonts w:ascii="SimSun" w:hAnsi="SimSun" w:eastAsia="SimSun" w:cs="SimSun"/>
          <w:sz w:val="36"/>
          <w:szCs w:val="36"/>
        </w:rPr>
      </w:pPr>
      <w:r>
        <w:rPr>
          <w:rFonts w:ascii="SimSun" w:hAnsi="SimSun" w:eastAsia="SimSun" w:cs="SimSun"/>
          <w:sz w:val="36"/>
          <w:szCs w:val="36"/>
          <w:b/>
          <w:bCs/>
          <w:spacing w:val="-46"/>
        </w:rPr>
        <w:t>目</w:t>
      </w:r>
      <w:r>
        <w:rPr>
          <w:rFonts w:ascii="SimSun" w:hAnsi="SimSun" w:eastAsia="SimSun" w:cs="SimSun"/>
          <w:sz w:val="36"/>
          <w:szCs w:val="36"/>
          <w:spacing w:val="38"/>
        </w:rPr>
        <w:t xml:space="preserve">    </w:t>
      </w:r>
      <w:r>
        <w:rPr>
          <w:rFonts w:ascii="SimSun" w:hAnsi="SimSun" w:eastAsia="SimSun" w:cs="SimSun"/>
          <w:sz w:val="36"/>
          <w:szCs w:val="36"/>
          <w:b/>
          <w:bCs/>
          <w:spacing w:val="-46"/>
        </w:rPr>
        <w:t>录</w:t>
      </w:r>
    </w:p>
    <w:p>
      <w:pPr>
        <w:pStyle w:val="BodyText"/>
        <w:spacing w:line="271" w:lineRule="auto"/>
        <w:rPr/>
      </w:pPr>
      <w:r/>
    </w:p>
    <w:p>
      <w:pPr>
        <w:pStyle w:val="BodyText"/>
        <w:spacing w:line="272" w:lineRule="auto"/>
        <w:rPr/>
      </w:pPr>
      <w:r/>
    </w:p>
    <w:p>
      <w:pPr>
        <w:pStyle w:val="BodyText"/>
        <w:spacing w:line="272" w:lineRule="auto"/>
        <w:rPr/>
      </w:pPr>
      <w:r/>
    </w:p>
    <w:sdt>
      <w:sdtPr>
        <w:rPr>
          <w:rFonts w:ascii="SimSun" w:hAnsi="SimSun" w:eastAsia="SimSun" w:cs="SimSu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108"/>
            <w:spacing w:before="68" w:line="219" w:lineRule="auto"/>
            <w:tabs>
              <w:tab w:val="right" w:leader="dot" w:pos="6872"/>
            </w:tabs>
            <w:rPr>
              <w:rFonts w:ascii="SimSun" w:hAnsi="SimSun" w:eastAsia="SimSun" w:cs="SimSun"/>
              <w:sz w:val="21"/>
              <w:szCs w:val="21"/>
            </w:rPr>
          </w:pPr>
          <w:bookmarkStart w:name="bookmark1" w:id="1"/>
          <w:bookmarkEnd w:id="1"/>
          <w:hyperlink w:history="true" w:anchor="bookmark1">
            <w:r>
              <w:rPr>
                <w:rFonts w:ascii="SimSun" w:hAnsi="SimSun" w:eastAsia="SimSun" w:cs="SimSun"/>
                <w:sz w:val="21"/>
                <w:szCs w:val="21"/>
                <w:b/>
                <w:bCs/>
                <w:spacing w:val="6"/>
              </w:rPr>
              <w:t>瞧</w:t>
            </w:r>
            <w:r>
              <w:rPr>
                <w:rFonts w:ascii="SimSun" w:hAnsi="SimSun" w:eastAsia="SimSun" w:cs="SimSun"/>
                <w:sz w:val="21"/>
                <w:szCs w:val="21"/>
                <w:spacing w:val="-14"/>
              </w:rPr>
              <w:t xml:space="preserve"> </w:t>
            </w:r>
            <w:r>
              <w:rPr>
                <w:rFonts w:ascii="SimSun" w:hAnsi="SimSun" w:eastAsia="SimSun" w:cs="SimSun"/>
                <w:sz w:val="21"/>
                <w:szCs w:val="21"/>
                <w:b/>
                <w:bCs/>
                <w:spacing w:val="6"/>
              </w:rPr>
              <w:t>，他们走来了(代总序)</w:t>
            </w:r>
            <w:r>
              <w:rPr>
                <w:rFonts w:ascii="SimSun" w:hAnsi="SimSun" w:eastAsia="SimSun" w:cs="SimSun"/>
                <w:sz w:val="21"/>
                <w:szCs w:val="21"/>
                <w:spacing w:val="61"/>
              </w:rPr>
              <w:t xml:space="preserve"> </w:t>
            </w:r>
            <w:r>
              <w:rPr>
                <w:rFonts w:ascii="SimSun" w:hAnsi="SimSun" w:eastAsia="SimSun" w:cs="SimSun"/>
                <w:sz w:val="21"/>
                <w:szCs w:val="21"/>
              </w:rPr>
              <w:tab/>
            </w:r>
            <w:r>
              <w:rPr>
                <w:rFonts w:ascii="SimSun" w:hAnsi="SimSun" w:eastAsia="SimSun" w:cs="SimSun"/>
                <w:sz w:val="21"/>
                <w:szCs w:val="21"/>
                <w:b/>
                <w:bCs/>
                <w:spacing w:val="4"/>
              </w:rPr>
              <w:t>吴义勤1</w:t>
            </w:r>
          </w:hyperlink>
        </w:p>
        <w:p>
          <w:pPr>
            <w:ind w:left="108"/>
            <w:spacing w:before="93" w:line="220" w:lineRule="auto"/>
            <w:tabs>
              <w:tab w:val="right" w:leader="dot" w:pos="6845"/>
            </w:tabs>
            <w:rPr>
              <w:rFonts w:ascii="Times New Roman" w:hAnsi="Times New Roman" w:eastAsia="Times New Roman" w:cs="Times New Roman"/>
              <w:sz w:val="21"/>
              <w:szCs w:val="21"/>
            </w:rPr>
          </w:pPr>
          <w:bookmarkStart w:name="bookmark2" w:id="2"/>
          <w:bookmarkEnd w:id="2"/>
          <w:hyperlink w:history="true" w:anchor="bookmark2">
            <w:r>
              <w:rPr>
                <w:rFonts w:ascii="SimSun" w:hAnsi="SimSun" w:eastAsia="SimSun" w:cs="SimSun"/>
                <w:sz w:val="21"/>
                <w:szCs w:val="21"/>
                <w:b/>
                <w:bCs/>
                <w:spacing w:val="-24"/>
              </w:rPr>
              <w:t>自序</w:t>
            </w:r>
            <w:r>
              <w:rPr>
                <w:rFonts w:ascii="SimSun" w:hAnsi="SimSun" w:eastAsia="SimSun" w:cs="SimSun"/>
                <w:sz w:val="21"/>
                <w:szCs w:val="21"/>
                <w:spacing w:val="-66"/>
              </w:rPr>
              <w:t xml:space="preserve"> </w:t>
            </w:r>
            <w:r>
              <w:rPr>
                <w:rFonts w:ascii="SimSun" w:hAnsi="SimSun" w:eastAsia="SimSun" w:cs="SimSun"/>
                <w:sz w:val="21"/>
                <w:szCs w:val="21"/>
              </w:rPr>
              <w:tab/>
            </w:r>
            <w:r>
              <w:rPr>
                <w:rFonts w:ascii="Times New Roman" w:hAnsi="Times New Roman" w:eastAsia="Times New Roman" w:cs="Times New Roman"/>
                <w:sz w:val="21"/>
                <w:szCs w:val="21"/>
              </w:rPr>
              <w:t>1</w:t>
            </w:r>
          </w:hyperlink>
        </w:p>
        <w:p>
          <w:pPr>
            <w:pStyle w:val="BodyText"/>
            <w:spacing w:line="314" w:lineRule="auto"/>
            <w:rPr/>
          </w:pPr>
          <w:r/>
        </w:p>
        <w:p>
          <w:pPr>
            <w:ind w:left="3095"/>
            <w:spacing w:before="89" w:line="219" w:lineRule="auto"/>
            <w:rPr>
              <w:rFonts w:ascii="SimSun" w:hAnsi="SimSun" w:eastAsia="SimSun" w:cs="SimSun"/>
              <w:sz w:val="27"/>
              <w:szCs w:val="27"/>
            </w:rPr>
          </w:pPr>
          <w:bookmarkStart w:name="bookmark3" w:id="3"/>
          <w:bookmarkEnd w:id="3"/>
          <w:hyperlink w:history="true" w:anchor="bookmark3">
            <w:r>
              <w:rPr>
                <w:rFonts w:ascii="SimSun" w:hAnsi="SimSun" w:eastAsia="SimSun" w:cs="SimSun"/>
                <w:sz w:val="27"/>
                <w:szCs w:val="27"/>
                <w:spacing w:val="10"/>
              </w:rPr>
              <w:t>第一辑</w:t>
            </w:r>
          </w:hyperlink>
        </w:p>
        <w:p>
          <w:pPr>
            <w:pStyle w:val="BodyText"/>
            <w:spacing w:line="325" w:lineRule="auto"/>
            <w:rPr/>
          </w:pPr>
          <w:r/>
        </w:p>
        <w:p>
          <w:pPr>
            <w:ind w:left="115"/>
            <w:spacing w:before="69" w:line="219" w:lineRule="auto"/>
            <w:rPr>
              <w:rFonts w:ascii="SimSun" w:hAnsi="SimSun" w:eastAsia="SimSun" w:cs="SimSun"/>
              <w:sz w:val="21"/>
              <w:szCs w:val="21"/>
            </w:rPr>
          </w:pPr>
          <w:bookmarkStart w:name="bookmark4" w:id="4"/>
          <w:bookmarkEnd w:id="4"/>
          <w:hyperlink w:history="true" w:anchor="bookmark4">
            <w:r>
              <w:rPr>
                <w:rFonts w:ascii="SimSun" w:hAnsi="SimSun" w:eastAsia="SimSun" w:cs="SimSun"/>
                <w:sz w:val="21"/>
                <w:szCs w:val="21"/>
                <w:spacing w:val="1"/>
              </w:rPr>
              <w:t>林道静、刘世吾、江玫与露沙</w:t>
            </w:r>
          </w:hyperlink>
        </w:p>
        <w:p>
          <w:pPr>
            <w:ind w:left="314"/>
            <w:spacing w:before="68" w:line="221" w:lineRule="auto"/>
            <w:tabs>
              <w:tab w:val="right" w:leader="dot" w:pos="6850"/>
            </w:tabs>
            <w:rPr>
              <w:rFonts w:ascii="Times New Roman" w:hAnsi="Times New Roman" w:eastAsia="Times New Roman" w:cs="Times New Roman"/>
              <w:sz w:val="21"/>
              <w:szCs w:val="21"/>
            </w:rPr>
          </w:pPr>
          <w:bookmarkStart w:name="bookmark5" w:id="5"/>
          <w:bookmarkEnd w:id="5"/>
          <w:hyperlink w:history="true" w:anchor="bookmark5">
            <w:r>
              <w:rPr>
                <w:rFonts w:ascii="Times New Roman" w:hAnsi="Times New Roman" w:eastAsia="Times New Roman" w:cs="Times New Roman"/>
                <w:sz w:val="21"/>
                <w:szCs w:val="21"/>
                <w:spacing w:val="5"/>
              </w:rPr>
              <w:t>——</w:t>
            </w:r>
            <w:r>
              <w:rPr>
                <w:rFonts w:ascii="FangSong" w:hAnsi="FangSong" w:eastAsia="FangSong" w:cs="FangSong"/>
                <w:sz w:val="21"/>
                <w:szCs w:val="21"/>
                <w:spacing w:val="5"/>
              </w:rPr>
              <w:t>当代文学对知识分子与革命的叙述</w:t>
            </w:r>
            <w:r>
              <w:rPr>
                <w:rFonts w:ascii="FangSong" w:hAnsi="FangSong" w:eastAsia="FangSong" w:cs="FangSong"/>
                <w:sz w:val="21"/>
                <w:szCs w:val="21"/>
                <w:spacing w:val="-81"/>
              </w:rPr>
              <w:t xml:space="preserve"> </w:t>
            </w:r>
            <w:r>
              <w:rPr>
                <w:rFonts w:ascii="FangSong" w:hAnsi="FangSong" w:eastAsia="FangSong" w:cs="FangSong"/>
                <w:sz w:val="21"/>
                <w:szCs w:val="21"/>
              </w:rPr>
              <w:tab/>
            </w:r>
            <w:r>
              <w:rPr>
                <w:rFonts w:ascii="FangSong" w:hAnsi="FangSong" w:eastAsia="FangSong" w:cs="FangSong"/>
                <w:sz w:val="21"/>
                <w:szCs w:val="21"/>
                <w:spacing w:val="-52"/>
              </w:rPr>
              <w:t xml:space="preserve"> </w:t>
            </w:r>
            <w:r>
              <w:rPr>
                <w:rFonts w:ascii="Times New Roman" w:hAnsi="Times New Roman" w:eastAsia="Times New Roman" w:cs="Times New Roman"/>
                <w:sz w:val="21"/>
                <w:szCs w:val="21"/>
              </w:rPr>
              <w:t>3</w:t>
            </w:r>
          </w:hyperlink>
        </w:p>
        <w:p>
          <w:pPr>
            <w:ind w:left="58"/>
            <w:spacing w:before="113" w:line="219" w:lineRule="auto"/>
            <w:rPr>
              <w:rFonts w:ascii="SimSun" w:hAnsi="SimSun" w:eastAsia="SimSun" w:cs="SimSun"/>
              <w:sz w:val="21"/>
              <w:szCs w:val="21"/>
            </w:rPr>
          </w:pPr>
          <w:bookmarkStart w:name="bookmark6" w:id="6"/>
          <w:bookmarkEnd w:id="6"/>
          <w:hyperlink w:history="true" w:anchor="bookmark6">
            <w:r>
              <w:rPr>
                <w:rFonts w:ascii="Times New Roman" w:hAnsi="Times New Roman" w:eastAsia="Times New Roman" w:cs="Times New Roman"/>
                <w:sz w:val="21"/>
                <w:szCs w:val="21"/>
                <w:spacing w:val="3"/>
              </w:rPr>
              <w:t>“</w:t>
            </w:r>
            <w:r>
              <w:rPr>
                <w:rFonts w:ascii="SimSun" w:hAnsi="SimSun" w:eastAsia="SimSun" w:cs="SimSun"/>
                <w:sz w:val="21"/>
                <w:szCs w:val="21"/>
                <w:spacing w:val="3"/>
              </w:rPr>
              <w:t>城市文学”在当代的消亡与再生</w:t>
            </w:r>
          </w:hyperlink>
        </w:p>
        <w:p>
          <w:pPr>
            <w:ind w:left="314"/>
            <w:spacing w:before="79" w:line="222" w:lineRule="auto"/>
            <w:tabs>
              <w:tab w:val="right" w:leader="dot" w:pos="6850"/>
            </w:tabs>
            <w:rPr>
              <w:rFonts w:ascii="Times New Roman" w:hAnsi="Times New Roman" w:eastAsia="Times New Roman" w:cs="Times New Roman"/>
              <w:sz w:val="21"/>
              <w:szCs w:val="21"/>
            </w:rPr>
          </w:pPr>
          <w:bookmarkStart w:name="bookmark7" w:id="7"/>
          <w:bookmarkEnd w:id="7"/>
          <w:hyperlink w:history="true" w:anchor="bookmark7">
            <w:r>
              <w:rPr>
                <w:rFonts w:ascii="Times New Roman" w:hAnsi="Times New Roman" w:eastAsia="Times New Roman" w:cs="Times New Roman"/>
                <w:sz w:val="21"/>
                <w:szCs w:val="21"/>
                <w:spacing w:val="-3"/>
              </w:rPr>
              <w:t>—— </w:t>
            </w:r>
            <w:r>
              <w:rPr>
                <w:rFonts w:ascii="FangSong" w:hAnsi="FangSong" w:eastAsia="FangSong" w:cs="FangSong"/>
                <w:sz w:val="21"/>
                <w:szCs w:val="21"/>
                <w:spacing w:val="-3"/>
              </w:rPr>
              <w:t>从《我们夫妇之间》到《美食家》</w:t>
            </w:r>
            <w:r>
              <w:rPr>
                <w:rFonts w:ascii="FangSong" w:hAnsi="FangSong" w:eastAsia="FangSong" w:cs="FangSong"/>
                <w:sz w:val="21"/>
                <w:szCs w:val="21"/>
              </w:rPr>
              <w:tab/>
            </w:r>
            <w:r>
              <w:rPr>
                <w:rFonts w:ascii="FangSong" w:hAnsi="FangSong" w:eastAsia="FangSong" w:cs="FangSong"/>
                <w:sz w:val="21"/>
                <w:szCs w:val="21"/>
                <w:spacing w:val="-51"/>
              </w:rPr>
              <w:t xml:space="preserve"> </w:t>
            </w:r>
            <w:r>
              <w:rPr>
                <w:rFonts w:ascii="Times New Roman" w:hAnsi="Times New Roman" w:eastAsia="Times New Roman" w:cs="Times New Roman"/>
                <w:sz w:val="21"/>
                <w:szCs w:val="21"/>
                <w:spacing w:val="-2"/>
              </w:rPr>
              <w:t>20</w:t>
            </w:r>
          </w:hyperlink>
        </w:p>
        <w:p>
          <w:pPr>
            <w:ind w:left="118"/>
            <w:spacing w:before="97" w:line="221" w:lineRule="auto"/>
            <w:rPr>
              <w:rFonts w:ascii="SimSun" w:hAnsi="SimSun" w:eastAsia="SimSun" w:cs="SimSun"/>
              <w:sz w:val="21"/>
              <w:szCs w:val="21"/>
            </w:rPr>
          </w:pPr>
          <w:bookmarkStart w:name="bookmark8" w:id="8"/>
          <w:bookmarkEnd w:id="8"/>
          <w:hyperlink w:history="true" w:anchor="bookmark8">
            <w:r>
              <w:rPr>
                <w:rFonts w:ascii="SimSun" w:hAnsi="SimSun" w:eastAsia="SimSun" w:cs="SimSun"/>
                <w:sz w:val="21"/>
                <w:szCs w:val="21"/>
                <w:b/>
                <w:bCs/>
                <w:spacing w:val="-4"/>
              </w:rPr>
              <w:t>流氓的变迁</w:t>
            </w:r>
          </w:hyperlink>
        </w:p>
        <w:p>
          <w:pPr>
            <w:ind w:left="314"/>
            <w:spacing w:before="70" w:line="223" w:lineRule="auto"/>
            <w:tabs>
              <w:tab w:val="right" w:leader="dot" w:pos="6855"/>
            </w:tabs>
            <w:rPr>
              <w:rFonts w:ascii="Times New Roman" w:hAnsi="Times New Roman" w:eastAsia="Times New Roman" w:cs="Times New Roman"/>
              <w:sz w:val="21"/>
              <w:szCs w:val="21"/>
            </w:rPr>
          </w:pPr>
          <w:bookmarkStart w:name="bookmark9" w:id="9"/>
          <w:bookmarkEnd w:id="9"/>
          <w:hyperlink w:history="true" w:anchor="bookmark9">
            <w:r>
              <w:rPr>
                <w:rFonts w:ascii="Times New Roman" w:hAnsi="Times New Roman" w:eastAsia="Times New Roman" w:cs="Times New Roman"/>
                <w:sz w:val="21"/>
                <w:szCs w:val="21"/>
                <w:spacing w:val="-6"/>
              </w:rPr>
              <w:t>—— </w:t>
            </w:r>
            <w:r>
              <w:rPr>
                <w:rFonts w:ascii="FangSong" w:hAnsi="FangSong" w:eastAsia="FangSong" w:cs="FangSong"/>
                <w:sz w:val="21"/>
                <w:szCs w:val="21"/>
                <w:spacing w:val="-6"/>
              </w:rPr>
              <w:t>谈王朔的小说</w:t>
            </w:r>
            <w:r>
              <w:rPr>
                <w:rFonts w:ascii="FangSong" w:hAnsi="FangSong" w:eastAsia="FangSong" w:cs="FangSong"/>
                <w:sz w:val="21"/>
                <w:szCs w:val="21"/>
                <w:spacing w:val="15"/>
              </w:rPr>
              <w:t xml:space="preserve"> </w:t>
            </w:r>
            <w:r>
              <w:rPr>
                <w:rFonts w:ascii="FangSong" w:hAnsi="FangSong" w:eastAsia="FangSong" w:cs="FangSong"/>
                <w:sz w:val="21"/>
                <w:szCs w:val="21"/>
              </w:rPr>
              <w:tab/>
            </w:r>
            <w:r>
              <w:rPr>
                <w:rFonts w:ascii="Times New Roman" w:hAnsi="Times New Roman" w:eastAsia="Times New Roman" w:cs="Times New Roman"/>
                <w:sz w:val="21"/>
                <w:szCs w:val="21"/>
                <w:spacing w:val="-1"/>
              </w:rPr>
              <w:t>32</w:t>
            </w:r>
          </w:hyperlink>
        </w:p>
        <w:p>
          <w:pPr>
            <w:ind w:left="105"/>
            <w:spacing w:before="87" w:line="219" w:lineRule="auto"/>
            <w:tabs>
              <w:tab w:val="right" w:leader="dot" w:pos="6840"/>
            </w:tabs>
            <w:rPr>
              <w:rFonts w:ascii="Times New Roman" w:hAnsi="Times New Roman" w:eastAsia="Times New Roman" w:cs="Times New Roman"/>
              <w:sz w:val="21"/>
              <w:szCs w:val="21"/>
            </w:rPr>
          </w:pPr>
          <w:bookmarkStart w:name="bookmark10" w:id="10"/>
          <w:bookmarkEnd w:id="10"/>
          <w:hyperlink w:history="true" w:anchor="bookmark10">
            <w:r>
              <w:rPr>
                <w:rFonts w:ascii="SimSun" w:hAnsi="SimSun" w:eastAsia="SimSun" w:cs="SimSun"/>
                <w:sz w:val="21"/>
                <w:szCs w:val="21"/>
              </w:rPr>
              <w:t>过于聪明的中国作家 </w:t>
            </w:r>
            <w:r>
              <w:rPr>
                <w:rFonts w:ascii="SimSun" w:hAnsi="SimSun" w:eastAsia="SimSun" w:cs="SimSun"/>
                <w:sz w:val="21"/>
                <w:szCs w:val="21"/>
              </w:rPr>
              <w:tab/>
            </w:r>
            <w:r>
              <w:rPr>
                <w:rFonts w:ascii="Times New Roman" w:hAnsi="Times New Roman" w:eastAsia="Times New Roman" w:cs="Times New Roman"/>
                <w:sz w:val="21"/>
                <w:szCs w:val="21"/>
                <w:spacing w:val="1"/>
              </w:rPr>
              <w:t>40</w:t>
            </w:r>
          </w:hyperlink>
        </w:p>
        <w:p>
          <w:pPr>
            <w:ind w:left="105"/>
            <w:spacing w:before="91" w:line="219" w:lineRule="auto"/>
            <w:tabs>
              <w:tab w:val="right" w:leader="dot" w:pos="6850"/>
            </w:tabs>
            <w:rPr>
              <w:rFonts w:ascii="Times New Roman" w:hAnsi="Times New Roman" w:eastAsia="Times New Roman" w:cs="Times New Roman"/>
              <w:sz w:val="21"/>
              <w:szCs w:val="21"/>
            </w:rPr>
          </w:pPr>
          <w:bookmarkStart w:name="bookmark11" w:id="11"/>
          <w:bookmarkEnd w:id="11"/>
          <w:hyperlink w:history="true" w:anchor="bookmark11">
            <w:r>
              <w:rPr>
                <w:rFonts w:ascii="SimSun" w:hAnsi="SimSun" w:eastAsia="SimSun" w:cs="SimSun"/>
                <w:sz w:val="21"/>
                <w:szCs w:val="21"/>
              </w:rPr>
              <w:t>再谈过于聪明的中国作家及其他</w:t>
            </w:r>
            <w:r>
              <w:rPr>
                <w:rFonts w:ascii="SimSun" w:hAnsi="SimSun" w:eastAsia="SimSun" w:cs="SimSun"/>
                <w:sz w:val="21"/>
                <w:szCs w:val="21"/>
                <w:spacing w:val="43"/>
              </w:rPr>
              <w:t xml:space="preserve"> </w:t>
            </w:r>
            <w:r>
              <w:rPr>
                <w:rFonts w:ascii="SimSun" w:hAnsi="SimSun" w:eastAsia="SimSun" w:cs="SimSun"/>
                <w:sz w:val="21"/>
                <w:szCs w:val="21"/>
              </w:rPr>
              <w:tab/>
            </w:r>
            <w:r>
              <w:rPr>
                <w:rFonts w:ascii="Times New Roman" w:hAnsi="Times New Roman" w:eastAsia="Times New Roman" w:cs="Times New Roman"/>
                <w:sz w:val="21"/>
                <w:szCs w:val="21"/>
                <w:spacing w:val="2"/>
              </w:rPr>
              <w:t>45</w:t>
            </w:r>
          </w:hyperlink>
        </w:p>
        <w:p>
          <w:pPr>
            <w:ind w:left="105"/>
            <w:spacing w:before="101" w:line="220" w:lineRule="auto"/>
            <w:tabs>
              <w:tab w:val="right" w:leader="dot" w:pos="6844"/>
            </w:tabs>
            <w:rPr>
              <w:rFonts w:ascii="Times New Roman" w:hAnsi="Times New Roman" w:eastAsia="Times New Roman" w:cs="Times New Roman"/>
              <w:sz w:val="21"/>
              <w:szCs w:val="21"/>
            </w:rPr>
          </w:pPr>
          <w:bookmarkStart w:name="bookmark12" w:id="12"/>
          <w:bookmarkEnd w:id="12"/>
          <w:hyperlink w:history="true" w:anchor="bookmark12">
            <w:r>
              <w:rPr>
                <w:rFonts w:ascii="SimSun" w:hAnsi="SimSun" w:eastAsia="SimSun" w:cs="SimSun"/>
                <w:sz w:val="21"/>
                <w:szCs w:val="21"/>
                <w:spacing w:val="-8"/>
              </w:rPr>
              <w:t>余华的疯言疯语</w:t>
            </w:r>
            <w:r>
              <w:rPr>
                <w:rFonts w:ascii="SimSun" w:hAnsi="SimSun" w:eastAsia="SimSun" w:cs="SimSun"/>
                <w:sz w:val="21"/>
                <w:szCs w:val="21"/>
                <w:spacing w:val="30"/>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50</w:t>
            </w:r>
          </w:hyperlink>
        </w:p>
        <w:p>
          <w:pPr>
            <w:ind w:left="115"/>
            <w:spacing w:before="99" w:line="219" w:lineRule="auto"/>
            <w:rPr>
              <w:rFonts w:ascii="SimSun" w:hAnsi="SimSun" w:eastAsia="SimSun" w:cs="SimSun"/>
              <w:sz w:val="21"/>
              <w:szCs w:val="21"/>
            </w:rPr>
          </w:pPr>
          <w:bookmarkStart w:name="bookmark13" w:id="13"/>
          <w:bookmarkEnd w:id="13"/>
          <w:hyperlink w:history="true" w:anchor="bookmark13">
            <w:r>
              <w:rPr>
                <w:rFonts w:ascii="SimSun" w:hAnsi="SimSun" w:eastAsia="SimSun" w:cs="SimSun"/>
                <w:sz w:val="21"/>
                <w:szCs w:val="21"/>
                <w:spacing w:val="-14"/>
              </w:rPr>
              <w:t>残雪、余华：“真的恶声”?</w:t>
            </w:r>
          </w:hyperlink>
        </w:p>
        <w:p>
          <w:pPr>
            <w:ind w:left="314"/>
            <w:spacing w:before="78" w:line="221" w:lineRule="auto"/>
            <w:tabs>
              <w:tab w:val="right" w:leader="dot" w:pos="6865"/>
            </w:tabs>
            <w:rPr>
              <w:rFonts w:ascii="Times New Roman" w:hAnsi="Times New Roman" w:eastAsia="Times New Roman" w:cs="Times New Roman"/>
              <w:sz w:val="21"/>
              <w:szCs w:val="21"/>
            </w:rPr>
          </w:pPr>
          <w:bookmarkStart w:name="bookmark14" w:id="14"/>
          <w:bookmarkEnd w:id="14"/>
          <w:hyperlink w:history="true" w:anchor="bookmark14">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3"/>
              </w:rPr>
              <w:t xml:space="preserve"> </w:t>
            </w:r>
            <w:r>
              <w:rPr>
                <w:rFonts w:ascii="FangSong" w:hAnsi="FangSong" w:eastAsia="FangSong" w:cs="FangSong"/>
                <w:sz w:val="21"/>
                <w:szCs w:val="21"/>
                <w:spacing w:val="-3"/>
              </w:rPr>
              <w:t>残雪、余华与鲁迅的一种比较</w:t>
            </w:r>
            <w:r>
              <w:rPr>
                <w:rFonts w:ascii="FangSong" w:hAnsi="FangSong" w:eastAsia="FangSong" w:cs="FangSong"/>
                <w:sz w:val="21"/>
                <w:szCs w:val="21"/>
                <w:spacing w:val="29"/>
              </w:rPr>
              <w:t xml:space="preserve"> </w:t>
            </w:r>
            <w:r>
              <w:rPr>
                <w:rFonts w:ascii="FangSong" w:hAnsi="FangSong" w:eastAsia="FangSong" w:cs="FangSong"/>
                <w:sz w:val="21"/>
                <w:szCs w:val="21"/>
              </w:rPr>
              <w:tab/>
            </w:r>
            <w:r>
              <w:rPr>
                <w:rFonts w:ascii="Times New Roman" w:hAnsi="Times New Roman" w:eastAsia="Times New Roman" w:cs="Times New Roman"/>
                <w:sz w:val="21"/>
                <w:szCs w:val="21"/>
                <w:spacing w:val="-1"/>
              </w:rPr>
              <w:t>61</w:t>
            </w:r>
          </w:hyperlink>
        </w:p>
        <w:p>
          <w:pPr>
            <w:ind w:left="118"/>
            <w:spacing w:before="119" w:line="219" w:lineRule="auto"/>
            <w:rPr>
              <w:rFonts w:ascii="SimSun" w:hAnsi="SimSun" w:eastAsia="SimSun" w:cs="SimSun"/>
              <w:sz w:val="21"/>
              <w:szCs w:val="21"/>
            </w:rPr>
          </w:pPr>
          <w:bookmarkStart w:name="bookmark15" w:id="15"/>
          <w:bookmarkEnd w:id="15"/>
          <w:hyperlink w:history="true" w:anchor="bookmark15">
            <w:r>
              <w:rPr>
                <w:rFonts w:ascii="SimSun" w:hAnsi="SimSun" w:eastAsia="SimSun" w:cs="SimSun"/>
                <w:sz w:val="21"/>
                <w:szCs w:val="21"/>
                <w:b/>
                <w:bCs/>
                <w:spacing w:val="1"/>
              </w:rPr>
              <w:t>城墙下的夜游者</w:t>
            </w:r>
          </w:hyperlink>
        </w:p>
        <w:p>
          <w:pPr>
            <w:ind w:left="314"/>
            <w:spacing w:before="50" w:line="221" w:lineRule="auto"/>
            <w:tabs>
              <w:tab w:val="right" w:leader="dot" w:pos="6847"/>
            </w:tabs>
            <w:rPr>
              <w:rFonts w:ascii="Times New Roman" w:hAnsi="Times New Roman" w:eastAsia="Times New Roman" w:cs="Times New Roman"/>
              <w:sz w:val="21"/>
              <w:szCs w:val="21"/>
            </w:rPr>
          </w:pPr>
          <w:bookmarkStart w:name="bookmark16" w:id="16"/>
          <w:bookmarkEnd w:id="16"/>
          <w:hyperlink w:history="true" w:anchor="bookmark16">
            <w:r>
              <w:rPr>
                <w:rFonts w:ascii="Times New Roman" w:hAnsi="Times New Roman" w:eastAsia="Times New Roman" w:cs="Times New Roman"/>
                <w:sz w:val="21"/>
                <w:szCs w:val="21"/>
                <w:spacing w:val="1"/>
              </w:rPr>
              <w:t>——</w:t>
            </w:r>
            <w:r>
              <w:rPr>
                <w:rFonts w:ascii="FangSong" w:hAnsi="FangSong" w:eastAsia="FangSong" w:cs="FangSong"/>
                <w:sz w:val="21"/>
                <w:szCs w:val="21"/>
                <w:spacing w:val="1"/>
              </w:rPr>
              <w:t>论毕飞宇的小说</w:t>
            </w:r>
            <w:r>
              <w:rPr>
                <w:rFonts w:ascii="FangSong" w:hAnsi="FangSong" w:eastAsia="FangSong" w:cs="FangSong"/>
                <w:sz w:val="21"/>
                <w:szCs w:val="21"/>
                <w:spacing w:val="45"/>
              </w:rPr>
              <w:t xml:space="preserve"> </w:t>
            </w:r>
            <w:r>
              <w:rPr>
                <w:rFonts w:ascii="FangSong" w:hAnsi="FangSong" w:eastAsia="FangSong" w:cs="FangSong"/>
                <w:sz w:val="21"/>
                <w:szCs w:val="21"/>
              </w:rPr>
              <w:tab/>
            </w:r>
            <w:r>
              <w:rPr>
                <w:rFonts w:ascii="Times New Roman" w:hAnsi="Times New Roman" w:eastAsia="Times New Roman" w:cs="Times New Roman"/>
                <w:sz w:val="21"/>
                <w:szCs w:val="21"/>
              </w:rPr>
              <w:t>77</w:t>
            </w:r>
          </w:hyperlink>
        </w:p>
        <w:p>
          <w:pPr>
            <w:spacing w:before="93" w:line="220" w:lineRule="auto"/>
            <w:tabs>
              <w:tab w:val="right" w:leader="dot" w:pos="6842"/>
            </w:tabs>
            <w:rPr>
              <w:rFonts w:ascii="Times New Roman" w:hAnsi="Times New Roman" w:eastAsia="Times New Roman" w:cs="Times New Roman"/>
              <w:sz w:val="21"/>
              <w:szCs w:val="21"/>
            </w:rPr>
          </w:pPr>
          <w:bookmarkStart w:name="bookmark17" w:id="17"/>
          <w:bookmarkEnd w:id="17"/>
          <w:hyperlink w:history="true" w:anchor="bookmark17">
            <w:r>
              <w:rPr>
                <w:rFonts w:ascii="SimSun" w:hAnsi="SimSun" w:eastAsia="SimSun" w:cs="SimSun"/>
                <w:sz w:val="21"/>
                <w:szCs w:val="21"/>
                <w:spacing w:val="14"/>
              </w:rPr>
              <w:t>《我与地坛》的小说嫌疑</w:t>
            </w:r>
            <w:r>
              <w:rPr>
                <w:rFonts w:ascii="SimSun" w:hAnsi="SimSun" w:eastAsia="SimSun" w:cs="SimSun"/>
                <w:sz w:val="21"/>
                <w:szCs w:val="21"/>
                <w:spacing w:val="-65"/>
              </w:rPr>
              <w:t xml:space="preserve"> </w:t>
            </w:r>
            <w:r>
              <w:rPr>
                <w:rFonts w:ascii="SimSun" w:hAnsi="SimSun" w:eastAsia="SimSun" w:cs="SimSun"/>
                <w:sz w:val="21"/>
                <w:szCs w:val="21"/>
              </w:rPr>
              <w:tab/>
            </w:r>
            <w:r>
              <w:rPr>
                <w:rFonts w:ascii="Times New Roman" w:hAnsi="Times New Roman" w:eastAsia="Times New Roman" w:cs="Times New Roman"/>
                <w:sz w:val="21"/>
                <w:szCs w:val="21"/>
                <w:spacing w:val="-2"/>
              </w:rPr>
              <w:t>87</w:t>
            </w:r>
          </w:hyperlink>
        </w:p>
        <w:p>
          <w:pPr>
            <w:ind w:left="108"/>
            <w:spacing w:before="76" w:line="219" w:lineRule="auto"/>
            <w:tabs>
              <w:tab w:val="right" w:leader="dot" w:pos="6857"/>
            </w:tabs>
            <w:rPr>
              <w:rFonts w:ascii="Times New Roman" w:hAnsi="Times New Roman" w:eastAsia="Times New Roman" w:cs="Times New Roman"/>
              <w:sz w:val="21"/>
              <w:szCs w:val="21"/>
            </w:rPr>
          </w:pPr>
          <w:bookmarkStart w:name="bookmark18" w:id="18"/>
          <w:bookmarkEnd w:id="18"/>
          <w:hyperlink w:history="true" w:anchor="bookmark18">
            <w:r>
              <w:rPr>
                <w:rFonts w:ascii="SimSun" w:hAnsi="SimSun" w:eastAsia="SimSun" w:cs="SimSun"/>
                <w:sz w:val="21"/>
                <w:szCs w:val="21"/>
                <w:b/>
                <w:bCs/>
                <w:spacing w:val="-5"/>
              </w:rPr>
              <w:t>我看王小波</w:t>
            </w:r>
            <w:r>
              <w:rPr>
                <w:rFonts w:ascii="SimSun" w:hAnsi="SimSun" w:eastAsia="SimSun" w:cs="SimSun"/>
                <w:sz w:val="21"/>
                <w:szCs w:val="21"/>
                <w:spacing w:val="14"/>
              </w:rPr>
              <w:t xml:space="preserve"> </w:t>
            </w:r>
            <w:r>
              <w:rPr>
                <w:rFonts w:ascii="SimSun" w:hAnsi="SimSun" w:eastAsia="SimSun" w:cs="SimSun"/>
                <w:sz w:val="21"/>
                <w:szCs w:val="21"/>
              </w:rPr>
              <w:tab/>
            </w:r>
            <w:r>
              <w:rPr>
                <w:rFonts w:ascii="Times New Roman" w:hAnsi="Times New Roman" w:eastAsia="Times New Roman" w:cs="Times New Roman"/>
                <w:sz w:val="21"/>
                <w:szCs w:val="21"/>
                <w:b/>
                <w:bCs/>
                <w:spacing w:val="3"/>
              </w:rPr>
              <w:t>92</w:t>
            </w:r>
          </w:hyperlink>
        </w:p>
        <w:p>
          <w:pPr>
            <w:ind w:left="108"/>
            <w:spacing w:before="111" w:line="219" w:lineRule="auto"/>
            <w:tabs>
              <w:tab w:val="right" w:leader="dot" w:pos="6847"/>
            </w:tabs>
            <w:rPr>
              <w:rFonts w:ascii="Times New Roman" w:hAnsi="Times New Roman" w:eastAsia="Times New Roman" w:cs="Times New Roman"/>
              <w:sz w:val="21"/>
              <w:szCs w:val="21"/>
            </w:rPr>
          </w:pPr>
          <w:bookmarkStart w:name="bookmark19" w:id="19"/>
          <w:bookmarkEnd w:id="19"/>
          <w:hyperlink w:history="true" w:anchor="bookmark19">
            <w:r>
              <w:rPr>
                <w:rFonts w:ascii="SimSun" w:hAnsi="SimSun" w:eastAsia="SimSun" w:cs="SimSun"/>
                <w:sz w:val="21"/>
                <w:szCs w:val="21"/>
                <w:b/>
                <w:bCs/>
                <w:spacing w:val="-4"/>
              </w:rPr>
              <w:t>我喜欢汪曾祺，但不太喜欢《受戒》</w:t>
            </w:r>
            <w:r>
              <w:rPr>
                <w:rFonts w:ascii="SimSun" w:hAnsi="SimSun" w:eastAsia="SimSun" w:cs="SimSun"/>
                <w:sz w:val="21"/>
                <w:szCs w:val="21"/>
              </w:rPr>
              <w:tab/>
            </w:r>
            <w:r>
              <w:rPr>
                <w:rFonts w:ascii="SimSun" w:hAnsi="SimSun" w:eastAsia="SimSun" w:cs="SimSun"/>
                <w:sz w:val="21"/>
                <w:szCs w:val="21"/>
                <w:spacing w:val="-47"/>
              </w:rPr>
              <w:t xml:space="preserve"> </w:t>
            </w:r>
            <w:r>
              <w:rPr>
                <w:rFonts w:ascii="Times New Roman" w:hAnsi="Times New Roman" w:eastAsia="Times New Roman" w:cs="Times New Roman"/>
                <w:sz w:val="21"/>
                <w:szCs w:val="21"/>
                <w:b/>
                <w:bCs/>
                <w:spacing w:val="-2"/>
              </w:rPr>
              <w:t>96</w:t>
            </w:r>
          </w:hyperlink>
        </w:p>
        <w:p>
          <w:pPr>
            <w:ind w:left="115"/>
            <w:spacing w:before="104" w:line="220" w:lineRule="auto"/>
            <w:rPr>
              <w:rFonts w:ascii="SimSun" w:hAnsi="SimSun" w:eastAsia="SimSun" w:cs="SimSun"/>
              <w:sz w:val="21"/>
              <w:szCs w:val="21"/>
            </w:rPr>
          </w:pPr>
          <w:bookmarkStart w:name="bookmark20" w:id="20"/>
          <w:bookmarkEnd w:id="20"/>
          <w:hyperlink w:history="true" w:anchor="bookmark20">
            <w:r>
              <w:rPr>
                <w:rFonts w:ascii="SimSun" w:hAnsi="SimSun" w:eastAsia="SimSun" w:cs="SimSun"/>
                <w:sz w:val="21"/>
                <w:szCs w:val="21"/>
                <w:spacing w:val="-1"/>
              </w:rPr>
              <w:t>其实汪曾祺也善写恶人</w:t>
            </w:r>
          </w:hyperlink>
        </w:p>
        <w:p>
          <w:pPr>
            <w:ind w:left="314"/>
            <w:spacing w:before="56" w:line="224" w:lineRule="auto"/>
            <w:tabs>
              <w:tab w:val="right" w:leader="dot" w:pos="6865"/>
            </w:tabs>
            <w:rPr>
              <w:rFonts w:ascii="Times New Roman" w:hAnsi="Times New Roman" w:eastAsia="Times New Roman" w:cs="Times New Roman"/>
              <w:sz w:val="21"/>
              <w:szCs w:val="21"/>
            </w:rPr>
          </w:pPr>
          <w:bookmarkStart w:name="bookmark21" w:id="21"/>
          <w:bookmarkEnd w:id="21"/>
          <w:hyperlink w:history="true" w:anchor="bookmark21">
            <w:r>
              <w:rPr>
                <w:rFonts w:ascii="Times New Roman" w:hAnsi="Times New Roman" w:eastAsia="Times New Roman" w:cs="Times New Roman"/>
                <w:sz w:val="21"/>
                <w:szCs w:val="21"/>
                <w:b/>
                <w:bCs/>
                <w:spacing w:val="-10"/>
              </w:rPr>
              <w:t>——</w:t>
            </w:r>
            <w:r>
              <w:rPr>
                <w:rFonts w:ascii="FangSong" w:hAnsi="FangSong" w:eastAsia="FangSong" w:cs="FangSong"/>
                <w:sz w:val="21"/>
                <w:szCs w:val="21"/>
                <w:b/>
                <w:bCs/>
                <w:spacing w:val="-10"/>
              </w:rPr>
              <w:t>说《鸡毛》</w:t>
            </w:r>
            <w:r>
              <w:rPr>
                <w:rFonts w:ascii="FangSong" w:hAnsi="FangSong" w:eastAsia="FangSong" w:cs="FangSong"/>
                <w:sz w:val="21"/>
                <w:szCs w:val="21"/>
                <w:b/>
                <w:bCs/>
              </w:rPr>
              <w:tab/>
            </w:r>
            <w:r>
              <w:rPr>
                <w:rFonts w:ascii="FangSong" w:hAnsi="FangSong" w:eastAsia="FangSong" w:cs="FangSong"/>
                <w:sz w:val="21"/>
                <w:szCs w:val="21"/>
                <w:spacing w:val="-56"/>
              </w:rPr>
              <w:t xml:space="preserve"> </w:t>
            </w:r>
            <w:r>
              <w:rPr>
                <w:rFonts w:ascii="Times New Roman" w:hAnsi="Times New Roman" w:eastAsia="Times New Roman" w:cs="Times New Roman"/>
                <w:sz w:val="21"/>
                <w:szCs w:val="21"/>
                <w:b/>
                <w:bCs/>
                <w:spacing w:val="-4"/>
              </w:rPr>
              <w:t>102</w:t>
            </w:r>
          </w:hyperlink>
        </w:p>
        <w:p>
          <w:pPr>
            <w:ind w:left="118"/>
            <w:spacing w:before="116" w:line="219" w:lineRule="auto"/>
            <w:rPr>
              <w:rFonts w:ascii="SimSun" w:hAnsi="SimSun" w:eastAsia="SimSun" w:cs="SimSun"/>
              <w:sz w:val="21"/>
              <w:szCs w:val="21"/>
            </w:rPr>
          </w:pPr>
          <w:bookmarkStart w:name="bookmark22" w:id="22"/>
          <w:bookmarkEnd w:id="22"/>
          <w:hyperlink w:history="true" w:anchor="bookmark22">
            <w:r>
              <w:rPr>
                <w:rFonts w:ascii="SimSun" w:hAnsi="SimSun" w:eastAsia="SimSun" w:cs="SimSun"/>
                <w:sz w:val="21"/>
                <w:szCs w:val="21"/>
                <w:b/>
                <w:bCs/>
              </w:rPr>
              <w:t>鸟比驴好，也比狐好</w:t>
            </w:r>
          </w:hyperlink>
        </w:p>
        <w:p>
          <w:pPr>
            <w:ind w:left="314"/>
            <w:spacing w:before="60" w:line="223" w:lineRule="auto"/>
            <w:tabs>
              <w:tab w:val="right" w:leader="hyphen" w:pos="6865"/>
            </w:tabs>
            <w:rPr>
              <w:rFonts w:ascii="Times New Roman" w:hAnsi="Times New Roman" w:eastAsia="Times New Roman" w:cs="Times New Roman"/>
              <w:sz w:val="21"/>
              <w:szCs w:val="21"/>
            </w:rPr>
          </w:pPr>
          <w:bookmarkStart w:name="bookmark23" w:id="23"/>
          <w:bookmarkEnd w:id="23"/>
          <w:hyperlink w:history="true" w:anchor="bookmark23">
            <w:r>
              <w:rPr>
                <w:rFonts w:ascii="FangSong" w:hAnsi="FangSong" w:eastAsia="FangSong" w:cs="FangSong"/>
                <w:sz w:val="21"/>
                <w:szCs w:val="21"/>
                <w:b/>
                <w:bCs/>
              </w:rPr>
              <w:tab/>
            </w:r>
            <w:r>
              <w:rPr>
                <w:rFonts w:ascii="FangSong" w:hAnsi="FangSong" w:eastAsia="FangSong" w:cs="FangSong"/>
                <w:sz w:val="21"/>
                <w:szCs w:val="21"/>
                <w:spacing w:val="14"/>
              </w:rPr>
              <w:t xml:space="preserve">  </w:t>
            </w:r>
            <w:r>
              <w:rPr>
                <w:rFonts w:ascii="FangSong" w:hAnsi="FangSong" w:eastAsia="FangSong" w:cs="FangSong"/>
                <w:sz w:val="21"/>
                <w:szCs w:val="21"/>
                <w:b/>
                <w:bCs/>
                <w:spacing w:val="-3"/>
              </w:rPr>
              <w:t>关于《绝唱》</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b/>
                <w:bCs/>
                <w:spacing w:val="-4"/>
              </w:rPr>
              <w:t>……………104</w:t>
            </w:r>
          </w:hyperlink>
        </w:p>
      </w:sdtContent>
    </w:sdt>
    <w:p>
      <w:pPr>
        <w:spacing w:line="223" w:lineRule="auto"/>
        <w:sectPr>
          <w:pgSz w:w="9210" w:h="13120"/>
          <w:pgMar w:top="400" w:right="1091" w:bottom="0" w:left="1245" w:header="0" w:footer="0" w:gutter="0"/>
        </w:sectPr>
        <w:rPr>
          <w:rFonts w:ascii="Times New Roman" w:hAnsi="Times New Roman" w:eastAsia="Times New Roman" w:cs="Times New Roman"/>
          <w:sz w:val="21"/>
          <w:szCs w:val="21"/>
        </w:rPr>
      </w:pPr>
    </w:p>
    <w:sdt>
      <w:sdtPr>
        <w:rPr>
          <w:rFonts w:ascii="SimSun" w:hAnsi="SimSun" w:eastAsia="SimSun" w:cs="SimSun"/>
          <w:sz w:val="31"/>
          <w:szCs w:val="31"/>
        </w:rPr>
        <w:docPartObj>
          <w:docPartGallery w:val="Table of Contents"/>
          <w:docPartUnique/>
        </w:docPartObj>
      </w:sdtPr>
      <w:sdtEndPr>
        <w:rPr>
          <w:rFonts w:ascii="Times New Roman" w:hAnsi="Times New Roman" w:eastAsia="Times New Roman" w:cs="Times New Roman"/>
          <w:sz w:val="21"/>
          <w:szCs w:val="21"/>
        </w:rPr>
      </w:sdtEndPr>
      <w:sdtContent>
        <w:p>
          <w:pPr>
            <w:ind w:left="4"/>
            <w:spacing w:before="170"/>
            <w:rPr>
              <w:rFonts w:ascii="Times New Roman" w:hAnsi="Times New Roman" w:eastAsia="Times New Roman" w:cs="Times New Roman"/>
              <w:sz w:val="27"/>
              <w:szCs w:val="27"/>
            </w:rPr>
          </w:pPr>
          <w:bookmarkStart w:name="bookmark24" w:id="24"/>
          <w:bookmarkEnd w:id="24"/>
          <w:hyperlink w:history="true" w:anchor="bookmark24">
            <w:r>
              <w:rPr>
                <w:rFonts w:ascii="SimSun" w:hAnsi="SimSun" w:eastAsia="SimSun" w:cs="SimSun"/>
                <w:sz w:val="31"/>
                <w:szCs w:val="31"/>
                <w:position w:val="-39"/>
              </w:rPr>
              <w:drawing>
                <wp:inline distT="0" distB="0" distL="0" distR="0">
                  <wp:extent cx="501671" cy="495289"/>
                  <wp:effectExtent l="0" t="0" r="0" b="0"/>
                  <wp:docPr id="28" name="IM 28"/>
                  <wp:cNvGraphicFramePr/>
                  <a:graphic>
                    <a:graphicData uri="http://schemas.openxmlformats.org/drawingml/2006/picture">
                      <pic:pic>
                        <pic:nvPicPr>
                          <pic:cNvPr id="28" name="IM 28"/>
                          <pic:cNvPicPr/>
                        </pic:nvPicPr>
                        <pic:blipFill>
                          <a:blip r:embed="rId16"/>
                          <a:stretch>
                            <a:fillRect/>
                          </a:stretch>
                        </pic:blipFill>
                        <pic:spPr>
                          <a:xfrm rot="0">
                            <a:off x="0" y="0"/>
                            <a:ext cx="501671" cy="495289"/>
                          </a:xfrm>
                          <a:prstGeom prst="rect">
                            <a:avLst/>
                          </a:prstGeom>
                        </pic:spPr>
                      </pic:pic>
                    </a:graphicData>
                  </a:graphic>
                </wp:inline>
              </w:drawing>
            </w:r>
            <w:r>
              <w:rPr>
                <w:rFonts w:ascii="SimSun" w:hAnsi="SimSun" w:eastAsia="SimSun" w:cs="SimSun"/>
                <w:sz w:val="31"/>
                <w:szCs w:val="31"/>
                <w:spacing w:val="22"/>
              </w:rPr>
              <w:t xml:space="preserve"> </w:t>
            </w:r>
            <w:r>
              <w:rPr>
                <w:rFonts w:ascii="SimSun" w:hAnsi="SimSun" w:eastAsia="SimSun" w:cs="SimSun"/>
                <w:sz w:val="31"/>
                <w:szCs w:val="31"/>
                <w:b/>
                <w:bCs/>
                <w:spacing w:val="2"/>
              </w:rPr>
              <w:t>批评丛书</w:t>
            </w:r>
            <w:r>
              <w:rPr>
                <w:rFonts w:ascii="SimSun" w:hAnsi="SimSun" w:eastAsia="SimSun" w:cs="SimSun"/>
                <w:sz w:val="31"/>
                <w:szCs w:val="31"/>
                <w:spacing w:val="2"/>
              </w:rPr>
              <w:t xml:space="preserve">       </w:t>
            </w:r>
            <w:r>
              <w:rPr>
                <w:rFonts w:ascii="Times New Roman" w:hAnsi="Times New Roman" w:eastAsia="Times New Roman" w:cs="Times New Roman"/>
                <w:sz w:val="27"/>
                <w:szCs w:val="27"/>
                <w:spacing w:val="2"/>
                <w:position w:val="-5"/>
              </w:rPr>
              <w:t>2</w:t>
            </w:r>
          </w:hyperlink>
        </w:p>
        <w:p>
          <w:pPr>
            <w:ind w:left="65"/>
            <w:spacing w:before="309" w:line="220" w:lineRule="auto"/>
            <w:rPr>
              <w:rFonts w:ascii="SimSun" w:hAnsi="SimSun" w:eastAsia="SimSun" w:cs="SimSun"/>
              <w:sz w:val="21"/>
              <w:szCs w:val="21"/>
            </w:rPr>
          </w:pPr>
          <w:bookmarkStart w:name="bookmark25" w:id="25"/>
          <w:bookmarkEnd w:id="25"/>
          <w:hyperlink w:history="true" w:anchor="bookmark25">
            <w:r>
              <w:rPr>
                <w:rFonts w:ascii="SimSun" w:hAnsi="SimSun" w:eastAsia="SimSun" w:cs="SimSun"/>
                <w:sz w:val="21"/>
                <w:szCs w:val="21"/>
                <w:spacing w:val="2"/>
              </w:rPr>
              <w:t>学者之怒与诗人之忧</w:t>
            </w:r>
          </w:hyperlink>
        </w:p>
        <w:p>
          <w:pPr>
            <w:ind w:left="264"/>
            <w:spacing w:before="84" w:line="220" w:lineRule="auto"/>
            <w:tabs>
              <w:tab w:val="right" w:leader="dot" w:pos="6835"/>
            </w:tabs>
            <w:rPr>
              <w:rFonts w:ascii="Times New Roman" w:hAnsi="Times New Roman" w:eastAsia="Times New Roman" w:cs="Times New Roman"/>
              <w:sz w:val="21"/>
              <w:szCs w:val="21"/>
            </w:rPr>
          </w:pPr>
          <w:bookmarkStart w:name="bookmark26" w:id="26"/>
          <w:bookmarkEnd w:id="26"/>
          <w:hyperlink w:history="true" w:anchor="bookmark26">
            <w:r>
              <w:rPr>
                <w:rFonts w:ascii="Times New Roman" w:hAnsi="Times New Roman" w:eastAsia="Times New Roman" w:cs="Times New Roman"/>
                <w:sz w:val="21"/>
                <w:szCs w:val="21"/>
                <w:spacing w:val="4"/>
              </w:rPr>
              <w:t>——</w:t>
            </w:r>
            <w:r>
              <w:rPr>
                <w:rFonts w:ascii="FangSong" w:hAnsi="FangSong" w:eastAsia="FangSong" w:cs="FangSong"/>
                <w:sz w:val="21"/>
                <w:szCs w:val="21"/>
                <w:spacing w:val="4"/>
              </w:rPr>
              <w:t>说说何满子与邵燕祥</w:t>
            </w:r>
            <w:r>
              <w:rPr>
                <w:rFonts w:ascii="FangSong" w:hAnsi="FangSong" w:eastAsia="FangSong" w:cs="FangSong"/>
                <w:sz w:val="21"/>
                <w:szCs w:val="21"/>
                <w:spacing w:val="-80"/>
              </w:rPr>
              <w:t xml:space="preserve"> </w:t>
            </w:r>
            <w:r>
              <w:rPr>
                <w:rFonts w:ascii="FangSong" w:hAnsi="FangSong" w:eastAsia="FangSong" w:cs="FangSong"/>
                <w:sz w:val="21"/>
                <w:szCs w:val="21"/>
              </w:rPr>
              <w:tab/>
            </w:r>
            <w:r>
              <w:rPr>
                <w:rFonts w:ascii="Times New Roman" w:hAnsi="Times New Roman" w:eastAsia="Times New Roman" w:cs="Times New Roman"/>
                <w:sz w:val="21"/>
                <w:szCs w:val="21"/>
                <w:spacing w:val="-4"/>
              </w:rPr>
              <w:t>106</w:t>
            </w:r>
          </w:hyperlink>
        </w:p>
        <w:p>
          <w:pPr>
            <w:ind w:left="54"/>
            <w:spacing w:before="113" w:line="219" w:lineRule="auto"/>
            <w:tabs>
              <w:tab w:val="right" w:leader="dot" w:pos="6835"/>
            </w:tabs>
            <w:rPr>
              <w:rFonts w:ascii="Times New Roman" w:hAnsi="Times New Roman" w:eastAsia="Times New Roman" w:cs="Times New Roman"/>
              <w:sz w:val="21"/>
              <w:szCs w:val="21"/>
            </w:rPr>
          </w:pPr>
          <w:bookmarkStart w:name="bookmark27" w:id="27"/>
          <w:bookmarkEnd w:id="27"/>
          <w:hyperlink w:history="true" w:anchor="bookmark27">
            <w:r>
              <w:rPr>
                <w:rFonts w:ascii="SimSun" w:hAnsi="SimSun" w:eastAsia="SimSun" w:cs="SimSun"/>
                <w:sz w:val="21"/>
                <w:szCs w:val="21"/>
                <w:spacing w:val="6"/>
              </w:rPr>
              <w:t>杂文与相声</w:t>
            </w:r>
            <w:r>
              <w:rPr>
                <w:rFonts w:ascii="SimSun" w:hAnsi="SimSun" w:eastAsia="SimSun" w:cs="SimSun"/>
                <w:sz w:val="21"/>
                <w:szCs w:val="21"/>
                <w:spacing w:val="-86"/>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109</w:t>
            </w:r>
          </w:hyperlink>
        </w:p>
        <w:p>
          <w:pPr>
            <w:ind w:left="54"/>
            <w:spacing w:before="82" w:line="221" w:lineRule="auto"/>
            <w:rPr>
              <w:rFonts w:ascii="SimSun" w:hAnsi="SimSun" w:eastAsia="SimSun" w:cs="SimSun"/>
              <w:sz w:val="21"/>
              <w:szCs w:val="21"/>
            </w:rPr>
          </w:pPr>
          <w:bookmarkStart w:name="bookmark28" w:id="28"/>
          <w:bookmarkEnd w:id="28"/>
          <w:hyperlink w:history="true" w:anchor="bookmark28">
            <w:r>
              <w:rPr>
                <w:rFonts w:ascii="SimSun" w:hAnsi="SimSun" w:eastAsia="SimSun" w:cs="SimSun"/>
                <w:sz w:val="21"/>
                <w:szCs w:val="21"/>
                <w:spacing w:val="-56"/>
              </w:rPr>
              <w:t>花</w:t>
            </w:r>
            <w:r>
              <w:rPr>
                <w:rFonts w:ascii="SimSun" w:hAnsi="SimSun" w:eastAsia="SimSun" w:cs="SimSun"/>
                <w:sz w:val="21"/>
                <w:szCs w:val="21"/>
                <w:spacing w:val="-36"/>
              </w:rPr>
              <w:t xml:space="preserve"> </w:t>
            </w:r>
            <w:r>
              <w:rPr>
                <w:rFonts w:ascii="SimSun" w:hAnsi="SimSun" w:eastAsia="SimSun" w:cs="SimSun"/>
                <w:sz w:val="21"/>
                <w:szCs w:val="21"/>
                <w:spacing w:val="-56"/>
              </w:rPr>
              <w:t>·雨</w:t>
            </w:r>
            <w:r>
              <w:rPr>
                <w:rFonts w:ascii="SimSun" w:hAnsi="SimSun" w:eastAsia="SimSun" w:cs="SimSun"/>
                <w:sz w:val="21"/>
                <w:szCs w:val="21"/>
                <w:spacing w:val="-38"/>
              </w:rPr>
              <w:t xml:space="preserve"> </w:t>
            </w:r>
            <w:r>
              <w:rPr>
                <w:rFonts w:ascii="SimSun" w:hAnsi="SimSun" w:eastAsia="SimSun" w:cs="SimSun"/>
                <w:sz w:val="21"/>
                <w:szCs w:val="21"/>
                <w:spacing w:val="-56"/>
              </w:rPr>
              <w:t>·狐</w:t>
            </w:r>
          </w:hyperlink>
        </w:p>
        <w:p>
          <w:pPr>
            <w:ind w:left="264"/>
            <w:spacing w:before="64" w:line="222" w:lineRule="auto"/>
            <w:tabs>
              <w:tab w:val="right" w:leader="dot" w:pos="6845"/>
            </w:tabs>
            <w:rPr>
              <w:rFonts w:ascii="Times New Roman" w:hAnsi="Times New Roman" w:eastAsia="Times New Roman" w:cs="Times New Roman"/>
              <w:sz w:val="21"/>
              <w:szCs w:val="21"/>
            </w:rPr>
          </w:pPr>
          <w:bookmarkStart w:name="bookmark29" w:id="29"/>
          <w:bookmarkEnd w:id="29"/>
          <w:hyperlink w:history="true" w:anchor="bookmark29">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6"/>
              </w:rPr>
              <w:t xml:space="preserve"> </w:t>
            </w:r>
            <w:r>
              <w:rPr>
                <w:rFonts w:ascii="FangSong" w:hAnsi="FangSong" w:eastAsia="FangSong" w:cs="FangSong"/>
                <w:sz w:val="21"/>
                <w:szCs w:val="21"/>
                <w:spacing w:val="2"/>
              </w:rPr>
              <w:t>朱文颖小说印象</w:t>
            </w:r>
            <w:r>
              <w:rPr>
                <w:rFonts w:ascii="FangSong" w:hAnsi="FangSong" w:eastAsia="FangSong" w:cs="FangSong"/>
                <w:sz w:val="21"/>
                <w:szCs w:val="21"/>
                <w:spacing w:val="-91"/>
              </w:rPr>
              <w:t xml:space="preserve"> </w:t>
            </w:r>
            <w:r>
              <w:rPr>
                <w:rFonts w:ascii="FangSong" w:hAnsi="FangSong" w:eastAsia="FangSong" w:cs="FangSong"/>
                <w:sz w:val="21"/>
                <w:szCs w:val="21"/>
              </w:rPr>
              <w:tab/>
            </w:r>
            <w:r>
              <w:rPr>
                <w:rFonts w:ascii="Times New Roman" w:hAnsi="Times New Roman" w:eastAsia="Times New Roman" w:cs="Times New Roman"/>
                <w:sz w:val="21"/>
                <w:szCs w:val="21"/>
                <w:spacing w:val="-4"/>
              </w:rPr>
              <w:t>112</w:t>
            </w:r>
          </w:hyperlink>
        </w:p>
        <w:p>
          <w:pPr>
            <w:ind w:left="85"/>
            <w:spacing w:before="101" w:line="219" w:lineRule="auto"/>
            <w:rPr>
              <w:rFonts w:ascii="SimSun" w:hAnsi="SimSun" w:eastAsia="SimSun" w:cs="SimSun"/>
              <w:sz w:val="21"/>
              <w:szCs w:val="21"/>
            </w:rPr>
          </w:pPr>
          <w:bookmarkStart w:name="bookmark30" w:id="30"/>
          <w:bookmarkEnd w:id="30"/>
          <w:hyperlink w:history="true" w:anchor="bookmark30">
            <w:r>
              <w:rPr>
                <w:rFonts w:ascii="SimSun" w:hAnsi="SimSun" w:eastAsia="SimSun" w:cs="SimSun"/>
                <w:sz w:val="21"/>
                <w:szCs w:val="21"/>
                <w:spacing w:val="-1"/>
              </w:rPr>
              <w:t>比喻砌成的《围城》</w:t>
            </w:r>
          </w:hyperlink>
        </w:p>
        <w:p>
          <w:pPr>
            <w:ind w:left="264"/>
            <w:spacing w:before="80" w:line="223" w:lineRule="auto"/>
            <w:tabs>
              <w:tab w:val="right" w:leader="dot" w:pos="6835"/>
            </w:tabs>
            <w:rPr>
              <w:rFonts w:ascii="Times New Roman" w:hAnsi="Times New Roman" w:eastAsia="Times New Roman" w:cs="Times New Roman"/>
              <w:sz w:val="21"/>
              <w:szCs w:val="21"/>
            </w:rPr>
          </w:pPr>
          <w:bookmarkStart w:name="bookmark31" w:id="31"/>
          <w:bookmarkEnd w:id="31"/>
          <w:hyperlink w:history="true" w:anchor="bookmark31">
            <w:r>
              <w:rPr>
                <w:rFonts w:ascii="Times New Roman" w:hAnsi="Times New Roman" w:eastAsia="Times New Roman" w:cs="Times New Roman"/>
                <w:sz w:val="21"/>
                <w:szCs w:val="21"/>
                <w:spacing w:val="6"/>
              </w:rPr>
              <w:t>——</w:t>
            </w:r>
            <w:r>
              <w:rPr>
                <w:rFonts w:ascii="FangSong" w:hAnsi="FangSong" w:eastAsia="FangSong" w:cs="FangSong"/>
                <w:sz w:val="21"/>
                <w:szCs w:val="21"/>
                <w:spacing w:val="6"/>
              </w:rPr>
              <w:t>钱钟书对比喻的研究与运用</w:t>
            </w:r>
            <w:r>
              <w:rPr>
                <w:rFonts w:ascii="FangSong" w:hAnsi="FangSong" w:eastAsia="FangSong" w:cs="FangSong"/>
                <w:sz w:val="21"/>
                <w:szCs w:val="21"/>
              </w:rPr>
              <w:tab/>
            </w:r>
            <w:r>
              <w:rPr>
                <w:rFonts w:ascii="FangSong" w:hAnsi="FangSong" w:eastAsia="FangSong" w:cs="FangSong"/>
                <w:sz w:val="21"/>
                <w:szCs w:val="21"/>
                <w:spacing w:val="-41"/>
              </w:rPr>
              <w:t xml:space="preserve"> </w:t>
            </w:r>
            <w:r>
              <w:rPr>
                <w:rFonts w:ascii="Times New Roman" w:hAnsi="Times New Roman" w:eastAsia="Times New Roman" w:cs="Times New Roman"/>
                <w:sz w:val="21"/>
                <w:szCs w:val="21"/>
                <w:spacing w:val="-6"/>
              </w:rPr>
              <w:t>120</w:t>
            </w:r>
          </w:hyperlink>
        </w:p>
        <w:p>
          <w:pPr>
            <w:pStyle w:val="BodyText"/>
            <w:spacing w:line="296" w:lineRule="auto"/>
            <w:rPr/>
          </w:pPr>
          <w:r/>
        </w:p>
        <w:p>
          <w:pPr>
            <w:ind w:left="3068"/>
            <w:spacing w:before="88" w:line="219" w:lineRule="auto"/>
            <w:rPr>
              <w:rFonts w:ascii="SimSun" w:hAnsi="SimSun" w:eastAsia="SimSun" w:cs="SimSun"/>
              <w:sz w:val="27"/>
              <w:szCs w:val="27"/>
            </w:rPr>
          </w:pPr>
          <w:bookmarkStart w:name="bookmark32" w:id="32"/>
          <w:bookmarkEnd w:id="32"/>
          <w:hyperlink w:history="true" w:anchor="bookmark32">
            <w:r>
              <w:rPr>
                <w:rFonts w:ascii="SimSun" w:hAnsi="SimSun" w:eastAsia="SimSun" w:cs="SimSun"/>
                <w:sz w:val="27"/>
                <w:szCs w:val="27"/>
                <w:b/>
                <w:bCs/>
                <w:spacing w:val="-6"/>
              </w:rPr>
              <w:t>第二辑</w:t>
            </w:r>
          </w:hyperlink>
        </w:p>
        <w:p>
          <w:pPr>
            <w:pStyle w:val="BodyText"/>
            <w:spacing w:line="341" w:lineRule="auto"/>
            <w:rPr/>
          </w:pPr>
          <w:r/>
        </w:p>
        <w:p>
          <w:pPr>
            <w:ind w:left="95"/>
            <w:spacing w:before="68" w:line="220" w:lineRule="auto"/>
            <w:rPr>
              <w:rFonts w:ascii="SimSun" w:hAnsi="SimSun" w:eastAsia="SimSun" w:cs="SimSun"/>
              <w:sz w:val="21"/>
              <w:szCs w:val="21"/>
            </w:rPr>
          </w:pPr>
          <w:bookmarkStart w:name="bookmark33" w:id="33"/>
          <w:bookmarkEnd w:id="33"/>
          <w:hyperlink w:history="true" w:anchor="bookmark33">
            <w:r>
              <w:rPr>
                <w:rFonts w:ascii="SimSun" w:hAnsi="SimSun" w:eastAsia="SimSun" w:cs="SimSun"/>
                <w:sz w:val="21"/>
                <w:szCs w:val="21"/>
                <w:spacing w:val="-2"/>
              </w:rPr>
              <w:t>良知的限度</w:t>
            </w:r>
          </w:hyperlink>
        </w:p>
        <w:p>
          <w:pPr>
            <w:ind w:left="264"/>
            <w:spacing w:before="72" w:line="220" w:lineRule="auto"/>
            <w:tabs>
              <w:tab w:val="right" w:leader="dot" w:pos="6845"/>
            </w:tabs>
            <w:rPr>
              <w:rFonts w:ascii="Times New Roman" w:hAnsi="Times New Roman" w:eastAsia="Times New Roman" w:cs="Times New Roman"/>
              <w:sz w:val="21"/>
              <w:szCs w:val="21"/>
            </w:rPr>
          </w:pPr>
          <w:bookmarkStart w:name="bookmark34" w:id="34"/>
          <w:bookmarkEnd w:id="34"/>
          <w:hyperlink w:history="true" w:anchor="bookmark34">
            <w:r>
              <w:rPr>
                <w:rFonts w:ascii="Times New Roman" w:hAnsi="Times New Roman" w:eastAsia="Times New Roman" w:cs="Times New Roman"/>
                <w:sz w:val="21"/>
                <w:szCs w:val="21"/>
                <w:b/>
                <w:bCs/>
                <w:spacing w:val="-4"/>
              </w:rPr>
              <w:t>———</w:t>
            </w:r>
            <w:r>
              <w:rPr>
                <w:rFonts w:ascii="FangSong" w:hAnsi="FangSong" w:eastAsia="FangSong" w:cs="FangSong"/>
                <w:sz w:val="21"/>
                <w:szCs w:val="21"/>
                <w:b/>
                <w:bCs/>
                <w:spacing w:val="-4"/>
              </w:rPr>
              <w:t>作为一种文化现象的何其芳文学道路批判</w:t>
            </w:r>
            <w:r>
              <w:rPr>
                <w:rFonts w:ascii="FangSong" w:hAnsi="FangSong" w:eastAsia="FangSong" w:cs="FangSong"/>
                <w:sz w:val="21"/>
                <w:szCs w:val="21"/>
                <w:b/>
                <w:bCs/>
              </w:rPr>
              <w:tab/>
            </w:r>
            <w:r>
              <w:rPr>
                <w:rFonts w:ascii="Times New Roman" w:hAnsi="Times New Roman" w:eastAsia="Times New Roman" w:cs="Times New Roman"/>
                <w:sz w:val="21"/>
                <w:szCs w:val="21"/>
                <w:b/>
                <w:bCs/>
              </w:rPr>
              <w:t>127</w:t>
            </w:r>
          </w:hyperlink>
        </w:p>
        <w:p>
          <w:pPr>
            <w:ind w:left="54"/>
            <w:spacing w:before="96" w:line="219" w:lineRule="auto"/>
            <w:tabs>
              <w:tab w:val="right" w:leader="dot" w:pos="6845"/>
            </w:tabs>
            <w:rPr>
              <w:rFonts w:ascii="Times New Roman" w:hAnsi="Times New Roman" w:eastAsia="Times New Roman" w:cs="Times New Roman"/>
              <w:sz w:val="21"/>
              <w:szCs w:val="21"/>
            </w:rPr>
          </w:pPr>
          <w:bookmarkStart w:name="bookmark35" w:id="35"/>
          <w:bookmarkEnd w:id="35"/>
          <w:hyperlink w:history="true" w:anchor="bookmark35">
            <w:r>
              <w:rPr>
                <w:rFonts w:ascii="SimSun" w:hAnsi="SimSun" w:eastAsia="SimSun" w:cs="SimSun"/>
                <w:sz w:val="21"/>
                <w:szCs w:val="21"/>
                <w:spacing w:val="5"/>
              </w:rPr>
              <w:t>瞿秋白的“名誉”</w:t>
            </w:r>
            <w:r>
              <w:rPr>
                <w:rFonts w:ascii="SimSun" w:hAnsi="SimSun" w:eastAsia="SimSun" w:cs="SimSun"/>
                <w:sz w:val="21"/>
                <w:szCs w:val="21"/>
              </w:rPr>
              <w:tab/>
            </w:r>
            <w:r>
              <w:rPr>
                <w:rFonts w:ascii="SimSun" w:hAnsi="SimSun" w:eastAsia="SimSun" w:cs="SimSun"/>
                <w:sz w:val="21"/>
                <w:szCs w:val="21"/>
                <w:spacing w:val="-76"/>
              </w:rPr>
              <w:t xml:space="preserve"> </w:t>
            </w:r>
            <w:r>
              <w:rPr>
                <w:rFonts w:ascii="Times New Roman" w:hAnsi="Times New Roman" w:eastAsia="Times New Roman" w:cs="Times New Roman"/>
                <w:sz w:val="21"/>
                <w:szCs w:val="21"/>
                <w:b/>
                <w:bCs/>
                <w:spacing w:val="-4"/>
              </w:rPr>
              <w:t>144</w:t>
            </w:r>
          </w:hyperlink>
        </w:p>
        <w:p>
          <w:pPr>
            <w:ind w:left="57"/>
            <w:spacing w:before="78" w:line="219" w:lineRule="auto"/>
            <w:tabs>
              <w:tab w:val="right" w:leader="dot" w:pos="6845"/>
            </w:tabs>
            <w:rPr>
              <w:rFonts w:ascii="Times New Roman" w:hAnsi="Times New Roman" w:eastAsia="Times New Roman" w:cs="Times New Roman"/>
              <w:sz w:val="21"/>
              <w:szCs w:val="21"/>
            </w:rPr>
          </w:pPr>
          <w:bookmarkStart w:name="bookmark36" w:id="36"/>
          <w:bookmarkEnd w:id="36"/>
          <w:hyperlink w:history="true" w:anchor="bookmark36">
            <w:r>
              <w:rPr>
                <w:rFonts w:ascii="SimSun" w:hAnsi="SimSun" w:eastAsia="SimSun" w:cs="SimSun"/>
                <w:sz w:val="21"/>
                <w:szCs w:val="21"/>
                <w:b/>
                <w:bCs/>
                <w:spacing w:val="5"/>
              </w:rPr>
              <w:t>邓拓的本来面目</w:t>
            </w:r>
            <w:r>
              <w:rPr>
                <w:rFonts w:ascii="SimSun" w:hAnsi="SimSun" w:eastAsia="SimSun" w:cs="SimSun"/>
                <w:sz w:val="21"/>
                <w:szCs w:val="21"/>
                <w:b/>
                <w:bCs/>
              </w:rPr>
              <w:tab/>
            </w:r>
            <w:r>
              <w:rPr>
                <w:rFonts w:ascii="Times New Roman" w:hAnsi="Times New Roman" w:eastAsia="Times New Roman" w:cs="Times New Roman"/>
                <w:sz w:val="21"/>
                <w:szCs w:val="21"/>
                <w:b/>
                <w:bCs/>
                <w:spacing w:val="-1"/>
              </w:rPr>
              <w:t>159</w:t>
            </w:r>
          </w:hyperlink>
        </w:p>
        <w:p>
          <w:pPr>
            <w:ind w:left="38"/>
            <w:spacing w:before="115" w:line="219" w:lineRule="auto"/>
            <w:rPr>
              <w:rFonts w:ascii="SimSun" w:hAnsi="SimSun" w:eastAsia="SimSun" w:cs="SimSun"/>
              <w:sz w:val="21"/>
              <w:szCs w:val="21"/>
            </w:rPr>
          </w:pPr>
          <w:bookmarkStart w:name="bookmark37" w:id="37"/>
          <w:bookmarkEnd w:id="37"/>
          <w:hyperlink w:history="true" w:anchor="bookmark37">
            <w:r>
              <w:rPr>
                <w:rFonts w:ascii="Times New Roman" w:hAnsi="Times New Roman" w:eastAsia="Times New Roman" w:cs="Times New Roman"/>
                <w:sz w:val="21"/>
                <w:szCs w:val="21"/>
                <w:spacing w:val="25"/>
              </w:rPr>
              <w:t>“</w:t>
            </w:r>
            <w:r>
              <w:rPr>
                <w:rFonts w:ascii="SimSun" w:hAnsi="SimSun" w:eastAsia="SimSun" w:cs="SimSun"/>
                <w:sz w:val="21"/>
                <w:szCs w:val="21"/>
                <w:spacing w:val="25"/>
              </w:rPr>
              <w:t>主席?哪个主席?”</w:t>
            </w:r>
          </w:hyperlink>
        </w:p>
        <w:p>
          <w:pPr>
            <w:ind w:left="264"/>
            <w:spacing w:before="63" w:line="219" w:lineRule="auto"/>
            <w:tabs>
              <w:tab w:val="right" w:leader="dot" w:pos="6855"/>
            </w:tabs>
            <w:rPr>
              <w:rFonts w:ascii="Times New Roman" w:hAnsi="Times New Roman" w:eastAsia="Times New Roman" w:cs="Times New Roman"/>
              <w:sz w:val="21"/>
              <w:szCs w:val="21"/>
            </w:rPr>
          </w:pPr>
          <w:bookmarkStart w:name="bookmark38" w:id="38"/>
          <w:bookmarkEnd w:id="38"/>
          <w:hyperlink w:history="true" w:anchor="bookmark38">
            <w:r>
              <w:rPr>
                <w:rFonts w:ascii="Times New Roman" w:hAnsi="Times New Roman" w:eastAsia="Times New Roman" w:cs="Times New Roman"/>
                <w:sz w:val="21"/>
                <w:szCs w:val="21"/>
                <w:b/>
                <w:bCs/>
                <w:spacing w:val="2"/>
              </w:rPr>
              <w:t>—“      </w:t>
            </w:r>
            <w:r>
              <w:rPr>
                <w:rFonts w:ascii="FangSong" w:hAnsi="FangSong" w:eastAsia="FangSong" w:cs="FangSong"/>
                <w:sz w:val="21"/>
                <w:szCs w:val="21"/>
                <w:b/>
                <w:bCs/>
                <w:spacing w:val="2"/>
              </w:rPr>
              <w:t>革命样板戏”中的“地下工作”与“武装斗争”</w:t>
            </w:r>
            <w:r>
              <w:rPr>
                <w:rFonts w:ascii="FangSong" w:hAnsi="FangSong" w:eastAsia="FangSong" w:cs="FangSong"/>
                <w:sz w:val="21"/>
                <w:szCs w:val="21"/>
                <w:b/>
                <w:bCs/>
              </w:rPr>
              <w:tab/>
            </w:r>
            <w:r>
              <w:rPr>
                <w:rFonts w:ascii="Times New Roman" w:hAnsi="Times New Roman" w:eastAsia="Times New Roman" w:cs="Times New Roman"/>
                <w:sz w:val="21"/>
                <w:szCs w:val="21"/>
                <w:b/>
                <w:bCs/>
                <w:spacing w:val="-1"/>
              </w:rPr>
              <w:t>184</w:t>
            </w:r>
          </w:hyperlink>
        </w:p>
        <w:p>
          <w:pPr>
            <w:ind w:left="38"/>
            <w:spacing w:before="109" w:line="219" w:lineRule="auto"/>
            <w:rPr>
              <w:rFonts w:ascii="SimSun" w:hAnsi="SimSun" w:eastAsia="SimSun" w:cs="SimSun"/>
              <w:sz w:val="21"/>
              <w:szCs w:val="21"/>
            </w:rPr>
          </w:pPr>
          <w:bookmarkStart w:name="bookmark39" w:id="39"/>
          <w:bookmarkEnd w:id="39"/>
          <w:hyperlink w:history="true" w:anchor="bookmark39">
            <w:r>
              <w:rPr>
                <w:rFonts w:ascii="Times New Roman" w:hAnsi="Times New Roman" w:eastAsia="Times New Roman" w:cs="Times New Roman"/>
                <w:sz w:val="21"/>
                <w:szCs w:val="21"/>
                <w:spacing w:val="9"/>
              </w:rPr>
              <w:t>“</w:t>
            </w:r>
            <w:r>
              <w:rPr>
                <w:rFonts w:ascii="SimSun" w:hAnsi="SimSun" w:eastAsia="SimSun" w:cs="SimSun"/>
                <w:sz w:val="21"/>
                <w:szCs w:val="21"/>
                <w:spacing w:val="9"/>
              </w:rPr>
              <w:t>文革”结束了吗</w:t>
            </w:r>
          </w:hyperlink>
        </w:p>
        <w:p>
          <w:pPr>
            <w:ind w:left="264"/>
            <w:spacing w:before="76" w:line="222" w:lineRule="auto"/>
            <w:tabs>
              <w:tab w:val="right" w:leader="dot" w:pos="6855"/>
            </w:tabs>
            <w:rPr>
              <w:rFonts w:ascii="Times New Roman" w:hAnsi="Times New Roman" w:eastAsia="Times New Roman" w:cs="Times New Roman"/>
              <w:sz w:val="21"/>
              <w:szCs w:val="21"/>
            </w:rPr>
          </w:pPr>
          <w:bookmarkStart w:name="bookmark40" w:id="40"/>
          <w:bookmarkEnd w:id="40"/>
          <w:hyperlink w:history="true" w:anchor="bookmark40">
            <w:r>
              <w:rPr>
                <w:rFonts w:ascii="Times New Roman" w:hAnsi="Times New Roman" w:eastAsia="Times New Roman" w:cs="Times New Roman"/>
                <w:sz w:val="21"/>
                <w:szCs w:val="21"/>
                <w:b/>
                <w:bCs/>
                <w:spacing w:val="-4"/>
              </w:rPr>
              <w:t>——-</w:t>
            </w:r>
            <w:r>
              <w:rPr>
                <w:rFonts w:ascii="FangSong" w:hAnsi="FangSong" w:eastAsia="FangSong" w:cs="FangSong"/>
                <w:sz w:val="21"/>
                <w:szCs w:val="21"/>
                <w:b/>
                <w:bCs/>
                <w:spacing w:val="-4"/>
              </w:rPr>
              <w:t>与郝铁川先生商榷</w:t>
            </w:r>
            <w:r>
              <w:rPr>
                <w:rFonts w:ascii="FangSong" w:hAnsi="FangSong" w:eastAsia="FangSong" w:cs="FangSong"/>
                <w:sz w:val="21"/>
                <w:szCs w:val="21"/>
                <w:spacing w:val="-90"/>
              </w:rPr>
              <w:t xml:space="preserve"> </w:t>
            </w:r>
            <w:r>
              <w:rPr>
                <w:rFonts w:ascii="FangSong" w:hAnsi="FangSong" w:eastAsia="FangSong" w:cs="FangSong"/>
                <w:sz w:val="21"/>
                <w:szCs w:val="21"/>
              </w:rPr>
              <w:tab/>
            </w:r>
            <w:r>
              <w:rPr>
                <w:rFonts w:ascii="Times New Roman" w:hAnsi="Times New Roman" w:eastAsia="Times New Roman" w:cs="Times New Roman"/>
                <w:sz w:val="21"/>
                <w:szCs w:val="21"/>
                <w:b/>
                <w:bCs/>
                <w:spacing w:val="-1"/>
              </w:rPr>
              <w:t>192</w:t>
            </w:r>
          </w:hyperlink>
        </w:p>
        <w:p>
          <w:pPr>
            <w:ind w:left="57"/>
            <w:spacing w:before="79" w:line="219" w:lineRule="auto"/>
            <w:tabs>
              <w:tab w:val="right" w:leader="dot" w:pos="6845"/>
            </w:tabs>
            <w:rPr>
              <w:rFonts w:ascii="Times New Roman" w:hAnsi="Times New Roman" w:eastAsia="Times New Roman" w:cs="Times New Roman"/>
              <w:sz w:val="21"/>
              <w:szCs w:val="21"/>
            </w:rPr>
          </w:pPr>
          <w:bookmarkStart w:name="bookmark41" w:id="41"/>
          <w:bookmarkEnd w:id="41"/>
          <w:hyperlink w:history="true" w:anchor="bookmark41">
            <w:r>
              <w:rPr>
                <w:rFonts w:ascii="SimSun" w:hAnsi="SimSun" w:eastAsia="SimSun" w:cs="SimSun"/>
                <w:sz w:val="21"/>
                <w:szCs w:val="21"/>
                <w:b/>
                <w:bCs/>
                <w:spacing w:val="-7"/>
              </w:rPr>
              <w:t>所谓“红色经典</w:t>
            </w:r>
            <w:r>
              <w:rPr>
                <w:rFonts w:ascii="SimSun" w:hAnsi="SimSun" w:eastAsia="SimSun" w:cs="SimSun"/>
                <w:sz w:val="21"/>
                <w:szCs w:val="21"/>
                <w:spacing w:val="-76"/>
              </w:rPr>
              <w:t xml:space="preserve"> </w:t>
            </w:r>
            <w:r>
              <w:rPr>
                <w:rFonts w:ascii="SimSun" w:hAnsi="SimSun" w:eastAsia="SimSun" w:cs="SimSun"/>
                <w:sz w:val="21"/>
                <w:szCs w:val="21"/>
                <w:b/>
                <w:bCs/>
                <w:spacing w:val="-7"/>
              </w:rPr>
              <w:t>”</w:t>
            </w:r>
            <w:r>
              <w:rPr>
                <w:rFonts w:ascii="SimSun" w:hAnsi="SimSun" w:eastAsia="SimSun" w:cs="SimSun"/>
                <w:sz w:val="21"/>
                <w:szCs w:val="21"/>
                <w:b/>
                <w:bCs/>
              </w:rPr>
              <w:tab/>
            </w:r>
            <w:r>
              <w:rPr>
                <w:rFonts w:ascii="SimSun" w:hAnsi="SimSun" w:eastAsia="SimSun" w:cs="SimSun"/>
                <w:sz w:val="21"/>
                <w:szCs w:val="21"/>
                <w:spacing w:val="-46"/>
              </w:rPr>
              <w:t xml:space="preserve"> </w:t>
            </w:r>
            <w:r>
              <w:rPr>
                <w:rFonts w:ascii="Times New Roman" w:hAnsi="Times New Roman" w:eastAsia="Times New Roman" w:cs="Times New Roman"/>
                <w:sz w:val="21"/>
                <w:szCs w:val="21"/>
                <w:b/>
                <w:bCs/>
                <w:spacing w:val="-4"/>
              </w:rPr>
              <w:t>197</w:t>
            </w:r>
          </w:hyperlink>
        </w:p>
        <w:p>
          <w:pPr>
            <w:ind w:left="57"/>
            <w:spacing w:before="82" w:line="220" w:lineRule="auto"/>
            <w:tabs>
              <w:tab w:val="right" w:leader="dot" w:pos="6845"/>
            </w:tabs>
            <w:rPr>
              <w:rFonts w:ascii="Times New Roman" w:hAnsi="Times New Roman" w:eastAsia="Times New Roman" w:cs="Times New Roman"/>
              <w:sz w:val="21"/>
              <w:szCs w:val="21"/>
            </w:rPr>
          </w:pPr>
          <w:bookmarkStart w:name="bookmark42" w:id="42"/>
          <w:bookmarkEnd w:id="42"/>
          <w:hyperlink w:history="true" w:anchor="bookmark42">
            <w:r>
              <w:rPr>
                <w:rFonts w:ascii="SimSun" w:hAnsi="SimSun" w:eastAsia="SimSun" w:cs="SimSun"/>
                <w:sz w:val="21"/>
                <w:szCs w:val="21"/>
                <w:b/>
                <w:bCs/>
                <w:spacing w:val="3"/>
              </w:rPr>
              <w:t>理解浩然</w:t>
            </w:r>
            <w:r>
              <w:rPr>
                <w:rFonts w:ascii="SimSun" w:hAnsi="SimSun" w:eastAsia="SimSun" w:cs="SimSun"/>
                <w:sz w:val="21"/>
                <w:szCs w:val="21"/>
                <w:spacing w:val="-80"/>
              </w:rPr>
              <w:t xml:space="preserve"> </w:t>
            </w:r>
            <w:r>
              <w:rPr>
                <w:rFonts w:ascii="SimSun" w:hAnsi="SimSun" w:eastAsia="SimSun" w:cs="SimSun"/>
                <w:sz w:val="21"/>
                <w:szCs w:val="21"/>
              </w:rPr>
              <w:tab/>
            </w:r>
            <w:r>
              <w:rPr>
                <w:rFonts w:ascii="Times New Roman" w:hAnsi="Times New Roman" w:eastAsia="Times New Roman" w:cs="Times New Roman"/>
                <w:sz w:val="21"/>
                <w:szCs w:val="21"/>
                <w:b/>
                <w:bCs/>
                <w:spacing w:val="-1"/>
              </w:rPr>
              <w:t>199</w:t>
            </w:r>
          </w:hyperlink>
        </w:p>
        <w:p>
          <w:pPr>
            <w:ind w:left="57"/>
            <w:spacing w:before="99" w:line="219" w:lineRule="auto"/>
            <w:tabs>
              <w:tab w:val="right" w:leader="dot" w:pos="6835"/>
            </w:tabs>
            <w:rPr>
              <w:rFonts w:ascii="Times New Roman" w:hAnsi="Times New Roman" w:eastAsia="Times New Roman" w:cs="Times New Roman"/>
              <w:sz w:val="21"/>
              <w:szCs w:val="21"/>
            </w:rPr>
          </w:pPr>
          <w:bookmarkStart w:name="bookmark43" w:id="43"/>
          <w:bookmarkEnd w:id="43"/>
          <w:hyperlink w:history="true" w:anchor="bookmark43">
            <w:r>
              <w:rPr>
                <w:rFonts w:ascii="SimSun" w:hAnsi="SimSun" w:eastAsia="SimSun" w:cs="SimSun"/>
                <w:sz w:val="21"/>
                <w:szCs w:val="21"/>
                <w:b/>
                <w:bCs/>
                <w:spacing w:val="-4"/>
              </w:rPr>
              <w:t>随笔集《太平杂说》与电视剧《太平天国》</w:t>
            </w:r>
            <w:r>
              <w:rPr>
                <w:rFonts w:ascii="SimSun" w:hAnsi="SimSun" w:eastAsia="SimSun" w:cs="SimSun"/>
                <w:sz w:val="21"/>
                <w:szCs w:val="21"/>
              </w:rPr>
              <w:tab/>
            </w:r>
            <w:r>
              <w:rPr>
                <w:rFonts w:ascii="Times New Roman" w:hAnsi="Times New Roman" w:eastAsia="Times New Roman" w:cs="Times New Roman"/>
                <w:sz w:val="21"/>
                <w:szCs w:val="21"/>
                <w:spacing w:val="-2"/>
              </w:rPr>
              <w:t>202</w:t>
            </w:r>
          </w:hyperlink>
        </w:p>
        <w:p>
          <w:pPr>
            <w:ind w:left="57"/>
            <w:spacing w:before="81" w:line="219" w:lineRule="auto"/>
            <w:tabs>
              <w:tab w:val="right" w:leader="dot" w:pos="6854"/>
            </w:tabs>
            <w:rPr>
              <w:rFonts w:ascii="Times New Roman" w:hAnsi="Times New Roman" w:eastAsia="Times New Roman" w:cs="Times New Roman"/>
              <w:sz w:val="21"/>
              <w:szCs w:val="21"/>
            </w:rPr>
          </w:pPr>
          <w:bookmarkStart w:name="bookmark44" w:id="44"/>
          <w:bookmarkEnd w:id="44"/>
          <w:hyperlink w:history="true" w:anchor="bookmark44">
            <w:r>
              <w:rPr>
                <w:rFonts w:ascii="SimSun" w:hAnsi="SimSun" w:eastAsia="SimSun" w:cs="SimSun"/>
                <w:sz w:val="21"/>
                <w:szCs w:val="21"/>
                <w:b/>
                <w:bCs/>
              </w:rPr>
              <w:t>对电视剧的最低要求</w:t>
            </w:r>
            <w:r>
              <w:rPr>
                <w:rFonts w:ascii="SimSun" w:hAnsi="SimSun" w:eastAsia="SimSun" w:cs="SimSun"/>
                <w:sz w:val="21"/>
                <w:szCs w:val="21"/>
                <w:spacing w:val="-79"/>
              </w:rPr>
              <w:t xml:space="preserve"> </w:t>
            </w:r>
            <w:r>
              <w:rPr>
                <w:rFonts w:ascii="SimSun" w:hAnsi="SimSun" w:eastAsia="SimSun" w:cs="SimSun"/>
                <w:sz w:val="21"/>
                <w:szCs w:val="21"/>
              </w:rPr>
              <w:tab/>
            </w:r>
            <w:r>
              <w:rPr>
                <w:rFonts w:ascii="Times New Roman" w:hAnsi="Times New Roman" w:eastAsia="Times New Roman" w:cs="Times New Roman"/>
                <w:sz w:val="21"/>
                <w:szCs w:val="21"/>
                <w:b/>
                <w:bCs/>
                <w:spacing w:val="2"/>
              </w:rPr>
              <w:t>205</w:t>
            </w:r>
          </w:hyperlink>
        </w:p>
        <w:p>
          <w:pPr>
            <w:ind w:left="57"/>
            <w:spacing w:before="91" w:line="219" w:lineRule="auto"/>
            <w:tabs>
              <w:tab w:val="right" w:leader="dot" w:pos="6845"/>
            </w:tabs>
            <w:rPr>
              <w:rFonts w:ascii="Times New Roman" w:hAnsi="Times New Roman" w:eastAsia="Times New Roman" w:cs="Times New Roman"/>
              <w:sz w:val="21"/>
              <w:szCs w:val="21"/>
            </w:rPr>
          </w:pPr>
          <w:bookmarkStart w:name="bookmark45" w:id="45"/>
          <w:bookmarkEnd w:id="45"/>
          <w:hyperlink w:history="true" w:anchor="bookmark45">
            <w:r>
              <w:rPr>
                <w:rFonts w:ascii="SimSun" w:hAnsi="SimSun" w:eastAsia="SimSun" w:cs="SimSun"/>
                <w:sz w:val="21"/>
                <w:szCs w:val="21"/>
                <w:b/>
                <w:bCs/>
                <w:spacing w:val="2"/>
              </w:rPr>
              <w:t>金庸给他们带来了什么</w:t>
            </w:r>
            <w:r>
              <w:rPr>
                <w:rFonts w:ascii="SimSun" w:hAnsi="SimSun" w:eastAsia="SimSun" w:cs="SimSun"/>
                <w:sz w:val="21"/>
                <w:szCs w:val="21"/>
                <w:b/>
                <w:bCs/>
              </w:rPr>
              <w:tab/>
            </w:r>
            <w:r>
              <w:rPr>
                <w:rFonts w:ascii="Times New Roman" w:hAnsi="Times New Roman" w:eastAsia="Times New Roman" w:cs="Times New Roman"/>
                <w:sz w:val="21"/>
                <w:szCs w:val="21"/>
                <w:b/>
                <w:bCs/>
                <w:spacing w:val="2"/>
              </w:rPr>
              <w:t>209</w:t>
            </w:r>
          </w:hyperlink>
        </w:p>
        <w:p>
          <w:pPr>
            <w:ind w:left="57"/>
            <w:spacing w:before="110" w:line="219" w:lineRule="auto"/>
            <w:tabs>
              <w:tab w:val="right" w:leader="dot" w:pos="6845"/>
            </w:tabs>
            <w:rPr>
              <w:rFonts w:ascii="Times New Roman" w:hAnsi="Times New Roman" w:eastAsia="Times New Roman" w:cs="Times New Roman"/>
              <w:sz w:val="21"/>
              <w:szCs w:val="21"/>
            </w:rPr>
          </w:pPr>
          <w:bookmarkStart w:name="bookmark46" w:id="46"/>
          <w:bookmarkEnd w:id="46"/>
          <w:hyperlink w:history="true" w:anchor="bookmark46">
            <w:r>
              <w:rPr>
                <w:rFonts w:ascii="SimSun" w:hAnsi="SimSun" w:eastAsia="SimSun" w:cs="SimSun"/>
                <w:sz w:val="21"/>
                <w:szCs w:val="21"/>
                <w:b/>
                <w:bCs/>
                <w:spacing w:val="1"/>
              </w:rPr>
              <w:t>金庸：雅俗共赏的神话</w:t>
            </w:r>
            <w:r>
              <w:rPr>
                <w:rFonts w:ascii="SimSun" w:hAnsi="SimSun" w:eastAsia="SimSun" w:cs="SimSun"/>
                <w:sz w:val="21"/>
                <w:szCs w:val="21"/>
                <w:spacing w:val="-81"/>
              </w:rPr>
              <w:t xml:space="preserve"> </w:t>
            </w:r>
            <w:r>
              <w:rPr>
                <w:rFonts w:ascii="SimSun" w:hAnsi="SimSun" w:eastAsia="SimSun" w:cs="SimSun"/>
                <w:sz w:val="21"/>
                <w:szCs w:val="21"/>
              </w:rPr>
              <w:tab/>
            </w:r>
            <w:r>
              <w:rPr>
                <w:rFonts w:ascii="Times New Roman" w:hAnsi="Times New Roman" w:eastAsia="Times New Roman" w:cs="Times New Roman"/>
                <w:sz w:val="21"/>
                <w:szCs w:val="21"/>
                <w:b/>
                <w:bCs/>
                <w:spacing w:val="2"/>
              </w:rPr>
              <w:t>212</w:t>
            </w:r>
          </w:hyperlink>
        </w:p>
        <w:p>
          <w:pPr>
            <w:ind w:left="57"/>
            <w:spacing w:before="72" w:line="221" w:lineRule="auto"/>
            <w:tabs>
              <w:tab w:val="right" w:leader="dot" w:pos="6845"/>
            </w:tabs>
            <w:rPr>
              <w:rFonts w:ascii="Times New Roman" w:hAnsi="Times New Roman" w:eastAsia="Times New Roman" w:cs="Times New Roman"/>
              <w:sz w:val="21"/>
              <w:szCs w:val="21"/>
            </w:rPr>
          </w:pPr>
          <w:bookmarkStart w:name="bookmark47" w:id="47"/>
          <w:bookmarkEnd w:id="47"/>
          <w:hyperlink w:history="true" w:anchor="bookmark47">
            <w:r>
              <w:rPr>
                <w:rFonts w:ascii="SimSun" w:hAnsi="SimSun" w:eastAsia="SimSun" w:cs="SimSun"/>
                <w:sz w:val="21"/>
                <w:szCs w:val="21"/>
                <w:b/>
                <w:bCs/>
                <w:spacing w:val="2"/>
              </w:rPr>
              <w:t>面对“金迷”</w:t>
            </w:r>
            <w:r>
              <w:rPr>
                <w:rFonts w:ascii="SimSun" w:hAnsi="SimSun" w:eastAsia="SimSun" w:cs="SimSun"/>
                <w:sz w:val="21"/>
                <w:szCs w:val="21"/>
                <w:b/>
                <w:bCs/>
              </w:rPr>
              <w:tab/>
            </w:r>
            <w:r>
              <w:rPr>
                <w:rFonts w:ascii="SimSun" w:hAnsi="SimSun" w:eastAsia="SimSun" w:cs="SimSun"/>
                <w:sz w:val="21"/>
                <w:szCs w:val="21"/>
                <w:spacing w:val="-76"/>
              </w:rPr>
              <w:t xml:space="preserve"> </w:t>
            </w:r>
            <w:r>
              <w:rPr>
                <w:rFonts w:ascii="Times New Roman" w:hAnsi="Times New Roman" w:eastAsia="Times New Roman" w:cs="Times New Roman"/>
                <w:sz w:val="21"/>
                <w:szCs w:val="21"/>
                <w:b/>
                <w:bCs/>
                <w:spacing w:val="-2"/>
              </w:rPr>
              <w:t>226</w:t>
            </w:r>
          </w:hyperlink>
        </w:p>
        <w:p>
          <w:pPr>
            <w:ind w:left="85"/>
            <w:spacing w:before="119" w:line="218" w:lineRule="auto"/>
            <w:rPr>
              <w:rFonts w:ascii="SimSun" w:hAnsi="SimSun" w:eastAsia="SimSun" w:cs="SimSun"/>
              <w:sz w:val="21"/>
              <w:szCs w:val="21"/>
            </w:rPr>
          </w:pPr>
          <w:bookmarkStart w:name="bookmark48" w:id="48"/>
          <w:bookmarkEnd w:id="48"/>
          <w:hyperlink w:history="true" w:anchor="bookmark48">
            <w:r>
              <w:rPr>
                <w:rFonts w:ascii="SimSun" w:hAnsi="SimSun" w:eastAsia="SimSun" w:cs="SimSun"/>
                <w:sz w:val="21"/>
                <w:szCs w:val="21"/>
                <w:spacing w:val="8"/>
              </w:rPr>
              <w:t>重提小说的“认识价值”</w:t>
            </w:r>
          </w:hyperlink>
        </w:p>
        <w:p>
          <w:pPr>
            <w:ind w:left="264"/>
            <w:spacing w:before="73" w:line="222" w:lineRule="auto"/>
            <w:tabs>
              <w:tab w:val="right" w:leader="dot" w:pos="6855"/>
            </w:tabs>
            <w:rPr>
              <w:rFonts w:ascii="Times New Roman" w:hAnsi="Times New Roman" w:eastAsia="Times New Roman" w:cs="Times New Roman"/>
              <w:sz w:val="21"/>
              <w:szCs w:val="21"/>
            </w:rPr>
          </w:pPr>
          <w:bookmarkStart w:name="bookmark49" w:id="49"/>
          <w:bookmarkEnd w:id="49"/>
          <w:hyperlink w:history="true" w:anchor="bookmark49">
            <w:r>
              <w:rPr>
                <w:rFonts w:ascii="Times New Roman" w:hAnsi="Times New Roman" w:eastAsia="Times New Roman" w:cs="Times New Roman"/>
                <w:sz w:val="21"/>
                <w:szCs w:val="21"/>
                <w:spacing w:val="-36"/>
              </w:rPr>
              <w:t>———</w:t>
            </w:r>
            <w:r>
              <w:rPr>
                <w:rFonts w:ascii="FangSong" w:hAnsi="FangSong" w:eastAsia="FangSong" w:cs="FangSong"/>
                <w:sz w:val="21"/>
                <w:szCs w:val="21"/>
                <w:spacing w:val="-36"/>
              </w:rPr>
              <w:t>米兰</w:t>
            </w:r>
            <w:r>
              <w:rPr>
                <w:rFonts w:ascii="FangSong" w:hAnsi="FangSong" w:eastAsia="FangSong" w:cs="FangSong"/>
                <w:sz w:val="21"/>
                <w:szCs w:val="21"/>
                <w:spacing w:val="-19"/>
              </w:rPr>
              <w:t xml:space="preserve"> </w:t>
            </w:r>
            <w:r>
              <w:rPr>
                <w:rFonts w:ascii="FangSong" w:hAnsi="FangSong" w:eastAsia="FangSong" w:cs="FangSong"/>
                <w:sz w:val="21"/>
                <w:szCs w:val="21"/>
                <w:spacing w:val="-36"/>
              </w:rPr>
              <w:t>·</w:t>
            </w:r>
            <w:r>
              <w:rPr>
                <w:rFonts w:ascii="FangSong" w:hAnsi="FangSong" w:eastAsia="FangSong" w:cs="FangSong"/>
                <w:sz w:val="21"/>
                <w:szCs w:val="21"/>
                <w:spacing w:val="-69"/>
              </w:rPr>
              <w:t xml:space="preserve"> </w:t>
            </w:r>
            <w:r>
              <w:rPr>
                <w:rFonts w:ascii="FangSong" w:hAnsi="FangSong" w:eastAsia="FangSong" w:cs="FangSong"/>
                <w:sz w:val="21"/>
                <w:szCs w:val="21"/>
                <w:spacing w:val="-36"/>
              </w:rPr>
              <w:t>昆德拉的启示</w:t>
            </w:r>
            <w:r>
              <w:rPr>
                <w:rFonts w:ascii="FangSong" w:hAnsi="FangSong" w:eastAsia="FangSong" w:cs="FangSong"/>
                <w:sz w:val="21"/>
                <w:szCs w:val="21"/>
                <w:spacing w:val="24"/>
              </w:rPr>
              <w:t xml:space="preserve"> </w:t>
            </w:r>
            <w:r>
              <w:rPr>
                <w:rFonts w:ascii="FangSong" w:hAnsi="FangSong" w:eastAsia="FangSong" w:cs="FangSong"/>
                <w:sz w:val="21"/>
                <w:szCs w:val="21"/>
              </w:rPr>
              <w:tab/>
            </w:r>
            <w:r>
              <w:rPr>
                <w:rFonts w:ascii="Times New Roman" w:hAnsi="Times New Roman" w:eastAsia="Times New Roman" w:cs="Times New Roman"/>
                <w:sz w:val="21"/>
                <w:szCs w:val="21"/>
              </w:rPr>
              <w:t>237</w:t>
            </w:r>
          </w:hyperlink>
        </w:p>
        <w:p>
          <w:pPr>
            <w:ind w:left="57"/>
            <w:spacing w:before="86" w:line="219" w:lineRule="auto"/>
            <w:tabs>
              <w:tab w:val="right" w:leader="dot" w:pos="6845"/>
            </w:tabs>
            <w:rPr>
              <w:rFonts w:ascii="Times New Roman" w:hAnsi="Times New Roman" w:eastAsia="Times New Roman" w:cs="Times New Roman"/>
              <w:sz w:val="21"/>
              <w:szCs w:val="21"/>
            </w:rPr>
          </w:pPr>
          <w:bookmarkStart w:name="bookmark50" w:id="50"/>
          <w:bookmarkEnd w:id="50"/>
          <w:hyperlink w:history="true" w:anchor="bookmark50">
            <w:r>
              <w:rPr>
                <w:rFonts w:ascii="SimSun" w:hAnsi="SimSun" w:eastAsia="SimSun" w:cs="SimSun"/>
                <w:sz w:val="21"/>
                <w:szCs w:val="21"/>
                <w:b/>
                <w:bCs/>
              </w:rPr>
              <w:t>昆德拉在当代中国</w:t>
            </w:r>
            <w:r>
              <w:rPr>
                <w:rFonts w:ascii="SimSun" w:hAnsi="SimSun" w:eastAsia="SimSun" w:cs="SimSun"/>
                <w:sz w:val="21"/>
                <w:szCs w:val="21"/>
                <w:spacing w:val="-87"/>
              </w:rPr>
              <w:t xml:space="preserve"> </w:t>
            </w:r>
            <w:r>
              <w:rPr>
                <w:rFonts w:ascii="SimSun" w:hAnsi="SimSun" w:eastAsia="SimSun" w:cs="SimSun"/>
                <w:sz w:val="21"/>
                <w:szCs w:val="21"/>
              </w:rPr>
              <w:tab/>
            </w:r>
            <w:r>
              <w:rPr>
                <w:rFonts w:ascii="Times New Roman" w:hAnsi="Times New Roman" w:eastAsia="Times New Roman" w:cs="Times New Roman"/>
                <w:sz w:val="21"/>
                <w:szCs w:val="21"/>
                <w:b/>
                <w:bCs/>
                <w:spacing w:val="2"/>
              </w:rPr>
              <w:t>244</w:t>
            </w:r>
          </w:hyperlink>
        </w:p>
        <w:p>
          <w:pPr>
            <w:ind w:left="57"/>
            <w:spacing w:before="91" w:line="220" w:lineRule="auto"/>
            <w:tabs>
              <w:tab w:val="right" w:leader="dot" w:pos="6845"/>
            </w:tabs>
            <w:rPr>
              <w:rFonts w:ascii="Times New Roman" w:hAnsi="Times New Roman" w:eastAsia="Times New Roman" w:cs="Times New Roman"/>
              <w:sz w:val="21"/>
              <w:szCs w:val="21"/>
            </w:rPr>
          </w:pPr>
          <w:bookmarkStart w:name="bookmark51" w:id="51"/>
          <w:bookmarkEnd w:id="51"/>
          <w:hyperlink w:history="true" w:anchor="bookmark51">
            <w:r>
              <w:rPr>
                <w:rFonts w:ascii="SimSun" w:hAnsi="SimSun" w:eastAsia="SimSun" w:cs="SimSun"/>
                <w:sz w:val="21"/>
                <w:szCs w:val="21"/>
                <w:b/>
                <w:bCs/>
                <w:spacing w:val="1"/>
              </w:rPr>
              <w:t>对昆德拉的接受与拒绝</w:t>
            </w:r>
            <w:r>
              <w:rPr>
                <w:rFonts w:ascii="SimSun" w:hAnsi="SimSun" w:eastAsia="SimSun" w:cs="SimSun"/>
                <w:sz w:val="21"/>
                <w:szCs w:val="21"/>
                <w:spacing w:val="-82"/>
              </w:rPr>
              <w:t xml:space="preserve"> </w:t>
            </w:r>
            <w:r>
              <w:rPr>
                <w:rFonts w:ascii="SimSun" w:hAnsi="SimSun" w:eastAsia="SimSun" w:cs="SimSun"/>
                <w:sz w:val="21"/>
                <w:szCs w:val="21"/>
              </w:rPr>
              <w:tab/>
            </w:r>
            <w:r>
              <w:rPr>
                <w:rFonts w:ascii="Times New Roman" w:hAnsi="Times New Roman" w:eastAsia="Times New Roman" w:cs="Times New Roman"/>
                <w:sz w:val="21"/>
                <w:szCs w:val="21"/>
                <w:b/>
                <w:bCs/>
                <w:spacing w:val="2"/>
              </w:rPr>
              <w:t>247</w:t>
            </w:r>
          </w:hyperlink>
        </w:p>
        <w:p>
          <w:pPr>
            <w:spacing w:before="111" w:line="219" w:lineRule="auto"/>
            <w:rPr>
              <w:rFonts w:ascii="SimSun" w:hAnsi="SimSun" w:eastAsia="SimSun" w:cs="SimSun"/>
              <w:sz w:val="21"/>
              <w:szCs w:val="21"/>
            </w:rPr>
          </w:pPr>
          <w:bookmarkStart w:name="bookmark52" w:id="52"/>
          <w:bookmarkEnd w:id="52"/>
          <w:hyperlink w:history="true" w:anchor="bookmark52">
            <w:r>
              <w:rPr>
                <w:rFonts w:ascii="SimSun" w:hAnsi="SimSun" w:eastAsia="SimSun" w:cs="SimSun"/>
                <w:sz w:val="21"/>
                <w:szCs w:val="21"/>
              </w:rPr>
              <w:t>“在”而“不属于”两个社会</w:t>
            </w:r>
          </w:hyperlink>
        </w:p>
        <w:p>
          <w:pPr>
            <w:ind w:left="264"/>
            <w:spacing w:before="65" w:line="220" w:lineRule="auto"/>
            <w:tabs>
              <w:tab w:val="right" w:leader="dot" w:pos="6845"/>
            </w:tabs>
            <w:rPr>
              <w:rFonts w:ascii="Times New Roman" w:hAnsi="Times New Roman" w:eastAsia="Times New Roman" w:cs="Times New Roman"/>
              <w:sz w:val="21"/>
              <w:szCs w:val="21"/>
            </w:rPr>
          </w:pPr>
          <w:bookmarkStart w:name="bookmark53" w:id="53"/>
          <w:bookmarkEnd w:id="53"/>
          <w:hyperlink w:history="true" w:anchor="bookmark53">
            <w:r>
              <w:rPr>
                <w:rFonts w:ascii="Times New Roman" w:hAnsi="Times New Roman" w:eastAsia="Times New Roman" w:cs="Times New Roman"/>
                <w:sz w:val="21"/>
                <w:szCs w:val="21"/>
                <w:b/>
                <w:bCs/>
                <w:spacing w:val="-47"/>
                <w:w w:val="90"/>
              </w:rPr>
              <w:t>———</w:t>
            </w:r>
            <w:r>
              <w:rPr>
                <w:rFonts w:ascii="FangSong" w:hAnsi="FangSong" w:eastAsia="FangSong" w:cs="FangSong"/>
                <w:sz w:val="21"/>
                <w:szCs w:val="21"/>
                <w:b/>
                <w:bCs/>
                <w:spacing w:val="-5"/>
              </w:rPr>
              <w:t>读昆德拉小说新作《无知》</w:t>
            </w:r>
            <w:r>
              <w:rPr>
                <w:rFonts w:ascii="FangSong" w:hAnsi="FangSong" w:eastAsia="FangSong" w:cs="FangSong"/>
                <w:sz w:val="21"/>
                <w:szCs w:val="21"/>
              </w:rPr>
              <w:tab/>
            </w:r>
            <w:r>
              <w:rPr>
                <w:rFonts w:ascii="Times New Roman" w:hAnsi="Times New Roman" w:eastAsia="Times New Roman" w:cs="Times New Roman"/>
                <w:sz w:val="21"/>
                <w:szCs w:val="21"/>
                <w:b/>
                <w:bCs/>
                <w:spacing w:val="1"/>
              </w:rPr>
              <w:t>252</w:t>
            </w:r>
          </w:hyperlink>
        </w:p>
      </w:sdtContent>
    </w:sdt>
    <w:p>
      <w:pPr>
        <w:spacing w:line="220" w:lineRule="auto"/>
        <w:sectPr>
          <w:pgSz w:w="9210" w:h="13120"/>
          <w:pgMar w:top="400" w:right="1088" w:bottom="0" w:left="1264" w:header="0" w:footer="0" w:gutter="0"/>
        </w:sectPr>
        <w:rPr>
          <w:rFonts w:ascii="Times New Roman" w:hAnsi="Times New Roman" w:eastAsia="Times New Roman" w:cs="Times New Roman"/>
          <w:sz w:val="21"/>
          <w:szCs w:val="21"/>
        </w:rPr>
      </w:pPr>
    </w:p>
    <w:p>
      <w:pPr>
        <w:pStyle w:val="BodyText"/>
        <w:spacing w:line="304" w:lineRule="auto"/>
        <w:rPr/>
      </w:pPr>
      <w:r/>
    </w:p>
    <w:p>
      <w:pPr>
        <w:ind w:left="3362"/>
        <w:spacing w:before="104" w:line="221" w:lineRule="auto"/>
        <w:rPr>
          <w:rFonts w:ascii="SimSun" w:hAnsi="SimSun" w:eastAsia="SimSun" w:cs="SimSun"/>
          <w:sz w:val="32"/>
          <w:szCs w:val="32"/>
        </w:rPr>
      </w:pPr>
      <w:r>
        <w:rPr>
          <w:rFonts w:ascii="Times New Roman" w:hAnsi="Times New Roman" w:eastAsia="Times New Roman" w:cs="Times New Roman"/>
          <w:sz w:val="27"/>
          <w:szCs w:val="27"/>
          <w:spacing w:val="-7"/>
          <w:position w:val="5"/>
        </w:rPr>
        <w:t>3</w:t>
      </w:r>
      <w:r>
        <w:rPr>
          <w:rFonts w:ascii="Times New Roman" w:hAnsi="Times New Roman" w:eastAsia="Times New Roman" w:cs="Times New Roman"/>
          <w:sz w:val="27"/>
          <w:szCs w:val="27"/>
          <w:spacing w:val="3"/>
          <w:position w:val="5"/>
        </w:rPr>
        <w:t xml:space="preserve">             </w:t>
      </w:r>
      <w:r>
        <w:rPr>
          <w:rFonts w:ascii="SimSun" w:hAnsi="SimSun" w:eastAsia="SimSun" w:cs="SimSun"/>
          <w:sz w:val="32"/>
          <w:szCs w:val="32"/>
          <w:b/>
          <w:bCs/>
          <w:spacing w:val="-7"/>
        </w:rPr>
        <w:t>一感三叹论文学</w:t>
      </w:r>
    </w:p>
    <w:p>
      <w:pPr>
        <w:pStyle w:val="BodyText"/>
        <w:spacing w:line="352" w:lineRule="auto"/>
        <w:rPr/>
      </w:pPr>
      <w:r/>
    </w:p>
    <w:p>
      <w:pPr>
        <w:pStyle w:val="BodyText"/>
        <w:spacing w:line="353" w:lineRule="auto"/>
        <w:rPr/>
      </w:pPr>
      <w:r/>
    </w:p>
    <w:p>
      <w:pPr>
        <w:ind w:left="3062"/>
        <w:spacing w:before="88" w:line="219" w:lineRule="auto"/>
        <w:rPr>
          <w:rFonts w:ascii="SimSun" w:hAnsi="SimSun" w:eastAsia="SimSun" w:cs="SimSun"/>
          <w:sz w:val="27"/>
          <w:szCs w:val="27"/>
        </w:rPr>
      </w:pPr>
      <w:r>
        <w:rPr>
          <w:rFonts w:ascii="SimSun" w:hAnsi="SimSun" w:eastAsia="SimSun" w:cs="SimSun"/>
          <w:sz w:val="27"/>
          <w:szCs w:val="27"/>
          <w:spacing w:val="3"/>
        </w:rPr>
        <w:t>第三辑</w:t>
      </w:r>
    </w:p>
    <w:p>
      <w:pPr>
        <w:pStyle w:val="BodyText"/>
        <w:spacing w:line="315" w:lineRule="auto"/>
        <w:rPr/>
      </w:pPr>
      <w:r/>
    </w:p>
    <w:sdt>
      <w:sdtPr>
        <w:rPr>
          <w:rFonts w:ascii="SimSun" w:hAnsi="SimSun" w:eastAsia="SimSun" w:cs="SimSu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52"/>
            <w:spacing w:before="68" w:line="219" w:lineRule="auto"/>
            <w:tabs>
              <w:tab w:val="right" w:leader="dot" w:pos="6782"/>
            </w:tabs>
            <w:rPr>
              <w:rFonts w:ascii="Times New Roman" w:hAnsi="Times New Roman" w:eastAsia="Times New Roman" w:cs="Times New Roman"/>
              <w:sz w:val="21"/>
              <w:szCs w:val="21"/>
            </w:rPr>
          </w:pPr>
          <w:bookmarkStart w:name="bookmark54" w:id="54"/>
          <w:bookmarkEnd w:id="54"/>
          <w:hyperlink w:history="true" w:anchor="bookmark54">
            <w:r>
              <w:rPr>
                <w:rFonts w:ascii="SimSun" w:hAnsi="SimSun" w:eastAsia="SimSun" w:cs="SimSun"/>
                <w:sz w:val="21"/>
                <w:szCs w:val="21"/>
                <w:spacing w:val="2"/>
              </w:rPr>
              <w:t>中小学语文教育的两个基本目的</w:t>
            </w:r>
            <w:r>
              <w:rPr>
                <w:rFonts w:ascii="SimSun" w:hAnsi="SimSun" w:eastAsia="SimSun" w:cs="SimSun"/>
                <w:sz w:val="21"/>
                <w:szCs w:val="21"/>
                <w:spacing w:val="-85"/>
              </w:rPr>
              <w:t xml:space="preserve"> </w:t>
            </w:r>
            <w:r>
              <w:rPr>
                <w:rFonts w:ascii="SimSun" w:hAnsi="SimSun" w:eastAsia="SimSun" w:cs="SimSun"/>
                <w:sz w:val="21"/>
                <w:szCs w:val="21"/>
              </w:rPr>
              <w:tab/>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1"/>
              </w:rPr>
              <w:t>257</w:t>
            </w:r>
          </w:hyperlink>
        </w:p>
        <w:p>
          <w:pPr>
            <w:ind w:left="52"/>
            <w:spacing w:before="92" w:line="219" w:lineRule="auto"/>
            <w:tabs>
              <w:tab w:val="right" w:leader="dot" w:pos="6782"/>
            </w:tabs>
            <w:rPr>
              <w:rFonts w:ascii="Times New Roman" w:hAnsi="Times New Roman" w:eastAsia="Times New Roman" w:cs="Times New Roman"/>
              <w:sz w:val="21"/>
              <w:szCs w:val="21"/>
            </w:rPr>
          </w:pPr>
          <w:bookmarkStart w:name="bookmark55" w:id="55"/>
          <w:bookmarkEnd w:id="55"/>
          <w:hyperlink w:history="true" w:anchor="bookmark55">
            <w:r>
              <w:rPr>
                <w:rFonts w:ascii="SimSun" w:hAnsi="SimSun" w:eastAsia="SimSun" w:cs="SimSun"/>
                <w:sz w:val="21"/>
                <w:szCs w:val="21"/>
                <w:spacing w:val="14"/>
              </w:rPr>
              <w:t>我们是否配谈读经</w:t>
            </w:r>
            <w:r>
              <w:rPr>
                <w:rFonts w:ascii="SimSun" w:hAnsi="SimSun" w:eastAsia="SimSun" w:cs="SimSun"/>
                <w:sz w:val="21"/>
                <w:szCs w:val="21"/>
                <w:spacing w:val="-79"/>
              </w:rPr>
              <w:t xml:space="preserve"> </w:t>
            </w:r>
            <w:r>
              <w:rPr>
                <w:rFonts w:ascii="SimSun" w:hAnsi="SimSun" w:eastAsia="SimSun" w:cs="SimSun"/>
                <w:sz w:val="21"/>
                <w:szCs w:val="21"/>
              </w:rPr>
              <w:tab/>
            </w:r>
            <w:r>
              <w:rPr>
                <w:rFonts w:ascii="Times New Roman" w:hAnsi="Times New Roman" w:eastAsia="Times New Roman" w:cs="Times New Roman"/>
                <w:sz w:val="21"/>
                <w:szCs w:val="21"/>
              </w:rPr>
              <w:t>260</w:t>
            </w:r>
          </w:hyperlink>
        </w:p>
        <w:p>
          <w:pPr>
            <w:ind w:left="52"/>
            <w:spacing w:before="99" w:line="219" w:lineRule="auto"/>
            <w:tabs>
              <w:tab w:val="right" w:leader="dot" w:pos="6792"/>
            </w:tabs>
            <w:rPr>
              <w:rFonts w:ascii="Times New Roman" w:hAnsi="Times New Roman" w:eastAsia="Times New Roman" w:cs="Times New Roman"/>
              <w:sz w:val="21"/>
              <w:szCs w:val="21"/>
            </w:rPr>
          </w:pPr>
          <w:bookmarkStart w:name="bookmark56" w:id="56"/>
          <w:bookmarkEnd w:id="56"/>
          <w:hyperlink w:history="true" w:anchor="bookmark56">
            <w:r>
              <w:rPr>
                <w:rFonts w:ascii="SimSun" w:hAnsi="SimSun" w:eastAsia="SimSun" w:cs="SimSun"/>
                <w:sz w:val="21"/>
                <w:szCs w:val="21"/>
                <w:spacing w:val="5"/>
              </w:rPr>
              <w:t>旧调重弹说读经</w:t>
            </w:r>
            <w:r>
              <w:rPr>
                <w:rFonts w:ascii="SimSun" w:hAnsi="SimSun" w:eastAsia="SimSun" w:cs="SimSun"/>
                <w:sz w:val="21"/>
                <w:szCs w:val="21"/>
                <w:spacing w:val="-82"/>
              </w:rPr>
              <w:t xml:space="preserve"> </w:t>
            </w:r>
            <w:r>
              <w:rPr>
                <w:rFonts w:ascii="SimSun" w:hAnsi="SimSun" w:eastAsia="SimSun" w:cs="SimSun"/>
                <w:sz w:val="21"/>
                <w:szCs w:val="21"/>
              </w:rPr>
              <w:tab/>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1"/>
              </w:rPr>
              <w:t>262</w:t>
            </w:r>
          </w:hyperlink>
        </w:p>
        <w:p>
          <w:pPr>
            <w:ind w:left="52"/>
            <w:spacing w:before="92" w:line="219" w:lineRule="auto"/>
            <w:tabs>
              <w:tab w:val="right" w:leader="dot" w:pos="6792"/>
            </w:tabs>
            <w:rPr>
              <w:rFonts w:ascii="Times New Roman" w:hAnsi="Times New Roman" w:eastAsia="Times New Roman" w:cs="Times New Roman"/>
              <w:sz w:val="21"/>
              <w:szCs w:val="21"/>
            </w:rPr>
          </w:pPr>
          <w:bookmarkStart w:name="bookmark57" w:id="57"/>
          <w:bookmarkEnd w:id="57"/>
          <w:hyperlink w:history="true" w:anchor="bookmark57">
            <w:r>
              <w:rPr>
                <w:rFonts w:ascii="SimSun" w:hAnsi="SimSun" w:eastAsia="SimSun" w:cs="SimSun"/>
                <w:sz w:val="21"/>
                <w:szCs w:val="21"/>
                <w:spacing w:val="6"/>
              </w:rPr>
              <w:t>何谓“素质教育”</w:t>
            </w:r>
            <w:r>
              <w:rPr>
                <w:rFonts w:ascii="SimSun" w:hAnsi="SimSun" w:eastAsia="SimSun" w:cs="SimSun"/>
                <w:sz w:val="21"/>
                <w:szCs w:val="21"/>
              </w:rPr>
              <w:tab/>
            </w:r>
            <w:r>
              <w:rPr>
                <w:rFonts w:ascii="Times New Roman" w:hAnsi="Times New Roman" w:eastAsia="Times New Roman" w:cs="Times New Roman"/>
                <w:sz w:val="21"/>
                <w:szCs w:val="21"/>
                <w:spacing w:val="1"/>
              </w:rPr>
              <w:t>264</w:t>
            </w:r>
          </w:hyperlink>
        </w:p>
        <w:p>
          <w:pPr>
            <w:ind w:left="52"/>
            <w:spacing w:before="90" w:line="219" w:lineRule="auto"/>
            <w:tabs>
              <w:tab w:val="right" w:leader="dot" w:pos="6792"/>
            </w:tabs>
            <w:rPr>
              <w:rFonts w:ascii="Times New Roman" w:hAnsi="Times New Roman" w:eastAsia="Times New Roman" w:cs="Times New Roman"/>
              <w:sz w:val="21"/>
              <w:szCs w:val="21"/>
            </w:rPr>
          </w:pPr>
          <w:bookmarkStart w:name="bookmark58" w:id="58"/>
          <w:bookmarkEnd w:id="58"/>
          <w:hyperlink w:history="true" w:anchor="bookmark58">
            <w:r>
              <w:rPr>
                <w:rFonts w:ascii="SimSun" w:hAnsi="SimSun" w:eastAsia="SimSun" w:cs="SimSun"/>
                <w:sz w:val="21"/>
                <w:szCs w:val="21"/>
                <w:spacing w:val="6"/>
              </w:rPr>
              <w:t>才华与情怀</w:t>
            </w:r>
            <w:r>
              <w:rPr>
                <w:rFonts w:ascii="SimSun" w:hAnsi="SimSun" w:eastAsia="SimSun" w:cs="SimSun"/>
                <w:sz w:val="21"/>
                <w:szCs w:val="21"/>
                <w:spacing w:val="-86"/>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266</w:t>
            </w:r>
          </w:hyperlink>
        </w:p>
        <w:p>
          <w:pPr>
            <w:ind w:left="52"/>
            <w:spacing w:before="93" w:line="220" w:lineRule="auto"/>
            <w:tabs>
              <w:tab w:val="right" w:leader="dot" w:pos="6802"/>
            </w:tabs>
            <w:rPr>
              <w:rFonts w:ascii="Times New Roman" w:hAnsi="Times New Roman" w:eastAsia="Times New Roman" w:cs="Times New Roman"/>
              <w:sz w:val="21"/>
              <w:szCs w:val="21"/>
            </w:rPr>
          </w:pPr>
          <w:bookmarkStart w:name="bookmark59" w:id="59"/>
          <w:bookmarkEnd w:id="59"/>
          <w:hyperlink w:history="true" w:anchor="bookmark59">
            <w:r>
              <w:rPr>
                <w:rFonts w:ascii="SimSun" w:hAnsi="SimSun" w:eastAsia="SimSun" w:cs="SimSun"/>
                <w:sz w:val="21"/>
                <w:szCs w:val="21"/>
                <w:spacing w:val="22"/>
              </w:rPr>
              <w:t>守旧的勇气</w:t>
            </w:r>
            <w:r>
              <w:rPr>
                <w:rFonts w:ascii="SimSun" w:hAnsi="SimSun" w:eastAsia="SimSun" w:cs="SimSun"/>
                <w:sz w:val="21"/>
                <w:szCs w:val="21"/>
                <w:spacing w:val="-87"/>
              </w:rPr>
              <w:t xml:space="preserve"> </w:t>
            </w:r>
            <w:r>
              <w:rPr>
                <w:rFonts w:ascii="SimSun" w:hAnsi="SimSun" w:eastAsia="SimSun" w:cs="SimSun"/>
                <w:sz w:val="21"/>
                <w:szCs w:val="21"/>
              </w:rPr>
              <w:tab/>
            </w:r>
            <w:r>
              <w:rPr>
                <w:rFonts w:ascii="SimSun" w:hAnsi="SimSun" w:eastAsia="SimSun" w:cs="SimSun"/>
                <w:sz w:val="21"/>
                <w:szCs w:val="21"/>
                <w:spacing w:val="-75"/>
              </w:rPr>
              <w:t xml:space="preserve"> </w:t>
            </w:r>
            <w:r>
              <w:rPr>
                <w:rFonts w:ascii="Times New Roman" w:hAnsi="Times New Roman" w:eastAsia="Times New Roman" w:cs="Times New Roman"/>
                <w:sz w:val="21"/>
                <w:szCs w:val="21"/>
                <w:b/>
                <w:bCs/>
                <w:spacing w:val="-2"/>
              </w:rPr>
              <w:t>271</w:t>
            </w:r>
          </w:hyperlink>
        </w:p>
        <w:p>
          <w:pPr>
            <w:spacing w:before="66" w:line="219" w:lineRule="auto"/>
            <w:tabs>
              <w:tab w:val="right" w:leader="dot" w:pos="6802"/>
            </w:tabs>
            <w:rPr>
              <w:rFonts w:ascii="Times New Roman" w:hAnsi="Times New Roman" w:eastAsia="Times New Roman" w:cs="Times New Roman"/>
              <w:sz w:val="21"/>
              <w:szCs w:val="21"/>
            </w:rPr>
          </w:pPr>
          <w:bookmarkStart w:name="bookmark60" w:id="60"/>
          <w:bookmarkEnd w:id="60"/>
          <w:hyperlink w:history="true" w:anchor="bookmark60">
            <w:r>
              <w:rPr>
                <w:rFonts w:ascii="Times New Roman" w:hAnsi="Times New Roman" w:eastAsia="Times New Roman" w:cs="Times New Roman"/>
                <w:sz w:val="21"/>
                <w:szCs w:val="21"/>
                <w:b/>
                <w:bCs/>
                <w:spacing w:val="8"/>
              </w:rPr>
              <w:t>“</w:t>
            </w:r>
            <w:r>
              <w:rPr>
                <w:rFonts w:ascii="SimSun" w:hAnsi="SimSun" w:eastAsia="SimSun" w:cs="SimSun"/>
                <w:sz w:val="21"/>
                <w:szCs w:val="21"/>
                <w:b/>
                <w:bCs/>
                <w:spacing w:val="8"/>
              </w:rPr>
              <w:t>小说化散文”</w:t>
            </w:r>
            <w:r>
              <w:rPr>
                <w:rFonts w:ascii="SimSun" w:hAnsi="SimSun" w:eastAsia="SimSun" w:cs="SimSun"/>
                <w:sz w:val="21"/>
                <w:szCs w:val="21"/>
                <w:b/>
                <w:bCs/>
              </w:rPr>
              <w:tab/>
            </w:r>
            <w:r>
              <w:rPr>
                <w:rFonts w:ascii="Times New Roman" w:hAnsi="Times New Roman" w:eastAsia="Times New Roman" w:cs="Times New Roman"/>
                <w:sz w:val="21"/>
                <w:szCs w:val="21"/>
                <w:b/>
                <w:bCs/>
                <w:spacing w:val="2"/>
              </w:rPr>
              <w:t>273</w:t>
            </w:r>
          </w:hyperlink>
        </w:p>
        <w:p>
          <w:pPr>
            <w:ind w:left="55"/>
            <w:spacing w:before="111" w:line="219" w:lineRule="auto"/>
            <w:tabs>
              <w:tab w:val="right" w:leader="dot" w:pos="6792"/>
            </w:tabs>
            <w:rPr>
              <w:rFonts w:ascii="Times New Roman" w:hAnsi="Times New Roman" w:eastAsia="Times New Roman" w:cs="Times New Roman"/>
              <w:sz w:val="21"/>
              <w:szCs w:val="21"/>
            </w:rPr>
          </w:pPr>
          <w:bookmarkStart w:name="bookmark61" w:id="61"/>
          <w:bookmarkEnd w:id="61"/>
          <w:hyperlink w:history="true" w:anchor="bookmark61">
            <w:r>
              <w:rPr>
                <w:rFonts w:ascii="SimSun" w:hAnsi="SimSun" w:eastAsia="SimSun" w:cs="SimSun"/>
                <w:sz w:val="21"/>
                <w:szCs w:val="21"/>
                <w:b/>
                <w:bCs/>
                <w:spacing w:val="1"/>
              </w:rPr>
              <w:t>说不清楚的概念</w:t>
            </w:r>
            <w:r>
              <w:rPr>
                <w:rFonts w:ascii="SimSun" w:hAnsi="SimSun" w:eastAsia="SimSun" w:cs="SimSun"/>
                <w:sz w:val="21"/>
                <w:szCs w:val="21"/>
                <w:spacing w:val="-82"/>
              </w:rPr>
              <w:t xml:space="preserve"> </w:t>
            </w:r>
            <w:r>
              <w:rPr>
                <w:rFonts w:ascii="SimSun" w:hAnsi="SimSun" w:eastAsia="SimSun" w:cs="SimSun"/>
                <w:sz w:val="21"/>
                <w:szCs w:val="21"/>
              </w:rPr>
              <w:tab/>
            </w:r>
            <w:r>
              <w:rPr>
                <w:rFonts w:ascii="Times New Roman" w:hAnsi="Times New Roman" w:eastAsia="Times New Roman" w:cs="Times New Roman"/>
                <w:sz w:val="21"/>
                <w:szCs w:val="21"/>
                <w:spacing w:val="3"/>
              </w:rPr>
              <w:t>276</w:t>
            </w:r>
          </w:hyperlink>
        </w:p>
        <w:p>
          <w:pPr>
            <w:spacing w:before="91" w:line="219" w:lineRule="auto"/>
            <w:tabs>
              <w:tab w:val="right" w:leader="dot" w:pos="6792"/>
            </w:tabs>
            <w:rPr>
              <w:rFonts w:ascii="Times New Roman" w:hAnsi="Times New Roman" w:eastAsia="Times New Roman" w:cs="Times New Roman"/>
              <w:sz w:val="21"/>
              <w:szCs w:val="21"/>
            </w:rPr>
          </w:pPr>
          <w:bookmarkStart w:name="bookmark62" w:id="62"/>
          <w:bookmarkEnd w:id="62"/>
          <w:hyperlink w:history="true" w:anchor="bookmark62">
            <w:r>
              <w:rPr>
                <w:rFonts w:ascii="Times New Roman" w:hAnsi="Times New Roman" w:eastAsia="Times New Roman" w:cs="Times New Roman"/>
                <w:sz w:val="21"/>
                <w:szCs w:val="21"/>
                <w:b/>
                <w:bCs/>
              </w:rPr>
              <w:t>“</w:t>
            </w:r>
            <w:r>
              <w:rPr>
                <w:rFonts w:ascii="SimSun" w:hAnsi="SimSun" w:eastAsia="SimSun" w:cs="SimSun"/>
                <w:sz w:val="21"/>
                <w:szCs w:val="21"/>
                <w:b/>
                <w:bCs/>
              </w:rPr>
              <w:t>民间”这块招牌</w:t>
            </w:r>
            <w:r>
              <w:rPr>
                <w:rFonts w:ascii="SimSun" w:hAnsi="SimSun" w:eastAsia="SimSun" w:cs="SimSun"/>
                <w:sz w:val="21"/>
                <w:szCs w:val="21"/>
                <w:spacing w:val="36"/>
              </w:rPr>
              <w:t xml:space="preserve"> </w:t>
            </w:r>
            <w:r>
              <w:rPr>
                <w:rFonts w:ascii="SimSun" w:hAnsi="SimSun" w:eastAsia="SimSun" w:cs="SimSun"/>
                <w:sz w:val="21"/>
                <w:szCs w:val="21"/>
              </w:rPr>
              <w:tab/>
            </w:r>
            <w:r>
              <w:rPr>
                <w:rFonts w:ascii="Times New Roman" w:hAnsi="Times New Roman" w:eastAsia="Times New Roman" w:cs="Times New Roman"/>
                <w:sz w:val="21"/>
                <w:szCs w:val="21"/>
                <w:b/>
                <w:bCs/>
                <w:spacing w:val="2"/>
              </w:rPr>
              <w:t>279</w:t>
            </w:r>
          </w:hyperlink>
        </w:p>
        <w:p>
          <w:pPr>
            <w:ind w:left="55"/>
            <w:spacing w:before="71" w:line="219" w:lineRule="auto"/>
            <w:tabs>
              <w:tab w:val="right" w:leader="dot" w:pos="6802"/>
            </w:tabs>
            <w:rPr>
              <w:rFonts w:ascii="Times New Roman" w:hAnsi="Times New Roman" w:eastAsia="Times New Roman" w:cs="Times New Roman"/>
              <w:sz w:val="21"/>
              <w:szCs w:val="21"/>
            </w:rPr>
          </w:pPr>
          <w:bookmarkStart w:name="bookmark63" w:id="63"/>
          <w:bookmarkEnd w:id="63"/>
          <w:hyperlink w:history="true" w:anchor="bookmark63">
            <w:r>
              <w:rPr>
                <w:rFonts w:ascii="SimSun" w:hAnsi="SimSun" w:eastAsia="SimSun" w:cs="SimSun"/>
                <w:sz w:val="21"/>
                <w:szCs w:val="21"/>
                <w:b/>
                <w:bCs/>
                <w:spacing w:val="1"/>
              </w:rPr>
              <w:t>关于文学奖的东扯西拉</w:t>
            </w:r>
            <w:r>
              <w:rPr>
                <w:rFonts w:ascii="SimSun" w:hAnsi="SimSun" w:eastAsia="SimSun" w:cs="SimSun"/>
                <w:sz w:val="21"/>
                <w:szCs w:val="21"/>
                <w:spacing w:val="-81"/>
              </w:rPr>
              <w:t xml:space="preserve"> </w:t>
            </w:r>
            <w:r>
              <w:rPr>
                <w:rFonts w:ascii="SimSun" w:hAnsi="SimSun" w:eastAsia="SimSun" w:cs="SimSun"/>
                <w:sz w:val="21"/>
                <w:szCs w:val="21"/>
              </w:rPr>
              <w:tab/>
            </w:r>
            <w:r>
              <w:rPr>
                <w:rFonts w:ascii="Times New Roman" w:hAnsi="Times New Roman" w:eastAsia="Times New Roman" w:cs="Times New Roman"/>
                <w:sz w:val="21"/>
                <w:szCs w:val="21"/>
                <w:b/>
                <w:bCs/>
                <w:spacing w:val="2"/>
              </w:rPr>
              <w:t>282</w:t>
            </w:r>
          </w:hyperlink>
        </w:p>
        <w:p>
          <w:pPr>
            <w:ind w:left="55"/>
            <w:spacing w:before="101" w:line="220" w:lineRule="auto"/>
            <w:tabs>
              <w:tab w:val="right" w:leader="dot" w:pos="6782"/>
            </w:tabs>
            <w:rPr>
              <w:rFonts w:ascii="Times New Roman" w:hAnsi="Times New Roman" w:eastAsia="Times New Roman" w:cs="Times New Roman"/>
              <w:sz w:val="21"/>
              <w:szCs w:val="21"/>
            </w:rPr>
          </w:pPr>
          <w:bookmarkStart w:name="bookmark64" w:id="64"/>
          <w:bookmarkEnd w:id="64"/>
          <w:hyperlink w:history="true" w:anchor="bookmark64">
            <w:r>
              <w:rPr>
                <w:rFonts w:ascii="SimSun" w:hAnsi="SimSun" w:eastAsia="SimSun" w:cs="SimSun"/>
                <w:sz w:val="21"/>
                <w:szCs w:val="21"/>
                <w:b/>
                <w:bCs/>
                <w:spacing w:val="4"/>
              </w:rPr>
              <w:t>文学奖是</w:t>
            </w:r>
            <w:r>
              <w:rPr>
                <w:rFonts w:ascii="SimSun" w:hAnsi="SimSun" w:eastAsia="SimSun" w:cs="SimSun"/>
                <w:sz w:val="21"/>
                <w:szCs w:val="21"/>
                <w:spacing w:val="-72"/>
              </w:rPr>
              <w:t xml:space="preserve"> </w:t>
            </w:r>
            <w:r>
              <w:rPr>
                <w:rFonts w:ascii="SimSun" w:hAnsi="SimSun" w:eastAsia="SimSun" w:cs="SimSun"/>
                <w:sz w:val="21"/>
                <w:szCs w:val="21"/>
                <w14:textOutline w14:w="3810" w14:cap="flat" w14:cmpd="sng">
                  <w14:solidFill>
                    <w14:srgbClr w14:val="000000"/>
                  </w14:solidFill>
                  <w14:prstDash w14:val="solid"/>
                  <w14:miter w14:lim="10"/>
                </w14:textOutline>
              </w:rPr>
              <w:tab/>
            </w:r>
            <w:r>
              <w:rPr>
                <w:rFonts w:ascii="SimSun" w:hAnsi="SimSun" w:eastAsia="SimSun" w:cs="SimSun"/>
                <w:sz w:val="21"/>
                <w:szCs w:val="21"/>
                <w:spacing w:val="42"/>
              </w:rPr>
              <w:t xml:space="preserve"> </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b/>
                <w:bCs/>
                <w:spacing w:val="-4"/>
              </w:rPr>
              <w:t>……286</w:t>
            </w:r>
          </w:hyperlink>
        </w:p>
        <w:p>
          <w:pPr>
            <w:ind w:left="52"/>
            <w:spacing w:before="82" w:line="219" w:lineRule="auto"/>
            <w:tabs>
              <w:tab w:val="right" w:leader="dot" w:pos="6802"/>
            </w:tabs>
            <w:rPr>
              <w:rFonts w:ascii="Times New Roman" w:hAnsi="Times New Roman" w:eastAsia="Times New Roman" w:cs="Times New Roman"/>
              <w:sz w:val="21"/>
              <w:szCs w:val="21"/>
            </w:rPr>
          </w:pPr>
          <w:bookmarkStart w:name="bookmark65" w:id="65"/>
          <w:bookmarkEnd w:id="65"/>
          <w:hyperlink w:history="true" w:anchor="bookmark65">
            <w:r>
              <w:rPr>
                <w:rFonts w:ascii="SimSun" w:hAnsi="SimSun" w:eastAsia="SimSun" w:cs="SimSun"/>
                <w:sz w:val="21"/>
                <w:szCs w:val="21"/>
                <w:spacing w:val="27"/>
              </w:rPr>
              <w:t>我曾经是上帝</w:t>
            </w:r>
            <w:r>
              <w:rPr>
                <w:rFonts w:ascii="SimSun" w:hAnsi="SimSun" w:eastAsia="SimSun" w:cs="SimSun"/>
                <w:sz w:val="21"/>
                <w:szCs w:val="21"/>
                <w:spacing w:val="-88"/>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288</w:t>
            </w:r>
          </w:hyperlink>
        </w:p>
        <w:p>
          <w:pPr>
            <w:spacing w:before="69" w:line="220" w:lineRule="auto"/>
            <w:tabs>
              <w:tab w:val="right" w:leader="dot" w:pos="6782"/>
            </w:tabs>
            <w:rPr>
              <w:rFonts w:ascii="Times New Roman" w:hAnsi="Times New Roman" w:eastAsia="Times New Roman" w:cs="Times New Roman"/>
              <w:sz w:val="21"/>
              <w:szCs w:val="21"/>
            </w:rPr>
          </w:pPr>
          <w:bookmarkStart w:name="bookmark66" w:id="66"/>
          <w:bookmarkEnd w:id="66"/>
          <w:hyperlink w:history="true" w:anchor="bookmark66">
            <w:r>
              <w:rPr>
                <w:rFonts w:ascii="Times New Roman" w:hAnsi="Times New Roman" w:eastAsia="Times New Roman" w:cs="Times New Roman"/>
                <w:sz w:val="21"/>
                <w:szCs w:val="21"/>
                <w:b/>
                <w:bCs/>
                <w:spacing w:val="5"/>
              </w:rPr>
              <w:t>“</w:t>
            </w:r>
            <w:r>
              <w:rPr>
                <w:rFonts w:ascii="SimSun" w:hAnsi="SimSun" w:eastAsia="SimSun" w:cs="SimSun"/>
                <w:sz w:val="21"/>
                <w:szCs w:val="21"/>
                <w:b/>
                <w:bCs/>
                <w:spacing w:val="5"/>
              </w:rPr>
              <w:t>圈外人”的文艺评论</w:t>
            </w:r>
            <w:r>
              <w:rPr>
                <w:rFonts w:ascii="SimSun" w:hAnsi="SimSun" w:eastAsia="SimSun" w:cs="SimSun"/>
                <w:sz w:val="21"/>
                <w:szCs w:val="21"/>
                <w:spacing w:val="41"/>
              </w:rPr>
              <w:t xml:space="preserve"> </w:t>
            </w:r>
            <w:r>
              <w:rPr>
                <w:rFonts w:ascii="SimSun" w:hAnsi="SimSun" w:eastAsia="SimSun" w:cs="SimSun"/>
                <w:sz w:val="21"/>
                <w:szCs w:val="21"/>
              </w:rPr>
              <w:tab/>
            </w:r>
            <w:r>
              <w:rPr>
                <w:rFonts w:ascii="SimSun" w:hAnsi="SimSun" w:eastAsia="SimSun" w:cs="SimSun"/>
                <w:sz w:val="21"/>
                <w:szCs w:val="21"/>
                <w:spacing w:val="-25"/>
              </w:rPr>
              <w:t xml:space="preserve"> </w:t>
            </w:r>
            <w:r>
              <w:rPr>
                <w:rFonts w:ascii="Times New Roman" w:hAnsi="Times New Roman" w:eastAsia="Times New Roman" w:cs="Times New Roman"/>
                <w:sz w:val="21"/>
                <w:szCs w:val="21"/>
                <w:b/>
                <w:bCs/>
                <w:spacing w:val="-2"/>
              </w:rPr>
              <w:t>290</w:t>
            </w:r>
          </w:hyperlink>
        </w:p>
        <w:p>
          <w:pPr>
            <w:ind w:left="62"/>
            <w:spacing w:before="112" w:line="220" w:lineRule="auto"/>
            <w:rPr>
              <w:rFonts w:ascii="SimSun" w:hAnsi="SimSun" w:eastAsia="SimSun" w:cs="SimSun"/>
              <w:sz w:val="21"/>
              <w:szCs w:val="21"/>
            </w:rPr>
          </w:pPr>
          <w:bookmarkStart w:name="bookmark67" w:id="67"/>
          <w:bookmarkEnd w:id="67"/>
          <w:hyperlink w:history="true" w:anchor="bookmark67">
            <w:r>
              <w:rPr>
                <w:rFonts w:ascii="SimSun" w:hAnsi="SimSun" w:eastAsia="SimSun" w:cs="SimSun"/>
                <w:sz w:val="21"/>
                <w:szCs w:val="21"/>
                <w:spacing w:val="2"/>
              </w:rPr>
              <w:t>在文学的名利场上</w:t>
            </w:r>
          </w:hyperlink>
        </w:p>
        <w:p>
          <w:pPr>
            <w:ind w:left="252"/>
            <w:spacing w:before="68" w:line="222" w:lineRule="auto"/>
            <w:tabs>
              <w:tab w:val="right" w:leader="dot" w:pos="6792"/>
            </w:tabs>
            <w:rPr>
              <w:rFonts w:ascii="Times New Roman" w:hAnsi="Times New Roman" w:eastAsia="Times New Roman" w:cs="Times New Roman"/>
              <w:sz w:val="21"/>
              <w:szCs w:val="21"/>
            </w:rPr>
          </w:pPr>
          <w:bookmarkStart w:name="bookmark68" w:id="68"/>
          <w:bookmarkEnd w:id="68"/>
          <w:hyperlink w:history="true" w:anchor="bookmark68">
            <w:r>
              <w:rPr>
                <w:rFonts w:ascii="Times New Roman" w:hAnsi="Times New Roman" w:eastAsia="Times New Roman" w:cs="Times New Roman"/>
                <w:sz w:val="21"/>
                <w:szCs w:val="21"/>
                <w:spacing w:val="7"/>
              </w:rPr>
              <w:t>——</w:t>
            </w:r>
            <w:r>
              <w:rPr>
                <w:rFonts w:ascii="FangSong" w:hAnsi="FangSong" w:eastAsia="FangSong" w:cs="FangSong"/>
                <w:sz w:val="21"/>
                <w:szCs w:val="21"/>
                <w:spacing w:val="7"/>
              </w:rPr>
              <w:t>漫说批评</w:t>
            </w:r>
            <w:r>
              <w:rPr>
                <w:rFonts w:ascii="FangSong" w:hAnsi="FangSong" w:eastAsia="FangSong" w:cs="FangSong"/>
                <w:sz w:val="21"/>
                <w:szCs w:val="21"/>
              </w:rPr>
              <w:tab/>
            </w:r>
            <w:r>
              <w:rPr>
                <w:rFonts w:ascii="FangSong" w:hAnsi="FangSong" w:eastAsia="FangSong" w:cs="FangSong"/>
                <w:sz w:val="21"/>
                <w:szCs w:val="21"/>
                <w:spacing w:val="-71"/>
              </w:rPr>
              <w:t xml:space="preserve"> </w:t>
            </w:r>
            <w:r>
              <w:rPr>
                <w:rFonts w:ascii="Times New Roman" w:hAnsi="Times New Roman" w:eastAsia="Times New Roman" w:cs="Times New Roman"/>
                <w:sz w:val="21"/>
                <w:szCs w:val="21"/>
                <w:spacing w:val="-1"/>
              </w:rPr>
              <w:t>293</w:t>
            </w:r>
          </w:hyperlink>
        </w:p>
        <w:p>
          <w:pPr>
            <w:ind w:left="62"/>
            <w:spacing w:before="129" w:line="219" w:lineRule="auto"/>
            <w:rPr>
              <w:rFonts w:ascii="SimSun" w:hAnsi="SimSun" w:eastAsia="SimSun" w:cs="SimSun"/>
              <w:sz w:val="21"/>
              <w:szCs w:val="21"/>
            </w:rPr>
          </w:pPr>
          <w:bookmarkStart w:name="bookmark69" w:id="69"/>
          <w:bookmarkEnd w:id="69"/>
          <w:hyperlink w:history="true" w:anchor="bookmark69">
            <w:r>
              <w:rPr>
                <w:rFonts w:ascii="SimSun" w:hAnsi="SimSun" w:eastAsia="SimSun" w:cs="SimSun"/>
                <w:sz w:val="21"/>
                <w:szCs w:val="21"/>
                <w:spacing w:val="3"/>
              </w:rPr>
              <w:t>破与立中的理论勇气和审美自信</w:t>
            </w:r>
          </w:hyperlink>
        </w:p>
        <w:p>
          <w:pPr>
            <w:ind w:left="252"/>
            <w:spacing w:before="57" w:line="220" w:lineRule="auto"/>
            <w:tabs>
              <w:tab w:val="right" w:leader="dot" w:pos="6792"/>
            </w:tabs>
            <w:rPr>
              <w:rFonts w:ascii="Times New Roman" w:hAnsi="Times New Roman" w:eastAsia="Times New Roman" w:cs="Times New Roman"/>
              <w:sz w:val="21"/>
              <w:szCs w:val="21"/>
            </w:rPr>
          </w:pPr>
          <w:bookmarkStart w:name="bookmark70" w:id="70"/>
          <w:bookmarkEnd w:id="70"/>
          <w:hyperlink w:history="true" w:anchor="bookmark70">
            <w:r>
              <w:rPr>
                <w:rFonts w:ascii="Times New Roman" w:hAnsi="Times New Roman" w:eastAsia="Times New Roman" w:cs="Times New Roman"/>
                <w:sz w:val="21"/>
                <w:szCs w:val="21"/>
                <w:spacing w:val="-3"/>
              </w:rPr>
              <w:t>——</w:t>
            </w:r>
            <w:r>
              <w:rPr>
                <w:rFonts w:ascii="FangSong" w:hAnsi="FangSong" w:eastAsia="FangSong" w:cs="FangSong"/>
                <w:sz w:val="21"/>
                <w:szCs w:val="21"/>
                <w:spacing w:val="-3"/>
              </w:rPr>
              <w:t>读李建军《小说修辞研究》</w:t>
            </w:r>
            <w:r>
              <w:rPr>
                <w:rFonts w:ascii="FangSong" w:hAnsi="FangSong" w:eastAsia="FangSong" w:cs="FangSong"/>
                <w:sz w:val="21"/>
                <w:szCs w:val="21"/>
              </w:rPr>
              <w:tab/>
            </w:r>
            <w:r>
              <w:rPr>
                <w:rFonts w:ascii="Times New Roman" w:hAnsi="Times New Roman" w:eastAsia="Times New Roman" w:cs="Times New Roman"/>
                <w:sz w:val="21"/>
                <w:szCs w:val="21"/>
              </w:rPr>
              <w:t>298</w:t>
            </w:r>
          </w:hyperlink>
        </w:p>
        <w:p>
          <w:pPr>
            <w:ind w:left="52"/>
            <w:spacing w:before="114" w:line="219" w:lineRule="auto"/>
            <w:rPr>
              <w:rFonts w:ascii="SimSun" w:hAnsi="SimSun" w:eastAsia="SimSun" w:cs="SimSun"/>
              <w:sz w:val="21"/>
              <w:szCs w:val="21"/>
            </w:rPr>
          </w:pPr>
          <w:bookmarkStart w:name="bookmark71" w:id="71"/>
          <w:bookmarkEnd w:id="71"/>
          <w:hyperlink w:history="true" w:anchor="bookmark71">
            <w:r>
              <w:rPr>
                <w:rFonts w:ascii="SimSun" w:hAnsi="SimSun" w:eastAsia="SimSun" w:cs="SimSun"/>
                <w:sz w:val="21"/>
                <w:szCs w:val="21"/>
                <w:spacing w:val="1"/>
              </w:rPr>
              <w:t>被遮蔽的与被误解的</w:t>
            </w:r>
          </w:hyperlink>
        </w:p>
        <w:p>
          <w:pPr>
            <w:ind w:left="252"/>
            <w:spacing w:before="79" w:line="222" w:lineRule="auto"/>
            <w:tabs>
              <w:tab w:val="right" w:leader="dot" w:pos="6797"/>
            </w:tabs>
            <w:rPr>
              <w:rFonts w:ascii="Times New Roman" w:hAnsi="Times New Roman" w:eastAsia="Times New Roman" w:cs="Times New Roman"/>
              <w:sz w:val="21"/>
              <w:szCs w:val="21"/>
            </w:rPr>
          </w:pPr>
          <w:bookmarkStart w:name="bookmark72" w:id="72"/>
          <w:bookmarkEnd w:id="72"/>
          <w:hyperlink w:history="true" w:anchor="bookmark72">
            <w:r>
              <w:rPr>
                <w:rFonts w:ascii="Times New Roman" w:hAnsi="Times New Roman" w:eastAsia="Times New Roman" w:cs="Times New Roman"/>
                <w:sz w:val="21"/>
                <w:szCs w:val="21"/>
                <w:spacing w:val="-3"/>
              </w:rPr>
              <w:t>——</w:t>
            </w:r>
            <w:r>
              <w:rPr>
                <w:rFonts w:ascii="FangSong" w:hAnsi="FangSong" w:eastAsia="FangSong" w:cs="FangSong"/>
                <w:sz w:val="21"/>
                <w:szCs w:val="21"/>
                <w:spacing w:val="-3"/>
              </w:rPr>
              <w:t>读《中国新时期小说主潮》</w:t>
            </w:r>
            <w:r>
              <w:rPr>
                <w:rFonts w:ascii="FangSong" w:hAnsi="FangSong" w:eastAsia="FangSong" w:cs="FangSong"/>
                <w:sz w:val="21"/>
                <w:szCs w:val="21"/>
                <w:spacing w:val="-75"/>
              </w:rPr>
              <w:t xml:space="preserve"> </w:t>
            </w:r>
            <w:r>
              <w:rPr>
                <w:rFonts w:ascii="FangSong" w:hAnsi="FangSong" w:eastAsia="FangSong" w:cs="FangSong"/>
                <w:sz w:val="21"/>
                <w:szCs w:val="21"/>
              </w:rPr>
              <w:tab/>
            </w:r>
            <w:r>
              <w:rPr>
                <w:rFonts w:ascii="Times New Roman" w:hAnsi="Times New Roman" w:eastAsia="Times New Roman" w:cs="Times New Roman"/>
                <w:sz w:val="21"/>
                <w:szCs w:val="21"/>
                <w:spacing w:val="-1"/>
              </w:rPr>
              <w:t>304</w:t>
            </w:r>
          </w:hyperlink>
        </w:p>
        <w:p>
          <w:pPr>
            <w:ind w:left="52"/>
            <w:spacing w:before="79" w:line="219" w:lineRule="auto"/>
            <w:tabs>
              <w:tab w:val="right" w:leader="dot" w:pos="6817"/>
            </w:tabs>
            <w:rPr>
              <w:rFonts w:ascii="Times New Roman" w:hAnsi="Times New Roman" w:eastAsia="Times New Roman" w:cs="Times New Roman"/>
              <w:sz w:val="21"/>
              <w:szCs w:val="21"/>
            </w:rPr>
          </w:pPr>
          <w:bookmarkStart w:name="bookmark73" w:id="73"/>
          <w:bookmarkEnd w:id="73"/>
          <w:hyperlink w:history="true" w:anchor="bookmark73">
            <w:r>
              <w:rPr>
                <w:rFonts w:ascii="SimSun" w:hAnsi="SimSun" w:eastAsia="SimSun" w:cs="SimSun"/>
                <w:sz w:val="21"/>
                <w:szCs w:val="21"/>
                <w:spacing w:val="26"/>
              </w:rPr>
              <w:t>还要荒谬多久</w:t>
            </w:r>
            <w:r>
              <w:rPr>
                <w:rFonts w:ascii="SimSun" w:hAnsi="SimSun" w:eastAsia="SimSun" w:cs="SimSun"/>
                <w:sz w:val="21"/>
                <w:szCs w:val="21"/>
                <w:spacing w:val="-83"/>
              </w:rPr>
              <w:t xml:space="preserve"> </w:t>
            </w:r>
            <w:r>
              <w:rPr>
                <w:rFonts w:ascii="SimSun" w:hAnsi="SimSun" w:eastAsia="SimSun" w:cs="SimSun"/>
                <w:sz w:val="21"/>
                <w:szCs w:val="21"/>
              </w:rPr>
              <w:tab/>
            </w:r>
            <w:r>
              <w:rPr>
                <w:rFonts w:ascii="Times New Roman" w:hAnsi="Times New Roman" w:eastAsia="Times New Roman" w:cs="Times New Roman"/>
                <w:sz w:val="21"/>
                <w:szCs w:val="21"/>
                <w:spacing w:val="-2"/>
              </w:rPr>
              <w:t>311</w:t>
            </w:r>
          </w:hyperlink>
        </w:p>
        <w:p>
          <w:pPr>
            <w:ind w:left="52"/>
            <w:spacing w:before="81" w:line="219" w:lineRule="auto"/>
            <w:tabs>
              <w:tab w:val="right" w:leader="dot" w:pos="6777"/>
            </w:tabs>
            <w:rPr>
              <w:rFonts w:ascii="Times New Roman" w:hAnsi="Times New Roman" w:eastAsia="Times New Roman" w:cs="Times New Roman"/>
              <w:sz w:val="21"/>
              <w:szCs w:val="21"/>
            </w:rPr>
          </w:pPr>
          <w:bookmarkStart w:name="bookmark74" w:id="74"/>
          <w:bookmarkEnd w:id="74"/>
          <w:hyperlink w:history="true" w:anchor="bookmark74">
            <w:r>
              <w:rPr>
                <w:rFonts w:ascii="SimSun" w:hAnsi="SimSun" w:eastAsia="SimSun" w:cs="SimSun"/>
                <w:sz w:val="21"/>
                <w:szCs w:val="21"/>
                <w:spacing w:val="3"/>
              </w:rPr>
              <w:t>呼唤权威对权威的批评</w:t>
            </w:r>
            <w:r>
              <w:rPr>
                <w:rFonts w:ascii="SimSun" w:hAnsi="SimSun" w:eastAsia="SimSun" w:cs="SimSun"/>
                <w:sz w:val="21"/>
                <w:szCs w:val="21"/>
                <w:spacing w:val="-77"/>
              </w:rPr>
              <w:t xml:space="preserve"> </w:t>
            </w:r>
            <w:r>
              <w:rPr>
                <w:rFonts w:ascii="SimSun" w:hAnsi="SimSun" w:eastAsia="SimSun" w:cs="SimSun"/>
                <w:sz w:val="21"/>
                <w:szCs w:val="21"/>
              </w:rPr>
              <w:tab/>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2"/>
              </w:rPr>
              <w:t>314</w:t>
            </w:r>
          </w:hyperlink>
        </w:p>
        <w:p>
          <w:pPr>
            <w:ind w:left="52"/>
            <w:spacing w:before="91" w:line="219" w:lineRule="auto"/>
            <w:tabs>
              <w:tab w:val="right" w:leader="dot" w:pos="6797"/>
            </w:tabs>
            <w:rPr>
              <w:rFonts w:ascii="Times New Roman" w:hAnsi="Times New Roman" w:eastAsia="Times New Roman" w:cs="Times New Roman"/>
              <w:sz w:val="21"/>
              <w:szCs w:val="21"/>
            </w:rPr>
          </w:pPr>
          <w:bookmarkStart w:name="bookmark75" w:id="75"/>
          <w:bookmarkEnd w:id="75"/>
          <w:hyperlink w:history="true" w:anchor="bookmark75">
            <w:r>
              <w:rPr>
                <w:rFonts w:ascii="SimSun" w:hAnsi="SimSun" w:eastAsia="SimSun" w:cs="SimSun"/>
                <w:sz w:val="21"/>
                <w:szCs w:val="21"/>
                <w:spacing w:val="4"/>
              </w:rPr>
              <w:t>学术规范与学术标准</w:t>
            </w:r>
            <w:r>
              <w:rPr>
                <w:rFonts w:ascii="SimSun" w:hAnsi="SimSun" w:eastAsia="SimSun" w:cs="SimSun"/>
                <w:sz w:val="21"/>
                <w:szCs w:val="21"/>
                <w:spacing w:val="-83"/>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317</w:t>
            </w:r>
          </w:hyperlink>
        </w:p>
        <w:p>
          <w:pPr>
            <w:ind w:left="62"/>
            <w:spacing w:before="119" w:line="219" w:lineRule="auto"/>
            <w:rPr>
              <w:rFonts w:ascii="SimSun" w:hAnsi="SimSun" w:eastAsia="SimSun" w:cs="SimSun"/>
              <w:sz w:val="21"/>
              <w:szCs w:val="21"/>
            </w:rPr>
          </w:pPr>
          <w:bookmarkStart w:name="bookmark76" w:id="76"/>
          <w:bookmarkEnd w:id="76"/>
          <w:hyperlink w:history="true" w:anchor="bookmark76">
            <w:r>
              <w:rPr>
                <w:rFonts w:ascii="SimSun" w:hAnsi="SimSun" w:eastAsia="SimSun" w:cs="SimSun"/>
                <w:sz w:val="21"/>
                <w:szCs w:val="21"/>
              </w:rPr>
              <w:t>留在沪宁线上的鼾声</w:t>
            </w:r>
          </w:hyperlink>
        </w:p>
        <w:p>
          <w:pPr>
            <w:ind w:left="252"/>
            <w:spacing w:before="68" w:line="220" w:lineRule="auto"/>
            <w:tabs>
              <w:tab w:val="right" w:leader="dot" w:pos="6767"/>
            </w:tabs>
            <w:rPr>
              <w:rFonts w:ascii="Times New Roman" w:hAnsi="Times New Roman" w:eastAsia="Times New Roman" w:cs="Times New Roman"/>
              <w:sz w:val="21"/>
              <w:szCs w:val="21"/>
            </w:rPr>
          </w:pPr>
          <w:bookmarkStart w:name="bookmark77" w:id="77"/>
          <w:bookmarkEnd w:id="77"/>
          <w:hyperlink w:history="true" w:anchor="bookmark77">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4"/>
              </w:rPr>
              <w:t xml:space="preserve"> </w:t>
            </w:r>
            <w:r>
              <w:rPr>
                <w:rFonts w:ascii="FangSong" w:hAnsi="FangSong" w:eastAsia="FangSong" w:cs="FangSong"/>
                <w:sz w:val="21"/>
                <w:szCs w:val="21"/>
                <w:spacing w:val="2"/>
              </w:rPr>
              <w:t>谨以此文纪念陈独秀辞世六十周年</w:t>
            </w:r>
            <w:r>
              <w:rPr>
                <w:rFonts w:ascii="FangSong" w:hAnsi="FangSong" w:eastAsia="FangSong" w:cs="FangSong"/>
                <w:sz w:val="21"/>
                <w:szCs w:val="21"/>
                <w:spacing w:val="-89"/>
              </w:rPr>
              <w:t xml:space="preserve"> </w:t>
            </w:r>
            <w:r>
              <w:rPr>
                <w:rFonts w:ascii="FangSong" w:hAnsi="FangSong" w:eastAsia="FangSong" w:cs="FangSong"/>
                <w:sz w:val="21"/>
                <w:szCs w:val="21"/>
              </w:rPr>
              <w:tab/>
            </w:r>
            <w:r>
              <w:rPr>
                <w:rFonts w:ascii="FangSong" w:hAnsi="FangSong" w:eastAsia="FangSong" w:cs="FangSong"/>
                <w:sz w:val="21"/>
                <w:szCs w:val="21"/>
                <w:spacing w:val="-51"/>
              </w:rPr>
              <w:t xml:space="preserve"> </w:t>
            </w:r>
            <w:r>
              <w:rPr>
                <w:rFonts w:ascii="Times New Roman" w:hAnsi="Times New Roman" w:eastAsia="Times New Roman" w:cs="Times New Roman"/>
                <w:sz w:val="21"/>
                <w:szCs w:val="21"/>
                <w:spacing w:val="-2"/>
              </w:rPr>
              <w:t>320</w:t>
            </w:r>
          </w:hyperlink>
        </w:p>
        <w:p>
          <w:pPr>
            <w:ind w:left="52"/>
            <w:spacing w:before="84" w:line="219" w:lineRule="auto"/>
            <w:tabs>
              <w:tab w:val="right" w:leader="dot" w:pos="6787"/>
            </w:tabs>
            <w:rPr>
              <w:rFonts w:ascii="Times New Roman" w:hAnsi="Times New Roman" w:eastAsia="Times New Roman" w:cs="Times New Roman"/>
              <w:sz w:val="21"/>
              <w:szCs w:val="21"/>
            </w:rPr>
          </w:pPr>
          <w:bookmarkStart w:name="bookmark78" w:id="78"/>
          <w:bookmarkEnd w:id="78"/>
          <w:hyperlink w:history="true" w:anchor="bookmark78">
            <w:r>
              <w:rPr>
                <w:rFonts w:ascii="SimSun" w:hAnsi="SimSun" w:eastAsia="SimSun" w:cs="SimSun"/>
                <w:sz w:val="21"/>
                <w:szCs w:val="21"/>
                <w:spacing w:val="7"/>
              </w:rPr>
              <w:t>骂鲁界里无高手</w:t>
            </w:r>
            <w:r>
              <w:rPr>
                <w:rFonts w:ascii="SimSun" w:hAnsi="SimSun" w:eastAsia="SimSun" w:cs="SimSun"/>
                <w:sz w:val="21"/>
                <w:szCs w:val="21"/>
                <w:spacing w:val="-85"/>
              </w:rPr>
              <w:t xml:space="preserve"> </w:t>
            </w:r>
            <w:r>
              <w:rPr>
                <w:rFonts w:ascii="SimSun" w:hAnsi="SimSun" w:eastAsia="SimSun" w:cs="SimSun"/>
                <w:sz w:val="21"/>
                <w:szCs w:val="21"/>
              </w:rPr>
              <w:tab/>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2"/>
              </w:rPr>
              <w:t>327</w:t>
            </w:r>
          </w:hyperlink>
        </w:p>
        <w:p>
          <w:pPr>
            <w:ind w:left="75"/>
            <w:spacing w:before="109" w:line="220" w:lineRule="auto"/>
            <w:rPr>
              <w:rFonts w:ascii="SimSun" w:hAnsi="SimSun" w:eastAsia="SimSun" w:cs="SimSun"/>
              <w:sz w:val="21"/>
              <w:szCs w:val="21"/>
            </w:rPr>
          </w:pPr>
          <w:bookmarkStart w:name="bookmark79" w:id="79"/>
          <w:bookmarkEnd w:id="79"/>
          <w:hyperlink w:history="true" w:anchor="bookmark79">
            <w:r>
              <w:rPr>
                <w:rFonts w:ascii="SimSun" w:hAnsi="SimSun" w:eastAsia="SimSun" w:cs="SimSun"/>
                <w:sz w:val="21"/>
                <w:szCs w:val="21"/>
                <w:b/>
                <w:bCs/>
                <w:spacing w:val="-4"/>
              </w:rPr>
              <w:t>从“尾”谈起</w:t>
            </w:r>
          </w:hyperlink>
        </w:p>
        <w:p>
          <w:pPr>
            <w:ind w:left="252"/>
            <w:spacing w:before="81" w:line="223" w:lineRule="auto"/>
            <w:tabs>
              <w:tab w:val="right" w:leader="dot" w:pos="6787"/>
            </w:tabs>
            <w:rPr>
              <w:rFonts w:ascii="Times New Roman" w:hAnsi="Times New Roman" w:eastAsia="Times New Roman" w:cs="Times New Roman"/>
              <w:sz w:val="21"/>
              <w:szCs w:val="21"/>
            </w:rPr>
          </w:pPr>
          <w:bookmarkStart w:name="bookmark80" w:id="80"/>
          <w:bookmarkEnd w:id="80"/>
          <w:hyperlink w:history="true" w:anchor="bookmark80">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10"/>
              </w:rPr>
              <w:t xml:space="preserve"> </w:t>
            </w:r>
            <w:r>
              <w:rPr>
                <w:rFonts w:ascii="FangSong" w:hAnsi="FangSong" w:eastAsia="FangSong" w:cs="FangSong"/>
                <w:sz w:val="21"/>
                <w:szCs w:val="21"/>
                <w:spacing w:val="-6"/>
              </w:rPr>
              <w:t>驳王德威《从“头”谈起》</w:t>
            </w:r>
            <w:r>
              <w:rPr>
                <w:rFonts w:ascii="FangSong" w:hAnsi="FangSong" w:eastAsia="FangSong" w:cs="FangSong"/>
                <w:sz w:val="21"/>
                <w:szCs w:val="21"/>
              </w:rPr>
              <w:tab/>
            </w:r>
            <w:r>
              <w:rPr>
                <w:rFonts w:ascii="Times New Roman" w:hAnsi="Times New Roman" w:eastAsia="Times New Roman" w:cs="Times New Roman"/>
                <w:sz w:val="21"/>
                <w:szCs w:val="21"/>
                <w:spacing w:val="5"/>
              </w:rPr>
              <w:t>329</w:t>
            </w:r>
          </w:hyperlink>
        </w:p>
        <w:p>
          <w:pPr>
            <w:ind w:left="52"/>
            <w:spacing w:before="87" w:line="219" w:lineRule="auto"/>
            <w:tabs>
              <w:tab w:val="right" w:leader="dot" w:pos="6777"/>
            </w:tabs>
            <w:rPr>
              <w:rFonts w:ascii="Times New Roman" w:hAnsi="Times New Roman" w:eastAsia="Times New Roman" w:cs="Times New Roman"/>
              <w:sz w:val="21"/>
              <w:szCs w:val="21"/>
            </w:rPr>
          </w:pPr>
          <w:bookmarkStart w:name="bookmark81" w:id="81"/>
          <w:bookmarkEnd w:id="81"/>
          <w:hyperlink w:history="true" w:anchor="bookmark81">
            <w:r>
              <w:rPr>
                <w:rFonts w:ascii="SimSun" w:hAnsi="SimSun" w:eastAsia="SimSun" w:cs="SimSun"/>
                <w:sz w:val="21"/>
                <w:szCs w:val="21"/>
                <w:spacing w:val="3"/>
              </w:rPr>
              <w:t>胡适的“最低限度”</w:t>
            </w:r>
            <w:r>
              <w:rPr>
                <w:rFonts w:ascii="SimSun" w:hAnsi="SimSun" w:eastAsia="SimSun" w:cs="SimSun"/>
                <w:sz w:val="21"/>
                <w:szCs w:val="21"/>
              </w:rPr>
              <w:tab/>
            </w:r>
            <w:r>
              <w:rPr>
                <w:rFonts w:ascii="Times New Roman" w:hAnsi="Times New Roman" w:eastAsia="Times New Roman" w:cs="Times New Roman"/>
                <w:sz w:val="21"/>
                <w:szCs w:val="21"/>
                <w:spacing w:val="-1"/>
              </w:rPr>
              <w:t>340</w:t>
            </w:r>
          </w:hyperlink>
        </w:p>
      </w:sdtContent>
    </w:sdt>
    <w:p>
      <w:pPr>
        <w:spacing w:line="219" w:lineRule="auto"/>
        <w:sectPr>
          <w:pgSz w:w="9210" w:h="13120"/>
          <w:pgMar w:top="400" w:right="1133" w:bottom="0" w:left="1257" w:header="0" w:footer="0" w:gutter="0"/>
        </w:sectPr>
        <w:rPr>
          <w:rFonts w:ascii="Times New Roman" w:hAnsi="Times New Roman" w:eastAsia="Times New Roman" w:cs="Times New Roman"/>
          <w:sz w:val="21"/>
          <w:szCs w:val="21"/>
        </w:rPr>
      </w:pPr>
    </w:p>
    <w:sdt>
      <w:sdtPr>
        <w:rPr>
          <w:rFonts w:ascii="SimSun" w:hAnsi="SimSun" w:eastAsia="SimSun" w:cs="SimSun"/>
          <w:sz w:val="31"/>
          <w:szCs w:val="31"/>
        </w:rPr>
        <w:docPartObj>
          <w:docPartGallery w:val="Table of Contents"/>
          <w:docPartUnique/>
        </w:docPartObj>
      </w:sdtPr>
      <w:sdtEndPr>
        <w:rPr>
          <w:rFonts w:ascii="SimSun" w:hAnsi="SimSun" w:eastAsia="SimSun" w:cs="SimSun"/>
          <w:sz w:val="21"/>
          <w:szCs w:val="21"/>
        </w:rPr>
      </w:sdtEndPr>
      <w:sdtContent>
        <w:p>
          <w:pPr>
            <w:spacing w:before="149"/>
            <w:rPr>
              <w:rFonts w:ascii="Times New Roman" w:hAnsi="Times New Roman" w:eastAsia="Times New Roman" w:cs="Times New Roman"/>
              <w:sz w:val="21"/>
              <w:szCs w:val="21"/>
            </w:rPr>
          </w:pPr>
          <w:bookmarkStart w:name="bookmark82" w:id="82"/>
          <w:bookmarkEnd w:id="82"/>
          <w:hyperlink w:history="true" w:anchor="bookmark82">
            <w:r>
              <w:rPr>
                <w:rFonts w:ascii="SimSun" w:hAnsi="SimSun" w:eastAsia="SimSun" w:cs="SimSun"/>
                <w:sz w:val="31"/>
                <w:szCs w:val="31"/>
                <w:position w:val="-38"/>
              </w:rPr>
              <w:drawing>
                <wp:inline distT="0" distB="0" distL="0" distR="0">
                  <wp:extent cx="495296" cy="495289"/>
                  <wp:effectExtent l="0" t="0" r="0" b="0"/>
                  <wp:docPr id="30" name="IM 30"/>
                  <wp:cNvGraphicFramePr/>
                  <a:graphic>
                    <a:graphicData uri="http://schemas.openxmlformats.org/drawingml/2006/picture">
                      <pic:pic>
                        <pic:nvPicPr>
                          <pic:cNvPr id="30" name="IM 30"/>
                          <pic:cNvPicPr/>
                        </pic:nvPicPr>
                        <pic:blipFill>
                          <a:blip r:embed="rId17"/>
                          <a:stretch>
                            <a:fillRect/>
                          </a:stretch>
                        </pic:blipFill>
                        <pic:spPr>
                          <a:xfrm rot="0">
                            <a:off x="0" y="0"/>
                            <a:ext cx="495296" cy="495289"/>
                          </a:xfrm>
                          <a:prstGeom prst="rect">
                            <a:avLst/>
                          </a:prstGeom>
                        </pic:spPr>
                      </pic:pic>
                    </a:graphicData>
                  </a:graphic>
                </wp:inline>
              </w:drawing>
            </w:r>
            <w:r>
              <w:rPr>
                <w:rFonts w:ascii="SimSun" w:hAnsi="SimSun" w:eastAsia="SimSun" w:cs="SimSun"/>
                <w:sz w:val="31"/>
                <w:szCs w:val="31"/>
                <w:spacing w:val="33"/>
              </w:rPr>
              <w:t xml:space="preserve"> </w:t>
            </w:r>
            <w:r>
              <w:rPr>
                <w:rFonts w:ascii="SimSun" w:hAnsi="SimSun" w:eastAsia="SimSun" w:cs="SimSun"/>
                <w:sz w:val="31"/>
                <w:szCs w:val="31"/>
                <w:b/>
                <w:bCs/>
                <w:spacing w:val="1"/>
              </w:rPr>
              <w:t>批评丛书</w:t>
            </w:r>
            <w:r>
              <w:rPr>
                <w:rFonts w:ascii="SimSun" w:hAnsi="SimSun" w:eastAsia="SimSun" w:cs="SimSun"/>
                <w:sz w:val="31"/>
                <w:szCs w:val="31"/>
                <w:spacing w:val="1"/>
              </w:rPr>
              <w:t xml:space="preserve">       </w:t>
            </w:r>
            <w:r>
              <w:rPr>
                <w:rFonts w:ascii="Times New Roman" w:hAnsi="Times New Roman" w:eastAsia="Times New Roman" w:cs="Times New Roman"/>
                <w:sz w:val="21"/>
                <w:szCs w:val="21"/>
                <w:spacing w:val="1"/>
                <w:position w:val="-7"/>
              </w:rPr>
              <w:t>4</w:t>
            </w:r>
          </w:hyperlink>
        </w:p>
        <w:p>
          <w:pPr>
            <w:pStyle w:val="BodyText"/>
            <w:spacing w:line="258" w:lineRule="auto"/>
            <w:rPr/>
          </w:pPr>
          <w:r/>
        </w:p>
        <w:p>
          <w:pPr>
            <w:ind w:left="39"/>
            <w:spacing w:before="69" w:line="219" w:lineRule="auto"/>
            <w:tabs>
              <w:tab w:val="right" w:leader="dot" w:pos="6815"/>
            </w:tabs>
            <w:rPr>
              <w:rFonts w:ascii="Times New Roman" w:hAnsi="Times New Roman" w:eastAsia="Times New Roman" w:cs="Times New Roman"/>
              <w:sz w:val="21"/>
              <w:szCs w:val="21"/>
            </w:rPr>
          </w:pPr>
          <w:bookmarkStart w:name="bookmark83" w:id="83"/>
          <w:bookmarkEnd w:id="83"/>
          <w:hyperlink w:history="true" w:anchor="bookmark83">
            <w:r>
              <w:rPr>
                <w:rFonts w:ascii="SimSun" w:hAnsi="SimSun" w:eastAsia="SimSun" w:cs="SimSun"/>
                <w:sz w:val="21"/>
                <w:szCs w:val="21"/>
                <w:spacing w:val="3"/>
              </w:rPr>
              <w:t>唐德刚笔下的胡适</w:t>
            </w:r>
            <w:r>
              <w:rPr>
                <w:rFonts w:ascii="SimSun" w:hAnsi="SimSun" w:eastAsia="SimSun" w:cs="SimSun"/>
                <w:sz w:val="21"/>
                <w:szCs w:val="21"/>
                <w:spacing w:val="-80"/>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343</w:t>
            </w:r>
          </w:hyperlink>
        </w:p>
        <w:p>
          <w:pPr>
            <w:ind w:left="39"/>
            <w:spacing w:before="90" w:line="219" w:lineRule="auto"/>
            <w:tabs>
              <w:tab w:val="right" w:leader="dot" w:pos="6795"/>
            </w:tabs>
            <w:rPr>
              <w:rFonts w:ascii="Times New Roman" w:hAnsi="Times New Roman" w:eastAsia="Times New Roman" w:cs="Times New Roman"/>
              <w:sz w:val="21"/>
              <w:szCs w:val="21"/>
            </w:rPr>
          </w:pPr>
          <w:bookmarkStart w:name="bookmark84" w:id="84"/>
          <w:bookmarkEnd w:id="84"/>
          <w:hyperlink w:history="true" w:anchor="bookmark84">
            <w:r>
              <w:rPr>
                <w:rFonts w:ascii="SimSun" w:hAnsi="SimSun" w:eastAsia="SimSun" w:cs="SimSun"/>
                <w:sz w:val="21"/>
                <w:szCs w:val="21"/>
                <w:spacing w:val="2"/>
              </w:rPr>
              <w:t>胡适的二道贩与我们的三道贩</w:t>
            </w:r>
            <w:r>
              <w:rPr>
                <w:rFonts w:ascii="SimSun" w:hAnsi="SimSun" w:eastAsia="SimSun" w:cs="SimSun"/>
                <w:sz w:val="21"/>
                <w:szCs w:val="21"/>
                <w:spacing w:val="-73"/>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349</w:t>
            </w:r>
          </w:hyperlink>
        </w:p>
        <w:p>
          <w:pPr>
            <w:ind w:left="79"/>
            <w:spacing w:before="91" w:line="219" w:lineRule="auto"/>
            <w:rPr>
              <w:rFonts w:ascii="SimSun" w:hAnsi="SimSun" w:eastAsia="SimSun" w:cs="SimSun"/>
              <w:sz w:val="21"/>
              <w:szCs w:val="21"/>
            </w:rPr>
          </w:pPr>
          <w:bookmarkStart w:name="bookmark85" w:id="85"/>
          <w:bookmarkEnd w:id="85"/>
          <w:hyperlink w:history="true" w:anchor="bookmark85">
            <w:r>
              <w:rPr>
                <w:rFonts w:ascii="SimSun" w:hAnsi="SimSun" w:eastAsia="SimSun" w:cs="SimSun"/>
                <w:sz w:val="21"/>
                <w:szCs w:val="21"/>
                <w:spacing w:val="-1"/>
              </w:rPr>
              <w:t>鲁迅笔下的无赖儿郎</w:t>
            </w:r>
          </w:hyperlink>
        </w:p>
        <w:p>
          <w:pPr>
            <w:ind w:left="259"/>
            <w:spacing w:before="69" w:line="222" w:lineRule="auto"/>
            <w:tabs>
              <w:tab w:val="right" w:leader="dot" w:pos="6835"/>
            </w:tabs>
            <w:rPr>
              <w:rFonts w:ascii="Times New Roman" w:hAnsi="Times New Roman" w:eastAsia="Times New Roman" w:cs="Times New Roman"/>
              <w:sz w:val="21"/>
              <w:szCs w:val="21"/>
            </w:rPr>
          </w:pPr>
          <w:bookmarkStart w:name="bookmark86" w:id="86"/>
          <w:bookmarkEnd w:id="86"/>
          <w:hyperlink w:history="true" w:anchor="bookmark86">
            <w:r>
              <w:rPr>
                <w:rFonts w:ascii="Times New Roman" w:hAnsi="Times New Roman" w:eastAsia="Times New Roman" w:cs="Times New Roman"/>
                <w:sz w:val="21"/>
                <w:szCs w:val="21"/>
                <w:spacing w:val="-10"/>
              </w:rPr>
              <w:t>———</w:t>
            </w:r>
            <w:r>
              <w:rPr>
                <w:rFonts w:ascii="FangSong" w:hAnsi="FangSong" w:eastAsia="FangSong" w:cs="FangSong"/>
                <w:sz w:val="21"/>
                <w:szCs w:val="21"/>
                <w:spacing w:val="-10"/>
              </w:rPr>
              <w:t>也谈鲁迅对流氓文化的批判</w:t>
            </w:r>
            <w:r>
              <w:rPr>
                <w:rFonts w:ascii="FangSong" w:hAnsi="FangSong" w:eastAsia="FangSong" w:cs="FangSong"/>
                <w:sz w:val="21"/>
                <w:szCs w:val="21"/>
              </w:rPr>
              <w:tab/>
            </w:r>
            <w:r>
              <w:rPr>
                <w:rFonts w:ascii="Times New Roman" w:hAnsi="Times New Roman" w:eastAsia="Times New Roman" w:cs="Times New Roman"/>
                <w:sz w:val="21"/>
                <w:szCs w:val="21"/>
                <w:spacing w:val="-1"/>
              </w:rPr>
              <w:t>351</w:t>
            </w:r>
          </w:hyperlink>
        </w:p>
        <w:p>
          <w:pPr>
            <w:ind w:left="39"/>
            <w:spacing w:before="89" w:line="219" w:lineRule="auto"/>
            <w:tabs>
              <w:tab w:val="right" w:leader="dot" w:pos="6795"/>
            </w:tabs>
            <w:rPr>
              <w:rFonts w:ascii="Times New Roman" w:hAnsi="Times New Roman" w:eastAsia="Times New Roman" w:cs="Times New Roman"/>
              <w:sz w:val="21"/>
              <w:szCs w:val="21"/>
            </w:rPr>
          </w:pPr>
          <w:bookmarkStart w:name="bookmark87" w:id="87"/>
          <w:bookmarkEnd w:id="87"/>
          <w:hyperlink w:history="true" w:anchor="bookmark87">
            <w:r>
              <w:rPr>
                <w:rFonts w:ascii="SimSun" w:hAnsi="SimSun" w:eastAsia="SimSun" w:cs="SimSun"/>
                <w:sz w:val="21"/>
                <w:szCs w:val="21"/>
                <w:spacing w:val="3"/>
              </w:rPr>
              <w:t>也说“动物上阵”</w:t>
            </w:r>
            <w:r>
              <w:rPr>
                <w:rFonts w:ascii="SimSun" w:hAnsi="SimSun" w:eastAsia="SimSun" w:cs="SimSun"/>
                <w:sz w:val="21"/>
                <w:szCs w:val="21"/>
              </w:rPr>
              <w:tab/>
            </w:r>
            <w:r>
              <w:rPr>
                <w:rFonts w:ascii="Times New Roman" w:hAnsi="Times New Roman" w:eastAsia="Times New Roman" w:cs="Times New Roman"/>
                <w:sz w:val="21"/>
                <w:szCs w:val="21"/>
                <w:spacing w:val="-2"/>
              </w:rPr>
              <w:t>358</w:t>
            </w:r>
          </w:hyperlink>
        </w:p>
        <w:p>
          <w:pPr>
            <w:ind w:left="50"/>
            <w:spacing w:before="92" w:line="221" w:lineRule="auto"/>
            <w:rPr>
              <w:rFonts w:ascii="SimSun" w:hAnsi="SimSun" w:eastAsia="SimSun" w:cs="SimSun"/>
              <w:sz w:val="21"/>
              <w:szCs w:val="21"/>
            </w:rPr>
          </w:pPr>
          <w:bookmarkStart w:name="bookmark88" w:id="88"/>
          <w:bookmarkEnd w:id="88"/>
          <w:hyperlink w:history="true" w:anchor="bookmark88">
            <w:r>
              <w:rPr>
                <w:rFonts w:ascii="SimSun" w:hAnsi="SimSun" w:eastAsia="SimSun" w:cs="SimSun"/>
                <w:sz w:val="21"/>
                <w:szCs w:val="21"/>
                <w:spacing w:val="2"/>
              </w:rPr>
              <w:t>不成问题的问题</w:t>
            </w:r>
          </w:hyperlink>
        </w:p>
        <w:p>
          <w:pPr>
            <w:ind w:right="7"/>
            <w:spacing w:before="74" w:line="222" w:lineRule="auto"/>
            <w:jc w:val="right"/>
            <w:rPr>
              <w:rFonts w:ascii="Times New Roman" w:hAnsi="Times New Roman" w:eastAsia="Times New Roman" w:cs="Times New Roman"/>
              <w:sz w:val="21"/>
              <w:szCs w:val="21"/>
            </w:rPr>
          </w:pPr>
          <w:bookmarkStart w:name="bookmark89" w:id="89"/>
          <w:bookmarkEnd w:id="89"/>
          <w:hyperlink w:history="true" w:anchor="bookmark89">
            <w:r>
              <w:rPr>
                <w:rFonts w:ascii="Times New Roman" w:hAnsi="Times New Roman" w:eastAsia="Times New Roman" w:cs="Times New Roman"/>
                <w:sz w:val="21"/>
                <w:szCs w:val="21"/>
                <w:spacing w:val="3"/>
              </w:rPr>
              <w:t>——</w:t>
            </w:r>
            <w:r>
              <w:rPr>
                <w:rFonts w:ascii="FangSong" w:hAnsi="FangSong" w:eastAsia="FangSong" w:cs="FangSong"/>
                <w:sz w:val="21"/>
                <w:szCs w:val="21"/>
                <w:spacing w:val="3"/>
              </w:rPr>
              <w:t>鲁迅与胡适比较中的问题之一</w:t>
            </w:r>
            <w:r>
              <w:rPr>
                <w:rFonts w:ascii="FangSong" w:hAnsi="FangSong" w:eastAsia="FangSong" w:cs="FangSong"/>
                <w:sz w:val="21"/>
                <w:szCs w:val="21"/>
                <w:u w:val="single" w:color="auto"/>
                <w:spacing w:val="3"/>
              </w:rPr>
              <w:t xml:space="preserve">                      </w:t>
            </w:r>
            <w:r>
              <w:rPr>
                <w:rFonts w:ascii="FangSong" w:hAnsi="FangSong" w:eastAsia="FangSong" w:cs="FangSong"/>
                <w:sz w:val="21"/>
                <w:szCs w:val="21"/>
                <w:u w:val="single" w:color="auto"/>
                <w:spacing w:val="2"/>
              </w:rPr>
              <w:t xml:space="preserve">      </w:t>
            </w:r>
            <w:r>
              <w:rPr>
                <w:rFonts w:ascii="FangSong" w:hAnsi="FangSong" w:eastAsia="FangSong" w:cs="FangSong"/>
                <w:sz w:val="21"/>
                <w:szCs w:val="21"/>
                <w:spacing w:val="-71"/>
              </w:rPr>
              <w:t xml:space="preserve"> </w:t>
            </w:r>
            <w:r>
              <w:rPr>
                <w:rFonts w:ascii="Times New Roman" w:hAnsi="Times New Roman" w:eastAsia="Times New Roman" w:cs="Times New Roman"/>
                <w:sz w:val="21"/>
                <w:szCs w:val="21"/>
                <w:spacing w:val="2"/>
              </w:rPr>
              <w:t>361</w:t>
            </w:r>
          </w:hyperlink>
        </w:p>
        <w:p>
          <w:pPr>
            <w:ind w:left="39"/>
            <w:spacing w:before="89" w:line="219" w:lineRule="auto"/>
            <w:tabs>
              <w:tab w:val="right" w:leader="dot" w:pos="6795"/>
            </w:tabs>
            <w:rPr>
              <w:rFonts w:ascii="Times New Roman" w:hAnsi="Times New Roman" w:eastAsia="Times New Roman" w:cs="Times New Roman"/>
              <w:sz w:val="21"/>
              <w:szCs w:val="21"/>
            </w:rPr>
          </w:pPr>
          <w:bookmarkStart w:name="bookmark90" w:id="90"/>
          <w:bookmarkEnd w:id="90"/>
          <w:hyperlink w:history="true" w:anchor="bookmark90">
            <w:r>
              <w:rPr>
                <w:rFonts w:ascii="SimSun" w:hAnsi="SimSun" w:eastAsia="SimSun" w:cs="SimSun"/>
                <w:sz w:val="21"/>
                <w:szCs w:val="21"/>
                <w:spacing w:val="3"/>
              </w:rPr>
              <w:t>关于胡与鲁之比较的读书研究计划</w:t>
            </w:r>
            <w:r>
              <w:rPr>
                <w:rFonts w:ascii="SimSun" w:hAnsi="SimSun" w:eastAsia="SimSun" w:cs="SimSun"/>
                <w:sz w:val="21"/>
                <w:szCs w:val="21"/>
                <w:spacing w:val="-91"/>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374</w:t>
            </w:r>
          </w:hyperlink>
        </w:p>
        <w:p>
          <w:pPr>
            <w:ind w:left="59"/>
            <w:spacing w:before="113" w:line="219" w:lineRule="auto"/>
            <w:rPr>
              <w:rFonts w:ascii="SimSun" w:hAnsi="SimSun" w:eastAsia="SimSun" w:cs="SimSun"/>
              <w:sz w:val="21"/>
              <w:szCs w:val="21"/>
            </w:rPr>
          </w:pPr>
          <w:bookmarkStart w:name="bookmark91" w:id="91"/>
          <w:bookmarkEnd w:id="91"/>
          <w:hyperlink w:history="true" w:anchor="bookmark91">
            <w:r>
              <w:rPr>
                <w:rFonts w:ascii="SimSun" w:hAnsi="SimSun" w:eastAsia="SimSun" w:cs="SimSun"/>
                <w:sz w:val="21"/>
                <w:szCs w:val="21"/>
                <w:spacing w:val="5"/>
              </w:rPr>
              <w:t>开放、敏锐而又切实的“问题意识”</w:t>
            </w:r>
          </w:hyperlink>
        </w:p>
        <w:p>
          <w:pPr>
            <w:ind w:left="259"/>
            <w:spacing w:before="78" w:line="222" w:lineRule="auto"/>
            <w:tabs>
              <w:tab w:val="right" w:leader="dot" w:pos="6805"/>
            </w:tabs>
            <w:rPr>
              <w:rFonts w:ascii="Times New Roman" w:hAnsi="Times New Roman" w:eastAsia="Times New Roman" w:cs="Times New Roman"/>
              <w:sz w:val="21"/>
              <w:szCs w:val="21"/>
            </w:rPr>
          </w:pPr>
          <w:bookmarkStart w:name="bookmark92" w:id="92"/>
          <w:bookmarkEnd w:id="92"/>
          <w:hyperlink w:history="true" w:anchor="bookmark92">
            <w:r>
              <w:rPr>
                <w:rFonts w:ascii="Times New Roman" w:hAnsi="Times New Roman" w:eastAsia="Times New Roman" w:cs="Times New Roman"/>
                <w:sz w:val="21"/>
                <w:szCs w:val="21"/>
                <w:spacing w:val="-1"/>
              </w:rPr>
              <w:t>——</w:t>
            </w:r>
            <w:r>
              <w:rPr>
                <w:rFonts w:ascii="FangSong" w:hAnsi="FangSong" w:eastAsia="FangSong" w:cs="FangSong"/>
                <w:sz w:val="21"/>
                <w:szCs w:val="21"/>
                <w:spacing w:val="-1"/>
              </w:rPr>
              <w:t>读《多维视野中的鲁迅》</w:t>
            </w:r>
            <w:r>
              <w:rPr>
                <w:rFonts w:ascii="FangSong" w:hAnsi="FangSong" w:eastAsia="FangSong" w:cs="FangSong"/>
                <w:sz w:val="21"/>
                <w:szCs w:val="21"/>
              </w:rPr>
              <w:tab/>
            </w:r>
            <w:r>
              <w:rPr>
                <w:rFonts w:ascii="Times New Roman" w:hAnsi="Times New Roman" w:eastAsia="Times New Roman" w:cs="Times New Roman"/>
                <w:sz w:val="21"/>
                <w:szCs w:val="21"/>
                <w:spacing w:val="-1"/>
              </w:rPr>
              <w:t>376</w:t>
            </w:r>
          </w:hyperlink>
        </w:p>
        <w:p>
          <w:pPr>
            <w:ind w:left="50"/>
            <w:spacing w:before="110" w:line="219" w:lineRule="auto"/>
            <w:rPr>
              <w:rFonts w:ascii="SimSun" w:hAnsi="SimSun" w:eastAsia="SimSun" w:cs="SimSun"/>
              <w:sz w:val="21"/>
              <w:szCs w:val="21"/>
            </w:rPr>
          </w:pPr>
          <w:bookmarkStart w:name="bookmark93" w:id="93"/>
          <w:bookmarkEnd w:id="93"/>
          <w:hyperlink w:history="true" w:anchor="bookmark93">
            <w:r>
              <w:rPr>
                <w:rFonts w:ascii="SimSun" w:hAnsi="SimSun" w:eastAsia="SimSun" w:cs="SimSun"/>
                <w:sz w:val="21"/>
                <w:szCs w:val="21"/>
                <w:spacing w:val="2"/>
              </w:rPr>
              <w:t>学院之外的学术</w:t>
            </w:r>
          </w:hyperlink>
        </w:p>
        <w:p>
          <w:pPr>
            <w:ind w:left="259"/>
            <w:spacing w:before="58" w:line="222" w:lineRule="auto"/>
            <w:tabs>
              <w:tab w:val="right" w:leader="dot" w:pos="6825"/>
            </w:tabs>
            <w:rPr>
              <w:rFonts w:ascii="Times New Roman" w:hAnsi="Times New Roman" w:eastAsia="Times New Roman" w:cs="Times New Roman"/>
              <w:sz w:val="21"/>
              <w:szCs w:val="21"/>
            </w:rPr>
          </w:pPr>
          <w:bookmarkStart w:name="bookmark94" w:id="94"/>
          <w:bookmarkEnd w:id="94"/>
          <w:hyperlink w:history="true" w:anchor="bookmark94">
            <w:r>
              <w:rPr>
                <w:rFonts w:ascii="Times New Roman" w:hAnsi="Times New Roman" w:eastAsia="Times New Roman" w:cs="Times New Roman"/>
                <w:sz w:val="21"/>
                <w:szCs w:val="21"/>
                <w:spacing w:val="-19"/>
              </w:rPr>
              <w:t>———</w:t>
            </w:r>
            <w:r>
              <w:rPr>
                <w:rFonts w:ascii="FangSong" w:hAnsi="FangSong" w:eastAsia="FangSong" w:cs="FangSong"/>
                <w:sz w:val="21"/>
                <w:szCs w:val="21"/>
                <w:spacing w:val="-19"/>
              </w:rPr>
              <w:t>序房向东《山榭集》</w:t>
            </w:r>
            <w:r>
              <w:rPr>
                <w:rFonts w:ascii="FangSong" w:hAnsi="FangSong" w:eastAsia="FangSong" w:cs="FangSong"/>
                <w:sz w:val="21"/>
                <w:szCs w:val="21"/>
              </w:rPr>
              <w:tab/>
            </w:r>
            <w:r>
              <w:rPr>
                <w:rFonts w:ascii="Times New Roman" w:hAnsi="Times New Roman" w:eastAsia="Times New Roman" w:cs="Times New Roman"/>
                <w:sz w:val="21"/>
                <w:szCs w:val="21"/>
                <w:spacing w:val="-4"/>
              </w:rPr>
              <w:t>381</w:t>
            </w:r>
          </w:hyperlink>
        </w:p>
        <w:p>
          <w:pPr>
            <w:ind w:left="59"/>
            <w:spacing w:before="110" w:line="219" w:lineRule="auto"/>
            <w:rPr>
              <w:rFonts w:ascii="SimSun" w:hAnsi="SimSun" w:eastAsia="SimSun" w:cs="SimSun"/>
              <w:sz w:val="21"/>
              <w:szCs w:val="21"/>
            </w:rPr>
          </w:pPr>
          <w:bookmarkStart w:name="bookmark95" w:id="95"/>
          <w:bookmarkEnd w:id="95"/>
          <w:hyperlink w:history="true" w:anchor="bookmark95">
            <w:r>
              <w:rPr>
                <w:rFonts w:ascii="SimSun" w:hAnsi="SimSun" w:eastAsia="SimSun" w:cs="SimSun"/>
                <w:sz w:val="21"/>
                <w:szCs w:val="21"/>
                <w:spacing w:val="13"/>
              </w:rPr>
              <w:t>二胡的“反党”</w:t>
            </w:r>
          </w:hyperlink>
        </w:p>
        <w:p>
          <w:pPr>
            <w:ind w:left="259"/>
            <w:spacing w:before="71" w:line="224" w:lineRule="auto"/>
            <w:tabs>
              <w:tab w:val="right" w:leader="dot" w:pos="6795"/>
            </w:tabs>
            <w:rPr>
              <w:rFonts w:ascii="Times New Roman" w:hAnsi="Times New Roman" w:eastAsia="Times New Roman" w:cs="Times New Roman"/>
              <w:sz w:val="21"/>
              <w:szCs w:val="21"/>
            </w:rPr>
          </w:pPr>
          <w:bookmarkStart w:name="bookmark96" w:id="96"/>
          <w:bookmarkEnd w:id="96"/>
          <w:hyperlink w:history="true" w:anchor="bookmark96">
            <w:r>
              <w:rPr>
                <w:rFonts w:ascii="Times New Roman" w:hAnsi="Times New Roman" w:eastAsia="Times New Roman" w:cs="Times New Roman"/>
                <w:sz w:val="21"/>
                <w:szCs w:val="21"/>
                <w:spacing w:val="-41"/>
                <w:w w:val="79"/>
              </w:rPr>
              <w:t>———</w:t>
            </w:r>
            <w:r>
              <w:rPr>
                <w:rFonts w:ascii="FangSong" w:hAnsi="FangSong" w:eastAsia="FangSong" w:cs="FangSong"/>
                <w:sz w:val="21"/>
                <w:szCs w:val="21"/>
                <w:spacing w:val="14"/>
              </w:rPr>
              <w:t>谈谈胡适与胡风</w:t>
            </w:r>
            <w:r>
              <w:rPr>
                <w:rFonts w:ascii="FangSong" w:hAnsi="FangSong" w:eastAsia="FangSong" w:cs="FangSong"/>
                <w:sz w:val="21"/>
                <w:szCs w:val="21"/>
                <w:spacing w:val="-89"/>
              </w:rPr>
              <w:t xml:space="preserve"> </w:t>
            </w:r>
            <w:r>
              <w:rPr>
                <w:rFonts w:ascii="FangSong" w:hAnsi="FangSong" w:eastAsia="FangSong" w:cs="FangSong"/>
                <w:sz w:val="21"/>
                <w:szCs w:val="21"/>
              </w:rPr>
              <w:tab/>
            </w:r>
            <w:r>
              <w:rPr>
                <w:rFonts w:ascii="FangSong" w:hAnsi="FangSong" w:eastAsia="FangSong" w:cs="FangSong"/>
                <w:sz w:val="21"/>
                <w:szCs w:val="21"/>
                <w:spacing w:val="-11"/>
              </w:rPr>
              <w:t xml:space="preserve"> </w:t>
            </w:r>
            <w:r>
              <w:rPr>
                <w:rFonts w:ascii="Times New Roman" w:hAnsi="Times New Roman" w:eastAsia="Times New Roman" w:cs="Times New Roman"/>
                <w:sz w:val="21"/>
                <w:szCs w:val="21"/>
                <w:spacing w:val="-2"/>
              </w:rPr>
              <w:t>386</w:t>
            </w:r>
          </w:hyperlink>
        </w:p>
        <w:p>
          <w:pPr>
            <w:pStyle w:val="BodyText"/>
            <w:spacing w:line="362" w:lineRule="auto"/>
            <w:rPr/>
          </w:pPr>
          <w:r/>
        </w:p>
        <w:p>
          <w:pPr>
            <w:ind w:left="42"/>
            <w:spacing w:before="68" w:line="219" w:lineRule="auto"/>
            <w:rPr>
              <w:rFonts w:ascii="SimSun" w:hAnsi="SimSun" w:eastAsia="SimSun" w:cs="SimSun"/>
              <w:sz w:val="21"/>
              <w:szCs w:val="21"/>
            </w:rPr>
          </w:pPr>
          <w:bookmarkStart w:name="bookmark97" w:id="97"/>
          <w:bookmarkEnd w:id="97"/>
          <w:hyperlink w:history="true" w:anchor="bookmark97">
            <w:r>
              <w:rPr>
                <w:rFonts w:ascii="SimSun" w:hAnsi="SimSun" w:eastAsia="SimSun" w:cs="SimSun"/>
                <w:sz w:val="21"/>
                <w:szCs w:val="21"/>
                <w:b/>
                <w:bCs/>
                <w:spacing w:val="-1"/>
              </w:rPr>
              <w:t>跋：在“五四”的旗帜下</w:t>
            </w:r>
          </w:hyperlink>
        </w:p>
        <w:p>
          <w:pPr>
            <w:ind w:left="259"/>
            <w:spacing w:before="84" w:line="224" w:lineRule="auto"/>
            <w:tabs>
              <w:tab w:val="right" w:leader="dot" w:pos="6812"/>
            </w:tabs>
            <w:rPr>
              <w:rFonts w:ascii="SimSun" w:hAnsi="SimSun" w:eastAsia="SimSun" w:cs="SimSun"/>
              <w:sz w:val="21"/>
              <w:szCs w:val="21"/>
            </w:rPr>
          </w:pPr>
          <w:bookmarkStart w:name="bookmark98" w:id="98"/>
          <w:bookmarkEnd w:id="98"/>
          <w:hyperlink w:history="true" w:anchor="bookmark98">
            <w:r>
              <w:rPr>
                <w:rFonts w:ascii="Times New Roman" w:hAnsi="Times New Roman" w:eastAsia="Times New Roman" w:cs="Times New Roman"/>
                <w:sz w:val="21"/>
                <w:szCs w:val="21"/>
                <w:spacing w:val="6"/>
              </w:rPr>
              <w:t>——</w:t>
            </w:r>
            <w:r>
              <w:rPr>
                <w:rFonts w:ascii="FangSong" w:hAnsi="FangSong" w:eastAsia="FangSong" w:cs="FangSong"/>
                <w:sz w:val="21"/>
                <w:szCs w:val="21"/>
                <w:spacing w:val="6"/>
              </w:rPr>
              <w:t>说说王彬彬</w:t>
            </w:r>
            <w:r>
              <w:rPr>
                <w:rFonts w:ascii="FangSong" w:hAnsi="FangSong" w:eastAsia="FangSong" w:cs="FangSong"/>
                <w:sz w:val="21"/>
                <w:szCs w:val="21"/>
                <w:spacing w:val="42"/>
              </w:rPr>
              <w:t xml:space="preserve"> </w:t>
            </w:r>
            <w:r>
              <w:rPr>
                <w:rFonts w:ascii="FangSong" w:hAnsi="FangSong" w:eastAsia="FangSong" w:cs="FangSong"/>
                <w:sz w:val="21"/>
                <w:szCs w:val="21"/>
              </w:rPr>
              <w:tab/>
            </w:r>
            <w:r>
              <w:rPr>
                <w:rFonts w:ascii="SimSun" w:hAnsi="SimSun" w:eastAsia="SimSun" w:cs="SimSun"/>
                <w:sz w:val="21"/>
                <w:szCs w:val="21"/>
                <w:spacing w:val="-7"/>
              </w:rPr>
              <w:t>朱</w:t>
            </w:r>
            <w:r>
              <w:rPr>
                <w:rFonts w:ascii="SimSun" w:hAnsi="SimSun" w:eastAsia="SimSun" w:cs="SimSun"/>
                <w:sz w:val="21"/>
                <w:szCs w:val="21"/>
                <w:spacing w:val="-25"/>
              </w:rPr>
              <w:t xml:space="preserve"> </w:t>
            </w:r>
            <w:r>
              <w:rPr>
                <w:rFonts w:ascii="SimSun" w:hAnsi="SimSun" w:eastAsia="SimSun" w:cs="SimSun"/>
                <w:sz w:val="21"/>
                <w:szCs w:val="21"/>
                <w:spacing w:val="-7"/>
              </w:rPr>
              <w:t>竞</w:t>
            </w:r>
            <w:r>
              <w:rPr>
                <w:rFonts w:ascii="SimSun" w:hAnsi="SimSun" w:eastAsia="SimSun" w:cs="SimSun"/>
                <w:sz w:val="21"/>
                <w:szCs w:val="21"/>
                <w:spacing w:val="-26"/>
              </w:rPr>
              <w:t xml:space="preserve"> </w:t>
            </w:r>
            <w:r>
              <w:rPr>
                <w:rFonts w:ascii="SimSun" w:hAnsi="SimSun" w:eastAsia="SimSun" w:cs="SimSun"/>
                <w:sz w:val="21"/>
                <w:szCs w:val="21"/>
                <w:spacing w:val="-7"/>
              </w:rPr>
              <w:t>3</w:t>
            </w:r>
            <w:r>
              <w:rPr>
                <w:rFonts w:ascii="SimSun" w:hAnsi="SimSun" w:eastAsia="SimSun" w:cs="SimSun"/>
                <w:sz w:val="21"/>
                <w:szCs w:val="21"/>
                <w:spacing w:val="-29"/>
              </w:rPr>
              <w:t xml:space="preserve"> </w:t>
            </w:r>
            <w:r>
              <w:rPr>
                <w:rFonts w:ascii="SimSun" w:hAnsi="SimSun" w:eastAsia="SimSun" w:cs="SimSun"/>
                <w:sz w:val="21"/>
                <w:szCs w:val="21"/>
                <w:spacing w:val="-7"/>
              </w:rPr>
              <w:t>9</w:t>
            </w:r>
            <w:r>
              <w:rPr>
                <w:rFonts w:ascii="SimSun" w:hAnsi="SimSun" w:eastAsia="SimSun" w:cs="SimSun"/>
                <w:sz w:val="21"/>
                <w:szCs w:val="21"/>
                <w:spacing w:val="-26"/>
              </w:rPr>
              <w:t xml:space="preserve"> </w:t>
            </w:r>
            <w:r>
              <w:rPr>
                <w:rFonts w:ascii="SimSun" w:hAnsi="SimSun" w:eastAsia="SimSun" w:cs="SimSun"/>
                <w:sz w:val="21"/>
                <w:szCs w:val="21"/>
                <w:spacing w:val="-7"/>
              </w:rPr>
              <w:t>3</w:t>
            </w:r>
          </w:hyperlink>
        </w:p>
      </w:sdtContent>
    </w:sdt>
    <w:p>
      <w:pPr>
        <w:spacing w:line="224" w:lineRule="auto"/>
        <w:sectPr>
          <w:pgSz w:w="9210" w:h="13120"/>
          <w:pgMar w:top="400" w:right="1133" w:bottom="0" w:left="1240" w:header="0" w:footer="0" w:gutter="0"/>
        </w:sectPr>
        <w:rPr>
          <w:rFonts w:ascii="SimSun" w:hAnsi="SimSun" w:eastAsia="SimSun" w:cs="SimSun"/>
          <w:sz w:val="21"/>
          <w:szCs w:val="21"/>
        </w:rPr>
      </w:pPr>
    </w:p>
    <w:p>
      <w:pPr>
        <w:pStyle w:val="BodyText"/>
        <w:spacing w:line="261"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ind w:left="2176"/>
        <w:spacing w:before="179" w:line="222" w:lineRule="auto"/>
        <w:outlineLvl w:val="0"/>
        <w:rPr>
          <w:rFonts w:ascii="SimHei" w:hAnsi="SimHei" w:eastAsia="SimHei" w:cs="SimHei"/>
          <w:sz w:val="55"/>
          <w:szCs w:val="55"/>
        </w:rPr>
      </w:pPr>
      <w:bookmarkStart w:name="bookmark25" w:id="99"/>
      <w:bookmarkEnd w:id="99"/>
      <w:bookmarkStart w:name="bookmark6" w:id="100"/>
      <w:bookmarkEnd w:id="100"/>
      <w:r>
        <w:rPr>
          <w:rFonts w:ascii="SimHei" w:hAnsi="SimHei" w:eastAsia="SimHei" w:cs="SimHei"/>
          <w:sz w:val="55"/>
          <w:szCs w:val="55"/>
          <w:b/>
          <w:bCs/>
          <w:spacing w:val="-24"/>
        </w:rPr>
        <w:t>第</w:t>
      </w:r>
      <w:r>
        <w:rPr>
          <w:rFonts w:ascii="SimHei" w:hAnsi="SimHei" w:eastAsia="SimHei" w:cs="SimHei"/>
          <w:sz w:val="55"/>
          <w:szCs w:val="55"/>
          <w:spacing w:val="23"/>
        </w:rPr>
        <w:t xml:space="preserve"> </w:t>
      </w:r>
      <w:r>
        <w:rPr>
          <w:rFonts w:ascii="SimHei" w:hAnsi="SimHei" w:eastAsia="SimHei" w:cs="SimHei"/>
          <w:sz w:val="55"/>
          <w:szCs w:val="55"/>
          <w:b/>
          <w:bCs/>
          <w:spacing w:val="-24"/>
        </w:rPr>
        <w:t>一</w:t>
      </w:r>
      <w:r>
        <w:rPr>
          <w:rFonts w:ascii="SimHei" w:hAnsi="SimHei" w:eastAsia="SimHei" w:cs="SimHei"/>
          <w:sz w:val="55"/>
          <w:szCs w:val="55"/>
          <w:spacing w:val="16"/>
        </w:rPr>
        <w:t xml:space="preserve"> </w:t>
      </w:r>
      <w:r>
        <w:rPr>
          <w:rFonts w:ascii="SimHei" w:hAnsi="SimHei" w:eastAsia="SimHei" w:cs="SimHei"/>
          <w:sz w:val="55"/>
          <w:szCs w:val="55"/>
          <w:b/>
          <w:bCs/>
          <w:spacing w:val="-24"/>
        </w:rPr>
        <w:t>辑</w:t>
      </w:r>
    </w:p>
    <w:p>
      <w:pPr>
        <w:spacing w:line="222" w:lineRule="auto"/>
        <w:sectPr>
          <w:pgSz w:w="9210" w:h="13120"/>
          <w:pgMar w:top="400" w:right="1381" w:bottom="0" w:left="1381" w:header="0" w:footer="0" w:gutter="0"/>
        </w:sectPr>
        <w:rPr>
          <w:rFonts w:ascii="SimHei" w:hAnsi="SimHei" w:eastAsia="SimHei" w:cs="SimHei"/>
          <w:sz w:val="55"/>
          <w:szCs w:val="55"/>
        </w:rPr>
      </w:pPr>
    </w:p>
    <w:p>
      <w:pPr>
        <w:pStyle w:val="BodyText"/>
        <w:rPr/>
      </w:pPr>
      <w:r/>
    </w:p>
    <w:p>
      <w:pPr>
        <w:sectPr>
          <w:footerReference w:type="default" r:id="rId18"/>
          <w:pgSz w:w="9210" w:h="13120"/>
          <w:pgMar w:top="0" w:right="0" w:bottom="0" w:left="0" w:header="0" w:footer="0" w:gutter="0"/>
        </w:sectPr>
        <w:rPr/>
      </w:pPr>
    </w:p>
    <w:p>
      <w:pPr>
        <w:pStyle w:val="BodyText"/>
        <w:spacing w:line="283" w:lineRule="auto"/>
        <w:rPr/>
      </w:pPr>
      <w:r/>
    </w:p>
    <w:p>
      <w:pPr>
        <w:ind w:left="3350"/>
        <w:spacing w:before="100" w:line="221" w:lineRule="auto"/>
        <w:rPr>
          <w:rFonts w:ascii="SimHei" w:hAnsi="SimHei" w:eastAsia="SimHei" w:cs="SimHei"/>
          <w:sz w:val="31"/>
          <w:szCs w:val="31"/>
        </w:rPr>
      </w:pPr>
      <w:r>
        <w:drawing>
          <wp:anchor distT="0" distB="0" distL="0" distR="0" simplePos="0" relativeHeight="251674624" behindDoc="0" locked="0" layoutInCell="1" allowOverlap="1">
            <wp:simplePos x="0" y="0"/>
            <wp:positionH relativeFrom="column">
              <wp:posOffset>1352547</wp:posOffset>
            </wp:positionH>
            <wp:positionV relativeFrom="paragraph">
              <wp:posOffset>295244</wp:posOffset>
            </wp:positionV>
            <wp:extent cx="2997221" cy="6350"/>
            <wp:effectExtent l="0" t="0" r="0" b="0"/>
            <wp:wrapNone/>
            <wp:docPr id="32" name="IM 32"/>
            <wp:cNvGraphicFramePr/>
            <a:graphic>
              <a:graphicData uri="http://schemas.openxmlformats.org/drawingml/2006/picture">
                <pic:pic>
                  <pic:nvPicPr>
                    <pic:cNvPr id="32" name="IM 32"/>
                    <pic:cNvPicPr/>
                  </pic:nvPicPr>
                  <pic:blipFill>
                    <a:blip r:embed="rId19"/>
                    <a:stretch>
                      <a:fillRect/>
                    </a:stretch>
                  </pic:blipFill>
                  <pic:spPr>
                    <a:xfrm rot="0">
                      <a:off x="0" y="0"/>
                      <a:ext cx="2997221" cy="6350"/>
                    </a:xfrm>
                    <a:prstGeom prst="rect">
                      <a:avLst/>
                    </a:prstGeom>
                  </pic:spPr>
                </pic:pic>
              </a:graphicData>
            </a:graphic>
          </wp:anchor>
        </w:drawing>
      </w:r>
      <w:r>
        <w:rPr>
          <w:rFonts w:ascii="Times New Roman" w:hAnsi="Times New Roman" w:eastAsia="Times New Roman" w:cs="Times New Roman"/>
          <w:sz w:val="22"/>
          <w:szCs w:val="22"/>
          <w:spacing w:val="1"/>
          <w:position w:val="-3"/>
        </w:rPr>
        <w:t>3</w:t>
      </w:r>
      <w:r>
        <w:rPr>
          <w:rFonts w:ascii="Times New Roman" w:hAnsi="Times New Roman" w:eastAsia="Times New Roman" w:cs="Times New Roman"/>
          <w:sz w:val="22"/>
          <w:szCs w:val="22"/>
          <w:position w:val="-3"/>
        </w:rPr>
        <w:t xml:space="preserve">                 </w:t>
      </w:r>
      <w:r>
        <w:rPr>
          <w:rFonts w:ascii="SimHei" w:hAnsi="SimHei" w:eastAsia="SimHei" w:cs="SimHei"/>
          <w:sz w:val="31"/>
          <w:szCs w:val="31"/>
          <w:b/>
          <w:bCs/>
          <w:spacing w:val="1"/>
        </w:rPr>
        <w:t>一虚三叹论文学</w:t>
      </w:r>
    </w:p>
    <w:p>
      <w:pPr>
        <w:pStyle w:val="BodyText"/>
        <w:spacing w:line="272" w:lineRule="auto"/>
        <w:rPr/>
      </w:pPr>
      <w:r/>
    </w:p>
    <w:p>
      <w:pPr>
        <w:pStyle w:val="BodyText"/>
        <w:spacing w:line="272" w:lineRule="auto"/>
        <w:rPr/>
      </w:pPr>
      <w:r/>
    </w:p>
    <w:p>
      <w:pPr>
        <w:pStyle w:val="BodyText"/>
        <w:spacing w:line="272" w:lineRule="auto"/>
        <w:rPr/>
      </w:pPr>
      <w:r/>
    </w:p>
    <w:p>
      <w:pPr>
        <w:pStyle w:val="BodyText"/>
        <w:spacing w:line="272" w:lineRule="auto"/>
        <w:rPr/>
      </w:pPr>
      <w:r/>
    </w:p>
    <w:p>
      <w:pPr>
        <w:ind w:left="815"/>
        <w:spacing w:before="137" w:line="219" w:lineRule="auto"/>
        <w:rPr>
          <w:rFonts w:ascii="SimSun" w:hAnsi="SimSun" w:eastAsia="SimSun" w:cs="SimSun"/>
          <w:sz w:val="42"/>
          <w:szCs w:val="42"/>
        </w:rPr>
      </w:pPr>
      <w:r>
        <w:rPr>
          <w:rFonts w:ascii="SimSun" w:hAnsi="SimSun" w:eastAsia="SimSun" w:cs="SimSun"/>
          <w:sz w:val="42"/>
          <w:szCs w:val="42"/>
          <w:b/>
          <w:bCs/>
          <w:spacing w:val="-22"/>
        </w:rPr>
        <w:t>林道静、刘世吾、江玫与露沙</w:t>
      </w:r>
    </w:p>
    <w:p>
      <w:pPr>
        <w:ind w:left="1009"/>
        <w:spacing w:before="140" w:line="221" w:lineRule="auto"/>
        <w:rPr>
          <w:rFonts w:ascii="FangSong" w:hAnsi="FangSong" w:eastAsia="FangSong" w:cs="FangSong"/>
          <w:sz w:val="31"/>
          <w:szCs w:val="31"/>
        </w:rPr>
      </w:pPr>
      <w:r>
        <w:rPr>
          <w:rFonts w:ascii="FangSong" w:hAnsi="FangSong" w:eastAsia="FangSong" w:cs="FangSong"/>
          <w:sz w:val="31"/>
          <w:szCs w:val="31"/>
          <w:spacing w:val="-27"/>
        </w:rPr>
        <w:t>——当代文学对知识分子与革命的叙述</w:t>
      </w:r>
    </w:p>
    <w:p>
      <w:pPr>
        <w:pStyle w:val="BodyText"/>
        <w:spacing w:line="315" w:lineRule="auto"/>
        <w:rPr/>
      </w:pPr>
      <w:r/>
    </w:p>
    <w:p>
      <w:pPr>
        <w:pStyle w:val="BodyText"/>
        <w:spacing w:line="316" w:lineRule="auto"/>
        <w:rPr/>
      </w:pPr>
      <w:r/>
    </w:p>
    <w:p>
      <w:pPr>
        <w:ind w:right="104" w:firstLine="469"/>
        <w:spacing w:before="71" w:line="274" w:lineRule="auto"/>
        <w:jc w:val="both"/>
        <w:rPr>
          <w:rFonts w:ascii="SimSun" w:hAnsi="SimSun" w:eastAsia="SimSun" w:cs="SimSun"/>
          <w:sz w:val="22"/>
          <w:szCs w:val="22"/>
        </w:rPr>
      </w:pPr>
      <w:r>
        <w:rPr>
          <w:rFonts w:ascii="SimSun" w:hAnsi="SimSun" w:eastAsia="SimSun" w:cs="SimSun"/>
          <w:sz w:val="22"/>
          <w:szCs w:val="22"/>
          <w:spacing w:val="-9"/>
        </w:rPr>
        <w:t>题目上写下的四个人名，都是当代小说中的人物。林道静是杨沫出版</w:t>
      </w:r>
      <w:r>
        <w:rPr>
          <w:rFonts w:ascii="SimSun" w:hAnsi="SimSun" w:eastAsia="SimSun" w:cs="SimSun"/>
          <w:sz w:val="22"/>
          <w:szCs w:val="22"/>
          <w:spacing w:val="7"/>
        </w:rPr>
        <w:t xml:space="preserve"> </w:t>
      </w:r>
      <w:r>
        <w:rPr>
          <w:rFonts w:ascii="SimSun" w:hAnsi="SimSun" w:eastAsia="SimSun" w:cs="SimSun"/>
          <w:sz w:val="22"/>
          <w:szCs w:val="22"/>
          <w:spacing w:val="-6"/>
        </w:rPr>
        <w:t>于一九五八年的长篇小说《青春之歌》的主人公，也该是知名度最高的，</w:t>
      </w:r>
      <w:r>
        <w:rPr>
          <w:rFonts w:ascii="SimSun" w:hAnsi="SimSun" w:eastAsia="SimSun" w:cs="SimSun"/>
          <w:sz w:val="22"/>
          <w:szCs w:val="22"/>
          <w:spacing w:val="11"/>
        </w:rPr>
        <w:t xml:space="preserve"> </w:t>
      </w:r>
      <w:r>
        <w:rPr>
          <w:rFonts w:ascii="SimSun" w:hAnsi="SimSun" w:eastAsia="SimSun" w:cs="SimSun"/>
          <w:sz w:val="22"/>
          <w:szCs w:val="22"/>
          <w:spacing w:val="-9"/>
        </w:rPr>
        <w:t>这不仅因为小说《青春之歌》曾经影响巨大并引发热烈的争议，也因为由</w:t>
      </w:r>
      <w:r>
        <w:rPr>
          <w:rFonts w:ascii="SimSun" w:hAnsi="SimSun" w:eastAsia="SimSun" w:cs="SimSun"/>
          <w:sz w:val="22"/>
          <w:szCs w:val="22"/>
        </w:rPr>
        <w:t xml:space="preserve">  </w:t>
      </w:r>
      <w:r>
        <w:rPr>
          <w:rFonts w:ascii="SimSun" w:hAnsi="SimSun" w:eastAsia="SimSun" w:cs="SimSun"/>
          <w:sz w:val="22"/>
          <w:szCs w:val="22"/>
          <w:spacing w:val="-9"/>
        </w:rPr>
        <w:t>小说改编的电影《青春之歌》作为“建国十周年献礼片”之一，上</w:t>
      </w:r>
      <w:r>
        <w:rPr>
          <w:rFonts w:ascii="SimSun" w:hAnsi="SimSun" w:eastAsia="SimSun" w:cs="SimSun"/>
          <w:sz w:val="22"/>
          <w:szCs w:val="22"/>
          <w:spacing w:val="-10"/>
        </w:rPr>
        <w:t>映后广</w:t>
      </w:r>
      <w:r>
        <w:rPr>
          <w:rFonts w:ascii="SimSun" w:hAnsi="SimSun" w:eastAsia="SimSun" w:cs="SimSun"/>
          <w:sz w:val="22"/>
          <w:szCs w:val="22"/>
        </w:rPr>
        <w:t xml:space="preserve">  </w:t>
      </w:r>
      <w:r>
        <w:rPr>
          <w:rFonts w:ascii="SimSun" w:hAnsi="SimSun" w:eastAsia="SimSun" w:cs="SimSun"/>
          <w:sz w:val="22"/>
          <w:szCs w:val="22"/>
          <w:spacing w:val="-9"/>
        </w:rPr>
        <w:t>受欢迎。刘世吾是王蒙发表于一九五六年的短篇小说《组织部新来的青年</w:t>
      </w:r>
      <w:r>
        <w:rPr>
          <w:rFonts w:ascii="SimSun" w:hAnsi="SimSun" w:eastAsia="SimSun" w:cs="SimSun"/>
          <w:sz w:val="22"/>
          <w:szCs w:val="22"/>
          <w:spacing w:val="3"/>
        </w:rPr>
        <w:t xml:space="preserve">  </w:t>
      </w:r>
      <w:r>
        <w:rPr>
          <w:rFonts w:ascii="SimSun" w:hAnsi="SimSun" w:eastAsia="SimSun" w:cs="SimSun"/>
          <w:sz w:val="22"/>
          <w:szCs w:val="22"/>
          <w:spacing w:val="-9"/>
        </w:rPr>
        <w:t>人》中的人物，江玫是宗璞发表于一九五七年的短篇小说《红豆》的主人</w:t>
      </w:r>
      <w:r>
        <w:rPr>
          <w:rFonts w:ascii="SimSun" w:hAnsi="SimSun" w:eastAsia="SimSun" w:cs="SimSun"/>
          <w:sz w:val="22"/>
          <w:szCs w:val="22"/>
          <w:spacing w:val="3"/>
        </w:rPr>
        <w:t xml:space="preserve">  </w:t>
      </w:r>
      <w:r>
        <w:rPr>
          <w:rFonts w:ascii="SimSun" w:hAnsi="SimSun" w:eastAsia="SimSun" w:cs="SimSun"/>
          <w:sz w:val="22"/>
          <w:szCs w:val="22"/>
          <w:spacing w:val="-6"/>
        </w:rPr>
        <w:t>公，露沙是韦君宜发表于一九九四年的长篇小说《露沙的路》的主人公。</w:t>
      </w:r>
      <w:r>
        <w:rPr>
          <w:rFonts w:ascii="SimSun" w:hAnsi="SimSun" w:eastAsia="SimSun" w:cs="SimSun"/>
          <w:sz w:val="22"/>
          <w:szCs w:val="22"/>
          <w:spacing w:val="11"/>
        </w:rPr>
        <w:t xml:space="preserve"> </w:t>
      </w:r>
      <w:r>
        <w:rPr>
          <w:rFonts w:ascii="SimSun" w:hAnsi="SimSun" w:eastAsia="SimSun" w:cs="SimSun"/>
          <w:sz w:val="22"/>
          <w:szCs w:val="22"/>
          <w:spacing w:val="-9"/>
        </w:rPr>
        <w:t>他们都是在一九四九年以前的国共两党相争中选择了共产党的知识分子。</w:t>
      </w:r>
    </w:p>
    <w:p>
      <w:pPr>
        <w:ind w:firstLine="460"/>
        <w:spacing w:before="105" w:line="275" w:lineRule="auto"/>
        <w:rPr>
          <w:rFonts w:ascii="SimSun" w:hAnsi="SimSun" w:eastAsia="SimSun" w:cs="SimSun"/>
          <w:sz w:val="22"/>
          <w:szCs w:val="22"/>
        </w:rPr>
      </w:pPr>
      <w:r>
        <w:rPr>
          <w:rFonts w:ascii="SimSun" w:hAnsi="SimSun" w:eastAsia="SimSun" w:cs="SimSun"/>
          <w:sz w:val="22"/>
          <w:szCs w:val="22"/>
          <w:spacing w:val="-10"/>
        </w:rPr>
        <w:t>在上个世纪五十年代那种政治文化格局中，指望一个知识分子真实而</w:t>
      </w:r>
      <w:r>
        <w:rPr>
          <w:rFonts w:ascii="SimSun" w:hAnsi="SimSun" w:eastAsia="SimSun" w:cs="SimSun"/>
          <w:sz w:val="22"/>
          <w:szCs w:val="22"/>
        </w:rPr>
        <w:t xml:space="preserve">   </w:t>
      </w:r>
      <w:r>
        <w:rPr>
          <w:rFonts w:ascii="SimSun" w:hAnsi="SimSun" w:eastAsia="SimSun" w:cs="SimSun"/>
          <w:sz w:val="22"/>
          <w:szCs w:val="22"/>
          <w:spacing w:val="-9"/>
        </w:rPr>
        <w:t>深刻地写出投身革命后的人生经历和心路历程，几乎是不可能的。这有客</w:t>
      </w:r>
      <w:r>
        <w:rPr>
          <w:rFonts w:ascii="SimSun" w:hAnsi="SimSun" w:eastAsia="SimSun" w:cs="SimSun"/>
          <w:sz w:val="22"/>
          <w:szCs w:val="22"/>
          <w:spacing w:val="2"/>
        </w:rPr>
        <w:t xml:space="preserve">   </w:t>
      </w:r>
      <w:r>
        <w:rPr>
          <w:rFonts w:ascii="SimSun" w:hAnsi="SimSun" w:eastAsia="SimSun" w:cs="SimSun"/>
          <w:sz w:val="22"/>
          <w:szCs w:val="22"/>
          <w:spacing w:val="-9"/>
        </w:rPr>
        <w:t>观和主观两方面的原因。客观上，那时的政治气候和文化环境决不容许真</w:t>
      </w:r>
      <w:r>
        <w:rPr>
          <w:rFonts w:ascii="SimSun" w:hAnsi="SimSun" w:eastAsia="SimSun" w:cs="SimSun"/>
          <w:sz w:val="22"/>
          <w:szCs w:val="22"/>
          <w:spacing w:val="2"/>
        </w:rPr>
        <w:t xml:space="preserve">   </w:t>
      </w:r>
      <w:r>
        <w:rPr>
          <w:rFonts w:ascii="SimSun" w:hAnsi="SimSun" w:eastAsia="SimSun" w:cs="SimSun"/>
          <w:sz w:val="22"/>
          <w:szCs w:val="22"/>
          <w:spacing w:val="-2"/>
        </w:rPr>
        <w:t>实而深刻地揭示了知识分子参加革命后的人生经历和心路历程的作品出</w:t>
      </w:r>
      <w:r>
        <w:rPr>
          <w:rFonts w:ascii="SimSun" w:hAnsi="SimSun" w:eastAsia="SimSun" w:cs="SimSun"/>
          <w:sz w:val="22"/>
          <w:szCs w:val="22"/>
          <w:spacing w:val="8"/>
        </w:rPr>
        <w:t xml:space="preserve">  </w:t>
      </w:r>
      <w:r>
        <w:rPr>
          <w:rFonts w:ascii="SimSun" w:hAnsi="SimSun" w:eastAsia="SimSun" w:cs="SimSun"/>
          <w:sz w:val="22"/>
          <w:szCs w:val="22"/>
          <w:spacing w:val="-8"/>
        </w:rPr>
        <w:t>现，宗璞的《红豆》只是稍稍表现了一点知识分子在投身革</w:t>
      </w:r>
      <w:r>
        <w:rPr>
          <w:rFonts w:ascii="SimSun" w:hAnsi="SimSun" w:eastAsia="SimSun" w:cs="SimSun"/>
          <w:sz w:val="22"/>
          <w:szCs w:val="22"/>
          <w:spacing w:val="-9"/>
        </w:rPr>
        <w:t>命之初的“内</w:t>
      </w:r>
      <w:r>
        <w:rPr>
          <w:rFonts w:ascii="SimSun" w:hAnsi="SimSun" w:eastAsia="SimSun" w:cs="SimSun"/>
          <w:sz w:val="22"/>
          <w:szCs w:val="22"/>
        </w:rPr>
        <w:t xml:space="preserve">  </w:t>
      </w:r>
      <w:r>
        <w:rPr>
          <w:rFonts w:ascii="SimSun" w:hAnsi="SimSun" w:eastAsia="SimSun" w:cs="SimSun"/>
          <w:sz w:val="22"/>
          <w:szCs w:val="22"/>
          <w:spacing w:val="-9"/>
        </w:rPr>
        <w:t>心矛盾”便招来严厉的批判，便是一个明证。同时，在主观上，那些当初</w:t>
      </w:r>
      <w:r>
        <w:rPr>
          <w:rFonts w:ascii="SimSun" w:hAnsi="SimSun" w:eastAsia="SimSun" w:cs="SimSun"/>
          <w:sz w:val="22"/>
          <w:szCs w:val="22"/>
          <w:spacing w:val="2"/>
        </w:rPr>
        <w:t xml:space="preserve">   </w:t>
      </w:r>
      <w:r>
        <w:rPr>
          <w:rFonts w:ascii="SimSun" w:hAnsi="SimSun" w:eastAsia="SimSun" w:cs="SimSun"/>
          <w:sz w:val="22"/>
          <w:szCs w:val="22"/>
          <w:spacing w:val="-9"/>
        </w:rPr>
        <w:t>以知识分子身份参加革命的作家，在那个时候也还不能</w:t>
      </w:r>
      <w:r>
        <w:rPr>
          <w:rFonts w:ascii="SimSun" w:hAnsi="SimSun" w:eastAsia="SimSun" w:cs="SimSun"/>
          <w:sz w:val="22"/>
          <w:szCs w:val="22"/>
          <w:spacing w:val="-10"/>
        </w:rPr>
        <w:t>对自己参加革命后</w:t>
      </w:r>
      <w:r>
        <w:rPr>
          <w:rFonts w:ascii="SimSun" w:hAnsi="SimSun" w:eastAsia="SimSun" w:cs="SimSun"/>
          <w:sz w:val="22"/>
          <w:szCs w:val="22"/>
        </w:rPr>
        <w:t xml:space="preserve">   </w:t>
      </w:r>
      <w:r>
        <w:rPr>
          <w:rFonts w:ascii="SimSun" w:hAnsi="SimSun" w:eastAsia="SimSun" w:cs="SimSun"/>
          <w:sz w:val="22"/>
          <w:szCs w:val="22"/>
          <w:spacing w:val="-2"/>
        </w:rPr>
        <w:t>的人生遭遇有比较真实和深刻的认识。在尚</w:t>
      </w:r>
      <w:r>
        <w:rPr>
          <w:rFonts w:ascii="SimSun" w:hAnsi="SimSun" w:eastAsia="SimSun" w:cs="SimSun"/>
          <w:sz w:val="22"/>
          <w:szCs w:val="22"/>
          <w:spacing w:val="-3"/>
        </w:rPr>
        <w:t>没有经历“反右”和“文革”</w:t>
      </w:r>
      <w:r>
        <w:rPr>
          <w:rFonts w:ascii="SimSun" w:hAnsi="SimSun" w:eastAsia="SimSun" w:cs="SimSun"/>
          <w:sz w:val="22"/>
          <w:szCs w:val="22"/>
        </w:rPr>
        <w:t xml:space="preserve"> </w:t>
      </w:r>
      <w:r>
        <w:rPr>
          <w:rFonts w:ascii="SimSun" w:hAnsi="SimSun" w:eastAsia="SimSun" w:cs="SimSun"/>
          <w:sz w:val="22"/>
          <w:szCs w:val="22"/>
          <w:spacing w:val="-9"/>
        </w:rPr>
        <w:t>时，那些早年以知识分子身份参加革命的人，一般还并不能对自己走上的</w:t>
      </w:r>
      <w:r>
        <w:rPr>
          <w:rFonts w:ascii="SimSun" w:hAnsi="SimSun" w:eastAsia="SimSun" w:cs="SimSun"/>
          <w:sz w:val="22"/>
          <w:szCs w:val="22"/>
          <w:spacing w:val="6"/>
        </w:rPr>
        <w:t xml:space="preserve">  </w:t>
      </w:r>
      <w:r>
        <w:rPr>
          <w:rFonts w:ascii="SimSun" w:hAnsi="SimSun" w:eastAsia="SimSun" w:cs="SimSun"/>
          <w:sz w:val="22"/>
          <w:szCs w:val="22"/>
          <w:spacing w:val="-9"/>
        </w:rPr>
        <w:t>革命道路有比较冷峻的回眸，也不能对自己走过的革命道路有比较清醒的</w:t>
      </w:r>
      <w:r>
        <w:rPr>
          <w:rFonts w:ascii="SimSun" w:hAnsi="SimSun" w:eastAsia="SimSun" w:cs="SimSun"/>
          <w:sz w:val="22"/>
          <w:szCs w:val="22"/>
          <w:spacing w:val="6"/>
        </w:rPr>
        <w:t xml:space="preserve">  </w:t>
      </w:r>
      <w:r>
        <w:rPr>
          <w:rFonts w:ascii="SimSun" w:hAnsi="SimSun" w:eastAsia="SimSun" w:cs="SimSun"/>
          <w:sz w:val="22"/>
          <w:szCs w:val="22"/>
          <w:spacing w:val="-8"/>
        </w:rPr>
        <w:t>反思。当然，即便在经历了“反右”和“文革”后，很真实和很深刻地写</w:t>
      </w:r>
      <w:r>
        <w:rPr>
          <w:rFonts w:ascii="SimSun" w:hAnsi="SimSun" w:eastAsia="SimSun" w:cs="SimSun"/>
          <w:sz w:val="22"/>
          <w:szCs w:val="22"/>
        </w:rPr>
        <w:t xml:space="preserve">  </w:t>
      </w:r>
      <w:r>
        <w:rPr>
          <w:rFonts w:ascii="SimSun" w:hAnsi="SimSun" w:eastAsia="SimSun" w:cs="SimSun"/>
          <w:sz w:val="22"/>
          <w:szCs w:val="22"/>
          <w:spacing w:val="-2"/>
        </w:rPr>
        <w:t>出了知识分子投身革命后的人生遭遇和内心</w:t>
      </w:r>
      <w:r>
        <w:rPr>
          <w:rFonts w:ascii="SimSun" w:hAnsi="SimSun" w:eastAsia="SimSun" w:cs="SimSun"/>
          <w:sz w:val="22"/>
          <w:szCs w:val="22"/>
          <w:spacing w:val="-3"/>
        </w:rPr>
        <w:t>感受的作品也没有大量出现，</w:t>
      </w:r>
      <w:r>
        <w:rPr>
          <w:rFonts w:ascii="SimSun" w:hAnsi="SimSun" w:eastAsia="SimSun" w:cs="SimSun"/>
          <w:sz w:val="22"/>
          <w:szCs w:val="22"/>
        </w:rPr>
        <w:t xml:space="preserve"> </w:t>
      </w:r>
      <w:r>
        <w:rPr>
          <w:rFonts w:ascii="SimSun" w:hAnsi="SimSun" w:eastAsia="SimSun" w:cs="SimSun"/>
          <w:sz w:val="22"/>
          <w:szCs w:val="22"/>
          <w:spacing w:val="-9"/>
        </w:rPr>
        <w:t>这仍有主客观两方面的原因。不过，毕竟也有了一部很重要的作品，这就</w:t>
      </w:r>
      <w:r>
        <w:rPr>
          <w:rFonts w:ascii="SimSun" w:hAnsi="SimSun" w:eastAsia="SimSun" w:cs="SimSun"/>
          <w:sz w:val="22"/>
          <w:szCs w:val="22"/>
          <w:spacing w:val="2"/>
        </w:rPr>
        <w:t xml:space="preserve">   </w:t>
      </w:r>
      <w:r>
        <w:rPr>
          <w:rFonts w:ascii="SimSun" w:hAnsi="SimSun" w:eastAsia="SimSun" w:cs="SimSun"/>
          <w:sz w:val="22"/>
          <w:szCs w:val="22"/>
          <w:spacing w:val="-15"/>
        </w:rPr>
        <w:t>是韦君宜的小说《露沙的路》。《露沙的路》也是以文学的</w:t>
      </w:r>
      <w:r>
        <w:rPr>
          <w:rFonts w:ascii="SimSun" w:hAnsi="SimSun" w:eastAsia="SimSun" w:cs="SimSun"/>
          <w:sz w:val="22"/>
          <w:szCs w:val="22"/>
          <w:spacing w:val="-16"/>
        </w:rPr>
        <w:t>方式对知识分子</w:t>
      </w:r>
      <w:r>
        <w:rPr>
          <w:rFonts w:ascii="SimSun" w:hAnsi="SimSun" w:eastAsia="SimSun" w:cs="SimSun"/>
          <w:sz w:val="22"/>
          <w:szCs w:val="22"/>
        </w:rPr>
        <w:t xml:space="preserve">   </w:t>
      </w:r>
      <w:r>
        <w:rPr>
          <w:rFonts w:ascii="SimSun" w:hAnsi="SimSun" w:eastAsia="SimSun" w:cs="SimSun"/>
          <w:sz w:val="22"/>
          <w:szCs w:val="22"/>
          <w:spacing w:val="-9"/>
        </w:rPr>
        <w:t>与革命的一种叙述，但却是与《青春之歌》、《红豆》等大不相同的叙述。</w:t>
      </w:r>
      <w:r>
        <w:rPr>
          <w:rFonts w:ascii="SimSun" w:hAnsi="SimSun" w:eastAsia="SimSun" w:cs="SimSun"/>
          <w:sz w:val="22"/>
          <w:szCs w:val="22"/>
        </w:rPr>
        <w:t xml:space="preserve"> </w:t>
      </w:r>
      <w:r>
        <w:rPr>
          <w:rFonts w:ascii="SimSun" w:hAnsi="SimSun" w:eastAsia="SimSun" w:cs="SimSun"/>
          <w:sz w:val="22"/>
          <w:szCs w:val="22"/>
          <w:spacing w:val="-8"/>
        </w:rPr>
        <w:t>虽然问世时间相隔三十多年，《露沙的路》却不妨视作是《青春</w:t>
      </w:r>
      <w:r>
        <w:rPr>
          <w:rFonts w:ascii="SimSun" w:hAnsi="SimSun" w:eastAsia="SimSun" w:cs="SimSun"/>
          <w:sz w:val="22"/>
          <w:szCs w:val="22"/>
          <w:spacing w:val="-9"/>
        </w:rPr>
        <w:t>之歌》一</w:t>
      </w:r>
    </w:p>
    <w:p>
      <w:pPr>
        <w:spacing w:line="275" w:lineRule="auto"/>
        <w:sectPr>
          <w:pgSz w:w="9210" w:h="13120"/>
          <w:pgMar w:top="400" w:right="945" w:bottom="400" w:left="1299" w:header="0" w:footer="0" w:gutter="0"/>
        </w:sectPr>
        <w:rPr>
          <w:rFonts w:ascii="SimSun" w:hAnsi="SimSun" w:eastAsia="SimSun" w:cs="SimSun"/>
          <w:sz w:val="22"/>
          <w:szCs w:val="22"/>
        </w:rPr>
      </w:pPr>
    </w:p>
    <w:p>
      <w:pPr>
        <w:spacing w:before="239" w:line="801" w:lineRule="exact"/>
        <w:rPr/>
      </w:pPr>
      <w:r>
        <w:rPr>
          <w:position w:val="-16"/>
        </w:rPr>
        <w:drawing>
          <wp:inline distT="0" distB="0" distL="0" distR="0">
            <wp:extent cx="2673339" cy="508036"/>
            <wp:effectExtent l="0" t="0" r="0" b="0"/>
            <wp:docPr id="34" name="IM 34"/>
            <wp:cNvGraphicFramePr/>
            <a:graphic>
              <a:graphicData uri="http://schemas.openxmlformats.org/drawingml/2006/picture">
                <pic:pic>
                  <pic:nvPicPr>
                    <pic:cNvPr id="34" name="IM 34"/>
                    <pic:cNvPicPr/>
                  </pic:nvPicPr>
                  <pic:blipFill>
                    <a:blip r:embed="rId20"/>
                    <a:stretch>
                      <a:fillRect/>
                    </a:stretch>
                  </pic:blipFill>
                  <pic:spPr>
                    <a:xfrm rot="0">
                      <a:off x="0" y="0"/>
                      <a:ext cx="2673339" cy="508036"/>
                    </a:xfrm>
                    <a:prstGeom prst="rect">
                      <a:avLst/>
                    </a:prstGeom>
                  </pic:spPr>
                </pic:pic>
              </a:graphicData>
            </a:graphic>
          </wp:inline>
        </w:drawing>
      </w:r>
    </w:p>
    <w:p>
      <w:pPr>
        <w:ind w:left="69"/>
        <w:spacing w:before="297" w:line="283" w:lineRule="auto"/>
        <w:jc w:val="both"/>
        <w:rPr>
          <w:rFonts w:ascii="SimSun" w:hAnsi="SimSun" w:eastAsia="SimSun" w:cs="SimSun"/>
          <w:sz w:val="22"/>
          <w:szCs w:val="22"/>
        </w:rPr>
      </w:pPr>
      <w:r>
        <w:rPr>
          <w:rFonts w:ascii="SimSun" w:hAnsi="SimSun" w:eastAsia="SimSun" w:cs="SimSun"/>
          <w:sz w:val="22"/>
          <w:szCs w:val="22"/>
          <w:spacing w:val="-9"/>
        </w:rPr>
        <w:t>类作品的某种意义上的续篇。继小说《露沙的路》后，把问世于二十世纪</w:t>
      </w:r>
      <w:r>
        <w:rPr>
          <w:rFonts w:ascii="SimSun" w:hAnsi="SimSun" w:eastAsia="SimSun" w:cs="SimSun"/>
          <w:sz w:val="22"/>
          <w:szCs w:val="22"/>
          <w:spacing w:val="8"/>
        </w:rPr>
        <w:t xml:space="preserve"> </w:t>
      </w:r>
      <w:r>
        <w:rPr>
          <w:rFonts w:ascii="SimSun" w:hAnsi="SimSun" w:eastAsia="SimSun" w:cs="SimSun"/>
          <w:sz w:val="22"/>
          <w:szCs w:val="22"/>
          <w:spacing w:val="-22"/>
        </w:rPr>
        <w:t>五十年代的《青春之歌》、《红豆》、《组织部新来的青年人》等作品与问世</w:t>
      </w:r>
      <w:r>
        <w:rPr>
          <w:rFonts w:ascii="SimSun" w:hAnsi="SimSun" w:eastAsia="SimSun" w:cs="SimSun"/>
          <w:sz w:val="22"/>
          <w:szCs w:val="22"/>
          <w:spacing w:val="5"/>
        </w:rPr>
        <w:t xml:space="preserve"> </w:t>
      </w:r>
      <w:r>
        <w:rPr>
          <w:rFonts w:ascii="SimSun" w:hAnsi="SimSun" w:eastAsia="SimSun" w:cs="SimSun"/>
          <w:sz w:val="22"/>
          <w:szCs w:val="22"/>
          <w:spacing w:val="-9"/>
        </w:rPr>
        <w:t>于九十年代的《露沙的路》对照着读，是一件饶有趣味的事，也能让人产</w:t>
      </w:r>
      <w:r>
        <w:rPr>
          <w:rFonts w:ascii="SimSun" w:hAnsi="SimSun" w:eastAsia="SimSun" w:cs="SimSun"/>
          <w:sz w:val="22"/>
          <w:szCs w:val="22"/>
          <w:spacing w:val="10"/>
        </w:rPr>
        <w:t xml:space="preserve"> </w:t>
      </w:r>
      <w:r>
        <w:rPr>
          <w:rFonts w:ascii="SimSun" w:hAnsi="SimSun" w:eastAsia="SimSun" w:cs="SimSun"/>
          <w:sz w:val="22"/>
          <w:szCs w:val="22"/>
          <w:spacing w:val="-9"/>
        </w:rPr>
        <w:t>生许多感想。把王蒙的《组织部新来的青年人》也归入“当代文学对知识</w:t>
      </w:r>
      <w:r>
        <w:rPr>
          <w:rFonts w:ascii="SimSun" w:hAnsi="SimSun" w:eastAsia="SimSun" w:cs="SimSun"/>
          <w:sz w:val="22"/>
          <w:szCs w:val="22"/>
          <w:spacing w:val="9"/>
        </w:rPr>
        <w:t xml:space="preserve"> </w:t>
      </w:r>
      <w:r>
        <w:rPr>
          <w:rFonts w:ascii="SimSun" w:hAnsi="SimSun" w:eastAsia="SimSun" w:cs="SimSun"/>
          <w:sz w:val="22"/>
          <w:szCs w:val="22"/>
          <w:spacing w:val="-9"/>
        </w:rPr>
        <w:t>分子与革命的叙述”之列，是因为小说中一个很重要的人物刘世吾也是一</w:t>
      </w:r>
      <w:r>
        <w:rPr>
          <w:rFonts w:ascii="SimSun" w:hAnsi="SimSun" w:eastAsia="SimSun" w:cs="SimSun"/>
          <w:sz w:val="22"/>
          <w:szCs w:val="22"/>
          <w:spacing w:val="8"/>
        </w:rPr>
        <w:t xml:space="preserve"> </w:t>
      </w:r>
      <w:r>
        <w:rPr>
          <w:rFonts w:ascii="SimSun" w:hAnsi="SimSun" w:eastAsia="SimSun" w:cs="SimSun"/>
          <w:sz w:val="22"/>
          <w:szCs w:val="22"/>
          <w:spacing w:val="-9"/>
        </w:rPr>
        <w:t>个以知识分子身份投身革命者，在一九四七年时，是北京大学的学生自治</w:t>
      </w:r>
      <w:r>
        <w:rPr>
          <w:rFonts w:ascii="SimSun" w:hAnsi="SimSun" w:eastAsia="SimSun" w:cs="SimSun"/>
          <w:sz w:val="22"/>
          <w:szCs w:val="22"/>
          <w:spacing w:val="15"/>
        </w:rPr>
        <w:t xml:space="preserve"> </w:t>
      </w:r>
      <w:r>
        <w:rPr>
          <w:rFonts w:ascii="SimSun" w:hAnsi="SimSun" w:eastAsia="SimSun" w:cs="SimSun"/>
          <w:sz w:val="22"/>
          <w:szCs w:val="22"/>
          <w:spacing w:val="-9"/>
        </w:rPr>
        <w:t>会主席，在领导学生运动中受过伤。对这个人物，用一般意义上的“官僚</w:t>
      </w:r>
      <w:r>
        <w:rPr>
          <w:rFonts w:ascii="SimSun" w:hAnsi="SimSun" w:eastAsia="SimSun" w:cs="SimSun"/>
          <w:sz w:val="22"/>
          <w:szCs w:val="22"/>
          <w:spacing w:val="6"/>
        </w:rPr>
        <w:t xml:space="preserve"> </w:t>
      </w:r>
      <w:r>
        <w:rPr>
          <w:rFonts w:ascii="SimSun" w:hAnsi="SimSun" w:eastAsia="SimSun" w:cs="SimSun"/>
          <w:sz w:val="22"/>
          <w:szCs w:val="22"/>
          <w:spacing w:val="-9"/>
        </w:rPr>
        <w:t>主义”或者“革命意志衰退”都难以做出准确熨帖的解释。长期以来，刘</w:t>
      </w:r>
      <w:r>
        <w:rPr>
          <w:rFonts w:ascii="SimSun" w:hAnsi="SimSun" w:eastAsia="SimSun" w:cs="SimSun"/>
          <w:sz w:val="22"/>
          <w:szCs w:val="22"/>
          <w:spacing w:val="11"/>
        </w:rPr>
        <w:t xml:space="preserve"> </w:t>
      </w:r>
      <w:r>
        <w:rPr>
          <w:rFonts w:ascii="SimSun" w:hAnsi="SimSun" w:eastAsia="SimSun" w:cs="SimSun"/>
          <w:sz w:val="22"/>
          <w:szCs w:val="22"/>
          <w:spacing w:val="-9"/>
        </w:rPr>
        <w:t>世吾这个人物的性格对于我多多少少是一个谜。但在读韦</w:t>
      </w:r>
      <w:r>
        <w:rPr>
          <w:rFonts w:ascii="SimSun" w:hAnsi="SimSun" w:eastAsia="SimSun" w:cs="SimSun"/>
          <w:sz w:val="22"/>
          <w:szCs w:val="22"/>
          <w:spacing w:val="-10"/>
        </w:rPr>
        <w:t>君宜的《露沙的</w:t>
      </w:r>
      <w:r>
        <w:rPr>
          <w:rFonts w:ascii="SimSun" w:hAnsi="SimSun" w:eastAsia="SimSun" w:cs="SimSun"/>
          <w:sz w:val="22"/>
          <w:szCs w:val="22"/>
        </w:rPr>
        <w:t xml:space="preserve"> </w:t>
      </w:r>
      <w:r>
        <w:rPr>
          <w:rFonts w:ascii="SimSun" w:hAnsi="SimSun" w:eastAsia="SimSun" w:cs="SimSun"/>
          <w:sz w:val="22"/>
          <w:szCs w:val="22"/>
          <w:spacing w:val="-8"/>
        </w:rPr>
        <w:t>路》时，我联想到刘世吾这个王蒙在近四十年前塑造的人</w:t>
      </w:r>
      <w:r>
        <w:rPr>
          <w:rFonts w:ascii="SimSun" w:hAnsi="SimSun" w:eastAsia="SimSun" w:cs="SimSun"/>
          <w:sz w:val="22"/>
          <w:szCs w:val="22"/>
          <w:spacing w:val="-9"/>
        </w:rPr>
        <w:t>物，并对他有了</w:t>
      </w:r>
      <w:r>
        <w:rPr>
          <w:rFonts w:ascii="SimSun" w:hAnsi="SimSun" w:eastAsia="SimSun" w:cs="SimSun"/>
          <w:sz w:val="22"/>
          <w:szCs w:val="22"/>
        </w:rPr>
        <w:t xml:space="preserve"> </w:t>
      </w:r>
      <w:r>
        <w:rPr>
          <w:rFonts w:ascii="SimSun" w:hAnsi="SimSun" w:eastAsia="SimSun" w:cs="SimSun"/>
          <w:sz w:val="22"/>
          <w:szCs w:val="22"/>
          <w:spacing w:val="-10"/>
        </w:rPr>
        <w:t>更透彻的理解。</w:t>
      </w:r>
    </w:p>
    <w:p>
      <w:pPr>
        <w:ind w:left="2054"/>
        <w:spacing w:before="330" w:line="227" w:lineRule="auto"/>
        <w:rPr>
          <w:rFonts w:ascii="KaiTi" w:hAnsi="KaiTi" w:eastAsia="KaiTi" w:cs="KaiTi"/>
          <w:sz w:val="29"/>
          <w:szCs w:val="29"/>
        </w:rPr>
      </w:pPr>
      <w:r>
        <w:rPr>
          <w:rFonts w:ascii="KaiTi" w:hAnsi="KaiTi" w:eastAsia="KaiTi" w:cs="KaiTi"/>
          <w:sz w:val="29"/>
          <w:szCs w:val="29"/>
          <w:b/>
          <w:bCs/>
          <w:spacing w:val="-13"/>
        </w:rPr>
        <w:t>林道静的路与露沙的路</w:t>
      </w:r>
    </w:p>
    <w:p>
      <w:pPr>
        <w:pStyle w:val="BodyText"/>
        <w:spacing w:line="256" w:lineRule="auto"/>
        <w:rPr/>
      </w:pPr>
      <w:r/>
    </w:p>
    <w:p>
      <w:pPr>
        <w:ind w:left="69" w:right="16" w:firstLine="419"/>
        <w:spacing w:before="72" w:line="295" w:lineRule="auto"/>
        <w:jc w:val="both"/>
        <w:rPr>
          <w:rFonts w:ascii="SimSun" w:hAnsi="SimSun" w:eastAsia="SimSun" w:cs="SimSun"/>
          <w:sz w:val="22"/>
          <w:szCs w:val="22"/>
        </w:rPr>
      </w:pPr>
      <w:r>
        <w:rPr>
          <w:rFonts w:ascii="SimSun" w:hAnsi="SimSun" w:eastAsia="SimSun" w:cs="SimSun"/>
          <w:sz w:val="22"/>
          <w:szCs w:val="22"/>
          <w:spacing w:val="-5"/>
        </w:rPr>
        <w:t>杨沫的《青春之歌》,结尾的高潮部分是林道静在一九三六年的“一</w:t>
      </w:r>
      <w:r>
        <w:rPr>
          <w:rFonts w:ascii="SimSun" w:hAnsi="SimSun" w:eastAsia="SimSun" w:cs="SimSun"/>
          <w:sz w:val="22"/>
          <w:szCs w:val="22"/>
        </w:rPr>
        <w:t xml:space="preserve"> </w:t>
      </w:r>
      <w:r>
        <w:rPr>
          <w:rFonts w:ascii="SimSun" w:hAnsi="SimSun" w:eastAsia="SimSun" w:cs="SimSun"/>
          <w:sz w:val="22"/>
          <w:szCs w:val="22"/>
          <w:spacing w:val="-11"/>
        </w:rPr>
        <w:t>二</w:t>
      </w:r>
      <w:r>
        <w:rPr>
          <w:rFonts w:ascii="SimSun" w:hAnsi="SimSun" w:eastAsia="SimSun" w:cs="SimSun"/>
          <w:sz w:val="22"/>
          <w:szCs w:val="22"/>
          <w:spacing w:val="-29"/>
        </w:rPr>
        <w:t xml:space="preserve"> </w:t>
      </w:r>
      <w:r>
        <w:rPr>
          <w:rFonts w:ascii="SimSun" w:hAnsi="SimSun" w:eastAsia="SimSun" w:cs="SimSun"/>
          <w:sz w:val="22"/>
          <w:szCs w:val="22"/>
          <w:spacing w:val="-11"/>
        </w:rPr>
        <w:t>·九”运动中以共产党员的身份领导北京的</w:t>
      </w:r>
      <w:r>
        <w:rPr>
          <w:rFonts w:ascii="SimSun" w:hAnsi="SimSun" w:eastAsia="SimSun" w:cs="SimSun"/>
          <w:sz w:val="22"/>
          <w:szCs w:val="22"/>
          <w:spacing w:val="-12"/>
        </w:rPr>
        <w:t>学生游行。小说以这样一段</w:t>
      </w:r>
      <w:r>
        <w:rPr>
          <w:rFonts w:ascii="SimSun" w:hAnsi="SimSun" w:eastAsia="SimSun" w:cs="SimSun"/>
          <w:sz w:val="22"/>
          <w:szCs w:val="22"/>
        </w:rPr>
        <w:t xml:space="preserve"> </w:t>
      </w:r>
      <w:r>
        <w:rPr>
          <w:rFonts w:ascii="SimSun" w:hAnsi="SimSun" w:eastAsia="SimSun" w:cs="SimSun"/>
          <w:sz w:val="22"/>
          <w:szCs w:val="22"/>
          <w:spacing w:val="-10"/>
        </w:rPr>
        <w:t>文字结束：</w:t>
      </w:r>
    </w:p>
    <w:p>
      <w:pPr>
        <w:ind w:left="489" w:right="11" w:firstLine="450"/>
        <w:spacing w:before="307" w:line="284" w:lineRule="auto"/>
        <w:jc w:val="both"/>
        <w:rPr>
          <w:rFonts w:ascii="FangSong" w:hAnsi="FangSong" w:eastAsia="FangSong" w:cs="FangSong"/>
          <w:sz w:val="22"/>
          <w:szCs w:val="22"/>
        </w:rPr>
      </w:pPr>
      <w:r>
        <w:rPr>
          <w:rFonts w:ascii="FangSong" w:hAnsi="FangSong" w:eastAsia="FangSong" w:cs="FangSong"/>
          <w:sz w:val="22"/>
          <w:szCs w:val="22"/>
          <w:spacing w:val="-10"/>
        </w:rPr>
        <w:t>无穷尽的人流，鲜明夺目的旗帜，嘶哑而又悲壮的口号，继续沸</w:t>
      </w:r>
      <w:r>
        <w:rPr>
          <w:rFonts w:ascii="FangSong" w:hAnsi="FangSong" w:eastAsia="FangSong" w:cs="FangSong"/>
          <w:sz w:val="22"/>
          <w:szCs w:val="22"/>
          <w:spacing w:val="15"/>
        </w:rPr>
        <w:t xml:space="preserve"> </w:t>
      </w:r>
      <w:r>
        <w:rPr>
          <w:rFonts w:ascii="FangSong" w:hAnsi="FangSong" w:eastAsia="FangSong" w:cs="FangSong"/>
          <w:sz w:val="22"/>
          <w:szCs w:val="22"/>
          <w:spacing w:val="-16"/>
        </w:rPr>
        <w:t>腾在古老的故都街头和上空，雄健的步伐也继续在不停地前进———不</w:t>
      </w:r>
      <w:r>
        <w:rPr>
          <w:rFonts w:ascii="FangSong" w:hAnsi="FangSong" w:eastAsia="FangSong" w:cs="FangSong"/>
          <w:sz w:val="22"/>
          <w:szCs w:val="22"/>
          <w:spacing w:val="3"/>
        </w:rPr>
        <w:t xml:space="preserve"> </w:t>
      </w:r>
      <w:r>
        <w:rPr>
          <w:rFonts w:ascii="FangSong" w:hAnsi="FangSong" w:eastAsia="FangSong" w:cs="FangSong"/>
          <w:sz w:val="22"/>
          <w:szCs w:val="22"/>
          <w:spacing w:val="-12"/>
        </w:rPr>
        <w:t>停地前进……</w:t>
      </w:r>
    </w:p>
    <w:p>
      <w:pPr>
        <w:pStyle w:val="BodyText"/>
        <w:spacing w:line="287" w:lineRule="auto"/>
        <w:rPr/>
      </w:pPr>
      <w:r/>
    </w:p>
    <w:p>
      <w:pPr>
        <w:ind w:left="69" w:firstLine="419"/>
        <w:spacing w:before="72" w:line="273" w:lineRule="auto"/>
        <w:jc w:val="both"/>
        <w:rPr>
          <w:rFonts w:ascii="SimSun" w:hAnsi="SimSun" w:eastAsia="SimSun" w:cs="SimSun"/>
          <w:sz w:val="22"/>
          <w:szCs w:val="22"/>
        </w:rPr>
      </w:pPr>
      <w:r>
        <w:rPr>
          <w:rFonts w:ascii="SimSun" w:hAnsi="SimSun" w:eastAsia="SimSun" w:cs="SimSun"/>
          <w:sz w:val="22"/>
          <w:szCs w:val="22"/>
          <w:spacing w:val="-9"/>
        </w:rPr>
        <w:t>此时的林道静昂首阔步地走在游行的路上，心中有燃烧的激情，有崇</w:t>
      </w:r>
      <w:r>
        <w:rPr>
          <w:rFonts w:ascii="SimSun" w:hAnsi="SimSun" w:eastAsia="SimSun" w:cs="SimSun"/>
          <w:sz w:val="22"/>
          <w:szCs w:val="22"/>
          <w:spacing w:val="9"/>
        </w:rPr>
        <w:t xml:space="preserve"> </w:t>
      </w:r>
      <w:r>
        <w:rPr>
          <w:rFonts w:ascii="SimSun" w:hAnsi="SimSun" w:eastAsia="SimSun" w:cs="SimSun"/>
          <w:sz w:val="22"/>
          <w:szCs w:val="22"/>
          <w:spacing w:val="-9"/>
        </w:rPr>
        <w:t>高的理想，有对未来的无限憧憬。对于那个时候的一个北平知识分子，所</w:t>
      </w:r>
      <w:r>
        <w:rPr>
          <w:rFonts w:ascii="SimSun" w:hAnsi="SimSun" w:eastAsia="SimSun" w:cs="SimSun"/>
          <w:sz w:val="22"/>
          <w:szCs w:val="22"/>
          <w:spacing w:val="4"/>
        </w:rPr>
        <w:t xml:space="preserve"> </w:t>
      </w:r>
      <w:r>
        <w:rPr>
          <w:rFonts w:ascii="SimSun" w:hAnsi="SimSun" w:eastAsia="SimSun" w:cs="SimSun"/>
          <w:sz w:val="22"/>
          <w:szCs w:val="22"/>
          <w:spacing w:val="-2"/>
        </w:rPr>
        <w:t>谓参加革命，就是参加到学生的这种游行队伍中来，因此，这条举着拳</w:t>
      </w:r>
      <w:r>
        <w:rPr>
          <w:rFonts w:ascii="SimSun" w:hAnsi="SimSun" w:eastAsia="SimSun" w:cs="SimSun"/>
          <w:sz w:val="22"/>
          <w:szCs w:val="22"/>
          <w:spacing w:val="2"/>
        </w:rPr>
        <w:t xml:space="preserve"> </w:t>
      </w:r>
      <w:r>
        <w:rPr>
          <w:rFonts w:ascii="SimSun" w:hAnsi="SimSun" w:eastAsia="SimSun" w:cs="SimSun"/>
          <w:sz w:val="22"/>
          <w:szCs w:val="22"/>
          <w:spacing w:val="-9"/>
        </w:rPr>
        <w:t>头、喊着口号的游行之路，就是具象化了的革命之路。然而，革命之路不</w:t>
      </w:r>
      <w:r>
        <w:rPr>
          <w:rFonts w:ascii="SimSun" w:hAnsi="SimSun" w:eastAsia="SimSun" w:cs="SimSun"/>
          <w:sz w:val="22"/>
          <w:szCs w:val="22"/>
          <w:spacing w:val="8"/>
        </w:rPr>
        <w:t xml:space="preserve"> </w:t>
      </w:r>
      <w:r>
        <w:rPr>
          <w:rFonts w:ascii="SimSun" w:hAnsi="SimSun" w:eastAsia="SimSun" w:cs="SimSun"/>
          <w:sz w:val="22"/>
          <w:szCs w:val="22"/>
          <w:spacing w:val="-9"/>
        </w:rPr>
        <w:t>可能永远以游行的方式来体现。在卢嘉川、江华等共产党员的引导下走上</w:t>
      </w:r>
      <w:r>
        <w:rPr>
          <w:rFonts w:ascii="SimSun" w:hAnsi="SimSun" w:eastAsia="SimSun" w:cs="SimSun"/>
          <w:sz w:val="22"/>
          <w:szCs w:val="22"/>
          <w:spacing w:val="6"/>
        </w:rPr>
        <w:t xml:space="preserve"> </w:t>
      </w:r>
      <w:r>
        <w:rPr>
          <w:rFonts w:ascii="SimSun" w:hAnsi="SimSun" w:eastAsia="SimSun" w:cs="SimSun"/>
          <w:sz w:val="22"/>
          <w:szCs w:val="22"/>
          <w:spacing w:val="-9"/>
        </w:rPr>
        <w:t>了革命之路的林道静，她脚下的路也不可能永远是古老的故都的街道。一</w:t>
      </w:r>
      <w:r>
        <w:rPr>
          <w:rFonts w:ascii="SimSun" w:hAnsi="SimSun" w:eastAsia="SimSun" w:cs="SimSun"/>
          <w:sz w:val="22"/>
          <w:szCs w:val="22"/>
          <w:spacing w:val="8"/>
        </w:rPr>
        <w:t xml:space="preserve"> </w:t>
      </w:r>
      <w:r>
        <w:rPr>
          <w:rFonts w:ascii="SimSun" w:hAnsi="SimSun" w:eastAsia="SimSun" w:cs="SimSun"/>
          <w:sz w:val="22"/>
          <w:szCs w:val="22"/>
          <w:spacing w:val="-9"/>
        </w:rPr>
        <w:t>九三七年后，大批北平这类都市的已经参加了革命或决心参加革命的青年</w:t>
      </w:r>
      <w:r>
        <w:rPr>
          <w:rFonts w:ascii="SimSun" w:hAnsi="SimSun" w:eastAsia="SimSun" w:cs="SimSun"/>
          <w:sz w:val="22"/>
          <w:szCs w:val="22"/>
          <w:spacing w:val="6"/>
        </w:rPr>
        <w:t xml:space="preserve"> </w:t>
      </w:r>
      <w:r>
        <w:rPr>
          <w:rFonts w:ascii="SimSun" w:hAnsi="SimSun" w:eastAsia="SimSun" w:cs="SimSun"/>
          <w:sz w:val="22"/>
          <w:szCs w:val="22"/>
          <w:spacing w:val="-9"/>
        </w:rPr>
        <w:t>知识分子，都来到了延安这类共产党占领的“解放区”。林道静要在革命</w:t>
      </w:r>
      <w:r>
        <w:rPr>
          <w:rFonts w:ascii="SimSun" w:hAnsi="SimSun" w:eastAsia="SimSun" w:cs="SimSun"/>
          <w:sz w:val="22"/>
          <w:szCs w:val="22"/>
          <w:spacing w:val="6"/>
        </w:rPr>
        <w:t xml:space="preserve"> </w:t>
      </w:r>
      <w:r>
        <w:rPr>
          <w:rFonts w:ascii="SimSun" w:hAnsi="SimSun" w:eastAsia="SimSun" w:cs="SimSun"/>
          <w:sz w:val="22"/>
          <w:szCs w:val="22"/>
          <w:spacing w:val="-5"/>
        </w:rPr>
        <w:t>之路上“不停地前进”,就也要走上这条通往“解放区”的路。于是，林</w:t>
      </w:r>
    </w:p>
    <w:p>
      <w:pPr>
        <w:spacing w:line="273" w:lineRule="auto"/>
        <w:sectPr>
          <w:pgSz w:w="9210" w:h="13120"/>
          <w:pgMar w:top="400" w:right="1061" w:bottom="400" w:left="1299" w:header="0" w:footer="0" w:gutter="0"/>
        </w:sectPr>
        <w:rPr>
          <w:rFonts w:ascii="SimSun" w:hAnsi="SimSun" w:eastAsia="SimSun" w:cs="SimSun"/>
          <w:sz w:val="22"/>
          <w:szCs w:val="22"/>
        </w:rPr>
      </w:pPr>
    </w:p>
    <w:p>
      <w:pPr>
        <w:pStyle w:val="BodyText"/>
        <w:spacing w:line="242" w:lineRule="auto"/>
        <w:rPr/>
      </w:pPr>
      <w:r/>
    </w:p>
    <w:p>
      <w:pPr>
        <w:ind w:left="3280"/>
        <w:spacing w:before="101" w:line="216" w:lineRule="auto"/>
        <w:rPr>
          <w:rFonts w:ascii="SimHei" w:hAnsi="SimHei" w:eastAsia="SimHei" w:cs="SimHei"/>
          <w:sz w:val="31"/>
          <w:szCs w:val="31"/>
        </w:rPr>
      </w:pPr>
      <w:r>
        <w:drawing>
          <wp:anchor distT="0" distB="0" distL="0" distR="0" simplePos="0" relativeHeight="251676672" behindDoc="0" locked="0" layoutInCell="1" allowOverlap="1">
            <wp:simplePos x="0" y="0"/>
            <wp:positionH relativeFrom="column">
              <wp:posOffset>1314474</wp:posOffset>
            </wp:positionH>
            <wp:positionV relativeFrom="paragraph">
              <wp:posOffset>302799</wp:posOffset>
            </wp:positionV>
            <wp:extent cx="2965463" cy="6350"/>
            <wp:effectExtent l="0" t="0" r="0" b="0"/>
            <wp:wrapNone/>
            <wp:docPr id="36" name="IM 36"/>
            <wp:cNvGraphicFramePr/>
            <a:graphic>
              <a:graphicData uri="http://schemas.openxmlformats.org/drawingml/2006/picture">
                <pic:pic>
                  <pic:nvPicPr>
                    <pic:cNvPr id="36" name="IM 36"/>
                    <pic:cNvPicPr/>
                  </pic:nvPicPr>
                  <pic:blipFill>
                    <a:blip r:embed="rId21"/>
                    <a:stretch>
                      <a:fillRect/>
                    </a:stretch>
                  </pic:blipFill>
                  <pic:spPr>
                    <a:xfrm rot="0">
                      <a:off x="0" y="0"/>
                      <a:ext cx="2965463" cy="6350"/>
                    </a:xfrm>
                    <a:prstGeom prst="rect">
                      <a:avLst/>
                    </a:prstGeom>
                  </pic:spPr>
                </pic:pic>
              </a:graphicData>
            </a:graphic>
          </wp:anchor>
        </w:drawing>
      </w:r>
      <w:r>
        <w:rPr>
          <w:rFonts w:ascii="Times New Roman" w:hAnsi="Times New Roman" w:eastAsia="Times New Roman" w:cs="Times New Roman"/>
          <w:sz w:val="22"/>
          <w:szCs w:val="22"/>
          <w:position w:val="-6"/>
        </w:rPr>
        <w:t>5</w:t>
      </w:r>
      <w:r>
        <w:rPr>
          <w:rFonts w:ascii="Times New Roman" w:hAnsi="Times New Roman" w:eastAsia="Times New Roman" w:cs="Times New Roman"/>
          <w:sz w:val="22"/>
          <w:szCs w:val="22"/>
          <w:spacing w:val="2"/>
          <w:position w:val="-6"/>
        </w:rPr>
        <w:t xml:space="preserve">                 </w:t>
      </w:r>
      <w:r>
        <w:rPr>
          <w:rFonts w:ascii="SimHei" w:hAnsi="SimHei" w:eastAsia="SimHei" w:cs="SimHei"/>
          <w:sz w:val="31"/>
          <w:szCs w:val="31"/>
          <w:b/>
          <w:bCs/>
        </w:rPr>
        <w:t>一嘘三叹论文学</w:t>
      </w:r>
    </w:p>
    <w:p>
      <w:pPr>
        <w:pStyle w:val="BodyText"/>
        <w:spacing w:line="258" w:lineRule="auto"/>
        <w:rPr/>
      </w:pPr>
      <w:r/>
    </w:p>
    <w:p>
      <w:pPr>
        <w:pStyle w:val="BodyText"/>
        <w:spacing w:line="259"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9"/>
        </w:rPr>
        <w:t>道静下面的路怎么走，我们能从韦君宜的《露沙的路》中找到答</w:t>
      </w:r>
      <w:r>
        <w:rPr>
          <w:rFonts w:ascii="SimSun" w:hAnsi="SimSun" w:eastAsia="SimSun" w:cs="SimSun"/>
          <w:sz w:val="22"/>
          <w:szCs w:val="22"/>
          <w:spacing w:val="-10"/>
        </w:rPr>
        <w:t>案：</w:t>
      </w:r>
    </w:p>
    <w:p>
      <w:pPr>
        <w:pStyle w:val="BodyText"/>
        <w:spacing w:line="340" w:lineRule="auto"/>
        <w:rPr/>
      </w:pPr>
      <w:r/>
    </w:p>
    <w:p>
      <w:pPr>
        <w:ind w:left="420" w:right="96" w:firstLine="429"/>
        <w:spacing w:before="71" w:line="278" w:lineRule="auto"/>
        <w:rPr>
          <w:rFonts w:ascii="FangSong" w:hAnsi="FangSong" w:eastAsia="FangSong" w:cs="FangSong"/>
          <w:sz w:val="22"/>
          <w:szCs w:val="22"/>
        </w:rPr>
      </w:pPr>
      <w:r>
        <w:rPr>
          <w:rFonts w:ascii="FangSong" w:hAnsi="FangSong" w:eastAsia="FangSong" w:cs="FangSong"/>
          <w:sz w:val="22"/>
          <w:szCs w:val="22"/>
          <w:spacing w:val="-10"/>
        </w:rPr>
        <w:t>大卡车嘟嘟响着，已经望见那青翠的山峰，层层窑洞，和市面上</w:t>
      </w:r>
      <w:r>
        <w:rPr>
          <w:rFonts w:ascii="FangSong" w:hAnsi="FangSong" w:eastAsia="FangSong" w:cs="FangSong"/>
          <w:sz w:val="22"/>
          <w:szCs w:val="22"/>
          <w:spacing w:val="12"/>
        </w:rPr>
        <w:t xml:space="preserve"> </w:t>
      </w:r>
      <w:r>
        <w:rPr>
          <w:rFonts w:ascii="FangSong" w:hAnsi="FangSong" w:eastAsia="FangSong" w:cs="FangSong"/>
          <w:sz w:val="22"/>
          <w:szCs w:val="22"/>
          <w:spacing w:val="-12"/>
        </w:rPr>
        <w:t>的房屋。车上的人一个劲地齐声喊：</w:t>
      </w:r>
    </w:p>
    <w:p>
      <w:pPr>
        <w:ind w:left="739"/>
        <w:spacing w:before="30" w:line="222" w:lineRule="auto"/>
        <w:rPr>
          <w:rFonts w:ascii="FangSong" w:hAnsi="FangSong" w:eastAsia="FangSong" w:cs="FangSong"/>
          <w:sz w:val="22"/>
          <w:szCs w:val="22"/>
        </w:rPr>
      </w:pPr>
      <w:r>
        <w:rPr>
          <w:rFonts w:ascii="FangSong" w:hAnsi="FangSong" w:eastAsia="FangSong" w:cs="FangSong"/>
          <w:sz w:val="22"/>
          <w:szCs w:val="22"/>
          <w:spacing w:val="10"/>
        </w:rPr>
        <w:t>“到啦!到啦!那是宝塔山!那边准是清凉山!”</w:t>
      </w:r>
    </w:p>
    <w:p>
      <w:pPr>
        <w:ind w:left="420" w:right="39" w:firstLine="429"/>
        <w:spacing w:before="55" w:line="284" w:lineRule="auto"/>
        <w:rPr>
          <w:rFonts w:ascii="FangSong" w:hAnsi="FangSong" w:eastAsia="FangSong" w:cs="FangSong"/>
          <w:sz w:val="22"/>
          <w:szCs w:val="22"/>
        </w:rPr>
      </w:pPr>
      <w:r>
        <w:rPr>
          <w:rFonts w:ascii="FangSong" w:hAnsi="FangSong" w:eastAsia="FangSong" w:cs="FangSong"/>
          <w:sz w:val="22"/>
          <w:szCs w:val="22"/>
          <w:spacing w:val="-8"/>
        </w:rPr>
        <w:t>虽然他们多数并没有到过这地方，可照片看过了，听都听熟了。</w:t>
      </w:r>
      <w:r>
        <w:rPr>
          <w:rFonts w:ascii="FangSong" w:hAnsi="FangSong" w:eastAsia="FangSong" w:cs="FangSong"/>
          <w:sz w:val="22"/>
          <w:szCs w:val="22"/>
          <w:spacing w:val="13"/>
        </w:rPr>
        <w:t xml:space="preserve"> </w:t>
      </w:r>
      <w:r>
        <w:rPr>
          <w:rFonts w:ascii="FangSong" w:hAnsi="FangSong" w:eastAsia="FangSong" w:cs="FangSong"/>
          <w:sz w:val="22"/>
          <w:szCs w:val="22"/>
          <w:spacing w:val="-9"/>
        </w:rPr>
        <w:t>……一个穿旗袍的年轻姑娘，顺着别人的手指往前看</w:t>
      </w:r>
      <w:r>
        <w:rPr>
          <w:rFonts w:ascii="FangSong" w:hAnsi="FangSong" w:eastAsia="FangSong" w:cs="FangSong"/>
          <w:sz w:val="22"/>
          <w:szCs w:val="22"/>
          <w:spacing w:val="-10"/>
        </w:rPr>
        <w:t>去，忽然大叫起</w:t>
      </w:r>
      <w:r>
        <w:rPr>
          <w:rFonts w:ascii="FangSong" w:hAnsi="FangSong" w:eastAsia="FangSong" w:cs="FangSong"/>
          <w:sz w:val="22"/>
          <w:szCs w:val="22"/>
        </w:rPr>
        <w:t xml:space="preserve"> </w:t>
      </w:r>
      <w:r>
        <w:rPr>
          <w:rFonts w:ascii="FangSong" w:hAnsi="FangSong" w:eastAsia="FangSong" w:cs="FangSong"/>
          <w:sz w:val="22"/>
          <w:szCs w:val="22"/>
          <w:spacing w:val="-17"/>
        </w:rPr>
        <w:t>来：</w:t>
      </w:r>
    </w:p>
    <w:p>
      <w:pPr>
        <w:ind w:left="420" w:right="79" w:firstLine="319"/>
        <w:spacing w:before="17" w:line="283" w:lineRule="auto"/>
        <w:rPr>
          <w:rFonts w:ascii="FangSong" w:hAnsi="FangSong" w:eastAsia="FangSong" w:cs="FangSong"/>
          <w:sz w:val="22"/>
          <w:szCs w:val="22"/>
        </w:rPr>
      </w:pPr>
      <w:r>
        <w:rPr>
          <w:rFonts w:ascii="FangSong" w:hAnsi="FangSong" w:eastAsia="FangSong" w:cs="FangSong"/>
          <w:sz w:val="22"/>
          <w:szCs w:val="22"/>
          <w:spacing w:val="7"/>
        </w:rPr>
        <w:t>“你们就不好好看看延安的天!够多么蓝!太阳</w:t>
      </w:r>
      <w:r>
        <w:rPr>
          <w:rFonts w:ascii="FangSong" w:hAnsi="FangSong" w:eastAsia="FangSong" w:cs="FangSong"/>
          <w:sz w:val="22"/>
          <w:szCs w:val="22"/>
          <w:spacing w:val="6"/>
        </w:rPr>
        <w:t>多亮!这一路哪</w:t>
      </w:r>
      <w:r>
        <w:rPr>
          <w:rFonts w:ascii="FangSong" w:hAnsi="FangSong" w:eastAsia="FangSong" w:cs="FangSong"/>
          <w:sz w:val="22"/>
          <w:szCs w:val="22"/>
        </w:rPr>
        <w:t xml:space="preserve"> </w:t>
      </w:r>
      <w:r>
        <w:rPr>
          <w:rFonts w:ascii="FangSong" w:hAnsi="FangSong" w:eastAsia="FangSong" w:cs="FangSong"/>
          <w:sz w:val="22"/>
          <w:szCs w:val="22"/>
          <w:spacing w:val="12"/>
        </w:rPr>
        <w:t>见过?”</w:t>
      </w:r>
    </w:p>
    <w:p>
      <w:pPr>
        <w:ind w:left="849"/>
        <w:spacing w:before="4" w:line="222" w:lineRule="auto"/>
        <w:rPr>
          <w:rFonts w:ascii="FangSong" w:hAnsi="FangSong" w:eastAsia="FangSong" w:cs="FangSong"/>
          <w:sz w:val="22"/>
          <w:szCs w:val="22"/>
        </w:rPr>
      </w:pPr>
      <w:r>
        <w:rPr>
          <w:rFonts w:ascii="FangSong" w:hAnsi="FangSong" w:eastAsia="FangSong" w:cs="FangSong"/>
          <w:sz w:val="22"/>
          <w:szCs w:val="22"/>
          <w:spacing w:val="-10"/>
        </w:rPr>
        <w:t>于是大家真也像从来没见过这蓝天和太阳似的，跟着大叫起来。</w:t>
      </w:r>
    </w:p>
    <w:p>
      <w:pPr>
        <w:ind w:left="420" w:right="68" w:firstLine="319"/>
        <w:spacing w:before="76" w:line="284" w:lineRule="auto"/>
        <w:rPr>
          <w:rFonts w:ascii="FangSong" w:hAnsi="FangSong" w:eastAsia="FangSong" w:cs="FangSong"/>
          <w:sz w:val="22"/>
          <w:szCs w:val="22"/>
        </w:rPr>
      </w:pPr>
      <w:r>
        <w:rPr>
          <w:rFonts w:ascii="FangSong" w:hAnsi="FangSong" w:eastAsia="FangSong" w:cs="FangSong"/>
          <w:sz w:val="22"/>
          <w:szCs w:val="22"/>
          <w:spacing w:val="-5"/>
        </w:rPr>
        <w:t>“露沙!你跟我上中组部招待所吧!”一个穿军服的喊那穿旗袍的</w:t>
      </w:r>
      <w:r>
        <w:rPr>
          <w:rFonts w:ascii="FangSong" w:hAnsi="FangSong" w:eastAsia="FangSong" w:cs="FangSong"/>
          <w:sz w:val="22"/>
          <w:szCs w:val="22"/>
          <w:spacing w:val="15"/>
        </w:rPr>
        <w:t xml:space="preserve"> </w:t>
      </w:r>
      <w:r>
        <w:rPr>
          <w:rFonts w:ascii="FangSong" w:hAnsi="FangSong" w:eastAsia="FangSong" w:cs="FangSong"/>
          <w:sz w:val="22"/>
          <w:szCs w:val="22"/>
          <w:spacing w:val="-10"/>
        </w:rPr>
        <w:t>姑娘。</w:t>
      </w:r>
    </w:p>
    <w:p>
      <w:pPr>
        <w:ind w:left="420" w:firstLine="319"/>
        <w:spacing w:before="2" w:line="274" w:lineRule="auto"/>
        <w:jc w:val="both"/>
        <w:rPr>
          <w:rFonts w:ascii="FangSong" w:hAnsi="FangSong" w:eastAsia="FangSong" w:cs="FangSong"/>
          <w:sz w:val="22"/>
          <w:szCs w:val="22"/>
        </w:rPr>
      </w:pPr>
      <w:r>
        <w:rPr>
          <w:rFonts w:ascii="FangSong" w:hAnsi="FangSong" w:eastAsia="FangSong" w:cs="FangSong"/>
          <w:sz w:val="22"/>
          <w:szCs w:val="22"/>
          <w:spacing w:val="-10"/>
        </w:rPr>
        <w:t>“露沙，啊，是我。”陈婉贞在路上才把自己那封建的名字改了，</w:t>
      </w:r>
      <w:r>
        <w:rPr>
          <w:rFonts w:ascii="FangSong" w:hAnsi="FangSong" w:eastAsia="FangSong" w:cs="FangSong"/>
          <w:sz w:val="22"/>
          <w:szCs w:val="22"/>
          <w:spacing w:val="9"/>
        </w:rPr>
        <w:t xml:space="preserve"> </w:t>
      </w:r>
      <w:r>
        <w:rPr>
          <w:rFonts w:ascii="FangSong" w:hAnsi="FangSong" w:eastAsia="FangSong" w:cs="FangSong"/>
          <w:sz w:val="22"/>
          <w:szCs w:val="22"/>
          <w:spacing w:val="-9"/>
        </w:rPr>
        <w:t>昨晚上索性连姓也决定去了。如今人家叫起来，自己答应着还不太习</w:t>
      </w:r>
      <w:r>
        <w:rPr>
          <w:rFonts w:ascii="FangSong" w:hAnsi="FangSong" w:eastAsia="FangSong" w:cs="FangSong"/>
          <w:sz w:val="22"/>
          <w:szCs w:val="22"/>
        </w:rPr>
        <w:t xml:space="preserve"> </w:t>
      </w:r>
      <w:r>
        <w:rPr>
          <w:rFonts w:ascii="FangSong" w:hAnsi="FangSong" w:eastAsia="FangSong" w:cs="FangSong"/>
          <w:sz w:val="22"/>
          <w:szCs w:val="22"/>
          <w:spacing w:val="-11"/>
        </w:rPr>
        <w:t>惯，但正在努力习惯起来。</w:t>
      </w:r>
    </w:p>
    <w:p>
      <w:pPr>
        <w:pStyle w:val="BodyText"/>
        <w:spacing w:line="301" w:lineRule="auto"/>
        <w:rPr/>
      </w:pPr>
      <w:r/>
    </w:p>
    <w:p>
      <w:pPr>
        <w:ind w:right="61" w:firstLine="420"/>
        <w:spacing w:before="72" w:line="283" w:lineRule="auto"/>
        <w:jc w:val="both"/>
        <w:rPr>
          <w:rFonts w:ascii="SimSun" w:hAnsi="SimSun" w:eastAsia="SimSun" w:cs="SimSun"/>
          <w:sz w:val="22"/>
          <w:szCs w:val="22"/>
        </w:rPr>
      </w:pPr>
      <w:r>
        <w:rPr>
          <w:rFonts w:ascii="SimSun" w:hAnsi="SimSun" w:eastAsia="SimSun" w:cs="SimSun"/>
          <w:sz w:val="22"/>
          <w:szCs w:val="22"/>
          <w:spacing w:val="-9"/>
        </w:rPr>
        <w:t>这是《露沙的路》开头的几段文字。这个露沙本来叫陈婉贞，也可以</w:t>
      </w:r>
      <w:r>
        <w:rPr>
          <w:rFonts w:ascii="SimSun" w:hAnsi="SimSun" w:eastAsia="SimSun" w:cs="SimSun"/>
          <w:sz w:val="22"/>
          <w:szCs w:val="22"/>
          <w:spacing w:val="17"/>
        </w:rPr>
        <w:t xml:space="preserve"> </w:t>
      </w:r>
      <w:r>
        <w:rPr>
          <w:rFonts w:ascii="SimSun" w:hAnsi="SimSun" w:eastAsia="SimSun" w:cs="SimSun"/>
          <w:sz w:val="22"/>
          <w:szCs w:val="22"/>
          <w:spacing w:val="-9"/>
        </w:rPr>
        <w:t>本来叫林道静。刚刚踏上延安这片土地的林道静们，沉浸在一种巨大的兴</w:t>
      </w:r>
      <w:r>
        <w:rPr>
          <w:rFonts w:ascii="SimSun" w:hAnsi="SimSun" w:eastAsia="SimSun" w:cs="SimSun"/>
          <w:sz w:val="22"/>
          <w:szCs w:val="22"/>
          <w:spacing w:val="7"/>
        </w:rPr>
        <w:t xml:space="preserve"> </w:t>
      </w:r>
      <w:r>
        <w:rPr>
          <w:rFonts w:ascii="SimSun" w:hAnsi="SimSun" w:eastAsia="SimSun" w:cs="SimSun"/>
          <w:sz w:val="22"/>
          <w:szCs w:val="22"/>
          <w:spacing w:val="-8"/>
        </w:rPr>
        <w:t>奋和喜悦之中。细心的读者会发现，在这短短的几段话里</w:t>
      </w:r>
      <w:r>
        <w:rPr>
          <w:rFonts w:ascii="SimSun" w:hAnsi="SimSun" w:eastAsia="SimSun" w:cs="SimSun"/>
          <w:sz w:val="22"/>
          <w:szCs w:val="22"/>
          <w:spacing w:val="-9"/>
        </w:rPr>
        <w:t>，韦君宜用了许</w:t>
      </w:r>
      <w:r>
        <w:rPr>
          <w:rFonts w:ascii="SimSun" w:hAnsi="SimSun" w:eastAsia="SimSun" w:cs="SimSun"/>
          <w:sz w:val="22"/>
          <w:szCs w:val="22"/>
        </w:rPr>
        <w:t xml:space="preserve"> </w:t>
      </w:r>
      <w:r>
        <w:rPr>
          <w:rFonts w:ascii="SimSun" w:hAnsi="SimSun" w:eastAsia="SimSun" w:cs="SimSun"/>
          <w:sz w:val="22"/>
          <w:szCs w:val="22"/>
          <w:spacing w:val="-9"/>
        </w:rPr>
        <w:t>多惊叹号。这说明，时隔半个多世纪，韦君宜仍清楚地记得当年的那种兴</w:t>
      </w:r>
      <w:r>
        <w:rPr>
          <w:rFonts w:ascii="SimSun" w:hAnsi="SimSun" w:eastAsia="SimSun" w:cs="SimSun"/>
          <w:sz w:val="22"/>
          <w:szCs w:val="22"/>
          <w:spacing w:val="7"/>
        </w:rPr>
        <w:t xml:space="preserve"> </w:t>
      </w:r>
      <w:r>
        <w:rPr>
          <w:rFonts w:ascii="SimSun" w:hAnsi="SimSun" w:eastAsia="SimSun" w:cs="SimSun"/>
          <w:sz w:val="22"/>
          <w:szCs w:val="22"/>
          <w:spacing w:val="-9"/>
        </w:rPr>
        <w:t>奋和喜悦。也正是已改名叫露沙的陈婉贞或林道静，欢呼着延安的天“多</w:t>
      </w:r>
      <w:r>
        <w:rPr>
          <w:rFonts w:ascii="SimSun" w:hAnsi="SimSun" w:eastAsia="SimSun" w:cs="SimSun"/>
          <w:sz w:val="22"/>
          <w:szCs w:val="22"/>
          <w:spacing w:val="16"/>
        </w:rPr>
        <w:t xml:space="preserve"> </w:t>
      </w:r>
      <w:r>
        <w:rPr>
          <w:rFonts w:ascii="SimSun" w:hAnsi="SimSun" w:eastAsia="SimSun" w:cs="SimSun"/>
          <w:sz w:val="22"/>
          <w:szCs w:val="22"/>
          <w:spacing w:val="-5"/>
        </w:rPr>
        <w:t>么蓝!”,延安的太阳“多么亮!”。她不仅仅只是惊喜于</w:t>
      </w:r>
      <w:r>
        <w:rPr>
          <w:rFonts w:ascii="SimSun" w:hAnsi="SimSun" w:eastAsia="SimSun" w:cs="SimSun"/>
          <w:sz w:val="22"/>
          <w:szCs w:val="22"/>
          <w:spacing w:val="-6"/>
        </w:rPr>
        <w:t>延安的天空和太</w:t>
      </w:r>
      <w:r>
        <w:rPr>
          <w:rFonts w:ascii="SimSun" w:hAnsi="SimSun" w:eastAsia="SimSun" w:cs="SimSun"/>
          <w:sz w:val="22"/>
          <w:szCs w:val="22"/>
        </w:rPr>
        <w:t xml:space="preserve"> </w:t>
      </w:r>
      <w:r>
        <w:rPr>
          <w:rFonts w:ascii="SimSun" w:hAnsi="SimSun" w:eastAsia="SimSun" w:cs="SimSun"/>
          <w:sz w:val="22"/>
          <w:szCs w:val="22"/>
          <w:spacing w:val="-9"/>
        </w:rPr>
        <w:t>阳，她还惊喜于更多的东西：“她忙不过来地东张西望，看这个新奇的延</w:t>
      </w:r>
      <w:r>
        <w:rPr>
          <w:rFonts w:ascii="SimSun" w:hAnsi="SimSun" w:eastAsia="SimSun" w:cs="SimSun"/>
          <w:sz w:val="22"/>
          <w:szCs w:val="22"/>
          <w:spacing w:val="9"/>
        </w:rPr>
        <w:t xml:space="preserve"> </w:t>
      </w:r>
      <w:r>
        <w:rPr>
          <w:rFonts w:ascii="SimSun" w:hAnsi="SimSun" w:eastAsia="SimSun" w:cs="SimSun"/>
          <w:sz w:val="22"/>
          <w:szCs w:val="22"/>
          <w:spacing w:val="-9"/>
        </w:rPr>
        <w:t>安。街很窄，有小铺，好像与别的小县城没有什么不同的地方。可是，马</w:t>
      </w:r>
      <w:r>
        <w:rPr>
          <w:rFonts w:ascii="SimSun" w:hAnsi="SimSun" w:eastAsia="SimSun" w:cs="SimSun"/>
          <w:sz w:val="22"/>
          <w:szCs w:val="22"/>
          <w:spacing w:val="16"/>
        </w:rPr>
        <w:t xml:space="preserve"> </w:t>
      </w:r>
      <w:r>
        <w:rPr>
          <w:rFonts w:ascii="SimSun" w:hAnsi="SimSun" w:eastAsia="SimSun" w:cs="SimSun"/>
          <w:sz w:val="22"/>
          <w:szCs w:val="22"/>
          <w:spacing w:val="-2"/>
        </w:rPr>
        <w:t>上她就发现了，有!有!街上走来走去的人，差不多百分之九十都穿着灰</w:t>
      </w:r>
      <w:r>
        <w:rPr>
          <w:rFonts w:ascii="SimSun" w:hAnsi="SimSun" w:eastAsia="SimSun" w:cs="SimSun"/>
          <w:sz w:val="22"/>
          <w:szCs w:val="22"/>
          <w:spacing w:val="2"/>
        </w:rPr>
        <w:t xml:space="preserve"> </w:t>
      </w:r>
      <w:r>
        <w:rPr>
          <w:rFonts w:ascii="SimSun" w:hAnsi="SimSun" w:eastAsia="SimSun" w:cs="SimSun"/>
          <w:sz w:val="22"/>
          <w:szCs w:val="22"/>
          <w:spacing w:val="-10"/>
        </w:rPr>
        <w:t>色的军服，有的胳膊上还钉着‘八路’的臂章，其余的百分之十都是头上</w:t>
      </w:r>
      <w:r>
        <w:rPr>
          <w:rFonts w:ascii="SimSun" w:hAnsi="SimSun" w:eastAsia="SimSun" w:cs="SimSun"/>
          <w:sz w:val="22"/>
          <w:szCs w:val="22"/>
          <w:spacing w:val="18"/>
        </w:rPr>
        <w:t xml:space="preserve"> </w:t>
      </w:r>
      <w:r>
        <w:rPr>
          <w:rFonts w:ascii="SimSun" w:hAnsi="SimSun" w:eastAsia="SimSun" w:cs="SimSun"/>
          <w:sz w:val="22"/>
          <w:szCs w:val="22"/>
          <w:spacing w:val="-5"/>
        </w:rPr>
        <w:t>包着白毛巾的农民。别的县城里常见的长袍短褂的普通人，干脆就没有!</w:t>
      </w:r>
      <w:r>
        <w:rPr>
          <w:rFonts w:ascii="SimSun" w:hAnsi="SimSun" w:eastAsia="SimSun" w:cs="SimSun"/>
          <w:sz w:val="22"/>
          <w:szCs w:val="22"/>
          <w:spacing w:val="1"/>
        </w:rPr>
        <w:t xml:space="preserve"> </w:t>
      </w:r>
      <w:r>
        <w:rPr>
          <w:rFonts w:ascii="SimSun" w:hAnsi="SimSun" w:eastAsia="SimSun" w:cs="SimSun"/>
          <w:sz w:val="22"/>
          <w:szCs w:val="22"/>
          <w:spacing w:val="2"/>
        </w:rPr>
        <w:t>没有!她看见了，不革命的，一个也没有!”</w:t>
      </w:r>
    </w:p>
    <w:p>
      <w:pPr>
        <w:ind w:right="66" w:firstLine="420"/>
        <w:spacing w:before="21" w:line="280" w:lineRule="auto"/>
        <w:rPr>
          <w:rFonts w:ascii="SimSun" w:hAnsi="SimSun" w:eastAsia="SimSun" w:cs="SimSun"/>
          <w:sz w:val="22"/>
          <w:szCs w:val="22"/>
        </w:rPr>
      </w:pPr>
      <w:r>
        <w:rPr>
          <w:rFonts w:ascii="SimSun" w:hAnsi="SimSun" w:eastAsia="SimSun" w:cs="SimSun"/>
          <w:sz w:val="22"/>
          <w:szCs w:val="22"/>
          <w:spacing w:val="-8"/>
        </w:rPr>
        <w:t>延安是露沙和林道静这类在“国统区”参加革命的</w:t>
      </w:r>
      <w:r>
        <w:rPr>
          <w:rFonts w:ascii="SimSun" w:hAnsi="SimSun" w:eastAsia="SimSun" w:cs="SimSun"/>
          <w:sz w:val="22"/>
          <w:szCs w:val="22"/>
          <w:spacing w:val="-9"/>
        </w:rPr>
        <w:t>青年知识分子心中</w:t>
      </w:r>
      <w:r>
        <w:rPr>
          <w:rFonts w:ascii="SimSun" w:hAnsi="SimSun" w:eastAsia="SimSun" w:cs="SimSun"/>
          <w:sz w:val="22"/>
          <w:szCs w:val="22"/>
        </w:rPr>
        <w:t xml:space="preserve"> </w:t>
      </w:r>
      <w:r>
        <w:rPr>
          <w:rFonts w:ascii="SimSun" w:hAnsi="SimSun" w:eastAsia="SimSun" w:cs="SimSun"/>
          <w:sz w:val="22"/>
          <w:szCs w:val="22"/>
          <w:spacing w:val="-18"/>
        </w:rPr>
        <w:t>的“圣地”。同林道静一样，露沙也是在“一二</w:t>
      </w:r>
      <w:r>
        <w:rPr>
          <w:rFonts w:ascii="SimSun" w:hAnsi="SimSun" w:eastAsia="SimSun" w:cs="SimSun"/>
          <w:sz w:val="22"/>
          <w:szCs w:val="22"/>
          <w:spacing w:val="-19"/>
        </w:rPr>
        <w:t xml:space="preserve"> </w:t>
      </w:r>
      <w:r>
        <w:rPr>
          <w:rFonts w:ascii="SimSun" w:hAnsi="SimSun" w:eastAsia="SimSun" w:cs="SimSun"/>
          <w:sz w:val="22"/>
          <w:szCs w:val="22"/>
          <w:spacing w:val="-18"/>
        </w:rPr>
        <w:t>·九运动”前后加入中国共</w:t>
      </w:r>
    </w:p>
    <w:p>
      <w:pPr>
        <w:spacing w:line="280" w:lineRule="auto"/>
        <w:sectPr>
          <w:pgSz w:w="9210" w:h="13120"/>
          <w:pgMar w:top="400" w:right="1050" w:bottom="400" w:left="1319" w:header="0" w:footer="0" w:gutter="0"/>
        </w:sectPr>
        <w:rPr>
          <w:rFonts w:ascii="SimSun" w:hAnsi="SimSun" w:eastAsia="SimSun" w:cs="SimSun"/>
          <w:sz w:val="22"/>
          <w:szCs w:val="22"/>
        </w:rPr>
      </w:pPr>
    </w:p>
    <w:p>
      <w:pPr>
        <w:ind w:left="1024"/>
        <w:spacing w:before="318" w:line="215" w:lineRule="auto"/>
        <w:rPr>
          <w:rFonts w:ascii="Times New Roman" w:hAnsi="Times New Roman" w:eastAsia="Times New Roman" w:cs="Times New Roman"/>
          <w:sz w:val="19"/>
          <w:szCs w:val="19"/>
        </w:rPr>
      </w:pPr>
      <w:r>
        <w:drawing>
          <wp:anchor distT="0" distB="0" distL="0" distR="0" simplePos="0" relativeHeight="251678720" behindDoc="0" locked="0" layoutInCell="1" allowOverlap="1">
            <wp:simplePos x="0" y="0"/>
            <wp:positionH relativeFrom="column">
              <wp:posOffset>508007</wp:posOffset>
            </wp:positionH>
            <wp:positionV relativeFrom="paragraph">
              <wp:posOffset>444941</wp:posOffset>
            </wp:positionV>
            <wp:extent cx="2152659" cy="6350"/>
            <wp:effectExtent l="0" t="0" r="0" b="0"/>
            <wp:wrapNone/>
            <wp:docPr id="38" name="IM 38"/>
            <wp:cNvGraphicFramePr/>
            <a:graphic>
              <a:graphicData uri="http://schemas.openxmlformats.org/drawingml/2006/picture">
                <pic:pic>
                  <pic:nvPicPr>
                    <pic:cNvPr id="38" name="IM 38"/>
                    <pic:cNvPicPr/>
                  </pic:nvPicPr>
                  <pic:blipFill>
                    <a:blip r:embed="rId22"/>
                    <a:stretch>
                      <a:fillRect/>
                    </a:stretch>
                  </pic:blipFill>
                  <pic:spPr>
                    <a:xfrm rot="0">
                      <a:off x="0" y="0"/>
                      <a:ext cx="2152659" cy="6350"/>
                    </a:xfrm>
                    <a:prstGeom prst="rect">
                      <a:avLst/>
                    </a:prstGeom>
                  </pic:spPr>
                </pic:pic>
              </a:graphicData>
            </a:graphic>
          </wp:anchor>
        </w:drawing>
      </w:r>
      <w:r>
        <w:drawing>
          <wp:anchor distT="0" distB="0" distL="0" distR="0" simplePos="0" relativeHeight="251677696" behindDoc="0" locked="0" layoutInCell="0" allowOverlap="1">
            <wp:simplePos x="0" y="0"/>
            <wp:positionH relativeFrom="page">
              <wp:posOffset>787421</wp:posOffset>
            </wp:positionH>
            <wp:positionV relativeFrom="page">
              <wp:posOffset>400063</wp:posOffset>
            </wp:positionV>
            <wp:extent cx="501613" cy="488958"/>
            <wp:effectExtent l="0" t="0" r="0" b="0"/>
            <wp:wrapNone/>
            <wp:docPr id="40" name="IM 40"/>
            <wp:cNvGraphicFramePr/>
            <a:graphic>
              <a:graphicData uri="http://schemas.openxmlformats.org/drawingml/2006/picture">
                <pic:pic>
                  <pic:nvPicPr>
                    <pic:cNvPr id="40" name="IM 40"/>
                    <pic:cNvPicPr/>
                  </pic:nvPicPr>
                  <pic:blipFill>
                    <a:blip r:embed="rId23"/>
                    <a:stretch>
                      <a:fillRect/>
                    </a:stretch>
                  </pic:blipFill>
                  <pic:spPr>
                    <a:xfrm rot="0">
                      <a:off x="0" y="0"/>
                      <a:ext cx="501613" cy="488958"/>
                    </a:xfrm>
                    <a:prstGeom prst="rect">
                      <a:avLst/>
                    </a:prstGeom>
                  </pic:spPr>
                </pic:pic>
              </a:graphicData>
            </a:graphic>
          </wp:anchor>
        </w:drawing>
      </w:r>
      <w:r>
        <w:rPr>
          <w:rFonts w:ascii="SimSun" w:hAnsi="SimSun" w:eastAsia="SimSun" w:cs="SimSun"/>
          <w:sz w:val="32"/>
          <w:szCs w:val="32"/>
          <w:b/>
          <w:bCs/>
          <w:spacing w:val="-2"/>
        </w:rPr>
        <w:t>批评丛书</w:t>
      </w:r>
      <w:r>
        <w:rPr>
          <w:rFonts w:ascii="SimSun" w:hAnsi="SimSun" w:eastAsia="SimSun" w:cs="SimSun"/>
          <w:sz w:val="32"/>
          <w:szCs w:val="32"/>
          <w:spacing w:val="-2"/>
        </w:rPr>
        <w:t xml:space="preserve">       </w:t>
      </w:r>
      <w:r>
        <w:rPr>
          <w:rFonts w:ascii="Times New Roman" w:hAnsi="Times New Roman" w:eastAsia="Times New Roman" w:cs="Times New Roman"/>
          <w:sz w:val="19"/>
          <w:szCs w:val="19"/>
          <w:spacing w:val="-2"/>
          <w:position w:val="-7"/>
        </w:rPr>
        <w:t>6</w:t>
      </w:r>
    </w:p>
    <w:p>
      <w:pPr>
        <w:pStyle w:val="BodyText"/>
        <w:spacing w:line="269" w:lineRule="auto"/>
        <w:rPr/>
      </w:pPr>
      <w:r/>
    </w:p>
    <w:p>
      <w:pPr>
        <w:pStyle w:val="BodyText"/>
        <w:spacing w:line="270" w:lineRule="auto"/>
        <w:rPr/>
      </w:pPr>
      <w:r/>
    </w:p>
    <w:p>
      <w:pPr>
        <w:ind w:left="109"/>
        <w:spacing w:before="71" w:line="283" w:lineRule="auto"/>
        <w:rPr>
          <w:rFonts w:ascii="SimSun" w:hAnsi="SimSun" w:eastAsia="SimSun" w:cs="SimSun"/>
          <w:sz w:val="22"/>
          <w:szCs w:val="22"/>
        </w:rPr>
      </w:pPr>
      <w:r>
        <w:rPr>
          <w:rFonts w:ascii="SimSun" w:hAnsi="SimSun" w:eastAsia="SimSun" w:cs="SimSun"/>
          <w:sz w:val="22"/>
          <w:szCs w:val="22"/>
          <w:spacing w:val="-15"/>
        </w:rPr>
        <w:t>产党的。《青春之歌》中这样写到了林道静入党时的心绪：“巨大的幸福把</w:t>
      </w:r>
      <w:r>
        <w:rPr>
          <w:rFonts w:ascii="SimSun" w:hAnsi="SimSun" w:eastAsia="SimSun" w:cs="SimSun"/>
          <w:sz w:val="22"/>
          <w:szCs w:val="22"/>
        </w:rPr>
        <w:t xml:space="preserve">   </w:t>
      </w:r>
      <w:r>
        <w:rPr>
          <w:rFonts w:ascii="SimSun" w:hAnsi="SimSun" w:eastAsia="SimSun" w:cs="SimSun"/>
          <w:sz w:val="22"/>
          <w:szCs w:val="22"/>
          <w:spacing w:val="-15"/>
        </w:rPr>
        <w:t>道静吸摄在地上。她红涨着脸，睁大眼睛一句话也不能说了。”“难道这是</w:t>
      </w:r>
      <w:r>
        <w:rPr>
          <w:rFonts w:ascii="SimSun" w:hAnsi="SimSun" w:eastAsia="SimSun" w:cs="SimSun"/>
          <w:sz w:val="22"/>
          <w:szCs w:val="22"/>
          <w:spacing w:val="1"/>
        </w:rPr>
        <w:t xml:space="preserve">   </w:t>
      </w:r>
      <w:r>
        <w:rPr>
          <w:rFonts w:ascii="SimSun" w:hAnsi="SimSun" w:eastAsia="SimSun" w:cs="SimSun"/>
          <w:sz w:val="22"/>
          <w:szCs w:val="22"/>
          <w:spacing w:val="-2"/>
        </w:rPr>
        <w:t>真的吗?难道几年来梦寐以求的理想真个要实现了吗?难道这非凡的巨大</w:t>
      </w:r>
      <w:r>
        <w:rPr>
          <w:rFonts w:ascii="SimSun" w:hAnsi="SimSun" w:eastAsia="SimSun" w:cs="SimSun"/>
          <w:sz w:val="22"/>
          <w:szCs w:val="22"/>
          <w:spacing w:val="4"/>
        </w:rPr>
        <w:t xml:space="preserve">   </w:t>
      </w:r>
      <w:r>
        <w:rPr>
          <w:rFonts w:ascii="SimSun" w:hAnsi="SimSun" w:eastAsia="SimSun" w:cs="SimSun"/>
          <w:sz w:val="22"/>
          <w:szCs w:val="22"/>
          <w:spacing w:val="-5"/>
        </w:rPr>
        <w:t>的幸福真的要降临了吗?……”她也曾这样庄严地宣誓：“从今天</w:t>
      </w:r>
      <w:r>
        <w:rPr>
          <w:rFonts w:ascii="SimSun" w:hAnsi="SimSun" w:eastAsia="SimSun" w:cs="SimSun"/>
          <w:sz w:val="22"/>
          <w:szCs w:val="22"/>
          <w:spacing w:val="-6"/>
        </w:rPr>
        <w:t>起，我</w:t>
      </w:r>
      <w:r>
        <w:rPr>
          <w:rFonts w:ascii="SimSun" w:hAnsi="SimSun" w:eastAsia="SimSun" w:cs="SimSun"/>
          <w:sz w:val="22"/>
          <w:szCs w:val="22"/>
        </w:rPr>
        <w:t xml:space="preserve">   </w:t>
      </w:r>
      <w:r>
        <w:rPr>
          <w:rFonts w:ascii="SimSun" w:hAnsi="SimSun" w:eastAsia="SimSun" w:cs="SimSun"/>
          <w:sz w:val="22"/>
          <w:szCs w:val="22"/>
          <w:spacing w:val="-3"/>
        </w:rPr>
        <w:t>将把我整个的生命无条件地交给党，交给世界上最伟大崇高的事业……</w:t>
      </w:r>
      <w:r>
        <w:rPr>
          <w:rFonts w:ascii="SimSun" w:hAnsi="SimSun" w:eastAsia="SimSun" w:cs="SimSun"/>
          <w:sz w:val="22"/>
          <w:szCs w:val="22"/>
          <w:spacing w:val="-82"/>
        </w:rPr>
        <w:t xml:space="preserve"> </w:t>
      </w:r>
      <w:r>
        <w:rPr>
          <w:rFonts w:ascii="SimSun" w:hAnsi="SimSun" w:eastAsia="SimSun" w:cs="SimSun"/>
          <w:sz w:val="22"/>
          <w:szCs w:val="22"/>
          <w:spacing w:val="-3"/>
        </w:rPr>
        <w:t>”</w:t>
      </w:r>
      <w:r>
        <w:rPr>
          <w:rFonts w:ascii="SimSun" w:hAnsi="SimSun" w:eastAsia="SimSun" w:cs="SimSun"/>
          <w:sz w:val="22"/>
          <w:szCs w:val="22"/>
        </w:rPr>
        <w:t xml:space="preserve"> </w:t>
      </w:r>
      <w:r>
        <w:rPr>
          <w:rFonts w:ascii="SimSun" w:hAnsi="SimSun" w:eastAsia="SimSun" w:cs="SimSun"/>
          <w:sz w:val="22"/>
          <w:szCs w:val="22"/>
          <w:spacing w:val="-9"/>
        </w:rPr>
        <w:t>而“她的低低的刚刚可以听到的声音说到这儿再也不能继续下去</w:t>
      </w:r>
      <w:r>
        <w:rPr>
          <w:rFonts w:ascii="SimSun" w:hAnsi="SimSun" w:eastAsia="SimSun" w:cs="SimSun"/>
          <w:sz w:val="22"/>
          <w:szCs w:val="22"/>
          <w:spacing w:val="-10"/>
        </w:rPr>
        <w:t>，眼泪终</w:t>
      </w:r>
      <w:r>
        <w:rPr>
          <w:rFonts w:ascii="SimSun" w:hAnsi="SimSun" w:eastAsia="SimSun" w:cs="SimSun"/>
          <w:sz w:val="22"/>
          <w:szCs w:val="22"/>
        </w:rPr>
        <w:t xml:space="preserve">   </w:t>
      </w:r>
      <w:r>
        <w:rPr>
          <w:rFonts w:ascii="SimSun" w:hAnsi="SimSun" w:eastAsia="SimSun" w:cs="SimSun"/>
          <w:sz w:val="22"/>
          <w:szCs w:val="22"/>
          <w:spacing w:val="-5"/>
        </w:rPr>
        <w:t>于掉下来了。……世界上还有比这更高贵、更幸福的眼泪吗?每个共产党</w:t>
      </w:r>
      <w:r>
        <w:rPr>
          <w:rFonts w:ascii="SimSun" w:hAnsi="SimSun" w:eastAsia="SimSun" w:cs="SimSun"/>
          <w:sz w:val="22"/>
          <w:szCs w:val="22"/>
        </w:rPr>
        <w:t xml:space="preserve">   </w:t>
      </w:r>
      <w:r>
        <w:rPr>
          <w:rFonts w:ascii="SimSun" w:hAnsi="SimSun" w:eastAsia="SimSun" w:cs="SimSun"/>
          <w:sz w:val="22"/>
          <w:szCs w:val="22"/>
          <w:spacing w:val="-4"/>
        </w:rPr>
        <w:t>员，当他回忆他入党宣誓的那一霎间，当他深深地意识到，从</w:t>
      </w:r>
      <w:r>
        <w:rPr>
          <w:rFonts w:ascii="SimSun" w:hAnsi="SimSun" w:eastAsia="SimSun" w:cs="SimSun"/>
          <w:sz w:val="22"/>
          <w:szCs w:val="22"/>
          <w:spacing w:val="-5"/>
        </w:rPr>
        <w:t>这一刻起，</w:t>
      </w:r>
      <w:r>
        <w:rPr>
          <w:rFonts w:ascii="SimSun" w:hAnsi="SimSun" w:eastAsia="SimSun" w:cs="SimSun"/>
          <w:sz w:val="22"/>
          <w:szCs w:val="22"/>
        </w:rPr>
        <w:t xml:space="preserve"> </w:t>
      </w:r>
      <w:r>
        <w:rPr>
          <w:rFonts w:ascii="SimSun" w:hAnsi="SimSun" w:eastAsia="SimSun" w:cs="SimSun"/>
          <w:sz w:val="22"/>
          <w:szCs w:val="22"/>
          <w:spacing w:val="-8"/>
        </w:rPr>
        <w:t>他再不是一个普通的人了；当他深深地意识到</w:t>
      </w:r>
      <w:r>
        <w:rPr>
          <w:rFonts w:ascii="SimSun" w:hAnsi="SimSun" w:eastAsia="SimSun" w:cs="SimSun"/>
          <w:sz w:val="22"/>
          <w:szCs w:val="22"/>
          <w:spacing w:val="-9"/>
        </w:rPr>
        <w:t>，他已经高高地举起了共产</w:t>
      </w:r>
      <w:r>
        <w:rPr>
          <w:rFonts w:ascii="SimSun" w:hAnsi="SimSun" w:eastAsia="SimSun" w:cs="SimSun"/>
          <w:sz w:val="22"/>
          <w:szCs w:val="22"/>
        </w:rPr>
        <w:t xml:space="preserve">   </w:t>
      </w:r>
      <w:r>
        <w:rPr>
          <w:rFonts w:ascii="SimSun" w:hAnsi="SimSun" w:eastAsia="SimSun" w:cs="SimSun"/>
          <w:sz w:val="22"/>
          <w:szCs w:val="22"/>
          <w:spacing w:val="-9"/>
        </w:rPr>
        <w:t>主义的大旗，他已经在解放人民、解放祖国的战场上成了最英勇最前列的</w:t>
      </w:r>
      <w:r>
        <w:rPr>
          <w:rFonts w:ascii="SimSun" w:hAnsi="SimSun" w:eastAsia="SimSun" w:cs="SimSun"/>
          <w:sz w:val="22"/>
          <w:szCs w:val="22"/>
          <w:spacing w:val="1"/>
        </w:rPr>
        <w:t xml:space="preserve">   </w:t>
      </w:r>
      <w:r>
        <w:rPr>
          <w:rFonts w:ascii="SimSun" w:hAnsi="SimSun" w:eastAsia="SimSun" w:cs="SimSun"/>
          <w:sz w:val="22"/>
          <w:szCs w:val="22"/>
          <w:spacing w:val="-9"/>
        </w:rPr>
        <w:t>战士时，这是何等的幸福啊；当他深深地意识到，他的命运将和</w:t>
      </w:r>
      <w:r>
        <w:rPr>
          <w:rFonts w:ascii="SimSun" w:hAnsi="SimSun" w:eastAsia="SimSun" w:cs="SimSun"/>
          <w:sz w:val="22"/>
          <w:szCs w:val="22"/>
          <w:spacing w:val="-10"/>
        </w:rPr>
        <w:t>千百万人</w:t>
      </w:r>
      <w:r>
        <w:rPr>
          <w:rFonts w:ascii="SimSun" w:hAnsi="SimSun" w:eastAsia="SimSun" w:cs="SimSun"/>
          <w:sz w:val="22"/>
          <w:szCs w:val="22"/>
        </w:rPr>
        <w:t xml:space="preserve">   </w:t>
      </w:r>
      <w:r>
        <w:rPr>
          <w:rFonts w:ascii="SimSun" w:hAnsi="SimSun" w:eastAsia="SimSun" w:cs="SimSun"/>
          <w:sz w:val="22"/>
          <w:szCs w:val="22"/>
          <w:spacing w:val="-1"/>
        </w:rPr>
        <w:t>民的命运紧密地联结在一起，他的生命将贡献给千百万人民的解放和欢</w:t>
      </w:r>
      <w:r>
        <w:rPr>
          <w:rFonts w:ascii="SimSun" w:hAnsi="SimSun" w:eastAsia="SimSun" w:cs="SimSun"/>
          <w:sz w:val="22"/>
          <w:szCs w:val="22"/>
        </w:rPr>
        <w:t xml:space="preserve">  </w:t>
      </w:r>
      <w:r>
        <w:rPr>
          <w:rFonts w:ascii="SimSun" w:hAnsi="SimSun" w:eastAsia="SimSun" w:cs="SimSun"/>
          <w:sz w:val="22"/>
          <w:szCs w:val="22"/>
          <w:spacing w:val="-2"/>
        </w:rPr>
        <w:t>乐，这又是何等幸福呵!”</w:t>
      </w:r>
    </w:p>
    <w:p>
      <w:pPr>
        <w:ind w:right="103" w:firstLine="540"/>
        <w:spacing w:before="18" w:line="283" w:lineRule="auto"/>
        <w:jc w:val="both"/>
        <w:rPr>
          <w:rFonts w:ascii="SimSun" w:hAnsi="SimSun" w:eastAsia="SimSun" w:cs="SimSun"/>
          <w:sz w:val="22"/>
          <w:szCs w:val="22"/>
        </w:rPr>
      </w:pPr>
      <w:r>
        <w:rPr>
          <w:rFonts w:ascii="SimSun" w:hAnsi="SimSun" w:eastAsia="SimSun" w:cs="SimSun"/>
          <w:sz w:val="22"/>
          <w:szCs w:val="22"/>
          <w:spacing w:val="-8"/>
        </w:rPr>
        <w:t>本来叫做陈婉贞或林道静的露沙，就是含着这样一种最“高贵”、最</w:t>
      </w:r>
      <w:r>
        <w:rPr>
          <w:rFonts w:ascii="SimSun" w:hAnsi="SimSun" w:eastAsia="SimSun" w:cs="SimSun"/>
          <w:sz w:val="22"/>
          <w:szCs w:val="22"/>
        </w:rPr>
        <w:t xml:space="preserve"> </w:t>
      </w:r>
      <w:r>
        <w:rPr>
          <w:rFonts w:ascii="SimSun" w:hAnsi="SimSun" w:eastAsia="SimSun" w:cs="SimSun"/>
          <w:sz w:val="22"/>
          <w:szCs w:val="22"/>
          <w:spacing w:val="-5"/>
        </w:rPr>
        <w:t>“幸福”的眼泪来到延安这“革命圣地”的。她有着一种回家感，她真切</w:t>
      </w:r>
      <w:r>
        <w:rPr>
          <w:rFonts w:ascii="SimSun" w:hAnsi="SimSun" w:eastAsia="SimSun" w:cs="SimSun"/>
          <w:sz w:val="22"/>
          <w:szCs w:val="22"/>
          <w:spacing w:val="2"/>
        </w:rPr>
        <w:t xml:space="preserve">  </w:t>
      </w:r>
      <w:r>
        <w:rPr>
          <w:rFonts w:ascii="SimSun" w:hAnsi="SimSun" w:eastAsia="SimSun" w:cs="SimSun"/>
          <w:sz w:val="22"/>
          <w:szCs w:val="22"/>
          <w:spacing w:val="-5"/>
        </w:rPr>
        <w:t>地感到是回到了母亲无限温暖的怀抱。然而，接踵而至的遭遇，却使露沙</w:t>
      </w:r>
      <w:r>
        <w:rPr>
          <w:rFonts w:ascii="SimSun" w:hAnsi="SimSun" w:eastAsia="SimSun" w:cs="SimSun"/>
          <w:sz w:val="22"/>
          <w:szCs w:val="22"/>
          <w:spacing w:val="1"/>
        </w:rPr>
        <w:t xml:space="preserve">  </w:t>
      </w:r>
      <w:r>
        <w:rPr>
          <w:rFonts w:ascii="SimSun" w:hAnsi="SimSun" w:eastAsia="SimSun" w:cs="SimSun"/>
          <w:sz w:val="22"/>
          <w:szCs w:val="22"/>
          <w:spacing w:val="-5"/>
        </w:rPr>
        <w:t>们一次又一次地流下了最凄惨、最无奈、最委屈、也最低贱的泪水，</w:t>
      </w:r>
      <w:r>
        <w:rPr>
          <w:rFonts w:ascii="SimSun" w:hAnsi="SimSun" w:eastAsia="SimSun" w:cs="SimSun"/>
          <w:sz w:val="22"/>
          <w:szCs w:val="22"/>
          <w:spacing w:val="-6"/>
        </w:rPr>
        <w:t>并让</w:t>
      </w:r>
      <w:r>
        <w:rPr>
          <w:rFonts w:ascii="SimSun" w:hAnsi="SimSun" w:eastAsia="SimSun" w:cs="SimSun"/>
          <w:sz w:val="22"/>
          <w:szCs w:val="22"/>
        </w:rPr>
        <w:t xml:space="preserve">  </w:t>
      </w:r>
      <w:r>
        <w:rPr>
          <w:rFonts w:ascii="SimSun" w:hAnsi="SimSun" w:eastAsia="SimSun" w:cs="SimSun"/>
          <w:sz w:val="22"/>
          <w:szCs w:val="22"/>
          <w:spacing w:val="-5"/>
        </w:rPr>
        <w:t>她们一次又一次痛悔地想到：“早知这样，我就不来了!”那么,是因为露</w:t>
      </w:r>
      <w:r>
        <w:rPr>
          <w:rFonts w:ascii="SimSun" w:hAnsi="SimSun" w:eastAsia="SimSun" w:cs="SimSun"/>
          <w:sz w:val="22"/>
          <w:szCs w:val="22"/>
          <w:spacing w:val="1"/>
        </w:rPr>
        <w:t xml:space="preserve">  </w:t>
      </w:r>
      <w:r>
        <w:rPr>
          <w:rFonts w:ascii="SimSun" w:hAnsi="SimSun" w:eastAsia="SimSun" w:cs="SimSun"/>
          <w:sz w:val="22"/>
          <w:szCs w:val="22"/>
          <w:spacing w:val="2"/>
        </w:rPr>
        <w:t>沙们在投身革命之初对前进道路上的困难估计不足么?不是</w:t>
      </w:r>
      <w:r>
        <w:rPr>
          <w:rFonts w:ascii="SimSun" w:hAnsi="SimSun" w:eastAsia="SimSun" w:cs="SimSun"/>
          <w:sz w:val="22"/>
          <w:szCs w:val="22"/>
          <w:spacing w:val="1"/>
        </w:rPr>
        <w:t>!林道静在入</w:t>
      </w:r>
      <w:r>
        <w:rPr>
          <w:rFonts w:ascii="SimSun" w:hAnsi="SimSun" w:eastAsia="SimSun" w:cs="SimSun"/>
          <w:sz w:val="22"/>
          <w:szCs w:val="22"/>
        </w:rPr>
        <w:t xml:space="preserve">  </w:t>
      </w:r>
      <w:r>
        <w:rPr>
          <w:rFonts w:ascii="SimSun" w:hAnsi="SimSun" w:eastAsia="SimSun" w:cs="SimSun"/>
          <w:sz w:val="22"/>
          <w:szCs w:val="22"/>
          <w:spacing w:val="-5"/>
        </w:rPr>
        <w:t>党之时说过这样的话：“我知道咱们的事业是艰巨的，胜利——到胜</w:t>
      </w:r>
      <w:r>
        <w:rPr>
          <w:rFonts w:ascii="SimSun" w:hAnsi="SimSun" w:eastAsia="SimSun" w:cs="SimSun"/>
          <w:sz w:val="22"/>
          <w:szCs w:val="22"/>
          <w:spacing w:val="-6"/>
        </w:rPr>
        <w:t>利还</w:t>
      </w:r>
      <w:r>
        <w:rPr>
          <w:rFonts w:ascii="SimSun" w:hAnsi="SimSun" w:eastAsia="SimSun" w:cs="SimSun"/>
          <w:sz w:val="22"/>
          <w:szCs w:val="22"/>
        </w:rPr>
        <w:t xml:space="preserve">  </w:t>
      </w:r>
      <w:r>
        <w:rPr>
          <w:rFonts w:ascii="SimSun" w:hAnsi="SimSun" w:eastAsia="SimSun" w:cs="SimSun"/>
          <w:sz w:val="22"/>
          <w:szCs w:val="22"/>
          <w:spacing w:val="-2"/>
        </w:rPr>
        <w:t>要走许多曲折的路。阶级敌人不用说，又从外面来了一个日本帝国主义。</w:t>
      </w:r>
      <w:r>
        <w:rPr>
          <w:rFonts w:ascii="SimSun" w:hAnsi="SimSun" w:eastAsia="SimSun" w:cs="SimSun"/>
          <w:sz w:val="22"/>
          <w:szCs w:val="22"/>
          <w:spacing w:val="3"/>
        </w:rPr>
        <w:t xml:space="preserve"> </w:t>
      </w:r>
      <w:r>
        <w:rPr>
          <w:rFonts w:ascii="SimSun" w:hAnsi="SimSun" w:eastAsia="SimSun" w:cs="SimSun"/>
          <w:sz w:val="22"/>
          <w:szCs w:val="22"/>
          <w:spacing w:val="-5"/>
        </w:rPr>
        <w:t>内忧外患，困难重重，我是有精神准备的……”露沙们在决心走上革命道</w:t>
      </w:r>
      <w:r>
        <w:rPr>
          <w:rFonts w:ascii="SimSun" w:hAnsi="SimSun" w:eastAsia="SimSun" w:cs="SimSun"/>
          <w:sz w:val="22"/>
          <w:szCs w:val="22"/>
        </w:rPr>
        <w:t xml:space="preserve">  </w:t>
      </w:r>
      <w:r>
        <w:rPr>
          <w:rFonts w:ascii="SimSun" w:hAnsi="SimSun" w:eastAsia="SimSun" w:cs="SimSun"/>
          <w:sz w:val="22"/>
          <w:szCs w:val="22"/>
          <w:spacing w:val="-5"/>
        </w:rPr>
        <w:t>路时，都对在未来的道路上可能会遇上的艰难困苦有着充分的估计。引导</w:t>
      </w:r>
      <w:r>
        <w:rPr>
          <w:rFonts w:ascii="SimSun" w:hAnsi="SimSun" w:eastAsia="SimSun" w:cs="SimSun"/>
          <w:sz w:val="22"/>
          <w:szCs w:val="22"/>
          <w:spacing w:val="1"/>
        </w:rPr>
        <w:t xml:space="preserve">  </w:t>
      </w:r>
      <w:r>
        <w:rPr>
          <w:rFonts w:ascii="SimSun" w:hAnsi="SimSun" w:eastAsia="SimSun" w:cs="SimSun"/>
          <w:sz w:val="22"/>
          <w:szCs w:val="22"/>
          <w:spacing w:val="-5"/>
        </w:rPr>
        <w:t>她们走到党旗下宣誓的人谆谆告诫她们可能会遇上的艰苦无非是两种，一</w:t>
      </w:r>
      <w:r>
        <w:rPr>
          <w:rFonts w:ascii="SimSun" w:hAnsi="SimSun" w:eastAsia="SimSun" w:cs="SimSun"/>
          <w:sz w:val="22"/>
          <w:szCs w:val="22"/>
        </w:rPr>
        <w:t xml:space="preserve">  </w:t>
      </w:r>
      <w:r>
        <w:rPr>
          <w:rFonts w:ascii="SimSun" w:hAnsi="SimSun" w:eastAsia="SimSun" w:cs="SimSun"/>
          <w:sz w:val="22"/>
          <w:szCs w:val="22"/>
          <w:spacing w:val="-5"/>
        </w:rPr>
        <w:t>种是对敌斗争本身的险恶，一种是物质生活的困窘。对敌斗争的险恶，最</w:t>
      </w:r>
      <w:r>
        <w:rPr>
          <w:rFonts w:ascii="SimSun" w:hAnsi="SimSun" w:eastAsia="SimSun" w:cs="SimSun"/>
          <w:sz w:val="22"/>
          <w:szCs w:val="22"/>
        </w:rPr>
        <w:t xml:space="preserve">  </w:t>
      </w:r>
      <w:r>
        <w:rPr>
          <w:rFonts w:ascii="SimSun" w:hAnsi="SimSun" w:eastAsia="SimSun" w:cs="SimSun"/>
          <w:sz w:val="22"/>
          <w:szCs w:val="22"/>
          <w:spacing w:val="-5"/>
        </w:rPr>
        <w:t>坏的情形不过是被敌人抓去，严刑拷打、坐牢杀头，对此，她们在举手宣</w:t>
      </w:r>
      <w:r>
        <w:rPr>
          <w:rFonts w:ascii="SimSun" w:hAnsi="SimSun" w:eastAsia="SimSun" w:cs="SimSun"/>
          <w:sz w:val="22"/>
          <w:szCs w:val="22"/>
        </w:rPr>
        <w:t xml:space="preserve">  </w:t>
      </w:r>
      <w:r>
        <w:rPr>
          <w:rFonts w:ascii="SimSun" w:hAnsi="SimSun" w:eastAsia="SimSun" w:cs="SimSun"/>
          <w:sz w:val="22"/>
          <w:szCs w:val="22"/>
          <w:spacing w:val="2"/>
        </w:rPr>
        <w:t>誓时就做好了打算。至于物质生活的困窘，更不足以吓退她们。她们以</w:t>
      </w:r>
      <w:r>
        <w:rPr>
          <w:rFonts w:ascii="SimSun" w:hAnsi="SimSun" w:eastAsia="SimSun" w:cs="SimSun"/>
          <w:sz w:val="22"/>
          <w:szCs w:val="22"/>
          <w:spacing w:val="3"/>
        </w:rPr>
        <w:t xml:space="preserve">  </w:t>
      </w:r>
      <w:r>
        <w:rPr>
          <w:rFonts w:ascii="SimSun" w:hAnsi="SimSun" w:eastAsia="SimSun" w:cs="SimSun"/>
          <w:sz w:val="22"/>
          <w:szCs w:val="22"/>
          <w:spacing w:val="-2"/>
        </w:rPr>
        <w:t>为，所谓革命道路的“艰难曲折”,不过就意味着这些，而她们在这两方</w:t>
      </w:r>
      <w:r>
        <w:rPr>
          <w:rFonts w:ascii="SimSun" w:hAnsi="SimSun" w:eastAsia="SimSun" w:cs="SimSun"/>
          <w:sz w:val="22"/>
          <w:szCs w:val="22"/>
          <w:spacing w:val="5"/>
        </w:rPr>
        <w:t xml:space="preserve">  </w:t>
      </w:r>
      <w:r>
        <w:rPr>
          <w:rFonts w:ascii="SimSun" w:hAnsi="SimSun" w:eastAsia="SimSun" w:cs="SimSun"/>
          <w:sz w:val="22"/>
          <w:szCs w:val="22"/>
          <w:spacing w:val="-5"/>
        </w:rPr>
        <w:t>面都做好了充分的“精神准备”。信仰已很明确，道路已经选定，困难已</w:t>
      </w:r>
      <w:r>
        <w:rPr>
          <w:rFonts w:ascii="SimSun" w:hAnsi="SimSun" w:eastAsia="SimSun" w:cs="SimSun"/>
          <w:sz w:val="22"/>
          <w:szCs w:val="22"/>
          <w:spacing w:val="1"/>
        </w:rPr>
        <w:t xml:space="preserve">  </w:t>
      </w:r>
      <w:r>
        <w:rPr>
          <w:rFonts w:ascii="SimSun" w:hAnsi="SimSun" w:eastAsia="SimSun" w:cs="SimSun"/>
          <w:sz w:val="22"/>
          <w:szCs w:val="22"/>
          <w:spacing w:val="-5"/>
        </w:rPr>
        <w:t>有了足够的估计，她们以为，此后尽管生理上、肉体上可能会遭受极大的</w:t>
      </w:r>
      <w:r>
        <w:rPr>
          <w:rFonts w:ascii="SimSun" w:hAnsi="SimSun" w:eastAsia="SimSun" w:cs="SimSun"/>
          <w:sz w:val="22"/>
          <w:szCs w:val="22"/>
          <w:spacing w:val="2"/>
        </w:rPr>
        <w:t xml:space="preserve">  </w:t>
      </w:r>
      <w:r>
        <w:rPr>
          <w:rFonts w:ascii="SimSun" w:hAnsi="SimSun" w:eastAsia="SimSun" w:cs="SimSun"/>
          <w:sz w:val="22"/>
          <w:szCs w:val="22"/>
          <w:spacing w:val="2"/>
        </w:rPr>
        <w:t>痛苦，但心理上、精神上决不会再有困惑、迷茫和煎熬。然而，到了以</w:t>
      </w:r>
    </w:p>
    <w:p>
      <w:pPr>
        <w:spacing w:line="283" w:lineRule="auto"/>
        <w:sectPr>
          <w:pgSz w:w="9210" w:h="13120"/>
          <w:pgMar w:top="400" w:right="936" w:bottom="400" w:left="1189" w:header="0" w:footer="0" w:gutter="0"/>
        </w:sectPr>
        <w:rPr>
          <w:rFonts w:ascii="SimSun" w:hAnsi="SimSun" w:eastAsia="SimSun" w:cs="SimSun"/>
          <w:sz w:val="22"/>
          <w:szCs w:val="22"/>
        </w:rPr>
      </w:pPr>
    </w:p>
    <w:p>
      <w:pPr>
        <w:pStyle w:val="BodyText"/>
        <w:spacing w:line="270" w:lineRule="auto"/>
        <w:rPr/>
      </w:pPr>
      <w:r/>
    </w:p>
    <w:p>
      <w:pPr>
        <w:ind w:left="3420"/>
        <w:spacing w:before="104" w:line="216" w:lineRule="auto"/>
        <w:rPr>
          <w:rFonts w:ascii="SimHei" w:hAnsi="SimHei" w:eastAsia="SimHei" w:cs="SimHei"/>
          <w:sz w:val="32"/>
          <w:szCs w:val="32"/>
        </w:rPr>
      </w:pPr>
      <w:r>
        <w:drawing>
          <wp:anchor distT="0" distB="0" distL="0" distR="0" simplePos="0" relativeHeight="251679744" behindDoc="0" locked="0" layoutInCell="1" allowOverlap="1">
            <wp:simplePos x="0" y="0"/>
            <wp:positionH relativeFrom="column">
              <wp:posOffset>1390700</wp:posOffset>
            </wp:positionH>
            <wp:positionV relativeFrom="paragraph">
              <wp:posOffset>310093</wp:posOffset>
            </wp:positionV>
            <wp:extent cx="2984471" cy="6415"/>
            <wp:effectExtent l="0" t="0" r="0" b="0"/>
            <wp:wrapNone/>
            <wp:docPr id="42" name="IM 42"/>
            <wp:cNvGraphicFramePr/>
            <a:graphic>
              <a:graphicData uri="http://schemas.openxmlformats.org/drawingml/2006/picture">
                <pic:pic>
                  <pic:nvPicPr>
                    <pic:cNvPr id="42" name="IM 42"/>
                    <pic:cNvPicPr/>
                  </pic:nvPicPr>
                  <pic:blipFill>
                    <a:blip r:embed="rId24"/>
                    <a:stretch>
                      <a:fillRect/>
                    </a:stretch>
                  </pic:blipFill>
                  <pic:spPr>
                    <a:xfrm rot="0">
                      <a:off x="0" y="0"/>
                      <a:ext cx="2984471" cy="6415"/>
                    </a:xfrm>
                    <a:prstGeom prst="rect">
                      <a:avLst/>
                    </a:prstGeom>
                  </pic:spPr>
                </pic:pic>
              </a:graphicData>
            </a:graphic>
          </wp:anchor>
        </w:drawing>
      </w:r>
      <w:bookmarkStart w:name="bookmark99" w:id="101"/>
      <w:bookmarkEnd w:id="101"/>
      <w:r>
        <w:rPr>
          <w:rFonts w:ascii="Times New Roman" w:hAnsi="Times New Roman" w:eastAsia="Times New Roman" w:cs="Times New Roman"/>
          <w:sz w:val="19"/>
          <w:szCs w:val="19"/>
          <w:spacing w:val="-7"/>
          <w:position w:val="-6"/>
        </w:rPr>
        <w:t>7</w:t>
      </w:r>
      <w:r>
        <w:rPr>
          <w:rFonts w:ascii="Times New Roman" w:hAnsi="Times New Roman" w:eastAsia="Times New Roman" w:cs="Times New Roman"/>
          <w:sz w:val="19"/>
          <w:szCs w:val="19"/>
          <w:spacing w:val="2"/>
          <w:position w:val="-6"/>
        </w:rPr>
        <w:t xml:space="preserve">                   </w:t>
      </w:r>
      <w:r>
        <w:rPr>
          <w:rFonts w:ascii="SimHei" w:hAnsi="SimHei" w:eastAsia="SimHei" w:cs="SimHei"/>
          <w:sz w:val="32"/>
          <w:szCs w:val="32"/>
          <w:b/>
          <w:bCs/>
          <w:spacing w:val="-7"/>
        </w:rPr>
        <w:t>一蝗三叹论文学</w:t>
      </w:r>
    </w:p>
    <w:p>
      <w:pPr>
        <w:pStyle w:val="BodyText"/>
        <w:spacing w:line="268" w:lineRule="auto"/>
        <w:rPr/>
      </w:pPr>
      <w:r/>
    </w:p>
    <w:p>
      <w:pPr>
        <w:pStyle w:val="BodyText"/>
        <w:spacing w:line="269" w:lineRule="auto"/>
        <w:rPr/>
      </w:pPr>
      <w:r/>
    </w:p>
    <w:p>
      <w:pPr>
        <w:ind w:left="108" w:right="49" w:hanging="109"/>
        <w:spacing w:before="72" w:line="284" w:lineRule="auto"/>
        <w:rPr>
          <w:rFonts w:ascii="SimSun" w:hAnsi="SimSun" w:eastAsia="SimSun" w:cs="SimSun"/>
          <w:sz w:val="22"/>
          <w:szCs w:val="22"/>
        </w:rPr>
      </w:pPr>
      <w:r>
        <w:rPr>
          <w:rFonts w:ascii="SimSun" w:hAnsi="SimSun" w:eastAsia="SimSun" w:cs="SimSun"/>
          <w:sz w:val="22"/>
          <w:szCs w:val="22"/>
          <w:spacing w:val="-9"/>
        </w:rPr>
        <w:t>“圣地”延安为中心的“解放区”,她们才意识到，实乃有大谬不然者。对</w:t>
      </w:r>
      <w:r>
        <w:rPr>
          <w:rFonts w:ascii="SimSun" w:hAnsi="SimSun" w:eastAsia="SimSun" w:cs="SimSun"/>
          <w:sz w:val="22"/>
          <w:szCs w:val="22"/>
          <w:spacing w:val="15"/>
        </w:rPr>
        <w:t xml:space="preserve"> </w:t>
      </w:r>
      <w:r>
        <w:rPr>
          <w:rFonts w:ascii="SimSun" w:hAnsi="SimSun" w:eastAsia="SimSun" w:cs="SimSun"/>
          <w:sz w:val="22"/>
          <w:szCs w:val="22"/>
          <w:spacing w:val="-5"/>
        </w:rPr>
        <w:t>她们劈面而来的打击，不是来自“国民党反动派”这</w:t>
      </w:r>
      <w:r>
        <w:rPr>
          <w:rFonts w:ascii="SimSun" w:hAnsi="SimSun" w:eastAsia="SimSun" w:cs="SimSun"/>
          <w:sz w:val="22"/>
          <w:szCs w:val="22"/>
          <w:spacing w:val="-6"/>
        </w:rPr>
        <w:t>种“阶级敌人”,也</w:t>
      </w:r>
      <w:r>
        <w:rPr>
          <w:rFonts w:ascii="SimSun" w:hAnsi="SimSun" w:eastAsia="SimSun" w:cs="SimSun"/>
          <w:sz w:val="22"/>
          <w:szCs w:val="22"/>
        </w:rPr>
        <w:t xml:space="preserve"> </w:t>
      </w:r>
      <w:r>
        <w:rPr>
          <w:rFonts w:ascii="SimSun" w:hAnsi="SimSun" w:eastAsia="SimSun" w:cs="SimSun"/>
          <w:sz w:val="22"/>
          <w:szCs w:val="22"/>
          <w:spacing w:val="-5"/>
        </w:rPr>
        <w:t>不是来自“日本帝国主义”这种“民族敌人”,而是来自“革</w:t>
      </w:r>
      <w:r>
        <w:rPr>
          <w:rFonts w:ascii="SimSun" w:hAnsi="SimSun" w:eastAsia="SimSun" w:cs="SimSun"/>
          <w:sz w:val="22"/>
          <w:szCs w:val="22"/>
          <w:spacing w:val="-6"/>
        </w:rPr>
        <w:t>命队伍”的</w:t>
      </w:r>
      <w:r>
        <w:rPr>
          <w:rFonts w:ascii="SimSun" w:hAnsi="SimSun" w:eastAsia="SimSun" w:cs="SimSun"/>
          <w:sz w:val="22"/>
          <w:szCs w:val="22"/>
        </w:rPr>
        <w:t xml:space="preserve"> </w:t>
      </w:r>
      <w:r>
        <w:rPr>
          <w:rFonts w:ascii="SimSun" w:hAnsi="SimSun" w:eastAsia="SimSun" w:cs="SimSun"/>
          <w:sz w:val="22"/>
          <w:szCs w:val="22"/>
          <w:spacing w:val="-21"/>
        </w:rPr>
        <w:t>内部，来自“亲爱的同志”、“亲爱的党”、“亲爱的</w:t>
      </w:r>
      <w:r>
        <w:rPr>
          <w:rFonts w:ascii="SimSun" w:hAnsi="SimSun" w:eastAsia="SimSun" w:cs="SimSun"/>
          <w:sz w:val="22"/>
          <w:szCs w:val="22"/>
          <w:spacing w:val="-22"/>
        </w:rPr>
        <w:t>组织”。在所谓“抢救</w:t>
      </w:r>
      <w:r>
        <w:rPr>
          <w:rFonts w:ascii="SimSun" w:hAnsi="SimSun" w:eastAsia="SimSun" w:cs="SimSun"/>
          <w:sz w:val="22"/>
          <w:szCs w:val="22"/>
        </w:rPr>
        <w:t xml:space="preserve"> </w:t>
      </w:r>
      <w:r>
        <w:rPr>
          <w:rFonts w:ascii="SimSun" w:hAnsi="SimSun" w:eastAsia="SimSun" w:cs="SimSun"/>
          <w:sz w:val="22"/>
          <w:szCs w:val="22"/>
          <w:spacing w:val="-9"/>
        </w:rPr>
        <w:t>运动”中，这些来自“国统区”的知识分子，都被怀疑、被指认和被判定</w:t>
      </w:r>
      <w:r>
        <w:rPr>
          <w:rFonts w:ascii="SimSun" w:hAnsi="SimSun" w:eastAsia="SimSun" w:cs="SimSun"/>
          <w:sz w:val="22"/>
          <w:szCs w:val="22"/>
          <w:spacing w:val="10"/>
        </w:rPr>
        <w:t xml:space="preserve"> </w:t>
      </w:r>
      <w:r>
        <w:rPr>
          <w:rFonts w:ascii="SimSun" w:hAnsi="SimSun" w:eastAsia="SimSun" w:cs="SimSun"/>
          <w:sz w:val="22"/>
          <w:szCs w:val="22"/>
          <w:spacing w:val="-9"/>
        </w:rPr>
        <w:t>为国民党派来的“特务”。她们做好了坐敌人的牢、受敌人的严刑拷打的</w:t>
      </w:r>
      <w:r>
        <w:rPr>
          <w:rFonts w:ascii="SimSun" w:hAnsi="SimSun" w:eastAsia="SimSun" w:cs="SimSun"/>
          <w:sz w:val="22"/>
          <w:szCs w:val="22"/>
          <w:spacing w:val="13"/>
        </w:rPr>
        <w:t xml:space="preserve"> </w:t>
      </w:r>
      <w:r>
        <w:rPr>
          <w:rFonts w:ascii="SimSun" w:hAnsi="SimSun" w:eastAsia="SimSun" w:cs="SimSun"/>
          <w:sz w:val="22"/>
          <w:szCs w:val="22"/>
          <w:spacing w:val="-9"/>
        </w:rPr>
        <w:t>准备，却做梦也没有想到奔赴“解放区”后，竟成了革命</w:t>
      </w:r>
      <w:r>
        <w:rPr>
          <w:rFonts w:ascii="SimSun" w:hAnsi="SimSun" w:eastAsia="SimSun" w:cs="SimSun"/>
          <w:sz w:val="22"/>
          <w:szCs w:val="22"/>
          <w:spacing w:val="-10"/>
        </w:rPr>
        <w:t>的对象、革命的</w:t>
      </w:r>
      <w:r>
        <w:rPr>
          <w:rFonts w:ascii="SimSun" w:hAnsi="SimSun" w:eastAsia="SimSun" w:cs="SimSun"/>
          <w:sz w:val="22"/>
          <w:szCs w:val="22"/>
        </w:rPr>
        <w:t xml:space="preserve"> </w:t>
      </w:r>
      <w:r>
        <w:rPr>
          <w:rFonts w:ascii="SimSun" w:hAnsi="SimSun" w:eastAsia="SimSun" w:cs="SimSun"/>
          <w:sz w:val="22"/>
          <w:szCs w:val="22"/>
          <w:spacing w:val="-5"/>
        </w:rPr>
        <w:t>敌人，坐进了革命的监牢，受起了革命的严刑拷打。《露沙的路》写到</w:t>
      </w:r>
      <w:r>
        <w:rPr>
          <w:rFonts w:ascii="SimSun" w:hAnsi="SimSun" w:eastAsia="SimSun" w:cs="SimSun"/>
          <w:sz w:val="22"/>
          <w:szCs w:val="22"/>
        </w:rPr>
        <w:t xml:space="preserve">  </w:t>
      </w:r>
      <w:r>
        <w:rPr>
          <w:rFonts w:ascii="SimSun" w:hAnsi="SimSun" w:eastAsia="SimSun" w:cs="SimSun"/>
          <w:sz w:val="22"/>
          <w:szCs w:val="22"/>
          <w:spacing w:val="-11"/>
        </w:rPr>
        <w:t>在比其他“解放区”的“抢救”搞得“更厉害”</w:t>
      </w:r>
      <w:r>
        <w:rPr>
          <w:rFonts w:ascii="SimSun" w:hAnsi="SimSun" w:eastAsia="SimSun" w:cs="SimSun"/>
          <w:sz w:val="22"/>
          <w:szCs w:val="22"/>
          <w:spacing w:val="-12"/>
        </w:rPr>
        <w:t>的延安，“鲁艺一个教员</w:t>
      </w:r>
      <w:r>
        <w:rPr>
          <w:rFonts w:ascii="SimSun" w:hAnsi="SimSun" w:eastAsia="SimSun" w:cs="SimSun"/>
          <w:sz w:val="22"/>
          <w:szCs w:val="22"/>
        </w:rPr>
        <w:t xml:space="preserve">  </w:t>
      </w:r>
      <w:r>
        <w:rPr>
          <w:rFonts w:ascii="SimSun" w:hAnsi="SimSun" w:eastAsia="SimSun" w:cs="SimSun"/>
          <w:sz w:val="22"/>
          <w:szCs w:val="22"/>
          <w:spacing w:val="-9"/>
        </w:rPr>
        <w:t>全家因被‘抢救’打成特务，没处申冤，全家自焚了。这个消息在延安都</w:t>
      </w:r>
      <w:r>
        <w:rPr>
          <w:rFonts w:ascii="SimSun" w:hAnsi="SimSun" w:eastAsia="SimSun" w:cs="SimSun"/>
          <w:sz w:val="22"/>
          <w:szCs w:val="22"/>
          <w:spacing w:val="6"/>
        </w:rPr>
        <w:t xml:space="preserve"> </w:t>
      </w:r>
      <w:r>
        <w:rPr>
          <w:rFonts w:ascii="SimSun" w:hAnsi="SimSun" w:eastAsia="SimSun" w:cs="SimSun"/>
          <w:sz w:val="22"/>
          <w:szCs w:val="22"/>
          <w:spacing w:val="-9"/>
        </w:rPr>
        <w:t>传遍了。自杀的又何止一个。”这些人，在投身革命之时和之后，或许无</w:t>
      </w:r>
      <w:r>
        <w:rPr>
          <w:rFonts w:ascii="SimSun" w:hAnsi="SimSun" w:eastAsia="SimSun" w:cs="SimSun"/>
          <w:sz w:val="22"/>
          <w:szCs w:val="22"/>
          <w:spacing w:val="6"/>
        </w:rPr>
        <w:t xml:space="preserve"> </w:t>
      </w:r>
      <w:r>
        <w:rPr>
          <w:rFonts w:ascii="SimSun" w:hAnsi="SimSun" w:eastAsia="SimSun" w:cs="SimSun"/>
          <w:sz w:val="22"/>
          <w:szCs w:val="22"/>
          <w:spacing w:val="-8"/>
        </w:rPr>
        <w:t>数次地想过在敌人的枪口下从容就义、慷慨赴死，并成为革命的英雄，却</w:t>
      </w:r>
      <w:r>
        <w:rPr>
          <w:rFonts w:ascii="SimSun" w:hAnsi="SimSun" w:eastAsia="SimSun" w:cs="SimSun"/>
          <w:sz w:val="22"/>
          <w:szCs w:val="22"/>
          <w:spacing w:val="5"/>
        </w:rPr>
        <w:t xml:space="preserve"> </w:t>
      </w:r>
      <w:r>
        <w:rPr>
          <w:rFonts w:ascii="SimSun" w:hAnsi="SimSun" w:eastAsia="SimSun" w:cs="SimSun"/>
          <w:sz w:val="22"/>
          <w:szCs w:val="22"/>
          <w:spacing w:val="-10"/>
        </w:rPr>
        <w:t>无论如何也不曾想到会在“革命圣地”以“全家自焚”这类方式结束自己</w:t>
      </w:r>
      <w:r>
        <w:rPr>
          <w:rFonts w:ascii="SimSun" w:hAnsi="SimSun" w:eastAsia="SimSun" w:cs="SimSun"/>
          <w:sz w:val="22"/>
          <w:szCs w:val="22"/>
        </w:rPr>
        <w:t xml:space="preserve"> </w:t>
      </w:r>
      <w:r>
        <w:rPr>
          <w:rFonts w:ascii="SimSun" w:hAnsi="SimSun" w:eastAsia="SimSun" w:cs="SimSun"/>
          <w:sz w:val="22"/>
          <w:szCs w:val="22"/>
          <w:spacing w:val="-11"/>
        </w:rPr>
        <w:t>的生命。</w:t>
      </w:r>
    </w:p>
    <w:p>
      <w:pPr>
        <w:ind w:left="109" w:firstLine="320"/>
        <w:spacing w:before="16" w:line="275" w:lineRule="auto"/>
        <w:jc w:val="both"/>
        <w:rPr>
          <w:rFonts w:ascii="SimSun" w:hAnsi="SimSun" w:eastAsia="SimSun" w:cs="SimSun"/>
          <w:sz w:val="22"/>
          <w:szCs w:val="22"/>
        </w:rPr>
      </w:pPr>
      <w:r>
        <w:rPr>
          <w:rFonts w:ascii="SimSun" w:hAnsi="SimSun" w:eastAsia="SimSun" w:cs="SimSun"/>
          <w:sz w:val="22"/>
          <w:szCs w:val="22"/>
          <w:spacing w:val="-6"/>
        </w:rPr>
        <w:t>《露沙的路》写到了露沙和她的丈夫崔次英在“抢救运动”中受到的</w:t>
      </w:r>
      <w:r>
        <w:rPr>
          <w:rFonts w:ascii="SimSun" w:hAnsi="SimSun" w:eastAsia="SimSun" w:cs="SimSun"/>
          <w:sz w:val="22"/>
          <w:szCs w:val="22"/>
          <w:spacing w:val="9"/>
        </w:rPr>
        <w:t xml:space="preserve"> </w:t>
      </w:r>
      <w:r>
        <w:rPr>
          <w:rFonts w:ascii="SimSun" w:hAnsi="SimSun" w:eastAsia="SimSun" w:cs="SimSun"/>
          <w:sz w:val="22"/>
          <w:szCs w:val="22"/>
          <w:spacing w:val="-6"/>
        </w:rPr>
        <w:t>种种迫害，以及在这个过程中的精神剧变。有些细节</w:t>
      </w:r>
      <w:r>
        <w:rPr>
          <w:rFonts w:ascii="SimSun" w:hAnsi="SimSun" w:eastAsia="SimSun" w:cs="SimSun"/>
          <w:sz w:val="22"/>
          <w:szCs w:val="22"/>
          <w:spacing w:val="-7"/>
        </w:rPr>
        <w:t>，真让人欲哭无泪。</w:t>
      </w:r>
      <w:r>
        <w:rPr>
          <w:rFonts w:ascii="SimSun" w:hAnsi="SimSun" w:eastAsia="SimSun" w:cs="SimSun"/>
          <w:sz w:val="22"/>
          <w:szCs w:val="22"/>
        </w:rPr>
        <w:t xml:space="preserve"> </w:t>
      </w:r>
      <w:r>
        <w:rPr>
          <w:rFonts w:ascii="SimSun" w:hAnsi="SimSun" w:eastAsia="SimSun" w:cs="SimSun"/>
          <w:sz w:val="22"/>
          <w:szCs w:val="22"/>
          <w:spacing w:val="-10"/>
        </w:rPr>
        <w:t>小说中写到，露沙的丈夫被当做特务抓走之后，刚出生不久的孩子小夏儿</w:t>
      </w:r>
      <w:r>
        <w:rPr>
          <w:rFonts w:ascii="SimSun" w:hAnsi="SimSun" w:eastAsia="SimSun" w:cs="SimSun"/>
          <w:sz w:val="22"/>
          <w:szCs w:val="22"/>
          <w:spacing w:val="9"/>
        </w:rPr>
        <w:t xml:space="preserve">  </w:t>
      </w:r>
      <w:r>
        <w:rPr>
          <w:rFonts w:ascii="SimSun" w:hAnsi="SimSun" w:eastAsia="SimSun" w:cs="SimSun"/>
          <w:sz w:val="22"/>
          <w:szCs w:val="22"/>
          <w:spacing w:val="-9"/>
        </w:rPr>
        <w:t>又病了。“孩子病了本该去找医生，在全市</w:t>
      </w:r>
      <w:r>
        <w:rPr>
          <w:rFonts w:ascii="SimSun" w:hAnsi="SimSun" w:eastAsia="SimSun" w:cs="SimSun"/>
          <w:sz w:val="22"/>
          <w:szCs w:val="22"/>
          <w:spacing w:val="-10"/>
        </w:rPr>
        <w:t>抓特务的当口，那个号称由北</w:t>
      </w:r>
      <w:r>
        <w:rPr>
          <w:rFonts w:ascii="SimSun" w:hAnsi="SimSun" w:eastAsia="SimSun" w:cs="SimSun"/>
          <w:sz w:val="22"/>
          <w:szCs w:val="22"/>
        </w:rPr>
        <w:t xml:space="preserve">  </w:t>
      </w:r>
      <w:r>
        <w:rPr>
          <w:rFonts w:ascii="SimSun" w:hAnsi="SimSun" w:eastAsia="SimSun" w:cs="SimSun"/>
          <w:sz w:val="22"/>
          <w:szCs w:val="22"/>
          <w:spacing w:val="-8"/>
        </w:rPr>
        <w:t>平协和来的李医生，理所当然地被当做美国特务逮捕了。……露沙只有自</w:t>
      </w:r>
      <w:r>
        <w:rPr>
          <w:rFonts w:ascii="SimSun" w:hAnsi="SimSun" w:eastAsia="SimSun" w:cs="SimSun"/>
          <w:sz w:val="22"/>
          <w:szCs w:val="22"/>
        </w:rPr>
        <w:t xml:space="preserve"> </w:t>
      </w:r>
      <w:r>
        <w:rPr>
          <w:rFonts w:ascii="SimSun" w:hAnsi="SimSun" w:eastAsia="SimSun" w:cs="SimSun"/>
          <w:sz w:val="22"/>
          <w:szCs w:val="22"/>
          <w:spacing w:val="-2"/>
        </w:rPr>
        <w:t>己带着孩子，天天哭着。人一急，奶也回去了。这个地方又没有什么牛</w:t>
      </w:r>
      <w:r>
        <w:rPr>
          <w:rFonts w:ascii="SimSun" w:hAnsi="SimSun" w:eastAsia="SimSun" w:cs="SimSun"/>
          <w:sz w:val="22"/>
          <w:szCs w:val="22"/>
          <w:spacing w:val="3"/>
        </w:rPr>
        <w:t xml:space="preserve"> </w:t>
      </w:r>
      <w:r>
        <w:rPr>
          <w:rFonts w:ascii="SimSun" w:hAnsi="SimSun" w:eastAsia="SimSun" w:cs="SimSun"/>
          <w:sz w:val="22"/>
          <w:szCs w:val="22"/>
          <w:spacing w:val="-9"/>
        </w:rPr>
        <w:t>奶、羊奶，她用米粉、馒头加蜂蜜喂小孩，这地方没有白糖、红糖啊。喂</w:t>
      </w:r>
      <w:r>
        <w:rPr>
          <w:rFonts w:ascii="SimSun" w:hAnsi="SimSun" w:eastAsia="SimSun" w:cs="SimSun"/>
          <w:sz w:val="22"/>
          <w:szCs w:val="22"/>
          <w:spacing w:val="6"/>
        </w:rPr>
        <w:t xml:space="preserve"> </w:t>
      </w:r>
      <w:r>
        <w:rPr>
          <w:rFonts w:ascii="SimSun" w:hAnsi="SimSun" w:eastAsia="SimSun" w:cs="SimSun"/>
          <w:sz w:val="22"/>
          <w:szCs w:val="22"/>
          <w:spacing w:val="-9"/>
        </w:rPr>
        <w:t>了几天，孩子拉稀，她不知道该怎么办，还是按</w:t>
      </w:r>
      <w:r>
        <w:rPr>
          <w:rFonts w:ascii="SimSun" w:hAnsi="SimSun" w:eastAsia="SimSun" w:cs="SimSun"/>
          <w:sz w:val="22"/>
          <w:szCs w:val="22"/>
          <w:spacing w:val="-10"/>
        </w:rPr>
        <w:t>原来办法喂。她是特务家</w:t>
      </w:r>
      <w:r>
        <w:rPr>
          <w:rFonts w:ascii="SimSun" w:hAnsi="SimSun" w:eastAsia="SimSun" w:cs="SimSun"/>
          <w:sz w:val="22"/>
          <w:szCs w:val="22"/>
        </w:rPr>
        <w:t xml:space="preserve">  </w:t>
      </w:r>
      <w:r>
        <w:rPr>
          <w:rFonts w:ascii="SimSun" w:hAnsi="SimSun" w:eastAsia="SimSun" w:cs="SimSun"/>
          <w:sz w:val="22"/>
          <w:szCs w:val="22"/>
          <w:spacing w:val="-9"/>
        </w:rPr>
        <w:t>属，也没有别人的家属来看望她，结果孩子越病越重，找不到医生，上级</w:t>
      </w:r>
      <w:r>
        <w:rPr>
          <w:rFonts w:ascii="SimSun" w:hAnsi="SimSun" w:eastAsia="SimSun" w:cs="SimSun"/>
          <w:sz w:val="22"/>
          <w:szCs w:val="22"/>
          <w:spacing w:val="10"/>
        </w:rPr>
        <w:t xml:space="preserve"> </w:t>
      </w:r>
      <w:r>
        <w:rPr>
          <w:rFonts w:ascii="SimSun" w:hAnsi="SimSun" w:eastAsia="SimSun" w:cs="SimSun"/>
          <w:sz w:val="22"/>
          <w:szCs w:val="22"/>
          <w:spacing w:val="-9"/>
        </w:rPr>
        <w:t>就从宽让她带孩子到军队卫生队去住院。”在卫生队安顿好孩子后，露沙</w:t>
      </w:r>
      <w:r>
        <w:rPr>
          <w:rFonts w:ascii="SimSun" w:hAnsi="SimSun" w:eastAsia="SimSun" w:cs="SimSun"/>
          <w:sz w:val="22"/>
          <w:szCs w:val="22"/>
          <w:spacing w:val="11"/>
        </w:rPr>
        <w:t xml:space="preserve"> </w:t>
      </w:r>
      <w:r>
        <w:rPr>
          <w:rFonts w:ascii="SimSun" w:hAnsi="SimSun" w:eastAsia="SimSun" w:cs="SimSun"/>
          <w:sz w:val="22"/>
          <w:szCs w:val="22"/>
          <w:spacing w:val="-9"/>
        </w:rPr>
        <w:t>出去求当地的有奶的婆姨“喂小夏儿一口”</w:t>
      </w:r>
      <w:r>
        <w:rPr>
          <w:rFonts w:ascii="SimSun" w:hAnsi="SimSun" w:eastAsia="SimSun" w:cs="SimSun"/>
          <w:sz w:val="22"/>
          <w:szCs w:val="22"/>
          <w:spacing w:val="-10"/>
        </w:rPr>
        <w:t>,在几个做着针线的女人面前，</w:t>
      </w:r>
      <w:r>
        <w:rPr>
          <w:rFonts w:ascii="SimSun" w:hAnsi="SimSun" w:eastAsia="SimSun" w:cs="SimSun"/>
          <w:sz w:val="22"/>
          <w:szCs w:val="22"/>
        </w:rPr>
        <w:t xml:space="preserve"> </w:t>
      </w:r>
      <w:r>
        <w:rPr>
          <w:rFonts w:ascii="SimSun" w:hAnsi="SimSun" w:eastAsia="SimSun" w:cs="SimSun"/>
          <w:sz w:val="22"/>
          <w:szCs w:val="22"/>
          <w:spacing w:val="-9"/>
        </w:rPr>
        <w:t>露沙“连连拱手”地说：“我是来求婶子大娘们的，我有个孩子，病得不</w:t>
      </w:r>
      <w:r>
        <w:rPr>
          <w:rFonts w:ascii="SimSun" w:hAnsi="SimSun" w:eastAsia="SimSun" w:cs="SimSun"/>
          <w:sz w:val="22"/>
          <w:szCs w:val="22"/>
          <w:spacing w:val="8"/>
        </w:rPr>
        <w:t xml:space="preserve"> </w:t>
      </w:r>
      <w:r>
        <w:rPr>
          <w:rFonts w:ascii="SimSun" w:hAnsi="SimSun" w:eastAsia="SimSun" w:cs="SimSun"/>
          <w:sz w:val="22"/>
          <w:szCs w:val="22"/>
          <w:spacing w:val="-9"/>
        </w:rPr>
        <w:t>能吃饭，只能吃奶，我又没有奶，求求哪位婶子、大娘、大姐，谁有奶给</w:t>
      </w:r>
      <w:r>
        <w:rPr>
          <w:rFonts w:ascii="SimSun" w:hAnsi="SimSun" w:eastAsia="SimSun" w:cs="SimSun"/>
          <w:sz w:val="22"/>
          <w:szCs w:val="22"/>
          <w:spacing w:val="5"/>
        </w:rPr>
        <w:t xml:space="preserve"> </w:t>
      </w:r>
      <w:r>
        <w:rPr>
          <w:rFonts w:ascii="SimSun" w:hAnsi="SimSun" w:eastAsia="SimSun" w:cs="SimSun"/>
          <w:sz w:val="22"/>
          <w:szCs w:val="22"/>
          <w:spacing w:val="-5"/>
        </w:rPr>
        <w:t>孩子吃一口，这就是救了我们的命了，救救我吧!”露沙边说边“几乎要</w:t>
      </w:r>
      <w:r>
        <w:rPr>
          <w:rFonts w:ascii="SimSun" w:hAnsi="SimSun" w:eastAsia="SimSun" w:cs="SimSun"/>
          <w:sz w:val="22"/>
          <w:szCs w:val="22"/>
          <w:spacing w:val="10"/>
        </w:rPr>
        <w:t xml:space="preserve"> </w:t>
      </w:r>
      <w:r>
        <w:rPr>
          <w:rFonts w:ascii="SimSun" w:hAnsi="SimSun" w:eastAsia="SimSun" w:cs="SimSun"/>
          <w:sz w:val="22"/>
          <w:szCs w:val="22"/>
          <w:spacing w:val="-9"/>
        </w:rPr>
        <w:t>跪下去”,只是“身边的那个婆姨连忙拉住”,才没有真的跪下。但这几个</w:t>
      </w:r>
      <w:r>
        <w:rPr>
          <w:rFonts w:ascii="SimSun" w:hAnsi="SimSun" w:eastAsia="SimSun" w:cs="SimSun"/>
          <w:sz w:val="22"/>
          <w:szCs w:val="22"/>
          <w:spacing w:val="15"/>
        </w:rPr>
        <w:t xml:space="preserve"> </w:t>
      </w:r>
      <w:r>
        <w:rPr>
          <w:rFonts w:ascii="SimSun" w:hAnsi="SimSun" w:eastAsia="SimSun" w:cs="SimSun"/>
          <w:sz w:val="22"/>
          <w:szCs w:val="22"/>
          <w:spacing w:val="-9"/>
        </w:rPr>
        <w:t>女人都没有奶水。当露沙沮丧地回到卫生队时，却发现孩子已被压在头上</w:t>
      </w:r>
      <w:r>
        <w:rPr>
          <w:rFonts w:ascii="SimSun" w:hAnsi="SimSun" w:eastAsia="SimSun" w:cs="SimSun"/>
          <w:sz w:val="22"/>
          <w:szCs w:val="22"/>
          <w:spacing w:val="6"/>
        </w:rPr>
        <w:t xml:space="preserve"> </w:t>
      </w:r>
      <w:r>
        <w:rPr>
          <w:rFonts w:ascii="SimSun" w:hAnsi="SimSun" w:eastAsia="SimSun" w:cs="SimSun"/>
          <w:sz w:val="22"/>
          <w:szCs w:val="22"/>
          <w:spacing w:val="-9"/>
        </w:rPr>
        <w:t>的被子捂死。原来，在露沙出去的间隙，卫生队的那个男护理员进来给孩</w:t>
      </w:r>
    </w:p>
    <w:p>
      <w:pPr>
        <w:spacing w:line="275" w:lineRule="auto"/>
        <w:sectPr>
          <w:pgSz w:w="9210" w:h="13120"/>
          <w:pgMar w:top="400" w:right="1100" w:bottom="400" w:left="1159" w:header="0" w:footer="0" w:gutter="0"/>
        </w:sectPr>
        <w:rPr>
          <w:rFonts w:ascii="SimSun" w:hAnsi="SimSun" w:eastAsia="SimSun" w:cs="SimSun"/>
          <w:sz w:val="22"/>
          <w:szCs w:val="22"/>
        </w:rPr>
      </w:pPr>
    </w:p>
    <w:p>
      <w:pPr>
        <w:pStyle w:val="BodyText"/>
        <w:spacing w:line="284" w:lineRule="auto"/>
        <w:rPr/>
      </w:pPr>
      <w:r>
        <w:drawing>
          <wp:anchor distT="0" distB="0" distL="0" distR="0" simplePos="0" relativeHeight="251681792" behindDoc="0" locked="0" layoutInCell="1" allowOverlap="1">
            <wp:simplePos x="0" y="0"/>
            <wp:positionH relativeFrom="column">
              <wp:posOffset>38093</wp:posOffset>
            </wp:positionH>
            <wp:positionV relativeFrom="paragraph">
              <wp:posOffset>171317</wp:posOffset>
            </wp:positionV>
            <wp:extent cx="495296" cy="488958"/>
            <wp:effectExtent l="0" t="0" r="0" b="0"/>
            <wp:wrapNone/>
            <wp:docPr id="44" name="IM 44"/>
            <wp:cNvGraphicFramePr/>
            <a:graphic>
              <a:graphicData uri="http://schemas.openxmlformats.org/drawingml/2006/picture">
                <pic:pic>
                  <pic:nvPicPr>
                    <pic:cNvPr id="44" name="IM 44"/>
                    <pic:cNvPicPr/>
                  </pic:nvPicPr>
                  <pic:blipFill>
                    <a:blip r:embed="rId25"/>
                    <a:stretch>
                      <a:fillRect/>
                    </a:stretch>
                  </pic:blipFill>
                  <pic:spPr>
                    <a:xfrm rot="0">
                      <a:off x="0" y="0"/>
                      <a:ext cx="495296" cy="488958"/>
                    </a:xfrm>
                    <a:prstGeom prst="rect">
                      <a:avLst/>
                    </a:prstGeom>
                  </pic:spPr>
                </pic:pic>
              </a:graphicData>
            </a:graphic>
          </wp:anchor>
        </w:drawing>
      </w:r>
      <w:r/>
    </w:p>
    <w:p>
      <w:pPr>
        <w:ind w:left="1024"/>
        <w:spacing w:before="101" w:line="215" w:lineRule="auto"/>
        <w:rPr>
          <w:rFonts w:ascii="Times New Roman" w:hAnsi="Times New Roman" w:eastAsia="Times New Roman" w:cs="Times New Roman"/>
          <w:sz w:val="19"/>
          <w:szCs w:val="19"/>
        </w:rPr>
      </w:pPr>
      <w:r>
        <w:drawing>
          <wp:anchor distT="0" distB="0" distL="0" distR="0" simplePos="0" relativeHeight="251682816" behindDoc="0" locked="0" layoutInCell="1" allowOverlap="1">
            <wp:simplePos x="0" y="0"/>
            <wp:positionH relativeFrom="column">
              <wp:posOffset>514324</wp:posOffset>
            </wp:positionH>
            <wp:positionV relativeFrom="paragraph">
              <wp:posOffset>288281</wp:posOffset>
            </wp:positionV>
            <wp:extent cx="2152660" cy="6350"/>
            <wp:effectExtent l="0" t="0" r="0" b="0"/>
            <wp:wrapNone/>
            <wp:docPr id="46" name="IM 46"/>
            <wp:cNvGraphicFramePr/>
            <a:graphic>
              <a:graphicData uri="http://schemas.openxmlformats.org/drawingml/2006/picture">
                <pic:pic>
                  <pic:nvPicPr>
                    <pic:cNvPr id="46" name="IM 46"/>
                    <pic:cNvPicPr/>
                  </pic:nvPicPr>
                  <pic:blipFill>
                    <a:blip r:embed="rId26"/>
                    <a:stretch>
                      <a:fillRect/>
                    </a:stretch>
                  </pic:blipFill>
                  <pic:spPr>
                    <a:xfrm rot="0">
                      <a:off x="0" y="0"/>
                      <a:ext cx="2152660" cy="6350"/>
                    </a:xfrm>
                    <a:prstGeom prst="rect">
                      <a:avLst/>
                    </a:prstGeom>
                  </pic:spPr>
                </pic:pic>
              </a:graphicData>
            </a:graphic>
          </wp:anchor>
        </w:drawing>
      </w:r>
      <w:r>
        <w:rPr>
          <w:rFonts w:ascii="SimHei" w:hAnsi="SimHei" w:eastAsia="SimHei" w:cs="SimHei"/>
          <w:sz w:val="31"/>
          <w:szCs w:val="31"/>
          <w:b/>
          <w:bCs/>
          <w:spacing w:val="3"/>
        </w:rPr>
        <w:t>批评丛书</w:t>
      </w:r>
      <w:r>
        <w:rPr>
          <w:rFonts w:ascii="SimHei" w:hAnsi="SimHei" w:eastAsia="SimHei" w:cs="SimHei"/>
          <w:sz w:val="31"/>
          <w:szCs w:val="31"/>
          <w:spacing w:val="1"/>
        </w:rPr>
        <w:t xml:space="preserve">       </w:t>
      </w:r>
      <w:r>
        <w:rPr>
          <w:rFonts w:ascii="Times New Roman" w:hAnsi="Times New Roman" w:eastAsia="Times New Roman" w:cs="Times New Roman"/>
          <w:sz w:val="19"/>
          <w:szCs w:val="19"/>
          <w:spacing w:val="3"/>
          <w:position w:val="-5"/>
        </w:rPr>
        <w:t>8</w:t>
      </w:r>
    </w:p>
    <w:p>
      <w:pPr>
        <w:pStyle w:val="BodyText"/>
        <w:spacing w:line="270" w:lineRule="auto"/>
        <w:rPr/>
      </w:pPr>
      <w:r/>
    </w:p>
    <w:p>
      <w:pPr>
        <w:pStyle w:val="BodyText"/>
        <w:spacing w:line="270" w:lineRule="auto"/>
        <w:rPr/>
      </w:pPr>
      <w:r/>
    </w:p>
    <w:p>
      <w:pPr>
        <w:ind w:right="19" w:firstLine="109"/>
        <w:spacing w:before="72" w:line="275" w:lineRule="auto"/>
        <w:jc w:val="both"/>
        <w:rPr>
          <w:rFonts w:ascii="SimSun" w:hAnsi="SimSun" w:eastAsia="SimSun" w:cs="SimSun"/>
          <w:sz w:val="22"/>
          <w:szCs w:val="22"/>
        </w:rPr>
      </w:pPr>
      <w:r>
        <w:rPr>
          <w:rFonts w:ascii="SimSun" w:hAnsi="SimSun" w:eastAsia="SimSun" w:cs="SimSun"/>
          <w:sz w:val="22"/>
          <w:szCs w:val="22"/>
          <w:spacing w:val="-9"/>
        </w:rPr>
        <w:t>子打针，打完针随手便把被子堆在了孩子头上。当露沙哭着向他</w:t>
      </w:r>
      <w:r>
        <w:rPr>
          <w:rFonts w:ascii="SimSun" w:hAnsi="SimSun" w:eastAsia="SimSun" w:cs="SimSun"/>
          <w:sz w:val="22"/>
          <w:szCs w:val="22"/>
          <w:spacing w:val="-10"/>
        </w:rPr>
        <w:t>说明孩子</w:t>
      </w:r>
      <w:r>
        <w:rPr>
          <w:rFonts w:ascii="SimSun" w:hAnsi="SimSun" w:eastAsia="SimSun" w:cs="SimSun"/>
          <w:sz w:val="22"/>
          <w:szCs w:val="22"/>
        </w:rPr>
        <w:t xml:space="preserve"> </w:t>
      </w:r>
      <w:r>
        <w:rPr>
          <w:rFonts w:ascii="SimSun" w:hAnsi="SimSun" w:eastAsia="SimSun" w:cs="SimSun"/>
          <w:sz w:val="22"/>
          <w:szCs w:val="22"/>
          <w:spacing w:val="-10"/>
        </w:rPr>
        <w:t>的死因时，他却“大怒”地说：“你自己丢下孩子，不知跑到哪里玩去了，</w:t>
      </w:r>
      <w:r>
        <w:rPr>
          <w:rFonts w:ascii="SimSun" w:hAnsi="SimSun" w:eastAsia="SimSun" w:cs="SimSun"/>
          <w:sz w:val="22"/>
          <w:szCs w:val="22"/>
          <w:spacing w:val="8"/>
        </w:rPr>
        <w:t xml:space="preserve"> </w:t>
      </w:r>
      <w:r>
        <w:rPr>
          <w:rFonts w:ascii="SimSun" w:hAnsi="SimSun" w:eastAsia="SimSun" w:cs="SimSun"/>
          <w:sz w:val="22"/>
          <w:szCs w:val="22"/>
          <w:spacing w:val="-3"/>
        </w:rPr>
        <w:t>还诬赖我们捂死孩子。明天找领导，得跟你算账。”并对露</w:t>
      </w:r>
      <w:r>
        <w:rPr>
          <w:rFonts w:ascii="SimSun" w:hAnsi="SimSun" w:eastAsia="SimSun" w:cs="SimSun"/>
          <w:sz w:val="22"/>
          <w:szCs w:val="22"/>
          <w:spacing w:val="-4"/>
        </w:rPr>
        <w:t>沙下逐客令：</w:t>
      </w:r>
      <w:r>
        <w:rPr>
          <w:rFonts w:ascii="SimSun" w:hAnsi="SimSun" w:eastAsia="SimSun" w:cs="SimSun"/>
          <w:sz w:val="22"/>
          <w:szCs w:val="22"/>
        </w:rPr>
        <w:t xml:space="preserve"> </w:t>
      </w:r>
      <w:r>
        <w:rPr>
          <w:rFonts w:ascii="SimSun" w:hAnsi="SimSun" w:eastAsia="SimSun" w:cs="SimSun"/>
          <w:sz w:val="22"/>
          <w:szCs w:val="22"/>
          <w:spacing w:val="-6"/>
        </w:rPr>
        <w:t>“那你就走!快点走!”于是，“露沙请卫生队的人帮她收拾了孩子，一个</w:t>
      </w:r>
      <w:r>
        <w:rPr>
          <w:rFonts w:ascii="SimSun" w:hAnsi="SimSun" w:eastAsia="SimSun" w:cs="SimSun"/>
          <w:sz w:val="22"/>
          <w:szCs w:val="22"/>
          <w:spacing w:val="16"/>
        </w:rPr>
        <w:t xml:space="preserve"> </w:t>
      </w:r>
      <w:r>
        <w:rPr>
          <w:rFonts w:ascii="SimSun" w:hAnsi="SimSun" w:eastAsia="SimSun" w:cs="SimSun"/>
          <w:sz w:val="22"/>
          <w:szCs w:val="22"/>
          <w:spacing w:val="-6"/>
        </w:rPr>
        <w:t>人哭哭啼啼回到了地委”。露沙在意识到孩子死了时，</w:t>
      </w:r>
      <w:r>
        <w:rPr>
          <w:rFonts w:ascii="SimSun" w:hAnsi="SimSun" w:eastAsia="SimSun" w:cs="SimSun"/>
          <w:sz w:val="22"/>
          <w:szCs w:val="22"/>
          <w:spacing w:val="-7"/>
        </w:rPr>
        <w:t>哭喊着说过这样一</w:t>
      </w:r>
      <w:r>
        <w:rPr>
          <w:rFonts w:ascii="SimSun" w:hAnsi="SimSun" w:eastAsia="SimSun" w:cs="SimSun"/>
          <w:sz w:val="22"/>
          <w:szCs w:val="22"/>
        </w:rPr>
        <w:t xml:space="preserve">  </w:t>
      </w:r>
      <w:r>
        <w:rPr>
          <w:rFonts w:ascii="SimSun" w:hAnsi="SimSun" w:eastAsia="SimSun" w:cs="SimSun"/>
          <w:sz w:val="22"/>
          <w:szCs w:val="22"/>
          <w:spacing w:val="-10"/>
        </w:rPr>
        <w:t>句话：“我的孩子没有了，孩子把我生活的意思带走了。”在入党宣誓时，</w:t>
      </w:r>
      <w:r>
        <w:rPr>
          <w:rFonts w:ascii="SimSun" w:hAnsi="SimSun" w:eastAsia="SimSun" w:cs="SimSun"/>
          <w:sz w:val="22"/>
          <w:szCs w:val="22"/>
          <w:spacing w:val="8"/>
        </w:rPr>
        <w:t xml:space="preserve"> </w:t>
      </w:r>
      <w:r>
        <w:rPr>
          <w:rFonts w:ascii="SimSun" w:hAnsi="SimSun" w:eastAsia="SimSun" w:cs="SimSun"/>
          <w:sz w:val="22"/>
          <w:szCs w:val="22"/>
          <w:spacing w:val="-5"/>
        </w:rPr>
        <w:t>露沙曾感到最高贵、最神圣的幸福，曾把解放祖国、解放人类等等看成是</w:t>
      </w:r>
      <w:r>
        <w:rPr>
          <w:rFonts w:ascii="SimSun" w:hAnsi="SimSun" w:eastAsia="SimSun" w:cs="SimSun"/>
          <w:sz w:val="22"/>
          <w:szCs w:val="22"/>
        </w:rPr>
        <w:t xml:space="preserve"> </w:t>
      </w:r>
      <w:r>
        <w:rPr>
          <w:rFonts w:ascii="SimSun" w:hAnsi="SimSun" w:eastAsia="SimSun" w:cs="SimSun"/>
          <w:sz w:val="22"/>
          <w:szCs w:val="22"/>
          <w:spacing w:val="1"/>
        </w:rPr>
        <w:t>自己生活的最高意义，而如今，孩子却成了她“生活的意思”的唯一寄</w:t>
      </w:r>
      <w:r>
        <w:rPr>
          <w:rFonts w:ascii="SimSun" w:hAnsi="SimSun" w:eastAsia="SimSun" w:cs="SimSun"/>
          <w:sz w:val="22"/>
          <w:szCs w:val="22"/>
          <w:spacing w:val="10"/>
        </w:rPr>
        <w:t xml:space="preserve"> </w:t>
      </w:r>
      <w:r>
        <w:rPr>
          <w:rFonts w:ascii="SimSun" w:hAnsi="SimSun" w:eastAsia="SimSun" w:cs="SimSun"/>
          <w:sz w:val="22"/>
          <w:szCs w:val="22"/>
          <w:spacing w:val="-6"/>
        </w:rPr>
        <w:t>托，这其间的思想变化，不可谓不耐人寻味。而更糟的是，露沙“进了宣</w:t>
      </w:r>
      <w:r>
        <w:rPr>
          <w:rFonts w:ascii="SimSun" w:hAnsi="SimSun" w:eastAsia="SimSun" w:cs="SimSun"/>
          <w:sz w:val="22"/>
          <w:szCs w:val="22"/>
          <w:spacing w:val="12"/>
        </w:rPr>
        <w:t xml:space="preserve"> </w:t>
      </w:r>
      <w:r>
        <w:rPr>
          <w:rFonts w:ascii="SimSun" w:hAnsi="SimSun" w:eastAsia="SimSun" w:cs="SimSun"/>
          <w:sz w:val="22"/>
          <w:szCs w:val="22"/>
          <w:spacing w:val="-5"/>
        </w:rPr>
        <w:t>传部的门，才想起自己的不幸并不只在可怜的小夏儿身上，孩子不能</w:t>
      </w:r>
      <w:r>
        <w:rPr>
          <w:rFonts w:ascii="SimSun" w:hAnsi="SimSun" w:eastAsia="SimSun" w:cs="SimSun"/>
          <w:sz w:val="22"/>
          <w:szCs w:val="22"/>
          <w:spacing w:val="-6"/>
        </w:rPr>
        <w:t>把她</w:t>
      </w:r>
      <w:r>
        <w:rPr>
          <w:rFonts w:ascii="SimSun" w:hAnsi="SimSun" w:eastAsia="SimSun" w:cs="SimSun"/>
          <w:sz w:val="22"/>
          <w:szCs w:val="22"/>
        </w:rPr>
        <w:t xml:space="preserve"> </w:t>
      </w:r>
      <w:r>
        <w:rPr>
          <w:rFonts w:ascii="SimSun" w:hAnsi="SimSun" w:eastAsia="SimSun" w:cs="SimSun"/>
          <w:sz w:val="22"/>
          <w:szCs w:val="22"/>
          <w:spacing w:val="-6"/>
        </w:rPr>
        <w:t>的苦痛都带走。进了那间冷凄凄的屋子，不见了次英。想起了自己想不通</w:t>
      </w:r>
      <w:r>
        <w:rPr>
          <w:rFonts w:ascii="SimSun" w:hAnsi="SimSun" w:eastAsia="SimSun" w:cs="SimSun"/>
          <w:sz w:val="22"/>
          <w:szCs w:val="22"/>
          <w:spacing w:val="9"/>
        </w:rPr>
        <w:t xml:space="preserve"> </w:t>
      </w:r>
      <w:r>
        <w:rPr>
          <w:rFonts w:ascii="SimSun" w:hAnsi="SimSun" w:eastAsia="SimSun" w:cs="SimSun"/>
          <w:sz w:val="22"/>
          <w:szCs w:val="22"/>
          <w:spacing w:val="-9"/>
        </w:rPr>
        <w:t>的一切事情都照旧搁在那里，不能想通，可还得</w:t>
      </w:r>
      <w:r>
        <w:rPr>
          <w:rFonts w:ascii="SimSun" w:hAnsi="SimSun" w:eastAsia="SimSun" w:cs="SimSun"/>
          <w:sz w:val="22"/>
          <w:szCs w:val="22"/>
          <w:spacing w:val="-10"/>
        </w:rPr>
        <w:t>活下去”。</w:t>
      </w:r>
    </w:p>
    <w:p>
      <w:pPr>
        <w:ind w:left="109" w:firstLine="429"/>
        <w:spacing w:before="120" w:line="276" w:lineRule="auto"/>
        <w:jc w:val="both"/>
        <w:rPr>
          <w:rFonts w:ascii="SimSun" w:hAnsi="SimSun" w:eastAsia="SimSun" w:cs="SimSun"/>
          <w:sz w:val="22"/>
          <w:szCs w:val="22"/>
        </w:rPr>
      </w:pPr>
      <w:r>
        <w:rPr>
          <w:rFonts w:ascii="SimSun" w:hAnsi="SimSun" w:eastAsia="SimSun" w:cs="SimSun"/>
          <w:sz w:val="22"/>
          <w:szCs w:val="22"/>
          <w:spacing w:val="-9"/>
        </w:rPr>
        <w:t>露沙这类人是以知识分子的身份参加革命的。当初，那些引导她们走</w:t>
      </w:r>
      <w:r>
        <w:rPr>
          <w:rFonts w:ascii="SimSun" w:hAnsi="SimSun" w:eastAsia="SimSun" w:cs="SimSun"/>
          <w:sz w:val="22"/>
          <w:szCs w:val="22"/>
          <w:spacing w:val="9"/>
        </w:rPr>
        <w:t xml:space="preserve"> </w:t>
      </w:r>
      <w:r>
        <w:rPr>
          <w:rFonts w:ascii="SimSun" w:hAnsi="SimSun" w:eastAsia="SimSun" w:cs="SimSun"/>
          <w:sz w:val="22"/>
          <w:szCs w:val="22"/>
          <w:spacing w:val="-2"/>
        </w:rPr>
        <w:t>上革命道路的人之所以花大力气引导她们，看重的也正是她们是知识分</w:t>
      </w:r>
      <w:r>
        <w:rPr>
          <w:rFonts w:ascii="SimSun" w:hAnsi="SimSun" w:eastAsia="SimSun" w:cs="SimSun"/>
          <w:sz w:val="22"/>
          <w:szCs w:val="22"/>
          <w:spacing w:val="10"/>
        </w:rPr>
        <w:t xml:space="preserve"> </w:t>
      </w:r>
      <w:r>
        <w:rPr>
          <w:rFonts w:ascii="SimSun" w:hAnsi="SimSun" w:eastAsia="SimSun" w:cs="SimSun"/>
          <w:sz w:val="22"/>
          <w:szCs w:val="22"/>
          <w:spacing w:val="-2"/>
        </w:rPr>
        <w:t>子。可到了“解放区”后，她们却惶惑地发现，她们的知识成了一种原</w:t>
      </w:r>
      <w:r>
        <w:rPr>
          <w:rFonts w:ascii="SimSun" w:hAnsi="SimSun" w:eastAsia="SimSun" w:cs="SimSun"/>
          <w:sz w:val="22"/>
          <w:szCs w:val="22"/>
          <w:spacing w:val="18"/>
        </w:rPr>
        <w:t xml:space="preserve"> </w:t>
      </w:r>
      <w:r>
        <w:rPr>
          <w:rFonts w:ascii="SimSun" w:hAnsi="SimSun" w:eastAsia="SimSun" w:cs="SimSun"/>
          <w:sz w:val="22"/>
          <w:szCs w:val="22"/>
          <w:spacing w:val="-13"/>
        </w:rPr>
        <w:t>罪，她们先天地低“工农兵”一等。《露沙的路》中写到：“原来在延安，</w:t>
      </w:r>
      <w:r>
        <w:rPr>
          <w:rFonts w:ascii="SimSun" w:hAnsi="SimSun" w:eastAsia="SimSun" w:cs="SimSun"/>
          <w:sz w:val="22"/>
          <w:szCs w:val="22"/>
          <w:spacing w:val="17"/>
        </w:rPr>
        <w:t xml:space="preserve"> </w:t>
      </w:r>
      <w:r>
        <w:rPr>
          <w:rFonts w:ascii="SimSun" w:hAnsi="SimSun" w:eastAsia="SimSun" w:cs="SimSun"/>
          <w:sz w:val="22"/>
          <w:szCs w:val="22"/>
          <w:spacing w:val="-9"/>
        </w:rPr>
        <w:t>对工农出身干部一律称为工农老干部，知识分子干部一律称为知</w:t>
      </w:r>
      <w:r>
        <w:rPr>
          <w:rFonts w:ascii="SimSun" w:hAnsi="SimSun" w:eastAsia="SimSun" w:cs="SimSun"/>
          <w:sz w:val="22"/>
          <w:szCs w:val="22"/>
          <w:spacing w:val="-10"/>
        </w:rPr>
        <w:t>识分子新</w:t>
      </w:r>
      <w:r>
        <w:rPr>
          <w:rFonts w:ascii="SimSun" w:hAnsi="SimSun" w:eastAsia="SimSun" w:cs="SimSun"/>
          <w:sz w:val="22"/>
          <w:szCs w:val="22"/>
        </w:rPr>
        <w:t xml:space="preserve">  </w:t>
      </w:r>
      <w:r>
        <w:rPr>
          <w:rFonts w:ascii="SimSun" w:hAnsi="SimSun" w:eastAsia="SimSun" w:cs="SimSun"/>
          <w:sz w:val="22"/>
          <w:szCs w:val="22"/>
          <w:spacing w:val="-9"/>
        </w:rPr>
        <w:t>干部。新老一字之差，政治上就差远了。反正我是老资格，你是</w:t>
      </w:r>
      <w:r>
        <w:rPr>
          <w:rFonts w:ascii="SimSun" w:hAnsi="SimSun" w:eastAsia="SimSun" w:cs="SimSun"/>
          <w:sz w:val="22"/>
          <w:szCs w:val="22"/>
          <w:spacing w:val="-10"/>
        </w:rPr>
        <w:t>毛头小伙</w:t>
      </w:r>
      <w:r>
        <w:rPr>
          <w:rFonts w:ascii="SimSun" w:hAnsi="SimSun" w:eastAsia="SimSun" w:cs="SimSun"/>
          <w:sz w:val="22"/>
          <w:szCs w:val="22"/>
        </w:rPr>
        <w:t xml:space="preserve">  </w:t>
      </w:r>
      <w:r>
        <w:rPr>
          <w:rFonts w:ascii="SimSun" w:hAnsi="SimSun" w:eastAsia="SimSun" w:cs="SimSun"/>
          <w:sz w:val="22"/>
          <w:szCs w:val="22"/>
          <w:spacing w:val="-2"/>
        </w:rPr>
        <w:t>子，你总在我之后。连知识分子中的老资格，</w:t>
      </w:r>
      <w:r>
        <w:rPr>
          <w:rFonts w:ascii="SimSun" w:hAnsi="SimSun" w:eastAsia="SimSun" w:cs="SimSun"/>
          <w:sz w:val="22"/>
          <w:szCs w:val="22"/>
          <w:spacing w:val="-3"/>
        </w:rPr>
        <w:t>也常被人尊称为工农老干</w:t>
      </w:r>
      <w:r>
        <w:rPr>
          <w:rFonts w:ascii="SimSun" w:hAnsi="SimSun" w:eastAsia="SimSun" w:cs="SimSun"/>
          <w:sz w:val="22"/>
          <w:szCs w:val="22"/>
        </w:rPr>
        <w:t xml:space="preserve">  </w:t>
      </w:r>
      <w:r>
        <w:rPr>
          <w:rFonts w:ascii="SimSun" w:hAnsi="SimSun" w:eastAsia="SimSun" w:cs="SimSun"/>
          <w:sz w:val="22"/>
          <w:szCs w:val="22"/>
          <w:spacing w:val="-6"/>
        </w:rPr>
        <w:t>部，例如洛甫、陆定一。反正‘工农’二字就是老资格的代表。实际上，</w:t>
      </w:r>
      <w:r>
        <w:rPr>
          <w:rFonts w:ascii="SimSun" w:hAnsi="SimSun" w:eastAsia="SimSun" w:cs="SimSun"/>
          <w:sz w:val="22"/>
          <w:szCs w:val="22"/>
        </w:rPr>
        <w:t xml:space="preserve"> </w:t>
      </w:r>
      <w:r>
        <w:rPr>
          <w:rFonts w:ascii="SimSun" w:hAnsi="SimSun" w:eastAsia="SimSun" w:cs="SimSun"/>
          <w:sz w:val="22"/>
          <w:szCs w:val="22"/>
          <w:spacing w:val="-9"/>
        </w:rPr>
        <w:t>称为工农老干部的，也有好些是抗战中参加革命的，并不比被称为知识分</w:t>
      </w:r>
      <w:r>
        <w:rPr>
          <w:rFonts w:ascii="SimSun" w:hAnsi="SimSun" w:eastAsia="SimSun" w:cs="SimSun"/>
          <w:sz w:val="22"/>
          <w:szCs w:val="22"/>
          <w:spacing w:val="16"/>
        </w:rPr>
        <w:t xml:space="preserve"> </w:t>
      </w:r>
      <w:r>
        <w:rPr>
          <w:rFonts w:ascii="SimSun" w:hAnsi="SimSun" w:eastAsia="SimSun" w:cs="SimSun"/>
          <w:sz w:val="22"/>
          <w:szCs w:val="22"/>
          <w:spacing w:val="-9"/>
        </w:rPr>
        <w:t>子新干部的人资格更老。这是使知识分子经常不平的一件事。”小说还写</w:t>
      </w:r>
      <w:r>
        <w:rPr>
          <w:rFonts w:ascii="SimSun" w:hAnsi="SimSun" w:eastAsia="SimSun" w:cs="SimSun"/>
          <w:sz w:val="22"/>
          <w:szCs w:val="22"/>
          <w:spacing w:val="1"/>
        </w:rPr>
        <w:t xml:space="preserve">  </w:t>
      </w:r>
      <w:r>
        <w:rPr>
          <w:rFonts w:ascii="SimSun" w:hAnsi="SimSun" w:eastAsia="SimSun" w:cs="SimSun"/>
          <w:sz w:val="22"/>
          <w:szCs w:val="22"/>
          <w:spacing w:val="-8"/>
        </w:rPr>
        <w:t>到，露沙的一个朋友的妹妹“跟她说过：经过这次</w:t>
      </w:r>
      <w:r>
        <w:rPr>
          <w:rFonts w:ascii="SimSun" w:hAnsi="SimSun" w:eastAsia="SimSun" w:cs="SimSun"/>
          <w:sz w:val="22"/>
          <w:szCs w:val="22"/>
          <w:spacing w:val="-9"/>
        </w:rPr>
        <w:t>整风运动，才明白了自</w:t>
      </w:r>
      <w:r>
        <w:rPr>
          <w:rFonts w:ascii="SimSun" w:hAnsi="SimSun" w:eastAsia="SimSun" w:cs="SimSun"/>
          <w:sz w:val="22"/>
          <w:szCs w:val="22"/>
        </w:rPr>
        <w:t xml:space="preserve"> </w:t>
      </w:r>
      <w:r>
        <w:rPr>
          <w:rFonts w:ascii="SimSun" w:hAnsi="SimSun" w:eastAsia="SimSun" w:cs="SimSun"/>
          <w:sz w:val="22"/>
          <w:szCs w:val="22"/>
          <w:spacing w:val="-9"/>
        </w:rPr>
        <w:t>己原来是那么坏，那么错，简直没脸见人。以前以为自己多么纯洁，</w:t>
      </w:r>
      <w:r>
        <w:rPr>
          <w:rFonts w:ascii="SimSun" w:hAnsi="SimSun" w:eastAsia="SimSun" w:cs="SimSun"/>
          <w:sz w:val="22"/>
          <w:szCs w:val="22"/>
          <w:spacing w:val="-10"/>
        </w:rPr>
        <w:t>现在</w:t>
      </w:r>
      <w:r>
        <w:rPr>
          <w:rFonts w:ascii="SimSun" w:hAnsi="SimSun" w:eastAsia="SimSun" w:cs="SimSun"/>
          <w:sz w:val="22"/>
          <w:szCs w:val="22"/>
        </w:rPr>
        <w:t xml:space="preserve">  </w:t>
      </w:r>
      <w:r>
        <w:rPr>
          <w:rFonts w:ascii="SimSun" w:hAnsi="SimSun" w:eastAsia="SimSun" w:cs="SimSun"/>
          <w:sz w:val="22"/>
          <w:szCs w:val="22"/>
          <w:spacing w:val="-9"/>
        </w:rPr>
        <w:t>才明白自己内心有多少龌龊，在工农面前需要整多少年风。这个</w:t>
      </w:r>
      <w:r>
        <w:rPr>
          <w:rFonts w:ascii="SimSun" w:hAnsi="SimSun" w:eastAsia="SimSun" w:cs="SimSun"/>
          <w:sz w:val="22"/>
          <w:szCs w:val="22"/>
          <w:spacing w:val="-10"/>
        </w:rPr>
        <w:t>十七岁女</w:t>
      </w:r>
      <w:r>
        <w:rPr>
          <w:rFonts w:ascii="SimSun" w:hAnsi="SimSun" w:eastAsia="SimSun" w:cs="SimSun"/>
          <w:sz w:val="22"/>
          <w:szCs w:val="22"/>
        </w:rPr>
        <w:t xml:space="preserve">  </w:t>
      </w:r>
      <w:r>
        <w:rPr>
          <w:rFonts w:ascii="SimSun" w:hAnsi="SimSun" w:eastAsia="SimSun" w:cs="SimSun"/>
          <w:sz w:val="22"/>
          <w:szCs w:val="22"/>
          <w:spacing w:val="-6"/>
        </w:rPr>
        <w:t>孩的一席话，已经使露沙发怔”。知识意味着原罪，意味着灵魂的肮脏，</w:t>
      </w:r>
      <w:r>
        <w:rPr>
          <w:rFonts w:ascii="SimSun" w:hAnsi="SimSun" w:eastAsia="SimSun" w:cs="SimSun"/>
          <w:sz w:val="22"/>
          <w:szCs w:val="22"/>
        </w:rPr>
        <w:t xml:space="preserve"> </w:t>
      </w:r>
      <w:r>
        <w:rPr>
          <w:rFonts w:ascii="SimSun" w:hAnsi="SimSun" w:eastAsia="SimSun" w:cs="SimSun"/>
          <w:sz w:val="22"/>
          <w:szCs w:val="22"/>
          <w:spacing w:val="-8"/>
        </w:rPr>
        <w:t>在“工农”面前知识分子应该自惭形秽。于是，怎样</w:t>
      </w:r>
      <w:r>
        <w:rPr>
          <w:rFonts w:ascii="SimSun" w:hAnsi="SimSun" w:eastAsia="SimSun" w:cs="SimSun"/>
          <w:sz w:val="22"/>
          <w:szCs w:val="22"/>
          <w:spacing w:val="-9"/>
        </w:rPr>
        <w:t>淡化自己知识分子的</w:t>
      </w:r>
      <w:r>
        <w:rPr>
          <w:rFonts w:ascii="SimSun" w:hAnsi="SimSun" w:eastAsia="SimSun" w:cs="SimSun"/>
          <w:sz w:val="22"/>
          <w:szCs w:val="22"/>
        </w:rPr>
        <w:t xml:space="preserve"> </w:t>
      </w:r>
      <w:r>
        <w:rPr>
          <w:rFonts w:ascii="SimSun" w:hAnsi="SimSun" w:eastAsia="SimSun" w:cs="SimSun"/>
          <w:sz w:val="22"/>
          <w:szCs w:val="22"/>
          <w:spacing w:val="-5"/>
        </w:rPr>
        <w:t>形象，怎样让自己更接近“工农”从而灵魂显得更“干净”,便成了摆在</w:t>
      </w:r>
      <w:r>
        <w:rPr>
          <w:rFonts w:ascii="SimSun" w:hAnsi="SimSun" w:eastAsia="SimSun" w:cs="SimSun"/>
          <w:sz w:val="22"/>
          <w:szCs w:val="22"/>
        </w:rPr>
        <w:t xml:space="preserve"> </w:t>
      </w:r>
      <w:r>
        <w:rPr>
          <w:rFonts w:ascii="SimSun" w:hAnsi="SimSun" w:eastAsia="SimSun" w:cs="SimSun"/>
          <w:sz w:val="22"/>
          <w:szCs w:val="22"/>
          <w:spacing w:val="-8"/>
        </w:rPr>
        <w:t>露沙们面前的严峻问题。露沙的第一次婚姻是与一个</w:t>
      </w:r>
      <w:r>
        <w:rPr>
          <w:rFonts w:ascii="SimSun" w:hAnsi="SimSun" w:eastAsia="SimSun" w:cs="SimSun"/>
          <w:sz w:val="22"/>
          <w:szCs w:val="22"/>
          <w:spacing w:val="-9"/>
        </w:rPr>
        <w:t>半文盲的粗鄙不堪的</w:t>
      </w:r>
      <w:r>
        <w:rPr>
          <w:rFonts w:ascii="SimSun" w:hAnsi="SimSun" w:eastAsia="SimSun" w:cs="SimSun"/>
          <w:sz w:val="22"/>
          <w:szCs w:val="22"/>
        </w:rPr>
        <w:t xml:space="preserve"> </w:t>
      </w:r>
      <w:r>
        <w:rPr>
          <w:rFonts w:ascii="SimSun" w:hAnsi="SimSun" w:eastAsia="SimSun" w:cs="SimSun"/>
          <w:sz w:val="22"/>
          <w:szCs w:val="22"/>
          <w:spacing w:val="-9"/>
        </w:rPr>
        <w:t>干部缔结的。这个人把“融洽”写成“容洽”、把“卿卿我我”</w:t>
      </w:r>
      <w:r>
        <w:rPr>
          <w:rFonts w:ascii="SimSun" w:hAnsi="SimSun" w:eastAsia="SimSun" w:cs="SimSun"/>
          <w:sz w:val="22"/>
          <w:szCs w:val="22"/>
          <w:spacing w:val="-10"/>
        </w:rPr>
        <w:t>写成“亲</w:t>
      </w:r>
      <w:r>
        <w:rPr>
          <w:rFonts w:ascii="SimSun" w:hAnsi="SimSun" w:eastAsia="SimSun" w:cs="SimSun"/>
          <w:sz w:val="22"/>
          <w:szCs w:val="22"/>
        </w:rPr>
        <w:t xml:space="preserve">  </w:t>
      </w:r>
      <w:r>
        <w:rPr>
          <w:rFonts w:ascii="SimSun" w:hAnsi="SimSun" w:eastAsia="SimSun" w:cs="SimSun"/>
          <w:sz w:val="22"/>
          <w:szCs w:val="22"/>
          <w:spacing w:val="-6"/>
        </w:rPr>
        <w:t>亲我我”、不懂得“俊伟”与“俊俏”的差别，如果仅仅如此也还罢了，</w:t>
      </w:r>
    </w:p>
    <w:p>
      <w:pPr>
        <w:spacing w:line="276" w:lineRule="auto"/>
        <w:sectPr>
          <w:pgSz w:w="9210" w:h="13120"/>
          <w:pgMar w:top="400" w:right="1119" w:bottom="400" w:left="1130" w:header="0" w:footer="0" w:gutter="0"/>
        </w:sectPr>
        <w:rPr>
          <w:rFonts w:ascii="SimSun" w:hAnsi="SimSun" w:eastAsia="SimSun" w:cs="SimSun"/>
          <w:sz w:val="22"/>
          <w:szCs w:val="22"/>
        </w:rPr>
      </w:pPr>
    </w:p>
    <w:p>
      <w:pPr>
        <w:pStyle w:val="BodyText"/>
        <w:spacing w:line="386" w:lineRule="auto"/>
        <w:rPr/>
      </w:pPr>
      <w:r/>
    </w:p>
    <w:p>
      <w:pPr>
        <w:ind w:left="2090"/>
        <w:spacing w:before="107" w:line="221" w:lineRule="auto"/>
        <w:tabs>
          <w:tab w:val="left" w:pos="3308"/>
        </w:tabs>
        <w:rPr>
          <w:rFonts w:ascii="SimHei" w:hAnsi="SimHei" w:eastAsia="SimHei" w:cs="SimHei"/>
          <w:sz w:val="33"/>
          <w:szCs w:val="33"/>
        </w:rPr>
      </w:pPr>
      <w:r>
        <w:rPr>
          <w:rFonts w:ascii="Times New Roman" w:hAnsi="Times New Roman" w:eastAsia="Times New Roman" w:cs="Times New Roman"/>
          <w:sz w:val="18"/>
          <w:szCs w:val="18"/>
          <w:u w:val="single" w:color="auto"/>
          <w:position w:val="1"/>
        </w:rPr>
        <w:tab/>
      </w:r>
      <w:r>
        <w:rPr>
          <w:rFonts w:ascii="Times New Roman" w:hAnsi="Times New Roman" w:eastAsia="Times New Roman" w:cs="Times New Roman"/>
          <w:sz w:val="18"/>
          <w:szCs w:val="18"/>
          <w:u w:val="single" w:color="auto"/>
          <w:spacing w:val="-4"/>
          <w:position w:val="1"/>
        </w:rPr>
        <w:t>9                      </w:t>
      </w:r>
      <w:r>
        <w:rPr>
          <w:rFonts w:ascii="SimHei" w:hAnsi="SimHei" w:eastAsia="SimHei" w:cs="SimHei"/>
          <w:sz w:val="33"/>
          <w:szCs w:val="33"/>
          <w:b/>
          <w:bCs/>
          <w:u w:val="single" w:color="auto"/>
          <w:spacing w:val="-4"/>
        </w:rPr>
        <w:t>一</w:t>
      </w:r>
      <w:r>
        <w:rPr>
          <w:rFonts w:ascii="SimHei" w:hAnsi="SimHei" w:eastAsia="SimHei" w:cs="SimHei"/>
          <w:sz w:val="33"/>
          <w:szCs w:val="33"/>
          <w:b/>
          <w:bCs/>
          <w:u w:val="single" w:color="auto"/>
          <w:spacing w:val="-5"/>
        </w:rPr>
        <w:t>随三叹论文学</w:t>
      </w:r>
      <w:r>
        <w:rPr>
          <w:rFonts w:ascii="SimHei" w:hAnsi="SimHei" w:eastAsia="SimHei" w:cs="SimHei"/>
          <w:sz w:val="33"/>
          <w:szCs w:val="33"/>
          <w:u w:val="single" w:color="auto"/>
        </w:rPr>
        <w:t xml:space="preserve">  </w:t>
      </w:r>
    </w:p>
    <w:p>
      <w:pPr>
        <w:pStyle w:val="BodyText"/>
        <w:spacing w:line="432" w:lineRule="auto"/>
        <w:rPr/>
      </w:pPr>
      <w:r/>
    </w:p>
    <w:p>
      <w:pPr>
        <w:ind w:right="47"/>
        <w:spacing w:before="72" w:line="284" w:lineRule="auto"/>
        <w:jc w:val="both"/>
        <w:rPr>
          <w:rFonts w:ascii="SimSun" w:hAnsi="SimSun" w:eastAsia="SimSun" w:cs="SimSun"/>
          <w:sz w:val="22"/>
          <w:szCs w:val="22"/>
        </w:rPr>
      </w:pPr>
      <w:r>
        <w:rPr>
          <w:rFonts w:ascii="SimSun" w:hAnsi="SimSun" w:eastAsia="SimSun" w:cs="SimSun"/>
          <w:sz w:val="22"/>
          <w:szCs w:val="22"/>
          <w:spacing w:val="-5"/>
        </w:rPr>
        <w:t>他还趣味低下不堪。有一次，他从外地给露沙写回了“情书”,露沙“一</w:t>
      </w:r>
      <w:r>
        <w:rPr>
          <w:rFonts w:ascii="SimSun" w:hAnsi="SimSun" w:eastAsia="SimSun" w:cs="SimSun"/>
          <w:sz w:val="22"/>
          <w:szCs w:val="22"/>
        </w:rPr>
        <w:t xml:space="preserve"> </w:t>
      </w:r>
      <w:r>
        <w:rPr>
          <w:rFonts w:ascii="SimSun" w:hAnsi="SimSun" w:eastAsia="SimSun" w:cs="SimSun"/>
          <w:sz w:val="22"/>
          <w:szCs w:val="22"/>
          <w:spacing w:val="-9"/>
        </w:rPr>
        <w:t>个人躲在屋里悄悄地看。谁知道才看到第二页，已经看不下去了。勉强看</w:t>
      </w:r>
      <w:r>
        <w:rPr>
          <w:rFonts w:ascii="SimSun" w:hAnsi="SimSun" w:eastAsia="SimSun" w:cs="SimSun"/>
          <w:sz w:val="22"/>
          <w:szCs w:val="22"/>
          <w:spacing w:val="16"/>
        </w:rPr>
        <w:t xml:space="preserve"> </w:t>
      </w:r>
      <w:r>
        <w:rPr>
          <w:rFonts w:ascii="SimSun" w:hAnsi="SimSun" w:eastAsia="SimSun" w:cs="SimSun"/>
          <w:sz w:val="22"/>
          <w:szCs w:val="22"/>
          <w:spacing w:val="-5"/>
        </w:rPr>
        <w:t>到终篇，不禁面红耳赤，好像被别人打了一顿。这是说的什么呀?说的不</w:t>
      </w:r>
      <w:r>
        <w:rPr>
          <w:rFonts w:ascii="SimSun" w:hAnsi="SimSun" w:eastAsia="SimSun" w:cs="SimSun"/>
          <w:sz w:val="22"/>
          <w:szCs w:val="22"/>
        </w:rPr>
        <w:t xml:space="preserve"> </w:t>
      </w:r>
      <w:r>
        <w:rPr>
          <w:rFonts w:ascii="SimSun" w:hAnsi="SimSun" w:eastAsia="SimSun" w:cs="SimSun"/>
          <w:sz w:val="22"/>
          <w:szCs w:val="22"/>
          <w:spacing w:val="-9"/>
        </w:rPr>
        <w:t>能见人的话，说他走了以后，怎样在床上想她，然后就忍不住了，就怎样</w:t>
      </w:r>
      <w:r>
        <w:rPr>
          <w:rFonts w:ascii="SimSun" w:hAnsi="SimSun" w:eastAsia="SimSun" w:cs="SimSun"/>
          <w:sz w:val="22"/>
          <w:szCs w:val="22"/>
          <w:spacing w:val="17"/>
        </w:rPr>
        <w:t xml:space="preserve"> </w:t>
      </w:r>
      <w:r>
        <w:rPr>
          <w:rFonts w:ascii="SimSun" w:hAnsi="SimSun" w:eastAsia="SimSun" w:cs="SimSun"/>
          <w:sz w:val="22"/>
          <w:szCs w:val="22"/>
          <w:spacing w:val="-9"/>
        </w:rPr>
        <w:t>自己用手……然后就描摹如何把她的肉体如何如何……潘金莲和</w:t>
      </w:r>
      <w:r>
        <w:rPr>
          <w:rFonts w:ascii="SimSun" w:hAnsi="SimSun" w:eastAsia="SimSun" w:cs="SimSun"/>
          <w:sz w:val="22"/>
          <w:szCs w:val="22"/>
          <w:spacing w:val="-10"/>
        </w:rPr>
        <w:t>西门庆就</w:t>
      </w:r>
      <w:r>
        <w:rPr>
          <w:rFonts w:ascii="SimSun" w:hAnsi="SimSun" w:eastAsia="SimSun" w:cs="SimSun"/>
          <w:sz w:val="22"/>
          <w:szCs w:val="22"/>
        </w:rPr>
        <w:t xml:space="preserve"> </w:t>
      </w:r>
      <w:r>
        <w:rPr>
          <w:rFonts w:ascii="SimSun" w:hAnsi="SimSun" w:eastAsia="SimSun" w:cs="SimSun"/>
          <w:sz w:val="22"/>
          <w:szCs w:val="22"/>
          <w:spacing w:val="-9"/>
        </w:rPr>
        <w:t>那样过，他也要和她……露沙气得打自己的脸”。要问露沙为什么选择这</w:t>
      </w:r>
      <w:r>
        <w:rPr>
          <w:rFonts w:ascii="SimSun" w:hAnsi="SimSun" w:eastAsia="SimSun" w:cs="SimSun"/>
          <w:sz w:val="22"/>
          <w:szCs w:val="22"/>
          <w:spacing w:val="16"/>
        </w:rPr>
        <w:t xml:space="preserve"> </w:t>
      </w:r>
      <w:r>
        <w:rPr>
          <w:rFonts w:ascii="SimSun" w:hAnsi="SimSun" w:eastAsia="SimSun" w:cs="SimSun"/>
          <w:sz w:val="22"/>
          <w:szCs w:val="22"/>
          <w:spacing w:val="-9"/>
        </w:rPr>
        <w:t>样一个人结婚，答案是正因为这个人文化水平低下。在做出与这个人结婚</w:t>
      </w:r>
      <w:r>
        <w:rPr>
          <w:rFonts w:ascii="SimSun" w:hAnsi="SimSun" w:eastAsia="SimSun" w:cs="SimSun"/>
          <w:sz w:val="22"/>
          <w:szCs w:val="22"/>
          <w:spacing w:val="17"/>
        </w:rPr>
        <w:t xml:space="preserve"> </w:t>
      </w:r>
      <w:r>
        <w:rPr>
          <w:rFonts w:ascii="SimSun" w:hAnsi="SimSun" w:eastAsia="SimSun" w:cs="SimSun"/>
          <w:sz w:val="22"/>
          <w:szCs w:val="22"/>
          <w:spacing w:val="-9"/>
        </w:rPr>
        <w:t>的决定之时，露沙想的是他“虽然不是工农，但也不是高级知识分子。我</w:t>
      </w:r>
      <w:r>
        <w:rPr>
          <w:rFonts w:ascii="SimSun" w:hAnsi="SimSun" w:eastAsia="SimSun" w:cs="SimSun"/>
          <w:sz w:val="22"/>
          <w:szCs w:val="22"/>
          <w:spacing w:val="15"/>
        </w:rPr>
        <w:t xml:space="preserve"> </w:t>
      </w:r>
      <w:r>
        <w:rPr>
          <w:rFonts w:ascii="SimSun" w:hAnsi="SimSun" w:eastAsia="SimSun" w:cs="SimSun"/>
          <w:sz w:val="22"/>
          <w:szCs w:val="22"/>
          <w:spacing w:val="-9"/>
        </w:rPr>
        <w:t>这事做了，总算走的革命路吧”。与这样一个人结婚，是为了洗刷或掩盖</w:t>
      </w:r>
      <w:r>
        <w:rPr>
          <w:rFonts w:ascii="SimSun" w:hAnsi="SimSun" w:eastAsia="SimSun" w:cs="SimSun"/>
          <w:sz w:val="22"/>
          <w:szCs w:val="22"/>
          <w:spacing w:val="16"/>
        </w:rPr>
        <w:t xml:space="preserve"> </w:t>
      </w:r>
      <w:r>
        <w:rPr>
          <w:rFonts w:ascii="SimSun" w:hAnsi="SimSun" w:eastAsia="SimSun" w:cs="SimSun"/>
          <w:sz w:val="22"/>
          <w:szCs w:val="22"/>
          <w:spacing w:val="-9"/>
        </w:rPr>
        <w:t>自己的“原罪”,是显示自己走的是“革命路”,——本来叫做陈婉贞或林</w:t>
      </w:r>
      <w:r>
        <w:rPr>
          <w:rFonts w:ascii="SimSun" w:hAnsi="SimSun" w:eastAsia="SimSun" w:cs="SimSun"/>
          <w:sz w:val="22"/>
          <w:szCs w:val="22"/>
          <w:spacing w:val="4"/>
        </w:rPr>
        <w:t xml:space="preserve"> </w:t>
      </w:r>
      <w:r>
        <w:rPr>
          <w:rFonts w:ascii="SimSun" w:hAnsi="SimSun" w:eastAsia="SimSun" w:cs="SimSun"/>
          <w:sz w:val="22"/>
          <w:szCs w:val="22"/>
          <w:spacing w:val="-5"/>
        </w:rPr>
        <w:t>道静的露沙，在北平被人引导着满怀崇高和悲壮地走上了“革命路”,当</w:t>
      </w:r>
      <w:r>
        <w:rPr>
          <w:rFonts w:ascii="SimSun" w:hAnsi="SimSun" w:eastAsia="SimSun" w:cs="SimSun"/>
          <w:sz w:val="22"/>
          <w:szCs w:val="22"/>
          <w:spacing w:val="9"/>
        </w:rPr>
        <w:t xml:space="preserve"> </w:t>
      </w:r>
      <w:r>
        <w:rPr>
          <w:rFonts w:ascii="SimSun" w:hAnsi="SimSun" w:eastAsia="SimSun" w:cs="SimSun"/>
          <w:sz w:val="22"/>
          <w:szCs w:val="22"/>
          <w:spacing w:val="-10"/>
        </w:rPr>
        <w:t>这条路延伸到与这样一个人结婚的窑洞时，“革命”二字究竟意味着什么,</w:t>
      </w:r>
      <w:r>
        <w:rPr>
          <w:rFonts w:ascii="SimSun" w:hAnsi="SimSun" w:eastAsia="SimSun" w:cs="SimSun"/>
          <w:sz w:val="22"/>
          <w:szCs w:val="22"/>
          <w:spacing w:val="3"/>
        </w:rPr>
        <w:t xml:space="preserve"> </w:t>
      </w:r>
      <w:r>
        <w:rPr>
          <w:rFonts w:ascii="SimSun" w:hAnsi="SimSun" w:eastAsia="SimSun" w:cs="SimSun"/>
          <w:sz w:val="22"/>
          <w:szCs w:val="22"/>
          <w:spacing w:val="-10"/>
        </w:rPr>
        <w:t>就成了不得不问的问题了。</w:t>
      </w:r>
    </w:p>
    <w:p>
      <w:pPr>
        <w:ind w:firstLine="330"/>
        <w:spacing w:before="21" w:line="274" w:lineRule="auto"/>
        <w:jc w:val="both"/>
        <w:rPr>
          <w:rFonts w:ascii="SimSun" w:hAnsi="SimSun" w:eastAsia="SimSun" w:cs="SimSun"/>
          <w:sz w:val="22"/>
          <w:szCs w:val="22"/>
        </w:rPr>
      </w:pPr>
      <w:r>
        <w:rPr>
          <w:rFonts w:ascii="SimSun" w:hAnsi="SimSun" w:eastAsia="SimSun" w:cs="SimSun"/>
          <w:sz w:val="22"/>
          <w:szCs w:val="22"/>
          <w:spacing w:val="-6"/>
        </w:rPr>
        <w:t>《露沙的路》展示了露沙们作为人的尊严的彻底沦丧。小说中有一个</w:t>
      </w:r>
      <w:r>
        <w:rPr>
          <w:rFonts w:ascii="SimSun" w:hAnsi="SimSun" w:eastAsia="SimSun" w:cs="SimSun"/>
          <w:sz w:val="22"/>
          <w:szCs w:val="22"/>
          <w:spacing w:val="9"/>
        </w:rPr>
        <w:t xml:space="preserve">  </w:t>
      </w:r>
      <w:r>
        <w:rPr>
          <w:rFonts w:ascii="SimSun" w:hAnsi="SimSun" w:eastAsia="SimSun" w:cs="SimSun"/>
          <w:sz w:val="22"/>
          <w:szCs w:val="22"/>
          <w:spacing w:val="-8"/>
        </w:rPr>
        <w:t>宣传部属下的工作人员挨部长嘴巴的细节。一次，一</w:t>
      </w:r>
      <w:r>
        <w:rPr>
          <w:rFonts w:ascii="SimSun" w:hAnsi="SimSun" w:eastAsia="SimSun" w:cs="SimSun"/>
          <w:sz w:val="22"/>
          <w:szCs w:val="22"/>
          <w:spacing w:val="-9"/>
        </w:rPr>
        <w:t>个从广东来的叫做左</w:t>
      </w:r>
      <w:r>
        <w:rPr>
          <w:rFonts w:ascii="SimSun" w:hAnsi="SimSun" w:eastAsia="SimSun" w:cs="SimSun"/>
          <w:sz w:val="22"/>
          <w:szCs w:val="22"/>
        </w:rPr>
        <w:t xml:space="preserve">  </w:t>
      </w:r>
      <w:r>
        <w:rPr>
          <w:rFonts w:ascii="SimSun" w:hAnsi="SimSun" w:eastAsia="SimSun" w:cs="SimSun"/>
          <w:sz w:val="22"/>
          <w:szCs w:val="22"/>
          <w:spacing w:val="-2"/>
        </w:rPr>
        <w:t>庶基的“救亡青年”到宣传部长面前“请示什么”,由于说话不大好懂，</w:t>
      </w:r>
      <w:r>
        <w:rPr>
          <w:rFonts w:ascii="SimSun" w:hAnsi="SimSun" w:eastAsia="SimSun" w:cs="SimSun"/>
          <w:sz w:val="22"/>
          <w:szCs w:val="22"/>
          <w:spacing w:val="5"/>
        </w:rPr>
        <w:t xml:space="preserve"> </w:t>
      </w:r>
      <w:r>
        <w:rPr>
          <w:rFonts w:ascii="SimSun" w:hAnsi="SimSun" w:eastAsia="SimSun" w:cs="SimSun"/>
          <w:sz w:val="22"/>
          <w:szCs w:val="22"/>
          <w:spacing w:val="-5"/>
        </w:rPr>
        <w:t>说的大约又是部长不想听的话，刚说了两句，部长便“赫然大怒”,怒吼</w:t>
      </w:r>
      <w:r>
        <w:rPr>
          <w:rFonts w:ascii="SimSun" w:hAnsi="SimSun" w:eastAsia="SimSun" w:cs="SimSun"/>
          <w:sz w:val="22"/>
          <w:szCs w:val="22"/>
        </w:rPr>
        <w:t xml:space="preserve">  </w:t>
      </w:r>
      <w:r>
        <w:rPr>
          <w:rFonts w:ascii="SimSun" w:hAnsi="SimSun" w:eastAsia="SimSun" w:cs="SimSun"/>
          <w:sz w:val="22"/>
          <w:szCs w:val="22"/>
          <w:spacing w:val="-18"/>
        </w:rPr>
        <w:t>道：“你说的是放屁”,同时，“手起处照着左庶基的脸就是两巴掌”。被打</w:t>
      </w:r>
      <w:r>
        <w:rPr>
          <w:rFonts w:ascii="SimSun" w:hAnsi="SimSun" w:eastAsia="SimSun" w:cs="SimSun"/>
          <w:sz w:val="22"/>
          <w:szCs w:val="22"/>
          <w:spacing w:val="5"/>
        </w:rPr>
        <w:t xml:space="preserve">  </w:t>
      </w:r>
      <w:r>
        <w:rPr>
          <w:rFonts w:ascii="SimSun" w:hAnsi="SimSun" w:eastAsia="SimSun" w:cs="SimSun"/>
          <w:sz w:val="22"/>
          <w:szCs w:val="22"/>
          <w:spacing w:val="-9"/>
        </w:rPr>
        <w:t>的左庶基“一句话不敢回，用手摸摸挨了打的脸，低头退去”。目睹了这</w:t>
      </w:r>
      <w:r>
        <w:rPr>
          <w:rFonts w:ascii="SimSun" w:hAnsi="SimSun" w:eastAsia="SimSun" w:cs="SimSun"/>
          <w:sz w:val="22"/>
          <w:szCs w:val="22"/>
          <w:spacing w:val="8"/>
        </w:rPr>
        <w:t xml:space="preserve">  </w:t>
      </w:r>
      <w:r>
        <w:rPr>
          <w:rFonts w:ascii="SimSun" w:hAnsi="SimSun" w:eastAsia="SimSun" w:cs="SimSun"/>
          <w:sz w:val="22"/>
          <w:szCs w:val="22"/>
          <w:spacing w:val="-9"/>
        </w:rPr>
        <w:t>一幕的露沙不禁想：“可怜，他千里迢迢，从广东跑到这里来，就为了挨</w:t>
      </w:r>
      <w:r>
        <w:rPr>
          <w:rFonts w:ascii="SimSun" w:hAnsi="SimSun" w:eastAsia="SimSun" w:cs="SimSun"/>
          <w:sz w:val="22"/>
          <w:szCs w:val="22"/>
          <w:spacing w:val="8"/>
        </w:rPr>
        <w:t xml:space="preserve">  </w:t>
      </w:r>
      <w:r>
        <w:rPr>
          <w:rFonts w:ascii="SimSun" w:hAnsi="SimSun" w:eastAsia="SimSun" w:cs="SimSun"/>
          <w:sz w:val="22"/>
          <w:szCs w:val="22"/>
          <w:spacing w:val="-9"/>
        </w:rPr>
        <w:t>嘴巴吗?”“可怜这些手握大权随手打人的人，原来都是些猪。”有一次，</w:t>
      </w:r>
      <w:r>
        <w:rPr>
          <w:rFonts w:ascii="SimSun" w:hAnsi="SimSun" w:eastAsia="SimSun" w:cs="SimSun"/>
          <w:sz w:val="22"/>
          <w:szCs w:val="22"/>
          <w:spacing w:val="18"/>
        </w:rPr>
        <w:t xml:space="preserve"> </w:t>
      </w:r>
      <w:r>
        <w:rPr>
          <w:rFonts w:ascii="SimSun" w:hAnsi="SimSun" w:eastAsia="SimSun" w:cs="SimSun"/>
          <w:sz w:val="22"/>
          <w:szCs w:val="22"/>
          <w:spacing w:val="-8"/>
        </w:rPr>
        <w:t>露沙犯了美尼尔氏症，躺着不能动弹，却被强</w:t>
      </w:r>
      <w:r>
        <w:rPr>
          <w:rFonts w:ascii="SimSun" w:hAnsi="SimSun" w:eastAsia="SimSun" w:cs="SimSun"/>
          <w:sz w:val="22"/>
          <w:szCs w:val="22"/>
          <w:spacing w:val="-9"/>
        </w:rPr>
        <w:t>令立即搬家。在同事的帮助</w:t>
      </w:r>
      <w:r>
        <w:rPr>
          <w:rFonts w:ascii="SimSun" w:hAnsi="SimSun" w:eastAsia="SimSun" w:cs="SimSun"/>
          <w:sz w:val="22"/>
          <w:szCs w:val="22"/>
        </w:rPr>
        <w:t xml:space="preserve">  </w:t>
      </w:r>
      <w:r>
        <w:rPr>
          <w:rFonts w:ascii="SimSun" w:hAnsi="SimSun" w:eastAsia="SimSun" w:cs="SimSun"/>
          <w:sz w:val="22"/>
          <w:szCs w:val="22"/>
          <w:spacing w:val="-5"/>
        </w:rPr>
        <w:t>下，露沙搬到了一处“靠门拐弯角落里”,炕上有一个“塌陷的大洞，是</w:t>
      </w:r>
      <w:r>
        <w:rPr>
          <w:rFonts w:ascii="SimSun" w:hAnsi="SimSun" w:eastAsia="SimSun" w:cs="SimSun"/>
          <w:sz w:val="22"/>
          <w:szCs w:val="22"/>
        </w:rPr>
        <w:t xml:space="preserve">  </w:t>
      </w:r>
      <w:r>
        <w:rPr>
          <w:rFonts w:ascii="SimSun" w:hAnsi="SimSun" w:eastAsia="SimSun" w:cs="SimSun"/>
          <w:sz w:val="22"/>
          <w:szCs w:val="22"/>
          <w:spacing w:val="-9"/>
        </w:rPr>
        <w:t>和烟囱相通的老鼠洞”,露沙就在这老鼠洞边躺下，自伤身世：</w:t>
      </w:r>
    </w:p>
    <w:p>
      <w:pPr>
        <w:pStyle w:val="BodyText"/>
        <w:spacing w:line="402" w:lineRule="auto"/>
        <w:rPr/>
      </w:pPr>
      <w:r/>
    </w:p>
    <w:p>
      <w:pPr>
        <w:ind w:left="440" w:right="80" w:firstLine="439"/>
        <w:spacing w:before="71" w:line="280" w:lineRule="auto"/>
        <w:jc w:val="both"/>
        <w:rPr>
          <w:rFonts w:ascii="FangSong" w:hAnsi="FangSong" w:eastAsia="FangSong" w:cs="FangSong"/>
          <w:sz w:val="22"/>
          <w:szCs w:val="22"/>
        </w:rPr>
      </w:pPr>
      <w:r>
        <w:rPr>
          <w:rFonts w:ascii="FangSong" w:hAnsi="FangSong" w:eastAsia="FangSong" w:cs="FangSong"/>
          <w:sz w:val="22"/>
          <w:szCs w:val="22"/>
          <w:spacing w:val="-9"/>
        </w:rPr>
        <w:t>大家陆续散去，露沙躺在这与老鼠相邻的铺上。不想别的事，只</w:t>
      </w:r>
      <w:r>
        <w:rPr>
          <w:rFonts w:ascii="FangSong" w:hAnsi="FangSong" w:eastAsia="FangSong" w:cs="FangSong"/>
          <w:sz w:val="22"/>
          <w:szCs w:val="22"/>
          <w:spacing w:val="3"/>
        </w:rPr>
        <w:t xml:space="preserve"> </w:t>
      </w:r>
      <w:r>
        <w:rPr>
          <w:rFonts w:ascii="FangSong" w:hAnsi="FangSong" w:eastAsia="FangSong" w:cs="FangSong"/>
          <w:sz w:val="22"/>
          <w:szCs w:val="22"/>
          <w:spacing w:val="-10"/>
        </w:rPr>
        <w:t>想自己的生平，千里迢迢跑到这里，来做人家的奴隶，是像旧小说上</w:t>
      </w:r>
      <w:r>
        <w:rPr>
          <w:rFonts w:ascii="FangSong" w:hAnsi="FangSong" w:eastAsia="FangSong" w:cs="FangSong"/>
          <w:sz w:val="22"/>
          <w:szCs w:val="22"/>
          <w:spacing w:val="12"/>
        </w:rPr>
        <w:t xml:space="preserve"> </w:t>
      </w:r>
      <w:r>
        <w:rPr>
          <w:rFonts w:ascii="FangSong" w:hAnsi="FangSong" w:eastAsia="FangSong" w:cs="FangSong"/>
          <w:sz w:val="22"/>
          <w:szCs w:val="22"/>
          <w:spacing w:val="-6"/>
        </w:rPr>
        <w:t>说的，生不逢辰，命不好么?当然不是，是自己和父母吵翻了，要寻</w:t>
      </w:r>
      <w:r>
        <w:rPr>
          <w:rFonts w:ascii="FangSong" w:hAnsi="FangSong" w:eastAsia="FangSong" w:cs="FangSong"/>
          <w:sz w:val="22"/>
          <w:szCs w:val="22"/>
          <w:spacing w:val="4"/>
        </w:rPr>
        <w:t xml:space="preserve"> </w:t>
      </w:r>
      <w:r>
        <w:rPr>
          <w:rFonts w:ascii="FangSong" w:hAnsi="FangSong" w:eastAsia="FangSong" w:cs="FangSong"/>
          <w:sz w:val="22"/>
          <w:szCs w:val="22"/>
          <w:spacing w:val="-10"/>
        </w:rPr>
        <w:t>找光明，自愿来此的。没有想到，自己找的光明出路原来是这样。我</w:t>
      </w:r>
      <w:r>
        <w:rPr>
          <w:rFonts w:ascii="FangSong" w:hAnsi="FangSong" w:eastAsia="FangSong" w:cs="FangSong"/>
          <w:sz w:val="22"/>
          <w:szCs w:val="22"/>
          <w:spacing w:val="17"/>
        </w:rPr>
        <w:t xml:space="preserve"> </w:t>
      </w:r>
      <w:r>
        <w:rPr>
          <w:rFonts w:ascii="FangSong" w:hAnsi="FangSong" w:eastAsia="FangSong" w:cs="FangSong"/>
          <w:sz w:val="22"/>
          <w:szCs w:val="22"/>
          <w:spacing w:val="3"/>
        </w:rPr>
        <w:t>的父母呢?我的家呢?我的小宝贝呢?</w:t>
      </w:r>
    </w:p>
    <w:p>
      <w:pPr>
        <w:spacing w:line="280" w:lineRule="auto"/>
        <w:sectPr>
          <w:pgSz w:w="9210" w:h="13120"/>
          <w:pgMar w:top="400" w:right="1157" w:bottom="400" w:left="1179" w:header="0" w:footer="0" w:gutter="0"/>
        </w:sectPr>
        <w:rPr>
          <w:rFonts w:ascii="FangSong" w:hAnsi="FangSong" w:eastAsia="FangSong" w:cs="FangSong"/>
          <w:sz w:val="22"/>
          <w:szCs w:val="22"/>
        </w:rPr>
      </w:pPr>
    </w:p>
    <w:p>
      <w:pPr>
        <w:pStyle w:val="BodyText"/>
        <w:spacing w:line="270" w:lineRule="auto"/>
        <w:rPr/>
      </w:pPr>
      <w:r>
        <w:drawing>
          <wp:anchor distT="0" distB="0" distL="0" distR="0" simplePos="0" relativeHeight="251685888" behindDoc="0" locked="0" layoutInCell="1" allowOverlap="1">
            <wp:simplePos x="0" y="0"/>
            <wp:positionH relativeFrom="column">
              <wp:posOffset>25344</wp:posOffset>
            </wp:positionH>
            <wp:positionV relativeFrom="paragraph">
              <wp:posOffset>171085</wp:posOffset>
            </wp:positionV>
            <wp:extent cx="508046" cy="495289"/>
            <wp:effectExtent l="0" t="0" r="0" b="0"/>
            <wp:wrapNone/>
            <wp:docPr id="48" name="IM 48"/>
            <wp:cNvGraphicFramePr/>
            <a:graphic>
              <a:graphicData uri="http://schemas.openxmlformats.org/drawingml/2006/picture">
                <pic:pic>
                  <pic:nvPicPr>
                    <pic:cNvPr id="48" name="IM 48"/>
                    <pic:cNvPicPr/>
                  </pic:nvPicPr>
                  <pic:blipFill>
                    <a:blip r:embed="rId27"/>
                    <a:stretch>
                      <a:fillRect/>
                    </a:stretch>
                  </pic:blipFill>
                  <pic:spPr>
                    <a:xfrm rot="0">
                      <a:off x="0" y="0"/>
                      <a:ext cx="508046" cy="495289"/>
                    </a:xfrm>
                    <a:prstGeom prst="rect">
                      <a:avLst/>
                    </a:prstGeom>
                  </pic:spPr>
                </pic:pic>
              </a:graphicData>
            </a:graphic>
          </wp:anchor>
        </w:drawing>
      </w:r>
      <w:r/>
    </w:p>
    <w:p>
      <w:pPr>
        <w:ind w:left="1014"/>
        <w:spacing w:before="104" w:line="216" w:lineRule="auto"/>
        <w:rPr>
          <w:rFonts w:ascii="Times New Roman" w:hAnsi="Times New Roman" w:eastAsia="Times New Roman" w:cs="Times New Roman"/>
          <w:sz w:val="17"/>
          <w:szCs w:val="17"/>
        </w:rPr>
      </w:pPr>
      <w:r>
        <w:rPr>
          <w:rFonts w:ascii="SimHei" w:hAnsi="SimHei" w:eastAsia="SimHei" w:cs="SimHei"/>
          <w:sz w:val="32"/>
          <w:szCs w:val="32"/>
          <w:b/>
          <w:bCs/>
          <w:spacing w:val="-6"/>
        </w:rPr>
        <w:t>批评丛书</w:t>
      </w:r>
      <w:r>
        <w:rPr>
          <w:rFonts w:ascii="SimHei" w:hAnsi="SimHei" w:eastAsia="SimHei" w:cs="SimHei"/>
          <w:sz w:val="32"/>
          <w:szCs w:val="32"/>
          <w:spacing w:val="19"/>
        </w:rPr>
        <w:t xml:space="preserve">      </w:t>
      </w:r>
      <w:r>
        <w:rPr>
          <w:rFonts w:ascii="Times New Roman" w:hAnsi="Times New Roman" w:eastAsia="Times New Roman" w:cs="Times New Roman"/>
          <w:sz w:val="17"/>
          <w:szCs w:val="17"/>
          <w:spacing w:val="-6"/>
          <w:position w:val="-6"/>
        </w:rPr>
        <w:t>10</w:t>
      </w:r>
    </w:p>
    <w:p>
      <w:pPr>
        <w:pStyle w:val="BodyText"/>
        <w:spacing w:line="268" w:lineRule="auto"/>
        <w:rPr/>
      </w:pPr>
      <w:r>
        <w:drawing>
          <wp:anchor distT="0" distB="0" distL="0" distR="0" simplePos="0" relativeHeight="251686912" behindDoc="0" locked="0" layoutInCell="1" allowOverlap="1">
            <wp:simplePos x="0" y="0"/>
            <wp:positionH relativeFrom="column">
              <wp:posOffset>514324</wp:posOffset>
            </wp:positionH>
            <wp:positionV relativeFrom="paragraph">
              <wp:posOffset>3234</wp:posOffset>
            </wp:positionV>
            <wp:extent cx="2158976" cy="6415"/>
            <wp:effectExtent l="0" t="0" r="0" b="0"/>
            <wp:wrapNone/>
            <wp:docPr id="50" name="IM 50"/>
            <wp:cNvGraphicFramePr/>
            <a:graphic>
              <a:graphicData uri="http://schemas.openxmlformats.org/drawingml/2006/picture">
                <pic:pic>
                  <pic:nvPicPr>
                    <pic:cNvPr id="50" name="IM 50"/>
                    <pic:cNvPicPr/>
                  </pic:nvPicPr>
                  <pic:blipFill>
                    <a:blip r:embed="rId28"/>
                    <a:stretch>
                      <a:fillRect/>
                    </a:stretch>
                  </pic:blipFill>
                  <pic:spPr>
                    <a:xfrm rot="0">
                      <a:off x="0" y="0"/>
                      <a:ext cx="2158976" cy="6415"/>
                    </a:xfrm>
                    <a:prstGeom prst="rect">
                      <a:avLst/>
                    </a:prstGeom>
                  </pic:spPr>
                </pic:pic>
              </a:graphicData>
            </a:graphic>
          </wp:anchor>
        </w:drawing>
      </w:r>
      <w:r/>
    </w:p>
    <w:p>
      <w:pPr>
        <w:pStyle w:val="BodyText"/>
        <w:spacing w:line="268" w:lineRule="auto"/>
        <w:rPr/>
      </w:pPr>
      <w:r/>
    </w:p>
    <w:p>
      <w:pPr>
        <w:pStyle w:val="BodyText"/>
        <w:spacing w:line="268" w:lineRule="auto"/>
        <w:rPr/>
      </w:pPr>
      <w:r/>
    </w:p>
    <w:p>
      <w:pPr>
        <w:ind w:left="2393"/>
        <w:spacing w:before="94" w:line="228" w:lineRule="auto"/>
        <w:rPr>
          <w:rFonts w:ascii="KaiTi" w:hAnsi="KaiTi" w:eastAsia="KaiTi" w:cs="KaiTi"/>
          <w:sz w:val="29"/>
          <w:szCs w:val="29"/>
        </w:rPr>
      </w:pPr>
      <w:r>
        <w:rPr>
          <w:rFonts w:ascii="KaiTi" w:hAnsi="KaiTi" w:eastAsia="KaiTi" w:cs="KaiTi"/>
          <w:sz w:val="29"/>
          <w:szCs w:val="29"/>
          <w:b/>
          <w:bCs/>
          <w:spacing w:val="-15"/>
        </w:rPr>
        <w:t>什么是刘世吾性格</w:t>
      </w:r>
    </w:p>
    <w:p>
      <w:pPr>
        <w:pStyle w:val="BodyText"/>
        <w:spacing w:line="307" w:lineRule="auto"/>
        <w:rPr/>
      </w:pPr>
      <w:r/>
    </w:p>
    <w:p>
      <w:pPr>
        <w:ind w:firstLine="549"/>
        <w:spacing w:before="72" w:line="276" w:lineRule="auto"/>
        <w:rPr>
          <w:rFonts w:ascii="SimSun" w:hAnsi="SimSun" w:eastAsia="SimSun" w:cs="SimSun"/>
          <w:sz w:val="22"/>
          <w:szCs w:val="22"/>
        </w:rPr>
      </w:pPr>
      <w:r>
        <w:rPr>
          <w:rFonts w:ascii="SimSun" w:hAnsi="SimSun" w:eastAsia="SimSun" w:cs="SimSun"/>
          <w:sz w:val="22"/>
          <w:szCs w:val="22"/>
          <w:spacing w:val="-9"/>
        </w:rPr>
        <w:t>王蒙小说《组织部新来的青年人》中的刘世吾，是一个让人捉摸不透</w:t>
      </w:r>
      <w:r>
        <w:rPr>
          <w:rFonts w:ascii="SimSun" w:hAnsi="SimSun" w:eastAsia="SimSun" w:cs="SimSun"/>
          <w:sz w:val="22"/>
          <w:szCs w:val="22"/>
          <w:spacing w:val="8"/>
        </w:rPr>
        <w:t xml:space="preserve">  </w:t>
      </w:r>
      <w:r>
        <w:rPr>
          <w:rFonts w:ascii="SimSun" w:hAnsi="SimSun" w:eastAsia="SimSun" w:cs="SimSun"/>
          <w:sz w:val="22"/>
          <w:szCs w:val="22"/>
          <w:spacing w:val="-5"/>
        </w:rPr>
        <w:t>的人物。几种相互对立的心理和精神特征同时存在于这个人物身上。作为</w:t>
      </w:r>
      <w:r>
        <w:rPr>
          <w:rFonts w:ascii="SimSun" w:hAnsi="SimSun" w:eastAsia="SimSun" w:cs="SimSun"/>
          <w:sz w:val="22"/>
          <w:szCs w:val="22"/>
        </w:rPr>
        <w:t xml:space="preserve">   </w:t>
      </w:r>
      <w:r>
        <w:rPr>
          <w:rFonts w:ascii="SimSun" w:hAnsi="SimSun" w:eastAsia="SimSun" w:cs="SimSun"/>
          <w:sz w:val="22"/>
          <w:szCs w:val="22"/>
          <w:spacing w:val="-5"/>
        </w:rPr>
        <w:t>实际主持全面工作的区委组织部第一副部长，刘世吾首先是精明、敏锐和</w:t>
      </w:r>
      <w:r>
        <w:rPr>
          <w:rFonts w:ascii="SimSun" w:hAnsi="SimSun" w:eastAsia="SimSun" w:cs="SimSun"/>
          <w:sz w:val="22"/>
          <w:szCs w:val="22"/>
          <w:spacing w:val="3"/>
        </w:rPr>
        <w:t xml:space="preserve">  </w:t>
      </w:r>
      <w:r>
        <w:rPr>
          <w:rFonts w:ascii="SimSun" w:hAnsi="SimSun" w:eastAsia="SimSun" w:cs="SimSun"/>
          <w:sz w:val="22"/>
          <w:szCs w:val="22"/>
          <w:spacing w:val="-5"/>
        </w:rPr>
        <w:t>能干的，小说中几次写到他目光的“锐利”和“聪明”。他只要“</w:t>
      </w:r>
      <w:r>
        <w:rPr>
          <w:rFonts w:ascii="SimSun" w:hAnsi="SimSun" w:eastAsia="SimSun" w:cs="SimSun"/>
          <w:sz w:val="22"/>
          <w:szCs w:val="22"/>
          <w:spacing w:val="-6"/>
        </w:rPr>
        <w:t>一下决</w:t>
      </w:r>
      <w:r>
        <w:rPr>
          <w:rFonts w:ascii="SimSun" w:hAnsi="SimSun" w:eastAsia="SimSun" w:cs="SimSun"/>
          <w:sz w:val="22"/>
          <w:szCs w:val="22"/>
        </w:rPr>
        <w:t xml:space="preserve">   </w:t>
      </w:r>
      <w:r>
        <w:rPr>
          <w:rFonts w:ascii="SimSun" w:hAnsi="SimSun" w:eastAsia="SimSun" w:cs="SimSun"/>
          <w:sz w:val="22"/>
          <w:szCs w:val="22"/>
          <w:spacing w:val="-2"/>
        </w:rPr>
        <w:t>心，就可以把工作做得很出色”;在众人言不及义地议论着的乱糟糟的会</w:t>
      </w:r>
      <w:r>
        <w:rPr>
          <w:rFonts w:ascii="SimSun" w:hAnsi="SimSun" w:eastAsia="SimSun" w:cs="SimSun"/>
          <w:sz w:val="22"/>
          <w:szCs w:val="22"/>
          <w:spacing w:val="4"/>
        </w:rPr>
        <w:t xml:space="preserve">   </w:t>
      </w:r>
      <w:r>
        <w:rPr>
          <w:rFonts w:ascii="SimSun" w:hAnsi="SimSun" w:eastAsia="SimSun" w:cs="SimSun"/>
          <w:sz w:val="22"/>
          <w:szCs w:val="22"/>
          <w:spacing w:val="-4"/>
        </w:rPr>
        <w:t>议上，他三言两语的发言就可以把讨论引上</w:t>
      </w:r>
      <w:r>
        <w:rPr>
          <w:rFonts w:ascii="SimSun" w:hAnsi="SimSun" w:eastAsia="SimSun" w:cs="SimSun"/>
          <w:sz w:val="22"/>
          <w:szCs w:val="22"/>
          <w:spacing w:val="-5"/>
        </w:rPr>
        <w:t>正轨；对下面的情况他非常清</w:t>
      </w:r>
      <w:r>
        <w:rPr>
          <w:rFonts w:ascii="SimSun" w:hAnsi="SimSun" w:eastAsia="SimSun" w:cs="SimSun"/>
          <w:sz w:val="22"/>
          <w:szCs w:val="22"/>
        </w:rPr>
        <w:t xml:space="preserve">  </w:t>
      </w:r>
      <w:r>
        <w:rPr>
          <w:rFonts w:ascii="SimSun" w:hAnsi="SimSun" w:eastAsia="SimSun" w:cs="SimSun"/>
          <w:sz w:val="22"/>
          <w:szCs w:val="22"/>
          <w:spacing w:val="-5"/>
        </w:rPr>
        <w:t>楚，甚至一些下属“什么时候干什么我都算得出来”。因此，刘世吾决不</w:t>
      </w:r>
      <w:r>
        <w:rPr>
          <w:rFonts w:ascii="SimSun" w:hAnsi="SimSun" w:eastAsia="SimSun" w:cs="SimSun"/>
          <w:sz w:val="22"/>
          <w:szCs w:val="22"/>
        </w:rPr>
        <w:t xml:space="preserve">  </w:t>
      </w:r>
      <w:r>
        <w:rPr>
          <w:rFonts w:ascii="SimSun" w:hAnsi="SimSun" w:eastAsia="SimSun" w:cs="SimSun"/>
          <w:sz w:val="22"/>
          <w:szCs w:val="22"/>
          <w:spacing w:val="-5"/>
        </w:rPr>
        <w:t>同于一般“官僚主义者”的顏預、昏聩。然而，这个人却又时常让人感到</w:t>
      </w:r>
      <w:r>
        <w:rPr>
          <w:rFonts w:ascii="SimSun" w:hAnsi="SimSun" w:eastAsia="SimSun" w:cs="SimSun"/>
          <w:sz w:val="22"/>
          <w:szCs w:val="22"/>
          <w:spacing w:val="1"/>
        </w:rPr>
        <w:t xml:space="preserve">  </w:t>
      </w:r>
      <w:r>
        <w:rPr>
          <w:rFonts w:ascii="SimSun" w:hAnsi="SimSun" w:eastAsia="SimSun" w:cs="SimSun"/>
          <w:sz w:val="22"/>
          <w:szCs w:val="22"/>
          <w:spacing w:val="-5"/>
        </w:rPr>
        <w:t>有一种彻骨的冷漠，一种极度的麻木和世故。在他的心胸中已经没有丝毫</w:t>
      </w:r>
      <w:r>
        <w:rPr>
          <w:rFonts w:ascii="SimSun" w:hAnsi="SimSun" w:eastAsia="SimSun" w:cs="SimSun"/>
          <w:sz w:val="22"/>
          <w:szCs w:val="22"/>
          <w:spacing w:val="9"/>
        </w:rPr>
        <w:t xml:space="preserve">  </w:t>
      </w:r>
      <w:r>
        <w:rPr>
          <w:rFonts w:ascii="SimSun" w:hAnsi="SimSun" w:eastAsia="SimSun" w:cs="SimSun"/>
          <w:sz w:val="22"/>
          <w:szCs w:val="22"/>
          <w:spacing w:val="-6"/>
        </w:rPr>
        <w:t>热情，他挂在嘴边的口头禅是“就那么回事”。对种种荒谬的不合理的事，</w:t>
      </w:r>
      <w:r>
        <w:rPr>
          <w:rFonts w:ascii="SimSun" w:hAnsi="SimSun" w:eastAsia="SimSun" w:cs="SimSun"/>
          <w:sz w:val="22"/>
          <w:szCs w:val="22"/>
          <w:spacing w:val="17"/>
        </w:rPr>
        <w:t xml:space="preserve"> </w:t>
      </w:r>
      <w:r>
        <w:rPr>
          <w:rFonts w:ascii="SimSun" w:hAnsi="SimSun" w:eastAsia="SimSun" w:cs="SimSun"/>
          <w:sz w:val="22"/>
          <w:szCs w:val="22"/>
        </w:rPr>
        <w:t>他明察秋毫，却并不感到义愤，不积极去改变纠正，有时甚至还很欣赏： </w:t>
      </w:r>
      <w:r>
        <w:rPr>
          <w:rFonts w:ascii="SimSun" w:hAnsi="SimSun" w:eastAsia="SimSun" w:cs="SimSun"/>
          <w:sz w:val="22"/>
          <w:szCs w:val="22"/>
        </w:rPr>
        <w:t>“刘世吾有时一面听韩常新汇报情况，一面漫不经心地查阅其他的材料，</w:t>
      </w:r>
      <w:r>
        <w:rPr>
          <w:rFonts w:ascii="SimSun" w:hAnsi="SimSun" w:eastAsia="SimSun" w:cs="SimSun"/>
          <w:sz w:val="22"/>
          <w:szCs w:val="22"/>
          <w:spacing w:val="5"/>
        </w:rPr>
        <w:t xml:space="preserve"> </w:t>
      </w:r>
      <w:r>
        <w:rPr>
          <w:rFonts w:ascii="SimSun" w:hAnsi="SimSun" w:eastAsia="SimSun" w:cs="SimSun"/>
          <w:sz w:val="22"/>
          <w:szCs w:val="22"/>
          <w:spacing w:val="-8"/>
        </w:rPr>
        <w:t>听着听着却突然指出：‘上次你汇报的情况不是这样!’韩常新</w:t>
      </w:r>
      <w:r>
        <w:rPr>
          <w:rFonts w:ascii="SimSun" w:hAnsi="SimSun" w:eastAsia="SimSun" w:cs="SimSun"/>
          <w:sz w:val="22"/>
          <w:szCs w:val="22"/>
          <w:spacing w:val="-9"/>
        </w:rPr>
        <w:t>不自然地笑</w:t>
      </w:r>
      <w:r>
        <w:rPr>
          <w:rFonts w:ascii="SimSun" w:hAnsi="SimSun" w:eastAsia="SimSun" w:cs="SimSun"/>
          <w:sz w:val="22"/>
          <w:szCs w:val="22"/>
        </w:rPr>
        <w:t xml:space="preserve">  </w:t>
      </w:r>
      <w:r>
        <w:rPr>
          <w:rFonts w:ascii="SimSun" w:hAnsi="SimSun" w:eastAsia="SimSun" w:cs="SimSun"/>
          <w:sz w:val="22"/>
          <w:szCs w:val="22"/>
          <w:spacing w:val="-5"/>
        </w:rPr>
        <w:t>着，刘世吾的眼睛捉摸不定地闪着光；但刘世吾并不深入追究，仍</w:t>
      </w:r>
      <w:r>
        <w:rPr>
          <w:rFonts w:ascii="SimSun" w:hAnsi="SimSun" w:eastAsia="SimSun" w:cs="SimSun"/>
          <w:sz w:val="22"/>
          <w:szCs w:val="22"/>
          <w:spacing w:val="-6"/>
        </w:rPr>
        <w:t>然查他</w:t>
      </w:r>
      <w:r>
        <w:rPr>
          <w:rFonts w:ascii="SimSun" w:hAnsi="SimSun" w:eastAsia="SimSun" w:cs="SimSun"/>
          <w:sz w:val="22"/>
          <w:szCs w:val="22"/>
        </w:rPr>
        <w:t xml:space="preserve">   </w:t>
      </w:r>
      <w:r>
        <w:rPr>
          <w:rFonts w:ascii="SimSun" w:hAnsi="SimSun" w:eastAsia="SimSun" w:cs="SimSun"/>
          <w:sz w:val="22"/>
          <w:szCs w:val="22"/>
          <w:spacing w:val="-5"/>
        </w:rPr>
        <w:t>的材料，于是韩常新恢复了常态，有声有色地汇报下去。”有一次，当刘</w:t>
      </w:r>
      <w:r>
        <w:rPr>
          <w:rFonts w:ascii="SimSun" w:hAnsi="SimSun" w:eastAsia="SimSun" w:cs="SimSun"/>
          <w:sz w:val="22"/>
          <w:szCs w:val="22"/>
          <w:spacing w:val="1"/>
        </w:rPr>
        <w:t xml:space="preserve">  </w:t>
      </w:r>
      <w:r>
        <w:rPr>
          <w:rFonts w:ascii="SimSun" w:hAnsi="SimSun" w:eastAsia="SimSun" w:cs="SimSun"/>
          <w:sz w:val="22"/>
          <w:szCs w:val="22"/>
          <w:spacing w:val="2"/>
        </w:rPr>
        <w:t>世吾听说韩常新在了解情况和写简报中怎样添油加醋、弄虚</w:t>
      </w:r>
      <w:r>
        <w:rPr>
          <w:rFonts w:ascii="SimSun" w:hAnsi="SimSun" w:eastAsia="SimSun" w:cs="SimSun"/>
          <w:sz w:val="22"/>
          <w:szCs w:val="22"/>
          <w:spacing w:val="1"/>
        </w:rPr>
        <w:t>作假时，竟</w:t>
      </w:r>
      <w:r>
        <w:rPr>
          <w:rFonts w:ascii="SimSun" w:hAnsi="SimSun" w:eastAsia="SimSun" w:cs="SimSun"/>
          <w:sz w:val="22"/>
          <w:szCs w:val="22"/>
        </w:rPr>
        <w:t xml:space="preserve">   </w:t>
      </w:r>
      <w:r>
        <w:rPr>
          <w:rFonts w:ascii="SimSun" w:hAnsi="SimSun" w:eastAsia="SimSun" w:cs="SimSun"/>
          <w:sz w:val="22"/>
          <w:szCs w:val="22"/>
          <w:spacing w:val="-8"/>
        </w:rPr>
        <w:t>“大笑起来”,说：“老韩……这家伙……真高明……”</w:t>
      </w:r>
      <w:r>
        <w:rPr>
          <w:rFonts w:ascii="SimSun" w:hAnsi="SimSun" w:eastAsia="SimSun" w:cs="SimSun"/>
          <w:sz w:val="22"/>
          <w:szCs w:val="22"/>
          <w:spacing w:val="-9"/>
        </w:rPr>
        <w:t>小说借新来的青年</w:t>
      </w:r>
      <w:r>
        <w:rPr>
          <w:rFonts w:ascii="SimSun" w:hAnsi="SimSun" w:eastAsia="SimSun" w:cs="SimSun"/>
          <w:sz w:val="22"/>
          <w:szCs w:val="22"/>
        </w:rPr>
        <w:t xml:space="preserve">   </w:t>
      </w:r>
      <w:r>
        <w:rPr>
          <w:rFonts w:ascii="SimSun" w:hAnsi="SimSun" w:eastAsia="SimSun" w:cs="SimSun"/>
          <w:sz w:val="22"/>
          <w:szCs w:val="22"/>
          <w:spacing w:val="-5"/>
        </w:rPr>
        <w:t>人林震之口这样表达对刘世吾的疑惑：“他决不像韩常新那样浅薄，但是</w:t>
      </w:r>
      <w:r>
        <w:rPr>
          <w:rFonts w:ascii="SimSun" w:hAnsi="SimSun" w:eastAsia="SimSun" w:cs="SimSun"/>
          <w:sz w:val="22"/>
          <w:szCs w:val="22"/>
        </w:rPr>
        <w:t xml:space="preserve">   </w:t>
      </w:r>
      <w:r>
        <w:rPr>
          <w:rFonts w:ascii="SimSun" w:hAnsi="SimSun" w:eastAsia="SimSun" w:cs="SimSun"/>
          <w:sz w:val="22"/>
          <w:szCs w:val="22"/>
          <w:spacing w:val="-5"/>
        </w:rPr>
        <w:t>他的那些独到的见解，精辟的分析，好像包含着一种可怕的冷漠……</w:t>
      </w:r>
      <w:r>
        <w:rPr>
          <w:rFonts w:ascii="SimSun" w:hAnsi="SimSun" w:eastAsia="SimSun" w:cs="SimSun"/>
          <w:sz w:val="22"/>
          <w:szCs w:val="22"/>
          <w:spacing w:val="-6"/>
        </w:rPr>
        <w:t>”又</w:t>
      </w:r>
      <w:r>
        <w:rPr>
          <w:rFonts w:ascii="SimSun" w:hAnsi="SimSun" w:eastAsia="SimSun" w:cs="SimSun"/>
          <w:sz w:val="22"/>
          <w:szCs w:val="22"/>
        </w:rPr>
        <w:t xml:space="preserve">   </w:t>
      </w:r>
      <w:r>
        <w:rPr>
          <w:rFonts w:ascii="SimSun" w:hAnsi="SimSun" w:eastAsia="SimSun" w:cs="SimSun"/>
          <w:sz w:val="22"/>
          <w:szCs w:val="22"/>
          <w:spacing w:val="-5"/>
        </w:rPr>
        <w:t>借另一个年轻人赵惠文之口这样描述刘世吾：“刘世吾有一句口头语</w:t>
      </w:r>
      <w:r>
        <w:rPr>
          <w:rFonts w:ascii="SimSun" w:hAnsi="SimSun" w:eastAsia="SimSun" w:cs="SimSun"/>
          <w:sz w:val="22"/>
          <w:szCs w:val="22"/>
          <w:spacing w:val="-6"/>
        </w:rPr>
        <w:t>：就</w:t>
      </w:r>
      <w:r>
        <w:rPr>
          <w:rFonts w:ascii="SimSun" w:hAnsi="SimSun" w:eastAsia="SimSun" w:cs="SimSun"/>
          <w:sz w:val="22"/>
          <w:szCs w:val="22"/>
        </w:rPr>
        <w:t xml:space="preserve">   </w:t>
      </w:r>
      <w:r>
        <w:rPr>
          <w:rFonts w:ascii="SimSun" w:hAnsi="SimSun" w:eastAsia="SimSun" w:cs="SimSun"/>
          <w:sz w:val="22"/>
          <w:szCs w:val="22"/>
          <w:spacing w:val="-5"/>
        </w:rPr>
        <w:t>那么回事。他看透了一切，以为一切就那么回事。按他自己的说法，他知</w:t>
      </w:r>
      <w:r>
        <w:rPr>
          <w:rFonts w:ascii="SimSun" w:hAnsi="SimSun" w:eastAsia="SimSun" w:cs="SimSun"/>
          <w:sz w:val="22"/>
          <w:szCs w:val="22"/>
          <w:spacing w:val="2"/>
        </w:rPr>
        <w:t xml:space="preserve">  </w:t>
      </w:r>
      <w:r>
        <w:rPr>
          <w:rFonts w:ascii="SimSun" w:hAnsi="SimSun" w:eastAsia="SimSun" w:cs="SimSun"/>
          <w:sz w:val="22"/>
          <w:szCs w:val="22"/>
          <w:spacing w:val="5"/>
        </w:rPr>
        <w:t>道什么是‘是’,什么是‘非’,还知道‘是’一定战胜‘非’,又知道</w:t>
      </w:r>
      <w:r>
        <w:rPr>
          <w:rFonts w:ascii="SimSun" w:hAnsi="SimSun" w:eastAsia="SimSun" w:cs="SimSun"/>
          <w:sz w:val="22"/>
          <w:szCs w:val="22"/>
          <w:spacing w:val="3"/>
        </w:rPr>
        <w:t xml:space="preserve">   </w:t>
      </w:r>
      <w:r>
        <w:rPr>
          <w:rFonts w:ascii="SimSun" w:hAnsi="SimSun" w:eastAsia="SimSun" w:cs="SimSun"/>
          <w:sz w:val="22"/>
          <w:szCs w:val="22"/>
          <w:spacing w:val="-8"/>
        </w:rPr>
        <w:t>‘是’不是一下子战胜‘非’,他什么都知道，什么都</w:t>
      </w:r>
      <w:r>
        <w:rPr>
          <w:rFonts w:ascii="SimSun" w:hAnsi="SimSun" w:eastAsia="SimSun" w:cs="SimSun"/>
          <w:sz w:val="22"/>
          <w:szCs w:val="22"/>
          <w:spacing w:val="-9"/>
        </w:rPr>
        <w:t>见过——党的工作给</w:t>
      </w:r>
      <w:r>
        <w:rPr>
          <w:rFonts w:ascii="SimSun" w:hAnsi="SimSun" w:eastAsia="SimSun" w:cs="SimSun"/>
          <w:sz w:val="22"/>
          <w:szCs w:val="22"/>
        </w:rPr>
        <w:t xml:space="preserve">   </w:t>
      </w:r>
      <w:r>
        <w:rPr>
          <w:rFonts w:ascii="SimSun" w:hAnsi="SimSun" w:eastAsia="SimSun" w:cs="SimSun"/>
          <w:sz w:val="22"/>
          <w:szCs w:val="22"/>
          <w:spacing w:val="-6"/>
        </w:rPr>
        <w:t>人的经验本来很多；于是他不再操心，不再爱也不再恨。他取笑缺陷，仅</w:t>
      </w:r>
      <w:r>
        <w:rPr>
          <w:rFonts w:ascii="SimSun" w:hAnsi="SimSun" w:eastAsia="SimSun" w:cs="SimSun"/>
          <w:sz w:val="22"/>
          <w:szCs w:val="22"/>
          <w:spacing w:val="1"/>
        </w:rPr>
        <w:t xml:space="preserve">   </w:t>
      </w:r>
      <w:r>
        <w:rPr>
          <w:rFonts w:ascii="SimSun" w:hAnsi="SimSun" w:eastAsia="SimSun" w:cs="SimSun"/>
          <w:sz w:val="22"/>
          <w:szCs w:val="22"/>
          <w:spacing w:val="-5"/>
        </w:rPr>
        <w:t>仅是取笑，欣赏成绩，仅仅是欣赏。他蛮有把握地应付一切，再也不需要</w:t>
      </w:r>
      <w:r>
        <w:rPr>
          <w:rFonts w:ascii="SimSun" w:hAnsi="SimSun" w:eastAsia="SimSun" w:cs="SimSun"/>
          <w:sz w:val="22"/>
          <w:szCs w:val="22"/>
        </w:rPr>
        <w:t xml:space="preserve">   </w:t>
      </w:r>
      <w:r>
        <w:rPr>
          <w:rFonts w:ascii="SimSun" w:hAnsi="SimSun" w:eastAsia="SimSun" w:cs="SimSun"/>
          <w:sz w:val="22"/>
          <w:szCs w:val="22"/>
          <w:spacing w:val="-2"/>
        </w:rPr>
        <w:t>虔诚地学习什么,除了拼音文字之类的具体知识。一旦他认为条件成熟需</w:t>
      </w:r>
      <w:r>
        <w:rPr>
          <w:rFonts w:ascii="SimSun" w:hAnsi="SimSun" w:eastAsia="SimSun" w:cs="SimSun"/>
          <w:sz w:val="22"/>
          <w:szCs w:val="22"/>
          <w:spacing w:val="8"/>
        </w:rPr>
        <w:t xml:space="preserve">  </w:t>
      </w:r>
      <w:r>
        <w:rPr>
          <w:rFonts w:ascii="SimSun" w:hAnsi="SimSun" w:eastAsia="SimSun" w:cs="SimSun"/>
          <w:sz w:val="22"/>
          <w:szCs w:val="22"/>
          <w:spacing w:val="-5"/>
        </w:rPr>
        <w:t>要幹一气，他一把把事情抓在手里，教育这个，处理那个，俨然是一</w:t>
      </w:r>
      <w:r>
        <w:rPr>
          <w:rFonts w:ascii="SimSun" w:hAnsi="SimSun" w:eastAsia="SimSun" w:cs="SimSun"/>
          <w:sz w:val="22"/>
          <w:szCs w:val="22"/>
          <w:spacing w:val="-6"/>
        </w:rPr>
        <w:t>切人</w:t>
      </w:r>
      <w:r>
        <w:rPr>
          <w:rFonts w:ascii="SimSun" w:hAnsi="SimSun" w:eastAsia="SimSun" w:cs="SimSun"/>
          <w:sz w:val="22"/>
          <w:szCs w:val="22"/>
        </w:rPr>
        <w:t xml:space="preserve">   </w:t>
      </w:r>
      <w:r>
        <w:rPr>
          <w:rFonts w:ascii="SimSun" w:hAnsi="SimSun" w:eastAsia="SimSun" w:cs="SimSun"/>
          <w:sz w:val="22"/>
          <w:szCs w:val="22"/>
          <w:spacing w:val="-6"/>
        </w:rPr>
        <w:t>的上司。凭他的经验和智慧，他当然可以做好一些事，于是他更加自信。”</w:t>
      </w:r>
    </w:p>
    <w:p>
      <w:pPr>
        <w:spacing w:line="276" w:lineRule="auto"/>
        <w:sectPr>
          <w:pgSz w:w="9210" w:h="13120"/>
          <w:pgMar w:top="400" w:right="949" w:bottom="400" w:left="1180" w:header="0" w:footer="0" w:gutter="0"/>
        </w:sectPr>
        <w:rPr>
          <w:rFonts w:ascii="SimSun" w:hAnsi="SimSun" w:eastAsia="SimSun" w:cs="SimSun"/>
          <w:sz w:val="22"/>
          <w:szCs w:val="22"/>
        </w:rPr>
      </w:pPr>
    </w:p>
    <w:p>
      <w:pPr>
        <w:ind w:left="3380"/>
        <w:spacing w:before="315" w:line="218" w:lineRule="auto"/>
        <w:rPr>
          <w:rFonts w:ascii="SimHei" w:hAnsi="SimHei" w:eastAsia="SimHei" w:cs="SimHei"/>
          <w:sz w:val="32"/>
          <w:szCs w:val="32"/>
        </w:rPr>
      </w:pPr>
      <w:r>
        <w:drawing>
          <wp:anchor distT="0" distB="0" distL="0" distR="0" simplePos="0" relativeHeight="251687936" behindDoc="0" locked="0" layoutInCell="1" allowOverlap="1">
            <wp:simplePos x="0" y="0"/>
            <wp:positionH relativeFrom="column">
              <wp:posOffset>1396958</wp:posOffset>
            </wp:positionH>
            <wp:positionV relativeFrom="paragraph">
              <wp:posOffset>431771</wp:posOffset>
            </wp:positionV>
            <wp:extent cx="2997220" cy="6350"/>
            <wp:effectExtent l="0" t="0" r="0" b="0"/>
            <wp:wrapNone/>
            <wp:docPr id="52" name="IM 52"/>
            <wp:cNvGraphicFramePr/>
            <a:graphic>
              <a:graphicData uri="http://schemas.openxmlformats.org/drawingml/2006/picture">
                <pic:pic>
                  <pic:nvPicPr>
                    <pic:cNvPr id="52" name="IM 52"/>
                    <pic:cNvPicPr/>
                  </pic:nvPicPr>
                  <pic:blipFill>
                    <a:blip r:embed="rId29"/>
                    <a:stretch>
                      <a:fillRect/>
                    </a:stretch>
                  </pic:blipFill>
                  <pic:spPr>
                    <a:xfrm rot="0">
                      <a:off x="0" y="0"/>
                      <a:ext cx="2997220" cy="6350"/>
                    </a:xfrm>
                    <a:prstGeom prst="rect">
                      <a:avLst/>
                    </a:prstGeom>
                  </pic:spPr>
                </pic:pic>
              </a:graphicData>
            </a:graphic>
          </wp:anchor>
        </w:drawing>
      </w:r>
      <w:r>
        <w:rPr>
          <w:rFonts w:ascii="Times New Roman" w:hAnsi="Times New Roman" w:eastAsia="Times New Roman" w:cs="Times New Roman"/>
          <w:sz w:val="19"/>
          <w:szCs w:val="19"/>
          <w:spacing w:val="-8"/>
          <w:position w:val="-4"/>
        </w:rPr>
        <w:t>11</w:t>
      </w:r>
      <w:r>
        <w:rPr>
          <w:rFonts w:ascii="Times New Roman" w:hAnsi="Times New Roman" w:eastAsia="Times New Roman" w:cs="Times New Roman"/>
          <w:sz w:val="19"/>
          <w:szCs w:val="19"/>
          <w:spacing w:val="1"/>
          <w:position w:val="-4"/>
        </w:rPr>
        <w:t xml:space="preserve">                   </w:t>
      </w:r>
      <w:r>
        <w:rPr>
          <w:rFonts w:ascii="SimHei" w:hAnsi="SimHei" w:eastAsia="SimHei" w:cs="SimHei"/>
          <w:sz w:val="32"/>
          <w:szCs w:val="32"/>
          <w:b/>
          <w:bCs/>
          <w:spacing w:val="-8"/>
        </w:rPr>
        <w:t>一路三叹论文学</w:t>
      </w:r>
    </w:p>
    <w:p>
      <w:pPr>
        <w:pStyle w:val="BodyText"/>
        <w:spacing w:line="262" w:lineRule="auto"/>
        <w:rPr/>
      </w:pPr>
      <w:r/>
    </w:p>
    <w:p>
      <w:pPr>
        <w:pStyle w:val="BodyText"/>
        <w:spacing w:line="263" w:lineRule="auto"/>
        <w:rPr/>
      </w:pPr>
      <w:r/>
    </w:p>
    <w:p>
      <w:pPr>
        <w:ind w:firstLine="560"/>
        <w:spacing w:before="72" w:line="276" w:lineRule="auto"/>
        <w:jc w:val="both"/>
        <w:rPr>
          <w:rFonts w:ascii="SimSun" w:hAnsi="SimSun" w:eastAsia="SimSun" w:cs="SimSun"/>
          <w:sz w:val="22"/>
          <w:szCs w:val="22"/>
        </w:rPr>
      </w:pPr>
      <w:r>
        <w:rPr>
          <w:rFonts w:ascii="SimSun" w:hAnsi="SimSun" w:eastAsia="SimSun" w:cs="SimSun"/>
          <w:sz w:val="22"/>
          <w:szCs w:val="22"/>
          <w:spacing w:val="-8"/>
        </w:rPr>
        <w:t>对刘世吾，“组织部新来的青年人”林震是既敬佩又反感，</w:t>
      </w:r>
      <w:r>
        <w:rPr>
          <w:rFonts w:ascii="SimSun" w:hAnsi="SimSun" w:eastAsia="SimSun" w:cs="SimSun"/>
          <w:sz w:val="22"/>
          <w:szCs w:val="22"/>
          <w:spacing w:val="-9"/>
        </w:rPr>
        <w:t>他无法理</w:t>
      </w:r>
      <w:r>
        <w:rPr>
          <w:rFonts w:ascii="SimSun" w:hAnsi="SimSun" w:eastAsia="SimSun" w:cs="SimSun"/>
          <w:sz w:val="22"/>
          <w:szCs w:val="22"/>
        </w:rPr>
        <w:t xml:space="preserve"> </w:t>
      </w:r>
      <w:r>
        <w:rPr>
          <w:rFonts w:ascii="SimSun" w:hAnsi="SimSun" w:eastAsia="SimSun" w:cs="SimSun"/>
          <w:sz w:val="22"/>
          <w:szCs w:val="22"/>
          <w:spacing w:val="-5"/>
        </w:rPr>
        <w:t>解这个谜一般的上级。林震的困惑，某种意义上就是青年王蒙的困惑。林</w:t>
      </w:r>
      <w:r>
        <w:rPr>
          <w:rFonts w:ascii="SimSun" w:hAnsi="SimSun" w:eastAsia="SimSun" w:cs="SimSun"/>
          <w:sz w:val="22"/>
          <w:szCs w:val="22"/>
          <w:spacing w:val="17"/>
        </w:rPr>
        <w:t xml:space="preserve"> </w:t>
      </w:r>
      <w:r>
        <w:rPr>
          <w:rFonts w:ascii="SimSun" w:hAnsi="SimSun" w:eastAsia="SimSun" w:cs="SimSun"/>
          <w:sz w:val="22"/>
          <w:szCs w:val="22"/>
          <w:spacing w:val="-5"/>
        </w:rPr>
        <w:t>震的年龄与王蒙当时的年龄一样大，二十二岁。可以说，当时的王蒙在现</w:t>
      </w:r>
      <w:r>
        <w:rPr>
          <w:rFonts w:ascii="SimSun" w:hAnsi="SimSun" w:eastAsia="SimSun" w:cs="SimSun"/>
          <w:sz w:val="22"/>
          <w:szCs w:val="22"/>
          <w:spacing w:val="17"/>
        </w:rPr>
        <w:t xml:space="preserve"> </w:t>
      </w:r>
      <w:r>
        <w:rPr>
          <w:rFonts w:ascii="SimSun" w:hAnsi="SimSun" w:eastAsia="SimSun" w:cs="SimSun"/>
          <w:sz w:val="22"/>
          <w:szCs w:val="22"/>
          <w:spacing w:val="-5"/>
        </w:rPr>
        <w:t>实生活中发现了刘世吾这样的人，但他却无法理解这种人的内心，他以小</w:t>
      </w:r>
      <w:r>
        <w:rPr>
          <w:rFonts w:ascii="SimSun" w:hAnsi="SimSun" w:eastAsia="SimSun" w:cs="SimSun"/>
          <w:sz w:val="22"/>
          <w:szCs w:val="22"/>
          <w:spacing w:val="3"/>
        </w:rPr>
        <w:t xml:space="preserve">  </w:t>
      </w:r>
      <w:r>
        <w:rPr>
          <w:rFonts w:ascii="SimSun" w:hAnsi="SimSun" w:eastAsia="SimSun" w:cs="SimSun"/>
          <w:sz w:val="22"/>
          <w:szCs w:val="22"/>
          <w:spacing w:val="-5"/>
        </w:rPr>
        <w:t>说的方式塑造了这样的人物，同时也表达了自己的困惑。而长期以来，读</w:t>
      </w:r>
      <w:r>
        <w:rPr>
          <w:rFonts w:ascii="SimSun" w:hAnsi="SimSun" w:eastAsia="SimSun" w:cs="SimSun"/>
          <w:sz w:val="22"/>
          <w:szCs w:val="22"/>
        </w:rPr>
        <w:t xml:space="preserve">  </w:t>
      </w:r>
      <w:r>
        <w:rPr>
          <w:rFonts w:ascii="SimSun" w:hAnsi="SimSun" w:eastAsia="SimSun" w:cs="SimSun"/>
          <w:sz w:val="22"/>
          <w:szCs w:val="22"/>
          <w:spacing w:val="-2"/>
        </w:rPr>
        <w:t>者对这个人物也感到难以解释。读了韦君宜的《露沙的路》,我觉得刘世</w:t>
      </w:r>
      <w:r>
        <w:rPr>
          <w:rFonts w:ascii="SimSun" w:hAnsi="SimSun" w:eastAsia="SimSun" w:cs="SimSun"/>
          <w:sz w:val="22"/>
          <w:szCs w:val="22"/>
          <w:spacing w:val="6"/>
        </w:rPr>
        <w:t xml:space="preserve">  </w:t>
      </w:r>
      <w:r>
        <w:rPr>
          <w:rFonts w:ascii="SimSun" w:hAnsi="SimSun" w:eastAsia="SimSun" w:cs="SimSun"/>
          <w:sz w:val="22"/>
          <w:szCs w:val="22"/>
          <w:spacing w:val="-5"/>
        </w:rPr>
        <w:t>吾这个人物就不难理解了，因为刘世吾的性格特征在成为了“老革命”的</w:t>
      </w:r>
      <w:r>
        <w:rPr>
          <w:rFonts w:ascii="SimSun" w:hAnsi="SimSun" w:eastAsia="SimSun" w:cs="SimSun"/>
          <w:sz w:val="22"/>
          <w:szCs w:val="22"/>
          <w:spacing w:val="2"/>
        </w:rPr>
        <w:t xml:space="preserve">  </w:t>
      </w:r>
      <w:r>
        <w:rPr>
          <w:rFonts w:ascii="SimSun" w:hAnsi="SimSun" w:eastAsia="SimSun" w:cs="SimSun"/>
          <w:sz w:val="22"/>
          <w:szCs w:val="22"/>
          <w:spacing w:val="-5"/>
        </w:rPr>
        <w:t>露沙身上，已表现得很充分。《露沙的路》中的露沙，在抗战胜利后的国</w:t>
      </w:r>
      <w:r>
        <w:rPr>
          <w:rFonts w:ascii="SimSun" w:hAnsi="SimSun" w:eastAsia="SimSun" w:cs="SimSun"/>
          <w:sz w:val="22"/>
          <w:szCs w:val="22"/>
          <w:spacing w:val="10"/>
        </w:rPr>
        <w:t xml:space="preserve"> </w:t>
      </w:r>
      <w:r>
        <w:rPr>
          <w:rFonts w:ascii="SimSun" w:hAnsi="SimSun" w:eastAsia="SimSun" w:cs="SimSun"/>
          <w:sz w:val="22"/>
          <w:szCs w:val="22"/>
          <w:spacing w:val="-5"/>
        </w:rPr>
        <w:t>共内战时期，已变得很冷漠、很麻木、很世故了。抗战胜利后，露沙夫妇</w:t>
      </w:r>
      <w:r>
        <w:rPr>
          <w:rFonts w:ascii="SimSun" w:hAnsi="SimSun" w:eastAsia="SimSun" w:cs="SimSun"/>
          <w:sz w:val="22"/>
          <w:szCs w:val="22"/>
          <w:spacing w:val="3"/>
        </w:rPr>
        <w:t xml:space="preserve">  </w:t>
      </w:r>
      <w:r>
        <w:rPr>
          <w:rFonts w:ascii="SimSun" w:hAnsi="SimSun" w:eastAsia="SimSun" w:cs="SimSun"/>
          <w:sz w:val="22"/>
          <w:szCs w:val="22"/>
        </w:rPr>
        <w:t>在新华社做发稿工作。天天在代表中共中央“发表言论，说希望和平”,</w:t>
      </w:r>
      <w:r>
        <w:rPr>
          <w:rFonts w:ascii="SimSun" w:hAnsi="SimSun" w:eastAsia="SimSun" w:cs="SimSun"/>
          <w:sz w:val="22"/>
          <w:szCs w:val="22"/>
          <w:spacing w:val="5"/>
        </w:rPr>
        <w:t xml:space="preserve"> </w:t>
      </w:r>
      <w:r>
        <w:rPr>
          <w:rFonts w:ascii="SimSun" w:hAnsi="SimSun" w:eastAsia="SimSun" w:cs="SimSun"/>
          <w:sz w:val="22"/>
          <w:szCs w:val="22"/>
          <w:spacing w:val="-5"/>
        </w:rPr>
        <w:t>露沙也发自内心地盼望着和平的早日到来，然而，当时的情况是：“国民</w:t>
      </w:r>
      <w:r>
        <w:rPr>
          <w:rFonts w:ascii="SimSun" w:hAnsi="SimSun" w:eastAsia="SimSun" w:cs="SimSun"/>
          <w:sz w:val="22"/>
          <w:szCs w:val="22"/>
        </w:rPr>
        <w:t xml:space="preserve">  </w:t>
      </w:r>
      <w:r>
        <w:rPr>
          <w:rFonts w:ascii="SimSun" w:hAnsi="SimSun" w:eastAsia="SimSun" w:cs="SimSun"/>
          <w:sz w:val="22"/>
          <w:szCs w:val="22"/>
          <w:spacing w:val="-4"/>
        </w:rPr>
        <w:t>党抗战时期一退退到大后方，如今日本一下子投降了，交通要</w:t>
      </w:r>
      <w:r>
        <w:rPr>
          <w:rFonts w:ascii="SimSun" w:hAnsi="SimSun" w:eastAsia="SimSun" w:cs="SimSun"/>
          <w:sz w:val="22"/>
          <w:szCs w:val="22"/>
          <w:spacing w:val="-5"/>
        </w:rPr>
        <w:t>道都还在日</w:t>
      </w:r>
      <w:r>
        <w:rPr>
          <w:rFonts w:ascii="SimSun" w:hAnsi="SimSun" w:eastAsia="SimSun" w:cs="SimSun"/>
          <w:sz w:val="22"/>
          <w:szCs w:val="22"/>
        </w:rPr>
        <w:t xml:space="preserve"> </w:t>
      </w:r>
      <w:r>
        <w:rPr>
          <w:rFonts w:ascii="SimSun" w:hAnsi="SimSun" w:eastAsia="SimSun" w:cs="SimSun"/>
          <w:sz w:val="22"/>
          <w:szCs w:val="22"/>
          <w:spacing w:val="-2"/>
        </w:rPr>
        <w:t>本人手里。火车不通，没法去接收。国民党只能坐飞机跑到北平、上海、</w:t>
      </w:r>
      <w:r>
        <w:rPr>
          <w:rFonts w:ascii="SimSun" w:hAnsi="SimSun" w:eastAsia="SimSun" w:cs="SimSun"/>
          <w:sz w:val="22"/>
          <w:szCs w:val="22"/>
          <w:spacing w:val="2"/>
        </w:rPr>
        <w:t xml:space="preserve"> </w:t>
      </w:r>
      <w:r>
        <w:rPr>
          <w:rFonts w:ascii="SimSun" w:hAnsi="SimSun" w:eastAsia="SimSun" w:cs="SimSun"/>
          <w:sz w:val="22"/>
          <w:szCs w:val="22"/>
          <w:spacing w:val="-4"/>
        </w:rPr>
        <w:t>南京来接收，共产党这边就专门占交通要道，进攻日本占领的</w:t>
      </w:r>
      <w:r>
        <w:rPr>
          <w:rFonts w:ascii="SimSun" w:hAnsi="SimSun" w:eastAsia="SimSun" w:cs="SimSun"/>
          <w:sz w:val="22"/>
          <w:szCs w:val="22"/>
          <w:spacing w:val="-5"/>
        </w:rPr>
        <w:t>小县城。日</w:t>
      </w:r>
      <w:r>
        <w:rPr>
          <w:rFonts w:ascii="SimSun" w:hAnsi="SimSun" w:eastAsia="SimSun" w:cs="SimSun"/>
          <w:sz w:val="22"/>
          <w:szCs w:val="22"/>
        </w:rPr>
        <w:t xml:space="preserve"> </w:t>
      </w:r>
      <w:r>
        <w:rPr>
          <w:rFonts w:ascii="SimSun" w:hAnsi="SimSun" w:eastAsia="SimSun" w:cs="SimSun"/>
          <w:sz w:val="22"/>
          <w:szCs w:val="22"/>
          <w:spacing w:val="-2"/>
        </w:rPr>
        <w:t>本说向国民党投降，哪里找受降的去?小县城周围乡村都是解放区。共产</w:t>
      </w:r>
      <w:r>
        <w:rPr>
          <w:rFonts w:ascii="SimSun" w:hAnsi="SimSun" w:eastAsia="SimSun" w:cs="SimSun"/>
          <w:sz w:val="22"/>
          <w:szCs w:val="22"/>
          <w:spacing w:val="8"/>
        </w:rPr>
        <w:t xml:space="preserve">  </w:t>
      </w:r>
      <w:r>
        <w:rPr>
          <w:rFonts w:ascii="SimSun" w:hAnsi="SimSun" w:eastAsia="SimSun" w:cs="SimSun"/>
          <w:sz w:val="22"/>
          <w:szCs w:val="22"/>
          <w:spacing w:val="2"/>
        </w:rPr>
        <w:t>党进了小县城，大片地方都成了新解放区，当然也不能退，这</w:t>
      </w:r>
      <w:r>
        <w:rPr>
          <w:rFonts w:ascii="SimSun" w:hAnsi="SimSun" w:eastAsia="SimSun" w:cs="SimSun"/>
          <w:sz w:val="22"/>
          <w:szCs w:val="22"/>
          <w:spacing w:val="1"/>
        </w:rPr>
        <w:t>就打起来</w:t>
      </w:r>
      <w:r>
        <w:rPr>
          <w:rFonts w:ascii="SimSun" w:hAnsi="SimSun" w:eastAsia="SimSun" w:cs="SimSun"/>
          <w:sz w:val="22"/>
          <w:szCs w:val="22"/>
        </w:rPr>
        <w:t xml:space="preserve">  </w:t>
      </w:r>
      <w:r>
        <w:rPr>
          <w:rFonts w:ascii="SimSun" w:hAnsi="SimSun" w:eastAsia="SimSun" w:cs="SimSun"/>
          <w:sz w:val="22"/>
          <w:szCs w:val="22"/>
          <w:spacing w:val="-5"/>
        </w:rPr>
        <w:t>了。同时双方都骂对方搞内战，破坏了和平。露沙做报道，注意天天</w:t>
      </w:r>
      <w:r>
        <w:rPr>
          <w:rFonts w:ascii="SimSun" w:hAnsi="SimSun" w:eastAsia="SimSun" w:cs="SimSun"/>
          <w:sz w:val="22"/>
          <w:szCs w:val="22"/>
          <w:spacing w:val="-6"/>
        </w:rPr>
        <w:t>统计</w:t>
      </w:r>
      <w:r>
        <w:rPr>
          <w:rFonts w:ascii="SimSun" w:hAnsi="SimSun" w:eastAsia="SimSun" w:cs="SimSun"/>
          <w:sz w:val="22"/>
          <w:szCs w:val="22"/>
        </w:rPr>
        <w:t xml:space="preserve">  </w:t>
      </w:r>
      <w:r>
        <w:rPr>
          <w:rFonts w:ascii="SimSun" w:hAnsi="SimSun" w:eastAsia="SimSun" w:cs="SimSun"/>
          <w:sz w:val="22"/>
          <w:szCs w:val="22"/>
          <w:spacing w:val="-5"/>
        </w:rPr>
        <w:t>解放了多少座城市。数字日益增加，这实际是交通越来越不通了。”共产</w:t>
      </w:r>
      <w:r>
        <w:rPr>
          <w:rFonts w:ascii="SimSun" w:hAnsi="SimSun" w:eastAsia="SimSun" w:cs="SimSun"/>
          <w:sz w:val="22"/>
          <w:szCs w:val="22"/>
          <w:spacing w:val="1"/>
        </w:rPr>
        <w:t xml:space="preserve">  </w:t>
      </w:r>
      <w:r>
        <w:rPr>
          <w:rFonts w:ascii="SimSun" w:hAnsi="SimSun" w:eastAsia="SimSun" w:cs="SimSun"/>
          <w:sz w:val="22"/>
          <w:szCs w:val="22"/>
          <w:spacing w:val="-5"/>
        </w:rPr>
        <w:t>党“地方是越防守越大，反内战的口号越喊越响。国民党统治区的群众越</w:t>
      </w:r>
      <w:r>
        <w:rPr>
          <w:rFonts w:ascii="SimSun" w:hAnsi="SimSun" w:eastAsia="SimSun" w:cs="SimSun"/>
          <w:sz w:val="22"/>
          <w:szCs w:val="22"/>
          <w:spacing w:val="18"/>
        </w:rPr>
        <w:t xml:space="preserve"> </w:t>
      </w:r>
      <w:r>
        <w:rPr>
          <w:rFonts w:ascii="SimSun" w:hAnsi="SimSun" w:eastAsia="SimSun" w:cs="SimSun"/>
          <w:sz w:val="22"/>
          <w:szCs w:val="22"/>
          <w:spacing w:val="-5"/>
        </w:rPr>
        <w:t>听越有理，国民党的路是越走越不通。他说日本退出的地区，天然都属于</w:t>
      </w:r>
      <w:r>
        <w:rPr>
          <w:rFonts w:ascii="SimSun" w:hAnsi="SimSun" w:eastAsia="SimSun" w:cs="SimSun"/>
          <w:sz w:val="22"/>
          <w:szCs w:val="22"/>
        </w:rPr>
        <w:t xml:space="preserve">  </w:t>
      </w:r>
      <w:r>
        <w:rPr>
          <w:rFonts w:ascii="SimSun" w:hAnsi="SimSun" w:eastAsia="SimSun" w:cs="SimSun"/>
          <w:sz w:val="22"/>
          <w:szCs w:val="22"/>
          <w:spacing w:val="2"/>
        </w:rPr>
        <w:t>国民党。共产党占了就都是内乱，不是内战。他们不肯说反内</w:t>
      </w:r>
      <w:r>
        <w:rPr>
          <w:rFonts w:ascii="SimSun" w:hAnsi="SimSun" w:eastAsia="SimSun" w:cs="SimSun"/>
          <w:sz w:val="22"/>
          <w:szCs w:val="22"/>
          <w:spacing w:val="1"/>
        </w:rPr>
        <w:t>战这三个</w:t>
      </w:r>
      <w:r>
        <w:rPr>
          <w:rFonts w:ascii="SimSun" w:hAnsi="SimSun" w:eastAsia="SimSun" w:cs="SimSun"/>
          <w:sz w:val="22"/>
          <w:szCs w:val="22"/>
        </w:rPr>
        <w:t xml:space="preserve">  </w:t>
      </w:r>
      <w:r>
        <w:rPr>
          <w:rFonts w:ascii="SimSun" w:hAnsi="SimSun" w:eastAsia="SimSun" w:cs="SimSun"/>
          <w:sz w:val="22"/>
          <w:szCs w:val="22"/>
          <w:spacing w:val="-5"/>
        </w:rPr>
        <w:t>字，群众就觉得是他们想内战。说他们越裁越乱。从重庆出来，除了坐飞</w:t>
      </w:r>
      <w:r>
        <w:rPr>
          <w:rFonts w:ascii="SimSun" w:hAnsi="SimSun" w:eastAsia="SimSun" w:cs="SimSun"/>
          <w:sz w:val="22"/>
          <w:szCs w:val="22"/>
        </w:rPr>
        <w:t xml:space="preserve">  </w:t>
      </w:r>
      <w:r>
        <w:rPr>
          <w:rFonts w:ascii="SimSun" w:hAnsi="SimSun" w:eastAsia="SimSun" w:cs="SimSun"/>
          <w:sz w:val="22"/>
          <w:szCs w:val="22"/>
          <w:spacing w:val="-5"/>
        </w:rPr>
        <w:t>机之外，只能坐船到上海，想到北方已经无路可走，只能经海路坐船到天</w:t>
      </w:r>
      <w:r>
        <w:rPr>
          <w:rFonts w:ascii="SimSun" w:hAnsi="SimSun" w:eastAsia="SimSun" w:cs="SimSun"/>
          <w:sz w:val="22"/>
          <w:szCs w:val="22"/>
          <w:spacing w:val="18"/>
        </w:rPr>
        <w:t xml:space="preserve"> </w:t>
      </w:r>
      <w:r>
        <w:rPr>
          <w:rFonts w:ascii="SimSun" w:hAnsi="SimSun" w:eastAsia="SimSun" w:cs="SimSun"/>
          <w:sz w:val="22"/>
          <w:szCs w:val="22"/>
          <w:spacing w:val="-5"/>
        </w:rPr>
        <w:t>津。其他沿路都是你裁乱，我反内战的地区。露沙发着稿，心里有点明白</w:t>
      </w:r>
      <w:r>
        <w:rPr>
          <w:rFonts w:ascii="SimSun" w:hAnsi="SimSun" w:eastAsia="SimSun" w:cs="SimSun"/>
          <w:sz w:val="22"/>
          <w:szCs w:val="22"/>
          <w:spacing w:val="16"/>
        </w:rPr>
        <w:t xml:space="preserve"> </w:t>
      </w:r>
      <w:r>
        <w:rPr>
          <w:rFonts w:ascii="SimSun" w:hAnsi="SimSun" w:eastAsia="SimSun" w:cs="SimSun"/>
          <w:sz w:val="22"/>
          <w:szCs w:val="22"/>
          <w:spacing w:val="-9"/>
        </w:rPr>
        <w:t>这内战是停不下来了，但是我们还得天天呼叫反内战，要和平”。这期间，</w:t>
      </w:r>
      <w:r>
        <w:rPr>
          <w:rFonts w:ascii="SimSun" w:hAnsi="SimSun" w:eastAsia="SimSun" w:cs="SimSun"/>
          <w:sz w:val="22"/>
          <w:szCs w:val="22"/>
          <w:spacing w:val="15"/>
        </w:rPr>
        <w:t xml:space="preserve"> </w:t>
      </w:r>
      <w:r>
        <w:rPr>
          <w:rFonts w:ascii="SimSun" w:hAnsi="SimSun" w:eastAsia="SimSun" w:cs="SimSun"/>
          <w:sz w:val="22"/>
          <w:szCs w:val="22"/>
          <w:spacing w:val="-2"/>
        </w:rPr>
        <w:t>露沙的丈夫崔次英曾被派到重庆去发稿，回来后对露沙说过这样一句话：</w:t>
      </w:r>
      <w:r>
        <w:rPr>
          <w:rFonts w:ascii="SimSun" w:hAnsi="SimSun" w:eastAsia="SimSun" w:cs="SimSun"/>
          <w:sz w:val="22"/>
          <w:szCs w:val="22"/>
          <w:spacing w:val="2"/>
        </w:rPr>
        <w:t xml:space="preserve"> </w:t>
      </w:r>
      <w:r>
        <w:rPr>
          <w:rFonts w:ascii="SimSun" w:hAnsi="SimSun" w:eastAsia="SimSun" w:cs="SimSun"/>
          <w:sz w:val="22"/>
          <w:szCs w:val="22"/>
          <w:spacing w:val="-5"/>
        </w:rPr>
        <w:t>“我看他们都爱听和平，咱们党打出这张牌，算是占了上风了。”这里的</w:t>
      </w:r>
      <w:r>
        <w:rPr>
          <w:rFonts w:ascii="SimSun" w:hAnsi="SimSun" w:eastAsia="SimSun" w:cs="SimSun"/>
          <w:sz w:val="22"/>
          <w:szCs w:val="22"/>
          <w:spacing w:val="2"/>
        </w:rPr>
        <w:t xml:space="preserve">  </w:t>
      </w:r>
      <w:r>
        <w:rPr>
          <w:rFonts w:ascii="SimSun" w:hAnsi="SimSun" w:eastAsia="SimSun" w:cs="SimSun"/>
          <w:sz w:val="22"/>
          <w:szCs w:val="22"/>
          <w:spacing w:val="-8"/>
        </w:rPr>
        <w:t>“他们”,指国民党统治区的那些为和平而奔走呼号的民</w:t>
      </w:r>
      <w:r>
        <w:rPr>
          <w:rFonts w:ascii="SimSun" w:hAnsi="SimSun" w:eastAsia="SimSun" w:cs="SimSun"/>
          <w:sz w:val="22"/>
          <w:szCs w:val="22"/>
          <w:spacing w:val="-9"/>
        </w:rPr>
        <w:t>主人士，也指那里</w:t>
      </w:r>
      <w:r>
        <w:rPr>
          <w:rFonts w:ascii="SimSun" w:hAnsi="SimSun" w:eastAsia="SimSun" w:cs="SimSun"/>
          <w:sz w:val="22"/>
          <w:szCs w:val="22"/>
        </w:rPr>
        <w:t xml:space="preserve">  </w:t>
      </w:r>
      <w:r>
        <w:rPr>
          <w:rFonts w:ascii="SimSun" w:hAnsi="SimSun" w:eastAsia="SimSun" w:cs="SimSun"/>
          <w:sz w:val="22"/>
          <w:szCs w:val="22"/>
          <w:spacing w:val="-5"/>
        </w:rPr>
        <w:t>的广大群众。这更让露沙明白，原来，所谓“和平”不过是被作为一</w:t>
      </w:r>
      <w:r>
        <w:rPr>
          <w:rFonts w:ascii="SimSun" w:hAnsi="SimSun" w:eastAsia="SimSun" w:cs="SimSun"/>
          <w:sz w:val="22"/>
          <w:szCs w:val="22"/>
          <w:spacing w:val="-6"/>
        </w:rPr>
        <w:t>张政</w:t>
      </w:r>
      <w:r>
        <w:rPr>
          <w:rFonts w:ascii="SimSun" w:hAnsi="SimSun" w:eastAsia="SimSun" w:cs="SimSun"/>
          <w:sz w:val="22"/>
          <w:szCs w:val="22"/>
        </w:rPr>
        <w:t xml:space="preserve">  </w:t>
      </w:r>
      <w:r>
        <w:rPr>
          <w:rFonts w:ascii="SimSun" w:hAnsi="SimSun" w:eastAsia="SimSun" w:cs="SimSun"/>
          <w:sz w:val="22"/>
          <w:szCs w:val="22"/>
          <w:spacing w:val="-5"/>
        </w:rPr>
        <w:t>治上的“牌”来“打”。这时，天真尚未彻底泯灭的露沙想到了给“毛主</w:t>
      </w:r>
      <w:r>
        <w:rPr>
          <w:rFonts w:ascii="SimSun" w:hAnsi="SimSun" w:eastAsia="SimSun" w:cs="SimSun"/>
          <w:sz w:val="22"/>
          <w:szCs w:val="22"/>
        </w:rPr>
        <w:t xml:space="preserve">  </w:t>
      </w:r>
      <w:r>
        <w:rPr>
          <w:rFonts w:ascii="SimSun" w:hAnsi="SimSun" w:eastAsia="SimSun" w:cs="SimSun"/>
          <w:sz w:val="22"/>
          <w:szCs w:val="22"/>
          <w:spacing w:val="-9"/>
        </w:rPr>
        <w:t>席”写信，奉劝“不能都抢地方”,“要实现和平，就得真停手。吃点亏也</w:t>
      </w:r>
    </w:p>
    <w:p>
      <w:pPr>
        <w:spacing w:line="276" w:lineRule="auto"/>
        <w:sectPr>
          <w:pgSz w:w="9210" w:h="13120"/>
          <w:pgMar w:top="400" w:right="1150" w:bottom="400" w:left="1080" w:header="0" w:footer="0" w:gutter="0"/>
        </w:sectPr>
        <w:rPr>
          <w:rFonts w:ascii="SimSun" w:hAnsi="SimSun" w:eastAsia="SimSun" w:cs="SimSun"/>
          <w:sz w:val="22"/>
          <w:szCs w:val="22"/>
        </w:rPr>
      </w:pPr>
    </w:p>
    <w:p>
      <w:pPr>
        <w:ind w:left="1044"/>
        <w:spacing w:before="317" w:line="216" w:lineRule="auto"/>
        <w:rPr>
          <w:rFonts w:ascii="Times New Roman" w:hAnsi="Times New Roman" w:eastAsia="Times New Roman" w:cs="Times New Roman"/>
          <w:sz w:val="18"/>
          <w:szCs w:val="18"/>
        </w:rPr>
      </w:pPr>
      <w:r>
        <w:drawing>
          <wp:anchor distT="0" distB="0" distL="0" distR="0" simplePos="0" relativeHeight="251691008" behindDoc="0" locked="0" layoutInCell="1" allowOverlap="1">
            <wp:simplePos x="0" y="0"/>
            <wp:positionH relativeFrom="column">
              <wp:posOffset>514324</wp:posOffset>
            </wp:positionH>
            <wp:positionV relativeFrom="paragraph">
              <wp:posOffset>425665</wp:posOffset>
            </wp:positionV>
            <wp:extent cx="2159035" cy="6415"/>
            <wp:effectExtent l="0" t="0" r="0" b="0"/>
            <wp:wrapNone/>
            <wp:docPr id="54" name="IM 54"/>
            <wp:cNvGraphicFramePr/>
            <a:graphic>
              <a:graphicData uri="http://schemas.openxmlformats.org/drawingml/2006/picture">
                <pic:pic>
                  <pic:nvPicPr>
                    <pic:cNvPr id="54" name="IM 54"/>
                    <pic:cNvPicPr/>
                  </pic:nvPicPr>
                  <pic:blipFill>
                    <a:blip r:embed="rId30"/>
                    <a:stretch>
                      <a:fillRect/>
                    </a:stretch>
                  </pic:blipFill>
                  <pic:spPr>
                    <a:xfrm rot="0">
                      <a:off x="0" y="0"/>
                      <a:ext cx="2159035" cy="6415"/>
                    </a:xfrm>
                    <a:prstGeom prst="rect">
                      <a:avLst/>
                    </a:prstGeom>
                  </pic:spPr>
                </pic:pic>
              </a:graphicData>
            </a:graphic>
          </wp:anchor>
        </w:drawing>
      </w:r>
      <w:r>
        <w:drawing>
          <wp:anchor distT="0" distB="0" distL="0" distR="0" simplePos="0" relativeHeight="251689984" behindDoc="0" locked="0" layoutInCell="0" allowOverlap="1">
            <wp:simplePos x="0" y="0"/>
            <wp:positionH relativeFrom="page">
              <wp:posOffset>768356</wp:posOffset>
            </wp:positionH>
            <wp:positionV relativeFrom="page">
              <wp:posOffset>374654</wp:posOffset>
            </wp:positionV>
            <wp:extent cx="501671" cy="501622"/>
            <wp:effectExtent l="0" t="0" r="0" b="0"/>
            <wp:wrapNone/>
            <wp:docPr id="56" name="IM 56"/>
            <wp:cNvGraphicFramePr/>
            <a:graphic>
              <a:graphicData uri="http://schemas.openxmlformats.org/drawingml/2006/picture">
                <pic:pic>
                  <pic:nvPicPr>
                    <pic:cNvPr id="56" name="IM 56"/>
                    <pic:cNvPicPr/>
                  </pic:nvPicPr>
                  <pic:blipFill>
                    <a:blip r:embed="rId31"/>
                    <a:stretch>
                      <a:fillRect/>
                    </a:stretch>
                  </pic:blipFill>
                  <pic:spPr>
                    <a:xfrm rot="0">
                      <a:off x="0" y="0"/>
                      <a:ext cx="501671" cy="501622"/>
                    </a:xfrm>
                    <a:prstGeom prst="rect">
                      <a:avLst/>
                    </a:prstGeom>
                  </pic:spPr>
                </pic:pic>
              </a:graphicData>
            </a:graphic>
          </wp:anchor>
        </w:drawing>
      </w:r>
      <w:r>
        <w:rPr>
          <w:rFonts w:ascii="SimHei" w:hAnsi="SimHei" w:eastAsia="SimHei" w:cs="SimHei"/>
          <w:sz w:val="31"/>
          <w:szCs w:val="31"/>
          <w:b/>
          <w:bCs/>
          <w:spacing w:val="-3"/>
        </w:rPr>
        <w:t>批评丛书</w:t>
      </w:r>
      <w:r>
        <w:rPr>
          <w:rFonts w:ascii="SimHei" w:hAnsi="SimHei" w:eastAsia="SimHei" w:cs="SimHei"/>
          <w:sz w:val="31"/>
          <w:szCs w:val="31"/>
          <w:spacing w:val="24"/>
        </w:rPr>
        <w:t xml:space="preserve">      </w:t>
      </w:r>
      <w:r>
        <w:rPr>
          <w:rFonts w:ascii="Times New Roman" w:hAnsi="Times New Roman" w:eastAsia="Times New Roman" w:cs="Times New Roman"/>
          <w:sz w:val="18"/>
          <w:szCs w:val="18"/>
          <w:spacing w:val="-3"/>
          <w:position w:val="-6"/>
        </w:rPr>
        <w:t>12</w:t>
      </w:r>
    </w:p>
    <w:p>
      <w:pPr>
        <w:pStyle w:val="BodyText"/>
        <w:spacing w:line="258" w:lineRule="auto"/>
        <w:rPr/>
      </w:pPr>
      <w:r/>
    </w:p>
    <w:p>
      <w:pPr>
        <w:pStyle w:val="BodyText"/>
        <w:spacing w:line="258" w:lineRule="auto"/>
        <w:rPr/>
      </w:pPr>
      <w:r/>
    </w:p>
    <w:p>
      <w:pPr>
        <w:ind w:left="109"/>
        <w:spacing w:before="72" w:line="276" w:lineRule="auto"/>
        <w:jc w:val="both"/>
        <w:rPr>
          <w:rFonts w:ascii="SimSun" w:hAnsi="SimSun" w:eastAsia="SimSun" w:cs="SimSun"/>
          <w:sz w:val="22"/>
          <w:szCs w:val="22"/>
        </w:rPr>
      </w:pPr>
      <w:r>
        <w:rPr>
          <w:rFonts w:ascii="SimSun" w:hAnsi="SimSun" w:eastAsia="SimSun" w:cs="SimSun"/>
          <w:sz w:val="22"/>
          <w:szCs w:val="22"/>
          <w:spacing w:val="-8"/>
        </w:rPr>
        <w:t>停手。”幸亏先她一步“成熟”起来的丈夫及时制止了她这种“荒谬”的</w:t>
      </w:r>
      <w:r>
        <w:rPr>
          <w:rFonts w:ascii="SimSun" w:hAnsi="SimSun" w:eastAsia="SimSun" w:cs="SimSun"/>
          <w:sz w:val="22"/>
          <w:szCs w:val="22"/>
          <w:spacing w:val="5"/>
        </w:rPr>
        <w:t xml:space="preserve">  </w:t>
      </w:r>
      <w:r>
        <w:rPr>
          <w:rFonts w:ascii="SimSun" w:hAnsi="SimSun" w:eastAsia="SimSun" w:cs="SimSun"/>
          <w:sz w:val="22"/>
          <w:szCs w:val="22"/>
          <w:spacing w:val="-8"/>
        </w:rPr>
        <w:t>行为。丈夫告诉她：“你去跟毛主席提，现在应牺牲我们的利益以争取和</w:t>
      </w:r>
      <w:r>
        <w:rPr>
          <w:rFonts w:ascii="SimSun" w:hAnsi="SimSun" w:eastAsia="SimSun" w:cs="SimSun"/>
          <w:sz w:val="22"/>
          <w:szCs w:val="22"/>
          <w:spacing w:val="6"/>
        </w:rPr>
        <w:t xml:space="preserve">  </w:t>
      </w:r>
      <w:r>
        <w:rPr>
          <w:rFonts w:ascii="SimSun" w:hAnsi="SimSun" w:eastAsia="SimSun" w:cs="SimSun"/>
          <w:sz w:val="22"/>
          <w:szCs w:val="22"/>
          <w:spacing w:val="-8"/>
        </w:rPr>
        <w:t>平，也不会有和平，还等于在你的档案上记下一笔，以后就是永远说不清</w:t>
      </w:r>
      <w:r>
        <w:rPr>
          <w:rFonts w:ascii="SimSun" w:hAnsi="SimSun" w:eastAsia="SimSun" w:cs="SimSun"/>
          <w:sz w:val="22"/>
          <w:szCs w:val="22"/>
          <w:spacing w:val="2"/>
        </w:rPr>
        <w:t xml:space="preserve">  </w:t>
      </w:r>
      <w:r>
        <w:rPr>
          <w:rFonts w:ascii="SimSun" w:hAnsi="SimSun" w:eastAsia="SimSun" w:cs="SimSun"/>
          <w:sz w:val="22"/>
          <w:szCs w:val="22"/>
          <w:spacing w:val="-14"/>
        </w:rPr>
        <w:t>的罪过了。”听到这话，“露沙怔了一怔，明白他的话</w:t>
      </w:r>
      <w:r>
        <w:rPr>
          <w:rFonts w:ascii="SimSun" w:hAnsi="SimSun" w:eastAsia="SimSun" w:cs="SimSun"/>
          <w:sz w:val="22"/>
          <w:szCs w:val="22"/>
          <w:spacing w:val="-15"/>
        </w:rPr>
        <w:t>是对的。自己一片要</w:t>
      </w:r>
      <w:r>
        <w:rPr>
          <w:rFonts w:ascii="SimSun" w:hAnsi="SimSun" w:eastAsia="SimSun" w:cs="SimSun"/>
          <w:sz w:val="22"/>
          <w:szCs w:val="22"/>
        </w:rPr>
        <w:t xml:space="preserve">  </w:t>
      </w:r>
      <w:r>
        <w:rPr>
          <w:rFonts w:ascii="SimSun" w:hAnsi="SimSun" w:eastAsia="SimSun" w:cs="SimSun"/>
          <w:sz w:val="22"/>
          <w:szCs w:val="22"/>
        </w:rPr>
        <w:t>求和平的热望，很不实际，与国统区那些呆</w:t>
      </w:r>
      <w:r>
        <w:rPr>
          <w:rFonts w:ascii="SimSun" w:hAnsi="SimSun" w:eastAsia="SimSun" w:cs="SimSun"/>
          <w:sz w:val="22"/>
          <w:szCs w:val="22"/>
          <w:spacing w:val="-1"/>
        </w:rPr>
        <w:t>呆地指望和平的书呆子差不</w:t>
      </w:r>
      <w:r>
        <w:rPr>
          <w:rFonts w:ascii="SimSun" w:hAnsi="SimSun" w:eastAsia="SimSun" w:cs="SimSun"/>
          <w:sz w:val="22"/>
          <w:szCs w:val="22"/>
        </w:rPr>
        <w:t xml:space="preserve"> </w:t>
      </w:r>
      <w:r>
        <w:rPr>
          <w:rFonts w:ascii="SimSun" w:hAnsi="SimSun" w:eastAsia="SimSun" w:cs="SimSun"/>
          <w:sz w:val="22"/>
          <w:szCs w:val="22"/>
          <w:spacing w:val="-5"/>
        </w:rPr>
        <w:t>多”。她仔细想过之后，终于明白“国共两党对于和平的理解是一样的。</w:t>
      </w:r>
      <w:r>
        <w:rPr>
          <w:rFonts w:ascii="SimSun" w:hAnsi="SimSun" w:eastAsia="SimSun" w:cs="SimSun"/>
          <w:sz w:val="22"/>
          <w:szCs w:val="22"/>
          <w:spacing w:val="9"/>
        </w:rPr>
        <w:t xml:space="preserve"> </w:t>
      </w:r>
      <w:r>
        <w:rPr>
          <w:rFonts w:ascii="SimSun" w:hAnsi="SimSun" w:eastAsia="SimSun" w:cs="SimSun"/>
          <w:sz w:val="22"/>
          <w:szCs w:val="22"/>
          <w:spacing w:val="-8"/>
        </w:rPr>
        <w:t>都认为要打，糟糕就糟在这第三种势力，还认为自己代表老百姓”。对这</w:t>
      </w:r>
      <w:r>
        <w:rPr>
          <w:rFonts w:ascii="SimSun" w:hAnsi="SimSun" w:eastAsia="SimSun" w:cs="SimSun"/>
          <w:sz w:val="22"/>
          <w:szCs w:val="22"/>
          <w:spacing w:val="2"/>
        </w:rPr>
        <w:t xml:space="preserve">  </w:t>
      </w:r>
      <w:r>
        <w:rPr>
          <w:rFonts w:ascii="SimSun" w:hAnsi="SimSun" w:eastAsia="SimSun" w:cs="SimSun"/>
          <w:sz w:val="22"/>
          <w:szCs w:val="22"/>
          <w:spacing w:val="-8"/>
        </w:rPr>
        <w:t>件事情的彻悟，似乎意味着露沙登上了通向“成熟”的最后一级台阶。此</w:t>
      </w:r>
      <w:r>
        <w:rPr>
          <w:rFonts w:ascii="SimSun" w:hAnsi="SimSun" w:eastAsia="SimSun" w:cs="SimSun"/>
          <w:sz w:val="22"/>
          <w:szCs w:val="22"/>
          <w:spacing w:val="1"/>
        </w:rPr>
        <w:t xml:space="preserve">  </w:t>
      </w:r>
      <w:r>
        <w:rPr>
          <w:rFonts w:ascii="SimSun" w:hAnsi="SimSun" w:eastAsia="SimSun" w:cs="SimSun"/>
          <w:sz w:val="22"/>
          <w:szCs w:val="22"/>
          <w:spacing w:val="-5"/>
        </w:rPr>
        <w:t>后，在她身上就再也见不到天真、真诚与热情了。得过且过、能混则混、</w:t>
      </w:r>
      <w:r>
        <w:rPr>
          <w:rFonts w:ascii="SimSun" w:hAnsi="SimSun" w:eastAsia="SimSun" w:cs="SimSun"/>
          <w:sz w:val="22"/>
          <w:szCs w:val="22"/>
          <w:spacing w:val="9"/>
        </w:rPr>
        <w:t xml:space="preserve"> </w:t>
      </w:r>
      <w:r>
        <w:rPr>
          <w:rFonts w:ascii="SimSun" w:hAnsi="SimSun" w:eastAsia="SimSun" w:cs="SimSun"/>
          <w:sz w:val="22"/>
          <w:szCs w:val="22"/>
          <w:spacing w:val="-8"/>
        </w:rPr>
        <w:t>不再较真，慢慢也就成了一种习性：“反正还得继续宣传和平，打还得继</w:t>
      </w:r>
      <w:r>
        <w:rPr>
          <w:rFonts w:ascii="SimSun" w:hAnsi="SimSun" w:eastAsia="SimSun" w:cs="SimSun"/>
          <w:sz w:val="22"/>
          <w:szCs w:val="22"/>
          <w:spacing w:val="2"/>
        </w:rPr>
        <w:t xml:space="preserve">  </w:t>
      </w:r>
      <w:r>
        <w:rPr>
          <w:rFonts w:ascii="SimSun" w:hAnsi="SimSun" w:eastAsia="SimSun" w:cs="SimSun"/>
          <w:sz w:val="22"/>
          <w:szCs w:val="22"/>
          <w:spacing w:val="-11"/>
        </w:rPr>
        <w:t>续打，反对国民党破坏和平的文章还得天天写”;“反正现在是上级叫发什</w:t>
      </w:r>
      <w:r>
        <w:rPr>
          <w:rFonts w:ascii="SimSun" w:hAnsi="SimSun" w:eastAsia="SimSun" w:cs="SimSun"/>
          <w:sz w:val="22"/>
          <w:szCs w:val="22"/>
        </w:rPr>
        <w:t xml:space="preserve">  </w:t>
      </w:r>
      <w:r>
        <w:rPr>
          <w:rFonts w:ascii="SimSun" w:hAnsi="SimSun" w:eastAsia="SimSun" w:cs="SimSun"/>
          <w:sz w:val="22"/>
          <w:szCs w:val="22"/>
          <w:spacing w:val="-4"/>
        </w:rPr>
        <w:t>么,我们发什么。我想和平我想家，只要不写成文字，</w:t>
      </w:r>
      <w:r>
        <w:rPr>
          <w:rFonts w:ascii="SimSun" w:hAnsi="SimSun" w:eastAsia="SimSun" w:cs="SimSun"/>
          <w:sz w:val="22"/>
          <w:szCs w:val="22"/>
          <w:spacing w:val="-5"/>
        </w:rPr>
        <w:t>像‘延河轻骑’那</w:t>
      </w:r>
      <w:r>
        <w:rPr>
          <w:rFonts w:ascii="SimSun" w:hAnsi="SimSun" w:eastAsia="SimSun" w:cs="SimSun"/>
          <w:sz w:val="22"/>
          <w:szCs w:val="22"/>
        </w:rPr>
        <w:t xml:space="preserve">  </w:t>
      </w:r>
      <w:r>
        <w:rPr>
          <w:rFonts w:ascii="SimSun" w:hAnsi="SimSun" w:eastAsia="SimSun" w:cs="SimSun"/>
          <w:sz w:val="22"/>
          <w:szCs w:val="22"/>
          <w:spacing w:val="-8"/>
        </w:rPr>
        <w:t>样，我就没有罪。写得漂亮了，还有功哩”;“如今她觉得可以睁一只眼，</w:t>
      </w:r>
      <w:r>
        <w:rPr>
          <w:rFonts w:ascii="SimSun" w:hAnsi="SimSun" w:eastAsia="SimSun" w:cs="SimSun"/>
          <w:sz w:val="22"/>
          <w:szCs w:val="22"/>
          <w:spacing w:val="3"/>
        </w:rPr>
        <w:t xml:space="preserve"> </w:t>
      </w:r>
      <w:r>
        <w:rPr>
          <w:rFonts w:ascii="SimSun" w:hAnsi="SimSun" w:eastAsia="SimSun" w:cs="SimSun"/>
          <w:sz w:val="22"/>
          <w:szCs w:val="22"/>
          <w:spacing w:val="-11"/>
        </w:rPr>
        <w:t>闭一只眼，在边区过太平日子”。当然，要说她内心深处</w:t>
      </w:r>
      <w:r>
        <w:rPr>
          <w:rFonts w:ascii="SimSun" w:hAnsi="SimSun" w:eastAsia="SimSun" w:cs="SimSun"/>
          <w:sz w:val="22"/>
          <w:szCs w:val="22"/>
          <w:spacing w:val="-12"/>
        </w:rPr>
        <w:t>完全泯灭了是非，</w:t>
      </w:r>
      <w:r>
        <w:rPr>
          <w:rFonts w:ascii="SimSun" w:hAnsi="SimSun" w:eastAsia="SimSun" w:cs="SimSun"/>
          <w:sz w:val="22"/>
          <w:szCs w:val="22"/>
        </w:rPr>
        <w:t xml:space="preserve"> </w:t>
      </w:r>
      <w:r>
        <w:rPr>
          <w:rFonts w:ascii="SimSun" w:hAnsi="SimSun" w:eastAsia="SimSun" w:cs="SimSun"/>
          <w:sz w:val="22"/>
          <w:szCs w:val="22"/>
          <w:spacing w:val="-8"/>
        </w:rPr>
        <w:t>要说她内心深处已没有了一片纯洁之地，那也不然。她对别人津津乐道的</w:t>
      </w:r>
      <w:r>
        <w:rPr>
          <w:rFonts w:ascii="SimSun" w:hAnsi="SimSun" w:eastAsia="SimSun" w:cs="SimSun"/>
          <w:sz w:val="22"/>
          <w:szCs w:val="22"/>
          <w:spacing w:val="5"/>
        </w:rPr>
        <w:t xml:space="preserve">  </w:t>
      </w:r>
      <w:r>
        <w:rPr>
          <w:rFonts w:ascii="SimSun" w:hAnsi="SimSun" w:eastAsia="SimSun" w:cs="SimSun"/>
          <w:sz w:val="22"/>
          <w:szCs w:val="22"/>
          <w:spacing w:val="-8"/>
        </w:rPr>
        <w:t>许多事情不感兴趣，“那么,她感兴趣的是什么呢?”——“实在说，是她</w:t>
      </w:r>
      <w:r>
        <w:rPr>
          <w:rFonts w:ascii="SimSun" w:hAnsi="SimSun" w:eastAsia="SimSun" w:cs="SimSun"/>
          <w:sz w:val="22"/>
          <w:szCs w:val="22"/>
          <w:spacing w:val="6"/>
        </w:rPr>
        <w:t xml:space="preserve">  </w:t>
      </w:r>
      <w:r>
        <w:rPr>
          <w:rFonts w:ascii="SimSun" w:hAnsi="SimSun" w:eastAsia="SimSun" w:cs="SimSun"/>
          <w:sz w:val="22"/>
          <w:szCs w:val="22"/>
          <w:spacing w:val="-8"/>
        </w:rPr>
        <w:t>每天发的稿子，是稿子上所宣传的与自己头脑里所想的不一致的东西。她</w:t>
      </w:r>
      <w:r>
        <w:rPr>
          <w:rFonts w:ascii="SimSun" w:hAnsi="SimSun" w:eastAsia="SimSun" w:cs="SimSun"/>
          <w:sz w:val="22"/>
          <w:szCs w:val="22"/>
          <w:spacing w:val="2"/>
        </w:rPr>
        <w:t xml:space="preserve">  </w:t>
      </w:r>
      <w:r>
        <w:rPr>
          <w:rFonts w:ascii="SimSun" w:hAnsi="SimSun" w:eastAsia="SimSun" w:cs="SimSun"/>
          <w:sz w:val="22"/>
          <w:szCs w:val="22"/>
          <w:spacing w:val="-5"/>
        </w:rPr>
        <w:t>怪自己，一个区区编辑，党中央叫你想什么,你就想什么算了，那些是非</w:t>
      </w:r>
      <w:r>
        <w:rPr>
          <w:rFonts w:ascii="SimSun" w:hAnsi="SimSun" w:eastAsia="SimSun" w:cs="SimSun"/>
          <w:sz w:val="22"/>
          <w:szCs w:val="22"/>
          <w:spacing w:val="9"/>
        </w:rPr>
        <w:t xml:space="preserve">  </w:t>
      </w:r>
      <w:r>
        <w:rPr>
          <w:rFonts w:ascii="SimSun" w:hAnsi="SimSun" w:eastAsia="SimSun" w:cs="SimSun"/>
          <w:sz w:val="22"/>
          <w:szCs w:val="22"/>
          <w:spacing w:val="-5"/>
        </w:rPr>
        <w:t>与你什么相干?”已成为“老革命”的露沙的这样一种精神状态</w:t>
      </w:r>
      <w:r>
        <w:rPr>
          <w:rFonts w:ascii="SimSun" w:hAnsi="SimSun" w:eastAsia="SimSun" w:cs="SimSun"/>
          <w:sz w:val="22"/>
          <w:szCs w:val="22"/>
          <w:spacing w:val="-6"/>
        </w:rPr>
        <w:t>，与《组</w:t>
      </w:r>
      <w:r>
        <w:rPr>
          <w:rFonts w:ascii="SimSun" w:hAnsi="SimSun" w:eastAsia="SimSun" w:cs="SimSun"/>
          <w:sz w:val="22"/>
          <w:szCs w:val="22"/>
        </w:rPr>
        <w:t xml:space="preserve">  </w:t>
      </w:r>
      <w:r>
        <w:rPr>
          <w:rFonts w:ascii="SimSun" w:hAnsi="SimSun" w:eastAsia="SimSun" w:cs="SimSun"/>
          <w:sz w:val="22"/>
          <w:szCs w:val="22"/>
          <w:spacing w:val="-4"/>
        </w:rPr>
        <w:t>织部新来的青年人》中作为“老革命”出现的刘世吾不是</w:t>
      </w:r>
      <w:r>
        <w:rPr>
          <w:rFonts w:ascii="SimSun" w:hAnsi="SimSun" w:eastAsia="SimSun" w:cs="SimSun"/>
          <w:sz w:val="22"/>
          <w:szCs w:val="22"/>
          <w:spacing w:val="-5"/>
        </w:rPr>
        <w:t>很相似么?人们</w:t>
      </w:r>
      <w:r>
        <w:rPr>
          <w:rFonts w:ascii="SimSun" w:hAnsi="SimSun" w:eastAsia="SimSun" w:cs="SimSun"/>
          <w:sz w:val="22"/>
          <w:szCs w:val="22"/>
        </w:rPr>
        <w:t xml:space="preserve">  </w:t>
      </w:r>
      <w:r>
        <w:rPr>
          <w:rFonts w:ascii="SimSun" w:hAnsi="SimSun" w:eastAsia="SimSun" w:cs="SimSun"/>
          <w:sz w:val="22"/>
          <w:szCs w:val="22"/>
          <w:spacing w:val="-14"/>
        </w:rPr>
        <w:t>用“冷漠消沉”、“革命意志衰退”等说法来描述刘世</w:t>
      </w:r>
      <w:r>
        <w:rPr>
          <w:rFonts w:ascii="SimSun" w:hAnsi="SimSun" w:eastAsia="SimSun" w:cs="SimSun"/>
          <w:sz w:val="22"/>
          <w:szCs w:val="22"/>
          <w:spacing w:val="-15"/>
        </w:rPr>
        <w:t>吾，然而，用同样的</w:t>
      </w:r>
    </w:p>
    <w:p>
      <w:pPr>
        <w:ind w:left="110"/>
        <w:spacing w:before="231" w:line="219" w:lineRule="auto"/>
        <w:rPr>
          <w:rFonts w:ascii="SimSun" w:hAnsi="SimSun" w:eastAsia="SimSun" w:cs="SimSun"/>
          <w:sz w:val="22"/>
          <w:szCs w:val="22"/>
        </w:rPr>
      </w:pPr>
      <w:r>
        <w:rPr>
          <w:rFonts w:ascii="SimSun" w:hAnsi="SimSun" w:eastAsia="SimSun" w:cs="SimSun"/>
          <w:sz w:val="22"/>
          <w:szCs w:val="22"/>
          <w:spacing w:val="-8"/>
        </w:rPr>
        <w:t>说法来描述已成为“老革命”的露沙，不是也很合适么?</w:t>
      </w:r>
    </w:p>
    <w:p>
      <w:pPr>
        <w:ind w:right="90" w:firstLine="450"/>
        <w:spacing w:before="61" w:line="282" w:lineRule="auto"/>
        <w:jc w:val="both"/>
        <w:rPr>
          <w:rFonts w:ascii="SimSun" w:hAnsi="SimSun" w:eastAsia="SimSun" w:cs="SimSun"/>
          <w:sz w:val="22"/>
          <w:szCs w:val="22"/>
        </w:rPr>
      </w:pPr>
      <w:r>
        <w:rPr>
          <w:rFonts w:ascii="SimSun" w:hAnsi="SimSun" w:eastAsia="SimSun" w:cs="SimSun"/>
          <w:sz w:val="22"/>
          <w:szCs w:val="22"/>
          <w:spacing w:val="-5"/>
        </w:rPr>
        <w:t>《组织部新来的青年人》中，用来表现刘世吾“冷漠消沉”和“革命</w:t>
      </w:r>
      <w:r>
        <w:rPr>
          <w:rFonts w:ascii="SimSun" w:hAnsi="SimSun" w:eastAsia="SimSun" w:cs="SimSun"/>
          <w:sz w:val="22"/>
          <w:szCs w:val="22"/>
          <w:spacing w:val="9"/>
        </w:rPr>
        <w:t xml:space="preserve"> </w:t>
      </w:r>
      <w:r>
        <w:rPr>
          <w:rFonts w:ascii="SimSun" w:hAnsi="SimSun" w:eastAsia="SimSun" w:cs="SimSun"/>
          <w:sz w:val="22"/>
          <w:szCs w:val="22"/>
          <w:spacing w:val="-4"/>
        </w:rPr>
        <w:t>意志衰退”的重要事例，是对下级单位存在</w:t>
      </w:r>
      <w:r>
        <w:rPr>
          <w:rFonts w:ascii="SimSun" w:hAnsi="SimSun" w:eastAsia="SimSun" w:cs="SimSun"/>
          <w:sz w:val="22"/>
          <w:szCs w:val="22"/>
          <w:spacing w:val="-5"/>
        </w:rPr>
        <w:t>的不合理现象熟视无睹，而令</w:t>
      </w:r>
      <w:r>
        <w:rPr>
          <w:rFonts w:ascii="SimSun" w:hAnsi="SimSun" w:eastAsia="SimSun" w:cs="SimSun"/>
          <w:sz w:val="22"/>
          <w:szCs w:val="22"/>
        </w:rPr>
        <w:t xml:space="preserve"> </w:t>
      </w:r>
      <w:r>
        <w:rPr>
          <w:rFonts w:ascii="SimSun" w:hAnsi="SimSun" w:eastAsia="SimSun" w:cs="SimSun"/>
          <w:sz w:val="22"/>
          <w:szCs w:val="22"/>
          <w:spacing w:val="-4"/>
        </w:rPr>
        <w:t>青年人林震和赵慧文最不满的也正是这一点</w:t>
      </w:r>
      <w:r>
        <w:rPr>
          <w:rFonts w:ascii="SimSun" w:hAnsi="SimSun" w:eastAsia="SimSun" w:cs="SimSun"/>
          <w:sz w:val="22"/>
          <w:szCs w:val="22"/>
          <w:spacing w:val="-5"/>
        </w:rPr>
        <w:t>。林震曾说：“看到他容忍王</w:t>
      </w:r>
      <w:r>
        <w:rPr>
          <w:rFonts w:ascii="SimSun" w:hAnsi="SimSun" w:eastAsia="SimSun" w:cs="SimSun"/>
          <w:sz w:val="22"/>
          <w:szCs w:val="22"/>
        </w:rPr>
        <w:t xml:space="preserve"> </w:t>
      </w:r>
      <w:r>
        <w:rPr>
          <w:rFonts w:ascii="SimSun" w:hAnsi="SimSun" w:eastAsia="SimSun" w:cs="SimSun"/>
          <w:sz w:val="22"/>
          <w:szCs w:val="22"/>
          <w:spacing w:val="-4"/>
        </w:rPr>
        <w:t>清泉这样的厂长，我无法理解，而当我想向他表示什么意</w:t>
      </w:r>
      <w:r>
        <w:rPr>
          <w:rFonts w:ascii="SimSun" w:hAnsi="SimSun" w:eastAsia="SimSun" w:cs="SimSun"/>
          <w:sz w:val="22"/>
          <w:szCs w:val="22"/>
          <w:spacing w:val="-5"/>
        </w:rPr>
        <w:t>见的时候，他的</w:t>
      </w:r>
      <w:r>
        <w:rPr>
          <w:rFonts w:ascii="SimSun" w:hAnsi="SimSun" w:eastAsia="SimSun" w:cs="SimSun"/>
          <w:sz w:val="22"/>
          <w:szCs w:val="22"/>
        </w:rPr>
        <w:t xml:space="preserve"> </w:t>
      </w:r>
      <w:r>
        <w:rPr>
          <w:rFonts w:ascii="SimSun" w:hAnsi="SimSun" w:eastAsia="SimSun" w:cs="SimSun"/>
          <w:sz w:val="22"/>
          <w:szCs w:val="22"/>
          <w:spacing w:val="-4"/>
        </w:rPr>
        <w:t>意见却使人越绕越糊涂，除了跟着他走，似乎没有别</w:t>
      </w:r>
      <w:r>
        <w:rPr>
          <w:rFonts w:ascii="SimSun" w:hAnsi="SimSun" w:eastAsia="SimSun" w:cs="SimSun"/>
          <w:sz w:val="22"/>
          <w:szCs w:val="22"/>
          <w:spacing w:val="-5"/>
        </w:rPr>
        <w:t>的路……”在《露沙</w:t>
      </w:r>
      <w:r>
        <w:rPr>
          <w:rFonts w:ascii="SimSun" w:hAnsi="SimSun" w:eastAsia="SimSun" w:cs="SimSun"/>
          <w:sz w:val="22"/>
          <w:szCs w:val="22"/>
        </w:rPr>
        <w:t xml:space="preserve"> </w:t>
      </w:r>
      <w:r>
        <w:rPr>
          <w:rFonts w:ascii="SimSun" w:hAnsi="SimSun" w:eastAsia="SimSun" w:cs="SimSun"/>
          <w:sz w:val="22"/>
          <w:szCs w:val="22"/>
          <w:spacing w:val="-5"/>
        </w:rPr>
        <w:t>的路》里，我们甚至能找到相似的细节。小说中写到露沙夫妇在一个</w:t>
      </w:r>
      <w:r>
        <w:rPr>
          <w:rFonts w:ascii="SimSun" w:hAnsi="SimSun" w:eastAsia="SimSun" w:cs="SimSun"/>
          <w:sz w:val="22"/>
          <w:szCs w:val="22"/>
          <w:spacing w:val="-6"/>
        </w:rPr>
        <w:t>村里</w:t>
      </w:r>
      <w:r>
        <w:rPr>
          <w:rFonts w:ascii="SimSun" w:hAnsi="SimSun" w:eastAsia="SimSun" w:cs="SimSun"/>
          <w:sz w:val="22"/>
          <w:szCs w:val="22"/>
        </w:rPr>
        <w:t xml:space="preserve"> </w:t>
      </w:r>
      <w:r>
        <w:rPr>
          <w:rFonts w:ascii="SimSun" w:hAnsi="SimSun" w:eastAsia="SimSun" w:cs="SimSun"/>
          <w:sz w:val="22"/>
          <w:szCs w:val="22"/>
          <w:spacing w:val="-5"/>
        </w:rPr>
        <w:t>搞土改，面对明显的不公正，终于沉默。“事情了结之后，村支部</w:t>
      </w:r>
      <w:r>
        <w:rPr>
          <w:rFonts w:ascii="SimSun" w:hAnsi="SimSun" w:eastAsia="SimSun" w:cs="SimSun"/>
          <w:sz w:val="22"/>
          <w:szCs w:val="22"/>
          <w:spacing w:val="-6"/>
        </w:rPr>
        <w:t>有个退</w:t>
      </w:r>
      <w:r>
        <w:rPr>
          <w:rFonts w:ascii="SimSun" w:hAnsi="SimSun" w:eastAsia="SimSun" w:cs="SimSun"/>
          <w:sz w:val="22"/>
          <w:szCs w:val="22"/>
        </w:rPr>
        <w:t xml:space="preserve"> </w:t>
      </w:r>
      <w:r>
        <w:rPr>
          <w:rFonts w:ascii="SimSun" w:hAnsi="SimSun" w:eastAsia="SimSun" w:cs="SimSun"/>
          <w:sz w:val="22"/>
          <w:szCs w:val="22"/>
          <w:spacing w:val="6"/>
        </w:rPr>
        <w:t>伍兵崔光华，还专门找次英谈了一次，请到镇上饭馆吃了一顿饭”,而</w:t>
      </w:r>
      <w:r>
        <w:rPr>
          <w:rFonts w:ascii="SimSun" w:hAnsi="SimSun" w:eastAsia="SimSun" w:cs="SimSun"/>
          <w:sz w:val="22"/>
          <w:szCs w:val="22"/>
          <w:spacing w:val="4"/>
        </w:rPr>
        <w:t xml:space="preserve"> </w:t>
      </w:r>
      <w:r>
        <w:rPr>
          <w:rFonts w:ascii="SimSun" w:hAnsi="SimSun" w:eastAsia="SimSun" w:cs="SimSun"/>
          <w:sz w:val="22"/>
          <w:szCs w:val="22"/>
          <w:spacing w:val="-4"/>
        </w:rPr>
        <w:t>“次英吃完回来，跟谁也不说。还是露沙再三叮问，他</w:t>
      </w:r>
      <w:r>
        <w:rPr>
          <w:rFonts w:ascii="SimSun" w:hAnsi="SimSun" w:eastAsia="SimSun" w:cs="SimSun"/>
          <w:sz w:val="22"/>
          <w:szCs w:val="22"/>
          <w:spacing w:val="-5"/>
        </w:rPr>
        <w:t>才说崔光华请客是</w:t>
      </w:r>
    </w:p>
    <w:p>
      <w:pPr>
        <w:spacing w:line="282" w:lineRule="auto"/>
        <w:sectPr>
          <w:pgSz w:w="9210" w:h="13120"/>
          <w:pgMar w:top="400" w:right="1039" w:bottom="400" w:left="1170" w:header="0" w:footer="0" w:gutter="0"/>
        </w:sectPr>
        <w:rPr>
          <w:rFonts w:ascii="SimSun" w:hAnsi="SimSun" w:eastAsia="SimSun" w:cs="SimSun"/>
          <w:sz w:val="22"/>
          <w:szCs w:val="22"/>
        </w:rPr>
      </w:pPr>
    </w:p>
    <w:p>
      <w:pPr>
        <w:ind w:left="3379"/>
        <w:spacing w:before="305" w:line="217" w:lineRule="auto"/>
        <w:rPr>
          <w:rFonts w:ascii="SimHei" w:hAnsi="SimHei" w:eastAsia="SimHei" w:cs="SimHei"/>
          <w:sz w:val="32"/>
          <w:szCs w:val="32"/>
        </w:rPr>
      </w:pPr>
      <w:r>
        <w:drawing>
          <wp:anchor distT="0" distB="0" distL="0" distR="0" simplePos="0" relativeHeight="251692032" behindDoc="0" locked="0" layoutInCell="1" allowOverlap="1">
            <wp:simplePos x="0" y="0"/>
            <wp:positionH relativeFrom="column">
              <wp:posOffset>1396957</wp:posOffset>
            </wp:positionH>
            <wp:positionV relativeFrom="paragraph">
              <wp:posOffset>431532</wp:posOffset>
            </wp:positionV>
            <wp:extent cx="2990846" cy="6350"/>
            <wp:effectExtent l="0" t="0" r="0" b="0"/>
            <wp:wrapNone/>
            <wp:docPr id="58" name="IM 58"/>
            <wp:cNvGraphicFramePr/>
            <a:graphic>
              <a:graphicData uri="http://schemas.openxmlformats.org/drawingml/2006/picture">
                <pic:pic>
                  <pic:nvPicPr>
                    <pic:cNvPr id="58" name="IM 58"/>
                    <pic:cNvPicPr/>
                  </pic:nvPicPr>
                  <pic:blipFill>
                    <a:blip r:embed="rId32"/>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18"/>
          <w:szCs w:val="18"/>
          <w:spacing w:val="-7"/>
          <w:position w:val="-4"/>
        </w:rPr>
        <w:t>13</w:t>
      </w:r>
      <w:r>
        <w:rPr>
          <w:rFonts w:ascii="Times New Roman" w:hAnsi="Times New Roman" w:eastAsia="Times New Roman" w:cs="Times New Roman"/>
          <w:sz w:val="18"/>
          <w:szCs w:val="18"/>
          <w:spacing w:val="1"/>
          <w:position w:val="-4"/>
        </w:rPr>
        <w:t xml:space="preserve">                    </w:t>
      </w:r>
      <w:r>
        <w:rPr>
          <w:rFonts w:ascii="SimHei" w:hAnsi="SimHei" w:eastAsia="SimHei" w:cs="SimHei"/>
          <w:sz w:val="32"/>
          <w:szCs w:val="32"/>
          <w:b/>
          <w:bCs/>
          <w:spacing w:val="-7"/>
        </w:rPr>
        <w:t>一腹三叹论文学</w:t>
      </w:r>
    </w:p>
    <w:p>
      <w:pPr>
        <w:pStyle w:val="BodyText"/>
        <w:spacing w:line="254" w:lineRule="auto"/>
        <w:rPr/>
      </w:pPr>
      <w:r/>
    </w:p>
    <w:p>
      <w:pPr>
        <w:pStyle w:val="BodyText"/>
        <w:spacing w:line="255" w:lineRule="auto"/>
        <w:rPr/>
      </w:pPr>
      <w:r/>
    </w:p>
    <w:p>
      <w:pPr>
        <w:ind w:left="110" w:right="100"/>
        <w:spacing w:before="72" w:line="282" w:lineRule="auto"/>
        <w:rPr>
          <w:rFonts w:ascii="SimSun" w:hAnsi="SimSun" w:eastAsia="SimSun" w:cs="SimSun"/>
          <w:sz w:val="22"/>
          <w:szCs w:val="22"/>
        </w:rPr>
      </w:pPr>
      <w:r>
        <w:rPr>
          <w:rFonts w:ascii="SimSun" w:hAnsi="SimSun" w:eastAsia="SimSun" w:cs="SimSun"/>
          <w:sz w:val="22"/>
          <w:szCs w:val="22"/>
          <w:spacing w:val="-6"/>
        </w:rPr>
        <w:t>为了看出来他懂得是非，请他考虑：即使今天不能说什么,将来要在中央</w:t>
      </w:r>
      <w:r>
        <w:rPr>
          <w:rFonts w:ascii="SimSun" w:hAnsi="SimSun" w:eastAsia="SimSun" w:cs="SimSun"/>
          <w:sz w:val="22"/>
          <w:szCs w:val="22"/>
        </w:rPr>
        <w:t xml:space="preserve"> </w:t>
      </w:r>
      <w:r>
        <w:rPr>
          <w:rFonts w:ascii="SimSun" w:hAnsi="SimSun" w:eastAsia="SimSun" w:cs="SimSun"/>
          <w:sz w:val="22"/>
          <w:szCs w:val="22"/>
          <w:spacing w:val="-13"/>
        </w:rPr>
        <w:t>机关里主持正义”。此事引发了崔次英与露沙之间这样几句对话：</w:t>
      </w:r>
    </w:p>
    <w:p>
      <w:pPr>
        <w:pStyle w:val="BodyText"/>
        <w:spacing w:line="265" w:lineRule="auto"/>
        <w:rPr/>
      </w:pPr>
      <w:r/>
    </w:p>
    <w:p>
      <w:pPr>
        <w:ind w:left="579" w:right="95" w:firstLine="390"/>
        <w:spacing w:before="71" w:line="269" w:lineRule="auto"/>
        <w:rPr>
          <w:rFonts w:ascii="FangSong" w:hAnsi="FangSong" w:eastAsia="FangSong" w:cs="FangSong"/>
          <w:sz w:val="22"/>
          <w:szCs w:val="22"/>
        </w:rPr>
      </w:pPr>
      <w:r>
        <w:rPr>
          <w:rFonts w:ascii="FangSong" w:hAnsi="FangSong" w:eastAsia="FangSong" w:cs="FangSong"/>
          <w:sz w:val="22"/>
          <w:szCs w:val="22"/>
          <w:spacing w:val="-6"/>
        </w:rPr>
        <w:t>“这个人!他哪里懂得中央机关里更不是随便说话的地方，就是</w:t>
      </w:r>
      <w:r>
        <w:rPr>
          <w:rFonts w:ascii="FangSong" w:hAnsi="FangSong" w:eastAsia="FangSong" w:cs="FangSong"/>
          <w:sz w:val="22"/>
          <w:szCs w:val="22"/>
          <w:spacing w:val="1"/>
        </w:rPr>
        <w:t xml:space="preserve"> </w:t>
      </w:r>
      <w:r>
        <w:rPr>
          <w:rFonts w:ascii="FangSong" w:hAnsi="FangSong" w:eastAsia="FangSong" w:cs="FangSong"/>
          <w:sz w:val="22"/>
          <w:szCs w:val="22"/>
          <w:spacing w:val="-12"/>
        </w:rPr>
        <w:t>再大的于部也不行，别说区区一个崔次英。”</w:t>
      </w:r>
    </w:p>
    <w:p>
      <w:pPr>
        <w:ind w:left="869" w:right="2219" w:firstLine="109"/>
        <w:spacing w:before="36" w:line="276" w:lineRule="auto"/>
        <w:rPr>
          <w:rFonts w:ascii="FangSong" w:hAnsi="FangSong" w:eastAsia="FangSong" w:cs="FangSong"/>
          <w:sz w:val="22"/>
          <w:szCs w:val="22"/>
        </w:rPr>
      </w:pPr>
      <w:r>
        <w:rPr>
          <w:rFonts w:ascii="FangSong" w:hAnsi="FangSong" w:eastAsia="FangSong" w:cs="FangSong"/>
          <w:sz w:val="22"/>
          <w:szCs w:val="22"/>
          <w:spacing w:val="-12"/>
        </w:rPr>
        <w:t>露沙听了这句话，点头称是。加上一句：</w:t>
      </w:r>
      <w:r>
        <w:rPr>
          <w:rFonts w:ascii="FangSong" w:hAnsi="FangSong" w:eastAsia="FangSong" w:cs="FangSong"/>
          <w:sz w:val="22"/>
          <w:szCs w:val="22"/>
          <w:spacing w:val="4"/>
        </w:rPr>
        <w:t xml:space="preserve"> </w:t>
      </w:r>
      <w:r>
        <w:rPr>
          <w:rFonts w:ascii="FangSong" w:hAnsi="FangSong" w:eastAsia="FangSong" w:cs="FangSong"/>
          <w:sz w:val="22"/>
          <w:szCs w:val="22"/>
          <w:spacing w:val="-6"/>
        </w:rPr>
        <w:t>“可不是当年在学校的那个崔次英了。”</w:t>
      </w:r>
      <w:r>
        <w:rPr>
          <w:rFonts w:ascii="FangSong" w:hAnsi="FangSong" w:eastAsia="FangSong" w:cs="FangSong"/>
          <w:sz w:val="22"/>
          <w:szCs w:val="22"/>
          <w:spacing w:val="6"/>
        </w:rPr>
        <w:t xml:space="preserve"> </w:t>
      </w:r>
      <w:r>
        <w:rPr>
          <w:rFonts w:ascii="FangSong" w:hAnsi="FangSong" w:eastAsia="FangSong" w:cs="FangSong"/>
          <w:sz w:val="22"/>
          <w:szCs w:val="22"/>
          <w:spacing w:val="-10"/>
        </w:rPr>
        <w:t>“那你还是当年的露沙?”次英反问。</w:t>
      </w:r>
    </w:p>
    <w:p>
      <w:pPr>
        <w:ind w:left="979"/>
        <w:spacing w:before="37" w:line="223" w:lineRule="auto"/>
        <w:rPr>
          <w:rFonts w:ascii="FangSong" w:hAnsi="FangSong" w:eastAsia="FangSong" w:cs="FangSong"/>
          <w:sz w:val="22"/>
          <w:szCs w:val="22"/>
        </w:rPr>
      </w:pPr>
      <w:r>
        <w:rPr>
          <w:rFonts w:ascii="FangSong" w:hAnsi="FangSong" w:eastAsia="FangSong" w:cs="FangSong"/>
          <w:sz w:val="22"/>
          <w:szCs w:val="22"/>
          <w:spacing w:val="-18"/>
        </w:rPr>
        <w:t>露沙摇摇头，苦笑一声：“也不是。”</w:t>
      </w:r>
    </w:p>
    <w:p>
      <w:pPr>
        <w:pStyle w:val="BodyText"/>
        <w:spacing w:line="331" w:lineRule="auto"/>
        <w:rPr/>
      </w:pPr>
      <w:r/>
    </w:p>
    <w:p>
      <w:pPr>
        <w:ind w:left="110" w:firstLine="459"/>
        <w:spacing w:before="72" w:line="282" w:lineRule="auto"/>
        <w:jc w:val="both"/>
        <w:rPr>
          <w:rFonts w:ascii="SimSun" w:hAnsi="SimSun" w:eastAsia="SimSun" w:cs="SimSun"/>
          <w:sz w:val="22"/>
          <w:szCs w:val="22"/>
        </w:rPr>
      </w:pPr>
      <w:r>
        <w:rPr>
          <w:rFonts w:ascii="SimSun" w:hAnsi="SimSun" w:eastAsia="SimSun" w:cs="SimSun"/>
          <w:sz w:val="22"/>
          <w:szCs w:val="22"/>
          <w:spacing w:val="-9"/>
        </w:rPr>
        <w:t>与精神上的“冷漠消沉”和“革命意志衰退”所同时出现的，是物质</w:t>
      </w:r>
      <w:r>
        <w:rPr>
          <w:rFonts w:ascii="SimSun" w:hAnsi="SimSun" w:eastAsia="SimSun" w:cs="SimSun"/>
          <w:sz w:val="22"/>
          <w:szCs w:val="22"/>
          <w:spacing w:val="2"/>
        </w:rPr>
        <w:t xml:space="preserve"> </w:t>
      </w:r>
      <w:r>
        <w:rPr>
          <w:rFonts w:ascii="SimSun" w:hAnsi="SimSun" w:eastAsia="SimSun" w:cs="SimSun"/>
          <w:sz w:val="22"/>
          <w:szCs w:val="22"/>
          <w:spacing w:val="-9"/>
        </w:rPr>
        <w:t>生活上对过去的尽可能回复：“这阵露沙虽然回不了北平，却在一些小地</w:t>
      </w:r>
      <w:r>
        <w:rPr>
          <w:rFonts w:ascii="SimSun" w:hAnsi="SimSun" w:eastAsia="SimSun" w:cs="SimSun"/>
          <w:sz w:val="22"/>
          <w:szCs w:val="22"/>
          <w:spacing w:val="5"/>
        </w:rPr>
        <w:t xml:space="preserve"> </w:t>
      </w:r>
      <w:r>
        <w:rPr>
          <w:rFonts w:ascii="SimSun" w:hAnsi="SimSun" w:eastAsia="SimSun" w:cs="SimSun"/>
          <w:sz w:val="22"/>
          <w:szCs w:val="22"/>
          <w:spacing w:val="-9"/>
        </w:rPr>
        <w:t>方恢复着旧日的生活。家里有婆婆嫂子，时不时的在自己家做点菜吃。因</w:t>
      </w:r>
      <w:r>
        <w:rPr>
          <w:rFonts w:ascii="SimSun" w:hAnsi="SimSun" w:eastAsia="SimSun" w:cs="SimSun"/>
          <w:sz w:val="22"/>
          <w:szCs w:val="22"/>
          <w:spacing w:val="18"/>
        </w:rPr>
        <w:t xml:space="preserve"> </w:t>
      </w:r>
      <w:r>
        <w:rPr>
          <w:rFonts w:ascii="SimSun" w:hAnsi="SimSun" w:eastAsia="SimSun" w:cs="SimSun"/>
          <w:sz w:val="22"/>
          <w:szCs w:val="22"/>
          <w:spacing w:val="-6"/>
        </w:rPr>
        <w:t>为婆婆带了点钱来，新华社又发给稿费津贴，就是</w:t>
      </w:r>
      <w:r>
        <w:rPr>
          <w:rFonts w:ascii="SimSun" w:hAnsi="SimSun" w:eastAsia="SimSun" w:cs="SimSun"/>
          <w:sz w:val="22"/>
          <w:szCs w:val="22"/>
          <w:spacing w:val="-7"/>
        </w:rPr>
        <w:t>每月发些钱以代稿费。</w:t>
      </w:r>
      <w:r>
        <w:rPr>
          <w:rFonts w:ascii="SimSun" w:hAnsi="SimSun" w:eastAsia="SimSun" w:cs="SimSun"/>
          <w:sz w:val="22"/>
          <w:szCs w:val="22"/>
        </w:rPr>
        <w:t xml:space="preserve"> </w:t>
      </w:r>
      <w:r>
        <w:rPr>
          <w:rFonts w:ascii="SimSun" w:hAnsi="SimSun" w:eastAsia="SimSun" w:cs="SimSun"/>
          <w:sz w:val="22"/>
          <w:szCs w:val="22"/>
          <w:spacing w:val="-9"/>
        </w:rPr>
        <w:t>这个办法是全延安别的单位都没有的。虽不多，这里的编辑记者总可以每</w:t>
      </w:r>
      <w:r>
        <w:rPr>
          <w:rFonts w:ascii="SimSun" w:hAnsi="SimSun" w:eastAsia="SimSun" w:cs="SimSun"/>
          <w:sz w:val="22"/>
          <w:szCs w:val="22"/>
          <w:spacing w:val="6"/>
        </w:rPr>
        <w:t xml:space="preserve"> </w:t>
      </w:r>
      <w:r>
        <w:rPr>
          <w:rFonts w:ascii="SimSun" w:hAnsi="SimSun" w:eastAsia="SimSun" w:cs="SimSun"/>
          <w:sz w:val="22"/>
          <w:szCs w:val="22"/>
          <w:spacing w:val="-3"/>
        </w:rPr>
        <w:t>月买一点饼干、挂面、鸡蛋垫补垫补。露沙拿了这点钱，先是只知买饼</w:t>
      </w:r>
      <w:r>
        <w:rPr>
          <w:rFonts w:ascii="SimSun" w:hAnsi="SimSun" w:eastAsia="SimSun" w:cs="SimSun"/>
          <w:sz w:val="22"/>
          <w:szCs w:val="22"/>
          <w:spacing w:val="5"/>
        </w:rPr>
        <w:t xml:space="preserve">  </w:t>
      </w:r>
      <w:r>
        <w:rPr>
          <w:rFonts w:ascii="SimSun" w:hAnsi="SimSun" w:eastAsia="SimSun" w:cs="SimSun"/>
          <w:sz w:val="22"/>
          <w:szCs w:val="22"/>
          <w:spacing w:val="-10"/>
        </w:rPr>
        <w:t>干，后来就知道买肉。买了一个砂锅，拣点干树枝做柴，在窑洞外挖个土</w:t>
      </w:r>
      <w:r>
        <w:rPr>
          <w:rFonts w:ascii="SimSun" w:hAnsi="SimSun" w:eastAsia="SimSun" w:cs="SimSun"/>
          <w:sz w:val="22"/>
          <w:szCs w:val="22"/>
          <w:spacing w:val="9"/>
        </w:rPr>
        <w:t xml:space="preserve">  </w:t>
      </w:r>
      <w:r>
        <w:rPr>
          <w:rFonts w:ascii="SimSun" w:hAnsi="SimSun" w:eastAsia="SimSun" w:cs="SimSun"/>
          <w:sz w:val="22"/>
          <w:szCs w:val="22"/>
          <w:spacing w:val="-10"/>
        </w:rPr>
        <w:t>灶就炖起来。又有崔妈妈指导他们，门口就不断飘出香味来。”</w:t>
      </w:r>
    </w:p>
    <w:p>
      <w:pPr>
        <w:ind w:firstLine="529"/>
        <w:spacing w:before="39" w:line="275" w:lineRule="auto"/>
        <w:jc w:val="both"/>
        <w:rPr>
          <w:rFonts w:ascii="SimSun" w:hAnsi="SimSun" w:eastAsia="SimSun" w:cs="SimSun"/>
          <w:sz w:val="22"/>
          <w:szCs w:val="22"/>
        </w:rPr>
      </w:pPr>
      <w:r>
        <w:rPr>
          <w:rFonts w:ascii="SimSun" w:hAnsi="SimSun" w:eastAsia="SimSun" w:cs="SimSun"/>
          <w:sz w:val="22"/>
          <w:szCs w:val="22"/>
          <w:spacing w:val="-9"/>
        </w:rPr>
        <w:t>从真诚、热情、满怀理想，到如今的世故、麻木、得过</w:t>
      </w:r>
      <w:r>
        <w:rPr>
          <w:rFonts w:ascii="SimSun" w:hAnsi="SimSun" w:eastAsia="SimSun" w:cs="SimSun"/>
          <w:sz w:val="22"/>
          <w:szCs w:val="22"/>
          <w:spacing w:val="-10"/>
        </w:rPr>
        <w:t>且过，露沙们</w:t>
      </w:r>
      <w:r>
        <w:rPr>
          <w:rFonts w:ascii="SimSun" w:hAnsi="SimSun" w:eastAsia="SimSun" w:cs="SimSun"/>
          <w:sz w:val="22"/>
          <w:szCs w:val="22"/>
        </w:rPr>
        <w:t xml:space="preserve">  </w:t>
      </w:r>
      <w:r>
        <w:rPr>
          <w:rFonts w:ascii="SimSun" w:hAnsi="SimSun" w:eastAsia="SimSun" w:cs="SimSun"/>
          <w:sz w:val="22"/>
          <w:szCs w:val="22"/>
          <w:spacing w:val="-6"/>
        </w:rPr>
        <w:t>在革命道路上经历了从“不成熟”到“成熟”的过程。而同样的过程，刘</w:t>
      </w:r>
      <w:r>
        <w:rPr>
          <w:rFonts w:ascii="SimSun" w:hAnsi="SimSun" w:eastAsia="SimSun" w:cs="SimSun"/>
          <w:sz w:val="22"/>
          <w:szCs w:val="22"/>
          <w:spacing w:val="2"/>
        </w:rPr>
        <w:t xml:space="preserve">  </w:t>
      </w:r>
      <w:r>
        <w:rPr>
          <w:rFonts w:ascii="SimSun" w:hAnsi="SimSun" w:eastAsia="SimSun" w:cs="SimSun"/>
          <w:sz w:val="22"/>
          <w:szCs w:val="22"/>
          <w:spacing w:val="-6"/>
        </w:rPr>
        <w:t>世吾也经历过。同《青春之歌》中的林道静、《露沙的路》中的露沙和崔</w:t>
      </w:r>
      <w:r>
        <w:rPr>
          <w:rFonts w:ascii="SimSun" w:hAnsi="SimSun" w:eastAsia="SimSun" w:cs="SimSun"/>
          <w:sz w:val="22"/>
          <w:szCs w:val="22"/>
          <w:spacing w:val="2"/>
        </w:rPr>
        <w:t xml:space="preserve">  </w:t>
      </w:r>
      <w:r>
        <w:rPr>
          <w:rFonts w:ascii="SimSun" w:hAnsi="SimSun" w:eastAsia="SimSun" w:cs="SimSun"/>
          <w:sz w:val="22"/>
          <w:szCs w:val="22"/>
          <w:spacing w:val="-3"/>
        </w:rPr>
        <w:t>次英以及《红豆》中的江玫一样，《组织部新来的青年人》中的刘世吾，</w:t>
      </w:r>
      <w:r>
        <w:rPr>
          <w:rFonts w:ascii="SimSun" w:hAnsi="SimSun" w:eastAsia="SimSun" w:cs="SimSun"/>
          <w:sz w:val="22"/>
          <w:szCs w:val="22"/>
          <w:spacing w:val="4"/>
        </w:rPr>
        <w:t xml:space="preserve"> </w:t>
      </w:r>
      <w:r>
        <w:rPr>
          <w:rFonts w:ascii="SimSun" w:hAnsi="SimSun" w:eastAsia="SimSun" w:cs="SimSun"/>
          <w:sz w:val="22"/>
          <w:szCs w:val="22"/>
          <w:spacing w:val="-3"/>
        </w:rPr>
        <w:t>其革命道路的起点也是在大学校园。有一次，刘世吾在雨夜的小酒馆里，</w:t>
      </w:r>
      <w:r>
        <w:rPr>
          <w:rFonts w:ascii="SimSun" w:hAnsi="SimSun" w:eastAsia="SimSun" w:cs="SimSun"/>
          <w:sz w:val="22"/>
          <w:szCs w:val="22"/>
          <w:spacing w:val="4"/>
        </w:rPr>
        <w:t xml:space="preserve"> </w:t>
      </w:r>
      <w:r>
        <w:rPr>
          <w:rFonts w:ascii="SimSun" w:hAnsi="SimSun" w:eastAsia="SimSun" w:cs="SimSun"/>
          <w:sz w:val="22"/>
          <w:szCs w:val="22"/>
          <w:spacing w:val="-5"/>
        </w:rPr>
        <w:t>对林震稍稍透露了一点自己的历史：“一九四七年</w:t>
      </w:r>
      <w:r>
        <w:rPr>
          <w:rFonts w:ascii="SimSun" w:hAnsi="SimSun" w:eastAsia="SimSun" w:cs="SimSun"/>
          <w:sz w:val="22"/>
          <w:szCs w:val="22"/>
          <w:spacing w:val="-6"/>
        </w:rPr>
        <w:t>，我在北大做自治会主</w:t>
      </w:r>
      <w:r>
        <w:rPr>
          <w:rFonts w:ascii="SimSun" w:hAnsi="SimSun" w:eastAsia="SimSun" w:cs="SimSun"/>
          <w:sz w:val="22"/>
          <w:szCs w:val="22"/>
        </w:rPr>
        <w:t xml:space="preserve"> </w:t>
      </w:r>
      <w:r>
        <w:rPr>
          <w:rFonts w:ascii="SimSun" w:hAnsi="SimSun" w:eastAsia="SimSun" w:cs="SimSun"/>
          <w:sz w:val="22"/>
          <w:szCs w:val="22"/>
          <w:spacing w:val="-5"/>
        </w:rPr>
        <w:t>席。参加五二○游行的时候，二O 八师的流氓打坏了我的腿。</w:t>
      </w:r>
      <w:r>
        <w:rPr>
          <w:rFonts w:ascii="SimSun" w:hAnsi="SimSun" w:eastAsia="SimSun" w:cs="SimSun"/>
          <w:sz w:val="22"/>
          <w:szCs w:val="22"/>
          <w:spacing w:val="-6"/>
        </w:rPr>
        <w:t>”喝了几口</w:t>
      </w:r>
      <w:r>
        <w:rPr>
          <w:rFonts w:ascii="SimSun" w:hAnsi="SimSun" w:eastAsia="SimSun" w:cs="SimSun"/>
          <w:sz w:val="22"/>
          <w:szCs w:val="22"/>
        </w:rPr>
        <w:t xml:space="preserve"> </w:t>
      </w:r>
      <w:r>
        <w:rPr>
          <w:rFonts w:ascii="SimSun" w:hAnsi="SimSun" w:eastAsia="SimSun" w:cs="SimSun"/>
          <w:sz w:val="22"/>
          <w:szCs w:val="22"/>
          <w:spacing w:val="-2"/>
        </w:rPr>
        <w:t>酒后，刘世吾无限感慨地说：“那时候……我是多么热情，多么年青啊!</w:t>
      </w:r>
      <w:r>
        <w:rPr>
          <w:rFonts w:ascii="SimSun" w:hAnsi="SimSun" w:eastAsia="SimSun" w:cs="SimSun"/>
          <w:sz w:val="22"/>
          <w:szCs w:val="22"/>
          <w:spacing w:val="15"/>
        </w:rPr>
        <w:t xml:space="preserve"> </w:t>
      </w:r>
      <w:r>
        <w:rPr>
          <w:rFonts w:ascii="SimSun" w:hAnsi="SimSun" w:eastAsia="SimSun" w:cs="SimSun"/>
          <w:sz w:val="22"/>
          <w:szCs w:val="22"/>
          <w:spacing w:val="-6"/>
        </w:rPr>
        <w:t>我真恨不得……”林震“想了解一下这个人，想逗他多说几句”,</w:t>
      </w:r>
      <w:r>
        <w:rPr>
          <w:rFonts w:ascii="SimSun" w:hAnsi="SimSun" w:eastAsia="SimSun" w:cs="SimSun"/>
          <w:sz w:val="22"/>
          <w:szCs w:val="22"/>
          <w:spacing w:val="-7"/>
        </w:rPr>
        <w:t>于是问：</w:t>
      </w:r>
      <w:r>
        <w:rPr>
          <w:rFonts w:ascii="SimSun" w:hAnsi="SimSun" w:eastAsia="SimSun" w:cs="SimSun"/>
          <w:sz w:val="22"/>
          <w:szCs w:val="22"/>
        </w:rPr>
        <w:t xml:space="preserve"> </w:t>
      </w:r>
      <w:r>
        <w:rPr>
          <w:rFonts w:ascii="SimSun" w:hAnsi="SimSun" w:eastAsia="SimSun" w:cs="SimSun"/>
          <w:sz w:val="22"/>
          <w:szCs w:val="22"/>
          <w:spacing w:val="-6"/>
        </w:rPr>
        <w:t>“现在就不年青，不热情了么?”刘世吾的回答令林震觉得有些不</w:t>
      </w:r>
      <w:r>
        <w:rPr>
          <w:rFonts w:ascii="SimSun" w:hAnsi="SimSun" w:eastAsia="SimSun" w:cs="SimSun"/>
          <w:sz w:val="22"/>
          <w:szCs w:val="22"/>
          <w:spacing w:val="-7"/>
        </w:rPr>
        <w:t>着边际，</w:t>
      </w:r>
      <w:r>
        <w:rPr>
          <w:rFonts w:ascii="SimSun" w:hAnsi="SimSun" w:eastAsia="SimSun" w:cs="SimSun"/>
          <w:sz w:val="22"/>
          <w:szCs w:val="22"/>
        </w:rPr>
        <w:t xml:space="preserve"> </w:t>
      </w:r>
      <w:r>
        <w:rPr>
          <w:rFonts w:ascii="SimSun" w:hAnsi="SimSun" w:eastAsia="SimSun" w:cs="SimSun"/>
          <w:sz w:val="22"/>
          <w:szCs w:val="22"/>
          <w:spacing w:val="-5"/>
        </w:rPr>
        <w:t>也让读者觉得答非所问。刘世吾当然不可能把</w:t>
      </w:r>
      <w:r>
        <w:rPr>
          <w:rFonts w:ascii="SimSun" w:hAnsi="SimSun" w:eastAsia="SimSun" w:cs="SimSun"/>
          <w:sz w:val="22"/>
          <w:szCs w:val="22"/>
          <w:spacing w:val="-6"/>
        </w:rPr>
        <w:t>自己“冷漠消沉”和“革命</w:t>
      </w:r>
      <w:r>
        <w:rPr>
          <w:rFonts w:ascii="SimSun" w:hAnsi="SimSun" w:eastAsia="SimSun" w:cs="SimSun"/>
          <w:sz w:val="22"/>
          <w:szCs w:val="22"/>
        </w:rPr>
        <w:t xml:space="preserve"> </w:t>
      </w:r>
      <w:r>
        <w:rPr>
          <w:rFonts w:ascii="SimSun" w:hAnsi="SimSun" w:eastAsia="SimSun" w:cs="SimSun"/>
          <w:sz w:val="22"/>
          <w:szCs w:val="22"/>
          <w:spacing w:val="-6"/>
        </w:rPr>
        <w:t>意志衰退”的真实原因告诉林震，也许连他自己也并没有很明确地意识到</w:t>
      </w:r>
      <w:r>
        <w:rPr>
          <w:rFonts w:ascii="SimSun" w:hAnsi="SimSun" w:eastAsia="SimSun" w:cs="SimSun"/>
          <w:sz w:val="22"/>
          <w:szCs w:val="22"/>
          <w:spacing w:val="2"/>
        </w:rPr>
        <w:t xml:space="preserve">  </w:t>
      </w:r>
      <w:r>
        <w:rPr>
          <w:rFonts w:ascii="SimSun" w:hAnsi="SimSun" w:eastAsia="SimSun" w:cs="SimSun"/>
          <w:sz w:val="22"/>
          <w:szCs w:val="22"/>
          <w:spacing w:val="-6"/>
        </w:rPr>
        <w:t>原因到底何在。然而，《露沙的路》却真切地揭示了露沙和刘世吾这类以</w:t>
      </w:r>
    </w:p>
    <w:p>
      <w:pPr>
        <w:spacing w:line="275" w:lineRule="auto"/>
        <w:sectPr>
          <w:pgSz w:w="9210" w:h="13120"/>
          <w:pgMar w:top="400" w:right="1010" w:bottom="400" w:left="1250" w:header="0" w:footer="0" w:gutter="0"/>
        </w:sectPr>
        <w:rPr>
          <w:rFonts w:ascii="SimSun" w:hAnsi="SimSun" w:eastAsia="SimSun" w:cs="SimSun"/>
          <w:sz w:val="22"/>
          <w:szCs w:val="22"/>
        </w:rPr>
      </w:pPr>
    </w:p>
    <w:p>
      <w:pPr>
        <w:ind w:left="59"/>
        <w:spacing w:before="190"/>
        <w:rPr>
          <w:rFonts w:ascii="Times New Roman" w:hAnsi="Times New Roman" w:eastAsia="Times New Roman" w:cs="Times New Roman"/>
          <w:sz w:val="19"/>
          <w:szCs w:val="19"/>
        </w:rPr>
      </w:pPr>
      <w:r>
        <w:drawing>
          <wp:anchor distT="0" distB="0" distL="0" distR="0" simplePos="0" relativeHeight="251694080" behindDoc="0" locked="0" layoutInCell="1" allowOverlap="1">
            <wp:simplePos x="0" y="0"/>
            <wp:positionH relativeFrom="column">
              <wp:posOffset>476252</wp:posOffset>
            </wp:positionH>
            <wp:positionV relativeFrom="paragraph">
              <wp:posOffset>425409</wp:posOffset>
            </wp:positionV>
            <wp:extent cx="2197107" cy="6415"/>
            <wp:effectExtent l="0" t="0" r="0" b="0"/>
            <wp:wrapNone/>
            <wp:docPr id="60" name="IM 60"/>
            <wp:cNvGraphicFramePr/>
            <a:graphic>
              <a:graphicData uri="http://schemas.openxmlformats.org/drawingml/2006/picture">
                <pic:pic>
                  <pic:nvPicPr>
                    <pic:cNvPr id="60" name="IM 60"/>
                    <pic:cNvPicPr/>
                  </pic:nvPicPr>
                  <pic:blipFill>
                    <a:blip r:embed="rId33"/>
                    <a:stretch>
                      <a:fillRect/>
                    </a:stretch>
                  </pic:blipFill>
                  <pic:spPr>
                    <a:xfrm rot="0">
                      <a:off x="0" y="0"/>
                      <a:ext cx="2197107" cy="6415"/>
                    </a:xfrm>
                    <a:prstGeom prst="rect">
                      <a:avLst/>
                    </a:prstGeom>
                  </pic:spPr>
                </pic:pic>
              </a:graphicData>
            </a:graphic>
          </wp:anchor>
        </w:drawing>
      </w:r>
      <w:r>
        <w:rPr>
          <w:rFonts w:ascii="SimHei" w:hAnsi="SimHei" w:eastAsia="SimHei" w:cs="SimHei"/>
          <w:sz w:val="31"/>
          <w:szCs w:val="31"/>
          <w:position w:val="-39"/>
        </w:rPr>
        <w:drawing>
          <wp:inline distT="0" distB="0" distL="0" distR="0">
            <wp:extent cx="495296" cy="488958"/>
            <wp:effectExtent l="0" t="0" r="0" b="0"/>
            <wp:docPr id="62" name="IM 62"/>
            <wp:cNvGraphicFramePr/>
            <a:graphic>
              <a:graphicData uri="http://schemas.openxmlformats.org/drawingml/2006/picture">
                <pic:pic>
                  <pic:nvPicPr>
                    <pic:cNvPr id="62" name="IM 62"/>
                    <pic:cNvPicPr/>
                  </pic:nvPicPr>
                  <pic:blipFill>
                    <a:blip r:embed="rId34"/>
                    <a:stretch>
                      <a:fillRect/>
                    </a:stretch>
                  </pic:blipFill>
                  <pic:spPr>
                    <a:xfrm rot="0">
                      <a:off x="0" y="0"/>
                      <a:ext cx="495296" cy="488958"/>
                    </a:xfrm>
                    <a:prstGeom prst="rect">
                      <a:avLst/>
                    </a:prstGeom>
                  </pic:spPr>
                </pic:pic>
              </a:graphicData>
            </a:graphic>
          </wp:inline>
        </w:drawing>
      </w:r>
      <w:r>
        <w:rPr>
          <w:rFonts w:ascii="SimHei" w:hAnsi="SimHei" w:eastAsia="SimHei" w:cs="SimHei"/>
          <w:sz w:val="31"/>
          <w:szCs w:val="31"/>
          <w:spacing w:val="43"/>
        </w:rPr>
        <w:t xml:space="preserve"> </w:t>
      </w:r>
      <w:r>
        <w:rPr>
          <w:rFonts w:ascii="SimHei" w:hAnsi="SimHei" w:eastAsia="SimHei" w:cs="SimHei"/>
          <w:sz w:val="31"/>
          <w:szCs w:val="31"/>
          <w:b/>
          <w:bCs/>
          <w:spacing w:val="-2"/>
        </w:rPr>
        <w:t>批评丛书</w:t>
      </w:r>
      <w:r>
        <w:rPr>
          <w:rFonts w:ascii="SimHei" w:hAnsi="SimHei" w:eastAsia="SimHei" w:cs="SimHei"/>
          <w:sz w:val="31"/>
          <w:szCs w:val="31"/>
          <w:spacing w:val="22"/>
        </w:rPr>
        <w:t xml:space="preserve">      </w:t>
      </w:r>
      <w:r>
        <w:rPr>
          <w:rFonts w:ascii="Times New Roman" w:hAnsi="Times New Roman" w:eastAsia="Times New Roman" w:cs="Times New Roman"/>
          <w:sz w:val="19"/>
          <w:szCs w:val="19"/>
          <w:spacing w:val="-2"/>
          <w:position w:val="-8"/>
        </w:rPr>
        <w:t>14</w:t>
      </w:r>
    </w:p>
    <w:p>
      <w:pPr>
        <w:pStyle w:val="BodyText"/>
        <w:spacing w:line="254" w:lineRule="auto"/>
        <w:rPr/>
      </w:pPr>
      <w:r/>
    </w:p>
    <w:p>
      <w:pPr>
        <w:ind w:left="110"/>
        <w:spacing w:before="72" w:line="219" w:lineRule="auto"/>
        <w:rPr>
          <w:rFonts w:ascii="SimSun" w:hAnsi="SimSun" w:eastAsia="SimSun" w:cs="SimSun"/>
          <w:sz w:val="22"/>
          <w:szCs w:val="22"/>
        </w:rPr>
      </w:pPr>
      <w:r>
        <w:rPr>
          <w:rFonts w:ascii="SimSun" w:hAnsi="SimSun" w:eastAsia="SimSun" w:cs="SimSun"/>
          <w:sz w:val="22"/>
          <w:szCs w:val="22"/>
          <w:spacing w:val="-10"/>
        </w:rPr>
        <w:t>知识分子身份参加革命者精神上的变化过程。</w:t>
      </w:r>
    </w:p>
    <w:p>
      <w:pPr>
        <w:ind w:firstLine="560"/>
        <w:spacing w:before="79" w:line="276" w:lineRule="auto"/>
        <w:jc w:val="both"/>
        <w:rPr>
          <w:rFonts w:ascii="SimSun" w:hAnsi="SimSun" w:eastAsia="SimSun" w:cs="SimSun"/>
          <w:sz w:val="22"/>
          <w:szCs w:val="22"/>
        </w:rPr>
      </w:pPr>
      <w:r>
        <w:rPr>
          <w:rFonts w:ascii="SimSun" w:hAnsi="SimSun" w:eastAsia="SimSun" w:cs="SimSun"/>
          <w:sz w:val="22"/>
          <w:szCs w:val="22"/>
          <w:spacing w:val="-9"/>
        </w:rPr>
        <w:t>林道静、露沙是在抗日战争时期从校园踏上革命之路的，江玫、刘世</w:t>
      </w:r>
      <w:r>
        <w:rPr>
          <w:rFonts w:ascii="SimSun" w:hAnsi="SimSun" w:eastAsia="SimSun" w:cs="SimSun"/>
          <w:sz w:val="22"/>
          <w:szCs w:val="22"/>
          <w:spacing w:val="8"/>
        </w:rPr>
        <w:t xml:space="preserve"> </w:t>
      </w:r>
      <w:r>
        <w:rPr>
          <w:rFonts w:ascii="SimSun" w:hAnsi="SimSun" w:eastAsia="SimSun" w:cs="SimSun"/>
          <w:sz w:val="22"/>
          <w:szCs w:val="22"/>
          <w:spacing w:val="-5"/>
        </w:rPr>
        <w:t>吾是在抗战胜利后的国共内战时期从校园投身革命的。当露沙们在</w:t>
      </w:r>
      <w:r>
        <w:rPr>
          <w:rFonts w:ascii="SimSun" w:hAnsi="SimSun" w:eastAsia="SimSun" w:cs="SimSun"/>
          <w:sz w:val="22"/>
          <w:szCs w:val="22"/>
          <w:spacing w:val="-6"/>
        </w:rPr>
        <w:t>“解放</w:t>
      </w:r>
      <w:r>
        <w:rPr>
          <w:rFonts w:ascii="SimSun" w:hAnsi="SimSun" w:eastAsia="SimSun" w:cs="SimSun"/>
          <w:sz w:val="22"/>
          <w:szCs w:val="22"/>
        </w:rPr>
        <w:t xml:space="preserve">  </w:t>
      </w:r>
      <w:r>
        <w:rPr>
          <w:rFonts w:ascii="SimSun" w:hAnsi="SimSun" w:eastAsia="SimSun" w:cs="SimSun"/>
          <w:sz w:val="22"/>
          <w:szCs w:val="22"/>
          <w:spacing w:val="-6"/>
        </w:rPr>
        <w:t>区”开始变得冷漠世故、得过且过时，江玫和刘世吾们正在“国统区”热</w:t>
      </w:r>
      <w:r>
        <w:rPr>
          <w:rFonts w:ascii="SimSun" w:hAnsi="SimSun" w:eastAsia="SimSun" w:cs="SimSun"/>
          <w:sz w:val="22"/>
          <w:szCs w:val="22"/>
          <w:spacing w:val="6"/>
        </w:rPr>
        <w:t xml:space="preserve">  </w:t>
      </w:r>
      <w:r>
        <w:rPr>
          <w:rFonts w:ascii="SimSun" w:hAnsi="SimSun" w:eastAsia="SimSun" w:cs="SimSun"/>
          <w:sz w:val="22"/>
          <w:szCs w:val="22"/>
          <w:spacing w:val="-5"/>
        </w:rPr>
        <w:t>情洋溢、青春焕发地开始了他们的革命生涯。他们在露沙们当年集会过的</w:t>
      </w:r>
      <w:r>
        <w:rPr>
          <w:rFonts w:ascii="SimSun" w:hAnsi="SimSun" w:eastAsia="SimSun" w:cs="SimSun"/>
          <w:sz w:val="22"/>
          <w:szCs w:val="22"/>
          <w:spacing w:val="2"/>
        </w:rPr>
        <w:t xml:space="preserve">  </w:t>
      </w:r>
      <w:r>
        <w:rPr>
          <w:rFonts w:ascii="SimSun" w:hAnsi="SimSun" w:eastAsia="SimSun" w:cs="SimSun"/>
          <w:sz w:val="22"/>
          <w:szCs w:val="22"/>
          <w:spacing w:val="-5"/>
        </w:rPr>
        <w:t>地方集会，在露沙们当年游行过的街道上游行。《红豆》正面写到</w:t>
      </w:r>
      <w:r>
        <w:rPr>
          <w:rFonts w:ascii="SimSun" w:hAnsi="SimSun" w:eastAsia="SimSun" w:cs="SimSun"/>
          <w:sz w:val="22"/>
          <w:szCs w:val="22"/>
          <w:spacing w:val="-6"/>
        </w:rPr>
        <w:t>了江玫</w:t>
      </w:r>
      <w:r>
        <w:rPr>
          <w:rFonts w:ascii="SimSun" w:hAnsi="SimSun" w:eastAsia="SimSun" w:cs="SimSun"/>
          <w:sz w:val="22"/>
          <w:szCs w:val="22"/>
        </w:rPr>
        <w:t xml:space="preserve">  </w:t>
      </w:r>
      <w:r>
        <w:rPr>
          <w:rFonts w:ascii="SimSun" w:hAnsi="SimSun" w:eastAsia="SimSun" w:cs="SimSun"/>
          <w:sz w:val="22"/>
          <w:szCs w:val="22"/>
          <w:spacing w:val="-5"/>
        </w:rPr>
        <w:t>参加革命的情形。在一次大游行中，江玫担任救护队员：“长长的队伍出</w:t>
      </w:r>
      <w:r>
        <w:rPr>
          <w:rFonts w:ascii="SimSun" w:hAnsi="SimSun" w:eastAsia="SimSun" w:cs="SimSun"/>
          <w:sz w:val="22"/>
          <w:szCs w:val="22"/>
          <w:spacing w:val="14"/>
        </w:rPr>
        <w:t xml:space="preserve"> </w:t>
      </w:r>
      <w:r>
        <w:rPr>
          <w:rFonts w:ascii="SimSun" w:hAnsi="SimSun" w:eastAsia="SimSun" w:cs="SimSun"/>
          <w:sz w:val="22"/>
          <w:szCs w:val="22"/>
          <w:spacing w:val="-5"/>
        </w:rPr>
        <w:t>发了，举着各种标语，沉默地走在郊外的大道上。愈走天愈亮，愈走路愈</w:t>
      </w:r>
      <w:r>
        <w:rPr>
          <w:rFonts w:ascii="SimSun" w:hAnsi="SimSun" w:eastAsia="SimSun" w:cs="SimSun"/>
          <w:sz w:val="22"/>
          <w:szCs w:val="22"/>
          <w:spacing w:val="1"/>
        </w:rPr>
        <w:t xml:space="preserve">  </w:t>
      </w:r>
      <w:r>
        <w:rPr>
          <w:rFonts w:ascii="SimSun" w:hAnsi="SimSun" w:eastAsia="SimSun" w:cs="SimSun"/>
          <w:sz w:val="22"/>
          <w:szCs w:val="22"/>
          <w:spacing w:val="-11"/>
        </w:rPr>
        <w:t>分明，</w:t>
      </w:r>
      <w:r>
        <w:rPr>
          <w:rFonts w:ascii="SimSun" w:hAnsi="SimSun" w:eastAsia="SimSun" w:cs="SimSun"/>
          <w:sz w:val="22"/>
          <w:szCs w:val="22"/>
          <w:spacing w:val="-17"/>
        </w:rPr>
        <w:t xml:space="preserve"> </w:t>
      </w:r>
      <w:r>
        <w:rPr>
          <w:rFonts w:ascii="SimSun" w:hAnsi="SimSun" w:eastAsia="SimSun" w:cs="SimSun"/>
          <w:sz w:val="22"/>
          <w:szCs w:val="22"/>
          <w:spacing w:val="-11"/>
        </w:rPr>
        <w:t>一个男同志问江玫：‘药包重吗?我代你拿。’江玫微笑，说：‘一</w:t>
      </w:r>
      <w:r>
        <w:rPr>
          <w:rFonts w:ascii="SimSun" w:hAnsi="SimSun" w:eastAsia="SimSun" w:cs="SimSun"/>
          <w:sz w:val="22"/>
          <w:szCs w:val="22"/>
        </w:rPr>
        <w:t xml:space="preserve">  </w:t>
      </w:r>
      <w:r>
        <w:rPr>
          <w:rFonts w:ascii="SimSun" w:hAnsi="SimSun" w:eastAsia="SimSun" w:cs="SimSun"/>
          <w:sz w:val="22"/>
          <w:szCs w:val="22"/>
          <w:spacing w:val="-2"/>
        </w:rPr>
        <w:t>个兵士的枪，能让人家代他背着吗?’那男同学也微笑，看着她穿着白衬</w:t>
      </w:r>
      <w:r>
        <w:rPr>
          <w:rFonts w:ascii="SimSun" w:hAnsi="SimSun" w:eastAsia="SimSun" w:cs="SimSun"/>
          <w:sz w:val="22"/>
          <w:szCs w:val="22"/>
          <w:spacing w:val="6"/>
        </w:rPr>
        <w:t xml:space="preserve">  </w:t>
      </w:r>
      <w:r>
        <w:rPr>
          <w:rFonts w:ascii="SimSun" w:hAnsi="SimSun" w:eastAsia="SimSun" w:cs="SimSun"/>
          <w:sz w:val="22"/>
          <w:szCs w:val="22"/>
          <w:spacing w:val="-8"/>
        </w:rPr>
        <w:t>衫蓝长裤红背心的雄赳赳的样子，问：‘你永远都要做</w:t>
      </w:r>
      <w:r>
        <w:rPr>
          <w:rFonts w:ascii="SimSun" w:hAnsi="SimSun" w:eastAsia="SimSun" w:cs="SimSun"/>
          <w:sz w:val="22"/>
          <w:szCs w:val="22"/>
          <w:spacing w:val="-9"/>
        </w:rPr>
        <w:t>一个兵?’江玫严肃</w:t>
      </w:r>
      <w:r>
        <w:rPr>
          <w:rFonts w:ascii="SimSun" w:hAnsi="SimSun" w:eastAsia="SimSun" w:cs="SimSun"/>
          <w:sz w:val="22"/>
          <w:szCs w:val="22"/>
        </w:rPr>
        <w:t xml:space="preserve">  </w:t>
      </w:r>
      <w:r>
        <w:rPr>
          <w:rFonts w:ascii="SimSun" w:hAnsi="SimSun" w:eastAsia="SimSun" w:cs="SimSun"/>
          <w:sz w:val="22"/>
          <w:szCs w:val="22"/>
          <w:spacing w:val="-18"/>
        </w:rPr>
        <w:t>地睁大眼睛，略想了一想，她回答：‘是的，永远。’”《露沙的路》中也或</w:t>
      </w:r>
      <w:r>
        <w:rPr>
          <w:rFonts w:ascii="SimSun" w:hAnsi="SimSun" w:eastAsia="SimSun" w:cs="SimSun"/>
          <w:sz w:val="22"/>
          <w:szCs w:val="22"/>
          <w:spacing w:val="5"/>
        </w:rPr>
        <w:t xml:space="preserve">  </w:t>
      </w:r>
      <w:r>
        <w:rPr>
          <w:rFonts w:ascii="SimSun" w:hAnsi="SimSun" w:eastAsia="SimSun" w:cs="SimSun"/>
          <w:sz w:val="22"/>
          <w:szCs w:val="22"/>
          <w:spacing w:val="-5"/>
        </w:rPr>
        <w:t>直接或间接地写到了这一代革命者。把《红豆》中的某些叙述与《露沙的</w:t>
      </w:r>
      <w:r>
        <w:rPr>
          <w:rFonts w:ascii="SimSun" w:hAnsi="SimSun" w:eastAsia="SimSun" w:cs="SimSun"/>
          <w:sz w:val="22"/>
          <w:szCs w:val="22"/>
          <w:spacing w:val="2"/>
        </w:rPr>
        <w:t xml:space="preserve">  </w:t>
      </w:r>
      <w:r>
        <w:rPr>
          <w:rFonts w:ascii="SimSun" w:hAnsi="SimSun" w:eastAsia="SimSun" w:cs="SimSun"/>
          <w:sz w:val="22"/>
          <w:szCs w:val="22"/>
          <w:spacing w:val="-5"/>
        </w:rPr>
        <w:t>路》中某种议论对照着读，是饶有趣味的。《露沙的路》中写到：在</w:t>
      </w:r>
      <w:r>
        <w:rPr>
          <w:rFonts w:ascii="SimSun" w:hAnsi="SimSun" w:eastAsia="SimSun" w:cs="SimSun"/>
          <w:sz w:val="22"/>
          <w:szCs w:val="22"/>
          <w:spacing w:val="-6"/>
        </w:rPr>
        <w:t>国共</w:t>
      </w:r>
      <w:r>
        <w:rPr>
          <w:rFonts w:ascii="SimSun" w:hAnsi="SimSun" w:eastAsia="SimSun" w:cs="SimSun"/>
          <w:sz w:val="22"/>
          <w:szCs w:val="22"/>
        </w:rPr>
        <w:t xml:space="preserve">  </w:t>
      </w:r>
      <w:r>
        <w:rPr>
          <w:rFonts w:ascii="SimSun" w:hAnsi="SimSun" w:eastAsia="SimSun" w:cs="SimSun"/>
          <w:sz w:val="22"/>
          <w:szCs w:val="22"/>
          <w:spacing w:val="-12"/>
        </w:rPr>
        <w:t>“和谈”彻底破裂后，“延安新华社发出了人民解放军的捷报，宣布我们要</w:t>
      </w:r>
      <w:r>
        <w:rPr>
          <w:rFonts w:ascii="SimSun" w:hAnsi="SimSun" w:eastAsia="SimSun" w:cs="SimSun"/>
          <w:sz w:val="22"/>
          <w:szCs w:val="22"/>
          <w:spacing w:val="7"/>
        </w:rPr>
        <w:t xml:space="preserve">  </w:t>
      </w:r>
      <w:r>
        <w:rPr>
          <w:rFonts w:ascii="SimSun" w:hAnsi="SimSun" w:eastAsia="SimSun" w:cs="SimSun"/>
          <w:sz w:val="22"/>
          <w:szCs w:val="22"/>
          <w:spacing w:val="-5"/>
        </w:rPr>
        <w:t>声讨蒋介石。那些和平呀、反内战呀的口号，有是还有，只是已经变成学</w:t>
      </w:r>
      <w:r>
        <w:rPr>
          <w:rFonts w:ascii="SimSun" w:hAnsi="SimSun" w:eastAsia="SimSun" w:cs="SimSun"/>
          <w:sz w:val="22"/>
          <w:szCs w:val="22"/>
        </w:rPr>
        <w:t xml:space="preserve">  </w:t>
      </w:r>
      <w:r>
        <w:rPr>
          <w:rFonts w:ascii="SimSun" w:hAnsi="SimSun" w:eastAsia="SimSun" w:cs="SimSun"/>
          <w:sz w:val="22"/>
          <w:szCs w:val="22"/>
          <w:spacing w:val="-5"/>
        </w:rPr>
        <w:t>生们反蒋游行用的口号了”。当在延安的“老革命”露沙们已经</w:t>
      </w:r>
      <w:r>
        <w:rPr>
          <w:rFonts w:ascii="SimSun" w:hAnsi="SimSun" w:eastAsia="SimSun" w:cs="SimSun"/>
          <w:sz w:val="22"/>
          <w:szCs w:val="22"/>
          <w:spacing w:val="-6"/>
        </w:rPr>
        <w:t>十分明白</w:t>
      </w:r>
      <w:r>
        <w:rPr>
          <w:rFonts w:ascii="SimSun" w:hAnsi="SimSun" w:eastAsia="SimSun" w:cs="SimSun"/>
          <w:sz w:val="22"/>
          <w:szCs w:val="22"/>
        </w:rPr>
        <w:t xml:space="preserve">  </w:t>
      </w:r>
      <w:r>
        <w:rPr>
          <w:rFonts w:ascii="SimSun" w:hAnsi="SimSun" w:eastAsia="SimSun" w:cs="SimSun"/>
          <w:sz w:val="22"/>
          <w:szCs w:val="22"/>
          <w:spacing w:val="-5"/>
        </w:rPr>
        <w:t>所谓“和平呀、反内战呀”不过是被当做一张牌来打时，在北平的“</w:t>
      </w:r>
      <w:r>
        <w:rPr>
          <w:rFonts w:ascii="SimSun" w:hAnsi="SimSun" w:eastAsia="SimSun" w:cs="SimSun"/>
          <w:sz w:val="22"/>
          <w:szCs w:val="22"/>
          <w:spacing w:val="-6"/>
        </w:rPr>
        <w:t>新革</w:t>
      </w:r>
      <w:r>
        <w:rPr>
          <w:rFonts w:ascii="SimSun" w:hAnsi="SimSun" w:eastAsia="SimSun" w:cs="SimSun"/>
          <w:sz w:val="22"/>
          <w:szCs w:val="22"/>
        </w:rPr>
        <w:t xml:space="preserve">  </w:t>
      </w:r>
      <w:r>
        <w:rPr>
          <w:rFonts w:ascii="SimSun" w:hAnsi="SimSun" w:eastAsia="SimSun" w:cs="SimSun"/>
          <w:sz w:val="22"/>
          <w:szCs w:val="22"/>
          <w:spacing w:val="2"/>
        </w:rPr>
        <w:t>命”江玫们却将这当做真诚的信念，当做甘愿为之抛头颅、洒热血的目</w:t>
      </w:r>
      <w:r>
        <w:rPr>
          <w:rFonts w:ascii="SimSun" w:hAnsi="SimSun" w:eastAsia="SimSun" w:cs="SimSun"/>
          <w:sz w:val="22"/>
          <w:szCs w:val="22"/>
          <w:spacing w:val="8"/>
        </w:rPr>
        <w:t xml:space="preserve"> </w:t>
      </w:r>
      <w:r>
        <w:rPr>
          <w:rFonts w:ascii="SimSun" w:hAnsi="SimSun" w:eastAsia="SimSun" w:cs="SimSun"/>
          <w:sz w:val="22"/>
          <w:szCs w:val="22"/>
          <w:spacing w:val="-5"/>
        </w:rPr>
        <w:t>标。《红豆》中写到，促使江玫最终走上革命道路的，还有自己家</w:t>
      </w:r>
      <w:r>
        <w:rPr>
          <w:rFonts w:ascii="SimSun" w:hAnsi="SimSun" w:eastAsia="SimSun" w:cs="SimSun"/>
          <w:sz w:val="22"/>
          <w:szCs w:val="22"/>
          <w:spacing w:val="-6"/>
        </w:rPr>
        <w:t>庭生活</w:t>
      </w:r>
      <w:r>
        <w:rPr>
          <w:rFonts w:ascii="SimSun" w:hAnsi="SimSun" w:eastAsia="SimSun" w:cs="SimSun"/>
          <w:sz w:val="22"/>
          <w:szCs w:val="22"/>
        </w:rPr>
        <w:t xml:space="preserve">  </w:t>
      </w:r>
      <w:r>
        <w:rPr>
          <w:rFonts w:ascii="SimSun" w:hAnsi="SimSun" w:eastAsia="SimSun" w:cs="SimSun"/>
          <w:sz w:val="22"/>
          <w:szCs w:val="22"/>
          <w:spacing w:val="-5"/>
        </w:rPr>
        <w:t>上的困窘：“就在这个时候，江玫也一天天明白了许多事。她知道</w:t>
      </w:r>
      <w:r>
        <w:rPr>
          <w:rFonts w:ascii="SimSun" w:hAnsi="SimSun" w:eastAsia="SimSun" w:cs="SimSun"/>
          <w:sz w:val="22"/>
          <w:szCs w:val="22"/>
          <w:spacing w:val="-6"/>
        </w:rPr>
        <w:t>少数人</w:t>
      </w:r>
      <w:r>
        <w:rPr>
          <w:rFonts w:ascii="SimSun" w:hAnsi="SimSun" w:eastAsia="SimSun" w:cs="SimSun"/>
          <w:sz w:val="22"/>
          <w:szCs w:val="22"/>
        </w:rPr>
        <w:t xml:space="preserve">  </w:t>
      </w:r>
      <w:r>
        <w:rPr>
          <w:rFonts w:ascii="SimSun" w:hAnsi="SimSun" w:eastAsia="SimSun" w:cs="SimSun"/>
          <w:sz w:val="22"/>
          <w:szCs w:val="22"/>
          <w:spacing w:val="-5"/>
        </w:rPr>
        <w:t>剥削多数人的制度该被打倒。她那善良的少女的心，希望大家都过好</w:t>
      </w:r>
      <w:r>
        <w:rPr>
          <w:rFonts w:ascii="SimSun" w:hAnsi="SimSun" w:eastAsia="SimSun" w:cs="SimSun"/>
          <w:sz w:val="22"/>
          <w:szCs w:val="22"/>
          <w:spacing w:val="-6"/>
        </w:rPr>
        <w:t>的生</w:t>
      </w:r>
      <w:r>
        <w:rPr>
          <w:rFonts w:ascii="SimSun" w:hAnsi="SimSun" w:eastAsia="SimSun" w:cs="SimSun"/>
          <w:sz w:val="22"/>
          <w:szCs w:val="22"/>
        </w:rPr>
        <w:t xml:space="preserve">  </w:t>
      </w:r>
      <w:r>
        <w:rPr>
          <w:rFonts w:ascii="SimSun" w:hAnsi="SimSun" w:eastAsia="SimSun" w:cs="SimSun"/>
          <w:sz w:val="22"/>
          <w:szCs w:val="22"/>
          <w:spacing w:val="-5"/>
        </w:rPr>
        <w:t>活。而且物价的飞涨正影响着江玫那平静温暖的小天地。母亲存着一些积</w:t>
      </w:r>
      <w:r>
        <w:rPr>
          <w:rFonts w:ascii="SimSun" w:hAnsi="SimSun" w:eastAsia="SimSun" w:cs="SimSun"/>
          <w:sz w:val="22"/>
          <w:szCs w:val="22"/>
          <w:spacing w:val="1"/>
        </w:rPr>
        <w:t xml:space="preserve">  </w:t>
      </w:r>
      <w:r>
        <w:rPr>
          <w:rFonts w:ascii="SimSun" w:hAnsi="SimSun" w:eastAsia="SimSun" w:cs="SimSun"/>
          <w:sz w:val="22"/>
          <w:szCs w:val="22"/>
          <w:spacing w:val="-5"/>
        </w:rPr>
        <w:t>蓄的那家银行忽然关了门。江玫和母亲一下子变成舅舅的负担了。江玫是</w:t>
      </w:r>
      <w:r>
        <w:rPr>
          <w:rFonts w:ascii="SimSun" w:hAnsi="SimSun" w:eastAsia="SimSun" w:cs="SimSun"/>
          <w:sz w:val="22"/>
          <w:szCs w:val="22"/>
        </w:rPr>
        <w:t xml:space="preserve">  </w:t>
      </w:r>
      <w:r>
        <w:rPr>
          <w:rFonts w:ascii="SimSun" w:hAnsi="SimSun" w:eastAsia="SimSun" w:cs="SimSun"/>
          <w:sz w:val="22"/>
          <w:szCs w:val="22"/>
          <w:spacing w:val="-5"/>
        </w:rPr>
        <w:t>决不愿意成为别人的负担的。她渴望着新的生活，新的社会秩序。共产党</w:t>
      </w:r>
      <w:r>
        <w:rPr>
          <w:rFonts w:ascii="SimSun" w:hAnsi="SimSun" w:eastAsia="SimSun" w:cs="SimSun"/>
          <w:sz w:val="22"/>
          <w:szCs w:val="22"/>
        </w:rPr>
        <w:t xml:space="preserve">  </w:t>
      </w:r>
      <w:r>
        <w:rPr>
          <w:rFonts w:ascii="SimSun" w:hAnsi="SimSun" w:eastAsia="SimSun" w:cs="SimSun"/>
          <w:sz w:val="22"/>
          <w:szCs w:val="22"/>
          <w:spacing w:val="-5"/>
        </w:rPr>
        <w:t>在她心里，已经成为一盏导向幸福自由的灯，灯光虽还模糊，但毕竟</w:t>
      </w:r>
      <w:r>
        <w:rPr>
          <w:rFonts w:ascii="SimSun" w:hAnsi="SimSun" w:eastAsia="SimSun" w:cs="SimSun"/>
          <w:sz w:val="22"/>
          <w:szCs w:val="22"/>
          <w:spacing w:val="-6"/>
        </w:rPr>
        <w:t>是看</w:t>
      </w:r>
      <w:r>
        <w:rPr>
          <w:rFonts w:ascii="SimSun" w:hAnsi="SimSun" w:eastAsia="SimSun" w:cs="SimSun"/>
          <w:sz w:val="22"/>
          <w:szCs w:val="22"/>
        </w:rPr>
        <w:t xml:space="preserve">  </w:t>
      </w:r>
      <w:r>
        <w:rPr>
          <w:rFonts w:ascii="SimSun" w:hAnsi="SimSun" w:eastAsia="SimSun" w:cs="SimSun"/>
          <w:sz w:val="22"/>
          <w:szCs w:val="22"/>
          <w:spacing w:val="-5"/>
        </w:rPr>
        <w:t>得见的了。”物价飞涨使得广大民众最基本的生存需要难以满足，是那时</w:t>
      </w:r>
      <w:r>
        <w:rPr>
          <w:rFonts w:ascii="SimSun" w:hAnsi="SimSun" w:eastAsia="SimSun" w:cs="SimSun"/>
          <w:sz w:val="22"/>
          <w:szCs w:val="22"/>
        </w:rPr>
        <w:t xml:space="preserve">  </w:t>
      </w:r>
      <w:r>
        <w:rPr>
          <w:rFonts w:ascii="SimSun" w:hAnsi="SimSun" w:eastAsia="SimSun" w:cs="SimSun"/>
          <w:sz w:val="22"/>
          <w:szCs w:val="22"/>
          <w:spacing w:val="-12"/>
        </w:rPr>
        <w:t>“国统区”的一些大城市反蒋情绪高涨的重要原因，也正因为如此，“反饥</w:t>
      </w:r>
      <w:r>
        <w:rPr>
          <w:rFonts w:ascii="SimSun" w:hAnsi="SimSun" w:eastAsia="SimSun" w:cs="SimSun"/>
          <w:sz w:val="22"/>
          <w:szCs w:val="22"/>
          <w:spacing w:val="6"/>
        </w:rPr>
        <w:t xml:space="preserve">  </w:t>
      </w:r>
      <w:r>
        <w:rPr>
          <w:rFonts w:ascii="SimSun" w:hAnsi="SimSun" w:eastAsia="SimSun" w:cs="SimSun"/>
          <w:sz w:val="22"/>
          <w:szCs w:val="22"/>
          <w:spacing w:val="5"/>
        </w:rPr>
        <w:t>饿”在当时成为一句政治口号。而《露沙的路》对此做了另一种解释：</w:t>
      </w:r>
      <w:r>
        <w:rPr>
          <w:rFonts w:ascii="SimSun" w:hAnsi="SimSun" w:eastAsia="SimSun" w:cs="SimSun"/>
          <w:sz w:val="22"/>
          <w:szCs w:val="22"/>
          <w:spacing w:val="4"/>
        </w:rPr>
        <w:t xml:space="preserve"> </w:t>
      </w:r>
      <w:r>
        <w:rPr>
          <w:rFonts w:ascii="SimSun" w:hAnsi="SimSun" w:eastAsia="SimSun" w:cs="SimSun"/>
          <w:sz w:val="22"/>
          <w:szCs w:val="22"/>
          <w:spacing w:val="1"/>
        </w:rPr>
        <w:t>“仗要坚决打下去!战争以人民解放军的名义猛烈进行。还谈什</w:t>
      </w:r>
      <w:r>
        <w:rPr>
          <w:rFonts w:ascii="SimSun" w:hAnsi="SimSun" w:eastAsia="SimSun" w:cs="SimSun"/>
          <w:sz w:val="22"/>
          <w:szCs w:val="22"/>
        </w:rPr>
        <w:t>么和平， </w:t>
      </w:r>
      <w:r>
        <w:rPr>
          <w:rFonts w:ascii="SimSun" w:hAnsi="SimSun" w:eastAsia="SimSun" w:cs="SimSun"/>
          <w:sz w:val="22"/>
          <w:szCs w:val="22"/>
          <w:spacing w:val="-2"/>
        </w:rPr>
        <w:t>想什么还乡!国民党统治区有些书呆子，原指望着打垮了日本就可以大大</w:t>
      </w:r>
    </w:p>
    <w:p>
      <w:pPr>
        <w:spacing w:line="276" w:lineRule="auto"/>
        <w:sectPr>
          <w:pgSz w:w="9210" w:h="13120"/>
          <w:pgMar w:top="400" w:right="1149" w:bottom="400" w:left="1080" w:header="0" w:footer="0" w:gutter="0"/>
        </w:sectPr>
        <w:rPr>
          <w:rFonts w:ascii="SimSun" w:hAnsi="SimSun" w:eastAsia="SimSun" w:cs="SimSun"/>
          <w:sz w:val="22"/>
          <w:szCs w:val="22"/>
        </w:rPr>
      </w:pPr>
    </w:p>
    <w:p>
      <w:pPr>
        <w:ind w:left="3359"/>
        <w:spacing w:before="285" w:line="216" w:lineRule="auto"/>
        <w:rPr>
          <w:rFonts w:ascii="SimHei" w:hAnsi="SimHei" w:eastAsia="SimHei" w:cs="SimHei"/>
          <w:sz w:val="31"/>
          <w:szCs w:val="31"/>
        </w:rPr>
      </w:pPr>
      <w:r>
        <w:drawing>
          <wp:anchor distT="0" distB="0" distL="0" distR="0" simplePos="0" relativeHeight="251696128" behindDoc="0" locked="0" layoutInCell="1" allowOverlap="1">
            <wp:simplePos x="0" y="0"/>
            <wp:positionH relativeFrom="column">
              <wp:posOffset>1377951</wp:posOffset>
            </wp:positionH>
            <wp:positionV relativeFrom="paragraph">
              <wp:posOffset>412420</wp:posOffset>
            </wp:positionV>
            <wp:extent cx="2990846" cy="6350"/>
            <wp:effectExtent l="0" t="0" r="0" b="0"/>
            <wp:wrapNone/>
            <wp:docPr id="64" name="IM 64"/>
            <wp:cNvGraphicFramePr/>
            <a:graphic>
              <a:graphicData uri="http://schemas.openxmlformats.org/drawingml/2006/picture">
                <pic:pic>
                  <pic:nvPicPr>
                    <pic:cNvPr id="64" name="IM 64"/>
                    <pic:cNvPicPr/>
                  </pic:nvPicPr>
                  <pic:blipFill>
                    <a:blip r:embed="rId35"/>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18"/>
          <w:szCs w:val="18"/>
          <w:spacing w:val="-5"/>
          <w:position w:val="-7"/>
        </w:rPr>
        <w:t>15</w:t>
      </w:r>
      <w:r>
        <w:rPr>
          <w:rFonts w:ascii="Times New Roman" w:hAnsi="Times New Roman" w:eastAsia="Times New Roman" w:cs="Times New Roman"/>
          <w:sz w:val="18"/>
          <w:szCs w:val="18"/>
          <w:spacing w:val="1"/>
          <w:position w:val="-7"/>
        </w:rPr>
        <w:t xml:space="preserve">                     </w:t>
      </w:r>
      <w:r>
        <w:rPr>
          <w:rFonts w:ascii="SimHei" w:hAnsi="SimHei" w:eastAsia="SimHei" w:cs="SimHei"/>
          <w:sz w:val="31"/>
          <w:szCs w:val="31"/>
          <w:b/>
          <w:bCs/>
          <w:spacing w:val="-5"/>
        </w:rPr>
        <w:t>一</w:t>
      </w:r>
      <w:r>
        <w:rPr>
          <w:rFonts w:ascii="SimHei" w:hAnsi="SimHei" w:eastAsia="SimHei" w:cs="SimHei"/>
          <w:sz w:val="31"/>
          <w:szCs w:val="31"/>
          <w:spacing w:val="156"/>
        </w:rPr>
        <w:t xml:space="preserve"> </w:t>
      </w:r>
      <w:r>
        <w:rPr>
          <w:rFonts w:ascii="SimHei" w:hAnsi="SimHei" w:eastAsia="SimHei" w:cs="SimHei"/>
          <w:sz w:val="31"/>
          <w:szCs w:val="31"/>
          <w:b/>
          <w:bCs/>
          <w:spacing w:val="-5"/>
        </w:rPr>
        <w:t>三叹论文学</w:t>
      </w:r>
    </w:p>
    <w:p>
      <w:pPr>
        <w:pStyle w:val="BodyText"/>
        <w:spacing w:line="263" w:lineRule="auto"/>
        <w:rPr/>
      </w:pPr>
      <w:r/>
    </w:p>
    <w:p>
      <w:pPr>
        <w:pStyle w:val="BodyText"/>
        <w:spacing w:line="264" w:lineRule="auto"/>
        <w:rPr/>
      </w:pPr>
      <w:r/>
    </w:p>
    <w:p>
      <w:pPr>
        <w:ind w:left="110"/>
        <w:spacing w:before="72" w:line="277" w:lineRule="auto"/>
        <w:rPr>
          <w:rFonts w:ascii="SimSun" w:hAnsi="SimSun" w:eastAsia="SimSun" w:cs="SimSun"/>
          <w:sz w:val="22"/>
          <w:szCs w:val="22"/>
        </w:rPr>
      </w:pPr>
      <w:r>
        <w:rPr>
          <w:rFonts w:ascii="SimSun" w:hAnsi="SimSun" w:eastAsia="SimSun" w:cs="SimSun"/>
          <w:sz w:val="22"/>
          <w:szCs w:val="22"/>
          <w:spacing w:val="5"/>
        </w:rPr>
        <w:t>地喘一口气，从此中国就是战胜国了。还写文章登报</w:t>
      </w:r>
      <w:r>
        <w:rPr>
          <w:rFonts w:ascii="SimSun" w:hAnsi="SimSun" w:eastAsia="SimSun" w:cs="SimSun"/>
          <w:sz w:val="22"/>
          <w:szCs w:val="22"/>
          <w:spacing w:val="4"/>
        </w:rPr>
        <w:t>说是‘四强之一</w:t>
      </w:r>
      <w:r>
        <w:rPr>
          <w:rFonts w:ascii="SimSun" w:hAnsi="SimSun" w:eastAsia="SimSun" w:cs="SimSun"/>
          <w:sz w:val="22"/>
          <w:szCs w:val="22"/>
          <w:spacing w:val="-77"/>
        </w:rPr>
        <w:t xml:space="preserve"> </w:t>
      </w:r>
      <w:r>
        <w:rPr>
          <w:rFonts w:ascii="SimSun" w:hAnsi="SimSun" w:eastAsia="SimSun" w:cs="SimSun"/>
          <w:sz w:val="22"/>
          <w:szCs w:val="22"/>
          <w:spacing w:val="4"/>
        </w:rPr>
        <w:t>’</w:t>
      </w:r>
      <w:r>
        <w:rPr>
          <w:rFonts w:ascii="SimSun" w:hAnsi="SimSun" w:eastAsia="SimSun" w:cs="SimSun"/>
          <w:sz w:val="22"/>
          <w:szCs w:val="22"/>
        </w:rPr>
        <w:t xml:space="preserve"> </w:t>
      </w:r>
      <w:r>
        <w:rPr>
          <w:rFonts w:ascii="SimSun" w:hAnsi="SimSun" w:eastAsia="SimSun" w:cs="SimSun"/>
          <w:sz w:val="22"/>
          <w:szCs w:val="22"/>
          <w:spacing w:val="-9"/>
        </w:rPr>
        <w:t>哩。哪晓得是这样，大城市被周围小城市和农村包围，物价飞涨</w:t>
      </w:r>
      <w:r>
        <w:rPr>
          <w:rFonts w:ascii="SimSun" w:hAnsi="SimSun" w:eastAsia="SimSun" w:cs="SimSun"/>
          <w:sz w:val="22"/>
          <w:szCs w:val="22"/>
          <w:spacing w:val="-10"/>
        </w:rPr>
        <w:t>，生活都</w:t>
      </w:r>
      <w:r>
        <w:rPr>
          <w:rFonts w:ascii="SimSun" w:hAnsi="SimSun" w:eastAsia="SimSun" w:cs="SimSun"/>
          <w:sz w:val="22"/>
          <w:szCs w:val="22"/>
        </w:rPr>
        <w:t xml:space="preserve">   </w:t>
      </w:r>
      <w:r>
        <w:rPr>
          <w:rFonts w:ascii="SimSun" w:hAnsi="SimSun" w:eastAsia="SimSun" w:cs="SimSun"/>
          <w:sz w:val="22"/>
          <w:szCs w:val="22"/>
        </w:rPr>
        <w:t>生活不下去……</w:t>
      </w:r>
      <w:r>
        <w:rPr>
          <w:rFonts w:ascii="SimSun" w:hAnsi="SimSun" w:eastAsia="SimSun" w:cs="SimSun"/>
          <w:sz w:val="22"/>
          <w:szCs w:val="22"/>
          <w:spacing w:val="-79"/>
        </w:rPr>
        <w:t xml:space="preserve"> </w:t>
      </w:r>
      <w:r>
        <w:rPr>
          <w:rFonts w:ascii="SimSun" w:hAnsi="SimSun" w:eastAsia="SimSun" w:cs="SimSun"/>
          <w:sz w:val="22"/>
          <w:szCs w:val="22"/>
        </w:rPr>
        <w:t>”</w:t>
      </w:r>
    </w:p>
    <w:p>
      <w:pPr>
        <w:ind w:right="233" w:firstLine="529"/>
        <w:spacing w:before="29" w:line="272" w:lineRule="auto"/>
        <w:rPr>
          <w:rFonts w:ascii="SimSun" w:hAnsi="SimSun" w:eastAsia="SimSun" w:cs="SimSun"/>
          <w:sz w:val="22"/>
          <w:szCs w:val="22"/>
        </w:rPr>
      </w:pPr>
      <w:r>
        <w:rPr>
          <w:rFonts w:ascii="SimSun" w:hAnsi="SimSun" w:eastAsia="SimSun" w:cs="SimSun"/>
          <w:sz w:val="22"/>
          <w:szCs w:val="22"/>
          <w:spacing w:val="-9"/>
        </w:rPr>
        <w:t>在国共“和谈”彻底破裂后，也有一些左派学生从“国统区”来到了</w:t>
      </w:r>
      <w:r>
        <w:rPr>
          <w:rFonts w:ascii="SimSun" w:hAnsi="SimSun" w:eastAsia="SimSun" w:cs="SimSun"/>
          <w:sz w:val="22"/>
          <w:szCs w:val="22"/>
          <w:spacing w:val="17"/>
        </w:rPr>
        <w:t xml:space="preserve"> </w:t>
      </w:r>
      <w:r>
        <w:rPr>
          <w:rFonts w:ascii="SimSun" w:hAnsi="SimSun" w:eastAsia="SimSun" w:cs="SimSun"/>
          <w:sz w:val="22"/>
          <w:szCs w:val="22"/>
          <w:spacing w:val="-16"/>
        </w:rPr>
        <w:t>“解放区”。《露沙的路》中写了露沙与这些人正面接触后的感慨：</w:t>
      </w:r>
    </w:p>
    <w:p>
      <w:pPr>
        <w:pStyle w:val="BodyText"/>
        <w:spacing w:line="287" w:lineRule="auto"/>
        <w:rPr/>
      </w:pPr>
      <w:r/>
    </w:p>
    <w:p>
      <w:pPr>
        <w:ind w:left="529" w:right="224" w:firstLine="439"/>
        <w:spacing w:before="72" w:line="283" w:lineRule="auto"/>
        <w:jc w:val="both"/>
        <w:rPr>
          <w:rFonts w:ascii="FangSong" w:hAnsi="FangSong" w:eastAsia="FangSong" w:cs="FangSong"/>
          <w:sz w:val="22"/>
          <w:szCs w:val="22"/>
        </w:rPr>
      </w:pPr>
      <w:r>
        <w:rPr>
          <w:rFonts w:ascii="FangSong" w:hAnsi="FangSong" w:eastAsia="FangSong" w:cs="FangSong"/>
          <w:sz w:val="22"/>
          <w:szCs w:val="22"/>
          <w:spacing w:val="-10"/>
        </w:rPr>
        <w:t>可是，延安终于不能再守下去了。国共双方既已正式撕破脸，驻</w:t>
      </w:r>
      <w:r>
        <w:rPr>
          <w:rFonts w:ascii="FangSong" w:hAnsi="FangSong" w:eastAsia="FangSong" w:cs="FangSong"/>
          <w:sz w:val="22"/>
          <w:szCs w:val="22"/>
          <w:spacing w:val="12"/>
        </w:rPr>
        <w:t xml:space="preserve"> </w:t>
      </w:r>
      <w:r>
        <w:rPr>
          <w:rFonts w:ascii="FangSong" w:hAnsi="FangSong" w:eastAsia="FangSong" w:cs="FangSong"/>
          <w:sz w:val="22"/>
          <w:szCs w:val="22"/>
          <w:spacing w:val="-9"/>
        </w:rPr>
        <w:t>重庆的八路军办事处最后也只能撤退了。撤回延安的，除了办事处工</w:t>
      </w:r>
      <w:r>
        <w:rPr>
          <w:rFonts w:ascii="FangSong" w:hAnsi="FangSong" w:eastAsia="FangSong" w:cs="FangSong"/>
          <w:sz w:val="22"/>
          <w:szCs w:val="22"/>
          <w:spacing w:val="2"/>
        </w:rPr>
        <w:t xml:space="preserve"> </w:t>
      </w:r>
      <w:r>
        <w:rPr>
          <w:rFonts w:ascii="FangSong" w:hAnsi="FangSong" w:eastAsia="FangSong" w:cs="FangSong"/>
          <w:sz w:val="22"/>
          <w:szCs w:val="22"/>
          <w:spacing w:val="-9"/>
        </w:rPr>
        <w:t>作人员外，还带了一群左派学生。这些人到了已经很荒凉的延安，没</w:t>
      </w:r>
      <w:r>
        <w:rPr>
          <w:rFonts w:ascii="FangSong" w:hAnsi="FangSong" w:eastAsia="FangSong" w:cs="FangSong"/>
          <w:sz w:val="22"/>
          <w:szCs w:val="22"/>
          <w:spacing w:val="2"/>
        </w:rPr>
        <w:t xml:space="preserve"> </w:t>
      </w:r>
      <w:r>
        <w:rPr>
          <w:rFonts w:ascii="FangSong" w:hAnsi="FangSong" w:eastAsia="FangSong" w:cs="FangSong"/>
          <w:sz w:val="22"/>
          <w:szCs w:val="22"/>
          <w:spacing w:val="-9"/>
        </w:rPr>
        <w:t>有事干，留守单位就叫他们都到这边战时组织来。史家畔也分到了几</w:t>
      </w:r>
      <w:r>
        <w:rPr>
          <w:rFonts w:ascii="FangSong" w:hAnsi="FangSong" w:eastAsia="FangSong" w:cs="FangSong"/>
          <w:sz w:val="22"/>
          <w:szCs w:val="22"/>
          <w:spacing w:val="4"/>
        </w:rPr>
        <w:t xml:space="preserve"> </w:t>
      </w:r>
      <w:r>
        <w:rPr>
          <w:rFonts w:ascii="FangSong" w:hAnsi="FangSong" w:eastAsia="FangSong" w:cs="FangSong"/>
          <w:sz w:val="22"/>
          <w:szCs w:val="22"/>
          <w:spacing w:val="-9"/>
        </w:rPr>
        <w:t>个。这几个学生，不是西南联大的，就是成都燕京的。他们到了史家</w:t>
      </w:r>
      <w:r>
        <w:rPr>
          <w:rFonts w:ascii="FangSong" w:hAnsi="FangSong" w:eastAsia="FangSong" w:cs="FangSong"/>
          <w:sz w:val="22"/>
          <w:szCs w:val="22"/>
          <w:spacing w:val="4"/>
        </w:rPr>
        <w:t xml:space="preserve"> </w:t>
      </w:r>
      <w:r>
        <w:rPr>
          <w:rFonts w:ascii="FangSong" w:hAnsi="FangSong" w:eastAsia="FangSong" w:cs="FangSong"/>
          <w:sz w:val="22"/>
          <w:szCs w:val="22"/>
          <w:spacing w:val="-9"/>
        </w:rPr>
        <w:t>畔，好像到了桃花源。成天大叫大嚷的，说这么办真好，那么做也真</w:t>
      </w:r>
      <w:r>
        <w:rPr>
          <w:rFonts w:ascii="FangSong" w:hAnsi="FangSong" w:eastAsia="FangSong" w:cs="FangSong"/>
          <w:sz w:val="22"/>
          <w:szCs w:val="22"/>
          <w:spacing w:val="2"/>
        </w:rPr>
        <w:t xml:space="preserve"> </w:t>
      </w:r>
      <w:r>
        <w:rPr>
          <w:rFonts w:ascii="FangSong" w:hAnsi="FangSong" w:eastAsia="FangSong" w:cs="FangSong"/>
          <w:sz w:val="22"/>
          <w:szCs w:val="22"/>
          <w:spacing w:val="-9"/>
        </w:rPr>
        <w:t>好，总之一切跟重庆不同的做法，无不好，好得正中他们的下怀。报</w:t>
      </w:r>
      <w:r>
        <w:rPr>
          <w:rFonts w:ascii="FangSong" w:hAnsi="FangSong" w:eastAsia="FangSong" w:cs="FangSong"/>
          <w:sz w:val="22"/>
          <w:szCs w:val="22"/>
          <w:spacing w:val="1"/>
        </w:rPr>
        <w:t xml:space="preserve"> </w:t>
      </w:r>
      <w:r>
        <w:rPr>
          <w:rFonts w:ascii="FangSong" w:hAnsi="FangSong" w:eastAsia="FangSong" w:cs="FangSong"/>
          <w:sz w:val="22"/>
          <w:szCs w:val="22"/>
          <w:spacing w:val="-10"/>
        </w:rPr>
        <w:t>纸就该这么编，言论就该这么发，饭就该这么吃，以前在国统区那生</w:t>
      </w:r>
      <w:r>
        <w:rPr>
          <w:rFonts w:ascii="FangSong" w:hAnsi="FangSong" w:eastAsia="FangSong" w:cs="FangSong"/>
          <w:sz w:val="22"/>
          <w:szCs w:val="22"/>
          <w:spacing w:val="16"/>
        </w:rPr>
        <w:t xml:space="preserve"> </w:t>
      </w:r>
      <w:r>
        <w:rPr>
          <w:rFonts w:ascii="FangSong" w:hAnsi="FangSong" w:eastAsia="FangSong" w:cs="FangSong"/>
          <w:sz w:val="22"/>
          <w:szCs w:val="22"/>
        </w:rPr>
        <w:t>活，那哪里叫生活呀!对于露沙他们这群老编辑，</w:t>
      </w:r>
      <w:r>
        <w:rPr>
          <w:rFonts w:ascii="FangSong" w:hAnsi="FangSong" w:eastAsia="FangSong" w:cs="FangSong"/>
          <w:sz w:val="22"/>
          <w:szCs w:val="22"/>
          <w:spacing w:val="-47"/>
        </w:rPr>
        <w:t xml:space="preserve"> </w:t>
      </w:r>
      <w:r>
        <w:rPr>
          <w:rFonts w:ascii="FangSong" w:hAnsi="FangSong" w:eastAsia="FangSong" w:cs="FangSong"/>
          <w:sz w:val="22"/>
          <w:szCs w:val="22"/>
        </w:rPr>
        <w:t>一问是当年老清</w:t>
      </w:r>
      <w:r>
        <w:rPr>
          <w:rFonts w:ascii="FangSong" w:hAnsi="FangSong" w:eastAsia="FangSong" w:cs="FangSong"/>
          <w:sz w:val="22"/>
          <w:szCs w:val="22"/>
        </w:rPr>
        <w:t xml:space="preserve"> </w:t>
      </w:r>
      <w:r>
        <w:rPr>
          <w:rFonts w:ascii="FangSong" w:hAnsi="FangSong" w:eastAsia="FangSong" w:cs="FangSong"/>
          <w:sz w:val="22"/>
          <w:szCs w:val="22"/>
          <w:spacing w:val="-9"/>
        </w:rPr>
        <w:t>华、老燕京的，就好像见着自己的哥哥姐姐，一个个地问，你是哪班</w:t>
      </w:r>
      <w:r>
        <w:rPr>
          <w:rFonts w:ascii="FangSong" w:hAnsi="FangSong" w:eastAsia="FangSong" w:cs="FangSong"/>
          <w:sz w:val="22"/>
          <w:szCs w:val="22"/>
          <w:spacing w:val="4"/>
        </w:rPr>
        <w:t xml:space="preserve"> </w:t>
      </w:r>
      <w:r>
        <w:rPr>
          <w:rFonts w:ascii="FangSong" w:hAnsi="FangSong" w:eastAsia="FangSong" w:cs="FangSong"/>
          <w:sz w:val="22"/>
          <w:szCs w:val="22"/>
          <w:spacing w:val="-8"/>
        </w:rPr>
        <w:t>的呀?什么什么会，你参加过吗?他们开口就提“一二</w:t>
      </w:r>
      <w:r>
        <w:rPr>
          <w:rFonts w:ascii="FangSong" w:hAnsi="FangSong" w:eastAsia="FangSong" w:cs="FangSong"/>
          <w:sz w:val="22"/>
          <w:szCs w:val="22"/>
          <w:spacing w:val="-15"/>
        </w:rPr>
        <w:t xml:space="preserve"> </w:t>
      </w:r>
      <w:r>
        <w:rPr>
          <w:rFonts w:ascii="FangSong" w:hAnsi="FangSong" w:eastAsia="FangSong" w:cs="FangSong"/>
          <w:sz w:val="22"/>
          <w:szCs w:val="22"/>
          <w:spacing w:val="-8"/>
        </w:rPr>
        <w:t>·</w:t>
      </w:r>
      <w:r>
        <w:rPr>
          <w:rFonts w:ascii="FangSong" w:hAnsi="FangSong" w:eastAsia="FangSong" w:cs="FangSong"/>
          <w:sz w:val="22"/>
          <w:szCs w:val="22"/>
          <w:spacing w:val="-92"/>
        </w:rPr>
        <w:t xml:space="preserve"> </w:t>
      </w:r>
      <w:r>
        <w:rPr>
          <w:rFonts w:ascii="FangSong" w:hAnsi="FangSong" w:eastAsia="FangSong" w:cs="FangSong"/>
          <w:sz w:val="22"/>
          <w:szCs w:val="22"/>
          <w:spacing w:val="-8"/>
        </w:rPr>
        <w:t>一”,完全同</w:t>
      </w:r>
      <w:r>
        <w:rPr>
          <w:rFonts w:ascii="FangSong" w:hAnsi="FangSong" w:eastAsia="FangSong" w:cs="FangSong"/>
          <w:sz w:val="22"/>
          <w:szCs w:val="22"/>
        </w:rPr>
        <w:t xml:space="preserve"> </w:t>
      </w:r>
      <w:r>
        <w:rPr>
          <w:rFonts w:ascii="FangSong" w:hAnsi="FangSong" w:eastAsia="FangSong" w:cs="FangSong"/>
          <w:sz w:val="22"/>
          <w:szCs w:val="22"/>
          <w:spacing w:val="-12"/>
        </w:rPr>
        <w:t>露沙他们提“一二</w:t>
      </w:r>
      <w:r>
        <w:rPr>
          <w:rFonts w:ascii="FangSong" w:hAnsi="FangSong" w:eastAsia="FangSong" w:cs="FangSong"/>
          <w:sz w:val="22"/>
          <w:szCs w:val="22"/>
          <w:spacing w:val="-28"/>
        </w:rPr>
        <w:t xml:space="preserve"> </w:t>
      </w:r>
      <w:r>
        <w:rPr>
          <w:rFonts w:ascii="FangSong" w:hAnsi="FangSong" w:eastAsia="FangSong" w:cs="FangSong"/>
          <w:sz w:val="22"/>
          <w:szCs w:val="22"/>
          <w:spacing w:val="-12"/>
        </w:rPr>
        <w:t>·</w:t>
      </w:r>
      <w:r>
        <w:rPr>
          <w:rFonts w:ascii="FangSong" w:hAnsi="FangSong" w:eastAsia="FangSong" w:cs="FangSong"/>
          <w:sz w:val="22"/>
          <w:szCs w:val="22"/>
          <w:spacing w:val="-88"/>
        </w:rPr>
        <w:t xml:space="preserve"> </w:t>
      </w:r>
      <w:r>
        <w:rPr>
          <w:rFonts w:ascii="FangSong" w:hAnsi="FangSong" w:eastAsia="FangSong" w:cs="FangSong"/>
          <w:sz w:val="22"/>
          <w:szCs w:val="22"/>
          <w:spacing w:val="-12"/>
        </w:rPr>
        <w:t>九”一样，只是不提打日本了。现</w:t>
      </w:r>
      <w:r>
        <w:rPr>
          <w:rFonts w:ascii="FangSong" w:hAnsi="FangSong" w:eastAsia="FangSong" w:cs="FangSong"/>
          <w:sz w:val="22"/>
          <w:szCs w:val="22"/>
          <w:spacing w:val="-13"/>
        </w:rPr>
        <w:t>在提的是打蒋</w:t>
      </w:r>
      <w:r>
        <w:rPr>
          <w:rFonts w:ascii="FangSong" w:hAnsi="FangSong" w:eastAsia="FangSong" w:cs="FangSong"/>
          <w:sz w:val="22"/>
          <w:szCs w:val="22"/>
        </w:rPr>
        <w:t xml:space="preserve"> </w:t>
      </w:r>
      <w:r>
        <w:rPr>
          <w:rFonts w:ascii="FangSong" w:hAnsi="FangSong" w:eastAsia="FangSong" w:cs="FangSong"/>
          <w:sz w:val="22"/>
          <w:szCs w:val="22"/>
          <w:spacing w:val="6"/>
        </w:rPr>
        <w:t>介石，成天唱的是“蒋介石，你这个坏东西，只管你独裁为自己</w:t>
      </w:r>
    </w:p>
    <w:p>
      <w:pPr>
        <w:ind w:left="529"/>
        <w:spacing w:before="35" w:line="222" w:lineRule="auto"/>
        <w:rPr>
          <w:rFonts w:ascii="FangSong" w:hAnsi="FangSong" w:eastAsia="FangSong" w:cs="FangSong"/>
          <w:sz w:val="22"/>
          <w:szCs w:val="22"/>
        </w:rPr>
      </w:pPr>
      <w:r>
        <w:rPr>
          <w:rFonts w:ascii="FangSong" w:hAnsi="FangSong" w:eastAsia="FangSong" w:cs="FangSong"/>
          <w:sz w:val="22"/>
          <w:szCs w:val="22"/>
          <w:spacing w:val="-19"/>
        </w:rPr>
        <w:t>….…”“我们是民主青年……</w:t>
      </w:r>
      <w:r>
        <w:rPr>
          <w:rFonts w:ascii="FangSong" w:hAnsi="FangSong" w:eastAsia="FangSong" w:cs="FangSong"/>
          <w:sz w:val="22"/>
          <w:szCs w:val="22"/>
          <w:spacing w:val="-83"/>
        </w:rPr>
        <w:t xml:space="preserve"> </w:t>
      </w:r>
      <w:r>
        <w:rPr>
          <w:rFonts w:ascii="FangSong" w:hAnsi="FangSong" w:eastAsia="FangSong" w:cs="FangSong"/>
          <w:sz w:val="22"/>
          <w:szCs w:val="22"/>
          <w:spacing w:val="-19"/>
        </w:rPr>
        <w:t>”</w:t>
      </w:r>
    </w:p>
    <w:p>
      <w:pPr>
        <w:ind w:left="529" w:right="244" w:firstLine="439"/>
        <w:spacing w:before="51" w:line="294" w:lineRule="auto"/>
        <w:rPr>
          <w:rFonts w:ascii="FangSong" w:hAnsi="FangSong" w:eastAsia="FangSong" w:cs="FangSong"/>
          <w:sz w:val="22"/>
          <w:szCs w:val="22"/>
        </w:rPr>
      </w:pPr>
      <w:r>
        <w:rPr>
          <w:rFonts w:ascii="FangSong" w:hAnsi="FangSong" w:eastAsia="FangSong" w:cs="FangSong"/>
          <w:sz w:val="22"/>
          <w:szCs w:val="22"/>
          <w:spacing w:val="-10"/>
        </w:rPr>
        <w:t>有一次，露沙和一个新来的燕京学生提起了自己的弟弟也在燕京</w:t>
      </w:r>
      <w:r>
        <w:rPr>
          <w:rFonts w:ascii="FangSong" w:hAnsi="FangSong" w:eastAsia="FangSong" w:cs="FangSong"/>
          <w:sz w:val="22"/>
          <w:szCs w:val="22"/>
          <w:spacing w:val="15"/>
        </w:rPr>
        <w:t xml:space="preserve"> </w:t>
      </w:r>
      <w:r>
        <w:rPr>
          <w:rFonts w:ascii="FangSong" w:hAnsi="FangSong" w:eastAsia="FangSong" w:cs="FangSong"/>
          <w:sz w:val="22"/>
          <w:szCs w:val="22"/>
          <w:spacing w:val="-12"/>
        </w:rPr>
        <w:t>上学，那学生就说：</w:t>
      </w:r>
    </w:p>
    <w:p>
      <w:pPr>
        <w:ind w:left="859"/>
        <w:spacing w:line="220" w:lineRule="auto"/>
        <w:rPr>
          <w:rFonts w:ascii="FangSong" w:hAnsi="FangSong" w:eastAsia="FangSong" w:cs="FangSong"/>
          <w:sz w:val="22"/>
          <w:szCs w:val="22"/>
        </w:rPr>
      </w:pPr>
      <w:r>
        <w:rPr>
          <w:rFonts w:ascii="FangSong" w:hAnsi="FangSong" w:eastAsia="FangSong" w:cs="FangSong"/>
          <w:sz w:val="22"/>
          <w:szCs w:val="22"/>
          <w:spacing w:val="-10"/>
        </w:rPr>
        <w:t>“他是个民主少爷。”</w:t>
      </w:r>
    </w:p>
    <w:p>
      <w:pPr>
        <w:ind w:left="419" w:right="243" w:firstLine="549"/>
        <w:spacing w:before="57" w:line="280" w:lineRule="auto"/>
        <w:rPr>
          <w:rFonts w:ascii="FangSong" w:hAnsi="FangSong" w:eastAsia="FangSong" w:cs="FangSong"/>
          <w:sz w:val="22"/>
          <w:szCs w:val="22"/>
        </w:rPr>
      </w:pPr>
      <w:r>
        <w:rPr>
          <w:rFonts w:ascii="FangSong" w:hAnsi="FangSong" w:eastAsia="FangSong" w:cs="FangSong"/>
          <w:sz w:val="22"/>
          <w:szCs w:val="22"/>
          <w:spacing w:val="-6"/>
        </w:rPr>
        <w:t>什么叫民主少爷?露沙先还不懂，后来明白了，现在的左派学生</w:t>
      </w:r>
      <w:r>
        <w:rPr>
          <w:rFonts w:ascii="FangSong" w:hAnsi="FangSong" w:eastAsia="FangSong" w:cs="FangSong"/>
          <w:sz w:val="22"/>
          <w:szCs w:val="22"/>
          <w:spacing w:val="14"/>
        </w:rPr>
        <w:t xml:space="preserve"> </w:t>
      </w:r>
      <w:r>
        <w:rPr>
          <w:rFonts w:ascii="FangSong" w:hAnsi="FangSong" w:eastAsia="FangSong" w:cs="FangSong"/>
          <w:sz w:val="22"/>
          <w:szCs w:val="22"/>
          <w:spacing w:val="-5"/>
        </w:rPr>
        <w:t>称“民主少爷”、“民主小姐”就如同自己当年称</w:t>
      </w:r>
      <w:r>
        <w:rPr>
          <w:rFonts w:ascii="FangSong" w:hAnsi="FangSong" w:eastAsia="FangSong" w:cs="FangSong"/>
          <w:sz w:val="22"/>
          <w:szCs w:val="22"/>
          <w:spacing w:val="-6"/>
        </w:rPr>
        <w:t>有点娇气的朋友做</w:t>
      </w:r>
      <w:r>
        <w:rPr>
          <w:rFonts w:ascii="FangSong" w:hAnsi="FangSong" w:eastAsia="FangSong" w:cs="FangSong"/>
          <w:sz w:val="22"/>
          <w:szCs w:val="22"/>
        </w:rPr>
        <w:t xml:space="preserve"> </w:t>
      </w:r>
      <w:r>
        <w:rPr>
          <w:rFonts w:ascii="FangSong" w:hAnsi="FangSong" w:eastAsia="FangSong" w:cs="FangSong"/>
          <w:sz w:val="22"/>
          <w:szCs w:val="22"/>
          <w:spacing w:val="-12"/>
        </w:rPr>
        <w:t>“救亡小姐”一样，“民主”已经代替了“救亡”了。</w:t>
      </w:r>
      <w:r>
        <w:rPr>
          <w:rFonts w:ascii="FangSong" w:hAnsi="FangSong" w:eastAsia="FangSong" w:cs="FangSong"/>
          <w:sz w:val="22"/>
          <w:szCs w:val="22"/>
          <w:spacing w:val="-13"/>
        </w:rPr>
        <w:t>他们和我们完全</w:t>
      </w:r>
      <w:r>
        <w:rPr>
          <w:rFonts w:ascii="FangSong" w:hAnsi="FangSong" w:eastAsia="FangSong" w:cs="FangSong"/>
          <w:sz w:val="22"/>
          <w:szCs w:val="22"/>
        </w:rPr>
        <w:t xml:space="preserve"> </w:t>
      </w:r>
      <w:r>
        <w:rPr>
          <w:rFonts w:ascii="FangSong" w:hAnsi="FangSong" w:eastAsia="FangSong" w:cs="FangSong"/>
          <w:sz w:val="22"/>
          <w:szCs w:val="22"/>
          <w:spacing w:val="-5"/>
        </w:rPr>
        <w:t>一样。露沙想，只是他们没有我们在延安的那些经</w:t>
      </w:r>
      <w:r>
        <w:rPr>
          <w:rFonts w:ascii="FangSong" w:hAnsi="FangSong" w:eastAsia="FangSong" w:cs="FangSong"/>
          <w:sz w:val="22"/>
          <w:szCs w:val="22"/>
          <w:spacing w:val="-6"/>
        </w:rPr>
        <w:t>历，让他们再天真</w:t>
      </w:r>
      <w:r>
        <w:rPr>
          <w:rFonts w:ascii="FangSong" w:hAnsi="FangSong" w:eastAsia="FangSong" w:cs="FangSong"/>
          <w:sz w:val="22"/>
          <w:szCs w:val="22"/>
        </w:rPr>
        <w:t xml:space="preserve"> </w:t>
      </w:r>
      <w:r>
        <w:rPr>
          <w:rFonts w:ascii="FangSong" w:hAnsi="FangSong" w:eastAsia="FangSong" w:cs="FangSong"/>
          <w:sz w:val="22"/>
          <w:szCs w:val="22"/>
          <w:spacing w:val="15"/>
        </w:rPr>
        <w:t>几年吧。</w:t>
      </w:r>
    </w:p>
    <w:p>
      <w:pPr>
        <w:pStyle w:val="BodyText"/>
        <w:spacing w:line="302" w:lineRule="auto"/>
        <w:rPr/>
      </w:pPr>
      <w:r/>
    </w:p>
    <w:p>
      <w:pPr>
        <w:ind w:left="529"/>
        <w:spacing w:before="73" w:line="219" w:lineRule="auto"/>
        <w:rPr>
          <w:rFonts w:ascii="SimSun" w:hAnsi="SimSun" w:eastAsia="SimSun" w:cs="SimSun"/>
          <w:sz w:val="22"/>
          <w:szCs w:val="22"/>
        </w:rPr>
      </w:pPr>
      <w:r>
        <w:rPr>
          <w:rFonts w:ascii="SimSun" w:hAnsi="SimSun" w:eastAsia="SimSun" w:cs="SimSun"/>
          <w:sz w:val="22"/>
          <w:szCs w:val="22"/>
          <w:spacing w:val="-9"/>
        </w:rPr>
        <w:t>在另一处，则写到了露沙与一群来自北平的学</w:t>
      </w:r>
      <w:r>
        <w:rPr>
          <w:rFonts w:ascii="SimSun" w:hAnsi="SimSun" w:eastAsia="SimSun" w:cs="SimSun"/>
          <w:sz w:val="22"/>
          <w:szCs w:val="22"/>
          <w:spacing w:val="-10"/>
        </w:rPr>
        <w:t>生的接触：</w:t>
      </w:r>
    </w:p>
    <w:p>
      <w:pPr>
        <w:spacing w:line="219" w:lineRule="auto"/>
        <w:sectPr>
          <w:pgSz w:w="9210" w:h="13120"/>
          <w:pgMar w:top="400" w:right="848" w:bottom="400" w:left="1250" w:header="0" w:footer="0" w:gutter="0"/>
        </w:sectPr>
        <w:rPr>
          <w:rFonts w:ascii="SimSun" w:hAnsi="SimSun" w:eastAsia="SimSun" w:cs="SimSun"/>
          <w:sz w:val="22"/>
          <w:szCs w:val="22"/>
        </w:rPr>
      </w:pPr>
    </w:p>
    <w:p>
      <w:pPr>
        <w:spacing w:before="170"/>
        <w:rPr>
          <w:rFonts w:ascii="Times New Roman" w:hAnsi="Times New Roman" w:eastAsia="Times New Roman" w:cs="Times New Roman"/>
          <w:sz w:val="22"/>
          <w:szCs w:val="22"/>
        </w:rPr>
      </w:pPr>
      <w:r>
        <w:drawing>
          <wp:anchor distT="0" distB="0" distL="0" distR="0" simplePos="0" relativeHeight="251698176" behindDoc="0" locked="0" layoutInCell="1" allowOverlap="1">
            <wp:simplePos x="0" y="0"/>
            <wp:positionH relativeFrom="column">
              <wp:posOffset>469856</wp:posOffset>
            </wp:positionH>
            <wp:positionV relativeFrom="paragraph">
              <wp:posOffset>406404</wp:posOffset>
            </wp:positionV>
            <wp:extent cx="2152660" cy="6350"/>
            <wp:effectExtent l="0" t="0" r="0" b="0"/>
            <wp:wrapNone/>
            <wp:docPr id="66" name="IM 66"/>
            <wp:cNvGraphicFramePr/>
            <a:graphic>
              <a:graphicData uri="http://schemas.openxmlformats.org/drawingml/2006/picture">
                <pic:pic>
                  <pic:nvPicPr>
                    <pic:cNvPr id="66" name="IM 66"/>
                    <pic:cNvPicPr/>
                  </pic:nvPicPr>
                  <pic:blipFill>
                    <a:blip r:embed="rId36"/>
                    <a:stretch>
                      <a:fillRect/>
                    </a:stretch>
                  </pic:blipFill>
                  <pic:spPr>
                    <a:xfrm rot="0">
                      <a:off x="0" y="0"/>
                      <a:ext cx="2152660" cy="6350"/>
                    </a:xfrm>
                    <a:prstGeom prst="rect">
                      <a:avLst/>
                    </a:prstGeom>
                  </pic:spPr>
                </pic:pic>
              </a:graphicData>
            </a:graphic>
          </wp:anchor>
        </w:drawing>
      </w:r>
      <w:r>
        <w:rPr>
          <w:rFonts w:ascii="SimSun" w:hAnsi="SimSun" w:eastAsia="SimSun" w:cs="SimSun"/>
          <w:sz w:val="31"/>
          <w:szCs w:val="31"/>
          <w:position w:val="-39"/>
        </w:rPr>
        <w:drawing>
          <wp:inline distT="0" distB="0" distL="0" distR="0">
            <wp:extent cx="495296" cy="495289"/>
            <wp:effectExtent l="0" t="0" r="0" b="0"/>
            <wp:docPr id="68" name="IM 68"/>
            <wp:cNvGraphicFramePr/>
            <a:graphic>
              <a:graphicData uri="http://schemas.openxmlformats.org/drawingml/2006/picture">
                <pic:pic>
                  <pic:nvPicPr>
                    <pic:cNvPr id="68" name="IM 68"/>
                    <pic:cNvPicPr/>
                  </pic:nvPicPr>
                  <pic:blipFill>
                    <a:blip r:embed="rId37"/>
                    <a:stretch>
                      <a:fillRect/>
                    </a:stretch>
                  </pic:blipFill>
                  <pic:spPr>
                    <a:xfrm rot="0">
                      <a:off x="0" y="0"/>
                      <a:ext cx="495296" cy="495289"/>
                    </a:xfrm>
                    <a:prstGeom prst="rect">
                      <a:avLst/>
                    </a:prstGeom>
                  </pic:spPr>
                </pic:pic>
              </a:graphicData>
            </a:graphic>
          </wp:inline>
        </w:drawing>
      </w:r>
      <w:r>
        <w:rPr>
          <w:rFonts w:ascii="SimSun" w:hAnsi="SimSun" w:eastAsia="SimSun" w:cs="SimSun"/>
          <w:sz w:val="31"/>
          <w:szCs w:val="31"/>
          <w:spacing w:val="32"/>
        </w:rPr>
        <w:t xml:space="preserve"> </w:t>
      </w:r>
      <w:r>
        <w:rPr>
          <w:rFonts w:ascii="SimSun" w:hAnsi="SimSun" w:eastAsia="SimSun" w:cs="SimSun"/>
          <w:sz w:val="31"/>
          <w:szCs w:val="31"/>
          <w:b/>
          <w:bCs/>
          <w:spacing w:val="-3"/>
        </w:rPr>
        <w:t>批评丛书</w:t>
      </w:r>
      <w:r>
        <w:rPr>
          <w:rFonts w:ascii="SimSun" w:hAnsi="SimSun" w:eastAsia="SimSun" w:cs="SimSun"/>
          <w:sz w:val="31"/>
          <w:szCs w:val="31"/>
          <w:spacing w:val="25"/>
        </w:rPr>
        <w:t xml:space="preserve">      </w:t>
      </w:r>
      <w:r>
        <w:rPr>
          <w:rFonts w:ascii="Times New Roman" w:hAnsi="Times New Roman" w:eastAsia="Times New Roman" w:cs="Times New Roman"/>
          <w:sz w:val="22"/>
          <w:szCs w:val="22"/>
          <w:spacing w:val="-3"/>
          <w:position w:val="-4"/>
        </w:rPr>
        <w:t>16</w:t>
      </w:r>
    </w:p>
    <w:p>
      <w:pPr>
        <w:ind w:left="479" w:right="89" w:firstLine="420"/>
        <w:spacing w:before="297" w:line="279" w:lineRule="auto"/>
        <w:jc w:val="both"/>
        <w:rPr>
          <w:rFonts w:ascii="FangSong" w:hAnsi="FangSong" w:eastAsia="FangSong" w:cs="FangSong"/>
          <w:sz w:val="22"/>
          <w:szCs w:val="22"/>
        </w:rPr>
      </w:pPr>
      <w:r>
        <w:rPr>
          <w:rFonts w:ascii="FangSong" w:hAnsi="FangSong" w:eastAsia="FangSong" w:cs="FangSong"/>
          <w:sz w:val="22"/>
          <w:szCs w:val="22"/>
          <w:spacing w:val="-9"/>
        </w:rPr>
        <w:t>这是又一批北平学生来了。露沙见到他们，真觉得就是当年的自</w:t>
      </w:r>
      <w:r>
        <w:rPr>
          <w:rFonts w:ascii="FangSong" w:hAnsi="FangSong" w:eastAsia="FangSong" w:cs="FangSong"/>
          <w:sz w:val="22"/>
          <w:szCs w:val="22"/>
          <w:spacing w:val="11"/>
        </w:rPr>
        <w:t xml:space="preserve"> </w:t>
      </w:r>
      <w:r>
        <w:rPr>
          <w:rFonts w:ascii="FangSong" w:hAnsi="FangSong" w:eastAsia="FangSong" w:cs="FangSong"/>
          <w:sz w:val="22"/>
          <w:szCs w:val="22"/>
          <w:spacing w:val="-2"/>
        </w:rPr>
        <w:t>己。那满腔的热情，那单纯的信心，叫人觉得</w:t>
      </w:r>
      <w:r>
        <w:rPr>
          <w:rFonts w:ascii="FangSong" w:hAnsi="FangSong" w:eastAsia="FangSong" w:cs="FangSong"/>
          <w:sz w:val="22"/>
          <w:szCs w:val="22"/>
          <w:spacing w:val="-3"/>
        </w:rPr>
        <w:t>他们还是我们的年轻</w:t>
      </w:r>
      <w:r>
        <w:rPr>
          <w:rFonts w:ascii="FangSong" w:hAnsi="FangSong" w:eastAsia="FangSong" w:cs="FangSong"/>
          <w:sz w:val="22"/>
          <w:szCs w:val="22"/>
        </w:rPr>
        <w:t xml:space="preserve"> </w:t>
      </w:r>
      <w:r>
        <w:rPr>
          <w:rFonts w:ascii="FangSong" w:hAnsi="FangSong" w:eastAsia="FangSong" w:cs="FangSong"/>
          <w:sz w:val="22"/>
          <w:szCs w:val="22"/>
          <w:spacing w:val="-12"/>
        </w:rPr>
        <w:t>人。</w:t>
      </w:r>
    </w:p>
    <w:p>
      <w:pPr>
        <w:ind w:left="479" w:right="92" w:firstLine="420"/>
        <w:spacing w:before="20" w:line="279" w:lineRule="auto"/>
        <w:jc w:val="both"/>
        <w:rPr>
          <w:rFonts w:ascii="FangSong" w:hAnsi="FangSong" w:eastAsia="FangSong" w:cs="FangSong"/>
          <w:sz w:val="22"/>
          <w:szCs w:val="22"/>
        </w:rPr>
      </w:pPr>
      <w:r>
        <w:rPr>
          <w:rFonts w:ascii="FangSong" w:hAnsi="FangSong" w:eastAsia="FangSong" w:cs="FangSong"/>
          <w:sz w:val="22"/>
          <w:szCs w:val="22"/>
          <w:spacing w:val="-9"/>
        </w:rPr>
        <w:t>跟他们谈了一会儿，差不多等于做了一个梦，回到自己的青年时</w:t>
      </w:r>
      <w:r>
        <w:rPr>
          <w:rFonts w:ascii="FangSong" w:hAnsi="FangSong" w:eastAsia="FangSong" w:cs="FangSong"/>
          <w:sz w:val="22"/>
          <w:szCs w:val="22"/>
          <w:spacing w:val="4"/>
        </w:rPr>
        <w:t xml:space="preserve"> </w:t>
      </w:r>
      <w:r>
        <w:rPr>
          <w:rFonts w:ascii="FangSong" w:hAnsi="FangSong" w:eastAsia="FangSong" w:cs="FangSong"/>
          <w:sz w:val="22"/>
          <w:szCs w:val="22"/>
          <w:spacing w:val="-9"/>
        </w:rPr>
        <w:t>代。母校的图书馆，母校的小桥流水，母校的两派斗争，在大礼堂里</w:t>
      </w:r>
      <w:r>
        <w:rPr>
          <w:rFonts w:ascii="FangSong" w:hAnsi="FangSong" w:eastAsia="FangSong" w:cs="FangSong"/>
          <w:sz w:val="22"/>
          <w:szCs w:val="22"/>
          <w:spacing w:val="6"/>
        </w:rPr>
        <w:t xml:space="preserve"> </w:t>
      </w:r>
      <w:r>
        <w:rPr>
          <w:rFonts w:ascii="FangSong" w:hAnsi="FangSong" w:eastAsia="FangSong" w:cs="FangSong"/>
          <w:sz w:val="22"/>
          <w:szCs w:val="22"/>
          <w:spacing w:val="-9"/>
        </w:rPr>
        <w:t>站起来发言……是真是梦，怎么见了他们如同见了自己本人?</w:t>
      </w:r>
    </w:p>
    <w:p>
      <w:pPr>
        <w:ind w:left="479" w:right="19" w:firstLine="420"/>
        <w:spacing w:before="4" w:line="278" w:lineRule="auto"/>
        <w:jc w:val="both"/>
        <w:rPr>
          <w:rFonts w:ascii="FangSong" w:hAnsi="FangSong" w:eastAsia="FangSong" w:cs="FangSong"/>
          <w:sz w:val="22"/>
          <w:szCs w:val="22"/>
        </w:rPr>
      </w:pPr>
      <w:r>
        <w:rPr>
          <w:rFonts w:ascii="FangSong" w:hAnsi="FangSong" w:eastAsia="FangSong" w:cs="FangSong"/>
          <w:sz w:val="22"/>
          <w:szCs w:val="22"/>
          <w:spacing w:val="-9"/>
        </w:rPr>
        <w:t>他们和自己一样丢掉家庭和学业，到这里来追求真理。有一个姑</w:t>
      </w:r>
      <w:r>
        <w:rPr>
          <w:rFonts w:ascii="FangSong" w:hAnsi="FangSong" w:eastAsia="FangSong" w:cs="FangSong"/>
          <w:sz w:val="22"/>
          <w:szCs w:val="22"/>
          <w:spacing w:val="5"/>
        </w:rPr>
        <w:t xml:space="preserve"> </w:t>
      </w:r>
      <w:r>
        <w:rPr>
          <w:rFonts w:ascii="FangSong" w:hAnsi="FangSong" w:eastAsia="FangSong" w:cs="FangSong"/>
          <w:sz w:val="22"/>
          <w:szCs w:val="22"/>
          <w:spacing w:val="-7"/>
        </w:rPr>
        <w:t>娘叫陈勉贞，名字和露沙只差一个字。见了露沙，一下子抱住了她，</w:t>
      </w:r>
      <w:r>
        <w:rPr>
          <w:rFonts w:ascii="FangSong" w:hAnsi="FangSong" w:eastAsia="FangSong" w:cs="FangSong"/>
          <w:sz w:val="22"/>
          <w:szCs w:val="22"/>
          <w:spacing w:val="18"/>
        </w:rPr>
        <w:t xml:space="preserve"> </w:t>
      </w:r>
      <w:r>
        <w:rPr>
          <w:rFonts w:ascii="FangSong" w:hAnsi="FangSong" w:eastAsia="FangSong" w:cs="FangSong"/>
          <w:sz w:val="22"/>
          <w:szCs w:val="22"/>
          <w:spacing w:val="-9"/>
        </w:rPr>
        <w:t>嘴里就说：“好姐姐，把真理教给我吧。我见了你，就觉得见了真理</w:t>
      </w:r>
      <w:r>
        <w:rPr>
          <w:rFonts w:ascii="FangSong" w:hAnsi="FangSong" w:eastAsia="FangSong" w:cs="FangSong"/>
          <w:sz w:val="22"/>
          <w:szCs w:val="22"/>
          <w:spacing w:val="2"/>
        </w:rPr>
        <w:t xml:space="preserve"> </w:t>
      </w:r>
      <w:r>
        <w:rPr>
          <w:rFonts w:ascii="FangSong" w:hAnsi="FangSong" w:eastAsia="FangSong" w:cs="FangSong"/>
          <w:sz w:val="22"/>
          <w:szCs w:val="22"/>
          <w:spacing w:val="-11"/>
        </w:rPr>
        <w:t>本身。你就是真理的化身。”</w:t>
      </w:r>
    </w:p>
    <w:p>
      <w:pPr>
        <w:ind w:left="900"/>
        <w:spacing w:before="51" w:line="219" w:lineRule="auto"/>
        <w:rPr>
          <w:rFonts w:ascii="FangSong" w:hAnsi="FangSong" w:eastAsia="FangSong" w:cs="FangSong"/>
          <w:sz w:val="22"/>
          <w:szCs w:val="22"/>
        </w:rPr>
      </w:pPr>
      <w:r>
        <w:rPr>
          <w:rFonts w:ascii="FangSong" w:hAnsi="FangSong" w:eastAsia="FangSong" w:cs="FangSong"/>
          <w:sz w:val="22"/>
          <w:szCs w:val="22"/>
          <w:spacing w:val="-15"/>
        </w:rPr>
        <w:t>露沙说：“我和你一样，什么也不懂。”</w:t>
      </w:r>
    </w:p>
    <w:p>
      <w:pPr>
        <w:ind w:left="900"/>
        <w:spacing w:before="71" w:line="222" w:lineRule="auto"/>
        <w:rPr>
          <w:rFonts w:ascii="FangSong" w:hAnsi="FangSong" w:eastAsia="FangSong" w:cs="FangSong"/>
          <w:sz w:val="22"/>
          <w:szCs w:val="22"/>
        </w:rPr>
      </w:pPr>
      <w:r>
        <w:rPr>
          <w:rFonts w:ascii="FangSong" w:hAnsi="FangSong" w:eastAsia="FangSong" w:cs="FangSong"/>
          <w:sz w:val="22"/>
          <w:szCs w:val="22"/>
          <w:spacing w:val="7"/>
        </w:rPr>
        <w:t>这姑娘说：“不!不!你什么都懂，你们!解放区!我们追求的</w:t>
      </w:r>
    </w:p>
    <w:p>
      <w:pPr>
        <w:ind w:left="482"/>
        <w:spacing w:before="81" w:line="221" w:lineRule="auto"/>
        <w:rPr>
          <w:rFonts w:ascii="FangSong" w:hAnsi="FangSong" w:eastAsia="FangSong" w:cs="FangSong"/>
          <w:sz w:val="22"/>
          <w:szCs w:val="22"/>
        </w:rPr>
      </w:pPr>
      <w:r>
        <w:rPr>
          <w:rFonts w:ascii="FangSong" w:hAnsi="FangSong" w:eastAsia="FangSong" w:cs="FangSong"/>
          <w:sz w:val="22"/>
          <w:szCs w:val="22"/>
          <w:b/>
          <w:bCs/>
          <w:spacing w:val="4"/>
        </w:rPr>
        <w:t>太阳啊!”</w:t>
      </w:r>
    </w:p>
    <w:p>
      <w:pPr>
        <w:ind w:left="900"/>
        <w:spacing w:before="71" w:line="222" w:lineRule="auto"/>
        <w:rPr>
          <w:rFonts w:ascii="FangSong" w:hAnsi="FangSong" w:eastAsia="FangSong" w:cs="FangSong"/>
          <w:sz w:val="22"/>
          <w:szCs w:val="22"/>
        </w:rPr>
      </w:pPr>
      <w:r>
        <w:rPr>
          <w:rFonts w:ascii="FangSong" w:hAnsi="FangSong" w:eastAsia="FangSong" w:cs="FangSong"/>
          <w:sz w:val="22"/>
          <w:szCs w:val="22"/>
          <w:spacing w:val="-9"/>
        </w:rPr>
        <w:t>她说着，双手伸向天空，眼睛向着迷茫的空际，好</w:t>
      </w:r>
      <w:r>
        <w:rPr>
          <w:rFonts w:ascii="FangSong" w:hAnsi="FangSong" w:eastAsia="FangSong" w:cs="FangSong"/>
          <w:sz w:val="22"/>
          <w:szCs w:val="22"/>
          <w:spacing w:val="-10"/>
        </w:rPr>
        <w:t>像是面向着上</w:t>
      </w:r>
    </w:p>
    <w:p>
      <w:pPr>
        <w:ind w:left="483"/>
        <w:spacing w:before="84" w:line="222" w:lineRule="auto"/>
        <w:rPr>
          <w:rFonts w:ascii="FangSong" w:hAnsi="FangSong" w:eastAsia="FangSong" w:cs="FangSong"/>
          <w:sz w:val="22"/>
          <w:szCs w:val="22"/>
        </w:rPr>
      </w:pPr>
      <w:r>
        <w:rPr>
          <w:rFonts w:ascii="FangSong" w:hAnsi="FangSong" w:eastAsia="FangSong" w:cs="FangSong"/>
          <w:sz w:val="22"/>
          <w:szCs w:val="22"/>
          <w:b/>
          <w:bCs/>
          <w:spacing w:val="-16"/>
        </w:rPr>
        <w:t>帝。</w:t>
      </w:r>
    </w:p>
    <w:p>
      <w:pPr>
        <w:ind w:left="479" w:firstLine="420"/>
        <w:spacing w:before="55" w:line="277" w:lineRule="auto"/>
        <w:jc w:val="both"/>
        <w:rPr>
          <w:rFonts w:ascii="FangSong" w:hAnsi="FangSong" w:eastAsia="FangSong" w:cs="FangSong"/>
          <w:sz w:val="22"/>
          <w:szCs w:val="22"/>
        </w:rPr>
      </w:pPr>
      <w:r>
        <w:rPr>
          <w:rFonts w:ascii="FangSong" w:hAnsi="FangSong" w:eastAsia="FangSong" w:cs="FangSong"/>
          <w:sz w:val="22"/>
          <w:szCs w:val="22"/>
          <w:spacing w:val="-9"/>
        </w:rPr>
        <w:t>露沙见到这些天真的弟弟妹妹们，不由得心里暗叫一声</w:t>
      </w:r>
      <w:r>
        <w:rPr>
          <w:rFonts w:ascii="FangSong" w:hAnsi="FangSong" w:eastAsia="FangSong" w:cs="FangSong"/>
          <w:sz w:val="22"/>
          <w:szCs w:val="22"/>
          <w:spacing w:val="-10"/>
        </w:rPr>
        <w:t>惭愧，觉</w:t>
      </w:r>
      <w:r>
        <w:rPr>
          <w:rFonts w:ascii="FangSong" w:hAnsi="FangSong" w:eastAsia="FangSong" w:cs="FangSong"/>
          <w:sz w:val="22"/>
          <w:szCs w:val="22"/>
        </w:rPr>
        <w:t xml:space="preserve">  </w:t>
      </w:r>
      <w:r>
        <w:rPr>
          <w:rFonts w:ascii="FangSong" w:hAnsi="FangSong" w:eastAsia="FangSong" w:cs="FangSong"/>
          <w:sz w:val="22"/>
          <w:szCs w:val="22"/>
          <w:spacing w:val="-2"/>
        </w:rPr>
        <w:t>得自己已经失去了那些天真了。十年怎么会白过呢?当然不会白</w:t>
      </w:r>
      <w:r>
        <w:rPr>
          <w:rFonts w:ascii="FangSong" w:hAnsi="FangSong" w:eastAsia="FangSong" w:cs="FangSong"/>
          <w:sz w:val="22"/>
          <w:szCs w:val="22"/>
          <w:spacing w:val="-3"/>
        </w:rPr>
        <w:t>过，</w:t>
      </w:r>
      <w:r>
        <w:rPr>
          <w:rFonts w:ascii="FangSong" w:hAnsi="FangSong" w:eastAsia="FangSong" w:cs="FangSong"/>
          <w:sz w:val="22"/>
          <w:szCs w:val="22"/>
        </w:rPr>
        <w:t xml:space="preserve"> </w:t>
      </w:r>
      <w:r>
        <w:rPr>
          <w:rFonts w:ascii="FangSong" w:hAnsi="FangSong" w:eastAsia="FangSong" w:cs="FangSong"/>
          <w:sz w:val="22"/>
          <w:szCs w:val="22"/>
          <w:spacing w:val="-10"/>
        </w:rPr>
        <w:t>有许多思索，是这些弟妹们没有的。但是，再过十年，他们会不会也</w:t>
      </w:r>
      <w:r>
        <w:rPr>
          <w:rFonts w:ascii="FangSong" w:hAnsi="FangSong" w:eastAsia="FangSong" w:cs="FangSong"/>
          <w:sz w:val="22"/>
          <w:szCs w:val="22"/>
          <w:spacing w:val="7"/>
        </w:rPr>
        <w:t xml:space="preserve">  </w:t>
      </w:r>
      <w:r>
        <w:rPr>
          <w:rFonts w:ascii="FangSong" w:hAnsi="FangSong" w:eastAsia="FangSong" w:cs="FangSong"/>
          <w:sz w:val="22"/>
          <w:szCs w:val="22"/>
          <w:spacing w:val="-4"/>
        </w:rPr>
        <w:t>这样想?露沙瞿然惊觉。</w:t>
      </w:r>
    </w:p>
    <w:p>
      <w:pPr>
        <w:pStyle w:val="BodyText"/>
        <w:spacing w:line="309" w:lineRule="auto"/>
        <w:rPr/>
      </w:pPr>
      <w:r/>
    </w:p>
    <w:p>
      <w:pPr>
        <w:ind w:left="49" w:firstLine="430"/>
        <w:spacing w:before="72" w:line="280" w:lineRule="auto"/>
        <w:jc w:val="both"/>
        <w:rPr>
          <w:rFonts w:ascii="SimSun" w:hAnsi="SimSun" w:eastAsia="SimSun" w:cs="SimSun"/>
          <w:sz w:val="22"/>
          <w:szCs w:val="22"/>
        </w:rPr>
      </w:pPr>
      <w:r>
        <w:rPr>
          <w:rFonts w:ascii="SimSun" w:hAnsi="SimSun" w:eastAsia="SimSun" w:cs="SimSun"/>
          <w:sz w:val="22"/>
          <w:szCs w:val="22"/>
          <w:spacing w:val="-2"/>
        </w:rPr>
        <w:t>会!当然会!再过十年，他们就成了《组织部新来的青年人》中那个</w:t>
      </w:r>
      <w:r>
        <w:rPr>
          <w:rFonts w:ascii="SimSun" w:hAnsi="SimSun" w:eastAsia="SimSun" w:cs="SimSun"/>
          <w:sz w:val="22"/>
          <w:szCs w:val="22"/>
          <w:spacing w:val="4"/>
        </w:rPr>
        <w:t xml:space="preserve">  </w:t>
      </w:r>
      <w:r>
        <w:rPr>
          <w:rFonts w:ascii="SimSun" w:hAnsi="SimSun" w:eastAsia="SimSun" w:cs="SimSun"/>
          <w:sz w:val="22"/>
          <w:szCs w:val="22"/>
          <w:spacing w:val="-8"/>
        </w:rPr>
        <w:t>认为一切都“就那么回事”的刘世吾。初到组织部的林震视</w:t>
      </w:r>
      <w:r>
        <w:rPr>
          <w:rFonts w:ascii="SimSun" w:hAnsi="SimSun" w:eastAsia="SimSun" w:cs="SimSun"/>
          <w:sz w:val="22"/>
          <w:szCs w:val="22"/>
          <w:spacing w:val="-9"/>
        </w:rPr>
        <w:t>刘世吾为“真</w:t>
      </w:r>
      <w:r>
        <w:rPr>
          <w:rFonts w:ascii="SimSun" w:hAnsi="SimSun" w:eastAsia="SimSun" w:cs="SimSun"/>
          <w:sz w:val="22"/>
          <w:szCs w:val="22"/>
        </w:rPr>
        <w:t xml:space="preserve"> </w:t>
      </w:r>
      <w:r>
        <w:rPr>
          <w:rFonts w:ascii="SimSun" w:hAnsi="SimSun" w:eastAsia="SimSun" w:cs="SimSun"/>
          <w:sz w:val="22"/>
          <w:szCs w:val="22"/>
          <w:spacing w:val="-2"/>
        </w:rPr>
        <w:t>理的化身”,也正如十年前的刘世吾们视露沙们为“真</w:t>
      </w:r>
      <w:r>
        <w:rPr>
          <w:rFonts w:ascii="SimSun" w:hAnsi="SimSun" w:eastAsia="SimSun" w:cs="SimSun"/>
          <w:sz w:val="22"/>
          <w:szCs w:val="22"/>
          <w:spacing w:val="-3"/>
        </w:rPr>
        <w:t>理的化身”一样。</w:t>
      </w:r>
      <w:r>
        <w:rPr>
          <w:rFonts w:ascii="SimSun" w:hAnsi="SimSun" w:eastAsia="SimSun" w:cs="SimSun"/>
          <w:sz w:val="22"/>
          <w:szCs w:val="22"/>
        </w:rPr>
        <w:t xml:space="preserve"> </w:t>
      </w:r>
      <w:r>
        <w:rPr>
          <w:rFonts w:ascii="SimSun" w:hAnsi="SimSun" w:eastAsia="SimSun" w:cs="SimSun"/>
          <w:sz w:val="22"/>
          <w:szCs w:val="22"/>
          <w:spacing w:val="-8"/>
        </w:rPr>
        <w:t>露沙们如在这些新来的弟妹们面前把自己真实的精神状态表</w:t>
      </w:r>
      <w:r>
        <w:rPr>
          <w:rFonts w:ascii="SimSun" w:hAnsi="SimSun" w:eastAsia="SimSun" w:cs="SimSun"/>
          <w:sz w:val="22"/>
          <w:szCs w:val="22"/>
          <w:spacing w:val="-9"/>
        </w:rPr>
        <w:t>露出来，也会</w:t>
      </w:r>
      <w:r>
        <w:rPr>
          <w:rFonts w:ascii="SimSun" w:hAnsi="SimSun" w:eastAsia="SimSun" w:cs="SimSun"/>
          <w:sz w:val="22"/>
          <w:szCs w:val="22"/>
        </w:rPr>
        <w:t xml:space="preserve"> </w:t>
      </w:r>
      <w:r>
        <w:rPr>
          <w:rFonts w:ascii="SimSun" w:hAnsi="SimSun" w:eastAsia="SimSun" w:cs="SimSun"/>
          <w:sz w:val="22"/>
          <w:szCs w:val="22"/>
          <w:spacing w:val="-6"/>
        </w:rPr>
        <w:t>令他们困惑不已吧。林震不知道刘世吾“有许多思索”是他不可能有的，</w:t>
      </w:r>
      <w:r>
        <w:rPr>
          <w:rFonts w:ascii="SimSun" w:hAnsi="SimSun" w:eastAsia="SimSun" w:cs="SimSun"/>
          <w:sz w:val="22"/>
          <w:szCs w:val="22"/>
          <w:spacing w:val="10"/>
        </w:rPr>
        <w:t xml:space="preserve"> </w:t>
      </w:r>
      <w:r>
        <w:rPr>
          <w:rFonts w:ascii="SimSun" w:hAnsi="SimSun" w:eastAsia="SimSun" w:cs="SimSun"/>
          <w:sz w:val="22"/>
          <w:szCs w:val="22"/>
          <w:spacing w:val="-3"/>
        </w:rPr>
        <w:t>那么,再过十年，林震又会怎么样呢?</w:t>
      </w:r>
    </w:p>
    <w:p>
      <w:pPr>
        <w:ind w:left="49" w:right="55" w:firstLine="430"/>
        <w:spacing w:before="14" w:line="281" w:lineRule="auto"/>
        <w:jc w:val="both"/>
        <w:rPr>
          <w:rFonts w:ascii="SimSun" w:hAnsi="SimSun" w:eastAsia="SimSun" w:cs="SimSun"/>
          <w:sz w:val="22"/>
          <w:szCs w:val="22"/>
        </w:rPr>
      </w:pPr>
      <w:r>
        <w:rPr>
          <w:rFonts w:ascii="SimSun" w:hAnsi="SimSun" w:eastAsia="SimSun" w:cs="SimSun"/>
          <w:sz w:val="22"/>
          <w:szCs w:val="22"/>
          <w:spacing w:val="-9"/>
        </w:rPr>
        <w:t>虽然已“冷漠消沉”,虽然已“革命意志衰退”,但刘世吾毕竟曾经是</w:t>
      </w:r>
      <w:r>
        <w:rPr>
          <w:rFonts w:ascii="SimSun" w:hAnsi="SimSun" w:eastAsia="SimSun" w:cs="SimSun"/>
          <w:sz w:val="22"/>
          <w:szCs w:val="22"/>
          <w:spacing w:val="8"/>
        </w:rPr>
        <w:t xml:space="preserve"> </w:t>
      </w:r>
      <w:r>
        <w:rPr>
          <w:rFonts w:ascii="SimSun" w:hAnsi="SimSun" w:eastAsia="SimSun" w:cs="SimSun"/>
          <w:sz w:val="22"/>
          <w:szCs w:val="22"/>
          <w:spacing w:val="-7"/>
        </w:rPr>
        <w:t>一个知识分子，当年的那一份理想，并未从</w:t>
      </w:r>
      <w:r>
        <w:rPr>
          <w:rFonts w:ascii="SimSun" w:hAnsi="SimSun" w:eastAsia="SimSun" w:cs="SimSun"/>
          <w:sz w:val="22"/>
          <w:szCs w:val="22"/>
          <w:spacing w:val="-8"/>
        </w:rPr>
        <w:t>他身上彻底消失，只是退缩到</w:t>
      </w:r>
      <w:r>
        <w:rPr>
          <w:rFonts w:ascii="SimSun" w:hAnsi="SimSun" w:eastAsia="SimSun" w:cs="SimSun"/>
          <w:sz w:val="22"/>
          <w:szCs w:val="22"/>
        </w:rPr>
        <w:t xml:space="preserve"> </w:t>
      </w:r>
      <w:r>
        <w:rPr>
          <w:rFonts w:ascii="SimSun" w:hAnsi="SimSun" w:eastAsia="SimSun" w:cs="SimSun"/>
          <w:sz w:val="22"/>
          <w:szCs w:val="22"/>
          <w:spacing w:val="-9"/>
        </w:rPr>
        <w:t>了内心深处。小说中写到，刘世吾爱读文学作品：“小说、诗歌、包括童</w:t>
      </w:r>
      <w:r>
        <w:rPr>
          <w:rFonts w:ascii="SimSun" w:hAnsi="SimSun" w:eastAsia="SimSun" w:cs="SimSun"/>
          <w:sz w:val="22"/>
          <w:szCs w:val="22"/>
          <w:spacing w:val="6"/>
        </w:rPr>
        <w:t xml:space="preserve"> </w:t>
      </w:r>
      <w:r>
        <w:rPr>
          <w:rFonts w:ascii="SimSun" w:hAnsi="SimSun" w:eastAsia="SimSun" w:cs="SimSun"/>
          <w:sz w:val="22"/>
          <w:szCs w:val="22"/>
          <w:spacing w:val="-15"/>
        </w:rPr>
        <w:t>话”。刘世吾曾对林震说过这样一番话：“‘当我读一本</w:t>
      </w:r>
      <w:r>
        <w:rPr>
          <w:rFonts w:ascii="SimSun" w:hAnsi="SimSun" w:eastAsia="SimSun" w:cs="SimSun"/>
          <w:sz w:val="22"/>
          <w:szCs w:val="22"/>
          <w:spacing w:val="-16"/>
        </w:rPr>
        <w:t>好小说的时候，我</w:t>
      </w:r>
      <w:r>
        <w:rPr>
          <w:rFonts w:ascii="SimSun" w:hAnsi="SimSun" w:eastAsia="SimSun" w:cs="SimSun"/>
          <w:sz w:val="22"/>
          <w:szCs w:val="22"/>
        </w:rPr>
        <w:t xml:space="preserve"> </w:t>
      </w:r>
      <w:r>
        <w:rPr>
          <w:rFonts w:ascii="SimSun" w:hAnsi="SimSun" w:eastAsia="SimSun" w:cs="SimSun"/>
          <w:sz w:val="22"/>
          <w:szCs w:val="22"/>
          <w:spacing w:val="-9"/>
        </w:rPr>
        <w:t>梦想一种单纯的、美妙的、透明的生活。我想去做水手，或者穿上白衣服</w:t>
      </w:r>
    </w:p>
    <w:p>
      <w:pPr>
        <w:spacing w:line="281" w:lineRule="auto"/>
        <w:sectPr>
          <w:pgSz w:w="9210" w:h="13120"/>
          <w:pgMar w:top="400" w:right="1130" w:bottom="400" w:left="1170" w:header="0" w:footer="0" w:gutter="0"/>
        </w:sectPr>
        <w:rPr>
          <w:rFonts w:ascii="SimSun" w:hAnsi="SimSun" w:eastAsia="SimSun" w:cs="SimSun"/>
          <w:sz w:val="22"/>
          <w:szCs w:val="22"/>
        </w:rPr>
      </w:pPr>
    </w:p>
    <w:p>
      <w:pPr>
        <w:ind w:left="3380"/>
        <w:spacing w:before="316" w:line="221" w:lineRule="auto"/>
        <w:rPr>
          <w:rFonts w:ascii="SimHei" w:hAnsi="SimHei" w:eastAsia="SimHei" w:cs="SimHei"/>
          <w:sz w:val="38"/>
          <w:szCs w:val="38"/>
        </w:rPr>
      </w:pPr>
      <w:r>
        <w:drawing>
          <wp:anchor distT="0" distB="0" distL="0" distR="0" simplePos="0" relativeHeight="251700224" behindDoc="0" locked="0" layoutInCell="1" allowOverlap="1">
            <wp:simplePos x="0" y="0"/>
            <wp:positionH relativeFrom="column">
              <wp:posOffset>1397015</wp:posOffset>
            </wp:positionH>
            <wp:positionV relativeFrom="paragraph">
              <wp:posOffset>450617</wp:posOffset>
            </wp:positionV>
            <wp:extent cx="2990846" cy="6415"/>
            <wp:effectExtent l="0" t="0" r="0" b="0"/>
            <wp:wrapNone/>
            <wp:docPr id="70" name="IM 70"/>
            <wp:cNvGraphicFramePr/>
            <a:graphic>
              <a:graphicData uri="http://schemas.openxmlformats.org/drawingml/2006/picture">
                <pic:pic>
                  <pic:nvPicPr>
                    <pic:cNvPr id="70" name="IM 70"/>
                    <pic:cNvPicPr/>
                  </pic:nvPicPr>
                  <pic:blipFill>
                    <a:blip r:embed="rId38"/>
                    <a:stretch>
                      <a:fillRect/>
                    </a:stretch>
                  </pic:blipFill>
                  <pic:spPr>
                    <a:xfrm rot="0">
                      <a:off x="0" y="0"/>
                      <a:ext cx="2990846" cy="6415"/>
                    </a:xfrm>
                    <a:prstGeom prst="rect">
                      <a:avLst/>
                    </a:prstGeom>
                  </pic:spPr>
                </pic:pic>
              </a:graphicData>
            </a:graphic>
          </wp:anchor>
        </w:drawing>
      </w:r>
      <w:r>
        <w:rPr>
          <w:rFonts w:ascii="Times New Roman" w:hAnsi="Times New Roman" w:eastAsia="Times New Roman" w:cs="Times New Roman"/>
          <w:sz w:val="18"/>
          <w:szCs w:val="18"/>
          <w:spacing w:val="-4"/>
          <w:position w:val="2"/>
        </w:rPr>
        <w:t>17                     </w:t>
      </w:r>
      <w:r>
        <w:rPr>
          <w:rFonts w:ascii="SimHei" w:hAnsi="SimHei" w:eastAsia="SimHei" w:cs="SimHei"/>
          <w:sz w:val="38"/>
          <w:szCs w:val="38"/>
          <w:b/>
          <w:bCs/>
          <w:spacing w:val="-4"/>
        </w:rPr>
        <w:t>一三叹论文学</w:t>
      </w:r>
    </w:p>
    <w:p>
      <w:pPr>
        <w:pStyle w:val="BodyText"/>
        <w:spacing w:line="392" w:lineRule="auto"/>
        <w:rPr/>
      </w:pPr>
      <w:r/>
    </w:p>
    <w:p>
      <w:pPr>
        <w:ind w:left="110" w:right="81"/>
        <w:spacing w:before="71" w:line="269" w:lineRule="auto"/>
        <w:jc w:val="both"/>
        <w:rPr>
          <w:rFonts w:ascii="SimSun" w:hAnsi="SimSun" w:eastAsia="SimSun" w:cs="SimSun"/>
          <w:sz w:val="22"/>
          <w:szCs w:val="22"/>
        </w:rPr>
      </w:pPr>
      <w:r>
        <w:rPr>
          <w:rFonts w:ascii="SimSun" w:hAnsi="SimSun" w:eastAsia="SimSun" w:cs="SimSun"/>
          <w:sz w:val="22"/>
          <w:szCs w:val="22"/>
          <w:spacing w:val="-9"/>
        </w:rPr>
        <w:t>研究红血球，或者做一个花匠，专门培植十样棉……”他笑了，</w:t>
      </w:r>
      <w:r>
        <w:rPr>
          <w:rFonts w:ascii="SimSun" w:hAnsi="SimSun" w:eastAsia="SimSun" w:cs="SimSun"/>
          <w:sz w:val="22"/>
          <w:szCs w:val="22"/>
          <w:spacing w:val="-10"/>
        </w:rPr>
        <w:t>从来没这</w:t>
      </w:r>
      <w:r>
        <w:rPr>
          <w:rFonts w:ascii="SimSun" w:hAnsi="SimSun" w:eastAsia="SimSun" w:cs="SimSun"/>
          <w:sz w:val="22"/>
          <w:szCs w:val="22"/>
        </w:rPr>
        <w:t xml:space="preserve"> </w:t>
      </w:r>
      <w:r>
        <w:rPr>
          <w:rFonts w:ascii="SimSun" w:hAnsi="SimSun" w:eastAsia="SimSun" w:cs="SimSun"/>
          <w:sz w:val="22"/>
          <w:szCs w:val="22"/>
          <w:spacing w:val="-9"/>
        </w:rPr>
        <w:t>样笑过，不是用机智，而是用心。‘可还得做什么组织部长。’他摊开了</w:t>
      </w:r>
      <w:r>
        <w:rPr>
          <w:rFonts w:ascii="SimSun" w:hAnsi="SimSun" w:eastAsia="SimSun" w:cs="SimSun"/>
          <w:sz w:val="22"/>
          <w:szCs w:val="22"/>
          <w:spacing w:val="15"/>
        </w:rPr>
        <w:t xml:space="preserve"> </w:t>
      </w:r>
      <w:r>
        <w:rPr>
          <w:rFonts w:ascii="SimSun" w:hAnsi="SimSun" w:eastAsia="SimSun" w:cs="SimSun"/>
          <w:sz w:val="22"/>
          <w:szCs w:val="22"/>
          <w:spacing w:val="-8"/>
        </w:rPr>
        <w:t>手。”</w:t>
      </w:r>
    </w:p>
    <w:p>
      <w:pPr>
        <w:pStyle w:val="BodyText"/>
        <w:spacing w:line="272" w:lineRule="auto"/>
        <w:rPr/>
      </w:pPr>
      <w:r/>
    </w:p>
    <w:p>
      <w:pPr>
        <w:ind w:left="1413"/>
        <w:spacing w:before="94" w:line="219" w:lineRule="auto"/>
        <w:rPr>
          <w:rFonts w:ascii="SimSun" w:hAnsi="SimSun" w:eastAsia="SimSun" w:cs="SimSun"/>
          <w:sz w:val="29"/>
          <w:szCs w:val="29"/>
        </w:rPr>
      </w:pPr>
      <w:r>
        <w:rPr>
          <w:rFonts w:ascii="SimSun" w:hAnsi="SimSun" w:eastAsia="SimSun" w:cs="SimSun"/>
          <w:sz w:val="29"/>
          <w:szCs w:val="29"/>
          <w:b/>
          <w:bCs/>
          <w:spacing w:val="-14"/>
        </w:rPr>
        <w:t>余论：“生是革命人，死是革命鬼”</w:t>
      </w:r>
    </w:p>
    <w:p>
      <w:pPr>
        <w:pStyle w:val="BodyText"/>
        <w:spacing w:line="292" w:lineRule="auto"/>
        <w:rPr/>
      </w:pPr>
      <w:r/>
    </w:p>
    <w:p>
      <w:pPr>
        <w:ind w:right="40" w:firstLine="520"/>
        <w:spacing w:before="72" w:line="283" w:lineRule="auto"/>
        <w:jc w:val="both"/>
        <w:rPr>
          <w:rFonts w:ascii="SimSun" w:hAnsi="SimSun" w:eastAsia="SimSun" w:cs="SimSun"/>
          <w:sz w:val="22"/>
          <w:szCs w:val="22"/>
        </w:rPr>
      </w:pPr>
      <w:r>
        <w:rPr>
          <w:rFonts w:ascii="SimSun" w:hAnsi="SimSun" w:eastAsia="SimSun" w:cs="SimSun"/>
          <w:sz w:val="22"/>
          <w:szCs w:val="22"/>
          <w:spacing w:val="-7"/>
        </w:rPr>
        <w:t>像露沙和刘世吾这样的人，尽管“革命信念”或许会动摇甚至消失，</w:t>
      </w:r>
      <w:r>
        <w:rPr>
          <w:rFonts w:ascii="SimSun" w:hAnsi="SimSun" w:eastAsia="SimSun" w:cs="SimSun"/>
          <w:sz w:val="22"/>
          <w:szCs w:val="22"/>
          <w:spacing w:val="8"/>
        </w:rPr>
        <w:t xml:space="preserve"> </w:t>
      </w:r>
      <w:r>
        <w:rPr>
          <w:rFonts w:ascii="SimSun" w:hAnsi="SimSun" w:eastAsia="SimSun" w:cs="SimSun"/>
          <w:sz w:val="22"/>
          <w:szCs w:val="22"/>
          <w:spacing w:val="2"/>
        </w:rPr>
        <w:t>尽管“革命理想”只能在读小说的时候才有微弱的闪光，尽管“革命意</w:t>
      </w:r>
      <w:r>
        <w:rPr>
          <w:rFonts w:ascii="SimSun" w:hAnsi="SimSun" w:eastAsia="SimSun" w:cs="SimSun"/>
          <w:sz w:val="22"/>
          <w:szCs w:val="22"/>
          <w:spacing w:val="1"/>
        </w:rPr>
        <w:t xml:space="preserve"> </w:t>
      </w:r>
      <w:r>
        <w:rPr>
          <w:rFonts w:ascii="SimSun" w:hAnsi="SimSun" w:eastAsia="SimSun" w:cs="SimSun"/>
          <w:sz w:val="22"/>
          <w:szCs w:val="22"/>
          <w:spacing w:val="-2"/>
        </w:rPr>
        <w:t>志”已大大地“衰退”,但他们却永远难以站到“革命”</w:t>
      </w:r>
      <w:r>
        <w:rPr>
          <w:rFonts w:ascii="SimSun" w:hAnsi="SimSun" w:eastAsia="SimSun" w:cs="SimSun"/>
          <w:sz w:val="22"/>
          <w:szCs w:val="22"/>
          <w:spacing w:val="-3"/>
        </w:rPr>
        <w:t>的对立面，成为</w:t>
      </w:r>
      <w:r>
        <w:rPr>
          <w:rFonts w:ascii="SimSun" w:hAnsi="SimSun" w:eastAsia="SimSun" w:cs="SimSun"/>
          <w:sz w:val="22"/>
          <w:szCs w:val="22"/>
        </w:rPr>
        <w:t xml:space="preserve"> </w:t>
      </w:r>
      <w:r>
        <w:rPr>
          <w:rFonts w:ascii="SimSun" w:hAnsi="SimSun" w:eastAsia="SimSun" w:cs="SimSun"/>
          <w:sz w:val="22"/>
          <w:szCs w:val="22"/>
          <w:spacing w:val="-6"/>
        </w:rPr>
        <w:t>“革命”的背叛者和反对者。当他们在“革命队伍”中蒙冤受屈时，他们</w:t>
      </w:r>
      <w:r>
        <w:rPr>
          <w:rFonts w:ascii="SimSun" w:hAnsi="SimSun" w:eastAsia="SimSun" w:cs="SimSun"/>
          <w:sz w:val="22"/>
          <w:szCs w:val="22"/>
          <w:spacing w:val="16"/>
        </w:rPr>
        <w:t xml:space="preserve"> </w:t>
      </w:r>
      <w:r>
        <w:rPr>
          <w:rFonts w:ascii="SimSun" w:hAnsi="SimSun" w:eastAsia="SimSun" w:cs="SimSun"/>
          <w:sz w:val="22"/>
          <w:szCs w:val="22"/>
          <w:spacing w:val="-5"/>
        </w:rPr>
        <w:t>或许会有“早知如此，何必当初”的悔恨，但在关键时刻，他们还是</w:t>
      </w:r>
      <w:r>
        <w:rPr>
          <w:rFonts w:ascii="SimSun" w:hAnsi="SimSun" w:eastAsia="SimSun" w:cs="SimSun"/>
          <w:sz w:val="22"/>
          <w:szCs w:val="22"/>
          <w:spacing w:val="-6"/>
        </w:rPr>
        <w:t>会毫</w:t>
      </w:r>
      <w:r>
        <w:rPr>
          <w:rFonts w:ascii="SimSun" w:hAnsi="SimSun" w:eastAsia="SimSun" w:cs="SimSun"/>
          <w:sz w:val="22"/>
          <w:szCs w:val="22"/>
        </w:rPr>
        <w:t xml:space="preserve"> </w:t>
      </w:r>
      <w:r>
        <w:rPr>
          <w:rFonts w:ascii="SimSun" w:hAnsi="SimSun" w:eastAsia="SimSun" w:cs="SimSun"/>
          <w:sz w:val="22"/>
          <w:szCs w:val="22"/>
          <w:spacing w:val="-6"/>
        </w:rPr>
        <w:t>不犹豫地站在“革命”一边，捍卫着“革命”的利益。当初踏上“革命道</w:t>
      </w:r>
      <w:r>
        <w:rPr>
          <w:rFonts w:ascii="SimSun" w:hAnsi="SimSun" w:eastAsia="SimSun" w:cs="SimSun"/>
          <w:sz w:val="22"/>
          <w:szCs w:val="22"/>
          <w:spacing w:val="11"/>
        </w:rPr>
        <w:t xml:space="preserve"> </w:t>
      </w:r>
      <w:r>
        <w:rPr>
          <w:rFonts w:ascii="SimSun" w:hAnsi="SimSun" w:eastAsia="SimSun" w:cs="SimSun"/>
          <w:sz w:val="22"/>
          <w:szCs w:val="22"/>
          <w:spacing w:val="-9"/>
        </w:rPr>
        <w:t>路”时，他们是义无反顾的，因而也就断绝了一切退路。“革命”,对于他</w:t>
      </w:r>
      <w:r>
        <w:rPr>
          <w:rFonts w:ascii="SimSun" w:hAnsi="SimSun" w:eastAsia="SimSun" w:cs="SimSun"/>
          <w:sz w:val="22"/>
          <w:szCs w:val="22"/>
          <w:spacing w:val="4"/>
        </w:rPr>
        <w:t xml:space="preserve"> </w:t>
      </w:r>
      <w:r>
        <w:rPr>
          <w:rFonts w:ascii="SimSun" w:hAnsi="SimSun" w:eastAsia="SimSun" w:cs="SimSun"/>
          <w:sz w:val="22"/>
          <w:szCs w:val="22"/>
          <w:spacing w:val="-2"/>
        </w:rPr>
        <w:t>们，是一条“不归路”,用一句更俗的话来说，从他</w:t>
      </w:r>
      <w:r>
        <w:rPr>
          <w:rFonts w:ascii="SimSun" w:hAnsi="SimSun" w:eastAsia="SimSun" w:cs="SimSun"/>
          <w:sz w:val="22"/>
          <w:szCs w:val="22"/>
          <w:spacing w:val="-3"/>
        </w:rPr>
        <w:t>们踏上“革命”之路</w:t>
      </w:r>
      <w:r>
        <w:rPr>
          <w:rFonts w:ascii="SimSun" w:hAnsi="SimSun" w:eastAsia="SimSun" w:cs="SimSun"/>
          <w:sz w:val="22"/>
          <w:szCs w:val="22"/>
        </w:rPr>
        <w:t xml:space="preserve"> </w:t>
      </w:r>
      <w:r>
        <w:rPr>
          <w:rFonts w:ascii="SimSun" w:hAnsi="SimSun" w:eastAsia="SimSun" w:cs="SimSun"/>
          <w:sz w:val="22"/>
          <w:szCs w:val="22"/>
          <w:spacing w:val="-6"/>
        </w:rPr>
        <w:t>起，就注定了“生是革命人，死是革命鬼”。——这与其说是一种政治现</w:t>
      </w:r>
      <w:r>
        <w:rPr>
          <w:rFonts w:ascii="SimSun" w:hAnsi="SimSun" w:eastAsia="SimSun" w:cs="SimSun"/>
          <w:sz w:val="22"/>
          <w:szCs w:val="22"/>
          <w:spacing w:val="9"/>
        </w:rPr>
        <w:t xml:space="preserve"> </w:t>
      </w:r>
      <w:r>
        <w:rPr>
          <w:rFonts w:ascii="SimSun" w:hAnsi="SimSun" w:eastAsia="SimSun" w:cs="SimSun"/>
          <w:sz w:val="22"/>
          <w:szCs w:val="22"/>
          <w:spacing w:val="-2"/>
        </w:rPr>
        <w:t>象，毋宁说是一种心理现象。韦君宜先生的小说《露沙的路》,把</w:t>
      </w:r>
      <w:r>
        <w:rPr>
          <w:rFonts w:ascii="SimSun" w:hAnsi="SimSun" w:eastAsia="SimSun" w:cs="SimSun"/>
          <w:sz w:val="22"/>
          <w:szCs w:val="22"/>
          <w:spacing w:val="-3"/>
        </w:rPr>
        <w:t>这种心</w:t>
      </w:r>
      <w:r>
        <w:rPr>
          <w:rFonts w:ascii="SimSun" w:hAnsi="SimSun" w:eastAsia="SimSun" w:cs="SimSun"/>
          <w:sz w:val="22"/>
          <w:szCs w:val="22"/>
        </w:rPr>
        <w:t xml:space="preserve"> </w:t>
      </w:r>
      <w:r>
        <w:rPr>
          <w:rFonts w:ascii="SimSun" w:hAnsi="SimSun" w:eastAsia="SimSun" w:cs="SimSun"/>
          <w:sz w:val="22"/>
          <w:szCs w:val="22"/>
          <w:spacing w:val="-2"/>
        </w:rPr>
        <w:t>理现象写得相当真切。</w:t>
      </w:r>
    </w:p>
    <w:p>
      <w:pPr>
        <w:ind w:left="110" w:right="96" w:firstLine="300"/>
        <w:spacing w:before="32" w:line="277" w:lineRule="auto"/>
        <w:jc w:val="both"/>
        <w:rPr>
          <w:rFonts w:ascii="SimSun" w:hAnsi="SimSun" w:eastAsia="SimSun" w:cs="SimSun"/>
          <w:sz w:val="22"/>
          <w:szCs w:val="22"/>
        </w:rPr>
      </w:pPr>
      <w:r>
        <w:rPr>
          <w:rFonts w:ascii="SimSun" w:hAnsi="SimSun" w:eastAsia="SimSun" w:cs="SimSun"/>
          <w:sz w:val="22"/>
          <w:szCs w:val="22"/>
          <w:spacing w:val="-6"/>
        </w:rPr>
        <w:t>《露沙的路》写到，当国民党军队开始向延安进攻时，那些在延安曾</w:t>
      </w:r>
      <w:r>
        <w:rPr>
          <w:rFonts w:ascii="SimSun" w:hAnsi="SimSun" w:eastAsia="SimSun" w:cs="SimSun"/>
          <w:sz w:val="22"/>
          <w:szCs w:val="22"/>
        </w:rPr>
        <w:t xml:space="preserve"> </w:t>
      </w:r>
      <w:r>
        <w:rPr>
          <w:rFonts w:ascii="SimSun" w:hAnsi="SimSun" w:eastAsia="SimSun" w:cs="SimSun"/>
          <w:sz w:val="22"/>
          <w:szCs w:val="22"/>
          <w:spacing w:val="-9"/>
        </w:rPr>
        <w:t>受到过严酷的打击迫害的知识分子，都表现出对国民党的强烈愤恨，都显</w:t>
      </w:r>
      <w:r>
        <w:rPr>
          <w:rFonts w:ascii="SimSun" w:hAnsi="SimSun" w:eastAsia="SimSun" w:cs="SimSun"/>
          <w:sz w:val="22"/>
          <w:szCs w:val="22"/>
          <w:spacing w:val="1"/>
        </w:rPr>
        <w:t xml:space="preserve"> </w:t>
      </w:r>
      <w:r>
        <w:rPr>
          <w:rFonts w:ascii="SimSun" w:hAnsi="SimSun" w:eastAsia="SimSun" w:cs="SimSun"/>
          <w:sz w:val="22"/>
          <w:szCs w:val="22"/>
          <w:spacing w:val="-12"/>
        </w:rPr>
        <w:t>示出旺盛的战斗热情：</w:t>
      </w:r>
    </w:p>
    <w:p>
      <w:pPr>
        <w:pStyle w:val="BodyText"/>
        <w:spacing w:line="288" w:lineRule="auto"/>
        <w:rPr/>
      </w:pPr>
      <w:r/>
    </w:p>
    <w:p>
      <w:pPr>
        <w:ind w:left="520" w:firstLine="439"/>
        <w:spacing w:before="72" w:line="281" w:lineRule="auto"/>
        <w:jc w:val="both"/>
        <w:rPr>
          <w:rFonts w:ascii="FangSong" w:hAnsi="FangSong" w:eastAsia="FangSong" w:cs="FangSong"/>
          <w:sz w:val="22"/>
          <w:szCs w:val="22"/>
        </w:rPr>
      </w:pPr>
      <w:r>
        <w:rPr>
          <w:rFonts w:ascii="FangSong" w:hAnsi="FangSong" w:eastAsia="FangSong" w:cs="FangSong"/>
          <w:sz w:val="22"/>
          <w:szCs w:val="22"/>
          <w:spacing w:val="-6"/>
        </w:rPr>
        <w:t>她想起袁和到了史家畔以后，给她看的诗。道是：“如此时局，</w:t>
      </w:r>
      <w:r>
        <w:rPr>
          <w:rFonts w:ascii="FangSong" w:hAnsi="FangSong" w:eastAsia="FangSong" w:cs="FangSong"/>
          <w:sz w:val="22"/>
          <w:szCs w:val="22"/>
          <w:spacing w:val="7"/>
        </w:rPr>
        <w:t xml:space="preserve"> </w:t>
      </w:r>
      <w:r>
        <w:rPr>
          <w:rFonts w:ascii="FangSong" w:hAnsi="FangSong" w:eastAsia="FangSong" w:cs="FangSong"/>
          <w:sz w:val="22"/>
          <w:szCs w:val="22"/>
          <w:spacing w:val="-13"/>
        </w:rPr>
        <w:t>当慷慨悲歌以死。”末后还有一句“弃毛锥荷枪卫边区，</w:t>
      </w:r>
      <w:r>
        <w:rPr>
          <w:rFonts w:ascii="FangSong" w:hAnsi="FangSong" w:eastAsia="FangSong" w:cs="FangSong"/>
          <w:sz w:val="22"/>
          <w:szCs w:val="22"/>
          <w:spacing w:val="-14"/>
        </w:rPr>
        <w:t>去去去!”真</w:t>
      </w:r>
      <w:r>
        <w:rPr>
          <w:rFonts w:ascii="FangSong" w:hAnsi="FangSong" w:eastAsia="FangSong" w:cs="FangSong"/>
          <w:sz w:val="22"/>
          <w:szCs w:val="22"/>
        </w:rPr>
        <w:t xml:space="preserve">  </w:t>
      </w:r>
      <w:r>
        <w:rPr>
          <w:rFonts w:ascii="FangSong" w:hAnsi="FangSong" w:eastAsia="FangSong" w:cs="FangSong"/>
          <w:sz w:val="22"/>
          <w:szCs w:val="22"/>
          <w:spacing w:val="-9"/>
        </w:rPr>
        <w:t>是壮志凌云哩。是有不少的朋友冤枉挨了整，怀着一肚</w:t>
      </w:r>
      <w:r>
        <w:rPr>
          <w:rFonts w:ascii="FangSong" w:hAnsi="FangSong" w:eastAsia="FangSong" w:cs="FangSong"/>
          <w:sz w:val="22"/>
          <w:szCs w:val="22"/>
          <w:spacing w:val="-10"/>
        </w:rPr>
        <w:t>子不平，却在</w:t>
      </w:r>
      <w:r>
        <w:rPr>
          <w:rFonts w:ascii="FangSong" w:hAnsi="FangSong" w:eastAsia="FangSong" w:cs="FangSong"/>
          <w:sz w:val="22"/>
          <w:szCs w:val="22"/>
        </w:rPr>
        <w:t xml:space="preserve">  </w:t>
      </w:r>
      <w:r>
        <w:rPr>
          <w:rFonts w:ascii="FangSong" w:hAnsi="FangSong" w:eastAsia="FangSong" w:cs="FangSong"/>
          <w:sz w:val="22"/>
          <w:szCs w:val="22"/>
          <w:spacing w:val="-9"/>
        </w:rPr>
        <w:t>这一次胡宗南进攻边区的时候，一下子转过弯来。在必须两军对阵的</w:t>
      </w:r>
      <w:r>
        <w:rPr>
          <w:rFonts w:ascii="FangSong" w:hAnsi="FangSong" w:eastAsia="FangSong" w:cs="FangSong"/>
          <w:sz w:val="22"/>
          <w:szCs w:val="22"/>
        </w:rPr>
        <w:t xml:space="preserve">  </w:t>
      </w:r>
      <w:r>
        <w:rPr>
          <w:rFonts w:ascii="FangSong" w:hAnsi="FangSong" w:eastAsia="FangSong" w:cs="FangSong"/>
          <w:sz w:val="22"/>
          <w:szCs w:val="22"/>
          <w:spacing w:val="-9"/>
        </w:rPr>
        <w:t>时候，明白了自己应该站在哪一方面，坚决起来了。有</w:t>
      </w:r>
      <w:r>
        <w:rPr>
          <w:rFonts w:ascii="FangSong" w:hAnsi="FangSong" w:eastAsia="FangSong" w:cs="FangSong"/>
          <w:sz w:val="22"/>
          <w:szCs w:val="22"/>
          <w:spacing w:val="-10"/>
        </w:rPr>
        <w:t>多少怨怼，也</w:t>
      </w:r>
      <w:r>
        <w:rPr>
          <w:rFonts w:ascii="FangSong" w:hAnsi="FangSong" w:eastAsia="FangSong" w:cs="FangSong"/>
          <w:sz w:val="22"/>
          <w:szCs w:val="22"/>
        </w:rPr>
        <w:t xml:space="preserve">  </w:t>
      </w:r>
      <w:r>
        <w:rPr>
          <w:rFonts w:ascii="FangSong" w:hAnsi="FangSong" w:eastAsia="FangSong" w:cs="FangSong"/>
          <w:sz w:val="22"/>
          <w:szCs w:val="22"/>
          <w:spacing w:val="-9"/>
        </w:rPr>
        <w:t>不能冲着我们用血肉保卫下来的延安发呀。露沙，难道你能跟青联的</w:t>
      </w:r>
      <w:r>
        <w:rPr>
          <w:rFonts w:ascii="FangSong" w:hAnsi="FangSong" w:eastAsia="FangSong" w:cs="FangSong"/>
          <w:sz w:val="22"/>
          <w:szCs w:val="22"/>
        </w:rPr>
        <w:t xml:space="preserve">  </w:t>
      </w:r>
      <w:r>
        <w:rPr>
          <w:rFonts w:ascii="FangSong" w:hAnsi="FangSong" w:eastAsia="FangSong" w:cs="FangSong"/>
          <w:sz w:val="22"/>
          <w:szCs w:val="22"/>
          <w:spacing w:val="-9"/>
        </w:rPr>
        <w:t>朋友，新华社的朋友，跟老妈妈，跟次英，跟去世的老</w:t>
      </w:r>
      <w:r>
        <w:rPr>
          <w:rFonts w:ascii="FangSong" w:hAnsi="FangSong" w:eastAsia="FangSong" w:cs="FangSong"/>
          <w:sz w:val="22"/>
          <w:szCs w:val="22"/>
          <w:spacing w:val="-10"/>
        </w:rPr>
        <w:t>周他们都站在</w:t>
      </w:r>
      <w:r>
        <w:rPr>
          <w:rFonts w:ascii="FangSong" w:hAnsi="FangSong" w:eastAsia="FangSong" w:cs="FangSong"/>
          <w:sz w:val="22"/>
          <w:szCs w:val="22"/>
        </w:rPr>
        <w:t xml:space="preserve">  </w:t>
      </w:r>
      <w:r>
        <w:rPr>
          <w:rFonts w:ascii="FangSong" w:hAnsi="FangSong" w:eastAsia="FangSong" w:cs="FangSong"/>
          <w:sz w:val="22"/>
          <w:szCs w:val="22"/>
          <w:spacing w:val="-2"/>
        </w:rPr>
        <w:t>不同方面吗?不能，不能!</w:t>
      </w:r>
    </w:p>
    <w:p>
      <w:pPr>
        <w:ind w:left="520" w:right="83" w:firstLine="430"/>
        <w:spacing w:before="34" w:line="279" w:lineRule="auto"/>
        <w:rPr>
          <w:rFonts w:ascii="FangSong" w:hAnsi="FangSong" w:eastAsia="FangSong" w:cs="FangSong"/>
          <w:sz w:val="22"/>
          <w:szCs w:val="22"/>
        </w:rPr>
      </w:pPr>
      <w:r>
        <w:rPr>
          <w:rFonts w:ascii="FangSong" w:hAnsi="FangSong" w:eastAsia="FangSong" w:cs="FangSong"/>
          <w:sz w:val="22"/>
          <w:szCs w:val="22"/>
          <w:spacing w:val="-1"/>
        </w:rPr>
        <w:t>她忽然明白了。她是带着不满跟他们走的，可是她不能离开他</w:t>
      </w:r>
      <w:r>
        <w:rPr>
          <w:rFonts w:ascii="FangSong" w:hAnsi="FangSong" w:eastAsia="FangSong" w:cs="FangSong"/>
          <w:sz w:val="22"/>
          <w:szCs w:val="22"/>
          <w:spacing w:val="12"/>
        </w:rPr>
        <w:t xml:space="preserve"> </w:t>
      </w:r>
      <w:r>
        <w:rPr>
          <w:rFonts w:ascii="FangSong" w:hAnsi="FangSong" w:eastAsia="FangSong" w:cs="FangSong"/>
          <w:sz w:val="22"/>
          <w:szCs w:val="22"/>
          <w:spacing w:val="-9"/>
        </w:rPr>
        <w:t>们。这就好比从前一个女孩已经许配了人家，就有天大的不满也要跟</w:t>
      </w:r>
    </w:p>
    <w:p>
      <w:pPr>
        <w:spacing w:line="279" w:lineRule="auto"/>
        <w:sectPr>
          <w:pgSz w:w="9210" w:h="13120"/>
          <w:pgMar w:top="400" w:right="899" w:bottom="400" w:left="1349" w:header="0" w:footer="0" w:gutter="0"/>
        </w:sectPr>
        <w:rPr>
          <w:rFonts w:ascii="FangSong" w:hAnsi="FangSong" w:eastAsia="FangSong" w:cs="FangSong"/>
          <w:sz w:val="22"/>
          <w:szCs w:val="22"/>
        </w:rPr>
      </w:pPr>
    </w:p>
    <w:p>
      <w:pPr>
        <w:spacing w:before="159"/>
        <w:rPr>
          <w:rFonts w:ascii="Times New Roman" w:hAnsi="Times New Roman" w:eastAsia="Times New Roman" w:cs="Times New Roman"/>
          <w:sz w:val="22"/>
          <w:szCs w:val="22"/>
        </w:rPr>
      </w:pPr>
      <w:r>
        <w:drawing>
          <wp:anchor distT="0" distB="0" distL="0" distR="0" simplePos="0" relativeHeight="251702272" behindDoc="1" locked="0" layoutInCell="1" allowOverlap="1">
            <wp:simplePos x="0" y="0"/>
            <wp:positionH relativeFrom="column">
              <wp:posOffset>488921</wp:posOffset>
            </wp:positionH>
            <wp:positionV relativeFrom="paragraph">
              <wp:posOffset>406404</wp:posOffset>
            </wp:positionV>
            <wp:extent cx="2146285" cy="6350"/>
            <wp:effectExtent l="0" t="0" r="0" b="0"/>
            <wp:wrapNone/>
            <wp:docPr id="72" name="IM 72"/>
            <wp:cNvGraphicFramePr/>
            <a:graphic>
              <a:graphicData uri="http://schemas.openxmlformats.org/drawingml/2006/picture">
                <pic:pic>
                  <pic:nvPicPr>
                    <pic:cNvPr id="72" name="IM 72"/>
                    <pic:cNvPicPr/>
                  </pic:nvPicPr>
                  <pic:blipFill>
                    <a:blip r:embed="rId39"/>
                    <a:stretch>
                      <a:fillRect/>
                    </a:stretch>
                  </pic:blipFill>
                  <pic:spPr>
                    <a:xfrm rot="0">
                      <a:off x="0" y="0"/>
                      <a:ext cx="2146285" cy="6350"/>
                    </a:xfrm>
                    <a:prstGeom prst="rect">
                      <a:avLst/>
                    </a:prstGeom>
                  </pic:spPr>
                </pic:pic>
              </a:graphicData>
            </a:graphic>
          </wp:anchor>
        </w:drawing>
      </w:r>
      <w:r>
        <w:rPr>
          <w:rFonts w:ascii="SimHei" w:hAnsi="SimHei" w:eastAsia="SimHei" w:cs="SimHei"/>
          <w:sz w:val="32"/>
          <w:szCs w:val="32"/>
          <w:position w:val="-39"/>
        </w:rPr>
        <w:drawing>
          <wp:inline distT="0" distB="0" distL="0" distR="0">
            <wp:extent cx="501613" cy="501704"/>
            <wp:effectExtent l="0" t="0" r="0" b="0"/>
            <wp:docPr id="74" name="IM 74"/>
            <wp:cNvGraphicFramePr/>
            <a:graphic>
              <a:graphicData uri="http://schemas.openxmlformats.org/drawingml/2006/picture">
                <pic:pic>
                  <pic:nvPicPr>
                    <pic:cNvPr id="74" name="IM 74"/>
                    <pic:cNvPicPr/>
                  </pic:nvPicPr>
                  <pic:blipFill>
                    <a:blip r:embed="rId40"/>
                    <a:stretch>
                      <a:fillRect/>
                    </a:stretch>
                  </pic:blipFill>
                  <pic:spPr>
                    <a:xfrm rot="0">
                      <a:off x="0" y="0"/>
                      <a:ext cx="501613" cy="501704"/>
                    </a:xfrm>
                    <a:prstGeom prst="rect">
                      <a:avLst/>
                    </a:prstGeom>
                  </pic:spPr>
                </pic:pic>
              </a:graphicData>
            </a:graphic>
          </wp:inline>
        </w:drawing>
      </w:r>
      <w:r>
        <w:rPr>
          <w:rFonts w:ascii="SimHei" w:hAnsi="SimHei" w:eastAsia="SimHei" w:cs="SimHei"/>
          <w:sz w:val="32"/>
          <w:szCs w:val="32"/>
          <w:spacing w:val="-14"/>
        </w:rPr>
        <w:t xml:space="preserve"> </w:t>
      </w:r>
      <w:r>
        <w:rPr>
          <w:rFonts w:ascii="SimHei" w:hAnsi="SimHei" w:eastAsia="SimHei" w:cs="SimHei"/>
          <w:sz w:val="32"/>
          <w:szCs w:val="32"/>
          <w:b/>
          <w:bCs/>
          <w:spacing w:val="-7"/>
        </w:rPr>
        <w:t>批评丛书</w:t>
      </w:r>
      <w:r>
        <w:rPr>
          <w:rFonts w:ascii="SimHei" w:hAnsi="SimHei" w:eastAsia="SimHei" w:cs="SimHei"/>
          <w:sz w:val="32"/>
          <w:szCs w:val="32"/>
          <w:spacing w:val="23"/>
        </w:rPr>
        <w:t xml:space="preserve">      </w:t>
      </w:r>
      <w:r>
        <w:rPr>
          <w:rFonts w:ascii="Times New Roman" w:hAnsi="Times New Roman" w:eastAsia="Times New Roman" w:cs="Times New Roman"/>
          <w:sz w:val="22"/>
          <w:szCs w:val="22"/>
          <w:spacing w:val="-7"/>
          <w:position w:val="-4"/>
        </w:rPr>
        <w:t>18</w:t>
      </w:r>
    </w:p>
    <w:p>
      <w:pPr>
        <w:ind w:left="489"/>
        <w:spacing w:before="305" w:line="222" w:lineRule="auto"/>
        <w:rPr>
          <w:rFonts w:ascii="FangSong" w:hAnsi="FangSong" w:eastAsia="FangSong" w:cs="FangSong"/>
          <w:sz w:val="22"/>
          <w:szCs w:val="22"/>
        </w:rPr>
      </w:pPr>
      <w:r>
        <w:rPr>
          <w:rFonts w:ascii="FangSong" w:hAnsi="FangSong" w:eastAsia="FangSong" w:cs="FangSong"/>
          <w:sz w:val="22"/>
          <w:szCs w:val="22"/>
          <w:spacing w:val="-12"/>
        </w:rPr>
        <w:t>着丈夫走，不能弃绝。</w:t>
      </w:r>
    </w:p>
    <w:p>
      <w:pPr>
        <w:ind w:left="489" w:right="96" w:firstLine="439"/>
        <w:spacing w:before="65" w:line="276" w:lineRule="auto"/>
        <w:jc w:val="both"/>
        <w:rPr>
          <w:rFonts w:ascii="FangSong" w:hAnsi="FangSong" w:eastAsia="FangSong" w:cs="FangSong"/>
          <w:sz w:val="22"/>
          <w:szCs w:val="22"/>
        </w:rPr>
      </w:pPr>
      <w:r>
        <w:rPr>
          <w:rFonts w:ascii="FangSong" w:hAnsi="FangSong" w:eastAsia="FangSong" w:cs="FangSong"/>
          <w:sz w:val="22"/>
          <w:szCs w:val="22"/>
          <w:spacing w:val="-9"/>
        </w:rPr>
        <w:t>好好地，忠心耿耿地跟着共产党干吧。首先就是并没有稍稍令人</w:t>
      </w:r>
      <w:r>
        <w:rPr>
          <w:rFonts w:ascii="FangSong" w:hAnsi="FangSong" w:eastAsia="FangSong" w:cs="FangSong"/>
          <w:sz w:val="22"/>
          <w:szCs w:val="22"/>
          <w:spacing w:val="4"/>
        </w:rPr>
        <w:t xml:space="preserve"> </w:t>
      </w:r>
      <w:r>
        <w:rPr>
          <w:rFonts w:ascii="FangSong" w:hAnsi="FangSong" w:eastAsia="FangSong" w:cs="FangSong"/>
          <w:sz w:val="22"/>
          <w:szCs w:val="22"/>
          <w:spacing w:val="-9"/>
        </w:rPr>
        <w:t>满意的第二条道路可走。露沙经常在这种思想矛盾中过日子，最后当</w:t>
      </w:r>
      <w:r>
        <w:rPr>
          <w:rFonts w:ascii="FangSong" w:hAnsi="FangSong" w:eastAsia="FangSong" w:cs="FangSong"/>
          <w:sz w:val="22"/>
          <w:szCs w:val="22"/>
          <w:spacing w:val="4"/>
        </w:rPr>
        <w:t xml:space="preserve"> </w:t>
      </w:r>
      <w:r>
        <w:rPr>
          <w:rFonts w:ascii="FangSong" w:hAnsi="FangSong" w:eastAsia="FangSong" w:cs="FangSong"/>
          <w:sz w:val="22"/>
          <w:szCs w:val="22"/>
          <w:spacing w:val="-2"/>
        </w:rPr>
        <w:t>然总是决定还是走已经选定的路。可是，又总是避免不了内心的矛</w:t>
      </w:r>
      <w:r>
        <w:rPr>
          <w:rFonts w:ascii="FangSong" w:hAnsi="FangSong" w:eastAsia="FangSong" w:cs="FangSong"/>
          <w:sz w:val="22"/>
          <w:szCs w:val="22"/>
          <w:spacing w:val="14"/>
        </w:rPr>
        <w:t xml:space="preserve"> </w:t>
      </w:r>
      <w:r>
        <w:rPr>
          <w:rFonts w:ascii="FangSong" w:hAnsi="FangSong" w:eastAsia="FangSong" w:cs="FangSong"/>
          <w:sz w:val="22"/>
          <w:szCs w:val="22"/>
          <w:spacing w:val="-13"/>
        </w:rPr>
        <w:t>盾，还老是想。</w:t>
      </w:r>
    </w:p>
    <w:p>
      <w:pPr>
        <w:ind w:left="929"/>
        <w:spacing w:before="53" w:line="220" w:lineRule="auto"/>
        <w:rPr>
          <w:rFonts w:ascii="FangSong" w:hAnsi="FangSong" w:eastAsia="FangSong" w:cs="FangSong"/>
          <w:sz w:val="22"/>
          <w:szCs w:val="22"/>
        </w:rPr>
      </w:pPr>
      <w:r>
        <w:rPr>
          <w:rFonts w:ascii="FangSong" w:hAnsi="FangSong" w:eastAsia="FangSong" w:cs="FangSong"/>
          <w:sz w:val="22"/>
          <w:szCs w:val="22"/>
          <w:spacing w:val="-6"/>
        </w:rPr>
        <w:t>平时么,那就还是乖乖地工作，乖乖地过上级给安排下的日子。</w:t>
      </w:r>
    </w:p>
    <w:p>
      <w:pPr>
        <w:pStyle w:val="BodyText"/>
        <w:spacing w:line="335" w:lineRule="auto"/>
        <w:rPr/>
      </w:pPr>
      <w:r/>
    </w:p>
    <w:p>
      <w:pPr>
        <w:ind w:left="69" w:right="87" w:firstLine="419"/>
        <w:spacing w:before="72" w:line="284" w:lineRule="auto"/>
        <w:jc w:val="both"/>
        <w:rPr>
          <w:rFonts w:ascii="SimSun" w:hAnsi="SimSun" w:eastAsia="SimSun" w:cs="SimSun"/>
          <w:sz w:val="22"/>
          <w:szCs w:val="22"/>
        </w:rPr>
      </w:pPr>
      <w:r>
        <w:rPr>
          <w:rFonts w:ascii="SimSun" w:hAnsi="SimSun" w:eastAsia="SimSun" w:cs="SimSun"/>
          <w:sz w:val="22"/>
          <w:szCs w:val="22"/>
          <w:spacing w:val="-5"/>
        </w:rPr>
        <w:t>投身“革命”,对于露沙这样的知识分子，倒真像是“嫁鸡随鸡，嫁</w:t>
      </w:r>
      <w:r>
        <w:rPr>
          <w:rFonts w:ascii="SimSun" w:hAnsi="SimSun" w:eastAsia="SimSun" w:cs="SimSun"/>
          <w:sz w:val="22"/>
          <w:szCs w:val="22"/>
          <w:spacing w:val="7"/>
        </w:rPr>
        <w:t xml:space="preserve"> </w:t>
      </w:r>
      <w:r>
        <w:rPr>
          <w:rFonts w:ascii="SimSun" w:hAnsi="SimSun" w:eastAsia="SimSun" w:cs="SimSun"/>
          <w:sz w:val="22"/>
          <w:szCs w:val="22"/>
          <w:spacing w:val="-2"/>
        </w:rPr>
        <w:t>狗随狗，嫁根棒槌抱着走”了。这已与理想、信念无关，是一种习惯使</w:t>
      </w:r>
      <w:r>
        <w:rPr>
          <w:rFonts w:ascii="SimSun" w:hAnsi="SimSun" w:eastAsia="SimSun" w:cs="SimSun"/>
          <w:sz w:val="22"/>
          <w:szCs w:val="22"/>
          <w:spacing w:val="12"/>
        </w:rPr>
        <w:t xml:space="preserve"> </w:t>
      </w:r>
      <w:r>
        <w:rPr>
          <w:rFonts w:ascii="SimSun" w:hAnsi="SimSun" w:eastAsia="SimSun" w:cs="SimSun"/>
          <w:sz w:val="22"/>
          <w:szCs w:val="22"/>
          <w:spacing w:val="-9"/>
        </w:rPr>
        <w:t>然，更因为已别无选择。背叛“革命”、倒向敌对的阵营，对于露沙这样</w:t>
      </w:r>
      <w:r>
        <w:rPr>
          <w:rFonts w:ascii="SimSun" w:hAnsi="SimSun" w:eastAsia="SimSun" w:cs="SimSun"/>
          <w:sz w:val="22"/>
          <w:szCs w:val="22"/>
          <w:spacing w:val="17"/>
        </w:rPr>
        <w:t xml:space="preserve"> </w:t>
      </w:r>
      <w:r>
        <w:rPr>
          <w:rFonts w:ascii="SimSun" w:hAnsi="SimSun" w:eastAsia="SimSun" w:cs="SimSun"/>
          <w:sz w:val="22"/>
          <w:szCs w:val="22"/>
          <w:spacing w:val="-9"/>
        </w:rPr>
        <w:t>的知识分子来说，是不可想象的。退回到过去的生活中，也不可能。《露</w:t>
      </w:r>
      <w:r>
        <w:rPr>
          <w:rFonts w:ascii="SimSun" w:hAnsi="SimSun" w:eastAsia="SimSun" w:cs="SimSun"/>
          <w:sz w:val="22"/>
          <w:szCs w:val="22"/>
          <w:spacing w:val="16"/>
        </w:rPr>
        <w:t xml:space="preserve"> </w:t>
      </w:r>
      <w:r>
        <w:rPr>
          <w:rFonts w:ascii="SimSun" w:hAnsi="SimSun" w:eastAsia="SimSun" w:cs="SimSun"/>
          <w:sz w:val="22"/>
          <w:szCs w:val="22"/>
          <w:spacing w:val="-8"/>
        </w:rPr>
        <w:t>沙的路》中，当露沙得知有可能偷偷回北平探望</w:t>
      </w:r>
      <w:r>
        <w:rPr>
          <w:rFonts w:ascii="SimSun" w:hAnsi="SimSun" w:eastAsia="SimSun" w:cs="SimSun"/>
          <w:sz w:val="22"/>
          <w:szCs w:val="22"/>
          <w:spacing w:val="-9"/>
        </w:rPr>
        <w:t>一下亲人时，她首先想到</w:t>
      </w:r>
      <w:r>
        <w:rPr>
          <w:rFonts w:ascii="SimSun" w:hAnsi="SimSun" w:eastAsia="SimSun" w:cs="SimSun"/>
          <w:sz w:val="22"/>
          <w:szCs w:val="22"/>
        </w:rPr>
        <w:t xml:space="preserve"> </w:t>
      </w:r>
      <w:r>
        <w:rPr>
          <w:rFonts w:ascii="SimSun" w:hAnsi="SimSun" w:eastAsia="SimSun" w:cs="SimSun"/>
          <w:sz w:val="22"/>
          <w:szCs w:val="22"/>
          <w:spacing w:val="-8"/>
        </w:rPr>
        <w:t>的是要尽快回来：“真想回去看看。可是真的</w:t>
      </w:r>
      <w:r>
        <w:rPr>
          <w:rFonts w:ascii="SimSun" w:hAnsi="SimSun" w:eastAsia="SimSun" w:cs="SimSun"/>
          <w:sz w:val="22"/>
          <w:szCs w:val="22"/>
          <w:spacing w:val="-9"/>
        </w:rPr>
        <w:t>只能回去看一眼，可不能去</w:t>
      </w:r>
      <w:r>
        <w:rPr>
          <w:rFonts w:ascii="SimSun" w:hAnsi="SimSun" w:eastAsia="SimSun" w:cs="SimSun"/>
          <w:sz w:val="22"/>
          <w:szCs w:val="22"/>
        </w:rPr>
        <w:t xml:space="preserve"> </w:t>
      </w:r>
      <w:r>
        <w:rPr>
          <w:rFonts w:ascii="SimSun" w:hAnsi="SimSun" w:eastAsia="SimSun" w:cs="SimSun"/>
          <w:sz w:val="22"/>
          <w:szCs w:val="22"/>
          <w:spacing w:val="-9"/>
        </w:rPr>
        <w:t>生孩子，去安居乐业。因为，因为我是解放区的人，不论过得好也罢，坏</w:t>
      </w:r>
      <w:r>
        <w:rPr>
          <w:rFonts w:ascii="SimSun" w:hAnsi="SimSun" w:eastAsia="SimSun" w:cs="SimSun"/>
          <w:sz w:val="22"/>
          <w:szCs w:val="22"/>
          <w:spacing w:val="18"/>
        </w:rPr>
        <w:t xml:space="preserve"> </w:t>
      </w:r>
      <w:r>
        <w:rPr>
          <w:rFonts w:ascii="SimSun" w:hAnsi="SimSun" w:eastAsia="SimSun" w:cs="SimSun"/>
          <w:sz w:val="22"/>
          <w:szCs w:val="22"/>
          <w:spacing w:val="-9"/>
        </w:rPr>
        <w:t>也罢，甚至生也罢，死也罢，都得在这里，不可动摇。如果动摇了，说过</w:t>
      </w:r>
      <w:r>
        <w:rPr>
          <w:rFonts w:ascii="SimSun" w:hAnsi="SimSun" w:eastAsia="SimSun" w:cs="SimSun"/>
          <w:sz w:val="22"/>
          <w:szCs w:val="22"/>
          <w:spacing w:val="15"/>
        </w:rPr>
        <w:t xml:space="preserve"> </w:t>
      </w:r>
      <w:r>
        <w:rPr>
          <w:rFonts w:ascii="SimSun" w:hAnsi="SimSun" w:eastAsia="SimSun" w:cs="SimSun"/>
          <w:sz w:val="22"/>
          <w:szCs w:val="22"/>
          <w:spacing w:val="-2"/>
        </w:rPr>
        <w:t>的一切话都作废了，那我还成个什么人呢?一生的事业都完了!那是不能</w:t>
      </w:r>
      <w:r>
        <w:rPr>
          <w:rFonts w:ascii="SimSun" w:hAnsi="SimSun" w:eastAsia="SimSun" w:cs="SimSun"/>
          <w:sz w:val="22"/>
          <w:szCs w:val="22"/>
          <w:spacing w:val="14"/>
        </w:rPr>
        <w:t xml:space="preserve"> </w:t>
      </w:r>
      <w:r>
        <w:rPr>
          <w:rFonts w:ascii="SimSun" w:hAnsi="SimSun" w:eastAsia="SimSun" w:cs="SimSun"/>
          <w:sz w:val="22"/>
          <w:szCs w:val="22"/>
          <w:spacing w:val="-15"/>
        </w:rPr>
        <w:t>想象的。”“这个机会真突然，真难得啊。她的心突然一跳。假如真的放弃</w:t>
      </w:r>
      <w:r>
        <w:rPr>
          <w:rFonts w:ascii="SimSun" w:hAnsi="SimSun" w:eastAsia="SimSun" w:cs="SimSun"/>
          <w:sz w:val="22"/>
          <w:szCs w:val="22"/>
          <w:spacing w:val="4"/>
        </w:rPr>
        <w:t xml:space="preserve"> </w:t>
      </w:r>
      <w:r>
        <w:rPr>
          <w:rFonts w:ascii="SimSun" w:hAnsi="SimSun" w:eastAsia="SimSun" w:cs="SimSun"/>
          <w:sz w:val="22"/>
          <w:szCs w:val="22"/>
          <w:spacing w:val="-9"/>
        </w:rPr>
        <w:t>一切，对于这里一切令我不满的事情都割舍了……但是这个设想却根本没</w:t>
      </w:r>
      <w:r>
        <w:rPr>
          <w:rFonts w:ascii="SimSun" w:hAnsi="SimSun" w:eastAsia="SimSun" w:cs="SimSun"/>
          <w:sz w:val="22"/>
          <w:szCs w:val="22"/>
          <w:spacing w:val="16"/>
        </w:rPr>
        <w:t xml:space="preserve"> </w:t>
      </w:r>
      <w:r>
        <w:rPr>
          <w:rFonts w:ascii="SimSun" w:hAnsi="SimSun" w:eastAsia="SimSun" w:cs="SimSun"/>
          <w:sz w:val="22"/>
          <w:szCs w:val="22"/>
          <w:spacing w:val="-5"/>
        </w:rPr>
        <w:t>法考虑。令我不满的事情都割舍了，那一切令我留恋的生活也割舍吗?不</w:t>
      </w:r>
      <w:r>
        <w:rPr>
          <w:rFonts w:ascii="SimSun" w:hAnsi="SimSun" w:eastAsia="SimSun" w:cs="SimSun"/>
          <w:sz w:val="22"/>
          <w:szCs w:val="22"/>
        </w:rPr>
        <w:t xml:space="preserve"> </w:t>
      </w:r>
      <w:r>
        <w:rPr>
          <w:rFonts w:ascii="SimSun" w:hAnsi="SimSun" w:eastAsia="SimSun" w:cs="SimSun"/>
          <w:sz w:val="22"/>
          <w:szCs w:val="22"/>
          <w:spacing w:val="-5"/>
        </w:rPr>
        <w:t>管在这里受了多少批判，人却不能换另一种生活……这是不可能的，不!</w:t>
      </w:r>
      <w:r>
        <w:rPr>
          <w:rFonts w:ascii="SimSun" w:hAnsi="SimSun" w:eastAsia="SimSun" w:cs="SimSun"/>
          <w:sz w:val="22"/>
          <w:szCs w:val="22"/>
          <w:spacing w:val="11"/>
        </w:rPr>
        <w:t xml:space="preserve"> </w:t>
      </w:r>
      <w:r>
        <w:rPr>
          <w:rFonts w:ascii="SimSun" w:hAnsi="SimSun" w:eastAsia="SimSun" w:cs="SimSun"/>
          <w:sz w:val="22"/>
          <w:szCs w:val="22"/>
          <w:spacing w:val="-5"/>
        </w:rPr>
        <w:t>如果能回一趟北平，弟妹们问我解放区怎么样?我就得临时充当解</w:t>
      </w:r>
      <w:r>
        <w:rPr>
          <w:rFonts w:ascii="SimSun" w:hAnsi="SimSun" w:eastAsia="SimSun" w:cs="SimSun"/>
          <w:sz w:val="22"/>
          <w:szCs w:val="22"/>
          <w:spacing w:val="-6"/>
        </w:rPr>
        <w:t>放区派</w:t>
      </w:r>
      <w:r>
        <w:rPr>
          <w:rFonts w:ascii="SimSun" w:hAnsi="SimSun" w:eastAsia="SimSun" w:cs="SimSun"/>
          <w:sz w:val="22"/>
          <w:szCs w:val="22"/>
        </w:rPr>
        <w:t xml:space="preserve"> </w:t>
      </w:r>
      <w:r>
        <w:rPr>
          <w:rFonts w:ascii="SimSun" w:hAnsi="SimSun" w:eastAsia="SimSun" w:cs="SimSun"/>
          <w:sz w:val="22"/>
          <w:szCs w:val="22"/>
          <w:spacing w:val="-5"/>
        </w:rPr>
        <w:t>来的大使，说好，一切都好。对!他们都会羡慕我……”事实上，即便她</w:t>
      </w:r>
      <w:r>
        <w:rPr>
          <w:rFonts w:ascii="SimSun" w:hAnsi="SimSun" w:eastAsia="SimSun" w:cs="SimSun"/>
          <w:sz w:val="22"/>
          <w:szCs w:val="22"/>
        </w:rPr>
        <w:t xml:space="preserve"> </w:t>
      </w:r>
      <w:r>
        <w:rPr>
          <w:rFonts w:ascii="SimSun" w:hAnsi="SimSun" w:eastAsia="SimSun" w:cs="SimSun"/>
          <w:sz w:val="22"/>
          <w:szCs w:val="22"/>
          <w:spacing w:val="-12"/>
        </w:rPr>
        <w:t>想要回到过去的生活中去，也无法做到了。“革命”,已经把她改造成与过</w:t>
      </w:r>
      <w:r>
        <w:rPr>
          <w:rFonts w:ascii="SimSun" w:hAnsi="SimSun" w:eastAsia="SimSun" w:cs="SimSun"/>
          <w:sz w:val="22"/>
          <w:szCs w:val="22"/>
          <w:spacing w:val="13"/>
        </w:rPr>
        <w:t xml:space="preserve"> </w:t>
      </w:r>
      <w:r>
        <w:rPr>
          <w:rFonts w:ascii="SimSun" w:hAnsi="SimSun" w:eastAsia="SimSun" w:cs="SimSun"/>
          <w:sz w:val="22"/>
          <w:szCs w:val="22"/>
          <w:spacing w:val="-5"/>
        </w:rPr>
        <w:t>去的同学和自己的弟妹所迥异的“另一种人”,像一滴油无法溶入水中一</w:t>
      </w:r>
      <w:r>
        <w:rPr>
          <w:rFonts w:ascii="SimSun" w:hAnsi="SimSun" w:eastAsia="SimSun" w:cs="SimSun"/>
          <w:sz w:val="22"/>
          <w:szCs w:val="22"/>
        </w:rPr>
        <w:t xml:space="preserve"> </w:t>
      </w:r>
      <w:r>
        <w:rPr>
          <w:rFonts w:ascii="SimSun" w:hAnsi="SimSun" w:eastAsia="SimSun" w:cs="SimSun"/>
          <w:sz w:val="22"/>
          <w:szCs w:val="22"/>
          <w:spacing w:val="-9"/>
        </w:rPr>
        <w:t>样，她已与北平的世界格格不入。</w:t>
      </w:r>
    </w:p>
    <w:p>
      <w:pPr>
        <w:ind w:left="69" w:firstLine="419"/>
        <w:spacing w:line="281" w:lineRule="auto"/>
        <w:jc w:val="both"/>
        <w:rPr>
          <w:rFonts w:ascii="SimSun" w:hAnsi="SimSun" w:eastAsia="SimSun" w:cs="SimSun"/>
          <w:sz w:val="22"/>
          <w:szCs w:val="22"/>
        </w:rPr>
      </w:pPr>
      <w:r>
        <w:rPr>
          <w:rFonts w:ascii="SimSun" w:hAnsi="SimSun" w:eastAsia="SimSun" w:cs="SimSun"/>
          <w:sz w:val="22"/>
          <w:szCs w:val="22"/>
          <w:spacing w:val="-9"/>
        </w:rPr>
        <w:t>这种“生是革命人，死是革命鬼”的心理现象，其形成原因应该</w:t>
      </w:r>
      <w:r>
        <w:rPr>
          <w:rFonts w:ascii="SimSun" w:hAnsi="SimSun" w:eastAsia="SimSun" w:cs="SimSun"/>
          <w:sz w:val="22"/>
          <w:szCs w:val="22"/>
          <w:spacing w:val="-10"/>
        </w:rPr>
        <w:t>很复</w:t>
      </w:r>
      <w:r>
        <w:rPr>
          <w:rFonts w:ascii="SimSun" w:hAnsi="SimSun" w:eastAsia="SimSun" w:cs="SimSun"/>
          <w:sz w:val="22"/>
          <w:szCs w:val="22"/>
        </w:rPr>
        <w:t xml:space="preserve">  </w:t>
      </w:r>
      <w:r>
        <w:rPr>
          <w:rFonts w:ascii="SimSun" w:hAnsi="SimSun" w:eastAsia="SimSun" w:cs="SimSun"/>
          <w:sz w:val="22"/>
          <w:szCs w:val="22"/>
          <w:spacing w:val="-12"/>
        </w:rPr>
        <w:t>杂。露沙说过的一句话，道出了原因之一种：“我们全身上下都是公家的。</w:t>
      </w:r>
      <w:r>
        <w:rPr>
          <w:rFonts w:ascii="SimSun" w:hAnsi="SimSun" w:eastAsia="SimSun" w:cs="SimSun"/>
          <w:sz w:val="22"/>
          <w:szCs w:val="22"/>
          <w:spacing w:val="4"/>
        </w:rPr>
        <w:t xml:space="preserve"> </w:t>
      </w:r>
      <w:r>
        <w:rPr>
          <w:rFonts w:ascii="SimSun" w:hAnsi="SimSun" w:eastAsia="SimSun" w:cs="SimSun"/>
          <w:sz w:val="22"/>
          <w:szCs w:val="22"/>
          <w:spacing w:val="-9"/>
        </w:rPr>
        <w:t>这就明白了，我们不能在公家之外再打任何主意。”露沙这类知识分子一</w:t>
      </w:r>
      <w:r>
        <w:rPr>
          <w:rFonts w:ascii="SimSun" w:hAnsi="SimSun" w:eastAsia="SimSun" w:cs="SimSun"/>
          <w:sz w:val="22"/>
          <w:szCs w:val="22"/>
          <w:spacing w:val="9"/>
        </w:rPr>
        <w:t xml:space="preserve">  </w:t>
      </w:r>
      <w:r>
        <w:rPr>
          <w:rFonts w:ascii="SimSun" w:hAnsi="SimSun" w:eastAsia="SimSun" w:cs="SimSun"/>
          <w:sz w:val="22"/>
          <w:szCs w:val="22"/>
          <w:spacing w:val="-5"/>
        </w:rPr>
        <w:t>进入“解放区”,就成为改造的对象。当他们对“革命”形成了“嫁鸡随</w:t>
      </w:r>
      <w:r>
        <w:rPr>
          <w:rFonts w:ascii="SimSun" w:hAnsi="SimSun" w:eastAsia="SimSun" w:cs="SimSun"/>
          <w:sz w:val="22"/>
          <w:szCs w:val="22"/>
        </w:rPr>
        <w:t xml:space="preserve">  </w:t>
      </w:r>
      <w:r>
        <w:rPr>
          <w:rFonts w:ascii="SimSun" w:hAnsi="SimSun" w:eastAsia="SimSun" w:cs="SimSun"/>
          <w:sz w:val="22"/>
          <w:szCs w:val="22"/>
          <w:spacing w:val="-9"/>
        </w:rPr>
        <w:t>鸡，嫁狗随狗”的心理时，当他们无论在“革命队伍”中遭受怎样的打击</w:t>
      </w:r>
      <w:r>
        <w:rPr>
          <w:rFonts w:ascii="SimSun" w:hAnsi="SimSun" w:eastAsia="SimSun" w:cs="SimSun"/>
          <w:sz w:val="22"/>
          <w:szCs w:val="22"/>
          <w:spacing w:val="7"/>
        </w:rPr>
        <w:t xml:space="preserve">  </w:t>
      </w:r>
      <w:r>
        <w:rPr>
          <w:rFonts w:ascii="SimSun" w:hAnsi="SimSun" w:eastAsia="SimSun" w:cs="SimSun"/>
          <w:sz w:val="22"/>
          <w:szCs w:val="22"/>
          <w:spacing w:val="-8"/>
        </w:rPr>
        <w:t>迫害，都抱定“生是革命人，死是革命鬼”的决心时，便意味着对他们的</w:t>
      </w:r>
    </w:p>
    <w:p>
      <w:pPr>
        <w:spacing w:line="281" w:lineRule="auto"/>
        <w:sectPr>
          <w:pgSz w:w="9210" w:h="13120"/>
          <w:pgMar w:top="400" w:right="1169" w:bottom="400" w:left="1100" w:header="0" w:footer="0" w:gutter="0"/>
        </w:sectPr>
        <w:rPr>
          <w:rFonts w:ascii="SimSun" w:hAnsi="SimSun" w:eastAsia="SimSun" w:cs="SimSun"/>
          <w:sz w:val="22"/>
          <w:szCs w:val="22"/>
        </w:rPr>
      </w:pPr>
    </w:p>
    <w:p>
      <w:pPr>
        <w:ind w:left="3318"/>
        <w:spacing w:before="335" w:line="216" w:lineRule="auto"/>
        <w:outlineLvl w:val="1"/>
        <w:rPr>
          <w:rFonts w:ascii="SimHei" w:hAnsi="SimHei" w:eastAsia="SimHei" w:cs="SimHei"/>
          <w:sz w:val="32"/>
          <w:szCs w:val="32"/>
        </w:rPr>
      </w:pPr>
      <w:r>
        <w:drawing>
          <wp:anchor distT="0" distB="0" distL="0" distR="0" simplePos="0" relativeHeight="251705344" behindDoc="0" locked="0" layoutInCell="1" allowOverlap="1">
            <wp:simplePos x="0" y="0"/>
            <wp:positionH relativeFrom="column">
              <wp:posOffset>1351612</wp:posOffset>
            </wp:positionH>
            <wp:positionV relativeFrom="paragraph">
              <wp:posOffset>457089</wp:posOffset>
            </wp:positionV>
            <wp:extent cx="2990846" cy="6350"/>
            <wp:effectExtent l="0" t="0" r="0" b="0"/>
            <wp:wrapNone/>
            <wp:docPr id="76" name="IM 76"/>
            <wp:cNvGraphicFramePr/>
            <a:graphic>
              <a:graphicData uri="http://schemas.openxmlformats.org/drawingml/2006/picture">
                <pic:pic>
                  <pic:nvPicPr>
                    <pic:cNvPr id="76" name="IM 76"/>
                    <pic:cNvPicPr/>
                  </pic:nvPicPr>
                  <pic:blipFill>
                    <a:blip r:embed="rId41"/>
                    <a:stretch>
                      <a:fillRect/>
                    </a:stretch>
                  </pic:blipFill>
                  <pic:spPr>
                    <a:xfrm rot="0">
                      <a:off x="0" y="0"/>
                      <a:ext cx="2990846" cy="6350"/>
                    </a:xfrm>
                    <a:prstGeom prst="rect">
                      <a:avLst/>
                    </a:prstGeom>
                  </pic:spPr>
                </pic:pic>
              </a:graphicData>
            </a:graphic>
          </wp:anchor>
        </w:drawing>
      </w:r>
      <w:bookmarkStart w:name="bookmark100" w:id="102"/>
      <w:bookmarkEnd w:id="102"/>
      <w:bookmarkStart w:name="bookmark9" w:id="103"/>
      <w:bookmarkEnd w:id="103"/>
      <w:r>
        <w:rPr>
          <w:rFonts w:ascii="Times New Roman" w:hAnsi="Times New Roman" w:eastAsia="Times New Roman" w:cs="Times New Roman"/>
          <w:sz w:val="21"/>
          <w:szCs w:val="21"/>
          <w:spacing w:val="-10"/>
          <w:position w:val="-6"/>
        </w:rPr>
        <w:t>19</w:t>
      </w:r>
      <w:r>
        <w:rPr>
          <w:rFonts w:ascii="Times New Roman" w:hAnsi="Times New Roman" w:eastAsia="Times New Roman" w:cs="Times New Roman"/>
          <w:sz w:val="21"/>
          <w:szCs w:val="21"/>
          <w:spacing w:val="1"/>
          <w:position w:val="-6"/>
        </w:rPr>
        <w:t xml:space="preserve">                 </w:t>
      </w:r>
      <w:r>
        <w:rPr>
          <w:rFonts w:ascii="SimHei" w:hAnsi="SimHei" w:eastAsia="SimHei" w:cs="SimHei"/>
          <w:sz w:val="32"/>
          <w:szCs w:val="32"/>
          <w:b/>
          <w:bCs/>
          <w:spacing w:val="-10"/>
        </w:rPr>
        <w:t>一醒三叹论文学</w:t>
      </w:r>
    </w:p>
    <w:p>
      <w:pPr>
        <w:pStyle w:val="BodyText"/>
        <w:spacing w:line="271" w:lineRule="auto"/>
        <w:rPr/>
      </w:pPr>
      <w:r/>
    </w:p>
    <w:p>
      <w:pPr>
        <w:pStyle w:val="BodyText"/>
        <w:spacing w:line="272" w:lineRule="auto"/>
        <w:rPr/>
      </w:pPr>
      <w:r/>
    </w:p>
    <w:p>
      <w:pPr>
        <w:ind w:left="68" w:right="9"/>
        <w:spacing w:before="69" w:line="292" w:lineRule="auto"/>
        <w:jc w:val="both"/>
        <w:rPr>
          <w:rFonts w:ascii="SimSun" w:hAnsi="SimSun" w:eastAsia="SimSun" w:cs="SimSun"/>
          <w:sz w:val="21"/>
          <w:szCs w:val="21"/>
        </w:rPr>
      </w:pPr>
      <w:r>
        <w:rPr>
          <w:rFonts w:ascii="SimSun" w:hAnsi="SimSun" w:eastAsia="SimSun" w:cs="SimSun"/>
          <w:sz w:val="21"/>
          <w:szCs w:val="21"/>
          <w:spacing w:val="1"/>
        </w:rPr>
        <w:t>改造的巨大成功。而改造他们的手段之一，便是剥夺他们在物质</w:t>
      </w:r>
      <w:r>
        <w:rPr>
          <w:rFonts w:ascii="SimSun" w:hAnsi="SimSun" w:eastAsia="SimSun" w:cs="SimSun"/>
          <w:sz w:val="21"/>
          <w:szCs w:val="21"/>
        </w:rPr>
        <w:t>和精神两 </w:t>
      </w:r>
      <w:r>
        <w:rPr>
          <w:rFonts w:ascii="SimSun" w:hAnsi="SimSun" w:eastAsia="SimSun" w:cs="SimSun"/>
          <w:sz w:val="21"/>
          <w:szCs w:val="21"/>
          <w:spacing w:val="1"/>
        </w:rPr>
        <w:t>方面的一切属于私人的东西，让他们“全身上下都是公家的”。当人已没</w:t>
      </w:r>
      <w:r>
        <w:rPr>
          <w:rFonts w:ascii="SimSun" w:hAnsi="SimSun" w:eastAsia="SimSun" w:cs="SimSun"/>
          <w:sz w:val="21"/>
          <w:szCs w:val="21"/>
          <w:spacing w:val="6"/>
        </w:rPr>
        <w:t xml:space="preserve"> </w:t>
      </w:r>
      <w:r>
        <w:rPr>
          <w:rFonts w:ascii="SimSun" w:hAnsi="SimSun" w:eastAsia="SimSun" w:cs="SimSun"/>
          <w:sz w:val="21"/>
          <w:szCs w:val="21"/>
          <w:spacing w:val="1"/>
        </w:rPr>
        <w:t>有任何东西是属于自己独有的时，他的自我意识也就难以确定，他就必须</w:t>
      </w:r>
      <w:r>
        <w:rPr>
          <w:rFonts w:ascii="SimSun" w:hAnsi="SimSun" w:eastAsia="SimSun" w:cs="SimSun"/>
          <w:sz w:val="21"/>
          <w:szCs w:val="21"/>
          <w:spacing w:val="7"/>
        </w:rPr>
        <w:t xml:space="preserve"> </w:t>
      </w:r>
      <w:r>
        <w:rPr>
          <w:rFonts w:ascii="SimSun" w:hAnsi="SimSun" w:eastAsia="SimSun" w:cs="SimSun"/>
          <w:sz w:val="21"/>
          <w:szCs w:val="21"/>
        </w:rPr>
        <w:t>依附于一个集体，才能让精神有所依托，才能找到自己的位置。</w:t>
      </w:r>
    </w:p>
    <w:p>
      <w:pPr>
        <w:pStyle w:val="BodyText"/>
        <w:spacing w:line="277" w:lineRule="auto"/>
        <w:rPr/>
      </w:pPr>
      <w:r/>
    </w:p>
    <w:p>
      <w:pPr>
        <w:ind w:left="4418"/>
        <w:spacing w:before="68" w:line="224" w:lineRule="auto"/>
        <w:rPr>
          <w:rFonts w:ascii="KaiTi" w:hAnsi="KaiTi" w:eastAsia="KaiTi" w:cs="KaiTi"/>
          <w:sz w:val="21"/>
          <w:szCs w:val="21"/>
        </w:rPr>
      </w:pPr>
      <w:r>
        <w:rPr>
          <w:rFonts w:ascii="KaiTi" w:hAnsi="KaiTi" w:eastAsia="KaiTi" w:cs="KaiTi"/>
          <w:sz w:val="21"/>
          <w:szCs w:val="21"/>
          <w:spacing w:val="15"/>
        </w:rPr>
        <w:t>2002年2月17日凌展</w:t>
      </w:r>
    </w:p>
    <w:p>
      <w:pPr>
        <w:spacing w:line="224" w:lineRule="auto"/>
        <w:sectPr>
          <w:pgSz w:w="9210" w:h="13120"/>
          <w:pgMar w:top="400" w:right="989" w:bottom="400" w:left="1381" w:header="0" w:footer="0" w:gutter="0"/>
        </w:sectPr>
        <w:rPr>
          <w:rFonts w:ascii="KaiTi" w:hAnsi="KaiTi" w:eastAsia="KaiTi" w:cs="KaiTi"/>
          <w:sz w:val="21"/>
          <w:szCs w:val="21"/>
        </w:rPr>
      </w:pPr>
    </w:p>
    <w:p>
      <w:pPr>
        <w:ind w:left="90"/>
        <w:spacing w:before="230"/>
        <w:rPr>
          <w:rFonts w:ascii="Times New Roman" w:hAnsi="Times New Roman" w:eastAsia="Times New Roman" w:cs="Times New Roman"/>
          <w:sz w:val="22"/>
          <w:szCs w:val="22"/>
        </w:rPr>
      </w:pPr>
      <w:r>
        <w:drawing>
          <wp:anchor distT="0" distB="0" distL="0" distR="0" simplePos="0" relativeHeight="251707392" behindDoc="0" locked="0" layoutInCell="1" allowOverlap="1">
            <wp:simplePos x="0" y="0"/>
            <wp:positionH relativeFrom="column">
              <wp:posOffset>533390</wp:posOffset>
            </wp:positionH>
            <wp:positionV relativeFrom="paragraph">
              <wp:posOffset>463556</wp:posOffset>
            </wp:positionV>
            <wp:extent cx="2152660" cy="6350"/>
            <wp:effectExtent l="0" t="0" r="0" b="0"/>
            <wp:wrapNone/>
            <wp:docPr id="78" name="IM 78"/>
            <wp:cNvGraphicFramePr/>
            <a:graphic>
              <a:graphicData uri="http://schemas.openxmlformats.org/drawingml/2006/picture">
                <pic:pic>
                  <pic:nvPicPr>
                    <pic:cNvPr id="78" name="IM 78"/>
                    <pic:cNvPicPr/>
                  </pic:nvPicPr>
                  <pic:blipFill>
                    <a:blip r:embed="rId42"/>
                    <a:stretch>
                      <a:fillRect/>
                    </a:stretch>
                  </pic:blipFill>
                  <pic:spPr>
                    <a:xfrm rot="0">
                      <a:off x="0" y="0"/>
                      <a:ext cx="2152660" cy="6350"/>
                    </a:xfrm>
                    <a:prstGeom prst="rect">
                      <a:avLst/>
                    </a:prstGeom>
                  </pic:spPr>
                </pic:pic>
              </a:graphicData>
            </a:graphic>
          </wp:anchor>
        </w:drawing>
      </w:r>
      <w:r>
        <w:rPr>
          <w:rFonts w:ascii="SimHei" w:hAnsi="SimHei" w:eastAsia="SimHei" w:cs="SimHei"/>
          <w:sz w:val="31"/>
          <w:szCs w:val="31"/>
          <w:position w:val="-38"/>
        </w:rPr>
        <w:drawing>
          <wp:inline distT="0" distB="0" distL="0" distR="0">
            <wp:extent cx="501671" cy="501622"/>
            <wp:effectExtent l="0" t="0" r="0" b="0"/>
            <wp:docPr id="80" name="IM 80"/>
            <wp:cNvGraphicFramePr/>
            <a:graphic>
              <a:graphicData uri="http://schemas.openxmlformats.org/drawingml/2006/picture">
                <pic:pic>
                  <pic:nvPicPr>
                    <pic:cNvPr id="80" name="IM 80"/>
                    <pic:cNvPicPr/>
                  </pic:nvPicPr>
                  <pic:blipFill>
                    <a:blip r:embed="rId43"/>
                    <a:stretch>
                      <a:fillRect/>
                    </a:stretch>
                  </pic:blipFill>
                  <pic:spPr>
                    <a:xfrm rot="0">
                      <a:off x="0" y="0"/>
                      <a:ext cx="501671" cy="501622"/>
                    </a:xfrm>
                    <a:prstGeom prst="rect">
                      <a:avLst/>
                    </a:prstGeom>
                  </pic:spPr>
                </pic:pic>
              </a:graphicData>
            </a:graphic>
          </wp:inline>
        </w:drawing>
      </w:r>
      <w:r>
        <w:rPr>
          <w:rFonts w:ascii="SimHei" w:hAnsi="SimHei" w:eastAsia="SimHei" w:cs="SimHei"/>
          <w:sz w:val="31"/>
          <w:szCs w:val="31"/>
          <w:spacing w:val="32"/>
        </w:rPr>
        <w:t xml:space="preserve"> </w:t>
      </w:r>
      <w:r>
        <w:rPr>
          <w:rFonts w:ascii="SimHei" w:hAnsi="SimHei" w:eastAsia="SimHei" w:cs="SimHei"/>
          <w:sz w:val="31"/>
          <w:szCs w:val="31"/>
          <w:b/>
          <w:bCs/>
          <w:spacing w:val="2"/>
        </w:rPr>
        <w:t>犹评丛书</w:t>
      </w:r>
      <w:r>
        <w:rPr>
          <w:rFonts w:ascii="SimHei" w:hAnsi="SimHei" w:eastAsia="SimHei" w:cs="SimHei"/>
          <w:sz w:val="31"/>
          <w:szCs w:val="31"/>
          <w:spacing w:val="15"/>
        </w:rPr>
        <w:t xml:space="preserve">      </w:t>
      </w:r>
      <w:r>
        <w:rPr>
          <w:rFonts w:ascii="Times New Roman" w:hAnsi="Times New Roman" w:eastAsia="Times New Roman" w:cs="Times New Roman"/>
          <w:sz w:val="22"/>
          <w:szCs w:val="22"/>
          <w:spacing w:val="2"/>
          <w:position w:val="-7"/>
        </w:rPr>
        <w:t>20</w:t>
      </w:r>
    </w:p>
    <w:p>
      <w:pPr>
        <w:pStyle w:val="BodyText"/>
        <w:spacing w:line="287" w:lineRule="auto"/>
        <w:rPr/>
      </w:pPr>
      <w:r/>
    </w:p>
    <w:p>
      <w:pPr>
        <w:pStyle w:val="BodyText"/>
        <w:spacing w:line="287" w:lineRule="auto"/>
        <w:rPr/>
      </w:pPr>
      <w:r/>
    </w:p>
    <w:p>
      <w:pPr>
        <w:pStyle w:val="BodyText"/>
        <w:spacing w:line="288" w:lineRule="auto"/>
        <w:rPr/>
      </w:pPr>
      <w:r/>
    </w:p>
    <w:p>
      <w:pPr>
        <w:ind w:left="430"/>
        <w:spacing w:before="134" w:line="219" w:lineRule="auto"/>
        <w:rPr>
          <w:rFonts w:ascii="SimSun" w:hAnsi="SimSun" w:eastAsia="SimSun" w:cs="SimSun"/>
          <w:sz w:val="41"/>
          <w:szCs w:val="41"/>
        </w:rPr>
      </w:pPr>
      <w:r>
        <w:rPr>
          <w:rFonts w:ascii="SimSun" w:hAnsi="SimSun" w:eastAsia="SimSun" w:cs="SimSun"/>
          <w:sz w:val="41"/>
          <w:szCs w:val="41"/>
          <w:b/>
          <w:bCs/>
          <w:spacing w:val="-15"/>
        </w:rPr>
        <w:t>“城市文学”在当代的消亡与再生</w:t>
      </w:r>
    </w:p>
    <w:p>
      <w:pPr>
        <w:ind w:left="1180"/>
        <w:spacing w:before="133" w:line="222" w:lineRule="auto"/>
        <w:rPr>
          <w:rFonts w:ascii="FangSong" w:hAnsi="FangSong" w:eastAsia="FangSong" w:cs="FangSong"/>
          <w:sz w:val="31"/>
          <w:szCs w:val="31"/>
        </w:rPr>
      </w:pPr>
      <w:r>
        <w:rPr>
          <w:rFonts w:ascii="FangSong" w:hAnsi="FangSong" w:eastAsia="FangSong" w:cs="FangSong"/>
          <w:sz w:val="31"/>
          <w:szCs w:val="31"/>
          <w:spacing w:val="-26"/>
        </w:rPr>
        <w:t>——从《我们夫妇之间》到《美食家》</w:t>
      </w:r>
    </w:p>
    <w:p>
      <w:pPr>
        <w:pStyle w:val="BodyText"/>
        <w:spacing w:line="317" w:lineRule="auto"/>
        <w:rPr/>
      </w:pPr>
      <w:r/>
    </w:p>
    <w:p>
      <w:pPr>
        <w:pStyle w:val="BodyText"/>
        <w:spacing w:line="317" w:lineRule="auto"/>
        <w:rPr/>
      </w:pPr>
      <w:r/>
    </w:p>
    <w:p>
      <w:pPr>
        <w:ind w:left="109" w:firstLine="479"/>
        <w:spacing w:before="72" w:line="274" w:lineRule="auto"/>
        <w:jc w:val="both"/>
        <w:rPr>
          <w:rFonts w:ascii="SimSun" w:hAnsi="SimSun" w:eastAsia="SimSun" w:cs="SimSun"/>
          <w:sz w:val="22"/>
          <w:szCs w:val="22"/>
        </w:rPr>
      </w:pPr>
      <w:r>
        <w:rPr>
          <w:rFonts w:ascii="SimSun" w:hAnsi="SimSun" w:eastAsia="SimSun" w:cs="SimSun"/>
          <w:sz w:val="22"/>
          <w:szCs w:val="22"/>
          <w:spacing w:val="-10"/>
        </w:rPr>
        <w:t>“城市文学”在一九四九以前的中国，算是形成了自己的传统的。张</w:t>
      </w:r>
      <w:r>
        <w:rPr>
          <w:rFonts w:ascii="SimSun" w:hAnsi="SimSun" w:eastAsia="SimSun" w:cs="SimSun"/>
          <w:sz w:val="22"/>
          <w:szCs w:val="22"/>
          <w:spacing w:val="9"/>
        </w:rPr>
        <w:t xml:space="preserve">  </w:t>
      </w:r>
      <w:r>
        <w:rPr>
          <w:rFonts w:ascii="SimSun" w:hAnsi="SimSun" w:eastAsia="SimSun" w:cs="SimSun"/>
          <w:sz w:val="22"/>
          <w:szCs w:val="22"/>
          <w:spacing w:val="-3"/>
        </w:rPr>
        <w:t>爱玲某种意义上就是中国现代“城市文学”的重要代表。但“城市文学”</w:t>
      </w:r>
      <w:r>
        <w:rPr>
          <w:rFonts w:ascii="SimSun" w:hAnsi="SimSun" w:eastAsia="SimSun" w:cs="SimSun"/>
          <w:sz w:val="22"/>
          <w:szCs w:val="22"/>
          <w:spacing w:val="18"/>
        </w:rPr>
        <w:t xml:space="preserve"> </w:t>
      </w:r>
      <w:r>
        <w:rPr>
          <w:rFonts w:ascii="SimSun" w:hAnsi="SimSun" w:eastAsia="SimSun" w:cs="SimSun"/>
          <w:sz w:val="22"/>
          <w:szCs w:val="22"/>
          <w:spacing w:val="-9"/>
        </w:rPr>
        <w:t>这一脉传统，在一九四九以后，却并没有得到延续。直到“改革开放”以</w:t>
      </w:r>
      <w:r>
        <w:rPr>
          <w:rFonts w:ascii="SimSun" w:hAnsi="SimSun" w:eastAsia="SimSun" w:cs="SimSun"/>
          <w:sz w:val="22"/>
          <w:szCs w:val="22"/>
          <w:spacing w:val="8"/>
        </w:rPr>
        <w:t xml:space="preserve">  </w:t>
      </w:r>
      <w:r>
        <w:rPr>
          <w:rFonts w:ascii="SimSun" w:hAnsi="SimSun" w:eastAsia="SimSun" w:cs="SimSun"/>
          <w:sz w:val="22"/>
          <w:szCs w:val="22"/>
          <w:spacing w:val="-9"/>
        </w:rPr>
        <w:t>后，这一断绝了数十年的香火才有了恢复的可能。不过，在上个世纪八十</w:t>
      </w:r>
      <w:r>
        <w:rPr>
          <w:rFonts w:ascii="SimSun" w:hAnsi="SimSun" w:eastAsia="SimSun" w:cs="SimSun"/>
          <w:sz w:val="22"/>
          <w:szCs w:val="22"/>
          <w:spacing w:val="2"/>
        </w:rPr>
        <w:t xml:space="preserve">   </w:t>
      </w:r>
      <w:r>
        <w:rPr>
          <w:rFonts w:ascii="SimSun" w:hAnsi="SimSun" w:eastAsia="SimSun" w:cs="SimSun"/>
          <w:sz w:val="22"/>
          <w:szCs w:val="22"/>
          <w:spacing w:val="-3"/>
        </w:rPr>
        <w:t>年代，以现实“城市生活”为题材而又能称得上是“城市文学”的作品，</w:t>
      </w:r>
      <w:r>
        <w:rPr>
          <w:rFonts w:ascii="SimSun" w:hAnsi="SimSun" w:eastAsia="SimSun" w:cs="SimSun"/>
          <w:sz w:val="22"/>
          <w:szCs w:val="22"/>
          <w:spacing w:val="18"/>
        </w:rPr>
        <w:t xml:space="preserve"> </w:t>
      </w:r>
      <w:r>
        <w:rPr>
          <w:rFonts w:ascii="SimSun" w:hAnsi="SimSun" w:eastAsia="SimSun" w:cs="SimSun"/>
          <w:sz w:val="22"/>
          <w:szCs w:val="22"/>
          <w:spacing w:val="-3"/>
        </w:rPr>
        <w:t>还是很少的。进入九十年代后，以当代城市生活为题材的作品才多起来，</w:t>
      </w:r>
      <w:r>
        <w:rPr>
          <w:rFonts w:ascii="SimSun" w:hAnsi="SimSun" w:eastAsia="SimSun" w:cs="SimSun"/>
          <w:sz w:val="22"/>
          <w:szCs w:val="22"/>
          <w:spacing w:val="18"/>
        </w:rPr>
        <w:t xml:space="preserve"> </w:t>
      </w:r>
      <w:r>
        <w:rPr>
          <w:rFonts w:ascii="SimSun" w:hAnsi="SimSun" w:eastAsia="SimSun" w:cs="SimSun"/>
          <w:sz w:val="22"/>
          <w:szCs w:val="22"/>
          <w:spacing w:val="-9"/>
        </w:rPr>
        <w:t>并且也较充分地具有了“城市文学”的品格。一九四九年以前的“城市文</w:t>
      </w:r>
      <w:r>
        <w:rPr>
          <w:rFonts w:ascii="SimSun" w:hAnsi="SimSun" w:eastAsia="SimSun" w:cs="SimSun"/>
          <w:sz w:val="22"/>
          <w:szCs w:val="22"/>
          <w:spacing w:val="2"/>
        </w:rPr>
        <w:t xml:space="preserve">   </w:t>
      </w:r>
      <w:r>
        <w:rPr>
          <w:rFonts w:ascii="SimSun" w:hAnsi="SimSun" w:eastAsia="SimSun" w:cs="SimSun"/>
          <w:sz w:val="22"/>
          <w:szCs w:val="22"/>
          <w:spacing w:val="-8"/>
        </w:rPr>
        <w:t>学”传统，也只有到了九十年代，才可以说</w:t>
      </w:r>
      <w:r>
        <w:rPr>
          <w:rFonts w:ascii="SimSun" w:hAnsi="SimSun" w:eastAsia="SimSun" w:cs="SimSun"/>
          <w:sz w:val="22"/>
          <w:szCs w:val="22"/>
          <w:spacing w:val="-9"/>
        </w:rPr>
        <w:t>得到了真正的恢复。</w:t>
      </w:r>
    </w:p>
    <w:p>
      <w:pPr>
        <w:ind w:right="1" w:firstLine="570"/>
        <w:spacing w:before="91" w:line="275" w:lineRule="auto"/>
        <w:jc w:val="both"/>
        <w:rPr>
          <w:rFonts w:ascii="SimSun" w:hAnsi="SimSun" w:eastAsia="SimSun" w:cs="SimSun"/>
          <w:sz w:val="22"/>
          <w:szCs w:val="22"/>
        </w:rPr>
      </w:pPr>
      <w:r>
        <w:rPr>
          <w:rFonts w:ascii="SimSun" w:hAnsi="SimSun" w:eastAsia="SimSun" w:cs="SimSun"/>
          <w:sz w:val="22"/>
          <w:szCs w:val="22"/>
          <w:spacing w:val="-9"/>
        </w:rPr>
        <w:t>在一九四九年后的五十年代，原来的“乡土文学”变成了“农村题材</w:t>
      </w:r>
      <w:r>
        <w:rPr>
          <w:rFonts w:ascii="SimSun" w:hAnsi="SimSun" w:eastAsia="SimSun" w:cs="SimSun"/>
          <w:sz w:val="22"/>
          <w:szCs w:val="22"/>
          <w:spacing w:val="3"/>
        </w:rPr>
        <w:t xml:space="preserve">  </w:t>
      </w:r>
      <w:r>
        <w:rPr>
          <w:rFonts w:ascii="SimSun" w:hAnsi="SimSun" w:eastAsia="SimSun" w:cs="SimSun"/>
          <w:sz w:val="22"/>
          <w:szCs w:val="22"/>
          <w:spacing w:val="-9"/>
        </w:rPr>
        <w:t>文学”,“城市文学”则变成了“工业题材文学”。正如五十年代蓬勃兴起</w:t>
      </w:r>
      <w:r>
        <w:rPr>
          <w:rFonts w:ascii="SimSun" w:hAnsi="SimSun" w:eastAsia="SimSun" w:cs="SimSun"/>
          <w:sz w:val="22"/>
          <w:szCs w:val="22"/>
          <w:spacing w:val="4"/>
        </w:rPr>
        <w:t xml:space="preserve">   </w:t>
      </w:r>
      <w:r>
        <w:rPr>
          <w:rFonts w:ascii="SimSun" w:hAnsi="SimSun" w:eastAsia="SimSun" w:cs="SimSun"/>
          <w:sz w:val="22"/>
          <w:szCs w:val="22"/>
          <w:spacing w:val="-5"/>
        </w:rPr>
        <w:t>的“农村题材文学”不同于现代文学史上的“</w:t>
      </w:r>
      <w:r>
        <w:rPr>
          <w:rFonts w:ascii="SimSun" w:hAnsi="SimSun" w:eastAsia="SimSun" w:cs="SimSun"/>
          <w:sz w:val="22"/>
          <w:szCs w:val="22"/>
          <w:spacing w:val="-6"/>
        </w:rPr>
        <w:t>乡土文学”一样，同时兴起</w:t>
      </w:r>
      <w:r>
        <w:rPr>
          <w:rFonts w:ascii="SimSun" w:hAnsi="SimSun" w:eastAsia="SimSun" w:cs="SimSun"/>
          <w:sz w:val="22"/>
          <w:szCs w:val="22"/>
        </w:rPr>
        <w:t xml:space="preserve">   </w:t>
      </w:r>
      <w:r>
        <w:rPr>
          <w:rFonts w:ascii="SimSun" w:hAnsi="SimSun" w:eastAsia="SimSun" w:cs="SimSun"/>
          <w:sz w:val="22"/>
          <w:szCs w:val="22"/>
          <w:spacing w:val="-5"/>
        </w:rPr>
        <w:t>的“工业题材文学”也大异于此前的“城市文</w:t>
      </w:r>
      <w:r>
        <w:rPr>
          <w:rFonts w:ascii="SimSun" w:hAnsi="SimSun" w:eastAsia="SimSun" w:cs="SimSun"/>
          <w:sz w:val="22"/>
          <w:szCs w:val="22"/>
          <w:spacing w:val="-6"/>
        </w:rPr>
        <w:t>学”。对于“城市文学”这</w:t>
      </w:r>
      <w:r>
        <w:rPr>
          <w:rFonts w:ascii="SimSun" w:hAnsi="SimSun" w:eastAsia="SimSun" w:cs="SimSun"/>
          <w:sz w:val="22"/>
          <w:szCs w:val="22"/>
        </w:rPr>
        <w:t xml:space="preserve">   </w:t>
      </w:r>
      <w:r>
        <w:rPr>
          <w:rFonts w:ascii="SimSun" w:hAnsi="SimSun" w:eastAsia="SimSun" w:cs="SimSun"/>
          <w:sz w:val="22"/>
          <w:szCs w:val="22"/>
          <w:spacing w:val="-5"/>
        </w:rPr>
        <w:t>一脉传统在“当代”的中断，研究“当代文学</w:t>
      </w:r>
      <w:r>
        <w:rPr>
          <w:rFonts w:ascii="SimSun" w:hAnsi="SimSun" w:eastAsia="SimSun" w:cs="SimSun"/>
          <w:sz w:val="22"/>
          <w:szCs w:val="22"/>
          <w:spacing w:val="-6"/>
        </w:rPr>
        <w:t>史”的人当然可以给出观念</w:t>
      </w:r>
      <w:r>
        <w:rPr>
          <w:rFonts w:ascii="SimSun" w:hAnsi="SimSun" w:eastAsia="SimSun" w:cs="SimSun"/>
          <w:sz w:val="22"/>
          <w:szCs w:val="22"/>
        </w:rPr>
        <w:t xml:space="preserve">   </w:t>
      </w:r>
      <w:r>
        <w:rPr>
          <w:rFonts w:ascii="SimSun" w:hAnsi="SimSun" w:eastAsia="SimSun" w:cs="SimSun"/>
          <w:sz w:val="22"/>
          <w:szCs w:val="22"/>
          <w:spacing w:val="-5"/>
        </w:rPr>
        <w:t>因素方面的解释。不允许像当年的“海派作家”写</w:t>
      </w:r>
      <w:r>
        <w:rPr>
          <w:rFonts w:ascii="SimSun" w:hAnsi="SimSun" w:eastAsia="SimSun" w:cs="SimSun"/>
          <w:sz w:val="22"/>
          <w:szCs w:val="22"/>
          <w:spacing w:val="-6"/>
        </w:rPr>
        <w:t>上海那样写城市，也不</w:t>
      </w:r>
      <w:r>
        <w:rPr>
          <w:rFonts w:ascii="SimSun" w:hAnsi="SimSun" w:eastAsia="SimSun" w:cs="SimSun"/>
          <w:sz w:val="22"/>
          <w:szCs w:val="22"/>
        </w:rPr>
        <w:t xml:space="preserve">   </w:t>
      </w:r>
      <w:r>
        <w:rPr>
          <w:rFonts w:ascii="SimSun" w:hAnsi="SimSun" w:eastAsia="SimSun" w:cs="SimSun"/>
          <w:sz w:val="22"/>
          <w:szCs w:val="22"/>
          <w:spacing w:val="-2"/>
        </w:rPr>
        <w:t>允许像当年的老舍写北京那样写城市，要写“城市生活”,就只能写“工</w:t>
      </w:r>
      <w:r>
        <w:rPr>
          <w:rFonts w:ascii="SimSun" w:hAnsi="SimSun" w:eastAsia="SimSun" w:cs="SimSun"/>
          <w:sz w:val="22"/>
          <w:szCs w:val="22"/>
          <w:spacing w:val="1"/>
        </w:rPr>
        <w:t xml:space="preserve">   </w:t>
      </w:r>
      <w:r>
        <w:rPr>
          <w:rFonts w:ascii="SimSun" w:hAnsi="SimSun" w:eastAsia="SimSun" w:cs="SimSun"/>
          <w:sz w:val="22"/>
          <w:szCs w:val="22"/>
          <w:spacing w:val="-5"/>
        </w:rPr>
        <w:t>业战线”的生产和斗争——这是致使“城市文学”传统中断的</w:t>
      </w:r>
      <w:r>
        <w:rPr>
          <w:rFonts w:ascii="SimSun" w:hAnsi="SimSun" w:eastAsia="SimSun" w:cs="SimSun"/>
          <w:sz w:val="22"/>
          <w:szCs w:val="22"/>
          <w:spacing w:val="-6"/>
        </w:rPr>
        <w:t>观念方面的</w:t>
      </w:r>
      <w:r>
        <w:rPr>
          <w:rFonts w:ascii="SimSun" w:hAnsi="SimSun" w:eastAsia="SimSun" w:cs="SimSun"/>
          <w:sz w:val="22"/>
          <w:szCs w:val="22"/>
        </w:rPr>
        <w:t xml:space="preserve">  </w:t>
      </w:r>
      <w:r>
        <w:rPr>
          <w:rFonts w:ascii="SimSun" w:hAnsi="SimSun" w:eastAsia="SimSun" w:cs="SimSun"/>
          <w:sz w:val="22"/>
          <w:szCs w:val="22"/>
          <w:spacing w:val="2"/>
        </w:rPr>
        <w:t>因素。简单地说，根本就不允许有原来意义</w:t>
      </w:r>
      <w:r>
        <w:rPr>
          <w:rFonts w:ascii="SimSun" w:hAnsi="SimSun" w:eastAsia="SimSun" w:cs="SimSun"/>
          <w:sz w:val="22"/>
          <w:szCs w:val="22"/>
          <w:spacing w:val="1"/>
        </w:rPr>
        <w:t>上的“城市文学”存在，是</w:t>
      </w:r>
      <w:r>
        <w:rPr>
          <w:rFonts w:ascii="SimSun" w:hAnsi="SimSun" w:eastAsia="SimSun" w:cs="SimSun"/>
          <w:sz w:val="22"/>
          <w:szCs w:val="22"/>
        </w:rPr>
        <w:t xml:space="preserve">   </w:t>
      </w:r>
      <w:r>
        <w:rPr>
          <w:rFonts w:ascii="SimSun" w:hAnsi="SimSun" w:eastAsia="SimSun" w:cs="SimSun"/>
          <w:sz w:val="22"/>
          <w:szCs w:val="22"/>
          <w:spacing w:val="-5"/>
        </w:rPr>
        <w:t>“城市文学”这一脉传统中断的最明显的原因</w:t>
      </w:r>
      <w:r>
        <w:rPr>
          <w:rFonts w:ascii="SimSun" w:hAnsi="SimSun" w:eastAsia="SimSun" w:cs="SimSun"/>
          <w:sz w:val="22"/>
          <w:szCs w:val="22"/>
          <w:spacing w:val="-6"/>
        </w:rPr>
        <w:t>。然而，如果没有观念方面</w:t>
      </w:r>
      <w:r>
        <w:rPr>
          <w:rFonts w:ascii="SimSun" w:hAnsi="SimSun" w:eastAsia="SimSun" w:cs="SimSun"/>
          <w:sz w:val="22"/>
          <w:szCs w:val="22"/>
        </w:rPr>
        <w:t xml:space="preserve">   </w:t>
      </w:r>
      <w:r>
        <w:rPr>
          <w:rFonts w:ascii="SimSun" w:hAnsi="SimSun" w:eastAsia="SimSun" w:cs="SimSun"/>
          <w:sz w:val="22"/>
          <w:szCs w:val="22"/>
          <w:spacing w:val="-5"/>
        </w:rPr>
        <w:t>的制约，如果掌管“文艺方向”的人允许作家自</w:t>
      </w:r>
      <w:r>
        <w:rPr>
          <w:rFonts w:ascii="SimSun" w:hAnsi="SimSun" w:eastAsia="SimSun" w:cs="SimSun"/>
          <w:sz w:val="22"/>
          <w:szCs w:val="22"/>
          <w:spacing w:val="-6"/>
        </w:rPr>
        <w:t>由地写城市，情形会怎样</w:t>
      </w:r>
      <w:r>
        <w:rPr>
          <w:rFonts w:ascii="SimSun" w:hAnsi="SimSun" w:eastAsia="SimSun" w:cs="SimSun"/>
          <w:sz w:val="22"/>
          <w:szCs w:val="22"/>
        </w:rPr>
        <w:t xml:space="preserve">   </w:t>
      </w:r>
      <w:r>
        <w:rPr>
          <w:rFonts w:ascii="SimSun" w:hAnsi="SimSun" w:eastAsia="SimSun" w:cs="SimSun"/>
          <w:sz w:val="22"/>
          <w:szCs w:val="22"/>
          <w:spacing w:val="-2"/>
        </w:rPr>
        <w:t>呢?这样，也许会有一些以过去的城市为题材并且堪称“城市文学”的作</w:t>
      </w:r>
      <w:r>
        <w:rPr>
          <w:rFonts w:ascii="SimSun" w:hAnsi="SimSun" w:eastAsia="SimSun" w:cs="SimSun"/>
          <w:sz w:val="22"/>
          <w:szCs w:val="22"/>
          <w:spacing w:val="3"/>
        </w:rPr>
        <w:t xml:space="preserve">  </w:t>
      </w:r>
      <w:r>
        <w:rPr>
          <w:rFonts w:ascii="SimSun" w:hAnsi="SimSun" w:eastAsia="SimSun" w:cs="SimSun"/>
          <w:sz w:val="22"/>
          <w:szCs w:val="22"/>
          <w:spacing w:val="-6"/>
        </w:rPr>
        <w:t>品出现(如邓友梅的《那五》、《烟壶》,冯骥才的《神鞭》、《三寸金莲》</w:t>
      </w:r>
      <w:r>
        <w:rPr>
          <w:rFonts w:ascii="SimSun" w:hAnsi="SimSun" w:eastAsia="SimSun" w:cs="SimSun"/>
          <w:sz w:val="22"/>
          <w:szCs w:val="22"/>
          <w:spacing w:val="15"/>
        </w:rPr>
        <w:t xml:space="preserve"> </w:t>
      </w:r>
      <w:r>
        <w:rPr>
          <w:rFonts w:ascii="SimSun" w:hAnsi="SimSun" w:eastAsia="SimSun" w:cs="SimSun"/>
          <w:sz w:val="22"/>
          <w:szCs w:val="22"/>
          <w:spacing w:val="-2"/>
        </w:rPr>
        <w:t>等“怪世奇谈”,王安忆写于九十年代的《长恨歌》</w:t>
      </w:r>
      <w:r>
        <w:rPr>
          <w:rFonts w:ascii="SimSun" w:hAnsi="SimSun" w:eastAsia="SimSun" w:cs="SimSun"/>
          <w:sz w:val="22"/>
          <w:szCs w:val="22"/>
          <w:spacing w:val="-3"/>
        </w:rPr>
        <w:t>),而以写“当代城市”</w:t>
      </w:r>
      <w:r>
        <w:rPr>
          <w:rFonts w:ascii="SimSun" w:hAnsi="SimSun" w:eastAsia="SimSun" w:cs="SimSun"/>
          <w:sz w:val="22"/>
          <w:szCs w:val="22"/>
        </w:rPr>
        <w:t xml:space="preserve"> </w:t>
      </w:r>
      <w:r>
        <w:rPr>
          <w:rFonts w:ascii="SimSun" w:hAnsi="SimSun" w:eastAsia="SimSun" w:cs="SimSun"/>
          <w:sz w:val="22"/>
          <w:szCs w:val="22"/>
          <w:spacing w:val="-2"/>
        </w:rPr>
        <w:t>的方式继承“城市文学”传统的局面则仍不会出现。为什么?就因为进入</w:t>
      </w:r>
      <w:r>
        <w:rPr>
          <w:rFonts w:ascii="SimSun" w:hAnsi="SimSun" w:eastAsia="SimSun" w:cs="SimSun"/>
          <w:sz w:val="22"/>
          <w:szCs w:val="22"/>
        </w:rPr>
        <w:t xml:space="preserve">   </w:t>
      </w:r>
      <w:r>
        <w:rPr>
          <w:rFonts w:ascii="SimSun" w:hAnsi="SimSun" w:eastAsia="SimSun" w:cs="SimSun"/>
          <w:sz w:val="22"/>
          <w:szCs w:val="22"/>
          <w:spacing w:val="-8"/>
        </w:rPr>
        <w:t>“当代”后，“城市”也不再是原来意义上的“城市”,</w:t>
      </w:r>
      <w:r>
        <w:rPr>
          <w:rFonts w:ascii="SimSun" w:hAnsi="SimSun" w:eastAsia="SimSun" w:cs="SimSun"/>
          <w:sz w:val="22"/>
          <w:szCs w:val="22"/>
          <w:spacing w:val="-9"/>
        </w:rPr>
        <w:t>或者说，真正意义</w:t>
      </w:r>
    </w:p>
    <w:p>
      <w:pPr>
        <w:spacing w:line="275" w:lineRule="auto"/>
        <w:sectPr>
          <w:pgSz w:w="9210" w:h="13120"/>
          <w:pgMar w:top="400" w:right="1066" w:bottom="400" w:left="1069" w:header="0" w:footer="0" w:gutter="0"/>
        </w:sectPr>
        <w:rPr>
          <w:rFonts w:ascii="SimSun" w:hAnsi="SimSun" w:eastAsia="SimSun" w:cs="SimSun"/>
          <w:sz w:val="22"/>
          <w:szCs w:val="22"/>
        </w:rPr>
      </w:pPr>
    </w:p>
    <w:p>
      <w:pPr>
        <w:pStyle w:val="BodyText"/>
        <w:spacing w:line="319" w:lineRule="auto"/>
        <w:rPr/>
      </w:pPr>
      <w:r/>
    </w:p>
    <w:p>
      <w:pPr>
        <w:ind w:left="3399"/>
        <w:spacing w:before="104" w:line="218" w:lineRule="auto"/>
        <w:rPr>
          <w:rFonts w:ascii="SimHei" w:hAnsi="SimHei" w:eastAsia="SimHei" w:cs="SimHei"/>
          <w:sz w:val="32"/>
          <w:szCs w:val="32"/>
        </w:rPr>
      </w:pPr>
      <w:r>
        <w:drawing>
          <wp:anchor distT="0" distB="0" distL="0" distR="0" simplePos="0" relativeHeight="251709440" behindDoc="0" locked="0" layoutInCell="1" allowOverlap="1">
            <wp:simplePos x="0" y="0"/>
            <wp:positionH relativeFrom="column">
              <wp:posOffset>1428767</wp:posOffset>
            </wp:positionH>
            <wp:positionV relativeFrom="paragraph">
              <wp:posOffset>303639</wp:posOffset>
            </wp:positionV>
            <wp:extent cx="2997183" cy="6380"/>
            <wp:effectExtent l="0" t="0" r="0" b="0"/>
            <wp:wrapNone/>
            <wp:docPr id="82" name="IM 82"/>
            <wp:cNvGraphicFramePr/>
            <a:graphic>
              <a:graphicData uri="http://schemas.openxmlformats.org/drawingml/2006/picture">
                <pic:pic>
                  <pic:nvPicPr>
                    <pic:cNvPr id="82" name="IM 82"/>
                    <pic:cNvPicPr/>
                  </pic:nvPicPr>
                  <pic:blipFill>
                    <a:blip r:embed="rId44"/>
                    <a:stretch>
                      <a:fillRect/>
                    </a:stretch>
                  </pic:blipFill>
                  <pic:spPr>
                    <a:xfrm rot="0">
                      <a:off x="0" y="0"/>
                      <a:ext cx="2997183" cy="6380"/>
                    </a:xfrm>
                    <a:prstGeom prst="rect">
                      <a:avLst/>
                    </a:prstGeom>
                  </pic:spPr>
                </pic:pic>
              </a:graphicData>
            </a:graphic>
          </wp:anchor>
        </w:drawing>
      </w:r>
      <w:r>
        <w:rPr>
          <w:rFonts w:ascii="Times New Roman" w:hAnsi="Times New Roman" w:eastAsia="Times New Roman" w:cs="Times New Roman"/>
          <w:sz w:val="22"/>
          <w:szCs w:val="22"/>
          <w:spacing w:val="-1"/>
          <w:position w:val="-6"/>
        </w:rPr>
        <w:t>21                 </w:t>
      </w:r>
      <w:r>
        <w:rPr>
          <w:sz w:val="22"/>
          <w:szCs w:val="22"/>
          <w:position w:val="9"/>
        </w:rPr>
        <w:drawing>
          <wp:inline distT="0" distB="0" distL="0" distR="0">
            <wp:extent cx="139703" cy="38112"/>
            <wp:effectExtent l="0" t="0" r="0" b="0"/>
            <wp:docPr id="84" name="IM 84"/>
            <wp:cNvGraphicFramePr/>
            <a:graphic>
              <a:graphicData uri="http://schemas.openxmlformats.org/drawingml/2006/picture">
                <pic:pic>
                  <pic:nvPicPr>
                    <pic:cNvPr id="84" name="IM 84"/>
                    <pic:cNvPicPr/>
                  </pic:nvPicPr>
                  <pic:blipFill>
                    <a:blip r:embed="rId45"/>
                    <a:stretch>
                      <a:fillRect/>
                    </a:stretch>
                  </pic:blipFill>
                  <pic:spPr>
                    <a:xfrm rot="0">
                      <a:off x="0" y="0"/>
                      <a:ext cx="139703" cy="38112"/>
                    </a:xfrm>
                    <a:prstGeom prst="rect">
                      <a:avLst/>
                    </a:prstGeom>
                  </pic:spPr>
                </pic:pic>
              </a:graphicData>
            </a:graphic>
          </wp:inline>
        </w:drawing>
      </w:r>
      <w:r>
        <w:rPr>
          <w:rFonts w:ascii="Times New Roman" w:hAnsi="Times New Roman" w:eastAsia="Times New Roman" w:cs="Times New Roman"/>
          <w:sz w:val="22"/>
          <w:szCs w:val="22"/>
          <w:spacing w:val="4"/>
          <w:position w:val="-6"/>
        </w:rPr>
        <w:t xml:space="preserve">      </w:t>
      </w:r>
      <w:r>
        <w:rPr>
          <w:rFonts w:ascii="SimHei" w:hAnsi="SimHei" w:eastAsia="SimHei" w:cs="SimHei"/>
          <w:sz w:val="32"/>
          <w:szCs w:val="32"/>
          <w:b/>
          <w:bCs/>
          <w:spacing w:val="-1"/>
        </w:rPr>
        <w:t>三</w:t>
      </w:r>
      <w:r>
        <w:rPr>
          <w:rFonts w:ascii="SimHei" w:hAnsi="SimHei" w:eastAsia="SimHei" w:cs="SimHei"/>
          <w:sz w:val="32"/>
          <w:szCs w:val="32"/>
          <w:b/>
          <w:bCs/>
          <w:spacing w:val="-2"/>
        </w:rPr>
        <w:t>叹论文学</w:t>
      </w:r>
    </w:p>
    <w:p>
      <w:pPr>
        <w:pStyle w:val="BodyText"/>
        <w:spacing w:line="253" w:lineRule="auto"/>
        <w:rPr/>
      </w:pPr>
      <w:r/>
    </w:p>
    <w:p>
      <w:pPr>
        <w:pStyle w:val="BodyText"/>
        <w:spacing w:line="253" w:lineRule="auto"/>
        <w:rPr/>
      </w:pPr>
      <w:r/>
    </w:p>
    <w:p>
      <w:pPr>
        <w:ind w:left="110" w:right="37" w:firstLine="130"/>
        <w:spacing w:before="72" w:line="271" w:lineRule="auto"/>
        <w:rPr>
          <w:rFonts w:ascii="SimSun" w:hAnsi="SimSun" w:eastAsia="SimSun" w:cs="SimSun"/>
          <w:sz w:val="22"/>
          <w:szCs w:val="22"/>
        </w:rPr>
      </w:pPr>
      <w:r>
        <w:rPr>
          <w:rFonts w:ascii="SimSun" w:hAnsi="SimSun" w:eastAsia="SimSun" w:cs="SimSun"/>
          <w:sz w:val="22"/>
          <w:szCs w:val="22"/>
          <w:spacing w:val="-11"/>
        </w:rPr>
        <w:t>上的“城市”也被消灭了。进入“当代”后，不仅是原来意义上的“城市</w:t>
      </w:r>
      <w:r>
        <w:rPr>
          <w:rFonts w:ascii="SimSun" w:hAnsi="SimSun" w:eastAsia="SimSun" w:cs="SimSun"/>
          <w:sz w:val="22"/>
          <w:szCs w:val="22"/>
          <w:spacing w:val="3"/>
        </w:rPr>
        <w:t xml:space="preserve"> </w:t>
      </w:r>
      <w:r>
        <w:rPr>
          <w:rFonts w:ascii="SimSun" w:hAnsi="SimSun" w:eastAsia="SimSun" w:cs="SimSun"/>
          <w:sz w:val="22"/>
          <w:szCs w:val="22"/>
          <w:spacing w:val="-10"/>
        </w:rPr>
        <w:t>文学”没有了，原来意义上的“城市”本身也没有了。</w:t>
      </w:r>
    </w:p>
    <w:p>
      <w:pPr>
        <w:ind w:right="39" w:firstLine="580"/>
        <w:spacing w:before="51" w:line="272" w:lineRule="auto"/>
        <w:jc w:val="both"/>
        <w:rPr>
          <w:rFonts w:ascii="SimSun" w:hAnsi="SimSun" w:eastAsia="SimSun" w:cs="SimSun"/>
          <w:sz w:val="22"/>
          <w:szCs w:val="22"/>
        </w:rPr>
      </w:pPr>
      <w:r>
        <w:rPr>
          <w:rFonts w:ascii="SimSun" w:hAnsi="SimSun" w:eastAsia="SimSun" w:cs="SimSun"/>
          <w:sz w:val="22"/>
          <w:szCs w:val="22"/>
          <w:spacing w:val="-8"/>
        </w:rPr>
        <w:t>一九五O 年一月，萧也牧在《人民文学》上发表了短篇小说《</w:t>
      </w:r>
      <w:r>
        <w:rPr>
          <w:rFonts w:ascii="SimSun" w:hAnsi="SimSun" w:eastAsia="SimSun" w:cs="SimSun"/>
          <w:sz w:val="22"/>
          <w:szCs w:val="22"/>
          <w:spacing w:val="-9"/>
        </w:rPr>
        <w:t>我们夫</w:t>
      </w:r>
      <w:r>
        <w:rPr>
          <w:rFonts w:ascii="SimSun" w:hAnsi="SimSun" w:eastAsia="SimSun" w:cs="SimSun"/>
          <w:sz w:val="22"/>
          <w:szCs w:val="22"/>
        </w:rPr>
        <w:t xml:space="preserve"> </w:t>
      </w:r>
      <w:r>
        <w:rPr>
          <w:rFonts w:ascii="SimSun" w:hAnsi="SimSun" w:eastAsia="SimSun" w:cs="SimSun"/>
          <w:sz w:val="22"/>
          <w:szCs w:val="22"/>
          <w:spacing w:val="-5"/>
        </w:rPr>
        <w:t>妇之间》。这可能是“当代”最早触及“城市生活”和“城市问</w:t>
      </w:r>
      <w:r>
        <w:rPr>
          <w:rFonts w:ascii="SimSun" w:hAnsi="SimSun" w:eastAsia="SimSun" w:cs="SimSun"/>
          <w:sz w:val="22"/>
          <w:szCs w:val="22"/>
          <w:spacing w:val="-6"/>
        </w:rPr>
        <w:t>题”的小</w:t>
      </w:r>
      <w:r>
        <w:rPr>
          <w:rFonts w:ascii="SimSun" w:hAnsi="SimSun" w:eastAsia="SimSun" w:cs="SimSun"/>
          <w:sz w:val="22"/>
          <w:szCs w:val="22"/>
        </w:rPr>
        <w:t xml:space="preserve"> </w:t>
      </w:r>
      <w:r>
        <w:rPr>
          <w:rFonts w:ascii="SimSun" w:hAnsi="SimSun" w:eastAsia="SimSun" w:cs="SimSun"/>
          <w:sz w:val="22"/>
          <w:szCs w:val="22"/>
          <w:spacing w:val="-5"/>
        </w:rPr>
        <w:t>说了。小说发表后受到了猛烈批判。今天看来，发表于“当代文学”起步</w:t>
      </w:r>
      <w:r>
        <w:rPr>
          <w:rFonts w:ascii="SimSun" w:hAnsi="SimSun" w:eastAsia="SimSun" w:cs="SimSun"/>
          <w:sz w:val="22"/>
          <w:szCs w:val="22"/>
          <w:spacing w:val="9"/>
        </w:rPr>
        <w:t xml:space="preserve"> </w:t>
      </w:r>
      <w:r>
        <w:rPr>
          <w:rFonts w:ascii="SimSun" w:hAnsi="SimSun" w:eastAsia="SimSun" w:cs="SimSun"/>
          <w:sz w:val="22"/>
          <w:szCs w:val="22"/>
          <w:spacing w:val="-5"/>
        </w:rPr>
        <w:t>时期的这篇小说和紧接着展开的对这篇小说的批判，已预示着“</w:t>
      </w:r>
      <w:r>
        <w:rPr>
          <w:rFonts w:ascii="SimSun" w:hAnsi="SimSun" w:eastAsia="SimSun" w:cs="SimSun"/>
          <w:sz w:val="22"/>
          <w:szCs w:val="22"/>
          <w:spacing w:val="-6"/>
        </w:rPr>
        <w:t>城市”和</w:t>
      </w:r>
      <w:r>
        <w:rPr>
          <w:rFonts w:ascii="SimSun" w:hAnsi="SimSun" w:eastAsia="SimSun" w:cs="SimSun"/>
          <w:sz w:val="22"/>
          <w:szCs w:val="22"/>
        </w:rPr>
        <w:t xml:space="preserve"> </w:t>
      </w:r>
      <w:r>
        <w:rPr>
          <w:rFonts w:ascii="SimSun" w:hAnsi="SimSun" w:eastAsia="SimSun" w:cs="SimSun"/>
          <w:sz w:val="22"/>
          <w:szCs w:val="22"/>
          <w:spacing w:val="-10"/>
        </w:rPr>
        <w:t>“城市文学”的消失。</w:t>
      </w:r>
    </w:p>
    <w:p>
      <w:pPr>
        <w:ind w:left="110" w:firstLine="350"/>
        <w:spacing w:before="89" w:line="284" w:lineRule="auto"/>
        <w:jc w:val="both"/>
        <w:rPr>
          <w:rFonts w:ascii="SimSun" w:hAnsi="SimSun" w:eastAsia="SimSun" w:cs="SimSun"/>
          <w:sz w:val="22"/>
          <w:szCs w:val="22"/>
        </w:rPr>
      </w:pPr>
      <w:r>
        <w:rPr>
          <w:rFonts w:ascii="SimSun" w:hAnsi="SimSun" w:eastAsia="SimSun" w:cs="SimSun"/>
          <w:sz w:val="22"/>
          <w:szCs w:val="22"/>
          <w:spacing w:val="-12"/>
        </w:rPr>
        <w:t>《我们夫妇之间》写的是中共从农村全面进占城市之初的事情。“农村</w:t>
      </w:r>
      <w:r>
        <w:rPr>
          <w:rFonts w:ascii="SimSun" w:hAnsi="SimSun" w:eastAsia="SimSun" w:cs="SimSun"/>
          <w:sz w:val="22"/>
          <w:szCs w:val="22"/>
          <w:spacing w:val="10"/>
        </w:rPr>
        <w:t xml:space="preserve"> </w:t>
      </w:r>
      <w:r>
        <w:rPr>
          <w:rFonts w:ascii="SimSun" w:hAnsi="SimSun" w:eastAsia="SimSun" w:cs="SimSun"/>
          <w:sz w:val="22"/>
          <w:szCs w:val="22"/>
          <w:spacing w:val="-9"/>
        </w:rPr>
        <w:t>包围城市”是中国共产党为夺取全国政权而采取的一种根本策略，事实证</w:t>
      </w:r>
      <w:r>
        <w:rPr>
          <w:rFonts w:ascii="SimSun" w:hAnsi="SimSun" w:eastAsia="SimSun" w:cs="SimSun"/>
          <w:sz w:val="22"/>
          <w:szCs w:val="22"/>
          <w:spacing w:val="3"/>
        </w:rPr>
        <w:t xml:space="preserve">  </w:t>
      </w:r>
      <w:r>
        <w:rPr>
          <w:rFonts w:ascii="SimSun" w:hAnsi="SimSun" w:eastAsia="SimSun" w:cs="SimSun"/>
          <w:sz w:val="22"/>
          <w:szCs w:val="22"/>
          <w:spacing w:val="-9"/>
        </w:rPr>
        <w:t>明也是一种极为有效的策略。当大大小小的城市都被“解放”,进驻城市、</w:t>
      </w:r>
      <w:r>
        <w:rPr>
          <w:rFonts w:ascii="SimSun" w:hAnsi="SimSun" w:eastAsia="SimSun" w:cs="SimSun"/>
          <w:sz w:val="22"/>
          <w:szCs w:val="22"/>
          <w:spacing w:val="6"/>
        </w:rPr>
        <w:t xml:space="preserve"> </w:t>
      </w:r>
      <w:r>
        <w:rPr>
          <w:rFonts w:ascii="SimSun" w:hAnsi="SimSun" w:eastAsia="SimSun" w:cs="SimSun"/>
          <w:sz w:val="22"/>
          <w:szCs w:val="22"/>
          <w:spacing w:val="-9"/>
        </w:rPr>
        <w:t>管理城市、以城市为政权中心，就成了摆在眼前的问题。面对城市，以毛</w:t>
      </w:r>
      <w:r>
        <w:rPr>
          <w:rFonts w:ascii="SimSun" w:hAnsi="SimSun" w:eastAsia="SimSun" w:cs="SimSun"/>
          <w:sz w:val="22"/>
          <w:szCs w:val="22"/>
          <w:spacing w:val="3"/>
        </w:rPr>
        <w:t xml:space="preserve">  </w:t>
      </w:r>
      <w:r>
        <w:rPr>
          <w:rFonts w:ascii="SimSun" w:hAnsi="SimSun" w:eastAsia="SimSun" w:cs="SimSun"/>
          <w:sz w:val="22"/>
          <w:szCs w:val="22"/>
          <w:spacing w:val="-9"/>
        </w:rPr>
        <w:t>泽东为核心的最高层，是既兴奋又紧张的。这种心态，在面对接管上海这</w:t>
      </w:r>
      <w:r>
        <w:rPr>
          <w:rFonts w:ascii="SimSun" w:hAnsi="SimSun" w:eastAsia="SimSun" w:cs="SimSun"/>
          <w:sz w:val="22"/>
          <w:szCs w:val="22"/>
          <w:spacing w:val="3"/>
        </w:rPr>
        <w:t xml:space="preserve">  </w:t>
      </w:r>
      <w:r>
        <w:rPr>
          <w:rFonts w:ascii="SimSun" w:hAnsi="SimSun" w:eastAsia="SimSun" w:cs="SimSun"/>
          <w:sz w:val="22"/>
          <w:szCs w:val="22"/>
          <w:spacing w:val="-8"/>
        </w:rPr>
        <w:t>座“东方魔都”时表现得最典型。接管上海前</w:t>
      </w:r>
      <w:r>
        <w:rPr>
          <w:rFonts w:ascii="SimSun" w:hAnsi="SimSun" w:eastAsia="SimSun" w:cs="SimSun"/>
          <w:sz w:val="22"/>
          <w:szCs w:val="22"/>
          <w:spacing w:val="-9"/>
        </w:rPr>
        <w:t>，做了非常细致的准备。中</w:t>
      </w:r>
      <w:r>
        <w:rPr>
          <w:rFonts w:ascii="SimSun" w:hAnsi="SimSun" w:eastAsia="SimSun" w:cs="SimSun"/>
          <w:sz w:val="22"/>
          <w:szCs w:val="22"/>
        </w:rPr>
        <w:t xml:space="preserve"> </w:t>
      </w:r>
      <w:r>
        <w:rPr>
          <w:rFonts w:ascii="SimSun" w:hAnsi="SimSun" w:eastAsia="SimSun" w:cs="SimSun"/>
          <w:sz w:val="22"/>
          <w:szCs w:val="22"/>
          <w:spacing w:val="-8"/>
        </w:rPr>
        <w:t>共上海市委宣传部、中共上海市委党史研究室和上海档案馆合编</w:t>
      </w:r>
      <w:r>
        <w:rPr>
          <w:rFonts w:ascii="SimSun" w:hAnsi="SimSun" w:eastAsia="SimSun" w:cs="SimSun"/>
          <w:sz w:val="22"/>
          <w:szCs w:val="22"/>
          <w:spacing w:val="-9"/>
        </w:rPr>
        <w:t>的《接管</w:t>
      </w:r>
      <w:r>
        <w:rPr>
          <w:rFonts w:ascii="SimSun" w:hAnsi="SimSun" w:eastAsia="SimSun" w:cs="SimSun"/>
          <w:sz w:val="22"/>
          <w:szCs w:val="22"/>
        </w:rPr>
        <w:t xml:space="preserve"> </w:t>
      </w:r>
      <w:r>
        <w:rPr>
          <w:rFonts w:ascii="SimSun" w:hAnsi="SimSun" w:eastAsia="SimSun" w:cs="SimSun"/>
          <w:sz w:val="22"/>
          <w:szCs w:val="22"/>
          <w:spacing w:val="-6"/>
        </w:rPr>
        <w:t>上海》①,收录了当时的不少原始资料和当事者后来的回忆，从中颇能看</w:t>
      </w:r>
      <w:r>
        <w:rPr>
          <w:rFonts w:ascii="SimSun" w:hAnsi="SimSun" w:eastAsia="SimSun" w:cs="SimSun"/>
          <w:sz w:val="22"/>
          <w:szCs w:val="22"/>
        </w:rPr>
        <w:t xml:space="preserve">  </w:t>
      </w:r>
      <w:r>
        <w:rPr>
          <w:rFonts w:ascii="SimSun" w:hAnsi="SimSun" w:eastAsia="SimSun" w:cs="SimSun"/>
          <w:sz w:val="22"/>
          <w:szCs w:val="22"/>
          <w:spacing w:val="-9"/>
        </w:rPr>
        <w:t>出胜利者面对城市这巨大的胜利品时，自豪、疑虑</w:t>
      </w:r>
      <w:r>
        <w:rPr>
          <w:rFonts w:ascii="SimSun" w:hAnsi="SimSun" w:eastAsia="SimSun" w:cs="SimSun"/>
          <w:sz w:val="22"/>
          <w:szCs w:val="22"/>
          <w:spacing w:val="-10"/>
        </w:rPr>
        <w:t>与恐惧相交织的复杂心</w:t>
      </w:r>
      <w:r>
        <w:rPr>
          <w:rFonts w:ascii="SimSun" w:hAnsi="SimSun" w:eastAsia="SimSun" w:cs="SimSun"/>
          <w:sz w:val="22"/>
          <w:szCs w:val="22"/>
        </w:rPr>
        <w:t xml:space="preserve">  </w:t>
      </w:r>
      <w:r>
        <w:rPr>
          <w:rFonts w:ascii="SimSun" w:hAnsi="SimSun" w:eastAsia="SimSun" w:cs="SimSun"/>
          <w:sz w:val="22"/>
          <w:szCs w:val="22"/>
          <w:spacing w:val="-9"/>
        </w:rPr>
        <w:t>情。这庞大的接管队伍，过去长期在乡村活动，在山沟打转，对于所要接</w:t>
      </w:r>
      <w:r>
        <w:rPr>
          <w:rFonts w:ascii="SimSun" w:hAnsi="SimSun" w:eastAsia="SimSun" w:cs="SimSun"/>
          <w:sz w:val="22"/>
          <w:szCs w:val="22"/>
          <w:spacing w:val="2"/>
        </w:rPr>
        <w:t xml:space="preserve">  </w:t>
      </w:r>
      <w:r>
        <w:rPr>
          <w:rFonts w:ascii="SimSun" w:hAnsi="SimSun" w:eastAsia="SimSun" w:cs="SimSun"/>
          <w:sz w:val="22"/>
          <w:szCs w:val="22"/>
          <w:spacing w:val="-9"/>
        </w:rPr>
        <w:t>管的城市，是十分陌生的。正如《接管上海》中说：“从农村环境、战争</w:t>
      </w:r>
      <w:r>
        <w:rPr>
          <w:rFonts w:ascii="SimSun" w:hAnsi="SimSun" w:eastAsia="SimSun" w:cs="SimSun"/>
          <w:sz w:val="22"/>
          <w:szCs w:val="22"/>
          <w:spacing w:val="3"/>
        </w:rPr>
        <w:t xml:space="preserve">  </w:t>
      </w:r>
      <w:r>
        <w:rPr>
          <w:rFonts w:ascii="SimSun" w:hAnsi="SimSun" w:eastAsia="SimSun" w:cs="SimSun"/>
          <w:sz w:val="22"/>
          <w:szCs w:val="22"/>
          <w:spacing w:val="-9"/>
        </w:rPr>
        <w:t>环境转入城市环境、生产建设环境是一个重大转变。大多数接管干部长期</w:t>
      </w:r>
      <w:r>
        <w:rPr>
          <w:rFonts w:ascii="SimSun" w:hAnsi="SimSun" w:eastAsia="SimSun" w:cs="SimSun"/>
          <w:sz w:val="22"/>
          <w:szCs w:val="22"/>
          <w:spacing w:val="5"/>
        </w:rPr>
        <w:t xml:space="preserve">  </w:t>
      </w:r>
      <w:r>
        <w:rPr>
          <w:rFonts w:ascii="SimSun" w:hAnsi="SimSun" w:eastAsia="SimSun" w:cs="SimSun"/>
          <w:sz w:val="22"/>
          <w:szCs w:val="22"/>
          <w:spacing w:val="-6"/>
        </w:rPr>
        <w:t>生活在农村和武装斗争环境中，缺乏城市工作经验。有些干部来自城市，</w:t>
      </w:r>
      <w:r>
        <w:rPr>
          <w:rFonts w:ascii="SimSun" w:hAnsi="SimSun" w:eastAsia="SimSun" w:cs="SimSun"/>
          <w:sz w:val="22"/>
          <w:szCs w:val="22"/>
          <w:spacing w:val="11"/>
        </w:rPr>
        <w:t xml:space="preserve"> </w:t>
      </w:r>
      <w:r>
        <w:rPr>
          <w:rFonts w:ascii="SimSun" w:hAnsi="SimSun" w:eastAsia="SimSun" w:cs="SimSun"/>
          <w:sz w:val="22"/>
          <w:szCs w:val="22"/>
          <w:spacing w:val="-8"/>
        </w:rPr>
        <w:t>但只有地下斗争经验。”②也正因为接管者中，绝大多数</w:t>
      </w:r>
      <w:r>
        <w:rPr>
          <w:rFonts w:ascii="SimSun" w:hAnsi="SimSun" w:eastAsia="SimSun" w:cs="SimSun"/>
          <w:sz w:val="22"/>
          <w:szCs w:val="22"/>
          <w:spacing w:val="-9"/>
        </w:rPr>
        <w:t>人不知城市为何</w:t>
      </w:r>
      <w:r>
        <w:rPr>
          <w:rFonts w:ascii="SimSun" w:hAnsi="SimSun" w:eastAsia="SimSun" w:cs="SimSun"/>
          <w:sz w:val="22"/>
          <w:szCs w:val="22"/>
        </w:rPr>
        <w:t xml:space="preserve"> </w:t>
      </w:r>
      <w:r>
        <w:rPr>
          <w:rFonts w:ascii="SimSun" w:hAnsi="SimSun" w:eastAsia="SimSun" w:cs="SimSun"/>
          <w:sz w:val="22"/>
          <w:szCs w:val="22"/>
          <w:spacing w:val="-9"/>
        </w:rPr>
        <w:t>物，让大家先尽可能地多知道一点城市知识，就是接管前准备工作之一部</w:t>
      </w:r>
      <w:r>
        <w:rPr>
          <w:rFonts w:ascii="SimSun" w:hAnsi="SimSun" w:eastAsia="SimSun" w:cs="SimSun"/>
          <w:sz w:val="22"/>
          <w:szCs w:val="22"/>
          <w:spacing w:val="4"/>
        </w:rPr>
        <w:t xml:space="preserve">  </w:t>
      </w:r>
      <w:r>
        <w:rPr>
          <w:rFonts w:ascii="SimSun" w:hAnsi="SimSun" w:eastAsia="SimSun" w:cs="SimSun"/>
          <w:sz w:val="22"/>
          <w:szCs w:val="22"/>
          <w:spacing w:val="-9"/>
        </w:rPr>
        <w:t>分。陈毅曾这样向接管上海者介绍上海：“我们解放军除西藏而外，全国</w:t>
      </w:r>
      <w:r>
        <w:rPr>
          <w:rFonts w:ascii="SimSun" w:hAnsi="SimSun" w:eastAsia="SimSun" w:cs="SimSun"/>
          <w:sz w:val="22"/>
          <w:szCs w:val="22"/>
          <w:spacing w:val="18"/>
        </w:rPr>
        <w:t xml:space="preserve"> </w:t>
      </w:r>
      <w:r>
        <w:rPr>
          <w:rFonts w:ascii="SimSun" w:hAnsi="SimSun" w:eastAsia="SimSun" w:cs="SimSun"/>
          <w:sz w:val="22"/>
          <w:szCs w:val="22"/>
          <w:spacing w:val="-9"/>
        </w:rPr>
        <w:t>都到过，可是说不定到上海被人打倒在地上。上海这个地方随便打死几个</w:t>
      </w:r>
      <w:r>
        <w:rPr>
          <w:rFonts w:ascii="SimSun" w:hAnsi="SimSun" w:eastAsia="SimSun" w:cs="SimSun"/>
          <w:sz w:val="22"/>
          <w:szCs w:val="22"/>
          <w:spacing w:val="3"/>
        </w:rPr>
        <w:t xml:space="preserve">  </w:t>
      </w:r>
      <w:r>
        <w:rPr>
          <w:rFonts w:ascii="SimSun" w:hAnsi="SimSun" w:eastAsia="SimSun" w:cs="SimSun"/>
          <w:sz w:val="22"/>
          <w:szCs w:val="22"/>
          <w:spacing w:val="-10"/>
        </w:rPr>
        <w:t>人是平常的事，无人过问。我们农村同志到上海，无</w:t>
      </w:r>
      <w:r>
        <w:rPr>
          <w:rFonts w:ascii="SimSun" w:hAnsi="SimSun" w:eastAsia="SimSun" w:cs="SimSun"/>
          <w:sz w:val="22"/>
          <w:szCs w:val="22"/>
          <w:spacing w:val="-11"/>
        </w:rPr>
        <w:t>异进入八阵图。在农</w:t>
      </w:r>
      <w:r>
        <w:rPr>
          <w:rFonts w:ascii="SimSun" w:hAnsi="SimSun" w:eastAsia="SimSun" w:cs="SimSun"/>
          <w:sz w:val="22"/>
          <w:szCs w:val="22"/>
        </w:rPr>
        <w:t xml:space="preserve">  </w:t>
      </w:r>
      <w:r>
        <w:rPr>
          <w:rFonts w:ascii="SimSun" w:hAnsi="SimSun" w:eastAsia="SimSun" w:cs="SimSun"/>
          <w:sz w:val="22"/>
          <w:szCs w:val="22"/>
          <w:spacing w:val="-9"/>
        </w:rPr>
        <w:t>村里，随便进入人家去，老百姓欢迎，谁也不会不欢迎。在上海你随便进</w:t>
      </w:r>
      <w:r>
        <w:rPr>
          <w:rFonts w:ascii="SimSun" w:hAnsi="SimSun" w:eastAsia="SimSun" w:cs="SimSun"/>
          <w:sz w:val="22"/>
          <w:szCs w:val="22"/>
          <w:spacing w:val="2"/>
        </w:rPr>
        <w:t xml:space="preserve">  </w:t>
      </w:r>
      <w:r>
        <w:rPr>
          <w:rFonts w:ascii="SimSun" w:hAnsi="SimSun" w:eastAsia="SimSun" w:cs="SimSun"/>
          <w:sz w:val="22"/>
          <w:szCs w:val="22"/>
          <w:spacing w:val="-9"/>
        </w:rPr>
        <w:t>入人家，就可能会被人弄死。所以，我们进城后越小心越好。……</w:t>
      </w:r>
      <w:r>
        <w:rPr>
          <w:rFonts w:ascii="SimSun" w:hAnsi="SimSun" w:eastAsia="SimSun" w:cs="SimSun"/>
          <w:sz w:val="22"/>
          <w:szCs w:val="22"/>
          <w:spacing w:val="-10"/>
        </w:rPr>
        <w:t>我们在</w:t>
      </w:r>
    </w:p>
    <w:p>
      <w:pPr>
        <w:pStyle w:val="BodyText"/>
        <w:spacing w:line="337" w:lineRule="auto"/>
        <w:rPr/>
      </w:pPr>
      <w:r/>
    </w:p>
    <w:p>
      <w:pPr>
        <w:pStyle w:val="BodyText"/>
        <w:spacing w:line="337" w:lineRule="auto"/>
        <w:rPr/>
      </w:pPr>
      <w:r>
        <w:drawing>
          <wp:anchor distT="0" distB="0" distL="0" distR="0" simplePos="0" relativeHeight="251710464" behindDoc="0" locked="0" layoutInCell="1" allowOverlap="1">
            <wp:simplePos x="0" y="0"/>
            <wp:positionH relativeFrom="column">
              <wp:posOffset>57145</wp:posOffset>
            </wp:positionH>
            <wp:positionV relativeFrom="paragraph">
              <wp:posOffset>136590</wp:posOffset>
            </wp:positionV>
            <wp:extent cx="1098569" cy="6380"/>
            <wp:effectExtent l="0" t="0" r="0" b="0"/>
            <wp:wrapNone/>
            <wp:docPr id="86" name="IM 86"/>
            <wp:cNvGraphicFramePr/>
            <a:graphic>
              <a:graphicData uri="http://schemas.openxmlformats.org/drawingml/2006/picture">
                <pic:pic>
                  <pic:nvPicPr>
                    <pic:cNvPr id="86" name="IM 86"/>
                    <pic:cNvPicPr/>
                  </pic:nvPicPr>
                  <pic:blipFill>
                    <a:blip r:embed="rId46"/>
                    <a:stretch>
                      <a:fillRect/>
                    </a:stretch>
                  </pic:blipFill>
                  <pic:spPr>
                    <a:xfrm rot="0">
                      <a:off x="0" y="0"/>
                      <a:ext cx="1098569" cy="6380"/>
                    </a:xfrm>
                    <a:prstGeom prst="rect">
                      <a:avLst/>
                    </a:prstGeom>
                  </pic:spPr>
                </pic:pic>
              </a:graphicData>
            </a:graphic>
          </wp:anchor>
        </w:drawing>
      </w:r>
      <w:r/>
    </w:p>
    <w:p>
      <w:pPr>
        <w:ind w:left="430"/>
        <w:spacing w:before="72" w:line="193" w:lineRule="auto"/>
        <w:rPr>
          <w:rFonts w:ascii="SimSun" w:hAnsi="SimSun" w:eastAsia="SimSun" w:cs="SimSun"/>
          <w:sz w:val="22"/>
          <w:szCs w:val="22"/>
        </w:rPr>
      </w:pPr>
      <w:r>
        <w:rPr>
          <w:rFonts w:ascii="SimSun" w:hAnsi="SimSun" w:eastAsia="SimSun" w:cs="SimSun"/>
          <w:sz w:val="22"/>
          <w:szCs w:val="22"/>
          <w:spacing w:val="-24"/>
          <w:w w:val="88"/>
        </w:rPr>
        <w:t>①</w:t>
      </w:r>
      <w:r>
        <w:rPr>
          <w:rFonts w:ascii="SimSun" w:hAnsi="SimSun" w:eastAsia="SimSun" w:cs="SimSun"/>
          <w:sz w:val="22"/>
          <w:szCs w:val="22"/>
          <w:spacing w:val="-50"/>
        </w:rPr>
        <w:t xml:space="preserve"> </w:t>
      </w:r>
      <w:r>
        <w:rPr>
          <w:rFonts w:ascii="SimSun" w:hAnsi="SimSun" w:eastAsia="SimSun" w:cs="SimSun"/>
          <w:sz w:val="22"/>
          <w:szCs w:val="22"/>
          <w:spacing w:val="-24"/>
          <w:w w:val="88"/>
        </w:rPr>
        <w:t>上下卷，中国广播电视出版社1993年版。</w:t>
      </w:r>
    </w:p>
    <w:p>
      <w:pPr>
        <w:ind w:left="410"/>
        <w:spacing w:line="217" w:lineRule="auto"/>
        <w:rPr>
          <w:rFonts w:ascii="SimSun" w:hAnsi="SimSun" w:eastAsia="SimSun" w:cs="SimSun"/>
          <w:sz w:val="22"/>
          <w:szCs w:val="22"/>
        </w:rPr>
      </w:pPr>
      <w:r>
        <w:rPr>
          <w:rFonts w:ascii="SimSun" w:hAnsi="SimSun" w:eastAsia="SimSun" w:cs="SimSun"/>
          <w:sz w:val="22"/>
          <w:szCs w:val="22"/>
          <w:spacing w:val="-26"/>
          <w:w w:val="90"/>
        </w:rPr>
        <w:t>②《接管上海》下卷，第10页。</w:t>
      </w:r>
    </w:p>
    <w:p>
      <w:pPr>
        <w:spacing w:line="217" w:lineRule="auto"/>
        <w:sectPr>
          <w:pgSz w:w="9350" w:h="13220"/>
          <w:pgMar w:top="400" w:right="1079" w:bottom="400" w:left="1299" w:header="0" w:footer="0" w:gutter="0"/>
        </w:sectPr>
        <w:rPr>
          <w:rFonts w:ascii="SimSun" w:hAnsi="SimSun" w:eastAsia="SimSun" w:cs="SimSun"/>
          <w:sz w:val="22"/>
          <w:szCs w:val="22"/>
        </w:rPr>
      </w:pPr>
    </w:p>
    <w:p>
      <w:pPr>
        <w:ind w:left="55"/>
        <w:spacing w:before="220"/>
        <w:rPr>
          <w:rFonts w:ascii="Times New Roman" w:hAnsi="Times New Roman" w:eastAsia="Times New Roman" w:cs="Times New Roman"/>
          <w:sz w:val="21"/>
          <w:szCs w:val="21"/>
        </w:rPr>
      </w:pPr>
      <w:r>
        <w:drawing>
          <wp:anchor distT="0" distB="0" distL="0" distR="0" simplePos="0" relativeHeight="251712512" behindDoc="0" locked="0" layoutInCell="1" allowOverlap="1">
            <wp:simplePos x="0" y="0"/>
            <wp:positionH relativeFrom="column">
              <wp:posOffset>523874</wp:posOffset>
            </wp:positionH>
            <wp:positionV relativeFrom="paragraph">
              <wp:posOffset>444478</wp:posOffset>
            </wp:positionV>
            <wp:extent cx="2146285" cy="6350"/>
            <wp:effectExtent l="0" t="0" r="0" b="0"/>
            <wp:wrapNone/>
            <wp:docPr id="88" name="IM 88"/>
            <wp:cNvGraphicFramePr/>
            <a:graphic>
              <a:graphicData uri="http://schemas.openxmlformats.org/drawingml/2006/picture">
                <pic:pic>
                  <pic:nvPicPr>
                    <pic:cNvPr id="88" name="IM 88"/>
                    <pic:cNvPicPr/>
                  </pic:nvPicPr>
                  <pic:blipFill>
                    <a:blip r:embed="rId47"/>
                    <a:stretch>
                      <a:fillRect/>
                    </a:stretch>
                  </pic:blipFill>
                  <pic:spPr>
                    <a:xfrm rot="0">
                      <a:off x="0" y="0"/>
                      <a:ext cx="2146285" cy="6350"/>
                    </a:xfrm>
                    <a:prstGeom prst="rect">
                      <a:avLst/>
                    </a:prstGeom>
                  </pic:spPr>
                </pic:pic>
              </a:graphicData>
            </a:graphic>
          </wp:anchor>
        </w:drawing>
      </w:r>
      <w:r>
        <w:rPr>
          <w:rFonts w:ascii="SimHei" w:hAnsi="SimHei" w:eastAsia="SimHei" w:cs="SimHei"/>
          <w:sz w:val="31"/>
          <w:szCs w:val="31"/>
          <w:position w:val="-38"/>
        </w:rPr>
        <w:drawing>
          <wp:inline distT="0" distB="0" distL="0" distR="0">
            <wp:extent cx="507987" cy="495289"/>
            <wp:effectExtent l="0" t="0" r="0" b="0"/>
            <wp:docPr id="90" name="IM 90"/>
            <wp:cNvGraphicFramePr/>
            <a:graphic>
              <a:graphicData uri="http://schemas.openxmlformats.org/drawingml/2006/picture">
                <pic:pic>
                  <pic:nvPicPr>
                    <pic:cNvPr id="90" name="IM 90"/>
                    <pic:cNvPicPr/>
                  </pic:nvPicPr>
                  <pic:blipFill>
                    <a:blip r:embed="rId48"/>
                    <a:stretch>
                      <a:fillRect/>
                    </a:stretch>
                  </pic:blipFill>
                  <pic:spPr>
                    <a:xfrm rot="0">
                      <a:off x="0" y="0"/>
                      <a:ext cx="507987" cy="495289"/>
                    </a:xfrm>
                    <a:prstGeom prst="rect">
                      <a:avLst/>
                    </a:prstGeom>
                  </pic:spPr>
                </pic:pic>
              </a:graphicData>
            </a:graphic>
          </wp:inline>
        </w:drawing>
      </w:r>
      <w:r>
        <w:rPr>
          <w:rFonts w:ascii="SimHei" w:hAnsi="SimHei" w:eastAsia="SimHei" w:cs="SimHei"/>
          <w:sz w:val="31"/>
          <w:szCs w:val="31"/>
          <w:spacing w:val="19"/>
        </w:rPr>
        <w:t xml:space="preserve"> </w:t>
      </w:r>
      <w:r>
        <w:rPr>
          <w:rFonts w:ascii="SimHei" w:hAnsi="SimHei" w:eastAsia="SimHei" w:cs="SimHei"/>
          <w:sz w:val="31"/>
          <w:szCs w:val="31"/>
          <w:b/>
          <w:bCs/>
          <w:spacing w:val="1"/>
        </w:rPr>
        <w:t>批评丛书</w:t>
      </w:r>
      <w:r>
        <w:rPr>
          <w:rFonts w:ascii="SimHei" w:hAnsi="SimHei" w:eastAsia="SimHei" w:cs="SimHei"/>
          <w:sz w:val="31"/>
          <w:szCs w:val="31"/>
          <w:spacing w:val="17"/>
        </w:rPr>
        <w:t xml:space="preserve">      </w:t>
      </w:r>
      <w:r>
        <w:rPr>
          <w:rFonts w:ascii="Times New Roman" w:hAnsi="Times New Roman" w:eastAsia="Times New Roman" w:cs="Times New Roman"/>
          <w:sz w:val="21"/>
          <w:szCs w:val="21"/>
          <w:spacing w:val="1"/>
          <w:position w:val="-6"/>
        </w:rPr>
        <w:t>22</w:t>
      </w:r>
    </w:p>
    <w:p>
      <w:pPr>
        <w:ind w:right="112" w:firstLine="115"/>
        <w:spacing w:before="277" w:line="264" w:lineRule="auto"/>
        <w:jc w:val="both"/>
        <w:rPr>
          <w:rFonts w:ascii="SimSun" w:hAnsi="SimSun" w:eastAsia="SimSun" w:cs="SimSun"/>
          <w:sz w:val="23"/>
          <w:szCs w:val="23"/>
        </w:rPr>
      </w:pPr>
      <w:r>
        <w:rPr>
          <w:rFonts w:ascii="SimSun" w:hAnsi="SimSun" w:eastAsia="SimSun" w:cs="SimSun"/>
          <w:sz w:val="23"/>
          <w:szCs w:val="23"/>
          <w:spacing w:val="-19"/>
        </w:rPr>
        <w:t>农村的条件好，我们胜利了，在城市我们可能要上当，要谨慎才好。”①</w:t>
      </w:r>
      <w:r>
        <w:rPr>
          <w:rFonts w:ascii="SimSun" w:hAnsi="SimSun" w:eastAsia="SimSun" w:cs="SimSun"/>
          <w:sz w:val="23"/>
          <w:szCs w:val="23"/>
          <w:spacing w:val="13"/>
        </w:rPr>
        <w:t xml:space="preserve"> </w:t>
      </w:r>
      <w:r>
        <w:rPr>
          <w:rFonts w:ascii="SimSun" w:hAnsi="SimSun" w:eastAsia="SimSun" w:cs="SimSun"/>
          <w:sz w:val="23"/>
          <w:szCs w:val="23"/>
          <w:spacing w:val="-12"/>
        </w:rPr>
        <w:t>占领和接管城市者对城市的陌生，从一些细枝末节的事</w:t>
      </w:r>
      <w:r>
        <w:rPr>
          <w:rFonts w:ascii="SimSun" w:hAnsi="SimSun" w:eastAsia="SimSun" w:cs="SimSun"/>
          <w:sz w:val="23"/>
          <w:szCs w:val="23"/>
          <w:spacing w:val="-13"/>
        </w:rPr>
        <w:t>情上也表现出来。</w:t>
      </w:r>
      <w:r>
        <w:rPr>
          <w:rFonts w:ascii="SimSun" w:hAnsi="SimSun" w:eastAsia="SimSun" w:cs="SimSun"/>
          <w:sz w:val="23"/>
          <w:szCs w:val="23"/>
        </w:rPr>
        <w:t xml:space="preserve"> </w:t>
      </w:r>
      <w:r>
        <w:rPr>
          <w:rFonts w:ascii="SimSun" w:hAnsi="SimSun" w:eastAsia="SimSun" w:cs="SimSun"/>
          <w:sz w:val="23"/>
          <w:szCs w:val="23"/>
          <w:spacing w:val="-16"/>
        </w:rPr>
        <w:t>当年“上海市军事接管委员会”在针对接收人员和入城机关的“政策纪律</w:t>
      </w:r>
      <w:r>
        <w:rPr>
          <w:rFonts w:ascii="SimSun" w:hAnsi="SimSun" w:eastAsia="SimSun" w:cs="SimSun"/>
          <w:sz w:val="23"/>
          <w:szCs w:val="23"/>
          <w:spacing w:val="7"/>
        </w:rPr>
        <w:t xml:space="preserve">  </w:t>
      </w:r>
      <w:r>
        <w:rPr>
          <w:rFonts w:ascii="SimSun" w:hAnsi="SimSun" w:eastAsia="SimSun" w:cs="SimSun"/>
          <w:sz w:val="23"/>
          <w:szCs w:val="23"/>
          <w:spacing w:val="-19"/>
        </w:rPr>
        <w:t>教育”中，列有这样一项：“应加强城市生活常识教育，使现有人员懂得，</w:t>
      </w:r>
      <w:r>
        <w:rPr>
          <w:rFonts w:ascii="SimSun" w:hAnsi="SimSun" w:eastAsia="SimSun" w:cs="SimSun"/>
          <w:sz w:val="23"/>
          <w:szCs w:val="23"/>
          <w:spacing w:val="5"/>
        </w:rPr>
        <w:t xml:space="preserve"> </w:t>
      </w:r>
      <w:r>
        <w:rPr>
          <w:rFonts w:ascii="SimSun" w:hAnsi="SimSun" w:eastAsia="SimSun" w:cs="SimSun"/>
          <w:sz w:val="23"/>
          <w:szCs w:val="23"/>
          <w:spacing w:val="-11"/>
        </w:rPr>
        <w:t>现在驻在城市的机关部队，更可以进行实地教育</w:t>
      </w:r>
      <w:r>
        <w:rPr>
          <w:rFonts w:ascii="SimSun" w:hAnsi="SimSun" w:eastAsia="SimSun" w:cs="SimSun"/>
          <w:sz w:val="23"/>
          <w:szCs w:val="23"/>
          <w:spacing w:val="-12"/>
        </w:rPr>
        <w:t>(如开电灯、上灯泡、拉</w:t>
      </w:r>
      <w:r>
        <w:rPr>
          <w:rFonts w:ascii="SimSun" w:hAnsi="SimSun" w:eastAsia="SimSun" w:cs="SimSun"/>
          <w:sz w:val="23"/>
          <w:szCs w:val="23"/>
        </w:rPr>
        <w:t xml:space="preserve"> </w:t>
      </w:r>
      <w:r>
        <w:rPr>
          <w:rFonts w:ascii="SimSun" w:hAnsi="SimSun" w:eastAsia="SimSun" w:cs="SimSun"/>
          <w:sz w:val="23"/>
          <w:szCs w:val="23"/>
          <w:spacing w:val="-11"/>
        </w:rPr>
        <w:t>抽水马桶……)。遵守公园规则，不践踏青草，不攀枝</w:t>
      </w:r>
      <w:r>
        <w:rPr>
          <w:rFonts w:ascii="SimSun" w:hAnsi="SimSun" w:eastAsia="SimSun" w:cs="SimSun"/>
          <w:sz w:val="23"/>
          <w:szCs w:val="23"/>
          <w:spacing w:val="-12"/>
        </w:rPr>
        <w:t>折花，在房内不随</w:t>
      </w:r>
      <w:r>
        <w:rPr>
          <w:rFonts w:ascii="SimSun" w:hAnsi="SimSun" w:eastAsia="SimSun" w:cs="SimSun"/>
          <w:sz w:val="23"/>
          <w:szCs w:val="23"/>
        </w:rPr>
        <w:t xml:space="preserve"> </w:t>
      </w:r>
      <w:r>
        <w:rPr>
          <w:rFonts w:ascii="SimSun" w:hAnsi="SimSun" w:eastAsia="SimSun" w:cs="SimSun"/>
          <w:sz w:val="23"/>
          <w:szCs w:val="23"/>
          <w:spacing w:val="-15"/>
        </w:rPr>
        <w:t>地吐痰，保持桌椅门板、痰盂清洁，克服农村旧生活习惯。”②胜利者对</w:t>
      </w:r>
      <w:r>
        <w:rPr>
          <w:rFonts w:ascii="SimSun" w:hAnsi="SimSun" w:eastAsia="SimSun" w:cs="SimSun"/>
          <w:sz w:val="23"/>
          <w:szCs w:val="23"/>
          <w:spacing w:val="3"/>
        </w:rPr>
        <w:t xml:space="preserve"> </w:t>
      </w:r>
      <w:r>
        <w:rPr>
          <w:rFonts w:ascii="SimSun" w:hAnsi="SimSun" w:eastAsia="SimSun" w:cs="SimSun"/>
          <w:sz w:val="23"/>
          <w:szCs w:val="23"/>
          <w:spacing w:val="-8"/>
        </w:rPr>
        <w:t>城市这种胜利品陌生到了这样的程度，以至</w:t>
      </w:r>
      <w:r>
        <w:rPr>
          <w:rFonts w:ascii="SimSun" w:hAnsi="SimSun" w:eastAsia="SimSun" w:cs="SimSun"/>
          <w:sz w:val="23"/>
          <w:szCs w:val="23"/>
          <w:spacing w:val="-9"/>
        </w:rPr>
        <w:t>于要真正占有和享用这胜利</w:t>
      </w:r>
      <w:r>
        <w:rPr>
          <w:rFonts w:ascii="SimSun" w:hAnsi="SimSun" w:eastAsia="SimSun" w:cs="SimSun"/>
          <w:sz w:val="23"/>
          <w:szCs w:val="23"/>
        </w:rPr>
        <w:t xml:space="preserve">  </w:t>
      </w:r>
      <w:r>
        <w:rPr>
          <w:rFonts w:ascii="SimSun" w:hAnsi="SimSun" w:eastAsia="SimSun" w:cs="SimSun"/>
          <w:sz w:val="23"/>
          <w:szCs w:val="23"/>
          <w:spacing w:val="-12"/>
        </w:rPr>
        <w:t>品，便必须从怎样使用电灯和抽水马桶这类事学起——</w:t>
      </w:r>
      <w:r>
        <w:rPr>
          <w:rFonts w:ascii="SimSun" w:hAnsi="SimSun" w:eastAsia="SimSun" w:cs="SimSun"/>
          <w:sz w:val="23"/>
          <w:szCs w:val="23"/>
          <w:spacing w:val="-13"/>
        </w:rPr>
        <w:t>由此也不难想象，</w:t>
      </w:r>
      <w:r>
        <w:rPr>
          <w:rFonts w:ascii="SimSun" w:hAnsi="SimSun" w:eastAsia="SimSun" w:cs="SimSun"/>
          <w:sz w:val="23"/>
          <w:szCs w:val="23"/>
        </w:rPr>
        <w:t xml:space="preserve"> </w:t>
      </w:r>
      <w:r>
        <w:rPr>
          <w:rFonts w:ascii="SimSun" w:hAnsi="SimSun" w:eastAsia="SimSun" w:cs="SimSun"/>
          <w:sz w:val="23"/>
          <w:szCs w:val="23"/>
          <w:spacing w:val="-9"/>
        </w:rPr>
        <w:t>中共以胜利者的姿态全面进占城市之初，是发生了许多“有趣”的故事</w:t>
      </w:r>
      <w:r>
        <w:rPr>
          <w:rFonts w:ascii="SimSun" w:hAnsi="SimSun" w:eastAsia="SimSun" w:cs="SimSun"/>
          <w:sz w:val="23"/>
          <w:szCs w:val="23"/>
          <w:spacing w:val="6"/>
        </w:rPr>
        <w:t xml:space="preserve">  </w:t>
      </w:r>
      <w:r>
        <w:rPr>
          <w:rFonts w:ascii="SimSun" w:hAnsi="SimSun" w:eastAsia="SimSun" w:cs="SimSun"/>
          <w:sz w:val="23"/>
          <w:szCs w:val="23"/>
          <w:spacing w:val="-8"/>
        </w:rPr>
        <w:t>的。陈毅率部进占上海时，之所以连怎样“拉抽水马桶”这类事都注意</w:t>
      </w:r>
      <w:r>
        <w:rPr>
          <w:rFonts w:ascii="SimSun" w:hAnsi="SimSun" w:eastAsia="SimSun" w:cs="SimSun"/>
          <w:sz w:val="23"/>
          <w:szCs w:val="23"/>
          <w:spacing w:val="6"/>
        </w:rPr>
        <w:t xml:space="preserve"> </w:t>
      </w:r>
      <w:r>
        <w:rPr>
          <w:rFonts w:ascii="SimSun" w:hAnsi="SimSun" w:eastAsia="SimSun" w:cs="SimSun"/>
          <w:sz w:val="23"/>
          <w:szCs w:val="23"/>
          <w:spacing w:val="-15"/>
        </w:rPr>
        <w:t>到，也因为有前车之鉴。在此之前，进占南京的胜利者，就在这胜利品身</w:t>
      </w:r>
      <w:r>
        <w:rPr>
          <w:rFonts w:ascii="SimSun" w:hAnsi="SimSun" w:eastAsia="SimSun" w:cs="SimSun"/>
          <w:sz w:val="23"/>
          <w:szCs w:val="23"/>
          <w:spacing w:val="9"/>
        </w:rPr>
        <w:t xml:space="preserve"> </w:t>
      </w:r>
      <w:r>
        <w:rPr>
          <w:rFonts w:ascii="SimSun" w:hAnsi="SimSun" w:eastAsia="SimSun" w:cs="SimSun"/>
          <w:sz w:val="23"/>
          <w:szCs w:val="23"/>
          <w:spacing w:val="-15"/>
        </w:rPr>
        <w:t>上闹出过不少笑话：“一些从来没有进过大城市的干部和战士，在南京闹</w:t>
      </w:r>
      <w:r>
        <w:rPr>
          <w:rFonts w:ascii="SimSun" w:hAnsi="SimSun" w:eastAsia="SimSun" w:cs="SimSun"/>
          <w:sz w:val="23"/>
          <w:szCs w:val="23"/>
          <w:spacing w:val="16"/>
        </w:rPr>
        <w:t xml:space="preserve"> </w:t>
      </w:r>
      <w:r>
        <w:rPr>
          <w:rFonts w:ascii="SimSun" w:hAnsi="SimSun" w:eastAsia="SimSun" w:cs="SimSun"/>
          <w:sz w:val="23"/>
          <w:szCs w:val="23"/>
          <w:spacing w:val="-15"/>
        </w:rPr>
        <w:t>出了许多洋相。譬如，把蒋介石办公室外二百米长的红地毯，剪成打地铺</w:t>
      </w:r>
      <w:r>
        <w:rPr>
          <w:rFonts w:ascii="SimSun" w:hAnsi="SimSun" w:eastAsia="SimSun" w:cs="SimSun"/>
          <w:sz w:val="23"/>
          <w:szCs w:val="23"/>
          <w:spacing w:val="5"/>
        </w:rPr>
        <w:t xml:space="preserve"> </w:t>
      </w:r>
      <w:r>
        <w:rPr>
          <w:rFonts w:ascii="SimSun" w:hAnsi="SimSun" w:eastAsia="SimSun" w:cs="SimSun"/>
          <w:sz w:val="23"/>
          <w:szCs w:val="23"/>
          <w:spacing w:val="-15"/>
        </w:rPr>
        <w:t>的垫子；不少官兵不会使用抽水马桶，把住宅弄得一塌糊涂……”③“北</w:t>
      </w:r>
      <w:r>
        <w:rPr>
          <w:rFonts w:ascii="SimSun" w:hAnsi="SimSun" w:eastAsia="SimSun" w:cs="SimSun"/>
          <w:sz w:val="23"/>
          <w:szCs w:val="23"/>
          <w:spacing w:val="4"/>
        </w:rPr>
        <w:t xml:space="preserve"> </w:t>
      </w:r>
      <w:r>
        <w:rPr>
          <w:rFonts w:ascii="SimSun" w:hAnsi="SimSun" w:eastAsia="SimSun" w:cs="SimSun"/>
          <w:sz w:val="23"/>
          <w:szCs w:val="23"/>
          <w:spacing w:val="-4"/>
        </w:rPr>
        <w:t>平有个部队对搬运培养的细菌很脑(恼)火，觉得这些小玻璃有什么</w:t>
      </w:r>
      <w:r>
        <w:rPr>
          <w:rFonts w:ascii="SimSun" w:hAnsi="SimSun" w:eastAsia="SimSun" w:cs="SimSun"/>
          <w:sz w:val="23"/>
          <w:szCs w:val="23"/>
          <w:spacing w:val="-5"/>
        </w:rPr>
        <w:t>用?</w:t>
      </w:r>
      <w:r>
        <w:rPr>
          <w:rFonts w:ascii="SimSun" w:hAnsi="SimSun" w:eastAsia="SimSun" w:cs="SimSun"/>
          <w:sz w:val="23"/>
          <w:szCs w:val="23"/>
        </w:rPr>
        <w:t xml:space="preserve"> </w:t>
      </w:r>
      <w:r>
        <w:rPr>
          <w:rFonts w:ascii="SimSun" w:hAnsi="SimSun" w:eastAsia="SimSun" w:cs="SimSun"/>
          <w:sz w:val="23"/>
          <w:szCs w:val="23"/>
          <w:spacing w:val="-8"/>
        </w:rPr>
        <w:t>……南京解放后，头等火车座位上的漆皮都被战士剥掉”④……类似的</w:t>
      </w:r>
      <w:r>
        <w:rPr>
          <w:rFonts w:ascii="SimSun" w:hAnsi="SimSun" w:eastAsia="SimSun" w:cs="SimSun"/>
          <w:sz w:val="23"/>
          <w:szCs w:val="23"/>
          <w:spacing w:val="9"/>
        </w:rPr>
        <w:t xml:space="preserve"> </w:t>
      </w:r>
      <w:r>
        <w:rPr>
          <w:rFonts w:ascii="SimSun" w:hAnsi="SimSun" w:eastAsia="SimSun" w:cs="SimSun"/>
          <w:sz w:val="23"/>
          <w:szCs w:val="23"/>
          <w:spacing w:val="-15"/>
        </w:rPr>
        <w:t>“洋相”,类似的行为，在当年东西南北的大小</w:t>
      </w:r>
      <w:r>
        <w:rPr>
          <w:rFonts w:ascii="SimSun" w:hAnsi="SimSun" w:eastAsia="SimSun" w:cs="SimSun"/>
          <w:sz w:val="23"/>
          <w:szCs w:val="23"/>
          <w:spacing w:val="-16"/>
        </w:rPr>
        <w:t>城市中，一定大量出现过。</w:t>
      </w:r>
      <w:r>
        <w:rPr>
          <w:rFonts w:ascii="SimSun" w:hAnsi="SimSun" w:eastAsia="SimSun" w:cs="SimSun"/>
          <w:sz w:val="23"/>
          <w:szCs w:val="23"/>
        </w:rPr>
        <w:t xml:space="preserve"> </w:t>
      </w:r>
      <w:r>
        <w:rPr>
          <w:rFonts w:ascii="SimSun" w:hAnsi="SimSun" w:eastAsia="SimSun" w:cs="SimSun"/>
          <w:sz w:val="23"/>
          <w:szCs w:val="23"/>
          <w:spacing w:val="-15"/>
        </w:rPr>
        <w:t>在这类“洋相”和行为背后，是胜利者的性格和心态。这是非常富有文化</w:t>
      </w:r>
    </w:p>
    <w:p>
      <w:pPr>
        <w:ind w:left="115"/>
        <w:spacing w:before="241" w:line="219" w:lineRule="auto"/>
        <w:rPr>
          <w:rFonts w:ascii="SimSun" w:hAnsi="SimSun" w:eastAsia="SimSun" w:cs="SimSun"/>
          <w:sz w:val="21"/>
          <w:szCs w:val="21"/>
        </w:rPr>
      </w:pPr>
      <w:r>
        <w:rPr>
          <w:rFonts w:ascii="SimSun" w:hAnsi="SimSun" w:eastAsia="SimSun" w:cs="SimSun"/>
          <w:sz w:val="21"/>
          <w:szCs w:val="21"/>
          <w:spacing w:val="-6"/>
        </w:rPr>
        <w:t>意味的，当然也是文学创作的绝佳“题材”。</w:t>
      </w:r>
    </w:p>
    <w:p>
      <w:pPr>
        <w:ind w:left="115" w:firstLine="430"/>
        <w:spacing w:before="65" w:line="296" w:lineRule="auto"/>
        <w:rPr>
          <w:rFonts w:ascii="SimSun" w:hAnsi="SimSun" w:eastAsia="SimSun" w:cs="SimSun"/>
          <w:sz w:val="21"/>
          <w:szCs w:val="21"/>
        </w:rPr>
      </w:pPr>
      <w:r>
        <w:rPr>
          <w:rFonts w:ascii="SimSun" w:hAnsi="SimSun" w:eastAsia="SimSun" w:cs="SimSun"/>
          <w:sz w:val="21"/>
          <w:szCs w:val="21"/>
          <w:spacing w:val="4"/>
        </w:rPr>
        <w:t>而萧也牧的《我们夫妇之间》,正是以这种“性格和心态”为“题材”</w:t>
      </w:r>
      <w:r>
        <w:rPr>
          <w:rFonts w:ascii="SimSun" w:hAnsi="SimSun" w:eastAsia="SimSun" w:cs="SimSun"/>
          <w:sz w:val="21"/>
          <w:szCs w:val="21"/>
          <w:spacing w:val="6"/>
        </w:rPr>
        <w:t xml:space="preserve"> </w:t>
      </w:r>
      <w:r>
        <w:rPr>
          <w:rFonts w:ascii="SimSun" w:hAnsi="SimSun" w:eastAsia="SimSun" w:cs="SimSun"/>
          <w:sz w:val="21"/>
          <w:szCs w:val="21"/>
          <w:spacing w:val="4"/>
        </w:rPr>
        <w:t>的。不能说这篇小说多么深刻地揭示了这种“性格和心态”,更不能说作</w:t>
      </w:r>
      <w:r>
        <w:rPr>
          <w:rFonts w:ascii="SimSun" w:hAnsi="SimSun" w:eastAsia="SimSun" w:cs="SimSun"/>
          <w:sz w:val="21"/>
          <w:szCs w:val="21"/>
          <w:spacing w:val="3"/>
        </w:rPr>
        <w:t xml:space="preserve">   </w:t>
      </w:r>
      <w:r>
        <w:rPr>
          <w:rFonts w:ascii="SimSun" w:hAnsi="SimSun" w:eastAsia="SimSun" w:cs="SimSun"/>
          <w:sz w:val="21"/>
          <w:szCs w:val="21"/>
          <w:spacing w:val="1"/>
        </w:rPr>
        <w:t>者表达了怎样深沉的思考。但小说已写出的事情，却是有着充分的生活根</w:t>
      </w:r>
      <w:r>
        <w:rPr>
          <w:rFonts w:ascii="SimSun" w:hAnsi="SimSun" w:eastAsia="SimSun" w:cs="SimSun"/>
          <w:sz w:val="21"/>
          <w:szCs w:val="21"/>
          <w:spacing w:val="5"/>
        </w:rPr>
        <w:t xml:space="preserve">   </w:t>
      </w:r>
      <w:r>
        <w:rPr>
          <w:rFonts w:ascii="SimSun" w:hAnsi="SimSun" w:eastAsia="SimSun" w:cs="SimSun"/>
          <w:sz w:val="21"/>
          <w:szCs w:val="21"/>
          <w:spacing w:val="1"/>
        </w:rPr>
        <w:t>据的。当时接管城市的干部，大体上可分为两类：“一部分长期在农村工</w:t>
      </w:r>
      <w:r>
        <w:rPr>
          <w:rFonts w:ascii="SimSun" w:hAnsi="SimSun" w:eastAsia="SimSun" w:cs="SimSun"/>
          <w:sz w:val="21"/>
          <w:szCs w:val="21"/>
          <w:spacing w:val="6"/>
        </w:rPr>
        <w:t xml:space="preserve">   </w:t>
      </w:r>
      <w:r>
        <w:rPr>
          <w:rFonts w:ascii="SimSun" w:hAnsi="SimSun" w:eastAsia="SimSun" w:cs="SimSun"/>
          <w:sz w:val="21"/>
          <w:szCs w:val="21"/>
          <w:spacing w:val="8"/>
        </w:rPr>
        <w:t>作的党员干部，产生对胜利光荣与对环境厌恶以及好奇与自卑的矛盾心</w:t>
      </w:r>
      <w:r>
        <w:rPr>
          <w:rFonts w:ascii="SimSun" w:hAnsi="SimSun" w:eastAsia="SimSun" w:cs="SimSun"/>
          <w:sz w:val="21"/>
          <w:szCs w:val="21"/>
          <w:spacing w:val="4"/>
        </w:rPr>
        <w:t xml:space="preserve">   </w:t>
      </w:r>
      <w:r>
        <w:rPr>
          <w:rFonts w:ascii="SimSun" w:hAnsi="SimSun" w:eastAsia="SimSun" w:cs="SimSun"/>
          <w:sz w:val="21"/>
          <w:szCs w:val="21"/>
          <w:spacing w:val="2"/>
        </w:rPr>
        <w:t>理。而知识分子出身的干部及长期生活在城市里的同</w:t>
      </w:r>
      <w:r>
        <w:rPr>
          <w:rFonts w:ascii="SimSun" w:hAnsi="SimSun" w:eastAsia="SimSun" w:cs="SimSun"/>
          <w:sz w:val="21"/>
          <w:szCs w:val="21"/>
          <w:spacing w:val="1"/>
        </w:rPr>
        <w:t>志，则表现了很大的</w:t>
      </w:r>
      <w:r>
        <w:rPr>
          <w:rFonts w:ascii="SimSun" w:hAnsi="SimSun" w:eastAsia="SimSun" w:cs="SimSun"/>
          <w:sz w:val="21"/>
          <w:szCs w:val="21"/>
        </w:rPr>
        <w:t xml:space="preserve">   </w:t>
      </w:r>
      <w:r>
        <w:rPr>
          <w:rFonts w:ascii="SimSun" w:hAnsi="SimSun" w:eastAsia="SimSun" w:cs="SimSun"/>
          <w:sz w:val="21"/>
          <w:szCs w:val="21"/>
          <w:spacing w:val="2"/>
        </w:rPr>
        <w:t>喜悦并滋长了自己企图享受的错误观点，并</w:t>
      </w:r>
      <w:r>
        <w:rPr>
          <w:rFonts w:ascii="SimSun" w:hAnsi="SimSun" w:eastAsia="SimSun" w:cs="SimSun"/>
          <w:sz w:val="21"/>
          <w:szCs w:val="21"/>
          <w:spacing w:val="1"/>
        </w:rPr>
        <w:t>因此产生要求转回中、小城市</w:t>
      </w:r>
    </w:p>
    <w:p>
      <w:pPr>
        <w:pStyle w:val="BodyText"/>
        <w:spacing w:line="267" w:lineRule="auto"/>
        <w:rPr/>
      </w:pPr>
      <w:r>
        <w:drawing>
          <wp:anchor distT="0" distB="0" distL="0" distR="0" simplePos="0" relativeHeight="251711488" behindDoc="0" locked="0" layoutInCell="1" allowOverlap="1">
            <wp:simplePos x="0" y="0"/>
            <wp:positionH relativeFrom="column">
              <wp:posOffset>73025</wp:posOffset>
            </wp:positionH>
            <wp:positionV relativeFrom="paragraph">
              <wp:posOffset>96164</wp:posOffset>
            </wp:positionV>
            <wp:extent cx="1092238" cy="6350"/>
            <wp:effectExtent l="0" t="0" r="0" b="0"/>
            <wp:wrapNone/>
            <wp:docPr id="92" name="IM 92"/>
            <wp:cNvGraphicFramePr/>
            <a:graphic>
              <a:graphicData uri="http://schemas.openxmlformats.org/drawingml/2006/picture">
                <pic:pic>
                  <pic:nvPicPr>
                    <pic:cNvPr id="92" name="IM 92"/>
                    <pic:cNvPicPr/>
                  </pic:nvPicPr>
                  <pic:blipFill>
                    <a:blip r:embed="rId49"/>
                    <a:stretch>
                      <a:fillRect/>
                    </a:stretch>
                  </pic:blipFill>
                  <pic:spPr>
                    <a:xfrm rot="0">
                      <a:off x="0" y="0"/>
                      <a:ext cx="1092238" cy="6350"/>
                    </a:xfrm>
                    <a:prstGeom prst="rect">
                      <a:avLst/>
                    </a:prstGeom>
                  </pic:spPr>
                </pic:pic>
              </a:graphicData>
            </a:graphic>
          </wp:anchor>
        </w:drawing>
      </w:r>
      <w:r/>
    </w:p>
    <w:p>
      <w:pPr>
        <w:ind w:left="425"/>
        <w:spacing w:before="68" w:line="210" w:lineRule="auto"/>
        <w:rPr>
          <w:rFonts w:ascii="SimSun" w:hAnsi="SimSun" w:eastAsia="SimSun" w:cs="SimSun"/>
          <w:sz w:val="21"/>
          <w:szCs w:val="21"/>
        </w:rPr>
      </w:pPr>
      <w:r>
        <w:rPr>
          <w:rFonts w:ascii="SimSun" w:hAnsi="SimSun" w:eastAsia="SimSun" w:cs="SimSun"/>
          <w:sz w:val="21"/>
          <w:szCs w:val="21"/>
          <w:spacing w:val="-23"/>
          <w:w w:val="92"/>
        </w:rPr>
        <w:t>①《接管上海》上卷，第60页。</w:t>
      </w:r>
    </w:p>
    <w:p>
      <w:pPr>
        <w:ind w:left="425"/>
        <w:spacing w:before="1" w:line="210" w:lineRule="auto"/>
        <w:rPr>
          <w:rFonts w:ascii="SimSun" w:hAnsi="SimSun" w:eastAsia="SimSun" w:cs="SimSun"/>
          <w:sz w:val="21"/>
          <w:szCs w:val="21"/>
        </w:rPr>
      </w:pPr>
      <w:r>
        <w:rPr>
          <w:rFonts w:ascii="SimSun" w:hAnsi="SimSun" w:eastAsia="SimSun" w:cs="SimSun"/>
          <w:sz w:val="21"/>
          <w:szCs w:val="21"/>
          <w:spacing w:val="-16"/>
        </w:rPr>
        <w:t>②同①,第497页。</w:t>
      </w:r>
    </w:p>
    <w:p>
      <w:pPr>
        <w:ind w:left="425"/>
        <w:spacing w:line="216" w:lineRule="auto"/>
        <w:rPr>
          <w:rFonts w:ascii="SimSun" w:hAnsi="SimSun" w:eastAsia="SimSun" w:cs="SimSun"/>
          <w:sz w:val="21"/>
          <w:szCs w:val="21"/>
        </w:rPr>
      </w:pPr>
      <w:r>
        <w:rPr>
          <w:rFonts w:ascii="SimSun" w:hAnsi="SimSun" w:eastAsia="SimSun" w:cs="SimSun"/>
          <w:sz w:val="21"/>
          <w:szCs w:val="21"/>
          <w:spacing w:val="-21"/>
          <w:w w:val="90"/>
        </w:rPr>
        <w:t>③</w:t>
      </w:r>
      <w:r>
        <w:rPr>
          <w:rFonts w:ascii="SimSun" w:hAnsi="SimSun" w:eastAsia="SimSun" w:cs="SimSun"/>
          <w:sz w:val="21"/>
          <w:szCs w:val="21"/>
          <w:spacing w:val="-58"/>
        </w:rPr>
        <w:t xml:space="preserve"> </w:t>
      </w:r>
      <w:r>
        <w:rPr>
          <w:rFonts w:ascii="SimSun" w:hAnsi="SimSun" w:eastAsia="SimSun" w:cs="SimSun"/>
          <w:sz w:val="21"/>
          <w:szCs w:val="21"/>
          <w:spacing w:val="-21"/>
          <w:w w:val="90"/>
        </w:rPr>
        <w:t>高建国：《顾准全传》,上海文艺出版社2000年版，第</w:t>
      </w:r>
      <w:r>
        <w:rPr>
          <w:rFonts w:ascii="SimSun" w:hAnsi="SimSun" w:eastAsia="SimSun" w:cs="SimSun"/>
          <w:sz w:val="21"/>
          <w:szCs w:val="21"/>
          <w:spacing w:val="-22"/>
          <w:w w:val="90"/>
        </w:rPr>
        <w:t>257页。</w:t>
      </w:r>
    </w:p>
    <w:p>
      <w:pPr>
        <w:ind w:left="425"/>
        <w:spacing w:before="4" w:line="216" w:lineRule="auto"/>
        <w:rPr>
          <w:rFonts w:ascii="SimSun" w:hAnsi="SimSun" w:eastAsia="SimSun" w:cs="SimSun"/>
          <w:sz w:val="21"/>
          <w:szCs w:val="21"/>
        </w:rPr>
      </w:pPr>
      <w:r>
        <w:rPr>
          <w:rFonts w:ascii="SimSun" w:hAnsi="SimSun" w:eastAsia="SimSun" w:cs="SimSun"/>
          <w:sz w:val="21"/>
          <w:szCs w:val="21"/>
          <w:spacing w:val="-13"/>
        </w:rPr>
        <w:t>④同①,第30页。</w:t>
      </w:r>
    </w:p>
    <w:p>
      <w:pPr>
        <w:spacing w:line="216" w:lineRule="auto"/>
        <w:sectPr>
          <w:pgSz w:w="9210" w:h="13120"/>
          <w:pgMar w:top="400" w:right="1063" w:bottom="400" w:left="1064" w:header="0" w:footer="0" w:gutter="0"/>
        </w:sectPr>
        <w:rPr>
          <w:rFonts w:ascii="SimSun" w:hAnsi="SimSun" w:eastAsia="SimSun" w:cs="SimSun"/>
          <w:sz w:val="21"/>
          <w:szCs w:val="21"/>
        </w:rPr>
      </w:pPr>
    </w:p>
    <w:p>
      <w:pPr>
        <w:ind w:left="3238"/>
        <w:spacing w:before="296" w:line="216" w:lineRule="auto"/>
        <w:rPr>
          <w:rFonts w:ascii="SimHei" w:hAnsi="SimHei" w:eastAsia="SimHei" w:cs="SimHei"/>
          <w:sz w:val="32"/>
          <w:szCs w:val="32"/>
        </w:rPr>
      </w:pPr>
      <w:r>
        <w:drawing>
          <wp:anchor distT="0" distB="0" distL="0" distR="0" simplePos="0" relativeHeight="251713536" behindDoc="0" locked="0" layoutInCell="1" allowOverlap="1">
            <wp:simplePos x="0" y="0"/>
            <wp:positionH relativeFrom="column">
              <wp:posOffset>1319854</wp:posOffset>
            </wp:positionH>
            <wp:positionV relativeFrom="paragraph">
              <wp:posOffset>419363</wp:posOffset>
            </wp:positionV>
            <wp:extent cx="2990846" cy="6350"/>
            <wp:effectExtent l="0" t="0" r="0" b="0"/>
            <wp:wrapNone/>
            <wp:docPr id="94" name="IM 94"/>
            <wp:cNvGraphicFramePr/>
            <a:graphic>
              <a:graphicData uri="http://schemas.openxmlformats.org/drawingml/2006/picture">
                <pic:pic>
                  <pic:nvPicPr>
                    <pic:cNvPr id="94" name="IM 94"/>
                    <pic:cNvPicPr/>
                  </pic:nvPicPr>
                  <pic:blipFill>
                    <a:blip r:embed="rId50"/>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19"/>
          <w:szCs w:val="19"/>
          <w:spacing w:val="-6"/>
          <w:position w:val="-5"/>
        </w:rPr>
        <w:t>23</w:t>
      </w:r>
      <w:r>
        <w:rPr>
          <w:rFonts w:ascii="Times New Roman" w:hAnsi="Times New Roman" w:eastAsia="Times New Roman" w:cs="Times New Roman"/>
          <w:sz w:val="19"/>
          <w:szCs w:val="19"/>
          <w:spacing w:val="1"/>
          <w:position w:val="-5"/>
        </w:rPr>
        <w:t xml:space="preserve">                   </w:t>
      </w:r>
      <w:r>
        <w:rPr>
          <w:rFonts w:ascii="SimHei" w:hAnsi="SimHei" w:eastAsia="SimHei" w:cs="SimHei"/>
          <w:sz w:val="32"/>
          <w:szCs w:val="32"/>
          <w:b/>
          <w:bCs/>
          <w:spacing w:val="-6"/>
        </w:rPr>
        <w:t>一虚三叹论文学</w:t>
      </w:r>
    </w:p>
    <w:p>
      <w:pPr>
        <w:pStyle w:val="BodyText"/>
        <w:spacing w:line="282" w:lineRule="auto"/>
        <w:rPr/>
      </w:pPr>
      <w:r/>
    </w:p>
    <w:p>
      <w:pPr>
        <w:pStyle w:val="BodyText"/>
        <w:spacing w:line="282" w:lineRule="auto"/>
        <w:rPr/>
      </w:pPr>
      <w:r/>
    </w:p>
    <w:p>
      <w:pPr>
        <w:ind w:left="8"/>
        <w:spacing w:before="61" w:line="286" w:lineRule="auto"/>
        <w:jc w:val="both"/>
        <w:rPr>
          <w:rFonts w:ascii="SimSun" w:hAnsi="SimSun" w:eastAsia="SimSun" w:cs="SimSun"/>
          <w:sz w:val="19"/>
          <w:szCs w:val="19"/>
        </w:rPr>
      </w:pPr>
      <w:r>
        <w:rPr>
          <w:rFonts w:ascii="SimSun" w:hAnsi="SimSun" w:eastAsia="SimSun" w:cs="SimSun"/>
          <w:sz w:val="19"/>
          <w:szCs w:val="19"/>
          <w:spacing w:val="15"/>
        </w:rPr>
        <w:t>乃至乡村工作以及羡慕浮华，留念乃至害怕调离上海的两种现象。”①《我</w:t>
      </w:r>
      <w:r>
        <w:rPr>
          <w:rFonts w:ascii="SimSun" w:hAnsi="SimSun" w:eastAsia="SimSun" w:cs="SimSun"/>
          <w:sz w:val="19"/>
          <w:szCs w:val="19"/>
        </w:rPr>
        <w:t xml:space="preserve">  </w:t>
      </w:r>
      <w:r>
        <w:rPr>
          <w:rFonts w:ascii="SimSun" w:hAnsi="SimSun" w:eastAsia="SimSun" w:cs="SimSun"/>
          <w:sz w:val="22"/>
          <w:szCs w:val="22"/>
          <w:spacing w:val="-9"/>
        </w:rPr>
        <w:t>们夫妇之间》中的“夫”和“妇”,某种意义上便分别是这两类人</w:t>
      </w:r>
      <w:r>
        <w:rPr>
          <w:rFonts w:ascii="SimSun" w:hAnsi="SimSun" w:eastAsia="SimSun" w:cs="SimSun"/>
          <w:sz w:val="22"/>
          <w:szCs w:val="22"/>
          <w:spacing w:val="-10"/>
        </w:rPr>
        <w:t>的代表。</w:t>
      </w:r>
      <w:r>
        <w:rPr>
          <w:rFonts w:ascii="SimSun" w:hAnsi="SimSun" w:eastAsia="SimSun" w:cs="SimSun"/>
          <w:sz w:val="22"/>
          <w:szCs w:val="22"/>
        </w:rPr>
        <w:t xml:space="preserve"> </w:t>
      </w:r>
      <w:r>
        <w:rPr>
          <w:rFonts w:ascii="SimSun" w:hAnsi="SimSun" w:eastAsia="SimSun" w:cs="SimSun"/>
          <w:sz w:val="22"/>
          <w:szCs w:val="22"/>
          <w:spacing w:val="-9"/>
        </w:rPr>
        <w:t>小说是以这样的话开头的：“我是一个知识分子出身的干部。我的妻却是</w:t>
      </w:r>
      <w:r>
        <w:rPr>
          <w:rFonts w:ascii="SimSun" w:hAnsi="SimSun" w:eastAsia="SimSun" w:cs="SimSun"/>
          <w:sz w:val="22"/>
          <w:szCs w:val="22"/>
          <w:spacing w:val="17"/>
        </w:rPr>
        <w:t xml:space="preserve"> </w:t>
      </w:r>
      <w:r>
        <w:rPr>
          <w:rFonts w:ascii="SimSun" w:hAnsi="SimSun" w:eastAsia="SimSun" w:cs="SimSun"/>
          <w:sz w:val="22"/>
          <w:szCs w:val="22"/>
          <w:spacing w:val="-2"/>
        </w:rPr>
        <w:t>贫农出身。她十五岁上就参加了革命，在一个军火工厂里整整做了六年</w:t>
      </w:r>
      <w:r>
        <w:rPr>
          <w:rFonts w:ascii="SimSun" w:hAnsi="SimSun" w:eastAsia="SimSun" w:cs="SimSun"/>
          <w:sz w:val="22"/>
          <w:szCs w:val="22"/>
          <w:spacing w:val="10"/>
        </w:rPr>
        <w:t xml:space="preserve"> </w:t>
      </w:r>
      <w:r>
        <w:rPr>
          <w:rFonts w:ascii="SimSun" w:hAnsi="SimSun" w:eastAsia="SimSun" w:cs="SimSun"/>
          <w:sz w:val="22"/>
          <w:szCs w:val="22"/>
          <w:spacing w:val="-16"/>
        </w:rPr>
        <w:t>工。”当生活在山沟里时，“我们夫妇之间”是什么矛盾都没有的，相处得</w:t>
      </w:r>
      <w:r>
        <w:rPr>
          <w:rFonts w:ascii="SimSun" w:hAnsi="SimSun" w:eastAsia="SimSun" w:cs="SimSun"/>
          <w:sz w:val="22"/>
          <w:szCs w:val="22"/>
          <w:spacing w:val="7"/>
        </w:rPr>
        <w:t xml:space="preserve">  </w:t>
      </w:r>
      <w:r>
        <w:rPr>
          <w:rFonts w:ascii="SimSun" w:hAnsi="SimSun" w:eastAsia="SimSun" w:cs="SimSun"/>
          <w:sz w:val="22"/>
          <w:szCs w:val="22"/>
          <w:spacing w:val="-8"/>
        </w:rPr>
        <w:t>十分和谐：“虽然我们的出身、经历……差别是那样</w:t>
      </w:r>
      <w:r>
        <w:rPr>
          <w:rFonts w:ascii="SimSun" w:hAnsi="SimSun" w:eastAsia="SimSun" w:cs="SimSun"/>
          <w:sz w:val="22"/>
          <w:szCs w:val="22"/>
          <w:spacing w:val="-9"/>
        </w:rPr>
        <w:t>大；虽然我们工作的</w:t>
      </w:r>
      <w:r>
        <w:rPr>
          <w:rFonts w:ascii="SimSun" w:hAnsi="SimSun" w:eastAsia="SimSun" w:cs="SimSun"/>
          <w:sz w:val="22"/>
          <w:szCs w:val="22"/>
        </w:rPr>
        <w:t xml:space="preserve"> </w:t>
      </w:r>
      <w:r>
        <w:rPr>
          <w:rFonts w:ascii="SimSun" w:hAnsi="SimSun" w:eastAsia="SimSun" w:cs="SimSun"/>
          <w:sz w:val="22"/>
          <w:szCs w:val="22"/>
          <w:spacing w:val="-5"/>
        </w:rPr>
        <w:t>性质是那样不同……却觉得很融洽，很愉快!”但双双以胜利者的</w:t>
      </w:r>
      <w:r>
        <w:rPr>
          <w:rFonts w:ascii="SimSun" w:hAnsi="SimSun" w:eastAsia="SimSun" w:cs="SimSun"/>
          <w:sz w:val="22"/>
          <w:szCs w:val="22"/>
          <w:spacing w:val="-6"/>
        </w:rPr>
        <w:t>姿态进</w:t>
      </w:r>
      <w:r>
        <w:rPr>
          <w:rFonts w:ascii="SimSun" w:hAnsi="SimSun" w:eastAsia="SimSun" w:cs="SimSun"/>
          <w:sz w:val="22"/>
          <w:szCs w:val="22"/>
        </w:rPr>
        <w:t xml:space="preserve"> </w:t>
      </w:r>
      <w:r>
        <w:rPr>
          <w:rFonts w:ascii="SimSun" w:hAnsi="SimSun" w:eastAsia="SimSun" w:cs="SimSun"/>
          <w:sz w:val="22"/>
          <w:szCs w:val="22"/>
          <w:spacing w:val="-9"/>
        </w:rPr>
        <w:t>入北京后，却不停地闹起了摩擦、产生了对抗，以至于“我曾</w:t>
      </w:r>
      <w:r>
        <w:rPr>
          <w:rFonts w:ascii="SimSun" w:hAnsi="SimSun" w:eastAsia="SimSun" w:cs="SimSun"/>
          <w:sz w:val="22"/>
          <w:szCs w:val="22"/>
          <w:spacing w:val="-10"/>
        </w:rPr>
        <w:t>怀疑到：我</w:t>
      </w:r>
      <w:r>
        <w:rPr>
          <w:rFonts w:ascii="SimSun" w:hAnsi="SimSun" w:eastAsia="SimSun" w:cs="SimSun"/>
          <w:sz w:val="22"/>
          <w:szCs w:val="22"/>
        </w:rPr>
        <w:t xml:space="preserve">  </w:t>
      </w:r>
      <w:r>
        <w:rPr>
          <w:rFonts w:ascii="SimSun" w:hAnsi="SimSun" w:eastAsia="SimSun" w:cs="SimSun"/>
          <w:sz w:val="22"/>
          <w:szCs w:val="22"/>
          <w:spacing w:val="-9"/>
        </w:rPr>
        <w:t>们的夫妇生活是否能继续巩固下去”。原因就在于“我”与“我的妻”面</w:t>
      </w:r>
      <w:r>
        <w:rPr>
          <w:rFonts w:ascii="SimSun" w:hAnsi="SimSun" w:eastAsia="SimSun" w:cs="SimSun"/>
          <w:sz w:val="22"/>
          <w:szCs w:val="22"/>
          <w:spacing w:val="16"/>
        </w:rPr>
        <w:t xml:space="preserve"> </w:t>
      </w:r>
      <w:r>
        <w:rPr>
          <w:rFonts w:ascii="SimSun" w:hAnsi="SimSun" w:eastAsia="SimSun" w:cs="SimSun"/>
          <w:sz w:val="22"/>
          <w:szCs w:val="22"/>
          <w:spacing w:val="-12"/>
        </w:rPr>
        <w:t>对城市的不同态度。“知识分子出身”的“我”,对城市是</w:t>
      </w:r>
      <w:r>
        <w:rPr>
          <w:rFonts w:ascii="SimSun" w:hAnsi="SimSun" w:eastAsia="SimSun" w:cs="SimSun"/>
          <w:sz w:val="22"/>
          <w:szCs w:val="22"/>
          <w:spacing w:val="-13"/>
        </w:rPr>
        <w:t>亲近的，对生活</w:t>
      </w:r>
      <w:r>
        <w:rPr>
          <w:rFonts w:ascii="SimSun" w:hAnsi="SimSun" w:eastAsia="SimSun" w:cs="SimSun"/>
          <w:sz w:val="22"/>
          <w:szCs w:val="22"/>
        </w:rPr>
        <w:t xml:space="preserve">  </w:t>
      </w:r>
      <w:r>
        <w:rPr>
          <w:rFonts w:ascii="SimSun" w:hAnsi="SimSun" w:eastAsia="SimSun" w:cs="SimSun"/>
          <w:sz w:val="22"/>
          <w:szCs w:val="22"/>
          <w:spacing w:val="-9"/>
        </w:rPr>
        <w:t>在城市是“表现了很大的喜悦”的，而“我的妻”则对城市表现了近乎本</w:t>
      </w:r>
      <w:r>
        <w:rPr>
          <w:rFonts w:ascii="SimSun" w:hAnsi="SimSun" w:eastAsia="SimSun" w:cs="SimSun"/>
          <w:sz w:val="22"/>
          <w:szCs w:val="22"/>
          <w:spacing w:val="16"/>
        </w:rPr>
        <w:t xml:space="preserve"> </w:t>
      </w:r>
      <w:r>
        <w:rPr>
          <w:rFonts w:ascii="SimSun" w:hAnsi="SimSun" w:eastAsia="SimSun" w:cs="SimSun"/>
          <w:sz w:val="22"/>
          <w:szCs w:val="22"/>
          <w:spacing w:val="-9"/>
        </w:rPr>
        <w:t>能的抵触、厌恶，由此产生了婚姻危机。就是这类进城后的婚姻危机，在</w:t>
      </w:r>
      <w:r>
        <w:rPr>
          <w:rFonts w:ascii="SimSun" w:hAnsi="SimSun" w:eastAsia="SimSun" w:cs="SimSun"/>
          <w:sz w:val="22"/>
          <w:szCs w:val="22"/>
          <w:spacing w:val="18"/>
        </w:rPr>
        <w:t xml:space="preserve"> </w:t>
      </w:r>
      <w:r>
        <w:rPr>
          <w:rFonts w:ascii="SimSun" w:hAnsi="SimSun" w:eastAsia="SimSun" w:cs="SimSun"/>
          <w:sz w:val="22"/>
          <w:szCs w:val="22"/>
          <w:spacing w:val="-15"/>
        </w:rPr>
        <w:t>当时也是很普遍的，《接管上海》中，就多次说到此种情况：“老解放区来</w:t>
      </w:r>
      <w:r>
        <w:rPr>
          <w:rFonts w:ascii="SimSun" w:hAnsi="SimSun" w:eastAsia="SimSun" w:cs="SimSun"/>
          <w:sz w:val="22"/>
          <w:szCs w:val="22"/>
          <w:spacing w:val="2"/>
        </w:rPr>
        <w:t xml:space="preserve"> </w:t>
      </w:r>
      <w:r>
        <w:rPr>
          <w:rFonts w:ascii="SimSun" w:hAnsi="SimSun" w:eastAsia="SimSun" w:cs="SimSun"/>
          <w:sz w:val="22"/>
          <w:szCs w:val="22"/>
          <w:spacing w:val="6"/>
        </w:rPr>
        <w:t>的干部……在群众运动未开展以前，问题发生</w:t>
      </w:r>
      <w:r>
        <w:rPr>
          <w:rFonts w:ascii="SimSun" w:hAnsi="SimSun" w:eastAsia="SimSun" w:cs="SimSun"/>
          <w:sz w:val="22"/>
          <w:szCs w:val="22"/>
          <w:spacing w:val="5"/>
        </w:rPr>
        <w:t>较多，主要是婚姻问题</w:t>
      </w:r>
      <w:r>
        <w:rPr>
          <w:rFonts w:ascii="SimSun" w:hAnsi="SimSun" w:eastAsia="SimSun" w:cs="SimSun"/>
          <w:sz w:val="22"/>
          <w:szCs w:val="22"/>
        </w:rPr>
        <w:t xml:space="preserve"> </w:t>
      </w:r>
      <w:r>
        <w:rPr>
          <w:rFonts w:ascii="SimSun" w:hAnsi="SimSun" w:eastAsia="SimSun" w:cs="SimSun"/>
          <w:sz w:val="22"/>
          <w:szCs w:val="22"/>
          <w:spacing w:val="5"/>
        </w:rPr>
        <w:t>.."②;“一部分长期在农村工作的党员干部……由于运动没有被贯彻</w:t>
      </w:r>
      <w:r>
        <w:rPr>
          <w:rFonts w:ascii="SimSun" w:hAnsi="SimSun" w:eastAsia="SimSun" w:cs="SimSun"/>
          <w:sz w:val="22"/>
          <w:szCs w:val="22"/>
          <w:spacing w:val="10"/>
        </w:rPr>
        <w:t xml:space="preserve"> </w:t>
      </w:r>
      <w:r>
        <w:rPr>
          <w:rFonts w:ascii="SimSun" w:hAnsi="SimSun" w:eastAsia="SimSun" w:cs="SimSun"/>
          <w:sz w:val="22"/>
          <w:szCs w:val="22"/>
          <w:spacing w:val="-8"/>
        </w:rPr>
        <w:t>……进一步暴露了闹个人地位，待遇享受，婚姻等问题……”3;“</w:t>
      </w:r>
      <w:r>
        <w:rPr>
          <w:rFonts w:ascii="SimSun" w:hAnsi="SimSun" w:eastAsia="SimSun" w:cs="SimSun"/>
          <w:sz w:val="22"/>
          <w:szCs w:val="22"/>
          <w:spacing w:val="-9"/>
        </w:rPr>
        <w:t>享乐腐</w:t>
      </w:r>
      <w:r>
        <w:rPr>
          <w:rFonts w:ascii="SimSun" w:hAnsi="SimSun" w:eastAsia="SimSun" w:cs="SimSun"/>
          <w:sz w:val="22"/>
          <w:szCs w:val="22"/>
        </w:rPr>
        <w:t xml:space="preserve"> </w:t>
      </w:r>
      <w:r>
        <w:rPr>
          <w:rFonts w:ascii="SimSun" w:hAnsi="SimSun" w:eastAsia="SimSun" w:cs="SimSun"/>
          <w:sz w:val="22"/>
          <w:szCs w:val="22"/>
          <w:spacing w:val="6"/>
        </w:rPr>
        <w:t>化思想，还表现在男女问题上面……干部要求离婚与回家结婚的较多</w:t>
      </w:r>
      <w:r>
        <w:rPr>
          <w:rFonts w:ascii="SimSun" w:hAnsi="SimSun" w:eastAsia="SimSun" w:cs="SimSun"/>
          <w:sz w:val="22"/>
          <w:szCs w:val="22"/>
        </w:rPr>
        <w:t xml:space="preserve"> </w:t>
      </w:r>
      <w:r>
        <w:rPr>
          <w:rFonts w:ascii="SimSun" w:hAnsi="SimSun" w:eastAsia="SimSun" w:cs="SimSun"/>
          <w:sz w:val="19"/>
          <w:szCs w:val="19"/>
          <w:spacing w:val="-3"/>
        </w:rPr>
        <w:t>....</w:t>
      </w:r>
      <w:r>
        <w:rPr>
          <w:rFonts w:ascii="SimSun" w:hAnsi="SimSun" w:eastAsia="SimSun" w:cs="SimSun"/>
          <w:sz w:val="19"/>
          <w:szCs w:val="19"/>
          <w:spacing w:val="-69"/>
        </w:rPr>
        <w:t xml:space="preserve"> </w:t>
      </w:r>
      <w:r>
        <w:rPr>
          <w:rFonts w:ascii="SimSun" w:hAnsi="SimSun" w:eastAsia="SimSun" w:cs="SimSun"/>
          <w:sz w:val="19"/>
          <w:szCs w:val="19"/>
          <w:spacing w:val="-3"/>
        </w:rPr>
        <w:t>”④...</w:t>
      </w:r>
    </w:p>
    <w:p>
      <w:pPr>
        <w:ind w:left="8" w:right="90" w:firstLine="330"/>
        <w:spacing w:before="136" w:line="313" w:lineRule="auto"/>
        <w:rPr>
          <w:rFonts w:ascii="SimSun" w:hAnsi="SimSun" w:eastAsia="SimSun" w:cs="SimSun"/>
          <w:sz w:val="22"/>
          <w:szCs w:val="22"/>
        </w:rPr>
      </w:pPr>
      <w:r>
        <w:rPr>
          <w:rFonts w:ascii="SimSun" w:hAnsi="SimSun" w:eastAsia="SimSun" w:cs="SimSun"/>
          <w:sz w:val="22"/>
          <w:szCs w:val="22"/>
          <w:spacing w:val="-6"/>
        </w:rPr>
        <w:t>《我们夫妇之间》主要写的是“我的妻”进城后的性格和心态。小说</w:t>
      </w:r>
      <w:r>
        <w:rPr>
          <w:rFonts w:ascii="SimSun" w:hAnsi="SimSun" w:eastAsia="SimSun" w:cs="SimSun"/>
          <w:sz w:val="22"/>
          <w:szCs w:val="22"/>
          <w:spacing w:val="8"/>
        </w:rPr>
        <w:t xml:space="preserve"> </w:t>
      </w:r>
      <w:r>
        <w:rPr>
          <w:rFonts w:ascii="SimSun" w:hAnsi="SimSun" w:eastAsia="SimSun" w:cs="SimSun"/>
          <w:sz w:val="22"/>
          <w:szCs w:val="22"/>
          <w:spacing w:val="-17"/>
        </w:rPr>
        <w:t>这样介绍“我的妻”:</w:t>
      </w:r>
    </w:p>
    <w:p>
      <w:pPr>
        <w:ind w:left="448" w:right="39" w:firstLine="430"/>
        <w:spacing w:before="278" w:line="300" w:lineRule="auto"/>
        <w:jc w:val="both"/>
        <w:rPr>
          <w:rFonts w:ascii="FangSong" w:hAnsi="FangSong" w:eastAsia="FangSong" w:cs="FangSong"/>
          <w:sz w:val="22"/>
          <w:szCs w:val="22"/>
        </w:rPr>
      </w:pPr>
      <w:r>
        <w:rPr>
          <w:rFonts w:ascii="FangSong" w:hAnsi="FangSong" w:eastAsia="FangSong" w:cs="FangSong"/>
          <w:sz w:val="22"/>
          <w:szCs w:val="22"/>
          <w:spacing w:val="-8"/>
        </w:rPr>
        <w:t>她在进城以前，一天也没有离开过深山、大沟和沙滩。这城市的</w:t>
      </w:r>
      <w:r>
        <w:rPr>
          <w:rFonts w:ascii="FangSong" w:hAnsi="FangSong" w:eastAsia="FangSong" w:cs="FangSong"/>
          <w:sz w:val="22"/>
          <w:szCs w:val="22"/>
          <w:spacing w:val="3"/>
        </w:rPr>
        <w:t xml:space="preserve"> </w:t>
      </w:r>
      <w:r>
        <w:rPr>
          <w:rFonts w:ascii="FangSong" w:hAnsi="FangSong" w:eastAsia="FangSong" w:cs="FangSong"/>
          <w:sz w:val="22"/>
          <w:szCs w:val="22"/>
          <w:spacing w:val="-6"/>
        </w:rPr>
        <w:t>一切，对于她，我敢说，连做梦也没有梦见过的!应该比我更兴奋才</w:t>
      </w:r>
      <w:r>
        <w:rPr>
          <w:rFonts w:ascii="FangSong" w:hAnsi="FangSong" w:eastAsia="FangSong" w:cs="FangSong"/>
          <w:sz w:val="22"/>
          <w:szCs w:val="22"/>
          <w:spacing w:val="12"/>
        </w:rPr>
        <w:t xml:space="preserve"> </w:t>
      </w:r>
      <w:r>
        <w:rPr>
          <w:rFonts w:ascii="FangSong" w:hAnsi="FangSong" w:eastAsia="FangSong" w:cs="FangSong"/>
          <w:sz w:val="22"/>
          <w:szCs w:val="22"/>
          <w:spacing w:val="-8"/>
        </w:rPr>
        <w:t>对，可是，她不!</w:t>
      </w:r>
    </w:p>
    <w:p>
      <w:pPr>
        <w:ind w:left="448" w:right="42" w:firstLine="439"/>
        <w:spacing w:before="1" w:line="299" w:lineRule="auto"/>
        <w:jc w:val="both"/>
        <w:rPr>
          <w:rFonts w:ascii="FangSong" w:hAnsi="FangSong" w:eastAsia="FangSong" w:cs="FangSong"/>
          <w:sz w:val="22"/>
          <w:szCs w:val="22"/>
        </w:rPr>
      </w:pPr>
      <w:r>
        <w:rPr>
          <w:rFonts w:ascii="FangSong" w:hAnsi="FangSong" w:eastAsia="FangSong" w:cs="FangSong"/>
          <w:sz w:val="19"/>
          <w:szCs w:val="19"/>
          <w:spacing w:val="29"/>
        </w:rPr>
        <w:t>进城的第二天，我们从街上回来，我问她：“你看这城市好不</w:t>
      </w:r>
      <w:r>
        <w:rPr>
          <w:rFonts w:ascii="FangSong" w:hAnsi="FangSong" w:eastAsia="FangSong" w:cs="FangSong"/>
          <w:sz w:val="19"/>
          <w:szCs w:val="19"/>
          <w:spacing w:val="13"/>
        </w:rPr>
        <w:t xml:space="preserve"> </w:t>
      </w:r>
      <w:r>
        <w:rPr>
          <w:rFonts w:ascii="FangSong" w:hAnsi="FangSong" w:eastAsia="FangSong" w:cs="FangSong"/>
          <w:sz w:val="22"/>
          <w:szCs w:val="22"/>
          <w:spacing w:val="-2"/>
        </w:rPr>
        <w:t>好?”她大不以为然，却发了一通议论：那么多的人!男不像男，女</w:t>
      </w:r>
      <w:r>
        <w:rPr>
          <w:rFonts w:ascii="FangSong" w:hAnsi="FangSong" w:eastAsia="FangSong" w:cs="FangSong"/>
          <w:sz w:val="22"/>
          <w:szCs w:val="22"/>
          <w:spacing w:val="13"/>
        </w:rPr>
        <w:t xml:space="preserve"> </w:t>
      </w:r>
      <w:r>
        <w:rPr>
          <w:rFonts w:ascii="FangSong" w:hAnsi="FangSong" w:eastAsia="FangSong" w:cs="FangSong"/>
          <w:sz w:val="22"/>
          <w:szCs w:val="22"/>
          <w:spacing w:val="-1"/>
        </w:rPr>
        <w:t>不像女!男人头上也抹油……女人更看不的!那么冷的天气也露着小</w:t>
      </w:r>
    </w:p>
    <w:p>
      <w:pPr>
        <w:pStyle w:val="BodyText"/>
        <w:spacing w:line="335" w:lineRule="auto"/>
        <w:rPr/>
      </w:pPr>
      <w:r>
        <w:drawing>
          <wp:anchor distT="0" distB="0" distL="0" distR="0" simplePos="0" relativeHeight="251714560" behindDoc="0" locked="0" layoutInCell="1" allowOverlap="1">
            <wp:simplePos x="0" y="0"/>
            <wp:positionH relativeFrom="column">
              <wp:posOffset>11755</wp:posOffset>
            </wp:positionH>
            <wp:positionV relativeFrom="paragraph">
              <wp:posOffset>122797</wp:posOffset>
            </wp:positionV>
            <wp:extent cx="1098553" cy="6350"/>
            <wp:effectExtent l="0" t="0" r="0" b="0"/>
            <wp:wrapNone/>
            <wp:docPr id="96" name="IM 96"/>
            <wp:cNvGraphicFramePr/>
            <a:graphic>
              <a:graphicData uri="http://schemas.openxmlformats.org/drawingml/2006/picture">
                <pic:pic>
                  <pic:nvPicPr>
                    <pic:cNvPr id="96" name="IM 96"/>
                    <pic:cNvPicPr/>
                  </pic:nvPicPr>
                  <pic:blipFill>
                    <a:blip r:embed="rId51"/>
                    <a:stretch>
                      <a:fillRect/>
                    </a:stretch>
                  </pic:blipFill>
                  <pic:spPr>
                    <a:xfrm rot="0">
                      <a:off x="0" y="0"/>
                      <a:ext cx="1098553" cy="6350"/>
                    </a:xfrm>
                    <a:prstGeom prst="rect">
                      <a:avLst/>
                    </a:prstGeom>
                  </pic:spPr>
                </pic:pic>
              </a:graphicData>
            </a:graphic>
          </wp:anchor>
        </w:drawing>
      </w:r>
      <w:r/>
    </w:p>
    <w:p>
      <w:pPr>
        <w:ind w:left="358"/>
        <w:spacing w:before="62" w:line="217" w:lineRule="auto"/>
        <w:rPr>
          <w:rFonts w:ascii="SimSun" w:hAnsi="SimSun" w:eastAsia="SimSun" w:cs="SimSun"/>
          <w:sz w:val="19"/>
          <w:szCs w:val="19"/>
        </w:rPr>
      </w:pPr>
      <w:r>
        <w:rPr>
          <w:rFonts w:ascii="SimSun" w:hAnsi="SimSun" w:eastAsia="SimSun" w:cs="SimSun"/>
          <w:sz w:val="19"/>
          <w:szCs w:val="19"/>
          <w:spacing w:val="-22"/>
        </w:rPr>
        <w:t>①③《接管上海》上卷，第236页。</w:t>
      </w:r>
    </w:p>
    <w:p>
      <w:pPr>
        <w:ind w:left="358"/>
        <w:spacing w:before="26" w:line="216" w:lineRule="auto"/>
        <w:rPr>
          <w:rFonts w:ascii="SimSun" w:hAnsi="SimSun" w:eastAsia="SimSun" w:cs="SimSun"/>
          <w:sz w:val="19"/>
          <w:szCs w:val="19"/>
        </w:rPr>
      </w:pPr>
      <w:r>
        <w:rPr>
          <w:rFonts w:ascii="SimSun" w:hAnsi="SimSun" w:eastAsia="SimSun" w:cs="SimSun"/>
          <w:sz w:val="19"/>
          <w:szCs w:val="19"/>
          <w:spacing w:val="-3"/>
        </w:rPr>
        <w:t>②同①,第182页。</w:t>
      </w:r>
    </w:p>
    <w:p>
      <w:pPr>
        <w:ind w:left="358"/>
        <w:spacing w:before="8" w:line="216" w:lineRule="auto"/>
        <w:rPr>
          <w:rFonts w:ascii="SimSun" w:hAnsi="SimSun" w:eastAsia="SimSun" w:cs="SimSun"/>
          <w:sz w:val="19"/>
          <w:szCs w:val="19"/>
        </w:rPr>
      </w:pPr>
      <w:r>
        <w:rPr>
          <w:rFonts w:ascii="SimSun" w:hAnsi="SimSun" w:eastAsia="SimSun" w:cs="SimSun"/>
          <w:sz w:val="19"/>
          <w:szCs w:val="19"/>
          <w:spacing w:val="-2"/>
        </w:rPr>
        <w:t>④同①,第252页。</w:t>
      </w:r>
    </w:p>
    <w:p>
      <w:pPr>
        <w:spacing w:line="216" w:lineRule="auto"/>
        <w:sectPr>
          <w:pgSz w:w="9210" w:h="13120"/>
          <w:pgMar w:top="400" w:right="969" w:bottom="400" w:left="1381" w:header="0" w:footer="0" w:gutter="0"/>
        </w:sectPr>
        <w:rPr>
          <w:rFonts w:ascii="SimSun" w:hAnsi="SimSun" w:eastAsia="SimSun" w:cs="SimSun"/>
          <w:sz w:val="19"/>
          <w:szCs w:val="19"/>
        </w:rPr>
      </w:pPr>
    </w:p>
    <w:p>
      <w:pPr>
        <w:ind w:left="984"/>
        <w:spacing w:before="286" w:line="222" w:lineRule="auto"/>
        <w:rPr>
          <w:rFonts w:ascii="FangSong" w:hAnsi="FangSong" w:eastAsia="FangSong" w:cs="FangSong"/>
          <w:sz w:val="31"/>
          <w:szCs w:val="31"/>
        </w:rPr>
      </w:pPr>
      <w:r>
        <w:drawing>
          <wp:anchor distT="0" distB="0" distL="0" distR="0" simplePos="0" relativeHeight="251716608" behindDoc="0" locked="0" layoutInCell="1" allowOverlap="1">
            <wp:simplePos x="0" y="0"/>
            <wp:positionH relativeFrom="column">
              <wp:posOffset>488981</wp:posOffset>
            </wp:positionH>
            <wp:positionV relativeFrom="paragraph">
              <wp:posOffset>419413</wp:posOffset>
            </wp:positionV>
            <wp:extent cx="2152661" cy="6350"/>
            <wp:effectExtent l="0" t="0" r="0" b="0"/>
            <wp:wrapNone/>
            <wp:docPr id="98" name="IM 98"/>
            <wp:cNvGraphicFramePr/>
            <a:graphic>
              <a:graphicData uri="http://schemas.openxmlformats.org/drawingml/2006/picture">
                <pic:pic>
                  <pic:nvPicPr>
                    <pic:cNvPr id="98" name="IM 98"/>
                    <pic:cNvPicPr/>
                  </pic:nvPicPr>
                  <pic:blipFill>
                    <a:blip r:embed="rId52"/>
                    <a:stretch>
                      <a:fillRect/>
                    </a:stretch>
                  </pic:blipFill>
                  <pic:spPr>
                    <a:xfrm rot="0">
                      <a:off x="0" y="0"/>
                      <a:ext cx="2152661" cy="6350"/>
                    </a:xfrm>
                    <a:prstGeom prst="rect">
                      <a:avLst/>
                    </a:prstGeom>
                  </pic:spPr>
                </pic:pic>
              </a:graphicData>
            </a:graphic>
          </wp:anchor>
        </w:drawing>
      </w:r>
      <w:r>
        <w:pict>
          <v:shape id="_x0000_s2" style="position:absolute;margin-left:164.002pt;margin-top:23.9808pt;mso-position-vertical-relative:text;mso-position-horizontal-relative:text;width:12.8pt;height:11.95pt;z-index:25171763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24</w:t>
                  </w:r>
                </w:p>
              </w:txbxContent>
            </v:textbox>
          </v:shape>
        </w:pict>
      </w:r>
      <w:r>
        <w:drawing>
          <wp:anchor distT="0" distB="0" distL="0" distR="0" simplePos="0" relativeHeight="251715584" behindDoc="0" locked="0" layoutInCell="0" allowOverlap="1">
            <wp:simplePos x="0" y="0"/>
            <wp:positionH relativeFrom="page">
              <wp:posOffset>761981</wp:posOffset>
            </wp:positionH>
            <wp:positionV relativeFrom="page">
              <wp:posOffset>374653</wp:posOffset>
            </wp:positionV>
            <wp:extent cx="577875" cy="488958"/>
            <wp:effectExtent l="0" t="0" r="0" b="0"/>
            <wp:wrapNone/>
            <wp:docPr id="100" name="IM 100"/>
            <wp:cNvGraphicFramePr/>
            <a:graphic>
              <a:graphicData uri="http://schemas.openxmlformats.org/drawingml/2006/picture">
                <pic:pic>
                  <pic:nvPicPr>
                    <pic:cNvPr id="100" name="IM 100"/>
                    <pic:cNvPicPr/>
                  </pic:nvPicPr>
                  <pic:blipFill>
                    <a:blip r:embed="rId53"/>
                    <a:stretch>
                      <a:fillRect/>
                    </a:stretch>
                  </pic:blipFill>
                  <pic:spPr>
                    <a:xfrm rot="0">
                      <a:off x="0" y="0"/>
                      <a:ext cx="577875" cy="488958"/>
                    </a:xfrm>
                    <a:prstGeom prst="rect">
                      <a:avLst/>
                    </a:prstGeom>
                  </pic:spPr>
                </pic:pic>
              </a:graphicData>
            </a:graphic>
          </wp:anchor>
        </w:drawing>
      </w:r>
      <w:r>
        <w:rPr>
          <w:rFonts w:ascii="FangSong" w:hAnsi="FangSong" w:eastAsia="FangSong" w:cs="FangSong"/>
          <w:sz w:val="31"/>
          <w:szCs w:val="31"/>
          <w:b/>
          <w:bCs/>
          <w:spacing w:val="6"/>
        </w:rPr>
        <w:t>批评丛书</w:t>
      </w:r>
    </w:p>
    <w:p>
      <w:pPr>
        <w:pStyle w:val="BodyText"/>
        <w:spacing w:line="270" w:lineRule="auto"/>
        <w:rPr/>
      </w:pPr>
      <w:r/>
    </w:p>
    <w:p>
      <w:pPr>
        <w:pStyle w:val="BodyText"/>
        <w:spacing w:line="271" w:lineRule="auto"/>
        <w:rPr/>
      </w:pPr>
      <w:r/>
    </w:p>
    <w:p>
      <w:pPr>
        <w:ind w:left="510" w:right="108"/>
        <w:spacing w:before="72" w:line="280" w:lineRule="auto"/>
        <w:jc w:val="both"/>
        <w:rPr>
          <w:rFonts w:ascii="SimSun" w:hAnsi="SimSun" w:eastAsia="SimSun" w:cs="SimSun"/>
          <w:sz w:val="22"/>
          <w:szCs w:val="22"/>
        </w:rPr>
      </w:pPr>
      <w:r>
        <w:rPr>
          <w:rFonts w:ascii="FangSong" w:hAnsi="FangSong" w:eastAsia="FangSong" w:cs="FangSong"/>
          <w:sz w:val="22"/>
          <w:szCs w:val="22"/>
          <w:spacing w:val="-6"/>
        </w:rPr>
        <w:t>腿。怕人不知道她有皮衣，就让毛儿朝外翻着穿!嘴唇血红红，头发</w:t>
      </w:r>
      <w:r>
        <w:rPr>
          <w:rFonts w:ascii="FangSong" w:hAnsi="FangSong" w:eastAsia="FangSong" w:cs="FangSong"/>
          <w:sz w:val="22"/>
          <w:szCs w:val="22"/>
          <w:spacing w:val="15"/>
        </w:rPr>
        <w:t xml:space="preserve"> </w:t>
      </w:r>
      <w:r>
        <w:rPr>
          <w:rFonts w:ascii="FangSong" w:hAnsi="FangSong" w:eastAsia="FangSong" w:cs="FangSong"/>
          <w:sz w:val="22"/>
          <w:szCs w:val="22"/>
          <w:spacing w:val="-2"/>
        </w:rPr>
        <w:t>像个草鸡窝!那样子，她还觉得美的不行!坐在电车里还掏出小镜子</w:t>
      </w:r>
      <w:r>
        <w:rPr>
          <w:rFonts w:ascii="FangSong" w:hAnsi="FangSong" w:eastAsia="FangSong" w:cs="FangSong"/>
          <w:sz w:val="22"/>
          <w:szCs w:val="22"/>
          <w:spacing w:val="3"/>
        </w:rPr>
        <w:t xml:space="preserve"> </w:t>
      </w:r>
      <w:r>
        <w:rPr>
          <w:rFonts w:ascii="FangSong" w:hAnsi="FangSong" w:eastAsia="FangSong" w:cs="FangSong"/>
          <w:sz w:val="22"/>
          <w:szCs w:val="22"/>
          <w:spacing w:val="-2"/>
        </w:rPr>
        <w:t>来照半天!整天挤挤攘攘，来来去去，成天干什么呵!……总之，一</w:t>
      </w:r>
      <w:r>
        <w:rPr>
          <w:rFonts w:ascii="FangSong" w:hAnsi="FangSong" w:eastAsia="FangSong" w:cs="FangSong"/>
          <w:sz w:val="22"/>
          <w:szCs w:val="22"/>
          <w:spacing w:val="6"/>
        </w:rPr>
        <w:t xml:space="preserve"> </w:t>
      </w:r>
      <w:r>
        <w:rPr>
          <w:rFonts w:ascii="FangSong" w:hAnsi="FangSong" w:eastAsia="FangSong" w:cs="FangSong"/>
          <w:sz w:val="22"/>
          <w:szCs w:val="22"/>
          <w:spacing w:val="-2"/>
        </w:rPr>
        <w:t>句话：看不惯!说到最后，她问我：“他们干活也不?哪来那么多的</w:t>
      </w:r>
      <w:r>
        <w:rPr>
          <w:rFonts w:ascii="FangSong" w:hAnsi="FangSong" w:eastAsia="FangSong" w:cs="FangSong"/>
          <w:sz w:val="22"/>
          <w:szCs w:val="22"/>
          <w:spacing w:val="10"/>
        </w:rPr>
        <w:t xml:space="preserve"> </w:t>
      </w:r>
      <w:r>
        <w:rPr>
          <w:rFonts w:ascii="SimSun" w:hAnsi="SimSun" w:eastAsia="SimSun" w:cs="SimSun"/>
          <w:sz w:val="22"/>
          <w:szCs w:val="22"/>
          <w:spacing w:val="23"/>
        </w:rPr>
        <w:t>钱?”</w:t>
      </w:r>
    </w:p>
    <w:p>
      <w:pPr>
        <w:pStyle w:val="BodyText"/>
        <w:spacing w:line="282" w:lineRule="auto"/>
        <w:rPr/>
      </w:pPr>
      <w:r/>
    </w:p>
    <w:p>
      <w:pPr>
        <w:ind w:left="69" w:right="20" w:firstLine="330"/>
        <w:spacing w:before="72" w:line="273" w:lineRule="auto"/>
        <w:jc w:val="both"/>
        <w:rPr>
          <w:rFonts w:ascii="SimSun" w:hAnsi="SimSun" w:eastAsia="SimSun" w:cs="SimSun"/>
          <w:sz w:val="22"/>
          <w:szCs w:val="22"/>
        </w:rPr>
      </w:pPr>
      <w:r>
        <w:rPr>
          <w:rFonts w:ascii="SimSun" w:hAnsi="SimSun" w:eastAsia="SimSun" w:cs="SimSun"/>
          <w:sz w:val="22"/>
          <w:szCs w:val="22"/>
          <w:spacing w:val="-5"/>
        </w:rPr>
        <w:t>“我的妻”这种对城市的抗拒，在当时现实的进城干部中，也并不少</w:t>
      </w:r>
      <w:r>
        <w:rPr>
          <w:rFonts w:ascii="SimSun" w:hAnsi="SimSun" w:eastAsia="SimSun" w:cs="SimSun"/>
          <w:sz w:val="22"/>
          <w:szCs w:val="22"/>
          <w:spacing w:val="7"/>
        </w:rPr>
        <w:t xml:space="preserve"> </w:t>
      </w:r>
      <w:r>
        <w:rPr>
          <w:rFonts w:ascii="SimSun" w:hAnsi="SimSun" w:eastAsia="SimSun" w:cs="SimSun"/>
          <w:sz w:val="22"/>
          <w:szCs w:val="22"/>
          <w:spacing w:val="-17"/>
        </w:rPr>
        <w:t>见。《接管上海》反映出，当时有些人甚至一心想着回到农村：“对进占上</w:t>
      </w:r>
      <w:r>
        <w:rPr>
          <w:rFonts w:ascii="SimSun" w:hAnsi="SimSun" w:eastAsia="SimSun" w:cs="SimSun"/>
          <w:sz w:val="22"/>
          <w:szCs w:val="22"/>
          <w:spacing w:val="9"/>
        </w:rPr>
        <w:t xml:space="preserve">  </w:t>
      </w:r>
      <w:r>
        <w:rPr>
          <w:rFonts w:ascii="SimSun" w:hAnsi="SimSun" w:eastAsia="SimSun" w:cs="SimSun"/>
          <w:sz w:val="22"/>
          <w:szCs w:val="22"/>
          <w:spacing w:val="-6"/>
        </w:rPr>
        <w:t>海我们要有革命的信心……我们同志们有一个偏向，谈到进北平、天津、</w:t>
      </w:r>
      <w:r>
        <w:rPr>
          <w:rFonts w:ascii="SimSun" w:hAnsi="SimSun" w:eastAsia="SimSun" w:cs="SimSun"/>
          <w:sz w:val="22"/>
          <w:szCs w:val="22"/>
          <w:spacing w:val="10"/>
        </w:rPr>
        <w:t xml:space="preserve"> </w:t>
      </w:r>
      <w:r>
        <w:rPr>
          <w:rFonts w:ascii="SimSun" w:hAnsi="SimSun" w:eastAsia="SimSun" w:cs="SimSun"/>
          <w:sz w:val="22"/>
          <w:szCs w:val="22"/>
          <w:spacing w:val="-9"/>
        </w:rPr>
        <w:t>上海就怕麻烦、不愿意去，说进城麻烦……”①;“另外部分同志，由于，</w:t>
      </w:r>
      <w:r>
        <w:rPr>
          <w:rFonts w:ascii="SimSun" w:hAnsi="SimSun" w:eastAsia="SimSun" w:cs="SimSun"/>
          <w:sz w:val="22"/>
          <w:szCs w:val="22"/>
          <w:spacing w:val="5"/>
        </w:rPr>
        <w:t xml:space="preserve"> </w:t>
      </w:r>
      <w:r>
        <w:rPr>
          <w:rFonts w:ascii="SimSun" w:hAnsi="SimSun" w:eastAsia="SimSun" w:cs="SimSun"/>
          <w:sz w:val="22"/>
          <w:szCs w:val="22"/>
          <w:spacing w:val="-12"/>
        </w:rPr>
        <w:t>没有文化，说话不懂，造成自馁思想，希望回江北去……”②;“一部分北</w:t>
      </w:r>
      <w:r>
        <w:rPr>
          <w:rFonts w:ascii="SimSun" w:hAnsi="SimSun" w:eastAsia="SimSun" w:cs="SimSun"/>
          <w:sz w:val="22"/>
          <w:szCs w:val="22"/>
          <w:spacing w:val="2"/>
        </w:rPr>
        <w:t xml:space="preserve">  </w:t>
      </w:r>
      <w:r>
        <w:rPr>
          <w:rFonts w:ascii="SimSun" w:hAnsi="SimSun" w:eastAsia="SimSun" w:cs="SimSun"/>
          <w:sz w:val="22"/>
          <w:szCs w:val="22"/>
          <w:spacing w:val="-9"/>
        </w:rPr>
        <w:t>方来的干部，由于长期做农村工作，不习惯于城市生活，缺乏城市工作经</w:t>
      </w:r>
      <w:r>
        <w:rPr>
          <w:rFonts w:ascii="SimSun" w:hAnsi="SimSun" w:eastAsia="SimSun" w:cs="SimSun"/>
          <w:sz w:val="22"/>
          <w:szCs w:val="22"/>
          <w:spacing w:val="3"/>
        </w:rPr>
        <w:t xml:space="preserve">  </w:t>
      </w:r>
      <w:r>
        <w:rPr>
          <w:rFonts w:ascii="SimSun" w:hAnsi="SimSun" w:eastAsia="SimSun" w:cs="SimSun"/>
          <w:sz w:val="22"/>
          <w:szCs w:val="22"/>
          <w:spacing w:val="-8"/>
        </w:rPr>
        <w:t>验，觉得老一套不行了，无长期打算，特别是文化程度低的，觉得旧人员</w:t>
      </w:r>
    </w:p>
    <w:p>
      <w:pPr>
        <w:ind w:left="69" w:right="98"/>
        <w:spacing w:before="28" w:line="295" w:lineRule="auto"/>
        <w:jc w:val="both"/>
        <w:rPr>
          <w:rFonts w:ascii="SimSun" w:hAnsi="SimSun" w:eastAsia="SimSun" w:cs="SimSun"/>
          <w:sz w:val="16"/>
          <w:szCs w:val="16"/>
        </w:rPr>
      </w:pPr>
      <w:r>
        <w:rPr>
          <w:rFonts w:ascii="SimSun" w:hAnsi="SimSun" w:eastAsia="SimSun" w:cs="SimSun"/>
          <w:sz w:val="22"/>
          <w:szCs w:val="22"/>
          <w:spacing w:val="-11"/>
        </w:rPr>
        <w:t>看不起，上级也看不起，在上海吃不开，还不如回山东好…</w:t>
      </w:r>
      <w:r>
        <w:rPr>
          <w:rFonts w:ascii="SimSun" w:hAnsi="SimSun" w:eastAsia="SimSun" w:cs="SimSun"/>
          <w:sz w:val="22"/>
          <w:szCs w:val="22"/>
          <w:spacing w:val="-12"/>
        </w:rPr>
        <w:t>…”③;“现在</w:t>
      </w:r>
      <w:r>
        <w:rPr>
          <w:rFonts w:ascii="SimSun" w:hAnsi="SimSun" w:eastAsia="SimSun" w:cs="SimSun"/>
          <w:sz w:val="22"/>
          <w:szCs w:val="22"/>
        </w:rPr>
        <w:t xml:space="preserve"> </w:t>
      </w:r>
      <w:r>
        <w:rPr>
          <w:rFonts w:ascii="SimSun" w:hAnsi="SimSun" w:eastAsia="SimSun" w:cs="SimSun"/>
          <w:sz w:val="22"/>
          <w:szCs w:val="22"/>
          <w:spacing w:val="5"/>
        </w:rPr>
        <w:t>一般干部思想上是工作情绪不稳定，大多数人思想上不愿在上海工作</w:t>
      </w:r>
      <w:r>
        <w:rPr>
          <w:rFonts w:ascii="SimSun" w:hAnsi="SimSun" w:eastAsia="SimSun" w:cs="SimSun"/>
          <w:sz w:val="22"/>
          <w:szCs w:val="22"/>
          <w:spacing w:val="13"/>
        </w:rPr>
        <w:t xml:space="preserve"> </w:t>
      </w:r>
      <w:r>
        <w:rPr>
          <w:rFonts w:ascii="SimSun" w:hAnsi="SimSun" w:eastAsia="SimSun" w:cs="SimSun"/>
          <w:sz w:val="16"/>
          <w:szCs w:val="16"/>
          <w:spacing w:val="-3"/>
        </w:rPr>
        <w:t>…...</w:t>
      </w:r>
      <w:r>
        <w:rPr>
          <w:rFonts w:ascii="SimSun" w:hAnsi="SimSun" w:eastAsia="SimSun" w:cs="SimSun"/>
          <w:sz w:val="16"/>
          <w:szCs w:val="16"/>
          <w:spacing w:val="-57"/>
        </w:rPr>
        <w:t xml:space="preserve"> </w:t>
      </w:r>
      <w:r>
        <w:rPr>
          <w:rFonts w:ascii="SimSun" w:hAnsi="SimSun" w:eastAsia="SimSun" w:cs="SimSun"/>
          <w:sz w:val="16"/>
          <w:szCs w:val="16"/>
          <w:spacing w:val="-3"/>
        </w:rPr>
        <w:t>”④....</w:t>
      </w:r>
    </w:p>
    <w:p>
      <w:pPr>
        <w:ind w:left="69" w:firstLine="440"/>
        <w:spacing w:before="170" w:line="283" w:lineRule="auto"/>
        <w:jc w:val="both"/>
        <w:rPr>
          <w:rFonts w:ascii="SimSun" w:hAnsi="SimSun" w:eastAsia="SimSun" w:cs="SimSun"/>
          <w:sz w:val="22"/>
          <w:szCs w:val="22"/>
        </w:rPr>
      </w:pPr>
      <w:r>
        <w:rPr>
          <w:rFonts w:ascii="SimSun" w:hAnsi="SimSun" w:eastAsia="SimSun" w:cs="SimSun"/>
          <w:sz w:val="22"/>
          <w:szCs w:val="22"/>
          <w:spacing w:val="-10"/>
        </w:rPr>
        <w:t>在旧城市和“旧人员”面前自卑自馁，甚至想打退堂鼓，是缺乏“革</w:t>
      </w:r>
      <w:r>
        <w:rPr>
          <w:rFonts w:ascii="SimSun" w:hAnsi="SimSun" w:eastAsia="SimSun" w:cs="SimSun"/>
          <w:sz w:val="22"/>
          <w:szCs w:val="22"/>
          <w:spacing w:val="9"/>
        </w:rPr>
        <w:t xml:space="preserve">  </w:t>
      </w:r>
      <w:r>
        <w:rPr>
          <w:rFonts w:ascii="SimSun" w:hAnsi="SimSun" w:eastAsia="SimSun" w:cs="SimSun"/>
          <w:sz w:val="22"/>
          <w:szCs w:val="22"/>
          <w:spacing w:val="-9"/>
        </w:rPr>
        <w:t>命的信心”的表现，也是“革命意志”不坚定的表现。当时上层领导者之</w:t>
      </w:r>
      <w:r>
        <w:rPr>
          <w:rFonts w:ascii="SimSun" w:hAnsi="SimSun" w:eastAsia="SimSun" w:cs="SimSun"/>
          <w:sz w:val="22"/>
          <w:szCs w:val="22"/>
          <w:spacing w:val="2"/>
        </w:rPr>
        <w:t xml:space="preserve">  </w:t>
      </w:r>
      <w:r>
        <w:rPr>
          <w:rFonts w:ascii="SimSun" w:hAnsi="SimSun" w:eastAsia="SimSun" w:cs="SimSun"/>
          <w:sz w:val="22"/>
          <w:szCs w:val="22"/>
          <w:spacing w:val="-9"/>
        </w:rPr>
        <w:t>所以要求接管上海的人员掌握一些城市生活的知识，是为了对上海这样十</w:t>
      </w:r>
      <w:r>
        <w:rPr>
          <w:rFonts w:ascii="SimSun" w:hAnsi="SimSun" w:eastAsia="SimSun" w:cs="SimSun"/>
          <w:sz w:val="22"/>
          <w:szCs w:val="22"/>
          <w:spacing w:val="3"/>
        </w:rPr>
        <w:t xml:space="preserve">  </w:t>
      </w:r>
      <w:r>
        <w:rPr>
          <w:rFonts w:ascii="SimSun" w:hAnsi="SimSun" w:eastAsia="SimSun" w:cs="SimSun"/>
          <w:sz w:val="22"/>
          <w:szCs w:val="22"/>
          <w:spacing w:val="-8"/>
        </w:rPr>
        <w:t>分复杂的城市接管上的顺利。上层领导者并没有要求进城人</w:t>
      </w:r>
      <w:r>
        <w:rPr>
          <w:rFonts w:ascii="SimSun" w:hAnsi="SimSun" w:eastAsia="SimSun" w:cs="SimSun"/>
          <w:sz w:val="22"/>
          <w:szCs w:val="22"/>
          <w:spacing w:val="-9"/>
        </w:rPr>
        <w:t>员无条件地习</w:t>
      </w:r>
      <w:r>
        <w:rPr>
          <w:rFonts w:ascii="SimSun" w:hAnsi="SimSun" w:eastAsia="SimSun" w:cs="SimSun"/>
          <w:sz w:val="22"/>
          <w:szCs w:val="22"/>
        </w:rPr>
        <w:t xml:space="preserve">  </w:t>
      </w:r>
      <w:r>
        <w:rPr>
          <w:rFonts w:ascii="SimSun" w:hAnsi="SimSun" w:eastAsia="SimSun" w:cs="SimSun"/>
          <w:sz w:val="22"/>
          <w:szCs w:val="22"/>
          <w:spacing w:val="-12"/>
        </w:rPr>
        <w:t>惯旧城市的一切，相反，倒是唯恐进城人员被旧城市所同化、所“腐蚀”。</w:t>
      </w:r>
      <w:r>
        <w:rPr>
          <w:rFonts w:ascii="SimSun" w:hAnsi="SimSun" w:eastAsia="SimSun" w:cs="SimSun"/>
          <w:sz w:val="22"/>
          <w:szCs w:val="22"/>
          <w:spacing w:val="15"/>
        </w:rPr>
        <w:t xml:space="preserve"> </w:t>
      </w:r>
      <w:r>
        <w:rPr>
          <w:rFonts w:ascii="SimSun" w:hAnsi="SimSun" w:eastAsia="SimSun" w:cs="SimSun"/>
          <w:sz w:val="22"/>
          <w:szCs w:val="22"/>
          <w:spacing w:val="-9"/>
        </w:rPr>
        <w:t>从《接管上海》中可知，在进城之前和之初，上层领导就屡屡做出这样的</w:t>
      </w:r>
      <w:r>
        <w:rPr>
          <w:rFonts w:ascii="SimSun" w:hAnsi="SimSun" w:eastAsia="SimSun" w:cs="SimSun"/>
          <w:sz w:val="22"/>
          <w:szCs w:val="22"/>
          <w:spacing w:val="6"/>
        </w:rPr>
        <w:t xml:space="preserve">  </w:t>
      </w:r>
      <w:r>
        <w:rPr>
          <w:rFonts w:ascii="SimSun" w:hAnsi="SimSun" w:eastAsia="SimSun" w:cs="SimSun"/>
          <w:sz w:val="22"/>
          <w:szCs w:val="22"/>
          <w:spacing w:val="-9"/>
        </w:rPr>
        <w:t>告诫：“一切机关及部队人员应保持艰苦朴素作风……反对贪污腐化堕落</w:t>
      </w:r>
      <w:r>
        <w:rPr>
          <w:rFonts w:ascii="SimSun" w:hAnsi="SimSun" w:eastAsia="SimSun" w:cs="SimSun"/>
          <w:sz w:val="22"/>
          <w:szCs w:val="22"/>
          <w:spacing w:val="3"/>
        </w:rPr>
        <w:t xml:space="preserve">  </w:t>
      </w:r>
      <w:r>
        <w:rPr>
          <w:rFonts w:ascii="SimSun" w:hAnsi="SimSun" w:eastAsia="SimSun" w:cs="SimSun"/>
          <w:sz w:val="22"/>
          <w:szCs w:val="22"/>
          <w:spacing w:val="-12"/>
        </w:rPr>
        <w:t>行为”⑤;“必须保持与发扬解放区党在长期奋斗中就养成的英勇奋斗艰苦</w:t>
      </w:r>
      <w:r>
        <w:rPr>
          <w:rFonts w:ascii="SimSun" w:hAnsi="SimSun" w:eastAsia="SimSun" w:cs="SimSun"/>
          <w:sz w:val="22"/>
          <w:szCs w:val="22"/>
          <w:spacing w:val="2"/>
        </w:rPr>
        <w:t xml:space="preserve">  </w:t>
      </w:r>
      <w:r>
        <w:rPr>
          <w:rFonts w:ascii="SimSun" w:hAnsi="SimSun" w:eastAsia="SimSun" w:cs="SimSun"/>
          <w:sz w:val="22"/>
          <w:szCs w:val="22"/>
          <w:spacing w:val="-8"/>
        </w:rPr>
        <w:t>朴素作风，用以移风易俗，防止为资产阶级奢侈豪华风气所</w:t>
      </w:r>
      <w:r>
        <w:rPr>
          <w:rFonts w:ascii="SimSun" w:hAnsi="SimSun" w:eastAsia="SimSun" w:cs="SimSun"/>
          <w:sz w:val="22"/>
          <w:szCs w:val="22"/>
          <w:spacing w:val="-9"/>
        </w:rPr>
        <w:t>同化，……分</w:t>
      </w:r>
      <w:r>
        <w:rPr>
          <w:rFonts w:ascii="SimSun" w:hAnsi="SimSun" w:eastAsia="SimSun" w:cs="SimSun"/>
          <w:sz w:val="22"/>
          <w:szCs w:val="22"/>
        </w:rPr>
        <w:t xml:space="preserve">  </w:t>
      </w:r>
      <w:r>
        <w:rPr>
          <w:rFonts w:ascii="SimSun" w:hAnsi="SimSun" w:eastAsia="SimSun" w:cs="SimSun"/>
          <w:sz w:val="22"/>
          <w:szCs w:val="22"/>
          <w:spacing w:val="5"/>
        </w:rPr>
        <w:t>清那(哪)些作风已不合时宜或那(哪)些新的事情我们不懂的，必须加</w:t>
      </w:r>
    </w:p>
    <w:p>
      <w:pPr>
        <w:pStyle w:val="BodyText"/>
        <w:spacing w:line="315" w:lineRule="auto"/>
        <w:rPr/>
      </w:pPr>
      <w:r>
        <w:drawing>
          <wp:anchor distT="0" distB="0" distL="0" distR="0" simplePos="0" relativeHeight="251718656" behindDoc="0" locked="0" layoutInCell="1" allowOverlap="1">
            <wp:simplePos x="0" y="0"/>
            <wp:positionH relativeFrom="column">
              <wp:posOffset>31757</wp:posOffset>
            </wp:positionH>
            <wp:positionV relativeFrom="paragraph">
              <wp:posOffset>135047</wp:posOffset>
            </wp:positionV>
            <wp:extent cx="1098553" cy="6414"/>
            <wp:effectExtent l="0" t="0" r="0" b="0"/>
            <wp:wrapNone/>
            <wp:docPr id="102" name="IM 102"/>
            <wp:cNvGraphicFramePr/>
            <a:graphic>
              <a:graphicData uri="http://schemas.openxmlformats.org/drawingml/2006/picture">
                <pic:pic>
                  <pic:nvPicPr>
                    <pic:cNvPr id="102" name="IM 102"/>
                    <pic:cNvPicPr/>
                  </pic:nvPicPr>
                  <pic:blipFill>
                    <a:blip r:embed="rId54"/>
                    <a:stretch>
                      <a:fillRect/>
                    </a:stretch>
                  </pic:blipFill>
                  <pic:spPr>
                    <a:xfrm rot="0">
                      <a:off x="0" y="0"/>
                      <a:ext cx="1098553" cy="6414"/>
                    </a:xfrm>
                    <a:prstGeom prst="rect">
                      <a:avLst/>
                    </a:prstGeom>
                  </pic:spPr>
                </pic:pic>
              </a:graphicData>
            </a:graphic>
          </wp:anchor>
        </w:drawing>
      </w:r>
      <w:r/>
    </w:p>
    <w:p>
      <w:pPr>
        <w:ind w:left="390"/>
        <w:spacing w:before="72" w:line="209" w:lineRule="auto"/>
        <w:rPr>
          <w:rFonts w:ascii="SimSun" w:hAnsi="SimSun" w:eastAsia="SimSun" w:cs="SimSun"/>
          <w:sz w:val="22"/>
          <w:szCs w:val="22"/>
        </w:rPr>
      </w:pPr>
      <w:r>
        <w:rPr>
          <w:rFonts w:ascii="SimSun" w:hAnsi="SimSun" w:eastAsia="SimSun" w:cs="SimSun"/>
          <w:sz w:val="22"/>
          <w:szCs w:val="22"/>
          <w:spacing w:val="-25"/>
          <w:w w:val="89"/>
        </w:rPr>
        <w:t>①《接管上海》上卷，第57页。</w:t>
      </w:r>
    </w:p>
    <w:p>
      <w:pPr>
        <w:ind w:left="390"/>
        <w:spacing w:line="201" w:lineRule="auto"/>
        <w:rPr>
          <w:rFonts w:ascii="SimSun" w:hAnsi="SimSun" w:eastAsia="SimSun" w:cs="SimSun"/>
          <w:sz w:val="22"/>
          <w:szCs w:val="22"/>
        </w:rPr>
      </w:pPr>
      <w:r>
        <w:rPr>
          <w:rFonts w:ascii="SimSun" w:hAnsi="SimSun" w:eastAsia="SimSun" w:cs="SimSun"/>
          <w:sz w:val="22"/>
          <w:szCs w:val="22"/>
          <w:spacing w:val="-22"/>
        </w:rPr>
        <w:t>②同①,第182页。</w:t>
      </w:r>
    </w:p>
    <w:p>
      <w:pPr>
        <w:ind w:left="390"/>
        <w:spacing w:line="201" w:lineRule="auto"/>
        <w:rPr>
          <w:rFonts w:ascii="SimSun" w:hAnsi="SimSun" w:eastAsia="SimSun" w:cs="SimSun"/>
          <w:sz w:val="22"/>
          <w:szCs w:val="22"/>
        </w:rPr>
      </w:pPr>
      <w:r>
        <w:rPr>
          <w:rFonts w:ascii="SimSun" w:hAnsi="SimSun" w:eastAsia="SimSun" w:cs="SimSun"/>
          <w:sz w:val="22"/>
          <w:szCs w:val="22"/>
          <w:spacing w:val="-28"/>
        </w:rPr>
        <w:t>③</w:t>
      </w:r>
      <w:r>
        <w:rPr>
          <w:rFonts w:ascii="SimSun" w:hAnsi="SimSun" w:eastAsia="SimSun" w:cs="SimSun"/>
          <w:sz w:val="22"/>
          <w:szCs w:val="22"/>
          <w:spacing w:val="-46"/>
        </w:rPr>
        <w:t xml:space="preserve"> </w:t>
      </w:r>
      <w:r>
        <w:rPr>
          <w:rFonts w:ascii="SimSun" w:hAnsi="SimSun" w:eastAsia="SimSun" w:cs="SimSun"/>
          <w:sz w:val="22"/>
          <w:szCs w:val="22"/>
          <w:spacing w:val="-28"/>
        </w:rPr>
        <w:t>同①,第251页。</w:t>
      </w:r>
    </w:p>
    <w:p>
      <w:pPr>
        <w:ind w:left="390"/>
        <w:spacing w:before="1" w:line="201" w:lineRule="auto"/>
        <w:rPr>
          <w:rFonts w:ascii="SimSun" w:hAnsi="SimSun" w:eastAsia="SimSun" w:cs="SimSun"/>
          <w:sz w:val="22"/>
          <w:szCs w:val="22"/>
        </w:rPr>
      </w:pPr>
      <w:r>
        <w:rPr>
          <w:rFonts w:ascii="SimSun" w:hAnsi="SimSun" w:eastAsia="SimSun" w:cs="SimSun"/>
          <w:sz w:val="22"/>
          <w:szCs w:val="22"/>
          <w:spacing w:val="-28"/>
        </w:rPr>
        <w:t>④</w:t>
      </w:r>
      <w:r>
        <w:rPr>
          <w:rFonts w:ascii="SimSun" w:hAnsi="SimSun" w:eastAsia="SimSun" w:cs="SimSun"/>
          <w:sz w:val="22"/>
          <w:szCs w:val="22"/>
          <w:spacing w:val="-46"/>
        </w:rPr>
        <w:t xml:space="preserve"> </w:t>
      </w:r>
      <w:r>
        <w:rPr>
          <w:rFonts w:ascii="SimSun" w:hAnsi="SimSun" w:eastAsia="SimSun" w:cs="SimSun"/>
          <w:sz w:val="22"/>
          <w:szCs w:val="22"/>
          <w:spacing w:val="-28"/>
        </w:rPr>
        <w:t>同①,第411页。</w:t>
      </w:r>
    </w:p>
    <w:p>
      <w:pPr>
        <w:ind w:left="390"/>
        <w:spacing w:line="216" w:lineRule="auto"/>
        <w:rPr>
          <w:rFonts w:ascii="SimSun" w:hAnsi="SimSun" w:eastAsia="SimSun" w:cs="SimSun"/>
          <w:sz w:val="22"/>
          <w:szCs w:val="22"/>
        </w:rPr>
      </w:pPr>
      <w:r>
        <w:rPr>
          <w:rFonts w:ascii="SimSun" w:hAnsi="SimSun" w:eastAsia="SimSun" w:cs="SimSun"/>
          <w:sz w:val="22"/>
          <w:szCs w:val="22"/>
          <w:spacing w:val="-25"/>
          <w:w w:val="97"/>
        </w:rPr>
        <w:t>⑤</w:t>
      </w:r>
      <w:r>
        <w:rPr>
          <w:rFonts w:ascii="SimSun" w:hAnsi="SimSun" w:eastAsia="SimSun" w:cs="SimSun"/>
          <w:sz w:val="22"/>
          <w:szCs w:val="22"/>
          <w:spacing w:val="-32"/>
        </w:rPr>
        <w:t xml:space="preserve"> </w:t>
      </w:r>
      <w:r>
        <w:rPr>
          <w:rFonts w:ascii="SimSun" w:hAnsi="SimSun" w:eastAsia="SimSun" w:cs="SimSun"/>
          <w:sz w:val="22"/>
          <w:szCs w:val="22"/>
          <w:spacing w:val="-25"/>
          <w:w w:val="97"/>
        </w:rPr>
        <w:t>同①,第4页。</w:t>
      </w:r>
    </w:p>
    <w:p>
      <w:pPr>
        <w:spacing w:line="216" w:lineRule="auto"/>
        <w:sectPr>
          <w:pgSz w:w="9210" w:h="13120"/>
          <w:pgMar w:top="400" w:right="1060" w:bottom="400" w:left="1199" w:header="0" w:footer="0" w:gutter="0"/>
        </w:sectPr>
        <w:rPr>
          <w:rFonts w:ascii="SimSun" w:hAnsi="SimSun" w:eastAsia="SimSun" w:cs="SimSun"/>
          <w:sz w:val="22"/>
          <w:szCs w:val="22"/>
        </w:rPr>
      </w:pPr>
    </w:p>
    <w:p>
      <w:pPr>
        <w:pStyle w:val="BodyText"/>
        <w:spacing w:line="250" w:lineRule="auto"/>
        <w:rPr/>
      </w:pPr>
      <w:r/>
    </w:p>
    <w:p>
      <w:pPr>
        <w:ind w:left="3250"/>
        <w:spacing w:before="104" w:line="216" w:lineRule="auto"/>
        <w:rPr>
          <w:rFonts w:ascii="SimHei" w:hAnsi="SimHei" w:eastAsia="SimHei" w:cs="SimHei"/>
          <w:sz w:val="32"/>
          <w:szCs w:val="32"/>
        </w:rPr>
      </w:pPr>
      <w:r>
        <w:drawing>
          <wp:anchor distT="0" distB="0" distL="0" distR="0" simplePos="0" relativeHeight="251719680" behindDoc="0" locked="0" layoutInCell="1" allowOverlap="1">
            <wp:simplePos x="0" y="0"/>
            <wp:positionH relativeFrom="column">
              <wp:posOffset>1339857</wp:posOffset>
            </wp:positionH>
            <wp:positionV relativeFrom="paragraph">
              <wp:posOffset>303879</wp:posOffset>
            </wp:positionV>
            <wp:extent cx="2997162" cy="6350"/>
            <wp:effectExtent l="0" t="0" r="0" b="0"/>
            <wp:wrapNone/>
            <wp:docPr id="104" name="IM 104"/>
            <wp:cNvGraphicFramePr/>
            <a:graphic>
              <a:graphicData uri="http://schemas.openxmlformats.org/drawingml/2006/picture">
                <pic:pic>
                  <pic:nvPicPr>
                    <pic:cNvPr id="104" name="IM 104"/>
                    <pic:cNvPicPr/>
                  </pic:nvPicPr>
                  <pic:blipFill>
                    <a:blip r:embed="rId55"/>
                    <a:stretch>
                      <a:fillRect/>
                    </a:stretch>
                  </pic:blipFill>
                  <pic:spPr>
                    <a:xfrm rot="0">
                      <a:off x="0" y="0"/>
                      <a:ext cx="2997162" cy="6350"/>
                    </a:xfrm>
                    <a:prstGeom prst="rect">
                      <a:avLst/>
                    </a:prstGeom>
                  </pic:spPr>
                </pic:pic>
              </a:graphicData>
            </a:graphic>
          </wp:anchor>
        </w:drawing>
      </w:r>
      <w:r>
        <w:rPr>
          <w:rFonts w:ascii="Times New Roman" w:hAnsi="Times New Roman" w:eastAsia="Times New Roman" w:cs="Times New Roman"/>
          <w:sz w:val="22"/>
          <w:szCs w:val="22"/>
          <w:spacing w:val="-2"/>
          <w:position w:val="-6"/>
        </w:rPr>
        <w:t>25                 </w:t>
      </w:r>
      <w:r>
        <w:rPr>
          <w:rFonts w:ascii="SimHei" w:hAnsi="SimHei" w:eastAsia="SimHei" w:cs="SimHei"/>
          <w:sz w:val="32"/>
          <w:szCs w:val="32"/>
          <w:b/>
          <w:bCs/>
          <w:spacing w:val="-2"/>
        </w:rPr>
        <w:t>一题三叹论文学</w:t>
      </w:r>
    </w:p>
    <w:p>
      <w:pPr>
        <w:pStyle w:val="BodyText"/>
        <w:spacing w:line="266" w:lineRule="auto"/>
        <w:rPr/>
      </w:pPr>
      <w:r/>
    </w:p>
    <w:p>
      <w:pPr>
        <w:pStyle w:val="BodyText"/>
        <w:spacing w:line="267" w:lineRule="auto"/>
        <w:rPr/>
      </w:pPr>
      <w:r/>
    </w:p>
    <w:p>
      <w:pPr>
        <w:ind w:left="19"/>
        <w:spacing w:before="71" w:line="275" w:lineRule="auto"/>
        <w:jc w:val="both"/>
        <w:rPr>
          <w:rFonts w:ascii="SimSun" w:hAnsi="SimSun" w:eastAsia="SimSun" w:cs="SimSun"/>
          <w:sz w:val="22"/>
          <w:szCs w:val="22"/>
        </w:rPr>
      </w:pPr>
      <w:r>
        <w:rPr>
          <w:rFonts w:ascii="SimSun" w:hAnsi="SimSun" w:eastAsia="SimSun" w:cs="SimSun"/>
          <w:sz w:val="22"/>
          <w:szCs w:val="22"/>
          <w:spacing w:val="-2"/>
        </w:rPr>
        <w:t>以改变或学习，那(哪)些是无产阶级特别是共产党员的优良的作风，应</w:t>
      </w:r>
      <w:r>
        <w:rPr>
          <w:rFonts w:ascii="SimSun" w:hAnsi="SimSun" w:eastAsia="SimSun" w:cs="SimSun"/>
          <w:sz w:val="22"/>
          <w:szCs w:val="22"/>
          <w:spacing w:val="1"/>
        </w:rPr>
        <w:t xml:space="preserve">  </w:t>
      </w:r>
      <w:r>
        <w:rPr>
          <w:rFonts w:ascii="SimSun" w:hAnsi="SimSun" w:eastAsia="SimSun" w:cs="SimSun"/>
          <w:sz w:val="22"/>
          <w:szCs w:val="22"/>
          <w:spacing w:val="-12"/>
        </w:rPr>
        <w:t>当保持和发扬”①;“严防部队享乐思想的滋</w:t>
      </w:r>
      <w:r>
        <w:rPr>
          <w:rFonts w:ascii="SimSun" w:hAnsi="SimSun" w:eastAsia="SimSun" w:cs="SimSun"/>
          <w:sz w:val="22"/>
          <w:szCs w:val="22"/>
          <w:spacing w:val="-13"/>
        </w:rPr>
        <w:t>长，即使一点细微表现，都需</w:t>
      </w:r>
      <w:r>
        <w:rPr>
          <w:rFonts w:ascii="SimSun" w:hAnsi="SimSun" w:eastAsia="SimSun" w:cs="SimSun"/>
          <w:sz w:val="22"/>
          <w:szCs w:val="22"/>
        </w:rPr>
        <w:t xml:space="preserve">  </w:t>
      </w:r>
      <w:r>
        <w:rPr>
          <w:rFonts w:ascii="SimSun" w:hAnsi="SimSun" w:eastAsia="SimSun" w:cs="SimSun"/>
          <w:sz w:val="22"/>
          <w:szCs w:val="22"/>
          <w:spacing w:val="-12"/>
        </w:rPr>
        <w:t>及时注意纠正，进行教育，以便保持我党我军的艰苦朴素的作风”②;“强</w:t>
      </w:r>
      <w:r>
        <w:rPr>
          <w:rFonts w:ascii="SimSun" w:hAnsi="SimSun" w:eastAsia="SimSun" w:cs="SimSun"/>
          <w:sz w:val="22"/>
          <w:szCs w:val="22"/>
          <w:spacing w:val="2"/>
        </w:rPr>
        <w:t xml:space="preserve">  </w:t>
      </w:r>
      <w:r>
        <w:rPr>
          <w:rFonts w:ascii="SimSun" w:hAnsi="SimSun" w:eastAsia="SimSun" w:cs="SimSun"/>
          <w:sz w:val="22"/>
          <w:szCs w:val="22"/>
          <w:spacing w:val="-9"/>
        </w:rPr>
        <w:t>调保持艰苦朴素的传统作风，反对享乐、腐化、贪污”③。……对旧城市</w:t>
      </w:r>
      <w:r>
        <w:rPr>
          <w:rFonts w:ascii="SimSun" w:hAnsi="SimSun" w:eastAsia="SimSun" w:cs="SimSun"/>
          <w:sz w:val="22"/>
          <w:szCs w:val="22"/>
          <w:spacing w:val="4"/>
        </w:rPr>
        <w:t xml:space="preserve">  </w:t>
      </w:r>
      <w:r>
        <w:rPr>
          <w:rFonts w:ascii="SimSun" w:hAnsi="SimSun" w:eastAsia="SimSun" w:cs="SimSun"/>
          <w:sz w:val="22"/>
          <w:szCs w:val="22"/>
          <w:spacing w:val="-2"/>
        </w:rPr>
        <w:t>的接管，只是进占城市的第一步；甚至一时间掌握一些旧城市的生活常</w:t>
      </w:r>
      <w:r>
        <w:rPr>
          <w:rFonts w:ascii="SimSun" w:hAnsi="SimSun" w:eastAsia="SimSun" w:cs="SimSun"/>
          <w:sz w:val="22"/>
          <w:szCs w:val="22"/>
          <w:spacing w:val="1"/>
        </w:rPr>
        <w:t xml:space="preserve">  </w:t>
      </w:r>
      <w:r>
        <w:rPr>
          <w:rFonts w:ascii="SimSun" w:hAnsi="SimSun" w:eastAsia="SimSun" w:cs="SimSun"/>
          <w:sz w:val="22"/>
          <w:szCs w:val="22"/>
          <w:spacing w:val="-2"/>
        </w:rPr>
        <w:t>识，也不过是一种手段。目的，则是通过改造使之成为“社会主义新城</w:t>
      </w:r>
      <w:r>
        <w:rPr>
          <w:rFonts w:ascii="SimSun" w:hAnsi="SimSun" w:eastAsia="SimSun" w:cs="SimSun"/>
          <w:sz w:val="22"/>
          <w:szCs w:val="22"/>
        </w:rPr>
        <w:t xml:space="preserve">  </w:t>
      </w:r>
      <w:r>
        <w:rPr>
          <w:rFonts w:ascii="SimSun" w:hAnsi="SimSun" w:eastAsia="SimSun" w:cs="SimSun"/>
          <w:sz w:val="22"/>
          <w:szCs w:val="22"/>
          <w:spacing w:val="-18"/>
        </w:rPr>
        <w:t>市”。《接管上海》中这样说到接管上海的“进程”:“上海整个接管工作按</w:t>
      </w:r>
      <w:r>
        <w:rPr>
          <w:rFonts w:ascii="SimSun" w:hAnsi="SimSun" w:eastAsia="SimSun" w:cs="SimSun"/>
          <w:sz w:val="22"/>
          <w:szCs w:val="22"/>
          <w:spacing w:val="1"/>
        </w:rPr>
        <w:t xml:space="preserve">  </w:t>
      </w:r>
      <w:r>
        <w:rPr>
          <w:rFonts w:ascii="SimSun" w:hAnsi="SimSun" w:eastAsia="SimSun" w:cs="SimSun"/>
          <w:sz w:val="22"/>
          <w:szCs w:val="22"/>
          <w:spacing w:val="-6"/>
        </w:rPr>
        <w:t>其进程大体分成接收，管理，改造三大步骤(或称三个阶段)。接收阶段，</w:t>
      </w:r>
      <w:r>
        <w:rPr>
          <w:rFonts w:ascii="SimSun" w:hAnsi="SimSun" w:eastAsia="SimSun" w:cs="SimSun"/>
          <w:sz w:val="22"/>
          <w:szCs w:val="22"/>
          <w:spacing w:val="16"/>
        </w:rPr>
        <w:t xml:space="preserve"> </w:t>
      </w:r>
      <w:r>
        <w:rPr>
          <w:rFonts w:ascii="SimSun" w:hAnsi="SimSun" w:eastAsia="SimSun" w:cs="SimSun"/>
          <w:sz w:val="22"/>
          <w:szCs w:val="22"/>
          <w:spacing w:val="-6"/>
        </w:rPr>
        <w:t>一般办理清点移交，以求不打乱，不影响军管时期日常业务工作的继续。</w:t>
      </w:r>
      <w:r>
        <w:rPr>
          <w:rFonts w:ascii="SimSun" w:hAnsi="SimSun" w:eastAsia="SimSun" w:cs="SimSun"/>
          <w:sz w:val="22"/>
          <w:szCs w:val="22"/>
          <w:spacing w:val="11"/>
        </w:rPr>
        <w:t xml:space="preserve"> </w:t>
      </w:r>
      <w:r>
        <w:rPr>
          <w:rFonts w:ascii="SimSun" w:hAnsi="SimSun" w:eastAsia="SimSun" w:cs="SimSun"/>
          <w:sz w:val="22"/>
          <w:szCs w:val="22"/>
          <w:spacing w:val="-8"/>
        </w:rPr>
        <w:t>这个阶段特点，国民党时期旧制度的遗迹暂时存留很多，变化不大。管理</w:t>
      </w:r>
      <w:r>
        <w:rPr>
          <w:rFonts w:ascii="SimSun" w:hAnsi="SimSun" w:eastAsia="SimSun" w:cs="SimSun"/>
          <w:sz w:val="22"/>
          <w:szCs w:val="22"/>
          <w:spacing w:val="2"/>
        </w:rPr>
        <w:t xml:space="preserve"> </w:t>
      </w:r>
      <w:r>
        <w:rPr>
          <w:rFonts w:ascii="SimSun" w:hAnsi="SimSun" w:eastAsia="SimSun" w:cs="SimSun"/>
          <w:sz w:val="22"/>
          <w:szCs w:val="22"/>
          <w:spacing w:val="-9"/>
        </w:rPr>
        <w:t>阶段，主要是调查、研究、考察、并着手开始局部改造和整顿。这个阶段</w:t>
      </w:r>
      <w:r>
        <w:rPr>
          <w:rFonts w:ascii="SimSun" w:hAnsi="SimSun" w:eastAsia="SimSun" w:cs="SimSun"/>
          <w:sz w:val="22"/>
          <w:szCs w:val="22"/>
          <w:spacing w:val="2"/>
        </w:rPr>
        <w:t xml:space="preserve">  </w:t>
      </w:r>
      <w:r>
        <w:rPr>
          <w:rFonts w:ascii="SimSun" w:hAnsi="SimSun" w:eastAsia="SimSun" w:cs="SimSun"/>
          <w:sz w:val="22"/>
          <w:szCs w:val="22"/>
          <w:spacing w:val="-9"/>
        </w:rPr>
        <w:t>特点，清除旧制度，旧痕迹，开始建立人民民主制度以及与人民民主制度</w:t>
      </w:r>
      <w:r>
        <w:rPr>
          <w:rFonts w:ascii="SimSun" w:hAnsi="SimSun" w:eastAsia="SimSun" w:cs="SimSun"/>
          <w:sz w:val="22"/>
          <w:szCs w:val="22"/>
          <w:spacing w:val="4"/>
        </w:rPr>
        <w:t xml:space="preserve">  </w:t>
      </w:r>
      <w:r>
        <w:rPr>
          <w:rFonts w:ascii="SimSun" w:hAnsi="SimSun" w:eastAsia="SimSun" w:cs="SimSun"/>
          <w:sz w:val="22"/>
          <w:szCs w:val="22"/>
          <w:spacing w:val="-9"/>
        </w:rPr>
        <w:t>相适应的市人民政府各局、处新的组织机构和市区基层政权，开展民主建</w:t>
      </w:r>
      <w:r>
        <w:rPr>
          <w:rFonts w:ascii="SimSun" w:hAnsi="SimSun" w:eastAsia="SimSun" w:cs="SimSun"/>
          <w:sz w:val="22"/>
          <w:szCs w:val="22"/>
          <w:spacing w:val="3"/>
        </w:rPr>
        <w:t xml:space="preserve">  </w:t>
      </w:r>
      <w:r>
        <w:rPr>
          <w:rFonts w:ascii="SimSun" w:hAnsi="SimSun" w:eastAsia="SimSun" w:cs="SimSun"/>
          <w:sz w:val="22"/>
          <w:szCs w:val="22"/>
          <w:spacing w:val="-9"/>
        </w:rPr>
        <w:t>政，召开人民代表会议。改造阶段，全面地肃清反动制度，建立和巩固人</w:t>
      </w:r>
      <w:r>
        <w:rPr>
          <w:rFonts w:ascii="SimSun" w:hAnsi="SimSun" w:eastAsia="SimSun" w:cs="SimSun"/>
          <w:sz w:val="22"/>
          <w:szCs w:val="22"/>
          <w:spacing w:val="3"/>
        </w:rPr>
        <w:t xml:space="preserve">  </w:t>
      </w:r>
      <w:r>
        <w:rPr>
          <w:rFonts w:ascii="SimSun" w:hAnsi="SimSun" w:eastAsia="SimSun" w:cs="SimSun"/>
          <w:sz w:val="22"/>
          <w:szCs w:val="22"/>
          <w:spacing w:val="-9"/>
        </w:rPr>
        <w:t>民民主专政的新制度、新规程。这个阶段特点，政务、军事系统的各个部</w:t>
      </w:r>
      <w:r>
        <w:rPr>
          <w:rFonts w:ascii="SimSun" w:hAnsi="SimSun" w:eastAsia="SimSun" w:cs="SimSun"/>
          <w:sz w:val="22"/>
          <w:szCs w:val="22"/>
          <w:spacing w:val="4"/>
        </w:rPr>
        <w:t xml:space="preserve">  </w:t>
      </w:r>
      <w:r>
        <w:rPr>
          <w:rFonts w:ascii="SimSun" w:hAnsi="SimSun" w:eastAsia="SimSun" w:cs="SimSun"/>
          <w:sz w:val="22"/>
          <w:szCs w:val="22"/>
          <w:spacing w:val="-6"/>
        </w:rPr>
        <w:t>门，均按照老解放区的军政制度，进行全盘的彻底改造……接收、管理、</w:t>
      </w:r>
      <w:r>
        <w:rPr>
          <w:rFonts w:ascii="SimSun" w:hAnsi="SimSun" w:eastAsia="SimSun" w:cs="SimSun"/>
          <w:sz w:val="22"/>
          <w:szCs w:val="22"/>
          <w:spacing w:val="11"/>
        </w:rPr>
        <w:t xml:space="preserve"> </w:t>
      </w:r>
      <w:r>
        <w:rPr>
          <w:rFonts w:ascii="SimSun" w:hAnsi="SimSun" w:eastAsia="SimSun" w:cs="SimSun"/>
          <w:sz w:val="22"/>
          <w:szCs w:val="22"/>
          <w:spacing w:val="-9"/>
        </w:rPr>
        <w:t>改造，在时间上穿插交叉进行的，接收中已包含管理、改造，管理、改造</w:t>
      </w:r>
      <w:r>
        <w:rPr>
          <w:rFonts w:ascii="SimSun" w:hAnsi="SimSun" w:eastAsia="SimSun" w:cs="SimSun"/>
          <w:sz w:val="22"/>
          <w:szCs w:val="22"/>
          <w:spacing w:val="2"/>
        </w:rPr>
        <w:t xml:space="preserve">  </w:t>
      </w:r>
      <w:r>
        <w:rPr>
          <w:rFonts w:ascii="SimSun" w:hAnsi="SimSun" w:eastAsia="SimSun" w:cs="SimSun"/>
          <w:sz w:val="22"/>
          <w:szCs w:val="22"/>
          <w:spacing w:val="-22"/>
        </w:rPr>
        <w:t>是一个复杂的过程，延续时间很长。”④</w:t>
      </w:r>
    </w:p>
    <w:p>
      <w:pPr>
        <w:pStyle w:val="BodyText"/>
        <w:spacing w:line="441" w:lineRule="auto"/>
        <w:rPr/>
      </w:pPr>
      <w:r/>
    </w:p>
    <w:p>
      <w:pPr>
        <w:ind w:left="439" w:right="19" w:firstLine="320"/>
        <w:spacing w:before="72" w:line="277" w:lineRule="auto"/>
        <w:jc w:val="both"/>
        <w:rPr>
          <w:rFonts w:ascii="FangSong" w:hAnsi="FangSong" w:eastAsia="FangSong" w:cs="FangSong"/>
          <w:sz w:val="22"/>
          <w:szCs w:val="22"/>
        </w:rPr>
      </w:pPr>
      <w:r>
        <w:rPr>
          <w:rFonts w:ascii="FangSong" w:hAnsi="FangSong" w:eastAsia="FangSong" w:cs="FangSong"/>
          <w:sz w:val="22"/>
          <w:szCs w:val="22"/>
          <w:spacing w:val="-13"/>
        </w:rPr>
        <w:t>“按照老解放区的军政制度”、按照“老解放区”的价值观念来改</w:t>
      </w:r>
      <w:r>
        <w:rPr>
          <w:rFonts w:ascii="FangSong" w:hAnsi="FangSong" w:eastAsia="FangSong" w:cs="FangSong"/>
          <w:sz w:val="22"/>
          <w:szCs w:val="22"/>
          <w:spacing w:val="18"/>
        </w:rPr>
        <w:t xml:space="preserve"> </w:t>
      </w:r>
      <w:r>
        <w:rPr>
          <w:rFonts w:ascii="FangSong" w:hAnsi="FangSong" w:eastAsia="FangSong" w:cs="FangSong"/>
          <w:sz w:val="22"/>
          <w:szCs w:val="22"/>
          <w:spacing w:val="-12"/>
        </w:rPr>
        <w:t>造城市，是最终的目标。《我们夫妇之间》中的“我的妻”,虽然没有</w:t>
      </w:r>
      <w:r>
        <w:rPr>
          <w:rFonts w:ascii="FangSong" w:hAnsi="FangSong" w:eastAsia="FangSong" w:cs="FangSong"/>
          <w:sz w:val="22"/>
          <w:szCs w:val="22"/>
          <w:spacing w:val="12"/>
        </w:rPr>
        <w:t xml:space="preserve"> </w:t>
      </w:r>
      <w:r>
        <w:rPr>
          <w:rFonts w:ascii="FangSong" w:hAnsi="FangSong" w:eastAsia="FangSong" w:cs="FangSong"/>
          <w:sz w:val="22"/>
          <w:szCs w:val="22"/>
          <w:spacing w:val="-6"/>
        </w:rPr>
        <w:t>多少文化，对这一点却凭直觉有了精确的领会。对她看不惯的城市，</w:t>
      </w:r>
      <w:r>
        <w:rPr>
          <w:rFonts w:ascii="FangSong" w:hAnsi="FangSong" w:eastAsia="FangSong" w:cs="FangSong"/>
          <w:sz w:val="22"/>
          <w:szCs w:val="22"/>
        </w:rPr>
        <w:t xml:space="preserve"> </w:t>
      </w:r>
      <w:r>
        <w:rPr>
          <w:rFonts w:ascii="FangSong" w:hAnsi="FangSong" w:eastAsia="FangSong" w:cs="FangSong"/>
          <w:sz w:val="22"/>
          <w:szCs w:val="22"/>
          <w:spacing w:val="-5"/>
        </w:rPr>
        <w:t>她的口头禅是“俺老根据地那见过这!得好好儿改造一下。”</w:t>
      </w:r>
    </w:p>
    <w:p>
      <w:pPr>
        <w:pStyle w:val="BodyText"/>
        <w:spacing w:line="317" w:lineRule="auto"/>
        <w:rPr/>
      </w:pPr>
      <w:r/>
    </w:p>
    <w:p>
      <w:pPr>
        <w:ind w:left="439"/>
        <w:spacing w:before="72" w:line="220" w:lineRule="auto"/>
        <w:rPr>
          <w:rFonts w:ascii="SimSun" w:hAnsi="SimSun" w:eastAsia="SimSun" w:cs="SimSun"/>
          <w:sz w:val="22"/>
          <w:szCs w:val="22"/>
        </w:rPr>
      </w:pPr>
      <w:r>
        <w:rPr>
          <w:rFonts w:ascii="SimSun" w:hAnsi="SimSun" w:eastAsia="SimSun" w:cs="SimSun"/>
          <w:sz w:val="22"/>
          <w:szCs w:val="22"/>
          <w:spacing w:val="-14"/>
        </w:rPr>
        <w:t>小说中还写道：</w:t>
      </w:r>
    </w:p>
    <w:p>
      <w:pPr>
        <w:pStyle w:val="BodyText"/>
        <w:spacing w:line="328" w:lineRule="auto"/>
        <w:rPr/>
      </w:pPr>
      <w:r/>
    </w:p>
    <w:p>
      <w:pPr>
        <w:ind w:left="889"/>
        <w:spacing w:before="72" w:line="219" w:lineRule="auto"/>
        <w:rPr>
          <w:rFonts w:ascii="FangSong" w:hAnsi="FangSong" w:eastAsia="FangSong" w:cs="FangSong"/>
          <w:sz w:val="22"/>
          <w:szCs w:val="22"/>
        </w:rPr>
      </w:pPr>
      <w:r>
        <w:rPr>
          <w:rFonts w:ascii="FangSong" w:hAnsi="FangSong" w:eastAsia="FangSong" w:cs="FangSong"/>
          <w:sz w:val="22"/>
          <w:szCs w:val="22"/>
          <w:spacing w:val="-9"/>
        </w:rPr>
        <w:t>我发觉，她自从来北京以后，在短短的时间里边，常常是我才一</w:t>
      </w:r>
    </w:p>
    <w:p>
      <w:pPr>
        <w:pStyle w:val="BodyText"/>
        <w:spacing w:line="307" w:lineRule="auto"/>
        <w:rPr/>
      </w:pPr>
      <w:r>
        <w:drawing>
          <wp:anchor distT="0" distB="0" distL="0" distR="0" simplePos="0" relativeHeight="251720704" behindDoc="0" locked="0" layoutInCell="1" allowOverlap="1">
            <wp:simplePos x="0" y="0"/>
            <wp:positionH relativeFrom="column">
              <wp:posOffset>0</wp:posOffset>
            </wp:positionH>
            <wp:positionV relativeFrom="paragraph">
              <wp:posOffset>130140</wp:posOffset>
            </wp:positionV>
            <wp:extent cx="1104870" cy="6350"/>
            <wp:effectExtent l="0" t="0" r="0" b="0"/>
            <wp:wrapNone/>
            <wp:docPr id="106" name="IM 106"/>
            <wp:cNvGraphicFramePr/>
            <a:graphic>
              <a:graphicData uri="http://schemas.openxmlformats.org/drawingml/2006/picture">
                <pic:pic>
                  <pic:nvPicPr>
                    <pic:cNvPr id="106" name="IM 106"/>
                    <pic:cNvPicPr/>
                  </pic:nvPicPr>
                  <pic:blipFill>
                    <a:blip r:embed="rId56"/>
                    <a:stretch>
                      <a:fillRect/>
                    </a:stretch>
                  </pic:blipFill>
                  <pic:spPr>
                    <a:xfrm rot="0">
                      <a:off x="0" y="0"/>
                      <a:ext cx="1104870" cy="6350"/>
                    </a:xfrm>
                    <a:prstGeom prst="rect">
                      <a:avLst/>
                    </a:prstGeom>
                  </pic:spPr>
                </pic:pic>
              </a:graphicData>
            </a:graphic>
          </wp:anchor>
        </w:drawing>
      </w:r>
      <w:r/>
    </w:p>
    <w:p>
      <w:pPr>
        <w:ind w:left="319"/>
        <w:spacing w:before="72" w:line="209" w:lineRule="auto"/>
        <w:rPr>
          <w:rFonts w:ascii="SimSun" w:hAnsi="SimSun" w:eastAsia="SimSun" w:cs="SimSun"/>
          <w:sz w:val="22"/>
          <w:szCs w:val="22"/>
        </w:rPr>
      </w:pPr>
      <w:r>
        <w:rPr>
          <w:rFonts w:ascii="SimSun" w:hAnsi="SimSun" w:eastAsia="SimSun" w:cs="SimSun"/>
          <w:sz w:val="22"/>
          <w:szCs w:val="22"/>
          <w:spacing w:val="-23"/>
          <w:w w:val="89"/>
        </w:rPr>
        <w:t>①《接管上海》上卷，第43页。</w:t>
      </w:r>
    </w:p>
    <w:p>
      <w:pPr>
        <w:ind w:left="319"/>
        <w:spacing w:before="1" w:line="201" w:lineRule="auto"/>
        <w:rPr>
          <w:rFonts w:ascii="SimSun" w:hAnsi="SimSun" w:eastAsia="SimSun" w:cs="SimSun"/>
          <w:sz w:val="22"/>
          <w:szCs w:val="22"/>
        </w:rPr>
      </w:pPr>
      <w:r>
        <w:rPr>
          <w:rFonts w:ascii="SimSun" w:hAnsi="SimSun" w:eastAsia="SimSun" w:cs="SimSun"/>
          <w:sz w:val="22"/>
          <w:szCs w:val="22"/>
          <w:spacing w:val="-20"/>
        </w:rPr>
        <w:t>②同①,第48页。</w:t>
      </w:r>
    </w:p>
    <w:p>
      <w:pPr>
        <w:ind w:left="319"/>
        <w:spacing w:line="202" w:lineRule="auto"/>
        <w:rPr>
          <w:rFonts w:ascii="SimSun" w:hAnsi="SimSun" w:eastAsia="SimSun" w:cs="SimSun"/>
          <w:sz w:val="22"/>
          <w:szCs w:val="22"/>
        </w:rPr>
      </w:pPr>
      <w:r>
        <w:rPr>
          <w:rFonts w:ascii="SimSun" w:hAnsi="SimSun" w:eastAsia="SimSun" w:cs="SimSun"/>
          <w:sz w:val="22"/>
          <w:szCs w:val="22"/>
          <w:spacing w:val="-24"/>
          <w:w w:val="98"/>
        </w:rPr>
        <w:t>③</w:t>
      </w:r>
      <w:r>
        <w:rPr>
          <w:rFonts w:ascii="SimSun" w:hAnsi="SimSun" w:eastAsia="SimSun" w:cs="SimSun"/>
          <w:sz w:val="22"/>
          <w:szCs w:val="22"/>
          <w:spacing w:val="-41"/>
        </w:rPr>
        <w:t xml:space="preserve"> </w:t>
      </w:r>
      <w:r>
        <w:rPr>
          <w:rFonts w:ascii="SimSun" w:hAnsi="SimSun" w:eastAsia="SimSun" w:cs="SimSun"/>
          <w:sz w:val="22"/>
          <w:szCs w:val="22"/>
          <w:spacing w:val="-24"/>
          <w:w w:val="98"/>
        </w:rPr>
        <w:t>同①,第497页。</w:t>
      </w:r>
    </w:p>
    <w:p>
      <w:pPr>
        <w:ind w:left="319"/>
        <w:spacing w:line="217" w:lineRule="auto"/>
        <w:rPr>
          <w:rFonts w:ascii="SimSun" w:hAnsi="SimSun" w:eastAsia="SimSun" w:cs="SimSun"/>
          <w:sz w:val="22"/>
          <w:szCs w:val="22"/>
        </w:rPr>
      </w:pPr>
      <w:r>
        <w:rPr>
          <w:rFonts w:ascii="SimSun" w:hAnsi="SimSun" w:eastAsia="SimSun" w:cs="SimSun"/>
          <w:sz w:val="22"/>
          <w:szCs w:val="22"/>
          <w:spacing w:val="-29"/>
          <w:w w:val="95"/>
        </w:rPr>
        <w:t>④</w:t>
      </w:r>
      <w:r>
        <w:rPr>
          <w:rFonts w:ascii="SimSun" w:hAnsi="SimSun" w:eastAsia="SimSun" w:cs="SimSun"/>
          <w:sz w:val="22"/>
          <w:szCs w:val="22"/>
          <w:spacing w:val="-56"/>
        </w:rPr>
        <w:t xml:space="preserve"> </w:t>
      </w:r>
      <w:r>
        <w:rPr>
          <w:rFonts w:ascii="SimSun" w:hAnsi="SimSun" w:eastAsia="SimSun" w:cs="SimSun"/>
          <w:sz w:val="22"/>
          <w:szCs w:val="22"/>
          <w:spacing w:val="-29"/>
          <w:w w:val="95"/>
        </w:rPr>
        <w:t>同①下卷，第15页。</w:t>
      </w:r>
    </w:p>
    <w:p>
      <w:pPr>
        <w:spacing w:line="217" w:lineRule="auto"/>
        <w:sectPr>
          <w:pgSz w:w="9210" w:h="13120"/>
          <w:pgMar w:top="400" w:right="999" w:bottom="400" w:left="1330" w:header="0" w:footer="0" w:gutter="0"/>
        </w:sectPr>
        <w:rPr>
          <w:rFonts w:ascii="SimSun" w:hAnsi="SimSun" w:eastAsia="SimSun" w:cs="SimSun"/>
          <w:sz w:val="22"/>
          <w:szCs w:val="22"/>
        </w:rPr>
      </w:pPr>
    </w:p>
    <w:p>
      <w:pPr>
        <w:ind w:left="1024"/>
        <w:spacing w:before="336" w:line="216" w:lineRule="auto"/>
        <w:rPr>
          <w:rFonts w:ascii="Times New Roman" w:hAnsi="Times New Roman" w:eastAsia="Times New Roman" w:cs="Times New Roman"/>
          <w:sz w:val="18"/>
          <w:szCs w:val="18"/>
        </w:rPr>
      </w:pPr>
      <w:r>
        <w:drawing>
          <wp:anchor distT="0" distB="0" distL="0" distR="0" simplePos="0" relativeHeight="251724800" behindDoc="0" locked="0" layoutInCell="1" allowOverlap="1">
            <wp:simplePos x="0" y="0"/>
            <wp:positionH relativeFrom="column">
              <wp:posOffset>514325</wp:posOffset>
            </wp:positionH>
            <wp:positionV relativeFrom="paragraph">
              <wp:posOffset>456742</wp:posOffset>
            </wp:positionV>
            <wp:extent cx="2152661" cy="6350"/>
            <wp:effectExtent l="0" t="0" r="0" b="0"/>
            <wp:wrapNone/>
            <wp:docPr id="108" name="IM 108"/>
            <wp:cNvGraphicFramePr/>
            <a:graphic>
              <a:graphicData uri="http://schemas.openxmlformats.org/drawingml/2006/picture">
                <pic:pic>
                  <pic:nvPicPr>
                    <pic:cNvPr id="108" name="IM 108"/>
                    <pic:cNvPicPr/>
                  </pic:nvPicPr>
                  <pic:blipFill>
                    <a:blip r:embed="rId57"/>
                    <a:stretch>
                      <a:fillRect/>
                    </a:stretch>
                  </pic:blipFill>
                  <pic:spPr>
                    <a:xfrm rot="0">
                      <a:off x="0" y="0"/>
                      <a:ext cx="2152661" cy="6350"/>
                    </a:xfrm>
                    <a:prstGeom prst="rect">
                      <a:avLst/>
                    </a:prstGeom>
                  </pic:spPr>
                </pic:pic>
              </a:graphicData>
            </a:graphic>
          </wp:anchor>
        </w:drawing>
      </w:r>
      <w:r>
        <w:drawing>
          <wp:anchor distT="0" distB="0" distL="0" distR="0" simplePos="0" relativeHeight="251723776" behindDoc="0" locked="0" layoutInCell="0" allowOverlap="1">
            <wp:simplePos x="0" y="0"/>
            <wp:positionH relativeFrom="page">
              <wp:posOffset>742974</wp:posOffset>
            </wp:positionH>
            <wp:positionV relativeFrom="page">
              <wp:posOffset>406396</wp:posOffset>
            </wp:positionV>
            <wp:extent cx="501613" cy="495289"/>
            <wp:effectExtent l="0" t="0" r="0" b="0"/>
            <wp:wrapNone/>
            <wp:docPr id="110" name="IM 110"/>
            <wp:cNvGraphicFramePr/>
            <a:graphic>
              <a:graphicData uri="http://schemas.openxmlformats.org/drawingml/2006/picture">
                <pic:pic>
                  <pic:nvPicPr>
                    <pic:cNvPr id="110" name="IM 110"/>
                    <pic:cNvPicPr/>
                  </pic:nvPicPr>
                  <pic:blipFill>
                    <a:blip r:embed="rId58"/>
                    <a:stretch>
                      <a:fillRect/>
                    </a:stretch>
                  </pic:blipFill>
                  <pic:spPr>
                    <a:xfrm rot="0">
                      <a:off x="0" y="0"/>
                      <a:ext cx="501613" cy="495289"/>
                    </a:xfrm>
                    <a:prstGeom prst="rect">
                      <a:avLst/>
                    </a:prstGeom>
                  </pic:spPr>
                </pic:pic>
              </a:graphicData>
            </a:graphic>
          </wp:anchor>
        </w:drawing>
      </w:r>
      <w:r>
        <w:rPr>
          <w:rFonts w:ascii="SimHei" w:hAnsi="SimHei" w:eastAsia="SimHei" w:cs="SimHei"/>
          <w:sz w:val="32"/>
          <w:szCs w:val="32"/>
          <w:b/>
          <w:bCs/>
          <w:spacing w:val="-5"/>
        </w:rPr>
        <w:t>批评丛书</w:t>
      </w:r>
      <w:r>
        <w:rPr>
          <w:rFonts w:ascii="SimHei" w:hAnsi="SimHei" w:eastAsia="SimHei" w:cs="SimHei"/>
          <w:sz w:val="32"/>
          <w:szCs w:val="32"/>
          <w:spacing w:val="13"/>
        </w:rPr>
        <w:t xml:space="preserve">      </w:t>
      </w:r>
      <w:r>
        <w:rPr>
          <w:rFonts w:ascii="Times New Roman" w:hAnsi="Times New Roman" w:eastAsia="Times New Roman" w:cs="Times New Roman"/>
          <w:sz w:val="18"/>
          <w:szCs w:val="18"/>
          <w:spacing w:val="-5"/>
          <w:position w:val="-7"/>
        </w:rPr>
        <w:t>26</w:t>
      </w:r>
    </w:p>
    <w:p>
      <w:pPr>
        <w:pStyle w:val="BodyText"/>
        <w:spacing w:line="272" w:lineRule="auto"/>
        <w:rPr/>
      </w:pPr>
      <w:r/>
    </w:p>
    <w:p>
      <w:pPr>
        <w:pStyle w:val="BodyText"/>
        <w:spacing w:line="272" w:lineRule="auto"/>
        <w:rPr/>
      </w:pPr>
      <w:r/>
    </w:p>
    <w:p>
      <w:pPr>
        <w:ind w:left="549" w:right="245"/>
        <w:spacing w:before="71" w:line="254" w:lineRule="auto"/>
        <w:rPr>
          <w:rFonts w:ascii="FangSong" w:hAnsi="FangSong" w:eastAsia="FangSong" w:cs="FangSong"/>
          <w:sz w:val="22"/>
          <w:szCs w:val="22"/>
        </w:rPr>
      </w:pPr>
      <w:r>
        <w:rPr>
          <w:rFonts w:ascii="FangSong" w:hAnsi="FangSong" w:eastAsia="FangSong" w:cs="FangSong"/>
          <w:sz w:val="22"/>
          <w:szCs w:val="22"/>
          <w:spacing w:val="-9"/>
        </w:rPr>
        <w:t>开口，她就提出了一大堆的问题来难我：“我们是来改造城市的；还</w:t>
      </w:r>
      <w:r>
        <w:rPr>
          <w:rFonts w:ascii="FangSong" w:hAnsi="FangSong" w:eastAsia="FangSong" w:cs="FangSong"/>
          <w:sz w:val="22"/>
          <w:szCs w:val="22"/>
          <w:spacing w:val="4"/>
        </w:rPr>
        <w:t xml:space="preserve"> </w:t>
      </w:r>
      <w:r>
        <w:rPr>
          <w:rFonts w:ascii="FangSong" w:hAnsi="FangSong" w:eastAsia="FangSong" w:cs="FangSong"/>
          <w:sz w:val="22"/>
          <w:szCs w:val="22"/>
          <w:spacing w:val="-11"/>
        </w:rPr>
        <w:t>是让城市来改造我们?”……</w:t>
      </w:r>
    </w:p>
    <w:p>
      <w:pPr>
        <w:pStyle w:val="BodyText"/>
        <w:spacing w:line="324" w:lineRule="auto"/>
        <w:rPr/>
      </w:pPr>
      <w:r/>
    </w:p>
    <w:p>
      <w:pPr>
        <w:ind w:firstLine="439"/>
        <w:spacing w:before="71" w:line="276" w:lineRule="auto"/>
        <w:rPr>
          <w:rFonts w:ascii="SimSun" w:hAnsi="SimSun" w:eastAsia="SimSun" w:cs="SimSun"/>
          <w:sz w:val="22"/>
          <w:szCs w:val="22"/>
        </w:rPr>
      </w:pPr>
      <w:r>
        <w:rPr>
          <w:rFonts w:ascii="SimSun" w:hAnsi="SimSun" w:eastAsia="SimSun" w:cs="SimSun"/>
          <w:sz w:val="22"/>
          <w:szCs w:val="22"/>
          <w:spacing w:val="-5"/>
        </w:rPr>
        <w:t>“我们”进占城市的目的是要改造城市而不是</w:t>
      </w:r>
      <w:r>
        <w:rPr>
          <w:rFonts w:ascii="SimSun" w:hAnsi="SimSun" w:eastAsia="SimSun" w:cs="SimSun"/>
          <w:sz w:val="22"/>
          <w:szCs w:val="22"/>
          <w:spacing w:val="-6"/>
        </w:rPr>
        <w:t>被城市所改造，对这一</w:t>
      </w:r>
      <w:r>
        <w:rPr>
          <w:rFonts w:ascii="SimSun" w:hAnsi="SimSun" w:eastAsia="SimSun" w:cs="SimSun"/>
          <w:sz w:val="22"/>
          <w:szCs w:val="22"/>
        </w:rPr>
        <w:t xml:space="preserve">   </w:t>
      </w:r>
      <w:r>
        <w:rPr>
          <w:rFonts w:ascii="SimSun" w:hAnsi="SimSun" w:eastAsia="SimSun" w:cs="SimSun"/>
          <w:sz w:val="22"/>
          <w:szCs w:val="22"/>
          <w:spacing w:val="-2"/>
        </w:rPr>
        <w:t>点，没有多少文化的“我的妻”比“知识分子出身”的“我”,理解得更</w:t>
      </w:r>
      <w:r>
        <w:rPr>
          <w:rFonts w:ascii="SimSun" w:hAnsi="SimSun" w:eastAsia="SimSun" w:cs="SimSun"/>
          <w:sz w:val="22"/>
          <w:szCs w:val="22"/>
          <w:spacing w:val="4"/>
        </w:rPr>
        <w:t xml:space="preserve">   </w:t>
      </w:r>
      <w:r>
        <w:rPr>
          <w:rFonts w:ascii="SimSun" w:hAnsi="SimSun" w:eastAsia="SimSun" w:cs="SimSun"/>
          <w:sz w:val="22"/>
          <w:szCs w:val="22"/>
          <w:spacing w:val="-5"/>
        </w:rPr>
        <w:t>透彻。而改造城市的方向，则是使城市“老解放区化”、使城市“老根据</w:t>
      </w:r>
      <w:r>
        <w:rPr>
          <w:rFonts w:ascii="SimSun" w:hAnsi="SimSun" w:eastAsia="SimSun" w:cs="SimSun"/>
          <w:sz w:val="22"/>
          <w:szCs w:val="22"/>
        </w:rPr>
        <w:t xml:space="preserve">   </w:t>
      </w:r>
      <w:r>
        <w:rPr>
          <w:rFonts w:ascii="SimSun" w:hAnsi="SimSun" w:eastAsia="SimSun" w:cs="SimSun"/>
          <w:sz w:val="22"/>
          <w:szCs w:val="22"/>
          <w:spacing w:val="-8"/>
        </w:rPr>
        <w:t>地化”,也可以说是使城市“非城市化”。有学者曾援引马克思关于封建社</w:t>
      </w:r>
      <w:r>
        <w:rPr>
          <w:rFonts w:ascii="SimSun" w:hAnsi="SimSun" w:eastAsia="SimSun" w:cs="SimSun"/>
          <w:sz w:val="22"/>
          <w:szCs w:val="22"/>
          <w:spacing w:val="3"/>
        </w:rPr>
        <w:t xml:space="preserve">   </w:t>
      </w:r>
      <w:r>
        <w:rPr>
          <w:rFonts w:ascii="SimSun" w:hAnsi="SimSun" w:eastAsia="SimSun" w:cs="SimSun"/>
          <w:sz w:val="22"/>
          <w:szCs w:val="22"/>
          <w:spacing w:val="-5"/>
        </w:rPr>
        <w:t>会的看法来分析“农民与农民文化”。马克思认为，所谓封建社会，就是</w:t>
      </w:r>
      <w:r>
        <w:rPr>
          <w:rFonts w:ascii="SimSun" w:hAnsi="SimSun" w:eastAsia="SimSun" w:cs="SimSun"/>
          <w:sz w:val="22"/>
          <w:szCs w:val="22"/>
        </w:rPr>
        <w:t xml:space="preserve">   </w:t>
      </w:r>
      <w:r>
        <w:rPr>
          <w:rFonts w:ascii="SimSun" w:hAnsi="SimSun" w:eastAsia="SimSun" w:cs="SimSun"/>
          <w:sz w:val="22"/>
          <w:szCs w:val="22"/>
          <w:spacing w:val="-2"/>
        </w:rPr>
        <w:t>“以某种共同体为基础的社会”,在那里每个人都不具有独立人格而只是</w:t>
      </w:r>
      <w:r>
        <w:rPr>
          <w:rFonts w:ascii="SimSun" w:hAnsi="SimSun" w:eastAsia="SimSun" w:cs="SimSun"/>
          <w:sz w:val="22"/>
          <w:szCs w:val="22"/>
          <w:spacing w:val="4"/>
        </w:rPr>
        <w:t xml:space="preserve">   </w:t>
      </w:r>
      <w:r>
        <w:rPr>
          <w:rFonts w:ascii="SimSun" w:hAnsi="SimSun" w:eastAsia="SimSun" w:cs="SimSun"/>
          <w:sz w:val="22"/>
          <w:szCs w:val="22"/>
          <w:spacing w:val="-11"/>
        </w:rPr>
        <w:t>“狭隘人群的附属物”。每个人都对共同体产</w:t>
      </w:r>
      <w:r>
        <w:rPr>
          <w:rFonts w:ascii="SimSun" w:hAnsi="SimSun" w:eastAsia="SimSun" w:cs="SimSun"/>
          <w:sz w:val="22"/>
          <w:szCs w:val="22"/>
          <w:spacing w:val="-12"/>
        </w:rPr>
        <w:t>生一种人身依附关系。“这种</w:t>
      </w:r>
      <w:r>
        <w:rPr>
          <w:rFonts w:ascii="SimSun" w:hAnsi="SimSun" w:eastAsia="SimSun" w:cs="SimSun"/>
          <w:sz w:val="22"/>
          <w:szCs w:val="22"/>
        </w:rPr>
        <w:t xml:space="preserve">   </w:t>
      </w:r>
      <w:r>
        <w:rPr>
          <w:rFonts w:ascii="SimSun" w:hAnsi="SimSun" w:eastAsia="SimSun" w:cs="SimSun"/>
          <w:sz w:val="22"/>
          <w:szCs w:val="22"/>
          <w:spacing w:val="-5"/>
        </w:rPr>
        <w:t>关系对共同体成员来说有两方面的意义：一方面它作为一种束缚使人</w:t>
      </w:r>
      <w:r>
        <w:rPr>
          <w:rFonts w:ascii="SimSun" w:hAnsi="SimSun" w:eastAsia="SimSun" w:cs="SimSun"/>
          <w:sz w:val="22"/>
          <w:szCs w:val="22"/>
          <w:spacing w:val="-6"/>
        </w:rPr>
        <w:t>依附</w:t>
      </w:r>
      <w:r>
        <w:rPr>
          <w:rFonts w:ascii="SimSun" w:hAnsi="SimSun" w:eastAsia="SimSun" w:cs="SimSun"/>
          <w:sz w:val="22"/>
          <w:szCs w:val="22"/>
        </w:rPr>
        <w:t xml:space="preserve">   </w:t>
      </w:r>
      <w:r>
        <w:rPr>
          <w:rFonts w:ascii="SimSun" w:hAnsi="SimSun" w:eastAsia="SimSun" w:cs="SimSun"/>
          <w:sz w:val="22"/>
          <w:szCs w:val="22"/>
          <w:spacing w:val="-5"/>
        </w:rPr>
        <w:t>于共同体，而在存在剩余产品和剥削的情况下，实际上是通过共同体</w:t>
      </w:r>
      <w:r>
        <w:rPr>
          <w:rFonts w:ascii="SimSun" w:hAnsi="SimSun" w:eastAsia="SimSun" w:cs="SimSun"/>
          <w:sz w:val="22"/>
          <w:szCs w:val="22"/>
          <w:spacing w:val="-6"/>
        </w:rPr>
        <w:t>依附</w:t>
      </w:r>
      <w:r>
        <w:rPr>
          <w:rFonts w:ascii="SimSun" w:hAnsi="SimSun" w:eastAsia="SimSun" w:cs="SimSun"/>
          <w:sz w:val="22"/>
          <w:szCs w:val="22"/>
        </w:rPr>
        <w:t xml:space="preserve">   </w:t>
      </w:r>
      <w:r>
        <w:rPr>
          <w:rFonts w:ascii="SimSun" w:hAnsi="SimSun" w:eastAsia="SimSun" w:cs="SimSun"/>
          <w:sz w:val="22"/>
          <w:szCs w:val="22"/>
          <w:spacing w:val="3"/>
        </w:rPr>
        <w:t>于共同体的代表者——各级大家长，从而产生‘把人</w:t>
      </w:r>
      <w:r>
        <w:rPr>
          <w:rFonts w:ascii="SimSun" w:hAnsi="SimSun" w:eastAsia="SimSun" w:cs="SimSun"/>
          <w:sz w:val="22"/>
          <w:szCs w:val="22"/>
          <w:spacing w:val="2"/>
        </w:rPr>
        <w:t>们束缚于天然首长’</w:t>
      </w:r>
      <w:r>
        <w:rPr>
          <w:rFonts w:ascii="SimSun" w:hAnsi="SimSun" w:eastAsia="SimSun" w:cs="SimSun"/>
          <w:sz w:val="22"/>
          <w:szCs w:val="22"/>
        </w:rPr>
        <w:t xml:space="preserve"> </w:t>
      </w:r>
      <w:r>
        <w:rPr>
          <w:rFonts w:ascii="SimSun" w:hAnsi="SimSun" w:eastAsia="SimSun" w:cs="SimSun"/>
          <w:sz w:val="22"/>
          <w:szCs w:val="22"/>
          <w:spacing w:val="-2"/>
        </w:rPr>
        <w:t>的形形色色封建羁绊。另一方面它作为一种‘保护’,又把人置于温情脉</w:t>
      </w:r>
      <w:r>
        <w:rPr>
          <w:rFonts w:ascii="SimSun" w:hAnsi="SimSun" w:eastAsia="SimSun" w:cs="SimSun"/>
          <w:sz w:val="22"/>
          <w:szCs w:val="22"/>
          <w:spacing w:val="4"/>
        </w:rPr>
        <w:t xml:space="preserve">   </w:t>
      </w:r>
      <w:r>
        <w:rPr>
          <w:rFonts w:ascii="SimSun" w:hAnsi="SimSun" w:eastAsia="SimSun" w:cs="SimSun"/>
          <w:sz w:val="22"/>
          <w:szCs w:val="22"/>
        </w:rPr>
        <w:t>脉的共同体荫庇下和田园诗的宁静中，使人得以逃避商品经济下的竞争、  </w:t>
      </w:r>
      <w:r>
        <w:rPr>
          <w:rFonts w:ascii="SimSun" w:hAnsi="SimSun" w:eastAsia="SimSun" w:cs="SimSun"/>
          <w:sz w:val="22"/>
          <w:szCs w:val="22"/>
          <w:spacing w:val="-4"/>
        </w:rPr>
        <w:t>分化、动荡与风险，‘安全’地在共同体内占有一个位置。所谓封建关系，</w:t>
      </w:r>
      <w:r>
        <w:rPr>
          <w:rFonts w:ascii="SimSun" w:hAnsi="SimSun" w:eastAsia="SimSun" w:cs="SimSun"/>
          <w:sz w:val="22"/>
          <w:szCs w:val="22"/>
          <w:spacing w:val="2"/>
        </w:rPr>
        <w:t xml:space="preserve"> </w:t>
      </w:r>
      <w:r>
        <w:rPr>
          <w:rFonts w:ascii="SimSun" w:hAnsi="SimSun" w:eastAsia="SimSun" w:cs="SimSun"/>
          <w:sz w:val="22"/>
          <w:szCs w:val="22"/>
          <w:spacing w:val="5"/>
        </w:rPr>
        <w:t>本质上正是这样一种与人的自由个性对立的、共同体的束缚—</w:t>
      </w:r>
      <w:r>
        <w:rPr>
          <w:rFonts w:ascii="SimSun" w:hAnsi="SimSun" w:eastAsia="SimSun" w:cs="SimSun"/>
          <w:sz w:val="22"/>
          <w:szCs w:val="22"/>
          <w:spacing w:val="45"/>
        </w:rPr>
        <w:t xml:space="preserve"> </w:t>
      </w:r>
      <w:r>
        <w:rPr>
          <w:rFonts w:ascii="SimSun" w:hAnsi="SimSun" w:eastAsia="SimSun" w:cs="SimSun"/>
          <w:sz w:val="22"/>
          <w:szCs w:val="22"/>
          <w:spacing w:val="5"/>
        </w:rPr>
        <w:t>‘保护’</w:t>
      </w:r>
      <w:r>
        <w:rPr>
          <w:rFonts w:ascii="SimSun" w:hAnsi="SimSun" w:eastAsia="SimSun" w:cs="SimSun"/>
          <w:sz w:val="22"/>
          <w:szCs w:val="22"/>
        </w:rPr>
        <w:t xml:space="preserve"> </w:t>
      </w:r>
      <w:r>
        <w:rPr>
          <w:rFonts w:ascii="SimSun" w:hAnsi="SimSun" w:eastAsia="SimSun" w:cs="SimSun"/>
          <w:sz w:val="22"/>
          <w:szCs w:val="22"/>
          <w:spacing w:val="-5"/>
        </w:rPr>
        <w:t>关系。”这种共同体“在城市及非农业中复制着乡村的社会关系，使城市</w:t>
      </w:r>
      <w:r>
        <w:rPr>
          <w:rFonts w:ascii="SimSun" w:hAnsi="SimSun" w:eastAsia="SimSun" w:cs="SimSun"/>
          <w:sz w:val="22"/>
          <w:szCs w:val="22"/>
        </w:rPr>
        <w:t xml:space="preserve">   </w:t>
      </w:r>
      <w:r>
        <w:rPr>
          <w:rFonts w:ascii="SimSun" w:hAnsi="SimSun" w:eastAsia="SimSun" w:cs="SimSun"/>
          <w:sz w:val="22"/>
          <w:szCs w:val="22"/>
          <w:spacing w:val="-5"/>
        </w:rPr>
        <w:t>在文化实质上成为‘都市里的村庄’,其居民成为‘城居农民’,而知识分</w:t>
      </w:r>
      <w:r>
        <w:rPr>
          <w:rFonts w:ascii="SimSun" w:hAnsi="SimSun" w:eastAsia="SimSun" w:cs="SimSun"/>
          <w:sz w:val="22"/>
          <w:szCs w:val="22"/>
          <w:spacing w:val="1"/>
        </w:rPr>
        <w:t xml:space="preserve">   </w:t>
      </w:r>
      <w:r>
        <w:rPr>
          <w:rFonts w:ascii="SimSun" w:hAnsi="SimSun" w:eastAsia="SimSun" w:cs="SimSun"/>
          <w:sz w:val="22"/>
          <w:szCs w:val="22"/>
          <w:spacing w:val="-5"/>
        </w:rPr>
        <w:t>子则成了‘有文化的农民’。在这种情况下，非农业居民也具有农民</w:t>
      </w:r>
      <w:r>
        <w:rPr>
          <w:rFonts w:ascii="SimSun" w:hAnsi="SimSun" w:eastAsia="SimSun" w:cs="SimSun"/>
          <w:sz w:val="22"/>
          <w:szCs w:val="22"/>
          <w:spacing w:val="-6"/>
        </w:rPr>
        <w:t>的人</w:t>
      </w:r>
      <w:r>
        <w:rPr>
          <w:rFonts w:ascii="SimSun" w:hAnsi="SimSun" w:eastAsia="SimSun" w:cs="SimSun"/>
          <w:sz w:val="22"/>
          <w:szCs w:val="22"/>
        </w:rPr>
        <w:t xml:space="preserve">   </w:t>
      </w:r>
      <w:r>
        <w:rPr>
          <w:rFonts w:ascii="SimSun" w:hAnsi="SimSun" w:eastAsia="SimSun" w:cs="SimSun"/>
          <w:sz w:val="22"/>
          <w:szCs w:val="22"/>
          <w:spacing w:val="-5"/>
        </w:rPr>
        <w:t>格而受农民文化的支配，甚至还可以依靠都市在传播学上的地位把农民文</w:t>
      </w:r>
      <w:r>
        <w:rPr>
          <w:rFonts w:ascii="SimSun" w:hAnsi="SimSun" w:eastAsia="SimSun" w:cs="SimSun"/>
          <w:sz w:val="22"/>
          <w:szCs w:val="22"/>
        </w:rPr>
        <w:t xml:space="preserve">   </w:t>
      </w:r>
      <w:r>
        <w:rPr>
          <w:rFonts w:ascii="SimSun" w:hAnsi="SimSun" w:eastAsia="SimSun" w:cs="SimSun"/>
          <w:sz w:val="22"/>
          <w:szCs w:val="22"/>
          <w:spacing w:val="-2"/>
        </w:rPr>
        <w:t>化升华为一种‘精英文化’,而向农村反馈，从而承担起‘教育’农民压</w:t>
      </w:r>
      <w:r>
        <w:rPr>
          <w:rFonts w:ascii="SimSun" w:hAnsi="SimSun" w:eastAsia="SimSun" w:cs="SimSun"/>
          <w:sz w:val="22"/>
          <w:szCs w:val="22"/>
          <w:spacing w:val="4"/>
        </w:rPr>
        <w:t xml:space="preserve">   </w:t>
      </w:r>
      <w:r>
        <w:rPr>
          <w:rFonts w:ascii="SimSun" w:hAnsi="SimSun" w:eastAsia="SimSun" w:cs="SimSun"/>
          <w:sz w:val="22"/>
          <w:szCs w:val="22"/>
          <w:spacing w:val="2"/>
        </w:rPr>
        <w:t>抑自由个性的萌动、以农民文化即宗法共同体的精神‘改造’农民的责</w:t>
      </w:r>
      <w:r>
        <w:rPr>
          <w:rFonts w:ascii="SimSun" w:hAnsi="SimSun" w:eastAsia="SimSun" w:cs="SimSun"/>
          <w:sz w:val="22"/>
          <w:szCs w:val="22"/>
        </w:rPr>
        <w:t xml:space="preserve">   </w:t>
      </w:r>
      <w:r>
        <w:rPr>
          <w:rFonts w:ascii="SimSun" w:hAnsi="SimSun" w:eastAsia="SimSun" w:cs="SimSun"/>
          <w:sz w:val="22"/>
          <w:szCs w:val="22"/>
          <w:spacing w:val="-5"/>
        </w:rPr>
        <w:t>任”①。在被《我们夫妇之间》中的“我的妻”们改造后，城市也就成了</w:t>
      </w:r>
      <w:r>
        <w:rPr>
          <w:rFonts w:ascii="SimSun" w:hAnsi="SimSun" w:eastAsia="SimSun" w:cs="SimSun"/>
          <w:sz w:val="22"/>
          <w:szCs w:val="22"/>
          <w:spacing w:val="5"/>
        </w:rPr>
        <w:t xml:space="preserve">   </w:t>
      </w:r>
      <w:r>
        <w:rPr>
          <w:rFonts w:ascii="SimSun" w:hAnsi="SimSun" w:eastAsia="SimSun" w:cs="SimSun"/>
          <w:sz w:val="22"/>
          <w:szCs w:val="22"/>
          <w:spacing w:val="-5"/>
        </w:rPr>
        <w:t>一个大的“共同体”,各种“工作单位”则是小的“共同体”;每个“城市</w:t>
      </w:r>
      <w:r>
        <w:rPr>
          <w:rFonts w:ascii="SimSun" w:hAnsi="SimSun" w:eastAsia="SimSun" w:cs="SimSun"/>
          <w:sz w:val="22"/>
          <w:szCs w:val="22"/>
          <w:spacing w:val="2"/>
        </w:rPr>
        <w:t xml:space="preserve">   </w:t>
      </w:r>
      <w:r>
        <w:rPr>
          <w:rFonts w:ascii="SimSun" w:hAnsi="SimSun" w:eastAsia="SimSun" w:cs="SimSun"/>
          <w:sz w:val="22"/>
          <w:szCs w:val="22"/>
          <w:spacing w:val="-9"/>
        </w:rPr>
        <w:t>人”都须有一个“单位”,“单位”之外没有个人的生存空间。在那数十年</w:t>
      </w:r>
      <w:r>
        <w:rPr>
          <w:rFonts w:ascii="SimSun" w:hAnsi="SimSun" w:eastAsia="SimSun" w:cs="SimSun"/>
          <w:sz w:val="22"/>
          <w:szCs w:val="22"/>
          <w:spacing w:val="1"/>
        </w:rPr>
        <w:t xml:space="preserve">   </w:t>
      </w:r>
      <w:r>
        <w:rPr>
          <w:rFonts w:ascii="SimSun" w:hAnsi="SimSun" w:eastAsia="SimSun" w:cs="SimSun"/>
          <w:sz w:val="22"/>
          <w:szCs w:val="22"/>
          <w:spacing w:val="-5"/>
        </w:rPr>
        <w:t>间，城市居民对“共同体”的依附是全方位的，因而被“共同体”所束缚</w:t>
      </w:r>
      <w:r>
        <w:rPr>
          <w:rFonts w:ascii="SimSun" w:hAnsi="SimSun" w:eastAsia="SimSun" w:cs="SimSun"/>
          <w:sz w:val="22"/>
          <w:szCs w:val="22"/>
        </w:rPr>
        <w:t xml:space="preserve">   </w:t>
      </w:r>
      <w:r>
        <w:rPr>
          <w:rFonts w:ascii="SimSun" w:hAnsi="SimSun" w:eastAsia="SimSun" w:cs="SimSun"/>
          <w:sz w:val="22"/>
          <w:szCs w:val="22"/>
          <w:spacing w:val="-2"/>
        </w:rPr>
        <w:t>和“保护”,也是全方位的。当整座城市成为一种科层化的共同体时，就</w:t>
      </w:r>
      <w:r>
        <w:rPr>
          <w:rFonts w:ascii="SimSun" w:hAnsi="SimSun" w:eastAsia="SimSun" w:cs="SimSun"/>
          <w:sz w:val="22"/>
          <w:szCs w:val="22"/>
          <w:spacing w:val="4"/>
        </w:rPr>
        <w:t xml:space="preserve">   </w:t>
      </w:r>
      <w:r>
        <w:rPr>
          <w:rFonts w:ascii="SimSun" w:hAnsi="SimSun" w:eastAsia="SimSun" w:cs="SimSun"/>
          <w:sz w:val="22"/>
          <w:szCs w:val="22"/>
          <w:spacing w:val="-1"/>
        </w:rPr>
        <w:t>不再是真正意义上的“城市”,当城居者都紧紧依附于一个共同体时，也</w:t>
      </w:r>
    </w:p>
    <w:p>
      <w:pPr>
        <w:pStyle w:val="BodyText"/>
        <w:spacing w:line="291" w:lineRule="auto"/>
        <w:rPr/>
      </w:pPr>
      <w:r/>
    </w:p>
    <w:p>
      <w:pPr>
        <w:pStyle w:val="BodyText"/>
        <w:spacing w:line="291" w:lineRule="auto"/>
        <w:rPr/>
      </w:pPr>
      <w:r>
        <w:drawing>
          <wp:anchor distT="0" distB="0" distL="0" distR="0" simplePos="0" relativeHeight="251725824" behindDoc="0" locked="0" layoutInCell="1" allowOverlap="1">
            <wp:simplePos x="0" y="0"/>
            <wp:positionH relativeFrom="column">
              <wp:posOffset>76224</wp:posOffset>
            </wp:positionH>
            <wp:positionV relativeFrom="paragraph">
              <wp:posOffset>87221</wp:posOffset>
            </wp:positionV>
            <wp:extent cx="1092179" cy="6414"/>
            <wp:effectExtent l="0" t="0" r="0" b="0"/>
            <wp:wrapNone/>
            <wp:docPr id="112" name="IM 112"/>
            <wp:cNvGraphicFramePr/>
            <a:graphic>
              <a:graphicData uri="http://schemas.openxmlformats.org/drawingml/2006/picture">
                <pic:pic>
                  <pic:nvPicPr>
                    <pic:cNvPr id="112" name="IM 112"/>
                    <pic:cNvPicPr/>
                  </pic:nvPicPr>
                  <pic:blipFill>
                    <a:blip r:embed="rId59"/>
                    <a:stretch>
                      <a:fillRect/>
                    </a:stretch>
                  </pic:blipFill>
                  <pic:spPr>
                    <a:xfrm rot="0">
                      <a:off x="0" y="0"/>
                      <a:ext cx="1092179" cy="6414"/>
                    </a:xfrm>
                    <a:prstGeom prst="rect">
                      <a:avLst/>
                    </a:prstGeom>
                  </pic:spPr>
                </pic:pic>
              </a:graphicData>
            </a:graphic>
          </wp:anchor>
        </w:drawing>
      </w:r>
      <w:r/>
    </w:p>
    <w:p>
      <w:pPr>
        <w:ind w:left="439"/>
        <w:spacing w:before="59" w:line="216" w:lineRule="auto"/>
        <w:rPr>
          <w:rFonts w:ascii="SimSun" w:hAnsi="SimSun" w:eastAsia="SimSun" w:cs="SimSun"/>
          <w:sz w:val="18"/>
          <w:szCs w:val="18"/>
        </w:rPr>
      </w:pPr>
      <w:r>
        <w:rPr>
          <w:rFonts w:ascii="SimSun" w:hAnsi="SimSun" w:eastAsia="SimSun" w:cs="SimSun"/>
          <w:sz w:val="18"/>
          <w:szCs w:val="18"/>
          <w:spacing w:val="-15"/>
        </w:rPr>
        <w:t>①</w:t>
      </w:r>
      <w:r>
        <w:rPr>
          <w:rFonts w:ascii="SimSun" w:hAnsi="SimSun" w:eastAsia="SimSun" w:cs="SimSun"/>
          <w:sz w:val="18"/>
          <w:szCs w:val="18"/>
          <w:spacing w:val="-34"/>
        </w:rPr>
        <w:t xml:space="preserve"> </w:t>
      </w:r>
      <w:r>
        <w:rPr>
          <w:rFonts w:ascii="SimSun" w:hAnsi="SimSun" w:eastAsia="SimSun" w:cs="SimSun"/>
          <w:sz w:val="18"/>
          <w:szCs w:val="18"/>
          <w:spacing w:val="-15"/>
        </w:rPr>
        <w:t>秦晖：《耕耘者言》,山东教育出版社1999年版，第52～</w:t>
      </w:r>
      <w:r>
        <w:rPr>
          <w:rFonts w:ascii="SimSun" w:hAnsi="SimSun" w:eastAsia="SimSun" w:cs="SimSun"/>
          <w:sz w:val="18"/>
          <w:szCs w:val="18"/>
          <w:spacing w:val="-16"/>
        </w:rPr>
        <w:t>53页。</w:t>
      </w:r>
    </w:p>
    <w:p>
      <w:pPr>
        <w:spacing w:line="216" w:lineRule="auto"/>
        <w:sectPr>
          <w:pgSz w:w="9210" w:h="13120"/>
          <w:pgMar w:top="400" w:right="958" w:bottom="400" w:left="1119" w:header="0" w:footer="0" w:gutter="0"/>
        </w:sectPr>
        <w:rPr>
          <w:rFonts w:ascii="SimSun" w:hAnsi="SimSun" w:eastAsia="SimSun" w:cs="SimSun"/>
          <w:sz w:val="18"/>
          <w:szCs w:val="18"/>
        </w:rPr>
      </w:pPr>
    </w:p>
    <w:p>
      <w:pPr>
        <w:ind w:left="3260"/>
        <w:spacing w:before="335" w:line="216" w:lineRule="auto"/>
        <w:rPr>
          <w:rFonts w:ascii="SimHei" w:hAnsi="SimHei" w:eastAsia="SimHei" w:cs="SimHei"/>
          <w:sz w:val="32"/>
          <w:szCs w:val="32"/>
        </w:rPr>
      </w:pPr>
      <w:r>
        <w:drawing>
          <wp:anchor distT="0" distB="0" distL="0" distR="0" simplePos="0" relativeHeight="251727872" behindDoc="0" locked="0" layoutInCell="1" allowOverlap="1">
            <wp:simplePos x="0" y="0"/>
            <wp:positionH relativeFrom="column">
              <wp:posOffset>1346231</wp:posOffset>
            </wp:positionH>
            <wp:positionV relativeFrom="paragraph">
              <wp:posOffset>450598</wp:posOffset>
            </wp:positionV>
            <wp:extent cx="2997220" cy="6415"/>
            <wp:effectExtent l="0" t="0" r="0" b="0"/>
            <wp:wrapNone/>
            <wp:docPr id="114" name="IM 114"/>
            <wp:cNvGraphicFramePr/>
            <a:graphic>
              <a:graphicData uri="http://schemas.openxmlformats.org/drawingml/2006/picture">
                <pic:pic>
                  <pic:nvPicPr>
                    <pic:cNvPr id="114" name="IM 114"/>
                    <pic:cNvPicPr/>
                  </pic:nvPicPr>
                  <pic:blipFill>
                    <a:blip r:embed="rId60"/>
                    <a:stretch>
                      <a:fillRect/>
                    </a:stretch>
                  </pic:blipFill>
                  <pic:spPr>
                    <a:xfrm rot="0">
                      <a:off x="0" y="0"/>
                      <a:ext cx="2997220" cy="6415"/>
                    </a:xfrm>
                    <a:prstGeom prst="rect">
                      <a:avLst/>
                    </a:prstGeom>
                  </pic:spPr>
                </pic:pic>
              </a:graphicData>
            </a:graphic>
          </wp:anchor>
        </w:drawing>
      </w:r>
      <w:bookmarkStart w:name="bookmark101" w:id="104"/>
      <w:bookmarkEnd w:id="104"/>
      <w:r>
        <w:rPr>
          <w:rFonts w:ascii="Times New Roman" w:hAnsi="Times New Roman" w:eastAsia="Times New Roman" w:cs="Times New Roman"/>
          <w:sz w:val="22"/>
          <w:szCs w:val="22"/>
          <w:spacing w:val="-6"/>
          <w:position w:val="-6"/>
        </w:rPr>
        <w:t>27</w:t>
      </w:r>
      <w:r>
        <w:rPr>
          <w:rFonts w:ascii="Times New Roman" w:hAnsi="Times New Roman" w:eastAsia="Times New Roman" w:cs="Times New Roman"/>
          <w:sz w:val="22"/>
          <w:szCs w:val="22"/>
          <w:spacing w:val="2"/>
          <w:position w:val="-6"/>
        </w:rPr>
        <w:t xml:space="preserve">                </w:t>
      </w:r>
      <w:r>
        <w:rPr>
          <w:rFonts w:ascii="SimHei" w:hAnsi="SimHei" w:eastAsia="SimHei" w:cs="SimHei"/>
          <w:sz w:val="32"/>
          <w:szCs w:val="32"/>
          <w:b/>
          <w:bCs/>
          <w:spacing w:val="-6"/>
        </w:rPr>
        <w:t>一虚三叹论文学</w:t>
      </w:r>
    </w:p>
    <w:p>
      <w:pPr>
        <w:pStyle w:val="BodyText"/>
        <w:spacing w:line="253" w:lineRule="auto"/>
        <w:rPr/>
      </w:pPr>
      <w:r/>
    </w:p>
    <w:p>
      <w:pPr>
        <w:pStyle w:val="BodyText"/>
        <w:spacing w:line="254" w:lineRule="auto"/>
        <w:rPr/>
      </w:pPr>
      <w:r/>
    </w:p>
    <w:p>
      <w:pPr>
        <w:ind w:left="20" w:right="192"/>
        <w:spacing w:before="71" w:line="274" w:lineRule="auto"/>
        <w:jc w:val="both"/>
        <w:rPr>
          <w:rFonts w:ascii="SimSun" w:hAnsi="SimSun" w:eastAsia="SimSun" w:cs="SimSun"/>
          <w:sz w:val="22"/>
          <w:szCs w:val="22"/>
        </w:rPr>
      </w:pPr>
      <w:r>
        <w:rPr>
          <w:rFonts w:ascii="SimSun" w:hAnsi="SimSun" w:eastAsia="SimSun" w:cs="SimSun"/>
          <w:sz w:val="22"/>
          <w:szCs w:val="22"/>
          <w:spacing w:val="-8"/>
        </w:rPr>
        <w:t>就不再是真正意义上的“市民”。因此，这位学者又这样说到那期间</w:t>
      </w:r>
      <w:r>
        <w:rPr>
          <w:rFonts w:ascii="SimSun" w:hAnsi="SimSun" w:eastAsia="SimSun" w:cs="SimSun"/>
          <w:sz w:val="22"/>
          <w:szCs w:val="22"/>
          <w:spacing w:val="-9"/>
        </w:rPr>
        <w:t>的中</w:t>
      </w:r>
      <w:r>
        <w:rPr>
          <w:rFonts w:ascii="SimSun" w:hAnsi="SimSun" w:eastAsia="SimSun" w:cs="SimSun"/>
          <w:sz w:val="22"/>
          <w:szCs w:val="22"/>
        </w:rPr>
        <w:t xml:space="preserve"> </w:t>
      </w:r>
      <w:r>
        <w:rPr>
          <w:rFonts w:ascii="SimSun" w:hAnsi="SimSun" w:eastAsia="SimSun" w:cs="SimSun"/>
          <w:sz w:val="22"/>
          <w:szCs w:val="22"/>
          <w:spacing w:val="-12"/>
        </w:rPr>
        <w:t>国“城市”:“与西方不同，我国实际上并不存在着独立的‘市</w:t>
      </w:r>
      <w:r>
        <w:rPr>
          <w:rFonts w:ascii="SimSun" w:hAnsi="SimSun" w:eastAsia="SimSun" w:cs="SimSun"/>
          <w:sz w:val="22"/>
          <w:szCs w:val="22"/>
          <w:spacing w:val="-13"/>
        </w:rPr>
        <w:t>民文化’传</w:t>
      </w:r>
      <w:r>
        <w:rPr>
          <w:rFonts w:ascii="SimSun" w:hAnsi="SimSun" w:eastAsia="SimSun" w:cs="SimSun"/>
          <w:sz w:val="22"/>
          <w:szCs w:val="22"/>
        </w:rPr>
        <w:t xml:space="preserve"> </w:t>
      </w:r>
      <w:r>
        <w:rPr>
          <w:rFonts w:ascii="SimSun" w:hAnsi="SimSun" w:eastAsia="SimSun" w:cs="SimSun"/>
          <w:sz w:val="22"/>
          <w:szCs w:val="22"/>
          <w:spacing w:val="-9"/>
        </w:rPr>
        <w:t>统，尤其是在新式农民革命后建立的城市旧体制更把近代市民文化成分清</w:t>
      </w:r>
      <w:r>
        <w:rPr>
          <w:rFonts w:ascii="SimSun" w:hAnsi="SimSun" w:eastAsia="SimSun" w:cs="SimSun"/>
          <w:sz w:val="22"/>
          <w:szCs w:val="22"/>
          <w:spacing w:val="17"/>
        </w:rPr>
        <w:t xml:space="preserve"> </w:t>
      </w:r>
      <w:r>
        <w:rPr>
          <w:rFonts w:ascii="SimSun" w:hAnsi="SimSun" w:eastAsia="SimSun" w:cs="SimSun"/>
          <w:sz w:val="22"/>
          <w:szCs w:val="22"/>
          <w:spacing w:val="-9"/>
        </w:rPr>
        <w:t>洗得所剩无几，身份制、平均主义、权力崇拜、抑制个性等农业社会主义</w:t>
      </w:r>
      <w:r>
        <w:rPr>
          <w:rFonts w:ascii="SimSun" w:hAnsi="SimSun" w:eastAsia="SimSun" w:cs="SimSun"/>
          <w:sz w:val="22"/>
          <w:szCs w:val="22"/>
          <w:spacing w:val="17"/>
        </w:rPr>
        <w:t xml:space="preserve"> </w:t>
      </w:r>
      <w:r>
        <w:rPr>
          <w:rFonts w:ascii="SimSun" w:hAnsi="SimSun" w:eastAsia="SimSun" w:cs="SimSun"/>
          <w:sz w:val="22"/>
          <w:szCs w:val="22"/>
          <w:spacing w:val="-8"/>
        </w:rPr>
        <w:t>因素借助城市的传播中心地位而积淀、浓缩并</w:t>
      </w:r>
      <w:r>
        <w:rPr>
          <w:rFonts w:ascii="SimSun" w:hAnsi="SimSun" w:eastAsia="SimSun" w:cs="SimSun"/>
          <w:sz w:val="22"/>
          <w:szCs w:val="22"/>
          <w:spacing w:val="-9"/>
        </w:rPr>
        <w:t>精英化，使得城市在某种意</w:t>
      </w:r>
      <w:r>
        <w:rPr>
          <w:rFonts w:ascii="SimSun" w:hAnsi="SimSun" w:eastAsia="SimSun" w:cs="SimSun"/>
          <w:sz w:val="22"/>
          <w:szCs w:val="22"/>
        </w:rPr>
        <w:t xml:space="preserve"> </w:t>
      </w:r>
      <w:r>
        <w:rPr>
          <w:rFonts w:ascii="SimSun" w:hAnsi="SimSun" w:eastAsia="SimSun" w:cs="SimSun"/>
          <w:sz w:val="22"/>
          <w:szCs w:val="22"/>
          <w:spacing w:val="-5"/>
        </w:rPr>
        <w:t>义上比农村还‘农村’,以至于它曾在几十年间一直向农村反馈着巨大的</w:t>
      </w:r>
      <w:r>
        <w:rPr>
          <w:rFonts w:ascii="SimSun" w:hAnsi="SimSun" w:eastAsia="SimSun" w:cs="SimSun"/>
          <w:sz w:val="22"/>
          <w:szCs w:val="22"/>
          <w:spacing w:val="5"/>
        </w:rPr>
        <w:t xml:space="preserve"> </w:t>
      </w:r>
      <w:r>
        <w:rPr>
          <w:rFonts w:ascii="SimSun" w:hAnsi="SimSun" w:eastAsia="SimSun" w:cs="SimSun"/>
          <w:sz w:val="22"/>
          <w:szCs w:val="22"/>
          <w:spacing w:val="-8"/>
        </w:rPr>
        <w:t>能量，以期在农民中消灭‘资产阶级’(即‘市民’)的影响。而当改革潮</w:t>
      </w:r>
      <w:r>
        <w:rPr>
          <w:rFonts w:ascii="SimSun" w:hAnsi="SimSun" w:eastAsia="SimSun" w:cs="SimSun"/>
          <w:sz w:val="22"/>
          <w:szCs w:val="22"/>
        </w:rPr>
        <w:t xml:space="preserve"> </w:t>
      </w:r>
      <w:r>
        <w:rPr>
          <w:rFonts w:ascii="SimSun" w:hAnsi="SimSun" w:eastAsia="SimSun" w:cs="SimSun"/>
          <w:sz w:val="22"/>
          <w:szCs w:val="22"/>
          <w:spacing w:val="-9"/>
        </w:rPr>
        <w:t>起，农村已是熙熙攘攘，为利来往，颇有些‘市民’气氛时，城市却还沉</w:t>
      </w:r>
      <w:r>
        <w:rPr>
          <w:rFonts w:ascii="SimSun" w:hAnsi="SimSun" w:eastAsia="SimSun" w:cs="SimSun"/>
          <w:sz w:val="22"/>
          <w:szCs w:val="22"/>
          <w:spacing w:val="15"/>
        </w:rPr>
        <w:t xml:space="preserve"> </w:t>
      </w:r>
      <w:r>
        <w:rPr>
          <w:rFonts w:ascii="SimSun" w:hAnsi="SimSun" w:eastAsia="SimSun" w:cs="SimSun"/>
          <w:sz w:val="22"/>
          <w:szCs w:val="22"/>
          <w:spacing w:val="-9"/>
        </w:rPr>
        <w:t>浸在一派田园诗式的安详与宁静之中。从这个意义上讲，我们的城市居民</w:t>
      </w:r>
      <w:r>
        <w:rPr>
          <w:rFonts w:ascii="SimSun" w:hAnsi="SimSun" w:eastAsia="SimSun" w:cs="SimSun"/>
          <w:sz w:val="22"/>
          <w:szCs w:val="22"/>
          <w:spacing w:val="18"/>
        </w:rPr>
        <w:t xml:space="preserve"> </w:t>
      </w:r>
      <w:r>
        <w:rPr>
          <w:rFonts w:ascii="SimSun" w:hAnsi="SimSun" w:eastAsia="SimSun" w:cs="SimSun"/>
          <w:sz w:val="22"/>
          <w:szCs w:val="22"/>
          <w:spacing w:val="-20"/>
        </w:rPr>
        <w:t>本来就虽不务农而实为‘农民文化’中人。”①</w:t>
      </w:r>
    </w:p>
    <w:p>
      <w:pPr>
        <w:ind w:left="20" w:right="178" w:firstLine="439"/>
        <w:spacing w:before="129" w:line="280" w:lineRule="auto"/>
        <w:jc w:val="both"/>
        <w:rPr>
          <w:rFonts w:ascii="SimSun" w:hAnsi="SimSun" w:eastAsia="SimSun" w:cs="SimSun"/>
          <w:sz w:val="22"/>
          <w:szCs w:val="22"/>
        </w:rPr>
      </w:pPr>
      <w:r>
        <w:rPr>
          <w:rFonts w:ascii="SimSun" w:hAnsi="SimSun" w:eastAsia="SimSun" w:cs="SimSun"/>
          <w:sz w:val="22"/>
          <w:szCs w:val="22"/>
          <w:spacing w:val="-8"/>
        </w:rPr>
        <w:t>这样说来，“城市文学”传统在一九四九年后的中断，也就</w:t>
      </w:r>
      <w:r>
        <w:rPr>
          <w:rFonts w:ascii="SimSun" w:hAnsi="SimSun" w:eastAsia="SimSun" w:cs="SimSun"/>
          <w:sz w:val="22"/>
          <w:szCs w:val="22"/>
          <w:spacing w:val="-9"/>
        </w:rPr>
        <w:t>是势所必</w:t>
      </w:r>
      <w:r>
        <w:rPr>
          <w:rFonts w:ascii="SimSun" w:hAnsi="SimSun" w:eastAsia="SimSun" w:cs="SimSun"/>
          <w:sz w:val="22"/>
          <w:szCs w:val="22"/>
        </w:rPr>
        <w:t xml:space="preserve"> </w:t>
      </w:r>
      <w:r>
        <w:rPr>
          <w:rFonts w:ascii="SimSun" w:hAnsi="SimSun" w:eastAsia="SimSun" w:cs="SimSun"/>
          <w:sz w:val="22"/>
          <w:szCs w:val="22"/>
          <w:spacing w:val="-4"/>
        </w:rPr>
        <w:t>然的了。所谓“城市文学”,是以“城市”</w:t>
      </w:r>
      <w:r>
        <w:rPr>
          <w:rFonts w:ascii="SimSun" w:hAnsi="SimSun" w:eastAsia="SimSun" w:cs="SimSun"/>
          <w:sz w:val="22"/>
          <w:szCs w:val="22"/>
          <w:spacing w:val="-5"/>
        </w:rPr>
        <w:t>为审美对象的，而且要表现某</w:t>
      </w:r>
      <w:r>
        <w:rPr>
          <w:rFonts w:ascii="SimSun" w:hAnsi="SimSun" w:eastAsia="SimSun" w:cs="SimSun"/>
          <w:sz w:val="22"/>
          <w:szCs w:val="22"/>
        </w:rPr>
        <w:t xml:space="preserve"> </w:t>
      </w:r>
      <w:r>
        <w:rPr>
          <w:rFonts w:ascii="SimSun" w:hAnsi="SimSun" w:eastAsia="SimSun" w:cs="SimSun"/>
          <w:sz w:val="22"/>
          <w:szCs w:val="22"/>
          <w:spacing w:val="-8"/>
        </w:rPr>
        <w:t>一城市特有的“市民文化”。而当“城市”</w:t>
      </w:r>
      <w:r>
        <w:rPr>
          <w:rFonts w:ascii="SimSun" w:hAnsi="SimSun" w:eastAsia="SimSun" w:cs="SimSun"/>
          <w:sz w:val="22"/>
          <w:szCs w:val="22"/>
          <w:spacing w:val="-9"/>
        </w:rPr>
        <w:t>本身已被消灭，当为所有城市</w:t>
      </w:r>
      <w:r>
        <w:rPr>
          <w:rFonts w:ascii="SimSun" w:hAnsi="SimSun" w:eastAsia="SimSun" w:cs="SimSun"/>
          <w:sz w:val="22"/>
          <w:szCs w:val="22"/>
        </w:rPr>
        <w:t xml:space="preserve"> </w:t>
      </w:r>
      <w:r>
        <w:rPr>
          <w:rFonts w:ascii="SimSun" w:hAnsi="SimSun" w:eastAsia="SimSun" w:cs="SimSun"/>
          <w:sz w:val="22"/>
          <w:szCs w:val="22"/>
          <w:spacing w:val="-9"/>
        </w:rPr>
        <w:t>都具有的一般意义上的“城市文化”都被清洗掉了时，“城市文学”当然</w:t>
      </w:r>
      <w:r>
        <w:rPr>
          <w:rFonts w:ascii="SimSun" w:hAnsi="SimSun" w:eastAsia="SimSun" w:cs="SimSun"/>
          <w:sz w:val="22"/>
          <w:szCs w:val="22"/>
          <w:spacing w:val="17"/>
        </w:rPr>
        <w:t xml:space="preserve"> </w:t>
      </w:r>
      <w:r>
        <w:rPr>
          <w:rFonts w:ascii="SimSun" w:hAnsi="SimSun" w:eastAsia="SimSun" w:cs="SimSun"/>
          <w:sz w:val="22"/>
          <w:szCs w:val="22"/>
          <w:spacing w:val="-12"/>
        </w:rPr>
        <w:t>也就无从谈起。</w:t>
      </w:r>
    </w:p>
    <w:p>
      <w:pPr>
        <w:ind w:left="20" w:firstLine="439"/>
        <w:spacing w:before="25" w:line="275" w:lineRule="auto"/>
        <w:rPr>
          <w:rFonts w:ascii="SimSun" w:hAnsi="SimSun" w:eastAsia="SimSun" w:cs="SimSun"/>
          <w:sz w:val="22"/>
          <w:szCs w:val="22"/>
        </w:rPr>
      </w:pPr>
      <w:r>
        <w:rPr>
          <w:rFonts w:ascii="SimSun" w:hAnsi="SimSun" w:eastAsia="SimSun" w:cs="SimSun"/>
          <w:sz w:val="22"/>
          <w:szCs w:val="22"/>
          <w:spacing w:val="-9"/>
        </w:rPr>
        <w:t>上个世纪八十年代初，随着“改革开放”的启动，随着文学观念</w:t>
      </w:r>
      <w:r>
        <w:rPr>
          <w:rFonts w:ascii="SimSun" w:hAnsi="SimSun" w:eastAsia="SimSun" w:cs="SimSun"/>
          <w:sz w:val="22"/>
          <w:szCs w:val="22"/>
          <w:spacing w:val="-10"/>
        </w:rPr>
        <w:t>的变</w:t>
      </w:r>
      <w:r>
        <w:rPr>
          <w:rFonts w:ascii="SimSun" w:hAnsi="SimSun" w:eastAsia="SimSun" w:cs="SimSun"/>
          <w:sz w:val="22"/>
          <w:szCs w:val="22"/>
        </w:rPr>
        <w:t xml:space="preserve">   </w:t>
      </w:r>
      <w:r>
        <w:rPr>
          <w:rFonts w:ascii="SimSun" w:hAnsi="SimSun" w:eastAsia="SimSun" w:cs="SimSun"/>
          <w:sz w:val="22"/>
          <w:szCs w:val="22"/>
          <w:spacing w:val="-9"/>
        </w:rPr>
        <w:t>革，中断了几十年的“城市文学”传统也开始复活。“城市文学”作为一</w:t>
      </w:r>
      <w:r>
        <w:rPr>
          <w:rFonts w:ascii="SimSun" w:hAnsi="SimSun" w:eastAsia="SimSun" w:cs="SimSun"/>
          <w:sz w:val="22"/>
          <w:szCs w:val="22"/>
          <w:spacing w:val="6"/>
        </w:rPr>
        <w:t xml:space="preserve">   </w:t>
      </w:r>
      <w:r>
        <w:rPr>
          <w:rFonts w:ascii="SimSun" w:hAnsi="SimSun" w:eastAsia="SimSun" w:cs="SimSun"/>
          <w:sz w:val="22"/>
          <w:szCs w:val="22"/>
          <w:spacing w:val="-9"/>
        </w:rPr>
        <w:t>种文学品类得以复活，最根本的原因还是“改革开放”使“城市”本身得</w:t>
      </w:r>
      <w:r>
        <w:rPr>
          <w:rFonts w:ascii="SimSun" w:hAnsi="SimSun" w:eastAsia="SimSun" w:cs="SimSun"/>
          <w:sz w:val="22"/>
          <w:szCs w:val="22"/>
          <w:spacing w:val="5"/>
        </w:rPr>
        <w:t xml:space="preserve">   </w:t>
      </w:r>
      <w:r>
        <w:rPr>
          <w:rFonts w:ascii="SimSun" w:hAnsi="SimSun" w:eastAsia="SimSun" w:cs="SimSun"/>
          <w:sz w:val="22"/>
          <w:szCs w:val="22"/>
          <w:spacing w:val="-9"/>
        </w:rPr>
        <w:t>以复活。城市在一九四九年后经历了一个被改造、被消灭直至被重建的过</w:t>
      </w:r>
      <w:r>
        <w:rPr>
          <w:rFonts w:ascii="SimSun" w:hAnsi="SimSun" w:eastAsia="SimSun" w:cs="SimSun"/>
          <w:sz w:val="22"/>
          <w:szCs w:val="22"/>
          <w:spacing w:val="5"/>
        </w:rPr>
        <w:t xml:space="preserve">   </w:t>
      </w:r>
      <w:r>
        <w:rPr>
          <w:rFonts w:ascii="SimSun" w:hAnsi="SimSun" w:eastAsia="SimSun" w:cs="SimSun"/>
          <w:sz w:val="22"/>
          <w:szCs w:val="22"/>
          <w:spacing w:val="-9"/>
        </w:rPr>
        <w:t>程，而“城市文学”的命运也与之同步。陆文夫写于一九八二年秋、发表</w:t>
      </w:r>
      <w:r>
        <w:rPr>
          <w:rFonts w:ascii="SimSun" w:hAnsi="SimSun" w:eastAsia="SimSun" w:cs="SimSun"/>
          <w:sz w:val="22"/>
          <w:szCs w:val="22"/>
          <w:spacing w:val="5"/>
        </w:rPr>
        <w:t xml:space="preserve">   </w:t>
      </w:r>
      <w:r>
        <w:rPr>
          <w:rFonts w:ascii="SimSun" w:hAnsi="SimSun" w:eastAsia="SimSun" w:cs="SimSun"/>
          <w:sz w:val="22"/>
          <w:szCs w:val="22"/>
          <w:spacing w:val="1"/>
        </w:rPr>
        <w:t>于《收获》杂志一九八三年第一期的《美食家》,既标志着“城市文学”</w:t>
      </w:r>
      <w:r>
        <w:rPr>
          <w:rFonts w:ascii="SimSun" w:hAnsi="SimSun" w:eastAsia="SimSun" w:cs="SimSun"/>
          <w:sz w:val="22"/>
          <w:szCs w:val="22"/>
          <w:spacing w:val="12"/>
        </w:rPr>
        <w:t xml:space="preserve"> </w:t>
      </w:r>
      <w:r>
        <w:rPr>
          <w:rFonts w:ascii="SimSun" w:hAnsi="SimSun" w:eastAsia="SimSun" w:cs="SimSun"/>
          <w:sz w:val="22"/>
          <w:szCs w:val="22"/>
          <w:spacing w:val="-9"/>
        </w:rPr>
        <w:t>的复活，也预示着城市本身的重建。《美食家》从一个特定的同时也颇具</w:t>
      </w:r>
      <w:r>
        <w:rPr>
          <w:rFonts w:ascii="SimSun" w:hAnsi="SimSun" w:eastAsia="SimSun" w:cs="SimSun"/>
          <w:sz w:val="22"/>
          <w:szCs w:val="22"/>
          <w:spacing w:val="6"/>
        </w:rPr>
        <w:t xml:space="preserve">   </w:t>
      </w:r>
      <w:r>
        <w:rPr>
          <w:rFonts w:ascii="SimSun" w:hAnsi="SimSun" w:eastAsia="SimSun" w:cs="SimSun"/>
          <w:sz w:val="22"/>
          <w:szCs w:val="22"/>
          <w:spacing w:val="-9"/>
        </w:rPr>
        <w:t>表现力的角度，写了城市在近半个世纪间的命运变迁。它写了一九四九年</w:t>
      </w:r>
      <w:r>
        <w:rPr>
          <w:rFonts w:ascii="SimSun" w:hAnsi="SimSun" w:eastAsia="SimSun" w:cs="SimSun"/>
          <w:sz w:val="22"/>
          <w:szCs w:val="22"/>
          <w:spacing w:val="5"/>
        </w:rPr>
        <w:t xml:space="preserve">   </w:t>
      </w:r>
      <w:r>
        <w:rPr>
          <w:rFonts w:ascii="SimSun" w:hAnsi="SimSun" w:eastAsia="SimSun" w:cs="SimSun"/>
          <w:sz w:val="22"/>
          <w:szCs w:val="22"/>
          <w:spacing w:val="-2"/>
        </w:rPr>
        <w:t>以前的城市，写了一九四九年后开始被改造但还没有被完全消灭的城</w:t>
      </w:r>
      <w:r>
        <w:rPr>
          <w:rFonts w:ascii="SimSun" w:hAnsi="SimSun" w:eastAsia="SimSun" w:cs="SimSun"/>
          <w:sz w:val="22"/>
          <w:szCs w:val="22"/>
          <w:spacing w:val="-3"/>
        </w:rPr>
        <w:t>市，</w:t>
      </w:r>
      <w:r>
        <w:rPr>
          <w:rFonts w:ascii="SimSun" w:hAnsi="SimSun" w:eastAsia="SimSun" w:cs="SimSun"/>
          <w:sz w:val="22"/>
          <w:szCs w:val="22"/>
        </w:rPr>
        <w:t xml:space="preserve"> </w:t>
      </w:r>
      <w:r>
        <w:rPr>
          <w:rFonts w:ascii="SimSun" w:hAnsi="SimSun" w:eastAsia="SimSun" w:cs="SimSun"/>
          <w:sz w:val="22"/>
          <w:szCs w:val="22"/>
          <w:spacing w:val="-5"/>
        </w:rPr>
        <w:t>写了被彻底改造后徒具“城市”称号的“城市”,写了“文革”期间</w:t>
      </w:r>
      <w:r>
        <w:rPr>
          <w:rFonts w:ascii="SimSun" w:hAnsi="SimSun" w:eastAsia="SimSun" w:cs="SimSun"/>
          <w:sz w:val="22"/>
          <w:szCs w:val="22"/>
          <w:spacing w:val="-6"/>
        </w:rPr>
        <w:t>让人</w:t>
      </w:r>
      <w:r>
        <w:rPr>
          <w:rFonts w:ascii="SimSun" w:hAnsi="SimSun" w:eastAsia="SimSun" w:cs="SimSun"/>
          <w:sz w:val="22"/>
          <w:szCs w:val="22"/>
        </w:rPr>
        <w:t xml:space="preserve">   </w:t>
      </w:r>
      <w:r>
        <w:rPr>
          <w:rFonts w:ascii="SimSun" w:hAnsi="SimSun" w:eastAsia="SimSun" w:cs="SimSun"/>
          <w:sz w:val="22"/>
          <w:szCs w:val="22"/>
          <w:spacing w:val="-5"/>
        </w:rPr>
        <w:t>哭笑不得的“城市”,也写了“改革开放”后开始又具有一点城市气息的</w:t>
      </w:r>
      <w:r>
        <w:rPr>
          <w:rFonts w:ascii="SimSun" w:hAnsi="SimSun" w:eastAsia="SimSun" w:cs="SimSun"/>
          <w:sz w:val="22"/>
          <w:szCs w:val="22"/>
          <w:spacing w:val="2"/>
        </w:rPr>
        <w:t xml:space="preserve">  </w:t>
      </w:r>
      <w:r>
        <w:rPr>
          <w:rFonts w:ascii="SimSun" w:hAnsi="SimSun" w:eastAsia="SimSun" w:cs="SimSun"/>
          <w:sz w:val="22"/>
          <w:szCs w:val="22"/>
          <w:spacing w:val="-16"/>
        </w:rPr>
        <w:t>城市。</w:t>
      </w:r>
    </w:p>
    <w:p>
      <w:pPr>
        <w:ind w:left="460"/>
        <w:spacing w:before="142" w:line="219" w:lineRule="auto"/>
        <w:rPr>
          <w:rFonts w:ascii="SimSun" w:hAnsi="SimSun" w:eastAsia="SimSun" w:cs="SimSun"/>
          <w:sz w:val="22"/>
          <w:szCs w:val="22"/>
        </w:rPr>
      </w:pPr>
      <w:r>
        <w:rPr>
          <w:rFonts w:ascii="SimSun" w:hAnsi="SimSun" w:eastAsia="SimSun" w:cs="SimSun"/>
          <w:sz w:val="22"/>
          <w:szCs w:val="22"/>
          <w:spacing w:val="-10"/>
        </w:rPr>
        <w:t>这是一九四九年以前的城市：</w:t>
      </w:r>
    </w:p>
    <w:p>
      <w:pPr>
        <w:pStyle w:val="BodyText"/>
        <w:spacing w:line="340" w:lineRule="auto"/>
        <w:rPr/>
      </w:pPr>
      <w:r/>
    </w:p>
    <w:p>
      <w:pPr>
        <w:pStyle w:val="BodyText"/>
        <w:spacing w:line="340" w:lineRule="auto"/>
        <w:rPr/>
      </w:pPr>
      <w:r>
        <w:drawing>
          <wp:anchor distT="0" distB="0" distL="0" distR="0" simplePos="0" relativeHeight="251728896" behindDoc="0" locked="0" layoutInCell="1" allowOverlap="1">
            <wp:simplePos x="0" y="0"/>
            <wp:positionH relativeFrom="column">
              <wp:posOffset>0</wp:posOffset>
            </wp:positionH>
            <wp:positionV relativeFrom="paragraph">
              <wp:posOffset>151093</wp:posOffset>
            </wp:positionV>
            <wp:extent cx="1104929" cy="6350"/>
            <wp:effectExtent l="0" t="0" r="0" b="0"/>
            <wp:wrapNone/>
            <wp:docPr id="116" name="IM 116"/>
            <wp:cNvGraphicFramePr/>
            <a:graphic>
              <a:graphicData uri="http://schemas.openxmlformats.org/drawingml/2006/picture">
                <pic:pic>
                  <pic:nvPicPr>
                    <pic:cNvPr id="116" name="IM 116"/>
                    <pic:cNvPicPr/>
                  </pic:nvPicPr>
                  <pic:blipFill>
                    <a:blip r:embed="rId61"/>
                    <a:stretch>
                      <a:fillRect/>
                    </a:stretch>
                  </pic:blipFill>
                  <pic:spPr>
                    <a:xfrm rot="0">
                      <a:off x="0" y="0"/>
                      <a:ext cx="1104929" cy="6350"/>
                    </a:xfrm>
                    <a:prstGeom prst="rect">
                      <a:avLst/>
                    </a:prstGeom>
                  </pic:spPr>
                </pic:pic>
              </a:graphicData>
            </a:graphic>
          </wp:anchor>
        </w:drawing>
      </w:r>
      <w:r/>
    </w:p>
    <w:p>
      <w:pPr>
        <w:ind w:left="340"/>
        <w:spacing w:before="72" w:line="217" w:lineRule="auto"/>
        <w:rPr>
          <w:rFonts w:ascii="SimSun" w:hAnsi="SimSun" w:eastAsia="SimSun" w:cs="SimSun"/>
          <w:sz w:val="22"/>
          <w:szCs w:val="22"/>
        </w:rPr>
      </w:pPr>
      <w:r>
        <w:rPr>
          <w:rFonts w:ascii="SimSun" w:hAnsi="SimSun" w:eastAsia="SimSun" w:cs="SimSun"/>
          <w:sz w:val="22"/>
          <w:szCs w:val="22"/>
          <w:spacing w:val="-23"/>
          <w:w w:val="86"/>
        </w:rPr>
        <w:t>①</w:t>
      </w:r>
      <w:r>
        <w:rPr>
          <w:rFonts w:ascii="SimSun" w:hAnsi="SimSun" w:eastAsia="SimSun" w:cs="SimSun"/>
          <w:sz w:val="22"/>
          <w:szCs w:val="22"/>
          <w:spacing w:val="-38"/>
        </w:rPr>
        <w:t xml:space="preserve"> </w:t>
      </w:r>
      <w:r>
        <w:rPr>
          <w:rFonts w:ascii="SimSun" w:hAnsi="SimSun" w:eastAsia="SimSun" w:cs="SimSun"/>
          <w:sz w:val="22"/>
          <w:szCs w:val="22"/>
          <w:spacing w:val="-23"/>
          <w:w w:val="86"/>
        </w:rPr>
        <w:t>秦晖：《耕耘者言》第288页。</w:t>
      </w:r>
    </w:p>
    <w:p>
      <w:pPr>
        <w:spacing w:line="217" w:lineRule="auto"/>
        <w:sectPr>
          <w:pgSz w:w="9210" w:h="13120"/>
          <w:pgMar w:top="400" w:right="874" w:bottom="400" w:left="1339" w:header="0" w:footer="0" w:gutter="0"/>
        </w:sectPr>
        <w:rPr>
          <w:rFonts w:ascii="SimSun" w:hAnsi="SimSun" w:eastAsia="SimSun" w:cs="SimSun"/>
          <w:sz w:val="22"/>
          <w:szCs w:val="22"/>
        </w:rPr>
      </w:pPr>
    </w:p>
    <w:p>
      <w:pPr>
        <w:pStyle w:val="BodyText"/>
        <w:spacing w:line="277" w:lineRule="auto"/>
        <w:rPr/>
      </w:pPr>
      <w:r>
        <w:drawing>
          <wp:anchor distT="0" distB="0" distL="0" distR="0" simplePos="0" relativeHeight="251731968" behindDoc="0" locked="0" layoutInCell="1" allowOverlap="1">
            <wp:simplePos x="0" y="0"/>
            <wp:positionH relativeFrom="column">
              <wp:posOffset>0</wp:posOffset>
            </wp:positionH>
            <wp:positionV relativeFrom="paragraph">
              <wp:posOffset>126495</wp:posOffset>
            </wp:positionV>
            <wp:extent cx="507987" cy="495289"/>
            <wp:effectExtent l="0" t="0" r="0" b="0"/>
            <wp:wrapNone/>
            <wp:docPr id="118" name="IM 118"/>
            <wp:cNvGraphicFramePr/>
            <a:graphic>
              <a:graphicData uri="http://schemas.openxmlformats.org/drawingml/2006/picture">
                <pic:pic>
                  <pic:nvPicPr>
                    <pic:cNvPr id="118" name="IM 118"/>
                    <pic:cNvPicPr/>
                  </pic:nvPicPr>
                  <pic:blipFill>
                    <a:blip r:embed="rId62"/>
                    <a:stretch>
                      <a:fillRect/>
                    </a:stretch>
                  </pic:blipFill>
                  <pic:spPr>
                    <a:xfrm rot="0">
                      <a:off x="0" y="0"/>
                      <a:ext cx="507987" cy="495289"/>
                    </a:xfrm>
                    <a:prstGeom prst="rect">
                      <a:avLst/>
                    </a:prstGeom>
                  </pic:spPr>
                </pic:pic>
              </a:graphicData>
            </a:graphic>
          </wp:anchor>
        </w:drawing>
      </w:r>
      <w:r/>
    </w:p>
    <w:p>
      <w:pPr>
        <w:ind w:left="924"/>
        <w:spacing w:before="107" w:line="222" w:lineRule="auto"/>
        <w:rPr>
          <w:rFonts w:ascii="Times New Roman" w:hAnsi="Times New Roman" w:eastAsia="Times New Roman" w:cs="Times New Roman"/>
          <w:sz w:val="18"/>
          <w:szCs w:val="18"/>
        </w:rPr>
      </w:pPr>
      <w:r>
        <w:drawing>
          <wp:anchor distT="0" distB="0" distL="0" distR="0" simplePos="0" relativeHeight="251732992" behindDoc="0" locked="0" layoutInCell="1" allowOverlap="1">
            <wp:simplePos x="0" y="0"/>
            <wp:positionH relativeFrom="column">
              <wp:posOffset>482605</wp:posOffset>
            </wp:positionH>
            <wp:positionV relativeFrom="paragraph">
              <wp:posOffset>286085</wp:posOffset>
            </wp:positionV>
            <wp:extent cx="2158976" cy="6350"/>
            <wp:effectExtent l="0" t="0" r="0" b="0"/>
            <wp:wrapNone/>
            <wp:docPr id="120" name="IM 120"/>
            <wp:cNvGraphicFramePr/>
            <a:graphic>
              <a:graphicData uri="http://schemas.openxmlformats.org/drawingml/2006/picture">
                <pic:pic>
                  <pic:nvPicPr>
                    <pic:cNvPr id="120" name="IM 120"/>
                    <pic:cNvPicPr/>
                  </pic:nvPicPr>
                  <pic:blipFill>
                    <a:blip r:embed="rId63"/>
                    <a:stretch>
                      <a:fillRect/>
                    </a:stretch>
                  </pic:blipFill>
                  <pic:spPr>
                    <a:xfrm rot="0">
                      <a:off x="0" y="0"/>
                      <a:ext cx="2158976" cy="6350"/>
                    </a:xfrm>
                    <a:prstGeom prst="rect">
                      <a:avLst/>
                    </a:prstGeom>
                  </pic:spPr>
                </pic:pic>
              </a:graphicData>
            </a:graphic>
          </wp:anchor>
        </w:drawing>
      </w:r>
      <w:r>
        <w:rPr>
          <w:rFonts w:ascii="SimHei" w:hAnsi="SimHei" w:eastAsia="SimHei" w:cs="SimHei"/>
          <w:sz w:val="33"/>
          <w:szCs w:val="33"/>
          <w:b/>
          <w:bCs/>
          <w:spacing w:val="-9"/>
        </w:rPr>
        <w:t>批评丛书</w:t>
      </w:r>
      <w:r>
        <w:rPr>
          <w:rFonts w:ascii="SimHei" w:hAnsi="SimHei" w:eastAsia="SimHei" w:cs="SimHei"/>
          <w:sz w:val="33"/>
          <w:szCs w:val="33"/>
          <w:spacing w:val="13"/>
        </w:rPr>
        <w:t xml:space="preserve">      </w:t>
      </w:r>
      <w:r>
        <w:rPr>
          <w:rFonts w:ascii="Times New Roman" w:hAnsi="Times New Roman" w:eastAsia="Times New Roman" w:cs="Times New Roman"/>
          <w:sz w:val="18"/>
          <w:szCs w:val="18"/>
          <w:spacing w:val="-9"/>
          <w:position w:val="2"/>
        </w:rPr>
        <w:t>28</w:t>
      </w:r>
    </w:p>
    <w:p>
      <w:pPr>
        <w:pStyle w:val="BodyText"/>
        <w:spacing w:line="438" w:lineRule="auto"/>
        <w:rPr/>
      </w:pPr>
      <w:r/>
    </w:p>
    <w:p>
      <w:pPr>
        <w:ind w:left="489" w:right="4" w:firstLine="430"/>
        <w:spacing w:before="71" w:line="283" w:lineRule="auto"/>
        <w:jc w:val="both"/>
        <w:rPr>
          <w:rFonts w:ascii="FangSong" w:hAnsi="FangSong" w:eastAsia="FangSong" w:cs="FangSong"/>
          <w:sz w:val="22"/>
          <w:szCs w:val="22"/>
        </w:rPr>
      </w:pPr>
      <w:r>
        <w:rPr>
          <w:rFonts w:ascii="FangSong" w:hAnsi="FangSong" w:eastAsia="FangSong" w:cs="FangSong"/>
          <w:sz w:val="22"/>
          <w:szCs w:val="22"/>
          <w:spacing w:val="-9"/>
        </w:rPr>
        <w:t>那时候，苏州有一家出名的面店叫做朱鸿兴，……你向朱鸿兴的</w:t>
      </w:r>
      <w:r>
        <w:rPr>
          <w:rFonts w:ascii="FangSong" w:hAnsi="FangSong" w:eastAsia="FangSong" w:cs="FangSong"/>
          <w:sz w:val="22"/>
          <w:szCs w:val="22"/>
          <w:spacing w:val="1"/>
        </w:rPr>
        <w:t xml:space="preserve"> </w:t>
      </w:r>
      <w:r>
        <w:rPr>
          <w:rFonts w:ascii="FangSong" w:hAnsi="FangSong" w:eastAsia="FangSong" w:cs="FangSong"/>
          <w:sz w:val="22"/>
          <w:szCs w:val="22"/>
          <w:spacing w:val="-5"/>
        </w:rPr>
        <w:t>店堂里一坐：“喂!(那时不叫同志)来一碗××面。”跑堂的稍许一</w:t>
      </w:r>
      <w:r>
        <w:rPr>
          <w:rFonts w:ascii="FangSong" w:hAnsi="FangSong" w:eastAsia="FangSong" w:cs="FangSong"/>
          <w:sz w:val="22"/>
          <w:szCs w:val="22"/>
          <w:spacing w:val="1"/>
        </w:rPr>
        <w:t xml:space="preserve"> </w:t>
      </w:r>
      <w:r>
        <w:rPr>
          <w:rFonts w:ascii="FangSong" w:hAnsi="FangSong" w:eastAsia="FangSong" w:cs="FangSong"/>
          <w:sz w:val="22"/>
          <w:szCs w:val="22"/>
          <w:spacing w:val="-16"/>
        </w:rPr>
        <w:t>顿，跟着便大声叫喊：“来哉，××面一碗。”那跑堂的为什么要稍许</w:t>
      </w:r>
      <w:r>
        <w:rPr>
          <w:rFonts w:ascii="FangSong" w:hAnsi="FangSong" w:eastAsia="FangSong" w:cs="FangSong"/>
          <w:sz w:val="22"/>
          <w:szCs w:val="22"/>
          <w:spacing w:val="10"/>
        </w:rPr>
        <w:t xml:space="preserve"> </w:t>
      </w:r>
      <w:r>
        <w:rPr>
          <w:rFonts w:ascii="FangSong" w:hAnsi="FangSong" w:eastAsia="FangSong" w:cs="FangSong"/>
          <w:sz w:val="22"/>
          <w:szCs w:val="22"/>
          <w:spacing w:val="-9"/>
        </w:rPr>
        <w:t>一顿呢，他是在等待你吩咐吃法的——硬面，烂面，宽汤，紧汤，拌</w:t>
      </w:r>
      <w:r>
        <w:rPr>
          <w:rFonts w:ascii="FangSong" w:hAnsi="FangSong" w:eastAsia="FangSong" w:cs="FangSong"/>
          <w:sz w:val="22"/>
          <w:szCs w:val="22"/>
          <w:spacing w:val="6"/>
        </w:rPr>
        <w:t xml:space="preserve"> </w:t>
      </w:r>
      <w:r>
        <w:rPr>
          <w:rFonts w:ascii="FangSong" w:hAnsi="FangSong" w:eastAsia="FangSong" w:cs="FangSong"/>
          <w:sz w:val="22"/>
          <w:szCs w:val="22"/>
          <w:spacing w:val="16"/>
        </w:rPr>
        <w:t>面；重青(多放蒜叶),免青(不要放蒜叶),重油(多放点油),清</w:t>
      </w:r>
      <w:r>
        <w:rPr>
          <w:rFonts w:ascii="FangSong" w:hAnsi="FangSong" w:eastAsia="FangSong" w:cs="FangSong"/>
          <w:sz w:val="22"/>
          <w:szCs w:val="22"/>
          <w:spacing w:val="6"/>
        </w:rPr>
        <w:t xml:space="preserve"> </w:t>
      </w:r>
      <w:r>
        <w:rPr>
          <w:rFonts w:ascii="FangSong" w:hAnsi="FangSong" w:eastAsia="FangSong" w:cs="FangSong"/>
          <w:sz w:val="22"/>
          <w:szCs w:val="22"/>
          <w:spacing w:val="17"/>
        </w:rPr>
        <w:t>淡点(少放油),重面轻交(面多些，交头少点),重交轻面(交头</w:t>
      </w:r>
      <w:r>
        <w:rPr>
          <w:rFonts w:ascii="FangSong" w:hAnsi="FangSong" w:eastAsia="FangSong" w:cs="FangSong"/>
          <w:sz w:val="22"/>
          <w:szCs w:val="22"/>
          <w:spacing w:val="15"/>
        </w:rPr>
        <w:t xml:space="preserve"> </w:t>
      </w:r>
      <w:r>
        <w:rPr>
          <w:rFonts w:ascii="FangSong" w:hAnsi="FangSong" w:eastAsia="FangSong" w:cs="FangSong"/>
          <w:sz w:val="22"/>
          <w:szCs w:val="22"/>
          <w:spacing w:val="-2"/>
        </w:rPr>
        <w:t>多，面少点),过桥</w:t>
      </w:r>
      <w:r>
        <w:rPr>
          <w:rFonts w:ascii="FangSong" w:hAnsi="FangSong" w:eastAsia="FangSong" w:cs="FangSong"/>
          <w:sz w:val="22"/>
          <w:szCs w:val="22"/>
          <w:spacing w:val="-103"/>
        </w:rPr>
        <w:t xml:space="preserve"> </w:t>
      </w:r>
      <w:r>
        <w:rPr>
          <w:rFonts w:ascii="FangSong" w:hAnsi="FangSong" w:eastAsia="FangSong" w:cs="FangSong"/>
          <w:sz w:val="22"/>
          <w:szCs w:val="22"/>
          <w:u w:val="single" w:color="auto"/>
        </w:rPr>
        <w:t xml:space="preserve">    </w:t>
      </w:r>
      <w:r>
        <w:rPr>
          <w:rFonts w:ascii="FangSong" w:hAnsi="FangSong" w:eastAsia="FangSong" w:cs="FangSong"/>
          <w:sz w:val="22"/>
          <w:szCs w:val="22"/>
          <w:spacing w:val="-100"/>
        </w:rPr>
        <w:t xml:space="preserve"> </w:t>
      </w:r>
      <w:r>
        <w:rPr>
          <w:rFonts w:ascii="FangSong" w:hAnsi="FangSong" w:eastAsia="FangSong" w:cs="FangSong"/>
          <w:sz w:val="22"/>
          <w:szCs w:val="22"/>
          <w:spacing w:val="-2"/>
        </w:rPr>
        <w:t>交点不能盖在面碗上，要</w:t>
      </w:r>
      <w:r>
        <w:rPr>
          <w:rFonts w:ascii="FangSong" w:hAnsi="FangSong" w:eastAsia="FangSong" w:cs="FangSong"/>
          <w:sz w:val="22"/>
          <w:szCs w:val="22"/>
          <w:spacing w:val="-3"/>
        </w:rPr>
        <w:t>放在另外的一只盘</w:t>
      </w:r>
      <w:r>
        <w:rPr>
          <w:rFonts w:ascii="FangSong" w:hAnsi="FangSong" w:eastAsia="FangSong" w:cs="FangSong"/>
          <w:sz w:val="22"/>
          <w:szCs w:val="22"/>
        </w:rPr>
        <w:t xml:space="preserve"> </w:t>
      </w:r>
      <w:r>
        <w:rPr>
          <w:rFonts w:ascii="FangSong" w:hAnsi="FangSong" w:eastAsia="FangSong" w:cs="FangSong"/>
          <w:sz w:val="22"/>
          <w:szCs w:val="22"/>
          <w:spacing w:val="-1"/>
        </w:rPr>
        <w:t>子里，吃的时候用筷子过来，好像是通过一顶石拱桥才跑到你嘴里</w:t>
      </w:r>
      <w:r>
        <w:rPr>
          <w:rFonts w:ascii="FangSong" w:hAnsi="FangSong" w:eastAsia="FangSong" w:cs="FangSong"/>
          <w:sz w:val="22"/>
          <w:szCs w:val="22"/>
          <w:spacing w:val="4"/>
        </w:rPr>
        <w:t xml:space="preserve"> </w:t>
      </w:r>
      <w:r>
        <w:rPr>
          <w:rFonts w:ascii="FangSong" w:hAnsi="FangSong" w:eastAsia="FangSong" w:cs="FangSong"/>
          <w:sz w:val="22"/>
          <w:szCs w:val="22"/>
          <w:spacing w:val="-9"/>
        </w:rPr>
        <w:t>……如果是朱自冶向朱鸿兴的店堂里一坐，你就会听见那跑堂的喊出</w:t>
      </w:r>
      <w:r>
        <w:rPr>
          <w:rFonts w:ascii="FangSong" w:hAnsi="FangSong" w:eastAsia="FangSong" w:cs="FangSong"/>
          <w:sz w:val="22"/>
          <w:szCs w:val="22"/>
        </w:rPr>
        <w:t xml:space="preserve"> </w:t>
      </w:r>
      <w:r>
        <w:rPr>
          <w:rFonts w:ascii="FangSong" w:hAnsi="FangSong" w:eastAsia="FangSong" w:cs="FangSong"/>
          <w:sz w:val="22"/>
          <w:szCs w:val="22"/>
          <w:spacing w:val="-2"/>
        </w:rPr>
        <w:t>一大片：“来哉，清炒虾仁一碗，要宽汤、重青，重交要过桥，硬</w:t>
      </w:r>
      <w:r>
        <w:rPr>
          <w:rFonts w:ascii="FangSong" w:hAnsi="FangSong" w:eastAsia="FangSong" w:cs="FangSong"/>
          <w:sz w:val="22"/>
          <w:szCs w:val="22"/>
          <w:spacing w:val="11"/>
        </w:rPr>
        <w:t xml:space="preserve"> </w:t>
      </w:r>
      <w:r>
        <w:rPr>
          <w:rFonts w:ascii="FangSong" w:hAnsi="FangSong" w:eastAsia="FangSong" w:cs="FangSong"/>
          <w:sz w:val="22"/>
          <w:szCs w:val="22"/>
          <w:spacing w:val="15"/>
        </w:rPr>
        <w:t>点!”</w:t>
      </w:r>
    </w:p>
    <w:p>
      <w:pPr>
        <w:pStyle w:val="BodyText"/>
        <w:spacing w:line="296" w:lineRule="auto"/>
        <w:rPr/>
      </w:pPr>
      <w:r/>
    </w:p>
    <w:p>
      <w:pPr>
        <w:ind w:left="492"/>
        <w:spacing w:before="72" w:line="219" w:lineRule="auto"/>
        <w:rPr>
          <w:rFonts w:ascii="SimSun" w:hAnsi="SimSun" w:eastAsia="SimSun" w:cs="SimSun"/>
          <w:sz w:val="22"/>
          <w:szCs w:val="22"/>
        </w:rPr>
      </w:pPr>
      <w:r>
        <w:rPr>
          <w:rFonts w:ascii="SimSun" w:hAnsi="SimSun" w:eastAsia="SimSun" w:cs="SimSun"/>
          <w:sz w:val="22"/>
          <w:szCs w:val="22"/>
          <w:b/>
          <w:bCs/>
          <w:spacing w:val="-17"/>
        </w:rPr>
        <w:t>这是对城市的改造：</w:t>
      </w:r>
    </w:p>
    <w:p>
      <w:pPr>
        <w:pStyle w:val="BodyText"/>
        <w:spacing w:line="329" w:lineRule="auto"/>
        <w:rPr/>
      </w:pPr>
      <w:r/>
    </w:p>
    <w:p>
      <w:pPr>
        <w:ind w:left="489" w:firstLine="430"/>
        <w:spacing w:before="72" w:line="275" w:lineRule="auto"/>
        <w:jc w:val="both"/>
        <w:rPr>
          <w:rFonts w:ascii="FangSong" w:hAnsi="FangSong" w:eastAsia="FangSong" w:cs="FangSong"/>
          <w:sz w:val="22"/>
          <w:szCs w:val="22"/>
        </w:rPr>
      </w:pPr>
      <w:r>
        <w:rPr>
          <w:rFonts w:ascii="FangSong" w:hAnsi="FangSong" w:eastAsia="FangSong" w:cs="FangSong"/>
          <w:sz w:val="22"/>
          <w:szCs w:val="22"/>
          <w:spacing w:val="-1"/>
        </w:rPr>
        <w:t>我把收集的材料，再加上我对朱自冶他们的了解，从历史到现</w:t>
      </w:r>
      <w:r>
        <w:rPr>
          <w:rFonts w:ascii="FangSong" w:hAnsi="FangSong" w:eastAsia="FangSong" w:cs="FangSong"/>
          <w:sz w:val="22"/>
          <w:szCs w:val="22"/>
          <w:spacing w:val="3"/>
        </w:rPr>
        <w:t xml:space="preserve"> </w:t>
      </w:r>
      <w:r>
        <w:rPr>
          <w:rFonts w:ascii="FangSong" w:hAnsi="FangSong" w:eastAsia="FangSong" w:cs="FangSong"/>
          <w:sz w:val="22"/>
          <w:szCs w:val="22"/>
          <w:spacing w:val="-9"/>
        </w:rPr>
        <w:t>状，洋洋洒洒地写了一份足有两万字的报告，提出了我对改造饭店的</w:t>
      </w:r>
      <w:r>
        <w:rPr>
          <w:rFonts w:ascii="FangSong" w:hAnsi="FangSong" w:eastAsia="FangSong" w:cs="FangSong"/>
          <w:sz w:val="22"/>
          <w:szCs w:val="22"/>
          <w:spacing w:val="9"/>
        </w:rPr>
        <w:t xml:space="preserve"> </w:t>
      </w:r>
      <w:r>
        <w:rPr>
          <w:rFonts w:ascii="FangSong" w:hAnsi="FangSong" w:eastAsia="FangSong" w:cs="FangSong"/>
          <w:sz w:val="22"/>
          <w:szCs w:val="22"/>
          <w:spacing w:val="-9"/>
        </w:rPr>
        <w:t>意见，立场鲜明，言词恳切，……首先拆掉门前的霓虹灯，拆掉橱窗</w:t>
      </w:r>
      <w:r>
        <w:rPr>
          <w:rFonts w:ascii="FangSong" w:hAnsi="FangSong" w:eastAsia="FangSong" w:cs="FangSong"/>
          <w:sz w:val="22"/>
          <w:szCs w:val="22"/>
          <w:spacing w:val="12"/>
        </w:rPr>
        <w:t xml:space="preserve"> </w:t>
      </w:r>
      <w:r>
        <w:rPr>
          <w:rFonts w:ascii="FangSong" w:hAnsi="FangSong" w:eastAsia="FangSong" w:cs="FangSong"/>
          <w:sz w:val="22"/>
          <w:szCs w:val="22"/>
          <w:spacing w:val="-9"/>
        </w:rPr>
        <w:t>里的红绿灯。我对这种灯光的印象太深了，看到那使人昏旋的灯便想</w:t>
      </w:r>
      <w:r>
        <w:rPr>
          <w:rFonts w:ascii="FangSong" w:hAnsi="FangSong" w:eastAsia="FangSong" w:cs="FangSong"/>
          <w:sz w:val="22"/>
          <w:szCs w:val="22"/>
          <w:spacing w:val="12"/>
        </w:rPr>
        <w:t xml:space="preserve"> </w:t>
      </w:r>
      <w:r>
        <w:rPr>
          <w:rFonts w:ascii="FangSong" w:hAnsi="FangSong" w:eastAsia="FangSong" w:cs="FangSong"/>
          <w:sz w:val="22"/>
          <w:szCs w:val="22"/>
          <w:spacing w:val="-9"/>
        </w:rPr>
        <w:t>起旧社会。我觉得这种灯光会使人迷乱，使人堕落，是某种荒淫与奢</w:t>
      </w:r>
      <w:r>
        <w:rPr>
          <w:rFonts w:ascii="FangSong" w:hAnsi="FangSong" w:eastAsia="FangSong" w:cs="FangSong"/>
          <w:sz w:val="22"/>
          <w:szCs w:val="22"/>
          <w:spacing w:val="2"/>
        </w:rPr>
        <w:t xml:space="preserve"> </w:t>
      </w:r>
      <w:r>
        <w:rPr>
          <w:rFonts w:ascii="FangSong" w:hAnsi="FangSong" w:eastAsia="FangSong" w:cs="FangSong"/>
          <w:sz w:val="22"/>
          <w:szCs w:val="22"/>
          <w:spacing w:val="-8"/>
        </w:rPr>
        <w:t>侈的表现。灯红酒绿的时代早已一去不复返了，何必留下这丑</w:t>
      </w:r>
      <w:r>
        <w:rPr>
          <w:rFonts w:ascii="FangSong" w:hAnsi="FangSong" w:eastAsia="FangSong" w:cs="FangSong"/>
          <w:sz w:val="22"/>
          <w:szCs w:val="22"/>
          <w:spacing w:val="-9"/>
        </w:rPr>
        <w:t>恶的陈</w:t>
      </w:r>
      <w:r>
        <w:rPr>
          <w:rFonts w:ascii="FangSong" w:hAnsi="FangSong" w:eastAsia="FangSong" w:cs="FangSong"/>
          <w:sz w:val="22"/>
          <w:szCs w:val="22"/>
        </w:rPr>
        <w:t xml:space="preserve"> </w:t>
      </w:r>
      <w:r>
        <w:rPr>
          <w:rFonts w:ascii="FangSong" w:hAnsi="FangSong" w:eastAsia="FangSong" w:cs="FangSong"/>
          <w:sz w:val="22"/>
          <w:szCs w:val="22"/>
          <w:spacing w:val="-1"/>
        </w:rPr>
        <w:t>迹?拆!……我认为最主要的是对菜单进行改造</w:t>
      </w:r>
      <w:r>
        <w:rPr>
          <w:rFonts w:ascii="FangSong" w:hAnsi="FangSong" w:eastAsia="FangSong" w:cs="FangSong"/>
          <w:sz w:val="22"/>
          <w:szCs w:val="22"/>
          <w:spacing w:val="-2"/>
        </w:rPr>
        <w:t>，否则就会流于形式</w:t>
      </w:r>
      <w:r>
        <w:rPr>
          <w:rFonts w:ascii="FangSong" w:hAnsi="FangSong" w:eastAsia="FangSong" w:cs="FangSong"/>
          <w:sz w:val="22"/>
          <w:szCs w:val="22"/>
        </w:rPr>
        <w:t xml:space="preserve"> </w:t>
      </w:r>
      <w:r>
        <w:rPr>
          <w:rFonts w:ascii="FangSong" w:hAnsi="FangSong" w:eastAsia="FangSong" w:cs="FangSong"/>
          <w:sz w:val="22"/>
          <w:szCs w:val="22"/>
          <w:spacing w:val="-2"/>
        </w:rPr>
        <w:t>主义。什么松鼠桂鱼、雪花鸡球、蟹粉菜心……那么高贵，谁吃得</w:t>
      </w:r>
      <w:r>
        <w:rPr>
          <w:rFonts w:ascii="FangSong" w:hAnsi="FangSong" w:eastAsia="FangSong" w:cs="FangSong"/>
          <w:sz w:val="22"/>
          <w:szCs w:val="22"/>
          <w:spacing w:val="10"/>
        </w:rPr>
        <w:t xml:space="preserve"> </w:t>
      </w:r>
      <w:r>
        <w:rPr>
          <w:rFonts w:ascii="FangSong" w:hAnsi="FangSong" w:eastAsia="FangSong" w:cs="FangSong"/>
          <w:sz w:val="22"/>
          <w:szCs w:val="22"/>
          <w:spacing w:val="-4"/>
        </w:rPr>
        <w:t>起?大众菜，大众汤，一菜一汤五毛钱，足</w:t>
      </w:r>
      <w:r>
        <w:rPr>
          <w:rFonts w:ascii="FangSong" w:hAnsi="FangSong" w:eastAsia="FangSong" w:cs="FangSong"/>
          <w:sz w:val="22"/>
          <w:szCs w:val="22"/>
          <w:spacing w:val="-5"/>
        </w:rPr>
        <w:t>够一个人吃得饱饱的。如</w:t>
      </w:r>
      <w:r>
        <w:rPr>
          <w:rFonts w:ascii="FangSong" w:hAnsi="FangSong" w:eastAsia="FangSong" w:cs="FangSong"/>
          <w:sz w:val="22"/>
          <w:szCs w:val="22"/>
        </w:rPr>
        <w:t xml:space="preserve"> </w:t>
      </w:r>
      <w:r>
        <w:rPr>
          <w:rFonts w:ascii="FangSong" w:hAnsi="FangSong" w:eastAsia="FangSong" w:cs="FangSong"/>
          <w:sz w:val="22"/>
          <w:szCs w:val="22"/>
          <w:spacing w:val="-10"/>
        </w:rPr>
        <w:t>果有人还想吃得好点，我也不反对，人的生活总要有点变化，革命队</w:t>
      </w:r>
      <w:r>
        <w:rPr>
          <w:rFonts w:ascii="FangSong" w:hAnsi="FangSong" w:eastAsia="FangSong" w:cs="FangSong"/>
          <w:sz w:val="22"/>
          <w:szCs w:val="22"/>
          <w:spacing w:val="13"/>
        </w:rPr>
        <w:t xml:space="preserve"> </w:t>
      </w:r>
      <w:r>
        <w:rPr>
          <w:rFonts w:ascii="FangSong" w:hAnsi="FangSong" w:eastAsia="FangSong" w:cs="FangSong"/>
          <w:sz w:val="22"/>
          <w:szCs w:val="22"/>
          <w:spacing w:val="-8"/>
        </w:rPr>
        <w:t>伍里也常常打牙祭，那只是一脸盆红烧肉，简单了</w:t>
      </w:r>
      <w:r>
        <w:rPr>
          <w:rFonts w:ascii="FangSong" w:hAnsi="FangSong" w:eastAsia="FangSong" w:cs="FangSong"/>
          <w:sz w:val="22"/>
          <w:szCs w:val="22"/>
          <w:spacing w:val="-9"/>
        </w:rPr>
        <w:t>点。来个白菜炒肉</w:t>
      </w:r>
      <w:r>
        <w:rPr>
          <w:rFonts w:ascii="FangSong" w:hAnsi="FangSong" w:eastAsia="FangSong" w:cs="FangSong"/>
          <w:sz w:val="22"/>
          <w:szCs w:val="22"/>
        </w:rPr>
        <w:t xml:space="preserve"> </w:t>
      </w:r>
      <w:r>
        <w:rPr>
          <w:rFonts w:ascii="FangSong" w:hAnsi="FangSong" w:eastAsia="FangSong" w:cs="FangSong"/>
          <w:sz w:val="22"/>
          <w:szCs w:val="22"/>
          <w:spacing w:val="-2"/>
        </w:rPr>
        <w:t>丝、大蒜炒猪肝、红烧鱼块、青菜狮子头(大肉圆)……够了吧，哪</w:t>
      </w:r>
      <w:r>
        <w:rPr>
          <w:rFonts w:ascii="FangSong" w:hAnsi="FangSong" w:eastAsia="FangSong" w:cs="FangSong"/>
          <w:sz w:val="22"/>
          <w:szCs w:val="22"/>
          <w:spacing w:val="9"/>
        </w:rPr>
        <w:t xml:space="preserve"> </w:t>
      </w:r>
      <w:r>
        <w:rPr>
          <w:rFonts w:ascii="FangSong" w:hAnsi="FangSong" w:eastAsia="FangSong" w:cs="FangSong"/>
          <w:sz w:val="22"/>
          <w:szCs w:val="22"/>
          <w:spacing w:val="-10"/>
        </w:rPr>
        <w:t>一个劳动者的家里天天能吃到这些东西?</w:t>
      </w:r>
    </w:p>
    <w:p>
      <w:pPr>
        <w:pStyle w:val="BodyText"/>
        <w:spacing w:line="431" w:lineRule="auto"/>
        <w:rPr/>
      </w:pPr>
      <w:r/>
    </w:p>
    <w:p>
      <w:pPr>
        <w:ind w:left="492"/>
        <w:spacing w:before="72" w:line="219" w:lineRule="auto"/>
        <w:rPr>
          <w:rFonts w:ascii="SimSun" w:hAnsi="SimSun" w:eastAsia="SimSun" w:cs="SimSun"/>
          <w:sz w:val="22"/>
          <w:szCs w:val="22"/>
        </w:rPr>
      </w:pPr>
      <w:r>
        <w:rPr>
          <w:rFonts w:ascii="SimSun" w:hAnsi="SimSun" w:eastAsia="SimSun" w:cs="SimSun"/>
          <w:sz w:val="22"/>
          <w:szCs w:val="22"/>
          <w:b/>
          <w:bCs/>
          <w:spacing w:val="-19"/>
        </w:rPr>
        <w:t>这是“文革”期间的“城市”:</w:t>
      </w:r>
    </w:p>
    <w:p>
      <w:pPr>
        <w:pStyle w:val="BodyText"/>
        <w:spacing w:line="321" w:lineRule="auto"/>
        <w:rPr/>
      </w:pPr>
      <w:r/>
    </w:p>
    <w:p>
      <w:pPr>
        <w:spacing w:before="72" w:line="221" w:lineRule="auto"/>
        <w:jc w:val="right"/>
        <w:rPr>
          <w:rFonts w:ascii="FangSong" w:hAnsi="FangSong" w:eastAsia="FangSong" w:cs="FangSong"/>
          <w:sz w:val="22"/>
          <w:szCs w:val="22"/>
        </w:rPr>
      </w:pPr>
      <w:r>
        <w:rPr>
          <w:rFonts w:ascii="FangSong" w:hAnsi="FangSong" w:eastAsia="FangSong" w:cs="FangSong"/>
          <w:sz w:val="22"/>
          <w:szCs w:val="22"/>
          <w:b/>
          <w:bCs/>
          <w:spacing w:val="-3"/>
        </w:rPr>
        <w:t>.</w:t>
      </w:r>
      <w:r>
        <w:rPr>
          <w:rFonts w:ascii="FangSong" w:hAnsi="FangSong" w:eastAsia="FangSong" w:cs="FangSong"/>
          <w:sz w:val="22"/>
          <w:szCs w:val="22"/>
          <w:spacing w:val="-3"/>
        </w:rPr>
        <w:t xml:space="preserve"> </w:t>
      </w:r>
      <w:r>
        <w:rPr>
          <w:rFonts w:ascii="FangSong" w:hAnsi="FangSong" w:eastAsia="FangSong" w:cs="FangSong"/>
          <w:sz w:val="22"/>
          <w:szCs w:val="22"/>
          <w:b/>
          <w:bCs/>
          <w:spacing w:val="-3"/>
        </w:rPr>
        <w:t>“文化大革命”期间他不是服务员，而是司令员，到时候哨</w:t>
      </w:r>
    </w:p>
    <w:p>
      <w:pPr>
        <w:spacing w:line="221" w:lineRule="auto"/>
        <w:sectPr>
          <w:pgSz w:w="9210" w:h="13120"/>
          <w:pgMar w:top="400" w:right="1249" w:bottom="400" w:left="1109" w:header="0" w:footer="0" w:gutter="0"/>
        </w:sectPr>
        <w:rPr>
          <w:rFonts w:ascii="FangSong" w:hAnsi="FangSong" w:eastAsia="FangSong" w:cs="FangSong"/>
          <w:sz w:val="22"/>
          <w:szCs w:val="22"/>
        </w:rPr>
      </w:pPr>
    </w:p>
    <w:p>
      <w:pPr>
        <w:pStyle w:val="BodyText"/>
        <w:spacing w:line="250" w:lineRule="auto"/>
        <w:rPr/>
      </w:pPr>
      <w:r/>
    </w:p>
    <w:p>
      <w:pPr>
        <w:ind w:left="3330"/>
        <w:spacing w:before="104" w:line="216" w:lineRule="auto"/>
        <w:rPr>
          <w:rFonts w:ascii="SimHei" w:hAnsi="SimHei" w:eastAsia="SimHei" w:cs="SimHei"/>
          <w:sz w:val="32"/>
          <w:szCs w:val="32"/>
        </w:rPr>
      </w:pPr>
      <w:r>
        <w:drawing>
          <wp:anchor distT="0" distB="0" distL="0" distR="0" simplePos="0" relativeHeight="251736064" behindDoc="0" locked="0" layoutInCell="1" allowOverlap="1">
            <wp:simplePos x="0" y="0"/>
            <wp:positionH relativeFrom="column">
              <wp:posOffset>1397016</wp:posOffset>
            </wp:positionH>
            <wp:positionV relativeFrom="paragraph">
              <wp:posOffset>303626</wp:posOffset>
            </wp:positionV>
            <wp:extent cx="2984471" cy="6350"/>
            <wp:effectExtent l="0" t="0" r="0" b="0"/>
            <wp:wrapNone/>
            <wp:docPr id="122" name="IM 122"/>
            <wp:cNvGraphicFramePr/>
            <a:graphic>
              <a:graphicData uri="http://schemas.openxmlformats.org/drawingml/2006/picture">
                <pic:pic>
                  <pic:nvPicPr>
                    <pic:cNvPr id="122" name="IM 122"/>
                    <pic:cNvPicPr/>
                  </pic:nvPicPr>
                  <pic:blipFill>
                    <a:blip r:embed="rId64"/>
                    <a:stretch>
                      <a:fillRect/>
                    </a:stretch>
                  </pic:blipFill>
                  <pic:spPr>
                    <a:xfrm rot="0">
                      <a:off x="0" y="0"/>
                      <a:ext cx="2984471" cy="6350"/>
                    </a:xfrm>
                    <a:prstGeom prst="rect">
                      <a:avLst/>
                    </a:prstGeom>
                  </pic:spPr>
                </pic:pic>
              </a:graphicData>
            </a:graphic>
          </wp:anchor>
        </w:drawing>
      </w:r>
      <w:r>
        <w:rPr>
          <w:rFonts w:ascii="Times New Roman" w:hAnsi="Times New Roman" w:eastAsia="Times New Roman" w:cs="Times New Roman"/>
          <w:sz w:val="22"/>
          <w:szCs w:val="22"/>
          <w:spacing w:val="-3"/>
          <w:position w:val="-5"/>
        </w:rPr>
        <w:t>29                 </w:t>
      </w:r>
      <w:r>
        <w:rPr>
          <w:rFonts w:ascii="SimHei" w:hAnsi="SimHei" w:eastAsia="SimHei" w:cs="SimHei"/>
          <w:sz w:val="32"/>
          <w:szCs w:val="32"/>
          <w:b/>
          <w:bCs/>
          <w:spacing w:val="-3"/>
        </w:rPr>
        <w:t>一腹三叹论文学</w:t>
      </w:r>
    </w:p>
    <w:p>
      <w:pPr>
        <w:pStyle w:val="BodyText"/>
        <w:spacing w:line="262" w:lineRule="auto"/>
        <w:rPr/>
      </w:pPr>
      <w:r/>
    </w:p>
    <w:p>
      <w:pPr>
        <w:pStyle w:val="BodyText"/>
        <w:spacing w:line="263" w:lineRule="auto"/>
        <w:rPr/>
      </w:pPr>
      <w:r/>
    </w:p>
    <w:p>
      <w:pPr>
        <w:ind w:left="540" w:right="198"/>
        <w:spacing w:before="72" w:line="274" w:lineRule="auto"/>
        <w:jc w:val="both"/>
        <w:rPr>
          <w:rFonts w:ascii="FangSong" w:hAnsi="FangSong" w:eastAsia="FangSong" w:cs="FangSong"/>
          <w:sz w:val="22"/>
          <w:szCs w:val="22"/>
        </w:rPr>
      </w:pPr>
      <w:r>
        <w:rPr>
          <w:rFonts w:ascii="FangSong" w:hAnsi="FangSong" w:eastAsia="FangSong" w:cs="FangSong"/>
          <w:sz w:val="22"/>
          <w:szCs w:val="22"/>
          <w:spacing w:val="-9"/>
        </w:rPr>
        <w:t>子一吹，满堂的吃客起立，跟着他读语录，做首先…</w:t>
      </w:r>
      <w:r>
        <w:rPr>
          <w:rFonts w:ascii="FangSong" w:hAnsi="FangSong" w:eastAsia="FangSong" w:cs="FangSong"/>
          <w:sz w:val="22"/>
          <w:szCs w:val="22"/>
          <w:spacing w:val="-10"/>
        </w:rPr>
        <w:t>…然后宣布吃饭</w:t>
      </w:r>
      <w:r>
        <w:rPr>
          <w:rFonts w:ascii="FangSong" w:hAnsi="FangSong" w:eastAsia="FangSong" w:cs="FangSong"/>
          <w:sz w:val="22"/>
          <w:szCs w:val="22"/>
        </w:rPr>
        <w:t xml:space="preserve"> </w:t>
      </w:r>
      <w:r>
        <w:rPr>
          <w:rFonts w:ascii="FangSong" w:hAnsi="FangSong" w:eastAsia="FangSong" w:cs="FangSong"/>
          <w:sz w:val="22"/>
          <w:szCs w:val="22"/>
          <w:spacing w:val="-9"/>
        </w:rPr>
        <w:t>纪律：一号窗口拿菜，二号窗口拿饭，三吃窗口拿</w:t>
      </w:r>
      <w:r>
        <w:rPr>
          <w:rFonts w:ascii="FangSong" w:hAnsi="FangSong" w:eastAsia="FangSong" w:cs="FangSong"/>
          <w:sz w:val="22"/>
          <w:szCs w:val="22"/>
          <w:spacing w:val="-10"/>
        </w:rPr>
        <w:t>汤；吃完了自己洗</w:t>
      </w:r>
      <w:r>
        <w:rPr>
          <w:rFonts w:ascii="FangSong" w:hAnsi="FangSong" w:eastAsia="FangSong" w:cs="FangSong"/>
          <w:sz w:val="22"/>
          <w:szCs w:val="22"/>
        </w:rPr>
        <w:t xml:space="preserve"> </w:t>
      </w:r>
      <w:r>
        <w:rPr>
          <w:rFonts w:ascii="FangSong" w:hAnsi="FangSong" w:eastAsia="FangSong" w:cs="FangSong"/>
          <w:sz w:val="22"/>
          <w:szCs w:val="22"/>
          <w:spacing w:val="-9"/>
        </w:rPr>
        <w:t>碗，大水槽就造在店堂里，……</w:t>
      </w:r>
    </w:p>
    <w:p>
      <w:pPr>
        <w:pStyle w:val="BodyText"/>
        <w:spacing w:line="311" w:lineRule="auto"/>
        <w:rPr/>
      </w:pPr>
      <w:r/>
    </w:p>
    <w:p>
      <w:pPr>
        <w:ind w:left="540"/>
        <w:spacing w:before="71" w:line="219" w:lineRule="auto"/>
        <w:rPr>
          <w:rFonts w:ascii="SimSun" w:hAnsi="SimSun" w:eastAsia="SimSun" w:cs="SimSun"/>
          <w:sz w:val="22"/>
          <w:szCs w:val="22"/>
        </w:rPr>
      </w:pPr>
      <w:r>
        <w:rPr>
          <w:rFonts w:ascii="SimSun" w:hAnsi="SimSun" w:eastAsia="SimSun" w:cs="SimSun"/>
          <w:sz w:val="22"/>
          <w:szCs w:val="22"/>
          <w:spacing w:val="-12"/>
        </w:rPr>
        <w:t>这是“文革”后开始恢复的城市：</w:t>
      </w:r>
    </w:p>
    <w:p>
      <w:pPr>
        <w:pStyle w:val="BodyText"/>
        <w:spacing w:line="324" w:lineRule="auto"/>
        <w:rPr/>
      </w:pPr>
      <w:r/>
    </w:p>
    <w:p>
      <w:pPr>
        <w:ind w:left="540" w:right="123" w:firstLine="459"/>
        <w:spacing w:before="71" w:line="283" w:lineRule="auto"/>
        <w:jc w:val="both"/>
        <w:rPr>
          <w:rFonts w:ascii="FangSong" w:hAnsi="FangSong" w:eastAsia="FangSong" w:cs="FangSong"/>
          <w:sz w:val="22"/>
          <w:szCs w:val="22"/>
        </w:rPr>
      </w:pPr>
      <w:r>
        <w:rPr>
          <w:rFonts w:ascii="FangSong" w:hAnsi="FangSong" w:eastAsia="FangSong" w:cs="FangSong"/>
          <w:sz w:val="22"/>
          <w:szCs w:val="22"/>
          <w:spacing w:val="-10"/>
        </w:rPr>
        <w:t>人们来到东首，突然眼花缭乱，都被那摆好的席面惊呆了。洁白</w:t>
      </w:r>
      <w:r>
        <w:rPr>
          <w:rFonts w:ascii="FangSong" w:hAnsi="FangSong" w:eastAsia="FangSong" w:cs="FangSong"/>
          <w:sz w:val="22"/>
          <w:szCs w:val="22"/>
        </w:rPr>
        <w:t xml:space="preserve"> </w:t>
      </w:r>
      <w:r>
        <w:rPr>
          <w:rFonts w:ascii="FangSong" w:hAnsi="FangSong" w:eastAsia="FangSong" w:cs="FangSong"/>
          <w:sz w:val="22"/>
          <w:szCs w:val="22"/>
          <w:spacing w:val="-10"/>
        </w:rPr>
        <w:t>的抽纱台布上，放着一整套玲珑瓷的餐具，那玲珑瓷玲珑剔透，蓝边</w:t>
      </w:r>
      <w:r>
        <w:rPr>
          <w:rFonts w:ascii="FangSong" w:hAnsi="FangSong" w:eastAsia="FangSong" w:cs="FangSong"/>
          <w:sz w:val="22"/>
          <w:szCs w:val="22"/>
          <w:spacing w:val="1"/>
        </w:rPr>
        <w:t xml:space="preserve">  </w:t>
      </w:r>
      <w:r>
        <w:rPr>
          <w:rFonts w:ascii="FangSong" w:hAnsi="FangSong" w:eastAsia="FangSong" w:cs="FangSong"/>
          <w:sz w:val="22"/>
          <w:szCs w:val="22"/>
          <w:spacing w:val="-9"/>
        </w:rPr>
        <w:t>淡青中暗藏着半透明的花纹，好像是镂空的，又像会漏水，放射着晶</w:t>
      </w:r>
      <w:r>
        <w:rPr>
          <w:rFonts w:ascii="FangSong" w:hAnsi="FangSong" w:eastAsia="FangSong" w:cs="FangSong"/>
          <w:sz w:val="22"/>
          <w:szCs w:val="22"/>
          <w:spacing w:val="4"/>
        </w:rPr>
        <w:t xml:space="preserve"> </w:t>
      </w:r>
      <w:r>
        <w:rPr>
          <w:rFonts w:ascii="FangSong" w:hAnsi="FangSong" w:eastAsia="FangSong" w:cs="FangSong"/>
          <w:sz w:val="22"/>
          <w:szCs w:val="22"/>
          <w:spacing w:val="-7"/>
        </w:rPr>
        <w:t>莹的光辉。桌子上没有花，十二只冷盆就是十二朵鲜花，红黄蓝白，</w:t>
      </w:r>
      <w:r>
        <w:rPr>
          <w:rFonts w:ascii="FangSong" w:hAnsi="FangSong" w:eastAsia="FangSong" w:cs="FangSong"/>
          <w:sz w:val="22"/>
          <w:szCs w:val="22"/>
          <w:spacing w:val="8"/>
        </w:rPr>
        <w:t xml:space="preserve"> </w:t>
      </w:r>
      <w:r>
        <w:rPr>
          <w:rFonts w:ascii="FangSong" w:hAnsi="FangSong" w:eastAsia="FangSong" w:cs="FangSong"/>
          <w:sz w:val="22"/>
          <w:szCs w:val="22"/>
          <w:spacing w:val="-10"/>
        </w:rPr>
        <w:t>五彩缤纷。凤尾虾、南腿片、毛豆青菽、白斩鸡，这些菜的本身都是</w:t>
      </w:r>
      <w:r>
        <w:rPr>
          <w:rFonts w:ascii="FangSong" w:hAnsi="FangSong" w:eastAsia="FangSong" w:cs="FangSong"/>
          <w:sz w:val="22"/>
          <w:szCs w:val="22"/>
          <w:spacing w:val="1"/>
        </w:rPr>
        <w:t xml:space="preserve">  </w:t>
      </w:r>
      <w:r>
        <w:rPr>
          <w:rFonts w:ascii="FangSong" w:hAnsi="FangSong" w:eastAsia="FangSong" w:cs="FangSong"/>
          <w:sz w:val="22"/>
          <w:szCs w:val="22"/>
          <w:spacing w:val="-9"/>
        </w:rPr>
        <w:t>有颜色的。熏青鱼、五香牛肉，虾子眷鱼等等颜色不</w:t>
      </w:r>
      <w:r>
        <w:rPr>
          <w:rFonts w:ascii="FangSong" w:hAnsi="FangSong" w:eastAsia="FangSong" w:cs="FangSong"/>
          <w:sz w:val="22"/>
          <w:szCs w:val="22"/>
          <w:spacing w:val="-10"/>
        </w:rPr>
        <w:t>太鲜艳，便用各</w:t>
      </w:r>
      <w:r>
        <w:rPr>
          <w:rFonts w:ascii="FangSong" w:hAnsi="FangSong" w:eastAsia="FangSong" w:cs="FangSong"/>
          <w:sz w:val="22"/>
          <w:szCs w:val="22"/>
        </w:rPr>
        <w:t xml:space="preserve"> </w:t>
      </w:r>
      <w:r>
        <w:rPr>
          <w:rFonts w:ascii="FangSong" w:hAnsi="FangSong" w:eastAsia="FangSong" w:cs="FangSong"/>
          <w:sz w:val="22"/>
          <w:szCs w:val="22"/>
          <w:spacing w:val="-9"/>
        </w:rPr>
        <w:t>色蔬果镶在周围，有鲜红的山楂，有碧绿的青梅。</w:t>
      </w:r>
      <w:r>
        <w:rPr>
          <w:rFonts w:ascii="FangSong" w:hAnsi="FangSong" w:eastAsia="FangSong" w:cs="FangSong"/>
          <w:sz w:val="22"/>
          <w:szCs w:val="22"/>
          <w:spacing w:val="-10"/>
        </w:rPr>
        <w:t>那虾子鲞鱼照理是</w:t>
      </w:r>
      <w:r>
        <w:rPr>
          <w:rFonts w:ascii="FangSong" w:hAnsi="FangSong" w:eastAsia="FangSong" w:cs="FangSong"/>
          <w:sz w:val="22"/>
          <w:szCs w:val="22"/>
        </w:rPr>
        <w:t xml:space="preserve"> </w:t>
      </w:r>
      <w:r>
        <w:rPr>
          <w:rFonts w:ascii="FangSong" w:hAnsi="FangSong" w:eastAsia="FangSong" w:cs="FangSong"/>
          <w:sz w:val="22"/>
          <w:szCs w:val="22"/>
          <w:spacing w:val="-9"/>
        </w:rPr>
        <w:t>不上酒席的，可是这种名贵的苏州特产已经多年不见，摆出来是很稀</w:t>
      </w:r>
      <w:r>
        <w:rPr>
          <w:rFonts w:ascii="FangSong" w:hAnsi="FangSong" w:eastAsia="FangSong" w:cs="FangSong"/>
          <w:sz w:val="22"/>
          <w:szCs w:val="22"/>
          <w:spacing w:val="15"/>
        </w:rPr>
        <w:t xml:space="preserve"> </w:t>
      </w:r>
      <w:r>
        <w:rPr>
          <w:rFonts w:ascii="FangSong" w:hAnsi="FangSong" w:eastAsia="FangSong" w:cs="FangSong"/>
          <w:sz w:val="22"/>
          <w:szCs w:val="22"/>
          <w:spacing w:val="-2"/>
        </w:rPr>
        <w:t>罕的。那孔碧霞也独具匠心，在虾子鲞鱼的周围配上了雪白的嫩藕</w:t>
      </w:r>
      <w:r>
        <w:rPr>
          <w:rFonts w:ascii="FangSong" w:hAnsi="FangSong" w:eastAsia="FangSong" w:cs="FangSong"/>
          <w:sz w:val="22"/>
          <w:szCs w:val="22"/>
          <w:spacing w:val="12"/>
        </w:rPr>
        <w:t xml:space="preserve"> </w:t>
      </w:r>
      <w:r>
        <w:rPr>
          <w:rFonts w:ascii="FangSong" w:hAnsi="FangSong" w:eastAsia="FangSong" w:cs="FangSong"/>
          <w:sz w:val="22"/>
          <w:szCs w:val="22"/>
          <w:spacing w:val="-10"/>
        </w:rPr>
        <w:t>片，一方面为了好看，一方面也因为虾子眷鱼太咸，吃了藕片可以冲</w:t>
      </w:r>
      <w:r>
        <w:rPr>
          <w:rFonts w:ascii="FangSong" w:hAnsi="FangSong" w:eastAsia="FangSong" w:cs="FangSong"/>
          <w:sz w:val="22"/>
          <w:szCs w:val="22"/>
          <w:spacing w:val="11"/>
        </w:rPr>
        <w:t xml:space="preserve"> </w:t>
      </w:r>
      <w:r>
        <w:rPr>
          <w:rFonts w:ascii="FangSong" w:hAnsi="FangSong" w:eastAsia="FangSong" w:cs="FangSong"/>
          <w:sz w:val="22"/>
          <w:szCs w:val="22"/>
          <w:spacing w:val="-11"/>
        </w:rPr>
        <w:t>淡些。</w:t>
      </w:r>
    </w:p>
    <w:p>
      <w:pPr>
        <w:pStyle w:val="BodyText"/>
        <w:spacing w:line="285" w:lineRule="auto"/>
        <w:rPr/>
      </w:pPr>
      <w:r/>
    </w:p>
    <w:p>
      <w:pPr>
        <w:ind w:firstLine="430"/>
        <w:spacing w:before="71" w:line="283" w:lineRule="auto"/>
        <w:jc w:val="both"/>
        <w:rPr>
          <w:rFonts w:ascii="SimSun" w:hAnsi="SimSun" w:eastAsia="SimSun" w:cs="SimSun"/>
          <w:sz w:val="22"/>
          <w:szCs w:val="22"/>
        </w:rPr>
      </w:pPr>
      <w:r>
        <w:rPr>
          <w:rFonts w:ascii="SimSun" w:hAnsi="SimSun" w:eastAsia="SimSun" w:cs="SimSun"/>
          <w:sz w:val="22"/>
          <w:szCs w:val="22"/>
          <w:spacing w:val="-6"/>
        </w:rPr>
        <w:t>《美食家》从“吃”这一角度写了苏州这一“城市”数十年间的命</w:t>
      </w:r>
      <w:r>
        <w:rPr>
          <w:rFonts w:ascii="SimSun" w:hAnsi="SimSun" w:eastAsia="SimSun" w:cs="SimSun"/>
          <w:sz w:val="22"/>
          <w:szCs w:val="22"/>
          <w:spacing w:val="-7"/>
        </w:rPr>
        <w:t>运。</w:t>
      </w:r>
      <w:r>
        <w:rPr>
          <w:rFonts w:ascii="SimSun" w:hAnsi="SimSun" w:eastAsia="SimSun" w:cs="SimSun"/>
          <w:sz w:val="22"/>
          <w:szCs w:val="22"/>
        </w:rPr>
        <w:t xml:space="preserve"> </w:t>
      </w:r>
      <w:r>
        <w:rPr>
          <w:rFonts w:ascii="SimSun" w:hAnsi="SimSun" w:eastAsia="SimSun" w:cs="SimSun"/>
          <w:sz w:val="22"/>
          <w:szCs w:val="22"/>
          <w:spacing w:val="-6"/>
        </w:rPr>
        <w:t>“美食”的从被改造、被消灭到被恢复，是苏州这一特定“城市”被改造、</w:t>
      </w:r>
      <w:r>
        <w:rPr>
          <w:rFonts w:ascii="SimSun" w:hAnsi="SimSun" w:eastAsia="SimSun" w:cs="SimSun"/>
          <w:sz w:val="22"/>
          <w:szCs w:val="22"/>
        </w:rPr>
        <w:t xml:space="preserve"> </w:t>
      </w:r>
      <w:r>
        <w:rPr>
          <w:rFonts w:ascii="SimSun" w:hAnsi="SimSun" w:eastAsia="SimSun" w:cs="SimSun"/>
          <w:sz w:val="22"/>
          <w:szCs w:val="22"/>
          <w:spacing w:val="-6"/>
        </w:rPr>
        <w:t>被消灭到被恢复的缩影，而苏州这一特定“城市”的被改造、被消灭和被</w:t>
      </w:r>
      <w:r>
        <w:rPr>
          <w:rFonts w:ascii="SimSun" w:hAnsi="SimSun" w:eastAsia="SimSun" w:cs="SimSun"/>
          <w:sz w:val="22"/>
          <w:szCs w:val="22"/>
          <w:spacing w:val="3"/>
        </w:rPr>
        <w:t xml:space="preserve">   </w:t>
      </w:r>
      <w:r>
        <w:rPr>
          <w:rFonts w:ascii="SimSun" w:hAnsi="SimSun" w:eastAsia="SimSun" w:cs="SimSun"/>
          <w:sz w:val="22"/>
          <w:szCs w:val="22"/>
          <w:spacing w:val="-5"/>
        </w:rPr>
        <w:t>恢复，也是全国大大小小“城市”同一命运的缩影。《美食家》是以第一</w:t>
      </w:r>
      <w:r>
        <w:rPr>
          <w:rFonts w:ascii="SimSun" w:hAnsi="SimSun" w:eastAsia="SimSun" w:cs="SimSun"/>
          <w:sz w:val="22"/>
          <w:szCs w:val="22"/>
        </w:rPr>
        <w:t xml:space="preserve">  </w:t>
      </w:r>
      <w:r>
        <w:rPr>
          <w:rFonts w:ascii="SimSun" w:hAnsi="SimSun" w:eastAsia="SimSun" w:cs="SimSun"/>
          <w:sz w:val="22"/>
          <w:szCs w:val="22"/>
          <w:spacing w:val="1"/>
        </w:rPr>
        <w:t>人称叙述的。看起来，朱自冶是小说的主人公，但</w:t>
      </w:r>
      <w:r>
        <w:rPr>
          <w:rFonts w:ascii="SimSun" w:hAnsi="SimSun" w:eastAsia="SimSun" w:cs="SimSun"/>
          <w:sz w:val="22"/>
          <w:szCs w:val="22"/>
        </w:rPr>
        <w:t>我以为小说中的“我” </w:t>
      </w:r>
      <w:r>
        <w:rPr>
          <w:rFonts w:ascii="SimSun" w:hAnsi="SimSun" w:eastAsia="SimSun" w:cs="SimSun"/>
          <w:sz w:val="22"/>
          <w:szCs w:val="22"/>
          <w:spacing w:val="-5"/>
        </w:rPr>
        <w:t>也是很重要的人物，某种意义上甚至比朱自冶更重要。“我”对一九</w:t>
      </w:r>
      <w:r>
        <w:rPr>
          <w:rFonts w:ascii="SimSun" w:hAnsi="SimSun" w:eastAsia="SimSun" w:cs="SimSun"/>
          <w:sz w:val="22"/>
          <w:szCs w:val="22"/>
          <w:spacing w:val="-6"/>
        </w:rPr>
        <w:t>四九</w:t>
      </w:r>
      <w:r>
        <w:rPr>
          <w:rFonts w:ascii="SimSun" w:hAnsi="SimSun" w:eastAsia="SimSun" w:cs="SimSun"/>
          <w:sz w:val="22"/>
          <w:szCs w:val="22"/>
        </w:rPr>
        <w:t xml:space="preserve">  </w:t>
      </w:r>
      <w:r>
        <w:rPr>
          <w:rFonts w:ascii="SimSun" w:hAnsi="SimSun" w:eastAsia="SimSun" w:cs="SimSun"/>
          <w:sz w:val="22"/>
          <w:szCs w:val="22"/>
          <w:spacing w:val="-5"/>
        </w:rPr>
        <w:t>年以前的“旧城市”充满厌恶甚至仇恨，在改造“旧城市”的过程中</w:t>
      </w:r>
      <w:r>
        <w:rPr>
          <w:rFonts w:ascii="SimSun" w:hAnsi="SimSun" w:eastAsia="SimSun" w:cs="SimSun"/>
          <w:sz w:val="22"/>
          <w:szCs w:val="22"/>
          <w:spacing w:val="-6"/>
        </w:rPr>
        <w:t>十分</w:t>
      </w:r>
      <w:r>
        <w:rPr>
          <w:rFonts w:ascii="SimSun" w:hAnsi="SimSun" w:eastAsia="SimSun" w:cs="SimSun"/>
          <w:sz w:val="22"/>
          <w:szCs w:val="22"/>
        </w:rPr>
        <w:t xml:space="preserve">  </w:t>
      </w:r>
      <w:r>
        <w:rPr>
          <w:rFonts w:ascii="SimSun" w:hAnsi="SimSun" w:eastAsia="SimSun" w:cs="SimSun"/>
          <w:sz w:val="22"/>
          <w:szCs w:val="22"/>
          <w:spacing w:val="-6"/>
        </w:rPr>
        <w:t>主动起劲，而在“改革开放”后又参与了对“城市”的重建。“我”在这</w:t>
      </w:r>
      <w:r>
        <w:rPr>
          <w:rFonts w:ascii="SimSun" w:hAnsi="SimSun" w:eastAsia="SimSun" w:cs="SimSun"/>
          <w:sz w:val="22"/>
          <w:szCs w:val="22"/>
          <w:spacing w:val="3"/>
        </w:rPr>
        <w:t xml:space="preserve">   </w:t>
      </w:r>
      <w:r>
        <w:rPr>
          <w:rFonts w:ascii="SimSun" w:hAnsi="SimSun" w:eastAsia="SimSun" w:cs="SimSun"/>
          <w:sz w:val="22"/>
          <w:szCs w:val="22"/>
          <w:spacing w:val="-6"/>
        </w:rPr>
        <w:t>一绕圈子式的过程中的心态，或许比朱自冶这个“美食家”的性格更耐人</w:t>
      </w:r>
      <w:r>
        <w:rPr>
          <w:rFonts w:ascii="SimSun" w:hAnsi="SimSun" w:eastAsia="SimSun" w:cs="SimSun"/>
          <w:sz w:val="22"/>
          <w:szCs w:val="22"/>
          <w:spacing w:val="3"/>
        </w:rPr>
        <w:t xml:space="preserve">   </w:t>
      </w:r>
      <w:r>
        <w:rPr>
          <w:rFonts w:ascii="SimSun" w:hAnsi="SimSun" w:eastAsia="SimSun" w:cs="SimSun"/>
          <w:sz w:val="22"/>
          <w:szCs w:val="22"/>
          <w:spacing w:val="-5"/>
        </w:rPr>
        <w:t>寻味。把《美食家》中的“我”与《我们夫妇之间》中的“我的妻”做一</w:t>
      </w:r>
      <w:r>
        <w:rPr>
          <w:rFonts w:ascii="SimSun" w:hAnsi="SimSun" w:eastAsia="SimSun" w:cs="SimSun"/>
          <w:sz w:val="22"/>
          <w:szCs w:val="22"/>
        </w:rPr>
        <w:t xml:space="preserve">  </w:t>
      </w:r>
      <w:r>
        <w:rPr>
          <w:rFonts w:ascii="SimSun" w:hAnsi="SimSun" w:eastAsia="SimSun" w:cs="SimSun"/>
          <w:sz w:val="22"/>
          <w:szCs w:val="22"/>
          <w:spacing w:val="-5"/>
        </w:rPr>
        <w:t>点比较，也是不无趣味的。《美食家》中的“我”与《</w:t>
      </w:r>
      <w:r>
        <w:rPr>
          <w:rFonts w:ascii="SimSun" w:hAnsi="SimSun" w:eastAsia="SimSun" w:cs="SimSun"/>
          <w:sz w:val="22"/>
          <w:szCs w:val="22"/>
          <w:spacing w:val="-6"/>
        </w:rPr>
        <w:t>我们夫妇之间》中</w:t>
      </w:r>
      <w:r>
        <w:rPr>
          <w:rFonts w:ascii="SimSun" w:hAnsi="SimSun" w:eastAsia="SimSun" w:cs="SimSun"/>
          <w:sz w:val="22"/>
          <w:szCs w:val="22"/>
        </w:rPr>
        <w:t xml:space="preserve">  </w:t>
      </w:r>
      <w:r>
        <w:rPr>
          <w:rFonts w:ascii="SimSun" w:hAnsi="SimSun" w:eastAsia="SimSun" w:cs="SimSun"/>
          <w:sz w:val="22"/>
          <w:szCs w:val="22"/>
          <w:spacing w:val="-6"/>
        </w:rPr>
        <w:t>的“我的妻”都对“旧城市”处处看不顺眼，这种对“旧城市”的抵触甚</w:t>
      </w:r>
      <w:r>
        <w:rPr>
          <w:rFonts w:ascii="SimSun" w:hAnsi="SimSun" w:eastAsia="SimSun" w:cs="SimSun"/>
          <w:sz w:val="22"/>
          <w:szCs w:val="22"/>
          <w:spacing w:val="3"/>
        </w:rPr>
        <w:t xml:space="preserve">   </w:t>
      </w:r>
      <w:r>
        <w:rPr>
          <w:rFonts w:ascii="SimSun" w:hAnsi="SimSun" w:eastAsia="SimSun" w:cs="SimSun"/>
          <w:sz w:val="22"/>
          <w:szCs w:val="22"/>
          <w:spacing w:val="-8"/>
        </w:rPr>
        <w:t>至在“吃”这同一问题上都表现出来。《美食家》中的“我”,看不惯</w:t>
      </w:r>
      <w:r>
        <w:rPr>
          <w:rFonts w:ascii="SimSun" w:hAnsi="SimSun" w:eastAsia="SimSun" w:cs="SimSun"/>
          <w:sz w:val="22"/>
          <w:szCs w:val="22"/>
          <w:spacing w:val="-9"/>
        </w:rPr>
        <w:t>“旧</w:t>
      </w:r>
    </w:p>
    <w:p>
      <w:pPr>
        <w:spacing w:line="283" w:lineRule="auto"/>
        <w:sectPr>
          <w:pgSz w:w="9210" w:h="13120"/>
          <w:pgMar w:top="400" w:right="856" w:bottom="400" w:left="1290" w:header="0" w:footer="0" w:gutter="0"/>
        </w:sectPr>
        <w:rPr>
          <w:rFonts w:ascii="SimSun" w:hAnsi="SimSun" w:eastAsia="SimSun" w:cs="SimSun"/>
          <w:sz w:val="22"/>
          <w:szCs w:val="22"/>
        </w:rPr>
      </w:pPr>
    </w:p>
    <w:p>
      <w:pPr>
        <w:pStyle w:val="BodyText"/>
        <w:spacing w:line="264" w:lineRule="auto"/>
        <w:rPr/>
      </w:pPr>
      <w:r>
        <w:drawing>
          <wp:anchor distT="0" distB="0" distL="0" distR="0" simplePos="0" relativeHeight="251740160" behindDoc="0" locked="0" layoutInCell="1" allowOverlap="1">
            <wp:simplePos x="0" y="0"/>
            <wp:positionH relativeFrom="column">
              <wp:posOffset>29769</wp:posOffset>
            </wp:positionH>
            <wp:positionV relativeFrom="paragraph">
              <wp:posOffset>171390</wp:posOffset>
            </wp:positionV>
            <wp:extent cx="495296" cy="495289"/>
            <wp:effectExtent l="0" t="0" r="0" b="0"/>
            <wp:wrapNone/>
            <wp:docPr id="124" name="IM 124"/>
            <wp:cNvGraphicFramePr/>
            <a:graphic>
              <a:graphicData uri="http://schemas.openxmlformats.org/drawingml/2006/picture">
                <pic:pic>
                  <pic:nvPicPr>
                    <pic:cNvPr id="124" name="IM 124"/>
                    <pic:cNvPicPr/>
                  </pic:nvPicPr>
                  <pic:blipFill>
                    <a:blip r:embed="rId65"/>
                    <a:stretch>
                      <a:fillRect/>
                    </a:stretch>
                  </pic:blipFill>
                  <pic:spPr>
                    <a:xfrm rot="0">
                      <a:off x="0" y="0"/>
                      <a:ext cx="495296" cy="495289"/>
                    </a:xfrm>
                    <a:prstGeom prst="rect">
                      <a:avLst/>
                    </a:prstGeom>
                  </pic:spPr>
                </pic:pic>
              </a:graphicData>
            </a:graphic>
          </wp:anchor>
        </w:drawing>
      </w:r>
      <w:r/>
    </w:p>
    <w:p>
      <w:pPr>
        <w:ind w:left="1011"/>
        <w:spacing w:before="101" w:line="221" w:lineRule="auto"/>
        <w:rPr>
          <w:rFonts w:ascii="Times New Roman" w:hAnsi="Times New Roman" w:eastAsia="Times New Roman" w:cs="Times New Roman"/>
          <w:sz w:val="18"/>
          <w:szCs w:val="18"/>
        </w:rPr>
      </w:pPr>
      <w:r>
        <w:drawing>
          <wp:anchor distT="0" distB="0" distL="0" distR="0" simplePos="0" relativeHeight="251741184" behindDoc="0" locked="0" layoutInCell="1" allowOverlap="1">
            <wp:simplePos x="0" y="0"/>
            <wp:positionH relativeFrom="column">
              <wp:posOffset>506059</wp:posOffset>
            </wp:positionH>
            <wp:positionV relativeFrom="paragraph">
              <wp:posOffset>301132</wp:posOffset>
            </wp:positionV>
            <wp:extent cx="2152661" cy="6350"/>
            <wp:effectExtent l="0" t="0" r="0" b="0"/>
            <wp:wrapNone/>
            <wp:docPr id="126" name="IM 126"/>
            <wp:cNvGraphicFramePr/>
            <a:graphic>
              <a:graphicData uri="http://schemas.openxmlformats.org/drawingml/2006/picture">
                <pic:pic>
                  <pic:nvPicPr>
                    <pic:cNvPr id="126" name="IM 126"/>
                    <pic:cNvPicPr/>
                  </pic:nvPicPr>
                  <pic:blipFill>
                    <a:blip r:embed="rId66"/>
                    <a:stretch>
                      <a:fillRect/>
                    </a:stretch>
                  </pic:blipFill>
                  <pic:spPr>
                    <a:xfrm rot="0">
                      <a:off x="0" y="0"/>
                      <a:ext cx="2152661" cy="6350"/>
                    </a:xfrm>
                    <a:prstGeom prst="rect">
                      <a:avLst/>
                    </a:prstGeom>
                  </pic:spPr>
                </pic:pic>
              </a:graphicData>
            </a:graphic>
          </wp:anchor>
        </w:drawing>
      </w:r>
      <w:r>
        <w:rPr>
          <w:rFonts w:ascii="SimHei" w:hAnsi="SimHei" w:eastAsia="SimHei" w:cs="SimHei"/>
          <w:sz w:val="31"/>
          <w:szCs w:val="31"/>
          <w:b/>
          <w:bCs/>
        </w:rPr>
        <w:t>批评丛书</w:t>
      </w:r>
      <w:r>
        <w:rPr>
          <w:rFonts w:ascii="SimHei" w:hAnsi="SimHei" w:eastAsia="SimHei" w:cs="SimHei"/>
          <w:sz w:val="31"/>
          <w:szCs w:val="31"/>
          <w:spacing w:val="22"/>
        </w:rPr>
        <w:t xml:space="preserve">      </w:t>
      </w:r>
      <w:r>
        <w:rPr>
          <w:rFonts w:ascii="Times New Roman" w:hAnsi="Times New Roman" w:eastAsia="Times New Roman" w:cs="Times New Roman"/>
          <w:sz w:val="18"/>
          <w:szCs w:val="18"/>
          <w:position w:val="-6"/>
        </w:rPr>
        <w:t>30</w:t>
      </w:r>
    </w:p>
    <w:p>
      <w:pPr>
        <w:pStyle w:val="BodyText"/>
        <w:spacing w:line="268" w:lineRule="auto"/>
        <w:rPr/>
      </w:pPr>
      <w:r/>
    </w:p>
    <w:p>
      <w:pPr>
        <w:pStyle w:val="BodyText"/>
        <w:spacing w:line="269" w:lineRule="auto"/>
        <w:rPr/>
      </w:pPr>
      <w:r/>
    </w:p>
    <w:p>
      <w:pPr>
        <w:ind w:left="106"/>
        <w:spacing w:before="72" w:line="275" w:lineRule="auto"/>
        <w:jc w:val="both"/>
        <w:rPr>
          <w:rFonts w:ascii="SimSun" w:hAnsi="SimSun" w:eastAsia="SimSun" w:cs="SimSun"/>
          <w:sz w:val="22"/>
          <w:szCs w:val="22"/>
        </w:rPr>
      </w:pPr>
      <w:r>
        <w:rPr>
          <w:rFonts w:ascii="SimSun" w:hAnsi="SimSun" w:eastAsia="SimSun" w:cs="SimSun"/>
          <w:sz w:val="22"/>
          <w:szCs w:val="22"/>
          <w:spacing w:val="-12"/>
        </w:rPr>
        <w:t>城市”饭馆里的“吃”,“特别看不惯那种趾高气扬和大吃大喝的行为。一</w:t>
      </w:r>
      <w:r>
        <w:rPr>
          <w:rFonts w:ascii="SimSun" w:hAnsi="SimSun" w:eastAsia="SimSun" w:cs="SimSun"/>
          <w:sz w:val="22"/>
          <w:szCs w:val="22"/>
          <w:spacing w:val="8"/>
        </w:rPr>
        <w:t xml:space="preserve">  </w:t>
      </w:r>
      <w:r>
        <w:rPr>
          <w:rFonts w:ascii="SimSun" w:hAnsi="SimSun" w:eastAsia="SimSun" w:cs="SimSun"/>
          <w:sz w:val="22"/>
          <w:szCs w:val="22"/>
          <w:spacing w:val="-9"/>
        </w:rPr>
        <w:t>桌饭菜起码有三分之一是浪费的，泔脚桶里</w:t>
      </w:r>
      <w:r>
        <w:rPr>
          <w:rFonts w:ascii="SimSun" w:hAnsi="SimSun" w:eastAsia="SimSun" w:cs="SimSun"/>
          <w:sz w:val="22"/>
          <w:szCs w:val="22"/>
          <w:spacing w:val="-10"/>
        </w:rPr>
        <w:t>倒满了鱼肉和白米。朱门酒肉</w:t>
      </w:r>
      <w:r>
        <w:rPr>
          <w:rFonts w:ascii="SimSun" w:hAnsi="SimSun" w:eastAsia="SimSun" w:cs="SimSun"/>
          <w:sz w:val="22"/>
          <w:szCs w:val="22"/>
        </w:rPr>
        <w:t xml:space="preserve">   </w:t>
      </w:r>
      <w:r>
        <w:rPr>
          <w:rFonts w:ascii="SimSun" w:hAnsi="SimSun" w:eastAsia="SimSun" w:cs="SimSun"/>
          <w:sz w:val="22"/>
          <w:szCs w:val="22"/>
          <w:spacing w:val="-12"/>
        </w:rPr>
        <w:t>臭倒变成是店门酒肉臭了，如果听之任之的话，那我还革什么命呢!”《我</w:t>
      </w:r>
      <w:r>
        <w:rPr>
          <w:rFonts w:ascii="SimSun" w:hAnsi="SimSun" w:eastAsia="SimSun" w:cs="SimSun"/>
          <w:sz w:val="22"/>
          <w:szCs w:val="22"/>
          <w:spacing w:val="6"/>
        </w:rPr>
        <w:t xml:space="preserve">  </w:t>
      </w:r>
      <w:r>
        <w:rPr>
          <w:rFonts w:ascii="SimSun" w:hAnsi="SimSun" w:eastAsia="SimSun" w:cs="SimSun"/>
          <w:sz w:val="22"/>
          <w:szCs w:val="22"/>
          <w:spacing w:val="-9"/>
        </w:rPr>
        <w:t>们夫妇之间》中写到，“我的妻”在一些小地方“也显得和城市的一切生</w:t>
      </w:r>
      <w:r>
        <w:rPr>
          <w:rFonts w:ascii="SimSun" w:hAnsi="SimSun" w:eastAsia="SimSun" w:cs="SimSun"/>
          <w:sz w:val="22"/>
          <w:szCs w:val="22"/>
          <w:spacing w:val="8"/>
        </w:rPr>
        <w:t xml:space="preserve">  </w:t>
      </w:r>
      <w:r>
        <w:rPr>
          <w:rFonts w:ascii="SimSun" w:hAnsi="SimSun" w:eastAsia="SimSun" w:cs="SimSun"/>
          <w:sz w:val="22"/>
          <w:szCs w:val="22"/>
          <w:spacing w:val="-13"/>
        </w:rPr>
        <w:t>活习惯不合拍”,其中就包括对城市饭馆的不能接受。“有一次，我们俩到</w:t>
      </w:r>
      <w:r>
        <w:rPr>
          <w:rFonts w:ascii="SimSun" w:hAnsi="SimSun" w:eastAsia="SimSun" w:cs="SimSun"/>
          <w:sz w:val="22"/>
          <w:szCs w:val="22"/>
          <w:spacing w:val="4"/>
        </w:rPr>
        <w:t xml:space="preserve">   </w:t>
      </w:r>
      <w:r>
        <w:rPr>
          <w:rFonts w:ascii="SimSun" w:hAnsi="SimSun" w:eastAsia="SimSun" w:cs="SimSun"/>
          <w:sz w:val="22"/>
          <w:szCs w:val="22"/>
          <w:spacing w:val="-12"/>
        </w:rPr>
        <w:t>了一家饭铺里”,她把炒饼、面条、馍馍等的价格问了一通后，“</w:t>
      </w:r>
      <w:r>
        <w:rPr>
          <w:rFonts w:ascii="SimSun" w:hAnsi="SimSun" w:eastAsia="SimSun" w:cs="SimSun"/>
          <w:sz w:val="22"/>
          <w:szCs w:val="22"/>
          <w:spacing w:val="-13"/>
        </w:rPr>
        <w:t>就把我一</w:t>
      </w:r>
      <w:r>
        <w:rPr>
          <w:rFonts w:ascii="SimSun" w:hAnsi="SimSun" w:eastAsia="SimSun" w:cs="SimSun"/>
          <w:sz w:val="22"/>
          <w:szCs w:val="22"/>
        </w:rPr>
        <w:t xml:space="preserve">   </w:t>
      </w:r>
      <w:r>
        <w:rPr>
          <w:rFonts w:ascii="SimSun" w:hAnsi="SimSun" w:eastAsia="SimSun" w:cs="SimSun"/>
          <w:sz w:val="22"/>
          <w:szCs w:val="22"/>
          <w:spacing w:val="-12"/>
        </w:rPr>
        <w:t>拉，没等我站起来，她就在头里走下楼去”。并且说：“好贵!这哪里是我</w:t>
      </w:r>
      <w:r>
        <w:rPr>
          <w:rFonts w:ascii="SimSun" w:hAnsi="SimSun" w:eastAsia="SimSun" w:cs="SimSun"/>
          <w:sz w:val="22"/>
          <w:szCs w:val="22"/>
          <w:spacing w:val="6"/>
        </w:rPr>
        <w:t xml:space="preserve">  </w:t>
      </w:r>
      <w:r>
        <w:rPr>
          <w:rFonts w:ascii="SimSun" w:hAnsi="SimSun" w:eastAsia="SimSun" w:cs="SimSun"/>
          <w:sz w:val="22"/>
          <w:szCs w:val="22"/>
          <w:spacing w:val="-9"/>
        </w:rPr>
        <w:t>们来的地方!”“一顿饭吃好几斤小米，顶农民一家子吃两天!……”在以</w:t>
      </w:r>
      <w:r>
        <w:rPr>
          <w:rFonts w:ascii="SimSun" w:hAnsi="SimSun" w:eastAsia="SimSun" w:cs="SimSun"/>
          <w:sz w:val="22"/>
          <w:szCs w:val="22"/>
          <w:spacing w:val="7"/>
        </w:rPr>
        <w:t xml:space="preserve">  </w:t>
      </w:r>
      <w:r>
        <w:rPr>
          <w:rFonts w:ascii="SimSun" w:hAnsi="SimSun" w:eastAsia="SimSun" w:cs="SimSun"/>
          <w:sz w:val="22"/>
          <w:szCs w:val="22"/>
          <w:spacing w:val="-9"/>
        </w:rPr>
        <w:t>胜利者的姿态接管城市后，《美食家》中的“我</w:t>
      </w:r>
      <w:r>
        <w:rPr>
          <w:rFonts w:ascii="SimSun" w:hAnsi="SimSun" w:eastAsia="SimSun" w:cs="SimSun"/>
          <w:sz w:val="22"/>
          <w:szCs w:val="22"/>
          <w:spacing w:val="-10"/>
        </w:rPr>
        <w:t>”和《我们夫妇之间》中</w:t>
      </w:r>
      <w:r>
        <w:rPr>
          <w:rFonts w:ascii="SimSun" w:hAnsi="SimSun" w:eastAsia="SimSun" w:cs="SimSun"/>
          <w:sz w:val="22"/>
          <w:szCs w:val="22"/>
        </w:rPr>
        <w:t xml:space="preserve">   </w:t>
      </w:r>
      <w:r>
        <w:rPr>
          <w:rFonts w:ascii="SimSun" w:hAnsi="SimSun" w:eastAsia="SimSun" w:cs="SimSun"/>
          <w:sz w:val="22"/>
          <w:szCs w:val="22"/>
          <w:spacing w:val="-9"/>
        </w:rPr>
        <w:t>的“我的妻”都以自己的方式积极投入了对“旧城</w:t>
      </w:r>
      <w:r>
        <w:rPr>
          <w:rFonts w:ascii="SimSun" w:hAnsi="SimSun" w:eastAsia="SimSun" w:cs="SimSun"/>
          <w:sz w:val="22"/>
          <w:szCs w:val="22"/>
          <w:spacing w:val="-10"/>
        </w:rPr>
        <w:t>市”的改造。《美食家》</w:t>
      </w:r>
      <w:r>
        <w:rPr>
          <w:rFonts w:ascii="SimSun" w:hAnsi="SimSun" w:eastAsia="SimSun" w:cs="SimSun"/>
          <w:sz w:val="22"/>
          <w:szCs w:val="22"/>
        </w:rPr>
        <w:t xml:space="preserve"> </w:t>
      </w:r>
      <w:r>
        <w:rPr>
          <w:rFonts w:ascii="SimSun" w:hAnsi="SimSun" w:eastAsia="SimSun" w:cs="SimSun"/>
          <w:sz w:val="22"/>
          <w:szCs w:val="22"/>
          <w:spacing w:val="-9"/>
        </w:rPr>
        <w:t>中的“我”因为被任命为饭店经理，所以把“革命干劲”都使在了饭店这</w:t>
      </w:r>
      <w:r>
        <w:rPr>
          <w:rFonts w:ascii="SimSun" w:hAnsi="SimSun" w:eastAsia="SimSun" w:cs="SimSun"/>
          <w:sz w:val="22"/>
          <w:szCs w:val="22"/>
          <w:spacing w:val="8"/>
        </w:rPr>
        <w:t xml:space="preserve">  </w:t>
      </w:r>
      <w:r>
        <w:rPr>
          <w:rFonts w:ascii="SimSun" w:hAnsi="SimSun" w:eastAsia="SimSun" w:cs="SimSun"/>
          <w:sz w:val="22"/>
          <w:szCs w:val="22"/>
          <w:spacing w:val="-3"/>
        </w:rPr>
        <w:t>一城市一角的改造上，可以想象，如果《我们夫妇之间》中的“我的妻”</w:t>
      </w:r>
      <w:r>
        <w:rPr>
          <w:rFonts w:ascii="SimSun" w:hAnsi="SimSun" w:eastAsia="SimSun" w:cs="SimSun"/>
          <w:sz w:val="22"/>
          <w:szCs w:val="22"/>
          <w:spacing w:val="8"/>
        </w:rPr>
        <w:t xml:space="preserve"> </w:t>
      </w:r>
      <w:r>
        <w:rPr>
          <w:rFonts w:ascii="SimSun" w:hAnsi="SimSun" w:eastAsia="SimSun" w:cs="SimSun"/>
          <w:sz w:val="22"/>
          <w:szCs w:val="22"/>
          <w:spacing w:val="-9"/>
        </w:rPr>
        <w:t>也被派去“接管”饭店，她也一定会像《美食家》中的“我”一样对之大</w:t>
      </w:r>
      <w:r>
        <w:rPr>
          <w:rFonts w:ascii="SimSun" w:hAnsi="SimSun" w:eastAsia="SimSun" w:cs="SimSun"/>
          <w:sz w:val="22"/>
          <w:szCs w:val="22"/>
          <w:spacing w:val="8"/>
        </w:rPr>
        <w:t xml:space="preserve">  </w:t>
      </w:r>
      <w:r>
        <w:rPr>
          <w:rFonts w:ascii="SimSun" w:hAnsi="SimSun" w:eastAsia="SimSun" w:cs="SimSun"/>
          <w:sz w:val="22"/>
          <w:szCs w:val="22"/>
          <w:spacing w:val="-7"/>
        </w:rPr>
        <w:t>加改造的。</w:t>
      </w:r>
    </w:p>
    <w:p>
      <w:pPr>
        <w:ind w:left="106" w:right="162" w:firstLine="439"/>
        <w:spacing w:before="130" w:line="268" w:lineRule="auto"/>
        <w:rPr>
          <w:rFonts w:ascii="SimSun" w:hAnsi="SimSun" w:eastAsia="SimSun" w:cs="SimSun"/>
          <w:sz w:val="22"/>
          <w:szCs w:val="22"/>
        </w:rPr>
      </w:pPr>
      <w:r>
        <w:rPr>
          <w:rFonts w:ascii="SimSun" w:hAnsi="SimSun" w:eastAsia="SimSun" w:cs="SimSun"/>
          <w:sz w:val="22"/>
          <w:szCs w:val="22"/>
          <w:spacing w:val="-8"/>
        </w:rPr>
        <w:t>但《我们夫妇之间》也写了“我的妻”不知不</w:t>
      </w:r>
      <w:r>
        <w:rPr>
          <w:rFonts w:ascii="SimSun" w:hAnsi="SimSun" w:eastAsia="SimSun" w:cs="SimSun"/>
          <w:sz w:val="22"/>
          <w:szCs w:val="22"/>
          <w:spacing w:val="-9"/>
        </w:rPr>
        <w:t>觉间被城市所改造的一</w:t>
      </w:r>
      <w:r>
        <w:rPr>
          <w:rFonts w:ascii="SimSun" w:hAnsi="SimSun" w:eastAsia="SimSun" w:cs="SimSun"/>
          <w:sz w:val="22"/>
          <w:szCs w:val="22"/>
        </w:rPr>
        <w:t xml:space="preserve"> </w:t>
      </w:r>
      <w:r>
        <w:rPr>
          <w:rFonts w:ascii="SimSun" w:hAnsi="SimSun" w:eastAsia="SimSun" w:cs="SimSun"/>
          <w:sz w:val="22"/>
          <w:szCs w:val="22"/>
          <w:spacing w:val="-11"/>
        </w:rPr>
        <w:t>面：“首先是她的某些观点和生活方式也在改变着”,</w:t>
      </w:r>
      <w:r>
        <w:rPr>
          <w:rFonts w:ascii="SimSun" w:hAnsi="SimSun" w:eastAsia="SimSun" w:cs="SimSun"/>
          <w:sz w:val="22"/>
          <w:szCs w:val="22"/>
          <w:spacing w:val="-12"/>
        </w:rPr>
        <w:t>“同时，她自己在服</w:t>
      </w:r>
    </w:p>
    <w:p>
      <w:pPr>
        <w:ind w:right="86" w:firstLine="110"/>
        <w:spacing w:before="30" w:line="284" w:lineRule="auto"/>
        <w:jc w:val="both"/>
        <w:rPr>
          <w:rFonts w:ascii="SimSun" w:hAnsi="SimSun" w:eastAsia="SimSun" w:cs="SimSun"/>
          <w:sz w:val="22"/>
          <w:szCs w:val="22"/>
        </w:rPr>
      </w:pPr>
      <w:r>
        <w:rPr>
          <w:rFonts w:ascii="SimSun" w:hAnsi="SimSun" w:eastAsia="SimSun" w:cs="SimSun"/>
          <w:sz w:val="22"/>
          <w:szCs w:val="22"/>
          <w:b/>
          <w:bCs/>
          <w:spacing w:val="-8"/>
        </w:rPr>
        <w:t>装上也变得整洁起来了，见了生人也显得很有礼貌!最使我奇怪的是：她</w:t>
      </w:r>
      <w:r>
        <w:rPr>
          <w:rFonts w:ascii="SimSun" w:hAnsi="SimSun" w:eastAsia="SimSun" w:cs="SimSun"/>
          <w:sz w:val="22"/>
          <w:szCs w:val="22"/>
          <w:spacing w:val="7"/>
        </w:rPr>
        <w:t xml:space="preserve">  </w:t>
      </w:r>
      <w:r>
        <w:rPr>
          <w:rFonts w:ascii="SimSun" w:hAnsi="SimSun" w:eastAsia="SimSun" w:cs="SimSun"/>
          <w:sz w:val="22"/>
          <w:szCs w:val="22"/>
          <w:b/>
          <w:bCs/>
          <w:spacing w:val="-5"/>
        </w:rPr>
        <w:t>在小市上也买了一双旧皮鞋，逢是集会、游行的时候就穿上了!回来，又</w:t>
      </w:r>
      <w:r>
        <w:rPr>
          <w:rFonts w:ascii="SimSun" w:hAnsi="SimSun" w:eastAsia="SimSun" w:cs="SimSun"/>
          <w:sz w:val="22"/>
          <w:szCs w:val="22"/>
          <w:spacing w:val="4"/>
        </w:rPr>
        <w:t xml:space="preserve">  </w:t>
      </w:r>
      <w:r>
        <w:rPr>
          <w:rFonts w:ascii="SimSun" w:hAnsi="SimSun" w:eastAsia="SimSun" w:cs="SimSun"/>
          <w:sz w:val="22"/>
          <w:szCs w:val="22"/>
          <w:b/>
          <w:bCs/>
          <w:spacing w:val="-5"/>
        </w:rPr>
        <w:t>赶忙脱了，很小心地藏到床底下的一个小木匣里……”《我们夫妇之间》</w:t>
      </w:r>
      <w:r>
        <w:rPr>
          <w:rFonts w:ascii="SimSun" w:hAnsi="SimSun" w:eastAsia="SimSun" w:cs="SimSun"/>
          <w:sz w:val="22"/>
          <w:szCs w:val="22"/>
          <w:spacing w:val="18"/>
        </w:rPr>
        <w:t xml:space="preserve"> </w:t>
      </w:r>
      <w:r>
        <w:rPr>
          <w:rFonts w:ascii="SimSun" w:hAnsi="SimSun" w:eastAsia="SimSun" w:cs="SimSun"/>
          <w:sz w:val="22"/>
          <w:szCs w:val="22"/>
          <w:b/>
          <w:bCs/>
          <w:spacing w:val="-14"/>
        </w:rPr>
        <w:t>不仅仅写了这个“根正苗红”、“苦大仇深”、负有改造城市重任的“革命</w:t>
      </w:r>
      <w:r>
        <w:rPr>
          <w:rFonts w:ascii="SimSun" w:hAnsi="SimSun" w:eastAsia="SimSun" w:cs="SimSun"/>
          <w:sz w:val="22"/>
          <w:szCs w:val="22"/>
          <w:spacing w:val="8"/>
        </w:rPr>
        <w:t xml:space="preserve">  </w:t>
      </w:r>
      <w:r>
        <w:rPr>
          <w:rFonts w:ascii="SimSun" w:hAnsi="SimSun" w:eastAsia="SimSun" w:cs="SimSun"/>
          <w:sz w:val="22"/>
          <w:szCs w:val="22"/>
          <w:b/>
          <w:bCs/>
          <w:spacing w:val="-8"/>
        </w:rPr>
        <w:t>者”也被城市微妙地改造，更要命的是，还是以赞赏的语调写了她的被改</w:t>
      </w:r>
      <w:r>
        <w:rPr>
          <w:rFonts w:ascii="SimSun" w:hAnsi="SimSun" w:eastAsia="SimSun" w:cs="SimSun"/>
          <w:sz w:val="22"/>
          <w:szCs w:val="22"/>
          <w:spacing w:val="7"/>
        </w:rPr>
        <w:t xml:space="preserve">  </w:t>
      </w:r>
      <w:r>
        <w:rPr>
          <w:rFonts w:ascii="SimSun" w:hAnsi="SimSun" w:eastAsia="SimSun" w:cs="SimSun"/>
          <w:sz w:val="22"/>
          <w:szCs w:val="22"/>
          <w:b/>
          <w:bCs/>
          <w:spacing w:val="-11"/>
        </w:rPr>
        <w:t>造。《我们夫妇之间》中的叙事者“我”,作为“旧城市”的接管者和改造</w:t>
      </w:r>
      <w:r>
        <w:rPr>
          <w:rFonts w:ascii="SimSun" w:hAnsi="SimSun" w:eastAsia="SimSun" w:cs="SimSun"/>
          <w:sz w:val="22"/>
          <w:szCs w:val="22"/>
          <w:spacing w:val="3"/>
        </w:rPr>
        <w:t xml:space="preserve">  </w:t>
      </w:r>
      <w:r>
        <w:rPr>
          <w:rFonts w:ascii="SimSun" w:hAnsi="SimSun" w:eastAsia="SimSun" w:cs="SimSun"/>
          <w:sz w:val="22"/>
          <w:szCs w:val="22"/>
          <w:b/>
          <w:bCs/>
          <w:spacing w:val="-8"/>
        </w:rPr>
        <w:t>者，居然对妻子立志改造“旧城市”的精神和决心颇有微词：“今天她来</w:t>
      </w:r>
      <w:r>
        <w:rPr>
          <w:rFonts w:ascii="SimSun" w:hAnsi="SimSun" w:eastAsia="SimSun" w:cs="SimSun"/>
          <w:sz w:val="22"/>
          <w:szCs w:val="22"/>
          <w:spacing w:val="7"/>
        </w:rPr>
        <w:t xml:space="preserve">  </w:t>
      </w:r>
      <w:r>
        <w:rPr>
          <w:rFonts w:ascii="SimSun" w:hAnsi="SimSun" w:eastAsia="SimSun" w:cs="SimSun"/>
          <w:sz w:val="22"/>
          <w:szCs w:val="22"/>
          <w:b/>
          <w:bCs/>
          <w:spacing w:val="-8"/>
        </w:rPr>
        <w:t>到城市；和这城市所遗留的旧习惯，她不妥协，不迁就，她立志要改造这</w:t>
      </w:r>
      <w:r>
        <w:rPr>
          <w:rFonts w:ascii="SimSun" w:hAnsi="SimSun" w:eastAsia="SimSun" w:cs="SimSun"/>
          <w:sz w:val="22"/>
          <w:szCs w:val="22"/>
          <w:spacing w:val="7"/>
        </w:rPr>
        <w:t xml:space="preserve">  </w:t>
      </w:r>
      <w:r>
        <w:rPr>
          <w:rFonts w:ascii="SimSun" w:hAnsi="SimSun" w:eastAsia="SimSun" w:cs="SimSun"/>
          <w:sz w:val="22"/>
          <w:szCs w:val="22"/>
          <w:b/>
          <w:bCs/>
          <w:spacing w:val="-4"/>
        </w:rPr>
        <w:t>城市!但是在我看来，就有些地方她就显得固执、狭隘……甚至显得</w:t>
      </w:r>
      <w:r>
        <w:rPr>
          <w:rFonts w:ascii="SimSun" w:hAnsi="SimSun" w:eastAsia="SimSun" w:cs="SimSun"/>
          <w:sz w:val="22"/>
          <w:szCs w:val="22"/>
          <w:b/>
          <w:bCs/>
          <w:spacing w:val="-5"/>
        </w:rPr>
        <w:t>很不</w:t>
      </w:r>
      <w:r>
        <w:rPr>
          <w:rFonts w:ascii="SimSun" w:hAnsi="SimSun" w:eastAsia="SimSun" w:cs="SimSun"/>
          <w:sz w:val="22"/>
          <w:szCs w:val="22"/>
        </w:rPr>
        <w:t xml:space="preserve">  </w:t>
      </w:r>
      <w:r>
        <w:rPr>
          <w:rFonts w:ascii="SimSun" w:hAnsi="SimSun" w:eastAsia="SimSun" w:cs="SimSun"/>
          <w:sz w:val="22"/>
          <w:szCs w:val="22"/>
          <w:b/>
          <w:bCs/>
          <w:spacing w:val="-11"/>
        </w:rPr>
        <w:t>虚心了!”与此同时，“我”自己则表现得对“</w:t>
      </w:r>
      <w:r>
        <w:rPr>
          <w:rFonts w:ascii="SimSun" w:hAnsi="SimSun" w:eastAsia="SimSun" w:cs="SimSun"/>
          <w:sz w:val="22"/>
          <w:szCs w:val="22"/>
          <w:b/>
          <w:bCs/>
          <w:spacing w:val="-12"/>
        </w:rPr>
        <w:t>旧城市”很迷恋，大有“革</w:t>
      </w:r>
      <w:r>
        <w:rPr>
          <w:rFonts w:ascii="SimSun" w:hAnsi="SimSun" w:eastAsia="SimSun" w:cs="SimSun"/>
          <w:sz w:val="22"/>
          <w:szCs w:val="22"/>
        </w:rPr>
        <w:t xml:space="preserve">  </w:t>
      </w:r>
      <w:r>
        <w:rPr>
          <w:rFonts w:ascii="SimSun" w:hAnsi="SimSun" w:eastAsia="SimSun" w:cs="SimSun"/>
          <w:sz w:val="22"/>
          <w:szCs w:val="22"/>
          <w:b/>
          <w:bCs/>
          <w:spacing w:val="-8"/>
        </w:rPr>
        <w:t>命意志衰退”、贪图享受、被“资产阶级腐朽思想”所“腐蚀”之势，而</w:t>
      </w:r>
      <w:r>
        <w:rPr>
          <w:rFonts w:ascii="SimSun" w:hAnsi="SimSun" w:eastAsia="SimSun" w:cs="SimSun"/>
          <w:sz w:val="22"/>
          <w:szCs w:val="22"/>
          <w:spacing w:val="7"/>
        </w:rPr>
        <w:t xml:space="preserve">  </w:t>
      </w:r>
      <w:r>
        <w:rPr>
          <w:rFonts w:ascii="SimSun" w:hAnsi="SimSun" w:eastAsia="SimSun" w:cs="SimSun"/>
          <w:sz w:val="22"/>
          <w:szCs w:val="22"/>
          <w:b/>
          <w:bCs/>
          <w:spacing w:val="-7"/>
        </w:rPr>
        <w:t>“我”的这种种表现，在作品中却又并没有受到</w:t>
      </w:r>
      <w:r>
        <w:rPr>
          <w:rFonts w:ascii="SimSun" w:hAnsi="SimSun" w:eastAsia="SimSun" w:cs="SimSun"/>
          <w:sz w:val="22"/>
          <w:szCs w:val="22"/>
          <w:b/>
          <w:bCs/>
          <w:spacing w:val="-8"/>
        </w:rPr>
        <w:t>明确否定与批判。“我的</w:t>
      </w:r>
      <w:r>
        <w:rPr>
          <w:rFonts w:ascii="SimSun" w:hAnsi="SimSun" w:eastAsia="SimSun" w:cs="SimSun"/>
          <w:sz w:val="22"/>
          <w:szCs w:val="22"/>
        </w:rPr>
        <w:t xml:space="preserve">  </w:t>
      </w:r>
      <w:r>
        <w:rPr>
          <w:rFonts w:ascii="SimSun" w:hAnsi="SimSun" w:eastAsia="SimSun" w:cs="SimSun"/>
          <w:sz w:val="22"/>
          <w:szCs w:val="22"/>
          <w:b/>
          <w:bCs/>
          <w:spacing w:val="-7"/>
        </w:rPr>
        <w:t>妻”并不是作为光彩照人的正面形象出现，“我</w:t>
      </w:r>
      <w:r>
        <w:rPr>
          <w:rFonts w:ascii="SimSun" w:hAnsi="SimSun" w:eastAsia="SimSun" w:cs="SimSun"/>
          <w:sz w:val="22"/>
          <w:szCs w:val="22"/>
          <w:b/>
          <w:bCs/>
          <w:spacing w:val="-8"/>
        </w:rPr>
        <w:t>”也不是作为丑陋不堪的</w:t>
      </w:r>
      <w:r>
        <w:rPr>
          <w:rFonts w:ascii="SimSun" w:hAnsi="SimSun" w:eastAsia="SimSun" w:cs="SimSun"/>
          <w:sz w:val="22"/>
          <w:szCs w:val="22"/>
        </w:rPr>
        <w:t xml:space="preserve">  </w:t>
      </w:r>
      <w:r>
        <w:rPr>
          <w:rFonts w:ascii="SimSun" w:hAnsi="SimSun" w:eastAsia="SimSun" w:cs="SimSun"/>
          <w:sz w:val="22"/>
          <w:szCs w:val="22"/>
          <w:b/>
          <w:bCs/>
          <w:spacing w:val="-4"/>
        </w:rPr>
        <w:t>反面角色出场。</w:t>
      </w:r>
      <w:r>
        <w:rPr>
          <w:rFonts w:ascii="SimSun" w:hAnsi="SimSun" w:eastAsia="SimSun" w:cs="SimSun"/>
          <w:sz w:val="22"/>
          <w:szCs w:val="22"/>
          <w:spacing w:val="-23"/>
        </w:rPr>
        <w:t xml:space="preserve"> </w:t>
      </w:r>
      <w:r>
        <w:rPr>
          <w:rFonts w:ascii="SimSun" w:hAnsi="SimSun" w:eastAsia="SimSun" w:cs="SimSun"/>
          <w:sz w:val="22"/>
          <w:szCs w:val="22"/>
          <w:u w:val="single" w:color="auto"/>
          <w:spacing w:val="7"/>
        </w:rPr>
        <w:t xml:space="preserve">    </w:t>
      </w:r>
      <w:r>
        <w:rPr>
          <w:rFonts w:ascii="SimSun" w:hAnsi="SimSun" w:eastAsia="SimSun" w:cs="SimSun"/>
          <w:sz w:val="22"/>
          <w:szCs w:val="22"/>
          <w:spacing w:val="-105"/>
        </w:rPr>
        <w:t xml:space="preserve"> </w:t>
      </w:r>
      <w:r>
        <w:rPr>
          <w:rFonts w:ascii="SimSun" w:hAnsi="SimSun" w:eastAsia="SimSun" w:cs="SimSun"/>
          <w:sz w:val="22"/>
          <w:szCs w:val="22"/>
          <w:b/>
          <w:bCs/>
          <w:spacing w:val="-4"/>
        </w:rPr>
        <w:t>这就决定了这部作品问世后必然遭受严厉否定与批</w:t>
      </w:r>
      <w:r>
        <w:rPr>
          <w:rFonts w:ascii="SimSun" w:hAnsi="SimSun" w:eastAsia="SimSun" w:cs="SimSun"/>
          <w:sz w:val="22"/>
          <w:szCs w:val="22"/>
        </w:rPr>
        <w:t xml:space="preserve">  </w:t>
      </w:r>
      <w:r>
        <w:rPr>
          <w:rFonts w:ascii="SimSun" w:hAnsi="SimSun" w:eastAsia="SimSun" w:cs="SimSun"/>
          <w:sz w:val="22"/>
          <w:szCs w:val="22"/>
          <w:b/>
          <w:bCs/>
          <w:spacing w:val="-7"/>
        </w:rPr>
        <w:t>判。这部作品问世的一九五</w:t>
      </w:r>
      <w:r>
        <w:rPr>
          <w:rFonts w:ascii="Times New Roman" w:hAnsi="Times New Roman" w:eastAsia="Times New Roman" w:cs="Times New Roman"/>
          <w:sz w:val="22"/>
          <w:szCs w:val="22"/>
          <w:b/>
          <w:bCs/>
          <w:spacing w:val="-7"/>
        </w:rPr>
        <w:t>O </w:t>
      </w:r>
      <w:r>
        <w:rPr>
          <w:rFonts w:ascii="SimSun" w:hAnsi="SimSun" w:eastAsia="SimSun" w:cs="SimSun"/>
          <w:sz w:val="22"/>
          <w:szCs w:val="22"/>
          <w:b/>
          <w:bCs/>
          <w:spacing w:val="-7"/>
        </w:rPr>
        <w:t>年，正是对“旧城市”的改造全面启动</w:t>
      </w:r>
      <w:r>
        <w:rPr>
          <w:rFonts w:ascii="SimSun" w:hAnsi="SimSun" w:eastAsia="SimSun" w:cs="SimSun"/>
          <w:sz w:val="22"/>
          <w:szCs w:val="22"/>
          <w:b/>
          <w:bCs/>
          <w:spacing w:val="-8"/>
        </w:rPr>
        <w:t>的时</w:t>
      </w:r>
    </w:p>
    <w:p>
      <w:pPr>
        <w:spacing w:line="284" w:lineRule="auto"/>
        <w:sectPr>
          <w:pgSz w:w="9210" w:h="13120"/>
          <w:pgMar w:top="400" w:right="1116" w:bottom="400" w:left="1033" w:header="0" w:footer="0" w:gutter="0"/>
        </w:sectPr>
        <w:rPr>
          <w:rFonts w:ascii="SimSun" w:hAnsi="SimSun" w:eastAsia="SimSun" w:cs="SimSun"/>
          <w:sz w:val="22"/>
          <w:szCs w:val="22"/>
        </w:rPr>
      </w:pPr>
    </w:p>
    <w:p>
      <w:pPr>
        <w:pStyle w:val="BodyText"/>
        <w:spacing w:line="241" w:lineRule="auto"/>
        <w:rPr/>
      </w:pPr>
      <w:r/>
    </w:p>
    <w:p>
      <w:pPr>
        <w:ind w:left="3339"/>
        <w:spacing w:before="104" w:line="216" w:lineRule="auto"/>
        <w:rPr>
          <w:rFonts w:ascii="SimHei" w:hAnsi="SimHei" w:eastAsia="SimHei" w:cs="SimHei"/>
          <w:sz w:val="32"/>
          <w:szCs w:val="32"/>
        </w:rPr>
      </w:pPr>
      <w:r>
        <w:drawing>
          <wp:anchor distT="0" distB="0" distL="0" distR="0" simplePos="0" relativeHeight="251744256" behindDoc="0" locked="0" layoutInCell="1" allowOverlap="1">
            <wp:simplePos x="0" y="0"/>
            <wp:positionH relativeFrom="column">
              <wp:posOffset>1396957</wp:posOffset>
            </wp:positionH>
            <wp:positionV relativeFrom="paragraph">
              <wp:posOffset>303595</wp:posOffset>
            </wp:positionV>
            <wp:extent cx="2984530" cy="6350"/>
            <wp:effectExtent l="0" t="0" r="0" b="0"/>
            <wp:wrapNone/>
            <wp:docPr id="128" name="IM 128"/>
            <wp:cNvGraphicFramePr/>
            <a:graphic>
              <a:graphicData uri="http://schemas.openxmlformats.org/drawingml/2006/picture">
                <pic:pic>
                  <pic:nvPicPr>
                    <pic:cNvPr id="128" name="IM 128"/>
                    <pic:cNvPicPr/>
                  </pic:nvPicPr>
                  <pic:blipFill>
                    <a:blip r:embed="rId67"/>
                    <a:stretch>
                      <a:fillRect/>
                    </a:stretch>
                  </pic:blipFill>
                  <pic:spPr>
                    <a:xfrm rot="0">
                      <a:off x="0" y="0"/>
                      <a:ext cx="2984530" cy="6350"/>
                    </a:xfrm>
                    <a:prstGeom prst="rect">
                      <a:avLst/>
                    </a:prstGeom>
                  </pic:spPr>
                </pic:pic>
              </a:graphicData>
            </a:graphic>
          </wp:anchor>
        </w:drawing>
      </w:r>
      <w:r>
        <w:rPr>
          <w:rFonts w:ascii="Times New Roman" w:hAnsi="Times New Roman" w:eastAsia="Times New Roman" w:cs="Times New Roman"/>
          <w:sz w:val="18"/>
          <w:szCs w:val="18"/>
          <w:spacing w:val="-2"/>
          <w:position w:val="-6"/>
        </w:rPr>
        <w:t>31                     </w:t>
      </w:r>
      <w:r>
        <w:rPr>
          <w:rFonts w:ascii="SimHei" w:hAnsi="SimHei" w:eastAsia="SimHei" w:cs="SimHei"/>
          <w:sz w:val="32"/>
          <w:szCs w:val="32"/>
          <w:b/>
          <w:bCs/>
          <w:spacing w:val="-2"/>
        </w:rPr>
        <w:t>一</w:t>
      </w:r>
      <w:r>
        <w:rPr>
          <w:rFonts w:ascii="SimHei" w:hAnsi="SimHei" w:eastAsia="SimHei" w:cs="SimHei"/>
          <w:sz w:val="32"/>
          <w:szCs w:val="32"/>
          <w:spacing w:val="-2"/>
        </w:rPr>
        <w:t xml:space="preserve">  </w:t>
      </w:r>
      <w:r>
        <w:rPr>
          <w:rFonts w:ascii="SimHei" w:hAnsi="SimHei" w:eastAsia="SimHei" w:cs="SimHei"/>
          <w:sz w:val="32"/>
          <w:szCs w:val="32"/>
          <w:b/>
          <w:bCs/>
          <w:spacing w:val="-3"/>
        </w:rPr>
        <w:t>三叹论文学</w:t>
      </w:r>
    </w:p>
    <w:p>
      <w:pPr>
        <w:pStyle w:val="BodyText"/>
        <w:spacing w:line="261" w:lineRule="auto"/>
        <w:rPr/>
      </w:pPr>
      <w:r/>
    </w:p>
    <w:p>
      <w:pPr>
        <w:pStyle w:val="BodyText"/>
        <w:spacing w:line="261" w:lineRule="auto"/>
        <w:rPr/>
      </w:pPr>
      <w:r/>
    </w:p>
    <w:p>
      <w:pPr>
        <w:ind w:firstLine="110"/>
        <w:spacing w:before="71" w:line="287" w:lineRule="auto"/>
        <w:jc w:val="both"/>
        <w:rPr>
          <w:rFonts w:ascii="SimSun" w:hAnsi="SimSun" w:eastAsia="SimSun" w:cs="SimSun"/>
          <w:sz w:val="18"/>
          <w:szCs w:val="18"/>
        </w:rPr>
      </w:pPr>
      <w:r>
        <w:rPr>
          <w:rFonts w:ascii="SimSun" w:hAnsi="SimSun" w:eastAsia="SimSun" w:cs="SimSun"/>
          <w:sz w:val="22"/>
          <w:szCs w:val="22"/>
          <w:spacing w:val="-9"/>
        </w:rPr>
        <w:t>候，或者说，正是对“城市”本身的消灭被提上议事日程的时候。而城市</w:t>
      </w:r>
      <w:r>
        <w:rPr>
          <w:rFonts w:ascii="SimSun" w:hAnsi="SimSun" w:eastAsia="SimSun" w:cs="SimSun"/>
          <w:sz w:val="22"/>
          <w:szCs w:val="22"/>
          <w:spacing w:val="9"/>
        </w:rPr>
        <w:t xml:space="preserve"> </w:t>
      </w:r>
      <w:r>
        <w:rPr>
          <w:rFonts w:ascii="SimSun" w:hAnsi="SimSun" w:eastAsia="SimSun" w:cs="SimSun"/>
          <w:sz w:val="22"/>
          <w:szCs w:val="22"/>
        </w:rPr>
        <w:t>的改造者和消灭者被城市所改造和“消灭”,是当政者十分警惕的事</w:t>
      </w:r>
      <w:r>
        <w:rPr>
          <w:rFonts w:ascii="SimSun" w:hAnsi="SimSun" w:eastAsia="SimSun" w:cs="SimSun"/>
          <w:sz w:val="22"/>
          <w:szCs w:val="22"/>
          <w:spacing w:val="-1"/>
        </w:rPr>
        <w:t>情。</w:t>
      </w:r>
      <w:r>
        <w:rPr>
          <w:rFonts w:ascii="SimSun" w:hAnsi="SimSun" w:eastAsia="SimSun" w:cs="SimSun"/>
          <w:sz w:val="22"/>
          <w:szCs w:val="22"/>
        </w:rPr>
        <w:t xml:space="preserve"> </w:t>
      </w:r>
      <w:r>
        <w:rPr>
          <w:rFonts w:ascii="SimSun" w:hAnsi="SimSun" w:eastAsia="SimSun" w:cs="SimSun"/>
          <w:sz w:val="22"/>
          <w:szCs w:val="22"/>
          <w:spacing w:val="-12"/>
        </w:rPr>
        <w:t>在这个时候萧也牧发表这种“黑白颠倒”、“是非不分”的作品，可算是撞</w:t>
      </w:r>
      <w:r>
        <w:rPr>
          <w:rFonts w:ascii="SimSun" w:hAnsi="SimSun" w:eastAsia="SimSun" w:cs="SimSun"/>
          <w:sz w:val="22"/>
          <w:szCs w:val="22"/>
          <w:spacing w:val="4"/>
        </w:rPr>
        <w:t xml:space="preserve"> </w:t>
      </w:r>
      <w:r>
        <w:rPr>
          <w:rFonts w:ascii="SimSun" w:hAnsi="SimSun" w:eastAsia="SimSun" w:cs="SimSun"/>
          <w:sz w:val="22"/>
          <w:szCs w:val="22"/>
          <w:spacing w:val="-5"/>
        </w:rPr>
        <w:t>到枪口上了。后来的《霓虹灯下的哨兵》的受宠，也能从反</w:t>
      </w:r>
      <w:r>
        <w:rPr>
          <w:rFonts w:ascii="SimSun" w:hAnsi="SimSun" w:eastAsia="SimSun" w:cs="SimSun"/>
          <w:sz w:val="22"/>
          <w:szCs w:val="22"/>
          <w:spacing w:val="-6"/>
        </w:rPr>
        <w:t>面说明《我们</w:t>
      </w:r>
      <w:r>
        <w:rPr>
          <w:rFonts w:ascii="SimSun" w:hAnsi="SimSun" w:eastAsia="SimSun" w:cs="SimSun"/>
          <w:sz w:val="22"/>
          <w:szCs w:val="22"/>
        </w:rPr>
        <w:t xml:space="preserve"> </w:t>
      </w:r>
      <w:r>
        <w:rPr>
          <w:rFonts w:ascii="SimSun" w:hAnsi="SimSun" w:eastAsia="SimSun" w:cs="SimSun"/>
          <w:sz w:val="22"/>
          <w:szCs w:val="22"/>
          <w:spacing w:val="-5"/>
        </w:rPr>
        <w:t>夫妇之间》倒霉的原因。《霓虹灯下的哨兵》也写了“新战士</w:t>
      </w:r>
      <w:r>
        <w:rPr>
          <w:rFonts w:ascii="SimSun" w:hAnsi="SimSun" w:eastAsia="SimSun" w:cs="SimSun"/>
          <w:sz w:val="22"/>
          <w:szCs w:val="22"/>
          <w:spacing w:val="-6"/>
        </w:rPr>
        <w:t>”童阿男的</w:t>
      </w:r>
      <w:r>
        <w:rPr>
          <w:rFonts w:ascii="SimSun" w:hAnsi="SimSun" w:eastAsia="SimSun" w:cs="SimSun"/>
          <w:sz w:val="22"/>
          <w:szCs w:val="22"/>
        </w:rPr>
        <w:t xml:space="preserve"> </w:t>
      </w:r>
      <w:r>
        <w:rPr>
          <w:rFonts w:ascii="SimSun" w:hAnsi="SimSun" w:eastAsia="SimSun" w:cs="SimSun"/>
          <w:sz w:val="22"/>
          <w:szCs w:val="22"/>
          <w:spacing w:val="-9"/>
        </w:rPr>
        <w:t>“自由散漫”,也写了班长赵大大的要求调动和排长陈喜的思想变化，但这</w:t>
      </w:r>
      <w:r>
        <w:rPr>
          <w:rFonts w:ascii="SimSun" w:hAnsi="SimSun" w:eastAsia="SimSun" w:cs="SimSun"/>
          <w:sz w:val="22"/>
          <w:szCs w:val="22"/>
          <w:spacing w:val="15"/>
        </w:rPr>
        <w:t xml:space="preserve"> </w:t>
      </w:r>
      <w:r>
        <w:rPr>
          <w:rFonts w:ascii="SimSun" w:hAnsi="SimSun" w:eastAsia="SimSun" w:cs="SimSun"/>
          <w:sz w:val="22"/>
          <w:szCs w:val="22"/>
          <w:spacing w:val="-4"/>
        </w:rPr>
        <w:t>些都是明确地作为“不健康”和“危险”的苗头被描写的；更关键的是，</w:t>
      </w:r>
      <w:r>
        <w:rPr>
          <w:rFonts w:ascii="SimSun" w:hAnsi="SimSun" w:eastAsia="SimSun" w:cs="SimSun"/>
          <w:sz w:val="22"/>
          <w:szCs w:val="22"/>
          <w:spacing w:val="16"/>
        </w:rPr>
        <w:t xml:space="preserve"> </w:t>
      </w:r>
      <w:r>
        <w:rPr>
          <w:rFonts w:ascii="SimSun" w:hAnsi="SimSun" w:eastAsia="SimSun" w:cs="SimSun"/>
          <w:sz w:val="22"/>
          <w:szCs w:val="22"/>
          <w:spacing w:val="1"/>
        </w:rPr>
        <w:t>作品正面塑造了指导员路华和连长鲁大成的光辉形象，他们从“阶级教</w:t>
      </w:r>
      <w:r>
        <w:rPr>
          <w:rFonts w:ascii="SimSun" w:hAnsi="SimSun" w:eastAsia="SimSun" w:cs="SimSun"/>
          <w:sz w:val="22"/>
          <w:szCs w:val="22"/>
          <w:spacing w:val="16"/>
        </w:rPr>
        <w:t xml:space="preserve"> </w:t>
      </w:r>
      <w:r>
        <w:rPr>
          <w:rFonts w:ascii="SimSun" w:hAnsi="SimSun" w:eastAsia="SimSun" w:cs="SimSun"/>
          <w:sz w:val="22"/>
          <w:szCs w:val="22"/>
          <w:spacing w:val="-2"/>
        </w:rPr>
        <w:t>育”入手，开展“思想政治工作”,终于使有“不健康”和“危险”苗头</w:t>
      </w:r>
      <w:r>
        <w:rPr>
          <w:rFonts w:ascii="SimSun" w:hAnsi="SimSun" w:eastAsia="SimSun" w:cs="SimSun"/>
          <w:sz w:val="22"/>
          <w:szCs w:val="22"/>
          <w:spacing w:val="5"/>
        </w:rPr>
        <w:t xml:space="preserve"> </w:t>
      </w:r>
      <w:r>
        <w:rPr>
          <w:rFonts w:ascii="SimSun" w:hAnsi="SimSun" w:eastAsia="SimSun" w:cs="SimSun"/>
          <w:sz w:val="22"/>
          <w:szCs w:val="22"/>
          <w:spacing w:val="-2"/>
        </w:rPr>
        <w:t>的干部战士“翻然醒悟”,从而突出了“拒腐蚀、永不沾”的主题。要写</w:t>
      </w:r>
      <w:r>
        <w:rPr>
          <w:rFonts w:ascii="SimSun" w:hAnsi="SimSun" w:eastAsia="SimSun" w:cs="SimSun"/>
          <w:sz w:val="22"/>
          <w:szCs w:val="22"/>
          <w:spacing w:val="8"/>
        </w:rPr>
        <w:t xml:space="preserve"> </w:t>
      </w:r>
      <w:r>
        <w:rPr>
          <w:rFonts w:ascii="SimSun" w:hAnsi="SimSun" w:eastAsia="SimSun" w:cs="SimSun"/>
          <w:sz w:val="22"/>
          <w:szCs w:val="22"/>
          <w:spacing w:val="2"/>
        </w:rPr>
        <w:t>进城初期的事，就只能这样写，像《我们夫妇之间》那样，就是步入了</w:t>
      </w:r>
      <w:r>
        <w:rPr>
          <w:rFonts w:ascii="SimSun" w:hAnsi="SimSun" w:eastAsia="SimSun" w:cs="SimSun"/>
          <w:sz w:val="22"/>
          <w:szCs w:val="22"/>
          <w:spacing w:val="6"/>
        </w:rPr>
        <w:t xml:space="preserve"> </w:t>
      </w:r>
      <w:r>
        <w:rPr>
          <w:rFonts w:ascii="SimSun" w:hAnsi="SimSun" w:eastAsia="SimSun" w:cs="SimSun"/>
          <w:sz w:val="18"/>
          <w:szCs w:val="18"/>
          <w:spacing w:val="-1"/>
        </w:rPr>
        <w:t>“歧途”。</w:t>
      </w:r>
    </w:p>
    <w:p>
      <w:pPr>
        <w:ind w:left="109" w:right="50" w:firstLine="329"/>
        <w:spacing w:before="29" w:line="278" w:lineRule="auto"/>
        <w:jc w:val="both"/>
        <w:rPr>
          <w:rFonts w:ascii="SimSun" w:hAnsi="SimSun" w:eastAsia="SimSun" w:cs="SimSun"/>
          <w:sz w:val="22"/>
          <w:szCs w:val="22"/>
        </w:rPr>
      </w:pPr>
      <w:r>
        <w:rPr>
          <w:rFonts w:ascii="SimSun" w:hAnsi="SimSun" w:eastAsia="SimSun" w:cs="SimSun"/>
          <w:sz w:val="22"/>
          <w:szCs w:val="22"/>
          <w:spacing w:val="-9"/>
        </w:rPr>
        <w:t>《美食家》中的“我”,在“文革”后重回饭店领导职位后，又积极地</w:t>
      </w:r>
      <w:r>
        <w:rPr>
          <w:rFonts w:ascii="SimSun" w:hAnsi="SimSun" w:eastAsia="SimSun" w:cs="SimSun"/>
          <w:sz w:val="22"/>
          <w:szCs w:val="22"/>
          <w:spacing w:val="7"/>
        </w:rPr>
        <w:t xml:space="preserve"> </w:t>
      </w:r>
      <w:r>
        <w:rPr>
          <w:rFonts w:ascii="SimSun" w:hAnsi="SimSun" w:eastAsia="SimSun" w:cs="SimSun"/>
          <w:sz w:val="22"/>
          <w:szCs w:val="22"/>
          <w:spacing w:val="-9"/>
        </w:rPr>
        <w:t>投入对饭店传统的恢复：“当我忙得满身尘土，焦头烂额的时候，背后也</w:t>
      </w:r>
      <w:r>
        <w:rPr>
          <w:rFonts w:ascii="SimSun" w:hAnsi="SimSun" w:eastAsia="SimSun" w:cs="SimSun"/>
          <w:sz w:val="22"/>
          <w:szCs w:val="22"/>
          <w:spacing w:val="9"/>
        </w:rPr>
        <w:t xml:space="preserve"> </w:t>
      </w:r>
      <w:r>
        <w:rPr>
          <w:rFonts w:ascii="SimSun" w:hAnsi="SimSun" w:eastAsia="SimSun" w:cs="SimSun"/>
          <w:sz w:val="22"/>
          <w:szCs w:val="22"/>
          <w:spacing w:val="-9"/>
        </w:rPr>
        <w:t>有人说闲话：‘都是这个老家伙，当年拆也是他，现在隔也是他，早干什</w:t>
      </w:r>
      <w:r>
        <w:rPr>
          <w:rFonts w:ascii="SimSun" w:hAnsi="SimSun" w:eastAsia="SimSun" w:cs="SimSun"/>
          <w:sz w:val="22"/>
          <w:szCs w:val="22"/>
          <w:spacing w:val="6"/>
        </w:rPr>
        <w:t xml:space="preserve"> </w:t>
      </w:r>
      <w:r>
        <w:rPr>
          <w:rFonts w:ascii="SimSun" w:hAnsi="SimSun" w:eastAsia="SimSun" w:cs="SimSun"/>
          <w:sz w:val="22"/>
          <w:szCs w:val="22"/>
          <w:spacing w:val="-8"/>
        </w:rPr>
        <w:t>么的!’..…”这个“我”,当初对“旧城市”的种种都十分</w:t>
      </w:r>
      <w:r>
        <w:rPr>
          <w:rFonts w:ascii="SimSun" w:hAnsi="SimSun" w:eastAsia="SimSun" w:cs="SimSun"/>
          <w:sz w:val="22"/>
          <w:szCs w:val="22"/>
          <w:spacing w:val="-9"/>
        </w:rPr>
        <w:t>看不惯并干劲</w:t>
      </w:r>
    </w:p>
    <w:p>
      <w:pPr>
        <w:ind w:left="109" w:right="63" w:firstLine="3"/>
        <w:spacing w:before="35" w:line="272" w:lineRule="auto"/>
        <w:tabs>
          <w:tab w:val="left" w:pos="579"/>
        </w:tabs>
        <w:rPr>
          <w:rFonts w:ascii="SimSun" w:hAnsi="SimSun" w:eastAsia="SimSun" w:cs="SimSun"/>
          <w:sz w:val="22"/>
          <w:szCs w:val="22"/>
        </w:rPr>
      </w:pPr>
      <w:r>
        <w:rPr>
          <w:rFonts w:ascii="SimSun" w:hAnsi="SimSun" w:eastAsia="SimSun" w:cs="SimSun"/>
          <w:sz w:val="22"/>
          <w:szCs w:val="22"/>
          <w:b/>
          <w:bCs/>
          <w:spacing w:val="-5"/>
        </w:rPr>
        <w:t>冲天地对之进行改造和破坏，今天，则任劳任怨地对之进行恢复和重建</w:t>
      </w:r>
      <w:r>
        <w:rPr>
          <w:rFonts w:ascii="SimSun" w:hAnsi="SimSun" w:eastAsia="SimSun" w:cs="SimSun"/>
          <w:sz w:val="22"/>
          <w:szCs w:val="22"/>
          <w:spacing w:val="15"/>
        </w:rPr>
        <w:t xml:space="preserve"> </w:t>
      </w:r>
      <w:r>
        <w:rPr>
          <w:rFonts w:ascii="SimSun" w:hAnsi="SimSun" w:eastAsia="SimSun" w:cs="SimSun"/>
          <w:sz w:val="22"/>
          <w:szCs w:val="22"/>
          <w:u w:val="single" w:color="auto"/>
        </w:rPr>
        <w:tab/>
      </w:r>
      <w:r>
        <w:rPr>
          <w:rFonts w:ascii="SimSun" w:hAnsi="SimSun" w:eastAsia="SimSun" w:cs="SimSun"/>
          <w:sz w:val="22"/>
          <w:szCs w:val="22"/>
          <w:spacing w:val="-96"/>
        </w:rPr>
        <w:t xml:space="preserve"> </w:t>
      </w:r>
      <w:r>
        <w:rPr>
          <w:rFonts w:ascii="SimSun" w:hAnsi="SimSun" w:eastAsia="SimSun" w:cs="SimSun"/>
          <w:sz w:val="22"/>
          <w:szCs w:val="22"/>
          <w:b/>
          <w:bCs/>
          <w:spacing w:val="-14"/>
        </w:rPr>
        <w:t>这种思想和行为的转变，也受到了时代的认可。</w:t>
      </w:r>
    </w:p>
    <w:p>
      <w:pPr>
        <w:ind w:right="20" w:firstLine="569"/>
        <w:spacing w:before="24" w:line="280" w:lineRule="auto"/>
        <w:jc w:val="both"/>
        <w:rPr>
          <w:rFonts w:ascii="SimSun" w:hAnsi="SimSun" w:eastAsia="SimSun" w:cs="SimSun"/>
          <w:sz w:val="22"/>
          <w:szCs w:val="22"/>
        </w:rPr>
      </w:pPr>
      <w:r>
        <w:rPr>
          <w:rFonts w:ascii="SimSun" w:hAnsi="SimSun" w:eastAsia="SimSun" w:cs="SimSun"/>
          <w:sz w:val="22"/>
          <w:szCs w:val="22"/>
          <w:spacing w:val="-9"/>
        </w:rPr>
        <w:t>发表于一九五○年的《我们夫妇之间》与发表于一九八三年的《美食</w:t>
      </w:r>
      <w:r>
        <w:rPr>
          <w:rFonts w:ascii="SimSun" w:hAnsi="SimSun" w:eastAsia="SimSun" w:cs="SimSun"/>
          <w:sz w:val="22"/>
          <w:szCs w:val="22"/>
          <w:spacing w:val="8"/>
        </w:rPr>
        <w:t xml:space="preserve"> </w:t>
      </w:r>
      <w:r>
        <w:rPr>
          <w:rFonts w:ascii="SimSun" w:hAnsi="SimSun" w:eastAsia="SimSun" w:cs="SimSun"/>
          <w:sz w:val="22"/>
          <w:szCs w:val="22"/>
          <w:spacing w:val="-2"/>
        </w:rPr>
        <w:t>家》,实在有着某种对应关系。如果说《我们夫妇之间》的发表并受到严</w:t>
      </w:r>
      <w:r>
        <w:rPr>
          <w:rFonts w:ascii="SimSun" w:hAnsi="SimSun" w:eastAsia="SimSun" w:cs="SimSun"/>
          <w:sz w:val="22"/>
          <w:szCs w:val="22"/>
          <w:spacing w:val="2"/>
        </w:rPr>
        <w:t xml:space="preserve"> </w:t>
      </w:r>
      <w:r>
        <w:rPr>
          <w:rFonts w:ascii="SimSun" w:hAnsi="SimSun" w:eastAsia="SimSun" w:cs="SimSun"/>
          <w:sz w:val="22"/>
          <w:szCs w:val="22"/>
          <w:spacing w:val="1"/>
        </w:rPr>
        <w:t>厉批判，意味着“城市”和“城市文学”在“当代”的消亡，那《美食</w:t>
      </w:r>
      <w:r>
        <w:rPr>
          <w:rFonts w:ascii="SimSun" w:hAnsi="SimSun" w:eastAsia="SimSun" w:cs="SimSun"/>
          <w:sz w:val="22"/>
          <w:szCs w:val="22"/>
          <w:spacing w:val="18"/>
        </w:rPr>
        <w:t xml:space="preserve"> </w:t>
      </w:r>
      <w:r>
        <w:rPr>
          <w:rFonts w:ascii="SimSun" w:hAnsi="SimSun" w:eastAsia="SimSun" w:cs="SimSun"/>
          <w:sz w:val="22"/>
          <w:szCs w:val="22"/>
          <w:spacing w:val="-5"/>
        </w:rPr>
        <w:t>家》的发表并好评如潮、且获全国优秀中篇小说奖，则意味着“</w:t>
      </w:r>
      <w:r>
        <w:rPr>
          <w:rFonts w:ascii="SimSun" w:hAnsi="SimSun" w:eastAsia="SimSun" w:cs="SimSun"/>
          <w:sz w:val="22"/>
          <w:szCs w:val="22"/>
          <w:spacing w:val="-6"/>
        </w:rPr>
        <w:t>城市”和</w:t>
      </w:r>
      <w:r>
        <w:rPr>
          <w:rFonts w:ascii="SimSun" w:hAnsi="SimSun" w:eastAsia="SimSun" w:cs="SimSun"/>
          <w:sz w:val="22"/>
          <w:szCs w:val="22"/>
        </w:rPr>
        <w:t xml:space="preserve"> </w:t>
      </w:r>
      <w:r>
        <w:rPr>
          <w:rFonts w:ascii="SimSun" w:hAnsi="SimSun" w:eastAsia="SimSun" w:cs="SimSun"/>
          <w:sz w:val="22"/>
          <w:szCs w:val="22"/>
          <w:spacing w:val="-9"/>
        </w:rPr>
        <w:t>“城市文学”在“当代”的再生。</w:t>
      </w:r>
    </w:p>
    <w:p>
      <w:pPr>
        <w:pStyle w:val="BodyText"/>
        <w:spacing w:line="305" w:lineRule="auto"/>
        <w:rPr/>
      </w:pPr>
      <w:r/>
    </w:p>
    <w:p>
      <w:pPr>
        <w:ind w:left="5022"/>
        <w:spacing w:before="59" w:line="225" w:lineRule="auto"/>
        <w:rPr>
          <w:rFonts w:ascii="KaiTi" w:hAnsi="KaiTi" w:eastAsia="KaiTi" w:cs="KaiTi"/>
          <w:sz w:val="18"/>
          <w:szCs w:val="18"/>
        </w:rPr>
      </w:pPr>
      <w:r>
        <w:rPr>
          <w:rFonts w:ascii="KaiTi" w:hAnsi="KaiTi" w:eastAsia="KaiTi" w:cs="KaiTi"/>
          <w:sz w:val="18"/>
          <w:szCs w:val="18"/>
          <w:b/>
          <w:bCs/>
          <w:spacing w:val="-9"/>
        </w:rPr>
        <w:t>2</w:t>
      </w:r>
      <w:r>
        <w:rPr>
          <w:rFonts w:ascii="KaiTi" w:hAnsi="KaiTi" w:eastAsia="KaiTi" w:cs="KaiTi"/>
          <w:sz w:val="18"/>
          <w:szCs w:val="18"/>
          <w:spacing w:val="-31"/>
        </w:rPr>
        <w:t xml:space="preserve"> </w:t>
      </w:r>
      <w:r>
        <w:rPr>
          <w:rFonts w:ascii="KaiTi" w:hAnsi="KaiTi" w:eastAsia="KaiTi" w:cs="KaiTi"/>
          <w:sz w:val="18"/>
          <w:szCs w:val="18"/>
          <w:b/>
          <w:bCs/>
          <w:spacing w:val="-9"/>
        </w:rPr>
        <w:t>0</w:t>
      </w:r>
      <w:r>
        <w:rPr>
          <w:rFonts w:ascii="KaiTi" w:hAnsi="KaiTi" w:eastAsia="KaiTi" w:cs="KaiTi"/>
          <w:sz w:val="18"/>
          <w:szCs w:val="18"/>
          <w:spacing w:val="-34"/>
        </w:rPr>
        <w:t xml:space="preserve"> </w:t>
      </w:r>
      <w:r>
        <w:rPr>
          <w:rFonts w:ascii="KaiTi" w:hAnsi="KaiTi" w:eastAsia="KaiTi" w:cs="KaiTi"/>
          <w:sz w:val="18"/>
          <w:szCs w:val="18"/>
          <w:b/>
          <w:bCs/>
          <w:spacing w:val="-9"/>
        </w:rPr>
        <w:t>0</w:t>
      </w:r>
      <w:r>
        <w:rPr>
          <w:rFonts w:ascii="KaiTi" w:hAnsi="KaiTi" w:eastAsia="KaiTi" w:cs="KaiTi"/>
          <w:sz w:val="18"/>
          <w:szCs w:val="18"/>
          <w:spacing w:val="-32"/>
        </w:rPr>
        <w:t xml:space="preserve"> </w:t>
      </w:r>
      <w:r>
        <w:rPr>
          <w:rFonts w:ascii="KaiTi" w:hAnsi="KaiTi" w:eastAsia="KaiTi" w:cs="KaiTi"/>
          <w:sz w:val="18"/>
          <w:szCs w:val="18"/>
          <w:b/>
          <w:bCs/>
          <w:spacing w:val="-9"/>
        </w:rPr>
        <w:t>3</w:t>
      </w:r>
      <w:r>
        <w:rPr>
          <w:rFonts w:ascii="KaiTi" w:hAnsi="KaiTi" w:eastAsia="KaiTi" w:cs="KaiTi"/>
          <w:sz w:val="18"/>
          <w:szCs w:val="18"/>
          <w:spacing w:val="-31"/>
        </w:rPr>
        <w:t xml:space="preserve"> </w:t>
      </w:r>
      <w:r>
        <w:rPr>
          <w:rFonts w:ascii="KaiTi" w:hAnsi="KaiTi" w:eastAsia="KaiTi" w:cs="KaiTi"/>
          <w:sz w:val="18"/>
          <w:szCs w:val="18"/>
          <w:b/>
          <w:bCs/>
          <w:spacing w:val="-9"/>
        </w:rPr>
        <w:t>年</w:t>
      </w:r>
      <w:r>
        <w:rPr>
          <w:rFonts w:ascii="KaiTi" w:hAnsi="KaiTi" w:eastAsia="KaiTi" w:cs="KaiTi"/>
          <w:sz w:val="18"/>
          <w:szCs w:val="18"/>
          <w:spacing w:val="-33"/>
        </w:rPr>
        <w:t xml:space="preserve"> </w:t>
      </w:r>
      <w:r>
        <w:rPr>
          <w:rFonts w:ascii="KaiTi" w:hAnsi="KaiTi" w:eastAsia="KaiTi" w:cs="KaiTi"/>
          <w:sz w:val="18"/>
          <w:szCs w:val="18"/>
          <w:b/>
          <w:bCs/>
          <w:spacing w:val="-9"/>
        </w:rPr>
        <w:t>3</w:t>
      </w:r>
      <w:r>
        <w:rPr>
          <w:rFonts w:ascii="KaiTi" w:hAnsi="KaiTi" w:eastAsia="KaiTi" w:cs="KaiTi"/>
          <w:sz w:val="18"/>
          <w:szCs w:val="18"/>
          <w:spacing w:val="-24"/>
        </w:rPr>
        <w:t xml:space="preserve"> </w:t>
      </w:r>
      <w:r>
        <w:rPr>
          <w:rFonts w:ascii="KaiTi" w:hAnsi="KaiTi" w:eastAsia="KaiTi" w:cs="KaiTi"/>
          <w:sz w:val="18"/>
          <w:szCs w:val="18"/>
          <w:b/>
          <w:bCs/>
          <w:spacing w:val="-9"/>
        </w:rPr>
        <w:t>月</w:t>
      </w:r>
      <w:r>
        <w:rPr>
          <w:rFonts w:ascii="KaiTi" w:hAnsi="KaiTi" w:eastAsia="KaiTi" w:cs="KaiTi"/>
          <w:sz w:val="18"/>
          <w:szCs w:val="18"/>
          <w:spacing w:val="-33"/>
        </w:rPr>
        <w:t xml:space="preserve"> </w:t>
      </w:r>
      <w:r>
        <w:rPr>
          <w:rFonts w:ascii="KaiTi" w:hAnsi="KaiTi" w:eastAsia="KaiTi" w:cs="KaiTi"/>
          <w:sz w:val="18"/>
          <w:szCs w:val="18"/>
          <w:b/>
          <w:bCs/>
          <w:spacing w:val="-9"/>
        </w:rPr>
        <w:t>2</w:t>
      </w:r>
      <w:r>
        <w:rPr>
          <w:rFonts w:ascii="KaiTi" w:hAnsi="KaiTi" w:eastAsia="KaiTi" w:cs="KaiTi"/>
          <w:sz w:val="18"/>
          <w:szCs w:val="18"/>
          <w:spacing w:val="5"/>
        </w:rPr>
        <w:t xml:space="preserve"> </w:t>
      </w:r>
      <w:r>
        <w:rPr>
          <w:rFonts w:ascii="KaiTi" w:hAnsi="KaiTi" w:eastAsia="KaiTi" w:cs="KaiTi"/>
          <w:sz w:val="18"/>
          <w:szCs w:val="18"/>
          <w:b/>
          <w:bCs/>
          <w:spacing w:val="-9"/>
        </w:rPr>
        <w:t>日</w:t>
      </w:r>
    </w:p>
    <w:p>
      <w:pPr>
        <w:spacing w:line="225" w:lineRule="auto"/>
        <w:sectPr>
          <w:pgSz w:w="9210" w:h="13120"/>
          <w:pgMar w:top="400" w:right="1080" w:bottom="400" w:left="1200" w:header="0" w:footer="0" w:gutter="0"/>
        </w:sectPr>
        <w:rPr>
          <w:rFonts w:ascii="KaiTi" w:hAnsi="KaiTi" w:eastAsia="KaiTi" w:cs="KaiTi"/>
          <w:sz w:val="18"/>
          <w:szCs w:val="18"/>
        </w:rPr>
      </w:pPr>
    </w:p>
    <w:p>
      <w:pPr>
        <w:spacing w:before="199"/>
        <w:rPr>
          <w:rFonts w:ascii="Times New Roman" w:hAnsi="Times New Roman" w:eastAsia="Times New Roman" w:cs="Times New Roman"/>
          <w:sz w:val="22"/>
          <w:szCs w:val="22"/>
        </w:rPr>
      </w:pPr>
      <w:r>
        <w:drawing>
          <wp:anchor distT="0" distB="0" distL="0" distR="0" simplePos="0" relativeHeight="251748352" behindDoc="1" locked="0" layoutInCell="1" allowOverlap="1">
            <wp:simplePos x="0" y="0"/>
            <wp:positionH relativeFrom="column">
              <wp:posOffset>495296</wp:posOffset>
            </wp:positionH>
            <wp:positionV relativeFrom="paragraph">
              <wp:posOffset>444478</wp:posOffset>
            </wp:positionV>
            <wp:extent cx="2146344" cy="6350"/>
            <wp:effectExtent l="0" t="0" r="0" b="0"/>
            <wp:wrapNone/>
            <wp:docPr id="130" name="IM 130"/>
            <wp:cNvGraphicFramePr/>
            <a:graphic>
              <a:graphicData uri="http://schemas.openxmlformats.org/drawingml/2006/picture">
                <pic:pic>
                  <pic:nvPicPr>
                    <pic:cNvPr id="130" name="IM 130"/>
                    <pic:cNvPicPr/>
                  </pic:nvPicPr>
                  <pic:blipFill>
                    <a:blip r:embed="rId68"/>
                    <a:stretch>
                      <a:fillRect/>
                    </a:stretch>
                  </pic:blipFill>
                  <pic:spPr>
                    <a:xfrm rot="0">
                      <a:off x="0" y="0"/>
                      <a:ext cx="2146344" cy="6350"/>
                    </a:xfrm>
                    <a:prstGeom prst="rect">
                      <a:avLst/>
                    </a:prstGeom>
                  </pic:spPr>
                </pic:pic>
              </a:graphicData>
            </a:graphic>
          </wp:anchor>
        </w:drawing>
      </w:r>
      <w:r>
        <w:rPr>
          <w:rFonts w:ascii="SimHei" w:hAnsi="SimHei" w:eastAsia="SimHei" w:cs="SimHei"/>
          <w:sz w:val="31"/>
          <w:szCs w:val="31"/>
          <w:position w:val="-38"/>
        </w:rPr>
        <w:drawing>
          <wp:inline distT="0" distB="0" distL="0" distR="0">
            <wp:extent cx="508046" cy="501704"/>
            <wp:effectExtent l="0" t="0" r="0" b="0"/>
            <wp:docPr id="132" name="IM 132"/>
            <wp:cNvGraphicFramePr/>
            <a:graphic>
              <a:graphicData uri="http://schemas.openxmlformats.org/drawingml/2006/picture">
                <pic:pic>
                  <pic:nvPicPr>
                    <pic:cNvPr id="132" name="IM 132"/>
                    <pic:cNvPicPr/>
                  </pic:nvPicPr>
                  <pic:blipFill>
                    <a:blip r:embed="rId69"/>
                    <a:stretch>
                      <a:fillRect/>
                    </a:stretch>
                  </pic:blipFill>
                  <pic:spPr>
                    <a:xfrm rot="0">
                      <a:off x="0" y="0"/>
                      <a:ext cx="508046" cy="501704"/>
                    </a:xfrm>
                    <a:prstGeom prst="rect">
                      <a:avLst/>
                    </a:prstGeom>
                  </pic:spPr>
                </pic:pic>
              </a:graphicData>
            </a:graphic>
          </wp:inline>
        </w:drawing>
      </w:r>
      <w:r>
        <w:rPr>
          <w:rFonts w:ascii="SimHei" w:hAnsi="SimHei" w:eastAsia="SimHei" w:cs="SimHei"/>
          <w:sz w:val="31"/>
          <w:szCs w:val="31"/>
          <w:spacing w:val="54"/>
        </w:rPr>
        <w:t xml:space="preserve"> </w:t>
      </w:r>
      <w:r>
        <w:rPr>
          <w:rFonts w:ascii="SimHei" w:hAnsi="SimHei" w:eastAsia="SimHei" w:cs="SimHei"/>
          <w:sz w:val="31"/>
          <w:szCs w:val="31"/>
          <w:b/>
          <w:bCs/>
          <w:spacing w:val="-2"/>
        </w:rPr>
        <w:t>批评丛书</w:t>
      </w:r>
      <w:r>
        <w:rPr>
          <w:rFonts w:ascii="SimHei" w:hAnsi="SimHei" w:eastAsia="SimHei" w:cs="SimHei"/>
          <w:sz w:val="31"/>
          <w:szCs w:val="31"/>
          <w:spacing w:val="17"/>
        </w:rPr>
        <w:t xml:space="preserve">      </w:t>
      </w:r>
      <w:r>
        <w:rPr>
          <w:rFonts w:ascii="Times New Roman" w:hAnsi="Times New Roman" w:eastAsia="Times New Roman" w:cs="Times New Roman"/>
          <w:sz w:val="22"/>
          <w:szCs w:val="22"/>
          <w:spacing w:val="-2"/>
          <w:position w:val="-7"/>
        </w:rPr>
        <w:t>32</w:t>
      </w:r>
    </w:p>
    <w:p>
      <w:pPr>
        <w:pStyle w:val="BodyText"/>
        <w:spacing w:line="290" w:lineRule="auto"/>
        <w:rPr/>
      </w:pPr>
      <w:r/>
    </w:p>
    <w:p>
      <w:pPr>
        <w:pStyle w:val="BodyText"/>
        <w:spacing w:line="290" w:lineRule="auto"/>
        <w:rPr/>
      </w:pPr>
      <w:r/>
    </w:p>
    <w:p>
      <w:pPr>
        <w:pStyle w:val="BodyText"/>
        <w:spacing w:line="290" w:lineRule="auto"/>
        <w:rPr/>
      </w:pPr>
      <w:r/>
    </w:p>
    <w:p>
      <w:pPr>
        <w:ind w:left="2495"/>
        <w:spacing w:before="127" w:line="221" w:lineRule="auto"/>
        <w:rPr>
          <w:rFonts w:ascii="SimSun" w:hAnsi="SimSun" w:eastAsia="SimSun" w:cs="SimSun"/>
          <w:sz w:val="39"/>
          <w:szCs w:val="39"/>
        </w:rPr>
      </w:pPr>
      <w:bookmarkStart w:name="bookmark102" w:id="105"/>
      <w:bookmarkEnd w:id="105"/>
      <w:r>
        <w:rPr>
          <w:rFonts w:ascii="SimSun" w:hAnsi="SimSun" w:eastAsia="SimSun" w:cs="SimSun"/>
          <w:sz w:val="39"/>
          <w:szCs w:val="39"/>
          <w:b/>
          <w:bCs/>
          <w:spacing w:val="-4"/>
        </w:rPr>
        <w:t>流氓的变迁</w:t>
      </w:r>
    </w:p>
    <w:p>
      <w:pPr>
        <w:ind w:left="2330"/>
        <w:spacing w:before="170" w:line="223" w:lineRule="auto"/>
        <w:rPr>
          <w:rFonts w:ascii="FangSong" w:hAnsi="FangSong" w:eastAsia="FangSong" w:cs="FangSong"/>
          <w:sz w:val="28"/>
          <w:szCs w:val="28"/>
        </w:rPr>
      </w:pPr>
      <w:r>
        <w:rPr>
          <w:rFonts w:ascii="FangSong" w:hAnsi="FangSong" w:eastAsia="FangSong" w:cs="FangSong"/>
          <w:sz w:val="28"/>
          <w:szCs w:val="28"/>
          <w:spacing w:val="-2"/>
        </w:rPr>
        <w:t>——谈王朔的小说</w:t>
      </w:r>
    </w:p>
    <w:p>
      <w:pPr>
        <w:pStyle w:val="BodyText"/>
        <w:spacing w:line="326" w:lineRule="auto"/>
        <w:rPr/>
      </w:pPr>
      <w:r/>
    </w:p>
    <w:p>
      <w:pPr>
        <w:pStyle w:val="BodyText"/>
        <w:spacing w:line="327" w:lineRule="auto"/>
        <w:rPr/>
      </w:pPr>
      <w:r/>
    </w:p>
    <w:p>
      <w:pPr>
        <w:ind w:left="40" w:firstLine="439"/>
        <w:spacing w:before="72" w:line="281" w:lineRule="auto"/>
        <w:jc w:val="both"/>
        <w:rPr>
          <w:rFonts w:ascii="SimSun" w:hAnsi="SimSun" w:eastAsia="SimSun" w:cs="SimSun"/>
          <w:sz w:val="22"/>
          <w:szCs w:val="22"/>
        </w:rPr>
      </w:pPr>
      <w:r>
        <w:rPr>
          <w:rFonts w:ascii="SimSun" w:hAnsi="SimSun" w:eastAsia="SimSun" w:cs="SimSun"/>
          <w:sz w:val="22"/>
          <w:szCs w:val="22"/>
          <w:spacing w:val="-6"/>
        </w:rPr>
        <w:t>我早想谈谈王朔与中国源远流长的流氓文化的关系，但一直未动笔。</w:t>
      </w:r>
      <w:r>
        <w:rPr>
          <w:rFonts w:ascii="SimSun" w:hAnsi="SimSun" w:eastAsia="SimSun" w:cs="SimSun"/>
          <w:sz w:val="22"/>
          <w:szCs w:val="22"/>
          <w:spacing w:val="8"/>
        </w:rPr>
        <w:t xml:space="preserve"> </w:t>
      </w:r>
      <w:r>
        <w:rPr>
          <w:rFonts w:ascii="SimSun" w:hAnsi="SimSun" w:eastAsia="SimSun" w:cs="SimSun"/>
          <w:sz w:val="22"/>
          <w:szCs w:val="22"/>
          <w:spacing w:val="-9"/>
        </w:rPr>
        <w:t>这有主客观两方面的原因。我一直期待有更高明的人士来做这题目，但我</w:t>
      </w:r>
      <w:r>
        <w:rPr>
          <w:rFonts w:ascii="SimSun" w:hAnsi="SimSun" w:eastAsia="SimSun" w:cs="SimSun"/>
          <w:sz w:val="22"/>
          <w:szCs w:val="22"/>
          <w:spacing w:val="7"/>
        </w:rPr>
        <w:t xml:space="preserve">  </w:t>
      </w:r>
      <w:r>
        <w:rPr>
          <w:rFonts w:ascii="SimSun" w:hAnsi="SimSun" w:eastAsia="SimSun" w:cs="SimSun"/>
          <w:sz w:val="22"/>
          <w:szCs w:val="22"/>
          <w:spacing w:val="-8"/>
        </w:rPr>
        <w:t>迄今未从“职业文学批评家”名下读到明确地把王朔与中国</w:t>
      </w:r>
      <w:r>
        <w:rPr>
          <w:rFonts w:ascii="SimSun" w:hAnsi="SimSun" w:eastAsia="SimSun" w:cs="SimSun"/>
          <w:sz w:val="22"/>
          <w:szCs w:val="22"/>
          <w:spacing w:val="-9"/>
        </w:rPr>
        <w:t>流氓文化联系</w:t>
      </w:r>
      <w:r>
        <w:rPr>
          <w:rFonts w:ascii="SimSun" w:hAnsi="SimSun" w:eastAsia="SimSun" w:cs="SimSun"/>
          <w:sz w:val="22"/>
          <w:szCs w:val="22"/>
        </w:rPr>
        <w:t xml:space="preserve">  </w:t>
      </w:r>
      <w:r>
        <w:rPr>
          <w:rFonts w:ascii="SimSun" w:hAnsi="SimSun" w:eastAsia="SimSun" w:cs="SimSun"/>
          <w:sz w:val="22"/>
          <w:szCs w:val="22"/>
          <w:spacing w:val="-8"/>
        </w:rPr>
        <w:t>起来的文字。在犹豫了一番后，终于鼓起了抛砖引玉的勇气，</w:t>
      </w:r>
      <w:r>
        <w:rPr>
          <w:rFonts w:ascii="SimSun" w:hAnsi="SimSun" w:eastAsia="SimSun" w:cs="SimSun"/>
          <w:sz w:val="22"/>
          <w:szCs w:val="22"/>
          <w:spacing w:val="-9"/>
        </w:rPr>
        <w:t>写了这篇阅</w:t>
      </w:r>
      <w:r>
        <w:rPr>
          <w:rFonts w:ascii="SimSun" w:hAnsi="SimSun" w:eastAsia="SimSun" w:cs="SimSun"/>
          <w:sz w:val="22"/>
          <w:szCs w:val="22"/>
        </w:rPr>
        <w:t xml:space="preserve"> </w:t>
      </w:r>
      <w:r>
        <w:rPr>
          <w:rFonts w:ascii="SimSun" w:hAnsi="SimSun" w:eastAsia="SimSun" w:cs="SimSun"/>
          <w:sz w:val="22"/>
          <w:szCs w:val="22"/>
          <w:spacing w:val="-5"/>
        </w:rPr>
        <w:t>读札记式的文字。如果我的粗浅的谈论能引出</w:t>
      </w:r>
      <w:r>
        <w:rPr>
          <w:rFonts w:ascii="SimSun" w:hAnsi="SimSun" w:eastAsia="SimSun" w:cs="SimSun"/>
          <w:sz w:val="22"/>
          <w:szCs w:val="22"/>
          <w:spacing w:val="-6"/>
        </w:rPr>
        <w:t>他人对此问题的精细分析，</w:t>
      </w:r>
      <w:r>
        <w:rPr>
          <w:rFonts w:ascii="SimSun" w:hAnsi="SimSun" w:eastAsia="SimSun" w:cs="SimSun"/>
          <w:sz w:val="22"/>
          <w:szCs w:val="22"/>
        </w:rPr>
        <w:t xml:space="preserve"> </w:t>
      </w:r>
      <w:r>
        <w:rPr>
          <w:rFonts w:ascii="SimSun" w:hAnsi="SimSun" w:eastAsia="SimSun" w:cs="SimSun"/>
          <w:sz w:val="22"/>
          <w:szCs w:val="22"/>
          <w:spacing w:val="-10"/>
        </w:rPr>
        <w:t>那真是“幸何如之”了。</w:t>
      </w:r>
    </w:p>
    <w:p>
      <w:pPr>
        <w:ind w:left="40" w:right="19" w:firstLine="439"/>
        <w:spacing w:before="24" w:line="272" w:lineRule="auto"/>
        <w:jc w:val="both"/>
        <w:rPr>
          <w:rFonts w:ascii="SimSun" w:hAnsi="SimSun" w:eastAsia="SimSun" w:cs="SimSun"/>
          <w:sz w:val="22"/>
          <w:szCs w:val="22"/>
        </w:rPr>
      </w:pPr>
      <w:r>
        <w:rPr>
          <w:rFonts w:ascii="SimSun" w:hAnsi="SimSun" w:eastAsia="SimSun" w:cs="SimSun"/>
          <w:sz w:val="22"/>
          <w:szCs w:val="22"/>
          <w:spacing w:val="-9"/>
        </w:rPr>
        <w:t>通常人们都只是在“改革开放”后的社会文化语境中把握王朔，这其</w:t>
      </w:r>
      <w:r>
        <w:rPr>
          <w:rFonts w:ascii="SimSun" w:hAnsi="SimSun" w:eastAsia="SimSun" w:cs="SimSun"/>
          <w:sz w:val="22"/>
          <w:szCs w:val="22"/>
          <w:spacing w:val="18"/>
        </w:rPr>
        <w:t xml:space="preserve"> </w:t>
      </w:r>
      <w:r>
        <w:rPr>
          <w:rFonts w:ascii="SimSun" w:hAnsi="SimSun" w:eastAsia="SimSun" w:cs="SimSun"/>
          <w:sz w:val="22"/>
          <w:szCs w:val="22"/>
          <w:spacing w:val="-9"/>
        </w:rPr>
        <w:t>实是远远不够的。看不到王朔与中国源远流长的流氓文化的血缘关系，看</w:t>
      </w:r>
      <w:r>
        <w:rPr>
          <w:rFonts w:ascii="SimSun" w:hAnsi="SimSun" w:eastAsia="SimSun" w:cs="SimSun"/>
          <w:sz w:val="22"/>
          <w:szCs w:val="22"/>
          <w:spacing w:val="16"/>
        </w:rPr>
        <w:t xml:space="preserve"> </w:t>
      </w:r>
      <w:r>
        <w:rPr>
          <w:rFonts w:ascii="SimSun" w:hAnsi="SimSun" w:eastAsia="SimSun" w:cs="SimSun"/>
          <w:sz w:val="22"/>
          <w:szCs w:val="22"/>
          <w:spacing w:val="-8"/>
        </w:rPr>
        <w:t>不到中国历史上流氓文化与主流文化的互为表里、互</w:t>
      </w:r>
      <w:r>
        <w:rPr>
          <w:rFonts w:ascii="SimSun" w:hAnsi="SimSun" w:eastAsia="SimSun" w:cs="SimSun"/>
          <w:sz w:val="22"/>
          <w:szCs w:val="22"/>
          <w:spacing w:val="-9"/>
        </w:rPr>
        <w:t>相渗透、互相支撑的</w:t>
      </w:r>
      <w:r>
        <w:rPr>
          <w:rFonts w:ascii="SimSun" w:hAnsi="SimSun" w:eastAsia="SimSun" w:cs="SimSun"/>
          <w:sz w:val="22"/>
          <w:szCs w:val="22"/>
        </w:rPr>
        <w:t xml:space="preserve"> </w:t>
      </w:r>
      <w:r>
        <w:rPr>
          <w:rFonts w:ascii="SimSun" w:hAnsi="SimSun" w:eastAsia="SimSun" w:cs="SimSun"/>
          <w:sz w:val="22"/>
          <w:szCs w:val="22"/>
          <w:spacing w:val="-6"/>
        </w:rPr>
        <w:t>合谋关系，看不到政治的流氓化与流氓的政治化是滋生流氓文化的温床，</w:t>
      </w:r>
      <w:r>
        <w:rPr>
          <w:rFonts w:ascii="SimSun" w:hAnsi="SimSun" w:eastAsia="SimSun" w:cs="SimSun"/>
          <w:sz w:val="22"/>
          <w:szCs w:val="22"/>
        </w:rPr>
        <w:t xml:space="preserve"> </w:t>
      </w:r>
      <w:r>
        <w:rPr>
          <w:rFonts w:ascii="SimSun" w:hAnsi="SimSun" w:eastAsia="SimSun" w:cs="SimSun"/>
          <w:sz w:val="22"/>
          <w:szCs w:val="22"/>
          <w:spacing w:val="-8"/>
        </w:rPr>
        <w:t>看不到在某些特定时期流氓文化的“繁荣”是受到了自上而下的推动和自</w:t>
      </w:r>
      <w:r>
        <w:rPr>
          <w:rFonts w:ascii="SimSun" w:hAnsi="SimSun" w:eastAsia="SimSun" w:cs="SimSun"/>
          <w:sz w:val="22"/>
          <w:szCs w:val="22"/>
          <w:spacing w:val="10"/>
        </w:rPr>
        <w:t xml:space="preserve"> </w:t>
      </w:r>
      <w:r>
        <w:rPr>
          <w:rFonts w:ascii="SimSun" w:hAnsi="SimSun" w:eastAsia="SimSun" w:cs="SimSun"/>
          <w:sz w:val="22"/>
          <w:szCs w:val="22"/>
          <w:spacing w:val="-10"/>
        </w:rPr>
        <w:t>下而上的鼓荡，就不可能真正理解王朔。</w:t>
      </w:r>
    </w:p>
    <w:p>
      <w:pPr>
        <w:ind w:left="40" w:right="97" w:firstLine="439"/>
        <w:spacing w:before="89" w:line="273" w:lineRule="auto"/>
        <w:jc w:val="both"/>
        <w:rPr>
          <w:rFonts w:ascii="SimSun" w:hAnsi="SimSun" w:eastAsia="SimSun" w:cs="SimSun"/>
          <w:sz w:val="22"/>
          <w:szCs w:val="22"/>
        </w:rPr>
      </w:pPr>
      <w:r>
        <w:rPr>
          <w:rFonts w:ascii="SimSun" w:hAnsi="SimSun" w:eastAsia="SimSun" w:cs="SimSun"/>
          <w:sz w:val="22"/>
          <w:szCs w:val="22"/>
          <w:spacing w:val="-2"/>
        </w:rPr>
        <w:t>退一步说，也应该在最近五十来年的社会文化语境中对王朔进行考</w:t>
      </w:r>
      <w:r>
        <w:rPr>
          <w:rFonts w:ascii="SimSun" w:hAnsi="SimSun" w:eastAsia="SimSun" w:cs="SimSun"/>
          <w:sz w:val="22"/>
          <w:szCs w:val="22"/>
          <w:spacing w:val="5"/>
        </w:rPr>
        <w:t xml:space="preserve"> </w:t>
      </w:r>
      <w:r>
        <w:rPr>
          <w:rFonts w:ascii="SimSun" w:hAnsi="SimSun" w:eastAsia="SimSun" w:cs="SimSun"/>
          <w:sz w:val="22"/>
          <w:szCs w:val="22"/>
          <w:spacing w:val="-5"/>
        </w:rPr>
        <w:t>察。王朔与最近五十来年的主流文化到底是何种关系?换言之，王</w:t>
      </w:r>
      <w:r>
        <w:rPr>
          <w:rFonts w:ascii="SimSun" w:hAnsi="SimSun" w:eastAsia="SimSun" w:cs="SimSun"/>
          <w:sz w:val="22"/>
          <w:szCs w:val="22"/>
          <w:spacing w:val="-6"/>
        </w:rPr>
        <w:t>朔和他</w:t>
      </w:r>
      <w:r>
        <w:rPr>
          <w:rFonts w:ascii="SimSun" w:hAnsi="SimSun" w:eastAsia="SimSun" w:cs="SimSun"/>
          <w:sz w:val="22"/>
          <w:szCs w:val="22"/>
        </w:rPr>
        <w:t xml:space="preserve"> </w:t>
      </w:r>
      <w:r>
        <w:rPr>
          <w:rFonts w:ascii="SimSun" w:hAnsi="SimSun" w:eastAsia="SimSun" w:cs="SimSun"/>
          <w:sz w:val="22"/>
          <w:szCs w:val="22"/>
          <w:spacing w:val="-2"/>
        </w:rPr>
        <w:t>笔下的人物(所谓“大院子弟”)与他们的父辈之间的关系到底应该如何</w:t>
      </w:r>
      <w:r>
        <w:rPr>
          <w:rFonts w:ascii="SimSun" w:hAnsi="SimSun" w:eastAsia="SimSun" w:cs="SimSun"/>
          <w:sz w:val="22"/>
          <w:szCs w:val="22"/>
          <w:spacing w:val="11"/>
        </w:rPr>
        <w:t xml:space="preserve"> </w:t>
      </w:r>
      <w:r>
        <w:rPr>
          <w:rFonts w:ascii="SimSun" w:hAnsi="SimSun" w:eastAsia="SimSun" w:cs="SimSun"/>
          <w:sz w:val="22"/>
          <w:szCs w:val="22"/>
          <w:spacing w:val="-2"/>
        </w:rPr>
        <w:t>把握?他们的父辈所代表的文化到底具有怎样的实质?而他们到底是父辈</w:t>
      </w:r>
      <w:r>
        <w:rPr>
          <w:rFonts w:ascii="SimSun" w:hAnsi="SimSun" w:eastAsia="SimSun" w:cs="SimSun"/>
          <w:sz w:val="22"/>
          <w:szCs w:val="22"/>
          <w:spacing w:val="14"/>
        </w:rPr>
        <w:t xml:space="preserve"> </w:t>
      </w:r>
      <w:r>
        <w:rPr>
          <w:rFonts w:ascii="SimSun" w:hAnsi="SimSun" w:eastAsia="SimSun" w:cs="SimSun"/>
          <w:sz w:val="22"/>
          <w:szCs w:val="22"/>
          <w:spacing w:val="-5"/>
        </w:rPr>
        <w:t>的叛逆还是贤肖之子?……过去人们常说，要透过现象看本质，</w:t>
      </w:r>
      <w:r>
        <w:rPr>
          <w:rFonts w:ascii="SimSun" w:hAnsi="SimSun" w:eastAsia="SimSun" w:cs="SimSun"/>
          <w:sz w:val="22"/>
          <w:szCs w:val="22"/>
          <w:spacing w:val="-6"/>
        </w:rPr>
        <w:t>对于理解</w:t>
      </w:r>
      <w:r>
        <w:rPr>
          <w:rFonts w:ascii="SimSun" w:hAnsi="SimSun" w:eastAsia="SimSun" w:cs="SimSun"/>
          <w:sz w:val="22"/>
          <w:szCs w:val="22"/>
        </w:rPr>
        <w:t xml:space="preserve"> </w:t>
      </w:r>
      <w:r>
        <w:rPr>
          <w:rFonts w:ascii="SimSun" w:hAnsi="SimSun" w:eastAsia="SimSun" w:cs="SimSun"/>
          <w:sz w:val="22"/>
          <w:szCs w:val="22"/>
          <w:spacing w:val="-10"/>
        </w:rPr>
        <w:t>王朔，这句话特别重要。</w:t>
      </w:r>
    </w:p>
    <w:p>
      <w:pPr>
        <w:ind w:left="40" w:right="89" w:firstLine="439"/>
        <w:spacing w:before="79" w:line="281" w:lineRule="auto"/>
        <w:jc w:val="both"/>
        <w:rPr>
          <w:rFonts w:ascii="SimSun" w:hAnsi="SimSun" w:eastAsia="SimSun" w:cs="SimSun"/>
          <w:sz w:val="22"/>
          <w:szCs w:val="22"/>
        </w:rPr>
      </w:pPr>
      <w:r>
        <w:rPr>
          <w:rFonts w:ascii="SimSun" w:hAnsi="SimSun" w:eastAsia="SimSun" w:cs="SimSun"/>
          <w:sz w:val="22"/>
          <w:szCs w:val="22"/>
          <w:spacing w:val="-9"/>
        </w:rPr>
        <w:t>再退一步说，要在最近一二十年的文化语境中把握王朔，也应该看到</w:t>
      </w:r>
      <w:r>
        <w:rPr>
          <w:rFonts w:ascii="SimSun" w:hAnsi="SimSun" w:eastAsia="SimSun" w:cs="SimSun"/>
          <w:sz w:val="22"/>
          <w:szCs w:val="22"/>
          <w:spacing w:val="3"/>
        </w:rPr>
        <w:t xml:space="preserve"> </w:t>
      </w:r>
      <w:r>
        <w:rPr>
          <w:rFonts w:ascii="SimSun" w:hAnsi="SimSun" w:eastAsia="SimSun" w:cs="SimSun"/>
          <w:sz w:val="22"/>
          <w:szCs w:val="22"/>
          <w:spacing w:val="-2"/>
        </w:rPr>
        <w:t>这一段时期，尤其是近十来年中国社会实际占主导地位的是一种什么文</w:t>
      </w:r>
      <w:r>
        <w:rPr>
          <w:rFonts w:ascii="SimSun" w:hAnsi="SimSun" w:eastAsia="SimSun" w:cs="SimSun"/>
          <w:sz w:val="22"/>
          <w:szCs w:val="22"/>
          <w:spacing w:val="12"/>
        </w:rPr>
        <w:t xml:space="preserve"> </w:t>
      </w:r>
      <w:r>
        <w:rPr>
          <w:rFonts w:ascii="SimSun" w:hAnsi="SimSun" w:eastAsia="SimSun" w:cs="SimSun"/>
          <w:sz w:val="22"/>
          <w:szCs w:val="22"/>
          <w:spacing w:val="-8"/>
        </w:rPr>
        <w:t>化，而到底谁是王朔的朋友谁又是王朔的敌人。人们常说王朔</w:t>
      </w:r>
      <w:r>
        <w:rPr>
          <w:rFonts w:ascii="SimSun" w:hAnsi="SimSun" w:eastAsia="SimSun" w:cs="SimSun"/>
          <w:sz w:val="22"/>
          <w:szCs w:val="22"/>
          <w:spacing w:val="-9"/>
        </w:rPr>
        <w:t>消解了这消</w:t>
      </w:r>
      <w:r>
        <w:rPr>
          <w:rFonts w:ascii="SimSun" w:hAnsi="SimSun" w:eastAsia="SimSun" w:cs="SimSun"/>
          <w:sz w:val="22"/>
          <w:szCs w:val="22"/>
        </w:rPr>
        <w:t xml:space="preserve"> </w:t>
      </w:r>
      <w:r>
        <w:rPr>
          <w:rFonts w:ascii="SimSun" w:hAnsi="SimSun" w:eastAsia="SimSun" w:cs="SimSun"/>
          <w:sz w:val="22"/>
          <w:szCs w:val="22"/>
          <w:spacing w:val="-9"/>
        </w:rPr>
        <w:t>解了那，而那表面看来是王朔消解对象的东西，真的与王朔构成对立的关</w:t>
      </w:r>
      <w:r>
        <w:rPr>
          <w:rFonts w:ascii="SimSun" w:hAnsi="SimSun" w:eastAsia="SimSun" w:cs="SimSun"/>
          <w:sz w:val="22"/>
          <w:szCs w:val="22"/>
          <w:spacing w:val="16"/>
        </w:rPr>
        <w:t xml:space="preserve"> </w:t>
      </w:r>
      <w:r>
        <w:rPr>
          <w:rFonts w:ascii="SimSun" w:hAnsi="SimSun" w:eastAsia="SimSun" w:cs="SimSun"/>
          <w:sz w:val="22"/>
          <w:szCs w:val="22"/>
          <w:spacing w:val="-6"/>
        </w:rPr>
        <w:t>系吗?水与水可相通，水与火不相容。如果说王朔是一沟臭水，那在今日</w:t>
      </w:r>
      <w:r>
        <w:rPr>
          <w:rFonts w:ascii="SimSun" w:hAnsi="SimSun" w:eastAsia="SimSun" w:cs="SimSun"/>
          <w:sz w:val="22"/>
          <w:szCs w:val="22"/>
          <w:spacing w:val="9"/>
        </w:rPr>
        <w:t xml:space="preserve"> </w:t>
      </w:r>
      <w:r>
        <w:rPr>
          <w:rFonts w:ascii="SimSun" w:hAnsi="SimSun" w:eastAsia="SimSun" w:cs="SimSun"/>
          <w:sz w:val="22"/>
          <w:szCs w:val="22"/>
          <w:spacing w:val="-5"/>
        </w:rPr>
        <w:t>中国，究竟是什么东西与他本相通，什么东西与他不相容?如果说王朔是</w:t>
      </w:r>
    </w:p>
    <w:p>
      <w:pPr>
        <w:spacing w:line="281" w:lineRule="auto"/>
        <w:sectPr>
          <w:pgSz w:w="9210" w:h="13120"/>
          <w:pgMar w:top="400" w:right="1100" w:bottom="400" w:left="1199" w:header="0" w:footer="0" w:gutter="0"/>
        </w:sectPr>
        <w:rPr>
          <w:rFonts w:ascii="SimSun" w:hAnsi="SimSun" w:eastAsia="SimSun" w:cs="SimSun"/>
          <w:sz w:val="22"/>
          <w:szCs w:val="22"/>
        </w:rPr>
      </w:pPr>
    </w:p>
    <w:p>
      <w:pPr>
        <w:pStyle w:val="BodyText"/>
        <w:spacing w:line="259" w:lineRule="auto"/>
        <w:rPr/>
      </w:pPr>
      <w:r/>
    </w:p>
    <w:p>
      <w:pPr>
        <w:ind w:left="3339"/>
        <w:spacing w:before="104" w:line="217" w:lineRule="auto"/>
        <w:rPr>
          <w:rFonts w:ascii="SimHei" w:hAnsi="SimHei" w:eastAsia="SimHei" w:cs="SimHei"/>
          <w:sz w:val="32"/>
          <w:szCs w:val="32"/>
        </w:rPr>
      </w:pPr>
      <w:r>
        <w:drawing>
          <wp:anchor distT="0" distB="0" distL="0" distR="0" simplePos="0" relativeHeight="251753472" behindDoc="0" locked="0" layoutInCell="1" allowOverlap="1">
            <wp:simplePos x="0" y="0"/>
            <wp:positionH relativeFrom="column">
              <wp:posOffset>1397016</wp:posOffset>
            </wp:positionH>
            <wp:positionV relativeFrom="paragraph">
              <wp:posOffset>297721</wp:posOffset>
            </wp:positionV>
            <wp:extent cx="2997161" cy="6350"/>
            <wp:effectExtent l="0" t="0" r="0" b="0"/>
            <wp:wrapNone/>
            <wp:docPr id="134" name="IM 134"/>
            <wp:cNvGraphicFramePr/>
            <a:graphic>
              <a:graphicData uri="http://schemas.openxmlformats.org/drawingml/2006/picture">
                <pic:pic>
                  <pic:nvPicPr>
                    <pic:cNvPr id="134" name="IM 134"/>
                    <pic:cNvPicPr/>
                  </pic:nvPicPr>
                  <pic:blipFill>
                    <a:blip r:embed="rId70"/>
                    <a:stretch>
                      <a:fillRect/>
                    </a:stretch>
                  </pic:blipFill>
                  <pic:spPr>
                    <a:xfrm rot="0">
                      <a:off x="0" y="0"/>
                      <a:ext cx="2997161" cy="6350"/>
                    </a:xfrm>
                    <a:prstGeom prst="rect">
                      <a:avLst/>
                    </a:prstGeom>
                  </pic:spPr>
                </pic:pic>
              </a:graphicData>
            </a:graphic>
          </wp:anchor>
        </w:drawing>
      </w:r>
      <w:r>
        <w:rPr>
          <w:rFonts w:ascii="Times New Roman" w:hAnsi="Times New Roman" w:eastAsia="Times New Roman" w:cs="Times New Roman"/>
          <w:sz w:val="19"/>
          <w:szCs w:val="19"/>
          <w:spacing w:val="-2"/>
          <w:position w:val="-4"/>
        </w:rPr>
        <w:t>33                    </w:t>
      </w:r>
      <w:r>
        <w:rPr>
          <w:rFonts w:ascii="SimHei" w:hAnsi="SimHei" w:eastAsia="SimHei" w:cs="SimHei"/>
          <w:sz w:val="32"/>
          <w:szCs w:val="32"/>
          <w:b/>
          <w:bCs/>
          <w:spacing w:val="-2"/>
        </w:rPr>
        <w:t>一虚三叹论文学</w:t>
      </w:r>
    </w:p>
    <w:p>
      <w:pPr>
        <w:pStyle w:val="BodyText"/>
        <w:spacing w:line="260" w:lineRule="auto"/>
        <w:rPr/>
      </w:pPr>
      <w:r/>
    </w:p>
    <w:p>
      <w:pPr>
        <w:pStyle w:val="BodyText"/>
        <w:spacing w:line="261" w:lineRule="auto"/>
        <w:rPr/>
      </w:pPr>
      <w:r/>
    </w:p>
    <w:p>
      <w:pPr>
        <w:ind w:left="110"/>
        <w:spacing w:before="71" w:line="213" w:lineRule="auto"/>
        <w:rPr>
          <w:rFonts w:ascii="SimHei" w:hAnsi="SimHei" w:eastAsia="SimHei" w:cs="SimHei"/>
          <w:sz w:val="22"/>
          <w:szCs w:val="22"/>
        </w:rPr>
      </w:pPr>
      <w:r>
        <w:rPr>
          <w:rFonts w:ascii="SimHei" w:hAnsi="SimHei" w:eastAsia="SimHei" w:cs="SimHei"/>
          <w:sz w:val="22"/>
          <w:szCs w:val="22"/>
          <w:spacing w:val="-9"/>
        </w:rPr>
        <w:t>反主流文化的，那在今日中国，实际主宰着中国社会的主流文化是什么?</w:t>
      </w:r>
    </w:p>
    <w:p>
      <w:pPr>
        <w:ind w:right="202" w:firstLine="540"/>
        <w:spacing w:before="85" w:line="263" w:lineRule="auto"/>
        <w:rPr>
          <w:rFonts w:ascii="SimHei" w:hAnsi="SimHei" w:eastAsia="SimHei" w:cs="SimHei"/>
          <w:sz w:val="22"/>
          <w:szCs w:val="22"/>
        </w:rPr>
      </w:pPr>
      <w:r>
        <w:rPr>
          <w:rFonts w:ascii="SimHei" w:hAnsi="SimHei" w:eastAsia="SimHei" w:cs="SimHei"/>
          <w:sz w:val="22"/>
          <w:szCs w:val="22"/>
          <w:spacing w:val="6"/>
        </w:rPr>
        <w:t>1.王朔哪有什么“平民意识”,又哪是什么</w:t>
      </w:r>
      <w:r>
        <w:rPr>
          <w:rFonts w:ascii="SimHei" w:hAnsi="SimHei" w:eastAsia="SimHei" w:cs="SimHei"/>
          <w:sz w:val="22"/>
          <w:szCs w:val="22"/>
          <w:spacing w:val="5"/>
        </w:rPr>
        <w:t>“贵族”,更何谈什么</w:t>
      </w:r>
      <w:r>
        <w:rPr>
          <w:rFonts w:ascii="SimHei" w:hAnsi="SimHei" w:eastAsia="SimHei" w:cs="SimHei"/>
          <w:sz w:val="22"/>
          <w:szCs w:val="22"/>
        </w:rPr>
        <w:t xml:space="preserve"> </w:t>
      </w:r>
      <w:r>
        <w:rPr>
          <w:rFonts w:ascii="SimHei" w:hAnsi="SimHei" w:eastAsia="SimHei" w:cs="SimHei"/>
          <w:sz w:val="22"/>
          <w:szCs w:val="22"/>
          <w:spacing w:val="-5"/>
        </w:rPr>
        <w:t>“大院文化”的叛逆?王朔分明是“大院文化”的继承者。</w:t>
      </w:r>
    </w:p>
    <w:p>
      <w:pPr>
        <w:ind w:right="103" w:firstLine="540"/>
        <w:spacing w:before="63" w:line="275" w:lineRule="auto"/>
        <w:rPr>
          <w:rFonts w:ascii="SimSun" w:hAnsi="SimSun" w:eastAsia="SimSun" w:cs="SimSun"/>
          <w:sz w:val="22"/>
          <w:szCs w:val="22"/>
        </w:rPr>
      </w:pPr>
      <w:r>
        <w:rPr>
          <w:rFonts w:ascii="SimSun" w:hAnsi="SimSun" w:eastAsia="SimSun" w:cs="SimSun"/>
          <w:sz w:val="22"/>
          <w:szCs w:val="22"/>
          <w:spacing w:val="-9"/>
        </w:rPr>
        <w:t>不能透过现象看本质，常使得人们对王朔说一些似是而非、不着</w:t>
      </w:r>
      <w:r>
        <w:rPr>
          <w:rFonts w:ascii="SimSun" w:hAnsi="SimSun" w:eastAsia="SimSun" w:cs="SimSun"/>
          <w:sz w:val="22"/>
          <w:szCs w:val="22"/>
          <w:spacing w:val="-10"/>
        </w:rPr>
        <w:t>边际</w:t>
      </w:r>
      <w:r>
        <w:rPr>
          <w:rFonts w:ascii="SimSun" w:hAnsi="SimSun" w:eastAsia="SimSun" w:cs="SimSun"/>
          <w:sz w:val="22"/>
          <w:szCs w:val="22"/>
        </w:rPr>
        <w:t xml:space="preserve">  </w:t>
      </w:r>
      <w:r>
        <w:rPr>
          <w:rFonts w:ascii="SimSun" w:hAnsi="SimSun" w:eastAsia="SimSun" w:cs="SimSun"/>
          <w:sz w:val="22"/>
          <w:szCs w:val="22"/>
          <w:spacing w:val="-6"/>
        </w:rPr>
        <w:t>的话。例如，很多人都强调王朔有“平民意识”,王朔是为底层民众代言。</w:t>
      </w:r>
      <w:r>
        <w:rPr>
          <w:rFonts w:ascii="SimSun" w:hAnsi="SimSun" w:eastAsia="SimSun" w:cs="SimSun"/>
          <w:sz w:val="22"/>
          <w:szCs w:val="22"/>
          <w:spacing w:val="16"/>
        </w:rPr>
        <w:t xml:space="preserve"> </w:t>
      </w:r>
      <w:r>
        <w:rPr>
          <w:rFonts w:ascii="SimSun" w:hAnsi="SimSun" w:eastAsia="SimSun" w:cs="SimSun"/>
          <w:sz w:val="22"/>
          <w:szCs w:val="22"/>
          <w:spacing w:val="-6"/>
        </w:rPr>
        <w:t>对于这种说法我一直拒绝认同，当我在王朔自述《我看王朔》中读到王朔</w:t>
      </w:r>
      <w:r>
        <w:rPr>
          <w:rFonts w:ascii="SimSun" w:hAnsi="SimSun" w:eastAsia="SimSun" w:cs="SimSun"/>
          <w:sz w:val="22"/>
          <w:szCs w:val="22"/>
          <w:spacing w:val="4"/>
        </w:rPr>
        <w:t xml:space="preserve">  </w:t>
      </w:r>
      <w:r>
        <w:rPr>
          <w:rFonts w:ascii="SimSun" w:hAnsi="SimSun" w:eastAsia="SimSun" w:cs="SimSun"/>
          <w:sz w:val="22"/>
          <w:szCs w:val="22"/>
          <w:spacing w:val="-6"/>
        </w:rPr>
        <w:t>的这样一段夫子自道时，我对那种往王朔身上贴“平民”标签的做法就更</w:t>
      </w:r>
      <w:r>
        <w:rPr>
          <w:rFonts w:ascii="SimSun" w:hAnsi="SimSun" w:eastAsia="SimSun" w:cs="SimSun"/>
          <w:sz w:val="22"/>
          <w:szCs w:val="22"/>
        </w:rPr>
        <w:t xml:space="preserve">  </w:t>
      </w:r>
      <w:r>
        <w:rPr>
          <w:rFonts w:ascii="SimSun" w:hAnsi="SimSun" w:eastAsia="SimSun" w:cs="SimSun"/>
          <w:sz w:val="22"/>
          <w:szCs w:val="22"/>
          <w:spacing w:val="-12"/>
        </w:rPr>
        <w:t>嗤之以鼻了：“‘痞子’这个命名其实相当激怒了他，因为他一直是用经济</w:t>
      </w:r>
      <w:r>
        <w:rPr>
          <w:rFonts w:ascii="SimSun" w:hAnsi="SimSun" w:eastAsia="SimSun" w:cs="SimSun"/>
          <w:sz w:val="22"/>
          <w:szCs w:val="22"/>
          <w:spacing w:val="2"/>
        </w:rPr>
        <w:t xml:space="preserve">  </w:t>
      </w:r>
      <w:r>
        <w:rPr>
          <w:rFonts w:ascii="SimSun" w:hAnsi="SimSun" w:eastAsia="SimSun" w:cs="SimSun"/>
          <w:sz w:val="22"/>
          <w:szCs w:val="22"/>
          <w:spacing w:val="-5"/>
        </w:rPr>
        <w:t>地位划分阶层的，无论是出身还是现实收入水</w:t>
      </w:r>
      <w:r>
        <w:rPr>
          <w:rFonts w:ascii="SimSun" w:hAnsi="SimSun" w:eastAsia="SimSun" w:cs="SimSun"/>
          <w:sz w:val="22"/>
          <w:szCs w:val="22"/>
          <w:spacing w:val="-6"/>
        </w:rPr>
        <w:t>平他都自认为是属于中等阶</w:t>
      </w:r>
      <w:r>
        <w:rPr>
          <w:rFonts w:ascii="SimSun" w:hAnsi="SimSun" w:eastAsia="SimSun" w:cs="SimSun"/>
          <w:sz w:val="22"/>
          <w:szCs w:val="22"/>
        </w:rPr>
        <w:t xml:space="preserve">  </w:t>
      </w:r>
      <w:r>
        <w:rPr>
          <w:rFonts w:ascii="SimSun" w:hAnsi="SimSun" w:eastAsia="SimSun" w:cs="SimSun"/>
          <w:sz w:val="22"/>
          <w:szCs w:val="22"/>
          <w:spacing w:val="2"/>
        </w:rPr>
        <w:t>级的，甚至还不大瞧得起大学中那些贫寒的</w:t>
      </w:r>
      <w:r>
        <w:rPr>
          <w:rFonts w:ascii="SimSun" w:hAnsi="SimSun" w:eastAsia="SimSun" w:cs="SimSun"/>
          <w:sz w:val="22"/>
          <w:szCs w:val="22"/>
          <w:spacing w:val="1"/>
        </w:rPr>
        <w:t>教师，非常势利地视他们为</w:t>
      </w:r>
      <w:r>
        <w:rPr>
          <w:rFonts w:ascii="SimSun" w:hAnsi="SimSun" w:eastAsia="SimSun" w:cs="SimSun"/>
          <w:sz w:val="22"/>
          <w:szCs w:val="22"/>
        </w:rPr>
        <w:t xml:space="preserve">  </w:t>
      </w:r>
      <w:r>
        <w:rPr>
          <w:rFonts w:ascii="SimSun" w:hAnsi="SimSun" w:eastAsia="SimSun" w:cs="SimSun"/>
          <w:sz w:val="22"/>
          <w:szCs w:val="22"/>
          <w:spacing w:val="-12"/>
        </w:rPr>
        <w:t>‘穷人’。痞子这个词把他归入社会下层，这几乎是一个侮辱，如同一个将</w:t>
      </w:r>
      <w:r>
        <w:rPr>
          <w:rFonts w:ascii="SimSun" w:hAnsi="SimSun" w:eastAsia="SimSun" w:cs="SimSun"/>
          <w:sz w:val="22"/>
          <w:szCs w:val="22"/>
          <w:spacing w:val="2"/>
        </w:rPr>
        <w:t xml:space="preserve">  </w:t>
      </w:r>
      <w:r>
        <w:rPr>
          <w:rFonts w:ascii="SimSun" w:hAnsi="SimSun" w:eastAsia="SimSun" w:cs="SimSun"/>
          <w:sz w:val="22"/>
          <w:szCs w:val="22"/>
          <w:spacing w:val="-5"/>
        </w:rPr>
        <w:t>军被人家当成了衣着花哨的饭店把门的。可</w:t>
      </w:r>
      <w:r>
        <w:rPr>
          <w:rFonts w:ascii="SimSun" w:hAnsi="SimSun" w:eastAsia="SimSun" w:cs="SimSun"/>
          <w:sz w:val="22"/>
          <w:szCs w:val="22"/>
          <w:spacing w:val="-6"/>
        </w:rPr>
        <w:t>怜的王朔，十年以后才反应过</w:t>
      </w:r>
      <w:r>
        <w:rPr>
          <w:rFonts w:ascii="SimSun" w:hAnsi="SimSun" w:eastAsia="SimSun" w:cs="SimSun"/>
          <w:sz w:val="22"/>
          <w:szCs w:val="22"/>
        </w:rPr>
        <w:t xml:space="preserve">  </w:t>
      </w:r>
      <w:r>
        <w:rPr>
          <w:rFonts w:ascii="SimSun" w:hAnsi="SimSun" w:eastAsia="SimSun" w:cs="SimSun"/>
          <w:sz w:val="22"/>
          <w:szCs w:val="22"/>
          <w:spacing w:val="-2"/>
        </w:rPr>
        <w:t>来这是一个文化称谓，这之前净跟人家辩论我趁多少钱</w:t>
      </w:r>
      <w:r>
        <w:rPr>
          <w:rFonts w:ascii="SimSun" w:hAnsi="SimSun" w:eastAsia="SimSun" w:cs="SimSun"/>
          <w:sz w:val="22"/>
          <w:szCs w:val="22"/>
          <w:spacing w:val="-3"/>
        </w:rPr>
        <w:t>我们家是部队的，</w:t>
      </w:r>
      <w:r>
        <w:rPr>
          <w:rFonts w:ascii="SimSun" w:hAnsi="SimSun" w:eastAsia="SimSun" w:cs="SimSun"/>
          <w:sz w:val="22"/>
          <w:szCs w:val="22"/>
        </w:rPr>
        <w:t xml:space="preserve"> </w:t>
      </w:r>
      <w:r>
        <w:rPr>
          <w:rFonts w:ascii="SimSun" w:hAnsi="SimSun" w:eastAsia="SimSun" w:cs="SimSun"/>
          <w:sz w:val="22"/>
          <w:szCs w:val="22"/>
          <w:spacing w:val="-2"/>
        </w:rPr>
        <w:t>我小时候，管你们才叫痞子呢。”(王朔《无知者无畏》第57页，春风文</w:t>
      </w:r>
      <w:r>
        <w:rPr>
          <w:rFonts w:ascii="SimSun" w:hAnsi="SimSun" w:eastAsia="SimSun" w:cs="SimSun"/>
          <w:sz w:val="22"/>
          <w:szCs w:val="22"/>
          <w:spacing w:val="3"/>
        </w:rPr>
        <w:t xml:space="preserve">  </w:t>
      </w:r>
      <w:r>
        <w:rPr>
          <w:rFonts w:ascii="SimSun" w:hAnsi="SimSun" w:eastAsia="SimSun" w:cs="SimSun"/>
          <w:sz w:val="22"/>
          <w:szCs w:val="22"/>
          <w:spacing w:val="5"/>
        </w:rPr>
        <w:t>艺出版社2000年版)这番话真是意味深长。作为“大院”里的军官子弟</w:t>
      </w:r>
      <w:r>
        <w:rPr>
          <w:rFonts w:ascii="SimSun" w:hAnsi="SimSun" w:eastAsia="SimSun" w:cs="SimSun"/>
          <w:sz w:val="22"/>
          <w:szCs w:val="22"/>
          <w:spacing w:val="1"/>
        </w:rPr>
        <w:t xml:space="preserve">  </w:t>
      </w:r>
      <w:r>
        <w:rPr>
          <w:rFonts w:ascii="SimSun" w:hAnsi="SimSun" w:eastAsia="SimSun" w:cs="SimSun"/>
          <w:sz w:val="22"/>
          <w:szCs w:val="22"/>
          <w:spacing w:val="-5"/>
        </w:rPr>
        <w:t>的优越感溢于言表，对真正的“平民”和“穷</w:t>
      </w:r>
      <w:r>
        <w:rPr>
          <w:rFonts w:ascii="SimSun" w:hAnsi="SimSun" w:eastAsia="SimSun" w:cs="SimSun"/>
          <w:sz w:val="22"/>
          <w:szCs w:val="22"/>
          <w:spacing w:val="-6"/>
        </w:rPr>
        <w:t>人”的鄙视也不经意间暴露</w:t>
      </w:r>
      <w:r>
        <w:rPr>
          <w:rFonts w:ascii="SimSun" w:hAnsi="SimSun" w:eastAsia="SimSun" w:cs="SimSun"/>
          <w:sz w:val="22"/>
          <w:szCs w:val="22"/>
        </w:rPr>
        <w:t xml:space="preserve">  </w:t>
      </w:r>
      <w:r>
        <w:rPr>
          <w:rFonts w:ascii="SimSun" w:hAnsi="SimSun" w:eastAsia="SimSun" w:cs="SimSun"/>
          <w:sz w:val="22"/>
          <w:szCs w:val="22"/>
          <w:spacing w:val="-2"/>
        </w:rPr>
        <w:t>无遗。王朔的小说所描写的，大多是自己这样的“大院子弟”,都可以拍</w:t>
      </w:r>
      <w:r>
        <w:rPr>
          <w:rFonts w:ascii="SimSun" w:hAnsi="SimSun" w:eastAsia="SimSun" w:cs="SimSun"/>
          <w:sz w:val="22"/>
          <w:szCs w:val="22"/>
          <w:spacing w:val="14"/>
        </w:rPr>
        <w:t xml:space="preserve"> </w:t>
      </w:r>
      <w:r>
        <w:rPr>
          <w:rFonts w:ascii="SimSun" w:hAnsi="SimSun" w:eastAsia="SimSun" w:cs="SimSun"/>
          <w:sz w:val="22"/>
          <w:szCs w:val="22"/>
          <w:spacing w:val="-9"/>
        </w:rPr>
        <w:t>着胸脯说：“我们家是部队的”。把这一类人称作“平民”,把他们身上表</w:t>
      </w:r>
      <w:r>
        <w:rPr>
          <w:rFonts w:ascii="SimSun" w:hAnsi="SimSun" w:eastAsia="SimSun" w:cs="SimSun"/>
          <w:sz w:val="22"/>
          <w:szCs w:val="22"/>
          <w:spacing w:val="7"/>
        </w:rPr>
        <w:t xml:space="preserve">  </w:t>
      </w:r>
      <w:r>
        <w:rPr>
          <w:rFonts w:ascii="SimSun" w:hAnsi="SimSun" w:eastAsia="SimSun" w:cs="SimSun"/>
          <w:sz w:val="22"/>
          <w:szCs w:val="22"/>
          <w:spacing w:val="-9"/>
        </w:rPr>
        <w:t>现出的意识、文化，称作“平民意识”、“平民文化”,对他们来说，自然</w:t>
      </w:r>
      <w:r>
        <w:rPr>
          <w:rFonts w:ascii="SimSun" w:hAnsi="SimSun" w:eastAsia="SimSun" w:cs="SimSun"/>
          <w:sz w:val="22"/>
          <w:szCs w:val="22"/>
          <w:spacing w:val="8"/>
        </w:rPr>
        <w:t xml:space="preserve">  </w:t>
      </w:r>
      <w:r>
        <w:rPr>
          <w:rFonts w:ascii="SimSun" w:hAnsi="SimSun" w:eastAsia="SimSun" w:cs="SimSun"/>
          <w:sz w:val="22"/>
          <w:szCs w:val="22"/>
          <w:spacing w:val="-9"/>
        </w:rPr>
        <w:t>“是一个侮辱”,对那种连部队大院的门都进不去的真正的平民和穷人，何</w:t>
      </w:r>
      <w:r>
        <w:rPr>
          <w:rFonts w:ascii="SimSun" w:hAnsi="SimSun" w:eastAsia="SimSun" w:cs="SimSun"/>
          <w:sz w:val="22"/>
          <w:szCs w:val="22"/>
          <w:spacing w:val="7"/>
        </w:rPr>
        <w:t xml:space="preserve">  </w:t>
      </w:r>
      <w:r>
        <w:rPr>
          <w:rFonts w:ascii="SimSun" w:hAnsi="SimSun" w:eastAsia="SimSun" w:cs="SimSun"/>
          <w:sz w:val="22"/>
          <w:szCs w:val="22"/>
          <w:spacing w:val="5"/>
        </w:rPr>
        <w:t>尝不也是一种侮辱?</w:t>
      </w:r>
    </w:p>
    <w:p>
      <w:pPr>
        <w:ind w:left="109" w:firstLine="430"/>
        <w:spacing w:before="169" w:line="283" w:lineRule="auto"/>
        <w:jc w:val="both"/>
        <w:rPr>
          <w:rFonts w:ascii="SimSun" w:hAnsi="SimSun" w:eastAsia="SimSun" w:cs="SimSun"/>
          <w:sz w:val="22"/>
          <w:szCs w:val="22"/>
        </w:rPr>
      </w:pPr>
      <w:r>
        <w:rPr>
          <w:rFonts w:ascii="SimSun" w:hAnsi="SimSun" w:eastAsia="SimSun" w:cs="SimSun"/>
          <w:sz w:val="22"/>
          <w:szCs w:val="22"/>
          <w:spacing w:val="-8"/>
        </w:rPr>
        <w:t>有人也意识到把王朔和他笔下的人物与通常</w:t>
      </w:r>
      <w:r>
        <w:rPr>
          <w:rFonts w:ascii="SimSun" w:hAnsi="SimSun" w:eastAsia="SimSun" w:cs="SimSun"/>
          <w:sz w:val="22"/>
          <w:szCs w:val="22"/>
          <w:spacing w:val="-9"/>
        </w:rPr>
        <w:t>所说的平民混为一谈有些</w:t>
      </w:r>
      <w:r>
        <w:rPr>
          <w:rFonts w:ascii="SimSun" w:hAnsi="SimSun" w:eastAsia="SimSun" w:cs="SimSun"/>
          <w:sz w:val="22"/>
          <w:szCs w:val="22"/>
        </w:rPr>
        <w:t xml:space="preserve">  </w:t>
      </w:r>
      <w:r>
        <w:rPr>
          <w:rFonts w:ascii="SimSun" w:hAnsi="SimSun" w:eastAsia="SimSun" w:cs="SimSun"/>
          <w:sz w:val="22"/>
          <w:szCs w:val="22"/>
          <w:spacing w:val="-15"/>
        </w:rPr>
        <w:t>不妥，于是便称他们为“贵族流氓”、“贵族痞子”。然而，他们作为“贵</w:t>
      </w:r>
      <w:r>
        <w:rPr>
          <w:rFonts w:ascii="SimSun" w:hAnsi="SimSun" w:eastAsia="SimSun" w:cs="SimSun"/>
          <w:sz w:val="22"/>
          <w:szCs w:val="22"/>
          <w:spacing w:val="7"/>
        </w:rPr>
        <w:t xml:space="preserve">  </w:t>
      </w:r>
      <w:r>
        <w:rPr>
          <w:rFonts w:ascii="SimSun" w:hAnsi="SimSun" w:eastAsia="SimSun" w:cs="SimSun"/>
          <w:sz w:val="22"/>
          <w:szCs w:val="22"/>
          <w:spacing w:val="-8"/>
        </w:rPr>
        <w:t>族”的根基却也实在是太浅。王朔的小说《玩的就是心跳》</w:t>
      </w:r>
      <w:r>
        <w:rPr>
          <w:rFonts w:ascii="SimSun" w:hAnsi="SimSun" w:eastAsia="SimSun" w:cs="SimSun"/>
          <w:sz w:val="22"/>
          <w:szCs w:val="22"/>
          <w:spacing w:val="-9"/>
        </w:rPr>
        <w:t>里有一个“大</w:t>
      </w:r>
      <w:r>
        <w:rPr>
          <w:rFonts w:ascii="SimSun" w:hAnsi="SimSun" w:eastAsia="SimSun" w:cs="SimSun"/>
          <w:sz w:val="22"/>
          <w:szCs w:val="22"/>
        </w:rPr>
        <w:t xml:space="preserve">  </w:t>
      </w:r>
      <w:r>
        <w:rPr>
          <w:rFonts w:ascii="SimSun" w:hAnsi="SimSun" w:eastAsia="SimSun" w:cs="SimSun"/>
          <w:sz w:val="22"/>
          <w:szCs w:val="22"/>
          <w:spacing w:val="-9"/>
        </w:rPr>
        <w:t>院子弟”对着另几个“大院子弟”说过这样一句话：“装他妈什么精神贵</w:t>
      </w:r>
      <w:r>
        <w:rPr>
          <w:rFonts w:ascii="SimSun" w:hAnsi="SimSun" w:eastAsia="SimSun" w:cs="SimSun"/>
          <w:sz w:val="22"/>
          <w:szCs w:val="22"/>
          <w:spacing w:val="2"/>
        </w:rPr>
        <w:t xml:space="preserve">   </w:t>
      </w:r>
      <w:r>
        <w:rPr>
          <w:rFonts w:ascii="SimSun" w:hAnsi="SimSun" w:eastAsia="SimSun" w:cs="SimSun"/>
          <w:sz w:val="22"/>
          <w:szCs w:val="22"/>
          <w:spacing w:val="-2"/>
        </w:rPr>
        <w:t>族!中国有什么贵族?一水的是三十年前放牛娃翻的身，国库封了全他妈</w:t>
      </w:r>
      <w:r>
        <w:rPr>
          <w:rFonts w:ascii="SimSun" w:hAnsi="SimSun" w:eastAsia="SimSun" w:cs="SimSun"/>
          <w:sz w:val="22"/>
          <w:szCs w:val="22"/>
        </w:rPr>
        <w:t xml:space="preserve">   </w:t>
      </w:r>
      <w:r>
        <w:rPr>
          <w:rFonts w:ascii="SimSun" w:hAnsi="SimSun" w:eastAsia="SimSun" w:cs="SimSun"/>
          <w:sz w:val="22"/>
          <w:szCs w:val="22"/>
          <w:spacing w:val="-10"/>
        </w:rPr>
        <w:t>得要饭去。”这些“大院子弟”的父辈，“一水的是三十年</w:t>
      </w:r>
      <w:r>
        <w:rPr>
          <w:rFonts w:ascii="SimSun" w:hAnsi="SimSun" w:eastAsia="SimSun" w:cs="SimSun"/>
          <w:sz w:val="22"/>
          <w:szCs w:val="22"/>
          <w:spacing w:val="-11"/>
        </w:rPr>
        <w:t>前的放牛娃”,</w:t>
      </w:r>
      <w:r>
        <w:rPr>
          <w:rFonts w:ascii="SimSun" w:hAnsi="SimSun" w:eastAsia="SimSun" w:cs="SimSun"/>
          <w:sz w:val="22"/>
          <w:szCs w:val="22"/>
        </w:rPr>
        <w:t xml:space="preserve">  </w:t>
      </w:r>
      <w:r>
        <w:rPr>
          <w:rFonts w:ascii="SimSun" w:hAnsi="SimSun" w:eastAsia="SimSun" w:cs="SimSun"/>
          <w:sz w:val="22"/>
          <w:szCs w:val="22"/>
          <w:spacing w:val="-8"/>
        </w:rPr>
        <w:t>他们推翻了中国旧有的“贵族”而成为新贵。无奈好景不长</w:t>
      </w:r>
      <w:r>
        <w:rPr>
          <w:rFonts w:ascii="SimSun" w:hAnsi="SimSun" w:eastAsia="SimSun" w:cs="SimSun"/>
          <w:sz w:val="22"/>
          <w:szCs w:val="22"/>
          <w:spacing w:val="-9"/>
        </w:rPr>
        <w:t>，一场“文化</w:t>
      </w:r>
      <w:r>
        <w:rPr>
          <w:rFonts w:ascii="SimSun" w:hAnsi="SimSun" w:eastAsia="SimSun" w:cs="SimSun"/>
          <w:sz w:val="22"/>
          <w:szCs w:val="22"/>
        </w:rPr>
        <w:t xml:space="preserve">  </w:t>
      </w:r>
      <w:r>
        <w:rPr>
          <w:rFonts w:ascii="SimSun" w:hAnsi="SimSun" w:eastAsia="SimSun" w:cs="SimSun"/>
          <w:sz w:val="22"/>
          <w:szCs w:val="22"/>
          <w:spacing w:val="-9"/>
        </w:rPr>
        <w:t>大革命”使他们的“贵族”地位得而复失，其子弟也成了“狗崽子”。好</w:t>
      </w:r>
      <w:r>
        <w:rPr>
          <w:rFonts w:ascii="SimSun" w:hAnsi="SimSun" w:eastAsia="SimSun" w:cs="SimSun"/>
          <w:sz w:val="22"/>
          <w:szCs w:val="22"/>
          <w:spacing w:val="1"/>
        </w:rPr>
        <w:t xml:space="preserve">   </w:t>
      </w:r>
      <w:r>
        <w:rPr>
          <w:rFonts w:ascii="SimSun" w:hAnsi="SimSun" w:eastAsia="SimSun" w:cs="SimSun"/>
          <w:sz w:val="22"/>
          <w:szCs w:val="22"/>
          <w:spacing w:val="-2"/>
        </w:rPr>
        <w:t>不容易熬到了“文革”结束，他们中的大多数人也快到了“离休”的年</w:t>
      </w:r>
      <w:r>
        <w:rPr>
          <w:rFonts w:ascii="SimSun" w:hAnsi="SimSun" w:eastAsia="SimSun" w:cs="SimSun"/>
          <w:sz w:val="22"/>
          <w:szCs w:val="22"/>
        </w:rPr>
        <w:t xml:space="preserve">   </w:t>
      </w:r>
      <w:r>
        <w:rPr>
          <w:rFonts w:ascii="SimSun" w:hAnsi="SimSun" w:eastAsia="SimSun" w:cs="SimSun"/>
          <w:sz w:val="22"/>
          <w:szCs w:val="22"/>
          <w:spacing w:val="-3"/>
        </w:rPr>
        <w:t>龄。“离休”便意味着权力的丧失，便意味着从作为权力中心的“大院”</w:t>
      </w:r>
    </w:p>
    <w:p>
      <w:pPr>
        <w:spacing w:line="283" w:lineRule="auto"/>
        <w:sectPr>
          <w:pgSz w:w="9210" w:h="13120"/>
          <w:pgMar w:top="400" w:right="916" w:bottom="400" w:left="1220" w:header="0" w:footer="0" w:gutter="0"/>
        </w:sectPr>
        <w:rPr>
          <w:rFonts w:ascii="SimSun" w:hAnsi="SimSun" w:eastAsia="SimSun" w:cs="SimSun"/>
          <w:sz w:val="22"/>
          <w:szCs w:val="22"/>
        </w:rPr>
      </w:pPr>
    </w:p>
    <w:p>
      <w:pPr>
        <w:ind w:left="1024"/>
        <w:spacing w:before="326" w:line="221" w:lineRule="auto"/>
        <w:rPr>
          <w:rFonts w:ascii="Times New Roman" w:hAnsi="Times New Roman" w:eastAsia="Times New Roman" w:cs="Times New Roman"/>
          <w:sz w:val="19"/>
          <w:szCs w:val="19"/>
        </w:rPr>
      </w:pPr>
      <w:r>
        <w:drawing>
          <wp:anchor distT="0" distB="0" distL="0" distR="0" simplePos="0" relativeHeight="251758592" behindDoc="0" locked="0" layoutInCell="1" allowOverlap="1">
            <wp:simplePos x="0" y="0"/>
            <wp:positionH relativeFrom="column">
              <wp:posOffset>514383</wp:posOffset>
            </wp:positionH>
            <wp:positionV relativeFrom="paragraph">
              <wp:posOffset>444237</wp:posOffset>
            </wp:positionV>
            <wp:extent cx="2152601" cy="6350"/>
            <wp:effectExtent l="0" t="0" r="0" b="0"/>
            <wp:wrapNone/>
            <wp:docPr id="136" name="IM 136"/>
            <wp:cNvGraphicFramePr/>
            <a:graphic>
              <a:graphicData uri="http://schemas.openxmlformats.org/drawingml/2006/picture">
                <pic:pic>
                  <pic:nvPicPr>
                    <pic:cNvPr id="136" name="IM 136"/>
                    <pic:cNvPicPr/>
                  </pic:nvPicPr>
                  <pic:blipFill>
                    <a:blip r:embed="rId71"/>
                    <a:stretch>
                      <a:fillRect/>
                    </a:stretch>
                  </pic:blipFill>
                  <pic:spPr>
                    <a:xfrm rot="0">
                      <a:off x="0" y="0"/>
                      <a:ext cx="2152601" cy="6350"/>
                    </a:xfrm>
                    <a:prstGeom prst="rect">
                      <a:avLst/>
                    </a:prstGeom>
                  </pic:spPr>
                </pic:pic>
              </a:graphicData>
            </a:graphic>
          </wp:anchor>
        </w:drawing>
      </w:r>
      <w:r>
        <w:drawing>
          <wp:anchor distT="0" distB="0" distL="0" distR="0" simplePos="0" relativeHeight="251757568" behindDoc="0" locked="0" layoutInCell="0" allowOverlap="1">
            <wp:simplePos x="0" y="0"/>
            <wp:positionH relativeFrom="page">
              <wp:posOffset>711217</wp:posOffset>
            </wp:positionH>
            <wp:positionV relativeFrom="page">
              <wp:posOffset>393732</wp:posOffset>
            </wp:positionV>
            <wp:extent cx="507987" cy="488957"/>
            <wp:effectExtent l="0" t="0" r="0" b="0"/>
            <wp:wrapNone/>
            <wp:docPr id="138" name="IM 138"/>
            <wp:cNvGraphicFramePr/>
            <a:graphic>
              <a:graphicData uri="http://schemas.openxmlformats.org/drawingml/2006/picture">
                <pic:pic>
                  <pic:nvPicPr>
                    <pic:cNvPr id="138" name="IM 138"/>
                    <pic:cNvPicPr/>
                  </pic:nvPicPr>
                  <pic:blipFill>
                    <a:blip r:embed="rId72"/>
                    <a:stretch>
                      <a:fillRect/>
                    </a:stretch>
                  </pic:blipFill>
                  <pic:spPr>
                    <a:xfrm rot="0">
                      <a:off x="0" y="0"/>
                      <a:ext cx="507987" cy="488957"/>
                    </a:xfrm>
                    <a:prstGeom prst="rect">
                      <a:avLst/>
                    </a:prstGeom>
                  </pic:spPr>
                </pic:pic>
              </a:graphicData>
            </a:graphic>
          </wp:anchor>
        </w:drawing>
      </w:r>
      <w:r>
        <w:rPr>
          <w:rFonts w:ascii="SimHei" w:hAnsi="SimHei" w:eastAsia="SimHei" w:cs="SimHei"/>
          <w:sz w:val="31"/>
          <w:szCs w:val="31"/>
          <w:b/>
          <w:bCs/>
        </w:rPr>
        <w:t>批评丛书</w:t>
      </w:r>
      <w:r>
        <w:rPr>
          <w:rFonts w:ascii="SimHei" w:hAnsi="SimHei" w:eastAsia="SimHei" w:cs="SimHei"/>
          <w:sz w:val="31"/>
          <w:szCs w:val="31"/>
          <w:spacing w:val="24"/>
        </w:rPr>
        <w:t xml:space="preserve">      </w:t>
      </w:r>
      <w:r>
        <w:rPr>
          <w:rFonts w:ascii="Times New Roman" w:hAnsi="Times New Roman" w:eastAsia="Times New Roman" w:cs="Times New Roman"/>
          <w:sz w:val="19"/>
          <w:szCs w:val="19"/>
          <w:position w:val="-6"/>
        </w:rPr>
        <w:t>34</w:t>
      </w:r>
    </w:p>
    <w:p>
      <w:pPr>
        <w:pStyle w:val="BodyText"/>
        <w:spacing w:line="263" w:lineRule="auto"/>
        <w:rPr/>
      </w:pPr>
      <w:r/>
    </w:p>
    <w:p>
      <w:pPr>
        <w:pStyle w:val="BodyText"/>
        <w:spacing w:line="264" w:lineRule="auto"/>
        <w:rPr/>
      </w:pPr>
      <w:r/>
    </w:p>
    <w:p>
      <w:pPr>
        <w:ind w:firstLine="109"/>
        <w:spacing w:before="72" w:line="284" w:lineRule="auto"/>
        <w:tabs>
          <w:tab w:val="left" w:pos="579"/>
        </w:tabs>
        <w:jc w:val="both"/>
        <w:rPr>
          <w:rFonts w:ascii="SimSun" w:hAnsi="SimSun" w:eastAsia="SimSun" w:cs="SimSun"/>
          <w:sz w:val="22"/>
          <w:szCs w:val="22"/>
        </w:rPr>
      </w:pPr>
      <w:r>
        <w:rPr>
          <w:rFonts w:ascii="SimSun" w:hAnsi="SimSun" w:eastAsia="SimSun" w:cs="SimSun"/>
          <w:sz w:val="22"/>
          <w:szCs w:val="22"/>
          <w:spacing w:val="-15"/>
        </w:rPr>
        <w:t>迁往清寂的干休所。“文革”期间，“大院子弟”们作为“狗崽子”而“沦</w:t>
      </w:r>
      <w:r>
        <w:rPr>
          <w:rFonts w:ascii="SimSun" w:hAnsi="SimSun" w:eastAsia="SimSun" w:cs="SimSun"/>
          <w:sz w:val="22"/>
          <w:szCs w:val="22"/>
        </w:rPr>
        <w:t xml:space="preserve">   </w:t>
      </w:r>
      <w:r>
        <w:rPr>
          <w:rFonts w:ascii="SimSun" w:hAnsi="SimSun" w:eastAsia="SimSun" w:cs="SimSun"/>
          <w:sz w:val="22"/>
          <w:szCs w:val="22"/>
          <w:spacing w:val="-2"/>
        </w:rPr>
        <w:t>落江湖”,“文革”后呢，虽有一个“离休干部”的父亲或一对“离休干</w:t>
      </w:r>
      <w:r>
        <w:rPr>
          <w:rFonts w:ascii="SimSun" w:hAnsi="SimSun" w:eastAsia="SimSun" w:cs="SimSun"/>
          <w:sz w:val="22"/>
          <w:szCs w:val="22"/>
          <w:spacing w:val="3"/>
        </w:rPr>
        <w:t xml:space="preserve">   </w:t>
      </w:r>
      <w:r>
        <w:rPr>
          <w:rFonts w:ascii="SimSun" w:hAnsi="SimSun" w:eastAsia="SimSun" w:cs="SimSun"/>
          <w:sz w:val="22"/>
          <w:szCs w:val="22"/>
          <w:spacing w:val="2"/>
        </w:rPr>
        <w:t>部”的父母，但除了住房比一般家庭宽敞些外，其他方面也实在找不回</w:t>
      </w:r>
      <w:r>
        <w:rPr>
          <w:rFonts w:ascii="SimSun" w:hAnsi="SimSun" w:eastAsia="SimSun" w:cs="SimSun"/>
          <w:sz w:val="22"/>
          <w:szCs w:val="22"/>
          <w:spacing w:val="5"/>
        </w:rPr>
        <w:t xml:space="preserve">  </w:t>
      </w:r>
      <w:r>
        <w:rPr>
          <w:rFonts w:ascii="SimSun" w:hAnsi="SimSun" w:eastAsia="SimSun" w:cs="SimSun"/>
          <w:sz w:val="22"/>
          <w:szCs w:val="22"/>
          <w:spacing w:val="-5"/>
        </w:rPr>
        <w:t>“小时候管你们才叫痞子”的感觉。又恰逢</w:t>
      </w:r>
      <w:r>
        <w:rPr>
          <w:rFonts w:ascii="SimSun" w:hAnsi="SimSun" w:eastAsia="SimSun" w:cs="SimSun"/>
          <w:sz w:val="22"/>
          <w:szCs w:val="22"/>
          <w:spacing w:val="-6"/>
        </w:rPr>
        <w:t>改革开放，一些被“大院子弟”</w:t>
      </w:r>
      <w:r>
        <w:rPr>
          <w:rFonts w:ascii="SimSun" w:hAnsi="SimSun" w:eastAsia="SimSun" w:cs="SimSun"/>
          <w:sz w:val="22"/>
          <w:szCs w:val="22"/>
        </w:rPr>
        <w:t xml:space="preserve"> </w:t>
      </w:r>
      <w:r>
        <w:rPr>
          <w:rFonts w:ascii="SimSun" w:hAnsi="SimSun" w:eastAsia="SimSun" w:cs="SimSun"/>
          <w:sz w:val="22"/>
          <w:szCs w:val="22"/>
          <w:spacing w:val="-5"/>
        </w:rPr>
        <w:t>在“小时候”视作“痞子”的人富了起来，而这些“大院子弟”们倒面临</w:t>
      </w:r>
      <w:r>
        <w:rPr>
          <w:rFonts w:ascii="SimSun" w:hAnsi="SimSun" w:eastAsia="SimSun" w:cs="SimSun"/>
          <w:sz w:val="22"/>
          <w:szCs w:val="22"/>
          <w:spacing w:val="2"/>
        </w:rPr>
        <w:t xml:space="preserve">  </w:t>
      </w:r>
      <w:r>
        <w:rPr>
          <w:rFonts w:ascii="SimSun" w:hAnsi="SimSun" w:eastAsia="SimSun" w:cs="SimSun"/>
          <w:sz w:val="22"/>
          <w:szCs w:val="22"/>
          <w:spacing w:val="-5"/>
        </w:rPr>
        <w:t>着沦为真正的“平民”和“穷人”的危险。从小残存在心里的优越感又使</w:t>
      </w:r>
      <w:r>
        <w:rPr>
          <w:rFonts w:ascii="SimSun" w:hAnsi="SimSun" w:eastAsia="SimSun" w:cs="SimSun"/>
          <w:sz w:val="22"/>
          <w:szCs w:val="22"/>
        </w:rPr>
        <w:t xml:space="preserve">   </w:t>
      </w:r>
      <w:r>
        <w:rPr>
          <w:rFonts w:ascii="SimSun" w:hAnsi="SimSun" w:eastAsia="SimSun" w:cs="SimSun"/>
          <w:sz w:val="22"/>
          <w:szCs w:val="22"/>
          <w:spacing w:val="-5"/>
        </w:rPr>
        <w:t>他们难以像一个真正的平民和穷人那样去感受生活和挣扎奋斗，同</w:t>
      </w:r>
      <w:r>
        <w:rPr>
          <w:rFonts w:ascii="SimSun" w:hAnsi="SimSun" w:eastAsia="SimSun" w:cs="SimSun"/>
          <w:sz w:val="22"/>
          <w:szCs w:val="22"/>
          <w:spacing w:val="-6"/>
        </w:rPr>
        <w:t>时，从</w:t>
      </w:r>
      <w:r>
        <w:rPr>
          <w:rFonts w:ascii="SimSun" w:hAnsi="SimSun" w:eastAsia="SimSun" w:cs="SimSun"/>
          <w:sz w:val="22"/>
          <w:szCs w:val="22"/>
        </w:rPr>
        <w:t xml:space="preserve">   </w:t>
      </w:r>
      <w:r>
        <w:rPr>
          <w:rFonts w:ascii="SimSun" w:hAnsi="SimSun" w:eastAsia="SimSun" w:cs="SimSun"/>
          <w:sz w:val="22"/>
          <w:szCs w:val="22"/>
          <w:spacing w:val="-5"/>
        </w:rPr>
        <w:t>小的优越感和生长环境也使他们没有具备在新的历史条件下参与社会正当</w:t>
      </w:r>
      <w:r>
        <w:rPr>
          <w:rFonts w:ascii="SimSun" w:hAnsi="SimSun" w:eastAsia="SimSun" w:cs="SimSun"/>
          <w:sz w:val="22"/>
          <w:szCs w:val="22"/>
          <w:spacing w:val="4"/>
        </w:rPr>
        <w:t xml:space="preserve">  </w:t>
      </w:r>
      <w:r>
        <w:rPr>
          <w:rFonts w:ascii="SimSun" w:hAnsi="SimSun" w:eastAsia="SimSun" w:cs="SimSun"/>
          <w:sz w:val="22"/>
          <w:szCs w:val="22"/>
          <w:spacing w:val="3"/>
        </w:rPr>
        <w:t>竞争的能力。失落，不平，愤懑，使得他们开始反叛，开始“造反”了</w:t>
      </w:r>
      <w:r>
        <w:rPr>
          <w:rFonts w:ascii="SimSun" w:hAnsi="SimSun" w:eastAsia="SimSun" w:cs="SimSun"/>
          <w:sz w:val="22"/>
          <w:szCs w:val="22"/>
          <w:spacing w:val="2"/>
        </w:rPr>
        <w:t xml:space="preserve">  </w:t>
      </w:r>
      <w:r>
        <w:rPr>
          <w:rFonts w:ascii="SimSun" w:hAnsi="SimSun" w:eastAsia="SimSun" w:cs="SimSun"/>
          <w:sz w:val="22"/>
          <w:szCs w:val="22"/>
          <w:u w:val="single" w:color="auto"/>
        </w:rPr>
        <w:tab/>
      </w:r>
      <w:r>
        <w:rPr>
          <w:rFonts w:ascii="SimSun" w:hAnsi="SimSun" w:eastAsia="SimSun" w:cs="SimSun"/>
          <w:sz w:val="22"/>
          <w:szCs w:val="22"/>
          <w:spacing w:val="-6"/>
        </w:rPr>
        <w:t>他们重新踏上父辈们当年的“革命之路”,或者说，他们</w:t>
      </w:r>
      <w:r>
        <w:rPr>
          <w:rFonts w:ascii="SimSun" w:hAnsi="SimSun" w:eastAsia="SimSun" w:cs="SimSun"/>
          <w:sz w:val="22"/>
          <w:szCs w:val="22"/>
          <w:spacing w:val="-7"/>
        </w:rPr>
        <w:t>以这样一种</w:t>
      </w:r>
      <w:r>
        <w:rPr>
          <w:rFonts w:ascii="SimSun" w:hAnsi="SimSun" w:eastAsia="SimSun" w:cs="SimSun"/>
          <w:sz w:val="22"/>
          <w:szCs w:val="22"/>
        </w:rPr>
        <w:t xml:space="preserve">  </w:t>
      </w:r>
      <w:r>
        <w:rPr>
          <w:rFonts w:ascii="SimSun" w:hAnsi="SimSun" w:eastAsia="SimSun" w:cs="SimSun"/>
          <w:sz w:val="22"/>
          <w:szCs w:val="22"/>
          <w:spacing w:val="-5"/>
        </w:rPr>
        <w:t>方式，继承了父辈的“革命精神”。这类人，不是真正的贵族，也不</w:t>
      </w:r>
      <w:r>
        <w:rPr>
          <w:rFonts w:ascii="SimSun" w:hAnsi="SimSun" w:eastAsia="SimSun" w:cs="SimSun"/>
          <w:sz w:val="22"/>
          <w:szCs w:val="22"/>
          <w:spacing w:val="-6"/>
        </w:rPr>
        <w:t>是真</w:t>
      </w:r>
      <w:r>
        <w:rPr>
          <w:rFonts w:ascii="SimSun" w:hAnsi="SimSun" w:eastAsia="SimSun" w:cs="SimSun"/>
          <w:sz w:val="22"/>
          <w:szCs w:val="22"/>
        </w:rPr>
        <w:t xml:space="preserve">   </w:t>
      </w:r>
      <w:r>
        <w:rPr>
          <w:rFonts w:ascii="SimSun" w:hAnsi="SimSun" w:eastAsia="SimSun" w:cs="SimSun"/>
          <w:sz w:val="22"/>
          <w:szCs w:val="22"/>
          <w:spacing w:val="-5"/>
        </w:rPr>
        <w:t>正的平民，他们是二者之外的另一类人。而王朔，正是这一类人的文化代</w:t>
      </w:r>
      <w:r>
        <w:rPr>
          <w:rFonts w:ascii="SimSun" w:hAnsi="SimSun" w:eastAsia="SimSun" w:cs="SimSun"/>
          <w:sz w:val="22"/>
          <w:szCs w:val="22"/>
        </w:rPr>
        <w:t xml:space="preserve">   </w:t>
      </w:r>
      <w:r>
        <w:rPr>
          <w:rFonts w:ascii="SimSun" w:hAnsi="SimSun" w:eastAsia="SimSun" w:cs="SimSun"/>
          <w:sz w:val="22"/>
          <w:szCs w:val="22"/>
          <w:spacing w:val="20"/>
        </w:rPr>
        <w:t>言人。</w:t>
      </w:r>
    </w:p>
    <w:p>
      <w:pPr>
        <w:ind w:left="109" w:right="102" w:firstLine="460"/>
        <w:spacing w:before="7" w:line="275" w:lineRule="auto"/>
        <w:jc w:val="both"/>
        <w:rPr>
          <w:rFonts w:ascii="SimSun" w:hAnsi="SimSun" w:eastAsia="SimSun" w:cs="SimSun"/>
          <w:sz w:val="22"/>
          <w:szCs w:val="22"/>
        </w:rPr>
      </w:pPr>
      <w:r>
        <w:rPr>
          <w:rFonts w:ascii="SimSun" w:hAnsi="SimSun" w:eastAsia="SimSun" w:cs="SimSun"/>
          <w:sz w:val="22"/>
          <w:szCs w:val="22"/>
          <w:spacing w:val="-5"/>
        </w:rPr>
        <w:t>人们在提到王朔时，常强调他所生长的“大院”,并把王朔视作“大</w:t>
      </w:r>
      <w:r>
        <w:rPr>
          <w:rFonts w:ascii="SimSun" w:hAnsi="SimSun" w:eastAsia="SimSun" w:cs="SimSun"/>
          <w:sz w:val="22"/>
          <w:szCs w:val="22"/>
        </w:rPr>
        <w:t xml:space="preserve"> </w:t>
      </w:r>
      <w:r>
        <w:rPr>
          <w:rFonts w:ascii="SimSun" w:hAnsi="SimSun" w:eastAsia="SimSun" w:cs="SimSun"/>
          <w:sz w:val="22"/>
          <w:szCs w:val="22"/>
          <w:spacing w:val="-9"/>
        </w:rPr>
        <w:t>院文化”的叛逆。对这种说法，我在怀疑之余，常莫名其妙地想到赵树理</w:t>
      </w:r>
      <w:r>
        <w:rPr>
          <w:rFonts w:ascii="SimSun" w:hAnsi="SimSun" w:eastAsia="SimSun" w:cs="SimSun"/>
          <w:sz w:val="22"/>
          <w:szCs w:val="22"/>
          <w:spacing w:val="7"/>
        </w:rPr>
        <w:t xml:space="preserve">  </w:t>
      </w:r>
      <w:r>
        <w:rPr>
          <w:rFonts w:ascii="SimSun" w:hAnsi="SimSun" w:eastAsia="SimSun" w:cs="SimSun"/>
          <w:sz w:val="22"/>
          <w:szCs w:val="22"/>
          <w:spacing w:val="-9"/>
        </w:rPr>
        <w:t>对于土改后的农村说过的一段话：“据我的经验，土改中最不易防范的是</w:t>
      </w:r>
      <w:r>
        <w:rPr>
          <w:rFonts w:ascii="SimSun" w:hAnsi="SimSun" w:eastAsia="SimSun" w:cs="SimSun"/>
          <w:sz w:val="22"/>
          <w:szCs w:val="22"/>
          <w:spacing w:val="8"/>
        </w:rPr>
        <w:t xml:space="preserve">  </w:t>
      </w:r>
      <w:r>
        <w:rPr>
          <w:rFonts w:ascii="SimSun" w:hAnsi="SimSun" w:eastAsia="SimSun" w:cs="SimSun"/>
          <w:sz w:val="22"/>
          <w:szCs w:val="22"/>
          <w:spacing w:val="-8"/>
        </w:rPr>
        <w:t>流氓钻空子。因为流氓是穷人，其身份容易和农</w:t>
      </w:r>
      <w:r>
        <w:rPr>
          <w:rFonts w:ascii="SimSun" w:hAnsi="SimSun" w:eastAsia="SimSun" w:cs="SimSun"/>
          <w:sz w:val="22"/>
          <w:szCs w:val="22"/>
          <w:spacing w:val="-9"/>
        </w:rPr>
        <w:t>民相混。在土改初期，忠</w:t>
      </w:r>
      <w:r>
        <w:rPr>
          <w:rFonts w:ascii="SimSun" w:hAnsi="SimSun" w:eastAsia="SimSun" w:cs="SimSun"/>
          <w:sz w:val="22"/>
          <w:szCs w:val="22"/>
        </w:rPr>
        <w:t xml:space="preserve">  </w:t>
      </w:r>
      <w:r>
        <w:rPr>
          <w:rFonts w:ascii="SimSun" w:hAnsi="SimSun" w:eastAsia="SimSun" w:cs="SimSun"/>
          <w:sz w:val="22"/>
          <w:szCs w:val="22"/>
          <w:spacing w:val="-5"/>
        </w:rPr>
        <w:t>厚的贫农，早在封建压力之下折了锐气，不经过</w:t>
      </w:r>
      <w:r>
        <w:rPr>
          <w:rFonts w:ascii="SimSun" w:hAnsi="SimSun" w:eastAsia="SimSun" w:cs="SimSun"/>
          <w:sz w:val="22"/>
          <w:szCs w:val="22"/>
          <w:spacing w:val="-6"/>
        </w:rPr>
        <w:t>相当时期鼓励不敢出头；</w:t>
      </w:r>
      <w:r>
        <w:rPr>
          <w:rFonts w:ascii="SimSun" w:hAnsi="SimSun" w:eastAsia="SimSun" w:cs="SimSun"/>
          <w:sz w:val="22"/>
          <w:szCs w:val="22"/>
        </w:rPr>
        <w:t xml:space="preserve"> </w:t>
      </w:r>
      <w:r>
        <w:rPr>
          <w:rFonts w:ascii="SimSun" w:hAnsi="SimSun" w:eastAsia="SimSun" w:cs="SimSun"/>
          <w:sz w:val="22"/>
          <w:szCs w:val="22"/>
          <w:spacing w:val="-9"/>
        </w:rPr>
        <w:t>中农鼓励多端，往往要抱一个时期的观望态度，只有流氓毫无顾忌，只要</w:t>
      </w:r>
      <w:r>
        <w:rPr>
          <w:rFonts w:ascii="SimSun" w:hAnsi="SimSun" w:eastAsia="SimSun" w:cs="SimSun"/>
          <w:sz w:val="22"/>
          <w:szCs w:val="22"/>
          <w:spacing w:val="8"/>
        </w:rPr>
        <w:t xml:space="preserve">  </w:t>
      </w:r>
      <w:r>
        <w:rPr>
          <w:rFonts w:ascii="SimSun" w:hAnsi="SimSun" w:eastAsia="SimSun" w:cs="SimSun"/>
          <w:sz w:val="22"/>
          <w:szCs w:val="22"/>
          <w:spacing w:val="-11"/>
        </w:rPr>
        <w:t>眼前有点小利，向着哪方面都可以。”(《关于〈邪不压正</w:t>
      </w:r>
      <w:r>
        <w:rPr>
          <w:rFonts w:ascii="SimSun" w:hAnsi="SimSun" w:eastAsia="SimSun" w:cs="SimSun"/>
          <w:sz w:val="22"/>
          <w:szCs w:val="22"/>
          <w:spacing w:val="-12"/>
        </w:rPr>
        <w:t>&gt;》)赵树理在数</w:t>
      </w:r>
      <w:r>
        <w:rPr>
          <w:rFonts w:ascii="SimSun" w:hAnsi="SimSun" w:eastAsia="SimSun" w:cs="SimSun"/>
          <w:sz w:val="22"/>
          <w:szCs w:val="22"/>
        </w:rPr>
        <w:t xml:space="preserve">  </w:t>
      </w:r>
      <w:r>
        <w:rPr>
          <w:rFonts w:ascii="SimSun" w:hAnsi="SimSun" w:eastAsia="SimSun" w:cs="SimSun"/>
          <w:sz w:val="22"/>
          <w:szCs w:val="22"/>
          <w:spacing w:val="-9"/>
        </w:rPr>
        <w:t>篇小说中，都描绘了那种本是流氓而“这回轮到我来捞一把”的农村干部</w:t>
      </w:r>
      <w:r>
        <w:rPr>
          <w:rFonts w:ascii="SimSun" w:hAnsi="SimSun" w:eastAsia="SimSun" w:cs="SimSun"/>
          <w:sz w:val="22"/>
          <w:szCs w:val="22"/>
          <w:spacing w:val="9"/>
        </w:rPr>
        <w:t xml:space="preserve">  </w:t>
      </w:r>
      <w:r>
        <w:rPr>
          <w:rFonts w:ascii="SimSun" w:hAnsi="SimSun" w:eastAsia="SimSun" w:cs="SimSun"/>
          <w:sz w:val="22"/>
          <w:szCs w:val="22"/>
          <w:spacing w:val="-8"/>
        </w:rPr>
        <w:t>形象，一定程度上揭示了他们当政后的流氓行径，</w:t>
      </w:r>
      <w:r>
        <w:rPr>
          <w:rFonts w:ascii="SimSun" w:hAnsi="SimSun" w:eastAsia="SimSun" w:cs="SimSun"/>
          <w:sz w:val="22"/>
          <w:szCs w:val="22"/>
          <w:spacing w:val="-9"/>
        </w:rPr>
        <w:t>一定程度上表现了他们</w:t>
      </w:r>
      <w:r>
        <w:rPr>
          <w:rFonts w:ascii="SimSun" w:hAnsi="SimSun" w:eastAsia="SimSun" w:cs="SimSun"/>
          <w:sz w:val="22"/>
          <w:szCs w:val="22"/>
        </w:rPr>
        <w:t xml:space="preserve">  </w:t>
      </w:r>
      <w:r>
        <w:rPr>
          <w:rFonts w:ascii="SimSun" w:hAnsi="SimSun" w:eastAsia="SimSun" w:cs="SimSun"/>
          <w:sz w:val="22"/>
          <w:szCs w:val="22"/>
          <w:spacing w:val="-9"/>
        </w:rPr>
        <w:t>当政后政治的流氓化和流氓的政治化。把王朔的“大院”与赵树理的农村</w:t>
      </w:r>
      <w:r>
        <w:rPr>
          <w:rFonts w:ascii="SimSun" w:hAnsi="SimSun" w:eastAsia="SimSun" w:cs="SimSun"/>
          <w:sz w:val="22"/>
          <w:szCs w:val="22"/>
          <w:spacing w:val="8"/>
        </w:rPr>
        <w:t xml:space="preserve">  </w:t>
      </w:r>
      <w:r>
        <w:rPr>
          <w:rFonts w:ascii="SimSun" w:hAnsi="SimSun" w:eastAsia="SimSun" w:cs="SimSun"/>
          <w:sz w:val="22"/>
          <w:szCs w:val="22"/>
          <w:spacing w:val="-5"/>
        </w:rPr>
        <w:t>联系起来，或许并非胡乱比附吧。王朔的“大院”,某种意义上，不就是</w:t>
      </w:r>
      <w:r>
        <w:rPr>
          <w:rFonts w:ascii="SimSun" w:hAnsi="SimSun" w:eastAsia="SimSun" w:cs="SimSun"/>
          <w:sz w:val="22"/>
          <w:szCs w:val="22"/>
        </w:rPr>
        <w:t xml:space="preserve">  </w:t>
      </w:r>
      <w:r>
        <w:rPr>
          <w:rFonts w:ascii="SimSun" w:hAnsi="SimSun" w:eastAsia="SimSun" w:cs="SimSun"/>
          <w:sz w:val="22"/>
          <w:szCs w:val="22"/>
          <w:spacing w:val="-2"/>
        </w:rPr>
        <w:t>都市里的村庄么?那些“腰板笔直”,一脸严肃的机关干部，不是“一水</w:t>
      </w:r>
      <w:r>
        <w:rPr>
          <w:rFonts w:ascii="SimSun" w:hAnsi="SimSun" w:eastAsia="SimSun" w:cs="SimSun"/>
          <w:sz w:val="22"/>
          <w:szCs w:val="22"/>
          <w:spacing w:val="6"/>
        </w:rPr>
        <w:t xml:space="preserve">  </w:t>
      </w:r>
      <w:r>
        <w:rPr>
          <w:rFonts w:ascii="SimSun" w:hAnsi="SimSun" w:eastAsia="SimSun" w:cs="SimSun"/>
          <w:sz w:val="22"/>
          <w:szCs w:val="22"/>
          <w:spacing w:val="-5"/>
        </w:rPr>
        <w:t>的”都是当年的“放牛娃翻的身”么?如果为周扬所称道的赵树理的</w:t>
      </w:r>
      <w:r>
        <w:rPr>
          <w:rFonts w:ascii="SimSun" w:hAnsi="SimSun" w:eastAsia="SimSun" w:cs="SimSun"/>
          <w:sz w:val="22"/>
          <w:szCs w:val="22"/>
          <w:spacing w:val="-6"/>
        </w:rPr>
        <w:t>“发</w:t>
      </w:r>
      <w:r>
        <w:rPr>
          <w:rFonts w:ascii="SimSun" w:hAnsi="SimSun" w:eastAsia="SimSun" w:cs="SimSun"/>
          <w:sz w:val="22"/>
          <w:szCs w:val="22"/>
        </w:rPr>
        <w:t xml:space="preserve">  </w:t>
      </w:r>
      <w:r>
        <w:rPr>
          <w:rFonts w:ascii="SimSun" w:hAnsi="SimSun" w:eastAsia="SimSun" w:cs="SimSun"/>
          <w:sz w:val="22"/>
          <w:szCs w:val="22"/>
          <w:spacing w:val="-13"/>
        </w:rPr>
        <w:t>现”符合农村的实际，那这种“发现”就更适合王朔的“大院”。</w:t>
      </w:r>
    </w:p>
    <w:p>
      <w:pPr>
        <w:ind w:left="109" w:right="1" w:firstLine="450"/>
        <w:spacing w:before="157" w:line="280" w:lineRule="auto"/>
        <w:jc w:val="both"/>
        <w:rPr>
          <w:rFonts w:ascii="SimSun" w:hAnsi="SimSun" w:eastAsia="SimSun" w:cs="SimSun"/>
          <w:sz w:val="22"/>
          <w:szCs w:val="22"/>
        </w:rPr>
      </w:pPr>
      <w:r>
        <w:rPr>
          <w:rFonts w:ascii="SimSun" w:hAnsi="SimSun" w:eastAsia="SimSun" w:cs="SimSun"/>
          <w:sz w:val="22"/>
          <w:szCs w:val="22"/>
          <w:spacing w:val="-5"/>
        </w:rPr>
        <w:t>对王朔所生长的“大院”,我应该说还算熟悉。所以我一直觉得，在</w:t>
      </w:r>
      <w:r>
        <w:rPr>
          <w:rFonts w:ascii="SimSun" w:hAnsi="SimSun" w:eastAsia="SimSun" w:cs="SimSun"/>
          <w:sz w:val="22"/>
          <w:szCs w:val="22"/>
          <w:spacing w:val="5"/>
        </w:rPr>
        <w:t xml:space="preserve">  </w:t>
      </w:r>
      <w:r>
        <w:rPr>
          <w:rFonts w:ascii="SimSun" w:hAnsi="SimSun" w:eastAsia="SimSun" w:cs="SimSun"/>
          <w:sz w:val="22"/>
          <w:szCs w:val="22"/>
          <w:spacing w:val="-9"/>
        </w:rPr>
        <w:t>最本质的意义上，王朔是“大院文化”的继承者而不是什么叛逆。“大院”</w:t>
      </w:r>
      <w:r>
        <w:rPr>
          <w:rFonts w:ascii="SimSun" w:hAnsi="SimSun" w:eastAsia="SimSun" w:cs="SimSun"/>
          <w:sz w:val="22"/>
          <w:szCs w:val="22"/>
          <w:spacing w:val="6"/>
        </w:rPr>
        <w:t xml:space="preserve"> </w:t>
      </w:r>
      <w:r>
        <w:rPr>
          <w:rFonts w:ascii="SimSun" w:hAnsi="SimSun" w:eastAsia="SimSun" w:cs="SimSun"/>
          <w:sz w:val="22"/>
          <w:szCs w:val="22"/>
          <w:spacing w:val="-9"/>
        </w:rPr>
        <w:t>里的一些基本的心理模式，思维定势，价值观念都或隐或显地为王朔所秉</w:t>
      </w:r>
      <w:r>
        <w:rPr>
          <w:rFonts w:ascii="SimSun" w:hAnsi="SimSun" w:eastAsia="SimSun" w:cs="SimSun"/>
          <w:sz w:val="22"/>
          <w:szCs w:val="22"/>
          <w:spacing w:val="5"/>
        </w:rPr>
        <w:t xml:space="preserve">   </w:t>
      </w:r>
      <w:r>
        <w:rPr>
          <w:rFonts w:ascii="SimSun" w:hAnsi="SimSun" w:eastAsia="SimSun" w:cs="SimSun"/>
          <w:sz w:val="22"/>
          <w:szCs w:val="22"/>
          <w:spacing w:val="-8"/>
        </w:rPr>
        <w:t>承。例如，王朔曾这样表明过自己的处世原则：“根据</w:t>
      </w:r>
      <w:r>
        <w:rPr>
          <w:rFonts w:ascii="SimSun" w:hAnsi="SimSun" w:eastAsia="SimSun" w:cs="SimSun"/>
          <w:sz w:val="22"/>
          <w:szCs w:val="22"/>
          <w:spacing w:val="-9"/>
        </w:rPr>
        <w:t>切身利益选择判断</w:t>
      </w:r>
    </w:p>
    <w:p>
      <w:pPr>
        <w:spacing w:line="280" w:lineRule="auto"/>
        <w:sectPr>
          <w:pgSz w:w="9210" w:h="13120"/>
          <w:pgMar w:top="400" w:right="1057" w:bottom="400" w:left="1069" w:header="0" w:footer="0" w:gutter="0"/>
        </w:sectPr>
        <w:rPr>
          <w:rFonts w:ascii="SimSun" w:hAnsi="SimSun" w:eastAsia="SimSun" w:cs="SimSun"/>
          <w:sz w:val="22"/>
          <w:szCs w:val="22"/>
        </w:rPr>
      </w:pPr>
    </w:p>
    <w:p>
      <w:pPr>
        <w:pStyle w:val="BodyText"/>
        <w:spacing w:line="241" w:lineRule="auto"/>
        <w:rPr/>
      </w:pPr>
      <w:r/>
    </w:p>
    <w:p>
      <w:pPr>
        <w:ind w:left="3250"/>
        <w:spacing w:before="104" w:line="216" w:lineRule="auto"/>
        <w:rPr>
          <w:rFonts w:ascii="SimHei" w:hAnsi="SimHei" w:eastAsia="SimHei" w:cs="SimHei"/>
          <w:sz w:val="32"/>
          <w:szCs w:val="32"/>
        </w:rPr>
      </w:pPr>
      <w:r>
        <w:rPr>
          <w:rFonts w:ascii="Times New Roman" w:hAnsi="Times New Roman" w:eastAsia="Times New Roman" w:cs="Times New Roman"/>
          <w:sz w:val="18"/>
          <w:szCs w:val="18"/>
          <w:spacing w:val="-6"/>
          <w:position w:val="-5"/>
        </w:rPr>
        <w:t>35</w:t>
      </w:r>
      <w:r>
        <w:rPr>
          <w:rFonts w:ascii="Times New Roman" w:hAnsi="Times New Roman" w:eastAsia="Times New Roman" w:cs="Times New Roman"/>
          <w:sz w:val="18"/>
          <w:szCs w:val="18"/>
          <w:spacing w:val="1"/>
          <w:position w:val="-5"/>
        </w:rPr>
        <w:t xml:space="preserve">                    </w:t>
      </w:r>
      <w:r>
        <w:rPr>
          <w:rFonts w:ascii="SimHei" w:hAnsi="SimHei" w:eastAsia="SimHei" w:cs="SimHei"/>
          <w:sz w:val="32"/>
          <w:szCs w:val="32"/>
          <w:b/>
          <w:bCs/>
          <w:spacing w:val="-6"/>
        </w:rPr>
        <w:t>一虚三叹论文学</w:t>
      </w:r>
    </w:p>
    <w:p>
      <w:pPr>
        <w:pStyle w:val="BodyText"/>
        <w:spacing w:line="272" w:lineRule="auto"/>
        <w:rPr/>
      </w:pPr>
      <w:r>
        <w:drawing>
          <wp:anchor distT="0" distB="0" distL="0" distR="0" simplePos="0" relativeHeight="251761664" behindDoc="0" locked="0" layoutInCell="1" allowOverlap="1">
            <wp:simplePos x="0" y="0"/>
            <wp:positionH relativeFrom="column">
              <wp:posOffset>1327166</wp:posOffset>
            </wp:positionH>
            <wp:positionV relativeFrom="paragraph">
              <wp:posOffset>6516</wp:posOffset>
            </wp:positionV>
            <wp:extent cx="2990846" cy="6350"/>
            <wp:effectExtent l="0" t="0" r="0" b="0"/>
            <wp:wrapNone/>
            <wp:docPr id="140" name="IM 140"/>
            <wp:cNvGraphicFramePr/>
            <a:graphic>
              <a:graphicData uri="http://schemas.openxmlformats.org/drawingml/2006/picture">
                <pic:pic>
                  <pic:nvPicPr>
                    <pic:cNvPr id="140" name="IM 140"/>
                    <pic:cNvPicPr/>
                  </pic:nvPicPr>
                  <pic:blipFill>
                    <a:blip r:embed="rId73"/>
                    <a:stretch>
                      <a:fillRect/>
                    </a:stretch>
                  </pic:blipFill>
                  <pic:spPr>
                    <a:xfrm rot="0">
                      <a:off x="0" y="0"/>
                      <a:ext cx="2990846" cy="6350"/>
                    </a:xfrm>
                    <a:prstGeom prst="rect">
                      <a:avLst/>
                    </a:prstGeom>
                  </pic:spPr>
                </pic:pic>
              </a:graphicData>
            </a:graphic>
          </wp:anchor>
        </w:drawing>
      </w:r>
      <w:r/>
    </w:p>
    <w:p>
      <w:pPr>
        <w:pStyle w:val="BodyText"/>
        <w:spacing w:line="272" w:lineRule="auto"/>
        <w:rPr/>
      </w:pPr>
      <w:r/>
    </w:p>
    <w:p>
      <w:pPr>
        <w:spacing w:before="71" w:line="276" w:lineRule="auto"/>
        <w:jc w:val="both"/>
        <w:rPr>
          <w:rFonts w:ascii="SimSun" w:hAnsi="SimSun" w:eastAsia="SimSun" w:cs="SimSun"/>
          <w:sz w:val="22"/>
          <w:szCs w:val="22"/>
        </w:rPr>
      </w:pPr>
      <w:r>
        <w:rPr>
          <w:rFonts w:ascii="SimSun" w:hAnsi="SimSun" w:eastAsia="SimSun" w:cs="SimSun"/>
          <w:sz w:val="22"/>
          <w:szCs w:val="22"/>
          <w:spacing w:val="-9"/>
        </w:rPr>
        <w:t>就是正确的，这种判断总是真实的，能说服别人的。没有超过这个的大是</w:t>
      </w:r>
      <w:r>
        <w:rPr>
          <w:rFonts w:ascii="SimSun" w:hAnsi="SimSun" w:eastAsia="SimSun" w:cs="SimSun"/>
          <w:sz w:val="22"/>
          <w:szCs w:val="22"/>
          <w:spacing w:val="7"/>
        </w:rPr>
        <w:t xml:space="preserve"> </w:t>
      </w:r>
      <w:r>
        <w:rPr>
          <w:rFonts w:ascii="SimSun" w:hAnsi="SimSun" w:eastAsia="SimSun" w:cs="SimSun"/>
          <w:sz w:val="22"/>
          <w:szCs w:val="22"/>
          <w:spacing w:val="-2"/>
        </w:rPr>
        <w:t>大非问题。”(参见《我是王朔》一书，国际文化出版公司1992年版)这</w:t>
      </w:r>
      <w:r>
        <w:rPr>
          <w:rFonts w:ascii="SimSun" w:hAnsi="SimSun" w:eastAsia="SimSun" w:cs="SimSun"/>
          <w:sz w:val="22"/>
          <w:szCs w:val="22"/>
          <w:spacing w:val="6"/>
        </w:rPr>
        <w:t xml:space="preserve"> </w:t>
      </w:r>
      <w:r>
        <w:rPr>
          <w:rFonts w:ascii="SimSun" w:hAnsi="SimSun" w:eastAsia="SimSun" w:cs="SimSun"/>
          <w:sz w:val="22"/>
          <w:szCs w:val="22"/>
          <w:spacing w:val="-9"/>
        </w:rPr>
        <w:t>种把切身利益作为最高标准，亲近谁疏远谁，攀附谁排</w:t>
      </w:r>
      <w:r>
        <w:rPr>
          <w:rFonts w:ascii="SimSun" w:hAnsi="SimSun" w:eastAsia="SimSun" w:cs="SimSun"/>
          <w:sz w:val="22"/>
          <w:szCs w:val="22"/>
          <w:spacing w:val="-10"/>
        </w:rPr>
        <w:t>挤谁，都依切身利</w:t>
      </w:r>
      <w:r>
        <w:rPr>
          <w:rFonts w:ascii="SimSun" w:hAnsi="SimSun" w:eastAsia="SimSun" w:cs="SimSun"/>
          <w:sz w:val="22"/>
          <w:szCs w:val="22"/>
        </w:rPr>
        <w:t xml:space="preserve">  </w:t>
      </w:r>
      <w:r>
        <w:rPr>
          <w:rFonts w:ascii="SimSun" w:hAnsi="SimSun" w:eastAsia="SimSun" w:cs="SimSun"/>
          <w:sz w:val="22"/>
          <w:szCs w:val="22"/>
          <w:spacing w:val="-5"/>
        </w:rPr>
        <w:t>益而定的做人之道，正是典型的官场准则的体现</w:t>
      </w:r>
      <w:r>
        <w:rPr>
          <w:rFonts w:ascii="SimSun" w:hAnsi="SimSun" w:eastAsia="SimSun" w:cs="SimSun"/>
          <w:sz w:val="22"/>
          <w:szCs w:val="22"/>
          <w:spacing w:val="-6"/>
        </w:rPr>
        <w:t>。而“大院”,不又正是</w:t>
      </w:r>
      <w:r>
        <w:rPr>
          <w:rFonts w:ascii="SimSun" w:hAnsi="SimSun" w:eastAsia="SimSun" w:cs="SimSun"/>
          <w:sz w:val="22"/>
          <w:szCs w:val="22"/>
        </w:rPr>
        <w:t xml:space="preserve"> </w:t>
      </w:r>
      <w:r>
        <w:rPr>
          <w:rFonts w:ascii="SimSun" w:hAnsi="SimSun" w:eastAsia="SimSun" w:cs="SimSun"/>
          <w:sz w:val="22"/>
          <w:szCs w:val="22"/>
          <w:spacing w:val="-6"/>
        </w:rPr>
        <w:t>典型的官场么?王朔的基本处世之道，是深得“大院文化”的精髓的。在</w:t>
      </w:r>
      <w:r>
        <w:rPr>
          <w:rFonts w:ascii="SimSun" w:hAnsi="SimSun" w:eastAsia="SimSun" w:cs="SimSun"/>
          <w:sz w:val="22"/>
          <w:szCs w:val="22"/>
          <w:spacing w:val="1"/>
        </w:rPr>
        <w:t xml:space="preserve">  </w:t>
      </w:r>
      <w:r>
        <w:rPr>
          <w:rFonts w:ascii="SimSun" w:hAnsi="SimSun" w:eastAsia="SimSun" w:cs="SimSun"/>
          <w:sz w:val="22"/>
          <w:szCs w:val="22"/>
          <w:spacing w:val="-5"/>
        </w:rPr>
        <w:t>王朔所生长的那种“大院”,我前后生活过十</w:t>
      </w:r>
      <w:r>
        <w:rPr>
          <w:rFonts w:ascii="SimSun" w:hAnsi="SimSun" w:eastAsia="SimSun" w:cs="SimSun"/>
          <w:sz w:val="22"/>
          <w:szCs w:val="22"/>
          <w:spacing w:val="-6"/>
        </w:rPr>
        <w:t>多年，我在王朔身上处处看</w:t>
      </w:r>
      <w:r>
        <w:rPr>
          <w:rFonts w:ascii="SimSun" w:hAnsi="SimSun" w:eastAsia="SimSun" w:cs="SimSun"/>
          <w:sz w:val="22"/>
          <w:szCs w:val="22"/>
        </w:rPr>
        <w:t xml:space="preserve"> </w:t>
      </w:r>
      <w:r>
        <w:rPr>
          <w:rFonts w:ascii="SimSun" w:hAnsi="SimSun" w:eastAsia="SimSun" w:cs="SimSun"/>
          <w:sz w:val="22"/>
          <w:szCs w:val="22"/>
          <w:spacing w:val="-9"/>
        </w:rPr>
        <w:t>到“大院文化”的烙印。王朔好骂人，但他什么时候骂过一句对他的切身</w:t>
      </w:r>
      <w:r>
        <w:rPr>
          <w:rFonts w:ascii="SimSun" w:hAnsi="SimSun" w:eastAsia="SimSun" w:cs="SimSun"/>
          <w:sz w:val="22"/>
          <w:szCs w:val="22"/>
          <w:spacing w:val="12"/>
        </w:rPr>
        <w:t xml:space="preserve"> </w:t>
      </w:r>
      <w:r>
        <w:rPr>
          <w:rFonts w:ascii="SimSun" w:hAnsi="SimSun" w:eastAsia="SimSun" w:cs="SimSun"/>
          <w:sz w:val="22"/>
          <w:szCs w:val="22"/>
          <w:spacing w:val="-5"/>
        </w:rPr>
        <w:t>利益可能带来损害的人?“大院”是一个等级森</w:t>
      </w:r>
      <w:r>
        <w:rPr>
          <w:rFonts w:ascii="SimSun" w:hAnsi="SimSun" w:eastAsia="SimSun" w:cs="SimSun"/>
          <w:sz w:val="22"/>
          <w:szCs w:val="22"/>
          <w:spacing w:val="-6"/>
        </w:rPr>
        <w:t>严的社会，人的价值完全</w:t>
      </w:r>
      <w:r>
        <w:rPr>
          <w:rFonts w:ascii="SimSun" w:hAnsi="SimSun" w:eastAsia="SimSun" w:cs="SimSun"/>
          <w:sz w:val="22"/>
          <w:szCs w:val="22"/>
        </w:rPr>
        <w:t xml:space="preserve"> </w:t>
      </w:r>
      <w:r>
        <w:rPr>
          <w:rFonts w:ascii="SimSun" w:hAnsi="SimSun" w:eastAsia="SimSun" w:cs="SimSun"/>
          <w:sz w:val="22"/>
          <w:szCs w:val="22"/>
          <w:spacing w:val="-9"/>
        </w:rPr>
        <w:t>取决于官位的高低和权力的大小。作为机关干部的本人，当然价值依所处</w:t>
      </w:r>
      <w:r>
        <w:rPr>
          <w:rFonts w:ascii="SimSun" w:hAnsi="SimSun" w:eastAsia="SimSun" w:cs="SimSun"/>
          <w:sz w:val="22"/>
          <w:szCs w:val="22"/>
          <w:spacing w:val="6"/>
        </w:rPr>
        <w:t xml:space="preserve"> </w:t>
      </w:r>
      <w:r>
        <w:rPr>
          <w:rFonts w:ascii="SimSun" w:hAnsi="SimSun" w:eastAsia="SimSun" w:cs="SimSun"/>
          <w:sz w:val="22"/>
          <w:szCs w:val="22"/>
          <w:spacing w:val="-9"/>
        </w:rPr>
        <w:t>位置而定。他人看待科长的目光不同于看待处长的目光，体制给予处长的</w:t>
      </w:r>
      <w:r>
        <w:rPr>
          <w:rFonts w:ascii="SimSun" w:hAnsi="SimSun" w:eastAsia="SimSun" w:cs="SimSun"/>
          <w:sz w:val="22"/>
          <w:szCs w:val="22"/>
          <w:spacing w:val="13"/>
        </w:rPr>
        <w:t xml:space="preserve"> </w:t>
      </w:r>
      <w:r>
        <w:rPr>
          <w:rFonts w:ascii="SimSun" w:hAnsi="SimSun" w:eastAsia="SimSun" w:cs="SimSun"/>
          <w:sz w:val="22"/>
          <w:szCs w:val="22"/>
          <w:spacing w:val="-9"/>
        </w:rPr>
        <w:t>待遇也不同于给予科长的待遇。甚至走路的姿势，说话的腔</w:t>
      </w:r>
      <w:r>
        <w:rPr>
          <w:rFonts w:ascii="SimSun" w:hAnsi="SimSun" w:eastAsia="SimSun" w:cs="SimSun"/>
          <w:sz w:val="22"/>
          <w:szCs w:val="22"/>
          <w:spacing w:val="-10"/>
        </w:rPr>
        <w:t>调，不同级别</w:t>
      </w:r>
      <w:r>
        <w:rPr>
          <w:rFonts w:ascii="SimSun" w:hAnsi="SimSun" w:eastAsia="SimSun" w:cs="SimSun"/>
          <w:sz w:val="22"/>
          <w:szCs w:val="22"/>
        </w:rPr>
        <w:t xml:space="preserve">  </w:t>
      </w:r>
      <w:r>
        <w:rPr>
          <w:rFonts w:ascii="SimSun" w:hAnsi="SimSun" w:eastAsia="SimSun" w:cs="SimSun"/>
          <w:sz w:val="22"/>
          <w:szCs w:val="22"/>
          <w:spacing w:val="-6"/>
        </w:rPr>
        <w:t>的人也都有不同。你是参谋干事，你就应该走路说话</w:t>
      </w:r>
      <w:r>
        <w:rPr>
          <w:rFonts w:ascii="SimSun" w:hAnsi="SimSun" w:eastAsia="SimSun" w:cs="SimSun"/>
          <w:sz w:val="22"/>
          <w:szCs w:val="22"/>
          <w:spacing w:val="-7"/>
        </w:rPr>
        <w:t>都像一个参谋干事，</w:t>
      </w:r>
      <w:r>
        <w:rPr>
          <w:rFonts w:ascii="SimSun" w:hAnsi="SimSun" w:eastAsia="SimSun" w:cs="SimSun"/>
          <w:sz w:val="22"/>
          <w:szCs w:val="22"/>
        </w:rPr>
        <w:t xml:space="preserve"> </w:t>
      </w:r>
      <w:r>
        <w:rPr>
          <w:rFonts w:ascii="SimSun" w:hAnsi="SimSun" w:eastAsia="SimSun" w:cs="SimSun"/>
          <w:sz w:val="22"/>
          <w:szCs w:val="22"/>
          <w:spacing w:val="-2"/>
        </w:rPr>
        <w:t>倘若让人觉得像一个领导，那就是忘形，弄不好就永远没有当领导的希</w:t>
      </w:r>
      <w:r>
        <w:rPr>
          <w:rFonts w:ascii="SimSun" w:hAnsi="SimSun" w:eastAsia="SimSun" w:cs="SimSun"/>
          <w:sz w:val="22"/>
          <w:szCs w:val="22"/>
          <w:spacing w:val="2"/>
        </w:rPr>
        <w:t xml:space="preserve"> </w:t>
      </w:r>
      <w:r>
        <w:rPr>
          <w:rFonts w:ascii="SimSun" w:hAnsi="SimSun" w:eastAsia="SimSun" w:cs="SimSun"/>
          <w:sz w:val="22"/>
          <w:szCs w:val="22"/>
          <w:spacing w:val="-9"/>
        </w:rPr>
        <w:t>望。你是一个小科长，你就得像一个科长那样走路说话，倘若让人觉得你</w:t>
      </w:r>
      <w:r>
        <w:rPr>
          <w:rFonts w:ascii="SimSun" w:hAnsi="SimSun" w:eastAsia="SimSun" w:cs="SimSun"/>
          <w:sz w:val="22"/>
          <w:szCs w:val="22"/>
          <w:spacing w:val="7"/>
        </w:rPr>
        <w:t xml:space="preserve"> </w:t>
      </w:r>
      <w:r>
        <w:rPr>
          <w:rFonts w:ascii="SimSun" w:hAnsi="SimSun" w:eastAsia="SimSun" w:cs="SimSun"/>
          <w:sz w:val="22"/>
          <w:szCs w:val="22"/>
          <w:spacing w:val="-9"/>
        </w:rPr>
        <w:t>像一个处长、部长，那也大大的不妙……机关干部本人的职位，也直接决</w:t>
      </w:r>
      <w:r>
        <w:rPr>
          <w:rFonts w:ascii="SimSun" w:hAnsi="SimSun" w:eastAsia="SimSun" w:cs="SimSun"/>
          <w:sz w:val="22"/>
          <w:szCs w:val="22"/>
          <w:spacing w:val="5"/>
        </w:rPr>
        <w:t xml:space="preserve"> </w:t>
      </w:r>
      <w:r>
        <w:rPr>
          <w:rFonts w:ascii="SimSun" w:hAnsi="SimSun" w:eastAsia="SimSun" w:cs="SimSun"/>
          <w:sz w:val="22"/>
          <w:szCs w:val="22"/>
          <w:spacing w:val="-6"/>
        </w:rPr>
        <w:t>定着“家属”(老婆孩子)在“大院”里的地位。处长老婆见了部长</w:t>
      </w:r>
      <w:r>
        <w:rPr>
          <w:rFonts w:ascii="SimSun" w:hAnsi="SimSun" w:eastAsia="SimSun" w:cs="SimSun"/>
          <w:sz w:val="22"/>
          <w:szCs w:val="22"/>
          <w:spacing w:val="-7"/>
        </w:rPr>
        <w:t>太太：</w:t>
      </w:r>
      <w:r>
        <w:rPr>
          <w:rFonts w:ascii="SimSun" w:hAnsi="SimSun" w:eastAsia="SimSun" w:cs="SimSun"/>
          <w:sz w:val="22"/>
          <w:szCs w:val="22"/>
        </w:rPr>
        <w:t xml:space="preserve"> </w:t>
      </w:r>
      <w:r>
        <w:rPr>
          <w:rFonts w:ascii="SimSun" w:hAnsi="SimSun" w:eastAsia="SimSun" w:cs="SimSun"/>
          <w:sz w:val="22"/>
          <w:szCs w:val="22"/>
          <w:spacing w:val="-9"/>
        </w:rPr>
        <w:t>也有处长见了部长一样的神情。即便是三五个“大院”妇女在一起谈天说</w:t>
      </w:r>
      <w:r>
        <w:rPr>
          <w:rFonts w:ascii="SimSun" w:hAnsi="SimSun" w:eastAsia="SimSun" w:cs="SimSun"/>
          <w:sz w:val="22"/>
          <w:szCs w:val="22"/>
          <w:spacing w:val="6"/>
        </w:rPr>
        <w:t xml:space="preserve"> </w:t>
      </w:r>
      <w:r>
        <w:rPr>
          <w:rFonts w:ascii="SimSun" w:hAnsi="SimSun" w:eastAsia="SimSun" w:cs="SimSun"/>
          <w:sz w:val="22"/>
          <w:szCs w:val="22"/>
          <w:spacing w:val="-9"/>
        </w:rPr>
        <w:t>地，从各人的语调、表情和身体的松弛度，也能判定出各人夫君官品的高</w:t>
      </w:r>
      <w:r>
        <w:rPr>
          <w:rFonts w:ascii="SimSun" w:hAnsi="SimSun" w:eastAsia="SimSun" w:cs="SimSun"/>
          <w:sz w:val="22"/>
          <w:szCs w:val="22"/>
          <w:spacing w:val="6"/>
        </w:rPr>
        <w:t xml:space="preserve"> </w:t>
      </w:r>
      <w:r>
        <w:rPr>
          <w:rFonts w:ascii="SimSun" w:hAnsi="SimSun" w:eastAsia="SimSun" w:cs="SimSun"/>
          <w:sz w:val="22"/>
          <w:szCs w:val="22"/>
          <w:spacing w:val="-9"/>
        </w:rPr>
        <w:t>低。孩子当然也如此。即使天天在一起厮混，也有着一种等级关系，爸爸</w:t>
      </w:r>
      <w:r>
        <w:rPr>
          <w:rFonts w:ascii="SimSun" w:hAnsi="SimSun" w:eastAsia="SimSun" w:cs="SimSun"/>
          <w:sz w:val="22"/>
          <w:szCs w:val="22"/>
          <w:spacing w:val="6"/>
        </w:rPr>
        <w:t xml:space="preserve"> </w:t>
      </w:r>
      <w:r>
        <w:rPr>
          <w:rFonts w:ascii="SimSun" w:hAnsi="SimSun" w:eastAsia="SimSun" w:cs="SimSun"/>
          <w:sz w:val="22"/>
          <w:szCs w:val="22"/>
          <w:spacing w:val="-9"/>
        </w:rPr>
        <w:t>是部长的孩子与爸爸是参谋干事的孩子，地位有明显的悬殊。“我并没有</w:t>
      </w:r>
      <w:r>
        <w:rPr>
          <w:rFonts w:ascii="SimSun" w:hAnsi="SimSun" w:eastAsia="SimSun" w:cs="SimSun"/>
          <w:sz w:val="22"/>
          <w:szCs w:val="22"/>
          <w:spacing w:val="7"/>
        </w:rPr>
        <w:t xml:space="preserve"> </w:t>
      </w:r>
      <w:r>
        <w:rPr>
          <w:rFonts w:ascii="SimSun" w:hAnsi="SimSun" w:eastAsia="SimSun" w:cs="SimSun"/>
          <w:sz w:val="22"/>
          <w:szCs w:val="22"/>
          <w:spacing w:val="-9"/>
        </w:rPr>
        <w:t>把他看成对等的朋友，不管他多么无愧。原因很简单也很令人惭愧……他</w:t>
      </w:r>
      <w:r>
        <w:rPr>
          <w:rFonts w:ascii="SimSun" w:hAnsi="SimSun" w:eastAsia="SimSun" w:cs="SimSun"/>
          <w:sz w:val="22"/>
          <w:szCs w:val="22"/>
          <w:spacing w:val="5"/>
        </w:rPr>
        <w:t xml:space="preserve"> </w:t>
      </w:r>
      <w:r>
        <w:rPr>
          <w:rFonts w:ascii="SimSun" w:hAnsi="SimSun" w:eastAsia="SimSun" w:cs="SimSun"/>
          <w:sz w:val="22"/>
          <w:szCs w:val="22"/>
          <w:spacing w:val="-15"/>
        </w:rPr>
        <w:t>的父亲是一个司机。”“在我们那个连住房都按军阶高低划分得一清二楚的</w:t>
      </w:r>
      <w:r>
        <w:rPr>
          <w:rFonts w:ascii="SimSun" w:hAnsi="SimSun" w:eastAsia="SimSun" w:cs="SimSun"/>
          <w:sz w:val="22"/>
          <w:szCs w:val="22"/>
        </w:rPr>
        <w:t xml:space="preserve"> </w:t>
      </w:r>
      <w:r>
        <w:rPr>
          <w:rFonts w:ascii="SimSun" w:hAnsi="SimSun" w:eastAsia="SimSun" w:cs="SimSun"/>
          <w:sz w:val="22"/>
          <w:szCs w:val="22"/>
          <w:spacing w:val="-11"/>
        </w:rPr>
        <w:t>部队大院内，一个司机及其家庭的社会地位可想而知</w:t>
      </w:r>
      <w:r>
        <w:rPr>
          <w:rFonts w:ascii="SimSun" w:hAnsi="SimSun" w:eastAsia="SimSun" w:cs="SimSun"/>
          <w:sz w:val="22"/>
          <w:szCs w:val="22"/>
          <w:spacing w:val="-12"/>
        </w:rPr>
        <w:t>。”(见王朔小说《许</w:t>
      </w:r>
      <w:r>
        <w:rPr>
          <w:rFonts w:ascii="SimSun" w:hAnsi="SimSun" w:eastAsia="SimSun" w:cs="SimSun"/>
          <w:sz w:val="22"/>
          <w:szCs w:val="22"/>
        </w:rPr>
        <w:t xml:space="preserve"> </w:t>
      </w:r>
      <w:r>
        <w:rPr>
          <w:rFonts w:ascii="SimSun" w:hAnsi="SimSun" w:eastAsia="SimSun" w:cs="SimSun"/>
          <w:sz w:val="22"/>
          <w:szCs w:val="22"/>
          <w:spacing w:val="-9"/>
        </w:rPr>
        <w:t>爷》)这里说得明白，同为“大院子弟”,倘若父亲只是一个司机，那是注</w:t>
      </w:r>
      <w:r>
        <w:rPr>
          <w:rFonts w:ascii="SimSun" w:hAnsi="SimSun" w:eastAsia="SimSun" w:cs="SimSun"/>
          <w:sz w:val="22"/>
          <w:szCs w:val="22"/>
          <w:spacing w:val="16"/>
        </w:rPr>
        <w:t xml:space="preserve"> </w:t>
      </w:r>
      <w:r>
        <w:rPr>
          <w:rFonts w:ascii="SimSun" w:hAnsi="SimSun" w:eastAsia="SimSun" w:cs="SimSun"/>
          <w:sz w:val="22"/>
          <w:szCs w:val="22"/>
          <w:spacing w:val="-5"/>
        </w:rPr>
        <w:t>定要被同伴看不起的(不过，一个司机的“大院</w:t>
      </w:r>
      <w:r>
        <w:rPr>
          <w:rFonts w:ascii="SimSun" w:hAnsi="SimSun" w:eastAsia="SimSun" w:cs="SimSun"/>
          <w:sz w:val="22"/>
          <w:szCs w:val="22"/>
          <w:spacing w:val="-6"/>
        </w:rPr>
        <w:t>地位”虽低，但出了“大</w:t>
      </w:r>
      <w:r>
        <w:rPr>
          <w:rFonts w:ascii="SimSun" w:hAnsi="SimSun" w:eastAsia="SimSun" w:cs="SimSun"/>
          <w:sz w:val="22"/>
          <w:szCs w:val="22"/>
        </w:rPr>
        <w:t xml:space="preserve"> </w:t>
      </w:r>
      <w:r>
        <w:rPr>
          <w:rFonts w:ascii="SimSun" w:hAnsi="SimSun" w:eastAsia="SimSun" w:cs="SimSun"/>
          <w:sz w:val="22"/>
          <w:szCs w:val="22"/>
          <w:spacing w:val="-9"/>
        </w:rPr>
        <w:t>院”,却仍可傲视社会上的平民百姓)。即使本人再优秀，在同伴中也仍然</w:t>
      </w:r>
      <w:r>
        <w:rPr>
          <w:rFonts w:ascii="SimSun" w:hAnsi="SimSun" w:eastAsia="SimSun" w:cs="SimSun"/>
          <w:sz w:val="22"/>
          <w:szCs w:val="22"/>
          <w:spacing w:val="16"/>
        </w:rPr>
        <w:t xml:space="preserve"> </w:t>
      </w:r>
      <w:r>
        <w:rPr>
          <w:rFonts w:ascii="SimSun" w:hAnsi="SimSun" w:eastAsia="SimSun" w:cs="SimSun"/>
          <w:sz w:val="22"/>
          <w:szCs w:val="22"/>
          <w:spacing w:val="-2"/>
        </w:rPr>
        <w:t>受歧视，在处长、部长的孩子面前也不能不矮三分。正因为官职如此重</w:t>
      </w:r>
      <w:r>
        <w:rPr>
          <w:rFonts w:ascii="SimSun" w:hAnsi="SimSun" w:eastAsia="SimSun" w:cs="SimSun"/>
          <w:sz w:val="22"/>
          <w:szCs w:val="22"/>
          <w:spacing w:val="1"/>
        </w:rPr>
        <w:t xml:space="preserve"> </w:t>
      </w:r>
      <w:r>
        <w:rPr>
          <w:rFonts w:ascii="SimSun" w:hAnsi="SimSun" w:eastAsia="SimSun" w:cs="SimSun"/>
          <w:sz w:val="22"/>
          <w:szCs w:val="22"/>
          <w:spacing w:val="-9"/>
        </w:rPr>
        <w:t>要，它也就成了“大院”中人的最切身的利益，每个人</w:t>
      </w:r>
      <w:r>
        <w:rPr>
          <w:rFonts w:ascii="SimSun" w:hAnsi="SimSun" w:eastAsia="SimSun" w:cs="SimSun"/>
          <w:sz w:val="22"/>
          <w:szCs w:val="22"/>
          <w:spacing w:val="-10"/>
        </w:rPr>
        <w:t>也都是根据这种利</w:t>
      </w:r>
      <w:r>
        <w:rPr>
          <w:rFonts w:ascii="SimSun" w:hAnsi="SimSun" w:eastAsia="SimSun" w:cs="SimSun"/>
          <w:sz w:val="22"/>
          <w:szCs w:val="22"/>
        </w:rPr>
        <w:t xml:space="preserve">  </w:t>
      </w:r>
      <w:r>
        <w:rPr>
          <w:rFonts w:ascii="SimSun" w:hAnsi="SimSun" w:eastAsia="SimSun" w:cs="SimSun"/>
          <w:sz w:val="22"/>
          <w:szCs w:val="22"/>
          <w:spacing w:val="-9"/>
        </w:rPr>
        <w:t>益来选择判断。王朔和他笔下的那些人物，从</w:t>
      </w:r>
      <w:r>
        <w:rPr>
          <w:rFonts w:ascii="SimSun" w:hAnsi="SimSun" w:eastAsia="SimSun" w:cs="SimSun"/>
          <w:sz w:val="22"/>
          <w:szCs w:val="22"/>
          <w:spacing w:val="-10"/>
        </w:rPr>
        <w:t>小的理想原本也是在部队一</w:t>
      </w:r>
      <w:r>
        <w:rPr>
          <w:rFonts w:ascii="SimSun" w:hAnsi="SimSun" w:eastAsia="SimSun" w:cs="SimSun"/>
          <w:sz w:val="22"/>
          <w:szCs w:val="22"/>
        </w:rPr>
        <w:t xml:space="preserve">  </w:t>
      </w:r>
      <w:r>
        <w:rPr>
          <w:rFonts w:ascii="SimSun" w:hAnsi="SimSun" w:eastAsia="SimSun" w:cs="SimSun"/>
          <w:sz w:val="22"/>
          <w:szCs w:val="22"/>
          <w:spacing w:val="-9"/>
        </w:rPr>
        <w:t>级一级地混上来，尽可能地爬上高位。在参军是一种最佳出路时，“大院</w:t>
      </w:r>
      <w:r>
        <w:rPr>
          <w:rFonts w:ascii="SimSun" w:hAnsi="SimSun" w:eastAsia="SimSun" w:cs="SimSun"/>
          <w:sz w:val="22"/>
          <w:szCs w:val="22"/>
          <w:spacing w:val="9"/>
        </w:rPr>
        <w:t xml:space="preserve"> </w:t>
      </w:r>
      <w:r>
        <w:rPr>
          <w:rFonts w:ascii="SimSun" w:hAnsi="SimSun" w:eastAsia="SimSun" w:cs="SimSun"/>
          <w:sz w:val="22"/>
          <w:szCs w:val="22"/>
          <w:spacing w:val="-9"/>
        </w:rPr>
        <w:t>子弟”享有优先参军的特权，他们穿上了军服：“当年，我们是作为最优</w:t>
      </w:r>
    </w:p>
    <w:p>
      <w:pPr>
        <w:spacing w:line="276" w:lineRule="auto"/>
        <w:sectPr>
          <w:pgSz w:w="9210" w:h="13120"/>
          <w:pgMar w:top="400" w:right="1039" w:bottom="400" w:left="1330" w:header="0" w:footer="0" w:gutter="0"/>
        </w:sectPr>
        <w:rPr>
          <w:rFonts w:ascii="SimSun" w:hAnsi="SimSun" w:eastAsia="SimSun" w:cs="SimSun"/>
          <w:sz w:val="22"/>
          <w:szCs w:val="22"/>
        </w:rPr>
      </w:pPr>
    </w:p>
    <w:p>
      <w:pPr>
        <w:ind w:left="50"/>
        <w:spacing w:before="220"/>
        <w:rPr>
          <w:rFonts w:ascii="Times New Roman" w:hAnsi="Times New Roman" w:eastAsia="Times New Roman" w:cs="Times New Roman"/>
          <w:sz w:val="22"/>
          <w:szCs w:val="22"/>
        </w:rPr>
      </w:pPr>
      <w:r>
        <w:drawing>
          <wp:anchor distT="0" distB="0" distL="0" distR="0" simplePos="0" relativeHeight="251765760" behindDoc="0" locked="0" layoutInCell="1" allowOverlap="1">
            <wp:simplePos x="0" y="0"/>
            <wp:positionH relativeFrom="column">
              <wp:posOffset>514324</wp:posOffset>
            </wp:positionH>
            <wp:positionV relativeFrom="paragraph">
              <wp:posOffset>450818</wp:posOffset>
            </wp:positionV>
            <wp:extent cx="2159035" cy="6415"/>
            <wp:effectExtent l="0" t="0" r="0" b="0"/>
            <wp:wrapNone/>
            <wp:docPr id="142" name="IM 142"/>
            <wp:cNvGraphicFramePr/>
            <a:graphic>
              <a:graphicData uri="http://schemas.openxmlformats.org/drawingml/2006/picture">
                <pic:pic>
                  <pic:nvPicPr>
                    <pic:cNvPr id="142" name="IM 142"/>
                    <pic:cNvPicPr/>
                  </pic:nvPicPr>
                  <pic:blipFill>
                    <a:blip r:embed="rId74"/>
                    <a:stretch>
                      <a:fillRect/>
                    </a:stretch>
                  </pic:blipFill>
                  <pic:spPr>
                    <a:xfrm rot="0">
                      <a:off x="0" y="0"/>
                      <a:ext cx="2159035" cy="6415"/>
                    </a:xfrm>
                    <a:prstGeom prst="rect">
                      <a:avLst/>
                    </a:prstGeom>
                  </pic:spPr>
                </pic:pic>
              </a:graphicData>
            </a:graphic>
          </wp:anchor>
        </w:drawing>
      </w:r>
      <w:r>
        <w:rPr>
          <w:rFonts w:ascii="SimHei" w:hAnsi="SimHei" w:eastAsia="SimHei" w:cs="SimHei"/>
          <w:sz w:val="31"/>
          <w:szCs w:val="31"/>
          <w:position w:val="-38"/>
        </w:rPr>
        <w:drawing>
          <wp:inline distT="0" distB="0" distL="0" distR="0">
            <wp:extent cx="501613" cy="501621"/>
            <wp:effectExtent l="0" t="0" r="0" b="0"/>
            <wp:docPr id="144" name="IM 144"/>
            <wp:cNvGraphicFramePr/>
            <a:graphic>
              <a:graphicData uri="http://schemas.openxmlformats.org/drawingml/2006/picture">
                <pic:pic>
                  <pic:nvPicPr>
                    <pic:cNvPr id="144" name="IM 144"/>
                    <pic:cNvPicPr/>
                  </pic:nvPicPr>
                  <pic:blipFill>
                    <a:blip r:embed="rId75"/>
                    <a:stretch>
                      <a:fillRect/>
                    </a:stretch>
                  </pic:blipFill>
                  <pic:spPr>
                    <a:xfrm rot="0">
                      <a:off x="0" y="0"/>
                      <a:ext cx="501613" cy="501621"/>
                    </a:xfrm>
                    <a:prstGeom prst="rect">
                      <a:avLst/>
                    </a:prstGeom>
                  </pic:spPr>
                </pic:pic>
              </a:graphicData>
            </a:graphic>
          </wp:inline>
        </w:drawing>
      </w:r>
      <w:r>
        <w:rPr>
          <w:rFonts w:ascii="SimHei" w:hAnsi="SimHei" w:eastAsia="SimHei" w:cs="SimHei"/>
          <w:sz w:val="31"/>
          <w:szCs w:val="31"/>
          <w:spacing w:val="44"/>
        </w:rPr>
        <w:t xml:space="preserve"> </w:t>
      </w:r>
      <w:r>
        <w:rPr>
          <w:rFonts w:ascii="SimHei" w:hAnsi="SimHei" w:eastAsia="SimHei" w:cs="SimHei"/>
          <w:sz w:val="31"/>
          <w:szCs w:val="31"/>
          <w:b/>
          <w:bCs/>
          <w:spacing w:val="-2"/>
        </w:rPr>
        <w:t>批评丛书</w:t>
      </w:r>
      <w:r>
        <w:rPr>
          <w:rFonts w:ascii="SimHei" w:hAnsi="SimHei" w:eastAsia="SimHei" w:cs="SimHei"/>
          <w:sz w:val="31"/>
          <w:szCs w:val="31"/>
          <w:spacing w:val="24"/>
        </w:rPr>
        <w:t xml:space="preserve">      </w:t>
      </w:r>
      <w:r>
        <w:rPr>
          <w:rFonts w:ascii="Times New Roman" w:hAnsi="Times New Roman" w:eastAsia="Times New Roman" w:cs="Times New Roman"/>
          <w:sz w:val="22"/>
          <w:szCs w:val="22"/>
          <w:spacing w:val="-2"/>
          <w:position w:val="-5"/>
        </w:rPr>
        <w:t>36</w:t>
      </w:r>
    </w:p>
    <w:p>
      <w:pPr>
        <w:pStyle w:val="BodyText"/>
        <w:spacing w:line="254" w:lineRule="auto"/>
        <w:rPr/>
      </w:pPr>
      <w:r/>
    </w:p>
    <w:p>
      <w:pPr>
        <w:ind w:right="178" w:firstLine="109"/>
        <w:spacing w:before="71" w:line="277" w:lineRule="auto"/>
        <w:jc w:val="both"/>
        <w:rPr>
          <w:rFonts w:ascii="SimSun" w:hAnsi="SimSun" w:eastAsia="SimSun" w:cs="SimSun"/>
          <w:sz w:val="22"/>
          <w:szCs w:val="22"/>
        </w:rPr>
      </w:pPr>
      <w:r>
        <w:rPr>
          <w:rFonts w:ascii="SimSun" w:hAnsi="SimSun" w:eastAsia="SimSun" w:cs="SimSun"/>
          <w:sz w:val="22"/>
          <w:szCs w:val="22"/>
          <w:spacing w:val="-11"/>
        </w:rPr>
        <w:t>秀的青年送入部队的。”(见王朔小说《空中小姐》)“我</w:t>
      </w:r>
      <w:r>
        <w:rPr>
          <w:rFonts w:ascii="SimSun" w:hAnsi="SimSun" w:eastAsia="SimSun" w:cs="SimSun"/>
          <w:sz w:val="22"/>
          <w:szCs w:val="22"/>
          <w:spacing w:val="-12"/>
        </w:rPr>
        <w:t>?要是不退伍也就</w:t>
      </w:r>
      <w:r>
        <w:rPr>
          <w:rFonts w:ascii="SimSun" w:hAnsi="SimSun" w:eastAsia="SimSun" w:cs="SimSun"/>
          <w:sz w:val="22"/>
          <w:szCs w:val="22"/>
        </w:rPr>
        <w:t xml:space="preserve"> </w:t>
      </w:r>
      <w:r>
        <w:rPr>
          <w:rFonts w:ascii="SimSun" w:hAnsi="SimSun" w:eastAsia="SimSun" w:cs="SimSun"/>
          <w:sz w:val="22"/>
          <w:szCs w:val="22"/>
          <w:spacing w:val="-8"/>
        </w:rPr>
        <w:t>混个海军司令吧，将来你们在座诸位的儿子要当兵可以来找我。”(见王朔</w:t>
      </w:r>
      <w:r>
        <w:rPr>
          <w:rFonts w:ascii="SimSun" w:hAnsi="SimSun" w:eastAsia="SimSun" w:cs="SimSun"/>
          <w:sz w:val="22"/>
          <w:szCs w:val="22"/>
        </w:rPr>
        <w:t xml:space="preserve"> </w:t>
      </w:r>
      <w:r>
        <w:rPr>
          <w:rFonts w:ascii="SimSun" w:hAnsi="SimSun" w:eastAsia="SimSun" w:cs="SimSun"/>
          <w:sz w:val="22"/>
          <w:szCs w:val="22"/>
          <w:spacing w:val="-2"/>
        </w:rPr>
        <w:t>小说《我是狼》)然而，时势的变化使他们在部队的等级阶梯上一级一级</w:t>
      </w:r>
      <w:r>
        <w:rPr>
          <w:rFonts w:ascii="SimSun" w:hAnsi="SimSun" w:eastAsia="SimSun" w:cs="SimSun"/>
          <w:sz w:val="22"/>
          <w:szCs w:val="22"/>
          <w:spacing w:val="16"/>
        </w:rPr>
        <w:t xml:space="preserve"> </w:t>
      </w:r>
      <w:r>
        <w:rPr>
          <w:rFonts w:ascii="SimSun" w:hAnsi="SimSun" w:eastAsia="SimSun" w:cs="SimSun"/>
          <w:sz w:val="22"/>
          <w:szCs w:val="22"/>
          <w:spacing w:val="-5"/>
        </w:rPr>
        <w:t>地爬上去的理想破灭。他们中的一些人，就表现出王朔小说所描写的那种</w:t>
      </w:r>
      <w:r>
        <w:rPr>
          <w:rFonts w:ascii="SimSun" w:hAnsi="SimSun" w:eastAsia="SimSun" w:cs="SimSun"/>
          <w:sz w:val="22"/>
          <w:szCs w:val="22"/>
          <w:spacing w:val="4"/>
        </w:rPr>
        <w:t xml:space="preserve"> </w:t>
      </w:r>
      <w:r>
        <w:rPr>
          <w:rFonts w:ascii="SimSun" w:hAnsi="SimSun" w:eastAsia="SimSun" w:cs="SimSun"/>
          <w:sz w:val="22"/>
          <w:szCs w:val="22"/>
          <w:spacing w:val="-9"/>
        </w:rPr>
        <w:t>精神状态。至于王朔，成为人上人，过上令平民百姓羡慕的日</w:t>
      </w:r>
      <w:r>
        <w:rPr>
          <w:rFonts w:ascii="SimSun" w:hAnsi="SimSun" w:eastAsia="SimSun" w:cs="SimSun"/>
          <w:sz w:val="22"/>
          <w:szCs w:val="22"/>
          <w:spacing w:val="-10"/>
        </w:rPr>
        <w:t>子</w:t>
      </w:r>
      <w:r>
        <w:rPr>
          <w:rFonts w:ascii="SimSun" w:hAnsi="SimSun" w:eastAsia="SimSun" w:cs="SimSun"/>
          <w:sz w:val="22"/>
          <w:szCs w:val="22"/>
          <w:spacing w:val="-99"/>
        </w:rPr>
        <w:t xml:space="preserve"> </w:t>
      </w:r>
      <w:r>
        <w:rPr>
          <w:rFonts w:ascii="SimSun" w:hAnsi="SimSun" w:eastAsia="SimSun" w:cs="SimSun"/>
          <w:sz w:val="22"/>
          <w:szCs w:val="22"/>
          <w:u w:val="single" w:color="auto"/>
          <w:spacing w:val="20"/>
        </w:rPr>
        <w:t xml:space="preserve">    </w:t>
      </w:r>
      <w:r>
        <w:rPr>
          <w:rFonts w:ascii="SimSun" w:hAnsi="SimSun" w:eastAsia="SimSun" w:cs="SimSun"/>
          <w:sz w:val="22"/>
          <w:szCs w:val="22"/>
          <w:spacing w:val="-110"/>
        </w:rPr>
        <w:t xml:space="preserve"> </w:t>
      </w:r>
      <w:r>
        <w:rPr>
          <w:rFonts w:ascii="SimSun" w:hAnsi="SimSun" w:eastAsia="SimSun" w:cs="SimSun"/>
          <w:sz w:val="22"/>
          <w:szCs w:val="22"/>
          <w:spacing w:val="-10"/>
        </w:rPr>
        <w:t>这样</w:t>
      </w:r>
      <w:r>
        <w:rPr>
          <w:rFonts w:ascii="SimSun" w:hAnsi="SimSun" w:eastAsia="SimSun" w:cs="SimSun"/>
          <w:sz w:val="22"/>
          <w:szCs w:val="22"/>
        </w:rPr>
        <w:t xml:space="preserve"> </w:t>
      </w:r>
      <w:r>
        <w:rPr>
          <w:rFonts w:ascii="SimSun" w:hAnsi="SimSun" w:eastAsia="SimSun" w:cs="SimSun"/>
          <w:sz w:val="22"/>
          <w:szCs w:val="22"/>
          <w:spacing w:val="-3"/>
        </w:rPr>
        <w:t>一种理想并未放弃，而写小说则成了他不得不重新选择的方</w:t>
      </w:r>
      <w:r>
        <w:rPr>
          <w:rFonts w:ascii="SimSun" w:hAnsi="SimSun" w:eastAsia="SimSun" w:cs="SimSun"/>
          <w:sz w:val="22"/>
          <w:szCs w:val="22"/>
          <w:spacing w:val="-4"/>
        </w:rPr>
        <w:t>式。王朔说：</w:t>
      </w:r>
      <w:r>
        <w:rPr>
          <w:rFonts w:ascii="SimSun" w:hAnsi="SimSun" w:eastAsia="SimSun" w:cs="SimSun"/>
          <w:sz w:val="22"/>
          <w:szCs w:val="22"/>
        </w:rPr>
        <w:t xml:space="preserve"> </w:t>
      </w:r>
      <w:r>
        <w:rPr>
          <w:rFonts w:ascii="SimSun" w:hAnsi="SimSun" w:eastAsia="SimSun" w:cs="SimSun"/>
          <w:sz w:val="22"/>
          <w:szCs w:val="22"/>
          <w:spacing w:val="-6"/>
        </w:rPr>
        <w:t>“我写小说就是要拿它当敲门砖，要通过它过体面的生活，目的与名利是</w:t>
      </w:r>
      <w:r>
        <w:rPr>
          <w:rFonts w:ascii="SimSun" w:hAnsi="SimSun" w:eastAsia="SimSun" w:cs="SimSun"/>
          <w:sz w:val="22"/>
          <w:szCs w:val="22"/>
          <w:spacing w:val="11"/>
        </w:rPr>
        <w:t xml:space="preserve"> </w:t>
      </w:r>
      <w:r>
        <w:rPr>
          <w:rFonts w:ascii="SimSun" w:hAnsi="SimSun" w:eastAsia="SimSun" w:cs="SimSun"/>
          <w:sz w:val="22"/>
          <w:szCs w:val="22"/>
          <w:spacing w:val="-12"/>
        </w:rPr>
        <w:t>不可分的……我个人追求体面的社会地位。”类似的话王朔多次说过。“混</w:t>
      </w:r>
      <w:r>
        <w:rPr>
          <w:rFonts w:ascii="SimSun" w:hAnsi="SimSun" w:eastAsia="SimSun" w:cs="SimSun"/>
          <w:sz w:val="22"/>
          <w:szCs w:val="22"/>
          <w:spacing w:val="13"/>
        </w:rPr>
        <w:t xml:space="preserve"> </w:t>
      </w:r>
      <w:r>
        <w:rPr>
          <w:rFonts w:ascii="SimSun" w:hAnsi="SimSun" w:eastAsia="SimSun" w:cs="SimSun"/>
          <w:sz w:val="22"/>
          <w:szCs w:val="22"/>
          <w:spacing w:val="-5"/>
        </w:rPr>
        <w:t>个师长旅长干干”的理想破灭便转而写小说，而又把自己这个阶层理</w:t>
      </w:r>
      <w:r>
        <w:rPr>
          <w:rFonts w:ascii="SimSun" w:hAnsi="SimSun" w:eastAsia="SimSun" w:cs="SimSun"/>
          <w:sz w:val="22"/>
          <w:szCs w:val="22"/>
          <w:spacing w:val="-6"/>
        </w:rPr>
        <w:t>想破</w:t>
      </w:r>
      <w:r>
        <w:rPr>
          <w:rFonts w:ascii="SimSun" w:hAnsi="SimSun" w:eastAsia="SimSun" w:cs="SimSun"/>
          <w:sz w:val="22"/>
          <w:szCs w:val="22"/>
        </w:rPr>
        <w:t xml:space="preserve"> </w:t>
      </w:r>
      <w:r>
        <w:rPr>
          <w:rFonts w:ascii="SimSun" w:hAnsi="SimSun" w:eastAsia="SimSun" w:cs="SimSun"/>
          <w:sz w:val="22"/>
          <w:szCs w:val="22"/>
          <w:spacing w:val="-5"/>
        </w:rPr>
        <w:t>灭后的失落、苦闷和“造反”作为小说题材——即便从这里，也能看出王</w:t>
      </w:r>
      <w:r>
        <w:rPr>
          <w:rFonts w:ascii="SimSun" w:hAnsi="SimSun" w:eastAsia="SimSun" w:cs="SimSun"/>
          <w:sz w:val="22"/>
          <w:szCs w:val="22"/>
        </w:rPr>
        <w:t xml:space="preserve"> </w:t>
      </w:r>
      <w:r>
        <w:rPr>
          <w:rFonts w:ascii="SimSun" w:hAnsi="SimSun" w:eastAsia="SimSun" w:cs="SimSun"/>
          <w:sz w:val="22"/>
          <w:szCs w:val="22"/>
          <w:spacing w:val="-5"/>
        </w:rPr>
        <w:t>朔在立身处世上何等具有“经济学眼光”。造就了小说家王朔的，</w:t>
      </w:r>
      <w:r>
        <w:rPr>
          <w:rFonts w:ascii="SimSun" w:hAnsi="SimSun" w:eastAsia="SimSun" w:cs="SimSun"/>
          <w:sz w:val="22"/>
          <w:szCs w:val="22"/>
          <w:spacing w:val="-6"/>
        </w:rPr>
        <w:t>是他内</w:t>
      </w:r>
      <w:r>
        <w:rPr>
          <w:rFonts w:ascii="SimSun" w:hAnsi="SimSun" w:eastAsia="SimSun" w:cs="SimSun"/>
          <w:sz w:val="22"/>
          <w:szCs w:val="22"/>
        </w:rPr>
        <w:t xml:space="preserve"> </w:t>
      </w:r>
      <w:r>
        <w:rPr>
          <w:rFonts w:ascii="SimSun" w:hAnsi="SimSun" w:eastAsia="SimSun" w:cs="SimSun"/>
          <w:sz w:val="22"/>
          <w:szCs w:val="22"/>
          <w:spacing w:val="-5"/>
        </w:rPr>
        <w:t>心深处的一种自小便滋生的恐惧，这就是唯恐自己成为一个凡夫俗子，成</w:t>
      </w:r>
      <w:r>
        <w:rPr>
          <w:rFonts w:ascii="SimSun" w:hAnsi="SimSun" w:eastAsia="SimSun" w:cs="SimSun"/>
          <w:sz w:val="22"/>
          <w:szCs w:val="22"/>
        </w:rPr>
        <w:t xml:space="preserve"> </w:t>
      </w:r>
      <w:r>
        <w:rPr>
          <w:rFonts w:ascii="SimSun" w:hAnsi="SimSun" w:eastAsia="SimSun" w:cs="SimSun"/>
          <w:sz w:val="22"/>
          <w:szCs w:val="22"/>
          <w:spacing w:val="-5"/>
        </w:rPr>
        <w:t>为一个乎民百姓，成为一个司机一类的人。王朔和他笔下的那群人，都有</w:t>
      </w:r>
      <w:r>
        <w:rPr>
          <w:rFonts w:ascii="SimSun" w:hAnsi="SimSun" w:eastAsia="SimSun" w:cs="SimSun"/>
          <w:sz w:val="22"/>
          <w:szCs w:val="22"/>
        </w:rPr>
        <w:t xml:space="preserve"> </w:t>
      </w:r>
      <w:r>
        <w:rPr>
          <w:rFonts w:ascii="SimSun" w:hAnsi="SimSun" w:eastAsia="SimSun" w:cs="SimSun"/>
          <w:sz w:val="22"/>
          <w:szCs w:val="22"/>
          <w:spacing w:val="-4"/>
        </w:rPr>
        <w:t>着这种恐惧，这是“大院”的生活给予他们</w:t>
      </w:r>
      <w:r>
        <w:rPr>
          <w:rFonts w:ascii="SimSun" w:hAnsi="SimSun" w:eastAsia="SimSun" w:cs="SimSun"/>
          <w:sz w:val="22"/>
          <w:szCs w:val="22"/>
          <w:spacing w:val="-5"/>
        </w:rPr>
        <w:t>的。王朔虽然没有混成个“师</w:t>
      </w:r>
      <w:r>
        <w:rPr>
          <w:rFonts w:ascii="SimSun" w:hAnsi="SimSun" w:eastAsia="SimSun" w:cs="SimSun"/>
          <w:sz w:val="22"/>
          <w:szCs w:val="22"/>
        </w:rPr>
        <w:t xml:space="preserve"> </w:t>
      </w:r>
      <w:r>
        <w:rPr>
          <w:rFonts w:ascii="SimSun" w:hAnsi="SimSun" w:eastAsia="SimSun" w:cs="SimSun"/>
          <w:sz w:val="22"/>
          <w:szCs w:val="22"/>
          <w:spacing w:val="-2"/>
        </w:rPr>
        <w:t>长旅长”,但写小说却也名利双收，终于不普通了。而其他人呢，唯恐成</w:t>
      </w:r>
      <w:r>
        <w:rPr>
          <w:rFonts w:ascii="SimSun" w:hAnsi="SimSun" w:eastAsia="SimSun" w:cs="SimSun"/>
          <w:sz w:val="22"/>
          <w:szCs w:val="22"/>
          <w:spacing w:val="13"/>
        </w:rPr>
        <w:t xml:space="preserve"> </w:t>
      </w:r>
      <w:r>
        <w:rPr>
          <w:rFonts w:ascii="SimSun" w:hAnsi="SimSun" w:eastAsia="SimSun" w:cs="SimSun"/>
          <w:sz w:val="22"/>
          <w:szCs w:val="22"/>
          <w:spacing w:val="-2"/>
        </w:rPr>
        <w:t>为普通人却又没法向上地超越普通人，那就干脆“造反”,向下地成为不</w:t>
      </w:r>
      <w:r>
        <w:rPr>
          <w:rFonts w:ascii="SimSun" w:hAnsi="SimSun" w:eastAsia="SimSun" w:cs="SimSun"/>
          <w:sz w:val="22"/>
          <w:szCs w:val="22"/>
          <w:spacing w:val="14"/>
        </w:rPr>
        <w:t xml:space="preserve"> </w:t>
      </w:r>
      <w:r>
        <w:rPr>
          <w:rFonts w:ascii="SimSun" w:hAnsi="SimSun" w:eastAsia="SimSun" w:cs="SimSun"/>
          <w:sz w:val="22"/>
          <w:szCs w:val="22"/>
          <w:spacing w:val="-5"/>
        </w:rPr>
        <w:t>普通的人，宁肯当流氓痞子也不甘于像一个司机一样地过完一生。从小在</w:t>
      </w:r>
      <w:r>
        <w:rPr>
          <w:rFonts w:ascii="SimSun" w:hAnsi="SimSun" w:eastAsia="SimSun" w:cs="SimSun"/>
          <w:sz w:val="22"/>
          <w:szCs w:val="22"/>
        </w:rPr>
        <w:t xml:space="preserve"> </w:t>
      </w:r>
      <w:r>
        <w:rPr>
          <w:rFonts w:ascii="SimSun" w:hAnsi="SimSun" w:eastAsia="SimSun" w:cs="SimSun"/>
          <w:sz w:val="22"/>
          <w:szCs w:val="22"/>
          <w:spacing w:val="-5"/>
        </w:rPr>
        <w:t>“大院”培植的价值观念不仅仅使王朔成为一个小说家，而且也制约着作</w:t>
      </w:r>
      <w:r>
        <w:rPr>
          <w:rFonts w:ascii="SimSun" w:hAnsi="SimSun" w:eastAsia="SimSun" w:cs="SimSun"/>
          <w:sz w:val="22"/>
          <w:szCs w:val="22"/>
          <w:spacing w:val="3"/>
        </w:rPr>
        <w:t xml:space="preserve"> </w:t>
      </w:r>
      <w:r>
        <w:rPr>
          <w:rFonts w:ascii="SimSun" w:hAnsi="SimSun" w:eastAsia="SimSun" w:cs="SimSun"/>
          <w:sz w:val="22"/>
          <w:szCs w:val="22"/>
          <w:spacing w:val="-2"/>
        </w:rPr>
        <w:t>为小说家的王朔的文化态度。谁说王朔是“大院文化”的叛逆呢?王朔所</w:t>
      </w:r>
      <w:r>
        <w:rPr>
          <w:rFonts w:ascii="SimSun" w:hAnsi="SimSun" w:eastAsia="SimSun" w:cs="SimSun"/>
          <w:sz w:val="22"/>
          <w:szCs w:val="22"/>
          <w:spacing w:val="10"/>
        </w:rPr>
        <w:t xml:space="preserve"> </w:t>
      </w:r>
      <w:r>
        <w:rPr>
          <w:rFonts w:ascii="SimSun" w:hAnsi="SimSun" w:eastAsia="SimSun" w:cs="SimSun"/>
          <w:sz w:val="22"/>
          <w:szCs w:val="22"/>
          <w:spacing w:val="-5"/>
        </w:rPr>
        <w:t>生长的“大院”与真正平民的大杂院有着云泥之别，沦为平民也曾是王朔</w:t>
      </w:r>
      <w:r>
        <w:rPr>
          <w:rFonts w:ascii="SimSun" w:hAnsi="SimSun" w:eastAsia="SimSun" w:cs="SimSun"/>
          <w:sz w:val="22"/>
          <w:szCs w:val="22"/>
          <w:spacing w:val="6"/>
        </w:rPr>
        <w:t xml:space="preserve"> </w:t>
      </w:r>
      <w:r>
        <w:rPr>
          <w:rFonts w:ascii="SimSun" w:hAnsi="SimSun" w:eastAsia="SimSun" w:cs="SimSun"/>
          <w:sz w:val="22"/>
          <w:szCs w:val="22"/>
          <w:spacing w:val="-5"/>
        </w:rPr>
        <w:t>内心深处最大的恐惧，谁又说王朔是平民的代言人呢?</w:t>
      </w:r>
    </w:p>
    <w:p>
      <w:pPr>
        <w:ind w:left="113" w:firstLine="420"/>
        <w:spacing w:before="143" w:line="287" w:lineRule="auto"/>
        <w:rPr>
          <w:rFonts w:ascii="SimHei" w:hAnsi="SimHei" w:eastAsia="SimHei" w:cs="SimHei"/>
          <w:sz w:val="22"/>
          <w:szCs w:val="22"/>
        </w:rPr>
      </w:pPr>
      <w:r>
        <w:rPr>
          <w:rFonts w:ascii="SimSun" w:hAnsi="SimSun" w:eastAsia="SimSun" w:cs="SimSun"/>
          <w:sz w:val="22"/>
          <w:szCs w:val="22"/>
          <w:b/>
          <w:bCs/>
          <w:spacing w:val="-6"/>
        </w:rPr>
        <w:t>2.</w:t>
      </w:r>
      <w:r>
        <w:rPr>
          <w:rFonts w:ascii="SimSun" w:hAnsi="SimSun" w:eastAsia="SimSun" w:cs="SimSun"/>
          <w:sz w:val="22"/>
          <w:szCs w:val="22"/>
          <w:spacing w:val="-6"/>
        </w:rPr>
        <w:t xml:space="preserve"> </w:t>
      </w:r>
      <w:r>
        <w:rPr>
          <w:rFonts w:ascii="SimHei" w:hAnsi="SimHei" w:eastAsia="SimHei" w:cs="SimHei"/>
          <w:sz w:val="22"/>
          <w:szCs w:val="22"/>
          <w:b/>
          <w:bCs/>
          <w:spacing w:val="-6"/>
        </w:rPr>
        <w:t>王朔对“大院文化”最明显最直接的继承，是对知</w:t>
      </w:r>
      <w:r>
        <w:rPr>
          <w:rFonts w:ascii="SimHei" w:hAnsi="SimHei" w:eastAsia="SimHei" w:cs="SimHei"/>
          <w:sz w:val="22"/>
          <w:szCs w:val="22"/>
          <w:b/>
          <w:bCs/>
          <w:spacing w:val="-7"/>
        </w:rPr>
        <w:t>识分子的鄙视、</w:t>
      </w:r>
      <w:r>
        <w:rPr>
          <w:rFonts w:ascii="SimHei" w:hAnsi="SimHei" w:eastAsia="SimHei" w:cs="SimHei"/>
          <w:sz w:val="22"/>
          <w:szCs w:val="22"/>
        </w:rPr>
        <w:t xml:space="preserve"> </w:t>
      </w:r>
      <w:r>
        <w:rPr>
          <w:rFonts w:ascii="SimHei" w:hAnsi="SimHei" w:eastAsia="SimHei" w:cs="SimHei"/>
          <w:sz w:val="22"/>
          <w:szCs w:val="22"/>
          <w:b/>
          <w:bCs/>
          <w:spacing w:val="-4"/>
        </w:rPr>
        <w:t>嫉恨和憎恶。在思考王朔与中国流氓文化的关系时，还不能无视“文革”</w:t>
      </w:r>
      <w:r>
        <w:rPr>
          <w:rFonts w:ascii="SimHei" w:hAnsi="SimHei" w:eastAsia="SimHei" w:cs="SimHei"/>
          <w:sz w:val="22"/>
          <w:szCs w:val="22"/>
          <w:spacing w:val="18"/>
        </w:rPr>
        <w:t xml:space="preserve"> </w:t>
      </w:r>
      <w:r>
        <w:rPr>
          <w:rFonts w:ascii="SimHei" w:hAnsi="SimHei" w:eastAsia="SimHei" w:cs="SimHei"/>
          <w:sz w:val="22"/>
          <w:szCs w:val="22"/>
          <w:b/>
          <w:bCs/>
          <w:spacing w:val="-12"/>
        </w:rPr>
        <w:t>对王朔的影响。</w:t>
      </w:r>
    </w:p>
    <w:p>
      <w:pPr>
        <w:ind w:left="109" w:right="216" w:firstLine="450"/>
        <w:spacing w:before="2" w:line="281" w:lineRule="auto"/>
        <w:jc w:val="both"/>
        <w:rPr>
          <w:rFonts w:ascii="SimSun" w:hAnsi="SimSun" w:eastAsia="SimSun" w:cs="SimSun"/>
          <w:sz w:val="22"/>
          <w:szCs w:val="22"/>
        </w:rPr>
      </w:pPr>
      <w:r>
        <w:rPr>
          <w:rFonts w:ascii="SimSun" w:hAnsi="SimSun" w:eastAsia="SimSun" w:cs="SimSun"/>
          <w:sz w:val="22"/>
          <w:szCs w:val="22"/>
          <w:spacing w:val="-9"/>
        </w:rPr>
        <w:t>王朔对“大院文化”的继承，或隐或显，或间接或直接，表现方式不</w:t>
      </w:r>
      <w:r>
        <w:rPr>
          <w:rFonts w:ascii="SimSun" w:hAnsi="SimSun" w:eastAsia="SimSun" w:cs="SimSun"/>
          <w:sz w:val="22"/>
          <w:szCs w:val="22"/>
          <w:spacing w:val="10"/>
        </w:rPr>
        <w:t xml:space="preserve"> </w:t>
      </w:r>
      <w:r>
        <w:rPr>
          <w:rFonts w:ascii="SimSun" w:hAnsi="SimSun" w:eastAsia="SimSun" w:cs="SimSun"/>
          <w:sz w:val="22"/>
          <w:szCs w:val="22"/>
          <w:spacing w:val="-2"/>
        </w:rPr>
        <w:t>只一种。但对“大院文化”的最明显最直接的继承，是对知识分子的鄙</w:t>
      </w:r>
      <w:r>
        <w:rPr>
          <w:rFonts w:ascii="SimSun" w:hAnsi="SimSun" w:eastAsia="SimSun" w:cs="SimSun"/>
          <w:sz w:val="22"/>
          <w:szCs w:val="22"/>
          <w:spacing w:val="12"/>
        </w:rPr>
        <w:t xml:space="preserve"> </w:t>
      </w:r>
      <w:r>
        <w:rPr>
          <w:rFonts w:ascii="SimSun" w:hAnsi="SimSun" w:eastAsia="SimSun" w:cs="SimSun"/>
          <w:sz w:val="22"/>
          <w:szCs w:val="22"/>
          <w:spacing w:val="-9"/>
        </w:rPr>
        <w:t>视、嫉恨和憎恶。鄙视、嫉恨和憎恶，三者是有着区别的，它们交织地存</w:t>
      </w:r>
      <w:r>
        <w:rPr>
          <w:rFonts w:ascii="SimSun" w:hAnsi="SimSun" w:eastAsia="SimSun" w:cs="SimSun"/>
          <w:sz w:val="22"/>
          <w:szCs w:val="22"/>
          <w:spacing w:val="16"/>
        </w:rPr>
        <w:t xml:space="preserve"> </w:t>
      </w:r>
      <w:r>
        <w:rPr>
          <w:rFonts w:ascii="SimSun" w:hAnsi="SimSun" w:eastAsia="SimSun" w:cs="SimSun"/>
          <w:sz w:val="22"/>
          <w:szCs w:val="22"/>
          <w:spacing w:val="-9"/>
        </w:rPr>
        <w:t>在于王朔心中，任何一种都不能单独地说明王朔对知识分子的心态。而这</w:t>
      </w:r>
      <w:r>
        <w:rPr>
          <w:rFonts w:ascii="SimSun" w:hAnsi="SimSun" w:eastAsia="SimSun" w:cs="SimSun"/>
          <w:sz w:val="22"/>
          <w:szCs w:val="22"/>
          <w:spacing w:val="16"/>
        </w:rPr>
        <w:t xml:space="preserve"> </w:t>
      </w:r>
      <w:r>
        <w:rPr>
          <w:rFonts w:ascii="SimSun" w:hAnsi="SimSun" w:eastAsia="SimSun" w:cs="SimSun"/>
          <w:sz w:val="22"/>
          <w:szCs w:val="22"/>
          <w:spacing w:val="-9"/>
        </w:rPr>
        <w:t>样一种对待知识分子的既单纯又复杂的心态，在王朔们的父辈那里本就表</w:t>
      </w:r>
      <w:r>
        <w:rPr>
          <w:rFonts w:ascii="SimSun" w:hAnsi="SimSun" w:eastAsia="SimSun" w:cs="SimSun"/>
          <w:sz w:val="22"/>
          <w:szCs w:val="22"/>
          <w:spacing w:val="16"/>
        </w:rPr>
        <w:t xml:space="preserve"> </w:t>
      </w:r>
      <w:r>
        <w:rPr>
          <w:rFonts w:ascii="SimSun" w:hAnsi="SimSun" w:eastAsia="SimSun" w:cs="SimSun"/>
          <w:sz w:val="22"/>
          <w:szCs w:val="22"/>
          <w:spacing w:val="-9"/>
        </w:rPr>
        <w:t>现得非常明显。在以权力的大小来判定人的价值的“大院”里，如果说一</w:t>
      </w:r>
      <w:r>
        <w:rPr>
          <w:rFonts w:ascii="SimSun" w:hAnsi="SimSun" w:eastAsia="SimSun" w:cs="SimSun"/>
          <w:sz w:val="22"/>
          <w:szCs w:val="22"/>
          <w:spacing w:val="18"/>
        </w:rPr>
        <w:t xml:space="preserve"> </w:t>
      </w:r>
      <w:r>
        <w:rPr>
          <w:rFonts w:ascii="SimSun" w:hAnsi="SimSun" w:eastAsia="SimSun" w:cs="SimSun"/>
          <w:sz w:val="22"/>
          <w:szCs w:val="22"/>
          <w:spacing w:val="-8"/>
        </w:rPr>
        <w:t>个司机会受轻蔑，会被看得不值几文钱，那一个手无寸权而徒有文化的知</w:t>
      </w:r>
    </w:p>
    <w:p>
      <w:pPr>
        <w:spacing w:line="281" w:lineRule="auto"/>
        <w:sectPr>
          <w:pgSz w:w="9210" w:h="13120"/>
          <w:pgMar w:top="400" w:right="971" w:bottom="400" w:left="1119" w:header="0" w:footer="0" w:gutter="0"/>
        </w:sectPr>
        <w:rPr>
          <w:rFonts w:ascii="SimSun" w:hAnsi="SimSun" w:eastAsia="SimSun" w:cs="SimSun"/>
          <w:sz w:val="22"/>
          <w:szCs w:val="22"/>
        </w:rPr>
      </w:pPr>
    </w:p>
    <w:p>
      <w:pPr>
        <w:ind w:left="3349"/>
        <w:spacing w:before="316" w:line="216" w:lineRule="auto"/>
        <w:rPr>
          <w:rFonts w:ascii="SimHei" w:hAnsi="SimHei" w:eastAsia="SimHei" w:cs="SimHei"/>
          <w:sz w:val="32"/>
          <w:szCs w:val="32"/>
        </w:rPr>
      </w:pPr>
      <w:r>
        <w:drawing>
          <wp:anchor distT="0" distB="0" distL="0" distR="0" simplePos="0" relativeHeight="251769856" behindDoc="0" locked="0" layoutInCell="1" allowOverlap="1">
            <wp:simplePos x="0" y="0"/>
            <wp:positionH relativeFrom="column">
              <wp:posOffset>1390641</wp:posOffset>
            </wp:positionH>
            <wp:positionV relativeFrom="paragraph">
              <wp:posOffset>432062</wp:posOffset>
            </wp:positionV>
            <wp:extent cx="2990846" cy="6350"/>
            <wp:effectExtent l="0" t="0" r="0" b="0"/>
            <wp:wrapNone/>
            <wp:docPr id="146" name="IM 146"/>
            <wp:cNvGraphicFramePr/>
            <a:graphic>
              <a:graphicData uri="http://schemas.openxmlformats.org/drawingml/2006/picture">
                <pic:pic>
                  <pic:nvPicPr>
                    <pic:cNvPr id="146" name="IM 146"/>
                    <pic:cNvPicPr/>
                  </pic:nvPicPr>
                  <pic:blipFill>
                    <a:blip r:embed="rId76"/>
                    <a:stretch>
                      <a:fillRect/>
                    </a:stretch>
                  </pic:blipFill>
                  <pic:spPr>
                    <a:xfrm rot="0">
                      <a:off x="0" y="0"/>
                      <a:ext cx="2990846" cy="6350"/>
                    </a:xfrm>
                    <a:prstGeom prst="rect">
                      <a:avLst/>
                    </a:prstGeom>
                  </pic:spPr>
                </pic:pic>
              </a:graphicData>
            </a:graphic>
          </wp:anchor>
        </w:drawing>
      </w:r>
      <w:bookmarkStart w:name="bookmark103" w:id="106"/>
      <w:bookmarkEnd w:id="106"/>
      <w:r>
        <w:rPr>
          <w:rFonts w:ascii="Times New Roman" w:hAnsi="Times New Roman" w:eastAsia="Times New Roman" w:cs="Times New Roman"/>
          <w:sz w:val="22"/>
          <w:szCs w:val="22"/>
          <w:spacing w:val="-6"/>
          <w:position w:val="-4"/>
        </w:rPr>
        <w:t>37</w:t>
      </w:r>
      <w:r>
        <w:rPr>
          <w:rFonts w:ascii="Times New Roman" w:hAnsi="Times New Roman" w:eastAsia="Times New Roman" w:cs="Times New Roman"/>
          <w:sz w:val="22"/>
          <w:szCs w:val="22"/>
          <w:spacing w:val="1"/>
          <w:position w:val="-4"/>
        </w:rPr>
        <w:t xml:space="preserve">                </w:t>
      </w:r>
      <w:r>
        <w:rPr>
          <w:rFonts w:ascii="SimHei" w:hAnsi="SimHei" w:eastAsia="SimHei" w:cs="SimHei"/>
          <w:sz w:val="32"/>
          <w:szCs w:val="32"/>
          <w:b/>
          <w:bCs/>
          <w:spacing w:val="-6"/>
        </w:rPr>
        <w:t>一路三叹论文学</w:t>
      </w:r>
    </w:p>
    <w:p>
      <w:pPr>
        <w:pStyle w:val="BodyText"/>
        <w:spacing w:line="254" w:lineRule="auto"/>
        <w:rPr/>
      </w:pPr>
      <w:r/>
    </w:p>
    <w:p>
      <w:pPr>
        <w:pStyle w:val="BodyText"/>
        <w:spacing w:line="255" w:lineRule="auto"/>
        <w:rPr/>
      </w:pPr>
      <w:r/>
    </w:p>
    <w:p>
      <w:pPr>
        <w:ind w:firstLine="110"/>
        <w:spacing w:before="71" w:line="276" w:lineRule="auto"/>
        <w:tabs>
          <w:tab w:val="left" w:pos="110"/>
        </w:tabs>
        <w:jc w:val="both"/>
        <w:rPr>
          <w:rFonts w:ascii="SimSun" w:hAnsi="SimSun" w:eastAsia="SimSun" w:cs="SimSun"/>
          <w:sz w:val="22"/>
          <w:szCs w:val="22"/>
        </w:rPr>
      </w:pPr>
      <w:r>
        <w:rPr>
          <w:rFonts w:ascii="SimSun" w:hAnsi="SimSun" w:eastAsia="SimSun" w:cs="SimSun"/>
          <w:sz w:val="22"/>
          <w:szCs w:val="22"/>
          <w:spacing w:val="-8"/>
        </w:rPr>
        <w:t>识分子，在人们心目中会连司机也远远不如。司机手中毕</w:t>
      </w:r>
      <w:r>
        <w:rPr>
          <w:rFonts w:ascii="SimSun" w:hAnsi="SimSun" w:eastAsia="SimSun" w:cs="SimSun"/>
          <w:sz w:val="22"/>
          <w:szCs w:val="22"/>
          <w:spacing w:val="-9"/>
        </w:rPr>
        <w:t>竟还握着一个方</w:t>
      </w:r>
      <w:r>
        <w:rPr>
          <w:rFonts w:ascii="SimSun" w:hAnsi="SimSun" w:eastAsia="SimSun" w:cs="SimSun"/>
          <w:sz w:val="22"/>
          <w:szCs w:val="22"/>
        </w:rPr>
        <w:t xml:space="preserve"> </w:t>
      </w:r>
      <w:r>
        <w:rPr>
          <w:rFonts w:ascii="SimSun" w:hAnsi="SimSun" w:eastAsia="SimSun" w:cs="SimSun"/>
          <w:sz w:val="22"/>
          <w:szCs w:val="22"/>
          <w:spacing w:val="2"/>
        </w:rPr>
        <w:t>向盘，要搞“车轮腐败”还得有司机的合作才能玩得转，所</w:t>
      </w:r>
      <w:r>
        <w:rPr>
          <w:rFonts w:ascii="SimSun" w:hAnsi="SimSun" w:eastAsia="SimSun" w:cs="SimSun"/>
          <w:sz w:val="22"/>
          <w:szCs w:val="22"/>
          <w:spacing w:val="1"/>
        </w:rPr>
        <w:t>以也毕竟与</w:t>
      </w:r>
      <w:r>
        <w:rPr>
          <w:rFonts w:ascii="SimSun" w:hAnsi="SimSun" w:eastAsia="SimSun" w:cs="SimSun"/>
          <w:sz w:val="22"/>
          <w:szCs w:val="22"/>
        </w:rPr>
        <w:t xml:space="preserve"> </w:t>
      </w:r>
      <w:r>
        <w:rPr>
          <w:rFonts w:ascii="SimSun" w:hAnsi="SimSun" w:eastAsia="SimSun" w:cs="SimSun"/>
          <w:sz w:val="22"/>
          <w:szCs w:val="22"/>
          <w:spacing w:val="-5"/>
        </w:rPr>
        <w:t>“切身利益”有点关系，而一个知识分子，对于</w:t>
      </w:r>
      <w:r>
        <w:rPr>
          <w:rFonts w:ascii="SimSun" w:hAnsi="SimSun" w:eastAsia="SimSun" w:cs="SimSun"/>
          <w:sz w:val="22"/>
          <w:szCs w:val="22"/>
          <w:spacing w:val="-6"/>
        </w:rPr>
        <w:t>人们的“切身利益”能有</w:t>
      </w:r>
      <w:r>
        <w:rPr>
          <w:rFonts w:ascii="SimSun" w:hAnsi="SimSun" w:eastAsia="SimSun" w:cs="SimSun"/>
          <w:sz w:val="22"/>
          <w:szCs w:val="22"/>
        </w:rPr>
        <w:t xml:space="preserve"> </w:t>
      </w:r>
      <w:r>
        <w:rPr>
          <w:rFonts w:ascii="SimSun" w:hAnsi="SimSun" w:eastAsia="SimSun" w:cs="SimSun"/>
          <w:sz w:val="22"/>
          <w:szCs w:val="22"/>
          <w:spacing w:val="-9"/>
        </w:rPr>
        <w:t>什么相干呢?“卑贱者最聪明，高贵者最愚蠢”;“最干净的还</w:t>
      </w:r>
      <w:r>
        <w:rPr>
          <w:rFonts w:ascii="SimSun" w:hAnsi="SimSun" w:eastAsia="SimSun" w:cs="SimSun"/>
          <w:sz w:val="22"/>
          <w:szCs w:val="22"/>
          <w:spacing w:val="-10"/>
        </w:rPr>
        <w:t>是工人农民，</w:t>
      </w:r>
      <w:r>
        <w:rPr>
          <w:rFonts w:ascii="SimSun" w:hAnsi="SimSun" w:eastAsia="SimSun" w:cs="SimSun"/>
          <w:sz w:val="22"/>
          <w:szCs w:val="22"/>
        </w:rPr>
        <w:t xml:space="preserve"> </w:t>
      </w:r>
      <w:r>
        <w:rPr>
          <w:rFonts w:ascii="SimSun" w:hAnsi="SimSun" w:eastAsia="SimSun" w:cs="SimSun"/>
          <w:sz w:val="22"/>
          <w:szCs w:val="22"/>
          <w:spacing w:val="-5"/>
        </w:rPr>
        <w:t>尽管他们手是黑的，脚上有牛屎，还是比资产</w:t>
      </w:r>
      <w:r>
        <w:rPr>
          <w:rFonts w:ascii="SimSun" w:hAnsi="SimSun" w:eastAsia="SimSun" w:cs="SimSun"/>
          <w:sz w:val="22"/>
          <w:szCs w:val="22"/>
          <w:spacing w:val="-6"/>
        </w:rPr>
        <w:t>阶级和小资产阶级知识分子</w:t>
      </w:r>
      <w:r>
        <w:rPr>
          <w:rFonts w:ascii="SimSun" w:hAnsi="SimSun" w:eastAsia="SimSun" w:cs="SimSun"/>
          <w:sz w:val="22"/>
          <w:szCs w:val="22"/>
        </w:rPr>
        <w:t xml:space="preserve"> </w:t>
      </w:r>
      <w:r>
        <w:rPr>
          <w:rFonts w:ascii="SimSun" w:hAnsi="SimSun" w:eastAsia="SimSun" w:cs="SimSun"/>
          <w:sz w:val="22"/>
          <w:szCs w:val="22"/>
          <w:spacing w:val="-5"/>
        </w:rPr>
        <w:t>都干净。”类似的话语，在王朔童年和少年时</w:t>
      </w:r>
      <w:r>
        <w:rPr>
          <w:rFonts w:ascii="SimSun" w:hAnsi="SimSun" w:eastAsia="SimSun" w:cs="SimSun"/>
          <w:sz w:val="22"/>
          <w:szCs w:val="22"/>
          <w:spacing w:val="-6"/>
        </w:rPr>
        <w:t>代，是可以作为大幅标语挂</w:t>
      </w:r>
      <w:r>
        <w:rPr>
          <w:rFonts w:ascii="SimSun" w:hAnsi="SimSun" w:eastAsia="SimSun" w:cs="SimSun"/>
          <w:sz w:val="22"/>
          <w:szCs w:val="22"/>
        </w:rPr>
        <w:t xml:space="preserve"> </w:t>
      </w:r>
      <w:r>
        <w:rPr>
          <w:rFonts w:ascii="SimSun" w:hAnsi="SimSun" w:eastAsia="SimSun" w:cs="SimSun"/>
          <w:sz w:val="22"/>
          <w:szCs w:val="22"/>
          <w:spacing w:val="-5"/>
        </w:rPr>
        <w:t>在“大院”里的。此种话语表达的观念，也十分投合“</w:t>
      </w:r>
      <w:r>
        <w:rPr>
          <w:rFonts w:ascii="SimSun" w:hAnsi="SimSun" w:eastAsia="SimSun" w:cs="SimSun"/>
          <w:sz w:val="22"/>
          <w:szCs w:val="22"/>
          <w:spacing w:val="-6"/>
        </w:rPr>
        <w:t>大院”中人物的心</w:t>
      </w:r>
      <w:r>
        <w:rPr>
          <w:rFonts w:ascii="SimSun" w:hAnsi="SimSun" w:eastAsia="SimSun" w:cs="SimSun"/>
          <w:sz w:val="22"/>
          <w:szCs w:val="22"/>
        </w:rPr>
        <w:t xml:space="preserve"> </w:t>
      </w:r>
      <w:r>
        <w:rPr>
          <w:rFonts w:ascii="SimSun" w:hAnsi="SimSun" w:eastAsia="SimSun" w:cs="SimSun"/>
          <w:sz w:val="22"/>
          <w:szCs w:val="22"/>
          <w:spacing w:val="-5"/>
        </w:rPr>
        <w:t>理，说出的是他们的心声，当然为他们发自内</w:t>
      </w:r>
      <w:r>
        <w:rPr>
          <w:rFonts w:ascii="SimSun" w:hAnsi="SimSun" w:eastAsia="SimSun" w:cs="SimSun"/>
          <w:sz w:val="22"/>
          <w:szCs w:val="22"/>
          <w:spacing w:val="-6"/>
        </w:rPr>
        <w:t>心地信奉。而当王朔成为红</w:t>
      </w:r>
      <w:r>
        <w:rPr>
          <w:rFonts w:ascii="SimSun" w:hAnsi="SimSun" w:eastAsia="SimSun" w:cs="SimSun"/>
          <w:sz w:val="22"/>
          <w:szCs w:val="22"/>
        </w:rPr>
        <w:t xml:space="preserve"> </w:t>
      </w:r>
      <w:r>
        <w:rPr>
          <w:rFonts w:ascii="SimSun" w:hAnsi="SimSun" w:eastAsia="SimSun" w:cs="SimSun"/>
          <w:sz w:val="22"/>
          <w:szCs w:val="22"/>
          <w:spacing w:val="2"/>
        </w:rPr>
        <w:t>极一时的小说家后，他几乎原封不动地表达着“大院”对知识分子的鄙</w:t>
      </w:r>
      <w:r>
        <w:rPr>
          <w:rFonts w:ascii="SimSun" w:hAnsi="SimSun" w:eastAsia="SimSun" w:cs="SimSun"/>
          <w:sz w:val="22"/>
          <w:szCs w:val="22"/>
          <w:spacing w:val="8"/>
        </w:rPr>
        <w:t xml:space="preserve"> </w:t>
      </w:r>
      <w:r>
        <w:rPr>
          <w:rFonts w:ascii="SimSun" w:hAnsi="SimSun" w:eastAsia="SimSun" w:cs="SimSun"/>
          <w:sz w:val="22"/>
          <w:szCs w:val="22"/>
          <w:spacing w:val="-5"/>
        </w:rPr>
        <w:t>视、嫉恨和憎恶：“我的作品主题用英达的</w:t>
      </w:r>
      <w:r>
        <w:rPr>
          <w:rFonts w:ascii="SimSun" w:hAnsi="SimSun" w:eastAsia="SimSun" w:cs="SimSun"/>
          <w:sz w:val="22"/>
          <w:szCs w:val="22"/>
          <w:spacing w:val="-6"/>
        </w:rPr>
        <w:t>一句话来概括比较准确。英达</w:t>
      </w:r>
      <w:r>
        <w:rPr>
          <w:rFonts w:ascii="SimSun" w:hAnsi="SimSun" w:eastAsia="SimSun" w:cs="SimSun"/>
          <w:sz w:val="22"/>
          <w:szCs w:val="22"/>
        </w:rPr>
        <w:t xml:space="preserve"> </w:t>
      </w:r>
      <w:r>
        <w:rPr>
          <w:rFonts w:ascii="SimSun" w:hAnsi="SimSun" w:eastAsia="SimSun" w:cs="SimSun"/>
          <w:sz w:val="22"/>
          <w:szCs w:val="22"/>
          <w:spacing w:val="-5"/>
        </w:rPr>
        <w:t>说：王朔要表现的就是‘卑贱者最聪明，高贵者最愚蠢。’因为我没念过</w:t>
      </w:r>
      <w:r>
        <w:rPr>
          <w:rFonts w:ascii="SimSun" w:hAnsi="SimSun" w:eastAsia="SimSun" w:cs="SimSun"/>
          <w:sz w:val="22"/>
          <w:szCs w:val="22"/>
          <w:spacing w:val="7"/>
        </w:rPr>
        <w:t xml:space="preserve"> </w:t>
      </w:r>
      <w:r>
        <w:rPr>
          <w:rFonts w:ascii="SimSun" w:hAnsi="SimSun" w:eastAsia="SimSun" w:cs="SimSun"/>
          <w:sz w:val="22"/>
          <w:szCs w:val="22"/>
          <w:spacing w:val="-3"/>
        </w:rPr>
        <w:t>什么大书，走上革命的漫漫道路受够了知识分子的气，这口气难以下咽。</w:t>
      </w:r>
      <w:r>
        <w:rPr>
          <w:rFonts w:ascii="SimSun" w:hAnsi="SimSun" w:eastAsia="SimSun" w:cs="SimSun"/>
          <w:sz w:val="22"/>
          <w:szCs w:val="22"/>
          <w:spacing w:val="4"/>
        </w:rPr>
        <w:t xml:space="preserve"> </w:t>
      </w:r>
      <w:r>
        <w:rPr>
          <w:rFonts w:ascii="SimSun" w:hAnsi="SimSun" w:eastAsia="SimSun" w:cs="SimSun"/>
          <w:sz w:val="22"/>
          <w:szCs w:val="22"/>
          <w:spacing w:val="-5"/>
        </w:rPr>
        <w:t>像我这种粗人，头上始终压着一座知识分子的大山。他们那无孔不入的优</w:t>
      </w:r>
      <w:r>
        <w:rPr>
          <w:rFonts w:ascii="SimSun" w:hAnsi="SimSun" w:eastAsia="SimSun" w:cs="SimSun"/>
          <w:sz w:val="22"/>
          <w:szCs w:val="22"/>
          <w:spacing w:val="8"/>
        </w:rPr>
        <w:t xml:space="preserve"> </w:t>
      </w:r>
      <w:r>
        <w:rPr>
          <w:rFonts w:ascii="SimSun" w:hAnsi="SimSun" w:eastAsia="SimSun" w:cs="SimSun"/>
          <w:sz w:val="22"/>
          <w:szCs w:val="22"/>
          <w:spacing w:val="-5"/>
        </w:rPr>
        <w:t>越感，他们控制着全部社会价值系统，以他们</w:t>
      </w:r>
      <w:r>
        <w:rPr>
          <w:rFonts w:ascii="SimSun" w:hAnsi="SimSun" w:eastAsia="SimSun" w:cs="SimSun"/>
          <w:sz w:val="22"/>
          <w:szCs w:val="22"/>
          <w:spacing w:val="-6"/>
        </w:rPr>
        <w:t>的价值观为标准，使我们这</w:t>
      </w:r>
      <w:r>
        <w:rPr>
          <w:rFonts w:ascii="SimSun" w:hAnsi="SimSun" w:eastAsia="SimSun" w:cs="SimSun"/>
          <w:sz w:val="22"/>
          <w:szCs w:val="22"/>
        </w:rPr>
        <w:t xml:space="preserve"> </w:t>
      </w:r>
      <w:r>
        <w:rPr>
          <w:rFonts w:ascii="SimSun" w:hAnsi="SimSun" w:eastAsia="SimSun" w:cs="SimSun"/>
          <w:sz w:val="22"/>
          <w:szCs w:val="22"/>
          <w:spacing w:val="-5"/>
        </w:rPr>
        <w:t>些粗人挣扎起来非常困难。只有把他们打掉了，</w:t>
      </w:r>
      <w:r>
        <w:rPr>
          <w:rFonts w:ascii="SimSun" w:hAnsi="SimSun" w:eastAsia="SimSun" w:cs="SimSun"/>
          <w:sz w:val="22"/>
          <w:szCs w:val="22"/>
          <w:spacing w:val="-6"/>
        </w:rPr>
        <w:t>才有我们的翻身之日。而</w:t>
      </w:r>
      <w:r>
        <w:rPr>
          <w:rFonts w:ascii="SimSun" w:hAnsi="SimSun" w:eastAsia="SimSun" w:cs="SimSun"/>
          <w:sz w:val="22"/>
          <w:szCs w:val="22"/>
        </w:rPr>
        <w:t xml:space="preserve"> </w:t>
      </w:r>
      <w:r>
        <w:rPr>
          <w:rFonts w:ascii="SimSun" w:hAnsi="SimSun" w:eastAsia="SimSun" w:cs="SimSun"/>
          <w:sz w:val="22"/>
          <w:szCs w:val="22"/>
          <w:spacing w:val="-7"/>
        </w:rPr>
        <w:t>且打别人咱也不敢，雷公打豆腐捡软的捏。我选择的攻击目标，必须是一</w:t>
      </w:r>
      <w:r>
        <w:rPr>
          <w:rFonts w:ascii="SimSun" w:hAnsi="SimSun" w:eastAsia="SimSun" w:cs="SimSun"/>
          <w:sz w:val="22"/>
          <w:szCs w:val="22"/>
          <w:spacing w:val="2"/>
        </w:rPr>
        <w:t xml:space="preserve">  </w:t>
      </w:r>
      <w:r>
        <w:rPr>
          <w:rFonts w:ascii="SimSun" w:hAnsi="SimSun" w:eastAsia="SimSun" w:cs="SimSun"/>
          <w:sz w:val="22"/>
          <w:szCs w:val="22"/>
          <w:spacing w:val="-5"/>
        </w:rPr>
        <w:t>触即溃，攻必克，战必胜。”(见《王朔自白》,载《文艺争鸣》1993年第</w:t>
      </w:r>
      <w:r>
        <w:rPr>
          <w:rFonts w:ascii="SimSun" w:hAnsi="SimSun" w:eastAsia="SimSun" w:cs="SimSun"/>
          <w:sz w:val="22"/>
          <w:szCs w:val="22"/>
          <w:spacing w:val="7"/>
        </w:rPr>
        <w:t xml:space="preserve"> </w:t>
      </w:r>
      <w:r>
        <w:rPr>
          <w:rFonts w:ascii="SimSun" w:hAnsi="SimSun" w:eastAsia="SimSun" w:cs="SimSun"/>
          <w:sz w:val="22"/>
          <w:szCs w:val="22"/>
        </w:rPr>
        <w:tab/>
      </w:r>
      <w:r>
        <w:rPr>
          <w:rFonts w:ascii="SimSun" w:hAnsi="SimSun" w:eastAsia="SimSun" w:cs="SimSun"/>
          <w:sz w:val="22"/>
          <w:szCs w:val="22"/>
          <w:spacing w:val="-2"/>
        </w:rPr>
        <w:t>1期)类似的话，王朔多次说过，人们都很熟悉。类似的话，王朔的父辈</w:t>
      </w:r>
      <w:r>
        <w:rPr>
          <w:rFonts w:ascii="SimSun" w:hAnsi="SimSun" w:eastAsia="SimSun" w:cs="SimSun"/>
          <w:sz w:val="22"/>
          <w:szCs w:val="22"/>
          <w:spacing w:val="5"/>
        </w:rPr>
        <w:t xml:space="preserve"> </w:t>
      </w:r>
      <w:r>
        <w:rPr>
          <w:rFonts w:ascii="SimSun" w:hAnsi="SimSun" w:eastAsia="SimSun" w:cs="SimSun"/>
          <w:sz w:val="22"/>
          <w:szCs w:val="22"/>
          <w:spacing w:val="-5"/>
        </w:rPr>
        <w:t>们在“走上革命的漫漫道路”之后一遍又一遍地说</w:t>
      </w:r>
      <w:r>
        <w:rPr>
          <w:rFonts w:ascii="SimSun" w:hAnsi="SimSun" w:eastAsia="SimSun" w:cs="SimSun"/>
          <w:sz w:val="22"/>
          <w:szCs w:val="22"/>
          <w:spacing w:val="-6"/>
        </w:rPr>
        <w:t>过，现在又由王朔接着</w:t>
      </w:r>
      <w:r>
        <w:rPr>
          <w:rFonts w:ascii="SimSun" w:hAnsi="SimSun" w:eastAsia="SimSun" w:cs="SimSun"/>
          <w:sz w:val="22"/>
          <w:szCs w:val="22"/>
        </w:rPr>
        <w:t xml:space="preserve"> </w:t>
      </w:r>
      <w:r>
        <w:rPr>
          <w:rFonts w:ascii="SimSun" w:hAnsi="SimSun" w:eastAsia="SimSun" w:cs="SimSun"/>
          <w:sz w:val="22"/>
          <w:szCs w:val="22"/>
          <w:spacing w:val="-7"/>
        </w:rPr>
        <w:t>说</w:t>
      </w:r>
      <w:r>
        <w:rPr>
          <w:rFonts w:ascii="SimSun" w:hAnsi="SimSun" w:eastAsia="SimSun" w:cs="SimSun"/>
          <w:sz w:val="22"/>
          <w:szCs w:val="22"/>
          <w:spacing w:val="-92"/>
        </w:rPr>
        <w:t xml:space="preserve"> </w:t>
      </w:r>
      <w:r>
        <w:rPr>
          <w:rFonts w:ascii="SimSun" w:hAnsi="SimSun" w:eastAsia="SimSun" w:cs="SimSun"/>
          <w:sz w:val="22"/>
          <w:szCs w:val="22"/>
          <w:u w:val="single" w:color="auto"/>
          <w:spacing w:val="2"/>
        </w:rPr>
        <w:t xml:space="preserve">    </w:t>
      </w:r>
      <w:r>
        <w:rPr>
          <w:rFonts w:ascii="SimSun" w:hAnsi="SimSun" w:eastAsia="SimSun" w:cs="SimSun"/>
          <w:sz w:val="22"/>
          <w:szCs w:val="22"/>
          <w:spacing w:val="-98"/>
        </w:rPr>
        <w:t xml:space="preserve"> </w:t>
      </w:r>
      <w:r>
        <w:rPr>
          <w:rFonts w:ascii="SimSun" w:hAnsi="SimSun" w:eastAsia="SimSun" w:cs="SimSun"/>
          <w:sz w:val="22"/>
          <w:szCs w:val="22"/>
          <w:spacing w:val="-7"/>
        </w:rPr>
        <w:t>没有什么比这一点更能明确地证实，王朔们的血管里，确乎流着父</w:t>
      </w:r>
      <w:r>
        <w:rPr>
          <w:rFonts w:ascii="SimSun" w:hAnsi="SimSun" w:eastAsia="SimSun" w:cs="SimSun"/>
          <w:sz w:val="22"/>
          <w:szCs w:val="22"/>
        </w:rPr>
        <w:t xml:space="preserve"> </w:t>
      </w:r>
      <w:r>
        <w:rPr>
          <w:rFonts w:ascii="SimSun" w:hAnsi="SimSun" w:eastAsia="SimSun" w:cs="SimSun"/>
          <w:sz w:val="22"/>
          <w:szCs w:val="22"/>
          <w:spacing w:val="2"/>
        </w:rPr>
        <w:t>辈们的血。如果说王朔对知识分子的鄙视、嫉</w:t>
      </w:r>
      <w:r>
        <w:rPr>
          <w:rFonts w:ascii="SimSun" w:hAnsi="SimSun" w:eastAsia="SimSun" w:cs="SimSun"/>
          <w:sz w:val="22"/>
          <w:szCs w:val="22"/>
          <w:spacing w:val="1"/>
        </w:rPr>
        <w:t>恨和憎恶也是一种“反文</w:t>
      </w:r>
      <w:r>
        <w:rPr>
          <w:rFonts w:ascii="SimSun" w:hAnsi="SimSun" w:eastAsia="SimSun" w:cs="SimSun"/>
          <w:sz w:val="22"/>
          <w:szCs w:val="22"/>
        </w:rPr>
        <w:t xml:space="preserve"> </w:t>
      </w:r>
      <w:r>
        <w:rPr>
          <w:rFonts w:ascii="SimSun" w:hAnsi="SimSun" w:eastAsia="SimSun" w:cs="SimSun"/>
          <w:sz w:val="22"/>
          <w:szCs w:val="22"/>
          <w:spacing w:val="1"/>
        </w:rPr>
        <w:t>化”的表现，那这种“反文化”正是王朔童年和少年时代所生活的“大</w:t>
      </w:r>
      <w:r>
        <w:rPr>
          <w:rFonts w:ascii="SimSun" w:hAnsi="SimSun" w:eastAsia="SimSun" w:cs="SimSun"/>
          <w:sz w:val="22"/>
          <w:szCs w:val="22"/>
          <w:spacing w:val="18"/>
        </w:rPr>
        <w:t xml:space="preserve"> </w:t>
      </w:r>
      <w:r>
        <w:rPr>
          <w:rFonts w:ascii="SimSun" w:hAnsi="SimSun" w:eastAsia="SimSun" w:cs="SimSun"/>
          <w:sz w:val="22"/>
          <w:szCs w:val="22"/>
          <w:spacing w:val="-5"/>
        </w:rPr>
        <w:t>院”里的主流文化，也是那个时代的主流文化</w:t>
      </w:r>
      <w:r>
        <w:rPr>
          <w:rFonts w:ascii="SimSun" w:hAnsi="SimSun" w:eastAsia="SimSun" w:cs="SimSun"/>
          <w:sz w:val="22"/>
          <w:szCs w:val="22"/>
          <w:spacing w:val="-6"/>
        </w:rPr>
        <w:t>。那个时代对知识分子的仇</w:t>
      </w:r>
      <w:r>
        <w:rPr>
          <w:rFonts w:ascii="SimSun" w:hAnsi="SimSun" w:eastAsia="SimSun" w:cs="SimSun"/>
          <w:sz w:val="22"/>
          <w:szCs w:val="22"/>
        </w:rPr>
        <w:t xml:space="preserve"> </w:t>
      </w:r>
      <w:r>
        <w:rPr>
          <w:rFonts w:ascii="SimSun" w:hAnsi="SimSun" w:eastAsia="SimSun" w:cs="SimSun"/>
          <w:sz w:val="22"/>
          <w:szCs w:val="22"/>
          <w:spacing w:val="2"/>
        </w:rPr>
        <w:t>视，尽管用不着援引资料加以证明，但我还是想把作家张</w:t>
      </w:r>
      <w:r>
        <w:rPr>
          <w:rFonts w:ascii="SimSun" w:hAnsi="SimSun" w:eastAsia="SimSun" w:cs="SimSun"/>
          <w:sz w:val="22"/>
          <w:szCs w:val="22"/>
          <w:spacing w:val="1"/>
        </w:rPr>
        <w:t>扬最近发表的</w:t>
      </w:r>
      <w:r>
        <w:rPr>
          <w:rFonts w:ascii="SimSun" w:hAnsi="SimSun" w:eastAsia="SimSun" w:cs="SimSun"/>
          <w:sz w:val="22"/>
          <w:szCs w:val="22"/>
        </w:rPr>
        <w:t xml:space="preserve"> </w:t>
      </w:r>
      <w:r>
        <w:rPr>
          <w:rFonts w:ascii="SimSun" w:hAnsi="SimSun" w:eastAsia="SimSun" w:cs="SimSun"/>
          <w:sz w:val="22"/>
          <w:szCs w:val="22"/>
          <w:spacing w:val="-3"/>
        </w:rPr>
        <w:t>《我看“院士”》(《今晚报》2000年5月8日副刊)中的一番话抄在这里：</w:t>
      </w:r>
    </w:p>
    <w:p>
      <w:pPr>
        <w:pStyle w:val="BodyText"/>
        <w:spacing w:line="252" w:lineRule="auto"/>
        <w:rPr/>
      </w:pPr>
      <w:r/>
    </w:p>
    <w:p>
      <w:pPr>
        <w:pStyle w:val="BodyText"/>
        <w:spacing w:line="252" w:lineRule="auto"/>
        <w:rPr/>
      </w:pPr>
      <w:r/>
    </w:p>
    <w:p>
      <w:pPr>
        <w:ind w:left="560" w:right="67" w:firstLine="419"/>
        <w:spacing w:before="72" w:line="280" w:lineRule="auto"/>
        <w:jc w:val="both"/>
        <w:rPr>
          <w:rFonts w:ascii="FangSong" w:hAnsi="FangSong" w:eastAsia="FangSong" w:cs="FangSong"/>
          <w:sz w:val="22"/>
          <w:szCs w:val="22"/>
        </w:rPr>
      </w:pPr>
      <w:r>
        <w:rPr>
          <w:rFonts w:ascii="FangSong" w:hAnsi="FangSong" w:eastAsia="FangSong" w:cs="FangSong"/>
          <w:sz w:val="22"/>
          <w:szCs w:val="22"/>
          <w:spacing w:val="-6"/>
        </w:rPr>
        <w:t>我虽然“长在红旗下”,长期受极“左”熏陶，常年被教导说知</w:t>
      </w:r>
      <w:r>
        <w:rPr>
          <w:rFonts w:ascii="FangSong" w:hAnsi="FangSong" w:eastAsia="FangSong" w:cs="FangSong"/>
          <w:sz w:val="22"/>
          <w:szCs w:val="22"/>
          <w:spacing w:val="18"/>
        </w:rPr>
        <w:t xml:space="preserve"> </w:t>
      </w:r>
      <w:r>
        <w:rPr>
          <w:rFonts w:ascii="FangSong" w:hAnsi="FangSong" w:eastAsia="FangSong" w:cs="FangSong"/>
          <w:sz w:val="22"/>
          <w:szCs w:val="22"/>
          <w:spacing w:val="-9"/>
        </w:rPr>
        <w:t>识分子是动摇的，妥协的，两面的，软弱的，投</w:t>
      </w:r>
      <w:r>
        <w:rPr>
          <w:rFonts w:ascii="FangSong" w:hAnsi="FangSong" w:eastAsia="FangSong" w:cs="FangSong"/>
          <w:sz w:val="22"/>
          <w:szCs w:val="22"/>
          <w:spacing w:val="-10"/>
        </w:rPr>
        <w:t>降的，灰色的，小资</w:t>
      </w:r>
      <w:r>
        <w:rPr>
          <w:rFonts w:ascii="FangSong" w:hAnsi="FangSong" w:eastAsia="FangSong" w:cs="FangSong"/>
          <w:sz w:val="22"/>
          <w:szCs w:val="22"/>
        </w:rPr>
        <w:t xml:space="preserve"> </w:t>
      </w:r>
      <w:r>
        <w:rPr>
          <w:rFonts w:ascii="FangSong" w:hAnsi="FangSong" w:eastAsia="FangSong" w:cs="FangSong"/>
          <w:sz w:val="22"/>
          <w:szCs w:val="22"/>
          <w:spacing w:val="-10"/>
        </w:rPr>
        <w:t>产阶级的，资产阶级的，酸的，臭的和什么什么的，但不知何以我就</w:t>
      </w:r>
      <w:r>
        <w:rPr>
          <w:rFonts w:ascii="FangSong" w:hAnsi="FangSong" w:eastAsia="FangSong" w:cs="FangSong"/>
          <w:sz w:val="22"/>
          <w:szCs w:val="22"/>
          <w:spacing w:val="17"/>
        </w:rPr>
        <w:t xml:space="preserve"> </w:t>
      </w:r>
      <w:r>
        <w:rPr>
          <w:rFonts w:ascii="FangSong" w:hAnsi="FangSong" w:eastAsia="FangSong" w:cs="FangSong"/>
          <w:sz w:val="22"/>
          <w:szCs w:val="22"/>
          <w:spacing w:val="-10"/>
        </w:rPr>
        <w:t>是改造不过去。在一切人等中，我最敬重的就是知识分子，尤其是科</w:t>
      </w:r>
      <w:r>
        <w:rPr>
          <w:rFonts w:ascii="FangSong" w:hAnsi="FangSong" w:eastAsia="FangSong" w:cs="FangSong"/>
          <w:sz w:val="22"/>
          <w:szCs w:val="22"/>
          <w:spacing w:val="14"/>
        </w:rPr>
        <w:t xml:space="preserve"> </w:t>
      </w:r>
      <w:r>
        <w:rPr>
          <w:rFonts w:ascii="FangSong" w:hAnsi="FangSong" w:eastAsia="FangSong" w:cs="FangSong"/>
          <w:sz w:val="22"/>
          <w:szCs w:val="22"/>
          <w:spacing w:val="-12"/>
        </w:rPr>
        <w:t>学家。</w:t>
      </w:r>
    </w:p>
    <w:p>
      <w:pPr>
        <w:spacing w:line="280" w:lineRule="auto"/>
        <w:sectPr>
          <w:pgSz w:w="9210" w:h="13120"/>
          <w:pgMar w:top="400" w:right="1039" w:bottom="400" w:left="1220" w:header="0" w:footer="0" w:gutter="0"/>
        </w:sectPr>
        <w:rPr>
          <w:rFonts w:ascii="FangSong" w:hAnsi="FangSong" w:eastAsia="FangSong" w:cs="FangSong"/>
          <w:sz w:val="22"/>
          <w:szCs w:val="22"/>
        </w:rPr>
      </w:pPr>
    </w:p>
    <w:p>
      <w:pPr>
        <w:spacing w:before="190"/>
        <w:rPr>
          <w:rFonts w:ascii="Times New Roman" w:hAnsi="Times New Roman" w:eastAsia="Times New Roman" w:cs="Times New Roman"/>
          <w:sz w:val="22"/>
          <w:szCs w:val="22"/>
        </w:rPr>
      </w:pPr>
      <w:r>
        <w:drawing>
          <wp:anchor distT="0" distB="0" distL="0" distR="0" simplePos="0" relativeHeight="251773952" behindDoc="0" locked="0" layoutInCell="1" allowOverlap="1">
            <wp:simplePos x="0" y="0"/>
            <wp:positionH relativeFrom="column">
              <wp:posOffset>476290</wp:posOffset>
            </wp:positionH>
            <wp:positionV relativeFrom="paragraph">
              <wp:posOffset>425409</wp:posOffset>
            </wp:positionV>
            <wp:extent cx="2152661" cy="6415"/>
            <wp:effectExtent l="0" t="0" r="0" b="0"/>
            <wp:wrapNone/>
            <wp:docPr id="148" name="IM 148"/>
            <wp:cNvGraphicFramePr/>
            <a:graphic>
              <a:graphicData uri="http://schemas.openxmlformats.org/drawingml/2006/picture">
                <pic:pic>
                  <pic:nvPicPr>
                    <pic:cNvPr id="148" name="IM 148"/>
                    <pic:cNvPicPr/>
                  </pic:nvPicPr>
                  <pic:blipFill>
                    <a:blip r:embed="rId77"/>
                    <a:stretch>
                      <a:fillRect/>
                    </a:stretch>
                  </pic:blipFill>
                  <pic:spPr>
                    <a:xfrm rot="0">
                      <a:off x="0" y="0"/>
                      <a:ext cx="2152661" cy="6415"/>
                    </a:xfrm>
                    <a:prstGeom prst="rect">
                      <a:avLst/>
                    </a:prstGeom>
                  </pic:spPr>
                </pic:pic>
              </a:graphicData>
            </a:graphic>
          </wp:anchor>
        </w:drawing>
      </w:r>
      <w:r>
        <w:rPr>
          <w:rFonts w:ascii="SimHei" w:hAnsi="SimHei" w:eastAsia="SimHei" w:cs="SimHei"/>
          <w:sz w:val="31"/>
          <w:szCs w:val="31"/>
          <w:position w:val="-40"/>
        </w:rPr>
        <w:drawing>
          <wp:inline distT="0" distB="0" distL="0" distR="0">
            <wp:extent cx="495355" cy="501622"/>
            <wp:effectExtent l="0" t="0" r="0" b="0"/>
            <wp:docPr id="150" name="IM 150"/>
            <wp:cNvGraphicFramePr/>
            <a:graphic>
              <a:graphicData uri="http://schemas.openxmlformats.org/drawingml/2006/picture">
                <pic:pic>
                  <pic:nvPicPr>
                    <pic:cNvPr id="150" name="IM 150"/>
                    <pic:cNvPicPr/>
                  </pic:nvPicPr>
                  <pic:blipFill>
                    <a:blip r:embed="rId78"/>
                    <a:stretch>
                      <a:fillRect/>
                    </a:stretch>
                  </pic:blipFill>
                  <pic:spPr>
                    <a:xfrm rot="0">
                      <a:off x="0" y="0"/>
                      <a:ext cx="495355" cy="501622"/>
                    </a:xfrm>
                    <a:prstGeom prst="rect">
                      <a:avLst/>
                    </a:prstGeom>
                  </pic:spPr>
                </pic:pic>
              </a:graphicData>
            </a:graphic>
          </wp:inline>
        </w:drawing>
      </w:r>
      <w:r>
        <w:rPr>
          <w:rFonts w:ascii="SimHei" w:hAnsi="SimHei" w:eastAsia="SimHei" w:cs="SimHei"/>
          <w:sz w:val="31"/>
          <w:szCs w:val="31"/>
          <w:spacing w:val="54"/>
        </w:rPr>
        <w:t xml:space="preserve"> </w:t>
      </w:r>
      <w:r>
        <w:rPr>
          <w:rFonts w:ascii="SimHei" w:hAnsi="SimHei" w:eastAsia="SimHei" w:cs="SimHei"/>
          <w:sz w:val="31"/>
          <w:szCs w:val="31"/>
          <w:b/>
          <w:bCs/>
          <w:spacing w:val="-2"/>
        </w:rPr>
        <w:t>批评丛书</w:t>
      </w:r>
      <w:r>
        <w:rPr>
          <w:rFonts w:ascii="SimHei" w:hAnsi="SimHei" w:eastAsia="SimHei" w:cs="SimHei"/>
          <w:sz w:val="31"/>
          <w:szCs w:val="31"/>
          <w:spacing w:val="20"/>
        </w:rPr>
        <w:t xml:space="preserve">      </w:t>
      </w:r>
      <w:r>
        <w:rPr>
          <w:rFonts w:ascii="Times New Roman" w:hAnsi="Times New Roman" w:eastAsia="Times New Roman" w:cs="Times New Roman"/>
          <w:sz w:val="22"/>
          <w:szCs w:val="22"/>
          <w:spacing w:val="-2"/>
          <w:position w:val="-6"/>
        </w:rPr>
        <w:t>38</w:t>
      </w:r>
    </w:p>
    <w:p>
      <w:pPr>
        <w:pStyle w:val="BodyText"/>
        <w:spacing w:line="241" w:lineRule="auto"/>
        <w:rPr/>
      </w:pPr>
      <w:r/>
    </w:p>
    <w:p>
      <w:pPr>
        <w:ind w:left="390" w:firstLine="540"/>
        <w:spacing w:before="72" w:line="275" w:lineRule="auto"/>
        <w:jc w:val="both"/>
        <w:rPr>
          <w:rFonts w:ascii="FangSong" w:hAnsi="FangSong" w:eastAsia="FangSong" w:cs="FangSong"/>
          <w:sz w:val="22"/>
          <w:szCs w:val="22"/>
        </w:rPr>
      </w:pPr>
      <w:r>
        <w:rPr>
          <w:rFonts w:ascii="FangSong" w:hAnsi="FangSong" w:eastAsia="FangSong" w:cs="FangSong"/>
          <w:sz w:val="22"/>
          <w:szCs w:val="22"/>
          <w:spacing w:val="-10"/>
        </w:rPr>
        <w:t>那时凡事首先要讲“立场观点”。我从上述“立场观点”出发考</w:t>
      </w:r>
      <w:r>
        <w:rPr>
          <w:rFonts w:ascii="FangSong" w:hAnsi="FangSong" w:eastAsia="FangSong" w:cs="FangSong"/>
          <w:sz w:val="22"/>
          <w:szCs w:val="22"/>
          <w:spacing w:val="6"/>
        </w:rPr>
        <w:t xml:space="preserve">  </w:t>
      </w:r>
      <w:r>
        <w:rPr>
          <w:rFonts w:ascii="FangSong" w:hAnsi="FangSong" w:eastAsia="FangSong" w:cs="FangSong"/>
          <w:sz w:val="22"/>
          <w:szCs w:val="22"/>
          <w:spacing w:val="-6"/>
        </w:rPr>
        <w:t>察当时的知识分子政策和对待科学家的态度，很快发现除整体上的蔑</w:t>
      </w:r>
      <w:r>
        <w:rPr>
          <w:rFonts w:ascii="FangSong" w:hAnsi="FangSong" w:eastAsia="FangSong" w:cs="FangSong"/>
          <w:sz w:val="22"/>
          <w:szCs w:val="22"/>
        </w:rPr>
        <w:t xml:space="preserve">  </w:t>
      </w:r>
      <w:r>
        <w:rPr>
          <w:rFonts w:ascii="FangSong" w:hAnsi="FangSong" w:eastAsia="FangSong" w:cs="FangSong"/>
          <w:sz w:val="22"/>
          <w:szCs w:val="22"/>
          <w:spacing w:val="-5"/>
        </w:rPr>
        <w:t>视、欺侮、压制外，在微枝末节上也考虑得面面俱到。譬</w:t>
      </w:r>
      <w:r>
        <w:rPr>
          <w:rFonts w:ascii="FangSong" w:hAnsi="FangSong" w:eastAsia="FangSong" w:cs="FangSong"/>
          <w:sz w:val="22"/>
          <w:szCs w:val="22"/>
          <w:spacing w:val="-6"/>
        </w:rPr>
        <w:t>如不惜多费</w:t>
      </w:r>
      <w:r>
        <w:rPr>
          <w:rFonts w:ascii="FangSong" w:hAnsi="FangSong" w:eastAsia="FangSong" w:cs="FangSong"/>
          <w:sz w:val="22"/>
          <w:szCs w:val="22"/>
        </w:rPr>
        <w:t xml:space="preserve"> </w:t>
      </w:r>
      <w:r>
        <w:rPr>
          <w:rFonts w:ascii="FangSong" w:hAnsi="FangSong" w:eastAsia="FangSong" w:cs="FangSong"/>
          <w:sz w:val="22"/>
          <w:szCs w:val="22"/>
          <w:spacing w:val="-2"/>
        </w:rPr>
        <w:t>些事，多用些字，特意将科学家称作“科学工作者”,将工程师称作</w:t>
      </w:r>
      <w:r>
        <w:rPr>
          <w:rFonts w:ascii="FangSong" w:hAnsi="FangSong" w:eastAsia="FangSong" w:cs="FangSong"/>
          <w:sz w:val="22"/>
          <w:szCs w:val="22"/>
          <w:spacing w:val="3"/>
        </w:rPr>
        <w:t xml:space="preserve">  </w:t>
      </w:r>
      <w:r>
        <w:rPr>
          <w:rFonts w:ascii="FangSong" w:hAnsi="FangSong" w:eastAsia="FangSong" w:cs="FangSong"/>
          <w:sz w:val="22"/>
          <w:szCs w:val="22"/>
          <w:spacing w:val="-6"/>
        </w:rPr>
        <w:t>“技术人员”</w:t>
      </w:r>
      <w:r>
        <w:rPr>
          <w:rFonts w:ascii="FangSong" w:hAnsi="FangSong" w:eastAsia="FangSong" w:cs="FangSong"/>
          <w:sz w:val="22"/>
          <w:szCs w:val="22"/>
          <w:u w:val="single" w:color="auto"/>
          <w:spacing w:val="-6"/>
        </w:rPr>
        <w:t xml:space="preserve">    </w:t>
      </w:r>
      <w:r>
        <w:rPr>
          <w:rFonts w:ascii="FangSong" w:hAnsi="FangSong" w:eastAsia="FangSong" w:cs="FangSong"/>
          <w:sz w:val="22"/>
          <w:szCs w:val="22"/>
          <w:spacing w:val="-100"/>
        </w:rPr>
        <w:t xml:space="preserve"> </w:t>
      </w:r>
      <w:r>
        <w:rPr>
          <w:rFonts w:ascii="FangSong" w:hAnsi="FangSong" w:eastAsia="FangSong" w:cs="FangSong"/>
          <w:sz w:val="22"/>
          <w:szCs w:val="22"/>
          <w:spacing w:val="-6"/>
        </w:rPr>
        <w:t>这么一点小动作，却成功地和不着痕迹地</w:t>
      </w:r>
      <w:r>
        <w:rPr>
          <w:rFonts w:ascii="FangSong" w:hAnsi="FangSong" w:eastAsia="FangSong" w:cs="FangSong"/>
          <w:sz w:val="22"/>
          <w:szCs w:val="22"/>
          <w:spacing w:val="-7"/>
        </w:rPr>
        <w:t>贬低了他</w:t>
      </w:r>
      <w:r>
        <w:rPr>
          <w:rFonts w:ascii="FangSong" w:hAnsi="FangSong" w:eastAsia="FangSong" w:cs="FangSong"/>
          <w:sz w:val="22"/>
          <w:szCs w:val="22"/>
        </w:rPr>
        <w:t xml:space="preserve">  </w:t>
      </w:r>
      <w:r>
        <w:rPr>
          <w:rFonts w:ascii="FangSong" w:hAnsi="FangSong" w:eastAsia="FangSong" w:cs="FangSong"/>
          <w:sz w:val="22"/>
          <w:szCs w:val="22"/>
          <w:spacing w:val="-2"/>
        </w:rPr>
        <w:t>们。又如“中国科学院学部委员”,是中国科学家的最高学术职称和</w:t>
      </w:r>
      <w:r>
        <w:rPr>
          <w:rFonts w:ascii="FangSong" w:hAnsi="FangSong" w:eastAsia="FangSong" w:cs="FangSong"/>
          <w:sz w:val="22"/>
          <w:szCs w:val="22"/>
          <w:spacing w:val="12"/>
        </w:rPr>
        <w:t xml:space="preserve"> </w:t>
      </w:r>
      <w:r>
        <w:rPr>
          <w:rFonts w:ascii="FangSong" w:hAnsi="FangSong" w:eastAsia="FangSong" w:cs="FangSong"/>
          <w:sz w:val="22"/>
          <w:szCs w:val="22"/>
          <w:spacing w:val="-6"/>
        </w:rPr>
        <w:t>最高荣誉称号，又是个十足古怪的头衔。其实任何外语中都找不到与</w:t>
      </w:r>
      <w:r>
        <w:rPr>
          <w:rFonts w:ascii="FangSong" w:hAnsi="FangSong" w:eastAsia="FangSong" w:cs="FangSong"/>
          <w:sz w:val="22"/>
          <w:szCs w:val="22"/>
          <w:spacing w:val="2"/>
        </w:rPr>
        <w:t xml:space="preserve">  </w:t>
      </w:r>
      <w:r>
        <w:rPr>
          <w:rFonts w:ascii="FangSong" w:hAnsi="FangSong" w:eastAsia="FangSong" w:cs="FangSong"/>
          <w:sz w:val="22"/>
          <w:szCs w:val="22"/>
          <w:spacing w:val="-8"/>
        </w:rPr>
        <w:t>“学部委员”对应的词汇，翻译过去只能叫“院士”,那为什么不干脆</w:t>
      </w:r>
      <w:r>
        <w:rPr>
          <w:rFonts w:ascii="FangSong" w:hAnsi="FangSong" w:eastAsia="FangSong" w:cs="FangSong"/>
          <w:sz w:val="22"/>
          <w:szCs w:val="22"/>
        </w:rPr>
        <w:t xml:space="preserve"> </w:t>
      </w:r>
      <w:r>
        <w:rPr>
          <w:rFonts w:ascii="FangSong" w:hAnsi="FangSong" w:eastAsia="FangSong" w:cs="FangSong"/>
          <w:sz w:val="22"/>
          <w:szCs w:val="22"/>
          <w:spacing w:val="-2"/>
        </w:rPr>
        <w:t>中文就叫做“中国科学院院士”呢?这是处心</w:t>
      </w:r>
      <w:r>
        <w:rPr>
          <w:rFonts w:ascii="FangSong" w:hAnsi="FangSong" w:eastAsia="FangSong" w:cs="FangSong"/>
          <w:sz w:val="22"/>
          <w:szCs w:val="22"/>
          <w:spacing w:val="-3"/>
        </w:rPr>
        <w:t>积虑贬低优秀科学家的</w:t>
      </w:r>
      <w:r>
        <w:rPr>
          <w:rFonts w:ascii="FangSong" w:hAnsi="FangSong" w:eastAsia="FangSong" w:cs="FangSong"/>
          <w:sz w:val="22"/>
          <w:szCs w:val="22"/>
        </w:rPr>
        <w:t xml:space="preserve">  </w:t>
      </w:r>
      <w:r>
        <w:rPr>
          <w:rFonts w:ascii="FangSong" w:hAnsi="FangSong" w:eastAsia="FangSong" w:cs="FangSong"/>
          <w:sz w:val="22"/>
          <w:szCs w:val="22"/>
          <w:spacing w:val="-2"/>
        </w:rPr>
        <w:t>招数。汉字有象形性，“院士”一词本身就</w:t>
      </w:r>
      <w:r>
        <w:rPr>
          <w:rFonts w:ascii="FangSong" w:hAnsi="FangSong" w:eastAsia="FangSong" w:cs="FangSong"/>
          <w:sz w:val="22"/>
          <w:szCs w:val="22"/>
          <w:spacing w:val="-3"/>
        </w:rPr>
        <w:t>体现出一股威严和气派。</w:t>
      </w:r>
      <w:r>
        <w:rPr>
          <w:rFonts w:ascii="FangSong" w:hAnsi="FangSong" w:eastAsia="FangSong" w:cs="FangSong"/>
          <w:sz w:val="22"/>
          <w:szCs w:val="22"/>
        </w:rPr>
        <w:t xml:space="preserve"> </w:t>
      </w:r>
      <w:r>
        <w:rPr>
          <w:rFonts w:ascii="FangSong" w:hAnsi="FangSong" w:eastAsia="FangSong" w:cs="FangSong"/>
          <w:sz w:val="22"/>
          <w:szCs w:val="22"/>
          <w:spacing w:val="1"/>
        </w:rPr>
        <w:t>而“学部委员”呢，关键词是“委员”,就</w:t>
      </w:r>
      <w:r>
        <w:rPr>
          <w:rFonts w:ascii="FangSong" w:hAnsi="FangSong" w:eastAsia="FangSong" w:cs="FangSong"/>
          <w:sz w:val="22"/>
          <w:szCs w:val="22"/>
        </w:rPr>
        <w:t>是工会委员、支部委员、</w:t>
      </w:r>
      <w:r>
        <w:rPr>
          <w:rFonts w:ascii="FangSong" w:hAnsi="FangSong" w:eastAsia="FangSong" w:cs="FangSong"/>
          <w:sz w:val="22"/>
          <w:szCs w:val="22"/>
        </w:rPr>
        <w:t xml:space="preserve"> </w:t>
      </w:r>
      <w:r>
        <w:rPr>
          <w:rFonts w:ascii="FangSong" w:hAnsi="FangSong" w:eastAsia="FangSong" w:cs="FangSong"/>
          <w:sz w:val="22"/>
          <w:szCs w:val="22"/>
          <w:spacing w:val="-2"/>
        </w:rPr>
        <w:t>中队委员、居委会委员等等的那个“委员”,也就是毛泽东早年讲的</w:t>
      </w:r>
      <w:r>
        <w:rPr>
          <w:rFonts w:ascii="FangSong" w:hAnsi="FangSong" w:eastAsia="FangSong" w:cs="FangSong"/>
          <w:sz w:val="22"/>
          <w:szCs w:val="22"/>
          <w:spacing w:val="10"/>
        </w:rPr>
        <w:t xml:space="preserve"> </w:t>
      </w:r>
      <w:r>
        <w:rPr>
          <w:rFonts w:ascii="FangSong" w:hAnsi="FangSong" w:eastAsia="FangSong" w:cs="FangSong"/>
          <w:sz w:val="22"/>
          <w:szCs w:val="22"/>
          <w:spacing w:val="-9"/>
        </w:rPr>
        <w:t>“局尿也能碰到委员”的那种“委员”——</w:t>
      </w:r>
      <w:r>
        <w:rPr>
          <w:rFonts w:ascii="FangSong" w:hAnsi="FangSong" w:eastAsia="FangSong" w:cs="FangSong"/>
          <w:sz w:val="22"/>
          <w:szCs w:val="22"/>
          <w:spacing w:val="-10"/>
        </w:rPr>
        <w:t>只是比起那些“委员”来，</w:t>
      </w:r>
      <w:r>
        <w:rPr>
          <w:rFonts w:ascii="FangSong" w:hAnsi="FangSong" w:eastAsia="FangSong" w:cs="FangSong"/>
          <w:sz w:val="22"/>
          <w:szCs w:val="22"/>
        </w:rPr>
        <w:t xml:space="preserve"> </w:t>
      </w:r>
      <w:r>
        <w:rPr>
          <w:rFonts w:ascii="FangSong" w:hAnsi="FangSong" w:eastAsia="FangSong" w:cs="FangSong"/>
          <w:sz w:val="22"/>
          <w:szCs w:val="22"/>
          <w:spacing w:val="-6"/>
        </w:rPr>
        <w:t>“学部委员”除古怪外，还充分地生疏、拗口。这就有力地阻断了群</w:t>
      </w:r>
      <w:r>
        <w:rPr>
          <w:rFonts w:ascii="FangSong" w:hAnsi="FangSong" w:eastAsia="FangSong" w:cs="FangSong"/>
          <w:sz w:val="22"/>
          <w:szCs w:val="22"/>
          <w:spacing w:val="6"/>
        </w:rPr>
        <w:t xml:space="preserve">  </w:t>
      </w:r>
      <w:r>
        <w:rPr>
          <w:rFonts w:ascii="FangSong" w:hAnsi="FangSong" w:eastAsia="FangSong" w:cs="FangSong"/>
          <w:sz w:val="22"/>
          <w:szCs w:val="22"/>
          <w:spacing w:val="-6"/>
        </w:rPr>
        <w:t>众对他们的了解，更别说尊敬他们了。</w:t>
      </w:r>
    </w:p>
    <w:p>
      <w:pPr>
        <w:pStyle w:val="BodyText"/>
        <w:spacing w:line="426" w:lineRule="auto"/>
        <w:rPr/>
      </w:pPr>
      <w:r/>
    </w:p>
    <w:p>
      <w:pPr>
        <w:ind w:left="70" w:firstLine="319"/>
        <w:spacing w:before="71" w:line="281" w:lineRule="auto"/>
        <w:jc w:val="both"/>
        <w:rPr>
          <w:rFonts w:ascii="SimSun" w:hAnsi="SimSun" w:eastAsia="SimSun" w:cs="SimSun"/>
          <w:sz w:val="22"/>
          <w:szCs w:val="22"/>
        </w:rPr>
      </w:pPr>
      <w:r>
        <w:rPr>
          <w:rFonts w:ascii="SimSun" w:hAnsi="SimSun" w:eastAsia="SimSun" w:cs="SimSun"/>
          <w:sz w:val="22"/>
          <w:szCs w:val="22"/>
          <w:spacing w:val="-9"/>
        </w:rPr>
        <w:t>“长在红旗下”的张扬，没有被那个时代“</w:t>
      </w:r>
      <w:r>
        <w:rPr>
          <w:rFonts w:ascii="SimSun" w:hAnsi="SimSun" w:eastAsia="SimSun" w:cs="SimSun"/>
          <w:sz w:val="22"/>
          <w:szCs w:val="22"/>
          <w:spacing w:val="-10"/>
        </w:rPr>
        <w:t>教导”和“改造”得鄙视、</w:t>
      </w:r>
      <w:r>
        <w:rPr>
          <w:rFonts w:ascii="SimSun" w:hAnsi="SimSun" w:eastAsia="SimSun" w:cs="SimSun"/>
          <w:sz w:val="22"/>
          <w:szCs w:val="22"/>
        </w:rPr>
        <w:t xml:space="preserve"> </w:t>
      </w:r>
      <w:r>
        <w:rPr>
          <w:rFonts w:ascii="SimSun" w:hAnsi="SimSun" w:eastAsia="SimSun" w:cs="SimSun"/>
          <w:sz w:val="22"/>
          <w:szCs w:val="22"/>
          <w:spacing w:val="-5"/>
        </w:rPr>
        <w:t>嫉恨和憎恶知识分子。而不但“长在红旗下”,且是长在红旗下的部队大</w:t>
      </w:r>
      <w:r>
        <w:rPr>
          <w:rFonts w:ascii="SimSun" w:hAnsi="SimSun" w:eastAsia="SimSun" w:cs="SimSun"/>
          <w:sz w:val="22"/>
          <w:szCs w:val="22"/>
        </w:rPr>
        <w:t xml:space="preserve"> </w:t>
      </w:r>
      <w:r>
        <w:rPr>
          <w:rFonts w:ascii="SimSun" w:hAnsi="SimSun" w:eastAsia="SimSun" w:cs="SimSun"/>
          <w:sz w:val="22"/>
          <w:szCs w:val="22"/>
          <w:spacing w:val="-9"/>
        </w:rPr>
        <w:t>院里的王朔，却让那个时代对知识分子的“蔑视、欺侮和压制”渗透进了</w:t>
      </w:r>
      <w:r>
        <w:rPr>
          <w:rFonts w:ascii="SimSun" w:hAnsi="SimSun" w:eastAsia="SimSun" w:cs="SimSun"/>
          <w:sz w:val="22"/>
          <w:szCs w:val="22"/>
          <w:spacing w:val="15"/>
        </w:rPr>
        <w:t xml:space="preserve"> </w:t>
      </w:r>
      <w:r>
        <w:rPr>
          <w:rFonts w:ascii="SimSun" w:hAnsi="SimSun" w:eastAsia="SimSun" w:cs="SimSun"/>
          <w:sz w:val="22"/>
          <w:szCs w:val="22"/>
          <w:spacing w:val="-9"/>
        </w:rPr>
        <w:t>自己的血液，把那个时代对知识分子的鄙视、嫉恨和憎恶内化为自身的需</w:t>
      </w:r>
      <w:r>
        <w:rPr>
          <w:rFonts w:ascii="SimSun" w:hAnsi="SimSun" w:eastAsia="SimSun" w:cs="SimSun"/>
          <w:sz w:val="22"/>
          <w:szCs w:val="22"/>
        </w:rPr>
        <w:t xml:space="preserve">  </w:t>
      </w:r>
      <w:r>
        <w:rPr>
          <w:rFonts w:ascii="SimSun" w:hAnsi="SimSun" w:eastAsia="SimSun" w:cs="SimSun"/>
          <w:sz w:val="22"/>
          <w:szCs w:val="22"/>
          <w:spacing w:val="-11"/>
        </w:rPr>
        <w:t>要。</w:t>
      </w:r>
    </w:p>
    <w:p>
      <w:pPr>
        <w:ind w:left="70" w:firstLine="429"/>
        <w:spacing w:before="11" w:line="282" w:lineRule="auto"/>
        <w:jc w:val="both"/>
        <w:rPr>
          <w:rFonts w:ascii="SimSun" w:hAnsi="SimSun" w:eastAsia="SimSun" w:cs="SimSun"/>
          <w:sz w:val="22"/>
          <w:szCs w:val="22"/>
        </w:rPr>
      </w:pPr>
      <w:r>
        <w:rPr>
          <w:rFonts w:ascii="SimSun" w:hAnsi="SimSun" w:eastAsia="SimSun" w:cs="SimSun"/>
          <w:sz w:val="22"/>
          <w:szCs w:val="22"/>
          <w:spacing w:val="-9"/>
        </w:rPr>
        <w:t>王朔对待知识分子的态度能让人很自然地联想到其父辈们</w:t>
      </w:r>
      <w:r>
        <w:rPr>
          <w:rFonts w:ascii="SimSun" w:hAnsi="SimSun" w:eastAsia="SimSun" w:cs="SimSun"/>
          <w:sz w:val="22"/>
          <w:szCs w:val="22"/>
          <w:spacing w:val="-10"/>
        </w:rPr>
        <w:t>，但同样的</w:t>
      </w:r>
      <w:r>
        <w:rPr>
          <w:rFonts w:ascii="SimSun" w:hAnsi="SimSun" w:eastAsia="SimSun" w:cs="SimSun"/>
          <w:sz w:val="22"/>
          <w:szCs w:val="22"/>
        </w:rPr>
        <w:t xml:space="preserve">  </w:t>
      </w:r>
      <w:r>
        <w:rPr>
          <w:rFonts w:ascii="SimSun" w:hAnsi="SimSun" w:eastAsia="SimSun" w:cs="SimSun"/>
          <w:sz w:val="22"/>
          <w:szCs w:val="22"/>
          <w:spacing w:val="-8"/>
        </w:rPr>
        <w:t>话从其父辈们口中说出与从王朔们口中说出</w:t>
      </w:r>
      <w:r>
        <w:rPr>
          <w:rFonts w:ascii="SimSun" w:hAnsi="SimSun" w:eastAsia="SimSun" w:cs="SimSun"/>
          <w:sz w:val="22"/>
          <w:szCs w:val="22"/>
          <w:spacing w:val="-9"/>
        </w:rPr>
        <w:t>，给人的感觉还是不同。如果</w:t>
      </w:r>
      <w:r>
        <w:rPr>
          <w:rFonts w:ascii="SimSun" w:hAnsi="SimSun" w:eastAsia="SimSun" w:cs="SimSun"/>
          <w:sz w:val="22"/>
          <w:szCs w:val="22"/>
        </w:rPr>
        <w:t xml:space="preserve"> </w:t>
      </w:r>
      <w:r>
        <w:rPr>
          <w:rFonts w:ascii="SimSun" w:hAnsi="SimSun" w:eastAsia="SimSun" w:cs="SimSun"/>
          <w:sz w:val="22"/>
          <w:szCs w:val="22"/>
          <w:spacing w:val="-6"/>
        </w:rPr>
        <w:t>说，王朔的父辈们认为“受够了知识分子的气”,认为“头上始终压着一</w:t>
      </w:r>
      <w:r>
        <w:rPr>
          <w:rFonts w:ascii="SimSun" w:hAnsi="SimSun" w:eastAsia="SimSun" w:cs="SimSun"/>
          <w:sz w:val="22"/>
          <w:szCs w:val="22"/>
          <w:spacing w:val="6"/>
        </w:rPr>
        <w:t xml:space="preserve">  </w:t>
      </w:r>
      <w:r>
        <w:rPr>
          <w:rFonts w:ascii="SimSun" w:hAnsi="SimSun" w:eastAsia="SimSun" w:cs="SimSun"/>
          <w:sz w:val="22"/>
          <w:szCs w:val="22"/>
          <w:spacing w:val="-6"/>
        </w:rPr>
        <w:t>座知识分子的大山”,认为知识分子“控制着全部社会价值系统，以他们</w:t>
      </w:r>
      <w:r>
        <w:rPr>
          <w:rFonts w:ascii="SimSun" w:hAnsi="SimSun" w:eastAsia="SimSun" w:cs="SimSun"/>
          <w:sz w:val="22"/>
          <w:szCs w:val="22"/>
          <w:spacing w:val="8"/>
        </w:rPr>
        <w:t xml:space="preserve">  </w:t>
      </w:r>
      <w:r>
        <w:rPr>
          <w:rFonts w:ascii="SimSun" w:hAnsi="SimSun" w:eastAsia="SimSun" w:cs="SimSun"/>
          <w:sz w:val="22"/>
          <w:szCs w:val="22"/>
          <w:spacing w:val="-6"/>
        </w:rPr>
        <w:t>的价值观为标准”,认为知识分子有着一种“优越感”,还多少有点道理，</w:t>
      </w:r>
      <w:r>
        <w:rPr>
          <w:rFonts w:ascii="SimSun" w:hAnsi="SimSun" w:eastAsia="SimSun" w:cs="SimSun"/>
          <w:sz w:val="22"/>
          <w:szCs w:val="22"/>
          <w:spacing w:val="6"/>
        </w:rPr>
        <w:t xml:space="preserve"> </w:t>
      </w:r>
      <w:r>
        <w:rPr>
          <w:rFonts w:ascii="SimSun" w:hAnsi="SimSun" w:eastAsia="SimSun" w:cs="SimSun"/>
          <w:sz w:val="22"/>
          <w:szCs w:val="22"/>
          <w:spacing w:val="-8"/>
        </w:rPr>
        <w:t>那同样的话从王朔的嘴里说出来，则让人感</w:t>
      </w:r>
      <w:r>
        <w:rPr>
          <w:rFonts w:ascii="SimSun" w:hAnsi="SimSun" w:eastAsia="SimSun" w:cs="SimSun"/>
          <w:sz w:val="22"/>
          <w:szCs w:val="22"/>
          <w:spacing w:val="-9"/>
        </w:rPr>
        <w:t>到强烈的滑稽。换言之，如果</w:t>
      </w:r>
      <w:r>
        <w:rPr>
          <w:rFonts w:ascii="SimSun" w:hAnsi="SimSun" w:eastAsia="SimSun" w:cs="SimSun"/>
          <w:sz w:val="22"/>
          <w:szCs w:val="22"/>
        </w:rPr>
        <w:t xml:space="preserve"> </w:t>
      </w:r>
      <w:r>
        <w:rPr>
          <w:rFonts w:ascii="SimSun" w:hAnsi="SimSun" w:eastAsia="SimSun" w:cs="SimSun"/>
          <w:sz w:val="22"/>
          <w:szCs w:val="22"/>
          <w:spacing w:val="-8"/>
        </w:rPr>
        <w:t>说王朔的父辈们对知识分子的仇视还多少有点现实的</w:t>
      </w:r>
      <w:r>
        <w:rPr>
          <w:rFonts w:ascii="SimSun" w:hAnsi="SimSun" w:eastAsia="SimSun" w:cs="SimSun"/>
          <w:sz w:val="22"/>
          <w:szCs w:val="22"/>
          <w:spacing w:val="-9"/>
        </w:rPr>
        <w:t>根据，那王朔们对知</w:t>
      </w:r>
      <w:r>
        <w:rPr>
          <w:rFonts w:ascii="SimSun" w:hAnsi="SimSun" w:eastAsia="SimSun" w:cs="SimSun"/>
          <w:sz w:val="22"/>
          <w:szCs w:val="22"/>
        </w:rPr>
        <w:t xml:space="preserve"> </w:t>
      </w:r>
      <w:r>
        <w:rPr>
          <w:rFonts w:ascii="SimSun" w:hAnsi="SimSun" w:eastAsia="SimSun" w:cs="SimSun"/>
          <w:sz w:val="22"/>
          <w:szCs w:val="22"/>
          <w:spacing w:val="-9"/>
        </w:rPr>
        <w:t>识分子的仇视，则实在有些莫名其妙。王朔出生于一九五八年。而在他出</w:t>
      </w:r>
      <w:r>
        <w:rPr>
          <w:rFonts w:ascii="SimSun" w:hAnsi="SimSun" w:eastAsia="SimSun" w:cs="SimSun"/>
          <w:sz w:val="22"/>
          <w:szCs w:val="22"/>
          <w:spacing w:val="12"/>
        </w:rPr>
        <w:t xml:space="preserve"> </w:t>
      </w:r>
      <w:r>
        <w:rPr>
          <w:rFonts w:ascii="SimSun" w:hAnsi="SimSun" w:eastAsia="SimSun" w:cs="SimSun"/>
          <w:sz w:val="22"/>
          <w:szCs w:val="22"/>
          <w:spacing w:val="-6"/>
        </w:rPr>
        <w:t>生前的一九五七年，可以说知识分子就全军覆没了。早在王朔出生之前，</w:t>
      </w:r>
      <w:r>
        <w:rPr>
          <w:rFonts w:ascii="SimSun" w:hAnsi="SimSun" w:eastAsia="SimSun" w:cs="SimSun"/>
          <w:sz w:val="22"/>
          <w:szCs w:val="22"/>
        </w:rPr>
        <w:t xml:space="preserve"> </w:t>
      </w:r>
      <w:r>
        <w:rPr>
          <w:rFonts w:ascii="SimSun" w:hAnsi="SimSun" w:eastAsia="SimSun" w:cs="SimSun"/>
          <w:sz w:val="22"/>
          <w:szCs w:val="22"/>
          <w:spacing w:val="-2"/>
        </w:rPr>
        <w:t>知识分子就被王朔的父辈们“打翻在地”了。在王朔</w:t>
      </w:r>
      <w:r>
        <w:rPr>
          <w:rFonts w:ascii="SimSun" w:hAnsi="SimSun" w:eastAsia="SimSun" w:cs="SimSun"/>
          <w:sz w:val="22"/>
          <w:szCs w:val="22"/>
          <w:spacing w:val="-3"/>
        </w:rPr>
        <w:t>出生后，说还有人</w:t>
      </w:r>
    </w:p>
    <w:p>
      <w:pPr>
        <w:spacing w:line="282" w:lineRule="auto"/>
        <w:sectPr>
          <w:pgSz w:w="9210" w:h="13120"/>
          <w:pgMar w:top="400" w:right="1069" w:bottom="400" w:left="1219" w:header="0" w:footer="0" w:gutter="0"/>
        </w:sectPr>
        <w:rPr>
          <w:rFonts w:ascii="SimSun" w:hAnsi="SimSun" w:eastAsia="SimSun" w:cs="SimSun"/>
          <w:sz w:val="22"/>
          <w:szCs w:val="22"/>
        </w:rPr>
      </w:pPr>
    </w:p>
    <w:p>
      <w:pPr>
        <w:ind w:left="3349"/>
        <w:spacing w:before="295" w:line="216" w:lineRule="auto"/>
        <w:rPr>
          <w:rFonts w:ascii="SimHei" w:hAnsi="SimHei" w:eastAsia="SimHei" w:cs="SimHei"/>
          <w:sz w:val="32"/>
          <w:szCs w:val="32"/>
        </w:rPr>
      </w:pPr>
      <w:r>
        <w:drawing>
          <wp:anchor distT="0" distB="0" distL="0" distR="0" simplePos="0" relativeHeight="251778048" behindDoc="0" locked="0" layoutInCell="1" allowOverlap="1">
            <wp:simplePos x="0" y="0"/>
            <wp:positionH relativeFrom="column">
              <wp:posOffset>1377950</wp:posOffset>
            </wp:positionH>
            <wp:positionV relativeFrom="paragraph">
              <wp:posOffset>431593</wp:posOffset>
            </wp:positionV>
            <wp:extent cx="2990845" cy="6350"/>
            <wp:effectExtent l="0" t="0" r="0" b="0"/>
            <wp:wrapNone/>
            <wp:docPr id="152" name="IM 152"/>
            <wp:cNvGraphicFramePr/>
            <a:graphic>
              <a:graphicData uri="http://schemas.openxmlformats.org/drawingml/2006/picture">
                <pic:pic>
                  <pic:nvPicPr>
                    <pic:cNvPr id="152" name="IM 152"/>
                    <pic:cNvPicPr/>
                  </pic:nvPicPr>
                  <pic:blipFill>
                    <a:blip r:embed="rId79"/>
                    <a:stretch>
                      <a:fillRect/>
                    </a:stretch>
                  </pic:blipFill>
                  <pic:spPr>
                    <a:xfrm rot="0">
                      <a:off x="0" y="0"/>
                      <a:ext cx="2990845" cy="6350"/>
                    </a:xfrm>
                    <a:prstGeom prst="rect">
                      <a:avLst/>
                    </a:prstGeom>
                  </pic:spPr>
                </pic:pic>
              </a:graphicData>
            </a:graphic>
          </wp:anchor>
        </w:drawing>
      </w:r>
      <w:r>
        <w:rPr>
          <w:rFonts w:ascii="Times New Roman" w:hAnsi="Times New Roman" w:eastAsia="Times New Roman" w:cs="Times New Roman"/>
          <w:sz w:val="22"/>
          <w:szCs w:val="22"/>
          <w:spacing w:val="-3"/>
          <w:position w:val="-6"/>
        </w:rPr>
        <w:t>39                </w:t>
      </w:r>
      <w:r>
        <w:rPr>
          <w:rFonts w:ascii="SimHei" w:hAnsi="SimHei" w:eastAsia="SimHei" w:cs="SimHei"/>
          <w:sz w:val="32"/>
          <w:szCs w:val="32"/>
          <w:b/>
          <w:bCs/>
          <w:spacing w:val="-3"/>
        </w:rPr>
        <w:t>一腹三叹论文学</w:t>
      </w:r>
    </w:p>
    <w:p>
      <w:pPr>
        <w:pStyle w:val="BodyText"/>
        <w:spacing w:line="263" w:lineRule="auto"/>
        <w:rPr/>
      </w:pPr>
      <w:r/>
    </w:p>
    <w:p>
      <w:pPr>
        <w:pStyle w:val="BodyText"/>
        <w:spacing w:line="264" w:lineRule="auto"/>
        <w:rPr/>
      </w:pPr>
      <w:r/>
    </w:p>
    <w:p>
      <w:pPr>
        <w:spacing w:before="72" w:line="275" w:lineRule="auto"/>
        <w:rPr>
          <w:rFonts w:ascii="SimSun" w:hAnsi="SimSun" w:eastAsia="SimSun" w:cs="SimSun"/>
          <w:sz w:val="22"/>
          <w:szCs w:val="22"/>
        </w:rPr>
      </w:pPr>
      <w:r>
        <w:rPr>
          <w:rFonts w:ascii="SimSun" w:hAnsi="SimSun" w:eastAsia="SimSun" w:cs="SimSun"/>
          <w:sz w:val="22"/>
          <w:szCs w:val="22"/>
          <w:spacing w:val="-9"/>
        </w:rPr>
        <w:t>“受够了知识分子的气”以至于“难以下咽”,说知识分子还能成为压在王</w:t>
      </w:r>
      <w:r>
        <w:rPr>
          <w:rFonts w:ascii="SimSun" w:hAnsi="SimSun" w:eastAsia="SimSun" w:cs="SimSun"/>
          <w:sz w:val="22"/>
          <w:szCs w:val="22"/>
          <w:spacing w:val="6"/>
        </w:rPr>
        <w:t xml:space="preserve"> </w:t>
      </w:r>
      <w:r>
        <w:rPr>
          <w:rFonts w:ascii="SimSun" w:hAnsi="SimSun" w:eastAsia="SimSun" w:cs="SimSun"/>
          <w:sz w:val="22"/>
          <w:szCs w:val="22"/>
          <w:spacing w:val="-2"/>
        </w:rPr>
        <w:t>朔这样的“大院子弟”头上的“大山”,说知识分子在王</w:t>
      </w:r>
      <w:r>
        <w:rPr>
          <w:rFonts w:ascii="SimSun" w:hAnsi="SimSun" w:eastAsia="SimSun" w:cs="SimSun"/>
          <w:sz w:val="22"/>
          <w:szCs w:val="22"/>
          <w:spacing w:val="-3"/>
        </w:rPr>
        <w:t>朔这样“大院子</w:t>
      </w:r>
      <w:r>
        <w:rPr>
          <w:rFonts w:ascii="SimSun" w:hAnsi="SimSun" w:eastAsia="SimSun" w:cs="SimSun"/>
          <w:sz w:val="22"/>
          <w:szCs w:val="22"/>
        </w:rPr>
        <w:t xml:space="preserve"> </w:t>
      </w:r>
      <w:r>
        <w:rPr>
          <w:rFonts w:ascii="SimSun" w:hAnsi="SimSun" w:eastAsia="SimSun" w:cs="SimSun"/>
          <w:sz w:val="22"/>
          <w:szCs w:val="22"/>
          <w:spacing w:val="-2"/>
        </w:rPr>
        <w:t>弟”面前还能有一种“优越感”,说知识分子还“控制着全部社会价值系</w:t>
      </w:r>
      <w:r>
        <w:rPr>
          <w:rFonts w:ascii="SimSun" w:hAnsi="SimSun" w:eastAsia="SimSun" w:cs="SimSun"/>
          <w:sz w:val="22"/>
          <w:szCs w:val="22"/>
          <w:spacing w:val="3"/>
        </w:rPr>
        <w:t xml:space="preserve"> </w:t>
      </w:r>
      <w:r>
        <w:rPr>
          <w:rFonts w:ascii="SimSun" w:hAnsi="SimSun" w:eastAsia="SimSun" w:cs="SimSun"/>
          <w:sz w:val="22"/>
          <w:szCs w:val="22"/>
          <w:spacing w:val="-2"/>
        </w:rPr>
        <w:t>统”,还能“以他们的价值观为标准”并使王朔这样的</w:t>
      </w:r>
      <w:r>
        <w:rPr>
          <w:rFonts w:ascii="SimSun" w:hAnsi="SimSun" w:eastAsia="SimSun" w:cs="SimSun"/>
          <w:sz w:val="22"/>
          <w:szCs w:val="22"/>
          <w:spacing w:val="-3"/>
        </w:rPr>
        <w:t>人“挣扎起来十分</w:t>
      </w:r>
      <w:r>
        <w:rPr>
          <w:rFonts w:ascii="SimSun" w:hAnsi="SimSun" w:eastAsia="SimSun" w:cs="SimSun"/>
          <w:sz w:val="22"/>
          <w:szCs w:val="22"/>
        </w:rPr>
        <w:t xml:space="preserve"> </w:t>
      </w:r>
      <w:r>
        <w:rPr>
          <w:rFonts w:ascii="SimSun" w:hAnsi="SimSun" w:eastAsia="SimSun" w:cs="SimSun"/>
          <w:sz w:val="22"/>
          <w:szCs w:val="22"/>
          <w:spacing w:val="-6"/>
        </w:rPr>
        <w:t>困难”,说王朔这样的人只有把知识分子“打掉了”才有“翻身之日”,这</w:t>
      </w:r>
      <w:r>
        <w:rPr>
          <w:rFonts w:ascii="SimSun" w:hAnsi="SimSun" w:eastAsia="SimSun" w:cs="SimSun"/>
          <w:sz w:val="22"/>
          <w:szCs w:val="22"/>
          <w:spacing w:val="16"/>
        </w:rPr>
        <w:t xml:space="preserve"> </w:t>
      </w:r>
      <w:r>
        <w:rPr>
          <w:rFonts w:ascii="SimSun" w:hAnsi="SimSun" w:eastAsia="SimSun" w:cs="SimSun"/>
          <w:sz w:val="22"/>
          <w:szCs w:val="22"/>
          <w:spacing w:val="-2"/>
        </w:rPr>
        <w:t>不是痴人说梦吗?王朔在声讨了一番知识分子后，又说知识</w:t>
      </w:r>
      <w:r>
        <w:rPr>
          <w:rFonts w:ascii="SimSun" w:hAnsi="SimSun" w:eastAsia="SimSun" w:cs="SimSun"/>
          <w:sz w:val="22"/>
          <w:szCs w:val="22"/>
          <w:spacing w:val="-3"/>
        </w:rPr>
        <w:t>分子不过是一</w:t>
      </w:r>
      <w:r>
        <w:rPr>
          <w:rFonts w:ascii="SimSun" w:hAnsi="SimSun" w:eastAsia="SimSun" w:cs="SimSun"/>
          <w:sz w:val="22"/>
          <w:szCs w:val="22"/>
        </w:rPr>
        <w:t xml:space="preserve"> </w:t>
      </w:r>
      <w:r>
        <w:rPr>
          <w:rFonts w:ascii="SimSun" w:hAnsi="SimSun" w:eastAsia="SimSun" w:cs="SimSun"/>
          <w:sz w:val="22"/>
          <w:szCs w:val="22"/>
          <w:spacing w:val="-13"/>
        </w:rPr>
        <w:t>“捏”即碎的“豆腐”,这本身便是自相矛盾的。“豆</w:t>
      </w:r>
      <w:r>
        <w:rPr>
          <w:rFonts w:ascii="SimSun" w:hAnsi="SimSun" w:eastAsia="SimSun" w:cs="SimSun"/>
          <w:sz w:val="22"/>
          <w:szCs w:val="22"/>
          <w:spacing w:val="-14"/>
        </w:rPr>
        <w:t>腐”之喻是很准确的。</w:t>
      </w:r>
      <w:r>
        <w:rPr>
          <w:rFonts w:ascii="SimSun" w:hAnsi="SimSun" w:eastAsia="SimSun" w:cs="SimSun"/>
          <w:sz w:val="22"/>
          <w:szCs w:val="22"/>
        </w:rPr>
        <w:t xml:space="preserve"> </w:t>
      </w:r>
      <w:r>
        <w:rPr>
          <w:rFonts w:ascii="SimSun" w:hAnsi="SimSun" w:eastAsia="SimSun" w:cs="SimSun"/>
          <w:sz w:val="22"/>
          <w:szCs w:val="22"/>
          <w:spacing w:val="-2"/>
        </w:rPr>
        <w:t>至迟在王朔出生之后，知识分子已成了一块豆腐、一摊烂泥、一只蚂蚁</w:t>
      </w:r>
      <w:r>
        <w:rPr>
          <w:rFonts w:ascii="SimSun" w:hAnsi="SimSun" w:eastAsia="SimSun" w:cs="SimSun"/>
          <w:sz w:val="22"/>
          <w:szCs w:val="22"/>
          <w:spacing w:val="4"/>
        </w:rPr>
        <w:t xml:space="preserve">  </w:t>
      </w:r>
      <w:r>
        <w:rPr>
          <w:rFonts w:ascii="SimSun" w:hAnsi="SimSun" w:eastAsia="SimSun" w:cs="SimSun"/>
          <w:sz w:val="22"/>
          <w:szCs w:val="22"/>
          <w:spacing w:val="-6"/>
        </w:rPr>
        <w:t>他们挡不了任何人的路，更挡不了王朔这样的“大院子弟”的路。在王朔</w:t>
      </w:r>
      <w:r>
        <w:rPr>
          <w:rFonts w:ascii="SimSun" w:hAnsi="SimSun" w:eastAsia="SimSun" w:cs="SimSun"/>
          <w:sz w:val="22"/>
          <w:szCs w:val="22"/>
          <w:spacing w:val="18"/>
        </w:rPr>
        <w:t xml:space="preserve"> </w:t>
      </w:r>
      <w:r>
        <w:rPr>
          <w:rFonts w:ascii="SimSun" w:hAnsi="SimSun" w:eastAsia="SimSun" w:cs="SimSun"/>
          <w:sz w:val="22"/>
          <w:szCs w:val="22"/>
          <w:spacing w:val="-6"/>
        </w:rPr>
        <w:t>出生之后，知识分子根本没有资格与王朔这样的“大院子弟”结仇。王朔</w:t>
      </w:r>
      <w:r>
        <w:rPr>
          <w:rFonts w:ascii="SimSun" w:hAnsi="SimSun" w:eastAsia="SimSun" w:cs="SimSun"/>
          <w:sz w:val="22"/>
          <w:szCs w:val="22"/>
          <w:spacing w:val="18"/>
        </w:rPr>
        <w:t xml:space="preserve"> </w:t>
      </w:r>
      <w:r>
        <w:rPr>
          <w:rFonts w:ascii="SimSun" w:hAnsi="SimSun" w:eastAsia="SimSun" w:cs="SimSun"/>
          <w:sz w:val="22"/>
          <w:szCs w:val="22"/>
          <w:spacing w:val="-5"/>
        </w:rPr>
        <w:t>们自己与知识分子本无仇。对知识分子的鄙视、嫉恨和憎恶，只不过作为</w:t>
      </w:r>
      <w:r>
        <w:rPr>
          <w:rFonts w:ascii="SimSun" w:hAnsi="SimSun" w:eastAsia="SimSun" w:cs="SimSun"/>
          <w:sz w:val="22"/>
          <w:szCs w:val="22"/>
        </w:rPr>
        <w:t xml:space="preserve"> </w:t>
      </w:r>
      <w:r>
        <w:rPr>
          <w:rFonts w:ascii="SimSun" w:hAnsi="SimSun" w:eastAsia="SimSun" w:cs="SimSun"/>
          <w:sz w:val="22"/>
          <w:szCs w:val="22"/>
          <w:spacing w:val="-6"/>
        </w:rPr>
        <w:t>一种精神遗产，被王朔们从父辈那里继承了下来。也可以说，王朔们与知</w:t>
      </w:r>
      <w:r>
        <w:rPr>
          <w:rFonts w:ascii="SimSun" w:hAnsi="SimSun" w:eastAsia="SimSun" w:cs="SimSun"/>
          <w:sz w:val="22"/>
          <w:szCs w:val="22"/>
          <w:spacing w:val="17"/>
        </w:rPr>
        <w:t xml:space="preserve"> </w:t>
      </w:r>
      <w:r>
        <w:rPr>
          <w:rFonts w:ascii="SimSun" w:hAnsi="SimSun" w:eastAsia="SimSun" w:cs="SimSun"/>
          <w:sz w:val="22"/>
          <w:szCs w:val="22"/>
          <w:spacing w:val="-10"/>
        </w:rPr>
        <w:t>识分子之间，有的是“世仇”。</w:t>
      </w:r>
    </w:p>
    <w:p>
      <w:pPr>
        <w:ind w:right="13" w:firstLine="560"/>
        <w:spacing w:before="142" w:line="273" w:lineRule="auto"/>
        <w:jc w:val="both"/>
        <w:rPr>
          <w:rFonts w:ascii="SimSun" w:hAnsi="SimSun" w:eastAsia="SimSun" w:cs="SimSun"/>
          <w:sz w:val="22"/>
          <w:szCs w:val="22"/>
        </w:rPr>
      </w:pPr>
      <w:r>
        <w:rPr>
          <w:rFonts w:ascii="SimSun" w:hAnsi="SimSun" w:eastAsia="SimSun" w:cs="SimSun"/>
          <w:sz w:val="22"/>
          <w:szCs w:val="22"/>
          <w:spacing w:val="-9"/>
        </w:rPr>
        <w:t>在思考王朔与中国流氓文化的关系时，还不能无视“文革”对王朔的</w:t>
      </w:r>
      <w:r>
        <w:rPr>
          <w:rFonts w:ascii="SimSun" w:hAnsi="SimSun" w:eastAsia="SimSun" w:cs="SimSun"/>
          <w:sz w:val="22"/>
          <w:szCs w:val="22"/>
          <w:spacing w:val="15"/>
        </w:rPr>
        <w:t xml:space="preserve"> </w:t>
      </w:r>
      <w:r>
        <w:rPr>
          <w:rFonts w:ascii="SimSun" w:hAnsi="SimSun" w:eastAsia="SimSun" w:cs="SimSun"/>
          <w:sz w:val="22"/>
          <w:szCs w:val="22"/>
          <w:spacing w:val="-12"/>
        </w:rPr>
        <w:t>影响。“文革”爆发时王朔开始记事，“文革”结束时王朔开始成人，他的</w:t>
      </w:r>
      <w:r>
        <w:rPr>
          <w:rFonts w:ascii="SimSun" w:hAnsi="SimSun" w:eastAsia="SimSun" w:cs="SimSun"/>
          <w:sz w:val="22"/>
          <w:szCs w:val="22"/>
        </w:rPr>
        <w:t xml:space="preserve"> </w:t>
      </w:r>
      <w:r>
        <w:rPr>
          <w:rFonts w:ascii="SimSun" w:hAnsi="SimSun" w:eastAsia="SimSun" w:cs="SimSun"/>
          <w:sz w:val="22"/>
          <w:szCs w:val="22"/>
          <w:spacing w:val="1"/>
        </w:rPr>
        <w:t>整个童年和少年时代都是在“文革”期间度过的。心理学的常识告诉我</w:t>
      </w:r>
      <w:r>
        <w:rPr>
          <w:rFonts w:ascii="SimSun" w:hAnsi="SimSun" w:eastAsia="SimSun" w:cs="SimSun"/>
          <w:sz w:val="22"/>
          <w:szCs w:val="22"/>
          <w:spacing w:val="6"/>
        </w:rPr>
        <w:t xml:space="preserve"> </w:t>
      </w:r>
      <w:r>
        <w:rPr>
          <w:rFonts w:ascii="SimSun" w:hAnsi="SimSun" w:eastAsia="SimSun" w:cs="SimSun"/>
          <w:sz w:val="22"/>
          <w:szCs w:val="22"/>
          <w:spacing w:val="-6"/>
        </w:rPr>
        <w:t>们，人们这一时期的生活经历、人生感受，会对其一生产生重大影响。而</w:t>
      </w:r>
      <w:r>
        <w:rPr>
          <w:rFonts w:ascii="SimSun" w:hAnsi="SimSun" w:eastAsia="SimSun" w:cs="SimSun"/>
          <w:sz w:val="22"/>
          <w:szCs w:val="22"/>
          <w:spacing w:val="11"/>
        </w:rPr>
        <w:t xml:space="preserve"> </w:t>
      </w:r>
      <w:r>
        <w:rPr>
          <w:rFonts w:ascii="SimSun" w:hAnsi="SimSun" w:eastAsia="SimSun" w:cs="SimSun"/>
          <w:sz w:val="22"/>
          <w:szCs w:val="22"/>
          <w:spacing w:val="-6"/>
        </w:rPr>
        <w:t>“文革”时期，可以说是中国流氓文化大泛滥的时期。王朔的精神成型期</w:t>
      </w:r>
      <w:r>
        <w:rPr>
          <w:rFonts w:ascii="SimSun" w:hAnsi="SimSun" w:eastAsia="SimSun" w:cs="SimSun"/>
          <w:sz w:val="22"/>
          <w:szCs w:val="22"/>
          <w:spacing w:val="15"/>
        </w:rPr>
        <w:t xml:space="preserve"> </w:t>
      </w:r>
      <w:r>
        <w:rPr>
          <w:rFonts w:ascii="SimSun" w:hAnsi="SimSun" w:eastAsia="SimSun" w:cs="SimSun"/>
          <w:sz w:val="22"/>
          <w:szCs w:val="22"/>
          <w:spacing w:val="1"/>
        </w:rPr>
        <w:t>完全浸泡在这样一种流氓文化里。流氓文化对他的影响是复杂而又深刻</w:t>
      </w:r>
      <w:r>
        <w:rPr>
          <w:rFonts w:ascii="SimSun" w:hAnsi="SimSun" w:eastAsia="SimSun" w:cs="SimSun"/>
          <w:sz w:val="22"/>
          <w:szCs w:val="22"/>
          <w:spacing w:val="12"/>
        </w:rPr>
        <w:t xml:space="preserve"> </w:t>
      </w:r>
      <w:r>
        <w:rPr>
          <w:rFonts w:ascii="SimSun" w:hAnsi="SimSun" w:eastAsia="SimSun" w:cs="SimSun"/>
          <w:sz w:val="22"/>
          <w:szCs w:val="22"/>
          <w:spacing w:val="-9"/>
        </w:rPr>
        <w:t>的。“文革”对于王朔确乎是一座宝库，一座正面意义上的宝库。</w:t>
      </w:r>
    </w:p>
    <w:p>
      <w:pPr>
        <w:pStyle w:val="BodyText"/>
        <w:spacing w:line="325" w:lineRule="auto"/>
        <w:rPr/>
      </w:pPr>
      <w:r/>
    </w:p>
    <w:p>
      <w:pPr>
        <w:ind w:left="5400"/>
        <w:spacing w:before="72" w:line="225" w:lineRule="auto"/>
        <w:rPr>
          <w:rFonts w:ascii="KaiTi" w:hAnsi="KaiTi" w:eastAsia="KaiTi" w:cs="KaiTi"/>
          <w:sz w:val="22"/>
          <w:szCs w:val="22"/>
        </w:rPr>
      </w:pPr>
      <w:r>
        <w:rPr>
          <w:rFonts w:ascii="KaiTi" w:hAnsi="KaiTi" w:eastAsia="KaiTi" w:cs="KaiTi"/>
          <w:sz w:val="22"/>
          <w:szCs w:val="22"/>
          <w:spacing w:val="8"/>
        </w:rPr>
        <w:t>2000年5月</w:t>
      </w:r>
    </w:p>
    <w:p>
      <w:pPr>
        <w:spacing w:line="225" w:lineRule="auto"/>
        <w:sectPr>
          <w:pgSz w:w="9210" w:h="13120"/>
          <w:pgMar w:top="400" w:right="1100" w:bottom="400" w:left="1189" w:header="0" w:footer="0" w:gutter="0"/>
        </w:sectPr>
        <w:rPr>
          <w:rFonts w:ascii="KaiTi" w:hAnsi="KaiTi" w:eastAsia="KaiTi" w:cs="KaiTi"/>
          <w:sz w:val="22"/>
          <w:szCs w:val="22"/>
        </w:rPr>
      </w:pPr>
    </w:p>
    <w:p>
      <w:pPr>
        <w:ind w:left="79"/>
        <w:spacing w:before="159"/>
        <w:rPr>
          <w:rFonts w:ascii="Times New Roman" w:hAnsi="Times New Roman" w:eastAsia="Times New Roman" w:cs="Times New Roman"/>
          <w:sz w:val="22"/>
          <w:szCs w:val="22"/>
        </w:rPr>
      </w:pPr>
      <w:r>
        <w:drawing>
          <wp:anchor distT="0" distB="0" distL="0" distR="0" simplePos="0" relativeHeight="251782144" behindDoc="0" locked="0" layoutInCell="1" allowOverlap="1">
            <wp:simplePos x="0" y="0"/>
            <wp:positionH relativeFrom="column">
              <wp:posOffset>533390</wp:posOffset>
            </wp:positionH>
            <wp:positionV relativeFrom="paragraph">
              <wp:posOffset>419068</wp:posOffset>
            </wp:positionV>
            <wp:extent cx="2152660" cy="6350"/>
            <wp:effectExtent l="0" t="0" r="0" b="0"/>
            <wp:wrapNone/>
            <wp:docPr id="154" name="IM 154"/>
            <wp:cNvGraphicFramePr/>
            <a:graphic>
              <a:graphicData uri="http://schemas.openxmlformats.org/drawingml/2006/picture">
                <pic:pic>
                  <pic:nvPicPr>
                    <pic:cNvPr id="154" name="IM 154"/>
                    <pic:cNvPicPr/>
                  </pic:nvPicPr>
                  <pic:blipFill>
                    <a:blip r:embed="rId80"/>
                    <a:stretch>
                      <a:fillRect/>
                    </a:stretch>
                  </pic:blipFill>
                  <pic:spPr>
                    <a:xfrm rot="0">
                      <a:off x="0" y="0"/>
                      <a:ext cx="2152660" cy="6350"/>
                    </a:xfrm>
                    <a:prstGeom prst="rect">
                      <a:avLst/>
                    </a:prstGeom>
                  </pic:spPr>
                </pic:pic>
              </a:graphicData>
            </a:graphic>
          </wp:anchor>
        </w:drawing>
      </w:r>
      <w:r>
        <w:rPr>
          <w:rFonts w:ascii="SimHei" w:hAnsi="SimHei" w:eastAsia="SimHei" w:cs="SimHei"/>
          <w:sz w:val="31"/>
          <w:szCs w:val="31"/>
          <w:position w:val="-38"/>
        </w:rPr>
        <w:drawing>
          <wp:inline distT="0" distB="0" distL="0" distR="0">
            <wp:extent cx="508046" cy="508036"/>
            <wp:effectExtent l="0" t="0" r="0" b="0"/>
            <wp:docPr id="156" name="IM 156"/>
            <wp:cNvGraphicFramePr/>
            <a:graphic>
              <a:graphicData uri="http://schemas.openxmlformats.org/drawingml/2006/picture">
                <pic:pic>
                  <pic:nvPicPr>
                    <pic:cNvPr id="156" name="IM 156"/>
                    <pic:cNvPicPr/>
                  </pic:nvPicPr>
                  <pic:blipFill>
                    <a:blip r:embed="rId81"/>
                    <a:stretch>
                      <a:fillRect/>
                    </a:stretch>
                  </pic:blipFill>
                  <pic:spPr>
                    <a:xfrm rot="0">
                      <a:off x="0" y="0"/>
                      <a:ext cx="508046" cy="508036"/>
                    </a:xfrm>
                    <a:prstGeom prst="rect">
                      <a:avLst/>
                    </a:prstGeom>
                  </pic:spPr>
                </pic:pic>
              </a:graphicData>
            </a:graphic>
          </wp:inline>
        </w:drawing>
      </w:r>
      <w:r>
        <w:rPr>
          <w:rFonts w:ascii="SimHei" w:hAnsi="SimHei" w:eastAsia="SimHei" w:cs="SimHei"/>
          <w:sz w:val="31"/>
          <w:szCs w:val="31"/>
          <w:spacing w:val="41"/>
        </w:rPr>
        <w:t xml:space="preserve"> </w:t>
      </w:r>
      <w:r>
        <w:rPr>
          <w:rFonts w:ascii="SimHei" w:hAnsi="SimHei" w:eastAsia="SimHei" w:cs="SimHei"/>
          <w:sz w:val="31"/>
          <w:szCs w:val="31"/>
          <w:b/>
          <w:bCs/>
          <w:spacing w:val="-1"/>
        </w:rPr>
        <w:t>批评丛书</w:t>
      </w:r>
      <w:r>
        <w:rPr>
          <w:rFonts w:ascii="SimHei" w:hAnsi="SimHei" w:eastAsia="SimHei" w:cs="SimHei"/>
          <w:sz w:val="31"/>
          <w:szCs w:val="31"/>
          <w:spacing w:val="20"/>
        </w:rPr>
        <w:t xml:space="preserve">      </w:t>
      </w:r>
      <w:r>
        <w:rPr>
          <w:rFonts w:ascii="Times New Roman" w:hAnsi="Times New Roman" w:eastAsia="Times New Roman" w:cs="Times New Roman"/>
          <w:sz w:val="22"/>
          <w:szCs w:val="22"/>
          <w:spacing w:val="-1"/>
          <w:position w:val="-7"/>
        </w:rPr>
        <w:t>40</w:t>
      </w:r>
    </w:p>
    <w:p>
      <w:pPr>
        <w:pStyle w:val="BodyText"/>
        <w:spacing w:line="285" w:lineRule="auto"/>
        <w:rPr/>
      </w:pPr>
      <w:r/>
    </w:p>
    <w:p>
      <w:pPr>
        <w:pStyle w:val="BodyText"/>
        <w:spacing w:line="285" w:lineRule="auto"/>
        <w:rPr/>
      </w:pPr>
      <w:r/>
    </w:p>
    <w:p>
      <w:pPr>
        <w:pStyle w:val="BodyText"/>
        <w:spacing w:line="285" w:lineRule="auto"/>
        <w:rPr/>
      </w:pPr>
      <w:r/>
    </w:p>
    <w:p>
      <w:pPr>
        <w:ind w:left="1735"/>
        <w:spacing w:before="130" w:line="219" w:lineRule="auto"/>
        <w:rPr>
          <w:rFonts w:ascii="SimSun" w:hAnsi="SimSun" w:eastAsia="SimSun" w:cs="SimSun"/>
          <w:sz w:val="40"/>
          <w:szCs w:val="40"/>
        </w:rPr>
      </w:pPr>
      <w:r>
        <w:rPr>
          <w:rFonts w:ascii="SimSun" w:hAnsi="SimSun" w:eastAsia="SimSun" w:cs="SimSun"/>
          <w:sz w:val="40"/>
          <w:szCs w:val="40"/>
          <w:b/>
          <w:bCs/>
          <w:spacing w:val="-6"/>
        </w:rPr>
        <w:t>过于聪明的中国作家</w:t>
      </w:r>
    </w:p>
    <w:p>
      <w:pPr>
        <w:pStyle w:val="BodyText"/>
        <w:spacing w:line="269" w:lineRule="auto"/>
        <w:rPr/>
      </w:pPr>
      <w:r/>
    </w:p>
    <w:p>
      <w:pPr>
        <w:pStyle w:val="BodyText"/>
        <w:spacing w:line="269" w:lineRule="auto"/>
        <w:rPr/>
      </w:pPr>
      <w:r/>
    </w:p>
    <w:p>
      <w:pPr>
        <w:pStyle w:val="BodyText"/>
        <w:spacing w:line="269" w:lineRule="auto"/>
        <w:rPr/>
      </w:pPr>
      <w:r/>
    </w:p>
    <w:p>
      <w:pPr>
        <w:ind w:left="110" w:right="77" w:firstLine="450"/>
        <w:spacing w:before="72" w:line="280" w:lineRule="auto"/>
        <w:rPr>
          <w:rFonts w:ascii="SimSun" w:hAnsi="SimSun" w:eastAsia="SimSun" w:cs="SimSun"/>
          <w:sz w:val="22"/>
          <w:szCs w:val="22"/>
        </w:rPr>
      </w:pPr>
      <w:r>
        <w:rPr>
          <w:rFonts w:ascii="SimSun" w:hAnsi="SimSun" w:eastAsia="SimSun" w:cs="SimSun"/>
          <w:sz w:val="22"/>
          <w:szCs w:val="22"/>
          <w:spacing w:val="-2"/>
        </w:rPr>
        <w:t>近些年，我常有一种感慨，这就是：中国当代的一些作家，一些文</w:t>
      </w:r>
      <w:r>
        <w:rPr>
          <w:rFonts w:ascii="SimSun" w:hAnsi="SimSun" w:eastAsia="SimSun" w:cs="SimSun"/>
          <w:sz w:val="22"/>
          <w:szCs w:val="22"/>
        </w:rPr>
        <w:t xml:space="preserve"> </w:t>
      </w:r>
      <w:r>
        <w:rPr>
          <w:rFonts w:ascii="SimSun" w:hAnsi="SimSun" w:eastAsia="SimSun" w:cs="SimSun"/>
          <w:sz w:val="22"/>
          <w:szCs w:val="22"/>
          <w:spacing w:val="-10"/>
        </w:rPr>
        <w:t>人，实在是过于聪明了。</w:t>
      </w:r>
    </w:p>
    <w:p>
      <w:pPr>
        <w:ind w:left="109" w:right="19" w:firstLine="450"/>
        <w:spacing w:before="15" w:line="283" w:lineRule="auto"/>
        <w:jc w:val="both"/>
        <w:rPr>
          <w:rFonts w:ascii="SimSun" w:hAnsi="SimSun" w:eastAsia="SimSun" w:cs="SimSun"/>
          <w:sz w:val="22"/>
          <w:szCs w:val="22"/>
        </w:rPr>
      </w:pPr>
      <w:r>
        <w:rPr>
          <w:rFonts w:ascii="SimSun" w:hAnsi="SimSun" w:eastAsia="SimSun" w:cs="SimSun"/>
          <w:sz w:val="22"/>
          <w:szCs w:val="22"/>
          <w:spacing w:val="-9"/>
        </w:rPr>
        <w:t>这里的聪明，是指一种做人之道，一种生存策</w:t>
      </w:r>
      <w:r>
        <w:rPr>
          <w:rFonts w:ascii="SimSun" w:hAnsi="SimSun" w:eastAsia="SimSun" w:cs="SimSun"/>
          <w:sz w:val="22"/>
          <w:szCs w:val="22"/>
          <w:spacing w:val="-10"/>
        </w:rPr>
        <w:t>略，一种活命智慧，一</w:t>
      </w:r>
      <w:r>
        <w:rPr>
          <w:rFonts w:ascii="SimSun" w:hAnsi="SimSun" w:eastAsia="SimSun" w:cs="SimSun"/>
          <w:sz w:val="22"/>
          <w:szCs w:val="22"/>
        </w:rPr>
        <w:t xml:space="preserve"> </w:t>
      </w:r>
      <w:r>
        <w:rPr>
          <w:rFonts w:ascii="SimSun" w:hAnsi="SimSun" w:eastAsia="SimSun" w:cs="SimSun"/>
          <w:sz w:val="22"/>
          <w:szCs w:val="22"/>
          <w:spacing w:val="-6"/>
        </w:rPr>
        <w:t>种处世技术；是指“世事洞明皆学问，人情练达即文章”;是指一种形而</w:t>
      </w:r>
      <w:r>
        <w:rPr>
          <w:rFonts w:ascii="SimSun" w:hAnsi="SimSun" w:eastAsia="SimSun" w:cs="SimSun"/>
          <w:sz w:val="22"/>
          <w:szCs w:val="22"/>
          <w:spacing w:val="11"/>
        </w:rPr>
        <w:t xml:space="preserve"> </w:t>
      </w:r>
      <w:r>
        <w:rPr>
          <w:rFonts w:ascii="SimSun" w:hAnsi="SimSun" w:eastAsia="SimSun" w:cs="SimSun"/>
          <w:sz w:val="22"/>
          <w:szCs w:val="22"/>
          <w:spacing w:val="-7"/>
        </w:rPr>
        <w:t>下的立身手段。在这些方面，中国当代的一些作家，一些有大名的文人，</w:t>
      </w:r>
      <w:r>
        <w:rPr>
          <w:rFonts w:ascii="SimSun" w:hAnsi="SimSun" w:eastAsia="SimSun" w:cs="SimSun"/>
          <w:sz w:val="22"/>
          <w:szCs w:val="22"/>
          <w:spacing w:val="12"/>
        </w:rPr>
        <w:t xml:space="preserve"> </w:t>
      </w:r>
      <w:r>
        <w:rPr>
          <w:rFonts w:ascii="SimSun" w:hAnsi="SimSun" w:eastAsia="SimSun" w:cs="SimSun"/>
          <w:sz w:val="22"/>
          <w:szCs w:val="22"/>
          <w:spacing w:val="-9"/>
        </w:rPr>
        <w:t>真可谓已臻于炉火纯青的至境，已到了令人叹为观止的地步。语云：“识</w:t>
      </w:r>
      <w:r>
        <w:rPr>
          <w:rFonts w:ascii="SimSun" w:hAnsi="SimSun" w:eastAsia="SimSun" w:cs="SimSun"/>
          <w:sz w:val="22"/>
          <w:szCs w:val="22"/>
        </w:rPr>
        <w:t xml:space="preserve"> </w:t>
      </w:r>
      <w:r>
        <w:rPr>
          <w:rFonts w:ascii="SimSun" w:hAnsi="SimSun" w:eastAsia="SimSun" w:cs="SimSun"/>
          <w:sz w:val="22"/>
          <w:szCs w:val="22"/>
          <w:spacing w:val="-9"/>
        </w:rPr>
        <w:t>时务者为俊杰。”中国当代文坛上，颇不乏这类极善于识时务的</w:t>
      </w:r>
      <w:r>
        <w:rPr>
          <w:rFonts w:ascii="SimSun" w:hAnsi="SimSun" w:eastAsia="SimSun" w:cs="SimSun"/>
          <w:sz w:val="22"/>
          <w:szCs w:val="22"/>
          <w:spacing w:val="-10"/>
        </w:rPr>
        <w:t>俊杰。这</w:t>
      </w:r>
      <w:r>
        <w:rPr>
          <w:rFonts w:ascii="SimSun" w:hAnsi="SimSun" w:eastAsia="SimSun" w:cs="SimSun"/>
          <w:sz w:val="22"/>
          <w:szCs w:val="22"/>
        </w:rPr>
        <w:t xml:space="preserve"> </w:t>
      </w:r>
      <w:r>
        <w:rPr>
          <w:rFonts w:ascii="SimSun" w:hAnsi="SimSun" w:eastAsia="SimSun" w:cs="SimSun"/>
          <w:sz w:val="22"/>
          <w:szCs w:val="22"/>
          <w:spacing w:val="-2"/>
        </w:rPr>
        <w:t>些人，为人为文，都那样善于把握分寸；一举</w:t>
      </w:r>
      <w:r>
        <w:rPr>
          <w:rFonts w:ascii="SimSun" w:hAnsi="SimSun" w:eastAsia="SimSun" w:cs="SimSun"/>
          <w:sz w:val="22"/>
          <w:szCs w:val="22"/>
          <w:spacing w:val="-3"/>
        </w:rPr>
        <w:t>手一投足，都那样恰到好</w:t>
      </w:r>
      <w:r>
        <w:rPr>
          <w:rFonts w:ascii="SimSun" w:hAnsi="SimSun" w:eastAsia="SimSun" w:cs="SimSun"/>
          <w:sz w:val="22"/>
          <w:szCs w:val="22"/>
        </w:rPr>
        <w:t xml:space="preserve"> </w:t>
      </w:r>
      <w:r>
        <w:rPr>
          <w:rFonts w:ascii="SimSun" w:hAnsi="SimSun" w:eastAsia="SimSun" w:cs="SimSun"/>
          <w:sz w:val="22"/>
          <w:szCs w:val="22"/>
          <w:spacing w:val="-9"/>
        </w:rPr>
        <w:t>处。他们知道什么时候该前进，什么时候应后退；什么时候该发言，什么</w:t>
      </w:r>
      <w:r>
        <w:rPr>
          <w:rFonts w:ascii="SimSun" w:hAnsi="SimSun" w:eastAsia="SimSun" w:cs="SimSun"/>
          <w:sz w:val="22"/>
          <w:szCs w:val="22"/>
          <w:spacing w:val="15"/>
        </w:rPr>
        <w:t xml:space="preserve"> </w:t>
      </w:r>
      <w:r>
        <w:rPr>
          <w:rFonts w:ascii="SimSun" w:hAnsi="SimSun" w:eastAsia="SimSun" w:cs="SimSun"/>
          <w:sz w:val="22"/>
          <w:szCs w:val="22"/>
          <w:spacing w:val="-9"/>
        </w:rPr>
        <w:t>时候应沉默。他们知道什么时候说话应多加谨慎，什么时候说话不妨稍加</w:t>
      </w:r>
      <w:r>
        <w:rPr>
          <w:rFonts w:ascii="SimSun" w:hAnsi="SimSun" w:eastAsia="SimSun" w:cs="SimSun"/>
          <w:sz w:val="22"/>
          <w:szCs w:val="22"/>
          <w:spacing w:val="3"/>
        </w:rPr>
        <w:t xml:space="preserve"> </w:t>
      </w:r>
      <w:r>
        <w:rPr>
          <w:rFonts w:ascii="SimSun" w:hAnsi="SimSun" w:eastAsia="SimSun" w:cs="SimSun"/>
          <w:sz w:val="22"/>
          <w:szCs w:val="22"/>
          <w:spacing w:val="-9"/>
        </w:rPr>
        <w:t>放肆。他们知道什么时候既应说话又应顾左右而言他，什么时</w:t>
      </w:r>
      <w:r>
        <w:rPr>
          <w:rFonts w:ascii="SimSun" w:hAnsi="SimSun" w:eastAsia="SimSun" w:cs="SimSun"/>
          <w:sz w:val="22"/>
          <w:szCs w:val="22"/>
          <w:spacing w:val="-10"/>
        </w:rPr>
        <w:t>候既应说话</w:t>
      </w:r>
      <w:r>
        <w:rPr>
          <w:rFonts w:ascii="SimSun" w:hAnsi="SimSun" w:eastAsia="SimSun" w:cs="SimSun"/>
          <w:sz w:val="22"/>
          <w:szCs w:val="22"/>
        </w:rPr>
        <w:t xml:space="preserve"> </w:t>
      </w:r>
      <w:r>
        <w:rPr>
          <w:rFonts w:ascii="SimSun" w:hAnsi="SimSun" w:eastAsia="SimSun" w:cs="SimSun"/>
          <w:sz w:val="22"/>
          <w:szCs w:val="22"/>
          <w:spacing w:val="-7"/>
        </w:rPr>
        <w:t>又应单刀直入，痛快淋漓。他们知道怎样以最小的代价换取最大的收获，</w:t>
      </w:r>
      <w:r>
        <w:rPr>
          <w:rFonts w:ascii="SimSun" w:hAnsi="SimSun" w:eastAsia="SimSun" w:cs="SimSun"/>
          <w:sz w:val="22"/>
          <w:szCs w:val="22"/>
          <w:spacing w:val="12"/>
        </w:rPr>
        <w:t xml:space="preserve"> </w:t>
      </w:r>
      <w:r>
        <w:rPr>
          <w:rFonts w:ascii="SimSun" w:hAnsi="SimSun" w:eastAsia="SimSun" w:cs="SimSun"/>
          <w:sz w:val="22"/>
          <w:szCs w:val="22"/>
          <w:spacing w:val="-9"/>
        </w:rPr>
        <w:t>怎样以最小的牺牲换取最大的报偿。这些人的立身处世，借用《</w:t>
      </w:r>
      <w:r>
        <w:rPr>
          <w:rFonts w:ascii="SimSun" w:hAnsi="SimSun" w:eastAsia="SimSun" w:cs="SimSun"/>
          <w:sz w:val="22"/>
          <w:szCs w:val="22"/>
          <w:spacing w:val="-10"/>
        </w:rPr>
        <w:t>庄子》里</w:t>
      </w:r>
      <w:r>
        <w:rPr>
          <w:rFonts w:ascii="SimSun" w:hAnsi="SimSun" w:eastAsia="SimSun" w:cs="SimSun"/>
          <w:sz w:val="22"/>
          <w:szCs w:val="22"/>
        </w:rPr>
        <w:t xml:space="preserve"> </w:t>
      </w:r>
      <w:r>
        <w:rPr>
          <w:rFonts w:ascii="SimSun" w:hAnsi="SimSun" w:eastAsia="SimSun" w:cs="SimSun"/>
          <w:sz w:val="22"/>
          <w:szCs w:val="22"/>
          <w:spacing w:val="-9"/>
        </w:rPr>
        <w:t>的话，真可谓是“进退一成规一成矩，从容一若龙一若虎”。于是</w:t>
      </w:r>
      <w:r>
        <w:rPr>
          <w:rFonts w:ascii="SimSun" w:hAnsi="SimSun" w:eastAsia="SimSun" w:cs="SimSun"/>
          <w:sz w:val="22"/>
          <w:szCs w:val="22"/>
          <w:spacing w:val="-10"/>
        </w:rPr>
        <w:t>，这些</w:t>
      </w:r>
      <w:r>
        <w:rPr>
          <w:rFonts w:ascii="SimSun" w:hAnsi="SimSun" w:eastAsia="SimSun" w:cs="SimSun"/>
          <w:sz w:val="22"/>
          <w:szCs w:val="22"/>
        </w:rPr>
        <w:t xml:space="preserve"> </w:t>
      </w:r>
      <w:r>
        <w:rPr>
          <w:rFonts w:ascii="SimSun" w:hAnsi="SimSun" w:eastAsia="SimSun" w:cs="SimSun"/>
          <w:sz w:val="22"/>
          <w:szCs w:val="22"/>
          <w:spacing w:val="-9"/>
        </w:rPr>
        <w:t>聪明的人，以他们惊人的聪明，为自己赢得了人生的大成功。</w:t>
      </w:r>
    </w:p>
    <w:p>
      <w:pPr>
        <w:ind w:firstLine="560"/>
        <w:spacing w:before="22" w:line="274" w:lineRule="auto"/>
        <w:jc w:val="both"/>
        <w:rPr>
          <w:rFonts w:ascii="SimSun" w:hAnsi="SimSun" w:eastAsia="SimSun" w:cs="SimSun"/>
          <w:sz w:val="22"/>
          <w:szCs w:val="22"/>
        </w:rPr>
      </w:pPr>
      <w:r>
        <w:rPr>
          <w:rFonts w:ascii="SimSun" w:hAnsi="SimSun" w:eastAsia="SimSun" w:cs="SimSun"/>
          <w:sz w:val="22"/>
          <w:szCs w:val="22"/>
          <w:spacing w:val="-7"/>
        </w:rPr>
        <w:t>书生有时难免有所谓书生气。书生气，是一种不识时务、不会做人、</w:t>
      </w:r>
      <w:r>
        <w:rPr>
          <w:rFonts w:ascii="SimSun" w:hAnsi="SimSun" w:eastAsia="SimSun" w:cs="SimSun"/>
          <w:sz w:val="22"/>
          <w:szCs w:val="22"/>
          <w:spacing w:val="8"/>
        </w:rPr>
        <w:t xml:space="preserve"> </w:t>
      </w:r>
      <w:r>
        <w:rPr>
          <w:rFonts w:ascii="SimSun" w:hAnsi="SimSun" w:eastAsia="SimSun" w:cs="SimSun"/>
          <w:sz w:val="22"/>
          <w:szCs w:val="22"/>
          <w:spacing w:val="-6"/>
        </w:rPr>
        <w:t>不善处世、不懂分寸、缺乏现实感的表现，是与本文所说的聪明水火不容</w:t>
      </w:r>
      <w:r>
        <w:rPr>
          <w:rFonts w:ascii="SimSun" w:hAnsi="SimSun" w:eastAsia="SimSun" w:cs="SimSun"/>
          <w:sz w:val="22"/>
          <w:szCs w:val="22"/>
          <w:spacing w:val="5"/>
        </w:rPr>
        <w:t xml:space="preserve">  </w:t>
      </w:r>
      <w:r>
        <w:rPr>
          <w:rFonts w:ascii="SimSun" w:hAnsi="SimSun" w:eastAsia="SimSun" w:cs="SimSun"/>
          <w:sz w:val="22"/>
          <w:szCs w:val="22"/>
          <w:spacing w:val="-3"/>
        </w:rPr>
        <w:t>的。中国当代那些极聪明的作家、文人，虽是书生，却没有一点书生气。</w:t>
      </w:r>
      <w:r>
        <w:rPr>
          <w:rFonts w:ascii="SimSun" w:hAnsi="SimSun" w:eastAsia="SimSun" w:cs="SimSun"/>
          <w:sz w:val="22"/>
          <w:szCs w:val="22"/>
          <w:spacing w:val="14"/>
        </w:rPr>
        <w:t xml:space="preserve"> </w:t>
      </w:r>
      <w:r>
        <w:rPr>
          <w:rFonts w:ascii="SimSun" w:hAnsi="SimSun" w:eastAsia="SimSun" w:cs="SimSun"/>
          <w:sz w:val="22"/>
          <w:szCs w:val="22"/>
          <w:spacing w:val="-6"/>
        </w:rPr>
        <w:t>他们过人的聪明，早使得他们把注定在任何时代都不合时宜的书生气洗得</w:t>
      </w:r>
      <w:r>
        <w:rPr>
          <w:rFonts w:ascii="SimSun" w:hAnsi="SimSun" w:eastAsia="SimSun" w:cs="SimSun"/>
          <w:sz w:val="22"/>
          <w:szCs w:val="22"/>
          <w:spacing w:val="4"/>
        </w:rPr>
        <w:t xml:space="preserve">  </w:t>
      </w:r>
      <w:r>
        <w:rPr>
          <w:rFonts w:ascii="SimSun" w:hAnsi="SimSun" w:eastAsia="SimSun" w:cs="SimSun"/>
          <w:sz w:val="22"/>
          <w:szCs w:val="22"/>
          <w:spacing w:val="-6"/>
        </w:rPr>
        <w:t>干干净净。他们过人的聪明，甚至使得他们从来就不曾沾染上书生气这种</w:t>
      </w:r>
      <w:r>
        <w:rPr>
          <w:rFonts w:ascii="SimSun" w:hAnsi="SimSun" w:eastAsia="SimSun" w:cs="SimSun"/>
          <w:sz w:val="22"/>
          <w:szCs w:val="22"/>
          <w:spacing w:val="8"/>
        </w:rPr>
        <w:t xml:space="preserve">  </w:t>
      </w:r>
      <w:r>
        <w:rPr>
          <w:rFonts w:ascii="SimSun" w:hAnsi="SimSun" w:eastAsia="SimSun" w:cs="SimSun"/>
          <w:sz w:val="22"/>
          <w:szCs w:val="22"/>
          <w:spacing w:val="-18"/>
        </w:rPr>
        <w:t>“恶习”。有诗云：“儒冠多误身。”其实，儒冠本身并不误身</w:t>
      </w:r>
      <w:r>
        <w:rPr>
          <w:rFonts w:ascii="SimSun" w:hAnsi="SimSun" w:eastAsia="SimSun" w:cs="SimSun"/>
          <w:sz w:val="22"/>
          <w:szCs w:val="22"/>
          <w:spacing w:val="-19"/>
        </w:rPr>
        <w:t>，误身的是书</w:t>
      </w:r>
      <w:r>
        <w:rPr>
          <w:rFonts w:ascii="SimSun" w:hAnsi="SimSun" w:eastAsia="SimSun" w:cs="SimSun"/>
          <w:sz w:val="22"/>
          <w:szCs w:val="22"/>
        </w:rPr>
        <w:t xml:space="preserve">  </w:t>
      </w:r>
      <w:r>
        <w:rPr>
          <w:rFonts w:ascii="SimSun" w:hAnsi="SimSun" w:eastAsia="SimSun" w:cs="SimSun"/>
          <w:sz w:val="22"/>
          <w:szCs w:val="22"/>
          <w:spacing w:val="-3"/>
        </w:rPr>
        <w:t>生气。不独在今世，只要有浓郁的书生气，在任何时代都必定处处碰壁。</w:t>
      </w:r>
      <w:r>
        <w:rPr>
          <w:rFonts w:ascii="SimSun" w:hAnsi="SimSun" w:eastAsia="SimSun" w:cs="SimSun"/>
          <w:sz w:val="22"/>
          <w:szCs w:val="22"/>
          <w:spacing w:val="14"/>
        </w:rPr>
        <w:t xml:space="preserve"> </w:t>
      </w:r>
      <w:r>
        <w:rPr>
          <w:rFonts w:ascii="SimSun" w:hAnsi="SimSun" w:eastAsia="SimSun" w:cs="SimSun"/>
          <w:sz w:val="22"/>
          <w:szCs w:val="22"/>
          <w:spacing w:val="-6"/>
        </w:rPr>
        <w:t>不独在今世，只要没有书生气，儒冠便非但不会连累，反而必定能帮助人</w:t>
      </w:r>
      <w:r>
        <w:rPr>
          <w:rFonts w:ascii="SimSun" w:hAnsi="SimSun" w:eastAsia="SimSun" w:cs="SimSun"/>
          <w:sz w:val="22"/>
          <w:szCs w:val="22"/>
          <w:spacing w:val="5"/>
        </w:rPr>
        <w:t xml:space="preserve">  </w:t>
      </w:r>
      <w:r>
        <w:rPr>
          <w:rFonts w:ascii="SimSun" w:hAnsi="SimSun" w:eastAsia="SimSun" w:cs="SimSun"/>
          <w:sz w:val="22"/>
          <w:szCs w:val="22"/>
          <w:spacing w:val="-6"/>
        </w:rPr>
        <w:t>活得好，活得如鱼得水，活得有名、有利、有地位。</w:t>
      </w:r>
    </w:p>
    <w:p>
      <w:pPr>
        <w:ind w:left="520"/>
        <w:spacing w:before="110" w:line="219" w:lineRule="auto"/>
        <w:rPr>
          <w:rFonts w:ascii="SimSun" w:hAnsi="SimSun" w:eastAsia="SimSun" w:cs="SimSun"/>
          <w:sz w:val="22"/>
          <w:szCs w:val="22"/>
        </w:rPr>
      </w:pPr>
      <w:r>
        <w:rPr>
          <w:rFonts w:ascii="SimSun" w:hAnsi="SimSun" w:eastAsia="SimSun" w:cs="SimSun"/>
          <w:sz w:val="22"/>
          <w:szCs w:val="22"/>
          <w:spacing w:val="-1"/>
        </w:rPr>
        <w:t>有研究者说，鲁迅是深通世故而不世故。鲁迅的不世故，是偏不世</w:t>
      </w:r>
    </w:p>
    <w:p>
      <w:pPr>
        <w:spacing w:line="219" w:lineRule="auto"/>
        <w:sectPr>
          <w:pgSz w:w="9210" w:h="13120"/>
          <w:pgMar w:top="400" w:right="1130" w:bottom="400" w:left="1119" w:header="0" w:footer="0" w:gutter="0"/>
        </w:sectPr>
        <w:rPr>
          <w:rFonts w:ascii="SimSun" w:hAnsi="SimSun" w:eastAsia="SimSun" w:cs="SimSun"/>
          <w:sz w:val="22"/>
          <w:szCs w:val="22"/>
        </w:rPr>
      </w:pPr>
    </w:p>
    <w:p>
      <w:pPr>
        <w:ind w:left="3239"/>
        <w:spacing w:before="325" w:line="218" w:lineRule="auto"/>
        <w:rPr>
          <w:rFonts w:ascii="SimHei" w:hAnsi="SimHei" w:eastAsia="SimHei" w:cs="SimHei"/>
          <w:sz w:val="32"/>
          <w:szCs w:val="32"/>
        </w:rPr>
      </w:pPr>
      <w:r>
        <w:drawing>
          <wp:anchor distT="0" distB="0" distL="0" distR="0" simplePos="0" relativeHeight="251786240" behindDoc="0" locked="0" layoutInCell="1" allowOverlap="1">
            <wp:simplePos x="0" y="0"/>
            <wp:positionH relativeFrom="column">
              <wp:posOffset>1327166</wp:posOffset>
            </wp:positionH>
            <wp:positionV relativeFrom="paragraph">
              <wp:posOffset>450271</wp:posOffset>
            </wp:positionV>
            <wp:extent cx="2997161" cy="6415"/>
            <wp:effectExtent l="0" t="0" r="0" b="0"/>
            <wp:wrapNone/>
            <wp:docPr id="158" name="IM 158"/>
            <wp:cNvGraphicFramePr/>
            <a:graphic>
              <a:graphicData uri="http://schemas.openxmlformats.org/drawingml/2006/picture">
                <pic:pic>
                  <pic:nvPicPr>
                    <pic:cNvPr id="158" name="IM 158"/>
                    <pic:cNvPicPr/>
                  </pic:nvPicPr>
                  <pic:blipFill>
                    <a:blip r:embed="rId82"/>
                    <a:stretch>
                      <a:fillRect/>
                    </a:stretch>
                  </pic:blipFill>
                  <pic:spPr>
                    <a:xfrm rot="0">
                      <a:off x="0" y="0"/>
                      <a:ext cx="2997161" cy="6415"/>
                    </a:xfrm>
                    <a:prstGeom prst="rect">
                      <a:avLst/>
                    </a:prstGeom>
                  </pic:spPr>
                </pic:pic>
              </a:graphicData>
            </a:graphic>
          </wp:anchor>
        </w:drawing>
      </w:r>
      <w:r>
        <w:rPr>
          <w:rFonts w:ascii="Times New Roman" w:hAnsi="Times New Roman" w:eastAsia="Times New Roman" w:cs="Times New Roman"/>
          <w:sz w:val="22"/>
          <w:szCs w:val="22"/>
          <w:spacing w:val="-5"/>
          <w:position w:val="-8"/>
        </w:rPr>
        <w:t>41</w:t>
      </w:r>
      <w:r>
        <w:rPr>
          <w:rFonts w:ascii="Times New Roman" w:hAnsi="Times New Roman" w:eastAsia="Times New Roman" w:cs="Times New Roman"/>
          <w:sz w:val="22"/>
          <w:szCs w:val="22"/>
          <w:spacing w:val="1"/>
          <w:position w:val="-8"/>
        </w:rPr>
        <w:t xml:space="preserve">                </w:t>
      </w:r>
      <w:r>
        <w:rPr>
          <w:rFonts w:ascii="SimHei" w:hAnsi="SimHei" w:eastAsia="SimHei" w:cs="SimHei"/>
          <w:sz w:val="32"/>
          <w:szCs w:val="32"/>
          <w:b/>
          <w:bCs/>
          <w:spacing w:val="-5"/>
        </w:rPr>
        <w:t>一路三叹论文学</w:t>
      </w:r>
    </w:p>
    <w:p>
      <w:pPr>
        <w:pStyle w:val="BodyText"/>
        <w:spacing w:line="250" w:lineRule="auto"/>
        <w:rPr/>
      </w:pPr>
      <w:r/>
    </w:p>
    <w:p>
      <w:pPr>
        <w:pStyle w:val="BodyText"/>
        <w:spacing w:line="250" w:lineRule="auto"/>
        <w:rPr/>
      </w:pPr>
      <w:r/>
    </w:p>
    <w:p>
      <w:pPr>
        <w:spacing w:before="71" w:line="275" w:lineRule="auto"/>
        <w:jc w:val="both"/>
        <w:rPr>
          <w:rFonts w:ascii="SimSun" w:hAnsi="SimSun" w:eastAsia="SimSun" w:cs="SimSun"/>
          <w:sz w:val="22"/>
          <w:szCs w:val="22"/>
        </w:rPr>
      </w:pPr>
      <w:r>
        <w:rPr>
          <w:rFonts w:ascii="SimSun" w:hAnsi="SimSun" w:eastAsia="SimSun" w:cs="SimSun"/>
          <w:sz w:val="22"/>
          <w:szCs w:val="22"/>
          <w:spacing w:val="-9"/>
        </w:rPr>
        <w:t>故，是拒绝世故，是不屑于世故。深通世故的鲁迅，却专爱与当时的社会</w:t>
      </w:r>
      <w:r>
        <w:rPr>
          <w:rFonts w:ascii="SimSun" w:hAnsi="SimSun" w:eastAsia="SimSun" w:cs="SimSun"/>
          <w:sz w:val="22"/>
          <w:szCs w:val="22"/>
          <w:spacing w:val="5"/>
        </w:rPr>
        <w:t xml:space="preserve">   </w:t>
      </w:r>
      <w:r>
        <w:rPr>
          <w:rFonts w:ascii="SimSun" w:hAnsi="SimSun" w:eastAsia="SimSun" w:cs="SimSun"/>
          <w:sz w:val="22"/>
          <w:szCs w:val="22"/>
          <w:spacing w:val="-5"/>
        </w:rPr>
        <w:t>捣乱，十分不惮于与人结怨，并且说什么:“我所憎恶的太多，理应得到</w:t>
      </w:r>
      <w:r>
        <w:rPr>
          <w:rFonts w:ascii="SimSun" w:hAnsi="SimSun" w:eastAsia="SimSun" w:cs="SimSun"/>
          <w:sz w:val="22"/>
          <w:szCs w:val="22"/>
          <w:spacing w:val="2"/>
        </w:rPr>
        <w:t xml:space="preserve">  </w:t>
      </w:r>
      <w:r>
        <w:rPr>
          <w:rFonts w:ascii="SimSun" w:hAnsi="SimSun" w:eastAsia="SimSun" w:cs="SimSun"/>
          <w:sz w:val="22"/>
          <w:szCs w:val="22"/>
          <w:spacing w:val="-5"/>
        </w:rPr>
        <w:t>憎恶。”鲁迅固然也反对赤膊上阵而提倡“</w:t>
      </w:r>
      <w:r>
        <w:rPr>
          <w:rFonts w:ascii="SimSun" w:hAnsi="SimSun" w:eastAsia="SimSun" w:cs="SimSun"/>
          <w:sz w:val="22"/>
          <w:szCs w:val="22"/>
          <w:spacing w:val="-6"/>
        </w:rPr>
        <w:t>壕堑战”,但鲁迅是从“战法”</w:t>
      </w:r>
      <w:r>
        <w:rPr>
          <w:rFonts w:ascii="SimSun" w:hAnsi="SimSun" w:eastAsia="SimSun" w:cs="SimSun"/>
          <w:sz w:val="22"/>
          <w:szCs w:val="22"/>
        </w:rPr>
        <w:t xml:space="preserve"> </w:t>
      </w:r>
      <w:r>
        <w:rPr>
          <w:rFonts w:ascii="SimSun" w:hAnsi="SimSun" w:eastAsia="SimSun" w:cs="SimSun"/>
          <w:sz w:val="22"/>
          <w:szCs w:val="22"/>
          <w:spacing w:val="-5"/>
        </w:rPr>
        <w:t>而不是从“活法”上说这番话的。主张“壕堑战”,前提是要战斗，是为</w:t>
      </w:r>
      <w:r>
        <w:rPr>
          <w:rFonts w:ascii="SimSun" w:hAnsi="SimSun" w:eastAsia="SimSun" w:cs="SimSun"/>
          <w:sz w:val="22"/>
          <w:szCs w:val="22"/>
        </w:rPr>
        <w:t xml:space="preserve">   </w:t>
      </w:r>
      <w:r>
        <w:rPr>
          <w:rFonts w:ascii="SimSun" w:hAnsi="SimSun" w:eastAsia="SimSun" w:cs="SimSun"/>
          <w:sz w:val="22"/>
          <w:szCs w:val="22"/>
          <w:spacing w:val="-9"/>
        </w:rPr>
        <w:t>了更好地战斗，而不是仅仅为了活着，不是仅仅为了保全自身。而中国当</w:t>
      </w:r>
      <w:r>
        <w:rPr>
          <w:rFonts w:ascii="SimSun" w:hAnsi="SimSun" w:eastAsia="SimSun" w:cs="SimSun"/>
          <w:sz w:val="22"/>
          <w:szCs w:val="22"/>
          <w:spacing w:val="2"/>
        </w:rPr>
        <w:t xml:space="preserve">   </w:t>
      </w:r>
      <w:r>
        <w:rPr>
          <w:rFonts w:ascii="SimSun" w:hAnsi="SimSun" w:eastAsia="SimSun" w:cs="SimSun"/>
          <w:sz w:val="22"/>
          <w:szCs w:val="22"/>
          <w:spacing w:val="-9"/>
        </w:rPr>
        <w:t>代文坛上的一些极聪明的人，则是深通世故而又极为世故的。当然，他们</w:t>
      </w:r>
      <w:r>
        <w:rPr>
          <w:rFonts w:ascii="SimSun" w:hAnsi="SimSun" w:eastAsia="SimSun" w:cs="SimSun"/>
          <w:sz w:val="22"/>
          <w:szCs w:val="22"/>
        </w:rPr>
        <w:t xml:space="preserve">   </w:t>
      </w:r>
      <w:r>
        <w:rPr>
          <w:rFonts w:ascii="SimSun" w:hAnsi="SimSun" w:eastAsia="SimSun" w:cs="SimSun"/>
          <w:sz w:val="22"/>
          <w:szCs w:val="22"/>
          <w:spacing w:val="-8"/>
        </w:rPr>
        <w:t>有时也战斗，但却是在绝对不会危害自身的情况下战</w:t>
      </w:r>
      <w:r>
        <w:rPr>
          <w:rFonts w:ascii="SimSun" w:hAnsi="SimSun" w:eastAsia="SimSun" w:cs="SimSun"/>
          <w:sz w:val="22"/>
          <w:szCs w:val="22"/>
          <w:spacing w:val="-9"/>
        </w:rPr>
        <w:t>斗，是在稳操胜券的</w:t>
      </w:r>
      <w:r>
        <w:rPr>
          <w:rFonts w:ascii="SimSun" w:hAnsi="SimSun" w:eastAsia="SimSun" w:cs="SimSun"/>
          <w:sz w:val="22"/>
          <w:szCs w:val="22"/>
        </w:rPr>
        <w:t xml:space="preserve">  </w:t>
      </w:r>
      <w:r>
        <w:rPr>
          <w:rFonts w:ascii="SimSun" w:hAnsi="SimSun" w:eastAsia="SimSun" w:cs="SimSun"/>
          <w:sz w:val="22"/>
          <w:szCs w:val="22"/>
          <w:spacing w:val="-5"/>
        </w:rPr>
        <w:t>把握下战斗。他们也运用“壕堑战”,但那前提，是要安全，是要保全自</w:t>
      </w:r>
      <w:r>
        <w:rPr>
          <w:rFonts w:ascii="SimSun" w:hAnsi="SimSun" w:eastAsia="SimSun" w:cs="SimSun"/>
          <w:sz w:val="22"/>
          <w:szCs w:val="22"/>
          <w:spacing w:val="2"/>
        </w:rPr>
        <w:t xml:space="preserve">  </w:t>
      </w:r>
      <w:r>
        <w:rPr>
          <w:rFonts w:ascii="SimSun" w:hAnsi="SimSun" w:eastAsia="SimSun" w:cs="SimSun"/>
          <w:sz w:val="22"/>
          <w:szCs w:val="22"/>
          <w:spacing w:val="-2"/>
        </w:rPr>
        <w:t>身，在这种前提下，他们能战则战，不能战则退，则藏。不妨放上几枪</w:t>
      </w:r>
      <w:r>
        <w:rPr>
          <w:rFonts w:ascii="SimSun" w:hAnsi="SimSun" w:eastAsia="SimSun" w:cs="SimSun"/>
          <w:sz w:val="22"/>
          <w:szCs w:val="22"/>
          <w:spacing w:val="3"/>
        </w:rPr>
        <w:t xml:space="preserve">   </w:t>
      </w:r>
      <w:r>
        <w:rPr>
          <w:rFonts w:ascii="SimSun" w:hAnsi="SimSun" w:eastAsia="SimSun" w:cs="SimSun"/>
          <w:sz w:val="22"/>
          <w:szCs w:val="22"/>
          <w:spacing w:val="-9"/>
        </w:rPr>
        <w:t>时，便瞅准某个合适的目标打上几枪；不能射击时，便不但不射，反而把</w:t>
      </w:r>
      <w:r>
        <w:rPr>
          <w:rFonts w:ascii="SimSun" w:hAnsi="SimSun" w:eastAsia="SimSun" w:cs="SimSun"/>
          <w:sz w:val="22"/>
          <w:szCs w:val="22"/>
          <w:spacing w:val="5"/>
        </w:rPr>
        <w:t xml:space="preserve">   </w:t>
      </w:r>
      <w:r>
        <w:rPr>
          <w:rFonts w:ascii="SimSun" w:hAnsi="SimSun" w:eastAsia="SimSun" w:cs="SimSun"/>
          <w:sz w:val="22"/>
          <w:szCs w:val="22"/>
          <w:spacing w:val="-9"/>
        </w:rPr>
        <w:t>枪也深藏起来，作出一副良民样，现出一派顺民相。</w:t>
      </w:r>
    </w:p>
    <w:p>
      <w:pPr>
        <w:ind w:right="102" w:firstLine="450"/>
        <w:spacing w:before="120" w:line="275" w:lineRule="auto"/>
        <w:jc w:val="both"/>
        <w:rPr>
          <w:rFonts w:ascii="SimSun" w:hAnsi="SimSun" w:eastAsia="SimSun" w:cs="SimSun"/>
          <w:sz w:val="22"/>
          <w:szCs w:val="22"/>
        </w:rPr>
      </w:pPr>
      <w:r>
        <w:rPr>
          <w:rFonts w:ascii="SimSun" w:hAnsi="SimSun" w:eastAsia="SimSun" w:cs="SimSun"/>
          <w:sz w:val="22"/>
          <w:szCs w:val="22"/>
          <w:spacing w:val="-9"/>
        </w:rPr>
        <w:t>中国作家、中国文人立身处世上的聪明，其实是一种渊源久远的文化</w:t>
      </w:r>
      <w:r>
        <w:rPr>
          <w:rFonts w:ascii="SimSun" w:hAnsi="SimSun" w:eastAsia="SimSun" w:cs="SimSun"/>
          <w:sz w:val="22"/>
          <w:szCs w:val="22"/>
          <w:spacing w:val="8"/>
        </w:rPr>
        <w:t xml:space="preserve"> </w:t>
      </w:r>
      <w:r>
        <w:rPr>
          <w:rFonts w:ascii="SimSun" w:hAnsi="SimSun" w:eastAsia="SimSun" w:cs="SimSun"/>
          <w:sz w:val="22"/>
          <w:szCs w:val="22"/>
          <w:spacing w:val="-9"/>
        </w:rPr>
        <w:t>现象。中国先秦儒、道、法、兵等诸家，其实从某种意义上都是可以作为</w:t>
      </w:r>
      <w:r>
        <w:rPr>
          <w:rFonts w:ascii="SimSun" w:hAnsi="SimSun" w:eastAsia="SimSun" w:cs="SimSun"/>
          <w:sz w:val="22"/>
          <w:szCs w:val="22"/>
          <w:spacing w:val="8"/>
        </w:rPr>
        <w:t xml:space="preserve">  </w:t>
      </w:r>
      <w:r>
        <w:rPr>
          <w:rFonts w:ascii="SimSun" w:hAnsi="SimSun" w:eastAsia="SimSun" w:cs="SimSun"/>
          <w:sz w:val="22"/>
          <w:szCs w:val="22"/>
          <w:spacing w:val="-9"/>
        </w:rPr>
        <w:t>一种形而下的处世之道和活命技巧来读，其实在某种意义上都是一种生存</w:t>
      </w:r>
      <w:r>
        <w:rPr>
          <w:rFonts w:ascii="SimSun" w:hAnsi="SimSun" w:eastAsia="SimSun" w:cs="SimSun"/>
          <w:sz w:val="22"/>
          <w:szCs w:val="22"/>
          <w:spacing w:val="8"/>
        </w:rPr>
        <w:t xml:space="preserve">  </w:t>
      </w:r>
      <w:r>
        <w:rPr>
          <w:rFonts w:ascii="SimSun" w:hAnsi="SimSun" w:eastAsia="SimSun" w:cs="SimSun"/>
          <w:sz w:val="22"/>
          <w:szCs w:val="22"/>
          <w:spacing w:val="-8"/>
        </w:rPr>
        <w:t>之术。学者说，中国文化是早熟的文化，而极</w:t>
      </w:r>
      <w:r>
        <w:rPr>
          <w:rFonts w:ascii="SimSun" w:hAnsi="SimSun" w:eastAsia="SimSun" w:cs="SimSun"/>
          <w:sz w:val="22"/>
          <w:szCs w:val="22"/>
          <w:spacing w:val="-9"/>
        </w:rPr>
        <w:t>为早熟的，便是这种形而下</w:t>
      </w:r>
      <w:r>
        <w:rPr>
          <w:rFonts w:ascii="SimSun" w:hAnsi="SimSun" w:eastAsia="SimSun" w:cs="SimSun"/>
          <w:sz w:val="22"/>
          <w:szCs w:val="22"/>
        </w:rPr>
        <w:t xml:space="preserve">  </w:t>
      </w:r>
      <w:r>
        <w:rPr>
          <w:rFonts w:ascii="SimSun" w:hAnsi="SimSun" w:eastAsia="SimSun" w:cs="SimSun"/>
          <w:sz w:val="22"/>
          <w:szCs w:val="22"/>
          <w:spacing w:val="-15"/>
        </w:rPr>
        <w:t>的做人之道，这种技术性的生存智慧。这种做人之道，这种生存智慧，代代</w:t>
      </w:r>
      <w:r>
        <w:rPr>
          <w:rFonts w:ascii="SimSun" w:hAnsi="SimSun" w:eastAsia="SimSun" w:cs="SimSun"/>
          <w:sz w:val="22"/>
          <w:szCs w:val="22"/>
          <w:spacing w:val="2"/>
        </w:rPr>
        <w:t xml:space="preserve">  </w:t>
      </w:r>
      <w:r>
        <w:rPr>
          <w:rFonts w:ascii="SimSun" w:hAnsi="SimSun" w:eastAsia="SimSun" w:cs="SimSun"/>
          <w:sz w:val="22"/>
          <w:szCs w:val="22"/>
          <w:spacing w:val="-18"/>
        </w:rPr>
        <w:t>相传，一直到当代，仍在一些作家、文人身上有极为出色的体现。学者又说，</w:t>
      </w:r>
      <w:r>
        <w:rPr>
          <w:rFonts w:ascii="SimSun" w:hAnsi="SimSun" w:eastAsia="SimSun" w:cs="SimSun"/>
          <w:sz w:val="22"/>
          <w:szCs w:val="22"/>
        </w:rPr>
        <w:t xml:space="preserve"> </w:t>
      </w:r>
      <w:r>
        <w:rPr>
          <w:rFonts w:ascii="SimSun" w:hAnsi="SimSun" w:eastAsia="SimSun" w:cs="SimSun"/>
          <w:sz w:val="22"/>
          <w:szCs w:val="22"/>
          <w:spacing w:val="-12"/>
        </w:rPr>
        <w:t>中国文化是很世俗很务实的文化，是充满了现实感的文化。而这种世俗性、</w:t>
      </w:r>
      <w:r>
        <w:rPr>
          <w:rFonts w:ascii="SimSun" w:hAnsi="SimSun" w:eastAsia="SimSun" w:cs="SimSun"/>
          <w:sz w:val="22"/>
          <w:szCs w:val="22"/>
          <w:spacing w:val="4"/>
        </w:rPr>
        <w:t xml:space="preserve"> </w:t>
      </w:r>
      <w:r>
        <w:rPr>
          <w:rFonts w:ascii="SimSun" w:hAnsi="SimSun" w:eastAsia="SimSun" w:cs="SimSun"/>
          <w:sz w:val="22"/>
          <w:szCs w:val="22"/>
          <w:spacing w:val="-22"/>
        </w:rPr>
        <w:t>务实性，这种现实感，也在当代那些作家、文人的聪明上，在他们精巧的做人</w:t>
      </w:r>
      <w:r>
        <w:rPr>
          <w:rFonts w:ascii="SimSun" w:hAnsi="SimSun" w:eastAsia="SimSun" w:cs="SimSun"/>
          <w:sz w:val="22"/>
          <w:szCs w:val="22"/>
          <w:spacing w:val="7"/>
        </w:rPr>
        <w:t xml:space="preserve">  </w:t>
      </w:r>
      <w:r>
        <w:rPr>
          <w:rFonts w:ascii="SimSun" w:hAnsi="SimSun" w:eastAsia="SimSun" w:cs="SimSun"/>
          <w:sz w:val="22"/>
          <w:szCs w:val="22"/>
          <w:spacing w:val="-9"/>
        </w:rPr>
        <w:t>之道、惊人的生存智慧中表现出来。学者还说，中国哲学主要体现为伦理</w:t>
      </w:r>
      <w:r>
        <w:rPr>
          <w:rFonts w:ascii="SimSun" w:hAnsi="SimSun" w:eastAsia="SimSun" w:cs="SimSun"/>
          <w:sz w:val="22"/>
          <w:szCs w:val="22"/>
          <w:spacing w:val="7"/>
        </w:rPr>
        <w:t xml:space="preserve">  </w:t>
      </w:r>
      <w:r>
        <w:rPr>
          <w:rFonts w:ascii="SimSun" w:hAnsi="SimSun" w:eastAsia="SimSun" w:cs="SimSun"/>
          <w:sz w:val="22"/>
          <w:szCs w:val="22"/>
          <w:spacing w:val="-15"/>
        </w:rPr>
        <w:t>学，而中国是一个将政治伦理化的社会，且中国文人自古也与政治有着剪不</w:t>
      </w:r>
      <w:r>
        <w:rPr>
          <w:rFonts w:ascii="SimSun" w:hAnsi="SimSun" w:eastAsia="SimSun" w:cs="SimSun"/>
          <w:sz w:val="22"/>
          <w:szCs w:val="22"/>
          <w:spacing w:val="2"/>
        </w:rPr>
        <w:t xml:space="preserve">  </w:t>
      </w:r>
      <w:r>
        <w:rPr>
          <w:rFonts w:ascii="SimSun" w:hAnsi="SimSun" w:eastAsia="SimSun" w:cs="SimSun"/>
          <w:sz w:val="22"/>
          <w:szCs w:val="22"/>
          <w:spacing w:val="-21"/>
        </w:rPr>
        <w:t>断理还乱的联系，因此，中国文人的做人之道、生存智慧，便带有强烈的政治</w:t>
      </w:r>
      <w:r>
        <w:rPr>
          <w:rFonts w:ascii="SimSun" w:hAnsi="SimSun" w:eastAsia="SimSun" w:cs="SimSun"/>
          <w:sz w:val="22"/>
          <w:szCs w:val="22"/>
          <w:spacing w:val="5"/>
        </w:rPr>
        <w:t xml:space="preserve">  </w:t>
      </w:r>
      <w:r>
        <w:rPr>
          <w:rFonts w:ascii="SimSun" w:hAnsi="SimSun" w:eastAsia="SimSun" w:cs="SimSun"/>
          <w:sz w:val="22"/>
          <w:szCs w:val="22"/>
          <w:spacing w:val="-22"/>
        </w:rPr>
        <w:t>色彩。其实，即便在当代，中国的文场也在很大程度上是一种官场，从文，在</w:t>
      </w:r>
      <w:r>
        <w:rPr>
          <w:rFonts w:ascii="SimSun" w:hAnsi="SimSun" w:eastAsia="SimSun" w:cs="SimSun"/>
          <w:sz w:val="22"/>
          <w:szCs w:val="22"/>
          <w:spacing w:val="8"/>
        </w:rPr>
        <w:t xml:space="preserve">  </w:t>
      </w:r>
      <w:r>
        <w:rPr>
          <w:rFonts w:ascii="SimSun" w:hAnsi="SimSun" w:eastAsia="SimSun" w:cs="SimSun"/>
          <w:sz w:val="22"/>
          <w:szCs w:val="22"/>
          <w:spacing w:val="-21"/>
        </w:rPr>
        <w:t>有些人那里，是从政的一种方式，既如此，那种做人之道，那种生存智慧，便</w:t>
      </w:r>
      <w:r>
        <w:rPr>
          <w:rFonts w:ascii="SimSun" w:hAnsi="SimSun" w:eastAsia="SimSun" w:cs="SimSun"/>
          <w:sz w:val="22"/>
          <w:szCs w:val="22"/>
          <w:spacing w:val="1"/>
        </w:rPr>
        <w:t xml:space="preserve">  </w:t>
      </w:r>
      <w:r>
        <w:rPr>
          <w:rFonts w:ascii="SimSun" w:hAnsi="SimSun" w:eastAsia="SimSun" w:cs="SimSun"/>
          <w:sz w:val="22"/>
          <w:szCs w:val="22"/>
          <w:spacing w:val="-18"/>
        </w:rPr>
        <w:t>不但是必要的，且在实践中越磨越精巧，越磨越圆熟了。</w:t>
      </w:r>
    </w:p>
    <w:p>
      <w:pPr>
        <w:ind w:right="187" w:firstLine="469"/>
        <w:spacing w:before="142" w:line="281" w:lineRule="auto"/>
        <w:jc w:val="both"/>
        <w:rPr>
          <w:rFonts w:ascii="SimSun" w:hAnsi="SimSun" w:eastAsia="SimSun" w:cs="SimSun"/>
          <w:sz w:val="22"/>
          <w:szCs w:val="22"/>
        </w:rPr>
      </w:pPr>
      <w:r>
        <w:rPr>
          <w:rFonts w:ascii="SimSun" w:hAnsi="SimSun" w:eastAsia="SimSun" w:cs="SimSun"/>
          <w:sz w:val="22"/>
          <w:szCs w:val="22"/>
          <w:spacing w:val="-10"/>
        </w:rPr>
        <w:t>几年前，读到过一篇关于某个如今颇有名望的文人的文章，这位</w:t>
      </w:r>
      <w:r>
        <w:rPr>
          <w:rFonts w:ascii="SimSun" w:hAnsi="SimSun" w:eastAsia="SimSun" w:cs="SimSun"/>
          <w:sz w:val="22"/>
          <w:szCs w:val="22"/>
          <w:spacing w:val="-11"/>
        </w:rPr>
        <w:t>文人</w:t>
      </w:r>
      <w:r>
        <w:rPr>
          <w:rFonts w:ascii="SimSun" w:hAnsi="SimSun" w:eastAsia="SimSun" w:cs="SimSun"/>
          <w:sz w:val="22"/>
          <w:szCs w:val="22"/>
        </w:rPr>
        <w:t xml:space="preserve"> </w:t>
      </w:r>
      <w:r>
        <w:rPr>
          <w:rFonts w:ascii="SimSun" w:hAnsi="SimSun" w:eastAsia="SimSun" w:cs="SimSun"/>
          <w:sz w:val="22"/>
          <w:szCs w:val="22"/>
          <w:spacing w:val="-8"/>
        </w:rPr>
        <w:t>如今已过古稀之年，近十年来，他的散文随笔令众多读者喜爱。当有人问</w:t>
      </w:r>
      <w:r>
        <w:rPr>
          <w:rFonts w:ascii="SimSun" w:hAnsi="SimSun" w:eastAsia="SimSun" w:cs="SimSun"/>
          <w:sz w:val="22"/>
          <w:szCs w:val="22"/>
        </w:rPr>
        <w:t xml:space="preserve"> </w:t>
      </w:r>
      <w:r>
        <w:rPr>
          <w:rFonts w:ascii="SimSun" w:hAnsi="SimSun" w:eastAsia="SimSun" w:cs="SimSun"/>
          <w:sz w:val="22"/>
          <w:szCs w:val="22"/>
          <w:spacing w:val="-12"/>
        </w:rPr>
        <w:t>他是否被打成过“右派”时，他说：“我怎么会被他们打成‘右派’!”语</w:t>
      </w:r>
      <w:r>
        <w:rPr>
          <w:rFonts w:ascii="SimSun" w:hAnsi="SimSun" w:eastAsia="SimSun" w:cs="SimSun"/>
          <w:sz w:val="22"/>
          <w:szCs w:val="22"/>
          <w:spacing w:val="13"/>
        </w:rPr>
        <w:t xml:space="preserve"> </w:t>
      </w:r>
      <w:r>
        <w:rPr>
          <w:rFonts w:ascii="SimSun" w:hAnsi="SimSun" w:eastAsia="SimSun" w:cs="SimSun"/>
          <w:sz w:val="22"/>
          <w:szCs w:val="22"/>
          <w:spacing w:val="-8"/>
        </w:rPr>
        <w:t>气里有明显的得意，也有明显的对那些被打成了“右派”</w:t>
      </w:r>
      <w:r>
        <w:rPr>
          <w:rFonts w:ascii="SimSun" w:hAnsi="SimSun" w:eastAsia="SimSun" w:cs="SimSun"/>
          <w:sz w:val="22"/>
          <w:szCs w:val="22"/>
          <w:spacing w:val="-9"/>
        </w:rPr>
        <w:t>者的嘲弄。这句</w:t>
      </w:r>
      <w:r>
        <w:rPr>
          <w:rFonts w:ascii="SimSun" w:hAnsi="SimSun" w:eastAsia="SimSun" w:cs="SimSun"/>
          <w:sz w:val="22"/>
          <w:szCs w:val="22"/>
        </w:rPr>
        <w:t xml:space="preserve"> </w:t>
      </w:r>
      <w:r>
        <w:rPr>
          <w:rFonts w:ascii="SimSun" w:hAnsi="SimSun" w:eastAsia="SimSun" w:cs="SimSun"/>
          <w:sz w:val="22"/>
          <w:szCs w:val="22"/>
          <w:spacing w:val="-8"/>
        </w:rPr>
        <w:t>话，这语气，真让人想到《庄子》里多次出现的对那</w:t>
      </w:r>
      <w:r>
        <w:rPr>
          <w:rFonts w:ascii="SimSun" w:hAnsi="SimSun" w:eastAsia="SimSun" w:cs="SimSun"/>
          <w:sz w:val="22"/>
          <w:szCs w:val="22"/>
          <w:spacing w:val="-9"/>
        </w:rPr>
        <w:t>些不懂得重生，不知</w:t>
      </w:r>
      <w:r>
        <w:rPr>
          <w:rFonts w:ascii="SimSun" w:hAnsi="SimSun" w:eastAsia="SimSun" w:cs="SimSun"/>
          <w:sz w:val="22"/>
          <w:szCs w:val="22"/>
        </w:rPr>
        <w:t xml:space="preserve"> </w:t>
      </w:r>
      <w:r>
        <w:rPr>
          <w:rFonts w:ascii="SimSun" w:hAnsi="SimSun" w:eastAsia="SimSun" w:cs="SimSun"/>
          <w:sz w:val="22"/>
          <w:szCs w:val="22"/>
          <w:spacing w:val="-9"/>
        </w:rPr>
        <w:t>道保全自身，为了某种信念某种道义而致祸者的讥嘲。在这位如今是德高</w:t>
      </w:r>
    </w:p>
    <w:p>
      <w:pPr>
        <w:spacing w:line="281" w:lineRule="auto"/>
        <w:sectPr>
          <w:pgSz w:w="9210" w:h="13120"/>
          <w:pgMar w:top="400" w:right="957" w:bottom="400" w:left="1280" w:header="0" w:footer="0" w:gutter="0"/>
        </w:sectPr>
        <w:rPr>
          <w:rFonts w:ascii="SimSun" w:hAnsi="SimSun" w:eastAsia="SimSun" w:cs="SimSun"/>
          <w:sz w:val="22"/>
          <w:szCs w:val="22"/>
        </w:rPr>
      </w:pPr>
    </w:p>
    <w:p>
      <w:pPr>
        <w:ind w:left="40"/>
        <w:spacing w:before="220"/>
        <w:rPr>
          <w:rFonts w:ascii="Times New Roman" w:hAnsi="Times New Roman" w:eastAsia="Times New Roman" w:cs="Times New Roman"/>
          <w:sz w:val="22"/>
          <w:szCs w:val="22"/>
        </w:rPr>
      </w:pPr>
      <w:r>
        <w:drawing>
          <wp:anchor distT="0" distB="0" distL="0" distR="0" simplePos="0" relativeHeight="251790336" behindDoc="0" locked="0" layoutInCell="1" allowOverlap="1">
            <wp:simplePos x="0" y="0"/>
            <wp:positionH relativeFrom="column">
              <wp:posOffset>508008</wp:posOffset>
            </wp:positionH>
            <wp:positionV relativeFrom="paragraph">
              <wp:posOffset>444478</wp:posOffset>
            </wp:positionV>
            <wp:extent cx="2152660" cy="6350"/>
            <wp:effectExtent l="0" t="0" r="0" b="0"/>
            <wp:wrapNone/>
            <wp:docPr id="160" name="IM 160"/>
            <wp:cNvGraphicFramePr/>
            <a:graphic>
              <a:graphicData uri="http://schemas.openxmlformats.org/drawingml/2006/picture">
                <pic:pic>
                  <pic:nvPicPr>
                    <pic:cNvPr id="160" name="IM 160"/>
                    <pic:cNvPicPr/>
                  </pic:nvPicPr>
                  <pic:blipFill>
                    <a:blip r:embed="rId83"/>
                    <a:stretch>
                      <a:fillRect/>
                    </a:stretch>
                  </pic:blipFill>
                  <pic:spPr>
                    <a:xfrm rot="0">
                      <a:off x="0" y="0"/>
                      <a:ext cx="2152660" cy="6350"/>
                    </a:xfrm>
                    <a:prstGeom prst="rect">
                      <a:avLst/>
                    </a:prstGeom>
                  </pic:spPr>
                </pic:pic>
              </a:graphicData>
            </a:graphic>
          </wp:anchor>
        </w:drawing>
      </w:r>
      <w:r>
        <w:rPr>
          <w:rFonts w:ascii="SimHei" w:hAnsi="SimHei" w:eastAsia="SimHei" w:cs="SimHei"/>
          <w:sz w:val="32"/>
          <w:szCs w:val="32"/>
          <w:position w:val="-38"/>
        </w:rPr>
        <w:drawing>
          <wp:inline distT="0" distB="0" distL="0" distR="0">
            <wp:extent cx="507987" cy="495289"/>
            <wp:effectExtent l="0" t="0" r="0" b="0"/>
            <wp:docPr id="162" name="IM 162"/>
            <wp:cNvGraphicFramePr/>
            <a:graphic>
              <a:graphicData uri="http://schemas.openxmlformats.org/drawingml/2006/picture">
                <pic:pic>
                  <pic:nvPicPr>
                    <pic:cNvPr id="162" name="IM 162"/>
                    <pic:cNvPicPr/>
                  </pic:nvPicPr>
                  <pic:blipFill>
                    <a:blip r:embed="rId84"/>
                    <a:stretch>
                      <a:fillRect/>
                    </a:stretch>
                  </pic:blipFill>
                  <pic:spPr>
                    <a:xfrm rot="0">
                      <a:off x="0" y="0"/>
                      <a:ext cx="507987" cy="495289"/>
                    </a:xfrm>
                    <a:prstGeom prst="rect">
                      <a:avLst/>
                    </a:prstGeom>
                  </pic:spPr>
                </pic:pic>
              </a:graphicData>
            </a:graphic>
          </wp:inline>
        </w:drawing>
      </w:r>
      <w:r>
        <w:rPr>
          <w:rFonts w:ascii="SimHei" w:hAnsi="SimHei" w:eastAsia="SimHei" w:cs="SimHei"/>
          <w:sz w:val="32"/>
          <w:szCs w:val="32"/>
          <w:spacing w:val="15"/>
        </w:rPr>
        <w:t xml:space="preserve"> </w:t>
      </w:r>
      <w:r>
        <w:rPr>
          <w:rFonts w:ascii="SimHei" w:hAnsi="SimHei" w:eastAsia="SimHei" w:cs="SimHei"/>
          <w:sz w:val="32"/>
          <w:szCs w:val="32"/>
          <w:b/>
          <w:bCs/>
          <w:spacing w:val="-5"/>
        </w:rPr>
        <w:t>批评丛书</w:t>
      </w:r>
      <w:r>
        <w:rPr>
          <w:rFonts w:ascii="SimHei" w:hAnsi="SimHei" w:eastAsia="SimHei" w:cs="SimHei"/>
          <w:sz w:val="32"/>
          <w:szCs w:val="32"/>
          <w:spacing w:val="14"/>
        </w:rPr>
        <w:t xml:space="preserve">      </w:t>
      </w:r>
      <w:r>
        <w:rPr>
          <w:rFonts w:ascii="Times New Roman" w:hAnsi="Times New Roman" w:eastAsia="Times New Roman" w:cs="Times New Roman"/>
          <w:sz w:val="22"/>
          <w:szCs w:val="22"/>
          <w:spacing w:val="-5"/>
          <w:position w:val="-5"/>
        </w:rPr>
        <w:t>42</w:t>
      </w:r>
    </w:p>
    <w:p>
      <w:pPr>
        <w:pStyle w:val="BodyText"/>
        <w:spacing w:line="243" w:lineRule="auto"/>
        <w:rPr/>
      </w:pPr>
      <w:r/>
    </w:p>
    <w:p>
      <w:pPr>
        <w:ind w:left="109"/>
        <w:spacing w:before="71" w:line="272" w:lineRule="auto"/>
        <w:jc w:val="both"/>
        <w:rPr>
          <w:rFonts w:ascii="SimSun" w:hAnsi="SimSun" w:eastAsia="SimSun" w:cs="SimSun"/>
          <w:sz w:val="22"/>
          <w:szCs w:val="22"/>
        </w:rPr>
      </w:pPr>
      <w:r>
        <w:rPr>
          <w:rFonts w:ascii="SimSun" w:hAnsi="SimSun" w:eastAsia="SimSun" w:cs="SimSun"/>
          <w:sz w:val="22"/>
          <w:szCs w:val="22"/>
          <w:spacing w:val="-8"/>
        </w:rPr>
        <w:t>望重的老先生看来，那些被打成“右派”的人，真是大傻瓜，他</w:t>
      </w:r>
      <w:r>
        <w:rPr>
          <w:rFonts w:ascii="SimSun" w:hAnsi="SimSun" w:eastAsia="SimSun" w:cs="SimSun"/>
          <w:sz w:val="22"/>
          <w:szCs w:val="22"/>
          <w:spacing w:val="-9"/>
        </w:rPr>
        <w:t>们太不懂</w:t>
      </w:r>
      <w:r>
        <w:rPr>
          <w:rFonts w:ascii="SimSun" w:hAnsi="SimSun" w:eastAsia="SimSun" w:cs="SimSun"/>
          <w:sz w:val="22"/>
          <w:szCs w:val="22"/>
        </w:rPr>
        <w:t xml:space="preserve">   </w:t>
      </w:r>
      <w:r>
        <w:rPr>
          <w:rFonts w:ascii="SimSun" w:hAnsi="SimSun" w:eastAsia="SimSun" w:cs="SimSun"/>
          <w:sz w:val="22"/>
          <w:szCs w:val="22"/>
          <w:spacing w:val="5"/>
        </w:rPr>
        <w:t>得做人之道了，太缺少生存智慧了，太不知道怎样“苟全性命于乱世”</w:t>
      </w:r>
      <w:r>
        <w:rPr>
          <w:rFonts w:ascii="SimSun" w:hAnsi="SimSun" w:eastAsia="SimSun" w:cs="SimSun"/>
          <w:sz w:val="22"/>
          <w:szCs w:val="22"/>
          <w:spacing w:val="10"/>
        </w:rPr>
        <w:t xml:space="preserve"> </w:t>
      </w:r>
      <w:r>
        <w:rPr>
          <w:rFonts w:ascii="SimSun" w:hAnsi="SimSun" w:eastAsia="SimSun" w:cs="SimSun"/>
          <w:sz w:val="22"/>
          <w:szCs w:val="22"/>
          <w:spacing w:val="-5"/>
        </w:rPr>
        <w:t>了，质言之，太不聪明了。(我在这里不指出这位老先生的名字，只是因</w:t>
      </w:r>
      <w:r>
        <w:rPr>
          <w:rFonts w:ascii="SimSun" w:hAnsi="SimSun" w:eastAsia="SimSun" w:cs="SimSun"/>
          <w:sz w:val="22"/>
          <w:szCs w:val="22"/>
        </w:rPr>
        <w:t xml:space="preserve">   </w:t>
      </w:r>
      <w:r>
        <w:rPr>
          <w:rFonts w:ascii="SimSun" w:hAnsi="SimSun" w:eastAsia="SimSun" w:cs="SimSun"/>
          <w:sz w:val="22"/>
          <w:szCs w:val="22"/>
          <w:spacing w:val="-8"/>
        </w:rPr>
        <w:t>为我已记不清那篇关于他的原文，手头也找不到，而并非要为</w:t>
      </w:r>
      <w:r>
        <w:rPr>
          <w:rFonts w:ascii="SimSun" w:hAnsi="SimSun" w:eastAsia="SimSun" w:cs="SimSun"/>
          <w:sz w:val="22"/>
          <w:szCs w:val="22"/>
          <w:spacing w:val="-9"/>
        </w:rPr>
        <w:t>尊者讳，为</w:t>
      </w:r>
      <w:r>
        <w:rPr>
          <w:rFonts w:ascii="SimSun" w:hAnsi="SimSun" w:eastAsia="SimSun" w:cs="SimSun"/>
          <w:sz w:val="22"/>
          <w:szCs w:val="22"/>
        </w:rPr>
        <w:t xml:space="preserve">   </w:t>
      </w:r>
      <w:r>
        <w:rPr>
          <w:rFonts w:ascii="SimSun" w:hAnsi="SimSun" w:eastAsia="SimSun" w:cs="SimSun"/>
          <w:sz w:val="22"/>
          <w:szCs w:val="22"/>
          <w:spacing w:val="-14"/>
        </w:rPr>
        <w:t>长者讳，否则我也过于聪明了。)</w:t>
      </w:r>
    </w:p>
    <w:p>
      <w:pPr>
        <w:ind w:right="106" w:firstLine="560"/>
        <w:spacing w:before="82" w:line="275" w:lineRule="auto"/>
        <w:jc w:val="both"/>
        <w:rPr>
          <w:rFonts w:ascii="SimSun" w:hAnsi="SimSun" w:eastAsia="SimSun" w:cs="SimSun"/>
          <w:sz w:val="22"/>
          <w:szCs w:val="22"/>
        </w:rPr>
      </w:pPr>
      <w:r>
        <w:rPr>
          <w:rFonts w:ascii="SimSun" w:hAnsi="SimSun" w:eastAsia="SimSun" w:cs="SimSun"/>
          <w:sz w:val="22"/>
          <w:szCs w:val="22"/>
          <w:spacing w:val="-9"/>
        </w:rPr>
        <w:t>当中国作家、中国文人为自己的聪明而沾沾自喜时，近代人文意</w:t>
      </w:r>
      <w:r>
        <w:rPr>
          <w:rFonts w:ascii="SimSun" w:hAnsi="SimSun" w:eastAsia="SimSun" w:cs="SimSun"/>
          <w:sz w:val="22"/>
          <w:szCs w:val="22"/>
          <w:spacing w:val="-10"/>
        </w:rPr>
        <w:t>义上</w:t>
      </w:r>
      <w:r>
        <w:rPr>
          <w:rFonts w:ascii="SimSun" w:hAnsi="SimSun" w:eastAsia="SimSun" w:cs="SimSun"/>
          <w:sz w:val="22"/>
          <w:szCs w:val="22"/>
        </w:rPr>
        <w:t xml:space="preserve">  </w:t>
      </w:r>
      <w:r>
        <w:rPr>
          <w:rFonts w:ascii="SimSun" w:hAnsi="SimSun" w:eastAsia="SimSun" w:cs="SimSun"/>
          <w:sz w:val="22"/>
          <w:szCs w:val="22"/>
          <w:spacing w:val="-5"/>
        </w:rPr>
        <w:t>的自由意识以及对自由的热爱和追求，便显得十分可笑，而那种超越世俗</w:t>
      </w:r>
      <w:r>
        <w:rPr>
          <w:rFonts w:ascii="SimSun" w:hAnsi="SimSun" w:eastAsia="SimSun" w:cs="SimSun"/>
          <w:sz w:val="22"/>
          <w:szCs w:val="22"/>
          <w:spacing w:val="4"/>
        </w:rPr>
        <w:t xml:space="preserve">  </w:t>
      </w:r>
      <w:r>
        <w:rPr>
          <w:rFonts w:ascii="SimSun" w:hAnsi="SimSun" w:eastAsia="SimSun" w:cs="SimSun"/>
          <w:sz w:val="22"/>
          <w:szCs w:val="22"/>
          <w:spacing w:val="-5"/>
        </w:rPr>
        <w:t>的精神需求，则更成为匪夷所思的了。中国的儒家也好，道家也好，某种</w:t>
      </w:r>
      <w:r>
        <w:rPr>
          <w:rFonts w:ascii="SimSun" w:hAnsi="SimSun" w:eastAsia="SimSun" w:cs="SimSun"/>
          <w:sz w:val="22"/>
          <w:szCs w:val="22"/>
          <w:spacing w:val="7"/>
        </w:rPr>
        <w:t xml:space="preserve">  </w:t>
      </w:r>
      <w:r>
        <w:rPr>
          <w:rFonts w:ascii="SimSun" w:hAnsi="SimSun" w:eastAsia="SimSun" w:cs="SimSun"/>
          <w:sz w:val="22"/>
          <w:szCs w:val="22"/>
          <w:spacing w:val="-5"/>
        </w:rPr>
        <w:t>意义上，都只能说是一种滑头哲学，都往往忽略人的意志和品格。当面临</w:t>
      </w:r>
      <w:r>
        <w:rPr>
          <w:rFonts w:ascii="SimSun" w:hAnsi="SimSun" w:eastAsia="SimSun" w:cs="SimSun"/>
          <w:sz w:val="22"/>
          <w:szCs w:val="22"/>
          <w:spacing w:val="7"/>
        </w:rPr>
        <w:t xml:space="preserve">  </w:t>
      </w:r>
      <w:r>
        <w:rPr>
          <w:rFonts w:ascii="SimSun" w:hAnsi="SimSun" w:eastAsia="SimSun" w:cs="SimSun"/>
          <w:sz w:val="22"/>
          <w:szCs w:val="22"/>
          <w:spacing w:val="-5"/>
        </w:rPr>
        <w:t>严酷的现实时，当遇到强大挑战时，不屈服，不妥协，高扬自身的意志去</w:t>
      </w:r>
      <w:r>
        <w:rPr>
          <w:rFonts w:ascii="SimSun" w:hAnsi="SimSun" w:eastAsia="SimSun" w:cs="SimSun"/>
          <w:sz w:val="22"/>
          <w:szCs w:val="22"/>
          <w:spacing w:val="6"/>
        </w:rPr>
        <w:t xml:space="preserve">  </w:t>
      </w:r>
      <w:r>
        <w:rPr>
          <w:rFonts w:ascii="SimSun" w:hAnsi="SimSun" w:eastAsia="SimSun" w:cs="SimSun"/>
          <w:sz w:val="22"/>
          <w:szCs w:val="22"/>
          <w:spacing w:val="-11"/>
        </w:rPr>
        <w:t>与现实抗争，在对现实的超越中实现自我的精神超越，———这是一种极愚</w:t>
      </w:r>
      <w:r>
        <w:rPr>
          <w:rFonts w:ascii="SimSun" w:hAnsi="SimSun" w:eastAsia="SimSun" w:cs="SimSun"/>
          <w:sz w:val="22"/>
          <w:szCs w:val="22"/>
        </w:rPr>
        <w:t xml:space="preserve">  </w:t>
      </w:r>
      <w:r>
        <w:rPr>
          <w:rFonts w:ascii="SimSun" w:hAnsi="SimSun" w:eastAsia="SimSun" w:cs="SimSun"/>
          <w:sz w:val="22"/>
          <w:szCs w:val="22"/>
          <w:spacing w:val="-5"/>
        </w:rPr>
        <w:t>蠢极不明智的做法。而聪明的做法，是要识时务，要现实些。不要用鸡蛋</w:t>
      </w:r>
      <w:r>
        <w:rPr>
          <w:rFonts w:ascii="SimSun" w:hAnsi="SimSun" w:eastAsia="SimSun" w:cs="SimSun"/>
          <w:sz w:val="22"/>
          <w:szCs w:val="22"/>
          <w:spacing w:val="4"/>
        </w:rPr>
        <w:t xml:space="preserve">  </w:t>
      </w:r>
      <w:r>
        <w:rPr>
          <w:rFonts w:ascii="SimSun" w:hAnsi="SimSun" w:eastAsia="SimSun" w:cs="SimSun"/>
          <w:sz w:val="22"/>
          <w:szCs w:val="22"/>
          <w:spacing w:val="2"/>
        </w:rPr>
        <w:t>去碰石头，要用一种务实的态度，冷静地分析利害，寻找到一条远祸全</w:t>
      </w:r>
      <w:r>
        <w:rPr>
          <w:rFonts w:ascii="SimSun" w:hAnsi="SimSun" w:eastAsia="SimSun" w:cs="SimSun"/>
          <w:sz w:val="22"/>
          <w:szCs w:val="22"/>
          <w:spacing w:val="3"/>
        </w:rPr>
        <w:t xml:space="preserve">  </w:t>
      </w:r>
      <w:r>
        <w:rPr>
          <w:rFonts w:ascii="SimSun" w:hAnsi="SimSun" w:eastAsia="SimSun" w:cs="SimSun"/>
          <w:sz w:val="22"/>
          <w:szCs w:val="22"/>
          <w:spacing w:val="-5"/>
        </w:rPr>
        <w:t>身，趋利避害的现实途径。有论者曾对中西两位文化先圣孔子和苏格拉底</w:t>
      </w:r>
      <w:r>
        <w:rPr>
          <w:rFonts w:ascii="SimSun" w:hAnsi="SimSun" w:eastAsia="SimSun" w:cs="SimSun"/>
          <w:sz w:val="22"/>
          <w:szCs w:val="22"/>
          <w:spacing w:val="5"/>
        </w:rPr>
        <w:t xml:space="preserve">  </w:t>
      </w:r>
      <w:r>
        <w:rPr>
          <w:rFonts w:ascii="SimSun" w:hAnsi="SimSun" w:eastAsia="SimSun" w:cs="SimSun"/>
          <w:sz w:val="22"/>
          <w:szCs w:val="22"/>
          <w:spacing w:val="-2"/>
        </w:rPr>
        <w:t>进行过比较。苏格拉底在法庭上拒绝宣誓改悔，从容地面对死亡。他说：</w:t>
      </w:r>
      <w:r>
        <w:rPr>
          <w:rFonts w:ascii="SimSun" w:hAnsi="SimSun" w:eastAsia="SimSun" w:cs="SimSun"/>
          <w:sz w:val="22"/>
          <w:szCs w:val="22"/>
          <w:spacing w:val="12"/>
        </w:rPr>
        <w:t xml:space="preserve"> </w:t>
      </w:r>
      <w:r>
        <w:rPr>
          <w:rFonts w:ascii="SimSun" w:hAnsi="SimSun" w:eastAsia="SimSun" w:cs="SimSun"/>
          <w:sz w:val="22"/>
          <w:szCs w:val="22"/>
          <w:spacing w:val="-4"/>
        </w:rPr>
        <w:t>“只要我的良心和我那种微弱的心声还在让我继续前进，把通向</w:t>
      </w:r>
      <w:r>
        <w:rPr>
          <w:rFonts w:ascii="SimSun" w:hAnsi="SimSun" w:eastAsia="SimSun" w:cs="SimSun"/>
          <w:sz w:val="22"/>
          <w:szCs w:val="22"/>
          <w:spacing w:val="-5"/>
        </w:rPr>
        <w:t>理想的真</w:t>
      </w:r>
      <w:r>
        <w:rPr>
          <w:rFonts w:ascii="SimSun" w:hAnsi="SimSun" w:eastAsia="SimSun" w:cs="SimSun"/>
          <w:sz w:val="22"/>
          <w:szCs w:val="22"/>
        </w:rPr>
        <w:t xml:space="preserve"> </w:t>
      </w:r>
      <w:r>
        <w:rPr>
          <w:rFonts w:ascii="SimSun" w:hAnsi="SimSun" w:eastAsia="SimSun" w:cs="SimSun"/>
          <w:sz w:val="22"/>
          <w:szCs w:val="22"/>
          <w:spacing w:val="-11"/>
        </w:rPr>
        <w:t>正道路指给人们，我就要继续拉住我遇见的每一人，告诉他</w:t>
      </w:r>
      <w:r>
        <w:rPr>
          <w:rFonts w:ascii="SimSun" w:hAnsi="SimSun" w:eastAsia="SimSun" w:cs="SimSun"/>
          <w:sz w:val="22"/>
          <w:szCs w:val="22"/>
          <w:spacing w:val="-12"/>
        </w:rPr>
        <w:t>我的想法，绝不</w:t>
      </w:r>
      <w:r>
        <w:rPr>
          <w:rFonts w:ascii="SimSun" w:hAnsi="SimSun" w:eastAsia="SimSun" w:cs="SimSun"/>
          <w:sz w:val="22"/>
          <w:szCs w:val="22"/>
        </w:rPr>
        <w:t xml:space="preserve">  </w:t>
      </w:r>
      <w:r>
        <w:rPr>
          <w:rFonts w:ascii="SimSun" w:hAnsi="SimSun" w:eastAsia="SimSun" w:cs="SimSun"/>
          <w:sz w:val="22"/>
          <w:szCs w:val="22"/>
          <w:spacing w:val="-29"/>
        </w:rPr>
        <w:t>顾虑后果。”而中国的孔子，则教导人们：“邦有道，危言危行，邦无道，危行言</w:t>
      </w:r>
      <w:r>
        <w:rPr>
          <w:rFonts w:ascii="SimSun" w:hAnsi="SimSun" w:eastAsia="SimSun" w:cs="SimSun"/>
          <w:sz w:val="22"/>
          <w:szCs w:val="22"/>
          <w:spacing w:val="8"/>
        </w:rPr>
        <w:t xml:space="preserve">  </w:t>
      </w:r>
      <w:r>
        <w:rPr>
          <w:rFonts w:ascii="SimSun" w:hAnsi="SimSun" w:eastAsia="SimSun" w:cs="SimSun"/>
          <w:sz w:val="22"/>
          <w:szCs w:val="22"/>
          <w:spacing w:val="-21"/>
        </w:rPr>
        <w:t>孙。”比起苏格拉底，孔子显得很富有现实感，很善于</w:t>
      </w:r>
      <w:r>
        <w:rPr>
          <w:rFonts w:ascii="SimSun" w:hAnsi="SimSun" w:eastAsia="SimSun" w:cs="SimSun"/>
          <w:sz w:val="22"/>
          <w:szCs w:val="22"/>
          <w:spacing w:val="-22"/>
        </w:rPr>
        <w:t>识时务，很聪明。</w:t>
      </w:r>
    </w:p>
    <w:p>
      <w:pPr>
        <w:ind w:left="109" w:right="186" w:firstLine="340"/>
        <w:spacing w:before="129" w:line="281" w:lineRule="auto"/>
        <w:jc w:val="both"/>
        <w:rPr>
          <w:rFonts w:ascii="SimSun" w:hAnsi="SimSun" w:eastAsia="SimSun" w:cs="SimSun"/>
          <w:sz w:val="22"/>
          <w:szCs w:val="22"/>
        </w:rPr>
      </w:pPr>
      <w:r>
        <w:rPr>
          <w:rFonts w:ascii="SimSun" w:hAnsi="SimSun" w:eastAsia="SimSun" w:cs="SimSun"/>
          <w:sz w:val="22"/>
          <w:szCs w:val="22"/>
          <w:spacing w:val="-8"/>
        </w:rPr>
        <w:t>“我怎么会被他们打成‘右派’”,这句话里所显露出来的聪</w:t>
      </w:r>
      <w:r>
        <w:rPr>
          <w:rFonts w:ascii="SimSun" w:hAnsi="SimSun" w:eastAsia="SimSun" w:cs="SimSun"/>
          <w:sz w:val="22"/>
          <w:szCs w:val="22"/>
          <w:spacing w:val="-9"/>
        </w:rPr>
        <w:t>明，确乎</w:t>
      </w:r>
      <w:r>
        <w:rPr>
          <w:rFonts w:ascii="SimSun" w:hAnsi="SimSun" w:eastAsia="SimSun" w:cs="SimSun"/>
          <w:sz w:val="22"/>
          <w:szCs w:val="22"/>
        </w:rPr>
        <w:t xml:space="preserve"> </w:t>
      </w:r>
      <w:r>
        <w:rPr>
          <w:rFonts w:ascii="SimSun" w:hAnsi="SimSun" w:eastAsia="SimSun" w:cs="SimSun"/>
          <w:sz w:val="22"/>
          <w:szCs w:val="22"/>
          <w:spacing w:val="-8"/>
        </w:rPr>
        <w:t>是渊源有之的。有些老一代作家、文人，还视这种传统的聪明为至宝，想</w:t>
      </w:r>
      <w:r>
        <w:rPr>
          <w:rFonts w:ascii="SimSun" w:hAnsi="SimSun" w:eastAsia="SimSun" w:cs="SimSun"/>
          <w:sz w:val="22"/>
          <w:szCs w:val="22"/>
        </w:rPr>
        <w:t xml:space="preserve"> </w:t>
      </w:r>
      <w:r>
        <w:rPr>
          <w:rFonts w:ascii="SimSun" w:hAnsi="SimSun" w:eastAsia="SimSun" w:cs="SimSun"/>
          <w:sz w:val="22"/>
          <w:szCs w:val="22"/>
          <w:spacing w:val="-8"/>
        </w:rPr>
        <w:t>要传授给青年人。在一九九四年三月六日的《中国青年报》</w:t>
      </w:r>
      <w:r>
        <w:rPr>
          <w:rFonts w:ascii="SimSun" w:hAnsi="SimSun" w:eastAsia="SimSun" w:cs="SimSun"/>
          <w:sz w:val="22"/>
          <w:szCs w:val="22"/>
          <w:spacing w:val="-9"/>
        </w:rPr>
        <w:t>上，我读到萧</w:t>
      </w:r>
      <w:r>
        <w:rPr>
          <w:rFonts w:ascii="SimSun" w:hAnsi="SimSun" w:eastAsia="SimSun" w:cs="SimSun"/>
          <w:sz w:val="22"/>
          <w:szCs w:val="22"/>
        </w:rPr>
        <w:t xml:space="preserve"> </w:t>
      </w:r>
      <w:r>
        <w:rPr>
          <w:rFonts w:ascii="SimSun" w:hAnsi="SimSun" w:eastAsia="SimSun" w:cs="SimSun"/>
          <w:sz w:val="22"/>
          <w:szCs w:val="22"/>
          <w:spacing w:val="-8"/>
        </w:rPr>
        <w:t>乾先生的《给青年朋友们》一文，其中有些话，颇令人寻味。</w:t>
      </w:r>
      <w:r>
        <w:rPr>
          <w:rFonts w:ascii="SimSun" w:hAnsi="SimSun" w:eastAsia="SimSun" w:cs="SimSun"/>
          <w:sz w:val="22"/>
          <w:szCs w:val="22"/>
          <w:spacing w:val="-9"/>
        </w:rPr>
        <w:t>例如，萧乾</w:t>
      </w:r>
      <w:r>
        <w:rPr>
          <w:rFonts w:ascii="SimSun" w:hAnsi="SimSun" w:eastAsia="SimSun" w:cs="SimSun"/>
          <w:sz w:val="22"/>
          <w:szCs w:val="22"/>
        </w:rPr>
        <w:t xml:space="preserve"> </w:t>
      </w:r>
      <w:r>
        <w:rPr>
          <w:rFonts w:ascii="SimSun" w:hAnsi="SimSun" w:eastAsia="SimSun" w:cs="SimSun"/>
          <w:sz w:val="22"/>
          <w:szCs w:val="22"/>
          <w:spacing w:val="-8"/>
        </w:rPr>
        <w:t>先生在对巴金先生的大力提倡说真话“称赞之余”,“却做了点保留”,改</w:t>
      </w:r>
      <w:r>
        <w:rPr>
          <w:rFonts w:ascii="SimSun" w:hAnsi="SimSun" w:eastAsia="SimSun" w:cs="SimSun"/>
          <w:sz w:val="22"/>
          <w:szCs w:val="22"/>
          <w:spacing w:val="2"/>
        </w:rPr>
        <w:t xml:space="preserve"> </w:t>
      </w:r>
      <w:r>
        <w:rPr>
          <w:rFonts w:ascii="SimSun" w:hAnsi="SimSun" w:eastAsia="SimSun" w:cs="SimSun"/>
          <w:sz w:val="22"/>
          <w:szCs w:val="22"/>
          <w:spacing w:val="-14"/>
        </w:rPr>
        <w:t>成“要尽量说真话，但坚决不说假话”。并举例说：</w:t>
      </w:r>
    </w:p>
    <w:p>
      <w:pPr>
        <w:pStyle w:val="BodyText"/>
        <w:spacing w:line="263" w:lineRule="auto"/>
        <w:rPr/>
      </w:pPr>
      <w:r/>
    </w:p>
    <w:p>
      <w:pPr>
        <w:ind w:left="560" w:right="195" w:firstLine="450"/>
        <w:spacing w:before="71" w:line="279" w:lineRule="auto"/>
        <w:jc w:val="both"/>
        <w:rPr>
          <w:rFonts w:ascii="FangSong" w:hAnsi="FangSong" w:eastAsia="FangSong" w:cs="FangSong"/>
          <w:sz w:val="22"/>
          <w:szCs w:val="22"/>
        </w:rPr>
      </w:pPr>
      <w:r>
        <w:rPr>
          <w:rFonts w:ascii="FangSong" w:hAnsi="FangSong" w:eastAsia="FangSong" w:cs="FangSong"/>
          <w:sz w:val="22"/>
          <w:szCs w:val="22"/>
          <w:spacing w:val="-10"/>
        </w:rPr>
        <w:t>一九五五年在文联批判并宣布胡风为反革命分子的大会上，书生</w:t>
      </w:r>
      <w:r>
        <w:rPr>
          <w:rFonts w:ascii="FangSong" w:hAnsi="FangSong" w:eastAsia="FangSong" w:cs="FangSong"/>
          <w:sz w:val="22"/>
          <w:szCs w:val="22"/>
          <w:spacing w:val="6"/>
        </w:rPr>
        <w:t xml:space="preserve"> </w:t>
      </w:r>
      <w:r>
        <w:rPr>
          <w:rFonts w:ascii="FangSong" w:hAnsi="FangSong" w:eastAsia="FangSong" w:cs="FangSong"/>
          <w:sz w:val="22"/>
          <w:szCs w:val="22"/>
          <w:spacing w:val="-10"/>
        </w:rPr>
        <w:t>吕荧跑上台去说了句“我想胡风的问题还不是敌我性质。”他马上被</w:t>
      </w:r>
      <w:r>
        <w:rPr>
          <w:rFonts w:ascii="FangSong" w:hAnsi="FangSong" w:eastAsia="FangSong" w:cs="FangSong"/>
          <w:sz w:val="22"/>
          <w:szCs w:val="22"/>
          <w:spacing w:val="14"/>
        </w:rPr>
        <w:t xml:space="preserve"> </w:t>
      </w:r>
      <w:r>
        <w:rPr>
          <w:rFonts w:ascii="FangSong" w:hAnsi="FangSong" w:eastAsia="FangSong" w:cs="FangSong"/>
          <w:sz w:val="22"/>
          <w:szCs w:val="22"/>
          <w:spacing w:val="-9"/>
        </w:rPr>
        <w:t>台上两位文艺界领导制止，随着就有人上台把他揪了下来———直揪</w:t>
      </w:r>
      <w:r>
        <w:rPr>
          <w:rFonts w:ascii="FangSong" w:hAnsi="FangSong" w:eastAsia="FangSong" w:cs="FangSong"/>
          <w:sz w:val="22"/>
          <w:szCs w:val="22"/>
          <w:spacing w:val="2"/>
        </w:rPr>
        <w:t xml:space="preserve"> </w:t>
      </w:r>
      <w:r>
        <w:rPr>
          <w:rFonts w:ascii="FangSong" w:hAnsi="FangSong" w:eastAsia="FangSong" w:cs="FangSong"/>
          <w:sz w:val="22"/>
          <w:szCs w:val="22"/>
          <w:spacing w:val="-9"/>
        </w:rPr>
        <w:t>到监狱里去。几年后，胡乔木虽然把他救了出来，“文革”期间还是</w:t>
      </w:r>
      <w:r>
        <w:rPr>
          <w:rFonts w:ascii="FangSong" w:hAnsi="FangSong" w:eastAsia="FangSong" w:cs="FangSong"/>
          <w:sz w:val="22"/>
          <w:szCs w:val="22"/>
          <w:spacing w:val="2"/>
        </w:rPr>
        <w:t xml:space="preserve"> </w:t>
      </w:r>
      <w:r>
        <w:rPr>
          <w:rFonts w:ascii="FangSong" w:hAnsi="FangSong" w:eastAsia="FangSong" w:cs="FangSong"/>
          <w:sz w:val="22"/>
          <w:szCs w:val="22"/>
          <w:spacing w:val="-9"/>
        </w:rPr>
        <w:t>死在监牢里。至于“文革”期间像张志新和遇罗克那样死于说真话的</w:t>
      </w:r>
    </w:p>
    <w:p>
      <w:pPr>
        <w:spacing w:line="279" w:lineRule="auto"/>
        <w:sectPr>
          <w:pgSz w:w="9210" w:h="13120"/>
          <w:pgMar w:top="400" w:right="973" w:bottom="400" w:left="1139" w:header="0" w:footer="0" w:gutter="0"/>
        </w:sectPr>
        <w:rPr>
          <w:rFonts w:ascii="FangSong" w:hAnsi="FangSong" w:eastAsia="FangSong" w:cs="FangSong"/>
          <w:sz w:val="22"/>
          <w:szCs w:val="22"/>
        </w:rPr>
      </w:pPr>
    </w:p>
    <w:p>
      <w:pPr>
        <w:pStyle w:val="BodyText"/>
        <w:rPr/>
      </w:pPr>
      <w:r/>
    </w:p>
    <w:p>
      <w:pPr>
        <w:ind w:left="3229"/>
        <w:spacing w:before="104" w:line="216" w:lineRule="auto"/>
        <w:rPr>
          <w:rFonts w:ascii="SimHei" w:hAnsi="SimHei" w:eastAsia="SimHei" w:cs="SimHei"/>
          <w:sz w:val="32"/>
          <w:szCs w:val="32"/>
        </w:rPr>
      </w:pPr>
      <w:r>
        <w:drawing>
          <wp:anchor distT="0" distB="0" distL="0" distR="0" simplePos="0" relativeHeight="251794432" behindDoc="0" locked="0" layoutInCell="1" allowOverlap="1">
            <wp:simplePos x="0" y="0"/>
            <wp:positionH relativeFrom="column">
              <wp:posOffset>1320790</wp:posOffset>
            </wp:positionH>
            <wp:positionV relativeFrom="paragraph">
              <wp:posOffset>310250</wp:posOffset>
            </wp:positionV>
            <wp:extent cx="2971781" cy="6350"/>
            <wp:effectExtent l="0" t="0" r="0" b="0"/>
            <wp:wrapNone/>
            <wp:docPr id="164" name="IM 164"/>
            <wp:cNvGraphicFramePr/>
            <a:graphic>
              <a:graphicData uri="http://schemas.openxmlformats.org/drawingml/2006/picture">
                <pic:pic>
                  <pic:nvPicPr>
                    <pic:cNvPr id="164" name="IM 164"/>
                    <pic:cNvPicPr/>
                  </pic:nvPicPr>
                  <pic:blipFill>
                    <a:blip r:embed="rId85"/>
                    <a:stretch>
                      <a:fillRect/>
                    </a:stretch>
                  </pic:blipFill>
                  <pic:spPr>
                    <a:xfrm rot="0">
                      <a:off x="0" y="0"/>
                      <a:ext cx="2971781" cy="6350"/>
                    </a:xfrm>
                    <a:prstGeom prst="rect">
                      <a:avLst/>
                    </a:prstGeom>
                  </pic:spPr>
                </pic:pic>
              </a:graphicData>
            </a:graphic>
          </wp:anchor>
        </w:drawing>
      </w:r>
      <w:r>
        <w:rPr>
          <w:rFonts w:ascii="Times New Roman" w:hAnsi="Times New Roman" w:eastAsia="Times New Roman" w:cs="Times New Roman"/>
          <w:sz w:val="22"/>
          <w:szCs w:val="22"/>
          <w:spacing w:val="-2"/>
          <w:position w:val="-7"/>
        </w:rPr>
        <w:t>43                 </w:t>
      </w:r>
      <w:r>
        <w:rPr>
          <w:sz w:val="22"/>
          <w:szCs w:val="22"/>
          <w:position w:val="7"/>
        </w:rPr>
        <w:drawing>
          <wp:inline distT="0" distB="0" distL="0" distR="0">
            <wp:extent cx="152349" cy="38073"/>
            <wp:effectExtent l="0" t="0" r="0" b="0"/>
            <wp:docPr id="166" name="IM 166"/>
            <wp:cNvGraphicFramePr/>
            <a:graphic>
              <a:graphicData uri="http://schemas.openxmlformats.org/drawingml/2006/picture">
                <pic:pic>
                  <pic:nvPicPr>
                    <pic:cNvPr id="166" name="IM 166"/>
                    <pic:cNvPicPr/>
                  </pic:nvPicPr>
                  <pic:blipFill>
                    <a:blip r:embed="rId86"/>
                    <a:stretch>
                      <a:fillRect/>
                    </a:stretch>
                  </pic:blipFill>
                  <pic:spPr>
                    <a:xfrm rot="0">
                      <a:off x="0" y="0"/>
                      <a:ext cx="152349" cy="38073"/>
                    </a:xfrm>
                    <a:prstGeom prst="rect">
                      <a:avLst/>
                    </a:prstGeom>
                  </pic:spPr>
                </pic:pic>
              </a:graphicData>
            </a:graphic>
          </wp:inline>
        </w:drawing>
      </w:r>
      <w:r>
        <w:rPr>
          <w:rFonts w:ascii="Times New Roman" w:hAnsi="Times New Roman" w:eastAsia="Times New Roman" w:cs="Times New Roman"/>
          <w:sz w:val="22"/>
          <w:szCs w:val="22"/>
          <w:spacing w:val="5"/>
          <w:position w:val="-7"/>
        </w:rPr>
        <w:t xml:space="preserve">      </w:t>
      </w:r>
      <w:r>
        <w:rPr>
          <w:rFonts w:ascii="SimHei" w:hAnsi="SimHei" w:eastAsia="SimHei" w:cs="SimHei"/>
          <w:sz w:val="32"/>
          <w:szCs w:val="32"/>
          <w:b/>
          <w:bCs/>
          <w:spacing w:val="-2"/>
        </w:rPr>
        <w:t>三叹论文学</w:t>
      </w:r>
    </w:p>
    <w:p>
      <w:pPr>
        <w:pStyle w:val="BodyText"/>
        <w:spacing w:line="257" w:lineRule="auto"/>
        <w:rPr/>
      </w:pPr>
      <w:r/>
    </w:p>
    <w:p>
      <w:pPr>
        <w:pStyle w:val="BodyText"/>
        <w:spacing w:line="257" w:lineRule="auto"/>
        <w:rPr/>
      </w:pPr>
      <w:r/>
    </w:p>
    <w:p>
      <w:pPr>
        <w:ind w:left="419" w:right="78"/>
        <w:spacing w:before="72" w:line="275" w:lineRule="auto"/>
        <w:jc w:val="both"/>
        <w:rPr>
          <w:rFonts w:ascii="FangSong" w:hAnsi="FangSong" w:eastAsia="FangSong" w:cs="FangSong"/>
          <w:sz w:val="22"/>
          <w:szCs w:val="22"/>
        </w:rPr>
      </w:pPr>
      <w:r>
        <w:rPr>
          <w:rFonts w:ascii="FangSong" w:hAnsi="FangSong" w:eastAsia="FangSong" w:cs="FangSong"/>
          <w:sz w:val="22"/>
          <w:szCs w:val="22"/>
          <w:spacing w:val="-1"/>
        </w:rPr>
        <w:t>人就更多了。是这些活生生的事例使我对“说真话”做了那样的保</w:t>
      </w:r>
      <w:r>
        <w:rPr>
          <w:rFonts w:ascii="FangSong" w:hAnsi="FangSong" w:eastAsia="FangSong" w:cs="FangSong"/>
          <w:sz w:val="22"/>
          <w:szCs w:val="22"/>
          <w:spacing w:val="9"/>
        </w:rPr>
        <w:t xml:space="preserve"> </w:t>
      </w:r>
      <w:r>
        <w:rPr>
          <w:rFonts w:ascii="FangSong" w:hAnsi="FangSong" w:eastAsia="FangSong" w:cs="FangSong"/>
          <w:sz w:val="22"/>
          <w:szCs w:val="22"/>
          <w:spacing w:val="-9"/>
        </w:rPr>
        <w:t>留，但我坚决认为不能说假话。能保住这一原则，有时也需要极大的</w:t>
      </w:r>
      <w:r>
        <w:rPr>
          <w:rFonts w:ascii="FangSong" w:hAnsi="FangSong" w:eastAsia="FangSong" w:cs="FangSong"/>
          <w:sz w:val="22"/>
          <w:szCs w:val="22"/>
        </w:rPr>
        <w:t xml:space="preserve"> </w:t>
      </w:r>
      <w:r>
        <w:rPr>
          <w:rFonts w:ascii="FangSong" w:hAnsi="FangSong" w:eastAsia="FangSong" w:cs="FangSong"/>
          <w:sz w:val="22"/>
          <w:szCs w:val="22"/>
          <w:spacing w:val="-10"/>
        </w:rPr>
        <w:t>勇气，甚至也得准备作出一定的牺牲呢。</w:t>
      </w:r>
    </w:p>
    <w:p>
      <w:pPr>
        <w:pStyle w:val="BodyText"/>
        <w:spacing w:line="301" w:lineRule="auto"/>
        <w:rPr/>
      </w:pPr>
      <w:r/>
    </w:p>
    <w:p>
      <w:pPr>
        <w:ind w:firstLine="419"/>
        <w:spacing w:before="71" w:line="275" w:lineRule="auto"/>
        <w:jc w:val="both"/>
        <w:rPr>
          <w:rFonts w:ascii="SimSun" w:hAnsi="SimSun" w:eastAsia="SimSun" w:cs="SimSun"/>
          <w:sz w:val="22"/>
          <w:szCs w:val="22"/>
        </w:rPr>
      </w:pPr>
      <w:r>
        <w:rPr>
          <w:rFonts w:ascii="SimSun" w:hAnsi="SimSun" w:eastAsia="SimSun" w:cs="SimSun"/>
          <w:sz w:val="22"/>
          <w:szCs w:val="22"/>
          <w:spacing w:val="-8"/>
        </w:rPr>
        <w:t>这里，其实涉及到一个重大的原则问题、一个重大的道义问题。如果</w:t>
      </w:r>
      <w:r>
        <w:rPr>
          <w:rFonts w:ascii="SimSun" w:hAnsi="SimSun" w:eastAsia="SimSun" w:cs="SimSun"/>
          <w:sz w:val="22"/>
          <w:szCs w:val="22"/>
          <w:spacing w:val="1"/>
        </w:rPr>
        <w:t xml:space="preserve"> </w:t>
      </w:r>
      <w:r>
        <w:rPr>
          <w:rFonts w:ascii="SimSun" w:hAnsi="SimSun" w:eastAsia="SimSun" w:cs="SimSun"/>
          <w:sz w:val="22"/>
          <w:szCs w:val="22"/>
          <w:spacing w:val="3"/>
        </w:rPr>
        <w:t>说真话是一种绝对命令，那么,便不管后果如何，都</w:t>
      </w:r>
      <w:r>
        <w:rPr>
          <w:rFonts w:ascii="SimSun" w:hAnsi="SimSun" w:eastAsia="SimSun" w:cs="SimSun"/>
          <w:sz w:val="22"/>
          <w:szCs w:val="22"/>
          <w:spacing w:val="2"/>
        </w:rPr>
        <w:t>要坚持把真话说出</w:t>
      </w:r>
      <w:r>
        <w:rPr>
          <w:rFonts w:ascii="SimSun" w:hAnsi="SimSun" w:eastAsia="SimSun" w:cs="SimSun"/>
          <w:sz w:val="22"/>
          <w:szCs w:val="22"/>
        </w:rPr>
        <w:t xml:space="preserve"> </w:t>
      </w:r>
      <w:r>
        <w:rPr>
          <w:rFonts w:ascii="SimSun" w:hAnsi="SimSun" w:eastAsia="SimSun" w:cs="SimSun"/>
          <w:sz w:val="22"/>
          <w:szCs w:val="22"/>
          <w:spacing w:val="-8"/>
        </w:rPr>
        <w:t>来。然而，在萧乾先生看来，显然原则、道义，在个人的身家性命前，都</w:t>
      </w:r>
      <w:r>
        <w:rPr>
          <w:rFonts w:ascii="SimSun" w:hAnsi="SimSun" w:eastAsia="SimSun" w:cs="SimSun"/>
          <w:sz w:val="22"/>
          <w:szCs w:val="22"/>
          <w:spacing w:val="14"/>
        </w:rPr>
        <w:t xml:space="preserve"> </w:t>
      </w:r>
      <w:r>
        <w:rPr>
          <w:rFonts w:ascii="SimSun" w:hAnsi="SimSun" w:eastAsia="SimSun" w:cs="SimSun"/>
          <w:sz w:val="22"/>
          <w:szCs w:val="22"/>
          <w:spacing w:val="-8"/>
        </w:rPr>
        <w:t>是次要的。“书生吕荧”是太书生气了，那样的说真话，是</w:t>
      </w:r>
      <w:r>
        <w:rPr>
          <w:rFonts w:ascii="SimSun" w:hAnsi="SimSun" w:eastAsia="SimSun" w:cs="SimSun"/>
          <w:sz w:val="22"/>
          <w:szCs w:val="22"/>
          <w:spacing w:val="-9"/>
        </w:rPr>
        <w:t>过于不识时务</w:t>
      </w:r>
      <w:r>
        <w:rPr>
          <w:rFonts w:ascii="SimSun" w:hAnsi="SimSun" w:eastAsia="SimSun" w:cs="SimSun"/>
          <w:sz w:val="22"/>
          <w:szCs w:val="22"/>
        </w:rPr>
        <w:t xml:space="preserve"> </w:t>
      </w:r>
      <w:r>
        <w:rPr>
          <w:rFonts w:ascii="SimSun" w:hAnsi="SimSun" w:eastAsia="SimSun" w:cs="SimSun"/>
          <w:sz w:val="22"/>
          <w:szCs w:val="22"/>
          <w:spacing w:val="-2"/>
        </w:rPr>
        <w:t>了，过于缺乏现实感了，过于不聪明了。而把“说真话”改成“不说假</w:t>
      </w:r>
      <w:r>
        <w:rPr>
          <w:rFonts w:ascii="SimSun" w:hAnsi="SimSun" w:eastAsia="SimSun" w:cs="SimSun"/>
          <w:sz w:val="22"/>
          <w:szCs w:val="22"/>
        </w:rPr>
        <w:t xml:space="preserve">  </w:t>
      </w:r>
      <w:r>
        <w:rPr>
          <w:rFonts w:ascii="SimSun" w:hAnsi="SimSun" w:eastAsia="SimSun" w:cs="SimSun"/>
          <w:sz w:val="22"/>
          <w:szCs w:val="22"/>
          <w:spacing w:val="-2"/>
        </w:rPr>
        <w:t>话”,其实不过是一次极聪明的心理自我调节，一次极聪</w:t>
      </w:r>
      <w:r>
        <w:rPr>
          <w:rFonts w:ascii="SimSun" w:hAnsi="SimSun" w:eastAsia="SimSun" w:cs="SimSun"/>
          <w:sz w:val="22"/>
          <w:szCs w:val="22"/>
          <w:spacing w:val="-3"/>
        </w:rPr>
        <w:t>明的自欺欺人。</w:t>
      </w:r>
      <w:r>
        <w:rPr>
          <w:rFonts w:ascii="SimSun" w:hAnsi="SimSun" w:eastAsia="SimSun" w:cs="SimSun"/>
          <w:sz w:val="22"/>
          <w:szCs w:val="22"/>
        </w:rPr>
        <w:t xml:space="preserve"> </w:t>
      </w:r>
      <w:r>
        <w:rPr>
          <w:rFonts w:ascii="SimSun" w:hAnsi="SimSun" w:eastAsia="SimSun" w:cs="SimSun"/>
          <w:sz w:val="22"/>
          <w:szCs w:val="22"/>
          <w:spacing w:val="-8"/>
        </w:rPr>
        <w:t>在说真话与说假话之间，往往根本就没有中间地带可供逃</w:t>
      </w:r>
      <w:r>
        <w:rPr>
          <w:rFonts w:ascii="SimSun" w:hAnsi="SimSun" w:eastAsia="SimSun" w:cs="SimSun"/>
          <w:sz w:val="22"/>
          <w:szCs w:val="22"/>
          <w:spacing w:val="-9"/>
        </w:rPr>
        <w:t>遁。例如，在批</w:t>
      </w:r>
      <w:r>
        <w:rPr>
          <w:rFonts w:ascii="SimSun" w:hAnsi="SimSun" w:eastAsia="SimSun" w:cs="SimSun"/>
          <w:sz w:val="22"/>
          <w:szCs w:val="22"/>
        </w:rPr>
        <w:t xml:space="preserve"> </w:t>
      </w:r>
      <w:r>
        <w:rPr>
          <w:rFonts w:ascii="SimSun" w:hAnsi="SimSun" w:eastAsia="SimSun" w:cs="SimSun"/>
          <w:sz w:val="22"/>
          <w:szCs w:val="22"/>
          <w:spacing w:val="-8"/>
        </w:rPr>
        <w:t>判和宣布胡风为反革命分子时，沉默，也就意味着默认，意味着</w:t>
      </w:r>
      <w:r>
        <w:rPr>
          <w:rFonts w:ascii="SimSun" w:hAnsi="SimSun" w:eastAsia="SimSun" w:cs="SimSun"/>
          <w:sz w:val="22"/>
          <w:szCs w:val="22"/>
          <w:spacing w:val="-9"/>
        </w:rPr>
        <w:t>赞同，在</w:t>
      </w:r>
      <w:r>
        <w:rPr>
          <w:rFonts w:ascii="SimSun" w:hAnsi="SimSun" w:eastAsia="SimSun" w:cs="SimSun"/>
          <w:sz w:val="22"/>
          <w:szCs w:val="22"/>
        </w:rPr>
        <w:t xml:space="preserve"> </w:t>
      </w:r>
      <w:r>
        <w:rPr>
          <w:rFonts w:ascii="SimSun" w:hAnsi="SimSun" w:eastAsia="SimSun" w:cs="SimSun"/>
          <w:sz w:val="22"/>
          <w:szCs w:val="22"/>
          <w:spacing w:val="-12"/>
        </w:rPr>
        <w:t>这种场合，不说真话，就意味着说了假话，意味着亵渎了某种神</w:t>
      </w:r>
      <w:r>
        <w:rPr>
          <w:rFonts w:ascii="SimSun" w:hAnsi="SimSun" w:eastAsia="SimSun" w:cs="SimSun"/>
          <w:sz w:val="22"/>
          <w:szCs w:val="22"/>
          <w:spacing w:val="-13"/>
        </w:rPr>
        <w:t>圣的原则、</w:t>
      </w:r>
      <w:r>
        <w:rPr>
          <w:rFonts w:ascii="SimSun" w:hAnsi="SimSun" w:eastAsia="SimSun" w:cs="SimSun"/>
          <w:sz w:val="22"/>
          <w:szCs w:val="22"/>
        </w:rPr>
        <w:t xml:space="preserve"> </w:t>
      </w:r>
      <w:r>
        <w:rPr>
          <w:rFonts w:ascii="SimSun" w:hAnsi="SimSun" w:eastAsia="SimSun" w:cs="SimSun"/>
          <w:sz w:val="22"/>
          <w:szCs w:val="22"/>
          <w:spacing w:val="-14"/>
        </w:rPr>
        <w:t>道义，意味着认可、助长了邪恶。八十年代，巴金先生主张知识分子都应该</w:t>
      </w:r>
      <w:r>
        <w:rPr>
          <w:rFonts w:ascii="SimSun" w:hAnsi="SimSun" w:eastAsia="SimSun" w:cs="SimSun"/>
          <w:sz w:val="22"/>
          <w:szCs w:val="22"/>
          <w:spacing w:val="1"/>
        </w:rPr>
        <w:t xml:space="preserve"> </w:t>
      </w:r>
      <w:r>
        <w:rPr>
          <w:rFonts w:ascii="SimSun" w:hAnsi="SimSun" w:eastAsia="SimSun" w:cs="SimSun"/>
          <w:sz w:val="22"/>
          <w:szCs w:val="22"/>
          <w:spacing w:val="-16"/>
        </w:rPr>
        <w:t>与全民共忏悔，也正是在这种意义上说的。萧乾先生的逻辑是：吕荧这样的</w:t>
      </w:r>
      <w:r>
        <w:rPr>
          <w:rFonts w:ascii="SimSun" w:hAnsi="SimSun" w:eastAsia="SimSun" w:cs="SimSun"/>
          <w:sz w:val="22"/>
          <w:szCs w:val="22"/>
          <w:spacing w:val="6"/>
        </w:rPr>
        <w:t xml:space="preserve">  </w:t>
      </w:r>
      <w:r>
        <w:rPr>
          <w:rFonts w:ascii="SimSun" w:hAnsi="SimSun" w:eastAsia="SimSun" w:cs="SimSun"/>
          <w:sz w:val="22"/>
          <w:szCs w:val="22"/>
          <w:spacing w:val="-8"/>
        </w:rPr>
        <w:t>书生因为说了句真话便付出了身家性命，可见真话往往说</w:t>
      </w:r>
      <w:r>
        <w:rPr>
          <w:rFonts w:ascii="SimSun" w:hAnsi="SimSun" w:eastAsia="SimSun" w:cs="SimSun"/>
          <w:sz w:val="22"/>
          <w:szCs w:val="22"/>
          <w:spacing w:val="-9"/>
        </w:rPr>
        <w:t>不得。可以对此</w:t>
      </w:r>
      <w:r>
        <w:rPr>
          <w:rFonts w:ascii="SimSun" w:hAnsi="SimSun" w:eastAsia="SimSun" w:cs="SimSun"/>
          <w:sz w:val="22"/>
          <w:szCs w:val="22"/>
        </w:rPr>
        <w:t xml:space="preserve"> </w:t>
      </w:r>
      <w:r>
        <w:rPr>
          <w:rFonts w:ascii="SimSun" w:hAnsi="SimSun" w:eastAsia="SimSun" w:cs="SimSun"/>
          <w:sz w:val="22"/>
          <w:szCs w:val="22"/>
          <w:spacing w:val="-8"/>
        </w:rPr>
        <w:t>来一番逆向思维：如果当时在场的所有人，全都像吕荧那样</w:t>
      </w:r>
      <w:r>
        <w:rPr>
          <w:rFonts w:ascii="SimSun" w:hAnsi="SimSun" w:eastAsia="SimSun" w:cs="SimSun"/>
          <w:sz w:val="22"/>
          <w:szCs w:val="22"/>
          <w:spacing w:val="-9"/>
        </w:rPr>
        <w:t>跑上台去说真</w:t>
      </w:r>
      <w:r>
        <w:rPr>
          <w:rFonts w:ascii="SimSun" w:hAnsi="SimSun" w:eastAsia="SimSun" w:cs="SimSun"/>
          <w:sz w:val="22"/>
          <w:szCs w:val="22"/>
        </w:rPr>
        <w:t xml:space="preserve"> </w:t>
      </w:r>
      <w:r>
        <w:rPr>
          <w:rFonts w:ascii="SimSun" w:hAnsi="SimSun" w:eastAsia="SimSun" w:cs="SimSun"/>
          <w:sz w:val="22"/>
          <w:szCs w:val="22"/>
          <w:spacing w:val="-15"/>
        </w:rPr>
        <w:t>话；如果当时全中国的书生，都像吕荧那样说真话，情形又会怎样呢?其实，</w:t>
      </w:r>
      <w:r>
        <w:rPr>
          <w:rFonts w:ascii="SimSun" w:hAnsi="SimSun" w:eastAsia="SimSun" w:cs="SimSun"/>
          <w:sz w:val="22"/>
          <w:szCs w:val="22"/>
        </w:rPr>
        <w:t xml:space="preserve"> </w:t>
      </w:r>
      <w:r>
        <w:rPr>
          <w:rFonts w:ascii="SimSun" w:hAnsi="SimSun" w:eastAsia="SimSun" w:cs="SimSun"/>
          <w:sz w:val="22"/>
          <w:szCs w:val="22"/>
          <w:spacing w:val="-12"/>
        </w:rPr>
        <w:t>吕荧这样的书生之所以显得那样缺乏现实感，那样不识时务，那</w:t>
      </w:r>
      <w:r>
        <w:rPr>
          <w:rFonts w:ascii="SimSun" w:hAnsi="SimSun" w:eastAsia="SimSun" w:cs="SimSun"/>
          <w:sz w:val="22"/>
          <w:szCs w:val="22"/>
          <w:spacing w:val="-13"/>
        </w:rPr>
        <w:t>样不聪明，</w:t>
      </w:r>
      <w:r>
        <w:rPr>
          <w:rFonts w:ascii="SimSun" w:hAnsi="SimSun" w:eastAsia="SimSun" w:cs="SimSun"/>
          <w:sz w:val="22"/>
          <w:szCs w:val="22"/>
        </w:rPr>
        <w:t xml:space="preserve"> </w:t>
      </w:r>
      <w:r>
        <w:rPr>
          <w:rFonts w:ascii="SimSun" w:hAnsi="SimSun" w:eastAsia="SimSun" w:cs="SimSun"/>
          <w:sz w:val="22"/>
          <w:szCs w:val="22"/>
          <w:spacing w:val="-23"/>
        </w:rPr>
        <w:t>只是因为其他人，其他的书生，都太有现实感，太识时务，太聪明之</w:t>
      </w:r>
      <w:r>
        <w:rPr>
          <w:rFonts w:ascii="SimSun" w:hAnsi="SimSun" w:eastAsia="SimSun" w:cs="SimSun"/>
          <w:sz w:val="22"/>
          <w:szCs w:val="22"/>
          <w:spacing w:val="-24"/>
        </w:rPr>
        <w:t>故。</w:t>
      </w:r>
    </w:p>
    <w:p>
      <w:pPr>
        <w:ind w:right="47" w:firstLine="419"/>
        <w:spacing w:before="162" w:line="283" w:lineRule="auto"/>
        <w:rPr>
          <w:rFonts w:ascii="SimSun" w:hAnsi="SimSun" w:eastAsia="SimSun" w:cs="SimSun"/>
          <w:sz w:val="22"/>
          <w:szCs w:val="22"/>
        </w:rPr>
      </w:pPr>
      <w:r>
        <w:rPr>
          <w:rFonts w:ascii="SimSun" w:hAnsi="SimSun" w:eastAsia="SimSun" w:cs="SimSun"/>
          <w:sz w:val="22"/>
          <w:szCs w:val="22"/>
          <w:spacing w:val="-8"/>
        </w:rPr>
        <w:t>王蒙先生在一九九三年第一期《读书》上发表《躲避崇高》一文</w:t>
      </w:r>
      <w:r>
        <w:rPr>
          <w:rFonts w:ascii="SimSun" w:hAnsi="SimSun" w:eastAsia="SimSun" w:cs="SimSun"/>
          <w:sz w:val="22"/>
          <w:szCs w:val="22"/>
          <w:spacing w:val="-9"/>
        </w:rPr>
        <w:t>，对</w:t>
      </w:r>
      <w:r>
        <w:rPr>
          <w:rFonts w:ascii="SimSun" w:hAnsi="SimSun" w:eastAsia="SimSun" w:cs="SimSun"/>
          <w:sz w:val="22"/>
          <w:szCs w:val="22"/>
        </w:rPr>
        <w:t xml:space="preserve"> </w:t>
      </w:r>
      <w:r>
        <w:rPr>
          <w:rFonts w:ascii="SimSun" w:hAnsi="SimSun" w:eastAsia="SimSun" w:cs="SimSun"/>
          <w:sz w:val="22"/>
          <w:szCs w:val="22"/>
          <w:spacing w:val="-8"/>
        </w:rPr>
        <w:t>王朔表示了赞赏。其中有几句关于王朔的话也很耐人寻味：“他不像有多</w:t>
      </w:r>
      <w:r>
        <w:rPr>
          <w:rFonts w:ascii="SimSun" w:hAnsi="SimSun" w:eastAsia="SimSun" w:cs="SimSun"/>
          <w:sz w:val="22"/>
          <w:szCs w:val="22"/>
          <w:spacing w:val="4"/>
        </w:rPr>
        <w:t xml:space="preserve"> </w:t>
      </w:r>
      <w:r>
        <w:rPr>
          <w:rFonts w:ascii="SimSun" w:hAnsi="SimSun" w:eastAsia="SimSun" w:cs="SimSun"/>
          <w:sz w:val="22"/>
          <w:szCs w:val="22"/>
          <w:spacing w:val="-8"/>
        </w:rPr>
        <w:t>少学问，但智商满高，十分机智，敢砍敢抡，而又适当搂着——</w:t>
      </w:r>
      <w:r>
        <w:rPr>
          <w:rFonts w:ascii="SimSun" w:hAnsi="SimSun" w:eastAsia="SimSun" w:cs="SimSun"/>
          <w:sz w:val="22"/>
          <w:szCs w:val="22"/>
          <w:spacing w:val="-9"/>
        </w:rPr>
        <w:t>不往枪口</w:t>
      </w:r>
      <w:r>
        <w:rPr>
          <w:rFonts w:ascii="SimSun" w:hAnsi="SimSun" w:eastAsia="SimSun" w:cs="SimSun"/>
          <w:sz w:val="22"/>
          <w:szCs w:val="22"/>
        </w:rPr>
        <w:t xml:space="preserve"> </w:t>
      </w:r>
      <w:r>
        <w:rPr>
          <w:rFonts w:ascii="SimSun" w:hAnsi="SimSun" w:eastAsia="SimSun" w:cs="SimSun"/>
          <w:sz w:val="22"/>
          <w:szCs w:val="22"/>
          <w:spacing w:val="-4"/>
        </w:rPr>
        <w:t>上碰……他开了一些大话空话的玩笑，但他基</w:t>
      </w:r>
      <w:r>
        <w:rPr>
          <w:rFonts w:ascii="SimSun" w:hAnsi="SimSun" w:eastAsia="SimSun" w:cs="SimSun"/>
          <w:sz w:val="22"/>
          <w:szCs w:val="22"/>
          <w:spacing w:val="-5"/>
        </w:rPr>
        <w:t>本上不写任何大人物(哪怕</w:t>
      </w:r>
      <w:r>
        <w:rPr>
          <w:rFonts w:ascii="SimSun" w:hAnsi="SimSun" w:eastAsia="SimSun" w:cs="SimSun"/>
          <w:sz w:val="22"/>
          <w:szCs w:val="22"/>
        </w:rPr>
        <w:t xml:space="preserve"> </w:t>
      </w:r>
      <w:r>
        <w:rPr>
          <w:rFonts w:ascii="SimSun" w:hAnsi="SimSun" w:eastAsia="SimSun" w:cs="SimSun"/>
          <w:sz w:val="22"/>
          <w:szCs w:val="22"/>
          <w:spacing w:val="-4"/>
        </w:rPr>
        <w:t>是一个团支部书记或者处长)。或者写了也是他们的哥们儿他们的朋友，</w:t>
      </w:r>
      <w:r>
        <w:rPr>
          <w:rFonts w:ascii="SimSun" w:hAnsi="SimSun" w:eastAsia="SimSun" w:cs="SimSun"/>
          <w:sz w:val="22"/>
          <w:szCs w:val="22"/>
          <w:spacing w:val="9"/>
        </w:rPr>
        <w:t xml:space="preserve"> </w:t>
      </w:r>
      <w:r>
        <w:rPr>
          <w:rFonts w:ascii="SimSun" w:hAnsi="SimSun" w:eastAsia="SimSun" w:cs="SimSun"/>
          <w:sz w:val="22"/>
          <w:szCs w:val="22"/>
          <w:spacing w:val="-8"/>
        </w:rPr>
        <w:t>决无任何不敬非礼。”王朔的确是高智商的，是极识时务的，</w:t>
      </w:r>
      <w:r>
        <w:rPr>
          <w:rFonts w:ascii="SimSun" w:hAnsi="SimSun" w:eastAsia="SimSun" w:cs="SimSun"/>
          <w:sz w:val="22"/>
          <w:szCs w:val="22"/>
          <w:spacing w:val="-9"/>
        </w:rPr>
        <w:t>是太有现实</w:t>
      </w:r>
      <w:r>
        <w:rPr>
          <w:rFonts w:ascii="SimSun" w:hAnsi="SimSun" w:eastAsia="SimSun" w:cs="SimSun"/>
          <w:sz w:val="22"/>
          <w:szCs w:val="22"/>
        </w:rPr>
        <w:t xml:space="preserve"> </w:t>
      </w:r>
      <w:r>
        <w:rPr>
          <w:rFonts w:ascii="SimSun" w:hAnsi="SimSun" w:eastAsia="SimSun" w:cs="SimSun"/>
          <w:sz w:val="22"/>
          <w:szCs w:val="22"/>
          <w:spacing w:val="-15"/>
        </w:rPr>
        <w:t>感的，是过人地聪明的，王朔看起来什么都敢骂，什么都敢亵渎，但其实他</w:t>
      </w:r>
      <w:r>
        <w:rPr>
          <w:rFonts w:ascii="SimSun" w:hAnsi="SimSun" w:eastAsia="SimSun" w:cs="SimSun"/>
          <w:sz w:val="22"/>
          <w:szCs w:val="22"/>
          <w:spacing w:val="12"/>
        </w:rPr>
        <w:t xml:space="preserve"> </w:t>
      </w:r>
      <w:r>
        <w:rPr>
          <w:rFonts w:ascii="SimSun" w:hAnsi="SimSun" w:eastAsia="SimSun" w:cs="SimSun"/>
          <w:sz w:val="22"/>
          <w:szCs w:val="22"/>
          <w:spacing w:val="-15"/>
        </w:rPr>
        <w:t>是很懂得分寸，很善于掌握火候，很能够认清对象的，他是先估量了对手再</w:t>
      </w:r>
      <w:r>
        <w:rPr>
          <w:rFonts w:ascii="SimSun" w:hAnsi="SimSun" w:eastAsia="SimSun" w:cs="SimSun"/>
          <w:sz w:val="22"/>
          <w:szCs w:val="22"/>
          <w:spacing w:val="12"/>
        </w:rPr>
        <w:t xml:space="preserve"> </w:t>
      </w:r>
      <w:r>
        <w:rPr>
          <w:rFonts w:ascii="SimSun" w:hAnsi="SimSun" w:eastAsia="SimSun" w:cs="SimSun"/>
          <w:sz w:val="22"/>
          <w:szCs w:val="22"/>
          <w:spacing w:val="-16"/>
        </w:rPr>
        <w:t>行事的。他明白什么东西可以骂可以亵渎，</w:t>
      </w:r>
      <w:r>
        <w:rPr>
          <w:rFonts w:ascii="SimSun" w:hAnsi="SimSun" w:eastAsia="SimSun" w:cs="SimSun"/>
          <w:sz w:val="22"/>
          <w:szCs w:val="22"/>
          <w:spacing w:val="-17"/>
        </w:rPr>
        <w:t>但在骂时亵渎时要“适当搂着”,</w:t>
      </w:r>
      <w:r>
        <w:rPr>
          <w:rFonts w:ascii="SimSun" w:hAnsi="SimSun" w:eastAsia="SimSun" w:cs="SimSun"/>
          <w:sz w:val="22"/>
          <w:szCs w:val="22"/>
        </w:rPr>
        <w:t xml:space="preserve"> </w:t>
      </w:r>
      <w:r>
        <w:rPr>
          <w:rFonts w:ascii="SimSun" w:hAnsi="SimSun" w:eastAsia="SimSun" w:cs="SimSun"/>
          <w:sz w:val="22"/>
          <w:szCs w:val="22"/>
          <w:spacing w:val="-9"/>
        </w:rPr>
        <w:t>什么东西骂时亵渎时不妨任意尽兴。例如，在碰到知识分子时，碰到书生</w:t>
      </w:r>
      <w:r>
        <w:rPr>
          <w:rFonts w:ascii="SimSun" w:hAnsi="SimSun" w:eastAsia="SimSun" w:cs="SimSun"/>
          <w:sz w:val="22"/>
          <w:szCs w:val="22"/>
          <w:spacing w:val="6"/>
        </w:rPr>
        <w:t xml:space="preserve"> </w:t>
      </w:r>
      <w:r>
        <w:rPr>
          <w:rFonts w:ascii="SimSun" w:hAnsi="SimSun" w:eastAsia="SimSun" w:cs="SimSun"/>
          <w:sz w:val="22"/>
          <w:szCs w:val="22"/>
          <w:spacing w:val="-19"/>
        </w:rPr>
        <w:t>时，则像阿Q 碰到尼姑一样，不妨痛痛快快</w:t>
      </w:r>
      <w:r>
        <w:rPr>
          <w:rFonts w:ascii="SimSun" w:hAnsi="SimSun" w:eastAsia="SimSun" w:cs="SimSun"/>
          <w:sz w:val="22"/>
          <w:szCs w:val="22"/>
          <w:spacing w:val="-20"/>
        </w:rPr>
        <w:t>地骂，痛痛快快地亵渎、嘲弄、挖</w:t>
      </w:r>
    </w:p>
    <w:p>
      <w:pPr>
        <w:spacing w:line="283" w:lineRule="auto"/>
        <w:sectPr>
          <w:pgSz w:w="9210" w:h="13120"/>
          <w:pgMar w:top="400" w:right="1109" w:bottom="400" w:left="1240" w:header="0" w:footer="0" w:gutter="0"/>
        </w:sectPr>
        <w:rPr>
          <w:rFonts w:ascii="SimSun" w:hAnsi="SimSun" w:eastAsia="SimSun" w:cs="SimSun"/>
          <w:sz w:val="22"/>
          <w:szCs w:val="22"/>
        </w:rPr>
      </w:pPr>
    </w:p>
    <w:p>
      <w:pPr>
        <w:spacing w:before="239"/>
        <w:rPr>
          <w:rFonts w:ascii="Times New Roman" w:hAnsi="Times New Roman" w:eastAsia="Times New Roman" w:cs="Times New Roman"/>
          <w:sz w:val="22"/>
          <w:szCs w:val="22"/>
        </w:rPr>
      </w:pPr>
      <w:r>
        <w:drawing>
          <wp:anchor distT="0" distB="0" distL="0" distR="0" simplePos="0" relativeHeight="251798528" behindDoc="1" locked="0" layoutInCell="1" allowOverlap="1">
            <wp:simplePos x="0" y="0"/>
            <wp:positionH relativeFrom="column">
              <wp:posOffset>482605</wp:posOffset>
            </wp:positionH>
            <wp:positionV relativeFrom="paragraph">
              <wp:posOffset>488965</wp:posOffset>
            </wp:positionV>
            <wp:extent cx="2158976" cy="6350"/>
            <wp:effectExtent l="0" t="0" r="0" b="0"/>
            <wp:wrapNone/>
            <wp:docPr id="168" name="IM 168"/>
            <wp:cNvGraphicFramePr/>
            <a:graphic>
              <a:graphicData uri="http://schemas.openxmlformats.org/drawingml/2006/picture">
                <pic:pic>
                  <pic:nvPicPr>
                    <pic:cNvPr id="168" name="IM 168"/>
                    <pic:cNvPicPr/>
                  </pic:nvPicPr>
                  <pic:blipFill>
                    <a:blip r:embed="rId87"/>
                    <a:stretch>
                      <a:fillRect/>
                    </a:stretch>
                  </pic:blipFill>
                  <pic:spPr>
                    <a:xfrm rot="0">
                      <a:off x="0" y="0"/>
                      <a:ext cx="2158976" cy="6350"/>
                    </a:xfrm>
                    <a:prstGeom prst="rect">
                      <a:avLst/>
                    </a:prstGeom>
                  </pic:spPr>
                </pic:pic>
              </a:graphicData>
            </a:graphic>
          </wp:anchor>
        </w:drawing>
      </w:r>
      <w:r>
        <w:rPr>
          <w:rFonts w:ascii="SimHei" w:hAnsi="SimHei" w:eastAsia="SimHei" w:cs="SimHei"/>
          <w:sz w:val="32"/>
          <w:szCs w:val="32"/>
          <w:position w:val="-30"/>
        </w:rPr>
        <w:drawing>
          <wp:inline distT="0" distB="0" distL="0" distR="0">
            <wp:extent cx="495296" cy="495289"/>
            <wp:effectExtent l="0" t="0" r="0" b="0"/>
            <wp:docPr id="170" name="IM 170"/>
            <wp:cNvGraphicFramePr/>
            <a:graphic>
              <a:graphicData uri="http://schemas.openxmlformats.org/drawingml/2006/picture">
                <pic:pic>
                  <pic:nvPicPr>
                    <pic:cNvPr id="170" name="IM 170"/>
                    <pic:cNvPicPr/>
                  </pic:nvPicPr>
                  <pic:blipFill>
                    <a:blip r:embed="rId88"/>
                    <a:stretch>
                      <a:fillRect/>
                    </a:stretch>
                  </pic:blipFill>
                  <pic:spPr>
                    <a:xfrm rot="0">
                      <a:off x="0" y="0"/>
                      <a:ext cx="495296" cy="495289"/>
                    </a:xfrm>
                    <a:prstGeom prst="rect">
                      <a:avLst/>
                    </a:prstGeom>
                  </pic:spPr>
                </pic:pic>
              </a:graphicData>
            </a:graphic>
          </wp:inline>
        </w:drawing>
      </w:r>
      <w:r>
        <w:rPr>
          <w:rFonts w:ascii="SimHei" w:hAnsi="SimHei" w:eastAsia="SimHei" w:cs="SimHei"/>
          <w:sz w:val="32"/>
          <w:szCs w:val="32"/>
          <w:spacing w:val="45"/>
        </w:rPr>
        <w:t xml:space="preserve"> </w:t>
      </w:r>
      <w:r>
        <w:rPr>
          <w:rFonts w:ascii="SimHei" w:hAnsi="SimHei" w:eastAsia="SimHei" w:cs="SimHei"/>
          <w:sz w:val="32"/>
          <w:szCs w:val="32"/>
          <w:b/>
          <w:bCs/>
          <w:spacing w:val="-5"/>
        </w:rPr>
        <w:t>批评丛书</w:t>
      </w:r>
      <w:r>
        <w:rPr>
          <w:rFonts w:ascii="SimHei" w:hAnsi="SimHei" w:eastAsia="SimHei" w:cs="SimHei"/>
          <w:sz w:val="32"/>
          <w:szCs w:val="32"/>
          <w:spacing w:val="13"/>
        </w:rPr>
        <w:t xml:space="preserve">      </w:t>
      </w:r>
      <w:r>
        <w:rPr>
          <w:rFonts w:ascii="Times New Roman" w:hAnsi="Times New Roman" w:eastAsia="Times New Roman" w:cs="Times New Roman"/>
          <w:sz w:val="22"/>
          <w:szCs w:val="22"/>
          <w:spacing w:val="-5"/>
        </w:rPr>
        <w:t>44</w:t>
      </w:r>
    </w:p>
    <w:p>
      <w:pPr>
        <w:pStyle w:val="BodyText"/>
        <w:spacing w:line="244" w:lineRule="auto"/>
        <w:rPr/>
      </w:pPr>
      <w:r/>
    </w:p>
    <w:p>
      <w:pPr>
        <w:ind w:left="60"/>
        <w:spacing w:before="72" w:line="219" w:lineRule="auto"/>
        <w:rPr>
          <w:rFonts w:ascii="SimSun" w:hAnsi="SimSun" w:eastAsia="SimSun" w:cs="SimSun"/>
          <w:sz w:val="22"/>
          <w:szCs w:val="22"/>
        </w:rPr>
      </w:pPr>
      <w:r>
        <w:rPr>
          <w:rFonts w:ascii="SimSun" w:hAnsi="SimSun" w:eastAsia="SimSun" w:cs="SimSun"/>
          <w:sz w:val="22"/>
          <w:szCs w:val="22"/>
          <w:spacing w:val="-19"/>
        </w:rPr>
        <w:t>苦，因为这些人，是手无缚鸡之力的，是原本就可以被任意欺侮的。</w:t>
      </w:r>
    </w:p>
    <w:p>
      <w:pPr>
        <w:ind w:left="60" w:right="20" w:firstLine="429"/>
        <w:spacing w:before="74" w:line="274" w:lineRule="auto"/>
        <w:jc w:val="both"/>
        <w:rPr>
          <w:rFonts w:ascii="SimSun" w:hAnsi="SimSun" w:eastAsia="SimSun" w:cs="SimSun"/>
          <w:sz w:val="22"/>
          <w:szCs w:val="22"/>
        </w:rPr>
      </w:pPr>
      <w:r>
        <w:rPr>
          <w:rFonts w:ascii="SimSun" w:hAnsi="SimSun" w:eastAsia="SimSun" w:cs="SimSun"/>
          <w:sz w:val="22"/>
          <w:szCs w:val="22"/>
          <w:spacing w:val="-8"/>
        </w:rPr>
        <w:t>一次，与几位友人在一起聊天，谈到王蒙对</w:t>
      </w:r>
      <w:r>
        <w:rPr>
          <w:rFonts w:ascii="SimSun" w:hAnsi="SimSun" w:eastAsia="SimSun" w:cs="SimSun"/>
          <w:sz w:val="22"/>
          <w:szCs w:val="22"/>
          <w:spacing w:val="-9"/>
        </w:rPr>
        <w:t>王朔的赞赏，友人说，王</w:t>
      </w:r>
      <w:r>
        <w:rPr>
          <w:rFonts w:ascii="SimSun" w:hAnsi="SimSun" w:eastAsia="SimSun" w:cs="SimSun"/>
          <w:sz w:val="22"/>
          <w:szCs w:val="22"/>
        </w:rPr>
        <w:t xml:space="preserve"> </w:t>
      </w:r>
      <w:r>
        <w:rPr>
          <w:rFonts w:ascii="SimSun" w:hAnsi="SimSun" w:eastAsia="SimSun" w:cs="SimSun"/>
          <w:sz w:val="22"/>
          <w:szCs w:val="22"/>
          <w:spacing w:val="-8"/>
        </w:rPr>
        <w:t>蒙对王朔的肯定，其实可以看成是对自身的肯定，王蒙与王朔</w:t>
      </w:r>
      <w:r>
        <w:rPr>
          <w:rFonts w:ascii="SimSun" w:hAnsi="SimSun" w:eastAsia="SimSun" w:cs="SimSun"/>
          <w:sz w:val="22"/>
          <w:szCs w:val="22"/>
          <w:spacing w:val="-9"/>
        </w:rPr>
        <w:t>之间，其实</w:t>
      </w:r>
      <w:r>
        <w:rPr>
          <w:rFonts w:ascii="SimSun" w:hAnsi="SimSun" w:eastAsia="SimSun" w:cs="SimSun"/>
          <w:sz w:val="22"/>
          <w:szCs w:val="22"/>
        </w:rPr>
        <w:t xml:space="preserve"> </w:t>
      </w:r>
      <w:r>
        <w:rPr>
          <w:rFonts w:ascii="SimSun" w:hAnsi="SimSun" w:eastAsia="SimSun" w:cs="SimSun"/>
          <w:sz w:val="22"/>
          <w:szCs w:val="22"/>
          <w:spacing w:val="-8"/>
        </w:rPr>
        <w:t>有着许多或内在或外在的相通之处。我觉得，这种看法确乎有道理。</w:t>
      </w:r>
      <w:r>
        <w:rPr>
          <w:rFonts w:ascii="SimSun" w:hAnsi="SimSun" w:eastAsia="SimSun" w:cs="SimSun"/>
          <w:sz w:val="22"/>
          <w:szCs w:val="22"/>
          <w:spacing w:val="-9"/>
        </w:rPr>
        <w:t>王蒙</w:t>
      </w:r>
      <w:r>
        <w:rPr>
          <w:rFonts w:ascii="SimSun" w:hAnsi="SimSun" w:eastAsia="SimSun" w:cs="SimSun"/>
          <w:sz w:val="22"/>
          <w:szCs w:val="22"/>
        </w:rPr>
        <w:t xml:space="preserve"> </w:t>
      </w:r>
      <w:r>
        <w:rPr>
          <w:rFonts w:ascii="SimSun" w:hAnsi="SimSun" w:eastAsia="SimSun" w:cs="SimSun"/>
          <w:sz w:val="22"/>
          <w:szCs w:val="22"/>
          <w:spacing w:val="-9"/>
        </w:rPr>
        <w:t>当然是极聪明的人。上文所引的王蒙说王朔的那段话，移到王蒙身上，也</w:t>
      </w:r>
      <w:r>
        <w:rPr>
          <w:rFonts w:ascii="SimSun" w:hAnsi="SimSun" w:eastAsia="SimSun" w:cs="SimSun"/>
          <w:sz w:val="22"/>
          <w:szCs w:val="22"/>
          <w:spacing w:val="4"/>
        </w:rPr>
        <w:t xml:space="preserve">  </w:t>
      </w:r>
      <w:r>
        <w:rPr>
          <w:rFonts w:ascii="SimSun" w:hAnsi="SimSun" w:eastAsia="SimSun" w:cs="SimSun"/>
          <w:sz w:val="22"/>
          <w:szCs w:val="22"/>
          <w:spacing w:val="-9"/>
        </w:rPr>
        <w:t>几乎是合适的，《躲避崇高》一文中，王蒙对王朔的不少评析，都大体可</w:t>
      </w:r>
      <w:r>
        <w:rPr>
          <w:rFonts w:ascii="SimSun" w:hAnsi="SimSun" w:eastAsia="SimSun" w:cs="SimSun"/>
          <w:sz w:val="22"/>
          <w:szCs w:val="22"/>
          <w:spacing w:val="3"/>
        </w:rPr>
        <w:t xml:space="preserve">  </w:t>
      </w:r>
      <w:r>
        <w:rPr>
          <w:rFonts w:ascii="SimSun" w:hAnsi="SimSun" w:eastAsia="SimSun" w:cs="SimSun"/>
          <w:sz w:val="22"/>
          <w:szCs w:val="22"/>
          <w:spacing w:val="-6"/>
        </w:rPr>
        <w:t>用于王蒙自身。在王蒙与王朔的小说之间，的确可找出不少相同、相通、</w:t>
      </w:r>
      <w:r>
        <w:rPr>
          <w:rFonts w:ascii="SimSun" w:hAnsi="SimSun" w:eastAsia="SimSun" w:cs="SimSun"/>
          <w:sz w:val="22"/>
          <w:szCs w:val="22"/>
          <w:spacing w:val="10"/>
        </w:rPr>
        <w:t xml:space="preserve"> </w:t>
      </w:r>
      <w:r>
        <w:rPr>
          <w:rFonts w:ascii="SimSun" w:hAnsi="SimSun" w:eastAsia="SimSun" w:cs="SimSun"/>
          <w:sz w:val="22"/>
          <w:szCs w:val="22"/>
          <w:spacing w:val="-8"/>
        </w:rPr>
        <w:t>相近、相似之处，那种机智，那种调侃，那种油滑，那种极度膨胀的叙事</w:t>
      </w:r>
      <w:r>
        <w:rPr>
          <w:rFonts w:ascii="SimSun" w:hAnsi="SimSun" w:eastAsia="SimSun" w:cs="SimSun"/>
          <w:sz w:val="22"/>
          <w:szCs w:val="22"/>
          <w:spacing w:val="14"/>
        </w:rPr>
        <w:t xml:space="preserve"> </w:t>
      </w:r>
      <w:r>
        <w:rPr>
          <w:rFonts w:ascii="SimSun" w:hAnsi="SimSun" w:eastAsia="SimSun" w:cs="SimSun"/>
          <w:sz w:val="22"/>
          <w:szCs w:val="22"/>
          <w:spacing w:val="-9"/>
        </w:rPr>
        <w:t>话语……都是二者共有的。王蒙成为王朔的知音，的确并非偶然。</w:t>
      </w:r>
    </w:p>
    <w:p>
      <w:pPr>
        <w:ind w:left="60" w:firstLine="429"/>
        <w:spacing w:before="95" w:line="282" w:lineRule="auto"/>
        <w:rPr>
          <w:rFonts w:ascii="SimSun" w:hAnsi="SimSun" w:eastAsia="SimSun" w:cs="SimSun"/>
          <w:sz w:val="22"/>
          <w:szCs w:val="22"/>
        </w:rPr>
      </w:pPr>
      <w:r>
        <w:rPr>
          <w:rFonts w:ascii="SimSun" w:hAnsi="SimSun" w:eastAsia="SimSun" w:cs="SimSun"/>
          <w:sz w:val="22"/>
          <w:szCs w:val="22"/>
          <w:spacing w:val="-8"/>
        </w:rPr>
        <w:t>近些年来，老有人对中国当代文学的现状不满意，老感到中</w:t>
      </w:r>
      <w:r>
        <w:rPr>
          <w:rFonts w:ascii="SimSun" w:hAnsi="SimSun" w:eastAsia="SimSun" w:cs="SimSun"/>
          <w:sz w:val="22"/>
          <w:szCs w:val="22"/>
          <w:spacing w:val="-9"/>
        </w:rPr>
        <w:t>国文学与</w:t>
      </w:r>
      <w:r>
        <w:rPr>
          <w:rFonts w:ascii="SimSun" w:hAnsi="SimSun" w:eastAsia="SimSun" w:cs="SimSun"/>
          <w:sz w:val="22"/>
          <w:szCs w:val="22"/>
        </w:rPr>
        <w:t xml:space="preserve">  </w:t>
      </w:r>
      <w:r>
        <w:rPr>
          <w:rFonts w:ascii="SimSun" w:hAnsi="SimSun" w:eastAsia="SimSun" w:cs="SimSun"/>
          <w:sz w:val="22"/>
          <w:szCs w:val="22"/>
          <w:spacing w:val="-5"/>
        </w:rPr>
        <w:t>世界文学之间有着太大的差距，老盼望中国文学能早日与世界文学接</w:t>
      </w:r>
      <w:r>
        <w:rPr>
          <w:rFonts w:ascii="SimSun" w:hAnsi="SimSun" w:eastAsia="SimSun" w:cs="SimSun"/>
          <w:sz w:val="22"/>
          <w:szCs w:val="22"/>
          <w:spacing w:val="-6"/>
        </w:rPr>
        <w:t>轨、</w:t>
      </w:r>
      <w:r>
        <w:rPr>
          <w:rFonts w:ascii="SimSun" w:hAnsi="SimSun" w:eastAsia="SimSun" w:cs="SimSun"/>
          <w:sz w:val="22"/>
          <w:szCs w:val="22"/>
        </w:rPr>
        <w:t xml:space="preserve"> </w:t>
      </w:r>
      <w:r>
        <w:rPr>
          <w:rFonts w:ascii="SimSun" w:hAnsi="SimSun" w:eastAsia="SimSun" w:cs="SimSun"/>
          <w:sz w:val="22"/>
          <w:szCs w:val="22"/>
          <w:spacing w:val="-9"/>
        </w:rPr>
        <w:t>同步。其实，中国文学之所以难得有大的成就，原因之一，便是中国作家</w:t>
      </w:r>
      <w:r>
        <w:rPr>
          <w:rFonts w:ascii="SimSun" w:hAnsi="SimSun" w:eastAsia="SimSun" w:cs="SimSun"/>
          <w:sz w:val="22"/>
          <w:szCs w:val="22"/>
          <w:spacing w:val="8"/>
        </w:rPr>
        <w:t xml:space="preserve">  </w:t>
      </w:r>
      <w:r>
        <w:rPr>
          <w:rFonts w:ascii="SimSun" w:hAnsi="SimSun" w:eastAsia="SimSun" w:cs="SimSun"/>
          <w:sz w:val="22"/>
          <w:szCs w:val="22"/>
          <w:spacing w:val="-8"/>
        </w:rPr>
        <w:t>过于聪明了。形而下的生存智慧过于发达，形而上的情思必</w:t>
      </w:r>
      <w:r>
        <w:rPr>
          <w:rFonts w:ascii="SimSun" w:hAnsi="SimSun" w:eastAsia="SimSun" w:cs="SimSun"/>
          <w:sz w:val="22"/>
          <w:szCs w:val="22"/>
          <w:spacing w:val="-9"/>
        </w:rPr>
        <w:t>定被阻断、被</w:t>
      </w:r>
      <w:r>
        <w:rPr>
          <w:rFonts w:ascii="SimSun" w:hAnsi="SimSun" w:eastAsia="SimSun" w:cs="SimSun"/>
          <w:sz w:val="22"/>
          <w:szCs w:val="22"/>
        </w:rPr>
        <w:t xml:space="preserve">  </w:t>
      </w:r>
      <w:r>
        <w:rPr>
          <w:rFonts w:ascii="SimSun" w:hAnsi="SimSun" w:eastAsia="SimSun" w:cs="SimSun"/>
          <w:sz w:val="22"/>
          <w:szCs w:val="22"/>
          <w:spacing w:val="-8"/>
        </w:rPr>
        <w:t>遏制；内心被现实感被务实精神所充塞，非现实的幻想和</w:t>
      </w:r>
      <w:r>
        <w:rPr>
          <w:rFonts w:ascii="SimSun" w:hAnsi="SimSun" w:eastAsia="SimSun" w:cs="SimSun"/>
          <w:sz w:val="22"/>
          <w:szCs w:val="22"/>
          <w:spacing w:val="-9"/>
        </w:rPr>
        <w:t>不切实际的瑰丽</w:t>
      </w:r>
      <w:r>
        <w:rPr>
          <w:rFonts w:ascii="SimSun" w:hAnsi="SimSun" w:eastAsia="SimSun" w:cs="SimSun"/>
          <w:sz w:val="22"/>
          <w:szCs w:val="22"/>
        </w:rPr>
        <w:t xml:space="preserve">  </w:t>
      </w:r>
      <w:r>
        <w:rPr>
          <w:rFonts w:ascii="SimSun" w:hAnsi="SimSun" w:eastAsia="SimSun" w:cs="SimSun"/>
          <w:sz w:val="22"/>
          <w:szCs w:val="22"/>
          <w:spacing w:val="-8"/>
        </w:rPr>
        <w:t>的想象必定无存身之地。在技术性的生存上，在名利、地位</w:t>
      </w:r>
      <w:r>
        <w:rPr>
          <w:rFonts w:ascii="SimSun" w:hAnsi="SimSun" w:eastAsia="SimSun" w:cs="SimSun"/>
          <w:sz w:val="22"/>
          <w:szCs w:val="22"/>
          <w:spacing w:val="-9"/>
        </w:rPr>
        <w:t>上，在立身处</w:t>
      </w:r>
      <w:r>
        <w:rPr>
          <w:rFonts w:ascii="SimSun" w:hAnsi="SimSun" w:eastAsia="SimSun" w:cs="SimSun"/>
          <w:sz w:val="22"/>
          <w:szCs w:val="22"/>
        </w:rPr>
        <w:t xml:space="preserve">  </w:t>
      </w:r>
      <w:r>
        <w:rPr>
          <w:rFonts w:ascii="SimSun" w:hAnsi="SimSun" w:eastAsia="SimSun" w:cs="SimSun"/>
          <w:sz w:val="22"/>
          <w:szCs w:val="22"/>
          <w:spacing w:val="-5"/>
        </w:rPr>
        <w:t>世上，聪明确实极有用，但在真正的文学成就上，聪明终会被聪明误</w:t>
      </w:r>
      <w:r>
        <w:rPr>
          <w:rFonts w:ascii="SimSun" w:hAnsi="SimSun" w:eastAsia="SimSun" w:cs="SimSun"/>
          <w:sz w:val="22"/>
          <w:szCs w:val="22"/>
          <w:spacing w:val="-6"/>
        </w:rPr>
        <w:t>的。</w:t>
      </w:r>
      <w:r>
        <w:rPr>
          <w:rFonts w:ascii="SimSun" w:hAnsi="SimSun" w:eastAsia="SimSun" w:cs="SimSun"/>
          <w:sz w:val="22"/>
          <w:szCs w:val="22"/>
        </w:rPr>
        <w:t xml:space="preserve"> </w:t>
      </w:r>
      <w:r>
        <w:rPr>
          <w:rFonts w:ascii="SimSun" w:hAnsi="SimSun" w:eastAsia="SimSun" w:cs="SimSun"/>
          <w:sz w:val="22"/>
          <w:szCs w:val="22"/>
          <w:spacing w:val="-1"/>
        </w:rPr>
        <w:t>那体现为做人之道、生存智慧的聪明，对文学创作，</w:t>
      </w:r>
      <w:r>
        <w:rPr>
          <w:rFonts w:ascii="SimSun" w:hAnsi="SimSun" w:eastAsia="SimSun" w:cs="SimSun"/>
          <w:sz w:val="22"/>
          <w:szCs w:val="22"/>
          <w:spacing w:val="-2"/>
        </w:rPr>
        <w:t>绝对是有害的。文</w:t>
      </w:r>
      <w:r>
        <w:rPr>
          <w:rFonts w:ascii="SimSun" w:hAnsi="SimSun" w:eastAsia="SimSun" w:cs="SimSun"/>
          <w:sz w:val="22"/>
          <w:szCs w:val="22"/>
        </w:rPr>
        <w:t xml:space="preserve">  </w:t>
      </w:r>
      <w:r>
        <w:rPr>
          <w:rFonts w:ascii="SimSun" w:hAnsi="SimSun" w:eastAsia="SimSun" w:cs="SimSun"/>
          <w:sz w:val="22"/>
          <w:szCs w:val="22"/>
          <w:spacing w:val="-8"/>
        </w:rPr>
        <w:t>学，某种意义上，是愚笨人的事业，是需要有点</w:t>
      </w:r>
      <w:r>
        <w:rPr>
          <w:rFonts w:ascii="SimSun" w:hAnsi="SimSun" w:eastAsia="SimSun" w:cs="SimSun"/>
          <w:sz w:val="22"/>
          <w:szCs w:val="22"/>
          <w:spacing w:val="-9"/>
        </w:rPr>
        <w:t>书生气的。</w:t>
      </w:r>
    </w:p>
    <w:p>
      <w:pPr>
        <w:ind w:left="60" w:right="40" w:firstLine="429"/>
        <w:spacing w:before="31" w:line="274" w:lineRule="auto"/>
        <w:rPr>
          <w:rFonts w:ascii="SimSun" w:hAnsi="SimSun" w:eastAsia="SimSun" w:cs="SimSun"/>
          <w:sz w:val="22"/>
          <w:szCs w:val="22"/>
        </w:rPr>
      </w:pPr>
      <w:r>
        <w:rPr>
          <w:rFonts w:ascii="SimSun" w:hAnsi="SimSun" w:eastAsia="SimSun" w:cs="SimSun"/>
          <w:sz w:val="22"/>
          <w:szCs w:val="22"/>
          <w:spacing w:val="-8"/>
        </w:rPr>
        <w:t>眼下，人们正在热衷于谈论人文精神的重建。而中国</w:t>
      </w:r>
      <w:r>
        <w:rPr>
          <w:rFonts w:ascii="SimSun" w:hAnsi="SimSun" w:eastAsia="SimSun" w:cs="SimSun"/>
          <w:sz w:val="22"/>
          <w:szCs w:val="22"/>
          <w:spacing w:val="-9"/>
        </w:rPr>
        <w:t>作家、文人的聪</w:t>
      </w:r>
      <w:r>
        <w:rPr>
          <w:rFonts w:ascii="SimSun" w:hAnsi="SimSun" w:eastAsia="SimSun" w:cs="SimSun"/>
          <w:sz w:val="22"/>
          <w:szCs w:val="22"/>
        </w:rPr>
        <w:t xml:space="preserve"> </w:t>
      </w:r>
      <w:r>
        <w:rPr>
          <w:rFonts w:ascii="SimSun" w:hAnsi="SimSun" w:eastAsia="SimSun" w:cs="SimSun"/>
          <w:sz w:val="22"/>
          <w:szCs w:val="22"/>
          <w:spacing w:val="-8"/>
        </w:rPr>
        <w:t>明，则是与人文精神形同冰炭的。那种技术性的生存策略</w:t>
      </w:r>
      <w:r>
        <w:rPr>
          <w:rFonts w:ascii="SimSun" w:hAnsi="SimSun" w:eastAsia="SimSun" w:cs="SimSun"/>
          <w:sz w:val="22"/>
          <w:szCs w:val="22"/>
          <w:spacing w:val="-9"/>
        </w:rPr>
        <w:t>，那种过于发达</w:t>
      </w:r>
      <w:r>
        <w:rPr>
          <w:rFonts w:ascii="SimSun" w:hAnsi="SimSun" w:eastAsia="SimSun" w:cs="SimSun"/>
          <w:sz w:val="22"/>
          <w:szCs w:val="22"/>
        </w:rPr>
        <w:t xml:space="preserve"> </w:t>
      </w:r>
      <w:r>
        <w:rPr>
          <w:rFonts w:ascii="SimSun" w:hAnsi="SimSun" w:eastAsia="SimSun" w:cs="SimSun"/>
          <w:sz w:val="22"/>
          <w:szCs w:val="22"/>
          <w:spacing w:val="-6"/>
        </w:rPr>
        <w:t>的现实感和务实精神，那种形而下的“术”,都绝对是排斥、阻碍真正的</w:t>
      </w:r>
      <w:r>
        <w:rPr>
          <w:rFonts w:ascii="SimSun" w:hAnsi="SimSun" w:eastAsia="SimSun" w:cs="SimSun"/>
          <w:sz w:val="22"/>
          <w:szCs w:val="22"/>
          <w:spacing w:val="3"/>
        </w:rPr>
        <w:t xml:space="preserve">  </w:t>
      </w:r>
      <w:r>
        <w:rPr>
          <w:rFonts w:ascii="SimSun" w:hAnsi="SimSun" w:eastAsia="SimSun" w:cs="SimSun"/>
          <w:sz w:val="22"/>
          <w:szCs w:val="22"/>
          <w:spacing w:val="-3"/>
        </w:rPr>
        <w:t>人文精神的。什么是人文精神?苏格拉底刀架在脖子上也勇于说出真理，</w:t>
      </w:r>
      <w:r>
        <w:rPr>
          <w:rFonts w:ascii="SimSun" w:hAnsi="SimSun" w:eastAsia="SimSun" w:cs="SimSun"/>
          <w:sz w:val="22"/>
          <w:szCs w:val="22"/>
          <w:spacing w:val="4"/>
        </w:rPr>
        <w:t xml:space="preserve"> </w:t>
      </w:r>
      <w:r>
        <w:rPr>
          <w:rFonts w:ascii="SimSun" w:hAnsi="SimSun" w:eastAsia="SimSun" w:cs="SimSun"/>
          <w:sz w:val="22"/>
          <w:szCs w:val="22"/>
          <w:spacing w:val="-8"/>
        </w:rPr>
        <w:t>便是人文精神的表现；吕荧那种不识时务地说真话的行为，便是人文精神</w:t>
      </w:r>
      <w:r>
        <w:rPr>
          <w:rFonts w:ascii="SimSun" w:hAnsi="SimSun" w:eastAsia="SimSun" w:cs="SimSun"/>
          <w:sz w:val="22"/>
          <w:szCs w:val="22"/>
          <w:spacing w:val="1"/>
        </w:rPr>
        <w:t xml:space="preserve"> </w:t>
      </w:r>
      <w:r>
        <w:rPr>
          <w:rFonts w:ascii="SimSun" w:hAnsi="SimSun" w:eastAsia="SimSun" w:cs="SimSun"/>
          <w:sz w:val="22"/>
          <w:szCs w:val="22"/>
          <w:spacing w:val="-6"/>
        </w:rPr>
        <w:t>的表现。当中国文人自鸣得意地说“我怎么会被他</w:t>
      </w:r>
      <w:r>
        <w:rPr>
          <w:rFonts w:ascii="SimSun" w:hAnsi="SimSun" w:eastAsia="SimSun" w:cs="SimSun"/>
          <w:sz w:val="22"/>
          <w:szCs w:val="22"/>
          <w:spacing w:val="-7"/>
        </w:rPr>
        <w:t>们打成‘右派’”时，</w:t>
      </w:r>
      <w:r>
        <w:rPr>
          <w:rFonts w:ascii="SimSun" w:hAnsi="SimSun" w:eastAsia="SimSun" w:cs="SimSun"/>
          <w:sz w:val="22"/>
          <w:szCs w:val="22"/>
        </w:rPr>
        <w:t xml:space="preserve"> </w:t>
      </w:r>
      <w:r>
        <w:rPr>
          <w:rFonts w:ascii="SimSun" w:hAnsi="SimSun" w:eastAsia="SimSun" w:cs="SimSun"/>
          <w:sz w:val="22"/>
          <w:szCs w:val="22"/>
          <w:spacing w:val="-8"/>
        </w:rPr>
        <w:t>当中国文人以吕荧为例告诫青年真话不能说时，当中国文人激赏王朔式的</w:t>
      </w:r>
      <w:r>
        <w:rPr>
          <w:rFonts w:ascii="SimSun" w:hAnsi="SimSun" w:eastAsia="SimSun" w:cs="SimSun"/>
          <w:sz w:val="22"/>
          <w:szCs w:val="22"/>
          <w:spacing w:val="1"/>
        </w:rPr>
        <w:t xml:space="preserve"> </w:t>
      </w:r>
      <w:r>
        <w:rPr>
          <w:rFonts w:ascii="SimSun" w:hAnsi="SimSun" w:eastAsia="SimSun" w:cs="SimSun"/>
          <w:sz w:val="22"/>
          <w:szCs w:val="22"/>
          <w:spacing w:val="-1"/>
        </w:rPr>
        <w:t>高智商、王朔式的油滑调侃时，当中国文人都显得那样乖巧、那样聪明</w:t>
      </w:r>
      <w:r>
        <w:rPr>
          <w:rFonts w:ascii="SimSun" w:hAnsi="SimSun" w:eastAsia="SimSun" w:cs="SimSun"/>
          <w:sz w:val="22"/>
          <w:szCs w:val="22"/>
          <w:spacing w:val="15"/>
        </w:rPr>
        <w:t xml:space="preserve"> </w:t>
      </w:r>
      <w:r>
        <w:rPr>
          <w:rFonts w:ascii="SimSun" w:hAnsi="SimSun" w:eastAsia="SimSun" w:cs="SimSun"/>
          <w:sz w:val="22"/>
          <w:szCs w:val="22"/>
          <w:spacing w:val="-10"/>
        </w:rPr>
        <w:t>时，人文精神的重建和高扬，终让人觉得是件极虚无缥缈的事。</w:t>
      </w:r>
    </w:p>
    <w:p>
      <w:pPr>
        <w:ind w:left="60" w:right="80" w:firstLine="429"/>
        <w:spacing w:before="94" w:line="285" w:lineRule="auto"/>
        <w:rPr>
          <w:rFonts w:ascii="SimSun" w:hAnsi="SimSun" w:eastAsia="SimSun" w:cs="SimSun"/>
          <w:sz w:val="22"/>
          <w:szCs w:val="22"/>
        </w:rPr>
      </w:pPr>
      <w:r>
        <w:rPr>
          <w:rFonts w:ascii="SimSun" w:hAnsi="SimSun" w:eastAsia="SimSun" w:cs="SimSun"/>
          <w:sz w:val="22"/>
          <w:szCs w:val="22"/>
          <w:spacing w:val="-8"/>
        </w:rPr>
        <w:t>什么时候中国作家不再那么聪明了，什么时候始可谈论中国文学与世</w:t>
      </w:r>
      <w:r>
        <w:rPr>
          <w:rFonts w:ascii="SimSun" w:hAnsi="SimSun" w:eastAsia="SimSun" w:cs="SimSun"/>
          <w:sz w:val="22"/>
          <w:szCs w:val="22"/>
          <w:spacing w:val="8"/>
        </w:rPr>
        <w:t xml:space="preserve"> </w:t>
      </w:r>
      <w:r>
        <w:rPr>
          <w:rFonts w:ascii="SimSun" w:hAnsi="SimSun" w:eastAsia="SimSun" w:cs="SimSun"/>
          <w:sz w:val="22"/>
          <w:szCs w:val="22"/>
          <w:spacing w:val="-12"/>
        </w:rPr>
        <w:t>界文学的接轨、同步。</w:t>
      </w:r>
    </w:p>
    <w:p>
      <w:pPr>
        <w:ind w:left="60" w:right="79" w:firstLine="429"/>
        <w:spacing w:line="306" w:lineRule="auto"/>
        <w:rPr>
          <w:rFonts w:ascii="SimSun" w:hAnsi="SimSun" w:eastAsia="SimSun" w:cs="SimSun"/>
          <w:sz w:val="22"/>
          <w:szCs w:val="22"/>
        </w:rPr>
      </w:pPr>
      <w:r>
        <w:rPr>
          <w:rFonts w:ascii="SimSun" w:hAnsi="SimSun" w:eastAsia="SimSun" w:cs="SimSun"/>
          <w:sz w:val="22"/>
          <w:szCs w:val="22"/>
          <w:spacing w:val="-8"/>
        </w:rPr>
        <w:t>什么时候中国文人不再那么聪明了，什么时候始可指望人文精神的重</w:t>
      </w:r>
      <w:r>
        <w:rPr>
          <w:rFonts w:ascii="SimSun" w:hAnsi="SimSun" w:eastAsia="SimSun" w:cs="SimSun"/>
          <w:sz w:val="22"/>
          <w:szCs w:val="22"/>
          <w:spacing w:val="9"/>
        </w:rPr>
        <w:t xml:space="preserve"> </w:t>
      </w:r>
      <w:r>
        <w:rPr>
          <w:rFonts w:ascii="SimSun" w:hAnsi="SimSun" w:eastAsia="SimSun" w:cs="SimSun"/>
          <w:sz w:val="22"/>
          <w:szCs w:val="22"/>
          <w:spacing w:val="-7"/>
        </w:rPr>
        <w:t>建和高扬。</w:t>
      </w:r>
    </w:p>
    <w:p>
      <w:pPr>
        <w:spacing w:line="306" w:lineRule="auto"/>
        <w:sectPr>
          <w:pgSz w:w="9210" w:h="13120"/>
          <w:pgMar w:top="400" w:right="1039" w:bottom="400" w:left="1229" w:header="0" w:footer="0" w:gutter="0"/>
        </w:sectPr>
        <w:rPr>
          <w:rFonts w:ascii="SimSun" w:hAnsi="SimSun" w:eastAsia="SimSun" w:cs="SimSun"/>
          <w:sz w:val="22"/>
          <w:szCs w:val="22"/>
        </w:rPr>
      </w:pPr>
    </w:p>
    <w:p>
      <w:pPr>
        <w:pStyle w:val="BodyText"/>
        <w:rPr/>
      </w:pPr>
      <w:r/>
    </w:p>
    <w:p>
      <w:pPr>
        <w:ind w:left="3345"/>
        <w:spacing w:before="104" w:line="216" w:lineRule="auto"/>
        <w:rPr>
          <w:rFonts w:ascii="SimHei" w:hAnsi="SimHei" w:eastAsia="SimHei" w:cs="SimHei"/>
          <w:sz w:val="32"/>
          <w:szCs w:val="32"/>
        </w:rPr>
      </w:pPr>
      <w:r>
        <w:drawing>
          <wp:anchor distT="0" distB="0" distL="0" distR="0" simplePos="0" relativeHeight="251803648" behindDoc="0" locked="0" layoutInCell="1" allowOverlap="1">
            <wp:simplePos x="0" y="0"/>
            <wp:positionH relativeFrom="column">
              <wp:posOffset>1393816</wp:posOffset>
            </wp:positionH>
            <wp:positionV relativeFrom="paragraph">
              <wp:posOffset>297773</wp:posOffset>
            </wp:positionV>
            <wp:extent cx="2984530" cy="6415"/>
            <wp:effectExtent l="0" t="0" r="0" b="0"/>
            <wp:wrapNone/>
            <wp:docPr id="172" name="IM 172"/>
            <wp:cNvGraphicFramePr/>
            <a:graphic>
              <a:graphicData uri="http://schemas.openxmlformats.org/drawingml/2006/picture">
                <pic:pic>
                  <pic:nvPicPr>
                    <pic:cNvPr id="172" name="IM 172"/>
                    <pic:cNvPicPr/>
                  </pic:nvPicPr>
                  <pic:blipFill>
                    <a:blip r:embed="rId89"/>
                    <a:stretch>
                      <a:fillRect/>
                    </a:stretch>
                  </pic:blipFill>
                  <pic:spPr>
                    <a:xfrm rot="0">
                      <a:off x="0" y="0"/>
                      <a:ext cx="2984530" cy="6415"/>
                    </a:xfrm>
                    <a:prstGeom prst="rect">
                      <a:avLst/>
                    </a:prstGeom>
                  </pic:spPr>
                </pic:pic>
              </a:graphicData>
            </a:graphic>
          </wp:anchor>
        </w:drawing>
      </w:r>
      <w:r>
        <w:rPr>
          <w:rFonts w:ascii="Times New Roman" w:hAnsi="Times New Roman" w:eastAsia="Times New Roman" w:cs="Times New Roman"/>
          <w:sz w:val="19"/>
          <w:szCs w:val="19"/>
          <w:spacing w:val="-1"/>
          <w:position w:val="-5"/>
        </w:rPr>
        <w:t>45                   </w:t>
      </w:r>
      <w:r>
        <w:rPr>
          <w:rFonts w:ascii="SimHei" w:hAnsi="SimHei" w:eastAsia="SimHei" w:cs="SimHei"/>
          <w:sz w:val="32"/>
          <w:szCs w:val="32"/>
          <w:b/>
          <w:bCs/>
          <w:spacing w:val="-1"/>
        </w:rPr>
        <w:t>一虚三叹</w:t>
      </w:r>
      <w:r>
        <w:rPr>
          <w:rFonts w:ascii="SimHei" w:hAnsi="SimHei" w:eastAsia="SimHei" w:cs="SimHei"/>
          <w:sz w:val="32"/>
          <w:szCs w:val="32"/>
          <w:b/>
          <w:bCs/>
          <w:spacing w:val="-2"/>
        </w:rPr>
        <w:t>论文学</w:t>
      </w:r>
    </w:p>
    <w:p>
      <w:pPr>
        <w:pStyle w:val="BodyText"/>
        <w:spacing w:line="283" w:lineRule="auto"/>
        <w:rPr/>
      </w:pPr>
      <w:r/>
    </w:p>
    <w:p>
      <w:pPr>
        <w:pStyle w:val="BodyText"/>
        <w:spacing w:line="283" w:lineRule="auto"/>
        <w:rPr/>
      </w:pPr>
      <w:r/>
    </w:p>
    <w:p>
      <w:pPr>
        <w:pStyle w:val="BodyText"/>
        <w:spacing w:line="283" w:lineRule="auto"/>
        <w:rPr/>
      </w:pPr>
      <w:r/>
    </w:p>
    <w:p>
      <w:pPr>
        <w:pStyle w:val="BodyText"/>
        <w:spacing w:line="284" w:lineRule="auto"/>
        <w:rPr/>
      </w:pPr>
      <w:r/>
    </w:p>
    <w:p>
      <w:pPr>
        <w:ind w:left="700"/>
        <w:spacing w:before="130" w:line="219" w:lineRule="auto"/>
        <w:rPr>
          <w:rFonts w:ascii="SimSun" w:hAnsi="SimSun" w:eastAsia="SimSun" w:cs="SimSun"/>
          <w:sz w:val="40"/>
          <w:szCs w:val="40"/>
        </w:rPr>
      </w:pPr>
      <w:r>
        <w:rPr>
          <w:rFonts w:ascii="SimSun" w:hAnsi="SimSun" w:eastAsia="SimSun" w:cs="SimSun"/>
          <w:sz w:val="40"/>
          <w:szCs w:val="40"/>
          <w:b/>
          <w:bCs/>
          <w:spacing w:val="-6"/>
        </w:rPr>
        <w:t>再谈过于聪明的中国作家及其他</w:t>
      </w:r>
    </w:p>
    <w:p>
      <w:pPr>
        <w:pStyle w:val="BodyText"/>
        <w:spacing w:line="261" w:lineRule="auto"/>
        <w:rPr/>
      </w:pPr>
      <w:r/>
    </w:p>
    <w:p>
      <w:pPr>
        <w:pStyle w:val="BodyText"/>
        <w:spacing w:line="261" w:lineRule="auto"/>
        <w:rPr/>
      </w:pPr>
      <w:r/>
    </w:p>
    <w:p>
      <w:pPr>
        <w:pStyle w:val="BodyText"/>
        <w:spacing w:line="261" w:lineRule="auto"/>
        <w:rPr/>
      </w:pPr>
      <w:r/>
    </w:p>
    <w:p>
      <w:pPr>
        <w:ind w:firstLine="530"/>
        <w:spacing w:before="75" w:line="270" w:lineRule="auto"/>
        <w:jc w:val="both"/>
        <w:rPr>
          <w:rFonts w:ascii="SimSun" w:hAnsi="SimSun" w:eastAsia="SimSun" w:cs="SimSun"/>
          <w:sz w:val="23"/>
          <w:szCs w:val="23"/>
        </w:rPr>
      </w:pPr>
      <w:r>
        <w:rPr>
          <w:rFonts w:ascii="SimSun" w:hAnsi="SimSun" w:eastAsia="SimSun" w:cs="SimSun"/>
          <w:sz w:val="23"/>
          <w:szCs w:val="23"/>
          <w:spacing w:val="-12"/>
        </w:rPr>
        <w:t>《过于聪明……》一文，在《文艺争鸣》一九九四</w:t>
      </w:r>
      <w:r>
        <w:rPr>
          <w:rFonts w:ascii="SimSun" w:hAnsi="SimSun" w:eastAsia="SimSun" w:cs="SimSun"/>
          <w:sz w:val="23"/>
          <w:szCs w:val="23"/>
          <w:spacing w:val="-13"/>
        </w:rPr>
        <w:t>年第六期刊载后，</w:t>
      </w:r>
      <w:r>
        <w:rPr>
          <w:rFonts w:ascii="SimSun" w:hAnsi="SimSun" w:eastAsia="SimSun" w:cs="SimSun"/>
          <w:sz w:val="23"/>
          <w:szCs w:val="23"/>
        </w:rPr>
        <w:t xml:space="preserve"> </w:t>
      </w:r>
      <w:r>
        <w:rPr>
          <w:rFonts w:ascii="SimSun" w:hAnsi="SimSun" w:eastAsia="SimSun" w:cs="SimSun"/>
          <w:sz w:val="23"/>
          <w:szCs w:val="23"/>
          <w:spacing w:val="-15"/>
        </w:rPr>
        <w:t>引起了不大不小的所谓反响。不少人说好，也有些人恼怒异常，这是</w:t>
      </w:r>
      <w:r>
        <w:rPr>
          <w:rFonts w:ascii="SimSun" w:hAnsi="SimSun" w:eastAsia="SimSun" w:cs="SimSun"/>
          <w:sz w:val="23"/>
          <w:szCs w:val="23"/>
          <w:spacing w:val="-16"/>
        </w:rPr>
        <w:t>我始</w:t>
      </w:r>
      <w:r>
        <w:rPr>
          <w:rFonts w:ascii="SimSun" w:hAnsi="SimSun" w:eastAsia="SimSun" w:cs="SimSun"/>
          <w:sz w:val="23"/>
          <w:szCs w:val="23"/>
        </w:rPr>
        <w:t xml:space="preserve">  </w:t>
      </w:r>
      <w:r>
        <w:rPr>
          <w:rFonts w:ascii="SimSun" w:hAnsi="SimSun" w:eastAsia="SimSun" w:cs="SimSun"/>
          <w:sz w:val="23"/>
          <w:szCs w:val="23"/>
          <w:spacing w:val="-12"/>
        </w:rPr>
        <w:t>料未及的。但我当然为此而高兴。恼怒异常么,这或许在某种意义上正可</w:t>
      </w:r>
      <w:r>
        <w:rPr>
          <w:rFonts w:ascii="SimSun" w:hAnsi="SimSun" w:eastAsia="SimSun" w:cs="SimSun"/>
          <w:sz w:val="23"/>
          <w:szCs w:val="23"/>
          <w:spacing w:val="6"/>
        </w:rPr>
        <w:t xml:space="preserve">  </w:t>
      </w:r>
      <w:r>
        <w:rPr>
          <w:rFonts w:ascii="SimSun" w:hAnsi="SimSun" w:eastAsia="SimSun" w:cs="SimSun"/>
          <w:sz w:val="23"/>
          <w:szCs w:val="23"/>
          <w:spacing w:val="-15"/>
        </w:rPr>
        <w:t>理解为“骂”到了痛处。某种人，某种一向很“得体”者，一向长</w:t>
      </w:r>
      <w:r>
        <w:rPr>
          <w:rFonts w:ascii="SimSun" w:hAnsi="SimSun" w:eastAsia="SimSun" w:cs="SimSun"/>
          <w:sz w:val="23"/>
          <w:szCs w:val="23"/>
          <w:spacing w:val="-16"/>
        </w:rPr>
        <w:t>袖善舞</w:t>
      </w:r>
      <w:r>
        <w:rPr>
          <w:rFonts w:ascii="SimSun" w:hAnsi="SimSun" w:eastAsia="SimSun" w:cs="SimSun"/>
          <w:sz w:val="23"/>
          <w:szCs w:val="23"/>
        </w:rPr>
        <w:t xml:space="preserve">  </w:t>
      </w:r>
      <w:r>
        <w:rPr>
          <w:rFonts w:ascii="SimSun" w:hAnsi="SimSun" w:eastAsia="SimSun" w:cs="SimSun"/>
          <w:sz w:val="23"/>
          <w:szCs w:val="23"/>
          <w:spacing w:val="-12"/>
        </w:rPr>
        <w:t>者，</w:t>
      </w:r>
      <w:r>
        <w:rPr>
          <w:rFonts w:ascii="SimSun" w:hAnsi="SimSun" w:eastAsia="SimSun" w:cs="SimSun"/>
          <w:sz w:val="23"/>
          <w:szCs w:val="23"/>
          <w:spacing w:val="-29"/>
        </w:rPr>
        <w:t xml:space="preserve"> </w:t>
      </w:r>
      <w:r>
        <w:rPr>
          <w:rFonts w:ascii="SimSun" w:hAnsi="SimSun" w:eastAsia="SimSun" w:cs="SimSun"/>
          <w:sz w:val="23"/>
          <w:szCs w:val="23"/>
          <w:spacing w:val="-12"/>
        </w:rPr>
        <w:t>一向鼓吹“宽容”和“幽默”者，在一个“文学青年”的几句“骂”</w:t>
      </w:r>
      <w:r>
        <w:rPr>
          <w:rFonts w:ascii="SimSun" w:hAnsi="SimSun" w:eastAsia="SimSun" w:cs="SimSun"/>
          <w:sz w:val="23"/>
          <w:szCs w:val="23"/>
        </w:rPr>
        <w:t xml:space="preserve"> </w:t>
      </w:r>
      <w:r>
        <w:rPr>
          <w:rFonts w:ascii="SimSun" w:hAnsi="SimSun" w:eastAsia="SimSun" w:cs="SimSun"/>
          <w:sz w:val="23"/>
          <w:szCs w:val="23"/>
          <w:spacing w:val="-8"/>
        </w:rPr>
        <w:t>面前，便“露马脚”了，“得体”和“宽容”的面具都撕去了，所谓的</w:t>
      </w:r>
      <w:r>
        <w:rPr>
          <w:rFonts w:ascii="SimSun" w:hAnsi="SimSun" w:eastAsia="SimSun" w:cs="SimSun"/>
          <w:sz w:val="23"/>
          <w:szCs w:val="23"/>
        </w:rPr>
        <w:t xml:space="preserve">  </w:t>
      </w:r>
      <w:r>
        <w:rPr>
          <w:rFonts w:ascii="SimSun" w:hAnsi="SimSun" w:eastAsia="SimSun" w:cs="SimSun"/>
          <w:sz w:val="23"/>
          <w:szCs w:val="23"/>
          <w:spacing w:val="-15"/>
        </w:rPr>
        <w:t>“幽默”也全不见踪影，只剩下泼皮式的谩骂，终于让世</w:t>
      </w:r>
      <w:r>
        <w:rPr>
          <w:rFonts w:ascii="SimSun" w:hAnsi="SimSun" w:eastAsia="SimSun" w:cs="SimSun"/>
          <w:sz w:val="23"/>
          <w:szCs w:val="23"/>
          <w:spacing w:val="-16"/>
        </w:rPr>
        <w:t>人看到了他的真</w:t>
      </w:r>
      <w:r>
        <w:rPr>
          <w:rFonts w:ascii="SimSun" w:hAnsi="SimSun" w:eastAsia="SimSun" w:cs="SimSun"/>
          <w:sz w:val="23"/>
          <w:szCs w:val="23"/>
        </w:rPr>
        <w:t xml:space="preserve">  </w:t>
      </w:r>
      <w:r>
        <w:rPr>
          <w:rFonts w:ascii="SimSun" w:hAnsi="SimSun" w:eastAsia="SimSun" w:cs="SimSun"/>
          <w:sz w:val="23"/>
          <w:szCs w:val="23"/>
          <w:spacing w:val="-12"/>
        </w:rPr>
        <w:t>面目。要说“贡献”么,我想这便可算作我作为一个“文学青年”对“当</w:t>
      </w:r>
      <w:r>
        <w:rPr>
          <w:rFonts w:ascii="SimSun" w:hAnsi="SimSun" w:eastAsia="SimSun" w:cs="SimSun"/>
          <w:sz w:val="23"/>
          <w:szCs w:val="23"/>
          <w:spacing w:val="1"/>
        </w:rPr>
        <w:t xml:space="preserve">  </w:t>
      </w:r>
      <w:r>
        <w:rPr>
          <w:rFonts w:ascii="SimSun" w:hAnsi="SimSun" w:eastAsia="SimSun" w:cs="SimSun"/>
          <w:sz w:val="23"/>
          <w:szCs w:val="23"/>
          <w:spacing w:val="-17"/>
        </w:rPr>
        <w:t>前和今后的文艺建设”所做的“一点”。</w:t>
      </w:r>
    </w:p>
    <w:p>
      <w:pPr>
        <w:ind w:left="115" w:right="103" w:firstLine="439"/>
        <w:spacing w:before="30" w:line="263" w:lineRule="auto"/>
        <w:jc w:val="both"/>
        <w:rPr>
          <w:rFonts w:ascii="SimSun" w:hAnsi="SimSun" w:eastAsia="SimSun" w:cs="SimSun"/>
          <w:sz w:val="23"/>
          <w:szCs w:val="23"/>
        </w:rPr>
      </w:pPr>
      <w:r>
        <w:rPr>
          <w:rFonts w:ascii="SimSun" w:hAnsi="SimSun" w:eastAsia="SimSun" w:cs="SimSun"/>
          <w:sz w:val="23"/>
          <w:szCs w:val="23"/>
          <w:spacing w:val="-19"/>
        </w:rPr>
        <w:t>用不着隐讳，我这里说的是王蒙先生。回到乡</w:t>
      </w:r>
      <w:r>
        <w:rPr>
          <w:rFonts w:ascii="SimSun" w:hAnsi="SimSun" w:eastAsia="SimSun" w:cs="SimSun"/>
          <w:sz w:val="23"/>
          <w:szCs w:val="23"/>
          <w:spacing w:val="-20"/>
        </w:rPr>
        <w:t>间老家过年之前，我先</w:t>
      </w:r>
      <w:r>
        <w:rPr>
          <w:rFonts w:ascii="SimSun" w:hAnsi="SimSun" w:eastAsia="SimSun" w:cs="SimSun"/>
          <w:sz w:val="23"/>
          <w:szCs w:val="23"/>
        </w:rPr>
        <w:t xml:space="preserve"> </w:t>
      </w:r>
      <w:r>
        <w:rPr>
          <w:rFonts w:ascii="SimSun" w:hAnsi="SimSun" w:eastAsia="SimSun" w:cs="SimSun"/>
          <w:sz w:val="23"/>
          <w:szCs w:val="23"/>
          <w:spacing w:val="-12"/>
        </w:rPr>
        <w:t>读到了王蒙先生发表在一月十七日《新民晚报》上的《黑马与黑驹》一</w:t>
      </w:r>
      <w:r>
        <w:rPr>
          <w:rFonts w:ascii="SimSun" w:hAnsi="SimSun" w:eastAsia="SimSun" w:cs="SimSun"/>
          <w:sz w:val="23"/>
          <w:szCs w:val="23"/>
          <w:spacing w:val="3"/>
        </w:rPr>
        <w:t xml:space="preserve"> </w:t>
      </w:r>
      <w:r>
        <w:rPr>
          <w:rFonts w:ascii="SimSun" w:hAnsi="SimSun" w:eastAsia="SimSun" w:cs="SimSun"/>
          <w:sz w:val="23"/>
          <w:szCs w:val="23"/>
          <w:spacing w:val="-19"/>
        </w:rPr>
        <w:t>文。要说“骂”,王蒙先生的这篇文章才真是货真价实的骂。读这</w:t>
      </w:r>
      <w:r>
        <w:rPr>
          <w:rFonts w:ascii="SimSun" w:hAnsi="SimSun" w:eastAsia="SimSun" w:cs="SimSun"/>
          <w:sz w:val="23"/>
          <w:szCs w:val="23"/>
          <w:spacing w:val="-20"/>
        </w:rPr>
        <w:t>篇文章，</w:t>
      </w:r>
      <w:r>
        <w:rPr>
          <w:rFonts w:ascii="SimSun" w:hAnsi="SimSun" w:eastAsia="SimSun" w:cs="SimSun"/>
          <w:sz w:val="23"/>
          <w:szCs w:val="23"/>
        </w:rPr>
        <w:t xml:space="preserve"> </w:t>
      </w:r>
      <w:r>
        <w:rPr>
          <w:rFonts w:ascii="SimSun" w:hAnsi="SimSun" w:eastAsia="SimSun" w:cs="SimSun"/>
          <w:sz w:val="23"/>
          <w:szCs w:val="23"/>
          <w:spacing w:val="-19"/>
        </w:rPr>
        <w:t>我当即想到王蒙先生的长篇小说《活动变形人》中姜静珍的隔墙骂邻，而</w:t>
      </w:r>
      <w:r>
        <w:rPr>
          <w:rFonts w:ascii="SimSun" w:hAnsi="SimSun" w:eastAsia="SimSun" w:cs="SimSun"/>
          <w:sz w:val="23"/>
          <w:szCs w:val="23"/>
          <w:spacing w:val="7"/>
        </w:rPr>
        <w:t xml:space="preserve"> </w:t>
      </w:r>
      <w:r>
        <w:rPr>
          <w:rFonts w:ascii="SimSun" w:hAnsi="SimSun" w:eastAsia="SimSun" w:cs="SimSun"/>
          <w:sz w:val="23"/>
          <w:szCs w:val="23"/>
          <w:spacing w:val="-11"/>
        </w:rPr>
        <w:t>且跳着脚(我曾把某些晚报文章称作“喷嚏”,而</w:t>
      </w:r>
      <w:r>
        <w:rPr>
          <w:rFonts w:ascii="SimSun" w:hAnsi="SimSun" w:eastAsia="SimSun" w:cs="SimSun"/>
          <w:sz w:val="23"/>
          <w:szCs w:val="23"/>
          <w:spacing w:val="-12"/>
        </w:rPr>
        <w:t>王蒙先生的这篇文章则</w:t>
      </w:r>
      <w:r>
        <w:rPr>
          <w:rFonts w:ascii="SimSun" w:hAnsi="SimSun" w:eastAsia="SimSun" w:cs="SimSun"/>
          <w:sz w:val="23"/>
          <w:szCs w:val="23"/>
        </w:rPr>
        <w:t xml:space="preserve"> </w:t>
      </w:r>
      <w:r>
        <w:rPr>
          <w:rFonts w:ascii="SimSun" w:hAnsi="SimSun" w:eastAsia="SimSun" w:cs="SimSun"/>
          <w:sz w:val="23"/>
          <w:szCs w:val="23"/>
          <w:spacing w:val="-22"/>
        </w:rPr>
        <w:t>是在喷血了)。作为一个文学研究者，《黑马与黑驹》一文，也让我有了一</w:t>
      </w:r>
      <w:r>
        <w:rPr>
          <w:rFonts w:ascii="SimSun" w:hAnsi="SimSun" w:eastAsia="SimSun" w:cs="SimSun"/>
          <w:sz w:val="23"/>
          <w:szCs w:val="23"/>
          <w:spacing w:val="11"/>
        </w:rPr>
        <w:t xml:space="preserve"> </w:t>
      </w:r>
      <w:r>
        <w:rPr>
          <w:rFonts w:ascii="SimSun" w:hAnsi="SimSun" w:eastAsia="SimSun" w:cs="SimSun"/>
          <w:sz w:val="23"/>
          <w:szCs w:val="23"/>
          <w:spacing w:val="-19"/>
        </w:rPr>
        <w:t>点专业上的收获，即明白了作者何以能把姜静珍这个很有特色的人物形象</w:t>
      </w:r>
      <w:r>
        <w:rPr>
          <w:rFonts w:ascii="SimSun" w:hAnsi="SimSun" w:eastAsia="SimSun" w:cs="SimSun"/>
          <w:sz w:val="23"/>
          <w:szCs w:val="23"/>
          <w:spacing w:val="6"/>
        </w:rPr>
        <w:t xml:space="preserve"> </w:t>
      </w:r>
      <w:r>
        <w:rPr>
          <w:rFonts w:ascii="SimSun" w:hAnsi="SimSun" w:eastAsia="SimSun" w:cs="SimSun"/>
          <w:sz w:val="23"/>
          <w:szCs w:val="23"/>
          <w:spacing w:val="-15"/>
        </w:rPr>
        <w:t>刻画得那么生动(我以为这是这部小说中最精彩之处，</w:t>
      </w:r>
      <w:r>
        <w:rPr>
          <w:rFonts w:ascii="SimSun" w:hAnsi="SimSun" w:eastAsia="SimSun" w:cs="SimSun"/>
          <w:sz w:val="23"/>
          <w:szCs w:val="23"/>
          <w:spacing w:val="-16"/>
        </w:rPr>
        <w:t>其他都并不特别值</w:t>
      </w:r>
      <w:r>
        <w:rPr>
          <w:rFonts w:ascii="SimSun" w:hAnsi="SimSun" w:eastAsia="SimSun" w:cs="SimSun"/>
          <w:sz w:val="23"/>
          <w:szCs w:val="23"/>
        </w:rPr>
        <w:t xml:space="preserve"> </w:t>
      </w:r>
      <w:r>
        <w:rPr>
          <w:rFonts w:ascii="SimSun" w:hAnsi="SimSun" w:eastAsia="SimSun" w:cs="SimSun"/>
          <w:sz w:val="23"/>
          <w:szCs w:val="23"/>
          <w:spacing w:val="-15"/>
        </w:rPr>
        <w:t>得称道：这算是顺便再“骂”一次吧)。领教了《黑马与黑驹》中姜静珍</w:t>
      </w:r>
      <w:r>
        <w:rPr>
          <w:rFonts w:ascii="SimSun" w:hAnsi="SimSun" w:eastAsia="SimSun" w:cs="SimSun"/>
          <w:sz w:val="23"/>
          <w:szCs w:val="23"/>
          <w:spacing w:val="13"/>
        </w:rPr>
        <w:t xml:space="preserve"> </w:t>
      </w:r>
      <w:r>
        <w:rPr>
          <w:rFonts w:ascii="SimSun" w:hAnsi="SimSun" w:eastAsia="SimSun" w:cs="SimSun"/>
          <w:sz w:val="23"/>
          <w:szCs w:val="23"/>
          <w:spacing w:val="-19"/>
        </w:rPr>
        <w:t>式的谩骂后，不几天我又在王蒙先生发表于《上海文学》一九九五年第一</w:t>
      </w:r>
      <w:r>
        <w:rPr>
          <w:rFonts w:ascii="SimSun" w:hAnsi="SimSun" w:eastAsia="SimSun" w:cs="SimSun"/>
          <w:sz w:val="23"/>
          <w:szCs w:val="23"/>
          <w:spacing w:val="8"/>
        </w:rPr>
        <w:t xml:space="preserve"> </w:t>
      </w:r>
      <w:r>
        <w:rPr>
          <w:rFonts w:ascii="SimSun" w:hAnsi="SimSun" w:eastAsia="SimSun" w:cs="SimSun"/>
          <w:sz w:val="23"/>
          <w:szCs w:val="23"/>
          <w:spacing w:val="-12"/>
        </w:rPr>
        <w:t>期上的《沪上思絮录》一文中，见识了王熙凤式的夹枪带棒。我真没想</w:t>
      </w:r>
      <w:r>
        <w:rPr>
          <w:rFonts w:ascii="SimSun" w:hAnsi="SimSun" w:eastAsia="SimSun" w:cs="SimSun"/>
          <w:sz w:val="23"/>
          <w:szCs w:val="23"/>
          <w:spacing w:val="7"/>
        </w:rPr>
        <w:t xml:space="preserve"> </w:t>
      </w:r>
      <w:r>
        <w:rPr>
          <w:rFonts w:ascii="SimSun" w:hAnsi="SimSun" w:eastAsia="SimSun" w:cs="SimSun"/>
          <w:sz w:val="23"/>
          <w:szCs w:val="23"/>
          <w:spacing w:val="-15"/>
        </w:rPr>
        <w:t>到，对于一个过去文章“一篇也发表不了”的“文学青</w:t>
      </w:r>
      <w:r>
        <w:rPr>
          <w:rFonts w:ascii="SimSun" w:hAnsi="SimSun" w:eastAsia="SimSun" w:cs="SimSun"/>
          <w:sz w:val="23"/>
          <w:szCs w:val="23"/>
          <w:spacing w:val="-16"/>
        </w:rPr>
        <w:t>年”,王蒙先生泼</w:t>
      </w:r>
      <w:r>
        <w:rPr>
          <w:rFonts w:ascii="SimSun" w:hAnsi="SimSun" w:eastAsia="SimSun" w:cs="SimSun"/>
          <w:sz w:val="23"/>
          <w:szCs w:val="23"/>
        </w:rPr>
        <w:t xml:space="preserve"> </w:t>
      </w:r>
      <w:r>
        <w:rPr>
          <w:rFonts w:ascii="SimSun" w:hAnsi="SimSun" w:eastAsia="SimSun" w:cs="SimSun"/>
          <w:sz w:val="23"/>
          <w:szCs w:val="23"/>
          <w:spacing w:val="-19"/>
        </w:rPr>
        <w:t>起污水来竟如此不择手法。捏造、歪曲、诬陷、构陷、影射，以及手法低</w:t>
      </w:r>
      <w:r>
        <w:rPr>
          <w:rFonts w:ascii="SimSun" w:hAnsi="SimSun" w:eastAsia="SimSun" w:cs="SimSun"/>
          <w:sz w:val="23"/>
          <w:szCs w:val="23"/>
          <w:spacing w:val="11"/>
        </w:rPr>
        <w:t xml:space="preserve"> </w:t>
      </w:r>
      <w:r>
        <w:rPr>
          <w:rFonts w:ascii="SimSun" w:hAnsi="SimSun" w:eastAsia="SimSun" w:cs="SimSun"/>
          <w:sz w:val="23"/>
          <w:szCs w:val="23"/>
          <w:spacing w:val="-15"/>
        </w:rPr>
        <w:t>劣的人身攻击，以及变相的“告密”,全来了。曾几何时，</w:t>
      </w:r>
      <w:r>
        <w:rPr>
          <w:rFonts w:ascii="SimSun" w:hAnsi="SimSun" w:eastAsia="SimSun" w:cs="SimSun"/>
          <w:sz w:val="23"/>
          <w:szCs w:val="23"/>
          <w:spacing w:val="-16"/>
        </w:rPr>
        <w:t>当某些人对王</w:t>
      </w:r>
      <w:r>
        <w:rPr>
          <w:rFonts w:ascii="SimSun" w:hAnsi="SimSun" w:eastAsia="SimSun" w:cs="SimSun"/>
          <w:sz w:val="23"/>
          <w:szCs w:val="23"/>
        </w:rPr>
        <w:t xml:space="preserve"> </w:t>
      </w:r>
      <w:r>
        <w:rPr>
          <w:rFonts w:ascii="SimSun" w:hAnsi="SimSun" w:eastAsia="SimSun" w:cs="SimSun"/>
          <w:sz w:val="23"/>
          <w:szCs w:val="23"/>
          <w:spacing w:val="-11"/>
        </w:rPr>
        <w:t>蒙先生的《坚硬的稀粥》进行用心险恶的构陷</w:t>
      </w:r>
      <w:r>
        <w:rPr>
          <w:rFonts w:ascii="SimSun" w:hAnsi="SimSun" w:eastAsia="SimSun" w:cs="SimSun"/>
          <w:sz w:val="23"/>
          <w:szCs w:val="23"/>
          <w:spacing w:val="-12"/>
        </w:rPr>
        <w:t>时，我作为一个“文学青</w:t>
      </w:r>
      <w:r>
        <w:rPr>
          <w:rFonts w:ascii="SimSun" w:hAnsi="SimSun" w:eastAsia="SimSun" w:cs="SimSun"/>
          <w:sz w:val="23"/>
          <w:szCs w:val="23"/>
        </w:rPr>
        <w:t xml:space="preserve"> </w:t>
      </w:r>
      <w:r>
        <w:rPr>
          <w:rFonts w:ascii="SimSun" w:hAnsi="SimSun" w:eastAsia="SimSun" w:cs="SimSun"/>
          <w:sz w:val="23"/>
          <w:szCs w:val="23"/>
          <w:spacing w:val="-15"/>
        </w:rPr>
        <w:t>年”,同许多人一样为此而愤怒。而现在，当时别人用于他的那一套，王</w:t>
      </w:r>
    </w:p>
    <w:p>
      <w:pPr>
        <w:spacing w:line="263" w:lineRule="auto"/>
        <w:sectPr>
          <w:pgSz w:w="9210" w:h="13120"/>
          <w:pgMar w:top="400" w:right="911" w:bottom="400" w:left="1235" w:header="0" w:footer="0" w:gutter="0"/>
        </w:sectPr>
        <w:rPr>
          <w:rFonts w:ascii="SimSun" w:hAnsi="SimSun" w:eastAsia="SimSun" w:cs="SimSun"/>
          <w:sz w:val="23"/>
          <w:szCs w:val="23"/>
        </w:rPr>
      </w:pPr>
    </w:p>
    <w:p>
      <w:pPr>
        <w:ind w:left="59"/>
        <w:spacing w:before="230"/>
        <w:rPr>
          <w:rFonts w:ascii="Times New Roman" w:hAnsi="Times New Roman" w:eastAsia="Times New Roman" w:cs="Times New Roman"/>
          <w:sz w:val="22"/>
          <w:szCs w:val="22"/>
        </w:rPr>
      </w:pPr>
      <w:r>
        <w:drawing>
          <wp:anchor distT="0" distB="0" distL="0" distR="0" simplePos="0" relativeHeight="251807744" behindDoc="0" locked="0" layoutInCell="1" allowOverlap="1">
            <wp:simplePos x="0" y="0"/>
            <wp:positionH relativeFrom="column">
              <wp:posOffset>514324</wp:posOffset>
            </wp:positionH>
            <wp:positionV relativeFrom="paragraph">
              <wp:posOffset>450818</wp:posOffset>
            </wp:positionV>
            <wp:extent cx="2152660" cy="6415"/>
            <wp:effectExtent l="0" t="0" r="0" b="0"/>
            <wp:wrapNone/>
            <wp:docPr id="174" name="IM 174"/>
            <wp:cNvGraphicFramePr/>
            <a:graphic>
              <a:graphicData uri="http://schemas.openxmlformats.org/drawingml/2006/picture">
                <pic:pic>
                  <pic:nvPicPr>
                    <pic:cNvPr id="174" name="IM 174"/>
                    <pic:cNvPicPr/>
                  </pic:nvPicPr>
                  <pic:blipFill>
                    <a:blip r:embed="rId90"/>
                    <a:stretch>
                      <a:fillRect/>
                    </a:stretch>
                  </pic:blipFill>
                  <pic:spPr>
                    <a:xfrm rot="0">
                      <a:off x="0" y="0"/>
                      <a:ext cx="2152660" cy="6415"/>
                    </a:xfrm>
                    <a:prstGeom prst="rect">
                      <a:avLst/>
                    </a:prstGeom>
                  </pic:spPr>
                </pic:pic>
              </a:graphicData>
            </a:graphic>
          </wp:anchor>
        </w:drawing>
      </w:r>
      <w:r>
        <w:rPr>
          <w:rFonts w:ascii="SimHei" w:hAnsi="SimHei" w:eastAsia="SimHei" w:cs="SimHei"/>
          <w:sz w:val="32"/>
          <w:szCs w:val="32"/>
          <w:position w:val="-38"/>
        </w:rPr>
        <w:drawing>
          <wp:inline distT="0" distB="0" distL="0" distR="0">
            <wp:extent cx="495296" cy="495289"/>
            <wp:effectExtent l="0" t="0" r="0" b="0"/>
            <wp:docPr id="176" name="IM 176"/>
            <wp:cNvGraphicFramePr/>
            <a:graphic>
              <a:graphicData uri="http://schemas.openxmlformats.org/drawingml/2006/picture">
                <pic:pic>
                  <pic:nvPicPr>
                    <pic:cNvPr id="176" name="IM 176"/>
                    <pic:cNvPicPr/>
                  </pic:nvPicPr>
                  <pic:blipFill>
                    <a:blip r:embed="rId91"/>
                    <a:stretch>
                      <a:fillRect/>
                    </a:stretch>
                  </pic:blipFill>
                  <pic:spPr>
                    <a:xfrm rot="0">
                      <a:off x="0" y="0"/>
                      <a:ext cx="495296" cy="495289"/>
                    </a:xfrm>
                    <a:prstGeom prst="rect">
                      <a:avLst/>
                    </a:prstGeom>
                  </pic:spPr>
                </pic:pic>
              </a:graphicData>
            </a:graphic>
          </wp:inline>
        </w:drawing>
      </w:r>
      <w:r>
        <w:rPr>
          <w:rFonts w:ascii="SimHei" w:hAnsi="SimHei" w:eastAsia="SimHei" w:cs="SimHei"/>
          <w:sz w:val="32"/>
          <w:szCs w:val="32"/>
          <w:spacing w:val="25"/>
        </w:rPr>
        <w:t xml:space="preserve"> </w:t>
      </w:r>
      <w:r>
        <w:rPr>
          <w:rFonts w:ascii="SimHei" w:hAnsi="SimHei" w:eastAsia="SimHei" w:cs="SimHei"/>
          <w:sz w:val="32"/>
          <w:szCs w:val="32"/>
          <w:b/>
          <w:bCs/>
          <w:spacing w:val="-5"/>
        </w:rPr>
        <w:t>批评丛书</w:t>
      </w:r>
      <w:r>
        <w:rPr>
          <w:rFonts w:ascii="SimHei" w:hAnsi="SimHei" w:eastAsia="SimHei" w:cs="SimHei"/>
          <w:sz w:val="32"/>
          <w:szCs w:val="32"/>
          <w:spacing w:val="13"/>
        </w:rPr>
        <w:t xml:space="preserve">      </w:t>
      </w:r>
      <w:r>
        <w:rPr>
          <w:rFonts w:ascii="Times New Roman" w:hAnsi="Times New Roman" w:eastAsia="Times New Roman" w:cs="Times New Roman"/>
          <w:sz w:val="22"/>
          <w:szCs w:val="22"/>
          <w:spacing w:val="-5"/>
          <w:position w:val="-5"/>
        </w:rPr>
        <w:t>46</w:t>
      </w:r>
    </w:p>
    <w:p>
      <w:pPr>
        <w:pStyle w:val="BodyText"/>
        <w:spacing w:line="244" w:lineRule="auto"/>
        <w:rPr/>
      </w:pPr>
      <w:r/>
    </w:p>
    <w:p>
      <w:pPr>
        <w:ind w:left="110" w:right="98"/>
        <w:spacing w:before="71" w:line="272" w:lineRule="auto"/>
        <w:rPr>
          <w:rFonts w:ascii="SimSun" w:hAnsi="SimSun" w:eastAsia="SimSun" w:cs="SimSun"/>
          <w:sz w:val="22"/>
          <w:szCs w:val="22"/>
        </w:rPr>
      </w:pPr>
      <w:r>
        <w:rPr>
          <w:rFonts w:ascii="SimSun" w:hAnsi="SimSun" w:eastAsia="SimSun" w:cs="SimSun"/>
          <w:sz w:val="22"/>
          <w:szCs w:val="22"/>
          <w:spacing w:val="-9"/>
        </w:rPr>
        <w:t>蒙先生又都用来对付一个“文学青年”了，甚至有过之而无不及。这真不</w:t>
      </w:r>
      <w:r>
        <w:rPr>
          <w:rFonts w:ascii="SimSun" w:hAnsi="SimSun" w:eastAsia="SimSun" w:cs="SimSun"/>
          <w:sz w:val="22"/>
          <w:szCs w:val="22"/>
          <w:spacing w:val="18"/>
        </w:rPr>
        <w:t xml:space="preserve"> </w:t>
      </w:r>
      <w:r>
        <w:rPr>
          <w:rFonts w:ascii="SimSun" w:hAnsi="SimSun" w:eastAsia="SimSun" w:cs="SimSun"/>
          <w:sz w:val="22"/>
          <w:szCs w:val="22"/>
          <w:spacing w:val="-10"/>
        </w:rPr>
        <w:t>知该让人说什么才好。</w:t>
      </w:r>
    </w:p>
    <w:p>
      <w:pPr>
        <w:ind w:right="1" w:firstLine="549"/>
        <w:spacing w:before="36" w:line="275" w:lineRule="auto"/>
        <w:jc w:val="both"/>
        <w:rPr>
          <w:rFonts w:ascii="SimSun" w:hAnsi="SimSun" w:eastAsia="SimSun" w:cs="SimSun"/>
          <w:sz w:val="22"/>
          <w:szCs w:val="22"/>
        </w:rPr>
      </w:pPr>
      <w:r>
        <w:rPr>
          <w:rFonts w:ascii="SimSun" w:hAnsi="SimSun" w:eastAsia="SimSun" w:cs="SimSun"/>
          <w:sz w:val="22"/>
          <w:szCs w:val="22"/>
          <w:spacing w:val="-9"/>
        </w:rPr>
        <w:t>我一九八六年跳槽到中文系当文学专业研究生后，就觉得，一个</w:t>
      </w:r>
      <w:r>
        <w:rPr>
          <w:rFonts w:ascii="SimSun" w:hAnsi="SimSun" w:eastAsia="SimSun" w:cs="SimSun"/>
          <w:sz w:val="22"/>
          <w:szCs w:val="22"/>
          <w:spacing w:val="-10"/>
        </w:rPr>
        <w:t>从事</w:t>
      </w:r>
      <w:r>
        <w:rPr>
          <w:rFonts w:ascii="SimSun" w:hAnsi="SimSun" w:eastAsia="SimSun" w:cs="SimSun"/>
          <w:sz w:val="22"/>
          <w:szCs w:val="22"/>
        </w:rPr>
        <w:t xml:space="preserve">  </w:t>
      </w:r>
      <w:r>
        <w:rPr>
          <w:rFonts w:ascii="SimSun" w:hAnsi="SimSun" w:eastAsia="SimSun" w:cs="SimSun"/>
          <w:sz w:val="22"/>
          <w:szCs w:val="22"/>
          <w:spacing w:val="-6"/>
        </w:rPr>
        <w:t>文学评论的人，应该尽可能地说点真话，尽可能说出心中真实的想法，光</w:t>
      </w:r>
      <w:r>
        <w:rPr>
          <w:rFonts w:ascii="SimSun" w:hAnsi="SimSun" w:eastAsia="SimSun" w:cs="SimSun"/>
          <w:sz w:val="22"/>
          <w:szCs w:val="22"/>
          <w:spacing w:val="5"/>
        </w:rPr>
        <w:t xml:space="preserve">  </w:t>
      </w:r>
      <w:r>
        <w:rPr>
          <w:rFonts w:ascii="SimSun" w:hAnsi="SimSun" w:eastAsia="SimSun" w:cs="SimSun"/>
          <w:sz w:val="22"/>
          <w:szCs w:val="22"/>
          <w:spacing w:val="-5"/>
        </w:rPr>
        <w:t>是吹吹捧捧，“啃招牌边”实在无聊。一九八七年到现在，我发表的</w:t>
      </w:r>
      <w:r>
        <w:rPr>
          <w:rFonts w:ascii="SimSun" w:hAnsi="SimSun" w:eastAsia="SimSun" w:cs="SimSun"/>
          <w:sz w:val="22"/>
          <w:szCs w:val="22"/>
          <w:spacing w:val="-6"/>
        </w:rPr>
        <w:t>百余</w:t>
      </w:r>
      <w:r>
        <w:rPr>
          <w:rFonts w:ascii="SimSun" w:hAnsi="SimSun" w:eastAsia="SimSun" w:cs="SimSun"/>
          <w:sz w:val="22"/>
          <w:szCs w:val="22"/>
        </w:rPr>
        <w:t xml:space="preserve">  </w:t>
      </w:r>
      <w:r>
        <w:rPr>
          <w:rFonts w:ascii="SimSun" w:hAnsi="SimSun" w:eastAsia="SimSun" w:cs="SimSun"/>
          <w:sz w:val="22"/>
          <w:szCs w:val="22"/>
          <w:spacing w:val="1"/>
        </w:rPr>
        <w:t>篇习作(确实只不过是习作)中，有“骂”,也有赞，即使对同一个作家，</w:t>
      </w:r>
      <w:r>
        <w:rPr>
          <w:rFonts w:ascii="SimSun" w:hAnsi="SimSun" w:eastAsia="SimSun" w:cs="SimSun"/>
          <w:sz w:val="22"/>
          <w:szCs w:val="22"/>
          <w:spacing w:val="14"/>
        </w:rPr>
        <w:t xml:space="preserve"> </w:t>
      </w:r>
      <w:r>
        <w:rPr>
          <w:rFonts w:ascii="SimSun" w:hAnsi="SimSun" w:eastAsia="SimSun" w:cs="SimSun"/>
          <w:sz w:val="22"/>
          <w:szCs w:val="22"/>
          <w:spacing w:val="-2"/>
        </w:rPr>
        <w:t>也两者都有。例如，我推崇过张炜的《古船》,而对其《九月寓言》表示</w:t>
      </w:r>
      <w:r>
        <w:rPr>
          <w:rFonts w:ascii="SimSun" w:hAnsi="SimSun" w:eastAsia="SimSun" w:cs="SimSun"/>
          <w:sz w:val="22"/>
          <w:szCs w:val="22"/>
          <w:spacing w:val="6"/>
        </w:rPr>
        <w:t xml:space="preserve">  </w:t>
      </w:r>
      <w:r>
        <w:rPr>
          <w:rFonts w:ascii="SimSun" w:hAnsi="SimSun" w:eastAsia="SimSun" w:cs="SimSun"/>
          <w:sz w:val="22"/>
          <w:szCs w:val="22"/>
          <w:spacing w:val="-5"/>
        </w:rPr>
        <w:t>过不满；我肯定过张承志近年的散文也对其《金牧场》发表过异议；我喜</w:t>
      </w:r>
      <w:r>
        <w:rPr>
          <w:rFonts w:ascii="SimSun" w:hAnsi="SimSun" w:eastAsia="SimSun" w:cs="SimSun"/>
          <w:sz w:val="22"/>
          <w:szCs w:val="22"/>
        </w:rPr>
        <w:t xml:space="preserve">  </w:t>
      </w:r>
      <w:r>
        <w:rPr>
          <w:rFonts w:ascii="SimSun" w:hAnsi="SimSun" w:eastAsia="SimSun" w:cs="SimSun"/>
          <w:sz w:val="22"/>
          <w:szCs w:val="22"/>
          <w:spacing w:val="-5"/>
        </w:rPr>
        <w:t>欢汪曾祺先生的作品但又认为过分的“汪曾祺热”有害；我赞赏过余华前</w:t>
      </w:r>
      <w:r>
        <w:rPr>
          <w:rFonts w:ascii="SimSun" w:hAnsi="SimSun" w:eastAsia="SimSun" w:cs="SimSun"/>
          <w:sz w:val="22"/>
          <w:szCs w:val="22"/>
        </w:rPr>
        <w:t xml:space="preserve">  </w:t>
      </w:r>
      <w:r>
        <w:rPr>
          <w:rFonts w:ascii="SimSun" w:hAnsi="SimSun" w:eastAsia="SimSun" w:cs="SimSun"/>
          <w:sz w:val="22"/>
          <w:szCs w:val="22"/>
          <w:spacing w:val="-5"/>
        </w:rPr>
        <w:t>期的小说而对近期的《活着》一类作品表示了厌恶；我佩服王晓明对张贤</w:t>
      </w:r>
      <w:r>
        <w:rPr>
          <w:rFonts w:ascii="SimSun" w:hAnsi="SimSun" w:eastAsia="SimSun" w:cs="SimSun"/>
          <w:sz w:val="22"/>
          <w:szCs w:val="22"/>
        </w:rPr>
        <w:t xml:space="preserve">  </w:t>
      </w:r>
      <w:r>
        <w:rPr>
          <w:rFonts w:ascii="SimSun" w:hAnsi="SimSun" w:eastAsia="SimSun" w:cs="SimSun"/>
          <w:sz w:val="22"/>
          <w:szCs w:val="22"/>
          <w:spacing w:val="2"/>
        </w:rPr>
        <w:t>亮、高晓声等作家的评析，又对他的鲁迅研究发表过不同意见……至于</w:t>
      </w:r>
      <w:r>
        <w:rPr>
          <w:rFonts w:ascii="SimSun" w:hAnsi="SimSun" w:eastAsia="SimSun" w:cs="SimSun"/>
          <w:sz w:val="22"/>
          <w:szCs w:val="22"/>
        </w:rPr>
        <w:t xml:space="preserve">  </w:t>
      </w:r>
      <w:r>
        <w:rPr>
          <w:rFonts w:ascii="SimSun" w:hAnsi="SimSun" w:eastAsia="SimSun" w:cs="SimSun"/>
          <w:sz w:val="22"/>
          <w:szCs w:val="22"/>
          <w:spacing w:val="-5"/>
        </w:rPr>
        <w:t>《过于聪明……》以及近期的一些短文，我自己并未特别看重，但居然有</w:t>
      </w:r>
      <w:r>
        <w:rPr>
          <w:rFonts w:ascii="SimSun" w:hAnsi="SimSun" w:eastAsia="SimSun" w:cs="SimSun"/>
          <w:sz w:val="22"/>
          <w:szCs w:val="22"/>
        </w:rPr>
        <w:t xml:space="preserve">  </w:t>
      </w:r>
      <w:r>
        <w:rPr>
          <w:rFonts w:ascii="SimSun" w:hAnsi="SimSun" w:eastAsia="SimSun" w:cs="SimSun"/>
          <w:sz w:val="22"/>
          <w:szCs w:val="22"/>
          <w:spacing w:val="-9"/>
        </w:rPr>
        <w:t>了这样的“影响”,我没有理由不为此“庆幸”。借用王朔先生的话说，写</w:t>
      </w:r>
      <w:r>
        <w:rPr>
          <w:rFonts w:ascii="SimSun" w:hAnsi="SimSun" w:eastAsia="SimSun" w:cs="SimSun"/>
          <w:sz w:val="22"/>
          <w:szCs w:val="22"/>
          <w:spacing w:val="5"/>
        </w:rPr>
        <w:t xml:space="preserve">  </w:t>
      </w:r>
      <w:r>
        <w:rPr>
          <w:rFonts w:ascii="SimSun" w:hAnsi="SimSun" w:eastAsia="SimSun" w:cs="SimSun"/>
          <w:sz w:val="22"/>
          <w:szCs w:val="22"/>
          <w:spacing w:val="9"/>
        </w:rPr>
        <w:t>作么,不就是为了出名吗?索性学一回王朔，庶几能得到某种曲意的回</w:t>
      </w:r>
      <w:r>
        <w:rPr>
          <w:rFonts w:ascii="SimSun" w:hAnsi="SimSun" w:eastAsia="SimSun" w:cs="SimSun"/>
          <w:sz w:val="22"/>
          <w:szCs w:val="22"/>
          <w:spacing w:val="13"/>
        </w:rPr>
        <w:t xml:space="preserve"> </w:t>
      </w:r>
      <w:r>
        <w:rPr>
          <w:rFonts w:ascii="SimSun" w:hAnsi="SimSun" w:eastAsia="SimSun" w:cs="SimSun"/>
          <w:sz w:val="22"/>
          <w:szCs w:val="22"/>
          <w:spacing w:val="-5"/>
        </w:rPr>
        <w:t>护。“王朔不是理论家”,我也不是；王朔是“大腕作家”,而我只不过是</w:t>
      </w:r>
      <w:r>
        <w:rPr>
          <w:rFonts w:ascii="SimSun" w:hAnsi="SimSun" w:eastAsia="SimSun" w:cs="SimSun"/>
          <w:sz w:val="22"/>
          <w:szCs w:val="22"/>
          <w:spacing w:val="2"/>
        </w:rPr>
        <w:t xml:space="preserve">  </w:t>
      </w:r>
      <w:r>
        <w:rPr>
          <w:rFonts w:ascii="SimSun" w:hAnsi="SimSun" w:eastAsia="SimSun" w:cs="SimSun"/>
          <w:sz w:val="22"/>
          <w:szCs w:val="22"/>
          <w:spacing w:val="-2"/>
        </w:rPr>
        <w:t>一个“文学青年”;王朔骂人骂得比我刻毒，甚至说“知识分子”是“灵</w:t>
      </w:r>
      <w:r>
        <w:rPr>
          <w:rFonts w:ascii="SimSun" w:hAnsi="SimSun" w:eastAsia="SimSun" w:cs="SimSun"/>
          <w:sz w:val="22"/>
          <w:szCs w:val="22"/>
          <w:spacing w:val="7"/>
        </w:rPr>
        <w:t xml:space="preserve">  </w:t>
      </w:r>
      <w:r>
        <w:rPr>
          <w:rFonts w:ascii="SimSun" w:hAnsi="SimSun" w:eastAsia="SimSun" w:cs="SimSun"/>
          <w:sz w:val="22"/>
          <w:szCs w:val="22"/>
          <w:spacing w:val="-2"/>
        </w:rPr>
        <w:t>魂的扒手”,而我骂得远不如他。对王朔宽容者，主张对王朔的话不较真</w:t>
      </w:r>
      <w:r>
        <w:rPr>
          <w:rFonts w:ascii="SimSun" w:hAnsi="SimSun" w:eastAsia="SimSun" w:cs="SimSun"/>
          <w:sz w:val="22"/>
          <w:szCs w:val="22"/>
          <w:spacing w:val="6"/>
        </w:rPr>
        <w:t xml:space="preserve">  </w:t>
      </w:r>
      <w:r>
        <w:rPr>
          <w:rFonts w:ascii="SimSun" w:hAnsi="SimSun" w:eastAsia="SimSun" w:cs="SimSun"/>
          <w:sz w:val="22"/>
          <w:szCs w:val="22"/>
          <w:spacing w:val="-5"/>
        </w:rPr>
        <w:t>者，理应对我更持此种态度。不然，便太令人费解了。</w:t>
      </w:r>
    </w:p>
    <w:p>
      <w:pPr>
        <w:ind w:left="110" w:firstLine="329"/>
        <w:spacing w:before="146" w:line="281" w:lineRule="auto"/>
        <w:jc w:val="both"/>
        <w:rPr>
          <w:rFonts w:ascii="SimSun" w:hAnsi="SimSun" w:eastAsia="SimSun" w:cs="SimSun"/>
          <w:sz w:val="22"/>
          <w:szCs w:val="22"/>
        </w:rPr>
      </w:pPr>
      <w:r>
        <w:rPr>
          <w:rFonts w:ascii="SimSun" w:hAnsi="SimSun" w:eastAsia="SimSun" w:cs="SimSun"/>
          <w:sz w:val="22"/>
          <w:szCs w:val="22"/>
          <w:spacing w:val="-9"/>
        </w:rPr>
        <w:t>《过于聪明……》这篇数千字的杂感式的文章，写于一九九四年</w:t>
      </w:r>
      <w:r>
        <w:rPr>
          <w:rFonts w:ascii="SimSun" w:hAnsi="SimSun" w:eastAsia="SimSun" w:cs="SimSun"/>
          <w:sz w:val="22"/>
          <w:szCs w:val="22"/>
          <w:spacing w:val="-10"/>
        </w:rPr>
        <w:t>四月，</w:t>
      </w:r>
      <w:r>
        <w:rPr>
          <w:rFonts w:ascii="SimSun" w:hAnsi="SimSun" w:eastAsia="SimSun" w:cs="SimSun"/>
          <w:sz w:val="22"/>
          <w:szCs w:val="22"/>
        </w:rPr>
        <w:t xml:space="preserve"> </w:t>
      </w:r>
      <w:r>
        <w:rPr>
          <w:rFonts w:ascii="SimSun" w:hAnsi="SimSun" w:eastAsia="SimSun" w:cs="SimSun"/>
          <w:sz w:val="22"/>
          <w:szCs w:val="22"/>
          <w:spacing w:val="-9"/>
        </w:rPr>
        <w:t>先寄一家文论报纸，编辑很喜欢，来信说写出了他心中同样的感受。但其</w:t>
      </w:r>
      <w:r>
        <w:rPr>
          <w:rFonts w:ascii="SimSun" w:hAnsi="SimSun" w:eastAsia="SimSun" w:cs="SimSun"/>
          <w:sz w:val="22"/>
          <w:szCs w:val="22"/>
          <w:spacing w:val="8"/>
        </w:rPr>
        <w:t xml:space="preserve">  </w:t>
      </w:r>
      <w:r>
        <w:rPr>
          <w:rFonts w:ascii="SimSun" w:hAnsi="SimSun" w:eastAsia="SimSun" w:cs="SimSun"/>
          <w:sz w:val="22"/>
          <w:szCs w:val="22"/>
          <w:spacing w:val="-5"/>
        </w:rPr>
        <w:t>时恰逢春末夏初，文章暂不能发表，而不久，报纸决定停刊(后在停刊半</w:t>
      </w:r>
      <w:r>
        <w:rPr>
          <w:rFonts w:ascii="SimSun" w:hAnsi="SimSun" w:eastAsia="SimSun" w:cs="SimSun"/>
          <w:sz w:val="22"/>
          <w:szCs w:val="22"/>
        </w:rPr>
        <w:t xml:space="preserve">  </w:t>
      </w:r>
      <w:r>
        <w:rPr>
          <w:rFonts w:ascii="SimSun" w:hAnsi="SimSun" w:eastAsia="SimSun" w:cs="SimSun"/>
          <w:sz w:val="22"/>
          <w:szCs w:val="22"/>
          <w:spacing w:val="-8"/>
        </w:rPr>
        <w:t>年后又复刊),我于是把文章寄《文艺争鸣》。寄出后一直</w:t>
      </w:r>
      <w:r>
        <w:rPr>
          <w:rFonts w:ascii="SimSun" w:hAnsi="SimSun" w:eastAsia="SimSun" w:cs="SimSun"/>
          <w:sz w:val="22"/>
          <w:szCs w:val="22"/>
          <w:spacing w:val="-9"/>
        </w:rPr>
        <w:t>无音讯，我也懒</w:t>
      </w:r>
      <w:r>
        <w:rPr>
          <w:rFonts w:ascii="SimSun" w:hAnsi="SimSun" w:eastAsia="SimSun" w:cs="SimSun"/>
          <w:sz w:val="22"/>
          <w:szCs w:val="22"/>
        </w:rPr>
        <w:t xml:space="preserve">  </w:t>
      </w:r>
      <w:r>
        <w:rPr>
          <w:rFonts w:ascii="SimSun" w:hAnsi="SimSun" w:eastAsia="SimSun" w:cs="SimSun"/>
          <w:sz w:val="22"/>
          <w:szCs w:val="22"/>
          <w:spacing w:val="-9"/>
        </w:rPr>
        <w:t>得催问，甚至把此事都忘记了。文章发表后，我一直未读到，迄今也未见</w:t>
      </w:r>
      <w:r>
        <w:rPr>
          <w:rFonts w:ascii="SimSun" w:hAnsi="SimSun" w:eastAsia="SimSun" w:cs="SimSun"/>
          <w:sz w:val="22"/>
          <w:szCs w:val="22"/>
          <w:spacing w:val="8"/>
        </w:rPr>
        <w:t xml:space="preserve">  </w:t>
      </w:r>
      <w:r>
        <w:rPr>
          <w:rFonts w:ascii="SimSun" w:hAnsi="SimSun" w:eastAsia="SimSun" w:cs="SimSun"/>
          <w:sz w:val="22"/>
          <w:szCs w:val="22"/>
          <w:spacing w:val="-9"/>
        </w:rPr>
        <w:t>到样刊。文章中一些具体论述都记不清了。现在在乡间，不可能找到这本</w:t>
      </w:r>
      <w:r>
        <w:rPr>
          <w:rFonts w:ascii="SimSun" w:hAnsi="SimSun" w:eastAsia="SimSun" w:cs="SimSun"/>
          <w:sz w:val="22"/>
          <w:szCs w:val="22"/>
          <w:spacing w:val="8"/>
        </w:rPr>
        <w:t xml:space="preserve">  </w:t>
      </w:r>
      <w:r>
        <w:rPr>
          <w:rFonts w:ascii="SimSun" w:hAnsi="SimSun" w:eastAsia="SimSun" w:cs="SimSun"/>
          <w:sz w:val="22"/>
          <w:szCs w:val="22"/>
          <w:spacing w:val="-9"/>
        </w:rPr>
        <w:t>刊物，所以这里只能就文章主旨再做些说明。</w:t>
      </w:r>
    </w:p>
    <w:p>
      <w:pPr>
        <w:ind w:left="110" w:right="75" w:firstLine="439"/>
        <w:spacing w:before="22" w:line="281" w:lineRule="auto"/>
        <w:jc w:val="both"/>
        <w:rPr>
          <w:rFonts w:ascii="SimSun" w:hAnsi="SimSun" w:eastAsia="SimSun" w:cs="SimSun"/>
          <w:sz w:val="22"/>
          <w:szCs w:val="22"/>
        </w:rPr>
      </w:pPr>
      <w:r>
        <w:rPr>
          <w:rFonts w:ascii="SimSun" w:hAnsi="SimSun" w:eastAsia="SimSun" w:cs="SimSun"/>
          <w:sz w:val="22"/>
          <w:szCs w:val="22"/>
          <w:spacing w:val="-8"/>
        </w:rPr>
        <w:t>在几次与朋友谈天时，我说，中国作家也许在怎样立</w:t>
      </w:r>
      <w:r>
        <w:rPr>
          <w:rFonts w:ascii="SimSun" w:hAnsi="SimSun" w:eastAsia="SimSun" w:cs="SimSun"/>
          <w:sz w:val="22"/>
          <w:szCs w:val="22"/>
          <w:spacing w:val="-9"/>
        </w:rPr>
        <w:t>身处世上用的心</w:t>
      </w:r>
      <w:r>
        <w:rPr>
          <w:rFonts w:ascii="SimSun" w:hAnsi="SimSun" w:eastAsia="SimSun" w:cs="SimSun"/>
          <w:sz w:val="22"/>
          <w:szCs w:val="22"/>
        </w:rPr>
        <w:t xml:space="preserve"> </w:t>
      </w:r>
      <w:r>
        <w:rPr>
          <w:rFonts w:ascii="SimSun" w:hAnsi="SimSun" w:eastAsia="SimSun" w:cs="SimSun"/>
          <w:sz w:val="22"/>
          <w:szCs w:val="22"/>
          <w:spacing w:val="-8"/>
        </w:rPr>
        <w:t>力太多了，在怎样做人上智慧太发达了，而对文学</w:t>
      </w:r>
      <w:r>
        <w:rPr>
          <w:rFonts w:ascii="SimSun" w:hAnsi="SimSun" w:eastAsia="SimSun" w:cs="SimSun"/>
          <w:sz w:val="22"/>
          <w:szCs w:val="22"/>
          <w:spacing w:val="-9"/>
        </w:rPr>
        <w:t>创作来说，可能是一种</w:t>
      </w:r>
      <w:r>
        <w:rPr>
          <w:rFonts w:ascii="SimSun" w:hAnsi="SimSun" w:eastAsia="SimSun" w:cs="SimSun"/>
          <w:sz w:val="22"/>
          <w:szCs w:val="22"/>
        </w:rPr>
        <w:t xml:space="preserve"> </w:t>
      </w:r>
      <w:r>
        <w:rPr>
          <w:rFonts w:ascii="SimSun" w:hAnsi="SimSun" w:eastAsia="SimSun" w:cs="SimSun"/>
          <w:sz w:val="22"/>
          <w:szCs w:val="22"/>
          <w:spacing w:val="-2"/>
        </w:rPr>
        <w:t>心理阻碍。朋友表示赞同，并鼓励我把这种想法写出来，我于是写出来</w:t>
      </w:r>
      <w:r>
        <w:rPr>
          <w:rFonts w:ascii="SimSun" w:hAnsi="SimSun" w:eastAsia="SimSun" w:cs="SimSun"/>
          <w:sz w:val="22"/>
          <w:szCs w:val="22"/>
          <w:spacing w:val="10"/>
        </w:rPr>
        <w:t xml:space="preserve"> </w:t>
      </w:r>
      <w:r>
        <w:rPr>
          <w:rFonts w:ascii="SimSun" w:hAnsi="SimSun" w:eastAsia="SimSun" w:cs="SimSun"/>
          <w:sz w:val="22"/>
          <w:szCs w:val="22"/>
          <w:spacing w:val="-9"/>
        </w:rPr>
        <w:t>了。因此，这篇文章是从创作心理学的角度来谈论问题的，其主旨，并不</w:t>
      </w:r>
      <w:r>
        <w:rPr>
          <w:rFonts w:ascii="SimSun" w:hAnsi="SimSun" w:eastAsia="SimSun" w:cs="SimSun"/>
          <w:sz w:val="22"/>
          <w:szCs w:val="22"/>
          <w:spacing w:val="18"/>
        </w:rPr>
        <w:t xml:space="preserve"> </w:t>
      </w:r>
      <w:r>
        <w:rPr>
          <w:rFonts w:ascii="SimSun" w:hAnsi="SimSun" w:eastAsia="SimSun" w:cs="SimSun"/>
          <w:sz w:val="22"/>
          <w:szCs w:val="22"/>
          <w:spacing w:val="-9"/>
        </w:rPr>
        <w:t>是从伦理学的立场来评价作家，甚至也不是在谈论文化人格问题，而是在</w:t>
      </w:r>
      <w:r>
        <w:rPr>
          <w:rFonts w:ascii="SimSun" w:hAnsi="SimSun" w:eastAsia="SimSun" w:cs="SimSun"/>
          <w:sz w:val="22"/>
          <w:szCs w:val="22"/>
          <w:spacing w:val="18"/>
        </w:rPr>
        <w:t xml:space="preserve"> </w:t>
      </w:r>
      <w:r>
        <w:rPr>
          <w:rFonts w:ascii="SimSun" w:hAnsi="SimSun" w:eastAsia="SimSun" w:cs="SimSun"/>
          <w:sz w:val="22"/>
          <w:szCs w:val="22"/>
          <w:spacing w:val="-8"/>
        </w:rPr>
        <w:t>谈论中国作家的一种创作心理缺陷。我以为，形而下的做人的聪明、形而</w:t>
      </w:r>
    </w:p>
    <w:p>
      <w:pPr>
        <w:spacing w:line="281" w:lineRule="auto"/>
        <w:sectPr>
          <w:pgSz w:w="9210" w:h="13120"/>
          <w:pgMar w:top="400" w:right="1130" w:bottom="400" w:left="1100" w:header="0" w:footer="0" w:gutter="0"/>
        </w:sectPr>
        <w:rPr>
          <w:rFonts w:ascii="SimSun" w:hAnsi="SimSun" w:eastAsia="SimSun" w:cs="SimSun"/>
          <w:sz w:val="22"/>
          <w:szCs w:val="22"/>
        </w:rPr>
      </w:pPr>
    </w:p>
    <w:p>
      <w:pPr>
        <w:pStyle w:val="BodyText"/>
        <w:rPr/>
      </w:pPr>
      <w:r/>
    </w:p>
    <w:p>
      <w:pPr>
        <w:ind w:left="3349"/>
        <w:spacing w:before="104" w:line="216" w:lineRule="auto"/>
        <w:rPr>
          <w:rFonts w:ascii="SimHei" w:hAnsi="SimHei" w:eastAsia="SimHei" w:cs="SimHei"/>
          <w:sz w:val="32"/>
          <w:szCs w:val="32"/>
        </w:rPr>
      </w:pPr>
      <w:r>
        <w:drawing>
          <wp:anchor distT="0" distB="0" distL="0" distR="0" simplePos="0" relativeHeight="251811840" behindDoc="0" locked="0" layoutInCell="1" allowOverlap="1">
            <wp:simplePos x="0" y="0"/>
            <wp:positionH relativeFrom="column">
              <wp:posOffset>1390640</wp:posOffset>
            </wp:positionH>
            <wp:positionV relativeFrom="paragraph">
              <wp:posOffset>297519</wp:posOffset>
            </wp:positionV>
            <wp:extent cx="2990846" cy="6415"/>
            <wp:effectExtent l="0" t="0" r="0" b="0"/>
            <wp:wrapNone/>
            <wp:docPr id="178" name="IM 178"/>
            <wp:cNvGraphicFramePr/>
            <a:graphic>
              <a:graphicData uri="http://schemas.openxmlformats.org/drawingml/2006/picture">
                <pic:pic>
                  <pic:nvPicPr>
                    <pic:cNvPr id="178" name="IM 178"/>
                    <pic:cNvPicPr/>
                  </pic:nvPicPr>
                  <pic:blipFill>
                    <a:blip r:embed="rId92"/>
                    <a:stretch>
                      <a:fillRect/>
                    </a:stretch>
                  </pic:blipFill>
                  <pic:spPr>
                    <a:xfrm rot="0">
                      <a:off x="0" y="0"/>
                      <a:ext cx="2990846" cy="6415"/>
                    </a:xfrm>
                    <a:prstGeom prst="rect">
                      <a:avLst/>
                    </a:prstGeom>
                  </pic:spPr>
                </pic:pic>
              </a:graphicData>
            </a:graphic>
          </wp:anchor>
        </w:drawing>
      </w:r>
      <w:r>
        <w:rPr>
          <w:rFonts w:ascii="Times New Roman" w:hAnsi="Times New Roman" w:eastAsia="Times New Roman" w:cs="Times New Roman"/>
          <w:sz w:val="19"/>
          <w:szCs w:val="19"/>
          <w:spacing w:val="-2"/>
          <w:position w:val="-6"/>
        </w:rPr>
        <w:t>47                    </w:t>
      </w:r>
      <w:r>
        <w:rPr>
          <w:rFonts w:ascii="SimHei" w:hAnsi="SimHei" w:eastAsia="SimHei" w:cs="SimHei"/>
          <w:sz w:val="32"/>
          <w:szCs w:val="32"/>
          <w:b/>
          <w:bCs/>
          <w:spacing w:val="-2"/>
        </w:rPr>
        <w:t>一虚三叹论文学</w:t>
      </w:r>
    </w:p>
    <w:p>
      <w:pPr>
        <w:pStyle w:val="BodyText"/>
        <w:spacing w:line="262" w:lineRule="auto"/>
        <w:rPr/>
      </w:pPr>
      <w:r/>
    </w:p>
    <w:p>
      <w:pPr>
        <w:pStyle w:val="BodyText"/>
        <w:spacing w:line="263" w:lineRule="auto"/>
        <w:rPr/>
      </w:pPr>
      <w:r/>
    </w:p>
    <w:p>
      <w:pPr>
        <w:ind w:right="21" w:firstLine="109"/>
        <w:spacing w:before="72" w:line="275" w:lineRule="auto"/>
        <w:jc w:val="both"/>
        <w:rPr>
          <w:rFonts w:ascii="SimSun" w:hAnsi="SimSun" w:eastAsia="SimSun" w:cs="SimSun"/>
          <w:sz w:val="22"/>
          <w:szCs w:val="22"/>
        </w:rPr>
      </w:pPr>
      <w:r>
        <w:rPr>
          <w:rFonts w:ascii="SimSun" w:hAnsi="SimSun" w:eastAsia="SimSun" w:cs="SimSun"/>
          <w:sz w:val="22"/>
          <w:szCs w:val="22"/>
          <w:spacing w:val="-9"/>
        </w:rPr>
        <w:t>下的生存技巧、形而下的全身之术，过于发达后，形而上的哲理探寻、形</w:t>
      </w:r>
      <w:r>
        <w:rPr>
          <w:rFonts w:ascii="SimSun" w:hAnsi="SimSun" w:eastAsia="SimSun" w:cs="SimSun"/>
          <w:sz w:val="22"/>
          <w:szCs w:val="22"/>
          <w:spacing w:val="2"/>
        </w:rPr>
        <w:t xml:space="preserve">   </w:t>
      </w:r>
      <w:r>
        <w:rPr>
          <w:rFonts w:ascii="SimSun" w:hAnsi="SimSun" w:eastAsia="SimSun" w:cs="SimSun"/>
          <w:sz w:val="22"/>
          <w:szCs w:val="22"/>
          <w:spacing w:val="1"/>
        </w:rPr>
        <w:t>而上的艺术情思、形而上的文学感觉，必然会受到阻碍。前者，如果是</w:t>
      </w:r>
      <w:r>
        <w:rPr>
          <w:rFonts w:ascii="SimSun" w:hAnsi="SimSun" w:eastAsia="SimSun" w:cs="SimSun"/>
          <w:sz w:val="22"/>
          <w:szCs w:val="22"/>
        </w:rPr>
        <w:t xml:space="preserve">   </w:t>
      </w:r>
      <w:r>
        <w:rPr>
          <w:rFonts w:ascii="SimSun" w:hAnsi="SimSun" w:eastAsia="SimSun" w:cs="SimSun"/>
          <w:sz w:val="22"/>
          <w:szCs w:val="22"/>
          <w:spacing w:val="-5"/>
        </w:rPr>
        <w:t>冰，后者便是炭，冰炭原不可同器。但不得已而同器后，冰过于</w:t>
      </w:r>
      <w:r>
        <w:rPr>
          <w:rFonts w:ascii="SimSun" w:hAnsi="SimSun" w:eastAsia="SimSun" w:cs="SimSun"/>
          <w:sz w:val="22"/>
          <w:szCs w:val="22"/>
          <w:spacing w:val="-6"/>
        </w:rPr>
        <w:t>多，则必</w:t>
      </w:r>
      <w:r>
        <w:rPr>
          <w:rFonts w:ascii="SimSun" w:hAnsi="SimSun" w:eastAsia="SimSun" w:cs="SimSun"/>
          <w:sz w:val="22"/>
          <w:szCs w:val="22"/>
        </w:rPr>
        <w:t xml:space="preserve">  </w:t>
      </w:r>
      <w:r>
        <w:rPr>
          <w:rFonts w:ascii="SimSun" w:hAnsi="SimSun" w:eastAsia="SimSun" w:cs="SimSun"/>
          <w:sz w:val="22"/>
          <w:szCs w:val="22"/>
          <w:spacing w:val="-6"/>
        </w:rPr>
        <w:t>然要使炭焰受到压制。生存之道意义上的聪明，作为文学创作的一种心理</w:t>
      </w:r>
      <w:r>
        <w:rPr>
          <w:rFonts w:ascii="SimSun" w:hAnsi="SimSun" w:eastAsia="SimSun" w:cs="SimSun"/>
          <w:sz w:val="22"/>
          <w:szCs w:val="22"/>
          <w:spacing w:val="6"/>
        </w:rPr>
        <w:t xml:space="preserve">   </w:t>
      </w:r>
      <w:r>
        <w:rPr>
          <w:rFonts w:ascii="SimSun" w:hAnsi="SimSun" w:eastAsia="SimSun" w:cs="SimSun"/>
          <w:sz w:val="22"/>
          <w:szCs w:val="22"/>
          <w:spacing w:val="-5"/>
        </w:rPr>
        <w:t>障碍，当然通常并非是有意识的，自觉的，而</w:t>
      </w:r>
      <w:r>
        <w:rPr>
          <w:rFonts w:ascii="SimSun" w:hAnsi="SimSun" w:eastAsia="SimSun" w:cs="SimSun"/>
          <w:sz w:val="22"/>
          <w:szCs w:val="22"/>
          <w:spacing w:val="-6"/>
        </w:rPr>
        <w:t>近乎一种下意识，一种“本</w:t>
      </w:r>
      <w:r>
        <w:rPr>
          <w:rFonts w:ascii="SimSun" w:hAnsi="SimSun" w:eastAsia="SimSun" w:cs="SimSun"/>
          <w:sz w:val="22"/>
          <w:szCs w:val="22"/>
        </w:rPr>
        <w:t xml:space="preserve">   </w:t>
      </w:r>
      <w:r>
        <w:rPr>
          <w:rFonts w:ascii="SimSun" w:hAnsi="SimSun" w:eastAsia="SimSun" w:cs="SimSun"/>
          <w:sz w:val="22"/>
          <w:szCs w:val="22"/>
          <w:spacing w:val="-9"/>
        </w:rPr>
        <w:t>能”。当作家的这种下意识，这种“本能”,大于他的艺术直觉，大于他的</w:t>
      </w:r>
      <w:r>
        <w:rPr>
          <w:rFonts w:ascii="SimSun" w:hAnsi="SimSun" w:eastAsia="SimSun" w:cs="SimSun"/>
          <w:sz w:val="22"/>
          <w:szCs w:val="22"/>
        </w:rPr>
        <w:t xml:space="preserve">   </w:t>
      </w:r>
      <w:r>
        <w:rPr>
          <w:rFonts w:ascii="SimSun" w:hAnsi="SimSun" w:eastAsia="SimSun" w:cs="SimSun"/>
          <w:sz w:val="22"/>
          <w:szCs w:val="22"/>
          <w:spacing w:val="-6"/>
        </w:rPr>
        <w:t>“文学本能”时，当作家做人的聪明大于他做人的天真时，他的创作当然</w:t>
      </w:r>
      <w:r>
        <w:rPr>
          <w:rFonts w:ascii="SimSun" w:hAnsi="SimSun" w:eastAsia="SimSun" w:cs="SimSun"/>
          <w:sz w:val="22"/>
          <w:szCs w:val="22"/>
        </w:rPr>
        <w:t xml:space="preserve">   </w:t>
      </w:r>
      <w:r>
        <w:rPr>
          <w:rFonts w:ascii="SimSun" w:hAnsi="SimSun" w:eastAsia="SimSun" w:cs="SimSun"/>
          <w:sz w:val="22"/>
          <w:szCs w:val="22"/>
          <w:spacing w:val="-5"/>
        </w:rPr>
        <w:t>会受到不利的影响。某种意义上，没有天真</w:t>
      </w:r>
      <w:r>
        <w:rPr>
          <w:rFonts w:ascii="SimSun" w:hAnsi="SimSun" w:eastAsia="SimSun" w:cs="SimSun"/>
          <w:sz w:val="22"/>
          <w:szCs w:val="22"/>
          <w:spacing w:val="-6"/>
        </w:rPr>
        <w:t>便没有艺术。杜甫有“穿花蛱</w:t>
      </w:r>
      <w:r>
        <w:rPr>
          <w:rFonts w:ascii="SimSun" w:hAnsi="SimSun" w:eastAsia="SimSun" w:cs="SimSun"/>
          <w:sz w:val="22"/>
          <w:szCs w:val="22"/>
        </w:rPr>
        <w:t xml:space="preserve">   </w:t>
      </w:r>
      <w:r>
        <w:rPr>
          <w:rFonts w:ascii="SimSun" w:hAnsi="SimSun" w:eastAsia="SimSun" w:cs="SimSun"/>
          <w:sz w:val="22"/>
          <w:szCs w:val="22"/>
          <w:spacing w:val="-2"/>
        </w:rPr>
        <w:t>蝶深深见，点水蜻蜓款款飞”的诗句，宋儒却说“道此闲言语做甚!”这</w:t>
      </w:r>
      <w:r>
        <w:rPr>
          <w:rFonts w:ascii="SimSun" w:hAnsi="SimSun" w:eastAsia="SimSun" w:cs="SimSun"/>
          <w:sz w:val="22"/>
          <w:szCs w:val="22"/>
        </w:rPr>
        <w:t xml:space="preserve">   </w:t>
      </w:r>
      <w:r>
        <w:rPr>
          <w:rFonts w:ascii="SimSun" w:hAnsi="SimSun" w:eastAsia="SimSun" w:cs="SimSun"/>
          <w:sz w:val="22"/>
          <w:szCs w:val="22"/>
          <w:spacing w:val="-5"/>
        </w:rPr>
        <w:t>是因为理学把他的欣赏艺术所必需的一点天真</w:t>
      </w:r>
      <w:r>
        <w:rPr>
          <w:rFonts w:ascii="SimSun" w:hAnsi="SimSun" w:eastAsia="SimSun" w:cs="SimSun"/>
          <w:sz w:val="22"/>
          <w:szCs w:val="22"/>
          <w:spacing w:val="-6"/>
        </w:rPr>
        <w:t>都泯灭了。同样，立身处世</w:t>
      </w:r>
      <w:r>
        <w:rPr>
          <w:rFonts w:ascii="SimSun" w:hAnsi="SimSun" w:eastAsia="SimSun" w:cs="SimSun"/>
          <w:sz w:val="22"/>
          <w:szCs w:val="22"/>
        </w:rPr>
        <w:t xml:space="preserve">   </w:t>
      </w:r>
      <w:r>
        <w:rPr>
          <w:rFonts w:ascii="SimSun" w:hAnsi="SimSun" w:eastAsia="SimSun" w:cs="SimSun"/>
          <w:sz w:val="22"/>
          <w:szCs w:val="22"/>
          <w:spacing w:val="-5"/>
        </w:rPr>
        <w:t>上的聪明过大，当然也会把艺术创作上的天真挤小。中国有俗语云“糊涂</w:t>
      </w:r>
      <w:r>
        <w:rPr>
          <w:rFonts w:ascii="SimSun" w:hAnsi="SimSun" w:eastAsia="SimSun" w:cs="SimSun"/>
          <w:sz w:val="22"/>
          <w:szCs w:val="22"/>
          <w:spacing w:val="5"/>
        </w:rPr>
        <w:t xml:space="preserve">  </w:t>
      </w:r>
      <w:r>
        <w:rPr>
          <w:rFonts w:ascii="SimSun" w:hAnsi="SimSun" w:eastAsia="SimSun" w:cs="SimSun"/>
          <w:sz w:val="22"/>
          <w:szCs w:val="22"/>
          <w:spacing w:val="-6"/>
        </w:rPr>
        <w:t>油蒙了心”。糊涂油蒙了心，便丧失立身处世上的聪明。相反，“聪明油”</w:t>
      </w:r>
      <w:r>
        <w:rPr>
          <w:rFonts w:ascii="SimSun" w:hAnsi="SimSun" w:eastAsia="SimSun" w:cs="SimSun"/>
          <w:sz w:val="22"/>
          <w:szCs w:val="22"/>
          <w:spacing w:val="7"/>
        </w:rPr>
        <w:t xml:space="preserve"> </w:t>
      </w:r>
      <w:r>
        <w:rPr>
          <w:rFonts w:ascii="SimSun" w:hAnsi="SimSun" w:eastAsia="SimSun" w:cs="SimSun"/>
          <w:sz w:val="22"/>
          <w:szCs w:val="22"/>
          <w:spacing w:val="-5"/>
        </w:rPr>
        <w:t>蒙了心，便丧失文学创作上的天真。艺术创作某种意义上正是</w:t>
      </w:r>
      <w:r>
        <w:rPr>
          <w:rFonts w:ascii="SimSun" w:hAnsi="SimSun" w:eastAsia="SimSun" w:cs="SimSun"/>
          <w:sz w:val="22"/>
          <w:szCs w:val="22"/>
          <w:spacing w:val="-6"/>
        </w:rPr>
        <w:t>一种愚笨的</w:t>
      </w:r>
      <w:r>
        <w:rPr>
          <w:rFonts w:ascii="SimSun" w:hAnsi="SimSun" w:eastAsia="SimSun" w:cs="SimSun"/>
          <w:sz w:val="22"/>
          <w:szCs w:val="22"/>
        </w:rPr>
        <w:t xml:space="preserve">  </w:t>
      </w:r>
      <w:r>
        <w:rPr>
          <w:rFonts w:ascii="SimSun" w:hAnsi="SimSun" w:eastAsia="SimSun" w:cs="SimSun"/>
          <w:sz w:val="22"/>
          <w:szCs w:val="22"/>
          <w:spacing w:val="-2"/>
        </w:rPr>
        <w:t>事业。为什么西方有许多大作家大艺术家，在立身处世上都像个孩子?为</w:t>
      </w:r>
      <w:r>
        <w:rPr>
          <w:rFonts w:ascii="SimSun" w:hAnsi="SimSun" w:eastAsia="SimSun" w:cs="SimSun"/>
          <w:sz w:val="22"/>
          <w:szCs w:val="22"/>
          <w:spacing w:val="1"/>
        </w:rPr>
        <w:t xml:space="preserve">  </w:t>
      </w:r>
      <w:r>
        <w:rPr>
          <w:rFonts w:ascii="SimSun" w:hAnsi="SimSun" w:eastAsia="SimSun" w:cs="SimSun"/>
          <w:sz w:val="22"/>
          <w:szCs w:val="22"/>
          <w:spacing w:val="-5"/>
        </w:rPr>
        <w:t>什么中国古代有不少人都是在人生失意、不求进取、对做人不再有那</w:t>
      </w:r>
      <w:r>
        <w:rPr>
          <w:rFonts w:ascii="SimSun" w:hAnsi="SimSun" w:eastAsia="SimSun" w:cs="SimSun"/>
          <w:sz w:val="22"/>
          <w:szCs w:val="22"/>
          <w:spacing w:val="-6"/>
        </w:rPr>
        <w:t>么多</w:t>
      </w:r>
      <w:r>
        <w:rPr>
          <w:rFonts w:ascii="SimSun" w:hAnsi="SimSun" w:eastAsia="SimSun" w:cs="SimSun"/>
          <w:sz w:val="22"/>
          <w:szCs w:val="22"/>
        </w:rPr>
        <w:t xml:space="preserve">  </w:t>
      </w:r>
      <w:r>
        <w:rPr>
          <w:rFonts w:ascii="SimSun" w:hAnsi="SimSun" w:eastAsia="SimSun" w:cs="SimSun"/>
          <w:sz w:val="22"/>
          <w:szCs w:val="22"/>
          <w:spacing w:val="5"/>
        </w:rPr>
        <w:t>的顾忌时，才写出好作品?一部分道理也正在这里。而所谓“诗穷而后  </w:t>
      </w:r>
      <w:r>
        <w:rPr>
          <w:rFonts w:ascii="SimSun" w:hAnsi="SimSun" w:eastAsia="SimSun" w:cs="SimSun"/>
          <w:sz w:val="22"/>
          <w:szCs w:val="22"/>
          <w:spacing w:val="-5"/>
        </w:rPr>
        <w:t>工”,所谓“文章憎命达”,某种意义上道理也正在这里。</w:t>
      </w:r>
    </w:p>
    <w:p>
      <w:pPr>
        <w:ind w:left="109" w:firstLine="450"/>
        <w:spacing w:before="177" w:line="280" w:lineRule="auto"/>
        <w:rPr>
          <w:rFonts w:ascii="SimSun" w:hAnsi="SimSun" w:eastAsia="SimSun" w:cs="SimSun"/>
          <w:sz w:val="22"/>
          <w:szCs w:val="22"/>
        </w:rPr>
      </w:pPr>
      <w:r>
        <w:rPr>
          <w:rFonts w:ascii="SimSun" w:hAnsi="SimSun" w:eastAsia="SimSun" w:cs="SimSun"/>
          <w:sz w:val="22"/>
          <w:szCs w:val="22"/>
          <w:spacing w:val="-10"/>
        </w:rPr>
        <w:t>所以我这篇文章，本意只是在陈述一种创作心理上的事实，并不是从</w:t>
      </w:r>
      <w:r>
        <w:rPr>
          <w:rFonts w:ascii="SimSun" w:hAnsi="SimSun" w:eastAsia="SimSun" w:cs="SimSun"/>
          <w:sz w:val="22"/>
          <w:szCs w:val="22"/>
          <w:spacing w:val="2"/>
        </w:rPr>
        <w:t xml:space="preserve">   </w:t>
      </w:r>
      <w:r>
        <w:rPr>
          <w:rFonts w:ascii="SimSun" w:hAnsi="SimSun" w:eastAsia="SimSun" w:cs="SimSun"/>
          <w:sz w:val="22"/>
          <w:szCs w:val="22"/>
          <w:spacing w:val="-5"/>
        </w:rPr>
        <w:t>伦理道德的意义上指责作家不够“壮烈”,并不像王蒙先生说的那</w:t>
      </w:r>
      <w:r>
        <w:rPr>
          <w:rFonts w:ascii="SimSun" w:hAnsi="SimSun" w:eastAsia="SimSun" w:cs="SimSun"/>
          <w:sz w:val="22"/>
          <w:szCs w:val="22"/>
          <w:spacing w:val="-6"/>
        </w:rPr>
        <w:t>样“骂”</w:t>
      </w:r>
      <w:r>
        <w:rPr>
          <w:rFonts w:ascii="SimSun" w:hAnsi="SimSun" w:eastAsia="SimSun" w:cs="SimSun"/>
          <w:sz w:val="22"/>
          <w:szCs w:val="22"/>
        </w:rPr>
        <w:t xml:space="preserve"> </w:t>
      </w:r>
      <w:r>
        <w:rPr>
          <w:rFonts w:ascii="SimSun" w:hAnsi="SimSun" w:eastAsia="SimSun" w:cs="SimSun"/>
          <w:sz w:val="22"/>
          <w:szCs w:val="22"/>
          <w:spacing w:val="-9"/>
        </w:rPr>
        <w:t>作家没有在“文革”中“壮烈牺牲”。创作心理障碍与文化人格上的缺陷，</w:t>
      </w:r>
      <w:r>
        <w:rPr>
          <w:rFonts w:ascii="SimSun" w:hAnsi="SimSun" w:eastAsia="SimSun" w:cs="SimSun"/>
          <w:sz w:val="22"/>
          <w:szCs w:val="22"/>
          <w:spacing w:val="18"/>
        </w:rPr>
        <w:t xml:space="preserve"> </w:t>
      </w:r>
      <w:r>
        <w:rPr>
          <w:rFonts w:ascii="SimSun" w:hAnsi="SimSun" w:eastAsia="SimSun" w:cs="SimSun"/>
          <w:sz w:val="22"/>
          <w:szCs w:val="22"/>
          <w:spacing w:val="-10"/>
        </w:rPr>
        <w:t>虽然有联系，但毕竟属于不同的问题。偷换概念，七绕八绕，把你绕进他</w:t>
      </w:r>
      <w:r>
        <w:rPr>
          <w:rFonts w:ascii="SimSun" w:hAnsi="SimSun" w:eastAsia="SimSun" w:cs="SimSun"/>
          <w:sz w:val="22"/>
          <w:szCs w:val="22"/>
          <w:spacing w:val="5"/>
        </w:rPr>
        <w:t xml:space="preserve">   </w:t>
      </w:r>
      <w:r>
        <w:rPr>
          <w:rFonts w:ascii="SimSun" w:hAnsi="SimSun" w:eastAsia="SimSun" w:cs="SimSun"/>
          <w:sz w:val="22"/>
          <w:szCs w:val="22"/>
          <w:spacing w:val="-11"/>
        </w:rPr>
        <w:t>的伏击圈，真是王蒙先生的拿手好戏。</w:t>
      </w:r>
    </w:p>
    <w:p>
      <w:pPr>
        <w:ind w:left="109" w:right="203" w:firstLine="439"/>
        <w:spacing w:before="27" w:line="282" w:lineRule="auto"/>
        <w:jc w:val="both"/>
        <w:rPr>
          <w:rFonts w:ascii="SimSun" w:hAnsi="SimSun" w:eastAsia="SimSun" w:cs="SimSun"/>
          <w:sz w:val="22"/>
          <w:szCs w:val="22"/>
        </w:rPr>
      </w:pPr>
      <w:r>
        <w:rPr>
          <w:rFonts w:ascii="SimSun" w:hAnsi="SimSun" w:eastAsia="SimSun" w:cs="SimSun"/>
          <w:sz w:val="22"/>
          <w:szCs w:val="22"/>
          <w:spacing w:val="-9"/>
        </w:rPr>
        <w:t>过于聪明，有个体的原因，也有文化的根源。中国是一个做人之道过</w:t>
      </w:r>
      <w:r>
        <w:rPr>
          <w:rFonts w:ascii="SimSun" w:hAnsi="SimSun" w:eastAsia="SimSun" w:cs="SimSun"/>
          <w:sz w:val="22"/>
          <w:szCs w:val="22"/>
          <w:spacing w:val="7"/>
        </w:rPr>
        <w:t xml:space="preserve"> </w:t>
      </w:r>
      <w:r>
        <w:rPr>
          <w:rFonts w:ascii="SimSun" w:hAnsi="SimSun" w:eastAsia="SimSun" w:cs="SimSun"/>
          <w:sz w:val="22"/>
          <w:szCs w:val="22"/>
          <w:spacing w:val="-9"/>
        </w:rPr>
        <w:t>于发达的地方。梁漱溟先生在《中国文化要义》中，说中国文化是早熟文</w:t>
      </w:r>
      <w:r>
        <w:rPr>
          <w:rFonts w:ascii="SimSun" w:hAnsi="SimSun" w:eastAsia="SimSun" w:cs="SimSun"/>
          <w:sz w:val="22"/>
          <w:szCs w:val="22"/>
          <w:spacing w:val="8"/>
        </w:rPr>
        <w:t xml:space="preserve"> </w:t>
      </w:r>
      <w:r>
        <w:rPr>
          <w:rFonts w:ascii="SimSun" w:hAnsi="SimSun" w:eastAsia="SimSun" w:cs="SimSun"/>
          <w:sz w:val="22"/>
          <w:szCs w:val="22"/>
          <w:spacing w:val="-1"/>
        </w:rPr>
        <w:t>化，而特征便是做人之道，便是形而下意义上</w:t>
      </w:r>
      <w:r>
        <w:rPr>
          <w:rFonts w:ascii="SimSun" w:hAnsi="SimSun" w:eastAsia="SimSun" w:cs="SimSun"/>
          <w:sz w:val="22"/>
          <w:szCs w:val="22"/>
          <w:spacing w:val="-2"/>
        </w:rPr>
        <w:t>的生存智慧极早地便很发</w:t>
      </w:r>
      <w:r>
        <w:rPr>
          <w:rFonts w:ascii="SimSun" w:hAnsi="SimSun" w:eastAsia="SimSun" w:cs="SimSun"/>
          <w:sz w:val="22"/>
          <w:szCs w:val="22"/>
        </w:rPr>
        <w:t xml:space="preserve"> </w:t>
      </w:r>
      <w:r>
        <w:rPr>
          <w:rFonts w:ascii="SimSun" w:hAnsi="SimSun" w:eastAsia="SimSun" w:cs="SimSun"/>
          <w:sz w:val="22"/>
          <w:szCs w:val="22"/>
          <w:spacing w:val="-9"/>
        </w:rPr>
        <w:t>达。这种文化特征，给中国学术带来某种严重缺陷。与西方学术的“静心</w:t>
      </w:r>
      <w:r>
        <w:rPr>
          <w:rFonts w:ascii="SimSun" w:hAnsi="SimSun" w:eastAsia="SimSun" w:cs="SimSun"/>
          <w:sz w:val="22"/>
          <w:szCs w:val="22"/>
          <w:spacing w:val="10"/>
        </w:rPr>
        <w:t xml:space="preserve"> </w:t>
      </w:r>
      <w:r>
        <w:rPr>
          <w:rFonts w:ascii="SimSun" w:hAnsi="SimSun" w:eastAsia="SimSun" w:cs="SimSun"/>
          <w:sz w:val="22"/>
          <w:szCs w:val="22"/>
          <w:spacing w:val="-9"/>
        </w:rPr>
        <w:t>求知，绝不急于功利”相比，中国则几乎无“学”。中国“学不能独立于</w:t>
      </w:r>
      <w:r>
        <w:rPr>
          <w:rFonts w:ascii="SimSun" w:hAnsi="SimSun" w:eastAsia="SimSun" w:cs="SimSun"/>
          <w:sz w:val="22"/>
          <w:szCs w:val="22"/>
          <w:spacing w:val="9"/>
        </w:rPr>
        <w:t xml:space="preserve"> </w:t>
      </w:r>
      <w:r>
        <w:rPr>
          <w:rFonts w:ascii="SimSun" w:hAnsi="SimSun" w:eastAsia="SimSun" w:cs="SimSun"/>
          <w:sz w:val="22"/>
          <w:szCs w:val="22"/>
          <w:spacing w:val="-15"/>
        </w:rPr>
        <w:t>术之外而自行发展”。“中国几千年来学术不分，其所谓</w:t>
      </w:r>
      <w:r>
        <w:rPr>
          <w:rFonts w:ascii="SimSun" w:hAnsi="SimSun" w:eastAsia="SimSun" w:cs="SimSun"/>
          <w:sz w:val="22"/>
          <w:szCs w:val="22"/>
          <w:spacing w:val="-16"/>
        </w:rPr>
        <w:t>学问大抵是术而非</w:t>
      </w:r>
      <w:r>
        <w:rPr>
          <w:rFonts w:ascii="SimSun" w:hAnsi="SimSun" w:eastAsia="SimSun" w:cs="SimSun"/>
          <w:sz w:val="22"/>
          <w:szCs w:val="22"/>
        </w:rPr>
        <w:t xml:space="preserve"> </w:t>
      </w:r>
      <w:r>
        <w:rPr>
          <w:rFonts w:ascii="SimSun" w:hAnsi="SimSun" w:eastAsia="SimSun" w:cs="SimSun"/>
          <w:sz w:val="22"/>
          <w:szCs w:val="22"/>
          <w:spacing w:val="-9"/>
        </w:rPr>
        <w:t>学，最为大病。其结果学固然不会有，术亦同样不会发达，恰落于‘不学</w:t>
      </w:r>
      <w:r>
        <w:rPr>
          <w:rFonts w:ascii="SimSun" w:hAnsi="SimSun" w:eastAsia="SimSun" w:cs="SimSun"/>
          <w:sz w:val="22"/>
          <w:szCs w:val="22"/>
          <w:spacing w:val="8"/>
        </w:rPr>
        <w:t xml:space="preserve"> </w:t>
      </w:r>
      <w:r>
        <w:rPr>
          <w:rFonts w:ascii="SimSun" w:hAnsi="SimSun" w:eastAsia="SimSun" w:cs="SimSun"/>
          <w:sz w:val="22"/>
          <w:szCs w:val="22"/>
          <w:spacing w:val="-18"/>
        </w:rPr>
        <w:t>无术’那句老话。”梁先生说，“中国人不能离用而求知”,“不能离术而有</w:t>
      </w:r>
      <w:r>
        <w:rPr>
          <w:rFonts w:ascii="SimSun" w:hAnsi="SimSun" w:eastAsia="SimSun" w:cs="SimSun"/>
          <w:sz w:val="22"/>
          <w:szCs w:val="22"/>
          <w:spacing w:val="1"/>
        </w:rPr>
        <w:t xml:space="preserve"> </w:t>
      </w:r>
      <w:r>
        <w:rPr>
          <w:rFonts w:ascii="SimSun" w:hAnsi="SimSun" w:eastAsia="SimSun" w:cs="SimSun"/>
          <w:sz w:val="22"/>
          <w:szCs w:val="22"/>
          <w:spacing w:val="-8"/>
        </w:rPr>
        <w:t>学”。中国在学术的方向方法上的这种特征，某种意义上</w:t>
      </w:r>
      <w:r>
        <w:rPr>
          <w:rFonts w:ascii="SimSun" w:hAnsi="SimSun" w:eastAsia="SimSun" w:cs="SimSun"/>
          <w:sz w:val="22"/>
          <w:szCs w:val="22"/>
          <w:spacing w:val="-9"/>
        </w:rPr>
        <w:t>也正是我在《过</w:t>
      </w:r>
    </w:p>
    <w:p>
      <w:pPr>
        <w:spacing w:line="282" w:lineRule="auto"/>
        <w:sectPr>
          <w:pgSz w:w="9210" w:h="13120"/>
          <w:pgMar w:top="400" w:right="847" w:bottom="400" w:left="1270" w:header="0" w:footer="0" w:gutter="0"/>
        </w:sectPr>
        <w:rPr>
          <w:rFonts w:ascii="SimSun" w:hAnsi="SimSun" w:eastAsia="SimSun" w:cs="SimSun"/>
          <w:sz w:val="22"/>
          <w:szCs w:val="22"/>
        </w:rPr>
      </w:pPr>
    </w:p>
    <w:p>
      <w:pPr>
        <w:ind w:left="40"/>
        <w:spacing w:before="230"/>
        <w:rPr>
          <w:rFonts w:ascii="Times New Roman" w:hAnsi="Times New Roman" w:eastAsia="Times New Roman" w:cs="Times New Roman"/>
          <w:sz w:val="22"/>
          <w:szCs w:val="22"/>
        </w:rPr>
      </w:pPr>
      <w:r>
        <w:drawing>
          <wp:anchor distT="0" distB="0" distL="0" distR="0" simplePos="0" relativeHeight="251815936" behindDoc="0" locked="0" layoutInCell="1" allowOverlap="1">
            <wp:simplePos x="0" y="0"/>
            <wp:positionH relativeFrom="column">
              <wp:posOffset>508008</wp:posOffset>
            </wp:positionH>
            <wp:positionV relativeFrom="paragraph">
              <wp:posOffset>450818</wp:posOffset>
            </wp:positionV>
            <wp:extent cx="2152661" cy="6415"/>
            <wp:effectExtent l="0" t="0" r="0" b="0"/>
            <wp:wrapNone/>
            <wp:docPr id="180" name="IM 180"/>
            <wp:cNvGraphicFramePr/>
            <a:graphic>
              <a:graphicData uri="http://schemas.openxmlformats.org/drawingml/2006/picture">
                <pic:pic>
                  <pic:nvPicPr>
                    <pic:cNvPr id="180" name="IM 180"/>
                    <pic:cNvPicPr/>
                  </pic:nvPicPr>
                  <pic:blipFill>
                    <a:blip r:embed="rId93"/>
                    <a:stretch>
                      <a:fillRect/>
                    </a:stretch>
                  </pic:blipFill>
                  <pic:spPr>
                    <a:xfrm rot="0">
                      <a:off x="0" y="0"/>
                      <a:ext cx="2152661" cy="6415"/>
                    </a:xfrm>
                    <a:prstGeom prst="rect">
                      <a:avLst/>
                    </a:prstGeom>
                  </pic:spPr>
                </pic:pic>
              </a:graphicData>
            </a:graphic>
          </wp:anchor>
        </w:drawing>
      </w:r>
      <w:bookmarkStart w:name="bookmark104" w:id="107"/>
      <w:bookmarkEnd w:id="107"/>
      <w:r>
        <w:rPr>
          <w:rFonts w:ascii="SimHei" w:hAnsi="SimHei" w:eastAsia="SimHei" w:cs="SimHei"/>
          <w:sz w:val="31"/>
          <w:szCs w:val="31"/>
          <w:position w:val="-39"/>
        </w:rPr>
        <w:drawing>
          <wp:inline distT="0" distB="0" distL="0" distR="0">
            <wp:extent cx="508046" cy="495289"/>
            <wp:effectExtent l="0" t="0" r="0" b="0"/>
            <wp:docPr id="182" name="IM 182"/>
            <wp:cNvGraphicFramePr/>
            <a:graphic>
              <a:graphicData uri="http://schemas.openxmlformats.org/drawingml/2006/picture">
                <pic:pic>
                  <pic:nvPicPr>
                    <pic:cNvPr id="182" name="IM 182"/>
                    <pic:cNvPicPr/>
                  </pic:nvPicPr>
                  <pic:blipFill>
                    <a:blip r:embed="rId94"/>
                    <a:stretch>
                      <a:fillRect/>
                    </a:stretch>
                  </pic:blipFill>
                  <pic:spPr>
                    <a:xfrm rot="0">
                      <a:off x="0" y="0"/>
                      <a:ext cx="508046" cy="495289"/>
                    </a:xfrm>
                    <a:prstGeom prst="rect">
                      <a:avLst/>
                    </a:prstGeom>
                  </pic:spPr>
                </pic:pic>
              </a:graphicData>
            </a:graphic>
          </wp:inline>
        </w:drawing>
      </w:r>
      <w:r>
        <w:rPr>
          <w:rFonts w:ascii="SimHei" w:hAnsi="SimHei" w:eastAsia="SimHei" w:cs="SimHei"/>
          <w:sz w:val="31"/>
          <w:szCs w:val="31"/>
          <w:spacing w:val="41"/>
        </w:rPr>
        <w:t xml:space="preserve"> </w:t>
      </w:r>
      <w:r>
        <w:rPr>
          <w:rFonts w:ascii="SimHei" w:hAnsi="SimHei" w:eastAsia="SimHei" w:cs="SimHei"/>
          <w:sz w:val="31"/>
          <w:szCs w:val="31"/>
          <w:b/>
          <w:bCs/>
          <w:spacing w:val="-1"/>
        </w:rPr>
        <w:t>批评丛书</w:t>
      </w:r>
      <w:r>
        <w:rPr>
          <w:rFonts w:ascii="SimHei" w:hAnsi="SimHei" w:eastAsia="SimHei" w:cs="SimHei"/>
          <w:sz w:val="31"/>
          <w:szCs w:val="31"/>
          <w:spacing w:val="20"/>
        </w:rPr>
        <w:t xml:space="preserve">      </w:t>
      </w:r>
      <w:r>
        <w:rPr>
          <w:rFonts w:ascii="Times New Roman" w:hAnsi="Times New Roman" w:eastAsia="Times New Roman" w:cs="Times New Roman"/>
          <w:sz w:val="22"/>
          <w:szCs w:val="22"/>
          <w:spacing w:val="-1"/>
          <w:position w:val="-7"/>
        </w:rPr>
        <w:t>48</w:t>
      </w:r>
    </w:p>
    <w:p>
      <w:pPr>
        <w:pStyle w:val="BodyText"/>
        <w:spacing w:line="244" w:lineRule="auto"/>
        <w:rPr/>
      </w:pPr>
      <w:r/>
    </w:p>
    <w:p>
      <w:pPr>
        <w:ind w:left="109" w:right="72"/>
        <w:spacing w:before="71" w:line="279" w:lineRule="auto"/>
        <w:jc w:val="both"/>
        <w:rPr>
          <w:rFonts w:ascii="SimSun" w:hAnsi="SimSun" w:eastAsia="SimSun" w:cs="SimSun"/>
          <w:sz w:val="22"/>
          <w:szCs w:val="22"/>
        </w:rPr>
      </w:pPr>
      <w:r>
        <w:rPr>
          <w:rFonts w:ascii="SimSun" w:hAnsi="SimSun" w:eastAsia="SimSun" w:cs="SimSun"/>
          <w:sz w:val="22"/>
          <w:szCs w:val="22"/>
          <w:spacing w:val="-9"/>
        </w:rPr>
        <w:t>于聪明……》一文中所谈论的在文学创作的方向方法上的特性。而二者都</w:t>
      </w:r>
      <w:r>
        <w:rPr>
          <w:rFonts w:ascii="SimSun" w:hAnsi="SimSun" w:eastAsia="SimSun" w:cs="SimSun"/>
          <w:sz w:val="22"/>
          <w:szCs w:val="22"/>
          <w:spacing w:val="16"/>
        </w:rPr>
        <w:t xml:space="preserve"> </w:t>
      </w:r>
      <w:r>
        <w:rPr>
          <w:rFonts w:ascii="SimSun" w:hAnsi="SimSun" w:eastAsia="SimSun" w:cs="SimSun"/>
          <w:sz w:val="22"/>
          <w:szCs w:val="22"/>
          <w:spacing w:val="-9"/>
        </w:rPr>
        <w:t>根源于文化的早熟，都根源于形而下的做人之道，形而下的生存智慧的过</w:t>
      </w:r>
      <w:r>
        <w:rPr>
          <w:rFonts w:ascii="SimSun" w:hAnsi="SimSun" w:eastAsia="SimSun" w:cs="SimSun"/>
          <w:sz w:val="22"/>
          <w:szCs w:val="22"/>
          <w:spacing w:val="15"/>
        </w:rPr>
        <w:t xml:space="preserve"> </w:t>
      </w:r>
      <w:r>
        <w:rPr>
          <w:rFonts w:ascii="SimSun" w:hAnsi="SimSun" w:eastAsia="SimSun" w:cs="SimSun"/>
          <w:sz w:val="22"/>
          <w:szCs w:val="22"/>
          <w:spacing w:val="-5"/>
        </w:rPr>
        <w:t>于发达。(指出这种特性，并非意味着全盘否定中国文化。为防止歪曲和</w:t>
      </w:r>
      <w:r>
        <w:rPr>
          <w:rFonts w:ascii="SimSun" w:hAnsi="SimSun" w:eastAsia="SimSun" w:cs="SimSun"/>
          <w:sz w:val="22"/>
          <w:szCs w:val="22"/>
          <w:spacing w:val="6"/>
        </w:rPr>
        <w:t xml:space="preserve"> </w:t>
      </w:r>
      <w:r>
        <w:rPr>
          <w:rFonts w:ascii="SimSun" w:hAnsi="SimSun" w:eastAsia="SimSun" w:cs="SimSun"/>
          <w:sz w:val="22"/>
          <w:szCs w:val="22"/>
          <w:spacing w:val="-18"/>
        </w:rPr>
        <w:t>构陷，特此说明。)</w:t>
      </w:r>
    </w:p>
    <w:p>
      <w:pPr>
        <w:ind w:left="109" w:firstLine="430"/>
        <w:spacing w:before="23" w:line="276" w:lineRule="auto"/>
        <w:jc w:val="both"/>
        <w:rPr>
          <w:rFonts w:ascii="SimSun" w:hAnsi="SimSun" w:eastAsia="SimSun" w:cs="SimSun"/>
          <w:sz w:val="22"/>
          <w:szCs w:val="22"/>
        </w:rPr>
      </w:pPr>
      <w:r>
        <w:rPr>
          <w:rFonts w:ascii="SimSun" w:hAnsi="SimSun" w:eastAsia="SimSun" w:cs="SimSun"/>
          <w:sz w:val="22"/>
          <w:szCs w:val="22"/>
          <w:spacing w:val="-9"/>
        </w:rPr>
        <w:t>其实，做人太聪明有碍于文学创作的观点，前人也提出过。明代的李</w:t>
      </w:r>
      <w:r>
        <w:rPr>
          <w:rFonts w:ascii="SimSun" w:hAnsi="SimSun" w:eastAsia="SimSun" w:cs="SimSun"/>
          <w:sz w:val="22"/>
          <w:szCs w:val="22"/>
          <w:spacing w:val="11"/>
        </w:rPr>
        <w:t xml:space="preserve"> </w:t>
      </w:r>
      <w:r>
        <w:rPr>
          <w:rFonts w:ascii="SimSun" w:hAnsi="SimSun" w:eastAsia="SimSun" w:cs="SimSun"/>
          <w:sz w:val="22"/>
          <w:szCs w:val="22"/>
          <w:spacing w:val="-9"/>
        </w:rPr>
        <w:t>贽力倡“童心说”,指出文学创作要有童心，要有赤子之心，要有</w:t>
      </w:r>
      <w:r>
        <w:rPr>
          <w:rFonts w:ascii="SimSun" w:hAnsi="SimSun" w:eastAsia="SimSun" w:cs="SimSun"/>
          <w:sz w:val="22"/>
          <w:szCs w:val="22"/>
          <w:spacing w:val="-10"/>
        </w:rPr>
        <w:t>真性情，</w:t>
      </w:r>
      <w:r>
        <w:rPr>
          <w:rFonts w:ascii="SimSun" w:hAnsi="SimSun" w:eastAsia="SimSun" w:cs="SimSun"/>
          <w:sz w:val="22"/>
          <w:szCs w:val="22"/>
        </w:rPr>
        <w:t xml:space="preserve"> </w:t>
      </w:r>
      <w:r>
        <w:rPr>
          <w:rFonts w:ascii="SimSun" w:hAnsi="SimSun" w:eastAsia="SimSun" w:cs="SimSun"/>
          <w:sz w:val="22"/>
          <w:szCs w:val="22"/>
          <w:spacing w:val="-12"/>
        </w:rPr>
        <w:t>也正是在这个意义上谈论问题的。</w:t>
      </w:r>
    </w:p>
    <w:p>
      <w:pPr>
        <w:ind w:firstLine="540"/>
        <w:spacing w:before="13" w:line="284" w:lineRule="auto"/>
        <w:jc w:val="both"/>
        <w:rPr>
          <w:rFonts w:ascii="SimSun" w:hAnsi="SimSun" w:eastAsia="SimSun" w:cs="SimSun"/>
          <w:sz w:val="22"/>
          <w:szCs w:val="22"/>
        </w:rPr>
      </w:pPr>
      <w:r>
        <w:rPr>
          <w:rFonts w:ascii="SimSun" w:hAnsi="SimSun" w:eastAsia="SimSun" w:cs="SimSun"/>
          <w:sz w:val="22"/>
          <w:szCs w:val="22"/>
          <w:spacing w:val="-8"/>
        </w:rPr>
        <w:t>在《过于聪明……》一文中，我顺手引用了几条材料。这里再顺手引</w:t>
      </w:r>
      <w:r>
        <w:rPr>
          <w:rFonts w:ascii="SimSun" w:hAnsi="SimSun" w:eastAsia="SimSun" w:cs="SimSun"/>
          <w:sz w:val="22"/>
          <w:szCs w:val="22"/>
          <w:spacing w:val="5"/>
        </w:rPr>
        <w:t xml:space="preserve"> </w:t>
      </w:r>
      <w:r>
        <w:rPr>
          <w:rFonts w:ascii="SimSun" w:hAnsi="SimSun" w:eastAsia="SimSun" w:cs="SimSun"/>
          <w:sz w:val="22"/>
          <w:szCs w:val="22"/>
          <w:spacing w:val="-5"/>
        </w:rPr>
        <w:t>用一条。回家的江轮上，读到了王蒙先生发表于《读书》一九九四年</w:t>
      </w:r>
      <w:r>
        <w:rPr>
          <w:rFonts w:ascii="SimSun" w:hAnsi="SimSun" w:eastAsia="SimSun" w:cs="SimSun"/>
          <w:sz w:val="22"/>
          <w:szCs w:val="22"/>
          <w:spacing w:val="-6"/>
        </w:rPr>
        <w:t>第十</w:t>
      </w:r>
      <w:r>
        <w:rPr>
          <w:rFonts w:ascii="SimSun" w:hAnsi="SimSun" w:eastAsia="SimSun" w:cs="SimSun"/>
          <w:sz w:val="22"/>
          <w:szCs w:val="22"/>
        </w:rPr>
        <w:t xml:space="preserve"> </w:t>
      </w:r>
      <w:r>
        <w:rPr>
          <w:rFonts w:ascii="SimSun" w:hAnsi="SimSun" w:eastAsia="SimSun" w:cs="SimSun"/>
          <w:sz w:val="22"/>
          <w:szCs w:val="22"/>
          <w:spacing w:val="-5"/>
        </w:rPr>
        <w:t>二期上的《名士风流之后》一文。文中，关于嵇康，有这样的话：</w:t>
      </w:r>
      <w:r>
        <w:rPr>
          <w:rFonts w:ascii="SimSun" w:hAnsi="SimSun" w:eastAsia="SimSun" w:cs="SimSun"/>
          <w:sz w:val="22"/>
          <w:szCs w:val="22"/>
          <w:spacing w:val="-6"/>
        </w:rPr>
        <w:t>“山涛</w:t>
      </w:r>
      <w:r>
        <w:rPr>
          <w:rFonts w:ascii="SimSun" w:hAnsi="SimSun" w:eastAsia="SimSun" w:cs="SimSun"/>
          <w:sz w:val="22"/>
          <w:szCs w:val="22"/>
        </w:rPr>
        <w:t xml:space="preserve"> </w:t>
      </w:r>
      <w:r>
        <w:rPr>
          <w:rFonts w:ascii="SimSun" w:hAnsi="SimSun" w:eastAsia="SimSun" w:cs="SimSun"/>
          <w:sz w:val="22"/>
          <w:szCs w:val="22"/>
          <w:spacing w:val="-5"/>
        </w:rPr>
        <w:t>向朝廷推荐嵇康代己为官，看不出有什么恶劣的用心，辞谢是可以的，写</w:t>
      </w:r>
      <w:r>
        <w:rPr>
          <w:rFonts w:ascii="SimSun" w:hAnsi="SimSun" w:eastAsia="SimSun" w:cs="SimSun"/>
          <w:sz w:val="22"/>
          <w:szCs w:val="22"/>
          <w:spacing w:val="4"/>
        </w:rPr>
        <w:t xml:space="preserve"> </w:t>
      </w:r>
      <w:r>
        <w:rPr>
          <w:rFonts w:ascii="SimSun" w:hAnsi="SimSun" w:eastAsia="SimSun" w:cs="SimSun"/>
          <w:sz w:val="22"/>
          <w:szCs w:val="22"/>
          <w:spacing w:val="-12"/>
        </w:rPr>
        <w:t>‘公开信’与之绝交，就有点不合分寸。”在做人之道的意义</w:t>
      </w:r>
      <w:r>
        <w:rPr>
          <w:rFonts w:ascii="SimSun" w:hAnsi="SimSun" w:eastAsia="SimSun" w:cs="SimSun"/>
          <w:sz w:val="22"/>
          <w:szCs w:val="22"/>
          <w:spacing w:val="-13"/>
        </w:rPr>
        <w:t>上，这的确表</w:t>
      </w:r>
      <w:r>
        <w:rPr>
          <w:rFonts w:ascii="SimSun" w:hAnsi="SimSun" w:eastAsia="SimSun" w:cs="SimSun"/>
          <w:sz w:val="22"/>
          <w:szCs w:val="22"/>
        </w:rPr>
        <w:t xml:space="preserve">  </w:t>
      </w:r>
      <w:r>
        <w:rPr>
          <w:rFonts w:ascii="SimSun" w:hAnsi="SimSun" w:eastAsia="SimSun" w:cs="SimSun"/>
          <w:sz w:val="22"/>
          <w:szCs w:val="22"/>
          <w:spacing w:val="-8"/>
        </w:rPr>
        <w:t>现了嵇康的“性格弱点”,表现了立身处世上的“不聪明”。但也正是</w:t>
      </w:r>
      <w:r>
        <w:rPr>
          <w:rFonts w:ascii="SimSun" w:hAnsi="SimSun" w:eastAsia="SimSun" w:cs="SimSun"/>
          <w:sz w:val="22"/>
          <w:szCs w:val="22"/>
          <w:spacing w:val="-9"/>
        </w:rPr>
        <w:t>这种</w:t>
      </w:r>
      <w:r>
        <w:rPr>
          <w:rFonts w:ascii="SimSun" w:hAnsi="SimSun" w:eastAsia="SimSun" w:cs="SimSun"/>
          <w:sz w:val="22"/>
          <w:szCs w:val="22"/>
        </w:rPr>
        <w:t xml:space="preserve"> </w:t>
      </w:r>
      <w:r>
        <w:rPr>
          <w:rFonts w:ascii="SimSun" w:hAnsi="SimSun" w:eastAsia="SimSun" w:cs="SimSun"/>
          <w:sz w:val="22"/>
          <w:szCs w:val="22"/>
          <w:spacing w:val="-5"/>
        </w:rPr>
        <w:t>“性格弱点”,这种“不聪明”,成就了嵇康一种堪称伟大的人格，使得中</w:t>
      </w:r>
      <w:r>
        <w:rPr>
          <w:rFonts w:ascii="SimSun" w:hAnsi="SimSun" w:eastAsia="SimSun" w:cs="SimSun"/>
          <w:sz w:val="22"/>
          <w:szCs w:val="22"/>
          <w:spacing w:val="17"/>
        </w:rPr>
        <w:t xml:space="preserve"> </w:t>
      </w:r>
      <w:r>
        <w:rPr>
          <w:rFonts w:ascii="SimSun" w:hAnsi="SimSun" w:eastAsia="SimSun" w:cs="SimSun"/>
          <w:sz w:val="22"/>
          <w:szCs w:val="22"/>
          <w:spacing w:val="-5"/>
        </w:rPr>
        <w:t>国文学史上有了著名的《与山巨源绝交书》。倘若嵇康做人世故一点，聪</w:t>
      </w:r>
      <w:r>
        <w:rPr>
          <w:rFonts w:ascii="SimSun" w:hAnsi="SimSun" w:eastAsia="SimSun" w:cs="SimSun"/>
          <w:sz w:val="22"/>
          <w:szCs w:val="22"/>
          <w:spacing w:val="3"/>
        </w:rPr>
        <w:t xml:space="preserve"> </w:t>
      </w:r>
      <w:r>
        <w:rPr>
          <w:rFonts w:ascii="SimSun" w:hAnsi="SimSun" w:eastAsia="SimSun" w:cs="SimSun"/>
          <w:sz w:val="22"/>
          <w:szCs w:val="22"/>
          <w:spacing w:val="2"/>
        </w:rPr>
        <w:t>明一点，懂得一点“分寸”,中国文学史上不是便少了一篇</w:t>
      </w:r>
      <w:r>
        <w:rPr>
          <w:rFonts w:ascii="SimSun" w:hAnsi="SimSun" w:eastAsia="SimSun" w:cs="SimSun"/>
          <w:sz w:val="22"/>
          <w:szCs w:val="22"/>
          <w:spacing w:val="1"/>
        </w:rPr>
        <w:t>名作么?而任</w:t>
      </w:r>
      <w:r>
        <w:rPr>
          <w:rFonts w:ascii="SimSun" w:hAnsi="SimSun" w:eastAsia="SimSun" w:cs="SimSun"/>
          <w:sz w:val="22"/>
          <w:szCs w:val="22"/>
        </w:rPr>
        <w:t xml:space="preserve"> </w:t>
      </w:r>
      <w:r>
        <w:rPr>
          <w:rFonts w:ascii="SimSun" w:hAnsi="SimSun" w:eastAsia="SimSun" w:cs="SimSun"/>
          <w:sz w:val="22"/>
          <w:szCs w:val="22"/>
          <w:spacing w:val="-5"/>
        </w:rPr>
        <w:t>何一个民族的文化史上，如果没有一群嵇康这样的人，不是便如头顶</w:t>
      </w:r>
      <w:r>
        <w:rPr>
          <w:rFonts w:ascii="SimSun" w:hAnsi="SimSun" w:eastAsia="SimSun" w:cs="SimSun"/>
          <w:sz w:val="22"/>
          <w:szCs w:val="22"/>
          <w:spacing w:val="-6"/>
        </w:rPr>
        <w:t>上没</w:t>
      </w:r>
      <w:r>
        <w:rPr>
          <w:rFonts w:ascii="SimSun" w:hAnsi="SimSun" w:eastAsia="SimSun" w:cs="SimSun"/>
          <w:sz w:val="22"/>
          <w:szCs w:val="22"/>
        </w:rPr>
        <w:t xml:space="preserve"> </w:t>
      </w:r>
      <w:r>
        <w:rPr>
          <w:rFonts w:ascii="SimSun" w:hAnsi="SimSun" w:eastAsia="SimSun" w:cs="SimSun"/>
          <w:sz w:val="22"/>
          <w:szCs w:val="22"/>
          <w:spacing w:val="1"/>
        </w:rPr>
        <w:t>有星辰么?要真正做到嵇康这样，当然不易。但要对这种人格表示</w:t>
      </w:r>
      <w:r>
        <w:rPr>
          <w:rFonts w:ascii="SimSun" w:hAnsi="SimSun" w:eastAsia="SimSun" w:cs="SimSun"/>
          <w:sz w:val="22"/>
          <w:szCs w:val="22"/>
        </w:rPr>
        <w:t>敬仰， </w:t>
      </w:r>
      <w:r>
        <w:rPr>
          <w:rFonts w:ascii="SimSun" w:hAnsi="SimSun" w:eastAsia="SimSun" w:cs="SimSun"/>
          <w:sz w:val="22"/>
          <w:szCs w:val="22"/>
          <w:spacing w:val="-2"/>
        </w:rPr>
        <w:t>总还可以，后人对这种人格“虽不能至”,但总应该“心向往之”的。嵇</w:t>
      </w:r>
      <w:r>
        <w:rPr>
          <w:rFonts w:ascii="SimSun" w:hAnsi="SimSun" w:eastAsia="SimSun" w:cs="SimSun"/>
          <w:sz w:val="22"/>
          <w:szCs w:val="22"/>
          <w:spacing w:val="12"/>
        </w:rPr>
        <w:t xml:space="preserve"> </w:t>
      </w:r>
      <w:r>
        <w:rPr>
          <w:rFonts w:ascii="SimSun" w:hAnsi="SimSun" w:eastAsia="SimSun" w:cs="SimSun"/>
          <w:sz w:val="22"/>
          <w:szCs w:val="22"/>
          <w:spacing w:val="-5"/>
        </w:rPr>
        <w:t>康是鲁迅所喜爱者。鲁迅在思想、性格、文风上都颇受嵇康影响，也曾在</w:t>
      </w:r>
      <w:r>
        <w:rPr>
          <w:rFonts w:ascii="SimSun" w:hAnsi="SimSun" w:eastAsia="SimSun" w:cs="SimSun"/>
          <w:sz w:val="22"/>
          <w:szCs w:val="22"/>
        </w:rPr>
        <w:t xml:space="preserve"> </w:t>
      </w:r>
      <w:r>
        <w:rPr>
          <w:rFonts w:ascii="SimSun" w:hAnsi="SimSun" w:eastAsia="SimSun" w:cs="SimSun"/>
          <w:sz w:val="22"/>
          <w:szCs w:val="22"/>
          <w:spacing w:val="-5"/>
        </w:rPr>
        <w:t>二十年间十次校勘《嵇康集》。后人妄自“粪土”嵇康，也正用得着“不</w:t>
      </w:r>
      <w:r>
        <w:rPr>
          <w:rFonts w:ascii="SimSun" w:hAnsi="SimSun" w:eastAsia="SimSun" w:cs="SimSun"/>
          <w:sz w:val="22"/>
          <w:szCs w:val="22"/>
        </w:rPr>
        <w:t xml:space="preserve"> </w:t>
      </w:r>
      <w:r>
        <w:rPr>
          <w:rFonts w:ascii="SimSun" w:hAnsi="SimSun" w:eastAsia="SimSun" w:cs="SimSun"/>
          <w:sz w:val="22"/>
          <w:szCs w:val="22"/>
          <w:spacing w:val="-1"/>
        </w:rPr>
        <w:t>废江河万古流”这句诗。</w:t>
      </w:r>
    </w:p>
    <w:p>
      <w:pPr>
        <w:ind w:left="109" w:right="57" w:firstLine="320"/>
        <w:spacing w:before="17" w:line="282" w:lineRule="auto"/>
        <w:jc w:val="both"/>
        <w:rPr>
          <w:rFonts w:ascii="SimSun" w:hAnsi="SimSun" w:eastAsia="SimSun" w:cs="SimSun"/>
          <w:sz w:val="22"/>
          <w:szCs w:val="22"/>
        </w:rPr>
      </w:pPr>
      <w:r>
        <w:rPr>
          <w:rFonts w:ascii="SimSun" w:hAnsi="SimSun" w:eastAsia="SimSun" w:cs="SimSun"/>
          <w:sz w:val="22"/>
          <w:szCs w:val="22"/>
          <w:spacing w:val="-5"/>
        </w:rPr>
        <w:t>《过于聪明……》一文发表后，据说有位先生在批驳文章中说：这是</w:t>
      </w:r>
      <w:r>
        <w:rPr>
          <w:rFonts w:ascii="SimSun" w:hAnsi="SimSun" w:eastAsia="SimSun" w:cs="SimSun"/>
          <w:sz w:val="22"/>
          <w:szCs w:val="22"/>
        </w:rPr>
        <w:t xml:space="preserve"> </w:t>
      </w:r>
      <w:r>
        <w:rPr>
          <w:rFonts w:ascii="SimSun" w:hAnsi="SimSun" w:eastAsia="SimSun" w:cs="SimSun"/>
          <w:sz w:val="22"/>
          <w:szCs w:val="22"/>
          <w:spacing w:val="-5"/>
        </w:rPr>
        <w:t>不是某某派在以这种面目出现?我只得苦笑。这某某派也真可悲，想不到</w:t>
      </w:r>
      <w:r>
        <w:rPr>
          <w:rFonts w:ascii="SimSun" w:hAnsi="SimSun" w:eastAsia="SimSun" w:cs="SimSun"/>
          <w:sz w:val="22"/>
          <w:szCs w:val="22"/>
          <w:spacing w:val="4"/>
        </w:rPr>
        <w:t xml:space="preserve"> </w:t>
      </w:r>
      <w:r>
        <w:rPr>
          <w:rFonts w:ascii="SimSun" w:hAnsi="SimSun" w:eastAsia="SimSun" w:cs="SimSun"/>
          <w:sz w:val="22"/>
          <w:szCs w:val="22"/>
          <w:spacing w:val="-8"/>
        </w:rPr>
        <w:t>如今成为另一类人的保护伞，挡箭牌。遇到批判</w:t>
      </w:r>
      <w:r>
        <w:rPr>
          <w:rFonts w:ascii="SimSun" w:hAnsi="SimSun" w:eastAsia="SimSun" w:cs="SimSun"/>
          <w:sz w:val="22"/>
          <w:szCs w:val="22"/>
          <w:spacing w:val="-9"/>
        </w:rPr>
        <w:t>、指责时，便把批判指责</w:t>
      </w:r>
      <w:r>
        <w:rPr>
          <w:rFonts w:ascii="SimSun" w:hAnsi="SimSun" w:eastAsia="SimSun" w:cs="SimSun"/>
          <w:sz w:val="22"/>
          <w:szCs w:val="22"/>
        </w:rPr>
        <w:t xml:space="preserve"> </w:t>
      </w:r>
      <w:r>
        <w:rPr>
          <w:rFonts w:ascii="SimSun" w:hAnsi="SimSun" w:eastAsia="SimSun" w:cs="SimSun"/>
          <w:sz w:val="22"/>
          <w:szCs w:val="22"/>
          <w:spacing w:val="-8"/>
        </w:rPr>
        <w:t>者“打”成某某派，而只要对手是某某派，</w:t>
      </w:r>
      <w:r>
        <w:rPr>
          <w:rFonts w:ascii="SimSun" w:hAnsi="SimSun" w:eastAsia="SimSun" w:cs="SimSun"/>
          <w:sz w:val="22"/>
          <w:szCs w:val="22"/>
          <w:spacing w:val="-9"/>
        </w:rPr>
        <w:t>也就意味着自己的正确。也正</w:t>
      </w:r>
      <w:r>
        <w:rPr>
          <w:rFonts w:ascii="SimSun" w:hAnsi="SimSun" w:eastAsia="SimSun" w:cs="SimSun"/>
          <w:sz w:val="22"/>
          <w:szCs w:val="22"/>
        </w:rPr>
        <w:t xml:space="preserve"> </w:t>
      </w:r>
      <w:r>
        <w:rPr>
          <w:rFonts w:ascii="SimSun" w:hAnsi="SimSun" w:eastAsia="SimSun" w:cs="SimSun"/>
          <w:sz w:val="22"/>
          <w:szCs w:val="22"/>
          <w:spacing w:val="-8"/>
        </w:rPr>
        <w:t>由于这种原因，近些年，文学界、文化界在许多问题</w:t>
      </w:r>
      <w:r>
        <w:rPr>
          <w:rFonts w:ascii="SimSun" w:hAnsi="SimSun" w:eastAsia="SimSun" w:cs="SimSun"/>
          <w:sz w:val="22"/>
          <w:szCs w:val="22"/>
          <w:spacing w:val="-9"/>
        </w:rPr>
        <w:t>上呈现出颇为暖昧的</w:t>
      </w:r>
      <w:r>
        <w:rPr>
          <w:rFonts w:ascii="SimSun" w:hAnsi="SimSun" w:eastAsia="SimSun" w:cs="SimSun"/>
          <w:sz w:val="22"/>
          <w:szCs w:val="22"/>
        </w:rPr>
        <w:t xml:space="preserve"> </w:t>
      </w:r>
      <w:r>
        <w:rPr>
          <w:rFonts w:ascii="SimSun" w:hAnsi="SimSun" w:eastAsia="SimSun" w:cs="SimSun"/>
          <w:sz w:val="22"/>
          <w:szCs w:val="22"/>
          <w:spacing w:val="-8"/>
        </w:rPr>
        <w:t>状态，为避帮派嫌疑，许多人有话不敢说，不愿说。这种局面实在应该结</w:t>
      </w:r>
      <w:r>
        <w:rPr>
          <w:rFonts w:ascii="SimSun" w:hAnsi="SimSun" w:eastAsia="SimSun" w:cs="SimSun"/>
          <w:sz w:val="22"/>
          <w:szCs w:val="22"/>
          <w:spacing w:val="7"/>
        </w:rPr>
        <w:t xml:space="preserve"> </w:t>
      </w:r>
      <w:r>
        <w:rPr>
          <w:rFonts w:ascii="SimSun" w:hAnsi="SimSun" w:eastAsia="SimSun" w:cs="SimSun"/>
          <w:sz w:val="22"/>
          <w:szCs w:val="22"/>
          <w:spacing w:val="-10"/>
        </w:rPr>
        <w:t>束了。</w:t>
      </w:r>
    </w:p>
    <w:p>
      <w:pPr>
        <w:ind w:left="109" w:right="58" w:firstLine="430"/>
        <w:spacing w:before="22" w:line="280" w:lineRule="auto"/>
        <w:rPr>
          <w:rFonts w:ascii="SimSun" w:hAnsi="SimSun" w:eastAsia="SimSun" w:cs="SimSun"/>
          <w:sz w:val="22"/>
          <w:szCs w:val="22"/>
        </w:rPr>
      </w:pPr>
      <w:r>
        <w:rPr>
          <w:rFonts w:ascii="SimSun" w:hAnsi="SimSun" w:eastAsia="SimSun" w:cs="SimSun"/>
          <w:sz w:val="22"/>
          <w:szCs w:val="22"/>
          <w:spacing w:val="-8"/>
        </w:rPr>
        <w:t>写到这里，无端地想起《聊斋志异》中的一则“盗户”故事。虽然不</w:t>
      </w:r>
      <w:r>
        <w:rPr>
          <w:rFonts w:ascii="SimSun" w:hAnsi="SimSun" w:eastAsia="SimSun" w:cs="SimSun"/>
          <w:sz w:val="22"/>
          <w:szCs w:val="22"/>
        </w:rPr>
        <w:t xml:space="preserve"> </w:t>
      </w:r>
      <w:r>
        <w:rPr>
          <w:rFonts w:ascii="SimSun" w:hAnsi="SimSun" w:eastAsia="SimSun" w:cs="SimSun"/>
          <w:sz w:val="22"/>
          <w:szCs w:val="22"/>
          <w:spacing w:val="-9"/>
        </w:rPr>
        <w:t>很对景，但殊堪玩味。好在不长，抄在这里，作为结束：</w:t>
      </w:r>
    </w:p>
    <w:p>
      <w:pPr>
        <w:spacing w:line="280" w:lineRule="auto"/>
        <w:sectPr>
          <w:pgSz w:w="9210" w:h="13120"/>
          <w:pgMar w:top="400" w:right="1209" w:bottom="400" w:left="1039" w:header="0" w:footer="0" w:gutter="0"/>
        </w:sectPr>
        <w:rPr>
          <w:rFonts w:ascii="SimSun" w:hAnsi="SimSun" w:eastAsia="SimSun" w:cs="SimSun"/>
          <w:sz w:val="22"/>
          <w:szCs w:val="22"/>
        </w:rPr>
      </w:pPr>
    </w:p>
    <w:p>
      <w:pPr>
        <w:pStyle w:val="BodyText"/>
        <w:rPr/>
      </w:pPr>
      <w:r/>
    </w:p>
    <w:p>
      <w:pPr>
        <w:ind w:left="3348"/>
        <w:spacing w:before="104" w:line="216" w:lineRule="auto"/>
        <w:rPr>
          <w:rFonts w:ascii="SimHei" w:hAnsi="SimHei" w:eastAsia="SimHei" w:cs="SimHei"/>
          <w:sz w:val="32"/>
          <w:szCs w:val="32"/>
        </w:rPr>
      </w:pPr>
      <w:r>
        <w:drawing>
          <wp:anchor distT="0" distB="0" distL="0" distR="0" simplePos="0" relativeHeight="251820032" behindDoc="0" locked="0" layoutInCell="1" allowOverlap="1">
            <wp:simplePos x="0" y="0"/>
            <wp:positionH relativeFrom="column">
              <wp:posOffset>1402375</wp:posOffset>
            </wp:positionH>
            <wp:positionV relativeFrom="paragraph">
              <wp:posOffset>297364</wp:posOffset>
            </wp:positionV>
            <wp:extent cx="2984529" cy="6415"/>
            <wp:effectExtent l="0" t="0" r="0" b="0"/>
            <wp:wrapNone/>
            <wp:docPr id="184" name="IM 184"/>
            <wp:cNvGraphicFramePr/>
            <a:graphic>
              <a:graphicData uri="http://schemas.openxmlformats.org/drawingml/2006/picture">
                <pic:pic>
                  <pic:nvPicPr>
                    <pic:cNvPr id="184" name="IM 184"/>
                    <pic:cNvPicPr/>
                  </pic:nvPicPr>
                  <pic:blipFill>
                    <a:blip r:embed="rId95"/>
                    <a:stretch>
                      <a:fillRect/>
                    </a:stretch>
                  </pic:blipFill>
                  <pic:spPr>
                    <a:xfrm rot="0">
                      <a:off x="0" y="0"/>
                      <a:ext cx="2984529" cy="6415"/>
                    </a:xfrm>
                    <a:prstGeom prst="rect">
                      <a:avLst/>
                    </a:prstGeom>
                  </pic:spPr>
                </pic:pic>
              </a:graphicData>
            </a:graphic>
          </wp:anchor>
        </w:drawing>
      </w:r>
      <w:r>
        <w:rPr>
          <w:rFonts w:ascii="Times New Roman" w:hAnsi="Times New Roman" w:eastAsia="Times New Roman" w:cs="Times New Roman"/>
          <w:sz w:val="21"/>
          <w:szCs w:val="21"/>
          <w:spacing w:val="-5"/>
          <w:position w:val="-5"/>
        </w:rPr>
        <w:t>49</w:t>
      </w:r>
      <w:r>
        <w:rPr>
          <w:rFonts w:ascii="Times New Roman" w:hAnsi="Times New Roman" w:eastAsia="Times New Roman" w:cs="Times New Roman"/>
          <w:sz w:val="21"/>
          <w:szCs w:val="21"/>
          <w:spacing w:val="2"/>
          <w:position w:val="-5"/>
        </w:rPr>
        <w:t xml:space="preserve">                 </w:t>
      </w:r>
      <w:r>
        <w:rPr>
          <w:rFonts w:ascii="SimHei" w:hAnsi="SimHei" w:eastAsia="SimHei" w:cs="SimHei"/>
          <w:sz w:val="32"/>
          <w:szCs w:val="32"/>
          <w:b/>
          <w:bCs/>
          <w:spacing w:val="-5"/>
        </w:rPr>
        <w:t>一虚三叹论文学</w:t>
      </w:r>
    </w:p>
    <w:p>
      <w:pPr>
        <w:pStyle w:val="BodyText"/>
        <w:spacing w:line="285" w:lineRule="auto"/>
        <w:rPr/>
      </w:pPr>
      <w:r/>
    </w:p>
    <w:p>
      <w:pPr>
        <w:pStyle w:val="BodyText"/>
        <w:spacing w:line="285" w:lineRule="auto"/>
        <w:rPr/>
      </w:pPr>
      <w:r/>
    </w:p>
    <w:p>
      <w:pPr>
        <w:pStyle w:val="BodyText"/>
        <w:spacing w:line="286" w:lineRule="auto"/>
        <w:rPr/>
      </w:pPr>
      <w:r/>
    </w:p>
    <w:p>
      <w:pPr>
        <w:ind w:left="548" w:right="23" w:firstLine="450"/>
        <w:spacing w:before="68" w:line="295" w:lineRule="auto"/>
        <w:jc w:val="both"/>
        <w:rPr>
          <w:rFonts w:ascii="FangSong" w:hAnsi="FangSong" w:eastAsia="FangSong" w:cs="FangSong"/>
          <w:sz w:val="21"/>
          <w:szCs w:val="21"/>
        </w:rPr>
      </w:pPr>
      <w:r>
        <w:rPr>
          <w:rFonts w:ascii="FangSong" w:hAnsi="FangSong" w:eastAsia="FangSong" w:cs="FangSong"/>
          <w:sz w:val="21"/>
          <w:szCs w:val="21"/>
        </w:rPr>
        <w:t>顺治间，腾、峄之区，十人而七盗，官不敢捕。后受抚，邑宰别</w:t>
      </w:r>
      <w:r>
        <w:rPr>
          <w:rFonts w:ascii="FangSong" w:hAnsi="FangSong" w:eastAsia="FangSong" w:cs="FangSong"/>
          <w:sz w:val="21"/>
          <w:szCs w:val="21"/>
          <w:spacing w:val="5"/>
        </w:rPr>
        <w:t xml:space="preserve"> </w:t>
      </w:r>
      <w:r>
        <w:rPr>
          <w:rFonts w:ascii="FangSong" w:hAnsi="FangSong" w:eastAsia="FangSong" w:cs="FangSong"/>
          <w:sz w:val="21"/>
          <w:szCs w:val="21"/>
          <w:spacing w:val="1"/>
        </w:rPr>
        <w:t>之为“盗户”。凡值与良民争，则曲意左袒之，盖</w:t>
      </w:r>
      <w:r>
        <w:rPr>
          <w:rFonts w:ascii="FangSong" w:hAnsi="FangSong" w:eastAsia="FangSong" w:cs="FangSong"/>
          <w:sz w:val="21"/>
          <w:szCs w:val="21"/>
        </w:rPr>
        <w:t>恐其复叛也。后讼</w:t>
      </w:r>
      <w:r>
        <w:rPr>
          <w:rFonts w:ascii="FangSong" w:hAnsi="FangSong" w:eastAsia="FangSong" w:cs="FangSong"/>
          <w:sz w:val="21"/>
          <w:szCs w:val="21"/>
        </w:rPr>
        <w:t xml:space="preserve"> </w:t>
      </w:r>
      <w:r>
        <w:rPr>
          <w:rFonts w:ascii="FangSong" w:hAnsi="FangSong" w:eastAsia="FangSong" w:cs="FangSong"/>
          <w:sz w:val="21"/>
          <w:szCs w:val="21"/>
          <w:spacing w:val="1"/>
        </w:rPr>
        <w:t>者辄冒称盗户，而怨家则力攻其伪；每两造具陈，曲直且置不</w:t>
      </w:r>
      <w:r>
        <w:rPr>
          <w:rFonts w:ascii="FangSong" w:hAnsi="FangSong" w:eastAsia="FangSong" w:cs="FangSong"/>
          <w:sz w:val="21"/>
          <w:szCs w:val="21"/>
        </w:rPr>
        <w:t>辨，而</w:t>
      </w:r>
      <w:r>
        <w:rPr>
          <w:rFonts w:ascii="FangSong" w:hAnsi="FangSong" w:eastAsia="FangSong" w:cs="FangSong"/>
          <w:sz w:val="21"/>
          <w:szCs w:val="21"/>
        </w:rPr>
        <w:t xml:space="preserve"> </w:t>
      </w:r>
      <w:r>
        <w:rPr>
          <w:rFonts w:ascii="FangSong" w:hAnsi="FangSong" w:eastAsia="FangSong" w:cs="FangSong"/>
          <w:sz w:val="21"/>
          <w:szCs w:val="21"/>
          <w:spacing w:val="1"/>
        </w:rPr>
        <w:t>先以盗之真伪，反复相苦，烦有司稽籍焉。适官署</w:t>
      </w:r>
      <w:r>
        <w:rPr>
          <w:rFonts w:ascii="FangSong" w:hAnsi="FangSong" w:eastAsia="FangSong" w:cs="FangSong"/>
          <w:sz w:val="21"/>
          <w:szCs w:val="21"/>
        </w:rPr>
        <w:t>多狐，宰有女为所</w:t>
      </w:r>
      <w:r>
        <w:rPr>
          <w:rFonts w:ascii="FangSong" w:hAnsi="FangSong" w:eastAsia="FangSong" w:cs="FangSong"/>
          <w:sz w:val="21"/>
          <w:szCs w:val="21"/>
        </w:rPr>
        <w:t xml:space="preserve"> </w:t>
      </w:r>
      <w:r>
        <w:rPr>
          <w:rFonts w:ascii="FangSong" w:hAnsi="FangSong" w:eastAsia="FangSong" w:cs="FangSong"/>
          <w:sz w:val="21"/>
          <w:szCs w:val="21"/>
          <w:spacing w:val="8"/>
        </w:rPr>
        <w:t>惑，聘术士来，符捉入瓶，将炽以火。狐在瓶内大呼曰：“我盗户</w:t>
      </w:r>
      <w:r>
        <w:rPr>
          <w:rFonts w:ascii="FangSong" w:hAnsi="FangSong" w:eastAsia="FangSong" w:cs="FangSong"/>
          <w:sz w:val="21"/>
          <w:szCs w:val="21"/>
        </w:rPr>
        <w:t xml:space="preserve"> </w:t>
      </w:r>
      <w:r>
        <w:rPr>
          <w:rFonts w:ascii="FangSong" w:hAnsi="FangSong" w:eastAsia="FangSong" w:cs="FangSong"/>
          <w:sz w:val="21"/>
          <w:szCs w:val="21"/>
          <w:spacing w:val="-5"/>
        </w:rPr>
        <w:t>也!”闻者无不匿笑。</w:t>
      </w:r>
    </w:p>
    <w:p>
      <w:pPr>
        <w:ind w:left="548" w:right="32" w:firstLine="430"/>
        <w:spacing w:before="11" w:line="290" w:lineRule="auto"/>
        <w:jc w:val="both"/>
        <w:rPr>
          <w:rFonts w:ascii="FangSong" w:hAnsi="FangSong" w:eastAsia="FangSong" w:cs="FangSong"/>
          <w:sz w:val="21"/>
          <w:szCs w:val="21"/>
        </w:rPr>
      </w:pPr>
      <w:r>
        <w:rPr>
          <w:rFonts w:ascii="FangSong" w:hAnsi="FangSong" w:eastAsia="FangSong" w:cs="FangSong"/>
          <w:sz w:val="21"/>
          <w:szCs w:val="21"/>
        </w:rPr>
        <w:t>异史氏曰：“今有明火劫人者，官不以为盗而以为奸；逾墙行淫</w:t>
      </w:r>
      <w:r>
        <w:rPr>
          <w:rFonts w:ascii="FangSong" w:hAnsi="FangSong" w:eastAsia="FangSong" w:cs="FangSong"/>
          <w:sz w:val="21"/>
          <w:szCs w:val="21"/>
          <w:spacing w:val="16"/>
        </w:rPr>
        <w:t xml:space="preserve"> </w:t>
      </w:r>
      <w:r>
        <w:rPr>
          <w:rFonts w:ascii="FangSong" w:hAnsi="FangSong" w:eastAsia="FangSong" w:cs="FangSong"/>
          <w:sz w:val="21"/>
          <w:szCs w:val="21"/>
          <w:spacing w:val="1"/>
        </w:rPr>
        <w:t>者，每不自认奸而自认盗：世局又一变矣。设今日官署</w:t>
      </w:r>
      <w:r>
        <w:rPr>
          <w:rFonts w:ascii="FangSong" w:hAnsi="FangSong" w:eastAsia="FangSong" w:cs="FangSong"/>
          <w:sz w:val="21"/>
          <w:szCs w:val="21"/>
        </w:rPr>
        <w:t>有狐，亦必大</w:t>
      </w:r>
      <w:r>
        <w:rPr>
          <w:rFonts w:ascii="FangSong" w:hAnsi="FangSong" w:eastAsia="FangSong" w:cs="FangSong"/>
          <w:sz w:val="21"/>
          <w:szCs w:val="21"/>
        </w:rPr>
        <w:t xml:space="preserve"> </w:t>
      </w:r>
      <w:r>
        <w:rPr>
          <w:rFonts w:ascii="FangSong" w:hAnsi="FangSong" w:eastAsia="FangSong" w:cs="FangSong"/>
          <w:sz w:val="21"/>
          <w:szCs w:val="21"/>
          <w:spacing w:val="-12"/>
        </w:rPr>
        <w:t>呼曰‘吾盗’无疑也”。</w:t>
      </w:r>
    </w:p>
    <w:p>
      <w:pPr>
        <w:spacing w:line="290" w:lineRule="auto"/>
        <w:sectPr>
          <w:pgSz w:w="9210" w:h="13120"/>
          <w:pgMar w:top="400" w:right="919" w:bottom="400" w:left="1381" w:header="0" w:footer="0" w:gutter="0"/>
        </w:sectPr>
        <w:rPr>
          <w:rFonts w:ascii="FangSong" w:hAnsi="FangSong" w:eastAsia="FangSong" w:cs="FangSong"/>
          <w:sz w:val="21"/>
          <w:szCs w:val="21"/>
        </w:rPr>
      </w:pPr>
    </w:p>
    <w:p>
      <w:pPr>
        <w:pStyle w:val="BodyText"/>
        <w:spacing w:line="270" w:lineRule="auto"/>
        <w:rPr/>
      </w:pPr>
      <w:r>
        <w:drawing>
          <wp:anchor distT="0" distB="0" distL="0" distR="0" simplePos="0" relativeHeight="251824128" behindDoc="0" locked="0" layoutInCell="1" allowOverlap="1">
            <wp:simplePos x="0" y="0"/>
            <wp:positionH relativeFrom="column">
              <wp:posOffset>0</wp:posOffset>
            </wp:positionH>
            <wp:positionV relativeFrom="paragraph">
              <wp:posOffset>139255</wp:posOffset>
            </wp:positionV>
            <wp:extent cx="507987" cy="488957"/>
            <wp:effectExtent l="0" t="0" r="0" b="0"/>
            <wp:wrapNone/>
            <wp:docPr id="186" name="IM 186"/>
            <wp:cNvGraphicFramePr/>
            <a:graphic>
              <a:graphicData uri="http://schemas.openxmlformats.org/drawingml/2006/picture">
                <pic:pic>
                  <pic:nvPicPr>
                    <pic:cNvPr id="186" name="IM 186"/>
                    <pic:cNvPicPr/>
                  </pic:nvPicPr>
                  <pic:blipFill>
                    <a:blip r:embed="rId96"/>
                    <a:stretch>
                      <a:fillRect/>
                    </a:stretch>
                  </pic:blipFill>
                  <pic:spPr>
                    <a:xfrm rot="0">
                      <a:off x="0" y="0"/>
                      <a:ext cx="507987" cy="488957"/>
                    </a:xfrm>
                    <a:prstGeom prst="rect">
                      <a:avLst/>
                    </a:prstGeom>
                  </pic:spPr>
                </pic:pic>
              </a:graphicData>
            </a:graphic>
          </wp:anchor>
        </w:drawing>
      </w:r>
      <w:r/>
    </w:p>
    <w:p>
      <w:pPr>
        <w:ind w:left="974"/>
        <w:spacing w:before="104" w:line="222" w:lineRule="auto"/>
        <w:rPr>
          <w:rFonts w:ascii="Times New Roman" w:hAnsi="Times New Roman" w:eastAsia="Times New Roman" w:cs="Times New Roman"/>
          <w:sz w:val="19"/>
          <w:szCs w:val="19"/>
        </w:rPr>
      </w:pPr>
      <w:r>
        <w:drawing>
          <wp:anchor distT="0" distB="0" distL="0" distR="0" simplePos="0" relativeHeight="251825152" behindDoc="0" locked="0" layoutInCell="1" allowOverlap="1">
            <wp:simplePos x="0" y="0"/>
            <wp:positionH relativeFrom="column">
              <wp:posOffset>488922</wp:posOffset>
            </wp:positionH>
            <wp:positionV relativeFrom="paragraph">
              <wp:posOffset>271495</wp:posOffset>
            </wp:positionV>
            <wp:extent cx="2146286" cy="6350"/>
            <wp:effectExtent l="0" t="0" r="0" b="0"/>
            <wp:wrapNone/>
            <wp:docPr id="188" name="IM 188"/>
            <wp:cNvGraphicFramePr/>
            <a:graphic>
              <a:graphicData uri="http://schemas.openxmlformats.org/drawingml/2006/picture">
                <pic:pic>
                  <pic:nvPicPr>
                    <pic:cNvPr id="188" name="IM 188"/>
                    <pic:cNvPicPr/>
                  </pic:nvPicPr>
                  <pic:blipFill>
                    <a:blip r:embed="rId97"/>
                    <a:stretch>
                      <a:fillRect/>
                    </a:stretch>
                  </pic:blipFill>
                  <pic:spPr>
                    <a:xfrm rot="0">
                      <a:off x="0" y="0"/>
                      <a:ext cx="2146286" cy="6350"/>
                    </a:xfrm>
                    <a:prstGeom prst="rect">
                      <a:avLst/>
                    </a:prstGeom>
                  </pic:spPr>
                </pic:pic>
              </a:graphicData>
            </a:graphic>
          </wp:anchor>
        </w:drawing>
      </w:r>
      <w:r>
        <w:rPr>
          <w:rFonts w:ascii="SimHei" w:hAnsi="SimHei" w:eastAsia="SimHei" w:cs="SimHei"/>
          <w:sz w:val="32"/>
          <w:szCs w:val="32"/>
          <w:b/>
          <w:bCs/>
          <w:spacing w:val="-6"/>
        </w:rPr>
        <w:t>批评丛书</w:t>
      </w:r>
      <w:r>
        <w:rPr>
          <w:rFonts w:ascii="SimHei" w:hAnsi="SimHei" w:eastAsia="SimHei" w:cs="SimHei"/>
          <w:sz w:val="32"/>
          <w:szCs w:val="32"/>
          <w:spacing w:val="17"/>
        </w:rPr>
        <w:t xml:space="preserve">      </w:t>
      </w:r>
      <w:r>
        <w:rPr>
          <w:rFonts w:ascii="Times New Roman" w:hAnsi="Times New Roman" w:eastAsia="Times New Roman" w:cs="Times New Roman"/>
          <w:sz w:val="19"/>
          <w:szCs w:val="19"/>
          <w:spacing w:val="-6"/>
          <w:position w:val="-1"/>
        </w:rPr>
        <w:t>50</w:t>
      </w:r>
    </w:p>
    <w:p>
      <w:pPr>
        <w:pStyle w:val="BodyText"/>
        <w:spacing w:line="271" w:lineRule="auto"/>
        <w:rPr/>
      </w:pPr>
      <w:r/>
    </w:p>
    <w:p>
      <w:pPr>
        <w:pStyle w:val="BodyText"/>
        <w:spacing w:line="271" w:lineRule="auto"/>
        <w:rPr/>
      </w:pPr>
      <w:r/>
    </w:p>
    <w:p>
      <w:pPr>
        <w:pStyle w:val="BodyText"/>
        <w:spacing w:line="271" w:lineRule="auto"/>
        <w:rPr/>
      </w:pPr>
      <w:r/>
    </w:p>
    <w:p>
      <w:pPr>
        <w:pStyle w:val="BodyText"/>
        <w:spacing w:line="271" w:lineRule="auto"/>
        <w:rPr/>
      </w:pPr>
      <w:r/>
    </w:p>
    <w:p>
      <w:pPr>
        <w:ind w:left="2065"/>
        <w:spacing w:before="130" w:line="220" w:lineRule="auto"/>
        <w:rPr>
          <w:rFonts w:ascii="SimSun" w:hAnsi="SimSun" w:eastAsia="SimSun" w:cs="SimSun"/>
          <w:sz w:val="40"/>
          <w:szCs w:val="40"/>
        </w:rPr>
      </w:pPr>
      <w:r>
        <w:rPr>
          <w:rFonts w:ascii="SimSun" w:hAnsi="SimSun" w:eastAsia="SimSun" w:cs="SimSun"/>
          <w:sz w:val="40"/>
          <w:szCs w:val="40"/>
          <w:b/>
          <w:bCs/>
          <w:spacing w:val="-7"/>
        </w:rPr>
        <w:t>余华的疯言疯语</w:t>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ind w:firstLine="3340"/>
        <w:spacing w:line="40" w:lineRule="exact"/>
        <w:rPr/>
      </w:pPr>
      <w:r>
        <w:rPr/>
        <w:drawing>
          <wp:inline distT="0" distB="0" distL="0" distR="0">
            <wp:extent cx="152407" cy="25410"/>
            <wp:effectExtent l="0" t="0" r="0" b="0"/>
            <wp:docPr id="190" name="IM 190"/>
            <wp:cNvGraphicFramePr/>
            <a:graphic>
              <a:graphicData uri="http://schemas.openxmlformats.org/drawingml/2006/picture">
                <pic:pic>
                  <pic:nvPicPr>
                    <pic:cNvPr id="190" name="IM 190"/>
                    <pic:cNvPicPr/>
                  </pic:nvPicPr>
                  <pic:blipFill>
                    <a:blip r:embed="rId98"/>
                    <a:stretch>
                      <a:fillRect/>
                    </a:stretch>
                  </pic:blipFill>
                  <pic:spPr>
                    <a:xfrm rot="0">
                      <a:off x="0" y="0"/>
                      <a:ext cx="152407" cy="25410"/>
                    </a:xfrm>
                    <a:prstGeom prst="rect">
                      <a:avLst/>
                    </a:prstGeom>
                  </pic:spPr>
                </pic:pic>
              </a:graphicData>
            </a:graphic>
          </wp:inline>
        </w:drawing>
      </w:r>
    </w:p>
    <w:p>
      <w:pPr>
        <w:pStyle w:val="BodyText"/>
        <w:spacing w:line="242" w:lineRule="auto"/>
        <w:rPr/>
      </w:pPr>
      <w:r/>
    </w:p>
    <w:p>
      <w:pPr>
        <w:pStyle w:val="BodyText"/>
        <w:spacing w:line="243" w:lineRule="auto"/>
        <w:rPr/>
      </w:pPr>
      <w:r/>
    </w:p>
    <w:p>
      <w:pPr>
        <w:ind w:left="39" w:right="60" w:firstLine="450"/>
        <w:spacing w:before="72" w:line="283" w:lineRule="auto"/>
        <w:jc w:val="both"/>
        <w:rPr>
          <w:rFonts w:ascii="SimSun" w:hAnsi="SimSun" w:eastAsia="SimSun" w:cs="SimSun"/>
          <w:sz w:val="22"/>
          <w:szCs w:val="22"/>
        </w:rPr>
      </w:pPr>
      <w:r>
        <w:rPr>
          <w:rFonts w:ascii="SimSun" w:hAnsi="SimSun" w:eastAsia="SimSun" w:cs="SimSun"/>
          <w:sz w:val="22"/>
          <w:szCs w:val="22"/>
          <w:spacing w:val="-9"/>
        </w:rPr>
        <w:t>对于常人来说，对于那些整日在日常生活的污泥浊水里摸爬滚打、苦</w:t>
      </w:r>
      <w:r>
        <w:rPr>
          <w:rFonts w:ascii="SimSun" w:hAnsi="SimSun" w:eastAsia="SimSun" w:cs="SimSun"/>
          <w:sz w:val="22"/>
          <w:szCs w:val="22"/>
          <w:spacing w:val="8"/>
        </w:rPr>
        <w:t xml:space="preserve"> </w:t>
      </w:r>
      <w:r>
        <w:rPr>
          <w:rFonts w:ascii="SimSun" w:hAnsi="SimSun" w:eastAsia="SimSun" w:cs="SimSun"/>
          <w:sz w:val="22"/>
          <w:szCs w:val="22"/>
          <w:spacing w:val="-9"/>
        </w:rPr>
        <w:t>苦挣扎的读者来说，余华的小说也许像一堆白日梦呓，或者像一个精神病</w:t>
      </w:r>
      <w:r>
        <w:rPr>
          <w:rFonts w:ascii="SimSun" w:hAnsi="SimSun" w:eastAsia="SimSun" w:cs="SimSun"/>
          <w:sz w:val="22"/>
          <w:szCs w:val="22"/>
          <w:spacing w:val="1"/>
        </w:rPr>
        <w:t xml:space="preserve"> </w:t>
      </w:r>
      <w:r>
        <w:rPr>
          <w:rFonts w:ascii="SimSun" w:hAnsi="SimSun" w:eastAsia="SimSun" w:cs="SimSun"/>
          <w:sz w:val="22"/>
          <w:szCs w:val="22"/>
          <w:spacing w:val="-9"/>
        </w:rPr>
        <w:t>人的疯言疯语。这些呓语，这些疯话，字字句句都那样清晰、明</w:t>
      </w:r>
      <w:r>
        <w:rPr>
          <w:rFonts w:ascii="SimSun" w:hAnsi="SimSun" w:eastAsia="SimSun" w:cs="SimSun"/>
          <w:sz w:val="22"/>
          <w:szCs w:val="22"/>
          <w:spacing w:val="-10"/>
        </w:rPr>
        <w:t>确，你字</w:t>
      </w:r>
      <w:r>
        <w:rPr>
          <w:rFonts w:ascii="SimSun" w:hAnsi="SimSun" w:eastAsia="SimSun" w:cs="SimSun"/>
          <w:sz w:val="22"/>
          <w:szCs w:val="22"/>
        </w:rPr>
        <w:t xml:space="preserve"> </w:t>
      </w:r>
      <w:r>
        <w:rPr>
          <w:rFonts w:ascii="SimSun" w:hAnsi="SimSun" w:eastAsia="SimSun" w:cs="SimSun"/>
          <w:sz w:val="22"/>
          <w:szCs w:val="22"/>
          <w:spacing w:val="-8"/>
        </w:rPr>
        <w:t>字句句都听明白了，可连成一片，你也许并不能</w:t>
      </w:r>
      <w:r>
        <w:rPr>
          <w:rFonts w:ascii="SimSun" w:hAnsi="SimSun" w:eastAsia="SimSun" w:cs="SimSun"/>
          <w:sz w:val="22"/>
          <w:szCs w:val="22"/>
          <w:spacing w:val="-9"/>
        </w:rPr>
        <w:t>懂得它说的究竟是什么意</w:t>
      </w:r>
      <w:r>
        <w:rPr>
          <w:rFonts w:ascii="SimSun" w:hAnsi="SimSun" w:eastAsia="SimSun" w:cs="SimSun"/>
          <w:sz w:val="22"/>
          <w:szCs w:val="22"/>
        </w:rPr>
        <w:t xml:space="preserve"> </w:t>
      </w:r>
      <w:r>
        <w:rPr>
          <w:rFonts w:ascii="SimSun" w:hAnsi="SimSun" w:eastAsia="SimSun" w:cs="SimSun"/>
          <w:sz w:val="22"/>
          <w:szCs w:val="22"/>
          <w:spacing w:val="-13"/>
        </w:rPr>
        <w:t>思。</w:t>
      </w:r>
    </w:p>
    <w:p>
      <w:pPr>
        <w:ind w:left="39" w:firstLine="450"/>
        <w:spacing w:before="18" w:line="283" w:lineRule="auto"/>
        <w:jc w:val="both"/>
        <w:rPr>
          <w:rFonts w:ascii="SimSun" w:hAnsi="SimSun" w:eastAsia="SimSun" w:cs="SimSun"/>
          <w:sz w:val="22"/>
          <w:szCs w:val="22"/>
        </w:rPr>
      </w:pPr>
      <w:r>
        <w:rPr>
          <w:rFonts w:ascii="SimSun" w:hAnsi="SimSun" w:eastAsia="SimSun" w:cs="SimSun"/>
          <w:sz w:val="22"/>
          <w:szCs w:val="22"/>
          <w:spacing w:val="-8"/>
        </w:rPr>
        <w:t>读余华小说，我的确常常想起在白日车水马龙的路边，或者在深</w:t>
      </w:r>
      <w:r>
        <w:rPr>
          <w:rFonts w:ascii="SimSun" w:hAnsi="SimSun" w:eastAsia="SimSun" w:cs="SimSun"/>
          <w:sz w:val="22"/>
          <w:szCs w:val="22"/>
          <w:spacing w:val="-9"/>
        </w:rPr>
        <w:t>夜寂</w:t>
      </w:r>
      <w:r>
        <w:rPr>
          <w:rFonts w:ascii="SimSun" w:hAnsi="SimSun" w:eastAsia="SimSun" w:cs="SimSun"/>
          <w:sz w:val="22"/>
          <w:szCs w:val="22"/>
        </w:rPr>
        <w:t xml:space="preserve"> </w:t>
      </w:r>
      <w:r>
        <w:rPr>
          <w:rFonts w:ascii="SimSun" w:hAnsi="SimSun" w:eastAsia="SimSun" w:cs="SimSun"/>
          <w:sz w:val="22"/>
          <w:szCs w:val="22"/>
          <w:spacing w:val="-9"/>
        </w:rPr>
        <w:t>无一人的街头的那些或自言自语地轻声诉说，或慷慨激昂地大声叫喊的精</w:t>
      </w:r>
      <w:r>
        <w:rPr>
          <w:rFonts w:ascii="SimSun" w:hAnsi="SimSun" w:eastAsia="SimSun" w:cs="SimSun"/>
          <w:sz w:val="22"/>
          <w:szCs w:val="22"/>
          <w:spacing w:val="17"/>
        </w:rPr>
        <w:t xml:space="preserve"> </w:t>
      </w:r>
      <w:r>
        <w:rPr>
          <w:rFonts w:ascii="SimSun" w:hAnsi="SimSun" w:eastAsia="SimSun" w:cs="SimSun"/>
          <w:sz w:val="22"/>
          <w:szCs w:val="22"/>
          <w:spacing w:val="-2"/>
        </w:rPr>
        <w:t>神病人。受好奇心的驱使，我曾不止一次地驻足倾听这种精神病人的申</w:t>
      </w:r>
      <w:r>
        <w:rPr>
          <w:rFonts w:ascii="SimSun" w:hAnsi="SimSun" w:eastAsia="SimSun" w:cs="SimSun"/>
          <w:sz w:val="22"/>
          <w:szCs w:val="22"/>
          <w:spacing w:val="10"/>
        </w:rPr>
        <w:t xml:space="preserve"> </w:t>
      </w:r>
      <w:r>
        <w:rPr>
          <w:rFonts w:ascii="SimSun" w:hAnsi="SimSun" w:eastAsia="SimSun" w:cs="SimSun"/>
          <w:sz w:val="22"/>
          <w:szCs w:val="22"/>
          <w:spacing w:val="-9"/>
        </w:rPr>
        <w:t>诉，虽然我不能完全明白这些疯话的意义，但却能从中隐约窥见申诉者心</w:t>
      </w:r>
      <w:r>
        <w:rPr>
          <w:rFonts w:ascii="SimSun" w:hAnsi="SimSun" w:eastAsia="SimSun" w:cs="SimSun"/>
          <w:sz w:val="22"/>
          <w:szCs w:val="22"/>
        </w:rPr>
        <w:t xml:space="preserve">  </w:t>
      </w:r>
      <w:r>
        <w:rPr>
          <w:rFonts w:ascii="SimSun" w:hAnsi="SimSun" w:eastAsia="SimSun" w:cs="SimSun"/>
          <w:sz w:val="22"/>
          <w:szCs w:val="22"/>
          <w:spacing w:val="-6"/>
        </w:rPr>
        <w:t>灵中的某种奥秘，能从中揣度出申诉者生活中曾经有过的某些恩恩怨怨。</w:t>
      </w:r>
      <w:r>
        <w:rPr>
          <w:rFonts w:ascii="SimSun" w:hAnsi="SimSun" w:eastAsia="SimSun" w:cs="SimSun"/>
          <w:sz w:val="22"/>
          <w:szCs w:val="22"/>
        </w:rPr>
        <w:t xml:space="preserve"> </w:t>
      </w:r>
      <w:r>
        <w:rPr>
          <w:rFonts w:ascii="SimSun" w:hAnsi="SimSun" w:eastAsia="SimSun" w:cs="SimSun"/>
          <w:sz w:val="22"/>
          <w:szCs w:val="22"/>
          <w:spacing w:val="-8"/>
        </w:rPr>
        <w:t>我相信，精神病人的滔滔不绝的申说，一定说出了自</w:t>
      </w:r>
      <w:r>
        <w:rPr>
          <w:rFonts w:ascii="SimSun" w:hAnsi="SimSun" w:eastAsia="SimSun" w:cs="SimSun"/>
          <w:sz w:val="22"/>
          <w:szCs w:val="22"/>
          <w:spacing w:val="-9"/>
        </w:rPr>
        <w:t>身生活中曾经有过的</w:t>
      </w:r>
      <w:r>
        <w:rPr>
          <w:rFonts w:ascii="SimSun" w:hAnsi="SimSun" w:eastAsia="SimSun" w:cs="SimSun"/>
          <w:sz w:val="22"/>
          <w:szCs w:val="22"/>
        </w:rPr>
        <w:t xml:space="preserve"> </w:t>
      </w:r>
      <w:r>
        <w:rPr>
          <w:rFonts w:ascii="SimSun" w:hAnsi="SimSun" w:eastAsia="SimSun" w:cs="SimSun"/>
          <w:sz w:val="22"/>
          <w:szCs w:val="22"/>
          <w:spacing w:val="-9"/>
        </w:rPr>
        <w:t>某种真实。心理学证明，所谓精神病患者，其显著的心理特征便是失去了</w:t>
      </w:r>
      <w:r>
        <w:rPr>
          <w:rFonts w:ascii="SimSun" w:hAnsi="SimSun" w:eastAsia="SimSun" w:cs="SimSun"/>
          <w:sz w:val="22"/>
          <w:szCs w:val="22"/>
          <w:spacing w:val="15"/>
        </w:rPr>
        <w:t xml:space="preserve"> </w:t>
      </w:r>
      <w:r>
        <w:rPr>
          <w:rFonts w:ascii="SimSun" w:hAnsi="SimSun" w:eastAsia="SimSun" w:cs="SimSun"/>
          <w:sz w:val="22"/>
          <w:szCs w:val="22"/>
          <w:spacing w:val="-10"/>
        </w:rPr>
        <w:t>与外界的现实联系而在自己的心中建立了一个现实世界。心理的东西在这</w:t>
      </w:r>
      <w:r>
        <w:rPr>
          <w:rFonts w:ascii="SimSun" w:hAnsi="SimSun" w:eastAsia="SimSun" w:cs="SimSun"/>
          <w:sz w:val="22"/>
          <w:szCs w:val="22"/>
          <w:spacing w:val="4"/>
        </w:rPr>
        <w:t xml:space="preserve">  </w:t>
      </w:r>
      <w:r>
        <w:rPr>
          <w:rFonts w:ascii="SimSun" w:hAnsi="SimSun" w:eastAsia="SimSun" w:cs="SimSun"/>
          <w:sz w:val="22"/>
          <w:szCs w:val="22"/>
          <w:spacing w:val="-9"/>
        </w:rPr>
        <w:t>里变成了物理的东西，想象或幻想在这里变成了真实的现实存在</w:t>
      </w:r>
      <w:r>
        <w:rPr>
          <w:rFonts w:ascii="SimSun" w:hAnsi="SimSun" w:eastAsia="SimSun" w:cs="SimSun"/>
          <w:sz w:val="22"/>
          <w:szCs w:val="22"/>
          <w:spacing w:val="-10"/>
        </w:rPr>
        <w:t>。在这个</w:t>
      </w:r>
      <w:r>
        <w:rPr>
          <w:rFonts w:ascii="SimSun" w:hAnsi="SimSun" w:eastAsia="SimSun" w:cs="SimSun"/>
          <w:sz w:val="22"/>
          <w:szCs w:val="22"/>
        </w:rPr>
        <w:t xml:space="preserve">  </w:t>
      </w:r>
      <w:r>
        <w:rPr>
          <w:rFonts w:ascii="SimSun" w:hAnsi="SimSun" w:eastAsia="SimSun" w:cs="SimSun"/>
          <w:sz w:val="22"/>
          <w:szCs w:val="22"/>
          <w:spacing w:val="-9"/>
        </w:rPr>
        <w:t>世界里，他们虚实不分，真假不辨。在这样一个心造的世界里，</w:t>
      </w:r>
      <w:r>
        <w:rPr>
          <w:rFonts w:ascii="SimSun" w:hAnsi="SimSun" w:eastAsia="SimSun" w:cs="SimSun"/>
          <w:sz w:val="22"/>
          <w:szCs w:val="22"/>
          <w:spacing w:val="-10"/>
        </w:rPr>
        <w:t>精神病人</w:t>
      </w:r>
      <w:r>
        <w:rPr>
          <w:rFonts w:ascii="SimSun" w:hAnsi="SimSun" w:eastAsia="SimSun" w:cs="SimSun"/>
          <w:sz w:val="22"/>
          <w:szCs w:val="22"/>
        </w:rPr>
        <w:t xml:space="preserve">  </w:t>
      </w:r>
      <w:r>
        <w:rPr>
          <w:rFonts w:ascii="SimSun" w:hAnsi="SimSun" w:eastAsia="SimSun" w:cs="SimSun"/>
          <w:sz w:val="22"/>
          <w:szCs w:val="22"/>
          <w:spacing w:val="-6"/>
        </w:rPr>
        <w:t>生活得充满信心。人们所理解的现实的共同因素对他们来说是不真实的，</w:t>
      </w:r>
      <w:r>
        <w:rPr>
          <w:rFonts w:ascii="SimSun" w:hAnsi="SimSun" w:eastAsia="SimSun" w:cs="SimSun"/>
          <w:sz w:val="22"/>
          <w:szCs w:val="22"/>
        </w:rPr>
        <w:t xml:space="preserve"> </w:t>
      </w:r>
      <w:r>
        <w:rPr>
          <w:rFonts w:ascii="SimSun" w:hAnsi="SimSun" w:eastAsia="SimSun" w:cs="SimSun"/>
          <w:sz w:val="22"/>
          <w:szCs w:val="22"/>
          <w:spacing w:val="-8"/>
        </w:rPr>
        <w:t>他们根据自己的感觉来解释一切事物。然而，精</w:t>
      </w:r>
      <w:r>
        <w:rPr>
          <w:rFonts w:ascii="SimSun" w:hAnsi="SimSun" w:eastAsia="SimSun" w:cs="SimSun"/>
          <w:sz w:val="22"/>
          <w:szCs w:val="22"/>
          <w:spacing w:val="-9"/>
        </w:rPr>
        <w:t>神病人心中的世界无论怎</w:t>
      </w:r>
      <w:r>
        <w:rPr>
          <w:rFonts w:ascii="SimSun" w:hAnsi="SimSun" w:eastAsia="SimSun" w:cs="SimSun"/>
          <w:sz w:val="22"/>
          <w:szCs w:val="22"/>
        </w:rPr>
        <w:t xml:space="preserve"> </w:t>
      </w:r>
      <w:r>
        <w:rPr>
          <w:rFonts w:ascii="SimSun" w:hAnsi="SimSun" w:eastAsia="SimSun" w:cs="SimSun"/>
          <w:sz w:val="22"/>
          <w:szCs w:val="22"/>
          <w:spacing w:val="-8"/>
        </w:rPr>
        <w:t>样虚幻，却也毕竟是他们曾经作为正常人生活过的现实世界的投影，或者</w:t>
      </w:r>
      <w:r>
        <w:rPr>
          <w:rFonts w:ascii="SimSun" w:hAnsi="SimSun" w:eastAsia="SimSun" w:cs="SimSun"/>
          <w:sz w:val="22"/>
          <w:szCs w:val="22"/>
          <w:spacing w:val="5"/>
        </w:rPr>
        <w:t xml:space="preserve"> </w:t>
      </w:r>
      <w:r>
        <w:rPr>
          <w:rFonts w:ascii="SimSun" w:hAnsi="SimSun" w:eastAsia="SimSun" w:cs="SimSun"/>
          <w:sz w:val="22"/>
          <w:szCs w:val="22"/>
          <w:spacing w:val="-8"/>
        </w:rPr>
        <w:t>说，是作为精神病人的他们对现实世界的理解。由于他们已经失去了与外</w:t>
      </w:r>
      <w:r>
        <w:rPr>
          <w:rFonts w:ascii="SimSun" w:hAnsi="SimSun" w:eastAsia="SimSun" w:cs="SimSun"/>
          <w:sz w:val="22"/>
          <w:szCs w:val="22"/>
          <w:spacing w:val="8"/>
        </w:rPr>
        <w:t xml:space="preserve"> </w:t>
      </w:r>
      <w:r>
        <w:rPr>
          <w:rFonts w:ascii="SimSun" w:hAnsi="SimSun" w:eastAsia="SimSun" w:cs="SimSun"/>
          <w:sz w:val="22"/>
          <w:szCs w:val="22"/>
          <w:spacing w:val="-9"/>
        </w:rPr>
        <w:t>界的现实联系而成为现实世界的旁观者，由于他们已经摆脱</w:t>
      </w:r>
      <w:r>
        <w:rPr>
          <w:rFonts w:ascii="SimSun" w:hAnsi="SimSun" w:eastAsia="SimSun" w:cs="SimSun"/>
          <w:sz w:val="22"/>
          <w:szCs w:val="22"/>
          <w:spacing w:val="-10"/>
        </w:rPr>
        <w:t>了正常人理解</w:t>
      </w:r>
      <w:r>
        <w:rPr>
          <w:rFonts w:ascii="SimSun" w:hAnsi="SimSun" w:eastAsia="SimSun" w:cs="SimSun"/>
          <w:sz w:val="22"/>
          <w:szCs w:val="22"/>
        </w:rPr>
        <w:t xml:space="preserve">  </w:t>
      </w:r>
      <w:r>
        <w:rPr>
          <w:rFonts w:ascii="SimSun" w:hAnsi="SimSun" w:eastAsia="SimSun" w:cs="SimSun"/>
          <w:sz w:val="22"/>
          <w:szCs w:val="22"/>
          <w:spacing w:val="-8"/>
        </w:rPr>
        <w:t>现实时所不得不运用的惯常的知识、逻辑、思维方式、推理程序……而完</w:t>
      </w:r>
      <w:r>
        <w:rPr>
          <w:rFonts w:ascii="SimSun" w:hAnsi="SimSun" w:eastAsia="SimSun" w:cs="SimSun"/>
          <w:sz w:val="22"/>
          <w:szCs w:val="22"/>
          <w:spacing w:val="5"/>
        </w:rPr>
        <w:t xml:space="preserve"> </w:t>
      </w:r>
      <w:r>
        <w:rPr>
          <w:rFonts w:ascii="SimSun" w:hAnsi="SimSun" w:eastAsia="SimSun" w:cs="SimSun"/>
          <w:sz w:val="22"/>
          <w:szCs w:val="22"/>
          <w:spacing w:val="-9"/>
        </w:rPr>
        <w:t>全凭着自己的感觉对外界作出判断，他们就有可能更真切地看清</w:t>
      </w:r>
      <w:r>
        <w:rPr>
          <w:rFonts w:ascii="SimSun" w:hAnsi="SimSun" w:eastAsia="SimSun" w:cs="SimSun"/>
          <w:sz w:val="22"/>
          <w:szCs w:val="22"/>
          <w:spacing w:val="-10"/>
        </w:rPr>
        <w:t>了现实世</w:t>
      </w:r>
      <w:r>
        <w:rPr>
          <w:rFonts w:ascii="SimSun" w:hAnsi="SimSun" w:eastAsia="SimSun" w:cs="SimSun"/>
          <w:sz w:val="22"/>
          <w:szCs w:val="22"/>
        </w:rPr>
        <w:t xml:space="preserve">  </w:t>
      </w:r>
      <w:r>
        <w:rPr>
          <w:rFonts w:ascii="SimSun" w:hAnsi="SimSun" w:eastAsia="SimSun" w:cs="SimSun"/>
          <w:sz w:val="22"/>
          <w:szCs w:val="22"/>
          <w:spacing w:val="-9"/>
        </w:rPr>
        <w:t>界。精神病人的这种心理特征，首先可用来解释余华小说世界里的那些精</w:t>
      </w:r>
    </w:p>
    <w:p>
      <w:pPr>
        <w:spacing w:line="283" w:lineRule="auto"/>
        <w:sectPr>
          <w:pgSz w:w="9210" w:h="13120"/>
          <w:pgMar w:top="400" w:right="1320" w:bottom="400" w:left="1000" w:header="0" w:footer="0" w:gutter="0"/>
        </w:sectPr>
        <w:rPr>
          <w:rFonts w:ascii="SimSun" w:hAnsi="SimSun" w:eastAsia="SimSun" w:cs="SimSun"/>
          <w:sz w:val="22"/>
          <w:szCs w:val="22"/>
        </w:rPr>
      </w:pPr>
    </w:p>
    <w:p>
      <w:pPr>
        <w:pStyle w:val="BodyText"/>
        <w:spacing w:line="266" w:lineRule="auto"/>
        <w:rPr/>
      </w:pPr>
      <w:r/>
    </w:p>
    <w:p>
      <w:pPr>
        <w:ind w:left="3349"/>
        <w:spacing w:before="108" w:line="221" w:lineRule="auto"/>
        <w:rPr>
          <w:rFonts w:ascii="SimHei" w:hAnsi="SimHei" w:eastAsia="SimHei" w:cs="SimHei"/>
          <w:sz w:val="33"/>
          <w:szCs w:val="33"/>
        </w:rPr>
      </w:pPr>
      <w:r>
        <w:drawing>
          <wp:anchor distT="0" distB="0" distL="0" distR="0" simplePos="0" relativeHeight="251828224" behindDoc="0" locked="0" layoutInCell="1" allowOverlap="1">
            <wp:simplePos x="0" y="0"/>
            <wp:positionH relativeFrom="column">
              <wp:posOffset>1390641</wp:posOffset>
            </wp:positionH>
            <wp:positionV relativeFrom="paragraph">
              <wp:posOffset>268020</wp:posOffset>
            </wp:positionV>
            <wp:extent cx="2990904" cy="6350"/>
            <wp:effectExtent l="0" t="0" r="0" b="0"/>
            <wp:wrapNone/>
            <wp:docPr id="192" name="IM 192"/>
            <wp:cNvGraphicFramePr/>
            <a:graphic>
              <a:graphicData uri="http://schemas.openxmlformats.org/drawingml/2006/picture">
                <pic:pic>
                  <pic:nvPicPr>
                    <pic:cNvPr id="192" name="IM 192"/>
                    <pic:cNvPicPr/>
                  </pic:nvPicPr>
                  <pic:blipFill>
                    <a:blip r:embed="rId99"/>
                    <a:stretch>
                      <a:fillRect/>
                    </a:stretch>
                  </pic:blipFill>
                  <pic:spPr>
                    <a:xfrm rot="0">
                      <a:off x="0" y="0"/>
                      <a:ext cx="2990904" cy="6350"/>
                    </a:xfrm>
                    <a:prstGeom prst="rect">
                      <a:avLst/>
                    </a:prstGeom>
                  </pic:spPr>
                </pic:pic>
              </a:graphicData>
            </a:graphic>
          </wp:anchor>
        </w:drawing>
      </w:r>
      <w:r>
        <w:rPr>
          <w:rFonts w:ascii="Times New Roman" w:hAnsi="Times New Roman" w:eastAsia="Times New Roman" w:cs="Times New Roman"/>
          <w:sz w:val="19"/>
          <w:szCs w:val="19"/>
          <w:spacing w:val="-9"/>
          <w:position w:val="1"/>
        </w:rPr>
        <w:t>51</w:t>
      </w:r>
      <w:r>
        <w:rPr>
          <w:rFonts w:ascii="Times New Roman" w:hAnsi="Times New Roman" w:eastAsia="Times New Roman" w:cs="Times New Roman"/>
          <w:sz w:val="19"/>
          <w:szCs w:val="19"/>
          <w:spacing w:val="1"/>
          <w:position w:val="1"/>
        </w:rPr>
        <w:t xml:space="preserve">                    </w:t>
      </w:r>
      <w:r>
        <w:rPr>
          <w:sz w:val="19"/>
          <w:szCs w:val="19"/>
          <w:position w:val="15"/>
        </w:rPr>
        <w:drawing>
          <wp:inline distT="0" distB="0" distL="0" distR="0">
            <wp:extent cx="120651" cy="38156"/>
            <wp:effectExtent l="0" t="0" r="0" b="0"/>
            <wp:docPr id="194" name="IM 194"/>
            <wp:cNvGraphicFramePr/>
            <a:graphic>
              <a:graphicData uri="http://schemas.openxmlformats.org/drawingml/2006/picture">
                <pic:pic>
                  <pic:nvPicPr>
                    <pic:cNvPr id="194" name="IM 194"/>
                    <pic:cNvPicPr/>
                  </pic:nvPicPr>
                  <pic:blipFill>
                    <a:blip r:embed="rId100"/>
                    <a:stretch>
                      <a:fillRect/>
                    </a:stretch>
                  </pic:blipFill>
                  <pic:spPr>
                    <a:xfrm rot="0">
                      <a:off x="0" y="0"/>
                      <a:ext cx="120651" cy="38156"/>
                    </a:xfrm>
                    <a:prstGeom prst="rect">
                      <a:avLst/>
                    </a:prstGeom>
                  </pic:spPr>
                </pic:pic>
              </a:graphicData>
            </a:graphic>
          </wp:inline>
        </w:drawing>
      </w:r>
      <w:r>
        <w:rPr>
          <w:rFonts w:ascii="Times New Roman" w:hAnsi="Times New Roman" w:eastAsia="Times New Roman" w:cs="Times New Roman"/>
          <w:sz w:val="19"/>
          <w:szCs w:val="19"/>
          <w:spacing w:val="9"/>
          <w:position w:val="1"/>
        </w:rPr>
        <w:t xml:space="preserve"> </w:t>
      </w:r>
      <w:r>
        <w:rPr>
          <w:rFonts w:ascii="SimHei" w:hAnsi="SimHei" w:eastAsia="SimHei" w:cs="SimHei"/>
          <w:sz w:val="33"/>
          <w:szCs w:val="33"/>
          <w:b/>
          <w:bCs/>
          <w:spacing w:val="-9"/>
        </w:rPr>
        <w:t>越三叹论文学</w:t>
      </w:r>
    </w:p>
    <w:p>
      <w:pPr>
        <w:pStyle w:val="BodyText"/>
        <w:spacing w:line="457" w:lineRule="auto"/>
        <w:rPr/>
      </w:pPr>
      <w:r/>
    </w:p>
    <w:p>
      <w:pPr>
        <w:ind w:firstLine="109"/>
        <w:spacing w:before="71" w:line="279" w:lineRule="auto"/>
        <w:rPr>
          <w:rFonts w:ascii="SimSun" w:hAnsi="SimSun" w:eastAsia="SimSun" w:cs="SimSun"/>
          <w:sz w:val="22"/>
          <w:szCs w:val="22"/>
        </w:rPr>
      </w:pPr>
      <w:r>
        <w:rPr>
          <w:rFonts w:ascii="SimSun" w:hAnsi="SimSun" w:eastAsia="SimSun" w:cs="SimSun"/>
          <w:sz w:val="22"/>
          <w:szCs w:val="22"/>
          <w:spacing w:val="-3"/>
        </w:rPr>
        <w:t>神病人。余华的小说世界，是一个狂人的世界</w:t>
      </w:r>
      <w:r>
        <w:rPr>
          <w:rFonts w:ascii="SimSun" w:hAnsi="SimSun" w:eastAsia="SimSun" w:cs="SimSun"/>
          <w:sz w:val="22"/>
          <w:szCs w:val="22"/>
          <w:spacing w:val="-4"/>
        </w:rPr>
        <w:t>，一个心理变态者的世界。</w:t>
      </w:r>
      <w:r>
        <w:rPr>
          <w:rFonts w:ascii="SimSun" w:hAnsi="SimSun" w:eastAsia="SimSun" w:cs="SimSun"/>
          <w:sz w:val="22"/>
          <w:szCs w:val="22"/>
        </w:rPr>
        <w:t xml:space="preserve"> </w:t>
      </w:r>
      <w:r>
        <w:rPr>
          <w:rFonts w:ascii="SimSun" w:hAnsi="SimSun" w:eastAsia="SimSun" w:cs="SimSun"/>
          <w:sz w:val="22"/>
          <w:szCs w:val="22"/>
          <w:spacing w:val="-12"/>
        </w:rPr>
        <w:t>《一九八六年》里有一个自虐狂，《四月三日事件》里有一个迫害狂，《河</w:t>
      </w:r>
      <w:r>
        <w:rPr>
          <w:rFonts w:ascii="SimSun" w:hAnsi="SimSun" w:eastAsia="SimSun" w:cs="SimSun"/>
          <w:sz w:val="22"/>
          <w:szCs w:val="22"/>
          <w:spacing w:val="1"/>
        </w:rPr>
        <w:t xml:space="preserve">   </w:t>
      </w:r>
      <w:r>
        <w:rPr>
          <w:rFonts w:ascii="SimSun" w:hAnsi="SimSun" w:eastAsia="SimSun" w:cs="SimSun"/>
          <w:sz w:val="22"/>
          <w:szCs w:val="22"/>
          <w:spacing w:val="-5"/>
        </w:rPr>
        <w:t>边的错误》里有一个杀人狂……《一九八六年</w:t>
      </w:r>
      <w:r>
        <w:rPr>
          <w:rFonts w:ascii="SimSun" w:hAnsi="SimSun" w:eastAsia="SimSun" w:cs="SimSun"/>
          <w:sz w:val="22"/>
          <w:szCs w:val="22"/>
          <w:spacing w:val="-6"/>
        </w:rPr>
        <w:t>》里的那个在“文革”中被</w:t>
      </w:r>
      <w:r>
        <w:rPr>
          <w:rFonts w:ascii="SimSun" w:hAnsi="SimSun" w:eastAsia="SimSun" w:cs="SimSun"/>
          <w:sz w:val="22"/>
          <w:szCs w:val="22"/>
        </w:rPr>
        <w:t xml:space="preserve">   </w:t>
      </w:r>
      <w:r>
        <w:rPr>
          <w:rFonts w:ascii="SimSun" w:hAnsi="SimSun" w:eastAsia="SimSun" w:cs="SimSun"/>
          <w:sz w:val="22"/>
          <w:szCs w:val="22"/>
          <w:spacing w:val="-5"/>
        </w:rPr>
        <w:t>折磨致疯的中学历史教师，总在自己的身上真实地</w:t>
      </w:r>
      <w:r>
        <w:rPr>
          <w:rFonts w:ascii="SimSun" w:hAnsi="SimSun" w:eastAsia="SimSun" w:cs="SimSun"/>
          <w:sz w:val="22"/>
          <w:szCs w:val="22"/>
          <w:spacing w:val="-6"/>
        </w:rPr>
        <w:t>和向人群虚幻地施行着</w:t>
      </w:r>
      <w:r>
        <w:rPr>
          <w:rFonts w:ascii="SimSun" w:hAnsi="SimSun" w:eastAsia="SimSun" w:cs="SimSun"/>
          <w:sz w:val="22"/>
          <w:szCs w:val="22"/>
        </w:rPr>
        <w:t xml:space="preserve">   </w:t>
      </w:r>
      <w:r>
        <w:rPr>
          <w:rFonts w:ascii="SimSun" w:hAnsi="SimSun" w:eastAsia="SimSun" w:cs="SimSun"/>
          <w:sz w:val="22"/>
          <w:szCs w:val="22"/>
          <w:spacing w:val="1"/>
        </w:rPr>
        <w:t>中国古代的各种酷刑。这个中学历史教师在自己的心中建造了一个杀戮</w:t>
      </w:r>
      <w:r>
        <w:rPr>
          <w:rFonts w:ascii="SimSun" w:hAnsi="SimSun" w:eastAsia="SimSun" w:cs="SimSun"/>
          <w:sz w:val="22"/>
          <w:szCs w:val="22"/>
          <w:spacing w:val="5"/>
        </w:rPr>
        <w:t xml:space="preserve">   </w:t>
      </w:r>
      <w:r>
        <w:rPr>
          <w:rFonts w:ascii="SimSun" w:hAnsi="SimSun" w:eastAsia="SimSun" w:cs="SimSun"/>
          <w:sz w:val="22"/>
          <w:szCs w:val="22"/>
          <w:spacing w:val="-3"/>
        </w:rPr>
        <w:t>人、残害人的世界，</w:t>
      </w:r>
      <w:r>
        <w:rPr>
          <w:rFonts w:ascii="SimSun" w:hAnsi="SimSun" w:eastAsia="SimSun" w:cs="SimSun"/>
          <w:sz w:val="22"/>
          <w:szCs w:val="22"/>
          <w:spacing w:val="-34"/>
        </w:rPr>
        <w:t xml:space="preserve"> </w:t>
      </w:r>
      <w:r>
        <w:rPr>
          <w:rFonts w:ascii="SimSun" w:hAnsi="SimSun" w:eastAsia="SimSun" w:cs="SimSun"/>
          <w:sz w:val="22"/>
          <w:szCs w:val="22"/>
          <w:spacing w:val="-3"/>
        </w:rPr>
        <w:t>一个血肉模糊的世界，他就生活在这样一个世界中。</w:t>
      </w:r>
      <w:r>
        <w:rPr>
          <w:rFonts w:ascii="SimSun" w:hAnsi="SimSun" w:eastAsia="SimSun" w:cs="SimSun"/>
          <w:sz w:val="22"/>
          <w:szCs w:val="22"/>
        </w:rPr>
        <w:t xml:space="preserve"> </w:t>
      </w:r>
      <w:r>
        <w:rPr>
          <w:rFonts w:ascii="SimSun" w:hAnsi="SimSun" w:eastAsia="SimSun" w:cs="SimSun"/>
          <w:sz w:val="22"/>
          <w:szCs w:val="22"/>
          <w:spacing w:val="1"/>
        </w:rPr>
        <w:t>然而，他心中的这个世界绝非凭空建造的。这个世界难道不正是“文革”</w:t>
      </w:r>
      <w:r>
        <w:rPr>
          <w:rFonts w:ascii="SimSun" w:hAnsi="SimSun" w:eastAsia="SimSun" w:cs="SimSun"/>
          <w:sz w:val="22"/>
          <w:szCs w:val="22"/>
        </w:rPr>
        <w:t xml:space="preserve"> </w:t>
      </w:r>
      <w:r>
        <w:rPr>
          <w:rFonts w:ascii="SimSun" w:hAnsi="SimSun" w:eastAsia="SimSun" w:cs="SimSun"/>
          <w:sz w:val="22"/>
          <w:szCs w:val="22"/>
          <w:spacing w:val="5"/>
        </w:rPr>
        <w:t>期间的现实世界的真实移植么?小说详细地描述了这个中学历史教师在</w:t>
      </w:r>
      <w:r>
        <w:rPr>
          <w:rFonts w:ascii="SimSun" w:hAnsi="SimSun" w:eastAsia="SimSun" w:cs="SimSun"/>
          <w:sz w:val="22"/>
          <w:szCs w:val="22"/>
          <w:spacing w:val="2"/>
        </w:rPr>
        <w:t xml:space="preserve">   </w:t>
      </w:r>
      <w:r>
        <w:rPr>
          <w:rFonts w:ascii="SimSun" w:hAnsi="SimSun" w:eastAsia="SimSun" w:cs="SimSun"/>
          <w:sz w:val="22"/>
          <w:szCs w:val="22"/>
          <w:spacing w:val="-5"/>
        </w:rPr>
        <w:t>“文革”期间被抓走后所经历、目睹的现实</w:t>
      </w:r>
      <w:r>
        <w:rPr>
          <w:rFonts w:ascii="SimSun" w:hAnsi="SimSun" w:eastAsia="SimSun" w:cs="SimSun"/>
          <w:sz w:val="22"/>
          <w:szCs w:val="22"/>
          <w:spacing w:val="-6"/>
        </w:rPr>
        <w:t>世界的人对人的残杀，描写了</w:t>
      </w:r>
      <w:r>
        <w:rPr>
          <w:rFonts w:ascii="SimSun" w:hAnsi="SimSun" w:eastAsia="SimSun" w:cs="SimSun"/>
          <w:sz w:val="22"/>
          <w:szCs w:val="22"/>
        </w:rPr>
        <w:t xml:space="preserve">   </w:t>
      </w:r>
      <w:r>
        <w:rPr>
          <w:rFonts w:ascii="SimSun" w:hAnsi="SimSun" w:eastAsia="SimSun" w:cs="SimSun"/>
          <w:sz w:val="22"/>
          <w:szCs w:val="22"/>
          <w:spacing w:val="-5"/>
        </w:rPr>
        <w:t>那个世界的人的大量的惨死。正是在这样的一个血</w:t>
      </w:r>
      <w:r>
        <w:rPr>
          <w:rFonts w:ascii="SimSun" w:hAnsi="SimSun" w:eastAsia="SimSun" w:cs="SimSun"/>
          <w:sz w:val="22"/>
          <w:szCs w:val="22"/>
          <w:spacing w:val="-6"/>
        </w:rPr>
        <w:t>腥的世界里，这个中学</w:t>
      </w:r>
      <w:r>
        <w:rPr>
          <w:rFonts w:ascii="SimSun" w:hAnsi="SimSun" w:eastAsia="SimSun" w:cs="SimSun"/>
          <w:sz w:val="22"/>
          <w:szCs w:val="22"/>
        </w:rPr>
        <w:t xml:space="preserve">   </w:t>
      </w:r>
      <w:r>
        <w:rPr>
          <w:rFonts w:ascii="SimSun" w:hAnsi="SimSun" w:eastAsia="SimSun" w:cs="SimSun"/>
          <w:sz w:val="22"/>
          <w:szCs w:val="22"/>
          <w:spacing w:val="-5"/>
        </w:rPr>
        <w:t>历史教师疯了，于是，这个世界便永久地滞留在他</w:t>
      </w:r>
      <w:r>
        <w:rPr>
          <w:rFonts w:ascii="SimSun" w:hAnsi="SimSun" w:eastAsia="SimSun" w:cs="SimSun"/>
          <w:sz w:val="22"/>
          <w:szCs w:val="22"/>
          <w:spacing w:val="-6"/>
        </w:rPr>
        <w:t>心中。因此，这个中学</w:t>
      </w:r>
      <w:r>
        <w:rPr>
          <w:rFonts w:ascii="SimSun" w:hAnsi="SimSun" w:eastAsia="SimSun" w:cs="SimSun"/>
          <w:sz w:val="22"/>
          <w:szCs w:val="22"/>
        </w:rPr>
        <w:t xml:space="preserve">   </w:t>
      </w:r>
      <w:r>
        <w:rPr>
          <w:rFonts w:ascii="SimSun" w:hAnsi="SimSun" w:eastAsia="SimSun" w:cs="SimSun"/>
          <w:sz w:val="22"/>
          <w:szCs w:val="22"/>
          <w:spacing w:val="-5"/>
        </w:rPr>
        <w:t>历史教师至今仍生活于其中的那个心中的世界，可以说是完全真</w:t>
      </w:r>
      <w:r>
        <w:rPr>
          <w:rFonts w:ascii="SimSun" w:hAnsi="SimSun" w:eastAsia="SimSun" w:cs="SimSun"/>
          <w:sz w:val="22"/>
          <w:szCs w:val="22"/>
          <w:spacing w:val="-6"/>
        </w:rPr>
        <w:t>实的。小</w:t>
      </w:r>
      <w:r>
        <w:rPr>
          <w:rFonts w:ascii="SimSun" w:hAnsi="SimSun" w:eastAsia="SimSun" w:cs="SimSun"/>
          <w:sz w:val="22"/>
          <w:szCs w:val="22"/>
        </w:rPr>
        <w:t xml:space="preserve">  </w:t>
      </w:r>
      <w:r>
        <w:rPr>
          <w:rFonts w:ascii="SimSun" w:hAnsi="SimSun" w:eastAsia="SimSun" w:cs="SimSun"/>
          <w:sz w:val="22"/>
          <w:szCs w:val="22"/>
          <w:spacing w:val="-2"/>
        </w:rPr>
        <w:t>说标题为“一九八六年”,这似乎可看出余华的某种用意。这一年是“文</w:t>
      </w:r>
      <w:r>
        <w:rPr>
          <w:rFonts w:ascii="SimSun" w:hAnsi="SimSun" w:eastAsia="SimSun" w:cs="SimSun"/>
          <w:sz w:val="22"/>
          <w:szCs w:val="22"/>
          <w:spacing w:val="1"/>
        </w:rPr>
        <w:t xml:space="preserve">   </w:t>
      </w:r>
      <w:r>
        <w:rPr>
          <w:rFonts w:ascii="SimSun" w:hAnsi="SimSun" w:eastAsia="SimSun" w:cs="SimSun"/>
          <w:sz w:val="22"/>
          <w:szCs w:val="22"/>
          <w:spacing w:val="-5"/>
        </w:rPr>
        <w:t>革”结束后的第十年。在作品里，十年前的现</w:t>
      </w:r>
      <w:r>
        <w:rPr>
          <w:rFonts w:ascii="SimSun" w:hAnsi="SimSun" w:eastAsia="SimSun" w:cs="SimSun"/>
          <w:sz w:val="22"/>
          <w:szCs w:val="22"/>
          <w:spacing w:val="-6"/>
        </w:rPr>
        <w:t>实世界与十年后的现实世界</w:t>
      </w:r>
      <w:r>
        <w:rPr>
          <w:rFonts w:ascii="SimSun" w:hAnsi="SimSun" w:eastAsia="SimSun" w:cs="SimSun"/>
          <w:sz w:val="22"/>
          <w:szCs w:val="22"/>
        </w:rPr>
        <w:t xml:space="preserve">   </w:t>
      </w:r>
      <w:r>
        <w:rPr>
          <w:rFonts w:ascii="SimSun" w:hAnsi="SimSun" w:eastAsia="SimSun" w:cs="SimSun"/>
          <w:sz w:val="22"/>
          <w:szCs w:val="22"/>
          <w:spacing w:val="-5"/>
        </w:rPr>
        <w:t>形成强烈对照。十年前是血雨腥风，触目皆是灾</w:t>
      </w:r>
      <w:r>
        <w:rPr>
          <w:rFonts w:ascii="SimSun" w:hAnsi="SimSun" w:eastAsia="SimSun" w:cs="SimSun"/>
          <w:sz w:val="22"/>
          <w:szCs w:val="22"/>
          <w:spacing w:val="-6"/>
        </w:rPr>
        <w:t>难，是人人自危，是人残</w:t>
      </w:r>
      <w:r>
        <w:rPr>
          <w:rFonts w:ascii="SimSun" w:hAnsi="SimSun" w:eastAsia="SimSun" w:cs="SimSun"/>
          <w:sz w:val="22"/>
          <w:szCs w:val="22"/>
        </w:rPr>
        <w:t xml:space="preserve">   </w:t>
      </w:r>
      <w:r>
        <w:rPr>
          <w:rFonts w:ascii="SimSun" w:hAnsi="SimSun" w:eastAsia="SimSun" w:cs="SimSun"/>
          <w:sz w:val="22"/>
          <w:szCs w:val="22"/>
          <w:spacing w:val="2"/>
        </w:rPr>
        <w:t>害人和人被人残害；而十年后是轻歌曼舞，是一</w:t>
      </w:r>
      <w:r>
        <w:rPr>
          <w:rFonts w:ascii="SimSun" w:hAnsi="SimSun" w:eastAsia="SimSun" w:cs="SimSun"/>
          <w:sz w:val="22"/>
          <w:szCs w:val="22"/>
          <w:spacing w:val="1"/>
        </w:rPr>
        <w:t>片安宁平和，是春色宜</w:t>
      </w:r>
      <w:r>
        <w:rPr>
          <w:rFonts w:ascii="SimSun" w:hAnsi="SimSun" w:eastAsia="SimSun" w:cs="SimSun"/>
          <w:sz w:val="22"/>
          <w:szCs w:val="22"/>
        </w:rPr>
        <w:t xml:space="preserve">   </w:t>
      </w:r>
      <w:r>
        <w:rPr>
          <w:rFonts w:ascii="SimSun" w:hAnsi="SimSun" w:eastAsia="SimSun" w:cs="SimSun"/>
          <w:sz w:val="22"/>
          <w:szCs w:val="22"/>
          <w:spacing w:val="-7"/>
        </w:rPr>
        <w:t>人，是人人都顺心惬意地生活着。这两个世界看起来有云泥之别、霄壤之</w:t>
      </w:r>
      <w:r>
        <w:rPr>
          <w:rFonts w:ascii="SimSun" w:hAnsi="SimSun" w:eastAsia="SimSun" w:cs="SimSun"/>
          <w:sz w:val="22"/>
          <w:szCs w:val="22"/>
          <w:spacing w:val="3"/>
        </w:rPr>
        <w:t xml:space="preserve">   </w:t>
      </w:r>
      <w:r>
        <w:rPr>
          <w:rFonts w:ascii="SimSun" w:hAnsi="SimSun" w:eastAsia="SimSun" w:cs="SimSun"/>
          <w:sz w:val="22"/>
          <w:szCs w:val="22"/>
          <w:spacing w:val="-6"/>
        </w:rPr>
        <w:t>隔，而实际上，这两个世界在时间上相隔仅十年，在空间上它们原是同一</w:t>
      </w:r>
      <w:r>
        <w:rPr>
          <w:rFonts w:ascii="SimSun" w:hAnsi="SimSun" w:eastAsia="SimSun" w:cs="SimSun"/>
          <w:sz w:val="22"/>
          <w:szCs w:val="22"/>
        </w:rPr>
        <w:t xml:space="preserve">   </w:t>
      </w:r>
      <w:r>
        <w:rPr>
          <w:rFonts w:ascii="SimSun" w:hAnsi="SimSun" w:eastAsia="SimSun" w:cs="SimSun"/>
          <w:sz w:val="22"/>
          <w:szCs w:val="22"/>
          <w:spacing w:val="-5"/>
        </w:rPr>
        <w:t>个世界。而愉快地生活于十年后的这个世界的人</w:t>
      </w:r>
      <w:r>
        <w:rPr>
          <w:rFonts w:ascii="SimSun" w:hAnsi="SimSun" w:eastAsia="SimSun" w:cs="SimSun"/>
          <w:sz w:val="22"/>
          <w:szCs w:val="22"/>
          <w:spacing w:val="-6"/>
        </w:rPr>
        <w:t>也大都曾是生活于十年前</w:t>
      </w:r>
      <w:r>
        <w:rPr>
          <w:rFonts w:ascii="SimSun" w:hAnsi="SimSun" w:eastAsia="SimSun" w:cs="SimSun"/>
          <w:sz w:val="22"/>
          <w:szCs w:val="22"/>
        </w:rPr>
        <w:t xml:space="preserve">   </w:t>
      </w:r>
      <w:r>
        <w:rPr>
          <w:rFonts w:ascii="SimSun" w:hAnsi="SimSun" w:eastAsia="SimSun" w:cs="SimSun"/>
          <w:sz w:val="22"/>
          <w:szCs w:val="22"/>
          <w:spacing w:val="-5"/>
        </w:rPr>
        <w:t>的那个世界的人，也曾是在十年前残害他人和被他</w:t>
      </w:r>
      <w:r>
        <w:rPr>
          <w:rFonts w:ascii="SimSun" w:hAnsi="SimSun" w:eastAsia="SimSun" w:cs="SimSun"/>
          <w:sz w:val="22"/>
          <w:szCs w:val="22"/>
          <w:spacing w:val="-6"/>
        </w:rPr>
        <w:t>人残害的人，也曾是在</w:t>
      </w:r>
      <w:r>
        <w:rPr>
          <w:rFonts w:ascii="SimSun" w:hAnsi="SimSun" w:eastAsia="SimSun" w:cs="SimSun"/>
          <w:sz w:val="22"/>
          <w:szCs w:val="22"/>
        </w:rPr>
        <w:t xml:space="preserve">   </w:t>
      </w:r>
      <w:r>
        <w:rPr>
          <w:rFonts w:ascii="SimSun" w:hAnsi="SimSun" w:eastAsia="SimSun" w:cs="SimSun"/>
          <w:sz w:val="22"/>
          <w:szCs w:val="22"/>
          <w:spacing w:val="-6"/>
        </w:rPr>
        <w:t>十年前遭受过身心创伤的人。仅仅十年，这两个世界的物理景观和生活于</w:t>
      </w:r>
      <w:r>
        <w:rPr>
          <w:rFonts w:ascii="SimSun" w:hAnsi="SimSun" w:eastAsia="SimSun" w:cs="SimSun"/>
          <w:sz w:val="22"/>
          <w:szCs w:val="22"/>
          <w:spacing w:val="1"/>
        </w:rPr>
        <w:t xml:space="preserve">   </w:t>
      </w:r>
      <w:r>
        <w:rPr>
          <w:rFonts w:ascii="SimSun" w:hAnsi="SimSun" w:eastAsia="SimSun" w:cs="SimSun"/>
          <w:sz w:val="22"/>
          <w:szCs w:val="22"/>
          <w:spacing w:val="-5"/>
        </w:rPr>
        <w:t>这两个世界的人们的精神景观就发生了如此</w:t>
      </w:r>
      <w:r>
        <w:rPr>
          <w:rFonts w:ascii="SimSun" w:hAnsi="SimSun" w:eastAsia="SimSun" w:cs="SimSun"/>
          <w:sz w:val="22"/>
          <w:szCs w:val="22"/>
          <w:spacing w:val="-6"/>
        </w:rPr>
        <w:t>大的变化。唯一把两个世界联</w:t>
      </w:r>
      <w:r>
        <w:rPr>
          <w:rFonts w:ascii="SimSun" w:hAnsi="SimSun" w:eastAsia="SimSun" w:cs="SimSun"/>
          <w:sz w:val="22"/>
          <w:szCs w:val="22"/>
        </w:rPr>
        <w:t xml:space="preserve">   </w:t>
      </w:r>
      <w:r>
        <w:rPr>
          <w:rFonts w:ascii="SimSun" w:hAnsi="SimSun" w:eastAsia="SimSun" w:cs="SimSun"/>
          <w:sz w:val="22"/>
          <w:szCs w:val="22"/>
          <w:spacing w:val="-6"/>
        </w:rPr>
        <w:t>系起来的，是那个疯子，他虽身已在十年后的世界里，而心犹在十年前的</w:t>
      </w:r>
      <w:r>
        <w:rPr>
          <w:rFonts w:ascii="SimSun" w:hAnsi="SimSun" w:eastAsia="SimSun" w:cs="SimSun"/>
          <w:sz w:val="22"/>
          <w:szCs w:val="22"/>
          <w:spacing w:val="2"/>
        </w:rPr>
        <w:t xml:space="preserve">   </w:t>
      </w:r>
      <w:r>
        <w:rPr>
          <w:rFonts w:ascii="SimSun" w:hAnsi="SimSun" w:eastAsia="SimSun" w:cs="SimSun"/>
          <w:sz w:val="22"/>
          <w:szCs w:val="22"/>
          <w:spacing w:val="-2"/>
        </w:rPr>
        <w:t>世界中。这两个世界，究竟哪一个更真实呢?究竟哪一种更是人类世界的</w:t>
      </w:r>
      <w:r>
        <w:rPr>
          <w:rFonts w:ascii="SimSun" w:hAnsi="SimSun" w:eastAsia="SimSun" w:cs="SimSun"/>
          <w:sz w:val="22"/>
          <w:szCs w:val="22"/>
          <w:spacing w:val="4"/>
        </w:rPr>
        <w:t xml:space="preserve">  </w:t>
      </w:r>
      <w:r>
        <w:rPr>
          <w:rFonts w:ascii="SimSun" w:hAnsi="SimSun" w:eastAsia="SimSun" w:cs="SimSun"/>
          <w:sz w:val="22"/>
          <w:szCs w:val="22"/>
          <w:spacing w:val="1"/>
        </w:rPr>
        <w:t>真实面目呢?究竟哪一个才是真正的现实世界?究竟哪一个才是人类心造</w:t>
      </w:r>
      <w:r>
        <w:rPr>
          <w:rFonts w:ascii="SimSun" w:hAnsi="SimSun" w:eastAsia="SimSun" w:cs="SimSun"/>
          <w:sz w:val="22"/>
          <w:szCs w:val="22"/>
          <w:spacing w:val="5"/>
        </w:rPr>
        <w:t xml:space="preserve">   </w:t>
      </w:r>
      <w:r>
        <w:rPr>
          <w:rFonts w:ascii="SimSun" w:hAnsi="SimSun" w:eastAsia="SimSun" w:cs="SimSun"/>
          <w:sz w:val="22"/>
          <w:szCs w:val="22"/>
          <w:spacing w:val="-2"/>
        </w:rPr>
        <w:t>的幻影呢?也许，那个疯子才是唯一的正常人，才真正与现实世界保持着</w:t>
      </w:r>
      <w:r>
        <w:rPr>
          <w:rFonts w:ascii="SimSun" w:hAnsi="SimSun" w:eastAsia="SimSun" w:cs="SimSun"/>
          <w:sz w:val="22"/>
          <w:szCs w:val="22"/>
          <w:spacing w:val="1"/>
        </w:rPr>
        <w:t xml:space="preserve">   </w:t>
      </w:r>
      <w:r>
        <w:rPr>
          <w:rFonts w:ascii="SimSun" w:hAnsi="SimSun" w:eastAsia="SimSun" w:cs="SimSun"/>
          <w:sz w:val="22"/>
          <w:szCs w:val="22"/>
          <w:spacing w:val="-5"/>
        </w:rPr>
        <w:t>真实的联系，而其他的所谓正常人才真正是生</w:t>
      </w:r>
      <w:r>
        <w:rPr>
          <w:rFonts w:ascii="SimSun" w:hAnsi="SimSun" w:eastAsia="SimSun" w:cs="SimSun"/>
          <w:sz w:val="22"/>
          <w:szCs w:val="22"/>
          <w:spacing w:val="-6"/>
        </w:rPr>
        <w:t>活在一个虚幻的世界里，才</w:t>
      </w:r>
      <w:r>
        <w:rPr>
          <w:rFonts w:ascii="SimSun" w:hAnsi="SimSun" w:eastAsia="SimSun" w:cs="SimSun"/>
          <w:sz w:val="22"/>
          <w:szCs w:val="22"/>
        </w:rPr>
        <w:t xml:space="preserve">   </w:t>
      </w:r>
      <w:r>
        <w:rPr>
          <w:rFonts w:ascii="SimSun" w:hAnsi="SimSun" w:eastAsia="SimSun" w:cs="SimSun"/>
          <w:sz w:val="22"/>
          <w:szCs w:val="22"/>
          <w:spacing w:val="-5"/>
        </w:rPr>
        <w:t>真正与现实失去了真实的联系。也许，这两个</w:t>
      </w:r>
      <w:r>
        <w:rPr>
          <w:rFonts w:ascii="SimSun" w:hAnsi="SimSun" w:eastAsia="SimSun" w:cs="SimSun"/>
          <w:sz w:val="22"/>
          <w:szCs w:val="22"/>
          <w:spacing w:val="-6"/>
        </w:rPr>
        <w:t>世界原本就是一个世界，十</w:t>
      </w:r>
      <w:r>
        <w:rPr>
          <w:rFonts w:ascii="SimSun" w:hAnsi="SimSun" w:eastAsia="SimSun" w:cs="SimSun"/>
          <w:sz w:val="22"/>
          <w:szCs w:val="22"/>
        </w:rPr>
        <w:t xml:space="preserve">   </w:t>
      </w:r>
      <w:r>
        <w:rPr>
          <w:rFonts w:ascii="SimSun" w:hAnsi="SimSun" w:eastAsia="SimSun" w:cs="SimSun"/>
          <w:sz w:val="22"/>
          <w:szCs w:val="22"/>
          <w:spacing w:val="-5"/>
        </w:rPr>
        <w:t>年前的那个世界并未曾逝去，而是被今日的世界所</w:t>
      </w:r>
      <w:r>
        <w:rPr>
          <w:rFonts w:ascii="SimSun" w:hAnsi="SimSun" w:eastAsia="SimSun" w:cs="SimSun"/>
          <w:sz w:val="22"/>
          <w:szCs w:val="22"/>
          <w:spacing w:val="-6"/>
        </w:rPr>
        <w:t>掩盖，今日的世界只不</w:t>
      </w:r>
      <w:r>
        <w:rPr>
          <w:rFonts w:ascii="SimSun" w:hAnsi="SimSun" w:eastAsia="SimSun" w:cs="SimSun"/>
          <w:sz w:val="22"/>
          <w:szCs w:val="22"/>
        </w:rPr>
        <w:t xml:space="preserve">   </w:t>
      </w:r>
      <w:r>
        <w:rPr>
          <w:rFonts w:ascii="SimSun" w:hAnsi="SimSun" w:eastAsia="SimSun" w:cs="SimSun"/>
          <w:sz w:val="22"/>
          <w:szCs w:val="22"/>
          <w:spacing w:val="2"/>
        </w:rPr>
        <w:t>过是昔日的世界的一件漂亮外衣，这件漂亮的外衣仍随时可被撕碎、抛  </w:t>
      </w:r>
      <w:r>
        <w:rPr>
          <w:rFonts w:ascii="SimSun" w:hAnsi="SimSun" w:eastAsia="SimSun" w:cs="SimSun"/>
          <w:sz w:val="22"/>
          <w:szCs w:val="22"/>
          <w:spacing w:val="-5"/>
        </w:rPr>
        <w:t>弃，十年前的那个世界随时会再次凸现出来。十年前的那个世界不是也曾</w:t>
      </w:r>
    </w:p>
    <w:p>
      <w:pPr>
        <w:spacing w:line="279" w:lineRule="auto"/>
        <w:sectPr>
          <w:pgSz w:w="9210" w:h="13120"/>
          <w:pgMar w:top="400" w:right="786" w:bottom="400" w:left="1349" w:header="0" w:footer="0" w:gutter="0"/>
        </w:sectPr>
        <w:rPr>
          <w:rFonts w:ascii="SimSun" w:hAnsi="SimSun" w:eastAsia="SimSun" w:cs="SimSun"/>
          <w:sz w:val="22"/>
          <w:szCs w:val="22"/>
        </w:rPr>
      </w:pPr>
    </w:p>
    <w:p>
      <w:pPr>
        <w:pStyle w:val="BodyText"/>
        <w:spacing w:line="244" w:lineRule="auto"/>
        <w:rPr/>
      </w:pPr>
      <w:r>
        <w:drawing>
          <wp:anchor distT="0" distB="0" distL="0" distR="0" simplePos="0" relativeHeight="251832320" behindDoc="0" locked="0" layoutInCell="1" allowOverlap="1">
            <wp:simplePos x="0" y="0"/>
            <wp:positionH relativeFrom="column">
              <wp:posOffset>63458</wp:posOffset>
            </wp:positionH>
            <wp:positionV relativeFrom="paragraph">
              <wp:posOffset>139532</wp:posOffset>
            </wp:positionV>
            <wp:extent cx="501685" cy="495292"/>
            <wp:effectExtent l="0" t="0" r="0" b="0"/>
            <wp:wrapNone/>
            <wp:docPr id="196" name="IM 196"/>
            <wp:cNvGraphicFramePr/>
            <a:graphic>
              <a:graphicData uri="http://schemas.openxmlformats.org/drawingml/2006/picture">
                <pic:pic>
                  <pic:nvPicPr>
                    <pic:cNvPr id="196" name="IM 196"/>
                    <pic:cNvPicPr/>
                  </pic:nvPicPr>
                  <pic:blipFill>
                    <a:blip r:embed="rId101"/>
                    <a:stretch>
                      <a:fillRect/>
                    </a:stretch>
                  </pic:blipFill>
                  <pic:spPr>
                    <a:xfrm rot="0">
                      <a:off x="0" y="0"/>
                      <a:ext cx="501685" cy="495292"/>
                    </a:xfrm>
                    <a:prstGeom prst="rect">
                      <a:avLst/>
                    </a:prstGeom>
                  </pic:spPr>
                </pic:pic>
              </a:graphicData>
            </a:graphic>
          </wp:anchor>
        </w:drawing>
      </w:r>
      <w:r/>
    </w:p>
    <w:p>
      <w:pPr>
        <w:ind w:left="1054"/>
        <w:spacing w:before="101" w:line="221" w:lineRule="auto"/>
        <w:rPr>
          <w:rFonts w:ascii="Times New Roman" w:hAnsi="Times New Roman" w:eastAsia="Times New Roman" w:cs="Times New Roman"/>
          <w:sz w:val="19"/>
          <w:szCs w:val="19"/>
        </w:rPr>
      </w:pPr>
      <w:r>
        <w:drawing>
          <wp:anchor distT="0" distB="0" distL="0" distR="0" simplePos="0" relativeHeight="251833344" behindDoc="0" locked="0" layoutInCell="1" allowOverlap="1">
            <wp:simplePos x="0" y="0"/>
            <wp:positionH relativeFrom="column">
              <wp:posOffset>539754</wp:posOffset>
            </wp:positionH>
            <wp:positionV relativeFrom="paragraph">
              <wp:posOffset>301147</wp:posOffset>
            </wp:positionV>
            <wp:extent cx="2158959" cy="6370"/>
            <wp:effectExtent l="0" t="0" r="0" b="0"/>
            <wp:wrapNone/>
            <wp:docPr id="198" name="IM 198"/>
            <wp:cNvGraphicFramePr/>
            <a:graphic>
              <a:graphicData uri="http://schemas.openxmlformats.org/drawingml/2006/picture">
                <pic:pic>
                  <pic:nvPicPr>
                    <pic:cNvPr id="198" name="IM 198"/>
                    <pic:cNvPicPr/>
                  </pic:nvPicPr>
                  <pic:blipFill>
                    <a:blip r:embed="rId102"/>
                    <a:stretch>
                      <a:fillRect/>
                    </a:stretch>
                  </pic:blipFill>
                  <pic:spPr>
                    <a:xfrm rot="0">
                      <a:off x="0" y="0"/>
                      <a:ext cx="2158959" cy="6370"/>
                    </a:xfrm>
                    <a:prstGeom prst="rect">
                      <a:avLst/>
                    </a:prstGeom>
                  </pic:spPr>
                </pic:pic>
              </a:graphicData>
            </a:graphic>
          </wp:anchor>
        </w:drawing>
      </w:r>
      <w:r>
        <w:rPr>
          <w:rFonts w:ascii="SimHei" w:hAnsi="SimHei" w:eastAsia="SimHei" w:cs="SimHei"/>
          <w:sz w:val="31"/>
          <w:szCs w:val="31"/>
          <w:b/>
          <w:bCs/>
        </w:rPr>
        <w:t>批评丛书</w:t>
      </w:r>
      <w:r>
        <w:rPr>
          <w:rFonts w:ascii="SimHei" w:hAnsi="SimHei" w:eastAsia="SimHei" w:cs="SimHei"/>
          <w:sz w:val="31"/>
          <w:szCs w:val="31"/>
          <w:spacing w:val="22"/>
        </w:rPr>
        <w:t xml:space="preserve">      </w:t>
      </w:r>
      <w:r>
        <w:rPr>
          <w:rFonts w:ascii="Times New Roman" w:hAnsi="Times New Roman" w:eastAsia="Times New Roman" w:cs="Times New Roman"/>
          <w:sz w:val="19"/>
          <w:szCs w:val="19"/>
          <w:position w:val="-6"/>
        </w:rPr>
        <w:t>52</w:t>
      </w:r>
    </w:p>
    <w:p>
      <w:pPr>
        <w:pStyle w:val="BodyText"/>
        <w:spacing w:line="265" w:lineRule="auto"/>
        <w:rPr/>
      </w:pPr>
      <w:r/>
    </w:p>
    <w:p>
      <w:pPr>
        <w:pStyle w:val="BodyText"/>
        <w:spacing w:line="265" w:lineRule="auto"/>
        <w:rPr/>
      </w:pPr>
      <w:r/>
    </w:p>
    <w:p>
      <w:pPr>
        <w:ind w:firstLine="110"/>
        <w:spacing w:before="71" w:line="275" w:lineRule="auto"/>
        <w:jc w:val="both"/>
        <w:rPr>
          <w:rFonts w:ascii="SimSun" w:hAnsi="SimSun" w:eastAsia="SimSun" w:cs="SimSun"/>
          <w:sz w:val="22"/>
          <w:szCs w:val="22"/>
        </w:rPr>
      </w:pPr>
      <w:r>
        <w:rPr>
          <w:rFonts w:ascii="SimSun" w:hAnsi="SimSun" w:eastAsia="SimSun" w:cs="SimSun"/>
          <w:sz w:val="22"/>
          <w:szCs w:val="22"/>
          <w:spacing w:val="-5"/>
        </w:rPr>
        <w:t>经被漂亮的外衣所包裹着么?《四月三日事件》里的那个十八岁的迫</w:t>
      </w:r>
      <w:r>
        <w:rPr>
          <w:rFonts w:ascii="SimSun" w:hAnsi="SimSun" w:eastAsia="SimSun" w:cs="SimSun"/>
          <w:sz w:val="22"/>
          <w:szCs w:val="22"/>
          <w:spacing w:val="-6"/>
        </w:rPr>
        <w:t>害狂</w:t>
      </w:r>
      <w:r>
        <w:rPr>
          <w:rFonts w:ascii="SimSun" w:hAnsi="SimSun" w:eastAsia="SimSun" w:cs="SimSun"/>
          <w:sz w:val="22"/>
          <w:szCs w:val="22"/>
        </w:rPr>
        <w:t xml:space="preserve"> </w:t>
      </w:r>
      <w:r>
        <w:rPr>
          <w:rFonts w:ascii="SimSun" w:hAnsi="SimSun" w:eastAsia="SimSun" w:cs="SimSun"/>
          <w:sz w:val="22"/>
          <w:szCs w:val="22"/>
          <w:spacing w:val="-5"/>
        </w:rPr>
        <w:t>眼里的世界是一个杀机四伏、险象环生的世界。诚如有的论者指出的</w:t>
      </w:r>
      <w:r>
        <w:rPr>
          <w:rFonts w:ascii="SimSun" w:hAnsi="SimSun" w:eastAsia="SimSun" w:cs="SimSun"/>
          <w:sz w:val="22"/>
          <w:szCs w:val="22"/>
          <w:spacing w:val="-6"/>
        </w:rPr>
        <w:t>，这</w:t>
      </w:r>
      <w:r>
        <w:rPr>
          <w:rFonts w:ascii="SimSun" w:hAnsi="SimSun" w:eastAsia="SimSun" w:cs="SimSun"/>
          <w:sz w:val="22"/>
          <w:szCs w:val="22"/>
        </w:rPr>
        <w:t xml:space="preserve"> </w:t>
      </w:r>
      <w:r>
        <w:rPr>
          <w:rFonts w:ascii="SimSun" w:hAnsi="SimSun" w:eastAsia="SimSun" w:cs="SimSun"/>
          <w:sz w:val="22"/>
          <w:szCs w:val="22"/>
          <w:spacing w:val="5"/>
        </w:rPr>
        <w:t>篇小说很自然地令人想到鲁迅先生的《狂人日记》,我们不妨也拿看待</w:t>
      </w:r>
      <w:r>
        <w:rPr>
          <w:rFonts w:ascii="SimSun" w:hAnsi="SimSun" w:eastAsia="SimSun" w:cs="SimSun"/>
          <w:sz w:val="22"/>
          <w:szCs w:val="22"/>
          <w:spacing w:val="16"/>
        </w:rPr>
        <w:t xml:space="preserve"> </w:t>
      </w:r>
      <w:r>
        <w:rPr>
          <w:rFonts w:ascii="SimSun" w:hAnsi="SimSun" w:eastAsia="SimSun" w:cs="SimSun"/>
          <w:sz w:val="22"/>
          <w:szCs w:val="22"/>
          <w:spacing w:val="-4"/>
        </w:rPr>
        <w:t>《狂人日记》的眼光看待它。我们知道，鲁迅先生描写了</w:t>
      </w:r>
      <w:r>
        <w:rPr>
          <w:rFonts w:ascii="SimSun" w:hAnsi="SimSun" w:eastAsia="SimSun" w:cs="SimSun"/>
          <w:sz w:val="22"/>
          <w:szCs w:val="22"/>
          <w:spacing w:val="-5"/>
        </w:rPr>
        <w:t>一个狂人眼中的</w:t>
      </w:r>
      <w:r>
        <w:rPr>
          <w:rFonts w:ascii="SimSun" w:hAnsi="SimSun" w:eastAsia="SimSun" w:cs="SimSun"/>
          <w:sz w:val="22"/>
          <w:szCs w:val="22"/>
        </w:rPr>
        <w:t xml:space="preserve"> </w:t>
      </w:r>
      <w:r>
        <w:rPr>
          <w:rFonts w:ascii="SimSun" w:hAnsi="SimSun" w:eastAsia="SimSun" w:cs="SimSun"/>
          <w:sz w:val="22"/>
          <w:szCs w:val="22"/>
          <w:spacing w:val="-6"/>
        </w:rPr>
        <w:t>世界，意在指出这个世界的本质的真实，指出现实世界其实确如狂人看见</w:t>
      </w:r>
      <w:r>
        <w:rPr>
          <w:rFonts w:ascii="SimSun" w:hAnsi="SimSun" w:eastAsia="SimSun" w:cs="SimSun"/>
          <w:sz w:val="22"/>
          <w:szCs w:val="22"/>
          <w:spacing w:val="11"/>
        </w:rPr>
        <w:t xml:space="preserve"> </w:t>
      </w:r>
      <w:r>
        <w:rPr>
          <w:rFonts w:ascii="SimSun" w:hAnsi="SimSun" w:eastAsia="SimSun" w:cs="SimSun"/>
          <w:sz w:val="22"/>
          <w:szCs w:val="22"/>
          <w:spacing w:val="-5"/>
        </w:rPr>
        <w:t>的那样是一个吃人的世界。过去我们认为《狂人日</w:t>
      </w:r>
      <w:r>
        <w:rPr>
          <w:rFonts w:ascii="SimSun" w:hAnsi="SimSun" w:eastAsia="SimSun" w:cs="SimSun"/>
          <w:sz w:val="22"/>
          <w:szCs w:val="22"/>
          <w:spacing w:val="-6"/>
        </w:rPr>
        <w:t>记》的主旨在于对中国</w:t>
      </w:r>
      <w:r>
        <w:rPr>
          <w:rFonts w:ascii="SimSun" w:hAnsi="SimSun" w:eastAsia="SimSun" w:cs="SimSun"/>
          <w:sz w:val="22"/>
          <w:szCs w:val="22"/>
        </w:rPr>
        <w:t xml:space="preserve"> </w:t>
      </w:r>
      <w:r>
        <w:rPr>
          <w:rFonts w:ascii="SimSun" w:hAnsi="SimSun" w:eastAsia="SimSun" w:cs="SimSun"/>
          <w:sz w:val="22"/>
          <w:szCs w:val="22"/>
          <w:spacing w:val="-5"/>
        </w:rPr>
        <w:t>传统文化的批判，在于揭示出中国几千年的社会是一个人吃人的社</w:t>
      </w:r>
      <w:r>
        <w:rPr>
          <w:rFonts w:ascii="SimSun" w:hAnsi="SimSun" w:eastAsia="SimSun" w:cs="SimSun"/>
          <w:sz w:val="22"/>
          <w:szCs w:val="22"/>
          <w:spacing w:val="-6"/>
        </w:rPr>
        <w:t>会。近</w:t>
      </w:r>
      <w:r>
        <w:rPr>
          <w:rFonts w:ascii="SimSun" w:hAnsi="SimSun" w:eastAsia="SimSun" w:cs="SimSun"/>
          <w:sz w:val="22"/>
          <w:szCs w:val="22"/>
        </w:rPr>
        <w:t xml:space="preserve"> </w:t>
      </w:r>
      <w:r>
        <w:rPr>
          <w:rFonts w:ascii="SimSun" w:hAnsi="SimSun" w:eastAsia="SimSun" w:cs="SimSun"/>
          <w:sz w:val="22"/>
          <w:szCs w:val="22"/>
          <w:spacing w:val="-5"/>
        </w:rPr>
        <w:t>年有学者提出这篇小说的意义不仅限于对中国传统文化的批判，而</w:t>
      </w:r>
      <w:r>
        <w:rPr>
          <w:rFonts w:ascii="SimSun" w:hAnsi="SimSun" w:eastAsia="SimSun" w:cs="SimSun"/>
          <w:sz w:val="22"/>
          <w:szCs w:val="22"/>
          <w:spacing w:val="-6"/>
        </w:rPr>
        <w:t>是表现</w:t>
      </w:r>
      <w:r>
        <w:rPr>
          <w:rFonts w:ascii="SimSun" w:hAnsi="SimSun" w:eastAsia="SimSun" w:cs="SimSun"/>
          <w:sz w:val="22"/>
          <w:szCs w:val="22"/>
        </w:rPr>
        <w:t xml:space="preserve"> </w:t>
      </w:r>
      <w:r>
        <w:rPr>
          <w:rFonts w:ascii="SimSun" w:hAnsi="SimSun" w:eastAsia="SimSun" w:cs="SimSun"/>
          <w:sz w:val="22"/>
          <w:szCs w:val="22"/>
          <w:spacing w:val="-6"/>
        </w:rPr>
        <w:t>了人自身的局限性，也就是说，它不仅指出中国几千年的社会是一个人吃</w:t>
      </w:r>
      <w:r>
        <w:rPr>
          <w:rFonts w:ascii="SimSun" w:hAnsi="SimSun" w:eastAsia="SimSun" w:cs="SimSun"/>
          <w:sz w:val="22"/>
          <w:szCs w:val="22"/>
          <w:spacing w:val="13"/>
        </w:rPr>
        <w:t xml:space="preserve"> </w:t>
      </w:r>
      <w:r>
        <w:rPr>
          <w:rFonts w:ascii="SimSun" w:hAnsi="SimSun" w:eastAsia="SimSun" w:cs="SimSun"/>
          <w:sz w:val="22"/>
          <w:szCs w:val="22"/>
          <w:spacing w:val="-6"/>
        </w:rPr>
        <w:t>人的社会，更指出了整个人类社会都是一个人残害人的社会。在这后一种</w:t>
      </w:r>
      <w:r>
        <w:rPr>
          <w:rFonts w:ascii="SimSun" w:hAnsi="SimSun" w:eastAsia="SimSun" w:cs="SimSun"/>
          <w:sz w:val="22"/>
          <w:szCs w:val="22"/>
          <w:spacing w:val="16"/>
        </w:rPr>
        <w:t xml:space="preserve"> </w:t>
      </w:r>
      <w:r>
        <w:rPr>
          <w:rFonts w:ascii="SimSun" w:hAnsi="SimSun" w:eastAsia="SimSun" w:cs="SimSun"/>
          <w:sz w:val="22"/>
          <w:szCs w:val="22"/>
          <w:spacing w:val="-10"/>
        </w:rPr>
        <w:t>意义上，《四月三日事件》也完全可以作如是观。作为一个所谓的正常人，</w:t>
      </w:r>
      <w:r>
        <w:rPr>
          <w:rFonts w:ascii="SimSun" w:hAnsi="SimSun" w:eastAsia="SimSun" w:cs="SimSun"/>
          <w:sz w:val="22"/>
          <w:szCs w:val="22"/>
          <w:spacing w:val="9"/>
        </w:rPr>
        <w:t xml:space="preserve"> </w:t>
      </w:r>
      <w:r>
        <w:rPr>
          <w:rFonts w:ascii="SimSun" w:hAnsi="SimSun" w:eastAsia="SimSun" w:cs="SimSun"/>
          <w:sz w:val="22"/>
          <w:szCs w:val="22"/>
          <w:spacing w:val="-5"/>
        </w:rPr>
        <w:t>作为一个与现实世界保持着所谓的真实联系的读者，我们当然会讪笑</w:t>
      </w:r>
      <w:r>
        <w:rPr>
          <w:rFonts w:ascii="SimSun" w:hAnsi="SimSun" w:eastAsia="SimSun" w:cs="SimSun"/>
          <w:sz w:val="22"/>
          <w:szCs w:val="22"/>
          <w:spacing w:val="-6"/>
        </w:rPr>
        <w:t>《狂</w:t>
      </w:r>
      <w:r>
        <w:rPr>
          <w:rFonts w:ascii="SimSun" w:hAnsi="SimSun" w:eastAsia="SimSun" w:cs="SimSun"/>
          <w:sz w:val="22"/>
          <w:szCs w:val="22"/>
        </w:rPr>
        <w:t xml:space="preserve"> </w:t>
      </w:r>
      <w:r>
        <w:rPr>
          <w:rFonts w:ascii="SimSun" w:hAnsi="SimSun" w:eastAsia="SimSun" w:cs="SimSun"/>
          <w:sz w:val="22"/>
          <w:szCs w:val="22"/>
          <w:spacing w:val="-6"/>
        </w:rPr>
        <w:t>人日记》或者《四月三日事件》里的迫害狂对现实世界的感觉和理解，然</w:t>
      </w:r>
      <w:r>
        <w:rPr>
          <w:rFonts w:ascii="SimSun" w:hAnsi="SimSun" w:eastAsia="SimSun" w:cs="SimSun"/>
          <w:sz w:val="22"/>
          <w:szCs w:val="22"/>
          <w:spacing w:val="11"/>
        </w:rPr>
        <w:t xml:space="preserve"> </w:t>
      </w:r>
      <w:r>
        <w:rPr>
          <w:rFonts w:ascii="SimSun" w:hAnsi="SimSun" w:eastAsia="SimSun" w:cs="SimSun"/>
          <w:sz w:val="22"/>
          <w:szCs w:val="22"/>
          <w:spacing w:val="-3"/>
        </w:rPr>
        <w:t>而我们的讪笑却并不具有绝对的合理性。不管《狂人日记》的</w:t>
      </w:r>
      <w:r>
        <w:rPr>
          <w:rFonts w:ascii="SimSun" w:hAnsi="SimSun" w:eastAsia="SimSun" w:cs="SimSun"/>
          <w:sz w:val="22"/>
          <w:szCs w:val="22"/>
          <w:spacing w:val="-4"/>
        </w:rPr>
        <w:t>作者鲁迅，</w:t>
      </w:r>
      <w:r>
        <w:rPr>
          <w:rFonts w:ascii="SimSun" w:hAnsi="SimSun" w:eastAsia="SimSun" w:cs="SimSun"/>
          <w:sz w:val="22"/>
          <w:szCs w:val="22"/>
        </w:rPr>
        <w:t xml:space="preserve"> </w:t>
      </w:r>
      <w:r>
        <w:rPr>
          <w:rFonts w:ascii="SimSun" w:hAnsi="SimSun" w:eastAsia="SimSun" w:cs="SimSun"/>
          <w:sz w:val="22"/>
          <w:szCs w:val="22"/>
          <w:spacing w:val="-5"/>
        </w:rPr>
        <w:t>还是《四月三日事件》的作者余华，都相信他们笔下的狂人对世界的感知</w:t>
      </w:r>
      <w:r>
        <w:rPr>
          <w:rFonts w:ascii="SimSun" w:hAnsi="SimSun" w:eastAsia="SimSun" w:cs="SimSun"/>
          <w:sz w:val="22"/>
          <w:szCs w:val="22"/>
          <w:spacing w:val="5"/>
        </w:rPr>
        <w:t xml:space="preserve"> </w:t>
      </w:r>
      <w:r>
        <w:rPr>
          <w:rFonts w:ascii="SimSun" w:hAnsi="SimSun" w:eastAsia="SimSun" w:cs="SimSun"/>
          <w:sz w:val="22"/>
          <w:szCs w:val="22"/>
          <w:spacing w:val="-2"/>
        </w:rPr>
        <w:t>和领悟是真实可信的。</w:t>
      </w:r>
    </w:p>
    <w:p>
      <w:pPr>
        <w:pStyle w:val="BodyText"/>
        <w:spacing w:line="422" w:lineRule="auto"/>
        <w:rPr/>
      </w:pPr>
      <w:r/>
    </w:p>
    <w:p>
      <w:pPr>
        <w:ind w:left="3389"/>
        <w:spacing w:before="101" w:line="177" w:lineRule="auto"/>
        <w:rPr>
          <w:rFonts w:ascii="SimHei" w:hAnsi="SimHei" w:eastAsia="SimHei" w:cs="SimHei"/>
          <w:sz w:val="31"/>
          <w:szCs w:val="31"/>
        </w:rPr>
      </w:pPr>
      <w:r>
        <w:rPr>
          <w:rFonts w:ascii="SimHei" w:hAnsi="SimHei" w:eastAsia="SimHei" w:cs="SimHei"/>
          <w:sz w:val="31"/>
          <w:szCs w:val="31"/>
        </w:rPr>
        <w:t>二</w:t>
      </w:r>
    </w:p>
    <w:p>
      <w:pPr>
        <w:pStyle w:val="BodyText"/>
        <w:spacing w:line="289" w:lineRule="auto"/>
        <w:rPr/>
      </w:pPr>
      <w:r/>
    </w:p>
    <w:p>
      <w:pPr>
        <w:ind w:left="109" w:right="52" w:firstLine="429"/>
        <w:spacing w:before="72" w:line="275" w:lineRule="auto"/>
        <w:jc w:val="both"/>
        <w:rPr>
          <w:rFonts w:ascii="SimSun" w:hAnsi="SimSun" w:eastAsia="SimSun" w:cs="SimSun"/>
          <w:sz w:val="22"/>
          <w:szCs w:val="22"/>
        </w:rPr>
      </w:pPr>
      <w:r>
        <w:rPr>
          <w:rFonts w:ascii="SimSun" w:hAnsi="SimSun" w:eastAsia="SimSun" w:cs="SimSun"/>
          <w:sz w:val="22"/>
          <w:szCs w:val="22"/>
          <w:spacing w:val="-9"/>
        </w:rPr>
        <w:t>一一分析余华小说世界里的狂人虽然有趣但却太费笔墨，因为这个世</w:t>
      </w:r>
      <w:r>
        <w:rPr>
          <w:rFonts w:ascii="SimSun" w:hAnsi="SimSun" w:eastAsia="SimSun" w:cs="SimSun"/>
          <w:sz w:val="22"/>
          <w:szCs w:val="22"/>
          <w:spacing w:val="8"/>
        </w:rPr>
        <w:t xml:space="preserve"> </w:t>
      </w:r>
      <w:r>
        <w:rPr>
          <w:rFonts w:ascii="SimSun" w:hAnsi="SimSun" w:eastAsia="SimSun" w:cs="SimSun"/>
          <w:sz w:val="22"/>
          <w:szCs w:val="22"/>
          <w:spacing w:val="-8"/>
        </w:rPr>
        <w:t>界里的狂人实在太多。我更感兴趣的是创造了</w:t>
      </w:r>
      <w:r>
        <w:rPr>
          <w:rFonts w:ascii="SimSun" w:hAnsi="SimSun" w:eastAsia="SimSun" w:cs="SimSun"/>
          <w:sz w:val="22"/>
          <w:szCs w:val="22"/>
          <w:spacing w:val="-9"/>
        </w:rPr>
        <w:t>这个世界的余华。我想把作</w:t>
      </w:r>
      <w:r>
        <w:rPr>
          <w:rFonts w:ascii="SimSun" w:hAnsi="SimSun" w:eastAsia="SimSun" w:cs="SimSun"/>
          <w:sz w:val="22"/>
          <w:szCs w:val="22"/>
        </w:rPr>
        <w:t xml:space="preserve"> </w:t>
      </w:r>
      <w:r>
        <w:rPr>
          <w:rFonts w:ascii="SimSun" w:hAnsi="SimSun" w:eastAsia="SimSun" w:cs="SimSun"/>
          <w:sz w:val="22"/>
          <w:szCs w:val="22"/>
          <w:spacing w:val="-8"/>
        </w:rPr>
        <w:t>为作家的余华也当做一个狂人、一个精神病患者来看待</w:t>
      </w:r>
      <w:r>
        <w:rPr>
          <w:rFonts w:ascii="SimSun" w:hAnsi="SimSun" w:eastAsia="SimSun" w:cs="SimSun"/>
          <w:sz w:val="22"/>
          <w:szCs w:val="22"/>
          <w:spacing w:val="-9"/>
        </w:rPr>
        <w:t>。说到底，余华小</w:t>
      </w:r>
      <w:r>
        <w:rPr>
          <w:rFonts w:ascii="SimSun" w:hAnsi="SimSun" w:eastAsia="SimSun" w:cs="SimSun"/>
          <w:sz w:val="22"/>
          <w:szCs w:val="22"/>
        </w:rPr>
        <w:t xml:space="preserve"> </w:t>
      </w:r>
      <w:r>
        <w:rPr>
          <w:rFonts w:ascii="SimSun" w:hAnsi="SimSun" w:eastAsia="SimSun" w:cs="SimSun"/>
          <w:sz w:val="22"/>
          <w:szCs w:val="22"/>
          <w:spacing w:val="-8"/>
        </w:rPr>
        <w:t>说世界里的那些狂人对世界的感受体验，不过</w:t>
      </w:r>
      <w:r>
        <w:rPr>
          <w:rFonts w:ascii="SimSun" w:hAnsi="SimSun" w:eastAsia="SimSun" w:cs="SimSun"/>
          <w:sz w:val="22"/>
          <w:szCs w:val="22"/>
          <w:spacing w:val="-9"/>
        </w:rPr>
        <w:t>是余华自身的感受体验。作</w:t>
      </w:r>
      <w:r>
        <w:rPr>
          <w:rFonts w:ascii="SimSun" w:hAnsi="SimSun" w:eastAsia="SimSun" w:cs="SimSun"/>
          <w:sz w:val="22"/>
          <w:szCs w:val="22"/>
        </w:rPr>
        <w:t xml:space="preserve"> </w:t>
      </w:r>
      <w:r>
        <w:rPr>
          <w:rFonts w:ascii="SimSun" w:hAnsi="SimSun" w:eastAsia="SimSun" w:cs="SimSun"/>
          <w:sz w:val="22"/>
          <w:szCs w:val="22"/>
          <w:spacing w:val="-9"/>
        </w:rPr>
        <w:t>为作家的余华似乎失去了与现实世界的一切利害关系，已经脱离了人类生</w:t>
      </w:r>
      <w:r>
        <w:rPr>
          <w:rFonts w:ascii="SimSun" w:hAnsi="SimSun" w:eastAsia="SimSun" w:cs="SimSun"/>
          <w:sz w:val="22"/>
          <w:szCs w:val="22"/>
          <w:spacing w:val="16"/>
        </w:rPr>
        <w:t xml:space="preserve"> </w:t>
      </w:r>
      <w:r>
        <w:rPr>
          <w:rFonts w:ascii="SimSun" w:hAnsi="SimSun" w:eastAsia="SimSun" w:cs="SimSun"/>
          <w:sz w:val="22"/>
          <w:szCs w:val="22"/>
          <w:spacing w:val="-9"/>
        </w:rPr>
        <w:t>活的世界而成了一个人类生活的纯然旁观者。他所构筑的小说世界可看成</w:t>
      </w:r>
      <w:r>
        <w:rPr>
          <w:rFonts w:ascii="SimSun" w:hAnsi="SimSun" w:eastAsia="SimSun" w:cs="SimSun"/>
          <w:sz w:val="22"/>
          <w:szCs w:val="22"/>
          <w:spacing w:val="16"/>
        </w:rPr>
        <w:t xml:space="preserve"> </w:t>
      </w:r>
      <w:r>
        <w:rPr>
          <w:rFonts w:ascii="SimSun" w:hAnsi="SimSun" w:eastAsia="SimSun" w:cs="SimSun"/>
          <w:sz w:val="22"/>
          <w:szCs w:val="22"/>
          <w:spacing w:val="-9"/>
        </w:rPr>
        <w:t>是作为现实世界的旁观者的他对现实世界的描述。余华小说世界的一大特</w:t>
      </w:r>
      <w:r>
        <w:rPr>
          <w:rFonts w:ascii="SimSun" w:hAnsi="SimSun" w:eastAsia="SimSun" w:cs="SimSun"/>
          <w:sz w:val="22"/>
          <w:szCs w:val="22"/>
          <w:spacing w:val="14"/>
        </w:rPr>
        <w:t xml:space="preserve"> </w:t>
      </w:r>
      <w:r>
        <w:rPr>
          <w:rFonts w:ascii="SimSun" w:hAnsi="SimSun" w:eastAsia="SimSun" w:cs="SimSun"/>
          <w:sz w:val="22"/>
          <w:szCs w:val="22"/>
          <w:spacing w:val="-9"/>
        </w:rPr>
        <w:t>征是：静。在这个世界里，多有喧闹的场面，但读这些喧闹的场面你也感</w:t>
      </w:r>
      <w:r>
        <w:rPr>
          <w:rFonts w:ascii="SimSun" w:hAnsi="SimSun" w:eastAsia="SimSun" w:cs="SimSun"/>
          <w:sz w:val="22"/>
          <w:szCs w:val="22"/>
          <w:spacing w:val="16"/>
        </w:rPr>
        <w:t xml:space="preserve"> </w:t>
      </w:r>
      <w:r>
        <w:rPr>
          <w:rFonts w:ascii="SimSun" w:hAnsi="SimSun" w:eastAsia="SimSun" w:cs="SimSun"/>
          <w:sz w:val="22"/>
          <w:szCs w:val="22"/>
          <w:spacing w:val="-9"/>
        </w:rPr>
        <w:t>到一种冷酷的静，像在看无声电影。这个世界里有的是静悄悄的杀戮、静</w:t>
      </w:r>
      <w:r>
        <w:rPr>
          <w:rFonts w:ascii="SimSun" w:hAnsi="SimSun" w:eastAsia="SimSun" w:cs="SimSun"/>
          <w:sz w:val="22"/>
          <w:szCs w:val="22"/>
          <w:spacing w:val="14"/>
        </w:rPr>
        <w:t xml:space="preserve"> </w:t>
      </w:r>
      <w:r>
        <w:rPr>
          <w:rFonts w:ascii="SimSun" w:hAnsi="SimSun" w:eastAsia="SimSun" w:cs="SimSun"/>
          <w:sz w:val="22"/>
          <w:szCs w:val="22"/>
          <w:spacing w:val="-8"/>
        </w:rPr>
        <w:t>悄悄的争斗、静悄悄的叫喊。这种静，源自于叙事者的</w:t>
      </w:r>
      <w:r>
        <w:rPr>
          <w:rFonts w:ascii="SimSun" w:hAnsi="SimSun" w:eastAsia="SimSun" w:cs="SimSun"/>
          <w:sz w:val="22"/>
          <w:szCs w:val="22"/>
          <w:spacing w:val="-9"/>
        </w:rPr>
        <w:t>不动声色。余华小</w:t>
      </w:r>
      <w:r>
        <w:rPr>
          <w:rFonts w:ascii="SimSun" w:hAnsi="SimSun" w:eastAsia="SimSun" w:cs="SimSun"/>
          <w:sz w:val="22"/>
          <w:szCs w:val="22"/>
        </w:rPr>
        <w:t xml:space="preserve"> </w:t>
      </w:r>
      <w:r>
        <w:rPr>
          <w:rFonts w:ascii="SimSun" w:hAnsi="SimSun" w:eastAsia="SimSun" w:cs="SimSun"/>
          <w:sz w:val="22"/>
          <w:szCs w:val="22"/>
          <w:spacing w:val="-9"/>
        </w:rPr>
        <w:t>说的叙事者对于自己所叙述的那些令我们“正常人”毛骨悚然、不敢正视</w:t>
      </w:r>
      <w:r>
        <w:rPr>
          <w:rFonts w:ascii="SimSun" w:hAnsi="SimSun" w:eastAsia="SimSun" w:cs="SimSun"/>
          <w:sz w:val="22"/>
          <w:szCs w:val="22"/>
          <w:spacing w:val="15"/>
        </w:rPr>
        <w:t xml:space="preserve"> </w:t>
      </w:r>
      <w:r>
        <w:rPr>
          <w:rFonts w:ascii="SimSun" w:hAnsi="SimSun" w:eastAsia="SimSun" w:cs="SimSun"/>
          <w:sz w:val="22"/>
          <w:szCs w:val="22"/>
          <w:spacing w:val="-8"/>
        </w:rPr>
        <w:t>的故事，那些令我们作呕的场景，持一种见怪不怪的</w:t>
      </w:r>
      <w:r>
        <w:rPr>
          <w:rFonts w:ascii="SimSun" w:hAnsi="SimSun" w:eastAsia="SimSun" w:cs="SimSun"/>
          <w:sz w:val="22"/>
          <w:szCs w:val="22"/>
          <w:spacing w:val="-9"/>
        </w:rPr>
        <w:t>态度，这些在我们看</w:t>
      </w:r>
    </w:p>
    <w:p>
      <w:pPr>
        <w:spacing w:line="275" w:lineRule="auto"/>
        <w:sectPr>
          <w:pgSz w:w="9320" w:h="13200"/>
          <w:pgMar w:top="400" w:right="1349" w:bottom="400" w:left="1030" w:header="0" w:footer="0" w:gutter="0"/>
        </w:sectPr>
        <w:rPr>
          <w:rFonts w:ascii="SimSun" w:hAnsi="SimSun" w:eastAsia="SimSun" w:cs="SimSun"/>
          <w:sz w:val="22"/>
          <w:szCs w:val="22"/>
        </w:rPr>
      </w:pPr>
    </w:p>
    <w:p>
      <w:pPr>
        <w:pStyle w:val="BodyText"/>
        <w:spacing w:line="260" w:lineRule="auto"/>
        <w:rPr/>
      </w:pPr>
      <w:r/>
    </w:p>
    <w:p>
      <w:pPr>
        <w:ind w:left="3390"/>
        <w:spacing w:before="104" w:line="221" w:lineRule="auto"/>
        <w:rPr>
          <w:rFonts w:ascii="SimHei" w:hAnsi="SimHei" w:eastAsia="SimHei" w:cs="SimHei"/>
          <w:sz w:val="32"/>
          <w:szCs w:val="32"/>
        </w:rPr>
      </w:pPr>
      <w:r>
        <w:drawing>
          <wp:anchor distT="0" distB="0" distL="0" distR="0" simplePos="0" relativeHeight="251836416" behindDoc="0" locked="0" layoutInCell="1" allowOverlap="1">
            <wp:simplePos x="0" y="0"/>
            <wp:positionH relativeFrom="column">
              <wp:posOffset>1416046</wp:posOffset>
            </wp:positionH>
            <wp:positionV relativeFrom="paragraph">
              <wp:posOffset>303627</wp:posOffset>
            </wp:positionV>
            <wp:extent cx="2997239" cy="6375"/>
            <wp:effectExtent l="0" t="0" r="0" b="0"/>
            <wp:wrapNone/>
            <wp:docPr id="200" name="IM 200"/>
            <wp:cNvGraphicFramePr/>
            <a:graphic>
              <a:graphicData uri="http://schemas.openxmlformats.org/drawingml/2006/picture">
                <pic:pic>
                  <pic:nvPicPr>
                    <pic:cNvPr id="200" name="IM 200"/>
                    <pic:cNvPicPr/>
                  </pic:nvPicPr>
                  <pic:blipFill>
                    <a:blip r:embed="rId103"/>
                    <a:stretch>
                      <a:fillRect/>
                    </a:stretch>
                  </pic:blipFill>
                  <pic:spPr>
                    <a:xfrm rot="0">
                      <a:off x="0" y="0"/>
                      <a:ext cx="2997239" cy="6375"/>
                    </a:xfrm>
                    <a:prstGeom prst="rect">
                      <a:avLst/>
                    </a:prstGeom>
                  </pic:spPr>
                </pic:pic>
              </a:graphicData>
            </a:graphic>
          </wp:anchor>
        </w:drawing>
      </w:r>
      <w:r>
        <w:rPr>
          <w:rFonts w:ascii="Times New Roman" w:hAnsi="Times New Roman" w:eastAsia="Times New Roman" w:cs="Times New Roman"/>
          <w:sz w:val="19"/>
          <w:szCs w:val="19"/>
          <w:spacing w:val="-6"/>
          <w:position w:val="-3"/>
        </w:rPr>
        <w:t>53</w:t>
      </w:r>
      <w:r>
        <w:rPr>
          <w:rFonts w:ascii="Times New Roman" w:hAnsi="Times New Roman" w:eastAsia="Times New Roman" w:cs="Times New Roman"/>
          <w:sz w:val="19"/>
          <w:szCs w:val="19"/>
          <w:spacing w:val="1"/>
          <w:position w:val="-3"/>
        </w:rPr>
        <w:t xml:space="preserve">                   </w:t>
      </w:r>
      <w:r>
        <w:rPr>
          <w:rFonts w:ascii="SimHei" w:hAnsi="SimHei" w:eastAsia="SimHei" w:cs="SimHei"/>
          <w:sz w:val="32"/>
          <w:szCs w:val="32"/>
          <w:b/>
          <w:bCs/>
          <w:spacing w:val="-6"/>
        </w:rPr>
        <w:t>一虚三叹论文学</w:t>
      </w:r>
    </w:p>
    <w:p>
      <w:pPr>
        <w:pStyle w:val="BodyText"/>
        <w:spacing w:line="253" w:lineRule="auto"/>
        <w:rPr/>
      </w:pPr>
      <w:r/>
    </w:p>
    <w:p>
      <w:pPr>
        <w:pStyle w:val="BodyText"/>
        <w:spacing w:line="253" w:lineRule="auto"/>
        <w:rPr/>
      </w:pPr>
      <w:r/>
    </w:p>
    <w:p>
      <w:pPr>
        <w:ind w:firstLine="109"/>
        <w:spacing w:before="71" w:line="275" w:lineRule="auto"/>
        <w:jc w:val="both"/>
        <w:rPr>
          <w:rFonts w:ascii="SimSun" w:hAnsi="SimSun" w:eastAsia="SimSun" w:cs="SimSun"/>
          <w:sz w:val="22"/>
          <w:szCs w:val="22"/>
        </w:rPr>
      </w:pPr>
      <w:r>
        <w:rPr>
          <w:rFonts w:ascii="SimSun" w:hAnsi="SimSun" w:eastAsia="SimSun" w:cs="SimSun"/>
          <w:sz w:val="22"/>
          <w:szCs w:val="22"/>
          <w:spacing w:val="-9"/>
        </w:rPr>
        <w:t>来是如此反常的、怪异的和可怕的人和事，在叙事者看来是生活中的常人</w:t>
      </w:r>
      <w:r>
        <w:rPr>
          <w:rFonts w:ascii="SimSun" w:hAnsi="SimSun" w:eastAsia="SimSun" w:cs="SimSun"/>
          <w:sz w:val="22"/>
          <w:szCs w:val="22"/>
          <w:spacing w:val="3"/>
        </w:rPr>
        <w:t xml:space="preserve">  </w:t>
      </w:r>
      <w:r>
        <w:rPr>
          <w:rFonts w:ascii="SimSun" w:hAnsi="SimSun" w:eastAsia="SimSun" w:cs="SimSun"/>
          <w:sz w:val="22"/>
          <w:szCs w:val="22"/>
          <w:spacing w:val="-6"/>
        </w:rPr>
        <w:t>和常事。他冷静地、一字一顿、有板有眼地叙说着这一切，制造了一种静</w:t>
      </w:r>
      <w:r>
        <w:rPr>
          <w:rFonts w:ascii="SimSun" w:hAnsi="SimSun" w:eastAsia="SimSun" w:cs="SimSun"/>
          <w:sz w:val="22"/>
          <w:szCs w:val="22"/>
          <w:spacing w:val="9"/>
        </w:rPr>
        <w:t xml:space="preserve">  </w:t>
      </w:r>
      <w:r>
        <w:rPr>
          <w:rFonts w:ascii="SimSun" w:hAnsi="SimSun" w:eastAsia="SimSun" w:cs="SimSun"/>
          <w:sz w:val="22"/>
          <w:szCs w:val="22"/>
          <w:spacing w:val="-5"/>
        </w:rPr>
        <w:t>的效果。这种静，又使得读者能更清楚地看</w:t>
      </w:r>
      <w:r>
        <w:rPr>
          <w:rFonts w:ascii="SimSun" w:hAnsi="SimSun" w:eastAsia="SimSun" w:cs="SimSun"/>
          <w:sz w:val="22"/>
          <w:szCs w:val="22"/>
          <w:spacing w:val="-6"/>
        </w:rPr>
        <w:t>到这个世界的杀戮、争斗的过</w:t>
      </w:r>
      <w:r>
        <w:rPr>
          <w:rFonts w:ascii="SimSun" w:hAnsi="SimSun" w:eastAsia="SimSun" w:cs="SimSun"/>
          <w:sz w:val="22"/>
          <w:szCs w:val="22"/>
        </w:rPr>
        <w:t xml:space="preserve">  </w:t>
      </w:r>
      <w:r>
        <w:rPr>
          <w:rFonts w:ascii="SimSun" w:hAnsi="SimSun" w:eastAsia="SimSun" w:cs="SimSun"/>
          <w:sz w:val="22"/>
          <w:szCs w:val="22"/>
          <w:spacing w:val="-5"/>
        </w:rPr>
        <w:t>程，能更明白地听清这个世界里的人们的呼叫</w:t>
      </w:r>
      <w:r>
        <w:rPr>
          <w:rFonts w:ascii="SimSun" w:hAnsi="SimSun" w:eastAsia="SimSun" w:cs="SimSun"/>
          <w:sz w:val="22"/>
          <w:szCs w:val="22"/>
          <w:spacing w:val="-6"/>
        </w:rPr>
        <w:t>，造成更强烈的刺激。余华</w:t>
      </w:r>
      <w:r>
        <w:rPr>
          <w:rFonts w:ascii="SimSun" w:hAnsi="SimSun" w:eastAsia="SimSun" w:cs="SimSun"/>
          <w:sz w:val="22"/>
          <w:szCs w:val="22"/>
        </w:rPr>
        <w:t xml:space="preserve">  </w:t>
      </w:r>
      <w:r>
        <w:rPr>
          <w:rFonts w:ascii="SimSun" w:hAnsi="SimSun" w:eastAsia="SimSun" w:cs="SimSun"/>
          <w:sz w:val="22"/>
          <w:szCs w:val="22"/>
          <w:spacing w:val="-5"/>
        </w:rPr>
        <w:t>小说在叙事上还有一个特征，就是特别强调人物行</w:t>
      </w:r>
      <w:r>
        <w:rPr>
          <w:rFonts w:ascii="SimSun" w:hAnsi="SimSun" w:eastAsia="SimSun" w:cs="SimSun"/>
          <w:sz w:val="22"/>
          <w:szCs w:val="22"/>
          <w:spacing w:val="-6"/>
        </w:rPr>
        <w:t>动的时间。“……是在</w:t>
      </w:r>
      <w:r>
        <w:rPr>
          <w:rFonts w:ascii="SimSun" w:hAnsi="SimSun" w:eastAsia="SimSun" w:cs="SimSun"/>
          <w:sz w:val="22"/>
          <w:szCs w:val="22"/>
        </w:rPr>
        <w:t xml:space="preserve">  </w:t>
      </w:r>
      <w:r>
        <w:rPr>
          <w:rFonts w:ascii="SimSun" w:hAnsi="SimSun" w:eastAsia="SimSun" w:cs="SimSun"/>
          <w:sz w:val="22"/>
          <w:szCs w:val="22"/>
          <w:spacing w:val="-5"/>
        </w:rPr>
        <w:t>这个时候……”这种句式在余华的小说里频频</w:t>
      </w:r>
      <w:r>
        <w:rPr>
          <w:rFonts w:ascii="SimSun" w:hAnsi="SimSun" w:eastAsia="SimSun" w:cs="SimSun"/>
          <w:sz w:val="22"/>
          <w:szCs w:val="22"/>
          <w:spacing w:val="-6"/>
        </w:rPr>
        <w:t>出现，亦即在叙述人物采取</w:t>
      </w:r>
      <w:r>
        <w:rPr>
          <w:rFonts w:ascii="SimSun" w:hAnsi="SimSun" w:eastAsia="SimSun" w:cs="SimSun"/>
          <w:sz w:val="22"/>
          <w:szCs w:val="22"/>
        </w:rPr>
        <w:t xml:space="preserve">  </w:t>
      </w:r>
      <w:r>
        <w:rPr>
          <w:rFonts w:ascii="SimSun" w:hAnsi="SimSun" w:eastAsia="SimSun" w:cs="SimSun"/>
          <w:sz w:val="22"/>
          <w:szCs w:val="22"/>
          <w:spacing w:val="-5"/>
        </w:rPr>
        <w:t>某种行动或有某种见闻前，先叙述一些别的可作为背景的事物，再用上述</w:t>
      </w:r>
      <w:r>
        <w:rPr>
          <w:rFonts w:ascii="SimSun" w:hAnsi="SimSun" w:eastAsia="SimSun" w:cs="SimSun"/>
          <w:sz w:val="22"/>
          <w:szCs w:val="22"/>
          <w:spacing w:val="7"/>
        </w:rPr>
        <w:t xml:space="preserve"> </w:t>
      </w:r>
      <w:r>
        <w:rPr>
          <w:rFonts w:ascii="SimSun" w:hAnsi="SimSun" w:eastAsia="SimSun" w:cs="SimSun"/>
          <w:sz w:val="22"/>
          <w:szCs w:val="22"/>
          <w:spacing w:val="-5"/>
        </w:rPr>
        <w:t>句式强调人物行动和见闻的时间。例如在《一</w:t>
      </w:r>
      <w:r>
        <w:rPr>
          <w:rFonts w:ascii="SimSun" w:hAnsi="SimSun" w:eastAsia="SimSun" w:cs="SimSun"/>
          <w:sz w:val="22"/>
          <w:szCs w:val="22"/>
          <w:spacing w:val="-6"/>
        </w:rPr>
        <w:t>九八六年》里，叙述那个疯</w:t>
      </w:r>
      <w:r>
        <w:rPr>
          <w:rFonts w:ascii="SimSun" w:hAnsi="SimSun" w:eastAsia="SimSun" w:cs="SimSun"/>
          <w:sz w:val="22"/>
          <w:szCs w:val="22"/>
        </w:rPr>
        <w:t xml:space="preserve">  </w:t>
      </w:r>
      <w:r>
        <w:rPr>
          <w:rFonts w:ascii="SimSun" w:hAnsi="SimSun" w:eastAsia="SimSun" w:cs="SimSun"/>
          <w:sz w:val="22"/>
          <w:szCs w:val="22"/>
          <w:spacing w:val="-5"/>
        </w:rPr>
        <w:t>子回到故乡小镇时，用几大段详细叙述这个昔日血流成河、今日春风沉醉</w:t>
      </w:r>
      <w:r>
        <w:rPr>
          <w:rFonts w:ascii="SimSun" w:hAnsi="SimSun" w:eastAsia="SimSun" w:cs="SimSun"/>
          <w:sz w:val="22"/>
          <w:szCs w:val="22"/>
          <w:spacing w:val="7"/>
        </w:rPr>
        <w:t xml:space="preserve"> </w:t>
      </w:r>
      <w:r>
        <w:rPr>
          <w:rFonts w:ascii="SimSun" w:hAnsi="SimSun" w:eastAsia="SimSun" w:cs="SimSun"/>
          <w:sz w:val="22"/>
          <w:szCs w:val="22"/>
          <w:spacing w:val="-2"/>
        </w:rPr>
        <w:t>的小镇的繁荣景致，再在每段后面用上述句式强调疯子走</w:t>
      </w:r>
      <w:r>
        <w:rPr>
          <w:rFonts w:ascii="SimSun" w:hAnsi="SimSun" w:eastAsia="SimSun" w:cs="SimSun"/>
          <w:sz w:val="22"/>
          <w:szCs w:val="22"/>
          <w:spacing w:val="-3"/>
        </w:rPr>
        <w:t>进小镇的时间：</w:t>
      </w:r>
      <w:r>
        <w:rPr>
          <w:rFonts w:ascii="SimSun" w:hAnsi="SimSun" w:eastAsia="SimSun" w:cs="SimSun"/>
          <w:sz w:val="22"/>
          <w:szCs w:val="22"/>
        </w:rPr>
        <w:t xml:space="preserve"> </w:t>
      </w:r>
      <w:r>
        <w:rPr>
          <w:rFonts w:ascii="SimSun" w:hAnsi="SimSun" w:eastAsia="SimSun" w:cs="SimSun"/>
          <w:sz w:val="22"/>
          <w:szCs w:val="22"/>
          <w:spacing w:val="-9"/>
        </w:rPr>
        <w:t>“那人就是在这个时候走进小镇的。”“那人就是在这个时候走进小镇的，</w:t>
      </w:r>
      <w:r>
        <w:rPr>
          <w:rFonts w:ascii="SimSun" w:hAnsi="SimSun" w:eastAsia="SimSun" w:cs="SimSun"/>
          <w:sz w:val="22"/>
          <w:szCs w:val="22"/>
          <w:spacing w:val="6"/>
        </w:rPr>
        <w:t xml:space="preserve"> </w:t>
      </w:r>
      <w:r>
        <w:rPr>
          <w:rFonts w:ascii="SimSun" w:hAnsi="SimSun" w:eastAsia="SimSun" w:cs="SimSun"/>
          <w:sz w:val="22"/>
          <w:szCs w:val="22"/>
          <w:spacing w:val="-5"/>
        </w:rPr>
        <w:t>他一瘸一拐地走进了小镇。”再如在《现实一种》里</w:t>
      </w:r>
      <w:r>
        <w:rPr>
          <w:rFonts w:ascii="SimSun" w:hAnsi="SimSun" w:eastAsia="SimSun" w:cs="SimSun"/>
          <w:sz w:val="22"/>
          <w:szCs w:val="22"/>
          <w:spacing w:val="-6"/>
        </w:rPr>
        <w:t>也有“兄弟俩是这时</w:t>
      </w:r>
      <w:r>
        <w:rPr>
          <w:rFonts w:ascii="SimSun" w:hAnsi="SimSun" w:eastAsia="SimSun" w:cs="SimSun"/>
          <w:sz w:val="22"/>
          <w:szCs w:val="22"/>
        </w:rPr>
        <w:t xml:space="preserve">  </w:t>
      </w:r>
      <w:r>
        <w:rPr>
          <w:rFonts w:ascii="SimSun" w:hAnsi="SimSun" w:eastAsia="SimSun" w:cs="SimSun"/>
          <w:sz w:val="22"/>
          <w:szCs w:val="22"/>
          <w:spacing w:val="-6"/>
        </w:rPr>
        <w:t>候起床的”,“杂草和井是这时候消失的”这类句子；在《难逃劫数》里，</w:t>
      </w:r>
      <w:r>
        <w:rPr>
          <w:rFonts w:ascii="SimSun" w:hAnsi="SimSun" w:eastAsia="SimSun" w:cs="SimSun"/>
          <w:sz w:val="22"/>
          <w:szCs w:val="22"/>
          <w:spacing w:val="17"/>
        </w:rPr>
        <w:t xml:space="preserve"> </w:t>
      </w:r>
      <w:r>
        <w:rPr>
          <w:rFonts w:ascii="SimSun" w:hAnsi="SimSun" w:eastAsia="SimSun" w:cs="SimSun"/>
          <w:sz w:val="22"/>
          <w:szCs w:val="22"/>
          <w:spacing w:val="-1"/>
        </w:rPr>
        <w:t>有“沙子是在这个时候进来的”;在《古典</w:t>
      </w:r>
      <w:r>
        <w:rPr>
          <w:rFonts w:ascii="SimSun" w:hAnsi="SimSun" w:eastAsia="SimSun" w:cs="SimSun"/>
          <w:sz w:val="22"/>
          <w:szCs w:val="22"/>
          <w:spacing w:val="-2"/>
        </w:rPr>
        <w:t>爱情》里，则有“从柳荫里出</w:t>
      </w:r>
      <w:r>
        <w:rPr>
          <w:rFonts w:ascii="SimSun" w:hAnsi="SimSun" w:eastAsia="SimSun" w:cs="SimSun"/>
          <w:sz w:val="22"/>
          <w:szCs w:val="22"/>
        </w:rPr>
        <w:t xml:space="preserve"> </w:t>
      </w:r>
      <w:r>
        <w:rPr>
          <w:rFonts w:ascii="SimSun" w:hAnsi="SimSun" w:eastAsia="SimSun" w:cs="SimSun"/>
          <w:sz w:val="22"/>
          <w:szCs w:val="22"/>
          <w:spacing w:val="-5"/>
        </w:rPr>
        <w:t>来的柳生只觉得头晕目眩，他是这一刻望到远处有一堆房屋树木影</w:t>
      </w:r>
      <w:r>
        <w:rPr>
          <w:rFonts w:ascii="SimSun" w:hAnsi="SimSun" w:eastAsia="SimSun" w:cs="SimSun"/>
          <w:sz w:val="22"/>
          <w:szCs w:val="22"/>
          <w:spacing w:val="-6"/>
        </w:rPr>
        <w:t>影绰绰</w:t>
      </w:r>
    </w:p>
    <w:p>
      <w:pPr>
        <w:ind w:left="110"/>
        <w:spacing w:before="33" w:line="219" w:lineRule="auto"/>
        <w:rPr>
          <w:rFonts w:ascii="SimSun" w:hAnsi="SimSun" w:eastAsia="SimSun" w:cs="SimSun"/>
          <w:sz w:val="22"/>
          <w:szCs w:val="22"/>
        </w:rPr>
      </w:pPr>
      <w:r>
        <w:rPr>
          <w:rFonts w:ascii="SimSun" w:hAnsi="SimSun" w:eastAsia="SimSun" w:cs="SimSun"/>
          <w:sz w:val="22"/>
          <w:szCs w:val="22"/>
          <w:spacing w:val="-10"/>
        </w:rPr>
        <w:t>……</w:t>
      </w:r>
      <w:r>
        <w:rPr>
          <w:rFonts w:ascii="SimSun" w:hAnsi="SimSun" w:eastAsia="SimSun" w:cs="SimSun"/>
          <w:sz w:val="22"/>
          <w:szCs w:val="22"/>
          <w:spacing w:val="-63"/>
        </w:rPr>
        <w:t xml:space="preserve"> </w:t>
      </w:r>
      <w:r>
        <w:rPr>
          <w:rFonts w:ascii="SimSun" w:hAnsi="SimSun" w:eastAsia="SimSun" w:cs="SimSun"/>
          <w:sz w:val="22"/>
          <w:szCs w:val="22"/>
          <w:spacing w:val="-10"/>
        </w:rPr>
        <w:t>”……这种对人物行动和见闻的具体时间的强调，是余华小说叙事者</w:t>
      </w:r>
    </w:p>
    <w:p>
      <w:pPr>
        <w:ind w:firstLine="110"/>
        <w:spacing w:before="66" w:line="275" w:lineRule="auto"/>
        <w:tabs>
          <w:tab w:val="left" w:pos="110"/>
        </w:tabs>
        <w:jc w:val="both"/>
        <w:rPr>
          <w:rFonts w:ascii="SimSun" w:hAnsi="SimSun" w:eastAsia="SimSun" w:cs="SimSun"/>
          <w:sz w:val="22"/>
          <w:szCs w:val="22"/>
        </w:rPr>
      </w:pPr>
      <w:r>
        <w:rPr>
          <w:rFonts w:ascii="SimSun" w:hAnsi="SimSun" w:eastAsia="SimSun" w:cs="SimSun"/>
          <w:sz w:val="22"/>
          <w:szCs w:val="22"/>
          <w:spacing w:val="-2"/>
        </w:rPr>
        <w:t>的一种癖好。这种强调，一方面便于表现人物在特定情境中的特定感觉</w:t>
      </w:r>
      <w:r>
        <w:rPr>
          <w:rFonts w:ascii="SimSun" w:hAnsi="SimSun" w:eastAsia="SimSun" w:cs="SimSun"/>
          <w:sz w:val="22"/>
          <w:szCs w:val="22"/>
          <w:spacing w:val="1"/>
        </w:rPr>
        <w:t xml:space="preserve">  </w:t>
      </w:r>
      <w:r>
        <w:rPr>
          <w:rFonts w:ascii="SimSun" w:hAnsi="SimSun" w:eastAsia="SimSun" w:cs="SimSun"/>
          <w:sz w:val="22"/>
          <w:szCs w:val="22"/>
        </w:rPr>
        <w:tab/>
      </w:r>
      <w:r>
        <w:rPr>
          <w:rFonts w:ascii="SimSun" w:hAnsi="SimSun" w:eastAsia="SimSun" w:cs="SimSun"/>
          <w:sz w:val="22"/>
          <w:szCs w:val="22"/>
          <w:spacing w:val="-5"/>
        </w:rPr>
        <w:t>(顺便指出，余华小说中的感觉描写也是十分奇特的，《河边的错误》中</w:t>
      </w:r>
      <w:r>
        <w:rPr>
          <w:rFonts w:ascii="SimSun" w:hAnsi="SimSun" w:eastAsia="SimSun" w:cs="SimSun"/>
          <w:sz w:val="22"/>
          <w:szCs w:val="22"/>
          <w:spacing w:val="2"/>
        </w:rPr>
        <w:t xml:space="preserve"> </w:t>
      </w:r>
      <w:r>
        <w:rPr>
          <w:rFonts w:ascii="SimSun" w:hAnsi="SimSun" w:eastAsia="SimSun" w:cs="SimSun"/>
          <w:sz w:val="22"/>
          <w:szCs w:val="22"/>
          <w:spacing w:val="-12"/>
        </w:rPr>
        <w:t>“他们仿佛碰上了百年不遇的高兴事，他们的脸都笑烂了”。这一类的句子</w:t>
      </w:r>
      <w:r>
        <w:rPr>
          <w:rFonts w:ascii="SimSun" w:hAnsi="SimSun" w:eastAsia="SimSun" w:cs="SimSun"/>
          <w:sz w:val="22"/>
          <w:szCs w:val="22"/>
          <w:spacing w:val="2"/>
        </w:rPr>
        <w:t xml:space="preserve">  </w:t>
      </w:r>
      <w:r>
        <w:rPr>
          <w:rFonts w:ascii="SimSun" w:hAnsi="SimSun" w:eastAsia="SimSun" w:cs="SimSun"/>
          <w:sz w:val="22"/>
          <w:szCs w:val="22"/>
          <w:spacing w:val="1"/>
        </w:rPr>
        <w:t>在余华小说里大量存在)。然而，更主要的</w:t>
      </w:r>
      <w:r>
        <w:rPr>
          <w:rFonts w:ascii="SimSun" w:hAnsi="SimSun" w:eastAsia="SimSun" w:cs="SimSun"/>
          <w:sz w:val="22"/>
          <w:szCs w:val="22"/>
        </w:rPr>
        <w:t>，在于使画面变得异常清晰。 </w:t>
      </w:r>
      <w:r>
        <w:rPr>
          <w:rFonts w:ascii="SimSun" w:hAnsi="SimSun" w:eastAsia="SimSun" w:cs="SimSun"/>
          <w:sz w:val="22"/>
          <w:szCs w:val="22"/>
          <w:spacing w:val="-5"/>
        </w:rPr>
        <w:t>余华用上述的那种句式把人物行动或见闻的时</w:t>
      </w:r>
      <w:r>
        <w:rPr>
          <w:rFonts w:ascii="SimSun" w:hAnsi="SimSun" w:eastAsia="SimSun" w:cs="SimSun"/>
          <w:sz w:val="22"/>
          <w:szCs w:val="22"/>
          <w:spacing w:val="-6"/>
        </w:rPr>
        <w:t>间变成了现在进行时，像木</w:t>
      </w:r>
      <w:r>
        <w:rPr>
          <w:rFonts w:ascii="SimSun" w:hAnsi="SimSun" w:eastAsia="SimSun" w:cs="SimSun"/>
          <w:sz w:val="22"/>
          <w:szCs w:val="22"/>
        </w:rPr>
        <w:t xml:space="preserve">  </w:t>
      </w:r>
      <w:r>
        <w:rPr>
          <w:rFonts w:ascii="SimSun" w:hAnsi="SimSun" w:eastAsia="SimSun" w:cs="SimSun"/>
          <w:sz w:val="22"/>
          <w:szCs w:val="22"/>
          <w:spacing w:val="-5"/>
        </w:rPr>
        <w:t>刻一般刻画出那些场景，给阅读者造成一种身临其境的实感</w:t>
      </w:r>
      <w:r>
        <w:rPr>
          <w:rFonts w:ascii="SimSun" w:hAnsi="SimSun" w:eastAsia="SimSun" w:cs="SimSun"/>
          <w:sz w:val="22"/>
          <w:szCs w:val="22"/>
          <w:spacing w:val="-6"/>
        </w:rPr>
        <w:t>，让你更真切</w:t>
      </w:r>
      <w:r>
        <w:rPr>
          <w:rFonts w:ascii="SimSun" w:hAnsi="SimSun" w:eastAsia="SimSun" w:cs="SimSun"/>
          <w:sz w:val="22"/>
          <w:szCs w:val="22"/>
        </w:rPr>
        <w:t xml:space="preserve">  </w:t>
      </w:r>
      <w:r>
        <w:rPr>
          <w:rFonts w:ascii="SimSun" w:hAnsi="SimSun" w:eastAsia="SimSun" w:cs="SimSun"/>
          <w:sz w:val="22"/>
          <w:szCs w:val="22"/>
          <w:spacing w:val="-5"/>
        </w:rPr>
        <w:t>地看清这个世界。这样做，显示出叙述者对所叙述的</w:t>
      </w:r>
      <w:r>
        <w:rPr>
          <w:rFonts w:ascii="SimSun" w:hAnsi="SimSun" w:eastAsia="SimSun" w:cs="SimSun"/>
          <w:sz w:val="22"/>
          <w:szCs w:val="22"/>
          <w:spacing w:val="-6"/>
        </w:rPr>
        <w:t>事情的真实性具有充</w:t>
      </w:r>
      <w:r>
        <w:rPr>
          <w:rFonts w:ascii="SimSun" w:hAnsi="SimSun" w:eastAsia="SimSun" w:cs="SimSun"/>
          <w:sz w:val="22"/>
          <w:szCs w:val="22"/>
        </w:rPr>
        <w:t xml:space="preserve">  </w:t>
      </w:r>
      <w:r>
        <w:rPr>
          <w:rFonts w:ascii="SimSun" w:hAnsi="SimSun" w:eastAsia="SimSun" w:cs="SimSun"/>
          <w:sz w:val="22"/>
          <w:szCs w:val="22"/>
          <w:spacing w:val="-5"/>
        </w:rPr>
        <w:t>分的自信，他丝毫不屑于含糊其辞，丝毫用</w:t>
      </w:r>
      <w:r>
        <w:rPr>
          <w:rFonts w:ascii="SimSun" w:hAnsi="SimSun" w:eastAsia="SimSun" w:cs="SimSun"/>
          <w:sz w:val="22"/>
          <w:szCs w:val="22"/>
          <w:spacing w:val="-6"/>
        </w:rPr>
        <w:t>不着躲躲闪闪、遮遮掩掩。他</w:t>
      </w:r>
      <w:r>
        <w:rPr>
          <w:rFonts w:ascii="SimSun" w:hAnsi="SimSun" w:eastAsia="SimSun" w:cs="SimSun"/>
          <w:sz w:val="22"/>
          <w:szCs w:val="22"/>
        </w:rPr>
        <w:t xml:space="preserve">  </w:t>
      </w:r>
      <w:r>
        <w:rPr>
          <w:rFonts w:ascii="SimSun" w:hAnsi="SimSun" w:eastAsia="SimSun" w:cs="SimSun"/>
          <w:sz w:val="22"/>
          <w:szCs w:val="22"/>
          <w:spacing w:val="-6"/>
        </w:rPr>
        <w:t>要让你看清、看透这个世界，他要让你像他一样相信他所构筑的世界的真</w:t>
      </w:r>
      <w:r>
        <w:rPr>
          <w:rFonts w:ascii="SimSun" w:hAnsi="SimSun" w:eastAsia="SimSun" w:cs="SimSun"/>
          <w:sz w:val="22"/>
          <w:szCs w:val="22"/>
        </w:rPr>
        <w:t xml:space="preserve">  </w:t>
      </w:r>
      <w:r>
        <w:rPr>
          <w:rFonts w:ascii="SimSun" w:hAnsi="SimSun" w:eastAsia="SimSun" w:cs="SimSun"/>
          <w:sz w:val="22"/>
          <w:szCs w:val="22"/>
          <w:spacing w:val="-2"/>
        </w:rPr>
        <w:t>实性。他知道你会对这个世界发生疑虑，他要打消你对</w:t>
      </w:r>
      <w:r>
        <w:rPr>
          <w:rFonts w:ascii="SimSun" w:hAnsi="SimSun" w:eastAsia="SimSun" w:cs="SimSun"/>
          <w:sz w:val="22"/>
          <w:szCs w:val="22"/>
          <w:spacing w:val="-3"/>
        </w:rPr>
        <w:t>这个世界的疑虑。</w:t>
      </w:r>
      <w:r>
        <w:rPr>
          <w:rFonts w:ascii="SimSun" w:hAnsi="SimSun" w:eastAsia="SimSun" w:cs="SimSun"/>
          <w:sz w:val="22"/>
          <w:szCs w:val="22"/>
        </w:rPr>
        <w:t xml:space="preserve"> </w:t>
      </w:r>
      <w:r>
        <w:rPr>
          <w:rFonts w:ascii="SimSun" w:hAnsi="SimSun" w:eastAsia="SimSun" w:cs="SimSun"/>
          <w:sz w:val="22"/>
          <w:szCs w:val="22"/>
          <w:spacing w:val="-5"/>
        </w:rPr>
        <w:t>余华小说的叙事语调正因为是冷静沉着的，所以也是不容争辩的。这</w:t>
      </w:r>
      <w:r>
        <w:rPr>
          <w:rFonts w:ascii="SimSun" w:hAnsi="SimSun" w:eastAsia="SimSun" w:cs="SimSun"/>
          <w:sz w:val="22"/>
          <w:szCs w:val="22"/>
          <w:spacing w:val="-6"/>
        </w:rPr>
        <w:t>一点</w:t>
      </w:r>
      <w:r>
        <w:rPr>
          <w:rFonts w:ascii="SimSun" w:hAnsi="SimSun" w:eastAsia="SimSun" w:cs="SimSun"/>
          <w:sz w:val="22"/>
          <w:szCs w:val="22"/>
        </w:rPr>
        <w:t xml:space="preserve">  </w:t>
      </w:r>
      <w:r>
        <w:rPr>
          <w:rFonts w:ascii="SimSun" w:hAnsi="SimSun" w:eastAsia="SimSun" w:cs="SimSun"/>
          <w:sz w:val="22"/>
          <w:szCs w:val="22"/>
          <w:spacing w:val="-5"/>
        </w:rPr>
        <w:t>也正像那些精神病人在口若悬河地叙述自己内心真实</w:t>
      </w:r>
      <w:r>
        <w:rPr>
          <w:rFonts w:ascii="SimSun" w:hAnsi="SimSun" w:eastAsia="SimSun" w:cs="SimSun"/>
          <w:sz w:val="22"/>
          <w:szCs w:val="22"/>
          <w:spacing w:val="-6"/>
        </w:rPr>
        <w:t>时语气的肯定、态度</w:t>
      </w:r>
      <w:r>
        <w:rPr>
          <w:rFonts w:ascii="SimSun" w:hAnsi="SimSun" w:eastAsia="SimSun" w:cs="SimSun"/>
          <w:sz w:val="22"/>
          <w:szCs w:val="22"/>
        </w:rPr>
        <w:t xml:space="preserve">  </w:t>
      </w:r>
      <w:r>
        <w:rPr>
          <w:rFonts w:ascii="SimSun" w:hAnsi="SimSun" w:eastAsia="SimSun" w:cs="SimSun"/>
          <w:sz w:val="22"/>
          <w:szCs w:val="22"/>
          <w:spacing w:val="-2"/>
        </w:rPr>
        <w:t>的固执和神情的自信。</w:t>
      </w:r>
    </w:p>
    <w:p>
      <w:pPr>
        <w:spacing w:line="275" w:lineRule="auto"/>
        <w:sectPr>
          <w:pgSz w:w="9340" w:h="13210"/>
          <w:pgMar w:top="400" w:right="1059" w:bottom="400" w:left="1309" w:header="0" w:footer="0" w:gutter="0"/>
        </w:sectPr>
        <w:rPr>
          <w:rFonts w:ascii="SimSun" w:hAnsi="SimSun" w:eastAsia="SimSun" w:cs="SimSun"/>
          <w:sz w:val="22"/>
          <w:szCs w:val="22"/>
        </w:rPr>
      </w:pPr>
    </w:p>
    <w:p>
      <w:pPr>
        <w:ind w:left="40"/>
        <w:spacing w:before="180"/>
        <w:rPr>
          <w:rFonts w:ascii="Times New Roman" w:hAnsi="Times New Roman" w:eastAsia="Times New Roman" w:cs="Times New Roman"/>
          <w:sz w:val="22"/>
          <w:szCs w:val="22"/>
        </w:rPr>
      </w:pPr>
      <w:r>
        <w:drawing>
          <wp:anchor distT="0" distB="0" distL="0" distR="0" simplePos="0" relativeHeight="251840512" behindDoc="0" locked="0" layoutInCell="1" allowOverlap="1">
            <wp:simplePos x="0" y="0"/>
            <wp:positionH relativeFrom="column">
              <wp:posOffset>508007</wp:posOffset>
            </wp:positionH>
            <wp:positionV relativeFrom="paragraph">
              <wp:posOffset>425409</wp:posOffset>
            </wp:positionV>
            <wp:extent cx="2152660" cy="6415"/>
            <wp:effectExtent l="0" t="0" r="0" b="0"/>
            <wp:wrapNone/>
            <wp:docPr id="202" name="IM 202"/>
            <wp:cNvGraphicFramePr/>
            <a:graphic>
              <a:graphicData uri="http://schemas.openxmlformats.org/drawingml/2006/picture">
                <pic:pic>
                  <pic:nvPicPr>
                    <pic:cNvPr id="202" name="IM 202"/>
                    <pic:cNvPicPr/>
                  </pic:nvPicPr>
                  <pic:blipFill>
                    <a:blip r:embed="rId104"/>
                    <a:stretch>
                      <a:fillRect/>
                    </a:stretch>
                  </pic:blipFill>
                  <pic:spPr>
                    <a:xfrm rot="0">
                      <a:off x="0" y="0"/>
                      <a:ext cx="2152660" cy="6415"/>
                    </a:xfrm>
                    <a:prstGeom prst="rect">
                      <a:avLst/>
                    </a:prstGeom>
                  </pic:spPr>
                </pic:pic>
              </a:graphicData>
            </a:graphic>
          </wp:anchor>
        </w:drawing>
      </w:r>
      <w:r>
        <w:rPr>
          <w:rFonts w:ascii="SimHei" w:hAnsi="SimHei" w:eastAsia="SimHei" w:cs="SimHei"/>
          <w:sz w:val="32"/>
          <w:szCs w:val="32"/>
          <w:position w:val="-39"/>
        </w:rPr>
        <w:drawing>
          <wp:inline distT="0" distB="0" distL="0" distR="0">
            <wp:extent cx="507987" cy="501621"/>
            <wp:effectExtent l="0" t="0" r="0" b="0"/>
            <wp:docPr id="204" name="IM 204"/>
            <wp:cNvGraphicFramePr/>
            <a:graphic>
              <a:graphicData uri="http://schemas.openxmlformats.org/drawingml/2006/picture">
                <pic:pic>
                  <pic:nvPicPr>
                    <pic:cNvPr id="204" name="IM 204"/>
                    <pic:cNvPicPr/>
                  </pic:nvPicPr>
                  <pic:blipFill>
                    <a:blip r:embed="rId105"/>
                    <a:stretch>
                      <a:fillRect/>
                    </a:stretch>
                  </pic:blipFill>
                  <pic:spPr>
                    <a:xfrm rot="0">
                      <a:off x="0" y="0"/>
                      <a:ext cx="507987" cy="501621"/>
                    </a:xfrm>
                    <a:prstGeom prst="rect">
                      <a:avLst/>
                    </a:prstGeom>
                  </pic:spPr>
                </pic:pic>
              </a:graphicData>
            </a:graphic>
          </wp:inline>
        </w:drawing>
      </w:r>
      <w:r>
        <w:rPr>
          <w:rFonts w:ascii="SimHei" w:hAnsi="SimHei" w:eastAsia="SimHei" w:cs="SimHei"/>
          <w:sz w:val="32"/>
          <w:szCs w:val="32"/>
          <w:spacing w:val="28"/>
        </w:rPr>
        <w:t xml:space="preserve"> </w:t>
      </w:r>
      <w:r>
        <w:rPr>
          <w:rFonts w:ascii="SimHei" w:hAnsi="SimHei" w:eastAsia="SimHei" w:cs="SimHei"/>
          <w:sz w:val="32"/>
          <w:szCs w:val="32"/>
          <w:b/>
          <w:bCs/>
          <w:spacing w:val="-6"/>
        </w:rPr>
        <w:t>批评丛书</w:t>
      </w:r>
      <w:r>
        <w:rPr>
          <w:rFonts w:ascii="SimHei" w:hAnsi="SimHei" w:eastAsia="SimHei" w:cs="SimHei"/>
          <w:sz w:val="32"/>
          <w:szCs w:val="32"/>
          <w:spacing w:val="14"/>
        </w:rPr>
        <w:t xml:space="preserve">      </w:t>
      </w:r>
      <w:r>
        <w:rPr>
          <w:rFonts w:ascii="Times New Roman" w:hAnsi="Times New Roman" w:eastAsia="Times New Roman" w:cs="Times New Roman"/>
          <w:sz w:val="22"/>
          <w:szCs w:val="22"/>
          <w:spacing w:val="-6"/>
          <w:position w:val="-6"/>
        </w:rPr>
        <w:t>54</w:t>
      </w:r>
    </w:p>
    <w:p>
      <w:pPr>
        <w:pStyle w:val="BodyText"/>
        <w:spacing w:line="259" w:lineRule="auto"/>
        <w:rPr/>
      </w:pPr>
      <w:r/>
    </w:p>
    <w:p>
      <w:pPr>
        <w:pStyle w:val="BodyText"/>
        <w:spacing w:line="260" w:lineRule="auto"/>
        <w:rPr/>
      </w:pPr>
      <w:r/>
    </w:p>
    <w:p>
      <w:pPr>
        <w:ind w:left="3360"/>
        <w:spacing w:before="88" w:line="235" w:lineRule="auto"/>
        <w:rPr>
          <w:rFonts w:ascii="SimHei" w:hAnsi="SimHei" w:eastAsia="SimHei" w:cs="SimHei"/>
          <w:sz w:val="27"/>
          <w:szCs w:val="27"/>
        </w:rPr>
      </w:pPr>
      <w:r>
        <w:rPr>
          <w:rFonts w:ascii="SimHei" w:hAnsi="SimHei" w:eastAsia="SimHei" w:cs="SimHei"/>
          <w:sz w:val="27"/>
          <w:szCs w:val="27"/>
        </w:rPr>
        <w:t>三</w:t>
      </w:r>
    </w:p>
    <w:p>
      <w:pPr>
        <w:pStyle w:val="BodyText"/>
        <w:spacing w:line="304" w:lineRule="auto"/>
        <w:rPr/>
      </w:pPr>
      <w:r/>
    </w:p>
    <w:p>
      <w:pPr>
        <w:ind w:left="109" w:firstLine="440"/>
        <w:spacing w:before="72" w:line="276" w:lineRule="auto"/>
        <w:jc w:val="both"/>
        <w:rPr>
          <w:rFonts w:ascii="SimSun" w:hAnsi="SimSun" w:eastAsia="SimSun" w:cs="SimSun"/>
          <w:sz w:val="22"/>
          <w:szCs w:val="22"/>
        </w:rPr>
      </w:pPr>
      <w:r>
        <w:rPr>
          <w:rFonts w:ascii="SimSun" w:hAnsi="SimSun" w:eastAsia="SimSun" w:cs="SimSun"/>
          <w:sz w:val="22"/>
          <w:szCs w:val="22"/>
          <w:spacing w:val="-9"/>
        </w:rPr>
        <w:t>余华一定认为人类生活本质上是非理性的，是荒诞不经的，在貌</w:t>
      </w:r>
      <w:r>
        <w:rPr>
          <w:rFonts w:ascii="SimSun" w:hAnsi="SimSun" w:eastAsia="SimSun" w:cs="SimSun"/>
          <w:sz w:val="22"/>
          <w:szCs w:val="22"/>
          <w:spacing w:val="-10"/>
        </w:rPr>
        <w:t>似秩</w:t>
      </w:r>
      <w:r>
        <w:rPr>
          <w:rFonts w:ascii="SimSun" w:hAnsi="SimSun" w:eastAsia="SimSun" w:cs="SimSun"/>
          <w:sz w:val="22"/>
          <w:szCs w:val="22"/>
        </w:rPr>
        <w:t xml:space="preserve"> </w:t>
      </w:r>
      <w:r>
        <w:rPr>
          <w:rFonts w:ascii="SimSun" w:hAnsi="SimSun" w:eastAsia="SimSun" w:cs="SimSun"/>
          <w:sz w:val="22"/>
          <w:szCs w:val="22"/>
          <w:spacing w:val="-9"/>
        </w:rPr>
        <w:t>序井然、有条不紊的外表下，世界其实是混乱不堪和莫名其妙的。《十八</w:t>
      </w:r>
      <w:r>
        <w:rPr>
          <w:rFonts w:ascii="SimSun" w:hAnsi="SimSun" w:eastAsia="SimSun" w:cs="SimSun"/>
          <w:sz w:val="22"/>
          <w:szCs w:val="22"/>
          <w:spacing w:val="16"/>
        </w:rPr>
        <w:t xml:space="preserve"> </w:t>
      </w:r>
      <w:r>
        <w:rPr>
          <w:rFonts w:ascii="SimSun" w:hAnsi="SimSun" w:eastAsia="SimSun" w:cs="SimSun"/>
          <w:sz w:val="22"/>
          <w:szCs w:val="22"/>
          <w:spacing w:val="-9"/>
        </w:rPr>
        <w:t>岁出门远行》和《西北风呼啸的中午》这类作品当然带有寓言的性质，它</w:t>
      </w:r>
      <w:r>
        <w:rPr>
          <w:rFonts w:ascii="SimSun" w:hAnsi="SimSun" w:eastAsia="SimSun" w:cs="SimSun"/>
          <w:sz w:val="22"/>
          <w:szCs w:val="22"/>
          <w:spacing w:val="1"/>
        </w:rPr>
        <w:t xml:space="preserve">  </w:t>
      </w:r>
      <w:r>
        <w:rPr>
          <w:rFonts w:ascii="SimSun" w:hAnsi="SimSun" w:eastAsia="SimSun" w:cs="SimSun"/>
          <w:sz w:val="22"/>
          <w:szCs w:val="22"/>
          <w:spacing w:val="-9"/>
        </w:rPr>
        <w:t>们是以一种极而言之的方式揭示了世界的不可捉摸和生活的荒谬绝伦。你</w:t>
      </w:r>
      <w:r>
        <w:rPr>
          <w:rFonts w:ascii="SimSun" w:hAnsi="SimSun" w:eastAsia="SimSun" w:cs="SimSun"/>
          <w:sz w:val="22"/>
          <w:szCs w:val="22"/>
          <w:spacing w:val="17"/>
        </w:rPr>
        <w:t xml:space="preserve"> </w:t>
      </w:r>
      <w:r>
        <w:rPr>
          <w:rFonts w:ascii="SimSun" w:hAnsi="SimSun" w:eastAsia="SimSun" w:cs="SimSun"/>
          <w:sz w:val="22"/>
          <w:szCs w:val="22"/>
          <w:spacing w:val="-9"/>
        </w:rPr>
        <w:t>可以说，这两篇小说叙述的事情在现实生活中不可能发生，但你却无法否</w:t>
      </w:r>
      <w:r>
        <w:rPr>
          <w:rFonts w:ascii="SimSun" w:hAnsi="SimSun" w:eastAsia="SimSun" w:cs="SimSun"/>
          <w:sz w:val="22"/>
          <w:szCs w:val="22"/>
          <w:spacing w:val="1"/>
        </w:rPr>
        <w:t xml:space="preserve">  </w:t>
      </w:r>
      <w:r>
        <w:rPr>
          <w:rFonts w:ascii="SimSun" w:hAnsi="SimSun" w:eastAsia="SimSun" w:cs="SimSun"/>
          <w:sz w:val="22"/>
          <w:szCs w:val="22"/>
          <w:spacing w:val="-9"/>
        </w:rPr>
        <w:t>认这两篇小说所传达的是真实的对现实生活的体验。你看到别人的财物被</w:t>
      </w:r>
      <w:r>
        <w:rPr>
          <w:rFonts w:ascii="SimSun" w:hAnsi="SimSun" w:eastAsia="SimSun" w:cs="SimSun"/>
          <w:sz w:val="22"/>
          <w:szCs w:val="22"/>
          <w:spacing w:val="16"/>
        </w:rPr>
        <w:t xml:space="preserve"> </w:t>
      </w:r>
      <w:r>
        <w:rPr>
          <w:rFonts w:ascii="SimSun" w:hAnsi="SimSun" w:eastAsia="SimSun" w:cs="SimSun"/>
          <w:sz w:val="22"/>
          <w:szCs w:val="22"/>
          <w:spacing w:val="-9"/>
        </w:rPr>
        <w:t>哄抢而奋不顾身地去保护，你被打得鼻青脸肿、遍体鳞伤，可财物的主人</w:t>
      </w:r>
      <w:r>
        <w:rPr>
          <w:rFonts w:ascii="SimSun" w:hAnsi="SimSun" w:eastAsia="SimSun" w:cs="SimSun"/>
          <w:sz w:val="22"/>
          <w:szCs w:val="22"/>
          <w:spacing w:val="16"/>
        </w:rPr>
        <w:t xml:space="preserve"> </w:t>
      </w:r>
      <w:r>
        <w:rPr>
          <w:rFonts w:ascii="SimSun" w:hAnsi="SimSun" w:eastAsia="SimSun" w:cs="SimSun"/>
          <w:sz w:val="22"/>
          <w:szCs w:val="22"/>
          <w:spacing w:val="-9"/>
        </w:rPr>
        <w:t>非但不同你一起保护自己的财物，却反而对你与别人的争斗作壁上观，甚</w:t>
      </w:r>
      <w:r>
        <w:rPr>
          <w:rFonts w:ascii="SimSun" w:hAnsi="SimSun" w:eastAsia="SimSun" w:cs="SimSun"/>
          <w:sz w:val="22"/>
          <w:szCs w:val="22"/>
          <w:spacing w:val="15"/>
        </w:rPr>
        <w:t xml:space="preserve"> </w:t>
      </w:r>
      <w:r>
        <w:rPr>
          <w:rFonts w:ascii="SimSun" w:hAnsi="SimSun" w:eastAsia="SimSun" w:cs="SimSun"/>
          <w:sz w:val="22"/>
          <w:szCs w:val="22"/>
          <w:spacing w:val="-9"/>
        </w:rPr>
        <w:t>至欣赏你的鼻青脸肿和遍体鳞伤，最后，他竟然认贼作父，不但不感谢你</w:t>
      </w:r>
      <w:r>
        <w:rPr>
          <w:rFonts w:ascii="SimSun" w:hAnsi="SimSun" w:eastAsia="SimSun" w:cs="SimSun"/>
          <w:sz w:val="22"/>
          <w:szCs w:val="22"/>
          <w:spacing w:val="17"/>
        </w:rPr>
        <w:t xml:space="preserve"> </w:t>
      </w:r>
      <w:r>
        <w:rPr>
          <w:rFonts w:ascii="SimSun" w:hAnsi="SimSun" w:eastAsia="SimSun" w:cs="SimSun"/>
          <w:sz w:val="22"/>
          <w:szCs w:val="22"/>
          <w:spacing w:val="-9"/>
        </w:rPr>
        <w:t>却连你的财物也被他抢走。这是《十八岁出门远行》里十八岁的主人公初</w:t>
      </w:r>
      <w:r>
        <w:rPr>
          <w:rFonts w:ascii="SimSun" w:hAnsi="SimSun" w:eastAsia="SimSun" w:cs="SimSun"/>
          <w:sz w:val="22"/>
          <w:szCs w:val="22"/>
          <w:spacing w:val="18"/>
        </w:rPr>
        <w:t xml:space="preserve"> </w:t>
      </w:r>
      <w:r>
        <w:rPr>
          <w:rFonts w:ascii="SimSun" w:hAnsi="SimSun" w:eastAsia="SimSun" w:cs="SimSun"/>
          <w:sz w:val="22"/>
          <w:szCs w:val="22"/>
          <w:spacing w:val="-9"/>
        </w:rPr>
        <w:t>次出远门去“认识外面的世界”时所遇上的第一件事。这里，余华显然是</w:t>
      </w:r>
      <w:r>
        <w:rPr>
          <w:rFonts w:ascii="SimSun" w:hAnsi="SimSun" w:eastAsia="SimSun" w:cs="SimSun"/>
          <w:sz w:val="22"/>
          <w:szCs w:val="22"/>
          <w:spacing w:val="17"/>
        </w:rPr>
        <w:t xml:space="preserve"> </w:t>
      </w:r>
      <w:r>
        <w:rPr>
          <w:rFonts w:ascii="SimSun" w:hAnsi="SimSun" w:eastAsia="SimSun" w:cs="SimSun"/>
          <w:sz w:val="22"/>
          <w:szCs w:val="22"/>
          <w:spacing w:val="-6"/>
        </w:rPr>
        <w:t>在强调外面的世界就是如此不可思议，如此有悖于常识，如此荒唐混乱。</w:t>
      </w:r>
      <w:r>
        <w:rPr>
          <w:rFonts w:ascii="SimSun" w:hAnsi="SimSun" w:eastAsia="SimSun" w:cs="SimSun"/>
          <w:sz w:val="22"/>
          <w:szCs w:val="22"/>
        </w:rPr>
        <w:t xml:space="preserve"> </w:t>
      </w:r>
      <w:r>
        <w:rPr>
          <w:rFonts w:ascii="SimSun" w:hAnsi="SimSun" w:eastAsia="SimSun" w:cs="SimSun"/>
          <w:sz w:val="22"/>
          <w:szCs w:val="22"/>
          <w:spacing w:val="-9"/>
        </w:rPr>
        <w:t>与小说主人公同样的遭遇我们也许不曾有过，但类似的事件在现</w:t>
      </w:r>
      <w:r>
        <w:rPr>
          <w:rFonts w:ascii="SimSun" w:hAnsi="SimSun" w:eastAsia="SimSun" w:cs="SimSun"/>
          <w:sz w:val="22"/>
          <w:szCs w:val="22"/>
          <w:spacing w:val="-10"/>
        </w:rPr>
        <w:t>实生活里</w:t>
      </w:r>
      <w:r>
        <w:rPr>
          <w:rFonts w:ascii="SimSun" w:hAnsi="SimSun" w:eastAsia="SimSun" w:cs="SimSun"/>
          <w:sz w:val="22"/>
          <w:szCs w:val="22"/>
        </w:rPr>
        <w:t xml:space="preserve">  </w:t>
      </w:r>
      <w:r>
        <w:rPr>
          <w:rFonts w:ascii="SimSun" w:hAnsi="SimSun" w:eastAsia="SimSun" w:cs="SimSun"/>
          <w:sz w:val="22"/>
          <w:szCs w:val="22"/>
          <w:spacing w:val="-5"/>
        </w:rPr>
        <w:t>难道是绝对陌生的么?“恩将仇报”这个成语广为流传，难道不就说</w:t>
      </w:r>
      <w:r>
        <w:rPr>
          <w:rFonts w:ascii="SimSun" w:hAnsi="SimSun" w:eastAsia="SimSun" w:cs="SimSun"/>
          <w:sz w:val="22"/>
          <w:szCs w:val="22"/>
          <w:spacing w:val="-6"/>
        </w:rPr>
        <w:t>明余</w:t>
      </w:r>
      <w:r>
        <w:rPr>
          <w:rFonts w:ascii="SimSun" w:hAnsi="SimSun" w:eastAsia="SimSun" w:cs="SimSun"/>
          <w:sz w:val="22"/>
          <w:szCs w:val="22"/>
        </w:rPr>
        <w:t xml:space="preserve"> </w:t>
      </w:r>
      <w:r>
        <w:rPr>
          <w:rFonts w:ascii="SimSun" w:hAnsi="SimSun" w:eastAsia="SimSun" w:cs="SimSun"/>
          <w:sz w:val="22"/>
          <w:szCs w:val="22"/>
          <w:spacing w:val="-5"/>
        </w:rPr>
        <w:t>华在小说里传达的对生活的认识和感受并非是纯粹个人化的么?《西北风</w:t>
      </w:r>
      <w:r>
        <w:rPr>
          <w:rFonts w:ascii="SimSun" w:hAnsi="SimSun" w:eastAsia="SimSun" w:cs="SimSun"/>
          <w:sz w:val="22"/>
          <w:szCs w:val="22"/>
        </w:rPr>
        <w:t xml:space="preserve"> </w:t>
      </w:r>
      <w:r>
        <w:rPr>
          <w:rFonts w:ascii="SimSun" w:hAnsi="SimSun" w:eastAsia="SimSun" w:cs="SimSun"/>
          <w:sz w:val="22"/>
          <w:szCs w:val="22"/>
          <w:spacing w:val="-8"/>
        </w:rPr>
        <w:t>呼啸的中午》里的主人公的遭遇也同样奇特。这个主人公的名字干脆就叫</w:t>
      </w:r>
      <w:r>
        <w:rPr>
          <w:rFonts w:ascii="SimSun" w:hAnsi="SimSun" w:eastAsia="SimSun" w:cs="SimSun"/>
          <w:sz w:val="22"/>
          <w:szCs w:val="22"/>
        </w:rPr>
        <w:t xml:space="preserve"> </w:t>
      </w:r>
      <w:r>
        <w:rPr>
          <w:rFonts w:ascii="SimSun" w:hAnsi="SimSun" w:eastAsia="SimSun" w:cs="SimSun"/>
          <w:sz w:val="22"/>
          <w:szCs w:val="22"/>
          <w:spacing w:val="-9"/>
        </w:rPr>
        <w:t>余华。一个濒死的、他素不相识的人被硬说成是他的朋友，于是，余华不</w:t>
      </w:r>
      <w:r>
        <w:rPr>
          <w:rFonts w:ascii="SimSun" w:hAnsi="SimSun" w:eastAsia="SimSun" w:cs="SimSun"/>
          <w:sz w:val="22"/>
          <w:szCs w:val="22"/>
          <w:spacing w:val="18"/>
        </w:rPr>
        <w:t xml:space="preserve"> </w:t>
      </w:r>
      <w:r>
        <w:rPr>
          <w:rFonts w:ascii="SimSun" w:hAnsi="SimSun" w:eastAsia="SimSun" w:cs="SimSun"/>
          <w:sz w:val="22"/>
          <w:szCs w:val="22"/>
          <w:spacing w:val="-9"/>
        </w:rPr>
        <w:t>得不去为一个死人尽朋友的义务，不得不花二十元钱买来花圈，不得不为</w:t>
      </w:r>
      <w:r>
        <w:rPr>
          <w:rFonts w:ascii="SimSun" w:hAnsi="SimSun" w:eastAsia="SimSun" w:cs="SimSun"/>
          <w:sz w:val="22"/>
          <w:szCs w:val="22"/>
          <w:spacing w:val="17"/>
        </w:rPr>
        <w:t xml:space="preserve"> </w:t>
      </w:r>
      <w:r>
        <w:rPr>
          <w:rFonts w:ascii="SimSun" w:hAnsi="SimSun" w:eastAsia="SimSun" w:cs="SimSun"/>
          <w:sz w:val="22"/>
          <w:szCs w:val="22"/>
          <w:spacing w:val="-8"/>
        </w:rPr>
        <w:t>死人守灵，不得不装出悲伤的样子接受他人的安慰</w:t>
      </w:r>
      <w:r>
        <w:rPr>
          <w:rFonts w:ascii="SimSun" w:hAnsi="SimSun" w:eastAsia="SimSun" w:cs="SimSun"/>
          <w:sz w:val="22"/>
          <w:szCs w:val="22"/>
          <w:spacing w:val="-9"/>
        </w:rPr>
        <w:t>，又不得不装作强忍悲</w:t>
      </w:r>
      <w:r>
        <w:rPr>
          <w:rFonts w:ascii="SimSun" w:hAnsi="SimSun" w:eastAsia="SimSun" w:cs="SimSun"/>
          <w:sz w:val="22"/>
          <w:szCs w:val="22"/>
        </w:rPr>
        <w:t xml:space="preserve"> </w:t>
      </w:r>
      <w:r>
        <w:rPr>
          <w:rFonts w:ascii="SimSun" w:hAnsi="SimSun" w:eastAsia="SimSun" w:cs="SimSun"/>
          <w:sz w:val="22"/>
          <w:szCs w:val="22"/>
          <w:spacing w:val="-9"/>
        </w:rPr>
        <w:t>伤的样子去安慰他人，最后，余华不得不代替死者充当他母亲的儿子。读</w:t>
      </w:r>
      <w:r>
        <w:rPr>
          <w:rFonts w:ascii="SimSun" w:hAnsi="SimSun" w:eastAsia="SimSun" w:cs="SimSun"/>
          <w:sz w:val="22"/>
          <w:szCs w:val="22"/>
          <w:spacing w:val="17"/>
        </w:rPr>
        <w:t xml:space="preserve"> </w:t>
      </w:r>
      <w:r>
        <w:rPr>
          <w:rFonts w:ascii="SimSun" w:hAnsi="SimSun" w:eastAsia="SimSun" w:cs="SimSun"/>
          <w:sz w:val="22"/>
          <w:szCs w:val="22"/>
          <w:spacing w:val="-5"/>
        </w:rPr>
        <w:t>这篇小说的时候，难道你不想到那些曾经被强加于你的义务和责任么</w:t>
      </w:r>
      <w:r>
        <w:rPr>
          <w:rFonts w:ascii="SimSun" w:hAnsi="SimSun" w:eastAsia="SimSun" w:cs="SimSun"/>
          <w:sz w:val="22"/>
          <w:szCs w:val="22"/>
          <w:spacing w:val="-6"/>
        </w:rPr>
        <w:t>?难</w:t>
      </w:r>
      <w:r>
        <w:rPr>
          <w:rFonts w:ascii="SimSun" w:hAnsi="SimSun" w:eastAsia="SimSun" w:cs="SimSun"/>
          <w:sz w:val="22"/>
          <w:szCs w:val="22"/>
        </w:rPr>
        <w:t xml:space="preserve"> </w:t>
      </w:r>
      <w:r>
        <w:rPr>
          <w:rFonts w:ascii="SimSun" w:hAnsi="SimSun" w:eastAsia="SimSun" w:cs="SimSun"/>
          <w:sz w:val="22"/>
          <w:szCs w:val="22"/>
          <w:spacing w:val="-9"/>
        </w:rPr>
        <w:t>道你不想到那些你不得不做出的承诺，那些你不得不付出的牺牲，那些你</w:t>
      </w:r>
      <w:r>
        <w:rPr>
          <w:rFonts w:ascii="SimSun" w:hAnsi="SimSun" w:eastAsia="SimSun" w:cs="SimSun"/>
          <w:sz w:val="22"/>
          <w:szCs w:val="22"/>
          <w:spacing w:val="17"/>
        </w:rPr>
        <w:t xml:space="preserve"> </w:t>
      </w:r>
      <w:r>
        <w:rPr>
          <w:rFonts w:ascii="SimSun" w:hAnsi="SimSun" w:eastAsia="SimSun" w:cs="SimSun"/>
          <w:sz w:val="22"/>
          <w:szCs w:val="22"/>
          <w:spacing w:val="-3"/>
        </w:rPr>
        <w:t>不得不表现出的忧伤和高兴么?……</w:t>
      </w:r>
    </w:p>
    <w:p>
      <w:pPr>
        <w:ind w:firstLine="540"/>
        <w:spacing w:before="201" w:line="280" w:lineRule="auto"/>
        <w:jc w:val="both"/>
        <w:rPr>
          <w:rFonts w:ascii="SimSun" w:hAnsi="SimSun" w:eastAsia="SimSun" w:cs="SimSun"/>
          <w:sz w:val="22"/>
          <w:szCs w:val="22"/>
        </w:rPr>
      </w:pPr>
      <w:r>
        <w:rPr>
          <w:rFonts w:ascii="SimSun" w:hAnsi="SimSun" w:eastAsia="SimSun" w:cs="SimSun"/>
          <w:sz w:val="22"/>
          <w:szCs w:val="22"/>
          <w:spacing w:val="-9"/>
        </w:rPr>
        <w:t>如果说《十八岁出门远行》和《西北风呼啸的中午》是用叙述一个现</w:t>
      </w:r>
      <w:r>
        <w:rPr>
          <w:rFonts w:ascii="SimSun" w:hAnsi="SimSun" w:eastAsia="SimSun" w:cs="SimSun"/>
          <w:sz w:val="22"/>
          <w:szCs w:val="22"/>
          <w:spacing w:val="7"/>
        </w:rPr>
        <w:t xml:space="preserve"> </w:t>
      </w:r>
      <w:r>
        <w:rPr>
          <w:rFonts w:ascii="SimSun" w:hAnsi="SimSun" w:eastAsia="SimSun" w:cs="SimSun"/>
          <w:sz w:val="22"/>
          <w:szCs w:val="22"/>
          <w:spacing w:val="-2"/>
        </w:rPr>
        <w:t>实生活中不大可能发生的故事来表达现实生活中的可能性，那么,《死亡</w:t>
      </w:r>
      <w:r>
        <w:rPr>
          <w:rFonts w:ascii="SimSun" w:hAnsi="SimSun" w:eastAsia="SimSun" w:cs="SimSun"/>
          <w:sz w:val="22"/>
          <w:szCs w:val="22"/>
          <w:spacing w:val="12"/>
        </w:rPr>
        <w:t xml:space="preserve"> </w:t>
      </w:r>
      <w:r>
        <w:rPr>
          <w:rFonts w:ascii="SimSun" w:hAnsi="SimSun" w:eastAsia="SimSun" w:cs="SimSun"/>
          <w:sz w:val="22"/>
          <w:szCs w:val="22"/>
          <w:spacing w:val="-3"/>
        </w:rPr>
        <w:t>叙述》和《河边的错误》这样的小说你简直不妨认为是在冷峻地写实了。</w:t>
      </w:r>
      <w:r>
        <w:rPr>
          <w:rFonts w:ascii="SimSun" w:hAnsi="SimSun" w:eastAsia="SimSun" w:cs="SimSun"/>
          <w:sz w:val="22"/>
          <w:szCs w:val="22"/>
          <w:spacing w:val="14"/>
        </w:rPr>
        <w:t xml:space="preserve"> </w:t>
      </w:r>
      <w:r>
        <w:rPr>
          <w:rFonts w:ascii="SimSun" w:hAnsi="SimSun" w:eastAsia="SimSun" w:cs="SimSun"/>
          <w:sz w:val="22"/>
          <w:szCs w:val="22"/>
          <w:spacing w:val="-5"/>
        </w:rPr>
        <w:t>《死亡叙述》叙述了一种人类生活中的悖论。一个司机第一次撞死了</w:t>
      </w:r>
      <w:r>
        <w:rPr>
          <w:rFonts w:ascii="SimSun" w:hAnsi="SimSun" w:eastAsia="SimSun" w:cs="SimSun"/>
          <w:sz w:val="22"/>
          <w:szCs w:val="22"/>
          <w:spacing w:val="-6"/>
        </w:rPr>
        <w:t>一个</w:t>
      </w:r>
      <w:r>
        <w:rPr>
          <w:rFonts w:ascii="SimSun" w:hAnsi="SimSun" w:eastAsia="SimSun" w:cs="SimSun"/>
          <w:sz w:val="22"/>
          <w:szCs w:val="22"/>
        </w:rPr>
        <w:t xml:space="preserve"> </w:t>
      </w:r>
      <w:r>
        <w:rPr>
          <w:rFonts w:ascii="SimSun" w:hAnsi="SimSun" w:eastAsia="SimSun" w:cs="SimSun"/>
          <w:sz w:val="22"/>
          <w:szCs w:val="22"/>
          <w:spacing w:val="-5"/>
        </w:rPr>
        <w:t>孩子后逃之夭夭，却除了良心的自我谴责外没有受到任何惩罚。他第二次</w:t>
      </w:r>
    </w:p>
    <w:p>
      <w:pPr>
        <w:spacing w:line="280" w:lineRule="auto"/>
        <w:sectPr>
          <w:pgSz w:w="9210" w:h="13120"/>
          <w:pgMar w:top="400" w:right="1180" w:bottom="400" w:left="1069" w:header="0" w:footer="0" w:gutter="0"/>
        </w:sectPr>
        <w:rPr>
          <w:rFonts w:ascii="SimSun" w:hAnsi="SimSun" w:eastAsia="SimSun" w:cs="SimSun"/>
          <w:sz w:val="22"/>
          <w:szCs w:val="22"/>
        </w:rPr>
      </w:pPr>
    </w:p>
    <w:p>
      <w:pPr>
        <w:ind w:left="3230"/>
        <w:spacing w:before="276" w:line="216" w:lineRule="auto"/>
        <w:rPr>
          <w:rFonts w:ascii="SimHei" w:hAnsi="SimHei" w:eastAsia="SimHei" w:cs="SimHei"/>
          <w:sz w:val="32"/>
          <w:szCs w:val="32"/>
        </w:rPr>
      </w:pPr>
      <w:r>
        <w:drawing>
          <wp:anchor distT="0" distB="0" distL="0" distR="0" simplePos="0" relativeHeight="251844608" behindDoc="0" locked="0" layoutInCell="1" allowOverlap="1">
            <wp:simplePos x="0" y="0"/>
            <wp:positionH relativeFrom="column">
              <wp:posOffset>1314475</wp:posOffset>
            </wp:positionH>
            <wp:positionV relativeFrom="paragraph">
              <wp:posOffset>419400</wp:posOffset>
            </wp:positionV>
            <wp:extent cx="2990846" cy="6350"/>
            <wp:effectExtent l="0" t="0" r="0" b="0"/>
            <wp:wrapNone/>
            <wp:docPr id="206" name="IM 206"/>
            <wp:cNvGraphicFramePr/>
            <a:graphic>
              <a:graphicData uri="http://schemas.openxmlformats.org/drawingml/2006/picture">
                <pic:pic>
                  <pic:nvPicPr>
                    <pic:cNvPr id="206" name="IM 206"/>
                    <pic:cNvPicPr/>
                  </pic:nvPicPr>
                  <pic:blipFill>
                    <a:blip r:embed="rId106"/>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18"/>
          <w:szCs w:val="18"/>
          <w:spacing w:val="-2"/>
          <w:position w:val="-7"/>
        </w:rPr>
        <w:t>55                     </w:t>
      </w:r>
      <w:r>
        <w:rPr>
          <w:rFonts w:ascii="SimHei" w:hAnsi="SimHei" w:eastAsia="SimHei" w:cs="SimHei"/>
          <w:sz w:val="32"/>
          <w:szCs w:val="32"/>
          <w:b/>
          <w:bCs/>
          <w:spacing w:val="-2"/>
        </w:rPr>
        <w:t>一虚三叹论文学</w:t>
      </w:r>
    </w:p>
    <w:p>
      <w:pPr>
        <w:pStyle w:val="BodyText"/>
        <w:spacing w:line="265" w:lineRule="auto"/>
        <w:rPr/>
      </w:pPr>
      <w:r/>
    </w:p>
    <w:p>
      <w:pPr>
        <w:pStyle w:val="BodyText"/>
        <w:spacing w:line="265" w:lineRule="auto"/>
        <w:rPr/>
      </w:pPr>
      <w:r/>
    </w:p>
    <w:p>
      <w:pPr>
        <w:spacing w:before="72" w:line="275" w:lineRule="auto"/>
        <w:jc w:val="both"/>
        <w:rPr>
          <w:rFonts w:ascii="SimSun" w:hAnsi="SimSun" w:eastAsia="SimSun" w:cs="SimSun"/>
          <w:sz w:val="22"/>
          <w:szCs w:val="22"/>
        </w:rPr>
      </w:pPr>
      <w:r>
        <w:rPr>
          <w:rFonts w:ascii="SimSun" w:hAnsi="SimSun" w:eastAsia="SimSun" w:cs="SimSun"/>
          <w:sz w:val="22"/>
          <w:szCs w:val="22"/>
          <w:spacing w:val="-9"/>
        </w:rPr>
        <w:t>撞死了一个孩子主动承担责任，却被孩子的家人刀砍斧剁成肉酱。撞死人</w:t>
      </w:r>
      <w:r>
        <w:rPr>
          <w:rFonts w:ascii="SimSun" w:hAnsi="SimSun" w:eastAsia="SimSun" w:cs="SimSun"/>
          <w:sz w:val="22"/>
          <w:szCs w:val="22"/>
          <w:spacing w:val="8"/>
        </w:rPr>
        <w:t xml:space="preserve">  </w:t>
      </w:r>
      <w:r>
        <w:rPr>
          <w:rFonts w:ascii="SimSun" w:hAnsi="SimSun" w:eastAsia="SimSun" w:cs="SimSun"/>
          <w:sz w:val="22"/>
          <w:szCs w:val="22"/>
          <w:spacing w:val="-9"/>
        </w:rPr>
        <w:t>而溜之大吉，从道德伦理的角度看是一件坏事，可这样的坏事导致的却是</w:t>
      </w:r>
      <w:r>
        <w:rPr>
          <w:rFonts w:ascii="SimSun" w:hAnsi="SimSun" w:eastAsia="SimSun" w:cs="SimSun"/>
          <w:sz w:val="22"/>
          <w:szCs w:val="22"/>
          <w:spacing w:val="8"/>
        </w:rPr>
        <w:t xml:space="preserve">  </w:t>
      </w:r>
      <w:r>
        <w:rPr>
          <w:rFonts w:ascii="SimSun" w:hAnsi="SimSun" w:eastAsia="SimSun" w:cs="SimSun"/>
          <w:sz w:val="22"/>
          <w:szCs w:val="22"/>
          <w:spacing w:val="-5"/>
        </w:rPr>
        <w:t>平安无事；撞死人而主动承担责任，从道德伦</w:t>
      </w:r>
      <w:r>
        <w:rPr>
          <w:rFonts w:ascii="SimSun" w:hAnsi="SimSun" w:eastAsia="SimSun" w:cs="SimSun"/>
          <w:sz w:val="22"/>
          <w:szCs w:val="22"/>
          <w:spacing w:val="-6"/>
        </w:rPr>
        <w:t>理的角度看，是一件好事，</w:t>
      </w:r>
      <w:r>
        <w:rPr>
          <w:rFonts w:ascii="SimSun" w:hAnsi="SimSun" w:eastAsia="SimSun" w:cs="SimSun"/>
          <w:sz w:val="22"/>
          <w:szCs w:val="22"/>
        </w:rPr>
        <w:t xml:space="preserve"> </w:t>
      </w:r>
      <w:r>
        <w:rPr>
          <w:rFonts w:ascii="SimSun" w:hAnsi="SimSun" w:eastAsia="SimSun" w:cs="SimSun"/>
          <w:sz w:val="22"/>
          <w:szCs w:val="22"/>
          <w:spacing w:val="-9"/>
        </w:rPr>
        <w:t>可这样的好事导致的却是粉身碎骨。这种情形在现实中发生时是</w:t>
      </w:r>
      <w:r>
        <w:rPr>
          <w:rFonts w:ascii="SimSun" w:hAnsi="SimSun" w:eastAsia="SimSun" w:cs="SimSun"/>
          <w:sz w:val="22"/>
          <w:szCs w:val="22"/>
          <w:spacing w:val="-10"/>
        </w:rPr>
        <w:t>不会令人</w:t>
      </w:r>
      <w:r>
        <w:rPr>
          <w:rFonts w:ascii="SimSun" w:hAnsi="SimSun" w:eastAsia="SimSun" w:cs="SimSun"/>
          <w:sz w:val="22"/>
          <w:szCs w:val="22"/>
        </w:rPr>
        <w:t xml:space="preserve">  </w:t>
      </w:r>
      <w:r>
        <w:rPr>
          <w:rFonts w:ascii="SimSun" w:hAnsi="SimSun" w:eastAsia="SimSun" w:cs="SimSun"/>
          <w:sz w:val="22"/>
          <w:szCs w:val="22"/>
          <w:spacing w:val="-2"/>
        </w:rPr>
        <w:t>觉得奇怪的，因为这是被常识认可的，被认为是合乎情理的。但仔细想</w:t>
      </w:r>
      <w:r>
        <w:rPr>
          <w:rFonts w:ascii="SimSun" w:hAnsi="SimSun" w:eastAsia="SimSun" w:cs="SimSun"/>
          <w:sz w:val="22"/>
          <w:szCs w:val="22"/>
          <w:spacing w:val="8"/>
        </w:rPr>
        <w:t xml:space="preserve">  </w:t>
      </w:r>
      <w:r>
        <w:rPr>
          <w:rFonts w:ascii="SimSun" w:hAnsi="SimSun" w:eastAsia="SimSun" w:cs="SimSun"/>
          <w:sz w:val="22"/>
          <w:szCs w:val="22"/>
          <w:spacing w:val="-5"/>
        </w:rPr>
        <w:t>想，这里面有着怎样的悖谬。作品里的那个司</w:t>
      </w:r>
      <w:r>
        <w:rPr>
          <w:rFonts w:ascii="SimSun" w:hAnsi="SimSun" w:eastAsia="SimSun" w:cs="SimSun"/>
          <w:sz w:val="22"/>
          <w:szCs w:val="22"/>
          <w:spacing w:val="-6"/>
        </w:rPr>
        <w:t>机面临的是一种两难困境：</w:t>
      </w:r>
      <w:r>
        <w:rPr>
          <w:rFonts w:ascii="SimSun" w:hAnsi="SimSun" w:eastAsia="SimSun" w:cs="SimSun"/>
          <w:sz w:val="22"/>
          <w:szCs w:val="22"/>
        </w:rPr>
        <w:t xml:space="preserve"> </w:t>
      </w:r>
      <w:r>
        <w:rPr>
          <w:rFonts w:ascii="SimSun" w:hAnsi="SimSun" w:eastAsia="SimSun" w:cs="SimSun"/>
          <w:sz w:val="22"/>
          <w:szCs w:val="22"/>
          <w:spacing w:val="-8"/>
        </w:rPr>
        <w:t>撞死人而逃走，会有终生的内心不安；撞死人而主</w:t>
      </w:r>
      <w:r>
        <w:rPr>
          <w:rFonts w:ascii="SimSun" w:hAnsi="SimSun" w:eastAsia="SimSun" w:cs="SimSun"/>
          <w:sz w:val="22"/>
          <w:szCs w:val="22"/>
          <w:spacing w:val="-9"/>
        </w:rPr>
        <w:t>动认错，又会惨遭杀身</w:t>
      </w:r>
      <w:r>
        <w:rPr>
          <w:rFonts w:ascii="SimSun" w:hAnsi="SimSun" w:eastAsia="SimSun" w:cs="SimSun"/>
          <w:sz w:val="22"/>
          <w:szCs w:val="22"/>
        </w:rPr>
        <w:t xml:space="preserve">  </w:t>
      </w:r>
      <w:r>
        <w:rPr>
          <w:rFonts w:ascii="SimSun" w:hAnsi="SimSun" w:eastAsia="SimSun" w:cs="SimSun"/>
          <w:sz w:val="22"/>
          <w:szCs w:val="22"/>
          <w:spacing w:val="-6"/>
        </w:rPr>
        <w:t>之祸。类似的生存困境在现实生活中难道不是一种常事么?而普遍存在的</w:t>
      </w:r>
      <w:r>
        <w:rPr>
          <w:rFonts w:ascii="SimSun" w:hAnsi="SimSun" w:eastAsia="SimSun" w:cs="SimSun"/>
          <w:sz w:val="22"/>
          <w:szCs w:val="22"/>
          <w:spacing w:val="8"/>
        </w:rPr>
        <w:t xml:space="preserve">  </w:t>
      </w:r>
      <w:r>
        <w:rPr>
          <w:rFonts w:ascii="SimSun" w:hAnsi="SimSun" w:eastAsia="SimSun" w:cs="SimSun"/>
          <w:sz w:val="22"/>
          <w:szCs w:val="22"/>
          <w:spacing w:val="-5"/>
        </w:rPr>
        <w:t>这种生存困境难道不是显示出人类生活的本质上的非理性和荒诞么?《河</w:t>
      </w:r>
      <w:r>
        <w:rPr>
          <w:rFonts w:ascii="SimSun" w:hAnsi="SimSun" w:eastAsia="SimSun" w:cs="SimSun"/>
          <w:sz w:val="22"/>
          <w:szCs w:val="22"/>
        </w:rPr>
        <w:t xml:space="preserve">  </w:t>
      </w:r>
      <w:r>
        <w:rPr>
          <w:rFonts w:ascii="SimSun" w:hAnsi="SimSun" w:eastAsia="SimSun" w:cs="SimSun"/>
          <w:sz w:val="22"/>
          <w:szCs w:val="22"/>
          <w:spacing w:val="-9"/>
        </w:rPr>
        <w:t>边的错误》里的刑警队长马哲陷入的两难困境，与《死亡叙述</w:t>
      </w:r>
      <w:r>
        <w:rPr>
          <w:rFonts w:ascii="SimSun" w:hAnsi="SimSun" w:eastAsia="SimSun" w:cs="SimSun"/>
          <w:sz w:val="22"/>
          <w:szCs w:val="22"/>
          <w:spacing w:val="-10"/>
        </w:rPr>
        <w:t>》里的司机</w:t>
      </w:r>
      <w:r>
        <w:rPr>
          <w:rFonts w:ascii="SimSun" w:hAnsi="SimSun" w:eastAsia="SimSun" w:cs="SimSun"/>
          <w:sz w:val="22"/>
          <w:szCs w:val="22"/>
        </w:rPr>
        <w:t xml:space="preserve">  </w:t>
      </w:r>
      <w:r>
        <w:rPr>
          <w:rFonts w:ascii="SimSun" w:hAnsi="SimSun" w:eastAsia="SimSun" w:cs="SimSun"/>
          <w:sz w:val="22"/>
          <w:szCs w:val="22"/>
          <w:spacing w:val="-9"/>
        </w:rPr>
        <w:t>所遭遇的相同。马哲击毙了那个不受法律约束的杀人狂，这无疑</w:t>
      </w:r>
      <w:r>
        <w:rPr>
          <w:rFonts w:ascii="SimSun" w:hAnsi="SimSun" w:eastAsia="SimSun" w:cs="SimSun"/>
          <w:sz w:val="22"/>
          <w:szCs w:val="22"/>
          <w:spacing w:val="-10"/>
        </w:rPr>
        <w:t>是一种人</w:t>
      </w:r>
      <w:r>
        <w:rPr>
          <w:rFonts w:ascii="SimSun" w:hAnsi="SimSun" w:eastAsia="SimSun" w:cs="SimSun"/>
          <w:sz w:val="22"/>
          <w:szCs w:val="22"/>
        </w:rPr>
        <w:t xml:space="preserve">  </w:t>
      </w:r>
      <w:r>
        <w:rPr>
          <w:rFonts w:ascii="SimSun" w:hAnsi="SimSun" w:eastAsia="SimSun" w:cs="SimSun"/>
          <w:sz w:val="22"/>
          <w:szCs w:val="22"/>
          <w:spacing w:val="-9"/>
        </w:rPr>
        <w:t>道的行为；而法律对疯子的宽容，也同样出于人类的一种人道的考虑。可</w:t>
      </w:r>
      <w:r>
        <w:rPr>
          <w:rFonts w:ascii="SimSun" w:hAnsi="SimSun" w:eastAsia="SimSun" w:cs="SimSun"/>
          <w:sz w:val="22"/>
          <w:szCs w:val="22"/>
          <w:spacing w:val="8"/>
        </w:rPr>
        <w:t xml:space="preserve">  </w:t>
      </w:r>
      <w:r>
        <w:rPr>
          <w:rFonts w:ascii="SimSun" w:hAnsi="SimSun" w:eastAsia="SimSun" w:cs="SimSun"/>
          <w:sz w:val="22"/>
          <w:szCs w:val="22"/>
          <w:spacing w:val="-9"/>
        </w:rPr>
        <w:t>马哲的人道与法律的人道却如此冰炭不容，这同样尖锐地显示出人类生活</w:t>
      </w:r>
      <w:r>
        <w:rPr>
          <w:rFonts w:ascii="SimSun" w:hAnsi="SimSun" w:eastAsia="SimSun" w:cs="SimSun"/>
          <w:sz w:val="22"/>
          <w:szCs w:val="22"/>
          <w:spacing w:val="7"/>
        </w:rPr>
        <w:t xml:space="preserve">  </w:t>
      </w:r>
      <w:r>
        <w:rPr>
          <w:rFonts w:ascii="SimSun" w:hAnsi="SimSun" w:eastAsia="SimSun" w:cs="SimSun"/>
          <w:sz w:val="22"/>
          <w:szCs w:val="22"/>
          <w:spacing w:val="-9"/>
        </w:rPr>
        <w:t>中的又一种悖谬。对于马哲来说，他陷入的困境则是：如果遵守</w:t>
      </w:r>
      <w:r>
        <w:rPr>
          <w:rFonts w:ascii="SimSun" w:hAnsi="SimSun" w:eastAsia="SimSun" w:cs="SimSun"/>
          <w:sz w:val="22"/>
          <w:szCs w:val="22"/>
          <w:spacing w:val="-10"/>
        </w:rPr>
        <w:t>法律而让</w:t>
      </w:r>
      <w:r>
        <w:rPr>
          <w:rFonts w:ascii="SimSun" w:hAnsi="SimSun" w:eastAsia="SimSun" w:cs="SimSun"/>
          <w:sz w:val="22"/>
          <w:szCs w:val="22"/>
        </w:rPr>
        <w:t xml:space="preserve">  </w:t>
      </w:r>
      <w:r>
        <w:rPr>
          <w:rFonts w:ascii="SimSun" w:hAnsi="SimSun" w:eastAsia="SimSun" w:cs="SimSun"/>
          <w:sz w:val="22"/>
          <w:szCs w:val="22"/>
          <w:spacing w:val="-8"/>
        </w:rPr>
        <w:t>那个疯子继续逍遥法外以杀人为乐，就会有良</w:t>
      </w:r>
      <w:r>
        <w:rPr>
          <w:rFonts w:ascii="SimSun" w:hAnsi="SimSun" w:eastAsia="SimSun" w:cs="SimSun"/>
          <w:sz w:val="22"/>
          <w:szCs w:val="22"/>
          <w:spacing w:val="-9"/>
        </w:rPr>
        <w:t>心的不安；而如果顺从良心</w:t>
      </w:r>
      <w:r>
        <w:rPr>
          <w:rFonts w:ascii="SimSun" w:hAnsi="SimSun" w:eastAsia="SimSun" w:cs="SimSun"/>
          <w:sz w:val="22"/>
          <w:szCs w:val="22"/>
        </w:rPr>
        <w:t xml:space="preserve">  </w:t>
      </w:r>
      <w:r>
        <w:rPr>
          <w:rFonts w:ascii="SimSun" w:hAnsi="SimSun" w:eastAsia="SimSun" w:cs="SimSun"/>
          <w:sz w:val="22"/>
          <w:szCs w:val="22"/>
          <w:spacing w:val="-9"/>
        </w:rPr>
        <w:t>的驱使去击毙疯子为民除害，就会受到法律的惩罚。</w:t>
      </w:r>
    </w:p>
    <w:p>
      <w:pPr>
        <w:ind w:right="19" w:firstLine="439"/>
        <w:spacing w:before="171" w:line="283" w:lineRule="auto"/>
        <w:jc w:val="both"/>
        <w:rPr>
          <w:rFonts w:ascii="SimSun" w:hAnsi="SimSun" w:eastAsia="SimSun" w:cs="SimSun"/>
          <w:sz w:val="22"/>
          <w:szCs w:val="22"/>
        </w:rPr>
      </w:pPr>
      <w:r>
        <w:rPr>
          <w:rFonts w:ascii="SimSun" w:hAnsi="SimSun" w:eastAsia="SimSun" w:cs="SimSun"/>
          <w:sz w:val="22"/>
          <w:szCs w:val="22"/>
          <w:spacing w:val="-9"/>
        </w:rPr>
        <w:t>在余华的小说里，最集中、最深刻地揭露了常识的谬误及其对人的戕</w:t>
      </w:r>
      <w:r>
        <w:rPr>
          <w:rFonts w:ascii="SimSun" w:hAnsi="SimSun" w:eastAsia="SimSun" w:cs="SimSun"/>
          <w:sz w:val="22"/>
          <w:szCs w:val="22"/>
          <w:spacing w:val="18"/>
        </w:rPr>
        <w:t xml:space="preserve"> </w:t>
      </w:r>
      <w:r>
        <w:rPr>
          <w:rFonts w:ascii="SimSun" w:hAnsi="SimSun" w:eastAsia="SimSun" w:cs="SimSun"/>
          <w:sz w:val="22"/>
          <w:szCs w:val="22"/>
          <w:spacing w:val="-11"/>
        </w:rPr>
        <w:t>贼的要推《河边的错误》。这部小说的标题</w:t>
      </w:r>
      <w:r>
        <w:rPr>
          <w:rFonts w:ascii="SimSun" w:hAnsi="SimSun" w:eastAsia="SimSun" w:cs="SimSun"/>
          <w:sz w:val="22"/>
          <w:szCs w:val="22"/>
          <w:spacing w:val="-12"/>
        </w:rPr>
        <w:t>干脆可以改为“常识的错误”,</w:t>
      </w:r>
      <w:r>
        <w:rPr>
          <w:rFonts w:ascii="SimSun" w:hAnsi="SimSun" w:eastAsia="SimSun" w:cs="SimSun"/>
          <w:sz w:val="22"/>
          <w:szCs w:val="22"/>
        </w:rPr>
        <w:t xml:space="preserve"> </w:t>
      </w:r>
      <w:r>
        <w:rPr>
          <w:rFonts w:ascii="SimSun" w:hAnsi="SimSun" w:eastAsia="SimSun" w:cs="SimSun"/>
          <w:sz w:val="22"/>
          <w:szCs w:val="22"/>
          <w:spacing w:val="-9"/>
        </w:rPr>
        <w:t>这部小说的主题则干脆可归纳为“常识杀人”。小说开篇不久，便写了一</w:t>
      </w:r>
      <w:r>
        <w:rPr>
          <w:rFonts w:ascii="SimSun" w:hAnsi="SimSun" w:eastAsia="SimSun" w:cs="SimSun"/>
          <w:sz w:val="22"/>
          <w:szCs w:val="22"/>
          <w:spacing w:val="18"/>
        </w:rPr>
        <w:t xml:space="preserve"> </w:t>
      </w:r>
      <w:r>
        <w:rPr>
          <w:rFonts w:ascii="SimSun" w:hAnsi="SimSun" w:eastAsia="SimSun" w:cs="SimSun"/>
          <w:sz w:val="22"/>
          <w:szCs w:val="22"/>
          <w:spacing w:val="-9"/>
        </w:rPr>
        <w:t>个孩子的真话无论怎样也不被大人相信。他在河边看见了一颗人头，可他</w:t>
      </w:r>
      <w:r>
        <w:rPr>
          <w:rFonts w:ascii="SimSun" w:hAnsi="SimSun" w:eastAsia="SimSun" w:cs="SimSun"/>
          <w:sz w:val="22"/>
          <w:szCs w:val="22"/>
          <w:spacing w:val="15"/>
        </w:rPr>
        <w:t xml:space="preserve"> </w:t>
      </w:r>
      <w:r>
        <w:rPr>
          <w:rFonts w:ascii="SimSun" w:hAnsi="SimSun" w:eastAsia="SimSun" w:cs="SimSun"/>
          <w:sz w:val="22"/>
          <w:szCs w:val="22"/>
          <w:spacing w:val="-9"/>
        </w:rPr>
        <w:t>的父亲、母亲以及所有的大人都把他的发现当做胡说。不相信孩子</w:t>
      </w:r>
      <w:r>
        <w:rPr>
          <w:rFonts w:ascii="SimSun" w:hAnsi="SimSun" w:eastAsia="SimSun" w:cs="SimSun"/>
          <w:sz w:val="22"/>
          <w:szCs w:val="22"/>
          <w:spacing w:val="-10"/>
        </w:rPr>
        <w:t>，甚至</w:t>
      </w:r>
      <w:r>
        <w:rPr>
          <w:rFonts w:ascii="SimSun" w:hAnsi="SimSun" w:eastAsia="SimSun" w:cs="SimSun"/>
          <w:sz w:val="22"/>
          <w:szCs w:val="22"/>
        </w:rPr>
        <w:t xml:space="preserve">  </w:t>
      </w:r>
      <w:r>
        <w:rPr>
          <w:rFonts w:ascii="SimSun" w:hAnsi="SimSun" w:eastAsia="SimSun" w:cs="SimSun"/>
          <w:sz w:val="22"/>
          <w:szCs w:val="22"/>
          <w:spacing w:val="-6"/>
        </w:rPr>
        <w:t>孩子说出的事情越严重越不以为意，这是大人们对孩子的话的惯常反应。</w:t>
      </w:r>
      <w:r>
        <w:rPr>
          <w:rFonts w:ascii="SimSun" w:hAnsi="SimSun" w:eastAsia="SimSun" w:cs="SimSun"/>
          <w:sz w:val="22"/>
          <w:szCs w:val="22"/>
        </w:rPr>
        <w:t xml:space="preserve"> </w:t>
      </w:r>
      <w:r>
        <w:rPr>
          <w:rFonts w:ascii="SimSun" w:hAnsi="SimSun" w:eastAsia="SimSun" w:cs="SimSun"/>
          <w:sz w:val="22"/>
          <w:szCs w:val="22"/>
          <w:spacing w:val="-8"/>
        </w:rPr>
        <w:t>孩子的话当不得真，这也是一种社会常识。余华在</w:t>
      </w:r>
      <w:r>
        <w:rPr>
          <w:rFonts w:ascii="SimSun" w:hAnsi="SimSun" w:eastAsia="SimSun" w:cs="SimSun"/>
          <w:sz w:val="22"/>
          <w:szCs w:val="22"/>
          <w:spacing w:val="-9"/>
        </w:rPr>
        <w:t>小说里花费不少笔墨写</w:t>
      </w:r>
      <w:r>
        <w:rPr>
          <w:rFonts w:ascii="SimSun" w:hAnsi="SimSun" w:eastAsia="SimSun" w:cs="SimSun"/>
          <w:sz w:val="22"/>
          <w:szCs w:val="22"/>
        </w:rPr>
        <w:t xml:space="preserve"> </w:t>
      </w:r>
      <w:r>
        <w:rPr>
          <w:rFonts w:ascii="SimSun" w:hAnsi="SimSun" w:eastAsia="SimSun" w:cs="SimSun"/>
          <w:sz w:val="22"/>
          <w:szCs w:val="22"/>
          <w:spacing w:val="-9"/>
        </w:rPr>
        <w:t>一个孩子的真话被轻视以及这个孩子因为自己是孩子，所以说话</w:t>
      </w:r>
      <w:r>
        <w:rPr>
          <w:rFonts w:ascii="SimSun" w:hAnsi="SimSun" w:eastAsia="SimSun" w:cs="SimSun"/>
          <w:sz w:val="22"/>
          <w:szCs w:val="22"/>
          <w:spacing w:val="-10"/>
        </w:rPr>
        <w:t>不被大人</w:t>
      </w:r>
      <w:r>
        <w:rPr>
          <w:rFonts w:ascii="SimSun" w:hAnsi="SimSun" w:eastAsia="SimSun" w:cs="SimSun"/>
          <w:sz w:val="22"/>
          <w:szCs w:val="22"/>
        </w:rPr>
        <w:t xml:space="preserve">  </w:t>
      </w:r>
      <w:r>
        <w:rPr>
          <w:rFonts w:ascii="SimSun" w:hAnsi="SimSun" w:eastAsia="SimSun" w:cs="SimSun"/>
          <w:sz w:val="22"/>
          <w:szCs w:val="22"/>
          <w:spacing w:val="-8"/>
        </w:rPr>
        <w:t>相信而忧伤，这无疑有着对大人们的常识的</w:t>
      </w:r>
      <w:r>
        <w:rPr>
          <w:rFonts w:ascii="SimSun" w:hAnsi="SimSun" w:eastAsia="SimSun" w:cs="SimSun"/>
          <w:sz w:val="22"/>
          <w:szCs w:val="22"/>
          <w:spacing w:val="-9"/>
        </w:rPr>
        <w:t>嘲讽。小说写这个发现了人头</w:t>
      </w:r>
      <w:r>
        <w:rPr>
          <w:rFonts w:ascii="SimSun" w:hAnsi="SimSun" w:eastAsia="SimSun" w:cs="SimSun"/>
          <w:sz w:val="22"/>
          <w:szCs w:val="22"/>
        </w:rPr>
        <w:t xml:space="preserve"> </w:t>
      </w:r>
      <w:r>
        <w:rPr>
          <w:rFonts w:ascii="SimSun" w:hAnsi="SimSun" w:eastAsia="SimSun" w:cs="SimSun"/>
          <w:sz w:val="22"/>
          <w:szCs w:val="22"/>
          <w:spacing w:val="-8"/>
        </w:rPr>
        <w:t>而急于让所有的人知道他的发现的孩子，还</w:t>
      </w:r>
      <w:r>
        <w:rPr>
          <w:rFonts w:ascii="SimSun" w:hAnsi="SimSun" w:eastAsia="SimSun" w:cs="SimSun"/>
          <w:sz w:val="22"/>
          <w:szCs w:val="22"/>
          <w:spacing w:val="-9"/>
        </w:rPr>
        <w:t>意在与那几个同样发现了人头</w:t>
      </w:r>
      <w:r>
        <w:rPr>
          <w:rFonts w:ascii="SimSun" w:hAnsi="SimSun" w:eastAsia="SimSun" w:cs="SimSun"/>
          <w:sz w:val="22"/>
          <w:szCs w:val="22"/>
        </w:rPr>
        <w:t xml:space="preserve"> </w:t>
      </w:r>
      <w:r>
        <w:rPr>
          <w:rFonts w:ascii="SimSun" w:hAnsi="SimSun" w:eastAsia="SimSun" w:cs="SimSun"/>
          <w:sz w:val="22"/>
          <w:szCs w:val="22"/>
          <w:spacing w:val="-9"/>
        </w:rPr>
        <w:t>却缄口不语，唯恐有人知道自己的发现的大人形成对照。孩子之所以兴奋</w:t>
      </w:r>
      <w:r>
        <w:rPr>
          <w:rFonts w:ascii="SimSun" w:hAnsi="SimSun" w:eastAsia="SimSun" w:cs="SimSun"/>
          <w:sz w:val="22"/>
          <w:szCs w:val="22"/>
          <w:spacing w:val="17"/>
        </w:rPr>
        <w:t xml:space="preserve"> </w:t>
      </w:r>
      <w:r>
        <w:rPr>
          <w:rFonts w:ascii="SimSun" w:hAnsi="SimSun" w:eastAsia="SimSun" w:cs="SimSun"/>
          <w:sz w:val="22"/>
          <w:szCs w:val="22"/>
          <w:spacing w:val="-9"/>
        </w:rPr>
        <w:t>地想让人知道出事的那天他去了河边并看见了人头，就因为他还是一个不</w:t>
      </w:r>
      <w:r>
        <w:rPr>
          <w:rFonts w:ascii="SimSun" w:hAnsi="SimSun" w:eastAsia="SimSun" w:cs="SimSun"/>
          <w:sz w:val="22"/>
          <w:szCs w:val="22"/>
          <w:spacing w:val="18"/>
        </w:rPr>
        <w:t xml:space="preserve"> </w:t>
      </w:r>
      <w:r>
        <w:rPr>
          <w:rFonts w:ascii="SimSun" w:hAnsi="SimSun" w:eastAsia="SimSun" w:cs="SimSun"/>
          <w:sz w:val="22"/>
          <w:szCs w:val="22"/>
          <w:spacing w:val="-8"/>
        </w:rPr>
        <w:t>具备起码的常识的孩子，他不会想到人们会</w:t>
      </w:r>
      <w:r>
        <w:rPr>
          <w:rFonts w:ascii="SimSun" w:hAnsi="SimSun" w:eastAsia="SimSun" w:cs="SimSun"/>
          <w:sz w:val="22"/>
          <w:szCs w:val="22"/>
          <w:spacing w:val="-9"/>
        </w:rPr>
        <w:t>怀疑他是凶手。大人们的常识</w:t>
      </w:r>
      <w:r>
        <w:rPr>
          <w:rFonts w:ascii="SimSun" w:hAnsi="SimSun" w:eastAsia="SimSun" w:cs="SimSun"/>
          <w:sz w:val="22"/>
          <w:szCs w:val="22"/>
        </w:rPr>
        <w:t xml:space="preserve"> </w:t>
      </w:r>
      <w:r>
        <w:rPr>
          <w:rFonts w:ascii="SimSun" w:hAnsi="SimSun" w:eastAsia="SimSun" w:cs="SimSun"/>
          <w:sz w:val="22"/>
          <w:szCs w:val="22"/>
          <w:spacing w:val="-9"/>
        </w:rPr>
        <w:t>也的确不会怀疑一个孩子会杀人。然而，大人们的常识却坚定地怀疑一个</w:t>
      </w:r>
      <w:r>
        <w:rPr>
          <w:rFonts w:ascii="SimSun" w:hAnsi="SimSun" w:eastAsia="SimSun" w:cs="SimSun"/>
          <w:sz w:val="22"/>
          <w:szCs w:val="22"/>
          <w:spacing w:val="16"/>
        </w:rPr>
        <w:t xml:space="preserve"> </w:t>
      </w:r>
      <w:r>
        <w:rPr>
          <w:rFonts w:ascii="SimSun" w:hAnsi="SimSun" w:eastAsia="SimSun" w:cs="SimSun"/>
          <w:sz w:val="22"/>
          <w:szCs w:val="22"/>
          <w:spacing w:val="-9"/>
        </w:rPr>
        <w:t>孩子的报案。而当这个孩子成了大人，具备了起码的社会常识从而说出的</w:t>
      </w:r>
    </w:p>
    <w:p>
      <w:pPr>
        <w:spacing w:line="283" w:lineRule="auto"/>
        <w:sectPr>
          <w:pgSz w:w="9210" w:h="13120"/>
          <w:pgMar w:top="400" w:right="990" w:bottom="400" w:left="1350" w:header="0" w:footer="0" w:gutter="0"/>
        </w:sectPr>
        <w:rPr>
          <w:rFonts w:ascii="SimSun" w:hAnsi="SimSun" w:eastAsia="SimSun" w:cs="SimSun"/>
          <w:sz w:val="22"/>
          <w:szCs w:val="22"/>
        </w:rPr>
      </w:pPr>
    </w:p>
    <w:p>
      <w:pPr>
        <w:ind w:left="974"/>
        <w:spacing w:before="286" w:line="221" w:lineRule="auto"/>
        <w:rPr>
          <w:rFonts w:ascii="Times New Roman" w:hAnsi="Times New Roman" w:eastAsia="Times New Roman" w:cs="Times New Roman"/>
          <w:sz w:val="18"/>
          <w:szCs w:val="18"/>
        </w:rPr>
      </w:pPr>
      <w:r>
        <w:drawing>
          <wp:anchor distT="0" distB="0" distL="0" distR="0" simplePos="0" relativeHeight="251849728" behindDoc="0" locked="0" layoutInCell="1" allowOverlap="1">
            <wp:simplePos x="0" y="0"/>
            <wp:positionH relativeFrom="column">
              <wp:posOffset>482547</wp:posOffset>
            </wp:positionH>
            <wp:positionV relativeFrom="paragraph">
              <wp:posOffset>418985</wp:posOffset>
            </wp:positionV>
            <wp:extent cx="2152659" cy="6350"/>
            <wp:effectExtent l="0" t="0" r="0" b="0"/>
            <wp:wrapNone/>
            <wp:docPr id="208" name="IM 208"/>
            <wp:cNvGraphicFramePr/>
            <a:graphic>
              <a:graphicData uri="http://schemas.openxmlformats.org/drawingml/2006/picture">
                <pic:pic>
                  <pic:nvPicPr>
                    <pic:cNvPr id="208" name="IM 208"/>
                    <pic:cNvPicPr/>
                  </pic:nvPicPr>
                  <pic:blipFill>
                    <a:blip r:embed="rId107"/>
                    <a:stretch>
                      <a:fillRect/>
                    </a:stretch>
                  </pic:blipFill>
                  <pic:spPr>
                    <a:xfrm rot="0">
                      <a:off x="0" y="0"/>
                      <a:ext cx="2152659" cy="6350"/>
                    </a:xfrm>
                    <a:prstGeom prst="rect">
                      <a:avLst/>
                    </a:prstGeom>
                  </pic:spPr>
                </pic:pic>
              </a:graphicData>
            </a:graphic>
          </wp:anchor>
        </w:drawing>
      </w:r>
      <w:r>
        <w:drawing>
          <wp:anchor distT="0" distB="0" distL="0" distR="0" simplePos="0" relativeHeight="251848704" behindDoc="0" locked="0" layoutInCell="0" allowOverlap="1">
            <wp:simplePos x="0" y="0"/>
            <wp:positionH relativeFrom="page">
              <wp:posOffset>698526</wp:posOffset>
            </wp:positionH>
            <wp:positionV relativeFrom="page">
              <wp:posOffset>374653</wp:posOffset>
            </wp:positionV>
            <wp:extent cx="501613" cy="488958"/>
            <wp:effectExtent l="0" t="0" r="0" b="0"/>
            <wp:wrapNone/>
            <wp:docPr id="210" name="IM 210"/>
            <wp:cNvGraphicFramePr/>
            <a:graphic>
              <a:graphicData uri="http://schemas.openxmlformats.org/drawingml/2006/picture">
                <pic:pic>
                  <pic:nvPicPr>
                    <pic:cNvPr id="210" name="IM 210"/>
                    <pic:cNvPicPr/>
                  </pic:nvPicPr>
                  <pic:blipFill>
                    <a:blip r:embed="rId108"/>
                    <a:stretch>
                      <a:fillRect/>
                    </a:stretch>
                  </pic:blipFill>
                  <pic:spPr>
                    <a:xfrm rot="0">
                      <a:off x="0" y="0"/>
                      <a:ext cx="501613" cy="488958"/>
                    </a:xfrm>
                    <a:prstGeom prst="rect">
                      <a:avLst/>
                    </a:prstGeom>
                  </pic:spPr>
                </pic:pic>
              </a:graphicData>
            </a:graphic>
          </wp:anchor>
        </w:drawing>
      </w:r>
      <w:r>
        <w:rPr>
          <w:rFonts w:ascii="SimHei" w:hAnsi="SimHei" w:eastAsia="SimHei" w:cs="SimHei"/>
          <w:sz w:val="31"/>
          <w:szCs w:val="31"/>
          <w:b/>
          <w:bCs/>
        </w:rPr>
        <w:t>批评丛书</w:t>
      </w:r>
      <w:r>
        <w:rPr>
          <w:rFonts w:ascii="SimHei" w:hAnsi="SimHei" w:eastAsia="SimHei" w:cs="SimHei"/>
          <w:sz w:val="31"/>
          <w:szCs w:val="31"/>
          <w:spacing w:val="22"/>
        </w:rPr>
        <w:t xml:space="preserve">      </w:t>
      </w:r>
      <w:r>
        <w:rPr>
          <w:rFonts w:ascii="Times New Roman" w:hAnsi="Times New Roman" w:eastAsia="Times New Roman" w:cs="Times New Roman"/>
          <w:sz w:val="18"/>
          <w:szCs w:val="18"/>
          <w:position w:val="-6"/>
        </w:rPr>
        <w:t>56</w:t>
      </w:r>
    </w:p>
    <w:p>
      <w:pPr>
        <w:pStyle w:val="BodyText"/>
        <w:spacing w:line="267" w:lineRule="auto"/>
        <w:rPr/>
      </w:pPr>
      <w:r/>
    </w:p>
    <w:p>
      <w:pPr>
        <w:pStyle w:val="BodyText"/>
        <w:spacing w:line="268" w:lineRule="auto"/>
        <w:rPr/>
      </w:pPr>
      <w:r/>
    </w:p>
    <w:p>
      <w:pPr>
        <w:ind w:left="59"/>
        <w:spacing w:before="71" w:line="276" w:lineRule="auto"/>
        <w:jc w:val="both"/>
        <w:rPr>
          <w:rFonts w:ascii="SimSun" w:hAnsi="SimSun" w:eastAsia="SimSun" w:cs="SimSun"/>
          <w:sz w:val="22"/>
          <w:szCs w:val="22"/>
        </w:rPr>
      </w:pPr>
      <w:r>
        <w:rPr>
          <w:rFonts w:ascii="SimSun" w:hAnsi="SimSun" w:eastAsia="SimSun" w:cs="SimSun"/>
          <w:sz w:val="22"/>
          <w:szCs w:val="22"/>
          <w:spacing w:val="-9"/>
        </w:rPr>
        <w:t>话能被大人相信的时候，他又不会去说出自己的发现了。这里又是一个生</w:t>
      </w:r>
      <w:r>
        <w:rPr>
          <w:rFonts w:ascii="SimSun" w:hAnsi="SimSun" w:eastAsia="SimSun" w:cs="SimSun"/>
          <w:sz w:val="22"/>
          <w:szCs w:val="22"/>
          <w:spacing w:val="8"/>
        </w:rPr>
        <w:t xml:space="preserve">  </w:t>
      </w:r>
      <w:r>
        <w:rPr>
          <w:rFonts w:ascii="SimSun" w:hAnsi="SimSun" w:eastAsia="SimSun" w:cs="SimSun"/>
          <w:sz w:val="22"/>
          <w:szCs w:val="22"/>
          <w:spacing w:val="-8"/>
        </w:rPr>
        <w:t>活中的悖论。那几个同样发现了人头的大人们之所以</w:t>
      </w:r>
      <w:r>
        <w:rPr>
          <w:rFonts w:ascii="SimSun" w:hAnsi="SimSun" w:eastAsia="SimSun" w:cs="SimSun"/>
          <w:sz w:val="22"/>
          <w:szCs w:val="22"/>
          <w:spacing w:val="-9"/>
        </w:rPr>
        <w:t>不愿向人提及自己的</w:t>
      </w:r>
      <w:r>
        <w:rPr>
          <w:rFonts w:ascii="SimSun" w:hAnsi="SimSun" w:eastAsia="SimSun" w:cs="SimSun"/>
          <w:sz w:val="22"/>
          <w:szCs w:val="22"/>
        </w:rPr>
        <w:t xml:space="preserve">  </w:t>
      </w:r>
      <w:r>
        <w:rPr>
          <w:rFonts w:ascii="SimSun" w:hAnsi="SimSun" w:eastAsia="SimSun" w:cs="SimSun"/>
          <w:sz w:val="22"/>
          <w:szCs w:val="22"/>
          <w:spacing w:val="-8"/>
        </w:rPr>
        <w:t>发现，不愿让人知道出事的那天自己去了河</w:t>
      </w:r>
      <w:r>
        <w:rPr>
          <w:rFonts w:ascii="SimSun" w:hAnsi="SimSun" w:eastAsia="SimSun" w:cs="SimSun"/>
          <w:sz w:val="22"/>
          <w:szCs w:val="22"/>
          <w:spacing w:val="-9"/>
        </w:rPr>
        <w:t>边，就因为他们是具备了常识</w:t>
      </w:r>
      <w:r>
        <w:rPr>
          <w:rFonts w:ascii="SimSun" w:hAnsi="SimSun" w:eastAsia="SimSun" w:cs="SimSun"/>
          <w:sz w:val="22"/>
          <w:szCs w:val="22"/>
        </w:rPr>
        <w:t xml:space="preserve">  </w:t>
      </w:r>
      <w:r>
        <w:rPr>
          <w:rFonts w:ascii="SimSun" w:hAnsi="SimSun" w:eastAsia="SimSun" w:cs="SimSun"/>
          <w:sz w:val="22"/>
          <w:szCs w:val="22"/>
          <w:spacing w:val="-9"/>
        </w:rPr>
        <w:t>的大人。大人们的常识不会怀疑大人们的报案，但大人们的常识却会怀疑</w:t>
      </w:r>
      <w:r>
        <w:rPr>
          <w:rFonts w:ascii="SimSun" w:hAnsi="SimSun" w:eastAsia="SimSun" w:cs="SimSun"/>
          <w:sz w:val="22"/>
          <w:szCs w:val="22"/>
          <w:spacing w:val="8"/>
        </w:rPr>
        <w:t xml:space="preserve">  </w:t>
      </w:r>
      <w:r>
        <w:rPr>
          <w:rFonts w:ascii="SimSun" w:hAnsi="SimSun" w:eastAsia="SimSun" w:cs="SimSun"/>
          <w:sz w:val="22"/>
          <w:szCs w:val="22"/>
          <w:spacing w:val="-8"/>
        </w:rPr>
        <w:t>报案的大人可能就是作案者。实际上，那个公安人员小李也的确运用常识</w:t>
      </w:r>
      <w:r>
        <w:rPr>
          <w:rFonts w:ascii="SimSun" w:hAnsi="SimSun" w:eastAsia="SimSun" w:cs="SimSun"/>
          <w:sz w:val="22"/>
          <w:szCs w:val="22"/>
          <w:spacing w:val="7"/>
        </w:rPr>
        <w:t xml:space="preserve"> </w:t>
      </w:r>
      <w:r>
        <w:rPr>
          <w:rFonts w:ascii="SimSun" w:hAnsi="SimSun" w:eastAsia="SimSun" w:cs="SimSun"/>
          <w:sz w:val="22"/>
          <w:szCs w:val="22"/>
          <w:spacing w:val="-8"/>
        </w:rPr>
        <w:t>推断出其中的一个两次出事时都去了河边的大人许亮就</w:t>
      </w:r>
      <w:r>
        <w:rPr>
          <w:rFonts w:ascii="SimSun" w:hAnsi="SimSun" w:eastAsia="SimSun" w:cs="SimSun"/>
          <w:sz w:val="22"/>
          <w:szCs w:val="22"/>
          <w:spacing w:val="-9"/>
        </w:rPr>
        <w:t>是凶手。不只是小</w:t>
      </w:r>
      <w:r>
        <w:rPr>
          <w:rFonts w:ascii="SimSun" w:hAnsi="SimSun" w:eastAsia="SimSun" w:cs="SimSun"/>
          <w:sz w:val="22"/>
          <w:szCs w:val="22"/>
        </w:rPr>
        <w:t xml:space="preserve">  </w:t>
      </w:r>
      <w:r>
        <w:rPr>
          <w:rFonts w:ascii="SimSun" w:hAnsi="SimSun" w:eastAsia="SimSun" w:cs="SimSun"/>
          <w:sz w:val="22"/>
          <w:szCs w:val="22"/>
          <w:spacing w:val="-9"/>
        </w:rPr>
        <w:t>李会这样推断，绝大多数的大人在这种情况下都会作出这种判断。这就是</w:t>
      </w:r>
      <w:r>
        <w:rPr>
          <w:rFonts w:ascii="SimSun" w:hAnsi="SimSun" w:eastAsia="SimSun" w:cs="SimSun"/>
          <w:sz w:val="22"/>
          <w:szCs w:val="22"/>
          <w:spacing w:val="8"/>
        </w:rPr>
        <w:t xml:space="preserve">  </w:t>
      </w:r>
      <w:r>
        <w:rPr>
          <w:rFonts w:ascii="SimSun" w:hAnsi="SimSun" w:eastAsia="SimSun" w:cs="SimSun"/>
          <w:sz w:val="22"/>
          <w:szCs w:val="22"/>
          <w:spacing w:val="-8"/>
        </w:rPr>
        <w:t>常识的荒唐和常识的力量。在这里，常识对那个</w:t>
      </w:r>
      <w:r>
        <w:rPr>
          <w:rFonts w:ascii="SimSun" w:hAnsi="SimSun" w:eastAsia="SimSun" w:cs="SimSun"/>
          <w:sz w:val="22"/>
          <w:szCs w:val="22"/>
          <w:spacing w:val="-9"/>
        </w:rPr>
        <w:t>孩子的戕贼表现在不相信</w:t>
      </w:r>
      <w:r>
        <w:rPr>
          <w:rFonts w:ascii="SimSun" w:hAnsi="SimSun" w:eastAsia="SimSun" w:cs="SimSun"/>
          <w:sz w:val="22"/>
          <w:szCs w:val="22"/>
        </w:rPr>
        <w:t xml:space="preserve">  </w:t>
      </w:r>
      <w:r>
        <w:rPr>
          <w:rFonts w:ascii="SimSun" w:hAnsi="SimSun" w:eastAsia="SimSun" w:cs="SimSun"/>
          <w:sz w:val="22"/>
          <w:szCs w:val="22"/>
          <w:spacing w:val="-5"/>
        </w:rPr>
        <w:t>这个不具备常识的孩子的诉说，这对孩子的心</w:t>
      </w:r>
      <w:r>
        <w:rPr>
          <w:rFonts w:ascii="SimSun" w:hAnsi="SimSun" w:eastAsia="SimSun" w:cs="SimSun"/>
          <w:sz w:val="22"/>
          <w:szCs w:val="22"/>
          <w:spacing w:val="-6"/>
        </w:rPr>
        <w:t>灵其实是一种残酷的摧残。</w:t>
      </w:r>
      <w:r>
        <w:rPr>
          <w:rFonts w:ascii="SimSun" w:hAnsi="SimSun" w:eastAsia="SimSun" w:cs="SimSun"/>
          <w:sz w:val="22"/>
          <w:szCs w:val="22"/>
        </w:rPr>
        <w:t xml:space="preserve"> </w:t>
      </w:r>
      <w:r>
        <w:rPr>
          <w:rFonts w:ascii="SimSun" w:hAnsi="SimSun" w:eastAsia="SimSun" w:cs="SimSun"/>
          <w:sz w:val="22"/>
          <w:szCs w:val="22"/>
          <w:spacing w:val="-9"/>
        </w:rPr>
        <w:t>由于自己的话不被大人相信，“孩子不由悲伤起来。他独自一人坐了好一</w:t>
      </w:r>
      <w:r>
        <w:rPr>
          <w:rFonts w:ascii="SimSun" w:hAnsi="SimSun" w:eastAsia="SimSun" w:cs="SimSun"/>
          <w:sz w:val="22"/>
          <w:szCs w:val="22"/>
          <w:spacing w:val="9"/>
        </w:rPr>
        <w:t xml:space="preserve">  </w:t>
      </w:r>
      <w:r>
        <w:rPr>
          <w:rFonts w:ascii="SimSun" w:hAnsi="SimSun" w:eastAsia="SimSun" w:cs="SimSun"/>
          <w:sz w:val="22"/>
          <w:szCs w:val="22"/>
          <w:spacing w:val="-15"/>
        </w:rPr>
        <w:t>会后，便来到了外面”。“这时天已经黑了，弄里的路灯闪闪烁烁，静无一</w:t>
      </w:r>
      <w:r>
        <w:rPr>
          <w:rFonts w:ascii="SimSun" w:hAnsi="SimSun" w:eastAsia="SimSun" w:cs="SimSun"/>
          <w:sz w:val="22"/>
          <w:szCs w:val="22"/>
          <w:spacing w:val="2"/>
        </w:rPr>
        <w:t xml:space="preserve">  </w:t>
      </w:r>
      <w:r>
        <w:rPr>
          <w:rFonts w:ascii="SimSun" w:hAnsi="SimSun" w:eastAsia="SimSun" w:cs="SimSun"/>
          <w:sz w:val="22"/>
          <w:szCs w:val="22"/>
          <w:spacing w:val="-9"/>
        </w:rPr>
        <w:t>人。只有孩子在走来走去，因为心里有事，可又没人来听他的叙述，他急</w:t>
      </w:r>
      <w:r>
        <w:rPr>
          <w:rFonts w:ascii="SimSun" w:hAnsi="SimSun" w:eastAsia="SimSun" w:cs="SimSun"/>
          <w:sz w:val="22"/>
          <w:szCs w:val="22"/>
        </w:rPr>
        <w:t xml:space="preserve">  </w:t>
      </w:r>
      <w:r>
        <w:rPr>
          <w:rFonts w:ascii="SimSun" w:hAnsi="SimSun" w:eastAsia="SimSun" w:cs="SimSun"/>
          <w:sz w:val="22"/>
          <w:szCs w:val="22"/>
          <w:spacing w:val="-9"/>
        </w:rPr>
        <w:t>躁万分，似乎快要流下眼泪了。”而常识对那几个大人的戕贼则表现为让</w:t>
      </w:r>
      <w:r>
        <w:rPr>
          <w:rFonts w:ascii="SimSun" w:hAnsi="SimSun" w:eastAsia="SimSun" w:cs="SimSun"/>
          <w:sz w:val="22"/>
          <w:szCs w:val="22"/>
          <w:spacing w:val="8"/>
        </w:rPr>
        <w:t xml:space="preserve">  </w:t>
      </w:r>
      <w:r>
        <w:rPr>
          <w:rFonts w:ascii="SimSun" w:hAnsi="SimSun" w:eastAsia="SimSun" w:cs="SimSun"/>
          <w:sz w:val="22"/>
          <w:szCs w:val="22"/>
          <w:spacing w:val="-2"/>
        </w:rPr>
        <w:t>那几个具备了常识的大人依据常识推断出自己一定受到怀疑从而心智失</w:t>
      </w:r>
      <w:r>
        <w:rPr>
          <w:rFonts w:ascii="SimSun" w:hAnsi="SimSun" w:eastAsia="SimSun" w:cs="SimSun"/>
          <w:sz w:val="22"/>
          <w:szCs w:val="22"/>
          <w:spacing w:val="6"/>
        </w:rPr>
        <w:t xml:space="preserve">  </w:t>
      </w:r>
      <w:r>
        <w:rPr>
          <w:rFonts w:ascii="SimSun" w:hAnsi="SimSun" w:eastAsia="SimSun" w:cs="SimSun"/>
          <w:sz w:val="22"/>
          <w:szCs w:val="22"/>
          <w:spacing w:val="-9"/>
        </w:rPr>
        <w:t>常，这是更为残酷的心灵迫害。这几个大人都因相信自己成了怀疑对象而</w:t>
      </w:r>
      <w:r>
        <w:rPr>
          <w:rFonts w:ascii="SimSun" w:hAnsi="SimSun" w:eastAsia="SimSun" w:cs="SimSun"/>
          <w:sz w:val="22"/>
          <w:szCs w:val="22"/>
          <w:spacing w:val="8"/>
        </w:rPr>
        <w:t xml:space="preserve">  </w:t>
      </w:r>
      <w:r>
        <w:rPr>
          <w:rFonts w:ascii="SimSun" w:hAnsi="SimSun" w:eastAsia="SimSun" w:cs="SimSun"/>
          <w:sz w:val="22"/>
          <w:szCs w:val="22"/>
          <w:spacing w:val="-8"/>
        </w:rPr>
        <w:t>极度痛苦，都被“跳到黄河也洗不清”的念头折磨成了精神病人，而那个</w:t>
      </w:r>
      <w:r>
        <w:rPr>
          <w:rFonts w:ascii="SimSun" w:hAnsi="SimSun" w:eastAsia="SimSun" w:cs="SimSun"/>
          <w:sz w:val="22"/>
          <w:szCs w:val="22"/>
          <w:spacing w:val="4"/>
        </w:rPr>
        <w:t xml:space="preserve"> </w:t>
      </w:r>
      <w:r>
        <w:rPr>
          <w:rFonts w:ascii="SimSun" w:hAnsi="SimSun" w:eastAsia="SimSun" w:cs="SimSun"/>
          <w:sz w:val="22"/>
          <w:szCs w:val="22"/>
          <w:spacing w:val="-9"/>
        </w:rPr>
        <w:t>受怀疑最深的许亮干脆自杀了。在这里，真正的罪魁祸首是常识。那个直</w:t>
      </w:r>
      <w:r>
        <w:rPr>
          <w:rFonts w:ascii="SimSun" w:hAnsi="SimSun" w:eastAsia="SimSun" w:cs="SimSun"/>
          <w:sz w:val="22"/>
          <w:szCs w:val="22"/>
          <w:spacing w:val="8"/>
        </w:rPr>
        <w:t xml:space="preserve">  </w:t>
      </w:r>
      <w:r>
        <w:rPr>
          <w:rFonts w:ascii="SimSun" w:hAnsi="SimSun" w:eastAsia="SimSun" w:cs="SimSun"/>
          <w:sz w:val="22"/>
          <w:szCs w:val="22"/>
          <w:spacing w:val="-8"/>
        </w:rPr>
        <w:t>接和间接地杀了许多人和使许多人精神失常的疯子，按照法律常识，却是</w:t>
      </w:r>
      <w:r>
        <w:rPr>
          <w:rFonts w:ascii="SimSun" w:hAnsi="SimSun" w:eastAsia="SimSun" w:cs="SimSun"/>
          <w:sz w:val="22"/>
          <w:szCs w:val="22"/>
          <w:spacing w:val="5"/>
        </w:rPr>
        <w:t xml:space="preserve"> </w:t>
      </w:r>
      <w:r>
        <w:rPr>
          <w:rFonts w:ascii="SimSun" w:hAnsi="SimSun" w:eastAsia="SimSun" w:cs="SimSun"/>
          <w:sz w:val="22"/>
          <w:szCs w:val="22"/>
          <w:spacing w:val="-8"/>
        </w:rPr>
        <w:t>不负法律责任的。而击毙了这个疯子的刑警队长马哲按法律常识</w:t>
      </w:r>
      <w:r>
        <w:rPr>
          <w:rFonts w:ascii="SimSun" w:hAnsi="SimSun" w:eastAsia="SimSun" w:cs="SimSun"/>
          <w:sz w:val="22"/>
          <w:szCs w:val="22"/>
          <w:spacing w:val="-9"/>
        </w:rPr>
        <w:t>却是要负</w:t>
      </w:r>
      <w:r>
        <w:rPr>
          <w:rFonts w:ascii="SimSun" w:hAnsi="SimSun" w:eastAsia="SimSun" w:cs="SimSun"/>
          <w:sz w:val="22"/>
          <w:szCs w:val="22"/>
        </w:rPr>
        <w:t xml:space="preserve"> </w:t>
      </w:r>
      <w:r>
        <w:rPr>
          <w:rFonts w:ascii="SimSun" w:hAnsi="SimSun" w:eastAsia="SimSun" w:cs="SimSun"/>
          <w:sz w:val="22"/>
          <w:szCs w:val="22"/>
          <w:spacing w:val="-9"/>
        </w:rPr>
        <w:t>法律责任的。局长为了让他逃避法律责任，要他利用法律常识，即装成精</w:t>
      </w:r>
      <w:r>
        <w:rPr>
          <w:rFonts w:ascii="SimSun" w:hAnsi="SimSun" w:eastAsia="SimSun" w:cs="SimSun"/>
          <w:sz w:val="22"/>
          <w:szCs w:val="22"/>
          <w:spacing w:val="8"/>
        </w:rPr>
        <w:t xml:space="preserve">  </w:t>
      </w:r>
      <w:r>
        <w:rPr>
          <w:rFonts w:ascii="SimSun" w:hAnsi="SimSun" w:eastAsia="SimSun" w:cs="SimSun"/>
          <w:sz w:val="22"/>
          <w:szCs w:val="22"/>
          <w:spacing w:val="-9"/>
        </w:rPr>
        <w:t>神病人，这样按法律常识就可以安然无事。击毙了那个不负法律责任的疯</w:t>
      </w:r>
      <w:r>
        <w:rPr>
          <w:rFonts w:ascii="SimSun" w:hAnsi="SimSun" w:eastAsia="SimSun" w:cs="SimSun"/>
          <w:sz w:val="22"/>
          <w:szCs w:val="22"/>
          <w:spacing w:val="8"/>
        </w:rPr>
        <w:t xml:space="preserve">  </w:t>
      </w:r>
      <w:r>
        <w:rPr>
          <w:rFonts w:ascii="SimSun" w:hAnsi="SimSun" w:eastAsia="SimSun" w:cs="SimSun"/>
          <w:sz w:val="22"/>
          <w:szCs w:val="22"/>
          <w:spacing w:val="-9"/>
        </w:rPr>
        <w:t>子的马哲只有也装成疯子，才能享受那个被他击毙了的疯子曾经享受过的</w:t>
      </w:r>
      <w:r>
        <w:rPr>
          <w:rFonts w:ascii="SimSun" w:hAnsi="SimSun" w:eastAsia="SimSun" w:cs="SimSun"/>
          <w:sz w:val="22"/>
          <w:szCs w:val="22"/>
          <w:spacing w:val="1"/>
        </w:rPr>
        <w:t xml:space="preserve">  </w:t>
      </w:r>
      <w:r>
        <w:rPr>
          <w:rFonts w:ascii="SimSun" w:hAnsi="SimSun" w:eastAsia="SimSun" w:cs="SimSun"/>
          <w:sz w:val="22"/>
          <w:szCs w:val="22"/>
          <w:spacing w:val="-9"/>
        </w:rPr>
        <w:t>待遇。马哲本不愿这样做，可在局长和妻子的逼迫和精神病医生的再三盘</w:t>
      </w:r>
      <w:r>
        <w:rPr>
          <w:rFonts w:ascii="SimSun" w:hAnsi="SimSun" w:eastAsia="SimSun" w:cs="SimSun"/>
          <w:sz w:val="22"/>
          <w:szCs w:val="22"/>
          <w:spacing w:val="8"/>
        </w:rPr>
        <w:t xml:space="preserve">  </w:t>
      </w:r>
      <w:r>
        <w:rPr>
          <w:rFonts w:ascii="SimSun" w:hAnsi="SimSun" w:eastAsia="SimSun" w:cs="SimSun"/>
          <w:sz w:val="22"/>
          <w:szCs w:val="22"/>
          <w:spacing w:val="-9"/>
        </w:rPr>
        <w:t>问下，他却真的说话颠三倒四起来。真的说话颠三倒四的马哲终于被诊断</w:t>
      </w:r>
      <w:r>
        <w:rPr>
          <w:rFonts w:ascii="SimSun" w:hAnsi="SimSun" w:eastAsia="SimSun" w:cs="SimSun"/>
          <w:sz w:val="22"/>
          <w:szCs w:val="22"/>
          <w:spacing w:val="8"/>
        </w:rPr>
        <w:t xml:space="preserve">  </w:t>
      </w:r>
      <w:r>
        <w:rPr>
          <w:rFonts w:ascii="SimSun" w:hAnsi="SimSun" w:eastAsia="SimSun" w:cs="SimSun"/>
          <w:sz w:val="22"/>
          <w:szCs w:val="22"/>
          <w:spacing w:val="-9"/>
        </w:rPr>
        <w:t>为患有精神病，他逃脱了法律的制裁，可却被送进了精神病院……《河边</w:t>
      </w:r>
      <w:r>
        <w:rPr>
          <w:rFonts w:ascii="SimSun" w:hAnsi="SimSun" w:eastAsia="SimSun" w:cs="SimSun"/>
          <w:sz w:val="22"/>
          <w:szCs w:val="22"/>
          <w:spacing w:val="3"/>
        </w:rPr>
        <w:t xml:space="preserve">  </w:t>
      </w:r>
      <w:r>
        <w:rPr>
          <w:rFonts w:ascii="SimSun" w:hAnsi="SimSun" w:eastAsia="SimSun" w:cs="SimSun"/>
          <w:sz w:val="22"/>
          <w:szCs w:val="22"/>
          <w:spacing w:val="-8"/>
        </w:rPr>
        <w:t>的错误》描绘的是一个常识的怪圈，在这个怪圈里生</w:t>
      </w:r>
      <w:r>
        <w:rPr>
          <w:rFonts w:ascii="SimSun" w:hAnsi="SimSun" w:eastAsia="SimSun" w:cs="SimSun"/>
          <w:sz w:val="22"/>
          <w:szCs w:val="22"/>
          <w:spacing w:val="-9"/>
        </w:rPr>
        <w:t>活的人们受着常识的</w:t>
      </w:r>
      <w:r>
        <w:rPr>
          <w:rFonts w:ascii="SimSun" w:hAnsi="SimSun" w:eastAsia="SimSun" w:cs="SimSun"/>
          <w:sz w:val="22"/>
          <w:szCs w:val="22"/>
        </w:rPr>
        <w:t xml:space="preserve">  </w:t>
      </w:r>
      <w:r>
        <w:rPr>
          <w:rFonts w:ascii="SimSun" w:hAnsi="SimSun" w:eastAsia="SimSun" w:cs="SimSun"/>
          <w:sz w:val="22"/>
          <w:szCs w:val="22"/>
          <w:spacing w:val="-10"/>
        </w:rPr>
        <w:t>捉弄、残害，这个怪圈里的人类生活真是毫无理性可言。</w:t>
      </w:r>
    </w:p>
    <w:p>
      <w:pPr>
        <w:pStyle w:val="BodyText"/>
        <w:spacing w:line="448" w:lineRule="auto"/>
        <w:rPr/>
      </w:pPr>
      <w:r/>
    </w:p>
    <w:p>
      <w:pPr>
        <w:ind w:left="3359"/>
        <w:spacing w:before="101" w:line="227" w:lineRule="auto"/>
        <w:rPr>
          <w:rFonts w:ascii="SimHei" w:hAnsi="SimHei" w:eastAsia="SimHei" w:cs="SimHei"/>
          <w:sz w:val="31"/>
          <w:szCs w:val="31"/>
        </w:rPr>
      </w:pPr>
      <w:r>
        <w:rPr>
          <w:rFonts w:ascii="SimHei" w:hAnsi="SimHei" w:eastAsia="SimHei" w:cs="SimHei"/>
          <w:sz w:val="31"/>
          <w:szCs w:val="31"/>
        </w:rPr>
        <w:t>四</w:t>
      </w:r>
    </w:p>
    <w:p>
      <w:pPr>
        <w:pStyle w:val="BodyText"/>
        <w:spacing w:line="282" w:lineRule="auto"/>
        <w:rPr/>
      </w:pPr>
      <w:r/>
    </w:p>
    <w:p>
      <w:pPr>
        <w:ind w:left="509"/>
        <w:spacing w:before="71" w:line="216" w:lineRule="auto"/>
        <w:rPr>
          <w:rFonts w:ascii="SimSun" w:hAnsi="SimSun" w:eastAsia="SimSun" w:cs="SimSun"/>
          <w:sz w:val="22"/>
          <w:szCs w:val="22"/>
        </w:rPr>
      </w:pPr>
      <w:r>
        <w:rPr>
          <w:rFonts w:ascii="SimSun" w:hAnsi="SimSun" w:eastAsia="SimSun" w:cs="SimSun"/>
          <w:sz w:val="22"/>
          <w:szCs w:val="22"/>
          <w:spacing w:val="-5"/>
        </w:rPr>
        <w:t>把余华的小说仅仅看成是“人性恶的证明”,未免有失偏颇。在余华</w:t>
      </w:r>
    </w:p>
    <w:p>
      <w:pPr>
        <w:spacing w:line="216" w:lineRule="auto"/>
        <w:sectPr>
          <w:pgSz w:w="9210" w:h="13120"/>
          <w:pgMar w:top="400" w:right="1180" w:bottom="400" w:left="1100" w:header="0" w:footer="0" w:gutter="0"/>
        </w:sectPr>
        <w:rPr>
          <w:rFonts w:ascii="SimSun" w:hAnsi="SimSun" w:eastAsia="SimSun" w:cs="SimSun"/>
          <w:sz w:val="22"/>
          <w:szCs w:val="22"/>
        </w:rPr>
      </w:pPr>
    </w:p>
    <w:p>
      <w:pPr>
        <w:pStyle w:val="BodyText"/>
        <w:rPr/>
      </w:pPr>
      <w:r/>
    </w:p>
    <w:p>
      <w:pPr>
        <w:ind w:left="3239"/>
        <w:spacing w:before="104" w:line="216" w:lineRule="auto"/>
        <w:rPr>
          <w:rFonts w:ascii="SimHei" w:hAnsi="SimHei" w:eastAsia="SimHei" w:cs="SimHei"/>
          <w:sz w:val="32"/>
          <w:szCs w:val="32"/>
        </w:rPr>
      </w:pPr>
      <w:r>
        <w:drawing>
          <wp:anchor distT="0" distB="0" distL="0" distR="0" simplePos="0" relativeHeight="251852800" behindDoc="0" locked="0" layoutInCell="1" allowOverlap="1">
            <wp:simplePos x="0" y="0"/>
            <wp:positionH relativeFrom="column">
              <wp:posOffset>1327107</wp:posOffset>
            </wp:positionH>
            <wp:positionV relativeFrom="paragraph">
              <wp:posOffset>297624</wp:posOffset>
            </wp:positionV>
            <wp:extent cx="2984530" cy="6415"/>
            <wp:effectExtent l="0" t="0" r="0" b="0"/>
            <wp:wrapNone/>
            <wp:docPr id="212" name="IM 212"/>
            <wp:cNvGraphicFramePr/>
            <a:graphic>
              <a:graphicData uri="http://schemas.openxmlformats.org/drawingml/2006/picture">
                <pic:pic>
                  <pic:nvPicPr>
                    <pic:cNvPr id="212" name="IM 212"/>
                    <pic:cNvPicPr/>
                  </pic:nvPicPr>
                  <pic:blipFill>
                    <a:blip r:embed="rId109"/>
                    <a:stretch>
                      <a:fillRect/>
                    </a:stretch>
                  </pic:blipFill>
                  <pic:spPr>
                    <a:xfrm rot="0">
                      <a:off x="0" y="0"/>
                      <a:ext cx="2984530" cy="6415"/>
                    </a:xfrm>
                    <a:prstGeom prst="rect">
                      <a:avLst/>
                    </a:prstGeom>
                  </pic:spPr>
                </pic:pic>
              </a:graphicData>
            </a:graphic>
          </wp:anchor>
        </w:drawing>
      </w:r>
      <w:r>
        <w:rPr>
          <w:rFonts w:ascii="Times New Roman" w:hAnsi="Times New Roman" w:eastAsia="Times New Roman" w:cs="Times New Roman"/>
          <w:sz w:val="18"/>
          <w:szCs w:val="18"/>
          <w:spacing w:val="-6"/>
          <w:position w:val="-5"/>
        </w:rPr>
        <w:t>57</w:t>
      </w:r>
      <w:r>
        <w:rPr>
          <w:rFonts w:ascii="Times New Roman" w:hAnsi="Times New Roman" w:eastAsia="Times New Roman" w:cs="Times New Roman"/>
          <w:sz w:val="18"/>
          <w:szCs w:val="18"/>
          <w:spacing w:val="1"/>
          <w:position w:val="-5"/>
        </w:rPr>
        <w:t xml:space="preserve">                    </w:t>
      </w:r>
      <w:r>
        <w:rPr>
          <w:rFonts w:ascii="SimHei" w:hAnsi="SimHei" w:eastAsia="SimHei" w:cs="SimHei"/>
          <w:sz w:val="32"/>
          <w:szCs w:val="32"/>
          <w:b/>
          <w:bCs/>
          <w:spacing w:val="-6"/>
        </w:rPr>
        <w:t>一虚三叹论文学</w:t>
      </w:r>
    </w:p>
    <w:p>
      <w:pPr>
        <w:pStyle w:val="BodyText"/>
        <w:spacing w:line="269" w:lineRule="auto"/>
        <w:rPr/>
      </w:pPr>
      <w:r/>
    </w:p>
    <w:p>
      <w:pPr>
        <w:pStyle w:val="BodyText"/>
        <w:spacing w:line="270" w:lineRule="auto"/>
        <w:rPr/>
      </w:pPr>
      <w:r/>
    </w:p>
    <w:p>
      <w:pPr>
        <w:spacing w:before="72" w:line="276" w:lineRule="auto"/>
        <w:jc w:val="both"/>
        <w:rPr>
          <w:rFonts w:ascii="SimSun" w:hAnsi="SimSun" w:eastAsia="SimSun" w:cs="SimSun"/>
          <w:sz w:val="22"/>
          <w:szCs w:val="22"/>
        </w:rPr>
      </w:pPr>
      <w:r>
        <w:rPr>
          <w:rFonts w:ascii="SimSun" w:hAnsi="SimSun" w:eastAsia="SimSun" w:cs="SimSun"/>
          <w:sz w:val="22"/>
          <w:szCs w:val="22"/>
          <w:spacing w:val="-9"/>
        </w:rPr>
        <w:t>的小说世界里，并非所有的人都是恶人。例如《河边的错误》里的刑警队</w:t>
      </w:r>
      <w:r>
        <w:rPr>
          <w:rFonts w:ascii="SimSun" w:hAnsi="SimSun" w:eastAsia="SimSun" w:cs="SimSun"/>
          <w:sz w:val="22"/>
          <w:szCs w:val="22"/>
          <w:spacing w:val="4"/>
        </w:rPr>
        <w:t xml:space="preserve">  </w:t>
      </w:r>
      <w:r>
        <w:rPr>
          <w:rFonts w:ascii="SimSun" w:hAnsi="SimSun" w:eastAsia="SimSun" w:cs="SimSun"/>
          <w:sz w:val="22"/>
          <w:szCs w:val="22"/>
          <w:spacing w:val="-9"/>
        </w:rPr>
        <w:t>长马哲，不但是一个头脑清晰、不为常识拘囿的睿智者，还是一个为了不</w:t>
      </w:r>
      <w:r>
        <w:rPr>
          <w:rFonts w:ascii="SimSun" w:hAnsi="SimSun" w:eastAsia="SimSun" w:cs="SimSun"/>
          <w:sz w:val="22"/>
          <w:szCs w:val="22"/>
          <w:spacing w:val="4"/>
        </w:rPr>
        <w:t xml:space="preserve">  </w:t>
      </w:r>
      <w:r>
        <w:rPr>
          <w:rFonts w:ascii="SimSun" w:hAnsi="SimSun" w:eastAsia="SimSun" w:cs="SimSun"/>
          <w:sz w:val="22"/>
          <w:szCs w:val="22"/>
          <w:spacing w:val="-9"/>
        </w:rPr>
        <w:t>使更多的人被疯子杀害而不惜击毙疯子以身试法的勇敢者。小说写马哲击</w:t>
      </w:r>
      <w:r>
        <w:rPr>
          <w:rFonts w:ascii="SimSun" w:hAnsi="SimSun" w:eastAsia="SimSun" w:cs="SimSun"/>
          <w:sz w:val="22"/>
          <w:szCs w:val="22"/>
          <w:spacing w:val="2"/>
        </w:rPr>
        <w:t xml:space="preserve">  </w:t>
      </w:r>
      <w:r>
        <w:rPr>
          <w:rFonts w:ascii="SimSun" w:hAnsi="SimSun" w:eastAsia="SimSun" w:cs="SimSun"/>
          <w:sz w:val="22"/>
          <w:szCs w:val="22"/>
          <w:spacing w:val="-8"/>
        </w:rPr>
        <w:t>毙疯子的那一段，其实是很感人的，是余华</w:t>
      </w:r>
      <w:r>
        <w:rPr>
          <w:rFonts w:ascii="SimSun" w:hAnsi="SimSun" w:eastAsia="SimSun" w:cs="SimSun"/>
          <w:sz w:val="22"/>
          <w:szCs w:val="22"/>
          <w:spacing w:val="-9"/>
        </w:rPr>
        <w:t>小说里少有的能激起读者心中</w:t>
      </w:r>
      <w:r>
        <w:rPr>
          <w:rFonts w:ascii="SimSun" w:hAnsi="SimSun" w:eastAsia="SimSun" w:cs="SimSun"/>
          <w:sz w:val="22"/>
          <w:szCs w:val="22"/>
        </w:rPr>
        <w:t xml:space="preserve"> </w:t>
      </w:r>
      <w:r>
        <w:rPr>
          <w:rFonts w:ascii="SimSun" w:hAnsi="SimSun" w:eastAsia="SimSun" w:cs="SimSun"/>
          <w:sz w:val="22"/>
          <w:szCs w:val="22"/>
          <w:spacing w:val="-9"/>
        </w:rPr>
        <w:t>某种高尚、圣洁的感情的描写。《河边的错误》里的马哲甚至令人想到张</w:t>
      </w:r>
      <w:r>
        <w:rPr>
          <w:rFonts w:ascii="SimSun" w:hAnsi="SimSun" w:eastAsia="SimSun" w:cs="SimSun"/>
          <w:sz w:val="22"/>
          <w:szCs w:val="22"/>
          <w:spacing w:val="3"/>
        </w:rPr>
        <w:t xml:space="preserve">  </w:t>
      </w:r>
      <w:r>
        <w:rPr>
          <w:rFonts w:ascii="SimSun" w:hAnsi="SimSun" w:eastAsia="SimSun" w:cs="SimSun"/>
          <w:sz w:val="22"/>
          <w:szCs w:val="22"/>
          <w:spacing w:val="-9"/>
        </w:rPr>
        <w:t>一弓《犯人李铜钟的故事》里的李铜钟。这似乎可看做余华对人类并未完</w:t>
      </w:r>
      <w:r>
        <w:rPr>
          <w:rFonts w:ascii="SimSun" w:hAnsi="SimSun" w:eastAsia="SimSun" w:cs="SimSun"/>
          <w:sz w:val="22"/>
          <w:szCs w:val="22"/>
          <w:spacing w:val="3"/>
        </w:rPr>
        <w:t xml:space="preserve">  </w:t>
      </w:r>
      <w:r>
        <w:rPr>
          <w:rFonts w:ascii="SimSun" w:hAnsi="SimSun" w:eastAsia="SimSun" w:cs="SimSun"/>
          <w:sz w:val="22"/>
          <w:szCs w:val="22"/>
          <w:spacing w:val="-9"/>
        </w:rPr>
        <w:t>全彻底地绝望的证明。马哲是一个好人，还有《古典爱情》里的柳生也是</w:t>
      </w:r>
      <w:r>
        <w:rPr>
          <w:rFonts w:ascii="SimSun" w:hAnsi="SimSun" w:eastAsia="SimSun" w:cs="SimSun"/>
          <w:sz w:val="22"/>
          <w:szCs w:val="22"/>
          <w:spacing w:val="3"/>
        </w:rPr>
        <w:t xml:space="preserve">  </w:t>
      </w:r>
      <w:r>
        <w:rPr>
          <w:rFonts w:ascii="SimSun" w:hAnsi="SimSun" w:eastAsia="SimSun" w:cs="SimSun"/>
          <w:sz w:val="22"/>
          <w:szCs w:val="22"/>
          <w:spacing w:val="-2"/>
        </w:rPr>
        <w:t>一个有情有义的人，即使《死亡叙述》里的那个司机也天良未泯。所以</w:t>
      </w:r>
      <w:r>
        <w:rPr>
          <w:rFonts w:ascii="SimSun" w:hAnsi="SimSun" w:eastAsia="SimSun" w:cs="SimSun"/>
          <w:sz w:val="22"/>
          <w:szCs w:val="22"/>
          <w:spacing w:val="5"/>
        </w:rPr>
        <w:t xml:space="preserve">  </w:t>
      </w:r>
      <w:r>
        <w:rPr>
          <w:rFonts w:ascii="SimSun" w:hAnsi="SimSun" w:eastAsia="SimSun" w:cs="SimSun"/>
          <w:sz w:val="22"/>
          <w:szCs w:val="22"/>
          <w:spacing w:val="-9"/>
        </w:rPr>
        <w:t>说，余华小说世界里的居民并非清一色的歹毒凶残。不过，对人性恶的揭</w:t>
      </w:r>
      <w:r>
        <w:rPr>
          <w:rFonts w:ascii="SimSun" w:hAnsi="SimSun" w:eastAsia="SimSun" w:cs="SimSun"/>
          <w:sz w:val="22"/>
          <w:szCs w:val="22"/>
          <w:spacing w:val="5"/>
        </w:rPr>
        <w:t xml:space="preserve">  </w:t>
      </w:r>
      <w:r>
        <w:rPr>
          <w:rFonts w:ascii="SimSun" w:hAnsi="SimSun" w:eastAsia="SimSun" w:cs="SimSun"/>
          <w:sz w:val="22"/>
          <w:szCs w:val="22"/>
          <w:spacing w:val="-2"/>
        </w:rPr>
        <w:t>示，的确是余华小说的一大特色。余华惯于在人与人的关系中揭示人性</w:t>
      </w:r>
      <w:r>
        <w:rPr>
          <w:rFonts w:ascii="SimSun" w:hAnsi="SimSun" w:eastAsia="SimSun" w:cs="SimSun"/>
          <w:sz w:val="22"/>
          <w:szCs w:val="22"/>
        </w:rPr>
        <w:t xml:space="preserve">  </w:t>
      </w:r>
      <w:r>
        <w:rPr>
          <w:rFonts w:ascii="SimSun" w:hAnsi="SimSun" w:eastAsia="SimSun" w:cs="SimSun"/>
          <w:sz w:val="22"/>
          <w:szCs w:val="22"/>
          <w:spacing w:val="-8"/>
        </w:rPr>
        <w:t>恶。读余华的小说，常常想到“人对人像狼一样”这句名言。余华懒</w:t>
      </w:r>
      <w:r>
        <w:rPr>
          <w:rFonts w:ascii="SimSun" w:hAnsi="SimSun" w:eastAsia="SimSun" w:cs="SimSun"/>
          <w:sz w:val="22"/>
          <w:szCs w:val="22"/>
          <w:spacing w:val="-9"/>
        </w:rPr>
        <w:t>得去</w:t>
      </w:r>
      <w:r>
        <w:rPr>
          <w:rFonts w:ascii="SimSun" w:hAnsi="SimSun" w:eastAsia="SimSun" w:cs="SimSun"/>
          <w:sz w:val="22"/>
          <w:szCs w:val="22"/>
        </w:rPr>
        <w:t xml:space="preserve"> </w:t>
      </w:r>
      <w:r>
        <w:rPr>
          <w:rFonts w:ascii="SimSun" w:hAnsi="SimSun" w:eastAsia="SimSun" w:cs="SimSun"/>
          <w:sz w:val="22"/>
          <w:szCs w:val="22"/>
          <w:spacing w:val="-8"/>
        </w:rPr>
        <w:t>写人与人之间怎样互相算计，相互在背后捣鬼，而总是直接把</w:t>
      </w:r>
      <w:r>
        <w:rPr>
          <w:rFonts w:ascii="SimSun" w:hAnsi="SimSun" w:eastAsia="SimSun" w:cs="SimSun"/>
          <w:sz w:val="22"/>
          <w:szCs w:val="22"/>
          <w:spacing w:val="-9"/>
        </w:rPr>
        <w:t>人对人的恶</w:t>
      </w:r>
      <w:r>
        <w:rPr>
          <w:rFonts w:ascii="SimSun" w:hAnsi="SimSun" w:eastAsia="SimSun" w:cs="SimSun"/>
          <w:sz w:val="22"/>
          <w:szCs w:val="22"/>
        </w:rPr>
        <w:t xml:space="preserve"> </w:t>
      </w:r>
      <w:r>
        <w:rPr>
          <w:rFonts w:ascii="SimSun" w:hAnsi="SimSun" w:eastAsia="SimSun" w:cs="SimSun"/>
          <w:sz w:val="22"/>
          <w:szCs w:val="22"/>
          <w:spacing w:val="-9"/>
        </w:rPr>
        <w:t>意、仇恨用残杀的方式表现出来。这正是余华的小说世界里为什么总是充</w:t>
      </w:r>
      <w:r>
        <w:rPr>
          <w:rFonts w:ascii="SimSun" w:hAnsi="SimSun" w:eastAsia="SimSun" w:cs="SimSun"/>
          <w:sz w:val="22"/>
          <w:szCs w:val="22"/>
          <w:spacing w:val="4"/>
        </w:rPr>
        <w:t xml:space="preserve">  </w:t>
      </w:r>
      <w:r>
        <w:rPr>
          <w:rFonts w:ascii="SimSun" w:hAnsi="SimSun" w:eastAsia="SimSun" w:cs="SimSun"/>
          <w:sz w:val="22"/>
          <w:szCs w:val="22"/>
          <w:spacing w:val="-9"/>
        </w:rPr>
        <w:t>满暴力和血腥的原因。在余华的大部分小说里，都有杀戮和死亡。余华小</w:t>
      </w:r>
      <w:r>
        <w:rPr>
          <w:rFonts w:ascii="SimSun" w:hAnsi="SimSun" w:eastAsia="SimSun" w:cs="SimSun"/>
          <w:sz w:val="22"/>
          <w:szCs w:val="22"/>
          <w:spacing w:val="7"/>
        </w:rPr>
        <w:t xml:space="preserve">  </w:t>
      </w:r>
      <w:r>
        <w:rPr>
          <w:rFonts w:ascii="SimSun" w:hAnsi="SimSun" w:eastAsia="SimSun" w:cs="SimSun"/>
          <w:sz w:val="22"/>
          <w:szCs w:val="22"/>
          <w:spacing w:val="-6"/>
        </w:rPr>
        <w:t>说里的一部分暴力描写，可以看做是余华把人类惯常的攻击欲望现实化。</w:t>
      </w:r>
      <w:r>
        <w:rPr>
          <w:rFonts w:ascii="SimSun" w:hAnsi="SimSun" w:eastAsia="SimSun" w:cs="SimSun"/>
          <w:sz w:val="22"/>
          <w:szCs w:val="22"/>
          <w:spacing w:val="10"/>
        </w:rPr>
        <w:t xml:space="preserve"> </w:t>
      </w:r>
      <w:r>
        <w:rPr>
          <w:rFonts w:ascii="SimSun" w:hAnsi="SimSun" w:eastAsia="SimSun" w:cs="SimSun"/>
          <w:sz w:val="22"/>
          <w:szCs w:val="22"/>
          <w:spacing w:val="-6"/>
        </w:rPr>
        <w:t>在人与人的交往中，其实施暴欲是经常在人心中涌现的。在日常生活中，</w:t>
      </w:r>
      <w:r>
        <w:rPr>
          <w:rFonts w:ascii="SimSun" w:hAnsi="SimSun" w:eastAsia="SimSun" w:cs="SimSun"/>
          <w:sz w:val="22"/>
          <w:szCs w:val="22"/>
          <w:spacing w:val="10"/>
        </w:rPr>
        <w:t xml:space="preserve"> </w:t>
      </w:r>
      <w:r>
        <w:rPr>
          <w:rFonts w:ascii="SimSun" w:hAnsi="SimSun" w:eastAsia="SimSun" w:cs="SimSun"/>
          <w:sz w:val="22"/>
          <w:szCs w:val="22"/>
          <w:spacing w:val="-9"/>
        </w:rPr>
        <w:t>也许每个人都会不时产生对他人的攻击欲——痛打甚至杀戮。只不过这类</w:t>
      </w:r>
      <w:r>
        <w:rPr>
          <w:rFonts w:ascii="SimSun" w:hAnsi="SimSun" w:eastAsia="SimSun" w:cs="SimSun"/>
          <w:sz w:val="22"/>
          <w:szCs w:val="22"/>
          <w:spacing w:val="3"/>
        </w:rPr>
        <w:t xml:space="preserve">  </w:t>
      </w:r>
      <w:r>
        <w:rPr>
          <w:rFonts w:ascii="SimSun" w:hAnsi="SimSun" w:eastAsia="SimSun" w:cs="SimSun"/>
          <w:sz w:val="22"/>
          <w:szCs w:val="22"/>
          <w:spacing w:val="-9"/>
        </w:rPr>
        <w:t>欲望通常都被压抑下去，转瞬即逝了。或者人们以想象的方式变相地满足</w:t>
      </w:r>
      <w:r>
        <w:rPr>
          <w:rFonts w:ascii="SimSun" w:hAnsi="SimSun" w:eastAsia="SimSun" w:cs="SimSun"/>
          <w:sz w:val="22"/>
          <w:szCs w:val="22"/>
          <w:spacing w:val="3"/>
        </w:rPr>
        <w:t xml:space="preserve">  </w:t>
      </w:r>
      <w:r>
        <w:rPr>
          <w:rFonts w:ascii="SimSun" w:hAnsi="SimSun" w:eastAsia="SimSun" w:cs="SimSun"/>
          <w:sz w:val="22"/>
          <w:szCs w:val="22"/>
          <w:spacing w:val="-9"/>
        </w:rPr>
        <w:t>这种欲望，在想象中攻击对方，以想象对方被攻击的惨状来发泄怨恨，求</w:t>
      </w:r>
      <w:r>
        <w:rPr>
          <w:rFonts w:ascii="SimSun" w:hAnsi="SimSun" w:eastAsia="SimSun" w:cs="SimSun"/>
          <w:sz w:val="22"/>
          <w:szCs w:val="22"/>
          <w:spacing w:val="3"/>
        </w:rPr>
        <w:t xml:space="preserve">  </w:t>
      </w:r>
      <w:r>
        <w:rPr>
          <w:rFonts w:ascii="SimSun" w:hAnsi="SimSun" w:eastAsia="SimSun" w:cs="SimSun"/>
          <w:sz w:val="22"/>
          <w:szCs w:val="22"/>
          <w:spacing w:val="-9"/>
        </w:rPr>
        <w:t>得一种快感，获得心理平衡。而余华总是在小说里让人物的这种欲望现实</w:t>
      </w:r>
      <w:r>
        <w:rPr>
          <w:rFonts w:ascii="SimSun" w:hAnsi="SimSun" w:eastAsia="SimSun" w:cs="SimSun"/>
          <w:sz w:val="22"/>
          <w:szCs w:val="22"/>
          <w:spacing w:val="3"/>
        </w:rPr>
        <w:t xml:space="preserve">  </w:t>
      </w:r>
      <w:r>
        <w:rPr>
          <w:rFonts w:ascii="SimSun" w:hAnsi="SimSun" w:eastAsia="SimSun" w:cs="SimSun"/>
          <w:sz w:val="22"/>
          <w:szCs w:val="22"/>
          <w:spacing w:val="-9"/>
        </w:rPr>
        <w:t>地得到满足，他把人类的这种想象现实化。例如《难逃劫数》里广佛对那</w:t>
      </w:r>
      <w:r>
        <w:rPr>
          <w:rFonts w:ascii="SimSun" w:hAnsi="SimSun" w:eastAsia="SimSun" w:cs="SimSun"/>
          <w:sz w:val="22"/>
          <w:szCs w:val="22"/>
          <w:spacing w:val="5"/>
        </w:rPr>
        <w:t xml:space="preserve">  </w:t>
      </w:r>
      <w:r>
        <w:rPr>
          <w:rFonts w:ascii="SimSun" w:hAnsi="SimSun" w:eastAsia="SimSun" w:cs="SimSun"/>
          <w:sz w:val="22"/>
          <w:szCs w:val="22"/>
          <w:spacing w:val="-2"/>
        </w:rPr>
        <w:t>个孩子的杀戮，在现实生活中大概就只能是一种想象。不过像《现实一</w:t>
      </w:r>
      <w:r>
        <w:rPr>
          <w:rFonts w:ascii="SimSun" w:hAnsi="SimSun" w:eastAsia="SimSun" w:cs="SimSun"/>
          <w:sz w:val="22"/>
          <w:szCs w:val="22"/>
          <w:spacing w:val="1"/>
        </w:rPr>
        <w:t xml:space="preserve">  </w:t>
      </w:r>
      <w:r>
        <w:rPr>
          <w:rFonts w:ascii="SimSun" w:hAnsi="SimSun" w:eastAsia="SimSun" w:cs="SimSun"/>
          <w:sz w:val="22"/>
          <w:szCs w:val="22"/>
          <w:spacing w:val="-4"/>
        </w:rPr>
        <w:t>种》里所描写的情形，却不妨看做是一种写实。小说题为</w:t>
      </w:r>
      <w:r>
        <w:rPr>
          <w:rFonts w:ascii="SimSun" w:hAnsi="SimSun" w:eastAsia="SimSun" w:cs="SimSun"/>
          <w:sz w:val="22"/>
          <w:szCs w:val="22"/>
          <w:spacing w:val="-5"/>
        </w:rPr>
        <w:t>“现实一种”,</w:t>
      </w:r>
      <w:r>
        <w:rPr>
          <w:rFonts w:ascii="SimSun" w:hAnsi="SimSun" w:eastAsia="SimSun" w:cs="SimSun"/>
          <w:sz w:val="22"/>
          <w:szCs w:val="22"/>
        </w:rPr>
        <w:t xml:space="preserve"> </w:t>
      </w:r>
      <w:r>
        <w:rPr>
          <w:rFonts w:ascii="SimSun" w:hAnsi="SimSun" w:eastAsia="SimSun" w:cs="SimSun"/>
          <w:sz w:val="22"/>
          <w:szCs w:val="22"/>
          <w:spacing w:val="-9"/>
        </w:rPr>
        <w:t>也可认为是特意强调所写事件的真实性。有必要特别提及《古典爱情》里</w:t>
      </w:r>
      <w:r>
        <w:rPr>
          <w:rFonts w:ascii="SimSun" w:hAnsi="SimSun" w:eastAsia="SimSun" w:cs="SimSun"/>
          <w:sz w:val="22"/>
          <w:szCs w:val="22"/>
          <w:spacing w:val="3"/>
        </w:rPr>
        <w:t xml:space="preserve">  </w:t>
      </w:r>
      <w:r>
        <w:rPr>
          <w:rFonts w:ascii="SimSun" w:hAnsi="SimSun" w:eastAsia="SimSun" w:cs="SimSun"/>
          <w:sz w:val="22"/>
          <w:szCs w:val="22"/>
          <w:spacing w:val="-9"/>
        </w:rPr>
        <w:t>的“菜人”描写。如果说，在其他的小说里，</w:t>
      </w:r>
      <w:r>
        <w:rPr>
          <w:rFonts w:ascii="SimSun" w:hAnsi="SimSun" w:eastAsia="SimSun" w:cs="SimSun"/>
          <w:sz w:val="22"/>
          <w:szCs w:val="22"/>
          <w:spacing w:val="-10"/>
        </w:rPr>
        <w:t>人对人的杀戮都是因为有着</w:t>
      </w:r>
      <w:r>
        <w:rPr>
          <w:rFonts w:ascii="SimSun" w:hAnsi="SimSun" w:eastAsia="SimSun" w:cs="SimSun"/>
          <w:sz w:val="22"/>
          <w:szCs w:val="22"/>
        </w:rPr>
        <w:t xml:space="preserve">  </w:t>
      </w:r>
      <w:r>
        <w:rPr>
          <w:rFonts w:ascii="SimSun" w:hAnsi="SimSun" w:eastAsia="SimSun" w:cs="SimSun"/>
          <w:sz w:val="22"/>
          <w:szCs w:val="22"/>
          <w:spacing w:val="-5"/>
        </w:rPr>
        <w:t>直接的仇怨，那么,《古典爱情》里的人对人的</w:t>
      </w:r>
      <w:r>
        <w:rPr>
          <w:rFonts w:ascii="SimSun" w:hAnsi="SimSun" w:eastAsia="SimSun" w:cs="SimSun"/>
          <w:sz w:val="22"/>
          <w:szCs w:val="22"/>
          <w:spacing w:val="-6"/>
        </w:rPr>
        <w:t>屠杀，则像人对猪羊的屠</w:t>
      </w:r>
      <w:r>
        <w:rPr>
          <w:rFonts w:ascii="SimSun" w:hAnsi="SimSun" w:eastAsia="SimSun" w:cs="SimSun"/>
          <w:sz w:val="22"/>
          <w:szCs w:val="22"/>
        </w:rPr>
        <w:t xml:space="preserve">  </w:t>
      </w:r>
      <w:r>
        <w:rPr>
          <w:rFonts w:ascii="SimSun" w:hAnsi="SimSun" w:eastAsia="SimSun" w:cs="SimSun"/>
          <w:sz w:val="22"/>
          <w:szCs w:val="22"/>
          <w:spacing w:val="-9"/>
        </w:rPr>
        <w:t>杀一样，仅仅为了出卖人肉。清人纪晓岚的《阅微草堂笔记》里有过同样</w:t>
      </w:r>
      <w:r>
        <w:rPr>
          <w:rFonts w:ascii="SimSun" w:hAnsi="SimSun" w:eastAsia="SimSun" w:cs="SimSun"/>
          <w:sz w:val="22"/>
          <w:szCs w:val="22"/>
          <w:spacing w:val="3"/>
        </w:rPr>
        <w:t xml:space="preserve">  </w:t>
      </w:r>
      <w:r>
        <w:rPr>
          <w:rFonts w:ascii="SimSun" w:hAnsi="SimSun" w:eastAsia="SimSun" w:cs="SimSun"/>
          <w:sz w:val="22"/>
          <w:szCs w:val="22"/>
          <w:spacing w:val="-17"/>
        </w:rPr>
        <w:t>的记述。</w:t>
      </w:r>
    </w:p>
    <w:p>
      <w:pPr>
        <w:ind w:right="61" w:firstLine="450"/>
        <w:spacing w:before="252" w:line="277" w:lineRule="auto"/>
        <w:jc w:val="both"/>
        <w:rPr>
          <w:rFonts w:ascii="SimSun" w:hAnsi="SimSun" w:eastAsia="SimSun" w:cs="SimSun"/>
          <w:sz w:val="22"/>
          <w:szCs w:val="22"/>
        </w:rPr>
      </w:pPr>
      <w:r>
        <w:rPr>
          <w:rFonts w:ascii="SimSun" w:hAnsi="SimSun" w:eastAsia="SimSun" w:cs="SimSun"/>
          <w:sz w:val="22"/>
          <w:szCs w:val="22"/>
          <w:spacing w:val="-9"/>
        </w:rPr>
        <w:t>余华小说里的暴力描写，当然可理解为揭示了人的兽性不改，说明了</w:t>
      </w:r>
      <w:r>
        <w:rPr>
          <w:rFonts w:ascii="SimSun" w:hAnsi="SimSun" w:eastAsia="SimSun" w:cs="SimSun"/>
          <w:sz w:val="22"/>
          <w:szCs w:val="22"/>
          <w:spacing w:val="17"/>
        </w:rPr>
        <w:t xml:space="preserve"> </w:t>
      </w:r>
      <w:r>
        <w:rPr>
          <w:rFonts w:ascii="SimSun" w:hAnsi="SimSun" w:eastAsia="SimSun" w:cs="SimSun"/>
          <w:sz w:val="22"/>
          <w:szCs w:val="22"/>
          <w:spacing w:val="-8"/>
        </w:rPr>
        <w:t>种种文化价值的虚假性和有条件性，证明了人对人的亘古</w:t>
      </w:r>
      <w:r>
        <w:rPr>
          <w:rFonts w:ascii="SimSun" w:hAnsi="SimSun" w:eastAsia="SimSun" w:cs="SimSun"/>
          <w:sz w:val="22"/>
          <w:szCs w:val="22"/>
          <w:spacing w:val="-9"/>
        </w:rPr>
        <w:t>不变的敌视。我</w:t>
      </w:r>
      <w:r>
        <w:rPr>
          <w:rFonts w:ascii="SimSun" w:hAnsi="SimSun" w:eastAsia="SimSun" w:cs="SimSun"/>
          <w:sz w:val="22"/>
          <w:szCs w:val="22"/>
        </w:rPr>
        <w:t xml:space="preserve"> </w:t>
      </w:r>
      <w:r>
        <w:rPr>
          <w:rFonts w:ascii="SimSun" w:hAnsi="SimSun" w:eastAsia="SimSun" w:cs="SimSun"/>
          <w:sz w:val="22"/>
          <w:szCs w:val="22"/>
          <w:spacing w:val="-8"/>
        </w:rPr>
        <w:t>注意到，余华特别热衷于对“亲情”的否定，热衷于</w:t>
      </w:r>
      <w:r>
        <w:rPr>
          <w:rFonts w:ascii="SimSun" w:hAnsi="SimSun" w:eastAsia="SimSun" w:cs="SimSun"/>
          <w:sz w:val="22"/>
          <w:szCs w:val="22"/>
          <w:spacing w:val="-9"/>
        </w:rPr>
        <w:t>描写亲子情感、兄弟</w:t>
      </w:r>
    </w:p>
    <w:p>
      <w:pPr>
        <w:spacing w:line="277" w:lineRule="auto"/>
        <w:sectPr>
          <w:pgSz w:w="9210" w:h="13120"/>
          <w:pgMar w:top="400" w:right="990" w:bottom="400" w:left="1360" w:header="0" w:footer="0" w:gutter="0"/>
        </w:sectPr>
        <w:rPr>
          <w:rFonts w:ascii="SimSun" w:hAnsi="SimSun" w:eastAsia="SimSun" w:cs="SimSun"/>
          <w:sz w:val="22"/>
          <w:szCs w:val="22"/>
        </w:rPr>
      </w:pPr>
    </w:p>
    <w:p>
      <w:pPr>
        <w:spacing w:before="229"/>
        <w:rPr>
          <w:rFonts w:ascii="Times New Roman" w:hAnsi="Times New Roman" w:eastAsia="Times New Roman" w:cs="Times New Roman"/>
          <w:sz w:val="22"/>
          <w:szCs w:val="22"/>
        </w:rPr>
      </w:pPr>
      <w:r>
        <w:drawing>
          <wp:anchor distT="0" distB="0" distL="0" distR="0" simplePos="0" relativeHeight="251856896" behindDoc="0" locked="0" layoutInCell="1" allowOverlap="1">
            <wp:simplePos x="0" y="0"/>
            <wp:positionH relativeFrom="column">
              <wp:posOffset>476251</wp:posOffset>
            </wp:positionH>
            <wp:positionV relativeFrom="paragraph">
              <wp:posOffset>463538</wp:posOffset>
            </wp:positionV>
            <wp:extent cx="2159025" cy="6375"/>
            <wp:effectExtent l="0" t="0" r="0" b="0"/>
            <wp:wrapNone/>
            <wp:docPr id="214" name="IM 214"/>
            <wp:cNvGraphicFramePr/>
            <a:graphic>
              <a:graphicData uri="http://schemas.openxmlformats.org/drawingml/2006/picture">
                <pic:pic>
                  <pic:nvPicPr>
                    <pic:cNvPr id="214" name="IM 214"/>
                    <pic:cNvPicPr/>
                  </pic:nvPicPr>
                  <pic:blipFill>
                    <a:blip r:embed="rId110"/>
                    <a:stretch>
                      <a:fillRect/>
                    </a:stretch>
                  </pic:blipFill>
                  <pic:spPr>
                    <a:xfrm rot="0">
                      <a:off x="0" y="0"/>
                      <a:ext cx="2159025" cy="6375"/>
                    </a:xfrm>
                    <a:prstGeom prst="rect">
                      <a:avLst/>
                    </a:prstGeom>
                  </pic:spPr>
                </pic:pic>
              </a:graphicData>
            </a:graphic>
          </wp:anchor>
        </w:drawing>
      </w:r>
      <w:r>
        <w:rPr>
          <w:rFonts w:ascii="SimHei" w:hAnsi="SimHei" w:eastAsia="SimHei" w:cs="SimHei"/>
          <w:sz w:val="32"/>
          <w:szCs w:val="32"/>
          <w:position w:val="-38"/>
        </w:rPr>
        <w:drawing>
          <wp:inline distT="0" distB="0" distL="0" distR="0">
            <wp:extent cx="501635" cy="501622"/>
            <wp:effectExtent l="0" t="0" r="0" b="0"/>
            <wp:docPr id="216" name="IM 216"/>
            <wp:cNvGraphicFramePr/>
            <a:graphic>
              <a:graphicData uri="http://schemas.openxmlformats.org/drawingml/2006/picture">
                <pic:pic>
                  <pic:nvPicPr>
                    <pic:cNvPr id="216" name="IM 216"/>
                    <pic:cNvPicPr/>
                  </pic:nvPicPr>
                  <pic:blipFill>
                    <a:blip r:embed="rId111"/>
                    <a:stretch>
                      <a:fillRect/>
                    </a:stretch>
                  </pic:blipFill>
                  <pic:spPr>
                    <a:xfrm rot="0">
                      <a:off x="0" y="0"/>
                      <a:ext cx="501635" cy="501622"/>
                    </a:xfrm>
                    <a:prstGeom prst="rect">
                      <a:avLst/>
                    </a:prstGeom>
                  </pic:spPr>
                </pic:pic>
              </a:graphicData>
            </a:graphic>
          </wp:inline>
        </w:drawing>
      </w:r>
      <w:r>
        <w:rPr>
          <w:rFonts w:ascii="SimHei" w:hAnsi="SimHei" w:eastAsia="SimHei" w:cs="SimHei"/>
          <w:sz w:val="32"/>
          <w:szCs w:val="32"/>
          <w:spacing w:val="28"/>
        </w:rPr>
        <w:t xml:space="preserve"> </w:t>
      </w:r>
      <w:r>
        <w:rPr>
          <w:rFonts w:ascii="SimHei" w:hAnsi="SimHei" w:eastAsia="SimHei" w:cs="SimHei"/>
          <w:sz w:val="32"/>
          <w:szCs w:val="32"/>
          <w:b/>
          <w:bCs/>
          <w:spacing w:val="-6"/>
        </w:rPr>
        <w:t>批评丛书</w:t>
      </w:r>
      <w:r>
        <w:rPr>
          <w:rFonts w:ascii="SimHei" w:hAnsi="SimHei" w:eastAsia="SimHei" w:cs="SimHei"/>
          <w:sz w:val="32"/>
          <w:szCs w:val="32"/>
          <w:spacing w:val="16"/>
        </w:rPr>
        <w:t xml:space="preserve">      </w:t>
      </w:r>
      <w:r>
        <w:rPr>
          <w:rFonts w:ascii="Times New Roman" w:hAnsi="Times New Roman" w:eastAsia="Times New Roman" w:cs="Times New Roman"/>
          <w:sz w:val="22"/>
          <w:szCs w:val="22"/>
          <w:spacing w:val="-6"/>
          <w:position w:val="-5"/>
        </w:rPr>
        <w:t>58</w:t>
      </w:r>
    </w:p>
    <w:p>
      <w:pPr>
        <w:ind w:right="19"/>
        <w:spacing w:before="311" w:line="276" w:lineRule="auto"/>
        <w:jc w:val="both"/>
        <w:rPr>
          <w:rFonts w:ascii="SimSun" w:hAnsi="SimSun" w:eastAsia="SimSun" w:cs="SimSun"/>
          <w:sz w:val="22"/>
          <w:szCs w:val="22"/>
        </w:rPr>
      </w:pPr>
      <w:r>
        <w:rPr>
          <w:rFonts w:ascii="SimSun" w:hAnsi="SimSun" w:eastAsia="SimSun" w:cs="SimSun"/>
          <w:sz w:val="22"/>
          <w:szCs w:val="22"/>
          <w:spacing w:val="-9"/>
        </w:rPr>
        <w:t>情感和夫妻情感的假定性和有限性。在《现实一种》里，我们看到兄弟之</w:t>
      </w:r>
      <w:r>
        <w:rPr>
          <w:rFonts w:ascii="SimSun" w:hAnsi="SimSun" w:eastAsia="SimSun" w:cs="SimSun"/>
          <w:sz w:val="22"/>
          <w:szCs w:val="22"/>
          <w:spacing w:val="15"/>
        </w:rPr>
        <w:t xml:space="preserve"> </w:t>
      </w:r>
      <w:r>
        <w:rPr>
          <w:rFonts w:ascii="SimSun" w:hAnsi="SimSun" w:eastAsia="SimSun" w:cs="SimSun"/>
          <w:sz w:val="22"/>
          <w:szCs w:val="22"/>
          <w:spacing w:val="-9"/>
        </w:rPr>
        <w:t>间互相残杀。在《世事如烟》里，我们看到那个叫六的人物以每</w:t>
      </w:r>
      <w:r>
        <w:rPr>
          <w:rFonts w:ascii="SimSun" w:hAnsi="SimSun" w:eastAsia="SimSun" w:cs="SimSun"/>
          <w:sz w:val="22"/>
          <w:szCs w:val="22"/>
          <w:spacing w:val="-10"/>
        </w:rPr>
        <w:t>个三千元</w:t>
      </w:r>
      <w:r>
        <w:rPr>
          <w:rFonts w:ascii="SimSun" w:hAnsi="SimSun" w:eastAsia="SimSun" w:cs="SimSun"/>
          <w:sz w:val="22"/>
          <w:szCs w:val="22"/>
        </w:rPr>
        <w:t xml:space="preserve">  </w:t>
      </w:r>
      <w:r>
        <w:rPr>
          <w:rFonts w:ascii="SimSun" w:hAnsi="SimSun" w:eastAsia="SimSun" w:cs="SimSun"/>
          <w:sz w:val="22"/>
          <w:szCs w:val="22"/>
          <w:spacing w:val="-8"/>
        </w:rPr>
        <w:t>的价格将六个女儿卖到天南海北而不管她们是死是活，最后一个女儿为了</w:t>
      </w:r>
      <w:r>
        <w:rPr>
          <w:rFonts w:ascii="SimSun" w:hAnsi="SimSun" w:eastAsia="SimSun" w:cs="SimSun"/>
          <w:sz w:val="22"/>
          <w:szCs w:val="22"/>
          <w:spacing w:val="3"/>
        </w:rPr>
        <w:t xml:space="preserve"> </w:t>
      </w:r>
      <w:r>
        <w:rPr>
          <w:rFonts w:ascii="SimSun" w:hAnsi="SimSun" w:eastAsia="SimSun" w:cs="SimSun"/>
          <w:sz w:val="22"/>
          <w:szCs w:val="22"/>
          <w:spacing w:val="-9"/>
        </w:rPr>
        <w:t>抗拒他的出卖而自杀后，他竟出卖了她的尸体。而那个算命先生为</w:t>
      </w:r>
      <w:r>
        <w:rPr>
          <w:rFonts w:ascii="SimSun" w:hAnsi="SimSun" w:eastAsia="SimSun" w:cs="SimSun"/>
          <w:sz w:val="22"/>
          <w:szCs w:val="22"/>
          <w:spacing w:val="-10"/>
        </w:rPr>
        <w:t>了自己</w:t>
      </w:r>
      <w:r>
        <w:rPr>
          <w:rFonts w:ascii="SimSun" w:hAnsi="SimSun" w:eastAsia="SimSun" w:cs="SimSun"/>
          <w:sz w:val="22"/>
          <w:szCs w:val="22"/>
        </w:rPr>
        <w:t xml:space="preserve">  </w:t>
      </w:r>
      <w:r>
        <w:rPr>
          <w:rFonts w:ascii="SimSun" w:hAnsi="SimSun" w:eastAsia="SimSun" w:cs="SimSun"/>
          <w:sz w:val="22"/>
          <w:szCs w:val="22"/>
          <w:spacing w:val="-9"/>
        </w:rPr>
        <w:t>的长寿不惜将五个子女都克去了阴间。在《四月三日事件》里，</w:t>
      </w:r>
      <w:r>
        <w:rPr>
          <w:rFonts w:ascii="SimSun" w:hAnsi="SimSun" w:eastAsia="SimSun" w:cs="SimSun"/>
          <w:sz w:val="22"/>
          <w:szCs w:val="22"/>
          <w:spacing w:val="-10"/>
        </w:rPr>
        <w:t>那个十八</w:t>
      </w:r>
      <w:r>
        <w:rPr>
          <w:rFonts w:ascii="SimSun" w:hAnsi="SimSun" w:eastAsia="SimSun" w:cs="SimSun"/>
          <w:sz w:val="22"/>
          <w:szCs w:val="22"/>
        </w:rPr>
        <w:t xml:space="preserve">  </w:t>
      </w:r>
      <w:r>
        <w:rPr>
          <w:rFonts w:ascii="SimSun" w:hAnsi="SimSun" w:eastAsia="SimSun" w:cs="SimSun"/>
          <w:sz w:val="22"/>
          <w:szCs w:val="22"/>
          <w:spacing w:val="-9"/>
        </w:rPr>
        <w:t>岁的迫害狂总是想到父母对他的暗算残害。在《古典爱情》里，</w:t>
      </w:r>
      <w:r>
        <w:rPr>
          <w:rFonts w:ascii="SimSun" w:hAnsi="SimSun" w:eastAsia="SimSun" w:cs="SimSun"/>
          <w:sz w:val="22"/>
          <w:szCs w:val="22"/>
          <w:spacing w:val="-10"/>
        </w:rPr>
        <w:t>则有男人</w:t>
      </w:r>
      <w:r>
        <w:rPr>
          <w:rFonts w:ascii="SimSun" w:hAnsi="SimSun" w:eastAsia="SimSun" w:cs="SimSun"/>
          <w:sz w:val="22"/>
          <w:szCs w:val="22"/>
        </w:rPr>
        <w:t xml:space="preserve">  </w:t>
      </w:r>
      <w:r>
        <w:rPr>
          <w:rFonts w:ascii="SimSun" w:hAnsi="SimSun" w:eastAsia="SimSun" w:cs="SimSun"/>
          <w:sz w:val="22"/>
          <w:szCs w:val="22"/>
          <w:spacing w:val="-2"/>
        </w:rPr>
        <w:t>将妻女卖到人肉市场任人宰割。在这方面，尤其值</w:t>
      </w:r>
      <w:r>
        <w:rPr>
          <w:rFonts w:ascii="SimSun" w:hAnsi="SimSun" w:eastAsia="SimSun" w:cs="SimSun"/>
          <w:sz w:val="22"/>
          <w:szCs w:val="22"/>
          <w:spacing w:val="-3"/>
        </w:rPr>
        <w:t>得提及的是《一九八</w:t>
      </w:r>
      <w:r>
        <w:rPr>
          <w:rFonts w:ascii="SimSun" w:hAnsi="SimSun" w:eastAsia="SimSun" w:cs="SimSun"/>
          <w:sz w:val="22"/>
          <w:szCs w:val="22"/>
        </w:rPr>
        <w:t xml:space="preserve">  </w:t>
      </w:r>
      <w:r>
        <w:rPr>
          <w:rFonts w:ascii="SimSun" w:hAnsi="SimSun" w:eastAsia="SimSun" w:cs="SimSun"/>
          <w:sz w:val="22"/>
          <w:szCs w:val="22"/>
          <w:spacing w:val="-9"/>
        </w:rPr>
        <w:t>六》里的那个疯子回到故乡小镇后，他的已经改嫁的妻子就预感到了，预</w:t>
      </w:r>
      <w:r>
        <w:rPr>
          <w:rFonts w:ascii="SimSun" w:hAnsi="SimSun" w:eastAsia="SimSun" w:cs="SimSun"/>
          <w:sz w:val="22"/>
          <w:szCs w:val="22"/>
          <w:spacing w:val="16"/>
        </w:rPr>
        <w:t xml:space="preserve"> </w:t>
      </w:r>
      <w:r>
        <w:rPr>
          <w:rFonts w:ascii="SimSun" w:hAnsi="SimSun" w:eastAsia="SimSun" w:cs="SimSun"/>
          <w:sz w:val="22"/>
          <w:szCs w:val="22"/>
          <w:spacing w:val="-9"/>
        </w:rPr>
        <w:t>感到了他的到来的妻子非但不感到高兴和去寻找他，却反而陷入极度的恐</w:t>
      </w:r>
      <w:r>
        <w:rPr>
          <w:rFonts w:ascii="SimSun" w:hAnsi="SimSun" w:eastAsia="SimSun" w:cs="SimSun"/>
          <w:sz w:val="22"/>
          <w:szCs w:val="22"/>
          <w:spacing w:val="16"/>
        </w:rPr>
        <w:t xml:space="preserve"> </w:t>
      </w:r>
      <w:r>
        <w:rPr>
          <w:rFonts w:ascii="SimSun" w:hAnsi="SimSun" w:eastAsia="SimSun" w:cs="SimSun"/>
          <w:sz w:val="22"/>
          <w:szCs w:val="22"/>
          <w:spacing w:val="-13"/>
        </w:rPr>
        <w:t>慌，整日紧闭门窗不肯外出，直到疯子死了，她才“如释重负地微笑了”。</w:t>
      </w:r>
      <w:r>
        <w:rPr>
          <w:rFonts w:ascii="SimSun" w:hAnsi="SimSun" w:eastAsia="SimSun" w:cs="SimSun"/>
          <w:sz w:val="22"/>
          <w:szCs w:val="22"/>
          <w:spacing w:val="18"/>
        </w:rPr>
        <w:t xml:space="preserve"> </w:t>
      </w:r>
      <w:r>
        <w:rPr>
          <w:rFonts w:ascii="SimSun" w:hAnsi="SimSun" w:eastAsia="SimSun" w:cs="SimSun"/>
          <w:sz w:val="22"/>
          <w:szCs w:val="22"/>
          <w:spacing w:val="-9"/>
        </w:rPr>
        <w:t>尽管她与疯子曾是相亲相爱的夫妻，并有着共同的女儿，但她现在已另有</w:t>
      </w:r>
      <w:r>
        <w:rPr>
          <w:rFonts w:ascii="SimSun" w:hAnsi="SimSun" w:eastAsia="SimSun" w:cs="SimSun"/>
          <w:sz w:val="22"/>
          <w:szCs w:val="22"/>
          <w:spacing w:val="17"/>
        </w:rPr>
        <w:t xml:space="preserve"> </w:t>
      </w:r>
      <w:r>
        <w:rPr>
          <w:rFonts w:ascii="SimSun" w:hAnsi="SimSun" w:eastAsia="SimSun" w:cs="SimSun"/>
          <w:sz w:val="22"/>
          <w:szCs w:val="22"/>
          <w:spacing w:val="-2"/>
        </w:rPr>
        <w:t>了丈夫，她现在生活很美满，她的“高兴事”</w:t>
      </w:r>
      <w:r>
        <w:rPr>
          <w:rFonts w:ascii="SimSun" w:hAnsi="SimSun" w:eastAsia="SimSun" w:cs="SimSun"/>
          <w:sz w:val="22"/>
          <w:szCs w:val="22"/>
          <w:spacing w:val="-3"/>
        </w:rPr>
        <w:t>多得可以“分一点”给他</w:t>
      </w:r>
      <w:r>
        <w:rPr>
          <w:rFonts w:ascii="SimSun" w:hAnsi="SimSun" w:eastAsia="SimSun" w:cs="SimSun"/>
          <w:sz w:val="22"/>
          <w:szCs w:val="22"/>
        </w:rPr>
        <w:t xml:space="preserve">  </w:t>
      </w:r>
      <w:r>
        <w:rPr>
          <w:rFonts w:ascii="SimSun" w:hAnsi="SimSun" w:eastAsia="SimSun" w:cs="SimSun"/>
          <w:sz w:val="22"/>
          <w:szCs w:val="22"/>
          <w:spacing w:val="-10"/>
        </w:rPr>
        <w:t>人。她唯恐前夫来干扰她当下的生活。小说写疯子临死之前精神恢复了正</w:t>
      </w:r>
      <w:r>
        <w:rPr>
          <w:rFonts w:ascii="SimSun" w:hAnsi="SimSun" w:eastAsia="SimSun" w:cs="SimSun"/>
          <w:sz w:val="22"/>
          <w:szCs w:val="22"/>
          <w:spacing w:val="5"/>
        </w:rPr>
        <w:t xml:space="preserve">  </w:t>
      </w:r>
      <w:r>
        <w:rPr>
          <w:rFonts w:ascii="SimSun" w:hAnsi="SimSun" w:eastAsia="SimSun" w:cs="SimSun"/>
          <w:sz w:val="22"/>
          <w:szCs w:val="22"/>
          <w:spacing w:val="-9"/>
        </w:rPr>
        <w:t>常，可他却无法回到旧时的家。在作品结尾，余华还写了这个疯</w:t>
      </w:r>
      <w:r>
        <w:rPr>
          <w:rFonts w:ascii="SimSun" w:hAnsi="SimSun" w:eastAsia="SimSun" w:cs="SimSun"/>
          <w:sz w:val="22"/>
          <w:szCs w:val="22"/>
          <w:spacing w:val="-10"/>
        </w:rPr>
        <w:t>子的妻女</w:t>
      </w:r>
      <w:r>
        <w:rPr>
          <w:rFonts w:ascii="SimSun" w:hAnsi="SimSun" w:eastAsia="SimSun" w:cs="SimSun"/>
          <w:sz w:val="22"/>
          <w:szCs w:val="22"/>
        </w:rPr>
        <w:t xml:space="preserve">  </w:t>
      </w:r>
      <w:r>
        <w:rPr>
          <w:rFonts w:ascii="SimSun" w:hAnsi="SimSun" w:eastAsia="SimSun" w:cs="SimSun"/>
          <w:sz w:val="22"/>
          <w:szCs w:val="22"/>
          <w:spacing w:val="-9"/>
        </w:rPr>
        <w:t>在路上遇上另一个在“文革”中变疯的人和这个人的妻女。这个疯子的妻</w:t>
      </w:r>
      <w:r>
        <w:rPr>
          <w:rFonts w:ascii="SimSun" w:hAnsi="SimSun" w:eastAsia="SimSun" w:cs="SimSun"/>
          <w:sz w:val="22"/>
          <w:szCs w:val="22"/>
          <w:spacing w:val="16"/>
        </w:rPr>
        <w:t xml:space="preserve"> </w:t>
      </w:r>
      <w:r>
        <w:rPr>
          <w:rFonts w:ascii="SimSun" w:hAnsi="SimSun" w:eastAsia="SimSun" w:cs="SimSun"/>
          <w:sz w:val="22"/>
          <w:szCs w:val="22"/>
          <w:spacing w:val="-12"/>
        </w:rPr>
        <w:t>子已同他离婚，他嘴里叫着“妹妹”,“那是在寻找他的妻子”。而他的妻</w:t>
      </w:r>
      <w:r>
        <w:rPr>
          <w:rFonts w:ascii="SimSun" w:hAnsi="SimSun" w:eastAsia="SimSun" w:cs="SimSun"/>
          <w:sz w:val="22"/>
          <w:szCs w:val="22"/>
          <w:spacing w:val="14"/>
        </w:rPr>
        <w:t xml:space="preserve"> </w:t>
      </w:r>
      <w:r>
        <w:rPr>
          <w:rFonts w:ascii="SimSun" w:hAnsi="SimSun" w:eastAsia="SimSun" w:cs="SimSun"/>
          <w:sz w:val="22"/>
          <w:szCs w:val="22"/>
          <w:spacing w:val="-8"/>
        </w:rPr>
        <w:t>子和女儿与他迎面相遇却视若陌路人：“这母女俩与</w:t>
      </w:r>
      <w:r>
        <w:rPr>
          <w:rFonts w:ascii="SimSun" w:hAnsi="SimSun" w:eastAsia="SimSun" w:cs="SimSun"/>
          <w:sz w:val="22"/>
          <w:szCs w:val="22"/>
          <w:spacing w:val="-9"/>
        </w:rPr>
        <w:t>疯子擦身而过，那神</w:t>
      </w:r>
      <w:r>
        <w:rPr>
          <w:rFonts w:ascii="SimSun" w:hAnsi="SimSun" w:eastAsia="SimSun" w:cs="SimSun"/>
          <w:sz w:val="22"/>
          <w:szCs w:val="22"/>
        </w:rPr>
        <w:t xml:space="preserve"> </w:t>
      </w:r>
      <w:r>
        <w:rPr>
          <w:rFonts w:ascii="SimSun" w:hAnsi="SimSun" w:eastAsia="SimSun" w:cs="SimSun"/>
          <w:sz w:val="22"/>
          <w:szCs w:val="22"/>
          <w:spacing w:val="-11"/>
        </w:rPr>
        <w:t>态仿佛他们之间从不相识。疯子依旧一跃一跃走着，依旧唤叫着‘</w:t>
      </w:r>
      <w:r>
        <w:rPr>
          <w:rFonts w:ascii="SimSun" w:hAnsi="SimSun" w:eastAsia="SimSun" w:cs="SimSun"/>
          <w:sz w:val="22"/>
          <w:szCs w:val="22"/>
          <w:spacing w:val="-12"/>
        </w:rPr>
        <w:t>妹妹’,</w:t>
      </w:r>
      <w:r>
        <w:rPr>
          <w:rFonts w:ascii="SimSun" w:hAnsi="SimSun" w:eastAsia="SimSun" w:cs="SimSun"/>
          <w:sz w:val="22"/>
          <w:szCs w:val="22"/>
        </w:rPr>
        <w:t xml:space="preserve"> </w:t>
      </w:r>
      <w:r>
        <w:rPr>
          <w:rFonts w:ascii="SimSun" w:hAnsi="SimSun" w:eastAsia="SimSun" w:cs="SimSun"/>
          <w:sz w:val="22"/>
          <w:szCs w:val="22"/>
          <w:spacing w:val="-9"/>
        </w:rPr>
        <w:t>那母女俩也依旧走着，没有回过头去。她俩走得很优雅。”人与人之间的</w:t>
      </w:r>
      <w:r>
        <w:rPr>
          <w:rFonts w:ascii="SimSun" w:hAnsi="SimSun" w:eastAsia="SimSun" w:cs="SimSun"/>
          <w:sz w:val="22"/>
          <w:szCs w:val="22"/>
          <w:spacing w:val="1"/>
        </w:rPr>
        <w:t xml:space="preserve">  </w:t>
      </w:r>
      <w:r>
        <w:rPr>
          <w:rFonts w:ascii="SimSun" w:hAnsi="SimSun" w:eastAsia="SimSun" w:cs="SimSun"/>
          <w:sz w:val="22"/>
          <w:szCs w:val="22"/>
          <w:spacing w:val="-8"/>
        </w:rPr>
        <w:t>情感、爱护，是有条件的和有限度的，而永恒不变</w:t>
      </w:r>
      <w:r>
        <w:rPr>
          <w:rFonts w:ascii="SimSun" w:hAnsi="SimSun" w:eastAsia="SimSun" w:cs="SimSun"/>
          <w:sz w:val="22"/>
          <w:szCs w:val="22"/>
          <w:spacing w:val="-9"/>
        </w:rPr>
        <w:t>地支配着人的是人自身</w:t>
      </w:r>
      <w:r>
        <w:rPr>
          <w:rFonts w:ascii="SimSun" w:hAnsi="SimSun" w:eastAsia="SimSun" w:cs="SimSun"/>
          <w:sz w:val="22"/>
          <w:szCs w:val="22"/>
        </w:rPr>
        <w:t xml:space="preserve"> </w:t>
      </w:r>
      <w:r>
        <w:rPr>
          <w:rFonts w:ascii="SimSun" w:hAnsi="SimSun" w:eastAsia="SimSun" w:cs="SimSun"/>
          <w:sz w:val="22"/>
          <w:szCs w:val="22"/>
          <w:spacing w:val="-10"/>
        </w:rPr>
        <w:t>的各种生理的或心理的欲望。情欲和生活中的偶然控制着人，决定着人的</w:t>
      </w:r>
      <w:r>
        <w:rPr>
          <w:rFonts w:ascii="SimSun" w:hAnsi="SimSun" w:eastAsia="SimSun" w:cs="SimSun"/>
          <w:sz w:val="22"/>
          <w:szCs w:val="22"/>
          <w:spacing w:val="7"/>
        </w:rPr>
        <w:t xml:space="preserve">  </w:t>
      </w:r>
      <w:r>
        <w:rPr>
          <w:rFonts w:ascii="SimSun" w:hAnsi="SimSun" w:eastAsia="SimSun" w:cs="SimSun"/>
          <w:sz w:val="22"/>
          <w:szCs w:val="22"/>
          <w:spacing w:val="-8"/>
        </w:rPr>
        <w:t>命运。这些是余华小说的一种显著意蕴。余华确乎把人生看得太破太透了</w:t>
      </w:r>
    </w:p>
    <w:p>
      <w:pPr>
        <w:pStyle w:val="BodyText"/>
        <w:spacing w:line="310" w:lineRule="auto"/>
        <w:rPr/>
      </w:pPr>
      <w:r/>
    </w:p>
    <w:p>
      <w:pPr>
        <w:ind w:firstLine="50"/>
        <w:spacing w:line="60" w:lineRule="exact"/>
        <w:rPr/>
      </w:pPr>
      <w:r>
        <w:rPr>
          <w:position w:val="-1"/>
        </w:rPr>
        <w:drawing>
          <wp:inline distT="0" distB="0" distL="0" distR="0">
            <wp:extent cx="247615" cy="38083"/>
            <wp:effectExtent l="0" t="0" r="0" b="0"/>
            <wp:docPr id="218" name="IM 218"/>
            <wp:cNvGraphicFramePr/>
            <a:graphic>
              <a:graphicData uri="http://schemas.openxmlformats.org/drawingml/2006/picture">
                <pic:pic>
                  <pic:nvPicPr>
                    <pic:cNvPr id="218" name="IM 218"/>
                    <pic:cNvPicPr/>
                  </pic:nvPicPr>
                  <pic:blipFill>
                    <a:blip r:embed="rId112"/>
                    <a:stretch>
                      <a:fillRect/>
                    </a:stretch>
                  </pic:blipFill>
                  <pic:spPr>
                    <a:xfrm rot="0">
                      <a:off x="0" y="0"/>
                      <a:ext cx="247615" cy="38083"/>
                    </a:xfrm>
                    <a:prstGeom prst="rect">
                      <a:avLst/>
                    </a:prstGeom>
                  </pic:spPr>
                </pic:pic>
              </a:graphicData>
            </a:graphic>
          </wp:inline>
        </w:drawing>
      </w:r>
    </w:p>
    <w:p>
      <w:pPr>
        <w:pStyle w:val="BodyText"/>
        <w:spacing w:line="405" w:lineRule="auto"/>
        <w:rPr/>
      </w:pPr>
      <w:r/>
    </w:p>
    <w:p>
      <w:pPr>
        <w:ind w:left="3250"/>
        <w:spacing w:before="92" w:line="235" w:lineRule="auto"/>
        <w:rPr>
          <w:rFonts w:ascii="SimHei" w:hAnsi="SimHei" w:eastAsia="SimHei" w:cs="SimHei"/>
          <w:sz w:val="28"/>
          <w:szCs w:val="28"/>
        </w:rPr>
      </w:pPr>
      <w:r>
        <w:rPr>
          <w:rFonts w:ascii="SimHei" w:hAnsi="SimHei" w:eastAsia="SimHei" w:cs="SimHei"/>
          <w:sz w:val="28"/>
          <w:szCs w:val="28"/>
        </w:rPr>
        <w:t>五</w:t>
      </w:r>
    </w:p>
    <w:p>
      <w:pPr>
        <w:pStyle w:val="BodyText"/>
        <w:spacing w:line="269" w:lineRule="auto"/>
        <w:rPr/>
      </w:pPr>
      <w:r/>
    </w:p>
    <w:p>
      <w:pPr>
        <w:ind w:firstLine="430"/>
        <w:spacing w:before="72" w:line="280" w:lineRule="auto"/>
        <w:jc w:val="both"/>
        <w:rPr>
          <w:rFonts w:ascii="SimSun" w:hAnsi="SimSun" w:eastAsia="SimSun" w:cs="SimSun"/>
          <w:sz w:val="22"/>
          <w:szCs w:val="22"/>
        </w:rPr>
      </w:pPr>
      <w:r>
        <w:rPr>
          <w:rFonts w:ascii="SimSun" w:hAnsi="SimSun" w:eastAsia="SimSun" w:cs="SimSun"/>
          <w:sz w:val="22"/>
          <w:szCs w:val="22"/>
          <w:spacing w:val="-6"/>
        </w:rPr>
        <w:t>余华的小说世界虽然奇特，但在当代文坛却并非绝无可与之作比者。</w:t>
      </w:r>
      <w:r>
        <w:rPr>
          <w:rFonts w:ascii="SimSun" w:hAnsi="SimSun" w:eastAsia="SimSun" w:cs="SimSun"/>
          <w:sz w:val="22"/>
          <w:szCs w:val="22"/>
          <w:spacing w:val="18"/>
        </w:rPr>
        <w:t xml:space="preserve"> </w:t>
      </w:r>
      <w:r>
        <w:rPr>
          <w:rFonts w:ascii="SimSun" w:hAnsi="SimSun" w:eastAsia="SimSun" w:cs="SimSun"/>
          <w:sz w:val="22"/>
          <w:szCs w:val="22"/>
          <w:spacing w:val="-8"/>
        </w:rPr>
        <w:t>在一定程度上，残雪是一个可与余华相提并论的作家。</w:t>
      </w:r>
      <w:r>
        <w:rPr>
          <w:rFonts w:ascii="SimSun" w:hAnsi="SimSun" w:eastAsia="SimSun" w:cs="SimSun"/>
          <w:sz w:val="22"/>
          <w:szCs w:val="22"/>
          <w:spacing w:val="-9"/>
        </w:rPr>
        <w:t>如果说，残雪的小</w:t>
      </w:r>
      <w:r>
        <w:rPr>
          <w:rFonts w:ascii="SimSun" w:hAnsi="SimSun" w:eastAsia="SimSun" w:cs="SimSun"/>
          <w:sz w:val="22"/>
          <w:szCs w:val="22"/>
        </w:rPr>
        <w:t xml:space="preserve">  </w:t>
      </w:r>
      <w:r>
        <w:rPr>
          <w:rFonts w:ascii="SimSun" w:hAnsi="SimSun" w:eastAsia="SimSun" w:cs="SimSun"/>
          <w:sz w:val="22"/>
          <w:szCs w:val="22"/>
          <w:spacing w:val="-9"/>
        </w:rPr>
        <w:t>说世界是一座垃圾堆，余华的小说世界则如一座屠宰场，杀戮和死亡是这</w:t>
      </w:r>
      <w:r>
        <w:rPr>
          <w:rFonts w:ascii="SimSun" w:hAnsi="SimSun" w:eastAsia="SimSun" w:cs="SimSun"/>
          <w:sz w:val="22"/>
          <w:szCs w:val="22"/>
          <w:spacing w:val="8"/>
        </w:rPr>
        <w:t xml:space="preserve">  </w:t>
      </w:r>
      <w:r>
        <w:rPr>
          <w:rFonts w:ascii="SimSun" w:hAnsi="SimSun" w:eastAsia="SimSun" w:cs="SimSun"/>
          <w:sz w:val="22"/>
          <w:szCs w:val="22"/>
          <w:spacing w:val="-9"/>
        </w:rPr>
        <w:t>个世界的常事。残雪和余华都构筑了一个非理性的小说世界。残雪曾自述</w:t>
      </w:r>
      <w:r>
        <w:rPr>
          <w:rFonts w:ascii="SimSun" w:hAnsi="SimSun" w:eastAsia="SimSun" w:cs="SimSun"/>
          <w:sz w:val="22"/>
          <w:szCs w:val="22"/>
          <w:spacing w:val="7"/>
        </w:rPr>
        <w:t xml:space="preserve">  </w:t>
      </w:r>
      <w:r>
        <w:rPr>
          <w:rFonts w:ascii="SimSun" w:hAnsi="SimSun" w:eastAsia="SimSun" w:cs="SimSun"/>
          <w:sz w:val="22"/>
          <w:szCs w:val="22"/>
          <w:spacing w:val="-8"/>
        </w:rPr>
        <w:t>她创作时其实是高度理性的。我相信，余华</w:t>
      </w:r>
      <w:r>
        <w:rPr>
          <w:rFonts w:ascii="SimSun" w:hAnsi="SimSun" w:eastAsia="SimSun" w:cs="SimSun"/>
          <w:sz w:val="22"/>
          <w:szCs w:val="22"/>
          <w:spacing w:val="-9"/>
        </w:rPr>
        <w:t>在创作时，也同样如此。他一</w:t>
      </w:r>
    </w:p>
    <w:p>
      <w:pPr>
        <w:spacing w:line="280" w:lineRule="auto"/>
        <w:sectPr>
          <w:pgSz w:w="9340" w:h="13210"/>
          <w:pgMar w:top="400" w:right="1230" w:bottom="400" w:left="1239" w:header="0" w:footer="0" w:gutter="0"/>
        </w:sectPr>
        <w:rPr>
          <w:rFonts w:ascii="SimSun" w:hAnsi="SimSun" w:eastAsia="SimSun" w:cs="SimSun"/>
          <w:sz w:val="22"/>
          <w:szCs w:val="22"/>
        </w:rPr>
      </w:pPr>
    </w:p>
    <w:p>
      <w:pPr>
        <w:pStyle w:val="BodyText"/>
        <w:spacing w:line="299" w:lineRule="auto"/>
        <w:rPr/>
      </w:pPr>
      <w:r/>
    </w:p>
    <w:p>
      <w:pPr>
        <w:ind w:left="3279"/>
        <w:spacing w:before="104" w:line="221" w:lineRule="auto"/>
        <w:rPr>
          <w:rFonts w:ascii="SimHei" w:hAnsi="SimHei" w:eastAsia="SimHei" w:cs="SimHei"/>
          <w:sz w:val="32"/>
          <w:szCs w:val="32"/>
        </w:rPr>
      </w:pPr>
      <w:r>
        <w:drawing>
          <wp:anchor distT="0" distB="0" distL="0" distR="0" simplePos="0" relativeHeight="251860992" behindDoc="0" locked="0" layoutInCell="1" allowOverlap="1">
            <wp:simplePos x="0" y="0"/>
            <wp:positionH relativeFrom="column">
              <wp:posOffset>1346211</wp:posOffset>
            </wp:positionH>
            <wp:positionV relativeFrom="paragraph">
              <wp:posOffset>304095</wp:posOffset>
            </wp:positionV>
            <wp:extent cx="2990829" cy="6350"/>
            <wp:effectExtent l="0" t="0" r="0" b="0"/>
            <wp:wrapNone/>
            <wp:docPr id="220" name="IM 220"/>
            <wp:cNvGraphicFramePr/>
            <a:graphic>
              <a:graphicData uri="http://schemas.openxmlformats.org/drawingml/2006/picture">
                <pic:pic>
                  <pic:nvPicPr>
                    <pic:cNvPr id="220" name="IM 220"/>
                    <pic:cNvPicPr/>
                  </pic:nvPicPr>
                  <pic:blipFill>
                    <a:blip r:embed="rId113"/>
                    <a:stretch>
                      <a:fillRect/>
                    </a:stretch>
                  </pic:blipFill>
                  <pic:spPr>
                    <a:xfrm rot="0">
                      <a:off x="0" y="0"/>
                      <a:ext cx="2990829" cy="6350"/>
                    </a:xfrm>
                    <a:prstGeom prst="rect">
                      <a:avLst/>
                    </a:prstGeom>
                  </pic:spPr>
                </pic:pic>
              </a:graphicData>
            </a:graphic>
          </wp:anchor>
        </w:drawing>
      </w:r>
      <w:r>
        <w:rPr>
          <w:rFonts w:ascii="Times New Roman" w:hAnsi="Times New Roman" w:eastAsia="Times New Roman" w:cs="Times New Roman"/>
          <w:sz w:val="19"/>
          <w:szCs w:val="19"/>
          <w:spacing w:val="-1"/>
          <w:position w:val="-3"/>
        </w:rPr>
        <w:t>59                                </w:t>
      </w:r>
      <w:r>
        <w:rPr>
          <w:rFonts w:ascii="Times New Roman" w:hAnsi="Times New Roman" w:eastAsia="Times New Roman" w:cs="Times New Roman"/>
          <w:sz w:val="19"/>
          <w:szCs w:val="19"/>
          <w:spacing w:val="-2"/>
          <w:position w:val="-3"/>
        </w:rPr>
        <w:t xml:space="preserve"> </w:t>
      </w:r>
      <w:r>
        <w:rPr>
          <w:rFonts w:ascii="SimHei" w:hAnsi="SimHei" w:eastAsia="SimHei" w:cs="SimHei"/>
          <w:sz w:val="32"/>
          <w:szCs w:val="32"/>
          <w:b/>
          <w:bCs/>
          <w:spacing w:val="-2"/>
        </w:rPr>
        <w:t>三叹论文学</w:t>
      </w:r>
    </w:p>
    <w:p>
      <w:pPr>
        <w:pStyle w:val="BodyText"/>
        <w:spacing w:line="252" w:lineRule="auto"/>
        <w:rPr/>
      </w:pPr>
      <w:r/>
    </w:p>
    <w:p>
      <w:pPr>
        <w:pStyle w:val="BodyText"/>
        <w:spacing w:line="253" w:lineRule="auto"/>
        <w:rPr/>
      </w:pPr>
      <w:r/>
    </w:p>
    <w:p>
      <w:pPr>
        <w:ind w:right="98"/>
        <w:spacing w:before="71" w:line="270" w:lineRule="auto"/>
        <w:jc w:val="both"/>
        <w:rPr>
          <w:rFonts w:ascii="SimSun" w:hAnsi="SimSun" w:eastAsia="SimSun" w:cs="SimSun"/>
          <w:sz w:val="22"/>
          <w:szCs w:val="22"/>
        </w:rPr>
      </w:pPr>
      <w:r>
        <w:rPr>
          <w:rFonts w:ascii="SimSun" w:hAnsi="SimSun" w:eastAsia="SimSun" w:cs="SimSun"/>
          <w:sz w:val="22"/>
          <w:szCs w:val="22"/>
          <w:spacing w:val="-9"/>
        </w:rPr>
        <w:t>定是冷静地、理智地写着，一笔一画都经过意识的检验。在他那里，绝不</w:t>
      </w:r>
      <w:r>
        <w:rPr>
          <w:rFonts w:ascii="SimSun" w:hAnsi="SimSun" w:eastAsia="SimSun" w:cs="SimSun"/>
          <w:sz w:val="22"/>
          <w:szCs w:val="22"/>
          <w:spacing w:val="18"/>
        </w:rPr>
        <w:t xml:space="preserve"> </w:t>
      </w:r>
      <w:r>
        <w:rPr>
          <w:rFonts w:ascii="SimSun" w:hAnsi="SimSun" w:eastAsia="SimSun" w:cs="SimSun"/>
          <w:sz w:val="22"/>
          <w:szCs w:val="22"/>
          <w:spacing w:val="-9"/>
        </w:rPr>
        <w:t>会出现人物按照生活的逻辑自行行动从而获得某种主体性并牵着作家走的</w:t>
      </w:r>
      <w:r>
        <w:rPr>
          <w:rFonts w:ascii="SimSun" w:hAnsi="SimSun" w:eastAsia="SimSun" w:cs="SimSun"/>
          <w:sz w:val="22"/>
          <w:szCs w:val="22"/>
          <w:spacing w:val="3"/>
        </w:rPr>
        <w:t xml:space="preserve"> </w:t>
      </w:r>
      <w:r>
        <w:rPr>
          <w:rFonts w:ascii="SimSun" w:hAnsi="SimSun" w:eastAsia="SimSun" w:cs="SimSun"/>
          <w:sz w:val="22"/>
          <w:szCs w:val="22"/>
          <w:spacing w:val="-9"/>
        </w:rPr>
        <w:t>情况，因为，在余华那里，日常生活的逻辑是不存在的，甚至可以说，余</w:t>
      </w:r>
      <w:r>
        <w:rPr>
          <w:rFonts w:ascii="SimSun" w:hAnsi="SimSun" w:eastAsia="SimSun" w:cs="SimSun"/>
          <w:sz w:val="22"/>
          <w:szCs w:val="22"/>
          <w:spacing w:val="16"/>
        </w:rPr>
        <w:t xml:space="preserve"> </w:t>
      </w:r>
      <w:r>
        <w:rPr>
          <w:rFonts w:ascii="SimSun" w:hAnsi="SimSun" w:eastAsia="SimSun" w:cs="SimSun"/>
          <w:sz w:val="22"/>
          <w:szCs w:val="22"/>
          <w:spacing w:val="-9"/>
        </w:rPr>
        <w:t>华的小说本身就是对日常生活逻辑的反抗。</w:t>
      </w:r>
    </w:p>
    <w:p>
      <w:pPr>
        <w:ind w:firstLine="440"/>
        <w:spacing w:before="83" w:line="275" w:lineRule="auto"/>
        <w:jc w:val="both"/>
        <w:rPr>
          <w:rFonts w:ascii="SimSun" w:hAnsi="SimSun" w:eastAsia="SimSun" w:cs="SimSun"/>
          <w:sz w:val="22"/>
          <w:szCs w:val="22"/>
        </w:rPr>
      </w:pPr>
      <w:r>
        <w:rPr>
          <w:rFonts w:ascii="SimSun" w:hAnsi="SimSun" w:eastAsia="SimSun" w:cs="SimSun"/>
          <w:sz w:val="22"/>
          <w:szCs w:val="22"/>
          <w:spacing w:val="-9"/>
        </w:rPr>
        <w:t>我们说，余华是以一个纯然旁观者的身份在看取人类生活，所以他所</w:t>
      </w:r>
      <w:r>
        <w:rPr>
          <w:rFonts w:ascii="SimSun" w:hAnsi="SimSun" w:eastAsia="SimSun" w:cs="SimSun"/>
          <w:sz w:val="22"/>
          <w:szCs w:val="22"/>
          <w:spacing w:val="16"/>
        </w:rPr>
        <w:t xml:space="preserve"> </w:t>
      </w:r>
      <w:r>
        <w:rPr>
          <w:rFonts w:ascii="SimSun" w:hAnsi="SimSun" w:eastAsia="SimSun" w:cs="SimSun"/>
          <w:sz w:val="22"/>
          <w:szCs w:val="22"/>
          <w:spacing w:val="-2"/>
        </w:rPr>
        <w:t>看到的世界与我们在日常生活中运用常识所把握的世界不同。“旁观者</w:t>
      </w:r>
      <w:r>
        <w:rPr>
          <w:rFonts w:ascii="SimSun" w:hAnsi="SimSun" w:eastAsia="SimSun" w:cs="SimSun"/>
          <w:sz w:val="22"/>
          <w:szCs w:val="22"/>
          <w:spacing w:val="5"/>
        </w:rPr>
        <w:t xml:space="preserve">  </w:t>
      </w:r>
      <w:r>
        <w:rPr>
          <w:rFonts w:ascii="SimSun" w:hAnsi="SimSun" w:eastAsia="SimSun" w:cs="SimSun"/>
          <w:sz w:val="22"/>
          <w:szCs w:val="22"/>
          <w:spacing w:val="-5"/>
        </w:rPr>
        <w:t>清。”余华站在云空看到的庐山比置身山中的人</w:t>
      </w:r>
      <w:r>
        <w:rPr>
          <w:rFonts w:ascii="SimSun" w:hAnsi="SimSun" w:eastAsia="SimSun" w:cs="SimSun"/>
          <w:sz w:val="22"/>
          <w:szCs w:val="22"/>
          <w:spacing w:val="-6"/>
        </w:rPr>
        <w:t>看到的或许更真切可信。</w:t>
      </w:r>
      <w:r>
        <w:rPr>
          <w:rFonts w:ascii="SimSun" w:hAnsi="SimSun" w:eastAsia="SimSun" w:cs="SimSun"/>
          <w:sz w:val="22"/>
          <w:szCs w:val="22"/>
        </w:rPr>
        <w:t xml:space="preserve"> </w:t>
      </w:r>
      <w:r>
        <w:rPr>
          <w:rFonts w:ascii="SimSun" w:hAnsi="SimSun" w:eastAsia="SimSun" w:cs="SimSun"/>
          <w:sz w:val="22"/>
          <w:szCs w:val="22"/>
          <w:spacing w:val="-8"/>
        </w:rPr>
        <w:t>在《四月三日事件》里，余华描写了一个迫害狂，他</w:t>
      </w:r>
      <w:r>
        <w:rPr>
          <w:rFonts w:ascii="SimSun" w:hAnsi="SimSun" w:eastAsia="SimSun" w:cs="SimSun"/>
          <w:sz w:val="22"/>
          <w:szCs w:val="22"/>
          <w:spacing w:val="-9"/>
        </w:rPr>
        <w:t>失去了与常人共有的</w:t>
      </w:r>
      <w:r>
        <w:rPr>
          <w:rFonts w:ascii="SimSun" w:hAnsi="SimSun" w:eastAsia="SimSun" w:cs="SimSun"/>
          <w:sz w:val="22"/>
          <w:szCs w:val="22"/>
        </w:rPr>
        <w:t xml:space="preserve">  </w:t>
      </w:r>
      <w:r>
        <w:rPr>
          <w:rFonts w:ascii="SimSun" w:hAnsi="SimSun" w:eastAsia="SimSun" w:cs="SimSun"/>
          <w:sz w:val="22"/>
          <w:szCs w:val="22"/>
          <w:spacing w:val="-5"/>
        </w:rPr>
        <w:t>对现实的感知和理解，也就是说，他不具备作为</w:t>
      </w:r>
      <w:r>
        <w:rPr>
          <w:rFonts w:ascii="SimSun" w:hAnsi="SimSun" w:eastAsia="SimSun" w:cs="SimSun"/>
          <w:sz w:val="22"/>
          <w:szCs w:val="22"/>
          <w:spacing w:val="-6"/>
        </w:rPr>
        <w:t>人类共识的常识，因此，</w:t>
      </w:r>
      <w:r>
        <w:rPr>
          <w:rFonts w:ascii="SimSun" w:hAnsi="SimSun" w:eastAsia="SimSun" w:cs="SimSun"/>
          <w:sz w:val="22"/>
          <w:szCs w:val="22"/>
        </w:rPr>
        <w:t xml:space="preserve"> </w:t>
      </w:r>
      <w:r>
        <w:rPr>
          <w:rFonts w:ascii="SimSun" w:hAnsi="SimSun" w:eastAsia="SimSun" w:cs="SimSun"/>
          <w:sz w:val="22"/>
          <w:szCs w:val="22"/>
          <w:spacing w:val="-8"/>
        </w:rPr>
        <w:t>他所看到的世界就与常人眼里的世界大不一样。在某种意义</w:t>
      </w:r>
      <w:r>
        <w:rPr>
          <w:rFonts w:ascii="SimSun" w:hAnsi="SimSun" w:eastAsia="SimSun" w:cs="SimSun"/>
          <w:sz w:val="22"/>
          <w:szCs w:val="22"/>
          <w:spacing w:val="-9"/>
        </w:rPr>
        <w:t>上，我们可以</w:t>
      </w:r>
      <w:r>
        <w:rPr>
          <w:rFonts w:ascii="SimSun" w:hAnsi="SimSun" w:eastAsia="SimSun" w:cs="SimSun"/>
          <w:sz w:val="22"/>
          <w:szCs w:val="22"/>
        </w:rPr>
        <w:t xml:space="preserve">  </w:t>
      </w:r>
      <w:r>
        <w:rPr>
          <w:rFonts w:ascii="SimSun" w:hAnsi="SimSun" w:eastAsia="SimSun" w:cs="SimSun"/>
          <w:sz w:val="22"/>
          <w:szCs w:val="22"/>
          <w:spacing w:val="-9"/>
        </w:rPr>
        <w:t>把作为作家的余华看做是《四月三日事件》里的这个人物。余华之所以能</w:t>
      </w:r>
      <w:r>
        <w:rPr>
          <w:rFonts w:ascii="SimSun" w:hAnsi="SimSun" w:eastAsia="SimSun" w:cs="SimSun"/>
          <w:sz w:val="22"/>
          <w:szCs w:val="22"/>
          <w:spacing w:val="8"/>
        </w:rPr>
        <w:t xml:space="preserve">  </w:t>
      </w:r>
      <w:r>
        <w:rPr>
          <w:rFonts w:ascii="SimSun" w:hAnsi="SimSun" w:eastAsia="SimSun" w:cs="SimSun"/>
          <w:sz w:val="22"/>
          <w:szCs w:val="22"/>
          <w:spacing w:val="-9"/>
        </w:rPr>
        <w:t>构筑一个与常人所看到的现实世界很不一样的小说世界，其实也就因为他</w:t>
      </w:r>
      <w:r>
        <w:rPr>
          <w:rFonts w:ascii="SimSun" w:hAnsi="SimSun" w:eastAsia="SimSun" w:cs="SimSun"/>
          <w:sz w:val="22"/>
          <w:szCs w:val="22"/>
          <w:spacing w:val="7"/>
        </w:rPr>
        <w:t xml:space="preserve">  </w:t>
      </w:r>
      <w:r>
        <w:rPr>
          <w:rFonts w:ascii="SimSun" w:hAnsi="SimSun" w:eastAsia="SimSun" w:cs="SimSun"/>
          <w:sz w:val="22"/>
          <w:szCs w:val="22"/>
          <w:spacing w:val="-5"/>
        </w:rPr>
        <w:t>摒弃了为社会全体成员所共同运用的感知现实的</w:t>
      </w:r>
      <w:r>
        <w:rPr>
          <w:rFonts w:ascii="SimSun" w:hAnsi="SimSun" w:eastAsia="SimSun" w:cs="SimSun"/>
          <w:sz w:val="22"/>
          <w:szCs w:val="22"/>
          <w:spacing w:val="-6"/>
        </w:rPr>
        <w:t>方式和思考现实的逻辑。</w:t>
      </w:r>
      <w:r>
        <w:rPr>
          <w:rFonts w:ascii="SimSun" w:hAnsi="SimSun" w:eastAsia="SimSun" w:cs="SimSun"/>
          <w:sz w:val="22"/>
          <w:szCs w:val="22"/>
        </w:rPr>
        <w:t xml:space="preserve"> </w:t>
      </w:r>
      <w:r>
        <w:rPr>
          <w:rFonts w:ascii="SimSun" w:hAnsi="SimSun" w:eastAsia="SimSun" w:cs="SimSun"/>
          <w:sz w:val="22"/>
          <w:szCs w:val="22"/>
          <w:spacing w:val="-9"/>
        </w:rPr>
        <w:t>他抖落了社会强加于每个人也强加于他身上的常识的枷锁，而真正凭自己</w:t>
      </w:r>
      <w:r>
        <w:rPr>
          <w:rFonts w:ascii="SimSun" w:hAnsi="SimSun" w:eastAsia="SimSun" w:cs="SimSun"/>
          <w:sz w:val="22"/>
          <w:szCs w:val="22"/>
          <w:spacing w:val="8"/>
        </w:rPr>
        <w:t xml:space="preserve">  </w:t>
      </w:r>
      <w:r>
        <w:rPr>
          <w:rFonts w:ascii="SimSun" w:hAnsi="SimSun" w:eastAsia="SimSun" w:cs="SimSun"/>
          <w:sz w:val="22"/>
          <w:szCs w:val="22"/>
          <w:spacing w:val="-9"/>
        </w:rPr>
        <w:t>的感觉来理解这个世界。这种对常识的反叛，在余华那里，是从</w:t>
      </w:r>
      <w:r>
        <w:rPr>
          <w:rFonts w:ascii="SimSun" w:hAnsi="SimSun" w:eastAsia="SimSun" w:cs="SimSun"/>
          <w:sz w:val="22"/>
          <w:szCs w:val="22"/>
          <w:spacing w:val="-10"/>
        </w:rPr>
        <w:t>两个方面</w:t>
      </w:r>
      <w:r>
        <w:rPr>
          <w:rFonts w:ascii="SimSun" w:hAnsi="SimSun" w:eastAsia="SimSun" w:cs="SimSun"/>
          <w:sz w:val="22"/>
          <w:szCs w:val="22"/>
        </w:rPr>
        <w:t xml:space="preserve">  </w:t>
      </w:r>
      <w:r>
        <w:rPr>
          <w:rFonts w:ascii="SimSun" w:hAnsi="SimSun" w:eastAsia="SimSun" w:cs="SimSun"/>
          <w:sz w:val="22"/>
          <w:szCs w:val="22"/>
          <w:spacing w:val="-8"/>
        </w:rPr>
        <w:t>表现出来的。一方面余华正因为反叛了常识才构筑了</w:t>
      </w:r>
      <w:r>
        <w:rPr>
          <w:rFonts w:ascii="SimSun" w:hAnsi="SimSun" w:eastAsia="SimSun" w:cs="SimSun"/>
          <w:sz w:val="22"/>
          <w:szCs w:val="22"/>
          <w:spacing w:val="-9"/>
        </w:rPr>
        <w:t>一个与常识所理解的</w:t>
      </w:r>
      <w:r>
        <w:rPr>
          <w:rFonts w:ascii="SimSun" w:hAnsi="SimSun" w:eastAsia="SimSun" w:cs="SimSun"/>
          <w:sz w:val="22"/>
          <w:szCs w:val="22"/>
        </w:rPr>
        <w:t xml:space="preserve">  </w:t>
      </w:r>
      <w:r>
        <w:rPr>
          <w:rFonts w:ascii="SimSun" w:hAnsi="SimSun" w:eastAsia="SimSun" w:cs="SimSun"/>
          <w:sz w:val="22"/>
          <w:szCs w:val="22"/>
          <w:spacing w:val="-9"/>
        </w:rPr>
        <w:t>现实世界迥异的小说世界，另一方面余华在小说里又不遗余力地揭开了常</w:t>
      </w:r>
      <w:r>
        <w:rPr>
          <w:rFonts w:ascii="SimSun" w:hAnsi="SimSun" w:eastAsia="SimSun" w:cs="SimSun"/>
          <w:sz w:val="22"/>
          <w:szCs w:val="22"/>
          <w:spacing w:val="9"/>
        </w:rPr>
        <w:t xml:space="preserve">  </w:t>
      </w:r>
      <w:r>
        <w:rPr>
          <w:rFonts w:ascii="SimSun" w:hAnsi="SimSun" w:eastAsia="SimSun" w:cs="SimSun"/>
          <w:sz w:val="22"/>
          <w:szCs w:val="22"/>
          <w:spacing w:val="-9"/>
        </w:rPr>
        <w:t>识的谬误和罪恶。对常识的反叛，可以说是余华小说的</w:t>
      </w:r>
      <w:r>
        <w:rPr>
          <w:rFonts w:ascii="SimSun" w:hAnsi="SimSun" w:eastAsia="SimSun" w:cs="SimSun"/>
          <w:sz w:val="22"/>
          <w:szCs w:val="22"/>
          <w:spacing w:val="-10"/>
        </w:rPr>
        <w:t>一大主题。</w:t>
      </w:r>
    </w:p>
    <w:p>
      <w:pPr>
        <w:ind w:right="89" w:firstLine="440"/>
        <w:spacing w:before="118" w:line="283" w:lineRule="auto"/>
        <w:jc w:val="both"/>
        <w:rPr>
          <w:rFonts w:ascii="SimSun" w:hAnsi="SimSun" w:eastAsia="SimSun" w:cs="SimSun"/>
          <w:sz w:val="22"/>
          <w:szCs w:val="22"/>
        </w:rPr>
      </w:pPr>
      <w:r>
        <w:rPr>
          <w:rFonts w:ascii="SimSun" w:hAnsi="SimSun" w:eastAsia="SimSun" w:cs="SimSun"/>
          <w:sz w:val="22"/>
          <w:szCs w:val="22"/>
          <w:spacing w:val="-2"/>
        </w:rPr>
        <w:t>常识是这样一种东西，它由一些约定俗成的和代代相传的道理、知</w:t>
      </w:r>
      <w:r>
        <w:rPr>
          <w:rFonts w:ascii="SimSun" w:hAnsi="SimSun" w:eastAsia="SimSun" w:cs="SimSun"/>
          <w:sz w:val="22"/>
          <w:szCs w:val="22"/>
          <w:spacing w:val="14"/>
        </w:rPr>
        <w:t xml:space="preserve"> </w:t>
      </w:r>
      <w:r>
        <w:rPr>
          <w:rFonts w:ascii="SimSun" w:hAnsi="SimSun" w:eastAsia="SimSun" w:cs="SimSun"/>
          <w:sz w:val="22"/>
          <w:szCs w:val="22"/>
          <w:spacing w:val="-9"/>
        </w:rPr>
        <w:t>识、法则等构成，它无须人特意去习得，也无法特意去习得，它在一个人</w:t>
      </w:r>
      <w:r>
        <w:rPr>
          <w:rFonts w:ascii="SimSun" w:hAnsi="SimSun" w:eastAsia="SimSun" w:cs="SimSun"/>
          <w:sz w:val="22"/>
          <w:szCs w:val="22"/>
          <w:spacing w:val="16"/>
        </w:rPr>
        <w:t xml:space="preserve"> </w:t>
      </w:r>
      <w:r>
        <w:rPr>
          <w:rFonts w:ascii="SimSun" w:hAnsi="SimSun" w:eastAsia="SimSun" w:cs="SimSun"/>
          <w:sz w:val="22"/>
          <w:szCs w:val="22"/>
          <w:spacing w:val="-8"/>
        </w:rPr>
        <w:t>的自然成长中自然地成为这个人的心智。它本身含混不清如一</w:t>
      </w:r>
      <w:r>
        <w:rPr>
          <w:rFonts w:ascii="SimSun" w:hAnsi="SimSun" w:eastAsia="SimSun" w:cs="SimSun"/>
          <w:sz w:val="22"/>
          <w:szCs w:val="22"/>
          <w:spacing w:val="-9"/>
        </w:rPr>
        <w:t>团乱麻，却</w:t>
      </w:r>
      <w:r>
        <w:rPr>
          <w:rFonts w:ascii="SimSun" w:hAnsi="SimSun" w:eastAsia="SimSun" w:cs="SimSun"/>
          <w:sz w:val="22"/>
          <w:szCs w:val="22"/>
        </w:rPr>
        <w:t xml:space="preserve"> </w:t>
      </w:r>
      <w:r>
        <w:rPr>
          <w:rFonts w:ascii="SimSun" w:hAnsi="SimSun" w:eastAsia="SimSun" w:cs="SimSun"/>
          <w:sz w:val="22"/>
          <w:szCs w:val="22"/>
          <w:spacing w:val="-9"/>
        </w:rPr>
        <w:t>又无际无涯地笼罩着人。简直可以说，所谓社会，就是一个常识的汪洋大</w:t>
      </w:r>
      <w:r>
        <w:rPr>
          <w:rFonts w:ascii="SimSun" w:hAnsi="SimSun" w:eastAsia="SimSun" w:cs="SimSun"/>
          <w:sz w:val="22"/>
          <w:szCs w:val="22"/>
          <w:spacing w:val="16"/>
        </w:rPr>
        <w:t xml:space="preserve"> </w:t>
      </w:r>
      <w:r>
        <w:rPr>
          <w:rFonts w:ascii="SimSun" w:hAnsi="SimSun" w:eastAsia="SimSun" w:cs="SimSun"/>
          <w:sz w:val="22"/>
          <w:szCs w:val="22"/>
          <w:spacing w:val="-9"/>
        </w:rPr>
        <w:t>海，而每个所谓心智正常的社会成员都是这汪洋大海里的游鱼。常识，是</w:t>
      </w:r>
      <w:r>
        <w:rPr>
          <w:rFonts w:ascii="SimSun" w:hAnsi="SimSun" w:eastAsia="SimSun" w:cs="SimSun"/>
          <w:sz w:val="22"/>
          <w:szCs w:val="22"/>
          <w:spacing w:val="17"/>
        </w:rPr>
        <w:t xml:space="preserve"> </w:t>
      </w:r>
      <w:r>
        <w:rPr>
          <w:rFonts w:ascii="SimSun" w:hAnsi="SimSun" w:eastAsia="SimSun" w:cs="SimSun"/>
          <w:sz w:val="22"/>
          <w:szCs w:val="22"/>
          <w:spacing w:val="-9"/>
        </w:rPr>
        <w:t>社会成员共同的感知事物、认识事物和判断事物的方式。社会判断一个人</w:t>
      </w:r>
      <w:r>
        <w:rPr>
          <w:rFonts w:ascii="SimSun" w:hAnsi="SimSun" w:eastAsia="SimSun" w:cs="SimSun"/>
          <w:sz w:val="22"/>
          <w:szCs w:val="22"/>
          <w:spacing w:val="16"/>
        </w:rPr>
        <w:t xml:space="preserve"> </w:t>
      </w:r>
      <w:r>
        <w:rPr>
          <w:rFonts w:ascii="SimSun" w:hAnsi="SimSun" w:eastAsia="SimSun" w:cs="SimSun"/>
          <w:sz w:val="22"/>
          <w:szCs w:val="22"/>
          <w:spacing w:val="-2"/>
        </w:rPr>
        <w:t>精神是否正常，就看他是否具备了起码的社会生活的常识。对于个人来</w:t>
      </w:r>
      <w:r>
        <w:rPr>
          <w:rFonts w:ascii="SimSun" w:hAnsi="SimSun" w:eastAsia="SimSun" w:cs="SimSun"/>
          <w:sz w:val="22"/>
          <w:szCs w:val="22"/>
          <w:spacing w:val="10"/>
        </w:rPr>
        <w:t xml:space="preserve"> </w:t>
      </w:r>
      <w:r>
        <w:rPr>
          <w:rFonts w:ascii="SimSun" w:hAnsi="SimSun" w:eastAsia="SimSun" w:cs="SimSun"/>
          <w:sz w:val="22"/>
          <w:szCs w:val="22"/>
          <w:spacing w:val="-9"/>
        </w:rPr>
        <w:t>说，常识是一种内化为本能的东西，个人的举手投足、进退辞让、喜怒哀</w:t>
      </w:r>
      <w:r>
        <w:rPr>
          <w:rFonts w:ascii="SimSun" w:hAnsi="SimSun" w:eastAsia="SimSun" w:cs="SimSun"/>
          <w:sz w:val="22"/>
          <w:szCs w:val="22"/>
          <w:spacing w:val="16"/>
        </w:rPr>
        <w:t xml:space="preserve"> </w:t>
      </w:r>
      <w:r>
        <w:rPr>
          <w:rFonts w:ascii="SimSun" w:hAnsi="SimSun" w:eastAsia="SimSun" w:cs="SimSun"/>
          <w:sz w:val="22"/>
          <w:szCs w:val="22"/>
          <w:spacing w:val="-9"/>
        </w:rPr>
        <w:t>乐……都程度不同地受常识左右、支配。而一个不受常识控驭的人，一个</w:t>
      </w:r>
      <w:r>
        <w:rPr>
          <w:rFonts w:ascii="SimSun" w:hAnsi="SimSun" w:eastAsia="SimSun" w:cs="SimSun"/>
          <w:sz w:val="22"/>
          <w:szCs w:val="22"/>
          <w:spacing w:val="16"/>
        </w:rPr>
        <w:t xml:space="preserve"> </w:t>
      </w:r>
      <w:r>
        <w:rPr>
          <w:rFonts w:ascii="SimSun" w:hAnsi="SimSun" w:eastAsia="SimSun" w:cs="SimSun"/>
          <w:sz w:val="22"/>
          <w:szCs w:val="22"/>
          <w:spacing w:val="-8"/>
        </w:rPr>
        <w:t>反抗常识的人，则会被社会称为狂人，称为疯子。对于社会</w:t>
      </w:r>
      <w:r>
        <w:rPr>
          <w:rFonts w:ascii="SimSun" w:hAnsi="SimSun" w:eastAsia="SimSun" w:cs="SimSun"/>
          <w:sz w:val="22"/>
          <w:szCs w:val="22"/>
          <w:spacing w:val="-9"/>
        </w:rPr>
        <w:t>来说，常识则</w:t>
      </w:r>
      <w:r>
        <w:rPr>
          <w:rFonts w:ascii="SimSun" w:hAnsi="SimSun" w:eastAsia="SimSun" w:cs="SimSun"/>
          <w:sz w:val="22"/>
          <w:szCs w:val="22"/>
        </w:rPr>
        <w:t xml:space="preserve"> </w:t>
      </w:r>
      <w:r>
        <w:rPr>
          <w:rFonts w:ascii="SimSun" w:hAnsi="SimSun" w:eastAsia="SimSun" w:cs="SimSun"/>
          <w:sz w:val="22"/>
          <w:szCs w:val="22"/>
          <w:spacing w:val="-9"/>
        </w:rPr>
        <w:t>是它的粘合剂，是常识使得社会得以成立并使社会生活得以正常</w:t>
      </w:r>
      <w:r>
        <w:rPr>
          <w:rFonts w:ascii="SimSun" w:hAnsi="SimSun" w:eastAsia="SimSun" w:cs="SimSun"/>
          <w:sz w:val="22"/>
          <w:szCs w:val="22"/>
          <w:spacing w:val="-10"/>
        </w:rPr>
        <w:t>地运营。</w:t>
      </w:r>
    </w:p>
    <w:p>
      <w:pPr>
        <w:ind w:right="94" w:firstLine="440"/>
        <w:spacing w:before="53" w:line="264" w:lineRule="auto"/>
        <w:rPr>
          <w:rFonts w:ascii="SimSun" w:hAnsi="SimSun" w:eastAsia="SimSun" w:cs="SimSun"/>
          <w:sz w:val="22"/>
          <w:szCs w:val="22"/>
        </w:rPr>
      </w:pPr>
      <w:r>
        <w:rPr>
          <w:rFonts w:ascii="SimSun" w:hAnsi="SimSun" w:eastAsia="SimSun" w:cs="SimSun"/>
          <w:sz w:val="22"/>
          <w:szCs w:val="22"/>
          <w:spacing w:val="-9"/>
        </w:rPr>
        <w:t>由于常识对于我们每个人来说是难以抗拒的，由于它在我们的心</w:t>
      </w:r>
      <w:r>
        <w:rPr>
          <w:rFonts w:ascii="SimSun" w:hAnsi="SimSun" w:eastAsia="SimSun" w:cs="SimSun"/>
          <w:sz w:val="22"/>
          <w:szCs w:val="22"/>
          <w:spacing w:val="-10"/>
        </w:rPr>
        <w:t>灵还</w:t>
      </w:r>
      <w:r>
        <w:rPr>
          <w:rFonts w:ascii="SimSun" w:hAnsi="SimSun" w:eastAsia="SimSun" w:cs="SimSun"/>
          <w:sz w:val="22"/>
          <w:szCs w:val="22"/>
        </w:rPr>
        <w:t xml:space="preserve"> </w:t>
      </w:r>
      <w:r>
        <w:rPr>
          <w:rFonts w:ascii="SimSun" w:hAnsi="SimSun" w:eastAsia="SimSun" w:cs="SimSun"/>
          <w:sz w:val="22"/>
          <w:szCs w:val="22"/>
          <w:spacing w:val="-8"/>
        </w:rPr>
        <w:t>是一张白纸的时候就毫无阻碍地进入我们的心中并</w:t>
      </w:r>
      <w:r>
        <w:rPr>
          <w:rFonts w:ascii="SimSun" w:hAnsi="SimSun" w:eastAsia="SimSun" w:cs="SimSun"/>
          <w:sz w:val="22"/>
          <w:szCs w:val="22"/>
          <w:spacing w:val="-9"/>
        </w:rPr>
        <w:t>盘踞在那里，控制我们</w:t>
      </w:r>
    </w:p>
    <w:p>
      <w:pPr>
        <w:spacing w:line="264" w:lineRule="auto"/>
        <w:sectPr>
          <w:pgSz w:w="9350" w:h="13210"/>
          <w:pgMar w:top="400" w:right="1079" w:bottom="400" w:left="1399" w:header="0" w:footer="0" w:gutter="0"/>
        </w:sectPr>
        <w:rPr>
          <w:rFonts w:ascii="SimSun" w:hAnsi="SimSun" w:eastAsia="SimSun" w:cs="SimSun"/>
          <w:sz w:val="22"/>
          <w:szCs w:val="22"/>
        </w:rPr>
      </w:pPr>
    </w:p>
    <w:p>
      <w:pPr>
        <w:pStyle w:val="BodyText"/>
        <w:spacing w:line="257" w:lineRule="auto"/>
        <w:rPr/>
      </w:pPr>
      <w:r>
        <w:drawing>
          <wp:anchor distT="0" distB="0" distL="0" distR="0" simplePos="0" relativeHeight="251865088" behindDoc="0" locked="0" layoutInCell="1" allowOverlap="1">
            <wp:simplePos x="0" y="0"/>
            <wp:positionH relativeFrom="column">
              <wp:posOffset>0</wp:posOffset>
            </wp:positionH>
            <wp:positionV relativeFrom="paragraph">
              <wp:posOffset>145582</wp:posOffset>
            </wp:positionV>
            <wp:extent cx="495292" cy="501622"/>
            <wp:effectExtent l="0" t="0" r="0" b="0"/>
            <wp:wrapNone/>
            <wp:docPr id="222" name="IM 222"/>
            <wp:cNvGraphicFramePr/>
            <a:graphic>
              <a:graphicData uri="http://schemas.openxmlformats.org/drawingml/2006/picture">
                <pic:pic>
                  <pic:nvPicPr>
                    <pic:cNvPr id="222" name="IM 222"/>
                    <pic:cNvPicPr/>
                  </pic:nvPicPr>
                  <pic:blipFill>
                    <a:blip r:embed="rId114"/>
                    <a:stretch>
                      <a:fillRect/>
                    </a:stretch>
                  </pic:blipFill>
                  <pic:spPr>
                    <a:xfrm rot="0">
                      <a:off x="0" y="0"/>
                      <a:ext cx="495292" cy="501622"/>
                    </a:xfrm>
                    <a:prstGeom prst="rect">
                      <a:avLst/>
                    </a:prstGeom>
                  </pic:spPr>
                </pic:pic>
              </a:graphicData>
            </a:graphic>
          </wp:anchor>
        </w:drawing>
      </w:r>
      <w:r/>
    </w:p>
    <w:p>
      <w:pPr>
        <w:ind w:left="964"/>
        <w:spacing w:before="101" w:line="219" w:lineRule="auto"/>
        <w:rPr>
          <w:rFonts w:ascii="Times New Roman" w:hAnsi="Times New Roman" w:eastAsia="Times New Roman" w:cs="Times New Roman"/>
          <w:sz w:val="19"/>
          <w:szCs w:val="19"/>
        </w:rPr>
      </w:pPr>
      <w:r>
        <w:drawing>
          <wp:anchor distT="0" distB="0" distL="0" distR="0" simplePos="0" relativeHeight="251866112" behindDoc="0" locked="0" layoutInCell="1" allowOverlap="1">
            <wp:simplePos x="0" y="0"/>
            <wp:positionH relativeFrom="column">
              <wp:posOffset>476274</wp:posOffset>
            </wp:positionH>
            <wp:positionV relativeFrom="paragraph">
              <wp:posOffset>298879</wp:posOffset>
            </wp:positionV>
            <wp:extent cx="2159025" cy="6375"/>
            <wp:effectExtent l="0" t="0" r="0" b="0"/>
            <wp:wrapNone/>
            <wp:docPr id="224" name="IM 224"/>
            <wp:cNvGraphicFramePr/>
            <a:graphic>
              <a:graphicData uri="http://schemas.openxmlformats.org/drawingml/2006/picture">
                <pic:pic>
                  <pic:nvPicPr>
                    <pic:cNvPr id="224" name="IM 224"/>
                    <pic:cNvPicPr/>
                  </pic:nvPicPr>
                  <pic:blipFill>
                    <a:blip r:embed="rId115"/>
                    <a:stretch>
                      <a:fillRect/>
                    </a:stretch>
                  </pic:blipFill>
                  <pic:spPr>
                    <a:xfrm rot="0">
                      <a:off x="0" y="0"/>
                      <a:ext cx="2159025" cy="6375"/>
                    </a:xfrm>
                    <a:prstGeom prst="rect">
                      <a:avLst/>
                    </a:prstGeom>
                  </pic:spPr>
                </pic:pic>
              </a:graphicData>
            </a:graphic>
          </wp:anchor>
        </w:drawing>
      </w:r>
      <w:r>
        <w:rPr>
          <w:rFonts w:ascii="KaiTi" w:hAnsi="KaiTi" w:eastAsia="KaiTi" w:cs="KaiTi"/>
          <w:sz w:val="31"/>
          <w:szCs w:val="31"/>
          <w:b/>
          <w:bCs/>
          <w:spacing w:val="4"/>
        </w:rPr>
        <w:t>批评丛书</w:t>
      </w:r>
      <w:r>
        <w:rPr>
          <w:rFonts w:ascii="KaiTi" w:hAnsi="KaiTi" w:eastAsia="KaiTi" w:cs="KaiTi"/>
          <w:sz w:val="31"/>
          <w:szCs w:val="31"/>
          <w:spacing w:val="18"/>
        </w:rPr>
        <w:t xml:space="preserve">      </w:t>
      </w:r>
      <w:r>
        <w:rPr>
          <w:rFonts w:ascii="Times New Roman" w:hAnsi="Times New Roman" w:eastAsia="Times New Roman" w:cs="Times New Roman"/>
          <w:sz w:val="19"/>
          <w:szCs w:val="19"/>
          <w:spacing w:val="4"/>
          <w:position w:val="-6"/>
        </w:rPr>
        <w:t>60</w:t>
      </w:r>
    </w:p>
    <w:p>
      <w:pPr>
        <w:pStyle w:val="BodyText"/>
        <w:spacing w:line="268" w:lineRule="auto"/>
        <w:rPr/>
      </w:pPr>
      <w:r/>
    </w:p>
    <w:p>
      <w:pPr>
        <w:pStyle w:val="BodyText"/>
        <w:spacing w:line="269" w:lineRule="auto"/>
        <w:rPr/>
      </w:pPr>
      <w:r/>
    </w:p>
    <w:p>
      <w:pPr>
        <w:spacing w:before="71" w:line="276" w:lineRule="auto"/>
        <w:jc w:val="both"/>
        <w:rPr>
          <w:rFonts w:ascii="SimSun" w:hAnsi="SimSun" w:eastAsia="SimSun" w:cs="SimSun"/>
          <w:sz w:val="22"/>
          <w:szCs w:val="22"/>
        </w:rPr>
      </w:pPr>
      <w:r>
        <w:rPr>
          <w:rFonts w:ascii="SimSun" w:hAnsi="SimSun" w:eastAsia="SimSun" w:cs="SimSun"/>
          <w:sz w:val="22"/>
          <w:szCs w:val="22"/>
          <w:spacing w:val="-8"/>
        </w:rPr>
        <w:t>的运思方式，控制我们对世界的感受和认识，因此，我</w:t>
      </w:r>
      <w:r>
        <w:rPr>
          <w:rFonts w:ascii="SimSun" w:hAnsi="SimSun" w:eastAsia="SimSun" w:cs="SimSun"/>
          <w:sz w:val="22"/>
          <w:szCs w:val="22"/>
          <w:spacing w:val="-9"/>
        </w:rPr>
        <w:t>们对世界的感受和</w:t>
      </w:r>
      <w:r>
        <w:rPr>
          <w:rFonts w:ascii="SimSun" w:hAnsi="SimSun" w:eastAsia="SimSun" w:cs="SimSun"/>
          <w:sz w:val="22"/>
          <w:szCs w:val="22"/>
        </w:rPr>
        <w:t xml:space="preserve">  </w:t>
      </w:r>
      <w:r>
        <w:rPr>
          <w:rFonts w:ascii="SimSun" w:hAnsi="SimSun" w:eastAsia="SimSun" w:cs="SimSun"/>
          <w:sz w:val="22"/>
          <w:szCs w:val="22"/>
          <w:spacing w:val="-9"/>
        </w:rPr>
        <w:t>认识往往并不是我们真实的感受和认识，而是先于我们而存在的，并蛮横</w:t>
      </w:r>
      <w:r>
        <w:rPr>
          <w:rFonts w:ascii="SimSun" w:hAnsi="SimSun" w:eastAsia="SimSun" w:cs="SimSun"/>
          <w:sz w:val="22"/>
          <w:szCs w:val="22"/>
          <w:spacing w:val="8"/>
        </w:rPr>
        <w:t xml:space="preserve">  </w:t>
      </w:r>
      <w:r>
        <w:rPr>
          <w:rFonts w:ascii="SimSun" w:hAnsi="SimSun" w:eastAsia="SimSun" w:cs="SimSun"/>
          <w:sz w:val="22"/>
          <w:szCs w:val="22"/>
          <w:spacing w:val="-9"/>
        </w:rPr>
        <w:t>地占据着我们的心胸的常识在感受和认识。这种常识的感受和认识是一个</w:t>
      </w:r>
      <w:r>
        <w:rPr>
          <w:rFonts w:ascii="SimSun" w:hAnsi="SimSun" w:eastAsia="SimSun" w:cs="SimSun"/>
          <w:sz w:val="22"/>
          <w:szCs w:val="22"/>
          <w:spacing w:val="8"/>
        </w:rPr>
        <w:t xml:space="preserve">  </w:t>
      </w:r>
      <w:r>
        <w:rPr>
          <w:rFonts w:ascii="SimSun" w:hAnsi="SimSun" w:eastAsia="SimSun" w:cs="SimSun"/>
          <w:sz w:val="22"/>
          <w:szCs w:val="22"/>
          <w:spacing w:val="-9"/>
        </w:rPr>
        <w:t>社会的平均感受和认识。由于常识是社会成员所共享的，所以这种对世界</w:t>
      </w:r>
      <w:r>
        <w:rPr>
          <w:rFonts w:ascii="SimSun" w:hAnsi="SimSun" w:eastAsia="SimSun" w:cs="SimSun"/>
          <w:sz w:val="22"/>
          <w:szCs w:val="22"/>
          <w:spacing w:val="8"/>
        </w:rPr>
        <w:t xml:space="preserve">  </w:t>
      </w:r>
      <w:r>
        <w:rPr>
          <w:rFonts w:ascii="SimSun" w:hAnsi="SimSun" w:eastAsia="SimSun" w:cs="SimSun"/>
          <w:sz w:val="22"/>
          <w:szCs w:val="22"/>
          <w:spacing w:val="-9"/>
        </w:rPr>
        <w:t>的感受和认识也是为社会成员所共享的。对于个人来说，获得这</w:t>
      </w:r>
      <w:r>
        <w:rPr>
          <w:rFonts w:ascii="SimSun" w:hAnsi="SimSun" w:eastAsia="SimSun" w:cs="SimSun"/>
          <w:sz w:val="22"/>
          <w:szCs w:val="22"/>
          <w:spacing w:val="-10"/>
        </w:rPr>
        <w:t>种社会平</w:t>
      </w:r>
      <w:r>
        <w:rPr>
          <w:rFonts w:ascii="SimSun" w:hAnsi="SimSun" w:eastAsia="SimSun" w:cs="SimSun"/>
          <w:sz w:val="22"/>
          <w:szCs w:val="22"/>
        </w:rPr>
        <w:t xml:space="preserve">  </w:t>
      </w:r>
      <w:r>
        <w:rPr>
          <w:rFonts w:ascii="SimSun" w:hAnsi="SimSun" w:eastAsia="SimSun" w:cs="SimSun"/>
          <w:sz w:val="22"/>
          <w:szCs w:val="22"/>
          <w:spacing w:val="-9"/>
        </w:rPr>
        <w:t>均的对世界的感受和认识，有利于与社会其他成员取得认同，从而在生活</w:t>
      </w:r>
      <w:r>
        <w:rPr>
          <w:rFonts w:ascii="SimSun" w:hAnsi="SimSun" w:eastAsia="SimSun" w:cs="SimSun"/>
          <w:sz w:val="22"/>
          <w:szCs w:val="22"/>
          <w:spacing w:val="7"/>
        </w:rPr>
        <w:t xml:space="preserve">  </w:t>
      </w:r>
      <w:r>
        <w:rPr>
          <w:rFonts w:ascii="SimSun" w:hAnsi="SimSun" w:eastAsia="SimSun" w:cs="SimSun"/>
          <w:sz w:val="22"/>
          <w:szCs w:val="22"/>
          <w:spacing w:val="-9"/>
        </w:rPr>
        <w:t>中获得一种安全感和归宿。对于社会来说，全体成员所共有的对世界的感</w:t>
      </w:r>
      <w:r>
        <w:rPr>
          <w:rFonts w:ascii="SimSun" w:hAnsi="SimSun" w:eastAsia="SimSun" w:cs="SimSun"/>
          <w:sz w:val="22"/>
          <w:szCs w:val="22"/>
          <w:spacing w:val="8"/>
        </w:rPr>
        <w:t xml:space="preserve">  </w:t>
      </w:r>
      <w:r>
        <w:rPr>
          <w:rFonts w:ascii="SimSun" w:hAnsi="SimSun" w:eastAsia="SimSun" w:cs="SimSun"/>
          <w:sz w:val="22"/>
          <w:szCs w:val="22"/>
          <w:spacing w:val="-9"/>
        </w:rPr>
        <w:t>受和认识是它赖以存在的基础和前提，没有这样一种社会的平均感受和认</w:t>
      </w:r>
      <w:r>
        <w:rPr>
          <w:rFonts w:ascii="SimSun" w:hAnsi="SimSun" w:eastAsia="SimSun" w:cs="SimSun"/>
          <w:sz w:val="22"/>
          <w:szCs w:val="22"/>
          <w:spacing w:val="8"/>
        </w:rPr>
        <w:t xml:space="preserve">  </w:t>
      </w:r>
      <w:r>
        <w:rPr>
          <w:rFonts w:ascii="SimSun" w:hAnsi="SimSun" w:eastAsia="SimSun" w:cs="SimSun"/>
          <w:sz w:val="22"/>
          <w:szCs w:val="22"/>
          <w:spacing w:val="-9"/>
        </w:rPr>
        <w:t>识，社会就将解体。然而，这种由常识所感受和认识的世界，却往往并不</w:t>
      </w:r>
      <w:r>
        <w:rPr>
          <w:rFonts w:ascii="SimSun" w:hAnsi="SimSun" w:eastAsia="SimSun" w:cs="SimSun"/>
          <w:sz w:val="22"/>
          <w:szCs w:val="22"/>
          <w:spacing w:val="9"/>
        </w:rPr>
        <w:t xml:space="preserve">  </w:t>
      </w:r>
      <w:r>
        <w:rPr>
          <w:rFonts w:ascii="SimSun" w:hAnsi="SimSun" w:eastAsia="SimSun" w:cs="SimSun"/>
          <w:sz w:val="22"/>
          <w:szCs w:val="22"/>
          <w:spacing w:val="-8"/>
        </w:rPr>
        <w:t>是真实的世界，由常识所代司其职的对世界的感</w:t>
      </w:r>
      <w:r>
        <w:rPr>
          <w:rFonts w:ascii="SimSun" w:hAnsi="SimSun" w:eastAsia="SimSun" w:cs="SimSun"/>
          <w:sz w:val="22"/>
          <w:szCs w:val="22"/>
          <w:spacing w:val="-9"/>
        </w:rPr>
        <w:t>受和认识并不是我们身心</w:t>
      </w:r>
      <w:r>
        <w:rPr>
          <w:rFonts w:ascii="SimSun" w:hAnsi="SimSun" w:eastAsia="SimSun" w:cs="SimSun"/>
          <w:sz w:val="22"/>
          <w:szCs w:val="22"/>
        </w:rPr>
        <w:t xml:space="preserve">  </w:t>
      </w:r>
      <w:r>
        <w:rPr>
          <w:rFonts w:ascii="SimSun" w:hAnsi="SimSun" w:eastAsia="SimSun" w:cs="SimSun"/>
          <w:sz w:val="22"/>
          <w:szCs w:val="22"/>
          <w:spacing w:val="-9"/>
        </w:rPr>
        <w:t>的真实的感受和认识。我们真实的对世界的感受和认识的能力在大部分情</w:t>
      </w:r>
      <w:r>
        <w:rPr>
          <w:rFonts w:ascii="SimSun" w:hAnsi="SimSun" w:eastAsia="SimSun" w:cs="SimSun"/>
          <w:sz w:val="22"/>
          <w:szCs w:val="22"/>
          <w:spacing w:val="8"/>
        </w:rPr>
        <w:t xml:space="preserve">  </w:t>
      </w:r>
      <w:r>
        <w:rPr>
          <w:rFonts w:ascii="SimSun" w:hAnsi="SimSun" w:eastAsia="SimSun" w:cs="SimSun"/>
          <w:sz w:val="22"/>
          <w:szCs w:val="22"/>
          <w:spacing w:val="-9"/>
        </w:rPr>
        <w:t>况下被常识压抑得不能发挥作用，就像被巨石压抑的小草不能成长繁茂一</w:t>
      </w:r>
      <w:r>
        <w:rPr>
          <w:rFonts w:ascii="SimSun" w:hAnsi="SimSun" w:eastAsia="SimSun" w:cs="SimSun"/>
          <w:sz w:val="22"/>
          <w:szCs w:val="22"/>
          <w:spacing w:val="9"/>
        </w:rPr>
        <w:t xml:space="preserve">  </w:t>
      </w:r>
      <w:r>
        <w:rPr>
          <w:rFonts w:ascii="SimSun" w:hAnsi="SimSun" w:eastAsia="SimSun" w:cs="SimSun"/>
          <w:sz w:val="22"/>
          <w:szCs w:val="22"/>
          <w:spacing w:val="-8"/>
        </w:rPr>
        <w:t>样。然而，我们在日常生活中偶尔也有对生活、</w:t>
      </w:r>
      <w:r>
        <w:rPr>
          <w:rFonts w:ascii="SimSun" w:hAnsi="SimSun" w:eastAsia="SimSun" w:cs="SimSun"/>
          <w:sz w:val="22"/>
          <w:szCs w:val="22"/>
          <w:spacing w:val="-9"/>
        </w:rPr>
        <w:t>对现实的不同于惯常的那</w:t>
      </w:r>
      <w:r>
        <w:rPr>
          <w:rFonts w:ascii="SimSun" w:hAnsi="SimSun" w:eastAsia="SimSun" w:cs="SimSun"/>
          <w:sz w:val="22"/>
          <w:szCs w:val="22"/>
        </w:rPr>
        <w:t xml:space="preserve">  </w:t>
      </w:r>
      <w:r>
        <w:rPr>
          <w:rFonts w:ascii="SimSun" w:hAnsi="SimSun" w:eastAsia="SimSun" w:cs="SimSun"/>
          <w:sz w:val="22"/>
          <w:szCs w:val="22"/>
          <w:spacing w:val="-8"/>
        </w:rPr>
        <w:t>种感受和认识，人类生存的本相也会在我们眼前“偶尔露峥嵘”。这种对</w:t>
      </w:r>
      <w:r>
        <w:rPr>
          <w:rFonts w:ascii="SimSun" w:hAnsi="SimSun" w:eastAsia="SimSun" w:cs="SimSun"/>
          <w:sz w:val="22"/>
          <w:szCs w:val="22"/>
          <w:spacing w:val="4"/>
        </w:rPr>
        <w:t xml:space="preserve"> </w:t>
      </w:r>
      <w:r>
        <w:rPr>
          <w:rFonts w:ascii="SimSun" w:hAnsi="SimSun" w:eastAsia="SimSun" w:cs="SimSun"/>
          <w:sz w:val="22"/>
          <w:szCs w:val="22"/>
          <w:spacing w:val="-9"/>
        </w:rPr>
        <w:t>生活、对现实的不同于惯常的感受和认识，这种人类生存的本相，往往令</w:t>
      </w:r>
      <w:r>
        <w:rPr>
          <w:rFonts w:ascii="SimSun" w:hAnsi="SimSun" w:eastAsia="SimSun" w:cs="SimSun"/>
          <w:sz w:val="22"/>
          <w:szCs w:val="22"/>
          <w:spacing w:val="8"/>
        </w:rPr>
        <w:t xml:space="preserve">  </w:t>
      </w:r>
      <w:r>
        <w:rPr>
          <w:rFonts w:ascii="SimSun" w:hAnsi="SimSun" w:eastAsia="SimSun" w:cs="SimSun"/>
          <w:sz w:val="22"/>
          <w:szCs w:val="22"/>
          <w:spacing w:val="-9"/>
        </w:rPr>
        <w:t>我们感到恐惧。它们是如此的惊世骇俗，如此违背了常识，以至于你倘若</w:t>
      </w:r>
      <w:r>
        <w:rPr>
          <w:rFonts w:ascii="SimSun" w:hAnsi="SimSun" w:eastAsia="SimSun" w:cs="SimSun"/>
          <w:sz w:val="22"/>
          <w:szCs w:val="22"/>
          <w:spacing w:val="8"/>
        </w:rPr>
        <w:t xml:space="preserve">  </w:t>
      </w:r>
      <w:r>
        <w:rPr>
          <w:rFonts w:ascii="SimSun" w:hAnsi="SimSun" w:eastAsia="SimSun" w:cs="SimSun"/>
          <w:sz w:val="22"/>
          <w:szCs w:val="22"/>
          <w:spacing w:val="-9"/>
        </w:rPr>
        <w:t>坚执这种感受和认识，就会被社会视为怪异，成为社会的狂人。因此，我</w:t>
      </w:r>
      <w:r>
        <w:rPr>
          <w:rFonts w:ascii="SimSun" w:hAnsi="SimSun" w:eastAsia="SimSun" w:cs="SimSun"/>
          <w:sz w:val="22"/>
          <w:szCs w:val="22"/>
          <w:spacing w:val="7"/>
        </w:rPr>
        <w:t xml:space="preserve">  </w:t>
      </w:r>
      <w:r>
        <w:rPr>
          <w:rFonts w:ascii="SimSun" w:hAnsi="SimSun" w:eastAsia="SimSun" w:cs="SimSun"/>
          <w:sz w:val="22"/>
          <w:szCs w:val="22"/>
          <w:spacing w:val="-9"/>
        </w:rPr>
        <w:t>们大多数人只是偶尔地和瞬间地有过对存在的真实感受和认识，这是常识</w:t>
      </w:r>
      <w:r>
        <w:rPr>
          <w:rFonts w:ascii="SimSun" w:hAnsi="SimSun" w:eastAsia="SimSun" w:cs="SimSun"/>
          <w:sz w:val="22"/>
          <w:szCs w:val="22"/>
        </w:rPr>
        <w:t xml:space="preserve">  </w:t>
      </w:r>
      <w:r>
        <w:rPr>
          <w:rFonts w:ascii="SimSun" w:hAnsi="SimSun" w:eastAsia="SimSun" w:cs="SimSun"/>
          <w:sz w:val="22"/>
          <w:szCs w:val="22"/>
          <w:spacing w:val="-9"/>
        </w:rPr>
        <w:t>对我们心智的短暂失控所引起的，我们很快便下意识地驱逐了这种真实的</w:t>
      </w:r>
      <w:r>
        <w:rPr>
          <w:rFonts w:ascii="SimSun" w:hAnsi="SimSun" w:eastAsia="SimSun" w:cs="SimSun"/>
          <w:sz w:val="22"/>
          <w:szCs w:val="22"/>
          <w:spacing w:val="1"/>
        </w:rPr>
        <w:t xml:space="preserve">  </w:t>
      </w:r>
      <w:r>
        <w:rPr>
          <w:rFonts w:ascii="SimSun" w:hAnsi="SimSun" w:eastAsia="SimSun" w:cs="SimSun"/>
          <w:sz w:val="22"/>
          <w:szCs w:val="22"/>
          <w:spacing w:val="-5"/>
        </w:rPr>
        <w:t>感受和认识，而重新回到常识的温暖的外套里，</w:t>
      </w:r>
      <w:r>
        <w:rPr>
          <w:rFonts w:ascii="SimSun" w:hAnsi="SimSun" w:eastAsia="SimSun" w:cs="SimSun"/>
          <w:sz w:val="22"/>
          <w:szCs w:val="22"/>
          <w:spacing w:val="-6"/>
        </w:rPr>
        <w:t>重新成为常识的套中人。</w:t>
      </w:r>
      <w:r>
        <w:rPr>
          <w:rFonts w:ascii="SimSun" w:hAnsi="SimSun" w:eastAsia="SimSun" w:cs="SimSun"/>
          <w:sz w:val="22"/>
          <w:szCs w:val="22"/>
        </w:rPr>
        <w:t xml:space="preserve"> </w:t>
      </w:r>
      <w:r>
        <w:rPr>
          <w:rFonts w:ascii="SimSun" w:hAnsi="SimSun" w:eastAsia="SimSun" w:cs="SimSun"/>
          <w:sz w:val="22"/>
          <w:szCs w:val="22"/>
          <w:spacing w:val="-9"/>
        </w:rPr>
        <w:t>而作为作家的余华，则有勇气把我们只是偶尔和瞬间有过的体验执拗</w:t>
      </w:r>
      <w:r>
        <w:rPr>
          <w:rFonts w:ascii="SimSun" w:hAnsi="SimSun" w:eastAsia="SimSun" w:cs="SimSun"/>
          <w:sz w:val="22"/>
          <w:szCs w:val="22"/>
          <w:spacing w:val="-10"/>
        </w:rPr>
        <w:t>地描</w:t>
      </w:r>
      <w:r>
        <w:rPr>
          <w:rFonts w:ascii="SimSun" w:hAnsi="SimSun" w:eastAsia="SimSun" w:cs="SimSun"/>
          <w:sz w:val="22"/>
          <w:szCs w:val="22"/>
        </w:rPr>
        <w:t xml:space="preserve">  </w:t>
      </w:r>
      <w:r>
        <w:rPr>
          <w:rFonts w:ascii="SimSun" w:hAnsi="SimSun" w:eastAsia="SimSun" w:cs="SimSun"/>
          <w:sz w:val="22"/>
          <w:szCs w:val="22"/>
          <w:spacing w:val="-8"/>
        </w:rPr>
        <w:t>述下来，把“偶尔露峥嵘”的人类生存本相用文字固</w:t>
      </w:r>
      <w:r>
        <w:rPr>
          <w:rFonts w:ascii="SimSun" w:hAnsi="SimSun" w:eastAsia="SimSun" w:cs="SimSun"/>
          <w:sz w:val="22"/>
          <w:szCs w:val="22"/>
          <w:spacing w:val="-9"/>
        </w:rPr>
        <w:t>定下来。作为作家的</w:t>
      </w:r>
      <w:r>
        <w:rPr>
          <w:rFonts w:ascii="SimSun" w:hAnsi="SimSun" w:eastAsia="SimSun" w:cs="SimSun"/>
          <w:sz w:val="22"/>
          <w:szCs w:val="22"/>
        </w:rPr>
        <w:t xml:space="preserve">  </w:t>
      </w:r>
      <w:r>
        <w:rPr>
          <w:rFonts w:ascii="SimSun" w:hAnsi="SimSun" w:eastAsia="SimSun" w:cs="SimSun"/>
          <w:sz w:val="22"/>
          <w:szCs w:val="22"/>
          <w:spacing w:val="-9"/>
        </w:rPr>
        <w:t>余华推倒了常识的巨石，让自己对世界的真实的感受和认识繁茂成一片草</w:t>
      </w:r>
      <w:r>
        <w:rPr>
          <w:rFonts w:ascii="SimSun" w:hAnsi="SimSun" w:eastAsia="SimSun" w:cs="SimSun"/>
          <w:sz w:val="22"/>
          <w:szCs w:val="22"/>
          <w:spacing w:val="8"/>
        </w:rPr>
        <w:t xml:space="preserve">  </w:t>
      </w:r>
      <w:r>
        <w:rPr>
          <w:rFonts w:ascii="SimSun" w:hAnsi="SimSun" w:eastAsia="SimSun" w:cs="SimSun"/>
          <w:sz w:val="22"/>
          <w:szCs w:val="22"/>
          <w:spacing w:val="-9"/>
        </w:rPr>
        <w:t>原。正因为余华的小说世界是与我们惯常用常识看到的世界大不相同，所</w:t>
      </w:r>
      <w:r>
        <w:rPr>
          <w:rFonts w:ascii="SimSun" w:hAnsi="SimSun" w:eastAsia="SimSun" w:cs="SimSun"/>
          <w:sz w:val="22"/>
          <w:szCs w:val="22"/>
          <w:spacing w:val="7"/>
        </w:rPr>
        <w:t xml:space="preserve">  </w:t>
      </w:r>
      <w:r>
        <w:rPr>
          <w:rFonts w:ascii="SimSun" w:hAnsi="SimSun" w:eastAsia="SimSun" w:cs="SimSun"/>
          <w:sz w:val="22"/>
          <w:szCs w:val="22"/>
          <w:spacing w:val="-8"/>
        </w:rPr>
        <w:t>以这个世界对于我们是陌生的；正因为余华所传</w:t>
      </w:r>
      <w:r>
        <w:rPr>
          <w:rFonts w:ascii="SimSun" w:hAnsi="SimSun" w:eastAsia="SimSun" w:cs="SimSun"/>
          <w:sz w:val="22"/>
          <w:szCs w:val="22"/>
          <w:spacing w:val="-9"/>
        </w:rPr>
        <w:t>达的体验在我们也曾是偶</w:t>
      </w:r>
      <w:r>
        <w:rPr>
          <w:rFonts w:ascii="SimSun" w:hAnsi="SimSun" w:eastAsia="SimSun" w:cs="SimSun"/>
          <w:sz w:val="22"/>
          <w:szCs w:val="22"/>
        </w:rPr>
        <w:t xml:space="preserve">  </w:t>
      </w:r>
      <w:r>
        <w:rPr>
          <w:rFonts w:ascii="SimSun" w:hAnsi="SimSun" w:eastAsia="SimSun" w:cs="SimSun"/>
          <w:sz w:val="22"/>
          <w:szCs w:val="22"/>
          <w:spacing w:val="-10"/>
        </w:rPr>
        <w:t>尔和瞬间地有过的，所以这个世界对于我们又是似曾相识的。解读余华的</w:t>
      </w:r>
      <w:r>
        <w:rPr>
          <w:rFonts w:ascii="SimSun" w:hAnsi="SimSun" w:eastAsia="SimSun" w:cs="SimSun"/>
          <w:sz w:val="22"/>
          <w:szCs w:val="22"/>
          <w:spacing w:val="7"/>
        </w:rPr>
        <w:t xml:space="preserve">  </w:t>
      </w:r>
      <w:r>
        <w:rPr>
          <w:rFonts w:ascii="SimSun" w:hAnsi="SimSun" w:eastAsia="SimSun" w:cs="SimSun"/>
          <w:sz w:val="22"/>
          <w:szCs w:val="22"/>
          <w:spacing w:val="-9"/>
        </w:rPr>
        <w:t>小说，我们也必须尽可能地从常识的蜗壳中走出来，而回想一下我们曾经</w:t>
      </w:r>
      <w:r>
        <w:rPr>
          <w:rFonts w:ascii="SimSun" w:hAnsi="SimSun" w:eastAsia="SimSun" w:cs="SimSun"/>
          <w:sz w:val="22"/>
          <w:szCs w:val="22"/>
          <w:spacing w:val="8"/>
        </w:rPr>
        <w:t xml:space="preserve">  </w:t>
      </w:r>
      <w:r>
        <w:rPr>
          <w:rFonts w:ascii="SimSun" w:hAnsi="SimSun" w:eastAsia="SimSun" w:cs="SimSun"/>
          <w:sz w:val="22"/>
          <w:szCs w:val="22"/>
          <w:spacing w:val="-9"/>
        </w:rPr>
        <w:t>有过的用我们自己真实的肌肤所感触的生活，回想一下那些我们曾经有过</w:t>
      </w:r>
      <w:r>
        <w:rPr>
          <w:rFonts w:ascii="SimSun" w:hAnsi="SimSun" w:eastAsia="SimSun" w:cs="SimSun"/>
          <w:sz w:val="22"/>
          <w:szCs w:val="22"/>
          <w:spacing w:val="7"/>
        </w:rPr>
        <w:t xml:space="preserve">  </w:t>
      </w:r>
      <w:r>
        <w:rPr>
          <w:rFonts w:ascii="SimSun" w:hAnsi="SimSun" w:eastAsia="SimSun" w:cs="SimSun"/>
          <w:sz w:val="22"/>
          <w:szCs w:val="22"/>
          <w:spacing w:val="-9"/>
        </w:rPr>
        <w:t>的稍纵即逝的人生体验……</w:t>
      </w:r>
    </w:p>
    <w:p>
      <w:pPr>
        <w:pStyle w:val="BodyText"/>
        <w:spacing w:line="281" w:lineRule="auto"/>
        <w:rPr/>
      </w:pPr>
      <w:r/>
    </w:p>
    <w:p>
      <w:pPr>
        <w:pStyle w:val="BodyText"/>
        <w:spacing w:line="281" w:lineRule="auto"/>
        <w:rPr/>
      </w:pPr>
      <w:r/>
    </w:p>
    <w:p>
      <w:pPr>
        <w:ind w:left="4020"/>
        <w:spacing w:before="72" w:line="225" w:lineRule="auto"/>
        <w:rPr>
          <w:rFonts w:ascii="KaiTi" w:hAnsi="KaiTi" w:eastAsia="KaiTi" w:cs="KaiTi"/>
          <w:sz w:val="22"/>
          <w:szCs w:val="22"/>
        </w:rPr>
      </w:pPr>
      <w:r>
        <w:rPr>
          <w:rFonts w:ascii="KaiTi" w:hAnsi="KaiTi" w:eastAsia="KaiTi" w:cs="KaiTi"/>
          <w:sz w:val="22"/>
          <w:szCs w:val="22"/>
          <w:spacing w:val="-2"/>
        </w:rPr>
        <w:t>1989年5月上旬复旦南区</w:t>
      </w:r>
    </w:p>
    <w:p>
      <w:pPr>
        <w:spacing w:line="225" w:lineRule="auto"/>
        <w:sectPr>
          <w:pgSz w:w="9330" w:h="13210"/>
          <w:pgMar w:top="400" w:right="1170" w:bottom="400" w:left="1289" w:header="0" w:footer="0" w:gutter="0"/>
        </w:sectPr>
        <w:rPr>
          <w:rFonts w:ascii="KaiTi" w:hAnsi="KaiTi" w:eastAsia="KaiTi" w:cs="KaiTi"/>
          <w:sz w:val="22"/>
          <w:szCs w:val="22"/>
        </w:rPr>
      </w:pPr>
    </w:p>
    <w:p>
      <w:pPr>
        <w:ind w:left="3318"/>
        <w:spacing w:before="325" w:line="216" w:lineRule="auto"/>
        <w:rPr>
          <w:rFonts w:ascii="SimHei" w:hAnsi="SimHei" w:eastAsia="SimHei" w:cs="SimHei"/>
          <w:sz w:val="31"/>
          <w:szCs w:val="31"/>
        </w:rPr>
      </w:pPr>
      <w:r>
        <w:drawing>
          <wp:anchor distT="0" distB="0" distL="0" distR="0" simplePos="0" relativeHeight="251869184" behindDoc="0" locked="0" layoutInCell="1" allowOverlap="1">
            <wp:simplePos x="0" y="0"/>
            <wp:positionH relativeFrom="column">
              <wp:posOffset>1357928</wp:posOffset>
            </wp:positionH>
            <wp:positionV relativeFrom="paragraph">
              <wp:posOffset>438554</wp:posOffset>
            </wp:positionV>
            <wp:extent cx="2990845" cy="6350"/>
            <wp:effectExtent l="0" t="0" r="0" b="0"/>
            <wp:wrapNone/>
            <wp:docPr id="226" name="IM 226"/>
            <wp:cNvGraphicFramePr/>
            <a:graphic>
              <a:graphicData uri="http://schemas.openxmlformats.org/drawingml/2006/picture">
                <pic:pic>
                  <pic:nvPicPr>
                    <pic:cNvPr id="226" name="IM 226"/>
                    <pic:cNvPicPr/>
                  </pic:nvPicPr>
                  <pic:blipFill>
                    <a:blip r:embed="rId116"/>
                    <a:stretch>
                      <a:fillRect/>
                    </a:stretch>
                  </pic:blipFill>
                  <pic:spPr>
                    <a:xfrm rot="0">
                      <a:off x="0" y="0"/>
                      <a:ext cx="2990845" cy="6350"/>
                    </a:xfrm>
                    <a:prstGeom prst="rect">
                      <a:avLst/>
                    </a:prstGeom>
                  </pic:spPr>
                </pic:pic>
              </a:graphicData>
            </a:graphic>
          </wp:anchor>
        </w:drawing>
      </w:r>
      <w:r>
        <w:rPr>
          <w:rFonts w:ascii="Times New Roman" w:hAnsi="Times New Roman" w:eastAsia="Times New Roman" w:cs="Times New Roman"/>
          <w:sz w:val="18"/>
          <w:szCs w:val="18"/>
          <w:spacing w:val="1"/>
          <w:position w:val="-6"/>
        </w:rPr>
        <w:t>61                    </w:t>
      </w:r>
      <w:r>
        <w:rPr>
          <w:rFonts w:ascii="SimHei" w:hAnsi="SimHei" w:eastAsia="SimHei" w:cs="SimHei"/>
          <w:sz w:val="31"/>
          <w:szCs w:val="31"/>
          <w:b/>
          <w:bCs/>
          <w:spacing w:val="1"/>
        </w:rPr>
        <w:t>一嘘三叹论文学</w:t>
      </w:r>
    </w:p>
    <w:p>
      <w:pPr>
        <w:pStyle w:val="BodyText"/>
        <w:spacing w:line="275" w:lineRule="auto"/>
        <w:rPr/>
      </w:pPr>
      <w:r/>
    </w:p>
    <w:p>
      <w:pPr>
        <w:pStyle w:val="BodyText"/>
        <w:spacing w:line="275" w:lineRule="auto"/>
        <w:rPr/>
      </w:pPr>
      <w:r/>
    </w:p>
    <w:p>
      <w:pPr>
        <w:pStyle w:val="BodyText"/>
        <w:spacing w:line="275" w:lineRule="auto"/>
        <w:rPr/>
      </w:pPr>
      <w:r/>
    </w:p>
    <w:p>
      <w:pPr>
        <w:pStyle w:val="BodyText"/>
        <w:spacing w:line="276" w:lineRule="auto"/>
        <w:rPr/>
      </w:pPr>
      <w:r/>
    </w:p>
    <w:p>
      <w:pPr>
        <w:ind w:left="1153"/>
        <w:spacing w:before="136" w:line="219" w:lineRule="auto"/>
        <w:rPr>
          <w:rFonts w:ascii="SimSun" w:hAnsi="SimSun" w:eastAsia="SimSun" w:cs="SimSun"/>
          <w:sz w:val="42"/>
          <w:szCs w:val="42"/>
        </w:rPr>
      </w:pPr>
      <w:r>
        <w:rPr>
          <w:rFonts w:ascii="SimSun" w:hAnsi="SimSun" w:eastAsia="SimSun" w:cs="SimSun"/>
          <w:sz w:val="42"/>
          <w:szCs w:val="42"/>
          <w:b/>
          <w:bCs/>
          <w:spacing w:val="-54"/>
        </w:rPr>
        <w:t>残雪、余华：“真的恶声”?</w:t>
      </w:r>
    </w:p>
    <w:p>
      <w:pPr>
        <w:ind w:left="1308"/>
        <w:spacing w:before="167" w:line="221" w:lineRule="auto"/>
        <w:rPr>
          <w:rFonts w:ascii="FangSong" w:hAnsi="FangSong" w:eastAsia="FangSong" w:cs="FangSong"/>
          <w:sz w:val="28"/>
          <w:szCs w:val="28"/>
        </w:rPr>
      </w:pPr>
      <w:r>
        <w:rPr>
          <w:rFonts w:ascii="FangSong" w:hAnsi="FangSong" w:eastAsia="FangSong" w:cs="FangSong"/>
          <w:sz w:val="28"/>
          <w:szCs w:val="28"/>
          <w:spacing w:val="2"/>
        </w:rPr>
        <w:t>——残雪、余华与鲁迅的一种比较</w:t>
      </w:r>
    </w:p>
    <w:p>
      <w:pPr>
        <w:pStyle w:val="BodyText"/>
        <w:spacing w:line="320" w:lineRule="auto"/>
        <w:rPr/>
      </w:pPr>
      <w:r/>
    </w:p>
    <w:p>
      <w:pPr>
        <w:pStyle w:val="BodyText"/>
        <w:spacing w:line="321" w:lineRule="auto"/>
        <w:rPr/>
      </w:pPr>
      <w:r/>
    </w:p>
    <w:p>
      <w:pPr>
        <w:ind w:left="28" w:right="10" w:firstLine="460"/>
        <w:spacing w:before="72" w:line="283" w:lineRule="auto"/>
        <w:jc w:val="both"/>
        <w:rPr>
          <w:rFonts w:ascii="SimSun" w:hAnsi="SimSun" w:eastAsia="SimSun" w:cs="SimSun"/>
          <w:sz w:val="22"/>
          <w:szCs w:val="22"/>
        </w:rPr>
      </w:pPr>
      <w:r>
        <w:rPr>
          <w:rFonts w:ascii="SimSun" w:hAnsi="SimSun" w:eastAsia="SimSun" w:cs="SimSun"/>
          <w:sz w:val="22"/>
          <w:szCs w:val="22"/>
          <w:spacing w:val="-2"/>
        </w:rPr>
        <w:t>把残雪与余华联系起来，不知人们是否会错愕。二者尽管有种种差</w:t>
      </w:r>
      <w:r>
        <w:rPr>
          <w:rFonts w:ascii="SimSun" w:hAnsi="SimSun" w:eastAsia="SimSun" w:cs="SimSun"/>
          <w:sz w:val="22"/>
          <w:szCs w:val="22"/>
        </w:rPr>
        <w:t xml:space="preserve"> </w:t>
      </w:r>
      <w:r>
        <w:rPr>
          <w:rFonts w:ascii="SimSun" w:hAnsi="SimSun" w:eastAsia="SimSun" w:cs="SimSun"/>
          <w:sz w:val="22"/>
          <w:szCs w:val="22"/>
          <w:spacing w:val="-9"/>
        </w:rPr>
        <w:t>异，但我却能从两人小说中看到一种相同的看待现实人生的眼光。残雪的</w:t>
      </w:r>
      <w:r>
        <w:rPr>
          <w:rFonts w:ascii="SimSun" w:hAnsi="SimSun" w:eastAsia="SimSun" w:cs="SimSun"/>
          <w:sz w:val="22"/>
          <w:szCs w:val="22"/>
          <w:spacing w:val="13"/>
        </w:rPr>
        <w:t xml:space="preserve"> </w:t>
      </w:r>
      <w:r>
        <w:rPr>
          <w:rFonts w:ascii="SimSun" w:hAnsi="SimSun" w:eastAsia="SimSun" w:cs="SimSun"/>
          <w:sz w:val="22"/>
          <w:szCs w:val="22"/>
          <w:spacing w:val="-9"/>
        </w:rPr>
        <w:t>小说世界如垃圾堆，而余华的小说世界则如屠宰场。垃圾堆与屠宰场总有</w:t>
      </w:r>
      <w:r>
        <w:rPr>
          <w:rFonts w:ascii="SimSun" w:hAnsi="SimSun" w:eastAsia="SimSun" w:cs="SimSun"/>
          <w:sz w:val="22"/>
          <w:szCs w:val="22"/>
          <w:spacing w:val="7"/>
        </w:rPr>
        <w:t xml:space="preserve"> </w:t>
      </w:r>
      <w:r>
        <w:rPr>
          <w:rFonts w:ascii="SimSun" w:hAnsi="SimSun" w:eastAsia="SimSun" w:cs="SimSun"/>
          <w:sz w:val="22"/>
          <w:szCs w:val="22"/>
          <w:spacing w:val="-8"/>
        </w:rPr>
        <w:t>相似之处，这就是二者都很丑恶肮脏。在残雪所造就的垃</w:t>
      </w:r>
      <w:r>
        <w:rPr>
          <w:rFonts w:ascii="SimSun" w:hAnsi="SimSun" w:eastAsia="SimSun" w:cs="SimSun"/>
          <w:sz w:val="22"/>
          <w:szCs w:val="22"/>
          <w:spacing w:val="-9"/>
        </w:rPr>
        <w:t>圾堆上，人成了</w:t>
      </w:r>
      <w:r>
        <w:rPr>
          <w:rFonts w:ascii="SimSun" w:hAnsi="SimSun" w:eastAsia="SimSun" w:cs="SimSun"/>
          <w:sz w:val="22"/>
          <w:szCs w:val="22"/>
        </w:rPr>
        <w:t xml:space="preserve"> </w:t>
      </w:r>
      <w:r>
        <w:rPr>
          <w:rFonts w:ascii="SimSun" w:hAnsi="SimSun" w:eastAsia="SimSun" w:cs="SimSun"/>
          <w:sz w:val="22"/>
          <w:szCs w:val="22"/>
          <w:spacing w:val="-9"/>
        </w:rPr>
        <w:t>在垃圾里翻动拨弄的苍蝇；而在余华造就的屠宰场里，人则既是屠夫又是</w:t>
      </w:r>
      <w:r>
        <w:rPr>
          <w:rFonts w:ascii="SimSun" w:hAnsi="SimSun" w:eastAsia="SimSun" w:cs="SimSun"/>
          <w:sz w:val="22"/>
          <w:szCs w:val="22"/>
          <w:spacing w:val="7"/>
        </w:rPr>
        <w:t xml:space="preserve"> </w:t>
      </w:r>
      <w:r>
        <w:rPr>
          <w:rFonts w:ascii="SimSun" w:hAnsi="SimSun" w:eastAsia="SimSun" w:cs="SimSun"/>
          <w:sz w:val="22"/>
          <w:szCs w:val="22"/>
          <w:spacing w:val="-9"/>
        </w:rPr>
        <w:t>被屠宰的对象。残雪的小说世界散发着刺鼻的腐臭，而余华的小说世界则</w:t>
      </w:r>
      <w:r>
        <w:rPr>
          <w:rFonts w:ascii="SimSun" w:hAnsi="SimSun" w:eastAsia="SimSun" w:cs="SimSun"/>
          <w:sz w:val="22"/>
          <w:szCs w:val="22"/>
          <w:spacing w:val="16"/>
        </w:rPr>
        <w:t xml:space="preserve"> </w:t>
      </w:r>
      <w:r>
        <w:rPr>
          <w:rFonts w:ascii="SimSun" w:hAnsi="SimSun" w:eastAsia="SimSun" w:cs="SimSun"/>
          <w:sz w:val="22"/>
          <w:szCs w:val="22"/>
          <w:spacing w:val="-5"/>
        </w:rPr>
        <w:t>散发着令人作呕的血腥(当我说余华的小说世界是人与人相互</w:t>
      </w:r>
      <w:r>
        <w:rPr>
          <w:rFonts w:ascii="SimSun" w:hAnsi="SimSun" w:eastAsia="SimSun" w:cs="SimSun"/>
          <w:sz w:val="22"/>
          <w:szCs w:val="22"/>
          <w:spacing w:val="-6"/>
        </w:rPr>
        <w:t>残杀的屠宰</w:t>
      </w:r>
      <w:r>
        <w:rPr>
          <w:rFonts w:ascii="SimSun" w:hAnsi="SimSun" w:eastAsia="SimSun" w:cs="SimSun"/>
          <w:sz w:val="22"/>
          <w:szCs w:val="22"/>
        </w:rPr>
        <w:t xml:space="preserve"> </w:t>
      </w:r>
      <w:r>
        <w:rPr>
          <w:rFonts w:ascii="SimSun" w:hAnsi="SimSun" w:eastAsia="SimSun" w:cs="SimSun"/>
          <w:sz w:val="22"/>
          <w:szCs w:val="22"/>
          <w:spacing w:val="-7"/>
        </w:rPr>
        <w:t>场时，并不完全是在使用一种比喻的方式。在他的小说</w:t>
      </w:r>
      <w:r>
        <w:rPr>
          <w:rFonts w:ascii="SimSun" w:hAnsi="SimSun" w:eastAsia="SimSun" w:cs="SimSun"/>
          <w:sz w:val="22"/>
          <w:szCs w:val="22"/>
          <w:spacing w:val="-8"/>
        </w:rPr>
        <w:t>《古典爱情》中，</w:t>
      </w:r>
      <w:r>
        <w:rPr>
          <w:rFonts w:ascii="SimSun" w:hAnsi="SimSun" w:eastAsia="SimSun" w:cs="SimSun"/>
          <w:sz w:val="22"/>
          <w:szCs w:val="22"/>
        </w:rPr>
        <w:t xml:space="preserve"> </w:t>
      </w:r>
      <w:r>
        <w:rPr>
          <w:rFonts w:ascii="SimSun" w:hAnsi="SimSun" w:eastAsia="SimSun" w:cs="SimSun"/>
          <w:sz w:val="22"/>
          <w:szCs w:val="22"/>
          <w:spacing w:val="-5"/>
        </w:rPr>
        <w:t>就详细地写了在大饥荒的岁月里，人怎样被饭</w:t>
      </w:r>
      <w:r>
        <w:rPr>
          <w:rFonts w:ascii="SimSun" w:hAnsi="SimSun" w:eastAsia="SimSun" w:cs="SimSun"/>
          <w:sz w:val="22"/>
          <w:szCs w:val="22"/>
          <w:spacing w:val="-6"/>
        </w:rPr>
        <w:t>店当做菜人活割出售)。无</w:t>
      </w:r>
      <w:r>
        <w:rPr>
          <w:rFonts w:ascii="SimSun" w:hAnsi="SimSun" w:eastAsia="SimSun" w:cs="SimSun"/>
          <w:sz w:val="22"/>
          <w:szCs w:val="22"/>
        </w:rPr>
        <w:t xml:space="preserve"> </w:t>
      </w:r>
      <w:r>
        <w:rPr>
          <w:rFonts w:ascii="SimSun" w:hAnsi="SimSun" w:eastAsia="SimSun" w:cs="SimSun"/>
          <w:sz w:val="22"/>
          <w:szCs w:val="22"/>
          <w:spacing w:val="-2"/>
        </w:rPr>
        <w:t>论是残雪还是余华，写出的都是人性的邪恶、凶残，写出的都是相互敌</w:t>
      </w:r>
      <w:r>
        <w:rPr>
          <w:rFonts w:ascii="SimSun" w:hAnsi="SimSun" w:eastAsia="SimSun" w:cs="SimSun"/>
          <w:sz w:val="22"/>
          <w:szCs w:val="22"/>
        </w:rPr>
        <w:t xml:space="preserve"> </w:t>
      </w:r>
      <w:r>
        <w:rPr>
          <w:rFonts w:ascii="SimSun" w:hAnsi="SimSun" w:eastAsia="SimSun" w:cs="SimSun"/>
          <w:sz w:val="22"/>
          <w:szCs w:val="22"/>
          <w:spacing w:val="-9"/>
        </w:rPr>
        <w:t>视、相互残害的人与人之间的关系。</w:t>
      </w:r>
    </w:p>
    <w:p>
      <w:pPr>
        <w:ind w:left="28" w:right="10" w:firstLine="440"/>
        <w:spacing w:before="14" w:line="283" w:lineRule="auto"/>
        <w:jc w:val="both"/>
        <w:rPr>
          <w:rFonts w:ascii="SimSun" w:hAnsi="SimSun" w:eastAsia="SimSun" w:cs="SimSun"/>
          <w:sz w:val="22"/>
          <w:szCs w:val="22"/>
        </w:rPr>
      </w:pPr>
      <w:r>
        <w:rPr>
          <w:rFonts w:ascii="SimSun" w:hAnsi="SimSun" w:eastAsia="SimSun" w:cs="SimSun"/>
          <w:sz w:val="22"/>
          <w:szCs w:val="22"/>
          <w:spacing w:val="-9"/>
        </w:rPr>
        <w:t>然而，二者的相同，主要还不在于描绘了相同的人间风景，而在于对</w:t>
      </w:r>
      <w:r>
        <w:rPr>
          <w:rFonts w:ascii="SimSun" w:hAnsi="SimSun" w:eastAsia="SimSun" w:cs="SimSun"/>
          <w:sz w:val="22"/>
          <w:szCs w:val="22"/>
          <w:spacing w:val="8"/>
        </w:rPr>
        <w:t xml:space="preserve"> </w:t>
      </w:r>
      <w:r>
        <w:rPr>
          <w:rFonts w:ascii="SimSun" w:hAnsi="SimSun" w:eastAsia="SimSun" w:cs="SimSun"/>
          <w:sz w:val="22"/>
          <w:szCs w:val="22"/>
          <w:spacing w:val="-9"/>
        </w:rPr>
        <w:t>待这种风景的相同的态度。面对人性的丑恶和人类生存状况的卑污，在我</w:t>
      </w:r>
      <w:r>
        <w:rPr>
          <w:rFonts w:ascii="SimSun" w:hAnsi="SimSun" w:eastAsia="SimSun" w:cs="SimSun"/>
          <w:sz w:val="22"/>
          <w:szCs w:val="22"/>
          <w:spacing w:val="5"/>
        </w:rPr>
        <w:t xml:space="preserve"> </w:t>
      </w:r>
      <w:r>
        <w:rPr>
          <w:rFonts w:ascii="SimSun" w:hAnsi="SimSun" w:eastAsia="SimSun" w:cs="SimSun"/>
          <w:sz w:val="22"/>
          <w:szCs w:val="22"/>
          <w:spacing w:val="-9"/>
        </w:rPr>
        <w:t>看来，可以有三种不同的态度：第一种是因为认定人性和人的生存状况从</w:t>
      </w:r>
      <w:r>
        <w:rPr>
          <w:rFonts w:ascii="SimSun" w:hAnsi="SimSun" w:eastAsia="SimSun" w:cs="SimSun"/>
          <w:sz w:val="22"/>
          <w:szCs w:val="22"/>
          <w:spacing w:val="5"/>
        </w:rPr>
        <w:t xml:space="preserve"> </w:t>
      </w:r>
      <w:r>
        <w:rPr>
          <w:rFonts w:ascii="SimSun" w:hAnsi="SimSun" w:eastAsia="SimSun" w:cs="SimSun"/>
          <w:sz w:val="22"/>
          <w:szCs w:val="22"/>
          <w:spacing w:val="-7"/>
        </w:rPr>
        <w:t>来如此，只能如此，永远如此，所以也就认可了人性和</w:t>
      </w:r>
      <w:r>
        <w:rPr>
          <w:rFonts w:ascii="SimSun" w:hAnsi="SimSun" w:eastAsia="SimSun" w:cs="SimSun"/>
          <w:sz w:val="22"/>
          <w:szCs w:val="22"/>
          <w:spacing w:val="-8"/>
        </w:rPr>
        <w:t>人类生存的现状，</w:t>
      </w:r>
      <w:r>
        <w:rPr>
          <w:rFonts w:ascii="SimSun" w:hAnsi="SimSun" w:eastAsia="SimSun" w:cs="SimSun"/>
          <w:sz w:val="22"/>
          <w:szCs w:val="22"/>
        </w:rPr>
        <w:t xml:space="preserve"> </w:t>
      </w:r>
      <w:r>
        <w:rPr>
          <w:rFonts w:ascii="SimSun" w:hAnsi="SimSun" w:eastAsia="SimSun" w:cs="SimSun"/>
          <w:sz w:val="22"/>
          <w:szCs w:val="22"/>
          <w:spacing w:val="-9"/>
        </w:rPr>
        <w:t>承认这种现状存在的合理性，与这种现状握手言欢；第二种是面对这种现</w:t>
      </w:r>
      <w:r>
        <w:rPr>
          <w:rFonts w:ascii="SimSun" w:hAnsi="SimSun" w:eastAsia="SimSun" w:cs="SimSun"/>
          <w:sz w:val="22"/>
          <w:szCs w:val="22"/>
          <w:spacing w:val="5"/>
        </w:rPr>
        <w:t xml:space="preserve"> </w:t>
      </w:r>
      <w:r>
        <w:rPr>
          <w:rFonts w:ascii="SimSun" w:hAnsi="SimSun" w:eastAsia="SimSun" w:cs="SimSun"/>
          <w:sz w:val="22"/>
          <w:szCs w:val="22"/>
          <w:spacing w:val="-9"/>
        </w:rPr>
        <w:t>状痛心疾首，苦苦探索着这种现状能否被改变以及怎样才能改变；第三种</w:t>
      </w:r>
      <w:r>
        <w:rPr>
          <w:rFonts w:ascii="SimSun" w:hAnsi="SimSun" w:eastAsia="SimSun" w:cs="SimSun"/>
          <w:sz w:val="22"/>
          <w:szCs w:val="22"/>
          <w:spacing w:val="12"/>
        </w:rPr>
        <w:t xml:space="preserve"> </w:t>
      </w:r>
      <w:r>
        <w:rPr>
          <w:rFonts w:ascii="SimSun" w:hAnsi="SimSun" w:eastAsia="SimSun" w:cs="SimSun"/>
          <w:sz w:val="22"/>
          <w:szCs w:val="22"/>
          <w:spacing w:val="-9"/>
        </w:rPr>
        <w:t>则是即使认定这种现状从来如此，只能如此，永远如此，也决不认可这种</w:t>
      </w:r>
      <w:r>
        <w:rPr>
          <w:rFonts w:ascii="SimSun" w:hAnsi="SimSun" w:eastAsia="SimSun" w:cs="SimSun"/>
          <w:sz w:val="22"/>
          <w:szCs w:val="22"/>
          <w:spacing w:val="12"/>
        </w:rPr>
        <w:t xml:space="preserve"> </w:t>
      </w:r>
      <w:r>
        <w:rPr>
          <w:rFonts w:ascii="SimSun" w:hAnsi="SimSun" w:eastAsia="SimSun" w:cs="SimSun"/>
          <w:sz w:val="22"/>
          <w:szCs w:val="22"/>
          <w:spacing w:val="-2"/>
        </w:rPr>
        <w:t>状况，决不与这种现状妥协，而是永远对这种现状发出怪鸱般恶毒的诅</w:t>
      </w:r>
      <w:r>
        <w:rPr>
          <w:rFonts w:ascii="SimSun" w:hAnsi="SimSun" w:eastAsia="SimSun" w:cs="SimSun"/>
          <w:sz w:val="22"/>
          <w:szCs w:val="22"/>
        </w:rPr>
        <w:t xml:space="preserve"> </w:t>
      </w:r>
      <w:r>
        <w:rPr>
          <w:rFonts w:ascii="SimSun" w:hAnsi="SimSun" w:eastAsia="SimSun" w:cs="SimSun"/>
          <w:sz w:val="22"/>
          <w:szCs w:val="22"/>
          <w:spacing w:val="-9"/>
        </w:rPr>
        <w:t>咒。古今中外，以各种艺术手法揭示人的本性邪恶、凶残，描写人类生存</w:t>
      </w:r>
      <w:r>
        <w:rPr>
          <w:rFonts w:ascii="SimSun" w:hAnsi="SimSun" w:eastAsia="SimSun" w:cs="SimSun"/>
          <w:sz w:val="22"/>
          <w:szCs w:val="22"/>
          <w:spacing w:val="6"/>
        </w:rPr>
        <w:t xml:space="preserve"> </w:t>
      </w:r>
      <w:r>
        <w:rPr>
          <w:rFonts w:ascii="SimSun" w:hAnsi="SimSun" w:eastAsia="SimSun" w:cs="SimSun"/>
          <w:sz w:val="22"/>
          <w:szCs w:val="22"/>
          <w:spacing w:val="-9"/>
        </w:rPr>
        <w:t>状况丑恶、肮脏的作品，可谓多矣。但可根据这三种不同的描写态度而将</w:t>
      </w:r>
      <w:r>
        <w:rPr>
          <w:rFonts w:ascii="SimSun" w:hAnsi="SimSun" w:eastAsia="SimSun" w:cs="SimSun"/>
          <w:sz w:val="22"/>
          <w:szCs w:val="22"/>
          <w:spacing w:val="6"/>
        </w:rPr>
        <w:t xml:space="preserve"> </w:t>
      </w:r>
      <w:r>
        <w:rPr>
          <w:rFonts w:ascii="SimSun" w:hAnsi="SimSun" w:eastAsia="SimSun" w:cs="SimSun"/>
          <w:sz w:val="22"/>
          <w:szCs w:val="22"/>
          <w:spacing w:val="-9"/>
        </w:rPr>
        <w:t>这一大类作品大体分成三小类。残雪和余华的小说无疑同属这一大类，这</w:t>
      </w:r>
      <w:r>
        <w:rPr>
          <w:rFonts w:ascii="SimSun" w:hAnsi="SimSun" w:eastAsia="SimSun" w:cs="SimSun"/>
          <w:sz w:val="22"/>
          <w:szCs w:val="22"/>
          <w:spacing w:val="6"/>
        </w:rPr>
        <w:t xml:space="preserve"> </w:t>
      </w:r>
      <w:r>
        <w:rPr>
          <w:rFonts w:ascii="SimSun" w:hAnsi="SimSun" w:eastAsia="SimSun" w:cs="SimSun"/>
          <w:sz w:val="22"/>
          <w:szCs w:val="22"/>
          <w:spacing w:val="-8"/>
        </w:rPr>
        <w:t>一点有目共睹。而我在下面将试图说明，二者的小说还同属于三小类中的</w:t>
      </w:r>
      <w:r>
        <w:rPr>
          <w:rFonts w:ascii="SimSun" w:hAnsi="SimSun" w:eastAsia="SimSun" w:cs="SimSun"/>
          <w:sz w:val="22"/>
          <w:szCs w:val="22"/>
          <w:spacing w:val="1"/>
        </w:rPr>
        <w:t xml:space="preserve"> </w:t>
      </w:r>
      <w:r>
        <w:rPr>
          <w:rFonts w:ascii="SimSun" w:hAnsi="SimSun" w:eastAsia="SimSun" w:cs="SimSun"/>
          <w:sz w:val="22"/>
          <w:szCs w:val="22"/>
          <w:spacing w:val="-17"/>
        </w:rPr>
        <w:t>同一小类。</w:t>
      </w:r>
    </w:p>
    <w:p>
      <w:pPr>
        <w:spacing w:line="283" w:lineRule="auto"/>
        <w:sectPr>
          <w:pgSz w:w="9210" w:h="13120"/>
          <w:pgMar w:top="400" w:right="980" w:bottom="400" w:left="1381" w:header="0" w:footer="0" w:gutter="0"/>
        </w:sectPr>
        <w:rPr>
          <w:rFonts w:ascii="SimSun" w:hAnsi="SimSun" w:eastAsia="SimSun" w:cs="SimSun"/>
          <w:sz w:val="22"/>
          <w:szCs w:val="22"/>
        </w:rPr>
      </w:pPr>
    </w:p>
    <w:p>
      <w:pPr>
        <w:ind w:left="1024"/>
        <w:spacing w:before="306" w:line="216" w:lineRule="auto"/>
        <w:rPr>
          <w:rFonts w:ascii="Times New Roman" w:hAnsi="Times New Roman" w:eastAsia="Times New Roman" w:cs="Times New Roman"/>
          <w:sz w:val="18"/>
          <w:szCs w:val="18"/>
        </w:rPr>
      </w:pPr>
      <w:r>
        <w:drawing>
          <wp:anchor distT="0" distB="0" distL="0" distR="0" simplePos="0" relativeHeight="251874304" behindDoc="0" locked="0" layoutInCell="1" allowOverlap="1">
            <wp:simplePos x="0" y="0"/>
            <wp:positionH relativeFrom="column">
              <wp:posOffset>508009</wp:posOffset>
            </wp:positionH>
            <wp:positionV relativeFrom="paragraph">
              <wp:posOffset>437667</wp:posOffset>
            </wp:positionV>
            <wp:extent cx="2152661" cy="6350"/>
            <wp:effectExtent l="0" t="0" r="0" b="0"/>
            <wp:wrapNone/>
            <wp:docPr id="228" name="IM 228"/>
            <wp:cNvGraphicFramePr/>
            <a:graphic>
              <a:graphicData uri="http://schemas.openxmlformats.org/drawingml/2006/picture">
                <pic:pic>
                  <pic:nvPicPr>
                    <pic:cNvPr id="228" name="IM 228"/>
                    <pic:cNvPicPr/>
                  </pic:nvPicPr>
                  <pic:blipFill>
                    <a:blip r:embed="rId117"/>
                    <a:stretch>
                      <a:fillRect/>
                    </a:stretch>
                  </pic:blipFill>
                  <pic:spPr>
                    <a:xfrm rot="0">
                      <a:off x="0" y="0"/>
                      <a:ext cx="2152661" cy="6350"/>
                    </a:xfrm>
                    <a:prstGeom prst="rect">
                      <a:avLst/>
                    </a:prstGeom>
                  </pic:spPr>
                </pic:pic>
              </a:graphicData>
            </a:graphic>
          </wp:anchor>
        </w:drawing>
      </w:r>
      <w:r>
        <w:drawing>
          <wp:anchor distT="0" distB="0" distL="0" distR="0" simplePos="0" relativeHeight="251873280" behindDoc="0" locked="0" layoutInCell="0" allowOverlap="1">
            <wp:simplePos x="0" y="0"/>
            <wp:positionH relativeFrom="page">
              <wp:posOffset>679461</wp:posOffset>
            </wp:positionH>
            <wp:positionV relativeFrom="page">
              <wp:posOffset>387317</wp:posOffset>
            </wp:positionV>
            <wp:extent cx="501613" cy="501705"/>
            <wp:effectExtent l="0" t="0" r="0" b="0"/>
            <wp:wrapNone/>
            <wp:docPr id="230" name="IM 230"/>
            <wp:cNvGraphicFramePr/>
            <a:graphic>
              <a:graphicData uri="http://schemas.openxmlformats.org/drawingml/2006/picture">
                <pic:pic>
                  <pic:nvPicPr>
                    <pic:cNvPr id="230" name="IM 230"/>
                    <pic:cNvPicPr/>
                  </pic:nvPicPr>
                  <pic:blipFill>
                    <a:blip r:embed="rId118"/>
                    <a:stretch>
                      <a:fillRect/>
                    </a:stretch>
                  </pic:blipFill>
                  <pic:spPr>
                    <a:xfrm rot="0">
                      <a:off x="0" y="0"/>
                      <a:ext cx="501613" cy="501705"/>
                    </a:xfrm>
                    <a:prstGeom prst="rect">
                      <a:avLst/>
                    </a:prstGeom>
                  </pic:spPr>
                </pic:pic>
              </a:graphicData>
            </a:graphic>
          </wp:anchor>
        </w:drawing>
      </w:r>
      <w:r>
        <w:rPr>
          <w:rFonts w:ascii="SimHei" w:hAnsi="SimHei" w:eastAsia="SimHei" w:cs="SimHei"/>
          <w:sz w:val="32"/>
          <w:szCs w:val="32"/>
          <w:b/>
          <w:bCs/>
          <w:spacing w:val="-5"/>
        </w:rPr>
        <w:t>批评丛书</w:t>
      </w:r>
      <w:r>
        <w:rPr>
          <w:rFonts w:ascii="SimHei" w:hAnsi="SimHei" w:eastAsia="SimHei" w:cs="SimHei"/>
          <w:sz w:val="32"/>
          <w:szCs w:val="32"/>
          <w:spacing w:val="14"/>
        </w:rPr>
        <w:t xml:space="preserve">      </w:t>
      </w:r>
      <w:r>
        <w:rPr>
          <w:rFonts w:ascii="Times New Roman" w:hAnsi="Times New Roman" w:eastAsia="Times New Roman" w:cs="Times New Roman"/>
          <w:sz w:val="18"/>
          <w:szCs w:val="18"/>
          <w:spacing w:val="-5"/>
          <w:position w:val="-7"/>
        </w:rPr>
        <w:t>62</w:t>
      </w:r>
    </w:p>
    <w:p>
      <w:pPr>
        <w:pStyle w:val="BodyText"/>
        <w:spacing w:line="268" w:lineRule="auto"/>
        <w:rPr/>
      </w:pPr>
      <w:r/>
    </w:p>
    <w:p>
      <w:pPr>
        <w:pStyle w:val="BodyText"/>
        <w:spacing w:line="268" w:lineRule="auto"/>
        <w:rPr/>
      </w:pPr>
      <w:r/>
    </w:p>
    <w:p>
      <w:pPr>
        <w:ind w:firstLine="540"/>
        <w:spacing w:before="72" w:line="274" w:lineRule="auto"/>
        <w:jc w:val="both"/>
        <w:rPr>
          <w:rFonts w:ascii="SimSun" w:hAnsi="SimSun" w:eastAsia="SimSun" w:cs="SimSun"/>
          <w:sz w:val="22"/>
          <w:szCs w:val="22"/>
        </w:rPr>
      </w:pPr>
      <w:r>
        <w:rPr>
          <w:rFonts w:ascii="SimSun" w:hAnsi="SimSun" w:eastAsia="SimSun" w:cs="SimSun"/>
          <w:sz w:val="22"/>
          <w:szCs w:val="22"/>
          <w:spacing w:val="-9"/>
        </w:rPr>
        <w:t>把残雪和余华分别与鲁迅相联系，都已有人做过。残雪的《苍老的浮</w:t>
      </w:r>
      <w:r>
        <w:rPr>
          <w:rFonts w:ascii="SimSun" w:hAnsi="SimSun" w:eastAsia="SimSun" w:cs="SimSun"/>
          <w:sz w:val="22"/>
          <w:szCs w:val="22"/>
          <w:spacing w:val="4"/>
        </w:rPr>
        <w:t xml:space="preserve">  </w:t>
      </w:r>
      <w:r>
        <w:rPr>
          <w:rFonts w:ascii="SimSun" w:hAnsi="SimSun" w:eastAsia="SimSun" w:cs="SimSun"/>
          <w:sz w:val="22"/>
          <w:szCs w:val="22"/>
          <w:spacing w:val="2"/>
        </w:rPr>
        <w:t>云》发表后，有人认为这就是鲁迅当年所期待的“真的恶声”。余华的  </w:t>
      </w:r>
      <w:r>
        <w:rPr>
          <w:rFonts w:ascii="SimSun" w:hAnsi="SimSun" w:eastAsia="SimSun" w:cs="SimSun"/>
          <w:sz w:val="22"/>
          <w:szCs w:val="22"/>
          <w:spacing w:val="-9"/>
        </w:rPr>
        <w:t>《四月三日事件》发表后，有人也因此想到鲁迅的《狂人日记》。实际上，</w:t>
      </w:r>
      <w:r>
        <w:rPr>
          <w:rFonts w:ascii="SimSun" w:hAnsi="SimSun" w:eastAsia="SimSun" w:cs="SimSun"/>
          <w:sz w:val="22"/>
          <w:szCs w:val="22"/>
          <w:spacing w:val="15"/>
        </w:rPr>
        <w:t xml:space="preserve"> </w:t>
      </w:r>
      <w:r>
        <w:rPr>
          <w:rFonts w:ascii="SimSun" w:hAnsi="SimSun" w:eastAsia="SimSun" w:cs="SimSun"/>
          <w:sz w:val="22"/>
          <w:szCs w:val="22"/>
          <w:spacing w:val="-5"/>
        </w:rPr>
        <w:t>残雪、余华与鲁迅的相似，并不限于个别作品，而是整体性的。鲁</w:t>
      </w:r>
      <w:r>
        <w:rPr>
          <w:rFonts w:ascii="SimSun" w:hAnsi="SimSun" w:eastAsia="SimSun" w:cs="SimSun"/>
          <w:sz w:val="22"/>
          <w:szCs w:val="22"/>
          <w:spacing w:val="-6"/>
        </w:rPr>
        <w:t>迅在许</w:t>
      </w:r>
      <w:r>
        <w:rPr>
          <w:rFonts w:ascii="SimSun" w:hAnsi="SimSun" w:eastAsia="SimSun" w:cs="SimSun"/>
          <w:sz w:val="22"/>
          <w:szCs w:val="22"/>
        </w:rPr>
        <w:t xml:space="preserve">  </w:t>
      </w:r>
      <w:r>
        <w:rPr>
          <w:rFonts w:ascii="SimSun" w:hAnsi="SimSun" w:eastAsia="SimSun" w:cs="SimSun"/>
          <w:sz w:val="22"/>
          <w:szCs w:val="22"/>
          <w:spacing w:val="-5"/>
        </w:rPr>
        <w:t>多小说中，也同样关注了人性的阴暗残忍，也同样展示了人与人之</w:t>
      </w:r>
      <w:r>
        <w:rPr>
          <w:rFonts w:ascii="SimSun" w:hAnsi="SimSun" w:eastAsia="SimSun" w:cs="SimSun"/>
          <w:sz w:val="22"/>
          <w:szCs w:val="22"/>
          <w:spacing w:val="-6"/>
        </w:rPr>
        <w:t>间的冷</w:t>
      </w:r>
      <w:r>
        <w:rPr>
          <w:rFonts w:ascii="SimSun" w:hAnsi="SimSun" w:eastAsia="SimSun" w:cs="SimSun"/>
          <w:sz w:val="22"/>
          <w:szCs w:val="22"/>
        </w:rPr>
        <w:t xml:space="preserve">  </w:t>
      </w:r>
      <w:r>
        <w:rPr>
          <w:rFonts w:ascii="SimSun" w:hAnsi="SimSun" w:eastAsia="SimSun" w:cs="SimSun"/>
          <w:sz w:val="22"/>
          <w:szCs w:val="22"/>
          <w:spacing w:val="-5"/>
        </w:rPr>
        <w:t>漠敌对。鲁迅也同样看到了残雪、余华所看到的人世风景。这是两位当代</w:t>
      </w:r>
      <w:r>
        <w:rPr>
          <w:rFonts w:ascii="SimSun" w:hAnsi="SimSun" w:eastAsia="SimSun" w:cs="SimSun"/>
          <w:sz w:val="22"/>
          <w:szCs w:val="22"/>
        </w:rPr>
        <w:t xml:space="preserve">  </w:t>
      </w:r>
      <w:r>
        <w:rPr>
          <w:rFonts w:ascii="SimSun" w:hAnsi="SimSun" w:eastAsia="SimSun" w:cs="SimSun"/>
          <w:sz w:val="22"/>
          <w:szCs w:val="22"/>
          <w:spacing w:val="-5"/>
        </w:rPr>
        <w:t>小说家与鲁迅之间的相同之处。然而，鲁迅看待同一风景的眼光，却</w:t>
      </w:r>
      <w:r>
        <w:rPr>
          <w:rFonts w:ascii="SimSun" w:hAnsi="SimSun" w:eastAsia="SimSun" w:cs="SimSun"/>
          <w:sz w:val="22"/>
          <w:szCs w:val="22"/>
          <w:spacing w:val="-6"/>
        </w:rPr>
        <w:t>与两</w:t>
      </w:r>
      <w:r>
        <w:rPr>
          <w:rFonts w:ascii="SimSun" w:hAnsi="SimSun" w:eastAsia="SimSun" w:cs="SimSun"/>
          <w:sz w:val="22"/>
          <w:szCs w:val="22"/>
        </w:rPr>
        <w:t xml:space="preserve">  </w:t>
      </w:r>
      <w:r>
        <w:rPr>
          <w:rFonts w:ascii="SimSun" w:hAnsi="SimSun" w:eastAsia="SimSun" w:cs="SimSun"/>
          <w:sz w:val="22"/>
          <w:szCs w:val="22"/>
          <w:spacing w:val="-2"/>
        </w:rPr>
        <w:t>位当代作家迥然有异。残雪、余华与鲁迅的相同，是不难被人们重视的；</w:t>
      </w:r>
      <w:r>
        <w:rPr>
          <w:rFonts w:ascii="SimSun" w:hAnsi="SimSun" w:eastAsia="SimSun" w:cs="SimSun"/>
          <w:sz w:val="22"/>
          <w:szCs w:val="22"/>
          <w:spacing w:val="2"/>
        </w:rPr>
        <w:t xml:space="preserve"> </w:t>
      </w:r>
      <w:r>
        <w:rPr>
          <w:rFonts w:ascii="SimSun" w:hAnsi="SimSun" w:eastAsia="SimSun" w:cs="SimSun"/>
          <w:sz w:val="22"/>
          <w:szCs w:val="22"/>
          <w:spacing w:val="-4"/>
        </w:rPr>
        <w:t>但残雪、余华与鲁迅的相异，则是更不应该被人们忽</w:t>
      </w:r>
      <w:r>
        <w:rPr>
          <w:rFonts w:ascii="SimSun" w:hAnsi="SimSun" w:eastAsia="SimSun" w:cs="SimSun"/>
          <w:sz w:val="22"/>
          <w:szCs w:val="22"/>
          <w:spacing w:val="-5"/>
        </w:rPr>
        <w:t>视的。</w:t>
      </w:r>
    </w:p>
    <w:p>
      <w:pPr>
        <w:ind w:left="110" w:right="81" w:firstLine="430"/>
        <w:spacing w:before="91" w:line="285" w:lineRule="auto"/>
        <w:jc w:val="both"/>
        <w:rPr>
          <w:rFonts w:ascii="SimSun" w:hAnsi="SimSun" w:eastAsia="SimSun" w:cs="SimSun"/>
          <w:sz w:val="22"/>
          <w:szCs w:val="22"/>
        </w:rPr>
      </w:pPr>
      <w:r>
        <w:rPr>
          <w:rFonts w:ascii="SimSun" w:hAnsi="SimSun" w:eastAsia="SimSun" w:cs="SimSun"/>
          <w:sz w:val="22"/>
          <w:szCs w:val="22"/>
          <w:spacing w:val="-9"/>
        </w:rPr>
        <w:t>在这篇文章里，我将首先对残雪、余华进行比较，然后再将二者与鲁</w:t>
      </w:r>
      <w:r>
        <w:rPr>
          <w:rFonts w:ascii="SimSun" w:hAnsi="SimSun" w:eastAsia="SimSun" w:cs="SimSun"/>
          <w:sz w:val="22"/>
          <w:szCs w:val="22"/>
          <w:spacing w:val="8"/>
        </w:rPr>
        <w:t xml:space="preserve"> </w:t>
      </w:r>
      <w:r>
        <w:rPr>
          <w:rFonts w:ascii="SimSun" w:hAnsi="SimSun" w:eastAsia="SimSun" w:cs="SimSun"/>
          <w:sz w:val="22"/>
          <w:szCs w:val="22"/>
          <w:spacing w:val="-8"/>
        </w:rPr>
        <w:t>迅对比。与鲁迅的对比，将使我们看到，残雪、余华的小说是否就是鲁迅</w:t>
      </w:r>
      <w:r>
        <w:rPr>
          <w:rFonts w:ascii="SimSun" w:hAnsi="SimSun" w:eastAsia="SimSun" w:cs="SimSun"/>
          <w:sz w:val="22"/>
          <w:szCs w:val="22"/>
          <w:spacing w:val="3"/>
        </w:rPr>
        <w:t xml:space="preserve"> </w:t>
      </w:r>
      <w:r>
        <w:rPr>
          <w:rFonts w:ascii="SimSun" w:hAnsi="SimSun" w:eastAsia="SimSun" w:cs="SimSun"/>
          <w:sz w:val="22"/>
          <w:szCs w:val="22"/>
          <w:spacing w:val="-20"/>
        </w:rPr>
        <w:t>所呼唤的“真的恶声”。</w:t>
      </w:r>
    </w:p>
    <w:p>
      <w:pPr>
        <w:pStyle w:val="BodyText"/>
        <w:spacing w:line="313" w:lineRule="auto"/>
        <w:rPr/>
      </w:pPr>
      <w:r/>
    </w:p>
    <w:p>
      <w:pPr>
        <w:pStyle w:val="BodyText"/>
        <w:spacing w:line="313" w:lineRule="auto"/>
        <w:rPr/>
      </w:pPr>
      <w:r/>
    </w:p>
    <w:p>
      <w:pPr>
        <w:pStyle w:val="BodyText"/>
        <w:spacing w:line="314" w:lineRule="auto"/>
        <w:rPr/>
      </w:pPr>
      <w:r/>
    </w:p>
    <w:p>
      <w:pPr>
        <w:ind w:right="86" w:firstLine="540"/>
        <w:spacing w:before="72" w:line="280" w:lineRule="auto"/>
        <w:jc w:val="both"/>
        <w:rPr>
          <w:rFonts w:ascii="SimSun" w:hAnsi="SimSun" w:eastAsia="SimSun" w:cs="SimSun"/>
          <w:sz w:val="22"/>
          <w:szCs w:val="22"/>
        </w:rPr>
      </w:pPr>
      <w:r>
        <w:rPr>
          <w:rFonts w:ascii="SimSun" w:hAnsi="SimSun" w:eastAsia="SimSun" w:cs="SimSun"/>
          <w:sz w:val="22"/>
          <w:szCs w:val="22"/>
          <w:spacing w:val="-5"/>
        </w:rPr>
        <w:t>残雪有一部中篇小说名曰《苍老的浮云》,余华有一部中篇小说名曰</w:t>
      </w:r>
      <w:r>
        <w:rPr>
          <w:rFonts w:ascii="SimSun" w:hAnsi="SimSun" w:eastAsia="SimSun" w:cs="SimSun"/>
          <w:sz w:val="22"/>
          <w:szCs w:val="22"/>
          <w:spacing w:val="12"/>
        </w:rPr>
        <w:t xml:space="preserve"> </w:t>
      </w:r>
      <w:r>
        <w:rPr>
          <w:rFonts w:ascii="SimSun" w:hAnsi="SimSun" w:eastAsia="SimSun" w:cs="SimSun"/>
          <w:sz w:val="22"/>
          <w:szCs w:val="22"/>
          <w:spacing w:val="-12"/>
        </w:rPr>
        <w:t>《世事如烟》。一是云，一是烟，二者都寓意人间世态，二者都把种种人事</w:t>
      </w:r>
      <w:r>
        <w:rPr>
          <w:rFonts w:ascii="SimSun" w:hAnsi="SimSun" w:eastAsia="SimSun" w:cs="SimSun"/>
          <w:sz w:val="22"/>
          <w:szCs w:val="22"/>
          <w:spacing w:val="14"/>
        </w:rPr>
        <w:t xml:space="preserve"> </w:t>
      </w:r>
      <w:r>
        <w:rPr>
          <w:rFonts w:ascii="SimSun" w:hAnsi="SimSun" w:eastAsia="SimSun" w:cs="SimSun"/>
          <w:sz w:val="22"/>
          <w:szCs w:val="22"/>
          <w:spacing w:val="2"/>
        </w:rPr>
        <w:t>写得如云烟般既清晰又飘忽。残雪与余华的小说，也正如云与烟一般相</w:t>
      </w:r>
      <w:r>
        <w:rPr>
          <w:rFonts w:ascii="SimSun" w:hAnsi="SimSun" w:eastAsia="SimSun" w:cs="SimSun"/>
          <w:sz w:val="22"/>
          <w:szCs w:val="22"/>
          <w:spacing w:val="4"/>
        </w:rPr>
        <w:t xml:space="preserve"> </w:t>
      </w:r>
      <w:r>
        <w:rPr>
          <w:rFonts w:ascii="SimSun" w:hAnsi="SimSun" w:eastAsia="SimSun" w:cs="SimSun"/>
          <w:sz w:val="22"/>
          <w:szCs w:val="22"/>
          <w:spacing w:val="35"/>
        </w:rPr>
        <w:t>似。</w:t>
      </w:r>
    </w:p>
    <w:p>
      <w:pPr>
        <w:ind w:right="19" w:firstLine="540"/>
        <w:spacing w:before="24" w:line="275" w:lineRule="auto"/>
        <w:jc w:val="both"/>
        <w:rPr>
          <w:rFonts w:ascii="SimSun" w:hAnsi="SimSun" w:eastAsia="SimSun" w:cs="SimSun"/>
          <w:sz w:val="22"/>
          <w:szCs w:val="22"/>
        </w:rPr>
      </w:pPr>
      <w:r>
        <w:rPr>
          <w:rFonts w:ascii="SimSun" w:hAnsi="SimSun" w:eastAsia="SimSun" w:cs="SimSun"/>
          <w:sz w:val="22"/>
          <w:szCs w:val="22"/>
          <w:spacing w:val="-2"/>
        </w:rPr>
        <w:t>在《苍老的浮云》里，残雪写了邻居之间、夫妻之间、父子母女之</w:t>
      </w:r>
      <w:r>
        <w:rPr>
          <w:rFonts w:ascii="SimSun" w:hAnsi="SimSun" w:eastAsia="SimSun" w:cs="SimSun"/>
          <w:sz w:val="22"/>
          <w:szCs w:val="22"/>
          <w:spacing w:val="15"/>
        </w:rPr>
        <w:t xml:space="preserve"> </w:t>
      </w:r>
      <w:r>
        <w:rPr>
          <w:rFonts w:ascii="SimSun" w:hAnsi="SimSun" w:eastAsia="SimSun" w:cs="SimSun"/>
          <w:sz w:val="22"/>
          <w:szCs w:val="22"/>
          <w:spacing w:val="1"/>
        </w:rPr>
        <w:t>间、情夫情妇之间、同事朋友之间的日常关系，这种关系是那样卑琐丑</w:t>
      </w:r>
      <w:r>
        <w:rPr>
          <w:rFonts w:ascii="SimSun" w:hAnsi="SimSun" w:eastAsia="SimSun" w:cs="SimSun"/>
          <w:sz w:val="22"/>
          <w:szCs w:val="22"/>
          <w:spacing w:val="4"/>
        </w:rPr>
        <w:t xml:space="preserve">  </w:t>
      </w:r>
      <w:r>
        <w:rPr>
          <w:rFonts w:ascii="SimSun" w:hAnsi="SimSun" w:eastAsia="SimSun" w:cs="SimSun"/>
          <w:sz w:val="22"/>
          <w:szCs w:val="22"/>
          <w:spacing w:val="-5"/>
        </w:rPr>
        <w:t>恶。人与人，哪怕是亲人与亲人、情人与情人之间，都相互窥视，相互怀</w:t>
      </w:r>
      <w:r>
        <w:rPr>
          <w:rFonts w:ascii="SimSun" w:hAnsi="SimSun" w:eastAsia="SimSun" w:cs="SimSun"/>
          <w:sz w:val="22"/>
          <w:szCs w:val="22"/>
        </w:rPr>
        <w:t xml:space="preserve"> </w:t>
      </w:r>
      <w:r>
        <w:rPr>
          <w:rFonts w:ascii="SimSun" w:hAnsi="SimSun" w:eastAsia="SimSun" w:cs="SimSun"/>
          <w:sz w:val="22"/>
          <w:szCs w:val="22"/>
          <w:spacing w:val="-5"/>
        </w:rPr>
        <w:t>着恶毒的意念；都不能相互怀有丝毫爱意，不能相互怀有丁点儿高</w:t>
      </w:r>
      <w:r>
        <w:rPr>
          <w:rFonts w:ascii="SimSun" w:hAnsi="SimSun" w:eastAsia="SimSun" w:cs="SimSun"/>
          <w:sz w:val="22"/>
          <w:szCs w:val="22"/>
          <w:spacing w:val="-6"/>
        </w:rPr>
        <w:t>尚美好</w:t>
      </w:r>
      <w:r>
        <w:rPr>
          <w:rFonts w:ascii="SimSun" w:hAnsi="SimSun" w:eastAsia="SimSun" w:cs="SimSun"/>
          <w:sz w:val="22"/>
          <w:szCs w:val="22"/>
        </w:rPr>
        <w:t xml:space="preserve"> </w:t>
      </w:r>
      <w:r>
        <w:rPr>
          <w:rFonts w:ascii="SimSun" w:hAnsi="SimSun" w:eastAsia="SimSun" w:cs="SimSun"/>
          <w:sz w:val="22"/>
          <w:szCs w:val="22"/>
          <w:spacing w:val="-5"/>
        </w:rPr>
        <w:t>的感情。在虚汝华心中，曾有过几次美好高尚的感情萌生，但这种感情始</w:t>
      </w:r>
      <w:r>
        <w:rPr>
          <w:rFonts w:ascii="SimSun" w:hAnsi="SimSun" w:eastAsia="SimSun" w:cs="SimSun"/>
          <w:sz w:val="22"/>
          <w:szCs w:val="22"/>
          <w:spacing w:val="3"/>
        </w:rPr>
        <w:t xml:space="preserve"> </w:t>
      </w:r>
      <w:r>
        <w:rPr>
          <w:rFonts w:ascii="SimSun" w:hAnsi="SimSun" w:eastAsia="SimSun" w:cs="SimSun"/>
          <w:sz w:val="22"/>
          <w:szCs w:val="22"/>
          <w:spacing w:val="-5"/>
        </w:rPr>
        <w:t>终强盛不起来。这几次稍稍美好高尚一点的感情都是因既是邻居又是情夫</w:t>
      </w:r>
      <w:r>
        <w:rPr>
          <w:rFonts w:ascii="SimSun" w:hAnsi="SimSun" w:eastAsia="SimSun" w:cs="SimSun"/>
          <w:sz w:val="22"/>
          <w:szCs w:val="22"/>
        </w:rPr>
        <w:t xml:space="preserve"> </w:t>
      </w:r>
      <w:r>
        <w:rPr>
          <w:rFonts w:ascii="SimSun" w:hAnsi="SimSun" w:eastAsia="SimSun" w:cs="SimSun"/>
          <w:sz w:val="22"/>
          <w:szCs w:val="22"/>
          <w:spacing w:val="3"/>
        </w:rPr>
        <w:t>的更善无而生。当情夫来时，看见自己喝汤时弄在胸前的两大块油渍，</w:t>
      </w:r>
      <w:r>
        <w:rPr>
          <w:rFonts w:ascii="SimSun" w:hAnsi="SimSun" w:eastAsia="SimSun" w:cs="SimSun"/>
          <w:sz w:val="22"/>
          <w:szCs w:val="22"/>
          <w:spacing w:val="15"/>
        </w:rPr>
        <w:t xml:space="preserve"> </w:t>
      </w:r>
      <w:r>
        <w:rPr>
          <w:rFonts w:ascii="SimSun" w:hAnsi="SimSun" w:eastAsia="SimSun" w:cs="SimSun"/>
          <w:sz w:val="22"/>
          <w:szCs w:val="22"/>
          <w:spacing w:val="-2"/>
        </w:rPr>
        <w:t>“她忽然觉得羞愧起来，这是一种陌生的情绪，为什么呢?大概是为了一</w:t>
      </w:r>
      <w:r>
        <w:rPr>
          <w:rFonts w:ascii="SimSun" w:hAnsi="SimSun" w:eastAsia="SimSun" w:cs="SimSun"/>
          <w:sz w:val="22"/>
          <w:szCs w:val="22"/>
          <w:spacing w:val="14"/>
        </w:rPr>
        <w:t xml:space="preserve"> </w:t>
      </w:r>
      <w:r>
        <w:rPr>
          <w:rFonts w:ascii="SimSun" w:hAnsi="SimSun" w:eastAsia="SimSun" w:cs="SimSun"/>
          <w:sz w:val="22"/>
          <w:szCs w:val="22"/>
          <w:spacing w:val="-9"/>
        </w:rPr>
        <w:t>件毫无意义的小事吧，她记不得了”。羞愧，对于残雪小说中的</w:t>
      </w:r>
      <w:r>
        <w:rPr>
          <w:rFonts w:ascii="SimSun" w:hAnsi="SimSun" w:eastAsia="SimSun" w:cs="SimSun"/>
          <w:sz w:val="22"/>
          <w:szCs w:val="22"/>
          <w:spacing w:val="-10"/>
        </w:rPr>
        <w:t>人物来说，</w:t>
      </w:r>
      <w:r>
        <w:rPr>
          <w:rFonts w:ascii="SimSun" w:hAnsi="SimSun" w:eastAsia="SimSun" w:cs="SimSun"/>
          <w:sz w:val="22"/>
          <w:szCs w:val="22"/>
        </w:rPr>
        <w:t xml:space="preserve"> </w:t>
      </w:r>
      <w:r>
        <w:rPr>
          <w:rFonts w:ascii="SimSun" w:hAnsi="SimSun" w:eastAsia="SimSun" w:cs="SimSun"/>
          <w:sz w:val="22"/>
          <w:szCs w:val="22"/>
          <w:spacing w:val="-5"/>
        </w:rPr>
        <w:t>的确是一种十分罕有的感情；而且羞愧，对于人类来说，也永远是一</w:t>
      </w:r>
      <w:r>
        <w:rPr>
          <w:rFonts w:ascii="SimSun" w:hAnsi="SimSun" w:eastAsia="SimSun" w:cs="SimSun"/>
          <w:sz w:val="22"/>
          <w:szCs w:val="22"/>
          <w:spacing w:val="-6"/>
        </w:rPr>
        <w:t>种可</w:t>
      </w:r>
      <w:r>
        <w:rPr>
          <w:rFonts w:ascii="SimSun" w:hAnsi="SimSun" w:eastAsia="SimSun" w:cs="SimSun"/>
          <w:sz w:val="22"/>
          <w:szCs w:val="22"/>
        </w:rPr>
        <w:t xml:space="preserve"> </w:t>
      </w:r>
      <w:r>
        <w:rPr>
          <w:rFonts w:ascii="SimSun" w:hAnsi="SimSun" w:eastAsia="SimSun" w:cs="SimSun"/>
          <w:sz w:val="22"/>
          <w:szCs w:val="22"/>
          <w:spacing w:val="-5"/>
        </w:rPr>
        <w:t>贵的感情。类似的感情，在虚汝华心中还有过几次，但都一闪即逝。虚汝</w:t>
      </w:r>
      <w:r>
        <w:rPr>
          <w:rFonts w:ascii="SimSun" w:hAnsi="SimSun" w:eastAsia="SimSun" w:cs="SimSun"/>
          <w:sz w:val="22"/>
          <w:szCs w:val="22"/>
          <w:spacing w:val="17"/>
        </w:rPr>
        <w:t xml:space="preserve"> </w:t>
      </w:r>
      <w:r>
        <w:rPr>
          <w:rFonts w:ascii="SimSun" w:hAnsi="SimSun" w:eastAsia="SimSun" w:cs="SimSun"/>
          <w:sz w:val="22"/>
          <w:szCs w:val="22"/>
          <w:spacing w:val="-4"/>
        </w:rPr>
        <w:t>华自己就嘲笑、轻视、鄙弃这种稍稍美好、高</w:t>
      </w:r>
      <w:r>
        <w:rPr>
          <w:rFonts w:ascii="SimSun" w:hAnsi="SimSun" w:eastAsia="SimSun" w:cs="SimSun"/>
          <w:sz w:val="22"/>
          <w:szCs w:val="22"/>
          <w:spacing w:val="-5"/>
        </w:rPr>
        <w:t>尚、可贵一点的感情。有一</w:t>
      </w:r>
    </w:p>
    <w:p>
      <w:pPr>
        <w:spacing w:line="275" w:lineRule="auto"/>
        <w:sectPr>
          <w:pgSz w:w="9210" w:h="13120"/>
          <w:pgMar w:top="400" w:right="1200" w:bottom="400" w:left="1030" w:header="0" w:footer="0" w:gutter="0"/>
        </w:sectPr>
        <w:rPr>
          <w:rFonts w:ascii="SimSun" w:hAnsi="SimSun" w:eastAsia="SimSun" w:cs="SimSun"/>
          <w:sz w:val="22"/>
          <w:szCs w:val="22"/>
        </w:rPr>
      </w:pPr>
    </w:p>
    <w:p>
      <w:pPr>
        <w:pStyle w:val="BodyText"/>
        <w:rPr/>
      </w:pPr>
      <w:r/>
    </w:p>
    <w:p>
      <w:pPr>
        <w:ind w:left="3270"/>
        <w:spacing w:before="104" w:line="216" w:lineRule="auto"/>
        <w:rPr>
          <w:rFonts w:ascii="SimHei" w:hAnsi="SimHei" w:eastAsia="SimHei" w:cs="SimHei"/>
          <w:sz w:val="32"/>
          <w:szCs w:val="32"/>
        </w:rPr>
      </w:pPr>
      <w:r>
        <w:drawing>
          <wp:anchor distT="0" distB="0" distL="0" distR="0" simplePos="0" relativeHeight="251877376" behindDoc="0" locked="0" layoutInCell="1" allowOverlap="1">
            <wp:simplePos x="0" y="0"/>
            <wp:positionH relativeFrom="column">
              <wp:posOffset>1327165</wp:posOffset>
            </wp:positionH>
            <wp:positionV relativeFrom="paragraph">
              <wp:posOffset>304159</wp:posOffset>
            </wp:positionV>
            <wp:extent cx="2990846" cy="6350"/>
            <wp:effectExtent l="0" t="0" r="0" b="0"/>
            <wp:wrapNone/>
            <wp:docPr id="232" name="IM 232"/>
            <wp:cNvGraphicFramePr/>
            <a:graphic>
              <a:graphicData uri="http://schemas.openxmlformats.org/drawingml/2006/picture">
                <pic:pic>
                  <pic:nvPicPr>
                    <pic:cNvPr id="232" name="IM 232"/>
                    <pic:cNvPicPr/>
                  </pic:nvPicPr>
                  <pic:blipFill>
                    <a:blip r:embed="rId119"/>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19"/>
          <w:szCs w:val="19"/>
          <w:spacing w:val="-2"/>
          <w:position w:val="-6"/>
        </w:rPr>
        <w:t>63                   </w:t>
      </w:r>
      <w:r>
        <w:rPr>
          <w:rFonts w:ascii="SimHei" w:hAnsi="SimHei" w:eastAsia="SimHei" w:cs="SimHei"/>
          <w:sz w:val="32"/>
          <w:szCs w:val="32"/>
          <w:b/>
          <w:bCs/>
          <w:spacing w:val="-2"/>
        </w:rPr>
        <w:t>一腹三取论文学</w:t>
      </w:r>
    </w:p>
    <w:p>
      <w:pPr>
        <w:pStyle w:val="BodyText"/>
        <w:spacing w:line="255" w:lineRule="auto"/>
        <w:rPr/>
      </w:pPr>
      <w:r/>
    </w:p>
    <w:p>
      <w:pPr>
        <w:pStyle w:val="BodyText"/>
        <w:spacing w:line="256" w:lineRule="auto"/>
        <w:rPr/>
      </w:pPr>
      <w:r/>
    </w:p>
    <w:p>
      <w:pPr>
        <w:spacing w:before="71" w:line="277" w:lineRule="auto"/>
        <w:jc w:val="both"/>
        <w:rPr>
          <w:rFonts w:ascii="SimSun" w:hAnsi="SimSun" w:eastAsia="SimSun" w:cs="SimSun"/>
          <w:sz w:val="22"/>
          <w:szCs w:val="22"/>
        </w:rPr>
      </w:pPr>
      <w:r>
        <w:rPr>
          <w:rFonts w:ascii="SimSun" w:hAnsi="SimSun" w:eastAsia="SimSun" w:cs="SimSun"/>
          <w:sz w:val="22"/>
          <w:szCs w:val="22"/>
          <w:spacing w:val="-9"/>
        </w:rPr>
        <w:t>次，虚汝华在更善无面前诉说自己的痛苦时，“带点儿撒娇的语调，连她</w:t>
      </w:r>
      <w:r>
        <w:rPr>
          <w:rFonts w:ascii="SimSun" w:hAnsi="SimSun" w:eastAsia="SimSun" w:cs="SimSun"/>
          <w:sz w:val="22"/>
          <w:szCs w:val="22"/>
          <w:spacing w:val="17"/>
        </w:rPr>
        <w:t xml:space="preserve"> </w:t>
      </w:r>
      <w:r>
        <w:rPr>
          <w:rFonts w:ascii="SimSun" w:hAnsi="SimSun" w:eastAsia="SimSun" w:cs="SimSun"/>
          <w:sz w:val="22"/>
          <w:szCs w:val="22"/>
          <w:spacing w:val="-10"/>
        </w:rPr>
        <w:t>自己听着都皮肤上起疙瘩。”虚汝华在情人面前自然</w:t>
      </w:r>
      <w:r>
        <w:rPr>
          <w:rFonts w:ascii="SimSun" w:hAnsi="SimSun" w:eastAsia="SimSun" w:cs="SimSun"/>
          <w:sz w:val="22"/>
          <w:szCs w:val="22"/>
          <w:spacing w:val="-11"/>
        </w:rPr>
        <w:t>而然地撒娇，而同时</w:t>
      </w:r>
      <w:r>
        <w:rPr>
          <w:rFonts w:ascii="SimSun" w:hAnsi="SimSun" w:eastAsia="SimSun" w:cs="SimSun"/>
          <w:sz w:val="22"/>
          <w:szCs w:val="22"/>
        </w:rPr>
        <w:t xml:space="preserve">  </w:t>
      </w:r>
      <w:r>
        <w:rPr>
          <w:rFonts w:ascii="SimSun" w:hAnsi="SimSun" w:eastAsia="SimSun" w:cs="SimSun"/>
          <w:sz w:val="22"/>
          <w:szCs w:val="22"/>
          <w:spacing w:val="-10"/>
        </w:rPr>
        <w:t>又厌恶于自己的撒娇，觉得这是令人作呕的。我们看到，虚汝华心中这种</w:t>
      </w:r>
      <w:r>
        <w:rPr>
          <w:rFonts w:ascii="SimSun" w:hAnsi="SimSun" w:eastAsia="SimSun" w:cs="SimSun"/>
          <w:sz w:val="22"/>
          <w:szCs w:val="22"/>
          <w:spacing w:val="7"/>
        </w:rPr>
        <w:t xml:space="preserve">  </w:t>
      </w:r>
      <w:r>
        <w:rPr>
          <w:rFonts w:ascii="SimSun" w:hAnsi="SimSun" w:eastAsia="SimSun" w:cs="SimSun"/>
          <w:sz w:val="22"/>
          <w:szCs w:val="22"/>
          <w:spacing w:val="-9"/>
        </w:rPr>
        <w:t>稍稍美好、高尚、可贵一点的感情，在残雪的小说世界里，宛如巨大的垃</w:t>
      </w:r>
      <w:r>
        <w:rPr>
          <w:rFonts w:ascii="SimSun" w:hAnsi="SimSun" w:eastAsia="SimSun" w:cs="SimSun"/>
          <w:sz w:val="22"/>
          <w:szCs w:val="22"/>
          <w:spacing w:val="16"/>
        </w:rPr>
        <w:t xml:space="preserve"> </w:t>
      </w:r>
      <w:r>
        <w:rPr>
          <w:rFonts w:ascii="SimSun" w:hAnsi="SimSun" w:eastAsia="SimSun" w:cs="SimSun"/>
          <w:sz w:val="22"/>
          <w:szCs w:val="22"/>
          <w:spacing w:val="-9"/>
        </w:rPr>
        <w:t>圾堆上的一朵小花。垃圾堆是广大无边的，是臭气熏天、苍蝇密布的。而</w:t>
      </w:r>
      <w:r>
        <w:rPr>
          <w:rFonts w:ascii="SimSun" w:hAnsi="SimSun" w:eastAsia="SimSun" w:cs="SimSun"/>
          <w:sz w:val="22"/>
          <w:szCs w:val="22"/>
          <w:spacing w:val="17"/>
        </w:rPr>
        <w:t xml:space="preserve"> </w:t>
      </w:r>
      <w:r>
        <w:rPr>
          <w:rFonts w:ascii="SimSun" w:hAnsi="SimSun" w:eastAsia="SimSun" w:cs="SimSun"/>
          <w:sz w:val="22"/>
          <w:szCs w:val="22"/>
          <w:spacing w:val="-7"/>
        </w:rPr>
        <w:t>在这样的垃圾堆上，居然开出了一朵小花。对此，小说可以有两种态度。</w:t>
      </w:r>
      <w:r>
        <w:rPr>
          <w:rFonts w:ascii="SimSun" w:hAnsi="SimSun" w:eastAsia="SimSun" w:cs="SimSun"/>
          <w:sz w:val="22"/>
          <w:szCs w:val="22"/>
          <w:spacing w:val="13"/>
        </w:rPr>
        <w:t xml:space="preserve"> </w:t>
      </w:r>
      <w:r>
        <w:rPr>
          <w:rFonts w:ascii="SimSun" w:hAnsi="SimSun" w:eastAsia="SimSun" w:cs="SimSun"/>
          <w:sz w:val="22"/>
          <w:szCs w:val="22"/>
          <w:spacing w:val="-9"/>
        </w:rPr>
        <w:t>一是热烈地赞美这朵花，用满腔热情去浇灌这朵花，用无限怜惜去精心保</w:t>
      </w:r>
      <w:r>
        <w:rPr>
          <w:rFonts w:ascii="SimSun" w:hAnsi="SimSun" w:eastAsia="SimSun" w:cs="SimSun"/>
          <w:sz w:val="22"/>
          <w:szCs w:val="22"/>
          <w:spacing w:val="14"/>
        </w:rPr>
        <w:t xml:space="preserve"> </w:t>
      </w:r>
      <w:r>
        <w:rPr>
          <w:rFonts w:ascii="SimSun" w:hAnsi="SimSun" w:eastAsia="SimSun" w:cs="SimSun"/>
          <w:sz w:val="22"/>
          <w:szCs w:val="22"/>
          <w:spacing w:val="-3"/>
        </w:rPr>
        <w:t>护这朵花，让它长期开放，并且越来越硕大，越来越鲜艳，在肮脏腐臭</w:t>
      </w:r>
      <w:r>
        <w:rPr>
          <w:rFonts w:ascii="SimSun" w:hAnsi="SimSun" w:eastAsia="SimSun" w:cs="SimSun"/>
          <w:sz w:val="22"/>
          <w:szCs w:val="22"/>
        </w:rPr>
        <w:t xml:space="preserve">  </w:t>
      </w:r>
      <w:r>
        <w:rPr>
          <w:rFonts w:ascii="SimSun" w:hAnsi="SimSun" w:eastAsia="SimSun" w:cs="SimSun"/>
          <w:sz w:val="22"/>
          <w:szCs w:val="22"/>
          <w:spacing w:val="-9"/>
        </w:rPr>
        <w:t>中，显露着美丽和散发着芬芳。也就是说，把这种心灵中存在着的花朵般</w:t>
      </w:r>
      <w:r>
        <w:rPr>
          <w:rFonts w:ascii="SimSun" w:hAnsi="SimSun" w:eastAsia="SimSun" w:cs="SimSun"/>
          <w:sz w:val="22"/>
          <w:szCs w:val="22"/>
          <w:spacing w:val="16"/>
        </w:rPr>
        <w:t xml:space="preserve"> </w:t>
      </w:r>
      <w:r>
        <w:rPr>
          <w:rFonts w:ascii="SimSun" w:hAnsi="SimSun" w:eastAsia="SimSun" w:cs="SimSun"/>
          <w:sz w:val="22"/>
          <w:szCs w:val="22"/>
          <w:spacing w:val="-9"/>
        </w:rPr>
        <w:t>美好高尚可贵的感情作为一种与人性中的邪恶凶残相对抗的力量。如果是</w:t>
      </w:r>
      <w:r>
        <w:rPr>
          <w:rFonts w:ascii="SimSun" w:hAnsi="SimSun" w:eastAsia="SimSun" w:cs="SimSun"/>
          <w:sz w:val="22"/>
          <w:szCs w:val="22"/>
          <w:spacing w:val="17"/>
        </w:rPr>
        <w:t xml:space="preserve"> </w:t>
      </w:r>
      <w:r>
        <w:rPr>
          <w:rFonts w:ascii="SimSun" w:hAnsi="SimSun" w:eastAsia="SimSun" w:cs="SimSun"/>
          <w:sz w:val="22"/>
          <w:szCs w:val="22"/>
          <w:spacing w:val="-5"/>
        </w:rPr>
        <w:t>这样，那么,残雪的小说将会给人另一种感受。即使仍然写了那</w:t>
      </w:r>
      <w:r>
        <w:rPr>
          <w:rFonts w:ascii="SimSun" w:hAnsi="SimSun" w:eastAsia="SimSun" w:cs="SimSun"/>
          <w:sz w:val="22"/>
          <w:szCs w:val="22"/>
          <w:spacing w:val="-6"/>
        </w:rPr>
        <w:t>么多的肮</w:t>
      </w:r>
      <w:r>
        <w:rPr>
          <w:rFonts w:ascii="SimSun" w:hAnsi="SimSun" w:eastAsia="SimSun" w:cs="SimSun"/>
          <w:sz w:val="22"/>
          <w:szCs w:val="22"/>
        </w:rPr>
        <w:t xml:space="preserve"> </w:t>
      </w:r>
      <w:r>
        <w:rPr>
          <w:rFonts w:ascii="SimSun" w:hAnsi="SimSun" w:eastAsia="SimSun" w:cs="SimSun"/>
          <w:sz w:val="22"/>
          <w:szCs w:val="22"/>
          <w:spacing w:val="-8"/>
        </w:rPr>
        <w:t>脏丑恶，即使仍然把人间世界写成广大无边的垃圾堆，</w:t>
      </w:r>
      <w:r>
        <w:rPr>
          <w:rFonts w:ascii="SimSun" w:hAnsi="SimSun" w:eastAsia="SimSun" w:cs="SimSun"/>
          <w:sz w:val="22"/>
          <w:szCs w:val="22"/>
          <w:spacing w:val="-9"/>
        </w:rPr>
        <w:t>只要有这样一朵小</w:t>
      </w:r>
      <w:r>
        <w:rPr>
          <w:rFonts w:ascii="SimSun" w:hAnsi="SimSun" w:eastAsia="SimSun" w:cs="SimSun"/>
          <w:sz w:val="22"/>
          <w:szCs w:val="22"/>
        </w:rPr>
        <w:t xml:space="preserve"> </w:t>
      </w:r>
      <w:r>
        <w:rPr>
          <w:rFonts w:ascii="SimSun" w:hAnsi="SimSun" w:eastAsia="SimSun" w:cs="SimSun"/>
          <w:sz w:val="22"/>
          <w:szCs w:val="22"/>
          <w:spacing w:val="-8"/>
        </w:rPr>
        <w:t>花傲然独立，就会令人在肮脏丑恶中仍看到美好</w:t>
      </w:r>
      <w:r>
        <w:rPr>
          <w:rFonts w:ascii="SimSun" w:hAnsi="SimSun" w:eastAsia="SimSun" w:cs="SimSun"/>
          <w:sz w:val="22"/>
          <w:szCs w:val="22"/>
          <w:spacing w:val="-9"/>
        </w:rPr>
        <w:t>，在刺鼻臭气中仍嗅到芳</w:t>
      </w:r>
      <w:r>
        <w:rPr>
          <w:rFonts w:ascii="SimSun" w:hAnsi="SimSun" w:eastAsia="SimSun" w:cs="SimSun"/>
          <w:sz w:val="22"/>
          <w:szCs w:val="22"/>
        </w:rPr>
        <w:t xml:space="preserve"> </w:t>
      </w:r>
      <w:r>
        <w:rPr>
          <w:rFonts w:ascii="SimSun" w:hAnsi="SimSun" w:eastAsia="SimSun" w:cs="SimSun"/>
          <w:sz w:val="22"/>
          <w:szCs w:val="22"/>
          <w:spacing w:val="-9"/>
        </w:rPr>
        <w:t>香，在刺骨寒冷中仍感到温暖，在悲观失望中仍看见希望。然而，残雪没</w:t>
      </w:r>
      <w:r>
        <w:rPr>
          <w:rFonts w:ascii="SimSun" w:hAnsi="SimSun" w:eastAsia="SimSun" w:cs="SimSun"/>
          <w:sz w:val="22"/>
          <w:szCs w:val="22"/>
          <w:spacing w:val="16"/>
        </w:rPr>
        <w:t xml:space="preserve"> </w:t>
      </w:r>
      <w:r>
        <w:rPr>
          <w:rFonts w:ascii="SimSun" w:hAnsi="SimSun" w:eastAsia="SimSun" w:cs="SimSun"/>
          <w:sz w:val="22"/>
          <w:szCs w:val="22"/>
          <w:spacing w:val="-7"/>
        </w:rPr>
        <w:t>有采取这种态度。面对广大无边的垃圾堆上瘦弱凄然地开着的一朵小花，</w:t>
      </w:r>
      <w:r>
        <w:rPr>
          <w:rFonts w:ascii="SimSun" w:hAnsi="SimSun" w:eastAsia="SimSun" w:cs="SimSun"/>
          <w:sz w:val="22"/>
          <w:szCs w:val="22"/>
          <w:spacing w:val="13"/>
        </w:rPr>
        <w:t xml:space="preserve"> </w:t>
      </w:r>
      <w:r>
        <w:rPr>
          <w:rFonts w:ascii="SimSun" w:hAnsi="SimSun" w:eastAsia="SimSun" w:cs="SimSun"/>
          <w:sz w:val="22"/>
          <w:szCs w:val="22"/>
          <w:spacing w:val="-9"/>
        </w:rPr>
        <w:t>残雪不是让无边的垃圾显得可鄙可笑，而是让这朵小花显得可鄙可笑；不</w:t>
      </w:r>
      <w:r>
        <w:rPr>
          <w:rFonts w:ascii="SimSun" w:hAnsi="SimSun" w:eastAsia="SimSun" w:cs="SimSun"/>
          <w:sz w:val="22"/>
          <w:szCs w:val="22"/>
          <w:spacing w:val="18"/>
        </w:rPr>
        <w:t xml:space="preserve"> </w:t>
      </w:r>
      <w:r>
        <w:rPr>
          <w:rFonts w:ascii="SimSun" w:hAnsi="SimSun" w:eastAsia="SimSun" w:cs="SimSun"/>
          <w:sz w:val="22"/>
          <w:szCs w:val="22"/>
          <w:spacing w:val="-9"/>
        </w:rPr>
        <w:t>是认为无边的垃圾是一种不合理不真实的存在因而应该灭亡，而是认为这</w:t>
      </w:r>
      <w:r>
        <w:rPr>
          <w:rFonts w:ascii="SimSun" w:hAnsi="SimSun" w:eastAsia="SimSun" w:cs="SimSun"/>
          <w:sz w:val="22"/>
          <w:szCs w:val="22"/>
          <w:spacing w:val="16"/>
        </w:rPr>
        <w:t xml:space="preserve"> </w:t>
      </w:r>
      <w:r>
        <w:rPr>
          <w:rFonts w:ascii="SimSun" w:hAnsi="SimSun" w:eastAsia="SimSun" w:cs="SimSun"/>
          <w:sz w:val="22"/>
          <w:szCs w:val="22"/>
          <w:spacing w:val="-8"/>
        </w:rPr>
        <w:t>朵小花是一种不合理不真实的存在因而应该灭亡</w:t>
      </w:r>
      <w:r>
        <w:rPr>
          <w:rFonts w:ascii="SimSun" w:hAnsi="SimSun" w:eastAsia="SimSun" w:cs="SimSun"/>
          <w:sz w:val="22"/>
          <w:szCs w:val="22"/>
          <w:spacing w:val="-9"/>
        </w:rPr>
        <w:t>；不是用这朵小花去否定</w:t>
      </w:r>
      <w:r>
        <w:rPr>
          <w:rFonts w:ascii="SimSun" w:hAnsi="SimSun" w:eastAsia="SimSun" w:cs="SimSun"/>
          <w:sz w:val="22"/>
          <w:szCs w:val="22"/>
        </w:rPr>
        <w:t xml:space="preserve"> </w:t>
      </w:r>
      <w:r>
        <w:rPr>
          <w:rFonts w:ascii="SimSun" w:hAnsi="SimSun" w:eastAsia="SimSun" w:cs="SimSun"/>
          <w:sz w:val="22"/>
          <w:szCs w:val="22"/>
          <w:spacing w:val="-8"/>
        </w:rPr>
        <w:t>无边的垃圾而是用无边的垃圾来否定这朵小花。说到</w:t>
      </w:r>
      <w:r>
        <w:rPr>
          <w:rFonts w:ascii="SimSun" w:hAnsi="SimSun" w:eastAsia="SimSun" w:cs="SimSun"/>
          <w:sz w:val="22"/>
          <w:szCs w:val="22"/>
          <w:spacing w:val="-9"/>
        </w:rPr>
        <w:t>底，这朵垃圾堆上的</w:t>
      </w:r>
      <w:r>
        <w:rPr>
          <w:rFonts w:ascii="SimSun" w:hAnsi="SimSun" w:eastAsia="SimSun" w:cs="SimSun"/>
          <w:sz w:val="22"/>
          <w:szCs w:val="22"/>
        </w:rPr>
        <w:t xml:space="preserve"> </w:t>
      </w:r>
      <w:r>
        <w:rPr>
          <w:rFonts w:ascii="SimSun" w:hAnsi="SimSun" w:eastAsia="SimSun" w:cs="SimSun"/>
          <w:sz w:val="22"/>
          <w:szCs w:val="22"/>
          <w:spacing w:val="-9"/>
        </w:rPr>
        <w:t>小花是无根的，是被人硬插在上面的，因而残雪要把它拔除。然而，被残</w:t>
      </w:r>
      <w:r>
        <w:rPr>
          <w:rFonts w:ascii="SimSun" w:hAnsi="SimSun" w:eastAsia="SimSun" w:cs="SimSun"/>
          <w:sz w:val="22"/>
          <w:szCs w:val="22"/>
          <w:spacing w:val="17"/>
        </w:rPr>
        <w:t xml:space="preserve"> </w:t>
      </w:r>
      <w:r>
        <w:rPr>
          <w:rFonts w:ascii="SimSun" w:hAnsi="SimSun" w:eastAsia="SimSun" w:cs="SimSun"/>
          <w:sz w:val="22"/>
          <w:szCs w:val="22"/>
          <w:spacing w:val="-5"/>
        </w:rPr>
        <w:t>雪之手拔除的这朵花是谁的手插上去的呢?也是残雪之手。残雪在广</w:t>
      </w:r>
      <w:r>
        <w:rPr>
          <w:rFonts w:ascii="SimSun" w:hAnsi="SimSun" w:eastAsia="SimSun" w:cs="SimSun"/>
          <w:sz w:val="22"/>
          <w:szCs w:val="22"/>
          <w:spacing w:val="-6"/>
        </w:rPr>
        <w:t>大无</w:t>
      </w:r>
      <w:r>
        <w:rPr>
          <w:rFonts w:ascii="SimSun" w:hAnsi="SimSun" w:eastAsia="SimSun" w:cs="SimSun"/>
          <w:sz w:val="22"/>
          <w:szCs w:val="22"/>
        </w:rPr>
        <w:t xml:space="preserve"> </w:t>
      </w:r>
      <w:r>
        <w:rPr>
          <w:rFonts w:ascii="SimSun" w:hAnsi="SimSun" w:eastAsia="SimSun" w:cs="SimSun"/>
          <w:sz w:val="22"/>
          <w:szCs w:val="22"/>
          <w:spacing w:val="-9"/>
        </w:rPr>
        <w:t>边的垃圾堆上插上一朵花又拔除了它。这表明残雪一方面希望有这样一朵</w:t>
      </w:r>
      <w:r>
        <w:rPr>
          <w:rFonts w:ascii="SimSun" w:hAnsi="SimSun" w:eastAsia="SimSun" w:cs="SimSun"/>
          <w:sz w:val="22"/>
          <w:szCs w:val="22"/>
          <w:spacing w:val="16"/>
        </w:rPr>
        <w:t xml:space="preserve"> </w:t>
      </w:r>
      <w:r>
        <w:rPr>
          <w:rFonts w:ascii="SimSun" w:hAnsi="SimSun" w:eastAsia="SimSun" w:cs="SimSun"/>
          <w:sz w:val="22"/>
          <w:szCs w:val="22"/>
          <w:spacing w:val="-8"/>
        </w:rPr>
        <w:t>花，另一方面又对它的真实性发生怀疑。这种对人性</w:t>
      </w:r>
      <w:r>
        <w:rPr>
          <w:rFonts w:ascii="SimSun" w:hAnsi="SimSun" w:eastAsia="SimSun" w:cs="SimSun"/>
          <w:sz w:val="22"/>
          <w:szCs w:val="22"/>
          <w:spacing w:val="-9"/>
        </w:rPr>
        <w:t>中显露出的美好高尚</w:t>
      </w:r>
      <w:r>
        <w:rPr>
          <w:rFonts w:ascii="SimSun" w:hAnsi="SimSun" w:eastAsia="SimSun" w:cs="SimSun"/>
          <w:sz w:val="22"/>
          <w:szCs w:val="22"/>
        </w:rPr>
        <w:t xml:space="preserve"> </w:t>
      </w:r>
      <w:r>
        <w:rPr>
          <w:rFonts w:ascii="SimSun" w:hAnsi="SimSun" w:eastAsia="SimSun" w:cs="SimSun"/>
          <w:sz w:val="22"/>
          <w:szCs w:val="22"/>
          <w:spacing w:val="-2"/>
        </w:rPr>
        <w:t>可贵的一面既珍爱又怀疑的心态，在残雪的别的作品中也有所表露。例</w:t>
      </w:r>
      <w:r>
        <w:rPr>
          <w:rFonts w:ascii="SimSun" w:hAnsi="SimSun" w:eastAsia="SimSun" w:cs="SimSun"/>
          <w:sz w:val="22"/>
          <w:szCs w:val="22"/>
          <w:spacing w:val="18"/>
        </w:rPr>
        <w:t xml:space="preserve"> </w:t>
      </w:r>
      <w:r>
        <w:rPr>
          <w:rFonts w:ascii="SimSun" w:hAnsi="SimSun" w:eastAsia="SimSun" w:cs="SimSun"/>
          <w:sz w:val="22"/>
          <w:szCs w:val="22"/>
          <w:spacing w:val="-8"/>
        </w:rPr>
        <w:t>如，在《天堂的对话》(之三)里，有这样的句子：“每次你不由自</w:t>
      </w:r>
      <w:r>
        <w:rPr>
          <w:rFonts w:ascii="SimSun" w:hAnsi="SimSun" w:eastAsia="SimSun" w:cs="SimSun"/>
          <w:sz w:val="22"/>
          <w:szCs w:val="22"/>
          <w:spacing w:val="-9"/>
        </w:rPr>
        <w:t>主地吻</w:t>
      </w:r>
      <w:r>
        <w:rPr>
          <w:rFonts w:ascii="SimSun" w:hAnsi="SimSun" w:eastAsia="SimSun" w:cs="SimSun"/>
          <w:sz w:val="22"/>
          <w:szCs w:val="22"/>
        </w:rPr>
        <w:t xml:space="preserve"> </w:t>
      </w:r>
      <w:r>
        <w:rPr>
          <w:rFonts w:ascii="SimSun" w:hAnsi="SimSun" w:eastAsia="SimSun" w:cs="SimSun"/>
          <w:sz w:val="22"/>
          <w:szCs w:val="22"/>
          <w:spacing w:val="-15"/>
        </w:rPr>
        <w:t>了我的嘴唇，我就说：‘亲爱的’。只要我说了这句话，我马上变得苍白而</w:t>
      </w:r>
      <w:r>
        <w:rPr>
          <w:rFonts w:ascii="SimSun" w:hAnsi="SimSun" w:eastAsia="SimSun" w:cs="SimSun"/>
          <w:sz w:val="22"/>
          <w:szCs w:val="22"/>
          <w:spacing w:val="4"/>
        </w:rPr>
        <w:t xml:space="preserve"> </w:t>
      </w:r>
      <w:r>
        <w:rPr>
          <w:rFonts w:ascii="SimSun" w:hAnsi="SimSun" w:eastAsia="SimSun" w:cs="SimSun"/>
          <w:sz w:val="22"/>
          <w:szCs w:val="22"/>
          <w:spacing w:val="-9"/>
        </w:rPr>
        <w:t>冰凉，然后左右环顾，躲开想象中的黄蜂。”这里表示的，是对自我的爱</w:t>
      </w:r>
      <w:r>
        <w:rPr>
          <w:rFonts w:ascii="SimSun" w:hAnsi="SimSun" w:eastAsia="SimSun" w:cs="SimSun"/>
          <w:sz w:val="22"/>
          <w:szCs w:val="22"/>
          <w:spacing w:val="17"/>
        </w:rPr>
        <w:t xml:space="preserve"> </w:t>
      </w:r>
      <w:r>
        <w:rPr>
          <w:rFonts w:ascii="SimSun" w:hAnsi="SimSun" w:eastAsia="SimSun" w:cs="SimSun"/>
          <w:sz w:val="22"/>
          <w:szCs w:val="22"/>
          <w:spacing w:val="-9"/>
        </w:rPr>
        <w:t>情的深刻的怀疑。自己就怀疑自己爱情的真实性，自己就对自己的这种爱</w:t>
      </w:r>
      <w:r>
        <w:rPr>
          <w:rFonts w:ascii="SimSun" w:hAnsi="SimSun" w:eastAsia="SimSun" w:cs="SimSun"/>
          <w:sz w:val="22"/>
          <w:szCs w:val="22"/>
          <w:spacing w:val="17"/>
        </w:rPr>
        <w:t xml:space="preserve"> </w:t>
      </w:r>
      <w:r>
        <w:rPr>
          <w:rFonts w:ascii="SimSun" w:hAnsi="SimSun" w:eastAsia="SimSun" w:cs="SimSun"/>
          <w:sz w:val="22"/>
          <w:szCs w:val="22"/>
          <w:spacing w:val="-8"/>
        </w:rPr>
        <w:t>情感到厌恶可笑。这同《苍老的浮云》中虚</w:t>
      </w:r>
      <w:r>
        <w:rPr>
          <w:rFonts w:ascii="SimSun" w:hAnsi="SimSun" w:eastAsia="SimSun" w:cs="SimSun"/>
          <w:sz w:val="22"/>
          <w:szCs w:val="22"/>
          <w:spacing w:val="-9"/>
        </w:rPr>
        <w:t>汝华对待自己心中爱情的态度</w:t>
      </w:r>
      <w:r>
        <w:rPr>
          <w:rFonts w:ascii="SimSun" w:hAnsi="SimSun" w:eastAsia="SimSun" w:cs="SimSun"/>
          <w:sz w:val="22"/>
          <w:szCs w:val="22"/>
        </w:rPr>
        <w:t xml:space="preserve"> </w:t>
      </w:r>
      <w:r>
        <w:rPr>
          <w:rFonts w:ascii="SimSun" w:hAnsi="SimSun" w:eastAsia="SimSun" w:cs="SimSun"/>
          <w:sz w:val="22"/>
          <w:szCs w:val="22"/>
          <w:spacing w:val="-8"/>
        </w:rPr>
        <w:t>是相同的。亲人与亲人之间的亲情和情人与情人之间的爱情，</w:t>
      </w:r>
      <w:r>
        <w:rPr>
          <w:rFonts w:ascii="SimSun" w:hAnsi="SimSun" w:eastAsia="SimSun" w:cs="SimSun"/>
          <w:sz w:val="22"/>
          <w:szCs w:val="22"/>
          <w:spacing w:val="-9"/>
        </w:rPr>
        <w:t>该是人世间</w:t>
      </w:r>
      <w:r>
        <w:rPr>
          <w:rFonts w:ascii="SimSun" w:hAnsi="SimSun" w:eastAsia="SimSun" w:cs="SimSun"/>
          <w:sz w:val="22"/>
          <w:szCs w:val="22"/>
        </w:rPr>
        <w:t xml:space="preserve"> </w:t>
      </w:r>
      <w:r>
        <w:rPr>
          <w:rFonts w:ascii="SimSun" w:hAnsi="SimSun" w:eastAsia="SimSun" w:cs="SimSun"/>
          <w:sz w:val="22"/>
          <w:szCs w:val="22"/>
          <w:spacing w:val="-8"/>
        </w:rPr>
        <w:t>最真实最炽热最坚固最持久的感情，而如果连这两种感情都被否认了</w:t>
      </w:r>
      <w:r>
        <w:rPr>
          <w:rFonts w:ascii="SimSun" w:hAnsi="SimSun" w:eastAsia="SimSun" w:cs="SimSun"/>
          <w:sz w:val="22"/>
          <w:szCs w:val="22"/>
          <w:spacing w:val="-9"/>
        </w:rPr>
        <w:t>，那</w:t>
      </w:r>
    </w:p>
    <w:p>
      <w:pPr>
        <w:spacing w:line="277" w:lineRule="auto"/>
        <w:sectPr>
          <w:pgSz w:w="9210" w:h="13120"/>
          <w:pgMar w:top="400" w:right="1039" w:bottom="400" w:left="1339" w:header="0" w:footer="0" w:gutter="0"/>
        </w:sectPr>
        <w:rPr>
          <w:rFonts w:ascii="SimSun" w:hAnsi="SimSun" w:eastAsia="SimSun" w:cs="SimSun"/>
          <w:sz w:val="22"/>
          <w:szCs w:val="22"/>
        </w:rPr>
      </w:pPr>
    </w:p>
    <w:p>
      <w:pPr>
        <w:ind w:left="49"/>
        <w:spacing w:before="220"/>
        <w:rPr>
          <w:rFonts w:ascii="Times New Roman" w:hAnsi="Times New Roman" w:eastAsia="Times New Roman" w:cs="Times New Roman"/>
          <w:sz w:val="22"/>
          <w:szCs w:val="22"/>
        </w:rPr>
      </w:pPr>
      <w:r>
        <w:drawing>
          <wp:anchor distT="0" distB="0" distL="0" distR="0" simplePos="0" relativeHeight="251881472" behindDoc="1" locked="0" layoutInCell="1" allowOverlap="1">
            <wp:simplePos x="0" y="0"/>
            <wp:positionH relativeFrom="column">
              <wp:posOffset>514324</wp:posOffset>
            </wp:positionH>
            <wp:positionV relativeFrom="paragraph">
              <wp:posOffset>450818</wp:posOffset>
            </wp:positionV>
            <wp:extent cx="2152660" cy="6415"/>
            <wp:effectExtent l="0" t="0" r="0" b="0"/>
            <wp:wrapNone/>
            <wp:docPr id="234" name="IM 234"/>
            <wp:cNvGraphicFramePr/>
            <a:graphic>
              <a:graphicData uri="http://schemas.openxmlformats.org/drawingml/2006/picture">
                <pic:pic>
                  <pic:nvPicPr>
                    <pic:cNvPr id="234" name="IM 234"/>
                    <pic:cNvPicPr/>
                  </pic:nvPicPr>
                  <pic:blipFill>
                    <a:blip r:embed="rId120"/>
                    <a:stretch>
                      <a:fillRect/>
                    </a:stretch>
                  </pic:blipFill>
                  <pic:spPr>
                    <a:xfrm rot="0">
                      <a:off x="0" y="0"/>
                      <a:ext cx="2152660" cy="6415"/>
                    </a:xfrm>
                    <a:prstGeom prst="rect">
                      <a:avLst/>
                    </a:prstGeom>
                  </pic:spPr>
                </pic:pic>
              </a:graphicData>
            </a:graphic>
          </wp:anchor>
        </w:drawing>
      </w:r>
      <w:bookmarkStart w:name="bookmark105" w:id="108"/>
      <w:bookmarkEnd w:id="108"/>
      <w:r>
        <w:rPr>
          <w:rFonts w:ascii="SimSun" w:hAnsi="SimSun" w:eastAsia="SimSun" w:cs="SimSun"/>
          <w:sz w:val="31"/>
          <w:szCs w:val="31"/>
          <w:position w:val="-39"/>
        </w:rPr>
        <w:drawing>
          <wp:inline distT="0" distB="0" distL="0" distR="0">
            <wp:extent cx="495296" cy="501621"/>
            <wp:effectExtent l="0" t="0" r="0" b="0"/>
            <wp:docPr id="236" name="IM 236"/>
            <wp:cNvGraphicFramePr/>
            <a:graphic>
              <a:graphicData uri="http://schemas.openxmlformats.org/drawingml/2006/picture">
                <pic:pic>
                  <pic:nvPicPr>
                    <pic:cNvPr id="236" name="IM 236"/>
                    <pic:cNvPicPr/>
                  </pic:nvPicPr>
                  <pic:blipFill>
                    <a:blip r:embed="rId121"/>
                    <a:stretch>
                      <a:fillRect/>
                    </a:stretch>
                  </pic:blipFill>
                  <pic:spPr>
                    <a:xfrm rot="0">
                      <a:off x="0" y="0"/>
                      <a:ext cx="495296" cy="501621"/>
                    </a:xfrm>
                    <a:prstGeom prst="rect">
                      <a:avLst/>
                    </a:prstGeom>
                  </pic:spPr>
                </pic:pic>
              </a:graphicData>
            </a:graphic>
          </wp:inline>
        </w:drawing>
      </w:r>
      <w:r>
        <w:rPr>
          <w:rFonts w:ascii="SimSun" w:hAnsi="SimSun" w:eastAsia="SimSun" w:cs="SimSun"/>
          <w:sz w:val="31"/>
          <w:szCs w:val="31"/>
          <w:spacing w:val="44"/>
        </w:rPr>
        <w:t xml:space="preserve"> </w:t>
      </w:r>
      <w:r>
        <w:rPr>
          <w:rFonts w:ascii="SimSun" w:hAnsi="SimSun" w:eastAsia="SimSun" w:cs="SimSun"/>
          <w:sz w:val="31"/>
          <w:szCs w:val="31"/>
          <w:b/>
          <w:bCs/>
          <w:spacing w:val="-2"/>
        </w:rPr>
        <w:t>批评丛书</w:t>
      </w:r>
      <w:r>
        <w:rPr>
          <w:rFonts w:ascii="SimSun" w:hAnsi="SimSun" w:eastAsia="SimSun" w:cs="SimSun"/>
          <w:sz w:val="31"/>
          <w:szCs w:val="31"/>
          <w:spacing w:val="25"/>
        </w:rPr>
        <w:t xml:space="preserve">      </w:t>
      </w:r>
      <w:r>
        <w:rPr>
          <w:rFonts w:ascii="Times New Roman" w:hAnsi="Times New Roman" w:eastAsia="Times New Roman" w:cs="Times New Roman"/>
          <w:sz w:val="22"/>
          <w:szCs w:val="22"/>
          <w:spacing w:val="-2"/>
          <w:position w:val="-6"/>
        </w:rPr>
        <w:t>64</w:t>
      </w:r>
    </w:p>
    <w:p>
      <w:pPr>
        <w:pStyle w:val="BodyText"/>
        <w:spacing w:line="245" w:lineRule="auto"/>
        <w:rPr/>
      </w:pPr>
      <w:r/>
    </w:p>
    <w:p>
      <w:pPr>
        <w:ind w:firstLine="110"/>
        <w:spacing w:before="72" w:line="274" w:lineRule="auto"/>
        <w:jc w:val="both"/>
        <w:rPr>
          <w:rFonts w:ascii="SimSun" w:hAnsi="SimSun" w:eastAsia="SimSun" w:cs="SimSun"/>
          <w:sz w:val="22"/>
          <w:szCs w:val="22"/>
        </w:rPr>
      </w:pPr>
      <w:r>
        <w:rPr>
          <w:rFonts w:ascii="SimSun" w:hAnsi="SimSun" w:eastAsia="SimSun" w:cs="SimSun"/>
          <w:sz w:val="22"/>
          <w:szCs w:val="22"/>
          <w:spacing w:val="-5"/>
        </w:rPr>
        <w:t>人与人之间的关系会是怎样一副面目呢?于是，我们在残雪的《苍老的浮</w:t>
      </w:r>
      <w:r>
        <w:rPr>
          <w:rFonts w:ascii="SimSun" w:hAnsi="SimSun" w:eastAsia="SimSun" w:cs="SimSun"/>
          <w:sz w:val="22"/>
          <w:szCs w:val="22"/>
        </w:rPr>
        <w:t xml:space="preserve">  </w:t>
      </w:r>
      <w:r>
        <w:rPr>
          <w:rFonts w:ascii="SimSun" w:hAnsi="SimSun" w:eastAsia="SimSun" w:cs="SimSun"/>
          <w:sz w:val="22"/>
          <w:szCs w:val="22"/>
          <w:spacing w:val="-5"/>
        </w:rPr>
        <w:t>云》中看到了夫妻之间的相互厌恶和憎恨，父子母女之间的相互窥视</w:t>
      </w:r>
      <w:r>
        <w:rPr>
          <w:rFonts w:ascii="SimSun" w:hAnsi="SimSun" w:eastAsia="SimSun" w:cs="SimSun"/>
          <w:sz w:val="22"/>
          <w:szCs w:val="22"/>
          <w:spacing w:val="-6"/>
        </w:rPr>
        <w:t>和仇</w:t>
      </w:r>
      <w:r>
        <w:rPr>
          <w:rFonts w:ascii="SimSun" w:hAnsi="SimSun" w:eastAsia="SimSun" w:cs="SimSun"/>
          <w:sz w:val="22"/>
          <w:szCs w:val="22"/>
        </w:rPr>
        <w:t xml:space="preserve">  </w:t>
      </w:r>
      <w:r>
        <w:rPr>
          <w:rFonts w:ascii="SimSun" w:hAnsi="SimSun" w:eastAsia="SimSun" w:cs="SimSun"/>
          <w:sz w:val="22"/>
          <w:szCs w:val="22"/>
          <w:spacing w:val="-5"/>
        </w:rPr>
        <w:t>视，同事邻居之间的相互坑害和中伤，以及看到了情人之间的所谓相爱也</w:t>
      </w:r>
      <w:r>
        <w:rPr>
          <w:rFonts w:ascii="SimSun" w:hAnsi="SimSun" w:eastAsia="SimSun" w:cs="SimSun"/>
          <w:sz w:val="22"/>
          <w:szCs w:val="22"/>
        </w:rPr>
        <w:t xml:space="preserve">  </w:t>
      </w:r>
      <w:r>
        <w:rPr>
          <w:rFonts w:ascii="SimSun" w:hAnsi="SimSun" w:eastAsia="SimSun" w:cs="SimSun"/>
          <w:sz w:val="22"/>
          <w:szCs w:val="22"/>
          <w:spacing w:val="-2"/>
        </w:rPr>
        <w:t>那样可笑滑稽和令人恶心。在《苍老的浮云》中是这样，在《突围表演》</w:t>
      </w:r>
      <w:r>
        <w:rPr>
          <w:rFonts w:ascii="SimSun" w:hAnsi="SimSun" w:eastAsia="SimSun" w:cs="SimSun"/>
          <w:sz w:val="22"/>
          <w:szCs w:val="22"/>
          <w:spacing w:val="2"/>
        </w:rPr>
        <w:t xml:space="preserve"> </w:t>
      </w:r>
      <w:r>
        <w:rPr>
          <w:rFonts w:ascii="SimSun" w:hAnsi="SimSun" w:eastAsia="SimSun" w:cs="SimSun"/>
          <w:sz w:val="22"/>
          <w:szCs w:val="22"/>
          <w:spacing w:val="2"/>
        </w:rPr>
        <w:t>中是这样，在《黄泥街》中，在《公牛》中，在《山上的小屋》中，在</w:t>
      </w:r>
      <w:r>
        <w:rPr>
          <w:rFonts w:ascii="SimSun" w:hAnsi="SimSun" w:eastAsia="SimSun" w:cs="SimSun"/>
          <w:sz w:val="22"/>
          <w:szCs w:val="22"/>
          <w:spacing w:val="17"/>
        </w:rPr>
        <w:t xml:space="preserve"> </w:t>
      </w:r>
      <w:r>
        <w:rPr>
          <w:rFonts w:ascii="SimSun" w:hAnsi="SimSun" w:eastAsia="SimSun" w:cs="SimSun"/>
          <w:sz w:val="22"/>
          <w:szCs w:val="22"/>
          <w:spacing w:val="-5"/>
        </w:rPr>
        <w:t>《阿梅在一个太阳天里的愁思》中，在《我在那个世界的事情》中…</w:t>
      </w:r>
      <w:r>
        <w:rPr>
          <w:rFonts w:ascii="SimSun" w:hAnsi="SimSun" w:eastAsia="SimSun" w:cs="SimSun"/>
          <w:sz w:val="22"/>
          <w:szCs w:val="22"/>
          <w:spacing w:val="-6"/>
        </w:rPr>
        <w:t>…都</w:t>
      </w:r>
      <w:r>
        <w:rPr>
          <w:rFonts w:ascii="SimSun" w:hAnsi="SimSun" w:eastAsia="SimSun" w:cs="SimSun"/>
          <w:sz w:val="22"/>
          <w:szCs w:val="22"/>
        </w:rPr>
        <w:t xml:space="preserve">  </w:t>
      </w:r>
      <w:r>
        <w:rPr>
          <w:rFonts w:ascii="SimSun" w:hAnsi="SimSun" w:eastAsia="SimSun" w:cs="SimSun"/>
          <w:sz w:val="22"/>
          <w:szCs w:val="22"/>
          <w:spacing w:val="-5"/>
        </w:rPr>
        <w:t>是如此。残雪的全部作品，都在以写意的手法，浓墨重彩，不断地描绘着</w:t>
      </w:r>
      <w:r>
        <w:rPr>
          <w:rFonts w:ascii="SimSun" w:hAnsi="SimSun" w:eastAsia="SimSun" w:cs="SimSun"/>
          <w:sz w:val="22"/>
          <w:szCs w:val="22"/>
        </w:rPr>
        <w:t xml:space="preserve">  </w:t>
      </w:r>
      <w:r>
        <w:rPr>
          <w:rFonts w:ascii="SimSun" w:hAnsi="SimSun" w:eastAsia="SimSun" w:cs="SimSun"/>
          <w:sz w:val="22"/>
          <w:szCs w:val="22"/>
          <w:spacing w:val="-6"/>
        </w:rPr>
        <w:t>人际关系的图景，而又总着重以描写亲人之间和情人之间关系的丑恶来表</w:t>
      </w:r>
      <w:r>
        <w:rPr>
          <w:rFonts w:ascii="SimSun" w:hAnsi="SimSun" w:eastAsia="SimSun" w:cs="SimSun"/>
          <w:sz w:val="22"/>
          <w:szCs w:val="22"/>
          <w:spacing w:val="5"/>
        </w:rPr>
        <w:t xml:space="preserve">  </w:t>
      </w:r>
      <w:r>
        <w:rPr>
          <w:rFonts w:ascii="SimSun" w:hAnsi="SimSun" w:eastAsia="SimSun" w:cs="SimSun"/>
          <w:sz w:val="22"/>
          <w:szCs w:val="22"/>
          <w:spacing w:val="-5"/>
        </w:rPr>
        <w:t>示对人性的怀疑，表示对人的悲观绝望。</w:t>
      </w:r>
    </w:p>
    <w:p>
      <w:pPr>
        <w:ind w:left="110" w:right="71" w:firstLine="439"/>
        <w:spacing w:before="82" w:line="293" w:lineRule="auto"/>
        <w:jc w:val="both"/>
        <w:rPr>
          <w:rFonts w:ascii="SimSun" w:hAnsi="SimSun" w:eastAsia="SimSun" w:cs="SimSun"/>
          <w:sz w:val="22"/>
          <w:szCs w:val="22"/>
        </w:rPr>
      </w:pPr>
      <w:r>
        <w:rPr>
          <w:rFonts w:ascii="SimSun" w:hAnsi="SimSun" w:eastAsia="SimSun" w:cs="SimSun"/>
          <w:sz w:val="22"/>
          <w:szCs w:val="22"/>
          <w:spacing w:val="-8"/>
        </w:rPr>
        <w:t>真的，如果亲情与爱情都是一层纸糊的伪装，如果亲人之间和</w:t>
      </w:r>
      <w:r>
        <w:rPr>
          <w:rFonts w:ascii="SimSun" w:hAnsi="SimSun" w:eastAsia="SimSun" w:cs="SimSun"/>
          <w:sz w:val="22"/>
          <w:szCs w:val="22"/>
          <w:spacing w:val="-9"/>
        </w:rPr>
        <w:t>情人之</w:t>
      </w:r>
      <w:r>
        <w:rPr>
          <w:rFonts w:ascii="SimSun" w:hAnsi="SimSun" w:eastAsia="SimSun" w:cs="SimSun"/>
          <w:sz w:val="22"/>
          <w:szCs w:val="22"/>
        </w:rPr>
        <w:t xml:space="preserve"> </w:t>
      </w:r>
      <w:r>
        <w:rPr>
          <w:rFonts w:ascii="SimSun" w:hAnsi="SimSun" w:eastAsia="SimSun" w:cs="SimSun"/>
          <w:sz w:val="22"/>
          <w:szCs w:val="22"/>
          <w:spacing w:val="-1"/>
        </w:rPr>
        <w:t>间都相互算计相互迫害相互厌弃，那人间还有所谓美好高尚可贵的东西</w:t>
      </w:r>
      <w:r>
        <w:rPr>
          <w:rFonts w:ascii="SimSun" w:hAnsi="SimSun" w:eastAsia="SimSun" w:cs="SimSun"/>
          <w:sz w:val="22"/>
          <w:szCs w:val="22"/>
          <w:spacing w:val="4"/>
        </w:rPr>
        <w:t xml:space="preserve"> </w:t>
      </w:r>
      <w:r>
        <w:rPr>
          <w:rFonts w:ascii="SimSun" w:hAnsi="SimSun" w:eastAsia="SimSun" w:cs="SimSun"/>
          <w:sz w:val="22"/>
          <w:szCs w:val="22"/>
          <w:spacing w:val="1"/>
        </w:rPr>
        <w:t>么?那人还有救么?</w:t>
      </w:r>
    </w:p>
    <w:p>
      <w:pPr>
        <w:ind w:left="3389"/>
        <w:spacing w:before="315" w:line="337" w:lineRule="exact"/>
        <w:rPr>
          <w:rFonts w:ascii="LiSu" w:hAnsi="LiSu" w:eastAsia="LiSu" w:cs="LiSu"/>
          <w:sz w:val="41"/>
          <w:szCs w:val="41"/>
        </w:rPr>
      </w:pPr>
      <w:r>
        <w:rPr>
          <w:rFonts w:ascii="LiSu" w:hAnsi="LiSu" w:eastAsia="LiSu" w:cs="LiSu"/>
          <w:sz w:val="41"/>
          <w:szCs w:val="41"/>
          <w:position w:val="-1"/>
        </w:rPr>
        <w:t>二</w:t>
      </w:r>
    </w:p>
    <w:p>
      <w:pPr>
        <w:pStyle w:val="BodyText"/>
        <w:spacing w:line="259" w:lineRule="auto"/>
        <w:rPr/>
      </w:pPr>
      <w:r/>
    </w:p>
    <w:p>
      <w:pPr>
        <w:ind w:left="110" w:right="19" w:firstLine="439"/>
        <w:spacing w:before="72" w:line="284" w:lineRule="auto"/>
        <w:jc w:val="both"/>
        <w:rPr>
          <w:rFonts w:ascii="SimSun" w:hAnsi="SimSun" w:eastAsia="SimSun" w:cs="SimSun"/>
          <w:sz w:val="22"/>
          <w:szCs w:val="22"/>
        </w:rPr>
      </w:pPr>
      <w:r>
        <w:rPr>
          <w:rFonts w:ascii="SimSun" w:hAnsi="SimSun" w:eastAsia="SimSun" w:cs="SimSun"/>
          <w:sz w:val="22"/>
          <w:szCs w:val="22"/>
          <w:spacing w:val="-8"/>
        </w:rPr>
        <w:t>余华尽管与残雪有种种相异，但在最重要的方面是一致的。同残雪一</w:t>
      </w:r>
      <w:r>
        <w:rPr>
          <w:rFonts w:ascii="SimSun" w:hAnsi="SimSun" w:eastAsia="SimSun" w:cs="SimSun"/>
          <w:sz w:val="22"/>
          <w:szCs w:val="22"/>
        </w:rPr>
        <w:t xml:space="preserve"> </w:t>
      </w:r>
      <w:r>
        <w:rPr>
          <w:rFonts w:ascii="SimSun" w:hAnsi="SimSun" w:eastAsia="SimSun" w:cs="SimSun"/>
          <w:sz w:val="22"/>
          <w:szCs w:val="22"/>
          <w:spacing w:val="-9"/>
        </w:rPr>
        <w:t>样，余华也描绘了一幅人际关系的图景；同残雪一样，余华也热衷于揭示</w:t>
      </w:r>
      <w:r>
        <w:rPr>
          <w:rFonts w:ascii="SimSun" w:hAnsi="SimSun" w:eastAsia="SimSun" w:cs="SimSun"/>
          <w:sz w:val="22"/>
          <w:szCs w:val="22"/>
          <w:spacing w:val="16"/>
        </w:rPr>
        <w:t xml:space="preserve"> </w:t>
      </w:r>
      <w:r>
        <w:rPr>
          <w:rFonts w:ascii="SimSun" w:hAnsi="SimSun" w:eastAsia="SimSun" w:cs="SimSun"/>
          <w:sz w:val="22"/>
          <w:szCs w:val="22"/>
          <w:spacing w:val="-9"/>
        </w:rPr>
        <w:t>亲子兄弟之间的亲情和夫妻情人之间的爱情的虚假。《世事如烟》不仅在</w:t>
      </w:r>
      <w:r>
        <w:rPr>
          <w:rFonts w:ascii="SimSun" w:hAnsi="SimSun" w:eastAsia="SimSun" w:cs="SimSun"/>
          <w:sz w:val="22"/>
          <w:szCs w:val="22"/>
          <w:spacing w:val="18"/>
        </w:rPr>
        <w:t xml:space="preserve"> </w:t>
      </w:r>
      <w:r>
        <w:rPr>
          <w:rFonts w:ascii="SimSun" w:hAnsi="SimSun" w:eastAsia="SimSun" w:cs="SimSun"/>
          <w:sz w:val="22"/>
          <w:szCs w:val="22"/>
          <w:spacing w:val="-3"/>
        </w:rPr>
        <w:t>题名上令人联想到残雪的《苍老的浮云》,而且在结构方式上也颇相近，</w:t>
      </w:r>
      <w:r>
        <w:rPr>
          <w:rFonts w:ascii="SimSun" w:hAnsi="SimSun" w:eastAsia="SimSun" w:cs="SimSun"/>
          <w:sz w:val="22"/>
          <w:szCs w:val="22"/>
          <w:spacing w:val="14"/>
        </w:rPr>
        <w:t xml:space="preserve"> </w:t>
      </w:r>
      <w:r>
        <w:rPr>
          <w:rFonts w:ascii="SimSun" w:hAnsi="SimSun" w:eastAsia="SimSun" w:cs="SimSun"/>
          <w:sz w:val="22"/>
          <w:szCs w:val="22"/>
          <w:spacing w:val="-9"/>
        </w:rPr>
        <w:t>至于内在意旨，则更有相当的一致性。在《世事如烟》里，我们看到算命</w:t>
      </w:r>
      <w:r>
        <w:rPr>
          <w:rFonts w:ascii="SimSun" w:hAnsi="SimSun" w:eastAsia="SimSun" w:cs="SimSun"/>
          <w:sz w:val="22"/>
          <w:szCs w:val="22"/>
          <w:spacing w:val="16"/>
        </w:rPr>
        <w:t xml:space="preserve"> </w:t>
      </w:r>
      <w:r>
        <w:rPr>
          <w:rFonts w:ascii="SimSun" w:hAnsi="SimSun" w:eastAsia="SimSun" w:cs="SimSun"/>
          <w:sz w:val="22"/>
          <w:szCs w:val="22"/>
          <w:spacing w:val="-9"/>
        </w:rPr>
        <w:t>先生为了自己长寿，不惜把五个儿子都克死；看到六以每个三千元的价格</w:t>
      </w:r>
      <w:r>
        <w:rPr>
          <w:rFonts w:ascii="SimSun" w:hAnsi="SimSun" w:eastAsia="SimSun" w:cs="SimSun"/>
          <w:sz w:val="22"/>
          <w:szCs w:val="22"/>
          <w:spacing w:val="16"/>
        </w:rPr>
        <w:t xml:space="preserve"> </w:t>
      </w:r>
      <w:r>
        <w:rPr>
          <w:rFonts w:ascii="SimSun" w:hAnsi="SimSun" w:eastAsia="SimSun" w:cs="SimSun"/>
          <w:sz w:val="22"/>
          <w:szCs w:val="22"/>
          <w:spacing w:val="2"/>
        </w:rPr>
        <w:t>将六个女儿都卖到远方(哪怕女儿被买走后不久便被摧残致死也无动于</w:t>
      </w:r>
      <w:r>
        <w:rPr>
          <w:rFonts w:ascii="SimSun" w:hAnsi="SimSun" w:eastAsia="SimSun" w:cs="SimSun"/>
          <w:sz w:val="22"/>
          <w:szCs w:val="22"/>
        </w:rPr>
        <w:t xml:space="preserve"> </w:t>
      </w:r>
      <w:r>
        <w:rPr>
          <w:rFonts w:ascii="SimSun" w:hAnsi="SimSun" w:eastAsia="SimSun" w:cs="SimSun"/>
          <w:sz w:val="22"/>
          <w:szCs w:val="22"/>
          <w:spacing w:val="-8"/>
        </w:rPr>
        <w:t>衷，最小的女儿为了逃避姐姐们的命运而自溺后，六则与人</w:t>
      </w:r>
      <w:r>
        <w:rPr>
          <w:rFonts w:ascii="SimSun" w:hAnsi="SimSun" w:eastAsia="SimSun" w:cs="SimSun"/>
          <w:sz w:val="22"/>
          <w:szCs w:val="22"/>
          <w:spacing w:val="-9"/>
        </w:rPr>
        <w:t>讨价还价后以</w:t>
      </w:r>
      <w:r>
        <w:rPr>
          <w:rFonts w:ascii="SimSun" w:hAnsi="SimSun" w:eastAsia="SimSun" w:cs="SimSun"/>
          <w:sz w:val="22"/>
          <w:szCs w:val="22"/>
        </w:rPr>
        <w:t xml:space="preserve"> </w:t>
      </w:r>
      <w:r>
        <w:rPr>
          <w:rFonts w:ascii="SimSun" w:hAnsi="SimSun" w:eastAsia="SimSun" w:cs="SimSun"/>
          <w:sz w:val="22"/>
          <w:szCs w:val="22"/>
          <w:spacing w:val="-2"/>
        </w:rPr>
        <w:t>两千元的价格卖掉了她的尸体);看到祖母与孙儿乱伦而怀孕；看到七为</w:t>
      </w:r>
      <w:r>
        <w:rPr>
          <w:rFonts w:ascii="SimSun" w:hAnsi="SimSun" w:eastAsia="SimSun" w:cs="SimSun"/>
          <w:sz w:val="22"/>
          <w:szCs w:val="22"/>
          <w:spacing w:val="14"/>
        </w:rPr>
        <w:t xml:space="preserve"> </w:t>
      </w:r>
      <w:r>
        <w:rPr>
          <w:rFonts w:ascii="SimSun" w:hAnsi="SimSun" w:eastAsia="SimSun" w:cs="SimSun"/>
          <w:sz w:val="22"/>
          <w:szCs w:val="22"/>
          <w:spacing w:val="-9"/>
        </w:rPr>
        <w:t>了自己健康长寿而将儿子卖给算命先生，虽然明知卖给算命先生后会被克</w:t>
      </w:r>
      <w:r>
        <w:rPr>
          <w:rFonts w:ascii="SimSun" w:hAnsi="SimSun" w:eastAsia="SimSun" w:cs="SimSun"/>
          <w:sz w:val="22"/>
          <w:szCs w:val="22"/>
        </w:rPr>
        <w:t xml:space="preserve">  </w:t>
      </w:r>
      <w:r>
        <w:rPr>
          <w:rFonts w:ascii="SimSun" w:hAnsi="SimSun" w:eastAsia="SimSun" w:cs="SimSun"/>
          <w:sz w:val="22"/>
          <w:szCs w:val="22"/>
          <w:spacing w:val="-8"/>
        </w:rPr>
        <w:t>死……同残雪一样，余华的作品，也几乎都在诉说着人</w:t>
      </w:r>
      <w:r>
        <w:rPr>
          <w:rFonts w:ascii="SimSun" w:hAnsi="SimSun" w:eastAsia="SimSun" w:cs="SimSun"/>
          <w:sz w:val="22"/>
          <w:szCs w:val="22"/>
          <w:spacing w:val="-9"/>
        </w:rPr>
        <w:t>与人之间是如何相</w:t>
      </w:r>
      <w:r>
        <w:rPr>
          <w:rFonts w:ascii="SimSun" w:hAnsi="SimSun" w:eastAsia="SimSun" w:cs="SimSun"/>
          <w:sz w:val="22"/>
          <w:szCs w:val="22"/>
        </w:rPr>
        <w:t xml:space="preserve"> </w:t>
      </w:r>
      <w:r>
        <w:rPr>
          <w:rFonts w:ascii="SimSun" w:hAnsi="SimSun" w:eastAsia="SimSun" w:cs="SimSun"/>
          <w:sz w:val="22"/>
          <w:szCs w:val="22"/>
          <w:spacing w:val="-8"/>
        </w:rPr>
        <w:t>互残害，哪怕是亲人对亲人，也那样冷酷自私。在</w:t>
      </w:r>
      <w:r>
        <w:rPr>
          <w:rFonts w:ascii="SimSun" w:hAnsi="SimSun" w:eastAsia="SimSun" w:cs="SimSun"/>
          <w:sz w:val="22"/>
          <w:szCs w:val="22"/>
          <w:spacing w:val="-9"/>
        </w:rPr>
        <w:t>《现实一种》中，我们</w:t>
      </w:r>
      <w:r>
        <w:rPr>
          <w:rFonts w:ascii="SimSun" w:hAnsi="SimSun" w:eastAsia="SimSun" w:cs="SimSun"/>
          <w:sz w:val="22"/>
          <w:szCs w:val="22"/>
        </w:rPr>
        <w:t xml:space="preserve"> </w:t>
      </w:r>
      <w:r>
        <w:rPr>
          <w:rFonts w:ascii="SimSun" w:hAnsi="SimSun" w:eastAsia="SimSun" w:cs="SimSun"/>
          <w:sz w:val="22"/>
          <w:szCs w:val="22"/>
          <w:spacing w:val="-9"/>
        </w:rPr>
        <w:t>看到兄弟相残；在《四月三日事件》中，我们看到儿子怀疑父母欲置自己</w:t>
      </w:r>
      <w:r>
        <w:rPr>
          <w:rFonts w:ascii="SimSun" w:hAnsi="SimSun" w:eastAsia="SimSun" w:cs="SimSun"/>
          <w:sz w:val="22"/>
          <w:szCs w:val="22"/>
          <w:spacing w:val="17"/>
        </w:rPr>
        <w:t xml:space="preserve"> </w:t>
      </w:r>
      <w:r>
        <w:rPr>
          <w:rFonts w:ascii="SimSun" w:hAnsi="SimSun" w:eastAsia="SimSun" w:cs="SimSun"/>
          <w:sz w:val="22"/>
          <w:szCs w:val="22"/>
          <w:spacing w:val="-6"/>
        </w:rPr>
        <w:t>于死地；在《一九八六》中，我们看到夫妻父女怎样变成不相于的路人；</w:t>
      </w:r>
      <w:r>
        <w:rPr>
          <w:rFonts w:ascii="SimSun" w:hAnsi="SimSun" w:eastAsia="SimSun" w:cs="SimSun"/>
          <w:sz w:val="22"/>
          <w:szCs w:val="22"/>
        </w:rPr>
        <w:t xml:space="preserve"> </w:t>
      </w:r>
      <w:r>
        <w:rPr>
          <w:rFonts w:ascii="SimSun" w:hAnsi="SimSun" w:eastAsia="SimSun" w:cs="SimSun"/>
          <w:sz w:val="22"/>
          <w:szCs w:val="22"/>
          <w:spacing w:val="-9"/>
        </w:rPr>
        <w:t>在《古典爱情》中，我们看到妻女怎样被丈夫和父亲卖给酒店又怎样将她</w:t>
      </w:r>
      <w:r>
        <w:rPr>
          <w:rFonts w:ascii="SimSun" w:hAnsi="SimSun" w:eastAsia="SimSun" w:cs="SimSun"/>
          <w:sz w:val="22"/>
          <w:szCs w:val="22"/>
          <w:spacing w:val="16"/>
        </w:rPr>
        <w:t xml:space="preserve"> </w:t>
      </w:r>
      <w:r>
        <w:rPr>
          <w:rFonts w:ascii="SimSun" w:hAnsi="SimSun" w:eastAsia="SimSun" w:cs="SimSun"/>
          <w:sz w:val="22"/>
          <w:szCs w:val="22"/>
          <w:spacing w:val="-8"/>
        </w:rPr>
        <w:t>们活割零卖给顾客下酒……余华以自己的作品，显示了人的兽性。残雪和</w:t>
      </w:r>
    </w:p>
    <w:p>
      <w:pPr>
        <w:spacing w:line="284" w:lineRule="auto"/>
        <w:sectPr>
          <w:pgSz w:w="9210" w:h="13120"/>
          <w:pgMar w:top="400" w:right="1080" w:bottom="400" w:left="1150" w:header="0" w:footer="0" w:gutter="0"/>
        </w:sectPr>
        <w:rPr>
          <w:rFonts w:ascii="SimSun" w:hAnsi="SimSun" w:eastAsia="SimSun" w:cs="SimSun"/>
          <w:sz w:val="22"/>
          <w:szCs w:val="22"/>
        </w:rPr>
      </w:pPr>
    </w:p>
    <w:p>
      <w:pPr>
        <w:pStyle w:val="BodyText"/>
        <w:spacing w:line="241" w:lineRule="auto"/>
        <w:rPr/>
      </w:pPr>
      <w:r/>
    </w:p>
    <w:p>
      <w:pPr>
        <w:ind w:left="3249"/>
        <w:spacing w:before="104" w:line="216" w:lineRule="auto"/>
        <w:rPr>
          <w:rFonts w:ascii="SimHei" w:hAnsi="SimHei" w:eastAsia="SimHei" w:cs="SimHei"/>
          <w:sz w:val="32"/>
          <w:szCs w:val="32"/>
        </w:rPr>
      </w:pPr>
      <w:r>
        <w:drawing>
          <wp:anchor distT="0" distB="0" distL="0" distR="0" simplePos="0" relativeHeight="251886592" behindDoc="0" locked="0" layoutInCell="1" allowOverlap="1">
            <wp:simplePos x="0" y="0"/>
            <wp:positionH relativeFrom="column">
              <wp:posOffset>1327107</wp:posOffset>
            </wp:positionH>
            <wp:positionV relativeFrom="paragraph">
              <wp:posOffset>297283</wp:posOffset>
            </wp:positionV>
            <wp:extent cx="2990904" cy="6415"/>
            <wp:effectExtent l="0" t="0" r="0" b="0"/>
            <wp:wrapNone/>
            <wp:docPr id="238" name="IM 238"/>
            <wp:cNvGraphicFramePr/>
            <a:graphic>
              <a:graphicData uri="http://schemas.openxmlformats.org/drawingml/2006/picture">
                <pic:pic>
                  <pic:nvPicPr>
                    <pic:cNvPr id="238" name="IM 238"/>
                    <pic:cNvPicPr/>
                  </pic:nvPicPr>
                  <pic:blipFill>
                    <a:blip r:embed="rId122"/>
                    <a:stretch>
                      <a:fillRect/>
                    </a:stretch>
                  </pic:blipFill>
                  <pic:spPr>
                    <a:xfrm rot="0">
                      <a:off x="0" y="0"/>
                      <a:ext cx="2990904" cy="6415"/>
                    </a:xfrm>
                    <a:prstGeom prst="rect">
                      <a:avLst/>
                    </a:prstGeom>
                  </pic:spPr>
                </pic:pic>
              </a:graphicData>
            </a:graphic>
          </wp:anchor>
        </w:drawing>
      </w:r>
      <w:r>
        <w:rPr>
          <w:rFonts w:ascii="Times New Roman" w:hAnsi="Times New Roman" w:eastAsia="Times New Roman" w:cs="Times New Roman"/>
          <w:sz w:val="17"/>
          <w:szCs w:val="17"/>
          <w:spacing w:val="-6"/>
          <w:position w:val="-5"/>
        </w:rPr>
        <w:t>65</w:t>
      </w:r>
      <w:r>
        <w:rPr>
          <w:rFonts w:ascii="Times New Roman" w:hAnsi="Times New Roman" w:eastAsia="Times New Roman" w:cs="Times New Roman"/>
          <w:sz w:val="17"/>
          <w:szCs w:val="17"/>
          <w:spacing w:val="1"/>
          <w:position w:val="-5"/>
        </w:rPr>
        <w:t xml:space="preserve">                      </w:t>
      </w:r>
      <w:r>
        <w:rPr>
          <w:rFonts w:ascii="SimHei" w:hAnsi="SimHei" w:eastAsia="SimHei" w:cs="SimHei"/>
          <w:sz w:val="32"/>
          <w:szCs w:val="32"/>
          <w:b/>
          <w:bCs/>
          <w:spacing w:val="-6"/>
        </w:rPr>
        <w:t>一虚三叹论文学</w:t>
      </w:r>
    </w:p>
    <w:p>
      <w:pPr>
        <w:pStyle w:val="BodyText"/>
        <w:spacing w:line="256" w:lineRule="auto"/>
        <w:rPr/>
      </w:pPr>
      <w:r/>
    </w:p>
    <w:p>
      <w:pPr>
        <w:pStyle w:val="BodyText"/>
        <w:spacing w:line="256" w:lineRule="auto"/>
        <w:rPr/>
      </w:pPr>
      <w:r/>
    </w:p>
    <w:p>
      <w:pPr>
        <w:ind w:right="100"/>
        <w:spacing w:before="72" w:line="288" w:lineRule="auto"/>
        <w:rPr>
          <w:rFonts w:ascii="SimSun" w:hAnsi="SimSun" w:eastAsia="SimSun" w:cs="SimSun"/>
          <w:sz w:val="22"/>
          <w:szCs w:val="22"/>
        </w:rPr>
      </w:pPr>
      <w:r>
        <w:rPr>
          <w:rFonts w:ascii="SimSun" w:hAnsi="SimSun" w:eastAsia="SimSun" w:cs="SimSun"/>
          <w:sz w:val="22"/>
          <w:szCs w:val="22"/>
          <w:spacing w:val="-9"/>
        </w:rPr>
        <w:t>余华，都把人写成了别的动物：残雪把人写成了蝇鼠龟蛇，而余华则把人</w:t>
      </w:r>
      <w:r>
        <w:rPr>
          <w:rFonts w:ascii="SimSun" w:hAnsi="SimSun" w:eastAsia="SimSun" w:cs="SimSun"/>
          <w:sz w:val="22"/>
          <w:szCs w:val="22"/>
          <w:spacing w:val="16"/>
        </w:rPr>
        <w:t xml:space="preserve"> </w:t>
      </w:r>
      <w:r>
        <w:rPr>
          <w:rFonts w:ascii="SimSun" w:hAnsi="SimSun" w:eastAsia="SimSun" w:cs="SimSun"/>
          <w:sz w:val="22"/>
          <w:szCs w:val="22"/>
          <w:spacing w:val="-10"/>
        </w:rPr>
        <w:t>写成了豺狼虎豹。</w:t>
      </w:r>
    </w:p>
    <w:p>
      <w:pPr>
        <w:ind w:firstLine="439"/>
        <w:spacing w:before="15" w:line="283" w:lineRule="auto"/>
        <w:jc w:val="both"/>
        <w:rPr>
          <w:rFonts w:ascii="SimSun" w:hAnsi="SimSun" w:eastAsia="SimSun" w:cs="SimSun"/>
          <w:sz w:val="22"/>
          <w:szCs w:val="22"/>
        </w:rPr>
      </w:pPr>
      <w:r>
        <w:rPr>
          <w:rFonts w:ascii="SimSun" w:hAnsi="SimSun" w:eastAsia="SimSun" w:cs="SimSun"/>
          <w:sz w:val="22"/>
          <w:szCs w:val="22"/>
          <w:spacing w:val="-9"/>
        </w:rPr>
        <w:t>残雪曾在自己所描绘的垃圾堆上插上过几朵小花。尽管插上之后又拔</w:t>
      </w:r>
      <w:r>
        <w:rPr>
          <w:rFonts w:ascii="SimSun" w:hAnsi="SimSun" w:eastAsia="SimSun" w:cs="SimSun"/>
          <w:sz w:val="22"/>
          <w:szCs w:val="22"/>
          <w:spacing w:val="17"/>
        </w:rPr>
        <w:t xml:space="preserve"> </w:t>
      </w:r>
      <w:r>
        <w:rPr>
          <w:rFonts w:ascii="SimSun" w:hAnsi="SimSun" w:eastAsia="SimSun" w:cs="SimSun"/>
          <w:sz w:val="22"/>
          <w:szCs w:val="22"/>
          <w:spacing w:val="-5"/>
        </w:rPr>
        <w:t>掉了，但毕竟表明了对花的向往。而余华虽把</w:t>
      </w:r>
      <w:r>
        <w:rPr>
          <w:rFonts w:ascii="SimSun" w:hAnsi="SimSun" w:eastAsia="SimSun" w:cs="SimSun"/>
          <w:sz w:val="22"/>
          <w:szCs w:val="22"/>
          <w:spacing w:val="-6"/>
        </w:rPr>
        <w:t>人间世界写成了一座屠场，</w:t>
      </w:r>
      <w:r>
        <w:rPr>
          <w:rFonts w:ascii="SimSun" w:hAnsi="SimSun" w:eastAsia="SimSun" w:cs="SimSun"/>
          <w:sz w:val="22"/>
          <w:szCs w:val="22"/>
        </w:rPr>
        <w:t xml:space="preserve"> </w:t>
      </w:r>
      <w:r>
        <w:rPr>
          <w:rFonts w:ascii="SimSun" w:hAnsi="SimSun" w:eastAsia="SimSun" w:cs="SimSun"/>
          <w:sz w:val="22"/>
          <w:szCs w:val="22"/>
          <w:spacing w:val="-9"/>
        </w:rPr>
        <w:t>但也仍写了人类身上异于动物而又高于动物的一面。在余华小说中，《一</w:t>
      </w:r>
      <w:r>
        <w:rPr>
          <w:rFonts w:ascii="SimSun" w:hAnsi="SimSun" w:eastAsia="SimSun" w:cs="SimSun"/>
          <w:sz w:val="22"/>
          <w:szCs w:val="22"/>
          <w:spacing w:val="9"/>
        </w:rPr>
        <w:t xml:space="preserve">  </w:t>
      </w:r>
      <w:r>
        <w:rPr>
          <w:rFonts w:ascii="SimSun" w:hAnsi="SimSun" w:eastAsia="SimSun" w:cs="SimSun"/>
          <w:sz w:val="22"/>
          <w:szCs w:val="22"/>
          <w:spacing w:val="-9"/>
        </w:rPr>
        <w:t>九八六》可谓是最血腥的，但这种血腥来自疯子的自我宰割。写正常人对</w:t>
      </w:r>
      <w:r>
        <w:rPr>
          <w:rFonts w:ascii="SimSun" w:hAnsi="SimSun" w:eastAsia="SimSun" w:cs="SimSun"/>
          <w:sz w:val="22"/>
          <w:szCs w:val="22"/>
          <w:spacing w:val="8"/>
        </w:rPr>
        <w:t xml:space="preserve">  </w:t>
      </w:r>
      <w:r>
        <w:rPr>
          <w:rFonts w:ascii="SimSun" w:hAnsi="SimSun" w:eastAsia="SimSun" w:cs="SimSun"/>
          <w:sz w:val="22"/>
          <w:szCs w:val="22"/>
          <w:spacing w:val="-9"/>
        </w:rPr>
        <w:t>正常人的屠戮，《现实一种》和《古典爱情》该是最令人胆战心惊的。但</w:t>
      </w:r>
      <w:r>
        <w:rPr>
          <w:rFonts w:ascii="SimSun" w:hAnsi="SimSun" w:eastAsia="SimSun" w:cs="SimSun"/>
          <w:sz w:val="22"/>
          <w:szCs w:val="22"/>
          <w:spacing w:val="8"/>
        </w:rPr>
        <w:t xml:space="preserve">  </w:t>
      </w:r>
      <w:r>
        <w:rPr>
          <w:rFonts w:ascii="SimSun" w:hAnsi="SimSun" w:eastAsia="SimSun" w:cs="SimSun"/>
          <w:sz w:val="22"/>
          <w:szCs w:val="22"/>
          <w:spacing w:val="-8"/>
        </w:rPr>
        <w:t>恰恰在这两篇小说中，余华都同时显示了人性变得美好的某种可能。《现</w:t>
      </w:r>
      <w:r>
        <w:rPr>
          <w:rFonts w:ascii="SimSun" w:hAnsi="SimSun" w:eastAsia="SimSun" w:cs="SimSun"/>
          <w:sz w:val="22"/>
          <w:szCs w:val="22"/>
          <w:spacing w:val="3"/>
        </w:rPr>
        <w:t xml:space="preserve"> </w:t>
      </w:r>
      <w:r>
        <w:rPr>
          <w:rFonts w:ascii="SimSun" w:hAnsi="SimSun" w:eastAsia="SimSun" w:cs="SimSun"/>
          <w:sz w:val="22"/>
          <w:szCs w:val="22"/>
          <w:spacing w:val="-9"/>
        </w:rPr>
        <w:t>实一种》中，山峰在踢死侄儿后精神崩溃，他恐惧了，心虚了，身心都极</w:t>
      </w:r>
      <w:r>
        <w:rPr>
          <w:rFonts w:ascii="SimSun" w:hAnsi="SimSun" w:eastAsia="SimSun" w:cs="SimSun"/>
          <w:sz w:val="22"/>
          <w:szCs w:val="22"/>
          <w:spacing w:val="8"/>
        </w:rPr>
        <w:t xml:space="preserve">  </w:t>
      </w:r>
      <w:r>
        <w:rPr>
          <w:rFonts w:ascii="SimSun" w:hAnsi="SimSun" w:eastAsia="SimSun" w:cs="SimSun"/>
          <w:sz w:val="22"/>
          <w:szCs w:val="22"/>
          <w:spacing w:val="-8"/>
        </w:rPr>
        <w:t>度衰弱，以致山岗轻而易举地便收拾了他。</w:t>
      </w:r>
      <w:r>
        <w:rPr>
          <w:rFonts w:ascii="SimSun" w:hAnsi="SimSun" w:eastAsia="SimSun" w:cs="SimSun"/>
          <w:sz w:val="22"/>
          <w:szCs w:val="22"/>
          <w:spacing w:val="-9"/>
        </w:rPr>
        <w:t>山峰在踢死侄儿的同时其实也</w:t>
      </w:r>
      <w:r>
        <w:rPr>
          <w:rFonts w:ascii="SimSun" w:hAnsi="SimSun" w:eastAsia="SimSun" w:cs="SimSun"/>
          <w:sz w:val="22"/>
          <w:szCs w:val="22"/>
        </w:rPr>
        <w:t xml:space="preserve">  </w:t>
      </w:r>
      <w:r>
        <w:rPr>
          <w:rFonts w:ascii="SimSun" w:hAnsi="SimSun" w:eastAsia="SimSun" w:cs="SimSun"/>
          <w:sz w:val="22"/>
          <w:szCs w:val="22"/>
          <w:spacing w:val="-8"/>
        </w:rPr>
        <w:t>就踢死了自己。他知道自己不可饶恕。而山岗在以奇异而残酷的方式处死</w:t>
      </w:r>
      <w:r>
        <w:rPr>
          <w:rFonts w:ascii="SimSun" w:hAnsi="SimSun" w:eastAsia="SimSun" w:cs="SimSun"/>
          <w:sz w:val="22"/>
          <w:szCs w:val="22"/>
          <w:spacing w:val="3"/>
        </w:rPr>
        <w:t xml:space="preserve"> </w:t>
      </w:r>
      <w:r>
        <w:rPr>
          <w:rFonts w:ascii="SimSun" w:hAnsi="SimSun" w:eastAsia="SimSun" w:cs="SimSun"/>
          <w:sz w:val="22"/>
          <w:szCs w:val="22"/>
          <w:spacing w:val="-9"/>
        </w:rPr>
        <w:t>了山峰后，也同样精神崩溃，他也实际上同时处死了自己。犯罪后而能精</w:t>
      </w:r>
      <w:r>
        <w:rPr>
          <w:rFonts w:ascii="SimSun" w:hAnsi="SimSun" w:eastAsia="SimSun" w:cs="SimSun"/>
          <w:sz w:val="22"/>
          <w:szCs w:val="22"/>
          <w:spacing w:val="8"/>
        </w:rPr>
        <w:t xml:space="preserve">  </w:t>
      </w:r>
      <w:r>
        <w:rPr>
          <w:rFonts w:ascii="SimSun" w:hAnsi="SimSun" w:eastAsia="SimSun" w:cs="SimSun"/>
          <w:sz w:val="22"/>
          <w:szCs w:val="22"/>
          <w:spacing w:val="-8"/>
        </w:rPr>
        <w:t>神崩溃，显示了人的天良并未全泯。其实，这篇小说最精彩之处在于对山</w:t>
      </w:r>
      <w:r>
        <w:rPr>
          <w:rFonts w:ascii="SimSun" w:hAnsi="SimSun" w:eastAsia="SimSun" w:cs="SimSun"/>
          <w:sz w:val="22"/>
          <w:szCs w:val="22"/>
          <w:spacing w:val="2"/>
        </w:rPr>
        <w:t xml:space="preserve"> </w:t>
      </w:r>
      <w:r>
        <w:rPr>
          <w:rFonts w:ascii="SimSun" w:hAnsi="SimSun" w:eastAsia="SimSun" w:cs="SimSun"/>
          <w:sz w:val="22"/>
          <w:szCs w:val="22"/>
          <w:spacing w:val="-8"/>
        </w:rPr>
        <w:t>岗处死山峰后精神状态的描写。乍一看，如果小说写到山岗被处死</w:t>
      </w:r>
      <w:r>
        <w:rPr>
          <w:rFonts w:ascii="SimSun" w:hAnsi="SimSun" w:eastAsia="SimSun" w:cs="SimSun"/>
          <w:sz w:val="22"/>
          <w:szCs w:val="22"/>
          <w:spacing w:val="-9"/>
        </w:rPr>
        <w:t>刑后即</w:t>
      </w:r>
      <w:r>
        <w:rPr>
          <w:rFonts w:ascii="SimSun" w:hAnsi="SimSun" w:eastAsia="SimSun" w:cs="SimSun"/>
          <w:sz w:val="22"/>
          <w:szCs w:val="22"/>
        </w:rPr>
        <w:t xml:space="preserve"> </w:t>
      </w:r>
      <w:r>
        <w:rPr>
          <w:rFonts w:ascii="SimSun" w:hAnsi="SimSun" w:eastAsia="SimSun" w:cs="SimSun"/>
          <w:sz w:val="22"/>
          <w:szCs w:val="22"/>
          <w:spacing w:val="-9"/>
        </w:rPr>
        <w:t>结束而没有后面那一大段对于医生们解剖分割其尸体的详尽描写，小说似</w:t>
      </w:r>
      <w:r>
        <w:rPr>
          <w:rFonts w:ascii="SimSun" w:hAnsi="SimSun" w:eastAsia="SimSun" w:cs="SimSun"/>
          <w:sz w:val="22"/>
          <w:szCs w:val="22"/>
          <w:spacing w:val="8"/>
        </w:rPr>
        <w:t xml:space="preserve">  </w:t>
      </w:r>
      <w:r>
        <w:rPr>
          <w:rFonts w:ascii="SimSun" w:hAnsi="SimSun" w:eastAsia="SimSun" w:cs="SimSun"/>
          <w:sz w:val="22"/>
          <w:szCs w:val="22"/>
          <w:spacing w:val="-2"/>
        </w:rPr>
        <w:t>乎更完美。有位论者就认为后面这一部分是败笔，是赘疣，是“骂世过</w:t>
      </w:r>
      <w:r>
        <w:rPr>
          <w:rFonts w:ascii="SimSun" w:hAnsi="SimSun" w:eastAsia="SimSun" w:cs="SimSun"/>
          <w:sz w:val="22"/>
          <w:szCs w:val="22"/>
          <w:spacing w:val="4"/>
        </w:rPr>
        <w:t xml:space="preserve">  </w:t>
      </w:r>
      <w:r>
        <w:rPr>
          <w:rFonts w:ascii="SimSun" w:hAnsi="SimSun" w:eastAsia="SimSun" w:cs="SimSun"/>
          <w:sz w:val="22"/>
          <w:szCs w:val="22"/>
          <w:spacing w:val="-12"/>
        </w:rPr>
        <w:t>甚”①。后面这一大段描写虽极冷静客观但用意仍在“骂世”,这点我的感</w:t>
      </w:r>
      <w:r>
        <w:rPr>
          <w:rFonts w:ascii="SimSun" w:hAnsi="SimSun" w:eastAsia="SimSun" w:cs="SimSun"/>
          <w:sz w:val="22"/>
          <w:szCs w:val="22"/>
          <w:spacing w:val="7"/>
        </w:rPr>
        <w:t xml:space="preserve">  </w:t>
      </w:r>
      <w:r>
        <w:rPr>
          <w:rFonts w:ascii="SimSun" w:hAnsi="SimSun" w:eastAsia="SimSun" w:cs="SimSun"/>
          <w:sz w:val="22"/>
          <w:szCs w:val="22"/>
          <w:spacing w:val="-5"/>
        </w:rPr>
        <w:t>觉亦如是。但认为这是败笔和赘疣，恐怕因为</w:t>
      </w:r>
      <w:r>
        <w:rPr>
          <w:rFonts w:ascii="SimSun" w:hAnsi="SimSun" w:eastAsia="SimSun" w:cs="SimSun"/>
          <w:sz w:val="22"/>
          <w:szCs w:val="22"/>
          <w:spacing w:val="-6"/>
        </w:rPr>
        <w:t>仍未能真正看透这篇小说。</w:t>
      </w:r>
      <w:r>
        <w:rPr>
          <w:rFonts w:ascii="SimSun" w:hAnsi="SimSun" w:eastAsia="SimSun" w:cs="SimSun"/>
          <w:sz w:val="22"/>
          <w:szCs w:val="22"/>
        </w:rPr>
        <w:t xml:space="preserve"> </w:t>
      </w:r>
      <w:r>
        <w:rPr>
          <w:rFonts w:ascii="SimSun" w:hAnsi="SimSun" w:eastAsia="SimSun" w:cs="SimSun"/>
          <w:sz w:val="22"/>
          <w:szCs w:val="22"/>
          <w:spacing w:val="-9"/>
        </w:rPr>
        <w:t>实际上，如果没有这后面的一大段描写，小说的意旨将会大不相同。余华</w:t>
      </w:r>
      <w:r>
        <w:rPr>
          <w:rFonts w:ascii="SimSun" w:hAnsi="SimSun" w:eastAsia="SimSun" w:cs="SimSun"/>
          <w:sz w:val="22"/>
          <w:szCs w:val="22"/>
          <w:spacing w:val="8"/>
        </w:rPr>
        <w:t xml:space="preserve">  </w:t>
      </w:r>
      <w:r>
        <w:rPr>
          <w:rFonts w:ascii="SimSun" w:hAnsi="SimSun" w:eastAsia="SimSun" w:cs="SimSun"/>
          <w:sz w:val="22"/>
          <w:szCs w:val="22"/>
          <w:spacing w:val="-8"/>
        </w:rPr>
        <w:t>写了山岗在处死山峰后的精神状态。这种精神状态显示了人性变得更美好</w:t>
      </w:r>
      <w:r>
        <w:rPr>
          <w:rFonts w:ascii="SimSun" w:hAnsi="SimSun" w:eastAsia="SimSun" w:cs="SimSun"/>
          <w:sz w:val="22"/>
          <w:szCs w:val="22"/>
          <w:spacing w:val="3"/>
        </w:rPr>
        <w:t xml:space="preserve"> </w:t>
      </w:r>
      <w:r>
        <w:rPr>
          <w:rFonts w:ascii="SimSun" w:hAnsi="SimSun" w:eastAsia="SimSun" w:cs="SimSun"/>
          <w:sz w:val="22"/>
          <w:szCs w:val="22"/>
          <w:spacing w:val="-8"/>
        </w:rPr>
        <w:t>的可能，显示了人是有可能变得更善良的。如果就此结束，小说仍留下了</w:t>
      </w:r>
      <w:r>
        <w:rPr>
          <w:rFonts w:ascii="SimSun" w:hAnsi="SimSun" w:eastAsia="SimSun" w:cs="SimSun"/>
          <w:sz w:val="22"/>
          <w:szCs w:val="22"/>
          <w:spacing w:val="3"/>
        </w:rPr>
        <w:t xml:space="preserve"> </w:t>
      </w:r>
      <w:r>
        <w:rPr>
          <w:rFonts w:ascii="SimSun" w:hAnsi="SimSun" w:eastAsia="SimSun" w:cs="SimSun"/>
          <w:sz w:val="22"/>
          <w:szCs w:val="22"/>
          <w:spacing w:val="-5"/>
        </w:rPr>
        <w:t>一个“光明的尾巴”,仍留给人们一线希望一丝温暖。但是，这是余华所</w:t>
      </w:r>
      <w:r>
        <w:rPr>
          <w:rFonts w:ascii="SimSun" w:hAnsi="SimSun" w:eastAsia="SimSun" w:cs="SimSun"/>
          <w:sz w:val="22"/>
          <w:szCs w:val="22"/>
          <w:spacing w:val="16"/>
        </w:rPr>
        <w:t xml:space="preserve"> </w:t>
      </w:r>
      <w:r>
        <w:rPr>
          <w:rFonts w:ascii="SimSun" w:hAnsi="SimSun" w:eastAsia="SimSun" w:cs="SimSun"/>
          <w:sz w:val="22"/>
          <w:szCs w:val="22"/>
          <w:spacing w:val="-8"/>
        </w:rPr>
        <w:t>不愿意的。对业已显示出的可能性，余华在显示了之后即刻便对它发生了</w:t>
      </w:r>
      <w:r>
        <w:rPr>
          <w:rFonts w:ascii="SimSun" w:hAnsi="SimSun" w:eastAsia="SimSun" w:cs="SimSun"/>
          <w:sz w:val="22"/>
          <w:szCs w:val="22"/>
          <w:spacing w:val="3"/>
        </w:rPr>
        <w:t xml:space="preserve"> </w:t>
      </w:r>
      <w:r>
        <w:rPr>
          <w:rFonts w:ascii="SimSun" w:hAnsi="SimSun" w:eastAsia="SimSun" w:cs="SimSun"/>
          <w:sz w:val="22"/>
          <w:szCs w:val="22"/>
          <w:spacing w:val="-9"/>
        </w:rPr>
        <w:t>怀疑，因而又急于取消它，否定它。而取消和否定的方式，就是最后那大</w:t>
      </w:r>
      <w:r>
        <w:rPr>
          <w:rFonts w:ascii="SimSun" w:hAnsi="SimSun" w:eastAsia="SimSun" w:cs="SimSun"/>
          <w:sz w:val="22"/>
          <w:szCs w:val="22"/>
          <w:spacing w:val="8"/>
        </w:rPr>
        <w:t xml:space="preserve">  </w:t>
      </w:r>
      <w:r>
        <w:rPr>
          <w:rFonts w:ascii="SimSun" w:hAnsi="SimSun" w:eastAsia="SimSun" w:cs="SimSun"/>
          <w:sz w:val="22"/>
          <w:szCs w:val="22"/>
          <w:spacing w:val="-1"/>
        </w:rPr>
        <w:t>段对医生解剖和瓜分尸体的描写，就是以这种描写来更“</w:t>
      </w:r>
      <w:r>
        <w:rPr>
          <w:rFonts w:ascii="SimSun" w:hAnsi="SimSun" w:eastAsia="SimSun" w:cs="SimSun"/>
          <w:sz w:val="22"/>
          <w:szCs w:val="22"/>
          <w:spacing w:val="-2"/>
        </w:rPr>
        <w:t>过甚”地“骂</w:t>
      </w:r>
      <w:r>
        <w:rPr>
          <w:rFonts w:ascii="SimSun" w:hAnsi="SimSun" w:eastAsia="SimSun" w:cs="SimSun"/>
          <w:sz w:val="22"/>
          <w:szCs w:val="22"/>
        </w:rPr>
        <w:t xml:space="preserve"> </w:t>
      </w:r>
      <w:r>
        <w:rPr>
          <w:rFonts w:ascii="SimSun" w:hAnsi="SimSun" w:eastAsia="SimSun" w:cs="SimSun"/>
          <w:sz w:val="22"/>
          <w:szCs w:val="22"/>
          <w:spacing w:val="-9"/>
        </w:rPr>
        <w:t>世”。一个人的身体就这样被同类在嘻嘻哈哈中像拆散一件木器一般地分</w:t>
      </w:r>
      <w:r>
        <w:rPr>
          <w:rFonts w:ascii="SimSun" w:hAnsi="SimSun" w:eastAsia="SimSun" w:cs="SimSun"/>
          <w:sz w:val="22"/>
          <w:szCs w:val="22"/>
          <w:spacing w:val="8"/>
        </w:rPr>
        <w:t xml:space="preserve">  </w:t>
      </w:r>
      <w:r>
        <w:rPr>
          <w:rFonts w:ascii="SimSun" w:hAnsi="SimSun" w:eastAsia="SimSun" w:cs="SimSun"/>
          <w:sz w:val="22"/>
          <w:szCs w:val="22"/>
          <w:spacing w:val="-9"/>
        </w:rPr>
        <w:t>割，皮肤、眼球、睾丸等器官则被安装到别的活人身上，这对人的尊严人</w:t>
      </w:r>
      <w:r>
        <w:rPr>
          <w:rFonts w:ascii="SimSun" w:hAnsi="SimSun" w:eastAsia="SimSun" w:cs="SimSun"/>
          <w:sz w:val="22"/>
          <w:szCs w:val="22"/>
          <w:spacing w:val="8"/>
        </w:rPr>
        <w:t xml:space="preserve">  </w:t>
      </w:r>
      <w:r>
        <w:rPr>
          <w:rFonts w:ascii="SimSun" w:hAnsi="SimSun" w:eastAsia="SimSun" w:cs="SimSun"/>
          <w:sz w:val="22"/>
          <w:szCs w:val="22"/>
          <w:spacing w:val="-9"/>
        </w:rPr>
        <w:t>的价值都是一种嘲弄一种否定。在这种情况下，人与一件木器又有什么不</w:t>
      </w:r>
      <w:r>
        <w:rPr>
          <w:rFonts w:ascii="SimSun" w:hAnsi="SimSun" w:eastAsia="SimSun" w:cs="SimSun"/>
          <w:sz w:val="22"/>
          <w:szCs w:val="22"/>
          <w:spacing w:val="9"/>
        </w:rPr>
        <w:t xml:space="preserve">  </w:t>
      </w:r>
      <w:r>
        <w:rPr>
          <w:rFonts w:ascii="SimSun" w:hAnsi="SimSun" w:eastAsia="SimSun" w:cs="SimSun"/>
          <w:sz w:val="22"/>
          <w:szCs w:val="22"/>
          <w:spacing w:val="-5"/>
        </w:rPr>
        <w:t>同呢?在《古典爱情》里，写了人肉被活割下来出卖，在这种情况下，人</w:t>
      </w:r>
    </w:p>
    <w:p>
      <w:pPr>
        <w:pStyle w:val="BodyText"/>
        <w:spacing w:line="371" w:lineRule="auto"/>
        <w:rPr/>
      </w:pPr>
      <w:r>
        <w:drawing>
          <wp:anchor distT="0" distB="0" distL="0" distR="0" simplePos="0" relativeHeight="251887616" behindDoc="0" locked="0" layoutInCell="1" allowOverlap="1">
            <wp:simplePos x="0" y="0"/>
            <wp:positionH relativeFrom="column">
              <wp:posOffset>0</wp:posOffset>
            </wp:positionH>
            <wp:positionV relativeFrom="paragraph">
              <wp:posOffset>129986</wp:posOffset>
            </wp:positionV>
            <wp:extent cx="1098553" cy="6350"/>
            <wp:effectExtent l="0" t="0" r="0" b="0"/>
            <wp:wrapNone/>
            <wp:docPr id="240" name="IM 240"/>
            <wp:cNvGraphicFramePr/>
            <a:graphic>
              <a:graphicData uri="http://schemas.openxmlformats.org/drawingml/2006/picture">
                <pic:pic>
                  <pic:nvPicPr>
                    <pic:cNvPr id="240" name="IM 240"/>
                    <pic:cNvPicPr/>
                  </pic:nvPicPr>
                  <pic:blipFill>
                    <a:blip r:embed="rId123"/>
                    <a:stretch>
                      <a:fillRect/>
                    </a:stretch>
                  </pic:blipFill>
                  <pic:spPr>
                    <a:xfrm rot="0">
                      <a:off x="0" y="0"/>
                      <a:ext cx="1098553" cy="6350"/>
                    </a:xfrm>
                    <a:prstGeom prst="rect">
                      <a:avLst/>
                    </a:prstGeom>
                  </pic:spPr>
                </pic:pic>
              </a:graphicData>
            </a:graphic>
          </wp:anchor>
        </w:drawing>
      </w:r>
      <w:r/>
    </w:p>
    <w:p>
      <w:pPr>
        <w:ind w:left="339"/>
        <w:spacing w:before="55" w:line="216" w:lineRule="auto"/>
        <w:rPr>
          <w:rFonts w:ascii="SimSun" w:hAnsi="SimSun" w:eastAsia="SimSun" w:cs="SimSun"/>
          <w:sz w:val="17"/>
          <w:szCs w:val="17"/>
        </w:rPr>
      </w:pPr>
      <w:r>
        <w:rPr>
          <w:rFonts w:ascii="SimSun" w:hAnsi="SimSun" w:eastAsia="SimSun" w:cs="SimSun"/>
          <w:sz w:val="17"/>
          <w:szCs w:val="17"/>
          <w:spacing w:val="-11"/>
        </w:rPr>
        <w:t>① 曾镇南：《现实一种及其他》,《北京文学》1</w:t>
      </w:r>
      <w:r>
        <w:rPr>
          <w:rFonts w:ascii="SimSun" w:hAnsi="SimSun" w:eastAsia="SimSun" w:cs="SimSun"/>
          <w:sz w:val="17"/>
          <w:szCs w:val="17"/>
          <w:spacing w:val="-12"/>
        </w:rPr>
        <w:t>988年第2期。</w:t>
      </w:r>
    </w:p>
    <w:p>
      <w:pPr>
        <w:spacing w:line="216" w:lineRule="auto"/>
        <w:sectPr>
          <w:pgSz w:w="9210" w:h="13120"/>
          <w:pgMar w:top="400" w:right="959" w:bottom="400" w:left="1380" w:header="0" w:footer="0" w:gutter="0"/>
        </w:sectPr>
        <w:rPr>
          <w:rFonts w:ascii="SimSun" w:hAnsi="SimSun" w:eastAsia="SimSun" w:cs="SimSun"/>
          <w:sz w:val="17"/>
          <w:szCs w:val="17"/>
        </w:rPr>
      </w:pPr>
    </w:p>
    <w:p>
      <w:pPr>
        <w:ind w:left="29"/>
        <w:spacing w:before="280"/>
        <w:rPr>
          <w:rFonts w:ascii="Times New Roman" w:hAnsi="Times New Roman" w:eastAsia="Times New Roman" w:cs="Times New Roman"/>
          <w:sz w:val="22"/>
          <w:szCs w:val="22"/>
        </w:rPr>
      </w:pPr>
      <w:r>
        <w:drawing>
          <wp:anchor distT="0" distB="0" distL="0" distR="0" simplePos="0" relativeHeight="251890688" behindDoc="0" locked="0" layoutInCell="1" allowOverlap="1">
            <wp:simplePos x="0" y="0"/>
            <wp:positionH relativeFrom="column">
              <wp:posOffset>501633</wp:posOffset>
            </wp:positionH>
            <wp:positionV relativeFrom="paragraph">
              <wp:posOffset>469888</wp:posOffset>
            </wp:positionV>
            <wp:extent cx="2159035" cy="6350"/>
            <wp:effectExtent l="0" t="0" r="0" b="0"/>
            <wp:wrapNone/>
            <wp:docPr id="242" name="IM 242"/>
            <wp:cNvGraphicFramePr/>
            <a:graphic>
              <a:graphicData uri="http://schemas.openxmlformats.org/drawingml/2006/picture">
                <pic:pic>
                  <pic:nvPicPr>
                    <pic:cNvPr id="242" name="IM 242"/>
                    <pic:cNvPicPr/>
                  </pic:nvPicPr>
                  <pic:blipFill>
                    <a:blip r:embed="rId124"/>
                    <a:stretch>
                      <a:fillRect/>
                    </a:stretch>
                  </pic:blipFill>
                  <pic:spPr>
                    <a:xfrm rot="0">
                      <a:off x="0" y="0"/>
                      <a:ext cx="2159035" cy="6350"/>
                    </a:xfrm>
                    <a:prstGeom prst="rect">
                      <a:avLst/>
                    </a:prstGeom>
                  </pic:spPr>
                </pic:pic>
              </a:graphicData>
            </a:graphic>
          </wp:anchor>
        </w:drawing>
      </w:r>
      <w:r>
        <w:rPr>
          <w:rFonts w:ascii="SimHei" w:hAnsi="SimHei" w:eastAsia="SimHei" w:cs="SimHei"/>
          <w:sz w:val="32"/>
          <w:szCs w:val="32"/>
          <w:position w:val="-40"/>
        </w:rPr>
        <w:drawing>
          <wp:inline distT="0" distB="0" distL="0" distR="0">
            <wp:extent cx="501671" cy="488957"/>
            <wp:effectExtent l="0" t="0" r="0" b="0"/>
            <wp:docPr id="244" name="IM 244"/>
            <wp:cNvGraphicFramePr/>
            <a:graphic>
              <a:graphicData uri="http://schemas.openxmlformats.org/drawingml/2006/picture">
                <pic:pic>
                  <pic:nvPicPr>
                    <pic:cNvPr id="244" name="IM 244"/>
                    <pic:cNvPicPr/>
                  </pic:nvPicPr>
                  <pic:blipFill>
                    <a:blip r:embed="rId125"/>
                    <a:stretch>
                      <a:fillRect/>
                    </a:stretch>
                  </pic:blipFill>
                  <pic:spPr>
                    <a:xfrm rot="0">
                      <a:off x="0" y="0"/>
                      <a:ext cx="501671" cy="488957"/>
                    </a:xfrm>
                    <a:prstGeom prst="rect">
                      <a:avLst/>
                    </a:prstGeom>
                  </pic:spPr>
                </pic:pic>
              </a:graphicData>
            </a:graphic>
          </wp:inline>
        </w:drawing>
      </w:r>
      <w:r>
        <w:rPr>
          <w:rFonts w:ascii="SimHei" w:hAnsi="SimHei" w:eastAsia="SimHei" w:cs="SimHei"/>
          <w:sz w:val="32"/>
          <w:szCs w:val="32"/>
          <w:spacing w:val="24"/>
        </w:rPr>
        <w:t xml:space="preserve"> </w:t>
      </w:r>
      <w:r>
        <w:rPr>
          <w:rFonts w:ascii="SimHei" w:hAnsi="SimHei" w:eastAsia="SimHei" w:cs="SimHei"/>
          <w:sz w:val="32"/>
          <w:szCs w:val="32"/>
          <w:b/>
          <w:bCs/>
          <w:spacing w:val="-5"/>
        </w:rPr>
        <w:t>批评丛书</w:t>
      </w:r>
      <w:r>
        <w:rPr>
          <w:rFonts w:ascii="SimHei" w:hAnsi="SimHei" w:eastAsia="SimHei" w:cs="SimHei"/>
          <w:sz w:val="32"/>
          <w:szCs w:val="32"/>
          <w:spacing w:val="17"/>
        </w:rPr>
        <w:t xml:space="preserve">      </w:t>
      </w:r>
      <w:r>
        <w:rPr>
          <w:rFonts w:ascii="Times New Roman" w:hAnsi="Times New Roman" w:eastAsia="Times New Roman" w:cs="Times New Roman"/>
          <w:sz w:val="22"/>
          <w:szCs w:val="22"/>
          <w:b/>
          <w:bCs/>
          <w:spacing w:val="-5"/>
          <w:position w:val="-5"/>
        </w:rPr>
        <w:t>66</w:t>
      </w:r>
    </w:p>
    <w:p>
      <w:pPr>
        <w:ind w:firstLine="110"/>
        <w:spacing w:before="298" w:line="276" w:lineRule="auto"/>
        <w:jc w:val="both"/>
        <w:rPr>
          <w:rFonts w:ascii="SimSun" w:hAnsi="SimSun" w:eastAsia="SimSun" w:cs="SimSun"/>
          <w:sz w:val="22"/>
          <w:szCs w:val="22"/>
        </w:rPr>
      </w:pPr>
      <w:r>
        <w:rPr>
          <w:rFonts w:ascii="SimSun" w:hAnsi="SimSun" w:eastAsia="SimSun" w:cs="SimSun"/>
          <w:sz w:val="22"/>
          <w:szCs w:val="22"/>
          <w:spacing w:val="-2"/>
        </w:rPr>
        <w:t>与猪羊无异，对此，读者会触目惊心。但这毕竟发生在大饥懂的特殊岁</w:t>
      </w:r>
      <w:r>
        <w:rPr>
          <w:rFonts w:ascii="SimSun" w:hAnsi="SimSun" w:eastAsia="SimSun" w:cs="SimSun"/>
          <w:sz w:val="22"/>
          <w:szCs w:val="22"/>
          <w:spacing w:val="5"/>
        </w:rPr>
        <w:t xml:space="preserve">  </w:t>
      </w:r>
      <w:r>
        <w:rPr>
          <w:rFonts w:ascii="SimSun" w:hAnsi="SimSun" w:eastAsia="SimSun" w:cs="SimSun"/>
          <w:sz w:val="22"/>
          <w:szCs w:val="22"/>
          <w:spacing w:val="-6"/>
        </w:rPr>
        <w:t>月，人还能为自身在这种岁月的行为辩护。而《现实一种》中对人的尸体</w:t>
      </w:r>
      <w:r>
        <w:rPr>
          <w:rFonts w:ascii="SimSun" w:hAnsi="SimSun" w:eastAsia="SimSun" w:cs="SimSun"/>
          <w:sz w:val="22"/>
          <w:szCs w:val="22"/>
          <w:spacing w:val="5"/>
        </w:rPr>
        <w:t xml:space="preserve">  </w:t>
      </w:r>
      <w:r>
        <w:rPr>
          <w:rFonts w:ascii="SimSun" w:hAnsi="SimSun" w:eastAsia="SimSun" w:cs="SimSun"/>
          <w:sz w:val="22"/>
          <w:szCs w:val="22"/>
          <w:spacing w:val="-5"/>
        </w:rPr>
        <w:t>的分割，却因打着科学的旗号和出自救人的名义而非但不被人们视为野蛮</w:t>
      </w:r>
      <w:r>
        <w:rPr>
          <w:rFonts w:ascii="SimSun" w:hAnsi="SimSun" w:eastAsia="SimSun" w:cs="SimSun"/>
          <w:sz w:val="22"/>
          <w:szCs w:val="22"/>
        </w:rPr>
        <w:t xml:space="preserve">  </w:t>
      </w:r>
      <w:r>
        <w:rPr>
          <w:rFonts w:ascii="SimSun" w:hAnsi="SimSun" w:eastAsia="SimSun" w:cs="SimSun"/>
          <w:sz w:val="22"/>
          <w:szCs w:val="22"/>
          <w:spacing w:val="1"/>
        </w:rPr>
        <w:t>反而往往被人们视为神圣。但从更深处着眼，则此种分割尸体的行为与</w:t>
      </w:r>
      <w:r>
        <w:rPr>
          <w:rFonts w:ascii="SimSun" w:hAnsi="SimSun" w:eastAsia="SimSun" w:cs="SimSun"/>
          <w:sz w:val="22"/>
          <w:szCs w:val="22"/>
          <w:spacing w:val="7"/>
        </w:rPr>
        <w:t xml:space="preserve">  </w:t>
      </w:r>
      <w:r>
        <w:rPr>
          <w:rFonts w:ascii="SimSun" w:hAnsi="SimSun" w:eastAsia="SimSun" w:cs="SimSun"/>
          <w:sz w:val="22"/>
          <w:szCs w:val="22"/>
          <w:spacing w:val="-5"/>
        </w:rPr>
        <w:t>《古典爱情》中活割人肉的行为实乃如出一辙。分割尸体乃是为了他人能</w:t>
      </w:r>
      <w:r>
        <w:rPr>
          <w:rFonts w:ascii="SimSun" w:hAnsi="SimSun" w:eastAsia="SimSun" w:cs="SimSun"/>
          <w:sz w:val="22"/>
          <w:szCs w:val="22"/>
        </w:rPr>
        <w:t xml:space="preserve">  </w:t>
      </w:r>
      <w:r>
        <w:rPr>
          <w:rFonts w:ascii="SimSun" w:hAnsi="SimSun" w:eastAsia="SimSun" w:cs="SimSun"/>
          <w:sz w:val="22"/>
          <w:szCs w:val="22"/>
          <w:spacing w:val="-2"/>
        </w:rPr>
        <w:t>活下去或能活得更好，而活割人肉也是为了他人能活下去或能活得更好。</w:t>
      </w:r>
      <w:r>
        <w:rPr>
          <w:rFonts w:ascii="SimSun" w:hAnsi="SimSun" w:eastAsia="SimSun" w:cs="SimSun"/>
          <w:sz w:val="22"/>
          <w:szCs w:val="22"/>
          <w:spacing w:val="2"/>
        </w:rPr>
        <w:t xml:space="preserve"> </w:t>
      </w:r>
      <w:r>
        <w:rPr>
          <w:rFonts w:ascii="SimSun" w:hAnsi="SimSun" w:eastAsia="SimSun" w:cs="SimSun"/>
          <w:sz w:val="22"/>
          <w:szCs w:val="22"/>
          <w:spacing w:val="-5"/>
        </w:rPr>
        <w:t>吃人肉与使用他人身体上的器官，本质也无差别。但在人们的眼里，分割</w:t>
      </w:r>
      <w:r>
        <w:rPr>
          <w:rFonts w:ascii="SimSun" w:hAnsi="SimSun" w:eastAsia="SimSun" w:cs="SimSun"/>
          <w:sz w:val="22"/>
          <w:szCs w:val="22"/>
          <w:spacing w:val="2"/>
        </w:rPr>
        <w:t xml:space="preserve">  </w:t>
      </w:r>
      <w:r>
        <w:rPr>
          <w:rFonts w:ascii="SimSun" w:hAnsi="SimSun" w:eastAsia="SimSun" w:cs="SimSun"/>
          <w:sz w:val="22"/>
          <w:szCs w:val="22"/>
          <w:spacing w:val="-5"/>
        </w:rPr>
        <w:t>尸体与活割人肉，却是有着天壤之别的。一是分割尸体</w:t>
      </w:r>
      <w:r>
        <w:rPr>
          <w:rFonts w:ascii="SimSun" w:hAnsi="SimSun" w:eastAsia="SimSun" w:cs="SimSun"/>
          <w:sz w:val="22"/>
          <w:szCs w:val="22"/>
          <w:spacing w:val="-6"/>
        </w:rPr>
        <w:t>，人已死，因此尸</w:t>
      </w:r>
      <w:r>
        <w:rPr>
          <w:rFonts w:ascii="SimSun" w:hAnsi="SimSun" w:eastAsia="SimSun" w:cs="SimSun"/>
          <w:sz w:val="22"/>
          <w:szCs w:val="22"/>
        </w:rPr>
        <w:t xml:space="preserve">  </w:t>
      </w:r>
      <w:r>
        <w:rPr>
          <w:rFonts w:ascii="SimSun" w:hAnsi="SimSun" w:eastAsia="SimSun" w:cs="SimSun"/>
          <w:sz w:val="22"/>
          <w:szCs w:val="22"/>
          <w:spacing w:val="-5"/>
        </w:rPr>
        <w:t>体也就成了一件物什；一是宰割活人，人尚活，因此仍有人的价值和</w:t>
      </w:r>
      <w:r>
        <w:rPr>
          <w:rFonts w:ascii="SimSun" w:hAnsi="SimSun" w:eastAsia="SimSun" w:cs="SimSun"/>
          <w:sz w:val="22"/>
          <w:szCs w:val="22"/>
          <w:spacing w:val="-6"/>
        </w:rPr>
        <w:t>尊严</w:t>
      </w:r>
      <w:r>
        <w:rPr>
          <w:rFonts w:ascii="SimSun" w:hAnsi="SimSun" w:eastAsia="SimSun" w:cs="SimSun"/>
          <w:sz w:val="22"/>
          <w:szCs w:val="22"/>
        </w:rPr>
        <w:t xml:space="preserve">  </w:t>
      </w:r>
      <w:r>
        <w:rPr>
          <w:rFonts w:ascii="SimSun" w:hAnsi="SimSun" w:eastAsia="SimSun" w:cs="SimSun"/>
          <w:sz w:val="22"/>
          <w:szCs w:val="22"/>
          <w:spacing w:val="-5"/>
        </w:rPr>
        <w:t>寄寓在身体上。正因为如此，分割尸体与活割人肉不可同日而语。前者是</w:t>
      </w:r>
      <w:r>
        <w:rPr>
          <w:rFonts w:ascii="SimSun" w:hAnsi="SimSun" w:eastAsia="SimSun" w:cs="SimSun"/>
          <w:sz w:val="22"/>
          <w:szCs w:val="22"/>
        </w:rPr>
        <w:t xml:space="preserve">  </w:t>
      </w:r>
      <w:r>
        <w:rPr>
          <w:rFonts w:ascii="SimSun" w:hAnsi="SimSun" w:eastAsia="SimSun" w:cs="SimSun"/>
          <w:sz w:val="22"/>
          <w:szCs w:val="22"/>
          <w:spacing w:val="-8"/>
        </w:rPr>
        <w:t>“科学”、是“文明”、是“救死扶伤”、是“人道主义”</w:t>
      </w:r>
      <w:r>
        <w:rPr>
          <w:rFonts w:ascii="SimSun" w:hAnsi="SimSun" w:eastAsia="SimSun" w:cs="SimSun"/>
          <w:sz w:val="22"/>
          <w:szCs w:val="22"/>
          <w:spacing w:val="-9"/>
        </w:rPr>
        <w:t>;后者则是“残</w:t>
      </w:r>
      <w:r>
        <w:rPr>
          <w:rFonts w:ascii="SimSun" w:hAnsi="SimSun" w:eastAsia="SimSun" w:cs="SimSun"/>
          <w:sz w:val="22"/>
          <w:szCs w:val="22"/>
        </w:rPr>
        <w:t xml:space="preserve">  </w:t>
      </w:r>
      <w:r>
        <w:rPr>
          <w:rFonts w:ascii="SimSun" w:hAnsi="SimSun" w:eastAsia="SimSun" w:cs="SimSun"/>
          <w:sz w:val="22"/>
          <w:szCs w:val="22"/>
          <w:spacing w:val="-18"/>
        </w:rPr>
        <w:t>忍”、是“野蛮”、是“兽性大发”、是“丧尽天良”。在这里，人们把生命</w:t>
      </w:r>
      <w:r>
        <w:rPr>
          <w:rFonts w:ascii="SimSun" w:hAnsi="SimSun" w:eastAsia="SimSun" w:cs="SimSun"/>
          <w:sz w:val="22"/>
          <w:szCs w:val="22"/>
          <w:spacing w:val="4"/>
        </w:rPr>
        <w:t xml:space="preserve">  </w:t>
      </w:r>
      <w:r>
        <w:rPr>
          <w:rFonts w:ascii="SimSun" w:hAnsi="SimSun" w:eastAsia="SimSun" w:cs="SimSun"/>
          <w:sz w:val="22"/>
          <w:szCs w:val="22"/>
          <w:spacing w:val="-5"/>
        </w:rPr>
        <w:t>视作了最高的价值标准。而如果把生命，把是否还活着看做最高的</w:t>
      </w:r>
      <w:r>
        <w:rPr>
          <w:rFonts w:ascii="SimSun" w:hAnsi="SimSun" w:eastAsia="SimSun" w:cs="SimSun"/>
          <w:sz w:val="22"/>
          <w:szCs w:val="22"/>
          <w:spacing w:val="-6"/>
        </w:rPr>
        <w:t>价值标</w:t>
      </w:r>
      <w:r>
        <w:rPr>
          <w:rFonts w:ascii="SimSun" w:hAnsi="SimSun" w:eastAsia="SimSun" w:cs="SimSun"/>
          <w:sz w:val="22"/>
          <w:szCs w:val="22"/>
        </w:rPr>
        <w:t xml:space="preserve">  </w:t>
      </w:r>
      <w:r>
        <w:rPr>
          <w:rFonts w:ascii="SimSun" w:hAnsi="SimSun" w:eastAsia="SimSun" w:cs="SimSun"/>
          <w:sz w:val="22"/>
          <w:szCs w:val="22"/>
          <w:spacing w:val="-5"/>
        </w:rPr>
        <w:t>准，那人与其他动物也就毫无区别了。把生命视作最高价值标准，也就必</w:t>
      </w:r>
      <w:r>
        <w:rPr>
          <w:rFonts w:ascii="SimSun" w:hAnsi="SimSun" w:eastAsia="SimSun" w:cs="SimSun"/>
          <w:sz w:val="22"/>
          <w:szCs w:val="22"/>
          <w:spacing w:val="3"/>
        </w:rPr>
        <w:t xml:space="preserve">  </w:t>
      </w:r>
      <w:r>
        <w:rPr>
          <w:rFonts w:ascii="SimSun" w:hAnsi="SimSun" w:eastAsia="SimSun" w:cs="SimSun"/>
          <w:sz w:val="22"/>
          <w:szCs w:val="22"/>
          <w:spacing w:val="-5"/>
        </w:rPr>
        <w:t>然要承认不择手段地求生是合理的，而在大饥懂的岁月里以人肉充饥，也</w:t>
      </w:r>
      <w:r>
        <w:rPr>
          <w:rFonts w:ascii="SimSun" w:hAnsi="SimSun" w:eastAsia="SimSun" w:cs="SimSun"/>
          <w:sz w:val="22"/>
          <w:szCs w:val="22"/>
        </w:rPr>
        <w:t xml:space="preserve">  </w:t>
      </w:r>
      <w:r>
        <w:rPr>
          <w:rFonts w:ascii="SimSun" w:hAnsi="SimSun" w:eastAsia="SimSun" w:cs="SimSun"/>
          <w:sz w:val="22"/>
          <w:szCs w:val="22"/>
          <w:spacing w:val="-6"/>
        </w:rPr>
        <w:t>自然就无可指责了。实际上，如果他人的皮肤眼球睾丸都可以用来安在自</w:t>
      </w:r>
      <w:r>
        <w:rPr>
          <w:rFonts w:ascii="SimSun" w:hAnsi="SimSun" w:eastAsia="SimSun" w:cs="SimSun"/>
          <w:sz w:val="22"/>
          <w:szCs w:val="22"/>
          <w:spacing w:val="8"/>
        </w:rPr>
        <w:t xml:space="preserve">  </w:t>
      </w:r>
      <w:r>
        <w:rPr>
          <w:rFonts w:ascii="SimSun" w:hAnsi="SimSun" w:eastAsia="SimSun" w:cs="SimSun"/>
          <w:sz w:val="22"/>
          <w:szCs w:val="22"/>
          <w:spacing w:val="-2"/>
        </w:rPr>
        <w:t>己身上，那人肉为什么不能用来填充肚皮呢?所以，《现实一种》中最后</w:t>
      </w:r>
      <w:r>
        <w:rPr>
          <w:rFonts w:ascii="SimSun" w:hAnsi="SimSun" w:eastAsia="SimSun" w:cs="SimSun"/>
          <w:sz w:val="22"/>
          <w:szCs w:val="22"/>
          <w:spacing w:val="9"/>
        </w:rPr>
        <w:t xml:space="preserve">  </w:t>
      </w:r>
      <w:r>
        <w:rPr>
          <w:rFonts w:ascii="SimSun" w:hAnsi="SimSun" w:eastAsia="SimSun" w:cs="SimSun"/>
          <w:sz w:val="22"/>
          <w:szCs w:val="22"/>
          <w:spacing w:val="-5"/>
        </w:rPr>
        <w:t>关于解剖分割山岗尸体的描写，看似闲笔、败笔，实则大有深意。一</w:t>
      </w:r>
      <w:r>
        <w:rPr>
          <w:rFonts w:ascii="SimSun" w:hAnsi="SimSun" w:eastAsia="SimSun" w:cs="SimSun"/>
          <w:sz w:val="22"/>
          <w:szCs w:val="22"/>
          <w:spacing w:val="-6"/>
        </w:rPr>
        <w:t>种对</w:t>
      </w:r>
      <w:r>
        <w:rPr>
          <w:rFonts w:ascii="SimSun" w:hAnsi="SimSun" w:eastAsia="SimSun" w:cs="SimSun"/>
          <w:sz w:val="22"/>
          <w:szCs w:val="22"/>
        </w:rPr>
        <w:t xml:space="preserve">  </w:t>
      </w:r>
      <w:r>
        <w:rPr>
          <w:rFonts w:ascii="SimSun" w:hAnsi="SimSun" w:eastAsia="SimSun" w:cs="SimSun"/>
          <w:sz w:val="22"/>
          <w:szCs w:val="22"/>
          <w:spacing w:val="-6"/>
        </w:rPr>
        <w:t>人的怀疑、否定和绝望，如刺骨寒气从那平静的叙述中扑面而</w:t>
      </w:r>
      <w:r>
        <w:rPr>
          <w:rFonts w:ascii="SimSun" w:hAnsi="SimSun" w:eastAsia="SimSun" w:cs="SimSun"/>
          <w:sz w:val="22"/>
          <w:szCs w:val="22"/>
          <w:spacing w:val="-7"/>
        </w:rPr>
        <w:t>来。余华刚</w:t>
      </w:r>
      <w:r>
        <w:rPr>
          <w:rFonts w:ascii="SimSun" w:hAnsi="SimSun" w:eastAsia="SimSun" w:cs="SimSun"/>
          <w:sz w:val="22"/>
          <w:szCs w:val="22"/>
        </w:rPr>
        <w:t xml:space="preserve">  </w:t>
      </w:r>
      <w:r>
        <w:rPr>
          <w:rFonts w:ascii="SimSun" w:hAnsi="SimSun" w:eastAsia="SimSun" w:cs="SimSun"/>
          <w:sz w:val="22"/>
          <w:szCs w:val="22"/>
          <w:spacing w:val="-5"/>
        </w:rPr>
        <w:t>刚放出一点暖气，马上又用更大的冷气扫除了它，正如残雪刚插上一</w:t>
      </w:r>
      <w:r>
        <w:rPr>
          <w:rFonts w:ascii="SimSun" w:hAnsi="SimSun" w:eastAsia="SimSun" w:cs="SimSun"/>
          <w:sz w:val="22"/>
          <w:szCs w:val="22"/>
          <w:spacing w:val="-6"/>
        </w:rPr>
        <w:t>朵花</w:t>
      </w:r>
      <w:r>
        <w:rPr>
          <w:rFonts w:ascii="SimSun" w:hAnsi="SimSun" w:eastAsia="SimSun" w:cs="SimSun"/>
          <w:sz w:val="22"/>
          <w:szCs w:val="22"/>
        </w:rPr>
        <w:t xml:space="preserve">  </w:t>
      </w:r>
      <w:r>
        <w:rPr>
          <w:rFonts w:ascii="SimSun" w:hAnsi="SimSun" w:eastAsia="SimSun" w:cs="SimSun"/>
          <w:sz w:val="22"/>
          <w:szCs w:val="22"/>
          <w:spacing w:val="-6"/>
        </w:rPr>
        <w:t>又拔除了它一样。同样的情况，在《古典爱情》中亦可见到。在《古典爱</w:t>
      </w:r>
      <w:r>
        <w:rPr>
          <w:rFonts w:ascii="SimSun" w:hAnsi="SimSun" w:eastAsia="SimSun" w:cs="SimSun"/>
          <w:sz w:val="22"/>
          <w:szCs w:val="22"/>
          <w:spacing w:val="5"/>
        </w:rPr>
        <w:t xml:space="preserve">  </w:t>
      </w:r>
      <w:r>
        <w:rPr>
          <w:rFonts w:ascii="SimSun" w:hAnsi="SimSun" w:eastAsia="SimSun" w:cs="SimSun"/>
          <w:sz w:val="22"/>
          <w:szCs w:val="22"/>
          <w:spacing w:val="-4"/>
        </w:rPr>
        <w:t>情》中，虽写了男人把妻女都当做菜人卖给</w:t>
      </w:r>
      <w:r>
        <w:rPr>
          <w:rFonts w:ascii="SimSun" w:hAnsi="SimSun" w:eastAsia="SimSun" w:cs="SimSun"/>
          <w:sz w:val="22"/>
          <w:szCs w:val="22"/>
          <w:spacing w:val="-5"/>
        </w:rPr>
        <w:t>酒店，写了店主为了味道鲜美</w:t>
      </w:r>
      <w:r>
        <w:rPr>
          <w:rFonts w:ascii="SimSun" w:hAnsi="SimSun" w:eastAsia="SimSun" w:cs="SimSun"/>
          <w:sz w:val="22"/>
          <w:szCs w:val="22"/>
        </w:rPr>
        <w:t xml:space="preserve"> </w:t>
      </w:r>
      <w:r>
        <w:rPr>
          <w:rFonts w:ascii="SimSun" w:hAnsi="SimSun" w:eastAsia="SimSun" w:cs="SimSun"/>
          <w:sz w:val="22"/>
          <w:szCs w:val="22"/>
          <w:spacing w:val="-5"/>
        </w:rPr>
        <w:t>而将人肉活割出卖，但是，也写了柳生与惠小姐的真挚坚强的爱情。即使</w:t>
      </w:r>
      <w:r>
        <w:rPr>
          <w:rFonts w:ascii="SimSun" w:hAnsi="SimSun" w:eastAsia="SimSun" w:cs="SimSun"/>
          <w:sz w:val="22"/>
          <w:szCs w:val="22"/>
        </w:rPr>
        <w:t xml:space="preserve">  </w:t>
      </w:r>
      <w:r>
        <w:rPr>
          <w:rFonts w:ascii="SimSun" w:hAnsi="SimSun" w:eastAsia="SimSun" w:cs="SimSun"/>
          <w:sz w:val="22"/>
          <w:szCs w:val="22"/>
          <w:spacing w:val="-5"/>
        </w:rPr>
        <w:t>在大饥懂的岁月，即使在他人都变得比野兽更凶残的时候，柳生也未丧失</w:t>
      </w:r>
      <w:r>
        <w:rPr>
          <w:rFonts w:ascii="SimSun" w:hAnsi="SimSun" w:eastAsia="SimSun" w:cs="SimSun"/>
          <w:sz w:val="22"/>
          <w:szCs w:val="22"/>
        </w:rPr>
        <w:t xml:space="preserve">  </w:t>
      </w:r>
      <w:r>
        <w:rPr>
          <w:rFonts w:ascii="SimSun" w:hAnsi="SimSun" w:eastAsia="SimSun" w:cs="SimSun"/>
          <w:sz w:val="22"/>
          <w:szCs w:val="22"/>
          <w:spacing w:val="-2"/>
        </w:rPr>
        <w:t>这份爱意，仍用最后的金钱从酒店赎回惠小姐的尸体并为她安葬。而且，</w:t>
      </w:r>
      <w:r>
        <w:rPr>
          <w:rFonts w:ascii="SimSun" w:hAnsi="SimSun" w:eastAsia="SimSun" w:cs="SimSun"/>
          <w:sz w:val="22"/>
          <w:szCs w:val="22"/>
          <w:spacing w:val="2"/>
        </w:rPr>
        <w:t xml:space="preserve"> </w:t>
      </w:r>
      <w:r>
        <w:rPr>
          <w:rFonts w:ascii="SimSun" w:hAnsi="SimSun" w:eastAsia="SimSun" w:cs="SimSun"/>
          <w:sz w:val="22"/>
          <w:szCs w:val="22"/>
          <w:spacing w:val="-5"/>
        </w:rPr>
        <w:t>柳生还在惠小姐墓旁筑庐而居，终身陪伴她。柳生的行为与其他人形</w:t>
      </w:r>
      <w:r>
        <w:rPr>
          <w:rFonts w:ascii="SimSun" w:hAnsi="SimSun" w:eastAsia="SimSun" w:cs="SimSun"/>
          <w:sz w:val="22"/>
          <w:szCs w:val="22"/>
          <w:spacing w:val="-6"/>
        </w:rPr>
        <w:t>成鲜</w:t>
      </w:r>
      <w:r>
        <w:rPr>
          <w:rFonts w:ascii="SimSun" w:hAnsi="SimSun" w:eastAsia="SimSun" w:cs="SimSun"/>
          <w:sz w:val="22"/>
          <w:szCs w:val="22"/>
        </w:rPr>
        <w:t xml:space="preserve">  </w:t>
      </w:r>
      <w:r>
        <w:rPr>
          <w:rFonts w:ascii="SimSun" w:hAnsi="SimSun" w:eastAsia="SimSun" w:cs="SimSun"/>
          <w:sz w:val="22"/>
          <w:szCs w:val="22"/>
          <w:spacing w:val="-6"/>
        </w:rPr>
        <w:t>明对照，同样使我们对人仍怀有希望，使我们心中仍生出些许温暖。小说</w:t>
      </w:r>
      <w:r>
        <w:rPr>
          <w:rFonts w:ascii="SimSun" w:hAnsi="SimSun" w:eastAsia="SimSun" w:cs="SimSun"/>
          <w:sz w:val="22"/>
          <w:szCs w:val="22"/>
          <w:spacing w:val="5"/>
        </w:rPr>
        <w:t xml:space="preserve">  </w:t>
      </w:r>
      <w:r>
        <w:rPr>
          <w:rFonts w:ascii="SimSun" w:hAnsi="SimSun" w:eastAsia="SimSun" w:cs="SimSun"/>
          <w:sz w:val="22"/>
          <w:szCs w:val="22"/>
          <w:spacing w:val="-5"/>
        </w:rPr>
        <w:t>结尾，惠小姐在墓中快要复生了。而复生之后，本可以与柳生结成恩爱夫</w:t>
      </w:r>
      <w:r>
        <w:rPr>
          <w:rFonts w:ascii="SimSun" w:hAnsi="SimSun" w:eastAsia="SimSun" w:cs="SimSun"/>
          <w:sz w:val="22"/>
          <w:szCs w:val="22"/>
        </w:rPr>
        <w:t xml:space="preserve">  </w:t>
      </w:r>
      <w:r>
        <w:rPr>
          <w:rFonts w:ascii="SimSun" w:hAnsi="SimSun" w:eastAsia="SimSun" w:cs="SimSun"/>
          <w:sz w:val="22"/>
          <w:szCs w:val="22"/>
          <w:spacing w:val="-5"/>
        </w:rPr>
        <w:t>妻。这实在是人间少有的美事。但是，余华不想让这种美事成为现</w:t>
      </w:r>
      <w:r>
        <w:rPr>
          <w:rFonts w:ascii="SimSun" w:hAnsi="SimSun" w:eastAsia="SimSun" w:cs="SimSun"/>
          <w:sz w:val="22"/>
          <w:szCs w:val="22"/>
          <w:spacing w:val="-6"/>
        </w:rPr>
        <w:t>实。他</w:t>
      </w:r>
      <w:r>
        <w:rPr>
          <w:rFonts w:ascii="SimSun" w:hAnsi="SimSun" w:eastAsia="SimSun" w:cs="SimSun"/>
          <w:sz w:val="22"/>
          <w:szCs w:val="22"/>
        </w:rPr>
        <w:t xml:space="preserve">  </w:t>
      </w:r>
      <w:r>
        <w:rPr>
          <w:rFonts w:ascii="SimSun" w:hAnsi="SimSun" w:eastAsia="SimSun" w:cs="SimSun"/>
          <w:sz w:val="22"/>
          <w:szCs w:val="22"/>
          <w:spacing w:val="2"/>
        </w:rPr>
        <w:t>在惠小姐快要复生前，让柳生急不可耐地掘开坟墓，遂使此事不成。于</w:t>
      </w:r>
    </w:p>
    <w:p>
      <w:pPr>
        <w:pStyle w:val="BodyText"/>
        <w:spacing w:line="250" w:lineRule="auto"/>
        <w:rPr/>
      </w:pPr>
      <w:r/>
    </w:p>
    <w:p>
      <w:pPr>
        <w:ind w:left="110"/>
        <w:spacing w:before="72" w:line="219" w:lineRule="auto"/>
        <w:rPr>
          <w:rFonts w:ascii="SimSun" w:hAnsi="SimSun" w:eastAsia="SimSun" w:cs="SimSun"/>
          <w:sz w:val="22"/>
          <w:szCs w:val="22"/>
        </w:rPr>
      </w:pPr>
      <w:r>
        <w:rPr>
          <w:rFonts w:ascii="SimSun" w:hAnsi="SimSun" w:eastAsia="SimSun" w:cs="SimSun"/>
          <w:sz w:val="22"/>
          <w:szCs w:val="22"/>
          <w:spacing w:val="-8"/>
        </w:rPr>
        <w:t>是，一场爱情最终以悲剧结束。余华写了真挚的爱，</w:t>
      </w:r>
      <w:r>
        <w:rPr>
          <w:rFonts w:ascii="SimSun" w:hAnsi="SimSun" w:eastAsia="SimSun" w:cs="SimSun"/>
          <w:sz w:val="22"/>
          <w:szCs w:val="22"/>
          <w:spacing w:val="-9"/>
        </w:rPr>
        <w:t>但又以这样一种方式</w:t>
      </w:r>
    </w:p>
    <w:p>
      <w:pPr>
        <w:spacing w:line="219" w:lineRule="auto"/>
        <w:sectPr>
          <w:pgSz w:w="9210" w:h="13120"/>
          <w:pgMar w:top="400" w:right="1130" w:bottom="400" w:left="1100" w:header="0" w:footer="0" w:gutter="0"/>
        </w:sectPr>
        <w:rPr>
          <w:rFonts w:ascii="SimSun" w:hAnsi="SimSun" w:eastAsia="SimSun" w:cs="SimSun"/>
          <w:sz w:val="22"/>
          <w:szCs w:val="22"/>
        </w:rPr>
      </w:pPr>
    </w:p>
    <w:p>
      <w:pPr>
        <w:pStyle w:val="BodyText"/>
        <w:spacing w:line="293" w:lineRule="auto"/>
        <w:rPr/>
      </w:pPr>
      <w:r/>
    </w:p>
    <w:p>
      <w:pPr>
        <w:ind w:left="3309"/>
        <w:spacing w:before="101" w:line="215" w:lineRule="auto"/>
        <w:rPr>
          <w:rFonts w:ascii="SimHei" w:hAnsi="SimHei" w:eastAsia="SimHei" w:cs="SimHei"/>
          <w:sz w:val="31"/>
          <w:szCs w:val="31"/>
        </w:rPr>
      </w:pPr>
      <w:r>
        <w:rPr>
          <w:rFonts w:ascii="Times New Roman" w:hAnsi="Times New Roman" w:eastAsia="Times New Roman" w:cs="Times New Roman"/>
          <w:sz w:val="22"/>
          <w:szCs w:val="22"/>
          <w:spacing w:val="1"/>
          <w:position w:val="-4"/>
        </w:rPr>
        <w:t>67</w:t>
      </w:r>
      <w:r>
        <w:rPr>
          <w:rFonts w:ascii="Times New Roman" w:hAnsi="Times New Roman" w:eastAsia="Times New Roman" w:cs="Times New Roman"/>
          <w:sz w:val="22"/>
          <w:szCs w:val="22"/>
          <w:position w:val="-4"/>
        </w:rPr>
        <w:t xml:space="preserve">                </w:t>
      </w:r>
      <w:r>
        <w:rPr>
          <w:rFonts w:ascii="SimHei" w:hAnsi="SimHei" w:eastAsia="SimHei" w:cs="SimHei"/>
          <w:sz w:val="31"/>
          <w:szCs w:val="31"/>
          <w:b/>
          <w:bCs/>
          <w:spacing w:val="1"/>
        </w:rPr>
        <w:t>一腹三叹论文学</w:t>
      </w:r>
    </w:p>
    <w:p>
      <w:pPr>
        <w:pStyle w:val="BodyText"/>
        <w:spacing w:line="259" w:lineRule="auto"/>
        <w:rPr/>
      </w:pPr>
      <w:r>
        <w:drawing>
          <wp:anchor distT="0" distB="0" distL="0" distR="0" simplePos="0" relativeHeight="251894784" behindDoc="0" locked="0" layoutInCell="1" allowOverlap="1">
            <wp:simplePos x="0" y="0"/>
            <wp:positionH relativeFrom="column">
              <wp:posOffset>1346166</wp:posOffset>
            </wp:positionH>
            <wp:positionV relativeFrom="paragraph">
              <wp:posOffset>3237</wp:posOffset>
            </wp:positionV>
            <wp:extent cx="3003598" cy="6350"/>
            <wp:effectExtent l="0" t="0" r="0" b="0"/>
            <wp:wrapNone/>
            <wp:docPr id="246" name="IM 246"/>
            <wp:cNvGraphicFramePr/>
            <a:graphic>
              <a:graphicData uri="http://schemas.openxmlformats.org/drawingml/2006/picture">
                <pic:pic>
                  <pic:nvPicPr>
                    <pic:cNvPr id="246" name="IM 246"/>
                    <pic:cNvPicPr/>
                  </pic:nvPicPr>
                  <pic:blipFill>
                    <a:blip r:embed="rId126"/>
                    <a:stretch>
                      <a:fillRect/>
                    </a:stretch>
                  </pic:blipFill>
                  <pic:spPr>
                    <a:xfrm rot="0">
                      <a:off x="0" y="0"/>
                      <a:ext cx="3003598" cy="6350"/>
                    </a:xfrm>
                    <a:prstGeom prst="rect">
                      <a:avLst/>
                    </a:prstGeom>
                  </pic:spPr>
                </pic:pic>
              </a:graphicData>
            </a:graphic>
          </wp:anchor>
        </w:drawing>
      </w:r>
      <w:r/>
    </w:p>
    <w:p>
      <w:pPr>
        <w:pStyle w:val="BodyText"/>
        <w:spacing w:line="259" w:lineRule="auto"/>
        <w:rPr/>
      </w:pPr>
      <w:r/>
    </w:p>
    <w:p>
      <w:pPr>
        <w:spacing w:before="72" w:line="272" w:lineRule="auto"/>
        <w:jc w:val="both"/>
        <w:rPr>
          <w:rFonts w:ascii="SimSun" w:hAnsi="SimSun" w:eastAsia="SimSun" w:cs="SimSun"/>
          <w:sz w:val="22"/>
          <w:szCs w:val="22"/>
        </w:rPr>
      </w:pPr>
      <w:r>
        <w:rPr>
          <w:rFonts w:ascii="SimSun" w:hAnsi="SimSun" w:eastAsia="SimSun" w:cs="SimSun"/>
          <w:sz w:val="22"/>
          <w:szCs w:val="22"/>
          <w:spacing w:val="-5"/>
        </w:rPr>
        <w:t>葬送了这种爱，否定了这种爱。余华不能让柳</w:t>
      </w:r>
      <w:r>
        <w:rPr>
          <w:rFonts w:ascii="SimSun" w:hAnsi="SimSun" w:eastAsia="SimSun" w:cs="SimSun"/>
          <w:sz w:val="22"/>
          <w:szCs w:val="22"/>
          <w:spacing w:val="-6"/>
        </w:rPr>
        <w:t>生与惠小姐真的结成夫妻，</w:t>
      </w:r>
      <w:r>
        <w:rPr>
          <w:rFonts w:ascii="SimSun" w:hAnsi="SimSun" w:eastAsia="SimSun" w:cs="SimSun"/>
          <w:sz w:val="22"/>
          <w:szCs w:val="22"/>
        </w:rPr>
        <w:t xml:space="preserve"> </w:t>
      </w:r>
      <w:r>
        <w:rPr>
          <w:rFonts w:ascii="SimSun" w:hAnsi="SimSun" w:eastAsia="SimSun" w:cs="SimSun"/>
          <w:sz w:val="22"/>
          <w:szCs w:val="22"/>
          <w:spacing w:val="-9"/>
        </w:rPr>
        <w:t>因为他不能确信在二人共同生活后，那种真挚的爱会长期存在。惠小姐本</w:t>
      </w:r>
      <w:r>
        <w:rPr>
          <w:rFonts w:ascii="SimSun" w:hAnsi="SimSun" w:eastAsia="SimSun" w:cs="SimSun"/>
          <w:sz w:val="22"/>
          <w:szCs w:val="22"/>
          <w:spacing w:val="8"/>
        </w:rPr>
        <w:t xml:space="preserve">  </w:t>
      </w:r>
      <w:r>
        <w:rPr>
          <w:rFonts w:ascii="SimSun" w:hAnsi="SimSun" w:eastAsia="SimSun" w:cs="SimSun"/>
          <w:sz w:val="22"/>
          <w:szCs w:val="22"/>
          <w:spacing w:val="-5"/>
        </w:rPr>
        <w:t>是大家闺秀，但千金之躯却沦落为任人宰割的</w:t>
      </w:r>
      <w:r>
        <w:rPr>
          <w:rFonts w:ascii="SimSun" w:hAnsi="SimSun" w:eastAsia="SimSun" w:cs="SimSun"/>
          <w:sz w:val="22"/>
          <w:szCs w:val="22"/>
          <w:spacing w:val="-6"/>
        </w:rPr>
        <w:t>菜人，一定是被人出卖的。</w:t>
      </w:r>
      <w:r>
        <w:rPr>
          <w:rFonts w:ascii="SimSun" w:hAnsi="SimSun" w:eastAsia="SimSun" w:cs="SimSun"/>
          <w:sz w:val="22"/>
          <w:szCs w:val="22"/>
        </w:rPr>
        <w:t xml:space="preserve"> </w:t>
      </w:r>
      <w:r>
        <w:rPr>
          <w:rFonts w:ascii="SimSun" w:hAnsi="SimSun" w:eastAsia="SimSun" w:cs="SimSun"/>
          <w:sz w:val="22"/>
          <w:szCs w:val="22"/>
          <w:spacing w:val="-2"/>
        </w:rPr>
        <w:t>被谁呢?该是她的亲人吧!余华不能相信在下一次大饥懂时，柳生会不会</w:t>
      </w:r>
      <w:r>
        <w:rPr>
          <w:rFonts w:ascii="SimSun" w:hAnsi="SimSun" w:eastAsia="SimSun" w:cs="SimSun"/>
          <w:sz w:val="22"/>
          <w:szCs w:val="22"/>
          <w:spacing w:val="6"/>
        </w:rPr>
        <w:t xml:space="preserve">  </w:t>
      </w:r>
      <w:r>
        <w:rPr>
          <w:rFonts w:ascii="SimSun" w:hAnsi="SimSun" w:eastAsia="SimSun" w:cs="SimSun"/>
          <w:sz w:val="22"/>
          <w:szCs w:val="22"/>
          <w:spacing w:val="-5"/>
        </w:rPr>
        <w:t>像别人一样把妻子作为菜人卖给酒店。所以，</w:t>
      </w:r>
      <w:r>
        <w:rPr>
          <w:rFonts w:ascii="SimSun" w:hAnsi="SimSun" w:eastAsia="SimSun" w:cs="SimSun"/>
          <w:sz w:val="22"/>
          <w:szCs w:val="22"/>
          <w:spacing w:val="-6"/>
        </w:rPr>
        <w:t>余华干脆不让惠小姐复生，</w:t>
      </w:r>
      <w:r>
        <w:rPr>
          <w:rFonts w:ascii="SimSun" w:hAnsi="SimSun" w:eastAsia="SimSun" w:cs="SimSun"/>
          <w:sz w:val="22"/>
          <w:szCs w:val="22"/>
        </w:rPr>
        <w:t xml:space="preserve"> </w:t>
      </w:r>
      <w:r>
        <w:rPr>
          <w:rFonts w:ascii="SimSun" w:hAnsi="SimSun" w:eastAsia="SimSun" w:cs="SimSun"/>
          <w:sz w:val="22"/>
          <w:szCs w:val="22"/>
          <w:spacing w:val="-12"/>
        </w:rPr>
        <w:t>不让柳生与她结成夫妇。</w:t>
      </w:r>
    </w:p>
    <w:p>
      <w:pPr>
        <w:pStyle w:val="BodyText"/>
        <w:spacing w:line="266" w:lineRule="auto"/>
        <w:rPr/>
      </w:pPr>
      <w:r/>
    </w:p>
    <w:p>
      <w:pPr>
        <w:ind w:left="3309"/>
        <w:spacing w:before="101" w:line="235" w:lineRule="auto"/>
        <w:rPr>
          <w:rFonts w:ascii="SimHei" w:hAnsi="SimHei" w:eastAsia="SimHei" w:cs="SimHei"/>
          <w:sz w:val="31"/>
          <w:szCs w:val="31"/>
        </w:rPr>
      </w:pPr>
      <w:r>
        <w:rPr>
          <w:rFonts w:ascii="SimHei" w:hAnsi="SimHei" w:eastAsia="SimHei" w:cs="SimHei"/>
          <w:sz w:val="31"/>
          <w:szCs w:val="31"/>
        </w:rPr>
        <w:t>三</w:t>
      </w:r>
    </w:p>
    <w:p>
      <w:pPr>
        <w:pStyle w:val="BodyText"/>
        <w:spacing w:line="258" w:lineRule="auto"/>
        <w:rPr/>
      </w:pPr>
      <w:r/>
    </w:p>
    <w:p>
      <w:pPr>
        <w:ind w:right="20" w:firstLine="449"/>
        <w:spacing w:before="72" w:line="276" w:lineRule="auto"/>
        <w:jc w:val="both"/>
        <w:rPr>
          <w:rFonts w:ascii="SimSun" w:hAnsi="SimSun" w:eastAsia="SimSun" w:cs="SimSun"/>
          <w:sz w:val="22"/>
          <w:szCs w:val="22"/>
        </w:rPr>
      </w:pPr>
      <w:r>
        <w:rPr>
          <w:rFonts w:ascii="SimSun" w:hAnsi="SimSun" w:eastAsia="SimSun" w:cs="SimSun"/>
          <w:sz w:val="22"/>
          <w:szCs w:val="22"/>
          <w:spacing w:val="-8"/>
        </w:rPr>
        <w:t>读残雪和余华的小说，我每每惊异于二人都那样不厌其烦且又</w:t>
      </w:r>
      <w:r>
        <w:rPr>
          <w:rFonts w:ascii="SimSun" w:hAnsi="SimSun" w:eastAsia="SimSun" w:cs="SimSun"/>
          <w:sz w:val="22"/>
          <w:szCs w:val="22"/>
          <w:spacing w:val="-9"/>
        </w:rPr>
        <w:t>是如此</w:t>
      </w:r>
      <w:r>
        <w:rPr>
          <w:rFonts w:ascii="SimSun" w:hAnsi="SimSun" w:eastAsia="SimSun" w:cs="SimSun"/>
          <w:sz w:val="22"/>
          <w:szCs w:val="22"/>
        </w:rPr>
        <w:t xml:space="preserve"> </w:t>
      </w:r>
      <w:r>
        <w:rPr>
          <w:rFonts w:ascii="SimSun" w:hAnsi="SimSun" w:eastAsia="SimSun" w:cs="SimSun"/>
          <w:sz w:val="22"/>
          <w:szCs w:val="22"/>
          <w:spacing w:val="-9"/>
        </w:rPr>
        <w:t>冷酷无情地诉说着丑恶、肮脏、血腥。不喜欢残雪和余华小说的人则干脆</w:t>
      </w:r>
      <w:r>
        <w:rPr>
          <w:rFonts w:ascii="SimSun" w:hAnsi="SimSun" w:eastAsia="SimSun" w:cs="SimSun"/>
          <w:sz w:val="22"/>
          <w:szCs w:val="22"/>
          <w:spacing w:val="15"/>
        </w:rPr>
        <w:t xml:space="preserve"> </w:t>
      </w:r>
      <w:r>
        <w:rPr>
          <w:rFonts w:ascii="SimSun" w:hAnsi="SimSun" w:eastAsia="SimSun" w:cs="SimSun"/>
          <w:sz w:val="22"/>
          <w:szCs w:val="22"/>
          <w:spacing w:val="-9"/>
        </w:rPr>
        <w:t>断言作者心理变态。其实，残雪、余华比那种一味讴歌人性人情的真善美</w:t>
      </w:r>
      <w:r>
        <w:rPr>
          <w:rFonts w:ascii="SimSun" w:hAnsi="SimSun" w:eastAsia="SimSun" w:cs="SimSun"/>
          <w:sz w:val="22"/>
          <w:szCs w:val="22"/>
          <w:spacing w:val="17"/>
        </w:rPr>
        <w:t xml:space="preserve"> </w:t>
      </w:r>
      <w:r>
        <w:rPr>
          <w:rFonts w:ascii="SimSun" w:hAnsi="SimSun" w:eastAsia="SimSun" w:cs="SimSun"/>
          <w:sz w:val="22"/>
          <w:szCs w:val="22"/>
          <w:spacing w:val="-8"/>
        </w:rPr>
        <w:t>的作家要深刻得多，诚实得多。残雪和余华，看</w:t>
      </w:r>
      <w:r>
        <w:rPr>
          <w:rFonts w:ascii="SimSun" w:hAnsi="SimSun" w:eastAsia="SimSun" w:cs="SimSun"/>
          <w:sz w:val="22"/>
          <w:szCs w:val="22"/>
          <w:spacing w:val="-9"/>
        </w:rPr>
        <w:t>到人性中丑恶的一面是那</w:t>
      </w:r>
      <w:r>
        <w:rPr>
          <w:rFonts w:ascii="SimSun" w:hAnsi="SimSun" w:eastAsia="SimSun" w:cs="SimSun"/>
          <w:sz w:val="22"/>
          <w:szCs w:val="22"/>
        </w:rPr>
        <w:t xml:space="preserve"> </w:t>
      </w:r>
      <w:r>
        <w:rPr>
          <w:rFonts w:ascii="SimSun" w:hAnsi="SimSun" w:eastAsia="SimSun" w:cs="SimSun"/>
          <w:sz w:val="22"/>
          <w:szCs w:val="22"/>
          <w:spacing w:val="-10"/>
        </w:rPr>
        <w:t>样强大真实而人性中美好的一面则如此软弱虚幻，所以才固执地展示了人</w:t>
      </w:r>
      <w:r>
        <w:rPr>
          <w:rFonts w:ascii="SimSun" w:hAnsi="SimSun" w:eastAsia="SimSun" w:cs="SimSun"/>
          <w:sz w:val="22"/>
          <w:szCs w:val="22"/>
          <w:spacing w:val="4"/>
        </w:rPr>
        <w:t xml:space="preserve">  </w:t>
      </w:r>
      <w:r>
        <w:rPr>
          <w:rFonts w:ascii="SimSun" w:hAnsi="SimSun" w:eastAsia="SimSun" w:cs="SimSun"/>
          <w:sz w:val="22"/>
          <w:szCs w:val="22"/>
        </w:rPr>
        <w:t>间丑恶。人只能以现有的方式存在吗?人还能以别的方式存在吗?对此，</w:t>
      </w:r>
      <w:r>
        <w:rPr>
          <w:rFonts w:ascii="SimSun" w:hAnsi="SimSun" w:eastAsia="SimSun" w:cs="SimSun"/>
          <w:sz w:val="22"/>
          <w:szCs w:val="22"/>
          <w:spacing w:val="9"/>
        </w:rPr>
        <w:t xml:space="preserve"> </w:t>
      </w:r>
      <w:r>
        <w:rPr>
          <w:rFonts w:ascii="SimSun" w:hAnsi="SimSun" w:eastAsia="SimSun" w:cs="SimSun"/>
          <w:sz w:val="22"/>
          <w:szCs w:val="22"/>
          <w:spacing w:val="-2"/>
        </w:rPr>
        <w:t>残雪和余华不想去思考探索。二人写的都是一种拒绝探索人类心灵的小</w:t>
      </w:r>
      <w:r>
        <w:rPr>
          <w:rFonts w:ascii="SimSun" w:hAnsi="SimSun" w:eastAsia="SimSun" w:cs="SimSun"/>
          <w:sz w:val="22"/>
          <w:szCs w:val="22"/>
          <w:spacing w:val="18"/>
        </w:rPr>
        <w:t xml:space="preserve"> </w:t>
      </w:r>
      <w:r>
        <w:rPr>
          <w:rFonts w:ascii="SimSun" w:hAnsi="SimSun" w:eastAsia="SimSun" w:cs="SimSun"/>
          <w:sz w:val="22"/>
          <w:szCs w:val="22"/>
          <w:spacing w:val="-8"/>
        </w:rPr>
        <w:t>说。残雪和余华的小说，都从不深入人物心灵。余华《现实一种》中山岗</w:t>
      </w:r>
      <w:r>
        <w:rPr>
          <w:rFonts w:ascii="SimSun" w:hAnsi="SimSun" w:eastAsia="SimSun" w:cs="SimSun"/>
          <w:sz w:val="22"/>
          <w:szCs w:val="22"/>
        </w:rPr>
        <w:t xml:space="preserve"> </w:t>
      </w:r>
      <w:r>
        <w:rPr>
          <w:rFonts w:ascii="SimSun" w:hAnsi="SimSun" w:eastAsia="SimSun" w:cs="SimSun"/>
          <w:sz w:val="22"/>
          <w:szCs w:val="22"/>
          <w:spacing w:val="-9"/>
        </w:rPr>
        <w:t>处死山峰后的精神状态，多少令我想到陀斯妥耶夫斯基《罪与罚》中拉斯</w:t>
      </w:r>
      <w:r>
        <w:rPr>
          <w:rFonts w:ascii="SimSun" w:hAnsi="SimSun" w:eastAsia="SimSun" w:cs="SimSun"/>
          <w:sz w:val="22"/>
          <w:szCs w:val="22"/>
          <w:spacing w:val="16"/>
        </w:rPr>
        <w:t xml:space="preserve"> </w:t>
      </w:r>
      <w:r>
        <w:rPr>
          <w:rFonts w:ascii="SimSun" w:hAnsi="SimSun" w:eastAsia="SimSun" w:cs="SimSun"/>
          <w:sz w:val="22"/>
          <w:szCs w:val="22"/>
          <w:spacing w:val="-9"/>
        </w:rPr>
        <w:t>苛尔尼科夫杀人后的心理状态。但余华完全只写了山岗的外在行为，让读</w:t>
      </w:r>
      <w:r>
        <w:rPr>
          <w:rFonts w:ascii="SimSun" w:hAnsi="SimSun" w:eastAsia="SimSun" w:cs="SimSun"/>
          <w:sz w:val="22"/>
          <w:szCs w:val="22"/>
          <w:spacing w:val="17"/>
        </w:rPr>
        <w:t xml:space="preserve"> </w:t>
      </w:r>
      <w:r>
        <w:rPr>
          <w:rFonts w:ascii="SimSun" w:hAnsi="SimSun" w:eastAsia="SimSun" w:cs="SimSun"/>
          <w:sz w:val="22"/>
          <w:szCs w:val="22"/>
          <w:spacing w:val="-9"/>
        </w:rPr>
        <w:t>者从这种外在行为上猜测出他的内心状态。陀斯妥耶夫斯基则进入了人物</w:t>
      </w:r>
      <w:r>
        <w:rPr>
          <w:rFonts w:ascii="SimSun" w:hAnsi="SimSun" w:eastAsia="SimSun" w:cs="SimSun"/>
          <w:sz w:val="22"/>
          <w:szCs w:val="22"/>
          <w:spacing w:val="17"/>
        </w:rPr>
        <w:t xml:space="preserve"> </w:t>
      </w:r>
      <w:r>
        <w:rPr>
          <w:rFonts w:ascii="SimSun" w:hAnsi="SimSun" w:eastAsia="SimSun" w:cs="SimSun"/>
          <w:sz w:val="22"/>
          <w:szCs w:val="22"/>
          <w:spacing w:val="-9"/>
        </w:rPr>
        <w:t>内心，从内部详细展现了人物复杂的意识和潜意识活动。残雪</w:t>
      </w:r>
      <w:r>
        <w:rPr>
          <w:rFonts w:ascii="SimSun" w:hAnsi="SimSun" w:eastAsia="SimSun" w:cs="SimSun"/>
          <w:sz w:val="22"/>
          <w:szCs w:val="22"/>
          <w:spacing w:val="-10"/>
        </w:rPr>
        <w:t>小说的叙述</w:t>
      </w:r>
      <w:r>
        <w:rPr>
          <w:rFonts w:ascii="SimSun" w:hAnsi="SimSun" w:eastAsia="SimSun" w:cs="SimSun"/>
          <w:sz w:val="22"/>
          <w:szCs w:val="22"/>
        </w:rPr>
        <w:t xml:space="preserve">  </w:t>
      </w:r>
      <w:r>
        <w:rPr>
          <w:rFonts w:ascii="SimSun" w:hAnsi="SimSun" w:eastAsia="SimSun" w:cs="SimSun"/>
          <w:sz w:val="22"/>
          <w:szCs w:val="22"/>
          <w:spacing w:val="-8"/>
        </w:rPr>
        <w:t>者，则更是从距人物心灵很远的地方叙述。不</w:t>
      </w:r>
      <w:r>
        <w:rPr>
          <w:rFonts w:ascii="SimSun" w:hAnsi="SimSun" w:eastAsia="SimSun" w:cs="SimSun"/>
          <w:sz w:val="22"/>
          <w:szCs w:val="22"/>
          <w:spacing w:val="-9"/>
        </w:rPr>
        <w:t>屑于展示人物内心，也就意</w:t>
      </w:r>
      <w:r>
        <w:rPr>
          <w:rFonts w:ascii="SimSun" w:hAnsi="SimSun" w:eastAsia="SimSun" w:cs="SimSun"/>
          <w:sz w:val="22"/>
          <w:szCs w:val="22"/>
        </w:rPr>
        <w:t xml:space="preserve"> </w:t>
      </w:r>
      <w:r>
        <w:rPr>
          <w:rFonts w:ascii="SimSun" w:hAnsi="SimSun" w:eastAsia="SimSun" w:cs="SimSun"/>
          <w:sz w:val="22"/>
          <w:szCs w:val="22"/>
          <w:spacing w:val="-9"/>
        </w:rPr>
        <w:t>味着放弃了对人的心灵的探索。而之所以如此，则是因为人的心灵没有探</w:t>
      </w:r>
      <w:r>
        <w:rPr>
          <w:rFonts w:ascii="SimSun" w:hAnsi="SimSun" w:eastAsia="SimSun" w:cs="SimSun"/>
          <w:sz w:val="22"/>
          <w:szCs w:val="22"/>
          <w:spacing w:val="15"/>
        </w:rPr>
        <w:t xml:space="preserve"> </w:t>
      </w:r>
      <w:r>
        <w:rPr>
          <w:rFonts w:ascii="SimSun" w:hAnsi="SimSun" w:eastAsia="SimSun" w:cs="SimSun"/>
          <w:sz w:val="22"/>
          <w:szCs w:val="22"/>
          <w:spacing w:val="-9"/>
        </w:rPr>
        <w:t>索的价值。说到底，人以别种方式存在和人变得善良美好的可能性，只能</w:t>
      </w:r>
      <w:r>
        <w:rPr>
          <w:rFonts w:ascii="SimSun" w:hAnsi="SimSun" w:eastAsia="SimSun" w:cs="SimSun"/>
          <w:sz w:val="22"/>
          <w:szCs w:val="22"/>
          <w:spacing w:val="17"/>
        </w:rPr>
        <w:t xml:space="preserve"> </w:t>
      </w:r>
      <w:r>
        <w:rPr>
          <w:rFonts w:ascii="SimSun" w:hAnsi="SimSun" w:eastAsia="SimSun" w:cs="SimSun"/>
          <w:sz w:val="22"/>
          <w:szCs w:val="22"/>
          <w:spacing w:val="-8"/>
        </w:rPr>
        <w:t>存在于或不存在于人的心中。陀斯妥耶夫斯基之所以不厌倦地探索人的内</w:t>
      </w:r>
      <w:r>
        <w:rPr>
          <w:rFonts w:ascii="SimSun" w:hAnsi="SimSun" w:eastAsia="SimSun" w:cs="SimSun"/>
          <w:sz w:val="22"/>
          <w:szCs w:val="22"/>
          <w:spacing w:val="4"/>
        </w:rPr>
        <w:t xml:space="preserve"> </w:t>
      </w:r>
      <w:r>
        <w:rPr>
          <w:rFonts w:ascii="SimSun" w:hAnsi="SimSun" w:eastAsia="SimSun" w:cs="SimSun"/>
          <w:sz w:val="22"/>
          <w:szCs w:val="22"/>
          <w:spacing w:val="-8"/>
        </w:rPr>
        <w:t>心，之所以“上穷碧落下黄泉”地拷问人的灵魂，无非是希望从人的</w:t>
      </w:r>
      <w:r>
        <w:rPr>
          <w:rFonts w:ascii="SimSun" w:hAnsi="SimSun" w:eastAsia="SimSun" w:cs="SimSun"/>
          <w:sz w:val="22"/>
          <w:szCs w:val="22"/>
          <w:spacing w:val="-9"/>
        </w:rPr>
        <w:t>心中</w:t>
      </w:r>
      <w:r>
        <w:rPr>
          <w:rFonts w:ascii="SimSun" w:hAnsi="SimSun" w:eastAsia="SimSun" w:cs="SimSun"/>
          <w:sz w:val="22"/>
          <w:szCs w:val="22"/>
        </w:rPr>
        <w:t xml:space="preserve"> </w:t>
      </w:r>
      <w:r>
        <w:rPr>
          <w:rFonts w:ascii="SimSun" w:hAnsi="SimSun" w:eastAsia="SimSun" w:cs="SimSun"/>
          <w:sz w:val="22"/>
          <w:szCs w:val="22"/>
          <w:spacing w:val="-9"/>
        </w:rPr>
        <w:t>榨出使人以别的方式存在的可能性，找到人心中可对抗自身的恶的善。而</w:t>
      </w:r>
      <w:r>
        <w:rPr>
          <w:rFonts w:ascii="SimSun" w:hAnsi="SimSun" w:eastAsia="SimSun" w:cs="SimSun"/>
          <w:sz w:val="22"/>
          <w:szCs w:val="22"/>
          <w:spacing w:val="17"/>
        </w:rPr>
        <w:t xml:space="preserve"> </w:t>
      </w:r>
      <w:r>
        <w:rPr>
          <w:rFonts w:ascii="SimSun" w:hAnsi="SimSun" w:eastAsia="SimSun" w:cs="SimSun"/>
          <w:sz w:val="22"/>
          <w:szCs w:val="22"/>
          <w:spacing w:val="-9"/>
        </w:rPr>
        <w:t>与陀斯妥耶夫斯基锲而不舍地展示人的内心相对照，残雪、余华则乐此不</w:t>
      </w:r>
      <w:r>
        <w:rPr>
          <w:rFonts w:ascii="SimSun" w:hAnsi="SimSun" w:eastAsia="SimSun" w:cs="SimSun"/>
          <w:sz w:val="22"/>
          <w:szCs w:val="22"/>
          <w:spacing w:val="18"/>
        </w:rPr>
        <w:t xml:space="preserve"> </w:t>
      </w:r>
      <w:r>
        <w:rPr>
          <w:rFonts w:ascii="SimSun" w:hAnsi="SimSun" w:eastAsia="SimSun" w:cs="SimSun"/>
          <w:sz w:val="22"/>
          <w:szCs w:val="22"/>
          <w:spacing w:val="-9"/>
        </w:rPr>
        <w:t>疲地展示人外在的恶。陀氏没有兴趣过分描绘人的外在的丑恶，并不像余</w:t>
      </w:r>
      <w:r>
        <w:rPr>
          <w:rFonts w:ascii="SimSun" w:hAnsi="SimSun" w:eastAsia="SimSun" w:cs="SimSun"/>
          <w:sz w:val="22"/>
          <w:szCs w:val="22"/>
          <w:spacing w:val="16"/>
        </w:rPr>
        <w:t xml:space="preserve"> </w:t>
      </w:r>
      <w:r>
        <w:rPr>
          <w:rFonts w:ascii="SimSun" w:hAnsi="SimSun" w:eastAsia="SimSun" w:cs="SimSun"/>
          <w:sz w:val="22"/>
          <w:szCs w:val="22"/>
          <w:spacing w:val="-6"/>
        </w:rPr>
        <w:t>华那样工笔画出拉斯苛尔尼科夫的杀人经过，而是工笔画出人物的心灵；</w:t>
      </w:r>
      <w:r>
        <w:rPr>
          <w:rFonts w:ascii="SimSun" w:hAnsi="SimSun" w:eastAsia="SimSun" w:cs="SimSun"/>
          <w:sz w:val="22"/>
          <w:szCs w:val="22"/>
        </w:rPr>
        <w:t xml:space="preserve"> </w:t>
      </w:r>
      <w:r>
        <w:rPr>
          <w:rFonts w:ascii="SimSun" w:hAnsi="SimSun" w:eastAsia="SimSun" w:cs="SimSun"/>
          <w:sz w:val="22"/>
          <w:szCs w:val="22"/>
          <w:spacing w:val="-8"/>
        </w:rPr>
        <w:t>而残雪、余华则对人的内心不感兴趣，只热衷于人的外在的</w:t>
      </w:r>
      <w:r>
        <w:rPr>
          <w:rFonts w:ascii="SimSun" w:hAnsi="SimSun" w:eastAsia="SimSun" w:cs="SimSun"/>
          <w:sz w:val="22"/>
          <w:szCs w:val="22"/>
          <w:spacing w:val="-9"/>
        </w:rPr>
        <w:t>丑恶行为。在</w:t>
      </w:r>
    </w:p>
    <w:p>
      <w:pPr>
        <w:spacing w:line="276" w:lineRule="auto"/>
        <w:sectPr>
          <w:pgSz w:w="9360" w:h="13220"/>
          <w:pgMar w:top="400" w:right="1119" w:bottom="400" w:left="1370" w:header="0" w:footer="0" w:gutter="0"/>
        </w:sectPr>
        <w:rPr>
          <w:rFonts w:ascii="SimSun" w:hAnsi="SimSun" w:eastAsia="SimSun" w:cs="SimSun"/>
          <w:sz w:val="22"/>
          <w:szCs w:val="22"/>
        </w:rPr>
      </w:pPr>
    </w:p>
    <w:p>
      <w:pPr>
        <w:ind w:left="40"/>
        <w:spacing w:before="209"/>
        <w:rPr>
          <w:rFonts w:ascii="Times New Roman" w:hAnsi="Times New Roman" w:eastAsia="Times New Roman" w:cs="Times New Roman"/>
          <w:sz w:val="22"/>
          <w:szCs w:val="22"/>
        </w:rPr>
      </w:pPr>
      <w:r>
        <w:drawing>
          <wp:anchor distT="0" distB="0" distL="0" distR="0" simplePos="0" relativeHeight="251898880" behindDoc="0" locked="0" layoutInCell="1" allowOverlap="1">
            <wp:simplePos x="0" y="0"/>
            <wp:positionH relativeFrom="column">
              <wp:posOffset>507950</wp:posOffset>
            </wp:positionH>
            <wp:positionV relativeFrom="paragraph">
              <wp:posOffset>438146</wp:posOffset>
            </wp:positionV>
            <wp:extent cx="2152659" cy="6350"/>
            <wp:effectExtent l="0" t="0" r="0" b="0"/>
            <wp:wrapNone/>
            <wp:docPr id="248" name="IM 248"/>
            <wp:cNvGraphicFramePr/>
            <a:graphic>
              <a:graphicData uri="http://schemas.openxmlformats.org/drawingml/2006/picture">
                <pic:pic>
                  <pic:nvPicPr>
                    <pic:cNvPr id="248" name="IM 248"/>
                    <pic:cNvPicPr/>
                  </pic:nvPicPr>
                  <pic:blipFill>
                    <a:blip r:embed="rId127"/>
                    <a:stretch>
                      <a:fillRect/>
                    </a:stretch>
                  </pic:blipFill>
                  <pic:spPr>
                    <a:xfrm rot="0">
                      <a:off x="0" y="0"/>
                      <a:ext cx="2152659" cy="6350"/>
                    </a:xfrm>
                    <a:prstGeom prst="rect">
                      <a:avLst/>
                    </a:prstGeom>
                  </pic:spPr>
                </pic:pic>
              </a:graphicData>
            </a:graphic>
          </wp:anchor>
        </w:drawing>
      </w:r>
      <w:r>
        <w:rPr>
          <w:rFonts w:ascii="SimHei" w:hAnsi="SimHei" w:eastAsia="SimHei" w:cs="SimHei"/>
          <w:sz w:val="30"/>
          <w:szCs w:val="30"/>
          <w:position w:val="-37"/>
        </w:rPr>
        <w:drawing>
          <wp:inline distT="0" distB="0" distL="0" distR="0">
            <wp:extent cx="507987" cy="495372"/>
            <wp:effectExtent l="0" t="0" r="0" b="0"/>
            <wp:docPr id="250" name="IM 250"/>
            <wp:cNvGraphicFramePr/>
            <a:graphic>
              <a:graphicData uri="http://schemas.openxmlformats.org/drawingml/2006/picture">
                <pic:pic>
                  <pic:nvPicPr>
                    <pic:cNvPr id="250" name="IM 250"/>
                    <pic:cNvPicPr/>
                  </pic:nvPicPr>
                  <pic:blipFill>
                    <a:blip r:embed="rId128"/>
                    <a:stretch>
                      <a:fillRect/>
                    </a:stretch>
                  </pic:blipFill>
                  <pic:spPr>
                    <a:xfrm rot="0">
                      <a:off x="0" y="0"/>
                      <a:ext cx="507987" cy="495372"/>
                    </a:xfrm>
                    <a:prstGeom prst="rect">
                      <a:avLst/>
                    </a:prstGeom>
                  </pic:spPr>
                </pic:pic>
              </a:graphicData>
            </a:graphic>
          </wp:inline>
        </w:drawing>
      </w:r>
      <w:r>
        <w:rPr>
          <w:rFonts w:ascii="SimHei" w:hAnsi="SimHei" w:eastAsia="SimHei" w:cs="SimHei"/>
          <w:sz w:val="30"/>
          <w:szCs w:val="30"/>
          <w:spacing w:val="47"/>
        </w:rPr>
        <w:t xml:space="preserve"> </w:t>
      </w:r>
      <w:r>
        <w:rPr>
          <w:rFonts w:ascii="SimHei" w:hAnsi="SimHei" w:eastAsia="SimHei" w:cs="SimHei"/>
          <w:sz w:val="30"/>
          <w:szCs w:val="30"/>
          <w:b/>
          <w:bCs/>
          <w:spacing w:val="5"/>
        </w:rPr>
        <w:t>批评丛书</w:t>
      </w:r>
      <w:r>
        <w:rPr>
          <w:rFonts w:ascii="SimHei" w:hAnsi="SimHei" w:eastAsia="SimHei" w:cs="SimHei"/>
          <w:sz w:val="30"/>
          <w:szCs w:val="30"/>
          <w:spacing w:val="2"/>
        </w:rPr>
        <w:t xml:space="preserve">       </w:t>
      </w:r>
      <w:r>
        <w:rPr>
          <w:rFonts w:ascii="Times New Roman" w:hAnsi="Times New Roman" w:eastAsia="Times New Roman" w:cs="Times New Roman"/>
          <w:sz w:val="22"/>
          <w:szCs w:val="22"/>
          <w:b/>
          <w:bCs/>
          <w:spacing w:val="5"/>
          <w:position w:val="-4"/>
        </w:rPr>
        <w:t>68</w:t>
      </w:r>
    </w:p>
    <w:p>
      <w:pPr>
        <w:pStyle w:val="BodyText"/>
        <w:spacing w:line="253" w:lineRule="auto"/>
        <w:rPr/>
      </w:pPr>
      <w:r/>
    </w:p>
    <w:p>
      <w:pPr>
        <w:ind w:left="110" w:right="80"/>
        <w:spacing w:before="72" w:line="275" w:lineRule="auto"/>
        <w:jc w:val="both"/>
        <w:rPr>
          <w:rFonts w:ascii="SimSun" w:hAnsi="SimSun" w:eastAsia="SimSun" w:cs="SimSun"/>
          <w:sz w:val="22"/>
          <w:szCs w:val="22"/>
        </w:rPr>
      </w:pPr>
      <w:r>
        <w:rPr>
          <w:rFonts w:ascii="SimSun" w:hAnsi="SimSun" w:eastAsia="SimSun" w:cs="SimSun"/>
          <w:sz w:val="22"/>
          <w:szCs w:val="22"/>
          <w:spacing w:val="-9"/>
        </w:rPr>
        <w:t>这里，对人的内心活动和外在行为的不同兴趣不同侧重，绝非一种技巧性</w:t>
      </w:r>
      <w:r>
        <w:rPr>
          <w:rFonts w:ascii="SimSun" w:hAnsi="SimSun" w:eastAsia="SimSun" w:cs="SimSun"/>
          <w:sz w:val="22"/>
          <w:szCs w:val="22"/>
          <w:spacing w:val="15"/>
        </w:rPr>
        <w:t xml:space="preserve"> </w:t>
      </w:r>
      <w:r>
        <w:rPr>
          <w:rFonts w:ascii="SimSun" w:hAnsi="SimSun" w:eastAsia="SimSun" w:cs="SimSun"/>
          <w:sz w:val="22"/>
          <w:szCs w:val="22"/>
          <w:spacing w:val="-9"/>
        </w:rPr>
        <w:t>的差异，显示的是两种不同的创作心理和人生态度。陀斯妥耶夫斯基之所</w:t>
      </w:r>
      <w:r>
        <w:rPr>
          <w:rFonts w:ascii="SimSun" w:hAnsi="SimSun" w:eastAsia="SimSun" w:cs="SimSun"/>
          <w:sz w:val="22"/>
          <w:szCs w:val="22"/>
          <w:spacing w:val="14"/>
        </w:rPr>
        <w:t xml:space="preserve"> </w:t>
      </w:r>
      <w:r>
        <w:rPr>
          <w:rFonts w:ascii="SimSun" w:hAnsi="SimSun" w:eastAsia="SimSun" w:cs="SimSun"/>
          <w:sz w:val="22"/>
          <w:szCs w:val="22"/>
          <w:spacing w:val="-9"/>
        </w:rPr>
        <w:t>以不去过多描写人的外在行为的恶，是因为他坚决拒绝承认这种恶是不可</w:t>
      </w:r>
      <w:r>
        <w:rPr>
          <w:rFonts w:ascii="SimSun" w:hAnsi="SimSun" w:eastAsia="SimSun" w:cs="SimSun"/>
          <w:sz w:val="22"/>
          <w:szCs w:val="22"/>
          <w:spacing w:val="16"/>
        </w:rPr>
        <w:t xml:space="preserve"> </w:t>
      </w:r>
      <w:r>
        <w:rPr>
          <w:rFonts w:ascii="SimSun" w:hAnsi="SimSun" w:eastAsia="SimSun" w:cs="SimSun"/>
          <w:sz w:val="22"/>
          <w:szCs w:val="22"/>
          <w:spacing w:val="-9"/>
        </w:rPr>
        <w:t>改变的，坚决拒绝承认人的既存状况是合理的和永久的。而他之所以热衷</w:t>
      </w:r>
      <w:r>
        <w:rPr>
          <w:rFonts w:ascii="SimSun" w:hAnsi="SimSun" w:eastAsia="SimSun" w:cs="SimSun"/>
          <w:sz w:val="22"/>
          <w:szCs w:val="22"/>
          <w:spacing w:val="16"/>
        </w:rPr>
        <w:t xml:space="preserve"> </w:t>
      </w:r>
      <w:r>
        <w:rPr>
          <w:rFonts w:ascii="SimSun" w:hAnsi="SimSun" w:eastAsia="SimSun" w:cs="SimSun"/>
          <w:sz w:val="22"/>
          <w:szCs w:val="22"/>
          <w:spacing w:val="-8"/>
        </w:rPr>
        <w:t>于探究和拷问人的灵魂，就因为他坚决不放弃</w:t>
      </w:r>
      <w:r>
        <w:rPr>
          <w:rFonts w:ascii="SimSun" w:hAnsi="SimSun" w:eastAsia="SimSun" w:cs="SimSun"/>
          <w:sz w:val="22"/>
          <w:szCs w:val="22"/>
          <w:spacing w:val="-9"/>
        </w:rPr>
        <w:t>对人的灵魂的希望，坚决拒</w:t>
      </w:r>
      <w:r>
        <w:rPr>
          <w:rFonts w:ascii="SimSun" w:hAnsi="SimSun" w:eastAsia="SimSun" w:cs="SimSun"/>
          <w:sz w:val="22"/>
          <w:szCs w:val="22"/>
        </w:rPr>
        <w:t xml:space="preserve"> </w:t>
      </w:r>
      <w:r>
        <w:rPr>
          <w:rFonts w:ascii="SimSun" w:hAnsi="SimSun" w:eastAsia="SimSun" w:cs="SimSun"/>
          <w:sz w:val="22"/>
          <w:szCs w:val="22"/>
          <w:spacing w:val="-9"/>
        </w:rPr>
        <w:t>绝否认从人的内心中能找出可以对抗人自身的恶的善。而残雪、余华对人</w:t>
      </w:r>
      <w:r>
        <w:rPr>
          <w:rFonts w:ascii="SimSun" w:hAnsi="SimSun" w:eastAsia="SimSun" w:cs="SimSun"/>
          <w:sz w:val="22"/>
          <w:szCs w:val="22"/>
          <w:spacing w:val="16"/>
        </w:rPr>
        <w:t xml:space="preserve"> </w:t>
      </w:r>
      <w:r>
        <w:rPr>
          <w:rFonts w:ascii="SimSun" w:hAnsi="SimSun" w:eastAsia="SimSun" w:cs="SimSun"/>
          <w:sz w:val="22"/>
          <w:szCs w:val="22"/>
          <w:spacing w:val="-9"/>
        </w:rPr>
        <w:t>的外在的丑恶行为的纤毫毕见的描写，而且是冷静地客观地不动声色地描</w:t>
      </w:r>
      <w:r>
        <w:rPr>
          <w:rFonts w:ascii="SimSun" w:hAnsi="SimSun" w:eastAsia="SimSun" w:cs="SimSun"/>
          <w:sz w:val="22"/>
          <w:szCs w:val="22"/>
          <w:spacing w:val="18"/>
        </w:rPr>
        <w:t xml:space="preserve"> </w:t>
      </w:r>
      <w:r>
        <w:rPr>
          <w:rFonts w:ascii="SimSun" w:hAnsi="SimSun" w:eastAsia="SimSun" w:cs="SimSun"/>
          <w:sz w:val="22"/>
          <w:szCs w:val="22"/>
          <w:spacing w:val="-8"/>
        </w:rPr>
        <w:t>写，实际上构成了对人的既存状况的肯定，是在证明这</w:t>
      </w:r>
      <w:r>
        <w:rPr>
          <w:rFonts w:ascii="SimSun" w:hAnsi="SimSun" w:eastAsia="SimSun" w:cs="SimSun"/>
          <w:sz w:val="22"/>
          <w:szCs w:val="22"/>
          <w:spacing w:val="-9"/>
        </w:rPr>
        <w:t>种状况的合理性和</w:t>
      </w:r>
      <w:r>
        <w:rPr>
          <w:rFonts w:ascii="SimSun" w:hAnsi="SimSun" w:eastAsia="SimSun" w:cs="SimSun"/>
          <w:sz w:val="22"/>
          <w:szCs w:val="22"/>
        </w:rPr>
        <w:t xml:space="preserve"> </w:t>
      </w:r>
      <w:r>
        <w:rPr>
          <w:rFonts w:ascii="SimSun" w:hAnsi="SimSun" w:eastAsia="SimSun" w:cs="SimSun"/>
          <w:sz w:val="22"/>
          <w:szCs w:val="22"/>
          <w:spacing w:val="-9"/>
        </w:rPr>
        <w:t>永久性。二者之所以拒绝进入人的内心，则是在拒绝承认人心中还有可能</w:t>
      </w:r>
      <w:r>
        <w:rPr>
          <w:rFonts w:ascii="SimSun" w:hAnsi="SimSun" w:eastAsia="SimSun" w:cs="SimSun"/>
          <w:sz w:val="22"/>
          <w:szCs w:val="22"/>
          <w:spacing w:val="17"/>
        </w:rPr>
        <w:t xml:space="preserve"> </w:t>
      </w:r>
      <w:r>
        <w:rPr>
          <w:rFonts w:ascii="SimSun" w:hAnsi="SimSun" w:eastAsia="SimSun" w:cs="SimSun"/>
          <w:sz w:val="22"/>
          <w:szCs w:val="22"/>
          <w:spacing w:val="-8"/>
        </w:rPr>
        <w:t>使人变得美好善良的潜能。人身上、人心中偶尔闪现的一点</w:t>
      </w:r>
      <w:r>
        <w:rPr>
          <w:rFonts w:ascii="SimSun" w:hAnsi="SimSun" w:eastAsia="SimSun" w:cs="SimSun"/>
          <w:sz w:val="22"/>
          <w:szCs w:val="22"/>
          <w:spacing w:val="-9"/>
        </w:rPr>
        <w:t>美好高尚的东</w:t>
      </w:r>
      <w:r>
        <w:rPr>
          <w:rFonts w:ascii="SimSun" w:hAnsi="SimSun" w:eastAsia="SimSun" w:cs="SimSun"/>
          <w:sz w:val="22"/>
          <w:szCs w:val="22"/>
        </w:rPr>
        <w:t xml:space="preserve"> </w:t>
      </w:r>
      <w:r>
        <w:rPr>
          <w:rFonts w:ascii="SimSun" w:hAnsi="SimSun" w:eastAsia="SimSun" w:cs="SimSun"/>
          <w:sz w:val="22"/>
          <w:szCs w:val="22"/>
          <w:spacing w:val="-8"/>
        </w:rPr>
        <w:t>西，都被残雪、余华无情地否定了，无非因为这种东西</w:t>
      </w:r>
      <w:r>
        <w:rPr>
          <w:rFonts w:ascii="SimSun" w:hAnsi="SimSun" w:eastAsia="SimSun" w:cs="SimSun"/>
          <w:sz w:val="22"/>
          <w:szCs w:val="22"/>
          <w:spacing w:val="-9"/>
        </w:rPr>
        <w:t>被认为是无根的和</w:t>
      </w:r>
      <w:r>
        <w:rPr>
          <w:rFonts w:ascii="SimSun" w:hAnsi="SimSun" w:eastAsia="SimSun" w:cs="SimSun"/>
          <w:sz w:val="22"/>
          <w:szCs w:val="22"/>
        </w:rPr>
        <w:t xml:space="preserve"> </w:t>
      </w:r>
      <w:r>
        <w:rPr>
          <w:rFonts w:ascii="SimSun" w:hAnsi="SimSun" w:eastAsia="SimSun" w:cs="SimSun"/>
          <w:sz w:val="22"/>
          <w:szCs w:val="22"/>
          <w:spacing w:val="-9"/>
        </w:rPr>
        <w:t>虚幻的。这里显示的，是与陀斯妥耶夫斯基不同的观照人的现存状况的眼</w:t>
      </w:r>
      <w:r>
        <w:rPr>
          <w:rFonts w:ascii="SimSun" w:hAnsi="SimSun" w:eastAsia="SimSun" w:cs="SimSun"/>
          <w:sz w:val="22"/>
          <w:szCs w:val="22"/>
          <w:spacing w:val="17"/>
        </w:rPr>
        <w:t xml:space="preserve"> </w:t>
      </w:r>
      <w:r>
        <w:rPr>
          <w:rFonts w:ascii="SimSun" w:hAnsi="SimSun" w:eastAsia="SimSun" w:cs="SimSun"/>
          <w:sz w:val="22"/>
          <w:szCs w:val="22"/>
          <w:spacing w:val="-8"/>
        </w:rPr>
        <w:t>光。前面说过，看待同一种人世风景，可以有三种不同的眼光。残雪、余</w:t>
      </w:r>
    </w:p>
    <w:p>
      <w:pPr>
        <w:ind w:left="539" w:right="2669" w:hanging="429"/>
        <w:spacing w:before="141" w:line="268" w:lineRule="auto"/>
        <w:rPr>
          <w:rFonts w:ascii="SimSun" w:hAnsi="SimSun" w:eastAsia="SimSun" w:cs="SimSun"/>
          <w:sz w:val="22"/>
          <w:szCs w:val="22"/>
        </w:rPr>
      </w:pPr>
      <w:r>
        <w:rPr>
          <w:rFonts w:ascii="SimSun" w:hAnsi="SimSun" w:eastAsia="SimSun" w:cs="SimSun"/>
          <w:sz w:val="22"/>
          <w:szCs w:val="22"/>
          <w:spacing w:val="-11"/>
        </w:rPr>
        <w:t>华同属第一种，而陀斯妥耶夫斯基属第二种。</w:t>
      </w:r>
      <w:r>
        <w:rPr>
          <w:rFonts w:ascii="SimSun" w:hAnsi="SimSun" w:eastAsia="SimSun" w:cs="SimSun"/>
          <w:sz w:val="22"/>
          <w:szCs w:val="22"/>
          <w:spacing w:val="18"/>
        </w:rPr>
        <w:t xml:space="preserve"> </w:t>
      </w:r>
      <w:r>
        <w:rPr>
          <w:rFonts w:ascii="SimSun" w:hAnsi="SimSun" w:eastAsia="SimSun" w:cs="SimSun"/>
          <w:sz w:val="22"/>
          <w:szCs w:val="22"/>
          <w:spacing w:val="8"/>
        </w:rPr>
        <w:t>那么,鲁迅呢?</w:t>
      </w:r>
    </w:p>
    <w:p>
      <w:pPr>
        <w:ind w:left="3389"/>
        <w:spacing w:before="321" w:line="227" w:lineRule="auto"/>
        <w:rPr>
          <w:rFonts w:ascii="SimHei" w:hAnsi="SimHei" w:eastAsia="SimHei" w:cs="SimHei"/>
          <w:sz w:val="30"/>
          <w:szCs w:val="30"/>
        </w:rPr>
      </w:pPr>
      <w:r>
        <w:rPr>
          <w:rFonts w:ascii="SimHei" w:hAnsi="SimHei" w:eastAsia="SimHei" w:cs="SimHei"/>
          <w:sz w:val="30"/>
          <w:szCs w:val="30"/>
        </w:rPr>
        <w:t>四</w:t>
      </w:r>
    </w:p>
    <w:p>
      <w:pPr>
        <w:pStyle w:val="BodyText"/>
        <w:spacing w:line="278" w:lineRule="auto"/>
        <w:rPr/>
      </w:pPr>
      <w:r/>
    </w:p>
    <w:p>
      <w:pPr>
        <w:ind w:firstLine="539"/>
        <w:spacing w:before="72" w:line="283" w:lineRule="auto"/>
        <w:jc w:val="both"/>
        <w:rPr>
          <w:rFonts w:ascii="SimSun" w:hAnsi="SimSun" w:eastAsia="SimSun" w:cs="SimSun"/>
          <w:sz w:val="22"/>
          <w:szCs w:val="22"/>
        </w:rPr>
      </w:pPr>
      <w:r>
        <w:rPr>
          <w:rFonts w:ascii="SimSun" w:hAnsi="SimSun" w:eastAsia="SimSun" w:cs="SimSun"/>
          <w:sz w:val="22"/>
          <w:szCs w:val="22"/>
          <w:spacing w:val="-1"/>
        </w:rPr>
        <w:t>最先使我从残雪、余华想到鲁迅的，是二人各自的小说《山上的小</w:t>
      </w:r>
      <w:r>
        <w:rPr>
          <w:rFonts w:ascii="SimSun" w:hAnsi="SimSun" w:eastAsia="SimSun" w:cs="SimSun"/>
          <w:sz w:val="22"/>
          <w:szCs w:val="22"/>
          <w:spacing w:val="16"/>
        </w:rPr>
        <w:t xml:space="preserve"> </w:t>
      </w:r>
      <w:r>
        <w:rPr>
          <w:rFonts w:ascii="SimSun" w:hAnsi="SimSun" w:eastAsia="SimSun" w:cs="SimSun"/>
          <w:sz w:val="22"/>
          <w:szCs w:val="22"/>
          <w:spacing w:val="-11"/>
        </w:rPr>
        <w:t>屋》和《四月三日事件》。它们都令人想到鲁</w:t>
      </w:r>
      <w:r>
        <w:rPr>
          <w:rFonts w:ascii="SimSun" w:hAnsi="SimSun" w:eastAsia="SimSun" w:cs="SimSun"/>
          <w:sz w:val="22"/>
          <w:szCs w:val="22"/>
          <w:spacing w:val="-12"/>
        </w:rPr>
        <w:t>迅的《狂人日记》。《山上的</w:t>
      </w:r>
      <w:r>
        <w:rPr>
          <w:rFonts w:ascii="SimSun" w:hAnsi="SimSun" w:eastAsia="SimSun" w:cs="SimSun"/>
          <w:sz w:val="22"/>
          <w:szCs w:val="22"/>
        </w:rPr>
        <w:t xml:space="preserve">  </w:t>
      </w:r>
      <w:r>
        <w:rPr>
          <w:rFonts w:ascii="SimSun" w:hAnsi="SimSun" w:eastAsia="SimSun" w:cs="SimSun"/>
          <w:sz w:val="22"/>
          <w:szCs w:val="22"/>
          <w:spacing w:val="-2"/>
        </w:rPr>
        <w:t>小屋》中，主人公“我”,是一个老是疑心他人对自己怀有恶意的人，而</w:t>
      </w:r>
      <w:r>
        <w:rPr>
          <w:rFonts w:ascii="SimSun" w:hAnsi="SimSun" w:eastAsia="SimSun" w:cs="SimSun"/>
          <w:sz w:val="22"/>
          <w:szCs w:val="22"/>
          <w:spacing w:val="6"/>
        </w:rPr>
        <w:t xml:space="preserve">  </w:t>
      </w:r>
      <w:r>
        <w:rPr>
          <w:rFonts w:ascii="SimSun" w:hAnsi="SimSun" w:eastAsia="SimSun" w:cs="SimSun"/>
          <w:sz w:val="22"/>
          <w:szCs w:val="22"/>
          <w:spacing w:val="1"/>
        </w:rPr>
        <w:t>且，这对她怀有恶意的人是她的父母和妹妹。这自然令人想到《狂人日</w:t>
      </w:r>
      <w:r>
        <w:rPr>
          <w:rFonts w:ascii="SimSun" w:hAnsi="SimSun" w:eastAsia="SimSun" w:cs="SimSun"/>
          <w:sz w:val="22"/>
          <w:szCs w:val="22"/>
          <w:spacing w:val="3"/>
        </w:rPr>
        <w:t xml:space="preserve">  </w:t>
      </w:r>
      <w:r>
        <w:rPr>
          <w:rFonts w:ascii="SimSun" w:hAnsi="SimSun" w:eastAsia="SimSun" w:cs="SimSun"/>
          <w:sz w:val="22"/>
          <w:szCs w:val="22"/>
          <w:spacing w:val="-5"/>
        </w:rPr>
        <w:t>记》中的狂人。其实，正如有的论者指出的，残雪的许多小说，都是</w:t>
      </w:r>
      <w:r>
        <w:rPr>
          <w:rFonts w:ascii="SimSun" w:hAnsi="SimSun" w:eastAsia="SimSun" w:cs="SimSun"/>
          <w:sz w:val="22"/>
          <w:szCs w:val="22"/>
          <w:spacing w:val="-6"/>
        </w:rPr>
        <w:t>一个</w:t>
      </w:r>
      <w:r>
        <w:rPr>
          <w:rFonts w:ascii="SimSun" w:hAnsi="SimSun" w:eastAsia="SimSun" w:cs="SimSun"/>
          <w:sz w:val="22"/>
          <w:szCs w:val="22"/>
        </w:rPr>
        <w:t xml:space="preserve">  </w:t>
      </w:r>
      <w:r>
        <w:rPr>
          <w:rFonts w:ascii="SimSun" w:hAnsi="SimSun" w:eastAsia="SimSun" w:cs="SimSun"/>
          <w:sz w:val="22"/>
          <w:szCs w:val="22"/>
          <w:spacing w:val="-5"/>
        </w:rPr>
        <w:t>怕遭人伤害的女子在自言自语、疯言疯语。余华的《四月三日事件》则与</w:t>
      </w:r>
      <w:r>
        <w:rPr>
          <w:rFonts w:ascii="SimSun" w:hAnsi="SimSun" w:eastAsia="SimSun" w:cs="SimSun"/>
          <w:sz w:val="22"/>
          <w:szCs w:val="22"/>
          <w:spacing w:val="3"/>
        </w:rPr>
        <w:t xml:space="preserve">  </w:t>
      </w:r>
      <w:r>
        <w:rPr>
          <w:rFonts w:ascii="SimSun" w:hAnsi="SimSun" w:eastAsia="SimSun" w:cs="SimSun"/>
          <w:sz w:val="22"/>
          <w:szCs w:val="22"/>
          <w:spacing w:val="-5"/>
        </w:rPr>
        <w:t>《狂人日记》更相近了。鲁迅的许多小说，其</w:t>
      </w:r>
      <w:r>
        <w:rPr>
          <w:rFonts w:ascii="SimSun" w:hAnsi="SimSun" w:eastAsia="SimSun" w:cs="SimSun"/>
          <w:sz w:val="22"/>
          <w:szCs w:val="22"/>
          <w:spacing w:val="-6"/>
        </w:rPr>
        <w:t>实意旨与残雪、余华小说都</w:t>
      </w:r>
      <w:r>
        <w:rPr>
          <w:rFonts w:ascii="SimSun" w:hAnsi="SimSun" w:eastAsia="SimSun" w:cs="SimSun"/>
          <w:sz w:val="22"/>
          <w:szCs w:val="22"/>
        </w:rPr>
        <w:t xml:space="preserve">  </w:t>
      </w:r>
      <w:r>
        <w:rPr>
          <w:rFonts w:ascii="SimSun" w:hAnsi="SimSun" w:eastAsia="SimSun" w:cs="SimSun"/>
          <w:sz w:val="22"/>
          <w:szCs w:val="22"/>
          <w:spacing w:val="-5"/>
        </w:rPr>
        <w:t>有很相近之处。我们过去对鲁迅小说的理解，太拘泥于社会学层面和局限</w:t>
      </w:r>
      <w:r>
        <w:rPr>
          <w:rFonts w:ascii="SimSun" w:hAnsi="SimSun" w:eastAsia="SimSun" w:cs="SimSun"/>
          <w:sz w:val="22"/>
          <w:szCs w:val="22"/>
        </w:rPr>
        <w:t xml:space="preserve">  </w:t>
      </w:r>
      <w:r>
        <w:rPr>
          <w:rFonts w:ascii="SimSun" w:hAnsi="SimSun" w:eastAsia="SimSun" w:cs="SimSun"/>
          <w:sz w:val="22"/>
          <w:szCs w:val="22"/>
          <w:spacing w:val="-5"/>
        </w:rPr>
        <w:t>于国民性视角了。如果换一个角度看鲁迅小说，则鲁迅的许多小说也是在</w:t>
      </w:r>
      <w:r>
        <w:rPr>
          <w:rFonts w:ascii="SimSun" w:hAnsi="SimSun" w:eastAsia="SimSun" w:cs="SimSun"/>
          <w:sz w:val="22"/>
          <w:szCs w:val="22"/>
        </w:rPr>
        <w:t xml:space="preserve">  </w:t>
      </w:r>
      <w:r>
        <w:rPr>
          <w:rFonts w:ascii="SimSun" w:hAnsi="SimSun" w:eastAsia="SimSun" w:cs="SimSun"/>
          <w:sz w:val="22"/>
          <w:szCs w:val="22"/>
          <w:spacing w:val="-9"/>
        </w:rPr>
        <w:t>探讨人与人之间的关系，探讨亲情、爱情的真实性和有限性。《狂人日记》</w:t>
      </w:r>
      <w:r>
        <w:rPr>
          <w:rFonts w:ascii="SimSun" w:hAnsi="SimSun" w:eastAsia="SimSun" w:cs="SimSun"/>
          <w:sz w:val="22"/>
          <w:szCs w:val="22"/>
          <w:spacing w:val="15"/>
        </w:rPr>
        <w:t xml:space="preserve"> </w:t>
      </w:r>
      <w:r>
        <w:rPr>
          <w:rFonts w:ascii="SimSun" w:hAnsi="SimSun" w:eastAsia="SimSun" w:cs="SimSun"/>
          <w:sz w:val="22"/>
          <w:szCs w:val="22"/>
          <w:spacing w:val="-4"/>
        </w:rPr>
        <w:t>是如此，鲁迅的其他许多小说也是如此。</w:t>
      </w:r>
    </w:p>
    <w:p>
      <w:pPr>
        <w:ind w:left="110" w:right="80" w:firstLine="429"/>
        <w:spacing w:before="19" w:line="289" w:lineRule="auto"/>
        <w:rPr>
          <w:rFonts w:ascii="SimSun" w:hAnsi="SimSun" w:eastAsia="SimSun" w:cs="SimSun"/>
          <w:sz w:val="22"/>
          <w:szCs w:val="22"/>
        </w:rPr>
      </w:pPr>
      <w:r>
        <w:rPr>
          <w:rFonts w:ascii="SimSun" w:hAnsi="SimSun" w:eastAsia="SimSun" w:cs="SimSun"/>
          <w:sz w:val="22"/>
          <w:szCs w:val="22"/>
          <w:spacing w:val="-8"/>
        </w:rPr>
        <w:t>然而，指出残雪、余华与鲁迅的相似相同性，并非我的目的。我所更</w:t>
      </w:r>
      <w:r>
        <w:rPr>
          <w:rFonts w:ascii="SimSun" w:hAnsi="SimSun" w:eastAsia="SimSun" w:cs="SimSun"/>
          <w:sz w:val="22"/>
          <w:szCs w:val="22"/>
        </w:rPr>
        <w:t xml:space="preserve"> </w:t>
      </w:r>
      <w:r>
        <w:rPr>
          <w:rFonts w:ascii="SimSun" w:hAnsi="SimSun" w:eastAsia="SimSun" w:cs="SimSun"/>
          <w:sz w:val="22"/>
          <w:szCs w:val="22"/>
          <w:spacing w:val="-8"/>
        </w:rPr>
        <w:t>感兴趣的，是残雪、余华与鲁迅对同一问题的不同的对待方式，是两位当</w:t>
      </w:r>
    </w:p>
    <w:p>
      <w:pPr>
        <w:spacing w:line="289" w:lineRule="auto"/>
        <w:sectPr>
          <w:pgSz w:w="9210" w:h="13120"/>
          <w:pgMar w:top="400" w:right="1169" w:bottom="400" w:left="1060" w:header="0" w:footer="0" w:gutter="0"/>
        </w:sectPr>
        <w:rPr>
          <w:rFonts w:ascii="SimSun" w:hAnsi="SimSun" w:eastAsia="SimSun" w:cs="SimSun"/>
          <w:sz w:val="22"/>
          <w:szCs w:val="22"/>
        </w:rPr>
      </w:pPr>
    </w:p>
    <w:p>
      <w:pPr>
        <w:ind w:left="3369"/>
        <w:spacing w:before="335" w:line="217" w:lineRule="auto"/>
        <w:rPr>
          <w:rFonts w:ascii="SimHei" w:hAnsi="SimHei" w:eastAsia="SimHei" w:cs="SimHei"/>
          <w:sz w:val="32"/>
          <w:szCs w:val="32"/>
        </w:rPr>
      </w:pPr>
      <w:r>
        <w:drawing>
          <wp:anchor distT="0" distB="0" distL="0" distR="0" simplePos="0" relativeHeight="251902976" behindDoc="0" locked="0" layoutInCell="1" allowOverlap="1">
            <wp:simplePos x="0" y="0"/>
            <wp:positionH relativeFrom="column">
              <wp:posOffset>1403331</wp:posOffset>
            </wp:positionH>
            <wp:positionV relativeFrom="paragraph">
              <wp:posOffset>450314</wp:posOffset>
            </wp:positionV>
            <wp:extent cx="2990846" cy="6415"/>
            <wp:effectExtent l="0" t="0" r="0" b="0"/>
            <wp:wrapNone/>
            <wp:docPr id="252" name="IM 252"/>
            <wp:cNvGraphicFramePr/>
            <a:graphic>
              <a:graphicData uri="http://schemas.openxmlformats.org/drawingml/2006/picture">
                <pic:pic>
                  <pic:nvPicPr>
                    <pic:cNvPr id="252" name="IM 252"/>
                    <pic:cNvPicPr/>
                  </pic:nvPicPr>
                  <pic:blipFill>
                    <a:blip r:embed="rId129"/>
                    <a:stretch>
                      <a:fillRect/>
                    </a:stretch>
                  </pic:blipFill>
                  <pic:spPr>
                    <a:xfrm rot="0">
                      <a:off x="0" y="0"/>
                      <a:ext cx="2990846" cy="6415"/>
                    </a:xfrm>
                    <a:prstGeom prst="rect">
                      <a:avLst/>
                    </a:prstGeom>
                  </pic:spPr>
                </pic:pic>
              </a:graphicData>
            </a:graphic>
          </wp:anchor>
        </w:drawing>
      </w:r>
      <w:r>
        <w:rPr>
          <w:rFonts w:ascii="Times New Roman" w:hAnsi="Times New Roman" w:eastAsia="Times New Roman" w:cs="Times New Roman"/>
          <w:sz w:val="18"/>
          <w:szCs w:val="18"/>
          <w:spacing w:val="-2"/>
          <w:position w:val="-4"/>
        </w:rPr>
        <w:t>69                     </w:t>
      </w:r>
      <w:r>
        <w:rPr>
          <w:rFonts w:ascii="SimHei" w:hAnsi="SimHei" w:eastAsia="SimHei" w:cs="SimHei"/>
          <w:sz w:val="32"/>
          <w:szCs w:val="32"/>
          <w:b/>
          <w:bCs/>
          <w:spacing w:val="-2"/>
        </w:rPr>
        <w:t>一虚三叹论文学</w:t>
      </w:r>
    </w:p>
    <w:p>
      <w:pPr>
        <w:pStyle w:val="BodyText"/>
        <w:spacing w:line="245" w:lineRule="auto"/>
        <w:rPr/>
      </w:pPr>
      <w:r/>
    </w:p>
    <w:p>
      <w:pPr>
        <w:pStyle w:val="BodyText"/>
        <w:spacing w:line="246" w:lineRule="auto"/>
        <w:rPr/>
      </w:pPr>
      <w:r/>
    </w:p>
    <w:p>
      <w:pPr>
        <w:ind w:left="109"/>
        <w:spacing w:before="72" w:line="219" w:lineRule="auto"/>
        <w:rPr>
          <w:rFonts w:ascii="SimSun" w:hAnsi="SimSun" w:eastAsia="SimSun" w:cs="SimSun"/>
          <w:sz w:val="22"/>
          <w:szCs w:val="22"/>
        </w:rPr>
      </w:pPr>
      <w:r>
        <w:rPr>
          <w:rFonts w:ascii="SimSun" w:hAnsi="SimSun" w:eastAsia="SimSun" w:cs="SimSun"/>
          <w:sz w:val="22"/>
          <w:szCs w:val="22"/>
          <w:spacing w:val="-10"/>
        </w:rPr>
        <w:t>代作家与鲁迅之间的精神差异。</w:t>
      </w:r>
    </w:p>
    <w:p>
      <w:pPr>
        <w:ind w:firstLine="549"/>
        <w:spacing w:before="95" w:line="284" w:lineRule="auto"/>
        <w:jc w:val="both"/>
        <w:rPr>
          <w:rFonts w:ascii="SimSun" w:hAnsi="SimSun" w:eastAsia="SimSun" w:cs="SimSun"/>
          <w:sz w:val="22"/>
          <w:szCs w:val="22"/>
        </w:rPr>
      </w:pPr>
      <w:r>
        <w:rPr>
          <w:rFonts w:ascii="SimSun" w:hAnsi="SimSun" w:eastAsia="SimSun" w:cs="SimSun"/>
          <w:sz w:val="22"/>
          <w:szCs w:val="22"/>
          <w:spacing w:val="-9"/>
        </w:rPr>
        <w:t>鲁迅虽然也致力于写人性之恶，但鲁迅从不溢恶。即使像《示众</w:t>
      </w:r>
      <w:r>
        <w:rPr>
          <w:rFonts w:ascii="SimSun" w:hAnsi="SimSun" w:eastAsia="SimSun" w:cs="SimSun"/>
          <w:sz w:val="22"/>
          <w:szCs w:val="22"/>
          <w:spacing w:val="-10"/>
        </w:rPr>
        <w:t>》这</w:t>
      </w:r>
      <w:r>
        <w:rPr>
          <w:rFonts w:ascii="SimSun" w:hAnsi="SimSun" w:eastAsia="SimSun" w:cs="SimSun"/>
          <w:sz w:val="22"/>
          <w:szCs w:val="22"/>
        </w:rPr>
        <w:t xml:space="preserve">  </w:t>
      </w:r>
      <w:r>
        <w:rPr>
          <w:rFonts w:ascii="SimSun" w:hAnsi="SimSun" w:eastAsia="SimSun" w:cs="SimSun"/>
          <w:sz w:val="22"/>
          <w:szCs w:val="22"/>
          <w:spacing w:val="-5"/>
        </w:rPr>
        <w:t>样的作品，也是非常写实的。残雪、余华把几乎全副笔墨都用于对人的外</w:t>
      </w:r>
      <w:r>
        <w:rPr>
          <w:rFonts w:ascii="SimSun" w:hAnsi="SimSun" w:eastAsia="SimSun" w:cs="SimSun"/>
          <w:sz w:val="22"/>
          <w:szCs w:val="22"/>
          <w:spacing w:val="1"/>
        </w:rPr>
        <w:t xml:space="preserve">  </w:t>
      </w:r>
      <w:r>
        <w:rPr>
          <w:rFonts w:ascii="SimSun" w:hAnsi="SimSun" w:eastAsia="SimSun" w:cs="SimSun"/>
          <w:sz w:val="22"/>
          <w:szCs w:val="22"/>
          <w:spacing w:val="-5"/>
        </w:rPr>
        <w:t>在行为的丑恶的描写上，而鲁迅则并不如此。鲁迅的许多小说，也完</w:t>
      </w:r>
      <w:r>
        <w:rPr>
          <w:rFonts w:ascii="SimSun" w:hAnsi="SimSun" w:eastAsia="SimSun" w:cs="SimSun"/>
          <w:sz w:val="22"/>
          <w:szCs w:val="22"/>
          <w:spacing w:val="-6"/>
        </w:rPr>
        <w:t>全可</w:t>
      </w:r>
      <w:r>
        <w:rPr>
          <w:rFonts w:ascii="SimSun" w:hAnsi="SimSun" w:eastAsia="SimSun" w:cs="SimSun"/>
          <w:sz w:val="22"/>
          <w:szCs w:val="22"/>
        </w:rPr>
        <w:t xml:space="preserve">  </w:t>
      </w:r>
      <w:r>
        <w:rPr>
          <w:rFonts w:ascii="SimSun" w:hAnsi="SimSun" w:eastAsia="SimSun" w:cs="SimSun"/>
          <w:sz w:val="22"/>
          <w:szCs w:val="22"/>
          <w:spacing w:val="-5"/>
        </w:rPr>
        <w:t>以写成余华式的。《孔乙己》中，孔乙已偷盗被吊打，若是余华，则可能</w:t>
      </w:r>
      <w:r>
        <w:rPr>
          <w:rFonts w:ascii="SimSun" w:hAnsi="SimSun" w:eastAsia="SimSun" w:cs="SimSun"/>
          <w:sz w:val="22"/>
          <w:szCs w:val="22"/>
        </w:rPr>
        <w:t xml:space="preserve">  </w:t>
      </w:r>
      <w:r>
        <w:rPr>
          <w:rFonts w:ascii="SimSun" w:hAnsi="SimSun" w:eastAsia="SimSun" w:cs="SimSun"/>
          <w:sz w:val="22"/>
          <w:szCs w:val="22"/>
          <w:spacing w:val="2"/>
        </w:rPr>
        <w:t>详细地写被打的过程，写孔乙已怎样被吊起来，怎样皮开肉绽</w:t>
      </w:r>
      <w:r>
        <w:rPr>
          <w:rFonts w:ascii="SimSun" w:hAnsi="SimSun" w:eastAsia="SimSun" w:cs="SimSun"/>
          <w:sz w:val="22"/>
          <w:szCs w:val="22"/>
          <w:spacing w:val="1"/>
        </w:rPr>
        <w:t>，血肉模</w:t>
      </w:r>
      <w:r>
        <w:rPr>
          <w:rFonts w:ascii="SimSun" w:hAnsi="SimSun" w:eastAsia="SimSun" w:cs="SimSun"/>
          <w:sz w:val="22"/>
          <w:szCs w:val="22"/>
        </w:rPr>
        <w:t xml:space="preserve">  </w:t>
      </w:r>
      <w:r>
        <w:rPr>
          <w:rFonts w:ascii="SimSun" w:hAnsi="SimSun" w:eastAsia="SimSun" w:cs="SimSun"/>
          <w:sz w:val="22"/>
          <w:szCs w:val="22"/>
          <w:spacing w:val="-5"/>
        </w:rPr>
        <w:t>糊，怎样哀号求饶，从而把小说写得很长。但鲁迅却并不。他只写孔乙己</w:t>
      </w:r>
      <w:r>
        <w:rPr>
          <w:rFonts w:ascii="SimSun" w:hAnsi="SimSun" w:eastAsia="SimSun" w:cs="SimSun"/>
          <w:sz w:val="22"/>
          <w:szCs w:val="22"/>
        </w:rPr>
        <w:t xml:space="preserve">  </w:t>
      </w:r>
      <w:r>
        <w:rPr>
          <w:rFonts w:ascii="SimSun" w:hAnsi="SimSun" w:eastAsia="SimSun" w:cs="SimSun"/>
          <w:sz w:val="22"/>
          <w:szCs w:val="22"/>
          <w:spacing w:val="-11"/>
        </w:rPr>
        <w:t>“皱纹间常夹杂些伤痕”,“脸上又添了新伤疤”,写孔</w:t>
      </w:r>
      <w:r>
        <w:rPr>
          <w:rFonts w:ascii="SimSun" w:hAnsi="SimSun" w:eastAsia="SimSun" w:cs="SimSun"/>
          <w:sz w:val="22"/>
          <w:szCs w:val="22"/>
          <w:spacing w:val="-12"/>
        </w:rPr>
        <w:t>乙己拖着被打折的腿</w:t>
      </w:r>
      <w:r>
        <w:rPr>
          <w:rFonts w:ascii="SimSun" w:hAnsi="SimSun" w:eastAsia="SimSun" w:cs="SimSun"/>
          <w:sz w:val="22"/>
          <w:szCs w:val="22"/>
        </w:rPr>
        <w:t xml:space="preserve">  </w:t>
      </w:r>
      <w:r>
        <w:rPr>
          <w:rFonts w:ascii="SimSun" w:hAnsi="SimSun" w:eastAsia="SimSun" w:cs="SimSun"/>
          <w:sz w:val="22"/>
          <w:szCs w:val="22"/>
          <w:spacing w:val="2"/>
        </w:rPr>
        <w:t>用双手走着来到酒店。鲁迅不正面写孔乙己被打，而这样适</w:t>
      </w:r>
      <w:r>
        <w:rPr>
          <w:rFonts w:ascii="SimSun" w:hAnsi="SimSun" w:eastAsia="SimSun" w:cs="SimSun"/>
          <w:sz w:val="22"/>
          <w:szCs w:val="22"/>
          <w:spacing w:val="1"/>
        </w:rPr>
        <w:t>合于渲染暴</w:t>
      </w:r>
      <w:r>
        <w:rPr>
          <w:rFonts w:ascii="SimSun" w:hAnsi="SimSun" w:eastAsia="SimSun" w:cs="SimSun"/>
          <w:sz w:val="22"/>
          <w:szCs w:val="22"/>
        </w:rPr>
        <w:t xml:space="preserve">  </w:t>
      </w:r>
      <w:r>
        <w:rPr>
          <w:rFonts w:ascii="SimSun" w:hAnsi="SimSun" w:eastAsia="SimSun" w:cs="SimSun"/>
          <w:sz w:val="22"/>
          <w:szCs w:val="22"/>
          <w:spacing w:val="-5"/>
        </w:rPr>
        <w:t>力、血腥的机会，是余华从不放过的。在《药》里，鲁迅也不正面写</w:t>
      </w:r>
      <w:r>
        <w:rPr>
          <w:rFonts w:ascii="SimSun" w:hAnsi="SimSun" w:eastAsia="SimSun" w:cs="SimSun"/>
          <w:sz w:val="22"/>
          <w:szCs w:val="22"/>
          <w:spacing w:val="-6"/>
        </w:rPr>
        <w:t>夏瑜</w:t>
      </w:r>
      <w:r>
        <w:rPr>
          <w:rFonts w:ascii="SimSun" w:hAnsi="SimSun" w:eastAsia="SimSun" w:cs="SimSun"/>
          <w:sz w:val="22"/>
          <w:szCs w:val="22"/>
        </w:rPr>
        <w:t xml:space="preserve">  </w:t>
      </w:r>
      <w:r>
        <w:rPr>
          <w:rFonts w:ascii="SimSun" w:hAnsi="SimSun" w:eastAsia="SimSun" w:cs="SimSun"/>
          <w:sz w:val="22"/>
          <w:szCs w:val="22"/>
          <w:spacing w:val="-5"/>
        </w:rPr>
        <w:t>怎样被杀头而康大叔又怎样用馒头去蘸血，若是余华，也会详尽地去描写</w:t>
      </w:r>
      <w:r>
        <w:rPr>
          <w:rFonts w:ascii="SimSun" w:hAnsi="SimSun" w:eastAsia="SimSun" w:cs="SimSun"/>
          <w:sz w:val="22"/>
          <w:szCs w:val="22"/>
          <w:spacing w:val="2"/>
        </w:rPr>
        <w:t xml:space="preserve">  </w:t>
      </w:r>
      <w:r>
        <w:rPr>
          <w:rFonts w:ascii="SimSun" w:hAnsi="SimSun" w:eastAsia="SimSun" w:cs="SimSun"/>
          <w:sz w:val="22"/>
          <w:szCs w:val="22"/>
          <w:spacing w:val="-5"/>
        </w:rPr>
        <w:t>这些。《弟兄》中，鲁迅也并不去写那对相打的兄弟怎样相打，而</w:t>
      </w:r>
      <w:r>
        <w:rPr>
          <w:rFonts w:ascii="SimSun" w:hAnsi="SimSun" w:eastAsia="SimSun" w:cs="SimSun"/>
          <w:sz w:val="22"/>
          <w:szCs w:val="22"/>
          <w:spacing w:val="-6"/>
        </w:rPr>
        <w:t>在《现</w:t>
      </w:r>
      <w:r>
        <w:rPr>
          <w:rFonts w:ascii="SimSun" w:hAnsi="SimSun" w:eastAsia="SimSun" w:cs="SimSun"/>
          <w:sz w:val="22"/>
          <w:szCs w:val="22"/>
        </w:rPr>
        <w:t xml:space="preserve">  </w:t>
      </w:r>
      <w:r>
        <w:rPr>
          <w:rFonts w:ascii="SimSun" w:hAnsi="SimSun" w:eastAsia="SimSun" w:cs="SimSun"/>
          <w:sz w:val="22"/>
          <w:szCs w:val="22"/>
          <w:spacing w:val="-5"/>
        </w:rPr>
        <w:t>实一种》中，余华则详细地描写了兄弟怎样相残。鲁迅与余华的差异，也</w:t>
      </w:r>
      <w:r>
        <w:rPr>
          <w:rFonts w:ascii="SimSun" w:hAnsi="SimSun" w:eastAsia="SimSun" w:cs="SimSun"/>
          <w:sz w:val="22"/>
          <w:szCs w:val="22"/>
        </w:rPr>
        <w:t xml:space="preserve">  </w:t>
      </w:r>
      <w:r>
        <w:rPr>
          <w:rFonts w:ascii="SimSun" w:hAnsi="SimSun" w:eastAsia="SimSun" w:cs="SimSun"/>
          <w:sz w:val="22"/>
          <w:szCs w:val="22"/>
          <w:spacing w:val="-5"/>
        </w:rPr>
        <w:t>就是鲁迅与残雪的差异。写人性之恶而又并不溢恶，这一点鲁迅与陀斯妥</w:t>
      </w:r>
      <w:r>
        <w:rPr>
          <w:rFonts w:ascii="SimSun" w:hAnsi="SimSun" w:eastAsia="SimSun" w:cs="SimSun"/>
          <w:sz w:val="22"/>
          <w:szCs w:val="22"/>
        </w:rPr>
        <w:t xml:space="preserve">  </w:t>
      </w:r>
      <w:r>
        <w:rPr>
          <w:rFonts w:ascii="SimSun" w:hAnsi="SimSun" w:eastAsia="SimSun" w:cs="SimSun"/>
          <w:sz w:val="22"/>
          <w:szCs w:val="22"/>
          <w:spacing w:val="-5"/>
        </w:rPr>
        <w:t>耶夫斯基相同而与残雪、余华相异。在指出其中的原因之前，让我们</w:t>
      </w:r>
      <w:r>
        <w:rPr>
          <w:rFonts w:ascii="SimSun" w:hAnsi="SimSun" w:eastAsia="SimSun" w:cs="SimSun"/>
          <w:sz w:val="22"/>
          <w:szCs w:val="22"/>
          <w:spacing w:val="-6"/>
        </w:rPr>
        <w:t>比较</w:t>
      </w:r>
      <w:r>
        <w:rPr>
          <w:rFonts w:ascii="SimSun" w:hAnsi="SimSun" w:eastAsia="SimSun" w:cs="SimSun"/>
          <w:sz w:val="22"/>
          <w:szCs w:val="22"/>
        </w:rPr>
        <w:t xml:space="preserve">  </w:t>
      </w:r>
      <w:r>
        <w:rPr>
          <w:rFonts w:ascii="SimSun" w:hAnsi="SimSun" w:eastAsia="SimSun" w:cs="SimSun"/>
          <w:sz w:val="22"/>
          <w:szCs w:val="22"/>
          <w:spacing w:val="-5"/>
        </w:rPr>
        <w:t>两部具体作品。残雪的《山上的小屋》、余华的《四月三日事件》</w:t>
      </w:r>
      <w:r>
        <w:rPr>
          <w:rFonts w:ascii="SimSun" w:hAnsi="SimSun" w:eastAsia="SimSun" w:cs="SimSun"/>
          <w:sz w:val="22"/>
          <w:szCs w:val="22"/>
          <w:spacing w:val="-6"/>
        </w:rPr>
        <w:t>与鲁迅</w:t>
      </w:r>
      <w:r>
        <w:rPr>
          <w:rFonts w:ascii="SimSun" w:hAnsi="SimSun" w:eastAsia="SimSun" w:cs="SimSun"/>
          <w:sz w:val="22"/>
          <w:szCs w:val="22"/>
        </w:rPr>
        <w:t xml:space="preserve">  </w:t>
      </w:r>
      <w:r>
        <w:rPr>
          <w:rFonts w:ascii="SimSun" w:hAnsi="SimSun" w:eastAsia="SimSun" w:cs="SimSun"/>
          <w:sz w:val="22"/>
          <w:szCs w:val="22"/>
          <w:spacing w:val="-2"/>
        </w:rPr>
        <w:t>的《狂人日记》都很相似。且让我们将《四月三日事件》与《狂人日记》</w:t>
      </w:r>
      <w:r>
        <w:rPr>
          <w:rFonts w:ascii="SimSun" w:hAnsi="SimSun" w:eastAsia="SimSun" w:cs="SimSun"/>
          <w:sz w:val="22"/>
          <w:szCs w:val="22"/>
          <w:spacing w:val="2"/>
        </w:rPr>
        <w:t xml:space="preserve"> </w:t>
      </w:r>
      <w:r>
        <w:rPr>
          <w:rFonts w:ascii="SimSun" w:hAnsi="SimSun" w:eastAsia="SimSun" w:cs="SimSun"/>
          <w:sz w:val="22"/>
          <w:szCs w:val="22"/>
          <w:spacing w:val="-5"/>
        </w:rPr>
        <w:t>做些比较。《四月三日事件》与《狂人日记》的相同和相异，可以显示出</w:t>
      </w:r>
      <w:r>
        <w:rPr>
          <w:rFonts w:ascii="SimSun" w:hAnsi="SimSun" w:eastAsia="SimSun" w:cs="SimSun"/>
          <w:sz w:val="22"/>
          <w:szCs w:val="22"/>
          <w:spacing w:val="14"/>
        </w:rPr>
        <w:t xml:space="preserve"> </w:t>
      </w:r>
      <w:r>
        <w:rPr>
          <w:rFonts w:ascii="SimSun" w:hAnsi="SimSun" w:eastAsia="SimSun" w:cs="SimSun"/>
          <w:sz w:val="22"/>
          <w:szCs w:val="22"/>
          <w:spacing w:val="-5"/>
        </w:rPr>
        <w:t>残雪、余华与鲁迅在对人的理解上和在精神世界上的相同和相异。</w:t>
      </w:r>
    </w:p>
    <w:p>
      <w:pPr>
        <w:ind w:left="109" w:right="39" w:firstLine="320"/>
        <w:spacing w:before="13" w:line="283" w:lineRule="auto"/>
        <w:jc w:val="both"/>
        <w:rPr>
          <w:rFonts w:ascii="SimSun" w:hAnsi="SimSun" w:eastAsia="SimSun" w:cs="SimSun"/>
          <w:sz w:val="22"/>
          <w:szCs w:val="22"/>
        </w:rPr>
      </w:pPr>
      <w:r>
        <w:rPr>
          <w:rFonts w:ascii="SimSun" w:hAnsi="SimSun" w:eastAsia="SimSun" w:cs="SimSun"/>
          <w:sz w:val="22"/>
          <w:szCs w:val="22"/>
          <w:spacing w:val="-5"/>
        </w:rPr>
        <w:t>《狂人日记》写了一个患迫害狂的青年，他感觉到所有的人都</w:t>
      </w:r>
      <w:r>
        <w:rPr>
          <w:rFonts w:ascii="SimSun" w:hAnsi="SimSun" w:eastAsia="SimSun" w:cs="SimSun"/>
          <w:sz w:val="22"/>
          <w:szCs w:val="22"/>
          <w:spacing w:val="-6"/>
        </w:rPr>
        <w:t>憎恶他</w:t>
      </w:r>
      <w:r>
        <w:rPr>
          <w:rFonts w:ascii="SimSun" w:hAnsi="SimSun" w:eastAsia="SimSun" w:cs="SimSun"/>
          <w:sz w:val="22"/>
          <w:szCs w:val="22"/>
        </w:rPr>
        <w:t xml:space="preserve"> </w:t>
      </w:r>
      <w:r>
        <w:rPr>
          <w:rFonts w:ascii="SimSun" w:hAnsi="SimSun" w:eastAsia="SimSun" w:cs="SimSun"/>
          <w:sz w:val="22"/>
          <w:szCs w:val="22"/>
          <w:spacing w:val="-7"/>
        </w:rPr>
        <w:t>和想迫害他；他认为所有的人都已联合起来，要对他采取一次阴谋行动，</w:t>
      </w:r>
      <w:r>
        <w:rPr>
          <w:rFonts w:ascii="SimSun" w:hAnsi="SimSun" w:eastAsia="SimSun" w:cs="SimSun"/>
          <w:sz w:val="22"/>
          <w:szCs w:val="22"/>
          <w:spacing w:val="13"/>
        </w:rPr>
        <w:t xml:space="preserve"> </w:t>
      </w:r>
      <w:r>
        <w:rPr>
          <w:rFonts w:ascii="SimSun" w:hAnsi="SimSun" w:eastAsia="SimSun" w:cs="SimSun"/>
          <w:sz w:val="22"/>
          <w:szCs w:val="22"/>
          <w:spacing w:val="-10"/>
        </w:rPr>
        <w:t>这行动就是吃掉他；他坚信主谋便是他的大哥。在他看来，所有的人都已</w:t>
      </w:r>
      <w:r>
        <w:rPr>
          <w:rFonts w:ascii="SimSun" w:hAnsi="SimSun" w:eastAsia="SimSun" w:cs="SimSun"/>
          <w:sz w:val="22"/>
          <w:szCs w:val="22"/>
          <w:spacing w:val="6"/>
        </w:rPr>
        <w:t xml:space="preserve">  </w:t>
      </w:r>
      <w:r>
        <w:rPr>
          <w:rFonts w:ascii="SimSun" w:hAnsi="SimSun" w:eastAsia="SimSun" w:cs="SimSun"/>
          <w:sz w:val="22"/>
          <w:szCs w:val="22"/>
          <w:spacing w:val="-9"/>
        </w:rPr>
        <w:t>经联合起来了，都准备就绪了，都在渴望着分享他。《狂人日记》里的狂</w:t>
      </w:r>
      <w:r>
        <w:rPr>
          <w:rFonts w:ascii="SimSun" w:hAnsi="SimSun" w:eastAsia="SimSun" w:cs="SimSun"/>
          <w:sz w:val="22"/>
          <w:szCs w:val="22"/>
          <w:spacing w:val="16"/>
        </w:rPr>
        <w:t xml:space="preserve"> </w:t>
      </w:r>
      <w:r>
        <w:rPr>
          <w:rFonts w:ascii="SimSun" w:hAnsi="SimSun" w:eastAsia="SimSun" w:cs="SimSun"/>
          <w:sz w:val="22"/>
          <w:szCs w:val="22"/>
          <w:spacing w:val="-10"/>
        </w:rPr>
        <w:t>人看到人与人之间的关系是人吃人的关系，而这种人吃人的关系则首先在</w:t>
      </w:r>
      <w:r>
        <w:rPr>
          <w:rFonts w:ascii="SimSun" w:hAnsi="SimSun" w:eastAsia="SimSun" w:cs="SimSun"/>
          <w:sz w:val="22"/>
          <w:szCs w:val="22"/>
          <w:spacing w:val="5"/>
        </w:rPr>
        <w:t xml:space="preserve">  </w:t>
      </w:r>
      <w:r>
        <w:rPr>
          <w:rFonts w:ascii="SimSun" w:hAnsi="SimSun" w:eastAsia="SimSun" w:cs="SimSun"/>
          <w:sz w:val="22"/>
          <w:szCs w:val="22"/>
          <w:spacing w:val="-9"/>
        </w:rPr>
        <w:t>亲人与亲人之间体现出来，首先表现为亲兄弟与亲兄弟的关系</w:t>
      </w:r>
      <w:r>
        <w:rPr>
          <w:rFonts w:ascii="SimSun" w:hAnsi="SimSun" w:eastAsia="SimSun" w:cs="SimSun"/>
          <w:sz w:val="22"/>
          <w:szCs w:val="22"/>
          <w:spacing w:val="-10"/>
        </w:rPr>
        <w:t>。鲁迅为了</w:t>
      </w:r>
      <w:r>
        <w:rPr>
          <w:rFonts w:ascii="SimSun" w:hAnsi="SimSun" w:eastAsia="SimSun" w:cs="SimSun"/>
          <w:sz w:val="22"/>
          <w:szCs w:val="22"/>
        </w:rPr>
        <w:t xml:space="preserve"> </w:t>
      </w:r>
      <w:r>
        <w:rPr>
          <w:rFonts w:ascii="SimSun" w:hAnsi="SimSun" w:eastAsia="SimSun" w:cs="SimSun"/>
          <w:sz w:val="22"/>
          <w:szCs w:val="22"/>
          <w:spacing w:val="-3"/>
        </w:rPr>
        <w:t>揭示人与人之间关系的实质而选择了暴露亲人与亲人之间关系真相的方</w:t>
      </w:r>
      <w:r>
        <w:rPr>
          <w:rFonts w:ascii="SimSun" w:hAnsi="SimSun" w:eastAsia="SimSun" w:cs="SimSun"/>
          <w:sz w:val="22"/>
          <w:szCs w:val="22"/>
        </w:rPr>
        <w:t xml:space="preserve">  </w:t>
      </w:r>
      <w:r>
        <w:rPr>
          <w:rFonts w:ascii="SimSun" w:hAnsi="SimSun" w:eastAsia="SimSun" w:cs="SimSun"/>
          <w:sz w:val="22"/>
          <w:szCs w:val="22"/>
          <w:spacing w:val="-2"/>
        </w:rPr>
        <w:t>式，也即意味着鲁迅为了昭示人情的虚伪而选择了撕去亲情的伪装的方</w:t>
      </w:r>
      <w:r>
        <w:rPr>
          <w:rFonts w:ascii="SimSun" w:hAnsi="SimSun" w:eastAsia="SimSun" w:cs="SimSun"/>
          <w:sz w:val="22"/>
          <w:szCs w:val="22"/>
          <w:spacing w:val="9"/>
        </w:rPr>
        <w:t xml:space="preserve"> </w:t>
      </w:r>
      <w:r>
        <w:rPr>
          <w:rFonts w:ascii="SimSun" w:hAnsi="SimSun" w:eastAsia="SimSun" w:cs="SimSun"/>
          <w:sz w:val="22"/>
          <w:szCs w:val="22"/>
          <w:spacing w:val="-10"/>
        </w:rPr>
        <w:t>式。当亲人与亲人之间、亲兄弟与亲兄弟之间都互相残害互相吞噬时，人</w:t>
      </w:r>
      <w:r>
        <w:rPr>
          <w:rFonts w:ascii="SimSun" w:hAnsi="SimSun" w:eastAsia="SimSun" w:cs="SimSun"/>
          <w:sz w:val="22"/>
          <w:szCs w:val="22"/>
          <w:spacing w:val="4"/>
        </w:rPr>
        <w:t xml:space="preserve">  </w:t>
      </w:r>
      <w:r>
        <w:rPr>
          <w:rFonts w:ascii="SimSun" w:hAnsi="SimSun" w:eastAsia="SimSun" w:cs="SimSun"/>
          <w:sz w:val="22"/>
          <w:szCs w:val="22"/>
          <w:spacing w:val="-9"/>
        </w:rPr>
        <w:t>与人之间的别种关系也就自不待言了。而余华的《四月三日事件》也同样</w:t>
      </w:r>
      <w:r>
        <w:rPr>
          <w:rFonts w:ascii="SimSun" w:hAnsi="SimSun" w:eastAsia="SimSun" w:cs="SimSun"/>
          <w:sz w:val="22"/>
          <w:szCs w:val="22"/>
          <w:spacing w:val="17"/>
        </w:rPr>
        <w:t xml:space="preserve"> </w:t>
      </w:r>
      <w:r>
        <w:rPr>
          <w:rFonts w:ascii="SimSun" w:hAnsi="SimSun" w:eastAsia="SimSun" w:cs="SimSun"/>
          <w:sz w:val="22"/>
          <w:szCs w:val="22"/>
          <w:spacing w:val="-10"/>
        </w:rPr>
        <w:t>是写了一个患迫害狂的青年，他也同样感觉到所有的人，他的同学、街上</w:t>
      </w:r>
      <w:r>
        <w:rPr>
          <w:rFonts w:ascii="SimSun" w:hAnsi="SimSun" w:eastAsia="SimSun" w:cs="SimSun"/>
          <w:sz w:val="22"/>
          <w:szCs w:val="22"/>
          <w:spacing w:val="4"/>
        </w:rPr>
        <w:t xml:space="preserve">  </w:t>
      </w:r>
      <w:r>
        <w:rPr>
          <w:rFonts w:ascii="SimSun" w:hAnsi="SimSun" w:eastAsia="SimSun" w:cs="SimSun"/>
          <w:sz w:val="22"/>
          <w:szCs w:val="22"/>
          <w:spacing w:val="-7"/>
        </w:rPr>
        <w:t>的陌生人、店里的营业员以及他的邻居、父母等，都憎恶他和想迫害他；</w:t>
      </w:r>
    </w:p>
    <w:p>
      <w:pPr>
        <w:spacing w:line="283" w:lineRule="auto"/>
        <w:sectPr>
          <w:pgSz w:w="9210" w:h="13120"/>
          <w:pgMar w:top="400" w:right="1030" w:bottom="400" w:left="1200" w:header="0" w:footer="0" w:gutter="0"/>
        </w:sectPr>
        <w:rPr>
          <w:rFonts w:ascii="SimSun" w:hAnsi="SimSun" w:eastAsia="SimSun" w:cs="SimSun"/>
          <w:sz w:val="22"/>
          <w:szCs w:val="22"/>
        </w:rPr>
      </w:pPr>
    </w:p>
    <w:p>
      <w:pPr>
        <w:ind w:left="1014"/>
        <w:spacing w:before="317" w:line="215" w:lineRule="auto"/>
        <w:rPr>
          <w:rFonts w:ascii="Times New Roman" w:hAnsi="Times New Roman" w:eastAsia="Times New Roman" w:cs="Times New Roman"/>
          <w:sz w:val="18"/>
          <w:szCs w:val="18"/>
        </w:rPr>
      </w:pPr>
      <w:r>
        <w:drawing>
          <wp:anchor distT="0" distB="0" distL="0" distR="0" simplePos="0" relativeHeight="251908096" behindDoc="0" locked="0" layoutInCell="1" allowOverlap="1">
            <wp:simplePos x="0" y="0"/>
            <wp:positionH relativeFrom="column">
              <wp:posOffset>508008</wp:posOffset>
            </wp:positionH>
            <wp:positionV relativeFrom="paragraph">
              <wp:posOffset>432164</wp:posOffset>
            </wp:positionV>
            <wp:extent cx="2152660" cy="6350"/>
            <wp:effectExtent l="0" t="0" r="0" b="0"/>
            <wp:wrapNone/>
            <wp:docPr id="254" name="IM 254"/>
            <wp:cNvGraphicFramePr/>
            <a:graphic>
              <a:graphicData uri="http://schemas.openxmlformats.org/drawingml/2006/picture">
                <pic:pic>
                  <pic:nvPicPr>
                    <pic:cNvPr id="254" name="IM 254"/>
                    <pic:cNvPicPr/>
                  </pic:nvPicPr>
                  <pic:blipFill>
                    <a:blip r:embed="rId130"/>
                    <a:stretch>
                      <a:fillRect/>
                    </a:stretch>
                  </pic:blipFill>
                  <pic:spPr>
                    <a:xfrm rot="0">
                      <a:off x="0" y="0"/>
                      <a:ext cx="2152660" cy="6350"/>
                    </a:xfrm>
                    <a:prstGeom prst="rect">
                      <a:avLst/>
                    </a:prstGeom>
                  </pic:spPr>
                </pic:pic>
              </a:graphicData>
            </a:graphic>
          </wp:anchor>
        </w:drawing>
      </w:r>
      <w:r>
        <w:drawing>
          <wp:anchor distT="0" distB="0" distL="0" distR="0" simplePos="0" relativeHeight="251907072" behindDoc="0" locked="0" layoutInCell="0" allowOverlap="1">
            <wp:simplePos x="0" y="0"/>
            <wp:positionH relativeFrom="page">
              <wp:posOffset>717534</wp:posOffset>
            </wp:positionH>
            <wp:positionV relativeFrom="page">
              <wp:posOffset>387318</wp:posOffset>
            </wp:positionV>
            <wp:extent cx="501671" cy="488958"/>
            <wp:effectExtent l="0" t="0" r="0" b="0"/>
            <wp:wrapNone/>
            <wp:docPr id="256" name="IM 256"/>
            <wp:cNvGraphicFramePr/>
            <a:graphic>
              <a:graphicData uri="http://schemas.openxmlformats.org/drawingml/2006/picture">
                <pic:pic>
                  <pic:nvPicPr>
                    <pic:cNvPr id="256" name="IM 256"/>
                    <pic:cNvPicPr/>
                  </pic:nvPicPr>
                  <pic:blipFill>
                    <a:blip r:embed="rId131"/>
                    <a:stretch>
                      <a:fillRect/>
                    </a:stretch>
                  </pic:blipFill>
                  <pic:spPr>
                    <a:xfrm rot="0">
                      <a:off x="0" y="0"/>
                      <a:ext cx="501671" cy="488958"/>
                    </a:xfrm>
                    <a:prstGeom prst="rect">
                      <a:avLst/>
                    </a:prstGeom>
                  </pic:spPr>
                </pic:pic>
              </a:graphicData>
            </a:graphic>
          </wp:anchor>
        </w:drawing>
      </w:r>
      <w:r>
        <w:rPr>
          <w:rFonts w:ascii="SimHei" w:hAnsi="SimHei" w:eastAsia="SimHei" w:cs="SimHei"/>
          <w:sz w:val="32"/>
          <w:szCs w:val="32"/>
          <w:b/>
          <w:bCs/>
          <w:spacing w:val="-5"/>
        </w:rPr>
        <w:t>批评丛书</w:t>
      </w:r>
      <w:r>
        <w:rPr>
          <w:rFonts w:ascii="SimHei" w:hAnsi="SimHei" w:eastAsia="SimHei" w:cs="SimHei"/>
          <w:sz w:val="32"/>
          <w:szCs w:val="32"/>
          <w:spacing w:val="19"/>
        </w:rPr>
        <w:t xml:space="preserve">      </w:t>
      </w:r>
      <w:r>
        <w:rPr>
          <w:rFonts w:ascii="Times New Roman" w:hAnsi="Times New Roman" w:eastAsia="Times New Roman" w:cs="Times New Roman"/>
          <w:sz w:val="18"/>
          <w:szCs w:val="18"/>
          <w:spacing w:val="-5"/>
          <w:position w:val="-5"/>
        </w:rPr>
        <w:t>70</w:t>
      </w:r>
    </w:p>
    <w:p>
      <w:pPr>
        <w:pStyle w:val="BodyText"/>
        <w:spacing w:line="264" w:lineRule="auto"/>
        <w:rPr/>
      </w:pPr>
      <w:r/>
    </w:p>
    <w:p>
      <w:pPr>
        <w:pStyle w:val="BodyText"/>
        <w:spacing w:line="265" w:lineRule="auto"/>
        <w:rPr/>
      </w:pPr>
      <w:r/>
    </w:p>
    <w:p>
      <w:pPr>
        <w:ind w:left="109" w:right="103"/>
        <w:spacing w:before="72" w:line="273" w:lineRule="auto"/>
        <w:jc w:val="both"/>
        <w:rPr>
          <w:rFonts w:ascii="SimSun" w:hAnsi="SimSun" w:eastAsia="SimSun" w:cs="SimSun"/>
          <w:sz w:val="22"/>
          <w:szCs w:val="22"/>
        </w:rPr>
      </w:pPr>
      <w:r>
        <w:rPr>
          <w:rFonts w:ascii="SimSun" w:hAnsi="SimSun" w:eastAsia="SimSun" w:cs="SimSun"/>
          <w:sz w:val="22"/>
          <w:szCs w:val="22"/>
          <w:spacing w:val="-9"/>
        </w:rPr>
        <w:t>他也同样认为所有的人都已联合起来要在四月三日这一天对他采取一次行</w:t>
      </w:r>
      <w:r>
        <w:rPr>
          <w:rFonts w:ascii="SimSun" w:hAnsi="SimSun" w:eastAsia="SimSun" w:cs="SimSun"/>
          <w:sz w:val="22"/>
          <w:szCs w:val="22"/>
          <w:spacing w:val="8"/>
        </w:rPr>
        <w:t xml:space="preserve">  </w:t>
      </w:r>
      <w:r>
        <w:rPr>
          <w:rFonts w:ascii="SimSun" w:hAnsi="SimSun" w:eastAsia="SimSun" w:cs="SimSun"/>
          <w:sz w:val="22"/>
          <w:szCs w:val="22"/>
          <w:spacing w:val="-9"/>
        </w:rPr>
        <w:t>动，这行动的目的便是害死他，或者站在脚手架上拿砖头砸死他，或者把</w:t>
      </w:r>
      <w:r>
        <w:rPr>
          <w:rFonts w:ascii="SimSun" w:hAnsi="SimSun" w:eastAsia="SimSun" w:cs="SimSun"/>
          <w:sz w:val="22"/>
          <w:szCs w:val="22"/>
          <w:spacing w:val="7"/>
        </w:rPr>
        <w:t xml:space="preserve">  </w:t>
      </w:r>
      <w:r>
        <w:rPr>
          <w:rFonts w:ascii="SimSun" w:hAnsi="SimSun" w:eastAsia="SimSun" w:cs="SimSun"/>
          <w:sz w:val="22"/>
          <w:szCs w:val="22"/>
          <w:spacing w:val="-9"/>
        </w:rPr>
        <w:t>他劫持到马路中间让车撞死他，总之，是要置他于死地；他也同样坚信这</w:t>
      </w:r>
      <w:r>
        <w:rPr>
          <w:rFonts w:ascii="SimSun" w:hAnsi="SimSun" w:eastAsia="SimSun" w:cs="SimSun"/>
          <w:sz w:val="22"/>
          <w:szCs w:val="22"/>
          <w:spacing w:val="8"/>
        </w:rPr>
        <w:t xml:space="preserve">  </w:t>
      </w:r>
      <w:r>
        <w:rPr>
          <w:rFonts w:ascii="SimSun" w:hAnsi="SimSun" w:eastAsia="SimSun" w:cs="SimSun"/>
          <w:sz w:val="22"/>
          <w:szCs w:val="22"/>
          <w:spacing w:val="-12"/>
        </w:rPr>
        <w:t>行动的主谋是他的亲人——父母。《四月三日事件》同《狂人日记》一样，</w:t>
      </w:r>
      <w:r>
        <w:rPr>
          <w:rFonts w:ascii="SimSun" w:hAnsi="SimSun" w:eastAsia="SimSun" w:cs="SimSun"/>
          <w:sz w:val="22"/>
          <w:szCs w:val="22"/>
          <w:spacing w:val="5"/>
        </w:rPr>
        <w:t xml:space="preserve"> </w:t>
      </w:r>
      <w:r>
        <w:rPr>
          <w:rFonts w:ascii="SimSun" w:hAnsi="SimSun" w:eastAsia="SimSun" w:cs="SimSun"/>
          <w:sz w:val="22"/>
          <w:szCs w:val="22"/>
          <w:spacing w:val="-9"/>
        </w:rPr>
        <w:t>借狂人之眼看出人与人之间的关系是相互残害的关系，而这种关系也首先</w:t>
      </w:r>
      <w:r>
        <w:rPr>
          <w:rFonts w:ascii="SimSun" w:hAnsi="SimSun" w:eastAsia="SimSun" w:cs="SimSun"/>
          <w:sz w:val="22"/>
          <w:szCs w:val="22"/>
          <w:spacing w:val="9"/>
        </w:rPr>
        <w:t xml:space="preserve">  </w:t>
      </w:r>
      <w:r>
        <w:rPr>
          <w:rFonts w:ascii="SimSun" w:hAnsi="SimSun" w:eastAsia="SimSun" w:cs="SimSun"/>
          <w:sz w:val="22"/>
          <w:szCs w:val="22"/>
          <w:spacing w:val="-10"/>
        </w:rPr>
        <w:t>体现在亲人之间。</w:t>
      </w:r>
    </w:p>
    <w:p>
      <w:pPr>
        <w:ind w:firstLine="540"/>
        <w:spacing w:before="65" w:line="276" w:lineRule="auto"/>
        <w:rPr>
          <w:rFonts w:ascii="SimSun" w:hAnsi="SimSun" w:eastAsia="SimSun" w:cs="SimSun"/>
          <w:sz w:val="22"/>
          <w:szCs w:val="22"/>
        </w:rPr>
      </w:pPr>
      <w:r>
        <w:rPr>
          <w:rFonts w:ascii="SimSun" w:hAnsi="SimSun" w:eastAsia="SimSun" w:cs="SimSun"/>
          <w:sz w:val="22"/>
          <w:szCs w:val="22"/>
          <w:spacing w:val="-9"/>
        </w:rPr>
        <w:t>以上是两篇小说相同的方面。这种相同，基于两个作家对人的认识的</w:t>
      </w:r>
      <w:r>
        <w:rPr>
          <w:rFonts w:ascii="SimSun" w:hAnsi="SimSun" w:eastAsia="SimSun" w:cs="SimSun"/>
          <w:sz w:val="22"/>
          <w:szCs w:val="22"/>
          <w:spacing w:val="7"/>
        </w:rPr>
        <w:t xml:space="preserve">  </w:t>
      </w:r>
      <w:r>
        <w:rPr>
          <w:rFonts w:ascii="SimSun" w:hAnsi="SimSun" w:eastAsia="SimSun" w:cs="SimSun"/>
          <w:sz w:val="22"/>
          <w:szCs w:val="22"/>
          <w:spacing w:val="-5"/>
        </w:rPr>
        <w:t>某种相同。但是，《狂人日记》与《四月三日事件》在相同的同时还有深</w:t>
      </w:r>
      <w:r>
        <w:rPr>
          <w:rFonts w:ascii="SimSun" w:hAnsi="SimSun" w:eastAsia="SimSun" w:cs="SimSun"/>
          <w:sz w:val="22"/>
          <w:szCs w:val="22"/>
        </w:rPr>
        <w:t xml:space="preserve">   </w:t>
      </w:r>
      <w:r>
        <w:rPr>
          <w:rFonts w:ascii="SimSun" w:hAnsi="SimSun" w:eastAsia="SimSun" w:cs="SimSun"/>
          <w:sz w:val="22"/>
          <w:szCs w:val="22"/>
          <w:spacing w:val="-6"/>
        </w:rPr>
        <w:t>刻的相异。两部作品的主人公同样发现自己置身险境，同样认为所有的人</w:t>
      </w:r>
      <w:r>
        <w:rPr>
          <w:rFonts w:ascii="SimSun" w:hAnsi="SimSun" w:eastAsia="SimSun" w:cs="SimSun"/>
          <w:sz w:val="22"/>
          <w:szCs w:val="22"/>
          <w:spacing w:val="3"/>
        </w:rPr>
        <w:t xml:space="preserve">   </w:t>
      </w:r>
      <w:r>
        <w:rPr>
          <w:rFonts w:ascii="SimSun" w:hAnsi="SimSun" w:eastAsia="SimSun" w:cs="SimSun"/>
          <w:sz w:val="22"/>
          <w:szCs w:val="22"/>
          <w:spacing w:val="-5"/>
        </w:rPr>
        <w:t>都将危害自己。但面对这种同样的生存处境，面对他人的阴谋诡计，他们</w:t>
      </w:r>
      <w:r>
        <w:rPr>
          <w:rFonts w:ascii="SimSun" w:hAnsi="SimSun" w:eastAsia="SimSun" w:cs="SimSun"/>
          <w:sz w:val="22"/>
          <w:szCs w:val="22"/>
          <w:spacing w:val="2"/>
        </w:rPr>
        <w:t xml:space="preserve">  </w:t>
      </w:r>
      <w:r>
        <w:rPr>
          <w:rFonts w:ascii="SimSun" w:hAnsi="SimSun" w:eastAsia="SimSun" w:cs="SimSun"/>
          <w:sz w:val="22"/>
          <w:szCs w:val="22"/>
          <w:spacing w:val="-2"/>
        </w:rPr>
        <w:t>所采取的态度则是大异的。《狂人日记》中的“我”,充满正气，大义凛</w:t>
      </w:r>
      <w:r>
        <w:rPr>
          <w:rFonts w:ascii="SimSun" w:hAnsi="SimSun" w:eastAsia="SimSun" w:cs="SimSun"/>
          <w:sz w:val="22"/>
          <w:szCs w:val="22"/>
          <w:spacing w:val="4"/>
        </w:rPr>
        <w:t xml:space="preserve">   </w:t>
      </w:r>
      <w:r>
        <w:rPr>
          <w:rFonts w:ascii="SimSun" w:hAnsi="SimSun" w:eastAsia="SimSun" w:cs="SimSun"/>
          <w:sz w:val="22"/>
          <w:szCs w:val="22"/>
        </w:rPr>
        <w:t>然，他蔑视包括大哥在内的吃人者，他毫不畏惧地反抗着对自己的迫害。 </w:t>
      </w:r>
      <w:r>
        <w:rPr>
          <w:rFonts w:ascii="SimSun" w:hAnsi="SimSun" w:eastAsia="SimSun" w:cs="SimSun"/>
          <w:sz w:val="22"/>
          <w:szCs w:val="22"/>
          <w:spacing w:val="-3"/>
        </w:rPr>
        <w:t>虽然“晓得他们布置，都已妥当了”,但是“我可不怕，仍旧</w:t>
      </w:r>
      <w:r>
        <w:rPr>
          <w:rFonts w:ascii="SimSun" w:hAnsi="SimSun" w:eastAsia="SimSun" w:cs="SimSun"/>
          <w:sz w:val="22"/>
          <w:szCs w:val="22"/>
          <w:spacing w:val="-4"/>
        </w:rPr>
        <w:t>走我的路”,</w:t>
      </w:r>
      <w:r>
        <w:rPr>
          <w:rFonts w:ascii="SimSun" w:hAnsi="SimSun" w:eastAsia="SimSun" w:cs="SimSun"/>
          <w:sz w:val="22"/>
          <w:szCs w:val="22"/>
        </w:rPr>
        <w:t xml:space="preserve">  </w:t>
      </w:r>
      <w:r>
        <w:rPr>
          <w:rFonts w:ascii="SimSun" w:hAnsi="SimSun" w:eastAsia="SimSun" w:cs="SimSun"/>
          <w:sz w:val="22"/>
          <w:szCs w:val="22"/>
        </w:rPr>
        <w:t>“他们这群人，又想吃人，又是鬼鬼祟祟，想法子遮掩，不敢直接下手， </w:t>
      </w:r>
      <w:r>
        <w:rPr>
          <w:rFonts w:ascii="SimSun" w:hAnsi="SimSun" w:eastAsia="SimSun" w:cs="SimSun"/>
          <w:sz w:val="22"/>
          <w:szCs w:val="22"/>
          <w:spacing w:val="-8"/>
        </w:rPr>
        <w:t>真要令我笑死”,于是，“我忍不住，便放声大笑起来</w:t>
      </w:r>
      <w:r>
        <w:rPr>
          <w:rFonts w:ascii="SimSun" w:hAnsi="SimSun" w:eastAsia="SimSun" w:cs="SimSun"/>
          <w:sz w:val="22"/>
          <w:szCs w:val="22"/>
          <w:spacing w:val="-9"/>
        </w:rPr>
        <w:t>，十分快活。自己晓</w:t>
      </w:r>
      <w:r>
        <w:rPr>
          <w:rFonts w:ascii="SimSun" w:hAnsi="SimSun" w:eastAsia="SimSun" w:cs="SimSun"/>
          <w:sz w:val="22"/>
          <w:szCs w:val="22"/>
        </w:rPr>
        <w:t xml:space="preserve">   </w:t>
      </w:r>
      <w:r>
        <w:rPr>
          <w:rFonts w:ascii="SimSun" w:hAnsi="SimSun" w:eastAsia="SimSun" w:cs="SimSun"/>
          <w:sz w:val="22"/>
          <w:szCs w:val="22"/>
          <w:spacing w:val="-12"/>
        </w:rPr>
        <w:t>得这笑声里面，有的是义勇和正气”。“我”敢于质问吃人者：“从来如此，</w:t>
      </w:r>
      <w:r>
        <w:rPr>
          <w:rFonts w:ascii="SimSun" w:hAnsi="SimSun" w:eastAsia="SimSun" w:cs="SimSun"/>
          <w:sz w:val="22"/>
          <w:szCs w:val="22"/>
          <w:spacing w:val="10"/>
        </w:rPr>
        <w:t xml:space="preserve"> </w:t>
      </w:r>
      <w:r>
        <w:rPr>
          <w:rFonts w:ascii="SimSun" w:hAnsi="SimSun" w:eastAsia="SimSun" w:cs="SimSun"/>
          <w:sz w:val="22"/>
          <w:szCs w:val="22"/>
          <w:spacing w:val="-2"/>
        </w:rPr>
        <w:t>便对么?”“我”敢于义正词严地劝告大哥，“我”敢于对着吃人者宣</w:t>
      </w:r>
      <w:r>
        <w:rPr>
          <w:rFonts w:ascii="SimSun" w:hAnsi="SimSun" w:eastAsia="SimSun" w:cs="SimSun"/>
          <w:sz w:val="22"/>
          <w:szCs w:val="22"/>
          <w:spacing w:val="-3"/>
        </w:rPr>
        <w:t>告：</w:t>
      </w:r>
      <w:r>
        <w:rPr>
          <w:rFonts w:ascii="SimSun" w:hAnsi="SimSun" w:eastAsia="SimSun" w:cs="SimSun"/>
          <w:sz w:val="22"/>
          <w:szCs w:val="22"/>
        </w:rPr>
        <w:t xml:space="preserve"> </w:t>
      </w:r>
      <w:r>
        <w:rPr>
          <w:rFonts w:ascii="SimSun" w:hAnsi="SimSun" w:eastAsia="SimSun" w:cs="SimSun"/>
          <w:sz w:val="22"/>
          <w:szCs w:val="22"/>
          <w:spacing w:val="-12"/>
        </w:rPr>
        <w:t>“要晓得将来容不得吃人的人，活在世上”。“我”敢于疾呼：“救救孩子</w:t>
      </w:r>
      <w:r>
        <w:rPr>
          <w:rFonts w:ascii="SimSun" w:hAnsi="SimSun" w:eastAsia="SimSun" w:cs="SimSun"/>
          <w:sz w:val="22"/>
          <w:szCs w:val="22"/>
          <w:spacing w:val="4"/>
        </w:rPr>
        <w:t xml:space="preserve">   </w:t>
      </w:r>
      <w:r>
        <w:rPr>
          <w:rFonts w:ascii="SimSun" w:hAnsi="SimSun" w:eastAsia="SimSun" w:cs="SimSun"/>
          <w:sz w:val="22"/>
          <w:szCs w:val="22"/>
          <w:spacing w:val="2"/>
        </w:rPr>
        <w:t>.…”而《四月三日事件》中的“他”,则是一个灰溜溜的</w:t>
      </w:r>
      <w:r>
        <w:rPr>
          <w:rFonts w:ascii="SimSun" w:hAnsi="SimSun" w:eastAsia="SimSun" w:cs="SimSun"/>
          <w:sz w:val="22"/>
          <w:szCs w:val="22"/>
          <w:spacing w:val="1"/>
        </w:rPr>
        <w:t>受害者，一个</w:t>
      </w:r>
      <w:r>
        <w:rPr>
          <w:rFonts w:ascii="SimSun" w:hAnsi="SimSun" w:eastAsia="SimSun" w:cs="SimSun"/>
          <w:sz w:val="22"/>
          <w:szCs w:val="22"/>
        </w:rPr>
        <w:t xml:space="preserve">   </w:t>
      </w:r>
      <w:r>
        <w:rPr>
          <w:rFonts w:ascii="SimSun" w:hAnsi="SimSun" w:eastAsia="SimSun" w:cs="SimSun"/>
          <w:sz w:val="22"/>
          <w:szCs w:val="22"/>
          <w:spacing w:val="-5"/>
        </w:rPr>
        <w:t>惶惶如丧家之犬的角色。“他”只能在幻想中对迫害者或拳打脚踢或</w:t>
      </w:r>
      <w:r>
        <w:rPr>
          <w:rFonts w:ascii="SimSun" w:hAnsi="SimSun" w:eastAsia="SimSun" w:cs="SimSun"/>
          <w:sz w:val="22"/>
          <w:szCs w:val="22"/>
          <w:spacing w:val="-6"/>
        </w:rPr>
        <w:t>挥起</w:t>
      </w:r>
      <w:r>
        <w:rPr>
          <w:rFonts w:ascii="SimSun" w:hAnsi="SimSun" w:eastAsia="SimSun" w:cs="SimSun"/>
          <w:sz w:val="22"/>
          <w:szCs w:val="22"/>
        </w:rPr>
        <w:t xml:space="preserve">   </w:t>
      </w:r>
      <w:r>
        <w:rPr>
          <w:rFonts w:ascii="SimSun" w:hAnsi="SimSun" w:eastAsia="SimSun" w:cs="SimSun"/>
          <w:sz w:val="22"/>
          <w:szCs w:val="22"/>
          <w:spacing w:val="1"/>
        </w:rPr>
        <w:t>菜刀，而并不敢真的把这种反抗的欲望现实化。《狂人日记》中的“我”</w:t>
      </w:r>
      <w:r>
        <w:rPr>
          <w:rFonts w:ascii="SimSun" w:hAnsi="SimSun" w:eastAsia="SimSun" w:cs="SimSun"/>
          <w:sz w:val="22"/>
          <w:szCs w:val="22"/>
          <w:spacing w:val="11"/>
        </w:rPr>
        <w:t xml:space="preserve"> </w:t>
      </w:r>
      <w:r>
        <w:rPr>
          <w:rFonts w:ascii="SimSun" w:hAnsi="SimSun" w:eastAsia="SimSun" w:cs="SimSun"/>
          <w:sz w:val="22"/>
          <w:szCs w:val="22"/>
          <w:spacing w:val="-5"/>
        </w:rPr>
        <w:t>粉碎他人阴谋的方式是大声宣告自己洞穿了他们的阴谋，而且，《狂人日</w:t>
      </w:r>
      <w:r>
        <w:rPr>
          <w:rFonts w:ascii="SimSun" w:hAnsi="SimSun" w:eastAsia="SimSun" w:cs="SimSun"/>
          <w:sz w:val="22"/>
          <w:szCs w:val="22"/>
          <w:spacing w:val="3"/>
        </w:rPr>
        <w:t xml:space="preserve">  </w:t>
      </w:r>
      <w:r>
        <w:rPr>
          <w:rFonts w:ascii="SimSun" w:hAnsi="SimSun" w:eastAsia="SimSun" w:cs="SimSun"/>
          <w:sz w:val="22"/>
          <w:szCs w:val="22"/>
          <w:spacing w:val="-5"/>
        </w:rPr>
        <w:t>记》中的“我”不仅要粉碎他人要吃掉自己的阴谋，还要粉碎他们吃一切</w:t>
      </w:r>
      <w:r>
        <w:rPr>
          <w:rFonts w:ascii="SimSun" w:hAnsi="SimSun" w:eastAsia="SimSun" w:cs="SimSun"/>
          <w:sz w:val="22"/>
          <w:szCs w:val="22"/>
          <w:spacing w:val="2"/>
        </w:rPr>
        <w:t xml:space="preserve">  </w:t>
      </w:r>
      <w:r>
        <w:rPr>
          <w:rFonts w:ascii="SimSun" w:hAnsi="SimSun" w:eastAsia="SimSun" w:cs="SimSun"/>
          <w:sz w:val="22"/>
          <w:szCs w:val="22"/>
          <w:spacing w:val="-8"/>
        </w:rPr>
        <w:t>人的阴谋，要劝诫吃人者“从真心改起!”要让他们去</w:t>
      </w:r>
      <w:r>
        <w:rPr>
          <w:rFonts w:ascii="SimSun" w:hAnsi="SimSun" w:eastAsia="SimSun" w:cs="SimSun"/>
          <w:sz w:val="22"/>
          <w:szCs w:val="22"/>
          <w:spacing w:val="-9"/>
        </w:rPr>
        <w:t>了吃人的心思，“放</w:t>
      </w:r>
      <w:r>
        <w:rPr>
          <w:rFonts w:ascii="SimSun" w:hAnsi="SimSun" w:eastAsia="SimSun" w:cs="SimSun"/>
          <w:sz w:val="22"/>
          <w:szCs w:val="22"/>
        </w:rPr>
        <w:t xml:space="preserve">   </w:t>
      </w:r>
      <w:r>
        <w:rPr>
          <w:rFonts w:ascii="SimSun" w:hAnsi="SimSun" w:eastAsia="SimSun" w:cs="SimSun"/>
          <w:sz w:val="22"/>
          <w:szCs w:val="22"/>
          <w:spacing w:val="-1"/>
        </w:rPr>
        <w:t>心做事走路吃饭睡觉”,要彻底改变既存的人吃</w:t>
      </w:r>
      <w:r>
        <w:rPr>
          <w:rFonts w:ascii="SimSun" w:hAnsi="SimSun" w:eastAsia="SimSun" w:cs="SimSun"/>
          <w:sz w:val="22"/>
          <w:szCs w:val="22"/>
          <w:spacing w:val="-2"/>
        </w:rPr>
        <w:t>人的现状。而《四月三日</w:t>
      </w:r>
      <w:r>
        <w:rPr>
          <w:rFonts w:ascii="SimSun" w:hAnsi="SimSun" w:eastAsia="SimSun" w:cs="SimSun"/>
          <w:sz w:val="22"/>
          <w:szCs w:val="22"/>
        </w:rPr>
        <w:t xml:space="preserve">  </w:t>
      </w:r>
      <w:r>
        <w:rPr>
          <w:rFonts w:ascii="SimSun" w:hAnsi="SimSun" w:eastAsia="SimSun" w:cs="SimSun"/>
          <w:sz w:val="22"/>
          <w:szCs w:val="22"/>
          <w:spacing w:val="-1"/>
        </w:rPr>
        <w:t>事件》中的“他”,则只敢以逃跑的方式来粉碎他人的阴</w:t>
      </w:r>
      <w:r>
        <w:rPr>
          <w:rFonts w:ascii="SimSun" w:hAnsi="SimSun" w:eastAsia="SimSun" w:cs="SimSun"/>
          <w:sz w:val="22"/>
          <w:szCs w:val="22"/>
          <w:spacing w:val="-2"/>
        </w:rPr>
        <w:t>谋，来阻止“四</w:t>
      </w:r>
      <w:r>
        <w:rPr>
          <w:rFonts w:ascii="SimSun" w:hAnsi="SimSun" w:eastAsia="SimSun" w:cs="SimSun"/>
          <w:sz w:val="22"/>
          <w:szCs w:val="22"/>
        </w:rPr>
        <w:t xml:space="preserve">  </w:t>
      </w:r>
      <w:r>
        <w:rPr>
          <w:rFonts w:ascii="SimSun" w:hAnsi="SimSun" w:eastAsia="SimSun" w:cs="SimSun"/>
          <w:sz w:val="22"/>
          <w:szCs w:val="22"/>
          <w:spacing w:val="-1"/>
        </w:rPr>
        <w:t>月三日事件”的发生。“他”在四月三日前一天，做贼般钻进一列煤车，</w:t>
      </w:r>
      <w:r>
        <w:rPr>
          <w:rFonts w:ascii="SimSun" w:hAnsi="SimSun" w:eastAsia="SimSun" w:cs="SimSun"/>
          <w:sz w:val="22"/>
          <w:szCs w:val="22"/>
          <w:spacing w:val="13"/>
        </w:rPr>
        <w:t xml:space="preserve"> </w:t>
      </w:r>
      <w:r>
        <w:rPr>
          <w:rFonts w:ascii="SimSun" w:hAnsi="SimSun" w:eastAsia="SimSun" w:cs="SimSun"/>
          <w:sz w:val="22"/>
          <w:szCs w:val="22"/>
          <w:spacing w:val="-5"/>
        </w:rPr>
        <w:t>离开家乡。在车上，“他开始想象起明天他们垂头丧气，气急败坏的</w:t>
      </w:r>
      <w:r>
        <w:rPr>
          <w:rFonts w:ascii="SimSun" w:hAnsi="SimSun" w:eastAsia="SimSun" w:cs="SimSun"/>
          <w:sz w:val="22"/>
          <w:szCs w:val="22"/>
          <w:spacing w:val="-6"/>
        </w:rPr>
        <w:t>神情</w:t>
      </w:r>
      <w:r>
        <w:rPr>
          <w:rFonts w:ascii="SimSun" w:hAnsi="SimSun" w:eastAsia="SimSun" w:cs="SimSun"/>
          <w:sz w:val="22"/>
          <w:szCs w:val="22"/>
        </w:rPr>
        <w:t xml:space="preserve">   </w:t>
      </w:r>
      <w:r>
        <w:rPr>
          <w:rFonts w:ascii="SimSun" w:hAnsi="SimSun" w:eastAsia="SimSun" w:cs="SimSun"/>
          <w:sz w:val="22"/>
          <w:szCs w:val="22"/>
        </w:rPr>
        <w:t>来，无疑他的父母因为失职将会受到处罚。他将他们的阴谋彻底粉碎了， </w:t>
      </w:r>
      <w:r>
        <w:rPr>
          <w:rFonts w:ascii="SimSun" w:hAnsi="SimSun" w:eastAsia="SimSun" w:cs="SimSun"/>
          <w:sz w:val="22"/>
          <w:szCs w:val="22"/>
          <w:spacing w:val="-12"/>
        </w:rPr>
        <w:t>他不禁得意洋洋”。“他”只敢以这种方式来报复“他们”。《四月三日事</w:t>
      </w:r>
      <w:r>
        <w:rPr>
          <w:rFonts w:ascii="SimSun" w:hAnsi="SimSun" w:eastAsia="SimSun" w:cs="SimSun"/>
          <w:sz w:val="22"/>
          <w:szCs w:val="22"/>
          <w:spacing w:val="4"/>
        </w:rPr>
        <w:t xml:space="preserve">   </w:t>
      </w:r>
      <w:r>
        <w:rPr>
          <w:rFonts w:ascii="SimSun" w:hAnsi="SimSun" w:eastAsia="SimSun" w:cs="SimSun"/>
          <w:sz w:val="22"/>
          <w:szCs w:val="22"/>
          <w:spacing w:val="-5"/>
        </w:rPr>
        <w:t>件》中“他”与《狂人日记》中的“我”之间精神面貌的差异，难道不说</w:t>
      </w:r>
    </w:p>
    <w:p>
      <w:pPr>
        <w:spacing w:line="276" w:lineRule="auto"/>
        <w:sectPr>
          <w:pgSz w:w="9210" w:h="13120"/>
          <w:pgMar w:top="400" w:right="1036" w:bottom="400" w:left="1089" w:header="0" w:footer="0" w:gutter="0"/>
        </w:sectPr>
        <w:rPr>
          <w:rFonts w:ascii="SimSun" w:hAnsi="SimSun" w:eastAsia="SimSun" w:cs="SimSun"/>
          <w:sz w:val="22"/>
          <w:szCs w:val="22"/>
        </w:rPr>
      </w:pPr>
    </w:p>
    <w:p>
      <w:pPr>
        <w:ind w:left="3270"/>
        <w:spacing w:before="335" w:line="216" w:lineRule="auto"/>
        <w:rPr>
          <w:rFonts w:ascii="SimHei" w:hAnsi="SimHei" w:eastAsia="SimHei" w:cs="SimHei"/>
          <w:sz w:val="32"/>
          <w:szCs w:val="32"/>
        </w:rPr>
      </w:pPr>
      <w:r>
        <w:drawing>
          <wp:anchor distT="0" distB="0" distL="0" distR="0" simplePos="0" relativeHeight="251911168" behindDoc="0" locked="0" layoutInCell="1" allowOverlap="1">
            <wp:simplePos x="0" y="0"/>
            <wp:positionH relativeFrom="column">
              <wp:posOffset>1320791</wp:posOffset>
            </wp:positionH>
            <wp:positionV relativeFrom="paragraph">
              <wp:posOffset>456985</wp:posOffset>
            </wp:positionV>
            <wp:extent cx="2990846" cy="6350"/>
            <wp:effectExtent l="0" t="0" r="0" b="0"/>
            <wp:wrapNone/>
            <wp:docPr id="258" name="IM 258"/>
            <wp:cNvGraphicFramePr/>
            <a:graphic>
              <a:graphicData uri="http://schemas.openxmlformats.org/drawingml/2006/picture">
                <pic:pic>
                  <pic:nvPicPr>
                    <pic:cNvPr id="258" name="IM 258"/>
                    <pic:cNvPicPr/>
                  </pic:nvPicPr>
                  <pic:blipFill>
                    <a:blip r:embed="rId132"/>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22"/>
          <w:szCs w:val="22"/>
          <w:spacing w:val="-3"/>
          <w:position w:val="-7"/>
        </w:rPr>
        <w:t>71                </w:t>
      </w:r>
      <w:r>
        <w:rPr>
          <w:rFonts w:ascii="SimHei" w:hAnsi="SimHei" w:eastAsia="SimHei" w:cs="SimHei"/>
          <w:sz w:val="32"/>
          <w:szCs w:val="32"/>
          <w:b/>
          <w:bCs/>
          <w:spacing w:val="-3"/>
        </w:rPr>
        <w:t>一虚三叹论文学</w:t>
      </w:r>
    </w:p>
    <w:p>
      <w:pPr>
        <w:pStyle w:val="BodyText"/>
        <w:spacing w:line="264" w:lineRule="auto"/>
        <w:rPr/>
      </w:pPr>
      <w:r/>
    </w:p>
    <w:p>
      <w:pPr>
        <w:pStyle w:val="BodyText"/>
        <w:spacing w:line="264"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11"/>
        </w:rPr>
        <w:t>明余华与鲁迅之间精神面貌有着深刻的差异么。</w:t>
      </w:r>
    </w:p>
    <w:p>
      <w:pPr>
        <w:ind w:right="65" w:firstLine="440"/>
        <w:spacing w:before="80" w:line="280" w:lineRule="auto"/>
        <w:jc w:val="both"/>
        <w:rPr>
          <w:rFonts w:ascii="SimSun" w:hAnsi="SimSun" w:eastAsia="SimSun" w:cs="SimSun"/>
          <w:sz w:val="22"/>
          <w:szCs w:val="22"/>
        </w:rPr>
      </w:pPr>
      <w:r>
        <w:rPr>
          <w:rFonts w:ascii="SimSun" w:hAnsi="SimSun" w:eastAsia="SimSun" w:cs="SimSun"/>
          <w:sz w:val="22"/>
          <w:szCs w:val="22"/>
          <w:spacing w:val="-9"/>
        </w:rPr>
        <w:t>更值得注意的是，《狂人日记》中的“我”不仅</w:t>
      </w:r>
      <w:r>
        <w:rPr>
          <w:rFonts w:ascii="SimSun" w:hAnsi="SimSun" w:eastAsia="SimSun" w:cs="SimSun"/>
          <w:sz w:val="22"/>
          <w:szCs w:val="22"/>
          <w:spacing w:val="-10"/>
        </w:rPr>
        <w:t>仅是受害者，也不仅</w:t>
      </w:r>
      <w:r>
        <w:rPr>
          <w:rFonts w:ascii="SimSun" w:hAnsi="SimSun" w:eastAsia="SimSun" w:cs="SimSun"/>
          <w:sz w:val="22"/>
          <w:szCs w:val="22"/>
        </w:rPr>
        <w:t xml:space="preserve"> </w:t>
      </w:r>
      <w:r>
        <w:rPr>
          <w:rFonts w:ascii="SimSun" w:hAnsi="SimSun" w:eastAsia="SimSun" w:cs="SimSun"/>
          <w:sz w:val="22"/>
          <w:szCs w:val="22"/>
          <w:spacing w:val="-9"/>
        </w:rPr>
        <w:t>仅是反抗者，而且更是觉醒者和忏悔者。“我”在深思之后，醒悟到自己</w:t>
      </w:r>
      <w:r>
        <w:rPr>
          <w:rFonts w:ascii="SimSun" w:hAnsi="SimSun" w:eastAsia="SimSun" w:cs="SimSun"/>
          <w:sz w:val="22"/>
          <w:szCs w:val="22"/>
          <w:spacing w:val="7"/>
        </w:rPr>
        <w:t xml:space="preserve"> </w:t>
      </w:r>
      <w:r>
        <w:rPr>
          <w:rFonts w:ascii="SimSun" w:hAnsi="SimSun" w:eastAsia="SimSun" w:cs="SimSun"/>
          <w:sz w:val="22"/>
          <w:szCs w:val="22"/>
          <w:spacing w:val="-10"/>
        </w:rPr>
        <w:t>现在虽面临被吃，但自己也曾是吃人者，而《四月三日事件</w:t>
      </w:r>
      <w:r>
        <w:rPr>
          <w:rFonts w:ascii="SimSun" w:hAnsi="SimSun" w:eastAsia="SimSun" w:cs="SimSun"/>
          <w:sz w:val="22"/>
          <w:szCs w:val="22"/>
          <w:spacing w:val="-11"/>
        </w:rPr>
        <w:t>》中的“他”,</w:t>
      </w:r>
      <w:r>
        <w:rPr>
          <w:rFonts w:ascii="SimSun" w:hAnsi="SimSun" w:eastAsia="SimSun" w:cs="SimSun"/>
          <w:sz w:val="22"/>
          <w:szCs w:val="22"/>
        </w:rPr>
        <w:t xml:space="preserve"> </w:t>
      </w:r>
      <w:r>
        <w:rPr>
          <w:rFonts w:ascii="SimSun" w:hAnsi="SimSun" w:eastAsia="SimSun" w:cs="SimSun"/>
          <w:sz w:val="22"/>
          <w:szCs w:val="22"/>
          <w:spacing w:val="-9"/>
        </w:rPr>
        <w:t>则是一个纯粹的受害者，并未意识到自己也不可避免地充当过迫害者。两</w:t>
      </w:r>
      <w:r>
        <w:rPr>
          <w:rFonts w:ascii="SimSun" w:hAnsi="SimSun" w:eastAsia="SimSun" w:cs="SimSun"/>
          <w:sz w:val="22"/>
          <w:szCs w:val="22"/>
          <w:spacing w:val="6"/>
        </w:rPr>
        <w:t xml:space="preserve"> </w:t>
      </w:r>
      <w:r>
        <w:rPr>
          <w:rFonts w:ascii="SimSun" w:hAnsi="SimSun" w:eastAsia="SimSun" w:cs="SimSun"/>
          <w:sz w:val="22"/>
          <w:szCs w:val="22"/>
          <w:spacing w:val="-10"/>
        </w:rPr>
        <w:t>个主人公在这方面的差异，我以为是更深刻的。</w:t>
      </w:r>
    </w:p>
    <w:p>
      <w:pPr>
        <w:ind w:right="120" w:firstLine="440"/>
        <w:spacing w:before="41" w:line="276" w:lineRule="auto"/>
        <w:jc w:val="both"/>
        <w:rPr>
          <w:rFonts w:ascii="SimSun" w:hAnsi="SimSun" w:eastAsia="SimSun" w:cs="SimSun"/>
          <w:sz w:val="22"/>
          <w:szCs w:val="22"/>
        </w:rPr>
      </w:pPr>
      <w:r>
        <w:rPr>
          <w:rFonts w:ascii="SimSun" w:hAnsi="SimSun" w:eastAsia="SimSun" w:cs="SimSun"/>
          <w:sz w:val="22"/>
          <w:szCs w:val="22"/>
          <w:spacing w:val="-10"/>
        </w:rPr>
        <w:t>以上分析的，是余华的《四月三日事件》与《狂人日记》的同异，这</w:t>
      </w:r>
      <w:r>
        <w:rPr>
          <w:rFonts w:ascii="SimSun" w:hAnsi="SimSun" w:eastAsia="SimSun" w:cs="SimSun"/>
          <w:sz w:val="22"/>
          <w:szCs w:val="22"/>
          <w:spacing w:val="18"/>
        </w:rPr>
        <w:t xml:space="preserve"> </w:t>
      </w:r>
      <w:r>
        <w:rPr>
          <w:rFonts w:ascii="SimSun" w:hAnsi="SimSun" w:eastAsia="SimSun" w:cs="SimSun"/>
          <w:sz w:val="22"/>
          <w:szCs w:val="22"/>
          <w:spacing w:val="-21"/>
        </w:rPr>
        <w:t>种分析也同样可在残雪的《山上的小屋》、《公牛》、《阿</w:t>
      </w:r>
      <w:r>
        <w:rPr>
          <w:rFonts w:ascii="SimSun" w:hAnsi="SimSun" w:eastAsia="SimSun" w:cs="SimSun"/>
          <w:sz w:val="22"/>
          <w:szCs w:val="22"/>
          <w:spacing w:val="-22"/>
        </w:rPr>
        <w:t>梅在一个太阳天里</w:t>
      </w:r>
      <w:r>
        <w:rPr>
          <w:rFonts w:ascii="SimSun" w:hAnsi="SimSun" w:eastAsia="SimSun" w:cs="SimSun"/>
          <w:sz w:val="22"/>
          <w:szCs w:val="22"/>
        </w:rPr>
        <w:t xml:space="preserve"> </w:t>
      </w:r>
      <w:r>
        <w:rPr>
          <w:rFonts w:ascii="SimSun" w:hAnsi="SimSun" w:eastAsia="SimSun" w:cs="SimSun"/>
          <w:sz w:val="22"/>
          <w:szCs w:val="22"/>
          <w:spacing w:val="-10"/>
        </w:rPr>
        <w:t>的愁思》等作品与《狂人日记》之间进行，而且，分析结果也会相同。</w:t>
      </w:r>
    </w:p>
    <w:p>
      <w:pPr>
        <w:ind w:firstLine="440"/>
        <w:spacing w:before="40" w:line="284" w:lineRule="auto"/>
        <w:jc w:val="both"/>
        <w:rPr>
          <w:rFonts w:ascii="SimSun" w:hAnsi="SimSun" w:eastAsia="SimSun" w:cs="SimSun"/>
          <w:sz w:val="22"/>
          <w:szCs w:val="22"/>
        </w:rPr>
      </w:pPr>
      <w:r>
        <w:rPr>
          <w:rFonts w:ascii="SimSun" w:hAnsi="SimSun" w:eastAsia="SimSun" w:cs="SimSun"/>
          <w:sz w:val="22"/>
          <w:szCs w:val="22"/>
          <w:spacing w:val="-12"/>
        </w:rPr>
        <w:t>如果说，《四月三日事件》、《山上的小屋》一</w:t>
      </w:r>
      <w:r>
        <w:rPr>
          <w:rFonts w:ascii="SimSun" w:hAnsi="SimSun" w:eastAsia="SimSun" w:cs="SimSun"/>
          <w:sz w:val="22"/>
          <w:szCs w:val="22"/>
          <w:spacing w:val="-13"/>
        </w:rPr>
        <w:t>类作品与《狂人日记》</w:t>
      </w:r>
      <w:r>
        <w:rPr>
          <w:rFonts w:ascii="SimSun" w:hAnsi="SimSun" w:eastAsia="SimSun" w:cs="SimSun"/>
          <w:sz w:val="22"/>
          <w:szCs w:val="22"/>
        </w:rPr>
        <w:t xml:space="preserve"> </w:t>
      </w:r>
      <w:r>
        <w:rPr>
          <w:rFonts w:ascii="SimSun" w:hAnsi="SimSun" w:eastAsia="SimSun" w:cs="SimSun"/>
          <w:sz w:val="22"/>
          <w:szCs w:val="22"/>
          <w:spacing w:val="-8"/>
        </w:rPr>
        <w:t>一类作品之间的相同，显示了残雪、余华与鲁迅在对人的认</w:t>
      </w:r>
      <w:r>
        <w:rPr>
          <w:rFonts w:ascii="SimSun" w:hAnsi="SimSun" w:eastAsia="SimSun" w:cs="SimSun"/>
          <w:sz w:val="22"/>
          <w:szCs w:val="22"/>
          <w:spacing w:val="-9"/>
        </w:rPr>
        <w:t>识上以及整个</w:t>
      </w:r>
      <w:r>
        <w:rPr>
          <w:rFonts w:ascii="SimSun" w:hAnsi="SimSun" w:eastAsia="SimSun" w:cs="SimSun"/>
          <w:sz w:val="22"/>
          <w:szCs w:val="22"/>
        </w:rPr>
        <w:t xml:space="preserve">  </w:t>
      </w:r>
      <w:r>
        <w:rPr>
          <w:rFonts w:ascii="SimSun" w:hAnsi="SimSun" w:eastAsia="SimSun" w:cs="SimSun"/>
          <w:sz w:val="22"/>
          <w:szCs w:val="22"/>
          <w:spacing w:val="-5"/>
        </w:rPr>
        <w:t>精神面貌上的相同，那么,二者的相异，则显</w:t>
      </w:r>
      <w:r>
        <w:rPr>
          <w:rFonts w:ascii="SimSun" w:hAnsi="SimSun" w:eastAsia="SimSun" w:cs="SimSun"/>
          <w:sz w:val="22"/>
          <w:szCs w:val="22"/>
          <w:spacing w:val="-6"/>
        </w:rPr>
        <w:t>示了残雪、余华与鲁迅在对</w:t>
      </w:r>
      <w:r>
        <w:rPr>
          <w:rFonts w:ascii="SimSun" w:hAnsi="SimSun" w:eastAsia="SimSun" w:cs="SimSun"/>
          <w:sz w:val="22"/>
          <w:szCs w:val="22"/>
        </w:rPr>
        <w:t xml:space="preserve">  </w:t>
      </w:r>
      <w:r>
        <w:rPr>
          <w:rFonts w:ascii="SimSun" w:hAnsi="SimSun" w:eastAsia="SimSun" w:cs="SimSun"/>
          <w:sz w:val="22"/>
          <w:szCs w:val="22"/>
          <w:spacing w:val="-10"/>
        </w:rPr>
        <w:t>人的认识上以及整个精神面貌上的相异。残雪、余华在对人的现存状况感</w:t>
      </w:r>
      <w:r>
        <w:rPr>
          <w:rFonts w:ascii="SimSun" w:hAnsi="SimSun" w:eastAsia="SimSun" w:cs="SimSun"/>
          <w:sz w:val="22"/>
          <w:szCs w:val="22"/>
          <w:spacing w:val="9"/>
        </w:rPr>
        <w:t xml:space="preserve">  </w:t>
      </w:r>
      <w:r>
        <w:rPr>
          <w:rFonts w:ascii="SimSun" w:hAnsi="SimSun" w:eastAsia="SimSun" w:cs="SimSun"/>
          <w:sz w:val="22"/>
          <w:szCs w:val="22"/>
          <w:spacing w:val="-9"/>
        </w:rPr>
        <w:t>到不满的同时，也放弃了对人能以更好的方式存在的希望。这两位当代作</w:t>
      </w:r>
      <w:r>
        <w:rPr>
          <w:rFonts w:ascii="SimSun" w:hAnsi="SimSun" w:eastAsia="SimSun" w:cs="SimSun"/>
          <w:sz w:val="22"/>
          <w:szCs w:val="22"/>
          <w:spacing w:val="5"/>
        </w:rPr>
        <w:t xml:space="preserve">  </w:t>
      </w:r>
      <w:r>
        <w:rPr>
          <w:rFonts w:ascii="SimSun" w:hAnsi="SimSun" w:eastAsia="SimSun" w:cs="SimSun"/>
          <w:sz w:val="22"/>
          <w:szCs w:val="22"/>
          <w:spacing w:val="-5"/>
        </w:rPr>
        <w:t>家之所以热衷于溢恶，之所以那样冷静、从容、客观地描写着人类之恶，</w:t>
      </w:r>
      <w:r>
        <w:rPr>
          <w:rFonts w:ascii="SimSun" w:hAnsi="SimSun" w:eastAsia="SimSun" w:cs="SimSun"/>
          <w:sz w:val="22"/>
          <w:szCs w:val="22"/>
        </w:rPr>
        <w:t xml:space="preserve"> </w:t>
      </w:r>
      <w:r>
        <w:rPr>
          <w:rFonts w:ascii="SimSun" w:hAnsi="SimSun" w:eastAsia="SimSun" w:cs="SimSun"/>
          <w:sz w:val="22"/>
          <w:szCs w:val="22"/>
          <w:spacing w:val="-8"/>
        </w:rPr>
        <w:t>是因为已经把恶当做不可改变的既存事实接受下来了，是</w:t>
      </w:r>
      <w:r>
        <w:rPr>
          <w:rFonts w:ascii="SimSun" w:hAnsi="SimSun" w:eastAsia="SimSun" w:cs="SimSun"/>
          <w:sz w:val="22"/>
          <w:szCs w:val="22"/>
          <w:spacing w:val="-9"/>
        </w:rPr>
        <w:t>因为已经认可了</w:t>
      </w:r>
      <w:r>
        <w:rPr>
          <w:rFonts w:ascii="SimSun" w:hAnsi="SimSun" w:eastAsia="SimSun" w:cs="SimSun"/>
          <w:sz w:val="22"/>
          <w:szCs w:val="22"/>
        </w:rPr>
        <w:t xml:space="preserve">  </w:t>
      </w:r>
      <w:r>
        <w:rPr>
          <w:rFonts w:ascii="SimSun" w:hAnsi="SimSun" w:eastAsia="SimSun" w:cs="SimSun"/>
          <w:sz w:val="22"/>
          <w:szCs w:val="22"/>
          <w:spacing w:val="-9"/>
        </w:rPr>
        <w:t>恶的合理性和永久性。读残雪、余华的作品，常常感到作者简直是在炫耀</w:t>
      </w:r>
      <w:r>
        <w:rPr>
          <w:rFonts w:ascii="SimSun" w:hAnsi="SimSun" w:eastAsia="SimSun" w:cs="SimSun"/>
          <w:sz w:val="22"/>
          <w:szCs w:val="22"/>
          <w:spacing w:val="3"/>
        </w:rPr>
        <w:t xml:space="preserve">  </w:t>
      </w:r>
      <w:r>
        <w:rPr>
          <w:rFonts w:ascii="SimSun" w:hAnsi="SimSun" w:eastAsia="SimSun" w:cs="SimSun"/>
          <w:sz w:val="22"/>
          <w:szCs w:val="22"/>
          <w:spacing w:val="-5"/>
        </w:rPr>
        <w:t>恶、品味恶、欣赏恶了。而鲁迅则不同。鲁迅在思想上曾深受尼采影响。</w:t>
      </w:r>
      <w:r>
        <w:rPr>
          <w:rFonts w:ascii="SimSun" w:hAnsi="SimSun" w:eastAsia="SimSun" w:cs="SimSun"/>
          <w:sz w:val="22"/>
          <w:szCs w:val="22"/>
        </w:rPr>
        <w:t xml:space="preserve"> </w:t>
      </w:r>
      <w:r>
        <w:rPr>
          <w:rFonts w:ascii="SimSun" w:hAnsi="SimSun" w:eastAsia="SimSun" w:cs="SimSun"/>
          <w:sz w:val="22"/>
          <w:szCs w:val="22"/>
          <w:spacing w:val="-8"/>
        </w:rPr>
        <w:t>在对人的认识上，鲁迅也曾与尼采相通。尼采是对人的现存</w:t>
      </w:r>
      <w:r>
        <w:rPr>
          <w:rFonts w:ascii="SimSun" w:hAnsi="SimSun" w:eastAsia="SimSun" w:cs="SimSun"/>
          <w:sz w:val="22"/>
          <w:szCs w:val="22"/>
          <w:spacing w:val="-9"/>
        </w:rPr>
        <w:t>状况极为不满</w:t>
      </w:r>
      <w:r>
        <w:rPr>
          <w:rFonts w:ascii="SimSun" w:hAnsi="SimSun" w:eastAsia="SimSun" w:cs="SimSun"/>
          <w:sz w:val="22"/>
          <w:szCs w:val="22"/>
        </w:rPr>
        <w:t xml:space="preserve">  </w:t>
      </w:r>
      <w:r>
        <w:rPr>
          <w:rFonts w:ascii="SimSun" w:hAnsi="SimSun" w:eastAsia="SimSun" w:cs="SimSun"/>
          <w:sz w:val="22"/>
          <w:szCs w:val="22"/>
          <w:spacing w:val="-2"/>
        </w:rPr>
        <w:t>的，他毕生都在责骂人，责骂现有的人。但是，尼采又从未对人失去希</w:t>
      </w:r>
      <w:r>
        <w:rPr>
          <w:rFonts w:ascii="SimSun" w:hAnsi="SimSun" w:eastAsia="SimSun" w:cs="SimSun"/>
          <w:sz w:val="22"/>
          <w:szCs w:val="22"/>
          <w:spacing w:val="1"/>
        </w:rPr>
        <w:t xml:space="preserve">  </w:t>
      </w:r>
      <w:r>
        <w:rPr>
          <w:rFonts w:ascii="SimSun" w:hAnsi="SimSun" w:eastAsia="SimSun" w:cs="SimSun"/>
          <w:sz w:val="22"/>
          <w:szCs w:val="22"/>
          <w:spacing w:val="-10"/>
        </w:rPr>
        <w:t>望，或者，从未允许自己对人失去希望。尼采在责骂现有的人的同时，又</w:t>
      </w:r>
      <w:r>
        <w:rPr>
          <w:rFonts w:ascii="SimSun" w:hAnsi="SimSun" w:eastAsia="SimSun" w:cs="SimSun"/>
          <w:sz w:val="22"/>
          <w:szCs w:val="22"/>
          <w:spacing w:val="9"/>
        </w:rPr>
        <w:t xml:space="preserve">  </w:t>
      </w:r>
      <w:r>
        <w:rPr>
          <w:rFonts w:ascii="SimSun" w:hAnsi="SimSun" w:eastAsia="SimSun" w:cs="SimSun"/>
          <w:sz w:val="22"/>
          <w:szCs w:val="22"/>
          <w:spacing w:val="-5"/>
        </w:rPr>
        <w:t>呼唤着超人的出现。尼采有一段名言：“猿猴对于</w:t>
      </w:r>
      <w:r>
        <w:rPr>
          <w:rFonts w:ascii="SimSun" w:hAnsi="SimSun" w:eastAsia="SimSun" w:cs="SimSun"/>
          <w:sz w:val="22"/>
          <w:szCs w:val="22"/>
          <w:spacing w:val="-6"/>
        </w:rPr>
        <w:t>人是什么?一种可笑一</w:t>
      </w:r>
      <w:r>
        <w:rPr>
          <w:rFonts w:ascii="SimSun" w:hAnsi="SimSun" w:eastAsia="SimSun" w:cs="SimSun"/>
          <w:sz w:val="22"/>
          <w:szCs w:val="22"/>
        </w:rPr>
        <w:t xml:space="preserve">  </w:t>
      </w:r>
      <w:r>
        <w:rPr>
          <w:rFonts w:ascii="SimSun" w:hAnsi="SimSun" w:eastAsia="SimSun" w:cs="SimSun"/>
          <w:sz w:val="22"/>
          <w:szCs w:val="22"/>
          <w:spacing w:val="-9"/>
        </w:rPr>
        <w:t>种羞耻之物。人对于超人也是如此：一种可笑或一种羞耻之物。你们曾经</w:t>
      </w:r>
      <w:r>
        <w:rPr>
          <w:rFonts w:ascii="SimSun" w:hAnsi="SimSun" w:eastAsia="SimSun" w:cs="SimSun"/>
          <w:sz w:val="22"/>
          <w:szCs w:val="22"/>
          <w:spacing w:val="3"/>
        </w:rPr>
        <w:t xml:space="preserve">  </w:t>
      </w:r>
      <w:r>
        <w:rPr>
          <w:rFonts w:ascii="SimSun" w:hAnsi="SimSun" w:eastAsia="SimSun" w:cs="SimSun"/>
          <w:sz w:val="22"/>
          <w:szCs w:val="22"/>
          <w:spacing w:val="-9"/>
        </w:rPr>
        <w:t>由蠕虫到人，但在你们心中大都仍是蠕虫。从前你们是猿猴，但现在人类</w:t>
      </w:r>
      <w:r>
        <w:rPr>
          <w:rFonts w:ascii="SimSun" w:hAnsi="SimSun" w:eastAsia="SimSun" w:cs="SimSun"/>
          <w:sz w:val="22"/>
          <w:szCs w:val="22"/>
          <w:spacing w:val="3"/>
        </w:rPr>
        <w:t xml:space="preserve">  </w:t>
      </w:r>
      <w:r>
        <w:rPr>
          <w:rFonts w:ascii="SimSun" w:hAnsi="SimSun" w:eastAsia="SimSun" w:cs="SimSun"/>
          <w:sz w:val="22"/>
          <w:szCs w:val="22"/>
          <w:spacing w:val="-12"/>
        </w:rPr>
        <w:t>比任何猿猴更是一种猿猴。”①这是对人本身的极为坚决而又深刻的否定。</w:t>
      </w:r>
      <w:r>
        <w:rPr>
          <w:rFonts w:ascii="SimSun" w:hAnsi="SimSun" w:eastAsia="SimSun" w:cs="SimSun"/>
          <w:sz w:val="22"/>
          <w:szCs w:val="22"/>
          <w:spacing w:val="15"/>
        </w:rPr>
        <w:t xml:space="preserve"> </w:t>
      </w:r>
      <w:r>
        <w:rPr>
          <w:rFonts w:ascii="SimSun" w:hAnsi="SimSun" w:eastAsia="SimSun" w:cs="SimSun"/>
          <w:sz w:val="22"/>
          <w:szCs w:val="22"/>
          <w:spacing w:val="-9"/>
        </w:rPr>
        <w:t>但在否定的同时，尼采又高悬了一个超人，这就给人指出了一条出路而并</w:t>
      </w:r>
      <w:r>
        <w:rPr>
          <w:rFonts w:ascii="SimSun" w:hAnsi="SimSun" w:eastAsia="SimSun" w:cs="SimSun"/>
          <w:sz w:val="22"/>
          <w:szCs w:val="22"/>
          <w:spacing w:val="3"/>
        </w:rPr>
        <w:t xml:space="preserve">  </w:t>
      </w:r>
      <w:r>
        <w:rPr>
          <w:rFonts w:ascii="SimSun" w:hAnsi="SimSun" w:eastAsia="SimSun" w:cs="SimSun"/>
          <w:sz w:val="22"/>
          <w:szCs w:val="22"/>
          <w:spacing w:val="-9"/>
        </w:rPr>
        <w:t>未对人彻底绝望。人是唯一未定型的动物，人是一个过渡、一座桥梁，人</w:t>
      </w:r>
      <w:r>
        <w:rPr>
          <w:rFonts w:ascii="SimSun" w:hAnsi="SimSun" w:eastAsia="SimSun" w:cs="SimSun"/>
          <w:sz w:val="22"/>
          <w:szCs w:val="22"/>
          <w:spacing w:val="3"/>
        </w:rPr>
        <w:t xml:space="preserve">  </w:t>
      </w:r>
      <w:r>
        <w:rPr>
          <w:rFonts w:ascii="SimSun" w:hAnsi="SimSun" w:eastAsia="SimSun" w:cs="SimSun"/>
          <w:sz w:val="22"/>
          <w:szCs w:val="22"/>
          <w:spacing w:val="-11"/>
        </w:rPr>
        <w:t>身上存在着无限的可能性</w:t>
      </w:r>
      <w:r>
        <w:rPr>
          <w:rFonts w:ascii="SimSun" w:hAnsi="SimSun" w:eastAsia="SimSun" w:cs="SimSun"/>
          <w:sz w:val="22"/>
          <w:szCs w:val="22"/>
          <w:spacing w:val="-43"/>
        </w:rPr>
        <w:t xml:space="preserve"> </w:t>
      </w:r>
      <w:r>
        <w:rPr>
          <w:rFonts w:ascii="SimSun" w:hAnsi="SimSun" w:eastAsia="SimSun" w:cs="SimSun"/>
          <w:sz w:val="22"/>
          <w:szCs w:val="22"/>
          <w:u w:val="single" w:color="auto"/>
          <w:spacing w:val="5"/>
        </w:rPr>
        <w:t xml:space="preserve">    </w:t>
      </w:r>
      <w:r>
        <w:rPr>
          <w:rFonts w:ascii="SimSun" w:hAnsi="SimSun" w:eastAsia="SimSun" w:cs="SimSun"/>
          <w:sz w:val="22"/>
          <w:szCs w:val="22"/>
          <w:spacing w:val="-110"/>
        </w:rPr>
        <w:t xml:space="preserve"> </w:t>
      </w:r>
      <w:r>
        <w:rPr>
          <w:rFonts w:ascii="SimSun" w:hAnsi="SimSun" w:eastAsia="SimSun" w:cs="SimSun"/>
          <w:sz w:val="22"/>
          <w:szCs w:val="22"/>
          <w:spacing w:val="-11"/>
        </w:rPr>
        <w:t>这是尼采的基本思想。鲁迅虽然认为尼采的</w:t>
      </w:r>
    </w:p>
    <w:p>
      <w:pPr>
        <w:pStyle w:val="BodyText"/>
        <w:spacing w:line="325" w:lineRule="auto"/>
        <w:rPr/>
      </w:pPr>
      <w:r/>
    </w:p>
    <w:p>
      <w:pPr>
        <w:pStyle w:val="BodyText"/>
        <w:spacing w:line="325" w:lineRule="auto"/>
        <w:rPr/>
      </w:pPr>
      <w:r>
        <w:drawing>
          <wp:anchor distT="0" distB="0" distL="0" distR="0" simplePos="0" relativeHeight="251912192" behindDoc="0" locked="0" layoutInCell="1" allowOverlap="1">
            <wp:simplePos x="0" y="0"/>
            <wp:positionH relativeFrom="column">
              <wp:posOffset>6374</wp:posOffset>
            </wp:positionH>
            <wp:positionV relativeFrom="paragraph">
              <wp:posOffset>99997</wp:posOffset>
            </wp:positionV>
            <wp:extent cx="1098553" cy="6414"/>
            <wp:effectExtent l="0" t="0" r="0" b="0"/>
            <wp:wrapNone/>
            <wp:docPr id="260" name="IM 260"/>
            <wp:cNvGraphicFramePr/>
            <a:graphic>
              <a:graphicData uri="http://schemas.openxmlformats.org/drawingml/2006/picture">
                <pic:pic>
                  <pic:nvPicPr>
                    <pic:cNvPr id="260" name="IM 260"/>
                    <pic:cNvPicPr/>
                  </pic:nvPicPr>
                  <pic:blipFill>
                    <a:blip r:embed="rId133"/>
                    <a:stretch>
                      <a:fillRect/>
                    </a:stretch>
                  </pic:blipFill>
                  <pic:spPr>
                    <a:xfrm rot="0">
                      <a:off x="0" y="0"/>
                      <a:ext cx="1098553" cy="6414"/>
                    </a:xfrm>
                    <a:prstGeom prst="rect">
                      <a:avLst/>
                    </a:prstGeom>
                  </pic:spPr>
                </pic:pic>
              </a:graphicData>
            </a:graphic>
          </wp:anchor>
        </w:drawing>
      </w:r>
      <w:r/>
    </w:p>
    <w:p>
      <w:pPr>
        <w:ind w:left="349"/>
        <w:spacing w:before="55" w:line="217" w:lineRule="auto"/>
        <w:rPr>
          <w:rFonts w:ascii="SimSun" w:hAnsi="SimSun" w:eastAsia="SimSun" w:cs="SimSun"/>
          <w:sz w:val="17"/>
          <w:szCs w:val="17"/>
        </w:rPr>
      </w:pPr>
      <w:r>
        <w:rPr>
          <w:rFonts w:ascii="SimSun" w:hAnsi="SimSun" w:eastAsia="SimSun" w:cs="SimSun"/>
          <w:sz w:val="17"/>
          <w:szCs w:val="17"/>
          <w:spacing w:val="-19"/>
        </w:rPr>
        <w:t>① 尼采：《查拉图斯拉如是说》。</w:t>
      </w:r>
    </w:p>
    <w:p>
      <w:pPr>
        <w:spacing w:line="217" w:lineRule="auto"/>
        <w:sectPr>
          <w:pgSz w:w="9210" w:h="13120"/>
          <w:pgMar w:top="400" w:right="959" w:bottom="400" w:left="1369" w:header="0" w:footer="0" w:gutter="0"/>
        </w:sectPr>
        <w:rPr>
          <w:rFonts w:ascii="SimSun" w:hAnsi="SimSun" w:eastAsia="SimSun" w:cs="SimSun"/>
          <w:sz w:val="17"/>
          <w:szCs w:val="17"/>
        </w:rPr>
      </w:pPr>
    </w:p>
    <w:p>
      <w:pPr>
        <w:spacing w:before="259"/>
        <w:rPr>
          <w:rFonts w:ascii="Times New Roman" w:hAnsi="Times New Roman" w:eastAsia="Times New Roman" w:cs="Times New Roman"/>
          <w:sz w:val="21"/>
          <w:szCs w:val="21"/>
        </w:rPr>
      </w:pPr>
      <w:r>
        <w:drawing>
          <wp:anchor distT="0" distB="0" distL="0" distR="0" simplePos="0" relativeHeight="251916288" behindDoc="0" locked="0" layoutInCell="1" allowOverlap="1">
            <wp:simplePos x="0" y="0"/>
            <wp:positionH relativeFrom="column">
              <wp:posOffset>482605</wp:posOffset>
            </wp:positionH>
            <wp:positionV relativeFrom="paragraph">
              <wp:posOffset>463556</wp:posOffset>
            </wp:positionV>
            <wp:extent cx="2152660" cy="6350"/>
            <wp:effectExtent l="0" t="0" r="0" b="0"/>
            <wp:wrapNone/>
            <wp:docPr id="262" name="IM 262"/>
            <wp:cNvGraphicFramePr/>
            <a:graphic>
              <a:graphicData uri="http://schemas.openxmlformats.org/drawingml/2006/picture">
                <pic:pic>
                  <pic:nvPicPr>
                    <pic:cNvPr id="262" name="IM 262"/>
                    <pic:cNvPicPr/>
                  </pic:nvPicPr>
                  <pic:blipFill>
                    <a:blip r:embed="rId134"/>
                    <a:stretch>
                      <a:fillRect/>
                    </a:stretch>
                  </pic:blipFill>
                  <pic:spPr>
                    <a:xfrm rot="0">
                      <a:off x="0" y="0"/>
                      <a:ext cx="2152660" cy="6350"/>
                    </a:xfrm>
                    <a:prstGeom prst="rect">
                      <a:avLst/>
                    </a:prstGeom>
                  </pic:spPr>
                </pic:pic>
              </a:graphicData>
            </a:graphic>
          </wp:anchor>
        </w:drawing>
      </w:r>
      <w:r>
        <w:rPr>
          <w:rFonts w:ascii="SimHei" w:hAnsi="SimHei" w:eastAsia="SimHei" w:cs="SimHei"/>
          <w:sz w:val="31"/>
          <w:szCs w:val="31"/>
          <w:position w:val="-39"/>
        </w:rPr>
        <w:drawing>
          <wp:inline distT="0" distB="0" distL="0" distR="0">
            <wp:extent cx="501671" cy="488957"/>
            <wp:effectExtent l="0" t="0" r="0" b="0"/>
            <wp:docPr id="264" name="IM 264"/>
            <wp:cNvGraphicFramePr/>
            <a:graphic>
              <a:graphicData uri="http://schemas.openxmlformats.org/drawingml/2006/picture">
                <pic:pic>
                  <pic:nvPicPr>
                    <pic:cNvPr id="264" name="IM 264"/>
                    <pic:cNvPicPr/>
                  </pic:nvPicPr>
                  <pic:blipFill>
                    <a:blip r:embed="rId135"/>
                    <a:stretch>
                      <a:fillRect/>
                    </a:stretch>
                  </pic:blipFill>
                  <pic:spPr>
                    <a:xfrm rot="0">
                      <a:off x="0" y="0"/>
                      <a:ext cx="501671" cy="488957"/>
                    </a:xfrm>
                    <a:prstGeom prst="rect">
                      <a:avLst/>
                    </a:prstGeom>
                  </pic:spPr>
                </pic:pic>
              </a:graphicData>
            </a:graphic>
          </wp:inline>
        </w:drawing>
      </w:r>
      <w:r>
        <w:rPr>
          <w:rFonts w:ascii="SimHei" w:hAnsi="SimHei" w:eastAsia="SimHei" w:cs="SimHei"/>
          <w:sz w:val="31"/>
          <w:szCs w:val="31"/>
          <w:spacing w:val="33"/>
        </w:rPr>
        <w:t xml:space="preserve"> </w:t>
      </w:r>
      <w:r>
        <w:rPr>
          <w:rFonts w:ascii="SimHei" w:hAnsi="SimHei" w:eastAsia="SimHei" w:cs="SimHei"/>
          <w:sz w:val="31"/>
          <w:szCs w:val="31"/>
          <w:b/>
          <w:bCs/>
        </w:rPr>
        <w:t>批评丛书</w:t>
      </w:r>
      <w:r>
        <w:rPr>
          <w:rFonts w:ascii="SimHei" w:hAnsi="SimHei" w:eastAsia="SimHei" w:cs="SimHei"/>
          <w:sz w:val="31"/>
          <w:szCs w:val="31"/>
          <w:spacing w:val="22"/>
        </w:rPr>
        <w:t xml:space="preserve">      </w:t>
      </w:r>
      <w:r>
        <w:rPr>
          <w:rFonts w:ascii="Times New Roman" w:hAnsi="Times New Roman" w:eastAsia="Times New Roman" w:cs="Times New Roman"/>
          <w:sz w:val="21"/>
          <w:szCs w:val="21"/>
          <w:position w:val="-6"/>
        </w:rPr>
        <w:t>72</w:t>
      </w:r>
    </w:p>
    <w:p>
      <w:pPr>
        <w:ind w:left="59" w:right="143"/>
        <w:spacing w:before="304" w:line="297" w:lineRule="auto"/>
        <w:jc w:val="both"/>
        <w:rPr>
          <w:rFonts w:ascii="SimSun" w:hAnsi="SimSun" w:eastAsia="SimSun" w:cs="SimSun"/>
          <w:sz w:val="21"/>
          <w:szCs w:val="21"/>
        </w:rPr>
      </w:pPr>
      <w:r>
        <w:rPr>
          <w:rFonts w:ascii="SimSun" w:hAnsi="SimSun" w:eastAsia="SimSun" w:cs="SimSun"/>
          <w:sz w:val="21"/>
          <w:szCs w:val="21"/>
          <w:spacing w:val="5"/>
        </w:rPr>
        <w:t>超人太渺茫①,但却也对人不肯绝望。在坚定地否认了人的现存状况的同</w:t>
      </w:r>
      <w:r>
        <w:rPr>
          <w:rFonts w:ascii="SimSun" w:hAnsi="SimSun" w:eastAsia="SimSun" w:cs="SimSun"/>
          <w:sz w:val="21"/>
          <w:szCs w:val="21"/>
          <w:spacing w:val="1"/>
        </w:rPr>
        <w:t xml:space="preserve">  </w:t>
      </w:r>
      <w:r>
        <w:rPr>
          <w:rFonts w:ascii="SimSun" w:hAnsi="SimSun" w:eastAsia="SimSun" w:cs="SimSun"/>
          <w:sz w:val="21"/>
          <w:szCs w:val="21"/>
          <w:spacing w:val="4"/>
        </w:rPr>
        <w:t>时，始终怀有对人类变得更加高尚更加美好的希望。在《狂人日记》里，</w:t>
      </w:r>
      <w:r>
        <w:rPr>
          <w:rFonts w:ascii="SimSun" w:hAnsi="SimSun" w:eastAsia="SimSun" w:cs="SimSun"/>
          <w:sz w:val="21"/>
          <w:szCs w:val="21"/>
          <w:spacing w:val="16"/>
        </w:rPr>
        <w:t xml:space="preserve"> </w:t>
      </w:r>
      <w:r>
        <w:rPr>
          <w:rFonts w:ascii="SimSun" w:hAnsi="SimSun" w:eastAsia="SimSun" w:cs="SimSun"/>
          <w:sz w:val="21"/>
          <w:szCs w:val="21"/>
          <w:spacing w:val="1"/>
        </w:rPr>
        <w:t>鲁迅指出人吃人的原因就在于人性中尚存的野兽性，这和上述尼采认为人</w:t>
      </w:r>
      <w:r>
        <w:rPr>
          <w:rFonts w:ascii="SimSun" w:hAnsi="SimSun" w:eastAsia="SimSun" w:cs="SimSun"/>
          <w:sz w:val="21"/>
          <w:szCs w:val="21"/>
          <w:spacing w:val="8"/>
        </w:rPr>
        <w:t xml:space="preserve">  </w:t>
      </w:r>
      <w:r>
        <w:rPr>
          <w:rFonts w:ascii="SimSun" w:hAnsi="SimSun" w:eastAsia="SimSun" w:cs="SimSun"/>
          <w:sz w:val="21"/>
          <w:szCs w:val="21"/>
          <w:spacing w:val="1"/>
        </w:rPr>
        <w:t>类比任何一种猿猴还更是一种猿猴的思想很相近。正如尼采认为超人还从</w:t>
      </w:r>
      <w:r>
        <w:rPr>
          <w:rFonts w:ascii="SimSun" w:hAnsi="SimSun" w:eastAsia="SimSun" w:cs="SimSun"/>
          <w:sz w:val="21"/>
          <w:szCs w:val="21"/>
          <w:spacing w:val="7"/>
        </w:rPr>
        <w:t xml:space="preserve">  </w:t>
      </w:r>
      <w:r>
        <w:rPr>
          <w:rFonts w:ascii="SimSun" w:hAnsi="SimSun" w:eastAsia="SimSun" w:cs="SimSun"/>
          <w:sz w:val="21"/>
          <w:szCs w:val="21"/>
          <w:spacing w:val="8"/>
        </w:rPr>
        <w:t>未出现过，所有的人还太相似一样，鲁迅也并不认为已有了绝对清白的  </w:t>
      </w:r>
      <w:r>
        <w:rPr>
          <w:rFonts w:ascii="SimSun" w:hAnsi="SimSun" w:eastAsia="SimSun" w:cs="SimSun"/>
          <w:sz w:val="21"/>
          <w:szCs w:val="21"/>
          <w:spacing w:val="-2"/>
        </w:rPr>
        <w:t>人，就是狂人自己，也曾是吃人者。“没有吃过人的孩子，或者还有?”鲁</w:t>
      </w:r>
      <w:r>
        <w:rPr>
          <w:rFonts w:ascii="SimSun" w:hAnsi="SimSun" w:eastAsia="SimSun" w:cs="SimSun"/>
          <w:sz w:val="21"/>
          <w:szCs w:val="21"/>
          <w:spacing w:val="4"/>
        </w:rPr>
        <w:t xml:space="preserve">  </w:t>
      </w:r>
      <w:r>
        <w:rPr>
          <w:rFonts w:ascii="SimSun" w:hAnsi="SimSun" w:eastAsia="SimSun" w:cs="SimSun"/>
          <w:sz w:val="21"/>
          <w:szCs w:val="21"/>
        </w:rPr>
        <w:t>迅把人类的希望寄托在或许还有的没有吃过人的孩子</w:t>
      </w:r>
      <w:r>
        <w:rPr>
          <w:rFonts w:ascii="SimSun" w:hAnsi="SimSun" w:eastAsia="SimSun" w:cs="SimSun"/>
          <w:sz w:val="21"/>
          <w:szCs w:val="21"/>
          <w:spacing w:val="-1"/>
        </w:rPr>
        <w:t>身上。“救救孩子”,</w:t>
      </w:r>
      <w:r>
        <w:rPr>
          <w:rFonts w:ascii="SimSun" w:hAnsi="SimSun" w:eastAsia="SimSun" w:cs="SimSun"/>
          <w:sz w:val="21"/>
          <w:szCs w:val="21"/>
        </w:rPr>
        <w:t xml:space="preserve"> </w:t>
      </w:r>
      <w:r>
        <w:rPr>
          <w:rFonts w:ascii="SimSun" w:hAnsi="SimSun" w:eastAsia="SimSun" w:cs="SimSun"/>
          <w:sz w:val="21"/>
          <w:szCs w:val="21"/>
          <w:spacing w:val="1"/>
        </w:rPr>
        <w:t>是要救救那些还未吃过人的未来人。由于鲁迅并未对人绝望，由于鲁迅认</w:t>
      </w:r>
      <w:r>
        <w:rPr>
          <w:rFonts w:ascii="SimSun" w:hAnsi="SimSun" w:eastAsia="SimSun" w:cs="SimSun"/>
          <w:sz w:val="21"/>
          <w:szCs w:val="21"/>
          <w:spacing w:val="8"/>
        </w:rPr>
        <w:t xml:space="preserve">  </w:t>
      </w:r>
      <w:r>
        <w:rPr>
          <w:rFonts w:ascii="SimSun" w:hAnsi="SimSun" w:eastAsia="SimSun" w:cs="SimSun"/>
          <w:sz w:val="21"/>
          <w:szCs w:val="21"/>
          <w:spacing w:val="2"/>
        </w:rPr>
        <w:t>为人或许还可救药，使得《狂人日记》中的</w:t>
      </w:r>
      <w:r>
        <w:rPr>
          <w:rFonts w:ascii="SimSun" w:hAnsi="SimSun" w:eastAsia="SimSun" w:cs="SimSun"/>
          <w:sz w:val="21"/>
          <w:szCs w:val="21"/>
          <w:spacing w:val="1"/>
        </w:rPr>
        <w:t>狂人不仅仅是一个受害者，也</w:t>
      </w:r>
      <w:r>
        <w:rPr>
          <w:rFonts w:ascii="SimSun" w:hAnsi="SimSun" w:eastAsia="SimSun" w:cs="SimSun"/>
          <w:sz w:val="21"/>
          <w:szCs w:val="21"/>
        </w:rPr>
        <w:t xml:space="preserve">  </w:t>
      </w:r>
      <w:r>
        <w:rPr>
          <w:rFonts w:ascii="SimSun" w:hAnsi="SimSun" w:eastAsia="SimSun" w:cs="SimSun"/>
          <w:sz w:val="21"/>
          <w:szCs w:val="21"/>
          <w:spacing w:val="1"/>
        </w:rPr>
        <w:t>不仅仅是一个反抗者，而更是一个觉醒者，一个忏悔者，一个启蒙者。而</w:t>
      </w:r>
      <w:r>
        <w:rPr>
          <w:rFonts w:ascii="SimSun" w:hAnsi="SimSun" w:eastAsia="SimSun" w:cs="SimSun"/>
          <w:sz w:val="21"/>
          <w:szCs w:val="21"/>
          <w:spacing w:val="8"/>
        </w:rPr>
        <w:t xml:space="preserve">  </w:t>
      </w:r>
      <w:r>
        <w:rPr>
          <w:rFonts w:ascii="SimSun" w:hAnsi="SimSun" w:eastAsia="SimSun" w:cs="SimSun"/>
          <w:sz w:val="21"/>
          <w:szCs w:val="21"/>
          <w:spacing w:val="1"/>
        </w:rPr>
        <w:t>由于余华不具有鲁迅这样的希望，使得《四月三日事件》中的主人公仅仅</w:t>
      </w:r>
      <w:r>
        <w:rPr>
          <w:rFonts w:ascii="SimSun" w:hAnsi="SimSun" w:eastAsia="SimSun" w:cs="SimSun"/>
          <w:sz w:val="21"/>
          <w:szCs w:val="21"/>
        </w:rPr>
        <w:t xml:space="preserve">  </w:t>
      </w:r>
      <w:r>
        <w:rPr>
          <w:rFonts w:ascii="SimSun" w:hAnsi="SimSun" w:eastAsia="SimSun" w:cs="SimSun"/>
          <w:sz w:val="21"/>
          <w:szCs w:val="21"/>
          <w:spacing w:val="-1"/>
        </w:rPr>
        <w:t>是一个可怜的受害者。</w:t>
      </w:r>
    </w:p>
    <w:p>
      <w:pPr>
        <w:ind w:left="59" w:firstLine="430"/>
        <w:spacing w:before="64" w:line="297" w:lineRule="auto"/>
        <w:rPr>
          <w:rFonts w:ascii="SimSun" w:hAnsi="SimSun" w:eastAsia="SimSun" w:cs="SimSun"/>
          <w:sz w:val="21"/>
          <w:szCs w:val="21"/>
        </w:rPr>
      </w:pPr>
      <w:r>
        <w:rPr>
          <w:rFonts w:ascii="SimSun" w:hAnsi="SimSun" w:eastAsia="SimSun" w:cs="SimSun"/>
          <w:sz w:val="21"/>
          <w:szCs w:val="21"/>
          <w:spacing w:val="1"/>
        </w:rPr>
        <w:t>残雪和余华都不屑于写人的觉醒，人的忏悔，而自己的创作也并非一</w:t>
      </w:r>
      <w:r>
        <w:rPr>
          <w:rFonts w:ascii="SimSun" w:hAnsi="SimSun" w:eastAsia="SimSun" w:cs="SimSun"/>
          <w:sz w:val="21"/>
          <w:szCs w:val="21"/>
          <w:spacing w:val="3"/>
        </w:rPr>
        <w:t xml:space="preserve">   </w:t>
      </w:r>
      <w:r>
        <w:rPr>
          <w:rFonts w:ascii="SimSun" w:hAnsi="SimSun" w:eastAsia="SimSun" w:cs="SimSun"/>
          <w:sz w:val="21"/>
          <w:szCs w:val="21"/>
          <w:spacing w:val="4"/>
        </w:rPr>
        <w:t>种启蒙。既然不再对人的未来怀有希望，既然不想再为人找到一条出路，</w:t>
      </w:r>
      <w:r>
        <w:rPr>
          <w:rFonts w:ascii="SimSun" w:hAnsi="SimSun" w:eastAsia="SimSun" w:cs="SimSun"/>
          <w:sz w:val="21"/>
          <w:szCs w:val="21"/>
          <w:spacing w:val="8"/>
        </w:rPr>
        <w:t xml:space="preserve">  </w:t>
      </w:r>
      <w:r>
        <w:rPr>
          <w:rFonts w:ascii="SimSun" w:hAnsi="SimSun" w:eastAsia="SimSun" w:cs="SimSun"/>
          <w:sz w:val="21"/>
          <w:szCs w:val="21"/>
          <w:spacing w:val="12"/>
        </w:rPr>
        <w:t>既然人类变得更美好更完善的可能并不存在，那么</w:t>
      </w:r>
      <w:r>
        <w:rPr>
          <w:rFonts w:ascii="SimSun" w:hAnsi="SimSun" w:eastAsia="SimSun" w:cs="SimSun"/>
          <w:sz w:val="21"/>
          <w:szCs w:val="21"/>
          <w:spacing w:val="11"/>
        </w:rPr>
        <w:t>,所谓觉醒，所谓忏</w:t>
      </w:r>
      <w:r>
        <w:rPr>
          <w:rFonts w:ascii="SimSun" w:hAnsi="SimSun" w:eastAsia="SimSun" w:cs="SimSun"/>
          <w:sz w:val="21"/>
          <w:szCs w:val="21"/>
        </w:rPr>
        <w:t xml:space="preserve">   </w:t>
      </w:r>
      <w:r>
        <w:rPr>
          <w:rFonts w:ascii="SimSun" w:hAnsi="SimSun" w:eastAsia="SimSun" w:cs="SimSun"/>
          <w:sz w:val="21"/>
          <w:szCs w:val="21"/>
          <w:spacing w:val="5"/>
        </w:rPr>
        <w:t>悔，所谓启蒙，不都失去了意义，失去了根基，失去了</w:t>
      </w:r>
      <w:r>
        <w:rPr>
          <w:rFonts w:ascii="SimSun" w:hAnsi="SimSun" w:eastAsia="SimSun" w:cs="SimSun"/>
          <w:sz w:val="21"/>
          <w:szCs w:val="21"/>
          <w:spacing w:val="4"/>
        </w:rPr>
        <w:t>理由吗?而唯一可</w:t>
      </w:r>
      <w:r>
        <w:rPr>
          <w:rFonts w:ascii="SimSun" w:hAnsi="SimSun" w:eastAsia="SimSun" w:cs="SimSun"/>
          <w:sz w:val="21"/>
          <w:szCs w:val="21"/>
        </w:rPr>
        <w:t xml:space="preserve">   </w:t>
      </w:r>
      <w:r>
        <w:rPr>
          <w:rFonts w:ascii="SimSun" w:hAnsi="SimSun" w:eastAsia="SimSun" w:cs="SimSun"/>
          <w:sz w:val="21"/>
          <w:szCs w:val="21"/>
          <w:spacing w:val="2"/>
        </w:rPr>
        <w:t>做的，便是把人的现有状况当做不可更改的现实全盘肯定。如果我们追问</w:t>
      </w:r>
      <w:r>
        <w:rPr>
          <w:rFonts w:ascii="SimSun" w:hAnsi="SimSun" w:eastAsia="SimSun" w:cs="SimSun"/>
          <w:sz w:val="21"/>
          <w:szCs w:val="21"/>
        </w:rPr>
        <w:t xml:space="preserve">   </w:t>
      </w:r>
      <w:r>
        <w:rPr>
          <w:rFonts w:ascii="SimSun" w:hAnsi="SimSun" w:eastAsia="SimSun" w:cs="SimSun"/>
          <w:sz w:val="21"/>
          <w:szCs w:val="21"/>
          <w:spacing w:val="2"/>
        </w:rPr>
        <w:t>残雪、余华创作的目的，我们只能得出这样的结论，</w:t>
      </w:r>
      <w:r>
        <w:rPr>
          <w:rFonts w:ascii="SimSun" w:hAnsi="SimSun" w:eastAsia="SimSun" w:cs="SimSun"/>
          <w:sz w:val="21"/>
          <w:szCs w:val="21"/>
          <w:spacing w:val="1"/>
        </w:rPr>
        <w:t>即这两位作家创作的</w:t>
      </w:r>
      <w:r>
        <w:rPr>
          <w:rFonts w:ascii="SimSun" w:hAnsi="SimSun" w:eastAsia="SimSun" w:cs="SimSun"/>
          <w:sz w:val="21"/>
          <w:szCs w:val="21"/>
        </w:rPr>
        <w:t xml:space="preserve">   </w:t>
      </w:r>
      <w:r>
        <w:rPr>
          <w:rFonts w:ascii="SimSun" w:hAnsi="SimSun" w:eastAsia="SimSun" w:cs="SimSun"/>
          <w:sz w:val="21"/>
          <w:szCs w:val="21"/>
          <w:spacing w:val="1"/>
        </w:rPr>
        <w:t>目的就在于肯定恶、赞美恶，就在于向人们宣布：这就是人，这就是人的   </w:t>
      </w:r>
      <w:r>
        <w:rPr>
          <w:rFonts w:ascii="SimSun" w:hAnsi="SimSun" w:eastAsia="SimSun" w:cs="SimSun"/>
          <w:sz w:val="21"/>
          <w:szCs w:val="21"/>
          <w:spacing w:val="4"/>
        </w:rPr>
        <w:t>生存状况，这是不可改变，你们只能世世代代这样生活下去。除此之外，</w:t>
      </w:r>
      <w:r>
        <w:rPr>
          <w:rFonts w:ascii="SimSun" w:hAnsi="SimSun" w:eastAsia="SimSun" w:cs="SimSun"/>
          <w:sz w:val="21"/>
          <w:szCs w:val="21"/>
          <w:spacing w:val="7"/>
        </w:rPr>
        <w:t xml:space="preserve">  </w:t>
      </w:r>
      <w:r>
        <w:rPr>
          <w:rFonts w:ascii="SimSun" w:hAnsi="SimSun" w:eastAsia="SimSun" w:cs="SimSun"/>
          <w:sz w:val="21"/>
          <w:szCs w:val="21"/>
          <w:spacing w:val="9"/>
        </w:rPr>
        <w:t>我们实在得不出别的结论。而鲁迅则不同。鲁迅说过：“说到‘为什么’</w:t>
      </w:r>
      <w:r>
        <w:rPr>
          <w:rFonts w:ascii="SimSun" w:hAnsi="SimSun" w:eastAsia="SimSun" w:cs="SimSun"/>
          <w:sz w:val="21"/>
          <w:szCs w:val="21"/>
        </w:rPr>
        <w:t xml:space="preserve"> </w:t>
      </w:r>
      <w:r>
        <w:rPr>
          <w:rFonts w:ascii="SimSun" w:hAnsi="SimSun" w:eastAsia="SimSun" w:cs="SimSun"/>
          <w:sz w:val="21"/>
          <w:szCs w:val="21"/>
          <w:spacing w:val="1"/>
        </w:rPr>
        <w:t>做小说罢，我仍抱着十多年前的‘启蒙主义’,以为必须是‘为人生’,而</w:t>
      </w:r>
      <w:r>
        <w:rPr>
          <w:rFonts w:ascii="SimSun" w:hAnsi="SimSun" w:eastAsia="SimSun" w:cs="SimSun"/>
          <w:sz w:val="21"/>
          <w:szCs w:val="21"/>
          <w:spacing w:val="5"/>
        </w:rPr>
        <w:t xml:space="preserve">   </w:t>
      </w:r>
      <w:r>
        <w:rPr>
          <w:rFonts w:ascii="SimSun" w:hAnsi="SimSun" w:eastAsia="SimSun" w:cs="SimSun"/>
          <w:sz w:val="21"/>
          <w:szCs w:val="21"/>
          <w:spacing w:val="1"/>
        </w:rPr>
        <w:t>且要改良这人生。</w:t>
      </w:r>
      <w:r>
        <w:rPr>
          <w:rFonts w:ascii="SimSun" w:hAnsi="SimSun" w:eastAsia="SimSun" w:cs="SimSun"/>
          <w:sz w:val="21"/>
          <w:szCs w:val="21"/>
          <w:spacing w:val="-77"/>
        </w:rPr>
        <w:t xml:space="preserve"> </w:t>
      </w:r>
      <w:r>
        <w:rPr>
          <w:rFonts w:ascii="SimSun" w:hAnsi="SimSun" w:eastAsia="SimSun" w:cs="SimSun"/>
          <w:sz w:val="21"/>
          <w:szCs w:val="21"/>
          <w:spacing w:val="1"/>
        </w:rPr>
        <w:t>……所以我力避行文的唠</w:t>
      </w:r>
      <w:r>
        <w:rPr>
          <w:rFonts w:ascii="SimSun" w:hAnsi="SimSun" w:eastAsia="SimSun" w:cs="SimSun"/>
          <w:sz w:val="21"/>
          <w:szCs w:val="21"/>
        </w:rPr>
        <w:t>叨，只要觉得够将意思传达给   </w:t>
      </w:r>
      <w:r>
        <w:rPr>
          <w:rFonts w:ascii="SimSun" w:hAnsi="SimSun" w:eastAsia="SimSun" w:cs="SimSun"/>
          <w:sz w:val="21"/>
          <w:szCs w:val="21"/>
        </w:rPr>
        <w:t>别人了，就宁可什么陪衬拖带也没有。</w:t>
      </w:r>
      <w:r>
        <w:rPr>
          <w:rFonts w:ascii="SimSun" w:hAnsi="SimSun" w:eastAsia="SimSun" w:cs="SimSun"/>
          <w:sz w:val="21"/>
          <w:szCs w:val="21"/>
          <w:spacing w:val="-59"/>
        </w:rPr>
        <w:t xml:space="preserve"> </w:t>
      </w:r>
      <w:r>
        <w:rPr>
          <w:rFonts w:ascii="SimSun" w:hAnsi="SimSun" w:eastAsia="SimSun" w:cs="SimSun"/>
          <w:sz w:val="21"/>
          <w:szCs w:val="21"/>
        </w:rPr>
        <w:t>……我深信对于我的目的，这方法   </w:t>
      </w:r>
      <w:r>
        <w:rPr>
          <w:rFonts w:ascii="SimSun" w:hAnsi="SimSun" w:eastAsia="SimSun" w:cs="SimSun"/>
          <w:sz w:val="21"/>
          <w:szCs w:val="21"/>
          <w:spacing w:val="1"/>
        </w:rPr>
        <w:t>是适宜的。”②鲁迅的全部创作都是在启蒙。但对鲁迅式的启蒙，人们常</w:t>
      </w:r>
      <w:r>
        <w:rPr>
          <w:rFonts w:ascii="SimSun" w:hAnsi="SimSun" w:eastAsia="SimSun" w:cs="SimSun"/>
          <w:sz w:val="21"/>
          <w:szCs w:val="21"/>
          <w:spacing w:val="6"/>
        </w:rPr>
        <w:t xml:space="preserve">   </w:t>
      </w:r>
      <w:r>
        <w:rPr>
          <w:rFonts w:ascii="SimSun" w:hAnsi="SimSun" w:eastAsia="SimSun" w:cs="SimSun"/>
          <w:sz w:val="21"/>
          <w:szCs w:val="21"/>
          <w:spacing w:val="1"/>
        </w:rPr>
        <w:t>常有过于狭隘的理解。鲁迅式的启蒙固然与整个“五四”新文学的启蒙在</w:t>
      </w:r>
      <w:r>
        <w:rPr>
          <w:rFonts w:ascii="SimSun" w:hAnsi="SimSun" w:eastAsia="SimSun" w:cs="SimSun"/>
          <w:sz w:val="21"/>
          <w:szCs w:val="21"/>
          <w:spacing w:val="6"/>
        </w:rPr>
        <w:t xml:space="preserve">   </w:t>
      </w:r>
      <w:r>
        <w:rPr>
          <w:rFonts w:ascii="SimSun" w:hAnsi="SimSun" w:eastAsia="SimSun" w:cs="SimSun"/>
          <w:sz w:val="21"/>
          <w:szCs w:val="21"/>
          <w:spacing w:val="1"/>
        </w:rPr>
        <w:t>性质上有相通之处，是“五四”启蒙运动的一个重要组成部分。但鲁迅式</w:t>
      </w:r>
      <w:r>
        <w:rPr>
          <w:rFonts w:ascii="SimSun" w:hAnsi="SimSun" w:eastAsia="SimSun" w:cs="SimSun"/>
          <w:sz w:val="21"/>
          <w:szCs w:val="21"/>
          <w:spacing w:val="5"/>
        </w:rPr>
        <w:t xml:space="preserve">   </w:t>
      </w:r>
      <w:r>
        <w:rPr>
          <w:rFonts w:ascii="SimSun" w:hAnsi="SimSun" w:eastAsia="SimSun" w:cs="SimSun"/>
          <w:sz w:val="21"/>
          <w:szCs w:val="21"/>
          <w:spacing w:val="1"/>
        </w:rPr>
        <w:t>的启蒙却又有大异于整个“五四”启蒙运动之处。鲁迅式的启蒙不仅仅在</w:t>
      </w:r>
    </w:p>
    <w:p>
      <w:pPr>
        <w:pStyle w:val="BodyText"/>
        <w:spacing w:line="366" w:lineRule="auto"/>
        <w:rPr/>
      </w:pPr>
      <w:r>
        <w:drawing>
          <wp:anchor distT="0" distB="0" distL="0" distR="0" simplePos="0" relativeHeight="251915264" behindDoc="0" locked="0" layoutInCell="1" allowOverlap="1">
            <wp:simplePos x="0" y="0"/>
            <wp:positionH relativeFrom="column">
              <wp:posOffset>31756</wp:posOffset>
            </wp:positionH>
            <wp:positionV relativeFrom="paragraph">
              <wp:posOffset>159878</wp:posOffset>
            </wp:positionV>
            <wp:extent cx="1098553" cy="6350"/>
            <wp:effectExtent l="0" t="0" r="0" b="0"/>
            <wp:wrapNone/>
            <wp:docPr id="266" name="IM 266"/>
            <wp:cNvGraphicFramePr/>
            <a:graphic>
              <a:graphicData uri="http://schemas.openxmlformats.org/drawingml/2006/picture">
                <pic:pic>
                  <pic:nvPicPr>
                    <pic:cNvPr id="266" name="IM 266"/>
                    <pic:cNvPicPr/>
                  </pic:nvPicPr>
                  <pic:blipFill>
                    <a:blip r:embed="rId136"/>
                    <a:stretch>
                      <a:fillRect/>
                    </a:stretch>
                  </pic:blipFill>
                  <pic:spPr>
                    <a:xfrm rot="0">
                      <a:off x="0" y="0"/>
                      <a:ext cx="1098553" cy="6350"/>
                    </a:xfrm>
                    <a:prstGeom prst="rect">
                      <a:avLst/>
                    </a:prstGeom>
                  </pic:spPr>
                </pic:pic>
              </a:graphicData>
            </a:graphic>
          </wp:anchor>
        </w:drawing>
      </w:r>
      <w:r/>
    </w:p>
    <w:p>
      <w:pPr>
        <w:ind w:left="380"/>
        <w:spacing w:before="68" w:line="211" w:lineRule="auto"/>
        <w:rPr>
          <w:rFonts w:ascii="SimSun" w:hAnsi="SimSun" w:eastAsia="SimSun" w:cs="SimSun"/>
          <w:sz w:val="21"/>
          <w:szCs w:val="21"/>
        </w:rPr>
      </w:pPr>
      <w:r>
        <w:rPr>
          <w:rFonts w:ascii="SimSun" w:hAnsi="SimSun" w:eastAsia="SimSun" w:cs="SimSun"/>
          <w:sz w:val="21"/>
          <w:szCs w:val="21"/>
          <w:spacing w:val="-28"/>
          <w:w w:val="87"/>
        </w:rPr>
        <w:t>①</w:t>
      </w:r>
      <w:r>
        <w:rPr>
          <w:rFonts w:ascii="SimSun" w:hAnsi="SimSun" w:eastAsia="SimSun" w:cs="SimSun"/>
          <w:sz w:val="21"/>
          <w:szCs w:val="21"/>
          <w:spacing w:val="-44"/>
        </w:rPr>
        <w:t xml:space="preserve"> </w:t>
      </w:r>
      <w:r>
        <w:rPr>
          <w:rFonts w:ascii="SimSun" w:hAnsi="SimSun" w:eastAsia="SimSun" w:cs="SimSun"/>
          <w:sz w:val="21"/>
          <w:szCs w:val="21"/>
          <w:spacing w:val="-28"/>
          <w:w w:val="87"/>
        </w:rPr>
        <w:t>鲁迅：《随感录</w:t>
      </w:r>
      <w:r>
        <w:rPr>
          <w:rFonts w:ascii="SimSun" w:hAnsi="SimSun" w:eastAsia="SimSun" w:cs="SimSun"/>
          <w:sz w:val="21"/>
          <w:szCs w:val="21"/>
          <w:spacing w:val="-46"/>
        </w:rPr>
        <w:t xml:space="preserve"> </w:t>
      </w:r>
      <w:r>
        <w:rPr>
          <w:rFonts w:ascii="SimSun" w:hAnsi="SimSun" w:eastAsia="SimSun" w:cs="SimSun"/>
          <w:sz w:val="21"/>
          <w:szCs w:val="21"/>
          <w:spacing w:val="-28"/>
          <w:w w:val="87"/>
        </w:rPr>
        <w:t>·</w:t>
      </w:r>
      <w:r>
        <w:rPr>
          <w:rFonts w:ascii="SimSun" w:hAnsi="SimSun" w:eastAsia="SimSun" w:cs="SimSun"/>
          <w:sz w:val="21"/>
          <w:szCs w:val="21"/>
          <w:spacing w:val="-85"/>
        </w:rPr>
        <w:t xml:space="preserve"> </w:t>
      </w:r>
      <w:r>
        <w:rPr>
          <w:rFonts w:ascii="SimSun" w:hAnsi="SimSun" w:eastAsia="SimSun" w:cs="SimSun"/>
          <w:sz w:val="21"/>
          <w:szCs w:val="21"/>
          <w:spacing w:val="-28"/>
          <w:w w:val="87"/>
        </w:rPr>
        <w:t>四十一》,《鲁迅全集》第1卷。</w:t>
      </w:r>
    </w:p>
    <w:p>
      <w:pPr>
        <w:ind w:left="380"/>
        <w:spacing w:line="216" w:lineRule="auto"/>
        <w:rPr>
          <w:rFonts w:ascii="SimSun" w:hAnsi="SimSun" w:eastAsia="SimSun" w:cs="SimSun"/>
          <w:sz w:val="21"/>
          <w:szCs w:val="21"/>
        </w:rPr>
      </w:pPr>
      <w:r>
        <w:rPr>
          <w:rFonts w:ascii="SimSun" w:hAnsi="SimSun" w:eastAsia="SimSun" w:cs="SimSun"/>
          <w:sz w:val="21"/>
          <w:szCs w:val="21"/>
          <w:spacing w:val="-19"/>
          <w:w w:val="86"/>
        </w:rPr>
        <w:t>②</w:t>
      </w:r>
      <w:r>
        <w:rPr>
          <w:rFonts w:ascii="SimSun" w:hAnsi="SimSun" w:eastAsia="SimSun" w:cs="SimSun"/>
          <w:sz w:val="21"/>
          <w:szCs w:val="21"/>
          <w:spacing w:val="-58"/>
        </w:rPr>
        <w:t xml:space="preserve"> </w:t>
      </w:r>
      <w:r>
        <w:rPr>
          <w:rFonts w:ascii="SimSun" w:hAnsi="SimSun" w:eastAsia="SimSun" w:cs="SimSun"/>
          <w:sz w:val="21"/>
          <w:szCs w:val="21"/>
          <w:spacing w:val="-19"/>
          <w:w w:val="86"/>
        </w:rPr>
        <w:t>鲁迅：《我为什么做起小说来》,《鲁迅全集》第4卷</w:t>
      </w:r>
      <w:r>
        <w:rPr>
          <w:rFonts w:ascii="SimSun" w:hAnsi="SimSun" w:eastAsia="SimSun" w:cs="SimSun"/>
          <w:sz w:val="21"/>
          <w:szCs w:val="21"/>
          <w:spacing w:val="-20"/>
          <w:w w:val="86"/>
        </w:rPr>
        <w:t>。</w:t>
      </w:r>
    </w:p>
    <w:p>
      <w:pPr>
        <w:spacing w:line="216" w:lineRule="auto"/>
        <w:sectPr>
          <w:pgSz w:w="9210" w:h="13120"/>
          <w:pgMar w:top="400" w:right="1050" w:bottom="400" w:left="1090" w:header="0" w:footer="0" w:gutter="0"/>
        </w:sectPr>
        <w:rPr>
          <w:rFonts w:ascii="SimSun" w:hAnsi="SimSun" w:eastAsia="SimSun" w:cs="SimSun"/>
          <w:sz w:val="21"/>
          <w:szCs w:val="21"/>
        </w:rPr>
      </w:pPr>
    </w:p>
    <w:p>
      <w:pPr>
        <w:pStyle w:val="BodyText"/>
        <w:spacing w:line="329" w:lineRule="auto"/>
        <w:rPr/>
      </w:pPr>
      <w:r/>
    </w:p>
    <w:p>
      <w:pPr>
        <w:ind w:left="3279"/>
        <w:spacing w:before="104" w:line="217" w:lineRule="auto"/>
        <w:rPr>
          <w:rFonts w:ascii="SimHei" w:hAnsi="SimHei" w:eastAsia="SimHei" w:cs="SimHei"/>
          <w:sz w:val="32"/>
          <w:szCs w:val="32"/>
        </w:rPr>
      </w:pPr>
      <w:r>
        <w:drawing>
          <wp:anchor distT="0" distB="0" distL="0" distR="0" simplePos="0" relativeHeight="251919360" behindDoc="0" locked="0" layoutInCell="1" allowOverlap="1">
            <wp:simplePos x="0" y="0"/>
            <wp:positionH relativeFrom="column">
              <wp:posOffset>1327166</wp:posOffset>
            </wp:positionH>
            <wp:positionV relativeFrom="paragraph">
              <wp:posOffset>297263</wp:posOffset>
            </wp:positionV>
            <wp:extent cx="2990846" cy="6415"/>
            <wp:effectExtent l="0" t="0" r="0" b="0"/>
            <wp:wrapNone/>
            <wp:docPr id="268" name="IM 268"/>
            <wp:cNvGraphicFramePr/>
            <a:graphic>
              <a:graphicData uri="http://schemas.openxmlformats.org/drawingml/2006/picture">
                <pic:pic>
                  <pic:nvPicPr>
                    <pic:cNvPr id="268" name="IM 268"/>
                    <pic:cNvPicPr/>
                  </pic:nvPicPr>
                  <pic:blipFill>
                    <a:blip r:embed="rId137"/>
                    <a:stretch>
                      <a:fillRect/>
                    </a:stretch>
                  </pic:blipFill>
                  <pic:spPr>
                    <a:xfrm rot="0">
                      <a:off x="0" y="0"/>
                      <a:ext cx="2990846" cy="6415"/>
                    </a:xfrm>
                    <a:prstGeom prst="rect">
                      <a:avLst/>
                    </a:prstGeom>
                  </pic:spPr>
                </pic:pic>
              </a:graphicData>
            </a:graphic>
          </wp:anchor>
        </w:drawing>
      </w:r>
      <w:r>
        <w:rPr>
          <w:rFonts w:ascii="Times New Roman" w:hAnsi="Times New Roman" w:eastAsia="Times New Roman" w:cs="Times New Roman"/>
          <w:sz w:val="18"/>
          <w:szCs w:val="18"/>
          <w:spacing w:val="-1"/>
          <w:position w:val="-4"/>
        </w:rPr>
        <w:t>73                  </w:t>
      </w:r>
      <w:r>
        <w:rPr>
          <w:rFonts w:ascii="Times New Roman" w:hAnsi="Times New Roman" w:eastAsia="Times New Roman" w:cs="Times New Roman"/>
          <w:sz w:val="18"/>
          <w:szCs w:val="18"/>
          <w:spacing w:val="-2"/>
          <w:position w:val="-4"/>
        </w:rPr>
        <w:t xml:space="preserve">  </w:t>
      </w:r>
      <w:r>
        <w:rPr>
          <w:rFonts w:ascii="SimHei" w:hAnsi="SimHei" w:eastAsia="SimHei" w:cs="SimHei"/>
          <w:sz w:val="32"/>
          <w:szCs w:val="32"/>
          <w:b/>
          <w:bCs/>
          <w:spacing w:val="-2"/>
        </w:rPr>
        <w:t>一虚三叹论文学</w:t>
      </w:r>
    </w:p>
    <w:p>
      <w:pPr>
        <w:pStyle w:val="BodyText"/>
        <w:spacing w:line="263" w:lineRule="auto"/>
        <w:rPr/>
      </w:pPr>
      <w:r/>
    </w:p>
    <w:p>
      <w:pPr>
        <w:pStyle w:val="BodyText"/>
        <w:spacing w:line="264" w:lineRule="auto"/>
        <w:rPr/>
      </w:pPr>
      <w:r/>
    </w:p>
    <w:p>
      <w:pPr>
        <w:ind w:left="9"/>
        <w:spacing w:before="72" w:line="275" w:lineRule="auto"/>
        <w:jc w:val="both"/>
        <w:rPr>
          <w:rFonts w:ascii="SimSun" w:hAnsi="SimSun" w:eastAsia="SimSun" w:cs="SimSun"/>
          <w:sz w:val="22"/>
          <w:szCs w:val="22"/>
        </w:rPr>
      </w:pPr>
      <w:r>
        <w:rPr>
          <w:rFonts w:ascii="SimSun" w:hAnsi="SimSun" w:eastAsia="SimSun" w:cs="SimSun"/>
          <w:sz w:val="22"/>
          <w:szCs w:val="22"/>
          <w:spacing w:val="-9"/>
        </w:rPr>
        <w:t>于启发国人的自我意识，倡导反封建精神，鲁迅还一直坚持着一种</w:t>
      </w:r>
      <w:r>
        <w:rPr>
          <w:rFonts w:ascii="SimSun" w:hAnsi="SimSun" w:eastAsia="SimSun" w:cs="SimSun"/>
          <w:sz w:val="22"/>
          <w:szCs w:val="22"/>
          <w:spacing w:val="-10"/>
        </w:rPr>
        <w:t>面对整</w:t>
      </w:r>
      <w:r>
        <w:rPr>
          <w:rFonts w:ascii="SimSun" w:hAnsi="SimSun" w:eastAsia="SimSun" w:cs="SimSun"/>
          <w:sz w:val="22"/>
          <w:szCs w:val="22"/>
        </w:rPr>
        <w:t xml:space="preserve">  </w:t>
      </w:r>
      <w:r>
        <w:rPr>
          <w:rFonts w:ascii="SimSun" w:hAnsi="SimSun" w:eastAsia="SimSun" w:cs="SimSun"/>
          <w:sz w:val="22"/>
          <w:szCs w:val="22"/>
          <w:spacing w:val="-9"/>
        </w:rPr>
        <w:t>个人类的启蒙，也即尼采式的启蒙。尼采终身都是一个伟大的</w:t>
      </w:r>
      <w:r>
        <w:rPr>
          <w:rFonts w:ascii="SimSun" w:hAnsi="SimSun" w:eastAsia="SimSun" w:cs="SimSun"/>
          <w:sz w:val="22"/>
          <w:szCs w:val="22"/>
          <w:spacing w:val="-10"/>
        </w:rPr>
        <w:t>启蒙者，他</w:t>
      </w:r>
      <w:r>
        <w:rPr>
          <w:rFonts w:ascii="SimSun" w:hAnsi="SimSun" w:eastAsia="SimSun" w:cs="SimSun"/>
          <w:sz w:val="22"/>
          <w:szCs w:val="22"/>
        </w:rPr>
        <w:t xml:space="preserve">  </w:t>
      </w:r>
      <w:r>
        <w:rPr>
          <w:rFonts w:ascii="SimSun" w:hAnsi="SimSun" w:eastAsia="SimSun" w:cs="SimSun"/>
          <w:sz w:val="22"/>
          <w:szCs w:val="22"/>
          <w:spacing w:val="-9"/>
        </w:rPr>
        <w:t>面对整个人类说话，他告诉整个人类，说所有的人都活得太不合理</w:t>
      </w:r>
      <w:r>
        <w:rPr>
          <w:rFonts w:ascii="SimSun" w:hAnsi="SimSun" w:eastAsia="SimSun" w:cs="SimSun"/>
          <w:sz w:val="22"/>
          <w:szCs w:val="22"/>
          <w:spacing w:val="-10"/>
        </w:rPr>
        <w:t>，他要</w:t>
      </w:r>
      <w:r>
        <w:rPr>
          <w:rFonts w:ascii="SimSun" w:hAnsi="SimSun" w:eastAsia="SimSun" w:cs="SimSun"/>
          <w:sz w:val="22"/>
          <w:szCs w:val="22"/>
        </w:rPr>
        <w:t xml:space="preserve">  </w:t>
      </w:r>
      <w:r>
        <w:rPr>
          <w:rFonts w:ascii="SimSun" w:hAnsi="SimSun" w:eastAsia="SimSun" w:cs="SimSun"/>
          <w:sz w:val="22"/>
          <w:szCs w:val="22"/>
          <w:spacing w:val="-9"/>
        </w:rPr>
        <w:t>让全人类都觉醒，意识到人应该以另一种方式存在。在这一点上，鲁迅也</w:t>
      </w:r>
      <w:r>
        <w:rPr>
          <w:rFonts w:ascii="SimSun" w:hAnsi="SimSun" w:eastAsia="SimSun" w:cs="SimSun"/>
          <w:sz w:val="22"/>
          <w:szCs w:val="22"/>
        </w:rPr>
        <w:t xml:space="preserve">  </w:t>
      </w:r>
      <w:r>
        <w:rPr>
          <w:rFonts w:ascii="SimSun" w:hAnsi="SimSun" w:eastAsia="SimSun" w:cs="SimSun"/>
          <w:sz w:val="22"/>
          <w:szCs w:val="22"/>
          <w:spacing w:val="-9"/>
        </w:rPr>
        <w:t>深受尼采影响。《狂人日记》中的狂人，也是一个伟大的启蒙者</w:t>
      </w:r>
      <w:r>
        <w:rPr>
          <w:rFonts w:ascii="SimSun" w:hAnsi="SimSun" w:eastAsia="SimSun" w:cs="SimSun"/>
          <w:sz w:val="22"/>
          <w:szCs w:val="22"/>
          <w:spacing w:val="-10"/>
        </w:rPr>
        <w:t>，这个人</w:t>
      </w:r>
      <w:r>
        <w:rPr>
          <w:rFonts w:ascii="SimSun" w:hAnsi="SimSun" w:eastAsia="SimSun" w:cs="SimSun"/>
          <w:sz w:val="22"/>
          <w:szCs w:val="22"/>
        </w:rPr>
        <w:t xml:space="preserve">  </w:t>
      </w:r>
      <w:r>
        <w:rPr>
          <w:rFonts w:ascii="SimSun" w:hAnsi="SimSun" w:eastAsia="SimSun" w:cs="SimSun"/>
          <w:sz w:val="22"/>
          <w:szCs w:val="22"/>
          <w:spacing w:val="-8"/>
        </w:rPr>
        <w:t>物与尼采著作《查拉图斯拉如是说》中的查拉图斯拉也很</w:t>
      </w:r>
      <w:r>
        <w:rPr>
          <w:rFonts w:ascii="SimSun" w:hAnsi="SimSun" w:eastAsia="SimSun" w:cs="SimSun"/>
          <w:sz w:val="22"/>
          <w:szCs w:val="22"/>
          <w:spacing w:val="-9"/>
        </w:rPr>
        <w:t>相似。《狂人日</w:t>
      </w:r>
      <w:r>
        <w:rPr>
          <w:rFonts w:ascii="SimSun" w:hAnsi="SimSun" w:eastAsia="SimSun" w:cs="SimSun"/>
          <w:sz w:val="22"/>
          <w:szCs w:val="22"/>
        </w:rPr>
        <w:t xml:space="preserve"> </w:t>
      </w:r>
      <w:r>
        <w:rPr>
          <w:rFonts w:ascii="SimSun" w:hAnsi="SimSun" w:eastAsia="SimSun" w:cs="SimSun"/>
          <w:sz w:val="22"/>
          <w:szCs w:val="22"/>
          <w:spacing w:val="-9"/>
        </w:rPr>
        <w:t>记》其实也就是鲁迅的《查拉图斯拉如是说》。鲁迅创作的目的</w:t>
      </w:r>
      <w:r>
        <w:rPr>
          <w:rFonts w:ascii="SimSun" w:hAnsi="SimSun" w:eastAsia="SimSun" w:cs="SimSun"/>
          <w:sz w:val="22"/>
          <w:szCs w:val="22"/>
          <w:spacing w:val="-10"/>
        </w:rPr>
        <w:t>是改良人</w:t>
      </w:r>
      <w:r>
        <w:rPr>
          <w:rFonts w:ascii="SimSun" w:hAnsi="SimSun" w:eastAsia="SimSun" w:cs="SimSun"/>
          <w:sz w:val="22"/>
          <w:szCs w:val="22"/>
        </w:rPr>
        <w:t xml:space="preserve">  </w:t>
      </w:r>
      <w:r>
        <w:rPr>
          <w:rFonts w:ascii="SimSun" w:hAnsi="SimSun" w:eastAsia="SimSun" w:cs="SimSun"/>
          <w:sz w:val="22"/>
          <w:szCs w:val="22"/>
          <w:spacing w:val="-6"/>
        </w:rPr>
        <w:t>生，亦即让人类改变现有的存在状况。而创作的目的制约着创作的手法，</w:t>
      </w:r>
      <w:r>
        <w:rPr>
          <w:rFonts w:ascii="SimSun" w:hAnsi="SimSun" w:eastAsia="SimSun" w:cs="SimSun"/>
          <w:sz w:val="22"/>
          <w:szCs w:val="22"/>
          <w:spacing w:val="1"/>
        </w:rPr>
        <w:t xml:space="preserve"> </w:t>
      </w:r>
      <w:r>
        <w:rPr>
          <w:rFonts w:ascii="SimSun" w:hAnsi="SimSun" w:eastAsia="SimSun" w:cs="SimSun"/>
          <w:sz w:val="22"/>
          <w:szCs w:val="22"/>
          <w:spacing w:val="-6"/>
        </w:rPr>
        <w:t>制约着作者描写时的详略取舍。鲁迅之所以揭示人性之恶而又并不溢恶，</w:t>
      </w:r>
      <w:r>
        <w:rPr>
          <w:rFonts w:ascii="SimSun" w:hAnsi="SimSun" w:eastAsia="SimSun" w:cs="SimSun"/>
          <w:sz w:val="22"/>
          <w:szCs w:val="22"/>
          <w:spacing w:val="1"/>
        </w:rPr>
        <w:t xml:space="preserve"> </w:t>
      </w:r>
      <w:r>
        <w:rPr>
          <w:rFonts w:ascii="SimSun" w:hAnsi="SimSun" w:eastAsia="SimSun" w:cs="SimSun"/>
          <w:sz w:val="22"/>
          <w:szCs w:val="22"/>
          <w:spacing w:val="-2"/>
        </w:rPr>
        <w:t>就因为对于他的目的来说，这是不适宜的，他只要“够将意思传达</w:t>
      </w:r>
      <w:r>
        <w:rPr>
          <w:rFonts w:ascii="SimSun" w:hAnsi="SimSun" w:eastAsia="SimSun" w:cs="SimSun"/>
          <w:sz w:val="22"/>
          <w:szCs w:val="22"/>
          <w:spacing w:val="-3"/>
        </w:rPr>
        <w:t>给别</w:t>
      </w:r>
      <w:r>
        <w:rPr>
          <w:rFonts w:ascii="SimSun" w:hAnsi="SimSun" w:eastAsia="SimSun" w:cs="SimSun"/>
          <w:sz w:val="22"/>
          <w:szCs w:val="22"/>
        </w:rPr>
        <w:t xml:space="preserve">  </w:t>
      </w:r>
      <w:r>
        <w:rPr>
          <w:rFonts w:ascii="SimSun" w:hAnsi="SimSun" w:eastAsia="SimSun" w:cs="SimSun"/>
          <w:sz w:val="22"/>
          <w:szCs w:val="22"/>
          <w:spacing w:val="-9"/>
        </w:rPr>
        <w:t>人”就住手。而残雪、余华之所以热衷于溢恶，就因为创作的</w:t>
      </w:r>
      <w:r>
        <w:rPr>
          <w:rFonts w:ascii="SimSun" w:hAnsi="SimSun" w:eastAsia="SimSun" w:cs="SimSun"/>
          <w:sz w:val="22"/>
          <w:szCs w:val="22"/>
          <w:spacing w:val="-10"/>
        </w:rPr>
        <w:t>目的与鲁迅</w:t>
      </w:r>
      <w:r>
        <w:rPr>
          <w:rFonts w:ascii="SimSun" w:hAnsi="SimSun" w:eastAsia="SimSun" w:cs="SimSun"/>
          <w:sz w:val="22"/>
          <w:szCs w:val="22"/>
        </w:rPr>
        <w:t xml:space="preserve">  </w:t>
      </w:r>
      <w:r>
        <w:rPr>
          <w:rFonts w:ascii="SimSun" w:hAnsi="SimSun" w:eastAsia="SimSun" w:cs="SimSun"/>
          <w:sz w:val="22"/>
          <w:szCs w:val="22"/>
          <w:spacing w:val="-5"/>
        </w:rPr>
        <w:t>并不相同。两位当代作家不是要“改良这人生”,而是要承认这人生，肯</w:t>
      </w:r>
      <w:r>
        <w:rPr>
          <w:rFonts w:ascii="SimSun" w:hAnsi="SimSun" w:eastAsia="SimSun" w:cs="SimSun"/>
          <w:sz w:val="22"/>
          <w:szCs w:val="22"/>
        </w:rPr>
        <w:t xml:space="preserve"> </w:t>
      </w:r>
      <w:r>
        <w:rPr>
          <w:rFonts w:ascii="SimSun" w:hAnsi="SimSun" w:eastAsia="SimSun" w:cs="SimSun"/>
          <w:sz w:val="22"/>
          <w:szCs w:val="22"/>
          <w:spacing w:val="-6"/>
        </w:rPr>
        <w:t>定这人生。不厌其烦地、冷静从容地、客观细致地描写着种种人类之恶，</w:t>
      </w:r>
      <w:r>
        <w:rPr>
          <w:rFonts w:ascii="SimSun" w:hAnsi="SimSun" w:eastAsia="SimSun" w:cs="SimSun"/>
          <w:sz w:val="22"/>
          <w:szCs w:val="22"/>
          <w:spacing w:val="1"/>
        </w:rPr>
        <w:t xml:space="preserve"> </w:t>
      </w:r>
      <w:r>
        <w:rPr>
          <w:rFonts w:ascii="SimSun" w:hAnsi="SimSun" w:eastAsia="SimSun" w:cs="SimSun"/>
          <w:sz w:val="22"/>
          <w:szCs w:val="22"/>
          <w:spacing w:val="-9"/>
        </w:rPr>
        <w:t>所达到的目的只能是让人觉得人是不可救药的，人的现存状况是</w:t>
      </w:r>
      <w:r>
        <w:rPr>
          <w:rFonts w:ascii="SimSun" w:hAnsi="SimSun" w:eastAsia="SimSun" w:cs="SimSun"/>
          <w:sz w:val="22"/>
          <w:szCs w:val="22"/>
          <w:spacing w:val="-10"/>
        </w:rPr>
        <w:t>无法改变</w:t>
      </w:r>
      <w:r>
        <w:rPr>
          <w:rFonts w:ascii="SimSun" w:hAnsi="SimSun" w:eastAsia="SimSun" w:cs="SimSun"/>
          <w:sz w:val="22"/>
          <w:szCs w:val="22"/>
        </w:rPr>
        <w:t xml:space="preserve">  </w:t>
      </w:r>
      <w:r>
        <w:rPr>
          <w:rFonts w:ascii="SimSun" w:hAnsi="SimSun" w:eastAsia="SimSun" w:cs="SimSun"/>
          <w:sz w:val="22"/>
          <w:szCs w:val="22"/>
          <w:spacing w:val="-9"/>
        </w:rPr>
        <w:t>的，于是，也就不得不同作者一样无可奈何却又是心平气和地认可了人的</w:t>
      </w:r>
      <w:r>
        <w:rPr>
          <w:rFonts w:ascii="SimSun" w:hAnsi="SimSun" w:eastAsia="SimSun" w:cs="SimSun"/>
          <w:sz w:val="22"/>
          <w:szCs w:val="22"/>
          <w:spacing w:val="1"/>
        </w:rPr>
        <w:t xml:space="preserve">  </w:t>
      </w:r>
      <w:r>
        <w:rPr>
          <w:rFonts w:ascii="SimSun" w:hAnsi="SimSun" w:eastAsia="SimSun" w:cs="SimSun"/>
          <w:sz w:val="22"/>
          <w:szCs w:val="22"/>
          <w:spacing w:val="-12"/>
        </w:rPr>
        <w:t>现存状况。</w:t>
      </w:r>
    </w:p>
    <w:p>
      <w:pPr>
        <w:ind w:left="9" w:firstLine="430"/>
        <w:spacing w:before="155" w:line="283" w:lineRule="auto"/>
        <w:jc w:val="both"/>
        <w:rPr>
          <w:rFonts w:ascii="SimSun" w:hAnsi="SimSun" w:eastAsia="SimSun" w:cs="SimSun"/>
          <w:sz w:val="22"/>
          <w:szCs w:val="22"/>
        </w:rPr>
      </w:pPr>
      <w:r>
        <w:rPr>
          <w:rFonts w:ascii="SimSun" w:hAnsi="SimSun" w:eastAsia="SimSun" w:cs="SimSun"/>
          <w:sz w:val="22"/>
          <w:szCs w:val="22"/>
          <w:spacing w:val="-9"/>
        </w:rPr>
        <w:t>残雪、余华与鲁迅的区别，不仅仅在于前者因为人类无法改良而不将</w:t>
      </w:r>
      <w:r>
        <w:rPr>
          <w:rFonts w:ascii="SimSun" w:hAnsi="SimSun" w:eastAsia="SimSun" w:cs="SimSun"/>
          <w:sz w:val="22"/>
          <w:szCs w:val="22"/>
          <w:spacing w:val="8"/>
        </w:rPr>
        <w:t xml:space="preserve"> </w:t>
      </w:r>
      <w:r>
        <w:rPr>
          <w:rFonts w:ascii="SimSun" w:hAnsi="SimSun" w:eastAsia="SimSun" w:cs="SimSun"/>
          <w:sz w:val="22"/>
          <w:szCs w:val="22"/>
          <w:spacing w:val="-8"/>
        </w:rPr>
        <w:t>创作作为一种改良人生的方式，而后者则因为还</w:t>
      </w:r>
      <w:r>
        <w:rPr>
          <w:rFonts w:ascii="SimSun" w:hAnsi="SimSun" w:eastAsia="SimSun" w:cs="SimSun"/>
          <w:sz w:val="22"/>
          <w:szCs w:val="22"/>
          <w:spacing w:val="-9"/>
        </w:rPr>
        <w:t>希望人类能够改良而执著</w:t>
      </w:r>
      <w:r>
        <w:rPr>
          <w:rFonts w:ascii="SimSun" w:hAnsi="SimSun" w:eastAsia="SimSun" w:cs="SimSun"/>
          <w:sz w:val="22"/>
          <w:szCs w:val="22"/>
        </w:rPr>
        <w:t xml:space="preserve"> </w:t>
      </w:r>
      <w:r>
        <w:rPr>
          <w:rFonts w:ascii="SimSun" w:hAnsi="SimSun" w:eastAsia="SimSun" w:cs="SimSun"/>
          <w:sz w:val="22"/>
          <w:szCs w:val="22"/>
          <w:spacing w:val="-8"/>
        </w:rPr>
        <w:t>地去改良人生，还在于：前者对人类的未来不抱希望</w:t>
      </w:r>
      <w:r>
        <w:rPr>
          <w:rFonts w:ascii="SimSun" w:hAnsi="SimSun" w:eastAsia="SimSun" w:cs="SimSun"/>
          <w:sz w:val="22"/>
          <w:szCs w:val="22"/>
          <w:spacing w:val="-9"/>
        </w:rPr>
        <w:t>便转而去认可人类的</w:t>
      </w:r>
      <w:r>
        <w:rPr>
          <w:rFonts w:ascii="SimSun" w:hAnsi="SimSun" w:eastAsia="SimSun" w:cs="SimSun"/>
          <w:sz w:val="22"/>
          <w:szCs w:val="22"/>
        </w:rPr>
        <w:t xml:space="preserve"> </w:t>
      </w:r>
      <w:r>
        <w:rPr>
          <w:rFonts w:ascii="SimSun" w:hAnsi="SimSun" w:eastAsia="SimSun" w:cs="SimSun"/>
          <w:sz w:val="22"/>
          <w:szCs w:val="22"/>
          <w:spacing w:val="-6"/>
        </w:rPr>
        <w:t>现在，而后者即使对人类的未来失去希望也坚决拒绝与人类的现在媾和，</w:t>
      </w:r>
      <w:r>
        <w:rPr>
          <w:rFonts w:ascii="SimSun" w:hAnsi="SimSun" w:eastAsia="SimSun" w:cs="SimSun"/>
          <w:sz w:val="22"/>
          <w:szCs w:val="22"/>
          <w:spacing w:val="1"/>
        </w:rPr>
        <w:t xml:space="preserve"> </w:t>
      </w:r>
      <w:r>
        <w:rPr>
          <w:rFonts w:ascii="SimSun" w:hAnsi="SimSun" w:eastAsia="SimSun" w:cs="SimSun"/>
          <w:sz w:val="22"/>
          <w:szCs w:val="22"/>
          <w:spacing w:val="-9"/>
        </w:rPr>
        <w:t>坚决拒绝承认人类的现存状况是合理的，即使明知人类无法改良</w:t>
      </w:r>
      <w:r>
        <w:rPr>
          <w:rFonts w:ascii="SimSun" w:hAnsi="SimSun" w:eastAsia="SimSun" w:cs="SimSun"/>
          <w:sz w:val="22"/>
          <w:szCs w:val="22"/>
          <w:spacing w:val="-10"/>
        </w:rPr>
        <w:t>，也要硬</w:t>
      </w:r>
      <w:r>
        <w:rPr>
          <w:rFonts w:ascii="SimSun" w:hAnsi="SimSun" w:eastAsia="SimSun" w:cs="SimSun"/>
          <w:sz w:val="22"/>
          <w:szCs w:val="22"/>
        </w:rPr>
        <w:t xml:space="preserve">  </w:t>
      </w:r>
      <w:r>
        <w:rPr>
          <w:rFonts w:ascii="SimSun" w:hAnsi="SimSun" w:eastAsia="SimSun" w:cs="SimSun"/>
          <w:sz w:val="22"/>
          <w:szCs w:val="22"/>
          <w:spacing w:val="-9"/>
        </w:rPr>
        <w:t>着头皮去做。鲁迅身上有着强烈的“知其不可为而为”的精神，明知现实</w:t>
      </w:r>
      <w:r>
        <w:rPr>
          <w:rFonts w:ascii="SimSun" w:hAnsi="SimSun" w:eastAsia="SimSun" w:cs="SimSun"/>
          <w:sz w:val="22"/>
          <w:szCs w:val="22"/>
          <w:spacing w:val="17"/>
        </w:rPr>
        <w:t xml:space="preserve"> </w:t>
      </w:r>
      <w:r>
        <w:rPr>
          <w:rFonts w:ascii="SimSun" w:hAnsi="SimSun" w:eastAsia="SimSun" w:cs="SimSun"/>
          <w:sz w:val="22"/>
          <w:szCs w:val="22"/>
          <w:spacing w:val="-9"/>
        </w:rPr>
        <w:t>无法改变，也要与现实“捣乱”。其实，正如尼采骨子里是一个悲观</w:t>
      </w:r>
      <w:r>
        <w:rPr>
          <w:rFonts w:ascii="SimSun" w:hAnsi="SimSun" w:eastAsia="SimSun" w:cs="SimSun"/>
          <w:sz w:val="22"/>
          <w:szCs w:val="22"/>
          <w:spacing w:val="-10"/>
        </w:rPr>
        <w:t>绝望</w:t>
      </w:r>
      <w:r>
        <w:rPr>
          <w:rFonts w:ascii="SimSun" w:hAnsi="SimSun" w:eastAsia="SimSun" w:cs="SimSun"/>
          <w:sz w:val="22"/>
          <w:szCs w:val="22"/>
        </w:rPr>
        <w:t xml:space="preserve">  </w:t>
      </w:r>
      <w:r>
        <w:rPr>
          <w:rFonts w:ascii="SimSun" w:hAnsi="SimSun" w:eastAsia="SimSun" w:cs="SimSun"/>
          <w:sz w:val="22"/>
          <w:szCs w:val="22"/>
          <w:spacing w:val="-9"/>
        </w:rPr>
        <w:t>者一样，正如尼采的超人是打扮成希望的绝望一样，鲁迅的所谓希望</w:t>
      </w:r>
      <w:r>
        <w:rPr>
          <w:rFonts w:ascii="SimSun" w:hAnsi="SimSun" w:eastAsia="SimSun" w:cs="SimSun"/>
          <w:sz w:val="22"/>
          <w:szCs w:val="22"/>
          <w:spacing w:val="-10"/>
        </w:rPr>
        <w:t>，常</w:t>
      </w:r>
      <w:r>
        <w:rPr>
          <w:rFonts w:ascii="SimSun" w:hAnsi="SimSun" w:eastAsia="SimSun" w:cs="SimSun"/>
          <w:sz w:val="22"/>
          <w:szCs w:val="22"/>
        </w:rPr>
        <w:t xml:space="preserve">  </w:t>
      </w:r>
      <w:r>
        <w:rPr>
          <w:rFonts w:ascii="SimSun" w:hAnsi="SimSun" w:eastAsia="SimSun" w:cs="SimSun"/>
          <w:sz w:val="22"/>
          <w:szCs w:val="22"/>
          <w:spacing w:val="-9"/>
        </w:rPr>
        <w:t>常也不过是强打精神做出的笑容。鲁迅曾说自己“有时故意地填以没奈何</w:t>
      </w:r>
      <w:r>
        <w:rPr>
          <w:rFonts w:ascii="SimSun" w:hAnsi="SimSun" w:eastAsia="SimSun" w:cs="SimSun"/>
          <w:sz w:val="22"/>
          <w:szCs w:val="22"/>
          <w:spacing w:val="15"/>
        </w:rPr>
        <w:t xml:space="preserve"> </w:t>
      </w:r>
      <w:r>
        <w:rPr>
          <w:rFonts w:ascii="SimSun" w:hAnsi="SimSun" w:eastAsia="SimSun" w:cs="SimSun"/>
          <w:sz w:val="22"/>
          <w:szCs w:val="22"/>
          <w:spacing w:val="-9"/>
        </w:rPr>
        <w:t>的自欺的希望。希望，希望，用这希望的盾，抗拒着那空虚中的暗</w:t>
      </w:r>
      <w:r>
        <w:rPr>
          <w:rFonts w:ascii="SimSun" w:hAnsi="SimSun" w:eastAsia="SimSun" w:cs="SimSun"/>
          <w:sz w:val="22"/>
          <w:szCs w:val="22"/>
          <w:spacing w:val="-10"/>
        </w:rPr>
        <w:t>夜的袭</w:t>
      </w:r>
      <w:r>
        <w:rPr>
          <w:rFonts w:ascii="SimSun" w:hAnsi="SimSun" w:eastAsia="SimSun" w:cs="SimSun"/>
          <w:sz w:val="22"/>
          <w:szCs w:val="22"/>
        </w:rPr>
        <w:t xml:space="preserve">  </w:t>
      </w:r>
      <w:r>
        <w:rPr>
          <w:rFonts w:ascii="SimSun" w:hAnsi="SimSun" w:eastAsia="SimSun" w:cs="SimSun"/>
          <w:sz w:val="22"/>
          <w:szCs w:val="22"/>
          <w:spacing w:val="-9"/>
        </w:rPr>
        <w:t>来，虽然盾后面也依然是空虚中的暗夜”①。鲁迅用希望抗拒着绝望，虽</w:t>
      </w:r>
      <w:r>
        <w:rPr>
          <w:rFonts w:ascii="SimSun" w:hAnsi="SimSun" w:eastAsia="SimSun" w:cs="SimSun"/>
          <w:sz w:val="22"/>
          <w:szCs w:val="22"/>
        </w:rPr>
        <w:t xml:space="preserve">  </w:t>
      </w:r>
      <w:r>
        <w:rPr>
          <w:rFonts w:ascii="SimSun" w:hAnsi="SimSun" w:eastAsia="SimSun" w:cs="SimSun"/>
          <w:sz w:val="22"/>
          <w:szCs w:val="22"/>
          <w:spacing w:val="-9"/>
        </w:rPr>
        <w:t>然明知不过是自欺。对于鲁迅来说，要么不写作，要么将写作作</w:t>
      </w:r>
      <w:r>
        <w:rPr>
          <w:rFonts w:ascii="SimSun" w:hAnsi="SimSun" w:eastAsia="SimSun" w:cs="SimSun"/>
          <w:sz w:val="22"/>
          <w:szCs w:val="22"/>
          <w:spacing w:val="-10"/>
        </w:rPr>
        <w:t>为反抗针</w:t>
      </w:r>
      <w:r>
        <w:rPr>
          <w:rFonts w:ascii="SimSun" w:hAnsi="SimSun" w:eastAsia="SimSun" w:cs="SimSun"/>
          <w:sz w:val="22"/>
          <w:szCs w:val="22"/>
        </w:rPr>
        <w:t xml:space="preserve">  </w:t>
      </w:r>
      <w:r>
        <w:rPr>
          <w:rFonts w:ascii="SimSun" w:hAnsi="SimSun" w:eastAsia="SimSun" w:cs="SimSun"/>
          <w:sz w:val="22"/>
          <w:szCs w:val="22"/>
          <w:spacing w:val="-8"/>
        </w:rPr>
        <w:t>砭否定人的现存状况的方式，作为改良人生的手段，而</w:t>
      </w:r>
      <w:r>
        <w:rPr>
          <w:rFonts w:ascii="SimSun" w:hAnsi="SimSun" w:eastAsia="SimSun" w:cs="SimSun"/>
          <w:sz w:val="22"/>
          <w:szCs w:val="22"/>
          <w:spacing w:val="-9"/>
        </w:rPr>
        <w:t>决不愿通过写作来</w:t>
      </w:r>
    </w:p>
    <w:p>
      <w:pPr>
        <w:pStyle w:val="BodyText"/>
        <w:spacing w:line="347" w:lineRule="auto"/>
        <w:rPr/>
      </w:pPr>
      <w:r>
        <w:drawing>
          <wp:anchor distT="0" distB="0" distL="0" distR="0" simplePos="0" relativeHeight="251920384" behindDoc="0" locked="0" layoutInCell="1" allowOverlap="1">
            <wp:simplePos x="0" y="0"/>
            <wp:positionH relativeFrom="column">
              <wp:posOffset>0</wp:posOffset>
            </wp:positionH>
            <wp:positionV relativeFrom="paragraph">
              <wp:posOffset>129127</wp:posOffset>
            </wp:positionV>
            <wp:extent cx="1104870" cy="6350"/>
            <wp:effectExtent l="0" t="0" r="0" b="0"/>
            <wp:wrapNone/>
            <wp:docPr id="270" name="IM 270"/>
            <wp:cNvGraphicFramePr/>
            <a:graphic>
              <a:graphicData uri="http://schemas.openxmlformats.org/drawingml/2006/picture">
                <pic:pic>
                  <pic:nvPicPr>
                    <pic:cNvPr id="270" name="IM 270"/>
                    <pic:cNvPicPr/>
                  </pic:nvPicPr>
                  <pic:blipFill>
                    <a:blip r:embed="rId138"/>
                    <a:stretch>
                      <a:fillRect/>
                    </a:stretch>
                  </pic:blipFill>
                  <pic:spPr>
                    <a:xfrm rot="0">
                      <a:off x="0" y="0"/>
                      <a:ext cx="1104870" cy="6350"/>
                    </a:xfrm>
                    <a:prstGeom prst="rect">
                      <a:avLst/>
                    </a:prstGeom>
                  </pic:spPr>
                </pic:pic>
              </a:graphicData>
            </a:graphic>
          </wp:anchor>
        </w:drawing>
      </w:r>
      <w:r/>
    </w:p>
    <w:p>
      <w:pPr>
        <w:ind w:left="319"/>
        <w:spacing w:before="58" w:line="216" w:lineRule="auto"/>
        <w:rPr>
          <w:rFonts w:ascii="SimSun" w:hAnsi="SimSun" w:eastAsia="SimSun" w:cs="SimSun"/>
          <w:sz w:val="18"/>
          <w:szCs w:val="18"/>
        </w:rPr>
      </w:pPr>
      <w:r>
        <w:rPr>
          <w:rFonts w:ascii="SimSun" w:hAnsi="SimSun" w:eastAsia="SimSun" w:cs="SimSun"/>
          <w:sz w:val="18"/>
          <w:szCs w:val="18"/>
          <w:spacing w:val="-27"/>
        </w:rPr>
        <w:t>① 鲁迅：《野草</w:t>
      </w:r>
      <w:r>
        <w:rPr>
          <w:rFonts w:ascii="SimSun" w:hAnsi="SimSun" w:eastAsia="SimSun" w:cs="SimSun"/>
          <w:sz w:val="18"/>
          <w:szCs w:val="18"/>
          <w:spacing w:val="-13"/>
        </w:rPr>
        <w:t xml:space="preserve"> </w:t>
      </w:r>
      <w:r>
        <w:rPr>
          <w:rFonts w:ascii="SimSun" w:hAnsi="SimSun" w:eastAsia="SimSun" w:cs="SimSun"/>
          <w:sz w:val="18"/>
          <w:szCs w:val="18"/>
          <w:spacing w:val="-27"/>
        </w:rPr>
        <w:t>·希望》,《鲁迅全集》第2卷。</w:t>
      </w:r>
    </w:p>
    <w:p>
      <w:pPr>
        <w:spacing w:line="216" w:lineRule="auto"/>
        <w:sectPr>
          <w:pgSz w:w="9210" w:h="13120"/>
          <w:pgMar w:top="400" w:right="1019" w:bottom="400" w:left="1330" w:header="0" w:footer="0" w:gutter="0"/>
        </w:sectPr>
        <w:rPr>
          <w:rFonts w:ascii="SimSun" w:hAnsi="SimSun" w:eastAsia="SimSun" w:cs="SimSun"/>
          <w:sz w:val="18"/>
          <w:szCs w:val="18"/>
        </w:rPr>
      </w:pPr>
    </w:p>
    <w:p>
      <w:pPr>
        <w:spacing w:before="270"/>
        <w:rPr>
          <w:rFonts w:ascii="Times New Roman" w:hAnsi="Times New Roman" w:eastAsia="Times New Roman" w:cs="Times New Roman"/>
          <w:sz w:val="22"/>
          <w:szCs w:val="22"/>
        </w:rPr>
      </w:pPr>
      <w:r>
        <w:drawing>
          <wp:anchor distT="0" distB="0" distL="0" distR="0" simplePos="0" relativeHeight="251924480" behindDoc="0" locked="0" layoutInCell="1" allowOverlap="1">
            <wp:simplePos x="0" y="0"/>
            <wp:positionH relativeFrom="column">
              <wp:posOffset>476230</wp:posOffset>
            </wp:positionH>
            <wp:positionV relativeFrom="paragraph">
              <wp:posOffset>482560</wp:posOffset>
            </wp:positionV>
            <wp:extent cx="2152661" cy="6415"/>
            <wp:effectExtent l="0" t="0" r="0" b="0"/>
            <wp:wrapNone/>
            <wp:docPr id="272" name="IM 272"/>
            <wp:cNvGraphicFramePr/>
            <a:graphic>
              <a:graphicData uri="http://schemas.openxmlformats.org/drawingml/2006/picture">
                <pic:pic>
                  <pic:nvPicPr>
                    <pic:cNvPr id="272" name="IM 272"/>
                    <pic:cNvPicPr/>
                  </pic:nvPicPr>
                  <pic:blipFill>
                    <a:blip r:embed="rId139"/>
                    <a:stretch>
                      <a:fillRect/>
                    </a:stretch>
                  </pic:blipFill>
                  <pic:spPr>
                    <a:xfrm rot="0">
                      <a:off x="0" y="0"/>
                      <a:ext cx="2152661" cy="6415"/>
                    </a:xfrm>
                    <a:prstGeom prst="rect">
                      <a:avLst/>
                    </a:prstGeom>
                  </pic:spPr>
                </pic:pic>
              </a:graphicData>
            </a:graphic>
          </wp:anchor>
        </w:drawing>
      </w:r>
      <w:bookmarkStart w:name="bookmark106" w:id="109"/>
      <w:bookmarkEnd w:id="109"/>
      <w:r>
        <w:rPr>
          <w:rFonts w:ascii="SimHei" w:hAnsi="SimHei" w:eastAsia="SimHei" w:cs="SimHei"/>
          <w:sz w:val="32"/>
          <w:szCs w:val="32"/>
          <w:position w:val="-39"/>
        </w:rPr>
        <w:drawing>
          <wp:inline distT="0" distB="0" distL="0" distR="0">
            <wp:extent cx="501613" cy="507953"/>
            <wp:effectExtent l="0" t="0" r="0" b="0"/>
            <wp:docPr id="274" name="IM 274"/>
            <wp:cNvGraphicFramePr/>
            <a:graphic>
              <a:graphicData uri="http://schemas.openxmlformats.org/drawingml/2006/picture">
                <pic:pic>
                  <pic:nvPicPr>
                    <pic:cNvPr id="274" name="IM 274"/>
                    <pic:cNvPicPr/>
                  </pic:nvPicPr>
                  <pic:blipFill>
                    <a:blip r:embed="rId140"/>
                    <a:stretch>
                      <a:fillRect/>
                    </a:stretch>
                  </pic:blipFill>
                  <pic:spPr>
                    <a:xfrm rot="0">
                      <a:off x="0" y="0"/>
                      <a:ext cx="501613" cy="507953"/>
                    </a:xfrm>
                    <a:prstGeom prst="rect">
                      <a:avLst/>
                    </a:prstGeom>
                  </pic:spPr>
                </pic:pic>
              </a:graphicData>
            </a:graphic>
          </wp:inline>
        </w:drawing>
      </w:r>
      <w:r>
        <w:rPr>
          <w:rFonts w:ascii="SimHei" w:hAnsi="SimHei" w:eastAsia="SimHei" w:cs="SimHei"/>
          <w:sz w:val="32"/>
          <w:szCs w:val="32"/>
          <w:spacing w:val="24"/>
        </w:rPr>
        <w:t xml:space="preserve"> </w:t>
      </w:r>
      <w:r>
        <w:rPr>
          <w:rFonts w:ascii="SimHei" w:hAnsi="SimHei" w:eastAsia="SimHei" w:cs="SimHei"/>
          <w:sz w:val="32"/>
          <w:szCs w:val="32"/>
          <w:b/>
          <w:bCs/>
          <w:spacing w:val="-5"/>
        </w:rPr>
        <w:t>批评丛书</w:t>
      </w:r>
      <w:r>
        <w:rPr>
          <w:rFonts w:ascii="SimHei" w:hAnsi="SimHei" w:eastAsia="SimHei" w:cs="SimHei"/>
          <w:sz w:val="32"/>
          <w:szCs w:val="32"/>
          <w:spacing w:val="17"/>
        </w:rPr>
        <w:t xml:space="preserve">      </w:t>
      </w:r>
      <w:r>
        <w:rPr>
          <w:rFonts w:ascii="Times New Roman" w:hAnsi="Times New Roman" w:eastAsia="Times New Roman" w:cs="Times New Roman"/>
          <w:sz w:val="22"/>
          <w:szCs w:val="22"/>
          <w:spacing w:val="-5"/>
          <w:position w:val="-6"/>
        </w:rPr>
        <w:t>74</w:t>
      </w:r>
    </w:p>
    <w:p>
      <w:pPr>
        <w:ind w:left="49"/>
        <w:spacing w:before="283" w:line="284" w:lineRule="auto"/>
        <w:jc w:val="both"/>
        <w:rPr>
          <w:rFonts w:ascii="SimSun" w:hAnsi="SimSun" w:eastAsia="SimSun" w:cs="SimSun"/>
          <w:sz w:val="22"/>
          <w:szCs w:val="22"/>
        </w:rPr>
      </w:pPr>
      <w:r>
        <w:rPr>
          <w:rFonts w:ascii="SimSun" w:hAnsi="SimSun" w:eastAsia="SimSun" w:cs="SimSun"/>
          <w:sz w:val="22"/>
          <w:szCs w:val="22"/>
          <w:spacing w:val="-9"/>
        </w:rPr>
        <w:t>表达对现实的认可，通过写作来承认和肯定人的现存状况。其实</w:t>
      </w:r>
      <w:r>
        <w:rPr>
          <w:rFonts w:ascii="SimSun" w:hAnsi="SimSun" w:eastAsia="SimSun" w:cs="SimSun"/>
          <w:sz w:val="22"/>
          <w:szCs w:val="22"/>
          <w:spacing w:val="-10"/>
        </w:rPr>
        <w:t>，辛亥革</w:t>
      </w:r>
      <w:r>
        <w:rPr>
          <w:rFonts w:ascii="SimSun" w:hAnsi="SimSun" w:eastAsia="SimSun" w:cs="SimSun"/>
          <w:sz w:val="22"/>
          <w:szCs w:val="22"/>
        </w:rPr>
        <w:t xml:space="preserve">  </w:t>
      </w:r>
      <w:r>
        <w:rPr>
          <w:rFonts w:ascii="SimSun" w:hAnsi="SimSun" w:eastAsia="SimSun" w:cs="SimSun"/>
          <w:sz w:val="22"/>
          <w:szCs w:val="22"/>
          <w:spacing w:val="-8"/>
        </w:rPr>
        <w:t>命后，鲁迅长期沉寂，已放弃了写作的打算，《新青年》创刊时，鲁迅也</w:t>
      </w:r>
      <w:r>
        <w:rPr>
          <w:rFonts w:ascii="SimSun" w:hAnsi="SimSun" w:eastAsia="SimSun" w:cs="SimSun"/>
          <w:sz w:val="22"/>
          <w:szCs w:val="22"/>
          <w:spacing w:val="7"/>
        </w:rPr>
        <w:t xml:space="preserve"> </w:t>
      </w:r>
      <w:r>
        <w:rPr>
          <w:rFonts w:ascii="SimSun" w:hAnsi="SimSun" w:eastAsia="SimSun" w:cs="SimSun"/>
          <w:sz w:val="22"/>
          <w:szCs w:val="22"/>
          <w:spacing w:val="-9"/>
        </w:rPr>
        <w:t>并不热心，没有参与其中。后来虽然写作了，但却决不肯写出自己内心的</w:t>
      </w:r>
      <w:r>
        <w:rPr>
          <w:rFonts w:ascii="SimSun" w:hAnsi="SimSun" w:eastAsia="SimSun" w:cs="SimSun"/>
          <w:sz w:val="22"/>
          <w:szCs w:val="22"/>
          <w:spacing w:val="1"/>
        </w:rPr>
        <w:t xml:space="preserve">  </w:t>
      </w:r>
      <w:r>
        <w:rPr>
          <w:rFonts w:ascii="SimSun" w:hAnsi="SimSun" w:eastAsia="SimSun" w:cs="SimSun"/>
          <w:sz w:val="22"/>
          <w:szCs w:val="22"/>
          <w:spacing w:val="-9"/>
        </w:rPr>
        <w:t>真实想法，因为写出这想法，只能是对现实的屈从，只能扑灭一</w:t>
      </w:r>
      <w:r>
        <w:rPr>
          <w:rFonts w:ascii="SimSun" w:hAnsi="SimSun" w:eastAsia="SimSun" w:cs="SimSun"/>
          <w:sz w:val="22"/>
          <w:szCs w:val="22"/>
          <w:spacing w:val="-10"/>
        </w:rPr>
        <w:t>切仍对人</w:t>
      </w:r>
      <w:r>
        <w:rPr>
          <w:rFonts w:ascii="SimSun" w:hAnsi="SimSun" w:eastAsia="SimSun" w:cs="SimSun"/>
          <w:sz w:val="22"/>
          <w:szCs w:val="22"/>
        </w:rPr>
        <w:t xml:space="preserve">  </w:t>
      </w:r>
      <w:r>
        <w:rPr>
          <w:rFonts w:ascii="SimSun" w:hAnsi="SimSun" w:eastAsia="SimSun" w:cs="SimSun"/>
          <w:sz w:val="22"/>
          <w:szCs w:val="22"/>
          <w:spacing w:val="-9"/>
        </w:rPr>
        <w:t>类未来怀有希望者的希望，只能消泯一切仍立志改良人生改造现实的人的</w:t>
      </w:r>
      <w:r>
        <w:rPr>
          <w:rFonts w:ascii="SimSun" w:hAnsi="SimSun" w:eastAsia="SimSun" w:cs="SimSun"/>
          <w:sz w:val="22"/>
          <w:szCs w:val="22"/>
          <w:spacing w:val="1"/>
        </w:rPr>
        <w:t xml:space="preserve">  </w:t>
      </w:r>
      <w:r>
        <w:rPr>
          <w:rFonts w:ascii="SimSun" w:hAnsi="SimSun" w:eastAsia="SimSun" w:cs="SimSun"/>
          <w:sz w:val="22"/>
          <w:szCs w:val="22"/>
          <w:spacing w:val="-9"/>
        </w:rPr>
        <w:t>斗志。鲁迅曾在给许广平的信中说：“我所说的话，常与所想的不</w:t>
      </w:r>
      <w:r>
        <w:rPr>
          <w:rFonts w:ascii="SimSun" w:hAnsi="SimSun" w:eastAsia="SimSun" w:cs="SimSun"/>
          <w:sz w:val="22"/>
          <w:szCs w:val="22"/>
          <w:spacing w:val="-10"/>
        </w:rPr>
        <w:t>同，至</w:t>
      </w:r>
      <w:r>
        <w:rPr>
          <w:rFonts w:ascii="SimSun" w:hAnsi="SimSun" w:eastAsia="SimSun" w:cs="SimSun"/>
          <w:sz w:val="22"/>
          <w:szCs w:val="22"/>
        </w:rPr>
        <w:t xml:space="preserve">  </w:t>
      </w:r>
      <w:r>
        <w:rPr>
          <w:rFonts w:ascii="SimSun" w:hAnsi="SimSun" w:eastAsia="SimSun" w:cs="SimSun"/>
          <w:sz w:val="22"/>
          <w:szCs w:val="22"/>
          <w:spacing w:val="-9"/>
        </w:rPr>
        <w:t>于何以如此，则我已在《呐喊》的序上说过：不愿将自己的思想传染给别</w:t>
      </w:r>
      <w:r>
        <w:rPr>
          <w:rFonts w:ascii="SimSun" w:hAnsi="SimSun" w:eastAsia="SimSun" w:cs="SimSun"/>
          <w:sz w:val="22"/>
          <w:szCs w:val="22"/>
          <w:spacing w:val="2"/>
        </w:rPr>
        <w:t xml:space="preserve">  </w:t>
      </w:r>
      <w:r>
        <w:rPr>
          <w:rFonts w:ascii="SimSun" w:hAnsi="SimSun" w:eastAsia="SimSun" w:cs="SimSun"/>
          <w:sz w:val="22"/>
          <w:szCs w:val="22"/>
          <w:spacing w:val="-2"/>
        </w:rPr>
        <w:t>人。何以不愿，则因为我的思想太黑暗，而自</w:t>
      </w:r>
      <w:r>
        <w:rPr>
          <w:rFonts w:ascii="SimSun" w:hAnsi="SimSun" w:eastAsia="SimSun" w:cs="SimSun"/>
          <w:sz w:val="22"/>
          <w:szCs w:val="22"/>
          <w:spacing w:val="-3"/>
        </w:rPr>
        <w:t>己终不能确知是否正确之</w:t>
      </w:r>
      <w:r>
        <w:rPr>
          <w:rFonts w:ascii="SimSun" w:hAnsi="SimSun" w:eastAsia="SimSun" w:cs="SimSun"/>
          <w:sz w:val="22"/>
          <w:szCs w:val="22"/>
        </w:rPr>
        <w:t xml:space="preserve">  </w:t>
      </w:r>
      <w:r>
        <w:rPr>
          <w:rFonts w:ascii="SimSun" w:hAnsi="SimSun" w:eastAsia="SimSun" w:cs="SimSun"/>
          <w:sz w:val="22"/>
          <w:szCs w:val="22"/>
          <w:spacing w:val="2"/>
        </w:rPr>
        <w:t>故。至于还要反抗，倒是真的，</w:t>
      </w:r>
      <w:r>
        <w:rPr>
          <w:rFonts w:ascii="SimSun" w:hAnsi="SimSun" w:eastAsia="SimSun" w:cs="SimSun"/>
          <w:sz w:val="22"/>
          <w:szCs w:val="22"/>
          <w:spacing w:val="-18"/>
        </w:rPr>
        <w:t xml:space="preserve"> </w:t>
      </w:r>
      <w:r>
        <w:rPr>
          <w:rFonts w:ascii="SimSun" w:hAnsi="SimSun" w:eastAsia="SimSun" w:cs="SimSun"/>
          <w:sz w:val="22"/>
          <w:szCs w:val="22"/>
          <w:spacing w:val="2"/>
        </w:rPr>
        <w:t>……但我的反抗，却不过是与黑暗捣</w:t>
      </w:r>
      <w:r>
        <w:rPr>
          <w:rFonts w:ascii="SimSun" w:hAnsi="SimSun" w:eastAsia="SimSun" w:cs="SimSun"/>
          <w:sz w:val="22"/>
          <w:szCs w:val="22"/>
        </w:rPr>
        <w:t xml:space="preserve">  </w:t>
      </w:r>
      <w:r>
        <w:rPr>
          <w:rFonts w:ascii="SimSun" w:hAnsi="SimSun" w:eastAsia="SimSun" w:cs="SimSun"/>
          <w:sz w:val="22"/>
          <w:szCs w:val="22"/>
          <w:spacing w:val="-13"/>
        </w:rPr>
        <w:t>乱。”①鲁迅不能确知人的现有状况是否真的无法改变，所以他仍要反抗；</w:t>
      </w:r>
      <w:r>
        <w:rPr>
          <w:rFonts w:ascii="SimSun" w:hAnsi="SimSun" w:eastAsia="SimSun" w:cs="SimSun"/>
          <w:sz w:val="22"/>
          <w:szCs w:val="22"/>
          <w:spacing w:val="18"/>
        </w:rPr>
        <w:t xml:space="preserve"> </w:t>
      </w:r>
      <w:r>
        <w:rPr>
          <w:rFonts w:ascii="SimSun" w:hAnsi="SimSun" w:eastAsia="SimSun" w:cs="SimSun"/>
          <w:sz w:val="22"/>
          <w:szCs w:val="22"/>
          <w:spacing w:val="-9"/>
        </w:rPr>
        <w:t>鲁迅即使明知人的现有状况无法改变，他也要永远反抗，一方面针对</w:t>
      </w:r>
      <w:r>
        <w:rPr>
          <w:rFonts w:ascii="SimSun" w:hAnsi="SimSun" w:eastAsia="SimSun" w:cs="SimSun"/>
          <w:sz w:val="22"/>
          <w:szCs w:val="22"/>
          <w:spacing w:val="-10"/>
        </w:rPr>
        <w:t>外在</w:t>
      </w:r>
      <w:r>
        <w:rPr>
          <w:rFonts w:ascii="SimSun" w:hAnsi="SimSun" w:eastAsia="SimSun" w:cs="SimSun"/>
          <w:sz w:val="22"/>
          <w:szCs w:val="22"/>
        </w:rPr>
        <w:t xml:space="preserve">  </w:t>
      </w:r>
      <w:r>
        <w:rPr>
          <w:rFonts w:ascii="SimSun" w:hAnsi="SimSun" w:eastAsia="SimSun" w:cs="SimSun"/>
          <w:sz w:val="22"/>
          <w:szCs w:val="22"/>
          <w:spacing w:val="-6"/>
        </w:rPr>
        <w:t>的现实，一方面也针对自己心中的“黑暗”,用这种方式，对抗着心中的</w:t>
      </w:r>
      <w:r>
        <w:rPr>
          <w:rFonts w:ascii="SimSun" w:hAnsi="SimSun" w:eastAsia="SimSun" w:cs="SimSun"/>
          <w:sz w:val="22"/>
          <w:szCs w:val="22"/>
          <w:spacing w:val="8"/>
        </w:rPr>
        <w:t xml:space="preserve">  </w:t>
      </w:r>
      <w:r>
        <w:rPr>
          <w:rFonts w:ascii="SimSun" w:hAnsi="SimSun" w:eastAsia="SimSun" w:cs="SimSun"/>
          <w:sz w:val="22"/>
          <w:szCs w:val="22"/>
          <w:spacing w:val="-9"/>
        </w:rPr>
        <w:t>绝望。正因为此，鲁迅“往往不惜用了曲笔，在《药》的瑜儿的坟上</w:t>
      </w:r>
      <w:r>
        <w:rPr>
          <w:rFonts w:ascii="SimSun" w:hAnsi="SimSun" w:eastAsia="SimSun" w:cs="SimSun"/>
          <w:sz w:val="22"/>
          <w:szCs w:val="22"/>
          <w:spacing w:val="-10"/>
        </w:rPr>
        <w:t>平空</w:t>
      </w:r>
      <w:r>
        <w:rPr>
          <w:rFonts w:ascii="SimSun" w:hAnsi="SimSun" w:eastAsia="SimSun" w:cs="SimSun"/>
          <w:sz w:val="22"/>
          <w:szCs w:val="22"/>
        </w:rPr>
        <w:t xml:space="preserve">  </w:t>
      </w:r>
      <w:r>
        <w:rPr>
          <w:rFonts w:ascii="SimSun" w:hAnsi="SimSun" w:eastAsia="SimSun" w:cs="SimSun"/>
          <w:sz w:val="22"/>
          <w:szCs w:val="22"/>
        </w:rPr>
        <w:t>添了一个花环，在《明天》里也不叙单四嫂</w:t>
      </w:r>
      <w:r>
        <w:rPr>
          <w:rFonts w:ascii="SimSun" w:hAnsi="SimSun" w:eastAsia="SimSun" w:cs="SimSun"/>
          <w:sz w:val="22"/>
          <w:szCs w:val="22"/>
          <w:spacing w:val="-1"/>
        </w:rPr>
        <w:t>子竟没有做到看见儿子的梦</w:t>
      </w:r>
      <w:r>
        <w:rPr>
          <w:rFonts w:ascii="SimSun" w:hAnsi="SimSun" w:eastAsia="SimSun" w:cs="SimSun"/>
          <w:sz w:val="22"/>
          <w:szCs w:val="22"/>
        </w:rPr>
        <w:t xml:space="preserve"> </w:t>
      </w:r>
      <w:r>
        <w:rPr>
          <w:rFonts w:ascii="SimSun" w:hAnsi="SimSun" w:eastAsia="SimSun" w:cs="SimSun"/>
          <w:sz w:val="22"/>
          <w:szCs w:val="22"/>
          <w:spacing w:val="-9"/>
        </w:rPr>
        <w:t>……”②即使心中本无希望，鲁迅也在作品里硬装缀些希望。而</w:t>
      </w:r>
      <w:r>
        <w:rPr>
          <w:rFonts w:ascii="SimSun" w:hAnsi="SimSun" w:eastAsia="SimSun" w:cs="SimSun"/>
          <w:sz w:val="22"/>
          <w:szCs w:val="22"/>
          <w:spacing w:val="-10"/>
        </w:rPr>
        <w:t>残雪、余</w:t>
      </w:r>
      <w:r>
        <w:rPr>
          <w:rFonts w:ascii="SimSun" w:hAnsi="SimSun" w:eastAsia="SimSun" w:cs="SimSun"/>
          <w:sz w:val="22"/>
          <w:szCs w:val="22"/>
        </w:rPr>
        <w:t xml:space="preserve">  </w:t>
      </w:r>
      <w:r>
        <w:rPr>
          <w:rFonts w:ascii="SimSun" w:hAnsi="SimSun" w:eastAsia="SimSun" w:cs="SimSun"/>
          <w:sz w:val="22"/>
          <w:szCs w:val="22"/>
          <w:spacing w:val="-9"/>
        </w:rPr>
        <w:t>华则不屑于此。例如，在《古典爱情》里，余华如果既不写惠小姐</w:t>
      </w:r>
      <w:r>
        <w:rPr>
          <w:rFonts w:ascii="SimSun" w:hAnsi="SimSun" w:eastAsia="SimSun" w:cs="SimSun"/>
          <w:sz w:val="22"/>
          <w:szCs w:val="22"/>
          <w:spacing w:val="-10"/>
        </w:rPr>
        <w:t>终于复</w:t>
      </w:r>
      <w:r>
        <w:rPr>
          <w:rFonts w:ascii="SimSun" w:hAnsi="SimSun" w:eastAsia="SimSun" w:cs="SimSun"/>
          <w:sz w:val="22"/>
          <w:szCs w:val="22"/>
        </w:rPr>
        <w:t xml:space="preserve">  </w:t>
      </w:r>
      <w:r>
        <w:rPr>
          <w:rFonts w:ascii="SimSun" w:hAnsi="SimSun" w:eastAsia="SimSun" w:cs="SimSun"/>
          <w:sz w:val="22"/>
          <w:szCs w:val="22"/>
          <w:spacing w:val="-8"/>
        </w:rPr>
        <w:t>生也不叙惠小姐终于永不能复生，至少也还留下了一线希望。但余华却写</w:t>
      </w:r>
      <w:r>
        <w:rPr>
          <w:rFonts w:ascii="SimSun" w:hAnsi="SimSun" w:eastAsia="SimSun" w:cs="SimSun"/>
          <w:sz w:val="22"/>
          <w:szCs w:val="22"/>
          <w:spacing w:val="10"/>
        </w:rPr>
        <w:t xml:space="preserve"> </w:t>
      </w:r>
      <w:r>
        <w:rPr>
          <w:rFonts w:ascii="SimSun" w:hAnsi="SimSun" w:eastAsia="SimSun" w:cs="SimSun"/>
          <w:sz w:val="22"/>
          <w:szCs w:val="22"/>
          <w:spacing w:val="-9"/>
        </w:rPr>
        <w:t>了柳生匆匆掘开坟墓而使惠小姐永不能复生，这便将一切希望都埋葬</w:t>
      </w:r>
      <w:r>
        <w:rPr>
          <w:rFonts w:ascii="SimSun" w:hAnsi="SimSun" w:eastAsia="SimSun" w:cs="SimSun"/>
          <w:sz w:val="22"/>
          <w:szCs w:val="22"/>
          <w:spacing w:val="-10"/>
        </w:rPr>
        <w:t>了。</w:t>
      </w:r>
    </w:p>
    <w:p>
      <w:pPr>
        <w:ind w:left="49" w:right="50" w:firstLine="430"/>
        <w:spacing w:before="34" w:line="276" w:lineRule="auto"/>
        <w:jc w:val="both"/>
        <w:rPr>
          <w:rFonts w:ascii="SimSun" w:hAnsi="SimSun" w:eastAsia="SimSun" w:cs="SimSun"/>
          <w:sz w:val="22"/>
          <w:szCs w:val="22"/>
        </w:rPr>
      </w:pPr>
      <w:r>
        <w:rPr>
          <w:rFonts w:ascii="SimSun" w:hAnsi="SimSun" w:eastAsia="SimSun" w:cs="SimSun"/>
          <w:sz w:val="22"/>
          <w:szCs w:val="22"/>
          <w:spacing w:val="-8"/>
        </w:rPr>
        <w:t>在内心最深处，也许鲁迅对人的看法与残雪、余华是相同的。所不同</w:t>
      </w:r>
      <w:r>
        <w:rPr>
          <w:rFonts w:ascii="SimSun" w:hAnsi="SimSun" w:eastAsia="SimSun" w:cs="SimSun"/>
          <w:sz w:val="22"/>
          <w:szCs w:val="22"/>
          <w:spacing w:val="8"/>
        </w:rPr>
        <w:t xml:space="preserve"> </w:t>
      </w:r>
      <w:r>
        <w:rPr>
          <w:rFonts w:ascii="SimSun" w:hAnsi="SimSun" w:eastAsia="SimSun" w:cs="SimSun"/>
          <w:sz w:val="22"/>
          <w:szCs w:val="22"/>
          <w:spacing w:val="-4"/>
        </w:rPr>
        <w:t>者，鲁迅不愿和不敢说出这内心最深处的“黑</w:t>
      </w:r>
      <w:r>
        <w:rPr>
          <w:rFonts w:ascii="SimSun" w:hAnsi="SimSun" w:eastAsia="SimSun" w:cs="SimSun"/>
          <w:sz w:val="22"/>
          <w:szCs w:val="22"/>
          <w:spacing w:val="-5"/>
        </w:rPr>
        <w:t>暗”,而残雪、余华则随随</w:t>
      </w:r>
      <w:r>
        <w:rPr>
          <w:rFonts w:ascii="SimSun" w:hAnsi="SimSun" w:eastAsia="SimSun" w:cs="SimSun"/>
          <w:sz w:val="22"/>
          <w:szCs w:val="22"/>
        </w:rPr>
        <w:t xml:space="preserve"> </w:t>
      </w:r>
      <w:r>
        <w:rPr>
          <w:rFonts w:ascii="SimSun" w:hAnsi="SimSun" w:eastAsia="SimSun" w:cs="SimSun"/>
          <w:sz w:val="22"/>
          <w:szCs w:val="22"/>
          <w:spacing w:val="-10"/>
        </w:rPr>
        <w:t>便便地、从从容容地说出了鲁迅不愿说和不敢说的话。</w:t>
      </w:r>
    </w:p>
    <w:p>
      <w:pPr>
        <w:pStyle w:val="BodyText"/>
        <w:spacing w:line="328" w:lineRule="auto"/>
        <w:rPr/>
      </w:pPr>
      <w:r/>
    </w:p>
    <w:p>
      <w:pPr>
        <w:ind w:left="3309"/>
        <w:spacing w:before="91" w:line="235" w:lineRule="auto"/>
        <w:rPr>
          <w:rFonts w:ascii="SimHei" w:hAnsi="SimHei" w:eastAsia="SimHei" w:cs="SimHei"/>
          <w:sz w:val="28"/>
          <w:szCs w:val="28"/>
        </w:rPr>
      </w:pPr>
      <w:r>
        <w:rPr>
          <w:rFonts w:ascii="SimHei" w:hAnsi="SimHei" w:eastAsia="SimHei" w:cs="SimHei"/>
          <w:sz w:val="28"/>
          <w:szCs w:val="28"/>
        </w:rPr>
        <w:t>五</w:t>
      </w:r>
    </w:p>
    <w:p>
      <w:pPr>
        <w:pStyle w:val="BodyText"/>
        <w:spacing w:line="247" w:lineRule="auto"/>
        <w:rPr/>
      </w:pPr>
      <w:r/>
    </w:p>
    <w:p>
      <w:pPr>
        <w:ind w:left="49" w:right="60" w:firstLine="430"/>
        <w:spacing w:before="73" w:line="292" w:lineRule="auto"/>
        <w:jc w:val="both"/>
        <w:rPr>
          <w:rFonts w:ascii="SimSun" w:hAnsi="SimSun" w:eastAsia="SimSun" w:cs="SimSun"/>
          <w:sz w:val="22"/>
          <w:szCs w:val="22"/>
        </w:rPr>
      </w:pPr>
      <w:r>
        <w:rPr>
          <w:rFonts w:ascii="SimSun" w:hAnsi="SimSun" w:eastAsia="SimSun" w:cs="SimSun"/>
          <w:sz w:val="22"/>
          <w:szCs w:val="22"/>
          <w:spacing w:val="-5"/>
        </w:rPr>
        <w:t>那么,我们不妨设想：面对残雪、余华的小说，鲁迅会有怎样的表示</w:t>
      </w:r>
      <w:r>
        <w:rPr>
          <w:rFonts w:ascii="SimSun" w:hAnsi="SimSun" w:eastAsia="SimSun" w:cs="SimSun"/>
          <w:sz w:val="22"/>
          <w:szCs w:val="22"/>
          <w:spacing w:val="18"/>
        </w:rPr>
        <w:t xml:space="preserve"> </w:t>
      </w:r>
      <w:r>
        <w:rPr>
          <w:rFonts w:ascii="SimSun" w:hAnsi="SimSun" w:eastAsia="SimSun" w:cs="SimSun"/>
          <w:sz w:val="22"/>
          <w:szCs w:val="22"/>
          <w:spacing w:val="-5"/>
        </w:rPr>
        <w:t>呢?鲁迅当年曾期待着“真的恶声”。如果认为残雪、余华小说就是鲁迅</w:t>
      </w:r>
      <w:r>
        <w:rPr>
          <w:rFonts w:ascii="SimSun" w:hAnsi="SimSun" w:eastAsia="SimSun" w:cs="SimSun"/>
          <w:sz w:val="22"/>
          <w:szCs w:val="22"/>
          <w:spacing w:val="17"/>
        </w:rPr>
        <w:t xml:space="preserve"> </w:t>
      </w:r>
      <w:r>
        <w:rPr>
          <w:rFonts w:ascii="SimSun" w:hAnsi="SimSun" w:eastAsia="SimSun" w:cs="SimSun"/>
          <w:sz w:val="22"/>
          <w:szCs w:val="22"/>
          <w:spacing w:val="-9"/>
        </w:rPr>
        <w:t>当年所期待的“真的恶声”,鲁迅会首肯吗?</w:t>
      </w:r>
    </w:p>
    <w:p>
      <w:pPr>
        <w:ind w:left="479"/>
        <w:spacing w:before="17" w:line="219" w:lineRule="auto"/>
        <w:rPr>
          <w:rFonts w:ascii="SimSun" w:hAnsi="SimSun" w:eastAsia="SimSun" w:cs="SimSun"/>
          <w:sz w:val="22"/>
          <w:szCs w:val="22"/>
        </w:rPr>
      </w:pPr>
      <w:r>
        <w:rPr>
          <w:rFonts w:ascii="SimSun" w:hAnsi="SimSun" w:eastAsia="SimSun" w:cs="SimSun"/>
          <w:sz w:val="22"/>
          <w:szCs w:val="22"/>
          <w:spacing w:val="-8"/>
        </w:rPr>
        <w:t>残雪、余华的小说也令我想到波德莱尔的《恶之花》一类作品。尤其</w:t>
      </w:r>
    </w:p>
    <w:p>
      <w:pPr>
        <w:pStyle w:val="BodyText"/>
        <w:spacing w:line="405" w:lineRule="auto"/>
        <w:rPr/>
      </w:pPr>
      <w:r>
        <w:drawing>
          <wp:anchor distT="0" distB="0" distL="0" distR="0" simplePos="0" relativeHeight="251923456" behindDoc="0" locked="0" layoutInCell="1" allowOverlap="1">
            <wp:simplePos x="0" y="0"/>
            <wp:positionH relativeFrom="column">
              <wp:posOffset>31697</wp:posOffset>
            </wp:positionH>
            <wp:positionV relativeFrom="paragraph">
              <wp:posOffset>153494</wp:posOffset>
            </wp:positionV>
            <wp:extent cx="1092237" cy="6350"/>
            <wp:effectExtent l="0" t="0" r="0" b="0"/>
            <wp:wrapNone/>
            <wp:docPr id="276" name="IM 276"/>
            <wp:cNvGraphicFramePr/>
            <a:graphic>
              <a:graphicData uri="http://schemas.openxmlformats.org/drawingml/2006/picture">
                <pic:pic>
                  <pic:nvPicPr>
                    <pic:cNvPr id="276" name="IM 276"/>
                    <pic:cNvPicPr/>
                  </pic:nvPicPr>
                  <pic:blipFill>
                    <a:blip r:embed="rId141"/>
                    <a:stretch>
                      <a:fillRect/>
                    </a:stretch>
                  </pic:blipFill>
                  <pic:spPr>
                    <a:xfrm rot="0">
                      <a:off x="0" y="0"/>
                      <a:ext cx="1092237" cy="6350"/>
                    </a:xfrm>
                    <a:prstGeom prst="rect">
                      <a:avLst/>
                    </a:prstGeom>
                  </pic:spPr>
                </pic:pic>
              </a:graphicData>
            </a:graphic>
          </wp:anchor>
        </w:drawing>
      </w:r>
      <w:r/>
    </w:p>
    <w:p>
      <w:pPr>
        <w:ind w:left="359"/>
        <w:spacing w:before="59" w:line="216" w:lineRule="auto"/>
        <w:rPr>
          <w:rFonts w:ascii="SimSun" w:hAnsi="SimSun" w:eastAsia="SimSun" w:cs="SimSun"/>
          <w:sz w:val="18"/>
          <w:szCs w:val="18"/>
        </w:rPr>
      </w:pPr>
      <w:r>
        <w:rPr>
          <w:rFonts w:ascii="SimSun" w:hAnsi="SimSun" w:eastAsia="SimSun" w:cs="SimSun"/>
          <w:sz w:val="18"/>
          <w:szCs w:val="18"/>
          <w:spacing w:val="-30"/>
        </w:rPr>
        <w:t>① 鲁迅：《两地书</w:t>
      </w:r>
      <w:r>
        <w:rPr>
          <w:rFonts w:ascii="SimSun" w:hAnsi="SimSun" w:eastAsia="SimSun" w:cs="SimSun"/>
          <w:sz w:val="18"/>
          <w:szCs w:val="18"/>
          <w:spacing w:val="-18"/>
        </w:rPr>
        <w:t xml:space="preserve"> </w:t>
      </w:r>
      <w:r>
        <w:rPr>
          <w:rFonts w:ascii="SimSun" w:hAnsi="SimSun" w:eastAsia="SimSun" w:cs="SimSun"/>
          <w:sz w:val="18"/>
          <w:szCs w:val="18"/>
          <w:spacing w:val="-30"/>
        </w:rPr>
        <w:t>·</w:t>
      </w:r>
      <w:r>
        <w:rPr>
          <w:rFonts w:ascii="SimSun" w:hAnsi="SimSun" w:eastAsia="SimSun" w:cs="SimSun"/>
          <w:sz w:val="18"/>
          <w:szCs w:val="18"/>
          <w:spacing w:val="-71"/>
        </w:rPr>
        <w:t xml:space="preserve"> </w:t>
      </w:r>
      <w:r>
        <w:rPr>
          <w:rFonts w:ascii="SimSun" w:hAnsi="SimSun" w:eastAsia="SimSun" w:cs="SimSun"/>
          <w:sz w:val="18"/>
          <w:szCs w:val="18"/>
          <w:spacing w:val="-30"/>
        </w:rPr>
        <w:t>四》,《鲁迅全集》11卷。</w:t>
      </w:r>
    </w:p>
    <w:p>
      <w:pPr>
        <w:ind w:left="359"/>
        <w:spacing w:before="9" w:line="216" w:lineRule="auto"/>
        <w:rPr>
          <w:rFonts w:ascii="SimSun" w:hAnsi="SimSun" w:eastAsia="SimSun" w:cs="SimSun"/>
          <w:sz w:val="18"/>
          <w:szCs w:val="18"/>
        </w:rPr>
      </w:pPr>
      <w:r>
        <w:rPr>
          <w:rFonts w:ascii="SimSun" w:hAnsi="SimSun" w:eastAsia="SimSun" w:cs="SimSun"/>
          <w:sz w:val="18"/>
          <w:szCs w:val="18"/>
          <w:spacing w:val="-29"/>
        </w:rPr>
        <w:t>② 鲁迅：《呐喊</w:t>
      </w:r>
      <w:r>
        <w:rPr>
          <w:rFonts w:ascii="SimSun" w:hAnsi="SimSun" w:eastAsia="SimSun" w:cs="SimSun"/>
          <w:sz w:val="18"/>
          <w:szCs w:val="18"/>
          <w:spacing w:val="-15"/>
        </w:rPr>
        <w:t xml:space="preserve"> </w:t>
      </w:r>
      <w:r>
        <w:rPr>
          <w:rFonts w:ascii="SimSun" w:hAnsi="SimSun" w:eastAsia="SimSun" w:cs="SimSun"/>
          <w:sz w:val="18"/>
          <w:szCs w:val="18"/>
          <w:spacing w:val="-29"/>
        </w:rPr>
        <w:t>·</w:t>
      </w:r>
      <w:r>
        <w:rPr>
          <w:rFonts w:ascii="SimSun" w:hAnsi="SimSun" w:eastAsia="SimSun" w:cs="SimSun"/>
          <w:sz w:val="18"/>
          <w:szCs w:val="18"/>
          <w:spacing w:val="-59"/>
        </w:rPr>
        <w:t xml:space="preserve"> </w:t>
      </w:r>
      <w:r>
        <w:rPr>
          <w:rFonts w:ascii="SimSun" w:hAnsi="SimSun" w:eastAsia="SimSun" w:cs="SimSun"/>
          <w:sz w:val="18"/>
          <w:szCs w:val="18"/>
          <w:spacing w:val="-29"/>
        </w:rPr>
        <w:t>自序》,《鲁迅全集》第1卷。</w:t>
      </w:r>
    </w:p>
    <w:p>
      <w:pPr>
        <w:spacing w:line="216" w:lineRule="auto"/>
        <w:sectPr>
          <w:pgSz w:w="9210" w:h="13120"/>
          <w:pgMar w:top="400" w:right="1139" w:bottom="400" w:left="1170" w:header="0" w:footer="0" w:gutter="0"/>
        </w:sectPr>
        <w:rPr>
          <w:rFonts w:ascii="SimSun" w:hAnsi="SimSun" w:eastAsia="SimSun" w:cs="SimSun"/>
          <w:sz w:val="18"/>
          <w:szCs w:val="18"/>
        </w:rPr>
      </w:pPr>
    </w:p>
    <w:p>
      <w:pPr>
        <w:ind w:left="3380"/>
        <w:spacing w:before="305" w:line="217" w:lineRule="auto"/>
        <w:rPr>
          <w:rFonts w:ascii="SimHei" w:hAnsi="SimHei" w:eastAsia="SimHei" w:cs="SimHei"/>
          <w:sz w:val="33"/>
          <w:szCs w:val="33"/>
        </w:rPr>
      </w:pPr>
      <w:r>
        <w:rPr>
          <w:rFonts w:ascii="Times New Roman" w:hAnsi="Times New Roman" w:eastAsia="Times New Roman" w:cs="Times New Roman"/>
          <w:sz w:val="18"/>
          <w:szCs w:val="18"/>
          <w:spacing w:val="-4"/>
          <w:position w:val="-6"/>
        </w:rPr>
        <w:t>75                     </w:t>
      </w:r>
      <w:r>
        <w:rPr>
          <w:rFonts w:ascii="SimHei" w:hAnsi="SimHei" w:eastAsia="SimHei" w:cs="SimHei"/>
          <w:sz w:val="33"/>
          <w:szCs w:val="33"/>
          <w:b/>
          <w:bCs/>
          <w:spacing w:val="-4"/>
        </w:rPr>
        <w:t>一</w:t>
      </w:r>
      <w:r>
        <w:rPr>
          <w:rFonts w:ascii="SimHei" w:hAnsi="SimHei" w:eastAsia="SimHei" w:cs="SimHei"/>
          <w:sz w:val="33"/>
          <w:szCs w:val="33"/>
          <w:spacing w:val="142"/>
        </w:rPr>
        <w:t xml:space="preserve"> </w:t>
      </w:r>
      <w:r>
        <w:rPr>
          <w:rFonts w:ascii="SimHei" w:hAnsi="SimHei" w:eastAsia="SimHei" w:cs="SimHei"/>
          <w:sz w:val="33"/>
          <w:szCs w:val="33"/>
          <w:b/>
          <w:bCs/>
          <w:spacing w:val="-4"/>
        </w:rPr>
        <w:t>三叹论文学</w:t>
      </w:r>
    </w:p>
    <w:p>
      <w:pPr>
        <w:pStyle w:val="BodyText"/>
        <w:spacing w:line="263" w:lineRule="auto"/>
        <w:rPr/>
      </w:pPr>
      <w:r>
        <w:drawing>
          <wp:anchor distT="0" distB="0" distL="0" distR="0" simplePos="0" relativeHeight="251927552" behindDoc="0" locked="0" layoutInCell="1" allowOverlap="1">
            <wp:simplePos x="0" y="0"/>
            <wp:positionH relativeFrom="column">
              <wp:posOffset>1403332</wp:posOffset>
            </wp:positionH>
            <wp:positionV relativeFrom="paragraph">
              <wp:posOffset>8555</wp:posOffset>
            </wp:positionV>
            <wp:extent cx="2984530" cy="6350"/>
            <wp:effectExtent l="0" t="0" r="0" b="0"/>
            <wp:wrapNone/>
            <wp:docPr id="278" name="IM 278"/>
            <wp:cNvGraphicFramePr/>
            <a:graphic>
              <a:graphicData uri="http://schemas.openxmlformats.org/drawingml/2006/picture">
                <pic:pic>
                  <pic:nvPicPr>
                    <pic:cNvPr id="278" name="IM 278"/>
                    <pic:cNvPicPr/>
                  </pic:nvPicPr>
                  <pic:blipFill>
                    <a:blip r:embed="rId142"/>
                    <a:stretch>
                      <a:fillRect/>
                    </a:stretch>
                  </pic:blipFill>
                  <pic:spPr>
                    <a:xfrm rot="0">
                      <a:off x="0" y="0"/>
                      <a:ext cx="2984530" cy="6350"/>
                    </a:xfrm>
                    <a:prstGeom prst="rect">
                      <a:avLst/>
                    </a:prstGeom>
                  </pic:spPr>
                </pic:pic>
              </a:graphicData>
            </a:graphic>
          </wp:anchor>
        </w:drawing>
      </w:r>
      <w:r/>
    </w:p>
    <w:p>
      <w:pPr>
        <w:pStyle w:val="BodyText"/>
        <w:spacing w:line="263" w:lineRule="auto"/>
        <w:rPr/>
      </w:pPr>
      <w:r/>
    </w:p>
    <w:p>
      <w:pPr>
        <w:ind w:firstLine="110"/>
        <w:spacing w:before="72" w:line="284" w:lineRule="auto"/>
        <w:jc w:val="both"/>
        <w:rPr>
          <w:rFonts w:ascii="SimSun" w:hAnsi="SimSun" w:eastAsia="SimSun" w:cs="SimSun"/>
          <w:sz w:val="22"/>
          <w:szCs w:val="22"/>
        </w:rPr>
      </w:pPr>
      <w:r>
        <w:rPr>
          <w:rFonts w:ascii="SimSun" w:hAnsi="SimSun" w:eastAsia="SimSun" w:cs="SimSun"/>
          <w:sz w:val="22"/>
          <w:szCs w:val="22"/>
          <w:spacing w:val="-9"/>
        </w:rPr>
        <w:t>是残雪，更容易令人发生这种联想。一位论者在谈到残雪小说时说：“有</w:t>
      </w:r>
      <w:r>
        <w:rPr>
          <w:rFonts w:ascii="SimSun" w:hAnsi="SimSun" w:eastAsia="SimSun" w:cs="SimSun"/>
          <w:sz w:val="22"/>
          <w:szCs w:val="22"/>
          <w:spacing w:val="17"/>
        </w:rPr>
        <w:t xml:space="preserve"> </w:t>
      </w:r>
      <w:r>
        <w:rPr>
          <w:rFonts w:ascii="SimSun" w:hAnsi="SimSun" w:eastAsia="SimSun" w:cs="SimSun"/>
          <w:sz w:val="22"/>
          <w:szCs w:val="22"/>
          <w:spacing w:val="-5"/>
        </w:rPr>
        <w:t>才气的残雪确实没有重复任何人，除了她自己。”①不能说残雪重复了波</w:t>
      </w:r>
      <w:r>
        <w:rPr>
          <w:rFonts w:ascii="SimSun" w:hAnsi="SimSun" w:eastAsia="SimSun" w:cs="SimSun"/>
          <w:sz w:val="22"/>
          <w:szCs w:val="22"/>
        </w:rPr>
        <w:t xml:space="preserve"> </w:t>
      </w:r>
      <w:r>
        <w:rPr>
          <w:rFonts w:ascii="SimSun" w:hAnsi="SimSun" w:eastAsia="SimSun" w:cs="SimSun"/>
          <w:sz w:val="22"/>
          <w:szCs w:val="22"/>
          <w:spacing w:val="-5"/>
        </w:rPr>
        <w:t>德莱尔，但残雪很可能受过波德莱尔的影响。波德莱尔用诗句孜孜</w:t>
      </w:r>
      <w:r>
        <w:rPr>
          <w:rFonts w:ascii="SimSun" w:hAnsi="SimSun" w:eastAsia="SimSun" w:cs="SimSun"/>
          <w:sz w:val="22"/>
          <w:szCs w:val="22"/>
          <w:spacing w:val="-6"/>
        </w:rPr>
        <w:t>不倦地</w:t>
      </w:r>
      <w:r>
        <w:rPr>
          <w:rFonts w:ascii="SimSun" w:hAnsi="SimSun" w:eastAsia="SimSun" w:cs="SimSun"/>
          <w:sz w:val="22"/>
          <w:szCs w:val="22"/>
        </w:rPr>
        <w:t xml:space="preserve"> </w:t>
      </w:r>
      <w:r>
        <w:rPr>
          <w:rFonts w:ascii="SimSun" w:hAnsi="SimSun" w:eastAsia="SimSun" w:cs="SimSun"/>
          <w:sz w:val="22"/>
          <w:szCs w:val="22"/>
          <w:spacing w:val="-5"/>
        </w:rPr>
        <w:t>玩赏、摩挲、赞叹着丑恶，残雪也用诗一般的语言做着与波德莱尔相同的</w:t>
      </w:r>
      <w:r>
        <w:rPr>
          <w:rFonts w:ascii="SimSun" w:hAnsi="SimSun" w:eastAsia="SimSun" w:cs="SimSun"/>
          <w:sz w:val="22"/>
          <w:szCs w:val="22"/>
          <w:spacing w:val="5"/>
        </w:rPr>
        <w:t xml:space="preserve"> </w:t>
      </w:r>
      <w:r>
        <w:rPr>
          <w:rFonts w:ascii="SimSun" w:hAnsi="SimSun" w:eastAsia="SimSun" w:cs="SimSun"/>
          <w:sz w:val="22"/>
          <w:szCs w:val="22"/>
          <w:spacing w:val="-6"/>
        </w:rPr>
        <w:t>事情。波德莱尔因为不满现实中的丑恶，又无法改变这丑恶，才通过艺术</w:t>
      </w:r>
      <w:r>
        <w:rPr>
          <w:rFonts w:ascii="SimSun" w:hAnsi="SimSun" w:eastAsia="SimSun" w:cs="SimSun"/>
          <w:sz w:val="22"/>
          <w:szCs w:val="22"/>
          <w:spacing w:val="5"/>
        </w:rPr>
        <w:t xml:space="preserve">  </w:t>
      </w:r>
      <w:r>
        <w:rPr>
          <w:rFonts w:ascii="SimSun" w:hAnsi="SimSun" w:eastAsia="SimSun" w:cs="SimSun"/>
          <w:sz w:val="22"/>
          <w:szCs w:val="22"/>
          <w:spacing w:val="-6"/>
        </w:rPr>
        <w:t>的方式干脆把丑恶转化为美，干脆认丑为美，以丑为美。在这一点上，残</w:t>
      </w:r>
      <w:r>
        <w:rPr>
          <w:rFonts w:ascii="SimSun" w:hAnsi="SimSun" w:eastAsia="SimSun" w:cs="SimSun"/>
          <w:sz w:val="22"/>
          <w:szCs w:val="22"/>
          <w:spacing w:val="5"/>
        </w:rPr>
        <w:t xml:space="preserve">  </w:t>
      </w:r>
      <w:r>
        <w:rPr>
          <w:rFonts w:ascii="SimSun" w:hAnsi="SimSun" w:eastAsia="SimSun" w:cs="SimSun"/>
          <w:sz w:val="22"/>
          <w:szCs w:val="22"/>
          <w:spacing w:val="2"/>
        </w:rPr>
        <w:t>雪、余华也与波德莱尔相似。如果认为残雪、余华的小说是鲁迅所说的</w:t>
      </w:r>
      <w:r>
        <w:rPr>
          <w:rFonts w:ascii="SimSun" w:hAnsi="SimSun" w:eastAsia="SimSun" w:cs="SimSun"/>
          <w:sz w:val="22"/>
          <w:szCs w:val="22"/>
          <w:spacing w:val="4"/>
        </w:rPr>
        <w:t xml:space="preserve"> </w:t>
      </w:r>
      <w:r>
        <w:rPr>
          <w:rFonts w:ascii="SimSun" w:hAnsi="SimSun" w:eastAsia="SimSun" w:cs="SimSun"/>
          <w:sz w:val="22"/>
          <w:szCs w:val="22"/>
          <w:spacing w:val="-5"/>
        </w:rPr>
        <w:t>“真的恶声”,那么,波德莱尔的诗歌无疑也够格，甚至更有资格充当这种</w:t>
      </w:r>
      <w:r>
        <w:rPr>
          <w:rFonts w:ascii="SimSun" w:hAnsi="SimSun" w:eastAsia="SimSun" w:cs="SimSun"/>
          <w:sz w:val="22"/>
          <w:szCs w:val="22"/>
          <w:spacing w:val="9"/>
        </w:rPr>
        <w:t xml:space="preserve"> </w:t>
      </w:r>
      <w:r>
        <w:rPr>
          <w:rFonts w:ascii="SimSun" w:hAnsi="SimSun" w:eastAsia="SimSun" w:cs="SimSun"/>
          <w:sz w:val="22"/>
          <w:szCs w:val="22"/>
          <w:spacing w:val="-8"/>
        </w:rPr>
        <w:t>“恶声”。而鲁迅对波德莱尔看法如何呢?鲁迅当然也写过有关波德莱尔的</w:t>
      </w:r>
      <w:r>
        <w:rPr>
          <w:rFonts w:ascii="SimSun" w:hAnsi="SimSun" w:eastAsia="SimSun" w:cs="SimSun"/>
          <w:sz w:val="22"/>
          <w:szCs w:val="22"/>
        </w:rPr>
        <w:t xml:space="preserve"> </w:t>
      </w:r>
      <w:r>
        <w:rPr>
          <w:rFonts w:ascii="SimSun" w:hAnsi="SimSun" w:eastAsia="SimSun" w:cs="SimSun"/>
          <w:sz w:val="22"/>
          <w:szCs w:val="22"/>
          <w:spacing w:val="-6"/>
        </w:rPr>
        <w:t>文章，也翻译过波德莱尔的散文诗《窗户》,他的《野草》中的某些篇什，</w:t>
      </w:r>
      <w:r>
        <w:rPr>
          <w:rFonts w:ascii="SimSun" w:hAnsi="SimSun" w:eastAsia="SimSun" w:cs="SimSun"/>
          <w:sz w:val="22"/>
          <w:szCs w:val="22"/>
          <w:spacing w:val="7"/>
        </w:rPr>
        <w:t xml:space="preserve"> </w:t>
      </w:r>
      <w:r>
        <w:rPr>
          <w:rFonts w:ascii="SimSun" w:hAnsi="SimSun" w:eastAsia="SimSun" w:cs="SimSun"/>
          <w:sz w:val="22"/>
          <w:szCs w:val="22"/>
          <w:spacing w:val="-5"/>
        </w:rPr>
        <w:t>是仿效波德莱尔散文诗写成的。《墓碣文》仿效了波德莱尔的《哪一位是</w:t>
      </w:r>
      <w:r>
        <w:rPr>
          <w:rFonts w:ascii="SimSun" w:hAnsi="SimSun" w:eastAsia="SimSun" w:cs="SimSun"/>
          <w:sz w:val="22"/>
          <w:szCs w:val="22"/>
        </w:rPr>
        <w:t xml:space="preserve"> </w:t>
      </w:r>
      <w:r>
        <w:rPr>
          <w:rFonts w:ascii="SimSun" w:hAnsi="SimSun" w:eastAsia="SimSun" w:cs="SimSun"/>
          <w:sz w:val="22"/>
          <w:szCs w:val="22"/>
          <w:spacing w:val="-11"/>
        </w:rPr>
        <w:t>真的?》,《狗的驳诘》仿效了波德莱尔的《狗和香水瓶》。但</w:t>
      </w:r>
      <w:r>
        <w:rPr>
          <w:rFonts w:ascii="SimSun" w:hAnsi="SimSun" w:eastAsia="SimSun" w:cs="SimSun"/>
          <w:sz w:val="22"/>
          <w:szCs w:val="22"/>
          <w:spacing w:val="-12"/>
        </w:rPr>
        <w:t>鲁迅仅仅只在</w:t>
      </w:r>
      <w:r>
        <w:rPr>
          <w:rFonts w:ascii="SimSun" w:hAnsi="SimSun" w:eastAsia="SimSun" w:cs="SimSun"/>
          <w:sz w:val="22"/>
          <w:szCs w:val="22"/>
        </w:rPr>
        <w:t xml:space="preserve"> </w:t>
      </w:r>
      <w:r>
        <w:rPr>
          <w:rFonts w:ascii="SimSun" w:hAnsi="SimSun" w:eastAsia="SimSun" w:cs="SimSun"/>
          <w:sz w:val="22"/>
          <w:szCs w:val="22"/>
          <w:spacing w:val="-5"/>
        </w:rPr>
        <w:t>某些艺术技巧上显示了波德莱尔的影响。对于波德莱尔的溢恶，对于他的</w:t>
      </w:r>
      <w:r>
        <w:rPr>
          <w:rFonts w:ascii="SimSun" w:hAnsi="SimSun" w:eastAsia="SimSun" w:cs="SimSun"/>
          <w:sz w:val="22"/>
          <w:szCs w:val="22"/>
          <w:spacing w:val="5"/>
        </w:rPr>
        <w:t xml:space="preserve"> </w:t>
      </w:r>
      <w:r>
        <w:rPr>
          <w:rFonts w:ascii="SimSun" w:hAnsi="SimSun" w:eastAsia="SimSun" w:cs="SimSun"/>
          <w:sz w:val="22"/>
          <w:szCs w:val="22"/>
          <w:spacing w:val="-5"/>
        </w:rPr>
        <w:t>颓废主义及其“为艺术而艺术”的思想，鲁迅是坚决抵制的。非常有趣的</w:t>
      </w:r>
      <w:r>
        <w:rPr>
          <w:rFonts w:ascii="SimSun" w:hAnsi="SimSun" w:eastAsia="SimSun" w:cs="SimSun"/>
          <w:sz w:val="22"/>
          <w:szCs w:val="22"/>
          <w:spacing w:val="5"/>
        </w:rPr>
        <w:t xml:space="preserve"> </w:t>
      </w:r>
      <w:r>
        <w:rPr>
          <w:rFonts w:ascii="SimSun" w:hAnsi="SimSun" w:eastAsia="SimSun" w:cs="SimSun"/>
          <w:sz w:val="22"/>
          <w:szCs w:val="22"/>
          <w:spacing w:val="-5"/>
        </w:rPr>
        <w:t>是，鲁迅对“真的恶声”的呼唤，正是针对一篇关于波德莱尔的文章</w:t>
      </w:r>
      <w:r>
        <w:rPr>
          <w:rFonts w:ascii="SimSun" w:hAnsi="SimSun" w:eastAsia="SimSun" w:cs="SimSun"/>
          <w:sz w:val="22"/>
          <w:szCs w:val="22"/>
          <w:spacing w:val="-6"/>
        </w:rPr>
        <w:t>而发</w:t>
      </w:r>
      <w:r>
        <w:rPr>
          <w:rFonts w:ascii="SimSun" w:hAnsi="SimSun" w:eastAsia="SimSun" w:cs="SimSun"/>
          <w:sz w:val="22"/>
          <w:szCs w:val="22"/>
        </w:rPr>
        <w:t xml:space="preserve"> </w:t>
      </w:r>
      <w:r>
        <w:rPr>
          <w:rFonts w:ascii="SimSun" w:hAnsi="SimSun" w:eastAsia="SimSun" w:cs="SimSun"/>
          <w:sz w:val="22"/>
          <w:szCs w:val="22"/>
          <w:spacing w:val="-7"/>
        </w:rPr>
        <w:t>出的。</w:t>
      </w:r>
      <w:r>
        <w:rPr>
          <w:rFonts w:ascii="SimSun" w:hAnsi="SimSun" w:eastAsia="SimSun" w:cs="SimSun"/>
          <w:sz w:val="22"/>
          <w:szCs w:val="22"/>
          <w:spacing w:val="-38"/>
        </w:rPr>
        <w:t xml:space="preserve"> </w:t>
      </w:r>
      <w:r>
        <w:rPr>
          <w:rFonts w:ascii="SimSun" w:hAnsi="SimSun" w:eastAsia="SimSun" w:cs="SimSun"/>
          <w:sz w:val="22"/>
          <w:szCs w:val="22"/>
          <w:spacing w:val="-7"/>
        </w:rPr>
        <w:t>一九二四年，《语丝》刚出版，徐志摩寄来了</w:t>
      </w:r>
      <w:r>
        <w:rPr>
          <w:rFonts w:ascii="SimSun" w:hAnsi="SimSun" w:eastAsia="SimSun" w:cs="SimSun"/>
          <w:sz w:val="22"/>
          <w:szCs w:val="22"/>
          <w:spacing w:val="-8"/>
        </w:rPr>
        <w:t>他译的波德莱尔《恶</w:t>
      </w:r>
      <w:r>
        <w:rPr>
          <w:rFonts w:ascii="SimSun" w:hAnsi="SimSun" w:eastAsia="SimSun" w:cs="SimSun"/>
          <w:sz w:val="22"/>
          <w:szCs w:val="22"/>
        </w:rPr>
        <w:t xml:space="preserve"> </w:t>
      </w:r>
      <w:r>
        <w:rPr>
          <w:rFonts w:ascii="SimSun" w:hAnsi="SimSun" w:eastAsia="SimSun" w:cs="SimSun"/>
          <w:sz w:val="22"/>
          <w:szCs w:val="22"/>
          <w:spacing w:val="1"/>
        </w:rPr>
        <w:t>之花》中的《死尸》 一诗，并加了一篇很长的前记，称赞波德莱</w:t>
      </w:r>
      <w:r>
        <w:rPr>
          <w:rFonts w:ascii="SimSun" w:hAnsi="SimSun" w:eastAsia="SimSun" w:cs="SimSun"/>
          <w:sz w:val="22"/>
          <w:szCs w:val="22"/>
        </w:rPr>
        <w:t>尔道： </w:t>
      </w:r>
      <w:r>
        <w:rPr>
          <w:rFonts w:ascii="SimSun" w:hAnsi="SimSun" w:eastAsia="SimSun" w:cs="SimSun"/>
          <w:sz w:val="22"/>
          <w:szCs w:val="22"/>
          <w:spacing w:val="2"/>
        </w:rPr>
        <w:t>“他的美味是奇毒的，但也是奇香的，你便让他醉死了也忘不了他</w:t>
      </w:r>
      <w:r>
        <w:rPr>
          <w:rFonts w:ascii="SimSun" w:hAnsi="SimSun" w:eastAsia="SimSun" w:cs="SimSun"/>
          <w:sz w:val="22"/>
          <w:szCs w:val="22"/>
          <w:spacing w:val="1"/>
        </w:rPr>
        <w:t>那美</w:t>
      </w:r>
      <w:r>
        <w:rPr>
          <w:rFonts w:ascii="SimSun" w:hAnsi="SimSun" w:eastAsia="SimSun" w:cs="SimSun"/>
          <w:sz w:val="22"/>
          <w:szCs w:val="22"/>
        </w:rPr>
        <w:t xml:space="preserve"> </w:t>
      </w:r>
      <w:r>
        <w:rPr>
          <w:rFonts w:ascii="SimSun" w:hAnsi="SimSun" w:eastAsia="SimSun" w:cs="SimSun"/>
          <w:sz w:val="22"/>
          <w:szCs w:val="22"/>
          <w:spacing w:val="-1"/>
        </w:rPr>
        <w:t>味”,又说波德莱尔的诗“真妙处不在他的</w:t>
      </w:r>
      <w:r>
        <w:rPr>
          <w:rFonts w:ascii="SimSun" w:hAnsi="SimSun" w:eastAsia="SimSun" w:cs="SimSun"/>
          <w:sz w:val="22"/>
          <w:szCs w:val="22"/>
          <w:spacing w:val="-2"/>
        </w:rPr>
        <w:t>字义里，却在他的不可捉摸的</w:t>
      </w:r>
      <w:r>
        <w:rPr>
          <w:rFonts w:ascii="SimSun" w:hAnsi="SimSun" w:eastAsia="SimSun" w:cs="SimSun"/>
          <w:sz w:val="22"/>
          <w:szCs w:val="22"/>
        </w:rPr>
        <w:t xml:space="preserve"> </w:t>
      </w:r>
      <w:r>
        <w:rPr>
          <w:rFonts w:ascii="SimSun" w:hAnsi="SimSun" w:eastAsia="SimSun" w:cs="SimSun"/>
          <w:sz w:val="22"/>
          <w:szCs w:val="22"/>
          <w:spacing w:val="-12"/>
        </w:rPr>
        <w:t>音节里”,“你听不着就该怨你自己的耳轮太笨，或是皮粗”。鲁迅见</w:t>
      </w:r>
      <w:r>
        <w:rPr>
          <w:rFonts w:ascii="SimSun" w:hAnsi="SimSun" w:eastAsia="SimSun" w:cs="SimSun"/>
          <w:sz w:val="22"/>
          <w:szCs w:val="22"/>
          <w:spacing w:val="-13"/>
        </w:rPr>
        <w:t>到后，</w:t>
      </w:r>
      <w:r>
        <w:rPr>
          <w:rFonts w:ascii="SimSun" w:hAnsi="SimSun" w:eastAsia="SimSun" w:cs="SimSun"/>
          <w:sz w:val="22"/>
          <w:szCs w:val="22"/>
        </w:rPr>
        <w:t xml:space="preserve"> </w:t>
      </w:r>
      <w:r>
        <w:rPr>
          <w:rFonts w:ascii="SimSun" w:hAnsi="SimSun" w:eastAsia="SimSun" w:cs="SimSun"/>
          <w:sz w:val="22"/>
          <w:szCs w:val="22"/>
          <w:spacing w:val="-11"/>
        </w:rPr>
        <w:t>就做了一篇杂感《“音乐”?》②,和徐志摩开了一通玩笑。鲁</w:t>
      </w:r>
      <w:r>
        <w:rPr>
          <w:rFonts w:ascii="SimSun" w:hAnsi="SimSun" w:eastAsia="SimSun" w:cs="SimSun"/>
          <w:sz w:val="22"/>
          <w:szCs w:val="22"/>
          <w:spacing w:val="-12"/>
        </w:rPr>
        <w:t>迅模仿波德莱</w:t>
      </w:r>
      <w:r>
        <w:rPr>
          <w:rFonts w:ascii="SimSun" w:hAnsi="SimSun" w:eastAsia="SimSun" w:cs="SimSun"/>
          <w:sz w:val="22"/>
          <w:szCs w:val="22"/>
        </w:rPr>
        <w:t xml:space="preserve"> </w:t>
      </w:r>
      <w:r>
        <w:rPr>
          <w:rFonts w:ascii="SimSun" w:hAnsi="SimSun" w:eastAsia="SimSun" w:cs="SimSun"/>
          <w:sz w:val="22"/>
          <w:szCs w:val="22"/>
          <w:spacing w:val="-5"/>
        </w:rPr>
        <w:t>尔的文风作了一段文字，诸如“慈悲而残忍的金苍蝇，展开馥郁的安</w:t>
      </w:r>
      <w:r>
        <w:rPr>
          <w:rFonts w:ascii="SimSun" w:hAnsi="SimSun" w:eastAsia="SimSun" w:cs="SimSun"/>
          <w:sz w:val="22"/>
          <w:szCs w:val="22"/>
          <w:spacing w:val="-6"/>
        </w:rPr>
        <w:t>琪儿</w:t>
      </w:r>
      <w:r>
        <w:rPr>
          <w:rFonts w:ascii="SimSun" w:hAnsi="SimSun" w:eastAsia="SimSun" w:cs="SimSun"/>
          <w:sz w:val="22"/>
          <w:szCs w:val="22"/>
        </w:rPr>
        <w:t xml:space="preserve"> </w:t>
      </w:r>
      <w:r>
        <w:rPr>
          <w:rFonts w:ascii="SimSun" w:hAnsi="SimSun" w:eastAsia="SimSun" w:cs="SimSun"/>
          <w:sz w:val="22"/>
          <w:szCs w:val="22"/>
          <w:spacing w:val="-5"/>
        </w:rPr>
        <w:t>的黄翅……将翠绿的忏悔写在腐烂的鹦哥伯伯的狗肺上”之类，然后</w:t>
      </w:r>
      <w:r>
        <w:rPr>
          <w:rFonts w:ascii="SimSun" w:hAnsi="SimSun" w:eastAsia="SimSun" w:cs="SimSun"/>
          <w:sz w:val="22"/>
          <w:szCs w:val="22"/>
          <w:spacing w:val="-6"/>
        </w:rPr>
        <w:t>说这</w:t>
      </w:r>
      <w:r>
        <w:rPr>
          <w:rFonts w:ascii="SimSun" w:hAnsi="SimSun" w:eastAsia="SimSun" w:cs="SimSun"/>
          <w:sz w:val="22"/>
          <w:szCs w:val="22"/>
        </w:rPr>
        <w:t xml:space="preserve"> </w:t>
      </w:r>
      <w:r>
        <w:rPr>
          <w:rFonts w:ascii="SimSun" w:hAnsi="SimSun" w:eastAsia="SimSun" w:cs="SimSun"/>
          <w:sz w:val="22"/>
          <w:szCs w:val="22"/>
          <w:spacing w:val="-5"/>
        </w:rPr>
        <w:t>是“发热”、“发昏”。文章结尾，鲁迅写到“在檐下已有麻雀儿叫</w:t>
      </w:r>
      <w:r>
        <w:rPr>
          <w:rFonts w:ascii="SimSun" w:hAnsi="SimSun" w:eastAsia="SimSun" w:cs="SimSun"/>
          <w:sz w:val="22"/>
          <w:szCs w:val="22"/>
          <w:spacing w:val="-6"/>
        </w:rPr>
        <w:t>起来</w:t>
      </w:r>
      <w:r>
        <w:rPr>
          <w:rFonts w:ascii="SimSun" w:hAnsi="SimSun" w:eastAsia="SimSun" w:cs="SimSun"/>
          <w:sz w:val="22"/>
          <w:szCs w:val="22"/>
        </w:rPr>
        <w:t xml:space="preserve"> </w:t>
      </w:r>
      <w:r>
        <w:rPr>
          <w:rFonts w:ascii="SimSun" w:hAnsi="SimSun" w:eastAsia="SimSun" w:cs="SimSun"/>
          <w:sz w:val="22"/>
          <w:szCs w:val="22"/>
          <w:spacing w:val="-14"/>
        </w:rPr>
        <w:t>了”。</w:t>
      </w:r>
    </w:p>
    <w:p>
      <w:pPr>
        <w:pStyle w:val="BodyText"/>
        <w:spacing w:line="354" w:lineRule="auto"/>
        <w:rPr/>
      </w:pPr>
      <w:r/>
    </w:p>
    <w:p>
      <w:pPr>
        <w:ind w:left="560" w:right="66" w:firstLine="430"/>
        <w:spacing w:before="71" w:line="270" w:lineRule="auto"/>
        <w:rPr>
          <w:rFonts w:ascii="FangSong" w:hAnsi="FangSong" w:eastAsia="FangSong" w:cs="FangSong"/>
          <w:sz w:val="22"/>
          <w:szCs w:val="22"/>
        </w:rPr>
      </w:pPr>
      <w:r>
        <w:rPr>
          <w:rFonts w:ascii="FangSong" w:hAnsi="FangSong" w:eastAsia="FangSong" w:cs="FangSong"/>
          <w:sz w:val="22"/>
          <w:szCs w:val="22"/>
          <w:spacing w:val="-10"/>
        </w:rPr>
        <w:t>咦，玲珑零星邦滂砰珉的小雀儿呵，你总依然是不管什么地方都</w:t>
      </w:r>
      <w:r>
        <w:rPr>
          <w:rFonts w:ascii="FangSong" w:hAnsi="FangSong" w:eastAsia="FangSong" w:cs="FangSong"/>
          <w:sz w:val="22"/>
          <w:szCs w:val="22"/>
          <w:spacing w:val="17"/>
        </w:rPr>
        <w:t xml:space="preserve"> </w:t>
      </w:r>
      <w:r>
        <w:rPr>
          <w:rFonts w:ascii="FangSong" w:hAnsi="FangSong" w:eastAsia="FangSong" w:cs="FangSong"/>
          <w:sz w:val="22"/>
          <w:szCs w:val="22"/>
          <w:spacing w:val="2"/>
        </w:rPr>
        <w:t>飞到，而且照例来唧唧啾啾地叫，轻飘飘地跳么?然而这也是音乐</w:t>
      </w:r>
    </w:p>
    <w:p>
      <w:pPr>
        <w:pStyle w:val="BodyText"/>
        <w:spacing w:line="363" w:lineRule="auto"/>
        <w:rPr/>
      </w:pPr>
      <w:r/>
    </w:p>
    <w:p>
      <w:pPr>
        <w:ind w:left="429"/>
        <w:spacing w:before="59" w:line="216" w:lineRule="auto"/>
        <w:rPr>
          <w:rFonts w:ascii="SimSun" w:hAnsi="SimSun" w:eastAsia="SimSun" w:cs="SimSun"/>
          <w:sz w:val="18"/>
          <w:szCs w:val="18"/>
        </w:rPr>
      </w:pPr>
      <w:r>
        <w:rPr>
          <w:rFonts w:ascii="SimSun" w:hAnsi="SimSun" w:eastAsia="SimSun" w:cs="SimSun"/>
          <w:sz w:val="18"/>
          <w:szCs w:val="18"/>
          <w:spacing w:val="-15"/>
        </w:rPr>
        <w:t>①《作家评论家、编辑家推荐1988年全国短篇小说诗作集》,上海文艺出版社，第165页。</w:t>
      </w:r>
    </w:p>
    <w:p>
      <w:pPr>
        <w:ind w:left="429"/>
        <w:spacing w:before="39" w:line="216" w:lineRule="auto"/>
        <w:rPr>
          <w:rFonts w:ascii="SimSun" w:hAnsi="SimSun" w:eastAsia="SimSun" w:cs="SimSun"/>
          <w:sz w:val="18"/>
          <w:szCs w:val="18"/>
        </w:rPr>
      </w:pPr>
      <w:r>
        <w:rPr>
          <w:rFonts w:ascii="SimSun" w:hAnsi="SimSun" w:eastAsia="SimSun" w:cs="SimSun"/>
          <w:sz w:val="18"/>
          <w:szCs w:val="18"/>
          <w:spacing w:val="-24"/>
        </w:rPr>
        <w:t>②</w:t>
      </w:r>
      <w:r>
        <w:rPr>
          <w:rFonts w:ascii="SimSun" w:hAnsi="SimSun" w:eastAsia="SimSun" w:cs="SimSun"/>
          <w:sz w:val="18"/>
          <w:szCs w:val="18"/>
          <w:spacing w:val="-6"/>
        </w:rPr>
        <w:t xml:space="preserve"> </w:t>
      </w:r>
      <w:r>
        <w:rPr>
          <w:rFonts w:ascii="SimSun" w:hAnsi="SimSun" w:eastAsia="SimSun" w:cs="SimSun"/>
          <w:sz w:val="18"/>
          <w:szCs w:val="18"/>
          <w:spacing w:val="-24"/>
        </w:rPr>
        <w:t>鲁迅：《“音乐”?》,《鲁迅全集》第7卷。</w:t>
      </w:r>
    </w:p>
    <w:p>
      <w:pPr>
        <w:spacing w:line="216" w:lineRule="auto"/>
        <w:sectPr>
          <w:pgSz w:w="9210" w:h="13120"/>
          <w:pgMar w:top="400" w:right="1009" w:bottom="400" w:left="1240" w:header="0" w:footer="0" w:gutter="0"/>
        </w:sectPr>
        <w:rPr>
          <w:rFonts w:ascii="SimSun" w:hAnsi="SimSun" w:eastAsia="SimSun" w:cs="SimSun"/>
          <w:sz w:val="18"/>
          <w:szCs w:val="18"/>
        </w:rPr>
      </w:pPr>
    </w:p>
    <w:p>
      <w:pPr>
        <w:ind w:left="974"/>
        <w:spacing w:before="266" w:line="221" w:lineRule="auto"/>
        <w:rPr>
          <w:rFonts w:ascii="Times New Roman" w:hAnsi="Times New Roman" w:eastAsia="Times New Roman" w:cs="Times New Roman"/>
          <w:sz w:val="18"/>
          <w:szCs w:val="18"/>
        </w:rPr>
      </w:pPr>
      <w:r>
        <w:drawing>
          <wp:anchor distT="0" distB="0" distL="0" distR="0" simplePos="0" relativeHeight="251932672" behindDoc="0" locked="0" layoutInCell="1" allowOverlap="1">
            <wp:simplePos x="0" y="0"/>
            <wp:positionH relativeFrom="column">
              <wp:posOffset>482605</wp:posOffset>
            </wp:positionH>
            <wp:positionV relativeFrom="paragraph">
              <wp:posOffset>406097</wp:posOffset>
            </wp:positionV>
            <wp:extent cx="2152660" cy="6350"/>
            <wp:effectExtent l="0" t="0" r="0" b="0"/>
            <wp:wrapNone/>
            <wp:docPr id="280" name="IM 280"/>
            <wp:cNvGraphicFramePr/>
            <a:graphic>
              <a:graphicData uri="http://schemas.openxmlformats.org/drawingml/2006/picture">
                <pic:pic>
                  <pic:nvPicPr>
                    <pic:cNvPr id="280" name="IM 280"/>
                    <pic:cNvPicPr/>
                  </pic:nvPicPr>
                  <pic:blipFill>
                    <a:blip r:embed="rId143"/>
                    <a:stretch>
                      <a:fillRect/>
                    </a:stretch>
                  </pic:blipFill>
                  <pic:spPr>
                    <a:xfrm rot="0">
                      <a:off x="0" y="0"/>
                      <a:ext cx="2152660" cy="6350"/>
                    </a:xfrm>
                    <a:prstGeom prst="rect">
                      <a:avLst/>
                    </a:prstGeom>
                  </pic:spPr>
                </pic:pic>
              </a:graphicData>
            </a:graphic>
          </wp:anchor>
        </w:drawing>
      </w:r>
      <w:r>
        <w:drawing>
          <wp:anchor distT="0" distB="0" distL="0" distR="0" simplePos="0" relativeHeight="251931648" behindDoc="0" locked="0" layoutInCell="0" allowOverlap="1">
            <wp:simplePos x="0" y="0"/>
            <wp:positionH relativeFrom="page">
              <wp:posOffset>704843</wp:posOffset>
            </wp:positionH>
            <wp:positionV relativeFrom="page">
              <wp:posOffset>361990</wp:posOffset>
            </wp:positionV>
            <wp:extent cx="507987" cy="488874"/>
            <wp:effectExtent l="0" t="0" r="0" b="0"/>
            <wp:wrapNone/>
            <wp:docPr id="282" name="IM 282"/>
            <wp:cNvGraphicFramePr/>
            <a:graphic>
              <a:graphicData uri="http://schemas.openxmlformats.org/drawingml/2006/picture">
                <pic:pic>
                  <pic:nvPicPr>
                    <pic:cNvPr id="282" name="IM 282"/>
                    <pic:cNvPicPr/>
                  </pic:nvPicPr>
                  <pic:blipFill>
                    <a:blip r:embed="rId144"/>
                    <a:stretch>
                      <a:fillRect/>
                    </a:stretch>
                  </pic:blipFill>
                  <pic:spPr>
                    <a:xfrm rot="0">
                      <a:off x="0" y="0"/>
                      <a:ext cx="507987" cy="488874"/>
                    </a:xfrm>
                    <a:prstGeom prst="rect">
                      <a:avLst/>
                    </a:prstGeom>
                  </pic:spPr>
                </pic:pic>
              </a:graphicData>
            </a:graphic>
          </wp:anchor>
        </w:drawing>
      </w:r>
      <w:r>
        <w:rPr>
          <w:rFonts w:ascii="SimHei" w:hAnsi="SimHei" w:eastAsia="SimHei" w:cs="SimHei"/>
          <w:sz w:val="31"/>
          <w:szCs w:val="31"/>
          <w:b/>
          <w:bCs/>
        </w:rPr>
        <w:t>批评丛书</w:t>
      </w:r>
      <w:r>
        <w:rPr>
          <w:rFonts w:ascii="SimHei" w:hAnsi="SimHei" w:eastAsia="SimHei" w:cs="SimHei"/>
          <w:sz w:val="31"/>
          <w:szCs w:val="31"/>
          <w:spacing w:val="26"/>
        </w:rPr>
        <w:t xml:space="preserve">      </w:t>
      </w:r>
      <w:r>
        <w:rPr>
          <w:rFonts w:ascii="Times New Roman" w:hAnsi="Times New Roman" w:eastAsia="Times New Roman" w:cs="Times New Roman"/>
          <w:sz w:val="18"/>
          <w:szCs w:val="18"/>
          <w:position w:val="-6"/>
        </w:rPr>
        <w:t>76</w:t>
      </w:r>
    </w:p>
    <w:p>
      <w:pPr>
        <w:pStyle w:val="BodyText"/>
        <w:spacing w:line="267" w:lineRule="auto"/>
        <w:rPr/>
      </w:pPr>
      <w:r/>
    </w:p>
    <w:p>
      <w:pPr>
        <w:pStyle w:val="BodyText"/>
        <w:spacing w:line="267" w:lineRule="auto"/>
        <w:rPr/>
      </w:pPr>
      <w:r/>
    </w:p>
    <w:p>
      <w:pPr>
        <w:ind w:left="519"/>
        <w:spacing w:before="72" w:line="222" w:lineRule="auto"/>
        <w:rPr>
          <w:rFonts w:ascii="FangSong" w:hAnsi="FangSong" w:eastAsia="FangSong" w:cs="FangSong"/>
          <w:sz w:val="22"/>
          <w:szCs w:val="22"/>
        </w:rPr>
      </w:pPr>
      <w:r>
        <w:rPr>
          <w:rFonts w:ascii="FangSong" w:hAnsi="FangSong" w:eastAsia="FangSong" w:cs="FangSong"/>
          <w:sz w:val="22"/>
          <w:szCs w:val="22"/>
          <w:spacing w:val="-13"/>
        </w:rPr>
        <w:t>呀，只能怨自己的皮粗。</w:t>
      </w:r>
    </w:p>
    <w:p>
      <w:pPr>
        <w:ind w:left="960"/>
        <w:spacing w:before="73" w:line="219" w:lineRule="auto"/>
        <w:rPr>
          <w:rFonts w:ascii="FangSong" w:hAnsi="FangSong" w:eastAsia="FangSong" w:cs="FangSong"/>
          <w:sz w:val="22"/>
          <w:szCs w:val="22"/>
        </w:rPr>
      </w:pPr>
      <w:r>
        <w:rPr>
          <w:rFonts w:ascii="FangSong" w:hAnsi="FangSong" w:eastAsia="FangSong" w:cs="FangSong"/>
          <w:sz w:val="22"/>
          <w:szCs w:val="22"/>
          <w:spacing w:val="-10"/>
        </w:rPr>
        <w:t>只要一叫而人们大抵震悚的怪鸱的真的恶声在哪里!?</w:t>
      </w:r>
    </w:p>
    <w:p>
      <w:pPr>
        <w:pStyle w:val="BodyText"/>
        <w:spacing w:line="338" w:lineRule="auto"/>
        <w:rPr/>
      </w:pPr>
      <w:r/>
    </w:p>
    <w:p>
      <w:pPr>
        <w:ind w:left="80" w:firstLine="439"/>
        <w:spacing w:before="71" w:line="273" w:lineRule="auto"/>
        <w:jc w:val="both"/>
        <w:rPr>
          <w:rFonts w:ascii="SimSun" w:hAnsi="SimSun" w:eastAsia="SimSun" w:cs="SimSun"/>
          <w:sz w:val="22"/>
          <w:szCs w:val="22"/>
        </w:rPr>
      </w:pPr>
      <w:r>
        <w:rPr>
          <w:rFonts w:ascii="SimSun" w:hAnsi="SimSun" w:eastAsia="SimSun" w:cs="SimSun"/>
          <w:sz w:val="22"/>
          <w:szCs w:val="22"/>
          <w:spacing w:val="-9"/>
        </w:rPr>
        <w:t>所谓对“怪鸱的真的恶声”的呼唤，就是这</w:t>
      </w:r>
      <w:r>
        <w:rPr>
          <w:rFonts w:ascii="SimSun" w:hAnsi="SimSun" w:eastAsia="SimSun" w:cs="SimSun"/>
          <w:sz w:val="22"/>
          <w:szCs w:val="22"/>
          <w:spacing w:val="-10"/>
        </w:rPr>
        <w:t>样针对麻雀的唧唧啾啾而</w:t>
      </w:r>
      <w:r>
        <w:rPr>
          <w:rFonts w:ascii="SimSun" w:hAnsi="SimSun" w:eastAsia="SimSun" w:cs="SimSun"/>
          <w:sz w:val="22"/>
          <w:szCs w:val="22"/>
        </w:rPr>
        <w:t xml:space="preserve"> </w:t>
      </w:r>
      <w:r>
        <w:rPr>
          <w:rFonts w:ascii="SimSun" w:hAnsi="SimSun" w:eastAsia="SimSun" w:cs="SimSun"/>
          <w:sz w:val="22"/>
          <w:szCs w:val="22"/>
          <w:spacing w:val="-9"/>
        </w:rPr>
        <w:t>发出的。对麻雀的叽叽喳喳，鲁迅是不爱听的，他要听到的是“怪鸱的恶</w:t>
      </w:r>
      <w:r>
        <w:rPr>
          <w:rFonts w:ascii="SimSun" w:hAnsi="SimSun" w:eastAsia="SimSun" w:cs="SimSun"/>
          <w:sz w:val="22"/>
          <w:szCs w:val="22"/>
          <w:spacing w:val="7"/>
        </w:rPr>
        <w:t xml:space="preserve"> </w:t>
      </w:r>
      <w:r>
        <w:rPr>
          <w:rFonts w:ascii="SimSun" w:hAnsi="SimSun" w:eastAsia="SimSun" w:cs="SimSun"/>
          <w:sz w:val="22"/>
          <w:szCs w:val="22"/>
          <w:spacing w:val="-12"/>
        </w:rPr>
        <w:t>声”,是“猫头鹰的不祥之言”。鲁迅不满于波德莱尔，不认为波德莱尔的</w:t>
      </w:r>
      <w:r>
        <w:rPr>
          <w:rFonts w:ascii="SimSun" w:hAnsi="SimSun" w:eastAsia="SimSun" w:cs="SimSun"/>
          <w:sz w:val="22"/>
          <w:szCs w:val="22"/>
          <w:spacing w:val="11"/>
        </w:rPr>
        <w:t xml:space="preserve"> </w:t>
      </w:r>
      <w:r>
        <w:rPr>
          <w:rFonts w:ascii="SimSun" w:hAnsi="SimSun" w:eastAsia="SimSun" w:cs="SimSun"/>
          <w:sz w:val="22"/>
          <w:szCs w:val="22"/>
          <w:spacing w:val="-2"/>
        </w:rPr>
        <w:t>作品是“怪鸱的真的恶声”,而充其量只能是麻雀的唧啾，那么,当面对</w:t>
      </w:r>
      <w:r>
        <w:rPr>
          <w:rFonts w:ascii="SimSun" w:hAnsi="SimSun" w:eastAsia="SimSun" w:cs="SimSun"/>
          <w:sz w:val="22"/>
          <w:szCs w:val="22"/>
          <w:spacing w:val="2"/>
        </w:rPr>
        <w:t xml:space="preserve"> </w:t>
      </w:r>
      <w:r>
        <w:rPr>
          <w:rFonts w:ascii="SimSun" w:hAnsi="SimSun" w:eastAsia="SimSun" w:cs="SimSun"/>
          <w:sz w:val="22"/>
          <w:szCs w:val="22"/>
          <w:spacing w:val="-5"/>
        </w:rPr>
        <w:t>残雪、余华小说时，鲁迅会认为这就是自己期</w:t>
      </w:r>
      <w:r>
        <w:rPr>
          <w:rFonts w:ascii="SimSun" w:hAnsi="SimSun" w:eastAsia="SimSun" w:cs="SimSun"/>
          <w:sz w:val="22"/>
          <w:szCs w:val="22"/>
          <w:spacing w:val="-6"/>
        </w:rPr>
        <w:t>待的声音么?我想，是不会</w:t>
      </w:r>
      <w:r>
        <w:rPr>
          <w:rFonts w:ascii="SimSun" w:hAnsi="SimSun" w:eastAsia="SimSun" w:cs="SimSun"/>
          <w:sz w:val="22"/>
          <w:szCs w:val="22"/>
        </w:rPr>
        <w:t xml:space="preserve"> </w:t>
      </w:r>
      <w:r>
        <w:rPr>
          <w:rFonts w:ascii="SimSun" w:hAnsi="SimSun" w:eastAsia="SimSun" w:cs="SimSun"/>
          <w:sz w:val="22"/>
          <w:szCs w:val="22"/>
          <w:spacing w:val="-10"/>
        </w:rPr>
        <w:t>的。在鲁迅眼里，残雪、余华小说恐怕也不过是麻雀的唧唧啾啾吧。</w:t>
      </w:r>
    </w:p>
    <w:p>
      <w:pPr>
        <w:pStyle w:val="BodyText"/>
        <w:spacing w:line="345" w:lineRule="auto"/>
        <w:rPr/>
      </w:pPr>
      <w:r/>
    </w:p>
    <w:p>
      <w:pPr>
        <w:ind w:left="4519" w:right="439"/>
        <w:spacing w:before="72" w:line="266" w:lineRule="auto"/>
        <w:jc w:val="both"/>
        <w:rPr>
          <w:rFonts w:ascii="KaiTi" w:hAnsi="KaiTi" w:eastAsia="KaiTi" w:cs="KaiTi"/>
          <w:sz w:val="22"/>
          <w:szCs w:val="22"/>
        </w:rPr>
      </w:pPr>
      <w:r>
        <w:rPr>
          <w:rFonts w:ascii="KaiTi" w:hAnsi="KaiTi" w:eastAsia="KaiTi" w:cs="KaiTi"/>
          <w:sz w:val="22"/>
          <w:szCs w:val="22"/>
          <w:spacing w:val="1"/>
        </w:rPr>
        <w:t>1991年4月下旬初稿</w:t>
      </w:r>
      <w:r>
        <w:rPr>
          <w:rFonts w:ascii="KaiTi" w:hAnsi="KaiTi" w:eastAsia="KaiTi" w:cs="KaiTi"/>
          <w:sz w:val="22"/>
          <w:szCs w:val="22"/>
          <w:spacing w:val="5"/>
        </w:rPr>
        <w:t xml:space="preserve"> </w:t>
      </w:r>
      <w:r>
        <w:rPr>
          <w:rFonts w:ascii="KaiTi" w:hAnsi="KaiTi" w:eastAsia="KaiTi" w:cs="KaiTi"/>
          <w:sz w:val="22"/>
          <w:szCs w:val="22"/>
          <w:spacing w:val="1"/>
        </w:rPr>
        <w:t>1991年6月中旬改定</w:t>
      </w:r>
      <w:r>
        <w:rPr>
          <w:rFonts w:ascii="KaiTi" w:hAnsi="KaiTi" w:eastAsia="KaiTi" w:cs="KaiTi"/>
          <w:sz w:val="22"/>
          <w:szCs w:val="22"/>
          <w:spacing w:val="1"/>
        </w:rPr>
        <w:t xml:space="preserve"> </w:t>
      </w:r>
      <w:r>
        <w:rPr>
          <w:rFonts w:ascii="KaiTi" w:hAnsi="KaiTi" w:eastAsia="KaiTi" w:cs="KaiTi"/>
          <w:sz w:val="22"/>
          <w:szCs w:val="22"/>
        </w:rPr>
        <w:t>1991年9月下旬再改</w:t>
      </w:r>
    </w:p>
    <w:p>
      <w:pPr>
        <w:spacing w:line="266" w:lineRule="auto"/>
        <w:sectPr>
          <w:pgSz w:w="9210" w:h="13120"/>
          <w:pgMar w:top="400" w:right="1253" w:bottom="400" w:left="1109" w:header="0" w:footer="0" w:gutter="0"/>
        </w:sectPr>
        <w:rPr>
          <w:rFonts w:ascii="KaiTi" w:hAnsi="KaiTi" w:eastAsia="KaiTi" w:cs="KaiTi"/>
          <w:sz w:val="22"/>
          <w:szCs w:val="22"/>
        </w:rPr>
      </w:pPr>
    </w:p>
    <w:p>
      <w:pPr>
        <w:ind w:left="3318"/>
        <w:spacing w:before="265" w:line="219" w:lineRule="auto"/>
        <w:rPr>
          <w:rFonts w:ascii="SimHei" w:hAnsi="SimHei" w:eastAsia="SimHei" w:cs="SimHei"/>
          <w:sz w:val="35"/>
          <w:szCs w:val="35"/>
        </w:rPr>
      </w:pPr>
      <w:r>
        <w:drawing>
          <wp:anchor distT="0" distB="0" distL="0" distR="0" simplePos="0" relativeHeight="251935744" behindDoc="0" locked="0" layoutInCell="1" allowOverlap="1">
            <wp:simplePos x="0" y="0"/>
            <wp:positionH relativeFrom="column">
              <wp:posOffset>1357928</wp:posOffset>
            </wp:positionH>
            <wp:positionV relativeFrom="paragraph">
              <wp:posOffset>418636</wp:posOffset>
            </wp:positionV>
            <wp:extent cx="2984530" cy="6350"/>
            <wp:effectExtent l="0" t="0" r="0" b="0"/>
            <wp:wrapNone/>
            <wp:docPr id="284" name="IM 284"/>
            <wp:cNvGraphicFramePr/>
            <a:graphic>
              <a:graphicData uri="http://schemas.openxmlformats.org/drawingml/2006/picture">
                <pic:pic>
                  <pic:nvPicPr>
                    <pic:cNvPr id="284" name="IM 284"/>
                    <pic:cNvPicPr/>
                  </pic:nvPicPr>
                  <pic:blipFill>
                    <a:blip r:embed="rId145"/>
                    <a:stretch>
                      <a:fillRect/>
                    </a:stretch>
                  </pic:blipFill>
                  <pic:spPr>
                    <a:xfrm rot="0">
                      <a:off x="0" y="0"/>
                      <a:ext cx="2984530" cy="6350"/>
                    </a:xfrm>
                    <a:prstGeom prst="rect">
                      <a:avLst/>
                    </a:prstGeom>
                  </pic:spPr>
                </pic:pic>
              </a:graphicData>
            </a:graphic>
          </wp:anchor>
        </w:drawing>
      </w:r>
      <w:r>
        <w:rPr>
          <w:rFonts w:ascii="Times New Roman" w:hAnsi="Times New Roman" w:eastAsia="Times New Roman" w:cs="Times New Roman"/>
          <w:sz w:val="18"/>
          <w:szCs w:val="18"/>
          <w:spacing w:val="4"/>
          <w:position w:val="-4"/>
        </w:rPr>
        <w:t>77                   </w:t>
      </w:r>
      <w:r>
        <w:rPr>
          <w:rFonts w:ascii="SimHei" w:hAnsi="SimHei" w:eastAsia="SimHei" w:cs="SimHei"/>
          <w:sz w:val="35"/>
          <w:szCs w:val="35"/>
          <w:b/>
          <w:bCs/>
          <w:spacing w:val="4"/>
        </w:rPr>
        <w:t>一三叹论文学</w:t>
      </w: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9" w:lineRule="auto"/>
        <w:rPr/>
      </w:pPr>
      <w:r/>
    </w:p>
    <w:p>
      <w:pPr>
        <w:ind w:left="2054"/>
        <w:spacing w:before="130" w:line="219" w:lineRule="auto"/>
        <w:rPr>
          <w:rFonts w:ascii="SimSun" w:hAnsi="SimSun" w:eastAsia="SimSun" w:cs="SimSun"/>
          <w:sz w:val="40"/>
          <w:szCs w:val="40"/>
        </w:rPr>
      </w:pPr>
      <w:r>
        <w:rPr>
          <w:rFonts w:ascii="SimSun" w:hAnsi="SimSun" w:eastAsia="SimSun" w:cs="SimSun"/>
          <w:sz w:val="40"/>
          <w:szCs w:val="40"/>
          <w:b/>
          <w:bCs/>
          <w:spacing w:val="-7"/>
        </w:rPr>
        <w:t>城墙下的夜游者</w:t>
      </w:r>
    </w:p>
    <w:p>
      <w:pPr>
        <w:ind w:left="2168"/>
        <w:spacing w:before="141" w:line="221" w:lineRule="auto"/>
        <w:rPr>
          <w:rFonts w:ascii="FangSong" w:hAnsi="FangSong" w:eastAsia="FangSong" w:cs="FangSong"/>
          <w:sz w:val="29"/>
          <w:szCs w:val="29"/>
        </w:rPr>
      </w:pPr>
      <w:r>
        <w:rPr>
          <w:rFonts w:ascii="FangSong" w:hAnsi="FangSong" w:eastAsia="FangSong" w:cs="FangSong"/>
          <w:sz w:val="29"/>
          <w:szCs w:val="29"/>
          <w:spacing w:val="-8"/>
        </w:rPr>
        <w:t>——论毕飞宇的小说</w:t>
      </w:r>
    </w:p>
    <w:p>
      <w:pPr>
        <w:pStyle w:val="BodyText"/>
        <w:spacing w:line="270" w:lineRule="auto"/>
        <w:rPr/>
      </w:pPr>
      <w:r/>
    </w:p>
    <w:p>
      <w:pPr>
        <w:pStyle w:val="BodyText"/>
        <w:spacing w:line="270" w:lineRule="auto"/>
        <w:rPr/>
      </w:pPr>
      <w:r/>
    </w:p>
    <w:p>
      <w:pPr>
        <w:pStyle w:val="BodyText"/>
        <w:spacing w:line="270" w:lineRule="auto"/>
        <w:rPr/>
      </w:pPr>
      <w:r/>
    </w:p>
    <w:p>
      <w:pPr>
        <w:ind w:firstLine="3468"/>
        <w:spacing w:line="40" w:lineRule="exact"/>
        <w:rPr/>
      </w:pPr>
      <w:r>
        <w:rPr/>
        <w:drawing>
          <wp:inline distT="0" distB="0" distL="0" distR="0">
            <wp:extent cx="57138" cy="25410"/>
            <wp:effectExtent l="0" t="0" r="0" b="0"/>
            <wp:docPr id="286" name="IM 286"/>
            <wp:cNvGraphicFramePr/>
            <a:graphic>
              <a:graphicData uri="http://schemas.openxmlformats.org/drawingml/2006/picture">
                <pic:pic>
                  <pic:nvPicPr>
                    <pic:cNvPr id="286" name="IM 286"/>
                    <pic:cNvPicPr/>
                  </pic:nvPicPr>
                  <pic:blipFill>
                    <a:blip r:embed="rId146"/>
                    <a:stretch>
                      <a:fillRect/>
                    </a:stretch>
                  </pic:blipFill>
                  <pic:spPr>
                    <a:xfrm rot="0">
                      <a:off x="0" y="0"/>
                      <a:ext cx="57138" cy="25410"/>
                    </a:xfrm>
                    <a:prstGeom prst="rect">
                      <a:avLst/>
                    </a:prstGeom>
                  </pic:spPr>
                </pic:pic>
              </a:graphicData>
            </a:graphic>
          </wp:inline>
        </w:drawing>
      </w:r>
    </w:p>
    <w:p>
      <w:pPr>
        <w:pStyle w:val="BodyText"/>
        <w:spacing w:line="463" w:lineRule="auto"/>
        <w:rPr/>
      </w:pPr>
      <w:r/>
    </w:p>
    <w:p>
      <w:pPr>
        <w:ind w:left="458"/>
        <w:spacing w:before="72" w:line="219" w:lineRule="auto"/>
        <w:rPr>
          <w:rFonts w:ascii="SimSun" w:hAnsi="SimSun" w:eastAsia="SimSun" w:cs="SimSun"/>
          <w:sz w:val="22"/>
          <w:szCs w:val="22"/>
        </w:rPr>
      </w:pPr>
      <w:r>
        <w:rPr>
          <w:rFonts w:ascii="SimSun" w:hAnsi="SimSun" w:eastAsia="SimSun" w:cs="SimSun"/>
          <w:sz w:val="22"/>
          <w:szCs w:val="22"/>
          <w:spacing w:val="-9"/>
        </w:rPr>
        <w:t>在具体地谈论毕飞宇的小说之前，想就小说说几句一般性的话。</w:t>
      </w:r>
    </w:p>
    <w:p>
      <w:pPr>
        <w:ind w:left="8" w:firstLine="450"/>
        <w:spacing w:before="105" w:line="275" w:lineRule="auto"/>
        <w:rPr>
          <w:rFonts w:ascii="SimSun" w:hAnsi="SimSun" w:eastAsia="SimSun" w:cs="SimSun"/>
          <w:sz w:val="22"/>
          <w:szCs w:val="22"/>
        </w:rPr>
      </w:pPr>
      <w:r>
        <w:rPr>
          <w:rFonts w:ascii="SimSun" w:hAnsi="SimSun" w:eastAsia="SimSun" w:cs="SimSun"/>
          <w:sz w:val="22"/>
          <w:szCs w:val="22"/>
          <w:spacing w:val="-9"/>
        </w:rPr>
        <w:t>从理论上讲，小说当然有着无限的可能性。我们不能轻率地认定什么</w:t>
      </w:r>
      <w:r>
        <w:rPr>
          <w:rFonts w:ascii="SimSun" w:hAnsi="SimSun" w:eastAsia="SimSun" w:cs="SimSun"/>
          <w:sz w:val="22"/>
          <w:szCs w:val="22"/>
          <w:spacing w:val="7"/>
        </w:rPr>
        <w:t xml:space="preserve"> </w:t>
      </w:r>
      <w:r>
        <w:rPr>
          <w:rFonts w:ascii="SimSun" w:hAnsi="SimSun" w:eastAsia="SimSun" w:cs="SimSun"/>
          <w:sz w:val="22"/>
          <w:szCs w:val="22"/>
          <w:spacing w:val="-9"/>
        </w:rPr>
        <w:t>是小说什么是非小说。我们难以找到一种小说永久不变的本质。借用一句</w:t>
      </w:r>
      <w:r>
        <w:rPr>
          <w:rFonts w:ascii="SimSun" w:hAnsi="SimSun" w:eastAsia="SimSun" w:cs="SimSun"/>
          <w:sz w:val="22"/>
          <w:szCs w:val="22"/>
          <w:spacing w:val="2"/>
        </w:rPr>
        <w:t xml:space="preserve">  </w:t>
      </w:r>
      <w:r>
        <w:rPr>
          <w:rFonts w:ascii="SimSun" w:hAnsi="SimSun" w:eastAsia="SimSun" w:cs="SimSun"/>
          <w:sz w:val="22"/>
          <w:szCs w:val="22"/>
          <w:spacing w:val="-5"/>
        </w:rPr>
        <w:t>存在主义哲学的名言，小说恐怕也可以说是“存</w:t>
      </w:r>
      <w:r>
        <w:rPr>
          <w:rFonts w:ascii="SimSun" w:hAnsi="SimSun" w:eastAsia="SimSun" w:cs="SimSun"/>
          <w:sz w:val="22"/>
          <w:szCs w:val="22"/>
          <w:spacing w:val="-6"/>
        </w:rPr>
        <w:t>在先于本质”的。然而，</w:t>
      </w:r>
      <w:r>
        <w:rPr>
          <w:rFonts w:ascii="SimSun" w:hAnsi="SimSun" w:eastAsia="SimSun" w:cs="SimSun"/>
          <w:sz w:val="22"/>
          <w:szCs w:val="22"/>
        </w:rPr>
        <w:t xml:space="preserve"> </w:t>
      </w:r>
      <w:r>
        <w:rPr>
          <w:rFonts w:ascii="SimSun" w:hAnsi="SimSun" w:eastAsia="SimSun" w:cs="SimSun"/>
          <w:sz w:val="22"/>
          <w:szCs w:val="22"/>
          <w:spacing w:val="-9"/>
        </w:rPr>
        <w:t>对于每一个小说鉴赏和评价者来说，在理论上认可小说的无限可能性是一</w:t>
      </w:r>
      <w:r>
        <w:rPr>
          <w:rFonts w:ascii="SimSun" w:hAnsi="SimSun" w:eastAsia="SimSun" w:cs="SimSun"/>
          <w:sz w:val="22"/>
          <w:szCs w:val="22"/>
          <w:spacing w:val="9"/>
        </w:rPr>
        <w:t xml:space="preserve">  </w:t>
      </w:r>
      <w:r>
        <w:rPr>
          <w:rFonts w:ascii="SimSun" w:hAnsi="SimSun" w:eastAsia="SimSun" w:cs="SimSun"/>
          <w:sz w:val="22"/>
          <w:szCs w:val="22"/>
          <w:spacing w:val="-9"/>
        </w:rPr>
        <w:t>回事，在实际鉴赏和评价中，坚持某种对小说的理想则又是另一回</w:t>
      </w:r>
      <w:r>
        <w:rPr>
          <w:rFonts w:ascii="SimSun" w:hAnsi="SimSun" w:eastAsia="SimSun" w:cs="SimSun"/>
          <w:sz w:val="22"/>
          <w:szCs w:val="22"/>
          <w:spacing w:val="-10"/>
        </w:rPr>
        <w:t>事。就</w:t>
      </w:r>
      <w:r>
        <w:rPr>
          <w:rFonts w:ascii="SimSun" w:hAnsi="SimSun" w:eastAsia="SimSun" w:cs="SimSun"/>
          <w:sz w:val="22"/>
          <w:szCs w:val="22"/>
        </w:rPr>
        <w:t xml:space="preserve">  </w:t>
      </w:r>
      <w:r>
        <w:rPr>
          <w:rFonts w:ascii="SimSun" w:hAnsi="SimSun" w:eastAsia="SimSun" w:cs="SimSun"/>
          <w:sz w:val="22"/>
          <w:szCs w:val="22"/>
          <w:spacing w:val="-9"/>
        </w:rPr>
        <w:t>我来说，理想的小说，应该是在世俗与超越之间，在经验与超验之间，在</w:t>
      </w:r>
      <w:r>
        <w:rPr>
          <w:rFonts w:ascii="SimSun" w:hAnsi="SimSun" w:eastAsia="SimSun" w:cs="SimSun"/>
          <w:sz w:val="22"/>
          <w:szCs w:val="22"/>
          <w:spacing w:val="9"/>
        </w:rPr>
        <w:t xml:space="preserve">  </w:t>
      </w:r>
      <w:r>
        <w:rPr>
          <w:rFonts w:ascii="SimSun" w:hAnsi="SimSun" w:eastAsia="SimSun" w:cs="SimSun"/>
          <w:sz w:val="22"/>
          <w:szCs w:val="22"/>
          <w:spacing w:val="-5"/>
        </w:rPr>
        <w:t>形而下与形而上之间，求得某种艺术上的平衡与</w:t>
      </w:r>
      <w:r>
        <w:rPr>
          <w:rFonts w:ascii="SimSun" w:hAnsi="SimSun" w:eastAsia="SimSun" w:cs="SimSun"/>
          <w:sz w:val="22"/>
          <w:szCs w:val="22"/>
          <w:spacing w:val="-6"/>
        </w:rPr>
        <w:t>和谐的。从发生学上说，</w:t>
      </w:r>
      <w:r>
        <w:rPr>
          <w:rFonts w:ascii="SimSun" w:hAnsi="SimSun" w:eastAsia="SimSun" w:cs="SimSun"/>
          <w:sz w:val="22"/>
          <w:szCs w:val="22"/>
        </w:rPr>
        <w:t xml:space="preserve"> </w:t>
      </w:r>
      <w:r>
        <w:rPr>
          <w:rFonts w:ascii="SimSun" w:hAnsi="SimSun" w:eastAsia="SimSun" w:cs="SimSun"/>
          <w:sz w:val="22"/>
          <w:szCs w:val="22"/>
          <w:spacing w:val="-9"/>
        </w:rPr>
        <w:t>小说是一种通俗艺术，充盈的世俗描写，鲜活的经验叙述，饱满的形而下</w:t>
      </w:r>
      <w:r>
        <w:rPr>
          <w:rFonts w:ascii="SimSun" w:hAnsi="SimSun" w:eastAsia="SimSun" w:cs="SimSun"/>
          <w:sz w:val="22"/>
          <w:szCs w:val="22"/>
        </w:rPr>
        <w:t xml:space="preserve">  </w:t>
      </w:r>
      <w:r>
        <w:rPr>
          <w:rFonts w:ascii="SimSun" w:hAnsi="SimSun" w:eastAsia="SimSun" w:cs="SimSun"/>
          <w:sz w:val="22"/>
          <w:szCs w:val="22"/>
          <w:spacing w:val="-9"/>
        </w:rPr>
        <w:t>层面，本是小说的题中应有之义。小说发展到今天，固然有相当一部分仍</w:t>
      </w:r>
      <w:r>
        <w:rPr>
          <w:rFonts w:ascii="SimSun" w:hAnsi="SimSun" w:eastAsia="SimSun" w:cs="SimSun"/>
          <w:sz w:val="22"/>
          <w:szCs w:val="22"/>
          <w:spacing w:val="8"/>
        </w:rPr>
        <w:t xml:space="preserve">  </w:t>
      </w:r>
      <w:r>
        <w:rPr>
          <w:rFonts w:ascii="SimSun" w:hAnsi="SimSun" w:eastAsia="SimSun" w:cs="SimSun"/>
          <w:sz w:val="22"/>
          <w:szCs w:val="22"/>
          <w:spacing w:val="-8"/>
        </w:rPr>
        <w:t>只能并且应该作为一种通俗艺术而存在。但作为通常</w:t>
      </w:r>
      <w:r>
        <w:rPr>
          <w:rFonts w:ascii="SimSun" w:hAnsi="SimSun" w:eastAsia="SimSun" w:cs="SimSun"/>
          <w:sz w:val="22"/>
          <w:szCs w:val="22"/>
          <w:spacing w:val="-9"/>
        </w:rPr>
        <w:t>所说的“纯文学”的</w:t>
      </w:r>
      <w:r>
        <w:rPr>
          <w:rFonts w:ascii="SimSun" w:hAnsi="SimSun" w:eastAsia="SimSun" w:cs="SimSun"/>
          <w:sz w:val="22"/>
          <w:szCs w:val="22"/>
        </w:rPr>
        <w:t xml:space="preserve">  </w:t>
      </w:r>
      <w:r>
        <w:rPr>
          <w:rFonts w:ascii="SimSun" w:hAnsi="SimSun" w:eastAsia="SimSun" w:cs="SimSun"/>
          <w:sz w:val="22"/>
          <w:szCs w:val="22"/>
          <w:spacing w:val="-5"/>
        </w:rPr>
        <w:t>小说，则不能停在通俗的水准，它有可能并且有</w:t>
      </w:r>
      <w:r>
        <w:rPr>
          <w:rFonts w:ascii="SimSun" w:hAnsi="SimSun" w:eastAsia="SimSun" w:cs="SimSun"/>
          <w:sz w:val="22"/>
          <w:szCs w:val="22"/>
          <w:spacing w:val="-6"/>
        </w:rPr>
        <w:t>必要实现对世俗、经验、</w:t>
      </w:r>
      <w:r>
        <w:rPr>
          <w:rFonts w:ascii="SimSun" w:hAnsi="SimSun" w:eastAsia="SimSun" w:cs="SimSun"/>
          <w:sz w:val="22"/>
          <w:szCs w:val="22"/>
        </w:rPr>
        <w:t xml:space="preserve"> </w:t>
      </w:r>
      <w:r>
        <w:rPr>
          <w:rFonts w:ascii="SimSun" w:hAnsi="SimSun" w:eastAsia="SimSun" w:cs="SimSun"/>
          <w:sz w:val="22"/>
          <w:szCs w:val="22"/>
          <w:spacing w:val="-2"/>
        </w:rPr>
        <w:t>形而下的超越，有可能并且有必要具有同样充盈、鲜活和饱满的超验层</w:t>
      </w:r>
      <w:r>
        <w:rPr>
          <w:rFonts w:ascii="SimSun" w:hAnsi="SimSun" w:eastAsia="SimSun" w:cs="SimSun"/>
          <w:sz w:val="22"/>
          <w:szCs w:val="22"/>
          <w:spacing w:val="6"/>
        </w:rPr>
        <w:t xml:space="preserve">  </w:t>
      </w:r>
      <w:r>
        <w:rPr>
          <w:rFonts w:ascii="SimSun" w:hAnsi="SimSun" w:eastAsia="SimSun" w:cs="SimSun"/>
          <w:sz w:val="22"/>
          <w:szCs w:val="22"/>
          <w:spacing w:val="-5"/>
        </w:rPr>
        <w:t>面，有可能并且有必要蕴含着同样充盈、鲜活和</w:t>
      </w:r>
      <w:r>
        <w:rPr>
          <w:rFonts w:ascii="SimSun" w:hAnsi="SimSun" w:eastAsia="SimSun" w:cs="SimSun"/>
          <w:sz w:val="22"/>
          <w:szCs w:val="22"/>
          <w:spacing w:val="-6"/>
        </w:rPr>
        <w:t>饱满的形而上意味。但，</w:t>
      </w:r>
      <w:r>
        <w:rPr>
          <w:rFonts w:ascii="SimSun" w:hAnsi="SimSun" w:eastAsia="SimSun" w:cs="SimSun"/>
          <w:sz w:val="22"/>
          <w:szCs w:val="22"/>
        </w:rPr>
        <w:t xml:space="preserve"> </w:t>
      </w:r>
      <w:r>
        <w:rPr>
          <w:rFonts w:ascii="SimSun" w:hAnsi="SimSun" w:eastAsia="SimSun" w:cs="SimSun"/>
          <w:sz w:val="22"/>
          <w:szCs w:val="22"/>
          <w:spacing w:val="-5"/>
        </w:rPr>
        <w:t>小说对世俗、经验、形而下的这种超越，又并不</w:t>
      </w:r>
      <w:r>
        <w:rPr>
          <w:rFonts w:ascii="SimSun" w:hAnsi="SimSun" w:eastAsia="SimSun" w:cs="SimSun"/>
          <w:sz w:val="22"/>
          <w:szCs w:val="22"/>
          <w:spacing w:val="-6"/>
        </w:rPr>
        <w:t>应是以抛弃世俗、经验、</w:t>
      </w:r>
      <w:r>
        <w:rPr>
          <w:rFonts w:ascii="SimSun" w:hAnsi="SimSun" w:eastAsia="SimSun" w:cs="SimSun"/>
          <w:sz w:val="22"/>
          <w:szCs w:val="22"/>
        </w:rPr>
        <w:t xml:space="preserve"> </w:t>
      </w:r>
      <w:r>
        <w:rPr>
          <w:rFonts w:ascii="SimSun" w:hAnsi="SimSun" w:eastAsia="SimSun" w:cs="SimSun"/>
          <w:sz w:val="22"/>
          <w:szCs w:val="22"/>
          <w:spacing w:val="-8"/>
        </w:rPr>
        <w:t>形而下为代价的，而应是携带着世俗、经验和形而下的</w:t>
      </w:r>
      <w:r>
        <w:rPr>
          <w:rFonts w:ascii="SimSun" w:hAnsi="SimSun" w:eastAsia="SimSun" w:cs="SimSun"/>
          <w:sz w:val="22"/>
          <w:szCs w:val="22"/>
          <w:spacing w:val="-9"/>
        </w:rPr>
        <w:t>全部充盈、鲜活和</w:t>
      </w:r>
      <w:r>
        <w:rPr>
          <w:rFonts w:ascii="SimSun" w:hAnsi="SimSun" w:eastAsia="SimSun" w:cs="SimSun"/>
          <w:sz w:val="22"/>
          <w:szCs w:val="22"/>
        </w:rPr>
        <w:t xml:space="preserve">  </w:t>
      </w:r>
      <w:r>
        <w:rPr>
          <w:rFonts w:ascii="SimSun" w:hAnsi="SimSun" w:eastAsia="SimSun" w:cs="SimSun"/>
          <w:sz w:val="22"/>
          <w:szCs w:val="22"/>
          <w:spacing w:val="-9"/>
        </w:rPr>
        <w:t>饱满，实现对世俗、经验和形而下的超越的。</w:t>
      </w:r>
    </w:p>
    <w:p>
      <w:pPr>
        <w:ind w:left="8" w:right="99" w:firstLine="450"/>
        <w:spacing w:before="161" w:line="280" w:lineRule="auto"/>
        <w:jc w:val="both"/>
        <w:rPr>
          <w:rFonts w:ascii="SimSun" w:hAnsi="SimSun" w:eastAsia="SimSun" w:cs="SimSun"/>
          <w:sz w:val="22"/>
          <w:szCs w:val="22"/>
        </w:rPr>
      </w:pPr>
      <w:r>
        <w:rPr>
          <w:rFonts w:ascii="SimSun" w:hAnsi="SimSun" w:eastAsia="SimSun" w:cs="SimSun"/>
          <w:sz w:val="22"/>
          <w:szCs w:val="22"/>
          <w:spacing w:val="-10"/>
        </w:rPr>
        <w:t>八十年代中期以来的近十年中，中国小说存在着这样两种倾向：或者</w:t>
      </w:r>
      <w:r>
        <w:rPr>
          <w:rFonts w:ascii="SimSun" w:hAnsi="SimSun" w:eastAsia="SimSun" w:cs="SimSun"/>
          <w:sz w:val="22"/>
          <w:szCs w:val="22"/>
          <w:spacing w:val="18"/>
        </w:rPr>
        <w:t xml:space="preserve"> </w:t>
      </w:r>
      <w:r>
        <w:rPr>
          <w:rFonts w:ascii="SimSun" w:hAnsi="SimSun" w:eastAsia="SimSun" w:cs="SimSun"/>
          <w:sz w:val="22"/>
          <w:szCs w:val="22"/>
          <w:spacing w:val="-10"/>
        </w:rPr>
        <w:t>一味追求超越、超验和形而上而忽视了世俗、经验和形而下；或者一头扎</w:t>
      </w:r>
      <w:r>
        <w:rPr>
          <w:rFonts w:ascii="SimSun" w:hAnsi="SimSun" w:eastAsia="SimSun" w:cs="SimSun"/>
          <w:sz w:val="22"/>
          <w:szCs w:val="22"/>
          <w:spacing w:val="9"/>
        </w:rPr>
        <w:t xml:space="preserve"> </w:t>
      </w:r>
      <w:r>
        <w:rPr>
          <w:rFonts w:ascii="SimSun" w:hAnsi="SimSun" w:eastAsia="SimSun" w:cs="SimSun"/>
          <w:sz w:val="22"/>
          <w:szCs w:val="22"/>
          <w:spacing w:val="-9"/>
        </w:rPr>
        <w:t>进世俗、经验和形而下而忘记了超越、超验和形而上。具体地说，八十年</w:t>
      </w:r>
      <w:r>
        <w:rPr>
          <w:rFonts w:ascii="SimSun" w:hAnsi="SimSun" w:eastAsia="SimSun" w:cs="SimSun"/>
          <w:sz w:val="22"/>
          <w:szCs w:val="22"/>
          <w:spacing w:val="16"/>
        </w:rPr>
        <w:t xml:space="preserve"> </w:t>
      </w:r>
      <w:r>
        <w:rPr>
          <w:rFonts w:ascii="SimSun" w:hAnsi="SimSun" w:eastAsia="SimSun" w:cs="SimSun"/>
          <w:sz w:val="22"/>
          <w:szCs w:val="22"/>
          <w:spacing w:val="-9"/>
        </w:rPr>
        <w:t>代后半期，不少小说具有前一种倾向，以至于使小说显得干瘪、苍白，成</w:t>
      </w:r>
      <w:r>
        <w:rPr>
          <w:rFonts w:ascii="SimSun" w:hAnsi="SimSun" w:eastAsia="SimSun" w:cs="SimSun"/>
          <w:sz w:val="22"/>
          <w:szCs w:val="22"/>
          <w:spacing w:val="16"/>
        </w:rPr>
        <w:t xml:space="preserve"> </w:t>
      </w:r>
      <w:r>
        <w:rPr>
          <w:rFonts w:ascii="SimSun" w:hAnsi="SimSun" w:eastAsia="SimSun" w:cs="SimSun"/>
          <w:sz w:val="22"/>
          <w:szCs w:val="22"/>
          <w:spacing w:val="-9"/>
        </w:rPr>
        <w:t>为某种哲理演绎；而进入九十年代后，不少小说则具有后一种倾向，以至</w:t>
      </w:r>
    </w:p>
    <w:p>
      <w:pPr>
        <w:spacing w:line="280" w:lineRule="auto"/>
        <w:sectPr>
          <w:pgSz w:w="9210" w:h="13120"/>
          <w:pgMar w:top="400" w:right="949" w:bottom="400" w:left="1381" w:header="0" w:footer="0" w:gutter="0"/>
        </w:sectPr>
        <w:rPr>
          <w:rFonts w:ascii="SimSun" w:hAnsi="SimSun" w:eastAsia="SimSun" w:cs="SimSun"/>
          <w:sz w:val="22"/>
          <w:szCs w:val="22"/>
        </w:rPr>
      </w:pPr>
    </w:p>
    <w:p>
      <w:pPr>
        <w:ind w:left="1004"/>
        <w:spacing w:before="266" w:line="222" w:lineRule="auto"/>
        <w:rPr>
          <w:rFonts w:ascii="SimHei" w:hAnsi="SimHei" w:eastAsia="SimHei" w:cs="SimHei"/>
          <w:sz w:val="31"/>
          <w:szCs w:val="31"/>
        </w:rPr>
      </w:pPr>
      <w:r>
        <w:pict>
          <v:shape id="_x0000_s4" style="position:absolute;margin-left:165.503pt;margin-top:23.1716pt;mso-position-vertical-relative:text;mso-position-horizontal-relative:text;width:10.7pt;height:10.15pt;z-index:25194188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78</w:t>
                  </w:r>
                </w:p>
              </w:txbxContent>
            </v:textbox>
          </v:shape>
        </w:pict>
      </w:r>
      <w:r>
        <w:drawing>
          <wp:anchor distT="0" distB="0" distL="0" distR="0" simplePos="0" relativeHeight="251939840" behindDoc="0" locked="0" layoutInCell="0" allowOverlap="1">
            <wp:simplePos x="0" y="0"/>
            <wp:positionH relativeFrom="page">
              <wp:posOffset>685777</wp:posOffset>
            </wp:positionH>
            <wp:positionV relativeFrom="page">
              <wp:posOffset>355575</wp:posOffset>
            </wp:positionV>
            <wp:extent cx="508046" cy="495289"/>
            <wp:effectExtent l="0" t="0" r="0" b="0"/>
            <wp:wrapNone/>
            <wp:docPr id="288" name="IM 288"/>
            <wp:cNvGraphicFramePr/>
            <a:graphic>
              <a:graphicData uri="http://schemas.openxmlformats.org/drawingml/2006/picture">
                <pic:pic>
                  <pic:nvPicPr>
                    <pic:cNvPr id="288" name="IM 288"/>
                    <pic:cNvPicPr/>
                  </pic:nvPicPr>
                  <pic:blipFill>
                    <a:blip r:embed="rId147"/>
                    <a:stretch>
                      <a:fillRect/>
                    </a:stretch>
                  </pic:blipFill>
                  <pic:spPr>
                    <a:xfrm rot="0">
                      <a:off x="0" y="0"/>
                      <a:ext cx="508046" cy="495289"/>
                    </a:xfrm>
                    <a:prstGeom prst="rect">
                      <a:avLst/>
                    </a:prstGeom>
                  </pic:spPr>
                </pic:pic>
              </a:graphicData>
            </a:graphic>
          </wp:anchor>
        </w:drawing>
      </w:r>
      <w:r>
        <w:rPr>
          <w:rFonts w:ascii="SimHei" w:hAnsi="SimHei" w:eastAsia="SimHei" w:cs="SimHei"/>
          <w:sz w:val="31"/>
          <w:szCs w:val="31"/>
          <w:b/>
          <w:bCs/>
          <w:spacing w:val="-1"/>
        </w:rPr>
        <w:t>批评丛书</w:t>
      </w:r>
    </w:p>
    <w:p>
      <w:pPr>
        <w:pStyle w:val="BodyText"/>
        <w:spacing w:line="271" w:lineRule="auto"/>
        <w:rPr/>
      </w:pPr>
      <w:r>
        <w:drawing>
          <wp:anchor distT="0" distB="0" distL="0" distR="0" simplePos="0" relativeHeight="251940864" behindDoc="0" locked="0" layoutInCell="1" allowOverlap="1">
            <wp:simplePos x="0" y="0"/>
            <wp:positionH relativeFrom="column">
              <wp:posOffset>488980</wp:posOffset>
            </wp:positionH>
            <wp:positionV relativeFrom="paragraph">
              <wp:posOffset>17</wp:posOffset>
            </wp:positionV>
            <wp:extent cx="2158976" cy="6350"/>
            <wp:effectExtent l="0" t="0" r="0" b="0"/>
            <wp:wrapNone/>
            <wp:docPr id="290" name="IM 290"/>
            <wp:cNvGraphicFramePr/>
            <a:graphic>
              <a:graphicData uri="http://schemas.openxmlformats.org/drawingml/2006/picture">
                <pic:pic>
                  <pic:nvPicPr>
                    <pic:cNvPr id="290" name="IM 290"/>
                    <pic:cNvPicPr/>
                  </pic:nvPicPr>
                  <pic:blipFill>
                    <a:blip r:embed="rId148"/>
                    <a:stretch>
                      <a:fillRect/>
                    </a:stretch>
                  </pic:blipFill>
                  <pic:spPr>
                    <a:xfrm rot="0">
                      <a:off x="0" y="0"/>
                      <a:ext cx="2158976" cy="6350"/>
                    </a:xfrm>
                    <a:prstGeom prst="rect">
                      <a:avLst/>
                    </a:prstGeom>
                  </pic:spPr>
                </pic:pic>
              </a:graphicData>
            </a:graphic>
          </wp:anchor>
        </w:drawing>
      </w:r>
      <w:r/>
    </w:p>
    <w:p>
      <w:pPr>
        <w:pStyle w:val="BodyText"/>
        <w:spacing w:line="272" w:lineRule="auto"/>
        <w:rPr/>
      </w:pPr>
      <w:r/>
    </w:p>
    <w:p>
      <w:pPr>
        <w:ind w:left="69" w:right="27"/>
        <w:spacing w:before="72" w:line="264" w:lineRule="auto"/>
        <w:rPr>
          <w:rFonts w:ascii="SimSun" w:hAnsi="SimSun" w:eastAsia="SimSun" w:cs="SimSun"/>
          <w:sz w:val="22"/>
          <w:szCs w:val="22"/>
        </w:rPr>
      </w:pPr>
      <w:r>
        <w:rPr>
          <w:rFonts w:ascii="SimSun" w:hAnsi="SimSun" w:eastAsia="SimSun" w:cs="SimSun"/>
          <w:sz w:val="22"/>
          <w:szCs w:val="22"/>
          <w:spacing w:val="-9"/>
        </w:rPr>
        <w:t>于使业已作为“纯文学”的小说再向通俗回归。这两种倾向，按我对小说</w:t>
      </w:r>
      <w:r>
        <w:rPr>
          <w:rFonts w:ascii="SimSun" w:hAnsi="SimSun" w:eastAsia="SimSun" w:cs="SimSun"/>
          <w:sz w:val="22"/>
          <w:szCs w:val="22"/>
          <w:spacing w:val="16"/>
        </w:rPr>
        <w:t xml:space="preserve"> </w:t>
      </w:r>
      <w:r>
        <w:rPr>
          <w:rFonts w:ascii="SimSun" w:hAnsi="SimSun" w:eastAsia="SimSun" w:cs="SimSun"/>
          <w:sz w:val="22"/>
          <w:szCs w:val="22"/>
          <w:spacing w:val="-12"/>
        </w:rPr>
        <w:t>的要求和理想，都是不好的。</w:t>
      </w:r>
    </w:p>
    <w:p>
      <w:pPr>
        <w:ind w:left="69" w:right="8" w:firstLine="430"/>
        <w:spacing w:before="55" w:line="275" w:lineRule="auto"/>
        <w:jc w:val="both"/>
        <w:rPr>
          <w:rFonts w:ascii="SimSun" w:hAnsi="SimSun" w:eastAsia="SimSun" w:cs="SimSun"/>
          <w:sz w:val="22"/>
          <w:szCs w:val="22"/>
        </w:rPr>
      </w:pPr>
      <w:r>
        <w:rPr>
          <w:rFonts w:ascii="SimSun" w:hAnsi="SimSun" w:eastAsia="SimSun" w:cs="SimSun"/>
          <w:sz w:val="22"/>
          <w:szCs w:val="22"/>
          <w:spacing w:val="-9"/>
        </w:rPr>
        <w:t>而毕飞宇的小说，一个最基本的特征，便是能对世俗与超越、经验与</w:t>
      </w:r>
      <w:r>
        <w:rPr>
          <w:rFonts w:ascii="SimSun" w:hAnsi="SimSun" w:eastAsia="SimSun" w:cs="SimSun"/>
          <w:sz w:val="22"/>
          <w:szCs w:val="22"/>
          <w:spacing w:val="16"/>
        </w:rPr>
        <w:t xml:space="preserve"> </w:t>
      </w:r>
      <w:r>
        <w:rPr>
          <w:rFonts w:ascii="SimSun" w:hAnsi="SimSun" w:eastAsia="SimSun" w:cs="SimSun"/>
          <w:sz w:val="22"/>
          <w:szCs w:val="22"/>
          <w:spacing w:val="-9"/>
        </w:rPr>
        <w:t>超验、形而下与形而上进行某种兼顾，便是力求让超越源生于世俗，让超</w:t>
      </w:r>
      <w:r>
        <w:rPr>
          <w:rFonts w:ascii="SimSun" w:hAnsi="SimSun" w:eastAsia="SimSun" w:cs="SimSun"/>
          <w:sz w:val="22"/>
          <w:szCs w:val="22"/>
          <w:spacing w:val="16"/>
        </w:rPr>
        <w:t xml:space="preserve"> </w:t>
      </w:r>
      <w:r>
        <w:rPr>
          <w:rFonts w:ascii="SimSun" w:hAnsi="SimSun" w:eastAsia="SimSun" w:cs="SimSun"/>
          <w:sz w:val="22"/>
          <w:szCs w:val="22"/>
          <w:spacing w:val="-9"/>
        </w:rPr>
        <w:t>验植根于经验，让形而上蕴含于形而下。读毕飞宇小说，不难看出，作者</w:t>
      </w:r>
      <w:r>
        <w:rPr>
          <w:rFonts w:ascii="SimSun" w:hAnsi="SimSun" w:eastAsia="SimSun" w:cs="SimSun"/>
          <w:sz w:val="22"/>
          <w:szCs w:val="22"/>
          <w:spacing w:val="16"/>
        </w:rPr>
        <w:t xml:space="preserve"> </w:t>
      </w:r>
      <w:r>
        <w:rPr>
          <w:rFonts w:ascii="SimSun" w:hAnsi="SimSun" w:eastAsia="SimSun" w:cs="SimSun"/>
          <w:sz w:val="22"/>
          <w:szCs w:val="22"/>
          <w:spacing w:val="-5"/>
        </w:rPr>
        <w:t>是一个超越意识很强烈，超验追求很执著,形而上情思很丰富的人</w:t>
      </w:r>
      <w:r>
        <w:rPr>
          <w:rFonts w:ascii="SimSun" w:hAnsi="SimSun" w:eastAsia="SimSun" w:cs="SimSun"/>
          <w:sz w:val="22"/>
          <w:szCs w:val="22"/>
          <w:spacing w:val="-6"/>
        </w:rPr>
        <w:t>。在几</w:t>
      </w:r>
      <w:r>
        <w:rPr>
          <w:rFonts w:ascii="SimSun" w:hAnsi="SimSun" w:eastAsia="SimSun" w:cs="SimSun"/>
          <w:sz w:val="22"/>
          <w:szCs w:val="22"/>
        </w:rPr>
        <w:t xml:space="preserve"> </w:t>
      </w:r>
      <w:r>
        <w:rPr>
          <w:rFonts w:ascii="SimSun" w:hAnsi="SimSun" w:eastAsia="SimSun" w:cs="SimSun"/>
          <w:sz w:val="22"/>
          <w:szCs w:val="22"/>
          <w:spacing w:val="-9"/>
        </w:rPr>
        <w:t>乎每一篇作品里，毕飞宇都想要传达某种终极性的迷茫或感悟，某种超验</w:t>
      </w:r>
      <w:r>
        <w:rPr>
          <w:rFonts w:ascii="SimSun" w:hAnsi="SimSun" w:eastAsia="SimSun" w:cs="SimSun"/>
          <w:sz w:val="22"/>
          <w:szCs w:val="22"/>
          <w:spacing w:val="16"/>
        </w:rPr>
        <w:t xml:space="preserve"> </w:t>
      </w:r>
      <w:r>
        <w:rPr>
          <w:rFonts w:ascii="SimSun" w:hAnsi="SimSun" w:eastAsia="SimSun" w:cs="SimSun"/>
          <w:sz w:val="22"/>
          <w:szCs w:val="22"/>
          <w:spacing w:val="-8"/>
        </w:rPr>
        <w:t>性的困惑或求索。这样一种创作态度，势必使毕飞宇排</w:t>
      </w:r>
      <w:r>
        <w:rPr>
          <w:rFonts w:ascii="SimSun" w:hAnsi="SimSun" w:eastAsia="SimSun" w:cs="SimSun"/>
          <w:sz w:val="22"/>
          <w:szCs w:val="22"/>
          <w:spacing w:val="-9"/>
        </w:rPr>
        <w:t>斥小说的平面化和</w:t>
      </w:r>
      <w:r>
        <w:rPr>
          <w:rFonts w:ascii="SimSun" w:hAnsi="SimSun" w:eastAsia="SimSun" w:cs="SimSun"/>
          <w:sz w:val="22"/>
          <w:szCs w:val="22"/>
        </w:rPr>
        <w:t xml:space="preserve"> </w:t>
      </w:r>
      <w:r>
        <w:rPr>
          <w:rFonts w:ascii="SimSun" w:hAnsi="SimSun" w:eastAsia="SimSun" w:cs="SimSun"/>
          <w:sz w:val="22"/>
          <w:szCs w:val="22"/>
          <w:spacing w:val="-9"/>
        </w:rPr>
        <w:t>通俗化。毕飞宇仍然十分钟情于小说的“深度模式”。在这个意义上，年</w:t>
      </w:r>
      <w:r>
        <w:rPr>
          <w:rFonts w:ascii="SimSun" w:hAnsi="SimSun" w:eastAsia="SimSun" w:cs="SimSun"/>
          <w:sz w:val="22"/>
          <w:szCs w:val="22"/>
          <w:spacing w:val="16"/>
        </w:rPr>
        <w:t xml:space="preserve"> </w:t>
      </w:r>
      <w:r>
        <w:rPr>
          <w:rFonts w:ascii="SimSun" w:hAnsi="SimSun" w:eastAsia="SimSun" w:cs="SimSun"/>
          <w:sz w:val="22"/>
          <w:szCs w:val="22"/>
          <w:spacing w:val="-8"/>
        </w:rPr>
        <w:t>轻的毕飞宇，其文学性情、文学观念，仍算得上是很传统的。毕飞宇重视</w:t>
      </w:r>
      <w:r>
        <w:rPr>
          <w:rFonts w:ascii="SimSun" w:hAnsi="SimSun" w:eastAsia="SimSun" w:cs="SimSun"/>
          <w:sz w:val="22"/>
          <w:szCs w:val="22"/>
          <w:spacing w:val="3"/>
        </w:rPr>
        <w:t xml:space="preserve"> </w:t>
      </w:r>
      <w:r>
        <w:rPr>
          <w:rFonts w:ascii="SimSun" w:hAnsi="SimSun" w:eastAsia="SimSun" w:cs="SimSun"/>
          <w:sz w:val="22"/>
          <w:szCs w:val="22"/>
          <w:spacing w:val="-9"/>
        </w:rPr>
        <w:t>超越、超验和形而上，同时也明白，在小说里，超越、超验和形而上必须</w:t>
      </w:r>
      <w:r>
        <w:rPr>
          <w:rFonts w:ascii="SimSun" w:hAnsi="SimSun" w:eastAsia="SimSun" w:cs="SimSun"/>
          <w:sz w:val="22"/>
          <w:szCs w:val="22"/>
          <w:spacing w:val="17"/>
        </w:rPr>
        <w:t xml:space="preserve"> </w:t>
      </w:r>
      <w:r>
        <w:rPr>
          <w:rFonts w:ascii="SimSun" w:hAnsi="SimSun" w:eastAsia="SimSun" w:cs="SimSun"/>
          <w:sz w:val="22"/>
          <w:szCs w:val="22"/>
          <w:spacing w:val="-9"/>
        </w:rPr>
        <w:t>通过世俗、经验和形而下来传达，因此，在毕飞宇小说中，又可读到较为</w:t>
      </w:r>
      <w:r>
        <w:rPr>
          <w:rFonts w:ascii="SimSun" w:hAnsi="SimSun" w:eastAsia="SimSun" w:cs="SimSun"/>
          <w:sz w:val="22"/>
          <w:szCs w:val="22"/>
          <w:spacing w:val="17"/>
        </w:rPr>
        <w:t xml:space="preserve"> </w:t>
      </w:r>
      <w:r>
        <w:rPr>
          <w:rFonts w:ascii="SimSun" w:hAnsi="SimSun" w:eastAsia="SimSun" w:cs="SimSun"/>
          <w:sz w:val="22"/>
          <w:szCs w:val="22"/>
          <w:spacing w:val="-8"/>
        </w:rPr>
        <w:t>充盈、鲜活和饱满的世俗描写和经验叙述。用一句大白</w:t>
      </w:r>
      <w:r>
        <w:rPr>
          <w:rFonts w:ascii="SimSun" w:hAnsi="SimSun" w:eastAsia="SimSun" w:cs="SimSun"/>
          <w:sz w:val="22"/>
          <w:szCs w:val="22"/>
          <w:spacing w:val="-9"/>
        </w:rPr>
        <w:t>话来说，毕飞宇小</w:t>
      </w:r>
      <w:r>
        <w:rPr>
          <w:rFonts w:ascii="SimSun" w:hAnsi="SimSun" w:eastAsia="SimSun" w:cs="SimSun"/>
          <w:sz w:val="22"/>
          <w:szCs w:val="22"/>
        </w:rPr>
        <w:t xml:space="preserve"> </w:t>
      </w:r>
      <w:r>
        <w:rPr>
          <w:rFonts w:ascii="SimSun" w:hAnsi="SimSun" w:eastAsia="SimSun" w:cs="SimSun"/>
          <w:sz w:val="22"/>
          <w:szCs w:val="22"/>
          <w:spacing w:val="-9"/>
        </w:rPr>
        <w:t>说仍然是有血有肉的。不过，在毕飞宇那里，超越意识，超验追求，又毕</w:t>
      </w:r>
      <w:r>
        <w:rPr>
          <w:rFonts w:ascii="SimSun" w:hAnsi="SimSun" w:eastAsia="SimSun" w:cs="SimSun"/>
          <w:sz w:val="22"/>
          <w:szCs w:val="22"/>
          <w:spacing w:val="17"/>
        </w:rPr>
        <w:t xml:space="preserve"> </w:t>
      </w:r>
      <w:r>
        <w:rPr>
          <w:rFonts w:ascii="SimSun" w:hAnsi="SimSun" w:eastAsia="SimSun" w:cs="SimSun"/>
          <w:sz w:val="22"/>
          <w:szCs w:val="22"/>
          <w:spacing w:val="-9"/>
        </w:rPr>
        <w:t>竟对世俗描写和经验叙述形成某种强有力的制约；形而上情思又毕竟对形</w:t>
      </w:r>
      <w:r>
        <w:rPr>
          <w:rFonts w:ascii="SimSun" w:hAnsi="SimSun" w:eastAsia="SimSun" w:cs="SimSun"/>
          <w:sz w:val="22"/>
          <w:szCs w:val="22"/>
          <w:spacing w:val="16"/>
        </w:rPr>
        <w:t xml:space="preserve"> </w:t>
      </w:r>
      <w:r>
        <w:rPr>
          <w:rFonts w:ascii="SimSun" w:hAnsi="SimSun" w:eastAsia="SimSun" w:cs="SimSun"/>
          <w:sz w:val="22"/>
          <w:szCs w:val="22"/>
          <w:spacing w:val="-9"/>
        </w:rPr>
        <w:t>而下层面实施着某种严格的规范：这便使得毕飞宇的小说一方面重视世俗</w:t>
      </w:r>
      <w:r>
        <w:rPr>
          <w:rFonts w:ascii="SimSun" w:hAnsi="SimSun" w:eastAsia="SimSun" w:cs="SimSun"/>
          <w:sz w:val="22"/>
          <w:szCs w:val="22"/>
          <w:spacing w:val="16"/>
        </w:rPr>
        <w:t xml:space="preserve"> </w:t>
      </w:r>
      <w:r>
        <w:rPr>
          <w:rFonts w:ascii="SimSun" w:hAnsi="SimSun" w:eastAsia="SimSun" w:cs="SimSun"/>
          <w:sz w:val="22"/>
          <w:szCs w:val="22"/>
          <w:spacing w:val="-9"/>
        </w:rPr>
        <w:t>的描写和经验的叙述，一方面却又不会忘情于世俗描写和经验叙述；一方</w:t>
      </w:r>
      <w:r>
        <w:rPr>
          <w:rFonts w:ascii="SimSun" w:hAnsi="SimSun" w:eastAsia="SimSun" w:cs="SimSun"/>
          <w:sz w:val="22"/>
          <w:szCs w:val="22"/>
          <w:spacing w:val="15"/>
        </w:rPr>
        <w:t xml:space="preserve"> </w:t>
      </w:r>
      <w:r>
        <w:rPr>
          <w:rFonts w:ascii="SimSun" w:hAnsi="SimSun" w:eastAsia="SimSun" w:cs="SimSun"/>
          <w:sz w:val="22"/>
          <w:szCs w:val="22"/>
          <w:spacing w:val="-9"/>
        </w:rPr>
        <w:t>面要借助于形而下，一方面又不至于沉溺于形而下。</w:t>
      </w:r>
    </w:p>
    <w:p>
      <w:pPr>
        <w:ind w:left="69" w:firstLine="430"/>
        <w:spacing w:before="163" w:line="283" w:lineRule="auto"/>
        <w:jc w:val="both"/>
        <w:rPr>
          <w:rFonts w:ascii="SimSun" w:hAnsi="SimSun" w:eastAsia="SimSun" w:cs="SimSun"/>
          <w:sz w:val="22"/>
          <w:szCs w:val="22"/>
        </w:rPr>
      </w:pPr>
      <w:r>
        <w:rPr>
          <w:rFonts w:ascii="SimSun" w:hAnsi="SimSun" w:eastAsia="SimSun" w:cs="SimSun"/>
          <w:sz w:val="22"/>
          <w:szCs w:val="22"/>
          <w:spacing w:val="-9"/>
        </w:rPr>
        <w:t>超越意识、超验追求、形而上情思，在毕飞宇那里，使得小说的叙事</w:t>
      </w:r>
      <w:r>
        <w:rPr>
          <w:rFonts w:ascii="SimSun" w:hAnsi="SimSun" w:eastAsia="SimSun" w:cs="SimSun"/>
          <w:sz w:val="22"/>
          <w:szCs w:val="22"/>
          <w:spacing w:val="8"/>
        </w:rPr>
        <w:t xml:space="preserve"> </w:t>
      </w:r>
      <w:r>
        <w:rPr>
          <w:rFonts w:ascii="SimSun" w:hAnsi="SimSun" w:eastAsia="SimSun" w:cs="SimSun"/>
          <w:sz w:val="22"/>
          <w:szCs w:val="22"/>
          <w:spacing w:val="-8"/>
        </w:rPr>
        <w:t>态度总很冷静。当然，叙事者态度的冷静并不等</w:t>
      </w:r>
      <w:r>
        <w:rPr>
          <w:rFonts w:ascii="SimSun" w:hAnsi="SimSun" w:eastAsia="SimSun" w:cs="SimSun"/>
          <w:sz w:val="22"/>
          <w:szCs w:val="22"/>
          <w:spacing w:val="-9"/>
        </w:rPr>
        <w:t>于叙事者的隐匿，并不意</w:t>
      </w:r>
      <w:r>
        <w:rPr>
          <w:rFonts w:ascii="SimSun" w:hAnsi="SimSun" w:eastAsia="SimSun" w:cs="SimSun"/>
          <w:sz w:val="22"/>
          <w:szCs w:val="22"/>
        </w:rPr>
        <w:t xml:space="preserve"> </w:t>
      </w:r>
      <w:r>
        <w:rPr>
          <w:rFonts w:ascii="SimSun" w:hAnsi="SimSun" w:eastAsia="SimSun" w:cs="SimSun"/>
          <w:sz w:val="22"/>
          <w:szCs w:val="22"/>
          <w:spacing w:val="-9"/>
        </w:rPr>
        <w:t>味着毕飞宇小说也属于那种“零度叙事”的范围。在毕飞宇小说中，叙事</w:t>
      </w:r>
      <w:r>
        <w:rPr>
          <w:rFonts w:ascii="SimSun" w:hAnsi="SimSun" w:eastAsia="SimSun" w:cs="SimSun"/>
          <w:sz w:val="22"/>
          <w:szCs w:val="22"/>
          <w:spacing w:val="17"/>
        </w:rPr>
        <w:t xml:space="preserve"> </w:t>
      </w:r>
      <w:r>
        <w:rPr>
          <w:rFonts w:ascii="SimSun" w:hAnsi="SimSun" w:eastAsia="SimSun" w:cs="SimSun"/>
          <w:sz w:val="22"/>
          <w:szCs w:val="22"/>
          <w:spacing w:val="-8"/>
        </w:rPr>
        <w:t>者一方面是冷静的，另一方面又是处处可见的。毕飞宇小</w:t>
      </w:r>
      <w:r>
        <w:rPr>
          <w:rFonts w:ascii="SimSun" w:hAnsi="SimSun" w:eastAsia="SimSun" w:cs="SimSun"/>
          <w:sz w:val="22"/>
          <w:szCs w:val="22"/>
          <w:spacing w:val="-9"/>
        </w:rPr>
        <w:t>说的叙事者很少</w:t>
      </w:r>
      <w:r>
        <w:rPr>
          <w:rFonts w:ascii="SimSun" w:hAnsi="SimSun" w:eastAsia="SimSun" w:cs="SimSun"/>
          <w:sz w:val="22"/>
          <w:szCs w:val="22"/>
        </w:rPr>
        <w:t xml:space="preserve"> </w:t>
      </w:r>
      <w:r>
        <w:rPr>
          <w:rFonts w:ascii="SimSun" w:hAnsi="SimSun" w:eastAsia="SimSun" w:cs="SimSun"/>
          <w:sz w:val="22"/>
          <w:szCs w:val="22"/>
          <w:spacing w:val="-8"/>
        </w:rPr>
        <w:t>动情，很少对所叙说的人事表示出明确的爱</w:t>
      </w:r>
      <w:r>
        <w:rPr>
          <w:rFonts w:ascii="SimSun" w:hAnsi="SimSun" w:eastAsia="SimSun" w:cs="SimSun"/>
          <w:sz w:val="22"/>
          <w:szCs w:val="22"/>
          <w:spacing w:val="-9"/>
        </w:rPr>
        <w:t>憎，而是常常要流露出某种哲</w:t>
      </w:r>
      <w:r>
        <w:rPr>
          <w:rFonts w:ascii="SimSun" w:hAnsi="SimSun" w:eastAsia="SimSun" w:cs="SimSun"/>
          <w:sz w:val="22"/>
          <w:szCs w:val="22"/>
        </w:rPr>
        <w:t xml:space="preserve"> </w:t>
      </w:r>
      <w:r>
        <w:rPr>
          <w:rFonts w:ascii="SimSun" w:hAnsi="SimSun" w:eastAsia="SimSun" w:cs="SimSun"/>
          <w:sz w:val="22"/>
          <w:szCs w:val="22"/>
          <w:spacing w:val="-9"/>
        </w:rPr>
        <w:t>人口吻，常常要摆出一副大彻大悟了的智者面目。这个叙事者</w:t>
      </w:r>
      <w:r>
        <w:rPr>
          <w:rFonts w:ascii="SimSun" w:hAnsi="SimSun" w:eastAsia="SimSun" w:cs="SimSun"/>
          <w:sz w:val="22"/>
          <w:szCs w:val="22"/>
          <w:spacing w:val="-10"/>
        </w:rPr>
        <w:t>一方面叙述</w:t>
      </w:r>
      <w:r>
        <w:rPr>
          <w:rFonts w:ascii="SimSun" w:hAnsi="SimSun" w:eastAsia="SimSun" w:cs="SimSun"/>
          <w:sz w:val="22"/>
          <w:szCs w:val="22"/>
        </w:rPr>
        <w:t xml:space="preserve"> </w:t>
      </w:r>
      <w:r>
        <w:rPr>
          <w:rFonts w:ascii="SimSun" w:hAnsi="SimSun" w:eastAsia="SimSun" w:cs="SimSun"/>
          <w:sz w:val="22"/>
          <w:szCs w:val="22"/>
          <w:spacing w:val="-9"/>
        </w:rPr>
        <w:t>着各种故事，一方面却又显得对世俗和经验意义上的善恶，对形而下层面</w:t>
      </w:r>
      <w:r>
        <w:rPr>
          <w:rFonts w:ascii="SimSun" w:hAnsi="SimSun" w:eastAsia="SimSun" w:cs="SimSun"/>
          <w:sz w:val="22"/>
          <w:szCs w:val="22"/>
          <w:spacing w:val="16"/>
        </w:rPr>
        <w:t xml:space="preserve"> </w:t>
      </w:r>
      <w:r>
        <w:rPr>
          <w:rFonts w:ascii="SimSun" w:hAnsi="SimSun" w:eastAsia="SimSun" w:cs="SimSun"/>
          <w:sz w:val="22"/>
          <w:szCs w:val="22"/>
          <w:spacing w:val="-8"/>
        </w:rPr>
        <w:t>的是非不感兴趣，他的着眼点在世俗、经验和形而下之上。</w:t>
      </w:r>
      <w:r>
        <w:rPr>
          <w:rFonts w:ascii="SimSun" w:hAnsi="SimSun" w:eastAsia="SimSun" w:cs="SimSun"/>
          <w:sz w:val="22"/>
          <w:szCs w:val="22"/>
          <w:spacing w:val="-9"/>
        </w:rPr>
        <w:t>叙事者之所以</w:t>
      </w:r>
      <w:r>
        <w:rPr>
          <w:rFonts w:ascii="SimSun" w:hAnsi="SimSun" w:eastAsia="SimSun" w:cs="SimSun"/>
          <w:sz w:val="22"/>
          <w:szCs w:val="22"/>
        </w:rPr>
        <w:t xml:space="preserve"> </w:t>
      </w:r>
      <w:r>
        <w:rPr>
          <w:rFonts w:ascii="SimSun" w:hAnsi="SimSun" w:eastAsia="SimSun" w:cs="SimSun"/>
          <w:sz w:val="22"/>
          <w:szCs w:val="22"/>
          <w:spacing w:val="-9"/>
        </w:rPr>
        <w:t>以冷静，甚至有些超然的态度叙述着形而下层面的人事，目的也是避免将</w:t>
      </w:r>
      <w:r>
        <w:rPr>
          <w:rFonts w:ascii="SimSun" w:hAnsi="SimSun" w:eastAsia="SimSun" w:cs="SimSun"/>
          <w:sz w:val="22"/>
          <w:szCs w:val="22"/>
          <w:spacing w:val="17"/>
        </w:rPr>
        <w:t xml:space="preserve"> </w:t>
      </w:r>
      <w:r>
        <w:rPr>
          <w:rFonts w:ascii="SimSun" w:hAnsi="SimSun" w:eastAsia="SimSun" w:cs="SimSun"/>
          <w:sz w:val="22"/>
          <w:szCs w:val="22"/>
          <w:spacing w:val="-8"/>
        </w:rPr>
        <w:t>读者的注意力“误导”到世俗的善恶是非上，而有意识地将读者的目光引</w:t>
      </w:r>
      <w:r>
        <w:rPr>
          <w:rFonts w:ascii="SimSun" w:hAnsi="SimSun" w:eastAsia="SimSun" w:cs="SimSun"/>
          <w:sz w:val="22"/>
          <w:szCs w:val="22"/>
          <w:spacing w:val="11"/>
        </w:rPr>
        <w:t xml:space="preserve"> </w:t>
      </w:r>
      <w:r>
        <w:rPr>
          <w:rFonts w:ascii="SimSun" w:hAnsi="SimSun" w:eastAsia="SimSun" w:cs="SimSun"/>
          <w:sz w:val="22"/>
          <w:szCs w:val="22"/>
          <w:spacing w:val="-12"/>
        </w:rPr>
        <w:t>向超验的领域，引向形而上的天空。</w:t>
      </w:r>
    </w:p>
    <w:p>
      <w:pPr>
        <w:ind w:left="69" w:right="8" w:firstLine="430"/>
        <w:spacing w:before="30" w:line="271" w:lineRule="auto"/>
        <w:rPr>
          <w:rFonts w:ascii="SimSun" w:hAnsi="SimSun" w:eastAsia="SimSun" w:cs="SimSun"/>
          <w:sz w:val="22"/>
          <w:szCs w:val="22"/>
        </w:rPr>
      </w:pPr>
      <w:r>
        <w:rPr>
          <w:rFonts w:ascii="SimSun" w:hAnsi="SimSun" w:eastAsia="SimSun" w:cs="SimSun"/>
          <w:sz w:val="22"/>
          <w:szCs w:val="22"/>
          <w:spacing w:val="-9"/>
        </w:rPr>
        <w:t>毕飞宇小说的叙事者，的确念念不忘把读者引入某种形而上境地。如</w:t>
      </w:r>
      <w:r>
        <w:rPr>
          <w:rFonts w:ascii="SimSun" w:hAnsi="SimSun" w:eastAsia="SimSun" w:cs="SimSun"/>
          <w:sz w:val="22"/>
          <w:szCs w:val="22"/>
          <w:spacing w:val="14"/>
        </w:rPr>
        <w:t xml:space="preserve"> </w:t>
      </w:r>
      <w:r>
        <w:rPr>
          <w:rFonts w:ascii="SimSun" w:hAnsi="SimSun" w:eastAsia="SimSun" w:cs="SimSun"/>
          <w:sz w:val="22"/>
          <w:szCs w:val="22"/>
          <w:spacing w:val="-8"/>
        </w:rPr>
        <w:t>果说，冷静超然的态度，不对世俗意义上的善恶是非做出评判，还是为了</w:t>
      </w:r>
    </w:p>
    <w:p>
      <w:pPr>
        <w:spacing w:line="271" w:lineRule="auto"/>
        <w:sectPr>
          <w:pgSz w:w="9210" w:h="13120"/>
          <w:pgMar w:top="400" w:right="1263" w:bottom="400" w:left="1079" w:header="0" w:footer="0" w:gutter="0"/>
        </w:sectPr>
        <w:rPr>
          <w:rFonts w:ascii="SimSun" w:hAnsi="SimSun" w:eastAsia="SimSun" w:cs="SimSun"/>
          <w:sz w:val="22"/>
          <w:szCs w:val="22"/>
        </w:rPr>
      </w:pPr>
    </w:p>
    <w:p>
      <w:pPr>
        <w:ind w:left="3369"/>
        <w:spacing w:before="256" w:line="216" w:lineRule="auto"/>
        <w:rPr>
          <w:rFonts w:ascii="SimHei" w:hAnsi="SimHei" w:eastAsia="SimHei" w:cs="SimHei"/>
          <w:sz w:val="32"/>
          <w:szCs w:val="32"/>
        </w:rPr>
      </w:pPr>
      <w:r>
        <w:drawing>
          <wp:anchor distT="0" distB="0" distL="0" distR="0" simplePos="0" relativeHeight="251943936" behindDoc="0" locked="0" layoutInCell="1" allowOverlap="1">
            <wp:simplePos x="0" y="0"/>
            <wp:positionH relativeFrom="column">
              <wp:posOffset>1384266</wp:posOffset>
            </wp:positionH>
            <wp:positionV relativeFrom="paragraph">
              <wp:posOffset>400198</wp:posOffset>
            </wp:positionV>
            <wp:extent cx="2990846" cy="6350"/>
            <wp:effectExtent l="0" t="0" r="0" b="0"/>
            <wp:wrapNone/>
            <wp:docPr id="292" name="IM 292"/>
            <wp:cNvGraphicFramePr/>
            <a:graphic>
              <a:graphicData uri="http://schemas.openxmlformats.org/drawingml/2006/picture">
                <pic:pic>
                  <pic:nvPicPr>
                    <pic:cNvPr id="292" name="IM 292"/>
                    <pic:cNvPicPr/>
                  </pic:nvPicPr>
                  <pic:blipFill>
                    <a:blip r:embed="rId149"/>
                    <a:stretch>
                      <a:fillRect/>
                    </a:stretch>
                  </pic:blipFill>
                  <pic:spPr>
                    <a:xfrm rot="0">
                      <a:off x="0" y="0"/>
                      <a:ext cx="2990846" cy="6350"/>
                    </a:xfrm>
                    <a:prstGeom prst="rect">
                      <a:avLst/>
                    </a:prstGeom>
                  </pic:spPr>
                </pic:pic>
              </a:graphicData>
            </a:graphic>
          </wp:anchor>
        </w:drawing>
      </w:r>
      <w:bookmarkStart w:name="bookmark107" w:id="110"/>
      <w:bookmarkEnd w:id="110"/>
      <w:r>
        <w:rPr>
          <w:rFonts w:ascii="Times New Roman" w:hAnsi="Times New Roman" w:eastAsia="Times New Roman" w:cs="Times New Roman"/>
          <w:sz w:val="18"/>
          <w:szCs w:val="18"/>
          <w:spacing w:val="-6"/>
          <w:position w:val="-6"/>
        </w:rPr>
        <w:t>79</w:t>
      </w:r>
      <w:r>
        <w:rPr>
          <w:rFonts w:ascii="Times New Roman" w:hAnsi="Times New Roman" w:eastAsia="Times New Roman" w:cs="Times New Roman"/>
          <w:sz w:val="18"/>
          <w:szCs w:val="18"/>
          <w:spacing w:val="1"/>
          <w:position w:val="-6"/>
        </w:rPr>
        <w:t xml:space="preserve">                    </w:t>
      </w:r>
      <w:r>
        <w:rPr>
          <w:rFonts w:ascii="SimHei" w:hAnsi="SimHei" w:eastAsia="SimHei" w:cs="SimHei"/>
          <w:sz w:val="32"/>
          <w:szCs w:val="32"/>
          <w:b/>
          <w:bCs/>
          <w:spacing w:val="-6"/>
        </w:rPr>
        <w:t>一腹三叹论文学</w:t>
      </w:r>
    </w:p>
    <w:p>
      <w:pPr>
        <w:pStyle w:val="BodyText"/>
        <w:spacing w:line="267" w:lineRule="auto"/>
        <w:rPr/>
      </w:pPr>
      <w:r/>
    </w:p>
    <w:p>
      <w:pPr>
        <w:pStyle w:val="BodyText"/>
        <w:spacing w:line="268" w:lineRule="auto"/>
        <w:rPr/>
      </w:pPr>
      <w:r/>
    </w:p>
    <w:p>
      <w:pPr>
        <w:ind w:left="110" w:right="100"/>
        <w:spacing w:before="72" w:line="269" w:lineRule="auto"/>
        <w:jc w:val="both"/>
        <w:rPr>
          <w:rFonts w:ascii="SimSun" w:hAnsi="SimSun" w:eastAsia="SimSun" w:cs="SimSun"/>
          <w:sz w:val="22"/>
          <w:szCs w:val="22"/>
        </w:rPr>
      </w:pPr>
      <w:r>
        <w:rPr>
          <w:rFonts w:ascii="SimSun" w:hAnsi="SimSun" w:eastAsia="SimSun" w:cs="SimSun"/>
          <w:sz w:val="22"/>
          <w:szCs w:val="22"/>
          <w:spacing w:val="-5"/>
        </w:rPr>
        <w:t>避免“误导”而采取的一种消极手段的话，</w:t>
      </w:r>
      <w:r>
        <w:rPr>
          <w:rFonts w:ascii="SimSun" w:hAnsi="SimSun" w:eastAsia="SimSun" w:cs="SimSun"/>
          <w:sz w:val="22"/>
          <w:szCs w:val="22"/>
          <w:spacing w:val="-6"/>
        </w:rPr>
        <w:t>那么,叙事者在故事的叙述过</w:t>
      </w:r>
      <w:r>
        <w:rPr>
          <w:rFonts w:ascii="SimSun" w:hAnsi="SimSun" w:eastAsia="SimSun" w:cs="SimSun"/>
          <w:sz w:val="22"/>
          <w:szCs w:val="22"/>
        </w:rPr>
        <w:t xml:space="preserve"> </w:t>
      </w:r>
      <w:r>
        <w:rPr>
          <w:rFonts w:ascii="SimSun" w:hAnsi="SimSun" w:eastAsia="SimSun" w:cs="SimSun"/>
          <w:sz w:val="22"/>
          <w:szCs w:val="22"/>
          <w:spacing w:val="-9"/>
        </w:rPr>
        <w:t>程中，不时站出来发几句抽象的议论，则可视作是一种积极的引导了。这</w:t>
      </w:r>
      <w:r>
        <w:rPr>
          <w:rFonts w:ascii="SimSun" w:hAnsi="SimSun" w:eastAsia="SimSun" w:cs="SimSun"/>
          <w:sz w:val="22"/>
          <w:szCs w:val="22"/>
          <w:spacing w:val="6"/>
        </w:rPr>
        <w:t xml:space="preserve"> </w:t>
      </w:r>
      <w:r>
        <w:rPr>
          <w:rFonts w:ascii="SimSun" w:hAnsi="SimSun" w:eastAsia="SimSun" w:cs="SimSun"/>
          <w:sz w:val="22"/>
          <w:szCs w:val="22"/>
          <w:spacing w:val="-10"/>
        </w:rPr>
        <w:t>样的抽象议论，在毕飞宇小说中，出现频率很高。</w:t>
      </w:r>
    </w:p>
    <w:p>
      <w:pPr>
        <w:pStyle w:val="BodyText"/>
        <w:spacing w:line="327" w:lineRule="auto"/>
        <w:rPr/>
      </w:pPr>
      <w:r/>
    </w:p>
    <w:p>
      <w:pPr>
        <w:ind w:left="3380"/>
        <w:spacing w:before="52" w:line="97" w:lineRule="exact"/>
        <w:rPr>
          <w:rFonts w:ascii="SimSun" w:hAnsi="SimSun" w:eastAsia="SimSun" w:cs="SimSun"/>
          <w:sz w:val="10"/>
          <w:szCs w:val="10"/>
        </w:rPr>
      </w:pPr>
      <w:r>
        <w:rPr>
          <w:rFonts w:ascii="FZYaoTi" w:hAnsi="FZYaoTi" w:eastAsia="FZYaoTi" w:cs="FZYaoTi"/>
          <w:sz w:val="14"/>
          <w:szCs w:val="14"/>
          <w:spacing w:val="18"/>
          <w:position w:val="-1"/>
        </w:rPr>
        <w:t>1</w:t>
      </w:r>
      <w:r>
        <w:rPr>
          <w:rFonts w:ascii="FZYaoTi" w:hAnsi="FZYaoTi" w:eastAsia="FZYaoTi" w:cs="FZYaoTi"/>
          <w:sz w:val="14"/>
          <w:szCs w:val="14"/>
          <w:spacing w:val="-10"/>
          <w:position w:val="-1"/>
        </w:rPr>
        <w:t xml:space="preserve"> </w:t>
      </w:r>
      <w:r>
        <w:rPr>
          <w:rFonts w:ascii="SimSun" w:hAnsi="SimSun" w:eastAsia="SimSun" w:cs="SimSun"/>
          <w:sz w:val="10"/>
          <w:szCs w:val="10"/>
          <w:spacing w:val="18"/>
          <w:position w:val="-1"/>
        </w:rPr>
        <w:t>【</w:t>
      </w:r>
    </w:p>
    <w:p>
      <w:pPr>
        <w:pStyle w:val="BodyText"/>
        <w:spacing w:line="249" w:lineRule="auto"/>
        <w:rPr/>
      </w:pPr>
      <w:r/>
    </w:p>
    <w:p>
      <w:pPr>
        <w:pStyle w:val="BodyText"/>
        <w:spacing w:line="249" w:lineRule="auto"/>
        <w:rPr/>
      </w:pPr>
      <w:r/>
    </w:p>
    <w:p>
      <w:pPr>
        <w:ind w:left="110" w:right="20" w:firstLine="419"/>
        <w:spacing w:before="71" w:line="282" w:lineRule="auto"/>
        <w:jc w:val="both"/>
        <w:rPr>
          <w:rFonts w:ascii="SimSun" w:hAnsi="SimSun" w:eastAsia="SimSun" w:cs="SimSun"/>
          <w:sz w:val="22"/>
          <w:szCs w:val="22"/>
        </w:rPr>
      </w:pPr>
      <w:r>
        <w:rPr>
          <w:rFonts w:ascii="SimSun" w:hAnsi="SimSun" w:eastAsia="SimSun" w:cs="SimSun"/>
          <w:sz w:val="22"/>
          <w:szCs w:val="22"/>
          <w:spacing w:val="-9"/>
        </w:rPr>
        <w:t>说毕飞宇小说中也有充盈、鲜活、饱满的经验层面，并不意味着这些</w:t>
      </w:r>
      <w:r>
        <w:rPr>
          <w:rFonts w:ascii="SimSun" w:hAnsi="SimSun" w:eastAsia="SimSun" w:cs="SimSun"/>
          <w:sz w:val="22"/>
          <w:szCs w:val="22"/>
          <w:spacing w:val="9"/>
        </w:rPr>
        <w:t xml:space="preserve"> </w:t>
      </w:r>
      <w:r>
        <w:rPr>
          <w:rFonts w:ascii="SimSun" w:hAnsi="SimSun" w:eastAsia="SimSun" w:cs="SimSun"/>
          <w:sz w:val="22"/>
          <w:szCs w:val="22"/>
          <w:spacing w:val="-9"/>
        </w:rPr>
        <w:t>经验都是实有的，更不意味着都是作者亲身经历了的。毕飞宇小说中的经</w:t>
      </w:r>
      <w:r>
        <w:rPr>
          <w:rFonts w:ascii="SimSun" w:hAnsi="SimSun" w:eastAsia="SimSun" w:cs="SimSun"/>
          <w:sz w:val="22"/>
          <w:szCs w:val="22"/>
          <w:spacing w:val="6"/>
        </w:rPr>
        <w:t xml:space="preserve"> </w:t>
      </w:r>
      <w:r>
        <w:rPr>
          <w:rFonts w:ascii="SimSun" w:hAnsi="SimSun" w:eastAsia="SimSun" w:cs="SimSun"/>
          <w:sz w:val="22"/>
          <w:szCs w:val="22"/>
          <w:spacing w:val="-9"/>
        </w:rPr>
        <w:t>验，是一种想象性的。毕飞宇是依靠想象而不是依靠经历写作的。他对小</w:t>
      </w:r>
      <w:r>
        <w:rPr>
          <w:rFonts w:ascii="SimSun" w:hAnsi="SimSun" w:eastAsia="SimSun" w:cs="SimSun"/>
          <w:sz w:val="22"/>
          <w:szCs w:val="22"/>
          <w:spacing w:val="14"/>
        </w:rPr>
        <w:t xml:space="preserve"> </w:t>
      </w:r>
      <w:r>
        <w:rPr>
          <w:rFonts w:ascii="SimSun" w:hAnsi="SimSun" w:eastAsia="SimSun" w:cs="SimSun"/>
          <w:sz w:val="22"/>
          <w:szCs w:val="22"/>
          <w:spacing w:val="-10"/>
        </w:rPr>
        <w:t>说中的“经验”,持有这样的看法：“应该说经验是一个相当要害的问题，</w:t>
      </w:r>
      <w:r>
        <w:rPr>
          <w:rFonts w:ascii="SimSun" w:hAnsi="SimSun" w:eastAsia="SimSun" w:cs="SimSun"/>
          <w:sz w:val="22"/>
          <w:szCs w:val="22"/>
          <w:spacing w:val="18"/>
        </w:rPr>
        <w:t xml:space="preserve"> </w:t>
      </w:r>
      <w:r>
        <w:rPr>
          <w:rFonts w:ascii="SimSun" w:hAnsi="SimSun" w:eastAsia="SimSun" w:cs="SimSun"/>
          <w:sz w:val="22"/>
          <w:szCs w:val="22"/>
          <w:spacing w:val="-9"/>
        </w:rPr>
        <w:t>但至关重要的不是经验，是想象。人只要活着，自然会去经验，只有想象</w:t>
      </w:r>
      <w:r>
        <w:rPr>
          <w:rFonts w:ascii="SimSun" w:hAnsi="SimSun" w:eastAsia="SimSun" w:cs="SimSun"/>
          <w:sz w:val="22"/>
          <w:szCs w:val="22"/>
          <w:spacing w:val="6"/>
        </w:rPr>
        <w:t xml:space="preserve"> </w:t>
      </w:r>
      <w:r>
        <w:rPr>
          <w:rFonts w:ascii="SimSun" w:hAnsi="SimSun" w:eastAsia="SimSun" w:cs="SimSun"/>
          <w:sz w:val="22"/>
          <w:szCs w:val="22"/>
          <w:spacing w:val="-11"/>
        </w:rPr>
        <w:t>才是经验的本质，或者说，想象是经验的形而上。”(《关于小说的</w:t>
      </w:r>
      <w:r>
        <w:rPr>
          <w:rFonts w:ascii="SimSun" w:hAnsi="SimSun" w:eastAsia="SimSun" w:cs="SimSun"/>
          <w:sz w:val="22"/>
          <w:szCs w:val="22"/>
          <w:spacing w:val="-12"/>
        </w:rPr>
        <w:t>姑妄言</w:t>
      </w:r>
      <w:r>
        <w:rPr>
          <w:rFonts w:ascii="SimSun" w:hAnsi="SimSun" w:eastAsia="SimSun" w:cs="SimSun"/>
          <w:sz w:val="22"/>
          <w:szCs w:val="22"/>
        </w:rPr>
        <w:t xml:space="preserve"> </w:t>
      </w:r>
      <w:r>
        <w:rPr>
          <w:rFonts w:ascii="SimSun" w:hAnsi="SimSun" w:eastAsia="SimSun" w:cs="SimSun"/>
          <w:sz w:val="22"/>
          <w:szCs w:val="22"/>
          <w:spacing w:val="1"/>
        </w:rPr>
        <w:t>之》,载《钟山》1993年第6期)这说明，他想象的原动力，是一种形而</w:t>
      </w:r>
      <w:r>
        <w:rPr>
          <w:rFonts w:ascii="SimSun" w:hAnsi="SimSun" w:eastAsia="SimSun" w:cs="SimSun"/>
          <w:sz w:val="22"/>
          <w:szCs w:val="22"/>
          <w:spacing w:val="16"/>
        </w:rPr>
        <w:t xml:space="preserve"> </w:t>
      </w:r>
      <w:r>
        <w:rPr>
          <w:rFonts w:ascii="SimSun" w:hAnsi="SimSun" w:eastAsia="SimSun" w:cs="SimSun"/>
          <w:sz w:val="22"/>
          <w:szCs w:val="22"/>
          <w:spacing w:val="-8"/>
        </w:rPr>
        <w:t>上的冲动，是一种终极性的情思，这样，在他小说的“经验”层面中，自</w:t>
      </w:r>
      <w:r>
        <w:rPr>
          <w:rFonts w:ascii="SimSun" w:hAnsi="SimSun" w:eastAsia="SimSun" w:cs="SimSun"/>
          <w:sz w:val="22"/>
          <w:szCs w:val="22"/>
        </w:rPr>
        <w:t xml:space="preserve"> </w:t>
      </w:r>
      <w:r>
        <w:rPr>
          <w:rFonts w:ascii="SimSun" w:hAnsi="SimSun" w:eastAsia="SimSun" w:cs="SimSun"/>
          <w:sz w:val="22"/>
          <w:szCs w:val="22"/>
          <w:spacing w:val="-9"/>
        </w:rPr>
        <w:t>然也就会蕴含着超验，而这也同时解释了毕飞宇小说为何不会忘情于“经</w:t>
      </w:r>
      <w:r>
        <w:rPr>
          <w:rFonts w:ascii="SimSun" w:hAnsi="SimSun" w:eastAsia="SimSun" w:cs="SimSun"/>
          <w:sz w:val="22"/>
          <w:szCs w:val="22"/>
          <w:spacing w:val="6"/>
        </w:rPr>
        <w:t xml:space="preserve"> </w:t>
      </w:r>
      <w:r>
        <w:rPr>
          <w:rFonts w:ascii="SimSun" w:hAnsi="SimSun" w:eastAsia="SimSun" w:cs="SimSun"/>
          <w:sz w:val="22"/>
          <w:szCs w:val="22"/>
          <w:spacing w:val="-10"/>
        </w:rPr>
        <w:t>验”,不会沉溺于形而下了。</w:t>
      </w:r>
    </w:p>
    <w:p>
      <w:pPr>
        <w:ind w:firstLine="529"/>
        <w:spacing w:before="20" w:line="284" w:lineRule="auto"/>
        <w:jc w:val="both"/>
        <w:rPr>
          <w:rFonts w:ascii="SimSun" w:hAnsi="SimSun" w:eastAsia="SimSun" w:cs="SimSun"/>
          <w:sz w:val="22"/>
          <w:szCs w:val="22"/>
        </w:rPr>
      </w:pPr>
      <w:r>
        <w:rPr>
          <w:rFonts w:ascii="SimSun" w:hAnsi="SimSun" w:eastAsia="SimSun" w:cs="SimSun"/>
          <w:sz w:val="22"/>
          <w:szCs w:val="22"/>
          <w:spacing w:val="-8"/>
        </w:rPr>
        <w:t>超验追求、形而上情思，在不同的作家那里，有不同的指向。而在毕</w:t>
      </w:r>
      <w:r>
        <w:rPr>
          <w:rFonts w:ascii="SimSun" w:hAnsi="SimSun" w:eastAsia="SimSun" w:cs="SimSun"/>
          <w:sz w:val="22"/>
          <w:szCs w:val="22"/>
        </w:rPr>
        <w:t xml:space="preserve"> </w:t>
      </w:r>
      <w:r>
        <w:rPr>
          <w:rFonts w:ascii="SimSun" w:hAnsi="SimSun" w:eastAsia="SimSun" w:cs="SimSun"/>
          <w:sz w:val="22"/>
          <w:szCs w:val="22"/>
          <w:spacing w:val="-5"/>
        </w:rPr>
        <w:t>飞宇那里，叩问历史，则是其超验追求，形而上情思的一种占</w:t>
      </w:r>
      <w:r>
        <w:rPr>
          <w:rFonts w:ascii="SimSun" w:hAnsi="SimSun" w:eastAsia="SimSun" w:cs="SimSun"/>
          <w:sz w:val="22"/>
          <w:szCs w:val="22"/>
          <w:spacing w:val="-6"/>
        </w:rPr>
        <w:t>主导地位的</w:t>
      </w:r>
      <w:r>
        <w:rPr>
          <w:rFonts w:ascii="SimSun" w:hAnsi="SimSun" w:eastAsia="SimSun" w:cs="SimSun"/>
          <w:sz w:val="22"/>
          <w:szCs w:val="22"/>
        </w:rPr>
        <w:t xml:space="preserve">  </w:t>
      </w:r>
      <w:r>
        <w:rPr>
          <w:rFonts w:ascii="SimSun" w:hAnsi="SimSun" w:eastAsia="SimSun" w:cs="SimSun"/>
          <w:sz w:val="22"/>
          <w:szCs w:val="22"/>
          <w:spacing w:val="-2"/>
        </w:rPr>
        <w:t>指向。在作为小说家的毕飞宇身上，有一种浓重的“历史情结”,一种强</w:t>
      </w:r>
      <w:r>
        <w:rPr>
          <w:rFonts w:ascii="SimSun" w:hAnsi="SimSun" w:eastAsia="SimSun" w:cs="SimSun"/>
          <w:sz w:val="22"/>
          <w:szCs w:val="22"/>
          <w:spacing w:val="1"/>
        </w:rPr>
        <w:t xml:space="preserve">  </w:t>
      </w:r>
      <w:r>
        <w:rPr>
          <w:rFonts w:ascii="SimSun" w:hAnsi="SimSun" w:eastAsia="SimSun" w:cs="SimSun"/>
          <w:sz w:val="22"/>
          <w:szCs w:val="22"/>
          <w:spacing w:val="-5"/>
        </w:rPr>
        <w:t>烈的与过去对话的冲动。因而，在毕飞宇那里</w:t>
      </w:r>
      <w:r>
        <w:rPr>
          <w:rFonts w:ascii="SimSun" w:hAnsi="SimSun" w:eastAsia="SimSun" w:cs="SimSun"/>
          <w:sz w:val="22"/>
          <w:szCs w:val="22"/>
          <w:spacing w:val="-6"/>
        </w:rPr>
        <w:t>，想象，通常便意味着对往</w:t>
      </w:r>
      <w:r>
        <w:rPr>
          <w:rFonts w:ascii="SimSun" w:hAnsi="SimSun" w:eastAsia="SimSun" w:cs="SimSun"/>
          <w:sz w:val="22"/>
          <w:szCs w:val="22"/>
        </w:rPr>
        <w:t xml:space="preserve">  </w:t>
      </w:r>
      <w:r>
        <w:rPr>
          <w:rFonts w:ascii="SimSun" w:hAnsi="SimSun" w:eastAsia="SimSun" w:cs="SimSun"/>
          <w:sz w:val="22"/>
          <w:szCs w:val="22"/>
          <w:spacing w:val="-6"/>
        </w:rPr>
        <w:t>昔的探寻，意味着对历史的审视。我注意到，在毕飞宇小说中，关于历史</w:t>
      </w:r>
      <w:r>
        <w:rPr>
          <w:rFonts w:ascii="SimSun" w:hAnsi="SimSun" w:eastAsia="SimSun" w:cs="SimSun"/>
          <w:sz w:val="22"/>
          <w:szCs w:val="22"/>
        </w:rPr>
        <w:t xml:space="preserve">  </w:t>
      </w:r>
      <w:r>
        <w:rPr>
          <w:rFonts w:ascii="SimSun" w:hAnsi="SimSun" w:eastAsia="SimSun" w:cs="SimSun"/>
          <w:sz w:val="22"/>
          <w:szCs w:val="22"/>
          <w:spacing w:val="-5"/>
        </w:rPr>
        <w:t>的议论特别多。前面曾提到，毕飞宇小说中，常</w:t>
      </w:r>
      <w:r>
        <w:rPr>
          <w:rFonts w:ascii="SimSun" w:hAnsi="SimSun" w:eastAsia="SimSun" w:cs="SimSun"/>
          <w:sz w:val="22"/>
          <w:szCs w:val="22"/>
          <w:spacing w:val="-6"/>
        </w:rPr>
        <w:t>出现一些抽象的议论，而</w:t>
      </w:r>
      <w:r>
        <w:rPr>
          <w:rFonts w:ascii="SimSun" w:hAnsi="SimSun" w:eastAsia="SimSun" w:cs="SimSun"/>
          <w:sz w:val="22"/>
          <w:szCs w:val="22"/>
        </w:rPr>
        <w:t xml:space="preserve">  </w:t>
      </w:r>
      <w:r>
        <w:rPr>
          <w:rFonts w:ascii="SimSun" w:hAnsi="SimSun" w:eastAsia="SimSun" w:cs="SimSun"/>
          <w:sz w:val="22"/>
          <w:szCs w:val="22"/>
          <w:spacing w:val="-15"/>
        </w:rPr>
        <w:t>这种议论，很大一部分，是针对历史的。在《叙事》、《楚水》、《孤岛</w:t>
      </w:r>
      <w:r>
        <w:rPr>
          <w:rFonts w:ascii="SimSun" w:hAnsi="SimSun" w:eastAsia="SimSun" w:cs="SimSun"/>
          <w:sz w:val="22"/>
          <w:szCs w:val="22"/>
          <w:spacing w:val="-16"/>
        </w:rPr>
        <w:t>》、</w:t>
      </w:r>
      <w:r>
        <w:rPr>
          <w:rFonts w:ascii="SimSun" w:hAnsi="SimSun" w:eastAsia="SimSun" w:cs="SimSun"/>
          <w:sz w:val="22"/>
          <w:szCs w:val="22"/>
        </w:rPr>
        <w:t xml:space="preserve"> </w:t>
      </w:r>
      <w:r>
        <w:rPr>
          <w:rFonts w:ascii="SimSun" w:hAnsi="SimSun" w:eastAsia="SimSun" w:cs="SimSun"/>
          <w:sz w:val="22"/>
          <w:szCs w:val="22"/>
          <w:spacing w:val="-12"/>
        </w:rPr>
        <w:t>《祖宗》、《是谁在深夜说话》一类明显便是在叩问、探寻、审视历史的作</w:t>
      </w:r>
      <w:r>
        <w:rPr>
          <w:rFonts w:ascii="SimSun" w:hAnsi="SimSun" w:eastAsia="SimSun" w:cs="SimSun"/>
          <w:sz w:val="22"/>
          <w:szCs w:val="22"/>
          <w:spacing w:val="4"/>
        </w:rPr>
        <w:t xml:space="preserve">  </w:t>
      </w:r>
      <w:r>
        <w:rPr>
          <w:rFonts w:ascii="SimSun" w:hAnsi="SimSun" w:eastAsia="SimSun" w:cs="SimSun"/>
          <w:sz w:val="22"/>
          <w:szCs w:val="22"/>
          <w:spacing w:val="-5"/>
        </w:rPr>
        <w:t>品中，出现这种关于历史的抽象议论，让人感到是很自</w:t>
      </w:r>
      <w:r>
        <w:rPr>
          <w:rFonts w:ascii="SimSun" w:hAnsi="SimSun" w:eastAsia="SimSun" w:cs="SimSun"/>
          <w:sz w:val="22"/>
          <w:szCs w:val="22"/>
          <w:spacing w:val="-6"/>
        </w:rPr>
        <w:t>然的。但另一些作</w:t>
      </w:r>
      <w:r>
        <w:rPr>
          <w:rFonts w:ascii="SimSun" w:hAnsi="SimSun" w:eastAsia="SimSun" w:cs="SimSun"/>
          <w:sz w:val="22"/>
          <w:szCs w:val="22"/>
        </w:rPr>
        <w:t xml:space="preserve">  </w:t>
      </w:r>
      <w:r>
        <w:rPr>
          <w:rFonts w:ascii="SimSun" w:hAnsi="SimSun" w:eastAsia="SimSun" w:cs="SimSun"/>
          <w:sz w:val="22"/>
          <w:szCs w:val="22"/>
          <w:spacing w:val="-9"/>
        </w:rPr>
        <w:t>品，如《充满瓷器的时代》、《卖胡琴的乡下人》,仅从故事本身看，似乎</w:t>
      </w:r>
      <w:r>
        <w:rPr>
          <w:rFonts w:ascii="SimSun" w:hAnsi="SimSun" w:eastAsia="SimSun" w:cs="SimSun"/>
          <w:sz w:val="22"/>
          <w:szCs w:val="22"/>
          <w:spacing w:val="7"/>
        </w:rPr>
        <w:t xml:space="preserve">  </w:t>
      </w:r>
      <w:r>
        <w:rPr>
          <w:rFonts w:ascii="SimSun" w:hAnsi="SimSun" w:eastAsia="SimSun" w:cs="SimSun"/>
          <w:sz w:val="22"/>
          <w:szCs w:val="22"/>
          <w:spacing w:val="-6"/>
        </w:rPr>
        <w:t>与人们通常所理解的“历史”没什么关系。但在这样的作品中，叙事者也</w:t>
      </w:r>
      <w:r>
        <w:rPr>
          <w:rFonts w:ascii="SimSun" w:hAnsi="SimSun" w:eastAsia="SimSun" w:cs="SimSun"/>
          <w:sz w:val="22"/>
          <w:szCs w:val="22"/>
          <w:spacing w:val="1"/>
        </w:rPr>
        <w:t xml:space="preserve">  </w:t>
      </w:r>
      <w:r>
        <w:rPr>
          <w:rFonts w:ascii="SimSun" w:hAnsi="SimSun" w:eastAsia="SimSun" w:cs="SimSun"/>
          <w:sz w:val="22"/>
          <w:szCs w:val="22"/>
          <w:spacing w:val="-5"/>
        </w:rPr>
        <w:t>会在故事的叙述过程中，突然说出一段关于</w:t>
      </w:r>
      <w:r>
        <w:rPr>
          <w:rFonts w:ascii="SimSun" w:hAnsi="SimSun" w:eastAsia="SimSun" w:cs="SimSun"/>
          <w:sz w:val="22"/>
          <w:szCs w:val="22"/>
          <w:spacing w:val="-6"/>
        </w:rPr>
        <w:t>历史的议论。如《卖胡琴的乡</w:t>
      </w:r>
      <w:r>
        <w:rPr>
          <w:rFonts w:ascii="SimSun" w:hAnsi="SimSun" w:eastAsia="SimSun" w:cs="SimSun"/>
          <w:sz w:val="22"/>
          <w:szCs w:val="22"/>
        </w:rPr>
        <w:t xml:space="preserve">  </w:t>
      </w:r>
      <w:r>
        <w:rPr>
          <w:rFonts w:ascii="SimSun" w:hAnsi="SimSun" w:eastAsia="SimSun" w:cs="SimSun"/>
          <w:sz w:val="22"/>
          <w:szCs w:val="22"/>
          <w:spacing w:val="-9"/>
        </w:rPr>
        <w:t>下人》中，有这样的段落：“知音相遇作为一种尴尬成了历史的必然格局。</w:t>
      </w:r>
      <w:r>
        <w:rPr>
          <w:rFonts w:ascii="SimSun" w:hAnsi="SimSun" w:eastAsia="SimSun" w:cs="SimSun"/>
          <w:sz w:val="22"/>
          <w:szCs w:val="22"/>
          <w:spacing w:val="5"/>
        </w:rPr>
        <w:t xml:space="preserve"> </w:t>
      </w:r>
      <w:r>
        <w:rPr>
          <w:rFonts w:ascii="SimSun" w:hAnsi="SimSun" w:eastAsia="SimSun" w:cs="SimSun"/>
          <w:sz w:val="22"/>
          <w:szCs w:val="22"/>
          <w:spacing w:val="-5"/>
        </w:rPr>
        <w:t>卖琴人站在这个历史垛口，看见了风起云涌。历</w:t>
      </w:r>
      <w:r>
        <w:rPr>
          <w:rFonts w:ascii="SimSun" w:hAnsi="SimSun" w:eastAsia="SimSun" w:cs="SimSun"/>
          <w:sz w:val="22"/>
          <w:szCs w:val="22"/>
          <w:spacing w:val="-6"/>
        </w:rPr>
        <w:t>史全是石头，历史最常见</w:t>
      </w:r>
      <w:r>
        <w:rPr>
          <w:rFonts w:ascii="SimSun" w:hAnsi="SimSun" w:eastAsia="SimSun" w:cs="SimSun"/>
          <w:sz w:val="22"/>
          <w:szCs w:val="22"/>
        </w:rPr>
        <w:t xml:space="preserve">  </w:t>
      </w:r>
      <w:r>
        <w:rPr>
          <w:rFonts w:ascii="SimSun" w:hAnsi="SimSun" w:eastAsia="SimSun" w:cs="SimSun"/>
          <w:sz w:val="22"/>
          <w:szCs w:val="22"/>
          <w:spacing w:val="2"/>
        </w:rPr>
        <w:t>的表情是石头与石头之间的互补性裂痕。它们</w:t>
      </w:r>
      <w:r>
        <w:rPr>
          <w:rFonts w:ascii="SimSun" w:hAnsi="SimSun" w:eastAsia="SimSun" w:cs="SimSun"/>
          <w:sz w:val="22"/>
          <w:szCs w:val="22"/>
          <w:spacing w:val="1"/>
        </w:rPr>
        <w:t>被胡琴的声音弄得彼此支</w:t>
      </w:r>
    </w:p>
    <w:p>
      <w:pPr>
        <w:spacing w:line="284" w:lineRule="auto"/>
        <w:sectPr>
          <w:pgSz w:w="9210" w:h="13120"/>
          <w:pgMar w:top="400" w:right="969" w:bottom="400" w:left="1270" w:header="0" w:footer="0" w:gutter="0"/>
        </w:sectPr>
        <w:rPr>
          <w:rFonts w:ascii="SimSun" w:hAnsi="SimSun" w:eastAsia="SimSun" w:cs="SimSun"/>
          <w:sz w:val="22"/>
          <w:szCs w:val="22"/>
        </w:rPr>
      </w:pPr>
    </w:p>
    <w:p>
      <w:pPr>
        <w:ind w:left="964"/>
        <w:spacing w:before="277" w:line="221" w:lineRule="auto"/>
        <w:rPr>
          <w:rFonts w:ascii="Times New Roman" w:hAnsi="Times New Roman" w:eastAsia="Times New Roman" w:cs="Times New Roman"/>
          <w:sz w:val="19"/>
          <w:szCs w:val="19"/>
        </w:rPr>
      </w:pPr>
      <w:r>
        <w:drawing>
          <wp:anchor distT="0" distB="0" distL="0" distR="0" simplePos="0" relativeHeight="251948032" behindDoc="0" locked="0" layoutInCell="0" allowOverlap="1">
            <wp:simplePos x="0" y="0"/>
            <wp:positionH relativeFrom="page">
              <wp:posOffset>768359</wp:posOffset>
            </wp:positionH>
            <wp:positionV relativeFrom="page">
              <wp:posOffset>361935</wp:posOffset>
            </wp:positionV>
            <wp:extent cx="508018" cy="495293"/>
            <wp:effectExtent l="0" t="0" r="0" b="0"/>
            <wp:wrapNone/>
            <wp:docPr id="294" name="IM 294"/>
            <wp:cNvGraphicFramePr/>
            <a:graphic>
              <a:graphicData uri="http://schemas.openxmlformats.org/drawingml/2006/picture">
                <pic:pic>
                  <pic:nvPicPr>
                    <pic:cNvPr id="294" name="IM 294"/>
                    <pic:cNvPicPr/>
                  </pic:nvPicPr>
                  <pic:blipFill>
                    <a:blip r:embed="rId150"/>
                    <a:stretch>
                      <a:fillRect/>
                    </a:stretch>
                  </pic:blipFill>
                  <pic:spPr>
                    <a:xfrm rot="0">
                      <a:off x="0" y="0"/>
                      <a:ext cx="508018" cy="495293"/>
                    </a:xfrm>
                    <a:prstGeom prst="rect">
                      <a:avLst/>
                    </a:prstGeom>
                  </pic:spPr>
                </pic:pic>
              </a:graphicData>
            </a:graphic>
          </wp:anchor>
        </w:drawing>
      </w:r>
      <w:r>
        <w:rPr>
          <w:rFonts w:ascii="SimHei" w:hAnsi="SimHei" w:eastAsia="SimHei" w:cs="SimHei"/>
          <w:sz w:val="32"/>
          <w:szCs w:val="32"/>
          <w:b/>
          <w:bCs/>
          <w:spacing w:val="-6"/>
        </w:rPr>
        <w:t>批评丛书</w:t>
      </w:r>
      <w:r>
        <w:rPr>
          <w:rFonts w:ascii="SimHei" w:hAnsi="SimHei" w:eastAsia="SimHei" w:cs="SimHei"/>
          <w:sz w:val="32"/>
          <w:szCs w:val="32"/>
          <w:spacing w:val="16"/>
        </w:rPr>
        <w:t xml:space="preserve">      </w:t>
      </w:r>
      <w:r>
        <w:rPr>
          <w:rFonts w:ascii="Times New Roman" w:hAnsi="Times New Roman" w:eastAsia="Times New Roman" w:cs="Times New Roman"/>
          <w:sz w:val="19"/>
          <w:szCs w:val="19"/>
          <w:spacing w:val="-6"/>
          <w:position w:val="-6"/>
        </w:rPr>
        <w:t>80</w:t>
      </w:r>
    </w:p>
    <w:p>
      <w:pPr>
        <w:pStyle w:val="BodyText"/>
        <w:spacing w:line="267" w:lineRule="auto"/>
        <w:rPr/>
      </w:pPr>
      <w:r>
        <w:drawing>
          <wp:anchor distT="0" distB="0" distL="0" distR="0" simplePos="0" relativeHeight="251949056" behindDoc="0" locked="0" layoutInCell="1" allowOverlap="1">
            <wp:simplePos x="0" y="0"/>
            <wp:positionH relativeFrom="column">
              <wp:posOffset>482569</wp:posOffset>
            </wp:positionH>
            <wp:positionV relativeFrom="paragraph">
              <wp:posOffset>555</wp:posOffset>
            </wp:positionV>
            <wp:extent cx="2159019" cy="6370"/>
            <wp:effectExtent l="0" t="0" r="0" b="0"/>
            <wp:wrapNone/>
            <wp:docPr id="296" name="IM 296"/>
            <wp:cNvGraphicFramePr/>
            <a:graphic>
              <a:graphicData uri="http://schemas.openxmlformats.org/drawingml/2006/picture">
                <pic:pic>
                  <pic:nvPicPr>
                    <pic:cNvPr id="296" name="IM 296"/>
                    <pic:cNvPicPr/>
                  </pic:nvPicPr>
                  <pic:blipFill>
                    <a:blip r:embed="rId151"/>
                    <a:stretch>
                      <a:fillRect/>
                    </a:stretch>
                  </pic:blipFill>
                  <pic:spPr>
                    <a:xfrm rot="0">
                      <a:off x="0" y="0"/>
                      <a:ext cx="2159019" cy="6370"/>
                    </a:xfrm>
                    <a:prstGeom prst="rect">
                      <a:avLst/>
                    </a:prstGeom>
                  </pic:spPr>
                </pic:pic>
              </a:graphicData>
            </a:graphic>
          </wp:anchor>
        </w:drawing>
      </w:r>
      <w:r/>
    </w:p>
    <w:p>
      <w:pPr>
        <w:pStyle w:val="BodyText"/>
        <w:spacing w:line="267" w:lineRule="auto"/>
        <w:rPr/>
      </w:pPr>
      <w:r/>
    </w:p>
    <w:p>
      <w:pPr>
        <w:ind w:left="19"/>
        <w:spacing w:before="71" w:line="275" w:lineRule="auto"/>
        <w:jc w:val="both"/>
        <w:rPr>
          <w:rFonts w:ascii="SimSun" w:hAnsi="SimSun" w:eastAsia="SimSun" w:cs="SimSun"/>
          <w:sz w:val="22"/>
          <w:szCs w:val="22"/>
        </w:rPr>
      </w:pPr>
      <w:r>
        <w:rPr>
          <w:rFonts w:ascii="SimSun" w:hAnsi="SimSun" w:eastAsia="SimSun" w:cs="SimSun"/>
          <w:sz w:val="22"/>
          <w:szCs w:val="22"/>
          <w:spacing w:val="-8"/>
        </w:rPr>
        <w:t>离，又彼此绵延，以顽固的冰凉与沉默对待每一位来访者。许多后来者习</w:t>
      </w:r>
      <w:r>
        <w:rPr>
          <w:rFonts w:ascii="SimSun" w:hAnsi="SimSun" w:eastAsia="SimSun" w:cs="SimSun"/>
          <w:sz w:val="22"/>
          <w:szCs w:val="22"/>
          <w:spacing w:val="5"/>
        </w:rPr>
        <w:t xml:space="preserve"> </w:t>
      </w:r>
      <w:r>
        <w:rPr>
          <w:rFonts w:ascii="SimSun" w:hAnsi="SimSun" w:eastAsia="SimSun" w:cs="SimSun"/>
          <w:sz w:val="22"/>
          <w:szCs w:val="22"/>
          <w:spacing w:val="-9"/>
        </w:rPr>
        <w:t>惯在废墟中找到两块断石，耐心地对接好，手一松石头又被那条缝隙推开</w:t>
      </w:r>
      <w:r>
        <w:rPr>
          <w:rFonts w:ascii="SimSun" w:hAnsi="SimSun" w:eastAsia="SimSun" w:cs="SimSun"/>
          <w:sz w:val="22"/>
          <w:szCs w:val="22"/>
          <w:spacing w:val="8"/>
        </w:rPr>
        <w:t xml:space="preserve">  </w:t>
      </w:r>
      <w:r>
        <w:rPr>
          <w:rFonts w:ascii="SimSun" w:hAnsi="SimSun" w:eastAsia="SimSun" w:cs="SimSun"/>
          <w:sz w:val="22"/>
          <w:szCs w:val="22"/>
          <w:spacing w:val="-12"/>
        </w:rPr>
        <w:t>了。历史可不在乎后人遗憾什么。它要断就断。”而在《充满瓷器的时代》</w:t>
      </w:r>
      <w:r>
        <w:rPr>
          <w:rFonts w:ascii="SimSun" w:hAnsi="SimSun" w:eastAsia="SimSun" w:cs="SimSun"/>
          <w:sz w:val="22"/>
          <w:szCs w:val="22"/>
          <w:spacing w:val="5"/>
        </w:rPr>
        <w:t xml:space="preserve"> </w:t>
      </w:r>
      <w:r>
        <w:rPr>
          <w:rFonts w:ascii="SimSun" w:hAnsi="SimSun" w:eastAsia="SimSun" w:cs="SimSun"/>
          <w:sz w:val="22"/>
          <w:szCs w:val="22"/>
          <w:spacing w:val="-8"/>
        </w:rPr>
        <w:t>里，则有这样一些议论：“最初满足修史者好奇</w:t>
      </w:r>
      <w:r>
        <w:rPr>
          <w:rFonts w:ascii="SimSun" w:hAnsi="SimSun" w:eastAsia="SimSun" w:cs="SimSun"/>
          <w:sz w:val="22"/>
          <w:szCs w:val="22"/>
          <w:spacing w:val="-9"/>
        </w:rPr>
        <w:t>心的往往被修史者称为历</w:t>
      </w:r>
      <w:r>
        <w:rPr>
          <w:rFonts w:ascii="SimSun" w:hAnsi="SimSun" w:eastAsia="SimSun" w:cs="SimSun"/>
          <w:sz w:val="22"/>
          <w:szCs w:val="22"/>
        </w:rPr>
        <w:t xml:space="preserve">  </w:t>
      </w:r>
      <w:r>
        <w:rPr>
          <w:rFonts w:ascii="SimSun" w:hAnsi="SimSun" w:eastAsia="SimSun" w:cs="SimSun"/>
          <w:sz w:val="22"/>
          <w:szCs w:val="22"/>
          <w:spacing w:val="-14"/>
        </w:rPr>
        <w:t>史”;“矛盾百出造就了历史的瑰丽，更给定了无</w:t>
      </w:r>
      <w:r>
        <w:rPr>
          <w:rFonts w:ascii="SimSun" w:hAnsi="SimSun" w:eastAsia="SimSun" w:cs="SimSun"/>
          <w:sz w:val="22"/>
          <w:szCs w:val="22"/>
          <w:spacing w:val="-15"/>
        </w:rPr>
        <w:t>限补充的可能”;“补叙历</w:t>
      </w:r>
      <w:r>
        <w:rPr>
          <w:rFonts w:ascii="SimSun" w:hAnsi="SimSun" w:eastAsia="SimSun" w:cs="SimSun"/>
          <w:sz w:val="22"/>
          <w:szCs w:val="22"/>
        </w:rPr>
        <w:t xml:space="preserve">  </w:t>
      </w:r>
      <w:r>
        <w:rPr>
          <w:rFonts w:ascii="SimSun" w:hAnsi="SimSun" w:eastAsia="SimSun" w:cs="SimSun"/>
          <w:sz w:val="22"/>
          <w:szCs w:val="22"/>
          <w:spacing w:val="-9"/>
        </w:rPr>
        <w:t>史是上帝赐予人类的特别馈赠”。乍一看，这种关于历史的颇抽象</w:t>
      </w:r>
      <w:r>
        <w:rPr>
          <w:rFonts w:ascii="SimSun" w:hAnsi="SimSun" w:eastAsia="SimSun" w:cs="SimSun"/>
          <w:sz w:val="22"/>
          <w:szCs w:val="22"/>
          <w:spacing w:val="-10"/>
        </w:rPr>
        <w:t>颇宏观</w:t>
      </w:r>
      <w:r>
        <w:rPr>
          <w:rFonts w:ascii="SimSun" w:hAnsi="SimSun" w:eastAsia="SimSun" w:cs="SimSun"/>
          <w:sz w:val="22"/>
          <w:szCs w:val="22"/>
        </w:rPr>
        <w:t xml:space="preserve">  </w:t>
      </w:r>
      <w:r>
        <w:rPr>
          <w:rFonts w:ascii="SimSun" w:hAnsi="SimSun" w:eastAsia="SimSun" w:cs="SimSun"/>
          <w:sz w:val="22"/>
          <w:szCs w:val="22"/>
          <w:spacing w:val="-5"/>
        </w:rPr>
        <w:t>的议论，似乎与小说所叙述的故事本身是相脱离</w:t>
      </w:r>
      <w:r>
        <w:rPr>
          <w:rFonts w:ascii="SimSun" w:hAnsi="SimSun" w:eastAsia="SimSun" w:cs="SimSun"/>
          <w:sz w:val="22"/>
          <w:szCs w:val="22"/>
          <w:spacing w:val="-6"/>
        </w:rPr>
        <w:t>的，《卖胡琴的乡下人》</w:t>
      </w:r>
      <w:r>
        <w:rPr>
          <w:rFonts w:ascii="SimSun" w:hAnsi="SimSun" w:eastAsia="SimSun" w:cs="SimSun"/>
          <w:sz w:val="22"/>
          <w:szCs w:val="22"/>
        </w:rPr>
        <w:t xml:space="preserve"> </w:t>
      </w:r>
      <w:r>
        <w:rPr>
          <w:rFonts w:ascii="SimSun" w:hAnsi="SimSun" w:eastAsia="SimSun" w:cs="SimSun"/>
          <w:sz w:val="22"/>
          <w:szCs w:val="22"/>
          <w:spacing w:val="-8"/>
        </w:rPr>
        <w:t>与《充满瓷器的时代》所叙述的故事，似乎</w:t>
      </w:r>
      <w:r>
        <w:rPr>
          <w:rFonts w:ascii="SimSun" w:hAnsi="SimSun" w:eastAsia="SimSun" w:cs="SimSun"/>
          <w:sz w:val="22"/>
          <w:szCs w:val="22"/>
          <w:spacing w:val="-9"/>
        </w:rPr>
        <w:t>支撑不起那种抽象宏观的关于</w:t>
      </w:r>
      <w:r>
        <w:rPr>
          <w:rFonts w:ascii="SimSun" w:hAnsi="SimSun" w:eastAsia="SimSun" w:cs="SimSun"/>
          <w:sz w:val="22"/>
          <w:szCs w:val="22"/>
        </w:rPr>
        <w:t xml:space="preserve">  </w:t>
      </w:r>
      <w:r>
        <w:rPr>
          <w:rFonts w:ascii="SimSun" w:hAnsi="SimSun" w:eastAsia="SimSun" w:cs="SimSun"/>
          <w:sz w:val="22"/>
          <w:szCs w:val="22"/>
          <w:spacing w:val="-9"/>
        </w:rPr>
        <w:t>历史的议论，粗心的读者，甚至觉得这种议论出现在这类作品里，有些张</w:t>
      </w:r>
      <w:r>
        <w:rPr>
          <w:rFonts w:ascii="SimSun" w:hAnsi="SimSun" w:eastAsia="SimSun" w:cs="SimSun"/>
          <w:sz w:val="22"/>
          <w:szCs w:val="22"/>
          <w:spacing w:val="8"/>
        </w:rPr>
        <w:t xml:space="preserve">  </w:t>
      </w:r>
      <w:r>
        <w:rPr>
          <w:rFonts w:ascii="SimSun" w:hAnsi="SimSun" w:eastAsia="SimSun" w:cs="SimSun"/>
          <w:sz w:val="22"/>
          <w:szCs w:val="22"/>
          <w:spacing w:val="-9"/>
        </w:rPr>
        <w:t>冠李戴。但细想想，这种议论，或许正可视作是作者为读者理解作品而设</w:t>
      </w:r>
      <w:r>
        <w:rPr>
          <w:rFonts w:ascii="SimSun" w:hAnsi="SimSun" w:eastAsia="SimSun" w:cs="SimSun"/>
          <w:sz w:val="22"/>
          <w:szCs w:val="22"/>
          <w:spacing w:val="8"/>
        </w:rPr>
        <w:t xml:space="preserve">  </w:t>
      </w:r>
      <w:r>
        <w:rPr>
          <w:rFonts w:ascii="SimSun" w:hAnsi="SimSun" w:eastAsia="SimSun" w:cs="SimSun"/>
          <w:sz w:val="22"/>
          <w:szCs w:val="22"/>
          <w:spacing w:val="-5"/>
        </w:rPr>
        <w:t>置的路标。有了这样一种议论，人们便有理由认</w:t>
      </w:r>
      <w:r>
        <w:rPr>
          <w:rFonts w:ascii="SimSun" w:hAnsi="SimSun" w:eastAsia="SimSun" w:cs="SimSun"/>
          <w:sz w:val="22"/>
          <w:szCs w:val="22"/>
          <w:spacing w:val="-6"/>
        </w:rPr>
        <w:t>为，《卖胡琴的乡下人》</w:t>
      </w:r>
      <w:r>
        <w:rPr>
          <w:rFonts w:ascii="SimSun" w:hAnsi="SimSun" w:eastAsia="SimSun" w:cs="SimSun"/>
          <w:sz w:val="22"/>
          <w:szCs w:val="22"/>
        </w:rPr>
        <w:t xml:space="preserve"> </w:t>
      </w:r>
      <w:r>
        <w:rPr>
          <w:rFonts w:ascii="SimSun" w:hAnsi="SimSun" w:eastAsia="SimSun" w:cs="SimSun"/>
          <w:sz w:val="22"/>
          <w:szCs w:val="22"/>
          <w:spacing w:val="-8"/>
        </w:rPr>
        <w:t>与《充满瓷器的时代》这类作品，仍然是一种关</w:t>
      </w:r>
      <w:r>
        <w:rPr>
          <w:rFonts w:ascii="SimSun" w:hAnsi="SimSun" w:eastAsia="SimSun" w:cs="SimSun"/>
          <w:sz w:val="22"/>
          <w:szCs w:val="22"/>
          <w:spacing w:val="-9"/>
        </w:rPr>
        <w:t>于历史的寓言。在这类作</w:t>
      </w:r>
      <w:r>
        <w:rPr>
          <w:rFonts w:ascii="SimSun" w:hAnsi="SimSun" w:eastAsia="SimSun" w:cs="SimSun"/>
          <w:sz w:val="22"/>
          <w:szCs w:val="22"/>
        </w:rPr>
        <w:t xml:space="preserve">  </w:t>
      </w:r>
      <w:r>
        <w:rPr>
          <w:rFonts w:ascii="SimSun" w:hAnsi="SimSun" w:eastAsia="SimSun" w:cs="SimSun"/>
          <w:sz w:val="22"/>
          <w:szCs w:val="22"/>
          <w:spacing w:val="-2"/>
        </w:rPr>
        <w:t>品里，毕飞宇以对凡人小事的叙述，传达着他对历史的感悟、体验、理</w:t>
      </w:r>
      <w:r>
        <w:rPr>
          <w:rFonts w:ascii="SimSun" w:hAnsi="SimSun" w:eastAsia="SimSun" w:cs="SimSun"/>
          <w:sz w:val="22"/>
          <w:szCs w:val="22"/>
          <w:spacing w:val="4"/>
        </w:rPr>
        <w:t xml:space="preserve">  </w:t>
      </w:r>
      <w:r>
        <w:rPr>
          <w:rFonts w:ascii="SimSun" w:hAnsi="SimSun" w:eastAsia="SimSun" w:cs="SimSun"/>
          <w:sz w:val="22"/>
          <w:szCs w:val="22"/>
          <w:spacing w:val="-8"/>
        </w:rPr>
        <w:t>解。其实，毕飞宇小说中的相当一部分，在</w:t>
      </w:r>
      <w:r>
        <w:rPr>
          <w:rFonts w:ascii="SimSun" w:hAnsi="SimSun" w:eastAsia="SimSun" w:cs="SimSun"/>
          <w:sz w:val="22"/>
          <w:szCs w:val="22"/>
          <w:spacing w:val="-9"/>
        </w:rPr>
        <w:t>某种意义上，都可视作是关于</w:t>
      </w:r>
      <w:r>
        <w:rPr>
          <w:rFonts w:ascii="SimSun" w:hAnsi="SimSun" w:eastAsia="SimSun" w:cs="SimSun"/>
          <w:sz w:val="22"/>
          <w:szCs w:val="22"/>
        </w:rPr>
        <w:t xml:space="preserve">  </w:t>
      </w:r>
      <w:r>
        <w:rPr>
          <w:rFonts w:ascii="SimSun" w:hAnsi="SimSun" w:eastAsia="SimSun" w:cs="SimSun"/>
          <w:sz w:val="22"/>
          <w:szCs w:val="22"/>
          <w:spacing w:val="-15"/>
        </w:rPr>
        <w:t>历史的寓言。《卖胡琴的乡下人》和《充满瓷器的时代》是这样，《五月九</w:t>
      </w:r>
      <w:r>
        <w:rPr>
          <w:rFonts w:ascii="SimSun" w:hAnsi="SimSun" w:eastAsia="SimSun" w:cs="SimSun"/>
          <w:sz w:val="22"/>
          <w:szCs w:val="22"/>
          <w:spacing w:val="1"/>
        </w:rPr>
        <w:t xml:space="preserve">  </w:t>
      </w:r>
      <w:r>
        <w:rPr>
          <w:rFonts w:ascii="SimSun" w:hAnsi="SimSun" w:eastAsia="SimSun" w:cs="SimSun"/>
          <w:sz w:val="22"/>
          <w:szCs w:val="22"/>
          <w:spacing w:val="-33"/>
        </w:rPr>
        <w:t>日或十日》、《祖宗》、《叙事》、《楚水》、《是谁在深夜说话》等作品，也都</w:t>
      </w:r>
      <w:r>
        <w:rPr>
          <w:rFonts w:ascii="SimSun" w:hAnsi="SimSun" w:eastAsia="SimSun" w:cs="SimSun"/>
          <w:sz w:val="22"/>
          <w:szCs w:val="22"/>
          <w:spacing w:val="7"/>
        </w:rPr>
        <w:t xml:space="preserve">  </w:t>
      </w:r>
      <w:r>
        <w:rPr>
          <w:rFonts w:ascii="SimSun" w:hAnsi="SimSun" w:eastAsia="SimSun" w:cs="SimSun"/>
          <w:sz w:val="22"/>
          <w:szCs w:val="22"/>
          <w:spacing w:val="-10"/>
        </w:rPr>
        <w:t>可作如是观。</w:t>
      </w:r>
    </w:p>
    <w:p>
      <w:pPr>
        <w:ind w:left="19" w:firstLine="450"/>
        <w:spacing w:before="192" w:line="282" w:lineRule="auto"/>
        <w:jc w:val="both"/>
        <w:rPr>
          <w:rFonts w:ascii="SimSun" w:hAnsi="SimSun" w:eastAsia="SimSun" w:cs="SimSun"/>
          <w:sz w:val="22"/>
          <w:szCs w:val="22"/>
        </w:rPr>
      </w:pPr>
      <w:r>
        <w:rPr>
          <w:rFonts w:ascii="SimSun" w:hAnsi="SimSun" w:eastAsia="SimSun" w:cs="SimSun"/>
          <w:sz w:val="22"/>
          <w:szCs w:val="22"/>
          <w:spacing w:val="-15"/>
        </w:rPr>
        <w:t>当然，最具有寓言色彩的，还是中篇小说《孤</w:t>
      </w:r>
      <w:r>
        <w:rPr>
          <w:rFonts w:ascii="SimSun" w:hAnsi="SimSun" w:eastAsia="SimSun" w:cs="SimSun"/>
          <w:sz w:val="22"/>
          <w:szCs w:val="22"/>
          <w:spacing w:val="-16"/>
        </w:rPr>
        <w:t>岛》。《孤岛》完全是寓</w:t>
      </w:r>
      <w:r>
        <w:rPr>
          <w:rFonts w:ascii="SimSun" w:hAnsi="SimSun" w:eastAsia="SimSun" w:cs="SimSun"/>
          <w:sz w:val="22"/>
          <w:szCs w:val="22"/>
        </w:rPr>
        <w:t xml:space="preserve"> </w:t>
      </w:r>
      <w:r>
        <w:rPr>
          <w:rFonts w:ascii="SimSun" w:hAnsi="SimSun" w:eastAsia="SimSun" w:cs="SimSun"/>
          <w:sz w:val="22"/>
          <w:szCs w:val="22"/>
          <w:spacing w:val="-9"/>
        </w:rPr>
        <w:t>言化的。围绕一处孤岛上的权力斗争，作者尽情地表达了自己对</w:t>
      </w:r>
      <w:r>
        <w:rPr>
          <w:rFonts w:ascii="SimSun" w:hAnsi="SimSun" w:eastAsia="SimSun" w:cs="SimSun"/>
          <w:sz w:val="22"/>
          <w:szCs w:val="22"/>
          <w:spacing w:val="-10"/>
        </w:rPr>
        <w:t>人类历史</w:t>
      </w:r>
      <w:r>
        <w:rPr>
          <w:rFonts w:ascii="SimSun" w:hAnsi="SimSun" w:eastAsia="SimSun" w:cs="SimSun"/>
          <w:sz w:val="22"/>
          <w:szCs w:val="22"/>
        </w:rPr>
        <w:t xml:space="preserve">  </w:t>
      </w:r>
      <w:r>
        <w:rPr>
          <w:rFonts w:ascii="SimSun" w:hAnsi="SimSun" w:eastAsia="SimSun" w:cs="SimSun"/>
          <w:sz w:val="22"/>
          <w:szCs w:val="22"/>
          <w:spacing w:val="-9"/>
        </w:rPr>
        <w:t>的感受、见解。我其实挺喜欢这部作品。这部作品，由于干脆采取了一种</w:t>
      </w:r>
      <w:r>
        <w:rPr>
          <w:rFonts w:ascii="SimSun" w:hAnsi="SimSun" w:eastAsia="SimSun" w:cs="SimSun"/>
          <w:sz w:val="22"/>
          <w:szCs w:val="22"/>
          <w:spacing w:val="1"/>
        </w:rPr>
        <w:t xml:space="preserve">  </w:t>
      </w:r>
      <w:r>
        <w:rPr>
          <w:rFonts w:ascii="SimSun" w:hAnsi="SimSun" w:eastAsia="SimSun" w:cs="SimSun"/>
          <w:sz w:val="22"/>
          <w:szCs w:val="22"/>
          <w:spacing w:val="-5"/>
        </w:rPr>
        <w:t>纯寓言的方式，人们便可自然地把孤岛的历史视</w:t>
      </w:r>
      <w:r>
        <w:rPr>
          <w:rFonts w:ascii="SimSun" w:hAnsi="SimSun" w:eastAsia="SimSun" w:cs="SimSun"/>
          <w:sz w:val="22"/>
          <w:szCs w:val="22"/>
          <w:spacing w:val="-6"/>
        </w:rPr>
        <w:t>作人类历史的某种缩影，</w:t>
      </w:r>
      <w:r>
        <w:rPr>
          <w:rFonts w:ascii="SimSun" w:hAnsi="SimSun" w:eastAsia="SimSun" w:cs="SimSun"/>
          <w:sz w:val="22"/>
          <w:szCs w:val="22"/>
        </w:rPr>
        <w:t xml:space="preserve"> </w:t>
      </w:r>
      <w:r>
        <w:rPr>
          <w:rFonts w:ascii="SimSun" w:hAnsi="SimSun" w:eastAsia="SimSun" w:cs="SimSun"/>
          <w:sz w:val="22"/>
          <w:szCs w:val="22"/>
          <w:spacing w:val="-9"/>
        </w:rPr>
        <w:t>而作品中时时出现的关于历史的议论，由于与具体的情境十分吻合，也让</w:t>
      </w:r>
      <w:r>
        <w:rPr>
          <w:rFonts w:ascii="SimSun" w:hAnsi="SimSun" w:eastAsia="SimSun" w:cs="SimSun"/>
          <w:sz w:val="22"/>
          <w:szCs w:val="22"/>
          <w:spacing w:val="8"/>
        </w:rPr>
        <w:t xml:space="preserve">  </w:t>
      </w:r>
      <w:r>
        <w:rPr>
          <w:rFonts w:ascii="SimSun" w:hAnsi="SimSun" w:eastAsia="SimSun" w:cs="SimSun"/>
          <w:sz w:val="22"/>
          <w:szCs w:val="22"/>
          <w:spacing w:val="-16"/>
        </w:rPr>
        <w:t>人感到自然、贴切、精彩。而相形之下，《卖胡琴的乡下人》、</w:t>
      </w:r>
      <w:r>
        <w:rPr>
          <w:rFonts w:ascii="SimSun" w:hAnsi="SimSun" w:eastAsia="SimSun" w:cs="SimSun"/>
          <w:sz w:val="22"/>
          <w:szCs w:val="22"/>
          <w:spacing w:val="-17"/>
        </w:rPr>
        <w:t>《充满瓷器</w:t>
      </w:r>
      <w:r>
        <w:rPr>
          <w:rFonts w:ascii="SimSun" w:hAnsi="SimSun" w:eastAsia="SimSun" w:cs="SimSun"/>
          <w:sz w:val="22"/>
          <w:szCs w:val="22"/>
        </w:rPr>
        <w:t xml:space="preserve">  </w:t>
      </w:r>
      <w:r>
        <w:rPr>
          <w:rFonts w:ascii="SimSun" w:hAnsi="SimSun" w:eastAsia="SimSun" w:cs="SimSun"/>
          <w:sz w:val="22"/>
          <w:szCs w:val="22"/>
          <w:spacing w:val="-8"/>
        </w:rPr>
        <w:t>的时代》、甚至《五月九日或十日》这样的作品，要从其具体叙述中引出</w:t>
      </w:r>
      <w:r>
        <w:rPr>
          <w:rFonts w:ascii="SimSun" w:hAnsi="SimSun" w:eastAsia="SimSun" w:cs="SimSun"/>
          <w:sz w:val="22"/>
          <w:szCs w:val="22"/>
        </w:rPr>
        <w:t xml:space="preserve"> </w:t>
      </w:r>
      <w:r>
        <w:rPr>
          <w:rFonts w:ascii="SimSun" w:hAnsi="SimSun" w:eastAsia="SimSun" w:cs="SimSun"/>
          <w:sz w:val="22"/>
          <w:szCs w:val="22"/>
          <w:spacing w:val="-9"/>
        </w:rPr>
        <w:t>对历史的理解，则多少让人感到有些牵强，如果小说中不设置一些把读者</w:t>
      </w:r>
      <w:r>
        <w:rPr>
          <w:rFonts w:ascii="SimSun" w:hAnsi="SimSun" w:eastAsia="SimSun" w:cs="SimSun"/>
          <w:sz w:val="22"/>
          <w:szCs w:val="22"/>
          <w:spacing w:val="8"/>
        </w:rPr>
        <w:t xml:space="preserve">  </w:t>
      </w:r>
      <w:r>
        <w:rPr>
          <w:rFonts w:ascii="SimSun" w:hAnsi="SimSun" w:eastAsia="SimSun" w:cs="SimSun"/>
          <w:sz w:val="22"/>
          <w:szCs w:val="22"/>
          <w:spacing w:val="-10"/>
        </w:rPr>
        <w:t>引向历史的路标，我想，读者一般是不会把目光投向历史的。</w:t>
      </w:r>
    </w:p>
    <w:p>
      <w:pPr>
        <w:ind w:left="3279"/>
        <w:spacing w:before="325" w:line="235" w:lineRule="auto"/>
        <w:rPr>
          <w:rFonts w:ascii="SimHei" w:hAnsi="SimHei" w:eastAsia="SimHei" w:cs="SimHei"/>
          <w:sz w:val="28"/>
          <w:szCs w:val="28"/>
        </w:rPr>
      </w:pPr>
      <w:r>
        <w:rPr>
          <w:rFonts w:ascii="SimHei" w:hAnsi="SimHei" w:eastAsia="SimHei" w:cs="SimHei"/>
          <w:sz w:val="28"/>
          <w:szCs w:val="28"/>
        </w:rPr>
        <w:t>三</w:t>
      </w:r>
    </w:p>
    <w:p>
      <w:pPr>
        <w:pStyle w:val="BodyText"/>
        <w:spacing w:line="298" w:lineRule="auto"/>
        <w:rPr/>
      </w:pPr>
      <w:r/>
    </w:p>
    <w:p>
      <w:pPr>
        <w:ind w:left="19" w:right="102" w:firstLine="400"/>
        <w:spacing w:before="72" w:line="255" w:lineRule="auto"/>
        <w:rPr>
          <w:rFonts w:ascii="SimSun" w:hAnsi="SimSun" w:eastAsia="SimSun" w:cs="SimSun"/>
          <w:sz w:val="22"/>
          <w:szCs w:val="22"/>
        </w:rPr>
      </w:pPr>
      <w:r>
        <w:rPr>
          <w:rFonts w:ascii="SimSun" w:hAnsi="SimSun" w:eastAsia="SimSun" w:cs="SimSun"/>
          <w:sz w:val="22"/>
          <w:szCs w:val="22"/>
          <w:spacing w:val="-1"/>
        </w:rPr>
        <w:t>仅仅指出毕飞宇的超验意识、形而上情思常常指向历史，当然还不</w:t>
      </w:r>
      <w:r>
        <w:rPr>
          <w:rFonts w:ascii="SimSun" w:hAnsi="SimSun" w:eastAsia="SimSun" w:cs="SimSun"/>
          <w:sz w:val="22"/>
          <w:szCs w:val="22"/>
        </w:rPr>
        <w:t xml:space="preserve"> </w:t>
      </w:r>
      <w:r>
        <w:rPr>
          <w:rFonts w:ascii="SimSun" w:hAnsi="SimSun" w:eastAsia="SimSun" w:cs="SimSun"/>
          <w:sz w:val="22"/>
          <w:szCs w:val="22"/>
          <w:spacing w:val="-9"/>
        </w:rPr>
        <w:t>够。还须指出，他以小说的方式，到底表达了对历史怎样的一种感悟与理</w:t>
      </w:r>
    </w:p>
    <w:p>
      <w:pPr>
        <w:spacing w:line="255" w:lineRule="auto"/>
        <w:sectPr>
          <w:pgSz w:w="9320" w:h="13200"/>
          <w:pgMar w:top="400" w:right="1219" w:bottom="400" w:left="1210" w:header="0" w:footer="0" w:gutter="0"/>
        </w:sectPr>
        <w:rPr>
          <w:rFonts w:ascii="SimSun" w:hAnsi="SimSun" w:eastAsia="SimSun" w:cs="SimSun"/>
          <w:sz w:val="22"/>
          <w:szCs w:val="22"/>
        </w:rPr>
      </w:pPr>
    </w:p>
    <w:p>
      <w:pPr>
        <w:ind w:left="3268"/>
        <w:spacing w:before="255" w:line="217" w:lineRule="auto"/>
        <w:rPr>
          <w:rFonts w:ascii="SimHei" w:hAnsi="SimHei" w:eastAsia="SimHei" w:cs="SimHei"/>
          <w:sz w:val="32"/>
          <w:szCs w:val="32"/>
        </w:rPr>
      </w:pPr>
      <w:r>
        <w:drawing>
          <wp:anchor distT="0" distB="0" distL="0" distR="0" simplePos="0" relativeHeight="251952128" behindDoc="0" locked="0" layoutInCell="1" allowOverlap="1">
            <wp:simplePos x="0" y="0"/>
            <wp:positionH relativeFrom="column">
              <wp:posOffset>1332546</wp:posOffset>
            </wp:positionH>
            <wp:positionV relativeFrom="paragraph">
              <wp:posOffset>399864</wp:posOffset>
            </wp:positionV>
            <wp:extent cx="2990845" cy="6350"/>
            <wp:effectExtent l="0" t="0" r="0" b="0"/>
            <wp:wrapNone/>
            <wp:docPr id="298" name="IM 298"/>
            <wp:cNvGraphicFramePr/>
            <a:graphic>
              <a:graphicData uri="http://schemas.openxmlformats.org/drawingml/2006/picture">
                <pic:pic>
                  <pic:nvPicPr>
                    <pic:cNvPr id="298" name="IM 298"/>
                    <pic:cNvPicPr/>
                  </pic:nvPicPr>
                  <pic:blipFill>
                    <a:blip r:embed="rId152"/>
                    <a:stretch>
                      <a:fillRect/>
                    </a:stretch>
                  </pic:blipFill>
                  <pic:spPr>
                    <a:xfrm rot="0">
                      <a:off x="0" y="0"/>
                      <a:ext cx="2990845" cy="6350"/>
                    </a:xfrm>
                    <a:prstGeom prst="rect">
                      <a:avLst/>
                    </a:prstGeom>
                  </pic:spPr>
                </pic:pic>
              </a:graphicData>
            </a:graphic>
          </wp:anchor>
        </w:drawing>
      </w:r>
      <w:r>
        <w:rPr>
          <w:rFonts w:ascii="Times New Roman" w:hAnsi="Times New Roman" w:eastAsia="Times New Roman" w:cs="Times New Roman"/>
          <w:sz w:val="17"/>
          <w:szCs w:val="17"/>
          <w:spacing w:val="-2"/>
          <w:position w:val="-4"/>
        </w:rPr>
        <w:t>81                      </w:t>
      </w:r>
      <w:r>
        <w:rPr>
          <w:rFonts w:ascii="SimHei" w:hAnsi="SimHei" w:eastAsia="SimHei" w:cs="SimHei"/>
          <w:sz w:val="32"/>
          <w:szCs w:val="32"/>
          <w:b/>
          <w:bCs/>
          <w:spacing w:val="-2"/>
        </w:rPr>
        <w:t>一</w:t>
      </w:r>
      <w:r>
        <w:rPr>
          <w:rFonts w:ascii="SimHei" w:hAnsi="SimHei" w:eastAsia="SimHei" w:cs="SimHei"/>
          <w:sz w:val="32"/>
          <w:szCs w:val="32"/>
          <w:spacing w:val="4"/>
        </w:rPr>
        <w:t xml:space="preserve">  </w:t>
      </w:r>
      <w:r>
        <w:rPr>
          <w:rFonts w:ascii="SimHei" w:hAnsi="SimHei" w:eastAsia="SimHei" w:cs="SimHei"/>
          <w:sz w:val="32"/>
          <w:szCs w:val="32"/>
          <w:b/>
          <w:bCs/>
          <w:spacing w:val="-3"/>
        </w:rPr>
        <w:t>三叹论文学</w:t>
      </w:r>
    </w:p>
    <w:p>
      <w:pPr>
        <w:pStyle w:val="BodyText"/>
        <w:spacing w:line="266" w:lineRule="auto"/>
        <w:rPr/>
      </w:pPr>
      <w:r/>
    </w:p>
    <w:p>
      <w:pPr>
        <w:pStyle w:val="BodyText"/>
        <w:spacing w:line="266" w:lineRule="auto"/>
        <w:rPr/>
      </w:pPr>
      <w:r/>
    </w:p>
    <w:p>
      <w:pPr>
        <w:ind w:left="28"/>
        <w:spacing w:before="71" w:line="276" w:lineRule="auto"/>
        <w:jc w:val="both"/>
        <w:rPr>
          <w:rFonts w:ascii="SimSun" w:hAnsi="SimSun" w:eastAsia="SimSun" w:cs="SimSun"/>
          <w:sz w:val="22"/>
          <w:szCs w:val="22"/>
        </w:rPr>
      </w:pPr>
      <w:r>
        <w:rPr>
          <w:rFonts w:ascii="SimSun" w:hAnsi="SimSun" w:eastAsia="SimSun" w:cs="SimSun"/>
          <w:sz w:val="22"/>
          <w:szCs w:val="22"/>
          <w:spacing w:val="-5"/>
        </w:rPr>
        <w:t>解。简略地说，毕飞宇小说中反复传达的，是这样一种“历史意识”:历</w:t>
      </w:r>
      <w:r>
        <w:rPr>
          <w:rFonts w:ascii="SimSun" w:hAnsi="SimSun" w:eastAsia="SimSun" w:cs="SimSun"/>
          <w:sz w:val="22"/>
          <w:szCs w:val="22"/>
          <w:spacing w:val="3"/>
        </w:rPr>
        <w:t xml:space="preserve"> </w:t>
      </w:r>
      <w:r>
        <w:rPr>
          <w:rFonts w:ascii="SimSun" w:hAnsi="SimSun" w:eastAsia="SimSun" w:cs="SimSun"/>
          <w:sz w:val="22"/>
          <w:szCs w:val="22"/>
          <w:spacing w:val="-7"/>
        </w:rPr>
        <w:t>史其实是不可知的；历史中充满了偶然；历史的发展根本没有什么规律；</w:t>
      </w:r>
      <w:r>
        <w:rPr>
          <w:rFonts w:ascii="SimSun" w:hAnsi="SimSun" w:eastAsia="SimSun" w:cs="SimSun"/>
          <w:sz w:val="22"/>
          <w:szCs w:val="22"/>
          <w:spacing w:val="13"/>
        </w:rPr>
        <w:t xml:space="preserve"> </w:t>
      </w:r>
      <w:r>
        <w:rPr>
          <w:rFonts w:ascii="SimSun" w:hAnsi="SimSun" w:eastAsia="SimSun" w:cs="SimSun"/>
          <w:sz w:val="22"/>
          <w:szCs w:val="22"/>
          <w:spacing w:val="-10"/>
        </w:rPr>
        <w:t>历史中到处都是后人根本无法弄清的谜。</w:t>
      </w:r>
    </w:p>
    <w:p>
      <w:pPr>
        <w:ind w:left="28" w:right="45" w:firstLine="440"/>
        <w:spacing w:before="37" w:line="282" w:lineRule="auto"/>
        <w:jc w:val="both"/>
        <w:rPr>
          <w:rFonts w:ascii="SimSun" w:hAnsi="SimSun" w:eastAsia="SimSun" w:cs="SimSun"/>
          <w:sz w:val="22"/>
          <w:szCs w:val="22"/>
        </w:rPr>
      </w:pPr>
      <w:r>
        <w:rPr>
          <w:rFonts w:ascii="SimSun" w:hAnsi="SimSun" w:eastAsia="SimSun" w:cs="SimSun"/>
          <w:sz w:val="22"/>
          <w:szCs w:val="22"/>
          <w:spacing w:val="-9"/>
        </w:rPr>
        <w:t>对历史的这样一种体悟，自然涉及对时间的认识。对历史与时间之间</w:t>
      </w:r>
      <w:r>
        <w:rPr>
          <w:rFonts w:ascii="SimSun" w:hAnsi="SimSun" w:eastAsia="SimSun" w:cs="SimSun"/>
          <w:sz w:val="22"/>
          <w:szCs w:val="22"/>
          <w:spacing w:val="9"/>
        </w:rPr>
        <w:t xml:space="preserve"> </w:t>
      </w:r>
      <w:r>
        <w:rPr>
          <w:rFonts w:ascii="SimSun" w:hAnsi="SimSun" w:eastAsia="SimSun" w:cs="SimSun"/>
          <w:sz w:val="22"/>
          <w:szCs w:val="22"/>
          <w:spacing w:val="-2"/>
        </w:rPr>
        <w:t>关系的探寻，也是毕飞宇所倾心的。历史是在时间中进行的。时间如河</w:t>
      </w:r>
      <w:r>
        <w:rPr>
          <w:rFonts w:ascii="SimSun" w:hAnsi="SimSun" w:eastAsia="SimSun" w:cs="SimSun"/>
          <w:sz w:val="22"/>
          <w:szCs w:val="22"/>
          <w:spacing w:val="12"/>
        </w:rPr>
        <w:t xml:space="preserve"> </w:t>
      </w:r>
      <w:r>
        <w:rPr>
          <w:rFonts w:ascii="SimSun" w:hAnsi="SimSun" w:eastAsia="SimSun" w:cs="SimSun"/>
          <w:sz w:val="22"/>
          <w:szCs w:val="22"/>
          <w:spacing w:val="-8"/>
        </w:rPr>
        <w:t>床，而历史则如水流。时间规范着历史的形态。线性</w:t>
      </w:r>
      <w:r>
        <w:rPr>
          <w:rFonts w:ascii="SimSun" w:hAnsi="SimSun" w:eastAsia="SimSun" w:cs="SimSun"/>
          <w:sz w:val="22"/>
          <w:szCs w:val="22"/>
          <w:spacing w:val="-9"/>
        </w:rPr>
        <w:t>的时间，使历史上的</w:t>
      </w:r>
      <w:r>
        <w:rPr>
          <w:rFonts w:ascii="SimSun" w:hAnsi="SimSun" w:eastAsia="SimSun" w:cs="SimSun"/>
          <w:sz w:val="22"/>
          <w:szCs w:val="22"/>
        </w:rPr>
        <w:t xml:space="preserve"> </w:t>
      </w:r>
      <w:r>
        <w:rPr>
          <w:rFonts w:ascii="SimSun" w:hAnsi="SimSun" w:eastAsia="SimSun" w:cs="SimSun"/>
          <w:sz w:val="22"/>
          <w:szCs w:val="22"/>
          <w:spacing w:val="-9"/>
        </w:rPr>
        <w:t>种种事件有了先后发生的顺序，而这种先后的顺序，在人们的意识里，便</w:t>
      </w:r>
      <w:r>
        <w:rPr>
          <w:rFonts w:ascii="SimSun" w:hAnsi="SimSun" w:eastAsia="SimSun" w:cs="SimSun"/>
          <w:sz w:val="22"/>
          <w:szCs w:val="22"/>
          <w:spacing w:val="16"/>
        </w:rPr>
        <w:t xml:space="preserve"> </w:t>
      </w:r>
      <w:r>
        <w:rPr>
          <w:rFonts w:ascii="SimSun" w:hAnsi="SimSun" w:eastAsia="SimSun" w:cs="SimSun"/>
          <w:sz w:val="22"/>
          <w:szCs w:val="22"/>
          <w:spacing w:val="-2"/>
        </w:rPr>
        <w:t>具有了因果性。杂乱无序的历史事件之间，原来也许并无什么内在的联</w:t>
      </w:r>
      <w:r>
        <w:rPr>
          <w:rFonts w:ascii="SimSun" w:hAnsi="SimSun" w:eastAsia="SimSun" w:cs="SimSun"/>
          <w:sz w:val="22"/>
          <w:szCs w:val="22"/>
          <w:spacing w:val="9"/>
        </w:rPr>
        <w:t xml:space="preserve"> </w:t>
      </w:r>
      <w:r>
        <w:rPr>
          <w:rFonts w:ascii="SimSun" w:hAnsi="SimSun" w:eastAsia="SimSun" w:cs="SimSun"/>
          <w:sz w:val="22"/>
          <w:szCs w:val="22"/>
          <w:spacing w:val="-11"/>
        </w:rPr>
        <w:t>系，它们之间的联系，不过是时间赋予的。毕飞宇的《五月九日或</w:t>
      </w:r>
      <w:r>
        <w:rPr>
          <w:rFonts w:ascii="SimSun" w:hAnsi="SimSun" w:eastAsia="SimSun" w:cs="SimSun"/>
          <w:sz w:val="22"/>
          <w:szCs w:val="22"/>
          <w:spacing w:val="-12"/>
        </w:rPr>
        <w:t>十日》,</w:t>
      </w:r>
      <w:r>
        <w:rPr>
          <w:rFonts w:ascii="SimSun" w:hAnsi="SimSun" w:eastAsia="SimSun" w:cs="SimSun"/>
          <w:sz w:val="22"/>
          <w:szCs w:val="22"/>
        </w:rPr>
        <w:t xml:space="preserve"> </w:t>
      </w:r>
      <w:r>
        <w:rPr>
          <w:rFonts w:ascii="SimSun" w:hAnsi="SimSun" w:eastAsia="SimSun" w:cs="SimSun"/>
          <w:sz w:val="22"/>
          <w:szCs w:val="22"/>
          <w:spacing w:val="-5"/>
        </w:rPr>
        <w:t>某种意义上，可视作是一则关于时间的寓言(因而，才也可视作是一则关</w:t>
      </w:r>
      <w:r>
        <w:rPr>
          <w:rFonts w:ascii="SimSun" w:hAnsi="SimSun" w:eastAsia="SimSun" w:cs="SimSun"/>
          <w:sz w:val="22"/>
          <w:szCs w:val="22"/>
        </w:rPr>
        <w:t xml:space="preserve"> </w:t>
      </w:r>
      <w:r>
        <w:rPr>
          <w:rFonts w:ascii="SimSun" w:hAnsi="SimSun" w:eastAsia="SimSun" w:cs="SimSun"/>
          <w:sz w:val="22"/>
          <w:szCs w:val="22"/>
          <w:spacing w:val="-5"/>
        </w:rPr>
        <w:t>于历史的寓言)。当然，对历史的那种偶然性、无序性、不可知性以及历</w:t>
      </w:r>
      <w:r>
        <w:rPr>
          <w:rFonts w:ascii="SimSun" w:hAnsi="SimSun" w:eastAsia="SimSun" w:cs="SimSun"/>
          <w:sz w:val="22"/>
          <w:szCs w:val="22"/>
          <w:spacing w:val="3"/>
        </w:rPr>
        <w:t xml:space="preserve"> </w:t>
      </w:r>
      <w:r>
        <w:rPr>
          <w:rFonts w:ascii="SimSun" w:hAnsi="SimSun" w:eastAsia="SimSun" w:cs="SimSun"/>
          <w:sz w:val="22"/>
          <w:szCs w:val="22"/>
          <w:spacing w:val="-9"/>
        </w:rPr>
        <w:t>史与时间的关系表达得最清楚的，还是《孤岛》中的一段话：</w:t>
      </w:r>
    </w:p>
    <w:p>
      <w:pPr>
        <w:pStyle w:val="BodyText"/>
        <w:spacing w:line="298" w:lineRule="auto"/>
        <w:rPr/>
      </w:pPr>
      <w:r/>
    </w:p>
    <w:p>
      <w:pPr>
        <w:ind w:left="468" w:right="49" w:firstLine="419"/>
        <w:spacing w:before="72" w:line="280" w:lineRule="auto"/>
        <w:jc w:val="both"/>
        <w:rPr>
          <w:rFonts w:ascii="FangSong" w:hAnsi="FangSong" w:eastAsia="FangSong" w:cs="FangSong"/>
          <w:sz w:val="22"/>
          <w:szCs w:val="22"/>
        </w:rPr>
      </w:pPr>
      <w:r>
        <w:rPr>
          <w:rFonts w:ascii="FangSong" w:hAnsi="FangSong" w:eastAsia="FangSong" w:cs="FangSong"/>
          <w:sz w:val="22"/>
          <w:szCs w:val="22"/>
          <w:spacing w:val="-10"/>
        </w:rPr>
        <w:t>拯救扬子岛人的命运与扬子岛人自身的命运之关系，颇似于历史</w:t>
      </w:r>
      <w:r>
        <w:rPr>
          <w:rFonts w:ascii="FangSong" w:hAnsi="FangSong" w:eastAsia="FangSong" w:cs="FangSong"/>
          <w:sz w:val="22"/>
          <w:szCs w:val="22"/>
          <w:spacing w:val="14"/>
        </w:rPr>
        <w:t xml:space="preserve"> </w:t>
      </w:r>
      <w:r>
        <w:rPr>
          <w:rFonts w:ascii="FangSong" w:hAnsi="FangSong" w:eastAsia="FangSong" w:cs="FangSong"/>
          <w:sz w:val="22"/>
          <w:szCs w:val="22"/>
          <w:spacing w:val="-9"/>
        </w:rPr>
        <w:t>之于时间的关系。不论历史往哪个方向延伸，时间总是不慌不忙地按</w:t>
      </w:r>
      <w:r>
        <w:rPr>
          <w:rFonts w:ascii="FangSong" w:hAnsi="FangSong" w:eastAsia="FangSong" w:cs="FangSong"/>
          <w:sz w:val="22"/>
          <w:szCs w:val="22"/>
          <w:spacing w:val="5"/>
        </w:rPr>
        <w:t xml:space="preserve"> </w:t>
      </w:r>
      <w:r>
        <w:rPr>
          <w:rFonts w:ascii="FangSong" w:hAnsi="FangSong" w:eastAsia="FangSong" w:cs="FangSong"/>
          <w:sz w:val="22"/>
          <w:szCs w:val="22"/>
          <w:spacing w:val="-9"/>
        </w:rPr>
        <w:t>照自身的速度往前行走。时间蕴含着历史，而历史时常错误地以为自</w:t>
      </w:r>
      <w:r>
        <w:rPr>
          <w:rFonts w:ascii="FangSong" w:hAnsi="FangSong" w:eastAsia="FangSong" w:cs="FangSong"/>
          <w:sz w:val="22"/>
          <w:szCs w:val="22"/>
          <w:spacing w:val="9"/>
        </w:rPr>
        <w:t xml:space="preserve"> </w:t>
      </w:r>
      <w:r>
        <w:rPr>
          <w:rFonts w:ascii="FangSong" w:hAnsi="FangSong" w:eastAsia="FangSong" w:cs="FangSong"/>
          <w:sz w:val="22"/>
          <w:szCs w:val="22"/>
          <w:spacing w:val="-10"/>
        </w:rPr>
        <w:t>己操纵着时间的走向，说到底，时间的人化才成了历史，换言之，历</w:t>
      </w:r>
      <w:r>
        <w:rPr>
          <w:rFonts w:ascii="FangSong" w:hAnsi="FangSong" w:eastAsia="FangSong" w:cs="FangSong"/>
          <w:sz w:val="22"/>
          <w:szCs w:val="22"/>
          <w:spacing w:val="18"/>
        </w:rPr>
        <w:t xml:space="preserve"> </w:t>
      </w:r>
      <w:r>
        <w:rPr>
          <w:rFonts w:ascii="FangSong" w:hAnsi="FangSong" w:eastAsia="FangSong" w:cs="FangSong"/>
          <w:sz w:val="22"/>
          <w:szCs w:val="22"/>
          <w:spacing w:val="-10"/>
        </w:rPr>
        <w:t>史只不过是时间的一种人格化体现。宇宙中，真正的、合理的生命其</w:t>
      </w:r>
      <w:r>
        <w:rPr>
          <w:rFonts w:ascii="FangSong" w:hAnsi="FangSong" w:eastAsia="FangSong" w:cs="FangSong"/>
          <w:sz w:val="22"/>
          <w:szCs w:val="22"/>
          <w:spacing w:val="13"/>
        </w:rPr>
        <w:t xml:space="preserve"> </w:t>
      </w:r>
      <w:r>
        <w:rPr>
          <w:rFonts w:ascii="FangSong" w:hAnsi="FangSong" w:eastAsia="FangSong" w:cs="FangSong"/>
          <w:sz w:val="22"/>
          <w:szCs w:val="22"/>
          <w:spacing w:val="-9"/>
        </w:rPr>
        <w:t>不可逆的一维形式只有一个：时间。时间，作为空间的互逆表现，是</w:t>
      </w:r>
      <w:r>
        <w:rPr>
          <w:rFonts w:ascii="FangSong" w:hAnsi="FangSong" w:eastAsia="FangSong" w:cs="FangSong"/>
          <w:sz w:val="22"/>
          <w:szCs w:val="22"/>
          <w:spacing w:val="2"/>
        </w:rPr>
        <w:t xml:space="preserve"> </w:t>
      </w:r>
      <w:r>
        <w:rPr>
          <w:rFonts w:ascii="FangSong" w:hAnsi="FangSong" w:eastAsia="FangSong" w:cs="FangSong"/>
          <w:sz w:val="22"/>
          <w:szCs w:val="22"/>
          <w:spacing w:val="-10"/>
        </w:rPr>
        <w:t>一种绝对的存在与绝对的真……</w:t>
      </w:r>
    </w:p>
    <w:p>
      <w:pPr>
        <w:pStyle w:val="BodyText"/>
        <w:spacing w:line="277" w:lineRule="auto"/>
        <w:rPr/>
      </w:pPr>
      <w:r/>
    </w:p>
    <w:p>
      <w:pPr>
        <w:ind w:left="28" w:right="45" w:firstLine="440"/>
        <w:spacing w:before="71" w:line="283" w:lineRule="auto"/>
        <w:jc w:val="both"/>
        <w:rPr>
          <w:rFonts w:ascii="SimSun" w:hAnsi="SimSun" w:eastAsia="SimSun" w:cs="SimSun"/>
          <w:sz w:val="22"/>
          <w:szCs w:val="22"/>
        </w:rPr>
      </w:pPr>
      <w:r>
        <w:rPr>
          <w:rFonts w:ascii="SimSun" w:hAnsi="SimSun" w:eastAsia="SimSun" w:cs="SimSun"/>
          <w:sz w:val="22"/>
          <w:szCs w:val="22"/>
          <w:spacing w:val="-12"/>
        </w:rPr>
        <w:t>由于历史中充满了偶然，“只要哪儿出了点问题可能就完全走样儿”,</w:t>
      </w:r>
      <w:r>
        <w:rPr>
          <w:rFonts w:ascii="SimSun" w:hAnsi="SimSun" w:eastAsia="SimSun" w:cs="SimSun"/>
          <w:sz w:val="22"/>
          <w:szCs w:val="22"/>
          <w:spacing w:val="5"/>
        </w:rPr>
        <w:t xml:space="preserve"> </w:t>
      </w:r>
      <w:r>
        <w:rPr>
          <w:rFonts w:ascii="SimSun" w:hAnsi="SimSun" w:eastAsia="SimSun" w:cs="SimSun"/>
          <w:sz w:val="22"/>
          <w:szCs w:val="22"/>
          <w:spacing w:val="-9"/>
        </w:rPr>
        <w:t>由于历史本无所谓必然，因此，历史中充满了不可解之谜，或者</w:t>
      </w:r>
      <w:r>
        <w:rPr>
          <w:rFonts w:ascii="SimSun" w:hAnsi="SimSun" w:eastAsia="SimSun" w:cs="SimSun"/>
          <w:sz w:val="22"/>
          <w:szCs w:val="22"/>
          <w:spacing w:val="-10"/>
        </w:rPr>
        <w:t>说，历史</w:t>
      </w:r>
      <w:r>
        <w:rPr>
          <w:rFonts w:ascii="SimSun" w:hAnsi="SimSun" w:eastAsia="SimSun" w:cs="SimSun"/>
          <w:sz w:val="22"/>
          <w:szCs w:val="22"/>
        </w:rPr>
        <w:t xml:space="preserve"> </w:t>
      </w:r>
      <w:r>
        <w:rPr>
          <w:rFonts w:ascii="SimSun" w:hAnsi="SimSun" w:eastAsia="SimSun" w:cs="SimSun"/>
          <w:sz w:val="22"/>
          <w:szCs w:val="22"/>
          <w:spacing w:val="-8"/>
        </w:rPr>
        <w:t>本身便是一个巨大的谜，而任何试图依据某种逻辑某</w:t>
      </w:r>
      <w:r>
        <w:rPr>
          <w:rFonts w:ascii="SimSun" w:hAnsi="SimSun" w:eastAsia="SimSun" w:cs="SimSun"/>
          <w:sz w:val="22"/>
          <w:szCs w:val="22"/>
          <w:spacing w:val="-9"/>
        </w:rPr>
        <w:t>种规律去复原历史的</w:t>
      </w:r>
      <w:r>
        <w:rPr>
          <w:rFonts w:ascii="SimSun" w:hAnsi="SimSun" w:eastAsia="SimSun" w:cs="SimSun"/>
          <w:sz w:val="22"/>
          <w:szCs w:val="22"/>
        </w:rPr>
        <w:t xml:space="preserve"> </w:t>
      </w:r>
      <w:r>
        <w:rPr>
          <w:rFonts w:ascii="SimSun" w:hAnsi="SimSun" w:eastAsia="SimSun" w:cs="SimSun"/>
          <w:sz w:val="22"/>
          <w:szCs w:val="22"/>
          <w:spacing w:val="-15"/>
        </w:rPr>
        <w:t>做法，都是徒劳的。在《叙事》、《楚水》等作品中，都含有这种意蕴。在</w:t>
      </w:r>
      <w:r>
        <w:rPr>
          <w:rFonts w:ascii="SimSun" w:hAnsi="SimSun" w:eastAsia="SimSun" w:cs="SimSun"/>
          <w:sz w:val="22"/>
          <w:szCs w:val="22"/>
          <w:spacing w:val="5"/>
        </w:rPr>
        <w:t xml:space="preserve"> </w:t>
      </w:r>
      <w:r>
        <w:rPr>
          <w:rFonts w:ascii="SimSun" w:hAnsi="SimSun" w:eastAsia="SimSun" w:cs="SimSun"/>
          <w:sz w:val="22"/>
          <w:szCs w:val="22"/>
          <w:spacing w:val="-9"/>
        </w:rPr>
        <w:t>这方面，短篇小说《是谁在深夜说话》也值得特意提及。这也是作者将他</w:t>
      </w:r>
      <w:r>
        <w:rPr>
          <w:rFonts w:ascii="SimSun" w:hAnsi="SimSun" w:eastAsia="SimSun" w:cs="SimSun"/>
          <w:sz w:val="22"/>
          <w:szCs w:val="22"/>
          <w:spacing w:val="15"/>
        </w:rPr>
        <w:t xml:space="preserve"> </w:t>
      </w:r>
      <w:r>
        <w:rPr>
          <w:rFonts w:ascii="SimSun" w:hAnsi="SimSun" w:eastAsia="SimSun" w:cs="SimSun"/>
          <w:sz w:val="22"/>
          <w:szCs w:val="22"/>
          <w:spacing w:val="-9"/>
        </w:rPr>
        <w:t>对历史的感受、理解传达得最富有意味的作品之一。在这篇小说中，作者</w:t>
      </w:r>
      <w:r>
        <w:rPr>
          <w:rFonts w:ascii="SimSun" w:hAnsi="SimSun" w:eastAsia="SimSun" w:cs="SimSun"/>
          <w:sz w:val="22"/>
          <w:szCs w:val="22"/>
          <w:spacing w:val="7"/>
        </w:rPr>
        <w:t xml:space="preserve"> </w:t>
      </w:r>
      <w:r>
        <w:rPr>
          <w:rFonts w:ascii="SimSun" w:hAnsi="SimSun" w:eastAsia="SimSun" w:cs="SimSun"/>
          <w:sz w:val="22"/>
          <w:szCs w:val="22"/>
          <w:spacing w:val="-9"/>
        </w:rPr>
        <w:t>选择了始于明代的南京古城墙作为其对历史的感受理解的载体，显得颇具</w:t>
      </w:r>
      <w:r>
        <w:rPr>
          <w:rFonts w:ascii="SimSun" w:hAnsi="SimSun" w:eastAsia="SimSun" w:cs="SimSun"/>
          <w:sz w:val="22"/>
          <w:szCs w:val="22"/>
          <w:spacing w:val="18"/>
        </w:rPr>
        <w:t xml:space="preserve"> </w:t>
      </w:r>
      <w:r>
        <w:rPr>
          <w:rFonts w:ascii="SimSun" w:hAnsi="SimSun" w:eastAsia="SimSun" w:cs="SimSun"/>
          <w:sz w:val="22"/>
          <w:szCs w:val="22"/>
          <w:spacing w:val="-9"/>
        </w:rPr>
        <w:t>匠心。城墙是有足够的资格负载和支撑历史的。作品交叉着两条线索。一</w:t>
      </w:r>
      <w:r>
        <w:rPr>
          <w:rFonts w:ascii="SimSun" w:hAnsi="SimSun" w:eastAsia="SimSun" w:cs="SimSun"/>
          <w:sz w:val="22"/>
          <w:szCs w:val="22"/>
          <w:spacing w:val="18"/>
        </w:rPr>
        <w:t xml:space="preserve"> </w:t>
      </w:r>
      <w:r>
        <w:rPr>
          <w:rFonts w:ascii="SimSun" w:hAnsi="SimSun" w:eastAsia="SimSun" w:cs="SimSun"/>
          <w:sz w:val="22"/>
          <w:szCs w:val="22"/>
          <w:spacing w:val="-8"/>
        </w:rPr>
        <w:t>条是居住在城墙根的“我”,“怀念明代”,常深夜在城墙下</w:t>
      </w:r>
      <w:r>
        <w:rPr>
          <w:rFonts w:ascii="SimSun" w:hAnsi="SimSun" w:eastAsia="SimSun" w:cs="SimSun"/>
          <w:sz w:val="22"/>
          <w:szCs w:val="22"/>
          <w:spacing w:val="-9"/>
        </w:rPr>
        <w:t>散步，想像着</w:t>
      </w:r>
      <w:r>
        <w:rPr>
          <w:rFonts w:ascii="SimSun" w:hAnsi="SimSun" w:eastAsia="SimSun" w:cs="SimSun"/>
          <w:sz w:val="22"/>
          <w:szCs w:val="22"/>
        </w:rPr>
        <w:t xml:space="preserve"> </w:t>
      </w:r>
      <w:r>
        <w:rPr>
          <w:rFonts w:ascii="SimSun" w:hAnsi="SimSun" w:eastAsia="SimSun" w:cs="SimSun"/>
          <w:sz w:val="22"/>
          <w:szCs w:val="22"/>
          <w:spacing w:val="-9"/>
        </w:rPr>
        <w:t>自己走进了明代，“我行走在夜里，我知道黑夜是没有朝代的，所以我可</w:t>
      </w:r>
    </w:p>
    <w:p>
      <w:pPr>
        <w:spacing w:line="283" w:lineRule="auto"/>
        <w:sectPr>
          <w:pgSz w:w="9210" w:h="13120"/>
          <w:pgMar w:top="400" w:right="969" w:bottom="400" w:left="1381" w:header="0" w:footer="0" w:gutter="0"/>
        </w:sectPr>
        <w:rPr>
          <w:rFonts w:ascii="SimSun" w:hAnsi="SimSun" w:eastAsia="SimSun" w:cs="SimSun"/>
          <w:sz w:val="22"/>
          <w:szCs w:val="22"/>
        </w:rPr>
      </w:pPr>
    </w:p>
    <w:p>
      <w:pPr>
        <w:ind w:left="984"/>
        <w:spacing w:before="286" w:line="222" w:lineRule="auto"/>
        <w:rPr>
          <w:rFonts w:ascii="SimHei" w:hAnsi="SimHei" w:eastAsia="SimHei" w:cs="SimHei"/>
          <w:sz w:val="30"/>
          <w:szCs w:val="30"/>
        </w:rPr>
      </w:pPr>
      <w:r>
        <w:drawing>
          <wp:anchor distT="0" distB="0" distL="0" distR="0" simplePos="0" relativeHeight="251957248" behindDoc="0" locked="0" layoutInCell="1" allowOverlap="1">
            <wp:simplePos x="0" y="0"/>
            <wp:positionH relativeFrom="column">
              <wp:posOffset>482606</wp:posOffset>
            </wp:positionH>
            <wp:positionV relativeFrom="paragraph">
              <wp:posOffset>399625</wp:posOffset>
            </wp:positionV>
            <wp:extent cx="2152661" cy="6350"/>
            <wp:effectExtent l="0" t="0" r="0" b="0"/>
            <wp:wrapNone/>
            <wp:docPr id="300" name="IM 300"/>
            <wp:cNvGraphicFramePr/>
            <a:graphic>
              <a:graphicData uri="http://schemas.openxmlformats.org/drawingml/2006/picture">
                <pic:pic>
                  <pic:nvPicPr>
                    <pic:cNvPr id="300" name="IM 300"/>
                    <pic:cNvPicPr/>
                  </pic:nvPicPr>
                  <pic:blipFill>
                    <a:blip r:embed="rId153"/>
                    <a:stretch>
                      <a:fillRect/>
                    </a:stretch>
                  </pic:blipFill>
                  <pic:spPr>
                    <a:xfrm rot="0">
                      <a:off x="0" y="0"/>
                      <a:ext cx="2152661" cy="6350"/>
                    </a:xfrm>
                    <a:prstGeom prst="rect">
                      <a:avLst/>
                    </a:prstGeom>
                  </pic:spPr>
                </pic:pic>
              </a:graphicData>
            </a:graphic>
          </wp:anchor>
        </w:drawing>
      </w:r>
      <w:r>
        <w:pict>
          <v:shape id="_x0000_s6" style="position:absolute;margin-left:163.997pt;margin-top:22.3437pt;mso-position-vertical-relative:text;mso-position-horizontal-relative:text;width:10.95pt;height:10.6pt;z-index:25195827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82</w:t>
                  </w:r>
                </w:p>
              </w:txbxContent>
            </v:textbox>
          </v:shape>
        </w:pict>
      </w:r>
      <w:r>
        <w:drawing>
          <wp:anchor distT="0" distB="0" distL="0" distR="0" simplePos="0" relativeHeight="251956224" behindDoc="0" locked="0" layoutInCell="0" allowOverlap="1">
            <wp:simplePos x="0" y="0"/>
            <wp:positionH relativeFrom="page">
              <wp:posOffset>679461</wp:posOffset>
            </wp:positionH>
            <wp:positionV relativeFrom="page">
              <wp:posOffset>349243</wp:posOffset>
            </wp:positionV>
            <wp:extent cx="514362" cy="501621"/>
            <wp:effectExtent l="0" t="0" r="0" b="0"/>
            <wp:wrapNone/>
            <wp:docPr id="302" name="IM 302"/>
            <wp:cNvGraphicFramePr/>
            <a:graphic>
              <a:graphicData uri="http://schemas.openxmlformats.org/drawingml/2006/picture">
                <pic:pic>
                  <pic:nvPicPr>
                    <pic:cNvPr id="302" name="IM 302"/>
                    <pic:cNvPicPr/>
                  </pic:nvPicPr>
                  <pic:blipFill>
                    <a:blip r:embed="rId154"/>
                    <a:stretch>
                      <a:fillRect/>
                    </a:stretch>
                  </pic:blipFill>
                  <pic:spPr>
                    <a:xfrm rot="0">
                      <a:off x="0" y="0"/>
                      <a:ext cx="514362" cy="501621"/>
                    </a:xfrm>
                    <a:prstGeom prst="rect">
                      <a:avLst/>
                    </a:prstGeom>
                  </pic:spPr>
                </pic:pic>
              </a:graphicData>
            </a:graphic>
          </wp:anchor>
        </w:drawing>
      </w:r>
      <w:r>
        <w:rPr>
          <w:rFonts w:ascii="SimHei" w:hAnsi="SimHei" w:eastAsia="SimHei" w:cs="SimHei"/>
          <w:sz w:val="30"/>
          <w:szCs w:val="30"/>
          <w:b/>
          <w:bCs/>
          <w:spacing w:val="12"/>
        </w:rPr>
        <w:t>批评丛书</w:t>
      </w:r>
    </w:p>
    <w:p>
      <w:pPr>
        <w:pStyle w:val="BodyText"/>
        <w:spacing w:line="264" w:lineRule="auto"/>
        <w:rPr/>
      </w:pPr>
      <w:r/>
    </w:p>
    <w:p>
      <w:pPr>
        <w:pStyle w:val="BodyText"/>
        <w:spacing w:line="264" w:lineRule="auto"/>
        <w:rPr/>
      </w:pPr>
      <w:r/>
    </w:p>
    <w:p>
      <w:pPr>
        <w:ind w:left="69"/>
        <w:spacing w:before="71" w:line="273" w:lineRule="auto"/>
        <w:jc w:val="both"/>
        <w:rPr>
          <w:rFonts w:ascii="SimSun" w:hAnsi="SimSun" w:eastAsia="SimSun" w:cs="SimSun"/>
          <w:sz w:val="22"/>
          <w:szCs w:val="22"/>
        </w:rPr>
      </w:pPr>
      <w:r>
        <w:rPr>
          <w:rFonts w:ascii="SimSun" w:hAnsi="SimSun" w:eastAsia="SimSun" w:cs="SimSun"/>
          <w:sz w:val="22"/>
          <w:szCs w:val="22"/>
          <w:spacing w:val="-15"/>
        </w:rPr>
        <w:t>以在明代散步”。“我”更在楼口的美人小云身上，看到了明代秦淮名妓的</w:t>
      </w:r>
      <w:r>
        <w:rPr>
          <w:rFonts w:ascii="SimSun" w:hAnsi="SimSun" w:eastAsia="SimSun" w:cs="SimSun"/>
          <w:sz w:val="22"/>
          <w:szCs w:val="22"/>
        </w:rPr>
        <w:t xml:space="preserve">  </w:t>
      </w:r>
      <w:r>
        <w:rPr>
          <w:rFonts w:ascii="SimSun" w:hAnsi="SimSun" w:eastAsia="SimSun" w:cs="SimSun"/>
          <w:sz w:val="22"/>
          <w:szCs w:val="22"/>
          <w:spacing w:val="-8"/>
        </w:rPr>
        <w:t>风韵。然而，当“我”终于有机会和小云“苟且”一番后，</w:t>
      </w:r>
      <w:r>
        <w:rPr>
          <w:rFonts w:ascii="SimSun" w:hAnsi="SimSun" w:eastAsia="SimSun" w:cs="SimSun"/>
          <w:sz w:val="22"/>
          <w:szCs w:val="22"/>
          <w:spacing w:val="-9"/>
        </w:rPr>
        <w:t>终于发现，人</w:t>
      </w:r>
      <w:r>
        <w:rPr>
          <w:rFonts w:ascii="SimSun" w:hAnsi="SimSun" w:eastAsia="SimSun" w:cs="SimSun"/>
          <w:sz w:val="22"/>
          <w:szCs w:val="22"/>
        </w:rPr>
        <w:t xml:space="preserve">  </w:t>
      </w:r>
      <w:r>
        <w:rPr>
          <w:rFonts w:ascii="SimSun" w:hAnsi="SimSun" w:eastAsia="SimSun" w:cs="SimSun"/>
          <w:sz w:val="22"/>
          <w:szCs w:val="22"/>
          <w:spacing w:val="-5"/>
        </w:rPr>
        <w:t>们其实是不可能重温历史的。另一条线索，是建筑队对明代城墙的修</w:t>
      </w:r>
      <w:r>
        <w:rPr>
          <w:rFonts w:ascii="SimSun" w:hAnsi="SimSun" w:eastAsia="SimSun" w:cs="SimSun"/>
          <w:sz w:val="22"/>
          <w:szCs w:val="22"/>
          <w:spacing w:val="-6"/>
        </w:rPr>
        <w:t>复。</w:t>
      </w:r>
      <w:r>
        <w:rPr>
          <w:rFonts w:ascii="SimSun" w:hAnsi="SimSun" w:eastAsia="SimSun" w:cs="SimSun"/>
          <w:sz w:val="22"/>
          <w:szCs w:val="22"/>
        </w:rPr>
        <w:t xml:space="preserve"> </w:t>
      </w:r>
      <w:r>
        <w:rPr>
          <w:rFonts w:ascii="SimSun" w:hAnsi="SimSun" w:eastAsia="SimSun" w:cs="SimSun"/>
          <w:sz w:val="22"/>
          <w:szCs w:val="22"/>
          <w:spacing w:val="-8"/>
        </w:rPr>
        <w:t>建筑队宣称要把城墙修复得如明代一样，甚至比明代“还完</w:t>
      </w:r>
      <w:r>
        <w:rPr>
          <w:rFonts w:ascii="SimSun" w:hAnsi="SimSun" w:eastAsia="SimSun" w:cs="SimSun"/>
          <w:sz w:val="22"/>
          <w:szCs w:val="22"/>
          <w:spacing w:val="-9"/>
        </w:rPr>
        <w:t>整”。当不惜</w:t>
      </w:r>
      <w:r>
        <w:rPr>
          <w:rFonts w:ascii="SimSun" w:hAnsi="SimSun" w:eastAsia="SimSun" w:cs="SimSun"/>
          <w:sz w:val="22"/>
          <w:szCs w:val="22"/>
        </w:rPr>
        <w:t xml:space="preserve">  </w:t>
      </w:r>
      <w:r>
        <w:rPr>
          <w:rFonts w:ascii="SimSun" w:hAnsi="SimSun" w:eastAsia="SimSun" w:cs="SimSun"/>
          <w:sz w:val="22"/>
          <w:szCs w:val="22"/>
          <w:spacing w:val="-8"/>
        </w:rPr>
        <w:t>拆迁房屋而收集了散失的城砖把城墙修复得像原先一样，甚</w:t>
      </w:r>
      <w:r>
        <w:rPr>
          <w:rFonts w:ascii="SimSun" w:hAnsi="SimSun" w:eastAsia="SimSun" w:cs="SimSun"/>
          <w:sz w:val="22"/>
          <w:szCs w:val="22"/>
          <w:spacing w:val="-9"/>
        </w:rPr>
        <w:t>至“比过去还</w:t>
      </w:r>
      <w:r>
        <w:rPr>
          <w:rFonts w:ascii="SimSun" w:hAnsi="SimSun" w:eastAsia="SimSun" w:cs="SimSun"/>
          <w:sz w:val="22"/>
          <w:szCs w:val="22"/>
        </w:rPr>
        <w:t xml:space="preserve">  </w:t>
      </w:r>
      <w:r>
        <w:rPr>
          <w:rFonts w:ascii="SimSun" w:hAnsi="SimSun" w:eastAsia="SimSun" w:cs="SimSun"/>
          <w:sz w:val="22"/>
          <w:szCs w:val="22"/>
          <w:spacing w:val="-12"/>
        </w:rPr>
        <w:t>要好”后，“我”却发现原先堆放在一处的旧城砖仍然在那里，并未动用。</w:t>
      </w:r>
      <w:r>
        <w:rPr>
          <w:rFonts w:ascii="SimSun" w:hAnsi="SimSun" w:eastAsia="SimSun" w:cs="SimSun"/>
          <w:sz w:val="22"/>
          <w:szCs w:val="22"/>
          <w:spacing w:val="14"/>
        </w:rPr>
        <w:t xml:space="preserve"> </w:t>
      </w:r>
      <w:r>
        <w:rPr>
          <w:rFonts w:ascii="SimSun" w:hAnsi="SimSun" w:eastAsia="SimSun" w:cs="SimSun"/>
          <w:sz w:val="22"/>
          <w:szCs w:val="22"/>
          <w:spacing w:val="-10"/>
        </w:rPr>
        <w:t>于是，作品以这样的疑问和议论结束：</w:t>
      </w:r>
    </w:p>
    <w:p>
      <w:pPr>
        <w:pStyle w:val="BodyText"/>
        <w:spacing w:line="337" w:lineRule="auto"/>
        <w:rPr/>
      </w:pPr>
      <w:r/>
    </w:p>
    <w:p>
      <w:pPr>
        <w:ind w:left="519" w:firstLine="419"/>
        <w:spacing w:before="71" w:line="281" w:lineRule="auto"/>
        <w:jc w:val="both"/>
        <w:rPr>
          <w:rFonts w:ascii="FangSong" w:hAnsi="FangSong" w:eastAsia="FangSong" w:cs="FangSong"/>
          <w:sz w:val="22"/>
          <w:szCs w:val="22"/>
        </w:rPr>
      </w:pPr>
      <w:r>
        <w:rPr>
          <w:rFonts w:ascii="FangSong" w:hAnsi="FangSong" w:eastAsia="FangSong" w:cs="FangSong"/>
          <w:sz w:val="22"/>
          <w:szCs w:val="22"/>
          <w:spacing w:val="-9"/>
        </w:rPr>
        <w:t>……我突然想起来了，为了修城，我们的房子都拆了，现在城墙</w:t>
      </w:r>
      <w:r>
        <w:rPr>
          <w:rFonts w:ascii="FangSong" w:hAnsi="FangSong" w:eastAsia="FangSong" w:cs="FangSong"/>
          <w:sz w:val="22"/>
          <w:szCs w:val="22"/>
          <w:spacing w:val="2"/>
        </w:rPr>
        <w:t xml:space="preserve">  </w:t>
      </w:r>
      <w:r>
        <w:rPr>
          <w:rFonts w:ascii="FangSong" w:hAnsi="FangSong" w:eastAsia="FangSong" w:cs="FangSong"/>
          <w:sz w:val="22"/>
          <w:szCs w:val="22"/>
          <w:spacing w:val="-1"/>
        </w:rPr>
        <w:t>复好如初，砖头们排列得合榫合缝，逻辑严密，甚至比明代还要完</w:t>
      </w:r>
      <w:r>
        <w:rPr>
          <w:rFonts w:ascii="FangSong" w:hAnsi="FangSong" w:eastAsia="FangSong" w:cs="FangSong"/>
          <w:sz w:val="22"/>
          <w:szCs w:val="22"/>
          <w:spacing w:val="3"/>
        </w:rPr>
        <w:t xml:space="preserve"> </w:t>
      </w:r>
      <w:r>
        <w:rPr>
          <w:rFonts w:ascii="FangSong" w:hAnsi="FangSong" w:eastAsia="FangSong" w:cs="FangSong"/>
          <w:sz w:val="22"/>
          <w:szCs w:val="22"/>
          <w:spacing w:val="-2"/>
        </w:rPr>
        <w:t>整，砖头怎么反而多出来了?这个发现吓了我一大跳。从理论上</w:t>
      </w:r>
      <w:r>
        <w:rPr>
          <w:rFonts w:ascii="FangSong" w:hAnsi="FangSong" w:eastAsia="FangSong" w:cs="FangSong"/>
          <w:sz w:val="22"/>
          <w:szCs w:val="22"/>
          <w:spacing w:val="-3"/>
        </w:rPr>
        <w:t>说，</w:t>
      </w:r>
      <w:r>
        <w:rPr>
          <w:rFonts w:ascii="FangSong" w:hAnsi="FangSong" w:eastAsia="FangSong" w:cs="FangSong"/>
          <w:sz w:val="22"/>
          <w:szCs w:val="22"/>
        </w:rPr>
        <w:t xml:space="preserve"> </w:t>
      </w:r>
      <w:r>
        <w:rPr>
          <w:rFonts w:ascii="FangSong" w:hAnsi="FangSong" w:eastAsia="FangSong" w:cs="FangSong"/>
          <w:sz w:val="22"/>
          <w:szCs w:val="22"/>
          <w:spacing w:val="-9"/>
        </w:rPr>
        <w:t>历史恢复了原样怎么也不该有盈余的。历史的遗留盈余固然让历史的</w:t>
      </w:r>
      <w:r>
        <w:rPr>
          <w:rFonts w:ascii="FangSong" w:hAnsi="FangSong" w:eastAsia="FangSong" w:cs="FangSong"/>
          <w:sz w:val="22"/>
          <w:szCs w:val="22"/>
          <w:spacing w:val="9"/>
        </w:rPr>
        <w:t xml:space="preserve"> </w:t>
      </w:r>
      <w:r>
        <w:rPr>
          <w:rFonts w:ascii="FangSong" w:hAnsi="FangSong" w:eastAsia="FangSong" w:cs="FangSong"/>
          <w:sz w:val="22"/>
          <w:szCs w:val="22"/>
          <w:spacing w:val="-9"/>
        </w:rPr>
        <w:t>完整变得巍峨阔大，气象森严，但细一想总免不了可疑与可怕，仿佛</w:t>
      </w:r>
      <w:r>
        <w:rPr>
          <w:rFonts w:ascii="FangSong" w:hAnsi="FangSong" w:eastAsia="FangSong" w:cs="FangSong"/>
          <w:sz w:val="22"/>
          <w:szCs w:val="22"/>
          <w:spacing w:val="3"/>
        </w:rPr>
        <w:t xml:space="preserve">  </w:t>
      </w:r>
      <w:r>
        <w:rPr>
          <w:rFonts w:ascii="FangSong" w:hAnsi="FangSong" w:eastAsia="FangSong" w:cs="FangSong"/>
          <w:sz w:val="22"/>
          <w:szCs w:val="22"/>
          <w:spacing w:val="-9"/>
        </w:rPr>
        <w:t>手臂砍过之后又伸出一只手，眼睛瞎了之后另外睁开来一双眼睛。我</w:t>
      </w:r>
      <w:r>
        <w:rPr>
          <w:rFonts w:ascii="FangSong" w:hAnsi="FangSong" w:eastAsia="FangSong" w:cs="FangSong"/>
          <w:sz w:val="22"/>
          <w:szCs w:val="22"/>
          <w:spacing w:val="4"/>
        </w:rPr>
        <w:t xml:space="preserve">  </w:t>
      </w:r>
      <w:r>
        <w:rPr>
          <w:rFonts w:ascii="FangSong" w:hAnsi="FangSong" w:eastAsia="FangSong" w:cs="FangSong"/>
          <w:sz w:val="22"/>
          <w:szCs w:val="22"/>
          <w:spacing w:val="-9"/>
        </w:rPr>
        <w:t>望着这些历史遗留的砖头，它们在目光下像一群狐狸，充满了不确定</w:t>
      </w:r>
      <w:r>
        <w:rPr>
          <w:rFonts w:ascii="FangSong" w:hAnsi="FangSong" w:eastAsia="FangSong" w:cs="FangSong"/>
          <w:sz w:val="22"/>
          <w:szCs w:val="22"/>
          <w:spacing w:val="1"/>
        </w:rPr>
        <w:t xml:space="preserve">  </w:t>
      </w:r>
      <w:r>
        <w:rPr>
          <w:rFonts w:ascii="FangSong" w:hAnsi="FangSong" w:eastAsia="FangSong" w:cs="FangSong"/>
          <w:sz w:val="22"/>
          <w:szCs w:val="22"/>
          <w:spacing w:val="-12"/>
        </w:rPr>
        <w:t>性。</w:t>
      </w:r>
    </w:p>
    <w:p>
      <w:pPr>
        <w:pStyle w:val="BodyText"/>
        <w:spacing w:line="308" w:lineRule="auto"/>
        <w:rPr/>
      </w:pPr>
      <w:r/>
    </w:p>
    <w:p>
      <w:pPr>
        <w:ind w:left="69" w:right="80" w:firstLine="450"/>
        <w:spacing w:before="71" w:line="280" w:lineRule="auto"/>
        <w:jc w:val="both"/>
        <w:rPr>
          <w:rFonts w:ascii="SimSun" w:hAnsi="SimSun" w:eastAsia="SimSun" w:cs="SimSun"/>
          <w:sz w:val="22"/>
          <w:szCs w:val="22"/>
        </w:rPr>
      </w:pPr>
      <w:r>
        <w:rPr>
          <w:rFonts w:ascii="SimSun" w:hAnsi="SimSun" w:eastAsia="SimSun" w:cs="SimSun"/>
          <w:sz w:val="22"/>
          <w:szCs w:val="22"/>
          <w:spacing w:val="-9"/>
        </w:rPr>
        <w:t>对城墙的修复自然隐喻着历史学家对历史的修复。而历史其实是不可</w:t>
      </w:r>
      <w:r>
        <w:rPr>
          <w:rFonts w:ascii="SimSun" w:hAnsi="SimSun" w:eastAsia="SimSun" w:cs="SimSun"/>
          <w:sz w:val="22"/>
          <w:szCs w:val="22"/>
          <w:spacing w:val="18"/>
        </w:rPr>
        <w:t xml:space="preserve"> </w:t>
      </w:r>
      <w:r>
        <w:rPr>
          <w:rFonts w:ascii="SimSun" w:hAnsi="SimSun" w:eastAsia="SimSun" w:cs="SimSun"/>
          <w:sz w:val="22"/>
          <w:szCs w:val="22"/>
          <w:spacing w:val="-8"/>
        </w:rPr>
        <w:t>修复的。一切对历史的修复，都不过是当代人对历史的主观解释，都</w:t>
      </w:r>
      <w:r>
        <w:rPr>
          <w:rFonts w:ascii="SimSun" w:hAnsi="SimSun" w:eastAsia="SimSun" w:cs="SimSun"/>
          <w:sz w:val="22"/>
          <w:szCs w:val="22"/>
          <w:spacing w:val="-9"/>
        </w:rPr>
        <w:t>离历</w:t>
      </w:r>
      <w:r>
        <w:rPr>
          <w:rFonts w:ascii="SimSun" w:hAnsi="SimSun" w:eastAsia="SimSun" w:cs="SimSun"/>
          <w:sz w:val="22"/>
          <w:szCs w:val="22"/>
        </w:rPr>
        <w:t xml:space="preserve"> </w:t>
      </w:r>
      <w:r>
        <w:rPr>
          <w:rFonts w:ascii="SimSun" w:hAnsi="SimSun" w:eastAsia="SimSun" w:cs="SimSun"/>
          <w:sz w:val="22"/>
          <w:szCs w:val="22"/>
          <w:spacing w:val="-5"/>
        </w:rPr>
        <w:t>史真相相去甚远。而且，对历史修复得愈是“合榫合缝，逻辑严密”,便</w:t>
      </w:r>
      <w:r>
        <w:rPr>
          <w:rFonts w:ascii="SimSun" w:hAnsi="SimSun" w:eastAsia="SimSun" w:cs="SimSun"/>
          <w:sz w:val="22"/>
          <w:szCs w:val="22"/>
          <w:spacing w:val="9"/>
        </w:rPr>
        <w:t xml:space="preserve"> </w:t>
      </w:r>
      <w:r>
        <w:rPr>
          <w:rFonts w:ascii="SimSun" w:hAnsi="SimSun" w:eastAsia="SimSun" w:cs="SimSun"/>
          <w:sz w:val="22"/>
          <w:szCs w:val="22"/>
          <w:spacing w:val="-5"/>
        </w:rPr>
        <w:t>离历史真相愈远。残余的城砖，意味着历史永远有着“神秘的余数”,意</w:t>
      </w:r>
      <w:r>
        <w:rPr>
          <w:rFonts w:ascii="SimSun" w:hAnsi="SimSun" w:eastAsia="SimSun" w:cs="SimSun"/>
          <w:sz w:val="22"/>
          <w:szCs w:val="22"/>
          <w:spacing w:val="13"/>
        </w:rPr>
        <w:t xml:space="preserve"> </w:t>
      </w:r>
      <w:r>
        <w:rPr>
          <w:rFonts w:ascii="SimSun" w:hAnsi="SimSun" w:eastAsia="SimSun" w:cs="SimSun"/>
          <w:sz w:val="22"/>
          <w:szCs w:val="22"/>
          <w:spacing w:val="-8"/>
        </w:rPr>
        <w:t>味着人们永远不可能把任何一段历史观察得明明白白，解</w:t>
      </w:r>
      <w:r>
        <w:rPr>
          <w:rFonts w:ascii="SimSun" w:hAnsi="SimSun" w:eastAsia="SimSun" w:cs="SimSun"/>
          <w:sz w:val="22"/>
          <w:szCs w:val="22"/>
          <w:spacing w:val="-9"/>
        </w:rPr>
        <w:t>释得清清楚楚。</w:t>
      </w:r>
    </w:p>
    <w:p>
      <w:pPr>
        <w:ind w:left="69" w:right="90" w:firstLine="340"/>
        <w:spacing w:before="28" w:line="278" w:lineRule="auto"/>
        <w:jc w:val="both"/>
        <w:rPr>
          <w:rFonts w:ascii="SimSun" w:hAnsi="SimSun" w:eastAsia="SimSun" w:cs="SimSun"/>
          <w:sz w:val="22"/>
          <w:szCs w:val="22"/>
        </w:rPr>
      </w:pPr>
      <w:r>
        <w:rPr>
          <w:rFonts w:ascii="SimSun" w:hAnsi="SimSun" w:eastAsia="SimSun" w:cs="SimSun"/>
          <w:sz w:val="22"/>
          <w:szCs w:val="22"/>
          <w:spacing w:val="-9"/>
        </w:rPr>
        <w:t>《是谁在深夜说话》,由于对历史的感受理解与作品所叙述的具体情境</w:t>
      </w:r>
      <w:r>
        <w:rPr>
          <w:rFonts w:ascii="SimSun" w:hAnsi="SimSun" w:eastAsia="SimSun" w:cs="SimSun"/>
          <w:sz w:val="22"/>
          <w:szCs w:val="22"/>
          <w:spacing w:val="17"/>
        </w:rPr>
        <w:t xml:space="preserve"> </w:t>
      </w:r>
      <w:r>
        <w:rPr>
          <w:rFonts w:ascii="SimSun" w:hAnsi="SimSun" w:eastAsia="SimSun" w:cs="SimSun"/>
          <w:sz w:val="22"/>
          <w:szCs w:val="22"/>
          <w:spacing w:val="-8"/>
        </w:rPr>
        <w:t>有天衣无缝的吻合，所以让人感到自然、妥帖，即便那种关</w:t>
      </w:r>
      <w:r>
        <w:rPr>
          <w:rFonts w:ascii="SimSun" w:hAnsi="SimSun" w:eastAsia="SimSun" w:cs="SimSun"/>
          <w:sz w:val="22"/>
          <w:szCs w:val="22"/>
          <w:spacing w:val="-9"/>
        </w:rPr>
        <w:t>于历史的抽象</w:t>
      </w:r>
      <w:r>
        <w:rPr>
          <w:rFonts w:ascii="SimSun" w:hAnsi="SimSun" w:eastAsia="SimSun" w:cs="SimSun"/>
          <w:sz w:val="22"/>
          <w:szCs w:val="22"/>
        </w:rPr>
        <w:t xml:space="preserve"> </w:t>
      </w:r>
      <w:r>
        <w:rPr>
          <w:rFonts w:ascii="SimSun" w:hAnsi="SimSun" w:eastAsia="SimSun" w:cs="SimSun"/>
          <w:sz w:val="22"/>
          <w:szCs w:val="22"/>
          <w:spacing w:val="-9"/>
        </w:rPr>
        <w:t>议论，也像是从城墙上长出的草，丝毫不让人感到突兀。</w:t>
      </w:r>
    </w:p>
    <w:p>
      <w:pPr>
        <w:ind w:left="3390"/>
        <w:spacing w:before="320" w:line="227" w:lineRule="auto"/>
        <w:rPr>
          <w:rFonts w:ascii="SimHei" w:hAnsi="SimHei" w:eastAsia="SimHei" w:cs="SimHei"/>
          <w:sz w:val="30"/>
          <w:szCs w:val="30"/>
        </w:rPr>
      </w:pPr>
      <w:r>
        <w:rPr>
          <w:rFonts w:ascii="SimHei" w:hAnsi="SimHei" w:eastAsia="SimHei" w:cs="SimHei"/>
          <w:sz w:val="30"/>
          <w:szCs w:val="30"/>
        </w:rPr>
        <w:t>四</w:t>
      </w:r>
    </w:p>
    <w:p>
      <w:pPr>
        <w:pStyle w:val="BodyText"/>
        <w:spacing w:line="274" w:lineRule="auto"/>
        <w:rPr/>
      </w:pPr>
      <w:r/>
    </w:p>
    <w:p>
      <w:pPr>
        <w:ind w:left="69" w:right="19" w:firstLine="450"/>
        <w:spacing w:before="72" w:line="278" w:lineRule="auto"/>
        <w:jc w:val="both"/>
        <w:rPr>
          <w:rFonts w:ascii="SimSun" w:hAnsi="SimSun" w:eastAsia="SimSun" w:cs="SimSun"/>
          <w:sz w:val="22"/>
          <w:szCs w:val="22"/>
        </w:rPr>
      </w:pPr>
      <w:r>
        <w:rPr>
          <w:rFonts w:ascii="SimSun" w:hAnsi="SimSun" w:eastAsia="SimSun" w:cs="SimSun"/>
          <w:sz w:val="22"/>
          <w:szCs w:val="22"/>
          <w:spacing w:val="-5"/>
        </w:rPr>
        <w:t>在毕飞宇那里，所谓“历史”,常常是指一般意义上的人类历史。他</w:t>
      </w:r>
      <w:r>
        <w:rPr>
          <w:rFonts w:ascii="SimSun" w:hAnsi="SimSun" w:eastAsia="SimSun" w:cs="SimSun"/>
          <w:sz w:val="22"/>
          <w:szCs w:val="22"/>
          <w:spacing w:val="7"/>
        </w:rPr>
        <w:t xml:space="preserve"> </w:t>
      </w:r>
      <w:r>
        <w:rPr>
          <w:rFonts w:ascii="SimSun" w:hAnsi="SimSun" w:eastAsia="SimSun" w:cs="SimSun"/>
          <w:sz w:val="22"/>
          <w:szCs w:val="22"/>
          <w:spacing w:val="-6"/>
        </w:rPr>
        <w:t>常常是面对整个人类历史而叩问、探寻的。然而，作为特定民族的一员，</w:t>
      </w:r>
      <w:r>
        <w:rPr>
          <w:rFonts w:ascii="SimSun" w:hAnsi="SimSun" w:eastAsia="SimSun" w:cs="SimSun"/>
          <w:sz w:val="22"/>
          <w:szCs w:val="22"/>
          <w:spacing w:val="10"/>
        </w:rPr>
        <w:t xml:space="preserve"> </w:t>
      </w:r>
      <w:r>
        <w:rPr>
          <w:rFonts w:ascii="SimSun" w:hAnsi="SimSun" w:eastAsia="SimSun" w:cs="SimSun"/>
          <w:sz w:val="22"/>
          <w:szCs w:val="22"/>
          <w:spacing w:val="-1"/>
        </w:rPr>
        <w:t>任何热衷于与历史对话者，都免不了要具体地面对自己</w:t>
      </w:r>
      <w:r>
        <w:rPr>
          <w:rFonts w:ascii="SimSun" w:hAnsi="SimSun" w:eastAsia="SimSun" w:cs="SimSun"/>
          <w:sz w:val="22"/>
          <w:szCs w:val="22"/>
          <w:spacing w:val="-2"/>
        </w:rPr>
        <w:t>民族的历史和文</w:t>
      </w:r>
    </w:p>
    <w:p>
      <w:pPr>
        <w:spacing w:line="278" w:lineRule="auto"/>
        <w:sectPr>
          <w:pgSz w:w="9210" w:h="13120"/>
          <w:pgMar w:top="400" w:right="1190" w:bottom="400" w:left="1070" w:header="0" w:footer="0" w:gutter="0"/>
        </w:sectPr>
        <w:rPr>
          <w:rFonts w:ascii="SimSun" w:hAnsi="SimSun" w:eastAsia="SimSun" w:cs="SimSun"/>
          <w:sz w:val="22"/>
          <w:szCs w:val="22"/>
        </w:rPr>
      </w:pPr>
    </w:p>
    <w:p>
      <w:pPr>
        <w:pStyle w:val="BodyText"/>
        <w:spacing w:line="269" w:lineRule="auto"/>
        <w:rPr/>
      </w:pPr>
      <w:r/>
    </w:p>
    <w:p>
      <w:pPr>
        <w:ind w:left="3349"/>
        <w:spacing w:before="104" w:line="217" w:lineRule="auto"/>
        <w:rPr>
          <w:rFonts w:ascii="SimHei" w:hAnsi="SimHei" w:eastAsia="SimHei" w:cs="SimHei"/>
          <w:sz w:val="32"/>
          <w:szCs w:val="32"/>
        </w:rPr>
      </w:pPr>
      <w:bookmarkStart w:name="bookmark108" w:id="111"/>
      <w:bookmarkEnd w:id="111"/>
      <w:r>
        <w:rPr>
          <w:rFonts w:ascii="Times New Roman" w:hAnsi="Times New Roman" w:eastAsia="Times New Roman" w:cs="Times New Roman"/>
          <w:sz w:val="19"/>
          <w:szCs w:val="19"/>
          <w:spacing w:val="-2"/>
          <w:position w:val="-6"/>
        </w:rPr>
        <w:t>83                    </w:t>
      </w:r>
      <w:r>
        <w:rPr>
          <w:rFonts w:ascii="SimHei" w:hAnsi="SimHei" w:eastAsia="SimHei" w:cs="SimHei"/>
          <w:sz w:val="32"/>
          <w:szCs w:val="32"/>
          <w:b/>
          <w:bCs/>
          <w:spacing w:val="-2"/>
        </w:rPr>
        <w:t>一嘘三叹论文学</w:t>
      </w:r>
    </w:p>
    <w:p>
      <w:pPr>
        <w:pStyle w:val="BodyText"/>
        <w:spacing w:line="271" w:lineRule="auto"/>
        <w:rPr/>
      </w:pPr>
      <w:r>
        <w:drawing>
          <wp:anchor distT="0" distB="0" distL="0" distR="0" simplePos="0" relativeHeight="251960320" behindDoc="0" locked="0" layoutInCell="1" allowOverlap="1">
            <wp:simplePos x="0" y="0"/>
            <wp:positionH relativeFrom="column">
              <wp:posOffset>1390641</wp:posOffset>
            </wp:positionH>
            <wp:positionV relativeFrom="paragraph">
              <wp:posOffset>228</wp:posOffset>
            </wp:positionV>
            <wp:extent cx="2990846" cy="6415"/>
            <wp:effectExtent l="0" t="0" r="0" b="0"/>
            <wp:wrapNone/>
            <wp:docPr id="304" name="IM 304"/>
            <wp:cNvGraphicFramePr/>
            <a:graphic>
              <a:graphicData uri="http://schemas.openxmlformats.org/drawingml/2006/picture">
                <pic:pic>
                  <pic:nvPicPr>
                    <pic:cNvPr id="304" name="IM 304"/>
                    <pic:cNvPicPr/>
                  </pic:nvPicPr>
                  <pic:blipFill>
                    <a:blip r:embed="rId155"/>
                    <a:stretch>
                      <a:fillRect/>
                    </a:stretch>
                  </pic:blipFill>
                  <pic:spPr>
                    <a:xfrm rot="0">
                      <a:off x="0" y="0"/>
                      <a:ext cx="2990846" cy="6415"/>
                    </a:xfrm>
                    <a:prstGeom prst="rect">
                      <a:avLst/>
                    </a:prstGeom>
                  </pic:spPr>
                </pic:pic>
              </a:graphicData>
            </a:graphic>
          </wp:anchor>
        </w:drawing>
      </w:r>
      <w:r/>
    </w:p>
    <w:p>
      <w:pPr>
        <w:pStyle w:val="BodyText"/>
        <w:spacing w:line="272" w:lineRule="auto"/>
        <w:rPr/>
      </w:pPr>
      <w:r/>
    </w:p>
    <w:p>
      <w:pPr>
        <w:ind w:left="110" w:right="96"/>
        <w:spacing w:before="72" w:line="271" w:lineRule="auto"/>
        <w:jc w:val="both"/>
        <w:rPr>
          <w:rFonts w:ascii="SimSun" w:hAnsi="SimSun" w:eastAsia="SimSun" w:cs="SimSun"/>
          <w:sz w:val="22"/>
          <w:szCs w:val="22"/>
        </w:rPr>
      </w:pPr>
      <w:r>
        <w:rPr>
          <w:rFonts w:ascii="SimSun" w:hAnsi="SimSun" w:eastAsia="SimSun" w:cs="SimSun"/>
          <w:sz w:val="22"/>
          <w:szCs w:val="22"/>
          <w:spacing w:val="-8"/>
        </w:rPr>
        <w:t>化。毕飞宇也不例外。在一部分作品中，毕飞</w:t>
      </w:r>
      <w:r>
        <w:rPr>
          <w:rFonts w:ascii="SimSun" w:hAnsi="SimSun" w:eastAsia="SimSun" w:cs="SimSun"/>
          <w:sz w:val="22"/>
          <w:szCs w:val="22"/>
          <w:spacing w:val="-9"/>
        </w:rPr>
        <w:t>宇具体地传达了对中国的历</w:t>
      </w:r>
      <w:r>
        <w:rPr>
          <w:rFonts w:ascii="SimSun" w:hAnsi="SimSun" w:eastAsia="SimSun" w:cs="SimSun"/>
          <w:sz w:val="22"/>
          <w:szCs w:val="22"/>
        </w:rPr>
        <w:t xml:space="preserve"> </w:t>
      </w:r>
      <w:r>
        <w:rPr>
          <w:rFonts w:ascii="SimSun" w:hAnsi="SimSun" w:eastAsia="SimSun" w:cs="SimSun"/>
          <w:sz w:val="22"/>
          <w:szCs w:val="22"/>
          <w:spacing w:val="-9"/>
        </w:rPr>
        <w:t>史文化的感受理解。而且，毕飞宇还并未止于此。在另一部分</w:t>
      </w:r>
      <w:r>
        <w:rPr>
          <w:rFonts w:ascii="SimSun" w:hAnsi="SimSun" w:eastAsia="SimSun" w:cs="SimSun"/>
          <w:sz w:val="22"/>
          <w:szCs w:val="22"/>
          <w:spacing w:val="-10"/>
        </w:rPr>
        <w:t>作品中，他</w:t>
      </w:r>
      <w:r>
        <w:rPr>
          <w:rFonts w:ascii="SimSun" w:hAnsi="SimSun" w:eastAsia="SimSun" w:cs="SimSun"/>
          <w:sz w:val="22"/>
          <w:szCs w:val="22"/>
        </w:rPr>
        <w:t xml:space="preserve"> </w:t>
      </w:r>
      <w:r>
        <w:rPr>
          <w:rFonts w:ascii="SimSun" w:hAnsi="SimSun" w:eastAsia="SimSun" w:cs="SimSun"/>
          <w:sz w:val="22"/>
          <w:szCs w:val="22"/>
          <w:spacing w:val="-9"/>
        </w:rPr>
        <w:t>还表现出对个体生命的家族史的兴趣，还着力于写出家庭对个体生命的各</w:t>
      </w:r>
      <w:r>
        <w:rPr>
          <w:rFonts w:ascii="SimSun" w:hAnsi="SimSun" w:eastAsia="SimSun" w:cs="SimSun"/>
          <w:sz w:val="22"/>
          <w:szCs w:val="22"/>
          <w:spacing w:val="16"/>
        </w:rPr>
        <w:t xml:space="preserve"> </w:t>
      </w:r>
      <w:r>
        <w:rPr>
          <w:rFonts w:ascii="SimSun" w:hAnsi="SimSun" w:eastAsia="SimSun" w:cs="SimSun"/>
          <w:sz w:val="22"/>
          <w:szCs w:val="22"/>
          <w:spacing w:val="-9"/>
        </w:rPr>
        <w:t>种方式的塑造、制约。</w:t>
      </w:r>
    </w:p>
    <w:p>
      <w:pPr>
        <w:ind w:firstLine="549"/>
        <w:spacing w:before="58" w:line="284" w:lineRule="auto"/>
        <w:jc w:val="both"/>
        <w:rPr>
          <w:rFonts w:ascii="SimSun" w:hAnsi="SimSun" w:eastAsia="SimSun" w:cs="SimSun"/>
          <w:sz w:val="22"/>
          <w:szCs w:val="22"/>
        </w:rPr>
      </w:pPr>
      <w:r>
        <w:rPr>
          <w:rFonts w:ascii="SimSun" w:hAnsi="SimSun" w:eastAsia="SimSun" w:cs="SimSun"/>
          <w:sz w:val="22"/>
          <w:szCs w:val="22"/>
          <w:spacing w:val="-9"/>
        </w:rPr>
        <w:t>对中国传统的历史文化，毕飞宇有这样一种观察：最美好的与最丑陋</w:t>
      </w:r>
      <w:r>
        <w:rPr>
          <w:rFonts w:ascii="SimSun" w:hAnsi="SimSun" w:eastAsia="SimSun" w:cs="SimSun"/>
          <w:sz w:val="22"/>
          <w:szCs w:val="22"/>
          <w:spacing w:val="1"/>
        </w:rPr>
        <w:t xml:space="preserve">  </w:t>
      </w:r>
      <w:r>
        <w:rPr>
          <w:rFonts w:ascii="SimSun" w:hAnsi="SimSun" w:eastAsia="SimSun" w:cs="SimSun"/>
          <w:sz w:val="22"/>
          <w:szCs w:val="22"/>
          <w:spacing w:val="-2"/>
        </w:rPr>
        <w:t>的，最圣洁的与最猥亵的，最崇高的与最卑下的，最干净的与最肮脏的，</w:t>
      </w:r>
      <w:r>
        <w:rPr>
          <w:rFonts w:ascii="SimSun" w:hAnsi="SimSun" w:eastAsia="SimSun" w:cs="SimSun"/>
          <w:sz w:val="22"/>
          <w:szCs w:val="22"/>
          <w:spacing w:val="2"/>
        </w:rPr>
        <w:t xml:space="preserve"> </w:t>
      </w:r>
      <w:r>
        <w:rPr>
          <w:rFonts w:ascii="SimSun" w:hAnsi="SimSun" w:eastAsia="SimSun" w:cs="SimSun"/>
          <w:sz w:val="22"/>
          <w:szCs w:val="22"/>
          <w:spacing w:val="-2"/>
        </w:rPr>
        <w:t>往往离得最近，甚至合而为一。这样一种认识，在中篇小说《楚水》里，</w:t>
      </w:r>
      <w:r>
        <w:rPr>
          <w:rFonts w:ascii="SimSun" w:hAnsi="SimSun" w:eastAsia="SimSun" w:cs="SimSun"/>
          <w:sz w:val="22"/>
          <w:szCs w:val="22"/>
          <w:spacing w:val="2"/>
        </w:rPr>
        <w:t xml:space="preserve"> </w:t>
      </w:r>
      <w:r>
        <w:rPr>
          <w:rFonts w:ascii="SimSun" w:hAnsi="SimSun" w:eastAsia="SimSun" w:cs="SimSun"/>
          <w:sz w:val="22"/>
          <w:szCs w:val="22"/>
          <w:spacing w:val="-2"/>
        </w:rPr>
        <w:t>有很耐人寻味的形象化表现。在楚水县城被日本军队占领后，冯节中(这</w:t>
      </w:r>
      <w:r>
        <w:rPr>
          <w:rFonts w:ascii="SimSun" w:hAnsi="SimSun" w:eastAsia="SimSun" w:cs="SimSun"/>
          <w:sz w:val="22"/>
          <w:szCs w:val="22"/>
          <w:spacing w:val="6"/>
        </w:rPr>
        <w:t xml:space="preserve">  </w:t>
      </w:r>
      <w:r>
        <w:rPr>
          <w:rFonts w:ascii="SimSun" w:hAnsi="SimSun" w:eastAsia="SimSun" w:cs="SimSun"/>
          <w:sz w:val="22"/>
          <w:szCs w:val="22"/>
          <w:spacing w:val="-1"/>
        </w:rPr>
        <w:t>名字取自屈原诗“依前圣以节中兮，喟凭心而历兹”,以这样的诗意</w:t>
      </w:r>
      <w:r>
        <w:rPr>
          <w:rFonts w:ascii="SimSun" w:hAnsi="SimSun" w:eastAsia="SimSun" w:cs="SimSun"/>
          <w:sz w:val="22"/>
          <w:szCs w:val="22"/>
          <w:spacing w:val="-2"/>
        </w:rPr>
        <w:t>命名</w:t>
      </w:r>
      <w:r>
        <w:rPr>
          <w:rFonts w:ascii="SimSun" w:hAnsi="SimSun" w:eastAsia="SimSun" w:cs="SimSun"/>
          <w:sz w:val="22"/>
          <w:szCs w:val="22"/>
        </w:rPr>
        <w:t xml:space="preserve"> </w:t>
      </w:r>
      <w:r>
        <w:rPr>
          <w:rFonts w:ascii="SimSun" w:hAnsi="SimSun" w:eastAsia="SimSun" w:cs="SimSun"/>
          <w:sz w:val="22"/>
          <w:szCs w:val="22"/>
          <w:spacing w:val="-2"/>
        </w:rPr>
        <w:t>的，却是一个极为卑鄙无耻的人)这个“在北平读过大学”的人，却</w:t>
      </w:r>
      <w:r>
        <w:rPr>
          <w:rFonts w:ascii="SimSun" w:hAnsi="SimSun" w:eastAsia="SimSun" w:cs="SimSun"/>
          <w:sz w:val="22"/>
          <w:szCs w:val="22"/>
          <w:spacing w:val="-3"/>
        </w:rPr>
        <w:t>从刚</w:t>
      </w:r>
      <w:r>
        <w:rPr>
          <w:rFonts w:ascii="SimSun" w:hAnsi="SimSun" w:eastAsia="SimSun" w:cs="SimSun"/>
          <w:sz w:val="22"/>
          <w:szCs w:val="22"/>
        </w:rPr>
        <w:t xml:space="preserve">  </w:t>
      </w:r>
      <w:r>
        <w:rPr>
          <w:rFonts w:ascii="SimSun" w:hAnsi="SimSun" w:eastAsia="SimSun" w:cs="SimSun"/>
          <w:sz w:val="22"/>
          <w:szCs w:val="22"/>
          <w:spacing w:val="-5"/>
        </w:rPr>
        <w:t>遭过水灾的家乡骗来一群姐妹，开了一座妓院。他以“沁园春”、“</w:t>
      </w:r>
      <w:r>
        <w:rPr>
          <w:rFonts w:ascii="SimSun" w:hAnsi="SimSun" w:eastAsia="SimSun" w:cs="SimSun"/>
          <w:sz w:val="22"/>
          <w:szCs w:val="22"/>
          <w:spacing w:val="-6"/>
        </w:rPr>
        <w:t>念奴</w:t>
      </w:r>
      <w:r>
        <w:rPr>
          <w:rFonts w:ascii="SimSun" w:hAnsi="SimSun" w:eastAsia="SimSun" w:cs="SimSun"/>
          <w:sz w:val="22"/>
          <w:szCs w:val="22"/>
        </w:rPr>
        <w:t xml:space="preserve">  </w:t>
      </w:r>
      <w:r>
        <w:rPr>
          <w:rFonts w:ascii="SimSun" w:hAnsi="SimSun" w:eastAsia="SimSun" w:cs="SimSun"/>
          <w:sz w:val="22"/>
          <w:szCs w:val="22"/>
          <w:spacing w:val="-12"/>
        </w:rPr>
        <w:t>娇”、“摸鱼儿”、“满江红”这些词牌为妓女们命名。小说特意在被称作</w:t>
      </w:r>
      <w:r>
        <w:rPr>
          <w:rFonts w:ascii="SimSun" w:hAnsi="SimSun" w:eastAsia="SimSun" w:cs="SimSun"/>
          <w:sz w:val="22"/>
          <w:szCs w:val="22"/>
          <w:spacing w:val="9"/>
        </w:rPr>
        <w:t xml:space="preserve">  </w:t>
      </w:r>
      <w:r>
        <w:rPr>
          <w:rFonts w:ascii="SimSun" w:hAnsi="SimSun" w:eastAsia="SimSun" w:cs="SimSun"/>
          <w:sz w:val="22"/>
          <w:szCs w:val="22"/>
          <w:spacing w:val="-12"/>
        </w:rPr>
        <w:t>“满江红”的妓女身上多写了几笔。有一次，“冯节中望着满江红很突然地</w:t>
      </w:r>
      <w:r>
        <w:rPr>
          <w:rFonts w:ascii="SimSun" w:hAnsi="SimSun" w:eastAsia="SimSun" w:cs="SimSun"/>
          <w:sz w:val="22"/>
          <w:szCs w:val="22"/>
          <w:spacing w:val="6"/>
        </w:rPr>
        <w:t xml:space="preserve">  </w:t>
      </w:r>
      <w:r>
        <w:rPr>
          <w:rFonts w:ascii="SimSun" w:hAnsi="SimSun" w:eastAsia="SimSun" w:cs="SimSun"/>
          <w:sz w:val="22"/>
          <w:szCs w:val="22"/>
          <w:spacing w:val="-5"/>
        </w:rPr>
        <w:t>想起了另一样东西，不可告人，是一首他最熟悉的词。这个念头使冯节中</w:t>
      </w:r>
      <w:r>
        <w:rPr>
          <w:rFonts w:ascii="SimSun" w:hAnsi="SimSun" w:eastAsia="SimSun" w:cs="SimSun"/>
          <w:sz w:val="22"/>
          <w:szCs w:val="22"/>
          <w:spacing w:val="12"/>
        </w:rPr>
        <w:t xml:space="preserve"> </w:t>
      </w:r>
      <w:r>
        <w:rPr>
          <w:rFonts w:ascii="SimSun" w:hAnsi="SimSun" w:eastAsia="SimSun" w:cs="SimSun"/>
          <w:sz w:val="22"/>
          <w:szCs w:val="22"/>
          <w:spacing w:val="-5"/>
        </w:rPr>
        <w:t>的后背上惊出了些许冷汗”。冯节中想到的，当然是岳飞的那首气吞山河</w:t>
      </w:r>
      <w:r>
        <w:rPr>
          <w:rFonts w:ascii="SimSun" w:hAnsi="SimSun" w:eastAsia="SimSun" w:cs="SimSun"/>
          <w:sz w:val="22"/>
          <w:szCs w:val="22"/>
        </w:rPr>
        <w:t xml:space="preserve">  </w:t>
      </w:r>
      <w:r>
        <w:rPr>
          <w:rFonts w:ascii="SimSun" w:hAnsi="SimSun" w:eastAsia="SimSun" w:cs="SimSun"/>
          <w:sz w:val="22"/>
          <w:szCs w:val="22"/>
          <w:spacing w:val="-9"/>
        </w:rPr>
        <w:t>的“满江红”。“满江红”,既可以是一首抗击侵略者的豪迈战歌，也可以</w:t>
      </w:r>
      <w:r>
        <w:rPr>
          <w:rFonts w:ascii="SimSun" w:hAnsi="SimSun" w:eastAsia="SimSun" w:cs="SimSun"/>
          <w:sz w:val="22"/>
          <w:szCs w:val="22"/>
          <w:spacing w:val="7"/>
        </w:rPr>
        <w:t xml:space="preserve">  </w:t>
      </w:r>
      <w:r>
        <w:rPr>
          <w:rFonts w:ascii="SimSun" w:hAnsi="SimSun" w:eastAsia="SimSun" w:cs="SimSun"/>
          <w:sz w:val="22"/>
          <w:szCs w:val="22"/>
          <w:spacing w:val="6"/>
        </w:rPr>
        <w:t>是一个供侵略者享乐的妓女!冯节中望着妓女“</w:t>
      </w:r>
      <w:r>
        <w:rPr>
          <w:rFonts w:ascii="SimSun" w:hAnsi="SimSun" w:eastAsia="SimSun" w:cs="SimSun"/>
          <w:sz w:val="22"/>
          <w:szCs w:val="22"/>
          <w:spacing w:val="5"/>
        </w:rPr>
        <w:t>满江红”而想到岳飞的</w:t>
      </w:r>
      <w:r>
        <w:rPr>
          <w:rFonts w:ascii="SimSun" w:hAnsi="SimSun" w:eastAsia="SimSun" w:cs="SimSun"/>
          <w:sz w:val="22"/>
          <w:szCs w:val="22"/>
        </w:rPr>
        <w:t xml:space="preserve">  </w:t>
      </w:r>
      <w:r>
        <w:rPr>
          <w:rFonts w:ascii="SimSun" w:hAnsi="SimSun" w:eastAsia="SimSun" w:cs="SimSun"/>
          <w:sz w:val="22"/>
          <w:szCs w:val="22"/>
          <w:spacing w:val="-4"/>
        </w:rPr>
        <w:t>“满江红”,并“惊出了些许冷汗”,说明他当</w:t>
      </w:r>
      <w:r>
        <w:rPr>
          <w:rFonts w:ascii="SimSun" w:hAnsi="SimSun" w:eastAsia="SimSun" w:cs="SimSun"/>
          <w:sz w:val="22"/>
          <w:szCs w:val="22"/>
          <w:spacing w:val="-5"/>
        </w:rPr>
        <w:t>初用这些词牌名为妓女命名</w:t>
      </w:r>
      <w:r>
        <w:rPr>
          <w:rFonts w:ascii="SimSun" w:hAnsi="SimSun" w:eastAsia="SimSun" w:cs="SimSun"/>
          <w:sz w:val="22"/>
          <w:szCs w:val="22"/>
        </w:rPr>
        <w:t xml:space="preserve"> </w:t>
      </w:r>
      <w:r>
        <w:rPr>
          <w:rFonts w:ascii="SimSun" w:hAnsi="SimSun" w:eastAsia="SimSun" w:cs="SimSun"/>
          <w:sz w:val="22"/>
          <w:szCs w:val="22"/>
          <w:spacing w:val="-5"/>
        </w:rPr>
        <w:t>时是并无“反其意而用之”的用心的，是按照中国的青楼传统而自然这样</w:t>
      </w:r>
      <w:r>
        <w:rPr>
          <w:rFonts w:ascii="SimSun" w:hAnsi="SimSun" w:eastAsia="SimSun" w:cs="SimSun"/>
          <w:sz w:val="22"/>
          <w:szCs w:val="22"/>
        </w:rPr>
        <w:t xml:space="preserve">  </w:t>
      </w:r>
      <w:r>
        <w:rPr>
          <w:rFonts w:ascii="SimSun" w:hAnsi="SimSun" w:eastAsia="SimSun" w:cs="SimSun"/>
          <w:sz w:val="22"/>
          <w:szCs w:val="22"/>
          <w:spacing w:val="-5"/>
        </w:rPr>
        <w:t>做的。更有讽刺意味的是，在《楚水》中，被称作“满江红”的妓女，是</w:t>
      </w:r>
      <w:r>
        <w:rPr>
          <w:rFonts w:ascii="SimSun" w:hAnsi="SimSun" w:eastAsia="SimSun" w:cs="SimSun"/>
          <w:sz w:val="22"/>
          <w:szCs w:val="22"/>
        </w:rPr>
        <w:t xml:space="preserve">  </w:t>
      </w:r>
      <w:r>
        <w:rPr>
          <w:rFonts w:ascii="SimSun" w:hAnsi="SimSun" w:eastAsia="SimSun" w:cs="SimSun"/>
          <w:sz w:val="22"/>
          <w:szCs w:val="22"/>
          <w:spacing w:val="-5"/>
        </w:rPr>
        <w:t>最具有做“婊子”的“天才”的，她“依靠自己的天才努力成了青玉馆的</w:t>
      </w:r>
      <w:r>
        <w:rPr>
          <w:rFonts w:ascii="SimSun" w:hAnsi="SimSun" w:eastAsia="SimSun" w:cs="SimSun"/>
          <w:sz w:val="22"/>
          <w:szCs w:val="22"/>
          <w:spacing w:val="2"/>
        </w:rPr>
        <w:t xml:space="preserve">  </w:t>
      </w:r>
      <w:r>
        <w:rPr>
          <w:rFonts w:ascii="SimSun" w:hAnsi="SimSun" w:eastAsia="SimSun" w:cs="SimSun"/>
          <w:sz w:val="22"/>
          <w:szCs w:val="22"/>
          <w:spacing w:val="-5"/>
        </w:rPr>
        <w:t>头牌名妓”。头牌名妓“满江红”与岳飞的“满江红”的同名，是一种巧</w:t>
      </w:r>
      <w:r>
        <w:rPr>
          <w:rFonts w:ascii="SimSun" w:hAnsi="SimSun" w:eastAsia="SimSun" w:cs="SimSun"/>
          <w:sz w:val="22"/>
          <w:szCs w:val="22"/>
          <w:spacing w:val="1"/>
        </w:rPr>
        <w:t xml:space="preserve">  </w:t>
      </w:r>
      <w:r>
        <w:rPr>
          <w:rFonts w:ascii="SimSun" w:hAnsi="SimSun" w:eastAsia="SimSun" w:cs="SimSun"/>
          <w:sz w:val="22"/>
          <w:szCs w:val="22"/>
          <w:spacing w:val="-2"/>
        </w:rPr>
        <w:t>合，而这样一种巧合，也正说明了中国传统文化的某种特性。在《楚水》</w:t>
      </w:r>
      <w:r>
        <w:rPr>
          <w:rFonts w:ascii="SimSun" w:hAnsi="SimSun" w:eastAsia="SimSun" w:cs="SimSun"/>
          <w:sz w:val="22"/>
          <w:szCs w:val="22"/>
          <w:spacing w:val="2"/>
        </w:rPr>
        <w:t xml:space="preserve"> </w:t>
      </w:r>
      <w:r>
        <w:rPr>
          <w:rFonts w:ascii="SimSun" w:hAnsi="SimSun" w:eastAsia="SimSun" w:cs="SimSun"/>
          <w:sz w:val="22"/>
          <w:szCs w:val="22"/>
          <w:spacing w:val="-5"/>
        </w:rPr>
        <w:t>中，冯节中一次醉酒后还把皇宫与妓院做了对比，认为皇宫也不过是</w:t>
      </w:r>
      <w:r>
        <w:rPr>
          <w:rFonts w:ascii="SimSun" w:hAnsi="SimSun" w:eastAsia="SimSun" w:cs="SimSun"/>
          <w:sz w:val="22"/>
          <w:szCs w:val="22"/>
          <w:spacing w:val="-6"/>
        </w:rPr>
        <w:t>一处</w:t>
      </w:r>
      <w:r>
        <w:rPr>
          <w:rFonts w:ascii="SimSun" w:hAnsi="SimSun" w:eastAsia="SimSun" w:cs="SimSun"/>
          <w:sz w:val="22"/>
          <w:szCs w:val="22"/>
        </w:rPr>
        <w:t xml:space="preserve">  </w:t>
      </w:r>
      <w:r>
        <w:rPr>
          <w:rFonts w:ascii="SimSun" w:hAnsi="SimSun" w:eastAsia="SimSun" w:cs="SimSun"/>
          <w:sz w:val="22"/>
          <w:szCs w:val="22"/>
          <w:spacing w:val="-12"/>
        </w:rPr>
        <w:t>妓院，“一大院子的婊子，就皇帝老儿一根嫖客”。皇宫与妓院，这在社会</w:t>
      </w:r>
      <w:r>
        <w:rPr>
          <w:rFonts w:ascii="SimSun" w:hAnsi="SimSun" w:eastAsia="SimSun" w:cs="SimSun"/>
          <w:sz w:val="22"/>
          <w:szCs w:val="22"/>
          <w:spacing w:val="6"/>
        </w:rPr>
        <w:t xml:space="preserve">  </w:t>
      </w:r>
      <w:r>
        <w:rPr>
          <w:rFonts w:ascii="SimSun" w:hAnsi="SimSun" w:eastAsia="SimSun" w:cs="SimSun"/>
          <w:sz w:val="22"/>
          <w:szCs w:val="22"/>
          <w:spacing w:val="-5"/>
        </w:rPr>
        <w:t>等级上离得最远的，却又在精神实质上离得最近。《楚水》中，还不止一</w:t>
      </w:r>
      <w:r>
        <w:rPr>
          <w:rFonts w:ascii="SimSun" w:hAnsi="SimSun" w:eastAsia="SimSun" w:cs="SimSun"/>
          <w:sz w:val="22"/>
          <w:szCs w:val="22"/>
        </w:rPr>
        <w:t xml:space="preserve">  </w:t>
      </w:r>
      <w:r>
        <w:rPr>
          <w:rFonts w:ascii="SimSun" w:hAnsi="SimSun" w:eastAsia="SimSun" w:cs="SimSun"/>
          <w:sz w:val="22"/>
          <w:szCs w:val="22"/>
          <w:spacing w:val="-5"/>
        </w:rPr>
        <w:t>次地写到，在妓院中冯节中的屋里，挂满了名贵的字画。名贵的字</w:t>
      </w:r>
      <w:r>
        <w:rPr>
          <w:rFonts w:ascii="SimSun" w:hAnsi="SimSun" w:eastAsia="SimSun" w:cs="SimSun"/>
          <w:sz w:val="22"/>
          <w:szCs w:val="22"/>
          <w:spacing w:val="-6"/>
        </w:rPr>
        <w:t>画成了</w:t>
      </w:r>
      <w:r>
        <w:rPr>
          <w:rFonts w:ascii="SimSun" w:hAnsi="SimSun" w:eastAsia="SimSun" w:cs="SimSun"/>
          <w:sz w:val="22"/>
          <w:szCs w:val="22"/>
        </w:rPr>
        <w:t xml:space="preserve">  </w:t>
      </w:r>
      <w:r>
        <w:rPr>
          <w:rFonts w:ascii="SimSun" w:hAnsi="SimSun" w:eastAsia="SimSun" w:cs="SimSun"/>
          <w:sz w:val="22"/>
          <w:szCs w:val="22"/>
          <w:spacing w:val="-5"/>
        </w:rPr>
        <w:t>下等妓院的一种装点。《楚水》对城中“古琴手程老先生”一类“德高望</w:t>
      </w:r>
      <w:r>
        <w:rPr>
          <w:rFonts w:ascii="SimSun" w:hAnsi="SimSun" w:eastAsia="SimSun" w:cs="SimSun"/>
          <w:sz w:val="22"/>
          <w:szCs w:val="22"/>
        </w:rPr>
        <w:t xml:space="preserve">  </w:t>
      </w:r>
      <w:r>
        <w:rPr>
          <w:rFonts w:ascii="SimSun" w:hAnsi="SimSun" w:eastAsia="SimSun" w:cs="SimSun"/>
          <w:sz w:val="22"/>
          <w:szCs w:val="22"/>
          <w:spacing w:val="-2"/>
        </w:rPr>
        <w:t>重的遗老”的刻画，也富有深长的意味。这类“遗老”,集最精致的传统</w:t>
      </w:r>
      <w:r>
        <w:rPr>
          <w:rFonts w:ascii="SimSun" w:hAnsi="SimSun" w:eastAsia="SimSun" w:cs="SimSun"/>
          <w:sz w:val="22"/>
          <w:szCs w:val="22"/>
          <w:spacing w:val="6"/>
        </w:rPr>
        <w:t xml:space="preserve">  </w:t>
      </w:r>
      <w:r>
        <w:rPr>
          <w:rFonts w:ascii="SimSun" w:hAnsi="SimSun" w:eastAsia="SimSun" w:cs="SimSun"/>
          <w:sz w:val="22"/>
          <w:szCs w:val="22"/>
          <w:spacing w:val="-5"/>
        </w:rPr>
        <w:t>文化与最卑俗的灵魂于一身，以最高雅的方式干着最恶浊的勾当：中国的</w:t>
      </w:r>
      <w:r>
        <w:rPr>
          <w:rFonts w:ascii="SimSun" w:hAnsi="SimSun" w:eastAsia="SimSun" w:cs="SimSun"/>
          <w:sz w:val="22"/>
          <w:szCs w:val="22"/>
          <w:spacing w:val="2"/>
        </w:rPr>
        <w:t xml:space="preserve">  </w:t>
      </w:r>
      <w:r>
        <w:rPr>
          <w:rFonts w:ascii="SimSun" w:hAnsi="SimSun" w:eastAsia="SimSun" w:cs="SimSun"/>
          <w:sz w:val="22"/>
          <w:szCs w:val="22"/>
          <w:spacing w:val="-3"/>
        </w:rPr>
        <w:t>传统文化确实造就过这样一类人。</w:t>
      </w:r>
    </w:p>
    <w:p>
      <w:pPr>
        <w:spacing w:line="284" w:lineRule="auto"/>
        <w:sectPr>
          <w:pgSz w:w="9210" w:h="13120"/>
          <w:pgMar w:top="400" w:right="990" w:bottom="400" w:left="1240" w:header="0" w:footer="0" w:gutter="0"/>
        </w:sectPr>
        <w:rPr>
          <w:rFonts w:ascii="SimSun" w:hAnsi="SimSun" w:eastAsia="SimSun" w:cs="SimSun"/>
          <w:sz w:val="22"/>
          <w:szCs w:val="22"/>
        </w:rPr>
      </w:pPr>
    </w:p>
    <w:p>
      <w:pPr>
        <w:spacing w:before="319"/>
        <w:rPr>
          <w:rFonts w:ascii="Times New Roman" w:hAnsi="Times New Roman" w:eastAsia="Times New Roman" w:cs="Times New Roman"/>
          <w:sz w:val="22"/>
          <w:szCs w:val="22"/>
        </w:rPr>
      </w:pPr>
      <w:r>
        <w:drawing>
          <wp:anchor distT="0" distB="0" distL="0" distR="0" simplePos="0" relativeHeight="251964416" behindDoc="1" locked="0" layoutInCell="1" allowOverlap="1">
            <wp:simplePos x="0" y="0"/>
            <wp:positionH relativeFrom="column">
              <wp:posOffset>488943</wp:posOffset>
            </wp:positionH>
            <wp:positionV relativeFrom="paragraph">
              <wp:posOffset>514343</wp:posOffset>
            </wp:positionV>
            <wp:extent cx="2159025" cy="6350"/>
            <wp:effectExtent l="0" t="0" r="0" b="0"/>
            <wp:wrapNone/>
            <wp:docPr id="306" name="IM 306"/>
            <wp:cNvGraphicFramePr/>
            <a:graphic>
              <a:graphicData uri="http://schemas.openxmlformats.org/drawingml/2006/picture">
                <pic:pic>
                  <pic:nvPicPr>
                    <pic:cNvPr id="306" name="IM 306"/>
                    <pic:cNvPicPr/>
                  </pic:nvPicPr>
                  <pic:blipFill>
                    <a:blip r:embed="rId156"/>
                    <a:stretch>
                      <a:fillRect/>
                    </a:stretch>
                  </pic:blipFill>
                  <pic:spPr>
                    <a:xfrm rot="0">
                      <a:off x="0" y="0"/>
                      <a:ext cx="2159025" cy="6350"/>
                    </a:xfrm>
                    <a:prstGeom prst="rect">
                      <a:avLst/>
                    </a:prstGeom>
                  </pic:spPr>
                </pic:pic>
              </a:graphicData>
            </a:graphic>
          </wp:anchor>
        </w:drawing>
      </w:r>
      <w:r>
        <w:rPr>
          <w:rFonts w:ascii="SimHei" w:hAnsi="SimHei" w:eastAsia="SimHei" w:cs="SimHei"/>
          <w:sz w:val="32"/>
          <w:szCs w:val="32"/>
          <w:position w:val="-37"/>
        </w:rPr>
        <w:drawing>
          <wp:inline distT="0" distB="0" distL="0" distR="0">
            <wp:extent cx="501635" cy="495331"/>
            <wp:effectExtent l="0" t="0" r="0" b="0"/>
            <wp:docPr id="308" name="IM 308"/>
            <wp:cNvGraphicFramePr/>
            <a:graphic>
              <a:graphicData uri="http://schemas.openxmlformats.org/drawingml/2006/picture">
                <pic:pic>
                  <pic:nvPicPr>
                    <pic:cNvPr id="308" name="IM 308"/>
                    <pic:cNvPicPr/>
                  </pic:nvPicPr>
                  <pic:blipFill>
                    <a:blip r:embed="rId157"/>
                    <a:stretch>
                      <a:fillRect/>
                    </a:stretch>
                  </pic:blipFill>
                  <pic:spPr>
                    <a:xfrm rot="0">
                      <a:off x="0" y="0"/>
                      <a:ext cx="501635" cy="495331"/>
                    </a:xfrm>
                    <a:prstGeom prst="rect">
                      <a:avLst/>
                    </a:prstGeom>
                  </pic:spPr>
                </pic:pic>
              </a:graphicData>
            </a:graphic>
          </wp:inline>
        </w:drawing>
      </w:r>
      <w:r>
        <w:rPr>
          <w:rFonts w:ascii="SimHei" w:hAnsi="SimHei" w:eastAsia="SimHei" w:cs="SimHei"/>
          <w:sz w:val="32"/>
          <w:szCs w:val="32"/>
          <w:spacing w:val="27"/>
        </w:rPr>
        <w:t xml:space="preserve"> </w:t>
      </w:r>
      <w:r>
        <w:rPr>
          <w:rFonts w:ascii="SimHei" w:hAnsi="SimHei" w:eastAsia="SimHei" w:cs="SimHei"/>
          <w:sz w:val="32"/>
          <w:szCs w:val="32"/>
          <w:b/>
          <w:bCs/>
          <w:spacing w:val="-6"/>
        </w:rPr>
        <w:t>批评丛书</w:t>
      </w:r>
      <w:r>
        <w:rPr>
          <w:rFonts w:ascii="SimHei" w:hAnsi="SimHei" w:eastAsia="SimHei" w:cs="SimHei"/>
          <w:sz w:val="32"/>
          <w:szCs w:val="32"/>
          <w:spacing w:val="17"/>
        </w:rPr>
        <w:t xml:space="preserve">      </w:t>
      </w:r>
      <w:r>
        <w:rPr>
          <w:rFonts w:ascii="Times New Roman" w:hAnsi="Times New Roman" w:eastAsia="Times New Roman" w:cs="Times New Roman"/>
          <w:sz w:val="22"/>
          <w:szCs w:val="22"/>
          <w:spacing w:val="-6"/>
          <w:position w:val="-7"/>
        </w:rPr>
        <w:t>84</w:t>
      </w:r>
    </w:p>
    <w:p>
      <w:pPr>
        <w:pStyle w:val="BodyText"/>
        <w:spacing w:line="251" w:lineRule="auto"/>
        <w:rPr/>
      </w:pPr>
      <w:r/>
    </w:p>
    <w:p>
      <w:pPr>
        <w:ind w:left="19" w:right="70" w:firstLine="459"/>
        <w:spacing w:before="72" w:line="282" w:lineRule="auto"/>
        <w:jc w:val="both"/>
        <w:rPr>
          <w:rFonts w:ascii="SimSun" w:hAnsi="SimSun" w:eastAsia="SimSun" w:cs="SimSun"/>
          <w:sz w:val="22"/>
          <w:szCs w:val="22"/>
        </w:rPr>
      </w:pPr>
      <w:r>
        <w:rPr>
          <w:rFonts w:ascii="SimSun" w:hAnsi="SimSun" w:eastAsia="SimSun" w:cs="SimSun"/>
          <w:sz w:val="22"/>
          <w:szCs w:val="22"/>
          <w:spacing w:val="-28"/>
        </w:rPr>
        <w:t>而在《祖宗》、《叙事》、《雨天的棉花糖》、《大热天》一类作品中，毕</w:t>
      </w:r>
      <w:r>
        <w:rPr>
          <w:rFonts w:ascii="SimSun" w:hAnsi="SimSun" w:eastAsia="SimSun" w:cs="SimSun"/>
          <w:sz w:val="22"/>
          <w:szCs w:val="22"/>
          <w:spacing w:val="2"/>
        </w:rPr>
        <w:t xml:space="preserve"> </w:t>
      </w:r>
      <w:r>
        <w:rPr>
          <w:rFonts w:ascii="SimSun" w:hAnsi="SimSun" w:eastAsia="SimSun" w:cs="SimSun"/>
          <w:sz w:val="22"/>
          <w:szCs w:val="22"/>
          <w:spacing w:val="-8"/>
        </w:rPr>
        <w:t>飞宇则表现了对个体的家族史的兴趣，探寻了家</w:t>
      </w:r>
      <w:r>
        <w:rPr>
          <w:rFonts w:ascii="SimSun" w:hAnsi="SimSun" w:eastAsia="SimSun" w:cs="SimSun"/>
          <w:sz w:val="22"/>
          <w:szCs w:val="22"/>
          <w:spacing w:val="-9"/>
        </w:rPr>
        <w:t>族、血缘对个体生命的意</w:t>
      </w:r>
      <w:r>
        <w:rPr>
          <w:rFonts w:ascii="SimSun" w:hAnsi="SimSun" w:eastAsia="SimSun" w:cs="SimSun"/>
          <w:sz w:val="22"/>
          <w:szCs w:val="22"/>
        </w:rPr>
        <w:t xml:space="preserve"> </w:t>
      </w:r>
      <w:r>
        <w:rPr>
          <w:rFonts w:ascii="SimSun" w:hAnsi="SimSun" w:eastAsia="SimSun" w:cs="SimSun"/>
          <w:sz w:val="22"/>
          <w:szCs w:val="22"/>
          <w:spacing w:val="-9"/>
        </w:rPr>
        <w:t>义。在这方面，中篇小说《叙事》值得特别注意。《叙事》把对家族与种</w:t>
      </w:r>
      <w:r>
        <w:rPr>
          <w:rFonts w:ascii="SimSun" w:hAnsi="SimSun" w:eastAsia="SimSun" w:cs="SimSun"/>
          <w:sz w:val="22"/>
          <w:szCs w:val="22"/>
          <w:spacing w:val="2"/>
        </w:rPr>
        <w:t xml:space="preserve"> </w:t>
      </w:r>
      <w:r>
        <w:rPr>
          <w:rFonts w:ascii="SimSun" w:hAnsi="SimSun" w:eastAsia="SimSun" w:cs="SimSun"/>
          <w:sz w:val="22"/>
          <w:szCs w:val="22"/>
          <w:spacing w:val="-8"/>
        </w:rPr>
        <w:t>族的双重探讨交织在一起，强调了种族认同对个体生命的重</w:t>
      </w:r>
      <w:r>
        <w:rPr>
          <w:rFonts w:ascii="SimSun" w:hAnsi="SimSun" w:eastAsia="SimSun" w:cs="SimSun"/>
          <w:sz w:val="22"/>
          <w:szCs w:val="22"/>
          <w:spacing w:val="-9"/>
        </w:rPr>
        <w:t>要。种族认同</w:t>
      </w:r>
      <w:r>
        <w:rPr>
          <w:rFonts w:ascii="SimSun" w:hAnsi="SimSun" w:eastAsia="SimSun" w:cs="SimSun"/>
          <w:sz w:val="22"/>
          <w:szCs w:val="22"/>
        </w:rPr>
        <w:t xml:space="preserve"> </w:t>
      </w:r>
      <w:r>
        <w:rPr>
          <w:rFonts w:ascii="SimSun" w:hAnsi="SimSun" w:eastAsia="SimSun" w:cs="SimSun"/>
          <w:sz w:val="22"/>
          <w:szCs w:val="22"/>
          <w:spacing w:val="-2"/>
        </w:rPr>
        <w:t>也就意味着一种文化归属。对个体生命来说，这种文</w:t>
      </w:r>
      <w:r>
        <w:rPr>
          <w:rFonts w:ascii="SimSun" w:hAnsi="SimSun" w:eastAsia="SimSun" w:cs="SimSun"/>
          <w:sz w:val="22"/>
          <w:szCs w:val="22"/>
          <w:spacing w:val="-3"/>
        </w:rPr>
        <w:t>化归属是至关重要</w:t>
      </w:r>
      <w:r>
        <w:rPr>
          <w:rFonts w:ascii="SimSun" w:hAnsi="SimSun" w:eastAsia="SimSun" w:cs="SimSun"/>
          <w:sz w:val="22"/>
          <w:szCs w:val="22"/>
        </w:rPr>
        <w:t xml:space="preserve"> </w:t>
      </w:r>
      <w:r>
        <w:rPr>
          <w:rFonts w:ascii="SimSun" w:hAnsi="SimSun" w:eastAsia="SimSun" w:cs="SimSun"/>
          <w:sz w:val="22"/>
          <w:szCs w:val="22"/>
          <w:spacing w:val="-9"/>
        </w:rPr>
        <w:t>的：“种族是生命的本质属性，正如文化是生命的本质属性。种族与文化</w:t>
      </w:r>
      <w:r>
        <w:rPr>
          <w:rFonts w:ascii="SimSun" w:hAnsi="SimSun" w:eastAsia="SimSun" w:cs="SimSun"/>
          <w:sz w:val="22"/>
          <w:szCs w:val="22"/>
          <w:spacing w:val="16"/>
        </w:rPr>
        <w:t xml:space="preserve"> </w:t>
      </w:r>
      <w:r>
        <w:rPr>
          <w:rFonts w:ascii="SimSun" w:hAnsi="SimSun" w:eastAsia="SimSun" w:cs="SimSun"/>
          <w:sz w:val="22"/>
          <w:szCs w:val="22"/>
          <w:spacing w:val="-11"/>
        </w:rPr>
        <w:t>的错位是我们承受不起的灾难。”</w:t>
      </w:r>
    </w:p>
    <w:p>
      <w:pPr>
        <w:ind w:left="19" w:firstLine="459"/>
        <w:spacing w:before="31" w:line="277" w:lineRule="auto"/>
        <w:jc w:val="both"/>
        <w:rPr>
          <w:rFonts w:ascii="SimSun" w:hAnsi="SimSun" w:eastAsia="SimSun" w:cs="SimSun"/>
          <w:sz w:val="22"/>
          <w:szCs w:val="22"/>
        </w:rPr>
      </w:pPr>
      <w:r>
        <w:rPr>
          <w:rFonts w:ascii="SimSun" w:hAnsi="SimSun" w:eastAsia="SimSun" w:cs="SimSun"/>
          <w:sz w:val="22"/>
          <w:szCs w:val="22"/>
          <w:spacing w:val="-9"/>
        </w:rPr>
        <w:t>在一个人的家族史上，父辈是与自己离得最近的，因而也是对自己最</w:t>
      </w:r>
      <w:r>
        <w:rPr>
          <w:rFonts w:ascii="SimSun" w:hAnsi="SimSun" w:eastAsia="SimSun" w:cs="SimSun"/>
          <w:sz w:val="22"/>
          <w:szCs w:val="22"/>
          <w:spacing w:val="9"/>
        </w:rPr>
        <w:t xml:space="preserve"> </w:t>
      </w:r>
      <w:r>
        <w:rPr>
          <w:rFonts w:ascii="SimSun" w:hAnsi="SimSun" w:eastAsia="SimSun" w:cs="SimSun"/>
          <w:sz w:val="22"/>
          <w:szCs w:val="22"/>
          <w:spacing w:val="-2"/>
        </w:rPr>
        <w:t>具有影响的。而父子之间，常常有一种紧张的关系。在中篇小说《大热</w:t>
      </w:r>
      <w:r>
        <w:rPr>
          <w:rFonts w:ascii="SimSun" w:hAnsi="SimSun" w:eastAsia="SimSun" w:cs="SimSun"/>
          <w:sz w:val="22"/>
          <w:szCs w:val="22"/>
          <w:spacing w:val="6"/>
        </w:rPr>
        <w:t xml:space="preserve">  </w:t>
      </w:r>
      <w:r>
        <w:rPr>
          <w:rFonts w:ascii="SimSun" w:hAnsi="SimSun" w:eastAsia="SimSun" w:cs="SimSun"/>
          <w:sz w:val="22"/>
          <w:szCs w:val="22"/>
          <w:spacing w:val="-8"/>
        </w:rPr>
        <w:t>天》中，就表现了两代人之间关系的紧张。在这里，我</w:t>
      </w:r>
      <w:r>
        <w:rPr>
          <w:rFonts w:ascii="SimSun" w:hAnsi="SimSun" w:eastAsia="SimSun" w:cs="SimSun"/>
          <w:sz w:val="22"/>
          <w:szCs w:val="22"/>
          <w:spacing w:val="-9"/>
        </w:rPr>
        <w:t>想着重谈谈中篇小</w:t>
      </w:r>
      <w:r>
        <w:rPr>
          <w:rFonts w:ascii="SimSun" w:hAnsi="SimSun" w:eastAsia="SimSun" w:cs="SimSun"/>
          <w:sz w:val="22"/>
          <w:szCs w:val="22"/>
        </w:rPr>
        <w:t xml:space="preserve">  </w:t>
      </w:r>
      <w:r>
        <w:rPr>
          <w:rFonts w:ascii="SimSun" w:hAnsi="SimSun" w:eastAsia="SimSun" w:cs="SimSun"/>
          <w:sz w:val="22"/>
          <w:szCs w:val="22"/>
          <w:spacing w:val="-9"/>
        </w:rPr>
        <w:t>说《雨天的棉花糖》,尽管在家族史的名义下谈论这篇小说多少有些牵强。</w:t>
      </w:r>
    </w:p>
    <w:p>
      <w:pPr>
        <w:ind w:left="19" w:right="20" w:firstLine="459"/>
        <w:spacing w:before="39" w:line="276" w:lineRule="auto"/>
        <w:jc w:val="both"/>
        <w:rPr>
          <w:rFonts w:ascii="SimSun" w:hAnsi="SimSun" w:eastAsia="SimSun" w:cs="SimSun"/>
          <w:sz w:val="22"/>
          <w:szCs w:val="22"/>
        </w:rPr>
      </w:pPr>
      <w:r>
        <w:rPr>
          <w:rFonts w:ascii="SimSun" w:hAnsi="SimSun" w:eastAsia="SimSun" w:cs="SimSun"/>
          <w:sz w:val="22"/>
          <w:szCs w:val="22"/>
          <w:spacing w:val="-1"/>
        </w:rPr>
        <w:t>如果说《叙事》中，写到了种族与文化的错位</w:t>
      </w:r>
      <w:r>
        <w:rPr>
          <w:rFonts w:ascii="SimSun" w:hAnsi="SimSun" w:eastAsia="SimSun" w:cs="SimSun"/>
          <w:sz w:val="22"/>
          <w:szCs w:val="22"/>
          <w:spacing w:val="-2"/>
        </w:rPr>
        <w:t>是一种难以承受的灾</w:t>
      </w:r>
      <w:r>
        <w:rPr>
          <w:rFonts w:ascii="SimSun" w:hAnsi="SimSun" w:eastAsia="SimSun" w:cs="SimSun"/>
          <w:sz w:val="22"/>
          <w:szCs w:val="22"/>
        </w:rPr>
        <w:t xml:space="preserve"> </w:t>
      </w:r>
      <w:r>
        <w:rPr>
          <w:rFonts w:ascii="SimSun" w:hAnsi="SimSun" w:eastAsia="SimSun" w:cs="SimSun"/>
          <w:sz w:val="22"/>
          <w:szCs w:val="22"/>
          <w:spacing w:val="-5"/>
        </w:rPr>
        <w:t>难，那么,在《雨天的棉花糖》中，则写的是个体生命的特有禀性与</w:t>
      </w:r>
      <w:r>
        <w:rPr>
          <w:rFonts w:ascii="SimSun" w:hAnsi="SimSun" w:eastAsia="SimSun" w:cs="SimSun"/>
          <w:sz w:val="22"/>
          <w:szCs w:val="22"/>
          <w:spacing w:val="-6"/>
        </w:rPr>
        <w:t>文化</w:t>
      </w:r>
      <w:r>
        <w:rPr>
          <w:rFonts w:ascii="SimSun" w:hAnsi="SimSun" w:eastAsia="SimSun" w:cs="SimSun"/>
          <w:sz w:val="22"/>
          <w:szCs w:val="22"/>
        </w:rPr>
        <w:t xml:space="preserve"> </w:t>
      </w:r>
      <w:r>
        <w:rPr>
          <w:rFonts w:ascii="SimSun" w:hAnsi="SimSun" w:eastAsia="SimSun" w:cs="SimSun"/>
          <w:sz w:val="22"/>
          <w:szCs w:val="22"/>
          <w:spacing w:val="-9"/>
        </w:rPr>
        <w:t>的错位，或者说，是个体的性情与社会角色的错位，而这种错位，同样是</w:t>
      </w:r>
      <w:r>
        <w:rPr>
          <w:rFonts w:ascii="SimSun" w:hAnsi="SimSun" w:eastAsia="SimSun" w:cs="SimSun"/>
          <w:sz w:val="22"/>
          <w:szCs w:val="22"/>
          <w:spacing w:val="17"/>
        </w:rPr>
        <w:t xml:space="preserve"> </w:t>
      </w:r>
      <w:r>
        <w:rPr>
          <w:rFonts w:ascii="SimSun" w:hAnsi="SimSun" w:eastAsia="SimSun" w:cs="SimSun"/>
          <w:sz w:val="22"/>
          <w:szCs w:val="22"/>
          <w:spacing w:val="-9"/>
        </w:rPr>
        <w:t>人无法承受的悲剧。我们的文化，为男女两性规定</w:t>
      </w:r>
      <w:r>
        <w:rPr>
          <w:rFonts w:ascii="SimSun" w:hAnsi="SimSun" w:eastAsia="SimSun" w:cs="SimSun"/>
          <w:sz w:val="22"/>
          <w:szCs w:val="22"/>
          <w:spacing w:val="-10"/>
        </w:rPr>
        <w:t>了不同的社会角色。男</w:t>
      </w:r>
      <w:r>
        <w:rPr>
          <w:rFonts w:ascii="SimSun" w:hAnsi="SimSun" w:eastAsia="SimSun" w:cs="SimSun"/>
          <w:sz w:val="22"/>
          <w:szCs w:val="22"/>
        </w:rPr>
        <w:t xml:space="preserve">  </w:t>
      </w:r>
      <w:r>
        <w:rPr>
          <w:rFonts w:ascii="SimSun" w:hAnsi="SimSun" w:eastAsia="SimSun" w:cs="SimSun"/>
          <w:sz w:val="22"/>
          <w:szCs w:val="22"/>
          <w:spacing w:val="-9"/>
        </w:rPr>
        <w:t>人应该有男人的气魄，男人应该有男人的事业。而《雨天的棉花糖》中的</w:t>
      </w:r>
      <w:r>
        <w:rPr>
          <w:rFonts w:ascii="SimSun" w:hAnsi="SimSun" w:eastAsia="SimSun" w:cs="SimSun"/>
          <w:sz w:val="22"/>
          <w:szCs w:val="22"/>
          <w:spacing w:val="1"/>
        </w:rPr>
        <w:t xml:space="preserve">  </w:t>
      </w:r>
      <w:r>
        <w:rPr>
          <w:rFonts w:ascii="SimSun" w:hAnsi="SimSun" w:eastAsia="SimSun" w:cs="SimSun"/>
          <w:sz w:val="22"/>
          <w:szCs w:val="22"/>
          <w:spacing w:val="-9"/>
        </w:rPr>
        <w:t>红豆，虽是男子，但却很女性化，他没有男子应有的男子气概，没有男人</w:t>
      </w:r>
      <w:r>
        <w:rPr>
          <w:rFonts w:ascii="SimSun" w:hAnsi="SimSun" w:eastAsia="SimSun" w:cs="SimSun"/>
          <w:sz w:val="22"/>
          <w:szCs w:val="22"/>
          <w:spacing w:val="16"/>
        </w:rPr>
        <w:t xml:space="preserve"> </w:t>
      </w:r>
      <w:r>
        <w:rPr>
          <w:rFonts w:ascii="SimSun" w:hAnsi="SimSun" w:eastAsia="SimSun" w:cs="SimSun"/>
          <w:sz w:val="22"/>
          <w:szCs w:val="22"/>
          <w:spacing w:val="-15"/>
        </w:rPr>
        <w:t>的豪情与雄心，他从小就是一个“爱脸红、爱钮怩的假丫头片子”。“红豆</w:t>
      </w:r>
      <w:r>
        <w:rPr>
          <w:rFonts w:ascii="SimSun" w:hAnsi="SimSun" w:eastAsia="SimSun" w:cs="SimSun"/>
          <w:sz w:val="22"/>
          <w:szCs w:val="22"/>
          <w:spacing w:val="3"/>
        </w:rPr>
        <w:t xml:space="preserve"> </w:t>
      </w:r>
      <w:r>
        <w:rPr>
          <w:rFonts w:ascii="SimSun" w:hAnsi="SimSun" w:eastAsia="SimSun" w:cs="SimSun"/>
          <w:sz w:val="22"/>
          <w:szCs w:val="22"/>
          <w:spacing w:val="-9"/>
        </w:rPr>
        <w:t>曾为此苦闷。红豆的苦闷绝对不是男孩的骄傲受到了伤害的那种。恰恰相</w:t>
      </w:r>
      <w:r>
        <w:rPr>
          <w:rFonts w:ascii="SimSun" w:hAnsi="SimSun" w:eastAsia="SimSun" w:cs="SimSun"/>
          <w:sz w:val="22"/>
          <w:szCs w:val="22"/>
          <w:spacing w:val="2"/>
        </w:rPr>
        <w:t xml:space="preserve">  </w:t>
      </w:r>
      <w:r>
        <w:rPr>
          <w:rFonts w:ascii="SimSun" w:hAnsi="SimSun" w:eastAsia="SimSun" w:cs="SimSun"/>
          <w:sz w:val="22"/>
          <w:szCs w:val="22"/>
          <w:spacing w:val="-9"/>
        </w:rPr>
        <w:t>反，红豆非常喜欢或者说非常希望做一个干净的女孩，安安稳稳娇娇羞羞</w:t>
      </w:r>
      <w:r>
        <w:rPr>
          <w:rFonts w:ascii="SimSun" w:hAnsi="SimSun" w:eastAsia="SimSun" w:cs="SimSun"/>
          <w:sz w:val="22"/>
          <w:szCs w:val="22"/>
          <w:spacing w:val="16"/>
        </w:rPr>
        <w:t xml:space="preserve"> </w:t>
      </w:r>
      <w:r>
        <w:rPr>
          <w:rFonts w:ascii="SimSun" w:hAnsi="SimSun" w:eastAsia="SimSun" w:cs="SimSun"/>
          <w:sz w:val="22"/>
          <w:szCs w:val="22"/>
          <w:spacing w:val="-9"/>
        </w:rPr>
        <w:t>地长成姑娘。他拒绝了他的父亲为他特制的木质手枪、弹弓，以及一切具</w:t>
      </w:r>
      <w:r>
        <w:rPr>
          <w:rFonts w:ascii="SimSun" w:hAnsi="SimSun" w:eastAsia="SimSun" w:cs="SimSun"/>
          <w:sz w:val="22"/>
          <w:szCs w:val="22"/>
          <w:spacing w:val="18"/>
        </w:rPr>
        <w:t xml:space="preserve"> </w:t>
      </w:r>
      <w:r>
        <w:rPr>
          <w:rFonts w:ascii="SimSun" w:hAnsi="SimSun" w:eastAsia="SimSun" w:cs="SimSun"/>
          <w:sz w:val="22"/>
          <w:szCs w:val="22"/>
          <w:spacing w:val="-9"/>
        </w:rPr>
        <w:t>有原始意味的进攻性武器。”具有这样一种禀性的男子，是注定担当不起</w:t>
      </w:r>
      <w:r>
        <w:rPr>
          <w:rFonts w:ascii="SimSun" w:hAnsi="SimSun" w:eastAsia="SimSun" w:cs="SimSun"/>
          <w:sz w:val="22"/>
          <w:szCs w:val="22"/>
          <w:spacing w:val="16"/>
        </w:rPr>
        <w:t xml:space="preserve"> </w:t>
      </w:r>
      <w:r>
        <w:rPr>
          <w:rFonts w:ascii="SimSun" w:hAnsi="SimSun" w:eastAsia="SimSun" w:cs="SimSun"/>
          <w:sz w:val="22"/>
          <w:szCs w:val="22"/>
          <w:spacing w:val="-5"/>
        </w:rPr>
        <w:t>他所必须担当的社会角色的(值得指出的是，小说并没有把红豆</w:t>
      </w:r>
      <w:r>
        <w:rPr>
          <w:rFonts w:ascii="SimSun" w:hAnsi="SimSun" w:eastAsia="SimSun" w:cs="SimSun"/>
          <w:sz w:val="22"/>
          <w:szCs w:val="22"/>
          <w:spacing w:val="-6"/>
        </w:rPr>
        <w:t>写成心理</w:t>
      </w:r>
      <w:r>
        <w:rPr>
          <w:rFonts w:ascii="SimSun" w:hAnsi="SimSun" w:eastAsia="SimSun" w:cs="SimSun"/>
          <w:sz w:val="22"/>
          <w:szCs w:val="22"/>
        </w:rPr>
        <w:t xml:space="preserve"> </w:t>
      </w:r>
      <w:r>
        <w:rPr>
          <w:rFonts w:ascii="SimSun" w:hAnsi="SimSun" w:eastAsia="SimSun" w:cs="SimSun"/>
          <w:sz w:val="22"/>
          <w:szCs w:val="22"/>
          <w:spacing w:val="-9"/>
        </w:rPr>
        <w:t>变态者，这非常重要。红豆或许仅仅是在文化的意义上，可算是变态，而</w:t>
      </w:r>
      <w:r>
        <w:rPr>
          <w:rFonts w:ascii="SimSun" w:hAnsi="SimSun" w:eastAsia="SimSun" w:cs="SimSun"/>
          <w:sz w:val="22"/>
          <w:szCs w:val="22"/>
          <w:spacing w:val="17"/>
        </w:rPr>
        <w:t xml:space="preserve"> </w:t>
      </w:r>
      <w:r>
        <w:rPr>
          <w:rFonts w:ascii="SimSun" w:hAnsi="SimSun" w:eastAsia="SimSun" w:cs="SimSun"/>
          <w:sz w:val="22"/>
          <w:szCs w:val="22"/>
          <w:spacing w:val="-5"/>
        </w:rPr>
        <w:t>在生理和心理的意义上都不是)。然而命运却又偏偏让他扮演最为男性的</w:t>
      </w:r>
      <w:r>
        <w:rPr>
          <w:rFonts w:ascii="SimSun" w:hAnsi="SimSun" w:eastAsia="SimSun" w:cs="SimSun"/>
          <w:sz w:val="22"/>
          <w:szCs w:val="22"/>
          <w:spacing w:val="5"/>
        </w:rPr>
        <w:t xml:space="preserve"> </w:t>
      </w:r>
      <w:r>
        <w:rPr>
          <w:rFonts w:ascii="SimSun" w:hAnsi="SimSun" w:eastAsia="SimSun" w:cs="SimSun"/>
          <w:sz w:val="22"/>
          <w:szCs w:val="22"/>
          <w:spacing w:val="-11"/>
        </w:rPr>
        <w:t>角色</w:t>
      </w:r>
      <w:r>
        <w:rPr>
          <w:rFonts w:ascii="SimSun" w:hAnsi="SimSun" w:eastAsia="SimSun" w:cs="SimSun"/>
          <w:sz w:val="22"/>
          <w:szCs w:val="22"/>
          <w:spacing w:val="-95"/>
        </w:rPr>
        <w:t xml:space="preserve"> </w:t>
      </w:r>
      <w:r>
        <w:rPr>
          <w:rFonts w:ascii="SimSun" w:hAnsi="SimSun" w:eastAsia="SimSun" w:cs="SimSun"/>
          <w:sz w:val="22"/>
          <w:szCs w:val="22"/>
          <w:u w:val="single" w:color="auto"/>
          <w:spacing w:val="10"/>
        </w:rPr>
        <w:t xml:space="preserve">    </w:t>
      </w:r>
      <w:r>
        <w:rPr>
          <w:rFonts w:ascii="SimSun" w:hAnsi="SimSun" w:eastAsia="SimSun" w:cs="SimSun"/>
          <w:sz w:val="22"/>
          <w:szCs w:val="22"/>
          <w:spacing w:val="-90"/>
        </w:rPr>
        <w:t xml:space="preserve"> </w:t>
      </w:r>
      <w:r>
        <w:rPr>
          <w:rFonts w:ascii="SimSun" w:hAnsi="SimSun" w:eastAsia="SimSun" w:cs="SimSun"/>
          <w:sz w:val="22"/>
          <w:szCs w:val="22"/>
          <w:spacing w:val="-11"/>
        </w:rPr>
        <w:t>让他走进军营，让他走上战场，让他置身于一种即使是最男性的</w:t>
      </w:r>
      <w:r>
        <w:rPr>
          <w:rFonts w:ascii="SimSun" w:hAnsi="SimSun" w:eastAsia="SimSun" w:cs="SimSun"/>
          <w:sz w:val="22"/>
          <w:szCs w:val="22"/>
        </w:rPr>
        <w:t xml:space="preserve"> </w:t>
      </w:r>
      <w:r>
        <w:rPr>
          <w:rFonts w:ascii="SimSun" w:hAnsi="SimSun" w:eastAsia="SimSun" w:cs="SimSun"/>
          <w:sz w:val="22"/>
          <w:szCs w:val="22"/>
          <w:spacing w:val="-3"/>
        </w:rPr>
        <w:t>人也难以忍受的境遇。红豆当然扮演不好这样的角色。他惨败而归。于</w:t>
      </w:r>
      <w:r>
        <w:rPr>
          <w:rFonts w:ascii="SimSun" w:hAnsi="SimSun" w:eastAsia="SimSun" w:cs="SimSun"/>
          <w:sz w:val="22"/>
          <w:szCs w:val="22"/>
          <w:spacing w:val="2"/>
        </w:rPr>
        <w:t xml:space="preserve">  </w:t>
      </w:r>
      <w:r>
        <w:rPr>
          <w:rFonts w:ascii="SimSun" w:hAnsi="SimSun" w:eastAsia="SimSun" w:cs="SimSun"/>
          <w:sz w:val="22"/>
          <w:szCs w:val="22"/>
          <w:spacing w:val="-6"/>
        </w:rPr>
        <w:t>是，人们对他感到了失望。小说着重写到了红豆与父亲之间的紧张关系。</w:t>
      </w:r>
      <w:r>
        <w:rPr>
          <w:rFonts w:ascii="SimSun" w:hAnsi="SimSun" w:eastAsia="SimSun" w:cs="SimSun"/>
          <w:sz w:val="22"/>
          <w:szCs w:val="22"/>
          <w:spacing w:val="1"/>
        </w:rPr>
        <w:t xml:space="preserve"> </w:t>
      </w:r>
      <w:r>
        <w:rPr>
          <w:rFonts w:ascii="SimSun" w:hAnsi="SimSun" w:eastAsia="SimSun" w:cs="SimSun"/>
          <w:sz w:val="22"/>
          <w:szCs w:val="22"/>
          <w:spacing w:val="-9"/>
        </w:rPr>
        <w:t>红豆是一个太不男性的男人，而红豆的父亲则是一个过于男性的男人。这</w:t>
      </w:r>
      <w:r>
        <w:rPr>
          <w:rFonts w:ascii="SimSun" w:hAnsi="SimSun" w:eastAsia="SimSun" w:cs="SimSun"/>
          <w:sz w:val="22"/>
          <w:szCs w:val="22"/>
          <w:spacing w:val="16"/>
        </w:rPr>
        <w:t xml:space="preserve"> </w:t>
      </w:r>
      <w:r>
        <w:rPr>
          <w:rFonts w:ascii="SimSun" w:hAnsi="SimSun" w:eastAsia="SimSun" w:cs="SimSun"/>
          <w:sz w:val="22"/>
          <w:szCs w:val="22"/>
          <w:spacing w:val="-2"/>
        </w:rPr>
        <w:t>个父亲是把一条胳膊丢在了战场的英雄。社会(文化)对红豆的期待和强</w:t>
      </w:r>
      <w:r>
        <w:rPr>
          <w:rFonts w:ascii="SimSun" w:hAnsi="SimSun" w:eastAsia="SimSun" w:cs="SimSun"/>
          <w:sz w:val="22"/>
          <w:szCs w:val="22"/>
          <w:spacing w:val="14"/>
        </w:rPr>
        <w:t xml:space="preserve"> </w:t>
      </w:r>
      <w:r>
        <w:rPr>
          <w:rFonts w:ascii="SimSun" w:hAnsi="SimSun" w:eastAsia="SimSun" w:cs="SimSun"/>
          <w:sz w:val="22"/>
          <w:szCs w:val="22"/>
          <w:spacing w:val="-8"/>
        </w:rPr>
        <w:t>制，具体是通过他的父亲来实现的。由于红豆无法成</w:t>
      </w:r>
      <w:r>
        <w:rPr>
          <w:rFonts w:ascii="SimSun" w:hAnsi="SimSun" w:eastAsia="SimSun" w:cs="SimSun"/>
          <w:sz w:val="22"/>
          <w:szCs w:val="22"/>
          <w:spacing w:val="-9"/>
        </w:rPr>
        <w:t>功地扮演他所应该扮</w:t>
      </w:r>
    </w:p>
    <w:p>
      <w:pPr>
        <w:spacing w:line="276" w:lineRule="auto"/>
        <w:sectPr>
          <w:pgSz w:w="9340" w:h="13210"/>
          <w:pgMar w:top="400" w:right="1209" w:bottom="400" w:left="1239" w:header="0" w:footer="0" w:gutter="0"/>
        </w:sectPr>
        <w:rPr>
          <w:rFonts w:ascii="SimSun" w:hAnsi="SimSun" w:eastAsia="SimSun" w:cs="SimSun"/>
          <w:sz w:val="22"/>
          <w:szCs w:val="22"/>
        </w:rPr>
      </w:pPr>
    </w:p>
    <w:p>
      <w:pPr>
        <w:pStyle w:val="BodyText"/>
        <w:spacing w:line="289" w:lineRule="auto"/>
        <w:rPr/>
      </w:pPr>
      <w:r/>
    </w:p>
    <w:p>
      <w:pPr>
        <w:ind w:left="3270"/>
        <w:spacing w:before="104" w:line="217" w:lineRule="auto"/>
        <w:rPr>
          <w:rFonts w:ascii="SimHei" w:hAnsi="SimHei" w:eastAsia="SimHei" w:cs="SimHei"/>
          <w:sz w:val="32"/>
          <w:szCs w:val="32"/>
        </w:rPr>
      </w:pPr>
      <w:r>
        <w:drawing>
          <wp:anchor distT="0" distB="0" distL="0" distR="0" simplePos="0" relativeHeight="251969536" behindDoc="0" locked="0" layoutInCell="1" allowOverlap="1">
            <wp:simplePos x="0" y="0"/>
            <wp:positionH relativeFrom="column">
              <wp:posOffset>1333482</wp:posOffset>
            </wp:positionH>
            <wp:positionV relativeFrom="paragraph">
              <wp:posOffset>303963</wp:posOffset>
            </wp:positionV>
            <wp:extent cx="2990846" cy="6350"/>
            <wp:effectExtent l="0" t="0" r="0" b="0"/>
            <wp:wrapNone/>
            <wp:docPr id="310" name="IM 310"/>
            <wp:cNvGraphicFramePr/>
            <a:graphic>
              <a:graphicData uri="http://schemas.openxmlformats.org/drawingml/2006/picture">
                <pic:pic>
                  <pic:nvPicPr>
                    <pic:cNvPr id="310" name="IM 310"/>
                    <pic:cNvPicPr/>
                  </pic:nvPicPr>
                  <pic:blipFill>
                    <a:blip r:embed="rId158"/>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19"/>
          <w:szCs w:val="19"/>
          <w:spacing w:val="-6"/>
          <w:position w:val="-4"/>
        </w:rPr>
        <w:t>85</w:t>
      </w:r>
      <w:r>
        <w:rPr>
          <w:rFonts w:ascii="Times New Roman" w:hAnsi="Times New Roman" w:eastAsia="Times New Roman" w:cs="Times New Roman"/>
          <w:sz w:val="19"/>
          <w:szCs w:val="19"/>
          <w:spacing w:val="1"/>
          <w:position w:val="-4"/>
        </w:rPr>
        <w:t xml:space="preserve">                   </w:t>
      </w:r>
      <w:r>
        <w:rPr>
          <w:rFonts w:ascii="SimHei" w:hAnsi="SimHei" w:eastAsia="SimHei" w:cs="SimHei"/>
          <w:sz w:val="32"/>
          <w:szCs w:val="32"/>
          <w:b/>
          <w:bCs/>
          <w:spacing w:val="-6"/>
        </w:rPr>
        <w:t>一盛三叹论文学</w:t>
      </w:r>
    </w:p>
    <w:p>
      <w:pPr>
        <w:pStyle w:val="BodyText"/>
        <w:spacing w:line="255" w:lineRule="auto"/>
        <w:rPr/>
      </w:pPr>
      <w:r/>
    </w:p>
    <w:p>
      <w:pPr>
        <w:pStyle w:val="BodyText"/>
        <w:spacing w:line="256" w:lineRule="auto"/>
        <w:rPr/>
      </w:pPr>
      <w:r/>
    </w:p>
    <w:p>
      <w:pPr>
        <w:ind w:right="105"/>
        <w:spacing w:before="71" w:line="279" w:lineRule="auto"/>
        <w:jc w:val="both"/>
        <w:rPr>
          <w:rFonts w:ascii="SimSun" w:hAnsi="SimSun" w:eastAsia="SimSun" w:cs="SimSun"/>
          <w:sz w:val="22"/>
          <w:szCs w:val="22"/>
        </w:rPr>
      </w:pPr>
      <w:r>
        <w:rPr>
          <w:rFonts w:ascii="SimSun" w:hAnsi="SimSun" w:eastAsia="SimSun" w:cs="SimSun"/>
          <w:sz w:val="22"/>
          <w:szCs w:val="22"/>
          <w:spacing w:val="-9"/>
        </w:rPr>
        <w:t>演的社会角色，于是，他便有强烈的自卑，有了一种深深的自憎。他渴望</w:t>
      </w:r>
      <w:r>
        <w:rPr>
          <w:rFonts w:ascii="SimSun" w:hAnsi="SimSun" w:eastAsia="SimSun" w:cs="SimSun"/>
          <w:sz w:val="22"/>
          <w:szCs w:val="22"/>
          <w:spacing w:val="18"/>
        </w:rPr>
        <w:t xml:space="preserve"> </w:t>
      </w:r>
      <w:r>
        <w:rPr>
          <w:rFonts w:ascii="SimSun" w:hAnsi="SimSun" w:eastAsia="SimSun" w:cs="SimSun"/>
          <w:sz w:val="22"/>
          <w:szCs w:val="22"/>
          <w:spacing w:val="-8"/>
        </w:rPr>
        <w:t>脱胎换骨，渴望一次新生。对自己的憎恶和对新生的</w:t>
      </w:r>
      <w:r>
        <w:rPr>
          <w:rFonts w:ascii="SimSun" w:hAnsi="SimSun" w:eastAsia="SimSun" w:cs="SimSun"/>
          <w:sz w:val="22"/>
          <w:szCs w:val="22"/>
          <w:spacing w:val="-9"/>
        </w:rPr>
        <w:t>渴求，终于使他精神</w:t>
      </w:r>
      <w:r>
        <w:rPr>
          <w:rFonts w:ascii="SimSun" w:hAnsi="SimSun" w:eastAsia="SimSun" w:cs="SimSun"/>
          <w:sz w:val="22"/>
          <w:szCs w:val="22"/>
        </w:rPr>
        <w:t xml:space="preserve"> </w:t>
      </w:r>
      <w:r>
        <w:rPr>
          <w:rFonts w:ascii="SimSun" w:hAnsi="SimSun" w:eastAsia="SimSun" w:cs="SimSun"/>
          <w:sz w:val="22"/>
          <w:szCs w:val="22"/>
          <w:spacing w:val="-1"/>
        </w:rPr>
        <w:t>分裂，在二十八岁的时候死去。一个先天禀性与社会角</w:t>
      </w:r>
      <w:r>
        <w:rPr>
          <w:rFonts w:ascii="SimSun" w:hAnsi="SimSun" w:eastAsia="SimSun" w:cs="SimSun"/>
          <w:sz w:val="22"/>
          <w:szCs w:val="22"/>
          <w:spacing w:val="-2"/>
        </w:rPr>
        <w:t>色如此错位的男</w:t>
      </w:r>
      <w:r>
        <w:rPr>
          <w:rFonts w:ascii="SimSun" w:hAnsi="SimSun" w:eastAsia="SimSun" w:cs="SimSun"/>
          <w:sz w:val="22"/>
          <w:szCs w:val="22"/>
        </w:rPr>
        <w:t xml:space="preserve"> </w:t>
      </w:r>
      <w:r>
        <w:rPr>
          <w:rFonts w:ascii="SimSun" w:hAnsi="SimSun" w:eastAsia="SimSun" w:cs="SimSun"/>
          <w:sz w:val="22"/>
          <w:szCs w:val="22"/>
          <w:spacing w:val="-10"/>
        </w:rPr>
        <w:t>人，是难以活得更久的。</w:t>
      </w:r>
    </w:p>
    <w:p>
      <w:pPr>
        <w:ind w:right="129" w:firstLine="329"/>
        <w:spacing w:before="39" w:line="266" w:lineRule="auto"/>
        <w:rPr>
          <w:rFonts w:ascii="SimSun" w:hAnsi="SimSun" w:eastAsia="SimSun" w:cs="SimSun"/>
          <w:sz w:val="22"/>
          <w:szCs w:val="22"/>
        </w:rPr>
      </w:pPr>
      <w:r>
        <w:rPr>
          <w:rFonts w:ascii="SimSun" w:hAnsi="SimSun" w:eastAsia="SimSun" w:cs="SimSun"/>
          <w:sz w:val="22"/>
          <w:szCs w:val="22"/>
          <w:spacing w:val="-2"/>
        </w:rPr>
        <w:t>《雨天的棉花糖》,在毕飞宇小说中，是最富有真情实感者之一</w:t>
      </w:r>
      <w:r>
        <w:rPr>
          <w:rFonts w:ascii="SimSun" w:hAnsi="SimSun" w:eastAsia="SimSun" w:cs="SimSun"/>
          <w:sz w:val="22"/>
          <w:szCs w:val="22"/>
          <w:spacing w:val="-3"/>
        </w:rPr>
        <w:t>，因</w:t>
      </w:r>
      <w:r>
        <w:rPr>
          <w:rFonts w:ascii="SimSun" w:hAnsi="SimSun" w:eastAsia="SimSun" w:cs="SimSun"/>
          <w:sz w:val="22"/>
          <w:szCs w:val="22"/>
        </w:rPr>
        <w:t xml:space="preserve"> </w:t>
      </w:r>
      <w:r>
        <w:rPr>
          <w:rFonts w:ascii="SimSun" w:hAnsi="SimSun" w:eastAsia="SimSun" w:cs="SimSun"/>
          <w:sz w:val="22"/>
          <w:szCs w:val="22"/>
          <w:spacing w:val="-9"/>
        </w:rPr>
        <w:t>此，也是我最喜欢的作品之一。</w:t>
      </w:r>
    </w:p>
    <w:p>
      <w:pPr>
        <w:pStyle w:val="BodyText"/>
        <w:spacing w:line="256" w:lineRule="auto"/>
        <w:rPr/>
      </w:pPr>
      <w:r/>
    </w:p>
    <w:p>
      <w:pPr>
        <w:ind w:left="3279"/>
        <w:spacing w:before="91" w:line="235" w:lineRule="auto"/>
        <w:rPr>
          <w:rFonts w:ascii="SimHei" w:hAnsi="SimHei" w:eastAsia="SimHei" w:cs="SimHei"/>
          <w:sz w:val="28"/>
          <w:szCs w:val="28"/>
        </w:rPr>
      </w:pPr>
      <w:r>
        <w:rPr>
          <w:rFonts w:ascii="SimHei" w:hAnsi="SimHei" w:eastAsia="SimHei" w:cs="SimHei"/>
          <w:sz w:val="28"/>
          <w:szCs w:val="28"/>
        </w:rPr>
        <w:t>五</w:t>
      </w:r>
    </w:p>
    <w:p>
      <w:pPr>
        <w:pStyle w:val="BodyText"/>
        <w:spacing w:line="265" w:lineRule="auto"/>
        <w:rPr/>
      </w:pPr>
      <w:r/>
    </w:p>
    <w:p>
      <w:pPr>
        <w:ind w:right="19" w:firstLine="439"/>
        <w:spacing w:before="71" w:line="283" w:lineRule="auto"/>
        <w:jc w:val="both"/>
        <w:rPr>
          <w:rFonts w:ascii="SimSun" w:hAnsi="SimSun" w:eastAsia="SimSun" w:cs="SimSun"/>
          <w:sz w:val="22"/>
          <w:szCs w:val="22"/>
        </w:rPr>
      </w:pPr>
      <w:r>
        <w:rPr>
          <w:rFonts w:ascii="SimSun" w:hAnsi="SimSun" w:eastAsia="SimSun" w:cs="SimSun"/>
          <w:sz w:val="22"/>
          <w:szCs w:val="22"/>
          <w:spacing w:val="-6"/>
        </w:rPr>
        <w:t>毕飞宇这一代小说作家，大概没有人能完全不重视小说本身的问题。</w:t>
      </w:r>
      <w:r>
        <w:rPr>
          <w:rFonts w:ascii="SimSun" w:hAnsi="SimSun" w:eastAsia="SimSun" w:cs="SimSun"/>
          <w:sz w:val="22"/>
          <w:szCs w:val="22"/>
          <w:spacing w:val="9"/>
        </w:rPr>
        <w:t xml:space="preserve"> </w:t>
      </w:r>
      <w:r>
        <w:rPr>
          <w:rFonts w:ascii="SimSun" w:hAnsi="SimSun" w:eastAsia="SimSun" w:cs="SimSun"/>
          <w:sz w:val="22"/>
          <w:szCs w:val="22"/>
          <w:spacing w:val="-9"/>
        </w:rPr>
        <w:t>对小说的技巧层面——从叙事语言、叙事节奏到叙事结构——毕飞宇也是</w:t>
      </w:r>
      <w:r>
        <w:rPr>
          <w:rFonts w:ascii="SimSun" w:hAnsi="SimSun" w:eastAsia="SimSun" w:cs="SimSun"/>
          <w:sz w:val="22"/>
          <w:szCs w:val="22"/>
          <w:spacing w:val="8"/>
        </w:rPr>
        <w:t xml:space="preserve">  </w:t>
      </w:r>
      <w:r>
        <w:rPr>
          <w:rFonts w:ascii="SimSun" w:hAnsi="SimSun" w:eastAsia="SimSun" w:cs="SimSun"/>
          <w:sz w:val="22"/>
          <w:szCs w:val="22"/>
          <w:spacing w:val="-9"/>
        </w:rPr>
        <w:t>倾注心力极多的。在这方面，最见其匠心的，是中篇小说《叙事》。在这</w:t>
      </w:r>
      <w:r>
        <w:rPr>
          <w:rFonts w:ascii="SimSun" w:hAnsi="SimSun" w:eastAsia="SimSun" w:cs="SimSun"/>
          <w:sz w:val="22"/>
          <w:szCs w:val="22"/>
          <w:spacing w:val="8"/>
        </w:rPr>
        <w:t xml:space="preserve">  </w:t>
      </w:r>
      <w:r>
        <w:rPr>
          <w:rFonts w:ascii="SimSun" w:hAnsi="SimSun" w:eastAsia="SimSun" w:cs="SimSun"/>
          <w:sz w:val="22"/>
          <w:szCs w:val="22"/>
          <w:spacing w:val="-9"/>
        </w:rPr>
        <w:t>部作品中，毕飞宇刻意追求一种叙事的层次感，多条线索、多种层面，交</w:t>
      </w:r>
      <w:r>
        <w:rPr>
          <w:rFonts w:ascii="SimSun" w:hAnsi="SimSun" w:eastAsia="SimSun" w:cs="SimSun"/>
          <w:sz w:val="22"/>
          <w:szCs w:val="22"/>
          <w:spacing w:val="8"/>
        </w:rPr>
        <w:t xml:space="preserve">  </w:t>
      </w:r>
      <w:r>
        <w:rPr>
          <w:rFonts w:ascii="SimSun" w:hAnsi="SimSun" w:eastAsia="SimSun" w:cs="SimSun"/>
          <w:sz w:val="22"/>
          <w:szCs w:val="22"/>
          <w:spacing w:val="-5"/>
        </w:rPr>
        <w:t>叉重叠，却又有条不紊。如果单从技巧的角度</w:t>
      </w:r>
      <w:r>
        <w:rPr>
          <w:rFonts w:ascii="SimSun" w:hAnsi="SimSun" w:eastAsia="SimSun" w:cs="SimSun"/>
          <w:sz w:val="22"/>
          <w:szCs w:val="22"/>
          <w:spacing w:val="-6"/>
        </w:rPr>
        <w:t>看，这部作品是很成功的。</w:t>
      </w:r>
      <w:r>
        <w:rPr>
          <w:rFonts w:ascii="SimSun" w:hAnsi="SimSun" w:eastAsia="SimSun" w:cs="SimSun"/>
          <w:sz w:val="22"/>
          <w:szCs w:val="22"/>
        </w:rPr>
        <w:t xml:space="preserve"> </w:t>
      </w:r>
      <w:r>
        <w:rPr>
          <w:rFonts w:ascii="SimSun" w:hAnsi="SimSun" w:eastAsia="SimSun" w:cs="SimSun"/>
          <w:sz w:val="22"/>
          <w:szCs w:val="22"/>
          <w:spacing w:val="-5"/>
        </w:rPr>
        <w:t>但读完《叙事》,我赞叹技巧的同时，也感到一种缺憾，即作品内在的意</w:t>
      </w:r>
      <w:r>
        <w:rPr>
          <w:rFonts w:ascii="SimSun" w:hAnsi="SimSun" w:eastAsia="SimSun" w:cs="SimSun"/>
          <w:sz w:val="22"/>
          <w:szCs w:val="22"/>
          <w:spacing w:val="1"/>
        </w:rPr>
        <w:t xml:space="preserve">  </w:t>
      </w:r>
      <w:r>
        <w:rPr>
          <w:rFonts w:ascii="SimSun" w:hAnsi="SimSun" w:eastAsia="SimSun" w:cs="SimSun"/>
          <w:sz w:val="22"/>
          <w:szCs w:val="22"/>
          <w:spacing w:val="-9"/>
        </w:rPr>
        <w:t>蕴、情感，还没有丰富充沛到足以支撑起这样一种叙事结构的程度。</w:t>
      </w:r>
      <w:r>
        <w:rPr>
          <w:rFonts w:ascii="SimSun" w:hAnsi="SimSun" w:eastAsia="SimSun" w:cs="SimSun"/>
          <w:sz w:val="22"/>
          <w:szCs w:val="22"/>
          <w:spacing w:val="-10"/>
        </w:rPr>
        <w:t>作品</w:t>
      </w:r>
      <w:r>
        <w:rPr>
          <w:rFonts w:ascii="SimSun" w:hAnsi="SimSun" w:eastAsia="SimSun" w:cs="SimSun"/>
          <w:sz w:val="22"/>
          <w:szCs w:val="22"/>
        </w:rPr>
        <w:t xml:space="preserve">  </w:t>
      </w:r>
      <w:r>
        <w:rPr>
          <w:rFonts w:ascii="SimSun" w:hAnsi="SimSun" w:eastAsia="SimSun" w:cs="SimSun"/>
          <w:sz w:val="22"/>
          <w:szCs w:val="22"/>
          <w:spacing w:val="-9"/>
        </w:rPr>
        <w:t>缺乏沉实感。因此，《叙事》多多少少地让人感到有点把玩叙事，卖弄技</w:t>
      </w:r>
      <w:r>
        <w:rPr>
          <w:rFonts w:ascii="SimSun" w:hAnsi="SimSun" w:eastAsia="SimSun" w:cs="SimSun"/>
          <w:sz w:val="22"/>
          <w:szCs w:val="22"/>
          <w:spacing w:val="8"/>
        </w:rPr>
        <w:t xml:space="preserve">  </w:t>
      </w:r>
      <w:r>
        <w:rPr>
          <w:rFonts w:ascii="SimSun" w:hAnsi="SimSun" w:eastAsia="SimSun" w:cs="SimSun"/>
          <w:sz w:val="22"/>
          <w:szCs w:val="22"/>
          <w:spacing w:val="-12"/>
        </w:rPr>
        <w:t>巧的味道。</w:t>
      </w:r>
    </w:p>
    <w:p>
      <w:pPr>
        <w:ind w:firstLine="439"/>
        <w:spacing w:before="39" w:line="274" w:lineRule="auto"/>
        <w:jc w:val="both"/>
        <w:rPr>
          <w:rFonts w:ascii="SimSun" w:hAnsi="SimSun" w:eastAsia="SimSun" w:cs="SimSun"/>
          <w:sz w:val="22"/>
          <w:szCs w:val="22"/>
        </w:rPr>
      </w:pPr>
      <w:r>
        <w:rPr>
          <w:rFonts w:ascii="SimSun" w:hAnsi="SimSun" w:eastAsia="SimSun" w:cs="SimSun"/>
          <w:sz w:val="22"/>
          <w:szCs w:val="22"/>
          <w:spacing w:val="-9"/>
        </w:rPr>
        <w:t>毕飞宇的“历史情结”在以后的作品中如何表现，也是值得考虑的问</w:t>
      </w:r>
      <w:r>
        <w:rPr>
          <w:rFonts w:ascii="SimSun" w:hAnsi="SimSun" w:eastAsia="SimSun" w:cs="SimSun"/>
          <w:sz w:val="22"/>
          <w:szCs w:val="22"/>
          <w:spacing w:val="6"/>
        </w:rPr>
        <w:t xml:space="preserve">  </w:t>
      </w:r>
      <w:r>
        <w:rPr>
          <w:rFonts w:ascii="SimSun" w:hAnsi="SimSun" w:eastAsia="SimSun" w:cs="SimSun"/>
          <w:sz w:val="22"/>
          <w:szCs w:val="22"/>
          <w:spacing w:val="-2"/>
        </w:rPr>
        <w:t>题。毕飞宇对历史的一些基本感悟、理解，在已有的作品中已重复表现</w:t>
      </w:r>
      <w:r>
        <w:rPr>
          <w:rFonts w:ascii="SimSun" w:hAnsi="SimSun" w:eastAsia="SimSun" w:cs="SimSun"/>
          <w:sz w:val="22"/>
          <w:szCs w:val="22"/>
          <w:spacing w:val="4"/>
        </w:rPr>
        <w:t xml:space="preserve">  </w:t>
      </w:r>
      <w:r>
        <w:rPr>
          <w:rFonts w:ascii="SimSun" w:hAnsi="SimSun" w:eastAsia="SimSun" w:cs="SimSun"/>
          <w:sz w:val="22"/>
          <w:szCs w:val="22"/>
        </w:rPr>
        <w:t>过。在今后的作品中，是否还应该这样重复下去?固然，</w:t>
      </w:r>
      <w:r>
        <w:rPr>
          <w:rFonts w:ascii="SimSun" w:hAnsi="SimSun" w:eastAsia="SimSun" w:cs="SimSun"/>
          <w:sz w:val="22"/>
          <w:szCs w:val="22"/>
          <w:spacing w:val="-46"/>
        </w:rPr>
        <w:t xml:space="preserve"> </w:t>
      </w:r>
      <w:r>
        <w:rPr>
          <w:rFonts w:ascii="SimSun" w:hAnsi="SimSun" w:eastAsia="SimSun" w:cs="SimSun"/>
          <w:sz w:val="22"/>
          <w:szCs w:val="22"/>
        </w:rPr>
        <w:t>一个优秀的作  </w:t>
      </w:r>
      <w:r>
        <w:rPr>
          <w:rFonts w:ascii="SimSun" w:hAnsi="SimSun" w:eastAsia="SimSun" w:cs="SimSun"/>
          <w:sz w:val="22"/>
          <w:szCs w:val="22"/>
          <w:spacing w:val="-9"/>
        </w:rPr>
        <w:t>家，往往终生都在重复地写着同一个问题。但这可让以毕生心力与之纠缠</w:t>
      </w:r>
      <w:r>
        <w:rPr>
          <w:rFonts w:ascii="SimSun" w:hAnsi="SimSun" w:eastAsia="SimSun" w:cs="SimSun"/>
          <w:sz w:val="22"/>
          <w:szCs w:val="22"/>
          <w:spacing w:val="8"/>
        </w:rPr>
        <w:t xml:space="preserve">  </w:t>
      </w:r>
      <w:r>
        <w:rPr>
          <w:rFonts w:ascii="SimSun" w:hAnsi="SimSun" w:eastAsia="SimSun" w:cs="SimSun"/>
          <w:sz w:val="22"/>
          <w:szCs w:val="22"/>
          <w:spacing w:val="-8"/>
        </w:rPr>
        <w:t>的问题本身，一定是内涵很丰富的，而且这问题，也</w:t>
      </w:r>
      <w:r>
        <w:rPr>
          <w:rFonts w:ascii="SimSun" w:hAnsi="SimSun" w:eastAsia="SimSun" w:cs="SimSun"/>
          <w:sz w:val="22"/>
          <w:szCs w:val="22"/>
          <w:spacing w:val="-9"/>
        </w:rPr>
        <w:t>必定是与作家个体的</w:t>
      </w:r>
      <w:r>
        <w:rPr>
          <w:rFonts w:ascii="SimSun" w:hAnsi="SimSun" w:eastAsia="SimSun" w:cs="SimSun"/>
          <w:sz w:val="22"/>
          <w:szCs w:val="22"/>
        </w:rPr>
        <w:t xml:space="preserve">  </w:t>
      </w:r>
      <w:r>
        <w:rPr>
          <w:rFonts w:ascii="SimSun" w:hAnsi="SimSun" w:eastAsia="SimSun" w:cs="SimSun"/>
          <w:sz w:val="22"/>
          <w:szCs w:val="22"/>
          <w:spacing w:val="-9"/>
        </w:rPr>
        <w:t>生命存在紧密相关的，作家不仅仅是在抽象地思考这一问题，而且也以自</w:t>
      </w:r>
      <w:r>
        <w:rPr>
          <w:rFonts w:ascii="SimSun" w:hAnsi="SimSun" w:eastAsia="SimSun" w:cs="SimSun"/>
          <w:sz w:val="22"/>
          <w:szCs w:val="22"/>
          <w:spacing w:val="6"/>
        </w:rPr>
        <w:t xml:space="preserve">  </w:t>
      </w:r>
      <w:r>
        <w:rPr>
          <w:rFonts w:ascii="SimSun" w:hAnsi="SimSun" w:eastAsia="SimSun" w:cs="SimSun"/>
          <w:sz w:val="22"/>
          <w:szCs w:val="22"/>
          <w:spacing w:val="-2"/>
        </w:rPr>
        <w:t>身的生命存在体验着这一问题，不仅仅用大脑而且用心灵与这一问题对</w:t>
      </w:r>
      <w:r>
        <w:rPr>
          <w:rFonts w:ascii="SimSun" w:hAnsi="SimSun" w:eastAsia="SimSun" w:cs="SimSun"/>
          <w:sz w:val="22"/>
          <w:szCs w:val="22"/>
          <w:spacing w:val="5"/>
        </w:rPr>
        <w:t xml:space="preserve">  </w:t>
      </w:r>
      <w:r>
        <w:rPr>
          <w:rFonts w:ascii="SimSun" w:hAnsi="SimSun" w:eastAsia="SimSun" w:cs="SimSun"/>
          <w:sz w:val="22"/>
          <w:szCs w:val="22"/>
          <w:spacing w:val="-1"/>
        </w:rPr>
        <w:t>话。而毕飞宇的“历史情结”,比较起来，内涵还</w:t>
      </w:r>
      <w:r>
        <w:rPr>
          <w:rFonts w:ascii="SimSun" w:hAnsi="SimSun" w:eastAsia="SimSun" w:cs="SimSun"/>
          <w:sz w:val="22"/>
          <w:szCs w:val="22"/>
          <w:spacing w:val="-2"/>
        </w:rPr>
        <w:t>显得抽象、单薄了些。</w:t>
      </w:r>
      <w:r>
        <w:rPr>
          <w:rFonts w:ascii="SimSun" w:hAnsi="SimSun" w:eastAsia="SimSun" w:cs="SimSun"/>
          <w:sz w:val="22"/>
          <w:szCs w:val="22"/>
        </w:rPr>
        <w:t xml:space="preserve"> </w:t>
      </w:r>
      <w:r>
        <w:rPr>
          <w:rFonts w:ascii="SimSun" w:hAnsi="SimSun" w:eastAsia="SimSun" w:cs="SimSun"/>
          <w:sz w:val="22"/>
          <w:szCs w:val="22"/>
          <w:spacing w:val="-9"/>
        </w:rPr>
        <w:t>要继续与历史对话，历史眼光也许还应该更细密些，历史视野也许还应该</w:t>
      </w:r>
      <w:r>
        <w:rPr>
          <w:rFonts w:ascii="SimSun" w:hAnsi="SimSun" w:eastAsia="SimSun" w:cs="SimSun"/>
          <w:sz w:val="22"/>
          <w:szCs w:val="22"/>
          <w:spacing w:val="8"/>
        </w:rPr>
        <w:t xml:space="preserve">  </w:t>
      </w:r>
      <w:r>
        <w:rPr>
          <w:rFonts w:ascii="SimSun" w:hAnsi="SimSun" w:eastAsia="SimSun" w:cs="SimSun"/>
          <w:sz w:val="22"/>
          <w:szCs w:val="22"/>
          <w:spacing w:val="-8"/>
        </w:rPr>
        <w:t>更开阔些，要写出在现实生活中具体感受到的</w:t>
      </w:r>
      <w:r>
        <w:rPr>
          <w:rFonts w:ascii="SimSun" w:hAnsi="SimSun" w:eastAsia="SimSun" w:cs="SimSun"/>
          <w:sz w:val="22"/>
          <w:szCs w:val="22"/>
          <w:spacing w:val="-9"/>
        </w:rPr>
        <w:t>“历史”——而这样的“历</w:t>
      </w:r>
      <w:r>
        <w:rPr>
          <w:rFonts w:ascii="SimSun" w:hAnsi="SimSun" w:eastAsia="SimSun" w:cs="SimSun"/>
          <w:sz w:val="22"/>
          <w:szCs w:val="22"/>
        </w:rPr>
        <w:t xml:space="preserve">  </w:t>
      </w:r>
      <w:r>
        <w:rPr>
          <w:rFonts w:ascii="SimSun" w:hAnsi="SimSun" w:eastAsia="SimSun" w:cs="SimSun"/>
          <w:sz w:val="22"/>
          <w:szCs w:val="22"/>
          <w:spacing w:val="-11"/>
        </w:rPr>
        <w:t>史”,是写之不尽的。</w:t>
      </w:r>
    </w:p>
    <w:p>
      <w:pPr>
        <w:ind w:right="114" w:firstLine="439"/>
        <w:spacing w:before="118" w:line="280" w:lineRule="auto"/>
        <w:rPr>
          <w:rFonts w:ascii="SimSun" w:hAnsi="SimSun" w:eastAsia="SimSun" w:cs="SimSun"/>
          <w:sz w:val="22"/>
          <w:szCs w:val="22"/>
        </w:rPr>
      </w:pPr>
      <w:r>
        <w:rPr>
          <w:rFonts w:ascii="SimSun" w:hAnsi="SimSun" w:eastAsia="SimSun" w:cs="SimSun"/>
          <w:sz w:val="22"/>
          <w:szCs w:val="22"/>
          <w:spacing w:val="-2"/>
        </w:rPr>
        <w:t>毕飞宇是属于那种内敛型的作家，沉湎于内心，如前面指出过的那</w:t>
      </w:r>
      <w:r>
        <w:rPr>
          <w:rFonts w:ascii="SimSun" w:hAnsi="SimSun" w:eastAsia="SimSun" w:cs="SimSun"/>
          <w:sz w:val="22"/>
          <w:szCs w:val="22"/>
          <w:spacing w:val="12"/>
        </w:rPr>
        <w:t xml:space="preserve"> </w:t>
      </w:r>
      <w:r>
        <w:rPr>
          <w:rFonts w:ascii="SimSun" w:hAnsi="SimSun" w:eastAsia="SimSun" w:cs="SimSun"/>
          <w:sz w:val="22"/>
          <w:szCs w:val="22"/>
          <w:spacing w:val="-2"/>
        </w:rPr>
        <w:t>样，依靠想象而不依靠经历写作。这种类型的作家，通常与现实、与时</w:t>
      </w:r>
    </w:p>
    <w:p>
      <w:pPr>
        <w:spacing w:line="280" w:lineRule="auto"/>
        <w:sectPr>
          <w:pgSz w:w="9210" w:h="13120"/>
          <w:pgMar w:top="400" w:right="970" w:bottom="400" w:left="1350" w:header="0" w:footer="0" w:gutter="0"/>
        </w:sectPr>
        <w:rPr>
          <w:rFonts w:ascii="SimSun" w:hAnsi="SimSun" w:eastAsia="SimSun" w:cs="SimSun"/>
          <w:sz w:val="22"/>
          <w:szCs w:val="22"/>
        </w:rPr>
      </w:pPr>
    </w:p>
    <w:p>
      <w:pPr>
        <w:spacing w:before="249"/>
        <w:rPr>
          <w:rFonts w:ascii="Times New Roman" w:hAnsi="Times New Roman" w:eastAsia="Times New Roman" w:cs="Times New Roman"/>
          <w:sz w:val="22"/>
          <w:szCs w:val="22"/>
        </w:rPr>
      </w:pPr>
      <w:r>
        <w:drawing>
          <wp:anchor distT="0" distB="0" distL="0" distR="0" simplePos="0" relativeHeight="251973632" behindDoc="0" locked="0" layoutInCell="1" allowOverlap="1">
            <wp:simplePos x="0" y="0"/>
            <wp:positionH relativeFrom="column">
              <wp:posOffset>419093</wp:posOffset>
            </wp:positionH>
            <wp:positionV relativeFrom="paragraph">
              <wp:posOffset>463556</wp:posOffset>
            </wp:positionV>
            <wp:extent cx="2203424" cy="6350"/>
            <wp:effectExtent l="0" t="0" r="0" b="0"/>
            <wp:wrapNone/>
            <wp:docPr id="312" name="IM 312"/>
            <wp:cNvGraphicFramePr/>
            <a:graphic>
              <a:graphicData uri="http://schemas.openxmlformats.org/drawingml/2006/picture">
                <pic:pic>
                  <pic:nvPicPr>
                    <pic:cNvPr id="312" name="IM 312"/>
                    <pic:cNvPicPr/>
                  </pic:nvPicPr>
                  <pic:blipFill>
                    <a:blip r:embed="rId159"/>
                    <a:stretch>
                      <a:fillRect/>
                    </a:stretch>
                  </pic:blipFill>
                  <pic:spPr>
                    <a:xfrm rot="0">
                      <a:off x="0" y="0"/>
                      <a:ext cx="2203424" cy="6350"/>
                    </a:xfrm>
                    <a:prstGeom prst="rect">
                      <a:avLst/>
                    </a:prstGeom>
                  </pic:spPr>
                </pic:pic>
              </a:graphicData>
            </a:graphic>
          </wp:anchor>
        </w:drawing>
      </w:r>
      <w:r>
        <w:rPr>
          <w:rFonts w:ascii="SimHei" w:hAnsi="SimHei" w:eastAsia="SimHei" w:cs="SimHei"/>
          <w:sz w:val="32"/>
          <w:szCs w:val="32"/>
          <w:position w:val="-38"/>
        </w:rPr>
        <w:drawing>
          <wp:inline distT="0" distB="0" distL="0" distR="0">
            <wp:extent cx="495296" cy="488958"/>
            <wp:effectExtent l="0" t="0" r="0" b="0"/>
            <wp:docPr id="314" name="IM 314"/>
            <wp:cNvGraphicFramePr/>
            <a:graphic>
              <a:graphicData uri="http://schemas.openxmlformats.org/drawingml/2006/picture">
                <pic:pic>
                  <pic:nvPicPr>
                    <pic:cNvPr id="314" name="IM 314"/>
                    <pic:cNvPicPr/>
                  </pic:nvPicPr>
                  <pic:blipFill>
                    <a:blip r:embed="rId160"/>
                    <a:stretch>
                      <a:fillRect/>
                    </a:stretch>
                  </pic:blipFill>
                  <pic:spPr>
                    <a:xfrm rot="0">
                      <a:off x="0" y="0"/>
                      <a:ext cx="495296" cy="488958"/>
                    </a:xfrm>
                    <a:prstGeom prst="rect">
                      <a:avLst/>
                    </a:prstGeom>
                  </pic:spPr>
                </pic:pic>
              </a:graphicData>
            </a:graphic>
          </wp:inline>
        </w:drawing>
      </w:r>
      <w:r>
        <w:rPr>
          <w:rFonts w:ascii="SimHei" w:hAnsi="SimHei" w:eastAsia="SimHei" w:cs="SimHei"/>
          <w:sz w:val="32"/>
          <w:szCs w:val="32"/>
          <w:spacing w:val="26"/>
        </w:rPr>
        <w:t xml:space="preserve"> </w:t>
      </w:r>
      <w:r>
        <w:rPr>
          <w:rFonts w:ascii="SimHei" w:hAnsi="SimHei" w:eastAsia="SimHei" w:cs="SimHei"/>
          <w:sz w:val="32"/>
          <w:szCs w:val="32"/>
          <w:b/>
          <w:bCs/>
          <w:spacing w:val="-6"/>
        </w:rPr>
        <w:t>批评丛书</w:t>
      </w:r>
      <w:r>
        <w:rPr>
          <w:rFonts w:ascii="SimHei" w:hAnsi="SimHei" w:eastAsia="SimHei" w:cs="SimHei"/>
          <w:sz w:val="32"/>
          <w:szCs w:val="32"/>
          <w:spacing w:val="14"/>
        </w:rPr>
        <w:t xml:space="preserve">      </w:t>
      </w:r>
      <w:r>
        <w:rPr>
          <w:rFonts w:ascii="Times New Roman" w:hAnsi="Times New Roman" w:eastAsia="Times New Roman" w:cs="Times New Roman"/>
          <w:sz w:val="22"/>
          <w:szCs w:val="22"/>
          <w:spacing w:val="-6"/>
          <w:position w:val="-6"/>
        </w:rPr>
        <w:t>86</w:t>
      </w:r>
    </w:p>
    <w:p>
      <w:pPr>
        <w:pStyle w:val="BodyText"/>
        <w:spacing w:line="252" w:lineRule="auto"/>
        <w:rPr/>
      </w:pPr>
      <w:r/>
    </w:p>
    <w:p>
      <w:pPr>
        <w:ind w:left="59" w:right="15"/>
        <w:spacing w:before="71" w:line="274" w:lineRule="auto"/>
        <w:jc w:val="both"/>
        <w:rPr>
          <w:rFonts w:ascii="SimSun" w:hAnsi="SimSun" w:eastAsia="SimSun" w:cs="SimSun"/>
          <w:sz w:val="22"/>
          <w:szCs w:val="22"/>
        </w:rPr>
      </w:pPr>
      <w:r>
        <w:rPr>
          <w:rFonts w:ascii="SimSun" w:hAnsi="SimSun" w:eastAsia="SimSun" w:cs="SimSun"/>
          <w:sz w:val="22"/>
          <w:szCs w:val="22"/>
          <w:spacing w:val="-9"/>
        </w:rPr>
        <w:t>代，保持着一段距离。保持一段距离当然是可以的，甚至某种意义上是必</w:t>
      </w:r>
      <w:r>
        <w:rPr>
          <w:rFonts w:ascii="SimSun" w:hAnsi="SimSun" w:eastAsia="SimSun" w:cs="SimSun"/>
          <w:sz w:val="22"/>
          <w:szCs w:val="22"/>
          <w:spacing w:val="14"/>
        </w:rPr>
        <w:t xml:space="preserve"> </w:t>
      </w:r>
      <w:r>
        <w:rPr>
          <w:rFonts w:ascii="SimSun" w:hAnsi="SimSun" w:eastAsia="SimSun" w:cs="SimSun"/>
          <w:sz w:val="22"/>
          <w:szCs w:val="22"/>
          <w:spacing w:val="-9"/>
        </w:rPr>
        <w:t>要的。但保持距离却并不等于漠不关心。任何一个好的作家，都应该与时</w:t>
      </w:r>
      <w:r>
        <w:rPr>
          <w:rFonts w:ascii="SimSun" w:hAnsi="SimSun" w:eastAsia="SimSun" w:cs="SimSun"/>
          <w:sz w:val="22"/>
          <w:szCs w:val="22"/>
          <w:spacing w:val="9"/>
        </w:rPr>
        <w:t xml:space="preserve"> </w:t>
      </w:r>
      <w:r>
        <w:rPr>
          <w:rFonts w:ascii="SimSun" w:hAnsi="SimSun" w:eastAsia="SimSun" w:cs="SimSun"/>
          <w:sz w:val="22"/>
          <w:szCs w:val="22"/>
          <w:spacing w:val="-9"/>
        </w:rPr>
        <w:t>代与现实，确立一种合理的关系，都应该找到一处审视时代和现实的精神</w:t>
      </w:r>
      <w:r>
        <w:rPr>
          <w:rFonts w:ascii="SimSun" w:hAnsi="SimSun" w:eastAsia="SimSun" w:cs="SimSun"/>
          <w:sz w:val="22"/>
          <w:szCs w:val="22"/>
          <w:spacing w:val="13"/>
        </w:rPr>
        <w:t xml:space="preserve"> </w:t>
      </w:r>
      <w:r>
        <w:rPr>
          <w:rFonts w:ascii="SimSun" w:hAnsi="SimSun" w:eastAsia="SimSun" w:cs="SimSun"/>
          <w:sz w:val="22"/>
          <w:szCs w:val="22"/>
          <w:spacing w:val="-9"/>
        </w:rPr>
        <w:t>立足点，都应该是为时代和现实的一些最本质的问题而动心的。毕飞宇热</w:t>
      </w:r>
      <w:r>
        <w:rPr>
          <w:rFonts w:ascii="SimSun" w:hAnsi="SimSun" w:eastAsia="SimSun" w:cs="SimSun"/>
          <w:sz w:val="22"/>
          <w:szCs w:val="22"/>
          <w:spacing w:val="9"/>
        </w:rPr>
        <w:t xml:space="preserve"> </w:t>
      </w:r>
      <w:r>
        <w:rPr>
          <w:rFonts w:ascii="SimSun" w:hAnsi="SimSun" w:eastAsia="SimSun" w:cs="SimSun"/>
          <w:sz w:val="22"/>
          <w:szCs w:val="22"/>
          <w:spacing w:val="-9"/>
        </w:rPr>
        <w:t>衷于与历史对话，但我想，绕开自己置身的时代，越过自己生存于其中的</w:t>
      </w:r>
      <w:r>
        <w:rPr>
          <w:rFonts w:ascii="SimSun" w:hAnsi="SimSun" w:eastAsia="SimSun" w:cs="SimSun"/>
          <w:sz w:val="22"/>
          <w:szCs w:val="22"/>
          <w:spacing w:val="13"/>
        </w:rPr>
        <w:t xml:space="preserve"> </w:t>
      </w:r>
      <w:r>
        <w:rPr>
          <w:rFonts w:ascii="SimSun" w:hAnsi="SimSun" w:eastAsia="SimSun" w:cs="SimSun"/>
          <w:sz w:val="22"/>
          <w:szCs w:val="22"/>
          <w:spacing w:val="-9"/>
        </w:rPr>
        <w:t>现实，是很难真正从历史那里听到什么有价值有意味的东西</w:t>
      </w:r>
      <w:r>
        <w:rPr>
          <w:rFonts w:ascii="SimSun" w:hAnsi="SimSun" w:eastAsia="SimSun" w:cs="SimSun"/>
          <w:sz w:val="22"/>
          <w:szCs w:val="22"/>
          <w:spacing w:val="-10"/>
        </w:rPr>
        <w:t>的。不屑于与</w:t>
      </w:r>
      <w:r>
        <w:rPr>
          <w:rFonts w:ascii="SimSun" w:hAnsi="SimSun" w:eastAsia="SimSun" w:cs="SimSun"/>
          <w:sz w:val="22"/>
          <w:szCs w:val="22"/>
        </w:rPr>
        <w:t xml:space="preserve"> </w:t>
      </w:r>
      <w:r>
        <w:rPr>
          <w:rFonts w:ascii="SimSun" w:hAnsi="SimSun" w:eastAsia="SimSun" w:cs="SimSun"/>
          <w:sz w:val="22"/>
          <w:szCs w:val="22"/>
          <w:spacing w:val="-9"/>
        </w:rPr>
        <w:t>时代与现实对话的人，历史恐怕也会不屑于与他对话的——当这个人是一</w:t>
      </w:r>
      <w:r>
        <w:rPr>
          <w:rFonts w:ascii="SimSun" w:hAnsi="SimSun" w:eastAsia="SimSun" w:cs="SimSun"/>
          <w:sz w:val="22"/>
          <w:szCs w:val="22"/>
          <w:spacing w:val="8"/>
        </w:rPr>
        <w:t xml:space="preserve"> </w:t>
      </w:r>
      <w:r>
        <w:rPr>
          <w:rFonts w:ascii="SimSun" w:hAnsi="SimSun" w:eastAsia="SimSun" w:cs="SimSun"/>
          <w:sz w:val="22"/>
          <w:szCs w:val="22"/>
          <w:spacing w:val="-10"/>
        </w:rPr>
        <w:t>个小说家的时候，情形恐怕就更是如此。</w:t>
      </w:r>
    </w:p>
    <w:p>
      <w:pPr>
        <w:ind w:left="59" w:firstLine="419"/>
        <w:spacing w:before="81" w:line="282" w:lineRule="auto"/>
        <w:jc w:val="both"/>
        <w:rPr>
          <w:rFonts w:ascii="SimSun" w:hAnsi="SimSun" w:eastAsia="SimSun" w:cs="SimSun"/>
          <w:sz w:val="22"/>
          <w:szCs w:val="22"/>
        </w:rPr>
      </w:pPr>
      <w:r>
        <w:rPr>
          <w:rFonts w:ascii="SimSun" w:hAnsi="SimSun" w:eastAsia="SimSun" w:cs="SimSun"/>
          <w:sz w:val="22"/>
          <w:szCs w:val="22"/>
          <w:spacing w:val="-8"/>
        </w:rPr>
        <w:t>最后想说明的是，这篇文章写完了，还未找到一个合适的题目，正寻</w:t>
      </w:r>
      <w:r>
        <w:rPr>
          <w:rFonts w:ascii="SimSun" w:hAnsi="SimSun" w:eastAsia="SimSun" w:cs="SimSun"/>
          <w:sz w:val="22"/>
          <w:szCs w:val="22"/>
          <w:spacing w:val="1"/>
        </w:rPr>
        <w:t xml:space="preserve"> </w:t>
      </w:r>
      <w:r>
        <w:rPr>
          <w:rFonts w:ascii="SimSun" w:hAnsi="SimSun" w:eastAsia="SimSun" w:cs="SimSun"/>
          <w:sz w:val="22"/>
          <w:szCs w:val="22"/>
          <w:spacing w:val="-5"/>
        </w:rPr>
        <w:t>思间，想到了作者的短篇小说《是谁在深夜说</w:t>
      </w:r>
      <w:r>
        <w:rPr>
          <w:rFonts w:ascii="SimSun" w:hAnsi="SimSun" w:eastAsia="SimSun" w:cs="SimSun"/>
          <w:sz w:val="22"/>
          <w:szCs w:val="22"/>
          <w:spacing w:val="-6"/>
        </w:rPr>
        <w:t>话》,想到了那个住在城墙</w:t>
      </w:r>
      <w:r>
        <w:rPr>
          <w:rFonts w:ascii="SimSun" w:hAnsi="SimSun" w:eastAsia="SimSun" w:cs="SimSun"/>
          <w:sz w:val="22"/>
          <w:szCs w:val="22"/>
        </w:rPr>
        <w:t xml:space="preserve"> </w:t>
      </w:r>
      <w:r>
        <w:rPr>
          <w:rFonts w:ascii="SimSun" w:hAnsi="SimSun" w:eastAsia="SimSun" w:cs="SimSun"/>
          <w:sz w:val="22"/>
          <w:szCs w:val="22"/>
          <w:spacing w:val="-8"/>
        </w:rPr>
        <w:t>根下，常在夜间游走于墙脚，幻想着走进历史的“我”。而我</w:t>
      </w:r>
      <w:r>
        <w:rPr>
          <w:rFonts w:ascii="SimSun" w:hAnsi="SimSun" w:eastAsia="SimSun" w:cs="SimSun"/>
          <w:sz w:val="22"/>
          <w:szCs w:val="22"/>
          <w:spacing w:val="-9"/>
        </w:rPr>
        <w:t>知道，目前</w:t>
      </w:r>
      <w:r>
        <w:rPr>
          <w:rFonts w:ascii="SimSun" w:hAnsi="SimSun" w:eastAsia="SimSun" w:cs="SimSun"/>
          <w:sz w:val="22"/>
          <w:szCs w:val="22"/>
        </w:rPr>
        <w:t xml:space="preserve"> </w:t>
      </w:r>
      <w:r>
        <w:rPr>
          <w:rFonts w:ascii="SimSun" w:hAnsi="SimSun" w:eastAsia="SimSun" w:cs="SimSun"/>
          <w:sz w:val="22"/>
          <w:szCs w:val="22"/>
          <w:spacing w:val="-9"/>
        </w:rPr>
        <w:t>的毕飞宇，也的确是栖居在南京的古城墙脚下一间租来的平房里，阴暗而</w:t>
      </w:r>
      <w:r>
        <w:rPr>
          <w:rFonts w:ascii="SimSun" w:hAnsi="SimSun" w:eastAsia="SimSun" w:cs="SimSun"/>
          <w:sz w:val="22"/>
          <w:szCs w:val="22"/>
          <w:spacing w:val="7"/>
        </w:rPr>
        <w:t xml:space="preserve"> </w:t>
      </w:r>
      <w:r>
        <w:rPr>
          <w:rFonts w:ascii="SimSun" w:hAnsi="SimSun" w:eastAsia="SimSun" w:cs="SimSun"/>
          <w:sz w:val="22"/>
          <w:szCs w:val="22"/>
          <w:spacing w:val="-13"/>
        </w:rPr>
        <w:t>且潮湿。在这个意义上，《是谁在深夜说话》中的“我”,正可视作作者自</w:t>
      </w:r>
      <w:r>
        <w:rPr>
          <w:rFonts w:ascii="SimSun" w:hAnsi="SimSun" w:eastAsia="SimSun" w:cs="SimSun"/>
          <w:sz w:val="22"/>
          <w:szCs w:val="22"/>
          <w:spacing w:val="12"/>
        </w:rPr>
        <w:t xml:space="preserve"> </w:t>
      </w:r>
      <w:r>
        <w:rPr>
          <w:rFonts w:ascii="SimSun" w:hAnsi="SimSun" w:eastAsia="SimSun" w:cs="SimSun"/>
          <w:sz w:val="22"/>
          <w:szCs w:val="22"/>
          <w:spacing w:val="-5"/>
        </w:rPr>
        <w:t>身。于是，我想把这篇文章取名为《城墙下的夜</w:t>
      </w:r>
      <w:r>
        <w:rPr>
          <w:rFonts w:ascii="SimSun" w:hAnsi="SimSun" w:eastAsia="SimSun" w:cs="SimSun"/>
          <w:sz w:val="22"/>
          <w:szCs w:val="22"/>
          <w:spacing w:val="-6"/>
        </w:rPr>
        <w:t>游者》,我觉得，这是大</w:t>
      </w:r>
      <w:r>
        <w:rPr>
          <w:rFonts w:ascii="SimSun" w:hAnsi="SimSun" w:eastAsia="SimSun" w:cs="SimSun"/>
          <w:sz w:val="22"/>
          <w:szCs w:val="22"/>
        </w:rPr>
        <w:t xml:space="preserve"> </w:t>
      </w:r>
      <w:r>
        <w:rPr>
          <w:rFonts w:ascii="SimSun" w:hAnsi="SimSun" w:eastAsia="SimSun" w:cs="SimSun"/>
          <w:sz w:val="22"/>
          <w:szCs w:val="22"/>
          <w:spacing w:val="-7"/>
        </w:rPr>
        <w:t>体合适的。</w:t>
      </w:r>
    </w:p>
    <w:p>
      <w:pPr>
        <w:pStyle w:val="BodyText"/>
        <w:spacing w:line="289" w:lineRule="auto"/>
        <w:rPr/>
      </w:pPr>
      <w:r/>
    </w:p>
    <w:p>
      <w:pPr>
        <w:ind w:left="1769"/>
        <w:spacing w:before="71" w:line="223" w:lineRule="auto"/>
        <w:rPr>
          <w:rFonts w:ascii="KaiTi" w:hAnsi="KaiTi" w:eastAsia="KaiTi" w:cs="KaiTi"/>
          <w:sz w:val="22"/>
          <w:szCs w:val="22"/>
        </w:rPr>
      </w:pPr>
      <w:r>
        <w:rPr>
          <w:rFonts w:ascii="KaiTi" w:hAnsi="KaiTi" w:eastAsia="KaiTi" w:cs="KaiTi"/>
          <w:sz w:val="22"/>
          <w:szCs w:val="22"/>
          <w:spacing w:val="-8"/>
        </w:rPr>
        <w:t>(本文为作者为毕飞宇小说集《祖宗》所作的跋语)</w:t>
      </w:r>
    </w:p>
    <w:p>
      <w:pPr>
        <w:spacing w:line="223" w:lineRule="auto"/>
        <w:sectPr>
          <w:pgSz w:w="9210" w:h="13120"/>
          <w:pgMar w:top="400" w:right="1197" w:bottom="400" w:left="1170" w:header="0" w:footer="0" w:gutter="0"/>
        </w:sectPr>
        <w:rPr>
          <w:rFonts w:ascii="KaiTi" w:hAnsi="KaiTi" w:eastAsia="KaiTi" w:cs="KaiTi"/>
          <w:sz w:val="22"/>
          <w:szCs w:val="22"/>
        </w:rPr>
      </w:pPr>
    </w:p>
    <w:p>
      <w:pPr>
        <w:ind w:left="3260"/>
        <w:spacing w:before="325" w:line="221" w:lineRule="auto"/>
        <w:rPr>
          <w:rFonts w:ascii="SimHei" w:hAnsi="SimHei" w:eastAsia="SimHei" w:cs="SimHei"/>
          <w:sz w:val="32"/>
          <w:szCs w:val="32"/>
        </w:rPr>
      </w:pPr>
      <w:r>
        <w:drawing>
          <wp:anchor distT="0" distB="0" distL="0" distR="0" simplePos="0" relativeHeight="251977728" behindDoc="0" locked="0" layoutInCell="1" allowOverlap="1">
            <wp:simplePos x="0" y="0"/>
            <wp:positionH relativeFrom="column">
              <wp:posOffset>1333541</wp:posOffset>
            </wp:positionH>
            <wp:positionV relativeFrom="paragraph">
              <wp:posOffset>437977</wp:posOffset>
            </wp:positionV>
            <wp:extent cx="2990846" cy="6350"/>
            <wp:effectExtent l="0" t="0" r="0" b="0"/>
            <wp:wrapNone/>
            <wp:docPr id="316" name="IM 316"/>
            <wp:cNvGraphicFramePr/>
            <a:graphic>
              <a:graphicData uri="http://schemas.openxmlformats.org/drawingml/2006/picture">
                <pic:pic>
                  <pic:nvPicPr>
                    <pic:cNvPr id="316" name="IM 316"/>
                    <pic:cNvPicPr/>
                  </pic:nvPicPr>
                  <pic:blipFill>
                    <a:blip r:embed="rId161"/>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19"/>
          <w:szCs w:val="19"/>
          <w:spacing w:val="-2"/>
          <w:position w:val="-3"/>
        </w:rPr>
        <w:t>87                    </w:t>
      </w:r>
      <w:r>
        <w:rPr>
          <w:rFonts w:ascii="SimHei" w:hAnsi="SimHei" w:eastAsia="SimHei" w:cs="SimHei"/>
          <w:sz w:val="32"/>
          <w:szCs w:val="32"/>
          <w:b/>
          <w:bCs/>
          <w:spacing w:val="-2"/>
        </w:rPr>
        <w:t>一虚三叹论文学</w:t>
      </w:r>
    </w:p>
    <w:p>
      <w:pPr>
        <w:pStyle w:val="BodyText"/>
        <w:spacing w:line="275" w:lineRule="auto"/>
        <w:rPr/>
      </w:pPr>
      <w:r/>
    </w:p>
    <w:p>
      <w:pPr>
        <w:pStyle w:val="BodyText"/>
        <w:spacing w:line="276" w:lineRule="auto"/>
        <w:rPr/>
      </w:pPr>
      <w:r/>
    </w:p>
    <w:p>
      <w:pPr>
        <w:pStyle w:val="BodyText"/>
        <w:spacing w:line="276" w:lineRule="auto"/>
        <w:rPr/>
      </w:pPr>
      <w:r/>
    </w:p>
    <w:p>
      <w:pPr>
        <w:pStyle w:val="BodyText"/>
        <w:spacing w:line="276" w:lineRule="auto"/>
        <w:rPr/>
      </w:pPr>
      <w:r/>
    </w:p>
    <w:p>
      <w:pPr>
        <w:ind w:left="1120"/>
        <w:spacing w:before="133" w:line="220" w:lineRule="auto"/>
        <w:rPr>
          <w:rFonts w:ascii="SimSun" w:hAnsi="SimSun" w:eastAsia="SimSun" w:cs="SimSun"/>
          <w:sz w:val="41"/>
          <w:szCs w:val="41"/>
        </w:rPr>
      </w:pPr>
      <w:r>
        <w:rPr>
          <w:rFonts w:ascii="SimSun" w:hAnsi="SimSun" w:eastAsia="SimSun" w:cs="SimSun"/>
          <w:sz w:val="41"/>
          <w:szCs w:val="41"/>
          <w:b/>
          <w:bCs/>
          <w:spacing w:val="-14"/>
        </w:rPr>
        <w:t>《我与地坛》的小说嫌疑</w:t>
      </w:r>
    </w:p>
    <w:p>
      <w:pPr>
        <w:pStyle w:val="BodyText"/>
        <w:spacing w:line="272" w:lineRule="auto"/>
        <w:rPr/>
      </w:pPr>
      <w:r/>
    </w:p>
    <w:p>
      <w:pPr>
        <w:pStyle w:val="BodyText"/>
        <w:spacing w:line="272" w:lineRule="auto"/>
        <w:rPr/>
      </w:pPr>
      <w:r/>
    </w:p>
    <w:p>
      <w:pPr>
        <w:pStyle w:val="BodyText"/>
        <w:spacing w:line="273" w:lineRule="auto"/>
        <w:rPr/>
      </w:pPr>
      <w:r/>
    </w:p>
    <w:p>
      <w:pPr>
        <w:ind w:right="79" w:firstLine="460"/>
        <w:spacing w:before="72" w:line="274" w:lineRule="auto"/>
        <w:jc w:val="both"/>
        <w:rPr>
          <w:rFonts w:ascii="SimSun" w:hAnsi="SimSun" w:eastAsia="SimSun" w:cs="SimSun"/>
          <w:sz w:val="22"/>
          <w:szCs w:val="22"/>
        </w:rPr>
      </w:pPr>
      <w:r>
        <w:rPr>
          <w:rFonts w:ascii="SimSun" w:hAnsi="SimSun" w:eastAsia="SimSun" w:cs="SimSun"/>
          <w:sz w:val="22"/>
          <w:szCs w:val="22"/>
          <w:spacing w:val="-5"/>
        </w:rPr>
        <w:t>史铁生的散文《我与地坛》,成了当代文学</w:t>
      </w:r>
      <w:r>
        <w:rPr>
          <w:rFonts w:ascii="SimSun" w:hAnsi="SimSun" w:eastAsia="SimSun" w:cs="SimSun"/>
          <w:sz w:val="22"/>
          <w:szCs w:val="22"/>
          <w:spacing w:val="-6"/>
        </w:rPr>
        <w:t>的名篇。至少在说到当代</w:t>
      </w:r>
      <w:r>
        <w:rPr>
          <w:rFonts w:ascii="SimSun" w:hAnsi="SimSun" w:eastAsia="SimSun" w:cs="SimSun"/>
          <w:sz w:val="22"/>
          <w:szCs w:val="22"/>
        </w:rPr>
        <w:t xml:space="preserve"> </w:t>
      </w:r>
      <w:r>
        <w:rPr>
          <w:rFonts w:ascii="SimSun" w:hAnsi="SimSun" w:eastAsia="SimSun" w:cs="SimSun"/>
          <w:sz w:val="22"/>
          <w:szCs w:val="22"/>
          <w:spacing w:val="-8"/>
        </w:rPr>
        <w:t>散文佳作时，人们不能遗漏《我与地坛》。但据王安忆在复旦大学的</w:t>
      </w:r>
      <w:r>
        <w:rPr>
          <w:rFonts w:ascii="SimSun" w:hAnsi="SimSun" w:eastAsia="SimSun" w:cs="SimSun"/>
          <w:sz w:val="22"/>
          <w:szCs w:val="22"/>
          <w:spacing w:val="-9"/>
        </w:rPr>
        <w:t>讲台</w:t>
      </w:r>
      <w:r>
        <w:rPr>
          <w:rFonts w:ascii="SimSun" w:hAnsi="SimSun" w:eastAsia="SimSun" w:cs="SimSun"/>
          <w:sz w:val="22"/>
          <w:szCs w:val="22"/>
        </w:rPr>
        <w:t xml:space="preserve"> </w:t>
      </w:r>
      <w:r>
        <w:rPr>
          <w:rFonts w:ascii="SimSun" w:hAnsi="SimSun" w:eastAsia="SimSun" w:cs="SimSun"/>
          <w:sz w:val="22"/>
          <w:szCs w:val="22"/>
          <w:spacing w:val="-9"/>
        </w:rPr>
        <w:t>上透露，这篇作品当初是险些被作为小说发表的：“我想我们今天就着重</w:t>
      </w:r>
      <w:r>
        <w:rPr>
          <w:rFonts w:ascii="SimSun" w:hAnsi="SimSun" w:eastAsia="SimSun" w:cs="SimSun"/>
          <w:sz w:val="22"/>
          <w:szCs w:val="22"/>
          <w:spacing w:val="16"/>
        </w:rPr>
        <w:t xml:space="preserve"> </w:t>
      </w:r>
      <w:r>
        <w:rPr>
          <w:rFonts w:ascii="SimSun" w:hAnsi="SimSun" w:eastAsia="SimSun" w:cs="SimSun"/>
          <w:sz w:val="22"/>
          <w:szCs w:val="22"/>
          <w:spacing w:val="-5"/>
        </w:rPr>
        <w:t>地说一下《我与地坛》,这是一篇非常好的散文，我们看一看这位创作者</w:t>
      </w:r>
      <w:r>
        <w:rPr>
          <w:rFonts w:ascii="SimSun" w:hAnsi="SimSun" w:eastAsia="SimSun" w:cs="SimSun"/>
          <w:sz w:val="22"/>
          <w:szCs w:val="22"/>
        </w:rPr>
        <w:t xml:space="preserve"> </w:t>
      </w:r>
      <w:r>
        <w:rPr>
          <w:rFonts w:ascii="SimSun" w:hAnsi="SimSun" w:eastAsia="SimSun" w:cs="SimSun"/>
          <w:sz w:val="22"/>
          <w:szCs w:val="22"/>
          <w:spacing w:val="-5"/>
        </w:rPr>
        <w:t>的感情的面目，他感情的图画是什么样的?《我与地坛》这篇东西</w:t>
      </w:r>
      <w:r>
        <w:rPr>
          <w:rFonts w:ascii="SimSun" w:hAnsi="SimSun" w:eastAsia="SimSun" w:cs="SimSun"/>
          <w:sz w:val="22"/>
          <w:szCs w:val="22"/>
          <w:spacing w:val="-6"/>
        </w:rPr>
        <w:t>怎么给</w:t>
      </w:r>
      <w:r>
        <w:rPr>
          <w:rFonts w:ascii="SimSun" w:hAnsi="SimSun" w:eastAsia="SimSun" w:cs="SimSun"/>
          <w:sz w:val="22"/>
          <w:szCs w:val="22"/>
        </w:rPr>
        <w:t xml:space="preserve"> </w:t>
      </w:r>
      <w:r>
        <w:rPr>
          <w:rFonts w:ascii="SimSun" w:hAnsi="SimSun" w:eastAsia="SimSun" w:cs="SimSun"/>
          <w:sz w:val="22"/>
          <w:szCs w:val="22"/>
          <w:spacing w:val="-9"/>
        </w:rPr>
        <w:t>它归类，也是经过一番争论的。它当时在《上海文学》发表时，《上海文</w:t>
      </w:r>
      <w:r>
        <w:rPr>
          <w:rFonts w:ascii="SimSun" w:hAnsi="SimSun" w:eastAsia="SimSun" w:cs="SimSun"/>
          <w:sz w:val="22"/>
          <w:szCs w:val="22"/>
          <w:spacing w:val="18"/>
        </w:rPr>
        <w:t xml:space="preserve"> </w:t>
      </w:r>
      <w:r>
        <w:rPr>
          <w:rFonts w:ascii="SimSun" w:hAnsi="SimSun" w:eastAsia="SimSun" w:cs="SimSun"/>
          <w:sz w:val="22"/>
          <w:szCs w:val="22"/>
          <w:spacing w:val="-9"/>
        </w:rPr>
        <w:t>学》的编辑和主编都认为它是一篇好小说，可以作为一篇小说来发表，可</w:t>
      </w:r>
      <w:r>
        <w:rPr>
          <w:rFonts w:ascii="SimSun" w:hAnsi="SimSun" w:eastAsia="SimSun" w:cs="SimSun"/>
          <w:sz w:val="22"/>
          <w:szCs w:val="22"/>
          <w:spacing w:val="16"/>
        </w:rPr>
        <w:t xml:space="preserve"> </w:t>
      </w:r>
      <w:r>
        <w:rPr>
          <w:rFonts w:ascii="SimSun" w:hAnsi="SimSun" w:eastAsia="SimSun" w:cs="SimSun"/>
          <w:sz w:val="22"/>
          <w:szCs w:val="22"/>
          <w:spacing w:val="-8"/>
        </w:rPr>
        <w:t>是史铁生自己不愿意，他说这一定是散文，而且</w:t>
      </w:r>
      <w:r>
        <w:rPr>
          <w:rFonts w:ascii="SimSun" w:hAnsi="SimSun" w:eastAsia="SimSun" w:cs="SimSun"/>
          <w:sz w:val="22"/>
          <w:szCs w:val="22"/>
          <w:spacing w:val="-9"/>
        </w:rPr>
        <w:t>他说为什么要把散文看低</w:t>
      </w:r>
      <w:r>
        <w:rPr>
          <w:rFonts w:ascii="SimSun" w:hAnsi="SimSun" w:eastAsia="SimSun" w:cs="SimSun"/>
          <w:sz w:val="22"/>
          <w:szCs w:val="22"/>
        </w:rPr>
        <w:t xml:space="preserve"> </w:t>
      </w:r>
      <w:r>
        <w:rPr>
          <w:rFonts w:ascii="SimSun" w:hAnsi="SimSun" w:eastAsia="SimSun" w:cs="SimSun"/>
          <w:sz w:val="22"/>
          <w:szCs w:val="22"/>
          <w:spacing w:val="-5"/>
        </w:rPr>
        <w:t>呢?这就是散文，因此它后来还是作为散文发表了。我也同意他的</w:t>
      </w:r>
      <w:r>
        <w:rPr>
          <w:rFonts w:ascii="SimSun" w:hAnsi="SimSun" w:eastAsia="SimSun" w:cs="SimSun"/>
          <w:sz w:val="22"/>
          <w:szCs w:val="22"/>
          <w:spacing w:val="-6"/>
        </w:rPr>
        <w:t>话，我</w:t>
      </w:r>
      <w:r>
        <w:rPr>
          <w:rFonts w:ascii="SimSun" w:hAnsi="SimSun" w:eastAsia="SimSun" w:cs="SimSun"/>
          <w:sz w:val="22"/>
          <w:szCs w:val="22"/>
        </w:rPr>
        <w:t xml:space="preserve"> </w:t>
      </w:r>
      <w:r>
        <w:rPr>
          <w:rFonts w:ascii="SimSun" w:hAnsi="SimSun" w:eastAsia="SimSun" w:cs="SimSun"/>
          <w:sz w:val="22"/>
          <w:szCs w:val="22"/>
          <w:spacing w:val="-14"/>
        </w:rPr>
        <w:t>觉得是一篇好散文。”(《心灵世界——王安忆小说讲稿》,复旦大学出</w:t>
      </w:r>
      <w:r>
        <w:rPr>
          <w:rFonts w:ascii="SimSun" w:hAnsi="SimSun" w:eastAsia="SimSun" w:cs="SimSun"/>
          <w:sz w:val="22"/>
          <w:szCs w:val="22"/>
          <w:spacing w:val="-15"/>
        </w:rPr>
        <w:t>版社</w:t>
      </w:r>
    </w:p>
    <w:p>
      <w:pPr>
        <w:ind w:right="92"/>
        <w:spacing w:before="127" w:line="273" w:lineRule="auto"/>
        <w:jc w:val="both"/>
        <w:rPr>
          <w:rFonts w:ascii="SimSun" w:hAnsi="SimSun" w:eastAsia="SimSun" w:cs="SimSun"/>
          <w:sz w:val="22"/>
          <w:szCs w:val="22"/>
        </w:rPr>
      </w:pPr>
      <w:r>
        <w:rPr>
          <w:rFonts w:ascii="SimSun" w:hAnsi="SimSun" w:eastAsia="SimSun" w:cs="SimSun"/>
          <w:sz w:val="22"/>
          <w:szCs w:val="22"/>
          <w:spacing w:val="-1"/>
        </w:rPr>
        <w:t>1997年版第362页)因为《我与地坛》当</w:t>
      </w:r>
      <w:r>
        <w:rPr>
          <w:rFonts w:ascii="SimSun" w:hAnsi="SimSun" w:eastAsia="SimSun" w:cs="SimSun"/>
          <w:sz w:val="22"/>
          <w:szCs w:val="22"/>
          <w:spacing w:val="-2"/>
        </w:rPr>
        <w:t>初是作为散文发表的，所以现在</w:t>
      </w:r>
      <w:r>
        <w:rPr>
          <w:rFonts w:ascii="SimSun" w:hAnsi="SimSun" w:eastAsia="SimSun" w:cs="SimSun"/>
          <w:sz w:val="22"/>
          <w:szCs w:val="22"/>
        </w:rPr>
        <w:t xml:space="preserve"> </w:t>
      </w:r>
      <w:r>
        <w:rPr>
          <w:rFonts w:ascii="SimSun" w:hAnsi="SimSun" w:eastAsia="SimSun" w:cs="SimSun"/>
          <w:sz w:val="22"/>
          <w:szCs w:val="22"/>
          <w:spacing w:val="-8"/>
        </w:rPr>
        <w:t>成了当代散文名作。研究当代散文的人不能忽略它的存</w:t>
      </w:r>
      <w:r>
        <w:rPr>
          <w:rFonts w:ascii="SimSun" w:hAnsi="SimSun" w:eastAsia="SimSun" w:cs="SimSun"/>
          <w:sz w:val="22"/>
          <w:szCs w:val="22"/>
          <w:spacing w:val="-9"/>
        </w:rPr>
        <w:t>在，而研究当代小</w:t>
      </w:r>
      <w:r>
        <w:rPr>
          <w:rFonts w:ascii="SimSun" w:hAnsi="SimSun" w:eastAsia="SimSun" w:cs="SimSun"/>
          <w:sz w:val="22"/>
          <w:szCs w:val="22"/>
        </w:rPr>
        <w:t xml:space="preserve"> </w:t>
      </w:r>
      <w:r>
        <w:rPr>
          <w:rFonts w:ascii="SimSun" w:hAnsi="SimSun" w:eastAsia="SimSun" w:cs="SimSun"/>
          <w:sz w:val="22"/>
          <w:szCs w:val="22"/>
          <w:spacing w:val="-9"/>
        </w:rPr>
        <w:t>说的人则不便将其纳人视野。然而，要是当初史铁生不坚持“这一定是散</w:t>
      </w:r>
      <w:r>
        <w:rPr>
          <w:rFonts w:ascii="SimSun" w:hAnsi="SimSun" w:eastAsia="SimSun" w:cs="SimSun"/>
          <w:sz w:val="22"/>
          <w:szCs w:val="22"/>
          <w:spacing w:val="15"/>
        </w:rPr>
        <w:t xml:space="preserve"> </w:t>
      </w:r>
      <w:r>
        <w:rPr>
          <w:rFonts w:ascii="SimSun" w:hAnsi="SimSun" w:eastAsia="SimSun" w:cs="SimSun"/>
          <w:sz w:val="22"/>
          <w:szCs w:val="22"/>
          <w:spacing w:val="-8"/>
        </w:rPr>
        <w:t>文”而任其以小说的名义问世，那情形就反过来了</w:t>
      </w:r>
      <w:r>
        <w:rPr>
          <w:rFonts w:ascii="SimSun" w:hAnsi="SimSun" w:eastAsia="SimSun" w:cs="SimSun"/>
          <w:sz w:val="22"/>
          <w:szCs w:val="22"/>
          <w:spacing w:val="-9"/>
        </w:rPr>
        <w:t>：研究小说者会用种种</w:t>
      </w:r>
      <w:r>
        <w:rPr>
          <w:rFonts w:ascii="SimSun" w:hAnsi="SimSun" w:eastAsia="SimSun" w:cs="SimSun"/>
          <w:sz w:val="22"/>
          <w:szCs w:val="22"/>
        </w:rPr>
        <w:t xml:space="preserve"> </w:t>
      </w:r>
      <w:r>
        <w:rPr>
          <w:rFonts w:ascii="SimSun" w:hAnsi="SimSun" w:eastAsia="SimSun" w:cs="SimSun"/>
          <w:sz w:val="22"/>
          <w:szCs w:val="22"/>
          <w:spacing w:val="-8"/>
        </w:rPr>
        <w:t>或新或旧的小说理论对其大加谈论，而研究散文者则</w:t>
      </w:r>
      <w:r>
        <w:rPr>
          <w:rFonts w:ascii="SimSun" w:hAnsi="SimSun" w:eastAsia="SimSun" w:cs="SimSun"/>
          <w:sz w:val="22"/>
          <w:szCs w:val="22"/>
          <w:spacing w:val="-9"/>
        </w:rPr>
        <w:t>认为它不属于自己的</w:t>
      </w:r>
      <w:r>
        <w:rPr>
          <w:rFonts w:ascii="SimSun" w:hAnsi="SimSun" w:eastAsia="SimSun" w:cs="SimSun"/>
          <w:sz w:val="22"/>
          <w:szCs w:val="22"/>
        </w:rPr>
        <w:t xml:space="preserve"> </w:t>
      </w:r>
      <w:r>
        <w:rPr>
          <w:rFonts w:ascii="SimSun" w:hAnsi="SimSun" w:eastAsia="SimSun" w:cs="SimSun"/>
          <w:sz w:val="22"/>
          <w:szCs w:val="22"/>
          <w:spacing w:val="-5"/>
        </w:rPr>
        <w:t>研究范围。这样说来，一篇作品被当做“散文”还是被当做“小说”,有</w:t>
      </w:r>
      <w:r>
        <w:rPr>
          <w:rFonts w:ascii="SimSun" w:hAnsi="SimSun" w:eastAsia="SimSun" w:cs="SimSun"/>
          <w:sz w:val="22"/>
          <w:szCs w:val="22"/>
        </w:rPr>
        <w:t xml:space="preserve"> </w:t>
      </w:r>
      <w:r>
        <w:rPr>
          <w:rFonts w:ascii="SimSun" w:hAnsi="SimSun" w:eastAsia="SimSun" w:cs="SimSun"/>
          <w:sz w:val="22"/>
          <w:szCs w:val="22"/>
          <w:spacing w:val="-13"/>
        </w:rPr>
        <w:t>时是有着很大的偶然性的。对于研究者来说，这似乎是一种“捉弄”。</w:t>
      </w:r>
    </w:p>
    <w:p>
      <w:pPr>
        <w:ind w:firstLine="320"/>
        <w:spacing w:before="76" w:line="281" w:lineRule="auto"/>
        <w:jc w:val="both"/>
        <w:rPr>
          <w:rFonts w:ascii="SimSun" w:hAnsi="SimSun" w:eastAsia="SimSun" w:cs="SimSun"/>
          <w:sz w:val="22"/>
          <w:szCs w:val="22"/>
        </w:rPr>
      </w:pPr>
      <w:r>
        <w:rPr>
          <w:rFonts w:ascii="SimSun" w:hAnsi="SimSun" w:eastAsia="SimSun" w:cs="SimSun"/>
          <w:sz w:val="22"/>
          <w:szCs w:val="22"/>
          <w:spacing w:val="-5"/>
        </w:rPr>
        <w:t>《上海文学》的编者最初打算把《我与地坛</w:t>
      </w:r>
      <w:r>
        <w:rPr>
          <w:rFonts w:ascii="SimSun" w:hAnsi="SimSun" w:eastAsia="SimSun" w:cs="SimSun"/>
          <w:sz w:val="22"/>
          <w:szCs w:val="22"/>
          <w:spacing w:val="-6"/>
        </w:rPr>
        <w:t>》作为小说发表，也总有</w:t>
      </w:r>
      <w:r>
        <w:rPr>
          <w:rFonts w:ascii="SimSun" w:hAnsi="SimSun" w:eastAsia="SimSun" w:cs="SimSun"/>
          <w:sz w:val="22"/>
          <w:szCs w:val="22"/>
        </w:rPr>
        <w:t xml:space="preserve">  </w:t>
      </w:r>
      <w:r>
        <w:rPr>
          <w:rFonts w:ascii="SimSun" w:hAnsi="SimSun" w:eastAsia="SimSun" w:cs="SimSun"/>
          <w:sz w:val="22"/>
          <w:szCs w:val="22"/>
          <w:spacing w:val="-9"/>
        </w:rPr>
        <w:t>他们的理由。史铁生此前已是小说名家，因而编者把出自史铁生之手的叙</w:t>
      </w:r>
      <w:r>
        <w:rPr>
          <w:rFonts w:ascii="SimSun" w:hAnsi="SimSun" w:eastAsia="SimSun" w:cs="SimSun"/>
          <w:sz w:val="22"/>
          <w:szCs w:val="22"/>
          <w:spacing w:val="8"/>
        </w:rPr>
        <w:t xml:space="preserve">  </w:t>
      </w:r>
      <w:r>
        <w:rPr>
          <w:rFonts w:ascii="SimSun" w:hAnsi="SimSun" w:eastAsia="SimSun" w:cs="SimSun"/>
          <w:sz w:val="22"/>
          <w:szCs w:val="22"/>
          <w:spacing w:val="-12"/>
        </w:rPr>
        <w:t>事性作品都习惯性地看做小说，这是一层原因。但除此之外，《我与地坛》</w:t>
      </w:r>
      <w:r>
        <w:rPr>
          <w:rFonts w:ascii="SimSun" w:hAnsi="SimSun" w:eastAsia="SimSun" w:cs="SimSun"/>
          <w:sz w:val="22"/>
          <w:szCs w:val="22"/>
          <w:spacing w:val="5"/>
        </w:rPr>
        <w:t xml:space="preserve"> </w:t>
      </w:r>
      <w:r>
        <w:rPr>
          <w:rFonts w:ascii="SimSun" w:hAnsi="SimSun" w:eastAsia="SimSun" w:cs="SimSun"/>
          <w:sz w:val="22"/>
          <w:szCs w:val="22"/>
          <w:spacing w:val="-9"/>
        </w:rPr>
        <w:t>本身也确乎提供了一份让编者“误认”其为小说的理由。一般说来，“散</w:t>
      </w:r>
      <w:r>
        <w:rPr>
          <w:rFonts w:ascii="SimSun" w:hAnsi="SimSun" w:eastAsia="SimSun" w:cs="SimSun"/>
          <w:sz w:val="22"/>
          <w:szCs w:val="22"/>
          <w:spacing w:val="7"/>
        </w:rPr>
        <w:t xml:space="preserve">  </w:t>
      </w:r>
      <w:r>
        <w:rPr>
          <w:rFonts w:ascii="SimSun" w:hAnsi="SimSun" w:eastAsia="SimSun" w:cs="SimSun"/>
          <w:sz w:val="22"/>
          <w:szCs w:val="22"/>
          <w:spacing w:val="-9"/>
        </w:rPr>
        <w:t>文”的手法比较单一，所表达的思想、情感也比较单纯、清晰；小说则总</w:t>
      </w:r>
      <w:r>
        <w:rPr>
          <w:rFonts w:ascii="SimSun" w:hAnsi="SimSun" w:eastAsia="SimSun" w:cs="SimSun"/>
          <w:sz w:val="22"/>
          <w:szCs w:val="22"/>
          <w:spacing w:val="3"/>
        </w:rPr>
        <w:t xml:space="preserve">  </w:t>
      </w:r>
      <w:r>
        <w:rPr>
          <w:rFonts w:ascii="SimSun" w:hAnsi="SimSun" w:eastAsia="SimSun" w:cs="SimSun"/>
          <w:sz w:val="22"/>
          <w:szCs w:val="22"/>
          <w:spacing w:val="-2"/>
        </w:rPr>
        <w:t>会有比较多样的“叙事手段”,所表达的思想、情感也比较复杂、暖昧。</w:t>
      </w:r>
      <w:r>
        <w:rPr>
          <w:rFonts w:ascii="SimSun" w:hAnsi="SimSun" w:eastAsia="SimSun" w:cs="SimSun"/>
          <w:sz w:val="22"/>
          <w:szCs w:val="22"/>
          <w:spacing w:val="3"/>
        </w:rPr>
        <w:t xml:space="preserve"> </w:t>
      </w:r>
      <w:r>
        <w:rPr>
          <w:rFonts w:ascii="SimSun" w:hAnsi="SimSun" w:eastAsia="SimSun" w:cs="SimSun"/>
          <w:sz w:val="22"/>
          <w:szCs w:val="22"/>
          <w:spacing w:val="-2"/>
        </w:rPr>
        <w:t>而《我与地坛》比起一般的“散文”来，所表达的思想、情感显然要斑</w:t>
      </w:r>
      <w:r>
        <w:rPr>
          <w:rFonts w:ascii="SimSun" w:hAnsi="SimSun" w:eastAsia="SimSun" w:cs="SimSun"/>
          <w:sz w:val="22"/>
          <w:szCs w:val="22"/>
          <w:spacing w:val="5"/>
        </w:rPr>
        <w:t xml:space="preserve">  </w:t>
      </w:r>
      <w:r>
        <w:rPr>
          <w:rFonts w:ascii="SimSun" w:hAnsi="SimSun" w:eastAsia="SimSun" w:cs="SimSun"/>
          <w:sz w:val="22"/>
          <w:szCs w:val="22"/>
          <w:spacing w:val="-5"/>
        </w:rPr>
        <w:t>驳、丰富得多。王安忆明知《我与地坛》是“散文”而并非“小说”,却</w:t>
      </w:r>
    </w:p>
    <w:p>
      <w:pPr>
        <w:spacing w:line="281" w:lineRule="auto"/>
        <w:sectPr>
          <w:pgSz w:w="9210" w:h="13120"/>
          <w:pgMar w:top="400" w:right="999" w:bottom="400" w:left="1339" w:header="0" w:footer="0" w:gutter="0"/>
        </w:sectPr>
        <w:rPr>
          <w:rFonts w:ascii="SimSun" w:hAnsi="SimSun" w:eastAsia="SimSun" w:cs="SimSun"/>
          <w:sz w:val="22"/>
          <w:szCs w:val="22"/>
        </w:rPr>
      </w:pPr>
    </w:p>
    <w:p>
      <w:pPr>
        <w:spacing w:before="230"/>
        <w:rPr>
          <w:rFonts w:ascii="Times New Roman" w:hAnsi="Times New Roman" w:eastAsia="Times New Roman" w:cs="Times New Roman"/>
          <w:sz w:val="22"/>
          <w:szCs w:val="22"/>
        </w:rPr>
      </w:pPr>
      <w:r>
        <w:drawing>
          <wp:anchor distT="0" distB="0" distL="0" distR="0" simplePos="0" relativeHeight="251981824" behindDoc="1" locked="0" layoutInCell="1" allowOverlap="1">
            <wp:simplePos x="0" y="0"/>
            <wp:positionH relativeFrom="column">
              <wp:posOffset>482620</wp:posOffset>
            </wp:positionH>
            <wp:positionV relativeFrom="paragraph">
              <wp:posOffset>463551</wp:posOffset>
            </wp:positionV>
            <wp:extent cx="2158952" cy="6350"/>
            <wp:effectExtent l="0" t="0" r="0" b="0"/>
            <wp:wrapNone/>
            <wp:docPr id="318" name="IM 318"/>
            <wp:cNvGraphicFramePr/>
            <a:graphic>
              <a:graphicData uri="http://schemas.openxmlformats.org/drawingml/2006/picture">
                <pic:pic>
                  <pic:nvPicPr>
                    <pic:cNvPr id="318" name="IM 318"/>
                    <pic:cNvPicPr/>
                  </pic:nvPicPr>
                  <pic:blipFill>
                    <a:blip r:embed="rId162"/>
                    <a:stretch>
                      <a:fillRect/>
                    </a:stretch>
                  </pic:blipFill>
                  <pic:spPr>
                    <a:xfrm rot="0">
                      <a:off x="0" y="0"/>
                      <a:ext cx="2158952" cy="6350"/>
                    </a:xfrm>
                    <a:prstGeom prst="rect">
                      <a:avLst/>
                    </a:prstGeom>
                  </pic:spPr>
                </pic:pic>
              </a:graphicData>
            </a:graphic>
          </wp:anchor>
        </w:drawing>
      </w:r>
      <w:r>
        <w:rPr>
          <w:rFonts w:ascii="SimSun" w:hAnsi="SimSun" w:eastAsia="SimSun" w:cs="SimSun"/>
          <w:sz w:val="32"/>
          <w:szCs w:val="32"/>
          <w:position w:val="-37"/>
        </w:rPr>
        <w:drawing>
          <wp:inline distT="0" distB="0" distL="0" distR="0">
            <wp:extent cx="501639" cy="495287"/>
            <wp:effectExtent l="0" t="0" r="0" b="0"/>
            <wp:docPr id="320" name="IM 320"/>
            <wp:cNvGraphicFramePr/>
            <a:graphic>
              <a:graphicData uri="http://schemas.openxmlformats.org/drawingml/2006/picture">
                <pic:pic>
                  <pic:nvPicPr>
                    <pic:cNvPr id="320" name="IM 320"/>
                    <pic:cNvPicPr/>
                  </pic:nvPicPr>
                  <pic:blipFill>
                    <a:blip r:embed="rId163"/>
                    <a:stretch>
                      <a:fillRect/>
                    </a:stretch>
                  </pic:blipFill>
                  <pic:spPr>
                    <a:xfrm rot="0">
                      <a:off x="0" y="0"/>
                      <a:ext cx="501639" cy="495287"/>
                    </a:xfrm>
                    <a:prstGeom prst="rect">
                      <a:avLst/>
                    </a:prstGeom>
                  </pic:spPr>
                </pic:pic>
              </a:graphicData>
            </a:graphic>
          </wp:inline>
        </w:drawing>
      </w:r>
      <w:r>
        <w:rPr>
          <w:rFonts w:ascii="SimSun" w:hAnsi="SimSun" w:eastAsia="SimSun" w:cs="SimSun"/>
          <w:sz w:val="32"/>
          <w:szCs w:val="32"/>
          <w:spacing w:val="18"/>
        </w:rPr>
        <w:t xml:space="preserve"> </w:t>
      </w:r>
      <w:r>
        <w:rPr>
          <w:rFonts w:ascii="SimSun" w:hAnsi="SimSun" w:eastAsia="SimSun" w:cs="SimSun"/>
          <w:sz w:val="32"/>
          <w:szCs w:val="32"/>
          <w:b/>
          <w:bCs/>
          <w:spacing w:val="-6"/>
        </w:rPr>
        <w:t>批评丛书</w:t>
      </w:r>
      <w:r>
        <w:rPr>
          <w:rFonts w:ascii="SimSun" w:hAnsi="SimSun" w:eastAsia="SimSun" w:cs="SimSun"/>
          <w:sz w:val="32"/>
          <w:szCs w:val="32"/>
          <w:spacing w:val="19"/>
        </w:rPr>
        <w:t xml:space="preserve">      </w:t>
      </w:r>
      <w:r>
        <w:rPr>
          <w:rFonts w:ascii="Times New Roman" w:hAnsi="Times New Roman" w:eastAsia="Times New Roman" w:cs="Times New Roman"/>
          <w:sz w:val="22"/>
          <w:szCs w:val="22"/>
          <w:spacing w:val="-6"/>
          <w:position w:val="-7"/>
        </w:rPr>
        <w:t>88</w:t>
      </w:r>
    </w:p>
    <w:p>
      <w:pPr>
        <w:ind w:left="10" w:right="202"/>
        <w:spacing w:before="304" w:line="292" w:lineRule="auto"/>
        <w:rPr>
          <w:rFonts w:ascii="SimSun" w:hAnsi="SimSun" w:eastAsia="SimSun" w:cs="SimSun"/>
          <w:sz w:val="22"/>
          <w:szCs w:val="22"/>
        </w:rPr>
      </w:pPr>
      <w:r>
        <w:rPr>
          <w:rFonts w:ascii="SimSun" w:hAnsi="SimSun" w:eastAsia="SimSun" w:cs="SimSun"/>
          <w:sz w:val="22"/>
          <w:szCs w:val="22"/>
          <w:spacing w:val="-5"/>
        </w:rPr>
        <w:t>仍在专门讲解小说的课堂上以《我与地坛》为“范文”,对其中的“心灵</w:t>
      </w:r>
      <w:r>
        <w:rPr>
          <w:rFonts w:ascii="SimSun" w:hAnsi="SimSun" w:eastAsia="SimSun" w:cs="SimSun"/>
          <w:sz w:val="22"/>
          <w:szCs w:val="22"/>
          <w:spacing w:val="1"/>
        </w:rPr>
        <w:t xml:space="preserve"> </w:t>
      </w:r>
      <w:r>
        <w:rPr>
          <w:rFonts w:ascii="SimSun" w:hAnsi="SimSun" w:eastAsia="SimSun" w:cs="SimSun"/>
          <w:sz w:val="22"/>
          <w:szCs w:val="22"/>
          <w:spacing w:val="-9"/>
        </w:rPr>
        <w:t>世界”详做分析，也可证明这部作品确实具有“小说”的某些质</w:t>
      </w:r>
      <w:r>
        <w:rPr>
          <w:rFonts w:ascii="SimSun" w:hAnsi="SimSun" w:eastAsia="SimSun" w:cs="SimSun"/>
          <w:sz w:val="22"/>
          <w:szCs w:val="22"/>
          <w:spacing w:val="-10"/>
        </w:rPr>
        <w:t>素。</w:t>
      </w:r>
    </w:p>
    <w:p>
      <w:pPr>
        <w:ind w:left="10" w:firstLine="489"/>
        <w:spacing w:before="14" w:line="275" w:lineRule="auto"/>
        <w:rPr>
          <w:rFonts w:ascii="SimSun" w:hAnsi="SimSun" w:eastAsia="SimSun" w:cs="SimSun"/>
          <w:sz w:val="22"/>
          <w:szCs w:val="22"/>
        </w:rPr>
      </w:pPr>
      <w:r>
        <w:rPr>
          <w:rFonts w:ascii="SimSun" w:hAnsi="SimSun" w:eastAsia="SimSun" w:cs="SimSun"/>
          <w:sz w:val="22"/>
          <w:szCs w:val="22"/>
          <w:spacing w:val="-9"/>
        </w:rPr>
        <w:t>史铁生之所以坚持让《我与地坛》以“散文”的名义问世，我想，是</w:t>
      </w:r>
      <w:r>
        <w:rPr>
          <w:rFonts w:ascii="SimSun" w:hAnsi="SimSun" w:eastAsia="SimSun" w:cs="SimSun"/>
          <w:sz w:val="22"/>
          <w:szCs w:val="22"/>
        </w:rPr>
        <w:t xml:space="preserve">  </w:t>
      </w:r>
      <w:r>
        <w:rPr>
          <w:rFonts w:ascii="SimSun" w:hAnsi="SimSun" w:eastAsia="SimSun" w:cs="SimSun"/>
          <w:sz w:val="22"/>
          <w:szCs w:val="22"/>
          <w:spacing w:val="-9"/>
        </w:rPr>
        <w:t>因为他当初本就是把它作为“散文”来写的。作品中的“我”就是史铁生</w:t>
      </w:r>
      <w:r>
        <w:rPr>
          <w:rFonts w:ascii="SimSun" w:hAnsi="SimSun" w:eastAsia="SimSun" w:cs="SimSun"/>
          <w:sz w:val="22"/>
          <w:szCs w:val="22"/>
          <w:spacing w:val="5"/>
        </w:rPr>
        <w:t xml:space="preserve">   </w:t>
      </w:r>
      <w:r>
        <w:rPr>
          <w:rFonts w:ascii="SimSun" w:hAnsi="SimSun" w:eastAsia="SimSun" w:cs="SimSun"/>
          <w:sz w:val="22"/>
          <w:szCs w:val="22"/>
          <w:spacing w:val="-2"/>
        </w:rPr>
        <w:t>自己，作品中所思所感、所见所闻，不但都实有其事而</w:t>
      </w:r>
      <w:r>
        <w:rPr>
          <w:rFonts w:ascii="SimSun" w:hAnsi="SimSun" w:eastAsia="SimSun" w:cs="SimSun"/>
          <w:sz w:val="22"/>
          <w:szCs w:val="22"/>
          <w:spacing w:val="-3"/>
        </w:rPr>
        <w:t>并没有丝毫“虚</w:t>
      </w:r>
      <w:r>
        <w:rPr>
          <w:rFonts w:ascii="SimSun" w:hAnsi="SimSun" w:eastAsia="SimSun" w:cs="SimSun"/>
          <w:sz w:val="22"/>
          <w:szCs w:val="22"/>
        </w:rPr>
        <w:t xml:space="preserve">   </w:t>
      </w:r>
      <w:r>
        <w:rPr>
          <w:rFonts w:ascii="SimSun" w:hAnsi="SimSun" w:eastAsia="SimSun" w:cs="SimSun"/>
          <w:sz w:val="22"/>
          <w:szCs w:val="22"/>
          <w:spacing w:val="1"/>
        </w:rPr>
        <w:t>构”,而且可谓是在撕心裂肺、披肝沥胆，因此史铁生不能接受“小说”</w:t>
      </w:r>
      <w:r>
        <w:rPr>
          <w:rFonts w:ascii="SimSun" w:hAnsi="SimSun" w:eastAsia="SimSun" w:cs="SimSun"/>
          <w:sz w:val="22"/>
          <w:szCs w:val="22"/>
          <w:spacing w:val="12"/>
        </w:rPr>
        <w:t xml:space="preserve"> </w:t>
      </w:r>
      <w:r>
        <w:rPr>
          <w:rFonts w:ascii="SimSun" w:hAnsi="SimSun" w:eastAsia="SimSun" w:cs="SimSun"/>
          <w:sz w:val="22"/>
          <w:szCs w:val="22"/>
          <w:spacing w:val="-9"/>
        </w:rPr>
        <w:t>这种称谓，他或许还多多少少以“小说”这种称谓为亵渎和侮辱。没有着</w:t>
      </w:r>
      <w:r>
        <w:rPr>
          <w:rFonts w:ascii="SimSun" w:hAnsi="SimSun" w:eastAsia="SimSun" w:cs="SimSun"/>
          <w:sz w:val="22"/>
          <w:szCs w:val="22"/>
          <w:spacing w:val="6"/>
        </w:rPr>
        <w:t xml:space="preserve">   </w:t>
      </w:r>
      <w:r>
        <w:rPr>
          <w:rFonts w:ascii="SimSun" w:hAnsi="SimSun" w:eastAsia="SimSun" w:cs="SimSun"/>
          <w:sz w:val="22"/>
          <w:szCs w:val="22"/>
          <w:spacing w:val="17"/>
        </w:rPr>
        <w:t>意的“虚构”,表达的是自己十分真实和隐秘、轻易不肯示人的情</w:t>
      </w:r>
      <w:r>
        <w:rPr>
          <w:rFonts w:ascii="SimSun" w:hAnsi="SimSun" w:eastAsia="SimSun" w:cs="SimSun"/>
          <w:sz w:val="22"/>
          <w:szCs w:val="22"/>
          <w:spacing w:val="2"/>
        </w:rPr>
        <w:t xml:space="preserve">   </w:t>
      </w:r>
      <w:r>
        <w:rPr>
          <w:rFonts w:ascii="SimSun" w:hAnsi="SimSun" w:eastAsia="SimSun" w:cs="SimSun"/>
          <w:sz w:val="22"/>
          <w:szCs w:val="22"/>
          <w:spacing w:val="-9"/>
        </w:rPr>
        <w:t>思，——在这个意义上，的确可以说《我与地坛》是标准的“散文”。但</w:t>
      </w:r>
      <w:r>
        <w:rPr>
          <w:rFonts w:ascii="SimSun" w:hAnsi="SimSun" w:eastAsia="SimSun" w:cs="SimSun"/>
          <w:sz w:val="22"/>
          <w:szCs w:val="22"/>
          <w:spacing w:val="5"/>
        </w:rPr>
        <w:t xml:space="preserve">   </w:t>
      </w:r>
      <w:r>
        <w:rPr>
          <w:rFonts w:ascii="SimSun" w:hAnsi="SimSun" w:eastAsia="SimSun" w:cs="SimSun"/>
          <w:sz w:val="22"/>
          <w:szCs w:val="22"/>
          <w:spacing w:val="-2"/>
        </w:rPr>
        <w:t>写《我与地坛》时的史铁生，毕竟是已写惯了小说的人，他会不知不</w:t>
      </w:r>
      <w:r>
        <w:rPr>
          <w:rFonts w:ascii="SimSun" w:hAnsi="SimSun" w:eastAsia="SimSun" w:cs="SimSun"/>
          <w:sz w:val="22"/>
          <w:szCs w:val="22"/>
          <w:spacing w:val="-3"/>
        </w:rPr>
        <w:t>觉、</w:t>
      </w:r>
      <w:r>
        <w:rPr>
          <w:rFonts w:ascii="SimSun" w:hAnsi="SimSun" w:eastAsia="SimSun" w:cs="SimSun"/>
          <w:sz w:val="22"/>
          <w:szCs w:val="22"/>
        </w:rPr>
        <w:t xml:space="preserve"> </w:t>
      </w:r>
      <w:r>
        <w:rPr>
          <w:rFonts w:ascii="SimSun" w:hAnsi="SimSun" w:eastAsia="SimSun" w:cs="SimSun"/>
          <w:sz w:val="22"/>
          <w:szCs w:val="22"/>
          <w:spacing w:val="-2"/>
        </w:rPr>
        <w:t>自然而然地把一些小说的常用手法用在“散文</w:t>
      </w:r>
      <w:r>
        <w:rPr>
          <w:rFonts w:ascii="SimSun" w:hAnsi="SimSun" w:eastAsia="SimSun" w:cs="SimSun"/>
          <w:sz w:val="22"/>
          <w:szCs w:val="22"/>
          <w:spacing w:val="-3"/>
        </w:rPr>
        <w:t>”的写作上。《我与地坛》</w:t>
      </w:r>
      <w:r>
        <w:rPr>
          <w:rFonts w:ascii="SimSun" w:hAnsi="SimSun" w:eastAsia="SimSun" w:cs="SimSun"/>
          <w:sz w:val="22"/>
          <w:szCs w:val="22"/>
        </w:rPr>
        <w:t xml:space="preserve"> </w:t>
      </w:r>
      <w:r>
        <w:rPr>
          <w:rFonts w:ascii="SimSun" w:hAnsi="SimSun" w:eastAsia="SimSun" w:cs="SimSun"/>
          <w:sz w:val="22"/>
          <w:szCs w:val="22"/>
          <w:spacing w:val="-9"/>
        </w:rPr>
        <w:t>虽然“散文”的特色十分鲜明，但它的剪裁结构、布局谋篇，却显然是经</w:t>
      </w:r>
      <w:r>
        <w:rPr>
          <w:rFonts w:ascii="SimSun" w:hAnsi="SimSun" w:eastAsia="SimSun" w:cs="SimSun"/>
          <w:sz w:val="22"/>
          <w:szCs w:val="22"/>
          <w:spacing w:val="5"/>
        </w:rPr>
        <w:t xml:space="preserve">   </w:t>
      </w:r>
      <w:r>
        <w:rPr>
          <w:rFonts w:ascii="SimSun" w:hAnsi="SimSun" w:eastAsia="SimSun" w:cs="SimSun"/>
          <w:sz w:val="22"/>
          <w:szCs w:val="22"/>
          <w:spacing w:val="-8"/>
        </w:rPr>
        <w:t>过精心权衡算计的；而这种权衡算计体现出的确实是一个</w:t>
      </w:r>
      <w:r>
        <w:rPr>
          <w:rFonts w:ascii="SimSun" w:hAnsi="SimSun" w:eastAsia="SimSun" w:cs="SimSun"/>
          <w:sz w:val="22"/>
          <w:szCs w:val="22"/>
          <w:spacing w:val="-9"/>
        </w:rPr>
        <w:t>“小说家”的匠</w:t>
      </w:r>
      <w:r>
        <w:rPr>
          <w:rFonts w:ascii="SimSun" w:hAnsi="SimSun" w:eastAsia="SimSun" w:cs="SimSun"/>
          <w:sz w:val="22"/>
          <w:szCs w:val="22"/>
        </w:rPr>
        <w:t xml:space="preserve">  </w:t>
      </w:r>
      <w:r>
        <w:rPr>
          <w:rFonts w:ascii="SimSun" w:hAnsi="SimSun" w:eastAsia="SimSun" w:cs="SimSun"/>
          <w:sz w:val="22"/>
          <w:szCs w:val="22"/>
          <w:spacing w:val="-11"/>
        </w:rPr>
        <w:t>心。在这个意义上，《我与地坛》这篇出自“小</w:t>
      </w:r>
      <w:r>
        <w:rPr>
          <w:rFonts w:ascii="SimSun" w:hAnsi="SimSun" w:eastAsia="SimSun" w:cs="SimSun"/>
          <w:sz w:val="22"/>
          <w:szCs w:val="22"/>
          <w:spacing w:val="-12"/>
        </w:rPr>
        <w:t>说家”之手的“散文”,确</w:t>
      </w:r>
      <w:r>
        <w:rPr>
          <w:rFonts w:ascii="SimSun" w:hAnsi="SimSun" w:eastAsia="SimSun" w:cs="SimSun"/>
          <w:sz w:val="22"/>
          <w:szCs w:val="22"/>
        </w:rPr>
        <w:t xml:space="preserve">  </w:t>
      </w:r>
      <w:r>
        <w:rPr>
          <w:rFonts w:ascii="SimSun" w:hAnsi="SimSun" w:eastAsia="SimSun" w:cs="SimSun"/>
          <w:sz w:val="22"/>
          <w:szCs w:val="22"/>
          <w:spacing w:val="-8"/>
        </w:rPr>
        <w:t>实与出自“散文家”之手的“散文”有所不同，它带</w:t>
      </w:r>
      <w:r>
        <w:rPr>
          <w:rFonts w:ascii="SimSun" w:hAnsi="SimSun" w:eastAsia="SimSun" w:cs="SimSun"/>
          <w:sz w:val="22"/>
          <w:szCs w:val="22"/>
          <w:spacing w:val="-9"/>
        </w:rPr>
        <w:t>着明显的“小说”的</w:t>
      </w:r>
      <w:r>
        <w:rPr>
          <w:rFonts w:ascii="SimSun" w:hAnsi="SimSun" w:eastAsia="SimSun" w:cs="SimSun"/>
          <w:sz w:val="22"/>
          <w:szCs w:val="22"/>
        </w:rPr>
        <w:t xml:space="preserve">  </w:t>
      </w:r>
      <w:r>
        <w:rPr>
          <w:rFonts w:ascii="SimSun" w:hAnsi="SimSun" w:eastAsia="SimSun" w:cs="SimSun"/>
          <w:sz w:val="22"/>
          <w:szCs w:val="22"/>
          <w:spacing w:val="-9"/>
        </w:rPr>
        <w:t>痕迹。这里且以《我与地坛》中人称的变化为例，以第一人称的方式直抒</w:t>
      </w:r>
      <w:r>
        <w:rPr>
          <w:rFonts w:ascii="SimSun" w:hAnsi="SimSun" w:eastAsia="SimSun" w:cs="SimSun"/>
          <w:sz w:val="22"/>
          <w:szCs w:val="22"/>
          <w:spacing w:val="5"/>
        </w:rPr>
        <w:t xml:space="preserve">   </w:t>
      </w:r>
      <w:r>
        <w:rPr>
          <w:rFonts w:ascii="SimSun" w:hAnsi="SimSun" w:eastAsia="SimSun" w:cs="SimSun"/>
          <w:sz w:val="22"/>
          <w:szCs w:val="22"/>
          <w:spacing w:val="-9"/>
        </w:rPr>
        <w:t>胸臆，是“散文”的常见方式。小说，尤其是现代小说，往往在人称上玩</w:t>
      </w:r>
      <w:r>
        <w:rPr>
          <w:rFonts w:ascii="SimSun" w:hAnsi="SimSun" w:eastAsia="SimSun" w:cs="SimSun"/>
          <w:sz w:val="22"/>
          <w:szCs w:val="22"/>
          <w:spacing w:val="5"/>
        </w:rPr>
        <w:t xml:space="preserve">   </w:t>
      </w:r>
      <w:r>
        <w:rPr>
          <w:rFonts w:ascii="SimSun" w:hAnsi="SimSun" w:eastAsia="SimSun" w:cs="SimSun"/>
          <w:sz w:val="22"/>
          <w:szCs w:val="22"/>
          <w:spacing w:val="-8"/>
        </w:rPr>
        <w:t>出一些花样，即以变换人称的方式来丰富作</w:t>
      </w:r>
      <w:r>
        <w:rPr>
          <w:rFonts w:ascii="SimSun" w:hAnsi="SimSun" w:eastAsia="SimSun" w:cs="SimSun"/>
          <w:sz w:val="22"/>
          <w:szCs w:val="22"/>
          <w:spacing w:val="-9"/>
        </w:rPr>
        <w:t>品给读者的感受。这种小说家</w:t>
      </w:r>
      <w:r>
        <w:rPr>
          <w:rFonts w:ascii="SimSun" w:hAnsi="SimSun" w:eastAsia="SimSun" w:cs="SimSun"/>
          <w:sz w:val="22"/>
          <w:szCs w:val="22"/>
        </w:rPr>
        <w:t xml:space="preserve">   </w:t>
      </w:r>
      <w:r>
        <w:rPr>
          <w:rFonts w:ascii="SimSun" w:hAnsi="SimSun" w:eastAsia="SimSun" w:cs="SimSun"/>
          <w:sz w:val="22"/>
          <w:szCs w:val="22"/>
          <w:spacing w:val="-8"/>
        </w:rPr>
        <w:t>惯用的方式，也被史铁生有效地用在了《我与地坛》</w:t>
      </w:r>
      <w:r>
        <w:rPr>
          <w:rFonts w:ascii="SimSun" w:hAnsi="SimSun" w:eastAsia="SimSun" w:cs="SimSun"/>
          <w:sz w:val="22"/>
          <w:szCs w:val="22"/>
          <w:spacing w:val="-9"/>
        </w:rPr>
        <w:t>的写作中。《我与地</w:t>
      </w:r>
    </w:p>
    <w:p>
      <w:pPr>
        <w:ind w:left="10" w:right="105"/>
        <w:spacing w:before="192" w:line="276" w:lineRule="auto"/>
        <w:jc w:val="both"/>
        <w:rPr>
          <w:rFonts w:ascii="SimSun" w:hAnsi="SimSun" w:eastAsia="SimSun" w:cs="SimSun"/>
          <w:sz w:val="22"/>
          <w:szCs w:val="22"/>
        </w:rPr>
      </w:pPr>
      <w:r>
        <w:rPr>
          <w:rFonts w:ascii="SimSun" w:hAnsi="SimSun" w:eastAsia="SimSun" w:cs="SimSun"/>
          <w:sz w:val="22"/>
          <w:szCs w:val="22"/>
          <w:spacing w:val="-5"/>
        </w:rPr>
        <w:t>坛》总体上是以第一人称完成叙述的，作品中</w:t>
      </w:r>
      <w:r>
        <w:rPr>
          <w:rFonts w:ascii="SimSun" w:hAnsi="SimSun" w:eastAsia="SimSun" w:cs="SimSun"/>
          <w:sz w:val="22"/>
          <w:szCs w:val="22"/>
          <w:spacing w:val="-6"/>
        </w:rPr>
        <w:t>的“我”就是史铁生本人。</w:t>
      </w:r>
      <w:r>
        <w:rPr>
          <w:rFonts w:ascii="SimSun" w:hAnsi="SimSun" w:eastAsia="SimSun" w:cs="SimSun"/>
          <w:sz w:val="22"/>
          <w:szCs w:val="22"/>
        </w:rPr>
        <w:t xml:space="preserve"> </w:t>
      </w:r>
      <w:r>
        <w:rPr>
          <w:rFonts w:ascii="SimSun" w:hAnsi="SimSun" w:eastAsia="SimSun" w:cs="SimSun"/>
          <w:sz w:val="22"/>
          <w:szCs w:val="22"/>
          <w:spacing w:val="-8"/>
        </w:rPr>
        <w:t>然而，细心的读者会发现，在叙述过程中，史铁生并不总是以“我”的名</w:t>
      </w:r>
      <w:r>
        <w:rPr>
          <w:rFonts w:ascii="SimSun" w:hAnsi="SimSun" w:eastAsia="SimSun" w:cs="SimSun"/>
          <w:sz w:val="22"/>
          <w:szCs w:val="22"/>
          <w:spacing w:val="2"/>
        </w:rPr>
        <w:t xml:space="preserve"> </w:t>
      </w:r>
      <w:r>
        <w:rPr>
          <w:rFonts w:ascii="SimSun" w:hAnsi="SimSun" w:eastAsia="SimSun" w:cs="SimSun"/>
          <w:sz w:val="22"/>
          <w:szCs w:val="22"/>
          <w:spacing w:val="-12"/>
        </w:rPr>
        <w:t>义出现，有时史铁生成了“你”,有时则成了“他”,还有时竟成了“您”。</w:t>
      </w:r>
      <w:r>
        <w:rPr>
          <w:rFonts w:ascii="SimSun" w:hAnsi="SimSun" w:eastAsia="SimSun" w:cs="SimSun"/>
          <w:sz w:val="22"/>
          <w:szCs w:val="22"/>
          <w:spacing w:val="16"/>
        </w:rPr>
        <w:t xml:space="preserve"> </w:t>
      </w:r>
      <w:r>
        <w:rPr>
          <w:rFonts w:ascii="SimSun" w:hAnsi="SimSun" w:eastAsia="SimSun" w:cs="SimSun"/>
          <w:sz w:val="22"/>
          <w:szCs w:val="22"/>
          <w:spacing w:val="-10"/>
        </w:rPr>
        <w:t>例如第二部分有这样的叙述：</w:t>
      </w:r>
    </w:p>
    <w:p>
      <w:pPr>
        <w:pStyle w:val="BodyText"/>
        <w:spacing w:line="297" w:lineRule="auto"/>
        <w:rPr/>
      </w:pPr>
      <w:r/>
    </w:p>
    <w:p>
      <w:pPr>
        <w:ind w:left="429" w:right="6" w:firstLine="440"/>
        <w:spacing w:before="72" w:line="269" w:lineRule="auto"/>
        <w:jc w:val="both"/>
        <w:rPr>
          <w:rFonts w:ascii="FangSong" w:hAnsi="FangSong" w:eastAsia="FangSong" w:cs="FangSong"/>
          <w:sz w:val="22"/>
          <w:szCs w:val="22"/>
        </w:rPr>
      </w:pPr>
      <w:r>
        <w:rPr>
          <w:rFonts w:ascii="FangSong" w:hAnsi="FangSong" w:eastAsia="FangSong" w:cs="FangSong"/>
          <w:sz w:val="22"/>
          <w:szCs w:val="22"/>
          <w:spacing w:val="-9"/>
        </w:rPr>
        <w:t>……在那段日子里</w:t>
      </w:r>
      <w:r>
        <w:rPr>
          <w:rFonts w:ascii="FangSong" w:hAnsi="FangSong" w:eastAsia="FangSong" w:cs="FangSong"/>
          <w:sz w:val="22"/>
          <w:szCs w:val="22"/>
          <w:u w:val="single" w:color="auto"/>
          <w:spacing w:val="-9"/>
        </w:rPr>
        <w:t xml:space="preserve">    </w:t>
      </w:r>
      <w:r>
        <w:rPr>
          <w:rFonts w:ascii="FangSong" w:hAnsi="FangSong" w:eastAsia="FangSong" w:cs="FangSong"/>
          <w:sz w:val="22"/>
          <w:szCs w:val="22"/>
          <w:spacing w:val="-9"/>
        </w:rPr>
        <w:t>那是好几年前的一段日子，我想我一定使</w:t>
      </w:r>
      <w:r>
        <w:rPr>
          <w:rFonts w:ascii="FangSong" w:hAnsi="FangSong" w:eastAsia="FangSong" w:cs="FangSong"/>
          <w:sz w:val="22"/>
          <w:szCs w:val="22"/>
        </w:rPr>
        <w:t xml:space="preserve">   </w:t>
      </w:r>
      <w:r>
        <w:rPr>
          <w:rFonts w:ascii="FangSong" w:hAnsi="FangSong" w:eastAsia="FangSong" w:cs="FangSong"/>
          <w:sz w:val="22"/>
          <w:szCs w:val="22"/>
          <w:spacing w:val="-9"/>
        </w:rPr>
        <w:t>母亲作过了最坏的准备了，但她从来没有对我说过：“你为我想想。”</w:t>
      </w:r>
      <w:r>
        <w:rPr>
          <w:rFonts w:ascii="FangSong" w:hAnsi="FangSong" w:eastAsia="FangSong" w:cs="FangSong"/>
          <w:sz w:val="22"/>
          <w:szCs w:val="22"/>
          <w:spacing w:val="7"/>
        </w:rPr>
        <w:t xml:space="preserve"> </w:t>
      </w:r>
      <w:r>
        <w:rPr>
          <w:rFonts w:ascii="FangSong" w:hAnsi="FangSong" w:eastAsia="FangSong" w:cs="FangSong"/>
          <w:sz w:val="22"/>
          <w:szCs w:val="22"/>
          <w:spacing w:val="-9"/>
        </w:rPr>
        <w:t>事实上我也真的没为她想过。那时她的儿子还太年轻，还来不及为母</w:t>
      </w:r>
      <w:r>
        <w:rPr>
          <w:rFonts w:ascii="FangSong" w:hAnsi="FangSong" w:eastAsia="FangSong" w:cs="FangSong"/>
          <w:sz w:val="22"/>
          <w:szCs w:val="22"/>
        </w:rPr>
        <w:t xml:space="preserve">   </w:t>
      </w:r>
      <w:r>
        <w:rPr>
          <w:rFonts w:ascii="FangSong" w:hAnsi="FangSong" w:eastAsia="FangSong" w:cs="FangSong"/>
          <w:sz w:val="22"/>
          <w:szCs w:val="22"/>
          <w:spacing w:val="-8"/>
        </w:rPr>
        <w:t>亲想，他被命运击昏了头，一心以为自己是世</w:t>
      </w:r>
      <w:r>
        <w:rPr>
          <w:rFonts w:ascii="FangSong" w:hAnsi="FangSong" w:eastAsia="FangSong" w:cs="FangSong"/>
          <w:sz w:val="22"/>
          <w:szCs w:val="22"/>
          <w:spacing w:val="-9"/>
        </w:rPr>
        <w:t>上最不幸的一个……</w:t>
      </w:r>
    </w:p>
    <w:p>
      <w:pPr>
        <w:pStyle w:val="BodyText"/>
        <w:spacing w:line="347" w:lineRule="auto"/>
        <w:rPr/>
      </w:pPr>
      <w:r/>
    </w:p>
    <w:p>
      <w:pPr>
        <w:ind w:left="10" w:right="204" w:firstLine="419"/>
        <w:spacing w:before="71" w:line="264" w:lineRule="auto"/>
        <w:rPr>
          <w:rFonts w:ascii="SimSun" w:hAnsi="SimSun" w:eastAsia="SimSun" w:cs="SimSun"/>
          <w:sz w:val="22"/>
          <w:szCs w:val="22"/>
        </w:rPr>
      </w:pPr>
      <w:r>
        <w:rPr>
          <w:rFonts w:ascii="SimSun" w:hAnsi="SimSun" w:eastAsia="SimSun" w:cs="SimSun"/>
          <w:sz w:val="22"/>
          <w:szCs w:val="22"/>
          <w:spacing w:val="-9"/>
        </w:rPr>
        <w:t>在这番话里，史铁生先是以“我”的名义出现，但忽然又变成了“她</w:t>
      </w:r>
      <w:r>
        <w:rPr>
          <w:rFonts w:ascii="SimSun" w:hAnsi="SimSun" w:eastAsia="SimSun" w:cs="SimSun"/>
          <w:sz w:val="22"/>
          <w:szCs w:val="22"/>
          <w:spacing w:val="18"/>
        </w:rPr>
        <w:t xml:space="preserve"> </w:t>
      </w:r>
      <w:r>
        <w:rPr>
          <w:rFonts w:ascii="SimSun" w:hAnsi="SimSun" w:eastAsia="SimSun" w:cs="SimSun"/>
          <w:sz w:val="22"/>
          <w:szCs w:val="22"/>
          <w:spacing w:val="6"/>
        </w:rPr>
        <w:t>的儿子”和“他”。这里的“她的儿子”和“</w:t>
      </w:r>
      <w:r>
        <w:rPr>
          <w:rFonts w:ascii="SimSun" w:hAnsi="SimSun" w:eastAsia="SimSun" w:cs="SimSun"/>
          <w:sz w:val="22"/>
          <w:szCs w:val="22"/>
          <w:spacing w:val="5"/>
        </w:rPr>
        <w:t>他”既是“我”又不是</w:t>
      </w:r>
    </w:p>
    <w:p>
      <w:pPr>
        <w:spacing w:line="264" w:lineRule="auto"/>
        <w:sectPr>
          <w:pgSz w:w="9360" w:h="13220"/>
          <w:pgMar w:top="400" w:right="1084" w:bottom="400" w:left="1289" w:header="0" w:footer="0" w:gutter="0"/>
        </w:sectPr>
        <w:rPr>
          <w:rFonts w:ascii="SimSun" w:hAnsi="SimSun" w:eastAsia="SimSun" w:cs="SimSun"/>
          <w:sz w:val="22"/>
          <w:szCs w:val="22"/>
        </w:rPr>
      </w:pPr>
    </w:p>
    <w:p>
      <w:pPr>
        <w:pStyle w:val="BodyText"/>
        <w:spacing w:line="279" w:lineRule="auto"/>
        <w:rPr/>
      </w:pPr>
      <w:r/>
    </w:p>
    <w:p>
      <w:pPr>
        <w:ind w:left="3350"/>
        <w:spacing w:before="104" w:line="217" w:lineRule="auto"/>
        <w:rPr>
          <w:rFonts w:ascii="SimHei" w:hAnsi="SimHei" w:eastAsia="SimHei" w:cs="SimHei"/>
          <w:sz w:val="32"/>
          <w:szCs w:val="32"/>
        </w:rPr>
      </w:pPr>
      <w:r>
        <w:drawing>
          <wp:anchor distT="0" distB="0" distL="0" distR="0" simplePos="0" relativeHeight="251986944" behindDoc="0" locked="0" layoutInCell="1" allowOverlap="1">
            <wp:simplePos x="0" y="0"/>
            <wp:positionH relativeFrom="column">
              <wp:posOffset>1397007</wp:posOffset>
            </wp:positionH>
            <wp:positionV relativeFrom="paragraph">
              <wp:posOffset>303848</wp:posOffset>
            </wp:positionV>
            <wp:extent cx="2997229" cy="6370"/>
            <wp:effectExtent l="0" t="0" r="0" b="0"/>
            <wp:wrapNone/>
            <wp:docPr id="322" name="IM 322"/>
            <wp:cNvGraphicFramePr/>
            <a:graphic>
              <a:graphicData uri="http://schemas.openxmlformats.org/drawingml/2006/picture">
                <pic:pic>
                  <pic:nvPicPr>
                    <pic:cNvPr id="322" name="IM 322"/>
                    <pic:cNvPicPr/>
                  </pic:nvPicPr>
                  <pic:blipFill>
                    <a:blip r:embed="rId164"/>
                    <a:stretch>
                      <a:fillRect/>
                    </a:stretch>
                  </pic:blipFill>
                  <pic:spPr>
                    <a:xfrm rot="0">
                      <a:off x="0" y="0"/>
                      <a:ext cx="2997229" cy="6370"/>
                    </a:xfrm>
                    <a:prstGeom prst="rect">
                      <a:avLst/>
                    </a:prstGeom>
                  </pic:spPr>
                </pic:pic>
              </a:graphicData>
            </a:graphic>
          </wp:anchor>
        </w:drawing>
      </w:r>
      <w:bookmarkStart w:name="bookmark109" w:id="112"/>
      <w:bookmarkEnd w:id="112"/>
      <w:r>
        <w:rPr>
          <w:rFonts w:ascii="Times New Roman" w:hAnsi="Times New Roman" w:eastAsia="Times New Roman" w:cs="Times New Roman"/>
          <w:sz w:val="18"/>
          <w:szCs w:val="18"/>
          <w:spacing w:val="-6"/>
          <w:position w:val="-4"/>
        </w:rPr>
        <w:t>89</w:t>
      </w:r>
      <w:r>
        <w:rPr>
          <w:rFonts w:ascii="Times New Roman" w:hAnsi="Times New Roman" w:eastAsia="Times New Roman" w:cs="Times New Roman"/>
          <w:sz w:val="18"/>
          <w:szCs w:val="18"/>
          <w:spacing w:val="1"/>
          <w:position w:val="-4"/>
        </w:rPr>
        <w:t xml:space="preserve">                     </w:t>
      </w:r>
      <w:r>
        <w:rPr>
          <w:rFonts w:ascii="SimHei" w:hAnsi="SimHei" w:eastAsia="SimHei" w:cs="SimHei"/>
          <w:sz w:val="32"/>
          <w:szCs w:val="32"/>
          <w:b/>
          <w:bCs/>
          <w:spacing w:val="-6"/>
        </w:rPr>
        <w:t>一虚三叹论文学</w:t>
      </w:r>
    </w:p>
    <w:p>
      <w:pPr>
        <w:pStyle w:val="BodyText"/>
        <w:spacing w:line="253" w:lineRule="auto"/>
        <w:rPr/>
      </w:pPr>
      <w:r/>
    </w:p>
    <w:p>
      <w:pPr>
        <w:pStyle w:val="BodyText"/>
        <w:spacing w:line="254" w:lineRule="auto"/>
        <w:rPr/>
      </w:pPr>
      <w:r/>
    </w:p>
    <w:p>
      <w:pPr>
        <w:spacing w:before="72" w:line="274" w:lineRule="auto"/>
        <w:jc w:val="both"/>
        <w:rPr>
          <w:rFonts w:ascii="SimSun" w:hAnsi="SimSun" w:eastAsia="SimSun" w:cs="SimSun"/>
          <w:sz w:val="22"/>
          <w:szCs w:val="22"/>
        </w:rPr>
      </w:pPr>
      <w:r>
        <w:rPr>
          <w:rFonts w:ascii="SimSun" w:hAnsi="SimSun" w:eastAsia="SimSun" w:cs="SimSun"/>
          <w:sz w:val="22"/>
          <w:szCs w:val="22"/>
          <w:spacing w:val="-20"/>
        </w:rPr>
        <w:t>“我”:是“我”,是因为“我”、“她的儿子”、“他”,这三者</w:t>
      </w:r>
      <w:r>
        <w:rPr>
          <w:rFonts w:ascii="SimSun" w:hAnsi="SimSun" w:eastAsia="SimSun" w:cs="SimSun"/>
          <w:sz w:val="22"/>
          <w:szCs w:val="22"/>
          <w:spacing w:val="-21"/>
        </w:rPr>
        <w:t>都是史铁生的</w:t>
      </w:r>
      <w:r>
        <w:rPr>
          <w:rFonts w:ascii="SimSun" w:hAnsi="SimSun" w:eastAsia="SimSun" w:cs="SimSun"/>
          <w:sz w:val="22"/>
          <w:szCs w:val="22"/>
        </w:rPr>
        <w:t xml:space="preserve">  </w:t>
      </w:r>
      <w:r>
        <w:rPr>
          <w:rFonts w:ascii="SimSun" w:hAnsi="SimSun" w:eastAsia="SimSun" w:cs="SimSun"/>
          <w:sz w:val="22"/>
          <w:szCs w:val="22"/>
          <w:spacing w:val="-2"/>
        </w:rPr>
        <w:t>代称：不是“我”,是因为“我”是现在的、正在写作《我与地坛》这篇</w:t>
      </w:r>
      <w:r>
        <w:rPr>
          <w:rFonts w:ascii="SimSun" w:hAnsi="SimSun" w:eastAsia="SimSun" w:cs="SimSun"/>
          <w:sz w:val="22"/>
          <w:szCs w:val="22"/>
          <w:spacing w:val="14"/>
        </w:rPr>
        <w:t xml:space="preserve"> </w:t>
      </w:r>
      <w:r>
        <w:rPr>
          <w:rFonts w:ascii="SimSun" w:hAnsi="SimSun" w:eastAsia="SimSun" w:cs="SimSun"/>
          <w:sz w:val="22"/>
          <w:szCs w:val="22"/>
          <w:spacing w:val="-6"/>
        </w:rPr>
        <w:t>“散文”的史铁生，而“她的儿子”和“他”则是当年那个以自己的任性</w:t>
      </w:r>
      <w:r>
        <w:rPr>
          <w:rFonts w:ascii="SimSun" w:hAnsi="SimSun" w:eastAsia="SimSun" w:cs="SimSun"/>
          <w:sz w:val="22"/>
          <w:szCs w:val="22"/>
          <w:spacing w:val="4"/>
        </w:rPr>
        <w:t xml:space="preserve">  </w:t>
      </w:r>
      <w:r>
        <w:rPr>
          <w:rFonts w:ascii="SimSun" w:hAnsi="SimSun" w:eastAsia="SimSun" w:cs="SimSun"/>
          <w:sz w:val="22"/>
          <w:szCs w:val="22"/>
          <w:spacing w:val="-5"/>
        </w:rPr>
        <w:t>令母亲加倍伤心的史铁生。史铁生以人称变换</w:t>
      </w:r>
      <w:r>
        <w:rPr>
          <w:rFonts w:ascii="SimSun" w:hAnsi="SimSun" w:eastAsia="SimSun" w:cs="SimSun"/>
          <w:sz w:val="22"/>
          <w:szCs w:val="22"/>
          <w:spacing w:val="-6"/>
        </w:rPr>
        <w:t>的方式把现在的“我”与当</w:t>
      </w:r>
      <w:r>
        <w:rPr>
          <w:rFonts w:ascii="SimSun" w:hAnsi="SimSun" w:eastAsia="SimSun" w:cs="SimSun"/>
          <w:sz w:val="22"/>
          <w:szCs w:val="22"/>
        </w:rPr>
        <w:t xml:space="preserve">  </w:t>
      </w:r>
      <w:r>
        <w:rPr>
          <w:rFonts w:ascii="SimSun" w:hAnsi="SimSun" w:eastAsia="SimSun" w:cs="SimSun"/>
          <w:sz w:val="22"/>
          <w:szCs w:val="22"/>
          <w:spacing w:val="-9"/>
        </w:rPr>
        <w:t>年的“我”区分开来，让现在的“我”回想、品评和责备着当年</w:t>
      </w:r>
      <w:r>
        <w:rPr>
          <w:rFonts w:ascii="SimSun" w:hAnsi="SimSun" w:eastAsia="SimSun" w:cs="SimSun"/>
          <w:sz w:val="22"/>
          <w:szCs w:val="22"/>
          <w:spacing w:val="-10"/>
        </w:rPr>
        <w:t>的“我”。</w:t>
      </w:r>
      <w:r>
        <w:rPr>
          <w:rFonts w:ascii="SimSun" w:hAnsi="SimSun" w:eastAsia="SimSun" w:cs="SimSun"/>
          <w:sz w:val="22"/>
          <w:szCs w:val="22"/>
        </w:rPr>
        <w:t xml:space="preserve"> </w:t>
      </w:r>
      <w:r>
        <w:rPr>
          <w:rFonts w:ascii="SimSun" w:hAnsi="SimSun" w:eastAsia="SimSun" w:cs="SimSun"/>
          <w:sz w:val="22"/>
          <w:szCs w:val="22"/>
          <w:spacing w:val="-6"/>
        </w:rPr>
        <w:t>当然，人称不变换，“她的儿子”和“他”一直以“我”的名义出现，语</w:t>
      </w:r>
      <w:r>
        <w:rPr>
          <w:rFonts w:ascii="SimSun" w:hAnsi="SimSun" w:eastAsia="SimSun" w:cs="SimSun"/>
          <w:sz w:val="22"/>
          <w:szCs w:val="22"/>
          <w:spacing w:val="5"/>
        </w:rPr>
        <w:t xml:space="preserve">  </w:t>
      </w:r>
      <w:r>
        <w:rPr>
          <w:rFonts w:ascii="SimSun" w:hAnsi="SimSun" w:eastAsia="SimSun" w:cs="SimSun"/>
          <w:sz w:val="22"/>
          <w:szCs w:val="22"/>
          <w:spacing w:val="-6"/>
        </w:rPr>
        <w:t>句仍然是通顺的，但语意却显然不同。不变换人称，现在的“我”与过去</w:t>
      </w:r>
      <w:r>
        <w:rPr>
          <w:rFonts w:ascii="SimSun" w:hAnsi="SimSun" w:eastAsia="SimSun" w:cs="SimSun"/>
          <w:sz w:val="22"/>
          <w:szCs w:val="22"/>
          <w:spacing w:val="7"/>
        </w:rPr>
        <w:t xml:space="preserve">  </w:t>
      </w:r>
      <w:r>
        <w:rPr>
          <w:rFonts w:ascii="SimSun" w:hAnsi="SimSun" w:eastAsia="SimSun" w:cs="SimSun"/>
          <w:sz w:val="22"/>
          <w:szCs w:val="22"/>
          <w:spacing w:val="-6"/>
        </w:rPr>
        <w:t>的“我”就拉不开距离。而没有了这种距离，意味就顿觉寡淡。</w:t>
      </w:r>
    </w:p>
    <w:p>
      <w:pPr>
        <w:ind w:left="490"/>
        <w:spacing w:before="113" w:line="219" w:lineRule="auto"/>
        <w:rPr>
          <w:rFonts w:ascii="SimSun" w:hAnsi="SimSun" w:eastAsia="SimSun" w:cs="SimSun"/>
          <w:sz w:val="22"/>
          <w:szCs w:val="22"/>
        </w:rPr>
      </w:pPr>
      <w:r>
        <w:rPr>
          <w:rFonts w:ascii="SimSun" w:hAnsi="SimSun" w:eastAsia="SimSun" w:cs="SimSun"/>
          <w:sz w:val="22"/>
          <w:szCs w:val="22"/>
          <w:spacing w:val="-9"/>
        </w:rPr>
        <w:t>在《我与地坛》的第六部分，第一人称和第</w:t>
      </w:r>
      <w:r>
        <w:rPr>
          <w:rFonts w:ascii="SimSun" w:hAnsi="SimSun" w:eastAsia="SimSun" w:cs="SimSun"/>
          <w:sz w:val="22"/>
          <w:szCs w:val="22"/>
          <w:spacing w:val="-10"/>
        </w:rPr>
        <w:t>二人称则更是频频变换：</w:t>
      </w:r>
    </w:p>
    <w:p>
      <w:pPr>
        <w:pStyle w:val="BodyText"/>
        <w:spacing w:line="319" w:lineRule="auto"/>
        <w:rPr/>
      </w:pPr>
      <w:r/>
    </w:p>
    <w:p>
      <w:pPr>
        <w:ind w:left="490" w:right="39" w:firstLine="459"/>
        <w:spacing w:before="72" w:line="284" w:lineRule="auto"/>
        <w:jc w:val="both"/>
        <w:rPr>
          <w:rFonts w:ascii="FangSong" w:hAnsi="FangSong" w:eastAsia="FangSong" w:cs="FangSong"/>
          <w:sz w:val="22"/>
          <w:szCs w:val="22"/>
        </w:rPr>
      </w:pPr>
      <w:r>
        <w:rPr>
          <w:rFonts w:ascii="FangSong" w:hAnsi="FangSong" w:eastAsia="FangSong" w:cs="FangSong"/>
          <w:sz w:val="22"/>
          <w:szCs w:val="22"/>
          <w:spacing w:val="-1"/>
        </w:rPr>
        <w:t>我带着本子和笔，到园中找一个最不为人打扰的角落，偷偷地</w:t>
      </w:r>
      <w:r>
        <w:rPr>
          <w:rFonts w:ascii="FangSong" w:hAnsi="FangSong" w:eastAsia="FangSong" w:cs="FangSong"/>
          <w:sz w:val="22"/>
          <w:szCs w:val="22"/>
          <w:spacing w:val="3"/>
        </w:rPr>
        <w:t xml:space="preserve"> </w:t>
      </w:r>
      <w:r>
        <w:rPr>
          <w:rFonts w:ascii="FangSong" w:hAnsi="FangSong" w:eastAsia="FangSong" w:cs="FangSong"/>
          <w:sz w:val="22"/>
          <w:szCs w:val="22"/>
          <w:spacing w:val="-10"/>
        </w:rPr>
        <w:t>写。那个爱唱歌的小伙子在不远的地方一直唱。要是有人走过</w:t>
      </w:r>
      <w:r>
        <w:rPr>
          <w:rFonts w:ascii="FangSong" w:hAnsi="FangSong" w:eastAsia="FangSong" w:cs="FangSong"/>
          <w:sz w:val="22"/>
          <w:szCs w:val="22"/>
          <w:spacing w:val="-11"/>
        </w:rPr>
        <w:t>来，我</w:t>
      </w:r>
      <w:r>
        <w:rPr>
          <w:rFonts w:ascii="FangSong" w:hAnsi="FangSong" w:eastAsia="FangSong" w:cs="FangSong"/>
          <w:sz w:val="22"/>
          <w:szCs w:val="22"/>
        </w:rPr>
        <w:t xml:space="preserve">  </w:t>
      </w:r>
      <w:r>
        <w:rPr>
          <w:rFonts w:ascii="FangSong" w:hAnsi="FangSong" w:eastAsia="FangSong" w:cs="FangSong"/>
          <w:sz w:val="22"/>
          <w:szCs w:val="22"/>
          <w:spacing w:val="-6"/>
        </w:rPr>
        <w:t>就把本子合上把笔叼在嘴里。我怕写不成反落得尴尬。我很要面子。</w:t>
      </w:r>
      <w:r>
        <w:rPr>
          <w:rFonts w:ascii="FangSong" w:hAnsi="FangSong" w:eastAsia="FangSong" w:cs="FangSong"/>
          <w:sz w:val="22"/>
          <w:szCs w:val="22"/>
          <w:spacing w:val="9"/>
        </w:rPr>
        <w:t xml:space="preserve"> </w:t>
      </w:r>
      <w:r>
        <w:rPr>
          <w:rFonts w:ascii="FangSong" w:hAnsi="FangSong" w:eastAsia="FangSong" w:cs="FangSong"/>
          <w:sz w:val="22"/>
          <w:szCs w:val="22"/>
          <w:spacing w:val="-9"/>
        </w:rPr>
        <w:t>可是你写成了。而且发表了。……我告诉我的</w:t>
      </w:r>
      <w:r>
        <w:rPr>
          <w:rFonts w:ascii="FangSong" w:hAnsi="FangSong" w:eastAsia="FangSong" w:cs="FangSong"/>
          <w:sz w:val="22"/>
          <w:szCs w:val="22"/>
          <w:spacing w:val="-10"/>
        </w:rPr>
        <w:t>长跑家朋友的时候，那</w:t>
      </w:r>
      <w:r>
        <w:rPr>
          <w:rFonts w:ascii="FangSong" w:hAnsi="FangSong" w:eastAsia="FangSong" w:cs="FangSong"/>
          <w:sz w:val="22"/>
          <w:szCs w:val="22"/>
        </w:rPr>
        <w:t xml:space="preserve">  </w:t>
      </w:r>
      <w:r>
        <w:rPr>
          <w:rFonts w:ascii="FangSong" w:hAnsi="FangSong" w:eastAsia="FangSong" w:cs="FangSong"/>
          <w:sz w:val="22"/>
          <w:szCs w:val="22"/>
          <w:spacing w:val="-10"/>
        </w:rPr>
        <w:t>个中年女工程师正优雅地在园中空行；长跑家很激动，他说好</w:t>
      </w:r>
      <w:r>
        <w:rPr>
          <w:rFonts w:ascii="FangSong" w:hAnsi="FangSong" w:eastAsia="FangSong" w:cs="FangSong"/>
          <w:sz w:val="22"/>
          <w:szCs w:val="22"/>
          <w:spacing w:val="-11"/>
        </w:rPr>
        <w:t>吧，我</w:t>
      </w:r>
      <w:r>
        <w:rPr>
          <w:rFonts w:ascii="FangSong" w:hAnsi="FangSong" w:eastAsia="FangSong" w:cs="FangSong"/>
          <w:sz w:val="22"/>
          <w:szCs w:val="22"/>
        </w:rPr>
        <w:t xml:space="preserve">  </w:t>
      </w:r>
      <w:r>
        <w:rPr>
          <w:rFonts w:ascii="FangSong" w:hAnsi="FangSong" w:eastAsia="FangSong" w:cs="FangSong"/>
          <w:sz w:val="22"/>
          <w:szCs w:val="22"/>
          <w:spacing w:val="-1"/>
        </w:rPr>
        <w:t>玩命跑，你玩命写。这一来你中了魔了，整天都在想哪一件事可以</w:t>
      </w:r>
      <w:r>
        <w:rPr>
          <w:rFonts w:ascii="FangSong" w:hAnsi="FangSong" w:eastAsia="FangSong" w:cs="FangSong"/>
          <w:sz w:val="22"/>
          <w:szCs w:val="22"/>
          <w:spacing w:val="10"/>
        </w:rPr>
        <w:t xml:space="preserve"> </w:t>
      </w:r>
      <w:r>
        <w:rPr>
          <w:rFonts w:ascii="FangSong" w:hAnsi="FangSong" w:eastAsia="FangSong" w:cs="FangSong"/>
          <w:sz w:val="22"/>
          <w:szCs w:val="22"/>
          <w:spacing w:val="-3"/>
        </w:rPr>
        <w:t>写，哪一个人可以让你写成小说。是中了魔了，我走到哪儿想到哪</w:t>
      </w:r>
      <w:r>
        <w:rPr>
          <w:rFonts w:ascii="FangSong" w:hAnsi="FangSong" w:eastAsia="FangSong" w:cs="FangSong"/>
          <w:sz w:val="22"/>
          <w:szCs w:val="22"/>
          <w:spacing w:val="8"/>
        </w:rPr>
        <w:t xml:space="preserve">  </w:t>
      </w:r>
      <w:r>
        <w:rPr>
          <w:rFonts w:ascii="FangSong" w:hAnsi="FangSong" w:eastAsia="FangSong" w:cs="FangSong"/>
          <w:sz w:val="22"/>
          <w:szCs w:val="22"/>
          <w:spacing w:val="-10"/>
        </w:rPr>
        <w:t>儿，……结果你又发表了几篇，并且出了一点小名，</w:t>
      </w:r>
      <w:r>
        <w:rPr>
          <w:rFonts w:ascii="FangSong" w:hAnsi="FangSong" w:eastAsia="FangSong" w:cs="FangSong"/>
          <w:sz w:val="22"/>
          <w:szCs w:val="22"/>
          <w:spacing w:val="-11"/>
        </w:rPr>
        <w:t>可这时你越来越</w:t>
      </w:r>
      <w:r>
        <w:rPr>
          <w:rFonts w:ascii="FangSong" w:hAnsi="FangSong" w:eastAsia="FangSong" w:cs="FangSong"/>
          <w:sz w:val="22"/>
          <w:szCs w:val="22"/>
        </w:rPr>
        <w:t xml:space="preserve">  </w:t>
      </w:r>
      <w:r>
        <w:rPr>
          <w:rFonts w:ascii="FangSong" w:hAnsi="FangSong" w:eastAsia="FangSong" w:cs="FangSong"/>
          <w:sz w:val="22"/>
          <w:szCs w:val="22"/>
          <w:spacing w:val="-8"/>
        </w:rPr>
        <w:t>感到恐慌。我忽然觉得自己活得像个人质，</w:t>
      </w:r>
      <w:r>
        <w:rPr>
          <w:rFonts w:ascii="FangSong" w:hAnsi="FangSong" w:eastAsia="FangSong" w:cs="FangSong"/>
          <w:sz w:val="22"/>
          <w:szCs w:val="22"/>
          <w:spacing w:val="-9"/>
        </w:rPr>
        <w:t>刚刚有点像个人却又过了</w:t>
      </w:r>
      <w:r>
        <w:rPr>
          <w:rFonts w:ascii="FangSong" w:hAnsi="FangSong" w:eastAsia="FangSong" w:cs="FangSong"/>
          <w:sz w:val="22"/>
          <w:szCs w:val="22"/>
        </w:rPr>
        <w:t xml:space="preserve"> </w:t>
      </w:r>
      <w:r>
        <w:rPr>
          <w:rFonts w:ascii="FangSong" w:hAnsi="FangSong" w:eastAsia="FangSong" w:cs="FangSong"/>
          <w:sz w:val="22"/>
          <w:szCs w:val="22"/>
          <w:spacing w:val="-10"/>
        </w:rPr>
        <w:t>头，……你担心要不了多久你就会文思枯竭，那样你就又完了。凭什</w:t>
      </w:r>
      <w:r>
        <w:rPr>
          <w:rFonts w:ascii="FangSong" w:hAnsi="FangSong" w:eastAsia="FangSong" w:cs="FangSong"/>
          <w:sz w:val="22"/>
          <w:szCs w:val="22"/>
          <w:spacing w:val="6"/>
        </w:rPr>
        <w:t xml:space="preserve">  </w:t>
      </w:r>
      <w:r>
        <w:rPr>
          <w:rFonts w:ascii="FangSong" w:hAnsi="FangSong" w:eastAsia="FangSong" w:cs="FangSong"/>
          <w:sz w:val="22"/>
          <w:szCs w:val="22"/>
          <w:spacing w:val="-6"/>
        </w:rPr>
        <w:t>么我总能写出小说来呢?凭什么那些适合作小说的生活素材就总能送</w:t>
      </w:r>
      <w:r>
        <w:rPr>
          <w:rFonts w:ascii="FangSong" w:hAnsi="FangSong" w:eastAsia="FangSong" w:cs="FangSong"/>
          <w:sz w:val="22"/>
          <w:szCs w:val="22"/>
          <w:spacing w:val="3"/>
        </w:rPr>
        <w:t xml:space="preserve">  </w:t>
      </w:r>
      <w:r>
        <w:rPr>
          <w:rFonts w:ascii="FangSong" w:hAnsi="FangSong" w:eastAsia="FangSong" w:cs="FangSong"/>
          <w:sz w:val="22"/>
          <w:szCs w:val="22"/>
          <w:spacing w:val="-6"/>
        </w:rPr>
        <w:t>到一个截瘫者跟前来呢?人家满世界跑都有枯竭的危险，而我坐在这</w:t>
      </w:r>
      <w:r>
        <w:rPr>
          <w:rFonts w:ascii="FangSong" w:hAnsi="FangSong" w:eastAsia="FangSong" w:cs="FangSong"/>
          <w:sz w:val="22"/>
          <w:szCs w:val="22"/>
          <w:spacing w:val="2"/>
        </w:rPr>
        <w:t xml:space="preserve">  </w:t>
      </w:r>
      <w:r>
        <w:rPr>
          <w:rFonts w:ascii="FangSong" w:hAnsi="FangSong" w:eastAsia="FangSong" w:cs="FangSong"/>
          <w:sz w:val="22"/>
          <w:szCs w:val="22"/>
          <w:spacing w:val="-6"/>
        </w:rPr>
        <w:t>园子里凭什么可以一篇接一篇地写呢?你又想到了死了。我想见好就</w:t>
      </w:r>
      <w:r>
        <w:rPr>
          <w:rFonts w:ascii="FangSong" w:hAnsi="FangSong" w:eastAsia="FangSong" w:cs="FangSong"/>
          <w:sz w:val="22"/>
          <w:szCs w:val="22"/>
          <w:spacing w:val="3"/>
        </w:rPr>
        <w:t xml:space="preserve">  </w:t>
      </w:r>
      <w:r>
        <w:rPr>
          <w:rFonts w:ascii="FangSong" w:hAnsi="FangSong" w:eastAsia="FangSong" w:cs="FangSong"/>
          <w:sz w:val="22"/>
          <w:szCs w:val="22"/>
          <w:spacing w:val="-10"/>
        </w:rPr>
        <w:t>收吧。当一名人质实在是太累了太紧张了，太朝不保夕了。我为写作</w:t>
      </w:r>
      <w:r>
        <w:rPr>
          <w:rFonts w:ascii="FangSong" w:hAnsi="FangSong" w:eastAsia="FangSong" w:cs="FangSong"/>
          <w:sz w:val="22"/>
          <w:szCs w:val="22"/>
          <w:spacing w:val="8"/>
        </w:rPr>
        <w:t xml:space="preserve">  </w:t>
      </w:r>
      <w:r>
        <w:rPr>
          <w:rFonts w:ascii="FangSong" w:hAnsi="FangSong" w:eastAsia="FangSong" w:cs="FangSong"/>
          <w:sz w:val="22"/>
          <w:szCs w:val="22"/>
          <w:spacing w:val="-10"/>
        </w:rPr>
        <w:t>而活下来，要是写作到底不是我应该干的事，我想我再活下去是不是</w:t>
      </w:r>
      <w:r>
        <w:rPr>
          <w:rFonts w:ascii="FangSong" w:hAnsi="FangSong" w:eastAsia="FangSong" w:cs="FangSong"/>
          <w:sz w:val="22"/>
          <w:szCs w:val="22"/>
          <w:spacing w:val="6"/>
        </w:rPr>
        <w:t xml:space="preserve">  </w:t>
      </w:r>
      <w:r>
        <w:rPr>
          <w:rFonts w:ascii="FangSong" w:hAnsi="FangSong" w:eastAsia="FangSong" w:cs="FangSong"/>
          <w:sz w:val="22"/>
          <w:szCs w:val="22"/>
          <w:spacing w:val="-6"/>
        </w:rPr>
        <w:t>太冒傻气了?你这么想着你却还在绞尽脑汁地想写。我好歹又拧出点</w:t>
      </w:r>
      <w:r>
        <w:rPr>
          <w:rFonts w:ascii="FangSong" w:hAnsi="FangSong" w:eastAsia="FangSong" w:cs="FangSong"/>
          <w:sz w:val="22"/>
          <w:szCs w:val="22"/>
          <w:spacing w:val="7"/>
        </w:rPr>
        <w:t xml:space="preserve">  </w:t>
      </w:r>
      <w:r>
        <w:rPr>
          <w:rFonts w:ascii="FangSong" w:hAnsi="FangSong" w:eastAsia="FangSong" w:cs="FangSong"/>
          <w:sz w:val="22"/>
          <w:szCs w:val="22"/>
          <w:spacing w:val="-9"/>
        </w:rPr>
        <w:t>水来，从一条快要晒干的毛巾上。恐慌日甚一日，随</w:t>
      </w:r>
      <w:r>
        <w:rPr>
          <w:rFonts w:ascii="FangSong" w:hAnsi="FangSong" w:eastAsia="FangSong" w:cs="FangSong"/>
          <w:sz w:val="22"/>
          <w:szCs w:val="22"/>
          <w:spacing w:val="-10"/>
        </w:rPr>
        <w:t>时可能完蛋的感</w:t>
      </w:r>
      <w:r>
        <w:rPr>
          <w:rFonts w:ascii="FangSong" w:hAnsi="FangSong" w:eastAsia="FangSong" w:cs="FangSong"/>
          <w:sz w:val="22"/>
          <w:szCs w:val="22"/>
        </w:rPr>
        <w:t xml:space="preserve">  </w:t>
      </w:r>
      <w:r>
        <w:rPr>
          <w:rFonts w:ascii="FangSong" w:hAnsi="FangSong" w:eastAsia="FangSong" w:cs="FangSong"/>
          <w:sz w:val="22"/>
          <w:szCs w:val="22"/>
          <w:spacing w:val="-8"/>
        </w:rPr>
        <w:t>觉比完蛋本身可怕多了，所谓不怕贼偷就怕</w:t>
      </w:r>
      <w:r>
        <w:rPr>
          <w:rFonts w:ascii="FangSong" w:hAnsi="FangSong" w:eastAsia="FangSong" w:cs="FangSong"/>
          <w:sz w:val="22"/>
          <w:szCs w:val="22"/>
          <w:spacing w:val="-9"/>
        </w:rPr>
        <w:t>贼惦记，我想人不如死了</w:t>
      </w:r>
      <w:r>
        <w:rPr>
          <w:rFonts w:ascii="FangSong" w:hAnsi="FangSong" w:eastAsia="FangSong" w:cs="FangSong"/>
          <w:sz w:val="22"/>
          <w:szCs w:val="22"/>
        </w:rPr>
        <w:t xml:space="preserve"> </w:t>
      </w:r>
      <w:r>
        <w:rPr>
          <w:rFonts w:ascii="FangSong" w:hAnsi="FangSong" w:eastAsia="FangSong" w:cs="FangSong"/>
          <w:sz w:val="22"/>
          <w:szCs w:val="22"/>
          <w:spacing w:val="-9"/>
        </w:rPr>
        <w:t>好，不如不出生的好，不如压根儿没有这个世界的好。可你并没有去</w:t>
      </w:r>
      <w:r>
        <w:rPr>
          <w:rFonts w:ascii="FangSong" w:hAnsi="FangSong" w:eastAsia="FangSong" w:cs="FangSong"/>
          <w:sz w:val="22"/>
          <w:szCs w:val="22"/>
          <w:spacing w:val="1"/>
        </w:rPr>
        <w:t xml:space="preserve">  </w:t>
      </w:r>
      <w:r>
        <w:rPr>
          <w:rFonts w:ascii="FangSong" w:hAnsi="FangSong" w:eastAsia="FangSong" w:cs="FangSong"/>
          <w:sz w:val="22"/>
          <w:szCs w:val="22"/>
          <w:spacing w:val="-10"/>
        </w:rPr>
        <w:t>死。我又想到那是一件不必着急的事。可是不必着急的事并不证明是</w:t>
      </w:r>
      <w:r>
        <w:rPr>
          <w:rFonts w:ascii="FangSong" w:hAnsi="FangSong" w:eastAsia="FangSong" w:cs="FangSong"/>
          <w:sz w:val="22"/>
          <w:szCs w:val="22"/>
          <w:spacing w:val="6"/>
        </w:rPr>
        <w:t xml:space="preserve">  </w:t>
      </w:r>
      <w:r>
        <w:rPr>
          <w:rFonts w:ascii="FangSong" w:hAnsi="FangSong" w:eastAsia="FangSong" w:cs="FangSong"/>
          <w:sz w:val="22"/>
          <w:szCs w:val="22"/>
          <w:spacing w:val="-2"/>
        </w:rPr>
        <w:t>一件必要拖延的事呀?你总是决定活下来，这说明什么?是</w:t>
      </w:r>
      <w:r>
        <w:rPr>
          <w:rFonts w:ascii="FangSong" w:hAnsi="FangSong" w:eastAsia="FangSong" w:cs="FangSong"/>
          <w:sz w:val="22"/>
          <w:szCs w:val="22"/>
          <w:spacing w:val="-3"/>
        </w:rPr>
        <w:t>的，我还</w:t>
      </w:r>
    </w:p>
    <w:p>
      <w:pPr>
        <w:spacing w:line="284" w:lineRule="auto"/>
        <w:sectPr>
          <w:pgSz w:w="9330" w:h="13200"/>
          <w:pgMar w:top="400" w:right="1030" w:bottom="400" w:left="1339" w:header="0" w:footer="0" w:gutter="0"/>
        </w:sectPr>
        <w:rPr>
          <w:rFonts w:ascii="FangSong" w:hAnsi="FangSong" w:eastAsia="FangSong" w:cs="FangSong"/>
          <w:sz w:val="22"/>
          <w:szCs w:val="22"/>
        </w:rPr>
      </w:pPr>
    </w:p>
    <w:p>
      <w:pPr>
        <w:spacing w:before="190"/>
        <w:rPr>
          <w:rFonts w:ascii="Times New Roman" w:hAnsi="Times New Roman" w:eastAsia="Times New Roman" w:cs="Times New Roman"/>
          <w:sz w:val="19"/>
          <w:szCs w:val="19"/>
        </w:rPr>
      </w:pPr>
      <w:r>
        <w:drawing>
          <wp:anchor distT="0" distB="0" distL="0" distR="0" simplePos="0" relativeHeight="251991040" behindDoc="0" locked="0" layoutInCell="1" allowOverlap="1">
            <wp:simplePos x="0" y="0"/>
            <wp:positionH relativeFrom="column">
              <wp:posOffset>469915</wp:posOffset>
            </wp:positionH>
            <wp:positionV relativeFrom="paragraph">
              <wp:posOffset>419068</wp:posOffset>
            </wp:positionV>
            <wp:extent cx="2152660" cy="6350"/>
            <wp:effectExtent l="0" t="0" r="0" b="0"/>
            <wp:wrapNone/>
            <wp:docPr id="324" name="IM 324"/>
            <wp:cNvGraphicFramePr/>
            <a:graphic>
              <a:graphicData uri="http://schemas.openxmlformats.org/drawingml/2006/picture">
                <pic:pic>
                  <pic:nvPicPr>
                    <pic:cNvPr id="324" name="IM 324"/>
                    <pic:cNvPicPr/>
                  </pic:nvPicPr>
                  <pic:blipFill>
                    <a:blip r:embed="rId165"/>
                    <a:stretch>
                      <a:fillRect/>
                    </a:stretch>
                  </pic:blipFill>
                  <pic:spPr>
                    <a:xfrm rot="0">
                      <a:off x="0" y="0"/>
                      <a:ext cx="2152660" cy="6350"/>
                    </a:xfrm>
                    <a:prstGeom prst="rect">
                      <a:avLst/>
                    </a:prstGeom>
                  </pic:spPr>
                </pic:pic>
              </a:graphicData>
            </a:graphic>
          </wp:anchor>
        </w:drawing>
      </w:r>
      <w:r>
        <w:rPr>
          <w:rFonts w:ascii="SimHei" w:hAnsi="SimHei" w:eastAsia="SimHei" w:cs="SimHei"/>
          <w:sz w:val="31"/>
          <w:szCs w:val="31"/>
          <w:position w:val="-40"/>
        </w:rPr>
        <w:drawing>
          <wp:inline distT="0" distB="0" distL="0" distR="0">
            <wp:extent cx="501671" cy="495289"/>
            <wp:effectExtent l="0" t="0" r="0" b="0"/>
            <wp:docPr id="326" name="IM 326"/>
            <wp:cNvGraphicFramePr/>
            <a:graphic>
              <a:graphicData uri="http://schemas.openxmlformats.org/drawingml/2006/picture">
                <pic:pic>
                  <pic:nvPicPr>
                    <pic:cNvPr id="326" name="IM 326"/>
                    <pic:cNvPicPr/>
                  </pic:nvPicPr>
                  <pic:blipFill>
                    <a:blip r:embed="rId166"/>
                    <a:stretch>
                      <a:fillRect/>
                    </a:stretch>
                  </pic:blipFill>
                  <pic:spPr>
                    <a:xfrm rot="0">
                      <a:off x="0" y="0"/>
                      <a:ext cx="501671" cy="495289"/>
                    </a:xfrm>
                    <a:prstGeom prst="rect">
                      <a:avLst/>
                    </a:prstGeom>
                  </pic:spPr>
                </pic:pic>
              </a:graphicData>
            </a:graphic>
          </wp:inline>
        </w:drawing>
      </w:r>
      <w:r>
        <w:rPr>
          <w:rFonts w:ascii="SimHei" w:hAnsi="SimHei" w:eastAsia="SimHei" w:cs="SimHei"/>
          <w:sz w:val="31"/>
          <w:szCs w:val="31"/>
          <w:spacing w:val="24"/>
        </w:rPr>
        <w:t xml:space="preserve"> </w:t>
      </w:r>
      <w:r>
        <w:rPr>
          <w:rFonts w:ascii="SimHei" w:hAnsi="SimHei" w:eastAsia="SimHei" w:cs="SimHei"/>
          <w:sz w:val="31"/>
          <w:szCs w:val="31"/>
          <w:b/>
          <w:bCs/>
          <w:spacing w:val="-1"/>
        </w:rPr>
        <w:t>批评丛书</w:t>
      </w:r>
      <w:r>
        <w:rPr>
          <w:rFonts w:ascii="SimHei" w:hAnsi="SimHei" w:eastAsia="SimHei" w:cs="SimHei"/>
          <w:sz w:val="31"/>
          <w:szCs w:val="31"/>
          <w:spacing w:val="22"/>
        </w:rPr>
        <w:t xml:space="preserve">      </w:t>
      </w:r>
      <w:r>
        <w:rPr>
          <w:rFonts w:ascii="Times New Roman" w:hAnsi="Times New Roman" w:eastAsia="Times New Roman" w:cs="Times New Roman"/>
          <w:sz w:val="19"/>
          <w:szCs w:val="19"/>
          <w:spacing w:val="-1"/>
          <w:position w:val="-6"/>
        </w:rPr>
        <w:t>90</w:t>
      </w:r>
    </w:p>
    <w:p>
      <w:pPr>
        <w:pStyle w:val="BodyText"/>
        <w:spacing w:line="243" w:lineRule="auto"/>
        <w:rPr/>
      </w:pPr>
      <w:r/>
    </w:p>
    <w:p>
      <w:pPr>
        <w:ind w:left="489"/>
        <w:spacing w:before="71" w:line="275" w:lineRule="auto"/>
        <w:jc w:val="both"/>
        <w:rPr>
          <w:rFonts w:ascii="FangSong" w:hAnsi="FangSong" w:eastAsia="FangSong" w:cs="FangSong"/>
          <w:sz w:val="22"/>
          <w:szCs w:val="22"/>
        </w:rPr>
      </w:pPr>
      <w:r>
        <w:rPr>
          <w:rFonts w:ascii="FangSong" w:hAnsi="FangSong" w:eastAsia="FangSong" w:cs="FangSong"/>
          <w:sz w:val="22"/>
          <w:szCs w:val="22"/>
          <w:spacing w:val="-5"/>
        </w:rPr>
        <w:t>是想活。人为什么活着?因为人想活着，说到底是这么回</w:t>
      </w:r>
      <w:r>
        <w:rPr>
          <w:rFonts w:ascii="FangSong" w:hAnsi="FangSong" w:eastAsia="FangSong" w:cs="FangSong"/>
          <w:sz w:val="22"/>
          <w:szCs w:val="22"/>
          <w:spacing w:val="-6"/>
        </w:rPr>
        <w:t>事，人真正</w:t>
      </w:r>
      <w:r>
        <w:rPr>
          <w:rFonts w:ascii="FangSong" w:hAnsi="FangSong" w:eastAsia="FangSong" w:cs="FangSong"/>
          <w:sz w:val="22"/>
          <w:szCs w:val="22"/>
        </w:rPr>
        <w:t xml:space="preserve">  </w:t>
      </w:r>
      <w:r>
        <w:rPr>
          <w:rFonts w:ascii="FangSong" w:hAnsi="FangSong" w:eastAsia="FangSong" w:cs="FangSong"/>
          <w:sz w:val="22"/>
          <w:szCs w:val="22"/>
          <w:spacing w:val="14"/>
        </w:rPr>
        <w:t>的名字叫做：欲望。可我不怕死，有时候我真的</w:t>
      </w:r>
      <w:r>
        <w:rPr>
          <w:rFonts w:ascii="FangSong" w:hAnsi="FangSong" w:eastAsia="FangSong" w:cs="FangSong"/>
          <w:sz w:val="22"/>
          <w:szCs w:val="22"/>
          <w:spacing w:val="13"/>
        </w:rPr>
        <w:t>不怕死。有时</w:t>
      </w:r>
      <w:r>
        <w:rPr>
          <w:rFonts w:ascii="FangSong" w:hAnsi="FangSong" w:eastAsia="FangSong" w:cs="FangSong"/>
          <w:sz w:val="22"/>
          <w:szCs w:val="22"/>
        </w:rPr>
        <w:t xml:space="preserve">  </w:t>
      </w:r>
      <w:r>
        <w:rPr>
          <w:rFonts w:ascii="FangSong" w:hAnsi="FangSong" w:eastAsia="FangSong" w:cs="FangSong"/>
          <w:sz w:val="22"/>
          <w:szCs w:val="22"/>
          <w:spacing w:val="-9"/>
        </w:rPr>
        <w:t>候，——说对了。不怕死和想去死是两回事，有时候不怕死的人是有</w:t>
      </w:r>
      <w:r>
        <w:rPr>
          <w:rFonts w:ascii="FangSong" w:hAnsi="FangSong" w:eastAsia="FangSong" w:cs="FangSong"/>
          <w:sz w:val="22"/>
          <w:szCs w:val="22"/>
          <w:spacing w:val="10"/>
        </w:rPr>
        <w:t xml:space="preserve"> </w:t>
      </w:r>
      <w:r>
        <w:rPr>
          <w:rFonts w:ascii="FangSong" w:hAnsi="FangSong" w:eastAsia="FangSong" w:cs="FangSong"/>
          <w:sz w:val="22"/>
          <w:szCs w:val="22"/>
          <w:spacing w:val="-10"/>
        </w:rPr>
        <w:t>的，一生下来就不怕死的人是没有的。我有时候倒是怕活。可是怕活</w:t>
      </w:r>
      <w:r>
        <w:rPr>
          <w:rFonts w:ascii="FangSong" w:hAnsi="FangSong" w:eastAsia="FangSong" w:cs="FangSong"/>
          <w:sz w:val="22"/>
          <w:szCs w:val="22"/>
          <w:spacing w:val="7"/>
        </w:rPr>
        <w:t xml:space="preserve">  </w:t>
      </w:r>
      <w:r>
        <w:rPr>
          <w:rFonts w:ascii="FangSong" w:hAnsi="FangSong" w:eastAsia="FangSong" w:cs="FangSong"/>
          <w:sz w:val="22"/>
          <w:szCs w:val="22"/>
          <w:spacing w:val="2"/>
        </w:rPr>
        <w:t>不等于不想活呀!可我为什么还想活呢?因为你还想得到点什么,你</w:t>
      </w:r>
      <w:r>
        <w:rPr>
          <w:rFonts w:ascii="FangSong" w:hAnsi="FangSong" w:eastAsia="FangSong" w:cs="FangSong"/>
          <w:sz w:val="22"/>
          <w:szCs w:val="22"/>
          <w:spacing w:val="9"/>
        </w:rPr>
        <w:t xml:space="preserve"> </w:t>
      </w:r>
      <w:r>
        <w:rPr>
          <w:rFonts w:ascii="FangSong" w:hAnsi="FangSong" w:eastAsia="FangSong" w:cs="FangSong"/>
          <w:sz w:val="22"/>
          <w:szCs w:val="22"/>
          <w:spacing w:val="-6"/>
        </w:rPr>
        <w:t>觉得你还是可以得到点什么的，比如说爱情，比如说，价值感之类，</w:t>
      </w:r>
      <w:r>
        <w:rPr>
          <w:rFonts w:ascii="FangSong" w:hAnsi="FangSong" w:eastAsia="FangSong" w:cs="FangSong"/>
          <w:sz w:val="22"/>
          <w:szCs w:val="22"/>
          <w:spacing w:val="8"/>
        </w:rPr>
        <w:t xml:space="preserve"> </w:t>
      </w:r>
      <w:r>
        <w:rPr>
          <w:rFonts w:ascii="FangSong" w:hAnsi="FangSong" w:eastAsia="FangSong" w:cs="FangSong"/>
          <w:sz w:val="22"/>
          <w:szCs w:val="22"/>
        </w:rPr>
        <w:t>人真正的名字叫欲望。这不对吗?我不该得到点什么吗?没说不该。</w:t>
      </w:r>
      <w:r>
        <w:rPr>
          <w:rFonts w:ascii="FangSong" w:hAnsi="FangSong" w:eastAsia="FangSong" w:cs="FangSong"/>
          <w:sz w:val="22"/>
          <w:szCs w:val="22"/>
          <w:spacing w:val="9"/>
        </w:rPr>
        <w:t xml:space="preserve"> </w:t>
      </w:r>
      <w:r>
        <w:rPr>
          <w:rFonts w:ascii="FangSong" w:hAnsi="FangSong" w:eastAsia="FangSong" w:cs="FangSong"/>
          <w:sz w:val="22"/>
          <w:szCs w:val="22"/>
          <w:spacing w:val="-2"/>
        </w:rPr>
        <w:t>可我为什么活得恐慌，就像个人质?后来你明白了，你明白你错</w:t>
      </w:r>
      <w:r>
        <w:rPr>
          <w:rFonts w:ascii="FangSong" w:hAnsi="FangSong" w:eastAsia="FangSong" w:cs="FangSong"/>
          <w:sz w:val="22"/>
          <w:szCs w:val="22"/>
          <w:spacing w:val="-3"/>
        </w:rPr>
        <w:t>了，</w:t>
      </w:r>
      <w:r>
        <w:rPr>
          <w:rFonts w:ascii="FangSong" w:hAnsi="FangSong" w:eastAsia="FangSong" w:cs="FangSong"/>
          <w:sz w:val="22"/>
          <w:szCs w:val="22"/>
        </w:rPr>
        <w:t xml:space="preserve"> </w:t>
      </w:r>
      <w:r>
        <w:rPr>
          <w:rFonts w:ascii="FangSong" w:hAnsi="FangSong" w:eastAsia="FangSong" w:cs="FangSong"/>
          <w:sz w:val="22"/>
          <w:szCs w:val="22"/>
          <w:spacing w:val="-9"/>
        </w:rPr>
        <w:t>活着不是为了写作，而写作是为了活着。你明白了这一点是在一个挺</w:t>
      </w:r>
      <w:r>
        <w:rPr>
          <w:rFonts w:ascii="FangSong" w:hAnsi="FangSong" w:eastAsia="FangSong" w:cs="FangSong"/>
          <w:sz w:val="22"/>
          <w:szCs w:val="22"/>
          <w:spacing w:val="1"/>
        </w:rPr>
        <w:t xml:space="preserve">  </w:t>
      </w:r>
      <w:r>
        <w:rPr>
          <w:rFonts w:ascii="FangSong" w:hAnsi="FangSong" w:eastAsia="FangSong" w:cs="FangSong"/>
          <w:sz w:val="22"/>
          <w:szCs w:val="22"/>
          <w:spacing w:val="-9"/>
        </w:rPr>
        <w:t>滑稽的时刻。那天你又说你不如死了好，你的一个朋友劝你：你不能</w:t>
      </w:r>
      <w:r>
        <w:rPr>
          <w:rFonts w:ascii="FangSong" w:hAnsi="FangSong" w:eastAsia="FangSong" w:cs="FangSong"/>
          <w:sz w:val="22"/>
          <w:szCs w:val="22"/>
          <w:spacing w:val="4"/>
        </w:rPr>
        <w:t xml:space="preserve">  </w:t>
      </w:r>
      <w:r>
        <w:rPr>
          <w:rFonts w:ascii="FangSong" w:hAnsi="FangSong" w:eastAsia="FangSong" w:cs="FangSong"/>
          <w:sz w:val="22"/>
          <w:szCs w:val="22"/>
          <w:spacing w:val="-9"/>
        </w:rPr>
        <w:t>死，你还得写呢，还有好多好作品等着你去写呢。这时候你忽然明白</w:t>
      </w:r>
      <w:r>
        <w:rPr>
          <w:rFonts w:ascii="FangSong" w:hAnsi="FangSong" w:eastAsia="FangSong" w:cs="FangSong"/>
          <w:sz w:val="22"/>
          <w:szCs w:val="22"/>
        </w:rPr>
        <w:t xml:space="preserve">  </w:t>
      </w:r>
      <w:r>
        <w:rPr>
          <w:rFonts w:ascii="FangSong" w:hAnsi="FangSong" w:eastAsia="FangSong" w:cs="FangSong"/>
          <w:sz w:val="22"/>
          <w:szCs w:val="22"/>
          <w:spacing w:val="-10"/>
        </w:rPr>
        <w:t>了，你说：只是因为我活着，我才不得不写作。或者说</w:t>
      </w:r>
      <w:r>
        <w:rPr>
          <w:rFonts w:ascii="FangSong" w:hAnsi="FangSong" w:eastAsia="FangSong" w:cs="FangSong"/>
          <w:sz w:val="22"/>
          <w:szCs w:val="22"/>
          <w:spacing w:val="-11"/>
        </w:rPr>
        <w:t>只是因为你还</w:t>
      </w:r>
      <w:r>
        <w:rPr>
          <w:rFonts w:ascii="FangSong" w:hAnsi="FangSong" w:eastAsia="FangSong" w:cs="FangSong"/>
          <w:sz w:val="22"/>
          <w:szCs w:val="22"/>
        </w:rPr>
        <w:t xml:space="preserve">  </w:t>
      </w:r>
      <w:r>
        <w:rPr>
          <w:rFonts w:ascii="FangSong" w:hAnsi="FangSong" w:eastAsia="FangSong" w:cs="FangSong"/>
          <w:sz w:val="22"/>
          <w:szCs w:val="22"/>
          <w:spacing w:val="-9"/>
        </w:rPr>
        <w:t>想活下去，你才不得不写作。是的，这样说过之后我竟然不那么恐慌</w:t>
      </w:r>
      <w:r>
        <w:rPr>
          <w:rFonts w:ascii="FangSong" w:hAnsi="FangSong" w:eastAsia="FangSong" w:cs="FangSong"/>
          <w:sz w:val="22"/>
          <w:szCs w:val="22"/>
          <w:spacing w:val="1"/>
        </w:rPr>
        <w:t xml:space="preserve">  </w:t>
      </w:r>
      <w:r>
        <w:rPr>
          <w:rFonts w:ascii="FangSong" w:hAnsi="FangSong" w:eastAsia="FangSong" w:cs="FangSong"/>
          <w:sz w:val="22"/>
          <w:szCs w:val="22"/>
          <w:spacing w:val="-6"/>
        </w:rPr>
        <w:t>了。就像你看穿了死之后所得的那份轻松?一</w:t>
      </w:r>
      <w:r>
        <w:rPr>
          <w:rFonts w:ascii="FangSong" w:hAnsi="FangSong" w:eastAsia="FangSong" w:cs="FangSong"/>
          <w:sz w:val="22"/>
          <w:szCs w:val="22"/>
          <w:spacing w:val="-7"/>
        </w:rPr>
        <w:t>个人质报复一场阴谋的</w:t>
      </w:r>
      <w:r>
        <w:rPr>
          <w:rFonts w:ascii="FangSong" w:hAnsi="FangSong" w:eastAsia="FangSong" w:cs="FangSong"/>
          <w:sz w:val="22"/>
          <w:szCs w:val="22"/>
        </w:rPr>
        <w:t xml:space="preserve">  </w:t>
      </w:r>
      <w:r>
        <w:rPr>
          <w:rFonts w:ascii="FangSong" w:hAnsi="FangSong" w:eastAsia="FangSong" w:cs="FangSong"/>
          <w:sz w:val="22"/>
          <w:szCs w:val="22"/>
          <w:spacing w:val="-9"/>
        </w:rPr>
        <w:t>最有效的办法是把自己杀死。我看出我得先把我杀死在市场上，那样</w:t>
      </w:r>
      <w:r>
        <w:rPr>
          <w:rFonts w:ascii="FangSong" w:hAnsi="FangSong" w:eastAsia="FangSong" w:cs="FangSong"/>
          <w:sz w:val="22"/>
          <w:szCs w:val="22"/>
          <w:spacing w:val="1"/>
        </w:rPr>
        <w:t xml:space="preserve">  </w:t>
      </w:r>
      <w:r>
        <w:rPr>
          <w:rFonts w:ascii="FangSong" w:hAnsi="FangSong" w:eastAsia="FangSong" w:cs="FangSong"/>
          <w:sz w:val="22"/>
          <w:szCs w:val="22"/>
          <w:spacing w:val="-5"/>
        </w:rPr>
        <w:t>我就不用参加抢购题材的风潮了。你还写吗?还写。你真的不得不写</w:t>
      </w:r>
      <w:r>
        <w:rPr>
          <w:rFonts w:ascii="FangSong" w:hAnsi="FangSong" w:eastAsia="FangSong" w:cs="FangSong"/>
          <w:sz w:val="22"/>
          <w:szCs w:val="22"/>
          <w:spacing w:val="1"/>
        </w:rPr>
        <w:t xml:space="preserve"> </w:t>
      </w:r>
      <w:r>
        <w:rPr>
          <w:rFonts w:ascii="FangSong" w:hAnsi="FangSong" w:eastAsia="FangSong" w:cs="FangSong"/>
          <w:sz w:val="22"/>
          <w:szCs w:val="22"/>
          <w:spacing w:val="-2"/>
        </w:rPr>
        <w:t>吗?人都忍不住要为生存找一些牢靠的理由。你不担心你会枯竭了?</w:t>
      </w:r>
      <w:r>
        <w:rPr>
          <w:rFonts w:ascii="FangSong" w:hAnsi="FangSong" w:eastAsia="FangSong" w:cs="FangSong"/>
          <w:sz w:val="22"/>
          <w:szCs w:val="22"/>
          <w:spacing w:val="5"/>
        </w:rPr>
        <w:t xml:space="preserve">  </w:t>
      </w:r>
      <w:r>
        <w:rPr>
          <w:rFonts w:ascii="FangSong" w:hAnsi="FangSong" w:eastAsia="FangSong" w:cs="FangSong"/>
          <w:sz w:val="22"/>
          <w:szCs w:val="22"/>
          <w:spacing w:val="-10"/>
        </w:rPr>
        <w:t>我不知道，不过我想，活着的问题在死前是完不了的。</w:t>
      </w:r>
    </w:p>
    <w:p>
      <w:pPr>
        <w:pStyle w:val="BodyText"/>
        <w:spacing w:line="463" w:lineRule="auto"/>
        <w:rPr/>
      </w:pPr>
      <w:r/>
    </w:p>
    <w:p>
      <w:pPr>
        <w:ind w:left="59" w:right="19" w:firstLine="430"/>
        <w:spacing w:before="71" w:line="275" w:lineRule="auto"/>
        <w:jc w:val="both"/>
        <w:rPr>
          <w:rFonts w:ascii="SimSun" w:hAnsi="SimSun" w:eastAsia="SimSun" w:cs="SimSun"/>
          <w:sz w:val="22"/>
          <w:szCs w:val="22"/>
        </w:rPr>
      </w:pPr>
      <w:r>
        <w:rPr>
          <w:rFonts w:ascii="SimSun" w:hAnsi="SimSun" w:eastAsia="SimSun" w:cs="SimSun"/>
          <w:sz w:val="22"/>
          <w:szCs w:val="22"/>
          <w:spacing w:val="-8"/>
        </w:rPr>
        <w:t>在这长长的一段话里，“我”与“你”不停</w:t>
      </w:r>
      <w:r>
        <w:rPr>
          <w:rFonts w:ascii="SimSun" w:hAnsi="SimSun" w:eastAsia="SimSun" w:cs="SimSun"/>
          <w:sz w:val="22"/>
          <w:szCs w:val="22"/>
          <w:spacing w:val="-9"/>
        </w:rPr>
        <w:t>地更换着，甚至常常没有</w:t>
      </w:r>
      <w:r>
        <w:rPr>
          <w:rFonts w:ascii="SimSun" w:hAnsi="SimSun" w:eastAsia="SimSun" w:cs="SimSun"/>
          <w:sz w:val="22"/>
          <w:szCs w:val="22"/>
        </w:rPr>
        <w:t xml:space="preserve"> </w:t>
      </w:r>
      <w:r>
        <w:rPr>
          <w:rFonts w:ascii="SimSun" w:hAnsi="SimSun" w:eastAsia="SimSun" w:cs="SimSun"/>
          <w:sz w:val="22"/>
          <w:szCs w:val="22"/>
          <w:spacing w:val="-5"/>
        </w:rPr>
        <w:t>一点过渡，上一句还是“我”,下一句就成了“你</w:t>
      </w:r>
      <w:r>
        <w:rPr>
          <w:rFonts w:ascii="SimSun" w:hAnsi="SimSun" w:eastAsia="SimSun" w:cs="SimSun"/>
          <w:sz w:val="22"/>
          <w:szCs w:val="22"/>
          <w:spacing w:val="-6"/>
        </w:rPr>
        <w:t>”。这种人称的变换不</w:t>
      </w:r>
      <w:r>
        <w:rPr>
          <w:rFonts w:ascii="SimSun" w:hAnsi="SimSun" w:eastAsia="SimSun" w:cs="SimSun"/>
          <w:sz w:val="22"/>
          <w:szCs w:val="22"/>
        </w:rPr>
        <w:t xml:space="preserve"> </w:t>
      </w:r>
      <w:r>
        <w:rPr>
          <w:rFonts w:ascii="SimSun" w:hAnsi="SimSun" w:eastAsia="SimSun" w:cs="SimSun"/>
          <w:sz w:val="22"/>
          <w:szCs w:val="22"/>
          <w:spacing w:val="-6"/>
        </w:rPr>
        <w:t>停，当然不是一种游戏。这不仅仅避免了语感的单</w:t>
      </w:r>
      <w:r>
        <w:rPr>
          <w:rFonts w:ascii="SimSun" w:hAnsi="SimSun" w:eastAsia="SimSun" w:cs="SimSun"/>
          <w:sz w:val="22"/>
          <w:szCs w:val="22"/>
          <w:spacing w:val="-7"/>
        </w:rPr>
        <w:t>调，更使得自我质疑、</w:t>
      </w:r>
      <w:r>
        <w:rPr>
          <w:rFonts w:ascii="SimSun" w:hAnsi="SimSun" w:eastAsia="SimSun" w:cs="SimSun"/>
          <w:sz w:val="22"/>
          <w:szCs w:val="22"/>
        </w:rPr>
        <w:t xml:space="preserve"> </w:t>
      </w:r>
      <w:r>
        <w:rPr>
          <w:rFonts w:ascii="SimSun" w:hAnsi="SimSun" w:eastAsia="SimSun" w:cs="SimSun"/>
          <w:sz w:val="22"/>
          <w:szCs w:val="22"/>
          <w:spacing w:val="-9"/>
        </w:rPr>
        <w:t>自我审视的意味大大加强。史铁生写这番话，甚至写这整篇文章</w:t>
      </w:r>
      <w:r>
        <w:rPr>
          <w:rFonts w:ascii="SimSun" w:hAnsi="SimSun" w:eastAsia="SimSun" w:cs="SimSun"/>
          <w:sz w:val="22"/>
          <w:szCs w:val="22"/>
          <w:spacing w:val="-10"/>
        </w:rPr>
        <w:t>，都可以</w:t>
      </w:r>
      <w:r>
        <w:rPr>
          <w:rFonts w:ascii="SimSun" w:hAnsi="SimSun" w:eastAsia="SimSun" w:cs="SimSun"/>
          <w:sz w:val="22"/>
          <w:szCs w:val="22"/>
        </w:rPr>
        <w:t xml:space="preserve">  </w:t>
      </w:r>
      <w:r>
        <w:rPr>
          <w:rFonts w:ascii="SimSun" w:hAnsi="SimSun" w:eastAsia="SimSun" w:cs="SimSun"/>
          <w:sz w:val="22"/>
          <w:szCs w:val="22"/>
          <w:spacing w:val="-9"/>
        </w:rPr>
        <w:t>说是为了叙述在“活着，还是死去”的问题上自己与自己的争辩。在史铁</w:t>
      </w:r>
      <w:r>
        <w:rPr>
          <w:rFonts w:ascii="SimSun" w:hAnsi="SimSun" w:eastAsia="SimSun" w:cs="SimSun"/>
          <w:sz w:val="22"/>
          <w:szCs w:val="22"/>
          <w:spacing w:val="5"/>
        </w:rPr>
        <w:t xml:space="preserve"> </w:t>
      </w:r>
      <w:r>
        <w:rPr>
          <w:rFonts w:ascii="SimSun" w:hAnsi="SimSun" w:eastAsia="SimSun" w:cs="SimSun"/>
          <w:sz w:val="22"/>
          <w:szCs w:val="22"/>
          <w:spacing w:val="-5"/>
        </w:rPr>
        <w:t>生心中本就一直纠缠着两个“史铁生”,一个“史铁生”主张无论如何也</w:t>
      </w:r>
      <w:r>
        <w:rPr>
          <w:rFonts w:ascii="SimSun" w:hAnsi="SimSun" w:eastAsia="SimSun" w:cs="SimSun"/>
          <w:sz w:val="22"/>
          <w:szCs w:val="22"/>
          <w:spacing w:val="11"/>
        </w:rPr>
        <w:t xml:space="preserve"> </w:t>
      </w:r>
      <w:r>
        <w:rPr>
          <w:rFonts w:ascii="SimSun" w:hAnsi="SimSun" w:eastAsia="SimSun" w:cs="SimSun"/>
          <w:sz w:val="22"/>
          <w:szCs w:val="22"/>
          <w:spacing w:val="-8"/>
        </w:rPr>
        <w:t>要活着，并且为活着寻找理由；一个“史铁生”主张不如死</w:t>
      </w:r>
      <w:r>
        <w:rPr>
          <w:rFonts w:ascii="SimSun" w:hAnsi="SimSun" w:eastAsia="SimSun" w:cs="SimSun"/>
          <w:sz w:val="22"/>
          <w:szCs w:val="22"/>
          <w:spacing w:val="-9"/>
        </w:rPr>
        <w:t>去，并且不断</w:t>
      </w:r>
      <w:r>
        <w:rPr>
          <w:rFonts w:ascii="SimSun" w:hAnsi="SimSun" w:eastAsia="SimSun" w:cs="SimSun"/>
          <w:sz w:val="22"/>
          <w:szCs w:val="22"/>
        </w:rPr>
        <w:t xml:space="preserve"> </w:t>
      </w:r>
      <w:r>
        <w:rPr>
          <w:rFonts w:ascii="SimSun" w:hAnsi="SimSun" w:eastAsia="SimSun" w:cs="SimSun"/>
          <w:sz w:val="22"/>
          <w:szCs w:val="22"/>
          <w:spacing w:val="-9"/>
        </w:rPr>
        <w:t>地质疑不死的借口。这两个“史铁生”时时在对话，在辩论、在吵架。如</w:t>
      </w:r>
      <w:r>
        <w:rPr>
          <w:rFonts w:ascii="SimSun" w:hAnsi="SimSun" w:eastAsia="SimSun" w:cs="SimSun"/>
          <w:sz w:val="22"/>
          <w:szCs w:val="22"/>
          <w:spacing w:val="12"/>
        </w:rPr>
        <w:t xml:space="preserve"> </w:t>
      </w:r>
      <w:r>
        <w:rPr>
          <w:rFonts w:ascii="SimSun" w:hAnsi="SimSun" w:eastAsia="SimSun" w:cs="SimSun"/>
          <w:sz w:val="22"/>
          <w:szCs w:val="22"/>
          <w:spacing w:val="-8"/>
        </w:rPr>
        <w:t>果这两个“史铁生”都以“我”出现，文章也仍然通畅。但当史</w:t>
      </w:r>
      <w:r>
        <w:rPr>
          <w:rFonts w:ascii="SimSun" w:hAnsi="SimSun" w:eastAsia="SimSun" w:cs="SimSun"/>
          <w:sz w:val="22"/>
          <w:szCs w:val="22"/>
          <w:spacing w:val="-9"/>
        </w:rPr>
        <w:t>铁生不停</w:t>
      </w:r>
      <w:r>
        <w:rPr>
          <w:rFonts w:ascii="SimSun" w:hAnsi="SimSun" w:eastAsia="SimSun" w:cs="SimSun"/>
          <w:sz w:val="22"/>
          <w:szCs w:val="22"/>
        </w:rPr>
        <w:t xml:space="preserve"> </w:t>
      </w:r>
      <w:r>
        <w:rPr>
          <w:rFonts w:ascii="SimSun" w:hAnsi="SimSun" w:eastAsia="SimSun" w:cs="SimSun"/>
          <w:sz w:val="22"/>
          <w:szCs w:val="22"/>
          <w:spacing w:val="-8"/>
        </w:rPr>
        <w:t>地变换着作品中“史铁生”的人称时，他内心的那种矛盾冲突</w:t>
      </w:r>
      <w:r>
        <w:rPr>
          <w:rFonts w:ascii="SimSun" w:hAnsi="SimSun" w:eastAsia="SimSun" w:cs="SimSun"/>
          <w:sz w:val="22"/>
          <w:szCs w:val="22"/>
          <w:spacing w:val="-9"/>
        </w:rPr>
        <w:t>就表现得更</w:t>
      </w:r>
      <w:r>
        <w:rPr>
          <w:rFonts w:ascii="SimSun" w:hAnsi="SimSun" w:eastAsia="SimSun" w:cs="SimSun"/>
          <w:sz w:val="22"/>
          <w:szCs w:val="22"/>
        </w:rPr>
        <w:t xml:space="preserve"> </w:t>
      </w:r>
      <w:r>
        <w:rPr>
          <w:rFonts w:ascii="SimSun" w:hAnsi="SimSun" w:eastAsia="SimSun" w:cs="SimSun"/>
          <w:sz w:val="22"/>
          <w:szCs w:val="22"/>
          <w:spacing w:val="-9"/>
        </w:rPr>
        <w:t>鲜明、更充分、更具有立体感，他的那种心路历程就更为感人。</w:t>
      </w:r>
    </w:p>
    <w:p>
      <w:pPr>
        <w:ind w:left="489"/>
        <w:spacing w:before="132" w:line="219" w:lineRule="auto"/>
        <w:rPr>
          <w:rFonts w:ascii="SimSun" w:hAnsi="SimSun" w:eastAsia="SimSun" w:cs="SimSun"/>
          <w:sz w:val="22"/>
          <w:szCs w:val="22"/>
        </w:rPr>
      </w:pPr>
      <w:r>
        <w:rPr>
          <w:rFonts w:ascii="SimSun" w:hAnsi="SimSun" w:eastAsia="SimSun" w:cs="SimSun"/>
          <w:sz w:val="22"/>
          <w:szCs w:val="22"/>
          <w:spacing w:val="-11"/>
        </w:rPr>
        <w:t>紧接着上面那段话，史铁生又写道：</w:t>
      </w:r>
    </w:p>
    <w:p>
      <w:pPr>
        <w:spacing w:line="219" w:lineRule="auto"/>
        <w:sectPr>
          <w:pgSz w:w="9210" w:h="13120"/>
          <w:pgMar w:top="400" w:right="1130" w:bottom="400" w:left="1159" w:header="0" w:footer="0" w:gutter="0"/>
        </w:sectPr>
        <w:rPr>
          <w:rFonts w:ascii="SimSun" w:hAnsi="SimSun" w:eastAsia="SimSun" w:cs="SimSun"/>
          <w:sz w:val="22"/>
          <w:szCs w:val="22"/>
        </w:rPr>
      </w:pPr>
    </w:p>
    <w:p>
      <w:pPr>
        <w:pStyle w:val="BodyText"/>
        <w:spacing w:line="309" w:lineRule="auto"/>
        <w:rPr/>
      </w:pPr>
      <w:r/>
    </w:p>
    <w:p>
      <w:pPr>
        <w:ind w:left="3380"/>
        <w:spacing w:before="110" w:line="220" w:lineRule="auto"/>
        <w:rPr>
          <w:rFonts w:ascii="SimSun" w:hAnsi="SimSun" w:eastAsia="SimSun" w:cs="SimSun"/>
          <w:sz w:val="34"/>
          <w:szCs w:val="34"/>
        </w:rPr>
      </w:pPr>
      <w:r>
        <w:drawing>
          <wp:anchor distT="0" distB="0" distL="0" distR="0" simplePos="0" relativeHeight="251995136" behindDoc="0" locked="0" layoutInCell="1" allowOverlap="1">
            <wp:simplePos x="0" y="0"/>
            <wp:positionH relativeFrom="column">
              <wp:posOffset>1416003</wp:posOffset>
            </wp:positionH>
            <wp:positionV relativeFrom="paragraph">
              <wp:posOffset>310772</wp:posOffset>
            </wp:positionV>
            <wp:extent cx="2997212" cy="6370"/>
            <wp:effectExtent l="0" t="0" r="0" b="0"/>
            <wp:wrapNone/>
            <wp:docPr id="328" name="IM 328"/>
            <wp:cNvGraphicFramePr/>
            <a:graphic>
              <a:graphicData uri="http://schemas.openxmlformats.org/drawingml/2006/picture">
                <pic:pic>
                  <pic:nvPicPr>
                    <pic:cNvPr id="328" name="IM 328"/>
                    <pic:cNvPicPr/>
                  </pic:nvPicPr>
                  <pic:blipFill>
                    <a:blip r:embed="rId167"/>
                    <a:stretch>
                      <a:fillRect/>
                    </a:stretch>
                  </pic:blipFill>
                  <pic:spPr>
                    <a:xfrm rot="0">
                      <a:off x="0" y="0"/>
                      <a:ext cx="2997212" cy="6370"/>
                    </a:xfrm>
                    <a:prstGeom prst="rect">
                      <a:avLst/>
                    </a:prstGeom>
                  </pic:spPr>
                </pic:pic>
              </a:graphicData>
            </a:graphic>
          </wp:anchor>
        </w:drawing>
      </w:r>
      <w:bookmarkStart w:name="bookmark110" w:id="113"/>
      <w:bookmarkEnd w:id="113"/>
      <w:r>
        <w:rPr>
          <w:rFonts w:ascii="Times New Roman" w:hAnsi="Times New Roman" w:eastAsia="Times New Roman" w:cs="Times New Roman"/>
          <w:sz w:val="22"/>
          <w:szCs w:val="22"/>
          <w:spacing w:val="9"/>
          <w:position w:val="-3"/>
        </w:rPr>
        <w:t>91               </w:t>
      </w:r>
      <w:r>
        <w:rPr>
          <w:rFonts w:ascii="SimSun" w:hAnsi="SimSun" w:eastAsia="SimSun" w:cs="SimSun"/>
          <w:sz w:val="34"/>
          <w:szCs w:val="34"/>
          <w:b/>
          <w:bCs/>
          <w:spacing w:val="9"/>
        </w:rPr>
        <w:t>一三叹论文学</w:t>
      </w:r>
    </w:p>
    <w:p>
      <w:pPr>
        <w:pStyle w:val="BodyText"/>
        <w:spacing w:line="274" w:lineRule="auto"/>
        <w:rPr/>
      </w:pPr>
      <w:r/>
    </w:p>
    <w:p>
      <w:pPr>
        <w:pStyle w:val="BodyText"/>
        <w:spacing w:line="275" w:lineRule="auto"/>
        <w:rPr/>
      </w:pPr>
      <w:r/>
    </w:p>
    <w:p>
      <w:pPr>
        <w:pStyle w:val="BodyText"/>
        <w:spacing w:line="275" w:lineRule="auto"/>
        <w:rPr/>
      </w:pPr>
      <w:r/>
    </w:p>
    <w:p>
      <w:pPr>
        <w:ind w:left="549" w:right="38" w:firstLine="449"/>
        <w:spacing w:before="72" w:line="277" w:lineRule="auto"/>
        <w:jc w:val="both"/>
        <w:rPr>
          <w:rFonts w:ascii="FangSong" w:hAnsi="FangSong" w:eastAsia="FangSong" w:cs="FangSong"/>
          <w:sz w:val="22"/>
          <w:szCs w:val="22"/>
        </w:rPr>
      </w:pPr>
      <w:r>
        <w:rPr>
          <w:rFonts w:ascii="FangSong" w:hAnsi="FangSong" w:eastAsia="FangSong" w:cs="FangSong"/>
          <w:sz w:val="22"/>
          <w:szCs w:val="22"/>
          <w:spacing w:val="-1"/>
        </w:rPr>
        <w:t>这下好了，您不再恐慌了不再是个人质了，您自由了。算了吧</w:t>
      </w:r>
      <w:r>
        <w:rPr>
          <w:rFonts w:ascii="FangSong" w:hAnsi="FangSong" w:eastAsia="FangSong" w:cs="FangSong"/>
          <w:sz w:val="22"/>
          <w:szCs w:val="22"/>
          <w:spacing w:val="7"/>
        </w:rPr>
        <w:t xml:space="preserve"> </w:t>
      </w:r>
      <w:r>
        <w:rPr>
          <w:rFonts w:ascii="FangSong" w:hAnsi="FangSong" w:eastAsia="FangSong" w:cs="FangSong"/>
          <w:sz w:val="22"/>
          <w:szCs w:val="22"/>
          <w:spacing w:val="-5"/>
        </w:rPr>
        <w:t>你，我怎么可能自由呢?别忘了人真正的名字是：欲望。所以您得知</w:t>
      </w:r>
      <w:r>
        <w:rPr>
          <w:rFonts w:ascii="FangSong" w:hAnsi="FangSong" w:eastAsia="FangSong" w:cs="FangSong"/>
          <w:sz w:val="22"/>
          <w:szCs w:val="22"/>
        </w:rPr>
        <w:t xml:space="preserve"> </w:t>
      </w:r>
      <w:r>
        <w:rPr>
          <w:rFonts w:ascii="FangSong" w:hAnsi="FangSong" w:eastAsia="FangSong" w:cs="FangSong"/>
          <w:sz w:val="22"/>
          <w:szCs w:val="22"/>
          <w:spacing w:val="-5"/>
        </w:rPr>
        <w:t>道，消灭恐慌的最有效的办法也是消灭欲望。那么</w:t>
      </w:r>
      <w:r>
        <w:rPr>
          <w:rFonts w:ascii="FangSong" w:hAnsi="FangSong" w:eastAsia="FangSong" w:cs="FangSong"/>
          <w:sz w:val="22"/>
          <w:szCs w:val="22"/>
          <w:spacing w:val="-6"/>
        </w:rPr>
        <w:t>,是消灭欲望同时</w:t>
      </w:r>
      <w:r>
        <w:rPr>
          <w:rFonts w:ascii="FangSong" w:hAnsi="FangSong" w:eastAsia="FangSong" w:cs="FangSong"/>
          <w:sz w:val="22"/>
          <w:szCs w:val="22"/>
        </w:rPr>
        <w:t xml:space="preserve"> </w:t>
      </w:r>
      <w:r>
        <w:rPr>
          <w:rFonts w:ascii="FangSong" w:hAnsi="FangSong" w:eastAsia="FangSong" w:cs="FangSong"/>
          <w:sz w:val="22"/>
          <w:szCs w:val="22"/>
          <w:spacing w:val="-4"/>
        </w:rPr>
        <w:t>也消灭恐慌呢?还是保留欲望同时也保留人生?</w:t>
      </w:r>
    </w:p>
    <w:p>
      <w:pPr>
        <w:pStyle w:val="BodyText"/>
        <w:spacing w:line="298" w:lineRule="auto"/>
        <w:rPr/>
      </w:pPr>
      <w:r/>
    </w:p>
    <w:p>
      <w:pPr>
        <w:ind w:right="73" w:firstLine="110"/>
        <w:spacing w:before="72" w:line="280" w:lineRule="auto"/>
        <w:jc w:val="both"/>
        <w:rPr>
          <w:rFonts w:ascii="SimSun" w:hAnsi="SimSun" w:eastAsia="SimSun" w:cs="SimSun"/>
          <w:sz w:val="22"/>
          <w:szCs w:val="22"/>
        </w:rPr>
      </w:pPr>
      <w:r>
        <w:rPr>
          <w:rFonts w:ascii="SimSun" w:hAnsi="SimSun" w:eastAsia="SimSun" w:cs="SimSun"/>
          <w:sz w:val="22"/>
          <w:szCs w:val="22"/>
          <w:spacing w:val="-9"/>
        </w:rPr>
        <w:t>在这里，不但有“我”与“你”的交替，甚至连“您”也出现了。当一个</w:t>
      </w:r>
      <w:r>
        <w:rPr>
          <w:rFonts w:ascii="SimSun" w:hAnsi="SimSun" w:eastAsia="SimSun" w:cs="SimSun"/>
          <w:sz w:val="22"/>
          <w:szCs w:val="22"/>
          <w:spacing w:val="16"/>
        </w:rPr>
        <w:t xml:space="preserve"> </w:t>
      </w:r>
      <w:r>
        <w:rPr>
          <w:rFonts w:ascii="SimSun" w:hAnsi="SimSun" w:eastAsia="SimSun" w:cs="SimSun"/>
          <w:sz w:val="22"/>
          <w:szCs w:val="22"/>
          <w:spacing w:val="-5"/>
        </w:rPr>
        <w:t>“史铁生”对另一个“史铁生”以“您”相称时，我们听出了一种嘲讽的</w:t>
      </w:r>
      <w:r>
        <w:rPr>
          <w:rFonts w:ascii="SimSun" w:hAnsi="SimSun" w:eastAsia="SimSun" w:cs="SimSun"/>
          <w:sz w:val="22"/>
          <w:szCs w:val="22"/>
          <w:spacing w:val="5"/>
        </w:rPr>
        <w:t xml:space="preserve"> </w:t>
      </w:r>
      <w:r>
        <w:rPr>
          <w:rFonts w:ascii="SimSun" w:hAnsi="SimSun" w:eastAsia="SimSun" w:cs="SimSun"/>
          <w:sz w:val="22"/>
          <w:szCs w:val="22"/>
          <w:spacing w:val="-5"/>
        </w:rPr>
        <w:t>意味。这本来是史铁生在自嘲。但当自嘲以这样一种口吻表达时，我</w:t>
      </w:r>
      <w:r>
        <w:rPr>
          <w:rFonts w:ascii="SimSun" w:hAnsi="SimSun" w:eastAsia="SimSun" w:cs="SimSun"/>
          <w:sz w:val="22"/>
          <w:szCs w:val="22"/>
          <w:spacing w:val="-6"/>
        </w:rPr>
        <w:t>们便</w:t>
      </w:r>
      <w:r>
        <w:rPr>
          <w:rFonts w:ascii="SimSun" w:hAnsi="SimSun" w:eastAsia="SimSun" w:cs="SimSun"/>
          <w:sz w:val="22"/>
          <w:szCs w:val="22"/>
        </w:rPr>
        <w:t xml:space="preserve"> </w:t>
      </w:r>
      <w:r>
        <w:rPr>
          <w:rFonts w:ascii="SimSun" w:hAnsi="SimSun" w:eastAsia="SimSun" w:cs="SimSun"/>
          <w:sz w:val="22"/>
          <w:szCs w:val="22"/>
          <w:spacing w:val="-5"/>
        </w:rPr>
        <w:t>更强烈地感觉到了史铁生的困惑和无奈，更强烈地感觉到了他的欲罢不能</w:t>
      </w:r>
      <w:r>
        <w:rPr>
          <w:rFonts w:ascii="SimSun" w:hAnsi="SimSun" w:eastAsia="SimSun" w:cs="SimSun"/>
          <w:sz w:val="22"/>
          <w:szCs w:val="22"/>
        </w:rPr>
        <w:t xml:space="preserve"> </w:t>
      </w:r>
      <w:r>
        <w:rPr>
          <w:rFonts w:ascii="SimSun" w:hAnsi="SimSun" w:eastAsia="SimSun" w:cs="SimSun"/>
          <w:sz w:val="22"/>
          <w:szCs w:val="22"/>
          <w:spacing w:val="8"/>
        </w:rPr>
        <w:t>和苦苦挣扎……</w:t>
      </w:r>
    </w:p>
    <w:p>
      <w:pPr>
        <w:ind w:left="110" w:right="73" w:firstLine="439"/>
        <w:spacing w:before="28" w:line="279" w:lineRule="auto"/>
        <w:jc w:val="both"/>
        <w:rPr>
          <w:rFonts w:ascii="SimSun" w:hAnsi="SimSun" w:eastAsia="SimSun" w:cs="SimSun"/>
          <w:sz w:val="22"/>
          <w:szCs w:val="22"/>
        </w:rPr>
      </w:pPr>
      <w:r>
        <w:rPr>
          <w:rFonts w:ascii="SimSun" w:hAnsi="SimSun" w:eastAsia="SimSun" w:cs="SimSun"/>
          <w:sz w:val="22"/>
          <w:szCs w:val="22"/>
          <w:spacing w:val="-9"/>
        </w:rPr>
        <w:t>虽然史铁生不同意把《我与地坛》看成小说，但作为“散文”</w:t>
      </w:r>
      <w:r>
        <w:rPr>
          <w:rFonts w:ascii="SimSun" w:hAnsi="SimSun" w:eastAsia="SimSun" w:cs="SimSun"/>
          <w:sz w:val="22"/>
          <w:szCs w:val="22"/>
          <w:spacing w:val="-10"/>
        </w:rPr>
        <w:t>的《我</w:t>
      </w:r>
      <w:r>
        <w:rPr>
          <w:rFonts w:ascii="SimSun" w:hAnsi="SimSun" w:eastAsia="SimSun" w:cs="SimSun"/>
          <w:sz w:val="22"/>
          <w:szCs w:val="22"/>
        </w:rPr>
        <w:t xml:space="preserve"> </w:t>
      </w:r>
      <w:r>
        <w:rPr>
          <w:rFonts w:ascii="SimSun" w:hAnsi="SimSun" w:eastAsia="SimSun" w:cs="SimSun"/>
          <w:sz w:val="22"/>
          <w:szCs w:val="22"/>
          <w:spacing w:val="-2"/>
        </w:rPr>
        <w:t>与地坛》之所以特别感人，特别成功，却与作者</w:t>
      </w:r>
      <w:r>
        <w:rPr>
          <w:rFonts w:ascii="SimSun" w:hAnsi="SimSun" w:eastAsia="SimSun" w:cs="SimSun"/>
          <w:sz w:val="22"/>
          <w:szCs w:val="22"/>
          <w:spacing w:val="-3"/>
        </w:rPr>
        <w:t>史铁生本是一个“小说</w:t>
      </w:r>
      <w:r>
        <w:rPr>
          <w:rFonts w:ascii="SimSun" w:hAnsi="SimSun" w:eastAsia="SimSun" w:cs="SimSun"/>
          <w:sz w:val="22"/>
          <w:szCs w:val="22"/>
        </w:rPr>
        <w:t xml:space="preserve"> </w:t>
      </w:r>
      <w:r>
        <w:rPr>
          <w:rFonts w:ascii="SimSun" w:hAnsi="SimSun" w:eastAsia="SimSun" w:cs="SimSun"/>
          <w:sz w:val="22"/>
          <w:szCs w:val="22"/>
          <w:spacing w:val="-8"/>
        </w:rPr>
        <w:t>家”有着某种关系：不知不觉地把一些“小说手法”</w:t>
      </w:r>
      <w:r>
        <w:rPr>
          <w:rFonts w:ascii="SimSun" w:hAnsi="SimSun" w:eastAsia="SimSun" w:cs="SimSun"/>
          <w:sz w:val="22"/>
          <w:szCs w:val="22"/>
          <w:spacing w:val="-9"/>
        </w:rPr>
        <w:t>用于《我与地坛》的</w:t>
      </w:r>
      <w:r>
        <w:rPr>
          <w:rFonts w:ascii="SimSun" w:hAnsi="SimSun" w:eastAsia="SimSun" w:cs="SimSun"/>
          <w:sz w:val="22"/>
          <w:szCs w:val="22"/>
        </w:rPr>
        <w:t xml:space="preserve"> </w:t>
      </w:r>
      <w:r>
        <w:rPr>
          <w:rFonts w:ascii="SimSun" w:hAnsi="SimSun" w:eastAsia="SimSun" w:cs="SimSun"/>
          <w:sz w:val="22"/>
          <w:szCs w:val="22"/>
          <w:spacing w:val="-9"/>
        </w:rPr>
        <w:t>写作，是《我与地坛》特别感人、特别成功的一种原</w:t>
      </w:r>
      <w:r>
        <w:rPr>
          <w:rFonts w:ascii="SimSun" w:hAnsi="SimSun" w:eastAsia="SimSun" w:cs="SimSun"/>
          <w:sz w:val="22"/>
          <w:szCs w:val="22"/>
          <w:spacing w:val="-10"/>
        </w:rPr>
        <w:t>因。</w:t>
      </w:r>
    </w:p>
    <w:p>
      <w:pPr>
        <w:ind w:left="110" w:firstLine="439"/>
        <w:spacing w:before="40" w:line="279" w:lineRule="auto"/>
        <w:jc w:val="both"/>
        <w:rPr>
          <w:rFonts w:ascii="SimSun" w:hAnsi="SimSun" w:eastAsia="SimSun" w:cs="SimSun"/>
          <w:sz w:val="22"/>
          <w:szCs w:val="22"/>
        </w:rPr>
      </w:pPr>
      <w:r>
        <w:rPr>
          <w:rFonts w:ascii="SimSun" w:hAnsi="SimSun" w:eastAsia="SimSun" w:cs="SimSun"/>
          <w:sz w:val="22"/>
          <w:szCs w:val="22"/>
          <w:spacing w:val="-7"/>
        </w:rPr>
        <w:t>当然不能认为，因为《我与地坛》用了一些在小说中更常见的手法，</w:t>
      </w:r>
      <w:r>
        <w:rPr>
          <w:rFonts w:ascii="SimSun" w:hAnsi="SimSun" w:eastAsia="SimSun" w:cs="SimSun"/>
          <w:sz w:val="22"/>
          <w:szCs w:val="22"/>
          <w:spacing w:val="18"/>
        </w:rPr>
        <w:t xml:space="preserve"> </w:t>
      </w:r>
      <w:r>
        <w:rPr>
          <w:rFonts w:ascii="SimSun" w:hAnsi="SimSun" w:eastAsia="SimSun" w:cs="SimSun"/>
          <w:sz w:val="22"/>
          <w:szCs w:val="22"/>
          <w:spacing w:val="-15"/>
        </w:rPr>
        <w:t>便不再是“散文”而应称作“小说”。实际上，“散文”与“小说”有无本</w:t>
      </w:r>
      <w:r>
        <w:rPr>
          <w:rFonts w:ascii="SimSun" w:hAnsi="SimSun" w:eastAsia="SimSun" w:cs="SimSun"/>
          <w:sz w:val="22"/>
          <w:szCs w:val="22"/>
          <w:spacing w:val="3"/>
        </w:rPr>
        <w:t xml:space="preserve"> </w:t>
      </w:r>
      <w:r>
        <w:rPr>
          <w:rFonts w:ascii="SimSun" w:hAnsi="SimSun" w:eastAsia="SimSun" w:cs="SimSun"/>
          <w:sz w:val="22"/>
          <w:szCs w:val="22"/>
          <w:spacing w:val="-9"/>
        </w:rPr>
        <w:t>质性的区分以及怎样界定这种区分，都是有争议的，而且恐怕永远不会有</w:t>
      </w:r>
      <w:r>
        <w:rPr>
          <w:rFonts w:ascii="SimSun" w:hAnsi="SimSun" w:eastAsia="SimSun" w:cs="SimSun"/>
          <w:sz w:val="22"/>
          <w:szCs w:val="22"/>
          <w:spacing w:val="17"/>
        </w:rPr>
        <w:t xml:space="preserve"> </w:t>
      </w:r>
      <w:r>
        <w:rPr>
          <w:rFonts w:ascii="SimSun" w:hAnsi="SimSun" w:eastAsia="SimSun" w:cs="SimSun"/>
          <w:sz w:val="22"/>
          <w:szCs w:val="22"/>
          <w:spacing w:val="-24"/>
        </w:rPr>
        <w:t>一个“定论”。</w:t>
      </w:r>
    </w:p>
    <w:p>
      <w:pPr>
        <w:spacing w:line="279" w:lineRule="auto"/>
        <w:sectPr>
          <w:pgSz w:w="9320" w:h="13200"/>
          <w:pgMar w:top="400" w:right="1130" w:bottom="400" w:left="1230" w:header="0" w:footer="0" w:gutter="0"/>
        </w:sectPr>
        <w:rPr>
          <w:rFonts w:ascii="SimSun" w:hAnsi="SimSun" w:eastAsia="SimSun" w:cs="SimSun"/>
          <w:sz w:val="22"/>
          <w:szCs w:val="22"/>
        </w:rPr>
      </w:pPr>
    </w:p>
    <w:p>
      <w:pPr>
        <w:pStyle w:val="BodyText"/>
        <w:spacing w:line="242" w:lineRule="auto"/>
        <w:rPr/>
      </w:pPr>
      <w:r>
        <w:drawing>
          <wp:anchor distT="0" distB="0" distL="0" distR="0" simplePos="0" relativeHeight="251999232" behindDoc="0" locked="0" layoutInCell="1" allowOverlap="1">
            <wp:simplePos x="0" y="0"/>
            <wp:positionH relativeFrom="column">
              <wp:posOffset>44468</wp:posOffset>
            </wp:positionH>
            <wp:positionV relativeFrom="paragraph">
              <wp:posOffset>140061</wp:posOffset>
            </wp:positionV>
            <wp:extent cx="501613" cy="501621"/>
            <wp:effectExtent l="0" t="0" r="0" b="0"/>
            <wp:wrapNone/>
            <wp:docPr id="330" name="IM 330"/>
            <wp:cNvGraphicFramePr/>
            <a:graphic>
              <a:graphicData uri="http://schemas.openxmlformats.org/drawingml/2006/picture">
                <pic:pic>
                  <pic:nvPicPr>
                    <pic:cNvPr id="330" name="IM 330"/>
                    <pic:cNvPicPr/>
                  </pic:nvPicPr>
                  <pic:blipFill>
                    <a:blip r:embed="rId168"/>
                    <a:stretch>
                      <a:fillRect/>
                    </a:stretch>
                  </pic:blipFill>
                  <pic:spPr>
                    <a:xfrm rot="0">
                      <a:off x="0" y="0"/>
                      <a:ext cx="501613" cy="501621"/>
                    </a:xfrm>
                    <a:prstGeom prst="rect">
                      <a:avLst/>
                    </a:prstGeom>
                  </pic:spPr>
                </pic:pic>
              </a:graphicData>
            </a:graphic>
          </wp:anchor>
        </w:drawing>
      </w:r>
      <w:r/>
    </w:p>
    <w:p>
      <w:pPr>
        <w:ind w:left="1044"/>
        <w:spacing w:before="104" w:line="215" w:lineRule="auto"/>
        <w:rPr>
          <w:rFonts w:ascii="Times New Roman" w:hAnsi="Times New Roman" w:eastAsia="Times New Roman" w:cs="Times New Roman"/>
          <w:sz w:val="19"/>
          <w:szCs w:val="19"/>
        </w:rPr>
      </w:pPr>
      <w:r>
        <w:drawing>
          <wp:anchor distT="0" distB="0" distL="0" distR="0" simplePos="0" relativeHeight="252000256" behindDoc="0" locked="0" layoutInCell="1" allowOverlap="1">
            <wp:simplePos x="0" y="0"/>
            <wp:positionH relativeFrom="column">
              <wp:posOffset>527074</wp:posOffset>
            </wp:positionH>
            <wp:positionV relativeFrom="paragraph">
              <wp:posOffset>302934</wp:posOffset>
            </wp:positionV>
            <wp:extent cx="2152601" cy="6350"/>
            <wp:effectExtent l="0" t="0" r="0" b="0"/>
            <wp:wrapNone/>
            <wp:docPr id="332" name="IM 332"/>
            <wp:cNvGraphicFramePr/>
            <a:graphic>
              <a:graphicData uri="http://schemas.openxmlformats.org/drawingml/2006/picture">
                <pic:pic>
                  <pic:nvPicPr>
                    <pic:cNvPr id="332" name="IM 332"/>
                    <pic:cNvPicPr/>
                  </pic:nvPicPr>
                  <pic:blipFill>
                    <a:blip r:embed="rId169"/>
                    <a:stretch>
                      <a:fillRect/>
                    </a:stretch>
                  </pic:blipFill>
                  <pic:spPr>
                    <a:xfrm rot="0">
                      <a:off x="0" y="0"/>
                      <a:ext cx="2152601" cy="6350"/>
                    </a:xfrm>
                    <a:prstGeom prst="rect">
                      <a:avLst/>
                    </a:prstGeom>
                  </pic:spPr>
                </pic:pic>
              </a:graphicData>
            </a:graphic>
          </wp:anchor>
        </w:drawing>
      </w:r>
      <w:r>
        <w:rPr>
          <w:rFonts w:ascii="SimHei" w:hAnsi="SimHei" w:eastAsia="SimHei" w:cs="SimHei"/>
          <w:sz w:val="32"/>
          <w:szCs w:val="32"/>
          <w:b/>
          <w:bCs/>
          <w:spacing w:val="-6"/>
        </w:rPr>
        <w:t>犹评丛书</w:t>
      </w:r>
      <w:r>
        <w:rPr>
          <w:rFonts w:ascii="SimHei" w:hAnsi="SimHei" w:eastAsia="SimHei" w:cs="SimHei"/>
          <w:sz w:val="32"/>
          <w:szCs w:val="32"/>
          <w:spacing w:val="17"/>
        </w:rPr>
        <w:t xml:space="preserve">      </w:t>
      </w:r>
      <w:r>
        <w:rPr>
          <w:rFonts w:ascii="Times New Roman" w:hAnsi="Times New Roman" w:eastAsia="Times New Roman" w:cs="Times New Roman"/>
          <w:sz w:val="19"/>
          <w:szCs w:val="19"/>
          <w:spacing w:val="-6"/>
          <w:position w:val="-6"/>
        </w:rPr>
        <w:t>92</w:t>
      </w:r>
    </w:p>
    <w:p>
      <w:pPr>
        <w:pStyle w:val="BodyText"/>
        <w:spacing w:line="286" w:lineRule="auto"/>
        <w:rPr/>
      </w:pPr>
      <w:r/>
    </w:p>
    <w:p>
      <w:pPr>
        <w:pStyle w:val="BodyText"/>
        <w:spacing w:line="286" w:lineRule="auto"/>
        <w:rPr/>
      </w:pPr>
      <w:r/>
    </w:p>
    <w:p>
      <w:pPr>
        <w:pStyle w:val="BodyText"/>
        <w:spacing w:line="286" w:lineRule="auto"/>
        <w:rPr/>
      </w:pPr>
      <w:r/>
    </w:p>
    <w:p>
      <w:pPr>
        <w:pStyle w:val="BodyText"/>
        <w:spacing w:line="287" w:lineRule="auto"/>
        <w:rPr/>
      </w:pPr>
      <w:r/>
    </w:p>
    <w:p>
      <w:pPr>
        <w:ind w:left="2535"/>
        <w:spacing w:before="130" w:line="219" w:lineRule="auto"/>
        <w:rPr>
          <w:rFonts w:ascii="SimSun" w:hAnsi="SimSun" w:eastAsia="SimSun" w:cs="SimSun"/>
          <w:sz w:val="40"/>
          <w:szCs w:val="40"/>
        </w:rPr>
      </w:pPr>
      <w:r>
        <w:rPr>
          <w:rFonts w:ascii="SimSun" w:hAnsi="SimSun" w:eastAsia="SimSun" w:cs="SimSun"/>
          <w:sz w:val="40"/>
          <w:szCs w:val="40"/>
          <w:b/>
          <w:bCs/>
          <w:spacing w:val="-8"/>
        </w:rPr>
        <w:t>我看王小波</w:t>
      </w:r>
    </w:p>
    <w:p>
      <w:pPr>
        <w:pStyle w:val="BodyText"/>
        <w:spacing w:line="271" w:lineRule="auto"/>
        <w:rPr/>
      </w:pPr>
      <w:r/>
    </w:p>
    <w:p>
      <w:pPr>
        <w:pStyle w:val="BodyText"/>
        <w:spacing w:line="271" w:lineRule="auto"/>
        <w:rPr/>
      </w:pPr>
      <w:r/>
    </w:p>
    <w:p>
      <w:pPr>
        <w:pStyle w:val="BodyText"/>
        <w:spacing w:line="272" w:lineRule="auto"/>
        <w:rPr/>
      </w:pPr>
      <w:r/>
    </w:p>
    <w:p>
      <w:pPr>
        <w:ind w:left="110" w:right="93" w:firstLine="439"/>
        <w:spacing w:before="72" w:line="272" w:lineRule="auto"/>
        <w:jc w:val="both"/>
        <w:rPr>
          <w:rFonts w:ascii="SimSun" w:hAnsi="SimSun" w:eastAsia="SimSun" w:cs="SimSun"/>
          <w:sz w:val="22"/>
          <w:szCs w:val="22"/>
        </w:rPr>
      </w:pPr>
      <w:r>
        <w:rPr>
          <w:rFonts w:ascii="SimSun" w:hAnsi="SimSun" w:eastAsia="SimSun" w:cs="SimSun"/>
          <w:sz w:val="22"/>
          <w:szCs w:val="22"/>
          <w:spacing w:val="-9"/>
        </w:rPr>
        <w:t>王小波的猝然辞世，使他的小说《时代三部曲》和杂文自选集《我的</w:t>
      </w:r>
      <w:r>
        <w:rPr>
          <w:rFonts w:ascii="SimSun" w:hAnsi="SimSun" w:eastAsia="SimSun" w:cs="SimSun"/>
          <w:sz w:val="22"/>
          <w:szCs w:val="22"/>
          <w:spacing w:val="5"/>
        </w:rPr>
        <w:t xml:space="preserve"> </w:t>
      </w:r>
      <w:r>
        <w:rPr>
          <w:rFonts w:ascii="SimSun" w:hAnsi="SimSun" w:eastAsia="SimSun" w:cs="SimSun"/>
          <w:sz w:val="22"/>
          <w:szCs w:val="22"/>
          <w:spacing w:val="-9"/>
        </w:rPr>
        <w:t>精神家园》都成了颇为畅销的书。不少人都对他做了很高的评价。我充分</w:t>
      </w:r>
      <w:r>
        <w:rPr>
          <w:rFonts w:ascii="SimSun" w:hAnsi="SimSun" w:eastAsia="SimSun" w:cs="SimSun"/>
          <w:sz w:val="22"/>
          <w:szCs w:val="22"/>
          <w:spacing w:val="16"/>
        </w:rPr>
        <w:t xml:space="preserve"> </w:t>
      </w:r>
      <w:r>
        <w:rPr>
          <w:rFonts w:ascii="SimSun" w:hAnsi="SimSun" w:eastAsia="SimSun" w:cs="SimSun"/>
          <w:sz w:val="22"/>
          <w:szCs w:val="22"/>
          <w:spacing w:val="-9"/>
        </w:rPr>
        <w:t>理解人们对他的称誉，尽管称誉者角度不同，心态也有异。但我同时也觉</w:t>
      </w:r>
      <w:r>
        <w:rPr>
          <w:rFonts w:ascii="SimSun" w:hAnsi="SimSun" w:eastAsia="SimSun" w:cs="SimSun"/>
          <w:sz w:val="22"/>
          <w:szCs w:val="22"/>
          <w:spacing w:val="18"/>
        </w:rPr>
        <w:t xml:space="preserve"> </w:t>
      </w:r>
      <w:r>
        <w:rPr>
          <w:rFonts w:ascii="SimSun" w:hAnsi="SimSun" w:eastAsia="SimSun" w:cs="SimSun"/>
          <w:sz w:val="22"/>
          <w:szCs w:val="22"/>
          <w:spacing w:val="-9"/>
        </w:rPr>
        <w:t>得，有理由把自己对王小波先生的不同看法说出来，还希望那些敬重、推</w:t>
      </w:r>
      <w:r>
        <w:rPr>
          <w:rFonts w:ascii="SimSun" w:hAnsi="SimSun" w:eastAsia="SimSun" w:cs="SimSun"/>
          <w:sz w:val="22"/>
          <w:szCs w:val="22"/>
          <w:spacing w:val="16"/>
        </w:rPr>
        <w:t xml:space="preserve"> </w:t>
      </w:r>
      <w:r>
        <w:rPr>
          <w:rFonts w:ascii="SimSun" w:hAnsi="SimSun" w:eastAsia="SimSun" w:cs="SimSun"/>
          <w:sz w:val="22"/>
          <w:szCs w:val="22"/>
          <w:spacing w:val="-10"/>
        </w:rPr>
        <w:t>崇小波先生的朋友能够谅解。</w:t>
      </w:r>
    </w:p>
    <w:p>
      <w:pPr>
        <w:ind w:firstLine="549"/>
        <w:spacing w:before="67" w:line="275" w:lineRule="auto"/>
        <w:jc w:val="both"/>
        <w:rPr>
          <w:rFonts w:ascii="SimSun" w:hAnsi="SimSun" w:eastAsia="SimSun" w:cs="SimSun"/>
          <w:sz w:val="22"/>
          <w:szCs w:val="22"/>
        </w:rPr>
      </w:pPr>
      <w:r>
        <w:rPr>
          <w:rFonts w:ascii="SimSun" w:hAnsi="SimSun" w:eastAsia="SimSun" w:cs="SimSun"/>
          <w:sz w:val="22"/>
          <w:szCs w:val="22"/>
          <w:spacing w:val="-2"/>
        </w:rPr>
        <w:t>小波先生真正当做事业来经营的，是小说创作，且在这方面自视甚</w:t>
      </w:r>
      <w:r>
        <w:rPr>
          <w:rFonts w:ascii="SimSun" w:hAnsi="SimSun" w:eastAsia="SimSun" w:cs="SimSun"/>
          <w:sz w:val="22"/>
          <w:szCs w:val="22"/>
          <w:spacing w:val="2"/>
        </w:rPr>
        <w:t xml:space="preserve">  </w:t>
      </w:r>
      <w:r>
        <w:rPr>
          <w:rFonts w:ascii="SimSun" w:hAnsi="SimSun" w:eastAsia="SimSun" w:cs="SimSun"/>
          <w:sz w:val="22"/>
          <w:szCs w:val="22"/>
          <w:spacing w:val="-5"/>
        </w:rPr>
        <w:t>高。他十分看重小说的文体、语言。中国现当代作家，似乎无一人在他眼</w:t>
      </w:r>
      <w:r>
        <w:rPr>
          <w:rFonts w:ascii="SimSun" w:hAnsi="SimSun" w:eastAsia="SimSun" w:cs="SimSun"/>
          <w:sz w:val="22"/>
          <w:szCs w:val="22"/>
        </w:rPr>
        <w:t xml:space="preserve">  </w:t>
      </w:r>
      <w:r>
        <w:rPr>
          <w:rFonts w:ascii="SimSun" w:hAnsi="SimSun" w:eastAsia="SimSun" w:cs="SimSun"/>
          <w:sz w:val="22"/>
          <w:szCs w:val="22"/>
          <w:spacing w:val="-5"/>
        </w:rPr>
        <w:t>中。在他的杂文中，有好几处以不屑的口气谈到了张爱玲，在《思维的乐</w:t>
      </w:r>
      <w:r>
        <w:rPr>
          <w:rFonts w:ascii="SimSun" w:hAnsi="SimSun" w:eastAsia="SimSun" w:cs="SimSun"/>
          <w:sz w:val="22"/>
          <w:szCs w:val="22"/>
          <w:spacing w:val="1"/>
        </w:rPr>
        <w:t xml:space="preserve">  </w:t>
      </w:r>
      <w:r>
        <w:rPr>
          <w:rFonts w:ascii="SimSun" w:hAnsi="SimSun" w:eastAsia="SimSun" w:cs="SimSun"/>
          <w:sz w:val="22"/>
          <w:szCs w:val="22"/>
          <w:spacing w:val="-5"/>
        </w:rPr>
        <w:t>趣》 一文中，也顺便讥诮了一下阿城的《棋王》,说什么“因为没事干而</w:t>
      </w:r>
      <w:r>
        <w:rPr>
          <w:rFonts w:ascii="SimSun" w:hAnsi="SimSun" w:eastAsia="SimSun" w:cs="SimSun"/>
          <w:sz w:val="22"/>
          <w:szCs w:val="22"/>
          <w:spacing w:val="2"/>
        </w:rPr>
        <w:t xml:space="preserve">  </w:t>
      </w:r>
      <w:r>
        <w:rPr>
          <w:rFonts w:ascii="SimSun" w:hAnsi="SimSun" w:eastAsia="SimSun" w:cs="SimSun"/>
          <w:sz w:val="22"/>
          <w:szCs w:val="22"/>
          <w:spacing w:val="-5"/>
        </w:rPr>
        <w:t>下棋，性质和手淫差不太多。我决不肯把这样无聊的事写进小说里</w:t>
      </w:r>
      <w:r>
        <w:rPr>
          <w:rFonts w:ascii="SimSun" w:hAnsi="SimSun" w:eastAsia="SimSun" w:cs="SimSun"/>
          <w:sz w:val="22"/>
          <w:szCs w:val="22"/>
          <w:spacing w:val="-6"/>
        </w:rPr>
        <w:t>”。他</w:t>
      </w:r>
      <w:r>
        <w:rPr>
          <w:rFonts w:ascii="SimSun" w:hAnsi="SimSun" w:eastAsia="SimSun" w:cs="SimSun"/>
          <w:sz w:val="22"/>
          <w:szCs w:val="22"/>
        </w:rPr>
        <w:t xml:space="preserve">  </w:t>
      </w:r>
      <w:r>
        <w:rPr>
          <w:rFonts w:ascii="SimSun" w:hAnsi="SimSun" w:eastAsia="SimSun" w:cs="SimSun"/>
          <w:sz w:val="22"/>
          <w:szCs w:val="22"/>
          <w:spacing w:val="-5"/>
        </w:rPr>
        <w:t>的《时代三部曲》,我在书店见到时先买回了第一本《黄金时代》,当时的</w:t>
      </w:r>
      <w:r>
        <w:rPr>
          <w:rFonts w:ascii="SimSun" w:hAnsi="SimSun" w:eastAsia="SimSun" w:cs="SimSun"/>
          <w:sz w:val="22"/>
          <w:szCs w:val="22"/>
          <w:spacing w:val="5"/>
        </w:rPr>
        <w:t xml:space="preserve">  </w:t>
      </w:r>
      <w:r>
        <w:rPr>
          <w:rFonts w:ascii="SimSun" w:hAnsi="SimSun" w:eastAsia="SimSun" w:cs="SimSun"/>
          <w:sz w:val="22"/>
          <w:szCs w:val="22"/>
          <w:spacing w:val="-5"/>
        </w:rPr>
        <w:t>想法是，如果确实好，再去把后两本买回。但却终于未去买。原因是第一</w:t>
      </w:r>
      <w:r>
        <w:rPr>
          <w:rFonts w:ascii="SimSun" w:hAnsi="SimSun" w:eastAsia="SimSun" w:cs="SimSun"/>
          <w:sz w:val="22"/>
          <w:szCs w:val="22"/>
        </w:rPr>
        <w:t xml:space="preserve">  </w:t>
      </w:r>
      <w:r>
        <w:rPr>
          <w:rFonts w:ascii="SimSun" w:hAnsi="SimSun" w:eastAsia="SimSun" w:cs="SimSun"/>
          <w:sz w:val="22"/>
          <w:szCs w:val="22"/>
          <w:spacing w:val="-5"/>
        </w:rPr>
        <w:t>本我便未能读完。老实说，有点读不下去，感觉很有些乏味。但打头的那</w:t>
      </w:r>
      <w:r>
        <w:rPr>
          <w:rFonts w:ascii="SimSun" w:hAnsi="SimSun" w:eastAsia="SimSun" w:cs="SimSun"/>
          <w:sz w:val="22"/>
          <w:szCs w:val="22"/>
          <w:spacing w:val="1"/>
        </w:rPr>
        <w:t xml:space="preserve">  </w:t>
      </w:r>
      <w:r>
        <w:rPr>
          <w:rFonts w:ascii="SimSun" w:hAnsi="SimSun" w:eastAsia="SimSun" w:cs="SimSun"/>
          <w:sz w:val="22"/>
          <w:szCs w:val="22"/>
          <w:spacing w:val="-2"/>
        </w:rPr>
        <w:t>部中篇《黄金时代》倒是读了一遍半。这《黄金时代》,小波先生和别人</w:t>
      </w:r>
      <w:r>
        <w:rPr>
          <w:rFonts w:ascii="SimSun" w:hAnsi="SimSun" w:eastAsia="SimSun" w:cs="SimSun"/>
          <w:sz w:val="22"/>
          <w:szCs w:val="22"/>
          <w:spacing w:val="6"/>
        </w:rPr>
        <w:t xml:space="preserve">  </w:t>
      </w:r>
      <w:r>
        <w:rPr>
          <w:rFonts w:ascii="SimSun" w:hAnsi="SimSun" w:eastAsia="SimSun" w:cs="SimSun"/>
          <w:sz w:val="22"/>
          <w:szCs w:val="22"/>
          <w:spacing w:val="-2"/>
        </w:rPr>
        <w:t>都认为是他写得最好的，可算代表作。但就是这部《黄金时代》,我以为</w:t>
      </w:r>
      <w:r>
        <w:rPr>
          <w:rFonts w:ascii="SimSun" w:hAnsi="SimSun" w:eastAsia="SimSun" w:cs="SimSun"/>
          <w:sz w:val="22"/>
          <w:szCs w:val="22"/>
          <w:spacing w:val="7"/>
        </w:rPr>
        <w:t xml:space="preserve">  </w:t>
      </w:r>
      <w:r>
        <w:rPr>
          <w:rFonts w:ascii="SimSun" w:hAnsi="SimSun" w:eastAsia="SimSun" w:cs="SimSun"/>
          <w:sz w:val="22"/>
          <w:szCs w:val="22"/>
          <w:spacing w:val="-5"/>
        </w:rPr>
        <w:t>在文体、语言方面，也并不能望张爱玲的《金锁记》等几部代表性作品的</w:t>
      </w:r>
      <w:r>
        <w:rPr>
          <w:rFonts w:ascii="SimSun" w:hAnsi="SimSun" w:eastAsia="SimSun" w:cs="SimSun"/>
          <w:sz w:val="22"/>
          <w:szCs w:val="22"/>
          <w:spacing w:val="2"/>
        </w:rPr>
        <w:t xml:space="preserve">  </w:t>
      </w:r>
      <w:r>
        <w:rPr>
          <w:rFonts w:ascii="SimSun" w:hAnsi="SimSun" w:eastAsia="SimSun" w:cs="SimSun"/>
          <w:sz w:val="22"/>
          <w:szCs w:val="22"/>
          <w:spacing w:val="-2"/>
        </w:rPr>
        <w:t>项背。同为所谓“知青文学”,要说小波先生的《黄金时代》比阿城先生</w:t>
      </w:r>
      <w:r>
        <w:rPr>
          <w:rFonts w:ascii="SimSun" w:hAnsi="SimSun" w:eastAsia="SimSun" w:cs="SimSun"/>
          <w:sz w:val="22"/>
          <w:szCs w:val="22"/>
          <w:spacing w:val="6"/>
        </w:rPr>
        <w:t xml:space="preserve">  </w:t>
      </w:r>
      <w:r>
        <w:rPr>
          <w:rFonts w:ascii="SimSun" w:hAnsi="SimSun" w:eastAsia="SimSun" w:cs="SimSun"/>
          <w:sz w:val="22"/>
          <w:szCs w:val="22"/>
          <w:spacing w:val="-2"/>
        </w:rPr>
        <w:t>的《棋王》好，恐怕也说不过去。在文体、语言上，有人如果给《棋王》</w:t>
      </w:r>
      <w:r>
        <w:rPr>
          <w:rFonts w:ascii="SimSun" w:hAnsi="SimSun" w:eastAsia="SimSun" w:cs="SimSun"/>
          <w:sz w:val="22"/>
          <w:szCs w:val="22"/>
          <w:spacing w:val="3"/>
        </w:rPr>
        <w:t xml:space="preserve"> </w:t>
      </w:r>
      <w:r>
        <w:rPr>
          <w:rFonts w:ascii="SimSun" w:hAnsi="SimSun" w:eastAsia="SimSun" w:cs="SimSun"/>
          <w:sz w:val="22"/>
          <w:szCs w:val="22"/>
          <w:spacing w:val="-5"/>
        </w:rPr>
        <w:t>打八十分，那我便只能给《黄金时代》打六十分。至于说《棋王》里</w:t>
      </w:r>
      <w:r>
        <w:rPr>
          <w:rFonts w:ascii="SimSun" w:hAnsi="SimSun" w:eastAsia="SimSun" w:cs="SimSun"/>
          <w:sz w:val="22"/>
          <w:szCs w:val="22"/>
          <w:spacing w:val="-6"/>
        </w:rPr>
        <w:t>的事</w:t>
      </w:r>
      <w:r>
        <w:rPr>
          <w:rFonts w:ascii="SimSun" w:hAnsi="SimSun" w:eastAsia="SimSun" w:cs="SimSun"/>
          <w:sz w:val="22"/>
          <w:szCs w:val="22"/>
        </w:rPr>
        <w:t xml:space="preserve">  </w:t>
      </w:r>
      <w:r>
        <w:rPr>
          <w:rFonts w:ascii="SimSun" w:hAnsi="SimSun" w:eastAsia="SimSun" w:cs="SimSun"/>
          <w:sz w:val="22"/>
          <w:szCs w:val="22"/>
          <w:spacing w:val="-13"/>
        </w:rPr>
        <w:t>“无聊”,那我实在看不出《黄金时代》里的事怎样“有聊”。</w:t>
      </w:r>
    </w:p>
    <w:p>
      <w:pPr>
        <w:ind w:left="110" w:right="70" w:firstLine="439"/>
        <w:spacing w:before="157" w:line="279" w:lineRule="auto"/>
        <w:jc w:val="both"/>
        <w:rPr>
          <w:rFonts w:ascii="SimSun" w:hAnsi="SimSun" w:eastAsia="SimSun" w:cs="SimSun"/>
          <w:sz w:val="22"/>
          <w:szCs w:val="22"/>
        </w:rPr>
      </w:pPr>
      <w:r>
        <w:rPr>
          <w:rFonts w:ascii="SimSun" w:hAnsi="SimSun" w:eastAsia="SimSun" w:cs="SimSun"/>
          <w:sz w:val="22"/>
          <w:szCs w:val="22"/>
          <w:spacing w:val="-8"/>
        </w:rPr>
        <w:t>因为不曾有全面深入的了解、体味，所以对小波先生的小说，就不多</w:t>
      </w:r>
      <w:r>
        <w:rPr>
          <w:rFonts w:ascii="SimSun" w:hAnsi="SimSun" w:eastAsia="SimSun" w:cs="SimSun"/>
          <w:sz w:val="22"/>
          <w:szCs w:val="22"/>
        </w:rPr>
        <w:t xml:space="preserve"> </w:t>
      </w:r>
      <w:r>
        <w:rPr>
          <w:rFonts w:ascii="SimSun" w:hAnsi="SimSun" w:eastAsia="SimSun" w:cs="SimSun"/>
          <w:sz w:val="22"/>
          <w:szCs w:val="22"/>
          <w:spacing w:val="-1"/>
        </w:rPr>
        <w:t>说。主要说说他的杂文、随笔。尽管小波先</w:t>
      </w:r>
      <w:r>
        <w:rPr>
          <w:rFonts w:ascii="SimSun" w:hAnsi="SimSun" w:eastAsia="SimSun" w:cs="SimSun"/>
          <w:sz w:val="22"/>
          <w:szCs w:val="22"/>
          <w:spacing w:val="-2"/>
        </w:rPr>
        <w:t>生把杂文、随笔当做一种副</w:t>
      </w:r>
      <w:r>
        <w:rPr>
          <w:rFonts w:ascii="SimSun" w:hAnsi="SimSun" w:eastAsia="SimSun" w:cs="SimSun"/>
          <w:sz w:val="22"/>
          <w:szCs w:val="22"/>
        </w:rPr>
        <w:t xml:space="preserve"> </w:t>
      </w:r>
      <w:r>
        <w:rPr>
          <w:rFonts w:ascii="SimSun" w:hAnsi="SimSun" w:eastAsia="SimSun" w:cs="SimSun"/>
          <w:sz w:val="22"/>
          <w:szCs w:val="22"/>
          <w:spacing w:val="-8"/>
        </w:rPr>
        <w:t>业，自己似乎并不当回事，但得到的评价仍极高。</w:t>
      </w:r>
      <w:r>
        <w:rPr>
          <w:rFonts w:ascii="SimSun" w:hAnsi="SimSun" w:eastAsia="SimSun" w:cs="SimSun"/>
          <w:sz w:val="22"/>
          <w:szCs w:val="22"/>
          <w:spacing w:val="-9"/>
        </w:rPr>
        <w:t>我也觉得，小波先生写</w:t>
      </w:r>
      <w:r>
        <w:rPr>
          <w:rFonts w:ascii="SimSun" w:hAnsi="SimSun" w:eastAsia="SimSun" w:cs="SimSun"/>
          <w:sz w:val="22"/>
          <w:szCs w:val="22"/>
        </w:rPr>
        <w:t xml:space="preserve"> </w:t>
      </w:r>
      <w:r>
        <w:rPr>
          <w:rFonts w:ascii="SimSun" w:hAnsi="SimSun" w:eastAsia="SimSun" w:cs="SimSun"/>
          <w:sz w:val="22"/>
          <w:szCs w:val="22"/>
          <w:spacing w:val="-9"/>
        </w:rPr>
        <w:t>杂文、随笔的才华，恐怕是在小说创作之上的。坦率地说，我也很喜欢他</w:t>
      </w:r>
      <w:r>
        <w:rPr>
          <w:rFonts w:ascii="SimSun" w:hAnsi="SimSun" w:eastAsia="SimSun" w:cs="SimSun"/>
          <w:sz w:val="22"/>
          <w:szCs w:val="22"/>
          <w:spacing w:val="15"/>
        </w:rPr>
        <w:t xml:space="preserve"> </w:t>
      </w:r>
      <w:r>
        <w:rPr>
          <w:rFonts w:ascii="SimSun" w:hAnsi="SimSun" w:eastAsia="SimSun" w:cs="SimSun"/>
          <w:sz w:val="22"/>
          <w:szCs w:val="22"/>
          <w:spacing w:val="-5"/>
        </w:rPr>
        <w:t>的杂文、随笔，二十万字的《我的精神家园》,我是一口气读完的。但好</w:t>
      </w:r>
    </w:p>
    <w:p>
      <w:pPr>
        <w:spacing w:line="279" w:lineRule="auto"/>
        <w:sectPr>
          <w:pgSz w:w="9210" w:h="13120"/>
          <w:pgMar w:top="400" w:right="1109" w:bottom="400" w:left="1119" w:header="0" w:footer="0" w:gutter="0"/>
        </w:sectPr>
        <w:rPr>
          <w:rFonts w:ascii="SimSun" w:hAnsi="SimSun" w:eastAsia="SimSun" w:cs="SimSun"/>
          <w:sz w:val="22"/>
          <w:szCs w:val="22"/>
        </w:rPr>
      </w:pPr>
    </w:p>
    <w:p>
      <w:pPr>
        <w:pStyle w:val="BodyText"/>
        <w:spacing w:line="250" w:lineRule="auto"/>
        <w:rPr/>
      </w:pPr>
      <w:r/>
    </w:p>
    <w:p>
      <w:pPr>
        <w:ind w:left="3360"/>
        <w:spacing w:before="104" w:line="216" w:lineRule="auto"/>
        <w:rPr>
          <w:rFonts w:ascii="SimHei" w:hAnsi="SimHei" w:eastAsia="SimHei" w:cs="SimHei"/>
          <w:sz w:val="32"/>
          <w:szCs w:val="32"/>
        </w:rPr>
      </w:pPr>
      <w:r>
        <w:drawing>
          <wp:anchor distT="0" distB="0" distL="0" distR="0" simplePos="0" relativeHeight="252003328" behindDoc="0" locked="0" layoutInCell="1" allowOverlap="1">
            <wp:simplePos x="0" y="0"/>
            <wp:positionH relativeFrom="column">
              <wp:posOffset>1390700</wp:posOffset>
            </wp:positionH>
            <wp:positionV relativeFrom="paragraph">
              <wp:posOffset>303885</wp:posOffset>
            </wp:positionV>
            <wp:extent cx="2990845" cy="6350"/>
            <wp:effectExtent l="0" t="0" r="0" b="0"/>
            <wp:wrapNone/>
            <wp:docPr id="334" name="IM 334"/>
            <wp:cNvGraphicFramePr/>
            <a:graphic>
              <a:graphicData uri="http://schemas.openxmlformats.org/drawingml/2006/picture">
                <pic:pic>
                  <pic:nvPicPr>
                    <pic:cNvPr id="334" name="IM 334"/>
                    <pic:cNvPicPr/>
                  </pic:nvPicPr>
                  <pic:blipFill>
                    <a:blip r:embed="rId170"/>
                    <a:stretch>
                      <a:fillRect/>
                    </a:stretch>
                  </pic:blipFill>
                  <pic:spPr>
                    <a:xfrm rot="0">
                      <a:off x="0" y="0"/>
                      <a:ext cx="2990845" cy="6350"/>
                    </a:xfrm>
                    <a:prstGeom prst="rect">
                      <a:avLst/>
                    </a:prstGeom>
                  </pic:spPr>
                </pic:pic>
              </a:graphicData>
            </a:graphic>
          </wp:anchor>
        </w:drawing>
      </w:r>
      <w:bookmarkStart w:name="bookmark111" w:id="114"/>
      <w:bookmarkEnd w:id="114"/>
      <w:r>
        <w:rPr>
          <w:rFonts w:ascii="Times New Roman" w:hAnsi="Times New Roman" w:eastAsia="Times New Roman" w:cs="Times New Roman"/>
          <w:sz w:val="19"/>
          <w:szCs w:val="19"/>
          <w:spacing w:val="-1"/>
          <w:position w:val="-5"/>
        </w:rPr>
        <w:t>93                   </w:t>
      </w:r>
      <w:r>
        <w:rPr>
          <w:rFonts w:ascii="SimHei" w:hAnsi="SimHei" w:eastAsia="SimHei" w:cs="SimHei"/>
          <w:sz w:val="32"/>
          <w:szCs w:val="32"/>
          <w:b/>
          <w:bCs/>
          <w:spacing w:val="-1"/>
        </w:rPr>
        <w:t>一障三叹</w:t>
      </w:r>
      <w:r>
        <w:rPr>
          <w:rFonts w:ascii="SimHei" w:hAnsi="SimHei" w:eastAsia="SimHei" w:cs="SimHei"/>
          <w:sz w:val="32"/>
          <w:szCs w:val="32"/>
          <w:b/>
          <w:bCs/>
          <w:spacing w:val="-2"/>
        </w:rPr>
        <w:t>论文学</w:t>
      </w:r>
    </w:p>
    <w:p>
      <w:pPr>
        <w:pStyle w:val="BodyText"/>
        <w:spacing w:line="271" w:lineRule="auto"/>
        <w:rPr/>
      </w:pPr>
      <w:r/>
    </w:p>
    <w:p>
      <w:pPr>
        <w:pStyle w:val="BodyText"/>
        <w:spacing w:line="272" w:lineRule="auto"/>
        <w:rPr/>
      </w:pPr>
      <w:r/>
    </w:p>
    <w:p>
      <w:pPr>
        <w:ind w:left="110"/>
        <w:spacing w:before="72" w:line="219" w:lineRule="auto"/>
        <w:rPr>
          <w:rFonts w:ascii="SimSun" w:hAnsi="SimSun" w:eastAsia="SimSun" w:cs="SimSun"/>
          <w:sz w:val="22"/>
          <w:szCs w:val="22"/>
        </w:rPr>
      </w:pPr>
      <w:r>
        <w:rPr>
          <w:rFonts w:ascii="SimSun" w:hAnsi="SimSun" w:eastAsia="SimSun" w:cs="SimSun"/>
          <w:sz w:val="22"/>
          <w:szCs w:val="22"/>
          <w:spacing w:val="-9"/>
        </w:rPr>
        <w:t>话既已有人说过很多，我能说的，也主要还是一些不好的话。</w:t>
      </w:r>
    </w:p>
    <w:p>
      <w:pPr>
        <w:ind w:firstLine="570"/>
        <w:spacing w:before="78" w:line="276" w:lineRule="auto"/>
        <w:jc w:val="both"/>
        <w:rPr>
          <w:rFonts w:ascii="SimSun" w:hAnsi="SimSun" w:eastAsia="SimSun" w:cs="SimSun"/>
          <w:sz w:val="22"/>
          <w:szCs w:val="22"/>
        </w:rPr>
      </w:pPr>
      <w:r>
        <w:rPr>
          <w:rFonts w:ascii="SimSun" w:hAnsi="SimSun" w:eastAsia="SimSun" w:cs="SimSun"/>
          <w:sz w:val="22"/>
          <w:szCs w:val="22"/>
          <w:spacing w:val="-9"/>
        </w:rPr>
        <w:t>小波先生是小说家，他的杂文、随笔也颇有小说笔意。例如，时有一</w:t>
      </w:r>
      <w:r>
        <w:rPr>
          <w:rFonts w:ascii="SimSun" w:hAnsi="SimSun" w:eastAsia="SimSun" w:cs="SimSun"/>
          <w:sz w:val="22"/>
          <w:szCs w:val="22"/>
          <w:spacing w:val="10"/>
        </w:rPr>
        <w:t xml:space="preserve"> </w:t>
      </w:r>
      <w:r>
        <w:rPr>
          <w:rFonts w:ascii="SimSun" w:hAnsi="SimSun" w:eastAsia="SimSun" w:cs="SimSun"/>
          <w:sz w:val="22"/>
          <w:szCs w:val="22"/>
          <w:spacing w:val="-5"/>
        </w:rPr>
        <w:t>些精彩的废话、机智的闲话。这是小波杂文、</w:t>
      </w:r>
      <w:r>
        <w:rPr>
          <w:rFonts w:ascii="SimSun" w:hAnsi="SimSun" w:eastAsia="SimSun" w:cs="SimSun"/>
          <w:sz w:val="22"/>
          <w:szCs w:val="22"/>
          <w:spacing w:val="-6"/>
        </w:rPr>
        <w:t>随笔的一种特色。这固然没</w:t>
      </w:r>
      <w:r>
        <w:rPr>
          <w:rFonts w:ascii="SimSun" w:hAnsi="SimSun" w:eastAsia="SimSun" w:cs="SimSun"/>
          <w:sz w:val="22"/>
          <w:szCs w:val="22"/>
        </w:rPr>
        <w:t xml:space="preserve"> </w:t>
      </w:r>
      <w:r>
        <w:rPr>
          <w:rFonts w:ascii="SimSun" w:hAnsi="SimSun" w:eastAsia="SimSun" w:cs="SimSun"/>
          <w:sz w:val="22"/>
          <w:szCs w:val="22"/>
          <w:spacing w:val="-6"/>
        </w:rPr>
        <w:t>什么不好，还能增添读者阅读的快感。小波先生杂文、随笔的另一更大特</w:t>
      </w:r>
      <w:r>
        <w:rPr>
          <w:rFonts w:ascii="SimSun" w:hAnsi="SimSun" w:eastAsia="SimSun" w:cs="SimSun"/>
          <w:sz w:val="22"/>
          <w:szCs w:val="22"/>
          <w:spacing w:val="18"/>
        </w:rPr>
        <w:t xml:space="preserve"> </w:t>
      </w:r>
      <w:r>
        <w:rPr>
          <w:rFonts w:ascii="SimSun" w:hAnsi="SimSun" w:eastAsia="SimSun" w:cs="SimSun"/>
          <w:sz w:val="22"/>
          <w:szCs w:val="22"/>
          <w:spacing w:val="1"/>
        </w:rPr>
        <w:t>色，是总在讲故事，用故事来说明某种道理。恐怕平均每篇都有一个故</w:t>
      </w:r>
      <w:r>
        <w:rPr>
          <w:rFonts w:ascii="SimSun" w:hAnsi="SimSun" w:eastAsia="SimSun" w:cs="SimSun"/>
          <w:sz w:val="22"/>
          <w:szCs w:val="22"/>
          <w:spacing w:val="17"/>
        </w:rPr>
        <w:t xml:space="preserve"> </w:t>
      </w:r>
      <w:r>
        <w:rPr>
          <w:rFonts w:ascii="SimSun" w:hAnsi="SimSun" w:eastAsia="SimSun" w:cs="SimSun"/>
          <w:sz w:val="22"/>
          <w:szCs w:val="22"/>
          <w:spacing w:val="-5"/>
        </w:rPr>
        <w:t>事。他惯常的做法是一上来便讲故事，以一个故事</w:t>
      </w:r>
      <w:r>
        <w:rPr>
          <w:rFonts w:ascii="SimSun" w:hAnsi="SimSun" w:eastAsia="SimSun" w:cs="SimSun"/>
          <w:sz w:val="22"/>
          <w:szCs w:val="22"/>
          <w:spacing w:val="-6"/>
        </w:rPr>
        <w:t>带出一番道理。即便在</w:t>
      </w:r>
      <w:r>
        <w:rPr>
          <w:rFonts w:ascii="SimSun" w:hAnsi="SimSun" w:eastAsia="SimSun" w:cs="SimSun"/>
          <w:sz w:val="22"/>
          <w:szCs w:val="22"/>
        </w:rPr>
        <w:t xml:space="preserve"> </w:t>
      </w:r>
      <w:r>
        <w:rPr>
          <w:rFonts w:ascii="SimSun" w:hAnsi="SimSun" w:eastAsia="SimSun" w:cs="SimSun"/>
          <w:sz w:val="22"/>
          <w:szCs w:val="22"/>
          <w:spacing w:val="-5"/>
        </w:rPr>
        <w:t>开头看不到故事，总有希望在后面看到。杂文中讲</w:t>
      </w:r>
      <w:r>
        <w:rPr>
          <w:rFonts w:ascii="SimSun" w:hAnsi="SimSun" w:eastAsia="SimSun" w:cs="SimSun"/>
          <w:sz w:val="22"/>
          <w:szCs w:val="22"/>
          <w:spacing w:val="-6"/>
        </w:rPr>
        <w:t>故事，固然也没什么不</w:t>
      </w:r>
      <w:r>
        <w:rPr>
          <w:rFonts w:ascii="SimSun" w:hAnsi="SimSun" w:eastAsia="SimSun" w:cs="SimSun"/>
          <w:sz w:val="22"/>
          <w:szCs w:val="22"/>
        </w:rPr>
        <w:t xml:space="preserve"> </w:t>
      </w:r>
      <w:r>
        <w:rPr>
          <w:rFonts w:ascii="SimSun" w:hAnsi="SimSun" w:eastAsia="SimSun" w:cs="SimSun"/>
          <w:sz w:val="22"/>
          <w:szCs w:val="22"/>
          <w:spacing w:val="-5"/>
        </w:rPr>
        <w:t>妥。但正如小波先生所言，杂文是讲道理的，</w:t>
      </w:r>
      <w:r>
        <w:rPr>
          <w:rFonts w:ascii="SimSun" w:hAnsi="SimSun" w:eastAsia="SimSun" w:cs="SimSun"/>
          <w:sz w:val="22"/>
          <w:szCs w:val="22"/>
          <w:spacing w:val="-6"/>
        </w:rPr>
        <w:t>不是虚构艺术，故事是为道</w:t>
      </w:r>
      <w:r>
        <w:rPr>
          <w:rFonts w:ascii="SimSun" w:hAnsi="SimSun" w:eastAsia="SimSun" w:cs="SimSun"/>
          <w:sz w:val="22"/>
          <w:szCs w:val="22"/>
        </w:rPr>
        <w:t xml:space="preserve"> </w:t>
      </w:r>
      <w:r>
        <w:rPr>
          <w:rFonts w:ascii="SimSun" w:hAnsi="SimSun" w:eastAsia="SimSun" w:cs="SimSun"/>
          <w:sz w:val="22"/>
          <w:szCs w:val="22"/>
          <w:spacing w:val="-5"/>
        </w:rPr>
        <w:t>理服务的，是用来说明某种道理的。既如此，杂文中的故事，就应该是真</w:t>
      </w:r>
      <w:r>
        <w:rPr>
          <w:rFonts w:ascii="SimSun" w:hAnsi="SimSun" w:eastAsia="SimSun" w:cs="SimSun"/>
          <w:sz w:val="22"/>
          <w:szCs w:val="22"/>
          <w:spacing w:val="8"/>
        </w:rPr>
        <w:t xml:space="preserve"> </w:t>
      </w:r>
      <w:r>
        <w:rPr>
          <w:rFonts w:ascii="SimSun" w:hAnsi="SimSun" w:eastAsia="SimSun" w:cs="SimSun"/>
          <w:sz w:val="22"/>
          <w:szCs w:val="22"/>
          <w:spacing w:val="-5"/>
        </w:rPr>
        <w:t>实可信的。如果为了让读者信服你的道理而加</w:t>
      </w:r>
      <w:r>
        <w:rPr>
          <w:rFonts w:ascii="SimSun" w:hAnsi="SimSun" w:eastAsia="SimSun" w:cs="SimSun"/>
          <w:sz w:val="22"/>
          <w:szCs w:val="22"/>
          <w:spacing w:val="-6"/>
        </w:rPr>
        <w:t>工甚至编造故事，就不大合</w:t>
      </w:r>
      <w:r>
        <w:rPr>
          <w:rFonts w:ascii="SimSun" w:hAnsi="SimSun" w:eastAsia="SimSun" w:cs="SimSun"/>
          <w:sz w:val="22"/>
          <w:szCs w:val="22"/>
        </w:rPr>
        <w:t xml:space="preserve"> </w:t>
      </w:r>
      <w:r>
        <w:rPr>
          <w:rFonts w:ascii="SimSun" w:hAnsi="SimSun" w:eastAsia="SimSun" w:cs="SimSun"/>
          <w:sz w:val="22"/>
          <w:szCs w:val="22"/>
          <w:spacing w:val="-5"/>
        </w:rPr>
        <w:t>适。阅读小波杂文自选集的过程中，我在津津</w:t>
      </w:r>
      <w:r>
        <w:rPr>
          <w:rFonts w:ascii="SimSun" w:hAnsi="SimSun" w:eastAsia="SimSun" w:cs="SimSun"/>
          <w:sz w:val="22"/>
          <w:szCs w:val="22"/>
          <w:spacing w:val="-6"/>
        </w:rPr>
        <w:t>有味地听着小波先生讲故事</w:t>
      </w:r>
      <w:r>
        <w:rPr>
          <w:rFonts w:ascii="SimSun" w:hAnsi="SimSun" w:eastAsia="SimSun" w:cs="SimSun"/>
          <w:sz w:val="22"/>
          <w:szCs w:val="22"/>
        </w:rPr>
        <w:t xml:space="preserve"> </w:t>
      </w:r>
      <w:r>
        <w:rPr>
          <w:rFonts w:ascii="SimSun" w:hAnsi="SimSun" w:eastAsia="SimSun" w:cs="SimSun"/>
          <w:sz w:val="22"/>
          <w:szCs w:val="22"/>
          <w:spacing w:val="-5"/>
        </w:rPr>
        <w:t>时，并未对其真实性发生疑虑，尤其那些以</w:t>
      </w:r>
      <w:r>
        <w:rPr>
          <w:rFonts w:ascii="SimSun" w:hAnsi="SimSun" w:eastAsia="SimSun" w:cs="SimSun"/>
          <w:sz w:val="22"/>
          <w:szCs w:val="22"/>
          <w:spacing w:val="-6"/>
        </w:rPr>
        <w:t>他自身经历、见闻的面目出现</w:t>
      </w:r>
      <w:r>
        <w:rPr>
          <w:rFonts w:ascii="SimSun" w:hAnsi="SimSun" w:eastAsia="SimSun" w:cs="SimSun"/>
          <w:sz w:val="22"/>
          <w:szCs w:val="22"/>
        </w:rPr>
        <w:t xml:space="preserve"> </w:t>
      </w:r>
      <w:r>
        <w:rPr>
          <w:rFonts w:ascii="SimSun" w:hAnsi="SimSun" w:eastAsia="SimSun" w:cs="SimSun"/>
          <w:sz w:val="22"/>
          <w:szCs w:val="22"/>
          <w:spacing w:val="-5"/>
        </w:rPr>
        <w:t>的故事，我更是很当真。但读完全书，回头一</w:t>
      </w:r>
      <w:r>
        <w:rPr>
          <w:rFonts w:ascii="SimSun" w:hAnsi="SimSun" w:eastAsia="SimSun" w:cs="SimSun"/>
          <w:sz w:val="22"/>
          <w:szCs w:val="22"/>
          <w:spacing w:val="-6"/>
        </w:rPr>
        <w:t>想，觉得书中有些故事，或</w:t>
      </w:r>
      <w:r>
        <w:rPr>
          <w:rFonts w:ascii="SimSun" w:hAnsi="SimSun" w:eastAsia="SimSun" w:cs="SimSun"/>
          <w:sz w:val="22"/>
          <w:szCs w:val="22"/>
        </w:rPr>
        <w:t xml:space="preserve"> </w:t>
      </w:r>
      <w:r>
        <w:rPr>
          <w:rFonts w:ascii="SimSun" w:hAnsi="SimSun" w:eastAsia="SimSun" w:cs="SimSun"/>
          <w:sz w:val="22"/>
          <w:szCs w:val="22"/>
          <w:spacing w:val="-6"/>
        </w:rPr>
        <w:t>许真实性值得怀疑。例如书中有一篇《一只特立独行的猪》,很受人</w:t>
      </w:r>
      <w:r>
        <w:rPr>
          <w:rFonts w:ascii="SimSun" w:hAnsi="SimSun" w:eastAsia="SimSun" w:cs="SimSun"/>
          <w:sz w:val="22"/>
          <w:szCs w:val="22"/>
          <w:spacing w:val="-7"/>
        </w:rPr>
        <w:t>称道，</w:t>
      </w:r>
      <w:r>
        <w:rPr>
          <w:rFonts w:ascii="SimSun" w:hAnsi="SimSun" w:eastAsia="SimSun" w:cs="SimSun"/>
          <w:sz w:val="22"/>
          <w:szCs w:val="22"/>
        </w:rPr>
        <w:t xml:space="preserve"> </w:t>
      </w:r>
      <w:r>
        <w:rPr>
          <w:rFonts w:ascii="SimSun" w:hAnsi="SimSun" w:eastAsia="SimSun" w:cs="SimSun"/>
          <w:sz w:val="22"/>
          <w:szCs w:val="22"/>
          <w:spacing w:val="-5"/>
        </w:rPr>
        <w:t>不只一人在我面前提到小波先生讲述的这只猪，且显然完全相信了小波先</w:t>
      </w:r>
      <w:r>
        <w:rPr>
          <w:rFonts w:ascii="SimSun" w:hAnsi="SimSun" w:eastAsia="SimSun" w:cs="SimSun"/>
          <w:sz w:val="22"/>
          <w:szCs w:val="22"/>
          <w:spacing w:val="10"/>
        </w:rPr>
        <w:t xml:space="preserve"> </w:t>
      </w:r>
      <w:r>
        <w:rPr>
          <w:rFonts w:ascii="SimSun" w:hAnsi="SimSun" w:eastAsia="SimSun" w:cs="SimSun"/>
          <w:sz w:val="22"/>
          <w:szCs w:val="22"/>
          <w:spacing w:val="-5"/>
        </w:rPr>
        <w:t>生。应该说，文章写得确实精彩，但这是一篇杂文，一则寓言，还是一篇</w:t>
      </w:r>
      <w:r>
        <w:rPr>
          <w:rFonts w:ascii="SimSun" w:hAnsi="SimSun" w:eastAsia="SimSun" w:cs="SimSun"/>
          <w:sz w:val="22"/>
          <w:szCs w:val="22"/>
          <w:spacing w:val="10"/>
        </w:rPr>
        <w:t xml:space="preserve"> </w:t>
      </w:r>
      <w:r>
        <w:rPr>
          <w:rFonts w:ascii="SimSun" w:hAnsi="SimSun" w:eastAsia="SimSun" w:cs="SimSun"/>
          <w:sz w:val="22"/>
          <w:szCs w:val="22"/>
          <w:spacing w:val="-2"/>
        </w:rPr>
        <w:t>小说呢?猪之为物，以蠢著称。真能有一只猪，聪明机智、勇猛桀骜到如</w:t>
      </w:r>
      <w:r>
        <w:rPr>
          <w:rFonts w:ascii="SimSun" w:hAnsi="SimSun" w:eastAsia="SimSun" w:cs="SimSun"/>
          <w:sz w:val="22"/>
          <w:szCs w:val="22"/>
          <w:spacing w:val="8"/>
        </w:rPr>
        <w:t xml:space="preserve"> </w:t>
      </w:r>
      <w:r>
        <w:rPr>
          <w:rFonts w:ascii="SimSun" w:hAnsi="SimSun" w:eastAsia="SimSun" w:cs="SimSun"/>
          <w:sz w:val="22"/>
          <w:szCs w:val="22"/>
          <w:spacing w:val="-2"/>
        </w:rPr>
        <w:t>此地步吗?有一个故事，在小波先生杂文自选集中，两次出现，但故事主</w:t>
      </w:r>
      <w:r>
        <w:rPr>
          <w:rFonts w:ascii="SimSun" w:hAnsi="SimSun" w:eastAsia="SimSun" w:cs="SimSun"/>
          <w:sz w:val="22"/>
          <w:szCs w:val="22"/>
          <w:spacing w:val="4"/>
        </w:rPr>
        <w:t xml:space="preserve"> </w:t>
      </w:r>
      <w:r>
        <w:rPr>
          <w:rFonts w:ascii="SimSun" w:hAnsi="SimSun" w:eastAsia="SimSun" w:cs="SimSun"/>
          <w:sz w:val="22"/>
          <w:szCs w:val="22"/>
          <w:spacing w:val="-7"/>
        </w:rPr>
        <w:t>人公则不同。在《思想与害臊》中，作者说，当年在云南插队时，当地人</w:t>
      </w:r>
      <w:r>
        <w:rPr>
          <w:rFonts w:ascii="SimSun" w:hAnsi="SimSun" w:eastAsia="SimSun" w:cs="SimSun"/>
          <w:sz w:val="22"/>
          <w:szCs w:val="22"/>
          <w:spacing w:val="6"/>
        </w:rPr>
        <w:t xml:space="preserve">  </w:t>
      </w:r>
      <w:r>
        <w:rPr>
          <w:rFonts w:ascii="SimSun" w:hAnsi="SimSun" w:eastAsia="SimSun" w:cs="SimSun"/>
          <w:sz w:val="22"/>
          <w:szCs w:val="22"/>
          <w:spacing w:val="-5"/>
        </w:rPr>
        <w:t>以为知青有钱，卖东西给知青，往往价钱贵三倍。</w:t>
      </w:r>
      <w:r>
        <w:rPr>
          <w:rFonts w:ascii="SimSun" w:hAnsi="SimSun" w:eastAsia="SimSun" w:cs="SimSun"/>
          <w:sz w:val="22"/>
          <w:szCs w:val="22"/>
          <w:spacing w:val="-6"/>
        </w:rPr>
        <w:t>知青的对策是趁卖主不</w:t>
      </w:r>
      <w:r>
        <w:rPr>
          <w:rFonts w:ascii="SimSun" w:hAnsi="SimSun" w:eastAsia="SimSun" w:cs="SimSun"/>
          <w:sz w:val="22"/>
          <w:szCs w:val="22"/>
        </w:rPr>
        <w:t xml:space="preserve"> </w:t>
      </w:r>
      <w:r>
        <w:rPr>
          <w:rFonts w:ascii="SimSun" w:hAnsi="SimSun" w:eastAsia="SimSun" w:cs="SimSun"/>
          <w:sz w:val="22"/>
          <w:szCs w:val="22"/>
          <w:spacing w:val="-3"/>
        </w:rPr>
        <w:t>注意，扔下合理的价钱，拿起东西就走。有一次，“我身上带的钱少了，</w:t>
      </w:r>
      <w:r>
        <w:rPr>
          <w:rFonts w:ascii="SimSun" w:hAnsi="SimSun" w:eastAsia="SimSun" w:cs="SimSun"/>
          <w:sz w:val="22"/>
          <w:szCs w:val="22"/>
          <w:spacing w:val="5"/>
        </w:rPr>
        <w:t xml:space="preserve"> </w:t>
      </w:r>
      <w:r>
        <w:rPr>
          <w:rFonts w:ascii="SimSun" w:hAnsi="SimSun" w:eastAsia="SimSun" w:cs="SimSun"/>
          <w:sz w:val="22"/>
          <w:szCs w:val="22"/>
          <w:spacing w:val="-2"/>
        </w:rPr>
        <w:t>搁下的钱不怎么够”,于是卖主追上来，大喝道：“不行啦!思想啦!斗私</w:t>
      </w:r>
      <w:r>
        <w:rPr>
          <w:rFonts w:ascii="SimSun" w:hAnsi="SimSun" w:eastAsia="SimSun" w:cs="SimSun"/>
          <w:sz w:val="22"/>
          <w:szCs w:val="22"/>
          <w:spacing w:val="7"/>
        </w:rPr>
        <w:t xml:space="preserve"> </w:t>
      </w:r>
      <w:r>
        <w:rPr>
          <w:rFonts w:ascii="SimSun" w:hAnsi="SimSun" w:eastAsia="SimSun" w:cs="SimSun"/>
          <w:sz w:val="22"/>
          <w:szCs w:val="22"/>
          <w:spacing w:val="-5"/>
        </w:rPr>
        <w:t>批修啦……”在这个故事里，主人公是小波先生自身。但同样的故事，在</w:t>
      </w:r>
      <w:r>
        <w:rPr>
          <w:rFonts w:ascii="SimSun" w:hAnsi="SimSun" w:eastAsia="SimSun" w:cs="SimSun"/>
          <w:sz w:val="22"/>
          <w:szCs w:val="22"/>
          <w:spacing w:val="10"/>
        </w:rPr>
        <w:t xml:space="preserve"> </w:t>
      </w:r>
      <w:r>
        <w:rPr>
          <w:rFonts w:ascii="SimSun" w:hAnsi="SimSun" w:eastAsia="SimSun" w:cs="SimSun"/>
          <w:sz w:val="22"/>
          <w:szCs w:val="22"/>
          <w:spacing w:val="-5"/>
        </w:rPr>
        <w:t>《沉默的大多数》一文中又讲了一回，但这一</w:t>
      </w:r>
      <w:r>
        <w:rPr>
          <w:rFonts w:ascii="SimSun" w:hAnsi="SimSun" w:eastAsia="SimSun" w:cs="SimSun"/>
          <w:sz w:val="22"/>
          <w:szCs w:val="22"/>
          <w:spacing w:val="-6"/>
        </w:rPr>
        <w:t>回，故事的主人公是“有个</w:t>
      </w:r>
      <w:r>
        <w:rPr>
          <w:rFonts w:ascii="SimSun" w:hAnsi="SimSun" w:eastAsia="SimSun" w:cs="SimSun"/>
          <w:sz w:val="22"/>
          <w:szCs w:val="22"/>
        </w:rPr>
        <w:t xml:space="preserve"> </w:t>
      </w:r>
      <w:r>
        <w:rPr>
          <w:rFonts w:ascii="SimSun" w:hAnsi="SimSun" w:eastAsia="SimSun" w:cs="SimSun"/>
          <w:sz w:val="22"/>
          <w:szCs w:val="22"/>
          <w:spacing w:val="-8"/>
        </w:rPr>
        <w:t>学生”,并且声明“但这个人绝不是我”。举这个例子，并非要弄清那人到</w:t>
      </w:r>
      <w:r>
        <w:rPr>
          <w:rFonts w:ascii="SimSun" w:hAnsi="SimSun" w:eastAsia="SimSun" w:cs="SimSun"/>
          <w:sz w:val="22"/>
          <w:szCs w:val="22"/>
          <w:spacing w:val="7"/>
        </w:rPr>
        <w:t xml:space="preserve"> </w:t>
      </w:r>
      <w:r>
        <w:rPr>
          <w:rFonts w:ascii="SimSun" w:hAnsi="SimSun" w:eastAsia="SimSun" w:cs="SimSun"/>
          <w:sz w:val="22"/>
          <w:szCs w:val="22"/>
          <w:spacing w:val="1"/>
        </w:rPr>
        <w:t>底是谁，只是说，这种情形，便使人有理由对小波杂文中的那些故事存</w:t>
      </w:r>
      <w:r>
        <w:rPr>
          <w:rFonts w:ascii="SimSun" w:hAnsi="SimSun" w:eastAsia="SimSun" w:cs="SimSun"/>
          <w:sz w:val="22"/>
          <w:szCs w:val="22"/>
          <w:spacing w:val="17"/>
        </w:rPr>
        <w:t xml:space="preserve"> </w:t>
      </w:r>
      <w:r>
        <w:rPr>
          <w:rFonts w:ascii="SimSun" w:hAnsi="SimSun" w:eastAsia="SimSun" w:cs="SimSun"/>
          <w:sz w:val="22"/>
          <w:szCs w:val="22"/>
          <w:spacing w:val="-5"/>
        </w:rPr>
        <w:t>疑。但这也并非说小波先生存心编故事骗人。小波</w:t>
      </w:r>
      <w:r>
        <w:rPr>
          <w:rFonts w:ascii="SimSun" w:hAnsi="SimSun" w:eastAsia="SimSun" w:cs="SimSun"/>
          <w:sz w:val="22"/>
          <w:szCs w:val="22"/>
          <w:spacing w:val="-6"/>
        </w:rPr>
        <w:t>先生是小说家，即便在</w:t>
      </w:r>
      <w:r>
        <w:rPr>
          <w:rFonts w:ascii="SimSun" w:hAnsi="SimSun" w:eastAsia="SimSun" w:cs="SimSun"/>
          <w:sz w:val="22"/>
          <w:szCs w:val="22"/>
        </w:rPr>
        <w:t xml:space="preserve"> </w:t>
      </w:r>
      <w:r>
        <w:rPr>
          <w:rFonts w:ascii="SimSun" w:hAnsi="SimSun" w:eastAsia="SimSun" w:cs="SimSun"/>
          <w:sz w:val="22"/>
          <w:szCs w:val="22"/>
          <w:spacing w:val="-5"/>
        </w:rPr>
        <w:t>写杂文时，也酷嗜讲故事，而一个小说家一旦讲起故事来，就很可能忘了</w:t>
      </w:r>
      <w:r>
        <w:rPr>
          <w:rFonts w:ascii="SimSun" w:hAnsi="SimSun" w:eastAsia="SimSun" w:cs="SimSun"/>
          <w:sz w:val="22"/>
          <w:szCs w:val="22"/>
          <w:spacing w:val="7"/>
        </w:rPr>
        <w:t xml:space="preserve"> </w:t>
      </w:r>
      <w:r>
        <w:rPr>
          <w:rFonts w:ascii="SimSun" w:hAnsi="SimSun" w:eastAsia="SimSun" w:cs="SimSun"/>
          <w:sz w:val="22"/>
          <w:szCs w:val="22"/>
          <w:spacing w:val="-5"/>
        </w:rPr>
        <w:t>自己在写杂文，未免会添油加醋、无中生有。如若这种推断能成</w:t>
      </w:r>
      <w:r>
        <w:rPr>
          <w:rFonts w:ascii="SimSun" w:hAnsi="SimSun" w:eastAsia="SimSun" w:cs="SimSun"/>
          <w:sz w:val="22"/>
          <w:szCs w:val="22"/>
          <w:spacing w:val="-6"/>
        </w:rPr>
        <w:t>立，那小</w:t>
      </w:r>
      <w:r>
        <w:rPr>
          <w:rFonts w:ascii="SimSun" w:hAnsi="SimSun" w:eastAsia="SimSun" w:cs="SimSun"/>
          <w:sz w:val="22"/>
          <w:szCs w:val="22"/>
        </w:rPr>
        <w:t xml:space="preserve"> </w:t>
      </w:r>
      <w:r>
        <w:rPr>
          <w:rFonts w:ascii="SimSun" w:hAnsi="SimSun" w:eastAsia="SimSun" w:cs="SimSun"/>
          <w:sz w:val="22"/>
          <w:szCs w:val="22"/>
          <w:spacing w:val="-5"/>
        </w:rPr>
        <w:t>波杂文，在一定意义上，便只能作为小说和寓言来读。</w:t>
      </w:r>
    </w:p>
    <w:p>
      <w:pPr>
        <w:ind w:right="30"/>
        <w:spacing w:before="32" w:line="219" w:lineRule="auto"/>
        <w:jc w:val="right"/>
        <w:rPr>
          <w:rFonts w:ascii="SimSun" w:hAnsi="SimSun" w:eastAsia="SimSun" w:cs="SimSun"/>
          <w:sz w:val="22"/>
          <w:szCs w:val="22"/>
        </w:rPr>
      </w:pPr>
      <w:r>
        <w:rPr>
          <w:rFonts w:ascii="SimSun" w:hAnsi="SimSun" w:eastAsia="SimSun" w:cs="SimSun"/>
          <w:sz w:val="22"/>
          <w:szCs w:val="22"/>
          <w:spacing w:val="-8"/>
        </w:rPr>
        <w:t>小波先生是“学者型作家”。并通文理，是小波先生的优势。在</w:t>
      </w:r>
      <w:r>
        <w:rPr>
          <w:rFonts w:ascii="SimSun" w:hAnsi="SimSun" w:eastAsia="SimSun" w:cs="SimSun"/>
          <w:sz w:val="22"/>
          <w:szCs w:val="22"/>
          <w:spacing w:val="-9"/>
        </w:rPr>
        <w:t>当代</w:t>
      </w:r>
    </w:p>
    <w:p>
      <w:pPr>
        <w:spacing w:line="219" w:lineRule="auto"/>
        <w:sectPr>
          <w:pgSz w:w="9210" w:h="13120"/>
          <w:pgMar w:top="400" w:right="960" w:bottom="400" w:left="1299" w:header="0" w:footer="0" w:gutter="0"/>
        </w:sectPr>
        <w:rPr>
          <w:rFonts w:ascii="SimSun" w:hAnsi="SimSun" w:eastAsia="SimSun" w:cs="SimSun"/>
          <w:sz w:val="22"/>
          <w:szCs w:val="22"/>
        </w:rPr>
      </w:pPr>
    </w:p>
    <w:p>
      <w:pPr>
        <w:ind w:left="50"/>
        <w:spacing w:before="270"/>
        <w:rPr>
          <w:rFonts w:ascii="Times New Roman" w:hAnsi="Times New Roman" w:eastAsia="Times New Roman" w:cs="Times New Roman"/>
          <w:sz w:val="22"/>
          <w:szCs w:val="22"/>
        </w:rPr>
      </w:pPr>
      <w:r>
        <w:drawing>
          <wp:anchor distT="0" distB="0" distL="0" distR="0" simplePos="0" relativeHeight="252007424" behindDoc="0" locked="0" layoutInCell="1" allowOverlap="1">
            <wp:simplePos x="0" y="0"/>
            <wp:positionH relativeFrom="column">
              <wp:posOffset>520699</wp:posOffset>
            </wp:positionH>
            <wp:positionV relativeFrom="paragraph">
              <wp:posOffset>476220</wp:posOffset>
            </wp:positionV>
            <wp:extent cx="2159035" cy="6350"/>
            <wp:effectExtent l="0" t="0" r="0" b="0"/>
            <wp:wrapNone/>
            <wp:docPr id="336" name="IM 336"/>
            <wp:cNvGraphicFramePr/>
            <a:graphic>
              <a:graphicData uri="http://schemas.openxmlformats.org/drawingml/2006/picture">
                <pic:pic>
                  <pic:nvPicPr>
                    <pic:cNvPr id="336" name="IM 336"/>
                    <pic:cNvPicPr/>
                  </pic:nvPicPr>
                  <pic:blipFill>
                    <a:blip r:embed="rId171"/>
                    <a:stretch>
                      <a:fillRect/>
                    </a:stretch>
                  </pic:blipFill>
                  <pic:spPr>
                    <a:xfrm rot="0">
                      <a:off x="0" y="0"/>
                      <a:ext cx="2159035" cy="6350"/>
                    </a:xfrm>
                    <a:prstGeom prst="rect">
                      <a:avLst/>
                    </a:prstGeom>
                  </pic:spPr>
                </pic:pic>
              </a:graphicData>
            </a:graphic>
          </wp:anchor>
        </w:drawing>
      </w:r>
      <w:r>
        <w:rPr>
          <w:rFonts w:ascii="SimHei" w:hAnsi="SimHei" w:eastAsia="SimHei" w:cs="SimHei"/>
          <w:sz w:val="31"/>
          <w:szCs w:val="31"/>
          <w:position w:val="-38"/>
        </w:rPr>
        <w:drawing>
          <wp:inline distT="0" distB="0" distL="0" distR="0">
            <wp:extent cx="507987" cy="495289"/>
            <wp:effectExtent l="0" t="0" r="0" b="0"/>
            <wp:docPr id="338" name="IM 338"/>
            <wp:cNvGraphicFramePr/>
            <a:graphic>
              <a:graphicData uri="http://schemas.openxmlformats.org/drawingml/2006/picture">
                <pic:pic>
                  <pic:nvPicPr>
                    <pic:cNvPr id="338" name="IM 338"/>
                    <pic:cNvPicPr/>
                  </pic:nvPicPr>
                  <pic:blipFill>
                    <a:blip r:embed="rId172"/>
                    <a:stretch>
                      <a:fillRect/>
                    </a:stretch>
                  </pic:blipFill>
                  <pic:spPr>
                    <a:xfrm rot="0">
                      <a:off x="0" y="0"/>
                      <a:ext cx="507987" cy="495289"/>
                    </a:xfrm>
                    <a:prstGeom prst="rect">
                      <a:avLst/>
                    </a:prstGeom>
                  </pic:spPr>
                </pic:pic>
              </a:graphicData>
            </a:graphic>
          </wp:inline>
        </w:drawing>
      </w:r>
      <w:r>
        <w:rPr>
          <w:rFonts w:ascii="SimHei" w:hAnsi="SimHei" w:eastAsia="SimHei" w:cs="SimHei"/>
          <w:sz w:val="31"/>
          <w:szCs w:val="31"/>
          <w:spacing w:val="30"/>
        </w:rPr>
        <w:t xml:space="preserve"> </w:t>
      </w:r>
      <w:r>
        <w:rPr>
          <w:rFonts w:ascii="SimHei" w:hAnsi="SimHei" w:eastAsia="SimHei" w:cs="SimHei"/>
          <w:sz w:val="31"/>
          <w:szCs w:val="31"/>
          <w:b/>
          <w:bCs/>
          <w:spacing w:val="2"/>
        </w:rPr>
        <w:t>批评丛书</w:t>
      </w:r>
      <w:r>
        <w:rPr>
          <w:rFonts w:ascii="SimHei" w:hAnsi="SimHei" w:eastAsia="SimHei" w:cs="SimHei"/>
          <w:sz w:val="31"/>
          <w:szCs w:val="31"/>
          <w:spacing w:val="19"/>
        </w:rPr>
        <w:t xml:space="preserve">      </w:t>
      </w:r>
      <w:r>
        <w:rPr>
          <w:rFonts w:ascii="Times New Roman" w:hAnsi="Times New Roman" w:eastAsia="Times New Roman" w:cs="Times New Roman"/>
          <w:sz w:val="22"/>
          <w:szCs w:val="22"/>
          <w:spacing w:val="2"/>
          <w:position w:val="-5"/>
        </w:rPr>
        <w:t>94</w:t>
      </w:r>
    </w:p>
    <w:p>
      <w:pPr>
        <w:ind w:left="110" w:right="40"/>
        <w:spacing w:before="305" w:line="283" w:lineRule="auto"/>
        <w:jc w:val="both"/>
        <w:rPr>
          <w:rFonts w:ascii="SimSun" w:hAnsi="SimSun" w:eastAsia="SimSun" w:cs="SimSun"/>
          <w:sz w:val="22"/>
          <w:szCs w:val="22"/>
        </w:rPr>
      </w:pPr>
      <w:r>
        <w:rPr>
          <w:rFonts w:ascii="SimSun" w:hAnsi="SimSun" w:eastAsia="SimSun" w:cs="SimSun"/>
          <w:sz w:val="22"/>
          <w:szCs w:val="22"/>
          <w:spacing w:val="-8"/>
        </w:rPr>
        <w:t>作家中，有此种知识基础者，确实凤毛麟角。但读小波杂</w:t>
      </w:r>
      <w:r>
        <w:rPr>
          <w:rFonts w:ascii="SimSun" w:hAnsi="SimSun" w:eastAsia="SimSun" w:cs="SimSun"/>
          <w:sz w:val="22"/>
          <w:szCs w:val="22"/>
          <w:spacing w:val="-9"/>
        </w:rPr>
        <w:t>文，却也感到他</w:t>
      </w:r>
      <w:r>
        <w:rPr>
          <w:rFonts w:ascii="SimSun" w:hAnsi="SimSun" w:eastAsia="SimSun" w:cs="SimSun"/>
          <w:sz w:val="22"/>
          <w:szCs w:val="22"/>
        </w:rPr>
        <w:t xml:space="preserve"> </w:t>
      </w:r>
      <w:r>
        <w:rPr>
          <w:rFonts w:ascii="SimSun" w:hAnsi="SimSun" w:eastAsia="SimSun" w:cs="SimSun"/>
          <w:sz w:val="22"/>
          <w:szCs w:val="22"/>
          <w:spacing w:val="-9"/>
        </w:rPr>
        <w:t>于包括文学史在内的中国现当代文化史，熟悉得还不够。例如，在《积极</w:t>
      </w:r>
      <w:r>
        <w:rPr>
          <w:rFonts w:ascii="SimSun" w:hAnsi="SimSun" w:eastAsia="SimSun" w:cs="SimSun"/>
          <w:sz w:val="22"/>
          <w:szCs w:val="22"/>
          <w:spacing w:val="6"/>
        </w:rPr>
        <w:t xml:space="preserve"> </w:t>
      </w:r>
      <w:r>
        <w:rPr>
          <w:rFonts w:ascii="SimSun" w:hAnsi="SimSun" w:eastAsia="SimSun" w:cs="SimSun"/>
          <w:sz w:val="22"/>
          <w:szCs w:val="22"/>
          <w:spacing w:val="-6"/>
        </w:rPr>
        <w:t>的结论》一文中，他写道：“作为中国的知识分子</w:t>
      </w:r>
      <w:r>
        <w:rPr>
          <w:rFonts w:ascii="SimSun" w:hAnsi="SimSun" w:eastAsia="SimSun" w:cs="SimSun"/>
          <w:sz w:val="22"/>
          <w:szCs w:val="22"/>
          <w:spacing w:val="-7"/>
        </w:rPr>
        <w:t>，理应有自己的榜样。</w:t>
      </w:r>
      <w:r>
        <w:rPr>
          <w:rFonts w:ascii="SimSun" w:hAnsi="SimSun" w:eastAsia="SimSun" w:cs="SimSun"/>
          <w:sz w:val="22"/>
          <w:szCs w:val="22"/>
        </w:rPr>
        <w:t xml:space="preserve"> </w:t>
      </w:r>
      <w:r>
        <w:rPr>
          <w:rFonts w:ascii="SimSun" w:hAnsi="SimSun" w:eastAsia="SimSun" w:cs="SimSun"/>
          <w:sz w:val="22"/>
          <w:szCs w:val="22"/>
          <w:spacing w:val="-8"/>
        </w:rPr>
        <w:t>此刻我脑子里浮现出一系列名字：陈寅恪教授，冯友兰教授，等等。说到</w:t>
      </w:r>
      <w:r>
        <w:rPr>
          <w:rFonts w:ascii="SimSun" w:hAnsi="SimSun" w:eastAsia="SimSun" w:cs="SimSun"/>
          <w:sz w:val="22"/>
          <w:szCs w:val="22"/>
        </w:rPr>
        <w:t xml:space="preserve"> </w:t>
      </w:r>
      <w:r>
        <w:rPr>
          <w:rFonts w:ascii="SimSun" w:hAnsi="SimSun" w:eastAsia="SimSun" w:cs="SimSun"/>
          <w:sz w:val="22"/>
          <w:szCs w:val="22"/>
          <w:spacing w:val="-9"/>
        </w:rPr>
        <w:t>陈教授，我们知道，他穷毕生精力，考据了一篇很不重要的话本，《再生</w:t>
      </w:r>
      <w:r>
        <w:rPr>
          <w:rFonts w:ascii="SimSun" w:hAnsi="SimSun" w:eastAsia="SimSun" w:cs="SimSun"/>
          <w:sz w:val="22"/>
          <w:szCs w:val="22"/>
          <w:spacing w:val="6"/>
        </w:rPr>
        <w:t xml:space="preserve"> </w:t>
      </w:r>
      <w:r>
        <w:rPr>
          <w:rFonts w:ascii="SimSun" w:hAnsi="SimSun" w:eastAsia="SimSun" w:cs="SimSun"/>
          <w:sz w:val="22"/>
          <w:szCs w:val="22"/>
          <w:spacing w:val="-14"/>
        </w:rPr>
        <w:t>缘》。想到这件事，我并不感到有多振奋，只</w:t>
      </w:r>
      <w:r>
        <w:rPr>
          <w:rFonts w:ascii="SimSun" w:hAnsi="SimSun" w:eastAsia="SimSun" w:cs="SimSun"/>
          <w:sz w:val="22"/>
          <w:szCs w:val="22"/>
          <w:spacing w:val="-15"/>
        </w:rPr>
        <w:t>是有点伤感。”陈寅恪先生确</w:t>
      </w:r>
      <w:r>
        <w:rPr>
          <w:rFonts w:ascii="SimSun" w:hAnsi="SimSun" w:eastAsia="SimSun" w:cs="SimSun"/>
          <w:sz w:val="22"/>
          <w:szCs w:val="22"/>
        </w:rPr>
        <w:t xml:space="preserve"> </w:t>
      </w:r>
      <w:r>
        <w:rPr>
          <w:rFonts w:ascii="SimSun" w:hAnsi="SimSun" w:eastAsia="SimSun" w:cs="SimSun"/>
          <w:sz w:val="22"/>
          <w:szCs w:val="22"/>
          <w:spacing w:val="-8"/>
        </w:rPr>
        <w:t>实写过一篇《论再生缘》,但却并非“穷毕生精力”,这应该说是一个小小</w:t>
      </w:r>
      <w:r>
        <w:rPr>
          <w:rFonts w:ascii="SimSun" w:hAnsi="SimSun" w:eastAsia="SimSun" w:cs="SimSun"/>
          <w:sz w:val="22"/>
          <w:szCs w:val="22"/>
          <w:spacing w:val="10"/>
        </w:rPr>
        <w:t xml:space="preserve"> </w:t>
      </w:r>
      <w:r>
        <w:rPr>
          <w:rFonts w:ascii="SimSun" w:hAnsi="SimSun" w:eastAsia="SimSun" w:cs="SimSun"/>
          <w:sz w:val="22"/>
          <w:szCs w:val="22"/>
          <w:spacing w:val="-2"/>
        </w:rPr>
        <w:t>的笑话。在《我为什么要写作》(此文是《时代三部曲》总序)中，小波</w:t>
      </w:r>
      <w:r>
        <w:rPr>
          <w:rFonts w:ascii="SimSun" w:hAnsi="SimSun" w:eastAsia="SimSun" w:cs="SimSun"/>
          <w:sz w:val="22"/>
          <w:szCs w:val="22"/>
          <w:spacing w:val="4"/>
        </w:rPr>
        <w:t xml:space="preserve"> </w:t>
      </w:r>
      <w:r>
        <w:rPr>
          <w:rFonts w:ascii="SimSun" w:hAnsi="SimSun" w:eastAsia="SimSun" w:cs="SimSun"/>
          <w:sz w:val="22"/>
          <w:szCs w:val="22"/>
          <w:spacing w:val="-8"/>
        </w:rPr>
        <w:t>先生写道：“我父亲不让我们学文科，理由显而易见。在我们</w:t>
      </w:r>
      <w:r>
        <w:rPr>
          <w:rFonts w:ascii="SimSun" w:hAnsi="SimSun" w:eastAsia="SimSun" w:cs="SimSun"/>
          <w:sz w:val="22"/>
          <w:szCs w:val="22"/>
          <w:spacing w:val="-9"/>
        </w:rPr>
        <w:t>成长的时代</w:t>
      </w:r>
      <w:r>
        <w:rPr>
          <w:rFonts w:ascii="SimSun" w:hAnsi="SimSun" w:eastAsia="SimSun" w:cs="SimSun"/>
          <w:sz w:val="22"/>
          <w:szCs w:val="22"/>
        </w:rPr>
        <w:t xml:space="preserve"> </w:t>
      </w:r>
      <w:r>
        <w:rPr>
          <w:rFonts w:ascii="SimSun" w:hAnsi="SimSun" w:eastAsia="SimSun" w:cs="SimSun"/>
          <w:sz w:val="22"/>
          <w:szCs w:val="22"/>
          <w:spacing w:val="-8"/>
        </w:rPr>
        <w:t>里，老舍跳了太平湖，胡风关了监狱，王实味，被枪毙了</w:t>
      </w:r>
      <w:r>
        <w:rPr>
          <w:rFonts w:ascii="SimSun" w:hAnsi="SimSun" w:eastAsia="SimSun" w:cs="SimSun"/>
          <w:sz w:val="22"/>
          <w:szCs w:val="22"/>
          <w:spacing w:val="-9"/>
        </w:rPr>
        <w:t>。”这里又闹了</w:t>
      </w:r>
      <w:r>
        <w:rPr>
          <w:rFonts w:ascii="SimSun" w:hAnsi="SimSun" w:eastAsia="SimSun" w:cs="SimSun"/>
          <w:sz w:val="22"/>
          <w:szCs w:val="22"/>
        </w:rPr>
        <w:t xml:space="preserve"> </w:t>
      </w:r>
      <w:r>
        <w:rPr>
          <w:rFonts w:ascii="SimSun" w:hAnsi="SimSun" w:eastAsia="SimSun" w:cs="SimSun"/>
          <w:sz w:val="22"/>
          <w:szCs w:val="22"/>
          <w:spacing w:val="-8"/>
        </w:rPr>
        <w:t>笑话。胡风入狱，是在一九五五年五月，其时小波先生才三岁</w:t>
      </w:r>
      <w:r>
        <w:rPr>
          <w:rFonts w:ascii="SimSun" w:hAnsi="SimSun" w:eastAsia="SimSun" w:cs="SimSun"/>
          <w:sz w:val="22"/>
          <w:szCs w:val="22"/>
          <w:spacing w:val="-9"/>
        </w:rPr>
        <w:t>。至于王实</w:t>
      </w:r>
      <w:r>
        <w:rPr>
          <w:rFonts w:ascii="SimSun" w:hAnsi="SimSun" w:eastAsia="SimSun" w:cs="SimSun"/>
          <w:sz w:val="22"/>
          <w:szCs w:val="22"/>
        </w:rPr>
        <w:t xml:space="preserve"> </w:t>
      </w:r>
      <w:r>
        <w:rPr>
          <w:rFonts w:ascii="SimSun" w:hAnsi="SimSun" w:eastAsia="SimSun" w:cs="SimSun"/>
          <w:sz w:val="22"/>
          <w:szCs w:val="22"/>
          <w:spacing w:val="-8"/>
        </w:rPr>
        <w:t>味，被杀于一九四七年三月，也不是被枪毙，是被砍杀的，</w:t>
      </w:r>
      <w:r>
        <w:rPr>
          <w:rFonts w:ascii="SimSun" w:hAnsi="SimSun" w:eastAsia="SimSun" w:cs="SimSun"/>
          <w:sz w:val="22"/>
          <w:szCs w:val="22"/>
          <w:spacing w:val="-9"/>
        </w:rPr>
        <w:t>其时小波先生</w:t>
      </w:r>
      <w:r>
        <w:rPr>
          <w:rFonts w:ascii="SimSun" w:hAnsi="SimSun" w:eastAsia="SimSun" w:cs="SimSun"/>
          <w:sz w:val="22"/>
          <w:szCs w:val="22"/>
        </w:rPr>
        <w:t xml:space="preserve"> </w:t>
      </w:r>
      <w:r>
        <w:rPr>
          <w:rFonts w:ascii="SimSun" w:hAnsi="SimSun" w:eastAsia="SimSun" w:cs="SimSun"/>
          <w:sz w:val="22"/>
          <w:szCs w:val="22"/>
          <w:spacing w:val="-8"/>
        </w:rPr>
        <w:t>还未来到人间。对现当代文化史上的这些常识，小波先生似乎</w:t>
      </w:r>
      <w:r>
        <w:rPr>
          <w:rFonts w:ascii="SimSun" w:hAnsi="SimSun" w:eastAsia="SimSun" w:cs="SimSun"/>
          <w:sz w:val="22"/>
          <w:szCs w:val="22"/>
          <w:spacing w:val="-9"/>
        </w:rPr>
        <w:t>并不怎么清</w:t>
      </w:r>
      <w:r>
        <w:rPr>
          <w:rFonts w:ascii="SimSun" w:hAnsi="SimSun" w:eastAsia="SimSun" w:cs="SimSun"/>
          <w:sz w:val="22"/>
          <w:szCs w:val="22"/>
        </w:rPr>
        <w:t xml:space="preserve"> </w:t>
      </w:r>
      <w:r>
        <w:rPr>
          <w:rFonts w:ascii="SimSun" w:hAnsi="SimSun" w:eastAsia="SimSun" w:cs="SimSun"/>
          <w:sz w:val="22"/>
          <w:szCs w:val="22"/>
          <w:spacing w:val="-3"/>
        </w:rPr>
        <w:t>楚。</w:t>
      </w:r>
    </w:p>
    <w:p>
      <w:pPr>
        <w:ind w:left="110" w:right="39" w:firstLine="440"/>
        <w:spacing w:before="7" w:line="282" w:lineRule="auto"/>
        <w:jc w:val="both"/>
        <w:rPr>
          <w:rFonts w:ascii="SimSun" w:hAnsi="SimSun" w:eastAsia="SimSun" w:cs="SimSun"/>
          <w:sz w:val="22"/>
          <w:szCs w:val="22"/>
        </w:rPr>
      </w:pPr>
      <w:r>
        <w:rPr>
          <w:rFonts w:ascii="SimSun" w:hAnsi="SimSun" w:eastAsia="SimSun" w:cs="SimSun"/>
          <w:sz w:val="22"/>
          <w:szCs w:val="22"/>
          <w:spacing w:val="-9"/>
        </w:rPr>
        <w:t>小波先生谈自己文学师承的《我的师承》一文，也令我大惑不解。小</w:t>
      </w:r>
      <w:r>
        <w:rPr>
          <w:rFonts w:ascii="SimSun" w:hAnsi="SimSun" w:eastAsia="SimSun" w:cs="SimSun"/>
          <w:sz w:val="22"/>
          <w:szCs w:val="22"/>
          <w:spacing w:val="16"/>
        </w:rPr>
        <w:t xml:space="preserve"> </w:t>
      </w:r>
      <w:r>
        <w:rPr>
          <w:rFonts w:ascii="SimSun" w:hAnsi="SimSun" w:eastAsia="SimSun" w:cs="SimSun"/>
          <w:sz w:val="22"/>
          <w:szCs w:val="22"/>
          <w:spacing w:val="-8"/>
        </w:rPr>
        <w:t>波先生这里谈论的，是语言、文体方面的师承，他列举的是</w:t>
      </w:r>
      <w:r>
        <w:rPr>
          <w:rFonts w:ascii="SimSun" w:hAnsi="SimSun" w:eastAsia="SimSun" w:cs="SimSun"/>
          <w:sz w:val="22"/>
          <w:szCs w:val="22"/>
          <w:spacing w:val="-9"/>
        </w:rPr>
        <w:t>查良铮和王道</w:t>
      </w:r>
      <w:r>
        <w:rPr>
          <w:rFonts w:ascii="SimSun" w:hAnsi="SimSun" w:eastAsia="SimSun" w:cs="SimSun"/>
          <w:sz w:val="22"/>
          <w:szCs w:val="22"/>
        </w:rPr>
        <w:t xml:space="preserve"> </w:t>
      </w:r>
      <w:r>
        <w:rPr>
          <w:rFonts w:ascii="SimSun" w:hAnsi="SimSun" w:eastAsia="SimSun" w:cs="SimSun"/>
          <w:sz w:val="22"/>
          <w:szCs w:val="22"/>
          <w:spacing w:val="-8"/>
        </w:rPr>
        <w:t>乾几位翻译家的名字，说什么“假如没有像查先生和王先生这</w:t>
      </w:r>
      <w:r>
        <w:rPr>
          <w:rFonts w:ascii="SimSun" w:hAnsi="SimSun" w:eastAsia="SimSun" w:cs="SimSun"/>
          <w:sz w:val="22"/>
          <w:szCs w:val="22"/>
          <w:spacing w:val="-9"/>
        </w:rPr>
        <w:t>样的人，最</w:t>
      </w:r>
      <w:r>
        <w:rPr>
          <w:rFonts w:ascii="SimSun" w:hAnsi="SimSun" w:eastAsia="SimSun" w:cs="SimSun"/>
          <w:sz w:val="22"/>
          <w:szCs w:val="22"/>
        </w:rPr>
        <w:t xml:space="preserve"> </w:t>
      </w:r>
      <w:r>
        <w:rPr>
          <w:rFonts w:ascii="SimSun" w:hAnsi="SimSun" w:eastAsia="SimSun" w:cs="SimSun"/>
          <w:sz w:val="22"/>
          <w:szCs w:val="22"/>
          <w:spacing w:val="-15"/>
        </w:rPr>
        <w:t>好的中国文学语言就无处去学”。又说什么是诗人们的译诗，“发现了现代</w:t>
      </w:r>
      <w:r>
        <w:rPr>
          <w:rFonts w:ascii="SimSun" w:hAnsi="SimSun" w:eastAsia="SimSun" w:cs="SimSun"/>
          <w:sz w:val="22"/>
          <w:szCs w:val="22"/>
          <w:spacing w:val="14"/>
        </w:rPr>
        <w:t xml:space="preserve"> </w:t>
      </w:r>
      <w:r>
        <w:rPr>
          <w:rFonts w:ascii="SimSun" w:hAnsi="SimSun" w:eastAsia="SimSun" w:cs="SimSun"/>
          <w:sz w:val="22"/>
          <w:szCs w:val="22"/>
          <w:spacing w:val="-12"/>
        </w:rPr>
        <w:t>汉语的韵律”,“想要读好文字就要去读译著,</w:t>
      </w:r>
      <w:r>
        <w:rPr>
          <w:rFonts w:ascii="SimSun" w:hAnsi="SimSun" w:eastAsia="SimSun" w:cs="SimSun"/>
          <w:sz w:val="22"/>
          <w:szCs w:val="22"/>
          <w:spacing w:val="-13"/>
        </w:rPr>
        <w:t>因为最好的作者在搞翻译”。</w:t>
      </w:r>
      <w:r>
        <w:rPr>
          <w:rFonts w:ascii="SimSun" w:hAnsi="SimSun" w:eastAsia="SimSun" w:cs="SimSun"/>
          <w:sz w:val="22"/>
          <w:szCs w:val="22"/>
        </w:rPr>
        <w:t xml:space="preserve"> </w:t>
      </w:r>
      <w:r>
        <w:rPr>
          <w:rFonts w:ascii="SimSun" w:hAnsi="SimSun" w:eastAsia="SimSun" w:cs="SimSun"/>
          <w:sz w:val="22"/>
          <w:szCs w:val="22"/>
          <w:spacing w:val="-9"/>
        </w:rPr>
        <w:t>这番议论，一方面让人怀疑小波先生对中国新文学所知有限，一方面也让</w:t>
      </w:r>
      <w:r>
        <w:rPr>
          <w:rFonts w:ascii="SimSun" w:hAnsi="SimSun" w:eastAsia="SimSun" w:cs="SimSun"/>
          <w:sz w:val="22"/>
          <w:szCs w:val="22"/>
          <w:spacing w:val="6"/>
        </w:rPr>
        <w:t xml:space="preserve"> </w:t>
      </w:r>
      <w:r>
        <w:rPr>
          <w:rFonts w:ascii="SimSun" w:hAnsi="SimSun" w:eastAsia="SimSun" w:cs="SimSun"/>
          <w:sz w:val="22"/>
          <w:szCs w:val="22"/>
          <w:spacing w:val="-12"/>
        </w:rPr>
        <w:t>人怀疑他在语言、文体上的感受力。</w:t>
      </w:r>
    </w:p>
    <w:p>
      <w:pPr>
        <w:ind w:firstLine="550"/>
        <w:spacing w:before="25" w:line="282" w:lineRule="auto"/>
        <w:jc w:val="both"/>
        <w:rPr>
          <w:rFonts w:ascii="SimSun" w:hAnsi="SimSun" w:eastAsia="SimSun" w:cs="SimSun"/>
          <w:sz w:val="22"/>
          <w:szCs w:val="22"/>
        </w:rPr>
      </w:pPr>
      <w:r>
        <w:rPr>
          <w:rFonts w:ascii="SimSun" w:hAnsi="SimSun" w:eastAsia="SimSun" w:cs="SimSun"/>
          <w:sz w:val="22"/>
          <w:szCs w:val="22"/>
          <w:spacing w:val="-8"/>
        </w:rPr>
        <w:t>小波先生学兼文理，但恐怕还不能说学贯中西。中学就不用说了</w:t>
      </w:r>
      <w:r>
        <w:rPr>
          <w:rFonts w:ascii="SimSun" w:hAnsi="SimSun" w:eastAsia="SimSun" w:cs="SimSun"/>
          <w:sz w:val="22"/>
          <w:szCs w:val="22"/>
          <w:spacing w:val="-9"/>
        </w:rPr>
        <w:t>。就</w:t>
      </w:r>
      <w:r>
        <w:rPr>
          <w:rFonts w:ascii="SimSun" w:hAnsi="SimSun" w:eastAsia="SimSun" w:cs="SimSun"/>
          <w:sz w:val="22"/>
          <w:szCs w:val="22"/>
        </w:rPr>
        <w:t xml:space="preserve"> </w:t>
      </w:r>
      <w:r>
        <w:rPr>
          <w:rFonts w:ascii="SimSun" w:hAnsi="SimSun" w:eastAsia="SimSun" w:cs="SimSun"/>
          <w:sz w:val="22"/>
          <w:szCs w:val="22"/>
          <w:spacing w:val="-5"/>
        </w:rPr>
        <w:t>是西学，看来也就是对英美式的自由主义兴趣较浓。小波先生是一个英美</w:t>
      </w:r>
      <w:r>
        <w:rPr>
          <w:rFonts w:ascii="SimSun" w:hAnsi="SimSun" w:eastAsia="SimSun" w:cs="SimSun"/>
          <w:sz w:val="22"/>
          <w:szCs w:val="22"/>
          <w:spacing w:val="4"/>
        </w:rPr>
        <w:t xml:space="preserve">  </w:t>
      </w:r>
      <w:r>
        <w:rPr>
          <w:rFonts w:ascii="SimSun" w:hAnsi="SimSun" w:eastAsia="SimSun" w:cs="SimSun"/>
          <w:sz w:val="22"/>
          <w:szCs w:val="22"/>
          <w:spacing w:val="-2"/>
        </w:rPr>
        <w:t>自由主义的信奉者，但远不是什么“自由思想家”,思想上的创获是丝毫</w:t>
      </w:r>
      <w:r>
        <w:rPr>
          <w:rFonts w:ascii="SimSun" w:hAnsi="SimSun" w:eastAsia="SimSun" w:cs="SimSun"/>
          <w:sz w:val="22"/>
          <w:szCs w:val="22"/>
          <w:spacing w:val="1"/>
        </w:rPr>
        <w:t xml:space="preserve">  </w:t>
      </w:r>
      <w:r>
        <w:rPr>
          <w:rFonts w:ascii="SimSun" w:hAnsi="SimSun" w:eastAsia="SimSun" w:cs="SimSun"/>
          <w:sz w:val="22"/>
          <w:szCs w:val="22"/>
          <w:spacing w:val="-2"/>
        </w:rPr>
        <w:t>谈不上的。他的那些杂文，不过是在反复强调自由主义的一些基本观念，</w:t>
      </w:r>
      <w:r>
        <w:rPr>
          <w:rFonts w:ascii="SimSun" w:hAnsi="SimSun" w:eastAsia="SimSun" w:cs="SimSun"/>
          <w:sz w:val="22"/>
          <w:szCs w:val="22"/>
          <w:spacing w:val="13"/>
        </w:rPr>
        <w:t xml:space="preserve"> </w:t>
      </w:r>
      <w:r>
        <w:rPr>
          <w:rFonts w:ascii="SimSun" w:hAnsi="SimSun" w:eastAsia="SimSun" w:cs="SimSun"/>
          <w:sz w:val="22"/>
          <w:szCs w:val="22"/>
          <w:spacing w:val="-5"/>
        </w:rPr>
        <w:t>应该说，也是卑之无甚高论。小波先生走向英美式的自由主义，是有着必</w:t>
      </w:r>
      <w:r>
        <w:rPr>
          <w:rFonts w:ascii="SimSun" w:hAnsi="SimSun" w:eastAsia="SimSun" w:cs="SimSun"/>
          <w:sz w:val="22"/>
          <w:szCs w:val="22"/>
          <w:spacing w:val="8"/>
        </w:rPr>
        <w:t xml:space="preserve">  </w:t>
      </w:r>
      <w:r>
        <w:rPr>
          <w:rFonts w:ascii="SimSun" w:hAnsi="SimSun" w:eastAsia="SimSun" w:cs="SimSun"/>
          <w:sz w:val="22"/>
          <w:szCs w:val="22"/>
          <w:spacing w:val="-1"/>
        </w:rPr>
        <w:t>然性的。刚懂事便遇上“文革”,然后下乡多</w:t>
      </w:r>
      <w:r>
        <w:rPr>
          <w:rFonts w:ascii="SimSun" w:hAnsi="SimSun" w:eastAsia="SimSun" w:cs="SimSun"/>
          <w:sz w:val="22"/>
          <w:szCs w:val="22"/>
          <w:spacing w:val="-2"/>
        </w:rPr>
        <w:t>年；大学学的是理科，对科</w:t>
      </w:r>
      <w:r>
        <w:rPr>
          <w:rFonts w:ascii="SimSun" w:hAnsi="SimSun" w:eastAsia="SimSun" w:cs="SimSun"/>
          <w:sz w:val="22"/>
          <w:szCs w:val="22"/>
        </w:rPr>
        <w:t xml:space="preserve">  </w:t>
      </w:r>
      <w:r>
        <w:rPr>
          <w:rFonts w:ascii="SimSun" w:hAnsi="SimSun" w:eastAsia="SimSun" w:cs="SimSun"/>
          <w:sz w:val="22"/>
          <w:szCs w:val="22"/>
          <w:spacing w:val="-5"/>
        </w:rPr>
        <w:t>学有感情也有较深入的了解；父亲是逻辑教授，自己也曾对形式逻辑感兴</w:t>
      </w:r>
      <w:r>
        <w:rPr>
          <w:rFonts w:ascii="SimSun" w:hAnsi="SimSun" w:eastAsia="SimSun" w:cs="SimSun"/>
          <w:sz w:val="22"/>
          <w:szCs w:val="22"/>
          <w:spacing w:val="4"/>
        </w:rPr>
        <w:t xml:space="preserve">  </w:t>
      </w:r>
      <w:r>
        <w:rPr>
          <w:rFonts w:ascii="SimSun" w:hAnsi="SimSun" w:eastAsia="SimSun" w:cs="SimSun"/>
          <w:sz w:val="22"/>
          <w:szCs w:val="22"/>
          <w:spacing w:val="2"/>
        </w:rPr>
        <w:t>趣；又在美国留学多年，遍游欧洲……不妨说，命运简直是把小波先生</w:t>
      </w:r>
      <w:r>
        <w:rPr>
          <w:rFonts w:ascii="SimSun" w:hAnsi="SimSun" w:eastAsia="SimSun" w:cs="SimSun"/>
          <w:sz w:val="22"/>
          <w:szCs w:val="22"/>
          <w:spacing w:val="3"/>
        </w:rPr>
        <w:t xml:space="preserve">  </w:t>
      </w:r>
      <w:r>
        <w:rPr>
          <w:rFonts w:ascii="SimSun" w:hAnsi="SimSun" w:eastAsia="SimSun" w:cs="SimSun"/>
          <w:sz w:val="22"/>
          <w:szCs w:val="22"/>
          <w:spacing w:val="-10"/>
        </w:rPr>
        <w:t>“绑架”到自由主义阵营的。</w:t>
      </w:r>
    </w:p>
    <w:p>
      <w:pPr>
        <w:ind w:left="550"/>
        <w:spacing w:before="39" w:line="218" w:lineRule="auto"/>
        <w:rPr>
          <w:rFonts w:ascii="SimSun" w:hAnsi="SimSun" w:eastAsia="SimSun" w:cs="SimSun"/>
          <w:sz w:val="22"/>
          <w:szCs w:val="22"/>
        </w:rPr>
      </w:pPr>
      <w:r>
        <w:rPr>
          <w:rFonts w:ascii="SimSun" w:hAnsi="SimSun" w:eastAsia="SimSun" w:cs="SimSun"/>
          <w:sz w:val="22"/>
          <w:szCs w:val="22"/>
          <w:spacing w:val="-8"/>
        </w:rPr>
        <w:t>在中国信奉和试图普及自由主义价值观，当然并非自小波先生始。在</w:t>
      </w:r>
    </w:p>
    <w:p>
      <w:pPr>
        <w:spacing w:line="218" w:lineRule="auto"/>
        <w:sectPr>
          <w:pgSz w:w="9210" w:h="13120"/>
          <w:pgMar w:top="400" w:right="1200" w:bottom="400" w:left="1019" w:header="0" w:footer="0" w:gutter="0"/>
        </w:sectPr>
        <w:rPr>
          <w:rFonts w:ascii="SimSun" w:hAnsi="SimSun" w:eastAsia="SimSun" w:cs="SimSun"/>
          <w:sz w:val="22"/>
          <w:szCs w:val="22"/>
        </w:rPr>
      </w:pPr>
    </w:p>
    <w:p>
      <w:pPr>
        <w:ind w:left="3250"/>
        <w:spacing w:before="336" w:line="217" w:lineRule="auto"/>
        <w:rPr>
          <w:rFonts w:ascii="SimHei" w:hAnsi="SimHei" w:eastAsia="SimHei" w:cs="SimHei"/>
          <w:sz w:val="33"/>
          <w:szCs w:val="33"/>
        </w:rPr>
      </w:pPr>
      <w:r>
        <w:drawing>
          <wp:anchor distT="0" distB="0" distL="0" distR="0" simplePos="0" relativeHeight="252011520" behindDoc="0" locked="0" layoutInCell="1" allowOverlap="1">
            <wp:simplePos x="0" y="0"/>
            <wp:positionH relativeFrom="column">
              <wp:posOffset>1327165</wp:posOffset>
            </wp:positionH>
            <wp:positionV relativeFrom="paragraph">
              <wp:posOffset>444453</wp:posOffset>
            </wp:positionV>
            <wp:extent cx="2990846" cy="6350"/>
            <wp:effectExtent l="0" t="0" r="0" b="0"/>
            <wp:wrapNone/>
            <wp:docPr id="340" name="IM 340"/>
            <wp:cNvGraphicFramePr/>
            <a:graphic>
              <a:graphicData uri="http://schemas.openxmlformats.org/drawingml/2006/picture">
                <pic:pic>
                  <pic:nvPicPr>
                    <pic:cNvPr id="340" name="IM 340"/>
                    <pic:cNvPicPr/>
                  </pic:nvPicPr>
                  <pic:blipFill>
                    <a:blip r:embed="rId173"/>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22"/>
          <w:szCs w:val="22"/>
          <w:spacing w:val="8"/>
          <w:position w:val="-4"/>
        </w:rPr>
        <w:t>95               </w:t>
      </w:r>
      <w:r>
        <w:rPr>
          <w:rFonts w:ascii="SimHei" w:hAnsi="SimHei" w:eastAsia="SimHei" w:cs="SimHei"/>
          <w:sz w:val="33"/>
          <w:szCs w:val="33"/>
          <w:b/>
          <w:bCs/>
          <w:spacing w:val="8"/>
        </w:rPr>
        <w:t>一</w:t>
      </w:r>
      <w:r>
        <w:rPr>
          <w:rFonts w:ascii="SimHei" w:hAnsi="SimHei" w:eastAsia="SimHei" w:cs="SimHei"/>
          <w:sz w:val="33"/>
          <w:szCs w:val="33"/>
          <w:spacing w:val="-87"/>
        </w:rPr>
        <w:t xml:space="preserve"> </w:t>
      </w:r>
      <w:r>
        <w:rPr>
          <w:rFonts w:ascii="SimHei" w:hAnsi="SimHei" w:eastAsia="SimHei" w:cs="SimHei"/>
          <w:sz w:val="33"/>
          <w:szCs w:val="33"/>
          <w:b/>
          <w:bCs/>
          <w:spacing w:val="8"/>
        </w:rPr>
        <w:t>三叹论文学</w:t>
      </w:r>
    </w:p>
    <w:p>
      <w:pPr>
        <w:pStyle w:val="BodyText"/>
        <w:spacing w:line="249" w:lineRule="auto"/>
        <w:rPr/>
      </w:pPr>
      <w:r/>
    </w:p>
    <w:p>
      <w:pPr>
        <w:pStyle w:val="BodyText"/>
        <w:spacing w:line="250" w:lineRule="auto"/>
        <w:rPr/>
      </w:pPr>
      <w:r/>
    </w:p>
    <w:p>
      <w:pPr>
        <w:ind w:right="94"/>
        <w:spacing w:before="72" w:line="280" w:lineRule="auto"/>
        <w:rPr>
          <w:rFonts w:ascii="SimSun" w:hAnsi="SimSun" w:eastAsia="SimSun" w:cs="SimSun"/>
          <w:sz w:val="22"/>
          <w:szCs w:val="22"/>
        </w:rPr>
      </w:pPr>
      <w:r>
        <w:rPr>
          <w:rFonts w:ascii="SimSun" w:hAnsi="SimSun" w:eastAsia="SimSun" w:cs="SimSun"/>
          <w:sz w:val="22"/>
          <w:szCs w:val="22"/>
          <w:spacing w:val="-8"/>
        </w:rPr>
        <w:t>此之前，中国已有过好几代自由主义者了。小波先</w:t>
      </w:r>
      <w:r>
        <w:rPr>
          <w:rFonts w:ascii="SimSun" w:hAnsi="SimSun" w:eastAsia="SimSun" w:cs="SimSun"/>
          <w:sz w:val="22"/>
          <w:szCs w:val="22"/>
          <w:spacing w:val="-9"/>
        </w:rPr>
        <w:t>生只不过是接通了一种</w:t>
      </w:r>
      <w:r>
        <w:rPr>
          <w:rFonts w:ascii="SimSun" w:hAnsi="SimSun" w:eastAsia="SimSun" w:cs="SimSun"/>
          <w:sz w:val="22"/>
          <w:szCs w:val="22"/>
        </w:rPr>
        <w:t xml:space="preserve"> </w:t>
      </w:r>
      <w:r>
        <w:rPr>
          <w:rFonts w:ascii="SimSun" w:hAnsi="SimSun" w:eastAsia="SimSun" w:cs="SimSun"/>
          <w:sz w:val="22"/>
          <w:szCs w:val="22"/>
          <w:spacing w:val="-21"/>
        </w:rPr>
        <w:t>中断了数十年的“传统”。</w:t>
      </w:r>
    </w:p>
    <w:p>
      <w:pPr>
        <w:ind w:firstLine="430"/>
        <w:spacing w:before="31" w:line="275" w:lineRule="auto"/>
        <w:jc w:val="both"/>
        <w:rPr>
          <w:rFonts w:ascii="SimSun" w:hAnsi="SimSun" w:eastAsia="SimSun" w:cs="SimSun"/>
          <w:sz w:val="22"/>
          <w:szCs w:val="22"/>
        </w:rPr>
      </w:pPr>
      <w:r>
        <w:rPr>
          <w:rFonts w:ascii="SimSun" w:hAnsi="SimSun" w:eastAsia="SimSun" w:cs="SimSun"/>
          <w:sz w:val="22"/>
          <w:szCs w:val="22"/>
          <w:spacing w:val="-5"/>
        </w:rPr>
        <w:t>对中国近现代史上的那几代自由主义者，有</w:t>
      </w:r>
      <w:r>
        <w:rPr>
          <w:rFonts w:ascii="SimSun" w:hAnsi="SimSun" w:eastAsia="SimSun" w:cs="SimSun"/>
          <w:sz w:val="22"/>
          <w:szCs w:val="22"/>
          <w:spacing w:val="-6"/>
        </w:rPr>
        <w:t>人曾分析过他们的局限。</w:t>
      </w:r>
      <w:r>
        <w:rPr>
          <w:rFonts w:ascii="SimSun" w:hAnsi="SimSun" w:eastAsia="SimSun" w:cs="SimSun"/>
          <w:sz w:val="22"/>
          <w:szCs w:val="22"/>
        </w:rPr>
        <w:t xml:space="preserve"> </w:t>
      </w:r>
      <w:r>
        <w:rPr>
          <w:rFonts w:ascii="SimSun" w:hAnsi="SimSun" w:eastAsia="SimSun" w:cs="SimSun"/>
          <w:sz w:val="22"/>
          <w:szCs w:val="22"/>
          <w:spacing w:val="-9"/>
        </w:rPr>
        <w:t>例如，说他们只注重具体的枝节问题而对根本的问题不关心，所以在谈论</w:t>
      </w:r>
      <w:r>
        <w:rPr>
          <w:rFonts w:ascii="SimSun" w:hAnsi="SimSun" w:eastAsia="SimSun" w:cs="SimSun"/>
          <w:sz w:val="22"/>
          <w:szCs w:val="22"/>
          <w:spacing w:val="8"/>
        </w:rPr>
        <w:t xml:space="preserve">  </w:t>
      </w:r>
      <w:r>
        <w:rPr>
          <w:rFonts w:ascii="SimSun" w:hAnsi="SimSun" w:eastAsia="SimSun" w:cs="SimSun"/>
          <w:sz w:val="22"/>
          <w:szCs w:val="22"/>
          <w:spacing w:val="-9"/>
        </w:rPr>
        <w:t>中国现实时，往往搔不着痒处。再例如，有人认为中国的自由主义</w:t>
      </w:r>
      <w:r>
        <w:rPr>
          <w:rFonts w:ascii="SimSun" w:hAnsi="SimSun" w:eastAsia="SimSun" w:cs="SimSun"/>
          <w:sz w:val="22"/>
          <w:szCs w:val="22"/>
          <w:spacing w:val="-10"/>
        </w:rPr>
        <w:t>者没有</w:t>
      </w:r>
      <w:r>
        <w:rPr>
          <w:rFonts w:ascii="SimSun" w:hAnsi="SimSun" w:eastAsia="SimSun" w:cs="SimSun"/>
          <w:sz w:val="22"/>
          <w:szCs w:val="22"/>
        </w:rPr>
        <w:t xml:space="preserve">  </w:t>
      </w:r>
      <w:r>
        <w:rPr>
          <w:rFonts w:ascii="SimSun" w:hAnsi="SimSun" w:eastAsia="SimSun" w:cs="SimSun"/>
          <w:sz w:val="22"/>
          <w:szCs w:val="22"/>
          <w:spacing w:val="-9"/>
        </w:rPr>
        <w:t>深远的终极关怀，“主要由知识分子构成的中国自由主义者群体，在其社</w:t>
      </w:r>
      <w:r>
        <w:rPr>
          <w:rFonts w:ascii="SimSun" w:hAnsi="SimSun" w:eastAsia="SimSun" w:cs="SimSun"/>
          <w:sz w:val="22"/>
          <w:szCs w:val="22"/>
          <w:spacing w:val="8"/>
        </w:rPr>
        <w:t xml:space="preserve">  </w:t>
      </w:r>
      <w:r>
        <w:rPr>
          <w:rFonts w:ascii="SimSun" w:hAnsi="SimSun" w:eastAsia="SimSun" w:cs="SimSun"/>
          <w:sz w:val="22"/>
          <w:szCs w:val="22"/>
          <w:spacing w:val="-8"/>
        </w:rPr>
        <w:t>会运作过程中，几乎始终高举着‘理性’的旗帜。</w:t>
      </w:r>
      <w:r>
        <w:rPr>
          <w:rFonts w:ascii="SimSun" w:hAnsi="SimSun" w:eastAsia="SimSun" w:cs="SimSun"/>
          <w:sz w:val="22"/>
          <w:szCs w:val="22"/>
          <w:spacing w:val="-9"/>
        </w:rPr>
        <w:t>深入的剖析显示，他们</w:t>
      </w:r>
      <w:r>
        <w:rPr>
          <w:rFonts w:ascii="SimSun" w:hAnsi="SimSun" w:eastAsia="SimSun" w:cs="SimSun"/>
          <w:sz w:val="22"/>
          <w:szCs w:val="22"/>
        </w:rPr>
        <w:t xml:space="preserve">  </w:t>
      </w:r>
      <w:r>
        <w:rPr>
          <w:rFonts w:ascii="SimSun" w:hAnsi="SimSun" w:eastAsia="SimSun" w:cs="SimSun"/>
          <w:sz w:val="22"/>
          <w:szCs w:val="22"/>
          <w:spacing w:val="-9"/>
        </w:rPr>
        <w:t>之所谓‘理性’主要属于工具理性的范畴。从思维方式上说，他们重视形</w:t>
      </w:r>
      <w:r>
        <w:rPr>
          <w:rFonts w:ascii="SimSun" w:hAnsi="SimSun" w:eastAsia="SimSun" w:cs="SimSun"/>
          <w:sz w:val="22"/>
          <w:szCs w:val="22"/>
          <w:spacing w:val="8"/>
        </w:rPr>
        <w:t xml:space="preserve">  </w:t>
      </w:r>
      <w:r>
        <w:rPr>
          <w:rFonts w:ascii="SimSun" w:hAnsi="SimSun" w:eastAsia="SimSun" w:cs="SimSun"/>
          <w:sz w:val="22"/>
          <w:szCs w:val="22"/>
          <w:spacing w:val="-9"/>
        </w:rPr>
        <w:t>式逻辑，强调实证科学，甚至常将科学的地位超拔到意识形态；从操作程</w:t>
      </w:r>
      <w:r>
        <w:rPr>
          <w:rFonts w:ascii="SimSun" w:hAnsi="SimSun" w:eastAsia="SimSun" w:cs="SimSun"/>
          <w:sz w:val="22"/>
          <w:szCs w:val="22"/>
          <w:spacing w:val="7"/>
        </w:rPr>
        <w:t xml:space="preserve">  </w:t>
      </w:r>
      <w:r>
        <w:rPr>
          <w:rFonts w:ascii="SimSun" w:hAnsi="SimSun" w:eastAsia="SimSun" w:cs="SimSun"/>
          <w:sz w:val="22"/>
          <w:szCs w:val="22"/>
          <w:spacing w:val="-5"/>
        </w:rPr>
        <w:t>序而言，他们主要依赖理喻、说服、讨论等形式</w:t>
      </w:r>
      <w:r>
        <w:rPr>
          <w:rFonts w:ascii="SimSun" w:hAnsi="SimSun" w:eastAsia="SimSun" w:cs="SimSun"/>
          <w:sz w:val="22"/>
          <w:szCs w:val="22"/>
          <w:spacing w:val="-6"/>
        </w:rPr>
        <w:t>，相信人都是有理性的，</w:t>
      </w:r>
      <w:r>
        <w:rPr>
          <w:rFonts w:ascii="SimSun" w:hAnsi="SimSun" w:eastAsia="SimSun" w:cs="SimSun"/>
          <w:sz w:val="22"/>
          <w:szCs w:val="22"/>
        </w:rPr>
        <w:t xml:space="preserve"> </w:t>
      </w:r>
      <w:r>
        <w:rPr>
          <w:rFonts w:ascii="SimSun" w:hAnsi="SimSun" w:eastAsia="SimSun" w:cs="SimSun"/>
          <w:sz w:val="22"/>
          <w:szCs w:val="22"/>
          <w:spacing w:val="-5"/>
        </w:rPr>
        <w:t>应当并且一定会按照理性法则行事，认定人类的</w:t>
      </w:r>
      <w:r>
        <w:rPr>
          <w:rFonts w:ascii="SimSun" w:hAnsi="SimSun" w:eastAsia="SimSun" w:cs="SimSun"/>
          <w:sz w:val="22"/>
          <w:szCs w:val="22"/>
          <w:spacing w:val="-6"/>
        </w:rPr>
        <w:t>政治生活是符合理性的。</w:t>
      </w:r>
      <w:r>
        <w:rPr>
          <w:rFonts w:ascii="SimSun" w:hAnsi="SimSun" w:eastAsia="SimSun" w:cs="SimSun"/>
          <w:sz w:val="22"/>
          <w:szCs w:val="22"/>
        </w:rPr>
        <w:t xml:space="preserve"> </w:t>
      </w:r>
      <w:r>
        <w:rPr>
          <w:rFonts w:ascii="SimSun" w:hAnsi="SimSun" w:eastAsia="SimSun" w:cs="SimSun"/>
          <w:sz w:val="22"/>
          <w:szCs w:val="22"/>
          <w:spacing w:val="-9"/>
        </w:rPr>
        <w:t>这是自由主义的特点，也是他们的弱点……总而言之，中国近代自</w:t>
      </w:r>
      <w:r>
        <w:rPr>
          <w:rFonts w:ascii="SimSun" w:hAnsi="SimSun" w:eastAsia="SimSun" w:cs="SimSun"/>
          <w:sz w:val="22"/>
          <w:szCs w:val="22"/>
          <w:spacing w:val="-10"/>
        </w:rPr>
        <w:t>由主义</w:t>
      </w:r>
      <w:r>
        <w:rPr>
          <w:rFonts w:ascii="SimSun" w:hAnsi="SimSun" w:eastAsia="SimSun" w:cs="SimSun"/>
          <w:sz w:val="22"/>
          <w:szCs w:val="22"/>
        </w:rPr>
        <w:t xml:space="preserve">  </w:t>
      </w:r>
      <w:r>
        <w:rPr>
          <w:rFonts w:ascii="SimSun" w:hAnsi="SimSun" w:eastAsia="SimSun" w:cs="SimSun"/>
          <w:sz w:val="22"/>
          <w:szCs w:val="22"/>
          <w:spacing w:val="-8"/>
        </w:rPr>
        <w:t>者过于崇拜工具理性，其价值理性又缺乏邈远的终极关怀，因此在实</w:t>
      </w:r>
      <w:r>
        <w:rPr>
          <w:rFonts w:ascii="SimSun" w:hAnsi="SimSun" w:eastAsia="SimSun" w:cs="SimSun"/>
          <w:sz w:val="22"/>
          <w:szCs w:val="22"/>
          <w:spacing w:val="-9"/>
        </w:rPr>
        <w:t>践中</w:t>
      </w:r>
      <w:r>
        <w:rPr>
          <w:rFonts w:ascii="SimSun" w:hAnsi="SimSun" w:eastAsia="SimSun" w:cs="SimSun"/>
          <w:sz w:val="22"/>
          <w:szCs w:val="22"/>
        </w:rPr>
        <w:t xml:space="preserve"> </w:t>
      </w:r>
      <w:r>
        <w:rPr>
          <w:rFonts w:ascii="SimSun" w:hAnsi="SimSun" w:eastAsia="SimSun" w:cs="SimSun"/>
          <w:sz w:val="22"/>
          <w:szCs w:val="22"/>
          <w:spacing w:val="-9"/>
        </w:rPr>
        <w:t>必然缺少深沉坚韧的行为内驱力。除了其他种种原因，这是自由主义终究</w:t>
      </w:r>
      <w:r>
        <w:rPr>
          <w:rFonts w:ascii="SimSun" w:hAnsi="SimSun" w:eastAsia="SimSun" w:cs="SimSun"/>
          <w:sz w:val="22"/>
          <w:szCs w:val="22"/>
          <w:spacing w:val="9"/>
        </w:rPr>
        <w:t xml:space="preserve">  </w:t>
      </w:r>
      <w:r>
        <w:rPr>
          <w:rFonts w:ascii="SimSun" w:hAnsi="SimSun" w:eastAsia="SimSun" w:cs="SimSun"/>
          <w:sz w:val="22"/>
          <w:szCs w:val="22"/>
          <w:spacing w:val="-12"/>
        </w:rPr>
        <w:t>归于沉寂的一条重要原因”(上海人民出版社《十字街头与塔》)。</w:t>
      </w:r>
    </w:p>
    <w:p>
      <w:pPr>
        <w:ind w:right="80" w:firstLine="430"/>
        <w:spacing w:before="131" w:line="282" w:lineRule="auto"/>
        <w:jc w:val="both"/>
        <w:rPr>
          <w:rFonts w:ascii="SimSun" w:hAnsi="SimSun" w:eastAsia="SimSun" w:cs="SimSun"/>
          <w:sz w:val="22"/>
          <w:szCs w:val="22"/>
        </w:rPr>
      </w:pPr>
      <w:r>
        <w:rPr>
          <w:rFonts w:ascii="SimSun" w:hAnsi="SimSun" w:eastAsia="SimSun" w:cs="SimSun"/>
          <w:sz w:val="22"/>
          <w:szCs w:val="22"/>
          <w:spacing w:val="-1"/>
        </w:rPr>
        <w:t>中国近现代自由主义者的特点和弱点，在小波先生身上也都表</w:t>
      </w:r>
      <w:r>
        <w:rPr>
          <w:rFonts w:ascii="SimSun" w:hAnsi="SimSun" w:eastAsia="SimSun" w:cs="SimSun"/>
          <w:sz w:val="22"/>
          <w:szCs w:val="22"/>
          <w:spacing w:val="-2"/>
        </w:rPr>
        <w:t>现出</w:t>
      </w:r>
      <w:r>
        <w:rPr>
          <w:rFonts w:ascii="SimSun" w:hAnsi="SimSun" w:eastAsia="SimSun" w:cs="SimSun"/>
          <w:sz w:val="22"/>
          <w:szCs w:val="22"/>
        </w:rPr>
        <w:t xml:space="preserve"> </w:t>
      </w:r>
      <w:r>
        <w:rPr>
          <w:rFonts w:ascii="SimSun" w:hAnsi="SimSun" w:eastAsia="SimSun" w:cs="SimSun"/>
          <w:sz w:val="22"/>
          <w:szCs w:val="22"/>
          <w:spacing w:val="-8"/>
        </w:rPr>
        <w:t>来。应该说，小波先生在观察中国现实时，</w:t>
      </w:r>
      <w:r>
        <w:rPr>
          <w:rFonts w:ascii="SimSun" w:hAnsi="SimSun" w:eastAsia="SimSun" w:cs="SimSun"/>
          <w:sz w:val="22"/>
          <w:szCs w:val="22"/>
          <w:spacing w:val="-9"/>
        </w:rPr>
        <w:t>目光是不够有穿透力的，有时</w:t>
      </w:r>
      <w:r>
        <w:rPr>
          <w:rFonts w:ascii="SimSun" w:hAnsi="SimSun" w:eastAsia="SimSun" w:cs="SimSun"/>
          <w:sz w:val="22"/>
          <w:szCs w:val="22"/>
        </w:rPr>
        <w:t xml:space="preserve"> </w:t>
      </w:r>
      <w:r>
        <w:rPr>
          <w:rFonts w:ascii="SimSun" w:hAnsi="SimSun" w:eastAsia="SimSun" w:cs="SimSun"/>
          <w:sz w:val="22"/>
          <w:szCs w:val="22"/>
          <w:spacing w:val="-9"/>
        </w:rPr>
        <w:t>一些议论未免有些迂阔。他的那些议论性文字，也让人觉得流畅轻盈有余</w:t>
      </w:r>
      <w:r>
        <w:rPr>
          <w:rFonts w:ascii="SimSun" w:hAnsi="SimSun" w:eastAsia="SimSun" w:cs="SimSun"/>
          <w:sz w:val="22"/>
          <w:szCs w:val="22"/>
          <w:spacing w:val="16"/>
        </w:rPr>
        <w:t xml:space="preserve"> </w:t>
      </w:r>
      <w:r>
        <w:rPr>
          <w:rFonts w:ascii="SimSun" w:hAnsi="SimSun" w:eastAsia="SimSun" w:cs="SimSun"/>
          <w:sz w:val="22"/>
          <w:szCs w:val="22"/>
          <w:spacing w:val="-5"/>
        </w:rPr>
        <w:t>而凝重深沉不足。小波先生嘲讽“终极关怀”,对“人文精神”讨论也有</w:t>
      </w:r>
      <w:r>
        <w:rPr>
          <w:rFonts w:ascii="SimSun" w:hAnsi="SimSun" w:eastAsia="SimSun" w:cs="SimSun"/>
          <w:sz w:val="22"/>
          <w:szCs w:val="22"/>
        </w:rPr>
        <w:t xml:space="preserve"> </w:t>
      </w:r>
      <w:r>
        <w:rPr>
          <w:rFonts w:ascii="SimSun" w:hAnsi="SimSun" w:eastAsia="SimSun" w:cs="SimSun"/>
          <w:sz w:val="22"/>
          <w:szCs w:val="22"/>
          <w:spacing w:val="-9"/>
        </w:rPr>
        <w:t>十分刻毒的讥诮。而他自己，则几乎从不越过经验的层面去思考问题。他</w:t>
      </w:r>
      <w:r>
        <w:rPr>
          <w:rFonts w:ascii="SimSun" w:hAnsi="SimSun" w:eastAsia="SimSun" w:cs="SimSun"/>
          <w:sz w:val="22"/>
          <w:szCs w:val="22"/>
          <w:spacing w:val="15"/>
        </w:rPr>
        <w:t xml:space="preserve"> </w:t>
      </w:r>
      <w:r>
        <w:rPr>
          <w:rFonts w:ascii="SimSun" w:hAnsi="SimSun" w:eastAsia="SimSun" w:cs="SimSun"/>
          <w:sz w:val="22"/>
          <w:szCs w:val="22"/>
          <w:spacing w:val="-2"/>
        </w:rPr>
        <w:t>特别愿谈自己的经历，特别信赖自己的经验，而不能意识到，一个人也</w:t>
      </w:r>
      <w:r>
        <w:rPr>
          <w:rFonts w:ascii="SimSun" w:hAnsi="SimSun" w:eastAsia="SimSun" w:cs="SimSun"/>
          <w:sz w:val="22"/>
          <w:szCs w:val="22"/>
          <w:spacing w:val="13"/>
        </w:rPr>
        <w:t xml:space="preserve"> </w:t>
      </w:r>
      <w:r>
        <w:rPr>
          <w:rFonts w:ascii="SimSun" w:hAnsi="SimSun" w:eastAsia="SimSun" w:cs="SimSun"/>
          <w:sz w:val="22"/>
          <w:szCs w:val="22"/>
          <w:spacing w:val="-8"/>
        </w:rPr>
        <w:t>好，一代人也好，经历、经验再丰富，也是有限的。作为一个人文知识分</w:t>
      </w:r>
      <w:r>
        <w:rPr>
          <w:rFonts w:ascii="SimSun" w:hAnsi="SimSun" w:eastAsia="SimSun" w:cs="SimSun"/>
          <w:sz w:val="22"/>
          <w:szCs w:val="22"/>
          <w:spacing w:val="4"/>
        </w:rPr>
        <w:t xml:space="preserve"> </w:t>
      </w:r>
      <w:r>
        <w:rPr>
          <w:rFonts w:ascii="SimSun" w:hAnsi="SimSun" w:eastAsia="SimSun" w:cs="SimSun"/>
          <w:sz w:val="22"/>
          <w:szCs w:val="22"/>
          <w:spacing w:val="-10"/>
        </w:rPr>
        <w:t>子，不能把一己经验作为思考问题的全部出发点。</w:t>
      </w:r>
    </w:p>
    <w:p>
      <w:pPr>
        <w:ind w:right="93" w:firstLine="430"/>
        <w:spacing w:before="33" w:line="278" w:lineRule="auto"/>
        <w:jc w:val="both"/>
        <w:rPr>
          <w:rFonts w:ascii="SimSun" w:hAnsi="SimSun" w:eastAsia="SimSun" w:cs="SimSun"/>
          <w:sz w:val="22"/>
          <w:szCs w:val="22"/>
        </w:rPr>
      </w:pPr>
      <w:r>
        <w:rPr>
          <w:rFonts w:ascii="SimSun" w:hAnsi="SimSun" w:eastAsia="SimSun" w:cs="SimSun"/>
          <w:sz w:val="22"/>
          <w:szCs w:val="22"/>
          <w:spacing w:val="-9"/>
        </w:rPr>
        <w:t>小波先生是一个思想的飞翔者，而不是一个思想的跋涉者。在思想的</w:t>
      </w:r>
      <w:r>
        <w:rPr>
          <w:rFonts w:ascii="SimSun" w:hAnsi="SimSun" w:eastAsia="SimSun" w:cs="SimSun"/>
          <w:sz w:val="22"/>
          <w:szCs w:val="22"/>
          <w:spacing w:val="15"/>
        </w:rPr>
        <w:t xml:space="preserve"> </w:t>
      </w:r>
      <w:r>
        <w:rPr>
          <w:rFonts w:ascii="SimSun" w:hAnsi="SimSun" w:eastAsia="SimSun" w:cs="SimSun"/>
          <w:sz w:val="22"/>
          <w:szCs w:val="22"/>
          <w:spacing w:val="-5"/>
        </w:rPr>
        <w:t>过程中，他似乎总是很愉快的。所谓“痛苦的思考”,对小波先生应该很</w:t>
      </w:r>
      <w:r>
        <w:rPr>
          <w:rFonts w:ascii="SimSun" w:hAnsi="SimSun" w:eastAsia="SimSun" w:cs="SimSun"/>
          <w:sz w:val="22"/>
          <w:szCs w:val="22"/>
        </w:rPr>
        <w:t xml:space="preserve"> </w:t>
      </w:r>
      <w:r>
        <w:rPr>
          <w:rFonts w:ascii="SimSun" w:hAnsi="SimSun" w:eastAsia="SimSun" w:cs="SimSun"/>
          <w:sz w:val="22"/>
          <w:szCs w:val="22"/>
          <w:spacing w:val="-9"/>
        </w:rPr>
        <w:t>陌生。人应该生活得体面、快乐，任何自愿选择的痛苦，都是不理性的表</w:t>
      </w:r>
      <w:r>
        <w:rPr>
          <w:rFonts w:ascii="SimSun" w:hAnsi="SimSun" w:eastAsia="SimSun" w:cs="SimSun"/>
          <w:sz w:val="22"/>
          <w:szCs w:val="22"/>
          <w:spacing w:val="17"/>
        </w:rPr>
        <w:t xml:space="preserve"> </w:t>
      </w:r>
      <w:r>
        <w:rPr>
          <w:rFonts w:ascii="SimSun" w:hAnsi="SimSun" w:eastAsia="SimSun" w:cs="SimSun"/>
          <w:sz w:val="22"/>
          <w:szCs w:val="22"/>
          <w:spacing w:val="-9"/>
        </w:rPr>
        <w:t>现，包括痛苦地思考在内。</w:t>
      </w:r>
      <w:r>
        <w:rPr>
          <w:rFonts w:ascii="SimSun" w:hAnsi="SimSun" w:eastAsia="SimSun" w:cs="SimSun"/>
          <w:sz w:val="22"/>
          <w:szCs w:val="22"/>
          <w:u w:val="single" w:color="auto"/>
          <w:spacing w:val="-9"/>
        </w:rPr>
        <w:t xml:space="preserve">    </w:t>
      </w:r>
      <w:r>
        <w:rPr>
          <w:rFonts w:ascii="SimSun" w:hAnsi="SimSun" w:eastAsia="SimSun" w:cs="SimSun"/>
          <w:sz w:val="22"/>
          <w:szCs w:val="22"/>
          <w:spacing w:val="-91"/>
        </w:rPr>
        <w:t xml:space="preserve"> </w:t>
      </w:r>
      <w:r>
        <w:rPr>
          <w:rFonts w:ascii="SimSun" w:hAnsi="SimSun" w:eastAsia="SimSun" w:cs="SimSun"/>
          <w:sz w:val="22"/>
          <w:szCs w:val="22"/>
          <w:spacing w:val="-9"/>
        </w:rPr>
        <w:t>我想，小波先生会同意这样的说法。</w:t>
      </w:r>
    </w:p>
    <w:p>
      <w:pPr>
        <w:pStyle w:val="BodyText"/>
        <w:spacing w:line="277" w:lineRule="auto"/>
        <w:rPr/>
      </w:pPr>
      <w:r/>
    </w:p>
    <w:p>
      <w:pPr>
        <w:ind w:left="4370"/>
        <w:spacing w:before="72" w:line="225" w:lineRule="auto"/>
        <w:rPr>
          <w:rFonts w:ascii="KaiTi" w:hAnsi="KaiTi" w:eastAsia="KaiTi" w:cs="KaiTi"/>
          <w:sz w:val="22"/>
          <w:szCs w:val="22"/>
        </w:rPr>
      </w:pPr>
      <w:r>
        <w:rPr>
          <w:rFonts w:ascii="KaiTi" w:hAnsi="KaiTi" w:eastAsia="KaiTi" w:cs="KaiTi"/>
          <w:sz w:val="22"/>
          <w:szCs w:val="22"/>
          <w:spacing w:val="9"/>
        </w:rPr>
        <w:t>1997年8月31日南京</w:t>
      </w:r>
    </w:p>
    <w:p>
      <w:pPr>
        <w:spacing w:line="225" w:lineRule="auto"/>
        <w:sectPr>
          <w:pgSz w:w="9210" w:h="13120"/>
          <w:pgMar w:top="400" w:right="999" w:bottom="400" w:left="1339" w:header="0" w:footer="0" w:gutter="0"/>
        </w:sectPr>
        <w:rPr>
          <w:rFonts w:ascii="KaiTi" w:hAnsi="KaiTi" w:eastAsia="KaiTi" w:cs="KaiTi"/>
          <w:sz w:val="22"/>
          <w:szCs w:val="22"/>
        </w:rPr>
      </w:pPr>
    </w:p>
    <w:p>
      <w:pPr>
        <w:spacing w:before="199"/>
        <w:rPr>
          <w:rFonts w:ascii="Times New Roman" w:hAnsi="Times New Roman" w:eastAsia="Times New Roman" w:cs="Times New Roman"/>
          <w:sz w:val="22"/>
          <w:szCs w:val="22"/>
        </w:rPr>
      </w:pPr>
      <w:r>
        <w:drawing>
          <wp:anchor distT="0" distB="0" distL="0" distR="0" simplePos="0" relativeHeight="252015616" behindDoc="0" locked="0" layoutInCell="1" allowOverlap="1">
            <wp:simplePos x="0" y="0"/>
            <wp:positionH relativeFrom="column">
              <wp:posOffset>476230</wp:posOffset>
            </wp:positionH>
            <wp:positionV relativeFrom="paragraph">
              <wp:posOffset>438146</wp:posOffset>
            </wp:positionV>
            <wp:extent cx="2152661" cy="6350"/>
            <wp:effectExtent l="0" t="0" r="0" b="0"/>
            <wp:wrapNone/>
            <wp:docPr id="342" name="IM 342"/>
            <wp:cNvGraphicFramePr/>
            <a:graphic>
              <a:graphicData uri="http://schemas.openxmlformats.org/drawingml/2006/picture">
                <pic:pic>
                  <pic:nvPicPr>
                    <pic:cNvPr id="342" name="IM 342"/>
                    <pic:cNvPicPr/>
                  </pic:nvPicPr>
                  <pic:blipFill>
                    <a:blip r:embed="rId174"/>
                    <a:stretch>
                      <a:fillRect/>
                    </a:stretch>
                  </pic:blipFill>
                  <pic:spPr>
                    <a:xfrm rot="0">
                      <a:off x="0" y="0"/>
                      <a:ext cx="2152661" cy="6350"/>
                    </a:xfrm>
                    <a:prstGeom prst="rect">
                      <a:avLst/>
                    </a:prstGeom>
                  </pic:spPr>
                </pic:pic>
              </a:graphicData>
            </a:graphic>
          </wp:anchor>
        </w:drawing>
      </w:r>
      <w:r>
        <w:rPr>
          <w:rFonts w:ascii="SimHei" w:hAnsi="SimHei" w:eastAsia="SimHei" w:cs="SimHei"/>
          <w:sz w:val="32"/>
          <w:szCs w:val="32"/>
          <w:position w:val="-38"/>
        </w:rPr>
        <w:drawing>
          <wp:inline distT="0" distB="0" distL="0" distR="0">
            <wp:extent cx="495296" cy="495289"/>
            <wp:effectExtent l="0" t="0" r="0" b="0"/>
            <wp:docPr id="344" name="IM 344"/>
            <wp:cNvGraphicFramePr/>
            <a:graphic>
              <a:graphicData uri="http://schemas.openxmlformats.org/drawingml/2006/picture">
                <pic:pic>
                  <pic:nvPicPr>
                    <pic:cNvPr id="344" name="IM 344"/>
                    <pic:cNvPicPr/>
                  </pic:nvPicPr>
                  <pic:blipFill>
                    <a:blip r:embed="rId175"/>
                    <a:stretch>
                      <a:fillRect/>
                    </a:stretch>
                  </pic:blipFill>
                  <pic:spPr>
                    <a:xfrm rot="0">
                      <a:off x="0" y="0"/>
                      <a:ext cx="495296" cy="495289"/>
                    </a:xfrm>
                    <a:prstGeom prst="rect">
                      <a:avLst/>
                    </a:prstGeom>
                  </pic:spPr>
                </pic:pic>
              </a:graphicData>
            </a:graphic>
          </wp:inline>
        </w:drawing>
      </w:r>
      <w:r>
        <w:rPr>
          <w:rFonts w:ascii="SimHei" w:hAnsi="SimHei" w:eastAsia="SimHei" w:cs="SimHei"/>
          <w:sz w:val="32"/>
          <w:szCs w:val="32"/>
          <w:spacing w:val="29"/>
        </w:rPr>
        <w:t xml:space="preserve"> </w:t>
      </w:r>
      <w:r>
        <w:rPr>
          <w:rFonts w:ascii="SimHei" w:hAnsi="SimHei" w:eastAsia="SimHei" w:cs="SimHei"/>
          <w:sz w:val="32"/>
          <w:szCs w:val="32"/>
          <w:b/>
          <w:bCs/>
          <w:spacing w:val="-6"/>
        </w:rPr>
        <w:t>批评丛书</w:t>
      </w:r>
      <w:r>
        <w:rPr>
          <w:rFonts w:ascii="SimHei" w:hAnsi="SimHei" w:eastAsia="SimHei" w:cs="SimHei"/>
          <w:sz w:val="32"/>
          <w:szCs w:val="32"/>
          <w:spacing w:val="13"/>
        </w:rPr>
        <w:t xml:space="preserve">      </w:t>
      </w:r>
      <w:r>
        <w:rPr>
          <w:rFonts w:ascii="Times New Roman" w:hAnsi="Times New Roman" w:eastAsia="Times New Roman" w:cs="Times New Roman"/>
          <w:sz w:val="22"/>
          <w:szCs w:val="22"/>
          <w:spacing w:val="-6"/>
          <w:position w:val="-5"/>
        </w:rPr>
        <w:t>96</w:t>
      </w:r>
    </w:p>
    <w:p>
      <w:pPr>
        <w:pStyle w:val="BodyText"/>
        <w:spacing w:line="290" w:lineRule="auto"/>
        <w:rPr/>
      </w:pPr>
      <w:r/>
    </w:p>
    <w:p>
      <w:pPr>
        <w:pStyle w:val="BodyText"/>
        <w:spacing w:line="291" w:lineRule="auto"/>
        <w:rPr/>
      </w:pPr>
      <w:r/>
    </w:p>
    <w:p>
      <w:pPr>
        <w:pStyle w:val="BodyText"/>
        <w:spacing w:line="291" w:lineRule="auto"/>
        <w:rPr/>
      </w:pPr>
      <w:r/>
    </w:p>
    <w:p>
      <w:pPr>
        <w:ind w:left="445"/>
        <w:spacing w:before="133" w:line="219" w:lineRule="auto"/>
        <w:rPr>
          <w:rFonts w:ascii="SimSun" w:hAnsi="SimSun" w:eastAsia="SimSun" w:cs="SimSun"/>
          <w:sz w:val="41"/>
          <w:szCs w:val="41"/>
        </w:rPr>
      </w:pPr>
      <w:bookmarkStart w:name="bookmark112" w:id="115"/>
      <w:bookmarkEnd w:id="115"/>
      <w:r>
        <w:rPr>
          <w:rFonts w:ascii="SimSun" w:hAnsi="SimSun" w:eastAsia="SimSun" w:cs="SimSun"/>
          <w:sz w:val="41"/>
          <w:szCs w:val="41"/>
          <w:b/>
          <w:bCs/>
          <w:spacing w:val="-37"/>
        </w:rPr>
        <w:t>我喜欢汪曾祺，但不太喜欢《受戒》</w:t>
      </w:r>
    </w:p>
    <w:p>
      <w:pPr>
        <w:pStyle w:val="BodyText"/>
        <w:spacing w:line="257" w:lineRule="auto"/>
        <w:rPr/>
      </w:pPr>
      <w:r/>
    </w:p>
    <w:p>
      <w:pPr>
        <w:pStyle w:val="BodyText"/>
        <w:spacing w:line="257" w:lineRule="auto"/>
        <w:rPr/>
      </w:pPr>
      <w:r/>
    </w:p>
    <w:p>
      <w:pPr>
        <w:pStyle w:val="BodyText"/>
        <w:spacing w:line="258" w:lineRule="auto"/>
        <w:rPr/>
      </w:pPr>
      <w:r/>
    </w:p>
    <w:p>
      <w:pPr>
        <w:ind w:left="9" w:right="182" w:firstLine="320"/>
        <w:spacing w:before="72" w:line="281" w:lineRule="auto"/>
        <w:jc w:val="both"/>
        <w:rPr>
          <w:rFonts w:ascii="SimSun" w:hAnsi="SimSun" w:eastAsia="SimSun" w:cs="SimSun"/>
          <w:sz w:val="22"/>
          <w:szCs w:val="22"/>
        </w:rPr>
      </w:pPr>
      <w:r>
        <w:rPr>
          <w:rFonts w:ascii="SimSun" w:hAnsi="SimSun" w:eastAsia="SimSun" w:cs="SimSun"/>
          <w:sz w:val="22"/>
          <w:szCs w:val="22"/>
          <w:spacing w:val="-6"/>
        </w:rPr>
        <w:t>《受戒》是汪曾祺先生的名篇，也是中国当代文学史上的名篇。如果</w:t>
      </w:r>
      <w:r>
        <w:rPr>
          <w:rFonts w:ascii="SimSun" w:hAnsi="SimSun" w:eastAsia="SimSun" w:cs="SimSun"/>
          <w:sz w:val="22"/>
          <w:szCs w:val="22"/>
          <w:spacing w:val="8"/>
        </w:rPr>
        <w:t xml:space="preserve"> </w:t>
      </w:r>
      <w:r>
        <w:rPr>
          <w:rFonts w:ascii="SimSun" w:hAnsi="SimSun" w:eastAsia="SimSun" w:cs="SimSun"/>
          <w:sz w:val="22"/>
          <w:szCs w:val="22"/>
          <w:spacing w:val="-9"/>
        </w:rPr>
        <w:t>要问哪一部作品最能代表汪曾祺的创作风格和创作成就，恐怕人们都会不</w:t>
      </w:r>
      <w:r>
        <w:rPr>
          <w:rFonts w:ascii="SimSun" w:hAnsi="SimSun" w:eastAsia="SimSun" w:cs="SimSun"/>
          <w:sz w:val="22"/>
          <w:szCs w:val="22"/>
          <w:spacing w:val="8"/>
        </w:rPr>
        <w:t xml:space="preserve"> </w:t>
      </w:r>
      <w:r>
        <w:rPr>
          <w:rFonts w:ascii="SimSun" w:hAnsi="SimSun" w:eastAsia="SimSun" w:cs="SimSun"/>
          <w:sz w:val="22"/>
          <w:szCs w:val="22"/>
          <w:spacing w:val="-12"/>
        </w:rPr>
        <w:t>假思索地答以《受戒》。我喜欢汪曾祺，但我却并不很喜欢《受戒》,或者</w:t>
      </w:r>
      <w:r>
        <w:rPr>
          <w:rFonts w:ascii="SimSun" w:hAnsi="SimSun" w:eastAsia="SimSun" w:cs="SimSun"/>
          <w:sz w:val="22"/>
          <w:szCs w:val="22"/>
          <w:spacing w:val="4"/>
        </w:rPr>
        <w:t xml:space="preserve"> </w:t>
      </w:r>
      <w:r>
        <w:rPr>
          <w:rFonts w:ascii="SimSun" w:hAnsi="SimSun" w:eastAsia="SimSun" w:cs="SimSun"/>
          <w:sz w:val="22"/>
          <w:szCs w:val="22"/>
          <w:spacing w:val="-9"/>
        </w:rPr>
        <w:t>说，我对《受戒》中的某些部分十分喜爱，但对其中的有些部分则颇有抵</w:t>
      </w:r>
      <w:r>
        <w:rPr>
          <w:rFonts w:ascii="SimSun" w:hAnsi="SimSun" w:eastAsia="SimSun" w:cs="SimSun"/>
          <w:sz w:val="22"/>
          <w:szCs w:val="22"/>
          <w:spacing w:val="6"/>
        </w:rPr>
        <w:t xml:space="preserve"> </w:t>
      </w:r>
      <w:r>
        <w:rPr>
          <w:rFonts w:ascii="SimSun" w:hAnsi="SimSun" w:eastAsia="SimSun" w:cs="SimSun"/>
          <w:sz w:val="22"/>
          <w:szCs w:val="22"/>
          <w:spacing w:val="-11"/>
        </w:rPr>
        <w:t>触。</w:t>
      </w:r>
    </w:p>
    <w:p>
      <w:pPr>
        <w:ind w:left="9" w:right="181" w:firstLine="430"/>
        <w:spacing w:before="26" w:line="283" w:lineRule="auto"/>
        <w:rPr>
          <w:rFonts w:ascii="SimSun" w:hAnsi="SimSun" w:eastAsia="SimSun" w:cs="SimSun"/>
          <w:sz w:val="22"/>
          <w:szCs w:val="22"/>
        </w:rPr>
      </w:pPr>
      <w:r>
        <w:rPr>
          <w:rFonts w:ascii="SimSun" w:hAnsi="SimSun" w:eastAsia="SimSun" w:cs="SimSun"/>
          <w:sz w:val="22"/>
          <w:szCs w:val="22"/>
          <w:spacing w:val="-9"/>
        </w:rPr>
        <w:t>在说到我为何不太喜欢《受戒》之前，我还得先说说我对汪曾祺的喜</w:t>
      </w:r>
      <w:r>
        <w:rPr>
          <w:rFonts w:ascii="SimSun" w:hAnsi="SimSun" w:eastAsia="SimSun" w:cs="SimSun"/>
          <w:sz w:val="22"/>
          <w:szCs w:val="22"/>
          <w:spacing w:val="1"/>
        </w:rPr>
        <w:t xml:space="preserve"> </w:t>
      </w:r>
      <w:r>
        <w:rPr>
          <w:rFonts w:ascii="SimSun" w:hAnsi="SimSun" w:eastAsia="SimSun" w:cs="SimSun"/>
          <w:sz w:val="22"/>
          <w:szCs w:val="22"/>
          <w:spacing w:val="-12"/>
        </w:rPr>
        <w:t>爱。</w:t>
      </w:r>
    </w:p>
    <w:p>
      <w:pPr>
        <w:ind w:left="9" w:firstLine="430"/>
        <w:spacing w:before="2" w:line="284" w:lineRule="auto"/>
        <w:jc w:val="both"/>
        <w:rPr>
          <w:rFonts w:ascii="SimSun" w:hAnsi="SimSun" w:eastAsia="SimSun" w:cs="SimSun"/>
          <w:sz w:val="22"/>
          <w:szCs w:val="22"/>
        </w:rPr>
      </w:pPr>
      <w:r>
        <w:rPr>
          <w:rFonts w:ascii="SimSun" w:hAnsi="SimSun" w:eastAsia="SimSun" w:cs="SimSun"/>
          <w:sz w:val="22"/>
          <w:szCs w:val="22"/>
          <w:spacing w:val="-9"/>
        </w:rPr>
        <w:t>最近几年，我在大学开中国当代文学课，汪曾祺是我在课堂上所花时</w:t>
      </w:r>
      <w:r>
        <w:rPr>
          <w:rFonts w:ascii="SimSun" w:hAnsi="SimSun" w:eastAsia="SimSun" w:cs="SimSun"/>
          <w:sz w:val="22"/>
          <w:szCs w:val="22"/>
        </w:rPr>
        <w:t xml:space="preserve">  </w:t>
      </w:r>
      <w:r>
        <w:rPr>
          <w:rFonts w:ascii="SimSun" w:hAnsi="SimSun" w:eastAsia="SimSun" w:cs="SimSun"/>
          <w:sz w:val="22"/>
          <w:szCs w:val="22"/>
          <w:spacing w:val="-9"/>
        </w:rPr>
        <w:t>间最多的作家，几乎每次都要用去两个课时。我同时向学生说明，我并不</w:t>
      </w:r>
      <w:r>
        <w:rPr>
          <w:rFonts w:ascii="SimSun" w:hAnsi="SimSun" w:eastAsia="SimSun" w:cs="SimSun"/>
          <w:sz w:val="22"/>
          <w:szCs w:val="22"/>
          <w:spacing w:val="4"/>
        </w:rPr>
        <w:t xml:space="preserve">  </w:t>
      </w:r>
      <w:r>
        <w:rPr>
          <w:rFonts w:ascii="SimSun" w:hAnsi="SimSun" w:eastAsia="SimSun" w:cs="SimSun"/>
          <w:sz w:val="22"/>
          <w:szCs w:val="22"/>
          <w:spacing w:val="-9"/>
        </w:rPr>
        <w:t>认为汪曾祺是那种堪称“伟大”的作家，甚至也不能断言汪曾祺就是中国</w:t>
      </w:r>
      <w:r>
        <w:rPr>
          <w:rFonts w:ascii="SimSun" w:hAnsi="SimSun" w:eastAsia="SimSun" w:cs="SimSun"/>
          <w:sz w:val="22"/>
          <w:szCs w:val="22"/>
          <w:spacing w:val="9"/>
        </w:rPr>
        <w:t xml:space="preserve">  </w:t>
      </w:r>
      <w:r>
        <w:rPr>
          <w:rFonts w:ascii="SimSun" w:hAnsi="SimSun" w:eastAsia="SimSun" w:cs="SimSun"/>
          <w:sz w:val="22"/>
          <w:szCs w:val="22"/>
          <w:spacing w:val="-3"/>
        </w:rPr>
        <w:t>当代最优秀的作家。实际上，多年前，我还写文章对过分的“汪曾祺</w:t>
      </w:r>
      <w:r>
        <w:rPr>
          <w:rFonts w:ascii="SimSun" w:hAnsi="SimSun" w:eastAsia="SimSun" w:cs="SimSun"/>
          <w:sz w:val="22"/>
          <w:szCs w:val="22"/>
          <w:spacing w:val="-4"/>
        </w:rPr>
        <w:t>热”</w:t>
      </w:r>
      <w:r>
        <w:rPr>
          <w:rFonts w:ascii="SimSun" w:hAnsi="SimSun" w:eastAsia="SimSun" w:cs="SimSun"/>
          <w:sz w:val="22"/>
          <w:szCs w:val="22"/>
        </w:rPr>
        <w:t xml:space="preserve"> </w:t>
      </w:r>
      <w:r>
        <w:rPr>
          <w:rFonts w:ascii="SimSun" w:hAnsi="SimSun" w:eastAsia="SimSun" w:cs="SimSun"/>
          <w:sz w:val="22"/>
          <w:szCs w:val="22"/>
          <w:spacing w:val="-9"/>
        </w:rPr>
        <w:t>表示过异议。在任何一个时代，如果仅有汪曾祺这样的作家，那肯定是不</w:t>
      </w:r>
      <w:r>
        <w:rPr>
          <w:rFonts w:ascii="SimSun" w:hAnsi="SimSun" w:eastAsia="SimSun" w:cs="SimSun"/>
          <w:sz w:val="22"/>
          <w:szCs w:val="22"/>
          <w:spacing w:val="4"/>
        </w:rPr>
        <w:t xml:space="preserve">  </w:t>
      </w:r>
      <w:r>
        <w:rPr>
          <w:rFonts w:ascii="SimSun" w:hAnsi="SimSun" w:eastAsia="SimSun" w:cs="SimSun"/>
          <w:sz w:val="22"/>
          <w:szCs w:val="22"/>
          <w:spacing w:val="-9"/>
        </w:rPr>
        <w:t>够的。但汪曾祺对于我，却又的确是一个具有特别意义的作家。汪曾祺的</w:t>
      </w:r>
      <w:r>
        <w:rPr>
          <w:rFonts w:ascii="SimSun" w:hAnsi="SimSun" w:eastAsia="SimSun" w:cs="SimSun"/>
          <w:sz w:val="22"/>
          <w:szCs w:val="22"/>
          <w:spacing w:val="6"/>
        </w:rPr>
        <w:t xml:space="preserve">  </w:t>
      </w:r>
      <w:r>
        <w:rPr>
          <w:rFonts w:ascii="SimSun" w:hAnsi="SimSun" w:eastAsia="SimSun" w:cs="SimSun"/>
          <w:sz w:val="22"/>
          <w:szCs w:val="22"/>
          <w:spacing w:val="-9"/>
        </w:rPr>
        <w:t>作品，小说也好，散文也好，都具有反复欣赏、品味的价值。任何时候拿</w:t>
      </w:r>
      <w:r>
        <w:rPr>
          <w:rFonts w:ascii="SimSun" w:hAnsi="SimSun" w:eastAsia="SimSun" w:cs="SimSun"/>
          <w:sz w:val="22"/>
          <w:szCs w:val="22"/>
          <w:spacing w:val="3"/>
        </w:rPr>
        <w:t xml:space="preserve">  </w:t>
      </w:r>
      <w:r>
        <w:rPr>
          <w:rFonts w:ascii="SimSun" w:hAnsi="SimSun" w:eastAsia="SimSun" w:cs="SimSun"/>
          <w:sz w:val="22"/>
          <w:szCs w:val="22"/>
          <w:spacing w:val="-9"/>
        </w:rPr>
        <w:t>起汪曾祺的书，我都能津津有味地读上几篇。这些人物、情节、故事早就</w:t>
      </w:r>
      <w:r>
        <w:rPr>
          <w:rFonts w:ascii="SimSun" w:hAnsi="SimSun" w:eastAsia="SimSun" w:cs="SimSun"/>
          <w:sz w:val="22"/>
          <w:szCs w:val="22"/>
          <w:spacing w:val="3"/>
        </w:rPr>
        <w:t xml:space="preserve">  </w:t>
      </w:r>
      <w:r>
        <w:rPr>
          <w:rFonts w:ascii="SimSun" w:hAnsi="SimSun" w:eastAsia="SimSun" w:cs="SimSun"/>
          <w:sz w:val="22"/>
          <w:szCs w:val="22"/>
          <w:spacing w:val="-5"/>
        </w:rPr>
        <w:t>很熟悉的作品，仍能读得津津有味，我欣赏的是什么呢?是语言，是汪曾</w:t>
      </w:r>
      <w:r>
        <w:rPr>
          <w:rFonts w:ascii="SimSun" w:hAnsi="SimSun" w:eastAsia="SimSun" w:cs="SimSun"/>
          <w:sz w:val="22"/>
          <w:szCs w:val="22"/>
          <w:spacing w:val="3"/>
        </w:rPr>
        <w:t xml:space="preserve">  </w:t>
      </w:r>
      <w:r>
        <w:rPr>
          <w:rFonts w:ascii="SimSun" w:hAnsi="SimSun" w:eastAsia="SimSun" w:cs="SimSun"/>
          <w:sz w:val="22"/>
          <w:szCs w:val="22"/>
          <w:spacing w:val="-9"/>
        </w:rPr>
        <w:t>祺那炉火纯青的白话汉语。我们会对一些京剧名段一遍又一遍地听，并且</w:t>
      </w:r>
      <w:r>
        <w:rPr>
          <w:rFonts w:ascii="SimSun" w:hAnsi="SimSun" w:eastAsia="SimSun" w:cs="SimSun"/>
          <w:sz w:val="22"/>
          <w:szCs w:val="22"/>
          <w:spacing w:val="3"/>
        </w:rPr>
        <w:t xml:space="preserve">  </w:t>
      </w:r>
      <w:r>
        <w:rPr>
          <w:rFonts w:ascii="SimSun" w:hAnsi="SimSun" w:eastAsia="SimSun" w:cs="SimSun"/>
          <w:sz w:val="22"/>
          <w:szCs w:val="22"/>
          <w:spacing w:val="-9"/>
        </w:rPr>
        <w:t>一遍又一遍地听得如痴如醉，是因为那唱腔已在某种意义上具有了脱离剧</w:t>
      </w:r>
      <w:r>
        <w:rPr>
          <w:rFonts w:ascii="SimSun" w:hAnsi="SimSun" w:eastAsia="SimSun" w:cs="SimSun"/>
          <w:sz w:val="22"/>
          <w:szCs w:val="22"/>
          <w:spacing w:val="6"/>
        </w:rPr>
        <w:t xml:space="preserve">  </w:t>
      </w:r>
      <w:r>
        <w:rPr>
          <w:rFonts w:ascii="SimSun" w:hAnsi="SimSun" w:eastAsia="SimSun" w:cs="SimSun"/>
          <w:sz w:val="22"/>
          <w:szCs w:val="22"/>
          <w:spacing w:val="-9"/>
        </w:rPr>
        <w:t>情而独立的审美品格，也可以说，是因为那唱腔已在某种程度上具有了纯</w:t>
      </w:r>
      <w:r>
        <w:rPr>
          <w:rFonts w:ascii="SimSun" w:hAnsi="SimSun" w:eastAsia="SimSun" w:cs="SimSun"/>
          <w:sz w:val="22"/>
          <w:szCs w:val="22"/>
          <w:spacing w:val="3"/>
        </w:rPr>
        <w:t xml:space="preserve">  </w:t>
      </w:r>
      <w:r>
        <w:rPr>
          <w:rFonts w:ascii="SimSun" w:hAnsi="SimSun" w:eastAsia="SimSun" w:cs="SimSun"/>
          <w:sz w:val="22"/>
          <w:szCs w:val="22"/>
          <w:spacing w:val="-8"/>
        </w:rPr>
        <w:t>形式的美。而汪曾祺的作品，在某种特定的意义上，也</w:t>
      </w:r>
      <w:r>
        <w:rPr>
          <w:rFonts w:ascii="SimSun" w:hAnsi="SimSun" w:eastAsia="SimSun" w:cs="SimSun"/>
          <w:sz w:val="22"/>
          <w:szCs w:val="22"/>
          <w:spacing w:val="-9"/>
        </w:rPr>
        <w:t>可作如是观。汪曾</w:t>
      </w:r>
      <w:r>
        <w:rPr>
          <w:rFonts w:ascii="SimSun" w:hAnsi="SimSun" w:eastAsia="SimSun" w:cs="SimSun"/>
          <w:sz w:val="22"/>
          <w:szCs w:val="22"/>
        </w:rPr>
        <w:t xml:space="preserve">  </w:t>
      </w:r>
      <w:r>
        <w:rPr>
          <w:rFonts w:ascii="SimSun" w:hAnsi="SimSun" w:eastAsia="SimSun" w:cs="SimSun"/>
          <w:sz w:val="22"/>
          <w:szCs w:val="22"/>
          <w:spacing w:val="-9"/>
        </w:rPr>
        <w:t>祺的文学语言，也具有了某种纯形式的美。文学是语言的艺术。对语言的</w:t>
      </w:r>
      <w:r>
        <w:rPr>
          <w:rFonts w:ascii="SimSun" w:hAnsi="SimSun" w:eastAsia="SimSun" w:cs="SimSun"/>
          <w:sz w:val="22"/>
          <w:szCs w:val="22"/>
          <w:spacing w:val="6"/>
        </w:rPr>
        <w:t xml:space="preserve">  </w:t>
      </w:r>
      <w:r>
        <w:rPr>
          <w:rFonts w:ascii="SimSun" w:hAnsi="SimSun" w:eastAsia="SimSun" w:cs="SimSun"/>
          <w:sz w:val="22"/>
          <w:szCs w:val="22"/>
          <w:spacing w:val="-9"/>
        </w:rPr>
        <w:t>文学性缺乏敏感的人，其对文学作品的欣赏能力便是大可怀疑的。而要懂</w:t>
      </w:r>
      <w:r>
        <w:rPr>
          <w:rFonts w:ascii="SimSun" w:hAnsi="SimSun" w:eastAsia="SimSun" w:cs="SimSun"/>
          <w:sz w:val="22"/>
          <w:szCs w:val="22"/>
          <w:spacing w:val="4"/>
        </w:rPr>
        <w:t xml:space="preserve">  </w:t>
      </w:r>
      <w:r>
        <w:rPr>
          <w:rFonts w:ascii="SimSun" w:hAnsi="SimSun" w:eastAsia="SimSun" w:cs="SimSun"/>
          <w:sz w:val="22"/>
          <w:szCs w:val="22"/>
          <w:spacing w:val="-2"/>
        </w:rPr>
        <w:t>得什么是白话汉语之美，要品味白话汉语最高的文学性，汪曾祺不可不</w:t>
      </w:r>
      <w:r>
        <w:rPr>
          <w:rFonts w:ascii="SimSun" w:hAnsi="SimSun" w:eastAsia="SimSun" w:cs="SimSun"/>
          <w:sz w:val="22"/>
          <w:szCs w:val="22"/>
          <w:spacing w:val="1"/>
        </w:rPr>
        <w:t xml:space="preserve">  </w:t>
      </w:r>
      <w:r>
        <w:rPr>
          <w:rFonts w:ascii="SimSun" w:hAnsi="SimSun" w:eastAsia="SimSun" w:cs="SimSun"/>
          <w:sz w:val="22"/>
          <w:szCs w:val="22"/>
          <w:spacing w:val="-8"/>
        </w:rPr>
        <w:t>读。——这是我在课堂上用最多的时间讲解</w:t>
      </w:r>
      <w:r>
        <w:rPr>
          <w:rFonts w:ascii="SimSun" w:hAnsi="SimSun" w:eastAsia="SimSun" w:cs="SimSun"/>
          <w:sz w:val="22"/>
          <w:szCs w:val="22"/>
          <w:spacing w:val="-9"/>
        </w:rPr>
        <w:t>汪曾祺的主要原因。</w:t>
      </w:r>
    </w:p>
    <w:p>
      <w:pPr>
        <w:ind w:left="439"/>
        <w:spacing w:before="41" w:line="219" w:lineRule="auto"/>
        <w:rPr>
          <w:rFonts w:ascii="SimSun" w:hAnsi="SimSun" w:eastAsia="SimSun" w:cs="SimSun"/>
          <w:sz w:val="22"/>
          <w:szCs w:val="22"/>
        </w:rPr>
      </w:pPr>
      <w:r>
        <w:rPr>
          <w:rFonts w:ascii="SimSun" w:hAnsi="SimSun" w:eastAsia="SimSun" w:cs="SimSun"/>
          <w:sz w:val="22"/>
          <w:szCs w:val="22"/>
          <w:spacing w:val="-8"/>
        </w:rPr>
        <w:t>汪曾祺对语言的基本看法也为我所认同。在《自报家门》中，汪曾祺</w:t>
      </w:r>
    </w:p>
    <w:p>
      <w:pPr>
        <w:spacing w:line="219" w:lineRule="auto"/>
        <w:sectPr>
          <w:pgSz w:w="9210" w:h="13120"/>
          <w:pgMar w:top="400" w:right="1086" w:bottom="400" w:left="1170" w:header="0" w:footer="0" w:gutter="0"/>
        </w:sectPr>
        <w:rPr>
          <w:rFonts w:ascii="SimSun" w:hAnsi="SimSun" w:eastAsia="SimSun" w:cs="SimSun"/>
          <w:sz w:val="22"/>
          <w:szCs w:val="22"/>
        </w:rPr>
      </w:pPr>
    </w:p>
    <w:p>
      <w:pPr>
        <w:pStyle w:val="BodyText"/>
        <w:spacing w:line="299" w:lineRule="auto"/>
        <w:rPr/>
      </w:pPr>
      <w:r/>
    </w:p>
    <w:p>
      <w:pPr>
        <w:ind w:left="3431"/>
        <w:spacing w:before="104" w:line="221" w:lineRule="auto"/>
        <w:rPr>
          <w:rFonts w:ascii="SimHei" w:hAnsi="SimHei" w:eastAsia="SimHei" w:cs="SimHei"/>
          <w:sz w:val="32"/>
          <w:szCs w:val="32"/>
        </w:rPr>
      </w:pPr>
      <w:r>
        <w:drawing>
          <wp:anchor distT="0" distB="0" distL="0" distR="0" simplePos="0" relativeHeight="252019712" behindDoc="0" locked="0" layoutInCell="1" allowOverlap="1">
            <wp:simplePos x="0" y="0"/>
            <wp:positionH relativeFrom="column">
              <wp:posOffset>1436346</wp:posOffset>
            </wp:positionH>
            <wp:positionV relativeFrom="paragraph">
              <wp:posOffset>297742</wp:posOffset>
            </wp:positionV>
            <wp:extent cx="2997212" cy="6350"/>
            <wp:effectExtent l="0" t="0" r="0" b="0"/>
            <wp:wrapNone/>
            <wp:docPr id="346" name="IM 346"/>
            <wp:cNvGraphicFramePr/>
            <a:graphic>
              <a:graphicData uri="http://schemas.openxmlformats.org/drawingml/2006/picture">
                <pic:pic>
                  <pic:nvPicPr>
                    <pic:cNvPr id="346" name="IM 346"/>
                    <pic:cNvPicPr/>
                  </pic:nvPicPr>
                  <pic:blipFill>
                    <a:blip r:embed="rId176"/>
                    <a:stretch>
                      <a:fillRect/>
                    </a:stretch>
                  </pic:blipFill>
                  <pic:spPr>
                    <a:xfrm rot="0">
                      <a:off x="0" y="0"/>
                      <a:ext cx="2997212" cy="6350"/>
                    </a:xfrm>
                    <a:prstGeom prst="rect">
                      <a:avLst/>
                    </a:prstGeom>
                  </pic:spPr>
                </pic:pic>
              </a:graphicData>
            </a:graphic>
          </wp:anchor>
        </w:drawing>
      </w:r>
      <w:r>
        <w:rPr>
          <w:rFonts w:ascii="Times New Roman" w:hAnsi="Times New Roman" w:eastAsia="Times New Roman" w:cs="Times New Roman"/>
          <w:sz w:val="18"/>
          <w:szCs w:val="18"/>
          <w:spacing w:val="-2"/>
          <w:position w:val="-3"/>
        </w:rPr>
        <w:t>97                     </w:t>
      </w:r>
      <w:r>
        <w:rPr>
          <w:rFonts w:ascii="SimHei" w:hAnsi="SimHei" w:eastAsia="SimHei" w:cs="SimHei"/>
          <w:sz w:val="32"/>
          <w:szCs w:val="32"/>
          <w:b/>
          <w:bCs/>
          <w:spacing w:val="-2"/>
        </w:rPr>
        <w:t>一腹三叹论文学</w:t>
      </w:r>
    </w:p>
    <w:p>
      <w:pPr>
        <w:pStyle w:val="BodyText"/>
        <w:spacing w:line="244" w:lineRule="auto"/>
        <w:rPr/>
      </w:pPr>
      <w:r/>
    </w:p>
    <w:p>
      <w:pPr>
        <w:pStyle w:val="BodyText"/>
        <w:spacing w:line="245" w:lineRule="auto"/>
        <w:rPr/>
      </w:pPr>
      <w:r/>
    </w:p>
    <w:p>
      <w:pPr>
        <w:ind w:left="121"/>
        <w:spacing w:before="72" w:line="276" w:lineRule="auto"/>
        <w:jc w:val="both"/>
        <w:rPr>
          <w:rFonts w:ascii="SimSun" w:hAnsi="SimSun" w:eastAsia="SimSun" w:cs="SimSun"/>
          <w:sz w:val="22"/>
          <w:szCs w:val="22"/>
        </w:rPr>
      </w:pPr>
      <w:r>
        <w:rPr>
          <w:rFonts w:ascii="SimSun" w:hAnsi="SimSun" w:eastAsia="SimSun" w:cs="SimSun"/>
          <w:sz w:val="22"/>
          <w:szCs w:val="22"/>
          <w:spacing w:val="-9"/>
        </w:rPr>
        <w:t>说：“语言的美不在一个一个句子，而在句与句之间的关系。包世臣论王</w:t>
      </w:r>
      <w:r>
        <w:rPr>
          <w:rFonts w:ascii="SimSun" w:hAnsi="SimSun" w:eastAsia="SimSun" w:cs="SimSun"/>
          <w:sz w:val="22"/>
          <w:szCs w:val="22"/>
          <w:spacing w:val="3"/>
        </w:rPr>
        <w:t xml:space="preserve">  </w:t>
      </w:r>
      <w:r>
        <w:rPr>
          <w:rFonts w:ascii="SimSun" w:hAnsi="SimSun" w:eastAsia="SimSun" w:cs="SimSun"/>
          <w:sz w:val="22"/>
          <w:szCs w:val="22"/>
          <w:spacing w:val="-9"/>
        </w:rPr>
        <w:t>羲之字，看来参差不齐，但如老翁携带幼孙，顾盼有情，痛痒相关。好的</w:t>
      </w:r>
      <w:r>
        <w:rPr>
          <w:rFonts w:ascii="SimSun" w:hAnsi="SimSun" w:eastAsia="SimSun" w:cs="SimSun"/>
          <w:sz w:val="22"/>
          <w:szCs w:val="22"/>
          <w:spacing w:val="6"/>
        </w:rPr>
        <w:t xml:space="preserve">  </w:t>
      </w:r>
      <w:r>
        <w:rPr>
          <w:rFonts w:ascii="SimSun" w:hAnsi="SimSun" w:eastAsia="SimSun" w:cs="SimSun"/>
          <w:sz w:val="22"/>
          <w:szCs w:val="22"/>
          <w:spacing w:val="-9"/>
        </w:rPr>
        <w:t>语言正当如此。语言像树，枝干内部汁液流转，一枝摇，百枝摇。语言像</w:t>
      </w:r>
      <w:r>
        <w:rPr>
          <w:rFonts w:ascii="SimSun" w:hAnsi="SimSun" w:eastAsia="SimSun" w:cs="SimSun"/>
          <w:sz w:val="22"/>
          <w:szCs w:val="22"/>
          <w:spacing w:val="3"/>
        </w:rPr>
        <w:t xml:space="preserve">  </w:t>
      </w:r>
      <w:r>
        <w:rPr>
          <w:rFonts w:ascii="SimSun" w:hAnsi="SimSun" w:eastAsia="SimSun" w:cs="SimSun"/>
          <w:sz w:val="22"/>
          <w:szCs w:val="22"/>
          <w:spacing w:val="-9"/>
        </w:rPr>
        <w:t>水，是不能切割的。一篇作品的语言，是一个有机的整体。”注重于在一</w:t>
      </w:r>
      <w:r>
        <w:rPr>
          <w:rFonts w:ascii="SimSun" w:hAnsi="SimSun" w:eastAsia="SimSun" w:cs="SimSun"/>
          <w:sz w:val="22"/>
          <w:szCs w:val="22"/>
          <w:spacing w:val="4"/>
        </w:rPr>
        <w:t xml:space="preserve">  </w:t>
      </w:r>
      <w:r>
        <w:rPr>
          <w:rFonts w:ascii="SimSun" w:hAnsi="SimSun" w:eastAsia="SimSun" w:cs="SimSun"/>
          <w:sz w:val="22"/>
          <w:szCs w:val="22"/>
          <w:spacing w:val="-8"/>
        </w:rPr>
        <w:t>句中“炼”出一个光彩的字，或者热衷于在一篇之中“炼”出几个耀眼的</w:t>
      </w:r>
      <w:r>
        <w:rPr>
          <w:rFonts w:ascii="SimSun" w:hAnsi="SimSun" w:eastAsia="SimSun" w:cs="SimSun"/>
          <w:sz w:val="22"/>
          <w:szCs w:val="22"/>
          <w:spacing w:val="1"/>
        </w:rPr>
        <w:t xml:space="preserve"> </w:t>
      </w:r>
      <w:r>
        <w:rPr>
          <w:rFonts w:ascii="SimSun" w:hAnsi="SimSun" w:eastAsia="SimSun" w:cs="SimSun"/>
          <w:sz w:val="22"/>
          <w:szCs w:val="22"/>
          <w:spacing w:val="-6"/>
        </w:rPr>
        <w:t>句，都不是一种最高的追求，都难免失之于矫情、做作。好的文学语言，</w:t>
      </w:r>
      <w:r>
        <w:rPr>
          <w:rFonts w:ascii="SimSun" w:hAnsi="SimSun" w:eastAsia="SimSun" w:cs="SimSun"/>
          <w:sz w:val="22"/>
          <w:szCs w:val="22"/>
          <w:spacing w:val="11"/>
        </w:rPr>
        <w:t xml:space="preserve"> </w:t>
      </w:r>
      <w:r>
        <w:rPr>
          <w:rFonts w:ascii="SimSun" w:hAnsi="SimSun" w:eastAsia="SimSun" w:cs="SimSun"/>
          <w:sz w:val="22"/>
          <w:szCs w:val="22"/>
          <w:spacing w:val="-9"/>
        </w:rPr>
        <w:t>应该是每一句单独拿出来，都平淡无奇，但在作品整体中，在前后的文气</w:t>
      </w:r>
      <w:r>
        <w:rPr>
          <w:rFonts w:ascii="SimSun" w:hAnsi="SimSun" w:eastAsia="SimSun" w:cs="SimSun"/>
          <w:sz w:val="22"/>
          <w:szCs w:val="22"/>
          <w:spacing w:val="5"/>
        </w:rPr>
        <w:t xml:space="preserve">  </w:t>
      </w:r>
      <w:r>
        <w:rPr>
          <w:rFonts w:ascii="SimSun" w:hAnsi="SimSun" w:eastAsia="SimSun" w:cs="SimSun"/>
          <w:sz w:val="22"/>
          <w:szCs w:val="22"/>
          <w:spacing w:val="-8"/>
        </w:rPr>
        <w:t>相接中，却读每一句都如嚼橄榄。汪曾祺所追求的，正是这</w:t>
      </w:r>
      <w:r>
        <w:rPr>
          <w:rFonts w:ascii="SimSun" w:hAnsi="SimSun" w:eastAsia="SimSun" w:cs="SimSun"/>
          <w:sz w:val="22"/>
          <w:szCs w:val="22"/>
          <w:spacing w:val="-9"/>
        </w:rPr>
        <w:t>样一种语言境</w:t>
      </w:r>
      <w:r>
        <w:rPr>
          <w:rFonts w:ascii="SimSun" w:hAnsi="SimSun" w:eastAsia="SimSun" w:cs="SimSun"/>
          <w:sz w:val="22"/>
          <w:szCs w:val="22"/>
        </w:rPr>
        <w:t xml:space="preserve"> </w:t>
      </w:r>
      <w:r>
        <w:rPr>
          <w:rFonts w:ascii="SimSun" w:hAnsi="SimSun" w:eastAsia="SimSun" w:cs="SimSun"/>
          <w:sz w:val="22"/>
          <w:szCs w:val="22"/>
          <w:spacing w:val="-2"/>
        </w:rPr>
        <w:t>界。汪曾祺并不无意于“炼”出那种奇崛的字句，他字字句句都那么寻</w:t>
      </w:r>
      <w:r>
        <w:rPr>
          <w:rFonts w:ascii="SimSun" w:hAnsi="SimSun" w:eastAsia="SimSun" w:cs="SimSun"/>
          <w:sz w:val="22"/>
          <w:szCs w:val="22"/>
          <w:spacing w:val="1"/>
        </w:rPr>
        <w:t xml:space="preserve">  </w:t>
      </w:r>
      <w:r>
        <w:rPr>
          <w:rFonts w:ascii="SimSun" w:hAnsi="SimSun" w:eastAsia="SimSun" w:cs="SimSun"/>
          <w:sz w:val="22"/>
          <w:szCs w:val="22"/>
          <w:spacing w:val="-10"/>
        </w:rPr>
        <w:t>常、甚至土气，但一句一句地读下来，却感到真是“一句也不能少”。这</w:t>
      </w:r>
      <w:r>
        <w:rPr>
          <w:rFonts w:ascii="SimSun" w:hAnsi="SimSun" w:eastAsia="SimSun" w:cs="SimSun"/>
          <w:sz w:val="22"/>
          <w:szCs w:val="22"/>
          <w:spacing w:val="9"/>
        </w:rPr>
        <w:t xml:space="preserve">  </w:t>
      </w:r>
      <w:r>
        <w:rPr>
          <w:rFonts w:ascii="SimSun" w:hAnsi="SimSun" w:eastAsia="SimSun" w:cs="SimSun"/>
          <w:sz w:val="22"/>
          <w:szCs w:val="22"/>
          <w:spacing w:val="-9"/>
        </w:rPr>
        <w:t>当然不是说，在品味汪曾祺作品时，就没有那种特别有味道的句子。实际</w:t>
      </w:r>
      <w:r>
        <w:rPr>
          <w:rFonts w:ascii="SimSun" w:hAnsi="SimSun" w:eastAsia="SimSun" w:cs="SimSun"/>
          <w:sz w:val="22"/>
          <w:szCs w:val="22"/>
          <w:spacing w:val="3"/>
        </w:rPr>
        <w:t xml:space="preserve">  </w:t>
      </w:r>
      <w:r>
        <w:rPr>
          <w:rFonts w:ascii="SimSun" w:hAnsi="SimSun" w:eastAsia="SimSun" w:cs="SimSun"/>
          <w:sz w:val="22"/>
          <w:szCs w:val="22"/>
          <w:spacing w:val="-8"/>
        </w:rPr>
        <w:t>上，我常常在汪曾祺的作品中碰到这样的句子，并且每每</w:t>
      </w:r>
      <w:r>
        <w:rPr>
          <w:rFonts w:ascii="SimSun" w:hAnsi="SimSun" w:eastAsia="SimSun" w:cs="SimSun"/>
          <w:sz w:val="22"/>
          <w:szCs w:val="22"/>
          <w:spacing w:val="-9"/>
        </w:rPr>
        <w:t>要玩味再三。但</w:t>
      </w:r>
      <w:r>
        <w:rPr>
          <w:rFonts w:ascii="SimSun" w:hAnsi="SimSun" w:eastAsia="SimSun" w:cs="SimSun"/>
          <w:sz w:val="22"/>
          <w:szCs w:val="22"/>
        </w:rPr>
        <w:t xml:space="preserve"> </w:t>
      </w:r>
      <w:r>
        <w:rPr>
          <w:rFonts w:ascii="SimSun" w:hAnsi="SimSun" w:eastAsia="SimSun" w:cs="SimSun"/>
          <w:sz w:val="22"/>
          <w:szCs w:val="22"/>
          <w:spacing w:val="-9"/>
        </w:rPr>
        <w:t>汪曾祺作品中这类特别有味道的句子，却并不具有“奇崛”的特性，也并</w:t>
      </w:r>
      <w:r>
        <w:rPr>
          <w:rFonts w:ascii="SimSun" w:hAnsi="SimSun" w:eastAsia="SimSun" w:cs="SimSun"/>
          <w:sz w:val="22"/>
          <w:szCs w:val="22"/>
          <w:spacing w:val="3"/>
        </w:rPr>
        <w:t xml:space="preserve">  </w:t>
      </w:r>
      <w:r>
        <w:rPr>
          <w:rFonts w:ascii="SimSun" w:hAnsi="SimSun" w:eastAsia="SimSun" w:cs="SimSun"/>
          <w:sz w:val="22"/>
          <w:szCs w:val="22"/>
          <w:spacing w:val="-8"/>
        </w:rPr>
        <w:t>不能脱离整个作品而存在，如果把它从前后文中抽离，</w:t>
      </w:r>
      <w:r>
        <w:rPr>
          <w:rFonts w:ascii="SimSun" w:hAnsi="SimSun" w:eastAsia="SimSun" w:cs="SimSun"/>
          <w:sz w:val="22"/>
          <w:szCs w:val="22"/>
          <w:spacing w:val="-9"/>
        </w:rPr>
        <w:t>仍然是寡味的大白</w:t>
      </w:r>
      <w:r>
        <w:rPr>
          <w:rFonts w:ascii="SimSun" w:hAnsi="SimSun" w:eastAsia="SimSun" w:cs="SimSun"/>
          <w:sz w:val="22"/>
          <w:szCs w:val="22"/>
        </w:rPr>
        <w:t xml:space="preserve"> </w:t>
      </w:r>
      <w:r>
        <w:rPr>
          <w:rFonts w:ascii="SimSun" w:hAnsi="SimSun" w:eastAsia="SimSun" w:cs="SimSun"/>
          <w:sz w:val="22"/>
          <w:szCs w:val="22"/>
          <w:spacing w:val="-5"/>
        </w:rPr>
        <w:t>话。不妨举上几例。汪曾祺有一篇很短小的小说《求</w:t>
      </w:r>
      <w:r>
        <w:rPr>
          <w:rFonts w:ascii="SimSun" w:hAnsi="SimSun" w:eastAsia="SimSun" w:cs="SimSun"/>
          <w:sz w:val="22"/>
          <w:szCs w:val="22"/>
          <w:spacing w:val="-6"/>
        </w:rPr>
        <w:t>雨》,写的是大旱时</w:t>
      </w:r>
      <w:r>
        <w:rPr>
          <w:rFonts w:ascii="SimSun" w:hAnsi="SimSun" w:eastAsia="SimSun" w:cs="SimSun"/>
          <w:sz w:val="22"/>
          <w:szCs w:val="22"/>
        </w:rPr>
        <w:t xml:space="preserve">  </w:t>
      </w:r>
      <w:r>
        <w:rPr>
          <w:rFonts w:ascii="SimSun" w:hAnsi="SimSun" w:eastAsia="SimSun" w:cs="SimSun"/>
          <w:sz w:val="22"/>
          <w:szCs w:val="22"/>
          <w:spacing w:val="-10"/>
        </w:rPr>
        <w:t>节孩子们敲锣打鼓求雨的事。写到人们因大旱而望云霓时，道：“多少人</w:t>
      </w:r>
      <w:r>
        <w:rPr>
          <w:rFonts w:ascii="SimSun" w:hAnsi="SimSun" w:eastAsia="SimSun" w:cs="SimSun"/>
          <w:sz w:val="22"/>
          <w:szCs w:val="22"/>
          <w:spacing w:val="9"/>
        </w:rPr>
        <w:t xml:space="preserve">  </w:t>
      </w:r>
      <w:r>
        <w:rPr>
          <w:rFonts w:ascii="SimSun" w:hAnsi="SimSun" w:eastAsia="SimSun" w:cs="SimSun"/>
          <w:sz w:val="22"/>
          <w:szCs w:val="22"/>
          <w:spacing w:val="-8"/>
        </w:rPr>
        <w:t>仰起头来看天，一天看多少次。然而天蓝得要命。天的颜色</w:t>
      </w:r>
      <w:r>
        <w:rPr>
          <w:rFonts w:ascii="SimSun" w:hAnsi="SimSun" w:eastAsia="SimSun" w:cs="SimSun"/>
          <w:sz w:val="22"/>
          <w:szCs w:val="22"/>
          <w:spacing w:val="-9"/>
        </w:rPr>
        <w:t>把人的眼睛都</w:t>
      </w:r>
      <w:r>
        <w:rPr>
          <w:rFonts w:ascii="SimSun" w:hAnsi="SimSun" w:eastAsia="SimSun" w:cs="SimSun"/>
          <w:sz w:val="22"/>
          <w:szCs w:val="22"/>
        </w:rPr>
        <w:t xml:space="preserve"> </w:t>
      </w:r>
      <w:r>
        <w:rPr>
          <w:rFonts w:ascii="SimSun" w:hAnsi="SimSun" w:eastAsia="SimSun" w:cs="SimSun"/>
          <w:sz w:val="22"/>
          <w:szCs w:val="22"/>
          <w:spacing w:val="1"/>
        </w:rPr>
        <w:t>映蓝了。雨呀，你怎么还不下呀!雨呀，雨呀!”这后面的一句“雨呀，</w:t>
      </w:r>
      <w:r>
        <w:rPr>
          <w:rFonts w:ascii="SimSun" w:hAnsi="SimSun" w:eastAsia="SimSun" w:cs="SimSun"/>
          <w:sz w:val="22"/>
          <w:szCs w:val="22"/>
          <w:spacing w:val="7"/>
        </w:rPr>
        <w:t xml:space="preserve"> </w:t>
      </w:r>
      <w:r>
        <w:rPr>
          <w:rFonts w:ascii="SimSun" w:hAnsi="SimSun" w:eastAsia="SimSun" w:cs="SimSun"/>
          <w:sz w:val="22"/>
          <w:szCs w:val="22"/>
        </w:rPr>
        <w:t>你怎么还不下呀!雨呀，雨呀!”,既是很土气的</w:t>
      </w:r>
      <w:r>
        <w:rPr>
          <w:rFonts w:ascii="SimSun" w:hAnsi="SimSun" w:eastAsia="SimSun" w:cs="SimSun"/>
          <w:sz w:val="22"/>
          <w:szCs w:val="22"/>
          <w:spacing w:val="-1"/>
        </w:rPr>
        <w:t>大白话，又是“闲笔”,</w:t>
      </w:r>
      <w:r>
        <w:rPr>
          <w:rFonts w:ascii="SimSun" w:hAnsi="SimSun" w:eastAsia="SimSun" w:cs="SimSun"/>
          <w:sz w:val="22"/>
          <w:szCs w:val="22"/>
        </w:rPr>
        <w:t xml:space="preserve"> </w:t>
      </w:r>
      <w:r>
        <w:rPr>
          <w:rFonts w:ascii="SimSun" w:hAnsi="SimSun" w:eastAsia="SimSun" w:cs="SimSun"/>
          <w:sz w:val="22"/>
          <w:szCs w:val="22"/>
          <w:spacing w:val="-9"/>
        </w:rPr>
        <w:t>对于故事的叙述来说，这样的句子可有可无。然而，在读了前面的叙述后</w:t>
      </w:r>
      <w:r>
        <w:rPr>
          <w:rFonts w:ascii="SimSun" w:hAnsi="SimSun" w:eastAsia="SimSun" w:cs="SimSun"/>
          <w:sz w:val="22"/>
          <w:szCs w:val="22"/>
          <w:spacing w:val="6"/>
        </w:rPr>
        <w:t xml:space="preserve">  </w:t>
      </w:r>
      <w:r>
        <w:rPr>
          <w:rFonts w:ascii="SimSun" w:hAnsi="SimSun" w:eastAsia="SimSun" w:cs="SimSun"/>
          <w:sz w:val="22"/>
          <w:szCs w:val="22"/>
          <w:spacing w:val="-6"/>
        </w:rPr>
        <w:t>再读这句话，却感到那么富有意味，人们盼雨的心情也表现得更为真切。</w:t>
      </w:r>
      <w:r>
        <w:rPr>
          <w:rFonts w:ascii="SimSun" w:hAnsi="SimSun" w:eastAsia="SimSun" w:cs="SimSun"/>
          <w:sz w:val="22"/>
          <w:szCs w:val="22"/>
          <w:spacing w:val="11"/>
        </w:rPr>
        <w:t xml:space="preserve"> </w:t>
      </w:r>
      <w:r>
        <w:rPr>
          <w:rFonts w:ascii="SimSun" w:hAnsi="SimSun" w:eastAsia="SimSun" w:cs="SimSun"/>
          <w:sz w:val="22"/>
          <w:szCs w:val="22"/>
          <w:spacing w:val="-9"/>
        </w:rPr>
        <w:t>写到孩子们求雨回来后，道：“他们走得很累了。他们都还很小。就着泡</w:t>
      </w:r>
      <w:r>
        <w:rPr>
          <w:rFonts w:ascii="SimSun" w:hAnsi="SimSun" w:eastAsia="SimSun" w:cs="SimSun"/>
          <w:sz w:val="22"/>
          <w:szCs w:val="22"/>
          <w:spacing w:val="3"/>
        </w:rPr>
        <w:t xml:space="preserve">  </w:t>
      </w:r>
      <w:r>
        <w:rPr>
          <w:rFonts w:ascii="SimSun" w:hAnsi="SimSun" w:eastAsia="SimSun" w:cs="SimSun"/>
          <w:sz w:val="22"/>
          <w:szCs w:val="22"/>
          <w:spacing w:val="-8"/>
        </w:rPr>
        <w:t>辣子，吃了两碗包谷饭，就都爬到床上睡了。一睡就睡着了。”这最后的</w:t>
      </w:r>
      <w:r>
        <w:rPr>
          <w:rFonts w:ascii="SimSun" w:hAnsi="SimSun" w:eastAsia="SimSun" w:cs="SimSun"/>
          <w:sz w:val="22"/>
          <w:szCs w:val="22"/>
          <w:spacing w:val="1"/>
        </w:rPr>
        <w:t xml:space="preserve"> </w:t>
      </w:r>
      <w:r>
        <w:rPr>
          <w:rFonts w:ascii="SimSun" w:hAnsi="SimSun" w:eastAsia="SimSun" w:cs="SimSun"/>
          <w:sz w:val="22"/>
          <w:szCs w:val="22"/>
          <w:spacing w:val="-9"/>
        </w:rPr>
        <w:t>一句“一睡就睡着了”,是纯粹的口语，仿佛随时能从野老村妪口中听到，</w:t>
      </w:r>
      <w:r>
        <w:rPr>
          <w:rFonts w:ascii="SimSun" w:hAnsi="SimSun" w:eastAsia="SimSun" w:cs="SimSun"/>
          <w:sz w:val="22"/>
          <w:szCs w:val="22"/>
          <w:spacing w:val="5"/>
        </w:rPr>
        <w:t xml:space="preserve"> </w:t>
      </w:r>
      <w:r>
        <w:rPr>
          <w:rFonts w:ascii="SimSun" w:hAnsi="SimSun" w:eastAsia="SimSun" w:cs="SimSun"/>
          <w:sz w:val="22"/>
          <w:szCs w:val="22"/>
          <w:spacing w:val="-10"/>
        </w:rPr>
        <w:t>但放在这里，却又若有神助，令人回味不已。</w:t>
      </w:r>
    </w:p>
    <w:p>
      <w:pPr>
        <w:ind w:left="11" w:right="39" w:firstLine="519"/>
        <w:spacing w:before="261" w:line="279" w:lineRule="auto"/>
        <w:jc w:val="both"/>
        <w:rPr>
          <w:rFonts w:ascii="SimSun" w:hAnsi="SimSun" w:eastAsia="SimSun" w:cs="SimSun"/>
          <w:sz w:val="22"/>
          <w:szCs w:val="22"/>
        </w:rPr>
      </w:pPr>
      <w:r>
        <w:rPr>
          <w:rFonts w:ascii="SimSun" w:hAnsi="SimSun" w:eastAsia="SimSun" w:cs="SimSun"/>
          <w:sz w:val="22"/>
          <w:szCs w:val="22"/>
          <w:spacing w:val="-6"/>
        </w:rPr>
        <w:t>诗人艾青曾大力强调过口语美。在《诗的散</w:t>
      </w:r>
      <w:r>
        <w:rPr>
          <w:rFonts w:ascii="SimSun" w:hAnsi="SimSun" w:eastAsia="SimSun" w:cs="SimSun"/>
          <w:sz w:val="22"/>
          <w:szCs w:val="22"/>
          <w:spacing w:val="-7"/>
        </w:rPr>
        <w:t>文美》一文中，艾青说：</w:t>
      </w:r>
      <w:r>
        <w:rPr>
          <w:rFonts w:ascii="SimSun" w:hAnsi="SimSun" w:eastAsia="SimSun" w:cs="SimSun"/>
          <w:sz w:val="22"/>
          <w:szCs w:val="22"/>
        </w:rPr>
        <w:t xml:space="preserve"> </w:t>
      </w:r>
      <w:r>
        <w:rPr>
          <w:rFonts w:ascii="SimSun" w:hAnsi="SimSun" w:eastAsia="SimSun" w:cs="SimSun"/>
          <w:sz w:val="22"/>
          <w:szCs w:val="22"/>
          <w:spacing w:val="-5"/>
        </w:rPr>
        <w:t>“口语是美的，它存在于人的日常生活里。它富有人间味</w:t>
      </w:r>
      <w:r>
        <w:rPr>
          <w:rFonts w:ascii="SimSun" w:hAnsi="SimSun" w:eastAsia="SimSun" w:cs="SimSun"/>
          <w:sz w:val="22"/>
          <w:szCs w:val="22"/>
          <w:spacing w:val="-6"/>
        </w:rPr>
        <w:t>。它使我们感到</w:t>
      </w:r>
      <w:r>
        <w:rPr>
          <w:rFonts w:ascii="SimSun" w:hAnsi="SimSun" w:eastAsia="SimSun" w:cs="SimSun"/>
          <w:sz w:val="22"/>
          <w:szCs w:val="22"/>
        </w:rPr>
        <w:t xml:space="preserve"> </w:t>
      </w:r>
      <w:r>
        <w:rPr>
          <w:rFonts w:ascii="SimSun" w:hAnsi="SimSun" w:eastAsia="SimSun" w:cs="SimSun"/>
          <w:sz w:val="22"/>
          <w:szCs w:val="22"/>
          <w:spacing w:val="-5"/>
        </w:rPr>
        <w:t>无比的亲切。”在文章中，艾青举了两个例子。一个例子，是艾青在一家</w:t>
      </w:r>
      <w:r>
        <w:rPr>
          <w:rFonts w:ascii="SimSun" w:hAnsi="SimSun" w:eastAsia="SimSun" w:cs="SimSun"/>
          <w:sz w:val="22"/>
          <w:szCs w:val="22"/>
          <w:spacing w:val="11"/>
        </w:rPr>
        <w:t xml:space="preserve"> </w:t>
      </w:r>
      <w:r>
        <w:rPr>
          <w:rFonts w:ascii="SimSun" w:hAnsi="SimSun" w:eastAsia="SimSun" w:cs="SimSun"/>
          <w:sz w:val="22"/>
          <w:szCs w:val="22"/>
          <w:spacing w:val="-4"/>
        </w:rPr>
        <w:t>印刷厂墙上看到的一个工友写给同伴的通知：</w:t>
      </w:r>
    </w:p>
    <w:p>
      <w:pPr>
        <w:ind w:left="421"/>
        <w:spacing w:before="41" w:line="219" w:lineRule="auto"/>
        <w:rPr>
          <w:rFonts w:ascii="SimSun" w:hAnsi="SimSun" w:eastAsia="SimSun" w:cs="SimSun"/>
          <w:sz w:val="22"/>
          <w:szCs w:val="22"/>
        </w:rPr>
      </w:pPr>
      <w:r>
        <w:rPr>
          <w:rFonts w:ascii="SimSun" w:hAnsi="SimSun" w:eastAsia="SimSun" w:cs="SimSun"/>
          <w:sz w:val="22"/>
          <w:szCs w:val="22"/>
          <w:spacing w:val="-9"/>
        </w:rPr>
        <w:t>“安明!</w:t>
      </w:r>
    </w:p>
    <w:p>
      <w:pPr>
        <w:ind w:left="531"/>
        <w:spacing w:before="79" w:line="219" w:lineRule="auto"/>
        <w:rPr>
          <w:rFonts w:ascii="SimSun" w:hAnsi="SimSun" w:eastAsia="SimSun" w:cs="SimSun"/>
          <w:sz w:val="22"/>
          <w:szCs w:val="22"/>
        </w:rPr>
      </w:pPr>
      <w:r>
        <w:rPr>
          <w:rFonts w:ascii="SimSun" w:hAnsi="SimSun" w:eastAsia="SimSun" w:cs="SimSun"/>
          <w:sz w:val="22"/>
          <w:szCs w:val="22"/>
          <w:spacing w:val="2"/>
        </w:rPr>
        <w:t>你记着那车子!”</w:t>
      </w:r>
    </w:p>
    <w:p>
      <w:pPr>
        <w:spacing w:line="219" w:lineRule="auto"/>
        <w:sectPr>
          <w:pgSz w:w="9320" w:h="13200"/>
          <w:pgMar w:top="400" w:right="940" w:bottom="400" w:left="1398" w:header="0" w:footer="0" w:gutter="0"/>
        </w:sectPr>
        <w:rPr>
          <w:rFonts w:ascii="SimSun" w:hAnsi="SimSun" w:eastAsia="SimSun" w:cs="SimSun"/>
          <w:sz w:val="22"/>
          <w:szCs w:val="22"/>
        </w:rPr>
      </w:pPr>
    </w:p>
    <w:p>
      <w:pPr>
        <w:spacing w:before="259"/>
        <w:rPr>
          <w:rFonts w:ascii="Times New Roman" w:hAnsi="Times New Roman" w:eastAsia="Times New Roman" w:cs="Times New Roman"/>
          <w:sz w:val="22"/>
          <w:szCs w:val="22"/>
        </w:rPr>
      </w:pPr>
      <w:r>
        <w:drawing>
          <wp:anchor distT="0" distB="0" distL="0" distR="0" simplePos="0" relativeHeight="252023808" behindDoc="1" locked="0" layoutInCell="1" allowOverlap="1">
            <wp:simplePos x="0" y="0"/>
            <wp:positionH relativeFrom="column">
              <wp:posOffset>488981</wp:posOffset>
            </wp:positionH>
            <wp:positionV relativeFrom="paragraph">
              <wp:posOffset>469889</wp:posOffset>
            </wp:positionV>
            <wp:extent cx="2158976" cy="6350"/>
            <wp:effectExtent l="0" t="0" r="0" b="0"/>
            <wp:wrapNone/>
            <wp:docPr id="348" name="IM 348"/>
            <wp:cNvGraphicFramePr/>
            <a:graphic>
              <a:graphicData uri="http://schemas.openxmlformats.org/drawingml/2006/picture">
                <pic:pic>
                  <pic:nvPicPr>
                    <pic:cNvPr id="348" name="IM 348"/>
                    <pic:cNvPicPr/>
                  </pic:nvPicPr>
                  <pic:blipFill>
                    <a:blip r:embed="rId177"/>
                    <a:stretch>
                      <a:fillRect/>
                    </a:stretch>
                  </pic:blipFill>
                  <pic:spPr>
                    <a:xfrm rot="0">
                      <a:off x="0" y="0"/>
                      <a:ext cx="2158976" cy="6350"/>
                    </a:xfrm>
                    <a:prstGeom prst="rect">
                      <a:avLst/>
                    </a:prstGeom>
                  </pic:spPr>
                </pic:pic>
              </a:graphicData>
            </a:graphic>
          </wp:anchor>
        </w:drawing>
      </w:r>
      <w:r>
        <w:rPr>
          <w:rFonts w:ascii="SimHei" w:hAnsi="SimHei" w:eastAsia="SimHei" w:cs="SimHei"/>
          <w:sz w:val="32"/>
          <w:szCs w:val="32"/>
          <w:position w:val="-38"/>
        </w:rPr>
        <w:drawing>
          <wp:inline distT="0" distB="0" distL="0" distR="0">
            <wp:extent cx="507987" cy="495372"/>
            <wp:effectExtent l="0" t="0" r="0" b="0"/>
            <wp:docPr id="350" name="IM 350"/>
            <wp:cNvGraphicFramePr/>
            <a:graphic>
              <a:graphicData uri="http://schemas.openxmlformats.org/drawingml/2006/picture">
                <pic:pic>
                  <pic:nvPicPr>
                    <pic:cNvPr id="350" name="IM 350"/>
                    <pic:cNvPicPr/>
                  </pic:nvPicPr>
                  <pic:blipFill>
                    <a:blip r:embed="rId178"/>
                    <a:stretch>
                      <a:fillRect/>
                    </a:stretch>
                  </pic:blipFill>
                  <pic:spPr>
                    <a:xfrm rot="0">
                      <a:off x="0" y="0"/>
                      <a:ext cx="507987" cy="495372"/>
                    </a:xfrm>
                    <a:prstGeom prst="rect">
                      <a:avLst/>
                    </a:prstGeom>
                  </pic:spPr>
                </pic:pic>
              </a:graphicData>
            </a:graphic>
          </wp:inline>
        </w:drawing>
      </w:r>
      <w:r>
        <w:rPr>
          <w:rFonts w:ascii="SimHei" w:hAnsi="SimHei" w:eastAsia="SimHei" w:cs="SimHei"/>
          <w:sz w:val="32"/>
          <w:szCs w:val="32"/>
          <w:spacing w:val="27"/>
        </w:rPr>
        <w:t xml:space="preserve"> </w:t>
      </w:r>
      <w:r>
        <w:rPr>
          <w:rFonts w:ascii="SimHei" w:hAnsi="SimHei" w:eastAsia="SimHei" w:cs="SimHei"/>
          <w:sz w:val="32"/>
          <w:szCs w:val="32"/>
          <w:b/>
          <w:bCs/>
          <w:spacing w:val="-6"/>
        </w:rPr>
        <w:t>犹评丛书</w:t>
      </w:r>
      <w:r>
        <w:rPr>
          <w:rFonts w:ascii="SimHei" w:hAnsi="SimHei" w:eastAsia="SimHei" w:cs="SimHei"/>
          <w:sz w:val="32"/>
          <w:szCs w:val="32"/>
          <w:spacing w:val="18"/>
        </w:rPr>
        <w:t xml:space="preserve">      </w:t>
      </w:r>
      <w:r>
        <w:rPr>
          <w:rFonts w:ascii="Times New Roman" w:hAnsi="Times New Roman" w:eastAsia="Times New Roman" w:cs="Times New Roman"/>
          <w:sz w:val="22"/>
          <w:szCs w:val="22"/>
          <w:b/>
          <w:bCs/>
          <w:spacing w:val="-6"/>
          <w:position w:val="-7"/>
        </w:rPr>
        <w:t>98</w:t>
      </w:r>
    </w:p>
    <w:p>
      <w:pPr>
        <w:ind w:left="69" w:right="98"/>
        <w:spacing w:before="307" w:line="279" w:lineRule="auto"/>
        <w:jc w:val="both"/>
        <w:rPr>
          <w:rFonts w:ascii="SimSun" w:hAnsi="SimSun" w:eastAsia="SimSun" w:cs="SimSun"/>
          <w:sz w:val="22"/>
          <w:szCs w:val="22"/>
        </w:rPr>
      </w:pPr>
      <w:r>
        <w:rPr>
          <w:rFonts w:ascii="SimSun" w:hAnsi="SimSun" w:eastAsia="SimSun" w:cs="SimSun"/>
          <w:sz w:val="22"/>
          <w:szCs w:val="22"/>
          <w:spacing w:val="-9"/>
        </w:rPr>
        <w:t>艾青评论道：“这是美的。而写这通知的应是有着诗人的禀赋。这语言是</w:t>
      </w:r>
      <w:r>
        <w:rPr>
          <w:rFonts w:ascii="SimSun" w:hAnsi="SimSun" w:eastAsia="SimSun" w:cs="SimSun"/>
          <w:sz w:val="22"/>
          <w:szCs w:val="22"/>
          <w:spacing w:val="17"/>
        </w:rPr>
        <w:t xml:space="preserve"> </w:t>
      </w:r>
      <w:r>
        <w:rPr>
          <w:rFonts w:ascii="SimSun" w:hAnsi="SimSun" w:eastAsia="SimSun" w:cs="SimSun"/>
          <w:sz w:val="22"/>
          <w:szCs w:val="22"/>
          <w:spacing w:val="-9"/>
        </w:rPr>
        <w:t>生活的，然而，却又是那么新鲜而单纯。这样的语言，能比上最好的诗篇</w:t>
      </w:r>
      <w:r>
        <w:rPr>
          <w:rFonts w:ascii="SimSun" w:hAnsi="SimSun" w:eastAsia="SimSun" w:cs="SimSun"/>
          <w:sz w:val="22"/>
          <w:szCs w:val="22"/>
          <w:spacing w:val="18"/>
        </w:rPr>
        <w:t xml:space="preserve"> </w:t>
      </w:r>
      <w:r>
        <w:rPr>
          <w:rFonts w:ascii="SimSun" w:hAnsi="SimSun" w:eastAsia="SimSun" w:cs="SimSun"/>
          <w:sz w:val="22"/>
          <w:szCs w:val="22"/>
          <w:spacing w:val="-12"/>
        </w:rPr>
        <w:t>的最好的句子。”另一个例子，是一个电影里的几句“无关紧要的话”,是</w:t>
      </w:r>
      <w:r>
        <w:rPr>
          <w:rFonts w:ascii="SimSun" w:hAnsi="SimSun" w:eastAsia="SimSun" w:cs="SimSun"/>
          <w:sz w:val="22"/>
          <w:szCs w:val="22"/>
          <w:spacing w:val="15"/>
        </w:rPr>
        <w:t xml:space="preserve"> </w:t>
      </w:r>
      <w:r>
        <w:rPr>
          <w:rFonts w:ascii="SimSun" w:hAnsi="SimSun" w:eastAsia="SimSun" w:cs="SimSun"/>
          <w:sz w:val="22"/>
          <w:szCs w:val="22"/>
          <w:spacing w:val="-11"/>
        </w:rPr>
        <w:t>一个要和爱人离别的男人说的：</w:t>
      </w:r>
    </w:p>
    <w:p>
      <w:pPr>
        <w:ind w:left="380"/>
        <w:spacing w:before="31" w:line="219" w:lineRule="auto"/>
        <w:rPr>
          <w:rFonts w:ascii="SimSun" w:hAnsi="SimSun" w:eastAsia="SimSun" w:cs="SimSun"/>
          <w:sz w:val="22"/>
          <w:szCs w:val="22"/>
        </w:rPr>
      </w:pPr>
      <w:r>
        <w:rPr>
          <w:rFonts w:ascii="SimSun" w:hAnsi="SimSun" w:eastAsia="SimSun" w:cs="SimSun"/>
          <w:sz w:val="22"/>
          <w:szCs w:val="22"/>
          <w:spacing w:val="-8"/>
        </w:rPr>
        <w:t>“不要当做是离别，只把我当做去寄信，或</w:t>
      </w:r>
      <w:r>
        <w:rPr>
          <w:rFonts w:ascii="SimSun" w:hAnsi="SimSun" w:eastAsia="SimSun" w:cs="SimSun"/>
          <w:sz w:val="22"/>
          <w:szCs w:val="22"/>
          <w:spacing w:val="-9"/>
        </w:rPr>
        <w:t>是去理发就好了。”</w:t>
      </w:r>
    </w:p>
    <w:p>
      <w:pPr>
        <w:ind w:left="69" w:right="19" w:firstLine="420"/>
        <w:spacing w:before="89" w:line="275" w:lineRule="auto"/>
        <w:rPr>
          <w:rFonts w:ascii="SimSun" w:hAnsi="SimSun" w:eastAsia="SimSun" w:cs="SimSun"/>
          <w:sz w:val="22"/>
          <w:szCs w:val="22"/>
        </w:rPr>
      </w:pPr>
      <w:r>
        <w:rPr>
          <w:rFonts w:ascii="SimSun" w:hAnsi="SimSun" w:eastAsia="SimSun" w:cs="SimSun"/>
          <w:sz w:val="22"/>
          <w:szCs w:val="22"/>
          <w:spacing w:val="-9"/>
        </w:rPr>
        <w:t>艾青评论道：“这也是属于生活的，却也是最艺术的语言，诗是以这</w:t>
      </w:r>
      <w:r>
        <w:rPr>
          <w:rFonts w:ascii="SimSun" w:hAnsi="SimSun" w:eastAsia="SimSun" w:cs="SimSun"/>
          <w:sz w:val="22"/>
          <w:szCs w:val="22"/>
          <w:spacing w:val="18"/>
        </w:rPr>
        <w:t xml:space="preserve"> </w:t>
      </w:r>
      <w:r>
        <w:rPr>
          <w:rFonts w:ascii="SimSun" w:hAnsi="SimSun" w:eastAsia="SimSun" w:cs="SimSun"/>
          <w:sz w:val="22"/>
          <w:szCs w:val="22"/>
          <w:spacing w:val="-9"/>
        </w:rPr>
        <w:t>样的语言为生命，才能丰富的。”读汪曾祺小说，我总是想到艾青对口语</w:t>
      </w:r>
      <w:r>
        <w:rPr>
          <w:rFonts w:ascii="SimSun" w:hAnsi="SimSun" w:eastAsia="SimSun" w:cs="SimSun"/>
          <w:sz w:val="22"/>
          <w:szCs w:val="22"/>
          <w:spacing w:val="16"/>
        </w:rPr>
        <w:t xml:space="preserve"> </w:t>
      </w:r>
      <w:r>
        <w:rPr>
          <w:rFonts w:ascii="SimSun" w:hAnsi="SimSun" w:eastAsia="SimSun" w:cs="SimSun"/>
          <w:sz w:val="22"/>
          <w:szCs w:val="22"/>
          <w:spacing w:val="-6"/>
        </w:rPr>
        <w:t>美的推崇。我以为，汪曾祺的语言追求，是十分符合艾青的语言理想的。</w:t>
      </w:r>
      <w:r>
        <w:rPr>
          <w:rFonts w:ascii="SimSun" w:hAnsi="SimSun" w:eastAsia="SimSun" w:cs="SimSun"/>
          <w:sz w:val="22"/>
          <w:szCs w:val="22"/>
          <w:spacing w:val="1"/>
        </w:rPr>
        <w:t xml:space="preserve"> </w:t>
      </w:r>
      <w:r>
        <w:rPr>
          <w:rFonts w:ascii="SimSun" w:hAnsi="SimSun" w:eastAsia="SimSun" w:cs="SimSun"/>
          <w:sz w:val="22"/>
          <w:szCs w:val="22"/>
          <w:spacing w:val="-8"/>
        </w:rPr>
        <w:t>而用“新鲜而单纯”来评价汪曾祺的语言，也极合适</w:t>
      </w:r>
      <w:r>
        <w:rPr>
          <w:rFonts w:ascii="SimSun" w:hAnsi="SimSun" w:eastAsia="SimSun" w:cs="SimSun"/>
          <w:sz w:val="22"/>
          <w:szCs w:val="22"/>
          <w:spacing w:val="-9"/>
        </w:rPr>
        <w:t>。具有新鲜而单纯的</w:t>
      </w:r>
      <w:r>
        <w:rPr>
          <w:rFonts w:ascii="SimSun" w:hAnsi="SimSun" w:eastAsia="SimSun" w:cs="SimSun"/>
          <w:sz w:val="22"/>
          <w:szCs w:val="22"/>
        </w:rPr>
        <w:t xml:space="preserve"> </w:t>
      </w:r>
      <w:r>
        <w:rPr>
          <w:rFonts w:ascii="SimSun" w:hAnsi="SimSun" w:eastAsia="SimSun" w:cs="SimSun"/>
          <w:sz w:val="22"/>
          <w:szCs w:val="22"/>
          <w:spacing w:val="-9"/>
        </w:rPr>
        <w:t>口语美，可谓是汪曾祺作品的一大特色，这一点，在整个新文学史上，几</w:t>
      </w:r>
      <w:r>
        <w:rPr>
          <w:rFonts w:ascii="SimSun" w:hAnsi="SimSun" w:eastAsia="SimSun" w:cs="SimSun"/>
          <w:sz w:val="22"/>
          <w:szCs w:val="22"/>
          <w:spacing w:val="15"/>
        </w:rPr>
        <w:t xml:space="preserve"> </w:t>
      </w:r>
      <w:r>
        <w:rPr>
          <w:rFonts w:ascii="SimSun" w:hAnsi="SimSun" w:eastAsia="SimSun" w:cs="SimSun"/>
          <w:sz w:val="22"/>
          <w:szCs w:val="22"/>
          <w:spacing w:val="-8"/>
        </w:rPr>
        <w:t>乎无人能出其右。写到这里，我禁不住要再举一例。在</w:t>
      </w:r>
      <w:r>
        <w:rPr>
          <w:rFonts w:ascii="SimSun" w:hAnsi="SimSun" w:eastAsia="SimSun" w:cs="SimSun"/>
          <w:sz w:val="22"/>
          <w:szCs w:val="22"/>
          <w:spacing w:val="-9"/>
        </w:rPr>
        <w:t>《陈泥鳅》这篇小</w:t>
      </w:r>
      <w:r>
        <w:rPr>
          <w:rFonts w:ascii="SimSun" w:hAnsi="SimSun" w:eastAsia="SimSun" w:cs="SimSun"/>
          <w:sz w:val="22"/>
          <w:szCs w:val="22"/>
        </w:rPr>
        <w:t xml:space="preserve"> </w:t>
      </w:r>
      <w:r>
        <w:rPr>
          <w:rFonts w:ascii="SimSun" w:hAnsi="SimSun" w:eastAsia="SimSun" w:cs="SimSun"/>
          <w:sz w:val="22"/>
          <w:szCs w:val="22"/>
          <w:spacing w:val="-9"/>
        </w:rPr>
        <w:t>说中，汪曾祺这样写陈泥鳅：“他水性极好。不愧是条泥鳅。运河有一段</w:t>
      </w:r>
      <w:r>
        <w:rPr>
          <w:rFonts w:ascii="SimSun" w:hAnsi="SimSun" w:eastAsia="SimSun" w:cs="SimSun"/>
          <w:sz w:val="22"/>
          <w:szCs w:val="22"/>
          <w:spacing w:val="15"/>
        </w:rPr>
        <w:t xml:space="preserve"> </w:t>
      </w:r>
      <w:r>
        <w:rPr>
          <w:rFonts w:ascii="SimSun" w:hAnsi="SimSun" w:eastAsia="SimSun" w:cs="SimSun"/>
          <w:sz w:val="22"/>
          <w:szCs w:val="22"/>
          <w:spacing w:val="-9"/>
        </w:rPr>
        <w:t>叫清水潭。……水流也很急，水面上拧着一个一个漩涡。从来没有人敢在</w:t>
      </w:r>
      <w:r>
        <w:rPr>
          <w:rFonts w:ascii="SimSun" w:hAnsi="SimSun" w:eastAsia="SimSun" w:cs="SimSun"/>
          <w:sz w:val="22"/>
          <w:szCs w:val="22"/>
          <w:spacing w:val="18"/>
        </w:rPr>
        <w:t xml:space="preserve"> </w:t>
      </w:r>
      <w:r>
        <w:rPr>
          <w:rFonts w:ascii="SimSun" w:hAnsi="SimSun" w:eastAsia="SimSun" w:cs="SimSun"/>
          <w:sz w:val="22"/>
          <w:szCs w:val="22"/>
          <w:spacing w:val="-9"/>
        </w:rPr>
        <w:t>这里游水。陈泥鳅有一次和人打赌，一气游了个来回。当中有一截，他半</w:t>
      </w:r>
      <w:r>
        <w:rPr>
          <w:rFonts w:ascii="SimSun" w:hAnsi="SimSun" w:eastAsia="SimSun" w:cs="SimSun"/>
          <w:sz w:val="22"/>
          <w:szCs w:val="22"/>
          <w:spacing w:val="16"/>
        </w:rPr>
        <w:t xml:space="preserve"> </w:t>
      </w:r>
      <w:r>
        <w:rPr>
          <w:rFonts w:ascii="SimSun" w:hAnsi="SimSun" w:eastAsia="SimSun" w:cs="SimSun"/>
          <w:sz w:val="22"/>
          <w:szCs w:val="22"/>
          <w:spacing w:val="-9"/>
        </w:rPr>
        <w:t>天不露脑袋，半天半天，岸上的人以为他沉了底，想不到一会，他笑嘻嘻</w:t>
      </w:r>
      <w:r>
        <w:rPr>
          <w:rFonts w:ascii="SimSun" w:hAnsi="SimSun" w:eastAsia="SimSun" w:cs="SimSun"/>
          <w:sz w:val="22"/>
          <w:szCs w:val="22"/>
          <w:spacing w:val="18"/>
        </w:rPr>
        <w:t xml:space="preserve"> </w:t>
      </w:r>
      <w:r>
        <w:rPr>
          <w:rFonts w:ascii="SimSun" w:hAnsi="SimSun" w:eastAsia="SimSun" w:cs="SimSun"/>
          <w:sz w:val="22"/>
          <w:szCs w:val="22"/>
          <w:spacing w:val="-5"/>
        </w:rPr>
        <w:t>地爬上岸来了!”这里的叙述语言，整体上是都很口语化的，尤其那“半</w:t>
      </w:r>
      <w:r>
        <w:rPr>
          <w:rFonts w:ascii="SimSun" w:hAnsi="SimSun" w:eastAsia="SimSun" w:cs="SimSun"/>
          <w:sz w:val="22"/>
          <w:szCs w:val="22"/>
        </w:rPr>
        <w:t xml:space="preserve"> </w:t>
      </w:r>
      <w:r>
        <w:rPr>
          <w:rFonts w:ascii="SimSun" w:hAnsi="SimSun" w:eastAsia="SimSun" w:cs="SimSun"/>
          <w:sz w:val="22"/>
          <w:szCs w:val="22"/>
          <w:spacing w:val="-5"/>
        </w:rPr>
        <w:t>天不露脑袋，半天半天”,是纯粹的口语，是随时可听到的说法，</w:t>
      </w:r>
      <w:r>
        <w:rPr>
          <w:rFonts w:ascii="SimSun" w:hAnsi="SimSun" w:eastAsia="SimSun" w:cs="SimSun"/>
          <w:sz w:val="22"/>
          <w:szCs w:val="22"/>
          <w:spacing w:val="-6"/>
        </w:rPr>
        <w:t>但出现</w:t>
      </w:r>
      <w:r>
        <w:rPr>
          <w:rFonts w:ascii="SimSun" w:hAnsi="SimSun" w:eastAsia="SimSun" w:cs="SimSun"/>
          <w:sz w:val="22"/>
          <w:szCs w:val="22"/>
        </w:rPr>
        <w:t xml:space="preserve"> </w:t>
      </w:r>
      <w:r>
        <w:rPr>
          <w:rFonts w:ascii="SimSun" w:hAnsi="SimSun" w:eastAsia="SimSun" w:cs="SimSun"/>
          <w:sz w:val="22"/>
          <w:szCs w:val="22"/>
          <w:spacing w:val="-9"/>
        </w:rPr>
        <w:t>在这里，却又如此清新。在《诗的散文美》中，艾青说：“有人写了很美</w:t>
      </w:r>
      <w:r>
        <w:rPr>
          <w:rFonts w:ascii="SimSun" w:hAnsi="SimSun" w:eastAsia="SimSun" w:cs="SimSun"/>
          <w:sz w:val="22"/>
          <w:szCs w:val="22"/>
          <w:spacing w:val="17"/>
        </w:rPr>
        <w:t xml:space="preserve"> </w:t>
      </w:r>
      <w:r>
        <w:rPr>
          <w:rFonts w:ascii="SimSun" w:hAnsi="SimSun" w:eastAsia="SimSun" w:cs="SimSun"/>
          <w:sz w:val="22"/>
          <w:szCs w:val="22"/>
          <w:spacing w:val="-13"/>
        </w:rPr>
        <w:t>的散文，却不知道那就是诗。”这话用在汪曾祺身上，确切不过。</w:t>
      </w:r>
    </w:p>
    <w:p>
      <w:pPr>
        <w:ind w:left="69" w:firstLine="420"/>
        <w:spacing w:before="129" w:line="281" w:lineRule="auto"/>
        <w:jc w:val="both"/>
        <w:rPr>
          <w:rFonts w:ascii="SimSun" w:hAnsi="SimSun" w:eastAsia="SimSun" w:cs="SimSun"/>
          <w:sz w:val="22"/>
          <w:szCs w:val="22"/>
        </w:rPr>
      </w:pPr>
      <w:r>
        <w:rPr>
          <w:rFonts w:ascii="SimSun" w:hAnsi="SimSun" w:eastAsia="SimSun" w:cs="SimSun"/>
          <w:sz w:val="22"/>
          <w:szCs w:val="22"/>
          <w:spacing w:val="-9"/>
        </w:rPr>
        <w:t>前面说，汪曾祺的语言，已具有了一种纯形式的美，这当然是在相对</w:t>
      </w:r>
      <w:r>
        <w:rPr>
          <w:rFonts w:ascii="SimSun" w:hAnsi="SimSun" w:eastAsia="SimSun" w:cs="SimSun"/>
          <w:sz w:val="22"/>
          <w:szCs w:val="22"/>
          <w:spacing w:val="9"/>
        </w:rPr>
        <w:t xml:space="preserve">  </w:t>
      </w:r>
      <w:r>
        <w:rPr>
          <w:rFonts w:ascii="SimSun" w:hAnsi="SimSun" w:eastAsia="SimSun" w:cs="SimSun"/>
          <w:sz w:val="22"/>
          <w:szCs w:val="22"/>
          <w:spacing w:val="-9"/>
        </w:rPr>
        <w:t>意义上说的。当汪曾祺用那富有口语美的语言表达的思想情感、颂扬的人</w:t>
      </w:r>
      <w:r>
        <w:rPr>
          <w:rFonts w:ascii="SimSun" w:hAnsi="SimSun" w:eastAsia="SimSun" w:cs="SimSun"/>
          <w:sz w:val="22"/>
          <w:szCs w:val="22"/>
          <w:spacing w:val="8"/>
        </w:rPr>
        <w:t xml:space="preserve">  </w:t>
      </w:r>
      <w:r>
        <w:rPr>
          <w:rFonts w:ascii="SimSun" w:hAnsi="SimSun" w:eastAsia="SimSun" w:cs="SimSun"/>
          <w:sz w:val="22"/>
          <w:szCs w:val="22"/>
          <w:spacing w:val="-5"/>
        </w:rPr>
        <w:t>生态度也为我所认同时，我就有着更大的愉悦。</w:t>
      </w:r>
      <w:r>
        <w:rPr>
          <w:rFonts w:ascii="SimSun" w:hAnsi="SimSun" w:eastAsia="SimSun" w:cs="SimSun"/>
          <w:sz w:val="22"/>
          <w:szCs w:val="22"/>
          <w:spacing w:val="-6"/>
        </w:rPr>
        <w:t>当他所表达的思想情感、</w:t>
      </w:r>
      <w:r>
        <w:rPr>
          <w:rFonts w:ascii="SimSun" w:hAnsi="SimSun" w:eastAsia="SimSun" w:cs="SimSun"/>
          <w:sz w:val="22"/>
          <w:szCs w:val="22"/>
        </w:rPr>
        <w:t xml:space="preserve"> </w:t>
      </w:r>
      <w:r>
        <w:rPr>
          <w:rFonts w:ascii="SimSun" w:hAnsi="SimSun" w:eastAsia="SimSun" w:cs="SimSun"/>
          <w:sz w:val="22"/>
          <w:szCs w:val="22"/>
          <w:spacing w:val="-8"/>
        </w:rPr>
        <w:t>所颂扬的人生态度与我的接受心理相抵触时，我也会感到不太舒服。而名</w:t>
      </w:r>
      <w:r>
        <w:rPr>
          <w:rFonts w:ascii="SimSun" w:hAnsi="SimSun" w:eastAsia="SimSun" w:cs="SimSun"/>
          <w:sz w:val="22"/>
          <w:szCs w:val="22"/>
          <w:spacing w:val="2"/>
        </w:rPr>
        <w:t xml:space="preserve"> </w:t>
      </w:r>
      <w:r>
        <w:rPr>
          <w:rFonts w:ascii="SimSun" w:hAnsi="SimSun" w:eastAsia="SimSun" w:cs="SimSun"/>
          <w:sz w:val="22"/>
          <w:szCs w:val="22"/>
          <w:spacing w:val="-9"/>
        </w:rPr>
        <w:t>篇《受戒》中就有令我不太舒服之处。具体说来，就是小说中对那“荸荠</w:t>
      </w:r>
      <w:r>
        <w:rPr>
          <w:rFonts w:ascii="SimSun" w:hAnsi="SimSun" w:eastAsia="SimSun" w:cs="SimSun"/>
          <w:sz w:val="22"/>
          <w:szCs w:val="22"/>
          <w:spacing w:val="8"/>
        </w:rPr>
        <w:t xml:space="preserve">  </w:t>
      </w:r>
      <w:r>
        <w:rPr>
          <w:rFonts w:ascii="SimSun" w:hAnsi="SimSun" w:eastAsia="SimSun" w:cs="SimSun"/>
          <w:sz w:val="22"/>
          <w:szCs w:val="22"/>
          <w:spacing w:val="-10"/>
        </w:rPr>
        <w:t>庵”的叙述，每次读来，都令我多多少少有些反感。</w:t>
      </w:r>
    </w:p>
    <w:p>
      <w:pPr>
        <w:ind w:left="69" w:right="20" w:firstLine="310"/>
        <w:spacing w:before="32" w:line="281" w:lineRule="auto"/>
        <w:jc w:val="both"/>
        <w:rPr>
          <w:rFonts w:ascii="SimSun" w:hAnsi="SimSun" w:eastAsia="SimSun" w:cs="SimSun"/>
          <w:sz w:val="22"/>
          <w:szCs w:val="22"/>
        </w:rPr>
      </w:pPr>
      <w:r>
        <w:rPr>
          <w:rFonts w:ascii="SimSun" w:hAnsi="SimSun" w:eastAsia="SimSun" w:cs="SimSun"/>
          <w:sz w:val="22"/>
          <w:szCs w:val="22"/>
          <w:spacing w:val="-5"/>
        </w:rPr>
        <w:t>“明海在家叫小明子。他是从小就确定要出家的。他的家乡不叫‘出</w:t>
      </w:r>
      <w:r>
        <w:rPr>
          <w:rFonts w:ascii="SimSun" w:hAnsi="SimSun" w:eastAsia="SimSun" w:cs="SimSun"/>
          <w:sz w:val="22"/>
          <w:szCs w:val="22"/>
          <w:spacing w:val="4"/>
        </w:rPr>
        <w:t xml:space="preserve"> </w:t>
      </w:r>
      <w:r>
        <w:rPr>
          <w:rFonts w:ascii="SimSun" w:hAnsi="SimSun" w:eastAsia="SimSun" w:cs="SimSun"/>
          <w:sz w:val="22"/>
          <w:szCs w:val="22"/>
          <w:spacing w:val="-12"/>
        </w:rPr>
        <w:t>家’,叫‘当和尚’。他的家乡出和尚。就像有的地方出側猪的，有的地方</w:t>
      </w:r>
      <w:r>
        <w:rPr>
          <w:rFonts w:ascii="SimSun" w:hAnsi="SimSun" w:eastAsia="SimSun" w:cs="SimSun"/>
          <w:sz w:val="22"/>
          <w:szCs w:val="22"/>
          <w:spacing w:val="13"/>
        </w:rPr>
        <w:t xml:space="preserve"> </w:t>
      </w:r>
      <w:r>
        <w:rPr>
          <w:rFonts w:ascii="SimSun" w:hAnsi="SimSun" w:eastAsia="SimSun" w:cs="SimSun"/>
          <w:sz w:val="22"/>
          <w:szCs w:val="22"/>
          <w:spacing w:val="-1"/>
        </w:rPr>
        <w:t>出织席子的，有的地方出箍桶的，有的地方出弹棉花的，有的地方出画</w:t>
      </w:r>
      <w:r>
        <w:rPr>
          <w:rFonts w:ascii="SimSun" w:hAnsi="SimSun" w:eastAsia="SimSun" w:cs="SimSun"/>
          <w:sz w:val="22"/>
          <w:szCs w:val="22"/>
          <w:spacing w:val="2"/>
        </w:rPr>
        <w:t xml:space="preserve"> </w:t>
      </w:r>
      <w:r>
        <w:rPr>
          <w:rFonts w:ascii="SimSun" w:hAnsi="SimSun" w:eastAsia="SimSun" w:cs="SimSun"/>
          <w:sz w:val="22"/>
          <w:szCs w:val="22"/>
          <w:spacing w:val="-8"/>
        </w:rPr>
        <w:t>匠，有的地方出婊子，他的家乡出和尚。”在这地方</w:t>
      </w:r>
      <w:r>
        <w:rPr>
          <w:rFonts w:ascii="SimSun" w:hAnsi="SimSun" w:eastAsia="SimSun" w:cs="SimSun"/>
          <w:sz w:val="22"/>
          <w:szCs w:val="22"/>
          <w:spacing w:val="-9"/>
        </w:rPr>
        <w:t>人眼里，当和尚与側</w:t>
      </w:r>
      <w:r>
        <w:rPr>
          <w:rFonts w:ascii="SimSun" w:hAnsi="SimSun" w:eastAsia="SimSun" w:cs="SimSun"/>
          <w:sz w:val="22"/>
          <w:szCs w:val="22"/>
        </w:rPr>
        <w:t xml:space="preserve"> </w:t>
      </w:r>
      <w:r>
        <w:rPr>
          <w:rFonts w:ascii="SimSun" w:hAnsi="SimSun" w:eastAsia="SimSun" w:cs="SimSun"/>
          <w:sz w:val="22"/>
          <w:szCs w:val="22"/>
          <w:spacing w:val="-9"/>
        </w:rPr>
        <w:t>猪、做婊子等是一回事，都是一种谋生的手段。也许这是实情，然而，汪</w:t>
      </w:r>
      <w:r>
        <w:rPr>
          <w:rFonts w:ascii="SimSun" w:hAnsi="SimSun" w:eastAsia="SimSun" w:cs="SimSun"/>
          <w:sz w:val="22"/>
          <w:szCs w:val="22"/>
          <w:spacing w:val="17"/>
        </w:rPr>
        <w:t xml:space="preserve"> </w:t>
      </w:r>
      <w:r>
        <w:rPr>
          <w:rFonts w:ascii="SimSun" w:hAnsi="SimSun" w:eastAsia="SimSun" w:cs="SimSun"/>
          <w:sz w:val="22"/>
          <w:szCs w:val="22"/>
          <w:spacing w:val="-6"/>
        </w:rPr>
        <w:t>曾祺却是以极为欣赏的语气来叙述这种实情的。“这个庵里无所谓清规，</w:t>
      </w:r>
    </w:p>
    <w:p>
      <w:pPr>
        <w:spacing w:line="281" w:lineRule="auto"/>
        <w:sectPr>
          <w:pgSz w:w="9210" w:h="13120"/>
          <w:pgMar w:top="400" w:right="1209" w:bottom="400" w:left="1059" w:header="0" w:footer="0" w:gutter="0"/>
        </w:sectPr>
        <w:rPr>
          <w:rFonts w:ascii="SimSun" w:hAnsi="SimSun" w:eastAsia="SimSun" w:cs="SimSun"/>
          <w:sz w:val="22"/>
          <w:szCs w:val="22"/>
        </w:rPr>
      </w:pPr>
    </w:p>
    <w:p>
      <w:pPr>
        <w:ind w:left="3334"/>
        <w:spacing w:before="306" w:line="216" w:lineRule="auto"/>
        <w:rPr>
          <w:rFonts w:ascii="SimHei" w:hAnsi="SimHei" w:eastAsia="SimHei" w:cs="SimHei"/>
          <w:sz w:val="32"/>
          <w:szCs w:val="32"/>
        </w:rPr>
      </w:pPr>
      <w:r>
        <w:drawing>
          <wp:anchor distT="0" distB="0" distL="0" distR="0" simplePos="0" relativeHeight="252028928" behindDoc="0" locked="0" layoutInCell="1" allowOverlap="1">
            <wp:simplePos x="0" y="0"/>
            <wp:positionH relativeFrom="column">
              <wp:posOffset>1381124</wp:posOffset>
            </wp:positionH>
            <wp:positionV relativeFrom="paragraph">
              <wp:posOffset>425554</wp:posOffset>
            </wp:positionV>
            <wp:extent cx="2990845" cy="6415"/>
            <wp:effectExtent l="0" t="0" r="0" b="0"/>
            <wp:wrapNone/>
            <wp:docPr id="352" name="IM 352"/>
            <wp:cNvGraphicFramePr/>
            <a:graphic>
              <a:graphicData uri="http://schemas.openxmlformats.org/drawingml/2006/picture">
                <pic:pic>
                  <pic:nvPicPr>
                    <pic:cNvPr id="352" name="IM 352"/>
                    <pic:cNvPicPr/>
                  </pic:nvPicPr>
                  <pic:blipFill>
                    <a:blip r:embed="rId179"/>
                    <a:stretch>
                      <a:fillRect/>
                    </a:stretch>
                  </pic:blipFill>
                  <pic:spPr>
                    <a:xfrm rot="0">
                      <a:off x="0" y="0"/>
                      <a:ext cx="2990845" cy="6415"/>
                    </a:xfrm>
                    <a:prstGeom prst="rect">
                      <a:avLst/>
                    </a:prstGeom>
                  </pic:spPr>
                </pic:pic>
              </a:graphicData>
            </a:graphic>
          </wp:anchor>
        </w:drawing>
      </w:r>
      <w:bookmarkStart w:name="bookmark113" w:id="116"/>
      <w:bookmarkEnd w:id="116"/>
      <w:r>
        <w:rPr>
          <w:rFonts w:ascii="Times New Roman" w:hAnsi="Times New Roman" w:eastAsia="Times New Roman" w:cs="Times New Roman"/>
          <w:sz w:val="18"/>
          <w:szCs w:val="18"/>
          <w:spacing w:val="-2"/>
          <w:position w:val="-5"/>
        </w:rPr>
        <w:t>99                     </w:t>
      </w:r>
      <w:r>
        <w:rPr>
          <w:rFonts w:ascii="SimHei" w:hAnsi="SimHei" w:eastAsia="SimHei" w:cs="SimHei"/>
          <w:sz w:val="32"/>
          <w:szCs w:val="32"/>
          <w:b/>
          <w:bCs/>
          <w:spacing w:val="-2"/>
        </w:rPr>
        <w:t>一监三叹论文学</w:t>
      </w:r>
    </w:p>
    <w:p>
      <w:pPr>
        <w:pStyle w:val="BodyText"/>
        <w:spacing w:line="260" w:lineRule="auto"/>
        <w:rPr/>
      </w:pPr>
      <w:r/>
    </w:p>
    <w:p>
      <w:pPr>
        <w:pStyle w:val="BodyText"/>
        <w:spacing w:line="261" w:lineRule="auto"/>
        <w:rPr/>
      </w:pPr>
      <w:r/>
    </w:p>
    <w:p>
      <w:pPr>
        <w:ind w:right="19" w:firstLine="114"/>
        <w:spacing w:before="75" w:line="262" w:lineRule="auto"/>
        <w:jc w:val="both"/>
        <w:rPr>
          <w:rFonts w:ascii="SimSun" w:hAnsi="SimSun" w:eastAsia="SimSun" w:cs="SimSun"/>
          <w:sz w:val="23"/>
          <w:szCs w:val="23"/>
        </w:rPr>
      </w:pPr>
      <w:r>
        <w:rPr>
          <w:rFonts w:ascii="SimSun" w:hAnsi="SimSun" w:eastAsia="SimSun" w:cs="SimSun"/>
          <w:sz w:val="23"/>
          <w:szCs w:val="23"/>
          <w:spacing w:val="-19"/>
        </w:rPr>
        <w:t>连这两个字也没人提起。”在一个完全没有“清规”的庙里，和尚们怎么</w:t>
      </w:r>
      <w:r>
        <w:rPr>
          <w:rFonts w:ascii="SimSun" w:hAnsi="SimSun" w:eastAsia="SimSun" w:cs="SimSun"/>
          <w:sz w:val="23"/>
          <w:szCs w:val="23"/>
          <w:spacing w:val="15"/>
        </w:rPr>
        <w:t xml:space="preserve"> </w:t>
      </w:r>
      <w:r>
        <w:rPr>
          <w:rFonts w:ascii="SimSun" w:hAnsi="SimSun" w:eastAsia="SimSun" w:cs="SimSun"/>
          <w:sz w:val="23"/>
          <w:szCs w:val="23"/>
          <w:spacing w:val="-12"/>
        </w:rPr>
        <w:t>生活呢?“他们经常打牌。这是个打牌的好地方。把大殿上吃饭的方桌往</w:t>
      </w:r>
      <w:r>
        <w:rPr>
          <w:rFonts w:ascii="SimSun" w:hAnsi="SimSun" w:eastAsia="SimSun" w:cs="SimSun"/>
          <w:sz w:val="23"/>
          <w:szCs w:val="23"/>
          <w:spacing w:val="2"/>
        </w:rPr>
        <w:t xml:space="preserve"> </w:t>
      </w:r>
      <w:r>
        <w:rPr>
          <w:rFonts w:ascii="SimSun" w:hAnsi="SimSun" w:eastAsia="SimSun" w:cs="SimSun"/>
          <w:sz w:val="23"/>
          <w:szCs w:val="23"/>
          <w:spacing w:val="-16"/>
        </w:rPr>
        <w:t>门口一搭，斜放着，就是牌桌。桌子一放好，仁山就从他的方丈里把筹码</w:t>
      </w:r>
      <w:r>
        <w:rPr>
          <w:rFonts w:ascii="SimSun" w:hAnsi="SimSun" w:eastAsia="SimSun" w:cs="SimSun"/>
          <w:sz w:val="23"/>
          <w:szCs w:val="23"/>
          <w:spacing w:val="16"/>
        </w:rPr>
        <w:t xml:space="preserve"> </w:t>
      </w:r>
      <w:r>
        <w:rPr>
          <w:rFonts w:ascii="SimSun" w:hAnsi="SimSun" w:eastAsia="SimSun" w:cs="SimSun"/>
          <w:sz w:val="23"/>
          <w:szCs w:val="23"/>
          <w:spacing w:val="-16"/>
        </w:rPr>
        <w:t>拿出来，哗啦一声倒在桌上。斗纸牌的时候多，搓麻将的时候少。牌客除</w:t>
      </w:r>
      <w:r>
        <w:rPr>
          <w:rFonts w:ascii="SimSun" w:hAnsi="SimSun" w:eastAsia="SimSun" w:cs="SimSun"/>
          <w:sz w:val="23"/>
          <w:szCs w:val="23"/>
          <w:spacing w:val="16"/>
        </w:rPr>
        <w:t xml:space="preserve"> </w:t>
      </w:r>
      <w:r>
        <w:rPr>
          <w:rFonts w:ascii="SimSun" w:hAnsi="SimSun" w:eastAsia="SimSun" w:cs="SimSun"/>
          <w:sz w:val="23"/>
          <w:szCs w:val="23"/>
          <w:spacing w:val="-16"/>
        </w:rPr>
        <w:t>了师兄弟三人，常来的是一个收鸭毛的，一个打兔子兼偷鸡的，都是正经</w:t>
      </w:r>
      <w:r>
        <w:rPr>
          <w:rFonts w:ascii="SimSun" w:hAnsi="SimSun" w:eastAsia="SimSun" w:cs="SimSun"/>
          <w:sz w:val="23"/>
          <w:szCs w:val="23"/>
          <w:spacing w:val="15"/>
        </w:rPr>
        <w:t xml:space="preserve"> </w:t>
      </w:r>
      <w:r>
        <w:rPr>
          <w:rFonts w:ascii="SimSun" w:hAnsi="SimSun" w:eastAsia="SimSun" w:cs="SimSun"/>
          <w:sz w:val="23"/>
          <w:szCs w:val="23"/>
          <w:spacing w:val="-9"/>
        </w:rPr>
        <w:t>人。”既然完全没有“清规”,那就吃喝嫖赌、娶妻</w:t>
      </w:r>
      <w:r>
        <w:rPr>
          <w:rFonts w:ascii="SimSun" w:hAnsi="SimSun" w:eastAsia="SimSun" w:cs="SimSun"/>
          <w:sz w:val="23"/>
          <w:szCs w:val="23"/>
          <w:spacing w:val="-10"/>
        </w:rPr>
        <w:t>纳妾都可以，于是：</w:t>
      </w:r>
      <w:r>
        <w:rPr>
          <w:rFonts w:ascii="SimSun" w:hAnsi="SimSun" w:eastAsia="SimSun" w:cs="SimSun"/>
          <w:sz w:val="23"/>
          <w:szCs w:val="23"/>
        </w:rPr>
        <w:t xml:space="preserve"> </w:t>
      </w:r>
      <w:r>
        <w:rPr>
          <w:rFonts w:ascii="SimSun" w:hAnsi="SimSun" w:eastAsia="SimSun" w:cs="SimSun"/>
          <w:sz w:val="23"/>
          <w:szCs w:val="23"/>
          <w:spacing w:val="-15"/>
        </w:rPr>
        <w:t>“二师傅仁海。他是有老婆的。他老婆每年夏秋之间来住几个月，因为庵</w:t>
      </w:r>
      <w:r>
        <w:rPr>
          <w:rFonts w:ascii="SimSun" w:hAnsi="SimSun" w:eastAsia="SimSun" w:cs="SimSun"/>
          <w:sz w:val="23"/>
          <w:szCs w:val="23"/>
          <w:spacing w:val="4"/>
        </w:rPr>
        <w:t xml:space="preserve"> </w:t>
      </w:r>
      <w:r>
        <w:rPr>
          <w:rFonts w:ascii="SimSun" w:hAnsi="SimSun" w:eastAsia="SimSun" w:cs="SimSun"/>
          <w:sz w:val="23"/>
          <w:szCs w:val="23"/>
          <w:spacing w:val="-17"/>
        </w:rPr>
        <w:t>里凉快。</w:t>
      </w:r>
      <w:r>
        <w:rPr>
          <w:rFonts w:ascii="SimSun" w:hAnsi="SimSun" w:eastAsia="SimSun" w:cs="SimSun"/>
          <w:sz w:val="23"/>
          <w:szCs w:val="23"/>
          <w:spacing w:val="-64"/>
        </w:rPr>
        <w:t xml:space="preserve"> </w:t>
      </w:r>
      <w:r>
        <w:rPr>
          <w:rFonts w:ascii="SimSun" w:hAnsi="SimSun" w:eastAsia="SimSun" w:cs="SimSun"/>
          <w:sz w:val="23"/>
          <w:szCs w:val="23"/>
          <w:spacing w:val="-17"/>
        </w:rPr>
        <w:t>……这两口子都很爱干净，整天的洗涮。傍晚的时候，</w:t>
      </w:r>
      <w:r>
        <w:rPr>
          <w:rFonts w:ascii="SimSun" w:hAnsi="SimSun" w:eastAsia="SimSun" w:cs="SimSun"/>
          <w:sz w:val="23"/>
          <w:szCs w:val="23"/>
          <w:spacing w:val="-18"/>
        </w:rPr>
        <w:t>坐在天井</w:t>
      </w:r>
      <w:r>
        <w:rPr>
          <w:rFonts w:ascii="SimSun" w:hAnsi="SimSun" w:eastAsia="SimSun" w:cs="SimSun"/>
          <w:sz w:val="23"/>
          <w:szCs w:val="23"/>
        </w:rPr>
        <w:t xml:space="preserve"> </w:t>
      </w:r>
      <w:r>
        <w:rPr>
          <w:rFonts w:ascii="SimSun" w:hAnsi="SimSun" w:eastAsia="SimSun" w:cs="SimSun"/>
          <w:sz w:val="23"/>
          <w:szCs w:val="23"/>
          <w:spacing w:val="-15"/>
        </w:rPr>
        <w:t>里乘凉。白天，闷在屋里不出来。”于是：</w:t>
      </w:r>
      <w:r>
        <w:rPr>
          <w:rFonts w:ascii="SimSun" w:hAnsi="SimSun" w:eastAsia="SimSun" w:cs="SimSun"/>
          <w:sz w:val="23"/>
          <w:szCs w:val="23"/>
          <w:spacing w:val="-16"/>
        </w:rPr>
        <w:t>“三师傅……前几年一直在外</w:t>
      </w:r>
      <w:r>
        <w:rPr>
          <w:rFonts w:ascii="SimSun" w:hAnsi="SimSun" w:eastAsia="SimSun" w:cs="SimSun"/>
          <w:sz w:val="23"/>
          <w:szCs w:val="23"/>
        </w:rPr>
        <w:t xml:space="preserve"> </w:t>
      </w:r>
      <w:r>
        <w:rPr>
          <w:rFonts w:ascii="SimSun" w:hAnsi="SimSun" w:eastAsia="SimSun" w:cs="SimSun"/>
          <w:sz w:val="23"/>
          <w:szCs w:val="23"/>
          <w:spacing w:val="-18"/>
        </w:rPr>
        <w:t>面，近两年才常住在庵里。据说他有相好的，而且不止一</w:t>
      </w:r>
      <w:r>
        <w:rPr>
          <w:rFonts w:ascii="SimSun" w:hAnsi="SimSun" w:eastAsia="SimSun" w:cs="SimSun"/>
          <w:sz w:val="23"/>
          <w:szCs w:val="23"/>
          <w:spacing w:val="-19"/>
        </w:rPr>
        <w:t>个。”于是：</w:t>
      </w:r>
    </w:p>
    <w:p>
      <w:pPr>
        <w:pStyle w:val="BodyText"/>
        <w:spacing w:line="360" w:lineRule="auto"/>
        <w:rPr/>
      </w:pPr>
      <w:r/>
    </w:p>
    <w:p>
      <w:pPr>
        <w:ind w:left="545" w:right="99" w:firstLine="419"/>
        <w:spacing w:before="74" w:line="267" w:lineRule="auto"/>
        <w:jc w:val="both"/>
        <w:rPr>
          <w:rFonts w:ascii="FangSong" w:hAnsi="FangSong" w:eastAsia="FangSong" w:cs="FangSong"/>
          <w:sz w:val="23"/>
          <w:szCs w:val="23"/>
        </w:rPr>
      </w:pPr>
      <w:r>
        <w:rPr>
          <w:rFonts w:ascii="FangSong" w:hAnsi="FangSong" w:eastAsia="FangSong" w:cs="FangSong"/>
          <w:sz w:val="23"/>
          <w:szCs w:val="23"/>
          <w:spacing w:val="-19"/>
        </w:rPr>
        <w:t>他们吃肉不瞒人。年下也杀猪。杀猪就在大殿上。一切</w:t>
      </w:r>
      <w:r>
        <w:rPr>
          <w:rFonts w:ascii="FangSong" w:hAnsi="FangSong" w:eastAsia="FangSong" w:cs="FangSong"/>
          <w:sz w:val="23"/>
          <w:szCs w:val="23"/>
          <w:spacing w:val="-20"/>
        </w:rPr>
        <w:t>都和在家</w:t>
      </w:r>
      <w:r>
        <w:rPr>
          <w:rFonts w:ascii="FangSong" w:hAnsi="FangSong" w:eastAsia="FangSong" w:cs="FangSong"/>
          <w:sz w:val="23"/>
          <w:szCs w:val="23"/>
        </w:rPr>
        <w:t xml:space="preserve"> </w:t>
      </w:r>
      <w:r>
        <w:rPr>
          <w:rFonts w:ascii="FangSong" w:hAnsi="FangSong" w:eastAsia="FangSong" w:cs="FangSong"/>
          <w:sz w:val="23"/>
          <w:szCs w:val="23"/>
          <w:spacing w:val="-20"/>
        </w:rPr>
        <w:t>人一样，开水、木桶、尖刀。捆猪的时候，猪也是没命地叫。跟在家</w:t>
      </w:r>
      <w:r>
        <w:rPr>
          <w:rFonts w:ascii="FangSong" w:hAnsi="FangSong" w:eastAsia="FangSong" w:cs="FangSong"/>
          <w:sz w:val="23"/>
          <w:szCs w:val="23"/>
          <w:spacing w:val="4"/>
        </w:rPr>
        <w:t xml:space="preserve"> </w:t>
      </w:r>
      <w:r>
        <w:rPr>
          <w:rFonts w:ascii="FangSong" w:hAnsi="FangSong" w:eastAsia="FangSong" w:cs="FangSong"/>
          <w:sz w:val="23"/>
          <w:szCs w:val="23"/>
          <w:spacing w:val="-16"/>
        </w:rPr>
        <w:t>人不同的，是多一道仪式，要给即将升天的猪念一道“往生咒”,并</w:t>
      </w:r>
      <w:r>
        <w:rPr>
          <w:rFonts w:ascii="FangSong" w:hAnsi="FangSong" w:eastAsia="FangSong" w:cs="FangSong"/>
          <w:sz w:val="23"/>
          <w:szCs w:val="23"/>
          <w:spacing w:val="17"/>
        </w:rPr>
        <w:t xml:space="preserve"> </w:t>
      </w:r>
      <w:r>
        <w:rPr>
          <w:rFonts w:ascii="FangSong" w:hAnsi="FangSong" w:eastAsia="FangSong" w:cs="FangSong"/>
          <w:sz w:val="23"/>
          <w:szCs w:val="23"/>
          <w:spacing w:val="-22"/>
        </w:rPr>
        <w:t>且总是老师叔念，神情很庄重：</w:t>
      </w:r>
    </w:p>
    <w:p>
      <w:pPr>
        <w:ind w:left="545" w:right="97" w:firstLine="304"/>
        <w:spacing w:before="33" w:line="265" w:lineRule="auto"/>
        <w:rPr>
          <w:rFonts w:ascii="FangSong" w:hAnsi="FangSong" w:eastAsia="FangSong" w:cs="FangSong"/>
          <w:sz w:val="23"/>
          <w:szCs w:val="23"/>
        </w:rPr>
      </w:pPr>
      <w:r>
        <w:rPr>
          <w:rFonts w:ascii="FangSong" w:hAnsi="FangSong" w:eastAsia="FangSong" w:cs="FangSong"/>
          <w:sz w:val="23"/>
          <w:szCs w:val="23"/>
          <w:spacing w:val="-15"/>
        </w:rPr>
        <w:t>“……一切胎生、卵生、息生，来从虚空来，还归虚空去。往生</w:t>
      </w:r>
      <w:r>
        <w:rPr>
          <w:rFonts w:ascii="FangSong" w:hAnsi="FangSong" w:eastAsia="FangSong" w:cs="FangSong"/>
          <w:sz w:val="23"/>
          <w:szCs w:val="23"/>
          <w:spacing w:val="1"/>
        </w:rPr>
        <w:t xml:space="preserve"> </w:t>
      </w:r>
      <w:r>
        <w:rPr>
          <w:rFonts w:ascii="FangSong" w:hAnsi="FangSong" w:eastAsia="FangSong" w:cs="FangSong"/>
          <w:sz w:val="23"/>
          <w:szCs w:val="23"/>
          <w:spacing w:val="-13"/>
        </w:rPr>
        <w:t>再世，皆当欢喜。南无阿弥陀佛!”</w:t>
      </w:r>
    </w:p>
    <w:p>
      <w:pPr>
        <w:ind w:left="964"/>
        <w:spacing w:before="19" w:line="220" w:lineRule="auto"/>
        <w:rPr>
          <w:rFonts w:ascii="FangSong" w:hAnsi="FangSong" w:eastAsia="FangSong" w:cs="FangSong"/>
          <w:sz w:val="23"/>
          <w:szCs w:val="23"/>
        </w:rPr>
      </w:pPr>
      <w:r>
        <w:rPr>
          <w:rFonts w:ascii="FangSong" w:hAnsi="FangSong" w:eastAsia="FangSong" w:cs="FangSong"/>
          <w:sz w:val="23"/>
          <w:szCs w:val="23"/>
          <w:spacing w:val="-19"/>
        </w:rPr>
        <w:t>三师傅仁渡一刀子下去，鲜红的猪血就带着很多沫子</w:t>
      </w:r>
      <w:r>
        <w:rPr>
          <w:rFonts w:ascii="FangSong" w:hAnsi="FangSong" w:eastAsia="FangSong" w:cs="FangSong"/>
          <w:sz w:val="23"/>
          <w:szCs w:val="23"/>
          <w:spacing w:val="-20"/>
        </w:rPr>
        <w:t>喷出来。</w:t>
      </w:r>
    </w:p>
    <w:p>
      <w:pPr>
        <w:pStyle w:val="BodyText"/>
        <w:spacing w:line="318" w:lineRule="auto"/>
        <w:rPr/>
      </w:pPr>
      <w:r/>
    </w:p>
    <w:p>
      <w:pPr>
        <w:ind w:left="114" w:firstLine="430"/>
        <w:spacing w:before="75" w:line="271" w:lineRule="auto"/>
        <w:jc w:val="both"/>
        <w:rPr>
          <w:rFonts w:ascii="SimSun" w:hAnsi="SimSun" w:eastAsia="SimSun" w:cs="SimSun"/>
          <w:sz w:val="23"/>
          <w:szCs w:val="23"/>
        </w:rPr>
      </w:pPr>
      <w:r>
        <w:rPr>
          <w:rFonts w:ascii="SimSun" w:hAnsi="SimSun" w:eastAsia="SimSun" w:cs="SimSun"/>
          <w:sz w:val="23"/>
          <w:szCs w:val="23"/>
          <w:spacing w:val="-19"/>
        </w:rPr>
        <w:t>我完全相信汪曾祺这里写的，是一种民间实情。但也总想到鲁迅对中</w:t>
      </w:r>
      <w:r>
        <w:rPr>
          <w:rFonts w:ascii="SimSun" w:hAnsi="SimSun" w:eastAsia="SimSun" w:cs="SimSun"/>
          <w:sz w:val="23"/>
          <w:szCs w:val="23"/>
          <w:spacing w:val="2"/>
        </w:rPr>
        <w:t xml:space="preserve"> </w:t>
      </w:r>
      <w:r>
        <w:rPr>
          <w:rFonts w:ascii="SimSun" w:hAnsi="SimSun" w:eastAsia="SimSun" w:cs="SimSun"/>
          <w:sz w:val="23"/>
          <w:szCs w:val="23"/>
          <w:spacing w:val="-26"/>
        </w:rPr>
        <w:t>国国民性的一种概括：“做戏”。在《马上支日记》中，鲁迅说</w:t>
      </w:r>
      <w:r>
        <w:rPr>
          <w:rFonts w:ascii="SimSun" w:hAnsi="SimSun" w:eastAsia="SimSun" w:cs="SimSun"/>
          <w:sz w:val="23"/>
          <w:szCs w:val="23"/>
          <w:spacing w:val="-27"/>
        </w:rPr>
        <w:t>：“中国人</w:t>
      </w:r>
      <w:r>
        <w:rPr>
          <w:rFonts w:ascii="SimSun" w:hAnsi="SimSun" w:eastAsia="SimSun" w:cs="SimSun"/>
          <w:sz w:val="23"/>
          <w:szCs w:val="23"/>
        </w:rPr>
        <w:t xml:space="preserve">  </w:t>
      </w:r>
      <w:r>
        <w:rPr>
          <w:rFonts w:ascii="SimSun" w:hAnsi="SimSun" w:eastAsia="SimSun" w:cs="SimSun"/>
          <w:sz w:val="23"/>
          <w:szCs w:val="23"/>
          <w:spacing w:val="-8"/>
        </w:rPr>
        <w:t>先前听到俄国的‘虚无党’,便吓得屁滚尿流，不下于现在之所谓</w:t>
      </w:r>
      <w:r>
        <w:rPr>
          <w:rFonts w:ascii="SimSun" w:hAnsi="SimSun" w:eastAsia="SimSun" w:cs="SimSun"/>
          <w:sz w:val="23"/>
          <w:szCs w:val="23"/>
          <w:spacing w:val="-9"/>
        </w:rPr>
        <w:t>‘赤</w:t>
      </w:r>
      <w:r>
        <w:rPr>
          <w:rFonts w:ascii="SimSun" w:hAnsi="SimSun" w:eastAsia="SimSun" w:cs="SimSun"/>
          <w:sz w:val="23"/>
          <w:szCs w:val="23"/>
        </w:rPr>
        <w:t xml:space="preserve"> </w:t>
      </w:r>
      <w:r>
        <w:rPr>
          <w:rFonts w:ascii="SimSun" w:hAnsi="SimSun" w:eastAsia="SimSun" w:cs="SimSun"/>
          <w:sz w:val="23"/>
          <w:szCs w:val="23"/>
          <w:spacing w:val="-15"/>
        </w:rPr>
        <w:t>化’。其实是何尝有这么一个‘党’;只是‘虚</w:t>
      </w:r>
      <w:r>
        <w:rPr>
          <w:rFonts w:ascii="SimSun" w:hAnsi="SimSun" w:eastAsia="SimSun" w:cs="SimSun"/>
          <w:sz w:val="23"/>
          <w:szCs w:val="23"/>
          <w:spacing w:val="-16"/>
        </w:rPr>
        <w:t>无主义者’或‘虚无思想</w:t>
      </w:r>
      <w:r>
        <w:rPr>
          <w:rFonts w:ascii="SimSun" w:hAnsi="SimSun" w:eastAsia="SimSun" w:cs="SimSun"/>
          <w:sz w:val="23"/>
          <w:szCs w:val="23"/>
        </w:rPr>
        <w:t xml:space="preserve">  </w:t>
      </w:r>
      <w:r>
        <w:rPr>
          <w:rFonts w:ascii="SimSun" w:hAnsi="SimSun" w:eastAsia="SimSun" w:cs="SimSun"/>
          <w:sz w:val="23"/>
          <w:szCs w:val="23"/>
          <w:spacing w:val="-18"/>
        </w:rPr>
        <w:t>者’却有的，……指不信神，不信宗教，否定一</w:t>
      </w:r>
      <w:r>
        <w:rPr>
          <w:rFonts w:ascii="SimSun" w:hAnsi="SimSun" w:eastAsia="SimSun" w:cs="SimSun"/>
          <w:sz w:val="23"/>
          <w:szCs w:val="23"/>
          <w:spacing w:val="-19"/>
        </w:rPr>
        <w:t>切传统的权威，要复归那</w:t>
      </w:r>
      <w:r>
        <w:rPr>
          <w:rFonts w:ascii="SimSun" w:hAnsi="SimSun" w:eastAsia="SimSun" w:cs="SimSun"/>
          <w:sz w:val="23"/>
          <w:szCs w:val="23"/>
        </w:rPr>
        <w:t xml:space="preserve"> </w:t>
      </w:r>
      <w:r>
        <w:rPr>
          <w:rFonts w:ascii="SimSun" w:hAnsi="SimSun" w:eastAsia="SimSun" w:cs="SimSun"/>
          <w:sz w:val="23"/>
          <w:szCs w:val="23"/>
          <w:spacing w:val="-19"/>
        </w:rPr>
        <w:t>出于自由意志的生活的人物而言。但是，这样的人物，从中国人</w:t>
      </w:r>
      <w:r>
        <w:rPr>
          <w:rFonts w:ascii="SimSun" w:hAnsi="SimSun" w:eastAsia="SimSun" w:cs="SimSun"/>
          <w:sz w:val="23"/>
          <w:szCs w:val="23"/>
          <w:spacing w:val="-20"/>
        </w:rPr>
        <w:t>看来也就</w:t>
      </w:r>
      <w:r>
        <w:rPr>
          <w:rFonts w:ascii="SimSun" w:hAnsi="SimSun" w:eastAsia="SimSun" w:cs="SimSun"/>
          <w:sz w:val="23"/>
          <w:szCs w:val="23"/>
        </w:rPr>
        <w:t xml:space="preserve">  </w:t>
      </w:r>
      <w:r>
        <w:rPr>
          <w:rFonts w:ascii="SimSun" w:hAnsi="SimSun" w:eastAsia="SimSun" w:cs="SimSun"/>
          <w:sz w:val="23"/>
          <w:szCs w:val="23"/>
          <w:spacing w:val="-16"/>
        </w:rPr>
        <w:t>已经可恶了。然而，看看中国的一些人，至少是上等人，他们的对于神，</w:t>
      </w:r>
      <w:r>
        <w:rPr>
          <w:rFonts w:ascii="SimSun" w:hAnsi="SimSun" w:eastAsia="SimSun" w:cs="SimSun"/>
          <w:sz w:val="23"/>
          <w:szCs w:val="23"/>
          <w:spacing w:val="5"/>
        </w:rPr>
        <w:t xml:space="preserve"> </w:t>
      </w:r>
      <w:r>
        <w:rPr>
          <w:rFonts w:ascii="SimSun" w:hAnsi="SimSun" w:eastAsia="SimSun" w:cs="SimSun"/>
          <w:sz w:val="23"/>
          <w:szCs w:val="23"/>
          <w:spacing w:val="-12"/>
        </w:rPr>
        <w:t>宗教，传统的权威，是‘信’和‘从’呢，还是‘怕’和‘利用'?只要</w:t>
      </w:r>
      <w:r>
        <w:rPr>
          <w:rFonts w:ascii="SimSun" w:hAnsi="SimSun" w:eastAsia="SimSun" w:cs="SimSun"/>
          <w:sz w:val="23"/>
          <w:szCs w:val="23"/>
          <w:spacing w:val="2"/>
        </w:rPr>
        <w:t xml:space="preserve">  </w:t>
      </w:r>
      <w:r>
        <w:rPr>
          <w:rFonts w:ascii="SimSun" w:hAnsi="SimSun" w:eastAsia="SimSun" w:cs="SimSun"/>
          <w:sz w:val="23"/>
          <w:szCs w:val="23"/>
          <w:spacing w:val="-19"/>
        </w:rPr>
        <w:t>看他们的善于变化，毫无特操，是什么也不信从的，但总要摆出</w:t>
      </w:r>
      <w:r>
        <w:rPr>
          <w:rFonts w:ascii="SimSun" w:hAnsi="SimSun" w:eastAsia="SimSun" w:cs="SimSun"/>
          <w:sz w:val="23"/>
          <w:szCs w:val="23"/>
          <w:spacing w:val="-20"/>
        </w:rPr>
        <w:t>和内心两</w:t>
      </w:r>
      <w:r>
        <w:rPr>
          <w:rFonts w:ascii="SimSun" w:hAnsi="SimSun" w:eastAsia="SimSun" w:cs="SimSun"/>
          <w:sz w:val="23"/>
          <w:szCs w:val="23"/>
        </w:rPr>
        <w:t xml:space="preserve">  </w:t>
      </w:r>
      <w:r>
        <w:rPr>
          <w:rFonts w:ascii="SimSun" w:hAnsi="SimSun" w:eastAsia="SimSun" w:cs="SimSun"/>
          <w:sz w:val="23"/>
          <w:szCs w:val="23"/>
          <w:spacing w:val="-18"/>
        </w:rPr>
        <w:t>样的架子来。要寻虚无党，在中国实在很不少；和俄国的不同的处所，只</w:t>
      </w:r>
      <w:r>
        <w:rPr>
          <w:rFonts w:ascii="SimSun" w:hAnsi="SimSun" w:eastAsia="SimSun" w:cs="SimSun"/>
          <w:sz w:val="23"/>
          <w:szCs w:val="23"/>
          <w:spacing w:val="5"/>
        </w:rPr>
        <w:t xml:space="preserve"> </w:t>
      </w:r>
      <w:r>
        <w:rPr>
          <w:rFonts w:ascii="SimSun" w:hAnsi="SimSun" w:eastAsia="SimSun" w:cs="SimSun"/>
          <w:sz w:val="23"/>
          <w:szCs w:val="23"/>
          <w:spacing w:val="-16"/>
        </w:rPr>
        <w:t>在他们这么想，便这么说，这么做，我们的却虽然这么想，却是那么说，</w:t>
      </w:r>
      <w:r>
        <w:rPr>
          <w:rFonts w:ascii="SimSun" w:hAnsi="SimSun" w:eastAsia="SimSun" w:cs="SimSun"/>
          <w:sz w:val="23"/>
          <w:szCs w:val="23"/>
          <w:spacing w:val="5"/>
        </w:rPr>
        <w:t xml:space="preserve"> </w:t>
      </w:r>
      <w:r>
        <w:rPr>
          <w:rFonts w:ascii="SimSun" w:hAnsi="SimSun" w:eastAsia="SimSun" w:cs="SimSun"/>
          <w:sz w:val="23"/>
          <w:szCs w:val="23"/>
          <w:spacing w:val="-19"/>
        </w:rPr>
        <w:t>在后台这么做，到前台又那么做……将这种特别人物，另称为‘做戏的虚</w:t>
      </w:r>
    </w:p>
    <w:p>
      <w:pPr>
        <w:spacing w:line="271" w:lineRule="auto"/>
        <w:sectPr>
          <w:pgSz w:w="9210" w:h="13120"/>
          <w:pgMar w:top="400" w:right="935" w:bottom="400" w:left="1304" w:header="0" w:footer="0" w:gutter="0"/>
        </w:sectPr>
        <w:rPr>
          <w:rFonts w:ascii="SimSun" w:hAnsi="SimSun" w:eastAsia="SimSun" w:cs="SimSun"/>
          <w:sz w:val="23"/>
          <w:szCs w:val="23"/>
        </w:rPr>
      </w:pPr>
    </w:p>
    <w:p>
      <w:pPr>
        <w:ind w:left="974"/>
        <w:spacing w:before="297" w:line="221" w:lineRule="auto"/>
        <w:rPr>
          <w:rFonts w:ascii="Times New Roman" w:hAnsi="Times New Roman" w:eastAsia="Times New Roman" w:cs="Times New Roman"/>
          <w:sz w:val="18"/>
          <w:szCs w:val="18"/>
        </w:rPr>
      </w:pPr>
      <w:r>
        <w:drawing>
          <wp:anchor distT="0" distB="0" distL="0" distR="0" simplePos="0" relativeHeight="252034048" behindDoc="0" locked="0" layoutInCell="1" allowOverlap="1">
            <wp:simplePos x="0" y="0"/>
            <wp:positionH relativeFrom="column">
              <wp:posOffset>476230</wp:posOffset>
            </wp:positionH>
            <wp:positionV relativeFrom="paragraph">
              <wp:posOffset>432162</wp:posOffset>
            </wp:positionV>
            <wp:extent cx="2152660" cy="6350"/>
            <wp:effectExtent l="0" t="0" r="0" b="0"/>
            <wp:wrapNone/>
            <wp:docPr id="354" name="IM 354"/>
            <wp:cNvGraphicFramePr/>
            <a:graphic>
              <a:graphicData uri="http://schemas.openxmlformats.org/drawingml/2006/picture">
                <pic:pic>
                  <pic:nvPicPr>
                    <pic:cNvPr id="354" name="IM 354"/>
                    <pic:cNvPicPr/>
                  </pic:nvPicPr>
                  <pic:blipFill>
                    <a:blip r:embed="rId180"/>
                    <a:stretch>
                      <a:fillRect/>
                    </a:stretch>
                  </pic:blipFill>
                  <pic:spPr>
                    <a:xfrm rot="0">
                      <a:off x="0" y="0"/>
                      <a:ext cx="2152660" cy="6350"/>
                    </a:xfrm>
                    <a:prstGeom prst="rect">
                      <a:avLst/>
                    </a:prstGeom>
                  </pic:spPr>
                </pic:pic>
              </a:graphicData>
            </a:graphic>
          </wp:anchor>
        </w:drawing>
      </w:r>
      <w:r>
        <w:drawing>
          <wp:anchor distT="0" distB="0" distL="0" distR="0" simplePos="0" relativeHeight="252033024" behindDoc="0" locked="0" layoutInCell="0" allowOverlap="1">
            <wp:simplePos x="0" y="0"/>
            <wp:positionH relativeFrom="page">
              <wp:posOffset>711217</wp:posOffset>
            </wp:positionH>
            <wp:positionV relativeFrom="page">
              <wp:posOffset>380986</wp:posOffset>
            </wp:positionV>
            <wp:extent cx="495296" cy="495289"/>
            <wp:effectExtent l="0" t="0" r="0" b="0"/>
            <wp:wrapNone/>
            <wp:docPr id="356" name="IM 356"/>
            <wp:cNvGraphicFramePr/>
            <a:graphic>
              <a:graphicData uri="http://schemas.openxmlformats.org/drawingml/2006/picture">
                <pic:pic>
                  <pic:nvPicPr>
                    <pic:cNvPr id="356" name="IM 356"/>
                    <pic:cNvPicPr/>
                  </pic:nvPicPr>
                  <pic:blipFill>
                    <a:blip r:embed="rId181"/>
                    <a:stretch>
                      <a:fillRect/>
                    </a:stretch>
                  </pic:blipFill>
                  <pic:spPr>
                    <a:xfrm rot="0">
                      <a:off x="0" y="0"/>
                      <a:ext cx="495296" cy="495289"/>
                    </a:xfrm>
                    <a:prstGeom prst="rect">
                      <a:avLst/>
                    </a:prstGeom>
                  </pic:spPr>
                </pic:pic>
              </a:graphicData>
            </a:graphic>
          </wp:anchor>
        </w:drawing>
      </w:r>
      <w:r>
        <w:rPr>
          <w:rFonts w:ascii="SimSun" w:hAnsi="SimSun" w:eastAsia="SimSun" w:cs="SimSun"/>
          <w:sz w:val="32"/>
          <w:szCs w:val="32"/>
          <w:b/>
          <w:bCs/>
          <w:spacing w:val="-6"/>
        </w:rPr>
        <w:t>批评丛书</w:t>
      </w:r>
      <w:r>
        <w:rPr>
          <w:rFonts w:ascii="SimSun" w:hAnsi="SimSun" w:eastAsia="SimSun" w:cs="SimSun"/>
          <w:sz w:val="32"/>
          <w:szCs w:val="32"/>
          <w:spacing w:val="9"/>
        </w:rPr>
        <w:t xml:space="preserve">      </w:t>
      </w:r>
      <w:r>
        <w:rPr>
          <w:rFonts w:ascii="Times New Roman" w:hAnsi="Times New Roman" w:eastAsia="Times New Roman" w:cs="Times New Roman"/>
          <w:sz w:val="18"/>
          <w:szCs w:val="18"/>
          <w:spacing w:val="-6"/>
          <w:position w:val="-7"/>
        </w:rPr>
        <w:t>100</w:t>
      </w:r>
    </w:p>
    <w:p>
      <w:pPr>
        <w:pStyle w:val="BodyText"/>
        <w:spacing w:line="255" w:lineRule="auto"/>
        <w:rPr/>
      </w:pPr>
      <w:r/>
    </w:p>
    <w:p>
      <w:pPr>
        <w:pStyle w:val="BodyText"/>
        <w:spacing w:line="255" w:lineRule="auto"/>
        <w:rPr/>
      </w:pPr>
      <w:r/>
    </w:p>
    <w:p>
      <w:pPr>
        <w:ind w:left="50" w:right="105"/>
        <w:spacing w:before="72" w:line="284" w:lineRule="auto"/>
        <w:jc w:val="both"/>
        <w:rPr>
          <w:rFonts w:ascii="SimSun" w:hAnsi="SimSun" w:eastAsia="SimSun" w:cs="SimSun"/>
          <w:sz w:val="22"/>
          <w:szCs w:val="22"/>
        </w:rPr>
      </w:pPr>
      <w:r>
        <w:rPr>
          <w:rFonts w:ascii="SimSun" w:hAnsi="SimSun" w:eastAsia="SimSun" w:cs="SimSun"/>
          <w:sz w:val="22"/>
          <w:szCs w:val="22"/>
          <w:spacing w:val="-13"/>
        </w:rPr>
        <w:t>无党’或‘体面的虚无党’以示区别罢。”中国有俗语云：“戏场小天地，</w:t>
      </w:r>
      <w:r>
        <w:rPr>
          <w:rFonts w:ascii="SimSun" w:hAnsi="SimSun" w:eastAsia="SimSun" w:cs="SimSun"/>
          <w:sz w:val="22"/>
          <w:szCs w:val="22"/>
          <w:spacing w:val="17"/>
        </w:rPr>
        <w:t xml:space="preserve"> </w:t>
      </w:r>
      <w:r>
        <w:rPr>
          <w:rFonts w:ascii="SimSun" w:hAnsi="SimSun" w:eastAsia="SimSun" w:cs="SimSun"/>
          <w:sz w:val="22"/>
          <w:szCs w:val="22"/>
          <w:spacing w:val="-13"/>
        </w:rPr>
        <w:t>天地大戏场。”按鲁迅的观察，中国人往往把“戏场”与“天地”相混淆，</w:t>
      </w:r>
      <w:r>
        <w:rPr>
          <w:rFonts w:ascii="SimSun" w:hAnsi="SimSun" w:eastAsia="SimSun" w:cs="SimSun"/>
          <w:sz w:val="22"/>
          <w:szCs w:val="22"/>
          <w:spacing w:val="17"/>
        </w:rPr>
        <w:t xml:space="preserve"> </w:t>
      </w:r>
      <w:r>
        <w:rPr>
          <w:rFonts w:ascii="SimSun" w:hAnsi="SimSun" w:eastAsia="SimSun" w:cs="SimSun"/>
          <w:sz w:val="22"/>
          <w:szCs w:val="22"/>
          <w:spacing w:val="-6"/>
        </w:rPr>
        <w:t>把“做戏”与“做事”相混淆。这种“劣根性”在各种方面都表现出来，</w:t>
      </w:r>
      <w:r>
        <w:rPr>
          <w:rFonts w:ascii="SimSun" w:hAnsi="SimSun" w:eastAsia="SimSun" w:cs="SimSun"/>
          <w:sz w:val="22"/>
          <w:szCs w:val="22"/>
        </w:rPr>
        <w:t xml:space="preserve"> </w:t>
      </w:r>
      <w:r>
        <w:rPr>
          <w:rFonts w:ascii="SimSun" w:hAnsi="SimSun" w:eastAsia="SimSun" w:cs="SimSun"/>
          <w:sz w:val="22"/>
          <w:szCs w:val="22"/>
          <w:spacing w:val="-9"/>
        </w:rPr>
        <w:t>在对待宗教的问题上也表现得很明显。宗教在中国，往往并非“信”的对</w:t>
      </w:r>
      <w:r>
        <w:rPr>
          <w:rFonts w:ascii="SimSun" w:hAnsi="SimSun" w:eastAsia="SimSun" w:cs="SimSun"/>
          <w:sz w:val="22"/>
          <w:szCs w:val="22"/>
          <w:spacing w:val="16"/>
        </w:rPr>
        <w:t xml:space="preserve"> </w:t>
      </w:r>
      <w:r>
        <w:rPr>
          <w:rFonts w:ascii="SimSun" w:hAnsi="SimSun" w:eastAsia="SimSun" w:cs="SimSun"/>
          <w:sz w:val="22"/>
          <w:szCs w:val="22"/>
          <w:spacing w:val="-9"/>
        </w:rPr>
        <w:t>象，而是“吃”的对象。鲁迅在《吃教》中说：“中国自南北朝以来，凡</w:t>
      </w:r>
      <w:r>
        <w:rPr>
          <w:rFonts w:ascii="SimSun" w:hAnsi="SimSun" w:eastAsia="SimSun" w:cs="SimSun"/>
          <w:sz w:val="22"/>
          <w:szCs w:val="22"/>
          <w:spacing w:val="15"/>
        </w:rPr>
        <w:t xml:space="preserve"> </w:t>
      </w:r>
      <w:r>
        <w:rPr>
          <w:rFonts w:ascii="SimSun" w:hAnsi="SimSun" w:eastAsia="SimSun" w:cs="SimSun"/>
          <w:sz w:val="22"/>
          <w:szCs w:val="22"/>
          <w:spacing w:val="-8"/>
        </w:rPr>
        <w:t>有文人学士，道士和尚，大抵以‘无特操’为特色的。”“耶稣教传</w:t>
      </w:r>
      <w:r>
        <w:rPr>
          <w:rFonts w:ascii="SimSun" w:hAnsi="SimSun" w:eastAsia="SimSun" w:cs="SimSun"/>
          <w:sz w:val="22"/>
          <w:szCs w:val="22"/>
          <w:spacing w:val="-9"/>
        </w:rPr>
        <w:t>入中</w:t>
      </w:r>
      <w:r>
        <w:rPr>
          <w:rFonts w:ascii="SimSun" w:hAnsi="SimSun" w:eastAsia="SimSun" w:cs="SimSun"/>
          <w:sz w:val="22"/>
          <w:szCs w:val="22"/>
        </w:rPr>
        <w:t xml:space="preserve"> </w:t>
      </w:r>
      <w:r>
        <w:rPr>
          <w:rFonts w:ascii="SimSun" w:hAnsi="SimSun" w:eastAsia="SimSun" w:cs="SimSun"/>
          <w:sz w:val="22"/>
          <w:szCs w:val="22"/>
          <w:spacing w:val="-9"/>
        </w:rPr>
        <w:t>国，教徒自以为信教，而教外的小百姓却都叫他们是‘吃教’的。这两个</w:t>
      </w:r>
      <w:r>
        <w:rPr>
          <w:rFonts w:ascii="SimSun" w:hAnsi="SimSun" w:eastAsia="SimSun" w:cs="SimSun"/>
          <w:sz w:val="22"/>
          <w:szCs w:val="22"/>
          <w:spacing w:val="16"/>
        </w:rPr>
        <w:t xml:space="preserve"> </w:t>
      </w:r>
      <w:r>
        <w:rPr>
          <w:rFonts w:ascii="SimSun" w:hAnsi="SimSun" w:eastAsia="SimSun" w:cs="SimSun"/>
          <w:sz w:val="22"/>
          <w:szCs w:val="22"/>
          <w:spacing w:val="-9"/>
        </w:rPr>
        <w:t>字，真是提出了教徒的‘精神’,也可以包括大多数的儒道释之</w:t>
      </w:r>
      <w:r>
        <w:rPr>
          <w:rFonts w:ascii="SimSun" w:hAnsi="SimSun" w:eastAsia="SimSun" w:cs="SimSun"/>
          <w:sz w:val="22"/>
          <w:szCs w:val="22"/>
          <w:spacing w:val="-10"/>
        </w:rPr>
        <w:t>流的信者，</w:t>
      </w:r>
      <w:r>
        <w:rPr>
          <w:rFonts w:ascii="SimSun" w:hAnsi="SimSun" w:eastAsia="SimSun" w:cs="SimSun"/>
          <w:sz w:val="22"/>
          <w:szCs w:val="22"/>
        </w:rPr>
        <w:t xml:space="preserve"> </w:t>
      </w:r>
      <w:r>
        <w:rPr>
          <w:rFonts w:ascii="SimSun" w:hAnsi="SimSun" w:eastAsia="SimSun" w:cs="SimSun"/>
          <w:sz w:val="22"/>
          <w:szCs w:val="22"/>
          <w:spacing w:val="-8"/>
        </w:rPr>
        <w:t>也可以移用于许多‘吃革命饭’的老英雄。”而“有宜于专</w:t>
      </w:r>
      <w:r>
        <w:rPr>
          <w:rFonts w:ascii="SimSun" w:hAnsi="SimSun" w:eastAsia="SimSun" w:cs="SimSun"/>
          <w:sz w:val="22"/>
          <w:szCs w:val="22"/>
          <w:spacing w:val="-9"/>
        </w:rPr>
        <w:t>吃的时代，则</w:t>
      </w:r>
      <w:r>
        <w:rPr>
          <w:rFonts w:ascii="SimSun" w:hAnsi="SimSun" w:eastAsia="SimSun" w:cs="SimSun"/>
          <w:sz w:val="22"/>
          <w:szCs w:val="22"/>
        </w:rPr>
        <w:t xml:space="preserve"> </w:t>
      </w:r>
      <w:r>
        <w:rPr>
          <w:rFonts w:ascii="SimSun" w:hAnsi="SimSun" w:eastAsia="SimSun" w:cs="SimSun"/>
          <w:sz w:val="22"/>
          <w:szCs w:val="22"/>
          <w:spacing w:val="-9"/>
        </w:rPr>
        <w:t>指归应定于一尊，有宜于合吃的时代，则诸教亦本非异致，不过一碟是全</w:t>
      </w:r>
      <w:r>
        <w:rPr>
          <w:rFonts w:ascii="SimSun" w:hAnsi="SimSun" w:eastAsia="SimSun" w:cs="SimSun"/>
          <w:sz w:val="22"/>
          <w:szCs w:val="22"/>
          <w:spacing w:val="16"/>
        </w:rPr>
        <w:t xml:space="preserve"> </w:t>
      </w:r>
      <w:r>
        <w:rPr>
          <w:rFonts w:ascii="SimSun" w:hAnsi="SimSun" w:eastAsia="SimSun" w:cs="SimSun"/>
          <w:sz w:val="22"/>
          <w:szCs w:val="22"/>
          <w:spacing w:val="-8"/>
        </w:rPr>
        <w:t>鸭，一碟是杂拌儿而已。”汪曾祺在《受戒》中，以欣赏的语气</w:t>
      </w:r>
      <w:r>
        <w:rPr>
          <w:rFonts w:ascii="SimSun" w:hAnsi="SimSun" w:eastAsia="SimSun" w:cs="SimSun"/>
          <w:sz w:val="22"/>
          <w:szCs w:val="22"/>
          <w:spacing w:val="-9"/>
        </w:rPr>
        <w:t>，把中国</w:t>
      </w:r>
      <w:r>
        <w:rPr>
          <w:rFonts w:ascii="SimSun" w:hAnsi="SimSun" w:eastAsia="SimSun" w:cs="SimSun"/>
          <w:sz w:val="22"/>
          <w:szCs w:val="22"/>
        </w:rPr>
        <w:t xml:space="preserve"> </w:t>
      </w:r>
      <w:r>
        <w:rPr>
          <w:rFonts w:ascii="SimSun" w:hAnsi="SimSun" w:eastAsia="SimSun" w:cs="SimSun"/>
          <w:sz w:val="22"/>
          <w:szCs w:val="22"/>
          <w:spacing w:val="-9"/>
        </w:rPr>
        <w:t>民间这种“吃教”的精神，表现得淋漓尽致：“当和尚有很多好处</w:t>
      </w:r>
      <w:r>
        <w:rPr>
          <w:rFonts w:ascii="SimSun" w:hAnsi="SimSun" w:eastAsia="SimSun" w:cs="SimSun"/>
          <w:sz w:val="22"/>
          <w:szCs w:val="22"/>
          <w:spacing w:val="-10"/>
        </w:rPr>
        <w:t>。一是</w:t>
      </w:r>
      <w:r>
        <w:rPr>
          <w:rFonts w:ascii="SimSun" w:hAnsi="SimSun" w:eastAsia="SimSun" w:cs="SimSun"/>
          <w:sz w:val="22"/>
          <w:szCs w:val="22"/>
        </w:rPr>
        <w:t xml:space="preserve">  </w:t>
      </w:r>
      <w:r>
        <w:rPr>
          <w:rFonts w:ascii="SimSun" w:hAnsi="SimSun" w:eastAsia="SimSun" w:cs="SimSun"/>
          <w:sz w:val="22"/>
          <w:szCs w:val="22"/>
          <w:spacing w:val="-8"/>
        </w:rPr>
        <w:t>可以吃现存饭。哪个庙里都是管饭的。二是可以</w:t>
      </w:r>
      <w:r>
        <w:rPr>
          <w:rFonts w:ascii="SimSun" w:hAnsi="SimSun" w:eastAsia="SimSun" w:cs="SimSun"/>
          <w:sz w:val="22"/>
          <w:szCs w:val="22"/>
          <w:spacing w:val="-9"/>
        </w:rPr>
        <w:t>攒钱。只要学会了放瑜伽</w:t>
      </w:r>
      <w:r>
        <w:rPr>
          <w:rFonts w:ascii="SimSun" w:hAnsi="SimSun" w:eastAsia="SimSun" w:cs="SimSun"/>
          <w:sz w:val="22"/>
          <w:szCs w:val="22"/>
        </w:rPr>
        <w:t xml:space="preserve"> </w:t>
      </w:r>
      <w:r>
        <w:rPr>
          <w:rFonts w:ascii="SimSun" w:hAnsi="SimSun" w:eastAsia="SimSun" w:cs="SimSun"/>
          <w:sz w:val="22"/>
          <w:szCs w:val="22"/>
          <w:spacing w:val="-2"/>
        </w:rPr>
        <w:t>焰口，拜梁皇忏，可以按例分到辛苦钱。积攒起来，将来还俗娶亲也可</w:t>
      </w:r>
      <w:r>
        <w:rPr>
          <w:rFonts w:ascii="SimSun" w:hAnsi="SimSun" w:eastAsia="SimSun" w:cs="SimSun"/>
          <w:sz w:val="22"/>
          <w:szCs w:val="22"/>
          <w:spacing w:val="10"/>
        </w:rPr>
        <w:t xml:space="preserve"> </w:t>
      </w:r>
      <w:r>
        <w:rPr>
          <w:rFonts w:ascii="SimSun" w:hAnsi="SimSun" w:eastAsia="SimSun" w:cs="SimSun"/>
          <w:sz w:val="22"/>
          <w:szCs w:val="22"/>
          <w:spacing w:val="-9"/>
        </w:rPr>
        <w:t>以；不想还俗，买几庙田也可以。”“教念经也跟教书一样，…</w:t>
      </w:r>
      <w:r>
        <w:rPr>
          <w:rFonts w:ascii="SimSun" w:hAnsi="SimSun" w:eastAsia="SimSun" w:cs="SimSun"/>
          <w:sz w:val="22"/>
          <w:szCs w:val="22"/>
          <w:spacing w:val="-10"/>
        </w:rPr>
        <w:t>…舅舅说</w:t>
      </w:r>
      <w:r>
        <w:rPr>
          <w:rFonts w:ascii="SimSun" w:hAnsi="SimSun" w:eastAsia="SimSun" w:cs="SimSun"/>
          <w:sz w:val="22"/>
          <w:szCs w:val="22"/>
        </w:rPr>
        <w:t xml:space="preserve">  </w:t>
      </w:r>
      <w:r>
        <w:rPr>
          <w:rFonts w:ascii="SimSun" w:hAnsi="SimSun" w:eastAsia="SimSun" w:cs="SimSun"/>
          <w:sz w:val="22"/>
          <w:szCs w:val="22"/>
          <w:spacing w:val="-5"/>
        </w:rPr>
        <w:t>……要吃得苦中苦，方为人上人!”</w:t>
      </w:r>
    </w:p>
    <w:p>
      <w:pPr>
        <w:ind w:left="50" w:firstLine="429"/>
        <w:spacing w:before="14" w:line="281" w:lineRule="auto"/>
        <w:jc w:val="both"/>
        <w:rPr>
          <w:rFonts w:ascii="SimSun" w:hAnsi="SimSun" w:eastAsia="SimSun" w:cs="SimSun"/>
          <w:sz w:val="22"/>
          <w:szCs w:val="22"/>
        </w:rPr>
      </w:pPr>
      <w:r>
        <w:rPr>
          <w:rFonts w:ascii="SimSun" w:hAnsi="SimSun" w:eastAsia="SimSun" w:cs="SimSun"/>
          <w:sz w:val="22"/>
          <w:szCs w:val="22"/>
          <w:spacing w:val="-16"/>
        </w:rPr>
        <w:t>在《“滑稽”例解》中，鲁迅说：“在中国要寻求滑稽，不可看所谓滑</w:t>
      </w:r>
      <w:r>
        <w:rPr>
          <w:rFonts w:ascii="SimSun" w:hAnsi="SimSun" w:eastAsia="SimSun" w:cs="SimSun"/>
          <w:sz w:val="22"/>
          <w:szCs w:val="22"/>
          <w:spacing w:val="7"/>
        </w:rPr>
        <w:t xml:space="preserve">  </w:t>
      </w:r>
      <w:r>
        <w:rPr>
          <w:rFonts w:ascii="SimSun" w:hAnsi="SimSun" w:eastAsia="SimSun" w:cs="SimSun"/>
          <w:sz w:val="22"/>
          <w:szCs w:val="22"/>
          <w:spacing w:val="-16"/>
        </w:rPr>
        <w:t>稽文，倒要看所谓正经事，但必须想一想。”《受戒》中写到的“</w:t>
      </w:r>
      <w:r>
        <w:rPr>
          <w:rFonts w:ascii="SimSun" w:hAnsi="SimSun" w:eastAsia="SimSun" w:cs="SimSun"/>
          <w:sz w:val="22"/>
          <w:szCs w:val="22"/>
          <w:spacing w:val="-17"/>
        </w:rPr>
        <w:t>荸荠庵”,</w:t>
      </w:r>
      <w:r>
        <w:rPr>
          <w:rFonts w:ascii="SimSun" w:hAnsi="SimSun" w:eastAsia="SimSun" w:cs="SimSun"/>
          <w:sz w:val="22"/>
          <w:szCs w:val="22"/>
        </w:rPr>
        <w:t xml:space="preserve">  </w:t>
      </w:r>
      <w:r>
        <w:rPr>
          <w:rFonts w:ascii="SimSun" w:hAnsi="SimSun" w:eastAsia="SimSun" w:cs="SimSun"/>
          <w:sz w:val="22"/>
          <w:szCs w:val="22"/>
          <w:spacing w:val="-9"/>
        </w:rPr>
        <w:t>当然是一个冠冕堂皇的“正经”所在。但这“庵”中的事，甚至不需“想</w:t>
      </w:r>
      <w:r>
        <w:rPr>
          <w:rFonts w:ascii="SimSun" w:hAnsi="SimSun" w:eastAsia="SimSun" w:cs="SimSun"/>
          <w:sz w:val="22"/>
          <w:szCs w:val="22"/>
          <w:spacing w:val="1"/>
        </w:rPr>
        <w:t xml:space="preserve">  </w:t>
      </w:r>
      <w:r>
        <w:rPr>
          <w:rFonts w:ascii="SimSun" w:hAnsi="SimSun" w:eastAsia="SimSun" w:cs="SimSun"/>
          <w:sz w:val="22"/>
          <w:szCs w:val="22"/>
          <w:spacing w:val="-5"/>
        </w:rPr>
        <w:t>一想”,都能感到强烈的滑稽。这以大殿上杀年猪最典型。一边是“神情</w:t>
      </w:r>
      <w:r>
        <w:rPr>
          <w:rFonts w:ascii="SimSun" w:hAnsi="SimSun" w:eastAsia="SimSun" w:cs="SimSun"/>
          <w:sz w:val="22"/>
          <w:szCs w:val="22"/>
        </w:rPr>
        <w:t xml:space="preserve">  </w:t>
      </w:r>
      <w:r>
        <w:rPr>
          <w:rFonts w:ascii="SimSun" w:hAnsi="SimSun" w:eastAsia="SimSun" w:cs="SimSun"/>
          <w:sz w:val="22"/>
          <w:szCs w:val="22"/>
          <w:spacing w:val="-5"/>
        </w:rPr>
        <w:t>庄重”地念“往生咒”,一边是白刀子进红刀子出，真是滑稽之至。中国</w:t>
      </w:r>
      <w:r>
        <w:rPr>
          <w:rFonts w:ascii="SimSun" w:hAnsi="SimSun" w:eastAsia="SimSun" w:cs="SimSun"/>
          <w:sz w:val="22"/>
          <w:szCs w:val="22"/>
          <w:spacing w:val="5"/>
        </w:rPr>
        <w:t xml:space="preserve">  </w:t>
      </w:r>
      <w:r>
        <w:rPr>
          <w:rFonts w:ascii="SimSun" w:hAnsi="SimSun" w:eastAsia="SimSun" w:cs="SimSun"/>
          <w:sz w:val="22"/>
          <w:szCs w:val="22"/>
          <w:spacing w:val="1"/>
        </w:rPr>
        <w:t>的“正经事”之所以往往“想一想”便感到“滑稽”,</w:t>
      </w:r>
      <w:r>
        <w:rPr>
          <w:rFonts w:ascii="SimSun" w:hAnsi="SimSun" w:eastAsia="SimSun" w:cs="SimSun"/>
          <w:sz w:val="22"/>
          <w:szCs w:val="22"/>
        </w:rPr>
        <w:t>就因为“正经事” </w:t>
      </w:r>
      <w:r>
        <w:rPr>
          <w:rFonts w:ascii="SimSun" w:hAnsi="SimSun" w:eastAsia="SimSun" w:cs="SimSun"/>
          <w:sz w:val="22"/>
          <w:szCs w:val="22"/>
          <w:spacing w:val="-19"/>
        </w:rPr>
        <w:t>原本也不过是在“做戏”。</w:t>
      </w:r>
    </w:p>
    <w:p>
      <w:pPr>
        <w:ind w:left="50" w:right="85" w:firstLine="450"/>
        <w:spacing w:before="25" w:line="281" w:lineRule="auto"/>
        <w:jc w:val="both"/>
        <w:rPr>
          <w:rFonts w:ascii="SimSun" w:hAnsi="SimSun" w:eastAsia="SimSun" w:cs="SimSun"/>
          <w:sz w:val="22"/>
          <w:szCs w:val="22"/>
        </w:rPr>
      </w:pPr>
      <w:r>
        <w:rPr>
          <w:rFonts w:ascii="SimSun" w:hAnsi="SimSun" w:eastAsia="SimSun" w:cs="SimSun"/>
          <w:sz w:val="22"/>
          <w:szCs w:val="22"/>
          <w:spacing w:val="-10"/>
        </w:rPr>
        <w:t>民间的“做戏”与官方的“做戏”往往有着同构性。鲁迅还写过《现</w:t>
      </w:r>
      <w:r>
        <w:rPr>
          <w:rFonts w:ascii="SimSun" w:hAnsi="SimSun" w:eastAsia="SimSun" w:cs="SimSun"/>
          <w:sz w:val="22"/>
          <w:szCs w:val="22"/>
          <w:spacing w:val="8"/>
        </w:rPr>
        <w:t xml:space="preserve">  </w:t>
      </w:r>
      <w:r>
        <w:rPr>
          <w:rFonts w:ascii="SimSun" w:hAnsi="SimSun" w:eastAsia="SimSun" w:cs="SimSun"/>
          <w:sz w:val="22"/>
          <w:szCs w:val="22"/>
          <w:spacing w:val="-8"/>
        </w:rPr>
        <w:t>代史》一文，说的是街头的各种戏法，最后才说“到这里我才记得写错了</w:t>
      </w:r>
      <w:r>
        <w:rPr>
          <w:rFonts w:ascii="SimSun" w:hAnsi="SimSun" w:eastAsia="SimSun" w:cs="SimSun"/>
          <w:sz w:val="22"/>
          <w:szCs w:val="22"/>
          <w:spacing w:val="3"/>
        </w:rPr>
        <w:t xml:space="preserve"> </w:t>
      </w:r>
      <w:r>
        <w:rPr>
          <w:rFonts w:ascii="SimSun" w:hAnsi="SimSun" w:eastAsia="SimSun" w:cs="SimSun"/>
          <w:sz w:val="22"/>
          <w:szCs w:val="22"/>
          <w:spacing w:val="-9"/>
        </w:rPr>
        <w:t>题目”。其实鲁迅想说，一部“现代史”,不过是政坛上的各种戏法变换。</w:t>
      </w:r>
      <w:r>
        <w:rPr>
          <w:rFonts w:ascii="SimSun" w:hAnsi="SimSun" w:eastAsia="SimSun" w:cs="SimSun"/>
          <w:sz w:val="22"/>
          <w:szCs w:val="22"/>
          <w:spacing w:val="15"/>
        </w:rPr>
        <w:t xml:space="preserve"> </w:t>
      </w:r>
      <w:r>
        <w:rPr>
          <w:rFonts w:ascii="SimSun" w:hAnsi="SimSun" w:eastAsia="SimSun" w:cs="SimSun"/>
          <w:sz w:val="22"/>
          <w:szCs w:val="22"/>
          <w:spacing w:val="-8"/>
        </w:rPr>
        <w:t>按鲁迅的说法，《受戒》中的那些和尚，不过都是“做戏的</w:t>
      </w:r>
      <w:r>
        <w:rPr>
          <w:rFonts w:ascii="SimSun" w:hAnsi="SimSun" w:eastAsia="SimSun" w:cs="SimSun"/>
          <w:sz w:val="22"/>
          <w:szCs w:val="22"/>
          <w:spacing w:val="-9"/>
        </w:rPr>
        <w:t>虚无党”。当</w:t>
      </w:r>
      <w:r>
        <w:rPr>
          <w:rFonts w:ascii="SimSun" w:hAnsi="SimSun" w:eastAsia="SimSun" w:cs="SimSun"/>
          <w:sz w:val="22"/>
          <w:szCs w:val="22"/>
        </w:rPr>
        <w:t xml:space="preserve">  </w:t>
      </w:r>
      <w:r>
        <w:rPr>
          <w:rFonts w:ascii="SimSun" w:hAnsi="SimSun" w:eastAsia="SimSun" w:cs="SimSun"/>
          <w:sz w:val="22"/>
          <w:szCs w:val="22"/>
          <w:spacing w:val="-5"/>
        </w:rPr>
        <w:t>然，并非因为鲁迅一再批判这种“做戏”的“国民性”,我们才认为这种</w:t>
      </w:r>
      <w:r>
        <w:rPr>
          <w:rFonts w:ascii="SimSun" w:hAnsi="SimSun" w:eastAsia="SimSun" w:cs="SimSun"/>
          <w:sz w:val="22"/>
          <w:szCs w:val="22"/>
          <w:spacing w:val="2"/>
        </w:rPr>
        <w:t xml:space="preserve">  </w:t>
      </w:r>
      <w:r>
        <w:rPr>
          <w:rFonts w:ascii="SimSun" w:hAnsi="SimSun" w:eastAsia="SimSun" w:cs="SimSun"/>
          <w:sz w:val="22"/>
          <w:szCs w:val="22"/>
          <w:spacing w:val="-9"/>
        </w:rPr>
        <w:t>品性不必欣赏、不应歌颂。实际上，我们在今天的生活中，仍能时时感到</w:t>
      </w:r>
      <w:r>
        <w:rPr>
          <w:rFonts w:ascii="SimSun" w:hAnsi="SimSun" w:eastAsia="SimSun" w:cs="SimSun"/>
          <w:sz w:val="22"/>
          <w:szCs w:val="22"/>
        </w:rPr>
        <w:t xml:space="preserve">  </w:t>
      </w:r>
      <w:r>
        <w:rPr>
          <w:rFonts w:ascii="SimSun" w:hAnsi="SimSun" w:eastAsia="SimSun" w:cs="SimSun"/>
          <w:sz w:val="22"/>
          <w:szCs w:val="22"/>
          <w:spacing w:val="-9"/>
        </w:rPr>
        <w:t>这种上上下下的“做戏”之风，仍然只要“想一想”便到处可见那种“庄</w:t>
      </w:r>
      <w:r>
        <w:rPr>
          <w:rFonts w:ascii="SimSun" w:hAnsi="SimSun" w:eastAsia="SimSun" w:cs="SimSun"/>
          <w:sz w:val="22"/>
          <w:szCs w:val="22"/>
          <w:spacing w:val="8"/>
        </w:rPr>
        <w:t xml:space="preserve">  </w:t>
      </w:r>
      <w:r>
        <w:rPr>
          <w:rFonts w:ascii="SimSun" w:hAnsi="SimSun" w:eastAsia="SimSun" w:cs="SimSun"/>
          <w:sz w:val="22"/>
          <w:szCs w:val="22"/>
          <w:spacing w:val="-3"/>
        </w:rPr>
        <w:t>严的滑稽”,仍然随时可见到那种“既要当婊子，又要竖牌坊”的行为。</w:t>
      </w:r>
    </w:p>
    <w:p>
      <w:pPr>
        <w:spacing w:line="281" w:lineRule="auto"/>
        <w:sectPr>
          <w:pgSz w:w="9210" w:h="13120"/>
          <w:pgMar w:top="400" w:right="1084" w:bottom="400" w:left="1120" w:header="0" w:footer="0" w:gutter="0"/>
        </w:sectPr>
        <w:rPr>
          <w:rFonts w:ascii="SimSun" w:hAnsi="SimSun" w:eastAsia="SimSun" w:cs="SimSun"/>
          <w:sz w:val="22"/>
          <w:szCs w:val="22"/>
        </w:rPr>
      </w:pPr>
    </w:p>
    <w:p>
      <w:pPr>
        <w:ind w:left="3180"/>
        <w:spacing w:before="325" w:line="216" w:lineRule="auto"/>
        <w:rPr>
          <w:rFonts w:ascii="SimHei" w:hAnsi="SimHei" w:eastAsia="SimHei" w:cs="SimHei"/>
          <w:sz w:val="31"/>
          <w:szCs w:val="31"/>
        </w:rPr>
      </w:pPr>
      <w:r>
        <w:drawing>
          <wp:anchor distT="0" distB="0" distL="0" distR="0" simplePos="0" relativeHeight="252037120" behindDoc="0" locked="0" layoutInCell="1" allowOverlap="1">
            <wp:simplePos x="0" y="0"/>
            <wp:positionH relativeFrom="column">
              <wp:posOffset>1308100</wp:posOffset>
            </wp:positionH>
            <wp:positionV relativeFrom="paragraph">
              <wp:posOffset>431475</wp:posOffset>
            </wp:positionV>
            <wp:extent cx="2990846" cy="6350"/>
            <wp:effectExtent l="0" t="0" r="0" b="0"/>
            <wp:wrapNone/>
            <wp:docPr id="358" name="IM 358"/>
            <wp:cNvGraphicFramePr/>
            <a:graphic>
              <a:graphicData uri="http://schemas.openxmlformats.org/drawingml/2006/picture">
                <pic:pic>
                  <pic:nvPicPr>
                    <pic:cNvPr id="358" name="IM 358"/>
                    <pic:cNvPicPr/>
                  </pic:nvPicPr>
                  <pic:blipFill>
                    <a:blip r:embed="rId182"/>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22"/>
          <w:szCs w:val="22"/>
          <w:spacing w:val="-2"/>
          <w:position w:val="-4"/>
        </w:rPr>
        <w:t>101                </w:t>
      </w:r>
      <w:r>
        <w:rPr>
          <w:rFonts w:ascii="SimHei" w:hAnsi="SimHei" w:eastAsia="SimHei" w:cs="SimHei"/>
          <w:sz w:val="31"/>
          <w:szCs w:val="31"/>
          <w:b/>
          <w:bCs/>
          <w:spacing w:val="-2"/>
        </w:rPr>
        <w:t>一虚</w:t>
      </w:r>
      <w:r>
        <w:rPr>
          <w:rFonts w:ascii="SimHei" w:hAnsi="SimHei" w:eastAsia="SimHei" w:cs="SimHei"/>
          <w:sz w:val="31"/>
          <w:szCs w:val="31"/>
          <w:b/>
          <w:bCs/>
          <w:spacing w:val="-3"/>
        </w:rPr>
        <w:t>三叹论文学</w:t>
      </w:r>
    </w:p>
    <w:p>
      <w:pPr>
        <w:pStyle w:val="BodyText"/>
        <w:spacing w:line="257" w:lineRule="auto"/>
        <w:rPr/>
      </w:pPr>
      <w:r/>
    </w:p>
    <w:p>
      <w:pPr>
        <w:pStyle w:val="BodyText"/>
        <w:spacing w:line="257" w:lineRule="auto"/>
        <w:rPr/>
      </w:pPr>
      <w:r/>
    </w:p>
    <w:p>
      <w:pPr>
        <w:spacing w:before="72" w:line="269" w:lineRule="auto"/>
        <w:jc w:val="both"/>
        <w:rPr>
          <w:rFonts w:ascii="SimSun" w:hAnsi="SimSun" w:eastAsia="SimSun" w:cs="SimSun"/>
          <w:sz w:val="22"/>
          <w:szCs w:val="22"/>
        </w:rPr>
      </w:pPr>
      <w:r>
        <w:rPr>
          <w:rFonts w:ascii="SimSun" w:hAnsi="SimSun" w:eastAsia="SimSun" w:cs="SimSun"/>
          <w:sz w:val="22"/>
          <w:szCs w:val="22"/>
          <w:spacing w:val="-7"/>
        </w:rPr>
        <w:t>前些年流传这样一首“民谣”:“村骗乡，乡骗县，县骗国务院；国务院，</w:t>
      </w:r>
      <w:r>
        <w:rPr>
          <w:rFonts w:ascii="SimSun" w:hAnsi="SimSun" w:eastAsia="SimSun" w:cs="SimSun"/>
          <w:sz w:val="22"/>
          <w:szCs w:val="22"/>
          <w:spacing w:val="13"/>
        </w:rPr>
        <w:t xml:space="preserve"> </w:t>
      </w:r>
      <w:r>
        <w:rPr>
          <w:rFonts w:ascii="SimSun" w:hAnsi="SimSun" w:eastAsia="SimSun" w:cs="SimSun"/>
          <w:sz w:val="22"/>
          <w:szCs w:val="22"/>
          <w:spacing w:val="-12"/>
        </w:rPr>
        <w:t>下文件，层层往下念。”这说的是政治生活中</w:t>
      </w:r>
      <w:r>
        <w:rPr>
          <w:rFonts w:ascii="SimSun" w:hAnsi="SimSun" w:eastAsia="SimSun" w:cs="SimSun"/>
          <w:sz w:val="22"/>
          <w:szCs w:val="22"/>
          <w:spacing w:val="-13"/>
        </w:rPr>
        <w:t>的“做戏”,也是政治生活中</w:t>
      </w:r>
      <w:r>
        <w:rPr>
          <w:rFonts w:ascii="SimSun" w:hAnsi="SimSun" w:eastAsia="SimSun" w:cs="SimSun"/>
          <w:sz w:val="22"/>
          <w:szCs w:val="22"/>
        </w:rPr>
        <w:t xml:space="preserve">  </w:t>
      </w:r>
      <w:r>
        <w:rPr>
          <w:rFonts w:ascii="SimSun" w:hAnsi="SimSun" w:eastAsia="SimSun" w:cs="SimSun"/>
          <w:sz w:val="22"/>
          <w:szCs w:val="22"/>
          <w:spacing w:val="-3"/>
        </w:rPr>
        <w:t>的“滑稽”。这种把“做戏”与“做事”相混</w:t>
      </w:r>
      <w:r>
        <w:rPr>
          <w:rFonts w:ascii="SimSun" w:hAnsi="SimSun" w:eastAsia="SimSun" w:cs="SimSun"/>
          <w:sz w:val="22"/>
          <w:szCs w:val="22"/>
          <w:spacing w:val="-4"/>
        </w:rPr>
        <w:t>淆，把“戏场”与“天地”</w:t>
      </w:r>
      <w:r>
        <w:rPr>
          <w:rFonts w:ascii="SimSun" w:hAnsi="SimSun" w:eastAsia="SimSun" w:cs="SimSun"/>
          <w:sz w:val="22"/>
          <w:szCs w:val="22"/>
        </w:rPr>
        <w:t xml:space="preserve"> </w:t>
      </w:r>
      <w:r>
        <w:rPr>
          <w:rFonts w:ascii="SimSun" w:hAnsi="SimSun" w:eastAsia="SimSun" w:cs="SimSun"/>
          <w:sz w:val="22"/>
          <w:szCs w:val="22"/>
          <w:spacing w:val="-9"/>
        </w:rPr>
        <w:t>相混淆的“国民性”,也只要稍稍“想一想”就能明白其危害的。</w:t>
      </w:r>
    </w:p>
    <w:p>
      <w:pPr>
        <w:ind w:right="164" w:firstLine="430"/>
        <w:spacing w:before="69" w:line="268" w:lineRule="auto"/>
        <w:jc w:val="both"/>
        <w:rPr>
          <w:rFonts w:ascii="SimSun" w:hAnsi="SimSun" w:eastAsia="SimSun" w:cs="SimSun"/>
          <w:sz w:val="22"/>
          <w:szCs w:val="22"/>
        </w:rPr>
      </w:pPr>
      <w:r>
        <w:rPr>
          <w:rFonts w:ascii="SimSun" w:hAnsi="SimSun" w:eastAsia="SimSun" w:cs="SimSun"/>
          <w:sz w:val="22"/>
          <w:szCs w:val="22"/>
          <w:spacing w:val="-10"/>
        </w:rPr>
        <w:t>即便不从“做戏”的角度来认识“荸荠庵”中和尚的行状，我也仍然</w:t>
      </w:r>
      <w:r>
        <w:rPr>
          <w:rFonts w:ascii="SimSun" w:hAnsi="SimSun" w:eastAsia="SimSun" w:cs="SimSun"/>
          <w:sz w:val="22"/>
          <w:szCs w:val="22"/>
        </w:rPr>
        <w:t xml:space="preserve"> </w:t>
      </w:r>
      <w:r>
        <w:rPr>
          <w:rFonts w:ascii="SimSun" w:hAnsi="SimSun" w:eastAsia="SimSun" w:cs="SimSun"/>
          <w:sz w:val="22"/>
          <w:szCs w:val="22"/>
          <w:spacing w:val="-9"/>
        </w:rPr>
        <w:t>无法接受《受戒》中对这些和尚行状的欣赏。例如，我任何时候也无法对</w:t>
      </w:r>
      <w:r>
        <w:rPr>
          <w:rFonts w:ascii="SimSun" w:hAnsi="SimSun" w:eastAsia="SimSun" w:cs="SimSun"/>
          <w:sz w:val="22"/>
          <w:szCs w:val="22"/>
          <w:spacing w:val="16"/>
        </w:rPr>
        <w:t xml:space="preserve"> </w:t>
      </w:r>
      <w:r>
        <w:rPr>
          <w:rFonts w:ascii="SimSun" w:hAnsi="SimSun" w:eastAsia="SimSun" w:cs="SimSun"/>
          <w:sz w:val="22"/>
          <w:szCs w:val="22"/>
          <w:spacing w:val="-10"/>
        </w:rPr>
        <w:t>一个在大殿上杀猪的和尚心存好感，这首先引起我生理上的厌恶。</w:t>
      </w:r>
    </w:p>
    <w:p>
      <w:pPr>
        <w:ind w:left="430"/>
        <w:spacing w:before="61" w:line="219" w:lineRule="auto"/>
        <w:rPr>
          <w:rFonts w:ascii="SimSun" w:hAnsi="SimSun" w:eastAsia="SimSun" w:cs="SimSun"/>
          <w:sz w:val="22"/>
          <w:szCs w:val="22"/>
        </w:rPr>
      </w:pPr>
      <w:r>
        <w:rPr>
          <w:rFonts w:ascii="SimSun" w:hAnsi="SimSun" w:eastAsia="SimSun" w:cs="SimSun"/>
          <w:sz w:val="22"/>
          <w:szCs w:val="22"/>
          <w:spacing w:val="-16"/>
        </w:rPr>
        <w:t>所以，我喜欢汪曾祺，但不太喜欢《受戒》。</w:t>
      </w:r>
    </w:p>
    <w:p>
      <w:pPr>
        <w:pStyle w:val="BodyText"/>
        <w:spacing w:line="321" w:lineRule="auto"/>
        <w:rPr/>
      </w:pPr>
      <w:r/>
    </w:p>
    <w:p>
      <w:pPr>
        <w:ind w:left="4760"/>
        <w:spacing w:before="73" w:line="227" w:lineRule="auto"/>
        <w:rPr>
          <w:rFonts w:ascii="STXinwei" w:hAnsi="STXinwei" w:eastAsia="STXinwei" w:cs="STXinwei"/>
          <w:sz w:val="22"/>
          <w:szCs w:val="22"/>
        </w:rPr>
      </w:pPr>
      <w:r>
        <w:rPr>
          <w:rFonts w:ascii="STXinwei" w:hAnsi="STXinwei" w:eastAsia="STXinwei" w:cs="STXinwei"/>
          <w:sz w:val="22"/>
          <w:szCs w:val="22"/>
          <w:spacing w:val="10"/>
        </w:rPr>
        <w:t>2003年1月15日</w:t>
      </w:r>
    </w:p>
    <w:p>
      <w:pPr>
        <w:spacing w:line="227" w:lineRule="auto"/>
        <w:sectPr>
          <w:pgSz w:w="9210" w:h="13120"/>
          <w:pgMar w:top="400" w:right="926" w:bottom="400" w:left="1350" w:header="0" w:footer="0" w:gutter="0"/>
        </w:sectPr>
        <w:rPr>
          <w:rFonts w:ascii="STXinwei" w:hAnsi="STXinwei" w:eastAsia="STXinwei" w:cs="STXinwei"/>
          <w:sz w:val="22"/>
          <w:szCs w:val="22"/>
        </w:rPr>
      </w:pPr>
    </w:p>
    <w:p>
      <w:pPr>
        <w:ind w:left="40"/>
        <w:spacing w:before="190"/>
        <w:rPr>
          <w:rFonts w:ascii="Times New Roman" w:hAnsi="Times New Roman" w:eastAsia="Times New Roman" w:cs="Times New Roman"/>
          <w:sz w:val="22"/>
          <w:szCs w:val="22"/>
        </w:rPr>
      </w:pPr>
      <w:r>
        <w:drawing>
          <wp:anchor distT="0" distB="0" distL="0" distR="0" simplePos="0" relativeHeight="252041216" behindDoc="1" locked="0" layoutInCell="1" allowOverlap="1">
            <wp:simplePos x="0" y="0"/>
            <wp:positionH relativeFrom="column">
              <wp:posOffset>508007</wp:posOffset>
            </wp:positionH>
            <wp:positionV relativeFrom="paragraph">
              <wp:posOffset>419068</wp:posOffset>
            </wp:positionV>
            <wp:extent cx="2152661" cy="6350"/>
            <wp:effectExtent l="0" t="0" r="0" b="0"/>
            <wp:wrapNone/>
            <wp:docPr id="360" name="IM 360"/>
            <wp:cNvGraphicFramePr/>
            <a:graphic>
              <a:graphicData uri="http://schemas.openxmlformats.org/drawingml/2006/picture">
                <pic:pic>
                  <pic:nvPicPr>
                    <pic:cNvPr id="360" name="IM 360"/>
                    <pic:cNvPicPr/>
                  </pic:nvPicPr>
                  <pic:blipFill>
                    <a:blip r:embed="rId183"/>
                    <a:stretch>
                      <a:fillRect/>
                    </a:stretch>
                  </pic:blipFill>
                  <pic:spPr>
                    <a:xfrm rot="0">
                      <a:off x="0" y="0"/>
                      <a:ext cx="2152661" cy="6350"/>
                    </a:xfrm>
                    <a:prstGeom prst="rect">
                      <a:avLst/>
                    </a:prstGeom>
                  </pic:spPr>
                </pic:pic>
              </a:graphicData>
            </a:graphic>
          </wp:anchor>
        </w:drawing>
      </w:r>
      <w:r>
        <w:rPr>
          <w:rFonts w:ascii="SimHei" w:hAnsi="SimHei" w:eastAsia="SimHei" w:cs="SimHei"/>
          <w:sz w:val="32"/>
          <w:szCs w:val="32"/>
          <w:position w:val="-37"/>
        </w:rPr>
        <w:drawing>
          <wp:inline distT="0" distB="0" distL="0" distR="0">
            <wp:extent cx="495296" cy="488958"/>
            <wp:effectExtent l="0" t="0" r="0" b="0"/>
            <wp:docPr id="362" name="IM 362"/>
            <wp:cNvGraphicFramePr/>
            <a:graphic>
              <a:graphicData uri="http://schemas.openxmlformats.org/drawingml/2006/picture">
                <pic:pic>
                  <pic:nvPicPr>
                    <pic:cNvPr id="362" name="IM 362"/>
                    <pic:cNvPicPr/>
                  </pic:nvPicPr>
                  <pic:blipFill>
                    <a:blip r:embed="rId184"/>
                    <a:stretch>
                      <a:fillRect/>
                    </a:stretch>
                  </pic:blipFill>
                  <pic:spPr>
                    <a:xfrm rot="0">
                      <a:off x="0" y="0"/>
                      <a:ext cx="495296" cy="488958"/>
                    </a:xfrm>
                    <a:prstGeom prst="rect">
                      <a:avLst/>
                    </a:prstGeom>
                  </pic:spPr>
                </pic:pic>
              </a:graphicData>
            </a:graphic>
          </wp:inline>
        </w:drawing>
      </w:r>
      <w:r>
        <w:rPr>
          <w:rFonts w:ascii="SimHei" w:hAnsi="SimHei" w:eastAsia="SimHei" w:cs="SimHei"/>
          <w:sz w:val="32"/>
          <w:szCs w:val="32"/>
          <w:spacing w:val="39"/>
        </w:rPr>
        <w:t xml:space="preserve"> </w:t>
      </w:r>
      <w:r>
        <w:rPr>
          <w:rFonts w:ascii="SimHei" w:hAnsi="SimHei" w:eastAsia="SimHei" w:cs="SimHei"/>
          <w:sz w:val="32"/>
          <w:szCs w:val="32"/>
          <w:b/>
          <w:bCs/>
          <w:spacing w:val="-7"/>
        </w:rPr>
        <w:t>批评丛书</w:t>
      </w:r>
      <w:r>
        <w:rPr>
          <w:rFonts w:ascii="SimHei" w:hAnsi="SimHei" w:eastAsia="SimHei" w:cs="SimHei"/>
          <w:sz w:val="32"/>
          <w:szCs w:val="32"/>
          <w:spacing w:val="9"/>
        </w:rPr>
        <w:t xml:space="preserve">      </w:t>
      </w:r>
      <w:r>
        <w:rPr>
          <w:rFonts w:ascii="Times New Roman" w:hAnsi="Times New Roman" w:eastAsia="Times New Roman" w:cs="Times New Roman"/>
          <w:sz w:val="22"/>
          <w:szCs w:val="22"/>
          <w:spacing w:val="-7"/>
          <w:position w:val="-4"/>
        </w:rPr>
        <w:t>102</w:t>
      </w:r>
    </w:p>
    <w:p>
      <w:pPr>
        <w:pStyle w:val="BodyText"/>
        <w:spacing w:line="284" w:lineRule="auto"/>
        <w:rPr/>
      </w:pPr>
      <w:r/>
    </w:p>
    <w:p>
      <w:pPr>
        <w:pStyle w:val="BodyText"/>
        <w:spacing w:line="285" w:lineRule="auto"/>
        <w:rPr/>
      </w:pPr>
      <w:r/>
    </w:p>
    <w:p>
      <w:pPr>
        <w:pStyle w:val="BodyText"/>
        <w:spacing w:line="285" w:lineRule="auto"/>
        <w:rPr/>
      </w:pPr>
      <w:r/>
    </w:p>
    <w:p>
      <w:pPr>
        <w:ind w:left="2573" w:right="1481" w:hanging="1068"/>
        <w:spacing w:before="130" w:line="264" w:lineRule="auto"/>
        <w:rPr>
          <w:rFonts w:ascii="FangSong" w:hAnsi="FangSong" w:eastAsia="FangSong" w:cs="FangSong"/>
          <w:sz w:val="32"/>
          <w:szCs w:val="32"/>
        </w:rPr>
      </w:pPr>
      <w:r>
        <w:rPr>
          <w:rFonts w:ascii="SimSun" w:hAnsi="SimSun" w:eastAsia="SimSun" w:cs="SimSun"/>
          <w:sz w:val="40"/>
          <w:szCs w:val="40"/>
          <w:b/>
          <w:bCs/>
          <w:spacing w:val="-6"/>
        </w:rPr>
        <w:t>其实汪曾祺也善写恶人</w:t>
      </w:r>
      <w:r>
        <w:rPr>
          <w:rFonts w:ascii="SimSun" w:hAnsi="SimSun" w:eastAsia="SimSun" w:cs="SimSun"/>
          <w:sz w:val="40"/>
          <w:szCs w:val="40"/>
        </w:rPr>
        <w:t xml:space="preserve"> </w:t>
      </w:r>
      <w:r>
        <w:rPr>
          <w:rFonts w:ascii="FangSong" w:hAnsi="FangSong" w:eastAsia="FangSong" w:cs="FangSong"/>
          <w:sz w:val="32"/>
          <w:szCs w:val="32"/>
          <w:b/>
          <w:bCs/>
          <w:spacing w:val="-36"/>
        </w:rPr>
        <w:t>——说《鸡毛》</w:t>
      </w:r>
    </w:p>
    <w:p>
      <w:pPr>
        <w:pStyle w:val="BodyText"/>
        <w:spacing w:line="292" w:lineRule="auto"/>
        <w:rPr/>
      </w:pPr>
      <w:r/>
    </w:p>
    <w:p>
      <w:pPr>
        <w:pStyle w:val="BodyText"/>
        <w:spacing w:line="293" w:lineRule="auto"/>
        <w:rPr/>
      </w:pPr>
      <w:r/>
    </w:p>
    <w:p>
      <w:pPr>
        <w:ind w:right="19" w:firstLine="540"/>
        <w:spacing w:before="71" w:line="274" w:lineRule="auto"/>
        <w:jc w:val="both"/>
        <w:rPr>
          <w:rFonts w:ascii="SimSun" w:hAnsi="SimSun" w:eastAsia="SimSun" w:cs="SimSun"/>
          <w:sz w:val="22"/>
          <w:szCs w:val="22"/>
        </w:rPr>
      </w:pPr>
      <w:r>
        <w:rPr>
          <w:rFonts w:ascii="SimSun" w:hAnsi="SimSun" w:eastAsia="SimSun" w:cs="SimSun"/>
          <w:sz w:val="22"/>
          <w:szCs w:val="22"/>
          <w:spacing w:val="-4"/>
        </w:rPr>
        <w:t>对已故作家汪曾祺先生，人们有一些“定论”般的看法，其中之一</w:t>
      </w:r>
      <w:r>
        <w:rPr>
          <w:rFonts w:ascii="SimSun" w:hAnsi="SimSun" w:eastAsia="SimSun" w:cs="SimSun"/>
          <w:sz w:val="22"/>
          <w:szCs w:val="22"/>
          <w:spacing w:val="3"/>
        </w:rPr>
        <w:t xml:space="preserve">  </w:t>
      </w:r>
      <w:r>
        <w:rPr>
          <w:rFonts w:ascii="SimSun" w:hAnsi="SimSun" w:eastAsia="SimSun" w:cs="SimSun"/>
          <w:sz w:val="22"/>
          <w:szCs w:val="22"/>
          <w:spacing w:val="-5"/>
        </w:rPr>
        <w:t>是认为汪曾祺先生总是写那种特别善良的人，且</w:t>
      </w:r>
      <w:r>
        <w:rPr>
          <w:rFonts w:ascii="SimSun" w:hAnsi="SimSun" w:eastAsia="SimSun" w:cs="SimSun"/>
          <w:sz w:val="22"/>
          <w:szCs w:val="22"/>
          <w:spacing w:val="-6"/>
        </w:rPr>
        <w:t>特别善于写善良的人，而</w:t>
      </w:r>
      <w:r>
        <w:rPr>
          <w:rFonts w:ascii="SimSun" w:hAnsi="SimSun" w:eastAsia="SimSun" w:cs="SimSun"/>
          <w:sz w:val="22"/>
          <w:szCs w:val="22"/>
        </w:rPr>
        <w:t xml:space="preserve"> </w:t>
      </w:r>
      <w:r>
        <w:rPr>
          <w:rFonts w:ascii="SimSun" w:hAnsi="SimSun" w:eastAsia="SimSun" w:cs="SimSun"/>
          <w:sz w:val="22"/>
          <w:szCs w:val="22"/>
          <w:spacing w:val="-4"/>
        </w:rPr>
        <w:t>这里重新发表的《鸡毛》,则可谓主要是写“</w:t>
      </w:r>
      <w:r>
        <w:rPr>
          <w:rFonts w:ascii="SimSun" w:hAnsi="SimSun" w:eastAsia="SimSun" w:cs="SimSun"/>
          <w:sz w:val="22"/>
          <w:szCs w:val="22"/>
          <w:spacing w:val="-5"/>
        </w:rPr>
        <w:t>恶人”,或曰主要写了人性的</w:t>
      </w:r>
      <w:r>
        <w:rPr>
          <w:rFonts w:ascii="SimSun" w:hAnsi="SimSun" w:eastAsia="SimSun" w:cs="SimSun"/>
          <w:sz w:val="22"/>
          <w:szCs w:val="22"/>
        </w:rPr>
        <w:t xml:space="preserve"> </w:t>
      </w:r>
      <w:r>
        <w:rPr>
          <w:rFonts w:ascii="SimSun" w:hAnsi="SimSun" w:eastAsia="SimSun" w:cs="SimSun"/>
          <w:sz w:val="22"/>
          <w:szCs w:val="22"/>
          <w:spacing w:val="-5"/>
        </w:rPr>
        <w:t>一种邪恶。当然，重新发表这篇小说，并不仅仅因为它在汪先生的创作中</w:t>
      </w:r>
      <w:r>
        <w:rPr>
          <w:rFonts w:ascii="SimSun" w:hAnsi="SimSun" w:eastAsia="SimSun" w:cs="SimSun"/>
          <w:sz w:val="22"/>
          <w:szCs w:val="22"/>
          <w:spacing w:val="2"/>
        </w:rPr>
        <w:t xml:space="preserve"> </w:t>
      </w:r>
      <w:r>
        <w:rPr>
          <w:rFonts w:ascii="SimSun" w:hAnsi="SimSun" w:eastAsia="SimSun" w:cs="SimSun"/>
          <w:sz w:val="22"/>
          <w:szCs w:val="22"/>
          <w:spacing w:val="-2"/>
        </w:rPr>
        <w:t>显得有些“另类”,还基于这样的理由：这其实也是一篇艺术上相当成熟</w:t>
      </w:r>
      <w:r>
        <w:rPr>
          <w:rFonts w:ascii="SimSun" w:hAnsi="SimSun" w:eastAsia="SimSun" w:cs="SimSun"/>
          <w:sz w:val="22"/>
          <w:szCs w:val="22"/>
          <w:spacing w:val="5"/>
        </w:rPr>
        <w:t xml:space="preserve"> </w:t>
      </w:r>
      <w:r>
        <w:rPr>
          <w:rFonts w:ascii="SimSun" w:hAnsi="SimSun" w:eastAsia="SimSun" w:cs="SimSun"/>
          <w:sz w:val="22"/>
          <w:szCs w:val="22"/>
          <w:spacing w:val="-9"/>
        </w:rPr>
        <w:t>和有特色的小说；这样一篇颇值得注意的小</w:t>
      </w:r>
      <w:r>
        <w:rPr>
          <w:rFonts w:ascii="SimSun" w:hAnsi="SimSun" w:eastAsia="SimSun" w:cs="SimSun"/>
          <w:sz w:val="22"/>
          <w:szCs w:val="22"/>
          <w:spacing w:val="-10"/>
        </w:rPr>
        <w:t>说却几乎长期处于被《受戒》、</w:t>
      </w:r>
      <w:r>
        <w:rPr>
          <w:rFonts w:ascii="SimSun" w:hAnsi="SimSun" w:eastAsia="SimSun" w:cs="SimSun"/>
          <w:sz w:val="22"/>
          <w:szCs w:val="22"/>
        </w:rPr>
        <w:t xml:space="preserve"> </w:t>
      </w:r>
      <w:r>
        <w:rPr>
          <w:rFonts w:ascii="SimSun" w:hAnsi="SimSun" w:eastAsia="SimSun" w:cs="SimSun"/>
          <w:sz w:val="22"/>
          <w:szCs w:val="22"/>
          <w:spacing w:val="-5"/>
        </w:rPr>
        <w:t>《大淖记事》等作品所遮蔽的状态；重新发表它，则是为了引起人们的注</w:t>
      </w:r>
      <w:r>
        <w:rPr>
          <w:rFonts w:ascii="SimSun" w:hAnsi="SimSun" w:eastAsia="SimSun" w:cs="SimSun"/>
          <w:sz w:val="22"/>
          <w:szCs w:val="22"/>
        </w:rPr>
        <w:t xml:space="preserve"> </w:t>
      </w:r>
      <w:r>
        <w:rPr>
          <w:rFonts w:ascii="SimSun" w:hAnsi="SimSun" w:eastAsia="SimSun" w:cs="SimSun"/>
          <w:sz w:val="22"/>
          <w:szCs w:val="22"/>
          <w:spacing w:val="-12"/>
        </w:rPr>
        <w:t>意、让它产生应有的影响；让人们知道汪先生不只写过《受戒》、《大淖记</w:t>
      </w:r>
      <w:r>
        <w:rPr>
          <w:rFonts w:ascii="SimSun" w:hAnsi="SimSun" w:eastAsia="SimSun" w:cs="SimSun"/>
          <w:sz w:val="22"/>
          <w:szCs w:val="22"/>
          <w:spacing w:val="4"/>
        </w:rPr>
        <w:t xml:space="preserve"> </w:t>
      </w:r>
      <w:r>
        <w:rPr>
          <w:rFonts w:ascii="SimSun" w:hAnsi="SimSun" w:eastAsia="SimSun" w:cs="SimSun"/>
          <w:sz w:val="22"/>
          <w:szCs w:val="22"/>
          <w:spacing w:val="-5"/>
        </w:rPr>
        <w:t>事》这类好作品，也写过《鸡毛》这样的好作</w:t>
      </w:r>
      <w:r>
        <w:rPr>
          <w:rFonts w:ascii="SimSun" w:hAnsi="SimSun" w:eastAsia="SimSun" w:cs="SimSun"/>
          <w:sz w:val="22"/>
          <w:szCs w:val="22"/>
          <w:spacing w:val="-6"/>
        </w:rPr>
        <w:t>品；从而丰富人们对汪先生</w:t>
      </w:r>
      <w:r>
        <w:rPr>
          <w:rFonts w:ascii="SimSun" w:hAnsi="SimSun" w:eastAsia="SimSun" w:cs="SimSun"/>
          <w:sz w:val="22"/>
          <w:szCs w:val="22"/>
        </w:rPr>
        <w:t xml:space="preserve"> </w:t>
      </w:r>
      <w:r>
        <w:rPr>
          <w:rFonts w:ascii="SimSun" w:hAnsi="SimSun" w:eastAsia="SimSun" w:cs="SimSun"/>
          <w:sz w:val="22"/>
          <w:szCs w:val="22"/>
          <w:spacing w:val="-5"/>
        </w:rPr>
        <w:t>的理解，也让汪先生的文学面貌更全面地显现。</w:t>
      </w:r>
    </w:p>
    <w:p>
      <w:pPr>
        <w:ind w:firstLine="549"/>
        <w:spacing w:before="132" w:line="275" w:lineRule="auto"/>
        <w:jc w:val="both"/>
        <w:rPr>
          <w:rFonts w:ascii="SimSun" w:hAnsi="SimSun" w:eastAsia="SimSun" w:cs="SimSun"/>
          <w:sz w:val="22"/>
          <w:szCs w:val="22"/>
        </w:rPr>
      </w:pPr>
      <w:r>
        <w:rPr>
          <w:rFonts w:ascii="SimSun" w:hAnsi="SimSun" w:eastAsia="SimSun" w:cs="SimSun"/>
          <w:sz w:val="22"/>
          <w:szCs w:val="22"/>
          <w:spacing w:val="-13"/>
        </w:rPr>
        <w:t>谈到汪先生小说中的人物，我们当然会首先想到那些特别忠厚、温厚、</w:t>
      </w:r>
      <w:r>
        <w:rPr>
          <w:rFonts w:ascii="SimSun" w:hAnsi="SimSun" w:eastAsia="SimSun" w:cs="SimSun"/>
          <w:sz w:val="22"/>
          <w:szCs w:val="22"/>
          <w:spacing w:val="2"/>
        </w:rPr>
        <w:t xml:space="preserve"> </w:t>
      </w:r>
      <w:r>
        <w:rPr>
          <w:rFonts w:ascii="SimSun" w:hAnsi="SimSun" w:eastAsia="SimSun" w:cs="SimSun"/>
          <w:sz w:val="22"/>
          <w:szCs w:val="22"/>
          <w:spacing w:val="-18"/>
        </w:rPr>
        <w:t>淳厚的人，那些特别知仁知义、知情知理、知足知趣的人，那些朴实善良</w:t>
      </w:r>
      <w:r>
        <w:rPr>
          <w:rFonts w:ascii="SimSun" w:hAnsi="SimSun" w:eastAsia="SimSun" w:cs="SimSun"/>
          <w:sz w:val="22"/>
          <w:szCs w:val="22"/>
          <w:spacing w:val="-19"/>
        </w:rPr>
        <w:t>得近</w:t>
      </w:r>
      <w:r>
        <w:rPr>
          <w:rFonts w:ascii="SimSun" w:hAnsi="SimSun" w:eastAsia="SimSun" w:cs="SimSun"/>
          <w:sz w:val="22"/>
          <w:szCs w:val="22"/>
        </w:rPr>
        <w:t xml:space="preserve">  </w:t>
      </w:r>
      <w:r>
        <w:rPr>
          <w:rFonts w:ascii="SimSun" w:hAnsi="SimSun" w:eastAsia="SimSun" w:cs="SimSun"/>
          <w:sz w:val="22"/>
          <w:szCs w:val="22"/>
          <w:spacing w:val="-15"/>
        </w:rPr>
        <w:t>乎木近乎痴近乎傻的人。《受戒》中英子的爹娘是这一类的人，《岁寒三友》</w:t>
      </w:r>
      <w:r>
        <w:rPr>
          <w:rFonts w:ascii="SimSun" w:hAnsi="SimSun" w:eastAsia="SimSun" w:cs="SimSun"/>
          <w:sz w:val="22"/>
          <w:szCs w:val="22"/>
        </w:rPr>
        <w:t xml:space="preserve"> </w:t>
      </w:r>
      <w:r>
        <w:rPr>
          <w:rFonts w:ascii="SimSun" w:hAnsi="SimSun" w:eastAsia="SimSun" w:cs="SimSun"/>
          <w:sz w:val="22"/>
          <w:szCs w:val="22"/>
          <w:spacing w:val="-18"/>
        </w:rPr>
        <w:t>中的王瘦吾、陶虎臣、靳彝甫是这一类的人，《金大力》中的金大力是这一类</w:t>
      </w:r>
      <w:r>
        <w:rPr>
          <w:rFonts w:ascii="SimSun" w:hAnsi="SimSun" w:eastAsia="SimSun" w:cs="SimSun"/>
          <w:sz w:val="22"/>
          <w:szCs w:val="22"/>
        </w:rPr>
        <w:t xml:space="preserve">  </w:t>
      </w:r>
      <w:r>
        <w:rPr>
          <w:rFonts w:ascii="SimSun" w:hAnsi="SimSun" w:eastAsia="SimSun" w:cs="SimSun"/>
          <w:sz w:val="22"/>
          <w:szCs w:val="22"/>
          <w:spacing w:val="-18"/>
        </w:rPr>
        <w:t>的人，《钓鱼的医生》中的王淡人是这一类的人……当然，并不是说汪先生在</w:t>
      </w:r>
      <w:r>
        <w:rPr>
          <w:rFonts w:ascii="SimSun" w:hAnsi="SimSun" w:eastAsia="SimSun" w:cs="SimSun"/>
          <w:sz w:val="22"/>
          <w:szCs w:val="22"/>
        </w:rPr>
        <w:t xml:space="preserve">  </w:t>
      </w:r>
      <w:r>
        <w:rPr>
          <w:rFonts w:ascii="SimSun" w:hAnsi="SimSun" w:eastAsia="SimSun" w:cs="SimSun"/>
          <w:sz w:val="22"/>
          <w:szCs w:val="22"/>
          <w:spacing w:val="-21"/>
        </w:rPr>
        <w:t>《鸡毛》以外的作品中，就根本不写恶之人或人之恶。实际上，在《大淖记事》</w:t>
      </w:r>
      <w:r>
        <w:rPr>
          <w:rFonts w:ascii="SimSun" w:hAnsi="SimSun" w:eastAsia="SimSun" w:cs="SimSun"/>
          <w:sz w:val="22"/>
          <w:szCs w:val="22"/>
          <w:spacing w:val="4"/>
        </w:rPr>
        <w:t xml:space="preserve"> </w:t>
      </w:r>
      <w:r>
        <w:rPr>
          <w:rFonts w:ascii="SimSun" w:hAnsi="SimSun" w:eastAsia="SimSun" w:cs="SimSun"/>
          <w:sz w:val="22"/>
          <w:szCs w:val="22"/>
          <w:spacing w:val="-12"/>
        </w:rPr>
        <w:t>里也写到过刘号长怎样欺压良善，在《岁寒三友》里也写到了王伯韬、宋保</w:t>
      </w:r>
      <w:r>
        <w:rPr>
          <w:rFonts w:ascii="SimSun" w:hAnsi="SimSun" w:eastAsia="SimSun" w:cs="SimSun"/>
          <w:sz w:val="22"/>
          <w:szCs w:val="22"/>
          <w:spacing w:val="1"/>
        </w:rPr>
        <w:t xml:space="preserve">  </w:t>
      </w:r>
      <w:r>
        <w:rPr>
          <w:rFonts w:ascii="SimSun" w:hAnsi="SimSun" w:eastAsia="SimSun" w:cs="SimSun"/>
          <w:sz w:val="22"/>
          <w:szCs w:val="22"/>
          <w:spacing w:val="-24"/>
        </w:rPr>
        <w:t>长、驻军连长一类“什么事都干得出来，什么钱也敢拿”的人，在《陈小手》里</w:t>
      </w:r>
      <w:r>
        <w:rPr>
          <w:rFonts w:ascii="SimSun" w:hAnsi="SimSun" w:eastAsia="SimSun" w:cs="SimSun"/>
          <w:sz w:val="22"/>
          <w:szCs w:val="22"/>
          <w:spacing w:val="4"/>
        </w:rPr>
        <w:t xml:space="preserve">  </w:t>
      </w:r>
      <w:r>
        <w:rPr>
          <w:rFonts w:ascii="SimSun" w:hAnsi="SimSun" w:eastAsia="SimSun" w:cs="SimSun"/>
          <w:sz w:val="22"/>
          <w:szCs w:val="22"/>
          <w:spacing w:val="-15"/>
        </w:rPr>
        <w:t>也写了那个驻军团长的恩将仇报还“觉得怪委屈”,在《钓人的孩子》中也写</w:t>
      </w:r>
      <w:r>
        <w:rPr>
          <w:rFonts w:ascii="SimSun" w:hAnsi="SimSun" w:eastAsia="SimSun" w:cs="SimSun"/>
          <w:sz w:val="22"/>
          <w:szCs w:val="22"/>
          <w:spacing w:val="7"/>
        </w:rPr>
        <w:t xml:space="preserve">  </w:t>
      </w:r>
      <w:r>
        <w:rPr>
          <w:rFonts w:ascii="SimSun" w:hAnsi="SimSun" w:eastAsia="SimSun" w:cs="SimSun"/>
          <w:sz w:val="22"/>
          <w:szCs w:val="22"/>
          <w:spacing w:val="-13"/>
        </w:rPr>
        <w:t>了那个用钞票玩钓人游戏的“小魔鬼”般的孩子……但在这些作品中，恶人</w:t>
      </w:r>
      <w:r>
        <w:rPr>
          <w:rFonts w:ascii="SimSun" w:hAnsi="SimSun" w:eastAsia="SimSun" w:cs="SimSun"/>
          <w:sz w:val="22"/>
          <w:szCs w:val="22"/>
          <w:spacing w:val="8"/>
        </w:rPr>
        <w:t xml:space="preserve">  </w:t>
      </w:r>
      <w:r>
        <w:rPr>
          <w:rFonts w:ascii="SimSun" w:hAnsi="SimSun" w:eastAsia="SimSun" w:cs="SimSun"/>
          <w:sz w:val="22"/>
          <w:szCs w:val="22"/>
          <w:spacing w:val="-12"/>
        </w:rPr>
        <w:t>之恶通常只是作为善人之善得以表现的机缘而出现，或者，只是作为善人之</w:t>
      </w:r>
      <w:r>
        <w:rPr>
          <w:rFonts w:ascii="SimSun" w:hAnsi="SimSun" w:eastAsia="SimSun" w:cs="SimSun"/>
          <w:sz w:val="22"/>
          <w:szCs w:val="22"/>
          <w:spacing w:val="1"/>
        </w:rPr>
        <w:t xml:space="preserve">  </w:t>
      </w:r>
      <w:r>
        <w:rPr>
          <w:rFonts w:ascii="SimSun" w:hAnsi="SimSun" w:eastAsia="SimSun" w:cs="SimSun"/>
          <w:sz w:val="22"/>
          <w:szCs w:val="22"/>
          <w:spacing w:val="-11"/>
        </w:rPr>
        <w:t>善的陪衬而被叙述，因而总是写得很简略，几句话交</w:t>
      </w:r>
      <w:r>
        <w:rPr>
          <w:rFonts w:ascii="SimSun" w:hAnsi="SimSun" w:eastAsia="SimSun" w:cs="SimSun"/>
          <w:sz w:val="22"/>
          <w:szCs w:val="22"/>
          <w:spacing w:val="-12"/>
        </w:rPr>
        <w:t>代清楚了，让下面的故</w:t>
      </w:r>
      <w:r>
        <w:rPr>
          <w:rFonts w:ascii="SimSun" w:hAnsi="SimSun" w:eastAsia="SimSun" w:cs="SimSun"/>
          <w:sz w:val="22"/>
          <w:szCs w:val="22"/>
        </w:rPr>
        <w:t xml:space="preserve"> </w:t>
      </w:r>
      <w:r>
        <w:rPr>
          <w:rFonts w:ascii="SimSun" w:hAnsi="SimSun" w:eastAsia="SimSun" w:cs="SimSun"/>
          <w:sz w:val="22"/>
          <w:szCs w:val="22"/>
          <w:spacing w:val="-21"/>
        </w:rPr>
        <w:t>事有发展的理由即可。《钓人的孩子》固然有些例外，算是“主要”写人之恶，</w:t>
      </w:r>
      <w:r>
        <w:rPr>
          <w:rFonts w:ascii="SimSun" w:hAnsi="SimSun" w:eastAsia="SimSun" w:cs="SimSun"/>
          <w:sz w:val="22"/>
          <w:szCs w:val="22"/>
          <w:spacing w:val="4"/>
        </w:rPr>
        <w:t xml:space="preserve"> </w:t>
      </w:r>
      <w:r>
        <w:rPr>
          <w:rFonts w:ascii="SimSun" w:hAnsi="SimSun" w:eastAsia="SimSun" w:cs="SimSun"/>
          <w:sz w:val="22"/>
          <w:szCs w:val="22"/>
          <w:spacing w:val="-9"/>
        </w:rPr>
        <w:t>但毕竟通篇不过几百字，谈不上对人之恶的细致描绘。</w:t>
      </w:r>
    </w:p>
    <w:p>
      <w:pPr>
        <w:spacing w:line="275" w:lineRule="auto"/>
        <w:sectPr>
          <w:pgSz w:w="9210" w:h="13120"/>
          <w:pgMar w:top="400" w:right="1119" w:bottom="400" w:left="1119" w:header="0" w:footer="0" w:gutter="0"/>
        </w:sectPr>
        <w:rPr>
          <w:rFonts w:ascii="SimSun" w:hAnsi="SimSun" w:eastAsia="SimSun" w:cs="SimSun"/>
          <w:sz w:val="22"/>
          <w:szCs w:val="22"/>
        </w:rPr>
      </w:pPr>
    </w:p>
    <w:p>
      <w:pPr>
        <w:pStyle w:val="BodyText"/>
        <w:spacing w:line="299" w:lineRule="auto"/>
        <w:rPr/>
      </w:pPr>
      <w:r/>
    </w:p>
    <w:p>
      <w:pPr>
        <w:ind w:left="3340"/>
        <w:spacing w:before="104" w:line="221" w:lineRule="auto"/>
        <w:rPr>
          <w:rFonts w:ascii="SimHei" w:hAnsi="SimHei" w:eastAsia="SimHei" w:cs="SimHei"/>
          <w:sz w:val="32"/>
          <w:szCs w:val="32"/>
        </w:rPr>
      </w:pPr>
      <w:r>
        <w:drawing>
          <wp:anchor distT="0" distB="0" distL="0" distR="0" simplePos="0" relativeHeight="252046336" behindDoc="0" locked="0" layoutInCell="1" allowOverlap="1">
            <wp:simplePos x="0" y="0"/>
            <wp:positionH relativeFrom="column">
              <wp:posOffset>1428767</wp:posOffset>
            </wp:positionH>
            <wp:positionV relativeFrom="paragraph">
              <wp:posOffset>304095</wp:posOffset>
            </wp:positionV>
            <wp:extent cx="2997183" cy="6350"/>
            <wp:effectExtent l="0" t="0" r="0" b="0"/>
            <wp:wrapNone/>
            <wp:docPr id="364" name="IM 364"/>
            <wp:cNvGraphicFramePr/>
            <a:graphic>
              <a:graphicData uri="http://schemas.openxmlformats.org/drawingml/2006/picture">
                <pic:pic>
                  <pic:nvPicPr>
                    <pic:cNvPr id="364" name="IM 364"/>
                    <pic:cNvPicPr/>
                  </pic:nvPicPr>
                  <pic:blipFill>
                    <a:blip r:embed="rId185"/>
                    <a:stretch>
                      <a:fillRect/>
                    </a:stretch>
                  </pic:blipFill>
                  <pic:spPr>
                    <a:xfrm rot="0">
                      <a:off x="0" y="0"/>
                      <a:ext cx="2997183" cy="6350"/>
                    </a:xfrm>
                    <a:prstGeom prst="rect">
                      <a:avLst/>
                    </a:prstGeom>
                  </pic:spPr>
                </pic:pic>
              </a:graphicData>
            </a:graphic>
          </wp:anchor>
        </w:drawing>
      </w:r>
      <w:r>
        <w:rPr>
          <w:rFonts w:ascii="Times New Roman" w:hAnsi="Times New Roman" w:eastAsia="Times New Roman" w:cs="Times New Roman"/>
          <w:sz w:val="22"/>
          <w:szCs w:val="22"/>
          <w:spacing w:val="-3"/>
          <w:position w:val="-3"/>
        </w:rPr>
        <w:t>103                </w:t>
      </w:r>
      <w:r>
        <w:rPr>
          <w:rFonts w:ascii="SimHei" w:hAnsi="SimHei" w:eastAsia="SimHei" w:cs="SimHei"/>
          <w:sz w:val="32"/>
          <w:szCs w:val="32"/>
          <w:b/>
          <w:bCs/>
          <w:spacing w:val="-3"/>
        </w:rPr>
        <w:t>一超三叹论文学</w:t>
      </w:r>
    </w:p>
    <w:p>
      <w:pPr>
        <w:pStyle w:val="BodyText"/>
        <w:spacing w:line="250" w:lineRule="auto"/>
        <w:rPr/>
      </w:pPr>
      <w:r/>
    </w:p>
    <w:p>
      <w:pPr>
        <w:pStyle w:val="BodyText"/>
        <w:spacing w:line="250" w:lineRule="auto"/>
        <w:rPr/>
      </w:pPr>
      <w:r/>
    </w:p>
    <w:p>
      <w:pPr>
        <w:ind w:firstLine="560"/>
        <w:spacing w:before="72" w:line="275" w:lineRule="auto"/>
        <w:jc w:val="both"/>
        <w:rPr>
          <w:rFonts w:ascii="SimSun" w:hAnsi="SimSun" w:eastAsia="SimSun" w:cs="SimSun"/>
          <w:sz w:val="22"/>
          <w:szCs w:val="22"/>
        </w:rPr>
      </w:pPr>
      <w:r>
        <w:rPr>
          <w:rFonts w:ascii="SimSun" w:hAnsi="SimSun" w:eastAsia="SimSun" w:cs="SimSun"/>
          <w:sz w:val="22"/>
          <w:szCs w:val="22"/>
          <w:spacing w:val="-9"/>
        </w:rPr>
        <w:t>这篇《鸡毛》则不同。我一直认为《鸡毛》也是汪先生特别重要的作</w:t>
      </w:r>
      <w:r>
        <w:rPr>
          <w:rFonts w:ascii="SimSun" w:hAnsi="SimSun" w:eastAsia="SimSun" w:cs="SimSun"/>
          <w:sz w:val="22"/>
          <w:szCs w:val="22"/>
          <w:spacing w:val="12"/>
        </w:rPr>
        <w:t xml:space="preserve"> </w:t>
      </w:r>
      <w:r>
        <w:rPr>
          <w:rFonts w:ascii="SimSun" w:hAnsi="SimSun" w:eastAsia="SimSun" w:cs="SimSun"/>
          <w:sz w:val="22"/>
          <w:szCs w:val="22"/>
          <w:spacing w:val="-6"/>
        </w:rPr>
        <w:t>品之一，其重要性某种意义上并不亚于《受戒》、《大淖记事》这样的名</w:t>
      </w:r>
      <w:r>
        <w:rPr>
          <w:rFonts w:ascii="SimSun" w:hAnsi="SimSun" w:eastAsia="SimSun" w:cs="SimSun"/>
          <w:sz w:val="22"/>
          <w:szCs w:val="22"/>
        </w:rPr>
        <w:t xml:space="preserve">  </w:t>
      </w:r>
      <w:r>
        <w:rPr>
          <w:rFonts w:ascii="SimSun" w:hAnsi="SimSun" w:eastAsia="SimSun" w:cs="SimSun"/>
          <w:sz w:val="22"/>
          <w:szCs w:val="22"/>
          <w:spacing w:val="-5"/>
        </w:rPr>
        <w:t>篇。这首先是因为《鸡毛》显示了汪先生其实也很善于写人之恶，也具有</w:t>
      </w:r>
      <w:r>
        <w:rPr>
          <w:rFonts w:ascii="SimSun" w:hAnsi="SimSun" w:eastAsia="SimSun" w:cs="SimSun"/>
          <w:sz w:val="22"/>
          <w:szCs w:val="22"/>
        </w:rPr>
        <w:t xml:space="preserve">  </w:t>
      </w:r>
      <w:r>
        <w:rPr>
          <w:rFonts w:ascii="SimSun" w:hAnsi="SimSun" w:eastAsia="SimSun" w:cs="SimSun"/>
          <w:sz w:val="22"/>
          <w:szCs w:val="22"/>
          <w:spacing w:val="-8"/>
        </w:rPr>
        <w:t>很高超的讽刺才能。</w:t>
      </w:r>
      <w:r>
        <w:rPr>
          <w:rFonts w:ascii="SimSun" w:hAnsi="SimSun" w:eastAsia="SimSun" w:cs="SimSun"/>
          <w:sz w:val="22"/>
          <w:szCs w:val="22"/>
          <w:spacing w:val="-86"/>
        </w:rPr>
        <w:t xml:space="preserve"> </w:t>
      </w:r>
      <w:r>
        <w:rPr>
          <w:rFonts w:ascii="SimSun" w:hAnsi="SimSun" w:eastAsia="SimSun" w:cs="SimSun"/>
          <w:sz w:val="22"/>
          <w:szCs w:val="22"/>
          <w:u w:val="single" w:color="auto"/>
          <w:spacing w:val="2"/>
        </w:rPr>
        <w:t xml:space="preserve">    </w:t>
      </w:r>
      <w:r>
        <w:rPr>
          <w:rFonts w:ascii="SimSun" w:hAnsi="SimSun" w:eastAsia="SimSun" w:cs="SimSun"/>
          <w:sz w:val="22"/>
          <w:szCs w:val="22"/>
          <w:spacing w:val="-38"/>
        </w:rPr>
        <w:t xml:space="preserve"> </w:t>
      </w:r>
      <w:r>
        <w:rPr>
          <w:rFonts w:ascii="SimSun" w:hAnsi="SimSun" w:eastAsia="SimSun" w:cs="SimSun"/>
          <w:sz w:val="22"/>
          <w:szCs w:val="22"/>
          <w:spacing w:val="-8"/>
        </w:rPr>
        <w:t>而这一点是一直被忽视、被埋没的。小说主要写</w:t>
      </w:r>
      <w:r>
        <w:rPr>
          <w:rFonts w:ascii="SimSun" w:hAnsi="SimSun" w:eastAsia="SimSun" w:cs="SimSun"/>
          <w:sz w:val="22"/>
          <w:szCs w:val="22"/>
        </w:rPr>
        <w:t xml:space="preserve"> </w:t>
      </w:r>
      <w:r>
        <w:rPr>
          <w:rFonts w:ascii="SimSun" w:hAnsi="SimSun" w:eastAsia="SimSun" w:cs="SimSun"/>
          <w:sz w:val="22"/>
          <w:szCs w:val="22"/>
          <w:spacing w:val="-6"/>
        </w:rPr>
        <w:t>的是西南联大一个叫金昌焕的学生。此人最大的恶行，当然是偷了</w:t>
      </w:r>
      <w:r>
        <w:rPr>
          <w:rFonts w:ascii="SimSun" w:hAnsi="SimSun" w:eastAsia="SimSun" w:cs="SimSun"/>
          <w:sz w:val="22"/>
          <w:szCs w:val="22"/>
          <w:spacing w:val="-7"/>
        </w:rPr>
        <w:t>可怜的</w:t>
      </w:r>
      <w:r>
        <w:rPr>
          <w:rFonts w:ascii="SimSun" w:hAnsi="SimSun" w:eastAsia="SimSun" w:cs="SimSun"/>
          <w:sz w:val="22"/>
          <w:szCs w:val="22"/>
        </w:rPr>
        <w:t xml:space="preserve">  </w:t>
      </w:r>
      <w:r>
        <w:rPr>
          <w:rFonts w:ascii="SimSun" w:hAnsi="SimSun" w:eastAsia="SimSun" w:cs="SimSun"/>
          <w:sz w:val="22"/>
          <w:szCs w:val="22"/>
          <w:spacing w:val="-5"/>
        </w:rPr>
        <w:t>文嫂赖以为生的三只母鸡，又借了文嫂的鼎罐来炖，等鸡吃完后洗</w:t>
      </w:r>
      <w:r>
        <w:rPr>
          <w:rFonts w:ascii="SimSun" w:hAnsi="SimSun" w:eastAsia="SimSun" w:cs="SimSun"/>
          <w:sz w:val="22"/>
          <w:szCs w:val="22"/>
          <w:spacing w:val="-6"/>
        </w:rPr>
        <w:t>也不洗</w:t>
      </w:r>
      <w:r>
        <w:rPr>
          <w:rFonts w:ascii="SimSun" w:hAnsi="SimSun" w:eastAsia="SimSun" w:cs="SimSun"/>
          <w:sz w:val="22"/>
          <w:szCs w:val="22"/>
        </w:rPr>
        <w:t xml:space="preserve">  </w:t>
      </w:r>
      <w:r>
        <w:rPr>
          <w:rFonts w:ascii="SimSun" w:hAnsi="SimSun" w:eastAsia="SimSun" w:cs="SimSun"/>
          <w:sz w:val="22"/>
          <w:szCs w:val="22"/>
          <w:spacing w:val="-5"/>
        </w:rPr>
        <w:t>就把鼎罐还给文嫂。但在揭示这最大的恶行之前，汪先生已以一</w:t>
      </w:r>
      <w:r>
        <w:rPr>
          <w:rFonts w:ascii="SimSun" w:hAnsi="SimSun" w:eastAsia="SimSun" w:cs="SimSun"/>
          <w:sz w:val="22"/>
          <w:szCs w:val="22"/>
          <w:spacing w:val="-6"/>
        </w:rPr>
        <w:t>系列精彩</w:t>
      </w:r>
      <w:r>
        <w:rPr>
          <w:rFonts w:ascii="SimSun" w:hAnsi="SimSun" w:eastAsia="SimSun" w:cs="SimSun"/>
          <w:sz w:val="22"/>
          <w:szCs w:val="22"/>
        </w:rPr>
        <w:t xml:space="preserve">  </w:t>
      </w:r>
      <w:r>
        <w:rPr>
          <w:rFonts w:ascii="SimSun" w:hAnsi="SimSun" w:eastAsia="SimSun" w:cs="SimSun"/>
          <w:sz w:val="22"/>
          <w:szCs w:val="22"/>
          <w:spacing w:val="-5"/>
        </w:rPr>
        <w:t>的细节描绘，把这个人内心的鄙吝、恶俗，把这个人的自私、卑下，</w:t>
      </w:r>
      <w:r>
        <w:rPr>
          <w:rFonts w:ascii="SimSun" w:hAnsi="SimSun" w:eastAsia="SimSun" w:cs="SimSun"/>
          <w:sz w:val="22"/>
          <w:szCs w:val="22"/>
          <w:spacing w:val="-6"/>
        </w:rPr>
        <w:t>把这</w:t>
      </w:r>
      <w:r>
        <w:rPr>
          <w:rFonts w:ascii="SimSun" w:hAnsi="SimSun" w:eastAsia="SimSun" w:cs="SimSun"/>
          <w:sz w:val="22"/>
          <w:szCs w:val="22"/>
        </w:rPr>
        <w:t xml:space="preserve">  </w:t>
      </w:r>
      <w:r>
        <w:rPr>
          <w:rFonts w:ascii="SimSun" w:hAnsi="SimSun" w:eastAsia="SimSun" w:cs="SimSun"/>
          <w:sz w:val="22"/>
          <w:szCs w:val="22"/>
          <w:spacing w:val="-2"/>
        </w:rPr>
        <w:t>个人的无聊、无耻，表现得淋漓尽致。例如写他“从不</w:t>
      </w:r>
      <w:r>
        <w:rPr>
          <w:rFonts w:ascii="SimSun" w:hAnsi="SimSun" w:eastAsia="SimSun" w:cs="SimSun"/>
          <w:sz w:val="22"/>
          <w:szCs w:val="22"/>
          <w:spacing w:val="-3"/>
        </w:rPr>
        <w:t>买纸”,每天晚上</w:t>
      </w:r>
      <w:r>
        <w:rPr>
          <w:rFonts w:ascii="SimSun" w:hAnsi="SimSun" w:eastAsia="SimSun" w:cs="SimSun"/>
          <w:sz w:val="22"/>
          <w:szCs w:val="22"/>
        </w:rPr>
        <w:t xml:space="preserve">  </w:t>
      </w:r>
      <w:r>
        <w:rPr>
          <w:rFonts w:ascii="SimSun" w:hAnsi="SimSun" w:eastAsia="SimSun" w:cs="SimSun"/>
          <w:sz w:val="22"/>
          <w:szCs w:val="22"/>
          <w:spacing w:val="-2"/>
        </w:rPr>
        <w:t>带着一把剪刀，把校园里各种启事、告白的空白处剪下，“按大小纸质、</w:t>
      </w:r>
      <w:r>
        <w:rPr>
          <w:rFonts w:ascii="SimSun" w:hAnsi="SimSun" w:eastAsia="SimSun" w:cs="SimSun"/>
          <w:sz w:val="22"/>
          <w:szCs w:val="22"/>
          <w:spacing w:val="3"/>
        </w:rPr>
        <w:t xml:space="preserve"> </w:t>
      </w:r>
      <w:r>
        <w:rPr>
          <w:rFonts w:ascii="SimSun" w:hAnsi="SimSun" w:eastAsia="SimSun" w:cs="SimSun"/>
          <w:sz w:val="22"/>
          <w:szCs w:val="22"/>
          <w:spacing w:val="-5"/>
        </w:rPr>
        <w:t>颜色，分门别类，裁剪整齐，留作不同用处”;例如写他每天</w:t>
      </w:r>
      <w:r>
        <w:rPr>
          <w:rFonts w:ascii="SimSun" w:hAnsi="SimSun" w:eastAsia="SimSun" w:cs="SimSun"/>
          <w:sz w:val="22"/>
          <w:szCs w:val="22"/>
          <w:spacing w:val="-6"/>
        </w:rPr>
        <w:t>要吃一块肉，</w:t>
      </w:r>
      <w:r>
        <w:rPr>
          <w:rFonts w:ascii="SimSun" w:hAnsi="SimSun" w:eastAsia="SimSun" w:cs="SimSun"/>
          <w:sz w:val="22"/>
          <w:szCs w:val="22"/>
        </w:rPr>
        <w:t xml:space="preserve"> </w:t>
      </w:r>
      <w:r>
        <w:rPr>
          <w:rFonts w:ascii="SimSun" w:hAnsi="SimSun" w:eastAsia="SimSun" w:cs="SimSun"/>
          <w:sz w:val="22"/>
          <w:szCs w:val="22"/>
          <w:spacing w:val="-5"/>
        </w:rPr>
        <w:t>“每夜用完了功，就打开坛盖，用一只一头削尖了的筷子，瞅</w:t>
      </w:r>
      <w:r>
        <w:rPr>
          <w:rFonts w:ascii="SimSun" w:hAnsi="SimSun" w:eastAsia="SimSun" w:cs="SimSun"/>
          <w:sz w:val="22"/>
          <w:szCs w:val="22"/>
          <w:spacing w:val="-6"/>
        </w:rPr>
        <w:t>准了，扎出</w:t>
      </w:r>
      <w:r>
        <w:rPr>
          <w:rFonts w:ascii="SimSun" w:hAnsi="SimSun" w:eastAsia="SimSun" w:cs="SimSun"/>
          <w:sz w:val="22"/>
          <w:szCs w:val="22"/>
        </w:rPr>
        <w:t xml:space="preserve">  </w:t>
      </w:r>
      <w:r>
        <w:rPr>
          <w:rFonts w:ascii="SimSun" w:hAnsi="SimSun" w:eastAsia="SimSun" w:cs="SimSun"/>
          <w:sz w:val="22"/>
          <w:szCs w:val="22"/>
          <w:spacing w:val="-1"/>
        </w:rPr>
        <w:t>一块，闭目而食之”;例如写他对女同学“动情”的原因、“求爱”的方</w:t>
      </w:r>
      <w:r>
        <w:rPr>
          <w:rFonts w:ascii="SimSun" w:hAnsi="SimSun" w:eastAsia="SimSun" w:cs="SimSun"/>
          <w:sz w:val="22"/>
          <w:szCs w:val="22"/>
        </w:rPr>
        <w:t xml:space="preserve"> </w:t>
      </w:r>
      <w:r>
        <w:rPr>
          <w:rFonts w:ascii="SimSun" w:hAnsi="SimSun" w:eastAsia="SimSun" w:cs="SimSun"/>
          <w:sz w:val="22"/>
          <w:szCs w:val="22"/>
          <w:spacing w:val="-5"/>
        </w:rPr>
        <w:t>式，以及“求爱”被拒绝后的表现，都可谓讽刺得入木三分。我们本来已</w:t>
      </w:r>
      <w:r>
        <w:rPr>
          <w:rFonts w:ascii="SimSun" w:hAnsi="SimSun" w:eastAsia="SimSun" w:cs="SimSun"/>
          <w:sz w:val="22"/>
          <w:szCs w:val="22"/>
          <w:spacing w:val="1"/>
        </w:rPr>
        <w:t xml:space="preserve">  </w:t>
      </w:r>
      <w:r>
        <w:rPr>
          <w:rFonts w:ascii="SimSun" w:hAnsi="SimSun" w:eastAsia="SimSun" w:cs="SimSun"/>
          <w:sz w:val="22"/>
          <w:szCs w:val="22"/>
          <w:spacing w:val="-5"/>
        </w:rPr>
        <w:t>经对这个人厌恶得无以复加了，然而汪先生还要告诉我们此人偷鸡这件最</w:t>
      </w:r>
      <w:r>
        <w:rPr>
          <w:rFonts w:ascii="SimSun" w:hAnsi="SimSun" w:eastAsia="SimSun" w:cs="SimSun"/>
          <w:sz w:val="22"/>
          <w:szCs w:val="22"/>
        </w:rPr>
        <w:t xml:space="preserve">  </w:t>
      </w:r>
      <w:r>
        <w:rPr>
          <w:rFonts w:ascii="SimSun" w:hAnsi="SimSun" w:eastAsia="SimSun" w:cs="SimSun"/>
          <w:sz w:val="22"/>
          <w:szCs w:val="22"/>
          <w:spacing w:val="-7"/>
        </w:rPr>
        <w:t>让人恶心的事，终于让我们对他掩鼻作呕……</w:t>
      </w:r>
    </w:p>
    <w:p>
      <w:pPr>
        <w:ind w:left="110" w:right="46" w:firstLine="450"/>
        <w:spacing w:before="185" w:line="273" w:lineRule="auto"/>
        <w:rPr>
          <w:rFonts w:ascii="SimSun" w:hAnsi="SimSun" w:eastAsia="SimSun" w:cs="SimSun"/>
          <w:sz w:val="22"/>
          <w:szCs w:val="22"/>
        </w:rPr>
      </w:pPr>
      <w:r>
        <w:rPr>
          <w:rFonts w:ascii="SimSun" w:hAnsi="SimSun" w:eastAsia="SimSun" w:cs="SimSun"/>
          <w:sz w:val="22"/>
          <w:szCs w:val="22"/>
        </w:rPr>
        <w:t>但汪先生毕竟是善写人之善的。在《鸡毛》里，</w:t>
      </w:r>
      <w:r>
        <w:rPr>
          <w:rFonts w:ascii="SimSun" w:hAnsi="SimSun" w:eastAsia="SimSun" w:cs="SimSun"/>
          <w:sz w:val="22"/>
          <w:szCs w:val="22"/>
          <w:spacing w:val="-1"/>
        </w:rPr>
        <w:t>他也写了文嫂的善</w:t>
      </w:r>
      <w:r>
        <w:rPr>
          <w:rFonts w:ascii="SimSun" w:hAnsi="SimSun" w:eastAsia="SimSun" w:cs="SimSun"/>
          <w:sz w:val="22"/>
          <w:szCs w:val="22"/>
        </w:rPr>
        <w:t xml:space="preserve"> </w:t>
      </w:r>
      <w:r>
        <w:rPr>
          <w:rFonts w:ascii="SimSun" w:hAnsi="SimSun" w:eastAsia="SimSun" w:cs="SimSun"/>
          <w:sz w:val="22"/>
          <w:szCs w:val="22"/>
          <w:spacing w:val="-9"/>
        </w:rPr>
        <w:t>良，写了她的乐于助人，写了她的“洁身自好，不贪小便宜”。但文嫂的</w:t>
      </w:r>
      <w:r>
        <w:rPr>
          <w:rFonts w:ascii="SimSun" w:hAnsi="SimSun" w:eastAsia="SimSun" w:cs="SimSun"/>
          <w:sz w:val="22"/>
          <w:szCs w:val="22"/>
          <w:spacing w:val="3"/>
        </w:rPr>
        <w:t xml:space="preserve"> </w:t>
      </w:r>
      <w:r>
        <w:rPr>
          <w:rFonts w:ascii="SimSun" w:hAnsi="SimSun" w:eastAsia="SimSun" w:cs="SimSun"/>
          <w:sz w:val="22"/>
          <w:szCs w:val="22"/>
          <w:spacing w:val="-9"/>
        </w:rPr>
        <w:t>善良，也毕竟不是汪先生所要着力表现的。写出文嫂的善良，是为了让金</w:t>
      </w:r>
      <w:r>
        <w:rPr>
          <w:rFonts w:ascii="SimSun" w:hAnsi="SimSun" w:eastAsia="SimSun" w:cs="SimSun"/>
          <w:sz w:val="22"/>
          <w:szCs w:val="22"/>
          <w:spacing w:val="16"/>
        </w:rPr>
        <w:t xml:space="preserve"> </w:t>
      </w:r>
      <w:r>
        <w:rPr>
          <w:rFonts w:ascii="SimSun" w:hAnsi="SimSun" w:eastAsia="SimSun" w:cs="SimSun"/>
          <w:sz w:val="22"/>
          <w:szCs w:val="22"/>
          <w:spacing w:val="-9"/>
        </w:rPr>
        <w:t>昌焕的不善和丑恶更加彰显，更加令人不能容忍。除了写文嫂的善</w:t>
      </w:r>
      <w:r>
        <w:rPr>
          <w:rFonts w:ascii="SimSun" w:hAnsi="SimSun" w:eastAsia="SimSun" w:cs="SimSun"/>
          <w:sz w:val="22"/>
          <w:szCs w:val="22"/>
          <w:spacing w:val="-10"/>
        </w:rPr>
        <w:t>良，汪</w:t>
      </w:r>
      <w:r>
        <w:rPr>
          <w:rFonts w:ascii="SimSun" w:hAnsi="SimSun" w:eastAsia="SimSun" w:cs="SimSun"/>
          <w:sz w:val="22"/>
          <w:szCs w:val="22"/>
        </w:rPr>
        <w:t xml:space="preserve"> </w:t>
      </w:r>
      <w:r>
        <w:rPr>
          <w:rFonts w:ascii="SimSun" w:hAnsi="SimSun" w:eastAsia="SimSun" w:cs="SimSun"/>
          <w:sz w:val="22"/>
          <w:szCs w:val="22"/>
          <w:spacing w:val="-9"/>
        </w:rPr>
        <w:t>先生还写了她的苦难，写了她的无依无靠和无告。同时，汪先生还写了文</w:t>
      </w:r>
      <w:r>
        <w:rPr>
          <w:rFonts w:ascii="SimSun" w:hAnsi="SimSun" w:eastAsia="SimSun" w:cs="SimSun"/>
          <w:sz w:val="22"/>
          <w:szCs w:val="22"/>
          <w:spacing w:val="18"/>
        </w:rPr>
        <w:t xml:space="preserve"> </w:t>
      </w:r>
      <w:r>
        <w:rPr>
          <w:rFonts w:ascii="SimSun" w:hAnsi="SimSun" w:eastAsia="SimSun" w:cs="SimSun"/>
          <w:sz w:val="22"/>
          <w:szCs w:val="22"/>
          <w:spacing w:val="-9"/>
        </w:rPr>
        <w:t>嫂对金昌焕这类“要做大事”的“先生”的敬仰。而所有这一切，都是为</w:t>
      </w:r>
      <w:r>
        <w:rPr>
          <w:rFonts w:ascii="SimSun" w:hAnsi="SimSun" w:eastAsia="SimSun" w:cs="SimSun"/>
          <w:sz w:val="22"/>
          <w:szCs w:val="22"/>
          <w:spacing w:val="17"/>
        </w:rPr>
        <w:t xml:space="preserve"> </w:t>
      </w:r>
      <w:r>
        <w:rPr>
          <w:rFonts w:ascii="SimSun" w:hAnsi="SimSun" w:eastAsia="SimSun" w:cs="SimSun"/>
          <w:sz w:val="22"/>
          <w:szCs w:val="22"/>
          <w:spacing w:val="-10"/>
        </w:rPr>
        <w:t>了唤起读者对金昌焕的更强烈的鄙视、憎恶。</w:t>
      </w:r>
      <w:r>
        <w:rPr>
          <w:rFonts w:ascii="SimSun" w:hAnsi="SimSun" w:eastAsia="SimSun" w:cs="SimSun"/>
          <w:sz w:val="22"/>
          <w:szCs w:val="22"/>
          <w:u w:val="single" w:color="auto"/>
          <w:spacing w:val="-10"/>
        </w:rPr>
        <w:t xml:space="preserve">    </w:t>
      </w:r>
      <w:r>
        <w:rPr>
          <w:rFonts w:ascii="SimSun" w:hAnsi="SimSun" w:eastAsia="SimSun" w:cs="SimSun"/>
          <w:sz w:val="22"/>
          <w:szCs w:val="22"/>
          <w:spacing w:val="-100"/>
        </w:rPr>
        <w:t xml:space="preserve"> </w:t>
      </w:r>
      <w:r>
        <w:rPr>
          <w:rFonts w:ascii="SimSun" w:hAnsi="SimSun" w:eastAsia="SimSun" w:cs="SimSun"/>
          <w:sz w:val="22"/>
          <w:szCs w:val="22"/>
          <w:spacing w:val="-10"/>
        </w:rPr>
        <w:t>欺侮这样一个善良而不</w:t>
      </w:r>
      <w:r>
        <w:rPr>
          <w:rFonts w:ascii="SimSun" w:hAnsi="SimSun" w:eastAsia="SimSun" w:cs="SimSun"/>
          <w:sz w:val="22"/>
          <w:szCs w:val="22"/>
        </w:rPr>
        <w:t xml:space="preserve">  </w:t>
      </w:r>
      <w:r>
        <w:rPr>
          <w:rFonts w:ascii="SimSun" w:hAnsi="SimSun" w:eastAsia="SimSun" w:cs="SimSun"/>
          <w:sz w:val="22"/>
          <w:szCs w:val="22"/>
          <w:spacing w:val="-10"/>
        </w:rPr>
        <w:t>幸、却又对大学生满怀敬仰的老人，金某真可谓狗彘不如了。</w:t>
      </w:r>
    </w:p>
    <w:p>
      <w:pPr>
        <w:ind w:right="60" w:firstLine="560"/>
        <w:spacing w:before="115" w:line="272" w:lineRule="auto"/>
        <w:jc w:val="both"/>
        <w:rPr>
          <w:rFonts w:ascii="SimSun" w:hAnsi="SimSun" w:eastAsia="SimSun" w:cs="SimSun"/>
          <w:sz w:val="22"/>
          <w:szCs w:val="22"/>
        </w:rPr>
      </w:pPr>
      <w:r>
        <w:rPr>
          <w:rFonts w:ascii="SimSun" w:hAnsi="SimSun" w:eastAsia="SimSun" w:cs="SimSun"/>
          <w:sz w:val="22"/>
          <w:szCs w:val="22"/>
          <w:spacing w:val="-15"/>
        </w:rPr>
        <w:t>在结构上，《鸡毛》则有着汪先生一贯的大巧</w:t>
      </w:r>
      <w:r>
        <w:rPr>
          <w:rFonts w:ascii="SimSun" w:hAnsi="SimSun" w:eastAsia="SimSun" w:cs="SimSun"/>
          <w:sz w:val="22"/>
          <w:szCs w:val="22"/>
          <w:spacing w:val="-16"/>
        </w:rPr>
        <w:t>若拙的特色，表现出一种</w:t>
      </w:r>
      <w:r>
        <w:rPr>
          <w:rFonts w:ascii="SimSun" w:hAnsi="SimSun" w:eastAsia="SimSun" w:cs="SimSun"/>
          <w:sz w:val="22"/>
          <w:szCs w:val="22"/>
        </w:rPr>
        <w:t xml:space="preserve"> </w:t>
      </w:r>
      <w:r>
        <w:rPr>
          <w:rFonts w:ascii="SimSun" w:hAnsi="SimSun" w:eastAsia="SimSun" w:cs="SimSun"/>
          <w:sz w:val="22"/>
          <w:szCs w:val="22"/>
          <w:spacing w:val="-22"/>
        </w:rPr>
        <w:t>“苦心经营的随便”。语言上，也淡而有味，例如“鸡</w:t>
      </w:r>
      <w:r>
        <w:rPr>
          <w:rFonts w:ascii="SimSun" w:hAnsi="SimSun" w:eastAsia="SimSun" w:cs="SimSun"/>
          <w:sz w:val="22"/>
          <w:szCs w:val="22"/>
          <w:spacing w:val="-23"/>
        </w:rPr>
        <w:t>转头不是一下子转过来，</w:t>
      </w:r>
      <w:r>
        <w:rPr>
          <w:rFonts w:ascii="SimSun" w:hAnsi="SimSun" w:eastAsia="SimSun" w:cs="SimSun"/>
          <w:sz w:val="22"/>
          <w:szCs w:val="22"/>
        </w:rPr>
        <w:t xml:space="preserve"> </w:t>
      </w:r>
      <w:r>
        <w:rPr>
          <w:rFonts w:ascii="SimSun" w:hAnsi="SimSun" w:eastAsia="SimSun" w:cs="SimSun"/>
          <w:sz w:val="22"/>
          <w:szCs w:val="22"/>
          <w:spacing w:val="-14"/>
        </w:rPr>
        <w:t>都是一顿一顿地那么转”,“进窝时还故意把</w:t>
      </w:r>
      <w:r>
        <w:rPr>
          <w:rFonts w:ascii="SimSun" w:hAnsi="SimSun" w:eastAsia="SimSun" w:cs="SimSun"/>
          <w:sz w:val="22"/>
          <w:szCs w:val="22"/>
          <w:spacing w:val="-15"/>
        </w:rPr>
        <w:t>脑袋低一低，把尾巴向下耷拉一</w:t>
      </w:r>
      <w:r>
        <w:rPr>
          <w:rFonts w:ascii="SimSun" w:hAnsi="SimSun" w:eastAsia="SimSun" w:cs="SimSun"/>
          <w:sz w:val="22"/>
          <w:szCs w:val="22"/>
        </w:rPr>
        <w:t xml:space="preserve"> </w:t>
      </w:r>
      <w:r>
        <w:rPr>
          <w:rFonts w:ascii="SimSun" w:hAnsi="SimSun" w:eastAsia="SimSun" w:cs="SimSun"/>
          <w:sz w:val="22"/>
          <w:szCs w:val="22"/>
          <w:spacing w:val="-20"/>
        </w:rPr>
        <w:t>下， ……鸡窝门有一道小坎，这些鸡还都一定两脚并齐，站在门槛上，然后向</w:t>
      </w:r>
      <w:r>
        <w:rPr>
          <w:rFonts w:ascii="SimSun" w:hAnsi="SimSun" w:eastAsia="SimSun" w:cs="SimSun"/>
          <w:sz w:val="22"/>
          <w:szCs w:val="22"/>
        </w:rPr>
        <w:t xml:space="preserve"> </w:t>
      </w:r>
      <w:r>
        <w:rPr>
          <w:rFonts w:ascii="SimSun" w:hAnsi="SimSun" w:eastAsia="SimSun" w:cs="SimSun"/>
          <w:sz w:val="22"/>
          <w:szCs w:val="22"/>
          <w:spacing w:val="-18"/>
        </w:rPr>
        <w:t>前一跳，……进窝以后，咕咕囔囔一会，就寂然了”。真让人感叹汪先生观察</w:t>
      </w:r>
      <w:r>
        <w:rPr>
          <w:rFonts w:ascii="SimSun" w:hAnsi="SimSun" w:eastAsia="SimSun" w:cs="SimSun"/>
          <w:sz w:val="22"/>
          <w:szCs w:val="22"/>
          <w:spacing w:val="11"/>
        </w:rPr>
        <w:t xml:space="preserve"> </w:t>
      </w:r>
      <w:r>
        <w:rPr>
          <w:rFonts w:ascii="SimSun" w:hAnsi="SimSun" w:eastAsia="SimSun" w:cs="SimSun"/>
          <w:sz w:val="22"/>
          <w:szCs w:val="22"/>
          <w:spacing w:val="-12"/>
        </w:rPr>
        <w:t>的仔细和描写的传神。还有，文嫂最后的哭诉，也真非平庸作家所能</w:t>
      </w:r>
      <w:r>
        <w:rPr>
          <w:rFonts w:ascii="SimSun" w:hAnsi="SimSun" w:eastAsia="SimSun" w:cs="SimSun"/>
          <w:sz w:val="22"/>
          <w:szCs w:val="22"/>
          <w:spacing w:val="-13"/>
        </w:rPr>
        <w:t>写出。</w:t>
      </w:r>
    </w:p>
    <w:p>
      <w:pPr>
        <w:ind w:left="4800"/>
        <w:spacing w:before="71" w:line="225" w:lineRule="auto"/>
        <w:rPr>
          <w:rFonts w:ascii="KaiTi" w:hAnsi="KaiTi" w:eastAsia="KaiTi" w:cs="KaiTi"/>
          <w:sz w:val="22"/>
          <w:szCs w:val="22"/>
        </w:rPr>
      </w:pPr>
      <w:r>
        <w:rPr>
          <w:rFonts w:ascii="KaiTi" w:hAnsi="KaiTi" w:eastAsia="KaiTi" w:cs="KaiTi"/>
          <w:sz w:val="22"/>
          <w:szCs w:val="22"/>
          <w:spacing w:val="12"/>
        </w:rPr>
        <w:t>2002年11月15日</w:t>
      </w:r>
    </w:p>
    <w:p>
      <w:pPr>
        <w:spacing w:line="225" w:lineRule="auto"/>
        <w:sectPr>
          <w:pgSz w:w="9350" w:h="13210"/>
          <w:pgMar w:top="400" w:right="1109" w:bottom="400" w:left="1259" w:header="0" w:footer="0" w:gutter="0"/>
        </w:sectPr>
        <w:rPr>
          <w:rFonts w:ascii="KaiTi" w:hAnsi="KaiTi" w:eastAsia="KaiTi" w:cs="KaiTi"/>
          <w:sz w:val="22"/>
          <w:szCs w:val="22"/>
        </w:rPr>
      </w:pPr>
    </w:p>
    <w:p>
      <w:pPr>
        <w:spacing w:before="159"/>
        <w:rPr>
          <w:rFonts w:ascii="Times New Roman" w:hAnsi="Times New Roman" w:eastAsia="Times New Roman" w:cs="Times New Roman"/>
          <w:sz w:val="22"/>
          <w:szCs w:val="22"/>
        </w:rPr>
      </w:pPr>
      <w:r>
        <w:drawing>
          <wp:anchor distT="0" distB="0" distL="0" distR="0" simplePos="0" relativeHeight="252050432" behindDoc="0" locked="0" layoutInCell="1" allowOverlap="1">
            <wp:simplePos x="0" y="0"/>
            <wp:positionH relativeFrom="column">
              <wp:posOffset>476231</wp:posOffset>
            </wp:positionH>
            <wp:positionV relativeFrom="paragraph">
              <wp:posOffset>419068</wp:posOffset>
            </wp:positionV>
            <wp:extent cx="2159035" cy="6350"/>
            <wp:effectExtent l="0" t="0" r="0" b="0"/>
            <wp:wrapNone/>
            <wp:docPr id="366" name="IM 366"/>
            <wp:cNvGraphicFramePr/>
            <a:graphic>
              <a:graphicData uri="http://schemas.openxmlformats.org/drawingml/2006/picture">
                <pic:pic>
                  <pic:nvPicPr>
                    <pic:cNvPr id="366" name="IM 366"/>
                    <pic:cNvPicPr/>
                  </pic:nvPicPr>
                  <pic:blipFill>
                    <a:blip r:embed="rId186"/>
                    <a:stretch>
                      <a:fillRect/>
                    </a:stretch>
                  </pic:blipFill>
                  <pic:spPr>
                    <a:xfrm rot="0">
                      <a:off x="0" y="0"/>
                      <a:ext cx="2159035" cy="6350"/>
                    </a:xfrm>
                    <a:prstGeom prst="rect">
                      <a:avLst/>
                    </a:prstGeom>
                  </pic:spPr>
                </pic:pic>
              </a:graphicData>
            </a:graphic>
          </wp:anchor>
        </w:drawing>
      </w:r>
      <w:r>
        <w:rPr>
          <w:rFonts w:ascii="SimHei" w:hAnsi="SimHei" w:eastAsia="SimHei" w:cs="SimHei"/>
          <w:sz w:val="31"/>
          <w:szCs w:val="31"/>
          <w:position w:val="-38"/>
        </w:rPr>
        <w:drawing>
          <wp:inline distT="0" distB="0" distL="0" distR="0">
            <wp:extent cx="495296" cy="508036"/>
            <wp:effectExtent l="0" t="0" r="0" b="0"/>
            <wp:docPr id="368" name="IM 368"/>
            <wp:cNvGraphicFramePr/>
            <a:graphic>
              <a:graphicData uri="http://schemas.openxmlformats.org/drawingml/2006/picture">
                <pic:pic>
                  <pic:nvPicPr>
                    <pic:cNvPr id="368" name="IM 368"/>
                    <pic:cNvPicPr/>
                  </pic:nvPicPr>
                  <pic:blipFill>
                    <a:blip r:embed="rId187"/>
                    <a:stretch>
                      <a:fillRect/>
                    </a:stretch>
                  </pic:blipFill>
                  <pic:spPr>
                    <a:xfrm rot="0">
                      <a:off x="0" y="0"/>
                      <a:ext cx="495296" cy="508036"/>
                    </a:xfrm>
                    <a:prstGeom prst="rect">
                      <a:avLst/>
                    </a:prstGeom>
                  </pic:spPr>
                </pic:pic>
              </a:graphicData>
            </a:graphic>
          </wp:inline>
        </w:drawing>
      </w:r>
      <w:r>
        <w:rPr>
          <w:rFonts w:ascii="SimHei" w:hAnsi="SimHei" w:eastAsia="SimHei" w:cs="SimHei"/>
          <w:sz w:val="31"/>
          <w:szCs w:val="31"/>
          <w:spacing w:val="33"/>
          <w:position w:val="1"/>
        </w:rPr>
        <w:t xml:space="preserve"> </w:t>
      </w:r>
      <w:r>
        <w:rPr>
          <w:rFonts w:ascii="SimHei" w:hAnsi="SimHei" w:eastAsia="SimHei" w:cs="SimHei"/>
          <w:sz w:val="31"/>
          <w:szCs w:val="31"/>
          <w:b/>
          <w:bCs/>
          <w:spacing w:val="-2"/>
          <w:position w:val="1"/>
        </w:rPr>
        <w:t>批评丛书</w:t>
      </w:r>
      <w:r>
        <w:rPr>
          <w:rFonts w:ascii="SimHei" w:hAnsi="SimHei" w:eastAsia="SimHei" w:cs="SimHei"/>
          <w:sz w:val="31"/>
          <w:szCs w:val="31"/>
          <w:spacing w:val="14"/>
          <w:position w:val="1"/>
        </w:rPr>
        <w:t xml:space="preserve">      </w:t>
      </w:r>
      <w:r>
        <w:rPr>
          <w:rFonts w:ascii="Times New Roman" w:hAnsi="Times New Roman" w:eastAsia="Times New Roman" w:cs="Times New Roman"/>
          <w:sz w:val="22"/>
          <w:szCs w:val="22"/>
          <w:spacing w:val="-2"/>
          <w:position w:val="-7"/>
        </w:rPr>
        <w:t>104</w:t>
      </w:r>
    </w:p>
    <w:p>
      <w:pPr>
        <w:pStyle w:val="BodyText"/>
        <w:spacing w:line="281" w:lineRule="auto"/>
        <w:rPr/>
      </w:pPr>
      <w:r/>
    </w:p>
    <w:p>
      <w:pPr>
        <w:pStyle w:val="BodyText"/>
        <w:spacing w:line="282" w:lineRule="auto"/>
        <w:rPr/>
      </w:pPr>
      <w:r/>
    </w:p>
    <w:p>
      <w:pPr>
        <w:pStyle w:val="BodyText"/>
        <w:spacing w:line="282" w:lineRule="auto"/>
        <w:rPr/>
      </w:pPr>
      <w:r/>
    </w:p>
    <w:p>
      <w:pPr>
        <w:ind w:left="1665"/>
        <w:spacing w:before="130" w:line="219" w:lineRule="auto"/>
        <w:rPr>
          <w:rFonts w:ascii="SimSun" w:hAnsi="SimSun" w:eastAsia="SimSun" w:cs="SimSun"/>
          <w:sz w:val="40"/>
          <w:szCs w:val="40"/>
        </w:rPr>
      </w:pPr>
      <w:r>
        <w:rPr>
          <w:rFonts w:ascii="SimSun" w:hAnsi="SimSun" w:eastAsia="SimSun" w:cs="SimSun"/>
          <w:sz w:val="40"/>
          <w:szCs w:val="40"/>
          <w:b/>
          <w:bCs/>
          <w:spacing w:val="-7"/>
        </w:rPr>
        <w:t>鸟比驴好，也比狐好</w:t>
      </w:r>
    </w:p>
    <w:p>
      <w:pPr>
        <w:ind w:left="2370"/>
        <w:spacing w:before="135" w:line="223" w:lineRule="auto"/>
        <w:rPr>
          <w:rFonts w:ascii="FangSong" w:hAnsi="FangSong" w:eastAsia="FangSong" w:cs="FangSong"/>
          <w:sz w:val="31"/>
          <w:szCs w:val="31"/>
        </w:rPr>
      </w:pPr>
      <w:r>
        <w:rPr>
          <w:rFonts w:ascii="FangSong" w:hAnsi="FangSong" w:eastAsia="FangSong" w:cs="FangSong"/>
          <w:sz w:val="31"/>
          <w:szCs w:val="31"/>
          <w:spacing w:val="-24"/>
        </w:rPr>
        <w:t>——关于《绝唱》</w:t>
      </w:r>
    </w:p>
    <w:p>
      <w:pPr>
        <w:pStyle w:val="BodyText"/>
        <w:spacing w:line="326" w:lineRule="auto"/>
        <w:rPr/>
      </w:pPr>
      <w:r/>
    </w:p>
    <w:p>
      <w:pPr>
        <w:pStyle w:val="BodyText"/>
        <w:spacing w:line="327" w:lineRule="auto"/>
        <w:rPr/>
      </w:pPr>
      <w:r/>
    </w:p>
    <w:p>
      <w:pPr>
        <w:ind w:left="19" w:right="76" w:firstLine="450"/>
        <w:spacing w:before="73" w:line="282" w:lineRule="auto"/>
        <w:jc w:val="both"/>
        <w:rPr>
          <w:rFonts w:ascii="SimSun" w:hAnsi="SimSun" w:eastAsia="SimSun" w:cs="SimSun"/>
          <w:sz w:val="22"/>
          <w:szCs w:val="22"/>
        </w:rPr>
      </w:pPr>
      <w:r>
        <w:rPr>
          <w:rFonts w:ascii="SimSun" w:hAnsi="SimSun" w:eastAsia="SimSun" w:cs="SimSun"/>
          <w:sz w:val="22"/>
          <w:szCs w:val="22"/>
          <w:spacing w:val="-12"/>
        </w:rPr>
        <w:t>一个知名作家往往有自己的“代表作”。这“代表作”,当然是这位作</w:t>
      </w:r>
      <w:r>
        <w:rPr>
          <w:rFonts w:ascii="SimSun" w:hAnsi="SimSun" w:eastAsia="SimSun" w:cs="SimSun"/>
          <w:sz w:val="22"/>
          <w:szCs w:val="22"/>
          <w:spacing w:val="4"/>
        </w:rPr>
        <w:t xml:space="preserve"> </w:t>
      </w:r>
      <w:r>
        <w:rPr>
          <w:rFonts w:ascii="SimSun" w:hAnsi="SimSun" w:eastAsia="SimSun" w:cs="SimSun"/>
          <w:sz w:val="22"/>
          <w:szCs w:val="22"/>
          <w:spacing w:val="-9"/>
        </w:rPr>
        <w:t>家最广为人知的作品，也被认为是代表这位作家最高创作成就的作品。文</w:t>
      </w:r>
      <w:r>
        <w:rPr>
          <w:rFonts w:ascii="SimSun" w:hAnsi="SimSun" w:eastAsia="SimSun" w:cs="SimSun"/>
          <w:sz w:val="22"/>
          <w:szCs w:val="22"/>
          <w:spacing w:val="18"/>
        </w:rPr>
        <w:t xml:space="preserve"> </w:t>
      </w:r>
      <w:r>
        <w:rPr>
          <w:rFonts w:ascii="SimSun" w:hAnsi="SimSun" w:eastAsia="SimSun" w:cs="SimSun"/>
          <w:sz w:val="22"/>
          <w:szCs w:val="22"/>
          <w:spacing w:val="-8"/>
        </w:rPr>
        <w:t>学史著述，总是由对一系列知名作家的评介</w:t>
      </w:r>
      <w:r>
        <w:rPr>
          <w:rFonts w:ascii="SimSun" w:hAnsi="SimSun" w:eastAsia="SimSun" w:cs="SimSun"/>
          <w:sz w:val="22"/>
          <w:szCs w:val="22"/>
          <w:spacing w:val="-9"/>
        </w:rPr>
        <w:t>构成；而对知名作家进行评介</w:t>
      </w:r>
      <w:r>
        <w:rPr>
          <w:rFonts w:ascii="SimSun" w:hAnsi="SimSun" w:eastAsia="SimSun" w:cs="SimSun"/>
          <w:sz w:val="22"/>
          <w:szCs w:val="22"/>
        </w:rPr>
        <w:t xml:space="preserve"> </w:t>
      </w:r>
      <w:r>
        <w:rPr>
          <w:rFonts w:ascii="SimSun" w:hAnsi="SimSun" w:eastAsia="SimSun" w:cs="SimSun"/>
          <w:sz w:val="22"/>
          <w:szCs w:val="22"/>
          <w:spacing w:val="-9"/>
        </w:rPr>
        <w:t>时，也总是着眼于他的代表性作品。这样，文学史著述，便难免不是对某</w:t>
      </w:r>
      <w:r>
        <w:rPr>
          <w:rFonts w:ascii="SimSun" w:hAnsi="SimSun" w:eastAsia="SimSun" w:cs="SimSun"/>
          <w:sz w:val="22"/>
          <w:szCs w:val="22"/>
          <w:spacing w:val="17"/>
        </w:rPr>
        <w:t xml:space="preserve"> </w:t>
      </w:r>
      <w:r>
        <w:rPr>
          <w:rFonts w:ascii="SimSun" w:hAnsi="SimSun" w:eastAsia="SimSun" w:cs="SimSun"/>
          <w:sz w:val="22"/>
          <w:szCs w:val="22"/>
          <w:spacing w:val="-8"/>
        </w:rPr>
        <w:t>个时段的代表性作品的介绍、论说。换言之，在文学史叙述中，一个知名</w:t>
      </w:r>
      <w:r>
        <w:rPr>
          <w:rFonts w:ascii="SimSun" w:hAnsi="SimSun" w:eastAsia="SimSun" w:cs="SimSun"/>
          <w:sz w:val="22"/>
          <w:szCs w:val="22"/>
          <w:spacing w:val="2"/>
        </w:rPr>
        <w:t xml:space="preserve"> </w:t>
      </w:r>
      <w:r>
        <w:rPr>
          <w:rFonts w:ascii="SimSun" w:hAnsi="SimSun" w:eastAsia="SimSun" w:cs="SimSun"/>
          <w:sz w:val="22"/>
          <w:szCs w:val="22"/>
          <w:spacing w:val="-9"/>
        </w:rPr>
        <w:t>作家的“代表作”代表着该作家最高的文学成就；一系列知名作家的“代</w:t>
      </w:r>
      <w:r>
        <w:rPr>
          <w:rFonts w:ascii="SimSun" w:hAnsi="SimSun" w:eastAsia="SimSun" w:cs="SimSun"/>
          <w:sz w:val="22"/>
          <w:szCs w:val="22"/>
          <w:spacing w:val="17"/>
        </w:rPr>
        <w:t xml:space="preserve"> </w:t>
      </w:r>
      <w:r>
        <w:rPr>
          <w:rFonts w:ascii="SimSun" w:hAnsi="SimSun" w:eastAsia="SimSun" w:cs="SimSun"/>
          <w:sz w:val="22"/>
          <w:szCs w:val="22"/>
          <w:spacing w:val="-11"/>
        </w:rPr>
        <w:t>表作”代表着某一时代文学的最高成就。</w:t>
      </w:r>
    </w:p>
    <w:p>
      <w:pPr>
        <w:ind w:left="19" w:firstLine="450"/>
        <w:spacing w:before="17" w:line="274" w:lineRule="auto"/>
        <w:jc w:val="both"/>
        <w:rPr>
          <w:rFonts w:ascii="SimSun" w:hAnsi="SimSun" w:eastAsia="SimSun" w:cs="SimSun"/>
          <w:sz w:val="22"/>
          <w:szCs w:val="22"/>
        </w:rPr>
      </w:pPr>
      <w:r>
        <w:rPr>
          <w:rFonts w:ascii="SimSun" w:hAnsi="SimSun" w:eastAsia="SimSun" w:cs="SimSun"/>
          <w:sz w:val="22"/>
          <w:szCs w:val="22"/>
          <w:spacing w:val="-5"/>
        </w:rPr>
        <w:t>然而，一个作家的某个作品之所以成为他的“代表作”,却有着种种</w:t>
      </w:r>
      <w:r>
        <w:rPr>
          <w:rFonts w:ascii="SimSun" w:hAnsi="SimSun" w:eastAsia="SimSun" w:cs="SimSun"/>
          <w:sz w:val="22"/>
          <w:szCs w:val="22"/>
          <w:spacing w:val="5"/>
        </w:rPr>
        <w:t xml:space="preserve"> </w:t>
      </w:r>
      <w:r>
        <w:rPr>
          <w:rFonts w:ascii="SimSun" w:hAnsi="SimSun" w:eastAsia="SimSun" w:cs="SimSun"/>
          <w:sz w:val="22"/>
          <w:szCs w:val="22"/>
          <w:spacing w:val="-9"/>
        </w:rPr>
        <w:t>因素在起作用，其中有些因素是不很文学甚至是很不文学的。例如，在政</w:t>
      </w:r>
      <w:r>
        <w:rPr>
          <w:rFonts w:ascii="SimSun" w:hAnsi="SimSun" w:eastAsia="SimSun" w:cs="SimSun"/>
          <w:sz w:val="22"/>
          <w:szCs w:val="22"/>
          <w:spacing w:val="8"/>
        </w:rPr>
        <w:t xml:space="preserve">  </w:t>
      </w:r>
      <w:r>
        <w:rPr>
          <w:rFonts w:ascii="SimSun" w:hAnsi="SimSun" w:eastAsia="SimSun" w:cs="SimSun"/>
          <w:sz w:val="22"/>
          <w:szCs w:val="22"/>
          <w:spacing w:val="-9"/>
        </w:rPr>
        <w:t>治与文学结合得特别紧密的时代，在文学的政治功能特别发达的时代，一</w:t>
      </w:r>
      <w:r>
        <w:rPr>
          <w:rFonts w:ascii="SimSun" w:hAnsi="SimSun" w:eastAsia="SimSun" w:cs="SimSun"/>
          <w:sz w:val="22"/>
          <w:szCs w:val="22"/>
          <w:spacing w:val="9"/>
        </w:rPr>
        <w:t xml:space="preserve">  </w:t>
      </w:r>
      <w:r>
        <w:rPr>
          <w:rFonts w:ascii="SimSun" w:hAnsi="SimSun" w:eastAsia="SimSun" w:cs="SimSun"/>
          <w:sz w:val="22"/>
          <w:szCs w:val="22"/>
          <w:spacing w:val="-8"/>
        </w:rPr>
        <w:t>部作品完全可能因为其政治上的敏锐和冲击而轰</w:t>
      </w:r>
      <w:r>
        <w:rPr>
          <w:rFonts w:ascii="SimSun" w:hAnsi="SimSun" w:eastAsia="SimSun" w:cs="SimSun"/>
          <w:sz w:val="22"/>
          <w:szCs w:val="22"/>
          <w:spacing w:val="-9"/>
        </w:rPr>
        <w:t>动一时，作者也跟着名声</w:t>
      </w:r>
      <w:r>
        <w:rPr>
          <w:rFonts w:ascii="SimSun" w:hAnsi="SimSun" w:eastAsia="SimSun" w:cs="SimSun"/>
          <w:sz w:val="22"/>
          <w:szCs w:val="22"/>
        </w:rPr>
        <w:t xml:space="preserve">  </w:t>
      </w:r>
      <w:r>
        <w:rPr>
          <w:rFonts w:ascii="SimSun" w:hAnsi="SimSun" w:eastAsia="SimSun" w:cs="SimSun"/>
          <w:sz w:val="22"/>
          <w:szCs w:val="22"/>
          <w:spacing w:val="-9"/>
        </w:rPr>
        <w:t>大振。于是，作者成为著名作家，而造就了这著名作家的作品，当然也就</w:t>
      </w:r>
      <w:r>
        <w:rPr>
          <w:rFonts w:ascii="SimSun" w:hAnsi="SimSun" w:eastAsia="SimSun" w:cs="SimSun"/>
          <w:sz w:val="22"/>
          <w:szCs w:val="22"/>
          <w:spacing w:val="8"/>
        </w:rPr>
        <w:t xml:space="preserve">  </w:t>
      </w:r>
      <w:r>
        <w:rPr>
          <w:rFonts w:ascii="SimSun" w:hAnsi="SimSun" w:eastAsia="SimSun" w:cs="SimSun"/>
          <w:sz w:val="22"/>
          <w:szCs w:val="22"/>
          <w:spacing w:val="-9"/>
        </w:rPr>
        <w:t>成为他的“代表作”。从此，这作家与这作品就紧紧连在一起，作品成了</w:t>
      </w:r>
      <w:r>
        <w:rPr>
          <w:rFonts w:ascii="SimSun" w:hAnsi="SimSun" w:eastAsia="SimSun" w:cs="SimSun"/>
          <w:sz w:val="22"/>
          <w:szCs w:val="22"/>
          <w:spacing w:val="7"/>
        </w:rPr>
        <w:t xml:space="preserve">  </w:t>
      </w:r>
      <w:r>
        <w:rPr>
          <w:rFonts w:ascii="SimSun" w:hAnsi="SimSun" w:eastAsia="SimSun" w:cs="SimSun"/>
          <w:sz w:val="22"/>
          <w:szCs w:val="22"/>
          <w:spacing w:val="-5"/>
        </w:rPr>
        <w:t>长在作家头上的帽子。他以后即便写出了远比这</w:t>
      </w:r>
      <w:r>
        <w:rPr>
          <w:rFonts w:ascii="SimSun" w:hAnsi="SimSun" w:eastAsia="SimSun" w:cs="SimSun"/>
          <w:sz w:val="22"/>
          <w:szCs w:val="22"/>
          <w:spacing w:val="-6"/>
        </w:rPr>
        <w:t>“代表作”优秀的作品，</w:t>
      </w:r>
      <w:r>
        <w:rPr>
          <w:rFonts w:ascii="SimSun" w:hAnsi="SimSun" w:eastAsia="SimSun" w:cs="SimSun"/>
          <w:sz w:val="22"/>
          <w:szCs w:val="22"/>
        </w:rPr>
        <w:t xml:space="preserve"> </w:t>
      </w:r>
      <w:r>
        <w:rPr>
          <w:rFonts w:ascii="SimSun" w:hAnsi="SimSun" w:eastAsia="SimSun" w:cs="SimSun"/>
          <w:sz w:val="22"/>
          <w:szCs w:val="22"/>
          <w:spacing w:val="-9"/>
        </w:rPr>
        <w:t>也难以对其取而代之。“代表作”的代表资格一旦确立，便有着很强的稳</w:t>
      </w:r>
      <w:r>
        <w:rPr>
          <w:rFonts w:ascii="SimSun" w:hAnsi="SimSun" w:eastAsia="SimSun" w:cs="SimSun"/>
          <w:sz w:val="22"/>
          <w:szCs w:val="22"/>
          <w:spacing w:val="9"/>
        </w:rPr>
        <w:t xml:space="preserve">  </w:t>
      </w:r>
      <w:r>
        <w:rPr>
          <w:rFonts w:ascii="SimSun" w:hAnsi="SimSun" w:eastAsia="SimSun" w:cs="SimSun"/>
          <w:sz w:val="22"/>
          <w:szCs w:val="22"/>
          <w:spacing w:val="-1"/>
        </w:rPr>
        <w:t>固性，从而也极容易对这个作家真实的创作成就构成遮蔽。所以，有时</w:t>
      </w:r>
      <w:r>
        <w:rPr>
          <w:rFonts w:ascii="SimSun" w:hAnsi="SimSun" w:eastAsia="SimSun" w:cs="SimSun"/>
          <w:sz w:val="22"/>
          <w:szCs w:val="22"/>
          <w:spacing w:val="2"/>
        </w:rPr>
        <w:t xml:space="preserve"> </w:t>
      </w:r>
      <w:r>
        <w:rPr>
          <w:rFonts w:ascii="SimSun" w:hAnsi="SimSun" w:eastAsia="SimSun" w:cs="SimSun"/>
          <w:sz w:val="22"/>
          <w:szCs w:val="22"/>
          <w:spacing w:val="-9"/>
        </w:rPr>
        <w:t>候，所谓“代表作”,恰恰是妨碍人们真切地认识一个作家的雾障。</w:t>
      </w:r>
    </w:p>
    <w:p>
      <w:pPr>
        <w:ind w:left="19" w:right="76" w:firstLine="450"/>
        <w:spacing w:before="116" w:line="273" w:lineRule="auto"/>
        <w:jc w:val="both"/>
        <w:rPr>
          <w:rFonts w:ascii="SimSun" w:hAnsi="SimSun" w:eastAsia="SimSun" w:cs="SimSun"/>
          <w:sz w:val="22"/>
          <w:szCs w:val="22"/>
        </w:rPr>
      </w:pPr>
      <w:r>
        <w:rPr>
          <w:rFonts w:ascii="SimSun" w:hAnsi="SimSun" w:eastAsia="SimSun" w:cs="SimSun"/>
          <w:sz w:val="22"/>
          <w:szCs w:val="22"/>
          <w:spacing w:val="-10"/>
        </w:rPr>
        <w:t>江苏作家赵本夫，是当代著名作家之一。他的成名作是发表于一九八</w:t>
      </w:r>
      <w:r>
        <w:rPr>
          <w:rFonts w:ascii="SimSun" w:hAnsi="SimSun" w:eastAsia="SimSun" w:cs="SimSun"/>
          <w:sz w:val="22"/>
          <w:szCs w:val="22"/>
          <w:spacing w:val="18"/>
        </w:rPr>
        <w:t xml:space="preserve"> </w:t>
      </w:r>
      <w:r>
        <w:rPr>
          <w:rFonts w:ascii="SimSun" w:hAnsi="SimSun" w:eastAsia="SimSun" w:cs="SimSun"/>
          <w:sz w:val="22"/>
          <w:szCs w:val="22"/>
          <w:spacing w:val="-14"/>
        </w:rPr>
        <w:t>一年的《卖驴》。《卖驴》获一九八一年度全国优</w:t>
      </w:r>
      <w:r>
        <w:rPr>
          <w:rFonts w:ascii="SimSun" w:hAnsi="SimSun" w:eastAsia="SimSun" w:cs="SimSun"/>
          <w:sz w:val="22"/>
          <w:szCs w:val="22"/>
          <w:spacing w:val="-15"/>
        </w:rPr>
        <w:t>秀短篇小说奖。那个时候</w:t>
      </w:r>
      <w:r>
        <w:rPr>
          <w:rFonts w:ascii="SimSun" w:hAnsi="SimSun" w:eastAsia="SimSun" w:cs="SimSun"/>
          <w:sz w:val="22"/>
          <w:szCs w:val="22"/>
        </w:rPr>
        <w:t xml:space="preserve"> </w:t>
      </w:r>
      <w:r>
        <w:rPr>
          <w:rFonts w:ascii="SimSun" w:hAnsi="SimSun" w:eastAsia="SimSun" w:cs="SimSun"/>
          <w:sz w:val="22"/>
          <w:szCs w:val="22"/>
          <w:spacing w:val="-1"/>
        </w:rPr>
        <w:t>的全国优秀作品奖，是具有很大的权威性的，也是真正具有全国性影响</w:t>
      </w:r>
      <w:r>
        <w:rPr>
          <w:rFonts w:ascii="SimSun" w:hAnsi="SimSun" w:eastAsia="SimSun" w:cs="SimSun"/>
          <w:sz w:val="22"/>
          <w:szCs w:val="22"/>
          <w:spacing w:val="3"/>
        </w:rPr>
        <w:t xml:space="preserve"> </w:t>
      </w:r>
      <w:r>
        <w:rPr>
          <w:rFonts w:ascii="SimSun" w:hAnsi="SimSun" w:eastAsia="SimSun" w:cs="SimSun"/>
          <w:sz w:val="22"/>
          <w:szCs w:val="22"/>
          <w:spacing w:val="-9"/>
        </w:rPr>
        <w:t>的；一个作者哪怕此前再默默无闻，如果有幸获了全国奖，便真正是一举</w:t>
      </w:r>
      <w:r>
        <w:rPr>
          <w:rFonts w:ascii="SimSun" w:hAnsi="SimSun" w:eastAsia="SimSun" w:cs="SimSun"/>
          <w:sz w:val="22"/>
          <w:szCs w:val="22"/>
          <w:spacing w:val="16"/>
        </w:rPr>
        <w:t xml:space="preserve"> </w:t>
      </w:r>
      <w:r>
        <w:rPr>
          <w:rFonts w:ascii="SimSun" w:hAnsi="SimSun" w:eastAsia="SimSun" w:cs="SimSun"/>
          <w:sz w:val="22"/>
          <w:szCs w:val="22"/>
          <w:spacing w:val="-9"/>
        </w:rPr>
        <w:t>成名天下知。因《卖驴》而一举成名的赵本夫，从此便与这《卖驴》形影</w:t>
      </w:r>
      <w:r>
        <w:rPr>
          <w:rFonts w:ascii="SimSun" w:hAnsi="SimSun" w:eastAsia="SimSun" w:cs="SimSun"/>
          <w:sz w:val="22"/>
          <w:szCs w:val="22"/>
          <w:spacing w:val="16"/>
        </w:rPr>
        <w:t xml:space="preserve"> </w:t>
      </w:r>
      <w:r>
        <w:rPr>
          <w:rFonts w:ascii="SimSun" w:hAnsi="SimSun" w:eastAsia="SimSun" w:cs="SimSun"/>
          <w:sz w:val="22"/>
          <w:szCs w:val="22"/>
          <w:spacing w:val="-15"/>
        </w:rPr>
        <w:t>相随。《卖驴》成了他的“代表作”。此后的一些文学史性质的著作，在谈</w:t>
      </w:r>
      <w:r>
        <w:rPr>
          <w:rFonts w:ascii="SimSun" w:hAnsi="SimSun" w:eastAsia="SimSun" w:cs="SimSun"/>
          <w:sz w:val="22"/>
          <w:szCs w:val="22"/>
          <w:spacing w:val="2"/>
        </w:rPr>
        <w:t xml:space="preserve"> </w:t>
      </w:r>
      <w:r>
        <w:rPr>
          <w:rFonts w:ascii="SimSun" w:hAnsi="SimSun" w:eastAsia="SimSun" w:cs="SimSun"/>
          <w:sz w:val="22"/>
          <w:szCs w:val="22"/>
          <w:spacing w:val="-8"/>
        </w:rPr>
        <w:t>到赵本夫时，往往以对《卖驴》的估价代替对赵本夫总体创作</w:t>
      </w:r>
      <w:r>
        <w:rPr>
          <w:rFonts w:ascii="SimSun" w:hAnsi="SimSun" w:eastAsia="SimSun" w:cs="SimSun"/>
          <w:sz w:val="22"/>
          <w:szCs w:val="22"/>
          <w:spacing w:val="-9"/>
        </w:rPr>
        <w:t>的估价。充</w:t>
      </w:r>
    </w:p>
    <w:p>
      <w:pPr>
        <w:spacing w:line="273" w:lineRule="auto"/>
        <w:sectPr>
          <w:pgSz w:w="9210" w:h="13120"/>
          <w:pgMar w:top="400" w:right="1159" w:bottom="400" w:left="1159" w:header="0" w:footer="0" w:gutter="0"/>
        </w:sectPr>
        <w:rPr>
          <w:rFonts w:ascii="SimSun" w:hAnsi="SimSun" w:eastAsia="SimSun" w:cs="SimSun"/>
          <w:sz w:val="22"/>
          <w:szCs w:val="22"/>
        </w:rPr>
      </w:pPr>
    </w:p>
    <w:p>
      <w:pPr>
        <w:ind w:left="3299"/>
        <w:spacing w:before="345" w:line="217" w:lineRule="auto"/>
        <w:rPr>
          <w:rFonts w:ascii="SimHei" w:hAnsi="SimHei" w:eastAsia="SimHei" w:cs="SimHei"/>
          <w:sz w:val="32"/>
          <w:szCs w:val="32"/>
        </w:rPr>
      </w:pPr>
      <w:r>
        <w:drawing>
          <wp:anchor distT="0" distB="0" distL="0" distR="0" simplePos="0" relativeHeight="252054528" behindDoc="0" locked="0" layoutInCell="1" allowOverlap="1">
            <wp:simplePos x="0" y="0"/>
            <wp:positionH relativeFrom="column">
              <wp:posOffset>1384266</wp:posOffset>
            </wp:positionH>
            <wp:positionV relativeFrom="paragraph">
              <wp:posOffset>450463</wp:posOffset>
            </wp:positionV>
            <wp:extent cx="2990846" cy="6415"/>
            <wp:effectExtent l="0" t="0" r="0" b="0"/>
            <wp:wrapNone/>
            <wp:docPr id="370" name="IM 370"/>
            <wp:cNvGraphicFramePr/>
            <a:graphic>
              <a:graphicData uri="http://schemas.openxmlformats.org/drawingml/2006/picture">
                <pic:pic>
                  <pic:nvPicPr>
                    <pic:cNvPr id="370" name="IM 370"/>
                    <pic:cNvPicPr/>
                  </pic:nvPicPr>
                  <pic:blipFill>
                    <a:blip r:embed="rId188"/>
                    <a:stretch>
                      <a:fillRect/>
                    </a:stretch>
                  </pic:blipFill>
                  <pic:spPr>
                    <a:xfrm rot="0">
                      <a:off x="0" y="0"/>
                      <a:ext cx="2990846" cy="6415"/>
                    </a:xfrm>
                    <a:prstGeom prst="rect">
                      <a:avLst/>
                    </a:prstGeom>
                  </pic:spPr>
                </pic:pic>
              </a:graphicData>
            </a:graphic>
          </wp:anchor>
        </w:drawing>
      </w:r>
      <w:r>
        <w:rPr>
          <w:rFonts w:ascii="Times New Roman" w:hAnsi="Times New Roman" w:eastAsia="Times New Roman" w:cs="Times New Roman"/>
          <w:sz w:val="19"/>
          <w:szCs w:val="19"/>
          <w:spacing w:val="-9"/>
          <w:position w:val="-4"/>
        </w:rPr>
        <w:t>105</w:t>
      </w:r>
      <w:r>
        <w:rPr>
          <w:rFonts w:ascii="Times New Roman" w:hAnsi="Times New Roman" w:eastAsia="Times New Roman" w:cs="Times New Roman"/>
          <w:sz w:val="19"/>
          <w:szCs w:val="19"/>
          <w:position w:val="-4"/>
        </w:rPr>
        <w:t xml:space="preserve">                   </w:t>
      </w:r>
      <w:r>
        <w:rPr>
          <w:rFonts w:ascii="SimHei" w:hAnsi="SimHei" w:eastAsia="SimHei" w:cs="SimHei"/>
          <w:sz w:val="32"/>
          <w:szCs w:val="32"/>
          <w:b/>
          <w:bCs/>
          <w:spacing w:val="-9"/>
        </w:rPr>
        <w:t>一</w:t>
      </w:r>
      <w:r>
        <w:rPr>
          <w:rFonts w:ascii="SimHei" w:hAnsi="SimHei" w:eastAsia="SimHei" w:cs="SimHei"/>
          <w:sz w:val="32"/>
          <w:szCs w:val="32"/>
          <w:spacing w:val="161"/>
        </w:rPr>
        <w:t xml:space="preserve"> </w:t>
      </w:r>
      <w:r>
        <w:rPr>
          <w:rFonts w:ascii="SimHei" w:hAnsi="SimHei" w:eastAsia="SimHei" w:cs="SimHei"/>
          <w:sz w:val="32"/>
          <w:szCs w:val="32"/>
          <w:b/>
          <w:bCs/>
          <w:spacing w:val="-9"/>
        </w:rPr>
        <w:t>三叹论文学</w:t>
      </w:r>
    </w:p>
    <w:p>
      <w:pPr>
        <w:pStyle w:val="BodyText"/>
        <w:spacing w:line="254" w:lineRule="auto"/>
        <w:rPr/>
      </w:pPr>
      <w:r/>
    </w:p>
    <w:p>
      <w:pPr>
        <w:pStyle w:val="BodyText"/>
        <w:spacing w:line="254" w:lineRule="auto"/>
        <w:rPr/>
      </w:pPr>
      <w:r/>
    </w:p>
    <w:p>
      <w:pPr>
        <w:ind w:left="109" w:right="90"/>
        <w:spacing w:before="72" w:line="282" w:lineRule="auto"/>
        <w:jc w:val="both"/>
        <w:rPr>
          <w:rFonts w:ascii="SimSun" w:hAnsi="SimSun" w:eastAsia="SimSun" w:cs="SimSun"/>
          <w:sz w:val="22"/>
          <w:szCs w:val="22"/>
        </w:rPr>
      </w:pPr>
      <w:r>
        <w:rPr>
          <w:rFonts w:ascii="SimSun" w:hAnsi="SimSun" w:eastAsia="SimSun" w:cs="SimSun"/>
          <w:sz w:val="22"/>
          <w:szCs w:val="22"/>
          <w:spacing w:val="-9"/>
        </w:rPr>
        <w:t>其量，在谈到《卖驴》的同时，也谈谈与《卖驴》几乎同期问世的另一个</w:t>
      </w:r>
      <w:r>
        <w:rPr>
          <w:rFonts w:ascii="SimSun" w:hAnsi="SimSun" w:eastAsia="SimSun" w:cs="SimSun"/>
          <w:sz w:val="22"/>
          <w:szCs w:val="22"/>
          <w:spacing w:val="6"/>
        </w:rPr>
        <w:t xml:space="preserve"> </w:t>
      </w:r>
      <w:r>
        <w:rPr>
          <w:rFonts w:ascii="SimSun" w:hAnsi="SimSun" w:eastAsia="SimSun" w:cs="SimSun"/>
          <w:sz w:val="22"/>
          <w:szCs w:val="22"/>
          <w:spacing w:val="-15"/>
        </w:rPr>
        <w:t>短篇小说《“狐仙”择偶记》。这两个作品，在许多人眼里，就</w:t>
      </w:r>
      <w:r>
        <w:rPr>
          <w:rFonts w:ascii="SimSun" w:hAnsi="SimSun" w:eastAsia="SimSun" w:cs="SimSun"/>
          <w:sz w:val="22"/>
          <w:szCs w:val="22"/>
          <w:spacing w:val="-16"/>
        </w:rPr>
        <w:t>足以成为赵</w:t>
      </w:r>
      <w:r>
        <w:rPr>
          <w:rFonts w:ascii="SimSun" w:hAnsi="SimSun" w:eastAsia="SimSun" w:cs="SimSun"/>
          <w:sz w:val="22"/>
          <w:szCs w:val="22"/>
        </w:rPr>
        <w:t xml:space="preserve"> </w:t>
      </w:r>
      <w:r>
        <w:rPr>
          <w:rFonts w:ascii="SimSun" w:hAnsi="SimSun" w:eastAsia="SimSun" w:cs="SimSun"/>
          <w:sz w:val="22"/>
          <w:szCs w:val="22"/>
          <w:spacing w:val="-9"/>
        </w:rPr>
        <w:t>本夫文学成就的代表了，至少，是赵本夫短篇小说创作成就的代表。《卖</w:t>
      </w:r>
      <w:r>
        <w:rPr>
          <w:rFonts w:ascii="SimSun" w:hAnsi="SimSun" w:eastAsia="SimSun" w:cs="SimSun"/>
          <w:sz w:val="22"/>
          <w:szCs w:val="22"/>
          <w:spacing w:val="6"/>
        </w:rPr>
        <w:t xml:space="preserve"> </w:t>
      </w:r>
      <w:r>
        <w:rPr>
          <w:rFonts w:ascii="SimSun" w:hAnsi="SimSun" w:eastAsia="SimSun" w:cs="SimSun"/>
          <w:sz w:val="22"/>
          <w:szCs w:val="22"/>
          <w:spacing w:val="-9"/>
        </w:rPr>
        <w:t>驴》构思精巧，属于那个时代的优秀之作。但《卖驴》的意义，毕竟过多</w:t>
      </w:r>
      <w:r>
        <w:rPr>
          <w:rFonts w:ascii="SimSun" w:hAnsi="SimSun" w:eastAsia="SimSun" w:cs="SimSun"/>
          <w:sz w:val="22"/>
          <w:szCs w:val="22"/>
          <w:spacing w:val="16"/>
        </w:rPr>
        <w:t xml:space="preserve"> </w:t>
      </w:r>
      <w:r>
        <w:rPr>
          <w:rFonts w:ascii="SimSun" w:hAnsi="SimSun" w:eastAsia="SimSun" w:cs="SimSun"/>
          <w:sz w:val="22"/>
          <w:szCs w:val="22"/>
          <w:spacing w:val="-3"/>
        </w:rPr>
        <w:t>地依赖于特定的时代背景，时过境迁，便多少有些“皮之不存，毛将焉</w:t>
      </w:r>
      <w:r>
        <w:rPr>
          <w:rFonts w:ascii="SimSun" w:hAnsi="SimSun" w:eastAsia="SimSun" w:cs="SimSun"/>
          <w:sz w:val="22"/>
          <w:szCs w:val="22"/>
          <w:spacing w:val="16"/>
        </w:rPr>
        <w:t xml:space="preserve"> </w:t>
      </w:r>
      <w:r>
        <w:rPr>
          <w:rFonts w:ascii="SimSun" w:hAnsi="SimSun" w:eastAsia="SimSun" w:cs="SimSun"/>
          <w:sz w:val="22"/>
          <w:szCs w:val="22"/>
          <w:spacing w:val="-16"/>
        </w:rPr>
        <w:t>附”之感。比较起来，《“狐仙”择偶记》要好些，它比《卖驴》有着更丰</w:t>
      </w:r>
      <w:r>
        <w:rPr>
          <w:rFonts w:ascii="SimSun" w:hAnsi="SimSun" w:eastAsia="SimSun" w:cs="SimSun"/>
          <w:sz w:val="22"/>
          <w:szCs w:val="22"/>
          <w:spacing w:val="6"/>
        </w:rPr>
        <w:t xml:space="preserve"> </w:t>
      </w:r>
      <w:r>
        <w:rPr>
          <w:rFonts w:ascii="SimSun" w:hAnsi="SimSun" w:eastAsia="SimSun" w:cs="SimSun"/>
          <w:sz w:val="22"/>
          <w:szCs w:val="22"/>
          <w:spacing w:val="-12"/>
        </w:rPr>
        <w:t>富的超越了特定时空的意蕴。</w:t>
      </w:r>
    </w:p>
    <w:p>
      <w:pPr>
        <w:ind w:right="75" w:firstLine="539"/>
        <w:spacing w:before="25" w:line="275" w:lineRule="auto"/>
        <w:jc w:val="both"/>
        <w:rPr>
          <w:rFonts w:ascii="SimSun" w:hAnsi="SimSun" w:eastAsia="SimSun" w:cs="SimSun"/>
          <w:sz w:val="22"/>
          <w:szCs w:val="22"/>
        </w:rPr>
      </w:pPr>
      <w:r>
        <w:rPr>
          <w:rFonts w:ascii="SimSun" w:hAnsi="SimSun" w:eastAsia="SimSun" w:cs="SimSun"/>
          <w:sz w:val="22"/>
          <w:szCs w:val="22"/>
          <w:spacing w:val="-6"/>
        </w:rPr>
        <w:t>而更好的，是这篇《绝唱》;真正代表赵本夫迄今为止短篇小说</w:t>
      </w:r>
      <w:r>
        <w:rPr>
          <w:rFonts w:ascii="SimSun" w:hAnsi="SimSun" w:eastAsia="SimSun" w:cs="SimSun"/>
          <w:sz w:val="22"/>
          <w:szCs w:val="22"/>
          <w:spacing w:val="-7"/>
        </w:rPr>
        <w:t>最高</w:t>
      </w:r>
      <w:r>
        <w:rPr>
          <w:rFonts w:ascii="SimSun" w:hAnsi="SimSun" w:eastAsia="SimSun" w:cs="SimSun"/>
          <w:sz w:val="22"/>
          <w:szCs w:val="22"/>
        </w:rPr>
        <w:t xml:space="preserve"> </w:t>
      </w:r>
      <w:r>
        <w:rPr>
          <w:rFonts w:ascii="SimSun" w:hAnsi="SimSun" w:eastAsia="SimSun" w:cs="SimSun"/>
          <w:sz w:val="22"/>
          <w:szCs w:val="22"/>
          <w:spacing w:val="-12"/>
        </w:rPr>
        <w:t>成就的，也应是这篇《绝唱》。《绝唱》虽也有明确的时代背景，但小说却</w:t>
      </w:r>
      <w:r>
        <w:rPr>
          <w:rFonts w:ascii="SimSun" w:hAnsi="SimSun" w:eastAsia="SimSun" w:cs="SimSun"/>
          <w:sz w:val="22"/>
          <w:szCs w:val="22"/>
          <w:spacing w:val="15"/>
        </w:rPr>
        <w:t xml:space="preserve"> </w:t>
      </w:r>
      <w:r>
        <w:rPr>
          <w:rFonts w:ascii="SimSun" w:hAnsi="SimSun" w:eastAsia="SimSun" w:cs="SimSun"/>
          <w:sz w:val="22"/>
          <w:szCs w:val="22"/>
          <w:spacing w:val="2"/>
        </w:rPr>
        <w:t>表现出超越了特定时代的意义。小说写了一只用全部生命</w:t>
      </w:r>
      <w:r>
        <w:rPr>
          <w:rFonts w:ascii="SimSun" w:hAnsi="SimSun" w:eastAsia="SimSun" w:cs="SimSun"/>
          <w:sz w:val="22"/>
          <w:szCs w:val="22"/>
          <w:spacing w:val="1"/>
        </w:rPr>
        <w:t>来挑战极限的</w:t>
      </w:r>
      <w:r>
        <w:rPr>
          <w:rFonts w:ascii="SimSun" w:hAnsi="SimSun" w:eastAsia="SimSun" w:cs="SimSun"/>
          <w:sz w:val="22"/>
          <w:szCs w:val="22"/>
        </w:rPr>
        <w:t xml:space="preserve"> </w:t>
      </w:r>
      <w:r>
        <w:rPr>
          <w:rFonts w:ascii="SimSun" w:hAnsi="SimSun" w:eastAsia="SimSun" w:cs="SimSun"/>
          <w:sz w:val="22"/>
          <w:szCs w:val="22"/>
          <w:spacing w:val="-8"/>
        </w:rPr>
        <w:t>鸟， 一只在生命的巅峰状态中辉煌地死去的鸟</w:t>
      </w:r>
      <w:r>
        <w:rPr>
          <w:rFonts w:ascii="SimSun" w:hAnsi="SimSun" w:eastAsia="SimSun" w:cs="SimSun"/>
          <w:sz w:val="22"/>
          <w:szCs w:val="22"/>
          <w:spacing w:val="-9"/>
        </w:rPr>
        <w:t>。当然，小说也写了人，写</w:t>
      </w:r>
      <w:r>
        <w:rPr>
          <w:rFonts w:ascii="SimSun" w:hAnsi="SimSun" w:eastAsia="SimSun" w:cs="SimSun"/>
          <w:sz w:val="22"/>
          <w:szCs w:val="22"/>
        </w:rPr>
        <w:t xml:space="preserve"> </w:t>
      </w:r>
      <w:r>
        <w:rPr>
          <w:rFonts w:ascii="SimSun" w:hAnsi="SimSun" w:eastAsia="SimSun" w:cs="SimSun"/>
          <w:sz w:val="22"/>
          <w:szCs w:val="22"/>
          <w:spacing w:val="1"/>
        </w:rPr>
        <w:t>了尚爷和关十三这两个与鸟能形成某种对照的人。如果说关十三的“倒</w:t>
      </w:r>
      <w:r>
        <w:rPr>
          <w:rFonts w:ascii="SimSun" w:hAnsi="SimSun" w:eastAsia="SimSun" w:cs="SimSun"/>
          <w:sz w:val="22"/>
          <w:szCs w:val="22"/>
          <w:spacing w:val="3"/>
        </w:rPr>
        <w:t xml:space="preserve"> </w:t>
      </w:r>
      <w:r>
        <w:rPr>
          <w:rFonts w:ascii="SimSun" w:hAnsi="SimSun" w:eastAsia="SimSun" w:cs="SimSun"/>
          <w:sz w:val="22"/>
          <w:szCs w:val="22"/>
          <w:spacing w:val="-5"/>
        </w:rPr>
        <w:t>嗓”并最终在“倒嗓”中凄凉地死去，与百灵鸟</w:t>
      </w:r>
      <w:r>
        <w:rPr>
          <w:rFonts w:ascii="SimSun" w:hAnsi="SimSun" w:eastAsia="SimSun" w:cs="SimSun"/>
          <w:sz w:val="22"/>
          <w:szCs w:val="22"/>
          <w:spacing w:val="-6"/>
        </w:rPr>
        <w:t>临死前的冲天“绝唱”能</w:t>
      </w:r>
      <w:r>
        <w:rPr>
          <w:rFonts w:ascii="SimSun" w:hAnsi="SimSun" w:eastAsia="SimSun" w:cs="SimSun"/>
          <w:sz w:val="22"/>
          <w:szCs w:val="22"/>
        </w:rPr>
        <w:t xml:space="preserve"> </w:t>
      </w:r>
      <w:r>
        <w:rPr>
          <w:rFonts w:ascii="SimSun" w:hAnsi="SimSun" w:eastAsia="SimSun" w:cs="SimSun"/>
          <w:sz w:val="22"/>
          <w:szCs w:val="22"/>
          <w:spacing w:val="-5"/>
        </w:rPr>
        <w:t>产生相反相成的效果，那尚爷的人生风范、尤其是他的刎颈赴死，则与百</w:t>
      </w:r>
      <w:r>
        <w:rPr>
          <w:rFonts w:ascii="SimSun" w:hAnsi="SimSun" w:eastAsia="SimSun" w:cs="SimSun"/>
          <w:sz w:val="22"/>
          <w:szCs w:val="22"/>
          <w:spacing w:val="13"/>
        </w:rPr>
        <w:t xml:space="preserve"> </w:t>
      </w:r>
      <w:r>
        <w:rPr>
          <w:rFonts w:ascii="SimSun" w:hAnsi="SimSun" w:eastAsia="SimSun" w:cs="SimSun"/>
          <w:sz w:val="22"/>
          <w:szCs w:val="22"/>
          <w:spacing w:val="1"/>
        </w:rPr>
        <w:t>灵鸟的冲天绝叫相得益彰。如果只写鸟的“绝唱”而没有人的性格和命</w:t>
      </w:r>
      <w:r>
        <w:rPr>
          <w:rFonts w:ascii="SimSun" w:hAnsi="SimSun" w:eastAsia="SimSun" w:cs="SimSun"/>
          <w:sz w:val="22"/>
          <w:szCs w:val="22"/>
          <w:spacing w:val="17"/>
        </w:rPr>
        <w:t xml:space="preserve"> </w:t>
      </w:r>
      <w:r>
        <w:rPr>
          <w:rFonts w:ascii="SimSun" w:hAnsi="SimSun" w:eastAsia="SimSun" w:cs="SimSun"/>
          <w:sz w:val="22"/>
          <w:szCs w:val="22"/>
          <w:spacing w:val="2"/>
        </w:rPr>
        <w:t>运，那小说的意旨就单薄了许多；如果只写人的性格和命</w:t>
      </w:r>
      <w:r>
        <w:rPr>
          <w:rFonts w:ascii="SimSun" w:hAnsi="SimSun" w:eastAsia="SimSun" w:cs="SimSun"/>
          <w:sz w:val="22"/>
          <w:szCs w:val="22"/>
          <w:spacing w:val="1"/>
        </w:rPr>
        <w:t>运而没有鸟的</w:t>
      </w:r>
      <w:r>
        <w:rPr>
          <w:rFonts w:ascii="SimSun" w:hAnsi="SimSun" w:eastAsia="SimSun" w:cs="SimSun"/>
          <w:sz w:val="22"/>
          <w:szCs w:val="22"/>
        </w:rPr>
        <w:t xml:space="preserve"> </w:t>
      </w:r>
      <w:r>
        <w:rPr>
          <w:rFonts w:ascii="SimSun" w:hAnsi="SimSun" w:eastAsia="SimSun" w:cs="SimSun"/>
          <w:sz w:val="22"/>
          <w:szCs w:val="22"/>
          <w:spacing w:val="-9"/>
        </w:rPr>
        <w:t>“绝唱”,那小说的意味就枯淡了许多。把一只鸟与两个人一起写而又叙述</w:t>
      </w:r>
      <w:r>
        <w:rPr>
          <w:rFonts w:ascii="SimSun" w:hAnsi="SimSun" w:eastAsia="SimSun" w:cs="SimSun"/>
          <w:sz w:val="22"/>
          <w:szCs w:val="22"/>
          <w:spacing w:val="14"/>
        </w:rPr>
        <w:t xml:space="preserve"> </w:t>
      </w:r>
      <w:r>
        <w:rPr>
          <w:rFonts w:ascii="SimSun" w:hAnsi="SimSun" w:eastAsia="SimSun" w:cs="SimSun"/>
          <w:sz w:val="22"/>
          <w:szCs w:val="22"/>
          <w:spacing w:val="-4"/>
        </w:rPr>
        <w:t>得如此自然得体，是这篇小说成功的关键。</w:t>
      </w:r>
    </w:p>
    <w:p>
      <w:pPr>
        <w:ind w:left="109" w:firstLine="429"/>
        <w:spacing w:before="112" w:line="285" w:lineRule="auto"/>
        <w:jc w:val="both"/>
        <w:rPr>
          <w:rFonts w:ascii="SimSun" w:hAnsi="SimSun" w:eastAsia="SimSun" w:cs="SimSun"/>
          <w:sz w:val="22"/>
          <w:szCs w:val="22"/>
        </w:rPr>
      </w:pPr>
      <w:r>
        <w:rPr>
          <w:rFonts w:ascii="SimSun" w:hAnsi="SimSun" w:eastAsia="SimSun" w:cs="SimSun"/>
          <w:sz w:val="22"/>
          <w:szCs w:val="22"/>
          <w:spacing w:val="-6"/>
        </w:rPr>
        <w:t>而小说给人的总体感觉，是既空灵又结实，既具象又抽象。《绝唱》</w:t>
      </w:r>
      <w:r>
        <w:rPr>
          <w:rFonts w:ascii="SimSun" w:hAnsi="SimSun" w:eastAsia="SimSun" w:cs="SimSun"/>
          <w:sz w:val="22"/>
          <w:szCs w:val="22"/>
          <w:spacing w:val="9"/>
        </w:rPr>
        <w:t xml:space="preserve"> </w:t>
      </w:r>
      <w:r>
        <w:rPr>
          <w:rFonts w:ascii="SimSun" w:hAnsi="SimSun" w:eastAsia="SimSun" w:cs="SimSun"/>
          <w:sz w:val="22"/>
          <w:szCs w:val="22"/>
          <w:spacing w:val="-9"/>
        </w:rPr>
        <w:t>是空灵的，颇有点七言绝句的韵味，但《绝唱》又是结实的，给人以“一</w:t>
      </w:r>
      <w:r>
        <w:rPr>
          <w:rFonts w:ascii="SimSun" w:hAnsi="SimSun" w:eastAsia="SimSun" w:cs="SimSun"/>
          <w:sz w:val="22"/>
          <w:szCs w:val="22"/>
          <w:spacing w:val="4"/>
        </w:rPr>
        <w:t xml:space="preserve">  </w:t>
      </w:r>
      <w:r>
        <w:rPr>
          <w:rFonts w:ascii="SimSun" w:hAnsi="SimSun" w:eastAsia="SimSun" w:cs="SimSun"/>
          <w:sz w:val="22"/>
          <w:szCs w:val="22"/>
          <w:spacing w:val="-9"/>
        </w:rPr>
        <w:t>鞭一条痕，一捆一掌血”之感。《绝唱》的具象层面是丰盈的，但却有着</w:t>
      </w:r>
      <w:r>
        <w:rPr>
          <w:rFonts w:ascii="SimSun" w:hAnsi="SimSun" w:eastAsia="SimSun" w:cs="SimSun"/>
          <w:sz w:val="22"/>
          <w:szCs w:val="22"/>
          <w:spacing w:val="4"/>
        </w:rPr>
        <w:t xml:space="preserve">  </w:t>
      </w:r>
      <w:r>
        <w:rPr>
          <w:rFonts w:ascii="SimSun" w:hAnsi="SimSun" w:eastAsia="SimSun" w:cs="SimSun"/>
          <w:sz w:val="22"/>
          <w:szCs w:val="22"/>
          <w:spacing w:val="-1"/>
        </w:rPr>
        <w:t>浓郁的抽象(超验)情思。一个短篇小说能达到这种境界</w:t>
      </w:r>
      <w:r>
        <w:rPr>
          <w:rFonts w:ascii="SimSun" w:hAnsi="SimSun" w:eastAsia="SimSun" w:cs="SimSun"/>
          <w:sz w:val="22"/>
          <w:szCs w:val="22"/>
          <w:spacing w:val="-2"/>
        </w:rPr>
        <w:t>，应该说是很不</w:t>
      </w:r>
      <w:r>
        <w:rPr>
          <w:rFonts w:ascii="SimSun" w:hAnsi="SimSun" w:eastAsia="SimSun" w:cs="SimSun"/>
          <w:sz w:val="22"/>
          <w:szCs w:val="22"/>
        </w:rPr>
        <w:t xml:space="preserve"> </w:t>
      </w:r>
      <w:r>
        <w:rPr>
          <w:rFonts w:ascii="SimSun" w:hAnsi="SimSun" w:eastAsia="SimSun" w:cs="SimSun"/>
          <w:sz w:val="22"/>
          <w:szCs w:val="22"/>
          <w:spacing w:val="-9"/>
        </w:rPr>
        <w:t>容易了。</w:t>
      </w:r>
    </w:p>
    <w:p>
      <w:pPr>
        <w:ind w:left="109" w:right="100" w:firstLine="429"/>
        <w:spacing w:line="289" w:lineRule="auto"/>
        <w:rPr>
          <w:rFonts w:ascii="SimSun" w:hAnsi="SimSun" w:eastAsia="SimSun" w:cs="SimSun"/>
          <w:sz w:val="22"/>
          <w:szCs w:val="22"/>
        </w:rPr>
      </w:pPr>
      <w:r>
        <w:rPr>
          <w:rFonts w:ascii="SimSun" w:hAnsi="SimSun" w:eastAsia="SimSun" w:cs="SimSun"/>
          <w:sz w:val="22"/>
          <w:szCs w:val="22"/>
          <w:spacing w:val="-9"/>
        </w:rPr>
        <w:t>所以，《绝唱》不仅在赵本夫的短篇小说创作中是最优秀者，在</w:t>
      </w:r>
      <w:r>
        <w:rPr>
          <w:rFonts w:ascii="SimSun" w:hAnsi="SimSun" w:eastAsia="SimSun" w:cs="SimSun"/>
          <w:sz w:val="22"/>
          <w:szCs w:val="22"/>
          <w:spacing w:val="-10"/>
        </w:rPr>
        <w:t>整个</w:t>
      </w:r>
      <w:r>
        <w:rPr>
          <w:rFonts w:ascii="SimSun" w:hAnsi="SimSun" w:eastAsia="SimSun" w:cs="SimSun"/>
          <w:sz w:val="22"/>
          <w:szCs w:val="22"/>
        </w:rPr>
        <w:t xml:space="preserve"> </w:t>
      </w:r>
      <w:r>
        <w:rPr>
          <w:rFonts w:ascii="SimSun" w:hAnsi="SimSun" w:eastAsia="SimSun" w:cs="SimSun"/>
          <w:sz w:val="22"/>
          <w:szCs w:val="22"/>
          <w:spacing w:val="-9"/>
        </w:rPr>
        <w:t>当代短篇小说创作中，也是优秀者之一。</w:t>
      </w:r>
    </w:p>
    <w:p>
      <w:pPr>
        <w:spacing w:line="289" w:lineRule="auto"/>
        <w:sectPr>
          <w:pgSz w:w="9210" w:h="13120"/>
          <w:pgMar w:top="400" w:right="919" w:bottom="400" w:left="1320" w:header="0" w:footer="0" w:gutter="0"/>
        </w:sectPr>
        <w:rPr>
          <w:rFonts w:ascii="SimSun" w:hAnsi="SimSun" w:eastAsia="SimSun" w:cs="SimSun"/>
          <w:sz w:val="22"/>
          <w:szCs w:val="22"/>
        </w:rPr>
      </w:pPr>
    </w:p>
    <w:p>
      <w:pPr>
        <w:ind w:left="984"/>
        <w:spacing w:before="316" w:line="222" w:lineRule="auto"/>
        <w:rPr>
          <w:rFonts w:ascii="SimHei" w:hAnsi="SimHei" w:eastAsia="SimHei" w:cs="SimHei"/>
          <w:sz w:val="31"/>
          <w:szCs w:val="31"/>
        </w:rPr>
      </w:pPr>
      <w:r>
        <w:pict>
          <v:shape id="_x0000_s8" style="position:absolute;margin-left:162.496pt;margin-top:25.3405pt;mso-position-vertical-relative:text;mso-position-horizontal-relative:text;width:15.15pt;height:10.6pt;z-index:25205964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106</w:t>
                  </w:r>
                </w:p>
              </w:txbxContent>
            </v:textbox>
          </v:shape>
        </w:pict>
      </w:r>
      <w:r>
        <w:drawing>
          <wp:anchor distT="0" distB="0" distL="0" distR="0" simplePos="0" relativeHeight="252058624" behindDoc="0" locked="0" layoutInCell="0" allowOverlap="1">
            <wp:simplePos x="0" y="0"/>
            <wp:positionH relativeFrom="page">
              <wp:posOffset>698526</wp:posOffset>
            </wp:positionH>
            <wp:positionV relativeFrom="page">
              <wp:posOffset>380986</wp:posOffset>
            </wp:positionV>
            <wp:extent cx="514303" cy="501704"/>
            <wp:effectExtent l="0" t="0" r="0" b="0"/>
            <wp:wrapNone/>
            <wp:docPr id="372" name="IM 372"/>
            <wp:cNvGraphicFramePr/>
            <a:graphic>
              <a:graphicData uri="http://schemas.openxmlformats.org/drawingml/2006/picture">
                <pic:pic>
                  <pic:nvPicPr>
                    <pic:cNvPr id="372" name="IM 372"/>
                    <pic:cNvPicPr/>
                  </pic:nvPicPr>
                  <pic:blipFill>
                    <a:blip r:embed="rId189"/>
                    <a:stretch>
                      <a:fillRect/>
                    </a:stretch>
                  </pic:blipFill>
                  <pic:spPr>
                    <a:xfrm rot="0">
                      <a:off x="0" y="0"/>
                      <a:ext cx="514303" cy="501704"/>
                    </a:xfrm>
                    <a:prstGeom prst="rect">
                      <a:avLst/>
                    </a:prstGeom>
                  </pic:spPr>
                </pic:pic>
              </a:graphicData>
            </a:graphic>
          </wp:anchor>
        </w:drawing>
      </w:r>
      <w:r>
        <w:rPr>
          <w:rFonts w:ascii="SimHei" w:hAnsi="SimHei" w:eastAsia="SimHei" w:cs="SimHei"/>
          <w:sz w:val="31"/>
          <w:szCs w:val="31"/>
          <w:b/>
          <w:bCs/>
          <w:spacing w:val="2"/>
        </w:rPr>
        <w:t>批评丛书</w:t>
      </w:r>
    </w:p>
    <w:p>
      <w:pPr>
        <w:pStyle w:val="BodyText"/>
        <w:spacing w:line="286" w:lineRule="auto"/>
        <w:rPr/>
      </w:pPr>
      <w:r>
        <w:drawing>
          <wp:anchor distT="0" distB="0" distL="0" distR="0" simplePos="0" relativeHeight="252060672" behindDoc="0" locked="0" layoutInCell="1" allowOverlap="1">
            <wp:simplePos x="0" y="0"/>
            <wp:positionH relativeFrom="column">
              <wp:posOffset>482547</wp:posOffset>
            </wp:positionH>
            <wp:positionV relativeFrom="paragraph">
              <wp:posOffset>686</wp:posOffset>
            </wp:positionV>
            <wp:extent cx="2152659" cy="6350"/>
            <wp:effectExtent l="0" t="0" r="0" b="0"/>
            <wp:wrapNone/>
            <wp:docPr id="374" name="IM 374"/>
            <wp:cNvGraphicFramePr/>
            <a:graphic>
              <a:graphicData uri="http://schemas.openxmlformats.org/drawingml/2006/picture">
                <pic:pic>
                  <pic:nvPicPr>
                    <pic:cNvPr id="374" name="IM 374"/>
                    <pic:cNvPicPr/>
                  </pic:nvPicPr>
                  <pic:blipFill>
                    <a:blip r:embed="rId190"/>
                    <a:stretch>
                      <a:fillRect/>
                    </a:stretch>
                  </pic:blipFill>
                  <pic:spPr>
                    <a:xfrm rot="0">
                      <a:off x="0" y="0"/>
                      <a:ext cx="2152659" cy="6350"/>
                    </a:xfrm>
                    <a:prstGeom prst="rect">
                      <a:avLst/>
                    </a:prstGeom>
                  </pic:spPr>
                </pic:pic>
              </a:graphicData>
            </a:graphic>
          </wp:anchor>
        </w:drawing>
      </w:r>
      <w:r/>
    </w:p>
    <w:p>
      <w:pPr>
        <w:pStyle w:val="BodyText"/>
        <w:spacing w:line="286" w:lineRule="auto"/>
        <w:rPr/>
      </w:pPr>
      <w:r/>
    </w:p>
    <w:p>
      <w:pPr>
        <w:pStyle w:val="BodyText"/>
        <w:spacing w:line="286" w:lineRule="auto"/>
        <w:rPr/>
      </w:pPr>
      <w:r/>
    </w:p>
    <w:p>
      <w:pPr>
        <w:pStyle w:val="BodyText"/>
        <w:spacing w:line="287" w:lineRule="auto"/>
        <w:rPr/>
      </w:pPr>
      <w:r/>
    </w:p>
    <w:p>
      <w:pPr>
        <w:ind w:left="1665"/>
        <w:spacing w:before="130" w:line="220" w:lineRule="auto"/>
        <w:rPr>
          <w:rFonts w:ascii="SimSun" w:hAnsi="SimSun" w:eastAsia="SimSun" w:cs="SimSun"/>
          <w:sz w:val="40"/>
          <w:szCs w:val="40"/>
        </w:rPr>
      </w:pPr>
      <w:r>
        <w:rPr>
          <w:rFonts w:ascii="SimSun" w:hAnsi="SimSun" w:eastAsia="SimSun" w:cs="SimSun"/>
          <w:sz w:val="40"/>
          <w:szCs w:val="40"/>
          <w:b/>
          <w:bCs/>
          <w:spacing w:val="-7"/>
        </w:rPr>
        <w:t>学者之怒与诗人之忧</w:t>
      </w:r>
    </w:p>
    <w:p>
      <w:pPr>
        <w:ind w:left="1879"/>
        <w:spacing w:before="167" w:line="220" w:lineRule="auto"/>
        <w:rPr>
          <w:rFonts w:ascii="FangSong" w:hAnsi="FangSong" w:eastAsia="FangSong" w:cs="FangSong"/>
          <w:sz w:val="28"/>
          <w:szCs w:val="28"/>
        </w:rPr>
      </w:pPr>
      <w:r>
        <w:rPr>
          <w:rFonts w:ascii="FangSong" w:hAnsi="FangSong" w:eastAsia="FangSong" w:cs="FangSong"/>
          <w:sz w:val="28"/>
          <w:szCs w:val="28"/>
          <w:spacing w:val="1"/>
        </w:rPr>
        <w:t>——说说何满子与邵燕祥</w:t>
      </w:r>
    </w:p>
    <w:p>
      <w:pPr>
        <w:pStyle w:val="BodyText"/>
        <w:spacing w:line="326" w:lineRule="auto"/>
        <w:rPr/>
      </w:pPr>
      <w:r/>
    </w:p>
    <w:p>
      <w:pPr>
        <w:pStyle w:val="BodyText"/>
        <w:spacing w:line="327" w:lineRule="auto"/>
        <w:rPr/>
      </w:pPr>
      <w:r/>
    </w:p>
    <w:p>
      <w:pPr>
        <w:ind w:left="29" w:right="63" w:firstLine="469"/>
        <w:spacing w:before="72" w:line="280" w:lineRule="auto"/>
        <w:jc w:val="both"/>
        <w:rPr>
          <w:rFonts w:ascii="SimSun" w:hAnsi="SimSun" w:eastAsia="SimSun" w:cs="SimSun"/>
          <w:sz w:val="22"/>
          <w:szCs w:val="22"/>
        </w:rPr>
      </w:pPr>
      <w:r>
        <w:rPr>
          <w:rFonts w:ascii="SimSun" w:hAnsi="SimSun" w:eastAsia="SimSun" w:cs="SimSun"/>
          <w:sz w:val="22"/>
          <w:szCs w:val="22"/>
          <w:spacing w:val="-9"/>
        </w:rPr>
        <w:t>把何满子与邵燕祥两位先生放在一起说，是因为刚刚连着读了他们的</w:t>
      </w:r>
      <w:r>
        <w:rPr>
          <w:rFonts w:ascii="SimSun" w:hAnsi="SimSun" w:eastAsia="SimSun" w:cs="SimSun"/>
          <w:sz w:val="22"/>
          <w:szCs w:val="22"/>
          <w:spacing w:val="5"/>
        </w:rPr>
        <w:t xml:space="preserve"> </w:t>
      </w:r>
      <w:r>
        <w:rPr>
          <w:rFonts w:ascii="SimSun" w:hAnsi="SimSun" w:eastAsia="SimSun" w:cs="SimSun"/>
          <w:sz w:val="22"/>
          <w:szCs w:val="22"/>
          <w:spacing w:val="-5"/>
        </w:rPr>
        <w:t>最新杂文集。何满子先生的杂文集起名《零年零墨》,收入的是作者写于</w:t>
      </w:r>
      <w:r>
        <w:rPr>
          <w:rFonts w:ascii="SimSun" w:hAnsi="SimSun" w:eastAsia="SimSun" w:cs="SimSun"/>
          <w:sz w:val="22"/>
          <w:szCs w:val="22"/>
          <w:spacing w:val="1"/>
        </w:rPr>
        <w:t xml:space="preserve"> </w:t>
      </w:r>
      <w:r>
        <w:rPr>
          <w:rFonts w:ascii="SimSun" w:hAnsi="SimSun" w:eastAsia="SimSun" w:cs="SimSun"/>
          <w:sz w:val="22"/>
          <w:szCs w:val="22"/>
          <w:spacing w:val="-2"/>
        </w:rPr>
        <w:t>二</w:t>
      </w:r>
      <w:r>
        <w:rPr>
          <w:rFonts w:ascii="Times New Roman" w:hAnsi="Times New Roman" w:eastAsia="Times New Roman" w:cs="Times New Roman"/>
          <w:sz w:val="22"/>
          <w:szCs w:val="22"/>
          <w:spacing w:val="-2"/>
        </w:rPr>
        <w:t>O0○</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2"/>
        </w:rPr>
        <w:t>年的文字；邵燕祥先生的杂文集叫做《无权者说》,也是作者二</w:t>
      </w:r>
      <w:r>
        <w:rPr>
          <w:rFonts w:ascii="SimSun" w:hAnsi="SimSun" w:eastAsia="SimSun" w:cs="SimSun"/>
          <w:sz w:val="22"/>
          <w:szCs w:val="22"/>
        </w:rPr>
        <w:t xml:space="preserve"> </w:t>
      </w:r>
      <w:r>
        <w:rPr>
          <w:rFonts w:ascii="Times New Roman" w:hAnsi="Times New Roman" w:eastAsia="Times New Roman" w:cs="Times New Roman"/>
          <w:sz w:val="22"/>
          <w:szCs w:val="22"/>
          <w:spacing w:val="-7"/>
        </w:rPr>
        <w:t>OOO</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spacing w:val="-7"/>
        </w:rPr>
        <w:t>年文章的结集。虽说把二位先生的书放在一起读纯</w:t>
      </w:r>
      <w:r>
        <w:rPr>
          <w:rFonts w:ascii="SimSun" w:hAnsi="SimSun" w:eastAsia="SimSun" w:cs="SimSun"/>
          <w:sz w:val="22"/>
          <w:szCs w:val="22"/>
          <w:spacing w:val="-8"/>
        </w:rPr>
        <w:t>属偶然，但读过</w:t>
      </w:r>
      <w:r>
        <w:rPr>
          <w:rFonts w:ascii="SimSun" w:hAnsi="SimSun" w:eastAsia="SimSun" w:cs="SimSun"/>
          <w:sz w:val="22"/>
          <w:szCs w:val="22"/>
        </w:rPr>
        <w:t xml:space="preserve"> </w:t>
      </w:r>
      <w:r>
        <w:rPr>
          <w:rFonts w:ascii="SimSun" w:hAnsi="SimSun" w:eastAsia="SimSun" w:cs="SimSun"/>
          <w:sz w:val="22"/>
          <w:szCs w:val="22"/>
          <w:spacing w:val="-10"/>
        </w:rPr>
        <w:t>之后，却自然地对二者做了一点比较。</w:t>
      </w:r>
    </w:p>
    <w:p>
      <w:pPr>
        <w:ind w:left="29" w:firstLine="450"/>
        <w:spacing w:before="20" w:line="276" w:lineRule="auto"/>
        <w:jc w:val="both"/>
        <w:rPr>
          <w:rFonts w:ascii="SimSun" w:hAnsi="SimSun" w:eastAsia="SimSun" w:cs="SimSun"/>
          <w:sz w:val="22"/>
          <w:szCs w:val="22"/>
        </w:rPr>
      </w:pPr>
      <w:r>
        <w:rPr>
          <w:rFonts w:ascii="SimSun" w:hAnsi="SimSun" w:eastAsia="SimSun" w:cs="SimSun"/>
          <w:sz w:val="22"/>
          <w:szCs w:val="22"/>
          <w:spacing w:val="-8"/>
        </w:rPr>
        <w:t>何、邵两位先生都是当代有大影响的杂文家</w:t>
      </w:r>
      <w:r>
        <w:rPr>
          <w:rFonts w:ascii="SimSun" w:hAnsi="SimSun" w:eastAsia="SimSun" w:cs="SimSun"/>
          <w:sz w:val="22"/>
          <w:szCs w:val="22"/>
          <w:spacing w:val="-9"/>
        </w:rPr>
        <w:t>。在文章的取材立意、布</w:t>
      </w:r>
      <w:r>
        <w:rPr>
          <w:rFonts w:ascii="SimSun" w:hAnsi="SimSun" w:eastAsia="SimSun" w:cs="SimSun"/>
          <w:sz w:val="22"/>
          <w:szCs w:val="22"/>
        </w:rPr>
        <w:t xml:space="preserve"> </w:t>
      </w:r>
      <w:r>
        <w:rPr>
          <w:rFonts w:ascii="SimSun" w:hAnsi="SimSun" w:eastAsia="SimSun" w:cs="SimSun"/>
          <w:sz w:val="22"/>
          <w:szCs w:val="22"/>
          <w:spacing w:val="-8"/>
        </w:rPr>
        <w:t>局谋篇上，各自有着鲜明的特色，差异是很大的</w:t>
      </w:r>
      <w:r>
        <w:rPr>
          <w:rFonts w:ascii="SimSun" w:hAnsi="SimSun" w:eastAsia="SimSun" w:cs="SimSun"/>
          <w:sz w:val="22"/>
          <w:szCs w:val="22"/>
          <w:spacing w:val="-9"/>
        </w:rPr>
        <w:t>。但读了他们的最新著作</w:t>
      </w:r>
      <w:r>
        <w:rPr>
          <w:rFonts w:ascii="SimSun" w:hAnsi="SimSun" w:eastAsia="SimSun" w:cs="SimSun"/>
          <w:sz w:val="22"/>
          <w:szCs w:val="22"/>
        </w:rPr>
        <w:t xml:space="preserve">  </w:t>
      </w:r>
      <w:r>
        <w:rPr>
          <w:rFonts w:ascii="SimSun" w:hAnsi="SimSun" w:eastAsia="SimSun" w:cs="SimSun"/>
          <w:sz w:val="22"/>
          <w:szCs w:val="22"/>
          <w:spacing w:val="-9"/>
        </w:rPr>
        <w:t>后，我首先感到并为之感动的，是他们都有着一颗赤子之心。杂文的别名</w:t>
      </w:r>
      <w:r>
        <w:rPr>
          <w:rFonts w:ascii="SimSun" w:hAnsi="SimSun" w:eastAsia="SimSun" w:cs="SimSun"/>
          <w:sz w:val="22"/>
          <w:szCs w:val="22"/>
          <w:spacing w:val="7"/>
        </w:rPr>
        <w:t xml:space="preserve">  </w:t>
      </w:r>
      <w:r>
        <w:rPr>
          <w:rFonts w:ascii="SimSun" w:hAnsi="SimSun" w:eastAsia="SimSun" w:cs="SimSun"/>
          <w:sz w:val="22"/>
          <w:szCs w:val="22"/>
          <w:spacing w:val="-12"/>
        </w:rPr>
        <w:t>是“批判”。在对荒谬、丑恶的现象，在对有违现代文明的言行的批判中，</w:t>
      </w:r>
      <w:r>
        <w:rPr>
          <w:rFonts w:ascii="SimSun" w:hAnsi="SimSun" w:eastAsia="SimSun" w:cs="SimSun"/>
          <w:sz w:val="22"/>
          <w:szCs w:val="22"/>
          <w:spacing w:val="5"/>
        </w:rPr>
        <w:t xml:space="preserve"> </w:t>
      </w:r>
      <w:r>
        <w:rPr>
          <w:rFonts w:ascii="SimSun" w:hAnsi="SimSun" w:eastAsia="SimSun" w:cs="SimSun"/>
          <w:sz w:val="22"/>
          <w:szCs w:val="22"/>
          <w:spacing w:val="-5"/>
        </w:rPr>
        <w:t>杂文显示出自己的价值。杂文式的批判是一种日</w:t>
      </w:r>
      <w:r>
        <w:rPr>
          <w:rFonts w:ascii="SimSun" w:hAnsi="SimSun" w:eastAsia="SimSun" w:cs="SimSun"/>
          <w:sz w:val="22"/>
          <w:szCs w:val="22"/>
          <w:spacing w:val="-6"/>
        </w:rPr>
        <w:t>常性的批判。这种批判，</w:t>
      </w:r>
      <w:r>
        <w:rPr>
          <w:rFonts w:ascii="SimSun" w:hAnsi="SimSun" w:eastAsia="SimSun" w:cs="SimSun"/>
          <w:sz w:val="22"/>
          <w:szCs w:val="22"/>
        </w:rPr>
        <w:t xml:space="preserve"> </w:t>
      </w:r>
      <w:r>
        <w:rPr>
          <w:rFonts w:ascii="SimSun" w:hAnsi="SimSun" w:eastAsia="SimSun" w:cs="SimSun"/>
          <w:sz w:val="22"/>
          <w:szCs w:val="22"/>
          <w:spacing w:val="-9"/>
        </w:rPr>
        <w:t>首先要求作者对种种不合理的社会文化现象具有高度的敏感，而这种敏感</w:t>
      </w:r>
      <w:r>
        <w:rPr>
          <w:rFonts w:ascii="SimSun" w:hAnsi="SimSun" w:eastAsia="SimSun" w:cs="SimSun"/>
          <w:sz w:val="22"/>
          <w:szCs w:val="22"/>
          <w:spacing w:val="8"/>
        </w:rPr>
        <w:t xml:space="preserve">  </w:t>
      </w:r>
      <w:r>
        <w:rPr>
          <w:rFonts w:ascii="SimSun" w:hAnsi="SimSun" w:eastAsia="SimSun" w:cs="SimSun"/>
          <w:sz w:val="22"/>
          <w:szCs w:val="22"/>
          <w:spacing w:val="-9"/>
        </w:rPr>
        <w:t>的产生和保持，则需要作者始终有着一颗赤子之心。所以，一个好的杂文</w:t>
      </w:r>
      <w:r>
        <w:rPr>
          <w:rFonts w:ascii="SimSun" w:hAnsi="SimSun" w:eastAsia="SimSun" w:cs="SimSun"/>
          <w:sz w:val="22"/>
          <w:szCs w:val="22"/>
          <w:spacing w:val="9"/>
        </w:rPr>
        <w:t xml:space="preserve">  </w:t>
      </w:r>
      <w:r>
        <w:rPr>
          <w:rFonts w:ascii="SimSun" w:hAnsi="SimSun" w:eastAsia="SimSun" w:cs="SimSun"/>
          <w:sz w:val="22"/>
          <w:szCs w:val="22"/>
          <w:spacing w:val="-8"/>
        </w:rPr>
        <w:t>家，尽管需要有文化修养、人生阅历等方面的条</w:t>
      </w:r>
      <w:r>
        <w:rPr>
          <w:rFonts w:ascii="SimSun" w:hAnsi="SimSun" w:eastAsia="SimSun" w:cs="SimSun"/>
          <w:sz w:val="22"/>
          <w:szCs w:val="22"/>
          <w:spacing w:val="-9"/>
        </w:rPr>
        <w:t>件，但有着一颗赤子之心</w:t>
      </w:r>
      <w:r>
        <w:rPr>
          <w:rFonts w:ascii="SimSun" w:hAnsi="SimSun" w:eastAsia="SimSun" w:cs="SimSun"/>
          <w:sz w:val="22"/>
          <w:szCs w:val="22"/>
        </w:rPr>
        <w:t xml:space="preserve">  </w:t>
      </w:r>
      <w:r>
        <w:rPr>
          <w:rFonts w:ascii="SimSun" w:hAnsi="SimSun" w:eastAsia="SimSun" w:cs="SimSun"/>
          <w:sz w:val="22"/>
          <w:szCs w:val="22"/>
          <w:spacing w:val="-9"/>
        </w:rPr>
        <w:t>却是其中最重要的一条。而在现今的社会文化生活中，要每日每时地保持</w:t>
      </w:r>
      <w:r>
        <w:rPr>
          <w:rFonts w:ascii="SimSun" w:hAnsi="SimSun" w:eastAsia="SimSun" w:cs="SimSun"/>
          <w:sz w:val="22"/>
          <w:szCs w:val="22"/>
          <w:spacing w:val="7"/>
        </w:rPr>
        <w:t xml:space="preserve">  </w:t>
      </w:r>
      <w:r>
        <w:rPr>
          <w:rFonts w:ascii="SimSun" w:hAnsi="SimSun" w:eastAsia="SimSun" w:cs="SimSun"/>
          <w:sz w:val="22"/>
          <w:szCs w:val="22"/>
          <w:spacing w:val="-9"/>
        </w:rPr>
        <w:t>这种赤子之心，是很难的。这不是因为值得批判的东西太少，而是因为值</w:t>
      </w:r>
      <w:r>
        <w:rPr>
          <w:rFonts w:ascii="SimSun" w:hAnsi="SimSun" w:eastAsia="SimSun" w:cs="SimSun"/>
          <w:sz w:val="22"/>
          <w:szCs w:val="22"/>
          <w:spacing w:val="7"/>
        </w:rPr>
        <w:t xml:space="preserve">  </w:t>
      </w:r>
      <w:r>
        <w:rPr>
          <w:rFonts w:ascii="SimSun" w:hAnsi="SimSun" w:eastAsia="SimSun" w:cs="SimSun"/>
          <w:sz w:val="22"/>
          <w:szCs w:val="22"/>
          <w:spacing w:val="-15"/>
        </w:rPr>
        <w:t>得批判的东西太多。“入鲍鱼之肆，久而不闻其臭。”当令人愤怒、忧虑的</w:t>
      </w:r>
      <w:r>
        <w:rPr>
          <w:rFonts w:ascii="SimSun" w:hAnsi="SimSun" w:eastAsia="SimSun" w:cs="SimSun"/>
          <w:sz w:val="22"/>
          <w:szCs w:val="22"/>
          <w:spacing w:val="5"/>
        </w:rPr>
        <w:t xml:space="preserve">  </w:t>
      </w:r>
      <w:r>
        <w:rPr>
          <w:rFonts w:ascii="SimSun" w:hAnsi="SimSun" w:eastAsia="SimSun" w:cs="SimSun"/>
          <w:sz w:val="22"/>
          <w:szCs w:val="22"/>
          <w:spacing w:val="-9"/>
        </w:rPr>
        <w:t>东西太多时，当值得谴责、批判的现象触目皆是时，人容易变得灰心、麻</w:t>
      </w:r>
      <w:r>
        <w:rPr>
          <w:rFonts w:ascii="SimSun" w:hAnsi="SimSun" w:eastAsia="SimSun" w:cs="SimSun"/>
          <w:sz w:val="22"/>
          <w:szCs w:val="22"/>
          <w:spacing w:val="7"/>
        </w:rPr>
        <w:t xml:space="preserve">  </w:t>
      </w:r>
      <w:r>
        <w:rPr>
          <w:rFonts w:ascii="SimSun" w:hAnsi="SimSun" w:eastAsia="SimSun" w:cs="SimSun"/>
          <w:sz w:val="22"/>
          <w:szCs w:val="22"/>
          <w:spacing w:val="-9"/>
        </w:rPr>
        <w:t>木、冷漠，并不知不觉间随波逐流、和光同尘起来。这不妨称之为“鲍鱼</w:t>
      </w:r>
      <w:r>
        <w:rPr>
          <w:rFonts w:ascii="SimSun" w:hAnsi="SimSun" w:eastAsia="SimSun" w:cs="SimSun"/>
          <w:sz w:val="22"/>
          <w:szCs w:val="22"/>
          <w:spacing w:val="8"/>
        </w:rPr>
        <w:t xml:space="preserve">  </w:t>
      </w:r>
      <w:r>
        <w:rPr>
          <w:rFonts w:ascii="SimSun" w:hAnsi="SimSun" w:eastAsia="SimSun" w:cs="SimSun"/>
          <w:sz w:val="22"/>
          <w:szCs w:val="22"/>
          <w:spacing w:val="-8"/>
        </w:rPr>
        <w:t>效应”。二十世纪九十年代以来，这种“鲍鱼效应</w:t>
      </w:r>
      <w:r>
        <w:rPr>
          <w:rFonts w:ascii="SimSun" w:hAnsi="SimSun" w:eastAsia="SimSun" w:cs="SimSun"/>
          <w:sz w:val="22"/>
          <w:szCs w:val="22"/>
          <w:spacing w:val="-9"/>
        </w:rPr>
        <w:t>”在文化界的不少人身</w:t>
      </w:r>
      <w:r>
        <w:rPr>
          <w:rFonts w:ascii="SimSun" w:hAnsi="SimSun" w:eastAsia="SimSun" w:cs="SimSun"/>
          <w:sz w:val="22"/>
          <w:szCs w:val="22"/>
        </w:rPr>
        <w:t xml:space="preserve">  </w:t>
      </w:r>
      <w:r>
        <w:rPr>
          <w:rFonts w:ascii="SimSun" w:hAnsi="SimSun" w:eastAsia="SimSun" w:cs="SimSun"/>
          <w:sz w:val="22"/>
          <w:szCs w:val="22"/>
          <w:spacing w:val="-9"/>
        </w:rPr>
        <w:t>上都有表现。但毕竟也有些人虽久处鲍鱼之肆却始终恶闻其臭，并执著地</w:t>
      </w:r>
      <w:r>
        <w:rPr>
          <w:rFonts w:ascii="SimSun" w:hAnsi="SimSun" w:eastAsia="SimSun" w:cs="SimSun"/>
          <w:sz w:val="22"/>
          <w:szCs w:val="22"/>
          <w:spacing w:val="7"/>
        </w:rPr>
        <w:t xml:space="preserve">  </w:t>
      </w:r>
      <w:r>
        <w:rPr>
          <w:rFonts w:ascii="SimSun" w:hAnsi="SimSun" w:eastAsia="SimSun" w:cs="SimSun"/>
          <w:sz w:val="22"/>
          <w:szCs w:val="22"/>
          <w:spacing w:val="-9"/>
        </w:rPr>
        <w:t>把对鲍鱼之臭的感受和批判表达出来。何满子和邵燕祥，便是其中具有代</w:t>
      </w:r>
      <w:r>
        <w:rPr>
          <w:rFonts w:ascii="SimSun" w:hAnsi="SimSun" w:eastAsia="SimSun" w:cs="SimSun"/>
          <w:sz w:val="22"/>
          <w:szCs w:val="22"/>
          <w:spacing w:val="8"/>
        </w:rPr>
        <w:t xml:space="preserve">  </w:t>
      </w:r>
      <w:r>
        <w:rPr>
          <w:rFonts w:ascii="SimSun" w:hAnsi="SimSun" w:eastAsia="SimSun" w:cs="SimSun"/>
          <w:sz w:val="22"/>
          <w:szCs w:val="22"/>
          <w:spacing w:val="-9"/>
        </w:rPr>
        <w:t>表性的两位。在《零年零墨》的“前记”中，何满子写道：“如果真能换</w:t>
      </w:r>
      <w:r>
        <w:rPr>
          <w:rFonts w:ascii="SimSun" w:hAnsi="SimSun" w:eastAsia="SimSun" w:cs="SimSun"/>
          <w:sz w:val="22"/>
          <w:szCs w:val="22"/>
          <w:spacing w:val="8"/>
        </w:rPr>
        <w:t xml:space="preserve">  </w:t>
      </w:r>
      <w:r>
        <w:rPr>
          <w:rFonts w:ascii="SimSun" w:hAnsi="SimSun" w:eastAsia="SimSun" w:cs="SimSun"/>
          <w:sz w:val="22"/>
          <w:szCs w:val="22"/>
          <w:spacing w:val="-9"/>
        </w:rPr>
        <w:t>个脑袋，那我宁愿能换上个狗头也好，以便对那些专找阴骘残忍的清朝皇</w:t>
      </w:r>
      <w:r>
        <w:rPr>
          <w:rFonts w:ascii="SimSun" w:hAnsi="SimSun" w:eastAsia="SimSun" w:cs="SimSun"/>
          <w:sz w:val="22"/>
          <w:szCs w:val="22"/>
          <w:spacing w:val="8"/>
        </w:rPr>
        <w:t xml:space="preserve">  </w:t>
      </w:r>
      <w:r>
        <w:rPr>
          <w:rFonts w:ascii="SimSun" w:hAnsi="SimSun" w:eastAsia="SimSun" w:cs="SimSun"/>
          <w:sz w:val="22"/>
          <w:szCs w:val="22"/>
          <w:spacing w:val="-8"/>
        </w:rPr>
        <w:t>帝如雍正、乾隆之类讴仁颂圣的畅销小说和影视片也一律汪汪叫好</w:t>
      </w:r>
      <w:r>
        <w:rPr>
          <w:rFonts w:ascii="SimSun" w:hAnsi="SimSun" w:eastAsia="SimSun" w:cs="SimSun"/>
          <w:sz w:val="22"/>
          <w:szCs w:val="22"/>
          <w:spacing w:val="-9"/>
        </w:rPr>
        <w:t>；对那</w:t>
      </w:r>
    </w:p>
    <w:p>
      <w:pPr>
        <w:spacing w:line="276" w:lineRule="auto"/>
        <w:sectPr>
          <w:pgSz w:w="9210" w:h="13120"/>
          <w:pgMar w:top="400" w:right="1209" w:bottom="400" w:left="1100" w:header="0" w:footer="0" w:gutter="0"/>
        </w:sectPr>
        <w:rPr>
          <w:rFonts w:ascii="SimSun" w:hAnsi="SimSun" w:eastAsia="SimSun" w:cs="SimSun"/>
          <w:sz w:val="22"/>
          <w:szCs w:val="22"/>
        </w:rPr>
      </w:pPr>
    </w:p>
    <w:p>
      <w:pPr>
        <w:pStyle w:val="BodyText"/>
        <w:spacing w:line="289" w:lineRule="auto"/>
        <w:rPr/>
      </w:pPr>
      <w:r/>
    </w:p>
    <w:p>
      <w:pPr>
        <w:ind w:left="3369"/>
        <w:spacing w:before="104" w:line="217" w:lineRule="auto"/>
        <w:rPr>
          <w:rFonts w:ascii="SimHei" w:hAnsi="SimHei" w:eastAsia="SimHei" w:cs="SimHei"/>
          <w:sz w:val="32"/>
          <w:szCs w:val="32"/>
        </w:rPr>
      </w:pPr>
      <w:r>
        <w:drawing>
          <wp:anchor distT="0" distB="0" distL="0" distR="0" simplePos="0" relativeHeight="252062720" behindDoc="0" locked="0" layoutInCell="1" allowOverlap="1">
            <wp:simplePos x="0" y="0"/>
            <wp:positionH relativeFrom="column">
              <wp:posOffset>1435083</wp:posOffset>
            </wp:positionH>
            <wp:positionV relativeFrom="paragraph">
              <wp:posOffset>303805</wp:posOffset>
            </wp:positionV>
            <wp:extent cx="2990834" cy="6375"/>
            <wp:effectExtent l="0" t="0" r="0" b="0"/>
            <wp:wrapNone/>
            <wp:docPr id="376" name="IM 376"/>
            <wp:cNvGraphicFramePr/>
            <a:graphic>
              <a:graphicData uri="http://schemas.openxmlformats.org/drawingml/2006/picture">
                <pic:pic>
                  <pic:nvPicPr>
                    <pic:cNvPr id="376" name="IM 376"/>
                    <pic:cNvPicPr/>
                  </pic:nvPicPr>
                  <pic:blipFill>
                    <a:blip r:embed="rId191"/>
                    <a:stretch>
                      <a:fillRect/>
                    </a:stretch>
                  </pic:blipFill>
                  <pic:spPr>
                    <a:xfrm rot="0">
                      <a:off x="0" y="0"/>
                      <a:ext cx="2990834" cy="6375"/>
                    </a:xfrm>
                    <a:prstGeom prst="rect">
                      <a:avLst/>
                    </a:prstGeom>
                  </pic:spPr>
                </pic:pic>
              </a:graphicData>
            </a:graphic>
          </wp:anchor>
        </w:drawing>
      </w:r>
      <w:bookmarkStart w:name="bookmark114" w:id="117"/>
      <w:bookmarkEnd w:id="117"/>
      <w:r>
        <w:rPr>
          <w:rFonts w:ascii="Times New Roman" w:hAnsi="Times New Roman" w:eastAsia="Times New Roman" w:cs="Times New Roman"/>
          <w:sz w:val="18"/>
          <w:szCs w:val="18"/>
          <w:spacing w:val="-2"/>
          <w:position w:val="-4"/>
        </w:rPr>
        <w:t>107                 </w:t>
      </w:r>
      <w:r>
        <w:rPr>
          <w:rFonts w:ascii="Times New Roman" w:hAnsi="Times New Roman" w:eastAsia="Times New Roman" w:cs="Times New Roman"/>
          <w:sz w:val="18"/>
          <w:szCs w:val="18"/>
          <w:spacing w:val="-3"/>
          <w:position w:val="-4"/>
        </w:rPr>
        <w:t xml:space="preserve">    </w:t>
      </w:r>
      <w:r>
        <w:rPr>
          <w:rFonts w:ascii="SimHei" w:hAnsi="SimHei" w:eastAsia="SimHei" w:cs="SimHei"/>
          <w:sz w:val="32"/>
          <w:szCs w:val="32"/>
          <w:b/>
          <w:bCs/>
          <w:spacing w:val="-3"/>
        </w:rPr>
        <w:t>一虚三叹论文学</w:t>
      </w:r>
    </w:p>
    <w:p>
      <w:pPr>
        <w:pStyle w:val="BodyText"/>
        <w:spacing w:line="259" w:lineRule="auto"/>
        <w:rPr/>
      </w:pPr>
      <w:r/>
    </w:p>
    <w:p>
      <w:pPr>
        <w:pStyle w:val="BodyText"/>
        <w:spacing w:line="259" w:lineRule="auto"/>
        <w:rPr/>
      </w:pPr>
      <w:r/>
    </w:p>
    <w:p>
      <w:pPr>
        <w:ind w:left="109" w:right="20"/>
        <w:spacing w:before="72" w:line="274" w:lineRule="auto"/>
        <w:jc w:val="both"/>
        <w:rPr>
          <w:rFonts w:ascii="SimSun" w:hAnsi="SimSun" w:eastAsia="SimSun" w:cs="SimSun"/>
          <w:sz w:val="22"/>
          <w:szCs w:val="22"/>
        </w:rPr>
      </w:pPr>
      <w:r>
        <w:rPr>
          <w:rFonts w:ascii="SimSun" w:hAnsi="SimSun" w:eastAsia="SimSun" w:cs="SimSun"/>
          <w:sz w:val="22"/>
          <w:szCs w:val="22"/>
          <w:spacing w:val="-9"/>
        </w:rPr>
        <w:t>些诱导人心向往于专制时代除暴安良的奇人的武侠小说摇尾献谀；对那些</w:t>
      </w:r>
      <w:r>
        <w:rPr>
          <w:rFonts w:ascii="SimSun" w:hAnsi="SimSun" w:eastAsia="SimSun" w:cs="SimSun"/>
          <w:sz w:val="22"/>
          <w:szCs w:val="22"/>
          <w:spacing w:val="17"/>
        </w:rPr>
        <w:t xml:space="preserve"> </w:t>
      </w:r>
      <w:r>
        <w:rPr>
          <w:rFonts w:ascii="SimSun" w:hAnsi="SimSun" w:eastAsia="SimSun" w:cs="SimSun"/>
          <w:sz w:val="22"/>
          <w:szCs w:val="22"/>
          <w:spacing w:val="-9"/>
        </w:rPr>
        <w:t>以紫夺朱地散播庸俗趣味而夸称“艺术”的玩意举前爪鼓掌……总之，以</w:t>
      </w:r>
      <w:r>
        <w:rPr>
          <w:rFonts w:ascii="SimSun" w:hAnsi="SimSun" w:eastAsia="SimSun" w:cs="SimSun"/>
          <w:sz w:val="22"/>
          <w:szCs w:val="22"/>
          <w:spacing w:val="3"/>
        </w:rPr>
        <w:t xml:space="preserve">  </w:t>
      </w:r>
      <w:r>
        <w:rPr>
          <w:rFonts w:ascii="SimSun" w:hAnsi="SimSun" w:eastAsia="SimSun" w:cs="SimSun"/>
          <w:sz w:val="22"/>
          <w:szCs w:val="22"/>
          <w:spacing w:val="-8"/>
        </w:rPr>
        <w:t>便追随那些识时务、善浮泅于‘新潮’的学者教授，善</w:t>
      </w:r>
      <w:r>
        <w:rPr>
          <w:rFonts w:ascii="SimSun" w:hAnsi="SimSun" w:eastAsia="SimSun" w:cs="SimSun"/>
          <w:sz w:val="22"/>
          <w:szCs w:val="22"/>
          <w:spacing w:val="-9"/>
        </w:rPr>
        <w:t>赶卖点热点的报刊</w:t>
      </w:r>
      <w:r>
        <w:rPr>
          <w:rFonts w:ascii="SimSun" w:hAnsi="SimSun" w:eastAsia="SimSun" w:cs="SimSun"/>
          <w:sz w:val="22"/>
          <w:szCs w:val="22"/>
        </w:rPr>
        <w:t xml:space="preserve"> </w:t>
      </w:r>
      <w:r>
        <w:rPr>
          <w:rFonts w:ascii="SimSun" w:hAnsi="SimSun" w:eastAsia="SimSun" w:cs="SimSun"/>
          <w:sz w:val="22"/>
          <w:szCs w:val="22"/>
          <w:spacing w:val="-9"/>
        </w:rPr>
        <w:t>编辑们和电视主持们，共襄促进文化快速滑落的盛举。”所谓“宁愿能换</w:t>
      </w:r>
      <w:r>
        <w:rPr>
          <w:rFonts w:ascii="SimSun" w:hAnsi="SimSun" w:eastAsia="SimSun" w:cs="SimSun"/>
          <w:sz w:val="22"/>
          <w:szCs w:val="22"/>
          <w:spacing w:val="16"/>
        </w:rPr>
        <w:t xml:space="preserve"> </w:t>
      </w:r>
      <w:r>
        <w:rPr>
          <w:rFonts w:ascii="SimSun" w:hAnsi="SimSun" w:eastAsia="SimSun" w:cs="SimSun"/>
          <w:sz w:val="22"/>
          <w:szCs w:val="22"/>
          <w:spacing w:val="-8"/>
        </w:rPr>
        <w:t>上个狗头”,也就是宁愿能把那颗赤子之心换掉。这当然是</w:t>
      </w:r>
      <w:r>
        <w:rPr>
          <w:rFonts w:ascii="SimSun" w:hAnsi="SimSun" w:eastAsia="SimSun" w:cs="SimSun"/>
          <w:sz w:val="22"/>
          <w:szCs w:val="22"/>
          <w:spacing w:val="-9"/>
        </w:rPr>
        <w:t>愤激之言。但</w:t>
      </w:r>
      <w:r>
        <w:rPr>
          <w:rFonts w:ascii="SimSun" w:hAnsi="SimSun" w:eastAsia="SimSun" w:cs="SimSun"/>
          <w:sz w:val="22"/>
          <w:szCs w:val="22"/>
        </w:rPr>
        <w:t xml:space="preserve">  </w:t>
      </w:r>
      <w:r>
        <w:rPr>
          <w:rFonts w:ascii="SimSun" w:hAnsi="SimSun" w:eastAsia="SimSun" w:cs="SimSun"/>
          <w:sz w:val="22"/>
          <w:szCs w:val="22"/>
          <w:spacing w:val="-9"/>
        </w:rPr>
        <w:t>也说明，正是这颗不能换掉的赤子之心，使得何满子不能在种种荒谬丑恶</w:t>
      </w:r>
      <w:r>
        <w:rPr>
          <w:rFonts w:ascii="SimSun" w:hAnsi="SimSun" w:eastAsia="SimSun" w:cs="SimSun"/>
          <w:sz w:val="22"/>
          <w:szCs w:val="22"/>
          <w:spacing w:val="17"/>
        </w:rPr>
        <w:t xml:space="preserve"> </w:t>
      </w:r>
      <w:r>
        <w:rPr>
          <w:rFonts w:ascii="SimSun" w:hAnsi="SimSun" w:eastAsia="SimSun" w:cs="SimSun"/>
          <w:sz w:val="22"/>
          <w:szCs w:val="22"/>
          <w:spacing w:val="-6"/>
        </w:rPr>
        <w:t>的现象面前闭上眼睛，背过身去，耄耋之年仍笔耕不辍。何满子是这样，</w:t>
      </w:r>
      <w:r>
        <w:rPr>
          <w:rFonts w:ascii="SimSun" w:hAnsi="SimSun" w:eastAsia="SimSun" w:cs="SimSun"/>
          <w:sz w:val="22"/>
          <w:szCs w:val="22"/>
        </w:rPr>
        <w:t xml:space="preserve"> </w:t>
      </w:r>
      <w:r>
        <w:rPr>
          <w:rFonts w:ascii="SimSun" w:hAnsi="SimSun" w:eastAsia="SimSun" w:cs="SimSun"/>
          <w:sz w:val="22"/>
          <w:szCs w:val="22"/>
          <w:spacing w:val="-10"/>
        </w:rPr>
        <w:t>邵燕祥也是这样。</w:t>
      </w:r>
    </w:p>
    <w:p>
      <w:pPr>
        <w:ind w:firstLine="589"/>
        <w:spacing w:before="75" w:line="276" w:lineRule="auto"/>
        <w:jc w:val="both"/>
        <w:rPr>
          <w:rFonts w:ascii="SimSun" w:hAnsi="SimSun" w:eastAsia="SimSun" w:cs="SimSun"/>
          <w:sz w:val="22"/>
          <w:szCs w:val="22"/>
        </w:rPr>
      </w:pPr>
      <w:r>
        <w:rPr>
          <w:rFonts w:ascii="SimSun" w:hAnsi="SimSun" w:eastAsia="SimSun" w:cs="SimSun"/>
          <w:sz w:val="22"/>
          <w:szCs w:val="22"/>
          <w:spacing w:val="-9"/>
        </w:rPr>
        <w:t>何满子原是治文史的学者，有多种学术专著问世。他的杂文也处处显</w:t>
      </w:r>
      <w:r>
        <w:rPr>
          <w:rFonts w:ascii="SimSun" w:hAnsi="SimSun" w:eastAsia="SimSun" w:cs="SimSun"/>
          <w:sz w:val="22"/>
          <w:szCs w:val="22"/>
          <w:spacing w:val="2"/>
        </w:rPr>
        <w:t xml:space="preserve"> </w:t>
      </w:r>
      <w:r>
        <w:rPr>
          <w:rFonts w:ascii="SimSun" w:hAnsi="SimSun" w:eastAsia="SimSun" w:cs="SimSun"/>
          <w:sz w:val="22"/>
          <w:szCs w:val="22"/>
          <w:spacing w:val="-5"/>
        </w:rPr>
        <w:t>出学者的底子，学者的眼光。在取材上，何满子更多地关注文化问题</w:t>
      </w:r>
      <w:r>
        <w:rPr>
          <w:rFonts w:ascii="SimSun" w:hAnsi="SimSun" w:eastAsia="SimSun" w:cs="SimSun"/>
          <w:sz w:val="22"/>
          <w:szCs w:val="22"/>
          <w:spacing w:val="-6"/>
        </w:rPr>
        <w:t>，对</w:t>
      </w:r>
      <w:r>
        <w:rPr>
          <w:rFonts w:ascii="SimSun" w:hAnsi="SimSun" w:eastAsia="SimSun" w:cs="SimSun"/>
          <w:sz w:val="22"/>
          <w:szCs w:val="22"/>
        </w:rPr>
        <w:t xml:space="preserve">  </w:t>
      </w:r>
      <w:r>
        <w:rPr>
          <w:rFonts w:ascii="SimSun" w:hAnsi="SimSun" w:eastAsia="SimSun" w:cs="SimSun"/>
          <w:sz w:val="22"/>
          <w:szCs w:val="22"/>
          <w:spacing w:val="-5"/>
        </w:rPr>
        <w:t>文化现象和文艺作品评说较多，更多地具有文艺和文化批评家的色彩。在</w:t>
      </w:r>
      <w:r>
        <w:rPr>
          <w:rFonts w:ascii="SimSun" w:hAnsi="SimSun" w:eastAsia="SimSun" w:cs="SimSun"/>
          <w:sz w:val="22"/>
          <w:szCs w:val="22"/>
        </w:rPr>
        <w:t xml:space="preserve">  </w:t>
      </w:r>
      <w:r>
        <w:rPr>
          <w:rFonts w:ascii="SimSun" w:hAnsi="SimSun" w:eastAsia="SimSun" w:cs="SimSun"/>
          <w:sz w:val="22"/>
          <w:szCs w:val="22"/>
          <w:spacing w:val="-5"/>
        </w:rPr>
        <w:t>观察问题的角度和表达观点的方式上，何满子具有更强的学术性，</w:t>
      </w:r>
      <w:r>
        <w:rPr>
          <w:rFonts w:ascii="SimSun" w:hAnsi="SimSun" w:eastAsia="SimSun" w:cs="SimSun"/>
          <w:sz w:val="22"/>
          <w:szCs w:val="22"/>
          <w:spacing w:val="-6"/>
        </w:rPr>
        <w:t>在批评</w:t>
      </w:r>
      <w:r>
        <w:rPr>
          <w:rFonts w:ascii="SimSun" w:hAnsi="SimSun" w:eastAsia="SimSun" w:cs="SimSun"/>
          <w:sz w:val="22"/>
          <w:szCs w:val="22"/>
        </w:rPr>
        <w:t xml:space="preserve">  </w:t>
      </w:r>
      <w:r>
        <w:rPr>
          <w:rFonts w:ascii="SimSun" w:hAnsi="SimSun" w:eastAsia="SimSun" w:cs="SimSun"/>
          <w:sz w:val="22"/>
          <w:szCs w:val="22"/>
          <w:spacing w:val="-5"/>
        </w:rPr>
        <w:t>一些文化现象时，他习惯于以古观今，即联系历史上类似的现象及其结局</w:t>
      </w:r>
      <w:r>
        <w:rPr>
          <w:rFonts w:ascii="SimSun" w:hAnsi="SimSun" w:eastAsia="SimSun" w:cs="SimSun"/>
          <w:sz w:val="22"/>
          <w:szCs w:val="22"/>
          <w:spacing w:val="4"/>
        </w:rPr>
        <w:t xml:space="preserve">  </w:t>
      </w:r>
      <w:r>
        <w:rPr>
          <w:rFonts w:ascii="SimSun" w:hAnsi="SimSun" w:eastAsia="SimSun" w:cs="SimSun"/>
          <w:sz w:val="22"/>
          <w:szCs w:val="22"/>
          <w:spacing w:val="-5"/>
        </w:rPr>
        <w:t>展开论述，这使得他的文章往往具有一种学理上的说服力。但在表达自己</w:t>
      </w:r>
      <w:r>
        <w:rPr>
          <w:rFonts w:ascii="SimSun" w:hAnsi="SimSun" w:eastAsia="SimSun" w:cs="SimSun"/>
          <w:sz w:val="22"/>
          <w:szCs w:val="22"/>
        </w:rPr>
        <w:t xml:space="preserve">  </w:t>
      </w:r>
      <w:r>
        <w:rPr>
          <w:rFonts w:ascii="SimSun" w:hAnsi="SimSun" w:eastAsia="SimSun" w:cs="SimSun"/>
          <w:sz w:val="22"/>
          <w:szCs w:val="22"/>
          <w:spacing w:val="-5"/>
        </w:rPr>
        <w:t>的观点时，何满子却显得更为尖锐、泼辣，对批判对象更不留情面</w:t>
      </w:r>
      <w:r>
        <w:rPr>
          <w:rFonts w:ascii="SimSun" w:hAnsi="SimSun" w:eastAsia="SimSun" w:cs="SimSun"/>
          <w:sz w:val="22"/>
          <w:szCs w:val="22"/>
          <w:spacing w:val="-6"/>
        </w:rPr>
        <w:t>。读何</w:t>
      </w:r>
      <w:r>
        <w:rPr>
          <w:rFonts w:ascii="SimSun" w:hAnsi="SimSun" w:eastAsia="SimSun" w:cs="SimSun"/>
          <w:sz w:val="22"/>
          <w:szCs w:val="22"/>
        </w:rPr>
        <w:t xml:space="preserve">  </w:t>
      </w:r>
      <w:r>
        <w:rPr>
          <w:rFonts w:ascii="SimSun" w:hAnsi="SimSun" w:eastAsia="SimSun" w:cs="SimSun"/>
          <w:sz w:val="22"/>
          <w:szCs w:val="22"/>
          <w:spacing w:val="-5"/>
        </w:rPr>
        <w:t>满子的文章，常常感到那种抑制不住的愤怒。邵燕祥原是诗人，有多</w:t>
      </w:r>
      <w:r>
        <w:rPr>
          <w:rFonts w:ascii="SimSun" w:hAnsi="SimSun" w:eastAsia="SimSun" w:cs="SimSun"/>
          <w:sz w:val="22"/>
          <w:szCs w:val="22"/>
          <w:spacing w:val="-6"/>
        </w:rPr>
        <w:t>种诗</w:t>
      </w:r>
      <w:r>
        <w:rPr>
          <w:rFonts w:ascii="SimSun" w:hAnsi="SimSun" w:eastAsia="SimSun" w:cs="SimSun"/>
          <w:sz w:val="22"/>
          <w:szCs w:val="22"/>
        </w:rPr>
        <w:t xml:space="preserve">  </w:t>
      </w:r>
      <w:r>
        <w:rPr>
          <w:rFonts w:ascii="SimSun" w:hAnsi="SimSun" w:eastAsia="SimSun" w:cs="SimSun"/>
          <w:sz w:val="22"/>
          <w:szCs w:val="22"/>
          <w:spacing w:val="-5"/>
        </w:rPr>
        <w:t>集问世。把诗歌引进杂文，似乎是他自觉的追求。这使得他的杂文具有一</w:t>
      </w:r>
      <w:r>
        <w:rPr>
          <w:rFonts w:ascii="SimSun" w:hAnsi="SimSun" w:eastAsia="SimSun" w:cs="SimSun"/>
          <w:sz w:val="22"/>
          <w:szCs w:val="22"/>
        </w:rPr>
        <w:t xml:space="preserve">  </w:t>
      </w:r>
      <w:r>
        <w:rPr>
          <w:rFonts w:ascii="SimSun" w:hAnsi="SimSun" w:eastAsia="SimSun" w:cs="SimSun"/>
          <w:sz w:val="22"/>
          <w:szCs w:val="22"/>
          <w:spacing w:val="-5"/>
        </w:rPr>
        <w:t>种难得的诗意诗性，或者说，具有一种灵性。这种特色，从具体的</w:t>
      </w:r>
      <w:r>
        <w:rPr>
          <w:rFonts w:ascii="SimSun" w:hAnsi="SimSun" w:eastAsia="SimSun" w:cs="SimSun"/>
          <w:sz w:val="22"/>
          <w:szCs w:val="22"/>
          <w:spacing w:val="-6"/>
        </w:rPr>
        <w:t>遣词造</w:t>
      </w:r>
      <w:r>
        <w:rPr>
          <w:rFonts w:ascii="SimSun" w:hAnsi="SimSun" w:eastAsia="SimSun" w:cs="SimSun"/>
          <w:sz w:val="22"/>
          <w:szCs w:val="22"/>
        </w:rPr>
        <w:t xml:space="preserve">  </w:t>
      </w:r>
      <w:r>
        <w:rPr>
          <w:rFonts w:ascii="SimSun" w:hAnsi="SimSun" w:eastAsia="SimSun" w:cs="SimSun"/>
          <w:sz w:val="22"/>
          <w:szCs w:val="22"/>
          <w:spacing w:val="-5"/>
        </w:rPr>
        <w:t>句到整体的布局谋篇，都每每有所体现。读邵燕祥的杂文，在明白某</w:t>
      </w:r>
      <w:r>
        <w:rPr>
          <w:rFonts w:ascii="SimSun" w:hAnsi="SimSun" w:eastAsia="SimSun" w:cs="SimSun"/>
          <w:sz w:val="22"/>
          <w:szCs w:val="22"/>
          <w:spacing w:val="-6"/>
        </w:rPr>
        <w:t>种道</w:t>
      </w:r>
      <w:r>
        <w:rPr>
          <w:rFonts w:ascii="SimSun" w:hAnsi="SimSun" w:eastAsia="SimSun" w:cs="SimSun"/>
          <w:sz w:val="22"/>
          <w:szCs w:val="22"/>
        </w:rPr>
        <w:t xml:space="preserve">  </w:t>
      </w:r>
      <w:r>
        <w:rPr>
          <w:rFonts w:ascii="SimSun" w:hAnsi="SimSun" w:eastAsia="SimSun" w:cs="SimSun"/>
          <w:sz w:val="22"/>
          <w:szCs w:val="22"/>
          <w:spacing w:val="-5"/>
        </w:rPr>
        <w:t>理的同时，往往还能感到一种艺术性的享受。作为诗人，邵燕祥有着强烈</w:t>
      </w:r>
      <w:r>
        <w:rPr>
          <w:rFonts w:ascii="SimSun" w:hAnsi="SimSun" w:eastAsia="SimSun" w:cs="SimSun"/>
          <w:sz w:val="22"/>
          <w:szCs w:val="22"/>
          <w:spacing w:val="9"/>
        </w:rPr>
        <w:t xml:space="preserve"> </w:t>
      </w:r>
      <w:r>
        <w:rPr>
          <w:rFonts w:ascii="SimSun" w:hAnsi="SimSun" w:eastAsia="SimSun" w:cs="SimSun"/>
          <w:sz w:val="22"/>
          <w:szCs w:val="22"/>
          <w:spacing w:val="-2"/>
        </w:rPr>
        <w:t>的社会关怀，他的诗情诗思总是被某种关乎国计民生的现实问题所引发。</w:t>
      </w:r>
      <w:r>
        <w:rPr>
          <w:rFonts w:ascii="SimSun" w:hAnsi="SimSun" w:eastAsia="SimSun" w:cs="SimSun"/>
          <w:sz w:val="22"/>
          <w:szCs w:val="22"/>
          <w:spacing w:val="3"/>
        </w:rPr>
        <w:t xml:space="preserve"> </w:t>
      </w:r>
      <w:r>
        <w:rPr>
          <w:rFonts w:ascii="SimSun" w:hAnsi="SimSun" w:eastAsia="SimSun" w:cs="SimSun"/>
          <w:sz w:val="22"/>
          <w:szCs w:val="22"/>
          <w:spacing w:val="-5"/>
        </w:rPr>
        <w:t>他的杂文仍然保持着这种特性。在杂文的取材上，邵燕祥更多地关注</w:t>
      </w:r>
      <w:r>
        <w:rPr>
          <w:rFonts w:ascii="SimSun" w:hAnsi="SimSun" w:eastAsia="SimSun" w:cs="SimSun"/>
          <w:sz w:val="22"/>
          <w:szCs w:val="22"/>
          <w:spacing w:val="-6"/>
        </w:rPr>
        <w:t>社会</w:t>
      </w:r>
      <w:r>
        <w:rPr>
          <w:rFonts w:ascii="SimSun" w:hAnsi="SimSun" w:eastAsia="SimSun" w:cs="SimSun"/>
          <w:sz w:val="22"/>
          <w:szCs w:val="22"/>
        </w:rPr>
        <w:t xml:space="preserve">  </w:t>
      </w:r>
      <w:r>
        <w:rPr>
          <w:rFonts w:ascii="SimSun" w:hAnsi="SimSun" w:eastAsia="SimSun" w:cs="SimSun"/>
          <w:sz w:val="22"/>
          <w:szCs w:val="22"/>
          <w:spacing w:val="-2"/>
        </w:rPr>
        <w:t>政治问题，更多地具有社会批评家的色彩。与何满子的尖锐、泼辣相比，</w:t>
      </w:r>
      <w:r>
        <w:rPr>
          <w:rFonts w:ascii="SimSun" w:hAnsi="SimSun" w:eastAsia="SimSun" w:cs="SimSun"/>
          <w:sz w:val="22"/>
          <w:szCs w:val="22"/>
          <w:spacing w:val="3"/>
        </w:rPr>
        <w:t xml:space="preserve"> </w:t>
      </w:r>
      <w:r>
        <w:rPr>
          <w:rFonts w:ascii="SimSun" w:hAnsi="SimSun" w:eastAsia="SimSun" w:cs="SimSun"/>
          <w:sz w:val="22"/>
          <w:szCs w:val="22"/>
          <w:spacing w:val="-5"/>
        </w:rPr>
        <w:t>邵燕祥在表达自己的观点时，显得锋芒更为内敛，更多的是绵里藏针而不</w:t>
      </w:r>
      <w:r>
        <w:rPr>
          <w:rFonts w:ascii="SimSun" w:hAnsi="SimSun" w:eastAsia="SimSun" w:cs="SimSun"/>
          <w:sz w:val="22"/>
          <w:szCs w:val="22"/>
        </w:rPr>
        <w:t xml:space="preserve">  </w:t>
      </w:r>
      <w:r>
        <w:rPr>
          <w:rFonts w:ascii="SimSun" w:hAnsi="SimSun" w:eastAsia="SimSun" w:cs="SimSun"/>
          <w:sz w:val="22"/>
          <w:szCs w:val="22"/>
          <w:spacing w:val="-2"/>
        </w:rPr>
        <w:t>是剑拔弩张。读邵燕祥的文章，常常感到的是那种对于国计民生的殷忧。</w:t>
      </w:r>
      <w:r>
        <w:rPr>
          <w:rFonts w:ascii="SimSun" w:hAnsi="SimSun" w:eastAsia="SimSun" w:cs="SimSun"/>
          <w:sz w:val="22"/>
          <w:szCs w:val="22"/>
          <w:spacing w:val="3"/>
        </w:rPr>
        <w:t xml:space="preserve"> </w:t>
      </w:r>
      <w:r>
        <w:rPr>
          <w:rFonts w:ascii="SimSun" w:hAnsi="SimSun" w:eastAsia="SimSun" w:cs="SimSun"/>
          <w:sz w:val="22"/>
          <w:szCs w:val="22"/>
          <w:spacing w:val="2"/>
        </w:rPr>
        <w:t>我还想说，邵燕祥的杂文，常常具有一种既让我钦佩又令我</w:t>
      </w:r>
      <w:r>
        <w:rPr>
          <w:rFonts w:ascii="SimSun" w:hAnsi="SimSun" w:eastAsia="SimSun" w:cs="SimSun"/>
          <w:sz w:val="22"/>
          <w:szCs w:val="22"/>
          <w:spacing w:val="1"/>
        </w:rPr>
        <w:t>悲哀的“机</w:t>
      </w:r>
      <w:r>
        <w:rPr>
          <w:rFonts w:ascii="SimSun" w:hAnsi="SimSun" w:eastAsia="SimSun" w:cs="SimSun"/>
          <w:sz w:val="22"/>
          <w:szCs w:val="22"/>
        </w:rPr>
        <w:t xml:space="preserve">  </w:t>
      </w:r>
      <w:r>
        <w:rPr>
          <w:rFonts w:ascii="SimSun" w:hAnsi="SimSun" w:eastAsia="SimSun" w:cs="SimSun"/>
          <w:sz w:val="22"/>
          <w:szCs w:val="22"/>
          <w:spacing w:val="-2"/>
        </w:rPr>
        <w:t>智”。他时常并不把自己的观点明确地表达出来，而是通过对比等手法，</w:t>
      </w:r>
      <w:r>
        <w:rPr>
          <w:rFonts w:ascii="SimSun" w:hAnsi="SimSun" w:eastAsia="SimSun" w:cs="SimSun"/>
          <w:sz w:val="22"/>
          <w:szCs w:val="22"/>
          <w:spacing w:val="3"/>
        </w:rPr>
        <w:t xml:space="preserve"> </w:t>
      </w:r>
      <w:r>
        <w:rPr>
          <w:rFonts w:ascii="SimSun" w:hAnsi="SimSun" w:eastAsia="SimSun" w:cs="SimSun"/>
          <w:sz w:val="22"/>
          <w:szCs w:val="22"/>
          <w:spacing w:val="2"/>
        </w:rPr>
        <w:t>绕着弯子，曲折地、隐晦地说着自己想说的话。《无权者说》中的那篇</w:t>
      </w:r>
      <w:r>
        <w:rPr>
          <w:rFonts w:ascii="SimSun" w:hAnsi="SimSun" w:eastAsia="SimSun" w:cs="SimSun"/>
          <w:sz w:val="22"/>
          <w:szCs w:val="22"/>
        </w:rPr>
        <w:t xml:space="preserve">  </w:t>
      </w:r>
      <w:r>
        <w:rPr>
          <w:rFonts w:ascii="SimSun" w:hAnsi="SimSun" w:eastAsia="SimSun" w:cs="SimSun"/>
          <w:sz w:val="22"/>
          <w:szCs w:val="22"/>
          <w:spacing w:val="-8"/>
        </w:rPr>
        <w:t>《面对历史的尴尬》,便是一个例子。读邵燕祥这类“机智”的文章，我总</w:t>
      </w:r>
      <w:r>
        <w:rPr>
          <w:rFonts w:ascii="SimSun" w:hAnsi="SimSun" w:eastAsia="SimSun" w:cs="SimSun"/>
          <w:sz w:val="22"/>
          <w:szCs w:val="22"/>
        </w:rPr>
        <w:t xml:space="preserve">  </w:t>
      </w:r>
      <w:r>
        <w:rPr>
          <w:rFonts w:ascii="SimSun" w:hAnsi="SimSun" w:eastAsia="SimSun" w:cs="SimSun"/>
          <w:sz w:val="22"/>
          <w:szCs w:val="22"/>
          <w:spacing w:val="-2"/>
        </w:rPr>
        <w:t>有着会心的苦笑。我觉得，这种“机智”,并不仅仅是“文贵曲”的观念</w:t>
      </w:r>
      <w:r>
        <w:rPr>
          <w:rFonts w:ascii="SimSun" w:hAnsi="SimSun" w:eastAsia="SimSun" w:cs="SimSun"/>
          <w:sz w:val="22"/>
          <w:szCs w:val="22"/>
          <w:spacing w:val="6"/>
        </w:rPr>
        <w:t xml:space="preserve">  </w:t>
      </w:r>
      <w:r>
        <w:rPr>
          <w:rFonts w:ascii="SimSun" w:hAnsi="SimSun" w:eastAsia="SimSun" w:cs="SimSun"/>
          <w:sz w:val="22"/>
          <w:szCs w:val="22"/>
          <w:spacing w:val="-5"/>
        </w:rPr>
        <w:t>使然，并不仅仅是一般意义上的为文之道的表现，而是有着明显的病蚌成</w:t>
      </w:r>
    </w:p>
    <w:p>
      <w:pPr>
        <w:spacing w:line="276" w:lineRule="auto"/>
        <w:sectPr>
          <w:pgSz w:w="9340" w:h="13210"/>
          <w:pgMar w:top="400" w:right="1009" w:bottom="400" w:left="1350" w:header="0" w:footer="0" w:gutter="0"/>
        </w:sectPr>
        <w:rPr>
          <w:rFonts w:ascii="SimSun" w:hAnsi="SimSun" w:eastAsia="SimSun" w:cs="SimSun"/>
          <w:sz w:val="22"/>
          <w:szCs w:val="22"/>
        </w:rPr>
      </w:pPr>
    </w:p>
    <w:p>
      <w:pPr>
        <w:ind w:left="40"/>
        <w:spacing w:before="220"/>
        <w:rPr>
          <w:rFonts w:ascii="Times New Roman" w:hAnsi="Times New Roman" w:eastAsia="Times New Roman" w:cs="Times New Roman"/>
          <w:sz w:val="22"/>
          <w:szCs w:val="22"/>
        </w:rPr>
      </w:pPr>
      <w:r>
        <w:drawing>
          <wp:anchor distT="0" distB="0" distL="0" distR="0" simplePos="0" relativeHeight="252066816" behindDoc="0" locked="0" layoutInCell="1" allowOverlap="1">
            <wp:simplePos x="0" y="0"/>
            <wp:positionH relativeFrom="column">
              <wp:posOffset>495259</wp:posOffset>
            </wp:positionH>
            <wp:positionV relativeFrom="paragraph">
              <wp:posOffset>438146</wp:posOffset>
            </wp:positionV>
            <wp:extent cx="2152661" cy="6350"/>
            <wp:effectExtent l="0" t="0" r="0" b="0"/>
            <wp:wrapNone/>
            <wp:docPr id="378" name="IM 378"/>
            <wp:cNvGraphicFramePr/>
            <a:graphic>
              <a:graphicData uri="http://schemas.openxmlformats.org/drawingml/2006/picture">
                <pic:pic>
                  <pic:nvPicPr>
                    <pic:cNvPr id="378" name="IM 378"/>
                    <pic:cNvPicPr/>
                  </pic:nvPicPr>
                  <pic:blipFill>
                    <a:blip r:embed="rId192"/>
                    <a:stretch>
                      <a:fillRect/>
                    </a:stretch>
                  </pic:blipFill>
                  <pic:spPr>
                    <a:xfrm rot="0">
                      <a:off x="0" y="0"/>
                      <a:ext cx="2152661" cy="6350"/>
                    </a:xfrm>
                    <a:prstGeom prst="rect">
                      <a:avLst/>
                    </a:prstGeom>
                  </pic:spPr>
                </pic:pic>
              </a:graphicData>
            </a:graphic>
          </wp:anchor>
        </w:drawing>
      </w:r>
      <w:r>
        <w:rPr>
          <w:rFonts w:ascii="SimHei" w:hAnsi="SimHei" w:eastAsia="SimHei" w:cs="SimHei"/>
          <w:sz w:val="31"/>
          <w:szCs w:val="31"/>
          <w:position w:val="-39"/>
        </w:rPr>
        <w:drawing>
          <wp:inline distT="0" distB="0" distL="0" distR="0">
            <wp:extent cx="495296" cy="495289"/>
            <wp:effectExtent l="0" t="0" r="0" b="0"/>
            <wp:docPr id="380" name="IM 380"/>
            <wp:cNvGraphicFramePr/>
            <a:graphic>
              <a:graphicData uri="http://schemas.openxmlformats.org/drawingml/2006/picture">
                <pic:pic>
                  <pic:nvPicPr>
                    <pic:cNvPr id="380" name="IM 380"/>
                    <pic:cNvPicPr/>
                  </pic:nvPicPr>
                  <pic:blipFill>
                    <a:blip r:embed="rId193"/>
                    <a:stretch>
                      <a:fillRect/>
                    </a:stretch>
                  </pic:blipFill>
                  <pic:spPr>
                    <a:xfrm rot="0">
                      <a:off x="0" y="0"/>
                      <a:ext cx="495296" cy="495289"/>
                    </a:xfrm>
                    <a:prstGeom prst="rect">
                      <a:avLst/>
                    </a:prstGeom>
                  </pic:spPr>
                </pic:pic>
              </a:graphicData>
            </a:graphic>
          </wp:inline>
        </w:drawing>
      </w:r>
      <w:r>
        <w:rPr>
          <w:rFonts w:ascii="SimHei" w:hAnsi="SimHei" w:eastAsia="SimHei" w:cs="SimHei"/>
          <w:sz w:val="31"/>
          <w:szCs w:val="31"/>
          <w:spacing w:val="33"/>
        </w:rPr>
        <w:t xml:space="preserve"> </w:t>
      </w:r>
      <w:r>
        <w:rPr>
          <w:rFonts w:ascii="SimHei" w:hAnsi="SimHei" w:eastAsia="SimHei" w:cs="SimHei"/>
          <w:sz w:val="31"/>
          <w:szCs w:val="31"/>
          <w:b/>
          <w:bCs/>
          <w:spacing w:val="-2"/>
        </w:rPr>
        <w:t>批评丛书</w:t>
      </w:r>
      <w:r>
        <w:rPr>
          <w:rFonts w:ascii="SimHei" w:hAnsi="SimHei" w:eastAsia="SimHei" w:cs="SimHei"/>
          <w:sz w:val="31"/>
          <w:szCs w:val="31"/>
          <w:spacing w:val="12"/>
        </w:rPr>
        <w:t xml:space="preserve">      </w:t>
      </w:r>
      <w:r>
        <w:rPr>
          <w:rFonts w:ascii="Times New Roman" w:hAnsi="Times New Roman" w:eastAsia="Times New Roman" w:cs="Times New Roman"/>
          <w:sz w:val="22"/>
          <w:szCs w:val="22"/>
          <w:spacing w:val="-2"/>
          <w:position w:val="-5"/>
        </w:rPr>
        <w:t>108</w:t>
      </w:r>
    </w:p>
    <w:p>
      <w:pPr>
        <w:ind w:left="109" w:right="93"/>
        <w:spacing w:before="305" w:line="281" w:lineRule="auto"/>
        <w:rPr>
          <w:rFonts w:ascii="SimSun" w:hAnsi="SimSun" w:eastAsia="SimSun" w:cs="SimSun"/>
          <w:sz w:val="22"/>
          <w:szCs w:val="22"/>
        </w:rPr>
      </w:pPr>
      <w:r>
        <w:rPr>
          <w:rFonts w:ascii="SimSun" w:hAnsi="SimSun" w:eastAsia="SimSun" w:cs="SimSun"/>
          <w:sz w:val="22"/>
          <w:szCs w:val="22"/>
          <w:spacing w:val="-6"/>
        </w:rPr>
        <w:t>珠的意味。换句话说，这种“机智”,与其说表现的是诗人的匠心，毋宁</w:t>
      </w:r>
      <w:r>
        <w:rPr>
          <w:rFonts w:ascii="SimSun" w:hAnsi="SimSun" w:eastAsia="SimSun" w:cs="SimSun"/>
          <w:sz w:val="22"/>
          <w:szCs w:val="22"/>
          <w:spacing w:val="17"/>
        </w:rPr>
        <w:t xml:space="preserve"> </w:t>
      </w:r>
      <w:r>
        <w:rPr>
          <w:rFonts w:ascii="SimSun" w:hAnsi="SimSun" w:eastAsia="SimSun" w:cs="SimSun"/>
          <w:sz w:val="22"/>
          <w:szCs w:val="22"/>
          <w:spacing w:val="-10"/>
        </w:rPr>
        <w:t>说表现的是文人的无奈。</w:t>
      </w:r>
    </w:p>
    <w:p>
      <w:pPr>
        <w:ind w:firstLine="529"/>
        <w:spacing w:before="2" w:line="279" w:lineRule="auto"/>
        <w:jc w:val="both"/>
        <w:rPr>
          <w:rFonts w:ascii="SimSun" w:hAnsi="SimSun" w:eastAsia="SimSun" w:cs="SimSun"/>
          <w:sz w:val="22"/>
          <w:szCs w:val="22"/>
        </w:rPr>
      </w:pPr>
      <w:r>
        <w:rPr>
          <w:rFonts w:ascii="SimSun" w:hAnsi="SimSun" w:eastAsia="SimSun" w:cs="SimSun"/>
          <w:sz w:val="22"/>
          <w:szCs w:val="22"/>
          <w:spacing w:val="2"/>
        </w:rPr>
        <w:t>邵燕祥为自己最新的杂文集起名“无权者说”,言外之意，应该是</w:t>
      </w:r>
      <w:r>
        <w:rPr>
          <w:rFonts w:ascii="SimSun" w:hAnsi="SimSun" w:eastAsia="SimSun" w:cs="SimSun"/>
          <w:sz w:val="22"/>
          <w:szCs w:val="22"/>
          <w:spacing w:val="1"/>
        </w:rPr>
        <w:t xml:space="preserve">  </w:t>
      </w:r>
      <w:r>
        <w:rPr>
          <w:rFonts w:ascii="SimSun" w:hAnsi="SimSun" w:eastAsia="SimSun" w:cs="SimSun"/>
          <w:sz w:val="22"/>
          <w:szCs w:val="22"/>
          <w:spacing w:val="-12"/>
        </w:rPr>
        <w:t>“不说白不说，说了也白说”。这表现的是邵燕祥、何满子这类杂文家</w:t>
      </w:r>
      <w:r>
        <w:rPr>
          <w:rFonts w:ascii="SimSun" w:hAnsi="SimSun" w:eastAsia="SimSun" w:cs="SimSun"/>
          <w:sz w:val="22"/>
          <w:szCs w:val="22"/>
          <w:spacing w:val="-13"/>
        </w:rPr>
        <w:t>内心</w:t>
      </w:r>
      <w:r>
        <w:rPr>
          <w:rFonts w:ascii="SimSun" w:hAnsi="SimSun" w:eastAsia="SimSun" w:cs="SimSun"/>
          <w:sz w:val="22"/>
          <w:szCs w:val="22"/>
        </w:rPr>
        <w:t xml:space="preserve">  </w:t>
      </w:r>
      <w:r>
        <w:rPr>
          <w:rFonts w:ascii="SimSun" w:hAnsi="SimSun" w:eastAsia="SimSun" w:cs="SimSun"/>
          <w:sz w:val="22"/>
          <w:szCs w:val="22"/>
          <w:spacing w:val="8"/>
        </w:rPr>
        <w:t>的更大的无奈。读何满子、邵燕祥的两本新著,我时时想到两句古诗：</w:t>
      </w:r>
      <w:r>
        <w:rPr>
          <w:rFonts w:ascii="SimSun" w:hAnsi="SimSun" w:eastAsia="SimSun" w:cs="SimSun"/>
          <w:sz w:val="22"/>
          <w:szCs w:val="22"/>
        </w:rPr>
        <w:t xml:space="preserve"> </w:t>
      </w:r>
      <w:r>
        <w:rPr>
          <w:rFonts w:ascii="SimSun" w:hAnsi="SimSun" w:eastAsia="SimSun" w:cs="SimSun"/>
          <w:sz w:val="22"/>
          <w:szCs w:val="22"/>
          <w:spacing w:val="-10"/>
        </w:rPr>
        <w:t>“野夫怒见不平事，磨损心中万古刀。”</w:t>
      </w:r>
    </w:p>
    <w:p>
      <w:pPr>
        <w:pStyle w:val="BodyText"/>
        <w:spacing w:line="314" w:lineRule="auto"/>
        <w:rPr/>
      </w:pPr>
      <w:r/>
    </w:p>
    <w:p>
      <w:pPr>
        <w:ind w:left="4969"/>
        <w:spacing w:before="72" w:line="225" w:lineRule="auto"/>
        <w:rPr>
          <w:rFonts w:ascii="KaiTi" w:hAnsi="KaiTi" w:eastAsia="KaiTi" w:cs="KaiTi"/>
          <w:sz w:val="22"/>
          <w:szCs w:val="22"/>
        </w:rPr>
      </w:pPr>
      <w:r>
        <w:rPr>
          <w:rFonts w:ascii="KaiTi" w:hAnsi="KaiTi" w:eastAsia="KaiTi" w:cs="KaiTi"/>
          <w:sz w:val="22"/>
          <w:szCs w:val="22"/>
          <w:spacing w:val="19"/>
        </w:rPr>
        <w:t>2001年8月6日</w:t>
      </w:r>
    </w:p>
    <w:p>
      <w:pPr>
        <w:ind w:left="1489" w:right="410" w:firstLine="960"/>
        <w:spacing w:before="50" w:line="253" w:lineRule="auto"/>
        <w:jc w:val="right"/>
        <w:rPr>
          <w:rFonts w:ascii="KaiTi" w:hAnsi="KaiTi" w:eastAsia="KaiTi" w:cs="KaiTi"/>
          <w:sz w:val="22"/>
          <w:szCs w:val="22"/>
        </w:rPr>
      </w:pPr>
      <w:r>
        <w:rPr>
          <w:rFonts w:ascii="KaiTi" w:hAnsi="KaiTi" w:eastAsia="KaiTi" w:cs="KaiTi"/>
          <w:sz w:val="22"/>
          <w:szCs w:val="22"/>
          <w:spacing w:val="-10"/>
        </w:rPr>
        <w:t>(何满子《零年零墨》和邵燕祥《无权者说》</w:t>
      </w:r>
      <w:r>
        <w:rPr>
          <w:rFonts w:ascii="KaiTi" w:hAnsi="KaiTi" w:eastAsia="KaiTi" w:cs="KaiTi"/>
          <w:sz w:val="22"/>
          <w:szCs w:val="22"/>
          <w:spacing w:val="8"/>
        </w:rPr>
        <w:t xml:space="preserve"> </w:t>
      </w:r>
      <w:r>
        <w:rPr>
          <w:rFonts w:ascii="KaiTi" w:hAnsi="KaiTi" w:eastAsia="KaiTi" w:cs="KaiTi"/>
          <w:sz w:val="22"/>
          <w:szCs w:val="22"/>
          <w:spacing w:val="-7"/>
        </w:rPr>
        <w:t>均为福建人民出版社近期出版的“瞻顾文丛”之</w:t>
      </w:r>
      <w:r>
        <w:rPr>
          <w:rFonts w:ascii="KaiTi" w:hAnsi="KaiTi" w:eastAsia="KaiTi" w:cs="KaiTi"/>
          <w:sz w:val="22"/>
          <w:szCs w:val="22"/>
          <w:spacing w:val="-8"/>
        </w:rPr>
        <w:t>一种)</w:t>
      </w:r>
    </w:p>
    <w:p>
      <w:pPr>
        <w:spacing w:line="253" w:lineRule="auto"/>
        <w:sectPr>
          <w:pgSz w:w="9210" w:h="13120"/>
          <w:pgMar w:top="400" w:right="1239" w:bottom="400" w:left="1010" w:header="0" w:footer="0" w:gutter="0"/>
        </w:sectPr>
        <w:rPr>
          <w:rFonts w:ascii="KaiTi" w:hAnsi="KaiTi" w:eastAsia="KaiTi" w:cs="KaiTi"/>
          <w:sz w:val="22"/>
          <w:szCs w:val="22"/>
        </w:rPr>
      </w:pPr>
    </w:p>
    <w:p>
      <w:pPr>
        <w:ind w:left="3330"/>
        <w:spacing w:before="335" w:line="217" w:lineRule="auto"/>
        <w:rPr>
          <w:rFonts w:ascii="SimHei" w:hAnsi="SimHei" w:eastAsia="SimHei" w:cs="SimHei"/>
          <w:sz w:val="33"/>
          <w:szCs w:val="33"/>
        </w:rPr>
      </w:pPr>
      <w:r>
        <w:drawing>
          <wp:anchor distT="0" distB="0" distL="0" distR="0" simplePos="0" relativeHeight="252070912" behindDoc="0" locked="0" layoutInCell="1" allowOverlap="1">
            <wp:simplePos x="0" y="0"/>
            <wp:positionH relativeFrom="column">
              <wp:posOffset>1409706</wp:posOffset>
            </wp:positionH>
            <wp:positionV relativeFrom="paragraph">
              <wp:posOffset>456879</wp:posOffset>
            </wp:positionV>
            <wp:extent cx="2984470" cy="6350"/>
            <wp:effectExtent l="0" t="0" r="0" b="0"/>
            <wp:wrapNone/>
            <wp:docPr id="382" name="IM 382"/>
            <wp:cNvGraphicFramePr/>
            <a:graphic>
              <a:graphicData uri="http://schemas.openxmlformats.org/drawingml/2006/picture">
                <pic:pic>
                  <pic:nvPicPr>
                    <pic:cNvPr id="382" name="IM 382"/>
                    <pic:cNvPicPr/>
                  </pic:nvPicPr>
                  <pic:blipFill>
                    <a:blip r:embed="rId194"/>
                    <a:stretch>
                      <a:fillRect/>
                    </a:stretch>
                  </pic:blipFill>
                  <pic:spPr>
                    <a:xfrm rot="0">
                      <a:off x="0" y="0"/>
                      <a:ext cx="2984470" cy="6350"/>
                    </a:xfrm>
                    <a:prstGeom prst="rect">
                      <a:avLst/>
                    </a:prstGeom>
                  </pic:spPr>
                </pic:pic>
              </a:graphicData>
            </a:graphic>
          </wp:anchor>
        </w:drawing>
      </w:r>
      <w:r>
        <w:rPr>
          <w:rFonts w:ascii="Times New Roman" w:hAnsi="Times New Roman" w:eastAsia="Times New Roman" w:cs="Times New Roman"/>
          <w:sz w:val="18"/>
          <w:szCs w:val="18"/>
          <w:spacing w:val="13"/>
          <w:position w:val="-5"/>
        </w:rPr>
        <w:t>109</w:t>
      </w:r>
      <w:r>
        <w:rPr>
          <w:rFonts w:ascii="Times New Roman" w:hAnsi="Times New Roman" w:eastAsia="Times New Roman" w:cs="Times New Roman"/>
          <w:sz w:val="18"/>
          <w:szCs w:val="18"/>
          <w:position w:val="-5"/>
        </w:rPr>
        <w:t xml:space="preserve">                    </w:t>
      </w:r>
      <w:r>
        <w:rPr>
          <w:rFonts w:ascii="SimHei" w:hAnsi="SimHei" w:eastAsia="SimHei" w:cs="SimHei"/>
          <w:sz w:val="33"/>
          <w:szCs w:val="33"/>
          <w:b/>
          <w:bCs/>
          <w:spacing w:val="13"/>
        </w:rPr>
        <w:t>一</w:t>
      </w:r>
      <w:r>
        <w:rPr>
          <w:rFonts w:ascii="SimHei" w:hAnsi="SimHei" w:eastAsia="SimHei" w:cs="SimHei"/>
          <w:sz w:val="33"/>
          <w:szCs w:val="33"/>
          <w:spacing w:val="-85"/>
        </w:rPr>
        <w:t xml:space="preserve"> </w:t>
      </w:r>
      <w:r>
        <w:rPr>
          <w:rFonts w:ascii="SimHei" w:hAnsi="SimHei" w:eastAsia="SimHei" w:cs="SimHei"/>
          <w:sz w:val="33"/>
          <w:szCs w:val="33"/>
          <w:b/>
          <w:bCs/>
          <w:spacing w:val="13"/>
        </w:rPr>
        <w:t>三叹论文学</w:t>
      </w:r>
    </w:p>
    <w:p>
      <w:pPr>
        <w:pStyle w:val="BodyText"/>
        <w:spacing w:line="282" w:lineRule="auto"/>
        <w:rPr/>
      </w:pPr>
      <w:r/>
    </w:p>
    <w:p>
      <w:pPr>
        <w:pStyle w:val="BodyText"/>
        <w:spacing w:line="282" w:lineRule="auto"/>
        <w:rPr/>
      </w:pPr>
      <w:r/>
    </w:p>
    <w:p>
      <w:pPr>
        <w:pStyle w:val="BodyText"/>
        <w:spacing w:line="283" w:lineRule="auto"/>
        <w:rPr/>
      </w:pPr>
      <w:r/>
    </w:p>
    <w:p>
      <w:pPr>
        <w:pStyle w:val="BodyText"/>
        <w:spacing w:line="283" w:lineRule="auto"/>
        <w:rPr/>
      </w:pPr>
      <w:r/>
    </w:p>
    <w:p>
      <w:pPr>
        <w:ind w:left="2525"/>
        <w:spacing w:before="130" w:line="219" w:lineRule="auto"/>
        <w:rPr>
          <w:rFonts w:ascii="SimSun" w:hAnsi="SimSun" w:eastAsia="SimSun" w:cs="SimSun"/>
          <w:sz w:val="40"/>
          <w:szCs w:val="40"/>
        </w:rPr>
      </w:pPr>
      <w:r>
        <w:rPr>
          <w:rFonts w:ascii="SimSun" w:hAnsi="SimSun" w:eastAsia="SimSun" w:cs="SimSun"/>
          <w:sz w:val="40"/>
          <w:szCs w:val="40"/>
          <w:b/>
          <w:bCs/>
          <w:spacing w:val="-8"/>
        </w:rPr>
        <w:t>杂文与相声</w:t>
      </w:r>
    </w:p>
    <w:p>
      <w:pPr>
        <w:pStyle w:val="BodyText"/>
        <w:spacing w:line="275" w:lineRule="auto"/>
        <w:rPr/>
      </w:pPr>
      <w:r/>
    </w:p>
    <w:p>
      <w:pPr>
        <w:pStyle w:val="BodyText"/>
        <w:spacing w:line="275" w:lineRule="auto"/>
        <w:rPr/>
      </w:pPr>
      <w:r/>
    </w:p>
    <w:p>
      <w:pPr>
        <w:pStyle w:val="BodyText"/>
        <w:spacing w:line="276" w:lineRule="auto"/>
        <w:rPr/>
      </w:pPr>
      <w:r/>
    </w:p>
    <w:p>
      <w:pPr>
        <w:ind w:left="110" w:right="182" w:firstLine="439"/>
        <w:spacing w:before="72" w:line="268" w:lineRule="auto"/>
        <w:jc w:val="both"/>
        <w:rPr>
          <w:rFonts w:ascii="SimSun" w:hAnsi="SimSun" w:eastAsia="SimSun" w:cs="SimSun"/>
          <w:sz w:val="22"/>
          <w:szCs w:val="22"/>
        </w:rPr>
      </w:pPr>
      <w:r>
        <w:rPr>
          <w:rFonts w:ascii="SimSun" w:hAnsi="SimSun" w:eastAsia="SimSun" w:cs="SimSun"/>
          <w:sz w:val="22"/>
          <w:szCs w:val="22"/>
          <w:spacing w:val="-9"/>
        </w:rPr>
        <w:t>把杂文与相声扯到一起，实在因为二者有着</w:t>
      </w:r>
      <w:r>
        <w:rPr>
          <w:rFonts w:ascii="SimSun" w:hAnsi="SimSun" w:eastAsia="SimSun" w:cs="SimSun"/>
          <w:sz w:val="22"/>
          <w:szCs w:val="22"/>
          <w:spacing w:val="-10"/>
        </w:rPr>
        <w:t>某种相似性。相声之不景</w:t>
      </w:r>
      <w:r>
        <w:rPr>
          <w:rFonts w:ascii="SimSun" w:hAnsi="SimSun" w:eastAsia="SimSun" w:cs="SimSun"/>
          <w:sz w:val="22"/>
          <w:szCs w:val="22"/>
        </w:rPr>
        <w:t xml:space="preserve"> </w:t>
      </w:r>
      <w:r>
        <w:rPr>
          <w:rFonts w:ascii="SimSun" w:hAnsi="SimSun" w:eastAsia="SimSun" w:cs="SimSun"/>
          <w:sz w:val="22"/>
          <w:szCs w:val="22"/>
          <w:spacing w:val="-9"/>
        </w:rPr>
        <w:t>气，久矣夫已非一日。现在，人们又在哀叹杂文的疲软。而这二者的命运</w:t>
      </w:r>
      <w:r>
        <w:rPr>
          <w:rFonts w:ascii="SimSun" w:hAnsi="SimSun" w:eastAsia="SimSun" w:cs="SimSun"/>
          <w:sz w:val="22"/>
          <w:szCs w:val="22"/>
          <w:spacing w:val="5"/>
        </w:rPr>
        <w:t xml:space="preserve"> </w:t>
      </w:r>
      <w:r>
        <w:rPr>
          <w:rFonts w:ascii="SimSun" w:hAnsi="SimSun" w:eastAsia="SimSun" w:cs="SimSun"/>
          <w:sz w:val="22"/>
          <w:szCs w:val="22"/>
          <w:spacing w:val="-10"/>
        </w:rPr>
        <w:t>之不济，有着相同的原因。</w:t>
      </w:r>
    </w:p>
    <w:p>
      <w:pPr>
        <w:ind w:firstLine="549"/>
        <w:spacing w:before="32" w:line="276" w:lineRule="auto"/>
        <w:rPr>
          <w:rFonts w:ascii="SimSun" w:hAnsi="SimSun" w:eastAsia="SimSun" w:cs="SimSun"/>
          <w:sz w:val="22"/>
          <w:szCs w:val="22"/>
        </w:rPr>
      </w:pPr>
      <w:r>
        <w:rPr>
          <w:rFonts w:ascii="SimSun" w:hAnsi="SimSun" w:eastAsia="SimSun" w:cs="SimSun"/>
          <w:sz w:val="22"/>
          <w:szCs w:val="22"/>
          <w:spacing w:val="-8"/>
        </w:rPr>
        <w:t>讽刺是相声的生命。对广大民众所痛恨的事情，</w:t>
      </w:r>
      <w:r>
        <w:rPr>
          <w:rFonts w:ascii="SimSun" w:hAnsi="SimSun" w:eastAsia="SimSun" w:cs="SimSun"/>
          <w:sz w:val="22"/>
          <w:szCs w:val="22"/>
          <w:spacing w:val="-9"/>
        </w:rPr>
        <w:t>进行尽可能巧妙同时</w:t>
      </w:r>
      <w:r>
        <w:rPr>
          <w:rFonts w:ascii="SimSun" w:hAnsi="SimSun" w:eastAsia="SimSun" w:cs="SimSun"/>
          <w:sz w:val="22"/>
          <w:szCs w:val="22"/>
        </w:rPr>
        <w:t xml:space="preserve">  </w:t>
      </w:r>
      <w:r>
        <w:rPr>
          <w:rFonts w:ascii="SimSun" w:hAnsi="SimSun" w:eastAsia="SimSun" w:cs="SimSun"/>
          <w:sz w:val="22"/>
          <w:szCs w:val="22"/>
          <w:spacing w:val="-5"/>
        </w:rPr>
        <w:t>又是尽可能辛辣的挖苦、嘲骂，是“相声艺术”</w:t>
      </w:r>
      <w:r>
        <w:rPr>
          <w:rFonts w:ascii="SimSun" w:hAnsi="SimSun" w:eastAsia="SimSun" w:cs="SimSun"/>
          <w:sz w:val="22"/>
          <w:szCs w:val="22"/>
          <w:spacing w:val="-6"/>
        </w:rPr>
        <w:t>之所以有必要存在的主要</w:t>
      </w:r>
      <w:r>
        <w:rPr>
          <w:rFonts w:ascii="SimSun" w:hAnsi="SimSun" w:eastAsia="SimSun" w:cs="SimSun"/>
          <w:sz w:val="22"/>
          <w:szCs w:val="22"/>
        </w:rPr>
        <w:t xml:space="preserve">  </w:t>
      </w:r>
      <w:r>
        <w:rPr>
          <w:rFonts w:ascii="SimSun" w:hAnsi="SimSun" w:eastAsia="SimSun" w:cs="SimSun"/>
          <w:sz w:val="22"/>
          <w:szCs w:val="22"/>
          <w:spacing w:val="-5"/>
        </w:rPr>
        <w:t>理由。当广大民众觉得相声演员说出了他们的心声时，当广</w:t>
      </w:r>
      <w:r>
        <w:rPr>
          <w:rFonts w:ascii="SimSun" w:hAnsi="SimSun" w:eastAsia="SimSun" w:cs="SimSun"/>
          <w:sz w:val="22"/>
          <w:szCs w:val="22"/>
          <w:spacing w:val="-6"/>
        </w:rPr>
        <w:t>大民众感到自</w:t>
      </w:r>
      <w:r>
        <w:rPr>
          <w:rFonts w:ascii="SimSun" w:hAnsi="SimSun" w:eastAsia="SimSun" w:cs="SimSun"/>
          <w:sz w:val="22"/>
          <w:szCs w:val="22"/>
        </w:rPr>
        <w:t xml:space="preserve">  </w:t>
      </w:r>
      <w:r>
        <w:rPr>
          <w:rFonts w:ascii="SimSun" w:hAnsi="SimSun" w:eastAsia="SimSun" w:cs="SimSun"/>
          <w:sz w:val="22"/>
          <w:szCs w:val="22"/>
          <w:spacing w:val="-5"/>
        </w:rPr>
        <w:t>己心中的某种恶气、鸟气通过相声演员的表演</w:t>
      </w:r>
      <w:r>
        <w:rPr>
          <w:rFonts w:ascii="SimSun" w:hAnsi="SimSun" w:eastAsia="SimSun" w:cs="SimSun"/>
          <w:sz w:val="22"/>
          <w:szCs w:val="22"/>
          <w:spacing w:val="-6"/>
        </w:rPr>
        <w:t>得以抒发时，他们就会由衷</w:t>
      </w:r>
      <w:r>
        <w:rPr>
          <w:rFonts w:ascii="SimSun" w:hAnsi="SimSun" w:eastAsia="SimSun" w:cs="SimSun"/>
          <w:sz w:val="22"/>
          <w:szCs w:val="22"/>
        </w:rPr>
        <w:t xml:space="preserve">  </w:t>
      </w:r>
      <w:r>
        <w:rPr>
          <w:rFonts w:ascii="SimSun" w:hAnsi="SimSun" w:eastAsia="SimSun" w:cs="SimSun"/>
          <w:sz w:val="22"/>
          <w:szCs w:val="22"/>
          <w:spacing w:val="-5"/>
        </w:rPr>
        <w:t>地喜爱相声，就会对相声演员的表演报以热烈的</w:t>
      </w:r>
      <w:r>
        <w:rPr>
          <w:rFonts w:ascii="SimSun" w:hAnsi="SimSun" w:eastAsia="SimSun" w:cs="SimSun"/>
          <w:sz w:val="22"/>
          <w:szCs w:val="22"/>
          <w:spacing w:val="-6"/>
        </w:rPr>
        <w:t>掌声，而相声自然也就景</w:t>
      </w:r>
      <w:r>
        <w:rPr>
          <w:rFonts w:ascii="SimSun" w:hAnsi="SimSun" w:eastAsia="SimSun" w:cs="SimSun"/>
          <w:sz w:val="22"/>
          <w:szCs w:val="22"/>
        </w:rPr>
        <w:t xml:space="preserve">  </w:t>
      </w:r>
      <w:r>
        <w:rPr>
          <w:rFonts w:ascii="SimSun" w:hAnsi="SimSun" w:eastAsia="SimSun" w:cs="SimSun"/>
          <w:sz w:val="22"/>
          <w:szCs w:val="22"/>
          <w:spacing w:val="2"/>
        </w:rPr>
        <w:t>气了。相反，倘若不能为广大民众代言，倘</w:t>
      </w:r>
      <w:r>
        <w:rPr>
          <w:rFonts w:ascii="SimSun" w:hAnsi="SimSun" w:eastAsia="SimSun" w:cs="SimSun"/>
          <w:sz w:val="22"/>
          <w:szCs w:val="22"/>
          <w:spacing w:val="1"/>
        </w:rPr>
        <w:t>若总是逆广大民众的情感而</w:t>
      </w:r>
      <w:r>
        <w:rPr>
          <w:rFonts w:ascii="SimSun" w:hAnsi="SimSun" w:eastAsia="SimSun" w:cs="SimSun"/>
          <w:sz w:val="22"/>
          <w:szCs w:val="22"/>
        </w:rPr>
        <w:t xml:space="preserve">  </w:t>
      </w:r>
      <w:r>
        <w:rPr>
          <w:rFonts w:ascii="SimSun" w:hAnsi="SimSun" w:eastAsia="SimSun" w:cs="SimSun"/>
          <w:sz w:val="22"/>
          <w:szCs w:val="22"/>
          <w:spacing w:val="9"/>
        </w:rPr>
        <w:t>动，广大民众就会唾弃相声，就会对相声演员的表演报以“呸”声和</w:t>
      </w:r>
      <w:r>
        <w:rPr>
          <w:rFonts w:ascii="SimSun" w:hAnsi="SimSun" w:eastAsia="SimSun" w:cs="SimSun"/>
          <w:sz w:val="22"/>
          <w:szCs w:val="22"/>
          <w:spacing w:val="3"/>
        </w:rPr>
        <w:t xml:space="preserve">  </w:t>
      </w:r>
      <w:r>
        <w:rPr>
          <w:rFonts w:ascii="SimSun" w:hAnsi="SimSun" w:eastAsia="SimSun" w:cs="SimSun"/>
          <w:sz w:val="22"/>
          <w:szCs w:val="22"/>
          <w:spacing w:val="-5"/>
        </w:rPr>
        <w:t>“嘘”声，相声之不景气也就自不待言。举个例子吧。今年的中央电视台</w:t>
      </w:r>
      <w:r>
        <w:rPr>
          <w:rFonts w:ascii="SimSun" w:hAnsi="SimSun" w:eastAsia="SimSun" w:cs="SimSun"/>
          <w:sz w:val="22"/>
          <w:szCs w:val="22"/>
          <w:spacing w:val="1"/>
        </w:rPr>
        <w:t xml:space="preserve">  </w:t>
      </w:r>
      <w:r>
        <w:rPr>
          <w:rFonts w:ascii="SimSun" w:hAnsi="SimSun" w:eastAsia="SimSun" w:cs="SimSun"/>
          <w:sz w:val="22"/>
          <w:szCs w:val="22"/>
          <w:spacing w:val="2"/>
        </w:rPr>
        <w:t>春节晚会上，有一个相声是歌颂农民在今天的</w:t>
      </w:r>
      <w:r>
        <w:rPr>
          <w:rFonts w:ascii="SimSun" w:hAnsi="SimSun" w:eastAsia="SimSun" w:cs="SimSun"/>
          <w:sz w:val="22"/>
          <w:szCs w:val="22"/>
          <w:spacing w:val="1"/>
        </w:rPr>
        <w:t>“幸福生活”的。那农民</w:t>
      </w:r>
      <w:r>
        <w:rPr>
          <w:rFonts w:ascii="SimSun" w:hAnsi="SimSun" w:eastAsia="SimSun" w:cs="SimSun"/>
          <w:sz w:val="22"/>
          <w:szCs w:val="22"/>
        </w:rPr>
        <w:t xml:space="preserve">  </w:t>
      </w:r>
      <w:r>
        <w:rPr>
          <w:rFonts w:ascii="SimSun" w:hAnsi="SimSun" w:eastAsia="SimSun" w:cs="SimSun"/>
          <w:sz w:val="22"/>
          <w:szCs w:val="22"/>
          <w:spacing w:val="-5"/>
        </w:rPr>
        <w:t>“幸福”到何种程度呢?“幸福”到住的是名副其实的“豪宅</w:t>
      </w:r>
      <w:r>
        <w:rPr>
          <w:rFonts w:ascii="SimSun" w:hAnsi="SimSun" w:eastAsia="SimSun" w:cs="SimSun"/>
          <w:sz w:val="22"/>
          <w:szCs w:val="22"/>
          <w:spacing w:val="-6"/>
        </w:rPr>
        <w:t>”,家里是全</w:t>
      </w:r>
      <w:r>
        <w:rPr>
          <w:rFonts w:ascii="SimSun" w:hAnsi="SimSun" w:eastAsia="SimSun" w:cs="SimSun"/>
          <w:sz w:val="22"/>
          <w:szCs w:val="22"/>
        </w:rPr>
        <w:t xml:space="preserve">  </w:t>
      </w:r>
      <w:r>
        <w:rPr>
          <w:rFonts w:ascii="SimSun" w:hAnsi="SimSun" w:eastAsia="SimSun" w:cs="SimSun"/>
          <w:sz w:val="22"/>
          <w:szCs w:val="22"/>
          <w:spacing w:val="-5"/>
        </w:rPr>
        <w:t>套最现代的设施；“幸福”到开着宝马车来给过去接济过他的城里人</w:t>
      </w:r>
      <w:r>
        <w:rPr>
          <w:rFonts w:ascii="SimSun" w:hAnsi="SimSun" w:eastAsia="SimSun" w:cs="SimSun"/>
          <w:sz w:val="22"/>
          <w:szCs w:val="22"/>
          <w:spacing w:val="-6"/>
        </w:rPr>
        <w:t>送点</w:t>
      </w:r>
      <w:r>
        <w:rPr>
          <w:rFonts w:ascii="SimSun" w:hAnsi="SimSun" w:eastAsia="SimSun" w:cs="SimSun"/>
          <w:sz w:val="22"/>
          <w:szCs w:val="22"/>
        </w:rPr>
        <w:t xml:space="preserve">  </w:t>
      </w:r>
      <w:r>
        <w:rPr>
          <w:rFonts w:ascii="SimSun" w:hAnsi="SimSun" w:eastAsia="SimSun" w:cs="SimSun"/>
          <w:sz w:val="22"/>
          <w:szCs w:val="22"/>
          <w:spacing w:val="-9"/>
        </w:rPr>
        <w:t>“小意思”,而这“小意思”是一台笔记本电脑……这样的相声，城里人看</w:t>
      </w:r>
      <w:r>
        <w:rPr>
          <w:rFonts w:ascii="SimSun" w:hAnsi="SimSun" w:eastAsia="SimSun" w:cs="SimSun"/>
          <w:sz w:val="22"/>
          <w:szCs w:val="22"/>
          <w:spacing w:val="7"/>
        </w:rPr>
        <w:t xml:space="preserve">  </w:t>
      </w:r>
      <w:r>
        <w:rPr>
          <w:rFonts w:ascii="SimSun" w:hAnsi="SimSun" w:eastAsia="SimSun" w:cs="SimSun"/>
          <w:sz w:val="22"/>
          <w:szCs w:val="22"/>
          <w:spacing w:val="-8"/>
        </w:rPr>
        <w:t>了莫名其妙，他们见惯了潮水般涌到城里希图挣几个血汗钱的“农民</w:t>
      </w:r>
      <w:r>
        <w:rPr>
          <w:rFonts w:ascii="SimSun" w:hAnsi="SimSun" w:eastAsia="SimSun" w:cs="SimSun"/>
          <w:sz w:val="22"/>
          <w:szCs w:val="22"/>
          <w:spacing w:val="-9"/>
        </w:rPr>
        <w:t>工”,</w:t>
      </w:r>
      <w:r>
        <w:rPr>
          <w:rFonts w:ascii="SimSun" w:hAnsi="SimSun" w:eastAsia="SimSun" w:cs="SimSun"/>
          <w:sz w:val="22"/>
          <w:szCs w:val="22"/>
        </w:rPr>
        <w:t xml:space="preserve">  </w:t>
      </w:r>
      <w:r>
        <w:rPr>
          <w:rFonts w:ascii="SimSun" w:hAnsi="SimSun" w:eastAsia="SimSun" w:cs="SimSun"/>
          <w:sz w:val="22"/>
          <w:szCs w:val="22"/>
        </w:rPr>
        <w:t>却没见过开着“宝马”给城里人送“笔记本”的“农民”。这样的相声， </w:t>
      </w:r>
      <w:r>
        <w:rPr>
          <w:rFonts w:ascii="SimSun" w:hAnsi="SimSun" w:eastAsia="SimSun" w:cs="SimSun"/>
          <w:sz w:val="22"/>
          <w:szCs w:val="22"/>
          <w:spacing w:val="-6"/>
        </w:rPr>
        <w:t>广大农民看了就更是满头雾水，不知是在说谁了。“三农”问题某种意义</w:t>
      </w:r>
      <w:r>
        <w:rPr>
          <w:rFonts w:ascii="SimSun" w:hAnsi="SimSun" w:eastAsia="SimSun" w:cs="SimSun"/>
          <w:sz w:val="22"/>
          <w:szCs w:val="22"/>
        </w:rPr>
        <w:t xml:space="preserve">   </w:t>
      </w:r>
      <w:r>
        <w:rPr>
          <w:rFonts w:ascii="SimSun" w:hAnsi="SimSun" w:eastAsia="SimSun" w:cs="SimSun"/>
          <w:sz w:val="22"/>
          <w:szCs w:val="22"/>
          <w:spacing w:val="-5"/>
        </w:rPr>
        <w:t>上是今天最严重的问题，“农民真苦、农村真穷、农业真危险”算是说出</w:t>
      </w:r>
      <w:r>
        <w:rPr>
          <w:rFonts w:ascii="SimSun" w:hAnsi="SimSun" w:eastAsia="SimSun" w:cs="SimSun"/>
          <w:sz w:val="22"/>
          <w:szCs w:val="22"/>
          <w:spacing w:val="2"/>
        </w:rPr>
        <w:t xml:space="preserve">  </w:t>
      </w:r>
      <w:r>
        <w:rPr>
          <w:rFonts w:ascii="SimSun" w:hAnsi="SimSun" w:eastAsia="SimSun" w:cs="SimSun"/>
          <w:sz w:val="22"/>
          <w:szCs w:val="22"/>
          <w:spacing w:val="-5"/>
        </w:rPr>
        <w:t>了“三农”的真相。而那两个相声演员，却仿佛</w:t>
      </w:r>
      <w:r>
        <w:rPr>
          <w:rFonts w:ascii="SimSun" w:hAnsi="SimSun" w:eastAsia="SimSun" w:cs="SimSun"/>
          <w:sz w:val="22"/>
          <w:szCs w:val="22"/>
          <w:spacing w:val="-6"/>
        </w:rPr>
        <w:t>是在存心气观众，尤其是</w:t>
      </w:r>
      <w:r>
        <w:rPr>
          <w:rFonts w:ascii="SimSun" w:hAnsi="SimSun" w:eastAsia="SimSun" w:cs="SimSun"/>
          <w:sz w:val="22"/>
          <w:szCs w:val="22"/>
        </w:rPr>
        <w:t xml:space="preserve">  </w:t>
      </w:r>
      <w:r>
        <w:rPr>
          <w:rFonts w:ascii="SimSun" w:hAnsi="SimSun" w:eastAsia="SimSun" w:cs="SimSun"/>
          <w:sz w:val="22"/>
          <w:szCs w:val="22"/>
        </w:rPr>
        <w:t>存心气农民。除夕之夜，这相声也看得我“怒从心头起，恶向胆边生</w:t>
      </w:r>
      <w:r>
        <w:rPr>
          <w:rFonts w:ascii="SimSun" w:hAnsi="SimSun" w:eastAsia="SimSun" w:cs="SimSun"/>
          <w:sz w:val="22"/>
          <w:szCs w:val="22"/>
          <w:spacing w:val="-1"/>
        </w:rPr>
        <w:t>”。</w:t>
      </w:r>
      <w:r>
        <w:rPr>
          <w:rFonts w:ascii="SimSun" w:hAnsi="SimSun" w:eastAsia="SimSun" w:cs="SimSun"/>
          <w:sz w:val="22"/>
          <w:szCs w:val="22"/>
        </w:rPr>
        <w:t xml:space="preserve"> </w:t>
      </w:r>
      <w:r>
        <w:rPr>
          <w:rFonts w:ascii="SimSun" w:hAnsi="SimSun" w:eastAsia="SimSun" w:cs="SimSun"/>
          <w:sz w:val="22"/>
          <w:szCs w:val="22"/>
          <w:spacing w:val="-5"/>
        </w:rPr>
        <w:t>我最气的是，农民苦了一年、穷了一年、气了</w:t>
      </w:r>
      <w:r>
        <w:rPr>
          <w:rFonts w:ascii="SimSun" w:hAnsi="SimSun" w:eastAsia="SimSun" w:cs="SimSun"/>
          <w:sz w:val="22"/>
          <w:szCs w:val="22"/>
          <w:spacing w:val="-6"/>
        </w:rPr>
        <w:t>一年，这相声却让农民连个</w:t>
      </w:r>
      <w:r>
        <w:rPr>
          <w:rFonts w:ascii="SimSun" w:hAnsi="SimSun" w:eastAsia="SimSun" w:cs="SimSun"/>
          <w:sz w:val="22"/>
          <w:szCs w:val="22"/>
        </w:rPr>
        <w:t xml:space="preserve">  </w:t>
      </w:r>
      <w:r>
        <w:rPr>
          <w:rFonts w:ascii="SimSun" w:hAnsi="SimSun" w:eastAsia="SimSun" w:cs="SimSun"/>
          <w:sz w:val="22"/>
          <w:szCs w:val="22"/>
          <w:spacing w:val="-3"/>
        </w:rPr>
        <w:t>“瘦年”都过不好(近年有“肥年”一说，不“肥”的年当然就是“瘦年”</w:t>
      </w:r>
      <w:r>
        <w:rPr>
          <w:rFonts w:ascii="SimSun" w:hAnsi="SimSun" w:eastAsia="SimSun" w:cs="SimSun"/>
          <w:sz w:val="22"/>
          <w:szCs w:val="22"/>
          <w:spacing w:val="1"/>
        </w:rPr>
        <w:t xml:space="preserve"> </w:t>
      </w:r>
      <w:r>
        <w:rPr>
          <w:rFonts w:ascii="SimSun" w:hAnsi="SimSun" w:eastAsia="SimSun" w:cs="SimSun"/>
          <w:sz w:val="22"/>
          <w:szCs w:val="22"/>
          <w:spacing w:val="1"/>
        </w:rPr>
        <w:t>了),真不可谓不缺德。春节过后，在《南方周末》上读到杂文家刘</w:t>
      </w:r>
      <w:r>
        <w:rPr>
          <w:rFonts w:ascii="SimSun" w:hAnsi="SimSun" w:eastAsia="SimSun" w:cs="SimSun"/>
          <w:sz w:val="22"/>
          <w:szCs w:val="22"/>
        </w:rPr>
        <w:t>洪波   </w:t>
      </w:r>
      <w:r>
        <w:rPr>
          <w:rFonts w:ascii="SimSun" w:hAnsi="SimSun" w:eastAsia="SimSun" w:cs="SimSun"/>
          <w:sz w:val="22"/>
          <w:szCs w:val="22"/>
          <w:spacing w:val="-5"/>
        </w:rPr>
        <w:t>先生质疑这相声的文章，才算替我出了口恶气、鸟气。</w:t>
      </w:r>
    </w:p>
    <w:p>
      <w:pPr>
        <w:spacing w:line="276" w:lineRule="auto"/>
        <w:sectPr>
          <w:pgSz w:w="9210" w:h="13120"/>
          <w:pgMar w:top="400" w:right="916" w:bottom="400" w:left="1240" w:header="0" w:footer="0" w:gutter="0"/>
        </w:sectPr>
        <w:rPr>
          <w:rFonts w:ascii="SimSun" w:hAnsi="SimSun" w:eastAsia="SimSun" w:cs="SimSun"/>
          <w:sz w:val="22"/>
          <w:szCs w:val="22"/>
        </w:rPr>
      </w:pPr>
    </w:p>
    <w:p>
      <w:pPr>
        <w:pStyle w:val="BodyText"/>
        <w:rPr/>
      </w:pPr>
      <w:r>
        <w:drawing>
          <wp:anchor distT="0" distB="0" distL="0" distR="0" simplePos="0" relativeHeight="252075008" behindDoc="0" locked="0" layoutInCell="1" allowOverlap="1">
            <wp:simplePos x="0" y="0"/>
            <wp:positionH relativeFrom="column">
              <wp:posOffset>25402</wp:posOffset>
            </wp:positionH>
            <wp:positionV relativeFrom="paragraph">
              <wp:posOffset>120177</wp:posOffset>
            </wp:positionV>
            <wp:extent cx="507987" cy="495289"/>
            <wp:effectExtent l="0" t="0" r="0" b="0"/>
            <wp:wrapNone/>
            <wp:docPr id="384" name="IM 384"/>
            <wp:cNvGraphicFramePr/>
            <a:graphic>
              <a:graphicData uri="http://schemas.openxmlformats.org/drawingml/2006/picture">
                <pic:pic>
                  <pic:nvPicPr>
                    <pic:cNvPr id="384" name="IM 384"/>
                    <pic:cNvPicPr/>
                  </pic:nvPicPr>
                  <pic:blipFill>
                    <a:blip r:embed="rId195"/>
                    <a:stretch>
                      <a:fillRect/>
                    </a:stretch>
                  </pic:blipFill>
                  <pic:spPr>
                    <a:xfrm rot="0">
                      <a:off x="0" y="0"/>
                      <a:ext cx="507987" cy="495289"/>
                    </a:xfrm>
                    <a:prstGeom prst="rect">
                      <a:avLst/>
                    </a:prstGeom>
                  </pic:spPr>
                </pic:pic>
              </a:graphicData>
            </a:graphic>
          </wp:anchor>
        </w:drawing>
      </w:r>
      <w:r/>
    </w:p>
    <w:p>
      <w:pPr>
        <w:ind w:left="1034"/>
        <w:spacing w:before="104" w:line="222" w:lineRule="auto"/>
        <w:rPr>
          <w:rFonts w:ascii="SimHei" w:hAnsi="SimHei" w:eastAsia="SimHei" w:cs="SimHei"/>
          <w:sz w:val="32"/>
          <w:szCs w:val="32"/>
        </w:rPr>
      </w:pPr>
      <w:r>
        <w:drawing>
          <wp:anchor distT="0" distB="0" distL="0" distR="0" simplePos="0" relativeHeight="252077056" behindDoc="0" locked="0" layoutInCell="1" allowOverlap="1">
            <wp:simplePos x="0" y="0"/>
            <wp:positionH relativeFrom="column">
              <wp:posOffset>508009</wp:posOffset>
            </wp:positionH>
            <wp:positionV relativeFrom="paragraph">
              <wp:posOffset>271593</wp:posOffset>
            </wp:positionV>
            <wp:extent cx="2152601" cy="6415"/>
            <wp:effectExtent l="0" t="0" r="0" b="0"/>
            <wp:wrapNone/>
            <wp:docPr id="386" name="IM 386"/>
            <wp:cNvGraphicFramePr/>
            <a:graphic>
              <a:graphicData uri="http://schemas.openxmlformats.org/drawingml/2006/picture">
                <pic:pic>
                  <pic:nvPicPr>
                    <pic:cNvPr id="386" name="IM 386"/>
                    <pic:cNvPicPr/>
                  </pic:nvPicPr>
                  <pic:blipFill>
                    <a:blip r:embed="rId196"/>
                    <a:stretch>
                      <a:fillRect/>
                    </a:stretch>
                  </pic:blipFill>
                  <pic:spPr>
                    <a:xfrm rot="0">
                      <a:off x="0" y="0"/>
                      <a:ext cx="2152601" cy="6415"/>
                    </a:xfrm>
                    <a:prstGeom prst="rect">
                      <a:avLst/>
                    </a:prstGeom>
                  </pic:spPr>
                </pic:pic>
              </a:graphicData>
            </a:graphic>
          </wp:anchor>
        </w:drawing>
      </w:r>
      <w:r>
        <w:pict>
          <v:shape id="_x0000_s10" style="position:absolute;margin-left:163.999pt;margin-top:12.2682pt;mso-position-vertical-relative:text;mso-position-horizontal-relative:text;width:15.15pt;height:10.6pt;z-index:25207603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110</w:t>
                  </w:r>
                </w:p>
              </w:txbxContent>
            </v:textbox>
          </v:shape>
        </w:pict>
      </w:r>
      <w:r>
        <w:rPr>
          <w:rFonts w:ascii="SimHei" w:hAnsi="SimHei" w:eastAsia="SimHei" w:cs="SimHei"/>
          <w:sz w:val="32"/>
          <w:szCs w:val="32"/>
          <w:b/>
          <w:bCs/>
          <w:spacing w:val="-6"/>
        </w:rPr>
        <w:t>批评丛书</w:t>
      </w:r>
    </w:p>
    <w:p>
      <w:pPr>
        <w:pStyle w:val="BodyText"/>
        <w:rPr/>
      </w:pPr>
      <w:r/>
    </w:p>
    <w:p>
      <w:pPr>
        <w:pStyle w:val="BodyText"/>
        <w:rPr/>
      </w:pPr>
      <w:r/>
    </w:p>
    <w:p>
      <w:pPr>
        <w:ind w:left="110" w:right="8" w:firstLine="409"/>
        <w:spacing w:before="72" w:line="283" w:lineRule="auto"/>
        <w:jc w:val="both"/>
        <w:rPr>
          <w:rFonts w:ascii="SimSun" w:hAnsi="SimSun" w:eastAsia="SimSun" w:cs="SimSun"/>
          <w:sz w:val="22"/>
          <w:szCs w:val="22"/>
        </w:rPr>
      </w:pPr>
      <w:r>
        <w:rPr>
          <w:rFonts w:ascii="SimSun" w:hAnsi="SimSun" w:eastAsia="SimSun" w:cs="SimSun"/>
          <w:sz w:val="22"/>
          <w:szCs w:val="22"/>
        </w:rPr>
        <w:t>相声倘若都去说农民怎样住豪宅、开宝马、</w:t>
      </w:r>
      <w:r>
        <w:rPr>
          <w:rFonts w:ascii="SimSun" w:hAnsi="SimSun" w:eastAsia="SimSun" w:cs="SimSun"/>
          <w:sz w:val="22"/>
          <w:szCs w:val="22"/>
          <w:spacing w:val="-1"/>
        </w:rPr>
        <w:t>把笔记本电脑当“小意</w:t>
      </w:r>
      <w:r>
        <w:rPr>
          <w:rFonts w:ascii="SimSun" w:hAnsi="SimSun" w:eastAsia="SimSun" w:cs="SimSun"/>
          <w:sz w:val="22"/>
          <w:szCs w:val="22"/>
        </w:rPr>
        <w:t xml:space="preserve"> </w:t>
      </w:r>
      <w:r>
        <w:rPr>
          <w:rFonts w:ascii="SimSun" w:hAnsi="SimSun" w:eastAsia="SimSun" w:cs="SimSun"/>
          <w:sz w:val="22"/>
          <w:szCs w:val="22"/>
          <w:spacing w:val="-9"/>
        </w:rPr>
        <w:t>思”送，那要景气起来，才真是见了鬼了。当然，我这里并无意于把责任</w:t>
      </w:r>
      <w:r>
        <w:rPr>
          <w:rFonts w:ascii="SimSun" w:hAnsi="SimSun" w:eastAsia="SimSun" w:cs="SimSun"/>
          <w:sz w:val="22"/>
          <w:szCs w:val="22"/>
          <w:spacing w:val="16"/>
        </w:rPr>
        <w:t xml:space="preserve"> </w:t>
      </w:r>
      <w:r>
        <w:rPr>
          <w:rFonts w:ascii="SimSun" w:hAnsi="SimSun" w:eastAsia="SimSun" w:cs="SimSun"/>
          <w:sz w:val="22"/>
          <w:szCs w:val="22"/>
          <w:spacing w:val="-8"/>
        </w:rPr>
        <w:t>都推到相声编写者和表演者身上。我知道，</w:t>
      </w:r>
      <w:r>
        <w:rPr>
          <w:rFonts w:ascii="SimSun" w:hAnsi="SimSun" w:eastAsia="SimSun" w:cs="SimSun"/>
          <w:sz w:val="22"/>
          <w:szCs w:val="22"/>
          <w:spacing w:val="-9"/>
        </w:rPr>
        <w:t>他们自有他们的难处，他们也</w:t>
      </w:r>
      <w:r>
        <w:rPr>
          <w:rFonts w:ascii="SimSun" w:hAnsi="SimSun" w:eastAsia="SimSun" w:cs="SimSun"/>
          <w:sz w:val="22"/>
          <w:szCs w:val="22"/>
        </w:rPr>
        <w:t xml:space="preserve"> </w:t>
      </w:r>
      <w:r>
        <w:rPr>
          <w:rFonts w:ascii="SimSun" w:hAnsi="SimSun" w:eastAsia="SimSun" w:cs="SimSun"/>
          <w:sz w:val="22"/>
          <w:szCs w:val="22"/>
          <w:spacing w:val="-5"/>
        </w:rPr>
        <w:t>有一肚子苦水。那么杂文呢?杂文无疑也面临相声同样的问题。杂文</w:t>
      </w:r>
      <w:r>
        <w:rPr>
          <w:rFonts w:ascii="SimSun" w:hAnsi="SimSun" w:eastAsia="SimSun" w:cs="SimSun"/>
          <w:sz w:val="22"/>
          <w:szCs w:val="22"/>
          <w:spacing w:val="-6"/>
        </w:rPr>
        <w:t>的疲</w:t>
      </w:r>
      <w:r>
        <w:rPr>
          <w:rFonts w:ascii="SimSun" w:hAnsi="SimSun" w:eastAsia="SimSun" w:cs="SimSun"/>
          <w:sz w:val="22"/>
          <w:szCs w:val="22"/>
        </w:rPr>
        <w:t xml:space="preserve"> </w:t>
      </w:r>
      <w:r>
        <w:rPr>
          <w:rFonts w:ascii="SimSun" w:hAnsi="SimSun" w:eastAsia="SimSun" w:cs="SimSun"/>
          <w:sz w:val="22"/>
          <w:szCs w:val="22"/>
          <w:spacing w:val="-5"/>
        </w:rPr>
        <w:t>软，实在不能都怪杂文的作者和编者。如果讽刺是相声的生命，那</w:t>
      </w:r>
      <w:r>
        <w:rPr>
          <w:rFonts w:ascii="SimSun" w:hAnsi="SimSun" w:eastAsia="SimSun" w:cs="SimSun"/>
          <w:sz w:val="22"/>
          <w:szCs w:val="22"/>
          <w:spacing w:val="-6"/>
        </w:rPr>
        <w:t>么,批</w:t>
      </w:r>
      <w:r>
        <w:rPr>
          <w:rFonts w:ascii="SimSun" w:hAnsi="SimSun" w:eastAsia="SimSun" w:cs="SimSun"/>
          <w:sz w:val="22"/>
          <w:szCs w:val="22"/>
        </w:rPr>
        <w:t xml:space="preserve"> </w:t>
      </w:r>
      <w:r>
        <w:rPr>
          <w:rFonts w:ascii="SimSun" w:hAnsi="SimSun" w:eastAsia="SimSun" w:cs="SimSun"/>
          <w:sz w:val="22"/>
          <w:szCs w:val="22"/>
          <w:spacing w:val="-9"/>
        </w:rPr>
        <w:t>判就是杂文的灵魂。对社会上的种种丑恶现象，对公共生活中的种种不合</w:t>
      </w:r>
      <w:r>
        <w:rPr>
          <w:rFonts w:ascii="SimSun" w:hAnsi="SimSun" w:eastAsia="SimSun" w:cs="SimSun"/>
          <w:sz w:val="22"/>
          <w:szCs w:val="22"/>
          <w:spacing w:val="16"/>
        </w:rPr>
        <w:t xml:space="preserve"> </w:t>
      </w:r>
      <w:r>
        <w:rPr>
          <w:rFonts w:ascii="SimSun" w:hAnsi="SimSun" w:eastAsia="SimSun" w:cs="SimSun"/>
          <w:sz w:val="22"/>
          <w:szCs w:val="22"/>
          <w:spacing w:val="-9"/>
        </w:rPr>
        <w:t>理表现，予以不留情的批判，是杂文之所以必要的理由。换句话说，杂文</w:t>
      </w:r>
      <w:r>
        <w:rPr>
          <w:rFonts w:ascii="SimSun" w:hAnsi="SimSun" w:eastAsia="SimSun" w:cs="SimSun"/>
          <w:sz w:val="22"/>
          <w:szCs w:val="22"/>
          <w:spacing w:val="18"/>
        </w:rPr>
        <w:t xml:space="preserve"> </w:t>
      </w:r>
      <w:r>
        <w:rPr>
          <w:rFonts w:ascii="SimSun" w:hAnsi="SimSun" w:eastAsia="SimSun" w:cs="SimSun"/>
          <w:sz w:val="22"/>
          <w:szCs w:val="22"/>
          <w:spacing w:val="-9"/>
        </w:rPr>
        <w:t>的批判空间有多大，杂文的生存空间就有多大。而如今杂文的疲软，首先</w:t>
      </w:r>
      <w:r>
        <w:rPr>
          <w:rFonts w:ascii="SimSun" w:hAnsi="SimSun" w:eastAsia="SimSun" w:cs="SimSun"/>
          <w:sz w:val="22"/>
          <w:szCs w:val="22"/>
          <w:spacing w:val="18"/>
        </w:rPr>
        <w:t xml:space="preserve"> </w:t>
      </w:r>
      <w:r>
        <w:rPr>
          <w:rFonts w:ascii="SimSun" w:hAnsi="SimSun" w:eastAsia="SimSun" w:cs="SimSun"/>
          <w:sz w:val="22"/>
          <w:szCs w:val="22"/>
          <w:spacing w:val="-8"/>
        </w:rPr>
        <w:t>因为其批判空间限制了它的壮大，这也像相声</w:t>
      </w:r>
      <w:r>
        <w:rPr>
          <w:rFonts w:ascii="SimSun" w:hAnsi="SimSun" w:eastAsia="SimSun" w:cs="SimSun"/>
          <w:sz w:val="22"/>
          <w:szCs w:val="22"/>
          <w:spacing w:val="-9"/>
        </w:rPr>
        <w:t>一样，自有“不以人的意志</w:t>
      </w:r>
      <w:r>
        <w:rPr>
          <w:rFonts w:ascii="SimSun" w:hAnsi="SimSun" w:eastAsia="SimSun" w:cs="SimSun"/>
          <w:sz w:val="22"/>
          <w:szCs w:val="22"/>
        </w:rPr>
        <w:t xml:space="preserve"> </w:t>
      </w:r>
      <w:r>
        <w:rPr>
          <w:rFonts w:ascii="SimSun" w:hAnsi="SimSun" w:eastAsia="SimSun" w:cs="SimSun"/>
          <w:sz w:val="22"/>
          <w:szCs w:val="22"/>
          <w:spacing w:val="-9"/>
        </w:rPr>
        <w:t>为转移”的因素在起作用。但由于存在方式的不同，杂文的生存空间又无</w:t>
      </w:r>
      <w:r>
        <w:rPr>
          <w:rFonts w:ascii="SimSun" w:hAnsi="SimSun" w:eastAsia="SimSun" w:cs="SimSun"/>
          <w:sz w:val="22"/>
          <w:szCs w:val="22"/>
          <w:spacing w:val="16"/>
        </w:rPr>
        <w:t xml:space="preserve"> </w:t>
      </w:r>
      <w:r>
        <w:rPr>
          <w:rFonts w:ascii="SimSun" w:hAnsi="SimSun" w:eastAsia="SimSun" w:cs="SimSun"/>
          <w:sz w:val="22"/>
          <w:szCs w:val="22"/>
          <w:spacing w:val="-5"/>
        </w:rPr>
        <w:t>疑要比相声这类“表演艺术”大。从我自己的“遭遇”,可感到，如今杂</w:t>
      </w:r>
      <w:r>
        <w:rPr>
          <w:rFonts w:ascii="SimSun" w:hAnsi="SimSun" w:eastAsia="SimSun" w:cs="SimSun"/>
          <w:sz w:val="22"/>
          <w:szCs w:val="22"/>
          <w:spacing w:val="5"/>
        </w:rPr>
        <w:t xml:space="preserve"> </w:t>
      </w:r>
      <w:r>
        <w:rPr>
          <w:rFonts w:ascii="SimSun" w:hAnsi="SimSun" w:eastAsia="SimSun" w:cs="SimSun"/>
          <w:sz w:val="22"/>
          <w:szCs w:val="22"/>
          <w:spacing w:val="-2"/>
        </w:rPr>
        <w:t>文的疲软，与在报刊实际掌文权者的眼光、胆气也有相当关系。直白地</w:t>
      </w:r>
      <w:r>
        <w:rPr>
          <w:rFonts w:ascii="SimSun" w:hAnsi="SimSun" w:eastAsia="SimSun" w:cs="SimSun"/>
          <w:sz w:val="22"/>
          <w:szCs w:val="22"/>
          <w:spacing w:val="9"/>
        </w:rPr>
        <w:t xml:space="preserve"> </w:t>
      </w:r>
      <w:r>
        <w:rPr>
          <w:rFonts w:ascii="SimSun" w:hAnsi="SimSun" w:eastAsia="SimSun" w:cs="SimSun"/>
          <w:sz w:val="22"/>
          <w:szCs w:val="22"/>
          <w:spacing w:val="-9"/>
        </w:rPr>
        <w:t>说，那些能够最终决定一篇杂文能否发表的人，对杂文的疲软现状也确实</w:t>
      </w:r>
      <w:r>
        <w:rPr>
          <w:rFonts w:ascii="SimSun" w:hAnsi="SimSun" w:eastAsia="SimSun" w:cs="SimSun"/>
          <w:sz w:val="22"/>
          <w:szCs w:val="22"/>
          <w:spacing w:val="17"/>
        </w:rPr>
        <w:t xml:space="preserve"> </w:t>
      </w:r>
      <w:r>
        <w:rPr>
          <w:rFonts w:ascii="SimSun" w:hAnsi="SimSun" w:eastAsia="SimSun" w:cs="SimSun"/>
          <w:sz w:val="22"/>
          <w:szCs w:val="22"/>
          <w:spacing w:val="-13"/>
        </w:rPr>
        <w:t>负有相当责任。</w:t>
      </w:r>
    </w:p>
    <w:p>
      <w:pPr>
        <w:ind w:firstLine="529"/>
        <w:spacing w:before="16" w:line="283" w:lineRule="auto"/>
        <w:jc w:val="both"/>
        <w:rPr>
          <w:rFonts w:ascii="SimSun" w:hAnsi="SimSun" w:eastAsia="SimSun" w:cs="SimSun"/>
          <w:sz w:val="22"/>
          <w:szCs w:val="22"/>
        </w:rPr>
      </w:pPr>
      <w:r>
        <w:rPr>
          <w:rFonts w:ascii="SimSun" w:hAnsi="SimSun" w:eastAsia="SimSun" w:cs="SimSun"/>
          <w:sz w:val="22"/>
          <w:szCs w:val="22"/>
          <w:spacing w:val="-8"/>
        </w:rPr>
        <w:t>我偶尔学着写篇把杂文。一次，外地一位写</w:t>
      </w:r>
      <w:r>
        <w:rPr>
          <w:rFonts w:ascii="SimSun" w:hAnsi="SimSun" w:eastAsia="SimSun" w:cs="SimSun"/>
          <w:sz w:val="22"/>
          <w:szCs w:val="22"/>
          <w:spacing w:val="-9"/>
        </w:rPr>
        <w:t>杂文的朋友来电话，说是</w:t>
      </w:r>
      <w:r>
        <w:rPr>
          <w:rFonts w:ascii="SimSun" w:hAnsi="SimSun" w:eastAsia="SimSun" w:cs="SimSun"/>
          <w:sz w:val="22"/>
          <w:szCs w:val="22"/>
        </w:rPr>
        <w:t xml:space="preserve"> </w:t>
      </w:r>
      <w:r>
        <w:rPr>
          <w:rFonts w:ascii="SimSun" w:hAnsi="SimSun" w:eastAsia="SimSun" w:cs="SimSun"/>
          <w:sz w:val="22"/>
          <w:szCs w:val="22"/>
          <w:spacing w:val="-5"/>
        </w:rPr>
        <w:t>北方一家晚报要搞杂文大奖赛，那晚报副刊的一位编辑是他的朋友，知道</w:t>
      </w:r>
      <w:r>
        <w:rPr>
          <w:rFonts w:ascii="SimSun" w:hAnsi="SimSun" w:eastAsia="SimSun" w:cs="SimSun"/>
          <w:sz w:val="22"/>
          <w:szCs w:val="22"/>
          <w:spacing w:val="18"/>
        </w:rPr>
        <w:t xml:space="preserve"> </w:t>
      </w:r>
      <w:r>
        <w:rPr>
          <w:rFonts w:ascii="SimSun" w:hAnsi="SimSun" w:eastAsia="SimSun" w:cs="SimSun"/>
          <w:sz w:val="22"/>
          <w:szCs w:val="22"/>
          <w:spacing w:val="1"/>
        </w:rPr>
        <w:t>他与我相熟，便托他向我约稿。我的这位朋友再三叮嘱，要我一定写几</w:t>
      </w:r>
      <w:r>
        <w:rPr>
          <w:rFonts w:ascii="SimSun" w:hAnsi="SimSun" w:eastAsia="SimSun" w:cs="SimSun"/>
          <w:sz w:val="22"/>
          <w:szCs w:val="22"/>
          <w:spacing w:val="6"/>
        </w:rPr>
        <w:t xml:space="preserve"> </w:t>
      </w:r>
      <w:r>
        <w:rPr>
          <w:rFonts w:ascii="SimSun" w:hAnsi="SimSun" w:eastAsia="SimSun" w:cs="SimSun"/>
          <w:sz w:val="22"/>
          <w:szCs w:val="22"/>
          <w:spacing w:val="-5"/>
        </w:rPr>
        <w:t>篇，支持一下。不久，这位编辑又亲自来信催稿。我于是放下手头的“杂</w:t>
      </w:r>
      <w:r>
        <w:rPr>
          <w:rFonts w:ascii="SimSun" w:hAnsi="SimSun" w:eastAsia="SimSun" w:cs="SimSun"/>
          <w:sz w:val="22"/>
          <w:szCs w:val="22"/>
          <w:spacing w:val="5"/>
        </w:rPr>
        <w:t xml:space="preserve"> </w:t>
      </w:r>
      <w:r>
        <w:rPr>
          <w:rFonts w:ascii="SimSun" w:hAnsi="SimSun" w:eastAsia="SimSun" w:cs="SimSun"/>
          <w:sz w:val="22"/>
          <w:szCs w:val="22"/>
          <w:spacing w:val="-5"/>
        </w:rPr>
        <w:t>事”,去写杂文。先写了一篇《城市的道路与政府的爱心》,说的是如今各</w:t>
      </w:r>
      <w:r>
        <w:rPr>
          <w:rFonts w:ascii="SimSun" w:hAnsi="SimSun" w:eastAsia="SimSun" w:cs="SimSun"/>
          <w:sz w:val="22"/>
          <w:szCs w:val="22"/>
          <w:spacing w:val="3"/>
        </w:rPr>
        <w:t xml:space="preserve"> </w:t>
      </w:r>
      <w:r>
        <w:rPr>
          <w:rFonts w:ascii="SimSun" w:hAnsi="SimSun" w:eastAsia="SimSun" w:cs="SimSun"/>
          <w:sz w:val="22"/>
          <w:szCs w:val="22"/>
          <w:spacing w:val="-5"/>
        </w:rPr>
        <w:t>城市，在机动车道越来越宽阔平整的同时，自行车道和人行道却越来</w:t>
      </w:r>
      <w:r>
        <w:rPr>
          <w:rFonts w:ascii="SimSun" w:hAnsi="SimSun" w:eastAsia="SimSun" w:cs="SimSun"/>
          <w:sz w:val="22"/>
          <w:szCs w:val="22"/>
          <w:spacing w:val="-6"/>
        </w:rPr>
        <w:t>越狭</w:t>
      </w:r>
      <w:r>
        <w:rPr>
          <w:rFonts w:ascii="SimSun" w:hAnsi="SimSun" w:eastAsia="SimSun" w:cs="SimSun"/>
          <w:sz w:val="22"/>
          <w:szCs w:val="22"/>
        </w:rPr>
        <w:t xml:space="preserve"> </w:t>
      </w:r>
      <w:r>
        <w:rPr>
          <w:rFonts w:ascii="SimSun" w:hAnsi="SimSun" w:eastAsia="SimSun" w:cs="SimSun"/>
          <w:sz w:val="22"/>
          <w:szCs w:val="22"/>
          <w:spacing w:val="-5"/>
        </w:rPr>
        <w:t>窄凹凸。文章当然对这种机动车道侵占自行车道和人行道的现象进</w:t>
      </w:r>
      <w:r>
        <w:rPr>
          <w:rFonts w:ascii="SimSun" w:hAnsi="SimSun" w:eastAsia="SimSun" w:cs="SimSun"/>
          <w:sz w:val="22"/>
          <w:szCs w:val="22"/>
          <w:spacing w:val="-6"/>
        </w:rPr>
        <w:t>行了批</w:t>
      </w:r>
      <w:r>
        <w:rPr>
          <w:rFonts w:ascii="SimSun" w:hAnsi="SimSun" w:eastAsia="SimSun" w:cs="SimSun"/>
          <w:sz w:val="22"/>
          <w:szCs w:val="22"/>
        </w:rPr>
        <w:t xml:space="preserve"> </w:t>
      </w:r>
      <w:r>
        <w:rPr>
          <w:rFonts w:ascii="SimSun" w:hAnsi="SimSun" w:eastAsia="SimSun" w:cs="SimSun"/>
          <w:sz w:val="22"/>
          <w:szCs w:val="22"/>
          <w:spacing w:val="-5"/>
        </w:rPr>
        <w:t>判。写完即寄出。几天后，在报上读到一则消息，说是某个曾任县委副书</w:t>
      </w:r>
      <w:r>
        <w:rPr>
          <w:rFonts w:ascii="SimSun" w:hAnsi="SimSun" w:eastAsia="SimSun" w:cs="SimSun"/>
          <w:sz w:val="22"/>
          <w:szCs w:val="22"/>
          <w:spacing w:val="2"/>
        </w:rPr>
        <w:t xml:space="preserve"> </w:t>
      </w:r>
      <w:r>
        <w:rPr>
          <w:rFonts w:ascii="SimSun" w:hAnsi="SimSun" w:eastAsia="SimSun" w:cs="SimSun"/>
          <w:sz w:val="22"/>
          <w:szCs w:val="22"/>
          <w:spacing w:val="-5"/>
        </w:rPr>
        <w:t>记的人，因收受巨额贿赂而进了监狱。在狱中，这名前县委副书记“痛加</w:t>
      </w:r>
      <w:r>
        <w:rPr>
          <w:rFonts w:ascii="SimSun" w:hAnsi="SimSun" w:eastAsia="SimSun" w:cs="SimSun"/>
          <w:sz w:val="22"/>
          <w:szCs w:val="22"/>
          <w:spacing w:val="5"/>
        </w:rPr>
        <w:t xml:space="preserve"> </w:t>
      </w:r>
      <w:r>
        <w:rPr>
          <w:rFonts w:ascii="SimSun" w:hAnsi="SimSun" w:eastAsia="SimSun" w:cs="SimSun"/>
          <w:sz w:val="22"/>
          <w:szCs w:val="22"/>
          <w:spacing w:val="-2"/>
        </w:rPr>
        <w:t>忏悔”,说自己刚当上副书记的那几年，还是“很廉洁”的，因为那时所</w:t>
      </w:r>
      <w:r>
        <w:rPr>
          <w:rFonts w:ascii="SimSun" w:hAnsi="SimSun" w:eastAsia="SimSun" w:cs="SimSun"/>
          <w:sz w:val="22"/>
          <w:szCs w:val="22"/>
          <w:spacing w:val="10"/>
        </w:rPr>
        <w:t xml:space="preserve"> </w:t>
      </w:r>
      <w:r>
        <w:rPr>
          <w:rFonts w:ascii="SimSun" w:hAnsi="SimSun" w:eastAsia="SimSun" w:cs="SimSun"/>
          <w:sz w:val="22"/>
          <w:szCs w:val="22"/>
          <w:spacing w:val="-12"/>
        </w:rPr>
        <w:t>收贿赂，“一年不过三五万元”。而这篇报道的作者，也完全认同这种贪官</w:t>
      </w:r>
      <w:r>
        <w:rPr>
          <w:rFonts w:ascii="SimSun" w:hAnsi="SimSun" w:eastAsia="SimSun" w:cs="SimSun"/>
          <w:sz w:val="22"/>
          <w:szCs w:val="22"/>
          <w:spacing w:val="17"/>
        </w:rPr>
        <w:t xml:space="preserve"> </w:t>
      </w:r>
      <w:r>
        <w:rPr>
          <w:rFonts w:ascii="SimSun" w:hAnsi="SimSun" w:eastAsia="SimSun" w:cs="SimSun"/>
          <w:sz w:val="22"/>
          <w:szCs w:val="22"/>
          <w:spacing w:val="-2"/>
        </w:rPr>
        <w:t>的逻辑，说他本来是“廉洁”的，一年受贿“不过三五万元”,只是后来</w:t>
      </w:r>
      <w:r>
        <w:rPr>
          <w:rFonts w:ascii="SimSun" w:hAnsi="SimSun" w:eastAsia="SimSun" w:cs="SimSun"/>
          <w:sz w:val="22"/>
          <w:szCs w:val="22"/>
          <w:spacing w:val="12"/>
        </w:rPr>
        <w:t xml:space="preserve"> </w:t>
      </w:r>
      <w:r>
        <w:rPr>
          <w:rFonts w:ascii="SimSun" w:hAnsi="SimSun" w:eastAsia="SimSun" w:cs="SimSun"/>
          <w:sz w:val="22"/>
          <w:szCs w:val="22"/>
          <w:spacing w:val="-5"/>
        </w:rPr>
        <w:t>“堕落”了，才一年受贿数十万元。这报道看得我两眼冒火，我于是在心</w:t>
      </w:r>
      <w:r>
        <w:rPr>
          <w:rFonts w:ascii="SimSun" w:hAnsi="SimSun" w:eastAsia="SimSun" w:cs="SimSun"/>
          <w:sz w:val="22"/>
          <w:szCs w:val="22"/>
          <w:spacing w:val="3"/>
        </w:rPr>
        <w:t xml:space="preserve"> </w:t>
      </w:r>
      <w:r>
        <w:rPr>
          <w:rFonts w:ascii="SimSun" w:hAnsi="SimSun" w:eastAsia="SimSun" w:cs="SimSun"/>
          <w:sz w:val="22"/>
          <w:szCs w:val="22"/>
          <w:spacing w:val="-5"/>
        </w:rPr>
        <w:t>中迅速地算账。我算出，三五万元相当于十个八个“农民工”一年流</w:t>
      </w:r>
      <w:r>
        <w:rPr>
          <w:rFonts w:ascii="SimSun" w:hAnsi="SimSun" w:eastAsia="SimSun" w:cs="SimSun"/>
          <w:sz w:val="22"/>
          <w:szCs w:val="22"/>
          <w:spacing w:val="-6"/>
        </w:rPr>
        <w:t>血流</w:t>
      </w:r>
      <w:r>
        <w:rPr>
          <w:rFonts w:ascii="SimSun" w:hAnsi="SimSun" w:eastAsia="SimSun" w:cs="SimSun"/>
          <w:sz w:val="22"/>
          <w:szCs w:val="22"/>
        </w:rPr>
        <w:t xml:space="preserve"> </w:t>
      </w:r>
      <w:r>
        <w:rPr>
          <w:rFonts w:ascii="SimSun" w:hAnsi="SimSun" w:eastAsia="SimSun" w:cs="SimSun"/>
          <w:sz w:val="22"/>
          <w:szCs w:val="22"/>
          <w:spacing w:val="-5"/>
        </w:rPr>
        <w:t>汗又流泪挣得的钱，相当于农民卖出十多万斤粮食所得的钱。我也</w:t>
      </w:r>
      <w:r>
        <w:rPr>
          <w:rFonts w:ascii="SimSun" w:hAnsi="SimSun" w:eastAsia="SimSun" w:cs="SimSun"/>
          <w:sz w:val="22"/>
          <w:szCs w:val="22"/>
          <w:spacing w:val="-6"/>
        </w:rPr>
        <w:t>想到我</w:t>
      </w:r>
      <w:r>
        <w:rPr>
          <w:rFonts w:ascii="SimSun" w:hAnsi="SimSun" w:eastAsia="SimSun" w:cs="SimSun"/>
          <w:sz w:val="22"/>
          <w:szCs w:val="22"/>
        </w:rPr>
        <w:t xml:space="preserve"> </w:t>
      </w:r>
      <w:r>
        <w:rPr>
          <w:rFonts w:ascii="SimSun" w:hAnsi="SimSun" w:eastAsia="SimSun" w:cs="SimSun"/>
          <w:sz w:val="22"/>
          <w:szCs w:val="22"/>
          <w:spacing w:val="-2"/>
        </w:rPr>
        <w:t>自己。我滥竽所谓教授之列。虽说如今“教授多如狗”</w:t>
      </w:r>
      <w:r>
        <w:rPr>
          <w:rFonts w:ascii="SimSun" w:hAnsi="SimSun" w:eastAsia="SimSun" w:cs="SimSun"/>
          <w:sz w:val="22"/>
          <w:szCs w:val="22"/>
          <w:spacing w:val="-3"/>
        </w:rPr>
        <w:t>,但好歹也是一条</w:t>
      </w:r>
      <w:r>
        <w:rPr>
          <w:rFonts w:ascii="SimSun" w:hAnsi="SimSun" w:eastAsia="SimSun" w:cs="SimSun"/>
          <w:sz w:val="22"/>
          <w:szCs w:val="22"/>
        </w:rPr>
        <w:t xml:space="preserve"> </w:t>
      </w:r>
      <w:r>
        <w:rPr>
          <w:rFonts w:ascii="SimSun" w:hAnsi="SimSun" w:eastAsia="SimSun" w:cs="SimSun"/>
          <w:sz w:val="22"/>
          <w:szCs w:val="22"/>
          <w:spacing w:val="-11"/>
        </w:rPr>
        <w:t>“教授狗”。而我一年的工资，也不过二万来元。三五万元</w:t>
      </w:r>
      <w:r>
        <w:rPr>
          <w:rFonts w:ascii="SimSun" w:hAnsi="SimSun" w:eastAsia="SimSun" w:cs="SimSun"/>
          <w:sz w:val="22"/>
          <w:szCs w:val="22"/>
          <w:spacing w:val="-12"/>
        </w:rPr>
        <w:t>，就相当于我两</w:t>
      </w:r>
    </w:p>
    <w:p>
      <w:pPr>
        <w:spacing w:line="283" w:lineRule="auto"/>
        <w:sectPr>
          <w:pgSz w:w="9210" w:h="13120"/>
          <w:pgMar w:top="400" w:right="1230" w:bottom="400" w:left="1080" w:header="0" w:footer="0" w:gutter="0"/>
        </w:sectPr>
        <w:rPr>
          <w:rFonts w:ascii="SimSun" w:hAnsi="SimSun" w:eastAsia="SimSun" w:cs="SimSun"/>
          <w:sz w:val="22"/>
          <w:szCs w:val="22"/>
        </w:rPr>
      </w:pPr>
    </w:p>
    <w:p>
      <w:pPr>
        <w:pStyle w:val="BodyText"/>
        <w:spacing w:line="280" w:lineRule="auto"/>
        <w:rPr/>
      </w:pPr>
      <w:r/>
    </w:p>
    <w:p>
      <w:pPr>
        <w:ind w:left="3355"/>
        <w:spacing w:before="104" w:line="218" w:lineRule="auto"/>
        <w:rPr>
          <w:rFonts w:ascii="SimHei" w:hAnsi="SimHei" w:eastAsia="SimHei" w:cs="SimHei"/>
          <w:sz w:val="32"/>
          <w:szCs w:val="32"/>
        </w:rPr>
      </w:pPr>
      <w:r>
        <w:rPr>
          <w:rFonts w:ascii="Times New Roman" w:hAnsi="Times New Roman" w:eastAsia="Times New Roman" w:cs="Times New Roman"/>
          <w:sz w:val="18"/>
          <w:szCs w:val="18"/>
          <w:spacing w:val="-2"/>
          <w:position w:val="-4"/>
        </w:rPr>
        <w:t>111                    </w:t>
      </w:r>
      <w:r>
        <w:rPr>
          <w:rFonts w:ascii="SimHei" w:hAnsi="SimHei" w:eastAsia="SimHei" w:cs="SimHei"/>
          <w:sz w:val="32"/>
          <w:szCs w:val="32"/>
          <w:b/>
          <w:bCs/>
          <w:spacing w:val="-2"/>
        </w:rPr>
        <w:t>一腿三叹论文学</w:t>
      </w:r>
    </w:p>
    <w:p>
      <w:pPr>
        <w:pStyle w:val="BodyText"/>
        <w:rPr/>
      </w:pPr>
      <w:r>
        <w:drawing>
          <wp:anchor distT="0" distB="0" distL="0" distR="0" simplePos="0" relativeHeight="252079104" behindDoc="0" locked="0" layoutInCell="1" allowOverlap="1">
            <wp:simplePos x="0" y="0"/>
            <wp:positionH relativeFrom="column">
              <wp:posOffset>1419237</wp:posOffset>
            </wp:positionH>
            <wp:positionV relativeFrom="paragraph">
              <wp:posOffset>167</wp:posOffset>
            </wp:positionV>
            <wp:extent cx="2990829" cy="6350"/>
            <wp:effectExtent l="0" t="0" r="0" b="0"/>
            <wp:wrapNone/>
            <wp:docPr id="388" name="IM 388"/>
            <wp:cNvGraphicFramePr/>
            <a:graphic>
              <a:graphicData uri="http://schemas.openxmlformats.org/drawingml/2006/picture">
                <pic:pic>
                  <pic:nvPicPr>
                    <pic:cNvPr id="388" name="IM 388"/>
                    <pic:cNvPicPr/>
                  </pic:nvPicPr>
                  <pic:blipFill>
                    <a:blip r:embed="rId197"/>
                    <a:stretch>
                      <a:fillRect/>
                    </a:stretch>
                  </pic:blipFill>
                  <pic:spPr>
                    <a:xfrm rot="0">
                      <a:off x="0" y="0"/>
                      <a:ext cx="2990829" cy="6350"/>
                    </a:xfrm>
                    <a:prstGeom prst="rect">
                      <a:avLst/>
                    </a:prstGeom>
                  </pic:spPr>
                </pic:pic>
              </a:graphicData>
            </a:graphic>
          </wp:anchor>
        </w:drawing>
      </w:r>
      <w:r/>
    </w:p>
    <w:p>
      <w:pPr>
        <w:pStyle w:val="BodyText"/>
        <w:spacing w:line="241" w:lineRule="auto"/>
        <w:rPr/>
      </w:pPr>
      <w:r/>
    </w:p>
    <w:p>
      <w:pPr>
        <w:ind w:right="82" w:firstLine="115"/>
        <w:spacing w:before="74" w:line="271" w:lineRule="auto"/>
        <w:jc w:val="both"/>
        <w:rPr>
          <w:rFonts w:ascii="SimSun" w:hAnsi="SimSun" w:eastAsia="SimSun" w:cs="SimSun"/>
          <w:sz w:val="23"/>
          <w:szCs w:val="23"/>
        </w:rPr>
      </w:pPr>
      <w:r>
        <w:rPr>
          <w:rFonts w:ascii="SimSun" w:hAnsi="SimSun" w:eastAsia="SimSun" w:cs="SimSun"/>
          <w:sz w:val="23"/>
          <w:szCs w:val="23"/>
          <w:spacing w:val="-18"/>
        </w:rPr>
        <w:t>年的工资了。可一个县委副书记，一个副处级干部，居然认为如</w:t>
      </w:r>
      <w:r>
        <w:rPr>
          <w:rFonts w:ascii="SimSun" w:hAnsi="SimSun" w:eastAsia="SimSun" w:cs="SimSun"/>
          <w:sz w:val="23"/>
          <w:szCs w:val="23"/>
          <w:spacing w:val="-19"/>
        </w:rPr>
        <w:t>果自己一</w:t>
      </w:r>
      <w:r>
        <w:rPr>
          <w:rFonts w:ascii="SimSun" w:hAnsi="SimSun" w:eastAsia="SimSun" w:cs="SimSun"/>
          <w:sz w:val="23"/>
          <w:szCs w:val="23"/>
        </w:rPr>
        <w:t xml:space="preserve"> </w:t>
      </w:r>
      <w:r>
        <w:rPr>
          <w:rFonts w:ascii="SimSun" w:hAnsi="SimSun" w:eastAsia="SimSun" w:cs="SimSun"/>
          <w:sz w:val="23"/>
          <w:szCs w:val="23"/>
          <w:spacing w:val="-4"/>
        </w:rPr>
        <w:t>年只收受贿赂三五万元，就堪称“廉洁”!这</w:t>
      </w:r>
      <w:r>
        <w:rPr>
          <w:rFonts w:ascii="SimSun" w:hAnsi="SimSun" w:eastAsia="SimSun" w:cs="SimSun"/>
          <w:sz w:val="23"/>
          <w:szCs w:val="23"/>
          <w:spacing w:val="-5"/>
        </w:rPr>
        <w:t>账，我越算越气，真所谓</w:t>
      </w:r>
      <w:r>
        <w:rPr>
          <w:rFonts w:ascii="SimSun" w:hAnsi="SimSun" w:eastAsia="SimSun" w:cs="SimSun"/>
          <w:sz w:val="23"/>
          <w:szCs w:val="23"/>
        </w:rPr>
        <w:t xml:space="preserve"> </w:t>
      </w:r>
      <w:r>
        <w:rPr>
          <w:rFonts w:ascii="SimSun" w:hAnsi="SimSun" w:eastAsia="SimSun" w:cs="SimSun"/>
          <w:sz w:val="23"/>
          <w:szCs w:val="23"/>
          <w:spacing w:val="-21"/>
        </w:rPr>
        <w:t>“野夫怒见不平事，磨损心中万古刀”。于是按捺</w:t>
      </w:r>
      <w:r>
        <w:rPr>
          <w:rFonts w:ascii="SimSun" w:hAnsi="SimSun" w:eastAsia="SimSun" w:cs="SimSun"/>
          <w:sz w:val="23"/>
          <w:szCs w:val="23"/>
          <w:spacing w:val="-22"/>
        </w:rPr>
        <w:t>不住地写了篇杂文，名曰</w:t>
      </w:r>
      <w:r>
        <w:rPr>
          <w:rFonts w:ascii="SimSun" w:hAnsi="SimSun" w:eastAsia="SimSun" w:cs="SimSun"/>
          <w:sz w:val="23"/>
          <w:szCs w:val="23"/>
        </w:rPr>
        <w:t xml:space="preserve"> </w:t>
      </w:r>
      <w:r>
        <w:rPr>
          <w:rFonts w:ascii="SimSun" w:hAnsi="SimSun" w:eastAsia="SimSun" w:cs="SimSun"/>
          <w:sz w:val="23"/>
          <w:szCs w:val="23"/>
          <w:spacing w:val="-18"/>
        </w:rPr>
        <w:t>《算账法》,也就是把心中算过的账在文章中再算一遍。写完后又寄</w:t>
      </w:r>
      <w:r>
        <w:rPr>
          <w:rFonts w:ascii="SimSun" w:hAnsi="SimSun" w:eastAsia="SimSun" w:cs="SimSun"/>
          <w:sz w:val="23"/>
          <w:szCs w:val="23"/>
          <w:spacing w:val="-19"/>
        </w:rPr>
        <w:t>给了那</w:t>
      </w:r>
      <w:r>
        <w:rPr>
          <w:rFonts w:ascii="SimSun" w:hAnsi="SimSun" w:eastAsia="SimSun" w:cs="SimSun"/>
          <w:sz w:val="23"/>
          <w:szCs w:val="23"/>
        </w:rPr>
        <w:t xml:space="preserve"> </w:t>
      </w:r>
      <w:r>
        <w:rPr>
          <w:rFonts w:ascii="SimSun" w:hAnsi="SimSun" w:eastAsia="SimSun" w:cs="SimSun"/>
          <w:sz w:val="23"/>
          <w:szCs w:val="23"/>
          <w:spacing w:val="-8"/>
        </w:rPr>
        <w:t>家要搞大奖赛的晚报。几天后，先寄去的那篇《城市的</w:t>
      </w:r>
      <w:r>
        <w:rPr>
          <w:rFonts w:ascii="SimSun" w:hAnsi="SimSun" w:eastAsia="SimSun" w:cs="SimSun"/>
          <w:sz w:val="23"/>
          <w:szCs w:val="23"/>
          <w:spacing w:val="-9"/>
        </w:rPr>
        <w:t>道路与政府的爱</w:t>
      </w:r>
      <w:r>
        <w:rPr>
          <w:rFonts w:ascii="SimSun" w:hAnsi="SimSun" w:eastAsia="SimSun" w:cs="SimSun"/>
          <w:sz w:val="23"/>
          <w:szCs w:val="23"/>
        </w:rPr>
        <w:t xml:space="preserve"> </w:t>
      </w:r>
      <w:r>
        <w:rPr>
          <w:rFonts w:ascii="SimSun" w:hAnsi="SimSun" w:eastAsia="SimSun" w:cs="SimSun"/>
          <w:sz w:val="23"/>
          <w:szCs w:val="23"/>
          <w:spacing w:val="-15"/>
        </w:rPr>
        <w:t>心》退回来了，那位约稿的编辑附了一信，寥寥数语，说明“</w:t>
      </w:r>
      <w:r>
        <w:rPr>
          <w:rFonts w:ascii="SimSun" w:hAnsi="SimSun" w:eastAsia="SimSun" w:cs="SimSun"/>
          <w:sz w:val="23"/>
          <w:szCs w:val="23"/>
          <w:spacing w:val="-16"/>
        </w:rPr>
        <w:t>上头”通不</w:t>
      </w:r>
      <w:r>
        <w:rPr>
          <w:rFonts w:ascii="SimSun" w:hAnsi="SimSun" w:eastAsia="SimSun" w:cs="SimSun"/>
          <w:sz w:val="23"/>
          <w:szCs w:val="23"/>
        </w:rPr>
        <w:t xml:space="preserve"> </w:t>
      </w:r>
      <w:r>
        <w:rPr>
          <w:rFonts w:ascii="SimSun" w:hAnsi="SimSun" w:eastAsia="SimSun" w:cs="SimSun"/>
          <w:sz w:val="23"/>
          <w:szCs w:val="23"/>
          <w:spacing w:val="-8"/>
        </w:rPr>
        <w:t>过。又过了几天，那篇《算账法》也退回来了，编</w:t>
      </w:r>
      <w:r>
        <w:rPr>
          <w:rFonts w:ascii="SimSun" w:hAnsi="SimSun" w:eastAsia="SimSun" w:cs="SimSun"/>
          <w:sz w:val="23"/>
          <w:szCs w:val="23"/>
          <w:spacing w:val="-9"/>
        </w:rPr>
        <w:t>辑仍附一信，还是被</w:t>
      </w:r>
      <w:r>
        <w:rPr>
          <w:rFonts w:ascii="SimSun" w:hAnsi="SimSun" w:eastAsia="SimSun" w:cs="SimSun"/>
          <w:sz w:val="23"/>
          <w:szCs w:val="23"/>
        </w:rPr>
        <w:t xml:space="preserve"> </w:t>
      </w:r>
      <w:r>
        <w:rPr>
          <w:rFonts w:ascii="SimSun" w:hAnsi="SimSun" w:eastAsia="SimSun" w:cs="SimSun"/>
          <w:sz w:val="23"/>
          <w:szCs w:val="23"/>
          <w:spacing w:val="-18"/>
        </w:rPr>
        <w:t>“上头”枪毙。我将这两篇文章“左看，右看；上看，下</w:t>
      </w:r>
      <w:r>
        <w:rPr>
          <w:rFonts w:ascii="SimSun" w:hAnsi="SimSun" w:eastAsia="SimSun" w:cs="SimSun"/>
          <w:sz w:val="23"/>
          <w:szCs w:val="23"/>
          <w:spacing w:val="-19"/>
        </w:rPr>
        <w:t>看”,觉得那“上</w:t>
      </w:r>
      <w:r>
        <w:rPr>
          <w:rFonts w:ascii="SimSun" w:hAnsi="SimSun" w:eastAsia="SimSun" w:cs="SimSun"/>
          <w:sz w:val="23"/>
          <w:szCs w:val="23"/>
        </w:rPr>
        <w:t xml:space="preserve"> </w:t>
      </w:r>
      <w:r>
        <w:rPr>
          <w:rFonts w:ascii="SimSun" w:hAnsi="SimSun" w:eastAsia="SimSun" w:cs="SimSun"/>
          <w:sz w:val="23"/>
          <w:szCs w:val="23"/>
          <w:spacing w:val="-15"/>
        </w:rPr>
        <w:t>头”的“心思真奇怪”。这样的文章都嫌犯忌，那您那杂文大奖赛，会办</w:t>
      </w:r>
      <w:r>
        <w:rPr>
          <w:rFonts w:ascii="SimSun" w:hAnsi="SimSun" w:eastAsia="SimSun" w:cs="SimSun"/>
          <w:sz w:val="23"/>
          <w:szCs w:val="23"/>
          <w:spacing w:val="16"/>
        </w:rPr>
        <w:t xml:space="preserve"> </w:t>
      </w:r>
      <w:r>
        <w:rPr>
          <w:rFonts w:ascii="SimSun" w:hAnsi="SimSun" w:eastAsia="SimSun" w:cs="SimSun"/>
          <w:sz w:val="23"/>
          <w:szCs w:val="23"/>
          <w:spacing w:val="-15"/>
        </w:rPr>
        <w:t>成个什么玩意呢?俗云：“东方不亮西方亮，黑了南方有北方”,我要看看</w:t>
      </w:r>
      <w:r>
        <w:rPr>
          <w:rFonts w:ascii="SimSun" w:hAnsi="SimSun" w:eastAsia="SimSun" w:cs="SimSun"/>
          <w:sz w:val="23"/>
          <w:szCs w:val="23"/>
          <w:spacing w:val="8"/>
        </w:rPr>
        <w:t xml:space="preserve"> </w:t>
      </w:r>
      <w:r>
        <w:rPr>
          <w:rFonts w:ascii="SimSun" w:hAnsi="SimSun" w:eastAsia="SimSun" w:cs="SimSun"/>
          <w:sz w:val="23"/>
          <w:szCs w:val="23"/>
          <w:spacing w:val="-8"/>
        </w:rPr>
        <w:t>到底还有没有“亮”的地方。于是将这两篇文章复印数份，不惜一稿多</w:t>
      </w:r>
      <w:r>
        <w:rPr>
          <w:rFonts w:ascii="SimSun" w:hAnsi="SimSun" w:eastAsia="SimSun" w:cs="SimSun"/>
          <w:sz w:val="23"/>
          <w:szCs w:val="23"/>
          <w:spacing w:val="2"/>
        </w:rPr>
        <w:t xml:space="preserve"> </w:t>
      </w:r>
      <w:r>
        <w:rPr>
          <w:rFonts w:ascii="SimSun" w:hAnsi="SimSun" w:eastAsia="SimSun" w:cs="SimSun"/>
          <w:sz w:val="23"/>
          <w:szCs w:val="23"/>
          <w:spacing w:val="-15"/>
        </w:rPr>
        <w:t>投，往北京、上海、安徽、宁夏、新疆等地的报纸各寄一</w:t>
      </w:r>
      <w:r>
        <w:rPr>
          <w:rFonts w:ascii="SimSun" w:hAnsi="SimSun" w:eastAsia="SimSun" w:cs="SimSun"/>
          <w:sz w:val="23"/>
          <w:szCs w:val="23"/>
          <w:spacing w:val="-16"/>
        </w:rPr>
        <w:t>份。很快，这两</w:t>
      </w:r>
      <w:r>
        <w:rPr>
          <w:rFonts w:ascii="SimSun" w:hAnsi="SimSun" w:eastAsia="SimSun" w:cs="SimSun"/>
          <w:sz w:val="23"/>
          <w:szCs w:val="23"/>
        </w:rPr>
        <w:t xml:space="preserve"> </w:t>
      </w:r>
      <w:r>
        <w:rPr>
          <w:rFonts w:ascii="SimSun" w:hAnsi="SimSun" w:eastAsia="SimSun" w:cs="SimSun"/>
          <w:sz w:val="23"/>
          <w:szCs w:val="23"/>
          <w:spacing w:val="-15"/>
        </w:rPr>
        <w:t>篇文章在所寄各处都以醒目位置登了出来。那篇《算账法》还被《杂文选</w:t>
      </w:r>
      <w:r>
        <w:rPr>
          <w:rFonts w:ascii="SimSun" w:hAnsi="SimSun" w:eastAsia="SimSun" w:cs="SimSun"/>
          <w:sz w:val="23"/>
          <w:szCs w:val="23"/>
          <w:spacing w:val="12"/>
        </w:rPr>
        <w:t xml:space="preserve"> </w:t>
      </w:r>
      <w:r>
        <w:rPr>
          <w:rFonts w:ascii="SimSun" w:hAnsi="SimSun" w:eastAsia="SimSun" w:cs="SimSun"/>
          <w:sz w:val="23"/>
          <w:szCs w:val="23"/>
          <w:spacing w:val="-15"/>
        </w:rPr>
        <w:t>刊》选载。而杭州一家叫做《杭州工运》的刊物，又从《杂文选刊》上转</w:t>
      </w:r>
      <w:r>
        <w:rPr>
          <w:rFonts w:ascii="SimSun" w:hAnsi="SimSun" w:eastAsia="SimSun" w:cs="SimSun"/>
          <w:sz w:val="23"/>
          <w:szCs w:val="23"/>
          <w:spacing w:val="13"/>
        </w:rPr>
        <w:t xml:space="preserve"> </w:t>
      </w:r>
      <w:r>
        <w:rPr>
          <w:rFonts w:ascii="SimSun" w:hAnsi="SimSun" w:eastAsia="SimSun" w:cs="SimSun"/>
          <w:sz w:val="23"/>
          <w:szCs w:val="23"/>
          <w:spacing w:val="-12"/>
        </w:rPr>
        <w:t>载了这篇《算账法》,并且通过《杂文选刊》寄来了稿费。</w:t>
      </w:r>
      <w:r>
        <w:rPr>
          <w:rFonts w:ascii="SimSun" w:hAnsi="SimSun" w:eastAsia="SimSun" w:cs="SimSun"/>
          <w:sz w:val="23"/>
          <w:szCs w:val="23"/>
          <w:spacing w:val="-13"/>
        </w:rPr>
        <w:t>这刊物是由工</w:t>
      </w:r>
      <w:r>
        <w:rPr>
          <w:rFonts w:ascii="SimSun" w:hAnsi="SimSun" w:eastAsia="SimSun" w:cs="SimSun"/>
          <w:sz w:val="23"/>
          <w:szCs w:val="23"/>
        </w:rPr>
        <w:t xml:space="preserve"> </w:t>
      </w:r>
      <w:r>
        <w:rPr>
          <w:rFonts w:ascii="SimSun" w:hAnsi="SimSun" w:eastAsia="SimSun" w:cs="SimSun"/>
          <w:sz w:val="23"/>
          <w:szCs w:val="23"/>
          <w:spacing w:val="-15"/>
        </w:rPr>
        <w:t>会主办的，被这样的刊物转载，我分外高兴。</w:t>
      </w:r>
    </w:p>
    <w:p>
      <w:pPr>
        <w:ind w:firstLine="575"/>
        <w:spacing w:before="29" w:line="271" w:lineRule="auto"/>
        <w:jc w:val="both"/>
        <w:rPr>
          <w:rFonts w:ascii="SimSun" w:hAnsi="SimSun" w:eastAsia="SimSun" w:cs="SimSun"/>
          <w:sz w:val="23"/>
          <w:szCs w:val="23"/>
        </w:rPr>
      </w:pPr>
      <w:r>
        <w:rPr>
          <w:rFonts w:ascii="SimSun" w:hAnsi="SimSun" w:eastAsia="SimSun" w:cs="SimSun"/>
          <w:sz w:val="23"/>
          <w:szCs w:val="23"/>
          <w:spacing w:val="-24"/>
        </w:rPr>
        <w:t>至今，也没有听说发表和转载这两篇文章的报刊出什么“事”。可见，</w:t>
      </w:r>
      <w:r>
        <w:rPr>
          <w:rFonts w:ascii="SimSun" w:hAnsi="SimSun" w:eastAsia="SimSun" w:cs="SimSun"/>
          <w:sz w:val="23"/>
          <w:szCs w:val="23"/>
          <w:spacing w:val="18"/>
        </w:rPr>
        <w:t xml:space="preserve"> </w:t>
      </w:r>
      <w:r>
        <w:rPr>
          <w:rFonts w:ascii="SimSun" w:hAnsi="SimSun" w:eastAsia="SimSun" w:cs="SimSun"/>
          <w:sz w:val="23"/>
          <w:szCs w:val="23"/>
          <w:spacing w:val="-18"/>
        </w:rPr>
        <w:t>有时候是“天下本无事，庸人自扰之”。每家报刊都有</w:t>
      </w:r>
      <w:r>
        <w:rPr>
          <w:rFonts w:ascii="SimSun" w:hAnsi="SimSun" w:eastAsia="SimSun" w:cs="SimSun"/>
          <w:sz w:val="23"/>
          <w:szCs w:val="23"/>
          <w:spacing w:val="-19"/>
        </w:rPr>
        <w:t>自己的“上头”,但</w:t>
      </w:r>
      <w:r>
        <w:rPr>
          <w:rFonts w:ascii="SimSun" w:hAnsi="SimSun" w:eastAsia="SimSun" w:cs="SimSun"/>
          <w:sz w:val="23"/>
          <w:szCs w:val="23"/>
        </w:rPr>
        <w:t xml:space="preserve">  </w:t>
      </w:r>
      <w:r>
        <w:rPr>
          <w:rFonts w:ascii="SimSun" w:hAnsi="SimSun" w:eastAsia="SimSun" w:cs="SimSun"/>
          <w:sz w:val="23"/>
          <w:szCs w:val="23"/>
          <w:spacing w:val="-18"/>
        </w:rPr>
        <w:t>“上头”与“上头”确实往往有云泥之别。而有的报刊的</w:t>
      </w:r>
      <w:r>
        <w:rPr>
          <w:rFonts w:ascii="SimSun" w:hAnsi="SimSun" w:eastAsia="SimSun" w:cs="SimSun"/>
          <w:sz w:val="23"/>
          <w:szCs w:val="23"/>
          <w:spacing w:val="-19"/>
        </w:rPr>
        <w:t>“上头”,在办报</w:t>
      </w:r>
      <w:r>
        <w:rPr>
          <w:rFonts w:ascii="SimSun" w:hAnsi="SimSun" w:eastAsia="SimSun" w:cs="SimSun"/>
          <w:sz w:val="23"/>
          <w:szCs w:val="23"/>
        </w:rPr>
        <w:t xml:space="preserve">  </w:t>
      </w:r>
      <w:r>
        <w:rPr>
          <w:rFonts w:ascii="SimSun" w:hAnsi="SimSun" w:eastAsia="SimSun" w:cs="SimSun"/>
          <w:sz w:val="23"/>
          <w:szCs w:val="23"/>
          <w:spacing w:val="-18"/>
        </w:rPr>
        <w:t>办刊上，确实是十足的“庸人”。这类惯于自缚手脚的“</w:t>
      </w:r>
      <w:r>
        <w:rPr>
          <w:rFonts w:ascii="SimSun" w:hAnsi="SimSun" w:eastAsia="SimSun" w:cs="SimSun"/>
          <w:sz w:val="23"/>
          <w:szCs w:val="23"/>
          <w:spacing w:val="-19"/>
        </w:rPr>
        <w:t>上头”,有一个共</w:t>
      </w:r>
      <w:r>
        <w:rPr>
          <w:rFonts w:ascii="SimSun" w:hAnsi="SimSun" w:eastAsia="SimSun" w:cs="SimSun"/>
          <w:sz w:val="23"/>
          <w:szCs w:val="23"/>
        </w:rPr>
        <w:t xml:space="preserve">  </w:t>
      </w:r>
      <w:r>
        <w:rPr>
          <w:rFonts w:ascii="SimSun" w:hAnsi="SimSun" w:eastAsia="SimSun" w:cs="SimSun"/>
          <w:sz w:val="23"/>
          <w:szCs w:val="23"/>
          <w:spacing w:val="-15"/>
        </w:rPr>
        <w:t>同特征，就是把做官和升官看得比什么都重要。好容易熬到</w:t>
      </w:r>
      <w:r>
        <w:rPr>
          <w:rFonts w:ascii="SimSun" w:hAnsi="SimSun" w:eastAsia="SimSun" w:cs="SimSun"/>
          <w:sz w:val="23"/>
          <w:szCs w:val="23"/>
          <w:spacing w:val="-16"/>
        </w:rPr>
        <w:t>了一个正处或</w:t>
      </w:r>
      <w:r>
        <w:rPr>
          <w:rFonts w:ascii="SimSun" w:hAnsi="SimSun" w:eastAsia="SimSun" w:cs="SimSun"/>
          <w:sz w:val="23"/>
          <w:szCs w:val="23"/>
        </w:rPr>
        <w:t xml:space="preserve">  </w:t>
      </w:r>
      <w:r>
        <w:rPr>
          <w:rFonts w:ascii="SimSun" w:hAnsi="SimSun" w:eastAsia="SimSun" w:cs="SimSun"/>
          <w:sz w:val="23"/>
          <w:szCs w:val="23"/>
          <w:spacing w:val="-11"/>
        </w:rPr>
        <w:t>副厅的官位，便十二分地珍惜，用鲁迅的话说，便“抖抖地把守饭碗”,</w:t>
      </w:r>
      <w:r>
        <w:rPr>
          <w:rFonts w:ascii="SimSun" w:hAnsi="SimSun" w:eastAsia="SimSun" w:cs="SimSun"/>
          <w:sz w:val="23"/>
          <w:szCs w:val="23"/>
          <w:spacing w:val="17"/>
        </w:rPr>
        <w:t xml:space="preserve"> </w:t>
      </w:r>
      <w:r>
        <w:rPr>
          <w:rFonts w:ascii="SimSun" w:hAnsi="SimSun" w:eastAsia="SimSun" w:cs="SimSun"/>
          <w:sz w:val="23"/>
          <w:szCs w:val="23"/>
          <w:spacing w:val="-15"/>
        </w:rPr>
        <w:t>唯恐“出事”而丢了乌纱帽。如果他们还不满足于现有的官</w:t>
      </w:r>
      <w:r>
        <w:rPr>
          <w:rFonts w:ascii="SimSun" w:hAnsi="SimSun" w:eastAsia="SimSun" w:cs="SimSun"/>
          <w:sz w:val="23"/>
          <w:szCs w:val="23"/>
          <w:spacing w:val="-16"/>
        </w:rPr>
        <w:t>位而积极要求</w:t>
      </w:r>
      <w:r>
        <w:rPr>
          <w:rFonts w:ascii="SimSun" w:hAnsi="SimSun" w:eastAsia="SimSun" w:cs="SimSun"/>
          <w:sz w:val="23"/>
          <w:szCs w:val="23"/>
        </w:rPr>
        <w:t xml:space="preserve">  </w:t>
      </w:r>
      <w:r>
        <w:rPr>
          <w:rFonts w:ascii="SimSun" w:hAnsi="SimSun" w:eastAsia="SimSun" w:cs="SimSun"/>
          <w:sz w:val="23"/>
          <w:szCs w:val="23"/>
          <w:spacing w:val="-15"/>
        </w:rPr>
        <w:t>“进步”,那就更是每日“如临深渊，如履薄冰”了。什么“三个代表”、</w:t>
      </w:r>
      <w:r>
        <w:rPr>
          <w:rFonts w:ascii="SimSun" w:hAnsi="SimSun" w:eastAsia="SimSun" w:cs="SimSun"/>
          <w:sz w:val="23"/>
          <w:szCs w:val="23"/>
        </w:rPr>
        <w:t xml:space="preserve"> </w:t>
      </w:r>
      <w:r>
        <w:rPr>
          <w:rFonts w:ascii="SimSun" w:hAnsi="SimSun" w:eastAsia="SimSun" w:cs="SimSun"/>
          <w:sz w:val="23"/>
          <w:szCs w:val="23"/>
          <w:spacing w:val="-18"/>
        </w:rPr>
        <w:t>什么“国家兴亡”、什么“党的威信”,这些，他们是从不考虑的，</w:t>
      </w:r>
      <w:r>
        <w:rPr>
          <w:rFonts w:ascii="SimSun" w:hAnsi="SimSun" w:eastAsia="SimSun" w:cs="SimSun"/>
          <w:sz w:val="23"/>
          <w:szCs w:val="23"/>
          <w:spacing w:val="-19"/>
        </w:rPr>
        <w:t>只考虑</w:t>
      </w:r>
      <w:r>
        <w:rPr>
          <w:rFonts w:ascii="SimSun" w:hAnsi="SimSun" w:eastAsia="SimSun" w:cs="SimSun"/>
          <w:sz w:val="23"/>
          <w:szCs w:val="23"/>
        </w:rPr>
        <w:t xml:space="preserve">  </w:t>
      </w:r>
      <w:r>
        <w:rPr>
          <w:rFonts w:ascii="SimSun" w:hAnsi="SimSun" w:eastAsia="SimSun" w:cs="SimSun"/>
          <w:sz w:val="23"/>
          <w:szCs w:val="23"/>
          <w:spacing w:val="-15"/>
        </w:rPr>
        <w:t>有生之年能爬到一个什么样的职位。</w:t>
      </w:r>
      <w:r>
        <w:rPr>
          <w:rFonts w:ascii="SimSun" w:hAnsi="SimSun" w:eastAsia="SimSun" w:cs="SimSun"/>
          <w:sz w:val="23"/>
          <w:szCs w:val="23"/>
          <w:u w:val="single" w:color="auto"/>
          <w:spacing w:val="-15"/>
        </w:rPr>
        <w:t xml:space="preserve">    </w:t>
      </w:r>
      <w:r>
        <w:rPr>
          <w:rFonts w:ascii="SimSun" w:hAnsi="SimSun" w:eastAsia="SimSun" w:cs="SimSun"/>
          <w:sz w:val="23"/>
          <w:szCs w:val="23"/>
          <w:spacing w:val="-92"/>
        </w:rPr>
        <w:t xml:space="preserve"> </w:t>
      </w:r>
      <w:r>
        <w:rPr>
          <w:rFonts w:ascii="SimSun" w:hAnsi="SimSun" w:eastAsia="SimSun" w:cs="SimSun"/>
          <w:sz w:val="23"/>
          <w:szCs w:val="23"/>
          <w:spacing w:val="-15"/>
        </w:rPr>
        <w:t>当杂文必须通过这样的人认可才</w:t>
      </w:r>
      <w:r>
        <w:rPr>
          <w:rFonts w:ascii="SimSun" w:hAnsi="SimSun" w:eastAsia="SimSun" w:cs="SimSun"/>
          <w:sz w:val="23"/>
          <w:szCs w:val="23"/>
        </w:rPr>
        <w:t xml:space="preserve">  </w:t>
      </w:r>
      <w:r>
        <w:rPr>
          <w:rFonts w:ascii="SimSun" w:hAnsi="SimSun" w:eastAsia="SimSun" w:cs="SimSun"/>
          <w:sz w:val="23"/>
          <w:szCs w:val="23"/>
          <w:spacing w:val="-10"/>
        </w:rPr>
        <w:t>能发表时，又怎能指望它不疲软呢?</w:t>
      </w:r>
    </w:p>
    <w:p>
      <w:pPr>
        <w:ind w:left="115" w:right="20" w:firstLine="440"/>
        <w:spacing w:before="11" w:line="272" w:lineRule="auto"/>
        <w:jc w:val="both"/>
        <w:rPr>
          <w:rFonts w:ascii="SimSun" w:hAnsi="SimSun" w:eastAsia="SimSun" w:cs="SimSun"/>
          <w:sz w:val="23"/>
          <w:szCs w:val="23"/>
        </w:rPr>
      </w:pPr>
      <w:r>
        <w:rPr>
          <w:rFonts w:ascii="SimSun" w:hAnsi="SimSun" w:eastAsia="SimSun" w:cs="SimSun"/>
          <w:sz w:val="23"/>
          <w:szCs w:val="23"/>
          <w:spacing w:val="-19"/>
        </w:rPr>
        <w:t>所以，相声也好，杂文也好，它们的不景气，它们的疲软，都首先不</w:t>
      </w:r>
      <w:r>
        <w:rPr>
          <w:rFonts w:ascii="SimSun" w:hAnsi="SimSun" w:eastAsia="SimSun" w:cs="SimSun"/>
          <w:sz w:val="23"/>
          <w:szCs w:val="23"/>
          <w:spacing w:val="10"/>
        </w:rPr>
        <w:t xml:space="preserve"> </w:t>
      </w:r>
      <w:r>
        <w:rPr>
          <w:rFonts w:ascii="SimSun" w:hAnsi="SimSun" w:eastAsia="SimSun" w:cs="SimSun"/>
          <w:sz w:val="23"/>
          <w:szCs w:val="23"/>
          <w:spacing w:val="-16"/>
        </w:rPr>
        <w:t>是一个相声和杂文自身的“理论问题”。这是仅凭常识就能明白</w:t>
      </w:r>
      <w:r>
        <w:rPr>
          <w:rFonts w:ascii="SimSun" w:hAnsi="SimSun" w:eastAsia="SimSun" w:cs="SimSun"/>
          <w:sz w:val="23"/>
          <w:szCs w:val="23"/>
          <w:spacing w:val="-17"/>
        </w:rPr>
        <w:t>的道理，</w:t>
      </w:r>
      <w:r>
        <w:rPr>
          <w:rFonts w:ascii="SimSun" w:hAnsi="SimSun" w:eastAsia="SimSun" w:cs="SimSun"/>
          <w:sz w:val="23"/>
          <w:szCs w:val="23"/>
        </w:rPr>
        <w:t xml:space="preserve"> </w:t>
      </w:r>
      <w:r>
        <w:rPr>
          <w:rFonts w:ascii="SimSun" w:hAnsi="SimSun" w:eastAsia="SimSun" w:cs="SimSun"/>
          <w:sz w:val="23"/>
          <w:szCs w:val="23"/>
          <w:spacing w:val="-19"/>
        </w:rPr>
        <w:t>探讨其不景气和疲软的原因，其实是没有多少话可说的。</w:t>
      </w:r>
    </w:p>
    <w:p>
      <w:pPr>
        <w:ind w:left="4874"/>
        <w:spacing w:before="49" w:line="225" w:lineRule="auto"/>
        <w:rPr>
          <w:rFonts w:ascii="KaiTi" w:hAnsi="KaiTi" w:eastAsia="KaiTi" w:cs="KaiTi"/>
          <w:sz w:val="18"/>
          <w:szCs w:val="18"/>
        </w:rPr>
      </w:pPr>
      <w:r>
        <w:rPr>
          <w:rFonts w:ascii="KaiTi" w:hAnsi="KaiTi" w:eastAsia="KaiTi" w:cs="KaiTi"/>
          <w:sz w:val="18"/>
          <w:szCs w:val="18"/>
          <w:spacing w:val="-8"/>
        </w:rPr>
        <w:t>2</w:t>
      </w:r>
      <w:r>
        <w:rPr>
          <w:rFonts w:ascii="KaiTi" w:hAnsi="KaiTi" w:eastAsia="KaiTi" w:cs="KaiTi"/>
          <w:sz w:val="18"/>
          <w:szCs w:val="18"/>
          <w:spacing w:val="-31"/>
        </w:rPr>
        <w:t xml:space="preserve"> </w:t>
      </w:r>
      <w:r>
        <w:rPr>
          <w:rFonts w:ascii="KaiTi" w:hAnsi="KaiTi" w:eastAsia="KaiTi" w:cs="KaiTi"/>
          <w:sz w:val="18"/>
          <w:szCs w:val="18"/>
          <w:spacing w:val="-8"/>
        </w:rPr>
        <w:t>0</w:t>
      </w:r>
      <w:r>
        <w:rPr>
          <w:rFonts w:ascii="KaiTi" w:hAnsi="KaiTi" w:eastAsia="KaiTi" w:cs="KaiTi"/>
          <w:sz w:val="18"/>
          <w:szCs w:val="18"/>
          <w:spacing w:val="-40"/>
        </w:rPr>
        <w:t xml:space="preserve"> </w:t>
      </w:r>
      <w:r>
        <w:rPr>
          <w:rFonts w:ascii="KaiTi" w:hAnsi="KaiTi" w:eastAsia="KaiTi" w:cs="KaiTi"/>
          <w:sz w:val="18"/>
          <w:szCs w:val="18"/>
          <w:spacing w:val="-8"/>
        </w:rPr>
        <w:t>0</w:t>
      </w:r>
      <w:r>
        <w:rPr>
          <w:rFonts w:ascii="KaiTi" w:hAnsi="KaiTi" w:eastAsia="KaiTi" w:cs="KaiTi"/>
          <w:sz w:val="18"/>
          <w:szCs w:val="18"/>
          <w:spacing w:val="-38"/>
        </w:rPr>
        <w:t xml:space="preserve"> </w:t>
      </w:r>
      <w:r>
        <w:rPr>
          <w:rFonts w:ascii="KaiTi" w:hAnsi="KaiTi" w:eastAsia="KaiTi" w:cs="KaiTi"/>
          <w:sz w:val="18"/>
          <w:szCs w:val="18"/>
          <w:spacing w:val="-8"/>
        </w:rPr>
        <w:t>3</w:t>
      </w:r>
      <w:r>
        <w:rPr>
          <w:rFonts w:ascii="KaiTi" w:hAnsi="KaiTi" w:eastAsia="KaiTi" w:cs="KaiTi"/>
          <w:sz w:val="18"/>
          <w:szCs w:val="18"/>
          <w:spacing w:val="-38"/>
        </w:rPr>
        <w:t xml:space="preserve"> </w:t>
      </w:r>
      <w:r>
        <w:rPr>
          <w:rFonts w:ascii="KaiTi" w:hAnsi="KaiTi" w:eastAsia="KaiTi" w:cs="KaiTi"/>
          <w:sz w:val="18"/>
          <w:szCs w:val="18"/>
          <w:spacing w:val="-8"/>
        </w:rPr>
        <w:t>年</w:t>
      </w:r>
      <w:r>
        <w:rPr>
          <w:rFonts w:ascii="KaiTi" w:hAnsi="KaiTi" w:eastAsia="KaiTi" w:cs="KaiTi"/>
          <w:sz w:val="18"/>
          <w:szCs w:val="18"/>
          <w:spacing w:val="-39"/>
        </w:rPr>
        <w:t xml:space="preserve"> </w:t>
      </w:r>
      <w:r>
        <w:rPr>
          <w:rFonts w:ascii="KaiTi" w:hAnsi="KaiTi" w:eastAsia="KaiTi" w:cs="KaiTi"/>
          <w:sz w:val="18"/>
          <w:szCs w:val="18"/>
          <w:spacing w:val="-8"/>
        </w:rPr>
        <w:t>6</w:t>
      </w:r>
      <w:r>
        <w:rPr>
          <w:rFonts w:ascii="KaiTi" w:hAnsi="KaiTi" w:eastAsia="KaiTi" w:cs="KaiTi"/>
          <w:sz w:val="18"/>
          <w:szCs w:val="18"/>
          <w:spacing w:val="-30"/>
        </w:rPr>
        <w:t xml:space="preserve"> </w:t>
      </w:r>
      <w:r>
        <w:rPr>
          <w:rFonts w:ascii="KaiTi" w:hAnsi="KaiTi" w:eastAsia="KaiTi" w:cs="KaiTi"/>
          <w:sz w:val="18"/>
          <w:szCs w:val="18"/>
          <w:spacing w:val="-8"/>
        </w:rPr>
        <w:t>月</w:t>
      </w:r>
      <w:r>
        <w:rPr>
          <w:rFonts w:ascii="KaiTi" w:hAnsi="KaiTi" w:eastAsia="KaiTi" w:cs="KaiTi"/>
          <w:sz w:val="18"/>
          <w:szCs w:val="18"/>
          <w:spacing w:val="-30"/>
        </w:rPr>
        <w:t xml:space="preserve"> </w:t>
      </w:r>
      <w:r>
        <w:rPr>
          <w:rFonts w:ascii="KaiTi" w:hAnsi="KaiTi" w:eastAsia="KaiTi" w:cs="KaiTi"/>
          <w:sz w:val="18"/>
          <w:szCs w:val="18"/>
          <w:spacing w:val="-8"/>
        </w:rPr>
        <w:t>1</w:t>
      </w:r>
      <w:r>
        <w:rPr>
          <w:rFonts w:ascii="KaiTi" w:hAnsi="KaiTi" w:eastAsia="KaiTi" w:cs="KaiTi"/>
          <w:sz w:val="18"/>
          <w:szCs w:val="18"/>
          <w:spacing w:val="-37"/>
        </w:rPr>
        <w:t xml:space="preserve"> </w:t>
      </w:r>
      <w:r>
        <w:rPr>
          <w:rFonts w:ascii="KaiTi" w:hAnsi="KaiTi" w:eastAsia="KaiTi" w:cs="KaiTi"/>
          <w:sz w:val="18"/>
          <w:szCs w:val="18"/>
          <w:spacing w:val="-8"/>
        </w:rPr>
        <w:t>7</w:t>
      </w:r>
      <w:r>
        <w:rPr>
          <w:rFonts w:ascii="KaiTi" w:hAnsi="KaiTi" w:eastAsia="KaiTi" w:cs="KaiTi"/>
          <w:sz w:val="18"/>
          <w:szCs w:val="18"/>
          <w:spacing w:val="-8"/>
        </w:rPr>
        <w:t xml:space="preserve"> </w:t>
      </w:r>
      <w:r>
        <w:rPr>
          <w:rFonts w:ascii="KaiTi" w:hAnsi="KaiTi" w:eastAsia="KaiTi" w:cs="KaiTi"/>
          <w:sz w:val="18"/>
          <w:szCs w:val="18"/>
          <w:spacing w:val="-8"/>
        </w:rPr>
        <w:t>日</w:t>
      </w:r>
    </w:p>
    <w:p>
      <w:pPr>
        <w:spacing w:line="225" w:lineRule="auto"/>
        <w:sectPr>
          <w:pgSz w:w="9350" w:h="13220"/>
          <w:pgMar w:top="400" w:right="1054" w:bottom="400" w:left="1314" w:header="0" w:footer="0" w:gutter="0"/>
        </w:sectPr>
        <w:rPr>
          <w:rFonts w:ascii="KaiTi" w:hAnsi="KaiTi" w:eastAsia="KaiTi" w:cs="KaiTi"/>
          <w:sz w:val="18"/>
          <w:szCs w:val="18"/>
        </w:rPr>
      </w:pPr>
    </w:p>
    <w:p>
      <w:pPr>
        <w:ind w:left="1054"/>
        <w:spacing w:before="316" w:line="222" w:lineRule="auto"/>
        <w:rPr>
          <w:rFonts w:ascii="SimHei" w:hAnsi="SimHei" w:eastAsia="SimHei" w:cs="SimHei"/>
          <w:sz w:val="31"/>
          <w:szCs w:val="31"/>
        </w:rPr>
      </w:pPr>
      <w:r>
        <w:pict>
          <v:shape id="_x0000_s12" style="position:absolute;margin-left:165.5pt;margin-top:25.445pt;mso-position-vertical-relative:text;mso-position-horizontal-relative:text;width:15.15pt;height:10.6pt;z-index:25208422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112</w:t>
                  </w:r>
                </w:p>
              </w:txbxContent>
            </v:textbox>
          </v:shape>
        </w:pict>
      </w:r>
      <w:r>
        <w:drawing>
          <wp:anchor distT="0" distB="0" distL="0" distR="0" simplePos="0" relativeHeight="252083200" behindDoc="0" locked="0" layoutInCell="0" allowOverlap="1">
            <wp:simplePos x="0" y="0"/>
            <wp:positionH relativeFrom="page">
              <wp:posOffset>730225</wp:posOffset>
            </wp:positionH>
            <wp:positionV relativeFrom="page">
              <wp:posOffset>380986</wp:posOffset>
            </wp:positionV>
            <wp:extent cx="501671" cy="501704"/>
            <wp:effectExtent l="0" t="0" r="0" b="0"/>
            <wp:wrapNone/>
            <wp:docPr id="390" name="IM 390"/>
            <wp:cNvGraphicFramePr/>
            <a:graphic>
              <a:graphicData uri="http://schemas.openxmlformats.org/drawingml/2006/picture">
                <pic:pic>
                  <pic:nvPicPr>
                    <pic:cNvPr id="390" name="IM 390"/>
                    <pic:cNvPicPr/>
                  </pic:nvPicPr>
                  <pic:blipFill>
                    <a:blip r:embed="rId198"/>
                    <a:stretch>
                      <a:fillRect/>
                    </a:stretch>
                  </pic:blipFill>
                  <pic:spPr>
                    <a:xfrm rot="0">
                      <a:off x="0" y="0"/>
                      <a:ext cx="501671" cy="501704"/>
                    </a:xfrm>
                    <a:prstGeom prst="rect">
                      <a:avLst/>
                    </a:prstGeom>
                  </pic:spPr>
                </pic:pic>
              </a:graphicData>
            </a:graphic>
          </wp:anchor>
        </w:drawing>
      </w:r>
      <w:r>
        <w:rPr>
          <w:rFonts w:ascii="SimHei" w:hAnsi="SimHei" w:eastAsia="SimHei" w:cs="SimHei"/>
          <w:sz w:val="31"/>
          <w:szCs w:val="31"/>
          <w:b/>
          <w:bCs/>
          <w:spacing w:val="2"/>
        </w:rPr>
        <w:t>批评丛书</w:t>
      </w:r>
    </w:p>
    <w:p>
      <w:pPr>
        <w:pStyle w:val="BodyText"/>
        <w:spacing w:line="285" w:lineRule="auto"/>
        <w:rPr/>
      </w:pPr>
      <w:r>
        <w:drawing>
          <wp:anchor distT="0" distB="0" distL="0" distR="0" simplePos="0" relativeHeight="252085248" behindDoc="0" locked="0" layoutInCell="1" allowOverlap="1">
            <wp:simplePos x="0" y="0"/>
            <wp:positionH relativeFrom="column">
              <wp:posOffset>527015</wp:posOffset>
            </wp:positionH>
            <wp:positionV relativeFrom="paragraph">
              <wp:posOffset>287</wp:posOffset>
            </wp:positionV>
            <wp:extent cx="2152660" cy="6350"/>
            <wp:effectExtent l="0" t="0" r="0" b="0"/>
            <wp:wrapNone/>
            <wp:docPr id="392" name="IM 392"/>
            <wp:cNvGraphicFramePr/>
            <a:graphic>
              <a:graphicData uri="http://schemas.openxmlformats.org/drawingml/2006/picture">
                <pic:pic>
                  <pic:nvPicPr>
                    <pic:cNvPr id="392" name="IM 392"/>
                    <pic:cNvPicPr/>
                  </pic:nvPicPr>
                  <pic:blipFill>
                    <a:blip r:embed="rId199"/>
                    <a:stretch>
                      <a:fillRect/>
                    </a:stretch>
                  </pic:blipFill>
                  <pic:spPr>
                    <a:xfrm rot="0">
                      <a:off x="0" y="0"/>
                      <a:ext cx="2152660" cy="6350"/>
                    </a:xfrm>
                    <a:prstGeom prst="rect">
                      <a:avLst/>
                    </a:prstGeom>
                  </pic:spPr>
                </pic:pic>
              </a:graphicData>
            </a:graphic>
          </wp:anchor>
        </w:drawing>
      </w:r>
      <w:r/>
    </w:p>
    <w:p>
      <w:pPr>
        <w:pStyle w:val="BodyText"/>
        <w:spacing w:line="285" w:lineRule="auto"/>
        <w:rPr/>
      </w:pPr>
      <w:r/>
    </w:p>
    <w:p>
      <w:pPr>
        <w:pStyle w:val="BodyText"/>
        <w:spacing w:line="285" w:lineRule="auto"/>
        <w:rPr/>
      </w:pPr>
      <w:r/>
    </w:p>
    <w:p>
      <w:pPr>
        <w:pStyle w:val="BodyText"/>
        <w:spacing w:line="286" w:lineRule="auto"/>
        <w:rPr/>
      </w:pPr>
      <w:r/>
    </w:p>
    <w:p>
      <w:pPr>
        <w:ind w:left="2545"/>
        <w:spacing w:before="136" w:line="221" w:lineRule="auto"/>
        <w:rPr>
          <w:rFonts w:ascii="SimSun" w:hAnsi="SimSun" w:eastAsia="SimSun" w:cs="SimSun"/>
          <w:sz w:val="42"/>
          <w:szCs w:val="42"/>
        </w:rPr>
      </w:pPr>
      <w:r>
        <w:rPr>
          <w:rFonts w:ascii="SimSun" w:hAnsi="SimSun" w:eastAsia="SimSun" w:cs="SimSun"/>
          <w:sz w:val="42"/>
          <w:szCs w:val="42"/>
          <w:b/>
          <w:bCs/>
          <w:spacing w:val="-89"/>
        </w:rPr>
        <w:t>花</w:t>
      </w:r>
      <w:r>
        <w:rPr>
          <w:rFonts w:ascii="SimSun" w:hAnsi="SimSun" w:eastAsia="SimSun" w:cs="SimSun"/>
          <w:sz w:val="42"/>
          <w:szCs w:val="42"/>
          <w:spacing w:val="-58"/>
        </w:rPr>
        <w:t xml:space="preserve"> </w:t>
      </w:r>
      <w:r>
        <w:rPr>
          <w:rFonts w:ascii="SimSun" w:hAnsi="SimSun" w:eastAsia="SimSun" w:cs="SimSun"/>
          <w:sz w:val="42"/>
          <w:szCs w:val="42"/>
          <w:b/>
          <w:bCs/>
          <w:spacing w:val="-89"/>
        </w:rPr>
        <w:t>·</w:t>
      </w:r>
      <w:r>
        <w:rPr>
          <w:rFonts w:ascii="SimSun" w:hAnsi="SimSun" w:eastAsia="SimSun" w:cs="SimSun"/>
          <w:sz w:val="42"/>
          <w:szCs w:val="42"/>
          <w:spacing w:val="-179"/>
        </w:rPr>
        <w:t xml:space="preserve"> </w:t>
      </w:r>
      <w:r>
        <w:rPr>
          <w:rFonts w:ascii="SimSun" w:hAnsi="SimSun" w:eastAsia="SimSun" w:cs="SimSun"/>
          <w:sz w:val="42"/>
          <w:szCs w:val="42"/>
          <w:b/>
          <w:bCs/>
          <w:spacing w:val="-89"/>
        </w:rPr>
        <w:t>雨</w:t>
      </w:r>
      <w:r>
        <w:rPr>
          <w:rFonts w:ascii="SimSun" w:hAnsi="SimSun" w:eastAsia="SimSun" w:cs="SimSun"/>
          <w:sz w:val="42"/>
          <w:szCs w:val="42"/>
          <w:spacing w:val="-57"/>
        </w:rPr>
        <w:t xml:space="preserve"> </w:t>
      </w:r>
      <w:r>
        <w:rPr>
          <w:rFonts w:ascii="SimSun" w:hAnsi="SimSun" w:eastAsia="SimSun" w:cs="SimSun"/>
          <w:sz w:val="42"/>
          <w:szCs w:val="42"/>
          <w:b/>
          <w:bCs/>
          <w:spacing w:val="-89"/>
        </w:rPr>
        <w:t>·狐</w:t>
      </w:r>
    </w:p>
    <w:p>
      <w:pPr>
        <w:ind w:left="2249"/>
        <w:spacing w:before="141" w:line="222" w:lineRule="auto"/>
        <w:tabs>
          <w:tab w:val="left" w:pos="2818"/>
        </w:tabs>
        <w:rPr>
          <w:rFonts w:ascii="FangSong" w:hAnsi="FangSong" w:eastAsia="FangSong" w:cs="FangSong"/>
          <w:sz w:val="28"/>
          <w:szCs w:val="28"/>
        </w:rPr>
      </w:pPr>
      <w:r>
        <w:rPr>
          <w:rFonts w:ascii="FangSong" w:hAnsi="FangSong" w:eastAsia="FangSong" w:cs="FangSong"/>
          <w:sz w:val="28"/>
          <w:szCs w:val="28"/>
          <w:strike/>
        </w:rPr>
        <w:tab/>
      </w:r>
      <w:r>
        <w:rPr>
          <w:rFonts w:ascii="FangSong" w:hAnsi="FangSong" w:eastAsia="FangSong" w:cs="FangSong"/>
          <w:sz w:val="28"/>
          <w:szCs w:val="28"/>
          <w:spacing w:val="-3"/>
        </w:rPr>
        <w:t>朱文颖小说印象</w:t>
      </w:r>
    </w:p>
    <w:p>
      <w:pPr>
        <w:pStyle w:val="BodyText"/>
        <w:spacing w:line="323" w:lineRule="auto"/>
        <w:rPr/>
      </w:pPr>
      <w:r/>
    </w:p>
    <w:p>
      <w:pPr>
        <w:pStyle w:val="BodyText"/>
        <w:spacing w:line="324" w:lineRule="auto"/>
        <w:rPr/>
      </w:pPr>
      <w:r/>
    </w:p>
    <w:p>
      <w:pPr>
        <w:ind w:left="110" w:right="174" w:firstLine="469"/>
        <w:spacing w:before="72" w:line="268" w:lineRule="auto"/>
        <w:jc w:val="both"/>
        <w:rPr>
          <w:rFonts w:ascii="SimSun" w:hAnsi="SimSun" w:eastAsia="SimSun" w:cs="SimSun"/>
          <w:sz w:val="22"/>
          <w:szCs w:val="22"/>
        </w:rPr>
      </w:pPr>
      <w:r>
        <w:rPr>
          <w:rFonts w:ascii="SimSun" w:hAnsi="SimSun" w:eastAsia="SimSun" w:cs="SimSun"/>
          <w:sz w:val="22"/>
          <w:szCs w:val="22"/>
          <w:spacing w:val="-9"/>
        </w:rPr>
        <w:t>今年秋初，江苏作协召开了一次本省女作家创作讨论会，为准备</w:t>
      </w:r>
      <w:r>
        <w:rPr>
          <w:rFonts w:ascii="SimSun" w:hAnsi="SimSun" w:eastAsia="SimSun" w:cs="SimSun"/>
          <w:sz w:val="22"/>
          <w:szCs w:val="22"/>
          <w:spacing w:val="-10"/>
        </w:rPr>
        <w:t>会议</w:t>
      </w:r>
      <w:r>
        <w:rPr>
          <w:rFonts w:ascii="SimSun" w:hAnsi="SimSun" w:eastAsia="SimSun" w:cs="SimSun"/>
          <w:sz w:val="22"/>
          <w:szCs w:val="22"/>
        </w:rPr>
        <w:t xml:space="preserve"> </w:t>
      </w:r>
      <w:r>
        <w:rPr>
          <w:rFonts w:ascii="SimSun" w:hAnsi="SimSun" w:eastAsia="SimSun" w:cs="SimSun"/>
          <w:sz w:val="22"/>
          <w:szCs w:val="22"/>
          <w:spacing w:val="-9"/>
        </w:rPr>
        <w:t>发言，我比较集中地读了一些朱文颖的小说，但仍然谈不上有什么全面而</w:t>
      </w:r>
      <w:r>
        <w:rPr>
          <w:rFonts w:ascii="SimSun" w:hAnsi="SimSun" w:eastAsia="SimSun" w:cs="SimSun"/>
          <w:sz w:val="22"/>
          <w:szCs w:val="22"/>
          <w:spacing w:val="17"/>
        </w:rPr>
        <w:t xml:space="preserve"> </w:t>
      </w:r>
      <w:r>
        <w:rPr>
          <w:rFonts w:ascii="SimSun" w:hAnsi="SimSun" w:eastAsia="SimSun" w:cs="SimSun"/>
          <w:sz w:val="22"/>
          <w:szCs w:val="22"/>
          <w:spacing w:val="-9"/>
        </w:rPr>
        <w:t>深入的研究。在会上，只谈了一点印象。在这里，也只能写下一点印象。</w:t>
      </w:r>
    </w:p>
    <w:p>
      <w:pPr>
        <w:ind w:firstLine="560"/>
        <w:spacing w:before="24" w:line="276" w:lineRule="auto"/>
        <w:jc w:val="both"/>
        <w:rPr>
          <w:rFonts w:ascii="SimSun" w:hAnsi="SimSun" w:eastAsia="SimSun" w:cs="SimSun"/>
          <w:sz w:val="22"/>
          <w:szCs w:val="22"/>
        </w:rPr>
      </w:pPr>
      <w:r>
        <w:rPr>
          <w:rFonts w:ascii="SimSun" w:hAnsi="SimSun" w:eastAsia="SimSun" w:cs="SimSun"/>
          <w:sz w:val="22"/>
          <w:szCs w:val="22"/>
          <w:spacing w:val="-9"/>
        </w:rPr>
        <w:t>我留意到，朱文颖小说中，常常写到花。花，在朱文颖小说中往往扮</w:t>
      </w:r>
      <w:r>
        <w:rPr>
          <w:rFonts w:ascii="SimSun" w:hAnsi="SimSun" w:eastAsia="SimSun" w:cs="SimSun"/>
          <w:sz w:val="22"/>
          <w:szCs w:val="22"/>
          <w:spacing w:val="8"/>
        </w:rPr>
        <w:t xml:space="preserve">  </w:t>
      </w:r>
      <w:r>
        <w:rPr>
          <w:rFonts w:ascii="SimSun" w:hAnsi="SimSun" w:eastAsia="SimSun" w:cs="SimSun"/>
          <w:sz w:val="22"/>
          <w:szCs w:val="22"/>
          <w:spacing w:val="5"/>
        </w:rPr>
        <w:t>演着并非可有可无的角色。例如，在《广场》中数次写到一束小菊花：</w:t>
      </w:r>
      <w:r>
        <w:rPr>
          <w:rFonts w:ascii="SimSun" w:hAnsi="SimSun" w:eastAsia="SimSun" w:cs="SimSun"/>
          <w:sz w:val="22"/>
          <w:szCs w:val="22"/>
          <w:spacing w:val="1"/>
        </w:rPr>
        <w:t xml:space="preserve">  </w:t>
      </w:r>
      <w:r>
        <w:rPr>
          <w:rFonts w:ascii="SimSun" w:hAnsi="SimSun" w:eastAsia="SimSun" w:cs="SimSun"/>
          <w:sz w:val="22"/>
          <w:szCs w:val="22"/>
          <w:spacing w:val="-5"/>
        </w:rPr>
        <w:t>“她嗯了一声。他正在她住的屋子里面。屋里</w:t>
      </w:r>
      <w:r>
        <w:rPr>
          <w:rFonts w:ascii="SimSun" w:hAnsi="SimSun" w:eastAsia="SimSun" w:cs="SimSun"/>
          <w:sz w:val="22"/>
          <w:szCs w:val="22"/>
          <w:spacing w:val="-6"/>
        </w:rPr>
        <w:t>挺简陋，东西堆得杂七杂八，</w:t>
      </w:r>
      <w:r>
        <w:rPr>
          <w:rFonts w:ascii="SimSun" w:hAnsi="SimSun" w:eastAsia="SimSun" w:cs="SimSun"/>
          <w:sz w:val="22"/>
          <w:szCs w:val="22"/>
        </w:rPr>
        <w:t xml:space="preserve"> </w:t>
      </w:r>
      <w:r>
        <w:rPr>
          <w:rFonts w:ascii="SimSun" w:hAnsi="SimSun" w:eastAsia="SimSun" w:cs="SimSun"/>
          <w:sz w:val="22"/>
          <w:szCs w:val="22"/>
          <w:spacing w:val="-5"/>
        </w:rPr>
        <w:t>就像是给一个粗疏的单身汉住的。让人略略感到惊讶的是，屋里有一</w:t>
      </w:r>
      <w:r>
        <w:rPr>
          <w:rFonts w:ascii="SimSun" w:hAnsi="SimSun" w:eastAsia="SimSun" w:cs="SimSun"/>
          <w:sz w:val="22"/>
          <w:szCs w:val="22"/>
          <w:spacing w:val="-6"/>
        </w:rPr>
        <w:t>种喧</w:t>
      </w:r>
      <w:r>
        <w:rPr>
          <w:rFonts w:ascii="SimSun" w:hAnsi="SimSun" w:eastAsia="SimSun" w:cs="SimSun"/>
          <w:sz w:val="22"/>
          <w:szCs w:val="22"/>
        </w:rPr>
        <w:t xml:space="preserve">   </w:t>
      </w:r>
      <w:r>
        <w:rPr>
          <w:rFonts w:ascii="SimSun" w:hAnsi="SimSun" w:eastAsia="SimSun" w:cs="SimSun"/>
          <w:sz w:val="22"/>
          <w:szCs w:val="22"/>
          <w:spacing w:val="-6"/>
        </w:rPr>
        <w:t>宾夺主的意味：</w:t>
      </w:r>
      <w:r>
        <w:rPr>
          <w:rFonts w:ascii="SimSun" w:hAnsi="SimSun" w:eastAsia="SimSun" w:cs="SimSun"/>
          <w:sz w:val="22"/>
          <w:szCs w:val="22"/>
          <w:spacing w:val="-60"/>
        </w:rPr>
        <w:t xml:space="preserve"> </w:t>
      </w:r>
      <w:r>
        <w:rPr>
          <w:rFonts w:ascii="SimSun" w:hAnsi="SimSun" w:eastAsia="SimSun" w:cs="SimSun"/>
          <w:sz w:val="22"/>
          <w:szCs w:val="22"/>
          <w:spacing w:val="-6"/>
        </w:rPr>
        <w:t>一大束的叶梗长刺的金色小</w:t>
      </w:r>
      <w:r>
        <w:rPr>
          <w:rFonts w:ascii="SimSun" w:hAnsi="SimSun" w:eastAsia="SimSun" w:cs="SimSun"/>
          <w:sz w:val="22"/>
          <w:szCs w:val="22"/>
          <w:spacing w:val="-7"/>
        </w:rPr>
        <w:t>菊，它们被插在一只深蓝色的</w:t>
      </w:r>
      <w:r>
        <w:rPr>
          <w:rFonts w:ascii="SimSun" w:hAnsi="SimSun" w:eastAsia="SimSun" w:cs="SimSun"/>
          <w:sz w:val="22"/>
          <w:szCs w:val="22"/>
        </w:rPr>
        <w:t xml:space="preserve">  </w:t>
      </w:r>
      <w:r>
        <w:rPr>
          <w:rFonts w:ascii="SimSun" w:hAnsi="SimSun" w:eastAsia="SimSun" w:cs="SimSun"/>
          <w:sz w:val="22"/>
          <w:szCs w:val="22"/>
          <w:spacing w:val="-5"/>
        </w:rPr>
        <w:t>瓶子里面。枝、叶与花都没有被修剪过，正疯狂而又简单地开着，既像一</w:t>
      </w:r>
      <w:r>
        <w:rPr>
          <w:rFonts w:ascii="SimSun" w:hAnsi="SimSun" w:eastAsia="SimSun" w:cs="SimSun"/>
          <w:sz w:val="22"/>
          <w:szCs w:val="22"/>
        </w:rPr>
        <w:t xml:space="preserve">   </w:t>
      </w:r>
      <w:r>
        <w:rPr>
          <w:rFonts w:ascii="SimSun" w:hAnsi="SimSun" w:eastAsia="SimSun" w:cs="SimSun"/>
          <w:sz w:val="22"/>
          <w:szCs w:val="22"/>
          <w:spacing w:val="2"/>
        </w:rPr>
        <w:t>个放荡无耻的少妇，又让人想起一系列局促的手势(模糊不清)、暗暗的</w:t>
      </w:r>
      <w:r>
        <w:rPr>
          <w:rFonts w:ascii="SimSun" w:hAnsi="SimSun" w:eastAsia="SimSun" w:cs="SimSun"/>
          <w:sz w:val="22"/>
          <w:szCs w:val="22"/>
          <w:spacing w:val="1"/>
        </w:rPr>
        <w:t xml:space="preserve">  </w:t>
      </w:r>
      <w:r>
        <w:rPr>
          <w:rFonts w:ascii="SimSun" w:hAnsi="SimSun" w:eastAsia="SimSun" w:cs="SimSun"/>
          <w:sz w:val="22"/>
          <w:szCs w:val="22"/>
          <w:spacing w:val="-5"/>
        </w:rPr>
        <w:t>惊慌和昏昏沉沉的爱恋(一种对于羞涩的解释)。”这束“喧宾夺主”的金</w:t>
      </w:r>
      <w:r>
        <w:rPr>
          <w:rFonts w:ascii="SimSun" w:hAnsi="SimSun" w:eastAsia="SimSun" w:cs="SimSun"/>
          <w:sz w:val="22"/>
          <w:szCs w:val="22"/>
          <w:spacing w:val="1"/>
        </w:rPr>
        <w:t xml:space="preserve">   </w:t>
      </w:r>
      <w:r>
        <w:rPr>
          <w:rFonts w:ascii="SimSun" w:hAnsi="SimSun" w:eastAsia="SimSun" w:cs="SimSun"/>
          <w:sz w:val="22"/>
          <w:szCs w:val="22"/>
          <w:spacing w:val="-5"/>
        </w:rPr>
        <w:t>色小菊，此后还会出现：“花瓶里插着一束金黄色的小菊花。她正在小心</w:t>
      </w:r>
      <w:r>
        <w:rPr>
          <w:rFonts w:ascii="SimSun" w:hAnsi="SimSun" w:eastAsia="SimSun" w:cs="SimSun"/>
          <w:sz w:val="22"/>
          <w:szCs w:val="22"/>
        </w:rPr>
        <w:t xml:space="preserve">   </w:t>
      </w:r>
      <w:r>
        <w:rPr>
          <w:rFonts w:ascii="SimSun" w:hAnsi="SimSun" w:eastAsia="SimSun" w:cs="SimSun"/>
          <w:sz w:val="22"/>
          <w:szCs w:val="22"/>
          <w:spacing w:val="2"/>
        </w:rPr>
        <w:t>翼翼地整理着它们，她把它们插好，再淋上些水。她不时地抬</w:t>
      </w:r>
      <w:r>
        <w:rPr>
          <w:rFonts w:ascii="SimSun" w:hAnsi="SimSun" w:eastAsia="SimSun" w:cs="SimSun"/>
          <w:sz w:val="22"/>
          <w:szCs w:val="22"/>
          <w:spacing w:val="1"/>
        </w:rPr>
        <w:t>头看一看</w:t>
      </w:r>
      <w:r>
        <w:rPr>
          <w:rFonts w:ascii="SimSun" w:hAnsi="SimSun" w:eastAsia="SimSun" w:cs="SimSun"/>
          <w:sz w:val="22"/>
          <w:szCs w:val="22"/>
        </w:rPr>
        <w:t xml:space="preserve">   </w:t>
      </w:r>
      <w:r>
        <w:rPr>
          <w:rFonts w:ascii="SimSun" w:hAnsi="SimSun" w:eastAsia="SimSun" w:cs="SimSun"/>
          <w:sz w:val="22"/>
          <w:szCs w:val="22"/>
          <w:spacing w:val="1"/>
        </w:rPr>
        <w:t>他，她的目光越过他的身体看到下面广场的一角。”这束既“喧宾夺主”</w:t>
      </w:r>
      <w:r>
        <w:rPr>
          <w:rFonts w:ascii="SimSun" w:hAnsi="SimSun" w:eastAsia="SimSun" w:cs="SimSun"/>
          <w:sz w:val="22"/>
          <w:szCs w:val="22"/>
          <w:spacing w:val="10"/>
        </w:rPr>
        <w:t xml:space="preserve"> </w:t>
      </w:r>
      <w:r>
        <w:rPr>
          <w:rFonts w:ascii="SimSun" w:hAnsi="SimSun" w:eastAsia="SimSun" w:cs="SimSun"/>
          <w:sz w:val="22"/>
          <w:szCs w:val="22"/>
          <w:spacing w:val="-6"/>
        </w:rPr>
        <w:t>又“模糊不清”地出现在“她”与“他”之间的小菊花，有一天终于不知</w:t>
      </w:r>
      <w:r>
        <w:rPr>
          <w:rFonts w:ascii="SimSun" w:hAnsi="SimSun" w:eastAsia="SimSun" w:cs="SimSun"/>
          <w:sz w:val="22"/>
          <w:szCs w:val="22"/>
          <w:spacing w:val="5"/>
        </w:rPr>
        <w:t xml:space="preserve">   </w:t>
      </w:r>
      <w:r>
        <w:rPr>
          <w:rFonts w:ascii="SimSun" w:hAnsi="SimSun" w:eastAsia="SimSun" w:cs="SimSun"/>
          <w:sz w:val="22"/>
          <w:szCs w:val="22"/>
          <w:spacing w:val="-5"/>
        </w:rPr>
        <w:t>何故地死了：“就在她穿越房间的时候，他惊讶地发现，桌上那瓶</w:t>
      </w:r>
      <w:r>
        <w:rPr>
          <w:rFonts w:ascii="SimSun" w:hAnsi="SimSun" w:eastAsia="SimSun" w:cs="SimSun"/>
          <w:sz w:val="22"/>
          <w:szCs w:val="22"/>
          <w:spacing w:val="-6"/>
        </w:rPr>
        <w:t>水淋淋</w:t>
      </w:r>
      <w:r>
        <w:rPr>
          <w:rFonts w:ascii="SimSun" w:hAnsi="SimSun" w:eastAsia="SimSun" w:cs="SimSun"/>
          <w:sz w:val="22"/>
          <w:szCs w:val="22"/>
        </w:rPr>
        <w:t xml:space="preserve">   </w:t>
      </w:r>
      <w:r>
        <w:rPr>
          <w:rFonts w:ascii="SimSun" w:hAnsi="SimSun" w:eastAsia="SimSun" w:cs="SimSun"/>
          <w:sz w:val="22"/>
          <w:szCs w:val="22"/>
          <w:spacing w:val="-5"/>
        </w:rPr>
        <w:t>的金黄色的小菊花不知什么时候已经枯死了。花瓣还是湿乎乎的，刚淋了</w:t>
      </w:r>
      <w:r>
        <w:rPr>
          <w:rFonts w:ascii="SimSun" w:hAnsi="SimSun" w:eastAsia="SimSun" w:cs="SimSun"/>
          <w:sz w:val="22"/>
          <w:szCs w:val="22"/>
          <w:spacing w:val="8"/>
        </w:rPr>
        <w:t xml:space="preserve">  </w:t>
      </w:r>
      <w:r>
        <w:rPr>
          <w:rFonts w:ascii="SimSun" w:hAnsi="SimSun" w:eastAsia="SimSun" w:cs="SimSun"/>
          <w:sz w:val="22"/>
          <w:szCs w:val="22"/>
          <w:spacing w:val="-8"/>
        </w:rPr>
        <w:t>水，但花已经枯死。”于是，“他疑惑地看着她，他想说什么,</w:t>
      </w:r>
      <w:r>
        <w:rPr>
          <w:rFonts w:ascii="SimSun" w:hAnsi="SimSun" w:eastAsia="SimSun" w:cs="SimSun"/>
          <w:sz w:val="22"/>
          <w:szCs w:val="22"/>
          <w:spacing w:val="-9"/>
        </w:rPr>
        <w:t>而她也终于</w:t>
      </w:r>
      <w:r>
        <w:rPr>
          <w:rFonts w:ascii="SimSun" w:hAnsi="SimSun" w:eastAsia="SimSun" w:cs="SimSun"/>
          <w:sz w:val="22"/>
          <w:szCs w:val="22"/>
        </w:rPr>
        <w:t xml:space="preserve">   </w:t>
      </w:r>
      <w:r>
        <w:rPr>
          <w:rFonts w:ascii="SimSun" w:hAnsi="SimSun" w:eastAsia="SimSun" w:cs="SimSun"/>
          <w:sz w:val="22"/>
          <w:szCs w:val="22"/>
          <w:spacing w:val="-11"/>
        </w:rPr>
        <w:t>停下脚步，看着他，觉得他仿佛想要说什么。”然</w:t>
      </w:r>
      <w:r>
        <w:rPr>
          <w:rFonts w:ascii="SimSun" w:hAnsi="SimSun" w:eastAsia="SimSun" w:cs="SimSun"/>
          <w:sz w:val="22"/>
          <w:szCs w:val="22"/>
          <w:spacing w:val="-12"/>
        </w:rPr>
        <w:t>而，“最终，他还是一句</w:t>
      </w:r>
      <w:r>
        <w:rPr>
          <w:rFonts w:ascii="SimSun" w:hAnsi="SimSun" w:eastAsia="SimSun" w:cs="SimSun"/>
          <w:sz w:val="22"/>
          <w:szCs w:val="22"/>
        </w:rPr>
        <w:t xml:space="preserve">  </w:t>
      </w:r>
      <w:r>
        <w:rPr>
          <w:rFonts w:ascii="SimSun" w:hAnsi="SimSun" w:eastAsia="SimSun" w:cs="SimSun"/>
          <w:sz w:val="22"/>
          <w:szCs w:val="22"/>
          <w:spacing w:val="-5"/>
        </w:rPr>
        <w:t>话也没有说”。不过，枯死的花还会复活；在大人们手里枯萎的花，</w:t>
      </w:r>
      <w:r>
        <w:rPr>
          <w:rFonts w:ascii="SimSun" w:hAnsi="SimSun" w:eastAsia="SimSun" w:cs="SimSun"/>
          <w:sz w:val="22"/>
          <w:szCs w:val="22"/>
          <w:spacing w:val="-6"/>
        </w:rPr>
        <w:t>还会</w:t>
      </w:r>
      <w:r>
        <w:rPr>
          <w:rFonts w:ascii="SimSun" w:hAnsi="SimSun" w:eastAsia="SimSun" w:cs="SimSun"/>
          <w:sz w:val="22"/>
          <w:szCs w:val="22"/>
        </w:rPr>
        <w:t xml:space="preserve">   </w:t>
      </w:r>
      <w:r>
        <w:rPr>
          <w:rFonts w:ascii="SimSun" w:hAnsi="SimSun" w:eastAsia="SimSun" w:cs="SimSun"/>
          <w:sz w:val="22"/>
          <w:szCs w:val="22"/>
          <w:spacing w:val="-5"/>
        </w:rPr>
        <w:t>在孩子们手里重新开放。小说临近结尾，“她”与“他”在“广场”边的</w:t>
      </w:r>
      <w:r>
        <w:rPr>
          <w:rFonts w:ascii="SimSun" w:hAnsi="SimSun" w:eastAsia="SimSun" w:cs="SimSun"/>
          <w:sz w:val="22"/>
          <w:szCs w:val="22"/>
          <w:spacing w:val="2"/>
        </w:rPr>
        <w:t xml:space="preserve">  </w:t>
      </w:r>
      <w:r>
        <w:rPr>
          <w:rFonts w:ascii="SimSun" w:hAnsi="SimSun" w:eastAsia="SimSun" w:cs="SimSun"/>
          <w:sz w:val="22"/>
          <w:szCs w:val="22"/>
          <w:spacing w:val="-15"/>
        </w:rPr>
        <w:t>草坪上散步，“忽然，她的眼睛猛地一亮”,“她”看见，“一个小孩子手里</w:t>
      </w:r>
      <w:r>
        <w:rPr>
          <w:rFonts w:ascii="SimSun" w:hAnsi="SimSun" w:eastAsia="SimSun" w:cs="SimSun"/>
          <w:sz w:val="22"/>
          <w:szCs w:val="22"/>
          <w:spacing w:val="6"/>
        </w:rPr>
        <w:t xml:space="preserve">   </w:t>
      </w:r>
      <w:r>
        <w:rPr>
          <w:rFonts w:ascii="SimSun" w:hAnsi="SimSun" w:eastAsia="SimSun" w:cs="SimSun"/>
          <w:sz w:val="22"/>
          <w:szCs w:val="22"/>
          <w:spacing w:val="-5"/>
        </w:rPr>
        <w:t>捧了一大把金黄色的小菊花，小孩子从广场的最远处走了过来，一</w:t>
      </w:r>
      <w:r>
        <w:rPr>
          <w:rFonts w:ascii="SimSun" w:hAnsi="SimSun" w:eastAsia="SimSun" w:cs="SimSun"/>
          <w:sz w:val="22"/>
          <w:szCs w:val="22"/>
          <w:spacing w:val="-6"/>
        </w:rPr>
        <w:t>个小孩</w:t>
      </w:r>
      <w:r>
        <w:rPr>
          <w:rFonts w:ascii="SimSun" w:hAnsi="SimSun" w:eastAsia="SimSun" w:cs="SimSun"/>
          <w:sz w:val="22"/>
          <w:szCs w:val="22"/>
        </w:rPr>
        <w:t xml:space="preserve">   </w:t>
      </w:r>
      <w:r>
        <w:rPr>
          <w:rFonts w:ascii="SimSun" w:hAnsi="SimSun" w:eastAsia="SimSun" w:cs="SimSun"/>
          <w:sz w:val="22"/>
          <w:szCs w:val="22"/>
          <w:spacing w:val="-5"/>
        </w:rPr>
        <w:t>子，手里捧了一大把金黄色的小菊花，他正走过来，穿越整个广场”。这</w:t>
      </w:r>
    </w:p>
    <w:p>
      <w:pPr>
        <w:spacing w:line="276" w:lineRule="auto"/>
        <w:sectPr>
          <w:pgSz w:w="9210" w:h="13120"/>
          <w:pgMar w:top="400" w:right="1046" w:bottom="400" w:left="1080" w:header="0" w:footer="0" w:gutter="0"/>
        </w:sectPr>
        <w:rPr>
          <w:rFonts w:ascii="SimSun" w:hAnsi="SimSun" w:eastAsia="SimSun" w:cs="SimSun"/>
          <w:sz w:val="22"/>
          <w:szCs w:val="22"/>
        </w:rPr>
      </w:pPr>
    </w:p>
    <w:p>
      <w:pPr>
        <w:ind w:left="3310"/>
        <w:spacing w:before="345" w:line="217" w:lineRule="auto"/>
        <w:rPr>
          <w:rFonts w:ascii="SimHei" w:hAnsi="SimHei" w:eastAsia="SimHei" w:cs="SimHei"/>
          <w:sz w:val="32"/>
          <w:szCs w:val="32"/>
        </w:rPr>
      </w:pPr>
      <w:r>
        <w:drawing>
          <wp:anchor distT="0" distB="0" distL="0" distR="0" simplePos="0" relativeHeight="252087296" behindDoc="0" locked="0" layoutInCell="1" allowOverlap="1">
            <wp:simplePos x="0" y="0"/>
            <wp:positionH relativeFrom="column">
              <wp:posOffset>1390641</wp:posOffset>
            </wp:positionH>
            <wp:positionV relativeFrom="paragraph">
              <wp:posOffset>450463</wp:posOffset>
            </wp:positionV>
            <wp:extent cx="2997221" cy="6415"/>
            <wp:effectExtent l="0" t="0" r="0" b="0"/>
            <wp:wrapNone/>
            <wp:docPr id="394" name="IM 394"/>
            <wp:cNvGraphicFramePr/>
            <a:graphic>
              <a:graphicData uri="http://schemas.openxmlformats.org/drawingml/2006/picture">
                <pic:pic>
                  <pic:nvPicPr>
                    <pic:cNvPr id="394" name="IM 394"/>
                    <pic:cNvPicPr/>
                  </pic:nvPicPr>
                  <pic:blipFill>
                    <a:blip r:embed="rId200"/>
                    <a:stretch>
                      <a:fillRect/>
                    </a:stretch>
                  </pic:blipFill>
                  <pic:spPr>
                    <a:xfrm rot="0">
                      <a:off x="0" y="0"/>
                      <a:ext cx="2997221" cy="6415"/>
                    </a:xfrm>
                    <a:prstGeom prst="rect">
                      <a:avLst/>
                    </a:prstGeom>
                  </pic:spPr>
                </pic:pic>
              </a:graphicData>
            </a:graphic>
          </wp:anchor>
        </w:drawing>
      </w:r>
      <w:r>
        <w:rPr>
          <w:rFonts w:ascii="Times New Roman" w:hAnsi="Times New Roman" w:eastAsia="Times New Roman" w:cs="Times New Roman"/>
          <w:sz w:val="19"/>
          <w:szCs w:val="19"/>
          <w:spacing w:val="-3"/>
          <w:position w:val="-4"/>
        </w:rPr>
        <w:t>113                   </w:t>
      </w:r>
      <w:r>
        <w:rPr>
          <w:rFonts w:ascii="SimHei" w:hAnsi="SimHei" w:eastAsia="SimHei" w:cs="SimHei"/>
          <w:sz w:val="32"/>
          <w:szCs w:val="32"/>
          <w:b/>
          <w:bCs/>
          <w:spacing w:val="-3"/>
        </w:rPr>
        <w:t>一虚三叹论文学</w:t>
      </w:r>
    </w:p>
    <w:p>
      <w:pPr>
        <w:pStyle w:val="BodyText"/>
        <w:spacing w:line="256" w:lineRule="auto"/>
        <w:rPr/>
      </w:pPr>
      <w:r/>
    </w:p>
    <w:p>
      <w:pPr>
        <w:pStyle w:val="BodyText"/>
        <w:spacing w:line="257" w:lineRule="auto"/>
        <w:rPr/>
      </w:pPr>
      <w:r/>
    </w:p>
    <w:p>
      <w:pPr>
        <w:spacing w:before="71" w:line="276" w:lineRule="auto"/>
        <w:jc w:val="both"/>
        <w:rPr>
          <w:rFonts w:ascii="SimSun" w:hAnsi="SimSun" w:eastAsia="SimSun" w:cs="SimSun"/>
          <w:sz w:val="22"/>
          <w:szCs w:val="22"/>
        </w:rPr>
      </w:pPr>
      <w:r>
        <w:rPr>
          <w:rFonts w:ascii="SimSun" w:hAnsi="SimSun" w:eastAsia="SimSun" w:cs="SimSun"/>
          <w:sz w:val="22"/>
          <w:szCs w:val="22"/>
          <w:spacing w:val="-5"/>
        </w:rPr>
        <w:t>“一大把无比灿烂的金色小菊花……开放在那里。照亮了整个天空、</w:t>
      </w:r>
      <w:r>
        <w:rPr>
          <w:rFonts w:ascii="SimSun" w:hAnsi="SimSun" w:eastAsia="SimSun" w:cs="SimSun"/>
          <w:sz w:val="22"/>
          <w:szCs w:val="22"/>
          <w:spacing w:val="-6"/>
        </w:rPr>
        <w:t>夜色</w:t>
      </w:r>
      <w:r>
        <w:rPr>
          <w:rFonts w:ascii="SimSun" w:hAnsi="SimSun" w:eastAsia="SimSun" w:cs="SimSun"/>
          <w:sz w:val="22"/>
          <w:szCs w:val="22"/>
        </w:rPr>
        <w:t xml:space="preserve">  </w:t>
      </w:r>
      <w:r>
        <w:rPr>
          <w:rFonts w:ascii="SimSun" w:hAnsi="SimSun" w:eastAsia="SimSun" w:cs="SimSun"/>
          <w:sz w:val="22"/>
          <w:szCs w:val="22"/>
          <w:spacing w:val="-5"/>
        </w:rPr>
        <w:t>与广场。”如果说花在《广场》中尽管“喧宾夺主”但毕竟还是作为</w:t>
      </w:r>
      <w:r>
        <w:rPr>
          <w:rFonts w:ascii="SimSun" w:hAnsi="SimSun" w:eastAsia="SimSun" w:cs="SimSun"/>
          <w:sz w:val="22"/>
          <w:szCs w:val="22"/>
          <w:spacing w:val="-6"/>
        </w:rPr>
        <w:t>摆设</w:t>
      </w:r>
      <w:r>
        <w:rPr>
          <w:rFonts w:ascii="SimSun" w:hAnsi="SimSun" w:eastAsia="SimSun" w:cs="SimSun"/>
          <w:sz w:val="22"/>
          <w:szCs w:val="22"/>
        </w:rPr>
        <w:t xml:space="preserve">  </w:t>
      </w:r>
      <w:r>
        <w:rPr>
          <w:rFonts w:ascii="SimSun" w:hAnsi="SimSun" w:eastAsia="SimSun" w:cs="SimSun"/>
          <w:sz w:val="22"/>
          <w:szCs w:val="22"/>
          <w:spacing w:val="-18"/>
        </w:rPr>
        <w:t>品和观赏物而出现，那在《浮生》、《花杀》、《水姻缘》等作品中，花却起</w:t>
      </w:r>
      <w:r>
        <w:rPr>
          <w:rFonts w:ascii="SimSun" w:hAnsi="SimSun" w:eastAsia="SimSun" w:cs="SimSun"/>
          <w:sz w:val="22"/>
          <w:szCs w:val="22"/>
          <w:spacing w:val="4"/>
        </w:rPr>
        <w:t xml:space="preserve">  </w:t>
      </w:r>
      <w:r>
        <w:rPr>
          <w:rFonts w:ascii="SimSun" w:hAnsi="SimSun" w:eastAsia="SimSun" w:cs="SimSun"/>
          <w:sz w:val="22"/>
          <w:szCs w:val="22"/>
          <w:spacing w:val="-12"/>
        </w:rPr>
        <w:t>着某种颇为奇特的作用。《浮生》以这样一段开头：“芸娘取了一枝并蒂茉</w:t>
      </w:r>
      <w:r>
        <w:rPr>
          <w:rFonts w:ascii="SimSun" w:hAnsi="SimSun" w:eastAsia="SimSun" w:cs="SimSun"/>
          <w:sz w:val="22"/>
          <w:szCs w:val="22"/>
          <w:spacing w:val="6"/>
        </w:rPr>
        <w:t xml:space="preserve">  </w:t>
      </w:r>
      <w:r>
        <w:rPr>
          <w:rFonts w:ascii="SimSun" w:hAnsi="SimSun" w:eastAsia="SimSun" w:cs="SimSun"/>
          <w:sz w:val="22"/>
          <w:szCs w:val="22"/>
          <w:spacing w:val="-5"/>
        </w:rPr>
        <w:t>莉，插在鬓上。刚才洗头的时候，婢女小红在水里放了些桃红花瓣，那是</w:t>
      </w:r>
      <w:r>
        <w:rPr>
          <w:rFonts w:ascii="SimSun" w:hAnsi="SimSun" w:eastAsia="SimSun" w:cs="SimSun"/>
          <w:sz w:val="22"/>
          <w:szCs w:val="22"/>
        </w:rPr>
        <w:t xml:space="preserve">  </w:t>
      </w:r>
      <w:r>
        <w:rPr>
          <w:rFonts w:ascii="SimSun" w:hAnsi="SimSun" w:eastAsia="SimSun" w:cs="SimSun"/>
          <w:sz w:val="22"/>
          <w:szCs w:val="22"/>
          <w:spacing w:val="-1"/>
        </w:rPr>
        <w:t>今年春天时蓄下来的，院里那棵老桃树，</w:t>
      </w:r>
      <w:r>
        <w:rPr>
          <w:rFonts w:ascii="SimSun" w:hAnsi="SimSun" w:eastAsia="SimSun" w:cs="SimSun"/>
          <w:sz w:val="22"/>
          <w:szCs w:val="22"/>
          <w:spacing w:val="-20"/>
        </w:rPr>
        <w:t xml:space="preserve"> </w:t>
      </w:r>
      <w:r>
        <w:rPr>
          <w:rFonts w:ascii="SimSun" w:hAnsi="SimSun" w:eastAsia="SimSun" w:cs="SimSun"/>
          <w:sz w:val="22"/>
          <w:szCs w:val="22"/>
          <w:spacing w:val="-1"/>
        </w:rPr>
        <w:t>一夜风雨下来，便是满地的落</w:t>
      </w:r>
      <w:r>
        <w:rPr>
          <w:rFonts w:ascii="SimSun" w:hAnsi="SimSun" w:eastAsia="SimSun" w:cs="SimSun"/>
          <w:sz w:val="22"/>
          <w:szCs w:val="22"/>
        </w:rPr>
        <w:t xml:space="preserve">  </w:t>
      </w:r>
      <w:r>
        <w:rPr>
          <w:rFonts w:ascii="SimSun" w:hAnsi="SimSun" w:eastAsia="SimSun" w:cs="SimSun"/>
          <w:sz w:val="22"/>
          <w:szCs w:val="22"/>
          <w:spacing w:val="-5"/>
        </w:rPr>
        <w:t>红，芸娘让小红备了两只陶罐，装满了，一只埋在隔壁沧浪亭爱莲居的屋</w:t>
      </w:r>
      <w:r>
        <w:rPr>
          <w:rFonts w:ascii="SimSun" w:hAnsi="SimSun" w:eastAsia="SimSun" w:cs="SimSun"/>
          <w:sz w:val="22"/>
          <w:szCs w:val="22"/>
        </w:rPr>
        <w:t xml:space="preserve">  </w:t>
      </w:r>
      <w:r>
        <w:rPr>
          <w:rFonts w:ascii="SimSun" w:hAnsi="SimSun" w:eastAsia="SimSun" w:cs="SimSun"/>
          <w:sz w:val="22"/>
          <w:szCs w:val="22"/>
          <w:spacing w:val="2"/>
        </w:rPr>
        <w:t>檐底下，另一只则用来熏茶焙香。当然，夏天时芸娘是不用桃</w:t>
      </w:r>
      <w:r>
        <w:rPr>
          <w:rFonts w:ascii="SimSun" w:hAnsi="SimSun" w:eastAsia="SimSun" w:cs="SimSun"/>
          <w:sz w:val="22"/>
          <w:szCs w:val="22"/>
          <w:spacing w:val="1"/>
        </w:rPr>
        <w:t>花瓣熏茶</w:t>
      </w:r>
      <w:r>
        <w:rPr>
          <w:rFonts w:ascii="SimSun" w:hAnsi="SimSun" w:eastAsia="SimSun" w:cs="SimSun"/>
          <w:sz w:val="22"/>
          <w:szCs w:val="22"/>
        </w:rPr>
        <w:t xml:space="preserve">  </w:t>
      </w:r>
      <w:r>
        <w:rPr>
          <w:rFonts w:ascii="SimSun" w:hAnsi="SimSun" w:eastAsia="SimSun" w:cs="SimSun"/>
          <w:sz w:val="22"/>
          <w:szCs w:val="22"/>
          <w:spacing w:val="-5"/>
        </w:rPr>
        <w:t>的，待得荷花初开时分，说也奇怪，那荷花晚上含苞，拂晓一露便乍然盛</w:t>
      </w:r>
      <w:r>
        <w:rPr>
          <w:rFonts w:ascii="SimSun" w:hAnsi="SimSun" w:eastAsia="SimSun" w:cs="SimSun"/>
          <w:sz w:val="22"/>
          <w:szCs w:val="22"/>
        </w:rPr>
        <w:t xml:space="preserve">  </w:t>
      </w:r>
      <w:r>
        <w:rPr>
          <w:rFonts w:ascii="SimSun" w:hAnsi="SimSun" w:eastAsia="SimSun" w:cs="SimSun"/>
          <w:sz w:val="22"/>
          <w:szCs w:val="22"/>
          <w:spacing w:val="-5"/>
        </w:rPr>
        <w:t>开，而芸娘总是用小纱囊裹上些茶叶，把它放置在花心。但不管怎样，用</w:t>
      </w:r>
      <w:r>
        <w:rPr>
          <w:rFonts w:ascii="SimSun" w:hAnsi="SimSun" w:eastAsia="SimSun" w:cs="SimSun"/>
          <w:sz w:val="22"/>
          <w:szCs w:val="22"/>
          <w:spacing w:val="14"/>
        </w:rPr>
        <w:t xml:space="preserve"> </w:t>
      </w:r>
      <w:r>
        <w:rPr>
          <w:rFonts w:ascii="SimSun" w:hAnsi="SimSun" w:eastAsia="SimSun" w:cs="SimSun"/>
          <w:sz w:val="22"/>
          <w:szCs w:val="22"/>
          <w:spacing w:val="-5"/>
        </w:rPr>
        <w:t>桃红花瓣浸水沐浴，毕竟也不是常有的事情，因此芸娘觉得，今天的</w:t>
      </w:r>
      <w:r>
        <w:rPr>
          <w:rFonts w:ascii="SimSun" w:hAnsi="SimSun" w:eastAsia="SimSun" w:cs="SimSun"/>
          <w:sz w:val="22"/>
          <w:szCs w:val="22"/>
          <w:spacing w:val="-6"/>
        </w:rPr>
        <w:t>头发</w:t>
      </w:r>
      <w:r>
        <w:rPr>
          <w:rFonts w:ascii="SimSun" w:hAnsi="SimSun" w:eastAsia="SimSun" w:cs="SimSun"/>
          <w:sz w:val="22"/>
          <w:szCs w:val="22"/>
        </w:rPr>
        <w:t xml:space="preserve">  </w:t>
      </w:r>
      <w:r>
        <w:rPr>
          <w:rFonts w:ascii="SimSun" w:hAnsi="SimSun" w:eastAsia="SimSun" w:cs="SimSun"/>
          <w:sz w:val="22"/>
          <w:szCs w:val="22"/>
          <w:spacing w:val="-2"/>
        </w:rPr>
        <w:t>仿佛就特别松软起来，而头发感觉松软的女人通常是会觉得心情愉快的。</w:t>
      </w:r>
      <w:r>
        <w:rPr>
          <w:rFonts w:ascii="SimSun" w:hAnsi="SimSun" w:eastAsia="SimSun" w:cs="SimSun"/>
          <w:sz w:val="22"/>
          <w:szCs w:val="22"/>
          <w:spacing w:val="2"/>
        </w:rPr>
        <w:t xml:space="preserve"> </w:t>
      </w:r>
      <w:r>
        <w:rPr>
          <w:rFonts w:ascii="SimSun" w:hAnsi="SimSun" w:eastAsia="SimSun" w:cs="SimSun"/>
          <w:sz w:val="22"/>
          <w:szCs w:val="22"/>
          <w:spacing w:val="-5"/>
        </w:rPr>
        <w:t>所以说，这个黄昏，芸娘实际上是心情愉快着的。”在这个叫芸娘的</w:t>
      </w:r>
      <w:r>
        <w:rPr>
          <w:rFonts w:ascii="SimSun" w:hAnsi="SimSun" w:eastAsia="SimSun" w:cs="SimSun"/>
          <w:sz w:val="22"/>
          <w:szCs w:val="22"/>
          <w:spacing w:val="-6"/>
        </w:rPr>
        <w:t>女人</w:t>
      </w:r>
      <w:r>
        <w:rPr>
          <w:rFonts w:ascii="SimSun" w:hAnsi="SimSun" w:eastAsia="SimSun" w:cs="SimSun"/>
          <w:sz w:val="22"/>
          <w:szCs w:val="22"/>
        </w:rPr>
        <w:t xml:space="preserve">  </w:t>
      </w:r>
      <w:r>
        <w:rPr>
          <w:rFonts w:ascii="SimSun" w:hAnsi="SimSun" w:eastAsia="SimSun" w:cs="SimSun"/>
          <w:sz w:val="22"/>
          <w:szCs w:val="22"/>
          <w:spacing w:val="-5"/>
        </w:rPr>
        <w:t>那里，花不仅是鬓间的饰物，也可用来熏茶，也可用作沐浴。——这真是</w:t>
      </w:r>
      <w:r>
        <w:rPr>
          <w:rFonts w:ascii="SimSun" w:hAnsi="SimSun" w:eastAsia="SimSun" w:cs="SimSun"/>
          <w:sz w:val="22"/>
          <w:szCs w:val="22"/>
        </w:rPr>
        <w:t xml:space="preserve">  </w:t>
      </w:r>
      <w:r>
        <w:rPr>
          <w:rFonts w:ascii="SimSun" w:hAnsi="SimSun" w:eastAsia="SimSun" w:cs="SimSun"/>
          <w:sz w:val="22"/>
          <w:szCs w:val="22"/>
          <w:spacing w:val="-9"/>
        </w:rPr>
        <w:t>对花的“善待”。这个如此懂花的女人，自己就成了静静开放着的一朵花。</w:t>
      </w:r>
      <w:r>
        <w:rPr>
          <w:rFonts w:ascii="SimSun" w:hAnsi="SimSun" w:eastAsia="SimSun" w:cs="SimSun"/>
          <w:sz w:val="22"/>
          <w:szCs w:val="22"/>
          <w:spacing w:val="15"/>
        </w:rPr>
        <w:t xml:space="preserve"> </w:t>
      </w:r>
      <w:r>
        <w:rPr>
          <w:rFonts w:ascii="SimSun" w:hAnsi="SimSun" w:eastAsia="SimSun" w:cs="SimSun"/>
          <w:sz w:val="22"/>
          <w:szCs w:val="22"/>
          <w:spacing w:val="-5"/>
        </w:rPr>
        <w:t>在《花杀》中，花起着更为重要的作用。小说中的“我”以卖自家花</w:t>
      </w:r>
      <w:r>
        <w:rPr>
          <w:rFonts w:ascii="SimSun" w:hAnsi="SimSun" w:eastAsia="SimSun" w:cs="SimSun"/>
          <w:sz w:val="22"/>
          <w:szCs w:val="22"/>
          <w:spacing w:val="-6"/>
        </w:rPr>
        <w:t>园里</w:t>
      </w:r>
      <w:r>
        <w:rPr>
          <w:rFonts w:ascii="SimSun" w:hAnsi="SimSun" w:eastAsia="SimSun" w:cs="SimSun"/>
          <w:sz w:val="22"/>
          <w:szCs w:val="22"/>
        </w:rPr>
        <w:t xml:space="preserve">  </w:t>
      </w:r>
      <w:r>
        <w:rPr>
          <w:rFonts w:ascii="SimSun" w:hAnsi="SimSun" w:eastAsia="SimSun" w:cs="SimSun"/>
          <w:sz w:val="22"/>
          <w:szCs w:val="22"/>
          <w:spacing w:val="-7"/>
        </w:rPr>
        <w:t>的花为生，</w:t>
      </w:r>
      <w:r>
        <w:rPr>
          <w:rFonts w:ascii="SimSun" w:hAnsi="SimSun" w:eastAsia="SimSun" w:cs="SimSun"/>
          <w:sz w:val="22"/>
          <w:szCs w:val="22"/>
          <w:spacing w:val="-47"/>
        </w:rPr>
        <w:t xml:space="preserve"> </w:t>
      </w:r>
      <w:r>
        <w:rPr>
          <w:rFonts w:ascii="SimSun" w:hAnsi="SimSun" w:eastAsia="SimSun" w:cs="SimSun"/>
          <w:sz w:val="22"/>
          <w:szCs w:val="22"/>
          <w:spacing w:val="-7"/>
        </w:rPr>
        <w:t>一个叫景虎的男子则频频来买花。“没有人知道景虎为什么要</w:t>
      </w:r>
      <w:r>
        <w:rPr>
          <w:rFonts w:ascii="SimSun" w:hAnsi="SimSun" w:eastAsia="SimSun" w:cs="SimSun"/>
          <w:sz w:val="22"/>
          <w:szCs w:val="22"/>
        </w:rPr>
        <w:t xml:space="preserve">  </w:t>
      </w:r>
      <w:r>
        <w:rPr>
          <w:rFonts w:ascii="SimSun" w:hAnsi="SimSun" w:eastAsia="SimSun" w:cs="SimSun"/>
          <w:sz w:val="22"/>
          <w:szCs w:val="22"/>
          <w:spacing w:val="-5"/>
        </w:rPr>
        <w:t>买这么多的花。”频频来买花的景虎还不时请“我”和丫头小红吃饭</w:t>
      </w:r>
      <w:r>
        <w:rPr>
          <w:rFonts w:ascii="SimSun" w:hAnsi="SimSun" w:eastAsia="SimSun" w:cs="SimSun"/>
          <w:sz w:val="22"/>
          <w:szCs w:val="22"/>
          <w:spacing w:val="-6"/>
        </w:rPr>
        <w:t>，菜</w:t>
      </w:r>
      <w:r>
        <w:rPr>
          <w:rFonts w:ascii="SimSun" w:hAnsi="SimSun" w:eastAsia="SimSun" w:cs="SimSun"/>
          <w:sz w:val="22"/>
          <w:szCs w:val="22"/>
        </w:rPr>
        <w:t xml:space="preserve">  </w:t>
      </w:r>
      <w:r>
        <w:rPr>
          <w:rFonts w:ascii="SimSun" w:hAnsi="SimSun" w:eastAsia="SimSun" w:cs="SimSun"/>
          <w:sz w:val="22"/>
          <w:szCs w:val="22"/>
          <w:spacing w:val="-8"/>
        </w:rPr>
        <w:t>则“惊人的鲜美”,以至于“我从来都没有从菜里面吃出过这样的香”</w:t>
      </w:r>
      <w:r>
        <w:rPr>
          <w:rFonts w:ascii="SimSun" w:hAnsi="SimSun" w:eastAsia="SimSun" w:cs="SimSun"/>
          <w:sz w:val="22"/>
          <w:szCs w:val="22"/>
          <w:spacing w:val="-9"/>
        </w:rPr>
        <w:t>。后</w:t>
      </w:r>
      <w:r>
        <w:rPr>
          <w:rFonts w:ascii="SimSun" w:hAnsi="SimSun" w:eastAsia="SimSun" w:cs="SimSun"/>
          <w:sz w:val="22"/>
          <w:szCs w:val="22"/>
        </w:rPr>
        <w:t xml:space="preserve">  </w:t>
      </w:r>
      <w:r>
        <w:rPr>
          <w:rFonts w:ascii="SimSun" w:hAnsi="SimSun" w:eastAsia="SimSun" w:cs="SimSun"/>
          <w:sz w:val="22"/>
          <w:szCs w:val="22"/>
          <w:spacing w:val="-5"/>
        </w:rPr>
        <w:t>来，“我”因为被对景虎的难以表白的爱弄得心慌意乱，在花园里随手摘</w:t>
      </w:r>
      <w:r>
        <w:rPr>
          <w:rFonts w:ascii="SimSun" w:hAnsi="SimSun" w:eastAsia="SimSun" w:cs="SimSun"/>
          <w:sz w:val="22"/>
          <w:szCs w:val="22"/>
          <w:spacing w:val="1"/>
        </w:rPr>
        <w:t xml:space="preserve">  </w:t>
      </w:r>
      <w:r>
        <w:rPr>
          <w:rFonts w:ascii="SimSun" w:hAnsi="SimSun" w:eastAsia="SimSun" w:cs="SimSun"/>
          <w:sz w:val="22"/>
          <w:szCs w:val="22"/>
        </w:rPr>
        <w:t>下花瓣揉捏着，偶然间闻到了指间的“不可思议的香，出人意料的香”,</w:t>
      </w:r>
      <w:r>
        <w:rPr>
          <w:rFonts w:ascii="SimSun" w:hAnsi="SimSun" w:eastAsia="SimSun" w:cs="SimSun"/>
          <w:sz w:val="22"/>
          <w:szCs w:val="22"/>
          <w:spacing w:val="6"/>
        </w:rPr>
        <w:t xml:space="preserve"> </w:t>
      </w:r>
      <w:r>
        <w:rPr>
          <w:rFonts w:ascii="SimSun" w:hAnsi="SimSun" w:eastAsia="SimSun" w:cs="SimSun"/>
          <w:sz w:val="22"/>
          <w:szCs w:val="22"/>
          <w:spacing w:val="-8"/>
        </w:rPr>
        <w:t>于是，“我猛地想起了这香味似曾相识的去处”,那就是“</w:t>
      </w:r>
      <w:r>
        <w:rPr>
          <w:rFonts w:ascii="SimSun" w:hAnsi="SimSun" w:eastAsia="SimSun" w:cs="SimSun"/>
          <w:sz w:val="22"/>
          <w:szCs w:val="22"/>
          <w:spacing w:val="-9"/>
        </w:rPr>
        <w:t>景虎的晚宴。景</w:t>
      </w:r>
      <w:r>
        <w:rPr>
          <w:rFonts w:ascii="SimSun" w:hAnsi="SimSun" w:eastAsia="SimSun" w:cs="SimSun"/>
          <w:sz w:val="22"/>
          <w:szCs w:val="22"/>
        </w:rPr>
        <w:t xml:space="preserve">  </w:t>
      </w:r>
      <w:r>
        <w:rPr>
          <w:rFonts w:ascii="SimSun" w:hAnsi="SimSun" w:eastAsia="SimSun" w:cs="SimSun"/>
          <w:sz w:val="22"/>
          <w:szCs w:val="22"/>
          <w:spacing w:val="-8"/>
        </w:rPr>
        <w:t>虎的那些奇特的浓香的菜肴!”我这才恍然大悟：“天</w:t>
      </w:r>
      <w:r>
        <w:rPr>
          <w:rFonts w:ascii="SimSun" w:hAnsi="SimSun" w:eastAsia="SimSun" w:cs="SimSun"/>
          <w:sz w:val="22"/>
          <w:szCs w:val="22"/>
          <w:spacing w:val="-9"/>
        </w:rPr>
        <w:t>呐。他爱我。从一开</w:t>
      </w:r>
      <w:r>
        <w:rPr>
          <w:rFonts w:ascii="SimSun" w:hAnsi="SimSun" w:eastAsia="SimSun" w:cs="SimSun"/>
          <w:sz w:val="22"/>
          <w:szCs w:val="22"/>
        </w:rPr>
        <w:t xml:space="preserve">  </w:t>
      </w:r>
      <w:r>
        <w:rPr>
          <w:rFonts w:ascii="SimSun" w:hAnsi="SimSun" w:eastAsia="SimSun" w:cs="SimSun"/>
          <w:sz w:val="22"/>
          <w:szCs w:val="22"/>
          <w:spacing w:val="-12"/>
        </w:rPr>
        <w:t>始。”小说正面写了“我”对景虎的被压抑着的爱恋：“我觉得自己可能是</w:t>
      </w:r>
      <w:r>
        <w:rPr>
          <w:rFonts w:ascii="SimSun" w:hAnsi="SimSun" w:eastAsia="SimSun" w:cs="SimSun"/>
          <w:sz w:val="22"/>
          <w:szCs w:val="22"/>
          <w:spacing w:val="7"/>
        </w:rPr>
        <w:t xml:space="preserve">  </w:t>
      </w:r>
      <w:r>
        <w:rPr>
          <w:rFonts w:ascii="SimSun" w:hAnsi="SimSun" w:eastAsia="SimSun" w:cs="SimSun"/>
          <w:sz w:val="22"/>
          <w:szCs w:val="22"/>
          <w:spacing w:val="-5"/>
        </w:rPr>
        <w:t>疯了。没有人知道其实我有多么想念景虎。我有多少个夜晚夜不能寐。为</w:t>
      </w:r>
      <w:r>
        <w:rPr>
          <w:rFonts w:ascii="SimSun" w:hAnsi="SimSun" w:eastAsia="SimSun" w:cs="SimSun"/>
          <w:sz w:val="22"/>
          <w:szCs w:val="22"/>
        </w:rPr>
        <w:t xml:space="preserve">  </w:t>
      </w:r>
      <w:r>
        <w:rPr>
          <w:rFonts w:ascii="SimSun" w:hAnsi="SimSun" w:eastAsia="SimSun" w:cs="SimSun"/>
          <w:sz w:val="22"/>
          <w:szCs w:val="22"/>
          <w:spacing w:val="-5"/>
        </w:rPr>
        <w:t>了克制自己，我把全身的筋骨都迸得酸痛了。小红或许是能够猜到的。有</w:t>
      </w:r>
      <w:r>
        <w:rPr>
          <w:rFonts w:ascii="SimSun" w:hAnsi="SimSun" w:eastAsia="SimSun" w:cs="SimSun"/>
          <w:sz w:val="22"/>
          <w:szCs w:val="22"/>
        </w:rPr>
        <w:t xml:space="preserve">  </w:t>
      </w:r>
      <w:r>
        <w:rPr>
          <w:rFonts w:ascii="SimSun" w:hAnsi="SimSun" w:eastAsia="SimSun" w:cs="SimSun"/>
          <w:sz w:val="22"/>
          <w:szCs w:val="22"/>
          <w:spacing w:val="-5"/>
        </w:rPr>
        <w:t>时候她会突然怯生生地抬头看我一眼，也就是那样一眼。但她不敢多</w:t>
      </w:r>
      <w:r>
        <w:rPr>
          <w:rFonts w:ascii="SimSun" w:hAnsi="SimSun" w:eastAsia="SimSun" w:cs="SimSun"/>
          <w:sz w:val="22"/>
          <w:szCs w:val="22"/>
          <w:spacing w:val="-6"/>
        </w:rPr>
        <w:t>说什</w:t>
      </w:r>
      <w:r>
        <w:rPr>
          <w:rFonts w:ascii="SimSun" w:hAnsi="SimSun" w:eastAsia="SimSun" w:cs="SimSun"/>
          <w:sz w:val="22"/>
          <w:szCs w:val="22"/>
        </w:rPr>
        <w:t xml:space="preserve">  </w:t>
      </w:r>
      <w:r>
        <w:rPr>
          <w:rFonts w:ascii="SimSun" w:hAnsi="SimSun" w:eastAsia="SimSun" w:cs="SimSun"/>
          <w:sz w:val="22"/>
          <w:szCs w:val="22"/>
          <w:spacing w:val="-5"/>
        </w:rPr>
        <w:t>么。她什么也不敢说。她知道有些事情是绝对不被允许的。她到江</w:t>
      </w:r>
      <w:r>
        <w:rPr>
          <w:rFonts w:ascii="SimSun" w:hAnsi="SimSun" w:eastAsia="SimSun" w:cs="SimSun"/>
          <w:sz w:val="22"/>
          <w:szCs w:val="22"/>
          <w:spacing w:val="-6"/>
        </w:rPr>
        <w:t>南来了</w:t>
      </w:r>
      <w:r>
        <w:rPr>
          <w:rFonts w:ascii="SimSun" w:hAnsi="SimSun" w:eastAsia="SimSun" w:cs="SimSun"/>
          <w:sz w:val="22"/>
          <w:szCs w:val="22"/>
        </w:rPr>
        <w:t xml:space="preserve">  </w:t>
      </w:r>
      <w:r>
        <w:rPr>
          <w:rFonts w:ascii="SimSun" w:hAnsi="SimSun" w:eastAsia="SimSun" w:cs="SimSun"/>
          <w:sz w:val="22"/>
          <w:szCs w:val="22"/>
          <w:spacing w:val="-5"/>
        </w:rPr>
        <w:t>这样长的时间，有些最基本的东西多少也已经掌握了。她知道有些事</w:t>
      </w:r>
      <w:r>
        <w:rPr>
          <w:rFonts w:ascii="SimSun" w:hAnsi="SimSun" w:eastAsia="SimSun" w:cs="SimSun"/>
          <w:sz w:val="22"/>
          <w:szCs w:val="22"/>
          <w:spacing w:val="-6"/>
        </w:rPr>
        <w:t>情被</w:t>
      </w:r>
      <w:r>
        <w:rPr>
          <w:rFonts w:ascii="SimSun" w:hAnsi="SimSun" w:eastAsia="SimSun" w:cs="SimSun"/>
          <w:sz w:val="22"/>
          <w:szCs w:val="22"/>
        </w:rPr>
        <w:t xml:space="preserve">  </w:t>
      </w:r>
      <w:r>
        <w:rPr>
          <w:rFonts w:ascii="SimSun" w:hAnsi="SimSun" w:eastAsia="SimSun" w:cs="SimSun"/>
          <w:sz w:val="22"/>
          <w:szCs w:val="22"/>
          <w:spacing w:val="2"/>
        </w:rPr>
        <w:t>控制在一种巨大的力量之中，谁都无法抗拒。”小说没有正面</w:t>
      </w:r>
      <w:r>
        <w:rPr>
          <w:rFonts w:ascii="SimSun" w:hAnsi="SimSun" w:eastAsia="SimSun" w:cs="SimSun"/>
          <w:sz w:val="22"/>
          <w:szCs w:val="22"/>
          <w:spacing w:val="1"/>
        </w:rPr>
        <w:t>写景虎对</w:t>
      </w:r>
      <w:r>
        <w:rPr>
          <w:rFonts w:ascii="SimSun" w:hAnsi="SimSun" w:eastAsia="SimSun" w:cs="SimSun"/>
          <w:sz w:val="22"/>
          <w:szCs w:val="22"/>
        </w:rPr>
        <w:t xml:space="preserve">  </w:t>
      </w:r>
      <w:r>
        <w:rPr>
          <w:rFonts w:ascii="SimSun" w:hAnsi="SimSun" w:eastAsia="SimSun" w:cs="SimSun"/>
          <w:sz w:val="22"/>
          <w:szCs w:val="22"/>
          <w:spacing w:val="-4"/>
        </w:rPr>
        <w:t>“我”的爱恋，但从他频频来买花、不时请</w:t>
      </w:r>
      <w:r>
        <w:rPr>
          <w:rFonts w:ascii="SimSun" w:hAnsi="SimSun" w:eastAsia="SimSun" w:cs="SimSun"/>
          <w:sz w:val="22"/>
          <w:szCs w:val="22"/>
          <w:spacing w:val="-5"/>
        </w:rPr>
        <w:t>“我”赴晚宴、并且精心地用</w:t>
      </w:r>
    </w:p>
    <w:p>
      <w:pPr>
        <w:spacing w:line="276" w:lineRule="auto"/>
        <w:sectPr>
          <w:pgSz w:w="9210" w:h="13120"/>
          <w:pgMar w:top="400" w:right="990" w:bottom="400" w:left="1240" w:header="0" w:footer="0" w:gutter="0"/>
        </w:sectPr>
        <w:rPr>
          <w:rFonts w:ascii="SimSun" w:hAnsi="SimSun" w:eastAsia="SimSun" w:cs="SimSun"/>
          <w:sz w:val="22"/>
          <w:szCs w:val="22"/>
        </w:rPr>
      </w:pPr>
    </w:p>
    <w:p>
      <w:pPr>
        <w:pStyle w:val="BodyText"/>
        <w:spacing w:line="250" w:lineRule="auto"/>
        <w:rPr/>
      </w:pPr>
      <w:r>
        <w:drawing>
          <wp:anchor distT="0" distB="0" distL="0" distR="0" simplePos="0" relativeHeight="252091392" behindDoc="0" locked="0" layoutInCell="1" allowOverlap="1">
            <wp:simplePos x="0" y="0"/>
            <wp:positionH relativeFrom="column">
              <wp:posOffset>50752</wp:posOffset>
            </wp:positionH>
            <wp:positionV relativeFrom="paragraph">
              <wp:posOffset>151868</wp:posOffset>
            </wp:positionV>
            <wp:extent cx="501694" cy="501623"/>
            <wp:effectExtent l="0" t="0" r="0" b="0"/>
            <wp:wrapNone/>
            <wp:docPr id="396" name="IM 396"/>
            <wp:cNvGraphicFramePr/>
            <a:graphic>
              <a:graphicData uri="http://schemas.openxmlformats.org/drawingml/2006/picture">
                <pic:pic>
                  <pic:nvPicPr>
                    <pic:cNvPr id="396" name="IM 396"/>
                    <pic:cNvPicPr/>
                  </pic:nvPicPr>
                  <pic:blipFill>
                    <a:blip r:embed="rId201"/>
                    <a:stretch>
                      <a:fillRect/>
                    </a:stretch>
                  </pic:blipFill>
                  <pic:spPr>
                    <a:xfrm rot="0">
                      <a:off x="0" y="0"/>
                      <a:ext cx="501694" cy="501623"/>
                    </a:xfrm>
                    <a:prstGeom prst="rect">
                      <a:avLst/>
                    </a:prstGeom>
                  </pic:spPr>
                </pic:pic>
              </a:graphicData>
            </a:graphic>
          </wp:anchor>
        </w:drawing>
      </w:r>
      <w:r/>
    </w:p>
    <w:p>
      <w:pPr>
        <w:ind w:left="1064"/>
        <w:spacing w:before="104" w:line="223" w:lineRule="auto"/>
        <w:rPr>
          <w:rFonts w:ascii="Times New Roman" w:hAnsi="Times New Roman" w:eastAsia="Times New Roman" w:cs="Times New Roman"/>
          <w:sz w:val="19"/>
          <w:szCs w:val="19"/>
        </w:rPr>
      </w:pPr>
      <w:r>
        <w:drawing>
          <wp:anchor distT="0" distB="0" distL="0" distR="0" simplePos="0" relativeHeight="252092416" behindDoc="0" locked="0" layoutInCell="1" allowOverlap="1">
            <wp:simplePos x="0" y="0"/>
            <wp:positionH relativeFrom="column">
              <wp:posOffset>539696</wp:posOffset>
            </wp:positionH>
            <wp:positionV relativeFrom="paragraph">
              <wp:posOffset>309638</wp:posOffset>
            </wp:positionV>
            <wp:extent cx="2159025" cy="6375"/>
            <wp:effectExtent l="0" t="0" r="0" b="0"/>
            <wp:wrapNone/>
            <wp:docPr id="398" name="IM 398"/>
            <wp:cNvGraphicFramePr/>
            <a:graphic>
              <a:graphicData uri="http://schemas.openxmlformats.org/drawingml/2006/picture">
                <pic:pic>
                  <pic:nvPicPr>
                    <pic:cNvPr id="398" name="IM 398"/>
                    <pic:cNvPicPr/>
                  </pic:nvPicPr>
                  <pic:blipFill>
                    <a:blip r:embed="rId202"/>
                    <a:stretch>
                      <a:fillRect/>
                    </a:stretch>
                  </pic:blipFill>
                  <pic:spPr>
                    <a:xfrm rot="0">
                      <a:off x="0" y="0"/>
                      <a:ext cx="2159025" cy="6375"/>
                    </a:xfrm>
                    <a:prstGeom prst="rect">
                      <a:avLst/>
                    </a:prstGeom>
                  </pic:spPr>
                </pic:pic>
              </a:graphicData>
            </a:graphic>
          </wp:anchor>
        </w:drawing>
      </w:r>
      <w:bookmarkStart w:name="bookmark115" w:id="118"/>
      <w:bookmarkEnd w:id="118"/>
      <w:r>
        <w:rPr>
          <w:rFonts w:ascii="SimHei" w:hAnsi="SimHei" w:eastAsia="SimHei" w:cs="SimHei"/>
          <w:sz w:val="32"/>
          <w:szCs w:val="32"/>
          <w:b/>
          <w:bCs/>
          <w:spacing w:val="-6"/>
        </w:rPr>
        <w:t>批评丛书</w:t>
      </w:r>
      <w:r>
        <w:rPr>
          <w:rFonts w:ascii="SimHei" w:hAnsi="SimHei" w:eastAsia="SimHei" w:cs="SimHei"/>
          <w:sz w:val="32"/>
          <w:szCs w:val="32"/>
          <w:spacing w:val="11"/>
        </w:rPr>
        <w:t xml:space="preserve">      </w:t>
      </w:r>
      <w:r>
        <w:rPr>
          <w:rFonts w:ascii="Times New Roman" w:hAnsi="Times New Roman" w:eastAsia="Times New Roman" w:cs="Times New Roman"/>
          <w:sz w:val="19"/>
          <w:szCs w:val="19"/>
          <w:spacing w:val="-6"/>
          <w:position w:val="-7"/>
        </w:rPr>
        <w:t>114</w:t>
      </w:r>
    </w:p>
    <w:p>
      <w:pPr>
        <w:pStyle w:val="BodyText"/>
        <w:spacing w:line="250" w:lineRule="auto"/>
        <w:rPr/>
      </w:pPr>
      <w:r/>
    </w:p>
    <w:p>
      <w:pPr>
        <w:pStyle w:val="BodyText"/>
        <w:spacing w:line="251" w:lineRule="auto"/>
        <w:rPr/>
      </w:pPr>
      <w:r/>
    </w:p>
    <w:p>
      <w:pPr>
        <w:ind w:right="236" w:firstLine="110"/>
        <w:spacing w:before="71" w:line="277" w:lineRule="auto"/>
        <w:jc w:val="both"/>
        <w:rPr>
          <w:rFonts w:ascii="SimSun" w:hAnsi="SimSun" w:eastAsia="SimSun" w:cs="SimSun"/>
          <w:sz w:val="22"/>
          <w:szCs w:val="22"/>
        </w:rPr>
      </w:pPr>
      <w:r>
        <w:rPr>
          <w:rFonts w:ascii="SimSun" w:hAnsi="SimSun" w:eastAsia="SimSun" w:cs="SimSun"/>
          <w:sz w:val="22"/>
          <w:szCs w:val="22"/>
          <w:spacing w:val="-2"/>
        </w:rPr>
        <w:t>从“我”这里买去的花为“我”烹制出鲜美绝伦的菜肴，可想见景虎对</w:t>
      </w:r>
      <w:r>
        <w:rPr>
          <w:rFonts w:ascii="SimSun" w:hAnsi="SimSun" w:eastAsia="SimSun" w:cs="SimSun"/>
          <w:sz w:val="22"/>
          <w:szCs w:val="22"/>
          <w:spacing w:val="10"/>
        </w:rPr>
        <w:t xml:space="preserve"> </w:t>
      </w:r>
      <w:r>
        <w:rPr>
          <w:rFonts w:ascii="SimSun" w:hAnsi="SimSun" w:eastAsia="SimSun" w:cs="SimSun"/>
          <w:sz w:val="22"/>
          <w:szCs w:val="22"/>
          <w:spacing w:val="-5"/>
        </w:rPr>
        <w:t>“我”的爱恋其实有多么深沉。但“我”与景虎的相互爱恋，却被“一种</w:t>
      </w:r>
      <w:r>
        <w:rPr>
          <w:rFonts w:ascii="SimSun" w:hAnsi="SimSun" w:eastAsia="SimSun" w:cs="SimSun"/>
          <w:sz w:val="22"/>
          <w:szCs w:val="22"/>
          <w:spacing w:val="4"/>
        </w:rPr>
        <w:t xml:space="preserve"> </w:t>
      </w:r>
      <w:r>
        <w:rPr>
          <w:rFonts w:ascii="SimSun" w:hAnsi="SimSun" w:eastAsia="SimSun" w:cs="SimSun"/>
          <w:sz w:val="22"/>
          <w:szCs w:val="22"/>
          <w:spacing w:val="-6"/>
        </w:rPr>
        <w:t>巨大的力量”所控制，像渴望开放却无法开放的花蕾。</w:t>
      </w:r>
    </w:p>
    <w:p>
      <w:pPr>
        <w:ind w:firstLine="589"/>
        <w:spacing w:before="39" w:line="276" w:lineRule="auto"/>
        <w:rPr>
          <w:rFonts w:ascii="SimSun" w:hAnsi="SimSun" w:eastAsia="SimSun" w:cs="SimSun"/>
          <w:sz w:val="22"/>
          <w:szCs w:val="22"/>
        </w:rPr>
      </w:pPr>
      <w:r>
        <w:rPr>
          <w:rFonts w:ascii="SimSun" w:hAnsi="SimSun" w:eastAsia="SimSun" w:cs="SimSun"/>
          <w:sz w:val="22"/>
          <w:szCs w:val="22"/>
          <w:spacing w:val="-9"/>
        </w:rPr>
        <w:t>比花出现得更多的，是雨。朱文颖的小说里，总在下雨。固然有时下</w:t>
      </w:r>
      <w:r>
        <w:rPr>
          <w:rFonts w:ascii="SimSun" w:hAnsi="SimSun" w:eastAsia="SimSun" w:cs="SimSun"/>
          <w:sz w:val="22"/>
          <w:szCs w:val="22"/>
          <w:spacing w:val="1"/>
        </w:rPr>
        <w:t xml:space="preserve">  </w:t>
      </w:r>
      <w:r>
        <w:rPr>
          <w:rFonts w:ascii="SimSun" w:hAnsi="SimSun" w:eastAsia="SimSun" w:cs="SimSun"/>
          <w:sz w:val="22"/>
          <w:szCs w:val="22"/>
          <w:spacing w:val="2"/>
        </w:rPr>
        <w:t>得多一点，有时下得少一点，但你很难找到哪一篇朱文颖的小说里</w:t>
      </w:r>
      <w:r>
        <w:rPr>
          <w:rFonts w:ascii="SimSun" w:hAnsi="SimSun" w:eastAsia="SimSun" w:cs="SimSun"/>
          <w:sz w:val="22"/>
          <w:szCs w:val="22"/>
          <w:spacing w:val="1"/>
        </w:rPr>
        <w:t>没有</w:t>
      </w:r>
      <w:r>
        <w:rPr>
          <w:rFonts w:ascii="SimSun" w:hAnsi="SimSun" w:eastAsia="SimSun" w:cs="SimSun"/>
          <w:sz w:val="22"/>
          <w:szCs w:val="22"/>
        </w:rPr>
        <w:t xml:space="preserve">   </w:t>
      </w:r>
      <w:r>
        <w:rPr>
          <w:rFonts w:ascii="SimSun" w:hAnsi="SimSun" w:eastAsia="SimSun" w:cs="SimSun"/>
          <w:sz w:val="22"/>
          <w:szCs w:val="22"/>
          <w:spacing w:val="-7"/>
        </w:rPr>
        <w:t>雨。 一般来说，不是那种倾盆瓢泼、令江河决堤、让山洪暴发的雨，</w:t>
      </w:r>
      <w:r>
        <w:rPr>
          <w:rFonts w:ascii="SimSun" w:hAnsi="SimSun" w:eastAsia="SimSun" w:cs="SimSun"/>
          <w:sz w:val="22"/>
          <w:szCs w:val="22"/>
          <w:u w:val="single" w:color="auto"/>
          <w:spacing w:val="-7"/>
        </w:rPr>
        <w:t xml:space="preserve">    </w:t>
      </w:r>
      <w:r>
        <w:rPr>
          <w:rFonts w:ascii="SimSun" w:hAnsi="SimSun" w:eastAsia="SimSun" w:cs="SimSun"/>
          <w:sz w:val="22"/>
          <w:szCs w:val="22"/>
          <w:spacing w:val="1"/>
        </w:rPr>
        <w:t xml:space="preserve">   </w:t>
      </w:r>
      <w:r>
        <w:rPr>
          <w:rFonts w:ascii="SimSun" w:hAnsi="SimSun" w:eastAsia="SimSun" w:cs="SimSun"/>
          <w:sz w:val="22"/>
          <w:szCs w:val="22"/>
          <w:spacing w:val="-4"/>
        </w:rPr>
        <w:t>这样的雨，与朱文颖小说的总体格调不协调；或者说，朱</w:t>
      </w:r>
      <w:r>
        <w:rPr>
          <w:rFonts w:ascii="SimSun" w:hAnsi="SimSun" w:eastAsia="SimSun" w:cs="SimSun"/>
          <w:sz w:val="22"/>
          <w:szCs w:val="22"/>
          <w:spacing w:val="-5"/>
        </w:rPr>
        <w:t>文颖纤细柔和的</w:t>
      </w:r>
      <w:r>
        <w:rPr>
          <w:rFonts w:ascii="SimSun" w:hAnsi="SimSun" w:eastAsia="SimSun" w:cs="SimSun"/>
          <w:sz w:val="22"/>
          <w:szCs w:val="22"/>
        </w:rPr>
        <w:t xml:space="preserve">   </w:t>
      </w:r>
      <w:r>
        <w:rPr>
          <w:rFonts w:ascii="SimSun" w:hAnsi="SimSun" w:eastAsia="SimSun" w:cs="SimSun"/>
          <w:sz w:val="22"/>
          <w:szCs w:val="22"/>
          <w:spacing w:val="2"/>
        </w:rPr>
        <w:t>小说世界承受不了这样的雨。在朱文颖小说中，通常总是那种微雨、细</w:t>
      </w:r>
      <w:r>
        <w:rPr>
          <w:rFonts w:ascii="SimSun" w:hAnsi="SimSun" w:eastAsia="SimSun" w:cs="SimSun"/>
          <w:sz w:val="22"/>
          <w:szCs w:val="22"/>
        </w:rPr>
        <w:t xml:space="preserve">   </w:t>
      </w:r>
      <w:r>
        <w:rPr>
          <w:rFonts w:ascii="SimSun" w:hAnsi="SimSun" w:eastAsia="SimSun" w:cs="SimSun"/>
          <w:sz w:val="22"/>
          <w:szCs w:val="22"/>
          <w:spacing w:val="-5"/>
        </w:rPr>
        <w:t>雨、小雨，充其量也就是“巴山夜雨涨秋池”的雨，在某个特定的时刻悄</w:t>
      </w:r>
      <w:r>
        <w:rPr>
          <w:rFonts w:ascii="SimSun" w:hAnsi="SimSun" w:eastAsia="SimSun" w:cs="SimSun"/>
          <w:sz w:val="22"/>
          <w:szCs w:val="22"/>
          <w:spacing w:val="3"/>
        </w:rPr>
        <w:t xml:space="preserve">   </w:t>
      </w:r>
      <w:r>
        <w:rPr>
          <w:rFonts w:ascii="SimSun" w:hAnsi="SimSun" w:eastAsia="SimSun" w:cs="SimSun"/>
          <w:sz w:val="22"/>
          <w:szCs w:val="22"/>
          <w:spacing w:val="-8"/>
        </w:rPr>
        <w:t>然而至。例如《俞芝和萧梁和平安夜》:“曾经有过这么一次，也</w:t>
      </w:r>
      <w:r>
        <w:rPr>
          <w:rFonts w:ascii="SimSun" w:hAnsi="SimSun" w:eastAsia="SimSun" w:cs="SimSun"/>
          <w:sz w:val="22"/>
          <w:szCs w:val="22"/>
          <w:spacing w:val="-9"/>
        </w:rPr>
        <w:t>是一个下</w:t>
      </w:r>
      <w:r>
        <w:rPr>
          <w:rFonts w:ascii="SimSun" w:hAnsi="SimSun" w:eastAsia="SimSun" w:cs="SimSun"/>
          <w:sz w:val="22"/>
          <w:szCs w:val="22"/>
        </w:rPr>
        <w:t xml:space="preserve">   </w:t>
      </w:r>
      <w:r>
        <w:rPr>
          <w:rFonts w:ascii="SimSun" w:hAnsi="SimSun" w:eastAsia="SimSun" w:cs="SimSun"/>
          <w:sz w:val="22"/>
          <w:szCs w:val="22"/>
          <w:spacing w:val="-6"/>
        </w:rPr>
        <w:t>着雨的午后，俞芝约萧梁出来，两个人撑着伞在开满了梧桐花的林荫路上</w:t>
      </w:r>
      <w:r>
        <w:rPr>
          <w:rFonts w:ascii="SimSun" w:hAnsi="SimSun" w:eastAsia="SimSun" w:cs="SimSun"/>
          <w:sz w:val="22"/>
          <w:szCs w:val="22"/>
          <w:spacing w:val="3"/>
        </w:rPr>
        <w:t xml:space="preserve">   </w:t>
      </w:r>
      <w:r>
        <w:rPr>
          <w:rFonts w:ascii="SimSun" w:hAnsi="SimSun" w:eastAsia="SimSun" w:cs="SimSun"/>
          <w:sz w:val="22"/>
          <w:szCs w:val="22"/>
          <w:spacing w:val="-8"/>
        </w:rPr>
        <w:t>走……”例如《豹》:“小周老师来后的头几个月总是下雨。下个</w:t>
      </w:r>
      <w:r>
        <w:rPr>
          <w:rFonts w:ascii="SimSun" w:hAnsi="SimSun" w:eastAsia="SimSun" w:cs="SimSun"/>
          <w:sz w:val="22"/>
          <w:szCs w:val="22"/>
          <w:spacing w:val="-9"/>
        </w:rPr>
        <w:t>不停，怎</w:t>
      </w:r>
      <w:r>
        <w:rPr>
          <w:rFonts w:ascii="SimSun" w:hAnsi="SimSun" w:eastAsia="SimSun" w:cs="SimSun"/>
          <w:sz w:val="22"/>
          <w:szCs w:val="22"/>
        </w:rPr>
        <w:t xml:space="preserve">   </w:t>
      </w:r>
      <w:r>
        <w:rPr>
          <w:rFonts w:ascii="SimSun" w:hAnsi="SimSun" w:eastAsia="SimSun" w:cs="SimSun"/>
          <w:sz w:val="22"/>
          <w:szCs w:val="22"/>
          <w:spacing w:val="-2"/>
        </w:rPr>
        <w:t>么也止不住……”例如《绯闻》:“昨天晚上宝玉吃了晚饭，又喝了半碗</w:t>
      </w:r>
      <w:r>
        <w:rPr>
          <w:rFonts w:ascii="SimSun" w:hAnsi="SimSun" w:eastAsia="SimSun" w:cs="SimSun"/>
          <w:sz w:val="22"/>
          <w:szCs w:val="22"/>
          <w:spacing w:val="4"/>
        </w:rPr>
        <w:t xml:space="preserve">   </w:t>
      </w:r>
      <w:r>
        <w:rPr>
          <w:rFonts w:ascii="SimSun" w:hAnsi="SimSun" w:eastAsia="SimSun" w:cs="SimSun"/>
          <w:sz w:val="22"/>
          <w:szCs w:val="22"/>
          <w:spacing w:val="-5"/>
        </w:rPr>
        <w:t>茶，忽然就想着要到林姑娘那边去。他提了一盏灯，走出门去。外面下了</w:t>
      </w:r>
      <w:r>
        <w:rPr>
          <w:rFonts w:ascii="SimSun" w:hAnsi="SimSun" w:eastAsia="SimSun" w:cs="SimSun"/>
          <w:sz w:val="22"/>
          <w:szCs w:val="22"/>
          <w:spacing w:val="5"/>
        </w:rPr>
        <w:t xml:space="preserve">   </w:t>
      </w:r>
      <w:r>
        <w:rPr>
          <w:rFonts w:ascii="SimSun" w:hAnsi="SimSun" w:eastAsia="SimSun" w:cs="SimSun"/>
          <w:sz w:val="22"/>
          <w:szCs w:val="22"/>
          <w:spacing w:val="-8"/>
        </w:rPr>
        <w:t>一点点雨，很小，也有点月亮……”例如《金丝雀》:“这次倒是真的下雨</w:t>
      </w:r>
      <w:r>
        <w:rPr>
          <w:rFonts w:ascii="SimSun" w:hAnsi="SimSun" w:eastAsia="SimSun" w:cs="SimSun"/>
          <w:sz w:val="22"/>
          <w:szCs w:val="22"/>
        </w:rPr>
        <w:t xml:space="preserve">   </w:t>
      </w:r>
      <w:r>
        <w:rPr>
          <w:rFonts w:ascii="SimSun" w:hAnsi="SimSun" w:eastAsia="SimSun" w:cs="SimSun"/>
          <w:sz w:val="22"/>
          <w:szCs w:val="22"/>
          <w:spacing w:val="-2"/>
        </w:rPr>
        <w:t>了，所以女人是撑着伞过来的。”例如《小芋去米村》:“小芋这样想着，</w:t>
      </w:r>
      <w:r>
        <w:rPr>
          <w:rFonts w:ascii="SimSun" w:hAnsi="SimSun" w:eastAsia="SimSun" w:cs="SimSun"/>
          <w:sz w:val="22"/>
          <w:szCs w:val="22"/>
          <w:spacing w:val="3"/>
        </w:rPr>
        <w:t xml:space="preserve"> </w:t>
      </w:r>
      <w:r>
        <w:rPr>
          <w:rFonts w:ascii="SimSun" w:hAnsi="SimSun" w:eastAsia="SimSun" w:cs="SimSun"/>
          <w:sz w:val="22"/>
          <w:szCs w:val="22"/>
        </w:rPr>
        <w:t>不由得笑了起来。就在她笑的时候，忽然听到外面沙沙的声响。下雨了， </w:t>
      </w:r>
      <w:r>
        <w:rPr>
          <w:rFonts w:ascii="SimSun" w:hAnsi="SimSun" w:eastAsia="SimSun" w:cs="SimSun"/>
          <w:sz w:val="22"/>
          <w:szCs w:val="22"/>
          <w:spacing w:val="-8"/>
        </w:rPr>
        <w:t>小芋心想，米村下雨了。”例如《重瞳》:“都知道小周后还没有回来。小</w:t>
      </w:r>
      <w:r>
        <w:rPr>
          <w:rFonts w:ascii="SimSun" w:hAnsi="SimSun" w:eastAsia="SimSun" w:cs="SimSun"/>
          <w:sz w:val="22"/>
          <w:szCs w:val="22"/>
        </w:rPr>
        <w:t xml:space="preserve">   </w:t>
      </w:r>
      <w:r>
        <w:rPr>
          <w:rFonts w:ascii="SimSun" w:hAnsi="SimSun" w:eastAsia="SimSun" w:cs="SimSun"/>
          <w:sz w:val="22"/>
          <w:szCs w:val="22"/>
          <w:spacing w:val="-5"/>
        </w:rPr>
        <w:t>周后跟着命妃入宫，已经三日了。这三日里，汴梁下了雨。李煜在五更时</w:t>
      </w:r>
      <w:r>
        <w:rPr>
          <w:rFonts w:ascii="SimSun" w:hAnsi="SimSun" w:eastAsia="SimSun" w:cs="SimSun"/>
          <w:sz w:val="22"/>
          <w:szCs w:val="22"/>
        </w:rPr>
        <w:t xml:space="preserve">   </w:t>
      </w:r>
      <w:r>
        <w:rPr>
          <w:rFonts w:ascii="SimSun" w:hAnsi="SimSun" w:eastAsia="SimSun" w:cs="SimSun"/>
          <w:sz w:val="22"/>
          <w:szCs w:val="22"/>
          <w:spacing w:val="-5"/>
        </w:rPr>
        <w:t>分突然梦醒，听到雨声激越，便诧异自己究竟是被雨声惊醒，还是秋寒渐</w:t>
      </w:r>
      <w:r>
        <w:rPr>
          <w:rFonts w:ascii="SimSun" w:hAnsi="SimSun" w:eastAsia="SimSun" w:cs="SimSun"/>
          <w:sz w:val="22"/>
          <w:szCs w:val="22"/>
          <w:spacing w:val="6"/>
        </w:rPr>
        <w:t xml:space="preserve">   </w:t>
      </w:r>
      <w:r>
        <w:rPr>
          <w:rFonts w:ascii="SimSun" w:hAnsi="SimSun" w:eastAsia="SimSun" w:cs="SimSun"/>
          <w:sz w:val="22"/>
          <w:szCs w:val="22"/>
          <w:spacing w:val="-5"/>
        </w:rPr>
        <w:t>浓的缘故。没有想到汴梁也会下这样的雨。夜鸟是早已没有声音了，秋蝉</w:t>
      </w:r>
      <w:r>
        <w:rPr>
          <w:rFonts w:ascii="SimSun" w:hAnsi="SimSun" w:eastAsia="SimSun" w:cs="SimSun"/>
          <w:sz w:val="22"/>
          <w:szCs w:val="22"/>
          <w:spacing w:val="6"/>
        </w:rPr>
        <w:t xml:space="preserve">   </w:t>
      </w:r>
      <w:r>
        <w:rPr>
          <w:rFonts w:ascii="SimSun" w:hAnsi="SimSun" w:eastAsia="SimSun" w:cs="SimSun"/>
          <w:sz w:val="22"/>
          <w:szCs w:val="22"/>
          <w:spacing w:val="2"/>
        </w:rPr>
        <w:t>也停止了鸣唱。汴梁的夜更是有着浓黑的山影，它们铺天盖地，汹</w:t>
      </w:r>
      <w:r>
        <w:rPr>
          <w:rFonts w:ascii="SimSun" w:hAnsi="SimSun" w:eastAsia="SimSun" w:cs="SimSun"/>
          <w:sz w:val="22"/>
          <w:szCs w:val="22"/>
          <w:spacing w:val="1"/>
        </w:rPr>
        <w:t>涌而</w:t>
      </w:r>
      <w:r>
        <w:rPr>
          <w:rFonts w:ascii="SimSun" w:hAnsi="SimSun" w:eastAsia="SimSun" w:cs="SimSun"/>
          <w:sz w:val="22"/>
          <w:szCs w:val="22"/>
        </w:rPr>
        <w:t xml:space="preserve">   </w:t>
      </w:r>
      <w:r>
        <w:rPr>
          <w:rFonts w:ascii="SimSun" w:hAnsi="SimSun" w:eastAsia="SimSun" w:cs="SimSun"/>
          <w:sz w:val="22"/>
          <w:szCs w:val="22"/>
          <w:spacing w:val="-2"/>
        </w:rPr>
        <w:t>来，让人无法安眠。”例如《高跟鞋》:“安弟第一次见到王</w:t>
      </w:r>
      <w:r>
        <w:rPr>
          <w:rFonts w:ascii="SimSun" w:hAnsi="SimSun" w:eastAsia="SimSun" w:cs="SimSun"/>
          <w:sz w:val="22"/>
          <w:szCs w:val="22"/>
          <w:spacing w:val="-3"/>
        </w:rPr>
        <w:t>建军的姨妈，</w:t>
      </w:r>
      <w:r>
        <w:rPr>
          <w:rFonts w:ascii="SimSun" w:hAnsi="SimSun" w:eastAsia="SimSun" w:cs="SimSun"/>
          <w:sz w:val="22"/>
          <w:szCs w:val="22"/>
        </w:rPr>
        <w:t xml:space="preserve"> </w:t>
      </w:r>
      <w:r>
        <w:rPr>
          <w:rFonts w:ascii="SimSun" w:hAnsi="SimSun" w:eastAsia="SimSun" w:cs="SimSun"/>
          <w:sz w:val="22"/>
          <w:szCs w:val="22"/>
          <w:spacing w:val="-5"/>
        </w:rPr>
        <w:t>是在一个雨天。……经过那些窗户时，能清楚地听到雨声。雨打在玻</w:t>
      </w:r>
      <w:r>
        <w:rPr>
          <w:rFonts w:ascii="SimSun" w:hAnsi="SimSun" w:eastAsia="SimSun" w:cs="SimSun"/>
          <w:sz w:val="22"/>
          <w:szCs w:val="22"/>
          <w:spacing w:val="-6"/>
        </w:rPr>
        <w:t>璃上</w:t>
      </w:r>
      <w:r>
        <w:rPr>
          <w:rFonts w:ascii="SimSun" w:hAnsi="SimSun" w:eastAsia="SimSun" w:cs="SimSun"/>
          <w:sz w:val="22"/>
          <w:szCs w:val="22"/>
        </w:rPr>
        <w:t xml:space="preserve">   </w:t>
      </w:r>
      <w:r>
        <w:rPr>
          <w:rFonts w:ascii="SimSun" w:hAnsi="SimSun" w:eastAsia="SimSun" w:cs="SimSun"/>
          <w:sz w:val="22"/>
          <w:szCs w:val="22"/>
          <w:spacing w:val="-4"/>
        </w:rPr>
        <w:t>……”“有一次，晚上突然下起了雨。店里稀稀落落的没几</w:t>
      </w:r>
      <w:r>
        <w:rPr>
          <w:rFonts w:ascii="SimSun" w:hAnsi="SimSun" w:eastAsia="SimSun" w:cs="SimSun"/>
          <w:sz w:val="22"/>
          <w:szCs w:val="22"/>
          <w:spacing w:val="-5"/>
        </w:rPr>
        <w:t>个人，‘妹妹’</w:t>
      </w:r>
      <w:r>
        <w:rPr>
          <w:rFonts w:ascii="SimSun" w:hAnsi="SimSun" w:eastAsia="SimSun" w:cs="SimSun"/>
          <w:sz w:val="22"/>
          <w:szCs w:val="22"/>
        </w:rPr>
        <w:t xml:space="preserve"> </w:t>
      </w:r>
      <w:r>
        <w:rPr>
          <w:rFonts w:ascii="SimSun" w:hAnsi="SimSun" w:eastAsia="SimSun" w:cs="SimSun"/>
          <w:sz w:val="22"/>
          <w:szCs w:val="22"/>
          <w:spacing w:val="-5"/>
        </w:rPr>
        <w:t>又恰巧有事出去了。”“有些时候，天上下了小雨，夜色</w:t>
      </w:r>
      <w:r>
        <w:rPr>
          <w:rFonts w:ascii="SimSun" w:hAnsi="SimSun" w:eastAsia="SimSun" w:cs="SimSun"/>
          <w:sz w:val="22"/>
          <w:szCs w:val="22"/>
          <w:spacing w:val="-6"/>
        </w:rPr>
        <w:t>特别浓、特别深，</w:t>
      </w:r>
      <w:r>
        <w:rPr>
          <w:rFonts w:ascii="SimSun" w:hAnsi="SimSun" w:eastAsia="SimSun" w:cs="SimSun"/>
          <w:sz w:val="22"/>
          <w:szCs w:val="22"/>
        </w:rPr>
        <w:t xml:space="preserve"> </w:t>
      </w:r>
      <w:r>
        <w:rPr>
          <w:rFonts w:ascii="SimSun" w:hAnsi="SimSun" w:eastAsia="SimSun" w:cs="SimSun"/>
          <w:sz w:val="22"/>
          <w:szCs w:val="22"/>
          <w:spacing w:val="1"/>
        </w:rPr>
        <w:t>心情格外好或者格外不好的时候，王小蕊也会在十</w:t>
      </w:r>
      <w:r>
        <w:rPr>
          <w:rFonts w:ascii="SimSun" w:hAnsi="SimSun" w:eastAsia="SimSun" w:cs="SimSun"/>
          <w:sz w:val="22"/>
          <w:szCs w:val="22"/>
        </w:rPr>
        <w:t>宝街上重新走一走。” </w:t>
      </w:r>
      <w:r>
        <w:rPr>
          <w:rFonts w:ascii="SimSun" w:hAnsi="SimSun" w:eastAsia="SimSun" w:cs="SimSun"/>
          <w:sz w:val="22"/>
          <w:szCs w:val="22"/>
          <w:spacing w:val="-5"/>
        </w:rPr>
        <w:t>“王小蕊说，他们最后分手那天去吃了顿蛇餐……那天下着雨，他走</w:t>
      </w:r>
      <w:r>
        <w:rPr>
          <w:rFonts w:ascii="SimSun" w:hAnsi="SimSun" w:eastAsia="SimSun" w:cs="SimSun"/>
          <w:sz w:val="22"/>
          <w:szCs w:val="22"/>
          <w:spacing w:val="-6"/>
        </w:rPr>
        <w:t>进来</w:t>
      </w:r>
      <w:r>
        <w:rPr>
          <w:rFonts w:ascii="SimSun" w:hAnsi="SimSun" w:eastAsia="SimSun" w:cs="SimSun"/>
          <w:sz w:val="22"/>
          <w:szCs w:val="22"/>
        </w:rPr>
        <w:t xml:space="preserve">   </w:t>
      </w:r>
      <w:r>
        <w:rPr>
          <w:rFonts w:ascii="SimSun" w:hAnsi="SimSun" w:eastAsia="SimSun" w:cs="SimSun"/>
          <w:sz w:val="22"/>
          <w:szCs w:val="22"/>
          <w:spacing w:val="-5"/>
        </w:rPr>
        <w:t>的时候，王小蕊已经到了。……”“两人说话的时候，窗外噼噼啪啪</w:t>
      </w:r>
      <w:r>
        <w:rPr>
          <w:rFonts w:ascii="SimSun" w:hAnsi="SimSun" w:eastAsia="SimSun" w:cs="SimSun"/>
          <w:sz w:val="22"/>
          <w:szCs w:val="22"/>
          <w:spacing w:val="-6"/>
        </w:rPr>
        <w:t>下起</w:t>
      </w:r>
      <w:r>
        <w:rPr>
          <w:rFonts w:ascii="SimSun" w:hAnsi="SimSun" w:eastAsia="SimSun" w:cs="SimSun"/>
          <w:sz w:val="22"/>
          <w:szCs w:val="22"/>
        </w:rPr>
        <w:t xml:space="preserve">   </w:t>
      </w:r>
      <w:r>
        <w:rPr>
          <w:rFonts w:ascii="SimSun" w:hAnsi="SimSun" w:eastAsia="SimSun" w:cs="SimSun"/>
          <w:sz w:val="22"/>
          <w:szCs w:val="22"/>
          <w:spacing w:val="-6"/>
        </w:rPr>
        <w:t>了雨。雨点打在窗户上，细细密密的。有种说不清楚的忧伤。安弟说又下</w:t>
      </w:r>
      <w:r>
        <w:rPr>
          <w:rFonts w:ascii="SimSun" w:hAnsi="SimSun" w:eastAsia="SimSun" w:cs="SimSun"/>
          <w:sz w:val="22"/>
          <w:szCs w:val="22"/>
          <w:spacing w:val="4"/>
        </w:rPr>
        <w:t xml:space="preserve">   </w:t>
      </w:r>
      <w:r>
        <w:rPr>
          <w:rFonts w:ascii="SimSun" w:hAnsi="SimSun" w:eastAsia="SimSun" w:cs="SimSun"/>
          <w:sz w:val="22"/>
          <w:szCs w:val="22"/>
          <w:spacing w:val="-5"/>
        </w:rPr>
        <w:t>雨了。王小蕊说是呵，还听得到树摇的声音。也不知道这雨到明天会不会</w:t>
      </w:r>
    </w:p>
    <w:p>
      <w:pPr>
        <w:spacing w:line="276" w:lineRule="auto"/>
        <w:sectPr>
          <w:pgSz w:w="9340" w:h="13210"/>
          <w:pgMar w:top="400" w:right="1037" w:bottom="400" w:left="1180" w:header="0" w:footer="0" w:gutter="0"/>
        </w:sectPr>
        <w:rPr>
          <w:rFonts w:ascii="SimSun" w:hAnsi="SimSun" w:eastAsia="SimSun" w:cs="SimSun"/>
          <w:sz w:val="22"/>
          <w:szCs w:val="22"/>
        </w:rPr>
      </w:pPr>
    </w:p>
    <w:p>
      <w:pPr>
        <w:ind w:left="3299"/>
        <w:spacing w:before="326" w:line="216" w:lineRule="auto"/>
        <w:rPr>
          <w:rFonts w:ascii="SimHei" w:hAnsi="SimHei" w:eastAsia="SimHei" w:cs="SimHei"/>
          <w:sz w:val="32"/>
          <w:szCs w:val="32"/>
        </w:rPr>
      </w:pPr>
      <w:r>
        <w:drawing>
          <wp:anchor distT="0" distB="0" distL="0" distR="0" simplePos="0" relativeHeight="252095488" behindDoc="0" locked="0" layoutInCell="1" allowOverlap="1">
            <wp:simplePos x="0" y="0"/>
            <wp:positionH relativeFrom="column">
              <wp:posOffset>1384325</wp:posOffset>
            </wp:positionH>
            <wp:positionV relativeFrom="paragraph">
              <wp:posOffset>438414</wp:posOffset>
            </wp:positionV>
            <wp:extent cx="2997161" cy="6350"/>
            <wp:effectExtent l="0" t="0" r="0" b="0"/>
            <wp:wrapNone/>
            <wp:docPr id="400" name="IM 400"/>
            <wp:cNvGraphicFramePr/>
            <a:graphic>
              <a:graphicData uri="http://schemas.openxmlformats.org/drawingml/2006/picture">
                <pic:pic>
                  <pic:nvPicPr>
                    <pic:cNvPr id="400" name="IM 400"/>
                    <pic:cNvPicPr/>
                  </pic:nvPicPr>
                  <pic:blipFill>
                    <a:blip r:embed="rId203"/>
                    <a:stretch>
                      <a:fillRect/>
                    </a:stretch>
                  </pic:blipFill>
                  <pic:spPr>
                    <a:xfrm rot="0">
                      <a:off x="0" y="0"/>
                      <a:ext cx="2997161" cy="6350"/>
                    </a:xfrm>
                    <a:prstGeom prst="rect">
                      <a:avLst/>
                    </a:prstGeom>
                  </pic:spPr>
                </pic:pic>
              </a:graphicData>
            </a:graphic>
          </wp:anchor>
        </w:drawing>
      </w:r>
      <w:r>
        <w:rPr>
          <w:rFonts w:ascii="Times New Roman" w:hAnsi="Times New Roman" w:eastAsia="Times New Roman" w:cs="Times New Roman"/>
          <w:sz w:val="18"/>
          <w:szCs w:val="18"/>
          <w:spacing w:val="-3"/>
          <w:position w:val="-6"/>
        </w:rPr>
        <w:t>115                     </w:t>
      </w:r>
      <w:r>
        <w:rPr>
          <w:rFonts w:ascii="SimHei" w:hAnsi="SimHei" w:eastAsia="SimHei" w:cs="SimHei"/>
          <w:sz w:val="32"/>
          <w:szCs w:val="32"/>
          <w:b/>
          <w:bCs/>
          <w:spacing w:val="-3"/>
        </w:rPr>
        <w:t>一</w:t>
      </w:r>
      <w:r>
        <w:rPr>
          <w:rFonts w:ascii="SimHei" w:hAnsi="SimHei" w:eastAsia="SimHei" w:cs="SimHei"/>
          <w:sz w:val="32"/>
          <w:szCs w:val="32"/>
          <w:spacing w:val="148"/>
        </w:rPr>
        <w:t xml:space="preserve"> </w:t>
      </w:r>
      <w:r>
        <w:rPr>
          <w:rFonts w:ascii="SimHei" w:hAnsi="SimHei" w:eastAsia="SimHei" w:cs="SimHei"/>
          <w:sz w:val="32"/>
          <w:szCs w:val="32"/>
          <w:b/>
          <w:bCs/>
          <w:spacing w:val="-4"/>
        </w:rPr>
        <w:t>三叹论文学</w:t>
      </w:r>
    </w:p>
    <w:p>
      <w:pPr>
        <w:pStyle w:val="BodyText"/>
        <w:spacing w:line="265" w:lineRule="auto"/>
        <w:rPr/>
      </w:pPr>
      <w:r/>
    </w:p>
    <w:p>
      <w:pPr>
        <w:pStyle w:val="BodyText"/>
        <w:spacing w:line="265" w:lineRule="auto"/>
        <w:rPr/>
      </w:pPr>
      <w:r/>
    </w:p>
    <w:p>
      <w:pPr>
        <w:ind w:firstLine="110"/>
        <w:spacing w:before="71" w:line="276" w:lineRule="auto"/>
        <w:rPr>
          <w:rFonts w:ascii="SimSun" w:hAnsi="SimSun" w:eastAsia="SimSun" w:cs="SimSun"/>
          <w:sz w:val="22"/>
          <w:szCs w:val="22"/>
        </w:rPr>
      </w:pPr>
      <w:r>
        <w:rPr>
          <w:rFonts w:ascii="SimSun" w:hAnsi="SimSun" w:eastAsia="SimSun" w:cs="SimSun"/>
          <w:sz w:val="22"/>
          <w:szCs w:val="22"/>
          <w:spacing w:val="-5"/>
        </w:rPr>
        <w:t>停……”例如《水姻缘》中，沈小红与康远明的婚前“恋爱”,则是以雨</w:t>
      </w:r>
      <w:r>
        <w:rPr>
          <w:rFonts w:ascii="SimSun" w:hAnsi="SimSun" w:eastAsia="SimSun" w:cs="SimSun"/>
          <w:sz w:val="22"/>
          <w:szCs w:val="22"/>
          <w:spacing w:val="2"/>
        </w:rPr>
        <w:t xml:space="preserve">  </w:t>
      </w:r>
      <w:r>
        <w:rPr>
          <w:rFonts w:ascii="SimSun" w:hAnsi="SimSun" w:eastAsia="SimSun" w:cs="SimSun"/>
          <w:sz w:val="22"/>
          <w:szCs w:val="22"/>
          <w:spacing w:val="-5"/>
        </w:rPr>
        <w:t>始、以雨终。小说一开头便是：“沈小红和康远明的头一次约会本来</w:t>
      </w:r>
      <w:r>
        <w:rPr>
          <w:rFonts w:ascii="SimSun" w:hAnsi="SimSun" w:eastAsia="SimSun" w:cs="SimSun"/>
          <w:sz w:val="22"/>
          <w:szCs w:val="22"/>
          <w:spacing w:val="-6"/>
        </w:rPr>
        <w:t>在沧</w:t>
      </w:r>
      <w:r>
        <w:rPr>
          <w:rFonts w:ascii="SimSun" w:hAnsi="SimSun" w:eastAsia="SimSun" w:cs="SimSun"/>
          <w:sz w:val="22"/>
          <w:szCs w:val="22"/>
        </w:rPr>
        <w:t xml:space="preserve">  </w:t>
      </w:r>
      <w:r>
        <w:rPr>
          <w:rFonts w:ascii="SimSun" w:hAnsi="SimSun" w:eastAsia="SimSun" w:cs="SimSun"/>
          <w:sz w:val="22"/>
          <w:szCs w:val="22"/>
          <w:spacing w:val="-5"/>
        </w:rPr>
        <w:t>浪亭。后来才改了玄妙观。原因是那天上午突然下雨了……”到小说快结</w:t>
      </w:r>
      <w:r>
        <w:rPr>
          <w:rFonts w:ascii="SimSun" w:hAnsi="SimSun" w:eastAsia="SimSun" w:cs="SimSun"/>
          <w:sz w:val="22"/>
          <w:szCs w:val="22"/>
        </w:rPr>
        <w:t xml:space="preserve">  </w:t>
      </w:r>
      <w:r>
        <w:rPr>
          <w:rFonts w:ascii="SimSun" w:hAnsi="SimSun" w:eastAsia="SimSun" w:cs="SimSun"/>
          <w:sz w:val="22"/>
          <w:szCs w:val="22"/>
          <w:spacing w:val="-5"/>
        </w:rPr>
        <w:t>束时，沈小红与康远明终于结婚了，而“沈小红结婚那天下着小雨。……</w:t>
      </w:r>
      <w:r>
        <w:rPr>
          <w:rFonts w:ascii="SimSun" w:hAnsi="SimSun" w:eastAsia="SimSun" w:cs="SimSun"/>
          <w:sz w:val="22"/>
          <w:szCs w:val="22"/>
          <w:spacing w:val="5"/>
        </w:rPr>
        <w:t xml:space="preserve">  </w:t>
      </w:r>
      <w:r>
        <w:rPr>
          <w:rFonts w:ascii="SimSun" w:hAnsi="SimSun" w:eastAsia="SimSun" w:cs="SimSun"/>
          <w:sz w:val="22"/>
          <w:szCs w:val="22"/>
          <w:spacing w:val="-5"/>
        </w:rPr>
        <w:t>虽然昨天晚上还是满天的星星。但今天，就在沈小红结婚的今天，天</w:t>
      </w:r>
      <w:r>
        <w:rPr>
          <w:rFonts w:ascii="SimSun" w:hAnsi="SimSun" w:eastAsia="SimSun" w:cs="SimSun"/>
          <w:sz w:val="22"/>
          <w:szCs w:val="22"/>
          <w:spacing w:val="-6"/>
        </w:rPr>
        <w:t>上还</w:t>
      </w:r>
      <w:r>
        <w:rPr>
          <w:rFonts w:ascii="SimSun" w:hAnsi="SimSun" w:eastAsia="SimSun" w:cs="SimSun"/>
          <w:sz w:val="22"/>
          <w:szCs w:val="22"/>
        </w:rPr>
        <w:t xml:space="preserve">  </w:t>
      </w:r>
      <w:r>
        <w:rPr>
          <w:rFonts w:ascii="SimSun" w:hAnsi="SimSun" w:eastAsia="SimSun" w:cs="SimSun"/>
          <w:sz w:val="22"/>
          <w:szCs w:val="22"/>
          <w:spacing w:val="-8"/>
        </w:rPr>
        <w:t>是下起了雨。”再例如最近的《哈瓦那》:“王莲生说有扇窗打</w:t>
      </w:r>
      <w:r>
        <w:rPr>
          <w:rFonts w:ascii="SimSun" w:hAnsi="SimSun" w:eastAsia="SimSun" w:cs="SimSun"/>
          <w:sz w:val="22"/>
          <w:szCs w:val="22"/>
          <w:spacing w:val="-9"/>
        </w:rPr>
        <w:t>开着，风吹</w:t>
      </w:r>
      <w:r>
        <w:rPr>
          <w:rFonts w:ascii="SimSun" w:hAnsi="SimSun" w:eastAsia="SimSun" w:cs="SimSun"/>
          <w:sz w:val="22"/>
          <w:szCs w:val="22"/>
        </w:rPr>
        <w:t xml:space="preserve">  </w:t>
      </w:r>
      <w:r>
        <w:rPr>
          <w:rFonts w:ascii="SimSun" w:hAnsi="SimSun" w:eastAsia="SimSun" w:cs="SimSun"/>
          <w:sz w:val="22"/>
          <w:szCs w:val="22"/>
          <w:spacing w:val="-5"/>
        </w:rPr>
        <w:t>进来了，还夹着雨。所以他要起来把窗关一下。他说不知道这雨是什么时</w:t>
      </w:r>
      <w:r>
        <w:rPr>
          <w:rFonts w:ascii="SimSun" w:hAnsi="SimSun" w:eastAsia="SimSun" w:cs="SimSun"/>
          <w:sz w:val="22"/>
          <w:szCs w:val="22"/>
        </w:rPr>
        <w:t xml:space="preserve">  </w:t>
      </w:r>
      <w:r>
        <w:rPr>
          <w:rFonts w:ascii="SimSun" w:hAnsi="SimSun" w:eastAsia="SimSun" w:cs="SimSun"/>
          <w:sz w:val="22"/>
          <w:szCs w:val="22"/>
          <w:spacing w:val="-5"/>
        </w:rPr>
        <w:t>候开始下的……”“而就在这时，天上开始下雨。还夹着几点雷声。我去</w:t>
      </w:r>
      <w:r>
        <w:rPr>
          <w:rFonts w:ascii="SimSun" w:hAnsi="SimSun" w:eastAsia="SimSun" w:cs="SimSun"/>
          <w:sz w:val="22"/>
          <w:szCs w:val="22"/>
          <w:spacing w:val="1"/>
        </w:rPr>
        <w:t xml:space="preserve">  </w:t>
      </w:r>
      <w:r>
        <w:rPr>
          <w:rFonts w:ascii="SimSun" w:hAnsi="SimSun" w:eastAsia="SimSun" w:cs="SimSun"/>
          <w:sz w:val="22"/>
          <w:szCs w:val="22"/>
          <w:spacing w:val="-5"/>
        </w:rPr>
        <w:t>关走道里的一扇窗，雨点正是从这里飘进来的……”在有些小说里，则是</w:t>
      </w:r>
      <w:r>
        <w:rPr>
          <w:rFonts w:ascii="SimSun" w:hAnsi="SimSun" w:eastAsia="SimSun" w:cs="SimSun"/>
          <w:sz w:val="22"/>
          <w:szCs w:val="22"/>
        </w:rPr>
        <w:t xml:space="preserve">  </w:t>
      </w:r>
      <w:r>
        <w:rPr>
          <w:rFonts w:ascii="SimSun" w:hAnsi="SimSun" w:eastAsia="SimSun" w:cs="SimSun"/>
          <w:sz w:val="22"/>
          <w:szCs w:val="22"/>
          <w:spacing w:val="-8"/>
        </w:rPr>
        <w:t>下雪，或者时雨时雪。例如《病人》:“那天早上可能下了点雪……”</w:t>
      </w:r>
      <w:r>
        <w:rPr>
          <w:rFonts w:ascii="SimSun" w:hAnsi="SimSun" w:eastAsia="SimSun" w:cs="SimSun"/>
          <w:sz w:val="22"/>
          <w:szCs w:val="22"/>
          <w:spacing w:val="-9"/>
        </w:rPr>
        <w:t>例如</w:t>
      </w:r>
      <w:r>
        <w:rPr>
          <w:rFonts w:ascii="SimSun" w:hAnsi="SimSun" w:eastAsia="SimSun" w:cs="SimSun"/>
          <w:sz w:val="22"/>
          <w:szCs w:val="22"/>
        </w:rPr>
        <w:t xml:space="preserve">  </w:t>
      </w:r>
      <w:r>
        <w:rPr>
          <w:rFonts w:ascii="SimSun" w:hAnsi="SimSun" w:eastAsia="SimSun" w:cs="SimSun"/>
          <w:sz w:val="22"/>
          <w:szCs w:val="22"/>
          <w:spacing w:val="-12"/>
        </w:rPr>
        <w:t>《绯闻》中则是昨日雨今日雪：“大观园里下着雪。才走了几步，晴雯便发</w:t>
      </w:r>
      <w:r>
        <w:rPr>
          <w:rFonts w:ascii="SimSun" w:hAnsi="SimSun" w:eastAsia="SimSun" w:cs="SimSun"/>
          <w:sz w:val="22"/>
          <w:szCs w:val="22"/>
          <w:spacing w:val="2"/>
        </w:rPr>
        <w:t xml:space="preserve">  </w:t>
      </w:r>
      <w:r>
        <w:rPr>
          <w:rFonts w:ascii="SimSun" w:hAnsi="SimSun" w:eastAsia="SimSun" w:cs="SimSun"/>
          <w:sz w:val="22"/>
          <w:szCs w:val="22"/>
          <w:spacing w:val="2"/>
        </w:rPr>
        <w:t>现：下着雪的大观园与平日是不同的……”再例如《俞芝与萧梁的平安</w:t>
      </w:r>
      <w:r>
        <w:rPr>
          <w:rFonts w:ascii="SimSun" w:hAnsi="SimSun" w:eastAsia="SimSun" w:cs="SimSun"/>
          <w:sz w:val="22"/>
          <w:szCs w:val="22"/>
        </w:rPr>
        <w:t xml:space="preserve">  </w:t>
      </w:r>
      <w:r>
        <w:rPr>
          <w:rFonts w:ascii="SimSun" w:hAnsi="SimSun" w:eastAsia="SimSun" w:cs="SimSun"/>
          <w:sz w:val="22"/>
          <w:szCs w:val="22"/>
          <w:spacing w:val="-5"/>
        </w:rPr>
        <w:t>夜》也是有雨有雪：“圣诞夜的这场雪，就是在这个时候开始纷</w:t>
      </w:r>
      <w:r>
        <w:rPr>
          <w:rFonts w:ascii="SimSun" w:hAnsi="SimSun" w:eastAsia="SimSun" w:cs="SimSun"/>
          <w:sz w:val="22"/>
          <w:szCs w:val="22"/>
          <w:spacing w:val="-6"/>
        </w:rPr>
        <w:t>纷扬扬飘</w:t>
      </w:r>
      <w:r>
        <w:rPr>
          <w:rFonts w:ascii="SimSun" w:hAnsi="SimSun" w:eastAsia="SimSun" w:cs="SimSun"/>
          <w:sz w:val="22"/>
          <w:szCs w:val="22"/>
        </w:rPr>
        <w:t xml:space="preserve">  </w:t>
      </w:r>
      <w:r>
        <w:rPr>
          <w:rFonts w:ascii="SimSun" w:hAnsi="SimSun" w:eastAsia="SimSun" w:cs="SimSun"/>
          <w:sz w:val="22"/>
          <w:szCs w:val="22"/>
          <w:spacing w:val="2"/>
        </w:rPr>
        <w:t>落下来的，起始时雪片还不太大，夹着些零星的雨水，落在他</w:t>
      </w:r>
      <w:r>
        <w:rPr>
          <w:rFonts w:ascii="SimSun" w:hAnsi="SimSun" w:eastAsia="SimSun" w:cs="SimSun"/>
          <w:sz w:val="22"/>
          <w:szCs w:val="22"/>
          <w:spacing w:val="1"/>
        </w:rPr>
        <w:t>们的头发</w:t>
      </w:r>
      <w:r>
        <w:rPr>
          <w:rFonts w:ascii="SimSun" w:hAnsi="SimSun" w:eastAsia="SimSun" w:cs="SimSun"/>
          <w:sz w:val="22"/>
          <w:szCs w:val="22"/>
        </w:rPr>
        <w:t xml:space="preserve">  </w:t>
      </w:r>
      <w:r>
        <w:rPr>
          <w:rFonts w:ascii="SimSun" w:hAnsi="SimSun" w:eastAsia="SimSun" w:cs="SimSun"/>
          <w:sz w:val="22"/>
          <w:szCs w:val="22"/>
          <w:spacing w:val="-4"/>
        </w:rPr>
        <w:t>上。两个人握着的手不知怎的，都有些冰冷……”朱文颖的小说</w:t>
      </w:r>
      <w:r>
        <w:rPr>
          <w:rFonts w:ascii="SimSun" w:hAnsi="SimSun" w:eastAsia="SimSun" w:cs="SimSun"/>
          <w:sz w:val="22"/>
          <w:szCs w:val="22"/>
          <w:spacing w:val="-5"/>
        </w:rPr>
        <w:t>世界，就</w:t>
      </w:r>
      <w:r>
        <w:rPr>
          <w:rFonts w:ascii="SimSun" w:hAnsi="SimSun" w:eastAsia="SimSun" w:cs="SimSun"/>
          <w:sz w:val="22"/>
          <w:szCs w:val="22"/>
        </w:rPr>
        <w:t xml:space="preserve">  </w:t>
      </w:r>
      <w:r>
        <w:rPr>
          <w:rFonts w:ascii="SimSun" w:hAnsi="SimSun" w:eastAsia="SimSun" w:cs="SimSun"/>
          <w:sz w:val="22"/>
          <w:szCs w:val="22"/>
          <w:spacing w:val="5"/>
        </w:rPr>
        <w:t>是这样地“昔我往兮，杨柳依依；今我来兮，雨雪霏霏”;就是这样地</w:t>
      </w:r>
      <w:r>
        <w:rPr>
          <w:rFonts w:ascii="SimSun" w:hAnsi="SimSun" w:eastAsia="SimSun" w:cs="SimSun"/>
          <w:sz w:val="22"/>
          <w:szCs w:val="22"/>
          <w:spacing w:val="6"/>
        </w:rPr>
        <w:t xml:space="preserve">  </w:t>
      </w:r>
      <w:r>
        <w:rPr>
          <w:rFonts w:ascii="SimSun" w:hAnsi="SimSun" w:eastAsia="SimSun" w:cs="SimSun"/>
          <w:sz w:val="22"/>
          <w:szCs w:val="22"/>
          <w:spacing w:val="-9"/>
        </w:rPr>
        <w:t>“梧桐更兼夜雨，到晚来，点点滴滴”;就是这样地“姑妄言之姑听之，豆</w:t>
      </w:r>
      <w:r>
        <w:rPr>
          <w:rFonts w:ascii="SimSun" w:hAnsi="SimSun" w:eastAsia="SimSun" w:cs="SimSun"/>
          <w:sz w:val="22"/>
          <w:szCs w:val="22"/>
          <w:spacing w:val="1"/>
        </w:rPr>
        <w:t xml:space="preserve">   </w:t>
      </w:r>
      <w:r>
        <w:rPr>
          <w:rFonts w:ascii="SimSun" w:hAnsi="SimSun" w:eastAsia="SimSun" w:cs="SimSun"/>
          <w:sz w:val="22"/>
          <w:szCs w:val="22"/>
          <w:spacing w:val="-6"/>
        </w:rPr>
        <w:t>棚瓜架雨如丝”……如果说在有些小说里，雨还毕竟是一种点缀，或看上</w:t>
      </w:r>
      <w:r>
        <w:rPr>
          <w:rFonts w:ascii="SimSun" w:hAnsi="SimSun" w:eastAsia="SimSun" w:cs="SimSun"/>
          <w:sz w:val="22"/>
          <w:szCs w:val="22"/>
          <w:spacing w:val="3"/>
        </w:rPr>
        <w:t xml:space="preserve">   </w:t>
      </w:r>
      <w:r>
        <w:rPr>
          <w:rFonts w:ascii="SimSun" w:hAnsi="SimSun" w:eastAsia="SimSun" w:cs="SimSun"/>
          <w:sz w:val="22"/>
          <w:szCs w:val="22"/>
          <w:spacing w:val="-5"/>
        </w:rPr>
        <w:t>去像是一种不经意的闲笔，那在有些小说里，雨则一定意义上起着</w:t>
      </w:r>
      <w:r>
        <w:rPr>
          <w:rFonts w:ascii="SimSun" w:hAnsi="SimSun" w:eastAsia="SimSun" w:cs="SimSun"/>
          <w:sz w:val="22"/>
          <w:szCs w:val="22"/>
          <w:spacing w:val="-6"/>
        </w:rPr>
        <w:t>结构性</w:t>
      </w:r>
      <w:r>
        <w:rPr>
          <w:rFonts w:ascii="SimSun" w:hAnsi="SimSun" w:eastAsia="SimSun" w:cs="SimSun"/>
          <w:sz w:val="22"/>
          <w:szCs w:val="22"/>
        </w:rPr>
        <w:t xml:space="preserve">  </w:t>
      </w:r>
      <w:r>
        <w:rPr>
          <w:rFonts w:ascii="SimSun" w:hAnsi="SimSun" w:eastAsia="SimSun" w:cs="SimSun"/>
          <w:sz w:val="22"/>
          <w:szCs w:val="22"/>
          <w:spacing w:val="-5"/>
        </w:rPr>
        <w:t>的作用。例如在《重瞳》中，每当那种紧要或微妙的关头，总有雨或潇潇</w:t>
      </w:r>
      <w:r>
        <w:rPr>
          <w:rFonts w:ascii="SimSun" w:hAnsi="SimSun" w:eastAsia="SimSun" w:cs="SimSun"/>
          <w:sz w:val="22"/>
          <w:szCs w:val="22"/>
        </w:rPr>
        <w:t xml:space="preserve">  </w:t>
      </w:r>
      <w:r>
        <w:rPr>
          <w:rFonts w:ascii="SimSun" w:hAnsi="SimSun" w:eastAsia="SimSun" w:cs="SimSun"/>
          <w:sz w:val="22"/>
          <w:szCs w:val="22"/>
          <w:spacing w:val="-5"/>
        </w:rPr>
        <w:t>或噼啪地下起来。在有些小说里，则是花与雨共同支撑着世界。例如《广</w:t>
      </w:r>
      <w:r>
        <w:rPr>
          <w:rFonts w:ascii="SimSun" w:hAnsi="SimSun" w:eastAsia="SimSun" w:cs="SimSun"/>
          <w:sz w:val="22"/>
          <w:szCs w:val="22"/>
          <w:spacing w:val="1"/>
        </w:rPr>
        <w:t xml:space="preserve">  </w:t>
      </w:r>
      <w:r>
        <w:rPr>
          <w:rFonts w:ascii="SimSun" w:hAnsi="SimSun" w:eastAsia="SimSun" w:cs="SimSun"/>
          <w:sz w:val="22"/>
          <w:szCs w:val="22"/>
          <w:spacing w:val="-2"/>
        </w:rPr>
        <w:t>场》中，有一节的标题就是“雨”,小说中比那束金黄色的小菊花出现得</w:t>
      </w:r>
      <w:r>
        <w:rPr>
          <w:rFonts w:ascii="SimSun" w:hAnsi="SimSun" w:eastAsia="SimSun" w:cs="SimSun"/>
          <w:sz w:val="22"/>
          <w:szCs w:val="22"/>
          <w:spacing w:val="5"/>
        </w:rPr>
        <w:t xml:space="preserve">  </w:t>
      </w:r>
      <w:r>
        <w:rPr>
          <w:rFonts w:ascii="SimSun" w:hAnsi="SimSun" w:eastAsia="SimSun" w:cs="SimSun"/>
          <w:sz w:val="22"/>
          <w:szCs w:val="22"/>
          <w:spacing w:val="-5"/>
        </w:rPr>
        <w:t>更多的，也是雨。“就在他说话的时候，他们都听到了窗外的雨声</w:t>
      </w:r>
      <w:r>
        <w:rPr>
          <w:rFonts w:ascii="SimSun" w:hAnsi="SimSun" w:eastAsia="SimSun" w:cs="SimSun"/>
          <w:sz w:val="22"/>
          <w:szCs w:val="22"/>
          <w:spacing w:val="-6"/>
        </w:rPr>
        <w:t>。它给</w:t>
      </w:r>
      <w:r>
        <w:rPr>
          <w:rFonts w:ascii="SimSun" w:hAnsi="SimSun" w:eastAsia="SimSun" w:cs="SimSun"/>
          <w:sz w:val="22"/>
          <w:szCs w:val="22"/>
        </w:rPr>
        <w:t xml:space="preserve">  </w:t>
      </w:r>
      <w:r>
        <w:rPr>
          <w:rFonts w:ascii="SimSun" w:hAnsi="SimSun" w:eastAsia="SimSun" w:cs="SimSun"/>
          <w:sz w:val="22"/>
          <w:szCs w:val="22"/>
          <w:spacing w:val="1"/>
        </w:rPr>
        <w:t>人一种规则而富有层次的质感……”“那天也在下雨。我</w:t>
      </w:r>
      <w:r>
        <w:rPr>
          <w:rFonts w:ascii="SimSun" w:hAnsi="SimSun" w:eastAsia="SimSun" w:cs="SimSun"/>
          <w:sz w:val="22"/>
          <w:szCs w:val="22"/>
        </w:rPr>
        <w:t>见到你的那天， </w:t>
      </w:r>
      <w:r>
        <w:rPr>
          <w:rFonts w:ascii="SimSun" w:hAnsi="SimSun" w:eastAsia="SimSun" w:cs="SimSun"/>
          <w:sz w:val="22"/>
          <w:szCs w:val="22"/>
          <w:spacing w:val="-5"/>
        </w:rPr>
        <w:t>整个广场都在下雨……”“他说，这个城市的雨里面存在着一种秘</w:t>
      </w:r>
      <w:r>
        <w:rPr>
          <w:rFonts w:ascii="SimSun" w:hAnsi="SimSun" w:eastAsia="SimSun" w:cs="SimSun"/>
          <w:sz w:val="22"/>
          <w:szCs w:val="22"/>
          <w:spacing w:val="-6"/>
        </w:rPr>
        <w:t>密，他</w:t>
      </w:r>
      <w:r>
        <w:rPr>
          <w:rFonts w:ascii="SimSun" w:hAnsi="SimSun" w:eastAsia="SimSun" w:cs="SimSun"/>
          <w:sz w:val="22"/>
          <w:szCs w:val="22"/>
        </w:rPr>
        <w:t xml:space="preserve">  </w:t>
      </w:r>
      <w:r>
        <w:rPr>
          <w:rFonts w:ascii="SimSun" w:hAnsi="SimSun" w:eastAsia="SimSun" w:cs="SimSun"/>
          <w:sz w:val="22"/>
          <w:szCs w:val="22"/>
          <w:spacing w:val="-5"/>
        </w:rPr>
        <w:t>说：我一下子就发现了这个，我在广场上撑着伞第一次看到你的时候</w:t>
      </w:r>
      <w:r>
        <w:rPr>
          <w:rFonts w:ascii="SimSun" w:hAnsi="SimSun" w:eastAsia="SimSun" w:cs="SimSun"/>
          <w:sz w:val="22"/>
          <w:szCs w:val="22"/>
          <w:spacing w:val="-6"/>
        </w:rPr>
        <w:t>就发</w:t>
      </w:r>
      <w:r>
        <w:rPr>
          <w:rFonts w:ascii="SimSun" w:hAnsi="SimSun" w:eastAsia="SimSun" w:cs="SimSun"/>
          <w:sz w:val="22"/>
          <w:szCs w:val="22"/>
        </w:rPr>
        <w:t xml:space="preserve">  </w:t>
      </w:r>
      <w:r>
        <w:rPr>
          <w:rFonts w:ascii="SimSun" w:hAnsi="SimSun" w:eastAsia="SimSun" w:cs="SimSun"/>
          <w:sz w:val="22"/>
          <w:szCs w:val="22"/>
          <w:spacing w:val="-12"/>
        </w:rPr>
        <w:t>现了这个。”“那天广场上没有人放风筝，正下着雨，风向飘忽不定。所有</w:t>
      </w:r>
      <w:r>
        <w:rPr>
          <w:rFonts w:ascii="SimSun" w:hAnsi="SimSun" w:eastAsia="SimSun" w:cs="SimSun"/>
          <w:sz w:val="22"/>
          <w:szCs w:val="22"/>
          <w:spacing w:val="7"/>
        </w:rPr>
        <w:t xml:space="preserve">  </w:t>
      </w:r>
      <w:r>
        <w:rPr>
          <w:rFonts w:ascii="SimSun" w:hAnsi="SimSun" w:eastAsia="SimSun" w:cs="SimSun"/>
          <w:sz w:val="22"/>
          <w:szCs w:val="22"/>
          <w:spacing w:val="-5"/>
        </w:rPr>
        <w:t>的栏杆、屋面都被雨水打湿了。就在这个时候，你朝我走了过来。……你</w:t>
      </w:r>
      <w:r>
        <w:rPr>
          <w:rFonts w:ascii="SimSun" w:hAnsi="SimSun" w:eastAsia="SimSun" w:cs="SimSun"/>
          <w:sz w:val="22"/>
          <w:szCs w:val="22"/>
        </w:rPr>
        <w:t xml:space="preserve">  </w:t>
      </w:r>
      <w:r>
        <w:rPr>
          <w:rFonts w:ascii="SimSun" w:hAnsi="SimSun" w:eastAsia="SimSun" w:cs="SimSun"/>
          <w:sz w:val="22"/>
          <w:szCs w:val="22"/>
          <w:spacing w:val="6"/>
        </w:rPr>
        <w:t>应该知道，江南的雨是一种什么样的东西。它们能够掩饰一切。</w:t>
      </w:r>
      <w:r>
        <w:rPr>
          <w:rFonts w:ascii="SimSun" w:hAnsi="SimSun" w:eastAsia="SimSun" w:cs="SimSun"/>
          <w:sz w:val="22"/>
          <w:szCs w:val="22"/>
          <w:spacing w:val="-82"/>
        </w:rPr>
        <w:t xml:space="preserve"> </w:t>
      </w:r>
      <w:r>
        <w:rPr>
          <w:rFonts w:ascii="SimSun" w:hAnsi="SimSun" w:eastAsia="SimSun" w:cs="SimSun"/>
          <w:sz w:val="22"/>
          <w:szCs w:val="22"/>
          <w:spacing w:val="6"/>
        </w:rPr>
        <w:t>……</w:t>
      </w:r>
      <w:r>
        <w:rPr>
          <w:rFonts w:ascii="SimSun" w:hAnsi="SimSun" w:eastAsia="SimSun" w:cs="SimSun"/>
          <w:sz w:val="22"/>
          <w:szCs w:val="22"/>
          <w:spacing w:val="-79"/>
        </w:rPr>
        <w:t xml:space="preserve"> </w:t>
      </w:r>
      <w:r>
        <w:rPr>
          <w:rFonts w:ascii="SimSun" w:hAnsi="SimSun" w:eastAsia="SimSun" w:cs="SimSun"/>
          <w:sz w:val="22"/>
          <w:szCs w:val="22"/>
          <w:spacing w:val="6"/>
        </w:rPr>
        <w:t>”</w:t>
      </w:r>
      <w:r>
        <w:rPr>
          <w:rFonts w:ascii="SimSun" w:hAnsi="SimSun" w:eastAsia="SimSun" w:cs="SimSun"/>
          <w:sz w:val="22"/>
          <w:szCs w:val="22"/>
        </w:rPr>
        <w:t xml:space="preserve"> </w:t>
      </w:r>
      <w:r>
        <w:rPr>
          <w:rFonts w:ascii="SimSun" w:hAnsi="SimSun" w:eastAsia="SimSun" w:cs="SimSun"/>
          <w:sz w:val="22"/>
          <w:szCs w:val="22"/>
          <w:spacing w:val="-5"/>
        </w:rPr>
        <w:t>“我一直很想念你。他的声音开始变得像耳语一样，他继续往下说着。因</w:t>
      </w:r>
      <w:r>
        <w:rPr>
          <w:rFonts w:ascii="SimSun" w:hAnsi="SimSun" w:eastAsia="SimSun" w:cs="SimSun"/>
          <w:sz w:val="22"/>
          <w:szCs w:val="22"/>
          <w:spacing w:val="5"/>
        </w:rPr>
        <w:t xml:space="preserve">  </w:t>
      </w:r>
      <w:r>
        <w:rPr>
          <w:rFonts w:ascii="SimSun" w:hAnsi="SimSun" w:eastAsia="SimSun" w:cs="SimSun"/>
          <w:sz w:val="22"/>
          <w:szCs w:val="22"/>
          <w:spacing w:val="2"/>
        </w:rPr>
        <w:t>为你的缘故，我现在变得害怕下雨。我害怕听到雨的声音。我做</w:t>
      </w:r>
      <w:r>
        <w:rPr>
          <w:rFonts w:ascii="SimSun" w:hAnsi="SimSun" w:eastAsia="SimSun" w:cs="SimSun"/>
          <w:sz w:val="22"/>
          <w:szCs w:val="22"/>
          <w:spacing w:val="1"/>
        </w:rPr>
        <w:t>过一个</w:t>
      </w:r>
    </w:p>
    <w:p>
      <w:pPr>
        <w:spacing w:line="276" w:lineRule="auto"/>
        <w:sectPr>
          <w:pgSz w:w="9210" w:h="13120"/>
          <w:pgMar w:top="400" w:right="953" w:bottom="400" w:left="1189" w:header="0" w:footer="0" w:gutter="0"/>
        </w:sectPr>
        <w:rPr>
          <w:rFonts w:ascii="SimSun" w:hAnsi="SimSun" w:eastAsia="SimSun" w:cs="SimSun"/>
          <w:sz w:val="22"/>
          <w:szCs w:val="22"/>
        </w:rPr>
      </w:pPr>
    </w:p>
    <w:p>
      <w:pPr>
        <w:ind w:left="40"/>
        <w:spacing w:before="209"/>
        <w:rPr>
          <w:rFonts w:ascii="Times New Roman" w:hAnsi="Times New Roman" w:eastAsia="Times New Roman" w:cs="Times New Roman"/>
          <w:sz w:val="22"/>
          <w:szCs w:val="22"/>
        </w:rPr>
      </w:pPr>
      <w:r>
        <w:drawing>
          <wp:anchor distT="0" distB="0" distL="0" distR="0" simplePos="0" relativeHeight="252099584" behindDoc="0" locked="0" layoutInCell="1" allowOverlap="1">
            <wp:simplePos x="0" y="0"/>
            <wp:positionH relativeFrom="column">
              <wp:posOffset>508009</wp:posOffset>
            </wp:positionH>
            <wp:positionV relativeFrom="paragraph">
              <wp:posOffset>425409</wp:posOffset>
            </wp:positionV>
            <wp:extent cx="2152661" cy="6415"/>
            <wp:effectExtent l="0" t="0" r="0" b="0"/>
            <wp:wrapNone/>
            <wp:docPr id="402" name="IM 402"/>
            <wp:cNvGraphicFramePr/>
            <a:graphic>
              <a:graphicData uri="http://schemas.openxmlformats.org/drawingml/2006/picture">
                <pic:pic>
                  <pic:nvPicPr>
                    <pic:cNvPr id="402" name="IM 402"/>
                    <pic:cNvPicPr/>
                  </pic:nvPicPr>
                  <pic:blipFill>
                    <a:blip r:embed="rId204"/>
                    <a:stretch>
                      <a:fillRect/>
                    </a:stretch>
                  </pic:blipFill>
                  <pic:spPr>
                    <a:xfrm rot="0">
                      <a:off x="0" y="0"/>
                      <a:ext cx="2152661" cy="6415"/>
                    </a:xfrm>
                    <a:prstGeom prst="rect">
                      <a:avLst/>
                    </a:prstGeom>
                  </pic:spPr>
                </pic:pic>
              </a:graphicData>
            </a:graphic>
          </wp:anchor>
        </w:drawing>
      </w:r>
      <w:r>
        <w:rPr>
          <w:rFonts w:ascii="SimHei" w:hAnsi="SimHei" w:eastAsia="SimHei" w:cs="SimHei"/>
          <w:sz w:val="31"/>
          <w:szCs w:val="31"/>
          <w:position w:val="-39"/>
        </w:rPr>
        <w:drawing>
          <wp:inline distT="0" distB="0" distL="0" distR="0">
            <wp:extent cx="501671" cy="488958"/>
            <wp:effectExtent l="0" t="0" r="0" b="0"/>
            <wp:docPr id="404" name="IM 404"/>
            <wp:cNvGraphicFramePr/>
            <a:graphic>
              <a:graphicData uri="http://schemas.openxmlformats.org/drawingml/2006/picture">
                <pic:pic>
                  <pic:nvPicPr>
                    <pic:cNvPr id="404" name="IM 404"/>
                    <pic:cNvPicPr/>
                  </pic:nvPicPr>
                  <pic:blipFill>
                    <a:blip r:embed="rId205"/>
                    <a:stretch>
                      <a:fillRect/>
                    </a:stretch>
                  </pic:blipFill>
                  <pic:spPr>
                    <a:xfrm rot="0">
                      <a:off x="0" y="0"/>
                      <a:ext cx="501671" cy="488958"/>
                    </a:xfrm>
                    <a:prstGeom prst="rect">
                      <a:avLst/>
                    </a:prstGeom>
                  </pic:spPr>
                </pic:pic>
              </a:graphicData>
            </a:graphic>
          </wp:inline>
        </w:drawing>
      </w:r>
      <w:r>
        <w:rPr>
          <w:rFonts w:ascii="SimHei" w:hAnsi="SimHei" w:eastAsia="SimHei" w:cs="SimHei"/>
          <w:sz w:val="31"/>
          <w:szCs w:val="31"/>
          <w:spacing w:val="33"/>
        </w:rPr>
        <w:t xml:space="preserve"> </w:t>
      </w:r>
      <w:r>
        <w:rPr>
          <w:rFonts w:ascii="SimHei" w:hAnsi="SimHei" w:eastAsia="SimHei" w:cs="SimHei"/>
          <w:sz w:val="31"/>
          <w:szCs w:val="31"/>
          <w:b/>
          <w:bCs/>
          <w:spacing w:val="-2"/>
        </w:rPr>
        <w:t>批评丛书</w:t>
      </w:r>
      <w:r>
        <w:rPr>
          <w:rFonts w:ascii="SimHei" w:hAnsi="SimHei" w:eastAsia="SimHei" w:cs="SimHei"/>
          <w:sz w:val="31"/>
          <w:szCs w:val="31"/>
          <w:spacing w:val="19"/>
        </w:rPr>
        <w:t xml:space="preserve">      </w:t>
      </w:r>
      <w:r>
        <w:rPr>
          <w:rFonts w:ascii="Times New Roman" w:hAnsi="Times New Roman" w:eastAsia="Times New Roman" w:cs="Times New Roman"/>
          <w:sz w:val="22"/>
          <w:szCs w:val="22"/>
          <w:spacing w:val="-2"/>
          <w:position w:val="-5"/>
        </w:rPr>
        <w:t>116</w:t>
      </w:r>
    </w:p>
    <w:p>
      <w:pPr>
        <w:ind w:firstLine="110"/>
        <w:spacing w:before="303" w:line="276" w:lineRule="auto"/>
        <w:rPr>
          <w:rFonts w:ascii="SimSun" w:hAnsi="SimSun" w:eastAsia="SimSun" w:cs="SimSun"/>
          <w:sz w:val="22"/>
          <w:szCs w:val="22"/>
        </w:rPr>
      </w:pPr>
      <w:r>
        <w:rPr>
          <w:rFonts w:ascii="SimSun" w:hAnsi="SimSun" w:eastAsia="SimSun" w:cs="SimSun"/>
          <w:sz w:val="22"/>
          <w:szCs w:val="22"/>
          <w:spacing w:val="-8"/>
        </w:rPr>
        <w:t>梦，梦见许许多多的雨水，它们变成了一种非常稠厚的东西，直直地压了</w:t>
      </w:r>
      <w:r>
        <w:rPr>
          <w:rFonts w:ascii="SimSun" w:hAnsi="SimSun" w:eastAsia="SimSun" w:cs="SimSun"/>
          <w:sz w:val="22"/>
          <w:szCs w:val="22"/>
          <w:spacing w:val="1"/>
        </w:rPr>
        <w:t xml:space="preserve">  </w:t>
      </w:r>
      <w:r>
        <w:rPr>
          <w:rFonts w:ascii="SimSun" w:hAnsi="SimSun" w:eastAsia="SimSun" w:cs="SimSun"/>
          <w:sz w:val="22"/>
          <w:szCs w:val="22"/>
          <w:spacing w:val="2"/>
        </w:rPr>
        <w:t>下来。即便在梦中我也能感受到它的重量。我吓醒了。嘴里</w:t>
      </w:r>
      <w:r>
        <w:rPr>
          <w:rFonts w:ascii="SimSun" w:hAnsi="SimSun" w:eastAsia="SimSun" w:cs="SimSun"/>
          <w:sz w:val="22"/>
          <w:szCs w:val="22"/>
          <w:spacing w:val="1"/>
        </w:rPr>
        <w:t>叫着你的名</w:t>
      </w:r>
      <w:r>
        <w:rPr>
          <w:rFonts w:ascii="SimSun" w:hAnsi="SimSun" w:eastAsia="SimSun" w:cs="SimSun"/>
          <w:sz w:val="22"/>
          <w:szCs w:val="22"/>
        </w:rPr>
        <w:t xml:space="preserve">  </w:t>
      </w:r>
      <w:r>
        <w:rPr>
          <w:rFonts w:ascii="SimSun" w:hAnsi="SimSun" w:eastAsia="SimSun" w:cs="SimSun"/>
          <w:sz w:val="22"/>
          <w:szCs w:val="22"/>
          <w:spacing w:val="-1"/>
        </w:rPr>
        <w:t>字。”……雨实际上成了《广场》中的一个“</w:t>
      </w:r>
      <w:r>
        <w:rPr>
          <w:rFonts w:ascii="SimSun" w:hAnsi="SimSun" w:eastAsia="SimSun" w:cs="SimSun"/>
          <w:sz w:val="22"/>
          <w:szCs w:val="22"/>
          <w:spacing w:val="-2"/>
        </w:rPr>
        <w:t>人物”,一个夹在“她”与</w:t>
      </w:r>
      <w:r>
        <w:rPr>
          <w:rFonts w:ascii="SimSun" w:hAnsi="SimSun" w:eastAsia="SimSun" w:cs="SimSun"/>
          <w:sz w:val="22"/>
          <w:szCs w:val="22"/>
        </w:rPr>
        <w:t xml:space="preserve">  </w:t>
      </w:r>
      <w:r>
        <w:rPr>
          <w:rFonts w:ascii="SimSun" w:hAnsi="SimSun" w:eastAsia="SimSun" w:cs="SimSun"/>
          <w:sz w:val="22"/>
          <w:szCs w:val="22"/>
          <w:spacing w:val="-3"/>
        </w:rPr>
        <w:t>“他”之间的“人物”,一个并不比“她”与“他”更不重要的“人物”。</w:t>
      </w:r>
      <w:r>
        <w:rPr>
          <w:rFonts w:ascii="SimSun" w:hAnsi="SimSun" w:eastAsia="SimSun" w:cs="SimSun"/>
          <w:sz w:val="22"/>
          <w:szCs w:val="22"/>
          <w:spacing w:val="11"/>
        </w:rPr>
        <w:t xml:space="preserve"> </w:t>
      </w:r>
      <w:r>
        <w:rPr>
          <w:rFonts w:ascii="SimSun" w:hAnsi="SimSun" w:eastAsia="SimSun" w:cs="SimSun"/>
          <w:sz w:val="22"/>
          <w:szCs w:val="22"/>
          <w:spacing w:val="-6"/>
        </w:rPr>
        <w:t>花与雨的相映成趣，在《浮生》、《花杀》这样的小说里，表现得更鲜明。</w:t>
      </w:r>
      <w:r>
        <w:rPr>
          <w:rFonts w:ascii="SimSun" w:hAnsi="SimSun" w:eastAsia="SimSun" w:cs="SimSun"/>
          <w:sz w:val="22"/>
          <w:szCs w:val="22"/>
        </w:rPr>
        <w:t xml:space="preserve"> </w:t>
      </w:r>
      <w:r>
        <w:rPr>
          <w:rFonts w:ascii="SimSun" w:hAnsi="SimSun" w:eastAsia="SimSun" w:cs="SimSun"/>
          <w:sz w:val="22"/>
          <w:szCs w:val="22"/>
          <w:spacing w:val="-3"/>
        </w:rPr>
        <w:t>《浮生》里也多次写到雨，有一节的标题就是“出太阳落雨”,其中写道：</w:t>
      </w:r>
      <w:r>
        <w:rPr>
          <w:rFonts w:ascii="SimSun" w:hAnsi="SimSun" w:eastAsia="SimSun" w:cs="SimSun"/>
          <w:sz w:val="22"/>
          <w:szCs w:val="22"/>
          <w:spacing w:val="11"/>
        </w:rPr>
        <w:t xml:space="preserve"> </w:t>
      </w:r>
      <w:r>
        <w:rPr>
          <w:rFonts w:ascii="SimSun" w:hAnsi="SimSun" w:eastAsia="SimSun" w:cs="SimSun"/>
          <w:sz w:val="22"/>
          <w:szCs w:val="22"/>
          <w:spacing w:val="-5"/>
        </w:rPr>
        <w:t>“确实是出太阳了，而且不仅仅是出太阳，而是一边出太阳一边下雨。雨</w:t>
      </w:r>
      <w:r>
        <w:rPr>
          <w:rFonts w:ascii="SimSun" w:hAnsi="SimSun" w:eastAsia="SimSun" w:cs="SimSun"/>
          <w:sz w:val="22"/>
          <w:szCs w:val="22"/>
          <w:spacing w:val="2"/>
        </w:rPr>
        <w:t xml:space="preserve">  </w:t>
      </w:r>
      <w:r>
        <w:rPr>
          <w:rFonts w:ascii="SimSun" w:hAnsi="SimSun" w:eastAsia="SimSun" w:cs="SimSun"/>
          <w:sz w:val="22"/>
          <w:szCs w:val="22"/>
          <w:spacing w:val="-5"/>
        </w:rPr>
        <w:t>一点都没有变小，灰蒙蒙的很有密度，像一张网，也像无数的银针。太阳</w:t>
      </w:r>
      <w:r>
        <w:rPr>
          <w:rFonts w:ascii="SimSun" w:hAnsi="SimSun" w:eastAsia="SimSun" w:cs="SimSun"/>
          <w:sz w:val="22"/>
          <w:szCs w:val="22"/>
          <w:spacing w:val="6"/>
        </w:rPr>
        <w:t xml:space="preserve">  </w:t>
      </w:r>
      <w:r>
        <w:rPr>
          <w:rFonts w:ascii="SimSun" w:hAnsi="SimSun" w:eastAsia="SimSun" w:cs="SimSun"/>
          <w:sz w:val="22"/>
          <w:szCs w:val="22"/>
          <w:spacing w:val="-5"/>
        </w:rPr>
        <w:t>却是耀眼的，有着灰色的衬托，它忽然显出明晃晃的亮度。单纯有太阳的</w:t>
      </w:r>
      <w:r>
        <w:rPr>
          <w:rFonts w:ascii="SimSun" w:hAnsi="SimSun" w:eastAsia="SimSun" w:cs="SimSun"/>
          <w:sz w:val="22"/>
          <w:szCs w:val="22"/>
          <w:spacing w:val="2"/>
        </w:rPr>
        <w:t xml:space="preserve">  </w:t>
      </w:r>
      <w:r>
        <w:rPr>
          <w:rFonts w:ascii="SimSun" w:hAnsi="SimSun" w:eastAsia="SimSun" w:cs="SimSun"/>
          <w:sz w:val="22"/>
          <w:szCs w:val="22"/>
          <w:spacing w:val="-5"/>
        </w:rPr>
        <w:t>时候，绝对不会想到太阳会是这样的太阳，单纯下雨的时候，也绝对</w:t>
      </w:r>
      <w:r>
        <w:rPr>
          <w:rFonts w:ascii="SimSun" w:hAnsi="SimSun" w:eastAsia="SimSun" w:cs="SimSun"/>
          <w:sz w:val="22"/>
          <w:szCs w:val="22"/>
          <w:spacing w:val="-6"/>
        </w:rPr>
        <w:t>不会</w:t>
      </w:r>
      <w:r>
        <w:rPr>
          <w:rFonts w:ascii="SimSun" w:hAnsi="SimSun" w:eastAsia="SimSun" w:cs="SimSun"/>
          <w:sz w:val="22"/>
          <w:szCs w:val="22"/>
        </w:rPr>
        <w:t xml:space="preserve">  </w:t>
      </w:r>
      <w:r>
        <w:rPr>
          <w:rFonts w:ascii="SimSun" w:hAnsi="SimSun" w:eastAsia="SimSun" w:cs="SimSun"/>
          <w:sz w:val="22"/>
          <w:szCs w:val="22"/>
          <w:spacing w:val="-5"/>
        </w:rPr>
        <w:t>感觉雨竟然会是这样的雨。一时间三白也有些呆滞，看着眼前的光影</w:t>
      </w:r>
      <w:r>
        <w:rPr>
          <w:rFonts w:ascii="SimSun" w:hAnsi="SimSun" w:eastAsia="SimSun" w:cs="SimSun"/>
          <w:sz w:val="22"/>
          <w:szCs w:val="22"/>
          <w:spacing w:val="-6"/>
        </w:rPr>
        <w:t>晃来</w:t>
      </w:r>
      <w:r>
        <w:rPr>
          <w:rFonts w:ascii="SimSun" w:hAnsi="SimSun" w:eastAsia="SimSun" w:cs="SimSun"/>
          <w:sz w:val="22"/>
          <w:szCs w:val="22"/>
        </w:rPr>
        <w:t xml:space="preserve">  </w:t>
      </w:r>
      <w:r>
        <w:rPr>
          <w:rFonts w:ascii="SimSun" w:hAnsi="SimSun" w:eastAsia="SimSun" w:cs="SimSun"/>
          <w:sz w:val="22"/>
          <w:szCs w:val="22"/>
          <w:spacing w:val="2"/>
        </w:rPr>
        <w:t>晃去。街巷顿时就有着不真实的意味了，仿佛整个的就是朵大</w:t>
      </w:r>
      <w:r>
        <w:rPr>
          <w:rFonts w:ascii="SimSun" w:hAnsi="SimSun" w:eastAsia="SimSun" w:cs="SimSun"/>
          <w:sz w:val="22"/>
          <w:szCs w:val="22"/>
          <w:spacing w:val="1"/>
        </w:rPr>
        <w:t>而白的茉</w:t>
      </w:r>
      <w:r>
        <w:rPr>
          <w:rFonts w:ascii="SimSun" w:hAnsi="SimSun" w:eastAsia="SimSun" w:cs="SimSun"/>
          <w:sz w:val="22"/>
          <w:szCs w:val="22"/>
        </w:rPr>
        <w:t xml:space="preserve">  </w:t>
      </w:r>
      <w:r>
        <w:rPr>
          <w:rFonts w:ascii="SimSun" w:hAnsi="SimSun" w:eastAsia="SimSun" w:cs="SimSun"/>
          <w:sz w:val="22"/>
          <w:szCs w:val="22"/>
          <w:spacing w:val="-5"/>
        </w:rPr>
        <w:t>莉，人与物都笼在其中了。”在《花杀》中，同样一样，雨也是一种</w:t>
      </w:r>
      <w:r>
        <w:rPr>
          <w:rFonts w:ascii="SimSun" w:hAnsi="SimSun" w:eastAsia="SimSun" w:cs="SimSun"/>
          <w:sz w:val="22"/>
          <w:szCs w:val="22"/>
          <w:spacing w:val="-6"/>
        </w:rPr>
        <w:t>意味</w:t>
      </w:r>
      <w:r>
        <w:rPr>
          <w:rFonts w:ascii="SimSun" w:hAnsi="SimSun" w:eastAsia="SimSun" w:cs="SimSun"/>
          <w:sz w:val="22"/>
          <w:szCs w:val="22"/>
        </w:rPr>
        <w:t xml:space="preserve">  </w:t>
      </w:r>
      <w:r>
        <w:rPr>
          <w:rFonts w:ascii="SimSun" w:hAnsi="SimSun" w:eastAsia="SimSun" w:cs="SimSun"/>
          <w:sz w:val="22"/>
          <w:szCs w:val="22"/>
          <w:spacing w:val="-5"/>
        </w:rPr>
        <w:t>深长的存在。小说中这样写道丫头小红的弹琵琶：“她竟然弹得很好……</w:t>
      </w:r>
      <w:r>
        <w:rPr>
          <w:rFonts w:ascii="SimSun" w:hAnsi="SimSun" w:eastAsia="SimSun" w:cs="SimSun"/>
          <w:sz w:val="22"/>
          <w:szCs w:val="22"/>
          <w:spacing w:val="5"/>
        </w:rPr>
        <w:t xml:space="preserve">  </w:t>
      </w:r>
      <w:r>
        <w:rPr>
          <w:rFonts w:ascii="SimSun" w:hAnsi="SimSun" w:eastAsia="SimSun" w:cs="SimSun"/>
          <w:sz w:val="22"/>
          <w:szCs w:val="22"/>
          <w:spacing w:val="-5"/>
        </w:rPr>
        <w:t>有时她甚至还能弹出雨滴的效果。春天的小雨，打在屋檐上。一只猫叫了</w:t>
      </w:r>
      <w:r>
        <w:rPr>
          <w:rFonts w:ascii="SimSun" w:hAnsi="SimSun" w:eastAsia="SimSun" w:cs="SimSun"/>
          <w:sz w:val="22"/>
          <w:szCs w:val="22"/>
          <w:spacing w:val="8"/>
        </w:rPr>
        <w:t xml:space="preserve">  </w:t>
      </w:r>
      <w:r>
        <w:rPr>
          <w:rFonts w:ascii="SimSun" w:hAnsi="SimSun" w:eastAsia="SimSun" w:cs="SimSun"/>
          <w:sz w:val="22"/>
          <w:szCs w:val="22"/>
          <w:spacing w:val="-5"/>
        </w:rPr>
        <w:t>一声，跑过去了。我有些惘然。”把琵琶声比作雨滴声，用“甚至”能弹</w:t>
      </w:r>
      <w:r>
        <w:rPr>
          <w:rFonts w:ascii="SimSun" w:hAnsi="SimSun" w:eastAsia="SimSun" w:cs="SimSun"/>
          <w:sz w:val="22"/>
          <w:szCs w:val="22"/>
          <w:spacing w:val="9"/>
        </w:rPr>
        <w:t xml:space="preserve">  </w:t>
      </w:r>
      <w:r>
        <w:rPr>
          <w:rFonts w:ascii="SimSun" w:hAnsi="SimSun" w:eastAsia="SimSun" w:cs="SimSun"/>
          <w:sz w:val="22"/>
          <w:szCs w:val="22"/>
          <w:spacing w:val="-1"/>
        </w:rPr>
        <w:t>出雨滴的效果来说明琵琶弹得好，这说明雨滴的确是一种很特别的东西，</w:t>
      </w:r>
      <w:r>
        <w:rPr>
          <w:rFonts w:ascii="SimSun" w:hAnsi="SimSun" w:eastAsia="SimSun" w:cs="SimSun"/>
          <w:sz w:val="22"/>
          <w:szCs w:val="22"/>
          <w:spacing w:val="3"/>
        </w:rPr>
        <w:t xml:space="preserve"> </w:t>
      </w:r>
      <w:r>
        <w:rPr>
          <w:rFonts w:ascii="SimSun" w:hAnsi="SimSun" w:eastAsia="SimSun" w:cs="SimSun"/>
          <w:sz w:val="22"/>
          <w:szCs w:val="22"/>
          <w:spacing w:val="-2"/>
        </w:rPr>
        <w:t>而“我”后来“为小红新订了几条规矩”,第一就是“以后下雨天不许再</w:t>
      </w:r>
      <w:r>
        <w:rPr>
          <w:rFonts w:ascii="SimSun" w:hAnsi="SimSun" w:eastAsia="SimSun" w:cs="SimSun"/>
          <w:sz w:val="22"/>
          <w:szCs w:val="22"/>
          <w:spacing w:val="6"/>
        </w:rPr>
        <w:t xml:space="preserve">  </w:t>
      </w:r>
      <w:r>
        <w:rPr>
          <w:rFonts w:ascii="SimSun" w:hAnsi="SimSun" w:eastAsia="SimSun" w:cs="SimSun"/>
          <w:sz w:val="22"/>
          <w:szCs w:val="22"/>
          <w:spacing w:val="1"/>
        </w:rPr>
        <w:t>弹琵琶”。这意味着雨对于“我”是一种非常之物</w:t>
      </w:r>
      <w:r>
        <w:rPr>
          <w:rFonts w:ascii="SimSun" w:hAnsi="SimSun" w:eastAsia="SimSun" w:cs="SimSun"/>
          <w:sz w:val="22"/>
          <w:szCs w:val="22"/>
        </w:rPr>
        <w:t>。实际上小说中“我” </w:t>
      </w:r>
      <w:r>
        <w:rPr>
          <w:rFonts w:ascii="SimSun" w:hAnsi="SimSun" w:eastAsia="SimSun" w:cs="SimSun"/>
          <w:sz w:val="22"/>
          <w:szCs w:val="22"/>
          <w:spacing w:val="-5"/>
        </w:rPr>
        <w:t>也明确说出了这一点：“我知道有些事情已经整个改变了我，或者</w:t>
      </w:r>
      <w:r>
        <w:rPr>
          <w:rFonts w:ascii="SimSun" w:hAnsi="SimSun" w:eastAsia="SimSun" w:cs="SimSun"/>
          <w:sz w:val="22"/>
          <w:szCs w:val="22"/>
          <w:spacing w:val="-6"/>
        </w:rPr>
        <w:t>说逆造</w:t>
      </w:r>
      <w:r>
        <w:rPr>
          <w:rFonts w:ascii="SimSun" w:hAnsi="SimSun" w:eastAsia="SimSun" w:cs="SimSun"/>
          <w:sz w:val="22"/>
          <w:szCs w:val="22"/>
        </w:rPr>
        <w:t xml:space="preserve">  </w:t>
      </w:r>
      <w:r>
        <w:rPr>
          <w:rFonts w:ascii="SimSun" w:hAnsi="SimSun" w:eastAsia="SimSun" w:cs="SimSun"/>
          <w:sz w:val="22"/>
          <w:szCs w:val="22"/>
          <w:spacing w:val="-6"/>
        </w:rPr>
        <w:t>了我：雨，花事，还有飘摇不定的父亲的死……”《花杀》中雨也总是在</w:t>
      </w:r>
      <w:r>
        <w:rPr>
          <w:rFonts w:ascii="SimSun" w:hAnsi="SimSun" w:eastAsia="SimSun" w:cs="SimSun"/>
          <w:sz w:val="22"/>
          <w:szCs w:val="22"/>
          <w:spacing w:val="4"/>
        </w:rPr>
        <w:t xml:space="preserve">   </w:t>
      </w:r>
      <w:r>
        <w:rPr>
          <w:rFonts w:ascii="SimSun" w:hAnsi="SimSun" w:eastAsia="SimSun" w:cs="SimSun"/>
          <w:sz w:val="22"/>
          <w:szCs w:val="22"/>
          <w:spacing w:val="-4"/>
        </w:rPr>
        <w:t>那种很特别的时刻出现：“窗外正下着雨。屋子里则黑灯瞎火的，我故意</w:t>
      </w:r>
      <w:r>
        <w:rPr>
          <w:rFonts w:ascii="SimSun" w:hAnsi="SimSun" w:eastAsia="SimSun" w:cs="SimSun"/>
          <w:sz w:val="22"/>
          <w:szCs w:val="22"/>
          <w:spacing w:val="5"/>
        </w:rPr>
        <w:t xml:space="preserve">  </w:t>
      </w:r>
      <w:r>
        <w:rPr>
          <w:rFonts w:ascii="SimSun" w:hAnsi="SimSun" w:eastAsia="SimSun" w:cs="SimSun"/>
          <w:sz w:val="22"/>
          <w:szCs w:val="22"/>
          <w:spacing w:val="-5"/>
        </w:rPr>
        <w:t>没有开灯。两个女人，穿着江南白色的绸缎衣服，就像黑暗里面浮现</w:t>
      </w:r>
      <w:r>
        <w:rPr>
          <w:rFonts w:ascii="SimSun" w:hAnsi="SimSun" w:eastAsia="SimSun" w:cs="SimSun"/>
          <w:sz w:val="22"/>
          <w:szCs w:val="22"/>
          <w:spacing w:val="-6"/>
        </w:rPr>
        <w:t>出来</w:t>
      </w:r>
      <w:r>
        <w:rPr>
          <w:rFonts w:ascii="SimSun" w:hAnsi="SimSun" w:eastAsia="SimSun" w:cs="SimSun"/>
          <w:sz w:val="22"/>
          <w:szCs w:val="22"/>
        </w:rPr>
        <w:t xml:space="preserve">  </w:t>
      </w:r>
      <w:r>
        <w:rPr>
          <w:rFonts w:ascii="SimSun" w:hAnsi="SimSun" w:eastAsia="SimSun" w:cs="SimSun"/>
          <w:sz w:val="22"/>
          <w:szCs w:val="22"/>
          <w:spacing w:val="-7"/>
        </w:rPr>
        <w:t>的亮点。</w:t>
      </w:r>
      <w:r>
        <w:rPr>
          <w:rFonts w:ascii="SimSun" w:hAnsi="SimSun" w:eastAsia="SimSun" w:cs="SimSun"/>
          <w:sz w:val="22"/>
          <w:szCs w:val="22"/>
          <w:spacing w:val="-34"/>
        </w:rPr>
        <w:t xml:space="preserve"> </w:t>
      </w:r>
      <w:r>
        <w:rPr>
          <w:rFonts w:ascii="SimSun" w:hAnsi="SimSun" w:eastAsia="SimSun" w:cs="SimSun"/>
          <w:sz w:val="22"/>
          <w:szCs w:val="22"/>
          <w:spacing w:val="-7"/>
        </w:rPr>
        <w:t>……”“这天晚上，我做了两个梦。……即使在梦里</w:t>
      </w:r>
      <w:r>
        <w:rPr>
          <w:rFonts w:ascii="SimSun" w:hAnsi="SimSun" w:eastAsia="SimSun" w:cs="SimSun"/>
          <w:sz w:val="22"/>
          <w:szCs w:val="22"/>
          <w:spacing w:val="-8"/>
        </w:rPr>
        <w:t>，天上仍然</w:t>
      </w:r>
    </w:p>
    <w:p>
      <w:pPr>
        <w:ind w:left="110"/>
        <w:spacing w:before="263" w:line="221" w:lineRule="auto"/>
        <w:rPr>
          <w:rFonts w:ascii="SimSun" w:hAnsi="SimSun" w:eastAsia="SimSun" w:cs="SimSun"/>
          <w:sz w:val="22"/>
          <w:szCs w:val="22"/>
        </w:rPr>
      </w:pPr>
      <w:r>
        <w:rPr>
          <w:rFonts w:ascii="SimSun" w:hAnsi="SimSun" w:eastAsia="SimSun" w:cs="SimSun"/>
          <w:sz w:val="22"/>
          <w:szCs w:val="22"/>
          <w:spacing w:val="-17"/>
        </w:rPr>
        <w:t>在下雨…...</w:t>
      </w:r>
      <w:r>
        <w:rPr>
          <w:rFonts w:ascii="SimSun" w:hAnsi="SimSun" w:eastAsia="SimSun" w:cs="SimSun"/>
          <w:sz w:val="22"/>
          <w:szCs w:val="22"/>
          <w:spacing w:val="-85"/>
        </w:rPr>
        <w:t xml:space="preserve"> </w:t>
      </w:r>
      <w:r>
        <w:rPr>
          <w:rFonts w:ascii="SimSun" w:hAnsi="SimSun" w:eastAsia="SimSun" w:cs="SimSun"/>
          <w:sz w:val="22"/>
          <w:szCs w:val="22"/>
          <w:spacing w:val="-17"/>
        </w:rPr>
        <w:t>”</w:t>
      </w:r>
    </w:p>
    <w:p>
      <w:pPr>
        <w:ind w:left="110" w:right="103" w:firstLine="450"/>
        <w:spacing w:before="67" w:line="272" w:lineRule="auto"/>
        <w:jc w:val="both"/>
        <w:rPr>
          <w:rFonts w:ascii="SimSun" w:hAnsi="SimSun" w:eastAsia="SimSun" w:cs="SimSun"/>
          <w:sz w:val="22"/>
          <w:szCs w:val="22"/>
        </w:rPr>
      </w:pPr>
      <w:r>
        <w:rPr>
          <w:rFonts w:ascii="SimSun" w:hAnsi="SimSun" w:eastAsia="SimSun" w:cs="SimSun"/>
          <w:sz w:val="22"/>
          <w:szCs w:val="22"/>
          <w:spacing w:val="-10"/>
        </w:rPr>
        <w:t>朱文颖小说世界，在花与雨之中，有时还会出现在中国某种意义上早</w:t>
      </w:r>
      <w:r>
        <w:rPr>
          <w:rFonts w:ascii="SimSun" w:hAnsi="SimSun" w:eastAsia="SimSun" w:cs="SimSun"/>
          <w:sz w:val="22"/>
          <w:szCs w:val="22"/>
          <w:spacing w:val="18"/>
        </w:rPr>
        <w:t xml:space="preserve"> </w:t>
      </w:r>
      <w:r>
        <w:rPr>
          <w:rFonts w:ascii="SimSun" w:hAnsi="SimSun" w:eastAsia="SimSun" w:cs="SimSun"/>
          <w:sz w:val="22"/>
          <w:szCs w:val="22"/>
          <w:spacing w:val="-5"/>
        </w:rPr>
        <w:t>成为一种文化符号的动物——狐。例如《绯闻》:“有时候在屋里闲着没</w:t>
      </w:r>
      <w:r>
        <w:rPr>
          <w:rFonts w:ascii="SimSun" w:hAnsi="SimSun" w:eastAsia="SimSun" w:cs="SimSun"/>
          <w:sz w:val="22"/>
          <w:szCs w:val="22"/>
        </w:rPr>
        <w:t xml:space="preserve"> </w:t>
      </w:r>
      <w:r>
        <w:rPr>
          <w:rFonts w:ascii="SimSun" w:hAnsi="SimSun" w:eastAsia="SimSun" w:cs="SimSun"/>
          <w:sz w:val="22"/>
          <w:szCs w:val="22"/>
          <w:spacing w:val="-9"/>
        </w:rPr>
        <w:t>事，说着说着就讲到狐狸了。二爷也讲……他喜欢讲这个。他总爱问我们</w:t>
      </w:r>
      <w:r>
        <w:rPr>
          <w:rFonts w:ascii="SimSun" w:hAnsi="SimSun" w:eastAsia="SimSun" w:cs="SimSun"/>
          <w:sz w:val="22"/>
          <w:szCs w:val="22"/>
          <w:spacing w:val="1"/>
        </w:rPr>
        <w:t xml:space="preserve">  </w:t>
      </w:r>
      <w:r>
        <w:rPr>
          <w:rFonts w:ascii="SimSun" w:hAnsi="SimSun" w:eastAsia="SimSun" w:cs="SimSun"/>
          <w:sz w:val="22"/>
          <w:szCs w:val="22"/>
          <w:spacing w:val="-6"/>
        </w:rPr>
        <w:t>有没有见过狐狸。我们说没有，他就很失望。他很想见一见狐狸。他说，</w:t>
      </w:r>
      <w:r>
        <w:rPr>
          <w:rFonts w:ascii="SimSun" w:hAnsi="SimSun" w:eastAsia="SimSun" w:cs="SimSun"/>
          <w:sz w:val="22"/>
          <w:szCs w:val="22"/>
        </w:rPr>
        <w:t xml:space="preserve"> </w:t>
      </w:r>
      <w:r>
        <w:rPr>
          <w:rFonts w:ascii="SimSun" w:hAnsi="SimSun" w:eastAsia="SimSun" w:cs="SimSun"/>
          <w:sz w:val="22"/>
          <w:szCs w:val="22"/>
          <w:spacing w:val="-6"/>
        </w:rPr>
        <w:t>有时候，晚上的时候，春天，他能听到狐狸在园子里跑动的声音。一只，</w:t>
      </w:r>
      <w:r>
        <w:rPr>
          <w:rFonts w:ascii="SimSun" w:hAnsi="SimSun" w:eastAsia="SimSun" w:cs="SimSun"/>
          <w:sz w:val="22"/>
          <w:szCs w:val="22"/>
        </w:rPr>
        <w:t xml:space="preserve"> </w:t>
      </w:r>
      <w:r>
        <w:rPr>
          <w:rFonts w:ascii="SimSun" w:hAnsi="SimSun" w:eastAsia="SimSun" w:cs="SimSun"/>
          <w:sz w:val="22"/>
          <w:szCs w:val="22"/>
          <w:spacing w:val="-8"/>
        </w:rPr>
        <w:t>或者两只。……”“你说，在这种冬天的晚上，或者下雪天，还会有什么</w:t>
      </w:r>
    </w:p>
    <w:p>
      <w:pPr>
        <w:spacing w:line="272" w:lineRule="auto"/>
        <w:sectPr>
          <w:pgSz w:w="9210" w:h="13120"/>
          <w:pgMar w:top="400" w:right="976" w:bottom="400" w:left="1170" w:header="0" w:footer="0" w:gutter="0"/>
        </w:sectPr>
        <w:rPr>
          <w:rFonts w:ascii="SimSun" w:hAnsi="SimSun" w:eastAsia="SimSun" w:cs="SimSun"/>
          <w:sz w:val="22"/>
          <w:szCs w:val="22"/>
        </w:rPr>
      </w:pPr>
    </w:p>
    <w:p>
      <w:pPr>
        <w:ind w:left="3304"/>
        <w:spacing w:before="266" w:line="217" w:lineRule="auto"/>
        <w:rPr>
          <w:rFonts w:ascii="SimHei" w:hAnsi="SimHei" w:eastAsia="SimHei" w:cs="SimHei"/>
          <w:sz w:val="34"/>
          <w:szCs w:val="34"/>
        </w:rPr>
      </w:pPr>
      <w:r>
        <w:rPr>
          <w:rFonts w:ascii="Times New Roman" w:hAnsi="Times New Roman" w:eastAsia="Times New Roman" w:cs="Times New Roman"/>
          <w:sz w:val="19"/>
          <w:szCs w:val="19"/>
          <w:spacing w:val="7"/>
          <w:position w:val="-6"/>
        </w:rPr>
        <w:t>117                  </w:t>
      </w:r>
      <w:r>
        <w:rPr>
          <w:rFonts w:ascii="SimHei" w:hAnsi="SimHei" w:eastAsia="SimHei" w:cs="SimHei"/>
          <w:sz w:val="34"/>
          <w:szCs w:val="34"/>
          <w:b/>
          <w:bCs/>
          <w:spacing w:val="7"/>
        </w:rPr>
        <w:t>一三叹论</w:t>
      </w:r>
      <w:r>
        <w:rPr>
          <w:rFonts w:ascii="SimHei" w:hAnsi="SimHei" w:eastAsia="SimHei" w:cs="SimHei"/>
          <w:sz w:val="34"/>
          <w:szCs w:val="34"/>
          <w:b/>
          <w:bCs/>
          <w:spacing w:val="6"/>
        </w:rPr>
        <w:t>文学</w:t>
      </w:r>
    </w:p>
    <w:p>
      <w:pPr>
        <w:pStyle w:val="BodyText"/>
        <w:spacing w:line="263" w:lineRule="auto"/>
        <w:rPr/>
      </w:pPr>
      <w:r>
        <w:drawing>
          <wp:anchor distT="0" distB="0" distL="0" distR="0" simplePos="0" relativeHeight="252103680" behindDoc="0" locked="0" layoutInCell="1" allowOverlap="1">
            <wp:simplePos x="0" y="0"/>
            <wp:positionH relativeFrom="column">
              <wp:posOffset>1393816</wp:posOffset>
            </wp:positionH>
            <wp:positionV relativeFrom="paragraph">
              <wp:posOffset>3526</wp:posOffset>
            </wp:positionV>
            <wp:extent cx="2990846" cy="6350"/>
            <wp:effectExtent l="0" t="0" r="0" b="0"/>
            <wp:wrapNone/>
            <wp:docPr id="406" name="IM 406"/>
            <wp:cNvGraphicFramePr/>
            <a:graphic>
              <a:graphicData uri="http://schemas.openxmlformats.org/drawingml/2006/picture">
                <pic:pic>
                  <pic:nvPicPr>
                    <pic:cNvPr id="406" name="IM 406"/>
                    <pic:cNvPicPr/>
                  </pic:nvPicPr>
                  <pic:blipFill>
                    <a:blip r:embed="rId206"/>
                    <a:stretch>
                      <a:fillRect/>
                    </a:stretch>
                  </pic:blipFill>
                  <pic:spPr>
                    <a:xfrm rot="0">
                      <a:off x="0" y="0"/>
                      <a:ext cx="2990846" cy="6350"/>
                    </a:xfrm>
                    <a:prstGeom prst="rect">
                      <a:avLst/>
                    </a:prstGeom>
                  </pic:spPr>
                </pic:pic>
              </a:graphicData>
            </a:graphic>
          </wp:anchor>
        </w:drawing>
      </w:r>
      <w:r/>
    </w:p>
    <w:p>
      <w:pPr>
        <w:pStyle w:val="BodyText"/>
        <w:spacing w:line="263" w:lineRule="auto"/>
        <w:rPr/>
      </w:pPr>
      <w:r/>
    </w:p>
    <w:p>
      <w:pPr>
        <w:ind w:right="104" w:firstLine="115"/>
        <w:spacing w:before="75" w:line="264" w:lineRule="auto"/>
        <w:jc w:val="both"/>
        <w:rPr>
          <w:rFonts w:ascii="SimSun" w:hAnsi="SimSun" w:eastAsia="SimSun" w:cs="SimSun"/>
          <w:sz w:val="23"/>
          <w:szCs w:val="23"/>
        </w:rPr>
      </w:pPr>
      <w:r>
        <w:rPr>
          <w:rFonts w:ascii="SimSun" w:hAnsi="SimSun" w:eastAsia="SimSun" w:cs="SimSun"/>
          <w:sz w:val="23"/>
          <w:szCs w:val="23"/>
          <w:spacing w:val="-12"/>
        </w:rPr>
        <w:t>动物出现呢。树上的叶子早掉光了，没有什么颜色。天这样冷，漫天的</w:t>
      </w:r>
      <w:r>
        <w:rPr>
          <w:rFonts w:ascii="SimSun" w:hAnsi="SimSun" w:eastAsia="SimSun" w:cs="SimSun"/>
          <w:sz w:val="23"/>
          <w:szCs w:val="23"/>
          <w:spacing w:val="9"/>
        </w:rPr>
        <w:t xml:space="preserve">  </w:t>
      </w:r>
      <w:r>
        <w:rPr>
          <w:rFonts w:ascii="SimSun" w:hAnsi="SimSun" w:eastAsia="SimSun" w:cs="SimSun"/>
          <w:sz w:val="23"/>
          <w:szCs w:val="23"/>
          <w:spacing w:val="-15"/>
        </w:rPr>
        <w:t>雪，又刮着风，即便裹着最厚实的皮毛，也还是没有用的，也还是会感到</w:t>
      </w:r>
      <w:r>
        <w:rPr>
          <w:rFonts w:ascii="SimSun" w:hAnsi="SimSun" w:eastAsia="SimSun" w:cs="SimSun"/>
          <w:sz w:val="23"/>
          <w:szCs w:val="23"/>
          <w:spacing w:val="4"/>
        </w:rPr>
        <w:t xml:space="preserve">  </w:t>
      </w:r>
      <w:r>
        <w:rPr>
          <w:rFonts w:ascii="SimSun" w:hAnsi="SimSun" w:eastAsia="SimSun" w:cs="SimSun"/>
          <w:sz w:val="23"/>
          <w:szCs w:val="23"/>
          <w:spacing w:val="-15"/>
        </w:rPr>
        <w:t>冷的。在这种时候，你说还会有什么动物出来呢。也没有太大的声音，我</w:t>
      </w:r>
      <w:r>
        <w:rPr>
          <w:rFonts w:ascii="SimSun" w:hAnsi="SimSun" w:eastAsia="SimSun" w:cs="SimSun"/>
          <w:sz w:val="23"/>
          <w:szCs w:val="23"/>
          <w:spacing w:val="1"/>
        </w:rPr>
        <w:t xml:space="preserve">  </w:t>
      </w:r>
      <w:r>
        <w:rPr>
          <w:rFonts w:ascii="SimSun" w:hAnsi="SimSun" w:eastAsia="SimSun" w:cs="SimSun"/>
          <w:sz w:val="23"/>
          <w:szCs w:val="23"/>
          <w:spacing w:val="-15"/>
        </w:rPr>
        <w:t>听了，细细的，像哭声，也像唱歌。一点一点地它就跑过去了。……”例</w:t>
      </w:r>
      <w:r>
        <w:rPr>
          <w:rFonts w:ascii="SimSun" w:hAnsi="SimSun" w:eastAsia="SimSun" w:cs="SimSun"/>
          <w:sz w:val="23"/>
          <w:szCs w:val="23"/>
          <w:spacing w:val="5"/>
        </w:rPr>
        <w:t xml:space="preserve">  </w:t>
      </w:r>
      <w:r>
        <w:rPr>
          <w:rFonts w:ascii="SimSun" w:hAnsi="SimSun" w:eastAsia="SimSun" w:cs="SimSun"/>
          <w:sz w:val="23"/>
          <w:szCs w:val="23"/>
          <w:spacing w:val="-15"/>
        </w:rPr>
        <w:t>如在《高跟鞋》里，写到安弟和大卫有一次一起看了一组由黑泽明导演的</w:t>
      </w:r>
      <w:r>
        <w:rPr>
          <w:rFonts w:ascii="SimSun" w:hAnsi="SimSun" w:eastAsia="SimSun" w:cs="SimSun"/>
          <w:sz w:val="23"/>
          <w:szCs w:val="23"/>
          <w:spacing w:val="5"/>
        </w:rPr>
        <w:t xml:space="preserve">  </w:t>
      </w:r>
      <w:r>
        <w:rPr>
          <w:rFonts w:ascii="SimSun" w:hAnsi="SimSun" w:eastAsia="SimSun" w:cs="SimSun"/>
          <w:sz w:val="23"/>
          <w:szCs w:val="23"/>
          <w:spacing w:val="-12"/>
        </w:rPr>
        <w:t>叫做《梦》的短片，其中第一个短片讲一个七八岁的小男孩，站在门边。</w:t>
      </w:r>
      <w:r>
        <w:rPr>
          <w:rFonts w:ascii="SimSun" w:hAnsi="SimSun" w:eastAsia="SimSun" w:cs="SimSun"/>
          <w:sz w:val="23"/>
          <w:szCs w:val="23"/>
          <w:spacing w:val="12"/>
        </w:rPr>
        <w:t xml:space="preserve"> </w:t>
      </w:r>
      <w:r>
        <w:rPr>
          <w:rFonts w:ascii="SimSun" w:hAnsi="SimSun" w:eastAsia="SimSun" w:cs="SimSun"/>
          <w:sz w:val="23"/>
          <w:szCs w:val="23"/>
          <w:spacing w:val="-8"/>
        </w:rPr>
        <w:t>尽管母亲告诫他“不要出去呵，这种奇怪的有雾的天气，一会儿出出太</w:t>
      </w:r>
      <w:r>
        <w:rPr>
          <w:rFonts w:ascii="SimSun" w:hAnsi="SimSun" w:eastAsia="SimSun" w:cs="SimSun"/>
          <w:sz w:val="23"/>
          <w:szCs w:val="23"/>
        </w:rPr>
        <w:t xml:space="preserve">  </w:t>
      </w:r>
      <w:r>
        <w:rPr>
          <w:rFonts w:ascii="SimSun" w:hAnsi="SimSun" w:eastAsia="SimSun" w:cs="SimSun"/>
          <w:sz w:val="23"/>
          <w:szCs w:val="23"/>
          <w:spacing w:val="-17"/>
        </w:rPr>
        <w:t>阳，</w:t>
      </w:r>
      <w:r>
        <w:rPr>
          <w:rFonts w:ascii="SimSun" w:hAnsi="SimSun" w:eastAsia="SimSun" w:cs="SimSun"/>
          <w:sz w:val="23"/>
          <w:szCs w:val="23"/>
          <w:spacing w:val="-41"/>
        </w:rPr>
        <w:t xml:space="preserve"> </w:t>
      </w:r>
      <w:r>
        <w:rPr>
          <w:rFonts w:ascii="SimSun" w:hAnsi="SimSun" w:eastAsia="SimSun" w:cs="SimSun"/>
          <w:sz w:val="23"/>
          <w:szCs w:val="23"/>
          <w:spacing w:val="-17"/>
        </w:rPr>
        <w:t>一会儿下下雨”,但他还是出去了，去了一个很大的森林。森林真美，</w:t>
      </w:r>
      <w:r>
        <w:rPr>
          <w:rFonts w:ascii="SimSun" w:hAnsi="SimSun" w:eastAsia="SimSun" w:cs="SimSun"/>
          <w:sz w:val="23"/>
          <w:szCs w:val="23"/>
        </w:rPr>
        <w:t xml:space="preserve"> </w:t>
      </w:r>
      <w:r>
        <w:rPr>
          <w:rFonts w:ascii="SimSun" w:hAnsi="SimSun" w:eastAsia="SimSun" w:cs="SimSun"/>
          <w:sz w:val="23"/>
          <w:szCs w:val="23"/>
          <w:spacing w:val="-15"/>
        </w:rPr>
        <w:t>到处都是白色的雾。就在这时，男孩看到了一群狐狸，“它们走着奇怪的</w:t>
      </w:r>
      <w:r>
        <w:rPr>
          <w:rFonts w:ascii="SimSun" w:hAnsi="SimSun" w:eastAsia="SimSun" w:cs="SimSun"/>
          <w:sz w:val="23"/>
          <w:szCs w:val="23"/>
          <w:spacing w:val="5"/>
        </w:rPr>
        <w:t xml:space="preserve">  </w:t>
      </w:r>
      <w:r>
        <w:rPr>
          <w:rFonts w:ascii="SimSun" w:hAnsi="SimSun" w:eastAsia="SimSun" w:cs="SimSun"/>
          <w:sz w:val="23"/>
          <w:szCs w:val="23"/>
          <w:spacing w:val="-17"/>
        </w:rPr>
        <w:t>步子。</w:t>
      </w:r>
      <w:r>
        <w:rPr>
          <w:rFonts w:ascii="SimSun" w:hAnsi="SimSun" w:eastAsia="SimSun" w:cs="SimSun"/>
          <w:sz w:val="23"/>
          <w:szCs w:val="23"/>
          <w:spacing w:val="-36"/>
        </w:rPr>
        <w:t xml:space="preserve"> </w:t>
      </w:r>
      <w:r>
        <w:rPr>
          <w:rFonts w:ascii="SimSun" w:hAnsi="SimSun" w:eastAsia="SimSun" w:cs="SimSun"/>
          <w:sz w:val="23"/>
          <w:szCs w:val="23"/>
          <w:spacing w:val="-17"/>
        </w:rPr>
        <w:t>一个接着一个走了过来。”男孩躲在大树的后面，看了一会，害怕</w:t>
      </w:r>
      <w:r>
        <w:rPr>
          <w:rFonts w:ascii="SimSun" w:hAnsi="SimSun" w:eastAsia="SimSun" w:cs="SimSun"/>
          <w:sz w:val="23"/>
          <w:szCs w:val="23"/>
        </w:rPr>
        <w:t xml:space="preserve"> </w:t>
      </w:r>
      <w:r>
        <w:rPr>
          <w:rFonts w:ascii="SimSun" w:hAnsi="SimSun" w:eastAsia="SimSun" w:cs="SimSun"/>
          <w:sz w:val="23"/>
          <w:szCs w:val="23"/>
          <w:spacing w:val="-12"/>
        </w:rPr>
        <w:t>了，就回了家。在门外等着他回来的母亲告诉他：“你看到了?看到了你</w:t>
      </w:r>
      <w:r>
        <w:rPr>
          <w:rFonts w:ascii="SimSun" w:hAnsi="SimSun" w:eastAsia="SimSun" w:cs="SimSun"/>
          <w:sz w:val="23"/>
          <w:szCs w:val="23"/>
          <w:spacing w:val="1"/>
        </w:rPr>
        <w:t xml:space="preserve">  </w:t>
      </w:r>
      <w:r>
        <w:rPr>
          <w:rFonts w:ascii="SimSun" w:hAnsi="SimSun" w:eastAsia="SimSun" w:cs="SimSun"/>
          <w:sz w:val="23"/>
          <w:szCs w:val="23"/>
          <w:spacing w:val="-11"/>
        </w:rPr>
        <w:t>不该看的东西?狐狸刚才来抗议了，还送来了这个</w:t>
      </w:r>
      <w:r>
        <w:rPr>
          <w:rFonts w:ascii="SimSun" w:hAnsi="SimSun" w:eastAsia="SimSun" w:cs="SimSun"/>
          <w:sz w:val="23"/>
          <w:szCs w:val="23"/>
          <w:spacing w:val="-12"/>
        </w:rPr>
        <w:t>东西，大概是让你剖腹</w:t>
      </w:r>
      <w:r>
        <w:rPr>
          <w:rFonts w:ascii="SimSun" w:hAnsi="SimSun" w:eastAsia="SimSun" w:cs="SimSun"/>
          <w:sz w:val="23"/>
          <w:szCs w:val="23"/>
        </w:rPr>
        <w:t xml:space="preserve">  </w:t>
      </w:r>
      <w:r>
        <w:rPr>
          <w:rFonts w:ascii="SimSun" w:hAnsi="SimSun" w:eastAsia="SimSun" w:cs="SimSun"/>
          <w:sz w:val="23"/>
          <w:szCs w:val="23"/>
          <w:spacing w:val="-16"/>
        </w:rPr>
        <w:t>自杀吧。快去，快去向狐狸哀求，光是道歉是不够的，一定要跪下来苦苦</w:t>
      </w:r>
      <w:r>
        <w:rPr>
          <w:rFonts w:ascii="SimSun" w:hAnsi="SimSun" w:eastAsia="SimSun" w:cs="SimSun"/>
          <w:sz w:val="23"/>
          <w:szCs w:val="23"/>
          <w:spacing w:val="7"/>
        </w:rPr>
        <w:t xml:space="preserve">  </w:t>
      </w:r>
      <w:r>
        <w:rPr>
          <w:rFonts w:ascii="SimSun" w:hAnsi="SimSun" w:eastAsia="SimSun" w:cs="SimSun"/>
          <w:sz w:val="23"/>
          <w:szCs w:val="23"/>
          <w:spacing w:val="-15"/>
        </w:rPr>
        <w:t>哀求才行，在狐狸原谅你以前，千万不要回来。”母亲并且告诉孩子，这</w:t>
      </w:r>
      <w:r>
        <w:rPr>
          <w:rFonts w:ascii="SimSun" w:hAnsi="SimSun" w:eastAsia="SimSun" w:cs="SimSun"/>
          <w:sz w:val="23"/>
          <w:szCs w:val="23"/>
          <w:spacing w:val="1"/>
        </w:rPr>
        <w:t xml:space="preserve">  </w:t>
      </w:r>
      <w:r>
        <w:rPr>
          <w:rFonts w:ascii="SimSun" w:hAnsi="SimSun" w:eastAsia="SimSun" w:cs="SimSun"/>
          <w:sz w:val="23"/>
          <w:szCs w:val="23"/>
          <w:spacing w:val="-15"/>
        </w:rPr>
        <w:t>种天气会出现彩虹，而“狐狸就住在彩虹的下面”。在汉语里，狐与鬼常</w:t>
      </w:r>
      <w:r>
        <w:rPr>
          <w:rFonts w:ascii="SimSun" w:hAnsi="SimSun" w:eastAsia="SimSun" w:cs="SimSun"/>
          <w:sz w:val="23"/>
          <w:szCs w:val="23"/>
          <w:spacing w:val="2"/>
        </w:rPr>
        <w:t xml:space="preserve">  </w:t>
      </w:r>
      <w:r>
        <w:rPr>
          <w:rFonts w:ascii="SimSun" w:hAnsi="SimSun" w:eastAsia="SimSun" w:cs="SimSun"/>
          <w:sz w:val="23"/>
          <w:szCs w:val="23"/>
          <w:spacing w:val="-12"/>
        </w:rPr>
        <w:t>连在一起。在朱文颖小说中，有时候代替狐出场的，是鬼，例如《广场》</w:t>
      </w:r>
      <w:r>
        <w:rPr>
          <w:rFonts w:ascii="SimSun" w:hAnsi="SimSun" w:eastAsia="SimSun" w:cs="SimSun"/>
          <w:sz w:val="23"/>
          <w:szCs w:val="23"/>
          <w:spacing w:val="12"/>
        </w:rPr>
        <w:t xml:space="preserve"> </w:t>
      </w:r>
      <w:r>
        <w:rPr>
          <w:rFonts w:ascii="SimSun" w:hAnsi="SimSun" w:eastAsia="SimSun" w:cs="SimSun"/>
          <w:sz w:val="23"/>
          <w:szCs w:val="23"/>
          <w:spacing w:val="-15"/>
        </w:rPr>
        <w:t>中，有一节的标题便是“鬼故事”,其中有着这样一些秋坟鬼唱般的话语：</w:t>
      </w:r>
      <w:r>
        <w:rPr>
          <w:rFonts w:ascii="SimSun" w:hAnsi="SimSun" w:eastAsia="SimSun" w:cs="SimSun"/>
          <w:sz w:val="23"/>
          <w:szCs w:val="23"/>
          <w:spacing w:val="8"/>
        </w:rPr>
        <w:t xml:space="preserve"> </w:t>
      </w:r>
      <w:r>
        <w:rPr>
          <w:rFonts w:ascii="SimSun" w:hAnsi="SimSun" w:eastAsia="SimSun" w:cs="SimSun"/>
          <w:sz w:val="23"/>
          <w:szCs w:val="23"/>
          <w:spacing w:val="-15"/>
        </w:rPr>
        <w:t>“我拉着他把他引上狭狭的楼梯。我是那样安静。从来都没有人把做爱比</w:t>
      </w:r>
      <w:r>
        <w:rPr>
          <w:rFonts w:ascii="SimSun" w:hAnsi="SimSun" w:eastAsia="SimSun" w:cs="SimSun"/>
          <w:sz w:val="23"/>
          <w:szCs w:val="23"/>
          <w:spacing w:val="3"/>
        </w:rPr>
        <w:t xml:space="preserve">  </w:t>
      </w:r>
      <w:r>
        <w:rPr>
          <w:rFonts w:ascii="SimSun" w:hAnsi="SimSun" w:eastAsia="SimSun" w:cs="SimSun"/>
          <w:sz w:val="23"/>
          <w:szCs w:val="23"/>
          <w:spacing w:val="-15"/>
        </w:rPr>
        <w:t>喻作一个鬼故事。做爱从来是赤裸的，放纵的，向外打开的，充满了肉体</w:t>
      </w:r>
      <w:r>
        <w:rPr>
          <w:rFonts w:ascii="SimSun" w:hAnsi="SimSun" w:eastAsia="SimSun" w:cs="SimSun"/>
          <w:sz w:val="23"/>
          <w:szCs w:val="23"/>
          <w:spacing w:val="1"/>
        </w:rPr>
        <w:t xml:space="preserve">  </w:t>
      </w:r>
      <w:r>
        <w:rPr>
          <w:rFonts w:ascii="SimSun" w:hAnsi="SimSun" w:eastAsia="SimSun" w:cs="SimSun"/>
          <w:sz w:val="23"/>
          <w:szCs w:val="23"/>
          <w:spacing w:val="-7"/>
        </w:rPr>
        <w:t>的白色的光明。但我不是，我和他的做爱是一个鬼故事</w:t>
      </w:r>
      <w:r>
        <w:rPr>
          <w:rFonts w:ascii="SimSun" w:hAnsi="SimSun" w:eastAsia="SimSun" w:cs="SimSun"/>
          <w:sz w:val="23"/>
          <w:szCs w:val="23"/>
          <w:spacing w:val="-8"/>
        </w:rPr>
        <w:t>。和与神做爱一</w:t>
      </w:r>
      <w:r>
        <w:rPr>
          <w:rFonts w:ascii="SimSun" w:hAnsi="SimSun" w:eastAsia="SimSun" w:cs="SimSun"/>
          <w:sz w:val="23"/>
          <w:szCs w:val="23"/>
        </w:rPr>
        <w:t xml:space="preserve"> </w:t>
      </w:r>
      <w:r>
        <w:rPr>
          <w:rFonts w:ascii="SimSun" w:hAnsi="SimSun" w:eastAsia="SimSun" w:cs="SimSun"/>
          <w:sz w:val="23"/>
          <w:szCs w:val="23"/>
          <w:spacing w:val="-15"/>
        </w:rPr>
        <w:t>样，鬼也是要走的，要离开，但鬼要求一点点回报，鬼缠绵俳恻，人与鬼</w:t>
      </w:r>
      <w:r>
        <w:rPr>
          <w:rFonts w:ascii="SimSun" w:hAnsi="SimSun" w:eastAsia="SimSun" w:cs="SimSun"/>
          <w:sz w:val="23"/>
          <w:szCs w:val="23"/>
          <w:spacing w:val="1"/>
        </w:rPr>
        <w:t xml:space="preserve">  </w:t>
      </w:r>
      <w:r>
        <w:rPr>
          <w:rFonts w:ascii="SimSun" w:hAnsi="SimSun" w:eastAsia="SimSun" w:cs="SimSun"/>
          <w:sz w:val="23"/>
          <w:szCs w:val="23"/>
          <w:spacing w:val="-15"/>
        </w:rPr>
        <w:t>的恋爱是拖泥带水的，是要把人拖死的。他不知道这个，但他体恤我。他</w:t>
      </w:r>
      <w:r>
        <w:rPr>
          <w:rFonts w:ascii="SimSun" w:hAnsi="SimSun" w:eastAsia="SimSun" w:cs="SimSun"/>
          <w:sz w:val="23"/>
          <w:szCs w:val="23"/>
          <w:spacing w:val="1"/>
        </w:rPr>
        <w:t xml:space="preserve">  </w:t>
      </w:r>
      <w:r>
        <w:rPr>
          <w:rFonts w:ascii="SimSun" w:hAnsi="SimSun" w:eastAsia="SimSun" w:cs="SimSun"/>
          <w:sz w:val="23"/>
          <w:szCs w:val="23"/>
          <w:spacing w:val="-8"/>
        </w:rPr>
        <w:t>用人的方式体恤我。他把我放在床边的一只小灯打开了。他知道鬼的心</w:t>
      </w:r>
      <w:r>
        <w:rPr>
          <w:rFonts w:ascii="SimSun" w:hAnsi="SimSun" w:eastAsia="SimSun" w:cs="SimSun"/>
          <w:sz w:val="23"/>
          <w:szCs w:val="23"/>
          <w:spacing w:val="3"/>
        </w:rPr>
        <w:t xml:space="preserve">  </w:t>
      </w:r>
      <w:r>
        <w:rPr>
          <w:rFonts w:ascii="SimSun" w:hAnsi="SimSun" w:eastAsia="SimSun" w:cs="SimSun"/>
          <w:sz w:val="23"/>
          <w:szCs w:val="23"/>
          <w:spacing w:val="-8"/>
        </w:rPr>
        <w:t>思：害怕光明，又恐惧黑暗。”花与雨与狐交织得最充分的，还是《浮</w:t>
      </w:r>
    </w:p>
    <w:p>
      <w:pPr>
        <w:ind w:left="114"/>
        <w:spacing w:before="240" w:line="268" w:lineRule="auto"/>
        <w:jc w:val="both"/>
        <w:rPr>
          <w:rFonts w:ascii="SimSun" w:hAnsi="SimSun" w:eastAsia="SimSun" w:cs="SimSun"/>
          <w:sz w:val="23"/>
          <w:szCs w:val="23"/>
        </w:rPr>
      </w:pPr>
      <w:r>
        <w:rPr>
          <w:rFonts w:ascii="SimSun" w:hAnsi="SimSun" w:eastAsia="SimSun" w:cs="SimSun"/>
          <w:sz w:val="23"/>
          <w:szCs w:val="23"/>
          <w:spacing w:val="-21"/>
        </w:rPr>
        <w:t>生》。《浮生》的第一节标题便是“狐”,狐狸也实实在在</w:t>
      </w:r>
      <w:r>
        <w:rPr>
          <w:rFonts w:ascii="SimSun" w:hAnsi="SimSun" w:eastAsia="SimSun" w:cs="SimSun"/>
          <w:sz w:val="23"/>
          <w:szCs w:val="23"/>
          <w:spacing w:val="-22"/>
        </w:rPr>
        <w:t>地成了小说中的</w:t>
      </w:r>
      <w:r>
        <w:rPr>
          <w:rFonts w:ascii="SimSun" w:hAnsi="SimSun" w:eastAsia="SimSun" w:cs="SimSun"/>
          <w:sz w:val="23"/>
          <w:szCs w:val="23"/>
        </w:rPr>
        <w:t xml:space="preserve">  </w:t>
      </w:r>
      <w:r>
        <w:rPr>
          <w:rFonts w:ascii="SimSun" w:hAnsi="SimSun" w:eastAsia="SimSun" w:cs="SimSun"/>
          <w:sz w:val="23"/>
          <w:szCs w:val="23"/>
          <w:spacing w:val="-22"/>
        </w:rPr>
        <w:t>一个“人物”:“三白刚往前走出几步，恍然听到身后传来芸娘的声音，连</w:t>
      </w:r>
      <w:r>
        <w:rPr>
          <w:rFonts w:ascii="SimSun" w:hAnsi="SimSun" w:eastAsia="SimSun" w:cs="SimSun"/>
          <w:sz w:val="23"/>
          <w:szCs w:val="23"/>
          <w:spacing w:val="6"/>
        </w:rPr>
        <w:t xml:space="preserve">   </w:t>
      </w:r>
      <w:r>
        <w:rPr>
          <w:rFonts w:ascii="SimSun" w:hAnsi="SimSun" w:eastAsia="SimSun" w:cs="SimSun"/>
          <w:sz w:val="23"/>
          <w:szCs w:val="23"/>
          <w:spacing w:val="-18"/>
        </w:rPr>
        <w:t>忙又回头，屋门开着，门口却并没有人，只有绿而油亮的几根柳条迎风飘</w:t>
      </w:r>
      <w:r>
        <w:rPr>
          <w:rFonts w:ascii="SimSun" w:hAnsi="SimSun" w:eastAsia="SimSun" w:cs="SimSun"/>
          <w:sz w:val="23"/>
          <w:szCs w:val="23"/>
          <w:spacing w:val="1"/>
        </w:rPr>
        <w:t xml:space="preserve">  </w:t>
      </w:r>
      <w:r>
        <w:rPr>
          <w:rFonts w:ascii="SimSun" w:hAnsi="SimSun" w:eastAsia="SimSun" w:cs="SimSun"/>
          <w:sz w:val="23"/>
          <w:szCs w:val="23"/>
          <w:spacing w:val="-19"/>
        </w:rPr>
        <w:t>着，雨下得不大，却密集，密麻麻地随着风势斜落下来，有几串滴在三白</w:t>
      </w:r>
      <w:r>
        <w:rPr>
          <w:rFonts w:ascii="SimSun" w:hAnsi="SimSun" w:eastAsia="SimSun" w:cs="SimSun"/>
          <w:sz w:val="23"/>
          <w:szCs w:val="23"/>
          <w:spacing w:val="4"/>
        </w:rPr>
        <w:t xml:space="preserve">   </w:t>
      </w:r>
      <w:r>
        <w:rPr>
          <w:rFonts w:ascii="SimSun" w:hAnsi="SimSun" w:eastAsia="SimSun" w:cs="SimSun"/>
          <w:sz w:val="23"/>
          <w:szCs w:val="23"/>
          <w:spacing w:val="-19"/>
        </w:rPr>
        <w:t>的脸上，倒也有着麻酥的凉意。三白不由得住了脚步。刚才确实是听到人</w:t>
      </w:r>
      <w:r>
        <w:rPr>
          <w:rFonts w:ascii="SimSun" w:hAnsi="SimSun" w:eastAsia="SimSun" w:cs="SimSun"/>
          <w:sz w:val="23"/>
          <w:szCs w:val="23"/>
          <w:spacing w:val="8"/>
        </w:rPr>
        <w:t xml:space="preserve">  </w:t>
      </w:r>
      <w:r>
        <w:rPr>
          <w:rFonts w:ascii="SimSun" w:hAnsi="SimSun" w:eastAsia="SimSun" w:cs="SimSun"/>
          <w:sz w:val="23"/>
          <w:szCs w:val="23"/>
          <w:spacing w:val="-18"/>
        </w:rPr>
        <w:t>声的，好像也确实正是芸娘的声音，那声音因着雨势风声，显得有些飘摇</w:t>
      </w:r>
      <w:r>
        <w:rPr>
          <w:rFonts w:ascii="SimSun" w:hAnsi="SimSun" w:eastAsia="SimSun" w:cs="SimSun"/>
          <w:sz w:val="23"/>
          <w:szCs w:val="23"/>
          <w:spacing w:val="3"/>
        </w:rPr>
        <w:t xml:space="preserve">  </w:t>
      </w:r>
      <w:r>
        <w:rPr>
          <w:rFonts w:ascii="SimSun" w:hAnsi="SimSun" w:eastAsia="SimSun" w:cs="SimSun"/>
          <w:sz w:val="23"/>
          <w:szCs w:val="23"/>
          <w:spacing w:val="-13"/>
        </w:rPr>
        <w:t>与单薄，但声音里确实还是滑过了这样两个字：狐狸。是的，狐狸……</w:t>
      </w:r>
      <w:r>
        <w:rPr>
          <w:rFonts w:ascii="SimSun" w:hAnsi="SimSun" w:eastAsia="SimSun" w:cs="SimSun"/>
          <w:sz w:val="23"/>
          <w:szCs w:val="23"/>
          <w:spacing w:val="-82"/>
        </w:rPr>
        <w:t xml:space="preserve"> </w:t>
      </w:r>
      <w:r>
        <w:rPr>
          <w:rFonts w:ascii="SimSun" w:hAnsi="SimSun" w:eastAsia="SimSun" w:cs="SimSun"/>
          <w:sz w:val="23"/>
          <w:szCs w:val="23"/>
          <w:spacing w:val="-13"/>
        </w:rPr>
        <w:t>”</w:t>
      </w:r>
    </w:p>
    <w:p>
      <w:pPr>
        <w:spacing w:line="268" w:lineRule="auto"/>
        <w:sectPr>
          <w:pgSz w:w="9210" w:h="13120"/>
          <w:pgMar w:top="400" w:right="900" w:bottom="400" w:left="1215" w:header="0" w:footer="0" w:gutter="0"/>
        </w:sectPr>
        <w:rPr>
          <w:rFonts w:ascii="SimSun" w:hAnsi="SimSun" w:eastAsia="SimSun" w:cs="SimSun"/>
          <w:sz w:val="23"/>
          <w:szCs w:val="23"/>
        </w:rPr>
      </w:pPr>
    </w:p>
    <w:p>
      <w:pPr>
        <w:pStyle w:val="BodyText"/>
        <w:spacing w:line="241" w:lineRule="auto"/>
        <w:rPr/>
      </w:pPr>
      <w:r>
        <w:drawing>
          <wp:anchor distT="0" distB="0" distL="0" distR="0" simplePos="0" relativeHeight="252107776" behindDoc="0" locked="0" layoutInCell="1" allowOverlap="1">
            <wp:simplePos x="0" y="0"/>
            <wp:positionH relativeFrom="column">
              <wp:posOffset>57144</wp:posOffset>
            </wp:positionH>
            <wp:positionV relativeFrom="paragraph">
              <wp:posOffset>145664</wp:posOffset>
            </wp:positionV>
            <wp:extent cx="507991" cy="495287"/>
            <wp:effectExtent l="0" t="0" r="0" b="0"/>
            <wp:wrapNone/>
            <wp:docPr id="408" name="IM 408"/>
            <wp:cNvGraphicFramePr/>
            <a:graphic>
              <a:graphicData uri="http://schemas.openxmlformats.org/drawingml/2006/picture">
                <pic:pic>
                  <pic:nvPicPr>
                    <pic:cNvPr id="408" name="IM 408"/>
                    <pic:cNvPicPr/>
                  </pic:nvPicPr>
                  <pic:blipFill>
                    <a:blip r:embed="rId207"/>
                    <a:stretch>
                      <a:fillRect/>
                    </a:stretch>
                  </pic:blipFill>
                  <pic:spPr>
                    <a:xfrm rot="0">
                      <a:off x="0" y="0"/>
                      <a:ext cx="507991" cy="495287"/>
                    </a:xfrm>
                    <a:prstGeom prst="rect">
                      <a:avLst/>
                    </a:prstGeom>
                  </pic:spPr>
                </pic:pic>
              </a:graphicData>
            </a:graphic>
          </wp:anchor>
        </w:drawing>
      </w:r>
      <w:r/>
    </w:p>
    <w:p>
      <w:pPr>
        <w:ind w:left="1074"/>
        <w:spacing w:before="104" w:line="219" w:lineRule="auto"/>
        <w:rPr>
          <w:rFonts w:ascii="SimSun" w:hAnsi="SimSun" w:eastAsia="SimSun" w:cs="SimSun"/>
          <w:sz w:val="32"/>
          <w:szCs w:val="32"/>
        </w:rPr>
      </w:pPr>
      <w:r>
        <w:drawing>
          <wp:anchor distT="0" distB="0" distL="0" distR="0" simplePos="0" relativeHeight="252109824" behindDoc="0" locked="0" layoutInCell="1" allowOverlap="1">
            <wp:simplePos x="0" y="0"/>
            <wp:positionH relativeFrom="column">
              <wp:posOffset>546076</wp:posOffset>
            </wp:positionH>
            <wp:positionV relativeFrom="paragraph">
              <wp:posOffset>302794</wp:posOffset>
            </wp:positionV>
            <wp:extent cx="2159021" cy="6379"/>
            <wp:effectExtent l="0" t="0" r="0" b="0"/>
            <wp:wrapNone/>
            <wp:docPr id="410" name="IM 410"/>
            <wp:cNvGraphicFramePr/>
            <a:graphic>
              <a:graphicData uri="http://schemas.openxmlformats.org/drawingml/2006/picture">
                <pic:pic>
                  <pic:nvPicPr>
                    <pic:cNvPr id="410" name="IM 410"/>
                    <pic:cNvPicPr/>
                  </pic:nvPicPr>
                  <pic:blipFill>
                    <a:blip r:embed="rId208"/>
                    <a:stretch>
                      <a:fillRect/>
                    </a:stretch>
                  </pic:blipFill>
                  <pic:spPr>
                    <a:xfrm rot="0">
                      <a:off x="0" y="0"/>
                      <a:ext cx="2159021" cy="6379"/>
                    </a:xfrm>
                    <a:prstGeom prst="rect">
                      <a:avLst/>
                    </a:prstGeom>
                  </pic:spPr>
                </pic:pic>
              </a:graphicData>
            </a:graphic>
          </wp:anchor>
        </w:drawing>
      </w:r>
      <w:r>
        <w:pict>
          <v:shape id="_x0000_s14" style="position:absolute;margin-left:166.498pt;margin-top:14.7202pt;mso-position-vertical-relative:text;mso-position-horizontal-relative:text;width:15.15pt;height:10.6pt;z-index:25210880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118</w:t>
                  </w:r>
                </w:p>
              </w:txbxContent>
            </v:textbox>
          </v:shape>
        </w:pict>
      </w:r>
      <w:r>
        <w:rPr>
          <w:rFonts w:ascii="SimSun" w:hAnsi="SimSun" w:eastAsia="SimSun" w:cs="SimSun"/>
          <w:sz w:val="32"/>
          <w:szCs w:val="32"/>
          <w:b/>
          <w:bCs/>
          <w:spacing w:val="-6"/>
        </w:rPr>
        <w:t>批评丛书</w:t>
      </w:r>
    </w:p>
    <w:p>
      <w:pPr>
        <w:pStyle w:val="BodyText"/>
        <w:spacing w:line="262" w:lineRule="auto"/>
        <w:rPr/>
      </w:pPr>
      <w:r/>
    </w:p>
    <w:p>
      <w:pPr>
        <w:pStyle w:val="BodyText"/>
        <w:spacing w:line="263" w:lineRule="auto"/>
        <w:rPr/>
      </w:pPr>
      <w:r/>
    </w:p>
    <w:p>
      <w:pPr>
        <w:ind w:left="109" w:right="100" w:hanging="109"/>
        <w:spacing w:before="72" w:line="272" w:lineRule="auto"/>
        <w:jc w:val="both"/>
        <w:rPr>
          <w:rFonts w:ascii="SimSun" w:hAnsi="SimSun" w:eastAsia="SimSun" w:cs="SimSun"/>
          <w:sz w:val="22"/>
          <w:szCs w:val="22"/>
        </w:rPr>
      </w:pPr>
      <w:r>
        <w:rPr>
          <w:rFonts w:ascii="SimSun" w:hAnsi="SimSun" w:eastAsia="SimSun" w:cs="SimSun"/>
          <w:sz w:val="22"/>
          <w:szCs w:val="22"/>
          <w:spacing w:val="-9"/>
        </w:rPr>
        <w:t>“这些天来，一只狐狸莫名其妙地挤到了三白与芸娘中间，就像一</w:t>
      </w:r>
      <w:r>
        <w:rPr>
          <w:rFonts w:ascii="SimSun" w:hAnsi="SimSun" w:eastAsia="SimSun" w:cs="SimSun"/>
          <w:sz w:val="22"/>
          <w:szCs w:val="22"/>
          <w:spacing w:val="-10"/>
        </w:rPr>
        <w:t>片阴云。</w:t>
      </w:r>
      <w:r>
        <w:rPr>
          <w:rFonts w:ascii="SimSun" w:hAnsi="SimSun" w:eastAsia="SimSun" w:cs="SimSun"/>
          <w:sz w:val="22"/>
          <w:szCs w:val="22"/>
        </w:rPr>
        <w:t xml:space="preserve"> </w:t>
      </w:r>
      <w:r>
        <w:rPr>
          <w:rFonts w:ascii="SimSun" w:hAnsi="SimSun" w:eastAsia="SimSun" w:cs="SimSun"/>
          <w:sz w:val="22"/>
          <w:szCs w:val="22"/>
          <w:spacing w:val="-9"/>
        </w:rPr>
        <w:t>……一讲到狐狸，那就说明在三白与芸娘之间已经发生了一些讲不清楚的</w:t>
      </w:r>
      <w:r>
        <w:rPr>
          <w:rFonts w:ascii="SimSun" w:hAnsi="SimSun" w:eastAsia="SimSun" w:cs="SimSun"/>
          <w:sz w:val="22"/>
          <w:szCs w:val="22"/>
          <w:spacing w:val="1"/>
        </w:rPr>
        <w:t xml:space="preserve">  </w:t>
      </w:r>
      <w:r>
        <w:rPr>
          <w:rFonts w:ascii="SimSun" w:hAnsi="SimSun" w:eastAsia="SimSun" w:cs="SimSun"/>
          <w:sz w:val="22"/>
          <w:szCs w:val="22"/>
          <w:spacing w:val="-9"/>
        </w:rPr>
        <w:t>事情。狐狸就是讲不清楚的事物的代表。至少在于三白看来是这样的。那</w:t>
      </w:r>
      <w:r>
        <w:rPr>
          <w:rFonts w:ascii="SimSun" w:hAnsi="SimSun" w:eastAsia="SimSun" w:cs="SimSun"/>
          <w:sz w:val="22"/>
          <w:szCs w:val="22"/>
        </w:rPr>
        <w:t xml:space="preserve">  </w:t>
      </w:r>
      <w:r>
        <w:rPr>
          <w:rFonts w:ascii="SimSun" w:hAnsi="SimSun" w:eastAsia="SimSun" w:cs="SimSun"/>
          <w:sz w:val="22"/>
          <w:szCs w:val="22"/>
          <w:spacing w:val="-5"/>
        </w:rPr>
        <w:t>么,再换一个角度来讲，也就是说，三白与芸娘的关系，在不知什么</w:t>
      </w:r>
      <w:r>
        <w:rPr>
          <w:rFonts w:ascii="SimSun" w:hAnsi="SimSun" w:eastAsia="SimSun" w:cs="SimSun"/>
          <w:sz w:val="22"/>
          <w:szCs w:val="22"/>
          <w:spacing w:val="-6"/>
        </w:rPr>
        <w:t>时候</w:t>
      </w:r>
      <w:r>
        <w:rPr>
          <w:rFonts w:ascii="SimSun" w:hAnsi="SimSun" w:eastAsia="SimSun" w:cs="SimSun"/>
          <w:sz w:val="22"/>
          <w:szCs w:val="22"/>
        </w:rPr>
        <w:t xml:space="preserve"> </w:t>
      </w:r>
      <w:r>
        <w:rPr>
          <w:rFonts w:ascii="SimSun" w:hAnsi="SimSun" w:eastAsia="SimSun" w:cs="SimSun"/>
          <w:sz w:val="22"/>
          <w:szCs w:val="22"/>
          <w:spacing w:val="-6"/>
        </w:rPr>
        <w:t>已经发生了一些微妙的变化……</w:t>
      </w:r>
      <w:r>
        <w:rPr>
          <w:rFonts w:ascii="SimSun" w:hAnsi="SimSun" w:eastAsia="SimSun" w:cs="SimSun"/>
          <w:sz w:val="22"/>
          <w:szCs w:val="22"/>
          <w:spacing w:val="-79"/>
        </w:rPr>
        <w:t xml:space="preserve"> </w:t>
      </w:r>
      <w:r>
        <w:rPr>
          <w:rFonts w:ascii="SimSun" w:hAnsi="SimSun" w:eastAsia="SimSun" w:cs="SimSun"/>
          <w:sz w:val="22"/>
          <w:szCs w:val="22"/>
          <w:spacing w:val="-6"/>
        </w:rPr>
        <w:t>”</w:t>
      </w:r>
    </w:p>
    <w:p>
      <w:pPr>
        <w:ind w:firstLine="560"/>
        <w:spacing w:before="78" w:line="276" w:lineRule="auto"/>
        <w:rPr>
          <w:rFonts w:ascii="SimSun" w:hAnsi="SimSun" w:eastAsia="SimSun" w:cs="SimSun"/>
          <w:sz w:val="22"/>
          <w:szCs w:val="22"/>
        </w:rPr>
      </w:pPr>
      <w:r>
        <w:rPr>
          <w:rFonts w:ascii="SimSun" w:hAnsi="SimSun" w:eastAsia="SimSun" w:cs="SimSun"/>
          <w:sz w:val="22"/>
          <w:szCs w:val="22"/>
          <w:spacing w:val="-8"/>
        </w:rPr>
        <w:t>朱文颖的小说世界，就是这样地花谢花飞、雨潇雪飘、狐出鬼没</w:t>
      </w:r>
      <w:r>
        <w:rPr>
          <w:rFonts w:ascii="SimSun" w:hAnsi="SimSun" w:eastAsia="SimSun" w:cs="SimSun"/>
          <w:sz w:val="22"/>
          <w:szCs w:val="22"/>
          <w:spacing w:val="-9"/>
        </w:rPr>
        <w:t>。这</w:t>
      </w:r>
      <w:r>
        <w:rPr>
          <w:rFonts w:ascii="SimSun" w:hAnsi="SimSun" w:eastAsia="SimSun" w:cs="SimSun"/>
          <w:sz w:val="22"/>
          <w:szCs w:val="22"/>
        </w:rPr>
        <w:t xml:space="preserve">  </w:t>
      </w:r>
      <w:r>
        <w:rPr>
          <w:rFonts w:ascii="SimSun" w:hAnsi="SimSun" w:eastAsia="SimSun" w:cs="SimSun"/>
          <w:sz w:val="22"/>
          <w:szCs w:val="22"/>
          <w:spacing w:val="-11"/>
        </w:rPr>
        <w:t>个世界给我的强烈感觉是“暖昧”。“暖昧”,这也是朱文颖爱用的一个词。</w:t>
      </w:r>
      <w:r>
        <w:rPr>
          <w:rFonts w:ascii="SimSun" w:hAnsi="SimSun" w:eastAsia="SimSun" w:cs="SimSun"/>
          <w:sz w:val="22"/>
          <w:szCs w:val="22"/>
          <w:spacing w:val="10"/>
        </w:rPr>
        <w:t xml:space="preserve"> </w:t>
      </w:r>
      <w:r>
        <w:rPr>
          <w:rFonts w:ascii="SimSun" w:hAnsi="SimSun" w:eastAsia="SimSun" w:cs="SimSun"/>
          <w:sz w:val="22"/>
          <w:szCs w:val="22"/>
          <w:spacing w:val="-8"/>
        </w:rPr>
        <w:t>仅以《广场》这例：“总是下雨，天色总是暧昧”;“而</w:t>
      </w:r>
      <w:r>
        <w:rPr>
          <w:rFonts w:ascii="SimSun" w:hAnsi="SimSun" w:eastAsia="SimSun" w:cs="SimSun"/>
          <w:sz w:val="22"/>
          <w:szCs w:val="22"/>
          <w:spacing w:val="-9"/>
        </w:rPr>
        <w:t>空气湿乎乎的，湿</w:t>
      </w:r>
      <w:r>
        <w:rPr>
          <w:rFonts w:ascii="SimSun" w:hAnsi="SimSun" w:eastAsia="SimSun" w:cs="SimSun"/>
          <w:sz w:val="22"/>
          <w:szCs w:val="22"/>
        </w:rPr>
        <w:t xml:space="preserve">  </w:t>
      </w:r>
      <w:r>
        <w:rPr>
          <w:rFonts w:ascii="SimSun" w:hAnsi="SimSun" w:eastAsia="SimSun" w:cs="SimSun"/>
          <w:sz w:val="22"/>
          <w:szCs w:val="22"/>
          <w:spacing w:val="-8"/>
        </w:rPr>
        <w:t>得让人想低声地骂起来，但骂声也被浓重的湿</w:t>
      </w:r>
      <w:r>
        <w:rPr>
          <w:rFonts w:ascii="SimSun" w:hAnsi="SimSun" w:eastAsia="SimSun" w:cs="SimSun"/>
          <w:sz w:val="22"/>
          <w:szCs w:val="22"/>
          <w:spacing w:val="-9"/>
        </w:rPr>
        <w:t>度融化了，变成一种暖昧”;</w:t>
      </w:r>
      <w:r>
        <w:rPr>
          <w:rFonts w:ascii="SimSun" w:hAnsi="SimSun" w:eastAsia="SimSun" w:cs="SimSun"/>
          <w:sz w:val="22"/>
          <w:szCs w:val="22"/>
        </w:rPr>
        <w:t xml:space="preserve">  </w:t>
      </w:r>
      <w:r>
        <w:rPr>
          <w:rFonts w:ascii="SimSun" w:hAnsi="SimSun" w:eastAsia="SimSun" w:cs="SimSun"/>
          <w:sz w:val="22"/>
          <w:szCs w:val="22"/>
          <w:spacing w:val="-5"/>
        </w:rPr>
        <w:t>“但没有人知道那些雨水最终归结何处，在这个城市里，河道幽深，纵横</w:t>
      </w:r>
      <w:r>
        <w:rPr>
          <w:rFonts w:ascii="SimSun" w:hAnsi="SimSun" w:eastAsia="SimSun" w:cs="SimSun"/>
          <w:sz w:val="22"/>
          <w:szCs w:val="22"/>
        </w:rPr>
        <w:t xml:space="preserve">  </w:t>
      </w:r>
      <w:r>
        <w:rPr>
          <w:rFonts w:ascii="SimSun" w:hAnsi="SimSun" w:eastAsia="SimSun" w:cs="SimSun"/>
          <w:sz w:val="22"/>
          <w:szCs w:val="22"/>
          <w:spacing w:val="-8"/>
        </w:rPr>
        <w:t>交错，充满了暖昧的无法言明的气息”;“但我没有对</w:t>
      </w:r>
      <w:r>
        <w:rPr>
          <w:rFonts w:ascii="SimSun" w:hAnsi="SimSun" w:eastAsia="SimSun" w:cs="SimSun"/>
          <w:sz w:val="22"/>
          <w:szCs w:val="22"/>
          <w:spacing w:val="-9"/>
        </w:rPr>
        <w:t>他说过这样的话。我</w:t>
      </w:r>
      <w:r>
        <w:rPr>
          <w:rFonts w:ascii="SimSun" w:hAnsi="SimSun" w:eastAsia="SimSun" w:cs="SimSun"/>
          <w:sz w:val="22"/>
          <w:szCs w:val="22"/>
        </w:rPr>
        <w:t xml:space="preserve">  </w:t>
      </w:r>
      <w:r>
        <w:rPr>
          <w:rFonts w:ascii="SimSun" w:hAnsi="SimSun" w:eastAsia="SimSun" w:cs="SimSun"/>
          <w:sz w:val="22"/>
          <w:szCs w:val="22"/>
          <w:spacing w:val="-2"/>
        </w:rPr>
        <w:t>羞于启口。我对他说的话都是暖昧的，不确定的”……“暖昧”,是朱文</w:t>
      </w:r>
      <w:r>
        <w:rPr>
          <w:rFonts w:ascii="SimSun" w:hAnsi="SimSun" w:eastAsia="SimSun" w:cs="SimSun"/>
          <w:sz w:val="22"/>
          <w:szCs w:val="22"/>
          <w:spacing w:val="7"/>
        </w:rPr>
        <w:t xml:space="preserve">  </w:t>
      </w:r>
      <w:r>
        <w:rPr>
          <w:rFonts w:ascii="SimSun" w:hAnsi="SimSun" w:eastAsia="SimSun" w:cs="SimSun"/>
          <w:sz w:val="22"/>
          <w:szCs w:val="22"/>
          <w:spacing w:val="2"/>
        </w:rPr>
        <w:t>颖小说的基本品格，或者说，是朱文颖小说基本的美学特征。</w:t>
      </w:r>
      <w:r>
        <w:rPr>
          <w:rFonts w:ascii="SimSun" w:hAnsi="SimSun" w:eastAsia="SimSun" w:cs="SimSun"/>
          <w:sz w:val="22"/>
          <w:szCs w:val="22"/>
          <w:spacing w:val="1"/>
        </w:rPr>
        <w:t>这种“暧</w:t>
      </w:r>
      <w:r>
        <w:rPr>
          <w:rFonts w:ascii="SimSun" w:hAnsi="SimSun" w:eastAsia="SimSun" w:cs="SimSun"/>
          <w:sz w:val="22"/>
          <w:szCs w:val="22"/>
        </w:rPr>
        <w:t xml:space="preserve">  </w:t>
      </w:r>
      <w:r>
        <w:rPr>
          <w:rFonts w:ascii="SimSun" w:hAnsi="SimSun" w:eastAsia="SimSun" w:cs="SimSun"/>
          <w:sz w:val="22"/>
          <w:szCs w:val="22"/>
          <w:spacing w:val="-6"/>
        </w:rPr>
        <w:t>昧”,不同于通常所说的“含蓄”,也有别于一般所说的“朦胧”。“含蓄”</w:t>
      </w:r>
      <w:r>
        <w:rPr>
          <w:rFonts w:ascii="SimSun" w:hAnsi="SimSun" w:eastAsia="SimSun" w:cs="SimSun"/>
          <w:sz w:val="22"/>
          <w:szCs w:val="22"/>
          <w:spacing w:val="3"/>
        </w:rPr>
        <w:t xml:space="preserve"> </w:t>
      </w:r>
      <w:r>
        <w:rPr>
          <w:rFonts w:ascii="SimSun" w:hAnsi="SimSun" w:eastAsia="SimSun" w:cs="SimSun"/>
          <w:sz w:val="22"/>
          <w:szCs w:val="22"/>
          <w:spacing w:val="-5"/>
        </w:rPr>
        <w:t>和“朦胧”往往是作者刻意追求的一种境界，是</w:t>
      </w:r>
      <w:r>
        <w:rPr>
          <w:rFonts w:ascii="SimSun" w:hAnsi="SimSun" w:eastAsia="SimSun" w:cs="SimSun"/>
          <w:sz w:val="22"/>
          <w:szCs w:val="22"/>
          <w:spacing w:val="-6"/>
        </w:rPr>
        <w:t>心中虽把事情想透了但却</w:t>
      </w:r>
      <w:r>
        <w:rPr>
          <w:rFonts w:ascii="SimSun" w:hAnsi="SimSun" w:eastAsia="SimSun" w:cs="SimSun"/>
          <w:sz w:val="22"/>
          <w:szCs w:val="22"/>
        </w:rPr>
        <w:t xml:space="preserve">  </w:t>
      </w:r>
      <w:r>
        <w:rPr>
          <w:rFonts w:ascii="SimSun" w:hAnsi="SimSun" w:eastAsia="SimSun" w:cs="SimSun"/>
          <w:sz w:val="22"/>
          <w:szCs w:val="22"/>
          <w:spacing w:val="-2"/>
        </w:rPr>
        <w:t>故意不说透。而朱文颖小说表现出的“暧昧”,却让人感觉是作者自己也</w:t>
      </w:r>
      <w:r>
        <w:rPr>
          <w:rFonts w:ascii="SimSun" w:hAnsi="SimSun" w:eastAsia="SimSun" w:cs="SimSun"/>
          <w:sz w:val="22"/>
          <w:szCs w:val="22"/>
          <w:spacing w:val="7"/>
        </w:rPr>
        <w:t xml:space="preserve">  </w:t>
      </w:r>
      <w:r>
        <w:rPr>
          <w:rFonts w:ascii="SimSun" w:hAnsi="SimSun" w:eastAsia="SimSun" w:cs="SimSun"/>
          <w:sz w:val="22"/>
          <w:szCs w:val="22"/>
        </w:rPr>
        <w:t>没有把所叙述的事情想清楚，当然，这些事情也是永远不可能想清楚的。 </w:t>
      </w:r>
      <w:r>
        <w:rPr>
          <w:rFonts w:ascii="SimSun" w:hAnsi="SimSun" w:eastAsia="SimSun" w:cs="SimSun"/>
          <w:sz w:val="22"/>
          <w:szCs w:val="22"/>
          <w:spacing w:val="-2"/>
        </w:rPr>
        <w:t>这种“暖昧”,也不能与“复杂”划等号。事实上，朱文颖的小说，在故</w:t>
      </w:r>
      <w:r>
        <w:rPr>
          <w:rFonts w:ascii="SimSun" w:hAnsi="SimSun" w:eastAsia="SimSun" w:cs="SimSun"/>
          <w:sz w:val="22"/>
          <w:szCs w:val="22"/>
          <w:spacing w:val="6"/>
        </w:rPr>
        <w:t xml:space="preserve">  </w:t>
      </w:r>
      <w:r>
        <w:rPr>
          <w:rFonts w:ascii="SimSun" w:hAnsi="SimSun" w:eastAsia="SimSun" w:cs="SimSun"/>
          <w:sz w:val="22"/>
          <w:szCs w:val="22"/>
          <w:spacing w:val="2"/>
        </w:rPr>
        <w:t>事的层面上，可谓既平淡又简单。最典型地体现了“暖昧”这种特色的  </w:t>
      </w:r>
      <w:r>
        <w:rPr>
          <w:rFonts w:ascii="SimSun" w:hAnsi="SimSun" w:eastAsia="SimSun" w:cs="SimSun"/>
          <w:sz w:val="22"/>
          <w:szCs w:val="22"/>
          <w:spacing w:val="-18"/>
        </w:rPr>
        <w:t>《浮生》、《花杀》、《广场》等作品，有的几乎没有完整的故事，有的虽有</w:t>
      </w:r>
      <w:r>
        <w:rPr>
          <w:rFonts w:ascii="SimSun" w:hAnsi="SimSun" w:eastAsia="SimSun" w:cs="SimSun"/>
          <w:sz w:val="22"/>
          <w:szCs w:val="22"/>
        </w:rPr>
        <w:t xml:space="preserve">  </w:t>
      </w:r>
      <w:r>
        <w:rPr>
          <w:rFonts w:ascii="SimSun" w:hAnsi="SimSun" w:eastAsia="SimSun" w:cs="SimSun"/>
          <w:sz w:val="22"/>
          <w:szCs w:val="22"/>
          <w:spacing w:val="-4"/>
        </w:rPr>
        <w:t>一个基本的故事框架，但却丝毫谈不上情节的戏剧性</w:t>
      </w:r>
      <w:r>
        <w:rPr>
          <w:rFonts w:ascii="SimSun" w:hAnsi="SimSun" w:eastAsia="SimSun" w:cs="SimSun"/>
          <w:sz w:val="22"/>
          <w:szCs w:val="22"/>
          <w:spacing w:val="-5"/>
        </w:rPr>
        <w:t>和复杂性。在这个意</w:t>
      </w:r>
      <w:r>
        <w:rPr>
          <w:rFonts w:ascii="SimSun" w:hAnsi="SimSun" w:eastAsia="SimSun" w:cs="SimSun"/>
          <w:sz w:val="22"/>
          <w:szCs w:val="22"/>
        </w:rPr>
        <w:t xml:space="preserve">  </w:t>
      </w:r>
      <w:r>
        <w:rPr>
          <w:rFonts w:ascii="SimSun" w:hAnsi="SimSun" w:eastAsia="SimSun" w:cs="SimSun"/>
          <w:sz w:val="22"/>
          <w:szCs w:val="22"/>
          <w:spacing w:val="-6"/>
        </w:rPr>
        <w:t>义上，可说朱文颖小说体现出的是一种平淡的暖昧、简单的暖昧。人性中</w:t>
      </w:r>
      <w:r>
        <w:rPr>
          <w:rFonts w:ascii="SimSun" w:hAnsi="SimSun" w:eastAsia="SimSun" w:cs="SimSun"/>
          <w:sz w:val="22"/>
          <w:szCs w:val="22"/>
          <w:spacing w:val="1"/>
        </w:rPr>
        <w:t xml:space="preserve">   </w:t>
      </w:r>
      <w:r>
        <w:rPr>
          <w:rFonts w:ascii="SimSun" w:hAnsi="SimSun" w:eastAsia="SimSun" w:cs="SimSun"/>
          <w:sz w:val="22"/>
          <w:szCs w:val="22"/>
          <w:spacing w:val="-5"/>
        </w:rPr>
        <w:t>本有着暖昧的一面，生活中本有着说不清道不明、可感知却不可捉摸的东</w:t>
      </w:r>
      <w:r>
        <w:rPr>
          <w:rFonts w:ascii="SimSun" w:hAnsi="SimSun" w:eastAsia="SimSun" w:cs="SimSun"/>
          <w:sz w:val="22"/>
          <w:szCs w:val="22"/>
          <w:spacing w:val="4"/>
        </w:rPr>
        <w:t xml:space="preserve">  </w:t>
      </w:r>
      <w:r>
        <w:rPr>
          <w:rFonts w:ascii="SimSun" w:hAnsi="SimSun" w:eastAsia="SimSun" w:cs="SimSun"/>
          <w:sz w:val="22"/>
          <w:szCs w:val="22"/>
          <w:spacing w:val="2"/>
        </w:rPr>
        <w:t>西，而朱文颖似乎对这些有着强烈的兴趣，或者说，人性和生</w:t>
      </w:r>
      <w:r>
        <w:rPr>
          <w:rFonts w:ascii="SimSun" w:hAnsi="SimSun" w:eastAsia="SimSun" w:cs="SimSun"/>
          <w:sz w:val="22"/>
          <w:szCs w:val="22"/>
          <w:spacing w:val="1"/>
        </w:rPr>
        <w:t>活中的暖</w:t>
      </w:r>
      <w:r>
        <w:rPr>
          <w:rFonts w:ascii="SimSun" w:hAnsi="SimSun" w:eastAsia="SimSun" w:cs="SimSun"/>
          <w:sz w:val="22"/>
          <w:szCs w:val="22"/>
        </w:rPr>
        <w:t xml:space="preserve">  </w:t>
      </w:r>
      <w:r>
        <w:rPr>
          <w:rFonts w:ascii="SimSun" w:hAnsi="SimSun" w:eastAsia="SimSun" w:cs="SimSun"/>
          <w:sz w:val="22"/>
          <w:szCs w:val="22"/>
          <w:spacing w:val="-5"/>
        </w:rPr>
        <w:t>昧，特别能激发朱文颖的审美兴奋和创作冲动。“暖昧”不是朱文颖刻意</w:t>
      </w:r>
      <w:r>
        <w:rPr>
          <w:rFonts w:ascii="SimSun" w:hAnsi="SimSun" w:eastAsia="SimSun" w:cs="SimSun"/>
          <w:sz w:val="22"/>
          <w:szCs w:val="22"/>
          <w:spacing w:val="1"/>
        </w:rPr>
        <w:t xml:space="preserve">  </w:t>
      </w:r>
      <w:r>
        <w:rPr>
          <w:rFonts w:ascii="SimSun" w:hAnsi="SimSun" w:eastAsia="SimSun" w:cs="SimSun"/>
          <w:sz w:val="22"/>
          <w:szCs w:val="22"/>
          <w:spacing w:val="-5"/>
        </w:rPr>
        <w:t>追求的效果，而是她创作的内驱力。与“暖昧”相伴的，必然是</w:t>
      </w:r>
      <w:r>
        <w:rPr>
          <w:rFonts w:ascii="SimSun" w:hAnsi="SimSun" w:eastAsia="SimSun" w:cs="SimSun"/>
          <w:sz w:val="22"/>
          <w:szCs w:val="22"/>
          <w:spacing w:val="-6"/>
        </w:rPr>
        <w:t>忧伤。所</w:t>
      </w:r>
      <w:r>
        <w:rPr>
          <w:rFonts w:ascii="SimSun" w:hAnsi="SimSun" w:eastAsia="SimSun" w:cs="SimSun"/>
          <w:sz w:val="22"/>
          <w:szCs w:val="22"/>
        </w:rPr>
        <w:t xml:space="preserve">  </w:t>
      </w:r>
      <w:r>
        <w:rPr>
          <w:rFonts w:ascii="SimSun" w:hAnsi="SimSun" w:eastAsia="SimSun" w:cs="SimSun"/>
          <w:sz w:val="22"/>
          <w:szCs w:val="22"/>
          <w:spacing w:val="-1"/>
        </w:rPr>
        <w:t>以朱文颖的小说世界，也总笼罩着一层薄雾般的忧伤，</w:t>
      </w:r>
      <w:r>
        <w:rPr>
          <w:rFonts w:ascii="SimSun" w:hAnsi="SimSun" w:eastAsia="SimSun" w:cs="SimSun"/>
          <w:sz w:val="22"/>
          <w:szCs w:val="22"/>
          <w:spacing w:val="-2"/>
        </w:rPr>
        <w:t>一种暖昧的忧伤。</w:t>
      </w:r>
      <w:r>
        <w:rPr>
          <w:rFonts w:ascii="SimSun" w:hAnsi="SimSun" w:eastAsia="SimSun" w:cs="SimSun"/>
          <w:sz w:val="22"/>
          <w:szCs w:val="22"/>
        </w:rPr>
        <w:t xml:space="preserve"> </w:t>
      </w:r>
      <w:r>
        <w:rPr>
          <w:rFonts w:ascii="SimSun" w:hAnsi="SimSun" w:eastAsia="SimSun" w:cs="SimSun"/>
          <w:sz w:val="22"/>
          <w:szCs w:val="22"/>
          <w:spacing w:val="-5"/>
        </w:rPr>
        <w:t>说朱文颖对人性和生活中的暖昧有强烈的审美兴趣，也并非说她的兴</w:t>
      </w:r>
      <w:r>
        <w:rPr>
          <w:rFonts w:ascii="SimSun" w:hAnsi="SimSun" w:eastAsia="SimSun" w:cs="SimSun"/>
          <w:sz w:val="22"/>
          <w:szCs w:val="22"/>
          <w:spacing w:val="-6"/>
        </w:rPr>
        <w:t>趣涉</w:t>
      </w:r>
      <w:r>
        <w:rPr>
          <w:rFonts w:ascii="SimSun" w:hAnsi="SimSun" w:eastAsia="SimSun" w:cs="SimSun"/>
          <w:sz w:val="22"/>
          <w:szCs w:val="22"/>
        </w:rPr>
        <w:t xml:space="preserve">  </w:t>
      </w:r>
      <w:r>
        <w:rPr>
          <w:rFonts w:ascii="SimSun" w:hAnsi="SimSun" w:eastAsia="SimSun" w:cs="SimSun"/>
          <w:sz w:val="22"/>
          <w:szCs w:val="22"/>
          <w:spacing w:val="-5"/>
        </w:rPr>
        <w:t>及到了人性和生活中所有暖昧的方面。她的大部分表现出“暖昧”的美学</w:t>
      </w:r>
      <w:r>
        <w:rPr>
          <w:rFonts w:ascii="SimSun" w:hAnsi="SimSun" w:eastAsia="SimSun" w:cs="SimSun"/>
          <w:sz w:val="22"/>
          <w:szCs w:val="22"/>
        </w:rPr>
        <w:t xml:space="preserve">  </w:t>
      </w:r>
      <w:r>
        <w:rPr>
          <w:rFonts w:ascii="SimSun" w:hAnsi="SimSun" w:eastAsia="SimSun" w:cs="SimSun"/>
          <w:sz w:val="22"/>
          <w:szCs w:val="22"/>
          <w:spacing w:val="-5"/>
        </w:rPr>
        <w:t>特色的小说，都是以男女情爱为叙述对象的。朱文颖小说中的男女情</w:t>
      </w:r>
      <w:r>
        <w:rPr>
          <w:rFonts w:ascii="SimSun" w:hAnsi="SimSun" w:eastAsia="SimSun" w:cs="SimSun"/>
          <w:sz w:val="22"/>
          <w:szCs w:val="22"/>
          <w:spacing w:val="-6"/>
        </w:rPr>
        <w:t>爱往</w:t>
      </w:r>
      <w:r>
        <w:rPr>
          <w:rFonts w:ascii="SimSun" w:hAnsi="SimSun" w:eastAsia="SimSun" w:cs="SimSun"/>
          <w:sz w:val="22"/>
          <w:szCs w:val="22"/>
        </w:rPr>
        <w:t xml:space="preserve">  </w:t>
      </w:r>
      <w:r>
        <w:rPr>
          <w:rFonts w:ascii="SimSun" w:hAnsi="SimSun" w:eastAsia="SimSun" w:cs="SimSun"/>
          <w:sz w:val="22"/>
          <w:szCs w:val="22"/>
          <w:spacing w:val="-5"/>
        </w:rPr>
        <w:t>往是隐秘的、内敛的，是引而不发或引而难发的。而之所以如此，则是因</w:t>
      </w:r>
    </w:p>
    <w:p>
      <w:pPr>
        <w:spacing w:line="276" w:lineRule="auto"/>
        <w:sectPr>
          <w:pgSz w:w="9350" w:h="13220"/>
          <w:pgMar w:top="400" w:right="1169" w:bottom="400" w:left="1119" w:header="0" w:footer="0" w:gutter="0"/>
        </w:sectPr>
        <w:rPr>
          <w:rFonts w:ascii="SimSun" w:hAnsi="SimSun" w:eastAsia="SimSun" w:cs="SimSun"/>
          <w:sz w:val="22"/>
          <w:szCs w:val="22"/>
        </w:rPr>
      </w:pPr>
    </w:p>
    <w:p>
      <w:pPr>
        <w:ind w:left="2180"/>
        <w:spacing w:before="335" w:line="216" w:lineRule="auto"/>
        <w:tabs>
          <w:tab w:val="left" w:pos="3310"/>
        </w:tabs>
        <w:rPr>
          <w:rFonts w:ascii="SimHei" w:hAnsi="SimHei" w:eastAsia="SimHei" w:cs="SimHei"/>
          <w:sz w:val="32"/>
          <w:szCs w:val="32"/>
        </w:rPr>
      </w:pPr>
      <w:r>
        <w:rPr>
          <w:rFonts w:ascii="Times New Roman" w:hAnsi="Times New Roman" w:eastAsia="Times New Roman" w:cs="Times New Roman"/>
          <w:sz w:val="22"/>
          <w:szCs w:val="22"/>
          <w:u w:val="single" w:color="auto"/>
        </w:rPr>
        <w:tab/>
      </w:r>
      <w:r>
        <w:rPr>
          <w:rFonts w:ascii="Times New Roman" w:hAnsi="Times New Roman" w:eastAsia="Times New Roman" w:cs="Times New Roman"/>
          <w:sz w:val="22"/>
          <w:szCs w:val="22"/>
          <w:u w:val="single" w:color="auto"/>
          <w:spacing w:val="-2"/>
        </w:rPr>
        <w:t>119               </w:t>
      </w:r>
      <w:r>
        <w:rPr>
          <w:rFonts w:ascii="SimHei" w:hAnsi="SimHei" w:eastAsia="SimHei" w:cs="SimHei"/>
          <w:sz w:val="32"/>
          <w:szCs w:val="32"/>
          <w:b/>
          <w:bCs/>
          <w:u w:val="single" w:color="auto"/>
          <w:spacing w:val="-2"/>
          <w:position w:val="5"/>
        </w:rPr>
        <w:t>一蕴三叹</w:t>
      </w:r>
      <w:r>
        <w:rPr>
          <w:rFonts w:ascii="SimHei" w:hAnsi="SimHei" w:eastAsia="SimHei" w:cs="SimHei"/>
          <w:sz w:val="32"/>
          <w:szCs w:val="32"/>
          <w:b/>
          <w:bCs/>
          <w:u w:val="single" w:color="auto"/>
          <w:spacing w:val="-3"/>
          <w:position w:val="5"/>
        </w:rPr>
        <w:t>论文学</w:t>
      </w:r>
      <w:r>
        <w:rPr>
          <w:rFonts w:ascii="SimHei" w:hAnsi="SimHei" w:eastAsia="SimHei" w:cs="SimHei"/>
          <w:sz w:val="32"/>
          <w:szCs w:val="32"/>
          <w:u w:val="single" w:color="auto"/>
          <w:position w:val="5"/>
        </w:rPr>
        <w:t xml:space="preserve">  </w:t>
      </w:r>
    </w:p>
    <w:p>
      <w:pPr>
        <w:pStyle w:val="BodyText"/>
        <w:spacing w:line="262" w:lineRule="auto"/>
        <w:rPr/>
      </w:pPr>
      <w:r/>
    </w:p>
    <w:p>
      <w:pPr>
        <w:pStyle w:val="BodyText"/>
        <w:spacing w:line="263" w:lineRule="auto"/>
        <w:rPr/>
      </w:pPr>
      <w:r/>
    </w:p>
    <w:p>
      <w:pPr>
        <w:ind w:right="7" w:firstLine="110"/>
        <w:spacing w:before="72" w:line="282" w:lineRule="auto"/>
        <w:jc w:val="both"/>
        <w:rPr>
          <w:rFonts w:ascii="SimSun" w:hAnsi="SimSun" w:eastAsia="SimSun" w:cs="SimSun"/>
          <w:sz w:val="22"/>
          <w:szCs w:val="22"/>
        </w:rPr>
      </w:pPr>
      <w:r>
        <w:rPr>
          <w:rFonts w:ascii="SimSun" w:hAnsi="SimSun" w:eastAsia="SimSun" w:cs="SimSun"/>
          <w:sz w:val="22"/>
          <w:szCs w:val="22"/>
          <w:spacing w:val="-2"/>
        </w:rPr>
        <w:t>为有某种“巨大的力量”在控制着、阻碍着这种情爱。这种“巨大的力</w:t>
      </w:r>
      <w:r>
        <w:rPr>
          <w:rFonts w:ascii="SimSun" w:hAnsi="SimSun" w:eastAsia="SimSun" w:cs="SimSun"/>
          <w:sz w:val="22"/>
          <w:szCs w:val="22"/>
        </w:rPr>
        <w:t xml:space="preserve"> </w:t>
      </w:r>
      <w:r>
        <w:rPr>
          <w:rFonts w:ascii="SimSun" w:hAnsi="SimSun" w:eastAsia="SimSun" w:cs="SimSun"/>
          <w:sz w:val="22"/>
          <w:szCs w:val="22"/>
          <w:spacing w:val="-2"/>
        </w:rPr>
        <w:t>量”,本身则是无形的、是难以捉摸的，是暧昧不明的，唯其如此，它也</w:t>
      </w:r>
      <w:r>
        <w:rPr>
          <w:rFonts w:ascii="SimSun" w:hAnsi="SimSun" w:eastAsia="SimSun" w:cs="SimSun"/>
          <w:sz w:val="22"/>
          <w:szCs w:val="22"/>
          <w:spacing w:val="15"/>
        </w:rPr>
        <w:t xml:space="preserve"> </w:t>
      </w:r>
      <w:r>
        <w:rPr>
          <w:rFonts w:ascii="SimSun" w:hAnsi="SimSun" w:eastAsia="SimSun" w:cs="SimSun"/>
          <w:sz w:val="22"/>
          <w:szCs w:val="22"/>
          <w:spacing w:val="-5"/>
        </w:rPr>
        <w:t>就是不可抗拒的。朱文颖小说的“暧昧”特色，还在一定意义上与她</w:t>
      </w:r>
      <w:r>
        <w:rPr>
          <w:rFonts w:ascii="SimSun" w:hAnsi="SimSun" w:eastAsia="SimSun" w:cs="SimSun"/>
          <w:sz w:val="22"/>
          <w:szCs w:val="22"/>
          <w:spacing w:val="-6"/>
        </w:rPr>
        <w:t>所生</w:t>
      </w:r>
      <w:r>
        <w:rPr>
          <w:rFonts w:ascii="SimSun" w:hAnsi="SimSun" w:eastAsia="SimSun" w:cs="SimSun"/>
          <w:sz w:val="22"/>
          <w:szCs w:val="22"/>
        </w:rPr>
        <w:t xml:space="preserve"> </w:t>
      </w:r>
      <w:r>
        <w:rPr>
          <w:rFonts w:ascii="SimSun" w:hAnsi="SimSun" w:eastAsia="SimSun" w:cs="SimSun"/>
          <w:sz w:val="22"/>
          <w:szCs w:val="22"/>
          <w:spacing w:val="2"/>
        </w:rPr>
        <w:t>活的苏州这座城市有关。事实上朱文颖也屡屡在小说中言及苏</w:t>
      </w:r>
      <w:r>
        <w:rPr>
          <w:rFonts w:ascii="SimSun" w:hAnsi="SimSun" w:eastAsia="SimSun" w:cs="SimSun"/>
          <w:sz w:val="22"/>
          <w:szCs w:val="22"/>
          <w:spacing w:val="1"/>
        </w:rPr>
        <w:t>州的“暖</w:t>
      </w:r>
      <w:r>
        <w:rPr>
          <w:rFonts w:ascii="SimSun" w:hAnsi="SimSun" w:eastAsia="SimSun" w:cs="SimSun"/>
          <w:sz w:val="22"/>
          <w:szCs w:val="22"/>
        </w:rPr>
        <w:t xml:space="preserve"> </w:t>
      </w:r>
      <w:r>
        <w:rPr>
          <w:rFonts w:ascii="SimSun" w:hAnsi="SimSun" w:eastAsia="SimSun" w:cs="SimSun"/>
          <w:sz w:val="22"/>
          <w:szCs w:val="22"/>
          <w:spacing w:val="2"/>
        </w:rPr>
        <w:t>昧”。固然不妨说，是苏州这座城市特有的“暖昧”赋予了朱</w:t>
      </w:r>
      <w:r>
        <w:rPr>
          <w:rFonts w:ascii="SimSun" w:hAnsi="SimSun" w:eastAsia="SimSun" w:cs="SimSun"/>
          <w:sz w:val="22"/>
          <w:szCs w:val="22"/>
          <w:spacing w:val="1"/>
        </w:rPr>
        <w:t>文颖小说</w:t>
      </w:r>
      <w:r>
        <w:rPr>
          <w:rFonts w:ascii="SimSun" w:hAnsi="SimSun" w:eastAsia="SimSun" w:cs="SimSun"/>
          <w:sz w:val="22"/>
          <w:szCs w:val="22"/>
        </w:rPr>
        <w:t xml:space="preserve"> </w:t>
      </w:r>
      <w:r>
        <w:rPr>
          <w:rFonts w:ascii="SimSun" w:hAnsi="SimSun" w:eastAsia="SimSun" w:cs="SimSun"/>
          <w:sz w:val="22"/>
          <w:szCs w:val="22"/>
          <w:spacing w:val="-5"/>
        </w:rPr>
        <w:t>“暖昧”的特色，但更准确的说法，应该是朱文颖对苏州的“暖昧”有着</w:t>
      </w:r>
      <w:r>
        <w:rPr>
          <w:rFonts w:ascii="SimSun" w:hAnsi="SimSun" w:eastAsia="SimSun" w:cs="SimSun"/>
          <w:sz w:val="22"/>
          <w:szCs w:val="22"/>
        </w:rPr>
        <w:t xml:space="preserve"> </w:t>
      </w:r>
      <w:r>
        <w:rPr>
          <w:rFonts w:ascii="SimSun" w:hAnsi="SimSun" w:eastAsia="SimSun" w:cs="SimSun"/>
          <w:sz w:val="22"/>
          <w:szCs w:val="22"/>
          <w:spacing w:val="-5"/>
        </w:rPr>
        <w:t>特别的敏感，从而使她的小说具有“暖昧”的特色。</w:t>
      </w:r>
    </w:p>
    <w:p>
      <w:pPr>
        <w:ind w:left="109" w:right="3" w:firstLine="440"/>
        <w:spacing w:before="8" w:line="283" w:lineRule="auto"/>
        <w:jc w:val="both"/>
        <w:rPr>
          <w:rFonts w:ascii="SimSun" w:hAnsi="SimSun" w:eastAsia="SimSun" w:cs="SimSun"/>
          <w:sz w:val="22"/>
          <w:szCs w:val="22"/>
        </w:rPr>
      </w:pPr>
      <w:r>
        <w:rPr>
          <w:rFonts w:ascii="SimSun" w:hAnsi="SimSun" w:eastAsia="SimSun" w:cs="SimSun"/>
          <w:sz w:val="22"/>
          <w:szCs w:val="22"/>
          <w:spacing w:val="-9"/>
        </w:rPr>
        <w:t>花也好，雨也好，狐也好，都不过是些具象。朱文颖用这些具</w:t>
      </w:r>
      <w:r>
        <w:rPr>
          <w:rFonts w:ascii="SimSun" w:hAnsi="SimSun" w:eastAsia="SimSun" w:cs="SimSun"/>
          <w:sz w:val="22"/>
          <w:szCs w:val="22"/>
          <w:spacing w:val="-10"/>
        </w:rPr>
        <w:t>象营造</w:t>
      </w:r>
      <w:r>
        <w:rPr>
          <w:rFonts w:ascii="SimSun" w:hAnsi="SimSun" w:eastAsia="SimSun" w:cs="SimSun"/>
          <w:sz w:val="22"/>
          <w:szCs w:val="22"/>
        </w:rPr>
        <w:t xml:space="preserve"> </w:t>
      </w:r>
      <w:r>
        <w:rPr>
          <w:rFonts w:ascii="SimSun" w:hAnsi="SimSun" w:eastAsia="SimSun" w:cs="SimSun"/>
          <w:sz w:val="22"/>
          <w:szCs w:val="22"/>
          <w:spacing w:val="-9"/>
        </w:rPr>
        <w:t>出一个“暧昧”的世界，但这还不是她的目的。前面说过，“暖昧”</w:t>
      </w:r>
      <w:r>
        <w:rPr>
          <w:rFonts w:ascii="SimSun" w:hAnsi="SimSun" w:eastAsia="SimSun" w:cs="SimSun"/>
          <w:sz w:val="22"/>
          <w:szCs w:val="22"/>
          <w:spacing w:val="-10"/>
        </w:rPr>
        <w:t>并不</w:t>
      </w:r>
      <w:r>
        <w:rPr>
          <w:rFonts w:ascii="SimSun" w:hAnsi="SimSun" w:eastAsia="SimSun" w:cs="SimSun"/>
          <w:sz w:val="22"/>
          <w:szCs w:val="22"/>
        </w:rPr>
        <w:t xml:space="preserve"> </w:t>
      </w:r>
      <w:r>
        <w:rPr>
          <w:rFonts w:ascii="SimSun" w:hAnsi="SimSun" w:eastAsia="SimSun" w:cs="SimSun"/>
          <w:sz w:val="22"/>
          <w:szCs w:val="22"/>
          <w:spacing w:val="-8"/>
        </w:rPr>
        <w:t>是她的真正追求，她追求的是以“暖昧”的具象呈现</w:t>
      </w:r>
      <w:r>
        <w:rPr>
          <w:rFonts w:ascii="SimSun" w:hAnsi="SimSun" w:eastAsia="SimSun" w:cs="SimSun"/>
          <w:sz w:val="22"/>
          <w:szCs w:val="22"/>
          <w:spacing w:val="-9"/>
        </w:rPr>
        <w:t>抵达一种超越具象的</w:t>
      </w:r>
      <w:r>
        <w:rPr>
          <w:rFonts w:ascii="SimSun" w:hAnsi="SimSun" w:eastAsia="SimSun" w:cs="SimSun"/>
          <w:sz w:val="22"/>
          <w:szCs w:val="22"/>
        </w:rPr>
        <w:t xml:space="preserve"> </w:t>
      </w:r>
      <w:r>
        <w:rPr>
          <w:rFonts w:ascii="SimSun" w:hAnsi="SimSun" w:eastAsia="SimSun" w:cs="SimSun"/>
          <w:sz w:val="22"/>
          <w:szCs w:val="22"/>
          <w:spacing w:val="-9"/>
        </w:rPr>
        <w:t>意义境界。她尝试着在努力地对一朵花、一场雨、一只狐的叙述中，表达</w:t>
      </w:r>
      <w:r>
        <w:rPr>
          <w:rFonts w:ascii="SimSun" w:hAnsi="SimSun" w:eastAsia="SimSun" w:cs="SimSun"/>
          <w:sz w:val="22"/>
          <w:szCs w:val="22"/>
          <w:spacing w:val="15"/>
        </w:rPr>
        <w:t xml:space="preserve"> </w:t>
      </w:r>
      <w:r>
        <w:rPr>
          <w:rFonts w:ascii="SimSun" w:hAnsi="SimSun" w:eastAsia="SimSun" w:cs="SimSun"/>
          <w:sz w:val="22"/>
          <w:szCs w:val="22"/>
          <w:spacing w:val="-9"/>
        </w:rPr>
        <w:t>一种抽象的意义，揭示人性和生活中的某种普遍永久的奥秘。例如《俞芝</w:t>
      </w:r>
      <w:r>
        <w:rPr>
          <w:rFonts w:ascii="SimSun" w:hAnsi="SimSun" w:eastAsia="SimSun" w:cs="SimSun"/>
          <w:sz w:val="22"/>
          <w:szCs w:val="22"/>
          <w:spacing w:val="16"/>
        </w:rPr>
        <w:t xml:space="preserve"> </w:t>
      </w:r>
      <w:r>
        <w:rPr>
          <w:rFonts w:ascii="SimSun" w:hAnsi="SimSun" w:eastAsia="SimSun" w:cs="SimSun"/>
          <w:sz w:val="22"/>
          <w:szCs w:val="22"/>
          <w:spacing w:val="-5"/>
        </w:rPr>
        <w:t>和萧梁的平安夜》,便把朱文颖的这种艺术向往暴露得很充分。小说</w:t>
      </w:r>
      <w:r>
        <w:rPr>
          <w:rFonts w:ascii="SimSun" w:hAnsi="SimSun" w:eastAsia="SimSun" w:cs="SimSun"/>
          <w:sz w:val="22"/>
          <w:szCs w:val="22"/>
          <w:spacing w:val="-6"/>
        </w:rPr>
        <w:t>中俞</w:t>
      </w:r>
      <w:r>
        <w:rPr>
          <w:rFonts w:ascii="SimSun" w:hAnsi="SimSun" w:eastAsia="SimSun" w:cs="SimSun"/>
          <w:sz w:val="22"/>
          <w:szCs w:val="22"/>
        </w:rPr>
        <w:t xml:space="preserve"> </w:t>
      </w:r>
      <w:r>
        <w:rPr>
          <w:rFonts w:ascii="SimSun" w:hAnsi="SimSun" w:eastAsia="SimSun" w:cs="SimSun"/>
          <w:sz w:val="22"/>
          <w:szCs w:val="22"/>
          <w:spacing w:val="-9"/>
        </w:rPr>
        <w:t>芝和萧梁的爱情故事，并不是小说的真正着眼点。这二人之间具象的爱情</w:t>
      </w:r>
      <w:r>
        <w:rPr>
          <w:rFonts w:ascii="SimSun" w:hAnsi="SimSun" w:eastAsia="SimSun" w:cs="SimSun"/>
          <w:sz w:val="22"/>
          <w:szCs w:val="22"/>
          <w:spacing w:val="17"/>
        </w:rPr>
        <w:t xml:space="preserve"> </w:t>
      </w:r>
      <w:r>
        <w:rPr>
          <w:rFonts w:ascii="SimSun" w:hAnsi="SimSun" w:eastAsia="SimSun" w:cs="SimSun"/>
          <w:sz w:val="22"/>
          <w:szCs w:val="22"/>
          <w:spacing w:val="-9"/>
        </w:rPr>
        <w:t>表现，不过是一种手段，一座桥梁，目的地则是一片空旷辽阔的境界，一</w:t>
      </w:r>
      <w:r>
        <w:rPr>
          <w:rFonts w:ascii="SimSun" w:hAnsi="SimSun" w:eastAsia="SimSun" w:cs="SimSun"/>
          <w:sz w:val="22"/>
          <w:szCs w:val="22"/>
          <w:spacing w:val="18"/>
        </w:rPr>
        <w:t xml:space="preserve"> </w:t>
      </w:r>
      <w:r>
        <w:rPr>
          <w:rFonts w:ascii="SimSun" w:hAnsi="SimSun" w:eastAsia="SimSun" w:cs="SimSun"/>
          <w:sz w:val="22"/>
          <w:szCs w:val="22"/>
          <w:spacing w:val="-9"/>
        </w:rPr>
        <w:t>种地老天荒的境界；在那里，我们看到俞芝和萧梁的故事不过是已发生过</w:t>
      </w:r>
      <w:r>
        <w:rPr>
          <w:rFonts w:ascii="SimSun" w:hAnsi="SimSun" w:eastAsia="SimSun" w:cs="SimSun"/>
          <w:sz w:val="22"/>
          <w:szCs w:val="22"/>
          <w:spacing w:val="15"/>
        </w:rPr>
        <w:t xml:space="preserve"> </w:t>
      </w:r>
      <w:r>
        <w:rPr>
          <w:rFonts w:ascii="SimSun" w:hAnsi="SimSun" w:eastAsia="SimSun" w:cs="SimSun"/>
          <w:sz w:val="22"/>
          <w:szCs w:val="22"/>
          <w:spacing w:val="-9"/>
        </w:rPr>
        <w:t>无数次并且还将无数次地发生的故事的一次发生；在那里，我们看到了人</w:t>
      </w:r>
      <w:r>
        <w:rPr>
          <w:rFonts w:ascii="SimSun" w:hAnsi="SimSun" w:eastAsia="SimSun" w:cs="SimSun"/>
          <w:sz w:val="22"/>
          <w:szCs w:val="22"/>
          <w:spacing w:val="16"/>
        </w:rPr>
        <w:t xml:space="preserve"> </w:t>
      </w:r>
      <w:r>
        <w:rPr>
          <w:rFonts w:ascii="SimSun" w:hAnsi="SimSun" w:eastAsia="SimSun" w:cs="SimSun"/>
          <w:sz w:val="22"/>
          <w:szCs w:val="22"/>
          <w:spacing w:val="-13"/>
        </w:rPr>
        <w:t>性借助爱情会有怎样奇异而又陈旧的表现……</w:t>
      </w:r>
    </w:p>
    <w:p>
      <w:pPr>
        <w:ind w:left="109" w:right="8" w:firstLine="440"/>
        <w:spacing w:before="31" w:line="283" w:lineRule="auto"/>
        <w:jc w:val="both"/>
        <w:rPr>
          <w:rFonts w:ascii="SimSun" w:hAnsi="SimSun" w:eastAsia="SimSun" w:cs="SimSun"/>
          <w:sz w:val="22"/>
          <w:szCs w:val="22"/>
        </w:rPr>
      </w:pPr>
      <w:r>
        <w:rPr>
          <w:rFonts w:ascii="SimSun" w:hAnsi="SimSun" w:eastAsia="SimSun" w:cs="SimSun"/>
          <w:sz w:val="22"/>
          <w:szCs w:val="22"/>
          <w:spacing w:val="-9"/>
        </w:rPr>
        <w:t>像所有真正的艺术追求一样，朱文颖的艺术追求也必然是艰难的</w:t>
      </w:r>
      <w:r>
        <w:rPr>
          <w:rFonts w:ascii="SimSun" w:hAnsi="SimSun" w:eastAsia="SimSun" w:cs="SimSun"/>
          <w:sz w:val="22"/>
          <w:szCs w:val="22"/>
          <w:spacing w:val="-10"/>
        </w:rPr>
        <w:t>。对</w:t>
      </w:r>
      <w:r>
        <w:rPr>
          <w:rFonts w:ascii="SimSun" w:hAnsi="SimSun" w:eastAsia="SimSun" w:cs="SimSun"/>
          <w:sz w:val="22"/>
          <w:szCs w:val="22"/>
        </w:rPr>
        <w:t xml:space="preserve"> </w:t>
      </w:r>
      <w:r>
        <w:rPr>
          <w:rFonts w:ascii="SimSun" w:hAnsi="SimSun" w:eastAsia="SimSun" w:cs="SimSun"/>
          <w:sz w:val="22"/>
          <w:szCs w:val="22"/>
          <w:spacing w:val="-9"/>
        </w:rPr>
        <w:t>于朱文颖来说，怎样把握好具象与抽象、暖昧与显豁的关系，恐</w:t>
      </w:r>
      <w:r>
        <w:rPr>
          <w:rFonts w:ascii="SimSun" w:hAnsi="SimSun" w:eastAsia="SimSun" w:cs="SimSun"/>
          <w:sz w:val="22"/>
          <w:szCs w:val="22"/>
          <w:spacing w:val="-10"/>
        </w:rPr>
        <w:t>怕是一个</w:t>
      </w:r>
      <w:r>
        <w:rPr>
          <w:rFonts w:ascii="SimSun" w:hAnsi="SimSun" w:eastAsia="SimSun" w:cs="SimSun"/>
          <w:sz w:val="22"/>
          <w:szCs w:val="22"/>
        </w:rPr>
        <w:t xml:space="preserve"> </w:t>
      </w:r>
      <w:r>
        <w:rPr>
          <w:rFonts w:ascii="SimSun" w:hAnsi="SimSun" w:eastAsia="SimSun" w:cs="SimSun"/>
          <w:sz w:val="22"/>
          <w:szCs w:val="22"/>
          <w:spacing w:val="-9"/>
        </w:rPr>
        <w:t>时时需要注意的问题。一味沉溺于具象世界的经营，把花、雨、狐一类具</w:t>
      </w:r>
      <w:r>
        <w:rPr>
          <w:rFonts w:ascii="SimSun" w:hAnsi="SimSun" w:eastAsia="SimSun" w:cs="SimSun"/>
          <w:sz w:val="22"/>
          <w:szCs w:val="22"/>
          <w:spacing w:val="18"/>
        </w:rPr>
        <w:t xml:space="preserve"> </w:t>
      </w:r>
      <w:r>
        <w:rPr>
          <w:rFonts w:ascii="SimSun" w:hAnsi="SimSun" w:eastAsia="SimSun" w:cs="SimSun"/>
          <w:sz w:val="22"/>
          <w:szCs w:val="22"/>
          <w:spacing w:val="-9"/>
        </w:rPr>
        <w:t>体事物刻画得很细致，却并不能最终抵达一个抽象而显豁的天地，就会让</w:t>
      </w:r>
      <w:r>
        <w:rPr>
          <w:rFonts w:ascii="SimSun" w:hAnsi="SimSun" w:eastAsia="SimSun" w:cs="SimSun"/>
          <w:sz w:val="22"/>
          <w:szCs w:val="22"/>
          <w:spacing w:val="16"/>
        </w:rPr>
        <w:t xml:space="preserve"> </w:t>
      </w:r>
      <w:r>
        <w:rPr>
          <w:rFonts w:ascii="SimSun" w:hAnsi="SimSun" w:eastAsia="SimSun" w:cs="SimSun"/>
          <w:sz w:val="22"/>
          <w:szCs w:val="22"/>
          <w:spacing w:val="-10"/>
        </w:rPr>
        <w:t>人感到琐屑无味，让人觉得不过是些花零雨碎、狐鸣鬼语的堆积；这时候</w:t>
      </w:r>
      <w:r>
        <w:rPr>
          <w:rFonts w:ascii="SimSun" w:hAnsi="SimSun" w:eastAsia="SimSun" w:cs="SimSun"/>
          <w:sz w:val="22"/>
          <w:szCs w:val="22"/>
          <w:spacing w:val="8"/>
        </w:rPr>
        <w:t xml:space="preserve"> </w:t>
      </w:r>
      <w:r>
        <w:rPr>
          <w:rFonts w:ascii="SimSun" w:hAnsi="SimSun" w:eastAsia="SimSun" w:cs="SimSun"/>
          <w:sz w:val="22"/>
          <w:szCs w:val="22"/>
          <w:spacing w:val="-9"/>
        </w:rPr>
        <w:t>的“暧昧”也就难以让人从中品味出某种深长的意味，因而也就会让人感</w:t>
      </w:r>
      <w:r>
        <w:rPr>
          <w:rFonts w:ascii="SimSun" w:hAnsi="SimSun" w:eastAsia="SimSun" w:cs="SimSun"/>
          <w:sz w:val="22"/>
          <w:szCs w:val="22"/>
          <w:spacing w:val="17"/>
        </w:rPr>
        <w:t xml:space="preserve"> </w:t>
      </w:r>
      <w:r>
        <w:rPr>
          <w:rFonts w:ascii="SimSun" w:hAnsi="SimSun" w:eastAsia="SimSun" w:cs="SimSun"/>
          <w:sz w:val="22"/>
          <w:szCs w:val="22"/>
          <w:spacing w:val="-9"/>
        </w:rPr>
        <w:t>觉到晦涩和故弄玄虚。相反，如果走向另一个极端，即急于抵达那种抽象</w:t>
      </w:r>
      <w:r>
        <w:rPr>
          <w:rFonts w:ascii="SimSun" w:hAnsi="SimSun" w:eastAsia="SimSun" w:cs="SimSun"/>
          <w:sz w:val="22"/>
          <w:szCs w:val="22"/>
          <w:spacing w:val="16"/>
        </w:rPr>
        <w:t xml:space="preserve"> </w:t>
      </w:r>
      <w:r>
        <w:rPr>
          <w:rFonts w:ascii="SimSun" w:hAnsi="SimSun" w:eastAsia="SimSun" w:cs="SimSun"/>
          <w:sz w:val="22"/>
          <w:szCs w:val="22"/>
          <w:spacing w:val="-9"/>
        </w:rPr>
        <w:t>而显豁、辽远而丰富的境界从而对具象的呈现失去耐心，就会让人感</w:t>
      </w:r>
      <w:r>
        <w:rPr>
          <w:rFonts w:ascii="SimSun" w:hAnsi="SimSun" w:eastAsia="SimSun" w:cs="SimSun"/>
          <w:sz w:val="22"/>
          <w:szCs w:val="22"/>
          <w:spacing w:val="-10"/>
        </w:rPr>
        <w:t>到空</w:t>
      </w:r>
      <w:r>
        <w:rPr>
          <w:rFonts w:ascii="SimSun" w:hAnsi="SimSun" w:eastAsia="SimSun" w:cs="SimSun"/>
          <w:sz w:val="22"/>
          <w:szCs w:val="22"/>
        </w:rPr>
        <w:t xml:space="preserve"> </w:t>
      </w:r>
      <w:r>
        <w:rPr>
          <w:rFonts w:ascii="SimSun" w:hAnsi="SimSun" w:eastAsia="SimSun" w:cs="SimSun"/>
          <w:sz w:val="22"/>
          <w:szCs w:val="22"/>
          <w:spacing w:val="-9"/>
        </w:rPr>
        <w:t>疏枯燥，就会让人觉得不过是一个故事梗概，就会既放弃了具象，也得不</w:t>
      </w:r>
      <w:r>
        <w:rPr>
          <w:rFonts w:ascii="SimSun" w:hAnsi="SimSun" w:eastAsia="SimSun" w:cs="SimSun"/>
          <w:sz w:val="22"/>
          <w:szCs w:val="22"/>
          <w:spacing w:val="18"/>
        </w:rPr>
        <w:t xml:space="preserve"> </w:t>
      </w:r>
      <w:r>
        <w:rPr>
          <w:rFonts w:ascii="SimSun" w:hAnsi="SimSun" w:eastAsia="SimSun" w:cs="SimSun"/>
          <w:sz w:val="22"/>
          <w:szCs w:val="22"/>
          <w:spacing w:val="-9"/>
        </w:rPr>
        <w:t>到抽象，</w:t>
      </w:r>
      <w:r>
        <w:rPr>
          <w:rFonts w:ascii="SimSun" w:hAnsi="SimSun" w:eastAsia="SimSun" w:cs="SimSun"/>
          <w:sz w:val="22"/>
          <w:szCs w:val="22"/>
          <w:u w:val="single" w:color="auto"/>
          <w:spacing w:val="-9"/>
        </w:rPr>
        <w:t xml:space="preserve">    </w:t>
      </w:r>
      <w:r>
        <w:rPr>
          <w:rFonts w:ascii="SimSun" w:hAnsi="SimSun" w:eastAsia="SimSun" w:cs="SimSun"/>
          <w:sz w:val="22"/>
          <w:szCs w:val="22"/>
          <w:spacing w:val="-77"/>
        </w:rPr>
        <w:t xml:space="preserve"> </w:t>
      </w:r>
      <w:r>
        <w:rPr>
          <w:rFonts w:ascii="SimSun" w:hAnsi="SimSun" w:eastAsia="SimSun" w:cs="SimSun"/>
          <w:sz w:val="22"/>
          <w:szCs w:val="22"/>
          <w:spacing w:val="-9"/>
        </w:rPr>
        <w:t>而在艺术创作上，放弃了具象，就必然得不到抽象，就像放</w:t>
      </w:r>
      <w:r>
        <w:rPr>
          <w:rFonts w:ascii="SimSun" w:hAnsi="SimSun" w:eastAsia="SimSun" w:cs="SimSun"/>
          <w:sz w:val="22"/>
          <w:szCs w:val="22"/>
        </w:rPr>
        <w:t xml:space="preserve"> </w:t>
      </w:r>
      <w:r>
        <w:rPr>
          <w:rFonts w:ascii="SimSun" w:hAnsi="SimSun" w:eastAsia="SimSun" w:cs="SimSun"/>
          <w:sz w:val="22"/>
          <w:szCs w:val="22"/>
          <w:spacing w:val="-9"/>
        </w:rPr>
        <w:t>弃了花朵，就必然无所谓花的芳香与鲜艳。</w:t>
      </w:r>
    </w:p>
    <w:p>
      <w:pPr>
        <w:pStyle w:val="BodyText"/>
        <w:spacing w:line="253" w:lineRule="auto"/>
        <w:rPr/>
      </w:pPr>
      <w:r/>
    </w:p>
    <w:p>
      <w:pPr>
        <w:ind w:left="4813"/>
        <w:spacing w:before="71" w:line="225" w:lineRule="auto"/>
        <w:rPr>
          <w:rFonts w:ascii="KaiTi" w:hAnsi="KaiTi" w:eastAsia="KaiTi" w:cs="KaiTi"/>
          <w:sz w:val="22"/>
          <w:szCs w:val="22"/>
        </w:rPr>
      </w:pPr>
      <w:r>
        <w:rPr>
          <w:rFonts w:ascii="KaiTi" w:hAnsi="KaiTi" w:eastAsia="KaiTi" w:cs="KaiTi"/>
          <w:sz w:val="22"/>
          <w:szCs w:val="22"/>
          <w:b/>
          <w:bCs/>
          <w:spacing w:val="10"/>
        </w:rPr>
        <w:t>2002年10月30日</w:t>
      </w:r>
    </w:p>
    <w:p>
      <w:pPr>
        <w:spacing w:line="225" w:lineRule="auto"/>
        <w:sectPr>
          <w:pgSz w:w="9210" w:h="13120"/>
          <w:pgMar w:top="400" w:right="1059" w:bottom="400" w:left="1259" w:header="0" w:footer="0" w:gutter="0"/>
        </w:sectPr>
        <w:rPr>
          <w:rFonts w:ascii="KaiTi" w:hAnsi="KaiTi" w:eastAsia="KaiTi" w:cs="KaiTi"/>
          <w:sz w:val="22"/>
          <w:szCs w:val="22"/>
        </w:rPr>
      </w:pPr>
    </w:p>
    <w:p>
      <w:pPr>
        <w:pStyle w:val="BodyText"/>
        <w:rPr/>
      </w:pPr>
      <w:r>
        <w:drawing>
          <wp:anchor distT="0" distB="0" distL="0" distR="0" simplePos="0" relativeHeight="252115968" behindDoc="0" locked="0" layoutInCell="1" allowOverlap="1">
            <wp:simplePos x="0" y="0"/>
            <wp:positionH relativeFrom="column">
              <wp:posOffset>6346</wp:posOffset>
            </wp:positionH>
            <wp:positionV relativeFrom="paragraph">
              <wp:posOffset>145563</wp:posOffset>
            </wp:positionV>
            <wp:extent cx="507981" cy="495331"/>
            <wp:effectExtent l="0" t="0" r="0" b="0"/>
            <wp:wrapNone/>
            <wp:docPr id="412" name="IM 412"/>
            <wp:cNvGraphicFramePr/>
            <a:graphic>
              <a:graphicData uri="http://schemas.openxmlformats.org/drawingml/2006/picture">
                <pic:pic>
                  <pic:nvPicPr>
                    <pic:cNvPr id="412" name="IM 412"/>
                    <pic:cNvPicPr/>
                  </pic:nvPicPr>
                  <pic:blipFill>
                    <a:blip r:embed="rId209"/>
                    <a:stretch>
                      <a:fillRect/>
                    </a:stretch>
                  </pic:blipFill>
                  <pic:spPr>
                    <a:xfrm rot="0">
                      <a:off x="0" y="0"/>
                      <a:ext cx="507981" cy="495331"/>
                    </a:xfrm>
                    <a:prstGeom prst="rect">
                      <a:avLst/>
                    </a:prstGeom>
                  </pic:spPr>
                </pic:pic>
              </a:graphicData>
            </a:graphic>
          </wp:anchor>
        </w:drawing>
      </w:r>
      <w:r/>
    </w:p>
    <w:p>
      <w:pPr>
        <w:ind w:left="994"/>
        <w:spacing w:before="105" w:line="222" w:lineRule="auto"/>
        <w:rPr>
          <w:rFonts w:ascii="SimHei" w:hAnsi="SimHei" w:eastAsia="SimHei" w:cs="SimHei"/>
          <w:sz w:val="32"/>
          <w:szCs w:val="32"/>
        </w:rPr>
      </w:pPr>
      <w:r>
        <w:drawing>
          <wp:anchor distT="0" distB="0" distL="0" distR="0" simplePos="0" relativeHeight="252116992" behindDoc="0" locked="0" layoutInCell="1" allowOverlap="1">
            <wp:simplePos x="0" y="0"/>
            <wp:positionH relativeFrom="column">
              <wp:posOffset>495289</wp:posOffset>
            </wp:positionH>
            <wp:positionV relativeFrom="paragraph">
              <wp:posOffset>309722</wp:posOffset>
            </wp:positionV>
            <wp:extent cx="2159025" cy="6375"/>
            <wp:effectExtent l="0" t="0" r="0" b="0"/>
            <wp:wrapNone/>
            <wp:docPr id="414" name="IM 414"/>
            <wp:cNvGraphicFramePr/>
            <a:graphic>
              <a:graphicData uri="http://schemas.openxmlformats.org/drawingml/2006/picture">
                <pic:pic>
                  <pic:nvPicPr>
                    <pic:cNvPr id="414" name="IM 414"/>
                    <pic:cNvPicPr/>
                  </pic:nvPicPr>
                  <pic:blipFill>
                    <a:blip r:embed="rId210"/>
                    <a:stretch>
                      <a:fillRect/>
                    </a:stretch>
                  </pic:blipFill>
                  <pic:spPr>
                    <a:xfrm rot="0">
                      <a:off x="0" y="0"/>
                      <a:ext cx="2159025" cy="6375"/>
                    </a:xfrm>
                    <a:prstGeom prst="rect">
                      <a:avLst/>
                    </a:prstGeom>
                  </pic:spPr>
                </pic:pic>
              </a:graphicData>
            </a:graphic>
          </wp:anchor>
        </w:drawing>
      </w:r>
      <w:r>
        <w:pict>
          <v:shape id="_x0000_s16" style="position:absolute;margin-left:162.501pt;margin-top:16.1173pt;mso-position-vertical-relative:text;mso-position-horizontal-relative:text;width:14.45pt;height:10.15pt;z-index:25211801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120</w:t>
                  </w:r>
                </w:p>
              </w:txbxContent>
            </v:textbox>
          </v:shape>
        </w:pict>
      </w:r>
      <w:r>
        <w:rPr>
          <w:rFonts w:ascii="SimHei" w:hAnsi="SimHei" w:eastAsia="SimHei" w:cs="SimHei"/>
          <w:sz w:val="32"/>
          <w:szCs w:val="32"/>
          <w:b/>
          <w:bCs/>
          <w:spacing w:val="-6"/>
        </w:rPr>
        <w:t>批评丛书</w:t>
      </w:r>
    </w:p>
    <w:p>
      <w:pPr>
        <w:pStyle w:val="BodyText"/>
        <w:spacing w:line="288" w:lineRule="auto"/>
        <w:rPr/>
      </w:pPr>
      <w:r/>
    </w:p>
    <w:p>
      <w:pPr>
        <w:pStyle w:val="BodyText"/>
        <w:spacing w:line="288" w:lineRule="auto"/>
        <w:rPr/>
      </w:pPr>
      <w:r/>
    </w:p>
    <w:p>
      <w:pPr>
        <w:pStyle w:val="BodyText"/>
        <w:spacing w:line="288" w:lineRule="auto"/>
        <w:rPr/>
      </w:pPr>
      <w:r/>
    </w:p>
    <w:p>
      <w:pPr>
        <w:pStyle w:val="BodyText"/>
        <w:spacing w:line="288" w:lineRule="auto"/>
        <w:rPr/>
      </w:pPr>
      <w:r/>
    </w:p>
    <w:p>
      <w:pPr>
        <w:ind w:left="1795"/>
        <w:spacing w:before="130" w:line="219" w:lineRule="auto"/>
        <w:rPr>
          <w:rFonts w:ascii="SimSun" w:hAnsi="SimSun" w:eastAsia="SimSun" w:cs="SimSun"/>
          <w:sz w:val="40"/>
          <w:szCs w:val="40"/>
        </w:rPr>
      </w:pPr>
      <w:r>
        <w:rPr>
          <w:rFonts w:ascii="SimSun" w:hAnsi="SimSun" w:eastAsia="SimSun" w:cs="SimSun"/>
          <w:sz w:val="40"/>
          <w:szCs w:val="40"/>
          <w:b/>
          <w:bCs/>
          <w:spacing w:val="-12"/>
        </w:rPr>
        <w:t>比喻砌成的《围城》</w:t>
      </w:r>
    </w:p>
    <w:p>
      <w:pPr>
        <w:ind w:left="1460"/>
        <w:spacing w:before="165" w:line="223" w:lineRule="auto"/>
        <w:rPr>
          <w:rFonts w:ascii="FangSong" w:hAnsi="FangSong" w:eastAsia="FangSong" w:cs="FangSong"/>
          <w:sz w:val="29"/>
          <w:szCs w:val="29"/>
        </w:rPr>
      </w:pPr>
      <w:r>
        <w:rPr>
          <w:rFonts w:ascii="FangSong" w:hAnsi="FangSong" w:eastAsia="FangSong" w:cs="FangSong"/>
          <w:sz w:val="29"/>
          <w:szCs w:val="29"/>
          <w:spacing w:val="-8"/>
        </w:rPr>
        <w:t>——钱钟书对比喻的研究与运用</w:t>
      </w:r>
    </w:p>
    <w:p>
      <w:pPr>
        <w:pStyle w:val="BodyText"/>
        <w:spacing w:line="306" w:lineRule="auto"/>
        <w:rPr/>
      </w:pPr>
      <w:r/>
    </w:p>
    <w:p>
      <w:pPr>
        <w:pStyle w:val="BodyText"/>
        <w:spacing w:line="306" w:lineRule="auto"/>
        <w:rPr/>
      </w:pPr>
      <w:r/>
    </w:p>
    <w:p>
      <w:pPr>
        <w:ind w:firstLine="479"/>
        <w:spacing w:before="71" w:line="284" w:lineRule="auto"/>
        <w:jc w:val="both"/>
        <w:rPr>
          <w:rFonts w:ascii="SimSun" w:hAnsi="SimSun" w:eastAsia="SimSun" w:cs="SimSun"/>
          <w:sz w:val="22"/>
          <w:szCs w:val="22"/>
        </w:rPr>
      </w:pPr>
      <w:r>
        <w:rPr>
          <w:rFonts w:ascii="SimSun" w:hAnsi="SimSun" w:eastAsia="SimSun" w:cs="SimSun"/>
          <w:sz w:val="22"/>
          <w:szCs w:val="22"/>
          <w:spacing w:val="-1"/>
        </w:rPr>
        <w:t>我不是“钱迷”,对“钱学”的发展状况也不了解。钱钟书的著述</w:t>
      </w:r>
      <w:r>
        <w:rPr>
          <w:rFonts w:ascii="SimSun" w:hAnsi="SimSun" w:eastAsia="SimSun" w:cs="SimSun"/>
          <w:sz w:val="22"/>
          <w:szCs w:val="22"/>
          <w:spacing w:val="8"/>
        </w:rPr>
        <w:t xml:space="preserve">  </w:t>
      </w:r>
      <w:r>
        <w:rPr>
          <w:rFonts w:ascii="SimSun" w:hAnsi="SimSun" w:eastAsia="SimSun" w:cs="SimSun"/>
          <w:sz w:val="22"/>
          <w:szCs w:val="22"/>
          <w:spacing w:val="-9"/>
        </w:rPr>
        <w:t>不求甚解地读过一点。当然也有一些肯定是粗浅的想法，其中之一，就是</w:t>
      </w:r>
      <w:r>
        <w:rPr>
          <w:rFonts w:ascii="SimSun" w:hAnsi="SimSun" w:eastAsia="SimSun" w:cs="SimSun"/>
          <w:sz w:val="22"/>
          <w:szCs w:val="22"/>
          <w:spacing w:val="7"/>
        </w:rPr>
        <w:t xml:space="preserve"> </w:t>
      </w:r>
      <w:r>
        <w:rPr>
          <w:rFonts w:ascii="SimSun" w:hAnsi="SimSun" w:eastAsia="SimSun" w:cs="SimSun"/>
          <w:sz w:val="22"/>
          <w:szCs w:val="22"/>
          <w:spacing w:val="-14"/>
        </w:rPr>
        <w:t>钱钟书对比喻这种修辞手法情有独钟。在《谈艺录》、《管锥</w:t>
      </w:r>
      <w:r>
        <w:rPr>
          <w:rFonts w:ascii="SimSun" w:hAnsi="SimSun" w:eastAsia="SimSun" w:cs="SimSun"/>
          <w:sz w:val="22"/>
          <w:szCs w:val="22"/>
          <w:spacing w:val="-15"/>
        </w:rPr>
        <w:t>编》等学术著</w:t>
      </w:r>
      <w:r>
        <w:rPr>
          <w:rFonts w:ascii="SimSun" w:hAnsi="SimSun" w:eastAsia="SimSun" w:cs="SimSun"/>
          <w:sz w:val="22"/>
          <w:szCs w:val="22"/>
        </w:rPr>
        <w:t xml:space="preserve"> </w:t>
      </w:r>
      <w:r>
        <w:rPr>
          <w:rFonts w:ascii="SimSun" w:hAnsi="SimSun" w:eastAsia="SimSun" w:cs="SimSun"/>
          <w:sz w:val="22"/>
          <w:szCs w:val="22"/>
          <w:spacing w:val="-10"/>
        </w:rPr>
        <w:t>作中，钱钟书一再对比喻发表看法，并且颇有些道人所未道之处。在自己</w:t>
      </w:r>
      <w:r>
        <w:rPr>
          <w:rFonts w:ascii="SimSun" w:hAnsi="SimSun" w:eastAsia="SimSun" w:cs="SimSun"/>
          <w:sz w:val="22"/>
          <w:szCs w:val="22"/>
          <w:spacing w:val="4"/>
        </w:rPr>
        <w:t xml:space="preserve">  </w:t>
      </w:r>
      <w:r>
        <w:rPr>
          <w:rFonts w:ascii="SimSun" w:hAnsi="SimSun" w:eastAsia="SimSun" w:cs="SimSun"/>
          <w:sz w:val="22"/>
          <w:szCs w:val="22"/>
          <w:spacing w:val="-9"/>
        </w:rPr>
        <w:t>的写作中，钱钟书也特别热衷于运用比喻。在表达学术观点时是如此，在</w:t>
      </w:r>
      <w:r>
        <w:rPr>
          <w:rFonts w:ascii="SimSun" w:hAnsi="SimSun" w:eastAsia="SimSun" w:cs="SimSun"/>
          <w:sz w:val="22"/>
          <w:szCs w:val="22"/>
          <w:spacing w:val="18"/>
        </w:rPr>
        <w:t xml:space="preserve"> </w:t>
      </w:r>
      <w:r>
        <w:rPr>
          <w:rFonts w:ascii="SimSun" w:hAnsi="SimSun" w:eastAsia="SimSun" w:cs="SimSun"/>
          <w:sz w:val="22"/>
          <w:szCs w:val="22"/>
          <w:spacing w:val="-9"/>
        </w:rPr>
        <w:t>从事散文、小说这种文学创作时，就更是如此。夸张一点说，钱钟书是三</w:t>
      </w:r>
      <w:r>
        <w:rPr>
          <w:rFonts w:ascii="SimSun" w:hAnsi="SimSun" w:eastAsia="SimSun" w:cs="SimSun"/>
          <w:sz w:val="22"/>
          <w:szCs w:val="22"/>
          <w:spacing w:val="15"/>
        </w:rPr>
        <w:t xml:space="preserve"> </w:t>
      </w:r>
      <w:r>
        <w:rPr>
          <w:rFonts w:ascii="SimSun" w:hAnsi="SimSun" w:eastAsia="SimSun" w:cs="SimSun"/>
          <w:sz w:val="22"/>
          <w:szCs w:val="22"/>
          <w:spacing w:val="-7"/>
        </w:rPr>
        <w:t>句话不离比喻。一般人在写作时，都会偶尔借助比喻来表达自己的感觉、</w:t>
      </w:r>
      <w:r>
        <w:rPr>
          <w:rFonts w:ascii="SimSun" w:hAnsi="SimSun" w:eastAsia="SimSun" w:cs="SimSun"/>
          <w:sz w:val="22"/>
          <w:szCs w:val="22"/>
          <w:spacing w:val="13"/>
        </w:rPr>
        <w:t xml:space="preserve"> </w:t>
      </w:r>
      <w:r>
        <w:rPr>
          <w:rFonts w:ascii="SimSun" w:hAnsi="SimSun" w:eastAsia="SimSun" w:cs="SimSun"/>
          <w:sz w:val="22"/>
          <w:szCs w:val="22"/>
          <w:spacing w:val="-8"/>
        </w:rPr>
        <w:t>思考。但像钱钟书这样喜欢用比喻者，却很少见。至</w:t>
      </w:r>
      <w:r>
        <w:rPr>
          <w:rFonts w:ascii="SimSun" w:hAnsi="SimSun" w:eastAsia="SimSun" w:cs="SimSun"/>
          <w:sz w:val="22"/>
          <w:szCs w:val="22"/>
          <w:spacing w:val="-9"/>
        </w:rPr>
        <w:t>少在中国现代以来的</w:t>
      </w:r>
      <w:r>
        <w:rPr>
          <w:rFonts w:ascii="SimSun" w:hAnsi="SimSun" w:eastAsia="SimSun" w:cs="SimSun"/>
          <w:sz w:val="22"/>
          <w:szCs w:val="22"/>
        </w:rPr>
        <w:t xml:space="preserve"> </w:t>
      </w:r>
      <w:r>
        <w:rPr>
          <w:rFonts w:ascii="SimSun" w:hAnsi="SimSun" w:eastAsia="SimSun" w:cs="SimSun"/>
          <w:sz w:val="22"/>
          <w:szCs w:val="22"/>
          <w:spacing w:val="-8"/>
        </w:rPr>
        <w:t>学者作家中，难以找到在比喻的运用上堪与钱钟书媲</w:t>
      </w:r>
      <w:r>
        <w:rPr>
          <w:rFonts w:ascii="SimSun" w:hAnsi="SimSun" w:eastAsia="SimSun" w:cs="SimSun"/>
          <w:sz w:val="22"/>
          <w:szCs w:val="22"/>
          <w:spacing w:val="-9"/>
        </w:rPr>
        <w:t>美者。一般人笔下的</w:t>
      </w:r>
      <w:r>
        <w:rPr>
          <w:rFonts w:ascii="SimSun" w:hAnsi="SimSun" w:eastAsia="SimSun" w:cs="SimSun"/>
          <w:sz w:val="22"/>
          <w:szCs w:val="22"/>
        </w:rPr>
        <w:t xml:space="preserve"> </w:t>
      </w:r>
      <w:r>
        <w:rPr>
          <w:rFonts w:ascii="SimSun" w:hAnsi="SimSun" w:eastAsia="SimSun" w:cs="SimSun"/>
          <w:sz w:val="22"/>
          <w:szCs w:val="22"/>
          <w:spacing w:val="-8"/>
        </w:rPr>
        <w:t>比喻，是在写作中自然而然想到的，或者是在不用</w:t>
      </w:r>
      <w:r>
        <w:rPr>
          <w:rFonts w:ascii="SimSun" w:hAnsi="SimSun" w:eastAsia="SimSun" w:cs="SimSun"/>
          <w:sz w:val="22"/>
          <w:szCs w:val="22"/>
          <w:spacing w:val="-9"/>
        </w:rPr>
        <w:t>一个比喻就无法传达自</w:t>
      </w:r>
      <w:r>
        <w:rPr>
          <w:rFonts w:ascii="SimSun" w:hAnsi="SimSun" w:eastAsia="SimSun" w:cs="SimSun"/>
          <w:sz w:val="22"/>
          <w:szCs w:val="22"/>
        </w:rPr>
        <w:t xml:space="preserve"> </w:t>
      </w:r>
      <w:r>
        <w:rPr>
          <w:rFonts w:ascii="SimSun" w:hAnsi="SimSun" w:eastAsia="SimSun" w:cs="SimSun"/>
          <w:sz w:val="22"/>
          <w:szCs w:val="22"/>
          <w:spacing w:val="-9"/>
        </w:rPr>
        <w:t>己的某种感觉和思考时，才去寻求一个喻体。这样，在一般人笔下，比喻</w:t>
      </w:r>
      <w:r>
        <w:rPr>
          <w:rFonts w:ascii="SimSun" w:hAnsi="SimSun" w:eastAsia="SimSun" w:cs="SimSun"/>
          <w:sz w:val="22"/>
          <w:szCs w:val="22"/>
          <w:spacing w:val="16"/>
        </w:rPr>
        <w:t xml:space="preserve"> </w:t>
      </w:r>
      <w:r>
        <w:rPr>
          <w:rFonts w:ascii="SimSun" w:hAnsi="SimSun" w:eastAsia="SimSun" w:cs="SimSun"/>
          <w:sz w:val="22"/>
          <w:szCs w:val="22"/>
          <w:spacing w:val="-9"/>
        </w:rPr>
        <w:t>也就不会出现得太多，而钱钟书不同。读钱钟书著述，可以明确感觉到他</w:t>
      </w:r>
      <w:r>
        <w:rPr>
          <w:rFonts w:ascii="SimSun" w:hAnsi="SimSun" w:eastAsia="SimSun" w:cs="SimSun"/>
          <w:sz w:val="22"/>
          <w:szCs w:val="22"/>
          <w:spacing w:val="15"/>
        </w:rPr>
        <w:t xml:space="preserve"> </w:t>
      </w:r>
      <w:r>
        <w:rPr>
          <w:rFonts w:ascii="SimSun" w:hAnsi="SimSun" w:eastAsia="SimSun" w:cs="SimSun"/>
          <w:sz w:val="22"/>
          <w:szCs w:val="22"/>
          <w:spacing w:val="-2"/>
        </w:rPr>
        <w:t>是在刻意运用比喻，甚至让人觉得他不轻易放过一次可以运用比喻的机</w:t>
      </w:r>
      <w:r>
        <w:rPr>
          <w:rFonts w:ascii="SimSun" w:hAnsi="SimSun" w:eastAsia="SimSun" w:cs="SimSun"/>
          <w:sz w:val="22"/>
          <w:szCs w:val="22"/>
          <w:spacing w:val="9"/>
        </w:rPr>
        <w:t xml:space="preserve"> </w:t>
      </w:r>
      <w:r>
        <w:rPr>
          <w:rFonts w:ascii="SimSun" w:hAnsi="SimSun" w:eastAsia="SimSun" w:cs="SimSun"/>
          <w:sz w:val="22"/>
          <w:szCs w:val="22"/>
          <w:spacing w:val="-8"/>
        </w:rPr>
        <w:t>会。当然，也让人感觉到钱钟书十分善于运用比喻。这种情形，在长篇小</w:t>
      </w:r>
      <w:r>
        <w:rPr>
          <w:rFonts w:ascii="SimSun" w:hAnsi="SimSun" w:eastAsia="SimSun" w:cs="SimSun"/>
          <w:sz w:val="22"/>
          <w:szCs w:val="22"/>
          <w:spacing w:val="12"/>
        </w:rPr>
        <w:t xml:space="preserve"> </w:t>
      </w:r>
      <w:r>
        <w:rPr>
          <w:rFonts w:ascii="SimSun" w:hAnsi="SimSun" w:eastAsia="SimSun" w:cs="SimSun"/>
          <w:sz w:val="22"/>
          <w:szCs w:val="22"/>
          <w:spacing w:val="-5"/>
        </w:rPr>
        <w:t>说《围城》中表现得最充分。读《围城》,你能感到作者时时刻刻在想着</w:t>
      </w:r>
      <w:r>
        <w:rPr>
          <w:rFonts w:ascii="SimSun" w:hAnsi="SimSun" w:eastAsia="SimSun" w:cs="SimSun"/>
          <w:sz w:val="22"/>
          <w:szCs w:val="22"/>
        </w:rPr>
        <w:t xml:space="preserve"> </w:t>
      </w:r>
      <w:r>
        <w:rPr>
          <w:rFonts w:ascii="SimSun" w:hAnsi="SimSun" w:eastAsia="SimSun" w:cs="SimSun"/>
          <w:sz w:val="22"/>
          <w:szCs w:val="22"/>
          <w:spacing w:val="-2"/>
        </w:rPr>
        <w:t>怎样为笔下的事情找到一个(或几个)喻体。某种意义上，《围城》是钱</w:t>
      </w:r>
      <w:r>
        <w:rPr>
          <w:rFonts w:ascii="SimSun" w:hAnsi="SimSun" w:eastAsia="SimSun" w:cs="SimSun"/>
          <w:sz w:val="22"/>
          <w:szCs w:val="22"/>
          <w:spacing w:val="13"/>
        </w:rPr>
        <w:t xml:space="preserve"> </w:t>
      </w:r>
      <w:r>
        <w:rPr>
          <w:rFonts w:ascii="SimSun" w:hAnsi="SimSun" w:eastAsia="SimSun" w:cs="SimSun"/>
          <w:sz w:val="22"/>
          <w:szCs w:val="22"/>
          <w:spacing w:val="-1"/>
        </w:rPr>
        <w:t>钟书的一场比喻大表演，或者说，是钱钟书在大</w:t>
      </w:r>
      <w:r>
        <w:rPr>
          <w:rFonts w:ascii="SimSun" w:hAnsi="SimSun" w:eastAsia="SimSun" w:cs="SimSun"/>
          <w:sz w:val="22"/>
          <w:szCs w:val="22"/>
          <w:spacing w:val="-2"/>
        </w:rPr>
        <w:t>过比喻瘾。如果把《围</w:t>
      </w:r>
      <w:r>
        <w:rPr>
          <w:rFonts w:ascii="SimSun" w:hAnsi="SimSun" w:eastAsia="SimSun" w:cs="SimSun"/>
          <w:sz w:val="22"/>
          <w:szCs w:val="22"/>
        </w:rPr>
        <w:t xml:space="preserve"> </w:t>
      </w:r>
      <w:r>
        <w:rPr>
          <w:rFonts w:ascii="SimSun" w:hAnsi="SimSun" w:eastAsia="SimSun" w:cs="SimSun"/>
          <w:sz w:val="22"/>
          <w:szCs w:val="22"/>
          <w:spacing w:val="-10"/>
        </w:rPr>
        <w:t>城》比作一座“围城”,那它几乎是用比喻之砖砌成的。</w:t>
      </w:r>
    </w:p>
    <w:p>
      <w:pPr>
        <w:ind w:right="40" w:firstLine="450"/>
        <w:spacing w:before="36" w:line="281" w:lineRule="auto"/>
        <w:jc w:val="both"/>
        <w:rPr>
          <w:rFonts w:ascii="SimSun" w:hAnsi="SimSun" w:eastAsia="SimSun" w:cs="SimSun"/>
          <w:sz w:val="22"/>
          <w:szCs w:val="22"/>
        </w:rPr>
      </w:pPr>
      <w:r>
        <w:rPr>
          <w:rFonts w:ascii="SimSun" w:hAnsi="SimSun" w:eastAsia="SimSun" w:cs="SimSun"/>
          <w:sz w:val="22"/>
          <w:szCs w:val="22"/>
          <w:spacing w:val="2"/>
        </w:rPr>
        <w:t>陈子谦先生的厚厚的《钱学论》(修订本，教育科学出版社1994年</w:t>
      </w:r>
      <w:r>
        <w:rPr>
          <w:rFonts w:ascii="SimSun" w:hAnsi="SimSun" w:eastAsia="SimSun" w:cs="SimSun"/>
          <w:sz w:val="22"/>
          <w:szCs w:val="22"/>
          <w:spacing w:val="6"/>
        </w:rPr>
        <w:t xml:space="preserve"> </w:t>
      </w:r>
      <w:r>
        <w:rPr>
          <w:rFonts w:ascii="SimSun" w:hAnsi="SimSun" w:eastAsia="SimSun" w:cs="SimSun"/>
          <w:sz w:val="22"/>
          <w:szCs w:val="22"/>
          <w:spacing w:val="-6"/>
        </w:rPr>
        <w:t>版),共分上、中、下、末四编，其中下编即是“钱学比喻论”,在结构上</w:t>
      </w:r>
      <w:r>
        <w:rPr>
          <w:rFonts w:ascii="SimSun" w:hAnsi="SimSun" w:eastAsia="SimSun" w:cs="SimSun"/>
          <w:sz w:val="22"/>
          <w:szCs w:val="22"/>
          <w:spacing w:val="16"/>
        </w:rPr>
        <w:t xml:space="preserve"> </w:t>
      </w:r>
      <w:r>
        <w:rPr>
          <w:rFonts w:ascii="SimSun" w:hAnsi="SimSun" w:eastAsia="SimSun" w:cs="SimSun"/>
          <w:sz w:val="22"/>
          <w:szCs w:val="22"/>
          <w:spacing w:val="-9"/>
        </w:rPr>
        <w:t>占了全书四分之一，对“钱学”中的“比喻学”可谓论说甚详。田建民先</w:t>
      </w:r>
      <w:r>
        <w:rPr>
          <w:rFonts w:ascii="SimSun" w:hAnsi="SimSun" w:eastAsia="SimSun" w:cs="SimSun"/>
          <w:sz w:val="22"/>
          <w:szCs w:val="22"/>
          <w:spacing w:val="6"/>
        </w:rPr>
        <w:t xml:space="preserve"> </w:t>
      </w:r>
      <w:r>
        <w:rPr>
          <w:rFonts w:ascii="SimSun" w:hAnsi="SimSun" w:eastAsia="SimSun" w:cs="SimSun"/>
          <w:sz w:val="22"/>
          <w:szCs w:val="22"/>
          <w:spacing w:val="-12"/>
        </w:rPr>
        <w:t>生的论文《钱钟书比喻的特点》(《钱钟书研究》第三辑，文化艺术出版社</w:t>
      </w:r>
      <w:r>
        <w:rPr>
          <w:rFonts w:ascii="SimSun" w:hAnsi="SimSun" w:eastAsia="SimSun" w:cs="SimSun"/>
          <w:sz w:val="22"/>
          <w:szCs w:val="22"/>
          <w:spacing w:val="13"/>
        </w:rPr>
        <w:t xml:space="preserve"> </w:t>
      </w:r>
      <w:r>
        <w:rPr>
          <w:rFonts w:ascii="SimSun" w:hAnsi="SimSun" w:eastAsia="SimSun" w:cs="SimSun"/>
          <w:sz w:val="22"/>
          <w:szCs w:val="22"/>
          <w:spacing w:val="4"/>
        </w:rPr>
        <w:t>1992年5月)对钱钟书的比喻运用也做了系统的研究。我没能读到的对</w:t>
      </w:r>
      <w:r>
        <w:rPr>
          <w:rFonts w:ascii="SimSun" w:hAnsi="SimSun" w:eastAsia="SimSun" w:cs="SimSun"/>
          <w:sz w:val="22"/>
          <w:szCs w:val="22"/>
          <w:spacing w:val="16"/>
        </w:rPr>
        <w:t xml:space="preserve"> </w:t>
      </w:r>
      <w:r>
        <w:rPr>
          <w:rFonts w:ascii="SimSun" w:hAnsi="SimSun" w:eastAsia="SimSun" w:cs="SimSun"/>
          <w:sz w:val="22"/>
          <w:szCs w:val="22"/>
          <w:spacing w:val="-8"/>
        </w:rPr>
        <w:t>钱钟书比喻运用的系统研究或许还有。而我在这里，只能联系钱</w:t>
      </w:r>
      <w:r>
        <w:rPr>
          <w:rFonts w:ascii="SimSun" w:hAnsi="SimSun" w:eastAsia="SimSun" w:cs="SimSun"/>
          <w:sz w:val="22"/>
          <w:szCs w:val="22"/>
          <w:spacing w:val="-9"/>
        </w:rPr>
        <w:t>钟书对比</w:t>
      </w:r>
    </w:p>
    <w:p>
      <w:pPr>
        <w:spacing w:line="281" w:lineRule="auto"/>
        <w:sectPr>
          <w:pgSz w:w="9340" w:h="13210"/>
          <w:pgMar w:top="400" w:right="1319" w:bottom="400" w:left="1190" w:header="0" w:footer="0" w:gutter="0"/>
        </w:sectPr>
        <w:rPr>
          <w:rFonts w:ascii="SimSun" w:hAnsi="SimSun" w:eastAsia="SimSun" w:cs="SimSun"/>
          <w:sz w:val="22"/>
          <w:szCs w:val="22"/>
        </w:rPr>
      </w:pPr>
    </w:p>
    <w:p>
      <w:pPr>
        <w:ind w:left="3309"/>
        <w:spacing w:before="294" w:line="218" w:lineRule="auto"/>
        <w:rPr>
          <w:rFonts w:ascii="SimHei" w:hAnsi="SimHei" w:eastAsia="SimHei" w:cs="SimHei"/>
          <w:sz w:val="31"/>
          <w:szCs w:val="31"/>
        </w:rPr>
      </w:pPr>
      <w:r>
        <w:drawing>
          <wp:anchor distT="0" distB="0" distL="0" distR="0" simplePos="0" relativeHeight="252120064" behindDoc="0" locked="0" layoutInCell="1" allowOverlap="1">
            <wp:simplePos x="0" y="0"/>
            <wp:positionH relativeFrom="column">
              <wp:posOffset>1390641</wp:posOffset>
            </wp:positionH>
            <wp:positionV relativeFrom="paragraph">
              <wp:posOffset>425106</wp:posOffset>
            </wp:positionV>
            <wp:extent cx="2990846" cy="6415"/>
            <wp:effectExtent l="0" t="0" r="0" b="0"/>
            <wp:wrapNone/>
            <wp:docPr id="416" name="IM 416"/>
            <wp:cNvGraphicFramePr/>
            <a:graphic>
              <a:graphicData uri="http://schemas.openxmlformats.org/drawingml/2006/picture">
                <pic:pic>
                  <pic:nvPicPr>
                    <pic:cNvPr id="416" name="IM 416"/>
                    <pic:cNvPicPr/>
                  </pic:nvPicPr>
                  <pic:blipFill>
                    <a:blip r:embed="rId211"/>
                    <a:stretch>
                      <a:fillRect/>
                    </a:stretch>
                  </pic:blipFill>
                  <pic:spPr>
                    <a:xfrm rot="0">
                      <a:off x="0" y="0"/>
                      <a:ext cx="2990846" cy="6415"/>
                    </a:xfrm>
                    <a:prstGeom prst="rect">
                      <a:avLst/>
                    </a:prstGeom>
                  </pic:spPr>
                </pic:pic>
              </a:graphicData>
            </a:graphic>
          </wp:anchor>
        </w:drawing>
      </w:r>
      <w:r>
        <w:rPr>
          <w:rFonts w:ascii="Times New Roman" w:hAnsi="Times New Roman" w:eastAsia="Times New Roman" w:cs="Times New Roman"/>
          <w:sz w:val="19"/>
          <w:szCs w:val="19"/>
          <w:spacing w:val="-2"/>
          <w:position w:val="-6"/>
        </w:rPr>
        <w:t>121</w:t>
      </w:r>
      <w:r>
        <w:rPr>
          <w:rFonts w:ascii="Times New Roman" w:hAnsi="Times New Roman" w:eastAsia="Times New Roman" w:cs="Times New Roman"/>
          <w:sz w:val="19"/>
          <w:szCs w:val="19"/>
          <w:spacing w:val="3"/>
          <w:position w:val="-6"/>
        </w:rPr>
        <w:t xml:space="preserve">                  </w:t>
      </w:r>
      <w:r>
        <w:rPr>
          <w:rFonts w:ascii="SimHei" w:hAnsi="SimHei" w:eastAsia="SimHei" w:cs="SimHei"/>
          <w:sz w:val="31"/>
          <w:szCs w:val="31"/>
          <w:b/>
          <w:bCs/>
          <w:spacing w:val="-2"/>
        </w:rPr>
        <w:t>一嘘三叹论文学</w:t>
      </w:r>
    </w:p>
    <w:p>
      <w:pPr>
        <w:pStyle w:val="BodyText"/>
        <w:spacing w:line="260" w:lineRule="auto"/>
        <w:rPr/>
      </w:pPr>
      <w:r/>
    </w:p>
    <w:p>
      <w:pPr>
        <w:pStyle w:val="BodyText"/>
        <w:spacing w:line="261" w:lineRule="auto"/>
        <w:rPr/>
      </w:pPr>
      <w:r/>
    </w:p>
    <w:p>
      <w:pPr>
        <w:ind w:left="109"/>
        <w:spacing w:before="72" w:line="219" w:lineRule="auto"/>
        <w:rPr>
          <w:rFonts w:ascii="SimSun" w:hAnsi="SimSun" w:eastAsia="SimSun" w:cs="SimSun"/>
          <w:sz w:val="22"/>
          <w:szCs w:val="22"/>
        </w:rPr>
      </w:pPr>
      <w:r>
        <w:rPr>
          <w:rFonts w:ascii="SimSun" w:hAnsi="SimSun" w:eastAsia="SimSun" w:cs="SimSun"/>
          <w:sz w:val="22"/>
          <w:szCs w:val="22"/>
          <w:spacing w:val="-9"/>
        </w:rPr>
        <w:t>喻的研究，对《围城》中的比喻运用谈一点零碎的看法。</w:t>
      </w:r>
    </w:p>
    <w:p>
      <w:pPr>
        <w:ind w:firstLine="560"/>
        <w:spacing w:before="83" w:line="276" w:lineRule="auto"/>
        <w:jc w:val="both"/>
        <w:rPr>
          <w:rFonts w:ascii="SimSun" w:hAnsi="SimSun" w:eastAsia="SimSun" w:cs="SimSun"/>
          <w:sz w:val="22"/>
          <w:szCs w:val="22"/>
        </w:rPr>
      </w:pPr>
      <w:r>
        <w:rPr>
          <w:rFonts w:ascii="SimSun" w:hAnsi="SimSun" w:eastAsia="SimSun" w:cs="SimSun"/>
          <w:sz w:val="22"/>
          <w:szCs w:val="22"/>
          <w:spacing w:val="-9"/>
        </w:rPr>
        <w:t>品味《围城》中的比喻，我有时会想到钱钟书对比喻的某种学理性论</w:t>
      </w:r>
      <w:r>
        <w:rPr>
          <w:rFonts w:ascii="SimSun" w:hAnsi="SimSun" w:eastAsia="SimSun" w:cs="SimSun"/>
          <w:sz w:val="22"/>
          <w:szCs w:val="22"/>
          <w:spacing w:val="8"/>
        </w:rPr>
        <w:t xml:space="preserve"> </w:t>
      </w:r>
      <w:r>
        <w:rPr>
          <w:rFonts w:ascii="SimSun" w:hAnsi="SimSun" w:eastAsia="SimSun" w:cs="SimSun"/>
          <w:sz w:val="22"/>
          <w:szCs w:val="22"/>
          <w:spacing w:val="-2"/>
        </w:rPr>
        <w:t>述，并觉得他是在创作中自觉实践自己的理论。例如，在《管锥编》中，</w:t>
      </w:r>
      <w:r>
        <w:rPr>
          <w:rFonts w:ascii="SimSun" w:hAnsi="SimSun" w:eastAsia="SimSun" w:cs="SimSun"/>
          <w:sz w:val="22"/>
          <w:szCs w:val="22"/>
          <w:spacing w:val="2"/>
        </w:rPr>
        <w:t xml:space="preserve"> </w:t>
      </w:r>
      <w:r>
        <w:rPr>
          <w:rFonts w:ascii="SimSun" w:hAnsi="SimSun" w:eastAsia="SimSun" w:cs="SimSun"/>
          <w:sz w:val="22"/>
          <w:szCs w:val="22"/>
          <w:spacing w:val="-5"/>
        </w:rPr>
        <w:t>钱钟书曾引用弗洛伊德的话：“描述心理，唯有出以拟喻。”弗洛伊德认</w:t>
      </w:r>
      <w:r>
        <w:rPr>
          <w:rFonts w:ascii="SimSun" w:hAnsi="SimSun" w:eastAsia="SimSun" w:cs="SimSun"/>
          <w:sz w:val="22"/>
          <w:szCs w:val="22"/>
        </w:rPr>
        <w:t xml:space="preserve">  </w:t>
      </w:r>
      <w:r>
        <w:rPr>
          <w:rFonts w:ascii="SimSun" w:hAnsi="SimSun" w:eastAsia="SimSun" w:cs="SimSun"/>
          <w:sz w:val="22"/>
          <w:szCs w:val="22"/>
          <w:spacing w:val="-6"/>
        </w:rPr>
        <w:t>为，描写心理活动，尤其是要真切可感地描写那种隐秘、微妙、暖昧的心</w:t>
      </w:r>
      <w:r>
        <w:rPr>
          <w:rFonts w:ascii="SimSun" w:hAnsi="SimSun" w:eastAsia="SimSun" w:cs="SimSun"/>
          <w:sz w:val="22"/>
          <w:szCs w:val="22"/>
          <w:spacing w:val="7"/>
        </w:rPr>
        <w:t xml:space="preserve">  </w:t>
      </w:r>
      <w:r>
        <w:rPr>
          <w:rFonts w:ascii="SimSun" w:hAnsi="SimSun" w:eastAsia="SimSun" w:cs="SimSun"/>
          <w:sz w:val="22"/>
          <w:szCs w:val="22"/>
          <w:spacing w:val="2"/>
        </w:rPr>
        <w:t>理状态，只有运用比喻的手法。弗洛伊德的这种说法是否偏颇，姑且不</w:t>
      </w:r>
      <w:r>
        <w:rPr>
          <w:rFonts w:ascii="SimSun" w:hAnsi="SimSun" w:eastAsia="SimSun" w:cs="SimSun"/>
          <w:sz w:val="22"/>
          <w:szCs w:val="22"/>
        </w:rPr>
        <w:t xml:space="preserve">  </w:t>
      </w:r>
      <w:r>
        <w:rPr>
          <w:rFonts w:ascii="SimSun" w:hAnsi="SimSun" w:eastAsia="SimSun" w:cs="SimSun"/>
          <w:sz w:val="22"/>
          <w:szCs w:val="22"/>
          <w:spacing w:val="-5"/>
        </w:rPr>
        <w:t>论。钱钟书看来是认同这种看法的，不但在对比喻进行学术性研究时引弗</w:t>
      </w:r>
      <w:r>
        <w:rPr>
          <w:rFonts w:ascii="SimSun" w:hAnsi="SimSun" w:eastAsia="SimSun" w:cs="SimSun"/>
          <w:sz w:val="22"/>
          <w:szCs w:val="22"/>
        </w:rPr>
        <w:t xml:space="preserve">  </w:t>
      </w:r>
      <w:r>
        <w:rPr>
          <w:rFonts w:ascii="SimSun" w:hAnsi="SimSun" w:eastAsia="SimSun" w:cs="SimSun"/>
          <w:sz w:val="22"/>
          <w:szCs w:val="22"/>
          <w:spacing w:val="5"/>
        </w:rPr>
        <w:t>洛伊德的话为佐证，而且在自己从事文学创作时，也刻意借助了比喻。</w:t>
      </w:r>
      <w:r>
        <w:rPr>
          <w:rFonts w:ascii="SimSun" w:hAnsi="SimSun" w:eastAsia="SimSun" w:cs="SimSun"/>
          <w:sz w:val="22"/>
          <w:szCs w:val="22"/>
          <w:spacing w:val="3"/>
        </w:rPr>
        <w:t xml:space="preserve"> </w:t>
      </w:r>
      <w:r>
        <w:rPr>
          <w:rFonts w:ascii="SimSun" w:hAnsi="SimSun" w:eastAsia="SimSun" w:cs="SimSun"/>
          <w:sz w:val="22"/>
          <w:szCs w:val="22"/>
          <w:spacing w:val="-5"/>
        </w:rPr>
        <w:t>《围城》中，写到了方鸿渐的失恋。钱钟书几</w:t>
      </w:r>
      <w:r>
        <w:rPr>
          <w:rFonts w:ascii="SimSun" w:hAnsi="SimSun" w:eastAsia="SimSun" w:cs="SimSun"/>
          <w:sz w:val="22"/>
          <w:szCs w:val="22"/>
          <w:spacing w:val="-6"/>
        </w:rPr>
        <w:t>番运用了比喻的手法，把方</w:t>
      </w:r>
      <w:r>
        <w:rPr>
          <w:rFonts w:ascii="SimSun" w:hAnsi="SimSun" w:eastAsia="SimSun" w:cs="SimSun"/>
          <w:sz w:val="22"/>
          <w:szCs w:val="22"/>
        </w:rPr>
        <w:t xml:space="preserve">  </w:t>
      </w:r>
      <w:r>
        <w:rPr>
          <w:rFonts w:ascii="SimSun" w:hAnsi="SimSun" w:eastAsia="SimSun" w:cs="SimSun"/>
          <w:sz w:val="22"/>
          <w:szCs w:val="22"/>
          <w:spacing w:val="-9"/>
        </w:rPr>
        <w:t>鸿渐失恋后的心理写得意味无穷。写到方鸿渐刚与唐晓芙闹崩时，《围城》</w:t>
      </w:r>
      <w:r>
        <w:rPr>
          <w:rFonts w:ascii="SimSun" w:hAnsi="SimSun" w:eastAsia="SimSun" w:cs="SimSun"/>
          <w:sz w:val="22"/>
          <w:szCs w:val="22"/>
          <w:spacing w:val="15"/>
        </w:rPr>
        <w:t xml:space="preserve"> </w:t>
      </w:r>
      <w:r>
        <w:rPr>
          <w:rFonts w:ascii="SimSun" w:hAnsi="SimSun" w:eastAsia="SimSun" w:cs="SimSun"/>
          <w:sz w:val="22"/>
          <w:szCs w:val="22"/>
          <w:spacing w:val="-5"/>
        </w:rPr>
        <w:t>有这样的叙述：“方鸿渐把信还给唐小姐时，痴钝并无感觉。过些</w:t>
      </w:r>
      <w:r>
        <w:rPr>
          <w:rFonts w:ascii="SimSun" w:hAnsi="SimSun" w:eastAsia="SimSun" w:cs="SimSun"/>
          <w:sz w:val="22"/>
          <w:szCs w:val="22"/>
          <w:spacing w:val="-6"/>
        </w:rPr>
        <w:t>时，他</w:t>
      </w:r>
      <w:r>
        <w:rPr>
          <w:rFonts w:ascii="SimSun" w:hAnsi="SimSun" w:eastAsia="SimSun" w:cs="SimSun"/>
          <w:sz w:val="22"/>
          <w:szCs w:val="22"/>
        </w:rPr>
        <w:t xml:space="preserve">  </w:t>
      </w:r>
      <w:r>
        <w:rPr>
          <w:rFonts w:ascii="SimSun" w:hAnsi="SimSun" w:eastAsia="SimSun" w:cs="SimSun"/>
          <w:sz w:val="22"/>
          <w:szCs w:val="22"/>
          <w:spacing w:val="-5"/>
        </w:rPr>
        <w:t>才像从昏厥里醒过来，开始不住地心痛，就像因蜷曲而麻木的四肢，到伸</w:t>
      </w:r>
      <w:r>
        <w:rPr>
          <w:rFonts w:ascii="SimSun" w:hAnsi="SimSun" w:eastAsia="SimSun" w:cs="SimSun"/>
          <w:sz w:val="22"/>
          <w:szCs w:val="22"/>
          <w:spacing w:val="3"/>
        </w:rPr>
        <w:t xml:space="preserve">  </w:t>
      </w:r>
      <w:r>
        <w:rPr>
          <w:rFonts w:ascii="SimSun" w:hAnsi="SimSun" w:eastAsia="SimSun" w:cs="SimSun"/>
          <w:sz w:val="22"/>
          <w:szCs w:val="22"/>
          <w:spacing w:val="-5"/>
        </w:rPr>
        <w:t>直了血脉流通，就觉得刺痛。昨天囫囵吞地忍受的整块痛苦，当时没工夫</w:t>
      </w:r>
      <w:r>
        <w:rPr>
          <w:rFonts w:ascii="SimSun" w:hAnsi="SimSun" w:eastAsia="SimSun" w:cs="SimSun"/>
          <w:sz w:val="22"/>
          <w:szCs w:val="22"/>
        </w:rPr>
        <w:t xml:space="preserve">  </w:t>
      </w:r>
      <w:r>
        <w:rPr>
          <w:rFonts w:ascii="SimSun" w:hAnsi="SimSun" w:eastAsia="SimSun" w:cs="SimSun"/>
          <w:sz w:val="22"/>
          <w:szCs w:val="22"/>
          <w:spacing w:val="-5"/>
        </w:rPr>
        <w:t>辨别滋味，现在，牛反刍似的，零星断续，细嚼出深深没底的回味。</w:t>
      </w:r>
      <w:r>
        <w:rPr>
          <w:rFonts w:ascii="SimSun" w:hAnsi="SimSun" w:eastAsia="SimSun" w:cs="SimSun"/>
          <w:sz w:val="22"/>
          <w:szCs w:val="22"/>
          <w:spacing w:val="-6"/>
        </w:rPr>
        <w:t>卧室</w:t>
      </w:r>
      <w:r>
        <w:rPr>
          <w:rFonts w:ascii="SimSun" w:hAnsi="SimSun" w:eastAsia="SimSun" w:cs="SimSun"/>
          <w:sz w:val="22"/>
          <w:szCs w:val="22"/>
        </w:rPr>
        <w:t xml:space="preserve">  </w:t>
      </w:r>
      <w:r>
        <w:rPr>
          <w:rFonts w:ascii="SimSun" w:hAnsi="SimSun" w:eastAsia="SimSun" w:cs="SimSun"/>
          <w:sz w:val="22"/>
          <w:szCs w:val="22"/>
          <w:spacing w:val="-5"/>
        </w:rPr>
        <w:t>窗外的树木和草地，天天碰见的人，都跟往常一样，丝毫没变，对自己伤</w:t>
      </w:r>
      <w:r>
        <w:rPr>
          <w:rFonts w:ascii="SimSun" w:hAnsi="SimSun" w:eastAsia="SimSun" w:cs="SimSun"/>
          <w:sz w:val="22"/>
          <w:szCs w:val="22"/>
        </w:rPr>
        <w:t xml:space="preserve">  </w:t>
      </w:r>
      <w:r>
        <w:rPr>
          <w:rFonts w:ascii="SimSun" w:hAnsi="SimSun" w:eastAsia="SimSun" w:cs="SimSun"/>
          <w:sz w:val="22"/>
          <w:szCs w:val="22"/>
          <w:spacing w:val="-5"/>
        </w:rPr>
        <w:t>心丢脸这种大事全不理会似的。奇怪的是，他同时又觉得天地惨淡，至少</w:t>
      </w:r>
      <w:r>
        <w:rPr>
          <w:rFonts w:ascii="SimSun" w:hAnsi="SimSun" w:eastAsia="SimSun" w:cs="SimSun"/>
          <w:sz w:val="22"/>
          <w:szCs w:val="22"/>
          <w:spacing w:val="3"/>
        </w:rPr>
        <w:t xml:space="preserve">  </w:t>
      </w:r>
      <w:r>
        <w:rPr>
          <w:rFonts w:ascii="SimSun" w:hAnsi="SimSun" w:eastAsia="SimSun" w:cs="SimSun"/>
          <w:sz w:val="22"/>
          <w:szCs w:val="22"/>
          <w:spacing w:val="-2"/>
        </w:rPr>
        <w:t>自己的天地变了相。他个人的天地忽然从世人公共生活的天地里分出来，</w:t>
      </w:r>
      <w:r>
        <w:rPr>
          <w:rFonts w:ascii="SimSun" w:hAnsi="SimSun" w:eastAsia="SimSun" w:cs="SimSun"/>
          <w:sz w:val="22"/>
          <w:szCs w:val="22"/>
          <w:spacing w:val="2"/>
        </w:rPr>
        <w:t xml:space="preserve"> </w:t>
      </w:r>
      <w:r>
        <w:rPr>
          <w:rFonts w:ascii="SimSun" w:hAnsi="SimSun" w:eastAsia="SimSun" w:cs="SimSun"/>
          <w:sz w:val="22"/>
          <w:szCs w:val="22"/>
          <w:spacing w:val="-5"/>
        </w:rPr>
        <w:t>宛如与活人幽明隔绝的孤鬼，瞧着阳世的乐事，自己插不进，瞧着阳世的</w:t>
      </w:r>
      <w:r>
        <w:rPr>
          <w:rFonts w:ascii="SimSun" w:hAnsi="SimSun" w:eastAsia="SimSun" w:cs="SimSun"/>
          <w:sz w:val="22"/>
          <w:szCs w:val="22"/>
          <w:spacing w:val="2"/>
        </w:rPr>
        <w:t xml:space="preserve">  </w:t>
      </w:r>
      <w:r>
        <w:rPr>
          <w:rFonts w:ascii="SimSun" w:hAnsi="SimSun" w:eastAsia="SimSun" w:cs="SimSun"/>
          <w:sz w:val="22"/>
          <w:szCs w:val="22"/>
          <w:spacing w:val="-5"/>
        </w:rPr>
        <w:t>太阳，自己晒不到。”这段叙述，忽而明喻，忽而暗喻，总之是用</w:t>
      </w:r>
      <w:r>
        <w:rPr>
          <w:rFonts w:ascii="SimSun" w:hAnsi="SimSun" w:eastAsia="SimSun" w:cs="SimSun"/>
          <w:sz w:val="22"/>
          <w:szCs w:val="22"/>
          <w:spacing w:val="-6"/>
        </w:rPr>
        <w:t>了一连</w:t>
      </w:r>
      <w:r>
        <w:rPr>
          <w:rFonts w:ascii="SimSun" w:hAnsi="SimSun" w:eastAsia="SimSun" w:cs="SimSun"/>
          <w:sz w:val="22"/>
          <w:szCs w:val="22"/>
        </w:rPr>
        <w:t xml:space="preserve">  </w:t>
      </w:r>
      <w:r>
        <w:rPr>
          <w:rFonts w:ascii="SimSun" w:hAnsi="SimSun" w:eastAsia="SimSun" w:cs="SimSun"/>
          <w:sz w:val="22"/>
          <w:szCs w:val="22"/>
          <w:spacing w:val="-6"/>
        </w:rPr>
        <w:t>串的比喻来表现方鸿渐失恋初始期的心理状态。这些比喻当然是用得很精</w:t>
      </w:r>
      <w:r>
        <w:rPr>
          <w:rFonts w:ascii="SimSun" w:hAnsi="SimSun" w:eastAsia="SimSun" w:cs="SimSun"/>
          <w:sz w:val="22"/>
          <w:szCs w:val="22"/>
          <w:spacing w:val="5"/>
        </w:rPr>
        <w:t xml:space="preserve">  </w:t>
      </w:r>
      <w:r>
        <w:rPr>
          <w:rFonts w:ascii="SimSun" w:hAnsi="SimSun" w:eastAsia="SimSun" w:cs="SimSun"/>
          <w:sz w:val="22"/>
          <w:szCs w:val="22"/>
          <w:spacing w:val="-1"/>
        </w:rPr>
        <w:t>彩的，尤其说方鸿渐自觉“宛如与活人幽明</w:t>
      </w:r>
      <w:r>
        <w:rPr>
          <w:rFonts w:ascii="SimSun" w:hAnsi="SimSun" w:eastAsia="SimSun" w:cs="SimSun"/>
          <w:sz w:val="22"/>
          <w:szCs w:val="22"/>
          <w:spacing w:val="-2"/>
        </w:rPr>
        <w:t>隔绝的孤鬼”,可谓极其准确</w:t>
      </w:r>
      <w:r>
        <w:rPr>
          <w:rFonts w:ascii="SimSun" w:hAnsi="SimSun" w:eastAsia="SimSun" w:cs="SimSun"/>
          <w:sz w:val="22"/>
          <w:szCs w:val="22"/>
        </w:rPr>
        <w:t xml:space="preserve">  </w:t>
      </w:r>
      <w:r>
        <w:rPr>
          <w:rFonts w:ascii="SimSun" w:hAnsi="SimSun" w:eastAsia="SimSun" w:cs="SimSun"/>
          <w:sz w:val="22"/>
          <w:szCs w:val="22"/>
          <w:spacing w:val="-5"/>
        </w:rPr>
        <w:t>妥帖。初失恋的人，会觉得身外的世界一切如旧又似乎一切都变了。他觉</w:t>
      </w:r>
      <w:r>
        <w:rPr>
          <w:rFonts w:ascii="SimSun" w:hAnsi="SimSun" w:eastAsia="SimSun" w:cs="SimSun"/>
          <w:sz w:val="22"/>
          <w:szCs w:val="22"/>
        </w:rPr>
        <w:t xml:space="preserve">  </w:t>
      </w:r>
      <w:r>
        <w:rPr>
          <w:rFonts w:ascii="SimSun" w:hAnsi="SimSun" w:eastAsia="SimSun" w:cs="SimSun"/>
          <w:sz w:val="22"/>
          <w:szCs w:val="22"/>
          <w:spacing w:val="-5"/>
        </w:rPr>
        <w:t>得自己的世界已经天崩地裂，他不知道怎样才能让生活恢复原样……这样</w:t>
      </w:r>
      <w:r>
        <w:rPr>
          <w:rFonts w:ascii="SimSun" w:hAnsi="SimSun" w:eastAsia="SimSun" w:cs="SimSun"/>
          <w:sz w:val="22"/>
          <w:szCs w:val="22"/>
        </w:rPr>
        <w:t xml:space="preserve">  </w:t>
      </w:r>
      <w:r>
        <w:rPr>
          <w:rFonts w:ascii="SimSun" w:hAnsi="SimSun" w:eastAsia="SimSun" w:cs="SimSun"/>
          <w:sz w:val="22"/>
          <w:szCs w:val="22"/>
          <w:spacing w:val="-5"/>
        </w:rPr>
        <w:t>一种心理状态，要写得好不容易。钱钟书把这种状态中的方鸿渐比作在阳</w:t>
      </w:r>
      <w:r>
        <w:rPr>
          <w:rFonts w:ascii="SimSun" w:hAnsi="SimSun" w:eastAsia="SimSun" w:cs="SimSun"/>
          <w:sz w:val="22"/>
          <w:szCs w:val="22"/>
          <w:spacing w:val="12"/>
        </w:rPr>
        <w:t xml:space="preserve"> </w:t>
      </w:r>
      <w:r>
        <w:rPr>
          <w:rFonts w:ascii="SimSun" w:hAnsi="SimSun" w:eastAsia="SimSun" w:cs="SimSun"/>
          <w:sz w:val="22"/>
          <w:szCs w:val="22"/>
          <w:spacing w:val="-2"/>
        </w:rPr>
        <w:t>世游荡的孤鬼，也算别出心裁。</w:t>
      </w:r>
    </w:p>
    <w:p>
      <w:pPr>
        <w:ind w:left="109" w:right="81" w:firstLine="439"/>
        <w:spacing w:before="232" w:line="281" w:lineRule="auto"/>
        <w:jc w:val="both"/>
        <w:rPr>
          <w:rFonts w:ascii="SimSun" w:hAnsi="SimSun" w:eastAsia="SimSun" w:cs="SimSun"/>
          <w:sz w:val="22"/>
          <w:szCs w:val="22"/>
        </w:rPr>
      </w:pPr>
      <w:r>
        <w:rPr>
          <w:rFonts w:ascii="SimSun" w:hAnsi="SimSun" w:eastAsia="SimSun" w:cs="SimSun"/>
          <w:sz w:val="22"/>
          <w:szCs w:val="22"/>
          <w:spacing w:val="-9"/>
        </w:rPr>
        <w:t>失恋初始期过去后，内心会趋于平静，但痛苦并未消失，而是潜入了</w:t>
      </w:r>
      <w:r>
        <w:rPr>
          <w:rFonts w:ascii="SimSun" w:hAnsi="SimSun" w:eastAsia="SimSun" w:cs="SimSun"/>
          <w:sz w:val="22"/>
          <w:szCs w:val="22"/>
          <w:spacing w:val="17"/>
        </w:rPr>
        <w:t xml:space="preserve"> </w:t>
      </w:r>
      <w:r>
        <w:rPr>
          <w:rFonts w:ascii="SimSun" w:hAnsi="SimSun" w:eastAsia="SimSun" w:cs="SimSun"/>
          <w:sz w:val="22"/>
          <w:szCs w:val="22"/>
          <w:spacing w:val="-9"/>
        </w:rPr>
        <w:t>内心深处，一被触动，仍然痛如锥心。如果也用一个比喻的话，不</w:t>
      </w:r>
      <w:r>
        <w:rPr>
          <w:rFonts w:ascii="SimSun" w:hAnsi="SimSun" w:eastAsia="SimSun" w:cs="SimSun"/>
          <w:sz w:val="22"/>
          <w:szCs w:val="22"/>
          <w:spacing w:val="-10"/>
        </w:rPr>
        <w:t>妨把失</w:t>
      </w:r>
      <w:r>
        <w:rPr>
          <w:rFonts w:ascii="SimSun" w:hAnsi="SimSun" w:eastAsia="SimSun" w:cs="SimSun"/>
          <w:sz w:val="22"/>
          <w:szCs w:val="22"/>
        </w:rPr>
        <w:t xml:space="preserve"> </w:t>
      </w:r>
      <w:r>
        <w:rPr>
          <w:rFonts w:ascii="SimSun" w:hAnsi="SimSun" w:eastAsia="SimSun" w:cs="SimSun"/>
          <w:sz w:val="22"/>
          <w:szCs w:val="22"/>
          <w:spacing w:val="-8"/>
        </w:rPr>
        <w:t>恋的痛苦比作一条蛇。一开始它在心的表层</w:t>
      </w:r>
      <w:r>
        <w:rPr>
          <w:rFonts w:ascii="SimSun" w:hAnsi="SimSun" w:eastAsia="SimSun" w:cs="SimSun"/>
          <w:sz w:val="22"/>
          <w:szCs w:val="22"/>
          <w:spacing w:val="-9"/>
        </w:rPr>
        <w:t>剧烈地扭动、凶猛地撕咬；时</w:t>
      </w:r>
      <w:r>
        <w:rPr>
          <w:rFonts w:ascii="SimSun" w:hAnsi="SimSun" w:eastAsia="SimSun" w:cs="SimSun"/>
          <w:sz w:val="22"/>
          <w:szCs w:val="22"/>
        </w:rPr>
        <w:t xml:space="preserve"> </w:t>
      </w:r>
      <w:r>
        <w:rPr>
          <w:rFonts w:ascii="SimSun" w:hAnsi="SimSun" w:eastAsia="SimSun" w:cs="SimSun"/>
          <w:sz w:val="22"/>
          <w:szCs w:val="22"/>
          <w:spacing w:val="-9"/>
        </w:rPr>
        <w:t>间或长或短，它终于累了，于是便钻入心的深处潜伏着，不惊动它，它或</w:t>
      </w:r>
      <w:r>
        <w:rPr>
          <w:rFonts w:ascii="SimSun" w:hAnsi="SimSun" w:eastAsia="SimSun" w:cs="SimSun"/>
          <w:sz w:val="22"/>
          <w:szCs w:val="22"/>
          <w:spacing w:val="16"/>
        </w:rPr>
        <w:t xml:space="preserve"> </w:t>
      </w:r>
      <w:r>
        <w:rPr>
          <w:rFonts w:ascii="SimSun" w:hAnsi="SimSun" w:eastAsia="SimSun" w:cs="SimSun"/>
          <w:sz w:val="22"/>
          <w:szCs w:val="22"/>
          <w:spacing w:val="-8"/>
        </w:rPr>
        <w:t>许能与你相安无事，但一被惊动，它又会愤怒地扭动一番、</w:t>
      </w:r>
      <w:r>
        <w:rPr>
          <w:rFonts w:ascii="SimSun" w:hAnsi="SimSun" w:eastAsia="SimSun" w:cs="SimSun"/>
          <w:sz w:val="22"/>
          <w:szCs w:val="22"/>
          <w:spacing w:val="-9"/>
        </w:rPr>
        <w:t>撕咬一番。当</w:t>
      </w:r>
      <w:r>
        <w:rPr>
          <w:rFonts w:ascii="SimSun" w:hAnsi="SimSun" w:eastAsia="SimSun" w:cs="SimSun"/>
          <w:sz w:val="22"/>
          <w:szCs w:val="22"/>
        </w:rPr>
        <w:t xml:space="preserve"> </w:t>
      </w:r>
      <w:r>
        <w:rPr>
          <w:rFonts w:ascii="SimSun" w:hAnsi="SimSun" w:eastAsia="SimSun" w:cs="SimSun"/>
          <w:sz w:val="22"/>
          <w:szCs w:val="22"/>
          <w:spacing w:val="-8"/>
        </w:rPr>
        <w:t>方鸿渐与赵辛楣、孙柔嘉们结伴赴三闾大学时，他心中的那条蛇已有</w:t>
      </w:r>
      <w:r>
        <w:rPr>
          <w:rFonts w:ascii="SimSun" w:hAnsi="SimSun" w:eastAsia="SimSun" w:cs="SimSun"/>
          <w:sz w:val="22"/>
          <w:szCs w:val="22"/>
          <w:spacing w:val="-9"/>
        </w:rPr>
        <w:t>些累</w:t>
      </w:r>
    </w:p>
    <w:p>
      <w:pPr>
        <w:spacing w:line="281" w:lineRule="auto"/>
        <w:sectPr>
          <w:pgSz w:w="9210" w:h="13120"/>
          <w:pgMar w:top="400" w:right="980" w:bottom="400" w:left="1250" w:header="0" w:footer="0" w:gutter="0"/>
        </w:sectPr>
        <w:rPr>
          <w:rFonts w:ascii="SimSun" w:hAnsi="SimSun" w:eastAsia="SimSun" w:cs="SimSun"/>
          <w:sz w:val="22"/>
          <w:szCs w:val="22"/>
        </w:rPr>
      </w:pPr>
    </w:p>
    <w:p>
      <w:pPr>
        <w:ind w:left="30"/>
        <w:spacing w:before="190"/>
        <w:rPr>
          <w:rFonts w:ascii="Times New Roman" w:hAnsi="Times New Roman" w:eastAsia="Times New Roman" w:cs="Times New Roman"/>
          <w:sz w:val="22"/>
          <w:szCs w:val="22"/>
        </w:rPr>
      </w:pPr>
      <w:r>
        <w:drawing>
          <wp:anchor distT="0" distB="0" distL="0" distR="0" simplePos="0" relativeHeight="252124160" behindDoc="1" locked="0" layoutInCell="1" allowOverlap="1">
            <wp:simplePos x="0" y="0"/>
            <wp:positionH relativeFrom="column">
              <wp:posOffset>501634</wp:posOffset>
            </wp:positionH>
            <wp:positionV relativeFrom="paragraph">
              <wp:posOffset>419068</wp:posOffset>
            </wp:positionV>
            <wp:extent cx="2159035" cy="6350"/>
            <wp:effectExtent l="0" t="0" r="0" b="0"/>
            <wp:wrapNone/>
            <wp:docPr id="418" name="IM 418"/>
            <wp:cNvGraphicFramePr/>
            <a:graphic>
              <a:graphicData uri="http://schemas.openxmlformats.org/drawingml/2006/picture">
                <pic:pic>
                  <pic:nvPicPr>
                    <pic:cNvPr id="418" name="IM 418"/>
                    <pic:cNvPicPr/>
                  </pic:nvPicPr>
                  <pic:blipFill>
                    <a:blip r:embed="rId212"/>
                    <a:stretch>
                      <a:fillRect/>
                    </a:stretch>
                  </pic:blipFill>
                  <pic:spPr>
                    <a:xfrm rot="0">
                      <a:off x="0" y="0"/>
                      <a:ext cx="2159035" cy="6350"/>
                    </a:xfrm>
                    <a:prstGeom prst="rect">
                      <a:avLst/>
                    </a:prstGeom>
                  </pic:spPr>
                </pic:pic>
              </a:graphicData>
            </a:graphic>
          </wp:anchor>
        </w:drawing>
      </w:r>
      <w:r>
        <w:rPr>
          <w:rFonts w:ascii="SimHei" w:hAnsi="SimHei" w:eastAsia="SimHei" w:cs="SimHei"/>
          <w:sz w:val="31"/>
          <w:szCs w:val="31"/>
          <w:position w:val="-39"/>
        </w:rPr>
        <w:drawing>
          <wp:inline distT="0" distB="0" distL="0" distR="0">
            <wp:extent cx="495296" cy="488958"/>
            <wp:effectExtent l="0" t="0" r="0" b="0"/>
            <wp:docPr id="420" name="IM 420"/>
            <wp:cNvGraphicFramePr/>
            <a:graphic>
              <a:graphicData uri="http://schemas.openxmlformats.org/drawingml/2006/picture">
                <pic:pic>
                  <pic:nvPicPr>
                    <pic:cNvPr id="420" name="IM 420"/>
                    <pic:cNvPicPr/>
                  </pic:nvPicPr>
                  <pic:blipFill>
                    <a:blip r:embed="rId213"/>
                    <a:stretch>
                      <a:fillRect/>
                    </a:stretch>
                  </pic:blipFill>
                  <pic:spPr>
                    <a:xfrm rot="0">
                      <a:off x="0" y="0"/>
                      <a:ext cx="495296" cy="488958"/>
                    </a:xfrm>
                    <a:prstGeom prst="rect">
                      <a:avLst/>
                    </a:prstGeom>
                  </pic:spPr>
                </pic:pic>
              </a:graphicData>
            </a:graphic>
          </wp:inline>
        </w:drawing>
      </w:r>
      <w:r>
        <w:rPr>
          <w:rFonts w:ascii="SimHei" w:hAnsi="SimHei" w:eastAsia="SimHei" w:cs="SimHei"/>
          <w:sz w:val="31"/>
          <w:szCs w:val="31"/>
          <w:spacing w:val="43"/>
        </w:rPr>
        <w:t xml:space="preserve"> </w:t>
      </w:r>
      <w:r>
        <w:rPr>
          <w:rFonts w:ascii="SimHei" w:hAnsi="SimHei" w:eastAsia="SimHei" w:cs="SimHei"/>
          <w:sz w:val="31"/>
          <w:szCs w:val="31"/>
          <w:b/>
          <w:bCs/>
          <w:spacing w:val="-2"/>
        </w:rPr>
        <w:t>批评丛书</w:t>
      </w:r>
      <w:r>
        <w:rPr>
          <w:rFonts w:ascii="SimHei" w:hAnsi="SimHei" w:eastAsia="SimHei" w:cs="SimHei"/>
          <w:sz w:val="31"/>
          <w:szCs w:val="31"/>
          <w:spacing w:val="14"/>
        </w:rPr>
        <w:t xml:space="preserve">      </w:t>
      </w:r>
      <w:r>
        <w:rPr>
          <w:rFonts w:ascii="Times New Roman" w:hAnsi="Times New Roman" w:eastAsia="Times New Roman" w:cs="Times New Roman"/>
          <w:sz w:val="22"/>
          <w:szCs w:val="22"/>
          <w:spacing w:val="-2"/>
          <w:position w:val="-5"/>
        </w:rPr>
        <w:t>122</w:t>
      </w:r>
    </w:p>
    <w:p>
      <w:pPr>
        <w:pStyle w:val="BodyText"/>
        <w:spacing w:line="255" w:lineRule="auto"/>
        <w:rPr/>
      </w:pPr>
      <w:r/>
    </w:p>
    <w:p>
      <w:pPr>
        <w:ind w:left="110" w:right="100"/>
        <w:spacing w:before="72" w:line="246" w:lineRule="auto"/>
        <w:rPr>
          <w:rFonts w:ascii="SimSun" w:hAnsi="SimSun" w:eastAsia="SimSun" w:cs="SimSun"/>
          <w:sz w:val="22"/>
          <w:szCs w:val="22"/>
        </w:rPr>
      </w:pPr>
      <w:r>
        <w:rPr>
          <w:rFonts w:ascii="SimSun" w:hAnsi="SimSun" w:eastAsia="SimSun" w:cs="SimSun"/>
          <w:sz w:val="22"/>
          <w:szCs w:val="22"/>
          <w:spacing w:val="-9"/>
        </w:rPr>
        <w:t>了，开始歇息。在船上，当赵辛楣说到在苏文纨的婚礼上见到唐晓芙，并</w:t>
      </w:r>
      <w:r>
        <w:rPr>
          <w:rFonts w:ascii="SimSun" w:hAnsi="SimSun" w:eastAsia="SimSun" w:cs="SimSun"/>
          <w:sz w:val="22"/>
          <w:szCs w:val="22"/>
          <w:spacing w:val="6"/>
        </w:rPr>
        <w:t xml:space="preserve"> </w:t>
      </w:r>
      <w:r>
        <w:rPr>
          <w:rFonts w:ascii="SimSun" w:hAnsi="SimSun" w:eastAsia="SimSun" w:cs="SimSun"/>
          <w:sz w:val="22"/>
          <w:szCs w:val="22"/>
          <w:spacing w:val="-10"/>
        </w:rPr>
        <w:t>说没有提到方鸿渐时，钱钟书写道：</w:t>
      </w:r>
    </w:p>
    <w:p>
      <w:pPr>
        <w:pStyle w:val="BodyText"/>
        <w:spacing w:line="337" w:lineRule="auto"/>
        <w:rPr/>
      </w:pPr>
      <w:r/>
    </w:p>
    <w:p>
      <w:pPr>
        <w:ind w:left="529" w:right="75" w:firstLine="320"/>
        <w:spacing w:before="72" w:line="280" w:lineRule="auto"/>
        <w:jc w:val="both"/>
        <w:rPr>
          <w:rFonts w:ascii="FangSong" w:hAnsi="FangSong" w:eastAsia="FangSong" w:cs="FangSong"/>
          <w:sz w:val="22"/>
          <w:szCs w:val="22"/>
        </w:rPr>
      </w:pPr>
      <w:r>
        <w:rPr>
          <w:rFonts w:ascii="FangSong" w:hAnsi="FangSong" w:eastAsia="FangSong" w:cs="FangSong"/>
          <w:sz w:val="22"/>
          <w:szCs w:val="22"/>
          <w:spacing w:val="-9"/>
        </w:rPr>
        <w:t>“那最好!不要提起我，不要提起我。”鸿渐嘴里机械地说着，心</w:t>
      </w:r>
      <w:r>
        <w:rPr>
          <w:rFonts w:ascii="FangSong" w:hAnsi="FangSong" w:eastAsia="FangSong" w:cs="FangSong"/>
          <w:sz w:val="22"/>
          <w:szCs w:val="22"/>
          <w:spacing w:val="18"/>
        </w:rPr>
        <w:t xml:space="preserve"> </w:t>
      </w:r>
      <w:r>
        <w:rPr>
          <w:rFonts w:ascii="FangSong" w:hAnsi="FangSong" w:eastAsia="FangSong" w:cs="FangSong"/>
          <w:sz w:val="22"/>
          <w:szCs w:val="22"/>
          <w:spacing w:val="-9"/>
        </w:rPr>
        <w:t>里仿佛黑牢里的禁锢者摸索着一根火柴，刚划亮，火柴</w:t>
      </w:r>
      <w:r>
        <w:rPr>
          <w:rFonts w:ascii="FangSong" w:hAnsi="FangSong" w:eastAsia="FangSong" w:cs="FangSong"/>
          <w:sz w:val="22"/>
          <w:szCs w:val="22"/>
          <w:spacing w:val="-10"/>
        </w:rPr>
        <w:t>就熄了，眼前</w:t>
      </w:r>
      <w:r>
        <w:rPr>
          <w:rFonts w:ascii="FangSong" w:hAnsi="FangSong" w:eastAsia="FangSong" w:cs="FangSong"/>
          <w:sz w:val="22"/>
          <w:szCs w:val="22"/>
        </w:rPr>
        <w:t xml:space="preserve"> </w:t>
      </w:r>
      <w:r>
        <w:rPr>
          <w:rFonts w:ascii="FangSong" w:hAnsi="FangSong" w:eastAsia="FangSong" w:cs="FangSong"/>
          <w:sz w:val="22"/>
          <w:szCs w:val="22"/>
          <w:spacing w:val="-9"/>
        </w:rPr>
        <w:t>没看清的一片又滑回黑暗里。譬如黑夜里两船相迎擦过，一个在这条</w:t>
      </w:r>
      <w:r>
        <w:rPr>
          <w:rFonts w:ascii="FangSong" w:hAnsi="FangSong" w:eastAsia="FangSong" w:cs="FangSong"/>
          <w:sz w:val="22"/>
          <w:szCs w:val="22"/>
          <w:spacing w:val="14"/>
        </w:rPr>
        <w:t xml:space="preserve"> </w:t>
      </w:r>
      <w:r>
        <w:rPr>
          <w:rFonts w:ascii="FangSong" w:hAnsi="FangSong" w:eastAsia="FangSong" w:cs="FangSong"/>
          <w:sz w:val="22"/>
          <w:szCs w:val="22"/>
          <w:spacing w:val="-1"/>
        </w:rPr>
        <w:t>船上，瞥见对面船舱的灯光里正是自己梦寐不忘的脸，没来得及叫</w:t>
      </w:r>
      <w:r>
        <w:rPr>
          <w:rFonts w:ascii="FangSong" w:hAnsi="FangSong" w:eastAsia="FangSong" w:cs="FangSong"/>
          <w:sz w:val="22"/>
          <w:szCs w:val="22"/>
          <w:spacing w:val="12"/>
        </w:rPr>
        <w:t xml:space="preserve"> </w:t>
      </w:r>
      <w:r>
        <w:rPr>
          <w:rFonts w:ascii="FangSong" w:hAnsi="FangSong" w:eastAsia="FangSong" w:cs="FangSong"/>
          <w:sz w:val="22"/>
          <w:szCs w:val="22"/>
          <w:spacing w:val="-9"/>
        </w:rPr>
        <w:t>唤，彼此早距离远了。这一刹那的接近，反见得睽隔的渺</w:t>
      </w:r>
      <w:r>
        <w:rPr>
          <w:rFonts w:ascii="FangSong" w:hAnsi="FangSong" w:eastAsia="FangSong" w:cs="FangSong"/>
          <w:sz w:val="22"/>
          <w:szCs w:val="22"/>
          <w:spacing w:val="-10"/>
        </w:rPr>
        <w:t>茫。鸿渐这</w:t>
      </w:r>
      <w:r>
        <w:rPr>
          <w:rFonts w:ascii="FangSong" w:hAnsi="FangSong" w:eastAsia="FangSong" w:cs="FangSong"/>
          <w:sz w:val="22"/>
          <w:szCs w:val="22"/>
        </w:rPr>
        <w:t xml:space="preserve"> </w:t>
      </w:r>
      <w:r>
        <w:rPr>
          <w:rFonts w:ascii="FangSong" w:hAnsi="FangSong" w:eastAsia="FangSong" w:cs="FangSong"/>
          <w:sz w:val="22"/>
          <w:szCs w:val="22"/>
          <w:spacing w:val="-12"/>
        </w:rPr>
        <w:t>时候只暗恨辛楣糊涂。</w:t>
      </w:r>
    </w:p>
    <w:p>
      <w:pPr>
        <w:pStyle w:val="BodyText"/>
        <w:spacing w:line="291" w:lineRule="auto"/>
        <w:rPr/>
      </w:pPr>
      <w:r/>
    </w:p>
    <w:p>
      <w:pPr>
        <w:ind w:left="109" w:firstLine="419"/>
        <w:spacing w:before="71" w:line="275" w:lineRule="auto"/>
        <w:jc w:val="both"/>
        <w:rPr>
          <w:rFonts w:ascii="SimSun" w:hAnsi="SimSun" w:eastAsia="SimSun" w:cs="SimSun"/>
          <w:sz w:val="22"/>
          <w:szCs w:val="22"/>
        </w:rPr>
      </w:pPr>
      <w:r>
        <w:rPr>
          <w:rFonts w:ascii="SimSun" w:hAnsi="SimSun" w:eastAsia="SimSun" w:cs="SimSun"/>
          <w:sz w:val="22"/>
          <w:szCs w:val="22"/>
          <w:spacing w:val="-9"/>
        </w:rPr>
        <w:t>失恋者，尤其是失恋未久者，其实是非常渴望知道对</w:t>
      </w:r>
      <w:r>
        <w:rPr>
          <w:rFonts w:ascii="SimSun" w:hAnsi="SimSun" w:eastAsia="SimSun" w:cs="SimSun"/>
          <w:sz w:val="22"/>
          <w:szCs w:val="22"/>
          <w:spacing w:val="-10"/>
        </w:rPr>
        <w:t>方的情形的。刚</w:t>
      </w:r>
      <w:r>
        <w:rPr>
          <w:rFonts w:ascii="SimSun" w:hAnsi="SimSun" w:eastAsia="SimSun" w:cs="SimSun"/>
          <w:sz w:val="22"/>
          <w:szCs w:val="22"/>
        </w:rPr>
        <w:t xml:space="preserve">  </w:t>
      </w:r>
      <w:r>
        <w:rPr>
          <w:rFonts w:ascii="SimSun" w:hAnsi="SimSun" w:eastAsia="SimSun" w:cs="SimSun"/>
          <w:sz w:val="22"/>
          <w:szCs w:val="22"/>
          <w:spacing w:val="-8"/>
        </w:rPr>
        <w:t>刚离开上海的方鸿渐，当然也非常想知道唐晓芙现在怎样看待自己，是否</w:t>
      </w:r>
      <w:r>
        <w:rPr>
          <w:rFonts w:ascii="SimSun" w:hAnsi="SimSun" w:eastAsia="SimSun" w:cs="SimSun"/>
          <w:sz w:val="22"/>
          <w:szCs w:val="22"/>
        </w:rPr>
        <w:t xml:space="preserve"> </w:t>
      </w:r>
      <w:r>
        <w:rPr>
          <w:rFonts w:ascii="SimSun" w:hAnsi="SimSun" w:eastAsia="SimSun" w:cs="SimSun"/>
          <w:sz w:val="22"/>
          <w:szCs w:val="22"/>
          <w:spacing w:val="-9"/>
        </w:rPr>
        <w:t>还想着自己。当赵辛楣说不久前见过唐晓芙时，方鸿渐大为兴奋；而当赵</w:t>
      </w:r>
      <w:r>
        <w:rPr>
          <w:rFonts w:ascii="SimSun" w:hAnsi="SimSun" w:eastAsia="SimSun" w:cs="SimSun"/>
          <w:sz w:val="22"/>
          <w:szCs w:val="22"/>
          <w:spacing w:val="4"/>
        </w:rPr>
        <w:t xml:space="preserve">  </w:t>
      </w:r>
      <w:r>
        <w:rPr>
          <w:rFonts w:ascii="SimSun" w:hAnsi="SimSun" w:eastAsia="SimSun" w:cs="SimSun"/>
          <w:sz w:val="22"/>
          <w:szCs w:val="22"/>
          <w:spacing w:val="-8"/>
        </w:rPr>
        <w:t>辛楣说并未提起自己时，方鸿渐又大为失望。钱钟书连用两个比喻来说明</w:t>
      </w:r>
      <w:r>
        <w:rPr>
          <w:rFonts w:ascii="SimSun" w:hAnsi="SimSun" w:eastAsia="SimSun" w:cs="SimSun"/>
          <w:sz w:val="22"/>
          <w:szCs w:val="22"/>
          <w:spacing w:val="8"/>
        </w:rPr>
        <w:t xml:space="preserve"> </w:t>
      </w:r>
      <w:r>
        <w:rPr>
          <w:rFonts w:ascii="SimSun" w:hAnsi="SimSun" w:eastAsia="SimSun" w:cs="SimSun"/>
          <w:sz w:val="22"/>
          <w:szCs w:val="22"/>
          <w:spacing w:val="-9"/>
        </w:rPr>
        <w:t>方鸿渐始而兴奋继而失望的心理。方鸿渐虽然未能得到想等到的信息，但</w:t>
      </w:r>
      <w:r>
        <w:rPr>
          <w:rFonts w:ascii="SimSun" w:hAnsi="SimSun" w:eastAsia="SimSun" w:cs="SimSun"/>
          <w:sz w:val="22"/>
          <w:szCs w:val="22"/>
          <w:spacing w:val="3"/>
        </w:rPr>
        <w:t xml:space="preserve">  </w:t>
      </w:r>
      <w:r>
        <w:rPr>
          <w:rFonts w:ascii="SimSun" w:hAnsi="SimSun" w:eastAsia="SimSun" w:cs="SimSun"/>
          <w:sz w:val="22"/>
          <w:szCs w:val="22"/>
          <w:spacing w:val="-2"/>
        </w:rPr>
        <w:t>心中那条本在歇息的蛇却被惊动了。钱钟书这样写方鸿渐此刻的心理状</w:t>
      </w:r>
      <w:r>
        <w:rPr>
          <w:rFonts w:ascii="SimSun" w:hAnsi="SimSun" w:eastAsia="SimSun" w:cs="SimSun"/>
          <w:sz w:val="22"/>
          <w:szCs w:val="22"/>
        </w:rPr>
        <w:t xml:space="preserve">  </w:t>
      </w:r>
      <w:r>
        <w:rPr>
          <w:rFonts w:ascii="SimSun" w:hAnsi="SimSun" w:eastAsia="SimSun" w:cs="SimSun"/>
          <w:sz w:val="22"/>
          <w:szCs w:val="22"/>
          <w:spacing w:val="-6"/>
        </w:rPr>
        <w:t>态：“鸿渐这时候，心像和心里的痛在赛跑，要跑得快，不让这痛赶上，</w:t>
      </w:r>
      <w:r>
        <w:rPr>
          <w:rFonts w:ascii="SimSun" w:hAnsi="SimSun" w:eastAsia="SimSun" w:cs="SimSun"/>
          <w:sz w:val="22"/>
          <w:szCs w:val="22"/>
          <w:spacing w:val="11"/>
        </w:rPr>
        <w:t xml:space="preserve"> </w:t>
      </w:r>
      <w:r>
        <w:rPr>
          <w:rFonts w:ascii="SimSun" w:hAnsi="SimSun" w:eastAsia="SimSun" w:cs="SimSun"/>
          <w:sz w:val="22"/>
          <w:szCs w:val="22"/>
          <w:spacing w:val="-9"/>
        </w:rPr>
        <w:t>胡扯些不相干的话，仿佛抛掷些障碍物，能暂时拦阻这痛的追赶，所以讲</w:t>
      </w:r>
      <w:r>
        <w:rPr>
          <w:rFonts w:ascii="SimSun" w:hAnsi="SimSun" w:eastAsia="SimSun" w:cs="SimSun"/>
          <w:sz w:val="22"/>
          <w:szCs w:val="22"/>
          <w:spacing w:val="2"/>
        </w:rPr>
        <w:t xml:space="preserve">  </w:t>
      </w:r>
      <w:r>
        <w:rPr>
          <w:rFonts w:ascii="SimSun" w:hAnsi="SimSun" w:eastAsia="SimSun" w:cs="SimSun"/>
          <w:sz w:val="22"/>
          <w:szCs w:val="22"/>
          <w:spacing w:val="-9"/>
        </w:rPr>
        <w:t>了一大堆出洋船上的光景。”方鸿渐想把被惊醒的痛苦摆脱掉，所以拼命</w:t>
      </w:r>
      <w:r>
        <w:rPr>
          <w:rFonts w:ascii="SimSun" w:hAnsi="SimSun" w:eastAsia="SimSun" w:cs="SimSun"/>
          <w:sz w:val="22"/>
          <w:szCs w:val="22"/>
          <w:spacing w:val="3"/>
        </w:rPr>
        <w:t xml:space="preserve">  </w:t>
      </w:r>
      <w:r>
        <w:rPr>
          <w:rFonts w:ascii="SimSun" w:hAnsi="SimSun" w:eastAsia="SimSun" w:cs="SimSun"/>
          <w:sz w:val="22"/>
          <w:szCs w:val="22"/>
          <w:spacing w:val="-8"/>
        </w:rPr>
        <w:t>说闲话。钱钟书说方鸿渐的心像和心里的痛在赛跑，这已</w:t>
      </w:r>
      <w:r>
        <w:rPr>
          <w:rFonts w:ascii="SimSun" w:hAnsi="SimSun" w:eastAsia="SimSun" w:cs="SimSun"/>
          <w:sz w:val="22"/>
          <w:szCs w:val="22"/>
          <w:spacing w:val="-9"/>
        </w:rPr>
        <w:t>属奇思妙想；接</w:t>
      </w:r>
      <w:r>
        <w:rPr>
          <w:rFonts w:ascii="SimSun" w:hAnsi="SimSun" w:eastAsia="SimSun" w:cs="SimSun"/>
          <w:sz w:val="22"/>
          <w:szCs w:val="22"/>
        </w:rPr>
        <w:t xml:space="preserve"> </w:t>
      </w:r>
      <w:r>
        <w:rPr>
          <w:rFonts w:ascii="SimSun" w:hAnsi="SimSun" w:eastAsia="SimSun" w:cs="SimSun"/>
          <w:sz w:val="22"/>
          <w:szCs w:val="22"/>
          <w:spacing w:val="-2"/>
        </w:rPr>
        <w:t>着又把方鸿渐的说闲话比作抛掷拦阻痛苦的障碍物，就更让人拍案叫绝</w:t>
      </w:r>
      <w:r>
        <w:rPr>
          <w:rFonts w:ascii="SimSun" w:hAnsi="SimSun" w:eastAsia="SimSun" w:cs="SimSun"/>
          <w:sz w:val="22"/>
          <w:szCs w:val="22"/>
        </w:rPr>
        <w:t xml:space="preserve">  </w:t>
      </w:r>
      <w:r>
        <w:rPr>
          <w:rFonts w:ascii="SimSun" w:hAnsi="SimSun" w:eastAsia="SimSun" w:cs="SimSun"/>
          <w:sz w:val="22"/>
          <w:szCs w:val="22"/>
          <w:spacing w:val="-10"/>
        </w:rPr>
        <w:t>了。钱钟书借助种种比喻来描绘方鸿渐失恋的心理，真可谓曲尽其妙。</w:t>
      </w:r>
    </w:p>
    <w:p>
      <w:pPr>
        <w:ind w:firstLine="529"/>
        <w:spacing w:before="135" w:line="282" w:lineRule="auto"/>
        <w:jc w:val="both"/>
        <w:rPr>
          <w:rFonts w:ascii="SimSun" w:hAnsi="SimSun" w:eastAsia="SimSun" w:cs="SimSun"/>
          <w:sz w:val="22"/>
          <w:szCs w:val="22"/>
        </w:rPr>
      </w:pPr>
      <w:r>
        <w:rPr>
          <w:rFonts w:ascii="SimSun" w:hAnsi="SimSun" w:eastAsia="SimSun" w:cs="SimSun"/>
          <w:sz w:val="22"/>
          <w:szCs w:val="22"/>
          <w:spacing w:val="-9"/>
        </w:rPr>
        <w:t>对文艺作品中“通感”现象的揭示，算得上钱钟书的一大功绩。所谓</w:t>
      </w:r>
      <w:r>
        <w:rPr>
          <w:rFonts w:ascii="SimSun" w:hAnsi="SimSun" w:eastAsia="SimSun" w:cs="SimSun"/>
          <w:sz w:val="22"/>
          <w:szCs w:val="22"/>
          <w:spacing w:val="7"/>
        </w:rPr>
        <w:t xml:space="preserve">  </w:t>
      </w:r>
      <w:r>
        <w:rPr>
          <w:rFonts w:ascii="SimSun" w:hAnsi="SimSun" w:eastAsia="SimSun" w:cs="SimSun"/>
          <w:sz w:val="22"/>
          <w:szCs w:val="22"/>
          <w:spacing w:val="-9"/>
        </w:rPr>
        <w:t>“通感”的文学表现，其实也是比喻手法的运用。在《通感》这篇论文中，</w:t>
      </w:r>
      <w:r>
        <w:rPr>
          <w:rFonts w:ascii="SimSun" w:hAnsi="SimSun" w:eastAsia="SimSun" w:cs="SimSun"/>
          <w:sz w:val="22"/>
          <w:szCs w:val="22"/>
          <w:spacing w:val="5"/>
        </w:rPr>
        <w:t xml:space="preserve"> </w:t>
      </w:r>
      <w:r>
        <w:rPr>
          <w:rFonts w:ascii="SimSun" w:hAnsi="SimSun" w:eastAsia="SimSun" w:cs="SimSun"/>
          <w:sz w:val="22"/>
          <w:szCs w:val="22"/>
          <w:spacing w:val="-15"/>
        </w:rPr>
        <w:t>钱钟书说到了“通感”的一种表现：“听声类形”。《乐记》中有“上如</w:t>
      </w:r>
      <w:r>
        <w:rPr>
          <w:rFonts w:ascii="SimSun" w:hAnsi="SimSun" w:eastAsia="SimSun" w:cs="SimSun"/>
          <w:sz w:val="22"/>
          <w:szCs w:val="22"/>
          <w:spacing w:val="-16"/>
        </w:rPr>
        <w:t>抗，</w:t>
      </w:r>
      <w:r>
        <w:rPr>
          <w:rFonts w:ascii="SimSun" w:hAnsi="SimSun" w:eastAsia="SimSun" w:cs="SimSun"/>
          <w:sz w:val="22"/>
          <w:szCs w:val="22"/>
        </w:rPr>
        <w:t xml:space="preserve"> </w:t>
      </w:r>
      <w:r>
        <w:rPr>
          <w:rFonts w:ascii="SimSun" w:hAnsi="SimSun" w:eastAsia="SimSun" w:cs="SimSun"/>
          <w:sz w:val="22"/>
          <w:szCs w:val="22"/>
          <w:spacing w:val="-5"/>
        </w:rPr>
        <w:t>下如坠”之说。用“抗”和“坠”来形容声音的高</w:t>
      </w:r>
      <w:r>
        <w:rPr>
          <w:rFonts w:ascii="SimSun" w:hAnsi="SimSun" w:eastAsia="SimSun" w:cs="SimSun"/>
          <w:sz w:val="22"/>
          <w:szCs w:val="22"/>
          <w:spacing w:val="-6"/>
        </w:rPr>
        <w:t>低抑扬，便把声音视觉</w:t>
      </w:r>
      <w:r>
        <w:rPr>
          <w:rFonts w:ascii="SimSun" w:hAnsi="SimSun" w:eastAsia="SimSun" w:cs="SimSun"/>
          <w:sz w:val="22"/>
          <w:szCs w:val="22"/>
        </w:rPr>
        <w:t xml:space="preserve">  </w:t>
      </w:r>
      <w:r>
        <w:rPr>
          <w:rFonts w:ascii="SimSun" w:hAnsi="SimSun" w:eastAsia="SimSun" w:cs="SimSun"/>
          <w:sz w:val="22"/>
          <w:szCs w:val="22"/>
          <w:spacing w:val="-5"/>
        </w:rPr>
        <w:t>化了。钱钟书指出，对“抗、坠”的最好描写，是《老残游记》</w:t>
      </w:r>
      <w:r>
        <w:rPr>
          <w:rFonts w:ascii="SimSun" w:hAnsi="SimSun" w:eastAsia="SimSun" w:cs="SimSun"/>
          <w:sz w:val="22"/>
          <w:szCs w:val="22"/>
          <w:spacing w:val="-6"/>
        </w:rPr>
        <w:t>中写王小</w:t>
      </w:r>
      <w:r>
        <w:rPr>
          <w:rFonts w:ascii="SimSun" w:hAnsi="SimSun" w:eastAsia="SimSun" w:cs="SimSun"/>
          <w:sz w:val="22"/>
          <w:szCs w:val="22"/>
        </w:rPr>
        <w:t xml:space="preserve">  </w:t>
      </w:r>
      <w:r>
        <w:rPr>
          <w:rFonts w:ascii="SimSun" w:hAnsi="SimSun" w:eastAsia="SimSun" w:cs="SimSun"/>
          <w:sz w:val="22"/>
          <w:szCs w:val="22"/>
          <w:spacing w:val="-5"/>
        </w:rPr>
        <w:t>玉说鼓书的那一段，并做了这样的引用：“渐渐的</w:t>
      </w:r>
      <w:r>
        <w:rPr>
          <w:rFonts w:ascii="SimSun" w:hAnsi="SimSun" w:eastAsia="SimSun" w:cs="SimSun"/>
          <w:sz w:val="22"/>
          <w:szCs w:val="22"/>
          <w:spacing w:val="-6"/>
        </w:rPr>
        <w:t>越唱越高，忽然拔了一</w:t>
      </w:r>
      <w:r>
        <w:rPr>
          <w:rFonts w:ascii="SimSun" w:hAnsi="SimSun" w:eastAsia="SimSun" w:cs="SimSun"/>
          <w:sz w:val="22"/>
          <w:szCs w:val="22"/>
        </w:rPr>
        <w:t xml:space="preserve">  </w:t>
      </w:r>
      <w:r>
        <w:rPr>
          <w:rFonts w:ascii="SimSun" w:hAnsi="SimSun" w:eastAsia="SimSun" w:cs="SimSun"/>
          <w:sz w:val="22"/>
          <w:szCs w:val="22"/>
          <w:spacing w:val="-5"/>
        </w:rPr>
        <w:t>个尖儿，像一根钢丝似的，抛入天际。……哪知她于那极高的地方，尚能</w:t>
      </w:r>
      <w:r>
        <w:rPr>
          <w:rFonts w:ascii="SimSun" w:hAnsi="SimSun" w:eastAsia="SimSun" w:cs="SimSun"/>
          <w:sz w:val="22"/>
          <w:szCs w:val="22"/>
          <w:spacing w:val="9"/>
        </w:rPr>
        <w:t xml:space="preserve"> </w:t>
      </w:r>
      <w:r>
        <w:rPr>
          <w:rFonts w:ascii="SimSun" w:hAnsi="SimSun" w:eastAsia="SimSun" w:cs="SimSun"/>
          <w:sz w:val="22"/>
          <w:szCs w:val="22"/>
          <w:spacing w:val="-7"/>
        </w:rPr>
        <w:t>回环曲折。</w:t>
      </w:r>
      <w:r>
        <w:rPr>
          <w:rFonts w:ascii="SimSun" w:hAnsi="SimSun" w:eastAsia="SimSun" w:cs="SimSun"/>
          <w:sz w:val="22"/>
          <w:szCs w:val="22"/>
          <w:spacing w:val="-46"/>
        </w:rPr>
        <w:t xml:space="preserve"> </w:t>
      </w:r>
      <w:r>
        <w:rPr>
          <w:rFonts w:ascii="SimSun" w:hAnsi="SimSun" w:eastAsia="SimSun" w:cs="SimSun"/>
          <w:sz w:val="22"/>
          <w:szCs w:val="22"/>
          <w:spacing w:val="-7"/>
        </w:rPr>
        <w:t>……仿佛由傲来峰西面，攀登泰山</w:t>
      </w:r>
      <w:r>
        <w:rPr>
          <w:rFonts w:ascii="SimSun" w:hAnsi="SimSun" w:eastAsia="SimSun" w:cs="SimSun"/>
          <w:sz w:val="22"/>
          <w:szCs w:val="22"/>
          <w:spacing w:val="-8"/>
        </w:rPr>
        <w:t>的景象，……及至翻傲来峰</w:t>
      </w:r>
      <w:r>
        <w:rPr>
          <w:rFonts w:ascii="SimSun" w:hAnsi="SimSun" w:eastAsia="SimSun" w:cs="SimSun"/>
          <w:sz w:val="22"/>
          <w:szCs w:val="22"/>
        </w:rPr>
        <w:t xml:space="preserve">  </w:t>
      </w:r>
      <w:r>
        <w:rPr>
          <w:rFonts w:ascii="SimSun" w:hAnsi="SimSun" w:eastAsia="SimSun" w:cs="SimSun"/>
          <w:sz w:val="22"/>
          <w:szCs w:val="22"/>
          <w:spacing w:val="-5"/>
        </w:rPr>
        <w:t>顶，才见扇子崖更在傲来峰上，乃至翻到扇子崖，又见南天</w:t>
      </w:r>
      <w:r>
        <w:rPr>
          <w:rFonts w:ascii="SimSun" w:hAnsi="SimSun" w:eastAsia="SimSun" w:cs="SimSun"/>
          <w:sz w:val="22"/>
          <w:szCs w:val="22"/>
          <w:spacing w:val="-6"/>
        </w:rPr>
        <w:t>门更在扇子崖</w:t>
      </w:r>
    </w:p>
    <w:p>
      <w:pPr>
        <w:spacing w:line="282" w:lineRule="auto"/>
        <w:sectPr>
          <w:pgSz w:w="9210" w:h="13120"/>
          <w:pgMar w:top="400" w:right="1169" w:bottom="400" w:left="1069" w:header="0" w:footer="0" w:gutter="0"/>
        </w:sectPr>
        <w:rPr>
          <w:rFonts w:ascii="SimSun" w:hAnsi="SimSun" w:eastAsia="SimSun" w:cs="SimSun"/>
          <w:sz w:val="22"/>
          <w:szCs w:val="22"/>
        </w:rPr>
      </w:pPr>
    </w:p>
    <w:p>
      <w:pPr>
        <w:pStyle w:val="BodyText"/>
        <w:spacing w:line="279" w:lineRule="auto"/>
        <w:rPr/>
      </w:pPr>
      <w:r/>
    </w:p>
    <w:p>
      <w:pPr>
        <w:ind w:left="3220"/>
        <w:spacing w:before="104" w:line="217" w:lineRule="auto"/>
        <w:rPr>
          <w:rFonts w:ascii="SimHei" w:hAnsi="SimHei" w:eastAsia="SimHei" w:cs="SimHei"/>
          <w:sz w:val="32"/>
          <w:szCs w:val="32"/>
        </w:rPr>
      </w:pPr>
      <w:r>
        <w:drawing>
          <wp:anchor distT="0" distB="0" distL="0" distR="0" simplePos="0" relativeHeight="252129280" behindDoc="0" locked="0" layoutInCell="1" allowOverlap="1">
            <wp:simplePos x="0" y="0"/>
            <wp:positionH relativeFrom="column">
              <wp:posOffset>1327107</wp:posOffset>
            </wp:positionH>
            <wp:positionV relativeFrom="paragraph">
              <wp:posOffset>303947</wp:posOffset>
            </wp:positionV>
            <wp:extent cx="2990846" cy="6415"/>
            <wp:effectExtent l="0" t="0" r="0" b="0"/>
            <wp:wrapNone/>
            <wp:docPr id="422" name="IM 422"/>
            <wp:cNvGraphicFramePr/>
            <a:graphic>
              <a:graphicData uri="http://schemas.openxmlformats.org/drawingml/2006/picture">
                <pic:pic>
                  <pic:nvPicPr>
                    <pic:cNvPr id="422" name="IM 422"/>
                    <pic:cNvPicPr/>
                  </pic:nvPicPr>
                  <pic:blipFill>
                    <a:blip r:embed="rId214"/>
                    <a:stretch>
                      <a:fillRect/>
                    </a:stretch>
                  </pic:blipFill>
                  <pic:spPr>
                    <a:xfrm rot="0">
                      <a:off x="0" y="0"/>
                      <a:ext cx="2990846" cy="6415"/>
                    </a:xfrm>
                    <a:prstGeom prst="rect">
                      <a:avLst/>
                    </a:prstGeom>
                  </pic:spPr>
                </pic:pic>
              </a:graphicData>
            </a:graphic>
          </wp:anchor>
        </w:drawing>
      </w:r>
      <w:r>
        <w:rPr>
          <w:rFonts w:ascii="Times New Roman" w:hAnsi="Times New Roman" w:eastAsia="Times New Roman" w:cs="Times New Roman"/>
          <w:sz w:val="19"/>
          <w:szCs w:val="19"/>
          <w:spacing w:val="-3"/>
          <w:position w:val="-4"/>
        </w:rPr>
        <w:t>123                   </w:t>
      </w:r>
      <w:r>
        <w:rPr>
          <w:rFonts w:ascii="SimHei" w:hAnsi="SimHei" w:eastAsia="SimHei" w:cs="SimHei"/>
          <w:sz w:val="32"/>
          <w:szCs w:val="32"/>
          <w:b/>
          <w:bCs/>
          <w:spacing w:val="-3"/>
        </w:rPr>
        <w:t>一</w:t>
      </w:r>
      <w:r>
        <w:rPr>
          <w:rFonts w:ascii="SimHei" w:hAnsi="SimHei" w:eastAsia="SimHei" w:cs="SimHei"/>
          <w:sz w:val="32"/>
          <w:szCs w:val="32"/>
          <w:spacing w:val="-3"/>
        </w:rPr>
        <w:t xml:space="preserve">  </w:t>
      </w:r>
      <w:r>
        <w:rPr>
          <w:rFonts w:ascii="SimHei" w:hAnsi="SimHei" w:eastAsia="SimHei" w:cs="SimHei"/>
          <w:sz w:val="32"/>
          <w:szCs w:val="32"/>
          <w:b/>
          <w:bCs/>
          <w:spacing w:val="-3"/>
        </w:rPr>
        <w:t>三叹论文学</w:t>
      </w:r>
    </w:p>
    <w:p>
      <w:pPr>
        <w:pStyle w:val="BodyText"/>
        <w:spacing w:line="265" w:lineRule="auto"/>
        <w:rPr/>
      </w:pPr>
      <w:r/>
    </w:p>
    <w:p>
      <w:pPr>
        <w:pStyle w:val="BodyText"/>
        <w:spacing w:line="265" w:lineRule="auto"/>
        <w:rPr/>
      </w:pPr>
      <w:r/>
    </w:p>
    <w:p>
      <w:pPr>
        <w:spacing w:before="71" w:line="275" w:lineRule="auto"/>
        <w:rPr>
          <w:rFonts w:ascii="SimSun" w:hAnsi="SimSun" w:eastAsia="SimSun" w:cs="SimSun"/>
          <w:sz w:val="22"/>
          <w:szCs w:val="22"/>
        </w:rPr>
      </w:pPr>
      <w:r>
        <w:rPr>
          <w:rFonts w:ascii="SimSun" w:hAnsi="SimSun" w:eastAsia="SimSun" w:cs="SimSun"/>
          <w:sz w:val="22"/>
          <w:szCs w:val="22"/>
          <w:spacing w:val="-10"/>
        </w:rPr>
        <w:t>上，愈翻愈险。……唱到极高的三四叠后，陡然一落，……如一条飞蛇在</w:t>
      </w:r>
      <w:r>
        <w:rPr>
          <w:rFonts w:ascii="SimSun" w:hAnsi="SimSun" w:eastAsia="SimSun" w:cs="SimSun"/>
          <w:sz w:val="22"/>
          <w:szCs w:val="22"/>
          <w:spacing w:val="3"/>
        </w:rPr>
        <w:t xml:space="preserve">   </w:t>
      </w:r>
      <w:r>
        <w:rPr>
          <w:rFonts w:ascii="SimSun" w:hAnsi="SimSun" w:eastAsia="SimSun" w:cs="SimSun"/>
          <w:sz w:val="22"/>
          <w:szCs w:val="22"/>
          <w:spacing w:val="-8"/>
        </w:rPr>
        <w:t>黄山三十六峰半中腰里盘旋穿插。……愈唱愈低，愈低愈细。</w:t>
      </w:r>
      <w:r>
        <w:rPr>
          <w:rFonts w:ascii="SimSun" w:hAnsi="SimSun" w:eastAsia="SimSun" w:cs="SimSun"/>
          <w:sz w:val="22"/>
          <w:szCs w:val="22"/>
          <w:spacing w:val="-9"/>
        </w:rPr>
        <w:t>……仿佛有</w:t>
      </w:r>
      <w:r>
        <w:rPr>
          <w:rFonts w:ascii="SimSun" w:hAnsi="SimSun" w:eastAsia="SimSun" w:cs="SimSun"/>
          <w:sz w:val="22"/>
          <w:szCs w:val="22"/>
        </w:rPr>
        <w:t xml:space="preserve">   </w:t>
      </w:r>
      <w:r>
        <w:rPr>
          <w:rFonts w:ascii="SimSun" w:hAnsi="SimSun" w:eastAsia="SimSun" w:cs="SimSun"/>
          <w:sz w:val="22"/>
          <w:szCs w:val="22"/>
          <w:spacing w:val="-1"/>
        </w:rPr>
        <w:t>一点声音从地底下发出，……忽又扬起，像放</w:t>
      </w:r>
      <w:r>
        <w:rPr>
          <w:rFonts w:ascii="SimSun" w:hAnsi="SimSun" w:eastAsia="SimSun" w:cs="SimSun"/>
          <w:sz w:val="22"/>
          <w:szCs w:val="22"/>
          <w:spacing w:val="-2"/>
        </w:rPr>
        <w:t>那东洋烟火，一个弹子上</w:t>
      </w:r>
      <w:r>
        <w:rPr>
          <w:rFonts w:ascii="SimSun" w:hAnsi="SimSun" w:eastAsia="SimSun" w:cs="SimSun"/>
          <w:sz w:val="22"/>
          <w:szCs w:val="22"/>
        </w:rPr>
        <w:t xml:space="preserve">   </w:t>
      </w:r>
      <w:r>
        <w:rPr>
          <w:rFonts w:ascii="SimSun" w:hAnsi="SimSun" w:eastAsia="SimSun" w:cs="SimSun"/>
          <w:sz w:val="22"/>
          <w:szCs w:val="22"/>
          <w:spacing w:val="-8"/>
        </w:rPr>
        <w:t>天，随化作千百道五色火光，纵横散乱……”《老残游记》中这</w:t>
      </w:r>
      <w:r>
        <w:rPr>
          <w:rFonts w:ascii="SimSun" w:hAnsi="SimSun" w:eastAsia="SimSun" w:cs="SimSun"/>
          <w:sz w:val="22"/>
          <w:szCs w:val="22"/>
          <w:spacing w:val="-9"/>
        </w:rPr>
        <w:t>番对声音</w:t>
      </w:r>
      <w:r>
        <w:rPr>
          <w:rFonts w:ascii="SimSun" w:hAnsi="SimSun" w:eastAsia="SimSun" w:cs="SimSun"/>
          <w:sz w:val="22"/>
          <w:szCs w:val="22"/>
        </w:rPr>
        <w:t xml:space="preserve">   </w:t>
      </w:r>
      <w:r>
        <w:rPr>
          <w:rFonts w:ascii="SimSun" w:hAnsi="SimSun" w:eastAsia="SimSun" w:cs="SimSun"/>
          <w:sz w:val="22"/>
          <w:szCs w:val="22"/>
          <w:spacing w:val="-2"/>
        </w:rPr>
        <w:t>的描写，看来令钱钟书十分欣赏，以至于影响到他自己的创作。在《围</w:t>
      </w:r>
      <w:r>
        <w:rPr>
          <w:rFonts w:ascii="SimSun" w:hAnsi="SimSun" w:eastAsia="SimSun" w:cs="SimSun"/>
          <w:sz w:val="22"/>
          <w:szCs w:val="22"/>
        </w:rPr>
        <w:t xml:space="preserve">   </w:t>
      </w:r>
      <w:r>
        <w:rPr>
          <w:rFonts w:ascii="SimSun" w:hAnsi="SimSun" w:eastAsia="SimSun" w:cs="SimSun"/>
          <w:sz w:val="22"/>
          <w:szCs w:val="22"/>
          <w:spacing w:val="-8"/>
        </w:rPr>
        <w:t>城》中，钱钟书曾这样写方鸿渐的鼾声：“那声音哗啦哗啦</w:t>
      </w:r>
      <w:r>
        <w:rPr>
          <w:rFonts w:ascii="SimSun" w:hAnsi="SimSun" w:eastAsia="SimSun" w:cs="SimSun"/>
          <w:sz w:val="22"/>
          <w:szCs w:val="22"/>
          <w:spacing w:val="-9"/>
        </w:rPr>
        <w:t>，又像风涛澎</w:t>
      </w:r>
      <w:r>
        <w:rPr>
          <w:rFonts w:ascii="SimSun" w:hAnsi="SimSun" w:eastAsia="SimSun" w:cs="SimSun"/>
          <w:sz w:val="22"/>
          <w:szCs w:val="22"/>
        </w:rPr>
        <w:t xml:space="preserve">   </w:t>
      </w:r>
      <w:r>
        <w:rPr>
          <w:rFonts w:ascii="SimSun" w:hAnsi="SimSun" w:eastAsia="SimSun" w:cs="SimSun"/>
          <w:sz w:val="22"/>
          <w:szCs w:val="22"/>
          <w:spacing w:val="-8"/>
        </w:rPr>
        <w:t>湃，又像狼吞虎咽，中间还夹着一丝又尖又细的声音，忽高忽低</w:t>
      </w:r>
      <w:r>
        <w:rPr>
          <w:rFonts w:ascii="SimSun" w:hAnsi="SimSun" w:eastAsia="SimSun" w:cs="SimSun"/>
          <w:sz w:val="22"/>
          <w:szCs w:val="22"/>
          <w:spacing w:val="-9"/>
        </w:rPr>
        <w:t>，袅袅不</w:t>
      </w:r>
      <w:r>
        <w:rPr>
          <w:rFonts w:ascii="SimSun" w:hAnsi="SimSun" w:eastAsia="SimSun" w:cs="SimSun"/>
          <w:sz w:val="22"/>
          <w:szCs w:val="22"/>
        </w:rPr>
        <w:t xml:space="preserve">   </w:t>
      </w:r>
      <w:r>
        <w:rPr>
          <w:rFonts w:ascii="SimSun" w:hAnsi="SimSun" w:eastAsia="SimSun" w:cs="SimSun"/>
          <w:sz w:val="22"/>
          <w:szCs w:val="22"/>
          <w:spacing w:val="-2"/>
        </w:rPr>
        <w:t>绝。有时这一条丝高上去、高上去，细得、细得像放足的风筝线要断了，</w:t>
      </w:r>
      <w:r>
        <w:rPr>
          <w:rFonts w:ascii="SimSun" w:hAnsi="SimSun" w:eastAsia="SimSun" w:cs="SimSun"/>
          <w:sz w:val="22"/>
          <w:szCs w:val="22"/>
          <w:spacing w:val="7"/>
        </w:rPr>
        <w:t xml:space="preserve"> </w:t>
      </w:r>
      <w:r>
        <w:rPr>
          <w:rFonts w:ascii="SimSun" w:hAnsi="SimSun" w:eastAsia="SimSun" w:cs="SimSun"/>
          <w:sz w:val="22"/>
          <w:szCs w:val="22"/>
          <w:spacing w:val="-1"/>
        </w:rPr>
        <w:t>不知怎么像过一个峰尖，又降落安稳下来。赵</w:t>
      </w:r>
      <w:r>
        <w:rPr>
          <w:rFonts w:ascii="SimSun" w:hAnsi="SimSun" w:eastAsia="SimSun" w:cs="SimSun"/>
          <w:sz w:val="22"/>
          <w:szCs w:val="22"/>
          <w:spacing w:val="-2"/>
        </w:rPr>
        <w:t>辛楣刺激得神经给它吊上</w:t>
      </w:r>
      <w:r>
        <w:rPr>
          <w:rFonts w:ascii="SimSun" w:hAnsi="SimSun" w:eastAsia="SimSun" w:cs="SimSun"/>
          <w:sz w:val="22"/>
          <w:szCs w:val="22"/>
        </w:rPr>
        <w:t xml:space="preserve">   </w:t>
      </w:r>
      <w:r>
        <w:rPr>
          <w:rFonts w:ascii="SimSun" w:hAnsi="SimSun" w:eastAsia="SimSun" w:cs="SimSun"/>
          <w:sz w:val="22"/>
          <w:szCs w:val="22"/>
          <w:spacing w:val="-2"/>
        </w:rPr>
        <w:t>去，掉下来，……”这段话与《老残游记》中那一段对声音之“抗、坠”</w:t>
      </w:r>
      <w:r>
        <w:rPr>
          <w:rFonts w:ascii="SimSun" w:hAnsi="SimSun" w:eastAsia="SimSun" w:cs="SimSun"/>
          <w:sz w:val="22"/>
          <w:szCs w:val="22"/>
          <w:spacing w:val="7"/>
        </w:rPr>
        <w:t xml:space="preserve"> </w:t>
      </w:r>
      <w:r>
        <w:rPr>
          <w:rFonts w:ascii="SimSun" w:hAnsi="SimSun" w:eastAsia="SimSun" w:cs="SimSun"/>
          <w:sz w:val="22"/>
          <w:szCs w:val="22"/>
          <w:spacing w:val="-8"/>
        </w:rPr>
        <w:t>的描写，应该说是很像的。不能说钱钟书刻意模仿了刘鹗，但说他无意间</w:t>
      </w:r>
      <w:r>
        <w:rPr>
          <w:rFonts w:ascii="SimSun" w:hAnsi="SimSun" w:eastAsia="SimSun" w:cs="SimSun"/>
          <w:sz w:val="22"/>
          <w:szCs w:val="22"/>
          <w:spacing w:val="2"/>
        </w:rPr>
        <w:t xml:space="preserve">  </w:t>
      </w:r>
      <w:r>
        <w:rPr>
          <w:rFonts w:ascii="SimSun" w:hAnsi="SimSun" w:eastAsia="SimSun" w:cs="SimSun"/>
          <w:sz w:val="22"/>
          <w:szCs w:val="22"/>
          <w:spacing w:val="-10"/>
        </w:rPr>
        <w:t>受了刘鹗的影响，总不无道理。</w:t>
      </w:r>
    </w:p>
    <w:p>
      <w:pPr>
        <w:ind w:right="104" w:firstLine="429"/>
        <w:spacing w:before="109" w:line="276" w:lineRule="auto"/>
        <w:jc w:val="both"/>
        <w:rPr>
          <w:rFonts w:ascii="SimSun" w:hAnsi="SimSun" w:eastAsia="SimSun" w:cs="SimSun"/>
          <w:sz w:val="22"/>
          <w:szCs w:val="22"/>
        </w:rPr>
      </w:pPr>
      <w:r>
        <w:rPr>
          <w:rFonts w:ascii="SimSun" w:hAnsi="SimSun" w:eastAsia="SimSun" w:cs="SimSun"/>
          <w:sz w:val="22"/>
          <w:szCs w:val="22"/>
          <w:spacing w:val="-8"/>
        </w:rPr>
        <w:t>语法修辞类的教科书，在说到比喻的作用时，总首先强调化抽象为具</w:t>
      </w:r>
      <w:r>
        <w:rPr>
          <w:rFonts w:ascii="SimSun" w:hAnsi="SimSun" w:eastAsia="SimSun" w:cs="SimSun"/>
          <w:sz w:val="22"/>
          <w:szCs w:val="22"/>
          <w:spacing w:val="10"/>
        </w:rPr>
        <w:t xml:space="preserve"> </w:t>
      </w:r>
      <w:r>
        <w:rPr>
          <w:rFonts w:ascii="SimSun" w:hAnsi="SimSun" w:eastAsia="SimSun" w:cs="SimSun"/>
          <w:sz w:val="22"/>
          <w:szCs w:val="22"/>
          <w:spacing w:val="-1"/>
        </w:rPr>
        <w:t>体这一点。陈子谦先生在《钱学论》中，也强调了比喻“以具体</w:t>
      </w:r>
      <w:r>
        <w:rPr>
          <w:rFonts w:ascii="SimSun" w:hAnsi="SimSun" w:eastAsia="SimSun" w:cs="SimSun"/>
          <w:sz w:val="22"/>
          <w:szCs w:val="22"/>
          <w:spacing w:val="-2"/>
        </w:rPr>
        <w:t>表示抽</w:t>
      </w:r>
      <w:r>
        <w:rPr>
          <w:rFonts w:ascii="SimSun" w:hAnsi="SimSun" w:eastAsia="SimSun" w:cs="SimSun"/>
          <w:sz w:val="22"/>
          <w:szCs w:val="22"/>
        </w:rPr>
        <w:t xml:space="preserve">  </w:t>
      </w:r>
      <w:r>
        <w:rPr>
          <w:rFonts w:ascii="SimSun" w:hAnsi="SimSun" w:eastAsia="SimSun" w:cs="SimSun"/>
          <w:sz w:val="22"/>
          <w:szCs w:val="22"/>
          <w:spacing w:val="-5"/>
        </w:rPr>
        <w:t>象、化虚为实”的功能，“为什么用了比喻就有了诗意?因为比喻具有形</w:t>
      </w:r>
      <w:r>
        <w:rPr>
          <w:rFonts w:ascii="SimSun" w:hAnsi="SimSun" w:eastAsia="SimSun" w:cs="SimSun"/>
          <w:sz w:val="22"/>
          <w:szCs w:val="22"/>
          <w:spacing w:val="4"/>
        </w:rPr>
        <w:t xml:space="preserve">  </w:t>
      </w:r>
      <w:r>
        <w:rPr>
          <w:rFonts w:ascii="SimSun" w:hAnsi="SimSun" w:eastAsia="SimSun" w:cs="SimSun"/>
          <w:sz w:val="22"/>
          <w:szCs w:val="22"/>
          <w:spacing w:val="-1"/>
        </w:rPr>
        <w:t>象化具体化的特征，有特定的形象，就有特定</w:t>
      </w:r>
      <w:r>
        <w:rPr>
          <w:rFonts w:ascii="SimSun" w:hAnsi="SimSun" w:eastAsia="SimSun" w:cs="SimSun"/>
          <w:sz w:val="22"/>
          <w:szCs w:val="22"/>
          <w:spacing w:val="-2"/>
        </w:rPr>
        <w:t>的情境、意境、画面或境</w:t>
      </w:r>
      <w:r>
        <w:rPr>
          <w:rFonts w:ascii="SimSun" w:hAnsi="SimSun" w:eastAsia="SimSun" w:cs="SimSun"/>
          <w:sz w:val="22"/>
          <w:szCs w:val="22"/>
        </w:rPr>
        <w:t xml:space="preserve">  </w:t>
      </w:r>
      <w:r>
        <w:rPr>
          <w:rFonts w:ascii="SimSun" w:hAnsi="SimSun" w:eastAsia="SimSun" w:cs="SimSun"/>
          <w:sz w:val="22"/>
          <w:szCs w:val="22"/>
          <w:spacing w:val="-8"/>
        </w:rPr>
        <w:t>界，虚的变成了实的，死的变成了活的。思想、情感、心态</w:t>
      </w:r>
      <w:r>
        <w:rPr>
          <w:rFonts w:ascii="SimSun" w:hAnsi="SimSun" w:eastAsia="SimSun" w:cs="SimSun"/>
          <w:sz w:val="22"/>
          <w:szCs w:val="22"/>
          <w:spacing w:val="-9"/>
        </w:rPr>
        <w:t>，往往不可捉</w:t>
      </w:r>
      <w:r>
        <w:rPr>
          <w:rFonts w:ascii="SimSun" w:hAnsi="SimSun" w:eastAsia="SimSun" w:cs="SimSun"/>
          <w:sz w:val="22"/>
          <w:szCs w:val="22"/>
        </w:rPr>
        <w:t xml:space="preserve">  </w:t>
      </w:r>
      <w:r>
        <w:rPr>
          <w:rFonts w:ascii="SimSun" w:hAnsi="SimSun" w:eastAsia="SimSun" w:cs="SimSun"/>
          <w:sz w:val="22"/>
          <w:szCs w:val="22"/>
          <w:spacing w:val="-1"/>
        </w:rPr>
        <w:t>摸，是抽象的，只有用语言文字将它具象化：</w:t>
      </w:r>
      <w:r>
        <w:rPr>
          <w:rFonts w:ascii="SimSun" w:hAnsi="SimSun" w:eastAsia="SimSun" w:cs="SimSun"/>
          <w:sz w:val="22"/>
          <w:szCs w:val="22"/>
          <w:spacing w:val="-2"/>
        </w:rPr>
        <w:t>物化、情境化或画面具体</w:t>
      </w:r>
      <w:r>
        <w:rPr>
          <w:rFonts w:ascii="SimSun" w:hAnsi="SimSun" w:eastAsia="SimSun" w:cs="SimSun"/>
          <w:sz w:val="22"/>
          <w:szCs w:val="22"/>
        </w:rPr>
        <w:t xml:space="preserve">  </w:t>
      </w:r>
      <w:r>
        <w:rPr>
          <w:rFonts w:ascii="SimSun" w:hAnsi="SimSun" w:eastAsia="SimSun" w:cs="SimSun"/>
          <w:sz w:val="22"/>
          <w:szCs w:val="22"/>
          <w:spacing w:val="-4"/>
        </w:rPr>
        <w:t>化，才可见可触，可赏可鉴”(第463页</w:t>
      </w:r>
      <w:r>
        <w:rPr>
          <w:rFonts w:ascii="SimSun" w:hAnsi="SimSun" w:eastAsia="SimSun" w:cs="SimSun"/>
          <w:sz w:val="22"/>
          <w:szCs w:val="22"/>
          <w:spacing w:val="-5"/>
        </w:rPr>
        <w:t>)。陈子谦先生自然要举例说明钱</w:t>
      </w:r>
      <w:r>
        <w:rPr>
          <w:rFonts w:ascii="SimSun" w:hAnsi="SimSun" w:eastAsia="SimSun" w:cs="SimSun"/>
          <w:sz w:val="22"/>
          <w:szCs w:val="22"/>
        </w:rPr>
        <w:t xml:space="preserve">  </w:t>
      </w:r>
      <w:r>
        <w:rPr>
          <w:rFonts w:ascii="SimSun" w:hAnsi="SimSun" w:eastAsia="SimSun" w:cs="SimSun"/>
          <w:sz w:val="22"/>
          <w:szCs w:val="22"/>
          <w:spacing w:val="2"/>
        </w:rPr>
        <w:t>钟书是怎样以比喻的方式化抽象为具体、化虚无为实有的。在</w:t>
      </w:r>
      <w:r>
        <w:rPr>
          <w:rFonts w:ascii="SimSun" w:hAnsi="SimSun" w:eastAsia="SimSun" w:cs="SimSun"/>
          <w:sz w:val="22"/>
          <w:szCs w:val="22"/>
          <w:spacing w:val="1"/>
        </w:rPr>
        <w:t>《围城》</w:t>
      </w:r>
      <w:r>
        <w:rPr>
          <w:rFonts w:ascii="SimSun" w:hAnsi="SimSun" w:eastAsia="SimSun" w:cs="SimSun"/>
          <w:sz w:val="22"/>
          <w:szCs w:val="22"/>
        </w:rPr>
        <w:t xml:space="preserve"> </w:t>
      </w:r>
      <w:r>
        <w:rPr>
          <w:rFonts w:ascii="SimSun" w:hAnsi="SimSun" w:eastAsia="SimSun" w:cs="SimSun"/>
          <w:sz w:val="22"/>
          <w:szCs w:val="22"/>
          <w:spacing w:val="-8"/>
        </w:rPr>
        <w:t>中，钱钟书的大量比喻确乎都遵循着修辞学所确立的原则，即化</w:t>
      </w:r>
      <w:r>
        <w:rPr>
          <w:rFonts w:ascii="SimSun" w:hAnsi="SimSun" w:eastAsia="SimSun" w:cs="SimSun"/>
          <w:sz w:val="22"/>
          <w:szCs w:val="22"/>
          <w:spacing w:val="-9"/>
        </w:rPr>
        <w:t>抽象为具</w:t>
      </w:r>
      <w:r>
        <w:rPr>
          <w:rFonts w:ascii="SimSun" w:hAnsi="SimSun" w:eastAsia="SimSun" w:cs="SimSun"/>
          <w:sz w:val="22"/>
          <w:szCs w:val="22"/>
        </w:rPr>
        <w:t xml:space="preserve">  </w:t>
      </w:r>
      <w:r>
        <w:rPr>
          <w:rFonts w:ascii="SimSun" w:hAnsi="SimSun" w:eastAsia="SimSun" w:cs="SimSun"/>
          <w:sz w:val="22"/>
          <w:szCs w:val="22"/>
          <w:spacing w:val="-8"/>
        </w:rPr>
        <w:t>体、化虚无为实用。但偶尔也有反其道而行之的例外，即以</w:t>
      </w:r>
      <w:r>
        <w:rPr>
          <w:rFonts w:ascii="SimSun" w:hAnsi="SimSun" w:eastAsia="SimSun" w:cs="SimSun"/>
          <w:sz w:val="22"/>
          <w:szCs w:val="22"/>
          <w:spacing w:val="-9"/>
        </w:rPr>
        <w:t>比喻的方式化</w:t>
      </w:r>
      <w:r>
        <w:rPr>
          <w:rFonts w:ascii="SimSun" w:hAnsi="SimSun" w:eastAsia="SimSun" w:cs="SimSun"/>
          <w:sz w:val="22"/>
          <w:szCs w:val="22"/>
        </w:rPr>
        <w:t xml:space="preserve">  </w:t>
      </w:r>
      <w:r>
        <w:rPr>
          <w:rFonts w:ascii="SimSun" w:hAnsi="SimSun" w:eastAsia="SimSun" w:cs="SimSun"/>
          <w:sz w:val="22"/>
          <w:szCs w:val="22"/>
          <w:spacing w:val="-8"/>
        </w:rPr>
        <w:t>具体为抽象、化实有为虚无，并且也同样富有“诗意”。例如，</w:t>
      </w:r>
      <w:r>
        <w:rPr>
          <w:rFonts w:ascii="SimSun" w:hAnsi="SimSun" w:eastAsia="SimSun" w:cs="SimSun"/>
          <w:sz w:val="22"/>
          <w:szCs w:val="22"/>
          <w:spacing w:val="-9"/>
        </w:rPr>
        <w:t>唐晓芙初</w:t>
      </w:r>
      <w:r>
        <w:rPr>
          <w:rFonts w:ascii="SimSun" w:hAnsi="SimSun" w:eastAsia="SimSun" w:cs="SimSun"/>
          <w:sz w:val="22"/>
          <w:szCs w:val="22"/>
        </w:rPr>
        <w:t xml:space="preserve">  </w:t>
      </w:r>
      <w:r>
        <w:rPr>
          <w:rFonts w:ascii="SimSun" w:hAnsi="SimSun" w:eastAsia="SimSun" w:cs="SimSun"/>
          <w:sz w:val="22"/>
          <w:szCs w:val="22"/>
          <w:spacing w:val="-8"/>
        </w:rPr>
        <w:t>次出场时，钱钟书写道：“她眼睛并不顶大，或是灵活温柔，反衬得许多</w:t>
      </w:r>
      <w:r>
        <w:rPr>
          <w:rFonts w:ascii="SimSun" w:hAnsi="SimSun" w:eastAsia="SimSun" w:cs="SimSun"/>
          <w:sz w:val="22"/>
          <w:szCs w:val="22"/>
          <w:spacing w:val="4"/>
        </w:rPr>
        <w:t xml:space="preserve"> </w:t>
      </w:r>
      <w:r>
        <w:rPr>
          <w:rFonts w:ascii="SimSun" w:hAnsi="SimSun" w:eastAsia="SimSun" w:cs="SimSun"/>
          <w:sz w:val="22"/>
          <w:szCs w:val="22"/>
          <w:spacing w:val="-15"/>
        </w:rPr>
        <w:t>女人的大眼睛只像政治家讲的大话，大而无当。”“女人的大眼睛”是具体</w:t>
      </w:r>
      <w:r>
        <w:rPr>
          <w:rFonts w:ascii="SimSun" w:hAnsi="SimSun" w:eastAsia="SimSun" w:cs="SimSun"/>
          <w:sz w:val="22"/>
          <w:szCs w:val="22"/>
          <w:spacing w:val="6"/>
        </w:rPr>
        <w:t xml:space="preserve">  </w:t>
      </w:r>
      <w:r>
        <w:rPr>
          <w:rFonts w:ascii="SimSun" w:hAnsi="SimSun" w:eastAsia="SimSun" w:cs="SimSun"/>
          <w:sz w:val="22"/>
          <w:szCs w:val="22"/>
          <w:spacing w:val="-8"/>
        </w:rPr>
        <w:t>的，是实有的，政治家的“大话”则是抽象的、是不可捉摸的，当钱钟书</w:t>
      </w:r>
      <w:r>
        <w:rPr>
          <w:rFonts w:ascii="SimSun" w:hAnsi="SimSun" w:eastAsia="SimSun" w:cs="SimSun"/>
          <w:sz w:val="22"/>
          <w:szCs w:val="22"/>
        </w:rPr>
        <w:t xml:space="preserve">  </w:t>
      </w:r>
      <w:r>
        <w:rPr>
          <w:rFonts w:ascii="SimSun" w:hAnsi="SimSun" w:eastAsia="SimSun" w:cs="SimSun"/>
          <w:sz w:val="22"/>
          <w:szCs w:val="22"/>
          <w:spacing w:val="-1"/>
        </w:rPr>
        <w:t>把“大眼睛”比作“大话”时，分明是在化具</w:t>
      </w:r>
      <w:r>
        <w:rPr>
          <w:rFonts w:ascii="SimSun" w:hAnsi="SimSun" w:eastAsia="SimSun" w:cs="SimSun"/>
          <w:sz w:val="22"/>
          <w:szCs w:val="22"/>
          <w:spacing w:val="-2"/>
        </w:rPr>
        <w:t>体为抽象、化实有为虚无</w:t>
      </w:r>
      <w:r>
        <w:rPr>
          <w:rFonts w:ascii="SimSun" w:hAnsi="SimSun" w:eastAsia="SimSun" w:cs="SimSun"/>
          <w:sz w:val="22"/>
          <w:szCs w:val="22"/>
        </w:rPr>
        <w:t xml:space="preserve">  </w:t>
      </w:r>
      <w:r>
        <w:rPr>
          <w:rFonts w:ascii="SimSun" w:hAnsi="SimSun" w:eastAsia="SimSun" w:cs="SimSun"/>
          <w:sz w:val="22"/>
          <w:szCs w:val="22"/>
          <w:spacing w:val="-12"/>
        </w:rPr>
        <w:t>了。然而，要说明某类眼睛的大而无神、“大而无当”,却</w:t>
      </w:r>
      <w:r>
        <w:rPr>
          <w:rFonts w:ascii="SimSun" w:hAnsi="SimSun" w:eastAsia="SimSun" w:cs="SimSun"/>
          <w:sz w:val="22"/>
          <w:szCs w:val="22"/>
          <w:spacing w:val="-13"/>
        </w:rPr>
        <w:t>又难以找到比这</w:t>
      </w:r>
      <w:r>
        <w:rPr>
          <w:rFonts w:ascii="SimSun" w:hAnsi="SimSun" w:eastAsia="SimSun" w:cs="SimSun"/>
          <w:sz w:val="22"/>
          <w:szCs w:val="22"/>
        </w:rPr>
        <w:t xml:space="preserve">  </w:t>
      </w:r>
      <w:r>
        <w:rPr>
          <w:rFonts w:ascii="SimSun" w:hAnsi="SimSun" w:eastAsia="SimSun" w:cs="SimSun"/>
          <w:sz w:val="22"/>
          <w:szCs w:val="22"/>
          <w:spacing w:val="-15"/>
        </w:rPr>
        <w:t>个比喻更好的方式了。例如，《围城》中这样写道沈太太：“沈太太……嘴</w:t>
      </w:r>
      <w:r>
        <w:rPr>
          <w:rFonts w:ascii="SimSun" w:hAnsi="SimSun" w:eastAsia="SimSun" w:cs="SimSun"/>
          <w:sz w:val="22"/>
          <w:szCs w:val="22"/>
          <w:spacing w:val="6"/>
        </w:rPr>
        <w:t xml:space="preserve">  </w:t>
      </w:r>
      <w:r>
        <w:rPr>
          <w:rFonts w:ascii="SimSun" w:hAnsi="SimSun" w:eastAsia="SimSun" w:cs="SimSun"/>
          <w:sz w:val="22"/>
          <w:szCs w:val="22"/>
          <w:spacing w:val="-8"/>
        </w:rPr>
        <w:t>唇涂的浓胭脂给唾沫带进了嘴，把黯黄崎岖的牙齿染道红痕</w:t>
      </w:r>
      <w:r>
        <w:rPr>
          <w:rFonts w:ascii="SimSun" w:hAnsi="SimSun" w:eastAsia="SimSun" w:cs="SimSun"/>
          <w:sz w:val="22"/>
          <w:szCs w:val="22"/>
          <w:spacing w:val="-9"/>
        </w:rPr>
        <w:t>，血淋淋的像</w:t>
      </w:r>
      <w:r>
        <w:rPr>
          <w:rFonts w:ascii="SimSun" w:hAnsi="SimSun" w:eastAsia="SimSun" w:cs="SimSun"/>
          <w:sz w:val="22"/>
          <w:szCs w:val="22"/>
        </w:rPr>
        <w:t xml:space="preserve">  </w:t>
      </w:r>
      <w:r>
        <w:rPr>
          <w:rFonts w:ascii="SimSun" w:hAnsi="SimSun" w:eastAsia="SimSun" w:cs="SimSun"/>
          <w:sz w:val="22"/>
          <w:szCs w:val="22"/>
          <w:spacing w:val="-8"/>
        </w:rPr>
        <w:t>侦探小说里谋杀案的线索。”牙齿上的“红痕”是具体可见的，侦探小说</w:t>
      </w:r>
    </w:p>
    <w:p>
      <w:pPr>
        <w:spacing w:line="276" w:lineRule="auto"/>
        <w:sectPr>
          <w:pgSz w:w="9210" w:h="13120"/>
          <w:pgMar w:top="400" w:right="865" w:bottom="400" w:left="1360" w:header="0" w:footer="0" w:gutter="0"/>
        </w:sectPr>
        <w:rPr>
          <w:rFonts w:ascii="SimSun" w:hAnsi="SimSun" w:eastAsia="SimSun" w:cs="SimSun"/>
          <w:sz w:val="22"/>
          <w:szCs w:val="22"/>
        </w:rPr>
      </w:pPr>
    </w:p>
    <w:p>
      <w:pPr>
        <w:ind w:left="40"/>
        <w:spacing w:before="249"/>
        <w:rPr>
          <w:rFonts w:ascii="Times New Roman" w:hAnsi="Times New Roman" w:eastAsia="Times New Roman" w:cs="Times New Roman"/>
          <w:sz w:val="22"/>
          <w:szCs w:val="22"/>
        </w:rPr>
      </w:pPr>
      <w:r>
        <w:drawing>
          <wp:anchor distT="0" distB="0" distL="0" distR="0" simplePos="0" relativeHeight="252133376" behindDoc="0" locked="0" layoutInCell="1" allowOverlap="1">
            <wp:simplePos x="0" y="0"/>
            <wp:positionH relativeFrom="column">
              <wp:posOffset>508008</wp:posOffset>
            </wp:positionH>
            <wp:positionV relativeFrom="paragraph">
              <wp:posOffset>463556</wp:posOffset>
            </wp:positionV>
            <wp:extent cx="2152660" cy="6350"/>
            <wp:effectExtent l="0" t="0" r="0" b="0"/>
            <wp:wrapNone/>
            <wp:docPr id="424" name="IM 424"/>
            <wp:cNvGraphicFramePr/>
            <a:graphic>
              <a:graphicData uri="http://schemas.openxmlformats.org/drawingml/2006/picture">
                <pic:pic>
                  <pic:nvPicPr>
                    <pic:cNvPr id="424" name="IM 424"/>
                    <pic:cNvPicPr/>
                  </pic:nvPicPr>
                  <pic:blipFill>
                    <a:blip r:embed="rId215"/>
                    <a:stretch>
                      <a:fillRect/>
                    </a:stretch>
                  </pic:blipFill>
                  <pic:spPr>
                    <a:xfrm rot="0">
                      <a:off x="0" y="0"/>
                      <a:ext cx="2152660" cy="6350"/>
                    </a:xfrm>
                    <a:prstGeom prst="rect">
                      <a:avLst/>
                    </a:prstGeom>
                  </pic:spPr>
                </pic:pic>
              </a:graphicData>
            </a:graphic>
          </wp:anchor>
        </w:drawing>
      </w:r>
      <w:r>
        <w:rPr>
          <w:rFonts w:ascii="SimHei" w:hAnsi="SimHei" w:eastAsia="SimHei" w:cs="SimHei"/>
          <w:sz w:val="31"/>
          <w:szCs w:val="31"/>
          <w:position w:val="-38"/>
        </w:rPr>
        <w:drawing>
          <wp:inline distT="0" distB="0" distL="0" distR="0">
            <wp:extent cx="501671" cy="495289"/>
            <wp:effectExtent l="0" t="0" r="0" b="0"/>
            <wp:docPr id="426" name="IM 426"/>
            <wp:cNvGraphicFramePr/>
            <a:graphic>
              <a:graphicData uri="http://schemas.openxmlformats.org/drawingml/2006/picture">
                <pic:pic>
                  <pic:nvPicPr>
                    <pic:cNvPr id="426" name="IM 426"/>
                    <pic:cNvPicPr/>
                  </pic:nvPicPr>
                  <pic:blipFill>
                    <a:blip r:embed="rId216"/>
                    <a:stretch>
                      <a:fillRect/>
                    </a:stretch>
                  </pic:blipFill>
                  <pic:spPr>
                    <a:xfrm rot="0">
                      <a:off x="0" y="0"/>
                      <a:ext cx="501671" cy="495289"/>
                    </a:xfrm>
                    <a:prstGeom prst="rect">
                      <a:avLst/>
                    </a:prstGeom>
                  </pic:spPr>
                </pic:pic>
              </a:graphicData>
            </a:graphic>
          </wp:inline>
        </w:drawing>
      </w:r>
      <w:r>
        <w:rPr>
          <w:rFonts w:ascii="SimHei" w:hAnsi="SimHei" w:eastAsia="SimHei" w:cs="SimHei"/>
          <w:sz w:val="31"/>
          <w:szCs w:val="31"/>
          <w:spacing w:val="50"/>
          <w:position w:val="1"/>
        </w:rPr>
        <w:t xml:space="preserve"> </w:t>
      </w:r>
      <w:r>
        <w:rPr>
          <w:rFonts w:ascii="SimHei" w:hAnsi="SimHei" w:eastAsia="SimHei" w:cs="SimHei"/>
          <w:sz w:val="31"/>
          <w:szCs w:val="31"/>
          <w:b/>
          <w:bCs/>
          <w:spacing w:val="-3"/>
          <w:position w:val="1"/>
        </w:rPr>
        <w:t>批评丛书</w:t>
      </w:r>
      <w:r>
        <w:rPr>
          <w:rFonts w:ascii="SimHei" w:hAnsi="SimHei" w:eastAsia="SimHei" w:cs="SimHei"/>
          <w:sz w:val="31"/>
          <w:szCs w:val="31"/>
          <w:spacing w:val="17"/>
          <w:position w:val="1"/>
        </w:rPr>
        <w:t xml:space="preserve">      </w:t>
      </w:r>
      <w:r>
        <w:rPr>
          <w:rFonts w:ascii="Times New Roman" w:hAnsi="Times New Roman" w:eastAsia="Times New Roman" w:cs="Times New Roman"/>
          <w:sz w:val="22"/>
          <w:szCs w:val="22"/>
          <w:spacing w:val="-3"/>
          <w:position w:val="-6"/>
        </w:rPr>
        <w:t>124</w:t>
      </w:r>
    </w:p>
    <w:p>
      <w:pPr>
        <w:ind w:left="110"/>
        <w:spacing w:before="300" w:line="284" w:lineRule="auto"/>
        <w:rPr>
          <w:rFonts w:ascii="SimSun" w:hAnsi="SimSun" w:eastAsia="SimSun" w:cs="SimSun"/>
          <w:sz w:val="22"/>
          <w:szCs w:val="22"/>
        </w:rPr>
      </w:pPr>
      <w:r>
        <w:rPr>
          <w:rFonts w:ascii="SimSun" w:hAnsi="SimSun" w:eastAsia="SimSun" w:cs="SimSun"/>
          <w:sz w:val="22"/>
          <w:szCs w:val="22"/>
          <w:spacing w:val="-9"/>
        </w:rPr>
        <w:t>中的“线索”则是抽象缥缈的，可钱钟书却用抽象缥缈的小说“线索”来</w:t>
      </w:r>
      <w:r>
        <w:rPr>
          <w:rFonts w:ascii="SimSun" w:hAnsi="SimSun" w:eastAsia="SimSun" w:cs="SimSun"/>
          <w:sz w:val="22"/>
          <w:szCs w:val="22"/>
          <w:spacing w:val="5"/>
        </w:rPr>
        <w:t xml:space="preserve">   </w:t>
      </w:r>
      <w:r>
        <w:rPr>
          <w:rFonts w:ascii="SimSun" w:hAnsi="SimSun" w:eastAsia="SimSun" w:cs="SimSun"/>
          <w:sz w:val="22"/>
          <w:szCs w:val="22"/>
          <w:spacing w:val="-15"/>
        </w:rPr>
        <w:t>比喻牙上的“红痕”。例如，《围城》这样写“哲学家”褚慎明：“褚哲学</w:t>
      </w:r>
      <w:r>
        <w:rPr>
          <w:rFonts w:ascii="SimSun" w:hAnsi="SimSun" w:eastAsia="SimSun" w:cs="SimSun"/>
          <w:sz w:val="22"/>
          <w:szCs w:val="22"/>
          <w:spacing w:val="1"/>
        </w:rPr>
        <w:t xml:space="preserve">   </w:t>
      </w:r>
      <w:r>
        <w:rPr>
          <w:rFonts w:ascii="SimSun" w:hAnsi="SimSun" w:eastAsia="SimSun" w:cs="SimSun"/>
          <w:sz w:val="22"/>
          <w:szCs w:val="22"/>
          <w:spacing w:val="-15"/>
        </w:rPr>
        <w:t>家害馋痨地看着苏小姐，大眼珠仿佛哲学家谢林的‘绝对观念’”。我们记</w:t>
      </w:r>
      <w:r>
        <w:rPr>
          <w:rFonts w:ascii="SimSun" w:hAnsi="SimSun" w:eastAsia="SimSun" w:cs="SimSun"/>
          <w:sz w:val="22"/>
          <w:szCs w:val="22"/>
          <w:spacing w:val="1"/>
        </w:rPr>
        <w:t xml:space="preserve">   </w:t>
      </w:r>
      <w:r>
        <w:rPr>
          <w:rFonts w:ascii="SimSun" w:hAnsi="SimSun" w:eastAsia="SimSun" w:cs="SimSun"/>
          <w:sz w:val="22"/>
          <w:szCs w:val="22"/>
          <w:spacing w:val="-5"/>
        </w:rPr>
        <w:t>得，钱钟书曾把“大眼睛”比作政治家的“</w:t>
      </w:r>
      <w:r>
        <w:rPr>
          <w:rFonts w:ascii="SimSun" w:hAnsi="SimSun" w:eastAsia="SimSun" w:cs="SimSun"/>
          <w:sz w:val="22"/>
          <w:szCs w:val="22"/>
          <w:spacing w:val="-6"/>
        </w:rPr>
        <w:t>大话”,这回，则把“大眼珠”</w:t>
      </w:r>
      <w:r>
        <w:rPr>
          <w:rFonts w:ascii="SimSun" w:hAnsi="SimSun" w:eastAsia="SimSun" w:cs="SimSun"/>
          <w:sz w:val="22"/>
          <w:szCs w:val="22"/>
        </w:rPr>
        <w:t xml:space="preserve"> </w:t>
      </w:r>
      <w:r>
        <w:rPr>
          <w:rFonts w:ascii="SimSun" w:hAnsi="SimSun" w:eastAsia="SimSun" w:cs="SimSun"/>
          <w:sz w:val="22"/>
          <w:szCs w:val="22"/>
          <w:spacing w:val="-9"/>
        </w:rPr>
        <w:t>比作谢林的“绝对观念”。比起政治家的“大话”来，谢林的“绝对观念”</w:t>
      </w:r>
      <w:r>
        <w:rPr>
          <w:rFonts w:ascii="SimSun" w:hAnsi="SimSun" w:eastAsia="SimSun" w:cs="SimSun"/>
          <w:sz w:val="22"/>
          <w:szCs w:val="22"/>
          <w:spacing w:val="8"/>
        </w:rPr>
        <w:t xml:space="preserve"> </w:t>
      </w:r>
      <w:r>
        <w:rPr>
          <w:rFonts w:ascii="SimSun" w:hAnsi="SimSun" w:eastAsia="SimSun" w:cs="SimSun"/>
          <w:sz w:val="22"/>
          <w:szCs w:val="22"/>
          <w:spacing w:val="-8"/>
        </w:rPr>
        <w:t>是更为抽象虚无、更加难以把握了。但这个比喻用于小说中的褚慎明这个</w:t>
      </w:r>
      <w:r>
        <w:rPr>
          <w:rFonts w:ascii="SimSun" w:hAnsi="SimSun" w:eastAsia="SimSun" w:cs="SimSun"/>
          <w:sz w:val="22"/>
          <w:szCs w:val="22"/>
          <w:spacing w:val="2"/>
        </w:rPr>
        <w:t xml:space="preserve">  </w:t>
      </w:r>
      <w:r>
        <w:rPr>
          <w:rFonts w:ascii="SimSun" w:hAnsi="SimSun" w:eastAsia="SimSun" w:cs="SimSun"/>
          <w:sz w:val="22"/>
          <w:szCs w:val="22"/>
          <w:spacing w:val="-9"/>
        </w:rPr>
        <w:t>人物，却又既让人忍俊不禁，又觉得讽刺得高明。例如</w:t>
      </w:r>
      <w:r>
        <w:rPr>
          <w:rFonts w:ascii="SimSun" w:hAnsi="SimSun" w:eastAsia="SimSun" w:cs="SimSun"/>
          <w:sz w:val="22"/>
          <w:szCs w:val="22"/>
          <w:spacing w:val="-10"/>
        </w:rPr>
        <w:t>，《围城》这样写</w:t>
      </w:r>
      <w:r>
        <w:rPr>
          <w:rFonts w:ascii="SimSun" w:hAnsi="SimSun" w:eastAsia="SimSun" w:cs="SimSun"/>
          <w:sz w:val="22"/>
          <w:szCs w:val="22"/>
        </w:rPr>
        <w:t xml:space="preserve">   </w:t>
      </w:r>
      <w:r>
        <w:rPr>
          <w:rFonts w:ascii="SimSun" w:hAnsi="SimSun" w:eastAsia="SimSun" w:cs="SimSun"/>
          <w:sz w:val="22"/>
          <w:szCs w:val="22"/>
          <w:spacing w:val="-9"/>
        </w:rPr>
        <w:t>方鸿渐们赴三闾大学途中遇到的那个妓女：“那女人……满嘴鲜红的牙根</w:t>
      </w:r>
      <w:r>
        <w:rPr>
          <w:rFonts w:ascii="SimSun" w:hAnsi="SimSun" w:eastAsia="SimSun" w:cs="SimSun"/>
          <w:sz w:val="22"/>
          <w:szCs w:val="22"/>
          <w:spacing w:val="5"/>
        </w:rPr>
        <w:t xml:space="preserve">   </w:t>
      </w:r>
      <w:r>
        <w:rPr>
          <w:rFonts w:ascii="SimSun" w:hAnsi="SimSun" w:eastAsia="SimSun" w:cs="SimSun"/>
          <w:sz w:val="22"/>
          <w:szCs w:val="22"/>
          <w:spacing w:val="-9"/>
        </w:rPr>
        <w:t>肉，块垒不平像侠客的胸襟”。把抽象的“胸襟”作喻体，来说明“牙根</w:t>
      </w:r>
      <w:r>
        <w:rPr>
          <w:rFonts w:ascii="SimSun" w:hAnsi="SimSun" w:eastAsia="SimSun" w:cs="SimSun"/>
          <w:sz w:val="22"/>
          <w:szCs w:val="22"/>
          <w:spacing w:val="5"/>
        </w:rPr>
        <w:t xml:space="preserve">   </w:t>
      </w:r>
      <w:r>
        <w:rPr>
          <w:rFonts w:ascii="SimSun" w:hAnsi="SimSun" w:eastAsia="SimSun" w:cs="SimSun"/>
          <w:sz w:val="22"/>
          <w:szCs w:val="22"/>
          <w:spacing w:val="-5"/>
        </w:rPr>
        <w:t>肉”的“块垒不平”,恐怕也只有钱钟书这样的人才想得出。……举</w:t>
      </w:r>
      <w:r>
        <w:rPr>
          <w:rFonts w:ascii="SimSun" w:hAnsi="SimSun" w:eastAsia="SimSun" w:cs="SimSun"/>
          <w:sz w:val="22"/>
          <w:szCs w:val="22"/>
          <w:spacing w:val="-6"/>
        </w:rPr>
        <w:t>了这</w:t>
      </w:r>
      <w:r>
        <w:rPr>
          <w:rFonts w:ascii="SimSun" w:hAnsi="SimSun" w:eastAsia="SimSun" w:cs="SimSun"/>
          <w:sz w:val="22"/>
          <w:szCs w:val="22"/>
        </w:rPr>
        <w:t xml:space="preserve">   </w:t>
      </w:r>
      <w:r>
        <w:rPr>
          <w:rFonts w:ascii="SimSun" w:hAnsi="SimSun" w:eastAsia="SimSun" w:cs="SimSun"/>
          <w:sz w:val="22"/>
          <w:szCs w:val="22"/>
          <w:spacing w:val="-9"/>
        </w:rPr>
        <w:t>几个例子，是想指出，钱钟书在比喻的运用上，确有过人之处。而修辞学</w:t>
      </w:r>
      <w:r>
        <w:rPr>
          <w:rFonts w:ascii="SimSun" w:hAnsi="SimSun" w:eastAsia="SimSun" w:cs="SimSun"/>
          <w:sz w:val="22"/>
          <w:szCs w:val="22"/>
          <w:spacing w:val="6"/>
        </w:rPr>
        <w:t xml:space="preserve">   </w:t>
      </w:r>
      <w:r>
        <w:rPr>
          <w:rFonts w:ascii="SimSun" w:hAnsi="SimSun" w:eastAsia="SimSun" w:cs="SimSun"/>
          <w:sz w:val="22"/>
          <w:szCs w:val="22"/>
          <w:spacing w:val="-5"/>
        </w:rPr>
        <w:t>关于比喻功能的界说，也不是绝对不可违背的。(田建民先生在《钱钟书</w:t>
      </w:r>
      <w:r>
        <w:rPr>
          <w:rFonts w:ascii="SimSun" w:hAnsi="SimSun" w:eastAsia="SimSun" w:cs="SimSun"/>
          <w:sz w:val="22"/>
          <w:szCs w:val="22"/>
          <w:spacing w:val="1"/>
        </w:rPr>
        <w:t xml:space="preserve">  </w:t>
      </w:r>
      <w:r>
        <w:rPr>
          <w:rFonts w:ascii="SimSun" w:hAnsi="SimSun" w:eastAsia="SimSun" w:cs="SimSun"/>
          <w:sz w:val="22"/>
          <w:szCs w:val="22"/>
          <w:spacing w:val="-11"/>
        </w:rPr>
        <w:t>比喻的特点》一文中，指出钱钟书有“用抽象的观念作喻体”的“特点”,</w:t>
      </w:r>
      <w:r>
        <w:rPr>
          <w:rFonts w:ascii="SimSun" w:hAnsi="SimSun" w:eastAsia="SimSun" w:cs="SimSun"/>
          <w:sz w:val="22"/>
          <w:szCs w:val="22"/>
          <w:spacing w:val="3"/>
        </w:rPr>
        <w:t xml:space="preserve">  </w:t>
      </w:r>
      <w:r>
        <w:rPr>
          <w:rFonts w:ascii="SimSun" w:hAnsi="SimSun" w:eastAsia="SimSun" w:cs="SimSun"/>
          <w:sz w:val="22"/>
          <w:szCs w:val="22"/>
          <w:spacing w:val="-21"/>
        </w:rPr>
        <w:t>我以为如此概括稍欠准确。“政治家的大话”、“谋杀案的线索”、“侠客的</w:t>
      </w:r>
      <w:r>
        <w:rPr>
          <w:rFonts w:ascii="SimSun" w:hAnsi="SimSun" w:eastAsia="SimSun" w:cs="SimSun"/>
          <w:sz w:val="22"/>
          <w:szCs w:val="22"/>
          <w:spacing w:val="4"/>
        </w:rPr>
        <w:t xml:space="preserve">  </w:t>
      </w:r>
      <w:r>
        <w:rPr>
          <w:rFonts w:ascii="SimSun" w:hAnsi="SimSun" w:eastAsia="SimSun" w:cs="SimSun"/>
          <w:sz w:val="22"/>
          <w:szCs w:val="22"/>
          <w:spacing w:val="-19"/>
        </w:rPr>
        <w:t>胸襟”等都未必是“抽象的观念”。)</w:t>
      </w:r>
    </w:p>
    <w:p>
      <w:pPr>
        <w:ind w:right="82" w:firstLine="430"/>
        <w:spacing w:before="7" w:line="282" w:lineRule="auto"/>
        <w:jc w:val="both"/>
        <w:rPr>
          <w:rFonts w:ascii="SimSun" w:hAnsi="SimSun" w:eastAsia="SimSun" w:cs="SimSun"/>
          <w:sz w:val="22"/>
          <w:szCs w:val="22"/>
        </w:rPr>
      </w:pPr>
      <w:r>
        <w:rPr>
          <w:rFonts w:ascii="SimSun" w:hAnsi="SimSun" w:eastAsia="SimSun" w:cs="SimSun"/>
          <w:sz w:val="22"/>
          <w:szCs w:val="22"/>
          <w:spacing w:val="-8"/>
        </w:rPr>
        <w:t>《围城》中的许多比喻，表现了一种钱钟书式的“书卷气”。《</w:t>
      </w:r>
      <w:r>
        <w:rPr>
          <w:rFonts w:ascii="SimSun" w:hAnsi="SimSun" w:eastAsia="SimSun" w:cs="SimSun"/>
          <w:sz w:val="22"/>
          <w:szCs w:val="22"/>
          <w:spacing w:val="-9"/>
        </w:rPr>
        <w:t>围城》</w:t>
      </w:r>
      <w:r>
        <w:rPr>
          <w:rFonts w:ascii="SimSun" w:hAnsi="SimSun" w:eastAsia="SimSun" w:cs="SimSun"/>
          <w:sz w:val="22"/>
          <w:szCs w:val="22"/>
        </w:rPr>
        <w:t xml:space="preserve"> </w:t>
      </w:r>
      <w:r>
        <w:rPr>
          <w:rFonts w:ascii="SimSun" w:hAnsi="SimSun" w:eastAsia="SimSun" w:cs="SimSun"/>
          <w:sz w:val="22"/>
          <w:szCs w:val="22"/>
          <w:spacing w:val="-11"/>
        </w:rPr>
        <w:t>中也有许多比喻，表现了一种钱钟书式的“刻薄</w:t>
      </w:r>
      <w:r>
        <w:rPr>
          <w:rFonts w:ascii="SimSun" w:hAnsi="SimSun" w:eastAsia="SimSun" w:cs="SimSun"/>
          <w:sz w:val="22"/>
          <w:szCs w:val="22"/>
          <w:spacing w:val="-12"/>
        </w:rPr>
        <w:t>”。有时候，“书卷气”和</w:t>
      </w:r>
      <w:r>
        <w:rPr>
          <w:rFonts w:ascii="SimSun" w:hAnsi="SimSun" w:eastAsia="SimSun" w:cs="SimSun"/>
          <w:sz w:val="22"/>
          <w:szCs w:val="22"/>
        </w:rPr>
        <w:t xml:space="preserve">  </w:t>
      </w:r>
      <w:r>
        <w:rPr>
          <w:rFonts w:ascii="SimSun" w:hAnsi="SimSun" w:eastAsia="SimSun" w:cs="SimSun"/>
          <w:sz w:val="22"/>
          <w:szCs w:val="22"/>
          <w:spacing w:val="-12"/>
        </w:rPr>
        <w:t>“刻薄”是交融着的，便让人感到那种“书卷气的刻薄”。“书卷气”当然</w:t>
      </w:r>
      <w:r>
        <w:rPr>
          <w:rFonts w:ascii="SimSun" w:hAnsi="SimSun" w:eastAsia="SimSun" w:cs="SimSun"/>
          <w:sz w:val="22"/>
          <w:szCs w:val="22"/>
          <w:spacing w:val="7"/>
        </w:rPr>
        <w:t xml:space="preserve">  </w:t>
      </w:r>
      <w:r>
        <w:rPr>
          <w:rFonts w:ascii="SimSun" w:hAnsi="SimSun" w:eastAsia="SimSun" w:cs="SimSun"/>
          <w:sz w:val="22"/>
          <w:szCs w:val="22"/>
          <w:spacing w:val="-5"/>
        </w:rPr>
        <w:t>没什么不好，“刻薄”也常常恰到好处。但偶尔也让我觉得“刻薄”得有</w:t>
      </w:r>
      <w:r>
        <w:rPr>
          <w:rFonts w:ascii="SimSun" w:hAnsi="SimSun" w:eastAsia="SimSun" w:cs="SimSun"/>
          <w:sz w:val="22"/>
          <w:szCs w:val="22"/>
        </w:rPr>
        <w:t xml:space="preserve">  </w:t>
      </w:r>
      <w:r>
        <w:rPr>
          <w:rFonts w:ascii="SimSun" w:hAnsi="SimSun" w:eastAsia="SimSun" w:cs="SimSun"/>
          <w:sz w:val="22"/>
          <w:szCs w:val="22"/>
          <w:spacing w:val="-12"/>
        </w:rPr>
        <w:t>些“过”。例如，这样写沈先生：“沈先生下唇肥厚倒垂，一望而知是个说</w:t>
      </w:r>
      <w:r>
        <w:rPr>
          <w:rFonts w:ascii="SimSun" w:hAnsi="SimSun" w:eastAsia="SimSun" w:cs="SimSun"/>
          <w:sz w:val="22"/>
          <w:szCs w:val="22"/>
          <w:spacing w:val="6"/>
        </w:rPr>
        <w:t xml:space="preserve">  </w:t>
      </w:r>
      <w:r>
        <w:rPr>
          <w:rFonts w:ascii="SimSun" w:hAnsi="SimSun" w:eastAsia="SimSun" w:cs="SimSun"/>
          <w:sz w:val="22"/>
          <w:szCs w:val="22"/>
          <w:spacing w:val="-5"/>
        </w:rPr>
        <w:t>话多而快像嘴里在泻肚子下痢的人。”类似的例子还可举出些。这样的比</w:t>
      </w:r>
      <w:r>
        <w:rPr>
          <w:rFonts w:ascii="SimSun" w:hAnsi="SimSun" w:eastAsia="SimSun" w:cs="SimSun"/>
          <w:sz w:val="22"/>
          <w:szCs w:val="22"/>
          <w:spacing w:val="1"/>
        </w:rPr>
        <w:t xml:space="preserve">  </w:t>
      </w:r>
      <w:r>
        <w:rPr>
          <w:rFonts w:ascii="SimSun" w:hAnsi="SimSun" w:eastAsia="SimSun" w:cs="SimSun"/>
          <w:sz w:val="22"/>
          <w:szCs w:val="22"/>
          <w:spacing w:val="-4"/>
        </w:rPr>
        <w:t>喻，有些令人作呕。当然也就不可能让人细细品味了。</w:t>
      </w:r>
      <w:r>
        <w:rPr>
          <w:rFonts w:ascii="SimSun" w:hAnsi="SimSun" w:eastAsia="SimSun" w:cs="SimSun"/>
          <w:sz w:val="22"/>
          <w:szCs w:val="22"/>
          <w:spacing w:val="-5"/>
        </w:rPr>
        <w:t>我以为，即便是写</w:t>
      </w:r>
      <w:r>
        <w:rPr>
          <w:rFonts w:ascii="SimSun" w:hAnsi="SimSun" w:eastAsia="SimSun" w:cs="SimSun"/>
          <w:sz w:val="22"/>
          <w:szCs w:val="22"/>
        </w:rPr>
        <w:t xml:space="preserve">  </w:t>
      </w:r>
      <w:r>
        <w:rPr>
          <w:rFonts w:ascii="SimSun" w:hAnsi="SimSun" w:eastAsia="SimSun" w:cs="SimSun"/>
          <w:sz w:val="22"/>
          <w:szCs w:val="22"/>
          <w:spacing w:val="-5"/>
        </w:rPr>
        <w:t>那种十恶不赦之人，都不宜如此“刻薄”地写他们的生理特征。不知研究</w:t>
      </w:r>
      <w:r>
        <w:rPr>
          <w:rFonts w:ascii="SimSun" w:hAnsi="SimSun" w:eastAsia="SimSun" w:cs="SimSun"/>
          <w:sz w:val="22"/>
          <w:szCs w:val="22"/>
        </w:rPr>
        <w:t xml:space="preserve">  </w:t>
      </w:r>
      <w:r>
        <w:rPr>
          <w:rFonts w:ascii="SimSun" w:hAnsi="SimSun" w:eastAsia="SimSun" w:cs="SimSun"/>
          <w:sz w:val="22"/>
          <w:szCs w:val="22"/>
          <w:spacing w:val="-10"/>
        </w:rPr>
        <w:t>“钱学”的专家们以为然否?</w:t>
      </w:r>
    </w:p>
    <w:p>
      <w:pPr>
        <w:pStyle w:val="BodyText"/>
        <w:spacing w:line="274" w:lineRule="auto"/>
        <w:rPr/>
      </w:pPr>
      <w:r/>
    </w:p>
    <w:p>
      <w:pPr>
        <w:ind w:left="4559"/>
        <w:spacing w:before="71" w:line="225" w:lineRule="auto"/>
        <w:rPr>
          <w:rFonts w:ascii="KaiTi" w:hAnsi="KaiTi" w:eastAsia="KaiTi" w:cs="KaiTi"/>
          <w:sz w:val="22"/>
          <w:szCs w:val="22"/>
        </w:rPr>
      </w:pPr>
      <w:r>
        <w:rPr>
          <w:rFonts w:ascii="KaiTi" w:hAnsi="KaiTi" w:eastAsia="KaiTi" w:cs="KaiTi"/>
          <w:sz w:val="22"/>
          <w:szCs w:val="22"/>
          <w:spacing w:val="12"/>
        </w:rPr>
        <w:t>2003年9月6日凌晨</w:t>
      </w:r>
    </w:p>
    <w:p>
      <w:pPr>
        <w:spacing w:line="225" w:lineRule="auto"/>
        <w:sectPr>
          <w:pgSz w:w="9210" w:h="13120"/>
          <w:pgMar w:top="400" w:right="1057" w:bottom="400" w:left="1069" w:header="0" w:footer="0" w:gutter="0"/>
        </w:sectPr>
        <w:rPr>
          <w:rFonts w:ascii="KaiTi" w:hAnsi="KaiTi" w:eastAsia="KaiTi" w:cs="KaiTi"/>
          <w:sz w:val="22"/>
          <w:szCs w:val="22"/>
        </w:rPr>
      </w:pP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5" w:lineRule="auto"/>
        <w:rPr/>
      </w:pPr>
      <w:r/>
    </w:p>
    <w:p>
      <w:pPr>
        <w:ind w:left="2336"/>
        <w:spacing w:before="179" w:line="222" w:lineRule="auto"/>
        <w:rPr>
          <w:rFonts w:ascii="SimHei" w:hAnsi="SimHei" w:eastAsia="SimHei" w:cs="SimHei"/>
          <w:sz w:val="55"/>
          <w:szCs w:val="55"/>
        </w:rPr>
      </w:pPr>
      <w:r>
        <w:rPr>
          <w:rFonts w:ascii="SimHei" w:hAnsi="SimHei" w:eastAsia="SimHei" w:cs="SimHei"/>
          <w:sz w:val="55"/>
          <w:szCs w:val="55"/>
          <w:b/>
          <w:bCs/>
          <w:spacing w:val="-24"/>
        </w:rPr>
        <w:t>第</w:t>
      </w:r>
      <w:r>
        <w:rPr>
          <w:rFonts w:ascii="SimHei" w:hAnsi="SimHei" w:eastAsia="SimHei" w:cs="SimHei"/>
          <w:sz w:val="55"/>
          <w:szCs w:val="55"/>
          <w:spacing w:val="23"/>
        </w:rPr>
        <w:t xml:space="preserve"> </w:t>
      </w:r>
      <w:r>
        <w:rPr>
          <w:rFonts w:ascii="SimHei" w:hAnsi="SimHei" w:eastAsia="SimHei" w:cs="SimHei"/>
          <w:sz w:val="55"/>
          <w:szCs w:val="55"/>
          <w:b/>
          <w:bCs/>
          <w:spacing w:val="-24"/>
        </w:rPr>
        <w:t>二</w:t>
      </w:r>
      <w:r>
        <w:rPr>
          <w:rFonts w:ascii="SimHei" w:hAnsi="SimHei" w:eastAsia="SimHei" w:cs="SimHei"/>
          <w:sz w:val="55"/>
          <w:szCs w:val="55"/>
          <w:spacing w:val="16"/>
        </w:rPr>
        <w:t xml:space="preserve"> </w:t>
      </w:r>
      <w:r>
        <w:rPr>
          <w:rFonts w:ascii="SimHei" w:hAnsi="SimHei" w:eastAsia="SimHei" w:cs="SimHei"/>
          <w:sz w:val="55"/>
          <w:szCs w:val="55"/>
          <w:b/>
          <w:bCs/>
          <w:spacing w:val="-24"/>
        </w:rPr>
        <w:t>辑</w:t>
      </w:r>
    </w:p>
    <w:p>
      <w:pPr>
        <w:spacing w:line="222" w:lineRule="auto"/>
        <w:sectPr>
          <w:pgSz w:w="9210" w:h="13120"/>
          <w:pgMar w:top="400" w:right="1381" w:bottom="400" w:left="1381" w:header="0" w:footer="0" w:gutter="0"/>
        </w:sectPr>
        <w:rPr>
          <w:rFonts w:ascii="SimHei" w:hAnsi="SimHei" w:eastAsia="SimHei" w:cs="SimHei"/>
          <w:sz w:val="55"/>
          <w:szCs w:val="55"/>
        </w:rPr>
      </w:pPr>
    </w:p>
    <w:p>
      <w:pPr>
        <w:pStyle w:val="BodyText"/>
        <w:rPr/>
      </w:pPr>
      <w:r/>
    </w:p>
    <w:p>
      <w:pPr>
        <w:sectPr>
          <w:pgSz w:w="9210" w:h="13120"/>
          <w:pgMar w:top="0" w:right="0" w:bottom="0" w:left="0" w:header="0" w:footer="0" w:gutter="0"/>
        </w:sectPr>
        <w:rPr/>
      </w:pPr>
    </w:p>
    <w:p>
      <w:pPr>
        <w:ind w:left="3339"/>
        <w:spacing w:before="335" w:line="221" w:lineRule="auto"/>
        <w:rPr>
          <w:rFonts w:ascii="SimHei" w:hAnsi="SimHei" w:eastAsia="SimHei" w:cs="SimHei"/>
          <w:sz w:val="30"/>
          <w:szCs w:val="30"/>
        </w:rPr>
      </w:pPr>
      <w:r>
        <w:drawing>
          <wp:anchor distT="0" distB="0" distL="0" distR="0" simplePos="0" relativeHeight="252145664" behindDoc="0" locked="0" layoutInCell="1" allowOverlap="1">
            <wp:simplePos x="0" y="0"/>
            <wp:positionH relativeFrom="column">
              <wp:posOffset>1422398</wp:posOffset>
            </wp:positionH>
            <wp:positionV relativeFrom="paragraph">
              <wp:posOffset>431531</wp:posOffset>
            </wp:positionV>
            <wp:extent cx="2984471" cy="6350"/>
            <wp:effectExtent l="0" t="0" r="0" b="0"/>
            <wp:wrapNone/>
            <wp:docPr id="428" name="IM 428"/>
            <wp:cNvGraphicFramePr/>
            <a:graphic>
              <a:graphicData uri="http://schemas.openxmlformats.org/drawingml/2006/picture">
                <pic:pic>
                  <pic:nvPicPr>
                    <pic:cNvPr id="428" name="IM 428"/>
                    <pic:cNvPicPr/>
                  </pic:nvPicPr>
                  <pic:blipFill>
                    <a:blip r:embed="rId217"/>
                    <a:stretch>
                      <a:fillRect/>
                    </a:stretch>
                  </pic:blipFill>
                  <pic:spPr>
                    <a:xfrm rot="0">
                      <a:off x="0" y="0"/>
                      <a:ext cx="2984471" cy="6350"/>
                    </a:xfrm>
                    <a:prstGeom prst="rect">
                      <a:avLst/>
                    </a:prstGeom>
                  </pic:spPr>
                </pic:pic>
              </a:graphicData>
            </a:graphic>
          </wp:anchor>
        </w:drawing>
      </w:r>
      <w:r>
        <w:rPr>
          <w:rFonts w:ascii="Times New Roman" w:hAnsi="Times New Roman" w:eastAsia="Times New Roman" w:cs="Times New Roman"/>
          <w:sz w:val="22"/>
          <w:szCs w:val="22"/>
          <w:spacing w:val="4"/>
          <w:position w:val="-3"/>
        </w:rPr>
        <w:t>127               </w:t>
      </w:r>
      <w:r>
        <w:rPr>
          <w:rFonts w:ascii="SimHei" w:hAnsi="SimHei" w:eastAsia="SimHei" w:cs="SimHei"/>
          <w:sz w:val="30"/>
          <w:szCs w:val="30"/>
          <w:b/>
          <w:bCs/>
          <w:spacing w:val="4"/>
        </w:rPr>
        <w:t>一隧三叹论文学</w:t>
      </w:r>
    </w:p>
    <w:p>
      <w:pPr>
        <w:pStyle w:val="BodyText"/>
        <w:spacing w:line="283" w:lineRule="auto"/>
        <w:rPr/>
      </w:pPr>
      <w:r/>
    </w:p>
    <w:p>
      <w:pPr>
        <w:pStyle w:val="BodyText"/>
        <w:spacing w:line="283" w:lineRule="auto"/>
        <w:rPr/>
      </w:pPr>
      <w:r/>
    </w:p>
    <w:p>
      <w:pPr>
        <w:pStyle w:val="BodyText"/>
        <w:spacing w:line="283" w:lineRule="auto"/>
        <w:rPr/>
      </w:pPr>
      <w:r/>
    </w:p>
    <w:p>
      <w:pPr>
        <w:pStyle w:val="BodyText"/>
        <w:spacing w:line="284" w:lineRule="auto"/>
        <w:rPr/>
      </w:pPr>
      <w:r/>
    </w:p>
    <w:p>
      <w:pPr>
        <w:ind w:left="2595"/>
        <w:spacing w:before="127" w:line="220" w:lineRule="auto"/>
        <w:rPr>
          <w:rFonts w:ascii="SimSun" w:hAnsi="SimSun" w:eastAsia="SimSun" w:cs="SimSun"/>
          <w:sz w:val="39"/>
          <w:szCs w:val="39"/>
        </w:rPr>
      </w:pPr>
      <w:r>
        <w:rPr>
          <w:rFonts w:ascii="SimSun" w:hAnsi="SimSun" w:eastAsia="SimSun" w:cs="SimSun"/>
          <w:sz w:val="39"/>
          <w:szCs w:val="39"/>
          <w:b/>
          <w:bCs/>
          <w:spacing w:val="-8"/>
        </w:rPr>
        <w:t>良知的限度</w:t>
      </w:r>
    </w:p>
    <w:p>
      <w:pPr>
        <w:ind w:left="689"/>
        <w:spacing w:before="140" w:line="220" w:lineRule="auto"/>
        <w:rPr>
          <w:rFonts w:ascii="FangSong" w:hAnsi="FangSong" w:eastAsia="FangSong" w:cs="FangSong"/>
          <w:sz w:val="30"/>
          <w:szCs w:val="30"/>
        </w:rPr>
      </w:pPr>
      <w:r>
        <w:rPr>
          <w:rFonts w:ascii="FangSong" w:hAnsi="FangSong" w:eastAsia="FangSong" w:cs="FangSong"/>
          <w:sz w:val="30"/>
          <w:szCs w:val="30"/>
          <w:spacing w:val="-17"/>
        </w:rPr>
        <w:t>——作为一种文化现象的何其芳文学道路批判</w:t>
      </w:r>
    </w:p>
    <w:p>
      <w:pPr>
        <w:pStyle w:val="BodyText"/>
        <w:spacing w:line="291" w:lineRule="auto"/>
        <w:rPr/>
      </w:pPr>
      <w:r/>
    </w:p>
    <w:p>
      <w:pPr>
        <w:pStyle w:val="BodyText"/>
        <w:spacing w:line="292" w:lineRule="auto"/>
        <w:rPr/>
      </w:pPr>
      <w:r/>
    </w:p>
    <w:p>
      <w:pPr>
        <w:ind w:left="1453"/>
        <w:spacing w:before="98" w:line="220" w:lineRule="auto"/>
        <w:rPr>
          <w:rFonts w:ascii="SimSun" w:hAnsi="SimSun" w:eastAsia="SimSun" w:cs="SimSun"/>
          <w:sz w:val="30"/>
          <w:szCs w:val="30"/>
        </w:rPr>
      </w:pPr>
      <w:r>
        <w:rPr>
          <w:rFonts w:ascii="SimSun" w:hAnsi="SimSun" w:eastAsia="SimSun" w:cs="SimSun"/>
          <w:sz w:val="30"/>
          <w:szCs w:val="30"/>
          <w:b/>
          <w:bCs/>
          <w:spacing w:val="-22"/>
        </w:rPr>
        <w:t>引言</w:t>
      </w:r>
      <w:r>
        <w:rPr>
          <w:rFonts w:ascii="SimSun" w:hAnsi="SimSun" w:eastAsia="SimSun" w:cs="SimSun"/>
          <w:sz w:val="30"/>
          <w:szCs w:val="30"/>
          <w:spacing w:val="113"/>
        </w:rPr>
        <w:t xml:space="preserve"> </w:t>
      </w:r>
      <w:r>
        <w:rPr>
          <w:rFonts w:ascii="SimSun" w:hAnsi="SimSun" w:eastAsia="SimSun" w:cs="SimSun"/>
          <w:sz w:val="30"/>
          <w:szCs w:val="30"/>
          <w:b/>
          <w:bCs/>
          <w:spacing w:val="-22"/>
        </w:rPr>
        <w:t>从玩具到工具：良知的选择</w:t>
      </w:r>
    </w:p>
    <w:p>
      <w:pPr>
        <w:pStyle w:val="BodyText"/>
        <w:spacing w:line="293" w:lineRule="auto"/>
        <w:rPr/>
      </w:pPr>
      <w:r/>
    </w:p>
    <w:p>
      <w:pPr>
        <w:ind w:firstLine="549"/>
        <w:spacing w:before="71" w:line="283" w:lineRule="auto"/>
        <w:jc w:val="both"/>
        <w:rPr>
          <w:rFonts w:ascii="SimSun" w:hAnsi="SimSun" w:eastAsia="SimSun" w:cs="SimSun"/>
          <w:sz w:val="22"/>
          <w:szCs w:val="22"/>
        </w:rPr>
      </w:pPr>
      <w:r>
        <w:rPr>
          <w:rFonts w:ascii="SimSun" w:hAnsi="SimSun" w:eastAsia="SimSun" w:cs="SimSun"/>
          <w:sz w:val="22"/>
          <w:szCs w:val="22"/>
          <w:spacing w:val="-2"/>
        </w:rPr>
        <w:t>在追溯何其芳文学生涯时，一个无法忽视的事实是其文学观念的转</w:t>
      </w:r>
      <w:r>
        <w:rPr>
          <w:rFonts w:ascii="SimSun" w:hAnsi="SimSun" w:eastAsia="SimSun" w:cs="SimSun"/>
          <w:sz w:val="22"/>
          <w:szCs w:val="22"/>
          <w:spacing w:val="6"/>
        </w:rPr>
        <w:t xml:space="preserve"> </w:t>
      </w:r>
      <w:r>
        <w:rPr>
          <w:rFonts w:ascii="SimSun" w:hAnsi="SimSun" w:eastAsia="SimSun" w:cs="SimSun"/>
          <w:sz w:val="22"/>
          <w:szCs w:val="22"/>
          <w:spacing w:val="-3"/>
        </w:rPr>
        <w:t>变。《预言》和《画梦录》时期的何其芳，是一个文学上的趣味主义者，</w:t>
      </w:r>
      <w:r>
        <w:rPr>
          <w:rFonts w:ascii="SimSun" w:hAnsi="SimSun" w:eastAsia="SimSun" w:cs="SimSun"/>
          <w:sz w:val="22"/>
          <w:szCs w:val="22"/>
          <w:spacing w:val="14"/>
        </w:rPr>
        <w:t xml:space="preserve"> </w:t>
      </w:r>
      <w:r>
        <w:rPr>
          <w:rFonts w:ascii="SimSun" w:hAnsi="SimSun" w:eastAsia="SimSun" w:cs="SimSun"/>
          <w:sz w:val="22"/>
          <w:szCs w:val="22"/>
          <w:spacing w:val="-5"/>
        </w:rPr>
        <w:t>创作对于他是“制作一些娱悦自己的玩具”。只是在以后，他才变成</w:t>
      </w:r>
      <w:r>
        <w:rPr>
          <w:rFonts w:ascii="SimSun" w:hAnsi="SimSun" w:eastAsia="SimSun" w:cs="SimSun"/>
          <w:sz w:val="22"/>
          <w:szCs w:val="22"/>
          <w:spacing w:val="-6"/>
        </w:rPr>
        <w:t>一个</w:t>
      </w:r>
      <w:r>
        <w:rPr>
          <w:rFonts w:ascii="SimSun" w:hAnsi="SimSun" w:eastAsia="SimSun" w:cs="SimSun"/>
          <w:sz w:val="22"/>
          <w:szCs w:val="22"/>
        </w:rPr>
        <w:t xml:space="preserve"> </w:t>
      </w:r>
      <w:r>
        <w:rPr>
          <w:rFonts w:ascii="SimSun" w:hAnsi="SimSun" w:eastAsia="SimSun" w:cs="SimSun"/>
          <w:sz w:val="22"/>
          <w:szCs w:val="22"/>
          <w:spacing w:val="-5"/>
        </w:rPr>
        <w:t>坚定的文学“工具论”者的。在这里，有一点需要强调：何其芳从“玩具</w:t>
      </w:r>
      <w:r>
        <w:rPr>
          <w:rFonts w:ascii="SimSun" w:hAnsi="SimSun" w:eastAsia="SimSun" w:cs="SimSun"/>
          <w:sz w:val="22"/>
          <w:szCs w:val="22"/>
        </w:rPr>
        <w:t xml:space="preserve"> </w:t>
      </w:r>
      <w:r>
        <w:rPr>
          <w:rFonts w:ascii="SimSun" w:hAnsi="SimSun" w:eastAsia="SimSun" w:cs="SimSun"/>
          <w:sz w:val="22"/>
          <w:szCs w:val="22"/>
          <w:spacing w:val="-5"/>
        </w:rPr>
        <w:t>论”到“工具论”的转变，并非是在毛泽东的《讲话》之后。其实早在去</w:t>
      </w:r>
      <w:r>
        <w:rPr>
          <w:rFonts w:ascii="SimSun" w:hAnsi="SimSun" w:eastAsia="SimSun" w:cs="SimSun"/>
          <w:sz w:val="22"/>
          <w:szCs w:val="22"/>
          <w:spacing w:val="2"/>
        </w:rPr>
        <w:t xml:space="preserve"> </w:t>
      </w:r>
      <w:r>
        <w:rPr>
          <w:rFonts w:ascii="SimSun" w:hAnsi="SimSun" w:eastAsia="SimSun" w:cs="SimSun"/>
          <w:sz w:val="22"/>
          <w:szCs w:val="22"/>
          <w:spacing w:val="-5"/>
        </w:rPr>
        <w:t>延安之前，何其芳的文学观念已经有了根本的变化，只不过在《讲</w:t>
      </w:r>
      <w:r>
        <w:rPr>
          <w:rFonts w:ascii="SimSun" w:hAnsi="SimSun" w:eastAsia="SimSun" w:cs="SimSun"/>
          <w:sz w:val="22"/>
          <w:szCs w:val="22"/>
          <w:spacing w:val="-6"/>
        </w:rPr>
        <w:t>话》之</w:t>
      </w:r>
      <w:r>
        <w:rPr>
          <w:rFonts w:ascii="SimSun" w:hAnsi="SimSun" w:eastAsia="SimSun" w:cs="SimSun"/>
          <w:sz w:val="22"/>
          <w:szCs w:val="22"/>
        </w:rPr>
        <w:t xml:space="preserve"> </w:t>
      </w:r>
      <w:r>
        <w:rPr>
          <w:rFonts w:ascii="SimSun" w:hAnsi="SimSun" w:eastAsia="SimSun" w:cs="SimSun"/>
          <w:sz w:val="22"/>
          <w:szCs w:val="22"/>
          <w:spacing w:val="-5"/>
        </w:rPr>
        <w:t>后，他的文学工具论变得更明确和理论化了。不是因为去了延安，</w:t>
      </w:r>
      <w:r>
        <w:rPr>
          <w:rFonts w:ascii="SimSun" w:hAnsi="SimSun" w:eastAsia="SimSun" w:cs="SimSun"/>
          <w:sz w:val="22"/>
          <w:szCs w:val="22"/>
          <w:spacing w:val="-6"/>
        </w:rPr>
        <w:t>接受了</w:t>
      </w:r>
      <w:r>
        <w:rPr>
          <w:rFonts w:ascii="SimSun" w:hAnsi="SimSun" w:eastAsia="SimSun" w:cs="SimSun"/>
          <w:sz w:val="22"/>
          <w:szCs w:val="22"/>
        </w:rPr>
        <w:t xml:space="preserve"> </w:t>
      </w:r>
      <w:r>
        <w:rPr>
          <w:rFonts w:ascii="SimSun" w:hAnsi="SimSun" w:eastAsia="SimSun" w:cs="SimSun"/>
          <w:sz w:val="22"/>
          <w:szCs w:val="22"/>
          <w:spacing w:val="-9"/>
        </w:rPr>
        <w:t>《讲话》,何其芳的文艺思想才发生突变，而是因为何其芳文艺思想的变化</w:t>
      </w:r>
      <w:r>
        <w:rPr>
          <w:rFonts w:ascii="SimSun" w:hAnsi="SimSun" w:eastAsia="SimSun" w:cs="SimSun"/>
          <w:sz w:val="22"/>
          <w:szCs w:val="22"/>
          <w:spacing w:val="7"/>
        </w:rPr>
        <w:t xml:space="preserve">  </w:t>
      </w:r>
      <w:r>
        <w:rPr>
          <w:rFonts w:ascii="SimSun" w:hAnsi="SimSun" w:eastAsia="SimSun" w:cs="SimSun"/>
          <w:sz w:val="22"/>
          <w:szCs w:val="22"/>
          <w:spacing w:val="-5"/>
        </w:rPr>
        <w:t>才使得他去了延安，接受了《讲话》。认识到这一点，我们对何其芳文学</w:t>
      </w:r>
      <w:r>
        <w:rPr>
          <w:rFonts w:ascii="SimSun" w:hAnsi="SimSun" w:eastAsia="SimSun" w:cs="SimSun"/>
          <w:sz w:val="22"/>
          <w:szCs w:val="22"/>
        </w:rPr>
        <w:t xml:space="preserve"> </w:t>
      </w:r>
      <w:r>
        <w:rPr>
          <w:rFonts w:ascii="SimSun" w:hAnsi="SimSun" w:eastAsia="SimSun" w:cs="SimSun"/>
          <w:sz w:val="22"/>
          <w:szCs w:val="22"/>
          <w:spacing w:val="-2"/>
        </w:rPr>
        <w:t>道路的探询就会有更开阔的视野。</w:t>
      </w:r>
    </w:p>
    <w:p>
      <w:pPr>
        <w:ind w:left="109" w:right="61" w:firstLine="439"/>
        <w:spacing w:before="33" w:line="280" w:lineRule="auto"/>
        <w:jc w:val="both"/>
        <w:rPr>
          <w:rFonts w:ascii="SimSun" w:hAnsi="SimSun" w:eastAsia="SimSun" w:cs="SimSun"/>
          <w:sz w:val="22"/>
          <w:szCs w:val="22"/>
        </w:rPr>
      </w:pPr>
      <w:r>
        <w:rPr>
          <w:rFonts w:ascii="SimSun" w:hAnsi="SimSun" w:eastAsia="SimSun" w:cs="SimSun"/>
          <w:sz w:val="22"/>
          <w:szCs w:val="22"/>
          <w:spacing w:val="-9"/>
        </w:rPr>
        <w:t>文艺观念的转变，不过是人生态度转变的产物。文学上的从早期“玩</w:t>
      </w:r>
      <w:r>
        <w:rPr>
          <w:rFonts w:ascii="SimSun" w:hAnsi="SimSun" w:eastAsia="SimSun" w:cs="SimSun"/>
          <w:sz w:val="22"/>
          <w:szCs w:val="22"/>
          <w:spacing w:val="17"/>
        </w:rPr>
        <w:t xml:space="preserve"> </w:t>
      </w:r>
      <w:r>
        <w:rPr>
          <w:rFonts w:ascii="SimSun" w:hAnsi="SimSun" w:eastAsia="SimSun" w:cs="SimSun"/>
          <w:sz w:val="22"/>
          <w:szCs w:val="22"/>
          <w:spacing w:val="-5"/>
        </w:rPr>
        <w:t>具论”到后来的“工具论”,源自人生态度上的从早期消极避世到后来的</w:t>
      </w:r>
      <w:r>
        <w:rPr>
          <w:rFonts w:ascii="SimSun" w:hAnsi="SimSun" w:eastAsia="SimSun" w:cs="SimSun"/>
          <w:sz w:val="22"/>
          <w:szCs w:val="22"/>
          <w:spacing w:val="5"/>
        </w:rPr>
        <w:t xml:space="preserve"> </w:t>
      </w:r>
      <w:r>
        <w:rPr>
          <w:rFonts w:ascii="SimSun" w:hAnsi="SimSun" w:eastAsia="SimSun" w:cs="SimSun"/>
          <w:sz w:val="22"/>
          <w:szCs w:val="22"/>
          <w:spacing w:val="-9"/>
        </w:rPr>
        <w:t>积极入世。而促使何其芳人生态度转变的，又是何其芳自身的良知：对民</w:t>
      </w:r>
      <w:r>
        <w:rPr>
          <w:rFonts w:ascii="SimSun" w:hAnsi="SimSun" w:eastAsia="SimSun" w:cs="SimSun"/>
          <w:sz w:val="22"/>
          <w:szCs w:val="22"/>
          <w:spacing w:val="18"/>
        </w:rPr>
        <w:t xml:space="preserve"> </w:t>
      </w:r>
      <w:r>
        <w:rPr>
          <w:rFonts w:ascii="SimSun" w:hAnsi="SimSun" w:eastAsia="SimSun" w:cs="SimSun"/>
          <w:sz w:val="22"/>
          <w:szCs w:val="22"/>
          <w:spacing w:val="-9"/>
        </w:rPr>
        <w:t>生疾苦的耳闻目睹和日寇侵凌下的山河破碎，使得何其芳渴望对现实有所</w:t>
      </w:r>
      <w:r>
        <w:rPr>
          <w:rFonts w:ascii="SimSun" w:hAnsi="SimSun" w:eastAsia="SimSun" w:cs="SimSun"/>
          <w:sz w:val="22"/>
          <w:szCs w:val="22"/>
          <w:spacing w:val="14"/>
        </w:rPr>
        <w:t xml:space="preserve"> </w:t>
      </w:r>
      <w:r>
        <w:rPr>
          <w:rFonts w:ascii="SimSun" w:hAnsi="SimSun" w:eastAsia="SimSun" w:cs="SimSun"/>
          <w:sz w:val="22"/>
          <w:szCs w:val="22"/>
          <w:spacing w:val="-9"/>
        </w:rPr>
        <w:t>作为，从而也就在文学观念上变成一个激烈的急功近利者。</w:t>
      </w:r>
    </w:p>
    <w:p>
      <w:pPr>
        <w:ind w:left="109" w:right="72" w:firstLine="439"/>
        <w:spacing w:before="29" w:line="271" w:lineRule="auto"/>
        <w:jc w:val="both"/>
        <w:rPr>
          <w:rFonts w:ascii="SimSun" w:hAnsi="SimSun" w:eastAsia="SimSun" w:cs="SimSun"/>
          <w:sz w:val="22"/>
          <w:szCs w:val="22"/>
        </w:rPr>
      </w:pPr>
      <w:r>
        <w:rPr>
          <w:rFonts w:ascii="SimSun" w:hAnsi="SimSun" w:eastAsia="SimSun" w:cs="SimSun"/>
          <w:sz w:val="22"/>
          <w:szCs w:val="22"/>
          <w:spacing w:val="-9"/>
        </w:rPr>
        <w:t>何其芳有过一段对艺术极虔诚的经历，曾是一个口味极高的鉴赏者和</w:t>
      </w:r>
      <w:r>
        <w:rPr>
          <w:rFonts w:ascii="SimSun" w:hAnsi="SimSun" w:eastAsia="SimSun" w:cs="SimSun"/>
          <w:sz w:val="22"/>
          <w:szCs w:val="22"/>
          <w:spacing w:val="6"/>
        </w:rPr>
        <w:t xml:space="preserve"> </w:t>
      </w:r>
      <w:r>
        <w:rPr>
          <w:rFonts w:ascii="SimSun" w:hAnsi="SimSun" w:eastAsia="SimSun" w:cs="SimSun"/>
          <w:sz w:val="22"/>
          <w:szCs w:val="22"/>
          <w:spacing w:val="-9"/>
        </w:rPr>
        <w:t>极认真严肃的创作者：“那时我很讲求艺术的完善，读到一些我觉得不好</w:t>
      </w:r>
      <w:r>
        <w:rPr>
          <w:rFonts w:ascii="SimSun" w:hAnsi="SimSun" w:eastAsia="SimSun" w:cs="SimSun"/>
          <w:sz w:val="22"/>
          <w:szCs w:val="22"/>
          <w:spacing w:val="15"/>
        </w:rPr>
        <w:t xml:space="preserve"> </w:t>
      </w:r>
      <w:r>
        <w:rPr>
          <w:rFonts w:ascii="SimSun" w:hAnsi="SimSun" w:eastAsia="SimSun" w:cs="SimSun"/>
          <w:sz w:val="22"/>
          <w:szCs w:val="22"/>
          <w:spacing w:val="-9"/>
        </w:rPr>
        <w:t>的作品就不愿读下去了。我曾经在一篇短文里记下过我当时的感觉：‘不</w:t>
      </w:r>
      <w:r>
        <w:rPr>
          <w:rFonts w:ascii="SimSun" w:hAnsi="SimSun" w:eastAsia="SimSun" w:cs="SimSun"/>
          <w:sz w:val="22"/>
          <w:szCs w:val="22"/>
          <w:spacing w:val="18"/>
        </w:rPr>
        <w:t xml:space="preserve"> </w:t>
      </w:r>
      <w:r>
        <w:rPr>
          <w:rFonts w:ascii="SimSun" w:hAnsi="SimSun" w:eastAsia="SimSun" w:cs="SimSun"/>
          <w:sz w:val="22"/>
          <w:szCs w:val="22"/>
          <w:spacing w:val="-8"/>
        </w:rPr>
        <w:t>但对于我们同时代的伴侣，就是翻开那些经</w:t>
      </w:r>
      <w:r>
        <w:rPr>
          <w:rFonts w:ascii="SimSun" w:hAnsi="SimSun" w:eastAsia="SimSun" w:cs="SimSun"/>
          <w:sz w:val="22"/>
          <w:szCs w:val="22"/>
          <w:spacing w:val="-9"/>
        </w:rPr>
        <w:t>过了长长的时间的啮损还是盛</w:t>
      </w:r>
      <w:r>
        <w:rPr>
          <w:rFonts w:ascii="SimSun" w:hAnsi="SimSun" w:eastAsia="SimSun" w:cs="SimSun"/>
          <w:sz w:val="22"/>
          <w:szCs w:val="22"/>
        </w:rPr>
        <w:t xml:space="preserve"> </w:t>
      </w:r>
      <w:r>
        <w:rPr>
          <w:rFonts w:ascii="SimSun" w:hAnsi="SimSun" w:eastAsia="SimSun" w:cs="SimSun"/>
          <w:sz w:val="22"/>
          <w:szCs w:val="22"/>
          <w:spacing w:val="-8"/>
        </w:rPr>
        <w:t>名未替的古人的著作，我们也会悲哀地喊道：他们写了多</w:t>
      </w:r>
      <w:r>
        <w:rPr>
          <w:rFonts w:ascii="SimSun" w:hAnsi="SimSun" w:eastAsia="SimSun" w:cs="SimSun"/>
          <w:sz w:val="22"/>
          <w:szCs w:val="22"/>
          <w:spacing w:val="-9"/>
        </w:rPr>
        <w:t>少坏诗!'”①挑</w:t>
      </w:r>
    </w:p>
    <w:p>
      <w:pPr>
        <w:pStyle w:val="BodyText"/>
        <w:spacing w:line="395" w:lineRule="auto"/>
        <w:rPr/>
      </w:pPr>
      <w:r>
        <w:drawing>
          <wp:anchor distT="0" distB="0" distL="0" distR="0" simplePos="0" relativeHeight="252146688" behindDoc="0" locked="0" layoutInCell="1" allowOverlap="1">
            <wp:simplePos x="0" y="0"/>
            <wp:positionH relativeFrom="column">
              <wp:posOffset>57099</wp:posOffset>
            </wp:positionH>
            <wp:positionV relativeFrom="paragraph">
              <wp:posOffset>145272</wp:posOffset>
            </wp:positionV>
            <wp:extent cx="1098553" cy="6414"/>
            <wp:effectExtent l="0" t="0" r="0" b="0"/>
            <wp:wrapNone/>
            <wp:docPr id="430" name="IM 430"/>
            <wp:cNvGraphicFramePr/>
            <a:graphic>
              <a:graphicData uri="http://schemas.openxmlformats.org/drawingml/2006/picture">
                <pic:pic>
                  <pic:nvPicPr>
                    <pic:cNvPr id="430" name="IM 430"/>
                    <pic:cNvPicPr/>
                  </pic:nvPicPr>
                  <pic:blipFill>
                    <a:blip r:embed="rId218"/>
                    <a:stretch>
                      <a:fillRect/>
                    </a:stretch>
                  </pic:blipFill>
                  <pic:spPr>
                    <a:xfrm rot="0">
                      <a:off x="0" y="0"/>
                      <a:ext cx="1098553" cy="6414"/>
                    </a:xfrm>
                    <a:prstGeom prst="rect">
                      <a:avLst/>
                    </a:prstGeom>
                  </pic:spPr>
                </pic:pic>
              </a:graphicData>
            </a:graphic>
          </wp:anchor>
        </w:drawing>
      </w:r>
      <w:r/>
    </w:p>
    <w:p>
      <w:pPr>
        <w:ind w:left="429"/>
        <w:spacing w:before="56" w:line="216" w:lineRule="auto"/>
        <w:rPr>
          <w:rFonts w:ascii="SimSun" w:hAnsi="SimSun" w:eastAsia="SimSun" w:cs="SimSun"/>
          <w:sz w:val="17"/>
          <w:szCs w:val="17"/>
        </w:rPr>
      </w:pPr>
      <w:r>
        <w:rPr>
          <w:rFonts w:ascii="SimSun" w:hAnsi="SimSun" w:eastAsia="SimSun" w:cs="SimSun"/>
          <w:sz w:val="17"/>
          <w:szCs w:val="17"/>
          <w:spacing w:val="-10"/>
        </w:rPr>
        <w:t>①《写诗的经过》,《何其芳文集》第5卷。</w:t>
      </w:r>
    </w:p>
    <w:p>
      <w:pPr>
        <w:spacing w:line="216" w:lineRule="auto"/>
        <w:sectPr>
          <w:pgSz w:w="9210" w:h="13120"/>
          <w:pgMar w:top="400" w:right="999" w:bottom="400" w:left="1250" w:header="0" w:footer="0" w:gutter="0"/>
        </w:sectPr>
        <w:rPr>
          <w:rFonts w:ascii="SimSun" w:hAnsi="SimSun" w:eastAsia="SimSun" w:cs="SimSun"/>
          <w:sz w:val="17"/>
          <w:szCs w:val="17"/>
        </w:rPr>
      </w:pPr>
    </w:p>
    <w:p>
      <w:pPr>
        <w:ind w:left="964"/>
        <w:spacing w:before="297" w:line="221" w:lineRule="auto"/>
        <w:rPr>
          <w:rFonts w:ascii="Times New Roman" w:hAnsi="Times New Roman" w:eastAsia="Times New Roman" w:cs="Times New Roman"/>
          <w:sz w:val="18"/>
          <w:szCs w:val="18"/>
        </w:rPr>
      </w:pPr>
      <w:r>
        <w:drawing>
          <wp:anchor distT="0" distB="0" distL="0" distR="0" simplePos="0" relativeHeight="252150784" behindDoc="0" locked="0" layoutInCell="1" allowOverlap="1">
            <wp:simplePos x="0" y="0"/>
            <wp:positionH relativeFrom="column">
              <wp:posOffset>476231</wp:posOffset>
            </wp:positionH>
            <wp:positionV relativeFrom="paragraph">
              <wp:posOffset>425792</wp:posOffset>
            </wp:positionV>
            <wp:extent cx="2152660" cy="6415"/>
            <wp:effectExtent l="0" t="0" r="0" b="0"/>
            <wp:wrapNone/>
            <wp:docPr id="432" name="IM 432"/>
            <wp:cNvGraphicFramePr/>
            <a:graphic>
              <a:graphicData uri="http://schemas.openxmlformats.org/drawingml/2006/picture">
                <pic:pic>
                  <pic:nvPicPr>
                    <pic:cNvPr id="432" name="IM 432"/>
                    <pic:cNvPicPr/>
                  </pic:nvPicPr>
                  <pic:blipFill>
                    <a:blip r:embed="rId219"/>
                    <a:stretch>
                      <a:fillRect/>
                    </a:stretch>
                  </pic:blipFill>
                  <pic:spPr>
                    <a:xfrm rot="0">
                      <a:off x="0" y="0"/>
                      <a:ext cx="2152660" cy="6415"/>
                    </a:xfrm>
                    <a:prstGeom prst="rect">
                      <a:avLst/>
                    </a:prstGeom>
                  </pic:spPr>
                </pic:pic>
              </a:graphicData>
            </a:graphic>
          </wp:anchor>
        </w:drawing>
      </w:r>
      <w:r>
        <w:drawing>
          <wp:anchor distT="0" distB="0" distL="0" distR="0" simplePos="0" relativeHeight="252149760" behindDoc="0" locked="0" layoutInCell="0" allowOverlap="1">
            <wp:simplePos x="0" y="0"/>
            <wp:positionH relativeFrom="page">
              <wp:posOffset>723908</wp:posOffset>
            </wp:positionH>
            <wp:positionV relativeFrom="page">
              <wp:posOffset>380986</wp:posOffset>
            </wp:positionV>
            <wp:extent cx="495296" cy="495289"/>
            <wp:effectExtent l="0" t="0" r="0" b="0"/>
            <wp:wrapNone/>
            <wp:docPr id="434" name="IM 434"/>
            <wp:cNvGraphicFramePr/>
            <a:graphic>
              <a:graphicData uri="http://schemas.openxmlformats.org/drawingml/2006/picture">
                <pic:pic>
                  <pic:nvPicPr>
                    <pic:cNvPr id="434" name="IM 434"/>
                    <pic:cNvPicPr/>
                  </pic:nvPicPr>
                  <pic:blipFill>
                    <a:blip r:embed="rId220"/>
                    <a:stretch>
                      <a:fillRect/>
                    </a:stretch>
                  </pic:blipFill>
                  <pic:spPr>
                    <a:xfrm rot="0">
                      <a:off x="0" y="0"/>
                      <a:ext cx="495296" cy="495289"/>
                    </a:xfrm>
                    <a:prstGeom prst="rect">
                      <a:avLst/>
                    </a:prstGeom>
                  </pic:spPr>
                </pic:pic>
              </a:graphicData>
            </a:graphic>
          </wp:anchor>
        </w:drawing>
      </w:r>
      <w:r>
        <w:rPr>
          <w:rFonts w:ascii="SimHei" w:hAnsi="SimHei" w:eastAsia="SimHei" w:cs="SimHei"/>
          <w:sz w:val="32"/>
          <w:szCs w:val="32"/>
          <w:b/>
          <w:bCs/>
          <w:spacing w:val="-6"/>
        </w:rPr>
        <w:t>批评丛书</w:t>
      </w:r>
      <w:r>
        <w:rPr>
          <w:rFonts w:ascii="SimHei" w:hAnsi="SimHei" w:eastAsia="SimHei" w:cs="SimHei"/>
          <w:sz w:val="32"/>
          <w:szCs w:val="32"/>
          <w:spacing w:val="8"/>
        </w:rPr>
        <w:t xml:space="preserve">      </w:t>
      </w:r>
      <w:r>
        <w:rPr>
          <w:rFonts w:ascii="Times New Roman" w:hAnsi="Times New Roman" w:eastAsia="Times New Roman" w:cs="Times New Roman"/>
          <w:sz w:val="18"/>
          <w:szCs w:val="18"/>
          <w:spacing w:val="-6"/>
          <w:position w:val="-5"/>
        </w:rPr>
        <w:t>128</w:t>
      </w:r>
    </w:p>
    <w:p>
      <w:pPr>
        <w:pStyle w:val="BodyText"/>
        <w:spacing w:line="267" w:lineRule="auto"/>
        <w:rPr/>
      </w:pPr>
      <w:r/>
    </w:p>
    <w:p>
      <w:pPr>
        <w:pStyle w:val="BodyText"/>
        <w:spacing w:line="267" w:lineRule="auto"/>
        <w:rPr/>
      </w:pPr>
      <w:r/>
    </w:p>
    <w:p>
      <w:pPr>
        <w:ind w:left="59"/>
        <w:spacing w:before="71" w:line="275" w:lineRule="auto"/>
        <w:jc w:val="both"/>
        <w:rPr>
          <w:rFonts w:ascii="SimSun" w:hAnsi="SimSun" w:eastAsia="SimSun" w:cs="SimSun"/>
          <w:sz w:val="22"/>
          <w:szCs w:val="22"/>
        </w:rPr>
      </w:pPr>
      <w:r>
        <w:rPr>
          <w:rFonts w:ascii="SimSun" w:hAnsi="SimSun" w:eastAsia="SimSun" w:cs="SimSun"/>
          <w:sz w:val="22"/>
          <w:szCs w:val="22"/>
          <w:spacing w:val="-9"/>
        </w:rPr>
        <w:t>剔的美食家同时也是一个对自己要求极严的厨师，那时，在创作上，何其</w:t>
      </w:r>
      <w:r>
        <w:rPr>
          <w:rFonts w:ascii="SimSun" w:hAnsi="SimSun" w:eastAsia="SimSun" w:cs="SimSun"/>
          <w:sz w:val="22"/>
          <w:szCs w:val="22"/>
          <w:spacing w:val="16"/>
        </w:rPr>
        <w:t xml:space="preserve"> </w:t>
      </w:r>
      <w:r>
        <w:rPr>
          <w:rFonts w:ascii="SimSun" w:hAnsi="SimSun" w:eastAsia="SimSun" w:cs="SimSun"/>
          <w:sz w:val="22"/>
          <w:szCs w:val="22"/>
          <w:spacing w:val="-9"/>
        </w:rPr>
        <w:t>芳也是精雕细刻，吟安一个字，捻断数茎须的。这样的一种颇有几分“唯</w:t>
      </w:r>
      <w:r>
        <w:rPr>
          <w:rFonts w:ascii="SimSun" w:hAnsi="SimSun" w:eastAsia="SimSun" w:cs="SimSun"/>
          <w:sz w:val="22"/>
          <w:szCs w:val="22"/>
          <w:spacing w:val="17"/>
        </w:rPr>
        <w:t xml:space="preserve"> </w:t>
      </w:r>
      <w:r>
        <w:rPr>
          <w:rFonts w:ascii="SimSun" w:hAnsi="SimSun" w:eastAsia="SimSun" w:cs="SimSun"/>
          <w:sz w:val="22"/>
          <w:szCs w:val="22"/>
          <w:spacing w:val="-9"/>
        </w:rPr>
        <w:t>美”意味的鉴赏和创作态度，与何其芳当时持有的那种逃避现实、在艺术</w:t>
      </w:r>
      <w:r>
        <w:rPr>
          <w:rFonts w:ascii="SimSun" w:hAnsi="SimSun" w:eastAsia="SimSun" w:cs="SimSun"/>
          <w:sz w:val="22"/>
          <w:szCs w:val="22"/>
          <w:spacing w:val="16"/>
        </w:rPr>
        <w:t xml:space="preserve"> </w:t>
      </w:r>
      <w:r>
        <w:rPr>
          <w:rFonts w:ascii="SimSun" w:hAnsi="SimSun" w:eastAsia="SimSun" w:cs="SimSun"/>
          <w:sz w:val="22"/>
          <w:szCs w:val="22"/>
          <w:spacing w:val="-9"/>
        </w:rPr>
        <w:t>里求得些许安慰的人生态度是紧密相关的。那时，何其芳相信“政治是肮</w:t>
      </w:r>
      <w:r>
        <w:rPr>
          <w:rFonts w:ascii="SimSun" w:hAnsi="SimSun" w:eastAsia="SimSun" w:cs="SimSun"/>
          <w:sz w:val="22"/>
          <w:szCs w:val="22"/>
          <w:spacing w:val="14"/>
        </w:rPr>
        <w:t xml:space="preserve"> </w:t>
      </w:r>
      <w:r>
        <w:rPr>
          <w:rFonts w:ascii="SimSun" w:hAnsi="SimSun" w:eastAsia="SimSun" w:cs="SimSun"/>
          <w:sz w:val="22"/>
          <w:szCs w:val="22"/>
          <w:spacing w:val="-6"/>
        </w:rPr>
        <w:t>脏的”,现实是丑恶的，而将艺术当做人生的避难所：“在我参加革命之</w:t>
      </w:r>
      <w:r>
        <w:rPr>
          <w:rFonts w:ascii="SimSun" w:hAnsi="SimSun" w:eastAsia="SimSun" w:cs="SimSun"/>
          <w:sz w:val="22"/>
          <w:szCs w:val="22"/>
          <w:spacing w:val="4"/>
        </w:rPr>
        <w:t xml:space="preserve">  </w:t>
      </w:r>
      <w:r>
        <w:rPr>
          <w:rFonts w:ascii="SimSun" w:hAnsi="SimSun" w:eastAsia="SimSun" w:cs="SimSun"/>
          <w:sz w:val="22"/>
          <w:szCs w:val="22"/>
          <w:spacing w:val="-9"/>
        </w:rPr>
        <w:t>前，有很长一个时期我的生活里存在着两个世界。一个是出现在文学书籍</w:t>
      </w:r>
      <w:r>
        <w:rPr>
          <w:rFonts w:ascii="SimSun" w:hAnsi="SimSun" w:eastAsia="SimSun" w:cs="SimSun"/>
          <w:sz w:val="22"/>
          <w:szCs w:val="22"/>
          <w:spacing w:val="16"/>
        </w:rPr>
        <w:t xml:space="preserve"> </w:t>
      </w:r>
      <w:r>
        <w:rPr>
          <w:rFonts w:ascii="SimSun" w:hAnsi="SimSun" w:eastAsia="SimSun" w:cs="SimSun"/>
          <w:sz w:val="22"/>
          <w:szCs w:val="22"/>
          <w:spacing w:val="-6"/>
        </w:rPr>
        <w:t>里和我的幻想里的世界。那个世界是闪耀光亮的，是充满着纯真的欢乐，</w:t>
      </w:r>
      <w:r>
        <w:rPr>
          <w:rFonts w:ascii="SimSun" w:hAnsi="SimSun" w:eastAsia="SimSun" w:cs="SimSun"/>
          <w:sz w:val="22"/>
          <w:szCs w:val="22"/>
          <w:spacing w:val="1"/>
        </w:rPr>
        <w:t xml:space="preserve"> </w:t>
      </w:r>
      <w:r>
        <w:rPr>
          <w:rFonts w:ascii="SimSun" w:hAnsi="SimSun" w:eastAsia="SimSun" w:cs="SimSun"/>
          <w:sz w:val="22"/>
          <w:szCs w:val="22"/>
          <w:spacing w:val="-2"/>
        </w:rPr>
        <w:t>高尚的行为和善良可爱的心灵的。另外一个是环绕在我周围的现实的世</w:t>
      </w:r>
      <w:r>
        <w:rPr>
          <w:rFonts w:ascii="SimSun" w:hAnsi="SimSun" w:eastAsia="SimSun" w:cs="SimSun"/>
          <w:sz w:val="22"/>
          <w:szCs w:val="22"/>
          <w:spacing w:val="10"/>
        </w:rPr>
        <w:t xml:space="preserve"> </w:t>
      </w:r>
      <w:r>
        <w:rPr>
          <w:rFonts w:ascii="SimSun" w:hAnsi="SimSun" w:eastAsia="SimSun" w:cs="SimSun"/>
          <w:sz w:val="22"/>
          <w:szCs w:val="22"/>
          <w:spacing w:val="-9"/>
        </w:rPr>
        <w:t>界。这个世界却是灰色的，却是缺乏同情，理想，而且到处伸张着坠落的</w:t>
      </w:r>
      <w:r>
        <w:rPr>
          <w:rFonts w:ascii="SimSun" w:hAnsi="SimSun" w:eastAsia="SimSun" w:cs="SimSun"/>
          <w:sz w:val="22"/>
          <w:szCs w:val="22"/>
          <w:spacing w:val="1"/>
        </w:rPr>
        <w:t xml:space="preserve">  </w:t>
      </w:r>
      <w:r>
        <w:rPr>
          <w:rFonts w:ascii="SimSun" w:hAnsi="SimSun" w:eastAsia="SimSun" w:cs="SimSun"/>
          <w:sz w:val="22"/>
          <w:szCs w:val="22"/>
          <w:spacing w:val="-9"/>
        </w:rPr>
        <w:t>道路的。我总是依恋和流连于前一个世界而忽视和逃避后一个世界，我几</w:t>
      </w:r>
      <w:r>
        <w:rPr>
          <w:rFonts w:ascii="SimSun" w:hAnsi="SimSun" w:eastAsia="SimSun" w:cs="SimSun"/>
          <w:sz w:val="22"/>
          <w:szCs w:val="22"/>
          <w:spacing w:val="15"/>
        </w:rPr>
        <w:t xml:space="preserve"> </w:t>
      </w:r>
      <w:r>
        <w:rPr>
          <w:rFonts w:ascii="SimSun" w:hAnsi="SimSun" w:eastAsia="SimSun" w:cs="SimSun"/>
          <w:sz w:val="22"/>
          <w:szCs w:val="22"/>
          <w:spacing w:val="-9"/>
        </w:rPr>
        <w:t>乎没有想到文学的世界正是从现实的世界来的，而且好像愚昧到以为环绕</w:t>
      </w:r>
      <w:r>
        <w:rPr>
          <w:rFonts w:ascii="SimSun" w:hAnsi="SimSun" w:eastAsia="SimSun" w:cs="SimSun"/>
          <w:sz w:val="22"/>
          <w:szCs w:val="22"/>
          <w:spacing w:val="15"/>
        </w:rPr>
        <w:t xml:space="preserve"> </w:t>
      </w:r>
      <w:r>
        <w:rPr>
          <w:rFonts w:ascii="SimSun" w:hAnsi="SimSun" w:eastAsia="SimSun" w:cs="SimSun"/>
          <w:sz w:val="22"/>
          <w:szCs w:val="22"/>
          <w:spacing w:val="-9"/>
        </w:rPr>
        <w:t>在我周围的那个异常狭小的世界就等于整个的现实的世界。”①这样的一</w:t>
      </w:r>
      <w:r>
        <w:rPr>
          <w:rFonts w:ascii="SimSun" w:hAnsi="SimSun" w:eastAsia="SimSun" w:cs="SimSun"/>
          <w:sz w:val="22"/>
          <w:szCs w:val="22"/>
          <w:spacing w:val="18"/>
        </w:rPr>
        <w:t xml:space="preserve"> </w:t>
      </w:r>
      <w:r>
        <w:rPr>
          <w:rFonts w:ascii="SimSun" w:hAnsi="SimSun" w:eastAsia="SimSun" w:cs="SimSun"/>
          <w:sz w:val="22"/>
          <w:szCs w:val="22"/>
          <w:spacing w:val="-9"/>
        </w:rPr>
        <w:t>种艺术态度和人生态度当然是不可取的。何其芳的确应该有所改变并且真</w:t>
      </w:r>
      <w:r>
        <w:rPr>
          <w:rFonts w:ascii="SimSun" w:hAnsi="SimSun" w:eastAsia="SimSun" w:cs="SimSun"/>
          <w:sz w:val="22"/>
          <w:szCs w:val="22"/>
          <w:spacing w:val="16"/>
        </w:rPr>
        <w:t xml:space="preserve"> </w:t>
      </w:r>
      <w:r>
        <w:rPr>
          <w:rFonts w:ascii="SimSun" w:hAnsi="SimSun" w:eastAsia="SimSun" w:cs="SimSun"/>
          <w:sz w:val="22"/>
          <w:szCs w:val="22"/>
          <w:spacing w:val="-15"/>
        </w:rPr>
        <w:t>的改变了：当现实的鞭子抽到他的脊梁上时，他不是更深、更紧地缩进了蜗</w:t>
      </w:r>
      <w:r>
        <w:rPr>
          <w:rFonts w:ascii="SimSun" w:hAnsi="SimSun" w:eastAsia="SimSun" w:cs="SimSun"/>
          <w:sz w:val="22"/>
          <w:szCs w:val="22"/>
          <w:spacing w:val="5"/>
        </w:rPr>
        <w:t xml:space="preserve"> </w:t>
      </w:r>
      <w:r>
        <w:rPr>
          <w:rFonts w:ascii="SimSun" w:hAnsi="SimSun" w:eastAsia="SimSun" w:cs="SimSun"/>
          <w:sz w:val="22"/>
          <w:szCs w:val="22"/>
          <w:spacing w:val="-15"/>
        </w:rPr>
        <w:t>壳，而是毅然走了出来，采取了与以前截然相左的艺术态度和人生态度。</w:t>
      </w:r>
    </w:p>
    <w:p>
      <w:pPr>
        <w:ind w:left="59" w:right="74" w:firstLine="430"/>
        <w:spacing w:before="173" w:line="281" w:lineRule="auto"/>
        <w:rPr>
          <w:rFonts w:ascii="SimSun" w:hAnsi="SimSun" w:eastAsia="SimSun" w:cs="SimSun"/>
          <w:sz w:val="22"/>
          <w:szCs w:val="22"/>
        </w:rPr>
      </w:pPr>
      <w:r>
        <w:rPr>
          <w:rFonts w:ascii="SimSun" w:hAnsi="SimSun" w:eastAsia="SimSun" w:cs="SimSun"/>
          <w:sz w:val="22"/>
          <w:szCs w:val="22"/>
          <w:spacing w:val="-9"/>
        </w:rPr>
        <w:t>我们说，何其芳应该有所改变，然而，对何其芳实现了的改变，我们</w:t>
      </w:r>
      <w:r>
        <w:rPr>
          <w:rFonts w:ascii="SimSun" w:hAnsi="SimSun" w:eastAsia="SimSun" w:cs="SimSun"/>
          <w:sz w:val="22"/>
          <w:szCs w:val="22"/>
          <w:spacing w:val="14"/>
        </w:rPr>
        <w:t xml:space="preserve"> </w:t>
      </w:r>
      <w:r>
        <w:rPr>
          <w:rFonts w:ascii="SimSun" w:hAnsi="SimSun" w:eastAsia="SimSun" w:cs="SimSun"/>
          <w:sz w:val="22"/>
          <w:szCs w:val="22"/>
          <w:spacing w:val="-9"/>
        </w:rPr>
        <w:t>应该无条件地赞美吗?</w:t>
      </w:r>
    </w:p>
    <w:p>
      <w:pPr>
        <w:ind w:left="59" w:right="78" w:firstLine="430"/>
        <w:spacing w:line="280" w:lineRule="auto"/>
        <w:jc w:val="both"/>
        <w:rPr>
          <w:rFonts w:ascii="SimSun" w:hAnsi="SimSun" w:eastAsia="SimSun" w:cs="SimSun"/>
          <w:sz w:val="22"/>
          <w:szCs w:val="22"/>
        </w:rPr>
      </w:pPr>
      <w:r>
        <w:rPr>
          <w:rFonts w:ascii="SimSun" w:hAnsi="SimSun" w:eastAsia="SimSun" w:cs="SimSun"/>
          <w:sz w:val="22"/>
          <w:szCs w:val="22"/>
          <w:spacing w:val="-2"/>
        </w:rPr>
        <w:t>何其芳的一生似乎可分为两个阶段。这两个阶段看起来是冰炭难容</w:t>
      </w:r>
      <w:r>
        <w:rPr>
          <w:rFonts w:ascii="SimSun" w:hAnsi="SimSun" w:eastAsia="SimSun" w:cs="SimSun"/>
          <w:sz w:val="22"/>
          <w:szCs w:val="22"/>
          <w:spacing w:val="18"/>
        </w:rPr>
        <w:t xml:space="preserve"> </w:t>
      </w:r>
      <w:r>
        <w:rPr>
          <w:rFonts w:ascii="SimSun" w:hAnsi="SimSun" w:eastAsia="SimSun" w:cs="SimSun"/>
          <w:sz w:val="22"/>
          <w:szCs w:val="22"/>
          <w:spacing w:val="-9"/>
        </w:rPr>
        <w:t>的，实际上却有着千丝万缕的联系。首先，何其芳之所以后来如此积极地</w:t>
      </w:r>
      <w:r>
        <w:rPr>
          <w:rFonts w:ascii="SimSun" w:hAnsi="SimSun" w:eastAsia="SimSun" w:cs="SimSun"/>
          <w:sz w:val="22"/>
          <w:szCs w:val="22"/>
          <w:spacing w:val="15"/>
        </w:rPr>
        <w:t xml:space="preserve"> </w:t>
      </w:r>
      <w:r>
        <w:rPr>
          <w:rFonts w:ascii="SimSun" w:hAnsi="SimSun" w:eastAsia="SimSun" w:cs="SimSun"/>
          <w:sz w:val="22"/>
          <w:szCs w:val="22"/>
          <w:spacing w:val="-9"/>
        </w:rPr>
        <w:t>投身现实、投身人群，固然主要由于良知的驱使，但也未尝不是对那种难</w:t>
      </w:r>
      <w:r>
        <w:rPr>
          <w:rFonts w:ascii="SimSun" w:hAnsi="SimSun" w:eastAsia="SimSun" w:cs="SimSun"/>
          <w:sz w:val="22"/>
          <w:szCs w:val="22"/>
          <w:spacing w:val="16"/>
        </w:rPr>
        <w:t xml:space="preserve"> </w:t>
      </w:r>
      <w:r>
        <w:rPr>
          <w:rFonts w:ascii="SimSun" w:hAnsi="SimSun" w:eastAsia="SimSun" w:cs="SimSun"/>
          <w:sz w:val="22"/>
          <w:szCs w:val="22"/>
          <w:spacing w:val="-9"/>
        </w:rPr>
        <w:t>耐的寂寞的逃离；其次，何其芳后来文学道路上的诸多矛盾复杂的现象都</w:t>
      </w:r>
      <w:r>
        <w:rPr>
          <w:rFonts w:ascii="SimSun" w:hAnsi="SimSun" w:eastAsia="SimSun" w:cs="SimSun"/>
          <w:sz w:val="22"/>
          <w:szCs w:val="22"/>
          <w:spacing w:val="16"/>
        </w:rPr>
        <w:t xml:space="preserve"> </w:t>
      </w:r>
      <w:r>
        <w:rPr>
          <w:rFonts w:ascii="SimSun" w:hAnsi="SimSun" w:eastAsia="SimSun" w:cs="SimSun"/>
          <w:sz w:val="22"/>
          <w:szCs w:val="22"/>
          <w:spacing w:val="-10"/>
        </w:rPr>
        <w:t>与早年的那段经历有着或隐或显的因果联系。</w:t>
      </w:r>
    </w:p>
    <w:p>
      <w:pPr>
        <w:ind w:left="59" w:right="52" w:firstLine="430"/>
        <w:spacing w:before="44" w:line="281" w:lineRule="auto"/>
        <w:jc w:val="both"/>
        <w:rPr>
          <w:rFonts w:ascii="SimSun" w:hAnsi="SimSun" w:eastAsia="SimSun" w:cs="SimSun"/>
          <w:sz w:val="22"/>
          <w:szCs w:val="22"/>
        </w:rPr>
      </w:pPr>
      <w:r>
        <w:rPr>
          <w:rFonts w:ascii="SimSun" w:hAnsi="SimSun" w:eastAsia="SimSun" w:cs="SimSun"/>
          <w:sz w:val="22"/>
          <w:szCs w:val="22"/>
          <w:spacing w:val="-1"/>
        </w:rPr>
        <w:t>何其芳文学生涯中的前一段一直是被他自己也被文学史家们所否定</w:t>
      </w:r>
      <w:r>
        <w:rPr>
          <w:rFonts w:ascii="SimSun" w:hAnsi="SimSun" w:eastAsia="SimSun" w:cs="SimSun"/>
          <w:sz w:val="22"/>
          <w:szCs w:val="22"/>
          <w:spacing w:val="15"/>
        </w:rPr>
        <w:t xml:space="preserve"> </w:t>
      </w:r>
      <w:r>
        <w:rPr>
          <w:rFonts w:ascii="SimSun" w:hAnsi="SimSun" w:eastAsia="SimSun" w:cs="SimSun"/>
          <w:sz w:val="22"/>
          <w:szCs w:val="22"/>
          <w:spacing w:val="-9"/>
        </w:rPr>
        <w:t>的。本文无意于做翻案文章：扬前而抑后。我们不想在何其芳的前后两段</w:t>
      </w:r>
      <w:r>
        <w:rPr>
          <w:rFonts w:ascii="SimSun" w:hAnsi="SimSun" w:eastAsia="SimSun" w:cs="SimSun"/>
          <w:sz w:val="22"/>
          <w:szCs w:val="22"/>
          <w:spacing w:val="15"/>
        </w:rPr>
        <w:t xml:space="preserve"> </w:t>
      </w:r>
      <w:r>
        <w:rPr>
          <w:rFonts w:ascii="SimSun" w:hAnsi="SimSun" w:eastAsia="SimSun" w:cs="SimSun"/>
          <w:sz w:val="22"/>
          <w:szCs w:val="22"/>
          <w:spacing w:val="-9"/>
        </w:rPr>
        <w:t>文学道路中取褒贬的态度。这样做实在是太困难了。因为今天，任何一个</w:t>
      </w:r>
      <w:r>
        <w:rPr>
          <w:rFonts w:ascii="SimSun" w:hAnsi="SimSun" w:eastAsia="SimSun" w:cs="SimSun"/>
          <w:sz w:val="22"/>
          <w:szCs w:val="22"/>
          <w:spacing w:val="16"/>
        </w:rPr>
        <w:t xml:space="preserve"> </w:t>
      </w:r>
      <w:r>
        <w:rPr>
          <w:rFonts w:ascii="SimSun" w:hAnsi="SimSun" w:eastAsia="SimSun" w:cs="SimSun"/>
          <w:sz w:val="22"/>
          <w:szCs w:val="22"/>
          <w:spacing w:val="-9"/>
        </w:rPr>
        <w:t>有起码艺术感觉和艺术良知的人，都承认何其芳文学观念以及人生态度转</w:t>
      </w:r>
      <w:r>
        <w:rPr>
          <w:rFonts w:ascii="SimSun" w:hAnsi="SimSun" w:eastAsia="SimSun" w:cs="SimSun"/>
          <w:sz w:val="22"/>
          <w:szCs w:val="22"/>
          <w:spacing w:val="16"/>
        </w:rPr>
        <w:t xml:space="preserve"> </w:t>
      </w:r>
      <w:r>
        <w:rPr>
          <w:rFonts w:ascii="SimSun" w:hAnsi="SimSun" w:eastAsia="SimSun" w:cs="SimSun"/>
          <w:sz w:val="22"/>
          <w:szCs w:val="22"/>
          <w:spacing w:val="-8"/>
        </w:rPr>
        <w:t>变后，就没有多少真正有艺术价值的创作了。我们该把这归咎于他文学观</w:t>
      </w:r>
      <w:r>
        <w:rPr>
          <w:rFonts w:ascii="SimSun" w:hAnsi="SimSun" w:eastAsia="SimSun" w:cs="SimSun"/>
          <w:sz w:val="22"/>
          <w:szCs w:val="22"/>
          <w:spacing w:val="5"/>
        </w:rPr>
        <w:t xml:space="preserve"> </w:t>
      </w:r>
      <w:r>
        <w:rPr>
          <w:rFonts w:ascii="SimSun" w:hAnsi="SimSun" w:eastAsia="SimSun" w:cs="SimSun"/>
          <w:sz w:val="22"/>
          <w:szCs w:val="22"/>
          <w:spacing w:val="-5"/>
        </w:rPr>
        <w:t>念和人生态度的变化吗?如果这样，我们应该提倡作家现实苦难面</w:t>
      </w:r>
      <w:r>
        <w:rPr>
          <w:rFonts w:ascii="SimSun" w:hAnsi="SimSun" w:eastAsia="SimSun" w:cs="SimSun"/>
          <w:sz w:val="22"/>
          <w:szCs w:val="22"/>
          <w:spacing w:val="-6"/>
        </w:rPr>
        <w:t>前背过</w:t>
      </w:r>
      <w:r>
        <w:rPr>
          <w:rFonts w:ascii="SimSun" w:hAnsi="SimSun" w:eastAsia="SimSun" w:cs="SimSun"/>
          <w:sz w:val="22"/>
          <w:szCs w:val="22"/>
        </w:rPr>
        <w:t xml:space="preserve"> </w:t>
      </w:r>
      <w:r>
        <w:rPr>
          <w:rFonts w:ascii="SimSun" w:hAnsi="SimSun" w:eastAsia="SimSun" w:cs="SimSun"/>
          <w:sz w:val="22"/>
          <w:szCs w:val="22"/>
          <w:spacing w:val="-5"/>
        </w:rPr>
        <w:t>身去制作一些精美的玩具自娱吗?至少我对此持有坚决的反对态度。这样</w:t>
      </w:r>
    </w:p>
    <w:p>
      <w:pPr>
        <w:pStyle w:val="BodyText"/>
        <w:spacing w:line="358" w:lineRule="auto"/>
        <w:rPr/>
      </w:pPr>
      <w:r>
        <w:drawing>
          <wp:anchor distT="0" distB="0" distL="0" distR="0" simplePos="0" relativeHeight="252151808" behindDoc="0" locked="0" layoutInCell="1" allowOverlap="1">
            <wp:simplePos x="0" y="0"/>
            <wp:positionH relativeFrom="column">
              <wp:posOffset>38072</wp:posOffset>
            </wp:positionH>
            <wp:positionV relativeFrom="paragraph">
              <wp:posOffset>123837</wp:posOffset>
            </wp:positionV>
            <wp:extent cx="1098553" cy="6350"/>
            <wp:effectExtent l="0" t="0" r="0" b="0"/>
            <wp:wrapNone/>
            <wp:docPr id="436" name="IM 436"/>
            <wp:cNvGraphicFramePr/>
            <a:graphic>
              <a:graphicData uri="http://schemas.openxmlformats.org/drawingml/2006/picture">
                <pic:pic>
                  <pic:nvPicPr>
                    <pic:cNvPr id="436" name="IM 436"/>
                    <pic:cNvPicPr/>
                  </pic:nvPicPr>
                  <pic:blipFill>
                    <a:blip r:embed="rId221"/>
                    <a:stretch>
                      <a:fillRect/>
                    </a:stretch>
                  </pic:blipFill>
                  <pic:spPr>
                    <a:xfrm rot="0">
                      <a:off x="0" y="0"/>
                      <a:ext cx="1098553" cy="6350"/>
                    </a:xfrm>
                    <a:prstGeom prst="rect">
                      <a:avLst/>
                    </a:prstGeom>
                  </pic:spPr>
                </pic:pic>
              </a:graphicData>
            </a:graphic>
          </wp:anchor>
        </w:drawing>
      </w:r>
      <w:r/>
    </w:p>
    <w:p>
      <w:pPr>
        <w:ind w:left="399"/>
        <w:spacing w:before="59" w:line="216" w:lineRule="auto"/>
        <w:rPr>
          <w:rFonts w:ascii="SimSun" w:hAnsi="SimSun" w:eastAsia="SimSun" w:cs="SimSun"/>
          <w:sz w:val="18"/>
          <w:szCs w:val="18"/>
        </w:rPr>
      </w:pPr>
      <w:r>
        <w:rPr>
          <w:rFonts w:ascii="SimSun" w:hAnsi="SimSun" w:eastAsia="SimSun" w:cs="SimSun"/>
          <w:sz w:val="18"/>
          <w:szCs w:val="18"/>
          <w:spacing w:val="-18"/>
        </w:rPr>
        <w:t>①《写诗的经过》,《何其芳文集》第5卷。</w:t>
      </w:r>
    </w:p>
    <w:p>
      <w:pPr>
        <w:spacing w:line="216" w:lineRule="auto"/>
        <w:sectPr>
          <w:pgSz w:w="9210" w:h="13120"/>
          <w:pgMar w:top="400" w:right="1159" w:bottom="400" w:left="1140" w:header="0" w:footer="0" w:gutter="0"/>
        </w:sectPr>
        <w:rPr>
          <w:rFonts w:ascii="SimSun" w:hAnsi="SimSun" w:eastAsia="SimSun" w:cs="SimSun"/>
          <w:sz w:val="18"/>
          <w:szCs w:val="18"/>
        </w:rPr>
      </w:pPr>
    </w:p>
    <w:p>
      <w:pPr>
        <w:pStyle w:val="BodyText"/>
        <w:spacing w:line="250" w:lineRule="auto"/>
        <w:rPr/>
      </w:pPr>
      <w:r/>
    </w:p>
    <w:p>
      <w:pPr>
        <w:ind w:left="3305"/>
        <w:spacing w:before="104" w:line="216" w:lineRule="auto"/>
        <w:rPr>
          <w:rFonts w:ascii="SimHei" w:hAnsi="SimHei" w:eastAsia="SimHei" w:cs="SimHei"/>
          <w:sz w:val="32"/>
          <w:szCs w:val="32"/>
        </w:rPr>
      </w:pPr>
      <w:r>
        <w:drawing>
          <wp:anchor distT="0" distB="0" distL="0" distR="0" simplePos="0" relativeHeight="252153856" behindDoc="0" locked="0" layoutInCell="1" allowOverlap="1">
            <wp:simplePos x="0" y="0"/>
            <wp:positionH relativeFrom="column">
              <wp:posOffset>1400157</wp:posOffset>
            </wp:positionH>
            <wp:positionV relativeFrom="paragraph">
              <wp:posOffset>303692</wp:posOffset>
            </wp:positionV>
            <wp:extent cx="2984529" cy="6350"/>
            <wp:effectExtent l="0" t="0" r="0" b="0"/>
            <wp:wrapNone/>
            <wp:docPr id="438" name="IM 438"/>
            <wp:cNvGraphicFramePr/>
            <a:graphic>
              <a:graphicData uri="http://schemas.openxmlformats.org/drawingml/2006/picture">
                <pic:pic>
                  <pic:nvPicPr>
                    <pic:cNvPr id="438" name="IM 438"/>
                    <pic:cNvPicPr/>
                  </pic:nvPicPr>
                  <pic:blipFill>
                    <a:blip r:embed="rId222"/>
                    <a:stretch>
                      <a:fillRect/>
                    </a:stretch>
                  </pic:blipFill>
                  <pic:spPr>
                    <a:xfrm rot="0">
                      <a:off x="0" y="0"/>
                      <a:ext cx="2984529" cy="6350"/>
                    </a:xfrm>
                    <a:prstGeom prst="rect">
                      <a:avLst/>
                    </a:prstGeom>
                  </pic:spPr>
                </pic:pic>
              </a:graphicData>
            </a:graphic>
          </wp:anchor>
        </w:drawing>
      </w:r>
      <w:r>
        <w:rPr>
          <w:rFonts w:ascii="Times New Roman" w:hAnsi="Times New Roman" w:eastAsia="Times New Roman" w:cs="Times New Roman"/>
          <w:sz w:val="21"/>
          <w:szCs w:val="21"/>
          <w:spacing w:val="-3"/>
          <w:position w:val="-6"/>
        </w:rPr>
        <w:t>129                 </w:t>
      </w:r>
      <w:r>
        <w:rPr>
          <w:rFonts w:ascii="SimHei" w:hAnsi="SimHei" w:eastAsia="SimHei" w:cs="SimHei"/>
          <w:sz w:val="32"/>
          <w:szCs w:val="32"/>
          <w:b/>
          <w:bCs/>
          <w:spacing w:val="-3"/>
        </w:rPr>
        <w:t>一罐三叹论文学</w:t>
      </w:r>
    </w:p>
    <w:p>
      <w:pPr>
        <w:pStyle w:val="BodyText"/>
        <w:spacing w:line="262" w:lineRule="auto"/>
        <w:rPr/>
      </w:pPr>
      <w:r/>
    </w:p>
    <w:p>
      <w:pPr>
        <w:pStyle w:val="BodyText"/>
        <w:spacing w:line="262" w:lineRule="auto"/>
        <w:rPr/>
      </w:pPr>
      <w:r/>
    </w:p>
    <w:p>
      <w:pPr>
        <w:ind w:left="105" w:right="62"/>
        <w:spacing w:before="68" w:line="278" w:lineRule="auto"/>
        <w:rPr>
          <w:rFonts w:ascii="SimSun" w:hAnsi="SimSun" w:eastAsia="SimSun" w:cs="SimSun"/>
          <w:sz w:val="21"/>
          <w:szCs w:val="21"/>
        </w:rPr>
      </w:pPr>
      <w:r>
        <w:rPr>
          <w:rFonts w:ascii="SimSun" w:hAnsi="SimSun" w:eastAsia="SimSun" w:cs="SimSun"/>
          <w:sz w:val="21"/>
          <w:szCs w:val="21"/>
          <w:spacing w:val="2"/>
        </w:rPr>
        <w:t>一来，我便要陷入悖论。在“玩具”与“工</w:t>
      </w:r>
      <w:r>
        <w:rPr>
          <w:rFonts w:ascii="SimSun" w:hAnsi="SimSun" w:eastAsia="SimSun" w:cs="SimSun"/>
          <w:sz w:val="21"/>
          <w:szCs w:val="21"/>
          <w:spacing w:val="1"/>
        </w:rPr>
        <w:t>具”之间，我将面临着非此即</w:t>
      </w:r>
      <w:r>
        <w:rPr>
          <w:rFonts w:ascii="SimSun" w:hAnsi="SimSun" w:eastAsia="SimSun" w:cs="SimSun"/>
          <w:sz w:val="21"/>
          <w:szCs w:val="21"/>
        </w:rPr>
        <w:t xml:space="preserve"> </w:t>
      </w:r>
      <w:r>
        <w:rPr>
          <w:rFonts w:ascii="SimSun" w:hAnsi="SimSun" w:eastAsia="SimSun" w:cs="SimSun"/>
          <w:sz w:val="21"/>
          <w:szCs w:val="21"/>
          <w:spacing w:val="-4"/>
        </w:rPr>
        <w:t>彼的选择和选择的艰难。</w:t>
      </w:r>
    </w:p>
    <w:p>
      <w:pPr>
        <w:ind w:left="105" w:right="74" w:firstLine="430"/>
        <w:spacing w:before="47" w:line="299" w:lineRule="auto"/>
        <w:rPr>
          <w:rFonts w:ascii="SimSun" w:hAnsi="SimSun" w:eastAsia="SimSun" w:cs="SimSun"/>
          <w:sz w:val="21"/>
          <w:szCs w:val="21"/>
        </w:rPr>
      </w:pPr>
      <w:r>
        <w:rPr>
          <w:rFonts w:ascii="SimSun" w:hAnsi="SimSun" w:eastAsia="SimSun" w:cs="SimSun"/>
          <w:sz w:val="21"/>
          <w:szCs w:val="21"/>
          <w:spacing w:val="4"/>
        </w:rPr>
        <w:t>超越悖论的路在哪儿?我把对何其芳文学道路的探究作为对这一问题</w:t>
      </w:r>
      <w:r>
        <w:rPr>
          <w:rFonts w:ascii="SimSun" w:hAnsi="SimSun" w:eastAsia="SimSun" w:cs="SimSun"/>
          <w:sz w:val="21"/>
          <w:szCs w:val="21"/>
          <w:spacing w:val="14"/>
        </w:rPr>
        <w:t xml:space="preserve"> </w:t>
      </w:r>
      <w:r>
        <w:rPr>
          <w:rFonts w:ascii="SimSun" w:hAnsi="SimSun" w:eastAsia="SimSun" w:cs="SimSun"/>
          <w:sz w:val="21"/>
          <w:szCs w:val="21"/>
          <w:spacing w:val="-3"/>
        </w:rPr>
        <w:t>的追问。</w:t>
      </w:r>
    </w:p>
    <w:p>
      <w:pPr>
        <w:ind w:left="1564"/>
        <w:spacing w:before="314" w:line="224" w:lineRule="auto"/>
        <w:rPr>
          <w:rFonts w:ascii="KaiTi" w:hAnsi="KaiTi" w:eastAsia="KaiTi" w:cs="KaiTi"/>
          <w:sz w:val="28"/>
          <w:szCs w:val="28"/>
        </w:rPr>
      </w:pPr>
      <w:r>
        <w:rPr>
          <w:rFonts w:ascii="KaiTi" w:hAnsi="KaiTi" w:eastAsia="KaiTi" w:cs="KaiTi"/>
          <w:sz w:val="28"/>
          <w:szCs w:val="28"/>
          <w:spacing w:val="-3"/>
        </w:rPr>
        <w:t>上篇</w:t>
      </w:r>
      <w:r>
        <w:rPr>
          <w:rFonts w:ascii="KaiTi" w:hAnsi="KaiTi" w:eastAsia="KaiTi" w:cs="KaiTi"/>
          <w:sz w:val="28"/>
          <w:szCs w:val="28"/>
          <w:spacing w:val="133"/>
        </w:rPr>
        <w:t xml:space="preserve"> </w:t>
      </w:r>
      <w:r>
        <w:rPr>
          <w:rFonts w:ascii="KaiTi" w:hAnsi="KaiTi" w:eastAsia="KaiTi" w:cs="KaiTi"/>
          <w:sz w:val="28"/>
          <w:szCs w:val="28"/>
          <w:b/>
          <w:bCs/>
          <w:spacing w:val="-3"/>
        </w:rPr>
        <w:t>非玩具即工具的文学观念</w:t>
      </w:r>
    </w:p>
    <w:p>
      <w:pPr>
        <w:pStyle w:val="BodyText"/>
        <w:spacing w:line="323" w:lineRule="auto"/>
        <w:rPr/>
      </w:pPr>
      <w:r/>
    </w:p>
    <w:p>
      <w:pPr>
        <w:ind w:left="105" w:right="68" w:firstLine="430"/>
        <w:spacing w:before="69" w:line="290" w:lineRule="auto"/>
        <w:jc w:val="both"/>
        <w:rPr>
          <w:rFonts w:ascii="SimSun" w:hAnsi="SimSun" w:eastAsia="SimSun" w:cs="SimSun"/>
          <w:sz w:val="21"/>
          <w:szCs w:val="21"/>
        </w:rPr>
      </w:pPr>
      <w:r>
        <w:rPr>
          <w:rFonts w:ascii="SimSun" w:hAnsi="SimSun" w:eastAsia="SimSun" w:cs="SimSun"/>
          <w:sz w:val="21"/>
          <w:szCs w:val="21"/>
          <w:spacing w:val="1"/>
        </w:rPr>
        <w:t>尽管没有必要对何其芳的早期作品做过高的评价，但那些早期作品的</w:t>
      </w:r>
      <w:r>
        <w:rPr>
          <w:rFonts w:ascii="SimSun" w:hAnsi="SimSun" w:eastAsia="SimSun" w:cs="SimSun"/>
          <w:sz w:val="21"/>
          <w:szCs w:val="21"/>
          <w:spacing w:val="5"/>
        </w:rPr>
        <w:t xml:space="preserve"> </w:t>
      </w:r>
      <w:r>
        <w:rPr>
          <w:rFonts w:ascii="SimSun" w:hAnsi="SimSun" w:eastAsia="SimSun" w:cs="SimSun"/>
          <w:sz w:val="21"/>
          <w:szCs w:val="21"/>
          <w:spacing w:val="1"/>
        </w:rPr>
        <w:t>存在赋予了我的思考以意义：为何早年妙笔生花的何其芳后来却失去了自</w:t>
      </w:r>
      <w:r>
        <w:rPr>
          <w:rFonts w:ascii="SimSun" w:hAnsi="SimSun" w:eastAsia="SimSun" w:cs="SimSun"/>
          <w:sz w:val="21"/>
          <w:szCs w:val="21"/>
          <w:spacing w:val="12"/>
        </w:rPr>
        <w:t xml:space="preserve"> </w:t>
      </w:r>
      <w:r>
        <w:rPr>
          <w:rFonts w:ascii="SimSun" w:hAnsi="SimSun" w:eastAsia="SimSun" w:cs="SimSun"/>
          <w:sz w:val="21"/>
          <w:szCs w:val="21"/>
        </w:rPr>
        <w:t>己的生花妙笔——这便是促使我们探讨何其芳文学生涯的始因。</w:t>
      </w:r>
    </w:p>
    <w:p>
      <w:pPr>
        <w:ind w:firstLine="430"/>
        <w:spacing w:before="54" w:line="296" w:lineRule="auto"/>
        <w:jc w:val="both"/>
        <w:rPr>
          <w:rFonts w:ascii="SimSun" w:hAnsi="SimSun" w:eastAsia="SimSun" w:cs="SimSun"/>
          <w:sz w:val="21"/>
          <w:szCs w:val="21"/>
        </w:rPr>
      </w:pPr>
      <w:r>
        <w:rPr>
          <w:rFonts w:ascii="SimSun" w:hAnsi="SimSun" w:eastAsia="SimSun" w:cs="SimSun"/>
          <w:sz w:val="21"/>
          <w:szCs w:val="21"/>
          <w:spacing w:val="4"/>
        </w:rPr>
        <w:t>《预言》时期的何其芳，醉心于倾听“檐间的残滴和捕捉飘忽的心灵</w:t>
      </w:r>
      <w:r>
        <w:rPr>
          <w:rFonts w:ascii="SimSun" w:hAnsi="SimSun" w:eastAsia="SimSun" w:cs="SimSun"/>
          <w:sz w:val="21"/>
          <w:szCs w:val="21"/>
          <w:spacing w:val="1"/>
        </w:rPr>
        <w:t xml:space="preserve">  </w:t>
      </w:r>
      <w:r>
        <w:rPr>
          <w:rFonts w:ascii="SimSun" w:hAnsi="SimSun" w:eastAsia="SimSun" w:cs="SimSun"/>
          <w:sz w:val="21"/>
          <w:szCs w:val="21"/>
          <w:spacing w:val="1"/>
        </w:rPr>
        <w:t>的语言”以及“刹那间闪出金光的意象”:“我最大的快乐和酸辛在于一个</w:t>
      </w:r>
      <w:r>
        <w:rPr>
          <w:rFonts w:ascii="SimSun" w:hAnsi="SimSun" w:eastAsia="SimSun" w:cs="SimSun"/>
          <w:sz w:val="21"/>
          <w:szCs w:val="21"/>
          <w:spacing w:val="4"/>
        </w:rPr>
        <w:t xml:space="preserve"> </w:t>
      </w:r>
      <w:r>
        <w:rPr>
          <w:rFonts w:ascii="SimSun" w:hAnsi="SimSun" w:eastAsia="SimSun" w:cs="SimSun"/>
          <w:sz w:val="21"/>
          <w:szCs w:val="21"/>
          <w:spacing w:val="1"/>
        </w:rPr>
        <w:t>崭新的文字建筑的完成或失败”,“我不是从一个概念的闪动去寻找它的形</w:t>
      </w:r>
      <w:r>
        <w:rPr>
          <w:rFonts w:ascii="SimSun" w:hAnsi="SimSun" w:eastAsia="SimSun" w:cs="SimSun"/>
          <w:sz w:val="21"/>
          <w:szCs w:val="21"/>
          <w:spacing w:val="5"/>
        </w:rPr>
        <w:t xml:space="preserve"> </w:t>
      </w:r>
      <w:r>
        <w:rPr>
          <w:rFonts w:ascii="SimSun" w:hAnsi="SimSun" w:eastAsia="SimSun" w:cs="SimSun"/>
          <w:sz w:val="21"/>
          <w:szCs w:val="21"/>
        </w:rPr>
        <w:t>体，浮现在心灵里的原来就是一些颜色，一些图案。”①《画梦录》时期：</w:t>
      </w:r>
      <w:r>
        <w:rPr>
          <w:rFonts w:ascii="SimSun" w:hAnsi="SimSun" w:eastAsia="SimSun" w:cs="SimSun"/>
          <w:sz w:val="21"/>
          <w:szCs w:val="21"/>
          <w:spacing w:val="8"/>
        </w:rPr>
        <w:t xml:space="preserve"> </w:t>
      </w:r>
      <w:r>
        <w:rPr>
          <w:rFonts w:ascii="SimSun" w:hAnsi="SimSun" w:eastAsia="SimSun" w:cs="SimSun"/>
          <w:sz w:val="21"/>
          <w:szCs w:val="21"/>
          <w:spacing w:val="4"/>
        </w:rPr>
        <w:t>“我的工作是为抒情的散文发现一个新的园地。我企图以很</w:t>
      </w:r>
      <w:r>
        <w:rPr>
          <w:rFonts w:ascii="SimSun" w:hAnsi="SimSun" w:eastAsia="SimSun" w:cs="SimSun"/>
          <w:sz w:val="21"/>
          <w:szCs w:val="21"/>
          <w:spacing w:val="3"/>
        </w:rPr>
        <w:t>少的文字制造</w:t>
      </w:r>
      <w:r>
        <w:rPr>
          <w:rFonts w:ascii="SimSun" w:hAnsi="SimSun" w:eastAsia="SimSun" w:cs="SimSun"/>
          <w:sz w:val="21"/>
          <w:szCs w:val="21"/>
        </w:rPr>
        <w:t xml:space="preserve">  </w:t>
      </w:r>
      <w:r>
        <w:rPr>
          <w:rFonts w:ascii="SimSun" w:hAnsi="SimSun" w:eastAsia="SimSun" w:cs="SimSun"/>
          <w:sz w:val="21"/>
          <w:szCs w:val="21"/>
          <w:spacing w:val="4"/>
        </w:rPr>
        <w:t>出一种情调……我追求纯粹的柔和纯粹的美丽。”②这时期的何其芳钻在</w:t>
      </w:r>
      <w:r>
        <w:rPr>
          <w:rFonts w:ascii="SimSun" w:hAnsi="SimSun" w:eastAsia="SimSun" w:cs="SimSun"/>
          <w:sz w:val="21"/>
          <w:szCs w:val="21"/>
          <w:spacing w:val="17"/>
        </w:rPr>
        <w:t xml:space="preserve"> </w:t>
      </w:r>
      <w:r>
        <w:rPr>
          <w:rFonts w:ascii="SimSun" w:hAnsi="SimSun" w:eastAsia="SimSun" w:cs="SimSun"/>
          <w:sz w:val="21"/>
          <w:szCs w:val="21"/>
          <w:spacing w:val="4"/>
        </w:rPr>
        <w:t>象牙之塔里，对现实人间不闻不问。只是在后来，他才走出了象牙塔，宣</w:t>
      </w:r>
      <w:r>
        <w:rPr>
          <w:rFonts w:ascii="SimSun" w:hAnsi="SimSun" w:eastAsia="SimSun" w:cs="SimSun"/>
          <w:sz w:val="21"/>
          <w:szCs w:val="21"/>
          <w:spacing w:val="17"/>
        </w:rPr>
        <w:t xml:space="preserve"> </w:t>
      </w:r>
      <w:r>
        <w:rPr>
          <w:rFonts w:ascii="SimSun" w:hAnsi="SimSun" w:eastAsia="SimSun" w:cs="SimSun"/>
          <w:sz w:val="21"/>
          <w:szCs w:val="21"/>
          <w:spacing w:val="8"/>
        </w:rPr>
        <w:t>布从此要“叽叽喳喳发议论”;从此时起，何其芳的文艺观</w:t>
      </w:r>
      <w:r>
        <w:rPr>
          <w:rFonts w:ascii="SimSun" w:hAnsi="SimSun" w:eastAsia="SimSun" w:cs="SimSun"/>
          <w:sz w:val="21"/>
          <w:szCs w:val="21"/>
          <w:spacing w:val="7"/>
        </w:rPr>
        <w:t>念有了一个一</w:t>
      </w:r>
      <w:r>
        <w:rPr>
          <w:rFonts w:ascii="SimSun" w:hAnsi="SimSun" w:eastAsia="SimSun" w:cs="SimSun"/>
          <w:sz w:val="21"/>
          <w:szCs w:val="21"/>
        </w:rPr>
        <w:t xml:space="preserve"> </w:t>
      </w:r>
      <w:r>
        <w:rPr>
          <w:rFonts w:ascii="SimSun" w:hAnsi="SimSun" w:eastAsia="SimSun" w:cs="SimSun"/>
          <w:sz w:val="21"/>
          <w:szCs w:val="21"/>
          <w:spacing w:val="4"/>
        </w:rPr>
        <w:t>百八十度的大转折，他否定了将文艺视作慰藉自己的玩具的态度而将文艺</w:t>
      </w:r>
      <w:r>
        <w:rPr>
          <w:rFonts w:ascii="SimSun" w:hAnsi="SimSun" w:eastAsia="SimSun" w:cs="SimSun"/>
          <w:sz w:val="21"/>
          <w:szCs w:val="21"/>
          <w:spacing w:val="18"/>
        </w:rPr>
        <w:t xml:space="preserve"> </w:t>
      </w:r>
      <w:r>
        <w:rPr>
          <w:rFonts w:ascii="SimSun" w:hAnsi="SimSun" w:eastAsia="SimSun" w:cs="SimSun"/>
          <w:sz w:val="21"/>
          <w:szCs w:val="21"/>
          <w:spacing w:val="9"/>
        </w:rPr>
        <w:t>作为改造现实的工具。</w:t>
      </w:r>
    </w:p>
    <w:p>
      <w:pPr>
        <w:ind w:left="105" w:right="56" w:firstLine="430"/>
        <w:spacing w:before="36" w:line="296" w:lineRule="auto"/>
        <w:jc w:val="both"/>
        <w:rPr>
          <w:rFonts w:ascii="SimSun" w:hAnsi="SimSun" w:eastAsia="SimSun" w:cs="SimSun"/>
          <w:sz w:val="21"/>
          <w:szCs w:val="21"/>
        </w:rPr>
      </w:pPr>
      <w:r>
        <w:rPr>
          <w:rFonts w:ascii="SimSun" w:hAnsi="SimSun" w:eastAsia="SimSun" w:cs="SimSun"/>
          <w:sz w:val="21"/>
          <w:szCs w:val="21"/>
          <w:spacing w:val="1"/>
        </w:rPr>
        <w:t>何其芳早年制作的那些玩具，尽管并非字字珠玑，但有些篇什却</w:t>
      </w:r>
      <w:r>
        <w:rPr>
          <w:rFonts w:ascii="SimSun" w:hAnsi="SimSun" w:eastAsia="SimSun" w:cs="SimSun"/>
          <w:sz w:val="21"/>
          <w:szCs w:val="21"/>
        </w:rPr>
        <w:t>确乎 </w:t>
      </w:r>
      <w:r>
        <w:rPr>
          <w:rFonts w:ascii="SimSun" w:hAnsi="SimSun" w:eastAsia="SimSun" w:cs="SimSun"/>
          <w:sz w:val="21"/>
          <w:szCs w:val="21"/>
          <w:spacing w:val="1"/>
        </w:rPr>
        <w:t>十分精美。如果说，我对何其芳也怀有敬爱和感谢的话，那是因为他毕竟</w:t>
      </w:r>
      <w:r>
        <w:rPr>
          <w:rFonts w:ascii="SimSun" w:hAnsi="SimSun" w:eastAsia="SimSun" w:cs="SimSun"/>
          <w:sz w:val="21"/>
          <w:szCs w:val="21"/>
          <w:spacing w:val="5"/>
        </w:rPr>
        <w:t xml:space="preserve"> </w:t>
      </w:r>
      <w:r>
        <w:rPr>
          <w:rFonts w:ascii="SimSun" w:hAnsi="SimSun" w:eastAsia="SimSun" w:cs="SimSun"/>
          <w:sz w:val="21"/>
          <w:szCs w:val="21"/>
          <w:spacing w:val="8"/>
        </w:rPr>
        <w:t>还给我们留下了诗集《预言》和散文集《画梦录》这样的精神美食。然</w:t>
      </w:r>
      <w:r>
        <w:rPr>
          <w:rFonts w:ascii="SimSun" w:hAnsi="SimSun" w:eastAsia="SimSun" w:cs="SimSun"/>
          <w:sz w:val="21"/>
          <w:szCs w:val="21"/>
          <w:spacing w:val="1"/>
        </w:rPr>
        <w:t xml:space="preserve"> </w:t>
      </w:r>
      <w:r>
        <w:rPr>
          <w:rFonts w:ascii="SimSun" w:hAnsi="SimSun" w:eastAsia="SimSun" w:cs="SimSun"/>
          <w:sz w:val="21"/>
          <w:szCs w:val="21"/>
          <w:spacing w:val="9"/>
        </w:rPr>
        <w:t>而，具有讽刺意味的是，何其芳的这些早期</w:t>
      </w:r>
      <w:r>
        <w:rPr>
          <w:rFonts w:ascii="SimSun" w:hAnsi="SimSun" w:eastAsia="SimSun" w:cs="SimSun"/>
          <w:sz w:val="21"/>
          <w:szCs w:val="21"/>
          <w:spacing w:val="8"/>
        </w:rPr>
        <w:t>作品是被他自己多次否定了</w:t>
      </w:r>
      <w:r>
        <w:rPr>
          <w:rFonts w:ascii="SimSun" w:hAnsi="SimSun" w:eastAsia="SimSun" w:cs="SimSun"/>
          <w:sz w:val="21"/>
          <w:szCs w:val="21"/>
        </w:rPr>
        <w:t xml:space="preserve"> </w:t>
      </w:r>
      <w:r>
        <w:rPr>
          <w:rFonts w:ascii="SimSun" w:hAnsi="SimSun" w:eastAsia="SimSun" w:cs="SimSun"/>
          <w:sz w:val="21"/>
          <w:szCs w:val="21"/>
          <w:spacing w:val="1"/>
        </w:rPr>
        <w:t>的，甚至以为即使烧掉也毫不可惜。何其芳总是不遗余力地否定着自己的</w:t>
      </w:r>
      <w:r>
        <w:rPr>
          <w:rFonts w:ascii="SimSun" w:hAnsi="SimSun" w:eastAsia="SimSun" w:cs="SimSun"/>
          <w:sz w:val="21"/>
          <w:szCs w:val="21"/>
          <w:spacing w:val="13"/>
        </w:rPr>
        <w:t xml:space="preserve"> </w:t>
      </w:r>
      <w:r>
        <w:rPr>
          <w:rFonts w:ascii="SimSun" w:hAnsi="SimSun" w:eastAsia="SimSun" w:cs="SimSun"/>
          <w:sz w:val="21"/>
          <w:szCs w:val="21"/>
          <w:spacing w:val="8"/>
        </w:rPr>
        <w:t>那些按自己的抒情个性写作的、具有一定艺术价值的作品。他的这种态</w:t>
      </w:r>
      <w:r>
        <w:rPr>
          <w:rFonts w:ascii="SimSun" w:hAnsi="SimSun" w:eastAsia="SimSun" w:cs="SimSun"/>
          <w:sz w:val="21"/>
          <w:szCs w:val="21"/>
          <w:spacing w:val="2"/>
        </w:rPr>
        <w:t xml:space="preserve"> </w:t>
      </w:r>
      <w:r>
        <w:rPr>
          <w:rFonts w:ascii="SimSun" w:hAnsi="SimSun" w:eastAsia="SimSun" w:cs="SimSun"/>
          <w:sz w:val="21"/>
          <w:szCs w:val="21"/>
          <w:spacing w:val="1"/>
        </w:rPr>
        <w:t>度，我以为真诚中有着无奈。真诚，那是因为何其芳的确认为早期的那些</w:t>
      </w:r>
      <w:r>
        <w:rPr>
          <w:rFonts w:ascii="SimSun" w:hAnsi="SimSun" w:eastAsia="SimSun" w:cs="SimSun"/>
          <w:sz w:val="21"/>
          <w:szCs w:val="21"/>
          <w:spacing w:val="8"/>
        </w:rPr>
        <w:t xml:space="preserve"> </w:t>
      </w:r>
      <w:r>
        <w:rPr>
          <w:rFonts w:ascii="SimSun" w:hAnsi="SimSun" w:eastAsia="SimSun" w:cs="SimSun"/>
          <w:sz w:val="21"/>
          <w:szCs w:val="21"/>
          <w:spacing w:val="1"/>
        </w:rPr>
        <w:t>东西太卑微渺小，于世事无补。无奈，则因为何其芳在情感上并不对早期</w:t>
      </w:r>
    </w:p>
    <w:p>
      <w:pPr>
        <w:pStyle w:val="BodyText"/>
        <w:spacing w:line="356" w:lineRule="auto"/>
        <w:rPr/>
      </w:pPr>
      <w:r>
        <w:drawing>
          <wp:anchor distT="0" distB="0" distL="0" distR="0" simplePos="0" relativeHeight="252154880" behindDoc="0" locked="0" layoutInCell="1" allowOverlap="1">
            <wp:simplePos x="0" y="0"/>
            <wp:positionH relativeFrom="column">
              <wp:posOffset>53983</wp:posOffset>
            </wp:positionH>
            <wp:positionV relativeFrom="paragraph">
              <wp:posOffset>141055</wp:posOffset>
            </wp:positionV>
            <wp:extent cx="1098553" cy="6350"/>
            <wp:effectExtent l="0" t="0" r="0" b="0"/>
            <wp:wrapNone/>
            <wp:docPr id="440" name="IM 440"/>
            <wp:cNvGraphicFramePr/>
            <a:graphic>
              <a:graphicData uri="http://schemas.openxmlformats.org/drawingml/2006/picture">
                <pic:pic>
                  <pic:nvPicPr>
                    <pic:cNvPr id="440" name="IM 440"/>
                    <pic:cNvPicPr/>
                  </pic:nvPicPr>
                  <pic:blipFill>
                    <a:blip r:embed="rId223"/>
                    <a:stretch>
                      <a:fillRect/>
                    </a:stretch>
                  </pic:blipFill>
                  <pic:spPr>
                    <a:xfrm rot="0">
                      <a:off x="0" y="0"/>
                      <a:ext cx="1098553" cy="6350"/>
                    </a:xfrm>
                    <a:prstGeom prst="rect">
                      <a:avLst/>
                    </a:prstGeom>
                  </pic:spPr>
                </pic:pic>
              </a:graphicData>
            </a:graphic>
          </wp:anchor>
        </w:drawing>
      </w:r>
      <w:r/>
    </w:p>
    <w:p>
      <w:pPr>
        <w:ind w:left="434"/>
        <w:spacing w:before="70" w:line="202" w:lineRule="auto"/>
        <w:rPr>
          <w:rFonts w:ascii="SimSun" w:hAnsi="SimSun" w:eastAsia="SimSun" w:cs="SimSun"/>
          <w:sz w:val="21"/>
          <w:szCs w:val="21"/>
        </w:rPr>
      </w:pPr>
      <w:r>
        <w:rPr>
          <w:rFonts w:ascii="SimSun" w:hAnsi="SimSun" w:eastAsia="SimSun" w:cs="SimSun"/>
          <w:sz w:val="21"/>
          <w:szCs w:val="21"/>
          <w:spacing w:val="-22"/>
          <w:w w:val="88"/>
        </w:rPr>
        <w:t>①《梦中道路》,《何其芳文集》第2卷。</w:t>
      </w:r>
    </w:p>
    <w:p>
      <w:pPr>
        <w:ind w:left="415"/>
        <w:spacing w:line="216" w:lineRule="auto"/>
        <w:rPr>
          <w:rFonts w:ascii="SimSun" w:hAnsi="SimSun" w:eastAsia="SimSun" w:cs="SimSun"/>
          <w:sz w:val="21"/>
          <w:szCs w:val="21"/>
        </w:rPr>
      </w:pPr>
      <w:r>
        <w:rPr>
          <w:rFonts w:ascii="SimSun" w:hAnsi="SimSun" w:eastAsia="SimSun" w:cs="SimSun"/>
          <w:sz w:val="21"/>
          <w:szCs w:val="21"/>
          <w:spacing w:val="-22"/>
          <w:w w:val="90"/>
        </w:rPr>
        <w:t>②《(还乡杂记》代序》,《何其芳文集》第2卷。</w:t>
      </w:r>
    </w:p>
    <w:p>
      <w:pPr>
        <w:spacing w:line="216" w:lineRule="auto"/>
        <w:sectPr>
          <w:pgSz w:w="9210" w:h="13120"/>
          <w:pgMar w:top="400" w:right="974" w:bottom="400" w:left="1295" w:header="0" w:footer="0" w:gutter="0"/>
        </w:sectPr>
        <w:rPr>
          <w:rFonts w:ascii="SimSun" w:hAnsi="SimSun" w:eastAsia="SimSun" w:cs="SimSun"/>
          <w:sz w:val="21"/>
          <w:szCs w:val="21"/>
        </w:rPr>
      </w:pPr>
    </w:p>
    <w:p>
      <w:pPr>
        <w:pStyle w:val="BodyText"/>
        <w:spacing w:line="273" w:lineRule="auto"/>
        <w:rPr/>
      </w:pPr>
      <w:r>
        <w:drawing>
          <wp:anchor distT="0" distB="0" distL="0" distR="0" simplePos="0" relativeHeight="252157952" behindDoc="0" locked="0" layoutInCell="1" allowOverlap="1">
            <wp:simplePos x="0" y="0"/>
            <wp:positionH relativeFrom="column">
              <wp:posOffset>63503</wp:posOffset>
            </wp:positionH>
            <wp:positionV relativeFrom="paragraph">
              <wp:posOffset>158330</wp:posOffset>
            </wp:positionV>
            <wp:extent cx="520673" cy="495248"/>
            <wp:effectExtent l="0" t="0" r="0" b="0"/>
            <wp:wrapNone/>
            <wp:docPr id="442" name="IM 442"/>
            <wp:cNvGraphicFramePr/>
            <a:graphic>
              <a:graphicData uri="http://schemas.openxmlformats.org/drawingml/2006/picture">
                <pic:pic>
                  <pic:nvPicPr>
                    <pic:cNvPr id="442" name="IM 442"/>
                    <pic:cNvPicPr/>
                  </pic:nvPicPr>
                  <pic:blipFill>
                    <a:blip r:embed="rId224"/>
                    <a:stretch>
                      <a:fillRect/>
                    </a:stretch>
                  </pic:blipFill>
                  <pic:spPr>
                    <a:xfrm rot="0">
                      <a:off x="0" y="0"/>
                      <a:ext cx="520673" cy="495248"/>
                    </a:xfrm>
                    <a:prstGeom prst="rect">
                      <a:avLst/>
                    </a:prstGeom>
                  </pic:spPr>
                </pic:pic>
              </a:graphicData>
            </a:graphic>
          </wp:anchor>
        </w:drawing>
      </w:r>
      <w:r/>
    </w:p>
    <w:p>
      <w:pPr>
        <w:ind w:left="1074"/>
        <w:spacing w:before="101" w:line="222" w:lineRule="auto"/>
        <w:rPr>
          <w:rFonts w:ascii="SimHei" w:hAnsi="SimHei" w:eastAsia="SimHei" w:cs="SimHei"/>
          <w:sz w:val="31"/>
          <w:szCs w:val="31"/>
        </w:rPr>
      </w:pPr>
      <w:r>
        <w:drawing>
          <wp:anchor distT="0" distB="0" distL="0" distR="0" simplePos="0" relativeHeight="252160000" behindDoc="0" locked="0" layoutInCell="1" allowOverlap="1">
            <wp:simplePos x="0" y="0"/>
            <wp:positionH relativeFrom="column">
              <wp:posOffset>546100</wp:posOffset>
            </wp:positionH>
            <wp:positionV relativeFrom="paragraph">
              <wp:posOffset>295030</wp:posOffset>
            </wp:positionV>
            <wp:extent cx="2152679" cy="6375"/>
            <wp:effectExtent l="0" t="0" r="0" b="0"/>
            <wp:wrapNone/>
            <wp:docPr id="444" name="IM 444"/>
            <wp:cNvGraphicFramePr/>
            <a:graphic>
              <a:graphicData uri="http://schemas.openxmlformats.org/drawingml/2006/picture">
                <pic:pic>
                  <pic:nvPicPr>
                    <pic:cNvPr id="444" name="IM 444"/>
                    <pic:cNvPicPr/>
                  </pic:nvPicPr>
                  <pic:blipFill>
                    <a:blip r:embed="rId225"/>
                    <a:stretch>
                      <a:fillRect/>
                    </a:stretch>
                  </pic:blipFill>
                  <pic:spPr>
                    <a:xfrm rot="0">
                      <a:off x="0" y="0"/>
                      <a:ext cx="2152679" cy="6375"/>
                    </a:xfrm>
                    <a:prstGeom prst="rect">
                      <a:avLst/>
                    </a:prstGeom>
                  </pic:spPr>
                </pic:pic>
              </a:graphicData>
            </a:graphic>
          </wp:anchor>
        </w:drawing>
      </w:r>
      <w:r>
        <w:pict>
          <v:shape id="_x0000_s18" style="position:absolute;margin-left:166.502pt;margin-top:14.1099pt;mso-position-vertical-relative:text;mso-position-horizontal-relative:text;width:15.15pt;height:10.6pt;z-index:25215897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130</w:t>
                  </w:r>
                </w:p>
              </w:txbxContent>
            </v:textbox>
          </v:shape>
        </w:pict>
      </w:r>
      <w:r>
        <w:rPr>
          <w:rFonts w:ascii="SimHei" w:hAnsi="SimHei" w:eastAsia="SimHei" w:cs="SimHei"/>
          <w:sz w:val="31"/>
          <w:szCs w:val="31"/>
          <w:b/>
          <w:bCs/>
          <w:spacing w:val="4"/>
        </w:rPr>
        <w:t>批评丛书</w:t>
      </w:r>
    </w:p>
    <w:p>
      <w:pPr>
        <w:pStyle w:val="BodyText"/>
        <w:spacing w:line="257" w:lineRule="auto"/>
        <w:rPr/>
      </w:pPr>
      <w:r/>
    </w:p>
    <w:p>
      <w:pPr>
        <w:pStyle w:val="BodyText"/>
        <w:spacing w:line="257" w:lineRule="auto"/>
        <w:rPr/>
      </w:pPr>
      <w:r/>
    </w:p>
    <w:p>
      <w:pPr>
        <w:ind w:right="56" w:firstLine="109"/>
        <w:spacing w:before="72" w:line="284" w:lineRule="auto"/>
        <w:jc w:val="both"/>
        <w:rPr>
          <w:rFonts w:ascii="SimSun" w:hAnsi="SimSun" w:eastAsia="SimSun" w:cs="SimSun"/>
          <w:sz w:val="22"/>
          <w:szCs w:val="22"/>
        </w:rPr>
      </w:pPr>
      <w:r>
        <w:rPr>
          <w:rFonts w:ascii="SimSun" w:hAnsi="SimSun" w:eastAsia="SimSun" w:cs="SimSun"/>
          <w:sz w:val="22"/>
          <w:szCs w:val="22"/>
          <w:spacing w:val="-9"/>
        </w:rPr>
        <w:t>创作像口头上说的那样深恶痛绝，只不过为了表示自己的觉悟，也为了认</w:t>
      </w:r>
      <w:r>
        <w:rPr>
          <w:rFonts w:ascii="SimSun" w:hAnsi="SimSun" w:eastAsia="SimSun" w:cs="SimSun"/>
          <w:sz w:val="22"/>
          <w:szCs w:val="22"/>
          <w:spacing w:val="7"/>
        </w:rPr>
        <w:t xml:space="preserve"> </w:t>
      </w:r>
      <w:r>
        <w:rPr>
          <w:rFonts w:ascii="SimSun" w:hAnsi="SimSun" w:eastAsia="SimSun" w:cs="SimSun"/>
          <w:sz w:val="22"/>
          <w:szCs w:val="22"/>
          <w:spacing w:val="1"/>
        </w:rPr>
        <w:t>同于其他的志同道合者，他不得不激烈地否定早年那段“不光彩”的与</w:t>
      </w:r>
      <w:r>
        <w:rPr>
          <w:rFonts w:ascii="SimSun" w:hAnsi="SimSun" w:eastAsia="SimSun" w:cs="SimSun"/>
          <w:sz w:val="22"/>
          <w:szCs w:val="22"/>
          <w:spacing w:val="5"/>
        </w:rPr>
        <w:t xml:space="preserve"> </w:t>
      </w:r>
      <w:r>
        <w:rPr>
          <w:rFonts w:ascii="SimSun" w:hAnsi="SimSun" w:eastAsia="SimSun" w:cs="SimSun"/>
          <w:sz w:val="22"/>
          <w:szCs w:val="22"/>
          <w:spacing w:val="-6"/>
        </w:rPr>
        <w:t>《讲话》精神背道而驰的创作经历。而实际上，在内心深处，他终身都对</w:t>
      </w:r>
      <w:r>
        <w:rPr>
          <w:rFonts w:ascii="SimSun" w:hAnsi="SimSun" w:eastAsia="SimSun" w:cs="SimSun"/>
          <w:sz w:val="22"/>
          <w:szCs w:val="22"/>
          <w:spacing w:val="11"/>
        </w:rPr>
        <w:t xml:space="preserve"> </w:t>
      </w:r>
      <w:r>
        <w:rPr>
          <w:rFonts w:ascii="SimSun" w:hAnsi="SimSun" w:eastAsia="SimSun" w:cs="SimSun"/>
          <w:sz w:val="22"/>
          <w:szCs w:val="22"/>
          <w:spacing w:val="-5"/>
        </w:rPr>
        <w:t>早年的那段经历有着一丝情感上的依恋。当</w:t>
      </w:r>
      <w:r>
        <w:rPr>
          <w:rFonts w:ascii="SimSun" w:hAnsi="SimSun" w:eastAsia="SimSun" w:cs="SimSun"/>
          <w:sz w:val="22"/>
          <w:szCs w:val="22"/>
          <w:spacing w:val="-6"/>
        </w:rPr>
        <w:t>然，这份无奈，这种依恋也许</w:t>
      </w:r>
      <w:r>
        <w:rPr>
          <w:rFonts w:ascii="SimSun" w:hAnsi="SimSun" w:eastAsia="SimSun" w:cs="SimSun"/>
          <w:sz w:val="22"/>
          <w:szCs w:val="22"/>
        </w:rPr>
        <w:t xml:space="preserve"> </w:t>
      </w:r>
      <w:r>
        <w:rPr>
          <w:rFonts w:ascii="SimSun" w:hAnsi="SimSun" w:eastAsia="SimSun" w:cs="SimSun"/>
          <w:sz w:val="22"/>
          <w:szCs w:val="22"/>
          <w:spacing w:val="-6"/>
        </w:rPr>
        <w:t>是并不为他所明确意识到的。一方面，早年的那段创作经历被服膺了《讲</w:t>
      </w:r>
      <w:r>
        <w:rPr>
          <w:rFonts w:ascii="SimSun" w:hAnsi="SimSun" w:eastAsia="SimSun" w:cs="SimSun"/>
          <w:sz w:val="22"/>
          <w:szCs w:val="22"/>
          <w:spacing w:val="18"/>
        </w:rPr>
        <w:t xml:space="preserve"> </w:t>
      </w:r>
      <w:r>
        <w:rPr>
          <w:rFonts w:ascii="SimSun" w:hAnsi="SimSun" w:eastAsia="SimSun" w:cs="SimSun"/>
          <w:sz w:val="22"/>
          <w:szCs w:val="22"/>
          <w:spacing w:val="5"/>
        </w:rPr>
        <w:t>话》的何其芳视作自己的“原罪”,而早期的那些作品则是确凿的“罪</w:t>
      </w:r>
      <w:r>
        <w:rPr>
          <w:rFonts w:ascii="SimSun" w:hAnsi="SimSun" w:eastAsia="SimSun" w:cs="SimSun"/>
          <w:sz w:val="22"/>
          <w:szCs w:val="22"/>
          <w:spacing w:val="6"/>
        </w:rPr>
        <w:t xml:space="preserve"> </w:t>
      </w:r>
      <w:r>
        <w:rPr>
          <w:rFonts w:ascii="SimSun" w:hAnsi="SimSun" w:eastAsia="SimSun" w:cs="SimSun"/>
          <w:sz w:val="22"/>
          <w:szCs w:val="22"/>
          <w:spacing w:val="-1"/>
        </w:rPr>
        <w:t>证”,这使得何其芳不得不感到深深的自卑。因此，他终身</w:t>
      </w:r>
      <w:r>
        <w:rPr>
          <w:rFonts w:ascii="SimSun" w:hAnsi="SimSun" w:eastAsia="SimSun" w:cs="SimSun"/>
          <w:sz w:val="22"/>
          <w:szCs w:val="22"/>
          <w:spacing w:val="-2"/>
        </w:rPr>
        <w:t>都对“小资产</w:t>
      </w:r>
      <w:r>
        <w:rPr>
          <w:rFonts w:ascii="SimSun" w:hAnsi="SimSun" w:eastAsia="SimSun" w:cs="SimSun"/>
          <w:sz w:val="22"/>
          <w:szCs w:val="22"/>
        </w:rPr>
        <w:t xml:space="preserve"> </w:t>
      </w:r>
      <w:r>
        <w:rPr>
          <w:rFonts w:ascii="SimSun" w:hAnsi="SimSun" w:eastAsia="SimSun" w:cs="SimSun"/>
          <w:sz w:val="22"/>
          <w:szCs w:val="22"/>
          <w:spacing w:val="1"/>
        </w:rPr>
        <w:t>阶级”的思想、情感、艺术趣味持有高度的敏感和猛烈的批判。另一方</w:t>
      </w:r>
      <w:r>
        <w:rPr>
          <w:rFonts w:ascii="SimSun" w:hAnsi="SimSun" w:eastAsia="SimSun" w:cs="SimSun"/>
          <w:sz w:val="22"/>
          <w:szCs w:val="22"/>
          <w:spacing w:val="16"/>
        </w:rPr>
        <w:t xml:space="preserve"> </w:t>
      </w:r>
      <w:r>
        <w:rPr>
          <w:rFonts w:ascii="SimSun" w:hAnsi="SimSun" w:eastAsia="SimSun" w:cs="SimSun"/>
          <w:sz w:val="22"/>
          <w:szCs w:val="22"/>
          <w:spacing w:val="-5"/>
        </w:rPr>
        <w:t>面，作为一个有高度艺术修养的人，何其芳又并不能真正在情感上完全彻</w:t>
      </w:r>
      <w:r>
        <w:rPr>
          <w:rFonts w:ascii="SimSun" w:hAnsi="SimSun" w:eastAsia="SimSun" w:cs="SimSun"/>
          <w:sz w:val="22"/>
          <w:szCs w:val="22"/>
          <w:spacing w:val="9"/>
        </w:rPr>
        <w:t xml:space="preserve"> </w:t>
      </w:r>
      <w:r>
        <w:rPr>
          <w:rFonts w:ascii="SimSun" w:hAnsi="SimSun" w:eastAsia="SimSun" w:cs="SimSun"/>
          <w:sz w:val="22"/>
          <w:szCs w:val="22"/>
          <w:spacing w:val="-5"/>
        </w:rPr>
        <w:t>底地与过去告别。早年的创作毕竟在寂寞中给了他甜蜜的安</w:t>
      </w:r>
      <w:r>
        <w:rPr>
          <w:rFonts w:ascii="SimSun" w:hAnsi="SimSun" w:eastAsia="SimSun" w:cs="SimSun"/>
          <w:sz w:val="22"/>
          <w:szCs w:val="22"/>
          <w:spacing w:val="-6"/>
        </w:rPr>
        <w:t>慰，尽管他后</w:t>
      </w:r>
      <w:r>
        <w:rPr>
          <w:rFonts w:ascii="SimSun" w:hAnsi="SimSun" w:eastAsia="SimSun" w:cs="SimSun"/>
          <w:sz w:val="22"/>
          <w:szCs w:val="22"/>
        </w:rPr>
        <w:t xml:space="preserve"> </w:t>
      </w:r>
      <w:r>
        <w:rPr>
          <w:rFonts w:ascii="SimSun" w:hAnsi="SimSun" w:eastAsia="SimSun" w:cs="SimSun"/>
          <w:sz w:val="22"/>
          <w:szCs w:val="22"/>
          <w:spacing w:val="-5"/>
        </w:rPr>
        <w:t>来在人群里得到了“温暖”而自以为不再寂寞了</w:t>
      </w:r>
      <w:r>
        <w:rPr>
          <w:rFonts w:ascii="SimSun" w:hAnsi="SimSun" w:eastAsia="SimSun" w:cs="SimSun"/>
          <w:sz w:val="22"/>
          <w:szCs w:val="22"/>
          <w:spacing w:val="-6"/>
        </w:rPr>
        <w:t>，而这却是以失去那份甜</w:t>
      </w:r>
      <w:r>
        <w:rPr>
          <w:rFonts w:ascii="SimSun" w:hAnsi="SimSun" w:eastAsia="SimSun" w:cs="SimSun"/>
          <w:sz w:val="22"/>
          <w:szCs w:val="22"/>
        </w:rPr>
        <w:t xml:space="preserve"> </w:t>
      </w:r>
      <w:r>
        <w:rPr>
          <w:rFonts w:ascii="SimSun" w:hAnsi="SimSun" w:eastAsia="SimSun" w:cs="SimSun"/>
          <w:sz w:val="22"/>
          <w:szCs w:val="22"/>
          <w:spacing w:val="-5"/>
        </w:rPr>
        <w:t>蜜的安慰为代价的。对此，何其芳未尝没有惋惜，只不过他不允许自己惋</w:t>
      </w:r>
      <w:r>
        <w:rPr>
          <w:rFonts w:ascii="SimSun" w:hAnsi="SimSun" w:eastAsia="SimSun" w:cs="SimSun"/>
          <w:sz w:val="22"/>
          <w:szCs w:val="22"/>
          <w:spacing w:val="8"/>
        </w:rPr>
        <w:t xml:space="preserve"> </w:t>
      </w:r>
      <w:r>
        <w:rPr>
          <w:rFonts w:ascii="SimSun" w:hAnsi="SimSun" w:eastAsia="SimSun" w:cs="SimSun"/>
          <w:sz w:val="22"/>
          <w:szCs w:val="22"/>
          <w:spacing w:val="2"/>
        </w:rPr>
        <w:t>惜，他找出种种理由来说服自己和克服惋惜，不让这种惋惜在意识里冒 </w:t>
      </w:r>
      <w:r>
        <w:rPr>
          <w:rFonts w:ascii="SimSun" w:hAnsi="SimSun" w:eastAsia="SimSun" w:cs="SimSun"/>
          <w:sz w:val="22"/>
          <w:szCs w:val="22"/>
          <w:spacing w:val="-5"/>
        </w:rPr>
        <w:t>头。但哪怕他找出一千条理由，也没法根除这种惋惜，虽然它被禁止公开</w:t>
      </w:r>
      <w:r>
        <w:rPr>
          <w:rFonts w:ascii="SimSun" w:hAnsi="SimSun" w:eastAsia="SimSun" w:cs="SimSun"/>
          <w:sz w:val="22"/>
          <w:szCs w:val="22"/>
          <w:spacing w:val="8"/>
        </w:rPr>
        <w:t xml:space="preserve"> </w:t>
      </w:r>
      <w:r>
        <w:rPr>
          <w:rFonts w:ascii="SimSun" w:hAnsi="SimSun" w:eastAsia="SimSun" w:cs="SimSun"/>
          <w:sz w:val="22"/>
          <w:szCs w:val="22"/>
          <w:spacing w:val="-5"/>
        </w:rPr>
        <w:t>活动，但却终身都隐藏在何其芳的情感深处并</w:t>
      </w:r>
      <w:r>
        <w:rPr>
          <w:rFonts w:ascii="SimSun" w:hAnsi="SimSun" w:eastAsia="SimSun" w:cs="SimSun"/>
          <w:sz w:val="22"/>
          <w:szCs w:val="22"/>
          <w:spacing w:val="-6"/>
        </w:rPr>
        <w:t>对何其芳发生着影响。尤其</w:t>
      </w:r>
      <w:r>
        <w:rPr>
          <w:rFonts w:ascii="SimSun" w:hAnsi="SimSun" w:eastAsia="SimSun" w:cs="SimSun"/>
          <w:sz w:val="22"/>
          <w:szCs w:val="22"/>
        </w:rPr>
        <w:t xml:space="preserve"> </w:t>
      </w:r>
      <w:r>
        <w:rPr>
          <w:rFonts w:ascii="SimSun" w:hAnsi="SimSun" w:eastAsia="SimSun" w:cs="SimSun"/>
          <w:sz w:val="22"/>
          <w:szCs w:val="22"/>
          <w:spacing w:val="-6"/>
        </w:rPr>
        <w:t>在后来，当写作对于何其芳来说非但不是一种甜蜜的安慰而成了一种重负</w:t>
      </w:r>
      <w:r>
        <w:rPr>
          <w:rFonts w:ascii="SimSun" w:hAnsi="SimSun" w:eastAsia="SimSun" w:cs="SimSun"/>
          <w:sz w:val="22"/>
          <w:szCs w:val="22"/>
          <w:spacing w:val="12"/>
        </w:rPr>
        <w:t xml:space="preserve"> </w:t>
      </w:r>
      <w:r>
        <w:rPr>
          <w:rFonts w:ascii="SimSun" w:hAnsi="SimSun" w:eastAsia="SimSun" w:cs="SimSun"/>
          <w:sz w:val="22"/>
          <w:szCs w:val="22"/>
          <w:spacing w:val="1"/>
        </w:rPr>
        <w:t>的时候，他不可能不自然而然地留恋起早年那段令他心醉神迷的创作经</w:t>
      </w:r>
      <w:r>
        <w:rPr>
          <w:rFonts w:ascii="SimSun" w:hAnsi="SimSun" w:eastAsia="SimSun" w:cs="SimSun"/>
          <w:sz w:val="22"/>
          <w:szCs w:val="22"/>
          <w:spacing w:val="17"/>
        </w:rPr>
        <w:t xml:space="preserve"> </w:t>
      </w:r>
      <w:r>
        <w:rPr>
          <w:rFonts w:ascii="SimSun" w:hAnsi="SimSun" w:eastAsia="SimSun" w:cs="SimSun"/>
          <w:sz w:val="22"/>
          <w:szCs w:val="22"/>
          <w:spacing w:val="-5"/>
        </w:rPr>
        <w:t>历，但他又不得不警惕着这种留恋，因为对这种留</w:t>
      </w:r>
      <w:r>
        <w:rPr>
          <w:rFonts w:ascii="SimSun" w:hAnsi="SimSun" w:eastAsia="SimSun" w:cs="SimSun"/>
          <w:sz w:val="22"/>
          <w:szCs w:val="22"/>
          <w:spacing w:val="-6"/>
        </w:rPr>
        <w:t>恋他感到恐惧。这样一</w:t>
      </w:r>
      <w:r>
        <w:rPr>
          <w:rFonts w:ascii="SimSun" w:hAnsi="SimSun" w:eastAsia="SimSun" w:cs="SimSun"/>
          <w:sz w:val="22"/>
          <w:szCs w:val="22"/>
        </w:rPr>
        <w:t xml:space="preserve"> </w:t>
      </w:r>
      <w:r>
        <w:rPr>
          <w:rFonts w:ascii="SimSun" w:hAnsi="SimSun" w:eastAsia="SimSun" w:cs="SimSun"/>
          <w:sz w:val="22"/>
          <w:szCs w:val="22"/>
          <w:spacing w:val="-5"/>
        </w:rPr>
        <w:t>种矛盾复杂的心态，使何其芳身上的许多现象都得到了解释。在回顾何其</w:t>
      </w:r>
      <w:r>
        <w:rPr>
          <w:rFonts w:ascii="SimSun" w:hAnsi="SimSun" w:eastAsia="SimSun" w:cs="SimSun"/>
          <w:sz w:val="22"/>
          <w:szCs w:val="22"/>
          <w:spacing w:val="8"/>
        </w:rPr>
        <w:t xml:space="preserve"> </w:t>
      </w:r>
      <w:r>
        <w:rPr>
          <w:rFonts w:ascii="SimSun" w:hAnsi="SimSun" w:eastAsia="SimSun" w:cs="SimSun"/>
          <w:sz w:val="22"/>
          <w:szCs w:val="22"/>
          <w:spacing w:val="-6"/>
        </w:rPr>
        <w:t>芳文学道路时，这一点是我们应该时时注意的。</w:t>
      </w:r>
    </w:p>
    <w:p>
      <w:pPr>
        <w:ind w:left="70" w:firstLine="489"/>
        <w:spacing w:before="18" w:line="283" w:lineRule="auto"/>
        <w:jc w:val="both"/>
        <w:rPr>
          <w:rFonts w:ascii="SimSun" w:hAnsi="SimSun" w:eastAsia="SimSun" w:cs="SimSun"/>
          <w:sz w:val="22"/>
          <w:szCs w:val="22"/>
        </w:rPr>
      </w:pPr>
      <w:r>
        <w:rPr>
          <w:rFonts w:ascii="SimSun" w:hAnsi="SimSun" w:eastAsia="SimSun" w:cs="SimSun"/>
          <w:sz w:val="22"/>
          <w:szCs w:val="22"/>
          <w:spacing w:val="-9"/>
        </w:rPr>
        <w:t>在创作上，何其芳自从捐弃了早期的艺术追求和创作个性后，便很少</w:t>
      </w:r>
      <w:r>
        <w:rPr>
          <w:rFonts w:ascii="SimSun" w:hAnsi="SimSun" w:eastAsia="SimSun" w:cs="SimSun"/>
          <w:sz w:val="22"/>
          <w:szCs w:val="22"/>
          <w:spacing w:val="7"/>
        </w:rPr>
        <w:t xml:space="preserve"> </w:t>
      </w:r>
      <w:r>
        <w:rPr>
          <w:rFonts w:ascii="SimSun" w:hAnsi="SimSun" w:eastAsia="SimSun" w:cs="SimSun"/>
          <w:sz w:val="22"/>
          <w:szCs w:val="22"/>
          <w:spacing w:val="-7"/>
        </w:rPr>
        <w:t>有在今天还仍然闪射着艺术光彩的制作。《夜歌》中的大部分诗，无</w:t>
      </w:r>
      <w:r>
        <w:rPr>
          <w:rFonts w:ascii="SimSun" w:hAnsi="SimSun" w:eastAsia="SimSun" w:cs="SimSun"/>
          <w:sz w:val="22"/>
          <w:szCs w:val="22"/>
          <w:spacing w:val="-8"/>
        </w:rPr>
        <w:t>非用</w:t>
      </w:r>
      <w:r>
        <w:rPr>
          <w:rFonts w:ascii="SimSun" w:hAnsi="SimSun" w:eastAsia="SimSun" w:cs="SimSun"/>
          <w:sz w:val="22"/>
          <w:szCs w:val="22"/>
        </w:rPr>
        <w:t xml:space="preserve"> </w:t>
      </w:r>
      <w:r>
        <w:rPr>
          <w:rFonts w:ascii="SimSun" w:hAnsi="SimSun" w:eastAsia="SimSun" w:cs="SimSun"/>
          <w:sz w:val="22"/>
          <w:szCs w:val="22"/>
          <w:spacing w:val="-5"/>
        </w:rPr>
        <w:t>分行的文字演绎着诗人到延安后懂得的“革命道理”,它之所以还能令人</w:t>
      </w:r>
      <w:r>
        <w:rPr>
          <w:rFonts w:ascii="SimSun" w:hAnsi="SimSun" w:eastAsia="SimSun" w:cs="SimSun"/>
          <w:sz w:val="22"/>
          <w:szCs w:val="22"/>
          <w:spacing w:val="4"/>
        </w:rPr>
        <w:t xml:space="preserve">  </w:t>
      </w:r>
      <w:r>
        <w:rPr>
          <w:rFonts w:ascii="SimSun" w:hAnsi="SimSun" w:eastAsia="SimSun" w:cs="SimSun"/>
          <w:sz w:val="22"/>
          <w:szCs w:val="22"/>
          <w:spacing w:val="-8"/>
        </w:rPr>
        <w:t>觉得勉强可读，就因为是用何其芳特有的方式在演绎着概念，且诗中常有</w:t>
      </w:r>
      <w:r>
        <w:rPr>
          <w:rFonts w:ascii="SimSun" w:hAnsi="SimSun" w:eastAsia="SimSun" w:cs="SimSun"/>
          <w:sz w:val="22"/>
          <w:szCs w:val="22"/>
          <w:spacing w:val="15"/>
        </w:rPr>
        <w:t xml:space="preserve"> </w:t>
      </w:r>
      <w:r>
        <w:rPr>
          <w:rFonts w:ascii="SimSun" w:hAnsi="SimSun" w:eastAsia="SimSun" w:cs="SimSun"/>
          <w:sz w:val="22"/>
          <w:szCs w:val="22"/>
          <w:spacing w:val="-9"/>
        </w:rPr>
        <w:t>一些在当时看来是极其“小资情调”的句子，使得这些分行的文字还不乏</w:t>
      </w:r>
      <w:r>
        <w:rPr>
          <w:rFonts w:ascii="SimSun" w:hAnsi="SimSun" w:eastAsia="SimSun" w:cs="SimSun"/>
          <w:sz w:val="22"/>
          <w:szCs w:val="22"/>
          <w:spacing w:val="3"/>
        </w:rPr>
        <w:t xml:space="preserve">  </w:t>
      </w:r>
      <w:r>
        <w:rPr>
          <w:rFonts w:ascii="SimSun" w:hAnsi="SimSun" w:eastAsia="SimSun" w:cs="SimSun"/>
          <w:sz w:val="22"/>
          <w:szCs w:val="22"/>
          <w:spacing w:val="-12"/>
        </w:rPr>
        <w:t>诗味。也因为如此，《夜歌》集在延安时期的文艺作品中无疑属于佼佼者。</w:t>
      </w:r>
      <w:r>
        <w:rPr>
          <w:rFonts w:ascii="SimSun" w:hAnsi="SimSun" w:eastAsia="SimSun" w:cs="SimSun"/>
          <w:sz w:val="22"/>
          <w:szCs w:val="22"/>
          <w:spacing w:val="15"/>
        </w:rPr>
        <w:t xml:space="preserve"> </w:t>
      </w:r>
      <w:r>
        <w:rPr>
          <w:rFonts w:ascii="SimSun" w:hAnsi="SimSun" w:eastAsia="SimSun" w:cs="SimSun"/>
          <w:sz w:val="22"/>
          <w:szCs w:val="22"/>
          <w:spacing w:val="-14"/>
        </w:rPr>
        <w:t>·</w:t>
      </w:r>
      <w:r>
        <w:rPr>
          <w:rFonts w:ascii="SimSun" w:hAnsi="SimSun" w:eastAsia="SimSun" w:cs="SimSun"/>
          <w:sz w:val="22"/>
          <w:szCs w:val="22"/>
          <w:spacing w:val="-81"/>
        </w:rPr>
        <w:t xml:space="preserve"> </w:t>
      </w:r>
      <w:r>
        <w:rPr>
          <w:rFonts w:ascii="SimSun" w:hAnsi="SimSun" w:eastAsia="SimSun" w:cs="SimSun"/>
          <w:sz w:val="22"/>
          <w:szCs w:val="22"/>
          <w:spacing w:val="-14"/>
        </w:rPr>
        <w:t>同样因为如此，这些诗作在当时便受到批判。这些</w:t>
      </w:r>
      <w:r>
        <w:rPr>
          <w:rFonts w:ascii="SimSun" w:hAnsi="SimSun" w:eastAsia="SimSun" w:cs="SimSun"/>
          <w:sz w:val="22"/>
          <w:szCs w:val="22"/>
          <w:spacing w:val="-15"/>
        </w:rPr>
        <w:t>作品写于诗人“在前方</w:t>
      </w:r>
      <w:r>
        <w:rPr>
          <w:rFonts w:ascii="SimSun" w:hAnsi="SimSun" w:eastAsia="SimSun" w:cs="SimSun"/>
          <w:sz w:val="22"/>
          <w:szCs w:val="22"/>
        </w:rPr>
        <w:t xml:space="preserve"> </w:t>
      </w:r>
      <w:r>
        <w:rPr>
          <w:rFonts w:ascii="SimSun" w:hAnsi="SimSun" w:eastAsia="SimSun" w:cs="SimSun"/>
          <w:sz w:val="22"/>
          <w:szCs w:val="22"/>
          <w:spacing w:val="-8"/>
        </w:rPr>
        <w:t>跑了一阵，打算专门写报告失败之后”。而写完集中的《让我们的呼喊更</w:t>
      </w:r>
      <w:r>
        <w:rPr>
          <w:rFonts w:ascii="SimSun" w:hAnsi="SimSun" w:eastAsia="SimSun" w:cs="SimSun"/>
          <w:sz w:val="22"/>
          <w:szCs w:val="22"/>
          <w:spacing w:val="14"/>
        </w:rPr>
        <w:t xml:space="preserve"> </w:t>
      </w:r>
      <w:r>
        <w:rPr>
          <w:rFonts w:ascii="SimSun" w:hAnsi="SimSun" w:eastAsia="SimSun" w:cs="SimSun"/>
          <w:sz w:val="22"/>
          <w:szCs w:val="22"/>
          <w:spacing w:val="-8"/>
        </w:rPr>
        <w:t>尖锐一些》之后，诗人由于自己也厌恶了这种浮夸的写法，停了半年多未</w:t>
      </w:r>
      <w:r>
        <w:rPr>
          <w:rFonts w:ascii="SimSun" w:hAnsi="SimSun" w:eastAsia="SimSun" w:cs="SimSun"/>
          <w:sz w:val="22"/>
          <w:szCs w:val="22"/>
          <w:spacing w:val="15"/>
        </w:rPr>
        <w:t xml:space="preserve"> </w:t>
      </w:r>
      <w:r>
        <w:rPr>
          <w:rFonts w:ascii="SimSun" w:hAnsi="SimSun" w:eastAsia="SimSun" w:cs="SimSun"/>
          <w:sz w:val="22"/>
          <w:szCs w:val="22"/>
          <w:spacing w:val="-8"/>
        </w:rPr>
        <w:t>写诗，此后才又写起集中《黎明》以下的那些短歌来。而在诗集中，《黎</w:t>
      </w:r>
      <w:r>
        <w:rPr>
          <w:rFonts w:ascii="SimSun" w:hAnsi="SimSun" w:eastAsia="SimSun" w:cs="SimSun"/>
          <w:sz w:val="22"/>
          <w:szCs w:val="22"/>
          <w:spacing w:val="13"/>
        </w:rPr>
        <w:t xml:space="preserve"> </w:t>
      </w:r>
      <w:r>
        <w:rPr>
          <w:rFonts w:ascii="SimSun" w:hAnsi="SimSun" w:eastAsia="SimSun" w:cs="SimSun"/>
          <w:sz w:val="22"/>
          <w:szCs w:val="22"/>
          <w:spacing w:val="-7"/>
        </w:rPr>
        <w:t>明》以下的那些短歌确是很有艺术性的作品，是最像诗的诗。集</w:t>
      </w:r>
      <w:r>
        <w:rPr>
          <w:rFonts w:ascii="SimSun" w:hAnsi="SimSun" w:eastAsia="SimSun" w:cs="SimSun"/>
          <w:sz w:val="22"/>
          <w:szCs w:val="22"/>
          <w:spacing w:val="-8"/>
        </w:rPr>
        <w:t>中的最后</w:t>
      </w:r>
    </w:p>
    <w:p>
      <w:pPr>
        <w:spacing w:line="283" w:lineRule="auto"/>
        <w:sectPr>
          <w:pgSz w:w="9340" w:h="13210"/>
          <w:pgMar w:top="400" w:right="1289" w:bottom="400" w:left="1099" w:header="0" w:footer="0" w:gutter="0"/>
        </w:sectPr>
        <w:rPr>
          <w:rFonts w:ascii="SimSun" w:hAnsi="SimSun" w:eastAsia="SimSun" w:cs="SimSun"/>
          <w:sz w:val="22"/>
          <w:szCs w:val="22"/>
        </w:rPr>
      </w:pPr>
    </w:p>
    <w:p>
      <w:pPr>
        <w:ind w:left="3299"/>
        <w:spacing w:before="324" w:line="217" w:lineRule="auto"/>
        <w:rPr>
          <w:rFonts w:ascii="SimHei" w:hAnsi="SimHei" w:eastAsia="SimHei" w:cs="SimHei"/>
          <w:sz w:val="32"/>
          <w:szCs w:val="32"/>
        </w:rPr>
      </w:pPr>
      <w:r>
        <w:drawing>
          <wp:anchor distT="0" distB="0" distL="0" distR="0" simplePos="0" relativeHeight="252162048" behindDoc="0" locked="0" layoutInCell="1" allowOverlap="1">
            <wp:simplePos x="0" y="0"/>
            <wp:positionH relativeFrom="column">
              <wp:posOffset>1384266</wp:posOffset>
            </wp:positionH>
            <wp:positionV relativeFrom="paragraph">
              <wp:posOffset>438218</wp:posOffset>
            </wp:positionV>
            <wp:extent cx="2990845" cy="6350"/>
            <wp:effectExtent l="0" t="0" r="0" b="0"/>
            <wp:wrapNone/>
            <wp:docPr id="446" name="IM 446"/>
            <wp:cNvGraphicFramePr/>
            <a:graphic>
              <a:graphicData uri="http://schemas.openxmlformats.org/drawingml/2006/picture">
                <pic:pic>
                  <pic:nvPicPr>
                    <pic:cNvPr id="446" name="IM 446"/>
                    <pic:cNvPicPr/>
                  </pic:nvPicPr>
                  <pic:blipFill>
                    <a:blip r:embed="rId226"/>
                    <a:stretch>
                      <a:fillRect/>
                    </a:stretch>
                  </pic:blipFill>
                  <pic:spPr>
                    <a:xfrm rot="0">
                      <a:off x="0" y="0"/>
                      <a:ext cx="2990845" cy="6350"/>
                    </a:xfrm>
                    <a:prstGeom prst="rect">
                      <a:avLst/>
                    </a:prstGeom>
                  </pic:spPr>
                </pic:pic>
              </a:graphicData>
            </a:graphic>
          </wp:anchor>
        </w:drawing>
      </w:r>
      <w:bookmarkStart w:name="bookmark116" w:id="119"/>
      <w:bookmarkEnd w:id="119"/>
      <w:r>
        <w:rPr>
          <w:rFonts w:ascii="Times New Roman" w:hAnsi="Times New Roman" w:eastAsia="Times New Roman" w:cs="Times New Roman"/>
          <w:sz w:val="17"/>
          <w:szCs w:val="17"/>
          <w:spacing w:val="-7"/>
          <w:position w:val="-5"/>
        </w:rPr>
        <w:t>131</w:t>
      </w:r>
      <w:r>
        <w:rPr>
          <w:rFonts w:ascii="Times New Roman" w:hAnsi="Times New Roman" w:eastAsia="Times New Roman" w:cs="Times New Roman"/>
          <w:sz w:val="17"/>
          <w:szCs w:val="17"/>
          <w:spacing w:val="1"/>
          <w:position w:val="-5"/>
        </w:rPr>
        <w:t xml:space="preserve">                     </w:t>
      </w:r>
      <w:r>
        <w:rPr>
          <w:rFonts w:ascii="SimHei" w:hAnsi="SimHei" w:eastAsia="SimHei" w:cs="SimHei"/>
          <w:sz w:val="32"/>
          <w:szCs w:val="32"/>
          <w:b/>
          <w:bCs/>
          <w:spacing w:val="-7"/>
        </w:rPr>
        <w:t>一嘘三叹论文学</w:t>
      </w:r>
    </w:p>
    <w:p>
      <w:pPr>
        <w:pStyle w:val="BodyText"/>
        <w:spacing w:line="263" w:lineRule="auto"/>
        <w:rPr/>
      </w:pPr>
      <w:r/>
    </w:p>
    <w:p>
      <w:pPr>
        <w:pStyle w:val="BodyText"/>
        <w:spacing w:line="263" w:lineRule="auto"/>
        <w:rPr/>
      </w:pPr>
      <w:r/>
    </w:p>
    <w:p>
      <w:pPr>
        <w:ind w:right="20" w:firstLine="110"/>
        <w:spacing w:before="72" w:line="276" w:lineRule="auto"/>
        <w:jc w:val="both"/>
        <w:rPr>
          <w:rFonts w:ascii="SimSun" w:hAnsi="SimSun" w:eastAsia="SimSun" w:cs="SimSun"/>
          <w:sz w:val="22"/>
          <w:szCs w:val="22"/>
        </w:rPr>
      </w:pPr>
      <w:r>
        <w:rPr>
          <w:rFonts w:ascii="SimSun" w:hAnsi="SimSun" w:eastAsia="SimSun" w:cs="SimSun"/>
          <w:sz w:val="22"/>
          <w:szCs w:val="22"/>
          <w:spacing w:val="-6"/>
        </w:rPr>
        <w:t>一首诗《多少次呵我离开了我日常的生活》作于一九四二年三月十九日。</w:t>
      </w:r>
      <w:r>
        <w:rPr>
          <w:rFonts w:ascii="SimSun" w:hAnsi="SimSun" w:eastAsia="SimSun" w:cs="SimSun"/>
          <w:sz w:val="22"/>
          <w:szCs w:val="22"/>
          <w:spacing w:val="10"/>
        </w:rPr>
        <w:t xml:space="preserve"> </w:t>
      </w:r>
      <w:r>
        <w:rPr>
          <w:rFonts w:ascii="SimSun" w:hAnsi="SimSun" w:eastAsia="SimSun" w:cs="SimSun"/>
          <w:sz w:val="22"/>
          <w:szCs w:val="22"/>
          <w:spacing w:val="-5"/>
        </w:rPr>
        <w:t>也许大体上可以这样说，从一九三八年九月奔赴“</w:t>
      </w:r>
      <w:r>
        <w:rPr>
          <w:rFonts w:ascii="SimSun" w:hAnsi="SimSun" w:eastAsia="SimSun" w:cs="SimSun"/>
          <w:sz w:val="22"/>
          <w:szCs w:val="22"/>
          <w:spacing w:val="-6"/>
        </w:rPr>
        <w:t>革命圣地”延安，至一</w:t>
      </w:r>
      <w:r>
        <w:rPr>
          <w:rFonts w:ascii="SimSun" w:hAnsi="SimSun" w:eastAsia="SimSun" w:cs="SimSun"/>
          <w:sz w:val="22"/>
          <w:szCs w:val="22"/>
        </w:rPr>
        <w:t xml:space="preserve">  </w:t>
      </w:r>
      <w:r>
        <w:rPr>
          <w:rFonts w:ascii="SimSun" w:hAnsi="SimSun" w:eastAsia="SimSun" w:cs="SimSun"/>
          <w:sz w:val="22"/>
          <w:szCs w:val="22"/>
          <w:spacing w:val="-5"/>
        </w:rPr>
        <w:t>九四二年五月延安文艺座谈会召开，这是何其芳文学</w:t>
      </w:r>
      <w:r>
        <w:rPr>
          <w:rFonts w:ascii="SimSun" w:hAnsi="SimSun" w:eastAsia="SimSun" w:cs="SimSun"/>
          <w:sz w:val="22"/>
          <w:szCs w:val="22"/>
          <w:spacing w:val="-6"/>
        </w:rPr>
        <w:t>生涯中的一个过渡时</w:t>
      </w:r>
      <w:r>
        <w:rPr>
          <w:rFonts w:ascii="SimSun" w:hAnsi="SimSun" w:eastAsia="SimSun" w:cs="SimSun"/>
          <w:sz w:val="22"/>
          <w:szCs w:val="22"/>
        </w:rPr>
        <w:t xml:space="preserve">  </w:t>
      </w:r>
      <w:r>
        <w:rPr>
          <w:rFonts w:ascii="SimSun" w:hAnsi="SimSun" w:eastAsia="SimSun" w:cs="SimSun"/>
          <w:sz w:val="22"/>
          <w:szCs w:val="22"/>
          <w:spacing w:val="-5"/>
        </w:rPr>
        <w:t>期，《夜歌》便是这个时期的产物。这期间，何其芳早</w:t>
      </w:r>
      <w:r>
        <w:rPr>
          <w:rFonts w:ascii="SimSun" w:hAnsi="SimSun" w:eastAsia="SimSun" w:cs="SimSun"/>
          <w:sz w:val="22"/>
          <w:szCs w:val="22"/>
          <w:spacing w:val="-6"/>
        </w:rPr>
        <w:t>已否定了先前的艺</w:t>
      </w:r>
      <w:r>
        <w:rPr>
          <w:rFonts w:ascii="SimSun" w:hAnsi="SimSun" w:eastAsia="SimSun" w:cs="SimSun"/>
          <w:sz w:val="22"/>
          <w:szCs w:val="22"/>
        </w:rPr>
        <w:t xml:space="preserve">  </w:t>
      </w:r>
      <w:r>
        <w:rPr>
          <w:rFonts w:ascii="SimSun" w:hAnsi="SimSun" w:eastAsia="SimSun" w:cs="SimSun"/>
          <w:sz w:val="22"/>
          <w:szCs w:val="22"/>
          <w:spacing w:val="-5"/>
        </w:rPr>
        <w:t>术主张和艺术实践，而想要写出一些能直接为</w:t>
      </w:r>
      <w:r>
        <w:rPr>
          <w:rFonts w:ascii="SimSun" w:hAnsi="SimSun" w:eastAsia="SimSun" w:cs="SimSun"/>
          <w:sz w:val="22"/>
          <w:szCs w:val="22"/>
          <w:spacing w:val="-6"/>
        </w:rPr>
        <w:t>抗战服务的东西，另一方面</w:t>
      </w:r>
      <w:r>
        <w:rPr>
          <w:rFonts w:ascii="SimSun" w:hAnsi="SimSun" w:eastAsia="SimSun" w:cs="SimSun"/>
          <w:sz w:val="22"/>
          <w:szCs w:val="22"/>
        </w:rPr>
        <w:t xml:space="preserve">  </w:t>
      </w:r>
      <w:r>
        <w:rPr>
          <w:rFonts w:ascii="SimSun" w:hAnsi="SimSun" w:eastAsia="SimSun" w:cs="SimSun"/>
          <w:sz w:val="22"/>
          <w:szCs w:val="22"/>
          <w:spacing w:val="-5"/>
        </w:rPr>
        <w:t>先前便秉有的艺术个性还执拗着并反抗着何其</w:t>
      </w:r>
      <w:r>
        <w:rPr>
          <w:rFonts w:ascii="SimSun" w:hAnsi="SimSun" w:eastAsia="SimSun" w:cs="SimSun"/>
          <w:sz w:val="22"/>
          <w:szCs w:val="22"/>
          <w:spacing w:val="-6"/>
        </w:rPr>
        <w:t>芳新形成的艺术主张和在这</w:t>
      </w:r>
      <w:r>
        <w:rPr>
          <w:rFonts w:ascii="SimSun" w:hAnsi="SimSun" w:eastAsia="SimSun" w:cs="SimSun"/>
          <w:sz w:val="22"/>
          <w:szCs w:val="22"/>
        </w:rPr>
        <w:t xml:space="preserve">  </w:t>
      </w:r>
      <w:r>
        <w:rPr>
          <w:rFonts w:ascii="SimSun" w:hAnsi="SimSun" w:eastAsia="SimSun" w:cs="SimSun"/>
          <w:sz w:val="22"/>
          <w:szCs w:val="22"/>
          <w:spacing w:val="-5"/>
        </w:rPr>
        <w:t>种主张指导下的艺术实践。我们看到，由于这时期还没有出现对他艺术思</w:t>
      </w:r>
      <w:r>
        <w:rPr>
          <w:rFonts w:ascii="SimSun" w:hAnsi="SimSun" w:eastAsia="SimSun" w:cs="SimSun"/>
          <w:sz w:val="22"/>
          <w:szCs w:val="22"/>
          <w:spacing w:val="12"/>
        </w:rPr>
        <w:t xml:space="preserve"> </w:t>
      </w:r>
      <w:r>
        <w:rPr>
          <w:rFonts w:ascii="SimSun" w:hAnsi="SimSun" w:eastAsia="SimSun" w:cs="SimSun"/>
          <w:sz w:val="22"/>
          <w:szCs w:val="22"/>
          <w:spacing w:val="-5"/>
        </w:rPr>
        <w:t>想的强有力的制约，艺术个性的这种反抗还是</w:t>
      </w:r>
      <w:r>
        <w:rPr>
          <w:rFonts w:ascii="SimSun" w:hAnsi="SimSun" w:eastAsia="SimSun" w:cs="SimSun"/>
          <w:sz w:val="22"/>
          <w:szCs w:val="22"/>
          <w:spacing w:val="-6"/>
        </w:rPr>
        <w:t>极有力量的，它不但使诗人</w:t>
      </w:r>
      <w:r>
        <w:rPr>
          <w:rFonts w:ascii="SimSun" w:hAnsi="SimSun" w:eastAsia="SimSun" w:cs="SimSun"/>
          <w:sz w:val="22"/>
          <w:szCs w:val="22"/>
        </w:rPr>
        <w:t xml:space="preserve">  </w:t>
      </w:r>
      <w:r>
        <w:rPr>
          <w:rFonts w:ascii="SimSun" w:hAnsi="SimSun" w:eastAsia="SimSun" w:cs="SimSun"/>
          <w:sz w:val="22"/>
          <w:szCs w:val="22"/>
          <w:spacing w:val="-7"/>
        </w:rPr>
        <w:t>厌恶并停止了没有艺术性可言的报告的制作，而且还得寸进尺，也使诗人</w:t>
      </w:r>
      <w:r>
        <w:rPr>
          <w:rFonts w:ascii="SimSun" w:hAnsi="SimSun" w:eastAsia="SimSun" w:cs="SimSun"/>
          <w:sz w:val="22"/>
          <w:szCs w:val="22"/>
          <w:spacing w:val="6"/>
        </w:rPr>
        <w:t xml:space="preserve">  </w:t>
      </w:r>
      <w:r>
        <w:rPr>
          <w:rFonts w:ascii="SimSun" w:hAnsi="SimSun" w:eastAsia="SimSun" w:cs="SimSun"/>
          <w:sz w:val="22"/>
          <w:szCs w:val="22"/>
          <w:spacing w:val="-5"/>
        </w:rPr>
        <w:t>厌倦并停止了那种浮夸的诗歌写法，而“旧病</w:t>
      </w:r>
      <w:r>
        <w:rPr>
          <w:rFonts w:ascii="SimSun" w:hAnsi="SimSun" w:eastAsia="SimSun" w:cs="SimSun"/>
          <w:sz w:val="22"/>
          <w:szCs w:val="22"/>
          <w:spacing w:val="-6"/>
        </w:rPr>
        <w:t>复发”地吟唱起何其芳艺术</w:t>
      </w:r>
      <w:r>
        <w:rPr>
          <w:rFonts w:ascii="SimSun" w:hAnsi="SimSun" w:eastAsia="SimSun" w:cs="SimSun"/>
          <w:sz w:val="22"/>
          <w:szCs w:val="22"/>
        </w:rPr>
        <w:t xml:space="preserve">  </w:t>
      </w:r>
      <w:r>
        <w:rPr>
          <w:rFonts w:ascii="SimSun" w:hAnsi="SimSun" w:eastAsia="SimSun" w:cs="SimSun"/>
          <w:sz w:val="22"/>
          <w:szCs w:val="22"/>
          <w:spacing w:val="-5"/>
        </w:rPr>
        <w:t>个性在其中有了最后一次集中表现的《黎明》</w:t>
      </w:r>
      <w:r>
        <w:rPr>
          <w:rFonts w:ascii="SimSun" w:hAnsi="SimSun" w:eastAsia="SimSun" w:cs="SimSun"/>
          <w:sz w:val="22"/>
          <w:szCs w:val="22"/>
          <w:spacing w:val="-6"/>
        </w:rPr>
        <w:t>以下的短歌来。当然，何其</w:t>
      </w:r>
      <w:r>
        <w:rPr>
          <w:rFonts w:ascii="SimSun" w:hAnsi="SimSun" w:eastAsia="SimSun" w:cs="SimSun"/>
          <w:sz w:val="22"/>
          <w:szCs w:val="22"/>
        </w:rPr>
        <w:t xml:space="preserve">  </w:t>
      </w:r>
      <w:r>
        <w:rPr>
          <w:rFonts w:ascii="SimSun" w:hAnsi="SimSun" w:eastAsia="SimSun" w:cs="SimSun"/>
          <w:sz w:val="22"/>
          <w:szCs w:val="22"/>
          <w:spacing w:val="-2"/>
        </w:rPr>
        <w:t>芳已不可能再“刻意”“画梦”,他的思想情感、人生态度已有了很大变</w:t>
      </w:r>
      <w:r>
        <w:rPr>
          <w:rFonts w:ascii="SimSun" w:hAnsi="SimSun" w:eastAsia="SimSun" w:cs="SimSun"/>
          <w:sz w:val="22"/>
          <w:szCs w:val="22"/>
          <w:spacing w:val="1"/>
        </w:rPr>
        <w:t xml:space="preserve">  </w:t>
      </w:r>
      <w:r>
        <w:rPr>
          <w:rFonts w:ascii="SimSun" w:hAnsi="SimSun" w:eastAsia="SimSun" w:cs="SimSun"/>
          <w:sz w:val="22"/>
          <w:szCs w:val="22"/>
          <w:spacing w:val="3"/>
        </w:rPr>
        <w:t>化，艺术个性的反抗再有力量，也不可能使何其芳写出以前那种作品。</w:t>
      </w:r>
      <w:r>
        <w:rPr>
          <w:rFonts w:ascii="SimSun" w:hAnsi="SimSun" w:eastAsia="SimSun" w:cs="SimSun"/>
          <w:sz w:val="22"/>
          <w:szCs w:val="22"/>
          <w:spacing w:val="16"/>
        </w:rPr>
        <w:t xml:space="preserve"> </w:t>
      </w:r>
      <w:r>
        <w:rPr>
          <w:rFonts w:ascii="SimSun" w:hAnsi="SimSun" w:eastAsia="SimSun" w:cs="SimSun"/>
          <w:sz w:val="22"/>
          <w:szCs w:val="22"/>
          <w:spacing w:val="-5"/>
        </w:rPr>
        <w:t>《夜歌》从整体上说，是一种半艺术品，是过渡</w:t>
      </w:r>
      <w:r>
        <w:rPr>
          <w:rFonts w:ascii="SimSun" w:hAnsi="SimSun" w:eastAsia="SimSun" w:cs="SimSun"/>
          <w:sz w:val="22"/>
          <w:szCs w:val="22"/>
          <w:spacing w:val="-6"/>
        </w:rPr>
        <w:t>时期的过渡性制作。但就</w:t>
      </w:r>
      <w:r>
        <w:rPr>
          <w:rFonts w:ascii="SimSun" w:hAnsi="SimSun" w:eastAsia="SimSun" w:cs="SimSun"/>
          <w:sz w:val="22"/>
          <w:szCs w:val="22"/>
        </w:rPr>
        <w:t xml:space="preserve">  </w:t>
      </w:r>
      <w:r>
        <w:rPr>
          <w:rFonts w:ascii="SimSun" w:hAnsi="SimSun" w:eastAsia="SimSun" w:cs="SimSun"/>
          <w:sz w:val="22"/>
          <w:szCs w:val="22"/>
          <w:spacing w:val="-5"/>
        </w:rPr>
        <w:t>是这本诗集，延安文艺座谈会之后也被何其芳</w:t>
      </w:r>
      <w:r>
        <w:rPr>
          <w:rFonts w:ascii="SimSun" w:hAnsi="SimSun" w:eastAsia="SimSun" w:cs="SimSun"/>
          <w:sz w:val="22"/>
          <w:szCs w:val="22"/>
          <w:spacing w:val="-6"/>
        </w:rPr>
        <w:t>自我否定了。而且，无条件</w:t>
      </w:r>
      <w:r>
        <w:rPr>
          <w:rFonts w:ascii="SimSun" w:hAnsi="SimSun" w:eastAsia="SimSun" w:cs="SimSun"/>
          <w:sz w:val="22"/>
          <w:szCs w:val="22"/>
        </w:rPr>
        <w:t xml:space="preserve">  </w:t>
      </w:r>
      <w:r>
        <w:rPr>
          <w:rFonts w:ascii="SimSun" w:hAnsi="SimSun" w:eastAsia="SimSun" w:cs="SimSun"/>
          <w:sz w:val="22"/>
          <w:szCs w:val="22"/>
          <w:spacing w:val="2"/>
        </w:rPr>
        <w:t>地服从了政治的何其芳，从此有了一个抵抗自</w:t>
      </w:r>
      <w:r>
        <w:rPr>
          <w:rFonts w:ascii="SimSun" w:hAnsi="SimSun" w:eastAsia="SimSun" w:cs="SimSun"/>
          <w:sz w:val="22"/>
          <w:szCs w:val="22"/>
          <w:spacing w:val="1"/>
        </w:rPr>
        <w:t>身艺术个性反抗的可靠依</w:t>
      </w:r>
      <w:r>
        <w:rPr>
          <w:rFonts w:ascii="SimSun" w:hAnsi="SimSun" w:eastAsia="SimSun" w:cs="SimSun"/>
          <w:sz w:val="22"/>
          <w:szCs w:val="22"/>
        </w:rPr>
        <w:t xml:space="preserve">  </w:t>
      </w:r>
      <w:r>
        <w:rPr>
          <w:rFonts w:ascii="SimSun" w:hAnsi="SimSun" w:eastAsia="SimSun" w:cs="SimSun"/>
          <w:sz w:val="22"/>
          <w:szCs w:val="22"/>
          <w:spacing w:val="-5"/>
        </w:rPr>
        <w:t>据，此后他独特的抒情个性在新诗制作中基本未有过富有成</w:t>
      </w:r>
      <w:r>
        <w:rPr>
          <w:rFonts w:ascii="SimSun" w:hAnsi="SimSun" w:eastAsia="SimSun" w:cs="SimSun"/>
          <w:sz w:val="22"/>
          <w:szCs w:val="22"/>
          <w:spacing w:val="-6"/>
        </w:rPr>
        <w:t>效的反抗，写</w:t>
      </w:r>
      <w:r>
        <w:rPr>
          <w:rFonts w:ascii="SimSun" w:hAnsi="SimSun" w:eastAsia="SimSun" w:cs="SimSun"/>
          <w:sz w:val="22"/>
          <w:szCs w:val="22"/>
        </w:rPr>
        <w:t xml:space="preserve">  </w:t>
      </w:r>
      <w:r>
        <w:rPr>
          <w:rFonts w:ascii="SimSun" w:hAnsi="SimSun" w:eastAsia="SimSun" w:cs="SimSun"/>
          <w:sz w:val="22"/>
          <w:szCs w:val="22"/>
          <w:spacing w:val="-15"/>
        </w:rPr>
        <w:t>于一九五二年的《回答》,可算是这种个性的最后一次</w:t>
      </w:r>
      <w:r>
        <w:rPr>
          <w:rFonts w:ascii="SimSun" w:hAnsi="SimSun" w:eastAsia="SimSun" w:cs="SimSun"/>
          <w:sz w:val="22"/>
          <w:szCs w:val="22"/>
          <w:spacing w:val="-16"/>
        </w:rPr>
        <w:t>引人注目的表现，但也</w:t>
      </w:r>
      <w:r>
        <w:rPr>
          <w:rFonts w:ascii="SimSun" w:hAnsi="SimSun" w:eastAsia="SimSun" w:cs="SimSun"/>
          <w:sz w:val="22"/>
          <w:szCs w:val="22"/>
        </w:rPr>
        <w:t xml:space="preserve">  </w:t>
      </w:r>
      <w:r>
        <w:rPr>
          <w:rFonts w:ascii="SimSun" w:hAnsi="SimSun" w:eastAsia="SimSun" w:cs="SimSun"/>
          <w:sz w:val="22"/>
          <w:szCs w:val="22"/>
          <w:spacing w:val="-5"/>
        </w:rPr>
        <w:t>因此招致了一些批评家粗野的当头棒喝。不过，艺术个</w:t>
      </w:r>
      <w:r>
        <w:rPr>
          <w:rFonts w:ascii="SimSun" w:hAnsi="SimSun" w:eastAsia="SimSun" w:cs="SimSun"/>
          <w:sz w:val="22"/>
          <w:szCs w:val="22"/>
          <w:spacing w:val="-6"/>
        </w:rPr>
        <w:t>性的积极的反抗尽</w:t>
      </w:r>
      <w:r>
        <w:rPr>
          <w:rFonts w:ascii="SimSun" w:hAnsi="SimSun" w:eastAsia="SimSun" w:cs="SimSun"/>
          <w:sz w:val="22"/>
          <w:szCs w:val="22"/>
        </w:rPr>
        <w:t xml:space="preserve">  </w:t>
      </w:r>
      <w:r>
        <w:rPr>
          <w:rFonts w:ascii="SimSun" w:hAnsi="SimSun" w:eastAsia="SimSun" w:cs="SimSun"/>
          <w:sz w:val="22"/>
          <w:szCs w:val="22"/>
          <w:spacing w:val="-5"/>
        </w:rPr>
        <w:t>管不再有了，但隐秘的反抗却在何其芳身上持续终身。</w:t>
      </w:r>
      <w:r>
        <w:rPr>
          <w:rFonts w:ascii="SimSun" w:hAnsi="SimSun" w:eastAsia="SimSun" w:cs="SimSun"/>
          <w:sz w:val="22"/>
          <w:szCs w:val="22"/>
          <w:spacing w:val="-6"/>
        </w:rPr>
        <w:t>这就是当何其芳拒</w:t>
      </w:r>
      <w:r>
        <w:rPr>
          <w:rFonts w:ascii="SimSun" w:hAnsi="SimSun" w:eastAsia="SimSun" w:cs="SimSun"/>
          <w:sz w:val="22"/>
          <w:szCs w:val="22"/>
        </w:rPr>
        <w:t xml:space="preserve">  </w:t>
      </w:r>
      <w:r>
        <w:rPr>
          <w:rFonts w:ascii="SimSun" w:hAnsi="SimSun" w:eastAsia="SimSun" w:cs="SimSun"/>
          <w:sz w:val="22"/>
          <w:szCs w:val="22"/>
          <w:spacing w:val="-9"/>
        </w:rPr>
        <w:t>绝按自身的艺术个性创作时，艺术个性也使得他无法按他信奉的原则创作。</w:t>
      </w:r>
      <w:r>
        <w:rPr>
          <w:rFonts w:ascii="SimSun" w:hAnsi="SimSun" w:eastAsia="SimSun" w:cs="SimSun"/>
          <w:sz w:val="22"/>
          <w:szCs w:val="22"/>
          <w:spacing w:val="5"/>
        </w:rPr>
        <w:t xml:space="preserve"> </w:t>
      </w:r>
      <w:r>
        <w:rPr>
          <w:rFonts w:ascii="SimSun" w:hAnsi="SimSun" w:eastAsia="SimSun" w:cs="SimSun"/>
          <w:sz w:val="22"/>
          <w:szCs w:val="22"/>
          <w:spacing w:val="-5"/>
        </w:rPr>
        <w:t>可以说，自从何其芳毫无保留地甚至是变本加</w:t>
      </w:r>
      <w:r>
        <w:rPr>
          <w:rFonts w:ascii="SimSun" w:hAnsi="SimSun" w:eastAsia="SimSun" w:cs="SimSun"/>
          <w:sz w:val="22"/>
          <w:szCs w:val="22"/>
          <w:spacing w:val="-6"/>
        </w:rPr>
        <w:t>厉地接受了非艺术的原则并</w:t>
      </w:r>
      <w:r>
        <w:rPr>
          <w:rFonts w:ascii="SimSun" w:hAnsi="SimSun" w:eastAsia="SimSun" w:cs="SimSun"/>
          <w:sz w:val="22"/>
          <w:szCs w:val="22"/>
        </w:rPr>
        <w:t xml:space="preserve">  </w:t>
      </w:r>
      <w:r>
        <w:rPr>
          <w:rFonts w:ascii="SimSun" w:hAnsi="SimSun" w:eastAsia="SimSun" w:cs="SimSun"/>
          <w:sz w:val="22"/>
          <w:szCs w:val="22"/>
          <w:spacing w:val="-9"/>
        </w:rPr>
        <w:t>力图按这种原则创作后，理论与实践的永久的二律背反便在他身上开始了。</w:t>
      </w:r>
    </w:p>
    <w:p>
      <w:pPr>
        <w:ind w:left="109" w:right="20" w:firstLine="450"/>
        <w:spacing w:before="32" w:line="270" w:lineRule="auto"/>
        <w:jc w:val="both"/>
        <w:rPr>
          <w:rFonts w:ascii="SimSun" w:hAnsi="SimSun" w:eastAsia="SimSun" w:cs="SimSun"/>
          <w:sz w:val="22"/>
          <w:szCs w:val="22"/>
        </w:rPr>
      </w:pPr>
      <w:r>
        <w:rPr>
          <w:rFonts w:ascii="SimSun" w:hAnsi="SimSun" w:eastAsia="SimSun" w:cs="SimSun"/>
          <w:sz w:val="22"/>
          <w:szCs w:val="22"/>
          <w:spacing w:val="-9"/>
        </w:rPr>
        <w:t>文学史上，集创作与理论于一身的例子并不少，但一般说来，二</w:t>
      </w:r>
      <w:r>
        <w:rPr>
          <w:rFonts w:ascii="SimSun" w:hAnsi="SimSun" w:eastAsia="SimSun" w:cs="SimSun"/>
          <w:sz w:val="22"/>
          <w:szCs w:val="22"/>
          <w:spacing w:val="-10"/>
        </w:rPr>
        <w:t>者应</w:t>
      </w:r>
      <w:r>
        <w:rPr>
          <w:rFonts w:ascii="SimSun" w:hAnsi="SimSun" w:eastAsia="SimSun" w:cs="SimSun"/>
          <w:sz w:val="22"/>
          <w:szCs w:val="22"/>
        </w:rPr>
        <w:t xml:space="preserve"> </w:t>
      </w:r>
      <w:r>
        <w:rPr>
          <w:rFonts w:ascii="SimSun" w:hAnsi="SimSun" w:eastAsia="SimSun" w:cs="SimSun"/>
          <w:sz w:val="22"/>
          <w:szCs w:val="22"/>
          <w:spacing w:val="-9"/>
        </w:rPr>
        <w:t>是相互支持、相辅相成的。或者理论是对自身创作实践的抽象总结，或者</w:t>
      </w:r>
      <w:r>
        <w:rPr>
          <w:rFonts w:ascii="SimSun" w:hAnsi="SimSun" w:eastAsia="SimSun" w:cs="SimSun"/>
          <w:sz w:val="22"/>
          <w:szCs w:val="22"/>
          <w:spacing w:val="3"/>
        </w:rPr>
        <w:t xml:space="preserve">  </w:t>
      </w:r>
      <w:r>
        <w:rPr>
          <w:rFonts w:ascii="SimSun" w:hAnsi="SimSun" w:eastAsia="SimSun" w:cs="SimSun"/>
          <w:sz w:val="22"/>
          <w:szCs w:val="22"/>
          <w:spacing w:val="-9"/>
        </w:rPr>
        <w:t>创作是自身理论的具象证明。但在何其芳身上，理论见解与创作实践只是</w:t>
      </w:r>
      <w:r>
        <w:rPr>
          <w:rFonts w:ascii="SimSun" w:hAnsi="SimSun" w:eastAsia="SimSun" w:cs="SimSun"/>
          <w:sz w:val="22"/>
          <w:szCs w:val="22"/>
          <w:spacing w:val="3"/>
        </w:rPr>
        <w:t xml:space="preserve">  </w:t>
      </w:r>
      <w:r>
        <w:rPr>
          <w:rFonts w:ascii="SimSun" w:hAnsi="SimSun" w:eastAsia="SimSun" w:cs="SimSun"/>
          <w:sz w:val="22"/>
          <w:szCs w:val="22"/>
          <w:spacing w:val="-9"/>
        </w:rPr>
        <w:t>在早期有过短暂的契合。何其芳自述：“抗战以前，我写那些《云》(按：</w:t>
      </w:r>
    </w:p>
    <w:p>
      <w:pPr>
        <w:ind w:left="109"/>
        <w:spacing w:before="261" w:line="286" w:lineRule="auto"/>
        <w:rPr>
          <w:rFonts w:ascii="SimSun" w:hAnsi="SimSun" w:eastAsia="SimSun" w:cs="SimSun"/>
          <w:sz w:val="22"/>
          <w:szCs w:val="22"/>
        </w:rPr>
      </w:pPr>
      <w:r>
        <w:rPr>
          <w:rFonts w:ascii="SimSun" w:hAnsi="SimSun" w:eastAsia="SimSun" w:cs="SimSun"/>
          <w:sz w:val="22"/>
          <w:szCs w:val="22"/>
          <w:spacing w:val="-5"/>
        </w:rPr>
        <w:t>指何其芳第一本诗集《预言》中的诗作)的时候，我</w:t>
      </w:r>
      <w:r>
        <w:rPr>
          <w:rFonts w:ascii="SimSun" w:hAnsi="SimSun" w:eastAsia="SimSun" w:cs="SimSun"/>
          <w:sz w:val="22"/>
          <w:szCs w:val="22"/>
          <w:spacing w:val="-6"/>
        </w:rPr>
        <w:t>的见解是文艺什么也</w:t>
      </w:r>
      <w:r>
        <w:rPr>
          <w:rFonts w:ascii="SimSun" w:hAnsi="SimSun" w:eastAsia="SimSun" w:cs="SimSun"/>
          <w:sz w:val="22"/>
          <w:szCs w:val="22"/>
        </w:rPr>
        <w:t xml:space="preserve">  </w:t>
      </w:r>
      <w:r>
        <w:rPr>
          <w:rFonts w:ascii="SimSun" w:hAnsi="SimSun" w:eastAsia="SimSun" w:cs="SimSun"/>
          <w:sz w:val="22"/>
          <w:szCs w:val="22"/>
          <w:spacing w:val="-12"/>
        </w:rPr>
        <w:t>不为，只为了抒写自己，抒写自己的幻想，感觉、情感。”①他的《预言》</w:t>
      </w:r>
    </w:p>
    <w:p>
      <w:pPr>
        <w:pStyle w:val="BodyText"/>
        <w:spacing w:line="346" w:lineRule="auto"/>
        <w:rPr/>
      </w:pPr>
      <w:r>
        <w:drawing>
          <wp:anchor distT="0" distB="0" distL="0" distR="0" simplePos="0" relativeHeight="252163072" behindDoc="0" locked="0" layoutInCell="1" allowOverlap="1">
            <wp:simplePos x="0" y="0"/>
            <wp:positionH relativeFrom="column">
              <wp:posOffset>63475</wp:posOffset>
            </wp:positionH>
            <wp:positionV relativeFrom="paragraph">
              <wp:posOffset>114277</wp:posOffset>
            </wp:positionV>
            <wp:extent cx="1098553" cy="6350"/>
            <wp:effectExtent l="0" t="0" r="0" b="0"/>
            <wp:wrapNone/>
            <wp:docPr id="448" name="IM 448"/>
            <wp:cNvGraphicFramePr/>
            <a:graphic>
              <a:graphicData uri="http://schemas.openxmlformats.org/drawingml/2006/picture">
                <pic:pic>
                  <pic:nvPicPr>
                    <pic:cNvPr id="448" name="IM 448"/>
                    <pic:cNvPicPr/>
                  </pic:nvPicPr>
                  <pic:blipFill>
                    <a:blip r:embed="rId227"/>
                    <a:stretch>
                      <a:fillRect/>
                    </a:stretch>
                  </pic:blipFill>
                  <pic:spPr>
                    <a:xfrm rot="0">
                      <a:off x="0" y="0"/>
                      <a:ext cx="1098553" cy="6350"/>
                    </a:xfrm>
                    <a:prstGeom prst="rect">
                      <a:avLst/>
                    </a:prstGeom>
                  </pic:spPr>
                </pic:pic>
              </a:graphicData>
            </a:graphic>
          </wp:anchor>
        </w:drawing>
      </w:r>
      <w:r/>
    </w:p>
    <w:p>
      <w:pPr>
        <w:ind w:left="429"/>
        <w:spacing w:before="56" w:line="216" w:lineRule="auto"/>
        <w:rPr>
          <w:rFonts w:ascii="SimSun" w:hAnsi="SimSun" w:eastAsia="SimSun" w:cs="SimSun"/>
          <w:sz w:val="17"/>
          <w:szCs w:val="17"/>
        </w:rPr>
      </w:pPr>
      <w:r>
        <w:rPr>
          <w:rFonts w:ascii="SimSun" w:hAnsi="SimSun" w:eastAsia="SimSun" w:cs="SimSun"/>
          <w:sz w:val="17"/>
          <w:szCs w:val="17"/>
          <w:spacing w:val="-15"/>
        </w:rPr>
        <w:t>①《《夜歌和白天的歌》初版后记》,《何其芳文集》第2卷。</w:t>
      </w:r>
    </w:p>
    <w:p>
      <w:pPr>
        <w:spacing w:line="216" w:lineRule="auto"/>
        <w:sectPr>
          <w:pgSz w:w="9210" w:h="13120"/>
          <w:pgMar w:top="400" w:right="999" w:bottom="400" w:left="1220" w:header="0" w:footer="0" w:gutter="0"/>
        </w:sectPr>
        <w:rPr>
          <w:rFonts w:ascii="SimSun" w:hAnsi="SimSun" w:eastAsia="SimSun" w:cs="SimSun"/>
          <w:sz w:val="17"/>
          <w:szCs w:val="17"/>
        </w:rPr>
      </w:pPr>
    </w:p>
    <w:p>
      <w:pPr>
        <w:ind w:left="1014"/>
        <w:spacing w:before="306" w:line="222" w:lineRule="auto"/>
        <w:rPr>
          <w:rFonts w:ascii="SimHei" w:hAnsi="SimHei" w:eastAsia="SimHei" w:cs="SimHei"/>
          <w:sz w:val="31"/>
          <w:szCs w:val="31"/>
        </w:rPr>
      </w:pPr>
      <w:r>
        <w:pict>
          <v:shape id="_x0000_s20" style="position:absolute;margin-left:163.497pt;margin-top:24.842pt;mso-position-vertical-relative:text;mso-position-horizontal-relative:text;width:15.15pt;height:10.6pt;z-index:25216716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132</w:t>
                  </w:r>
                </w:p>
              </w:txbxContent>
            </v:textbox>
          </v:shape>
        </w:pict>
      </w:r>
      <w:r>
        <w:drawing>
          <wp:anchor distT="0" distB="0" distL="0" distR="0" simplePos="0" relativeHeight="252166144" behindDoc="0" locked="0" layoutInCell="0" allowOverlap="1">
            <wp:simplePos x="0" y="0"/>
            <wp:positionH relativeFrom="page">
              <wp:posOffset>717534</wp:posOffset>
            </wp:positionH>
            <wp:positionV relativeFrom="page">
              <wp:posOffset>380986</wp:posOffset>
            </wp:positionV>
            <wp:extent cx="501671" cy="501704"/>
            <wp:effectExtent l="0" t="0" r="0" b="0"/>
            <wp:wrapNone/>
            <wp:docPr id="450" name="IM 450"/>
            <wp:cNvGraphicFramePr/>
            <a:graphic>
              <a:graphicData uri="http://schemas.openxmlformats.org/drawingml/2006/picture">
                <pic:pic>
                  <pic:nvPicPr>
                    <pic:cNvPr id="450" name="IM 450"/>
                    <pic:cNvPicPr/>
                  </pic:nvPicPr>
                  <pic:blipFill>
                    <a:blip r:embed="rId228"/>
                    <a:stretch>
                      <a:fillRect/>
                    </a:stretch>
                  </pic:blipFill>
                  <pic:spPr>
                    <a:xfrm rot="0">
                      <a:off x="0" y="0"/>
                      <a:ext cx="501671" cy="501704"/>
                    </a:xfrm>
                    <a:prstGeom prst="rect">
                      <a:avLst/>
                    </a:prstGeom>
                  </pic:spPr>
                </pic:pic>
              </a:graphicData>
            </a:graphic>
          </wp:anchor>
        </w:drawing>
      </w:r>
      <w:r>
        <w:rPr>
          <w:rFonts w:ascii="SimHei" w:hAnsi="SimHei" w:eastAsia="SimHei" w:cs="SimHei"/>
          <w:sz w:val="31"/>
          <w:szCs w:val="31"/>
          <w:b/>
          <w:bCs/>
          <w:spacing w:val="2"/>
        </w:rPr>
        <w:t>批评丛书</w:t>
      </w:r>
    </w:p>
    <w:p>
      <w:pPr>
        <w:pStyle w:val="BodyText"/>
        <w:spacing w:line="273" w:lineRule="auto"/>
        <w:rPr/>
      </w:pPr>
      <w:r>
        <w:drawing>
          <wp:anchor distT="0" distB="0" distL="0" distR="0" simplePos="0" relativeHeight="252168192" behindDoc="0" locked="0" layoutInCell="1" allowOverlap="1">
            <wp:simplePos x="0" y="0"/>
            <wp:positionH relativeFrom="column">
              <wp:posOffset>508009</wp:posOffset>
            </wp:positionH>
            <wp:positionV relativeFrom="paragraph">
              <wp:posOffset>1781</wp:posOffset>
            </wp:positionV>
            <wp:extent cx="2152601" cy="6350"/>
            <wp:effectExtent l="0" t="0" r="0" b="0"/>
            <wp:wrapNone/>
            <wp:docPr id="452" name="IM 452"/>
            <wp:cNvGraphicFramePr/>
            <a:graphic>
              <a:graphicData uri="http://schemas.openxmlformats.org/drawingml/2006/picture">
                <pic:pic>
                  <pic:nvPicPr>
                    <pic:cNvPr id="452" name="IM 452"/>
                    <pic:cNvPicPr/>
                  </pic:nvPicPr>
                  <pic:blipFill>
                    <a:blip r:embed="rId229"/>
                    <a:stretch>
                      <a:fillRect/>
                    </a:stretch>
                  </pic:blipFill>
                  <pic:spPr>
                    <a:xfrm rot="0">
                      <a:off x="0" y="0"/>
                      <a:ext cx="2152601" cy="6350"/>
                    </a:xfrm>
                    <a:prstGeom prst="rect">
                      <a:avLst/>
                    </a:prstGeom>
                  </pic:spPr>
                </pic:pic>
              </a:graphicData>
            </a:graphic>
          </wp:anchor>
        </w:drawing>
      </w:r>
      <w:r/>
    </w:p>
    <w:p>
      <w:pPr>
        <w:pStyle w:val="BodyText"/>
        <w:spacing w:line="273" w:lineRule="auto"/>
        <w:rPr/>
      </w:pPr>
      <w:r/>
    </w:p>
    <w:p>
      <w:pPr>
        <w:ind w:left="110" w:right="94"/>
        <w:spacing w:before="72" w:line="272" w:lineRule="auto"/>
        <w:jc w:val="both"/>
        <w:rPr>
          <w:rFonts w:ascii="SimSun" w:hAnsi="SimSun" w:eastAsia="SimSun" w:cs="SimSun"/>
          <w:sz w:val="22"/>
          <w:szCs w:val="22"/>
        </w:rPr>
      </w:pPr>
      <w:r>
        <w:rPr>
          <w:rFonts w:ascii="SimSun" w:hAnsi="SimSun" w:eastAsia="SimSun" w:cs="SimSun"/>
          <w:sz w:val="22"/>
          <w:szCs w:val="22"/>
          <w:spacing w:val="-8"/>
        </w:rPr>
        <w:t>和《画梦录》便是这种见解的成功实践。但是当何</w:t>
      </w:r>
      <w:r>
        <w:rPr>
          <w:rFonts w:ascii="SimSun" w:hAnsi="SimSun" w:eastAsia="SimSun" w:cs="SimSun"/>
          <w:sz w:val="22"/>
          <w:szCs w:val="22"/>
          <w:spacing w:val="-9"/>
        </w:rPr>
        <w:t>其芳改变了自己的这种</w:t>
      </w:r>
      <w:r>
        <w:rPr>
          <w:rFonts w:ascii="SimSun" w:hAnsi="SimSun" w:eastAsia="SimSun" w:cs="SimSun"/>
          <w:sz w:val="22"/>
          <w:szCs w:val="22"/>
        </w:rPr>
        <w:t xml:space="preserve"> </w:t>
      </w:r>
      <w:r>
        <w:rPr>
          <w:rFonts w:ascii="SimSun" w:hAnsi="SimSun" w:eastAsia="SimSun" w:cs="SimSun"/>
          <w:sz w:val="22"/>
          <w:szCs w:val="22"/>
          <w:spacing w:val="-9"/>
        </w:rPr>
        <w:t>见解之后，他却再也做不到创作与理论的和谐一致了。一方面，</w:t>
      </w:r>
      <w:r>
        <w:rPr>
          <w:rFonts w:ascii="SimSun" w:hAnsi="SimSun" w:eastAsia="SimSun" w:cs="SimSun"/>
          <w:sz w:val="22"/>
          <w:szCs w:val="22"/>
          <w:spacing w:val="-10"/>
        </w:rPr>
        <w:t>在理论上</w:t>
      </w:r>
      <w:r>
        <w:rPr>
          <w:rFonts w:ascii="SimSun" w:hAnsi="SimSun" w:eastAsia="SimSun" w:cs="SimSun"/>
          <w:sz w:val="22"/>
          <w:szCs w:val="22"/>
        </w:rPr>
        <w:t xml:space="preserve"> </w:t>
      </w:r>
      <w:r>
        <w:rPr>
          <w:rFonts w:ascii="SimSun" w:hAnsi="SimSun" w:eastAsia="SimSun" w:cs="SimSun"/>
          <w:sz w:val="22"/>
          <w:szCs w:val="22"/>
          <w:spacing w:val="-9"/>
        </w:rPr>
        <w:t>何其芳强调文艺的功利作用；另一方面，在创作上何其芳又并不甘当一个</w:t>
      </w:r>
      <w:r>
        <w:rPr>
          <w:rFonts w:ascii="SimSun" w:hAnsi="SimSun" w:eastAsia="SimSun" w:cs="SimSun"/>
          <w:sz w:val="22"/>
          <w:szCs w:val="22"/>
          <w:spacing w:val="16"/>
        </w:rPr>
        <w:t xml:space="preserve"> </w:t>
      </w:r>
      <w:r>
        <w:rPr>
          <w:rFonts w:ascii="SimSun" w:hAnsi="SimSun" w:eastAsia="SimSun" w:cs="SimSun"/>
          <w:sz w:val="22"/>
          <w:szCs w:val="22"/>
          <w:spacing w:val="-9"/>
        </w:rPr>
        <w:t>只会“叽叽喳喳发议论”的“口号诗人”。理论见解与创作实践</w:t>
      </w:r>
      <w:r>
        <w:rPr>
          <w:rFonts w:ascii="SimSun" w:hAnsi="SimSun" w:eastAsia="SimSun" w:cs="SimSun"/>
          <w:sz w:val="22"/>
          <w:szCs w:val="22"/>
          <w:spacing w:val="-10"/>
        </w:rPr>
        <w:t>之间的抵</w:t>
      </w:r>
      <w:r>
        <w:rPr>
          <w:rFonts w:ascii="SimSun" w:hAnsi="SimSun" w:eastAsia="SimSun" w:cs="SimSun"/>
          <w:sz w:val="22"/>
          <w:szCs w:val="22"/>
        </w:rPr>
        <w:t xml:space="preserve"> </w:t>
      </w:r>
      <w:r>
        <w:rPr>
          <w:rFonts w:ascii="SimSun" w:hAnsi="SimSun" w:eastAsia="SimSun" w:cs="SimSun"/>
          <w:sz w:val="22"/>
          <w:szCs w:val="22"/>
          <w:spacing w:val="-9"/>
        </w:rPr>
        <w:t>悟，说明了何其芳至少在情感上、趣味上并未能与早期创作彻底告别。这</w:t>
      </w:r>
      <w:r>
        <w:rPr>
          <w:rFonts w:ascii="SimSun" w:hAnsi="SimSun" w:eastAsia="SimSun" w:cs="SimSun"/>
          <w:sz w:val="22"/>
          <w:szCs w:val="22"/>
          <w:spacing w:val="16"/>
        </w:rPr>
        <w:t xml:space="preserve"> </w:t>
      </w:r>
      <w:r>
        <w:rPr>
          <w:rFonts w:ascii="SimSun" w:hAnsi="SimSun" w:eastAsia="SimSun" w:cs="SimSun"/>
          <w:sz w:val="22"/>
          <w:szCs w:val="22"/>
          <w:spacing w:val="-10"/>
        </w:rPr>
        <w:t>里，理论与创作的冲突，本质上正是“工具论”与“玩具论”的冲突。</w:t>
      </w:r>
    </w:p>
    <w:p>
      <w:pPr>
        <w:ind w:firstLine="540"/>
        <w:spacing w:before="90" w:line="283" w:lineRule="auto"/>
        <w:tabs>
          <w:tab w:val="left" w:pos="110"/>
        </w:tabs>
        <w:jc w:val="both"/>
        <w:rPr>
          <w:rFonts w:ascii="SimSun" w:hAnsi="SimSun" w:eastAsia="SimSun" w:cs="SimSun"/>
          <w:sz w:val="22"/>
          <w:szCs w:val="22"/>
        </w:rPr>
      </w:pPr>
      <w:r>
        <w:rPr>
          <w:rFonts w:ascii="SimSun" w:hAnsi="SimSun" w:eastAsia="SimSun" w:cs="SimSun"/>
          <w:sz w:val="22"/>
          <w:szCs w:val="22"/>
          <w:spacing w:val="-16"/>
        </w:rPr>
        <w:t>我想再次提到《夜歌》。《夜歌》和《夜歌》时期的心态，对于认识何</w:t>
      </w:r>
      <w:r>
        <w:rPr>
          <w:rFonts w:ascii="SimSun" w:hAnsi="SimSun" w:eastAsia="SimSun" w:cs="SimSun"/>
          <w:sz w:val="22"/>
          <w:szCs w:val="22"/>
          <w:spacing w:val="6"/>
        </w:rPr>
        <w:t xml:space="preserve">  </w:t>
      </w:r>
      <w:r>
        <w:rPr>
          <w:rFonts w:ascii="SimSun" w:hAnsi="SimSun" w:eastAsia="SimSun" w:cs="SimSun"/>
          <w:sz w:val="22"/>
          <w:szCs w:val="22"/>
          <w:spacing w:val="-5"/>
        </w:rPr>
        <w:t>其芳是极有意义的。据冯牧回忆，《夜歌》时期的何其芳其实写的诗比后</w:t>
      </w:r>
      <w:r>
        <w:rPr>
          <w:rFonts w:ascii="SimSun" w:hAnsi="SimSun" w:eastAsia="SimSun" w:cs="SimSun"/>
          <w:sz w:val="22"/>
          <w:szCs w:val="22"/>
          <w:spacing w:val="2"/>
        </w:rPr>
        <w:t xml:space="preserve">  </w:t>
      </w:r>
      <w:r>
        <w:rPr>
          <w:rFonts w:ascii="SimSun" w:hAnsi="SimSun" w:eastAsia="SimSun" w:cs="SimSun"/>
          <w:sz w:val="22"/>
          <w:szCs w:val="22"/>
          <w:spacing w:val="2"/>
        </w:rPr>
        <w:t>来收入集中的要多得多，有许多被他自己删除淘汰了。例如现在集中的  </w:t>
      </w:r>
      <w:r>
        <w:rPr>
          <w:rFonts w:ascii="SimSun" w:hAnsi="SimSun" w:eastAsia="SimSun" w:cs="SimSun"/>
          <w:sz w:val="22"/>
          <w:szCs w:val="22"/>
          <w:spacing w:val="5"/>
        </w:rPr>
        <w:t>《夜歌》(一),实际上并不是当时创作的《夜歌》</w:t>
      </w:r>
      <w:r>
        <w:rPr>
          <w:rFonts w:ascii="SimSun" w:hAnsi="SimSun" w:eastAsia="SimSun" w:cs="SimSun"/>
          <w:sz w:val="22"/>
          <w:szCs w:val="22"/>
          <w:spacing w:val="4"/>
        </w:rPr>
        <w:t>(一),当时的《夜歌》</w:t>
      </w:r>
      <w:r>
        <w:rPr>
          <w:rFonts w:ascii="SimSun" w:hAnsi="SimSun" w:eastAsia="SimSun" w:cs="SimSun"/>
          <w:sz w:val="22"/>
          <w:szCs w:val="22"/>
        </w:rPr>
        <w:t xml:space="preserve"> </w:t>
      </w:r>
      <w:r>
        <w:rPr>
          <w:rFonts w:ascii="SimSun" w:hAnsi="SimSun" w:eastAsia="SimSun" w:cs="SimSun"/>
          <w:sz w:val="22"/>
          <w:szCs w:val="22"/>
        </w:rPr>
        <w:tab/>
      </w:r>
      <w:r>
        <w:rPr>
          <w:rFonts w:ascii="SimSun" w:hAnsi="SimSun" w:eastAsia="SimSun" w:cs="SimSun"/>
          <w:sz w:val="22"/>
          <w:szCs w:val="22"/>
          <w:spacing w:val="-8"/>
        </w:rPr>
        <w:t>(一)据说是一首八行一节的形式相当规整的、有韵律的</w:t>
      </w:r>
      <w:r>
        <w:rPr>
          <w:rFonts w:ascii="SimSun" w:hAnsi="SimSun" w:eastAsia="SimSun" w:cs="SimSun"/>
          <w:sz w:val="22"/>
          <w:szCs w:val="22"/>
          <w:spacing w:val="-9"/>
        </w:rPr>
        <w:t>抒情诗：“直到今</w:t>
      </w:r>
      <w:r>
        <w:rPr>
          <w:rFonts w:ascii="SimSun" w:hAnsi="SimSun" w:eastAsia="SimSun" w:cs="SimSun"/>
          <w:sz w:val="22"/>
          <w:szCs w:val="22"/>
        </w:rPr>
        <w:t xml:space="preserve">  </w:t>
      </w:r>
      <w:r>
        <w:rPr>
          <w:rFonts w:ascii="SimSun" w:hAnsi="SimSun" w:eastAsia="SimSun" w:cs="SimSun"/>
          <w:sz w:val="22"/>
          <w:szCs w:val="22"/>
          <w:spacing w:val="-5"/>
        </w:rPr>
        <w:t>天，我还清楚地记得当年我们围坐在他身边，倾听他在一盏小柴油灯旁用</w:t>
      </w:r>
      <w:r>
        <w:rPr>
          <w:rFonts w:ascii="SimSun" w:hAnsi="SimSun" w:eastAsia="SimSun" w:cs="SimSun"/>
          <w:sz w:val="22"/>
          <w:szCs w:val="22"/>
          <w:spacing w:val="14"/>
        </w:rPr>
        <w:t xml:space="preserve"> </w:t>
      </w:r>
      <w:r>
        <w:rPr>
          <w:rFonts w:ascii="SimSun" w:hAnsi="SimSun" w:eastAsia="SimSun" w:cs="SimSun"/>
          <w:sz w:val="22"/>
          <w:szCs w:val="22"/>
          <w:spacing w:val="2"/>
        </w:rPr>
        <w:t>柔和的音调朗诵《夜歌》(一)时的情景……这首诗，以它充满了真情的</w:t>
      </w:r>
      <w:r>
        <w:rPr>
          <w:rFonts w:ascii="SimSun" w:hAnsi="SimSun" w:eastAsia="SimSun" w:cs="SimSun"/>
          <w:sz w:val="22"/>
          <w:szCs w:val="22"/>
          <w:spacing w:val="1"/>
        </w:rPr>
        <w:t xml:space="preserve">  </w:t>
      </w:r>
      <w:r>
        <w:rPr>
          <w:rFonts w:ascii="SimSun" w:hAnsi="SimSun" w:eastAsia="SimSun" w:cs="SimSun"/>
          <w:sz w:val="22"/>
          <w:szCs w:val="22"/>
          <w:spacing w:val="-5"/>
        </w:rPr>
        <w:t>如歌如诉的诗句，把诗人渴求真理，热爱生活，向往光明同时又力</w:t>
      </w:r>
      <w:r>
        <w:rPr>
          <w:rFonts w:ascii="SimSun" w:hAnsi="SimSun" w:eastAsia="SimSun" w:cs="SimSun"/>
          <w:sz w:val="22"/>
          <w:szCs w:val="22"/>
          <w:spacing w:val="-6"/>
        </w:rPr>
        <w:t>求克服</w:t>
      </w:r>
      <w:r>
        <w:rPr>
          <w:rFonts w:ascii="SimSun" w:hAnsi="SimSun" w:eastAsia="SimSun" w:cs="SimSun"/>
          <w:sz w:val="22"/>
          <w:szCs w:val="22"/>
        </w:rPr>
        <w:t xml:space="preserve">  </w:t>
      </w:r>
      <w:r>
        <w:rPr>
          <w:rFonts w:ascii="SimSun" w:hAnsi="SimSun" w:eastAsia="SimSun" w:cs="SimSun"/>
          <w:sz w:val="22"/>
          <w:szCs w:val="22"/>
          <w:spacing w:val="-5"/>
        </w:rPr>
        <w:t>隐藏在内心深处的思想矛盾的心境和情感，刻画得真挚而又深沉。我</w:t>
      </w:r>
      <w:r>
        <w:rPr>
          <w:rFonts w:ascii="SimSun" w:hAnsi="SimSun" w:eastAsia="SimSun" w:cs="SimSun"/>
          <w:sz w:val="22"/>
          <w:szCs w:val="22"/>
          <w:spacing w:val="-6"/>
        </w:rPr>
        <w:t>们每</w:t>
      </w:r>
      <w:r>
        <w:rPr>
          <w:rFonts w:ascii="SimSun" w:hAnsi="SimSun" w:eastAsia="SimSun" w:cs="SimSun"/>
          <w:sz w:val="22"/>
          <w:szCs w:val="22"/>
        </w:rPr>
        <w:t xml:space="preserve">  </w:t>
      </w:r>
      <w:r>
        <w:rPr>
          <w:rFonts w:ascii="SimSun" w:hAnsi="SimSun" w:eastAsia="SimSun" w:cs="SimSun"/>
          <w:sz w:val="22"/>
          <w:szCs w:val="22"/>
          <w:spacing w:val="-5"/>
        </w:rPr>
        <w:t>个人都被深深地打动了。我感到，这首诗如同一只温柔的手，在轻轻</w:t>
      </w:r>
      <w:r>
        <w:rPr>
          <w:rFonts w:ascii="SimSun" w:hAnsi="SimSun" w:eastAsia="SimSun" w:cs="SimSun"/>
          <w:sz w:val="22"/>
          <w:szCs w:val="22"/>
          <w:spacing w:val="-6"/>
        </w:rPr>
        <w:t>地拨</w:t>
      </w:r>
      <w:r>
        <w:rPr>
          <w:rFonts w:ascii="SimSun" w:hAnsi="SimSun" w:eastAsia="SimSun" w:cs="SimSun"/>
          <w:sz w:val="22"/>
          <w:szCs w:val="22"/>
        </w:rPr>
        <w:t xml:space="preserve">  </w:t>
      </w:r>
      <w:r>
        <w:rPr>
          <w:rFonts w:ascii="SimSun" w:hAnsi="SimSun" w:eastAsia="SimSun" w:cs="SimSun"/>
          <w:sz w:val="22"/>
          <w:szCs w:val="22"/>
          <w:spacing w:val="-5"/>
        </w:rPr>
        <w:t>动和抚摩着我的心弦。”①时隔近半个世纪，还能有如此鲜明的记忆</w:t>
      </w:r>
      <w:r>
        <w:rPr>
          <w:rFonts w:ascii="SimSun" w:hAnsi="SimSun" w:eastAsia="SimSun" w:cs="SimSun"/>
          <w:sz w:val="22"/>
          <w:szCs w:val="22"/>
          <w:spacing w:val="-6"/>
        </w:rPr>
        <w:t>和这</w:t>
      </w:r>
      <w:r>
        <w:rPr>
          <w:rFonts w:ascii="SimSun" w:hAnsi="SimSun" w:eastAsia="SimSun" w:cs="SimSun"/>
          <w:sz w:val="22"/>
          <w:szCs w:val="22"/>
        </w:rPr>
        <w:t xml:space="preserve">  </w:t>
      </w:r>
      <w:r>
        <w:rPr>
          <w:rFonts w:ascii="SimSun" w:hAnsi="SimSun" w:eastAsia="SimSun" w:cs="SimSun"/>
          <w:sz w:val="22"/>
          <w:szCs w:val="22"/>
          <w:spacing w:val="-5"/>
        </w:rPr>
        <w:t>样生动的描述，使我不得不相信，这委实是一首好诗。冯牧也说这是“使</w:t>
      </w:r>
      <w:r>
        <w:rPr>
          <w:rFonts w:ascii="SimSun" w:hAnsi="SimSun" w:eastAsia="SimSun" w:cs="SimSun"/>
          <w:sz w:val="22"/>
          <w:szCs w:val="22"/>
        </w:rPr>
        <w:t xml:space="preserve">  </w:t>
      </w:r>
      <w:r>
        <w:rPr>
          <w:rFonts w:ascii="SimSun" w:hAnsi="SimSun" w:eastAsia="SimSun" w:cs="SimSun"/>
          <w:sz w:val="22"/>
          <w:szCs w:val="22"/>
          <w:spacing w:val="-2"/>
        </w:rPr>
        <w:t>我最受感动也最为欣赏的一首诗”,可惜这首诗我们已无缘一读，并且还</w:t>
      </w:r>
      <w:r>
        <w:rPr>
          <w:rFonts w:ascii="SimSun" w:hAnsi="SimSun" w:eastAsia="SimSun" w:cs="SimSun"/>
          <w:sz w:val="22"/>
          <w:szCs w:val="22"/>
          <w:spacing w:val="6"/>
        </w:rPr>
        <w:t xml:space="preserve">  </w:t>
      </w:r>
      <w:r>
        <w:rPr>
          <w:rFonts w:ascii="SimSun" w:hAnsi="SimSun" w:eastAsia="SimSun" w:cs="SimSun"/>
          <w:sz w:val="22"/>
          <w:szCs w:val="22"/>
          <w:spacing w:val="-5"/>
        </w:rPr>
        <w:t>有许多“十分精彩的作品”被删掉了。这件事</w:t>
      </w:r>
      <w:r>
        <w:rPr>
          <w:rFonts w:ascii="SimSun" w:hAnsi="SimSun" w:eastAsia="SimSun" w:cs="SimSun"/>
          <w:sz w:val="22"/>
          <w:szCs w:val="22"/>
          <w:spacing w:val="-6"/>
        </w:rPr>
        <w:t>告诉我们：一、何其芳在那</w:t>
      </w:r>
      <w:r>
        <w:rPr>
          <w:rFonts w:ascii="SimSun" w:hAnsi="SimSun" w:eastAsia="SimSun" w:cs="SimSun"/>
          <w:sz w:val="22"/>
          <w:szCs w:val="22"/>
        </w:rPr>
        <w:t xml:space="preserve">  </w:t>
      </w:r>
      <w:r>
        <w:rPr>
          <w:rFonts w:ascii="SimSun" w:hAnsi="SimSun" w:eastAsia="SimSun" w:cs="SimSun"/>
          <w:sz w:val="22"/>
          <w:szCs w:val="22"/>
          <w:spacing w:val="-5"/>
        </w:rPr>
        <w:t>段过渡时期里还有真正的艺术创作，还撇开了新形成的艺术见解而写出了</w:t>
      </w:r>
      <w:r>
        <w:rPr>
          <w:rFonts w:ascii="SimSun" w:hAnsi="SimSun" w:eastAsia="SimSun" w:cs="SimSun"/>
          <w:sz w:val="22"/>
          <w:szCs w:val="22"/>
          <w:spacing w:val="17"/>
        </w:rPr>
        <w:t xml:space="preserve"> </w:t>
      </w:r>
      <w:r>
        <w:rPr>
          <w:rFonts w:ascii="SimSun" w:hAnsi="SimSun" w:eastAsia="SimSun" w:cs="SimSun"/>
          <w:sz w:val="22"/>
          <w:szCs w:val="22"/>
          <w:spacing w:val="-5"/>
        </w:rPr>
        <w:t>真正的诗；二、何其芳在那段时期里创作的最好的一部分作品，那些真正</w:t>
      </w:r>
      <w:r>
        <w:rPr>
          <w:rFonts w:ascii="SimSun" w:hAnsi="SimSun" w:eastAsia="SimSun" w:cs="SimSun"/>
          <w:sz w:val="22"/>
          <w:szCs w:val="22"/>
        </w:rPr>
        <w:t xml:space="preserve">  </w:t>
      </w:r>
      <w:r>
        <w:rPr>
          <w:rFonts w:ascii="SimSun" w:hAnsi="SimSun" w:eastAsia="SimSun" w:cs="SimSun"/>
          <w:sz w:val="22"/>
          <w:szCs w:val="22"/>
          <w:spacing w:val="-5"/>
        </w:rPr>
        <w:t>的诗都被何其芳自身清除掉了。原来，何其芳自身的艺术个性与转变了的</w:t>
      </w:r>
      <w:r>
        <w:rPr>
          <w:rFonts w:ascii="SimSun" w:hAnsi="SimSun" w:eastAsia="SimSun" w:cs="SimSun"/>
          <w:sz w:val="22"/>
          <w:szCs w:val="22"/>
          <w:spacing w:val="2"/>
        </w:rPr>
        <w:t xml:space="preserve">  </w:t>
      </w:r>
      <w:r>
        <w:rPr>
          <w:rFonts w:ascii="SimSun" w:hAnsi="SimSun" w:eastAsia="SimSun" w:cs="SimSun"/>
          <w:sz w:val="22"/>
          <w:szCs w:val="22"/>
          <w:spacing w:val="-5"/>
        </w:rPr>
        <w:t>文艺观念有过一段相持时期，二者曾相争不下，此胜彼负，此负彼胜，而</w:t>
      </w:r>
      <w:r>
        <w:rPr>
          <w:rFonts w:ascii="SimSun" w:hAnsi="SimSun" w:eastAsia="SimSun" w:cs="SimSun"/>
          <w:sz w:val="22"/>
          <w:szCs w:val="22"/>
        </w:rPr>
        <w:t xml:space="preserve">  </w:t>
      </w:r>
      <w:r>
        <w:rPr>
          <w:rFonts w:ascii="SimSun" w:hAnsi="SimSun" w:eastAsia="SimSun" w:cs="SimSun"/>
          <w:sz w:val="22"/>
          <w:szCs w:val="22"/>
          <w:spacing w:val="-8"/>
        </w:rPr>
        <w:t>最后占上风的，是转变了的文艺观念。“充满了真情的如</w:t>
      </w:r>
      <w:r>
        <w:rPr>
          <w:rFonts w:ascii="SimSun" w:hAnsi="SimSun" w:eastAsia="SimSun" w:cs="SimSun"/>
          <w:sz w:val="22"/>
          <w:szCs w:val="22"/>
          <w:spacing w:val="-9"/>
        </w:rPr>
        <w:t>歌如诉”,“隐藏</w:t>
      </w:r>
      <w:r>
        <w:rPr>
          <w:rFonts w:ascii="SimSun" w:hAnsi="SimSun" w:eastAsia="SimSun" w:cs="SimSun"/>
          <w:sz w:val="22"/>
          <w:szCs w:val="22"/>
        </w:rPr>
        <w:t xml:space="preserve">  </w:t>
      </w:r>
      <w:r>
        <w:rPr>
          <w:rFonts w:ascii="SimSun" w:hAnsi="SimSun" w:eastAsia="SimSun" w:cs="SimSun"/>
          <w:sz w:val="22"/>
          <w:szCs w:val="22"/>
          <w:spacing w:val="-1"/>
        </w:rPr>
        <w:t>在内心深处的思想矛盾的心境和情感”,“</w:t>
      </w:r>
      <w:r>
        <w:rPr>
          <w:rFonts w:ascii="SimSun" w:hAnsi="SimSun" w:eastAsia="SimSun" w:cs="SimSun"/>
          <w:sz w:val="22"/>
          <w:szCs w:val="22"/>
          <w:spacing w:val="-2"/>
        </w:rPr>
        <w:t>轻轻地拨动和抚摩着”心弦的</w:t>
      </w:r>
      <w:r>
        <w:rPr>
          <w:rFonts w:ascii="SimSun" w:hAnsi="SimSun" w:eastAsia="SimSun" w:cs="SimSun"/>
          <w:sz w:val="22"/>
          <w:szCs w:val="22"/>
        </w:rPr>
        <w:t xml:space="preserve">  </w:t>
      </w:r>
      <w:r>
        <w:rPr>
          <w:rFonts w:ascii="SimSun" w:hAnsi="SimSun" w:eastAsia="SimSun" w:cs="SimSun"/>
          <w:sz w:val="22"/>
          <w:szCs w:val="22"/>
          <w:spacing w:val="-8"/>
        </w:rPr>
        <w:t>“温柔的手”,等等，这些使诗成为诗的东西，这些艺术的基本要素，都与</w:t>
      </w:r>
      <w:r>
        <w:rPr>
          <w:rFonts w:ascii="SimSun" w:hAnsi="SimSun" w:eastAsia="SimSun" w:cs="SimSun"/>
          <w:sz w:val="22"/>
          <w:szCs w:val="22"/>
        </w:rPr>
        <w:t xml:space="preserve">  </w:t>
      </w:r>
      <w:r>
        <w:rPr>
          <w:rFonts w:ascii="SimSun" w:hAnsi="SimSun" w:eastAsia="SimSun" w:cs="SimSun"/>
          <w:sz w:val="22"/>
          <w:szCs w:val="22"/>
          <w:spacing w:val="-5"/>
        </w:rPr>
        <w:t>何其芳“进步”了的思想相冲突。既然已经确认文艺是为某种现实</w:t>
      </w:r>
      <w:r>
        <w:rPr>
          <w:rFonts w:ascii="SimSun" w:hAnsi="SimSun" w:eastAsia="SimSun" w:cs="SimSun"/>
          <w:sz w:val="22"/>
          <w:szCs w:val="22"/>
          <w:spacing w:val="-6"/>
        </w:rPr>
        <w:t>目的服</w:t>
      </w:r>
      <w:r>
        <w:rPr>
          <w:rFonts w:ascii="SimSun" w:hAnsi="SimSun" w:eastAsia="SimSun" w:cs="SimSun"/>
          <w:sz w:val="22"/>
          <w:szCs w:val="22"/>
        </w:rPr>
        <w:t xml:space="preserve">  </w:t>
      </w:r>
      <w:r>
        <w:rPr>
          <w:rFonts w:ascii="SimSun" w:hAnsi="SimSun" w:eastAsia="SimSun" w:cs="SimSun"/>
          <w:sz w:val="22"/>
          <w:szCs w:val="22"/>
          <w:spacing w:val="-5"/>
        </w:rPr>
        <w:t>务的工具，是某种价值目标的附庸而不具备自身独立的价值，那些不能成</w:t>
      </w:r>
    </w:p>
    <w:p>
      <w:pPr>
        <w:pStyle w:val="BodyText"/>
        <w:spacing w:line="374" w:lineRule="auto"/>
        <w:rPr/>
      </w:pPr>
      <w:r>
        <w:drawing>
          <wp:anchor distT="0" distB="0" distL="0" distR="0" simplePos="0" relativeHeight="252169216" behindDoc="0" locked="0" layoutInCell="1" allowOverlap="1">
            <wp:simplePos x="0" y="0"/>
            <wp:positionH relativeFrom="column">
              <wp:posOffset>82541</wp:posOffset>
            </wp:positionH>
            <wp:positionV relativeFrom="paragraph">
              <wp:posOffset>138112</wp:posOffset>
            </wp:positionV>
            <wp:extent cx="1092179" cy="6350"/>
            <wp:effectExtent l="0" t="0" r="0" b="0"/>
            <wp:wrapNone/>
            <wp:docPr id="454" name="IM 454"/>
            <wp:cNvGraphicFramePr/>
            <a:graphic>
              <a:graphicData uri="http://schemas.openxmlformats.org/drawingml/2006/picture">
                <pic:pic>
                  <pic:nvPicPr>
                    <pic:cNvPr id="454" name="IM 454"/>
                    <pic:cNvPicPr/>
                  </pic:nvPicPr>
                  <pic:blipFill>
                    <a:blip r:embed="rId230"/>
                    <a:stretch>
                      <a:fillRect/>
                    </a:stretch>
                  </pic:blipFill>
                  <pic:spPr>
                    <a:xfrm rot="0">
                      <a:off x="0" y="0"/>
                      <a:ext cx="1092179" cy="6350"/>
                    </a:xfrm>
                    <a:prstGeom prst="rect">
                      <a:avLst/>
                    </a:prstGeom>
                  </pic:spPr>
                </pic:pic>
              </a:graphicData>
            </a:graphic>
          </wp:anchor>
        </w:drawing>
      </w:r>
      <w:r/>
    </w:p>
    <w:p>
      <w:pPr>
        <w:ind w:left="439"/>
        <w:spacing w:before="55" w:line="216" w:lineRule="auto"/>
        <w:rPr>
          <w:rFonts w:ascii="SimSun" w:hAnsi="SimSun" w:eastAsia="SimSun" w:cs="SimSun"/>
          <w:sz w:val="17"/>
          <w:szCs w:val="17"/>
        </w:rPr>
      </w:pPr>
      <w:r>
        <w:rPr>
          <w:rFonts w:ascii="SimSun" w:hAnsi="SimSun" w:eastAsia="SimSun" w:cs="SimSun"/>
          <w:sz w:val="17"/>
          <w:szCs w:val="17"/>
          <w:spacing w:val="-9"/>
        </w:rPr>
        <w:t>① 冯牧《何其芳的为文和为人》,《文学评论》1988年第2期。</w:t>
      </w:r>
    </w:p>
    <w:p>
      <w:pPr>
        <w:spacing w:line="216" w:lineRule="auto"/>
        <w:sectPr>
          <w:pgSz w:w="9210" w:h="13120"/>
          <w:pgMar w:top="400" w:right="1149" w:bottom="400" w:left="1080" w:header="0" w:footer="0" w:gutter="0"/>
        </w:sectPr>
        <w:rPr>
          <w:rFonts w:ascii="SimSun" w:hAnsi="SimSun" w:eastAsia="SimSun" w:cs="SimSun"/>
          <w:sz w:val="17"/>
          <w:szCs w:val="17"/>
        </w:rPr>
      </w:pPr>
    </w:p>
    <w:p>
      <w:pPr>
        <w:ind w:left="3300"/>
        <w:spacing w:before="336" w:line="216" w:lineRule="auto"/>
        <w:rPr>
          <w:rFonts w:ascii="SimHei" w:hAnsi="SimHei" w:eastAsia="SimHei" w:cs="SimHei"/>
          <w:sz w:val="32"/>
          <w:szCs w:val="32"/>
        </w:rPr>
      </w:pPr>
      <w:r>
        <w:drawing>
          <wp:anchor distT="0" distB="0" distL="0" distR="0" simplePos="0" relativeHeight="252170240" behindDoc="0" locked="0" layoutInCell="1" allowOverlap="1">
            <wp:simplePos x="0" y="0"/>
            <wp:positionH relativeFrom="column">
              <wp:posOffset>1384324</wp:posOffset>
            </wp:positionH>
            <wp:positionV relativeFrom="paragraph">
              <wp:posOffset>445000</wp:posOffset>
            </wp:positionV>
            <wp:extent cx="2990846" cy="6350"/>
            <wp:effectExtent l="0" t="0" r="0" b="0"/>
            <wp:wrapNone/>
            <wp:docPr id="456" name="IM 456"/>
            <wp:cNvGraphicFramePr/>
            <a:graphic>
              <a:graphicData uri="http://schemas.openxmlformats.org/drawingml/2006/picture">
                <pic:pic>
                  <pic:nvPicPr>
                    <pic:cNvPr id="456" name="IM 456"/>
                    <pic:cNvPicPr/>
                  </pic:nvPicPr>
                  <pic:blipFill>
                    <a:blip r:embed="rId231"/>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22"/>
          <w:szCs w:val="22"/>
          <w:spacing w:val="-4"/>
          <w:position w:val="-4"/>
        </w:rPr>
        <w:t>133                </w:t>
      </w:r>
      <w:r>
        <w:rPr>
          <w:rFonts w:ascii="SimHei" w:hAnsi="SimHei" w:eastAsia="SimHei" w:cs="SimHei"/>
          <w:sz w:val="32"/>
          <w:szCs w:val="32"/>
          <w:b/>
          <w:bCs/>
          <w:spacing w:val="-4"/>
        </w:rPr>
        <w:t>一罐三叹论文学</w:t>
      </w:r>
    </w:p>
    <w:p>
      <w:pPr>
        <w:pStyle w:val="BodyText"/>
        <w:spacing w:line="260" w:lineRule="auto"/>
        <w:rPr/>
      </w:pPr>
      <w:r/>
    </w:p>
    <w:p>
      <w:pPr>
        <w:pStyle w:val="BodyText"/>
        <w:spacing w:line="260" w:lineRule="auto"/>
        <w:rPr/>
      </w:pPr>
      <w:r/>
    </w:p>
    <w:p>
      <w:pPr>
        <w:ind w:left="110" w:right="86"/>
        <w:spacing w:before="71" w:line="268" w:lineRule="auto"/>
        <w:jc w:val="both"/>
        <w:rPr>
          <w:rFonts w:ascii="SimHei" w:hAnsi="SimHei" w:eastAsia="SimHei" w:cs="SimHei"/>
          <w:sz w:val="22"/>
          <w:szCs w:val="22"/>
        </w:rPr>
      </w:pPr>
      <w:r>
        <w:rPr>
          <w:rFonts w:ascii="SimHei" w:hAnsi="SimHei" w:eastAsia="SimHei" w:cs="SimHei"/>
          <w:sz w:val="22"/>
          <w:szCs w:val="22"/>
          <w:spacing w:val="-9"/>
        </w:rPr>
        <w:t>为好的工具的作品，那些不具备足够的工具价值的作品，当然就失去</w:t>
      </w:r>
      <w:r>
        <w:rPr>
          <w:rFonts w:ascii="SimHei" w:hAnsi="SimHei" w:eastAsia="SimHei" w:cs="SimHei"/>
          <w:sz w:val="22"/>
          <w:szCs w:val="22"/>
          <w:spacing w:val="-10"/>
        </w:rPr>
        <w:t>了存</w:t>
      </w:r>
      <w:r>
        <w:rPr>
          <w:rFonts w:ascii="SimHei" w:hAnsi="SimHei" w:eastAsia="SimHei" w:cs="SimHei"/>
          <w:sz w:val="22"/>
          <w:szCs w:val="22"/>
        </w:rPr>
        <w:t xml:space="preserve"> </w:t>
      </w:r>
      <w:r>
        <w:rPr>
          <w:rFonts w:ascii="SimHei" w:hAnsi="SimHei" w:eastAsia="SimHei" w:cs="SimHei"/>
          <w:sz w:val="22"/>
          <w:szCs w:val="22"/>
          <w:spacing w:val="-9"/>
        </w:rPr>
        <w:t>在的权利。这些被删汰的作品，只不过是何其芳在心情郁闷的</w:t>
      </w:r>
      <w:r>
        <w:rPr>
          <w:rFonts w:ascii="SimHei" w:hAnsi="SimHei" w:eastAsia="SimHei" w:cs="SimHei"/>
          <w:sz w:val="22"/>
          <w:szCs w:val="22"/>
          <w:spacing w:val="-10"/>
        </w:rPr>
        <w:t>情况下与过</w:t>
      </w:r>
      <w:r>
        <w:rPr>
          <w:rFonts w:ascii="SimHei" w:hAnsi="SimHei" w:eastAsia="SimHei" w:cs="SimHei"/>
          <w:sz w:val="22"/>
          <w:szCs w:val="22"/>
        </w:rPr>
        <w:t xml:space="preserve"> </w:t>
      </w:r>
      <w:r>
        <w:rPr>
          <w:rFonts w:ascii="SimHei" w:hAnsi="SimHei" w:eastAsia="SimHei" w:cs="SimHei"/>
          <w:sz w:val="22"/>
          <w:szCs w:val="22"/>
          <w:spacing w:val="-9"/>
        </w:rPr>
        <w:t>去的“情人”之间一次偷情的果实。因此，它们只能被扼杀在摇篮里。当</w:t>
      </w:r>
      <w:r>
        <w:rPr>
          <w:rFonts w:ascii="SimHei" w:hAnsi="SimHei" w:eastAsia="SimHei" w:cs="SimHei"/>
          <w:sz w:val="22"/>
          <w:szCs w:val="22"/>
          <w:spacing w:val="10"/>
        </w:rPr>
        <w:t xml:space="preserve"> </w:t>
      </w:r>
      <w:r>
        <w:rPr>
          <w:rFonts w:ascii="SimHei" w:hAnsi="SimHei" w:eastAsia="SimHei" w:cs="SimHei"/>
          <w:sz w:val="22"/>
          <w:szCs w:val="22"/>
          <w:spacing w:val="-10"/>
        </w:rPr>
        <w:t>然，与被自己抛弃了的“情人”再度聚首，也说明了旧情的难忘。</w:t>
      </w:r>
    </w:p>
    <w:p>
      <w:pPr>
        <w:ind w:left="109" w:right="84" w:firstLine="420"/>
        <w:spacing w:before="72" w:line="281" w:lineRule="auto"/>
        <w:jc w:val="both"/>
        <w:rPr>
          <w:rFonts w:ascii="SimSun" w:hAnsi="SimSun" w:eastAsia="SimSun" w:cs="SimSun"/>
          <w:sz w:val="22"/>
          <w:szCs w:val="22"/>
        </w:rPr>
      </w:pPr>
      <w:r>
        <w:rPr>
          <w:rFonts w:ascii="SimSun" w:hAnsi="SimSun" w:eastAsia="SimSun" w:cs="SimSun"/>
          <w:sz w:val="22"/>
          <w:szCs w:val="22"/>
          <w:spacing w:val="-9"/>
        </w:rPr>
        <w:t>一般说来，将自己的作品成集时删汰一些是为了藏拙，可何其芳在出</w:t>
      </w:r>
      <w:r>
        <w:rPr>
          <w:rFonts w:ascii="SimSun" w:hAnsi="SimSun" w:eastAsia="SimSun" w:cs="SimSun"/>
          <w:sz w:val="22"/>
          <w:szCs w:val="22"/>
          <w:spacing w:val="14"/>
        </w:rPr>
        <w:t xml:space="preserve"> </w:t>
      </w:r>
      <w:r>
        <w:rPr>
          <w:rFonts w:ascii="SimSun" w:hAnsi="SimSun" w:eastAsia="SimSun" w:cs="SimSun"/>
          <w:sz w:val="22"/>
          <w:szCs w:val="22"/>
          <w:spacing w:val="-9"/>
        </w:rPr>
        <w:t>版《夜歌》集时，所作的与通常情况相反，他必须割爱而露拙。对</w:t>
      </w:r>
      <w:r>
        <w:rPr>
          <w:rFonts w:ascii="SimSun" w:hAnsi="SimSun" w:eastAsia="SimSun" w:cs="SimSun"/>
          <w:sz w:val="22"/>
          <w:szCs w:val="22"/>
          <w:spacing w:val="-10"/>
        </w:rPr>
        <w:t>于割舍</w:t>
      </w:r>
      <w:r>
        <w:rPr>
          <w:rFonts w:ascii="SimSun" w:hAnsi="SimSun" w:eastAsia="SimSun" w:cs="SimSun"/>
          <w:sz w:val="22"/>
          <w:szCs w:val="22"/>
        </w:rPr>
        <w:t xml:space="preserve"> </w:t>
      </w:r>
      <w:r>
        <w:rPr>
          <w:rFonts w:ascii="SimSun" w:hAnsi="SimSun" w:eastAsia="SimSun" w:cs="SimSun"/>
          <w:sz w:val="22"/>
          <w:szCs w:val="22"/>
          <w:spacing w:val="-9"/>
        </w:rPr>
        <w:t>掉那些优秀之作，何其芳尽管可以让人觉得是应该如此和甘愿为之并且也</w:t>
      </w:r>
      <w:r>
        <w:rPr>
          <w:rFonts w:ascii="SimSun" w:hAnsi="SimSun" w:eastAsia="SimSun" w:cs="SimSun"/>
          <w:sz w:val="22"/>
          <w:szCs w:val="22"/>
        </w:rPr>
        <w:t xml:space="preserve"> </w:t>
      </w:r>
      <w:r>
        <w:rPr>
          <w:rFonts w:ascii="SimSun" w:hAnsi="SimSun" w:eastAsia="SimSun" w:cs="SimSun"/>
          <w:sz w:val="22"/>
          <w:szCs w:val="22"/>
          <w:spacing w:val="-9"/>
        </w:rPr>
        <w:t>让自己相信是应该如此和甘愿为之，但在内心深处，难道没有隐秘</w:t>
      </w:r>
      <w:r>
        <w:rPr>
          <w:rFonts w:ascii="SimSun" w:hAnsi="SimSun" w:eastAsia="SimSun" w:cs="SimSun"/>
          <w:sz w:val="22"/>
          <w:szCs w:val="22"/>
          <w:spacing w:val="-10"/>
        </w:rPr>
        <w:t>的痛苦</w:t>
      </w:r>
      <w:r>
        <w:rPr>
          <w:rFonts w:ascii="SimSun" w:hAnsi="SimSun" w:eastAsia="SimSun" w:cs="SimSun"/>
          <w:sz w:val="22"/>
          <w:szCs w:val="22"/>
        </w:rPr>
        <w:t xml:space="preserve"> </w:t>
      </w:r>
      <w:r>
        <w:rPr>
          <w:rFonts w:ascii="SimSun" w:hAnsi="SimSun" w:eastAsia="SimSun" w:cs="SimSun"/>
          <w:sz w:val="22"/>
          <w:szCs w:val="22"/>
          <w:spacing w:val="-6"/>
        </w:rPr>
        <w:t>和悲伤么?事实上，何其芳后来的经历证明，这份痛苦和悲伤不但隐秘地</w:t>
      </w:r>
      <w:r>
        <w:rPr>
          <w:rFonts w:ascii="SimSun" w:hAnsi="SimSun" w:eastAsia="SimSun" w:cs="SimSun"/>
          <w:sz w:val="22"/>
          <w:szCs w:val="22"/>
          <w:spacing w:val="9"/>
        </w:rPr>
        <w:t xml:space="preserve"> </w:t>
      </w:r>
      <w:r>
        <w:rPr>
          <w:rFonts w:ascii="SimSun" w:hAnsi="SimSun" w:eastAsia="SimSun" w:cs="SimSun"/>
          <w:sz w:val="22"/>
          <w:szCs w:val="22"/>
          <w:spacing w:val="-9"/>
        </w:rPr>
        <w:t>存在，而且还对何其芳发生着影响，不管这一点是否他本人所意识到。</w:t>
      </w:r>
    </w:p>
    <w:p>
      <w:pPr>
        <w:ind w:firstLine="530"/>
        <w:spacing w:before="35" w:line="284" w:lineRule="auto"/>
        <w:jc w:val="both"/>
        <w:rPr>
          <w:rFonts w:ascii="SimSun" w:hAnsi="SimSun" w:eastAsia="SimSun" w:cs="SimSun"/>
          <w:sz w:val="22"/>
          <w:szCs w:val="22"/>
        </w:rPr>
      </w:pPr>
      <w:r>
        <w:rPr>
          <w:rFonts w:ascii="SimSun" w:hAnsi="SimSun" w:eastAsia="SimSun" w:cs="SimSun"/>
          <w:sz w:val="22"/>
          <w:szCs w:val="22"/>
          <w:spacing w:val="-9"/>
        </w:rPr>
        <w:t>说到创作，我还想提及何其芳六十年代初便开始的断断续续的旧</w:t>
      </w:r>
      <w:r>
        <w:rPr>
          <w:rFonts w:ascii="SimSun" w:hAnsi="SimSun" w:eastAsia="SimSun" w:cs="SimSun"/>
          <w:sz w:val="22"/>
          <w:szCs w:val="22"/>
          <w:spacing w:val="-10"/>
        </w:rPr>
        <w:t>体诗</w:t>
      </w:r>
      <w:r>
        <w:rPr>
          <w:rFonts w:ascii="SimSun" w:hAnsi="SimSun" w:eastAsia="SimSun" w:cs="SimSun"/>
          <w:sz w:val="22"/>
          <w:szCs w:val="22"/>
        </w:rPr>
        <w:t xml:space="preserve">  </w:t>
      </w:r>
      <w:r>
        <w:rPr>
          <w:rFonts w:ascii="SimSun" w:hAnsi="SimSun" w:eastAsia="SimSun" w:cs="SimSun"/>
          <w:sz w:val="22"/>
          <w:szCs w:val="22"/>
          <w:spacing w:val="-6"/>
        </w:rPr>
        <w:t>制作。这些诗实在比他后期的新诗更像诗，他独特的艺术个性在旧体诗的</w:t>
      </w:r>
      <w:r>
        <w:rPr>
          <w:rFonts w:ascii="SimSun" w:hAnsi="SimSun" w:eastAsia="SimSun" w:cs="SimSun"/>
          <w:sz w:val="22"/>
          <w:szCs w:val="22"/>
          <w:spacing w:val="8"/>
        </w:rPr>
        <w:t xml:space="preserve">  </w:t>
      </w:r>
      <w:r>
        <w:rPr>
          <w:rFonts w:ascii="SimSun" w:hAnsi="SimSun" w:eastAsia="SimSun" w:cs="SimSun"/>
          <w:sz w:val="22"/>
          <w:szCs w:val="22"/>
          <w:spacing w:val="-6"/>
        </w:rPr>
        <w:t>创作中有了合法的表现。例如《效杜甫戏为六绝句》当时是在《诗刊》上</w:t>
      </w:r>
      <w:r>
        <w:rPr>
          <w:rFonts w:ascii="SimSun" w:hAnsi="SimSun" w:eastAsia="SimSun" w:cs="SimSun"/>
          <w:sz w:val="22"/>
          <w:szCs w:val="22"/>
          <w:spacing w:val="5"/>
        </w:rPr>
        <w:t xml:space="preserve">  </w:t>
      </w:r>
      <w:r>
        <w:rPr>
          <w:rFonts w:ascii="SimSun" w:hAnsi="SimSun" w:eastAsia="SimSun" w:cs="SimSun"/>
          <w:sz w:val="22"/>
          <w:szCs w:val="22"/>
          <w:spacing w:val="-7"/>
        </w:rPr>
        <w:t>公开发表了的。</w:t>
      </w:r>
      <w:r>
        <w:rPr>
          <w:rFonts w:ascii="SimSun" w:hAnsi="SimSun" w:eastAsia="SimSun" w:cs="SimSun"/>
          <w:sz w:val="22"/>
          <w:szCs w:val="22"/>
          <w:spacing w:val="-52"/>
        </w:rPr>
        <w:t xml:space="preserve"> </w:t>
      </w:r>
      <w:r>
        <w:rPr>
          <w:rFonts w:ascii="SimSun" w:hAnsi="SimSun" w:eastAsia="SimSun" w:cs="SimSun"/>
          <w:sz w:val="22"/>
          <w:szCs w:val="22"/>
          <w:spacing w:val="-7"/>
        </w:rPr>
        <w:t>一个以新诗著名的人，后来竟做起了旧体诗，尽管可以用</w:t>
      </w:r>
      <w:r>
        <w:rPr>
          <w:rFonts w:ascii="SimSun" w:hAnsi="SimSun" w:eastAsia="SimSun" w:cs="SimSun"/>
          <w:sz w:val="22"/>
          <w:szCs w:val="22"/>
        </w:rPr>
        <w:t xml:space="preserve"> </w:t>
      </w:r>
      <w:r>
        <w:rPr>
          <w:rFonts w:ascii="SimSun" w:hAnsi="SimSun" w:eastAsia="SimSun" w:cs="SimSun"/>
          <w:sz w:val="22"/>
          <w:szCs w:val="22"/>
          <w:spacing w:val="-6"/>
        </w:rPr>
        <w:t>“戏为”来解释，但难道不也说明，只有在做旧体诗时，何其芳才有可能</w:t>
      </w:r>
      <w:r>
        <w:rPr>
          <w:rFonts w:ascii="SimSun" w:hAnsi="SimSun" w:eastAsia="SimSun" w:cs="SimSun"/>
          <w:sz w:val="22"/>
          <w:szCs w:val="22"/>
          <w:spacing w:val="5"/>
        </w:rPr>
        <w:t xml:space="preserve">  </w:t>
      </w:r>
      <w:r>
        <w:rPr>
          <w:rFonts w:ascii="SimSun" w:hAnsi="SimSun" w:eastAsia="SimSun" w:cs="SimSun"/>
          <w:sz w:val="22"/>
          <w:szCs w:val="22"/>
          <w:spacing w:val="-2"/>
        </w:rPr>
        <w:t>像一个诗人那样写作么?这一方面因为何其芳主观上不把旧体诗的制作当</w:t>
      </w:r>
      <w:r>
        <w:rPr>
          <w:rFonts w:ascii="SimSun" w:hAnsi="SimSun" w:eastAsia="SimSun" w:cs="SimSun"/>
          <w:sz w:val="22"/>
          <w:szCs w:val="22"/>
          <w:spacing w:val="3"/>
        </w:rPr>
        <w:t xml:space="preserve"> </w:t>
      </w:r>
      <w:r>
        <w:rPr>
          <w:rFonts w:ascii="SimSun" w:hAnsi="SimSun" w:eastAsia="SimSun" w:cs="SimSun"/>
          <w:sz w:val="22"/>
          <w:szCs w:val="22"/>
          <w:spacing w:val="-5"/>
        </w:rPr>
        <w:t>做一件正事，可以在政治性上放松对自己的要求，另一方面在客观上</w:t>
      </w:r>
      <w:r>
        <w:rPr>
          <w:rFonts w:ascii="SimSun" w:hAnsi="SimSun" w:eastAsia="SimSun" w:cs="SimSun"/>
          <w:sz w:val="22"/>
          <w:szCs w:val="22"/>
          <w:spacing w:val="-6"/>
        </w:rPr>
        <w:t>棍子</w:t>
      </w:r>
      <w:r>
        <w:rPr>
          <w:rFonts w:ascii="SimSun" w:hAnsi="SimSun" w:eastAsia="SimSun" w:cs="SimSun"/>
          <w:sz w:val="22"/>
          <w:szCs w:val="22"/>
        </w:rPr>
        <w:t xml:space="preserve"> </w:t>
      </w:r>
      <w:r>
        <w:rPr>
          <w:rFonts w:ascii="SimSun" w:hAnsi="SimSun" w:eastAsia="SimSun" w:cs="SimSun"/>
          <w:sz w:val="22"/>
          <w:szCs w:val="22"/>
          <w:spacing w:val="-6"/>
        </w:rPr>
        <w:t>批评家们也不太注意这类“戏作”。再者，旧体诗是有“无达诂”的权利</w:t>
      </w:r>
      <w:r>
        <w:rPr>
          <w:rFonts w:ascii="SimSun" w:hAnsi="SimSun" w:eastAsia="SimSun" w:cs="SimSun"/>
          <w:sz w:val="22"/>
          <w:szCs w:val="22"/>
          <w:spacing w:val="8"/>
        </w:rPr>
        <w:t xml:space="preserve">  </w:t>
      </w:r>
      <w:r>
        <w:rPr>
          <w:rFonts w:ascii="SimSun" w:hAnsi="SimSun" w:eastAsia="SimSun" w:cs="SimSun"/>
          <w:sz w:val="22"/>
          <w:szCs w:val="22"/>
          <w:spacing w:val="-6"/>
        </w:rPr>
        <w:t>的，它被允许朦胧和含蓄，也就不容易惹是生非。也许还因为旧体诗的写</w:t>
      </w:r>
      <w:r>
        <w:rPr>
          <w:rFonts w:ascii="SimSun" w:hAnsi="SimSun" w:eastAsia="SimSun" w:cs="SimSun"/>
          <w:sz w:val="22"/>
          <w:szCs w:val="22"/>
          <w:spacing w:val="8"/>
        </w:rPr>
        <w:t xml:space="preserve">  </w:t>
      </w:r>
      <w:r>
        <w:rPr>
          <w:rFonts w:ascii="SimSun" w:hAnsi="SimSun" w:eastAsia="SimSun" w:cs="SimSun"/>
          <w:sz w:val="22"/>
          <w:szCs w:val="22"/>
          <w:spacing w:val="-7"/>
        </w:rPr>
        <w:t>作有一顶可靠的保护伞</w:t>
      </w:r>
      <w:r>
        <w:rPr>
          <w:rFonts w:ascii="SimSun" w:hAnsi="SimSun" w:eastAsia="SimSun" w:cs="SimSun"/>
          <w:sz w:val="22"/>
          <w:szCs w:val="22"/>
          <w:spacing w:val="-72"/>
        </w:rPr>
        <w:t xml:space="preserve"> </w:t>
      </w:r>
      <w:r>
        <w:rPr>
          <w:rFonts w:ascii="SimSun" w:hAnsi="SimSun" w:eastAsia="SimSun" w:cs="SimSun"/>
          <w:sz w:val="22"/>
          <w:szCs w:val="22"/>
          <w:u w:val="single" w:color="auto"/>
          <w:spacing w:val="36"/>
        </w:rPr>
        <w:t xml:space="preserve">   </w:t>
      </w:r>
      <w:r>
        <w:rPr>
          <w:rFonts w:ascii="SimSun" w:hAnsi="SimSun" w:eastAsia="SimSun" w:cs="SimSun"/>
          <w:sz w:val="22"/>
          <w:szCs w:val="22"/>
          <w:spacing w:val="-89"/>
        </w:rPr>
        <w:t xml:space="preserve"> </w:t>
      </w:r>
      <w:r>
        <w:rPr>
          <w:rFonts w:ascii="SimSun" w:hAnsi="SimSun" w:eastAsia="SimSun" w:cs="SimSun"/>
          <w:sz w:val="22"/>
          <w:szCs w:val="22"/>
          <w:spacing w:val="-7"/>
        </w:rPr>
        <w:t>毛泽东就以写旧体诗名世。何其芳的有些旧体</w:t>
      </w:r>
      <w:r>
        <w:rPr>
          <w:rFonts w:ascii="SimSun" w:hAnsi="SimSun" w:eastAsia="SimSun" w:cs="SimSun"/>
          <w:sz w:val="22"/>
          <w:szCs w:val="22"/>
        </w:rPr>
        <w:t xml:space="preserve"> </w:t>
      </w:r>
      <w:r>
        <w:rPr>
          <w:rFonts w:ascii="SimSun" w:hAnsi="SimSun" w:eastAsia="SimSun" w:cs="SimSun"/>
          <w:sz w:val="22"/>
          <w:szCs w:val="22"/>
          <w:spacing w:val="-3"/>
        </w:rPr>
        <w:t>诗，如《有人索书因戏集李商隐诗为七绝句》等，都有着《预言》余韵。</w:t>
      </w:r>
      <w:r>
        <w:rPr>
          <w:rFonts w:ascii="SimSun" w:hAnsi="SimSun" w:eastAsia="SimSun" w:cs="SimSun"/>
          <w:sz w:val="22"/>
          <w:szCs w:val="22"/>
          <w:spacing w:val="15"/>
        </w:rPr>
        <w:t xml:space="preserve"> </w:t>
      </w:r>
      <w:r>
        <w:rPr>
          <w:rFonts w:ascii="SimSun" w:hAnsi="SimSun" w:eastAsia="SimSun" w:cs="SimSun"/>
          <w:sz w:val="22"/>
          <w:szCs w:val="22"/>
          <w:spacing w:val="-6"/>
        </w:rPr>
        <w:t>只有在写无须过多顾忌的旧体诗时，何其芳才能过过创作瘾，无论是对于</w:t>
      </w:r>
      <w:r>
        <w:rPr>
          <w:rFonts w:ascii="SimSun" w:hAnsi="SimSun" w:eastAsia="SimSun" w:cs="SimSun"/>
          <w:sz w:val="22"/>
          <w:szCs w:val="22"/>
          <w:spacing w:val="6"/>
        </w:rPr>
        <w:t xml:space="preserve">  </w:t>
      </w:r>
      <w:r>
        <w:rPr>
          <w:rFonts w:ascii="SimSun" w:hAnsi="SimSun" w:eastAsia="SimSun" w:cs="SimSun"/>
          <w:sz w:val="22"/>
          <w:szCs w:val="22"/>
          <w:spacing w:val="-6"/>
        </w:rPr>
        <w:t>以新诗发端的新文学，抑或是对于以新诗著名的何其芳本人，这都不能不</w:t>
      </w:r>
      <w:r>
        <w:rPr>
          <w:rFonts w:ascii="SimSun" w:hAnsi="SimSun" w:eastAsia="SimSun" w:cs="SimSun"/>
          <w:sz w:val="22"/>
          <w:szCs w:val="22"/>
          <w:spacing w:val="6"/>
        </w:rPr>
        <w:t xml:space="preserve">  </w:t>
      </w:r>
      <w:r>
        <w:rPr>
          <w:rFonts w:ascii="SimSun" w:hAnsi="SimSun" w:eastAsia="SimSun" w:cs="SimSun"/>
          <w:sz w:val="22"/>
          <w:szCs w:val="22"/>
          <w:spacing w:val="2"/>
        </w:rPr>
        <w:t>说是一种嘲弄。</w:t>
      </w:r>
    </w:p>
    <w:p>
      <w:pPr>
        <w:ind w:left="109" w:right="70" w:firstLine="420"/>
        <w:spacing w:before="21" w:line="281" w:lineRule="auto"/>
        <w:jc w:val="both"/>
        <w:rPr>
          <w:rFonts w:ascii="SimSun" w:hAnsi="SimSun" w:eastAsia="SimSun" w:cs="SimSun"/>
          <w:sz w:val="22"/>
          <w:szCs w:val="22"/>
        </w:rPr>
      </w:pPr>
      <w:r>
        <w:rPr>
          <w:rFonts w:ascii="SimSun" w:hAnsi="SimSun" w:eastAsia="SimSun" w:cs="SimSun"/>
          <w:sz w:val="22"/>
          <w:szCs w:val="22"/>
          <w:spacing w:val="-9"/>
        </w:rPr>
        <w:t>至于何其芳的理论生涯，可以一九四九年为界分为前后两个阶段</w:t>
      </w:r>
      <w:r>
        <w:rPr>
          <w:rFonts w:ascii="SimSun" w:hAnsi="SimSun" w:eastAsia="SimSun" w:cs="SimSun"/>
          <w:sz w:val="22"/>
          <w:szCs w:val="22"/>
          <w:spacing w:val="-10"/>
        </w:rPr>
        <w:t>，但</w:t>
      </w:r>
      <w:r>
        <w:rPr>
          <w:rFonts w:ascii="SimSun" w:hAnsi="SimSun" w:eastAsia="SimSun" w:cs="SimSun"/>
          <w:sz w:val="22"/>
          <w:szCs w:val="22"/>
        </w:rPr>
        <w:t xml:space="preserve"> </w:t>
      </w:r>
      <w:r>
        <w:rPr>
          <w:rFonts w:ascii="SimSun" w:hAnsi="SimSun" w:eastAsia="SimSun" w:cs="SimSun"/>
          <w:sz w:val="22"/>
          <w:szCs w:val="22"/>
          <w:spacing w:val="-9"/>
        </w:rPr>
        <w:t>这两个阶段并没有质的变异，在以《讲话》为指导这一点上，何其芳是一</w:t>
      </w:r>
      <w:r>
        <w:rPr>
          <w:rFonts w:ascii="SimSun" w:hAnsi="SimSun" w:eastAsia="SimSun" w:cs="SimSun"/>
          <w:sz w:val="22"/>
          <w:szCs w:val="22"/>
          <w:spacing w:val="18"/>
        </w:rPr>
        <w:t xml:space="preserve"> </w:t>
      </w:r>
      <w:r>
        <w:rPr>
          <w:rFonts w:ascii="SimSun" w:hAnsi="SimSun" w:eastAsia="SimSun" w:cs="SimSun"/>
          <w:sz w:val="22"/>
          <w:szCs w:val="22"/>
          <w:spacing w:val="-6"/>
        </w:rPr>
        <w:t>贯的。一九四九年前的何其芳的确显得更“左”,他那些解释《讲话》的</w:t>
      </w:r>
      <w:r>
        <w:rPr>
          <w:rFonts w:ascii="SimSun" w:hAnsi="SimSun" w:eastAsia="SimSun" w:cs="SimSun"/>
          <w:sz w:val="22"/>
          <w:szCs w:val="22"/>
          <w:spacing w:val="17"/>
        </w:rPr>
        <w:t xml:space="preserve"> </w:t>
      </w:r>
      <w:r>
        <w:rPr>
          <w:rFonts w:ascii="SimSun" w:hAnsi="SimSun" w:eastAsia="SimSun" w:cs="SimSun"/>
          <w:sz w:val="22"/>
          <w:szCs w:val="22"/>
          <w:spacing w:val="-8"/>
        </w:rPr>
        <w:t>理论文字往往非常激进。那时的何其芳，理论文字中更多机</w:t>
      </w:r>
      <w:r>
        <w:rPr>
          <w:rFonts w:ascii="SimSun" w:hAnsi="SimSun" w:eastAsia="SimSun" w:cs="SimSun"/>
          <w:sz w:val="22"/>
          <w:szCs w:val="22"/>
          <w:spacing w:val="-9"/>
        </w:rPr>
        <w:t>械、庸俗的东</w:t>
      </w:r>
      <w:r>
        <w:rPr>
          <w:rFonts w:ascii="SimSun" w:hAnsi="SimSun" w:eastAsia="SimSun" w:cs="SimSun"/>
          <w:sz w:val="22"/>
          <w:szCs w:val="22"/>
        </w:rPr>
        <w:t xml:space="preserve"> </w:t>
      </w:r>
      <w:r>
        <w:rPr>
          <w:rFonts w:ascii="SimSun" w:hAnsi="SimSun" w:eastAsia="SimSun" w:cs="SimSun"/>
          <w:sz w:val="22"/>
          <w:szCs w:val="22"/>
          <w:spacing w:val="-9"/>
        </w:rPr>
        <w:t>西。而在后期，何其芳的确更多地强调了文艺作品的艺术性和文艺创作特</w:t>
      </w:r>
      <w:r>
        <w:rPr>
          <w:rFonts w:ascii="SimSun" w:hAnsi="SimSun" w:eastAsia="SimSun" w:cs="SimSun"/>
          <w:sz w:val="22"/>
          <w:szCs w:val="22"/>
          <w:spacing w:val="14"/>
        </w:rPr>
        <w:t xml:space="preserve"> </w:t>
      </w:r>
      <w:r>
        <w:rPr>
          <w:rFonts w:ascii="SimSun" w:hAnsi="SimSun" w:eastAsia="SimSun" w:cs="SimSun"/>
          <w:sz w:val="22"/>
          <w:szCs w:val="22"/>
          <w:spacing w:val="-2"/>
        </w:rPr>
        <w:t>有的规律性。但这与《讲话》精神并不相左。要求思想性与艺术性的统</w:t>
      </w:r>
      <w:r>
        <w:rPr>
          <w:rFonts w:ascii="SimSun" w:hAnsi="SimSun" w:eastAsia="SimSun" w:cs="SimSun"/>
          <w:sz w:val="22"/>
          <w:szCs w:val="22"/>
          <w:spacing w:val="11"/>
        </w:rPr>
        <w:t xml:space="preserve"> </w:t>
      </w:r>
      <w:r>
        <w:rPr>
          <w:rFonts w:ascii="SimSun" w:hAnsi="SimSun" w:eastAsia="SimSun" w:cs="SimSun"/>
          <w:sz w:val="22"/>
          <w:szCs w:val="22"/>
          <w:spacing w:val="-9"/>
        </w:rPr>
        <w:t>一，用“政治标准第一，艺术标准第二”的尺度去评价作品，这正是忠实</w:t>
      </w:r>
    </w:p>
    <w:p>
      <w:pPr>
        <w:spacing w:line="281" w:lineRule="auto"/>
        <w:sectPr>
          <w:pgSz w:w="9210" w:h="13120"/>
          <w:pgMar w:top="400" w:right="1039" w:bottom="400" w:left="1209" w:header="0" w:footer="0" w:gutter="0"/>
        </w:sectPr>
        <w:rPr>
          <w:rFonts w:ascii="SimSun" w:hAnsi="SimSun" w:eastAsia="SimSun" w:cs="SimSun"/>
          <w:sz w:val="22"/>
          <w:szCs w:val="22"/>
        </w:rPr>
      </w:pPr>
    </w:p>
    <w:p>
      <w:pPr>
        <w:ind w:left="59"/>
        <w:spacing w:before="209"/>
        <w:rPr>
          <w:rFonts w:ascii="Times New Roman" w:hAnsi="Times New Roman" w:eastAsia="Times New Roman" w:cs="Times New Roman"/>
          <w:sz w:val="22"/>
          <w:szCs w:val="22"/>
        </w:rPr>
      </w:pPr>
      <w:r>
        <w:drawing>
          <wp:anchor distT="0" distB="0" distL="0" distR="0" simplePos="0" relativeHeight="252174336" behindDoc="0" locked="0" layoutInCell="1" allowOverlap="1">
            <wp:simplePos x="0" y="0"/>
            <wp:positionH relativeFrom="column">
              <wp:posOffset>508008</wp:posOffset>
            </wp:positionH>
            <wp:positionV relativeFrom="paragraph">
              <wp:posOffset>431814</wp:posOffset>
            </wp:positionV>
            <wp:extent cx="2152660" cy="6350"/>
            <wp:effectExtent l="0" t="0" r="0" b="0"/>
            <wp:wrapNone/>
            <wp:docPr id="458" name="IM 458"/>
            <wp:cNvGraphicFramePr/>
            <a:graphic>
              <a:graphicData uri="http://schemas.openxmlformats.org/drawingml/2006/picture">
                <pic:pic>
                  <pic:nvPicPr>
                    <pic:cNvPr id="458" name="IM 458"/>
                    <pic:cNvPicPr/>
                  </pic:nvPicPr>
                  <pic:blipFill>
                    <a:blip r:embed="rId232"/>
                    <a:stretch>
                      <a:fillRect/>
                    </a:stretch>
                  </pic:blipFill>
                  <pic:spPr>
                    <a:xfrm rot="0">
                      <a:off x="0" y="0"/>
                      <a:ext cx="2152660" cy="6350"/>
                    </a:xfrm>
                    <a:prstGeom prst="rect">
                      <a:avLst/>
                    </a:prstGeom>
                  </pic:spPr>
                </pic:pic>
              </a:graphicData>
            </a:graphic>
          </wp:anchor>
        </w:drawing>
      </w:r>
      <w:r>
        <w:rPr>
          <w:rFonts w:ascii="SimHei" w:hAnsi="SimHei" w:eastAsia="SimHei" w:cs="SimHei"/>
          <w:sz w:val="31"/>
          <w:szCs w:val="31"/>
          <w:position w:val="-39"/>
        </w:rPr>
        <w:drawing>
          <wp:inline distT="0" distB="0" distL="0" distR="0">
            <wp:extent cx="495296" cy="488958"/>
            <wp:effectExtent l="0" t="0" r="0" b="0"/>
            <wp:docPr id="460" name="IM 460"/>
            <wp:cNvGraphicFramePr/>
            <a:graphic>
              <a:graphicData uri="http://schemas.openxmlformats.org/drawingml/2006/picture">
                <pic:pic>
                  <pic:nvPicPr>
                    <pic:cNvPr id="460" name="IM 460"/>
                    <pic:cNvPicPr/>
                  </pic:nvPicPr>
                  <pic:blipFill>
                    <a:blip r:embed="rId233"/>
                    <a:stretch>
                      <a:fillRect/>
                    </a:stretch>
                  </pic:blipFill>
                  <pic:spPr>
                    <a:xfrm rot="0">
                      <a:off x="0" y="0"/>
                      <a:ext cx="495296" cy="488958"/>
                    </a:xfrm>
                    <a:prstGeom prst="rect">
                      <a:avLst/>
                    </a:prstGeom>
                  </pic:spPr>
                </pic:pic>
              </a:graphicData>
            </a:graphic>
          </wp:inline>
        </w:drawing>
      </w:r>
      <w:r>
        <w:rPr>
          <w:rFonts w:ascii="SimHei" w:hAnsi="SimHei" w:eastAsia="SimHei" w:cs="SimHei"/>
          <w:sz w:val="31"/>
          <w:szCs w:val="31"/>
          <w:spacing w:val="23"/>
          <w:position w:val="1"/>
        </w:rPr>
        <w:t xml:space="preserve"> </w:t>
      </w:r>
      <w:r>
        <w:rPr>
          <w:rFonts w:ascii="SimHei" w:hAnsi="SimHei" w:eastAsia="SimHei" w:cs="SimHei"/>
          <w:sz w:val="31"/>
          <w:szCs w:val="31"/>
          <w:b/>
          <w:bCs/>
          <w:spacing w:val="-2"/>
          <w:position w:val="1"/>
        </w:rPr>
        <w:t>批评丛书</w:t>
      </w:r>
      <w:r>
        <w:rPr>
          <w:rFonts w:ascii="SimHei" w:hAnsi="SimHei" w:eastAsia="SimHei" w:cs="SimHei"/>
          <w:sz w:val="31"/>
          <w:szCs w:val="31"/>
          <w:spacing w:val="14"/>
          <w:position w:val="1"/>
        </w:rPr>
        <w:t xml:space="preserve">      </w:t>
      </w:r>
      <w:r>
        <w:rPr>
          <w:rFonts w:ascii="Times New Roman" w:hAnsi="Times New Roman" w:eastAsia="Times New Roman" w:cs="Times New Roman"/>
          <w:sz w:val="22"/>
          <w:szCs w:val="22"/>
          <w:spacing w:val="-2"/>
          <w:position w:val="-7"/>
        </w:rPr>
        <w:t>134</w:t>
      </w:r>
    </w:p>
    <w:p>
      <w:pPr>
        <w:pStyle w:val="BodyText"/>
        <w:spacing w:line="241" w:lineRule="auto"/>
        <w:rPr/>
      </w:pPr>
      <w:r/>
    </w:p>
    <w:p>
      <w:pPr>
        <w:ind w:firstLine="109"/>
        <w:spacing w:before="72" w:line="276" w:lineRule="auto"/>
        <w:jc w:val="both"/>
        <w:rPr>
          <w:rFonts w:ascii="SimSun" w:hAnsi="SimSun" w:eastAsia="SimSun" w:cs="SimSun"/>
          <w:sz w:val="22"/>
          <w:szCs w:val="22"/>
        </w:rPr>
      </w:pPr>
      <w:r>
        <w:rPr>
          <w:rFonts w:ascii="SimSun" w:hAnsi="SimSun" w:eastAsia="SimSun" w:cs="SimSun"/>
          <w:sz w:val="22"/>
          <w:szCs w:val="22"/>
          <w:spacing w:val="-9"/>
        </w:rPr>
        <w:t>地执行《讲话》精神。实际上，何其芳在强调艺术性之前，总要先强调思</w:t>
      </w:r>
      <w:r>
        <w:rPr>
          <w:rFonts w:ascii="SimSun" w:hAnsi="SimSun" w:eastAsia="SimSun" w:cs="SimSun"/>
          <w:sz w:val="22"/>
          <w:szCs w:val="22"/>
          <w:spacing w:val="5"/>
        </w:rPr>
        <w:t xml:space="preserve">  </w:t>
      </w:r>
      <w:r>
        <w:rPr>
          <w:rFonts w:ascii="SimSun" w:hAnsi="SimSun" w:eastAsia="SimSun" w:cs="SimSun"/>
          <w:sz w:val="22"/>
          <w:szCs w:val="22"/>
          <w:spacing w:val="-5"/>
        </w:rPr>
        <w:t>想性；在强调形式之前，总要先强调内容；他</w:t>
      </w:r>
      <w:r>
        <w:rPr>
          <w:rFonts w:ascii="SimSun" w:hAnsi="SimSun" w:eastAsia="SimSun" w:cs="SimSun"/>
          <w:sz w:val="22"/>
          <w:szCs w:val="22"/>
          <w:spacing w:val="-6"/>
        </w:rPr>
        <w:t>发表文艺见解，也总要将其</w:t>
      </w:r>
      <w:r>
        <w:rPr>
          <w:rFonts w:ascii="SimSun" w:hAnsi="SimSun" w:eastAsia="SimSun" w:cs="SimSun"/>
          <w:sz w:val="22"/>
          <w:szCs w:val="22"/>
        </w:rPr>
        <w:t xml:space="preserve">  </w:t>
      </w:r>
      <w:r>
        <w:rPr>
          <w:rFonts w:ascii="SimSun" w:hAnsi="SimSun" w:eastAsia="SimSun" w:cs="SimSun"/>
          <w:sz w:val="22"/>
          <w:szCs w:val="22"/>
          <w:spacing w:val="-5"/>
        </w:rPr>
        <w:t>纳入《讲话》框架。然而，后期何其芳毕竟表现了对</w:t>
      </w:r>
      <w:r>
        <w:rPr>
          <w:rFonts w:ascii="SimSun" w:hAnsi="SimSun" w:eastAsia="SimSun" w:cs="SimSun"/>
          <w:sz w:val="22"/>
          <w:szCs w:val="22"/>
          <w:spacing w:val="-6"/>
        </w:rPr>
        <w:t>艺术特性的一定程度</w:t>
      </w:r>
      <w:r>
        <w:rPr>
          <w:rFonts w:ascii="SimSun" w:hAnsi="SimSun" w:eastAsia="SimSun" w:cs="SimSun"/>
          <w:sz w:val="22"/>
          <w:szCs w:val="22"/>
        </w:rPr>
        <w:t xml:space="preserve">  </w:t>
      </w:r>
      <w:r>
        <w:rPr>
          <w:rFonts w:ascii="SimSun" w:hAnsi="SimSun" w:eastAsia="SimSun" w:cs="SimSun"/>
          <w:sz w:val="22"/>
          <w:szCs w:val="22"/>
          <w:spacing w:val="-5"/>
        </w:rPr>
        <w:t>的重视，使后期何其芳的理论文字有了一定的</w:t>
      </w:r>
      <w:r>
        <w:rPr>
          <w:rFonts w:ascii="SimSun" w:hAnsi="SimSun" w:eastAsia="SimSun" w:cs="SimSun"/>
          <w:sz w:val="22"/>
          <w:szCs w:val="22"/>
          <w:spacing w:val="-6"/>
        </w:rPr>
        <w:t>光彩。细究起来，延安和重</w:t>
      </w:r>
      <w:r>
        <w:rPr>
          <w:rFonts w:ascii="SimSun" w:hAnsi="SimSun" w:eastAsia="SimSun" w:cs="SimSun"/>
          <w:sz w:val="22"/>
          <w:szCs w:val="22"/>
        </w:rPr>
        <w:t xml:space="preserve">  </w:t>
      </w:r>
      <w:r>
        <w:rPr>
          <w:rFonts w:ascii="SimSun" w:hAnsi="SimSun" w:eastAsia="SimSun" w:cs="SimSun"/>
          <w:sz w:val="22"/>
          <w:szCs w:val="22"/>
          <w:spacing w:val="-5"/>
        </w:rPr>
        <w:t>庆时期的何其芳之所以不时以“左”的面目出现，与他早年那段</w:t>
      </w:r>
      <w:r>
        <w:rPr>
          <w:rFonts w:ascii="SimSun" w:hAnsi="SimSun" w:eastAsia="SimSun" w:cs="SimSun"/>
          <w:sz w:val="22"/>
          <w:szCs w:val="22"/>
          <w:spacing w:val="-6"/>
        </w:rPr>
        <w:t>“刻意画</w:t>
      </w:r>
      <w:r>
        <w:rPr>
          <w:rFonts w:ascii="SimSun" w:hAnsi="SimSun" w:eastAsia="SimSun" w:cs="SimSun"/>
          <w:sz w:val="22"/>
          <w:szCs w:val="22"/>
        </w:rPr>
        <w:t xml:space="preserve">  </w:t>
      </w:r>
      <w:r>
        <w:rPr>
          <w:rFonts w:ascii="SimSun" w:hAnsi="SimSun" w:eastAsia="SimSun" w:cs="SimSun"/>
          <w:sz w:val="22"/>
          <w:szCs w:val="22"/>
          <w:spacing w:val="-5"/>
        </w:rPr>
        <w:t>梦”的“不光彩”经历不无关系。如前所述，到延安后的何其芳，</w:t>
      </w:r>
      <w:r>
        <w:rPr>
          <w:rFonts w:ascii="SimSun" w:hAnsi="SimSun" w:eastAsia="SimSun" w:cs="SimSun"/>
          <w:sz w:val="22"/>
          <w:szCs w:val="22"/>
          <w:spacing w:val="-6"/>
        </w:rPr>
        <w:t>心中总</w:t>
      </w:r>
      <w:r>
        <w:rPr>
          <w:rFonts w:ascii="SimSun" w:hAnsi="SimSun" w:eastAsia="SimSun" w:cs="SimSun"/>
          <w:sz w:val="22"/>
          <w:szCs w:val="22"/>
        </w:rPr>
        <w:t xml:space="preserve">  </w:t>
      </w:r>
      <w:r>
        <w:rPr>
          <w:rFonts w:ascii="SimSun" w:hAnsi="SimSun" w:eastAsia="SimSun" w:cs="SimSun"/>
          <w:sz w:val="22"/>
          <w:szCs w:val="22"/>
          <w:spacing w:val="-5"/>
        </w:rPr>
        <w:t>有着一种无法驱遣的“自卑情结”。正如他自己所说，他是带</w:t>
      </w:r>
      <w:r>
        <w:rPr>
          <w:rFonts w:ascii="SimSun" w:hAnsi="SimSun" w:eastAsia="SimSun" w:cs="SimSun"/>
          <w:sz w:val="22"/>
          <w:szCs w:val="22"/>
          <w:spacing w:val="-6"/>
        </w:rPr>
        <w:t>着“阴暗的</w:t>
      </w:r>
      <w:r>
        <w:rPr>
          <w:rFonts w:ascii="SimSun" w:hAnsi="SimSun" w:eastAsia="SimSun" w:cs="SimSun"/>
          <w:sz w:val="22"/>
          <w:szCs w:val="22"/>
        </w:rPr>
        <w:t xml:space="preserve">  </w:t>
      </w:r>
      <w:r>
        <w:rPr>
          <w:rFonts w:ascii="SimSun" w:hAnsi="SimSun" w:eastAsia="SimSun" w:cs="SimSun"/>
          <w:sz w:val="22"/>
          <w:szCs w:val="22"/>
          <w:spacing w:val="-5"/>
        </w:rPr>
        <w:t>记忆”来到延安的，与那些一开始就是左翼作家的同行相比，</w:t>
      </w:r>
      <w:r>
        <w:rPr>
          <w:rFonts w:ascii="SimSun" w:hAnsi="SimSun" w:eastAsia="SimSun" w:cs="SimSun"/>
          <w:sz w:val="22"/>
          <w:szCs w:val="22"/>
          <w:spacing w:val="-6"/>
        </w:rPr>
        <w:t>与那些参加</w:t>
      </w:r>
      <w:r>
        <w:rPr>
          <w:rFonts w:ascii="SimSun" w:hAnsi="SimSun" w:eastAsia="SimSun" w:cs="SimSun"/>
          <w:sz w:val="22"/>
          <w:szCs w:val="22"/>
        </w:rPr>
        <w:t xml:space="preserve">  </w:t>
      </w:r>
      <w:r>
        <w:rPr>
          <w:rFonts w:ascii="SimSun" w:hAnsi="SimSun" w:eastAsia="SimSun" w:cs="SimSun"/>
          <w:sz w:val="22"/>
          <w:szCs w:val="22"/>
          <w:spacing w:val="-8"/>
        </w:rPr>
        <w:t>过“一二</w:t>
      </w:r>
      <w:r>
        <w:rPr>
          <w:rFonts w:ascii="SimSun" w:hAnsi="SimSun" w:eastAsia="SimSun" w:cs="SimSun"/>
          <w:sz w:val="22"/>
          <w:szCs w:val="22"/>
          <w:spacing w:val="-26"/>
        </w:rPr>
        <w:t xml:space="preserve"> </w:t>
      </w:r>
      <w:r>
        <w:rPr>
          <w:rFonts w:ascii="SimSun" w:hAnsi="SimSun" w:eastAsia="SimSun" w:cs="SimSun"/>
          <w:sz w:val="22"/>
          <w:szCs w:val="22"/>
          <w:spacing w:val="-8"/>
        </w:rPr>
        <w:t>·九”学生运动的知识分子相比，何其芳未免自惭形秽。为了求</w:t>
      </w:r>
      <w:r>
        <w:rPr>
          <w:rFonts w:ascii="SimSun" w:hAnsi="SimSun" w:eastAsia="SimSun" w:cs="SimSun"/>
          <w:sz w:val="22"/>
          <w:szCs w:val="22"/>
        </w:rPr>
        <w:t xml:space="preserve">  </w:t>
      </w:r>
      <w:r>
        <w:rPr>
          <w:rFonts w:ascii="SimSun" w:hAnsi="SimSun" w:eastAsia="SimSun" w:cs="SimSun"/>
          <w:sz w:val="22"/>
          <w:szCs w:val="22"/>
        </w:rPr>
        <w:t>得延安的全面认同，何其芳自然要严厉地否定着自己的过去，也过“左”</w:t>
      </w:r>
      <w:r>
        <w:rPr>
          <w:rFonts w:ascii="SimSun" w:hAnsi="SimSun" w:eastAsia="SimSun" w:cs="SimSun"/>
          <w:sz w:val="22"/>
          <w:szCs w:val="22"/>
          <w:spacing w:val="12"/>
        </w:rPr>
        <w:t xml:space="preserve"> </w:t>
      </w:r>
      <w:r>
        <w:rPr>
          <w:rFonts w:ascii="SimSun" w:hAnsi="SimSun" w:eastAsia="SimSun" w:cs="SimSun"/>
          <w:sz w:val="22"/>
          <w:szCs w:val="22"/>
          <w:spacing w:val="2"/>
        </w:rPr>
        <w:t>地解释着和运用着《讲话》精神。也出于同样原因，何其芳最终删去了</w:t>
      </w:r>
      <w:r>
        <w:rPr>
          <w:rFonts w:ascii="SimSun" w:hAnsi="SimSun" w:eastAsia="SimSun" w:cs="SimSun"/>
          <w:sz w:val="22"/>
          <w:szCs w:val="22"/>
          <w:spacing w:val="3"/>
        </w:rPr>
        <w:t xml:space="preserve">  </w:t>
      </w:r>
      <w:r>
        <w:rPr>
          <w:rFonts w:ascii="SimSun" w:hAnsi="SimSun" w:eastAsia="SimSun" w:cs="SimSun"/>
          <w:sz w:val="22"/>
          <w:szCs w:val="22"/>
          <w:spacing w:val="-6"/>
        </w:rPr>
        <w:t>《夜歌》中真正的诗。而一九四九年后这种“自卑情结”则在相当大的程</w:t>
      </w:r>
      <w:r>
        <w:rPr>
          <w:rFonts w:ascii="SimSun" w:hAnsi="SimSun" w:eastAsia="SimSun" w:cs="SimSun"/>
          <w:sz w:val="22"/>
          <w:szCs w:val="22"/>
          <w:spacing w:val="9"/>
        </w:rPr>
        <w:t xml:space="preserve">  </w:t>
      </w:r>
      <w:r>
        <w:rPr>
          <w:rFonts w:ascii="SimSun" w:hAnsi="SimSun" w:eastAsia="SimSun" w:cs="SimSun"/>
          <w:sz w:val="22"/>
          <w:szCs w:val="22"/>
          <w:spacing w:val="-5"/>
        </w:rPr>
        <w:t>度上受到了抑制，因为这时他已是“老革命”了。这使他不</w:t>
      </w:r>
      <w:r>
        <w:rPr>
          <w:rFonts w:ascii="SimSun" w:hAnsi="SimSun" w:eastAsia="SimSun" w:cs="SimSun"/>
          <w:sz w:val="22"/>
          <w:szCs w:val="22"/>
          <w:spacing w:val="-6"/>
        </w:rPr>
        <w:t>再过分违背自</w:t>
      </w:r>
      <w:r>
        <w:rPr>
          <w:rFonts w:ascii="SimSun" w:hAnsi="SimSun" w:eastAsia="SimSun" w:cs="SimSun"/>
          <w:sz w:val="22"/>
          <w:szCs w:val="22"/>
        </w:rPr>
        <w:t xml:space="preserve">  </w:t>
      </w:r>
      <w:r>
        <w:rPr>
          <w:rFonts w:ascii="SimSun" w:hAnsi="SimSun" w:eastAsia="SimSun" w:cs="SimSun"/>
          <w:sz w:val="22"/>
          <w:szCs w:val="22"/>
          <w:spacing w:val="-5"/>
        </w:rPr>
        <w:t>己的艺术感受，昧着自己的艺术良知去刻意装“左”</w:t>
      </w:r>
      <w:r>
        <w:rPr>
          <w:rFonts w:ascii="SimSun" w:hAnsi="SimSun" w:eastAsia="SimSun" w:cs="SimSun"/>
          <w:sz w:val="22"/>
          <w:szCs w:val="22"/>
          <w:spacing w:val="-6"/>
        </w:rPr>
        <w:t>。但是，这种“自卑</w:t>
      </w:r>
      <w:r>
        <w:rPr>
          <w:rFonts w:ascii="SimSun" w:hAnsi="SimSun" w:eastAsia="SimSun" w:cs="SimSun"/>
          <w:sz w:val="22"/>
          <w:szCs w:val="22"/>
        </w:rPr>
        <w:t xml:space="preserve">  </w:t>
      </w:r>
      <w:r>
        <w:rPr>
          <w:rFonts w:ascii="SimSun" w:hAnsi="SimSun" w:eastAsia="SimSun" w:cs="SimSun"/>
          <w:sz w:val="22"/>
          <w:szCs w:val="22"/>
          <w:spacing w:val="-5"/>
        </w:rPr>
        <w:t>情结”后来在对胡风的批判中也有一次恶性发</w:t>
      </w:r>
      <w:r>
        <w:rPr>
          <w:rFonts w:ascii="SimSun" w:hAnsi="SimSun" w:eastAsia="SimSun" w:cs="SimSun"/>
          <w:sz w:val="22"/>
          <w:szCs w:val="22"/>
          <w:spacing w:val="-6"/>
        </w:rPr>
        <w:t>作。何其芳一般说来是讲道</w:t>
      </w:r>
      <w:r>
        <w:rPr>
          <w:rFonts w:ascii="SimSun" w:hAnsi="SimSun" w:eastAsia="SimSun" w:cs="SimSun"/>
          <w:sz w:val="22"/>
          <w:szCs w:val="22"/>
        </w:rPr>
        <w:t xml:space="preserve">  </w:t>
      </w:r>
      <w:r>
        <w:rPr>
          <w:rFonts w:ascii="SimSun" w:hAnsi="SimSun" w:eastAsia="SimSun" w:cs="SimSun"/>
          <w:sz w:val="22"/>
          <w:szCs w:val="22"/>
          <w:spacing w:val="-5"/>
        </w:rPr>
        <w:t>理的《讲话》派。这恐怕也与他的出身本来就与别</w:t>
      </w:r>
      <w:r>
        <w:rPr>
          <w:rFonts w:ascii="SimSun" w:hAnsi="SimSun" w:eastAsia="SimSun" w:cs="SimSun"/>
          <w:sz w:val="22"/>
          <w:szCs w:val="22"/>
          <w:spacing w:val="-6"/>
        </w:rPr>
        <w:t>的一些人不同有关。一</w:t>
      </w:r>
      <w:r>
        <w:rPr>
          <w:rFonts w:ascii="SimSun" w:hAnsi="SimSun" w:eastAsia="SimSun" w:cs="SimSun"/>
          <w:sz w:val="22"/>
          <w:szCs w:val="22"/>
        </w:rPr>
        <w:t xml:space="preserve">  </w:t>
      </w:r>
      <w:r>
        <w:rPr>
          <w:rFonts w:ascii="SimSun" w:hAnsi="SimSun" w:eastAsia="SimSun" w:cs="SimSun"/>
          <w:sz w:val="22"/>
          <w:szCs w:val="22"/>
          <w:spacing w:val="-5"/>
        </w:rPr>
        <w:t>种真正的诗人的气质在何其芳身上始终未被彻底剿灭，这种诗人气质也贯</w:t>
      </w:r>
      <w:r>
        <w:rPr>
          <w:rFonts w:ascii="SimSun" w:hAnsi="SimSun" w:eastAsia="SimSun" w:cs="SimSun"/>
          <w:sz w:val="22"/>
          <w:szCs w:val="22"/>
          <w:spacing w:val="6"/>
        </w:rPr>
        <w:t xml:space="preserve">  </w:t>
      </w:r>
      <w:r>
        <w:rPr>
          <w:rFonts w:ascii="SimSun" w:hAnsi="SimSun" w:eastAsia="SimSun" w:cs="SimSun"/>
          <w:sz w:val="22"/>
          <w:szCs w:val="22"/>
          <w:spacing w:val="-5"/>
        </w:rPr>
        <w:t>注于他后期的理论文字里。在一般情况下，区</w:t>
      </w:r>
      <w:r>
        <w:rPr>
          <w:rFonts w:ascii="SimSun" w:hAnsi="SimSun" w:eastAsia="SimSun" w:cs="SimSun"/>
          <w:sz w:val="22"/>
          <w:szCs w:val="22"/>
          <w:spacing w:val="-6"/>
        </w:rPr>
        <w:t>别于那种不讲道理、粗暴野</w:t>
      </w:r>
      <w:r>
        <w:rPr>
          <w:rFonts w:ascii="SimSun" w:hAnsi="SimSun" w:eastAsia="SimSun" w:cs="SimSun"/>
          <w:sz w:val="22"/>
          <w:szCs w:val="22"/>
        </w:rPr>
        <w:t xml:space="preserve">  </w:t>
      </w:r>
      <w:r>
        <w:rPr>
          <w:rFonts w:ascii="SimSun" w:hAnsi="SimSun" w:eastAsia="SimSun" w:cs="SimSun"/>
          <w:sz w:val="22"/>
          <w:szCs w:val="22"/>
          <w:spacing w:val="1"/>
        </w:rPr>
        <w:t>蛮地打棍子的“理论”家，何其芳在宣传《讲话》精神时，在批评别人</w:t>
      </w:r>
      <w:r>
        <w:rPr>
          <w:rFonts w:ascii="SimSun" w:hAnsi="SimSun" w:eastAsia="SimSun" w:cs="SimSun"/>
          <w:sz w:val="22"/>
          <w:szCs w:val="22"/>
          <w:spacing w:val="8"/>
        </w:rPr>
        <w:t xml:space="preserve">  </w:t>
      </w:r>
      <w:r>
        <w:rPr>
          <w:rFonts w:ascii="SimSun" w:hAnsi="SimSun" w:eastAsia="SimSun" w:cs="SimSun"/>
          <w:sz w:val="22"/>
          <w:szCs w:val="22"/>
          <w:spacing w:val="-6"/>
        </w:rPr>
        <w:t>时，总是想讲出一番道理，想做到以理服人。而对胡风的批判则不然。对</w:t>
      </w:r>
      <w:r>
        <w:rPr>
          <w:rFonts w:ascii="SimSun" w:hAnsi="SimSun" w:eastAsia="SimSun" w:cs="SimSun"/>
          <w:sz w:val="22"/>
          <w:szCs w:val="22"/>
        </w:rPr>
        <w:t xml:space="preserve">   </w:t>
      </w:r>
      <w:r>
        <w:rPr>
          <w:rFonts w:ascii="SimSun" w:hAnsi="SimSun" w:eastAsia="SimSun" w:cs="SimSun"/>
          <w:sz w:val="22"/>
          <w:szCs w:val="22"/>
        </w:rPr>
        <w:t>胡风，何其芳完全是在强词夺理，必欲置之死地而后快。其之所以如此， </w:t>
      </w:r>
      <w:r>
        <w:rPr>
          <w:rFonts w:ascii="SimSun" w:hAnsi="SimSun" w:eastAsia="SimSun" w:cs="SimSun"/>
          <w:sz w:val="22"/>
          <w:szCs w:val="22"/>
        </w:rPr>
        <w:t>除了卷入对胡风的派性偏见与其他原因外，恐怕也还有深层的心理原</w:t>
      </w:r>
      <w:r>
        <w:rPr>
          <w:rFonts w:ascii="SimSun" w:hAnsi="SimSun" w:eastAsia="SimSun" w:cs="SimSun"/>
          <w:sz w:val="22"/>
          <w:szCs w:val="22"/>
          <w:spacing w:val="-1"/>
        </w:rPr>
        <w:t>因。</w:t>
      </w:r>
      <w:r>
        <w:rPr>
          <w:rFonts w:ascii="SimSun" w:hAnsi="SimSun" w:eastAsia="SimSun" w:cs="SimSun"/>
          <w:sz w:val="22"/>
          <w:szCs w:val="22"/>
        </w:rPr>
        <w:t xml:space="preserve"> </w:t>
      </w:r>
      <w:r>
        <w:rPr>
          <w:rFonts w:ascii="SimSun" w:hAnsi="SimSun" w:eastAsia="SimSun" w:cs="SimSun"/>
          <w:sz w:val="22"/>
          <w:szCs w:val="22"/>
          <w:spacing w:val="-5"/>
        </w:rPr>
        <w:t>何其芳当年被委派去国统区传达《讲话》精</w:t>
      </w:r>
      <w:r>
        <w:rPr>
          <w:rFonts w:ascii="SimSun" w:hAnsi="SimSun" w:eastAsia="SimSun" w:cs="SimSun"/>
          <w:sz w:val="22"/>
          <w:szCs w:val="22"/>
          <w:spacing w:val="-6"/>
        </w:rPr>
        <w:t>神，胡风就与他当面顶撞，根</w:t>
      </w:r>
      <w:r>
        <w:rPr>
          <w:rFonts w:ascii="SimSun" w:hAnsi="SimSun" w:eastAsia="SimSun" w:cs="SimSun"/>
          <w:sz w:val="22"/>
          <w:szCs w:val="22"/>
        </w:rPr>
        <w:t xml:space="preserve">  </w:t>
      </w:r>
      <w:r>
        <w:rPr>
          <w:rFonts w:ascii="SimSun" w:hAnsi="SimSun" w:eastAsia="SimSun" w:cs="SimSun"/>
          <w:sz w:val="22"/>
          <w:szCs w:val="22"/>
          <w:spacing w:val="-5"/>
        </w:rPr>
        <w:t>本不买他的账。实际上，与鲁迅并肩战斗过的胡风</w:t>
      </w:r>
      <w:r>
        <w:rPr>
          <w:rFonts w:ascii="SimSun" w:hAnsi="SimSun" w:eastAsia="SimSun" w:cs="SimSun"/>
          <w:sz w:val="22"/>
          <w:szCs w:val="22"/>
          <w:spacing w:val="-6"/>
        </w:rPr>
        <w:t>也的确不把何其芳放在</w:t>
      </w:r>
      <w:r>
        <w:rPr>
          <w:rFonts w:ascii="SimSun" w:hAnsi="SimSun" w:eastAsia="SimSun" w:cs="SimSun"/>
          <w:sz w:val="22"/>
          <w:szCs w:val="22"/>
        </w:rPr>
        <w:t xml:space="preserve">  </w:t>
      </w:r>
      <w:r>
        <w:rPr>
          <w:rFonts w:ascii="SimSun" w:hAnsi="SimSun" w:eastAsia="SimSun" w:cs="SimSun"/>
          <w:sz w:val="22"/>
          <w:szCs w:val="22"/>
          <w:spacing w:val="-5"/>
        </w:rPr>
        <w:t>眼里，何况在理论修养上何其芳也确实难以望其项背。对胡风，何其芳怀</w:t>
      </w:r>
      <w:r>
        <w:rPr>
          <w:rFonts w:ascii="SimSun" w:hAnsi="SimSun" w:eastAsia="SimSun" w:cs="SimSun"/>
          <w:sz w:val="22"/>
          <w:szCs w:val="22"/>
          <w:spacing w:val="4"/>
        </w:rPr>
        <w:t xml:space="preserve">  </w:t>
      </w:r>
      <w:r>
        <w:rPr>
          <w:rFonts w:ascii="SimSun" w:hAnsi="SimSun" w:eastAsia="SimSun" w:cs="SimSun"/>
          <w:sz w:val="22"/>
          <w:szCs w:val="22"/>
        </w:rPr>
        <w:t>有深深的怨恨。这怨恨源自胡风对他的轻视和他在胡风面前感到的屈辱、 </w:t>
      </w:r>
      <w:r>
        <w:rPr>
          <w:rFonts w:ascii="SimSun" w:hAnsi="SimSun" w:eastAsia="SimSun" w:cs="SimSun"/>
          <w:sz w:val="22"/>
          <w:szCs w:val="22"/>
          <w:spacing w:val="-5"/>
        </w:rPr>
        <w:t>自卑甚至妒忌。而批判胡风的运动，无疑给</w:t>
      </w:r>
      <w:r>
        <w:rPr>
          <w:rFonts w:ascii="SimSun" w:hAnsi="SimSun" w:eastAsia="SimSun" w:cs="SimSun"/>
          <w:sz w:val="22"/>
          <w:szCs w:val="22"/>
          <w:spacing w:val="-6"/>
        </w:rPr>
        <w:t>了何其芳一次清算旧账的绝好</w:t>
      </w:r>
      <w:r>
        <w:rPr>
          <w:rFonts w:ascii="SimSun" w:hAnsi="SimSun" w:eastAsia="SimSun" w:cs="SimSun"/>
          <w:sz w:val="22"/>
          <w:szCs w:val="22"/>
        </w:rPr>
        <w:t xml:space="preserve">  </w:t>
      </w:r>
      <w:r>
        <w:rPr>
          <w:rFonts w:ascii="SimSun" w:hAnsi="SimSun" w:eastAsia="SimSun" w:cs="SimSun"/>
          <w:sz w:val="22"/>
          <w:szCs w:val="22"/>
          <w:spacing w:val="-5"/>
        </w:rPr>
        <w:t>机会。他爆发了，甚至忘掉了谦谦君子的风度。</w:t>
      </w:r>
    </w:p>
    <w:p>
      <w:pPr>
        <w:ind w:left="109" w:right="161" w:firstLine="439"/>
        <w:spacing w:before="284" w:line="285" w:lineRule="auto"/>
        <w:jc w:val="both"/>
        <w:rPr>
          <w:rFonts w:ascii="SimSun" w:hAnsi="SimSun" w:eastAsia="SimSun" w:cs="SimSun"/>
          <w:sz w:val="22"/>
          <w:szCs w:val="22"/>
        </w:rPr>
      </w:pPr>
      <w:r>
        <w:rPr>
          <w:rFonts w:ascii="SimSun" w:hAnsi="SimSun" w:eastAsia="SimSun" w:cs="SimSun"/>
          <w:sz w:val="22"/>
          <w:szCs w:val="22"/>
          <w:spacing w:val="-9"/>
        </w:rPr>
        <w:t>必须提及何其芳对文学研究中庸俗社会学和主观公式主义的反对。在</w:t>
      </w:r>
      <w:r>
        <w:rPr>
          <w:rFonts w:ascii="SimSun" w:hAnsi="SimSun" w:eastAsia="SimSun" w:cs="SimSun"/>
          <w:sz w:val="22"/>
          <w:szCs w:val="22"/>
          <w:spacing w:val="10"/>
        </w:rPr>
        <w:t xml:space="preserve"> </w:t>
      </w:r>
      <w:r>
        <w:rPr>
          <w:rFonts w:ascii="SimSun" w:hAnsi="SimSun" w:eastAsia="SimSun" w:cs="SimSun"/>
          <w:sz w:val="22"/>
          <w:szCs w:val="22"/>
          <w:spacing w:val="-2"/>
        </w:rPr>
        <w:t>自己的研究中，在当时的条件下何其芳也是最大限度地避</w:t>
      </w:r>
      <w:r>
        <w:rPr>
          <w:rFonts w:ascii="SimSun" w:hAnsi="SimSun" w:eastAsia="SimSun" w:cs="SimSun"/>
          <w:sz w:val="22"/>
          <w:szCs w:val="22"/>
          <w:spacing w:val="-3"/>
        </w:rPr>
        <w:t>免了这种倾向</w:t>
      </w:r>
      <w:r>
        <w:rPr>
          <w:rFonts w:ascii="SimSun" w:hAnsi="SimSun" w:eastAsia="SimSun" w:cs="SimSun"/>
          <w:sz w:val="22"/>
          <w:szCs w:val="22"/>
        </w:rPr>
        <w:t xml:space="preserve"> </w:t>
      </w:r>
      <w:r>
        <w:rPr>
          <w:rFonts w:ascii="SimSun" w:hAnsi="SimSun" w:eastAsia="SimSun" w:cs="SimSun"/>
          <w:sz w:val="22"/>
          <w:szCs w:val="22"/>
          <w:spacing w:val="-23"/>
        </w:rPr>
        <w:t>的。《关于李煜词的讨论》、《论阿Q》、《论〈</w:t>
      </w:r>
      <w:r>
        <w:rPr>
          <w:rFonts w:ascii="SimSun" w:hAnsi="SimSun" w:eastAsia="SimSun" w:cs="SimSun"/>
          <w:sz w:val="22"/>
          <w:szCs w:val="22"/>
          <w:spacing w:val="-24"/>
        </w:rPr>
        <w:t>红楼梦〉》等著作，成了何其</w:t>
      </w:r>
    </w:p>
    <w:p>
      <w:pPr>
        <w:spacing w:line="285" w:lineRule="auto"/>
        <w:sectPr>
          <w:pgSz w:w="9210" w:h="13120"/>
          <w:pgMar w:top="400" w:right="1056" w:bottom="400" w:left="1100" w:header="0" w:footer="0" w:gutter="0"/>
        </w:sectPr>
        <w:rPr>
          <w:rFonts w:ascii="SimSun" w:hAnsi="SimSun" w:eastAsia="SimSun" w:cs="SimSun"/>
          <w:sz w:val="22"/>
          <w:szCs w:val="22"/>
        </w:rPr>
      </w:pPr>
    </w:p>
    <w:p>
      <w:pPr>
        <w:ind w:left="3189"/>
        <w:spacing w:before="336" w:line="216" w:lineRule="auto"/>
        <w:rPr>
          <w:rFonts w:ascii="SimHei" w:hAnsi="SimHei" w:eastAsia="SimHei" w:cs="SimHei"/>
          <w:sz w:val="32"/>
          <w:szCs w:val="32"/>
        </w:rPr>
      </w:pPr>
      <w:r>
        <w:drawing>
          <wp:anchor distT="0" distB="0" distL="0" distR="0" simplePos="0" relativeHeight="252178432" behindDoc="0" locked="0" layoutInCell="1" allowOverlap="1">
            <wp:simplePos x="0" y="0"/>
            <wp:positionH relativeFrom="column">
              <wp:posOffset>1314416</wp:posOffset>
            </wp:positionH>
            <wp:positionV relativeFrom="paragraph">
              <wp:posOffset>457629</wp:posOffset>
            </wp:positionV>
            <wp:extent cx="2990845" cy="6350"/>
            <wp:effectExtent l="0" t="0" r="0" b="0"/>
            <wp:wrapNone/>
            <wp:docPr id="462" name="IM 462"/>
            <wp:cNvGraphicFramePr/>
            <a:graphic>
              <a:graphicData uri="http://schemas.openxmlformats.org/drawingml/2006/picture">
                <pic:pic>
                  <pic:nvPicPr>
                    <pic:cNvPr id="462" name="IM 462"/>
                    <pic:cNvPicPr/>
                  </pic:nvPicPr>
                  <pic:blipFill>
                    <a:blip r:embed="rId234"/>
                    <a:stretch>
                      <a:fillRect/>
                    </a:stretch>
                  </pic:blipFill>
                  <pic:spPr>
                    <a:xfrm rot="0">
                      <a:off x="0" y="0"/>
                      <a:ext cx="2990845" cy="6350"/>
                    </a:xfrm>
                    <a:prstGeom prst="rect">
                      <a:avLst/>
                    </a:prstGeom>
                  </pic:spPr>
                </pic:pic>
              </a:graphicData>
            </a:graphic>
          </wp:anchor>
        </w:drawing>
      </w:r>
      <w:r>
        <w:rPr>
          <w:rFonts w:ascii="Times New Roman" w:hAnsi="Times New Roman" w:eastAsia="Times New Roman" w:cs="Times New Roman"/>
          <w:sz w:val="17"/>
          <w:szCs w:val="17"/>
          <w:spacing w:val="-2"/>
          <w:position w:val="-7"/>
        </w:rPr>
        <w:t>135                     </w:t>
      </w:r>
      <w:r>
        <w:rPr>
          <w:rFonts w:ascii="SimHei" w:hAnsi="SimHei" w:eastAsia="SimHei" w:cs="SimHei"/>
          <w:sz w:val="32"/>
          <w:szCs w:val="32"/>
          <w:b/>
          <w:bCs/>
          <w:spacing w:val="-2"/>
        </w:rPr>
        <w:t>一虚三叹论文学</w:t>
      </w:r>
    </w:p>
    <w:p>
      <w:pPr>
        <w:pStyle w:val="BodyText"/>
        <w:spacing w:line="267" w:lineRule="auto"/>
        <w:rPr/>
      </w:pPr>
      <w:r/>
    </w:p>
    <w:p>
      <w:pPr>
        <w:pStyle w:val="BodyText"/>
        <w:spacing w:line="268" w:lineRule="auto"/>
        <w:rPr/>
      </w:pPr>
      <w:r/>
    </w:p>
    <w:p>
      <w:pPr>
        <w:ind w:right="47"/>
        <w:spacing w:before="72" w:line="273" w:lineRule="auto"/>
        <w:jc w:val="both"/>
        <w:rPr>
          <w:rFonts w:ascii="SimSun" w:hAnsi="SimSun" w:eastAsia="SimSun" w:cs="SimSun"/>
          <w:sz w:val="22"/>
          <w:szCs w:val="22"/>
        </w:rPr>
      </w:pPr>
      <w:r>
        <w:rPr>
          <w:rFonts w:ascii="SimSun" w:hAnsi="SimSun" w:eastAsia="SimSun" w:cs="SimSun"/>
          <w:sz w:val="22"/>
          <w:szCs w:val="22"/>
          <w:spacing w:val="-8"/>
        </w:rPr>
        <w:t>芳理论文字中最有光彩的部分。但切不可把</w:t>
      </w:r>
      <w:r>
        <w:rPr>
          <w:rFonts w:ascii="SimSun" w:hAnsi="SimSun" w:eastAsia="SimSun" w:cs="SimSun"/>
          <w:sz w:val="22"/>
          <w:szCs w:val="22"/>
          <w:spacing w:val="-9"/>
        </w:rPr>
        <w:t>何其芳对庸俗社会学和主观公</w:t>
      </w:r>
      <w:r>
        <w:rPr>
          <w:rFonts w:ascii="SimSun" w:hAnsi="SimSun" w:eastAsia="SimSun" w:cs="SimSun"/>
          <w:sz w:val="22"/>
          <w:szCs w:val="22"/>
        </w:rPr>
        <w:t xml:space="preserve"> </w:t>
      </w:r>
      <w:r>
        <w:rPr>
          <w:rFonts w:ascii="SimSun" w:hAnsi="SimSun" w:eastAsia="SimSun" w:cs="SimSun"/>
          <w:sz w:val="22"/>
          <w:szCs w:val="22"/>
          <w:spacing w:val="-9"/>
        </w:rPr>
        <w:t>式主义的抵抗，看成是对《讲话》的偏离，恰恰相反，何其芳是以正统卫</w:t>
      </w:r>
      <w:r>
        <w:rPr>
          <w:rFonts w:ascii="SimSun" w:hAnsi="SimSun" w:eastAsia="SimSun" w:cs="SimSun"/>
          <w:sz w:val="22"/>
          <w:szCs w:val="22"/>
          <w:spacing w:val="16"/>
        </w:rPr>
        <w:t xml:space="preserve"> </w:t>
      </w:r>
      <w:r>
        <w:rPr>
          <w:rFonts w:ascii="SimSun" w:hAnsi="SimSun" w:eastAsia="SimSun" w:cs="SimSun"/>
          <w:sz w:val="22"/>
          <w:szCs w:val="22"/>
          <w:spacing w:val="-9"/>
        </w:rPr>
        <w:t>道者的身份去从事这种抵抗的。因为在他看来，那些文学研究中的不良倾</w:t>
      </w:r>
      <w:r>
        <w:rPr>
          <w:rFonts w:ascii="SimSun" w:hAnsi="SimSun" w:eastAsia="SimSun" w:cs="SimSun"/>
          <w:sz w:val="22"/>
          <w:szCs w:val="22"/>
          <w:spacing w:val="15"/>
        </w:rPr>
        <w:t xml:space="preserve"> </w:t>
      </w:r>
      <w:r>
        <w:rPr>
          <w:rFonts w:ascii="SimSun" w:hAnsi="SimSun" w:eastAsia="SimSun" w:cs="SimSun"/>
          <w:sz w:val="22"/>
          <w:szCs w:val="22"/>
          <w:spacing w:val="-6"/>
        </w:rPr>
        <w:t>向是违反毛泽东思想的。实际上，他的《论〈红楼梦&gt;》等著作，在今天</w:t>
      </w:r>
      <w:r>
        <w:rPr>
          <w:rFonts w:ascii="SimSun" w:hAnsi="SimSun" w:eastAsia="SimSun" w:cs="SimSun"/>
          <w:sz w:val="22"/>
          <w:szCs w:val="22"/>
          <w:spacing w:val="11"/>
        </w:rPr>
        <w:t xml:space="preserve"> </w:t>
      </w:r>
      <w:r>
        <w:rPr>
          <w:rFonts w:ascii="SimSun" w:hAnsi="SimSun" w:eastAsia="SimSun" w:cs="SimSun"/>
          <w:sz w:val="22"/>
          <w:szCs w:val="22"/>
          <w:spacing w:val="-9"/>
        </w:rPr>
        <w:t>看来，也仍有着明显的庸俗社会学和主观公式主义的倾向，这是何其芳所</w:t>
      </w:r>
      <w:r>
        <w:rPr>
          <w:rFonts w:ascii="SimSun" w:hAnsi="SimSun" w:eastAsia="SimSun" w:cs="SimSun"/>
          <w:sz w:val="22"/>
          <w:szCs w:val="22"/>
          <w:spacing w:val="14"/>
        </w:rPr>
        <w:t xml:space="preserve"> </w:t>
      </w:r>
      <w:r>
        <w:rPr>
          <w:rFonts w:ascii="SimSun" w:hAnsi="SimSun" w:eastAsia="SimSun" w:cs="SimSun"/>
          <w:sz w:val="22"/>
          <w:szCs w:val="22"/>
          <w:spacing w:val="-11"/>
        </w:rPr>
        <w:t>无法完全避免的。</w:t>
      </w:r>
    </w:p>
    <w:p>
      <w:pPr>
        <w:ind w:firstLine="430"/>
        <w:spacing w:before="68" w:line="284" w:lineRule="auto"/>
        <w:jc w:val="both"/>
        <w:rPr>
          <w:rFonts w:ascii="SimSun" w:hAnsi="SimSun" w:eastAsia="SimSun" w:cs="SimSun"/>
          <w:sz w:val="22"/>
          <w:szCs w:val="22"/>
        </w:rPr>
      </w:pPr>
      <w:r>
        <w:rPr>
          <w:rFonts w:ascii="SimSun" w:hAnsi="SimSun" w:eastAsia="SimSun" w:cs="SimSun"/>
          <w:sz w:val="22"/>
          <w:szCs w:val="22"/>
          <w:spacing w:val="-8"/>
        </w:rPr>
        <w:t>残留着的一点对艺术的虔诚，使何其芳感觉到并且承认了自己创作停</w:t>
      </w:r>
      <w:r>
        <w:rPr>
          <w:rFonts w:ascii="SimSun" w:hAnsi="SimSun" w:eastAsia="SimSun" w:cs="SimSun"/>
          <w:sz w:val="22"/>
          <w:szCs w:val="22"/>
        </w:rPr>
        <w:t xml:space="preserve"> </w:t>
      </w:r>
      <w:r>
        <w:rPr>
          <w:rFonts w:ascii="SimSun" w:hAnsi="SimSun" w:eastAsia="SimSun" w:cs="SimSun"/>
          <w:sz w:val="22"/>
          <w:szCs w:val="22"/>
          <w:spacing w:val="-9"/>
        </w:rPr>
        <w:t>滞甚至退步的现象。在写于一九五六年的《散文选集》序中，何其芳对此</w:t>
      </w:r>
      <w:r>
        <w:rPr>
          <w:rFonts w:ascii="SimSun" w:hAnsi="SimSun" w:eastAsia="SimSun" w:cs="SimSun"/>
          <w:sz w:val="22"/>
          <w:szCs w:val="22"/>
          <w:spacing w:val="15"/>
        </w:rPr>
        <w:t xml:space="preserve"> </w:t>
      </w:r>
      <w:r>
        <w:rPr>
          <w:rFonts w:ascii="SimSun" w:hAnsi="SimSun" w:eastAsia="SimSun" w:cs="SimSun"/>
          <w:sz w:val="22"/>
          <w:szCs w:val="22"/>
          <w:spacing w:val="-9"/>
        </w:rPr>
        <w:t>做了这样的解释：“一个平凡的人，当他的生活或他的思想发生了大的变</w:t>
      </w:r>
      <w:r>
        <w:rPr>
          <w:rFonts w:ascii="SimSun" w:hAnsi="SimSun" w:eastAsia="SimSun" w:cs="SimSun"/>
          <w:sz w:val="22"/>
          <w:szCs w:val="22"/>
          <w:spacing w:val="16"/>
        </w:rPr>
        <w:t xml:space="preserve"> </w:t>
      </w:r>
      <w:r>
        <w:rPr>
          <w:rFonts w:ascii="SimSun" w:hAnsi="SimSun" w:eastAsia="SimSun" w:cs="SimSun"/>
          <w:sz w:val="22"/>
          <w:szCs w:val="22"/>
          <w:spacing w:val="-9"/>
        </w:rPr>
        <w:t>化的时候，他所写的东西的内容和形式往往不是他很熟悉的</w:t>
      </w:r>
      <w:r>
        <w:rPr>
          <w:rFonts w:ascii="SimSun" w:hAnsi="SimSun" w:eastAsia="SimSun" w:cs="SimSun"/>
          <w:sz w:val="22"/>
          <w:szCs w:val="22"/>
          <w:spacing w:val="-10"/>
        </w:rPr>
        <w:t>，就自然会反</w:t>
      </w:r>
      <w:r>
        <w:rPr>
          <w:rFonts w:ascii="SimSun" w:hAnsi="SimSun" w:eastAsia="SimSun" w:cs="SimSun"/>
          <w:sz w:val="22"/>
          <w:szCs w:val="22"/>
        </w:rPr>
        <w:t xml:space="preserve"> </w:t>
      </w:r>
      <w:r>
        <w:rPr>
          <w:rFonts w:ascii="SimSun" w:hAnsi="SimSun" w:eastAsia="SimSun" w:cs="SimSun"/>
          <w:sz w:val="22"/>
          <w:szCs w:val="22"/>
          <w:spacing w:val="-2"/>
        </w:rPr>
        <w:t>而显得幼稚和粗糙。这就是说，他还需要成长和学习的时间。在那些时</w:t>
      </w:r>
      <w:r>
        <w:rPr>
          <w:rFonts w:ascii="SimSun" w:hAnsi="SimSun" w:eastAsia="SimSun" w:cs="SimSun"/>
          <w:sz w:val="22"/>
          <w:szCs w:val="22"/>
          <w:spacing w:val="13"/>
        </w:rPr>
        <w:t xml:space="preserve"> </w:t>
      </w:r>
      <w:r>
        <w:rPr>
          <w:rFonts w:ascii="SimSun" w:hAnsi="SimSun" w:eastAsia="SimSun" w:cs="SimSun"/>
          <w:sz w:val="22"/>
          <w:szCs w:val="22"/>
          <w:spacing w:val="-9"/>
        </w:rPr>
        <w:t>候，由于否定了过去的风格而新的风格又还没有形成，由于否定了过去的</w:t>
      </w:r>
      <w:r>
        <w:rPr>
          <w:rFonts w:ascii="SimSun" w:hAnsi="SimSun" w:eastAsia="SimSun" w:cs="SimSun"/>
          <w:sz w:val="22"/>
          <w:szCs w:val="22"/>
          <w:spacing w:val="3"/>
        </w:rPr>
        <w:t xml:space="preserve"> </w:t>
      </w:r>
      <w:r>
        <w:rPr>
          <w:rFonts w:ascii="SimSun" w:hAnsi="SimSun" w:eastAsia="SimSun" w:cs="SimSun"/>
          <w:sz w:val="22"/>
          <w:szCs w:val="22"/>
          <w:spacing w:val="-9"/>
        </w:rPr>
        <w:t>艺术见解而新的艺术见解又还比较简单，只是强调为当前的需要服务，只</w:t>
      </w:r>
      <w:r>
        <w:rPr>
          <w:rFonts w:ascii="SimSun" w:hAnsi="SimSun" w:eastAsia="SimSun" w:cs="SimSun"/>
          <w:sz w:val="22"/>
          <w:szCs w:val="22"/>
          <w:spacing w:val="17"/>
        </w:rPr>
        <w:t xml:space="preserve"> </w:t>
      </w:r>
      <w:r>
        <w:rPr>
          <w:rFonts w:ascii="SimSun" w:hAnsi="SimSun" w:eastAsia="SimSun" w:cs="SimSun"/>
          <w:sz w:val="22"/>
          <w:szCs w:val="22"/>
          <w:spacing w:val="-7"/>
        </w:rPr>
        <w:t>是强调内容正确和写得朴素，容易理解，而且由于没有从容写作的时间，</w:t>
      </w:r>
      <w:r>
        <w:rPr>
          <w:rFonts w:ascii="SimSun" w:hAnsi="SimSun" w:eastAsia="SimSun" w:cs="SimSun"/>
          <w:sz w:val="22"/>
          <w:szCs w:val="22"/>
          <w:spacing w:val="2"/>
        </w:rPr>
        <w:t xml:space="preserve"> </w:t>
      </w:r>
      <w:r>
        <w:rPr>
          <w:rFonts w:ascii="SimSun" w:hAnsi="SimSun" w:eastAsia="SimSun" w:cs="SimSun"/>
          <w:sz w:val="22"/>
          <w:szCs w:val="22"/>
          <w:spacing w:val="-9"/>
        </w:rPr>
        <w:t>常常写得太快，太容易，这也是一些原因。现在看来，只讲求艺术的完美</w:t>
      </w:r>
      <w:r>
        <w:rPr>
          <w:rFonts w:ascii="SimSun" w:hAnsi="SimSun" w:eastAsia="SimSun" w:cs="SimSun"/>
          <w:sz w:val="22"/>
          <w:szCs w:val="22"/>
          <w:spacing w:val="17"/>
        </w:rPr>
        <w:t xml:space="preserve"> </w:t>
      </w:r>
      <w:r>
        <w:rPr>
          <w:rFonts w:ascii="SimSun" w:hAnsi="SimSun" w:eastAsia="SimSun" w:cs="SimSun"/>
          <w:sz w:val="22"/>
          <w:szCs w:val="22"/>
          <w:spacing w:val="-9"/>
        </w:rPr>
        <w:t>和不讲求艺术的完美，都是不行的。”①何其芳的反省，虽然多多少少搔</w:t>
      </w:r>
      <w:r>
        <w:rPr>
          <w:rFonts w:ascii="SimSun" w:hAnsi="SimSun" w:eastAsia="SimSun" w:cs="SimSun"/>
          <w:sz w:val="22"/>
          <w:szCs w:val="22"/>
          <w:spacing w:val="16"/>
        </w:rPr>
        <w:t xml:space="preserve"> </w:t>
      </w:r>
      <w:r>
        <w:rPr>
          <w:rFonts w:ascii="SimSun" w:hAnsi="SimSun" w:eastAsia="SimSun" w:cs="SimSun"/>
          <w:sz w:val="22"/>
          <w:szCs w:val="22"/>
          <w:spacing w:val="-9"/>
        </w:rPr>
        <w:t>到了痒处，但却并没有也不可能触及问题的实质。我们知道，何其芳是从</w:t>
      </w:r>
      <w:r>
        <w:rPr>
          <w:rFonts w:ascii="SimSun" w:hAnsi="SimSun" w:eastAsia="SimSun" w:cs="SimSun"/>
          <w:sz w:val="22"/>
          <w:szCs w:val="22"/>
          <w:spacing w:val="15"/>
        </w:rPr>
        <w:t xml:space="preserve"> </w:t>
      </w:r>
      <w:r>
        <w:rPr>
          <w:rFonts w:ascii="SimSun" w:hAnsi="SimSun" w:eastAsia="SimSun" w:cs="SimSun"/>
          <w:sz w:val="22"/>
          <w:szCs w:val="22"/>
          <w:spacing w:val="-8"/>
        </w:rPr>
        <w:t>把文艺当做玩具转到把文艺当做工具的。一九五</w:t>
      </w:r>
      <w:r>
        <w:rPr>
          <w:rFonts w:ascii="SimSun" w:hAnsi="SimSun" w:eastAsia="SimSun" w:cs="SimSun"/>
          <w:sz w:val="22"/>
          <w:szCs w:val="22"/>
          <w:spacing w:val="-9"/>
        </w:rPr>
        <w:t>六年的反思，虽然意识到</w:t>
      </w:r>
      <w:r>
        <w:rPr>
          <w:rFonts w:ascii="SimSun" w:hAnsi="SimSun" w:eastAsia="SimSun" w:cs="SimSun"/>
          <w:sz w:val="22"/>
          <w:szCs w:val="22"/>
        </w:rPr>
        <w:t xml:space="preserve"> </w:t>
      </w:r>
      <w:r>
        <w:rPr>
          <w:rFonts w:ascii="SimSun" w:hAnsi="SimSun" w:eastAsia="SimSun" w:cs="SimSun"/>
          <w:sz w:val="22"/>
          <w:szCs w:val="22"/>
          <w:spacing w:val="-9"/>
        </w:rPr>
        <w:t>过去一味强调文艺的工具作用的偏颇，但并未对当初文艺观念以及人生态</w:t>
      </w:r>
      <w:r>
        <w:rPr>
          <w:rFonts w:ascii="SimSun" w:hAnsi="SimSun" w:eastAsia="SimSun" w:cs="SimSun"/>
          <w:sz w:val="22"/>
          <w:szCs w:val="22"/>
          <w:spacing w:val="17"/>
        </w:rPr>
        <w:t xml:space="preserve"> </w:t>
      </w:r>
      <w:r>
        <w:rPr>
          <w:rFonts w:ascii="SimSun" w:hAnsi="SimSun" w:eastAsia="SimSun" w:cs="SimSun"/>
          <w:sz w:val="22"/>
          <w:szCs w:val="22"/>
          <w:spacing w:val="-8"/>
        </w:rPr>
        <w:t>度的转变发生丝毫疑虑。在对何其芳的文学道</w:t>
      </w:r>
      <w:r>
        <w:rPr>
          <w:rFonts w:ascii="SimSun" w:hAnsi="SimSun" w:eastAsia="SimSun" w:cs="SimSun"/>
          <w:sz w:val="22"/>
          <w:szCs w:val="22"/>
          <w:spacing w:val="-9"/>
        </w:rPr>
        <w:t>路做粗略的回顾之后，我已</w:t>
      </w:r>
      <w:r>
        <w:rPr>
          <w:rFonts w:ascii="SimSun" w:hAnsi="SimSun" w:eastAsia="SimSun" w:cs="SimSun"/>
          <w:sz w:val="22"/>
          <w:szCs w:val="22"/>
        </w:rPr>
        <w:t xml:space="preserve"> </w:t>
      </w:r>
      <w:r>
        <w:rPr>
          <w:rFonts w:ascii="SimSun" w:hAnsi="SimSun" w:eastAsia="SimSun" w:cs="SimSun"/>
          <w:sz w:val="22"/>
          <w:szCs w:val="22"/>
          <w:spacing w:val="-2"/>
        </w:rPr>
        <w:t>没有多少兴趣就事论事地谈论何其芳的所谓得失、经验、教训等。我感</w:t>
      </w:r>
      <w:r>
        <w:rPr>
          <w:rFonts w:ascii="SimSun" w:hAnsi="SimSun" w:eastAsia="SimSun" w:cs="SimSun"/>
          <w:sz w:val="22"/>
          <w:szCs w:val="22"/>
          <w:spacing w:val="11"/>
        </w:rPr>
        <w:t xml:space="preserve"> </w:t>
      </w:r>
      <w:r>
        <w:rPr>
          <w:rFonts w:ascii="SimSun" w:hAnsi="SimSun" w:eastAsia="SimSun" w:cs="SimSun"/>
          <w:sz w:val="22"/>
          <w:szCs w:val="22"/>
          <w:spacing w:val="-7"/>
        </w:rPr>
        <w:t>到，要真正使对何其芳的谈论与当代文学乃至于当代生活构成对话关系，</w:t>
      </w:r>
      <w:r>
        <w:rPr>
          <w:rFonts w:ascii="SimSun" w:hAnsi="SimSun" w:eastAsia="SimSun" w:cs="SimSun"/>
          <w:sz w:val="22"/>
          <w:szCs w:val="22"/>
          <w:spacing w:val="2"/>
        </w:rPr>
        <w:t xml:space="preserve"> </w:t>
      </w:r>
      <w:r>
        <w:rPr>
          <w:rFonts w:ascii="SimSun" w:hAnsi="SimSun" w:eastAsia="SimSun" w:cs="SimSun"/>
          <w:sz w:val="22"/>
          <w:szCs w:val="22"/>
          <w:spacing w:val="-9"/>
        </w:rPr>
        <w:t>就必须超越何其芳自我反思的理论基点，把何其芳文学道路作为一种文化</w:t>
      </w:r>
      <w:r>
        <w:rPr>
          <w:rFonts w:ascii="SimSun" w:hAnsi="SimSun" w:eastAsia="SimSun" w:cs="SimSun"/>
          <w:sz w:val="22"/>
          <w:szCs w:val="22"/>
          <w:spacing w:val="16"/>
        </w:rPr>
        <w:t xml:space="preserve"> </w:t>
      </w:r>
      <w:r>
        <w:rPr>
          <w:rFonts w:ascii="SimSun" w:hAnsi="SimSun" w:eastAsia="SimSun" w:cs="SimSun"/>
          <w:sz w:val="22"/>
          <w:szCs w:val="22"/>
          <w:spacing w:val="-12"/>
        </w:rPr>
        <w:t>现象来分析。</w:t>
      </w:r>
    </w:p>
    <w:p>
      <w:pPr>
        <w:ind w:right="30" w:firstLine="439"/>
        <w:spacing w:before="12" w:line="282" w:lineRule="auto"/>
        <w:jc w:val="both"/>
        <w:rPr>
          <w:rFonts w:ascii="SimSun" w:hAnsi="SimSun" w:eastAsia="SimSun" w:cs="SimSun"/>
          <w:sz w:val="22"/>
          <w:szCs w:val="22"/>
        </w:rPr>
      </w:pPr>
      <w:r>
        <w:rPr>
          <w:rFonts w:ascii="SimSun" w:hAnsi="SimSun" w:eastAsia="SimSun" w:cs="SimSun"/>
          <w:sz w:val="22"/>
          <w:szCs w:val="22"/>
          <w:spacing w:val="-9"/>
        </w:rPr>
        <w:t>何其芳创作上的倒退，的确是因为他文艺观念的转变，但这并不意味</w:t>
      </w:r>
      <w:r>
        <w:rPr>
          <w:rFonts w:ascii="SimSun" w:hAnsi="SimSun" w:eastAsia="SimSun" w:cs="SimSun"/>
          <w:sz w:val="22"/>
          <w:szCs w:val="22"/>
          <w:spacing w:val="18"/>
        </w:rPr>
        <w:t xml:space="preserve"> </w:t>
      </w:r>
      <w:r>
        <w:rPr>
          <w:rFonts w:ascii="SimSun" w:hAnsi="SimSun" w:eastAsia="SimSun" w:cs="SimSun"/>
          <w:sz w:val="22"/>
          <w:szCs w:val="22"/>
          <w:spacing w:val="-8"/>
        </w:rPr>
        <w:t>着我们主张何其芳应该一直关在早年的象牙之塔里永远</w:t>
      </w:r>
      <w:r>
        <w:rPr>
          <w:rFonts w:ascii="SimSun" w:hAnsi="SimSun" w:eastAsia="SimSun" w:cs="SimSun"/>
          <w:sz w:val="22"/>
          <w:szCs w:val="22"/>
          <w:spacing w:val="-9"/>
        </w:rPr>
        <w:t>制作一些精美的小</w:t>
      </w:r>
      <w:r>
        <w:rPr>
          <w:rFonts w:ascii="SimSun" w:hAnsi="SimSun" w:eastAsia="SimSun" w:cs="SimSun"/>
          <w:sz w:val="22"/>
          <w:szCs w:val="22"/>
        </w:rPr>
        <w:t xml:space="preserve"> </w:t>
      </w:r>
      <w:r>
        <w:rPr>
          <w:rFonts w:ascii="SimSun" w:hAnsi="SimSun" w:eastAsia="SimSun" w:cs="SimSun"/>
          <w:sz w:val="22"/>
          <w:szCs w:val="22"/>
          <w:spacing w:val="-1"/>
        </w:rPr>
        <w:t>玩具。同样，对那种“工具论”做小修小补我也认为并不能</w:t>
      </w:r>
      <w:r>
        <w:rPr>
          <w:rFonts w:ascii="SimSun" w:hAnsi="SimSun" w:eastAsia="SimSun" w:cs="SimSun"/>
          <w:sz w:val="22"/>
          <w:szCs w:val="22"/>
          <w:spacing w:val="-2"/>
        </w:rPr>
        <w:t>解决什么问</w:t>
      </w:r>
      <w:r>
        <w:rPr>
          <w:rFonts w:ascii="SimSun" w:hAnsi="SimSun" w:eastAsia="SimSun" w:cs="SimSun"/>
          <w:sz w:val="22"/>
          <w:szCs w:val="22"/>
        </w:rPr>
        <w:t xml:space="preserve"> </w:t>
      </w:r>
      <w:r>
        <w:rPr>
          <w:rFonts w:ascii="SimSun" w:hAnsi="SimSun" w:eastAsia="SimSun" w:cs="SimSun"/>
          <w:sz w:val="22"/>
          <w:szCs w:val="22"/>
          <w:spacing w:val="-9"/>
        </w:rPr>
        <w:t>题。我们所要做的，是对“玩具论”和“工具论”都予以否定，而为文学</w:t>
      </w:r>
      <w:r>
        <w:rPr>
          <w:rFonts w:ascii="SimSun" w:hAnsi="SimSun" w:eastAsia="SimSun" w:cs="SimSun"/>
          <w:sz w:val="22"/>
          <w:szCs w:val="22"/>
          <w:spacing w:val="18"/>
        </w:rPr>
        <w:t xml:space="preserve"> </w:t>
      </w:r>
      <w:r>
        <w:rPr>
          <w:rFonts w:ascii="SimSun" w:hAnsi="SimSun" w:eastAsia="SimSun" w:cs="SimSun"/>
          <w:sz w:val="22"/>
          <w:szCs w:val="22"/>
          <w:spacing w:val="-8"/>
        </w:rPr>
        <w:t>找到第三种存在方式。无论“玩具论”还是“工具论”都</w:t>
      </w:r>
      <w:r>
        <w:rPr>
          <w:rFonts w:ascii="SimSun" w:hAnsi="SimSun" w:eastAsia="SimSun" w:cs="SimSun"/>
          <w:sz w:val="22"/>
          <w:szCs w:val="22"/>
          <w:spacing w:val="-9"/>
        </w:rPr>
        <w:t>是与一定的人生</w:t>
      </w:r>
    </w:p>
    <w:p>
      <w:pPr>
        <w:pStyle w:val="BodyText"/>
        <w:spacing w:line="377" w:lineRule="auto"/>
        <w:rPr/>
      </w:pPr>
      <w:r>
        <w:drawing>
          <wp:anchor distT="0" distB="0" distL="0" distR="0" simplePos="0" relativeHeight="252179456" behindDoc="0" locked="0" layoutInCell="1" allowOverlap="1">
            <wp:simplePos x="0" y="0"/>
            <wp:positionH relativeFrom="column">
              <wp:posOffset>6315</wp:posOffset>
            </wp:positionH>
            <wp:positionV relativeFrom="paragraph">
              <wp:posOffset>127522</wp:posOffset>
            </wp:positionV>
            <wp:extent cx="1104929" cy="6350"/>
            <wp:effectExtent l="0" t="0" r="0" b="0"/>
            <wp:wrapNone/>
            <wp:docPr id="464" name="IM 464"/>
            <wp:cNvGraphicFramePr/>
            <a:graphic>
              <a:graphicData uri="http://schemas.openxmlformats.org/drawingml/2006/picture">
                <pic:pic>
                  <pic:nvPicPr>
                    <pic:cNvPr id="464" name="IM 464"/>
                    <pic:cNvPicPr/>
                  </pic:nvPicPr>
                  <pic:blipFill>
                    <a:blip r:embed="rId235"/>
                    <a:stretch>
                      <a:fillRect/>
                    </a:stretch>
                  </pic:blipFill>
                  <pic:spPr>
                    <a:xfrm rot="0">
                      <a:off x="0" y="0"/>
                      <a:ext cx="1104929" cy="6350"/>
                    </a:xfrm>
                    <a:prstGeom prst="rect">
                      <a:avLst/>
                    </a:prstGeom>
                  </pic:spPr>
                </pic:pic>
              </a:graphicData>
            </a:graphic>
          </wp:anchor>
        </w:drawing>
      </w:r>
      <w:r/>
    </w:p>
    <w:p>
      <w:pPr>
        <w:ind w:left="329"/>
        <w:spacing w:before="55" w:line="216" w:lineRule="auto"/>
        <w:rPr>
          <w:rFonts w:ascii="SimSun" w:hAnsi="SimSun" w:eastAsia="SimSun" w:cs="SimSun"/>
          <w:sz w:val="17"/>
          <w:szCs w:val="17"/>
        </w:rPr>
      </w:pPr>
      <w:r>
        <w:rPr>
          <w:rFonts w:ascii="SimSun" w:hAnsi="SimSun" w:eastAsia="SimSun" w:cs="SimSun"/>
          <w:sz w:val="17"/>
          <w:szCs w:val="17"/>
          <w:spacing w:val="-12"/>
        </w:rPr>
        <w:t>①《《何其芳散文文选集)序》,《何其芳文</w:t>
      </w:r>
      <w:r>
        <w:rPr>
          <w:rFonts w:ascii="SimSun" w:hAnsi="SimSun" w:eastAsia="SimSun" w:cs="SimSun"/>
          <w:sz w:val="17"/>
          <w:szCs w:val="17"/>
          <w:spacing w:val="-13"/>
        </w:rPr>
        <w:t>集》第3卷。</w:t>
      </w:r>
    </w:p>
    <w:p>
      <w:pPr>
        <w:spacing w:line="216" w:lineRule="auto"/>
        <w:sectPr>
          <w:pgSz w:w="9210" w:h="13120"/>
          <w:pgMar w:top="400" w:right="1060" w:bottom="400" w:left="1330" w:header="0" w:footer="0" w:gutter="0"/>
        </w:sectPr>
        <w:rPr>
          <w:rFonts w:ascii="SimSun" w:hAnsi="SimSun" w:eastAsia="SimSun" w:cs="SimSun"/>
          <w:sz w:val="17"/>
          <w:szCs w:val="17"/>
        </w:rPr>
      </w:pPr>
    </w:p>
    <w:p>
      <w:pPr>
        <w:pStyle w:val="BodyText"/>
        <w:spacing w:line="242" w:lineRule="auto"/>
        <w:rPr/>
      </w:pPr>
      <w:r>
        <w:drawing>
          <wp:anchor distT="0" distB="0" distL="0" distR="0" simplePos="0" relativeHeight="252182528" behindDoc="0" locked="0" layoutInCell="1" allowOverlap="1">
            <wp:simplePos x="0" y="0"/>
            <wp:positionH relativeFrom="column">
              <wp:posOffset>25402</wp:posOffset>
            </wp:positionH>
            <wp:positionV relativeFrom="paragraph">
              <wp:posOffset>152724</wp:posOffset>
            </wp:positionV>
            <wp:extent cx="501612" cy="495289"/>
            <wp:effectExtent l="0" t="0" r="0" b="0"/>
            <wp:wrapNone/>
            <wp:docPr id="466" name="IM 466"/>
            <wp:cNvGraphicFramePr/>
            <a:graphic>
              <a:graphicData uri="http://schemas.openxmlformats.org/drawingml/2006/picture">
                <pic:pic>
                  <pic:nvPicPr>
                    <pic:cNvPr id="466" name="IM 466"/>
                    <pic:cNvPicPr/>
                  </pic:nvPicPr>
                  <pic:blipFill>
                    <a:blip r:embed="rId236"/>
                    <a:stretch>
                      <a:fillRect/>
                    </a:stretch>
                  </pic:blipFill>
                  <pic:spPr>
                    <a:xfrm rot="0">
                      <a:off x="0" y="0"/>
                      <a:ext cx="501612" cy="495289"/>
                    </a:xfrm>
                    <a:prstGeom prst="rect">
                      <a:avLst/>
                    </a:prstGeom>
                  </pic:spPr>
                </pic:pic>
              </a:graphicData>
            </a:graphic>
          </wp:anchor>
        </w:drawing>
      </w:r>
      <w:r/>
    </w:p>
    <w:p>
      <w:pPr>
        <w:ind w:left="1014"/>
        <w:spacing w:before="104" w:line="221" w:lineRule="auto"/>
        <w:rPr>
          <w:rFonts w:ascii="Times New Roman" w:hAnsi="Times New Roman" w:eastAsia="Times New Roman" w:cs="Times New Roman"/>
          <w:sz w:val="19"/>
          <w:szCs w:val="19"/>
        </w:rPr>
      </w:pPr>
      <w:r>
        <w:drawing>
          <wp:anchor distT="0" distB="0" distL="0" distR="0" simplePos="0" relativeHeight="252183552" behindDoc="0" locked="0" layoutInCell="1" allowOverlap="1">
            <wp:simplePos x="0" y="0"/>
            <wp:positionH relativeFrom="column">
              <wp:posOffset>508009</wp:posOffset>
            </wp:positionH>
            <wp:positionV relativeFrom="paragraph">
              <wp:posOffset>302934</wp:posOffset>
            </wp:positionV>
            <wp:extent cx="2152601" cy="6350"/>
            <wp:effectExtent l="0" t="0" r="0" b="0"/>
            <wp:wrapNone/>
            <wp:docPr id="468" name="IM 468"/>
            <wp:cNvGraphicFramePr/>
            <a:graphic>
              <a:graphicData uri="http://schemas.openxmlformats.org/drawingml/2006/picture">
                <pic:pic>
                  <pic:nvPicPr>
                    <pic:cNvPr id="468" name="IM 468"/>
                    <pic:cNvPicPr/>
                  </pic:nvPicPr>
                  <pic:blipFill>
                    <a:blip r:embed="rId237"/>
                    <a:stretch>
                      <a:fillRect/>
                    </a:stretch>
                  </pic:blipFill>
                  <pic:spPr>
                    <a:xfrm rot="0">
                      <a:off x="0" y="0"/>
                      <a:ext cx="2152601" cy="6350"/>
                    </a:xfrm>
                    <a:prstGeom prst="rect">
                      <a:avLst/>
                    </a:prstGeom>
                  </pic:spPr>
                </pic:pic>
              </a:graphicData>
            </a:graphic>
          </wp:anchor>
        </w:drawing>
      </w:r>
      <w:r>
        <w:rPr>
          <w:rFonts w:ascii="SimHei" w:hAnsi="SimHei" w:eastAsia="SimHei" w:cs="SimHei"/>
          <w:sz w:val="32"/>
          <w:szCs w:val="32"/>
          <w:b/>
          <w:bCs/>
          <w:spacing w:val="-6"/>
        </w:rPr>
        <w:t>批评丛书</w:t>
      </w:r>
      <w:r>
        <w:rPr>
          <w:rFonts w:ascii="SimHei" w:hAnsi="SimHei" w:eastAsia="SimHei" w:cs="SimHei"/>
          <w:sz w:val="32"/>
          <w:szCs w:val="32"/>
          <w:spacing w:val="9"/>
        </w:rPr>
        <w:t xml:space="preserve">      </w:t>
      </w:r>
      <w:r>
        <w:rPr>
          <w:rFonts w:ascii="Times New Roman" w:hAnsi="Times New Roman" w:eastAsia="Times New Roman" w:cs="Times New Roman"/>
          <w:sz w:val="19"/>
          <w:szCs w:val="19"/>
          <w:spacing w:val="-6"/>
          <w:position w:val="-4"/>
        </w:rPr>
        <w:t>136</w:t>
      </w:r>
    </w:p>
    <w:p>
      <w:pPr>
        <w:pStyle w:val="BodyText"/>
        <w:spacing w:line="271" w:lineRule="auto"/>
        <w:rPr/>
      </w:pPr>
      <w:r/>
    </w:p>
    <w:p>
      <w:pPr>
        <w:pStyle w:val="BodyText"/>
        <w:spacing w:line="272" w:lineRule="auto"/>
        <w:rPr/>
      </w:pPr>
      <w:r/>
    </w:p>
    <w:p>
      <w:pPr>
        <w:ind w:left="110" w:right="100"/>
        <w:spacing w:before="72" w:line="253" w:lineRule="auto"/>
        <w:rPr>
          <w:rFonts w:ascii="SimSun" w:hAnsi="SimSun" w:eastAsia="SimSun" w:cs="SimSun"/>
          <w:sz w:val="22"/>
          <w:szCs w:val="22"/>
        </w:rPr>
      </w:pPr>
      <w:r>
        <w:rPr>
          <w:rFonts w:ascii="SimSun" w:hAnsi="SimSun" w:eastAsia="SimSun" w:cs="SimSun"/>
          <w:sz w:val="22"/>
          <w:szCs w:val="22"/>
          <w:spacing w:val="-9"/>
        </w:rPr>
        <w:t>态度紧密相关的。于是，我们便不得不将对何其芳文学道路的探讨变为对</w:t>
      </w:r>
      <w:r>
        <w:rPr>
          <w:rFonts w:ascii="SimSun" w:hAnsi="SimSun" w:eastAsia="SimSun" w:cs="SimSun"/>
          <w:sz w:val="22"/>
          <w:szCs w:val="22"/>
          <w:spacing w:val="16"/>
        </w:rPr>
        <w:t xml:space="preserve"> </w:t>
      </w:r>
      <w:r>
        <w:rPr>
          <w:rFonts w:ascii="SimSun" w:hAnsi="SimSun" w:eastAsia="SimSun" w:cs="SimSun"/>
          <w:sz w:val="22"/>
          <w:szCs w:val="22"/>
          <w:spacing w:val="-9"/>
        </w:rPr>
        <w:t>其人生道路的究诘，把对其文学观念的评价归结为对其人生态度的解剖。</w:t>
      </w:r>
    </w:p>
    <w:p>
      <w:pPr>
        <w:pStyle w:val="BodyText"/>
        <w:spacing w:line="257" w:lineRule="auto"/>
        <w:rPr/>
      </w:pPr>
      <w:r/>
    </w:p>
    <w:p>
      <w:pPr>
        <w:ind w:left="1549"/>
        <w:spacing w:before="94" w:line="226" w:lineRule="auto"/>
        <w:rPr>
          <w:rFonts w:ascii="KaiTi" w:hAnsi="KaiTi" w:eastAsia="KaiTi" w:cs="KaiTi"/>
          <w:sz w:val="29"/>
          <w:szCs w:val="29"/>
        </w:rPr>
      </w:pPr>
      <w:r>
        <w:rPr>
          <w:rFonts w:ascii="KaiTi" w:hAnsi="KaiTi" w:eastAsia="KaiTi" w:cs="KaiTi"/>
          <w:sz w:val="29"/>
          <w:szCs w:val="29"/>
          <w:spacing w:val="-11"/>
        </w:rPr>
        <w:t>下篇</w:t>
      </w:r>
      <w:r>
        <w:rPr>
          <w:rFonts w:ascii="KaiTi" w:hAnsi="KaiTi" w:eastAsia="KaiTi" w:cs="KaiTi"/>
          <w:sz w:val="29"/>
          <w:szCs w:val="29"/>
          <w:spacing w:val="108"/>
        </w:rPr>
        <w:t xml:space="preserve"> </w:t>
      </w:r>
      <w:r>
        <w:rPr>
          <w:rFonts w:ascii="KaiTi" w:hAnsi="KaiTi" w:eastAsia="KaiTi" w:cs="KaiTi"/>
          <w:sz w:val="29"/>
          <w:szCs w:val="29"/>
          <w:b/>
          <w:bCs/>
          <w:spacing w:val="-11"/>
        </w:rPr>
        <w:t>非出世即入世的人生态度</w:t>
      </w:r>
    </w:p>
    <w:p>
      <w:pPr>
        <w:pStyle w:val="BodyText"/>
        <w:spacing w:line="291" w:lineRule="auto"/>
        <w:rPr/>
      </w:pPr>
      <w:r/>
    </w:p>
    <w:p>
      <w:pPr>
        <w:ind w:firstLine="540"/>
        <w:spacing w:before="71" w:line="284" w:lineRule="auto"/>
        <w:jc w:val="both"/>
        <w:rPr>
          <w:rFonts w:ascii="SimSun" w:hAnsi="SimSun" w:eastAsia="SimSun" w:cs="SimSun"/>
          <w:sz w:val="22"/>
          <w:szCs w:val="22"/>
        </w:rPr>
      </w:pPr>
      <w:r>
        <w:rPr>
          <w:rFonts w:ascii="SimSun" w:hAnsi="SimSun" w:eastAsia="SimSun" w:cs="SimSun"/>
          <w:sz w:val="22"/>
          <w:szCs w:val="22"/>
          <w:spacing w:val="-6"/>
        </w:rPr>
        <w:t>同样在一九五六年写的《散文选集》序中，何其芳还说过这样的话：</w:t>
      </w:r>
      <w:r>
        <w:rPr>
          <w:rFonts w:ascii="SimSun" w:hAnsi="SimSun" w:eastAsia="SimSun" w:cs="SimSun"/>
          <w:sz w:val="22"/>
          <w:szCs w:val="22"/>
          <w:spacing w:val="18"/>
        </w:rPr>
        <w:t xml:space="preserve"> </w:t>
      </w:r>
      <w:r>
        <w:rPr>
          <w:rFonts w:ascii="SimSun" w:hAnsi="SimSun" w:eastAsia="SimSun" w:cs="SimSun"/>
          <w:sz w:val="22"/>
          <w:szCs w:val="22"/>
          <w:spacing w:val="-2"/>
        </w:rPr>
        <w:t>“现在有些人好像主张在我们的语言文字里废除‘难过’这一类的词汇。</w:t>
      </w:r>
      <w:r>
        <w:rPr>
          <w:rFonts w:ascii="SimSun" w:hAnsi="SimSun" w:eastAsia="SimSun" w:cs="SimSun"/>
          <w:sz w:val="22"/>
          <w:szCs w:val="22"/>
          <w:spacing w:val="2"/>
        </w:rPr>
        <w:t xml:space="preserve"> </w:t>
      </w:r>
      <w:r>
        <w:rPr>
          <w:rFonts w:ascii="SimSun" w:hAnsi="SimSun" w:eastAsia="SimSun" w:cs="SimSun"/>
          <w:sz w:val="22"/>
          <w:szCs w:val="22"/>
          <w:spacing w:val="-5"/>
        </w:rPr>
        <w:t>据说用了这一类的词汇就是感情不健康。但没有办法，当我读完了过去写</w:t>
      </w:r>
      <w:r>
        <w:rPr>
          <w:rFonts w:ascii="SimSun" w:hAnsi="SimSun" w:eastAsia="SimSun" w:cs="SimSun"/>
          <w:sz w:val="22"/>
          <w:szCs w:val="22"/>
          <w:spacing w:val="2"/>
        </w:rPr>
        <w:t xml:space="preserve">  </w:t>
      </w:r>
      <w:r>
        <w:rPr>
          <w:rFonts w:ascii="SimSun" w:hAnsi="SimSun" w:eastAsia="SimSun" w:cs="SimSun"/>
          <w:sz w:val="22"/>
          <w:szCs w:val="22"/>
          <w:spacing w:val="-5"/>
        </w:rPr>
        <w:t>的那些小册子，虽然也选出了这样一本，我的心境却实在不能用别的字眼</w:t>
      </w:r>
      <w:r>
        <w:rPr>
          <w:rFonts w:ascii="SimSun" w:hAnsi="SimSun" w:eastAsia="SimSun" w:cs="SimSun"/>
          <w:sz w:val="22"/>
          <w:szCs w:val="22"/>
        </w:rPr>
        <w:t xml:space="preserve">  </w:t>
      </w:r>
      <w:r>
        <w:rPr>
          <w:rFonts w:ascii="SimSun" w:hAnsi="SimSun" w:eastAsia="SimSun" w:cs="SimSun"/>
          <w:sz w:val="22"/>
          <w:szCs w:val="22"/>
          <w:spacing w:val="-5"/>
        </w:rPr>
        <w:t>来说明，只有叫做难过。这还不仅由于可选的文章太少。一个人的</w:t>
      </w:r>
      <w:r>
        <w:rPr>
          <w:rFonts w:ascii="SimSun" w:hAnsi="SimSun" w:eastAsia="SimSun" w:cs="SimSun"/>
          <w:sz w:val="22"/>
          <w:szCs w:val="22"/>
          <w:spacing w:val="-6"/>
        </w:rPr>
        <w:t>生命过</w:t>
      </w:r>
      <w:r>
        <w:rPr>
          <w:rFonts w:ascii="SimSun" w:hAnsi="SimSun" w:eastAsia="SimSun" w:cs="SimSun"/>
          <w:sz w:val="22"/>
          <w:szCs w:val="22"/>
        </w:rPr>
        <w:t xml:space="preserve">  </w:t>
      </w:r>
      <w:r>
        <w:rPr>
          <w:rFonts w:ascii="SimSun" w:hAnsi="SimSun" w:eastAsia="SimSun" w:cs="SimSun"/>
          <w:sz w:val="22"/>
          <w:szCs w:val="22"/>
          <w:spacing w:val="-5"/>
        </w:rPr>
        <w:t>去了很多，工作的成绩却很少，这已经是够不快活的事情了；但更使我抑</w:t>
      </w:r>
      <w:r>
        <w:rPr>
          <w:rFonts w:ascii="SimSun" w:hAnsi="SimSun" w:eastAsia="SimSun" w:cs="SimSun"/>
          <w:sz w:val="22"/>
          <w:szCs w:val="22"/>
          <w:spacing w:val="1"/>
        </w:rPr>
        <w:t xml:space="preserve">  </w:t>
      </w:r>
      <w:r>
        <w:rPr>
          <w:rFonts w:ascii="SimSun" w:hAnsi="SimSun" w:eastAsia="SimSun" w:cs="SimSun"/>
          <w:sz w:val="22"/>
          <w:szCs w:val="22"/>
          <w:spacing w:val="-5"/>
        </w:rPr>
        <w:t>郁的还是我发现了这样的一个事实：当我的生活或我的思想发生了大</w:t>
      </w:r>
      <w:r>
        <w:rPr>
          <w:rFonts w:ascii="SimSun" w:hAnsi="SimSun" w:eastAsia="SimSun" w:cs="SimSun"/>
          <w:sz w:val="22"/>
          <w:szCs w:val="22"/>
          <w:spacing w:val="-6"/>
        </w:rPr>
        <w:t>的变</w:t>
      </w:r>
      <w:r>
        <w:rPr>
          <w:rFonts w:ascii="SimSun" w:hAnsi="SimSun" w:eastAsia="SimSun" w:cs="SimSun"/>
          <w:sz w:val="22"/>
          <w:szCs w:val="22"/>
        </w:rPr>
        <w:t xml:space="preserve">  </w:t>
      </w:r>
      <w:r>
        <w:rPr>
          <w:rFonts w:ascii="SimSun" w:hAnsi="SimSun" w:eastAsia="SimSun" w:cs="SimSun"/>
          <w:sz w:val="22"/>
          <w:szCs w:val="22"/>
          <w:spacing w:val="-5"/>
        </w:rPr>
        <w:t>化，而且是一种向前迈进的变化的时候，我写的所谓散文或杂文却好像在</w:t>
      </w:r>
      <w:r>
        <w:rPr>
          <w:rFonts w:ascii="SimSun" w:hAnsi="SimSun" w:eastAsia="SimSun" w:cs="SimSun"/>
          <w:sz w:val="22"/>
          <w:szCs w:val="22"/>
        </w:rPr>
        <w:t xml:space="preserve">  </w:t>
      </w:r>
      <w:r>
        <w:rPr>
          <w:rFonts w:ascii="SimSun" w:hAnsi="SimSun" w:eastAsia="SimSun" w:cs="SimSun"/>
          <w:sz w:val="22"/>
          <w:szCs w:val="22"/>
          <w:spacing w:val="-5"/>
        </w:rPr>
        <w:t>艺术上并没有什么进步，而且有时甚至还有些退步的样子。……我想，一</w:t>
      </w:r>
      <w:r>
        <w:rPr>
          <w:rFonts w:ascii="SimSun" w:hAnsi="SimSun" w:eastAsia="SimSun" w:cs="SimSun"/>
          <w:sz w:val="22"/>
          <w:szCs w:val="22"/>
        </w:rPr>
        <w:t xml:space="preserve">  </w:t>
      </w:r>
      <w:r>
        <w:rPr>
          <w:rFonts w:ascii="SimSun" w:hAnsi="SimSun" w:eastAsia="SimSun" w:cs="SimSun"/>
          <w:sz w:val="22"/>
          <w:szCs w:val="22"/>
          <w:spacing w:val="-5"/>
        </w:rPr>
        <w:t>个认真的有责任感的人，他发现他的工作做得不好，因而难过，这倒是正</w:t>
      </w:r>
      <w:r>
        <w:rPr>
          <w:rFonts w:ascii="SimSun" w:hAnsi="SimSun" w:eastAsia="SimSun" w:cs="SimSun"/>
          <w:sz w:val="22"/>
          <w:szCs w:val="22"/>
        </w:rPr>
        <w:t xml:space="preserve">  </w:t>
      </w:r>
      <w:r>
        <w:rPr>
          <w:rFonts w:ascii="SimSun" w:hAnsi="SimSun" w:eastAsia="SimSun" w:cs="SimSun"/>
          <w:sz w:val="22"/>
          <w:szCs w:val="22"/>
          <w:spacing w:val="-2"/>
        </w:rPr>
        <w:t>常的。如果他无动于衷，满不在乎，那才真是他头脑和心灵都有了毛病。</w:t>
      </w:r>
      <w:r>
        <w:rPr>
          <w:rFonts w:ascii="SimSun" w:hAnsi="SimSun" w:eastAsia="SimSun" w:cs="SimSun"/>
          <w:sz w:val="22"/>
          <w:szCs w:val="22"/>
          <w:spacing w:val="2"/>
        </w:rPr>
        <w:t xml:space="preserve"> </w:t>
      </w:r>
      <w:r>
        <w:rPr>
          <w:rFonts w:ascii="SimSun" w:hAnsi="SimSun" w:eastAsia="SimSun" w:cs="SimSun"/>
          <w:sz w:val="22"/>
          <w:szCs w:val="22"/>
          <w:spacing w:val="-5"/>
        </w:rPr>
        <w:t>因此，应该作的不是隐瞒这种事实和感情，而是给它们以恰当的解释</w:t>
      </w:r>
      <w:r>
        <w:rPr>
          <w:rFonts w:ascii="SimSun" w:hAnsi="SimSun" w:eastAsia="SimSun" w:cs="SimSun"/>
          <w:sz w:val="22"/>
          <w:szCs w:val="22"/>
          <w:spacing w:val="-6"/>
        </w:rPr>
        <w:t>，并</w:t>
      </w:r>
      <w:r>
        <w:rPr>
          <w:rFonts w:ascii="SimSun" w:hAnsi="SimSun" w:eastAsia="SimSun" w:cs="SimSun"/>
          <w:sz w:val="22"/>
          <w:szCs w:val="22"/>
        </w:rPr>
        <w:t xml:space="preserve">  </w:t>
      </w:r>
      <w:r>
        <w:rPr>
          <w:rFonts w:ascii="SimSun" w:hAnsi="SimSun" w:eastAsia="SimSun" w:cs="SimSun"/>
          <w:sz w:val="22"/>
          <w:szCs w:val="22"/>
          <w:spacing w:val="-5"/>
        </w:rPr>
        <w:t>从其中得到可以得出的教训。”①不用细细品味，就能尝出这段话里的沉</w:t>
      </w:r>
      <w:r>
        <w:rPr>
          <w:rFonts w:ascii="SimSun" w:hAnsi="SimSun" w:eastAsia="SimSun" w:cs="SimSun"/>
          <w:sz w:val="22"/>
          <w:szCs w:val="22"/>
          <w:spacing w:val="17"/>
        </w:rPr>
        <w:t xml:space="preserve"> </w:t>
      </w:r>
      <w:r>
        <w:rPr>
          <w:rFonts w:ascii="SimSun" w:hAnsi="SimSun" w:eastAsia="SimSun" w:cs="SimSun"/>
          <w:sz w:val="22"/>
          <w:szCs w:val="22"/>
          <w:spacing w:val="-5"/>
        </w:rPr>
        <w:t>痛悲凉。何其芳毕竟是一个有很高艺术修养的人，毕竟是对艺术曾怀</w:t>
      </w:r>
      <w:r>
        <w:rPr>
          <w:rFonts w:ascii="SimSun" w:hAnsi="SimSun" w:eastAsia="SimSun" w:cs="SimSun"/>
          <w:sz w:val="22"/>
          <w:szCs w:val="22"/>
          <w:spacing w:val="-6"/>
        </w:rPr>
        <w:t>有无</w:t>
      </w:r>
      <w:r>
        <w:rPr>
          <w:rFonts w:ascii="SimSun" w:hAnsi="SimSun" w:eastAsia="SimSun" w:cs="SimSun"/>
          <w:sz w:val="22"/>
          <w:szCs w:val="22"/>
        </w:rPr>
        <w:t xml:space="preserve">  </w:t>
      </w:r>
      <w:r>
        <w:rPr>
          <w:rFonts w:ascii="SimSun" w:hAnsi="SimSun" w:eastAsia="SimSun" w:cs="SimSun"/>
          <w:sz w:val="22"/>
          <w:szCs w:val="22"/>
          <w:spacing w:val="-5"/>
        </w:rPr>
        <w:t>限虔诚的人。此时此刻，他感到了被艺术抛弃的痛苦。是的，他曾</w:t>
      </w:r>
      <w:r>
        <w:rPr>
          <w:rFonts w:ascii="SimSun" w:hAnsi="SimSun" w:eastAsia="SimSun" w:cs="SimSun"/>
          <w:sz w:val="22"/>
          <w:szCs w:val="22"/>
          <w:spacing w:val="-6"/>
        </w:rPr>
        <w:t>粗暴地</w:t>
      </w:r>
      <w:r>
        <w:rPr>
          <w:rFonts w:ascii="SimSun" w:hAnsi="SimSun" w:eastAsia="SimSun" w:cs="SimSun"/>
          <w:sz w:val="22"/>
          <w:szCs w:val="22"/>
        </w:rPr>
        <w:t xml:space="preserve">  </w:t>
      </w:r>
      <w:r>
        <w:rPr>
          <w:rFonts w:ascii="SimSun" w:hAnsi="SimSun" w:eastAsia="SimSun" w:cs="SimSun"/>
          <w:sz w:val="22"/>
          <w:szCs w:val="22"/>
          <w:spacing w:val="-5"/>
        </w:rPr>
        <w:t>对待了艺术，艺术也就必然离他而去。何其芳的这段自我喟叹，后</w:t>
      </w:r>
      <w:r>
        <w:rPr>
          <w:rFonts w:ascii="SimSun" w:hAnsi="SimSun" w:eastAsia="SimSun" w:cs="SimSun"/>
          <w:sz w:val="22"/>
          <w:szCs w:val="22"/>
          <w:spacing w:val="-6"/>
        </w:rPr>
        <w:t>来被概</w:t>
      </w:r>
      <w:r>
        <w:rPr>
          <w:rFonts w:ascii="SimSun" w:hAnsi="SimSun" w:eastAsia="SimSun" w:cs="SimSun"/>
          <w:sz w:val="22"/>
          <w:szCs w:val="22"/>
        </w:rPr>
        <w:t xml:space="preserve">  </w:t>
      </w:r>
      <w:r>
        <w:rPr>
          <w:rFonts w:ascii="SimSun" w:hAnsi="SimSun" w:eastAsia="SimSun" w:cs="SimSun"/>
          <w:sz w:val="22"/>
          <w:szCs w:val="22"/>
          <w:spacing w:val="-5"/>
        </w:rPr>
        <w:t>括为“思想进步，创作退步”。对这种所谓的“思想进步，创作退步”的</w:t>
      </w:r>
      <w:r>
        <w:rPr>
          <w:rFonts w:ascii="SimSun" w:hAnsi="SimSun" w:eastAsia="SimSun" w:cs="SimSun"/>
          <w:sz w:val="22"/>
          <w:szCs w:val="22"/>
          <w:spacing w:val="2"/>
        </w:rPr>
        <w:t xml:space="preserve">  </w:t>
      </w:r>
      <w:r>
        <w:rPr>
          <w:rFonts w:ascii="SimSun" w:hAnsi="SimSun" w:eastAsia="SimSun" w:cs="SimSun"/>
          <w:sz w:val="22"/>
          <w:szCs w:val="22"/>
          <w:spacing w:val="-5"/>
        </w:rPr>
        <w:t>现象，何其芳的自我解释我们已经在上篇里见到了。对于“不识庐山真面</w:t>
      </w:r>
      <w:r>
        <w:rPr>
          <w:rFonts w:ascii="SimSun" w:hAnsi="SimSun" w:eastAsia="SimSun" w:cs="SimSun"/>
          <w:sz w:val="22"/>
          <w:szCs w:val="22"/>
          <w:spacing w:val="18"/>
        </w:rPr>
        <w:t xml:space="preserve"> </w:t>
      </w:r>
      <w:r>
        <w:rPr>
          <w:rFonts w:ascii="SimSun" w:hAnsi="SimSun" w:eastAsia="SimSun" w:cs="SimSun"/>
          <w:sz w:val="22"/>
          <w:szCs w:val="22"/>
          <w:spacing w:val="-6"/>
        </w:rPr>
        <w:t>目，只缘身在此山中”的何其芳来说，这样的认识已是够深刻的了。但在</w:t>
      </w:r>
      <w:r>
        <w:rPr>
          <w:rFonts w:ascii="SimSun" w:hAnsi="SimSun" w:eastAsia="SimSun" w:cs="SimSun"/>
          <w:sz w:val="22"/>
          <w:szCs w:val="22"/>
          <w:spacing w:val="6"/>
        </w:rPr>
        <w:t xml:space="preserve">  </w:t>
      </w:r>
      <w:r>
        <w:rPr>
          <w:rFonts w:ascii="SimSun" w:hAnsi="SimSun" w:eastAsia="SimSun" w:cs="SimSun"/>
          <w:sz w:val="22"/>
          <w:szCs w:val="22"/>
          <w:spacing w:val="-5"/>
        </w:rPr>
        <w:t>我看来，还并未触及到问题的根本。何其芳坚信他的思想的变化是“一种</w:t>
      </w:r>
      <w:r>
        <w:rPr>
          <w:rFonts w:ascii="SimSun" w:hAnsi="SimSun" w:eastAsia="SimSun" w:cs="SimSun"/>
          <w:sz w:val="22"/>
          <w:szCs w:val="22"/>
          <w:spacing w:val="2"/>
        </w:rPr>
        <w:t xml:space="preserve">  </w:t>
      </w:r>
      <w:r>
        <w:rPr>
          <w:rFonts w:ascii="SimSun" w:hAnsi="SimSun" w:eastAsia="SimSun" w:cs="SimSun"/>
          <w:sz w:val="22"/>
          <w:szCs w:val="22"/>
          <w:spacing w:val="-2"/>
        </w:rPr>
        <w:t>向前迈进的变化”,而我以为，要真正对何其芳“创作退步”的现象做出</w:t>
      </w:r>
      <w:r>
        <w:rPr>
          <w:rFonts w:ascii="SimSun" w:hAnsi="SimSun" w:eastAsia="SimSun" w:cs="SimSun"/>
          <w:sz w:val="22"/>
          <w:szCs w:val="22"/>
          <w:spacing w:val="4"/>
        </w:rPr>
        <w:t xml:space="preserve">  </w:t>
      </w:r>
      <w:r>
        <w:rPr>
          <w:rFonts w:ascii="SimSun" w:hAnsi="SimSun" w:eastAsia="SimSun" w:cs="SimSun"/>
          <w:sz w:val="22"/>
          <w:szCs w:val="22"/>
          <w:spacing w:val="-9"/>
        </w:rPr>
        <w:t>“恰当的解释”并得出有益的教训，就必须对何其芳坚信的前提发生怀疑。</w:t>
      </w:r>
      <w:r>
        <w:rPr>
          <w:rFonts w:ascii="SimSun" w:hAnsi="SimSun" w:eastAsia="SimSun" w:cs="SimSun"/>
          <w:sz w:val="22"/>
          <w:szCs w:val="22"/>
          <w:spacing w:val="15"/>
        </w:rPr>
        <w:t xml:space="preserve"> </w:t>
      </w:r>
      <w:r>
        <w:rPr>
          <w:rFonts w:ascii="SimSun" w:hAnsi="SimSun" w:eastAsia="SimSun" w:cs="SimSun"/>
          <w:sz w:val="22"/>
          <w:szCs w:val="22"/>
          <w:spacing w:val="2"/>
        </w:rPr>
        <w:t>因此，在我探究“何其芳现象”时，我不想把所谓“思想进</w:t>
      </w:r>
      <w:r>
        <w:rPr>
          <w:rFonts w:ascii="SimSun" w:hAnsi="SimSun" w:eastAsia="SimSun" w:cs="SimSun"/>
          <w:sz w:val="22"/>
          <w:szCs w:val="22"/>
          <w:spacing w:val="1"/>
        </w:rPr>
        <w:t>步，创作退</w:t>
      </w:r>
      <w:r>
        <w:rPr>
          <w:rFonts w:ascii="SimSun" w:hAnsi="SimSun" w:eastAsia="SimSun" w:cs="SimSun"/>
          <w:sz w:val="22"/>
          <w:szCs w:val="22"/>
        </w:rPr>
        <w:t xml:space="preserve">  </w:t>
      </w:r>
      <w:r>
        <w:rPr>
          <w:rFonts w:ascii="SimSun" w:hAnsi="SimSun" w:eastAsia="SimSun" w:cs="SimSun"/>
          <w:sz w:val="22"/>
          <w:szCs w:val="22"/>
          <w:spacing w:val="-2"/>
        </w:rPr>
        <w:t>步”作为先验结论。如果把何其芳的夫子自道当做不需检验的逻辑起点，</w:t>
      </w:r>
    </w:p>
    <w:p>
      <w:pPr>
        <w:pStyle w:val="BodyText"/>
        <w:spacing w:line="382" w:lineRule="auto"/>
        <w:rPr/>
      </w:pPr>
      <w:r>
        <w:drawing>
          <wp:anchor distT="0" distB="0" distL="0" distR="0" simplePos="0" relativeHeight="252184576" behindDoc="0" locked="0" layoutInCell="1" allowOverlap="1">
            <wp:simplePos x="0" y="0"/>
            <wp:positionH relativeFrom="column">
              <wp:posOffset>57159</wp:posOffset>
            </wp:positionH>
            <wp:positionV relativeFrom="paragraph">
              <wp:posOffset>129096</wp:posOffset>
            </wp:positionV>
            <wp:extent cx="1098553" cy="6350"/>
            <wp:effectExtent l="0" t="0" r="0" b="0"/>
            <wp:wrapNone/>
            <wp:docPr id="470" name="IM 470"/>
            <wp:cNvGraphicFramePr/>
            <a:graphic>
              <a:graphicData uri="http://schemas.openxmlformats.org/drawingml/2006/picture">
                <pic:pic>
                  <pic:nvPicPr>
                    <pic:cNvPr id="470" name="IM 470"/>
                    <pic:cNvPicPr/>
                  </pic:nvPicPr>
                  <pic:blipFill>
                    <a:blip r:embed="rId238"/>
                    <a:stretch>
                      <a:fillRect/>
                    </a:stretch>
                  </pic:blipFill>
                  <pic:spPr>
                    <a:xfrm rot="0">
                      <a:off x="0" y="0"/>
                      <a:ext cx="1098553" cy="6350"/>
                    </a:xfrm>
                    <a:prstGeom prst="rect">
                      <a:avLst/>
                    </a:prstGeom>
                  </pic:spPr>
                </pic:pic>
              </a:graphicData>
            </a:graphic>
          </wp:anchor>
        </w:drawing>
      </w:r>
      <w:r/>
    </w:p>
    <w:p>
      <w:pPr>
        <w:ind w:left="429"/>
        <w:spacing w:before="52" w:line="216" w:lineRule="auto"/>
        <w:rPr>
          <w:rFonts w:ascii="SimSun" w:hAnsi="SimSun" w:eastAsia="SimSun" w:cs="SimSun"/>
          <w:sz w:val="16"/>
          <w:szCs w:val="16"/>
        </w:rPr>
      </w:pPr>
      <w:r>
        <w:rPr>
          <w:rFonts w:ascii="SimSun" w:hAnsi="SimSun" w:eastAsia="SimSun" w:cs="SimSun"/>
          <w:sz w:val="16"/>
          <w:szCs w:val="16"/>
          <w:spacing w:val="-4"/>
        </w:rPr>
        <w:t>①《《何其芳散文文选集)序》,《何其芳文集》第3卷。</w:t>
      </w:r>
    </w:p>
    <w:p>
      <w:pPr>
        <w:spacing w:line="216" w:lineRule="auto"/>
        <w:sectPr>
          <w:pgSz w:w="9210" w:h="13120"/>
          <w:pgMar w:top="400" w:right="1149" w:bottom="400" w:left="1080" w:header="0" w:footer="0" w:gutter="0"/>
        </w:sectPr>
        <w:rPr>
          <w:rFonts w:ascii="SimSun" w:hAnsi="SimSun" w:eastAsia="SimSun" w:cs="SimSun"/>
          <w:sz w:val="16"/>
          <w:szCs w:val="16"/>
        </w:rPr>
      </w:pPr>
    </w:p>
    <w:p>
      <w:pPr>
        <w:pStyle w:val="BodyText"/>
        <w:spacing w:line="268" w:lineRule="auto"/>
        <w:rPr/>
      </w:pPr>
      <w:r/>
    </w:p>
    <w:p>
      <w:pPr>
        <w:ind w:left="3209"/>
        <w:spacing w:before="104" w:line="217" w:lineRule="auto"/>
        <w:rPr>
          <w:rFonts w:ascii="SimHei" w:hAnsi="SimHei" w:eastAsia="SimHei" w:cs="SimHei"/>
          <w:sz w:val="32"/>
          <w:szCs w:val="32"/>
        </w:rPr>
      </w:pPr>
      <w:r>
        <w:drawing>
          <wp:anchor distT="0" distB="0" distL="0" distR="0" simplePos="0" relativeHeight="252186624" behindDoc="0" locked="0" layoutInCell="1" allowOverlap="1">
            <wp:simplePos x="0" y="0"/>
            <wp:positionH relativeFrom="column">
              <wp:posOffset>1333482</wp:posOffset>
            </wp:positionH>
            <wp:positionV relativeFrom="paragraph">
              <wp:posOffset>304571</wp:posOffset>
            </wp:positionV>
            <wp:extent cx="2990846" cy="6350"/>
            <wp:effectExtent l="0" t="0" r="0" b="0"/>
            <wp:wrapNone/>
            <wp:docPr id="472" name="IM 472"/>
            <wp:cNvGraphicFramePr/>
            <a:graphic>
              <a:graphicData uri="http://schemas.openxmlformats.org/drawingml/2006/picture">
                <pic:pic>
                  <pic:nvPicPr>
                    <pic:cNvPr id="472" name="IM 472"/>
                    <pic:cNvPicPr/>
                  </pic:nvPicPr>
                  <pic:blipFill>
                    <a:blip r:embed="rId239"/>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21"/>
          <w:szCs w:val="21"/>
          <w:spacing w:val="-7"/>
          <w:position w:val="-6"/>
        </w:rPr>
        <w:t>137</w:t>
      </w:r>
      <w:r>
        <w:rPr>
          <w:rFonts w:ascii="Times New Roman" w:hAnsi="Times New Roman" w:eastAsia="Times New Roman" w:cs="Times New Roman"/>
          <w:sz w:val="21"/>
          <w:szCs w:val="21"/>
          <w:spacing w:val="2"/>
          <w:position w:val="-6"/>
        </w:rPr>
        <w:t xml:space="preserve">                </w:t>
      </w:r>
      <w:r>
        <w:rPr>
          <w:rFonts w:ascii="SimHei" w:hAnsi="SimHei" w:eastAsia="SimHei" w:cs="SimHei"/>
          <w:sz w:val="32"/>
          <w:szCs w:val="32"/>
          <w:b/>
          <w:bCs/>
          <w:spacing w:val="-7"/>
        </w:rPr>
        <w:t>一嘘三叹论文学</w:t>
      </w:r>
    </w:p>
    <w:p>
      <w:pPr>
        <w:pStyle w:val="BodyText"/>
        <w:spacing w:line="267" w:lineRule="auto"/>
        <w:rPr/>
      </w:pPr>
      <w:r/>
    </w:p>
    <w:p>
      <w:pPr>
        <w:pStyle w:val="BodyText"/>
        <w:spacing w:line="268" w:lineRule="auto"/>
        <w:rPr/>
      </w:pPr>
      <w:r/>
    </w:p>
    <w:p>
      <w:pPr>
        <w:ind w:left="10"/>
        <w:spacing w:before="68" w:line="220" w:lineRule="auto"/>
        <w:rPr>
          <w:rFonts w:ascii="SimSun" w:hAnsi="SimSun" w:eastAsia="SimSun" w:cs="SimSun"/>
          <w:sz w:val="21"/>
          <w:szCs w:val="21"/>
        </w:rPr>
      </w:pPr>
      <w:r>
        <w:rPr>
          <w:rFonts w:ascii="SimSun" w:hAnsi="SimSun" w:eastAsia="SimSun" w:cs="SimSun"/>
          <w:sz w:val="21"/>
          <w:szCs w:val="21"/>
          <w:spacing w:val="-2"/>
        </w:rPr>
        <w:t>我们就永远解不开何其芳之谜。</w:t>
      </w:r>
    </w:p>
    <w:p>
      <w:pPr>
        <w:ind w:left="10" w:firstLine="459"/>
        <w:spacing w:before="86" w:line="298" w:lineRule="auto"/>
        <w:jc w:val="both"/>
        <w:rPr>
          <w:rFonts w:ascii="SimSun" w:hAnsi="SimSun" w:eastAsia="SimSun" w:cs="SimSun"/>
          <w:sz w:val="21"/>
          <w:szCs w:val="21"/>
        </w:rPr>
      </w:pPr>
      <w:r>
        <w:rPr>
          <w:rFonts w:ascii="SimSun" w:hAnsi="SimSun" w:eastAsia="SimSun" w:cs="SimSun"/>
          <w:sz w:val="21"/>
          <w:szCs w:val="21"/>
          <w:spacing w:val="1"/>
        </w:rPr>
        <w:t>前文说过，何其芳否弃早期的“刻意”“画梦”和最终奔赴延安，主</w:t>
      </w:r>
      <w:r>
        <w:rPr>
          <w:rFonts w:ascii="SimSun" w:hAnsi="SimSun" w:eastAsia="SimSun" w:cs="SimSun"/>
          <w:sz w:val="21"/>
          <w:szCs w:val="21"/>
        </w:rPr>
        <w:t xml:space="preserve"> </w:t>
      </w:r>
      <w:r>
        <w:rPr>
          <w:rFonts w:ascii="SimSun" w:hAnsi="SimSun" w:eastAsia="SimSun" w:cs="SimSun"/>
          <w:sz w:val="21"/>
          <w:szCs w:val="21"/>
          <w:spacing w:val="2"/>
        </w:rPr>
        <w:t>要由于良知的驱使。作为一个中国知识分子，他身上</w:t>
      </w:r>
      <w:r>
        <w:rPr>
          <w:rFonts w:ascii="SimSun" w:hAnsi="SimSun" w:eastAsia="SimSun" w:cs="SimSun"/>
          <w:sz w:val="21"/>
          <w:szCs w:val="21"/>
          <w:spacing w:val="1"/>
        </w:rPr>
        <w:t>本有着儒道两方面的</w:t>
      </w:r>
      <w:r>
        <w:rPr>
          <w:rFonts w:ascii="SimSun" w:hAnsi="SimSun" w:eastAsia="SimSun" w:cs="SimSun"/>
          <w:sz w:val="21"/>
          <w:szCs w:val="21"/>
        </w:rPr>
        <w:t xml:space="preserve"> </w:t>
      </w:r>
      <w:r>
        <w:rPr>
          <w:rFonts w:ascii="SimSun" w:hAnsi="SimSun" w:eastAsia="SimSun" w:cs="SimSun"/>
          <w:sz w:val="21"/>
          <w:szCs w:val="21"/>
          <w:spacing w:val="2"/>
        </w:rPr>
        <w:t>性情。在早期的何其芳身上，似乎可以认为占主</w:t>
      </w:r>
      <w:r>
        <w:rPr>
          <w:rFonts w:ascii="SimSun" w:hAnsi="SimSun" w:eastAsia="SimSun" w:cs="SimSun"/>
          <w:sz w:val="21"/>
          <w:szCs w:val="21"/>
          <w:spacing w:val="1"/>
        </w:rPr>
        <w:t>导地位的是道家精神。那</w:t>
      </w:r>
      <w:r>
        <w:rPr>
          <w:rFonts w:ascii="SimSun" w:hAnsi="SimSun" w:eastAsia="SimSun" w:cs="SimSun"/>
          <w:sz w:val="21"/>
          <w:szCs w:val="21"/>
        </w:rPr>
        <w:t xml:space="preserve"> </w:t>
      </w:r>
      <w:r>
        <w:rPr>
          <w:rFonts w:ascii="SimSun" w:hAnsi="SimSun" w:eastAsia="SimSun" w:cs="SimSun"/>
          <w:sz w:val="21"/>
          <w:szCs w:val="21"/>
          <w:spacing w:val="-2"/>
        </w:rPr>
        <w:t>时，他完全是一个“趣味主义者”,创作是一种对现实人</w:t>
      </w:r>
      <w:r>
        <w:rPr>
          <w:rFonts w:ascii="SimSun" w:hAnsi="SimSun" w:eastAsia="SimSun" w:cs="SimSun"/>
          <w:sz w:val="21"/>
          <w:szCs w:val="21"/>
          <w:spacing w:val="-3"/>
        </w:rPr>
        <w:t>生的逃避：“我仅</w:t>
      </w:r>
      <w:r>
        <w:rPr>
          <w:rFonts w:ascii="SimSun" w:hAnsi="SimSun" w:eastAsia="SimSun" w:cs="SimSun"/>
          <w:sz w:val="21"/>
          <w:szCs w:val="21"/>
        </w:rPr>
        <w:t xml:space="preserve">  </w:t>
      </w:r>
      <w:r>
        <w:rPr>
          <w:rFonts w:ascii="SimSun" w:hAnsi="SimSun" w:eastAsia="SimSun" w:cs="SimSun"/>
          <w:sz w:val="21"/>
          <w:szCs w:val="21"/>
          <w:spacing w:val="1"/>
        </w:rPr>
        <w:t>仅希望制作一些娱悦自己的玩具，那时，我读着晚唐五代时期的那些精致</w:t>
      </w:r>
      <w:r>
        <w:rPr>
          <w:rFonts w:ascii="SimSun" w:hAnsi="SimSun" w:eastAsia="SimSun" w:cs="SimSun"/>
          <w:sz w:val="21"/>
          <w:szCs w:val="21"/>
          <w:spacing w:val="15"/>
        </w:rPr>
        <w:t xml:space="preserve"> </w:t>
      </w:r>
      <w:r>
        <w:rPr>
          <w:rFonts w:ascii="SimSun" w:hAnsi="SimSun" w:eastAsia="SimSun" w:cs="SimSun"/>
          <w:sz w:val="21"/>
          <w:szCs w:val="21"/>
          <w:spacing w:val="1"/>
        </w:rPr>
        <w:t>的冶艳的诗词，蛊惑于那种憔悴的红颜上的妖媚，又在几位班纳斯派以后  </w:t>
      </w:r>
      <w:r>
        <w:rPr>
          <w:rFonts w:ascii="SimSun" w:hAnsi="SimSun" w:eastAsia="SimSun" w:cs="SimSun"/>
          <w:sz w:val="21"/>
          <w:szCs w:val="21"/>
          <w:spacing w:val="2"/>
        </w:rPr>
        <w:t>的法兰西诗人的篇什中找到一种同样的迷醉。</w:t>
      </w:r>
      <w:r>
        <w:rPr>
          <w:rFonts w:ascii="SimSun" w:hAnsi="SimSun" w:eastAsia="SimSun" w:cs="SimSun"/>
          <w:sz w:val="21"/>
          <w:szCs w:val="21"/>
          <w:spacing w:val="1"/>
        </w:rPr>
        <w:t>”①在这一时期里，何其芳</w:t>
      </w:r>
      <w:r>
        <w:rPr>
          <w:rFonts w:ascii="SimSun" w:hAnsi="SimSun" w:eastAsia="SimSun" w:cs="SimSun"/>
          <w:sz w:val="21"/>
          <w:szCs w:val="21"/>
        </w:rPr>
        <w:t xml:space="preserve"> </w:t>
      </w:r>
      <w:r>
        <w:rPr>
          <w:rFonts w:ascii="SimSun" w:hAnsi="SimSun" w:eastAsia="SimSun" w:cs="SimSun"/>
          <w:sz w:val="21"/>
          <w:szCs w:val="21"/>
          <w:spacing w:val="1"/>
        </w:rPr>
        <w:t>在“飘忽的心灵的语言”,“刹那间闪出金</w:t>
      </w:r>
      <w:r>
        <w:rPr>
          <w:rFonts w:ascii="SimSun" w:hAnsi="SimSun" w:eastAsia="SimSun" w:cs="SimSun"/>
          <w:sz w:val="21"/>
          <w:szCs w:val="21"/>
        </w:rPr>
        <w:t>光的意象”里得到了解脱逍遥， </w:t>
      </w:r>
      <w:r>
        <w:rPr>
          <w:rFonts w:ascii="SimSun" w:hAnsi="SimSun" w:eastAsia="SimSun" w:cs="SimSun"/>
          <w:sz w:val="21"/>
          <w:szCs w:val="21"/>
          <w:spacing w:val="1"/>
        </w:rPr>
        <w:t>但是却又并不能做到坐忘无我，并未能“形如槁木，心如死灰”。读何其</w:t>
      </w:r>
      <w:r>
        <w:rPr>
          <w:rFonts w:ascii="SimSun" w:hAnsi="SimSun" w:eastAsia="SimSun" w:cs="SimSun"/>
          <w:sz w:val="21"/>
          <w:szCs w:val="21"/>
          <w:spacing w:val="16"/>
        </w:rPr>
        <w:t xml:space="preserve"> </w:t>
      </w:r>
      <w:r>
        <w:rPr>
          <w:rFonts w:ascii="SimSun" w:hAnsi="SimSun" w:eastAsia="SimSun" w:cs="SimSun"/>
          <w:sz w:val="21"/>
          <w:szCs w:val="21"/>
          <w:spacing w:val="1"/>
        </w:rPr>
        <w:t>芳早期的诗文，我有一种明显的感觉，即年轻的何其芳实在太寂寞了，他</w:t>
      </w:r>
      <w:r>
        <w:rPr>
          <w:rFonts w:ascii="SimSun" w:hAnsi="SimSun" w:eastAsia="SimSun" w:cs="SimSun"/>
          <w:sz w:val="21"/>
          <w:szCs w:val="21"/>
          <w:spacing w:val="15"/>
        </w:rPr>
        <w:t xml:space="preserve"> </w:t>
      </w:r>
      <w:r>
        <w:rPr>
          <w:rFonts w:ascii="SimSun" w:hAnsi="SimSun" w:eastAsia="SimSun" w:cs="SimSun"/>
          <w:sz w:val="21"/>
          <w:szCs w:val="21"/>
          <w:spacing w:val="15"/>
        </w:rPr>
        <w:t>时时在期待着什么,所以也将极容易接纳什么,皈依什么。寂寞不是孤</w:t>
      </w:r>
      <w:r>
        <w:rPr>
          <w:rFonts w:ascii="SimSun" w:hAnsi="SimSun" w:eastAsia="SimSun" w:cs="SimSun"/>
          <w:sz w:val="21"/>
          <w:szCs w:val="21"/>
          <w:spacing w:val="1"/>
        </w:rPr>
        <w:t xml:space="preserve"> </w:t>
      </w:r>
      <w:r>
        <w:rPr>
          <w:rFonts w:ascii="SimSun" w:hAnsi="SimSun" w:eastAsia="SimSun" w:cs="SimSun"/>
          <w:sz w:val="21"/>
          <w:szCs w:val="21"/>
          <w:spacing w:val="1"/>
        </w:rPr>
        <w:t>独。孤独表现为先觉者的不被理解，孤独者有着一种强烈的信念，一种坚</w:t>
      </w:r>
      <w:r>
        <w:rPr>
          <w:rFonts w:ascii="SimSun" w:hAnsi="SimSun" w:eastAsia="SimSun" w:cs="SimSun"/>
          <w:sz w:val="21"/>
          <w:szCs w:val="21"/>
          <w:spacing w:val="17"/>
        </w:rPr>
        <w:t xml:space="preserve"> </w:t>
      </w:r>
      <w:r>
        <w:rPr>
          <w:rFonts w:ascii="SimSun" w:hAnsi="SimSun" w:eastAsia="SimSun" w:cs="SimSun"/>
          <w:sz w:val="21"/>
          <w:szCs w:val="21"/>
          <w:spacing w:val="1"/>
        </w:rPr>
        <w:t>定不移的价值追求。所以孤独者往往能承担孤独而决不肯向世俗低头。而</w:t>
      </w:r>
      <w:r>
        <w:rPr>
          <w:rFonts w:ascii="SimSun" w:hAnsi="SimSun" w:eastAsia="SimSun" w:cs="SimSun"/>
          <w:sz w:val="21"/>
          <w:szCs w:val="21"/>
          <w:spacing w:val="17"/>
        </w:rPr>
        <w:t xml:space="preserve"> </w:t>
      </w:r>
      <w:r>
        <w:rPr>
          <w:rFonts w:ascii="SimSun" w:hAnsi="SimSun" w:eastAsia="SimSun" w:cs="SimSun"/>
          <w:sz w:val="21"/>
          <w:szCs w:val="21"/>
          <w:spacing w:val="2"/>
        </w:rPr>
        <w:t>寂寞则不同。寂寞表现为心灵的空虚和精神</w:t>
      </w:r>
      <w:r>
        <w:rPr>
          <w:rFonts w:ascii="SimSun" w:hAnsi="SimSun" w:eastAsia="SimSun" w:cs="SimSun"/>
          <w:sz w:val="21"/>
          <w:szCs w:val="21"/>
          <w:spacing w:val="1"/>
        </w:rPr>
        <w:t>的无所归属的飘游状态。寂寞</w:t>
      </w:r>
      <w:r>
        <w:rPr>
          <w:rFonts w:ascii="SimSun" w:hAnsi="SimSun" w:eastAsia="SimSun" w:cs="SimSun"/>
          <w:sz w:val="21"/>
          <w:szCs w:val="21"/>
        </w:rPr>
        <w:t xml:space="preserve"> </w:t>
      </w:r>
      <w:r>
        <w:rPr>
          <w:rFonts w:ascii="SimSun" w:hAnsi="SimSun" w:eastAsia="SimSun" w:cs="SimSun"/>
          <w:sz w:val="21"/>
          <w:szCs w:val="21"/>
          <w:spacing w:val="8"/>
        </w:rPr>
        <w:t>者需要找到一个灵魂的栖身之地，找到一个生活的支柱。从某种意义上</w:t>
      </w:r>
      <w:r>
        <w:rPr>
          <w:rFonts w:ascii="SimSun" w:hAnsi="SimSun" w:eastAsia="SimSun" w:cs="SimSun"/>
          <w:sz w:val="21"/>
          <w:szCs w:val="21"/>
          <w:spacing w:val="9"/>
        </w:rPr>
        <w:t xml:space="preserve"> </w:t>
      </w:r>
      <w:r>
        <w:rPr>
          <w:rFonts w:ascii="SimSun" w:hAnsi="SimSun" w:eastAsia="SimSun" w:cs="SimSun"/>
          <w:sz w:val="21"/>
          <w:szCs w:val="21"/>
          <w:spacing w:val="2"/>
        </w:rPr>
        <w:t>说，寂寞比孤独更难耐。这时期的何其芳对精神家园的</w:t>
      </w:r>
      <w:r>
        <w:rPr>
          <w:rFonts w:ascii="SimSun" w:hAnsi="SimSun" w:eastAsia="SimSun" w:cs="SimSun"/>
          <w:sz w:val="21"/>
          <w:szCs w:val="21"/>
          <w:spacing w:val="1"/>
        </w:rPr>
        <w:t>企盼渴求，已给日</w:t>
      </w:r>
      <w:r>
        <w:rPr>
          <w:rFonts w:ascii="SimSun" w:hAnsi="SimSun" w:eastAsia="SimSun" w:cs="SimSun"/>
          <w:sz w:val="21"/>
          <w:szCs w:val="21"/>
        </w:rPr>
        <w:t xml:space="preserve"> </w:t>
      </w:r>
      <w:r>
        <w:rPr>
          <w:rFonts w:ascii="SimSun" w:hAnsi="SimSun" w:eastAsia="SimSun" w:cs="SimSun"/>
          <w:sz w:val="21"/>
          <w:szCs w:val="21"/>
          <w:spacing w:val="1"/>
        </w:rPr>
        <w:t>后的人生道路埋下了最初的伏笔。何其芳后来自己也说《画梦录》“那本</w:t>
      </w:r>
      <w:r>
        <w:rPr>
          <w:rFonts w:ascii="SimSun" w:hAnsi="SimSun" w:eastAsia="SimSun" w:cs="SimSun"/>
          <w:sz w:val="21"/>
          <w:szCs w:val="21"/>
          <w:spacing w:val="16"/>
        </w:rPr>
        <w:t xml:space="preserve"> </w:t>
      </w:r>
      <w:r>
        <w:rPr>
          <w:rFonts w:ascii="SimSun" w:hAnsi="SimSun" w:eastAsia="SimSun" w:cs="SimSun"/>
          <w:sz w:val="21"/>
          <w:szCs w:val="21"/>
          <w:spacing w:val="9"/>
        </w:rPr>
        <w:t>小书，那本可怜的小书，不过是一个寂寞的孩子为他自己制造的一</w:t>
      </w:r>
      <w:r>
        <w:rPr>
          <w:rFonts w:ascii="SimSun" w:hAnsi="SimSun" w:eastAsia="SimSun" w:cs="SimSun"/>
          <w:sz w:val="21"/>
          <w:szCs w:val="21"/>
          <w:spacing w:val="8"/>
        </w:rPr>
        <w:t>些玩</w:t>
      </w:r>
      <w:r>
        <w:rPr>
          <w:rFonts w:ascii="SimSun" w:hAnsi="SimSun" w:eastAsia="SimSun" w:cs="SimSun"/>
          <w:sz w:val="21"/>
          <w:szCs w:val="21"/>
        </w:rPr>
        <w:t xml:space="preserve"> </w:t>
      </w:r>
      <w:r>
        <w:rPr>
          <w:rFonts w:ascii="SimSun" w:hAnsi="SimSun" w:eastAsia="SimSun" w:cs="SimSun"/>
          <w:sz w:val="21"/>
          <w:szCs w:val="21"/>
          <w:spacing w:val="15"/>
        </w:rPr>
        <w:t>具。它和延安中间是有着很大的距离的，但并不是没有一条相通的道</w:t>
      </w:r>
      <w:r>
        <w:rPr>
          <w:rFonts w:ascii="SimSun" w:hAnsi="SimSun" w:eastAsia="SimSun" w:cs="SimSun"/>
          <w:sz w:val="21"/>
          <w:szCs w:val="21"/>
          <w:spacing w:val="18"/>
        </w:rPr>
        <w:t xml:space="preserve"> </w:t>
      </w:r>
      <w:r>
        <w:rPr>
          <w:rFonts w:ascii="SimSun" w:hAnsi="SimSun" w:eastAsia="SimSun" w:cs="SimSun"/>
          <w:sz w:val="21"/>
          <w:szCs w:val="21"/>
          <w:spacing w:val="1"/>
        </w:rPr>
        <w:t>路”②。的确，何其芳走出艺术的世界而投身现实人间，最终固然由于现</w:t>
      </w:r>
      <w:r>
        <w:rPr>
          <w:rFonts w:ascii="SimSun" w:hAnsi="SimSun" w:eastAsia="SimSun" w:cs="SimSun"/>
          <w:sz w:val="21"/>
          <w:szCs w:val="21"/>
          <w:spacing w:val="15"/>
        </w:rPr>
        <w:t xml:space="preserve"> </w:t>
      </w:r>
      <w:r>
        <w:rPr>
          <w:rFonts w:ascii="SimSun" w:hAnsi="SimSun" w:eastAsia="SimSun" w:cs="SimSun"/>
          <w:sz w:val="21"/>
          <w:szCs w:val="21"/>
          <w:spacing w:val="1"/>
        </w:rPr>
        <w:t>实人间的苦难唤醒了他的良知，但在这之前，他的内心却也潜伏着走出象</w:t>
      </w:r>
      <w:r>
        <w:rPr>
          <w:rFonts w:ascii="SimSun" w:hAnsi="SimSun" w:eastAsia="SimSun" w:cs="SimSun"/>
          <w:sz w:val="21"/>
          <w:szCs w:val="21"/>
          <w:spacing w:val="15"/>
        </w:rPr>
        <w:t xml:space="preserve"> </w:t>
      </w:r>
      <w:r>
        <w:rPr>
          <w:rFonts w:ascii="SimSun" w:hAnsi="SimSun" w:eastAsia="SimSun" w:cs="SimSun"/>
          <w:sz w:val="21"/>
          <w:szCs w:val="21"/>
          <w:spacing w:val="1"/>
        </w:rPr>
        <w:t>牙之塔，摆脱寂寞的渴望。象牙之塔里固然有甜蜜的慰藉，但也有难以忍</w:t>
      </w:r>
      <w:r>
        <w:rPr>
          <w:rFonts w:ascii="SimSun" w:hAnsi="SimSun" w:eastAsia="SimSun" w:cs="SimSun"/>
          <w:sz w:val="21"/>
          <w:szCs w:val="21"/>
          <w:spacing w:val="2"/>
        </w:rPr>
        <w:t xml:space="preserve">  </w:t>
      </w:r>
      <w:r>
        <w:rPr>
          <w:rFonts w:ascii="SimSun" w:hAnsi="SimSun" w:eastAsia="SimSun" w:cs="SimSun"/>
          <w:sz w:val="21"/>
          <w:szCs w:val="21"/>
          <w:spacing w:val="2"/>
        </w:rPr>
        <w:t>受的清冷。何其芳毕竟不同于西方真正的唯美主义者，他并没有</w:t>
      </w:r>
      <w:r>
        <w:rPr>
          <w:rFonts w:ascii="SimSun" w:hAnsi="SimSun" w:eastAsia="SimSun" w:cs="SimSun"/>
          <w:sz w:val="21"/>
          <w:szCs w:val="21"/>
          <w:spacing w:val="1"/>
        </w:rPr>
        <w:t>一种坚固</w:t>
      </w:r>
      <w:r>
        <w:rPr>
          <w:rFonts w:ascii="SimSun" w:hAnsi="SimSun" w:eastAsia="SimSun" w:cs="SimSun"/>
          <w:sz w:val="21"/>
          <w:szCs w:val="21"/>
        </w:rPr>
        <w:t xml:space="preserve"> </w:t>
      </w:r>
      <w:r>
        <w:rPr>
          <w:rFonts w:ascii="SimSun" w:hAnsi="SimSun" w:eastAsia="SimSun" w:cs="SimSun"/>
          <w:sz w:val="21"/>
          <w:szCs w:val="21"/>
          <w:spacing w:val="2"/>
        </w:rPr>
        <w:t>的人生观、世界观做唯美的础石。他一面咀嚼品</w:t>
      </w:r>
      <w:r>
        <w:rPr>
          <w:rFonts w:ascii="SimSun" w:hAnsi="SimSun" w:eastAsia="SimSun" w:cs="SimSun"/>
          <w:sz w:val="21"/>
          <w:szCs w:val="21"/>
          <w:spacing w:val="1"/>
        </w:rPr>
        <w:t>味着寂寞，一面却也感到</w:t>
      </w:r>
      <w:r>
        <w:rPr>
          <w:rFonts w:ascii="SimSun" w:hAnsi="SimSun" w:eastAsia="SimSun" w:cs="SimSun"/>
          <w:sz w:val="21"/>
          <w:szCs w:val="21"/>
        </w:rPr>
        <w:t xml:space="preserve"> </w:t>
      </w:r>
      <w:r>
        <w:rPr>
          <w:rFonts w:ascii="SimSun" w:hAnsi="SimSun" w:eastAsia="SimSun" w:cs="SimSun"/>
          <w:sz w:val="21"/>
          <w:szCs w:val="21"/>
          <w:spacing w:val="1"/>
        </w:rPr>
        <w:t>太苦太酸。这种心态，其实已在酝酿着一次突变。在去延安后写的《一个</w:t>
      </w:r>
      <w:r>
        <w:rPr>
          <w:rFonts w:ascii="SimSun" w:hAnsi="SimSun" w:eastAsia="SimSun" w:cs="SimSun"/>
          <w:sz w:val="21"/>
          <w:szCs w:val="21"/>
          <w:spacing w:val="15"/>
        </w:rPr>
        <w:t xml:space="preserve"> </w:t>
      </w:r>
      <w:r>
        <w:rPr>
          <w:rFonts w:ascii="SimSun" w:hAnsi="SimSun" w:eastAsia="SimSun" w:cs="SimSun"/>
          <w:sz w:val="21"/>
          <w:szCs w:val="21"/>
          <w:spacing w:val="2"/>
        </w:rPr>
        <w:t>平常的故事》里，何其芳回忆起早年的寂寞</w:t>
      </w:r>
      <w:r>
        <w:rPr>
          <w:rFonts w:ascii="SimSun" w:hAnsi="SimSun" w:eastAsia="SimSun" w:cs="SimSun"/>
          <w:sz w:val="21"/>
          <w:szCs w:val="21"/>
          <w:spacing w:val="1"/>
        </w:rPr>
        <w:t>时光时还满怀恐惧以及为终于</w:t>
      </w:r>
      <w:r>
        <w:rPr>
          <w:rFonts w:ascii="SimSun" w:hAnsi="SimSun" w:eastAsia="SimSun" w:cs="SimSun"/>
          <w:sz w:val="21"/>
          <w:szCs w:val="21"/>
        </w:rPr>
        <w:t xml:space="preserve"> </w:t>
      </w:r>
      <w:r>
        <w:rPr>
          <w:rFonts w:ascii="SimSun" w:hAnsi="SimSun" w:eastAsia="SimSun" w:cs="SimSun"/>
          <w:sz w:val="21"/>
          <w:szCs w:val="21"/>
          <w:spacing w:val="2"/>
        </w:rPr>
        <w:t>摆脱了寂寞和在“人群”中得到了“温暖”而无比欣慰，这说明何其芳曾</w:t>
      </w:r>
    </w:p>
    <w:p>
      <w:pPr>
        <w:pStyle w:val="BodyText"/>
        <w:spacing w:line="386" w:lineRule="auto"/>
        <w:rPr/>
      </w:pPr>
      <w:r>
        <w:drawing>
          <wp:anchor distT="0" distB="0" distL="0" distR="0" simplePos="0" relativeHeight="252187648" behindDoc="0" locked="0" layoutInCell="1" allowOverlap="1">
            <wp:simplePos x="0" y="0"/>
            <wp:positionH relativeFrom="column">
              <wp:posOffset>0</wp:posOffset>
            </wp:positionH>
            <wp:positionV relativeFrom="paragraph">
              <wp:posOffset>172898</wp:posOffset>
            </wp:positionV>
            <wp:extent cx="1098553" cy="6350"/>
            <wp:effectExtent l="0" t="0" r="0" b="0"/>
            <wp:wrapNone/>
            <wp:docPr id="474" name="IM 474"/>
            <wp:cNvGraphicFramePr/>
            <a:graphic>
              <a:graphicData uri="http://schemas.openxmlformats.org/drawingml/2006/picture">
                <pic:pic>
                  <pic:nvPicPr>
                    <pic:cNvPr id="474" name="IM 474"/>
                    <pic:cNvPicPr/>
                  </pic:nvPicPr>
                  <pic:blipFill>
                    <a:blip r:embed="rId240"/>
                    <a:stretch>
                      <a:fillRect/>
                    </a:stretch>
                  </pic:blipFill>
                  <pic:spPr>
                    <a:xfrm rot="0">
                      <a:off x="0" y="0"/>
                      <a:ext cx="1098553" cy="6350"/>
                    </a:xfrm>
                    <a:prstGeom prst="rect">
                      <a:avLst/>
                    </a:prstGeom>
                  </pic:spPr>
                </pic:pic>
              </a:graphicData>
            </a:graphic>
          </wp:anchor>
        </w:drawing>
      </w:r>
      <w:r/>
    </w:p>
    <w:p>
      <w:pPr>
        <w:ind w:left="329"/>
        <w:spacing w:before="69" w:line="216" w:lineRule="auto"/>
        <w:rPr>
          <w:rFonts w:ascii="SimSun" w:hAnsi="SimSun" w:eastAsia="SimSun" w:cs="SimSun"/>
          <w:sz w:val="21"/>
          <w:szCs w:val="21"/>
        </w:rPr>
      </w:pPr>
      <w:r>
        <w:rPr>
          <w:rFonts w:ascii="SimSun" w:hAnsi="SimSun" w:eastAsia="SimSun" w:cs="SimSun"/>
          <w:sz w:val="21"/>
          <w:szCs w:val="21"/>
          <w:spacing w:val="-23"/>
          <w:w w:val="89"/>
        </w:rPr>
        <w:t>①《梦中道路》,《何其芳文集》第2卷。</w:t>
      </w:r>
    </w:p>
    <w:p>
      <w:pPr>
        <w:ind w:left="340"/>
        <w:spacing w:before="4" w:line="216" w:lineRule="auto"/>
        <w:rPr>
          <w:rFonts w:ascii="SimSun" w:hAnsi="SimSun" w:eastAsia="SimSun" w:cs="SimSun"/>
          <w:sz w:val="21"/>
          <w:szCs w:val="21"/>
        </w:rPr>
      </w:pPr>
      <w:r>
        <w:rPr>
          <w:rFonts w:ascii="SimSun" w:hAnsi="SimSun" w:eastAsia="SimSun" w:cs="SimSun"/>
          <w:sz w:val="21"/>
          <w:szCs w:val="21"/>
          <w:spacing w:val="-22"/>
          <w:w w:val="88"/>
        </w:rPr>
        <w:t>②《一个平常的故事》,《何其芳文集》第2卷。</w:t>
      </w:r>
    </w:p>
    <w:p>
      <w:pPr>
        <w:spacing w:line="216" w:lineRule="auto"/>
        <w:sectPr>
          <w:pgSz w:w="9210" w:h="13120"/>
          <w:pgMar w:top="400" w:right="1004" w:bottom="400" w:left="1350" w:header="0" w:footer="0" w:gutter="0"/>
        </w:sectPr>
        <w:rPr>
          <w:rFonts w:ascii="SimSun" w:hAnsi="SimSun" w:eastAsia="SimSun" w:cs="SimSun"/>
          <w:sz w:val="21"/>
          <w:szCs w:val="21"/>
        </w:rPr>
      </w:pPr>
    </w:p>
    <w:p>
      <w:pPr>
        <w:pStyle w:val="BodyText"/>
        <w:spacing w:line="253" w:lineRule="auto"/>
        <w:rPr/>
      </w:pPr>
      <w:r>
        <w:drawing>
          <wp:anchor distT="0" distB="0" distL="0" distR="0" simplePos="0" relativeHeight="252190720" behindDoc="0" locked="0" layoutInCell="1" allowOverlap="1">
            <wp:simplePos x="0" y="0"/>
            <wp:positionH relativeFrom="column">
              <wp:posOffset>31718</wp:posOffset>
            </wp:positionH>
            <wp:positionV relativeFrom="paragraph">
              <wp:posOffset>145603</wp:posOffset>
            </wp:positionV>
            <wp:extent cx="488980" cy="495289"/>
            <wp:effectExtent l="0" t="0" r="0" b="0"/>
            <wp:wrapNone/>
            <wp:docPr id="476" name="IM 476"/>
            <wp:cNvGraphicFramePr/>
            <a:graphic>
              <a:graphicData uri="http://schemas.openxmlformats.org/drawingml/2006/picture">
                <pic:pic>
                  <pic:nvPicPr>
                    <pic:cNvPr id="476" name="IM 476"/>
                    <pic:cNvPicPr/>
                  </pic:nvPicPr>
                  <pic:blipFill>
                    <a:blip r:embed="rId241"/>
                    <a:stretch>
                      <a:fillRect/>
                    </a:stretch>
                  </pic:blipFill>
                  <pic:spPr>
                    <a:xfrm rot="0">
                      <a:off x="0" y="0"/>
                      <a:ext cx="488980" cy="495289"/>
                    </a:xfrm>
                    <a:prstGeom prst="rect">
                      <a:avLst/>
                    </a:prstGeom>
                  </pic:spPr>
                </pic:pic>
              </a:graphicData>
            </a:graphic>
          </wp:anchor>
        </w:drawing>
      </w:r>
      <w:r/>
    </w:p>
    <w:p>
      <w:pPr>
        <w:ind w:left="1014"/>
        <w:spacing w:before="101" w:line="222" w:lineRule="auto"/>
        <w:rPr>
          <w:rFonts w:ascii="SimHei" w:hAnsi="SimHei" w:eastAsia="SimHei" w:cs="SimHei"/>
          <w:sz w:val="31"/>
          <w:szCs w:val="31"/>
        </w:rPr>
      </w:pPr>
      <w:r>
        <w:drawing>
          <wp:anchor distT="0" distB="0" distL="0" distR="0" simplePos="0" relativeHeight="252192768" behindDoc="0" locked="0" layoutInCell="1" allowOverlap="1">
            <wp:simplePos x="0" y="0"/>
            <wp:positionH relativeFrom="column">
              <wp:posOffset>507950</wp:posOffset>
            </wp:positionH>
            <wp:positionV relativeFrom="paragraph">
              <wp:posOffset>288712</wp:posOffset>
            </wp:positionV>
            <wp:extent cx="2159035" cy="6415"/>
            <wp:effectExtent l="0" t="0" r="0" b="0"/>
            <wp:wrapNone/>
            <wp:docPr id="478" name="IM 478"/>
            <wp:cNvGraphicFramePr/>
            <a:graphic>
              <a:graphicData uri="http://schemas.openxmlformats.org/drawingml/2006/picture">
                <pic:pic>
                  <pic:nvPicPr>
                    <pic:cNvPr id="478" name="IM 478"/>
                    <pic:cNvPicPr/>
                  </pic:nvPicPr>
                  <pic:blipFill>
                    <a:blip r:embed="rId242"/>
                    <a:stretch>
                      <a:fillRect/>
                    </a:stretch>
                  </pic:blipFill>
                  <pic:spPr>
                    <a:xfrm rot="0">
                      <a:off x="0" y="0"/>
                      <a:ext cx="2159035" cy="6415"/>
                    </a:xfrm>
                    <a:prstGeom prst="rect">
                      <a:avLst/>
                    </a:prstGeom>
                  </pic:spPr>
                </pic:pic>
              </a:graphicData>
            </a:graphic>
          </wp:anchor>
        </w:drawing>
      </w:r>
      <w:r>
        <w:pict>
          <v:shape id="_x0000_s22" style="position:absolute;margin-left:163.497pt;margin-top:13.6161pt;mso-position-vertical-relative:text;mso-position-horizontal-relative:text;width:15.15pt;height:10.6pt;z-index:25219174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138</w:t>
                  </w:r>
                </w:p>
              </w:txbxContent>
            </v:textbox>
          </v:shape>
        </w:pict>
      </w:r>
      <w:r>
        <w:rPr>
          <w:rFonts w:ascii="SimHei" w:hAnsi="SimHei" w:eastAsia="SimHei" w:cs="SimHei"/>
          <w:sz w:val="31"/>
          <w:szCs w:val="31"/>
          <w:b/>
          <w:bCs/>
          <w:spacing w:val="2"/>
        </w:rPr>
        <w:t>批评丛书</w:t>
      </w:r>
    </w:p>
    <w:p>
      <w:pPr>
        <w:pStyle w:val="BodyText"/>
        <w:spacing w:line="257" w:lineRule="auto"/>
        <w:rPr/>
      </w:pPr>
      <w:r/>
    </w:p>
    <w:p>
      <w:pPr>
        <w:pStyle w:val="BodyText"/>
        <w:spacing w:line="258" w:lineRule="auto"/>
        <w:rPr/>
      </w:pPr>
      <w:r/>
    </w:p>
    <w:p>
      <w:pPr>
        <w:ind w:left="109"/>
        <w:spacing w:before="71" w:line="219" w:lineRule="auto"/>
        <w:rPr>
          <w:rFonts w:ascii="SimSun" w:hAnsi="SimSun" w:eastAsia="SimSun" w:cs="SimSun"/>
          <w:sz w:val="22"/>
          <w:szCs w:val="22"/>
        </w:rPr>
      </w:pPr>
      <w:r>
        <w:rPr>
          <w:rFonts w:ascii="SimSun" w:hAnsi="SimSun" w:eastAsia="SimSun" w:cs="SimSun"/>
          <w:sz w:val="22"/>
          <w:szCs w:val="22"/>
          <w:spacing w:val="-12"/>
        </w:rPr>
        <w:t>经是怎样急于摆脱这种寂寞。</w:t>
      </w:r>
    </w:p>
    <w:p>
      <w:pPr>
        <w:ind w:right="40" w:firstLine="549"/>
        <w:spacing w:before="92" w:line="276" w:lineRule="auto"/>
        <w:jc w:val="both"/>
        <w:rPr>
          <w:rFonts w:ascii="SimSun" w:hAnsi="SimSun" w:eastAsia="SimSun" w:cs="SimSun"/>
          <w:sz w:val="22"/>
          <w:szCs w:val="22"/>
        </w:rPr>
      </w:pPr>
      <w:r>
        <w:rPr>
          <w:rFonts w:ascii="SimSun" w:hAnsi="SimSun" w:eastAsia="SimSun" w:cs="SimSun"/>
          <w:sz w:val="22"/>
          <w:szCs w:val="22"/>
          <w:spacing w:val="-9"/>
        </w:rPr>
        <w:t>早期的何其芳并未有一种明确的价值关怀，一种恒定的价值尺度，他</w:t>
      </w:r>
      <w:r>
        <w:rPr>
          <w:rFonts w:ascii="SimSun" w:hAnsi="SimSun" w:eastAsia="SimSun" w:cs="SimSun"/>
          <w:sz w:val="22"/>
          <w:szCs w:val="22"/>
          <w:spacing w:val="7"/>
        </w:rPr>
        <w:t xml:space="preserve"> </w:t>
      </w:r>
      <w:r>
        <w:rPr>
          <w:rFonts w:ascii="SimSun" w:hAnsi="SimSun" w:eastAsia="SimSun" w:cs="SimSun"/>
          <w:sz w:val="22"/>
          <w:szCs w:val="22"/>
          <w:spacing w:val="1"/>
        </w:rPr>
        <w:t>唯一拥有的只是良知。在莱阳教书期间，当他每天都目睹大量的人间苦</w:t>
      </w:r>
      <w:r>
        <w:rPr>
          <w:rFonts w:ascii="SimSun" w:hAnsi="SimSun" w:eastAsia="SimSun" w:cs="SimSun"/>
          <w:sz w:val="22"/>
          <w:szCs w:val="22"/>
          <w:spacing w:val="18"/>
        </w:rPr>
        <w:t xml:space="preserve"> </w:t>
      </w:r>
      <w:r>
        <w:rPr>
          <w:rFonts w:ascii="SimSun" w:hAnsi="SimSun" w:eastAsia="SimSun" w:cs="SimSun"/>
          <w:sz w:val="22"/>
          <w:szCs w:val="22"/>
          <w:spacing w:val="-6"/>
        </w:rPr>
        <w:t>难，良知便促使他反省自己的文艺观念和人生态度。他身上属于儒家精神</w:t>
      </w:r>
      <w:r>
        <w:rPr>
          <w:rFonts w:ascii="SimSun" w:hAnsi="SimSun" w:eastAsia="SimSun" w:cs="SimSun"/>
          <w:sz w:val="22"/>
          <w:szCs w:val="22"/>
          <w:spacing w:val="7"/>
        </w:rPr>
        <w:t xml:space="preserve"> </w:t>
      </w:r>
      <w:r>
        <w:rPr>
          <w:rFonts w:ascii="SimSun" w:hAnsi="SimSun" w:eastAsia="SimSun" w:cs="SimSun"/>
          <w:sz w:val="22"/>
          <w:szCs w:val="22"/>
          <w:spacing w:val="-5"/>
        </w:rPr>
        <w:t>的一面渐占上风，一种积极入世，对现实有所作</w:t>
      </w:r>
      <w:r>
        <w:rPr>
          <w:rFonts w:ascii="SimSun" w:hAnsi="SimSun" w:eastAsia="SimSun" w:cs="SimSun"/>
          <w:sz w:val="22"/>
          <w:szCs w:val="22"/>
          <w:spacing w:val="-6"/>
        </w:rPr>
        <w:t>为的冲动使他否定了白己</w:t>
      </w:r>
      <w:r>
        <w:rPr>
          <w:rFonts w:ascii="SimSun" w:hAnsi="SimSun" w:eastAsia="SimSun" w:cs="SimSun"/>
          <w:sz w:val="22"/>
          <w:szCs w:val="22"/>
        </w:rPr>
        <w:t xml:space="preserve"> </w:t>
      </w:r>
      <w:r>
        <w:rPr>
          <w:rFonts w:ascii="SimSun" w:hAnsi="SimSun" w:eastAsia="SimSun" w:cs="SimSun"/>
          <w:sz w:val="22"/>
          <w:szCs w:val="22"/>
          <w:spacing w:val="-4"/>
        </w:rPr>
        <w:t>的远离尘嚣和“厌弃了自己的精致”。他决心走出象牙之塔了。在这里，</w:t>
      </w:r>
      <w:r>
        <w:rPr>
          <w:rFonts w:ascii="SimSun" w:hAnsi="SimSun" w:eastAsia="SimSun" w:cs="SimSun"/>
          <w:sz w:val="22"/>
          <w:szCs w:val="22"/>
          <w:spacing w:val="16"/>
        </w:rPr>
        <w:t xml:space="preserve"> </w:t>
      </w:r>
      <w:r>
        <w:rPr>
          <w:rFonts w:ascii="SimSun" w:hAnsi="SimSun" w:eastAsia="SimSun" w:cs="SimSun"/>
          <w:sz w:val="22"/>
          <w:szCs w:val="22"/>
          <w:spacing w:val="-5"/>
        </w:rPr>
        <w:t>良知的驱使当然十分重要，但如果何其芳在象</w:t>
      </w:r>
      <w:r>
        <w:rPr>
          <w:rFonts w:ascii="SimSun" w:hAnsi="SimSun" w:eastAsia="SimSun" w:cs="SimSun"/>
          <w:sz w:val="22"/>
          <w:szCs w:val="22"/>
          <w:spacing w:val="-6"/>
        </w:rPr>
        <w:t>牙之塔里真能自得其乐，真</w:t>
      </w:r>
      <w:r>
        <w:rPr>
          <w:rFonts w:ascii="SimSun" w:hAnsi="SimSun" w:eastAsia="SimSun" w:cs="SimSun"/>
          <w:sz w:val="22"/>
          <w:szCs w:val="22"/>
        </w:rPr>
        <w:t xml:space="preserve"> </w:t>
      </w:r>
      <w:r>
        <w:rPr>
          <w:rFonts w:ascii="SimSun" w:hAnsi="SimSun" w:eastAsia="SimSun" w:cs="SimSun"/>
          <w:sz w:val="22"/>
          <w:szCs w:val="22"/>
          <w:spacing w:val="-2"/>
        </w:rPr>
        <w:t>能“不知有汉，无论魏晋”,恐怕他也未必就能恭顺地受良知驱使。正因</w:t>
      </w:r>
      <w:r>
        <w:rPr>
          <w:rFonts w:ascii="SimSun" w:hAnsi="SimSun" w:eastAsia="SimSun" w:cs="SimSun"/>
          <w:sz w:val="22"/>
          <w:szCs w:val="22"/>
          <w:spacing w:val="15"/>
        </w:rPr>
        <w:t xml:space="preserve"> </w:t>
      </w:r>
      <w:r>
        <w:rPr>
          <w:rFonts w:ascii="SimSun" w:hAnsi="SimSun" w:eastAsia="SimSun" w:cs="SimSun"/>
          <w:sz w:val="22"/>
          <w:szCs w:val="22"/>
          <w:spacing w:val="2"/>
        </w:rPr>
        <w:t>为一方面何其芳有着“高处不胜寒”的感觉，</w:t>
      </w:r>
      <w:r>
        <w:rPr>
          <w:rFonts w:ascii="SimSun" w:hAnsi="SimSun" w:eastAsia="SimSun" w:cs="SimSun"/>
          <w:sz w:val="22"/>
          <w:szCs w:val="22"/>
          <w:spacing w:val="1"/>
        </w:rPr>
        <w:t>一方面良知又告诉他呆在</w:t>
      </w:r>
      <w:r>
        <w:rPr>
          <w:rFonts w:ascii="SimSun" w:hAnsi="SimSun" w:eastAsia="SimSun" w:cs="SimSun"/>
          <w:sz w:val="22"/>
          <w:szCs w:val="22"/>
        </w:rPr>
        <w:t xml:space="preserve"> </w:t>
      </w:r>
      <w:r>
        <w:rPr>
          <w:rFonts w:ascii="SimSun" w:hAnsi="SimSun" w:eastAsia="SimSun" w:cs="SimSun"/>
          <w:sz w:val="22"/>
          <w:szCs w:val="22"/>
          <w:spacing w:val="-12"/>
        </w:rPr>
        <w:t>“高处”的罪过，他才义无反顾地走了下来。他有了这样的认识：“诗，如</w:t>
      </w:r>
      <w:r>
        <w:rPr>
          <w:rFonts w:ascii="SimSun" w:hAnsi="SimSun" w:eastAsia="SimSun" w:cs="SimSun"/>
          <w:sz w:val="22"/>
          <w:szCs w:val="22"/>
          <w:spacing w:val="10"/>
        </w:rPr>
        <w:t xml:space="preserve"> </w:t>
      </w:r>
      <w:r>
        <w:rPr>
          <w:rFonts w:ascii="SimSun" w:hAnsi="SimSun" w:eastAsia="SimSun" w:cs="SimSun"/>
          <w:sz w:val="22"/>
          <w:szCs w:val="22"/>
          <w:spacing w:val="-5"/>
        </w:rPr>
        <w:t>同文学中的别的部门，它的根株必须深深地植</w:t>
      </w:r>
      <w:r>
        <w:rPr>
          <w:rFonts w:ascii="SimSun" w:hAnsi="SimSun" w:eastAsia="SimSun" w:cs="SimSun"/>
          <w:sz w:val="22"/>
          <w:szCs w:val="22"/>
          <w:spacing w:val="-6"/>
        </w:rPr>
        <w:t>在人间，植在这充满了不幸</w:t>
      </w:r>
      <w:r>
        <w:rPr>
          <w:rFonts w:ascii="SimSun" w:hAnsi="SimSun" w:eastAsia="SimSun" w:cs="SimSun"/>
          <w:sz w:val="22"/>
          <w:szCs w:val="22"/>
        </w:rPr>
        <w:t xml:space="preserve"> </w:t>
      </w:r>
      <w:r>
        <w:rPr>
          <w:rFonts w:ascii="SimSun" w:hAnsi="SimSun" w:eastAsia="SimSun" w:cs="SimSun"/>
          <w:sz w:val="22"/>
          <w:szCs w:val="22"/>
          <w:spacing w:val="-6"/>
        </w:rPr>
        <w:t>的黑压压的大地上。把它从这丰饶的土地里拔出来一定要枯死的，因为它</w:t>
      </w:r>
      <w:r>
        <w:rPr>
          <w:rFonts w:ascii="SimSun" w:hAnsi="SimSun" w:eastAsia="SimSun" w:cs="SimSun"/>
          <w:sz w:val="22"/>
          <w:szCs w:val="22"/>
          <w:spacing w:val="6"/>
        </w:rPr>
        <w:t xml:space="preserve"> </w:t>
      </w:r>
      <w:r>
        <w:rPr>
          <w:rFonts w:ascii="SimSun" w:hAnsi="SimSun" w:eastAsia="SimSun" w:cs="SimSun"/>
          <w:sz w:val="22"/>
          <w:szCs w:val="22"/>
          <w:spacing w:val="-5"/>
        </w:rPr>
        <w:t>并不是如一些幻想家或逃避现实者所假定的一棵可以</w:t>
      </w:r>
      <w:r>
        <w:rPr>
          <w:rFonts w:ascii="SimSun" w:hAnsi="SimSun" w:eastAsia="SimSun" w:cs="SimSun"/>
          <w:sz w:val="22"/>
          <w:szCs w:val="22"/>
          <w:spacing w:val="-6"/>
        </w:rPr>
        <w:t>扎根，生长并繁茂于</w:t>
      </w:r>
      <w:r>
        <w:rPr>
          <w:rFonts w:ascii="SimSun" w:hAnsi="SimSun" w:eastAsia="SimSun" w:cs="SimSun"/>
          <w:sz w:val="22"/>
          <w:szCs w:val="22"/>
        </w:rPr>
        <w:t xml:space="preserve"> </w:t>
      </w:r>
      <w:r>
        <w:rPr>
          <w:rFonts w:ascii="SimSun" w:hAnsi="SimSun" w:eastAsia="SimSun" w:cs="SimSun"/>
          <w:sz w:val="22"/>
          <w:szCs w:val="22"/>
          <w:spacing w:val="-5"/>
        </w:rPr>
        <w:t>空中的树。”①这样的见解，在一般的意义上本没有错。现实人间的苦难</w:t>
      </w:r>
      <w:r>
        <w:rPr>
          <w:rFonts w:ascii="SimSun" w:hAnsi="SimSun" w:eastAsia="SimSun" w:cs="SimSun"/>
          <w:sz w:val="22"/>
          <w:szCs w:val="22"/>
          <w:spacing w:val="8"/>
        </w:rPr>
        <w:t xml:space="preserve"> </w:t>
      </w:r>
      <w:r>
        <w:rPr>
          <w:rFonts w:ascii="SimSun" w:hAnsi="SimSun" w:eastAsia="SimSun" w:cs="SimSun"/>
          <w:sz w:val="22"/>
          <w:szCs w:val="22"/>
          <w:spacing w:val="-5"/>
        </w:rPr>
        <w:t>的确是文学艺术赖以植根生长的土壤。不过，</w:t>
      </w:r>
      <w:r>
        <w:rPr>
          <w:rFonts w:ascii="SimSun" w:hAnsi="SimSun" w:eastAsia="SimSun" w:cs="SimSun"/>
          <w:sz w:val="22"/>
          <w:szCs w:val="22"/>
          <w:spacing w:val="-6"/>
        </w:rPr>
        <w:t>要真正深刻地和艺术地揭示</w:t>
      </w:r>
      <w:r>
        <w:rPr>
          <w:rFonts w:ascii="SimSun" w:hAnsi="SimSun" w:eastAsia="SimSun" w:cs="SimSun"/>
          <w:sz w:val="22"/>
          <w:szCs w:val="22"/>
        </w:rPr>
        <w:t xml:space="preserve"> </w:t>
      </w:r>
      <w:r>
        <w:rPr>
          <w:rFonts w:ascii="SimSun" w:hAnsi="SimSun" w:eastAsia="SimSun" w:cs="SimSun"/>
          <w:sz w:val="22"/>
          <w:szCs w:val="22"/>
          <w:spacing w:val="-5"/>
        </w:rPr>
        <w:t>苦难，就必须对苦难有着形而上的思考，就必</w:t>
      </w:r>
      <w:r>
        <w:rPr>
          <w:rFonts w:ascii="SimSun" w:hAnsi="SimSun" w:eastAsia="SimSun" w:cs="SimSun"/>
          <w:sz w:val="22"/>
          <w:szCs w:val="22"/>
          <w:spacing w:val="-6"/>
        </w:rPr>
        <w:t>须自身具备一种执著的人生</w:t>
      </w:r>
      <w:r>
        <w:rPr>
          <w:rFonts w:ascii="SimSun" w:hAnsi="SimSun" w:eastAsia="SimSun" w:cs="SimSun"/>
          <w:sz w:val="22"/>
          <w:szCs w:val="22"/>
        </w:rPr>
        <w:t xml:space="preserve"> </w:t>
      </w:r>
      <w:r>
        <w:rPr>
          <w:rFonts w:ascii="SimSun" w:hAnsi="SimSun" w:eastAsia="SimSun" w:cs="SimSun"/>
          <w:sz w:val="22"/>
          <w:szCs w:val="22"/>
          <w:spacing w:val="-5"/>
        </w:rPr>
        <w:t>理想和价值信念。但这些，何其芳显然不能做</w:t>
      </w:r>
      <w:r>
        <w:rPr>
          <w:rFonts w:ascii="SimSun" w:hAnsi="SimSun" w:eastAsia="SimSun" w:cs="SimSun"/>
          <w:sz w:val="22"/>
          <w:szCs w:val="22"/>
          <w:spacing w:val="-6"/>
        </w:rPr>
        <w:t>到。在考察何其芳上述艺术</w:t>
      </w:r>
      <w:r>
        <w:rPr>
          <w:rFonts w:ascii="SimSun" w:hAnsi="SimSun" w:eastAsia="SimSun" w:cs="SimSun"/>
          <w:sz w:val="22"/>
          <w:szCs w:val="22"/>
        </w:rPr>
        <w:t xml:space="preserve"> </w:t>
      </w:r>
      <w:r>
        <w:rPr>
          <w:rFonts w:ascii="SimSun" w:hAnsi="SimSun" w:eastAsia="SimSun" w:cs="SimSun"/>
          <w:sz w:val="22"/>
          <w:szCs w:val="22"/>
          <w:spacing w:val="-5"/>
        </w:rPr>
        <w:t>见解时，必须认识到这首先是何其芳的自我</w:t>
      </w:r>
      <w:r>
        <w:rPr>
          <w:rFonts w:ascii="SimSun" w:hAnsi="SimSun" w:eastAsia="SimSun" w:cs="SimSun"/>
          <w:sz w:val="22"/>
          <w:szCs w:val="22"/>
          <w:spacing w:val="-6"/>
        </w:rPr>
        <w:t>批判，而不是在一般意义上地</w:t>
      </w:r>
      <w:r>
        <w:rPr>
          <w:rFonts w:ascii="SimSun" w:hAnsi="SimSun" w:eastAsia="SimSun" w:cs="SimSun"/>
          <w:sz w:val="22"/>
          <w:szCs w:val="22"/>
        </w:rPr>
        <w:t xml:space="preserve"> </w:t>
      </w:r>
      <w:r>
        <w:rPr>
          <w:rFonts w:ascii="SimSun" w:hAnsi="SimSun" w:eastAsia="SimSun" w:cs="SimSun"/>
          <w:sz w:val="22"/>
          <w:szCs w:val="22"/>
          <w:spacing w:val="-1"/>
        </w:rPr>
        <w:t>谈论艺术。这种批判， 一方面是针对自己过去作为“</w:t>
      </w:r>
      <w:r>
        <w:rPr>
          <w:rFonts w:ascii="SimSun" w:hAnsi="SimSun" w:eastAsia="SimSun" w:cs="SimSun"/>
          <w:sz w:val="22"/>
          <w:szCs w:val="22"/>
          <w:spacing w:val="-2"/>
        </w:rPr>
        <w:t>幻想家和逃避现实</w:t>
      </w:r>
      <w:r>
        <w:rPr>
          <w:rFonts w:ascii="SimSun" w:hAnsi="SimSun" w:eastAsia="SimSun" w:cs="SimSun"/>
          <w:sz w:val="22"/>
          <w:szCs w:val="22"/>
        </w:rPr>
        <w:t xml:space="preserve"> </w:t>
      </w:r>
      <w:r>
        <w:rPr>
          <w:rFonts w:ascii="SimSun" w:hAnsi="SimSun" w:eastAsia="SimSun" w:cs="SimSun"/>
          <w:sz w:val="22"/>
          <w:szCs w:val="22"/>
          <w:spacing w:val="-5"/>
        </w:rPr>
        <w:t>者”的消极避世的人生态度，一方面是针对自己</w:t>
      </w:r>
      <w:r>
        <w:rPr>
          <w:rFonts w:ascii="SimSun" w:hAnsi="SimSun" w:eastAsia="SimSun" w:cs="SimSun"/>
          <w:sz w:val="22"/>
          <w:szCs w:val="22"/>
          <w:spacing w:val="-6"/>
        </w:rPr>
        <w:t>过去“制作一些娱悦自己</w:t>
      </w:r>
      <w:r>
        <w:rPr>
          <w:rFonts w:ascii="SimSun" w:hAnsi="SimSun" w:eastAsia="SimSun" w:cs="SimSun"/>
          <w:sz w:val="22"/>
          <w:szCs w:val="22"/>
        </w:rPr>
        <w:t xml:space="preserve"> </w:t>
      </w:r>
      <w:r>
        <w:rPr>
          <w:rFonts w:ascii="SimSun" w:hAnsi="SimSun" w:eastAsia="SimSun" w:cs="SimSun"/>
          <w:sz w:val="22"/>
          <w:szCs w:val="22"/>
          <w:spacing w:val="-5"/>
        </w:rPr>
        <w:t>的玩具”的创作态度。自我批判的结果，是彻</w:t>
      </w:r>
      <w:r>
        <w:rPr>
          <w:rFonts w:ascii="SimSun" w:hAnsi="SimSun" w:eastAsia="SimSun" w:cs="SimSun"/>
          <w:sz w:val="22"/>
          <w:szCs w:val="22"/>
          <w:spacing w:val="-6"/>
        </w:rPr>
        <w:t>底走向反面：在人生态度上</w:t>
      </w:r>
      <w:r>
        <w:rPr>
          <w:rFonts w:ascii="SimSun" w:hAnsi="SimSun" w:eastAsia="SimSun" w:cs="SimSun"/>
          <w:sz w:val="22"/>
          <w:szCs w:val="22"/>
        </w:rPr>
        <w:t xml:space="preserve"> </w:t>
      </w:r>
      <w:r>
        <w:rPr>
          <w:rFonts w:ascii="SimSun" w:hAnsi="SimSun" w:eastAsia="SimSun" w:cs="SimSun"/>
          <w:sz w:val="22"/>
          <w:szCs w:val="22"/>
          <w:spacing w:val="-5"/>
        </w:rPr>
        <w:t>积极入世和创作态度上急功近利。作为一个知识分子，一个作家，不是消</w:t>
      </w:r>
      <w:r>
        <w:rPr>
          <w:rFonts w:ascii="SimSun" w:hAnsi="SimSun" w:eastAsia="SimSun" w:cs="SimSun"/>
          <w:sz w:val="22"/>
          <w:szCs w:val="22"/>
        </w:rPr>
        <w:t xml:space="preserve"> </w:t>
      </w:r>
      <w:r>
        <w:rPr>
          <w:rFonts w:ascii="SimSun" w:hAnsi="SimSun" w:eastAsia="SimSun" w:cs="SimSun"/>
          <w:sz w:val="22"/>
          <w:szCs w:val="22"/>
          <w:spacing w:val="-5"/>
        </w:rPr>
        <w:t>极避世便是积极入世，不是视写作为自娱就</w:t>
      </w:r>
      <w:r>
        <w:rPr>
          <w:rFonts w:ascii="SimSun" w:hAnsi="SimSun" w:eastAsia="SimSun" w:cs="SimSun"/>
          <w:sz w:val="22"/>
          <w:szCs w:val="22"/>
          <w:spacing w:val="-6"/>
        </w:rPr>
        <w:t>是将写作作为纯为实现某种现</w:t>
      </w:r>
      <w:r>
        <w:rPr>
          <w:rFonts w:ascii="SimSun" w:hAnsi="SimSun" w:eastAsia="SimSun" w:cs="SimSun"/>
          <w:sz w:val="22"/>
          <w:szCs w:val="22"/>
        </w:rPr>
        <w:t xml:space="preserve"> </w:t>
      </w:r>
      <w:r>
        <w:rPr>
          <w:rFonts w:ascii="SimSun" w:hAnsi="SimSun" w:eastAsia="SimSun" w:cs="SimSun"/>
          <w:sz w:val="22"/>
          <w:szCs w:val="22"/>
          <w:spacing w:val="-2"/>
        </w:rPr>
        <w:t>实功利目的的手段，另外的道路没有吗?在何其芳看来，没有。</w:t>
      </w:r>
    </w:p>
    <w:p>
      <w:pPr>
        <w:ind w:left="109" w:firstLine="429"/>
        <w:spacing w:before="223" w:line="277" w:lineRule="auto"/>
        <w:jc w:val="both"/>
        <w:rPr>
          <w:rFonts w:ascii="SimSun" w:hAnsi="SimSun" w:eastAsia="SimSun" w:cs="SimSun"/>
          <w:sz w:val="22"/>
          <w:szCs w:val="22"/>
        </w:rPr>
      </w:pPr>
      <w:r>
        <w:rPr>
          <w:rFonts w:ascii="SimSun" w:hAnsi="SimSun" w:eastAsia="SimSun" w:cs="SimSun"/>
          <w:sz w:val="22"/>
          <w:szCs w:val="22"/>
          <w:spacing w:val="-1"/>
        </w:rPr>
        <w:t>一种杜甫式的“穷年忧黎元”的精神，使何其芳产生了表现人间苦</w:t>
      </w:r>
      <w:r>
        <w:rPr>
          <w:rFonts w:ascii="SimSun" w:hAnsi="SimSun" w:eastAsia="SimSun" w:cs="SimSun"/>
          <w:sz w:val="22"/>
          <w:szCs w:val="22"/>
          <w:spacing w:val="15"/>
        </w:rPr>
        <w:t xml:space="preserve"> </w:t>
      </w:r>
      <w:r>
        <w:rPr>
          <w:rFonts w:ascii="SimSun" w:hAnsi="SimSun" w:eastAsia="SimSun" w:cs="SimSun"/>
          <w:sz w:val="22"/>
          <w:szCs w:val="22"/>
          <w:spacing w:val="-9"/>
        </w:rPr>
        <w:t>难、鞭挞社会黑暗的主观愿望，但他却并不能真正艺术地做到这一点，因</w:t>
      </w:r>
      <w:r>
        <w:rPr>
          <w:rFonts w:ascii="SimSun" w:hAnsi="SimSun" w:eastAsia="SimSun" w:cs="SimSun"/>
          <w:sz w:val="22"/>
          <w:szCs w:val="22"/>
          <w:spacing w:val="18"/>
        </w:rPr>
        <w:t xml:space="preserve"> </w:t>
      </w:r>
      <w:r>
        <w:rPr>
          <w:rFonts w:ascii="SimSun" w:hAnsi="SimSun" w:eastAsia="SimSun" w:cs="SimSun"/>
          <w:sz w:val="22"/>
          <w:szCs w:val="22"/>
          <w:spacing w:val="-9"/>
        </w:rPr>
        <w:t>而也就并不能产生预期的效果。这时，他停止了诗的制作，写了一些展示</w:t>
      </w:r>
      <w:r>
        <w:rPr>
          <w:rFonts w:ascii="SimSun" w:hAnsi="SimSun" w:eastAsia="SimSun" w:cs="SimSun"/>
          <w:sz w:val="22"/>
          <w:szCs w:val="22"/>
          <w:spacing w:val="3"/>
        </w:rPr>
        <w:t xml:space="preserve">  </w:t>
      </w:r>
      <w:r>
        <w:rPr>
          <w:rFonts w:ascii="SimSun" w:hAnsi="SimSun" w:eastAsia="SimSun" w:cs="SimSun"/>
          <w:sz w:val="22"/>
          <w:szCs w:val="22"/>
          <w:spacing w:val="-9"/>
        </w:rPr>
        <w:t>现实苦难的散文，这就是后来成集的《还乡杂记》。这些篇什，对苦难的</w:t>
      </w:r>
      <w:r>
        <w:rPr>
          <w:rFonts w:ascii="SimSun" w:hAnsi="SimSun" w:eastAsia="SimSun" w:cs="SimSun"/>
          <w:sz w:val="22"/>
          <w:szCs w:val="22"/>
          <w:spacing w:val="6"/>
        </w:rPr>
        <w:t xml:space="preserve">  </w:t>
      </w:r>
      <w:r>
        <w:rPr>
          <w:rFonts w:ascii="SimSun" w:hAnsi="SimSun" w:eastAsia="SimSun" w:cs="SimSun"/>
          <w:sz w:val="22"/>
          <w:szCs w:val="22"/>
          <w:spacing w:val="-6"/>
        </w:rPr>
        <w:t>表现极其浮光掠影，更谈不上有多大艺术价值，大都质木无文。这时期，</w:t>
      </w:r>
    </w:p>
    <w:p>
      <w:pPr>
        <w:pStyle w:val="BodyText"/>
        <w:spacing w:line="405" w:lineRule="auto"/>
        <w:rPr/>
      </w:pPr>
      <w:r>
        <w:drawing>
          <wp:anchor distT="0" distB="0" distL="0" distR="0" simplePos="0" relativeHeight="252193792" behindDoc="0" locked="0" layoutInCell="1" allowOverlap="1">
            <wp:simplePos x="0" y="0"/>
            <wp:positionH relativeFrom="column">
              <wp:posOffset>69849</wp:posOffset>
            </wp:positionH>
            <wp:positionV relativeFrom="paragraph">
              <wp:posOffset>145560</wp:posOffset>
            </wp:positionV>
            <wp:extent cx="1092179" cy="6350"/>
            <wp:effectExtent l="0" t="0" r="0" b="0"/>
            <wp:wrapNone/>
            <wp:docPr id="480" name="IM 480"/>
            <wp:cNvGraphicFramePr/>
            <a:graphic>
              <a:graphicData uri="http://schemas.openxmlformats.org/drawingml/2006/picture">
                <pic:pic>
                  <pic:nvPicPr>
                    <pic:cNvPr id="480" name="IM 480"/>
                    <pic:cNvPicPr/>
                  </pic:nvPicPr>
                  <pic:blipFill>
                    <a:blip r:embed="rId243"/>
                    <a:stretch>
                      <a:fillRect/>
                    </a:stretch>
                  </pic:blipFill>
                  <pic:spPr>
                    <a:xfrm rot="0">
                      <a:off x="0" y="0"/>
                      <a:ext cx="1092179" cy="6350"/>
                    </a:xfrm>
                    <a:prstGeom prst="rect">
                      <a:avLst/>
                    </a:prstGeom>
                  </pic:spPr>
                </pic:pic>
              </a:graphicData>
            </a:graphic>
          </wp:anchor>
        </w:drawing>
      </w:r>
      <w:r/>
    </w:p>
    <w:p>
      <w:pPr>
        <w:ind w:left="429"/>
        <w:spacing w:before="56" w:line="216" w:lineRule="auto"/>
        <w:rPr>
          <w:rFonts w:ascii="SimSun" w:hAnsi="SimSun" w:eastAsia="SimSun" w:cs="SimSun"/>
          <w:sz w:val="17"/>
          <w:szCs w:val="17"/>
        </w:rPr>
      </w:pPr>
      <w:r>
        <w:rPr>
          <w:rFonts w:ascii="SimSun" w:hAnsi="SimSun" w:eastAsia="SimSun" w:cs="SimSun"/>
          <w:sz w:val="17"/>
          <w:szCs w:val="17"/>
          <w:spacing w:val="-17"/>
        </w:rPr>
        <w:t>①《《刻意集》序》,《何其芳文集》第2卷。</w:t>
      </w:r>
    </w:p>
    <w:p>
      <w:pPr>
        <w:spacing w:line="216" w:lineRule="auto"/>
        <w:sectPr>
          <w:pgSz w:w="9210" w:h="13120"/>
          <w:pgMar w:top="400" w:right="1109" w:bottom="400" w:left="1130" w:header="0" w:footer="0" w:gutter="0"/>
        </w:sectPr>
        <w:rPr>
          <w:rFonts w:ascii="SimSun" w:hAnsi="SimSun" w:eastAsia="SimSun" w:cs="SimSun"/>
          <w:sz w:val="17"/>
          <w:szCs w:val="17"/>
        </w:rPr>
      </w:pPr>
    </w:p>
    <w:p>
      <w:pPr>
        <w:pStyle w:val="BodyText"/>
        <w:spacing w:line="260" w:lineRule="auto"/>
        <w:rPr/>
      </w:pPr>
      <w:r/>
    </w:p>
    <w:p>
      <w:pPr>
        <w:ind w:left="3300"/>
        <w:spacing w:before="104" w:line="216" w:lineRule="auto"/>
        <w:rPr>
          <w:rFonts w:ascii="SimHei" w:hAnsi="SimHei" w:eastAsia="SimHei" w:cs="SimHei"/>
          <w:sz w:val="32"/>
          <w:szCs w:val="32"/>
        </w:rPr>
      </w:pPr>
      <w:r>
        <w:rPr>
          <w:rFonts w:ascii="Times New Roman" w:hAnsi="Times New Roman" w:eastAsia="Times New Roman" w:cs="Times New Roman"/>
          <w:sz w:val="17"/>
          <w:szCs w:val="17"/>
          <w:spacing w:val="-2"/>
          <w:position w:val="-6"/>
        </w:rPr>
        <w:t>139                     </w:t>
      </w:r>
      <w:r>
        <w:rPr>
          <w:rFonts w:ascii="SimHei" w:hAnsi="SimHei" w:eastAsia="SimHei" w:cs="SimHei"/>
          <w:sz w:val="32"/>
          <w:szCs w:val="32"/>
          <w:b/>
          <w:bCs/>
          <w:spacing w:val="-2"/>
        </w:rPr>
        <w:t>一虚三叹论文学</w:t>
      </w:r>
    </w:p>
    <w:p>
      <w:pPr>
        <w:pStyle w:val="BodyText"/>
        <w:spacing w:line="273" w:lineRule="auto"/>
        <w:rPr/>
      </w:pPr>
      <w:r>
        <w:drawing>
          <wp:anchor distT="0" distB="0" distL="0" distR="0" simplePos="0" relativeHeight="252194816" behindDoc="0" locked="0" layoutInCell="1" allowOverlap="1">
            <wp:simplePos x="0" y="0"/>
            <wp:positionH relativeFrom="column">
              <wp:posOffset>1371633</wp:posOffset>
            </wp:positionH>
            <wp:positionV relativeFrom="paragraph">
              <wp:posOffset>2195</wp:posOffset>
            </wp:positionV>
            <wp:extent cx="3009911" cy="6350"/>
            <wp:effectExtent l="0" t="0" r="0" b="0"/>
            <wp:wrapNone/>
            <wp:docPr id="482" name="IM 482"/>
            <wp:cNvGraphicFramePr/>
            <a:graphic>
              <a:graphicData uri="http://schemas.openxmlformats.org/drawingml/2006/picture">
                <pic:pic>
                  <pic:nvPicPr>
                    <pic:cNvPr id="482" name="IM 482"/>
                    <pic:cNvPicPr/>
                  </pic:nvPicPr>
                  <pic:blipFill>
                    <a:blip r:embed="rId244"/>
                    <a:stretch>
                      <a:fillRect/>
                    </a:stretch>
                  </pic:blipFill>
                  <pic:spPr>
                    <a:xfrm rot="0">
                      <a:off x="0" y="0"/>
                      <a:ext cx="3009911" cy="6350"/>
                    </a:xfrm>
                    <a:prstGeom prst="rect">
                      <a:avLst/>
                    </a:prstGeom>
                  </pic:spPr>
                </pic:pic>
              </a:graphicData>
            </a:graphic>
          </wp:anchor>
        </w:drawing>
      </w:r>
      <w:r/>
    </w:p>
    <w:p>
      <w:pPr>
        <w:pStyle w:val="BodyText"/>
        <w:spacing w:line="274" w:lineRule="auto"/>
        <w:rPr/>
      </w:pPr>
      <w:r/>
    </w:p>
    <w:p>
      <w:pPr>
        <w:ind w:right="27" w:firstLine="109"/>
        <w:spacing w:before="71" w:line="282" w:lineRule="auto"/>
        <w:jc w:val="both"/>
        <w:rPr>
          <w:rFonts w:ascii="SimSun" w:hAnsi="SimSun" w:eastAsia="SimSun" w:cs="SimSun"/>
          <w:sz w:val="22"/>
          <w:szCs w:val="22"/>
        </w:rPr>
      </w:pPr>
      <w:r>
        <w:rPr>
          <w:rFonts w:ascii="SimSun" w:hAnsi="SimSun" w:eastAsia="SimSun" w:cs="SimSun"/>
          <w:sz w:val="22"/>
          <w:szCs w:val="22"/>
          <w:spacing w:val="-9"/>
        </w:rPr>
        <w:t>他还准备写一部长篇小说，企求广泛深刻地描写现实苦难，成为投向黑暗</w:t>
      </w:r>
      <w:r>
        <w:rPr>
          <w:rFonts w:ascii="SimSun" w:hAnsi="SimSun" w:eastAsia="SimSun" w:cs="SimSun"/>
          <w:sz w:val="22"/>
          <w:szCs w:val="22"/>
          <w:spacing w:val="7"/>
        </w:rPr>
        <w:t xml:space="preserve"> </w:t>
      </w:r>
      <w:r>
        <w:rPr>
          <w:rFonts w:ascii="SimSun" w:hAnsi="SimSun" w:eastAsia="SimSun" w:cs="SimSun"/>
          <w:sz w:val="22"/>
          <w:szCs w:val="22"/>
          <w:spacing w:val="-5"/>
        </w:rPr>
        <w:t>社会的重磅炸弹，但也终于未能如愿。不能</w:t>
      </w:r>
      <w:r>
        <w:rPr>
          <w:rFonts w:ascii="SimSun" w:hAnsi="SimSun" w:eastAsia="SimSun" w:cs="SimSun"/>
          <w:sz w:val="22"/>
          <w:szCs w:val="22"/>
          <w:spacing w:val="-6"/>
        </w:rPr>
        <w:t>深切艺术地感受和表现客观现</w:t>
      </w:r>
      <w:r>
        <w:rPr>
          <w:rFonts w:ascii="SimSun" w:hAnsi="SimSun" w:eastAsia="SimSun" w:cs="SimSun"/>
          <w:sz w:val="22"/>
          <w:szCs w:val="22"/>
        </w:rPr>
        <w:t xml:space="preserve"> </w:t>
      </w:r>
      <w:r>
        <w:rPr>
          <w:rFonts w:ascii="SimSun" w:hAnsi="SimSun" w:eastAsia="SimSun" w:cs="SimSun"/>
          <w:sz w:val="22"/>
          <w:szCs w:val="22"/>
          <w:spacing w:val="-5"/>
        </w:rPr>
        <w:t>实的苦难，这一方面有着何其芳个人气质上的原</w:t>
      </w:r>
      <w:r>
        <w:rPr>
          <w:rFonts w:ascii="SimSun" w:hAnsi="SimSun" w:eastAsia="SimSun" w:cs="SimSun"/>
          <w:sz w:val="22"/>
          <w:szCs w:val="22"/>
          <w:spacing w:val="-6"/>
        </w:rPr>
        <w:t>因，他本质上是一个主观</w:t>
      </w:r>
      <w:r>
        <w:rPr>
          <w:rFonts w:ascii="SimSun" w:hAnsi="SimSun" w:eastAsia="SimSun" w:cs="SimSun"/>
          <w:sz w:val="22"/>
          <w:szCs w:val="22"/>
        </w:rPr>
        <w:t xml:space="preserve"> </w:t>
      </w:r>
      <w:r>
        <w:rPr>
          <w:rFonts w:ascii="SimSun" w:hAnsi="SimSun" w:eastAsia="SimSun" w:cs="SimSun"/>
          <w:sz w:val="22"/>
          <w:szCs w:val="22"/>
          <w:spacing w:val="-6"/>
        </w:rPr>
        <w:t>型的诗人，善于艺术地感受和表现自己心灵深处的微波细浪，而一接触到</w:t>
      </w:r>
      <w:r>
        <w:rPr>
          <w:rFonts w:ascii="SimSun" w:hAnsi="SimSun" w:eastAsia="SimSun" w:cs="SimSun"/>
          <w:sz w:val="22"/>
          <w:szCs w:val="22"/>
          <w:spacing w:val="5"/>
        </w:rPr>
        <w:t xml:space="preserve"> </w:t>
      </w:r>
      <w:r>
        <w:rPr>
          <w:rFonts w:ascii="SimSun" w:hAnsi="SimSun" w:eastAsia="SimSun" w:cs="SimSun"/>
          <w:sz w:val="22"/>
          <w:szCs w:val="22"/>
          <w:spacing w:val="2"/>
        </w:rPr>
        <w:t>客观现实，锦心绣口的何其芳就会变得木讷笨</w:t>
      </w:r>
      <w:r>
        <w:rPr>
          <w:rFonts w:ascii="SimSun" w:hAnsi="SimSun" w:eastAsia="SimSun" w:cs="SimSun"/>
          <w:sz w:val="22"/>
          <w:szCs w:val="22"/>
          <w:spacing w:val="1"/>
        </w:rPr>
        <w:t>拙。但更主要的，还在于</w:t>
      </w:r>
      <w:r>
        <w:rPr>
          <w:rFonts w:ascii="SimSun" w:hAnsi="SimSun" w:eastAsia="SimSun" w:cs="SimSun"/>
          <w:sz w:val="22"/>
          <w:szCs w:val="22"/>
        </w:rPr>
        <w:t xml:space="preserve"> </w:t>
      </w:r>
      <w:r>
        <w:rPr>
          <w:rFonts w:ascii="SimSun" w:hAnsi="SimSun" w:eastAsia="SimSun" w:cs="SimSun"/>
          <w:sz w:val="22"/>
          <w:szCs w:val="22"/>
          <w:spacing w:val="-5"/>
        </w:rPr>
        <w:t>“要使自己的歌唱变成鞭子，还击到这不合理</w:t>
      </w:r>
      <w:r>
        <w:rPr>
          <w:rFonts w:ascii="SimSun" w:hAnsi="SimSun" w:eastAsia="SimSun" w:cs="SimSun"/>
          <w:sz w:val="22"/>
          <w:szCs w:val="22"/>
          <w:spacing w:val="-6"/>
        </w:rPr>
        <w:t>的社会的背上”的赤膊上阵</w:t>
      </w:r>
      <w:r>
        <w:rPr>
          <w:rFonts w:ascii="SimSun" w:hAnsi="SimSun" w:eastAsia="SimSun" w:cs="SimSun"/>
          <w:sz w:val="22"/>
          <w:szCs w:val="22"/>
        </w:rPr>
        <w:t xml:space="preserve"> </w:t>
      </w:r>
      <w:r>
        <w:rPr>
          <w:rFonts w:ascii="SimSun" w:hAnsi="SimSun" w:eastAsia="SimSun" w:cs="SimSun"/>
          <w:sz w:val="22"/>
          <w:szCs w:val="22"/>
        </w:rPr>
        <w:t>式的人生态度和创作态度。</w:t>
      </w:r>
    </w:p>
    <w:p>
      <w:pPr>
        <w:ind w:left="109" w:right="8" w:firstLine="440"/>
        <w:spacing w:before="16" w:line="284" w:lineRule="auto"/>
        <w:jc w:val="both"/>
        <w:rPr>
          <w:rFonts w:ascii="SimSun" w:hAnsi="SimSun" w:eastAsia="SimSun" w:cs="SimSun"/>
          <w:sz w:val="22"/>
          <w:szCs w:val="22"/>
        </w:rPr>
      </w:pPr>
      <w:r>
        <w:rPr>
          <w:rFonts w:ascii="SimSun" w:hAnsi="SimSun" w:eastAsia="SimSun" w:cs="SimSun"/>
          <w:sz w:val="22"/>
          <w:szCs w:val="22"/>
          <w:spacing w:val="-10"/>
        </w:rPr>
        <w:t>以艺术的方式干预现实，何其芳多少感到力不从心。抗战开始后，他</w:t>
      </w:r>
      <w:r>
        <w:rPr>
          <w:rFonts w:ascii="SimSun" w:hAnsi="SimSun" w:eastAsia="SimSun" w:cs="SimSun"/>
          <w:sz w:val="22"/>
          <w:szCs w:val="22"/>
          <w:spacing w:val="17"/>
        </w:rPr>
        <w:t xml:space="preserve"> </w:t>
      </w:r>
      <w:r>
        <w:rPr>
          <w:rFonts w:ascii="SimSun" w:hAnsi="SimSun" w:eastAsia="SimSun" w:cs="SimSun"/>
          <w:sz w:val="22"/>
          <w:szCs w:val="22"/>
          <w:spacing w:val="-9"/>
        </w:rPr>
        <w:t>干脆写起了议论性文字。写于一九三八年的《论工作》中，他认为：“假</w:t>
      </w:r>
      <w:r>
        <w:rPr>
          <w:rFonts w:ascii="SimSun" w:hAnsi="SimSun" w:eastAsia="SimSun" w:cs="SimSun"/>
          <w:sz w:val="22"/>
          <w:szCs w:val="22"/>
          <w:spacing w:val="5"/>
        </w:rPr>
        <w:t xml:space="preserve"> </w:t>
      </w:r>
      <w:r>
        <w:rPr>
          <w:rFonts w:ascii="SimSun" w:hAnsi="SimSun" w:eastAsia="SimSun" w:cs="SimSun"/>
          <w:sz w:val="22"/>
          <w:szCs w:val="22"/>
          <w:spacing w:val="-8"/>
        </w:rPr>
        <w:t>若我们有机会有能力去做更切实，更有效，更利于抗战的事情，</w:t>
      </w:r>
      <w:r>
        <w:rPr>
          <w:rFonts w:ascii="SimSun" w:hAnsi="SimSun" w:eastAsia="SimSun" w:cs="SimSun"/>
          <w:sz w:val="22"/>
          <w:szCs w:val="22"/>
          <w:spacing w:val="-9"/>
        </w:rPr>
        <w:t>放弃文学</w:t>
      </w:r>
      <w:r>
        <w:rPr>
          <w:rFonts w:ascii="SimSun" w:hAnsi="SimSun" w:eastAsia="SimSun" w:cs="SimSun"/>
          <w:sz w:val="22"/>
          <w:szCs w:val="22"/>
        </w:rPr>
        <w:t xml:space="preserve"> </w:t>
      </w:r>
      <w:r>
        <w:rPr>
          <w:rFonts w:ascii="SimSun" w:hAnsi="SimSun" w:eastAsia="SimSun" w:cs="SimSun"/>
          <w:sz w:val="22"/>
          <w:szCs w:val="22"/>
          <w:spacing w:val="-15"/>
        </w:rPr>
        <w:t>工作并不是可惜的。”“其次，假若不放弃的话，我们应该有一个什么样的</w:t>
      </w:r>
      <w:r>
        <w:rPr>
          <w:rFonts w:ascii="SimSun" w:hAnsi="SimSun" w:eastAsia="SimSun" w:cs="SimSun"/>
          <w:sz w:val="22"/>
          <w:szCs w:val="22"/>
        </w:rPr>
        <w:t xml:space="preserve"> </w:t>
      </w:r>
      <w:r>
        <w:rPr>
          <w:rFonts w:ascii="SimSun" w:hAnsi="SimSun" w:eastAsia="SimSun" w:cs="SimSun"/>
          <w:sz w:val="22"/>
          <w:szCs w:val="22"/>
          <w:spacing w:val="-5"/>
        </w:rPr>
        <w:t>态度?”①也就是应取为抗战服务的态度，即</w:t>
      </w:r>
      <w:r>
        <w:rPr>
          <w:rFonts w:ascii="SimSun" w:hAnsi="SimSun" w:eastAsia="SimSun" w:cs="SimSun"/>
          <w:sz w:val="22"/>
          <w:szCs w:val="22"/>
          <w:spacing w:val="-6"/>
        </w:rPr>
        <w:t>把文学作为抗战的工具和武</w:t>
      </w:r>
      <w:r>
        <w:rPr>
          <w:rFonts w:ascii="SimSun" w:hAnsi="SimSun" w:eastAsia="SimSun" w:cs="SimSun"/>
          <w:sz w:val="22"/>
          <w:szCs w:val="22"/>
        </w:rPr>
        <w:t xml:space="preserve"> </w:t>
      </w:r>
      <w:r>
        <w:rPr>
          <w:rFonts w:ascii="SimSun" w:hAnsi="SimSun" w:eastAsia="SimSun" w:cs="SimSun"/>
          <w:sz w:val="22"/>
          <w:szCs w:val="22"/>
          <w:spacing w:val="-9"/>
        </w:rPr>
        <w:t>器。在民族危亡的情况下，一切力量，包括文学在内，都</w:t>
      </w:r>
      <w:r>
        <w:rPr>
          <w:rFonts w:ascii="SimSun" w:hAnsi="SimSun" w:eastAsia="SimSun" w:cs="SimSun"/>
          <w:sz w:val="22"/>
          <w:szCs w:val="22"/>
          <w:spacing w:val="-10"/>
        </w:rPr>
        <w:t>不惜牺牲自己的</w:t>
      </w:r>
      <w:r>
        <w:rPr>
          <w:rFonts w:ascii="SimSun" w:hAnsi="SimSun" w:eastAsia="SimSun" w:cs="SimSun"/>
          <w:sz w:val="22"/>
          <w:szCs w:val="22"/>
        </w:rPr>
        <w:t xml:space="preserve"> </w:t>
      </w:r>
      <w:r>
        <w:rPr>
          <w:rFonts w:ascii="SimSun" w:hAnsi="SimSun" w:eastAsia="SimSun" w:cs="SimSun"/>
          <w:sz w:val="22"/>
          <w:szCs w:val="22"/>
          <w:spacing w:val="-9"/>
        </w:rPr>
        <w:t>特殊性而为抗战服务，这本也在情理之中，但何其芳的这种观念却并非纯</w:t>
      </w:r>
      <w:r>
        <w:rPr>
          <w:rFonts w:ascii="SimSun" w:hAnsi="SimSun" w:eastAsia="SimSun" w:cs="SimSun"/>
          <w:sz w:val="22"/>
          <w:szCs w:val="22"/>
          <w:spacing w:val="6"/>
        </w:rPr>
        <w:t xml:space="preserve"> </w:t>
      </w:r>
      <w:r>
        <w:rPr>
          <w:rFonts w:ascii="SimSun" w:hAnsi="SimSun" w:eastAsia="SimSun" w:cs="SimSun"/>
          <w:sz w:val="22"/>
          <w:szCs w:val="22"/>
          <w:spacing w:val="-9"/>
        </w:rPr>
        <w:t>因抗战而产生，文学的“工具论”此时已成了他一贯的思想，只不过抗战</w:t>
      </w:r>
      <w:r>
        <w:rPr>
          <w:rFonts w:ascii="SimSun" w:hAnsi="SimSun" w:eastAsia="SimSun" w:cs="SimSun"/>
          <w:sz w:val="22"/>
          <w:szCs w:val="22"/>
          <w:spacing w:val="9"/>
        </w:rPr>
        <w:t xml:space="preserve"> </w:t>
      </w:r>
      <w:r>
        <w:rPr>
          <w:rFonts w:ascii="SimSun" w:hAnsi="SimSun" w:eastAsia="SimSun" w:cs="SimSun"/>
          <w:sz w:val="22"/>
          <w:szCs w:val="22"/>
          <w:spacing w:val="-9"/>
        </w:rPr>
        <w:t>使他把这种观点表述得更明白直露。到延安之前，何其芳所持的人生态度</w:t>
      </w:r>
      <w:r>
        <w:rPr>
          <w:rFonts w:ascii="SimSun" w:hAnsi="SimSun" w:eastAsia="SimSun" w:cs="SimSun"/>
          <w:sz w:val="22"/>
          <w:szCs w:val="22"/>
          <w:spacing w:val="9"/>
        </w:rPr>
        <w:t xml:space="preserve"> </w:t>
      </w:r>
      <w:r>
        <w:rPr>
          <w:rFonts w:ascii="SimSun" w:hAnsi="SimSun" w:eastAsia="SimSun" w:cs="SimSun"/>
          <w:sz w:val="22"/>
          <w:szCs w:val="22"/>
          <w:spacing w:val="-9"/>
        </w:rPr>
        <w:t>和文艺观念已为他将来文艺思想的转变奠定了思想上感情上的基础。周作</w:t>
      </w:r>
      <w:r>
        <w:rPr>
          <w:rFonts w:ascii="SimSun" w:hAnsi="SimSun" w:eastAsia="SimSun" w:cs="SimSun"/>
          <w:sz w:val="22"/>
          <w:szCs w:val="22"/>
          <w:spacing w:val="11"/>
        </w:rPr>
        <w:t xml:space="preserve"> </w:t>
      </w:r>
      <w:r>
        <w:rPr>
          <w:rFonts w:ascii="SimSun" w:hAnsi="SimSun" w:eastAsia="SimSun" w:cs="SimSun"/>
          <w:sz w:val="22"/>
          <w:szCs w:val="22"/>
          <w:spacing w:val="-6"/>
        </w:rPr>
        <w:t>人附逆后，何其芳写了《论周作人事件》,指责周是“一个炉火纯青的趣</w:t>
      </w:r>
      <w:r>
        <w:rPr>
          <w:rFonts w:ascii="SimSun" w:hAnsi="SimSun" w:eastAsia="SimSun" w:cs="SimSun"/>
          <w:sz w:val="22"/>
          <w:szCs w:val="22"/>
        </w:rPr>
        <w:t xml:space="preserve"> </w:t>
      </w:r>
      <w:r>
        <w:rPr>
          <w:rFonts w:ascii="SimSun" w:hAnsi="SimSun" w:eastAsia="SimSun" w:cs="SimSun"/>
          <w:sz w:val="22"/>
          <w:szCs w:val="22"/>
          <w:spacing w:val="-12"/>
        </w:rPr>
        <w:t>味主义者”,批评是极其严厉的。他之所以如此，“那是因为周作人的文学</w:t>
      </w:r>
      <w:r>
        <w:rPr>
          <w:rFonts w:ascii="SimSun" w:hAnsi="SimSun" w:eastAsia="SimSun" w:cs="SimSun"/>
          <w:sz w:val="22"/>
          <w:szCs w:val="22"/>
          <w:spacing w:val="6"/>
        </w:rPr>
        <w:t xml:space="preserve"> </w:t>
      </w:r>
      <w:r>
        <w:rPr>
          <w:rFonts w:ascii="SimSun" w:hAnsi="SimSun" w:eastAsia="SimSun" w:cs="SimSun"/>
          <w:sz w:val="22"/>
          <w:szCs w:val="22"/>
          <w:spacing w:val="-10"/>
        </w:rPr>
        <w:t>观和他的文学观有类似的方面。所以，为了使这种批判和过去的自己的诀</w:t>
      </w:r>
      <w:r>
        <w:rPr>
          <w:rFonts w:ascii="SimSun" w:hAnsi="SimSun" w:eastAsia="SimSun" w:cs="SimSun"/>
          <w:sz w:val="22"/>
          <w:szCs w:val="22"/>
          <w:spacing w:val="17"/>
        </w:rPr>
        <w:t xml:space="preserve"> </w:t>
      </w:r>
      <w:r>
        <w:rPr>
          <w:rFonts w:ascii="SimSun" w:hAnsi="SimSun" w:eastAsia="SimSun" w:cs="SimSun"/>
          <w:sz w:val="22"/>
          <w:szCs w:val="22"/>
          <w:spacing w:val="-9"/>
        </w:rPr>
        <w:t>别具有再肯定的意义，何其芳不得不拼命地批判周作人，只有这样，才能</w:t>
      </w:r>
      <w:r>
        <w:rPr>
          <w:rFonts w:ascii="SimSun" w:hAnsi="SimSun" w:eastAsia="SimSun" w:cs="SimSun"/>
          <w:sz w:val="22"/>
          <w:szCs w:val="22"/>
          <w:spacing w:val="7"/>
        </w:rPr>
        <w:t xml:space="preserve"> </w:t>
      </w:r>
      <w:r>
        <w:rPr>
          <w:rFonts w:ascii="SimSun" w:hAnsi="SimSun" w:eastAsia="SimSun" w:cs="SimSun"/>
          <w:sz w:val="22"/>
          <w:szCs w:val="22"/>
          <w:spacing w:val="-9"/>
        </w:rPr>
        <w:t>达到和过去的自己彻底诀别的目的”②。这话说得很有几分道理。的确可</w:t>
      </w:r>
      <w:r>
        <w:rPr>
          <w:rFonts w:ascii="SimSun" w:hAnsi="SimSun" w:eastAsia="SimSun" w:cs="SimSun"/>
          <w:sz w:val="22"/>
          <w:szCs w:val="22"/>
          <w:spacing w:val="6"/>
        </w:rPr>
        <w:t xml:space="preserve"> </w:t>
      </w:r>
      <w:r>
        <w:rPr>
          <w:rFonts w:ascii="SimSun" w:hAnsi="SimSun" w:eastAsia="SimSun" w:cs="SimSun"/>
          <w:sz w:val="22"/>
          <w:szCs w:val="22"/>
          <w:spacing w:val="-9"/>
        </w:rPr>
        <w:t>以把何其芳对周作人的批判看做是何其芳对自己的清理。对周作人的批判</w:t>
      </w:r>
      <w:r>
        <w:rPr>
          <w:rFonts w:ascii="SimSun" w:hAnsi="SimSun" w:eastAsia="SimSun" w:cs="SimSun"/>
          <w:sz w:val="22"/>
          <w:szCs w:val="22"/>
          <w:spacing w:val="12"/>
        </w:rPr>
        <w:t xml:space="preserve"> </w:t>
      </w:r>
      <w:r>
        <w:rPr>
          <w:rFonts w:ascii="SimSun" w:hAnsi="SimSun" w:eastAsia="SimSun" w:cs="SimSun"/>
          <w:sz w:val="22"/>
          <w:szCs w:val="22"/>
          <w:spacing w:val="-9"/>
        </w:rPr>
        <w:t>标志着儒家文化精神在何其芳身上已占了绝对统治地位。由于《论周作人</w:t>
      </w:r>
      <w:r>
        <w:rPr>
          <w:rFonts w:ascii="SimSun" w:hAnsi="SimSun" w:eastAsia="SimSun" w:cs="SimSun"/>
          <w:sz w:val="22"/>
          <w:szCs w:val="22"/>
          <w:spacing w:val="6"/>
        </w:rPr>
        <w:t xml:space="preserve"> </w:t>
      </w:r>
      <w:r>
        <w:rPr>
          <w:rFonts w:ascii="SimSun" w:hAnsi="SimSun" w:eastAsia="SimSun" w:cs="SimSun"/>
          <w:sz w:val="22"/>
          <w:szCs w:val="22"/>
          <w:spacing w:val="-9"/>
        </w:rPr>
        <w:t>事件》言辞的激烈，许多人，连朋友在内，都不赞成他。这成了何其芳去</w:t>
      </w:r>
      <w:r>
        <w:rPr>
          <w:rFonts w:ascii="SimSun" w:hAnsi="SimSun" w:eastAsia="SimSun" w:cs="SimSun"/>
          <w:sz w:val="22"/>
          <w:szCs w:val="22"/>
          <w:spacing w:val="10"/>
        </w:rPr>
        <w:t xml:space="preserve"> </w:t>
      </w:r>
      <w:r>
        <w:rPr>
          <w:rFonts w:ascii="SimSun" w:hAnsi="SimSun" w:eastAsia="SimSun" w:cs="SimSun"/>
          <w:sz w:val="22"/>
          <w:szCs w:val="22"/>
          <w:spacing w:val="-10"/>
        </w:rPr>
        <w:t>延安的直接契机。</w:t>
      </w:r>
    </w:p>
    <w:p>
      <w:pPr>
        <w:ind w:left="109" w:right="10" w:firstLine="430"/>
        <w:spacing w:before="93" w:line="288" w:lineRule="auto"/>
        <w:rPr>
          <w:rFonts w:ascii="SimSun" w:hAnsi="SimSun" w:eastAsia="SimSun" w:cs="SimSun"/>
          <w:sz w:val="22"/>
          <w:szCs w:val="22"/>
        </w:rPr>
      </w:pPr>
      <w:r>
        <w:rPr>
          <w:rFonts w:ascii="SimSun" w:hAnsi="SimSun" w:eastAsia="SimSun" w:cs="SimSun"/>
          <w:sz w:val="22"/>
          <w:szCs w:val="22"/>
          <w:spacing w:val="-9"/>
        </w:rPr>
        <w:t>何其芳是带着强烈的儒家文化精神去到延安的，对于了解后来的何其</w:t>
      </w:r>
      <w:r>
        <w:rPr>
          <w:rFonts w:ascii="SimSun" w:hAnsi="SimSun" w:eastAsia="SimSun" w:cs="SimSun"/>
          <w:sz w:val="22"/>
          <w:szCs w:val="22"/>
          <w:spacing w:val="18"/>
        </w:rPr>
        <w:t xml:space="preserve"> </w:t>
      </w:r>
      <w:r>
        <w:rPr>
          <w:rFonts w:ascii="SimSun" w:hAnsi="SimSun" w:eastAsia="SimSun" w:cs="SimSun"/>
          <w:sz w:val="22"/>
          <w:szCs w:val="22"/>
          <w:spacing w:val="-9"/>
        </w:rPr>
        <w:t>芳，这一点很重要。何其芳有着改造现实的热望，只不过一介书生回天乏</w:t>
      </w:r>
    </w:p>
    <w:p>
      <w:pPr>
        <w:pStyle w:val="BodyText"/>
        <w:spacing w:line="371" w:lineRule="auto"/>
        <w:rPr/>
      </w:pPr>
      <w:r>
        <w:drawing>
          <wp:anchor distT="0" distB="0" distL="0" distR="0" simplePos="0" relativeHeight="252195840" behindDoc="0" locked="0" layoutInCell="1" allowOverlap="1">
            <wp:simplePos x="0" y="0"/>
            <wp:positionH relativeFrom="column">
              <wp:posOffset>76224</wp:posOffset>
            </wp:positionH>
            <wp:positionV relativeFrom="paragraph">
              <wp:posOffset>123622</wp:posOffset>
            </wp:positionV>
            <wp:extent cx="1092179" cy="6414"/>
            <wp:effectExtent l="0" t="0" r="0" b="0"/>
            <wp:wrapNone/>
            <wp:docPr id="484" name="IM 484"/>
            <wp:cNvGraphicFramePr/>
            <a:graphic>
              <a:graphicData uri="http://schemas.openxmlformats.org/drawingml/2006/picture">
                <pic:pic>
                  <pic:nvPicPr>
                    <pic:cNvPr id="484" name="IM 484"/>
                    <pic:cNvPicPr/>
                  </pic:nvPicPr>
                  <pic:blipFill>
                    <a:blip r:embed="rId245"/>
                    <a:stretch>
                      <a:fillRect/>
                    </a:stretch>
                  </pic:blipFill>
                  <pic:spPr>
                    <a:xfrm rot="0">
                      <a:off x="0" y="0"/>
                      <a:ext cx="1092179" cy="6414"/>
                    </a:xfrm>
                    <a:prstGeom prst="rect">
                      <a:avLst/>
                    </a:prstGeom>
                  </pic:spPr>
                </pic:pic>
              </a:graphicData>
            </a:graphic>
          </wp:anchor>
        </w:drawing>
      </w:r>
      <w:r/>
    </w:p>
    <w:p>
      <w:pPr>
        <w:ind w:left="430"/>
        <w:spacing w:before="56" w:line="216" w:lineRule="auto"/>
        <w:rPr>
          <w:rFonts w:ascii="SimSun" w:hAnsi="SimSun" w:eastAsia="SimSun" w:cs="SimSun"/>
          <w:sz w:val="17"/>
          <w:szCs w:val="17"/>
        </w:rPr>
      </w:pPr>
      <w:r>
        <w:rPr>
          <w:rFonts w:ascii="SimSun" w:hAnsi="SimSun" w:eastAsia="SimSun" w:cs="SimSun"/>
          <w:sz w:val="17"/>
          <w:szCs w:val="17"/>
          <w:spacing w:val="-10"/>
        </w:rPr>
        <w:t>①《论工作》,《何其芳文集》第2卷。</w:t>
      </w:r>
    </w:p>
    <w:p>
      <w:pPr>
        <w:ind w:left="420"/>
        <w:spacing w:before="31" w:line="216" w:lineRule="auto"/>
        <w:rPr>
          <w:rFonts w:ascii="SimSun" w:hAnsi="SimSun" w:eastAsia="SimSun" w:cs="SimSun"/>
          <w:sz w:val="17"/>
          <w:szCs w:val="17"/>
        </w:rPr>
      </w:pPr>
      <w:r>
        <w:rPr>
          <w:rFonts w:ascii="SimSun" w:hAnsi="SimSun" w:eastAsia="SimSun" w:cs="SimSun"/>
          <w:sz w:val="17"/>
          <w:szCs w:val="17"/>
          <w:spacing w:val="-14"/>
        </w:rPr>
        <w:t>② [日]大沼正博：《何其芳的文艺观》,《何其芳研究专集》。</w:t>
      </w:r>
    </w:p>
    <w:p>
      <w:pPr>
        <w:spacing w:line="216" w:lineRule="auto"/>
        <w:sectPr>
          <w:pgSz w:w="9210" w:h="13120"/>
          <w:pgMar w:top="400" w:right="1149" w:bottom="400" w:left="1159" w:header="0" w:footer="0" w:gutter="0"/>
        </w:sectPr>
        <w:rPr>
          <w:rFonts w:ascii="SimSun" w:hAnsi="SimSun" w:eastAsia="SimSun" w:cs="SimSun"/>
          <w:sz w:val="17"/>
          <w:szCs w:val="17"/>
        </w:rPr>
      </w:pPr>
    </w:p>
    <w:p>
      <w:pPr>
        <w:spacing w:before="209"/>
        <w:rPr>
          <w:rFonts w:ascii="Times New Roman" w:hAnsi="Times New Roman" w:eastAsia="Times New Roman" w:cs="Times New Roman"/>
          <w:sz w:val="22"/>
          <w:szCs w:val="22"/>
        </w:rPr>
      </w:pPr>
      <w:r>
        <w:drawing>
          <wp:anchor distT="0" distB="0" distL="0" distR="0" simplePos="0" relativeHeight="252199936" behindDoc="0" locked="0" layoutInCell="1" allowOverlap="1">
            <wp:simplePos x="0" y="0"/>
            <wp:positionH relativeFrom="column">
              <wp:posOffset>482605</wp:posOffset>
            </wp:positionH>
            <wp:positionV relativeFrom="paragraph">
              <wp:posOffset>438146</wp:posOffset>
            </wp:positionV>
            <wp:extent cx="2152660" cy="6350"/>
            <wp:effectExtent l="0" t="0" r="0" b="0"/>
            <wp:wrapNone/>
            <wp:docPr id="486" name="IM 486"/>
            <wp:cNvGraphicFramePr/>
            <a:graphic>
              <a:graphicData uri="http://schemas.openxmlformats.org/drawingml/2006/picture">
                <pic:pic>
                  <pic:nvPicPr>
                    <pic:cNvPr id="486" name="IM 486"/>
                    <pic:cNvPicPr/>
                  </pic:nvPicPr>
                  <pic:blipFill>
                    <a:blip r:embed="rId246"/>
                    <a:stretch>
                      <a:fillRect/>
                    </a:stretch>
                  </pic:blipFill>
                  <pic:spPr>
                    <a:xfrm rot="0">
                      <a:off x="0" y="0"/>
                      <a:ext cx="2152660" cy="6350"/>
                    </a:xfrm>
                    <a:prstGeom prst="rect">
                      <a:avLst/>
                    </a:prstGeom>
                  </pic:spPr>
                </pic:pic>
              </a:graphicData>
            </a:graphic>
          </wp:anchor>
        </w:drawing>
      </w:r>
      <w:r>
        <w:rPr>
          <w:rFonts w:ascii="SimHei" w:hAnsi="SimHei" w:eastAsia="SimHei" w:cs="SimHei"/>
          <w:sz w:val="31"/>
          <w:szCs w:val="31"/>
          <w:position w:val="-40"/>
        </w:rPr>
        <w:drawing>
          <wp:inline distT="0" distB="0" distL="0" distR="0">
            <wp:extent cx="501671" cy="501705"/>
            <wp:effectExtent l="0" t="0" r="0" b="0"/>
            <wp:docPr id="488" name="IM 488"/>
            <wp:cNvGraphicFramePr/>
            <a:graphic>
              <a:graphicData uri="http://schemas.openxmlformats.org/drawingml/2006/picture">
                <pic:pic>
                  <pic:nvPicPr>
                    <pic:cNvPr id="488" name="IM 488"/>
                    <pic:cNvPicPr/>
                  </pic:nvPicPr>
                  <pic:blipFill>
                    <a:blip r:embed="rId247"/>
                    <a:stretch>
                      <a:fillRect/>
                    </a:stretch>
                  </pic:blipFill>
                  <pic:spPr>
                    <a:xfrm rot="0">
                      <a:off x="0" y="0"/>
                      <a:ext cx="501671" cy="501705"/>
                    </a:xfrm>
                    <a:prstGeom prst="rect">
                      <a:avLst/>
                    </a:prstGeom>
                  </pic:spPr>
                </pic:pic>
              </a:graphicData>
            </a:graphic>
          </wp:inline>
        </w:drawing>
      </w:r>
      <w:r>
        <w:rPr>
          <w:rFonts w:ascii="SimHei" w:hAnsi="SimHei" w:eastAsia="SimHei" w:cs="SimHei"/>
          <w:sz w:val="31"/>
          <w:szCs w:val="31"/>
          <w:spacing w:val="50"/>
          <w:position w:val="1"/>
        </w:rPr>
        <w:t xml:space="preserve"> </w:t>
      </w:r>
      <w:r>
        <w:rPr>
          <w:rFonts w:ascii="SimHei" w:hAnsi="SimHei" w:eastAsia="SimHei" w:cs="SimHei"/>
          <w:sz w:val="31"/>
          <w:szCs w:val="31"/>
          <w:b/>
          <w:bCs/>
          <w:spacing w:val="-3"/>
          <w:position w:val="1"/>
        </w:rPr>
        <w:t>批评丛书</w:t>
      </w:r>
      <w:r>
        <w:rPr>
          <w:rFonts w:ascii="SimHei" w:hAnsi="SimHei" w:eastAsia="SimHei" w:cs="SimHei"/>
          <w:sz w:val="31"/>
          <w:szCs w:val="31"/>
          <w:spacing w:val="12"/>
          <w:position w:val="1"/>
        </w:rPr>
        <w:t xml:space="preserve">      </w:t>
      </w:r>
      <w:r>
        <w:rPr>
          <w:rFonts w:ascii="Times New Roman" w:hAnsi="Times New Roman" w:eastAsia="Times New Roman" w:cs="Times New Roman"/>
          <w:sz w:val="22"/>
          <w:szCs w:val="22"/>
          <w:spacing w:val="-3"/>
          <w:position w:val="-8"/>
        </w:rPr>
        <w:t>140</w:t>
      </w:r>
    </w:p>
    <w:p>
      <w:pPr>
        <w:ind w:left="70" w:right="79"/>
        <w:spacing w:before="306" w:line="273" w:lineRule="auto"/>
        <w:jc w:val="both"/>
        <w:rPr>
          <w:rFonts w:ascii="SimSun" w:hAnsi="SimSun" w:eastAsia="SimSun" w:cs="SimSun"/>
          <w:sz w:val="22"/>
          <w:szCs w:val="22"/>
        </w:rPr>
      </w:pPr>
      <w:r>
        <w:rPr>
          <w:rFonts w:ascii="SimSun" w:hAnsi="SimSun" w:eastAsia="SimSun" w:cs="SimSun"/>
          <w:sz w:val="22"/>
          <w:szCs w:val="22"/>
          <w:spacing w:val="-9"/>
        </w:rPr>
        <w:t>术，而到延安后，他终于发现了实现这种热望的现实力量，遇到了一个远</w:t>
      </w:r>
      <w:r>
        <w:rPr>
          <w:rFonts w:ascii="SimSun" w:hAnsi="SimSun" w:eastAsia="SimSun" w:cs="SimSun"/>
          <w:sz w:val="22"/>
          <w:szCs w:val="22"/>
          <w:spacing w:val="16"/>
        </w:rPr>
        <w:t xml:space="preserve"> </w:t>
      </w:r>
      <w:r>
        <w:rPr>
          <w:rFonts w:ascii="SimSun" w:hAnsi="SimSun" w:eastAsia="SimSun" w:cs="SimSun"/>
          <w:sz w:val="22"/>
          <w:szCs w:val="22"/>
          <w:spacing w:val="-5"/>
        </w:rPr>
        <w:t>见卓识的“明君”,于是，他便毫不犹豫地献身于这种“替天行道”的事</w:t>
      </w:r>
      <w:r>
        <w:rPr>
          <w:rFonts w:ascii="SimSun" w:hAnsi="SimSun" w:eastAsia="SimSun" w:cs="SimSun"/>
          <w:sz w:val="22"/>
          <w:szCs w:val="22"/>
        </w:rPr>
        <w:t xml:space="preserve"> </w:t>
      </w:r>
      <w:r>
        <w:rPr>
          <w:rFonts w:ascii="SimSun" w:hAnsi="SimSun" w:eastAsia="SimSun" w:cs="SimSun"/>
          <w:sz w:val="22"/>
          <w:szCs w:val="22"/>
          <w:spacing w:val="-9"/>
        </w:rPr>
        <w:t>业，为了这项事业，文艺作品的艺术性牺牲了又何足挂齿。何</w:t>
      </w:r>
      <w:r>
        <w:rPr>
          <w:rFonts w:ascii="SimSun" w:hAnsi="SimSun" w:eastAsia="SimSun" w:cs="SimSun"/>
          <w:sz w:val="22"/>
          <w:szCs w:val="22"/>
          <w:spacing w:val="-10"/>
        </w:rPr>
        <w:t>其芳找到了</w:t>
      </w:r>
      <w:r>
        <w:rPr>
          <w:rFonts w:ascii="SimSun" w:hAnsi="SimSun" w:eastAsia="SimSun" w:cs="SimSun"/>
          <w:sz w:val="22"/>
          <w:szCs w:val="22"/>
        </w:rPr>
        <w:t xml:space="preserve"> </w:t>
      </w:r>
      <w:r>
        <w:rPr>
          <w:rFonts w:ascii="SimSun" w:hAnsi="SimSun" w:eastAsia="SimSun" w:cs="SimSun"/>
          <w:sz w:val="22"/>
          <w:szCs w:val="22"/>
          <w:spacing w:val="-9"/>
        </w:rPr>
        <w:t>生活的支柱，找到了灵魂的归宿，找到了精神的家园。何其芳终于有了这</w:t>
      </w:r>
      <w:r>
        <w:rPr>
          <w:rFonts w:ascii="SimSun" w:hAnsi="SimSun" w:eastAsia="SimSun" w:cs="SimSun"/>
          <w:sz w:val="22"/>
          <w:szCs w:val="22"/>
          <w:spacing w:val="16"/>
        </w:rPr>
        <w:t xml:space="preserve"> </w:t>
      </w:r>
      <w:r>
        <w:rPr>
          <w:rFonts w:ascii="SimSun" w:hAnsi="SimSun" w:eastAsia="SimSun" w:cs="SimSun"/>
          <w:sz w:val="22"/>
          <w:szCs w:val="22"/>
          <w:spacing w:val="-15"/>
        </w:rPr>
        <w:t>样的信念：为了某种更高的目的，为了现实的政治需要，牺牲文学的艺术性</w:t>
      </w:r>
      <w:r>
        <w:rPr>
          <w:rFonts w:ascii="SimSun" w:hAnsi="SimSun" w:eastAsia="SimSun" w:cs="SimSun"/>
          <w:sz w:val="22"/>
          <w:szCs w:val="22"/>
          <w:spacing w:val="1"/>
        </w:rPr>
        <w:t xml:space="preserve"> </w:t>
      </w:r>
      <w:r>
        <w:rPr>
          <w:rFonts w:ascii="SimSun" w:hAnsi="SimSun" w:eastAsia="SimSun" w:cs="SimSun"/>
          <w:sz w:val="22"/>
          <w:szCs w:val="22"/>
          <w:spacing w:val="-9"/>
        </w:rPr>
        <w:t>是合理的和应该的。既然为了那种最高的价值，亿万人的鲜血和生命都可</w:t>
      </w:r>
      <w:r>
        <w:rPr>
          <w:rFonts w:ascii="SimSun" w:hAnsi="SimSun" w:eastAsia="SimSun" w:cs="SimSun"/>
          <w:sz w:val="22"/>
          <w:szCs w:val="22"/>
          <w:spacing w:val="16"/>
        </w:rPr>
        <w:t xml:space="preserve"> </w:t>
      </w:r>
      <w:r>
        <w:rPr>
          <w:rFonts w:ascii="SimSun" w:hAnsi="SimSun" w:eastAsia="SimSun" w:cs="SimSun"/>
          <w:sz w:val="22"/>
          <w:szCs w:val="22"/>
          <w:spacing w:val="-11"/>
        </w:rPr>
        <w:t>以牺牲，将文艺作品的艺术价值作为代价付</w:t>
      </w:r>
      <w:r>
        <w:rPr>
          <w:rFonts w:ascii="SimSun" w:hAnsi="SimSun" w:eastAsia="SimSun" w:cs="SimSun"/>
          <w:sz w:val="22"/>
          <w:szCs w:val="22"/>
          <w:spacing w:val="-12"/>
        </w:rPr>
        <w:t>出又岂能有丝毫的犹豫怀疑?</w:t>
      </w:r>
    </w:p>
    <w:p>
      <w:pPr>
        <w:ind w:left="70" w:firstLine="419"/>
        <w:spacing w:before="80" w:line="284" w:lineRule="auto"/>
        <w:jc w:val="both"/>
        <w:rPr>
          <w:rFonts w:ascii="SimSun" w:hAnsi="SimSun" w:eastAsia="SimSun" w:cs="SimSun"/>
          <w:sz w:val="22"/>
          <w:szCs w:val="22"/>
        </w:rPr>
      </w:pPr>
      <w:r>
        <w:rPr>
          <w:rFonts w:ascii="SimSun" w:hAnsi="SimSun" w:eastAsia="SimSun" w:cs="SimSun"/>
          <w:sz w:val="22"/>
          <w:szCs w:val="22"/>
          <w:spacing w:val="-8"/>
        </w:rPr>
        <w:t>在良知的驱使下何其芳走出象牙之塔，变消</w:t>
      </w:r>
      <w:r>
        <w:rPr>
          <w:rFonts w:ascii="SimSun" w:hAnsi="SimSun" w:eastAsia="SimSun" w:cs="SimSun"/>
          <w:sz w:val="22"/>
          <w:szCs w:val="22"/>
          <w:spacing w:val="-9"/>
        </w:rPr>
        <w:t>极避世为积极入世。这样</w:t>
      </w:r>
      <w:r>
        <w:rPr>
          <w:rFonts w:ascii="SimSun" w:hAnsi="SimSun" w:eastAsia="SimSun" w:cs="SimSun"/>
          <w:sz w:val="22"/>
          <w:szCs w:val="22"/>
        </w:rPr>
        <w:t xml:space="preserve"> </w:t>
      </w:r>
      <w:r>
        <w:rPr>
          <w:rFonts w:ascii="SimSun" w:hAnsi="SimSun" w:eastAsia="SimSun" w:cs="SimSun"/>
          <w:sz w:val="22"/>
          <w:szCs w:val="22"/>
          <w:spacing w:val="-6"/>
        </w:rPr>
        <w:t>的一种转变，不仅被何其芳自身，也被我们的传统观念认为是一种进步。</w:t>
      </w:r>
      <w:r>
        <w:rPr>
          <w:rFonts w:ascii="SimSun" w:hAnsi="SimSun" w:eastAsia="SimSun" w:cs="SimSun"/>
          <w:sz w:val="22"/>
          <w:szCs w:val="22"/>
        </w:rPr>
        <w:t xml:space="preserve"> </w:t>
      </w:r>
      <w:r>
        <w:rPr>
          <w:rFonts w:ascii="SimSun" w:hAnsi="SimSun" w:eastAsia="SimSun" w:cs="SimSun"/>
          <w:sz w:val="22"/>
          <w:szCs w:val="22"/>
          <w:spacing w:val="-8"/>
        </w:rPr>
        <w:t>消极无为总不如积极有为好，投身现实斗争总比逍遥尘世之</w:t>
      </w:r>
      <w:r>
        <w:rPr>
          <w:rFonts w:ascii="SimSun" w:hAnsi="SimSun" w:eastAsia="SimSun" w:cs="SimSun"/>
          <w:sz w:val="22"/>
          <w:szCs w:val="22"/>
          <w:spacing w:val="-9"/>
        </w:rPr>
        <w:t>外好。这一点</w:t>
      </w:r>
      <w:r>
        <w:rPr>
          <w:rFonts w:ascii="SimSun" w:hAnsi="SimSun" w:eastAsia="SimSun" w:cs="SimSun"/>
          <w:sz w:val="22"/>
          <w:szCs w:val="22"/>
        </w:rPr>
        <w:t xml:space="preserve"> </w:t>
      </w:r>
      <w:r>
        <w:rPr>
          <w:rFonts w:ascii="SimSun" w:hAnsi="SimSun" w:eastAsia="SimSun" w:cs="SimSun"/>
          <w:sz w:val="22"/>
          <w:szCs w:val="22"/>
          <w:spacing w:val="-8"/>
        </w:rPr>
        <w:t>似乎是毋庸置疑的。然而，这一点却实在是大</w:t>
      </w:r>
      <w:r>
        <w:rPr>
          <w:rFonts w:ascii="SimSun" w:hAnsi="SimSun" w:eastAsia="SimSun" w:cs="SimSun"/>
          <w:sz w:val="22"/>
          <w:szCs w:val="22"/>
          <w:spacing w:val="-9"/>
        </w:rPr>
        <w:t>可值得怀疑的。实际上，积</w:t>
      </w:r>
      <w:r>
        <w:rPr>
          <w:rFonts w:ascii="SimSun" w:hAnsi="SimSun" w:eastAsia="SimSun" w:cs="SimSun"/>
          <w:sz w:val="22"/>
          <w:szCs w:val="22"/>
        </w:rPr>
        <w:t xml:space="preserve"> </w:t>
      </w:r>
      <w:r>
        <w:rPr>
          <w:rFonts w:ascii="SimSun" w:hAnsi="SimSun" w:eastAsia="SimSun" w:cs="SimSun"/>
          <w:sz w:val="22"/>
          <w:szCs w:val="22"/>
          <w:spacing w:val="-9"/>
        </w:rPr>
        <w:t>极入世的人生态度必须伴有一种真实的而非虚幻的价值尺度，否则，就很</w:t>
      </w:r>
      <w:r>
        <w:rPr>
          <w:rFonts w:ascii="SimSun" w:hAnsi="SimSun" w:eastAsia="SimSun" w:cs="SimSun"/>
          <w:sz w:val="22"/>
          <w:szCs w:val="22"/>
          <w:spacing w:val="17"/>
        </w:rPr>
        <w:t xml:space="preserve"> </w:t>
      </w:r>
      <w:r>
        <w:rPr>
          <w:rFonts w:ascii="SimSun" w:hAnsi="SimSun" w:eastAsia="SimSun" w:cs="SimSun"/>
          <w:sz w:val="22"/>
          <w:szCs w:val="22"/>
          <w:spacing w:val="-9"/>
        </w:rPr>
        <w:t>可能走到另一条岔路上去而永不自知。促使何其芳转变的良知不足以担当</w:t>
      </w:r>
      <w:r>
        <w:rPr>
          <w:rFonts w:ascii="SimSun" w:hAnsi="SimSun" w:eastAsia="SimSun" w:cs="SimSun"/>
          <w:sz w:val="22"/>
          <w:szCs w:val="22"/>
          <w:spacing w:val="3"/>
        </w:rPr>
        <w:t xml:space="preserve">  </w:t>
      </w:r>
      <w:r>
        <w:rPr>
          <w:rFonts w:ascii="SimSun" w:hAnsi="SimSun" w:eastAsia="SimSun" w:cs="SimSun"/>
          <w:sz w:val="22"/>
          <w:szCs w:val="22"/>
          <w:spacing w:val="-6"/>
        </w:rPr>
        <w:t>此任。实际上，当积极入世的何其芳终于陷入了一种非理性的迷误之后，</w:t>
      </w:r>
      <w:r>
        <w:rPr>
          <w:rFonts w:ascii="SimSun" w:hAnsi="SimSun" w:eastAsia="SimSun" w:cs="SimSun"/>
          <w:sz w:val="22"/>
          <w:szCs w:val="22"/>
        </w:rPr>
        <w:t xml:space="preserve"> </w:t>
      </w:r>
      <w:r>
        <w:rPr>
          <w:rFonts w:ascii="SimSun" w:hAnsi="SimSun" w:eastAsia="SimSun" w:cs="SimSun"/>
          <w:sz w:val="22"/>
          <w:szCs w:val="22"/>
          <w:spacing w:val="-9"/>
        </w:rPr>
        <w:t>良知便失去了当初的效用。别的姑且不论，仅仅对毛泽东的个人</w:t>
      </w:r>
      <w:r>
        <w:rPr>
          <w:rFonts w:ascii="SimSun" w:hAnsi="SimSun" w:eastAsia="SimSun" w:cs="SimSun"/>
          <w:sz w:val="22"/>
          <w:szCs w:val="22"/>
          <w:spacing w:val="-10"/>
        </w:rPr>
        <w:t>崇拜，就</w:t>
      </w:r>
      <w:r>
        <w:rPr>
          <w:rFonts w:ascii="SimSun" w:hAnsi="SimSun" w:eastAsia="SimSun" w:cs="SimSun"/>
          <w:sz w:val="22"/>
          <w:szCs w:val="22"/>
        </w:rPr>
        <w:t xml:space="preserve">  </w:t>
      </w:r>
      <w:r>
        <w:rPr>
          <w:rFonts w:ascii="SimSun" w:hAnsi="SimSun" w:eastAsia="SimSun" w:cs="SimSun"/>
          <w:sz w:val="22"/>
          <w:szCs w:val="22"/>
          <w:spacing w:val="-9"/>
        </w:rPr>
        <w:t>不得不说是一种非理性的迷狂。阅读何其芳在生命的最后岁月里写的《毛</w:t>
      </w:r>
      <w:r>
        <w:rPr>
          <w:rFonts w:ascii="SimSun" w:hAnsi="SimSun" w:eastAsia="SimSun" w:cs="SimSun"/>
          <w:sz w:val="22"/>
          <w:szCs w:val="22"/>
          <w:spacing w:val="17"/>
        </w:rPr>
        <w:t xml:space="preserve"> </w:t>
      </w:r>
      <w:r>
        <w:rPr>
          <w:rFonts w:ascii="SimSun" w:hAnsi="SimSun" w:eastAsia="SimSun" w:cs="SimSun"/>
          <w:sz w:val="22"/>
          <w:szCs w:val="22"/>
          <w:spacing w:val="-15"/>
        </w:rPr>
        <w:t>泽东之歌》、《幸福的回忆》等诗文，在啼笑皆非之余，我们又无法不对他</w:t>
      </w:r>
      <w:r>
        <w:rPr>
          <w:rFonts w:ascii="SimSun" w:hAnsi="SimSun" w:eastAsia="SimSun" w:cs="SimSun"/>
          <w:sz w:val="22"/>
          <w:szCs w:val="22"/>
          <w:spacing w:val="1"/>
        </w:rPr>
        <w:t xml:space="preserve"> </w:t>
      </w:r>
      <w:r>
        <w:rPr>
          <w:rFonts w:ascii="SimSun" w:hAnsi="SimSun" w:eastAsia="SimSun" w:cs="SimSun"/>
          <w:sz w:val="22"/>
          <w:szCs w:val="22"/>
          <w:spacing w:val="-9"/>
        </w:rPr>
        <w:t>悲剧性的人生态度有深深的哀怜。何其芳对毛泽东的这种非理性的个人崇</w:t>
      </w:r>
      <w:r>
        <w:rPr>
          <w:rFonts w:ascii="SimSun" w:hAnsi="SimSun" w:eastAsia="SimSun" w:cs="SimSun"/>
          <w:sz w:val="22"/>
          <w:szCs w:val="22"/>
          <w:spacing w:val="17"/>
        </w:rPr>
        <w:t xml:space="preserve"> </w:t>
      </w:r>
      <w:r>
        <w:rPr>
          <w:rFonts w:ascii="SimSun" w:hAnsi="SimSun" w:eastAsia="SimSun" w:cs="SimSun"/>
          <w:sz w:val="22"/>
          <w:szCs w:val="22"/>
          <w:spacing w:val="-8"/>
        </w:rPr>
        <w:t>拜，自延安时期开始，此后持续终身。我们</w:t>
      </w:r>
      <w:r>
        <w:rPr>
          <w:rFonts w:ascii="SimSun" w:hAnsi="SimSun" w:eastAsia="SimSun" w:cs="SimSun"/>
          <w:sz w:val="22"/>
          <w:szCs w:val="22"/>
          <w:spacing w:val="-9"/>
        </w:rPr>
        <w:t>知道，何其芳当年投身现实正</w:t>
      </w:r>
      <w:r>
        <w:rPr>
          <w:rFonts w:ascii="SimSun" w:hAnsi="SimSun" w:eastAsia="SimSun" w:cs="SimSun"/>
          <w:sz w:val="22"/>
          <w:szCs w:val="22"/>
        </w:rPr>
        <w:t xml:space="preserve"> </w:t>
      </w:r>
      <w:r>
        <w:rPr>
          <w:rFonts w:ascii="SimSun" w:hAnsi="SimSun" w:eastAsia="SimSun" w:cs="SimSun"/>
          <w:sz w:val="22"/>
          <w:szCs w:val="22"/>
          <w:spacing w:val="-8"/>
        </w:rPr>
        <w:t>是由于受被现实苦难唤醒了的良知的驱使的。而驱使</w:t>
      </w:r>
      <w:r>
        <w:rPr>
          <w:rFonts w:ascii="SimSun" w:hAnsi="SimSun" w:eastAsia="SimSun" w:cs="SimSun"/>
          <w:sz w:val="22"/>
          <w:szCs w:val="22"/>
          <w:spacing w:val="-9"/>
        </w:rPr>
        <w:t>了何其芳积极入世的</w:t>
      </w:r>
      <w:r>
        <w:rPr>
          <w:rFonts w:ascii="SimSun" w:hAnsi="SimSun" w:eastAsia="SimSun" w:cs="SimSun"/>
          <w:sz w:val="22"/>
          <w:szCs w:val="22"/>
        </w:rPr>
        <w:t xml:space="preserve"> </w:t>
      </w:r>
      <w:r>
        <w:rPr>
          <w:rFonts w:ascii="SimSun" w:hAnsi="SimSun" w:eastAsia="SimSun" w:cs="SimSun"/>
          <w:sz w:val="22"/>
          <w:szCs w:val="22"/>
          <w:spacing w:val="-9"/>
        </w:rPr>
        <w:t>良知后来却消泯于一种非理性的迷误。这就是何其芳式的良知的</w:t>
      </w:r>
      <w:r>
        <w:rPr>
          <w:rFonts w:ascii="SimSun" w:hAnsi="SimSun" w:eastAsia="SimSun" w:cs="SimSun"/>
          <w:sz w:val="22"/>
          <w:szCs w:val="22"/>
          <w:spacing w:val="-10"/>
        </w:rPr>
        <w:t>限度。对</w:t>
      </w:r>
      <w:r>
        <w:rPr>
          <w:rFonts w:ascii="SimSun" w:hAnsi="SimSun" w:eastAsia="SimSun" w:cs="SimSun"/>
          <w:sz w:val="22"/>
          <w:szCs w:val="22"/>
        </w:rPr>
        <w:t xml:space="preserve">  </w:t>
      </w:r>
      <w:r>
        <w:rPr>
          <w:rFonts w:ascii="SimSun" w:hAnsi="SimSun" w:eastAsia="SimSun" w:cs="SimSun"/>
          <w:sz w:val="22"/>
          <w:szCs w:val="22"/>
          <w:spacing w:val="-8"/>
        </w:rPr>
        <w:t>毛泽东的崇拜，在何其芳的文学生涯里绝不是</w:t>
      </w:r>
      <w:r>
        <w:rPr>
          <w:rFonts w:ascii="SimSun" w:hAnsi="SimSun" w:eastAsia="SimSun" w:cs="SimSun"/>
          <w:sz w:val="22"/>
          <w:szCs w:val="22"/>
          <w:spacing w:val="-9"/>
        </w:rPr>
        <w:t>无足轻重的事。想到何其芳</w:t>
      </w:r>
      <w:r>
        <w:rPr>
          <w:rFonts w:ascii="SimSun" w:hAnsi="SimSun" w:eastAsia="SimSun" w:cs="SimSun"/>
          <w:sz w:val="22"/>
          <w:szCs w:val="22"/>
        </w:rPr>
        <w:t xml:space="preserve"> </w:t>
      </w:r>
      <w:r>
        <w:rPr>
          <w:rFonts w:ascii="SimSun" w:hAnsi="SimSun" w:eastAsia="SimSun" w:cs="SimSun"/>
          <w:sz w:val="22"/>
          <w:szCs w:val="22"/>
          <w:spacing w:val="-9"/>
        </w:rPr>
        <w:t>弥留之际还在惦念着《毛泽东之歌》的清样，我不能不惋惜他离开人世太</w:t>
      </w:r>
      <w:r>
        <w:rPr>
          <w:rFonts w:ascii="SimSun" w:hAnsi="SimSun" w:eastAsia="SimSun" w:cs="SimSun"/>
          <w:sz w:val="22"/>
          <w:szCs w:val="22"/>
          <w:spacing w:val="16"/>
        </w:rPr>
        <w:t xml:space="preserve"> </w:t>
      </w:r>
      <w:r>
        <w:rPr>
          <w:rFonts w:ascii="SimSun" w:hAnsi="SimSun" w:eastAsia="SimSun" w:cs="SimSun"/>
          <w:sz w:val="22"/>
          <w:szCs w:val="22"/>
          <w:spacing w:val="-10"/>
        </w:rPr>
        <w:t>早，未能赶上历史新时期的又一次思想启蒙运动。</w:t>
      </w:r>
    </w:p>
    <w:p>
      <w:pPr>
        <w:ind w:left="70" w:right="60" w:firstLine="429"/>
        <w:spacing w:before="22" w:line="279" w:lineRule="auto"/>
        <w:jc w:val="both"/>
        <w:rPr>
          <w:rFonts w:ascii="SimSun" w:hAnsi="SimSun" w:eastAsia="SimSun" w:cs="SimSun"/>
          <w:sz w:val="22"/>
          <w:szCs w:val="22"/>
        </w:rPr>
      </w:pPr>
      <w:r>
        <w:rPr>
          <w:rFonts w:ascii="SimSun" w:hAnsi="SimSun" w:eastAsia="SimSun" w:cs="SimSun"/>
          <w:sz w:val="22"/>
          <w:szCs w:val="22"/>
          <w:spacing w:val="-8"/>
        </w:rPr>
        <w:t>何其芳本是受过五四启蒙运动的洗礼的，他是五四新文学的哺育下成</w:t>
      </w:r>
      <w:r>
        <w:rPr>
          <w:rFonts w:ascii="SimSun" w:hAnsi="SimSun" w:eastAsia="SimSun" w:cs="SimSun"/>
          <w:sz w:val="22"/>
          <w:szCs w:val="22"/>
        </w:rPr>
        <w:t xml:space="preserve"> </w:t>
      </w:r>
      <w:r>
        <w:rPr>
          <w:rFonts w:ascii="SimSun" w:hAnsi="SimSun" w:eastAsia="SimSun" w:cs="SimSun"/>
          <w:sz w:val="22"/>
          <w:szCs w:val="22"/>
          <w:spacing w:val="-2"/>
        </w:rPr>
        <w:t>长起来的作家。去延安后，他对自己的过去几乎是全盘否定。刚去延安</w:t>
      </w:r>
      <w:r>
        <w:rPr>
          <w:rFonts w:ascii="SimSun" w:hAnsi="SimSun" w:eastAsia="SimSun" w:cs="SimSun"/>
          <w:sz w:val="22"/>
          <w:szCs w:val="22"/>
          <w:spacing w:val="13"/>
        </w:rPr>
        <w:t xml:space="preserve"> </w:t>
      </w:r>
      <w:r>
        <w:rPr>
          <w:rFonts w:ascii="SimSun" w:hAnsi="SimSun" w:eastAsia="SimSun" w:cs="SimSun"/>
          <w:sz w:val="22"/>
          <w:szCs w:val="22"/>
          <w:spacing w:val="-9"/>
        </w:rPr>
        <w:t>时，何其芳身上还是带着五四锐气的：“我当时是那样狂妄，当我坐着川</w:t>
      </w:r>
      <w:r>
        <w:rPr>
          <w:rFonts w:ascii="SimSun" w:hAnsi="SimSun" w:eastAsia="SimSun" w:cs="SimSun"/>
          <w:sz w:val="22"/>
          <w:szCs w:val="22"/>
          <w:spacing w:val="11"/>
        </w:rPr>
        <w:t xml:space="preserve"> </w:t>
      </w:r>
      <w:r>
        <w:rPr>
          <w:rFonts w:ascii="SimSun" w:hAnsi="SimSun" w:eastAsia="SimSun" w:cs="SimSun"/>
          <w:sz w:val="22"/>
          <w:szCs w:val="22"/>
          <w:spacing w:val="-11"/>
        </w:rPr>
        <w:t>陕公路上的汽车向这个年轻人的圣城进发，我竟想到了倍纳德</w:t>
      </w:r>
      <w:r>
        <w:rPr>
          <w:rFonts w:ascii="SimSun" w:hAnsi="SimSun" w:eastAsia="SimSun" w:cs="SimSun"/>
          <w:sz w:val="22"/>
          <w:szCs w:val="22"/>
          <w:spacing w:val="-28"/>
        </w:rPr>
        <w:t xml:space="preserve"> </w:t>
      </w:r>
      <w:r>
        <w:rPr>
          <w:rFonts w:ascii="SimSun" w:hAnsi="SimSun" w:eastAsia="SimSun" w:cs="SimSun"/>
          <w:sz w:val="22"/>
          <w:szCs w:val="22"/>
          <w:spacing w:val="-11"/>
        </w:rPr>
        <w:t>·萧离开苏</w:t>
      </w:r>
      <w:r>
        <w:rPr>
          <w:rFonts w:ascii="SimSun" w:hAnsi="SimSun" w:eastAsia="SimSun" w:cs="SimSun"/>
          <w:sz w:val="22"/>
          <w:szCs w:val="22"/>
        </w:rPr>
        <w:t xml:space="preserve"> </w:t>
      </w:r>
      <w:r>
        <w:rPr>
          <w:rFonts w:ascii="SimSun" w:hAnsi="SimSun" w:eastAsia="SimSun" w:cs="SimSun"/>
          <w:sz w:val="22"/>
          <w:szCs w:val="22"/>
          <w:spacing w:val="-15"/>
        </w:rPr>
        <w:t>维埃联邦时的一句话：‘请你们容许我仍然保留批评的自由。’”①五四是</w:t>
      </w:r>
    </w:p>
    <w:p>
      <w:pPr>
        <w:pStyle w:val="BodyText"/>
        <w:spacing w:line="395" w:lineRule="auto"/>
        <w:rPr/>
      </w:pPr>
      <w:r>
        <w:drawing>
          <wp:anchor distT="0" distB="0" distL="0" distR="0" simplePos="0" relativeHeight="252198912" behindDoc="0" locked="0" layoutInCell="1" allowOverlap="1">
            <wp:simplePos x="0" y="0"/>
            <wp:positionH relativeFrom="column">
              <wp:posOffset>38131</wp:posOffset>
            </wp:positionH>
            <wp:positionV relativeFrom="paragraph">
              <wp:posOffset>145252</wp:posOffset>
            </wp:positionV>
            <wp:extent cx="1098553" cy="6414"/>
            <wp:effectExtent l="0" t="0" r="0" b="0"/>
            <wp:wrapNone/>
            <wp:docPr id="490" name="IM 490"/>
            <wp:cNvGraphicFramePr/>
            <a:graphic>
              <a:graphicData uri="http://schemas.openxmlformats.org/drawingml/2006/picture">
                <pic:pic>
                  <pic:nvPicPr>
                    <pic:cNvPr id="490" name="IM 490"/>
                    <pic:cNvPicPr/>
                  </pic:nvPicPr>
                  <pic:blipFill>
                    <a:blip r:embed="rId248"/>
                    <a:stretch>
                      <a:fillRect/>
                    </a:stretch>
                  </pic:blipFill>
                  <pic:spPr>
                    <a:xfrm rot="0">
                      <a:off x="0" y="0"/>
                      <a:ext cx="1098553" cy="6414"/>
                    </a:xfrm>
                    <a:prstGeom prst="rect">
                      <a:avLst/>
                    </a:prstGeom>
                  </pic:spPr>
                </pic:pic>
              </a:graphicData>
            </a:graphic>
          </wp:anchor>
        </w:drawing>
      </w:r>
      <w:r/>
    </w:p>
    <w:p>
      <w:pPr>
        <w:ind w:left="400"/>
        <w:spacing w:before="55" w:line="216" w:lineRule="auto"/>
        <w:rPr>
          <w:rFonts w:ascii="SimSun" w:hAnsi="SimSun" w:eastAsia="SimSun" w:cs="SimSun"/>
          <w:sz w:val="17"/>
          <w:szCs w:val="17"/>
        </w:rPr>
      </w:pPr>
      <w:r>
        <w:rPr>
          <w:rFonts w:ascii="SimSun" w:hAnsi="SimSun" w:eastAsia="SimSun" w:cs="SimSun"/>
          <w:sz w:val="17"/>
          <w:szCs w:val="17"/>
          <w:spacing w:val="-10"/>
        </w:rPr>
        <w:t>①《一个平常的故事》,《何其芳文集》第2卷。</w:t>
      </w:r>
    </w:p>
    <w:p>
      <w:pPr>
        <w:spacing w:line="216" w:lineRule="auto"/>
        <w:sectPr>
          <w:pgSz w:w="9210" w:h="13120"/>
          <w:pgMar w:top="400" w:right="1069" w:bottom="400" w:left="1219" w:header="0" w:footer="0" w:gutter="0"/>
        </w:sectPr>
        <w:rPr>
          <w:rFonts w:ascii="SimSun" w:hAnsi="SimSun" w:eastAsia="SimSun" w:cs="SimSun"/>
          <w:sz w:val="17"/>
          <w:szCs w:val="17"/>
        </w:rPr>
      </w:pPr>
    </w:p>
    <w:p>
      <w:pPr>
        <w:pStyle w:val="BodyText"/>
        <w:spacing w:line="271" w:lineRule="auto"/>
        <w:rPr/>
      </w:pPr>
      <w:r/>
    </w:p>
    <w:p>
      <w:pPr>
        <w:ind w:left="3370"/>
        <w:spacing w:before="104" w:line="217" w:lineRule="auto"/>
        <w:rPr>
          <w:rFonts w:ascii="SimHei" w:hAnsi="SimHei" w:eastAsia="SimHei" w:cs="SimHei"/>
          <w:sz w:val="32"/>
          <w:szCs w:val="32"/>
        </w:rPr>
      </w:pPr>
      <w:r>
        <w:drawing>
          <wp:anchor distT="0" distB="0" distL="0" distR="0" simplePos="0" relativeHeight="252203008" behindDoc="0" locked="0" layoutInCell="1" allowOverlap="1">
            <wp:simplePos x="0" y="0"/>
            <wp:positionH relativeFrom="column">
              <wp:posOffset>1428768</wp:posOffset>
            </wp:positionH>
            <wp:positionV relativeFrom="paragraph">
              <wp:posOffset>303644</wp:posOffset>
            </wp:positionV>
            <wp:extent cx="2997183" cy="6380"/>
            <wp:effectExtent l="0" t="0" r="0" b="0"/>
            <wp:wrapNone/>
            <wp:docPr id="492" name="IM 492"/>
            <wp:cNvGraphicFramePr/>
            <a:graphic>
              <a:graphicData uri="http://schemas.openxmlformats.org/drawingml/2006/picture">
                <pic:pic>
                  <pic:nvPicPr>
                    <pic:cNvPr id="492" name="IM 492"/>
                    <pic:cNvPicPr/>
                  </pic:nvPicPr>
                  <pic:blipFill>
                    <a:blip r:embed="rId249"/>
                    <a:stretch>
                      <a:fillRect/>
                    </a:stretch>
                  </pic:blipFill>
                  <pic:spPr>
                    <a:xfrm rot="0">
                      <a:off x="0" y="0"/>
                      <a:ext cx="2997183" cy="6380"/>
                    </a:xfrm>
                    <a:prstGeom prst="rect">
                      <a:avLst/>
                    </a:prstGeom>
                  </pic:spPr>
                </pic:pic>
              </a:graphicData>
            </a:graphic>
          </wp:anchor>
        </w:drawing>
      </w:r>
      <w:r>
        <w:rPr>
          <w:rFonts w:ascii="Times New Roman" w:hAnsi="Times New Roman" w:eastAsia="Times New Roman" w:cs="Times New Roman"/>
          <w:sz w:val="22"/>
          <w:szCs w:val="22"/>
          <w:spacing w:val="-7"/>
          <w:position w:val="-5"/>
        </w:rPr>
        <w:t>141</w:t>
      </w:r>
      <w:r>
        <w:rPr>
          <w:rFonts w:ascii="Times New Roman" w:hAnsi="Times New Roman" w:eastAsia="Times New Roman" w:cs="Times New Roman"/>
          <w:sz w:val="22"/>
          <w:szCs w:val="22"/>
          <w:spacing w:val="2"/>
          <w:position w:val="-5"/>
        </w:rPr>
        <w:t xml:space="preserve">               </w:t>
      </w:r>
      <w:r>
        <w:rPr>
          <w:rFonts w:ascii="SimHei" w:hAnsi="SimHei" w:eastAsia="SimHei" w:cs="SimHei"/>
          <w:sz w:val="32"/>
          <w:szCs w:val="32"/>
          <w:b/>
          <w:bCs/>
          <w:spacing w:val="-7"/>
        </w:rPr>
        <w:t>一修三叹论文学</w:t>
      </w:r>
    </w:p>
    <w:p>
      <w:pPr>
        <w:pStyle w:val="BodyText"/>
        <w:spacing w:line="248" w:lineRule="auto"/>
        <w:rPr/>
      </w:pPr>
      <w:r/>
    </w:p>
    <w:p>
      <w:pPr>
        <w:pStyle w:val="BodyText"/>
        <w:spacing w:line="249" w:lineRule="auto"/>
        <w:rPr/>
      </w:pPr>
      <w:r/>
    </w:p>
    <w:p>
      <w:pPr>
        <w:ind w:left="109" w:right="39"/>
        <w:spacing w:before="71" w:line="286" w:lineRule="auto"/>
        <w:jc w:val="both"/>
        <w:rPr>
          <w:rFonts w:ascii="SimSun" w:hAnsi="SimSun" w:eastAsia="SimSun" w:cs="SimSun"/>
          <w:sz w:val="22"/>
          <w:szCs w:val="22"/>
        </w:rPr>
      </w:pPr>
      <w:r>
        <w:rPr>
          <w:rFonts w:ascii="SimSun" w:hAnsi="SimSun" w:eastAsia="SimSun" w:cs="SimSun"/>
          <w:sz w:val="22"/>
          <w:szCs w:val="22"/>
          <w:spacing w:val="-9"/>
        </w:rPr>
        <w:t>一个怀疑的时代，批评的时代，而后来的何其芳竟把这样一种可贵的时代</w:t>
      </w:r>
      <w:r>
        <w:rPr>
          <w:rFonts w:ascii="SimSun" w:hAnsi="SimSun" w:eastAsia="SimSun" w:cs="SimSun"/>
          <w:sz w:val="22"/>
          <w:szCs w:val="22"/>
          <w:spacing w:val="7"/>
        </w:rPr>
        <w:t xml:space="preserve"> </w:t>
      </w:r>
      <w:r>
        <w:rPr>
          <w:rFonts w:ascii="SimSun" w:hAnsi="SimSun" w:eastAsia="SimSun" w:cs="SimSun"/>
          <w:sz w:val="22"/>
          <w:szCs w:val="22"/>
          <w:spacing w:val="-10"/>
        </w:rPr>
        <w:t>精神自贬为狂妄，以至于非但自己放弃了批评的想望自由，也不允许别人</w:t>
      </w:r>
      <w:r>
        <w:rPr>
          <w:rFonts w:ascii="SimSun" w:hAnsi="SimSun" w:eastAsia="SimSun" w:cs="SimSun"/>
          <w:sz w:val="22"/>
          <w:szCs w:val="22"/>
          <w:spacing w:val="18"/>
        </w:rPr>
        <w:t xml:space="preserve"> </w:t>
      </w:r>
      <w:r>
        <w:rPr>
          <w:rFonts w:ascii="SimSun" w:hAnsi="SimSun" w:eastAsia="SimSun" w:cs="SimSun"/>
          <w:sz w:val="22"/>
          <w:szCs w:val="22"/>
          <w:spacing w:val="-8"/>
        </w:rPr>
        <w:t>进行批评了。提到王实味时，何其芳总是那样义愤填膺，真让</w:t>
      </w:r>
      <w:r>
        <w:rPr>
          <w:rFonts w:ascii="SimSun" w:hAnsi="SimSun" w:eastAsia="SimSun" w:cs="SimSun"/>
          <w:sz w:val="22"/>
          <w:szCs w:val="22"/>
          <w:spacing w:val="-9"/>
        </w:rPr>
        <w:t>人感到他精</w:t>
      </w:r>
      <w:r>
        <w:rPr>
          <w:rFonts w:ascii="SimSun" w:hAnsi="SimSun" w:eastAsia="SimSun" w:cs="SimSun"/>
          <w:sz w:val="22"/>
          <w:szCs w:val="22"/>
        </w:rPr>
        <w:t xml:space="preserve"> </w:t>
      </w:r>
      <w:r>
        <w:rPr>
          <w:rFonts w:ascii="SimSun" w:hAnsi="SimSun" w:eastAsia="SimSun" w:cs="SimSun"/>
          <w:sz w:val="22"/>
          <w:szCs w:val="22"/>
          <w:spacing w:val="-9"/>
        </w:rPr>
        <w:t>神变化的巨大。这正好说明，何其芳积极入世的结果，是自己的是非标准</w:t>
      </w:r>
      <w:r>
        <w:rPr>
          <w:rFonts w:ascii="SimSun" w:hAnsi="SimSun" w:eastAsia="SimSun" w:cs="SimSun"/>
          <w:sz w:val="22"/>
          <w:szCs w:val="22"/>
          <w:spacing w:val="7"/>
        </w:rPr>
        <w:t xml:space="preserve"> </w:t>
      </w:r>
      <w:r>
        <w:rPr>
          <w:rFonts w:ascii="SimSun" w:hAnsi="SimSun" w:eastAsia="SimSun" w:cs="SimSun"/>
          <w:sz w:val="22"/>
          <w:szCs w:val="22"/>
          <w:spacing w:val="-10"/>
        </w:rPr>
        <w:t>的泯灭，是主体性的彻底丧失。有一件事是很耐人寻味的。在《毛泽东之</w:t>
      </w:r>
      <w:r>
        <w:rPr>
          <w:rFonts w:ascii="SimSun" w:hAnsi="SimSun" w:eastAsia="SimSun" w:cs="SimSun"/>
          <w:sz w:val="22"/>
          <w:szCs w:val="22"/>
          <w:spacing w:val="17"/>
        </w:rPr>
        <w:t xml:space="preserve"> </w:t>
      </w:r>
      <w:r>
        <w:rPr>
          <w:rFonts w:ascii="SimSun" w:hAnsi="SimSun" w:eastAsia="SimSun" w:cs="SimSun"/>
          <w:sz w:val="22"/>
          <w:szCs w:val="22"/>
          <w:spacing w:val="-8"/>
        </w:rPr>
        <w:t>歌》里，何其芳回忆起重庆《新华日报》工作时期的乔冠华发表</w:t>
      </w:r>
      <w:r>
        <w:rPr>
          <w:rFonts w:ascii="SimSun" w:hAnsi="SimSun" w:eastAsia="SimSun" w:cs="SimSun"/>
          <w:sz w:val="22"/>
          <w:szCs w:val="22"/>
          <w:spacing w:val="-9"/>
        </w:rPr>
        <w:t>了两篇文</w:t>
      </w:r>
      <w:r>
        <w:rPr>
          <w:rFonts w:ascii="SimSun" w:hAnsi="SimSun" w:eastAsia="SimSun" w:cs="SimSun"/>
          <w:sz w:val="22"/>
          <w:szCs w:val="22"/>
        </w:rPr>
        <w:t xml:space="preserve"> </w:t>
      </w:r>
      <w:r>
        <w:rPr>
          <w:rFonts w:ascii="SimSun" w:hAnsi="SimSun" w:eastAsia="SimSun" w:cs="SimSun"/>
          <w:sz w:val="22"/>
          <w:szCs w:val="22"/>
          <w:spacing w:val="-9"/>
        </w:rPr>
        <w:t>章，谈当时在蒋管区的知识分子麻木、疲倦、消沉、观望的精神危机。乔</w:t>
      </w:r>
      <w:r>
        <w:rPr>
          <w:rFonts w:ascii="SimSun" w:hAnsi="SimSun" w:eastAsia="SimSun" w:cs="SimSun"/>
          <w:sz w:val="22"/>
          <w:szCs w:val="22"/>
          <w:spacing w:val="6"/>
        </w:rPr>
        <w:t xml:space="preserve"> </w:t>
      </w:r>
      <w:r>
        <w:rPr>
          <w:rFonts w:ascii="SimSun" w:hAnsi="SimSun" w:eastAsia="SimSun" w:cs="SimSun"/>
          <w:sz w:val="22"/>
          <w:szCs w:val="22"/>
          <w:spacing w:val="-9"/>
        </w:rPr>
        <w:t>引用了英国作家威尔斯的话来说明这种状况：“在大部分中国人民的灵魂</w:t>
      </w:r>
      <w:r>
        <w:rPr>
          <w:rFonts w:ascii="SimSun" w:hAnsi="SimSun" w:eastAsia="SimSun" w:cs="SimSun"/>
          <w:sz w:val="22"/>
          <w:szCs w:val="22"/>
          <w:spacing w:val="6"/>
        </w:rPr>
        <w:t xml:space="preserve"> </w:t>
      </w:r>
      <w:r>
        <w:rPr>
          <w:rFonts w:ascii="SimSun" w:hAnsi="SimSun" w:eastAsia="SimSun" w:cs="SimSun"/>
          <w:sz w:val="22"/>
          <w:szCs w:val="22"/>
          <w:spacing w:val="-10"/>
        </w:rPr>
        <w:t>里斗争着一个儒家，一个道家，一个土匪。”并认为这三种精神状态不但</w:t>
      </w:r>
      <w:r>
        <w:rPr>
          <w:rFonts w:ascii="SimSun" w:hAnsi="SimSun" w:eastAsia="SimSun" w:cs="SimSun"/>
          <w:sz w:val="22"/>
          <w:szCs w:val="22"/>
          <w:spacing w:val="18"/>
        </w:rPr>
        <w:t xml:space="preserve"> </w:t>
      </w:r>
      <w:r>
        <w:rPr>
          <w:rFonts w:ascii="SimSun" w:hAnsi="SimSun" w:eastAsia="SimSun" w:cs="SimSun"/>
          <w:sz w:val="22"/>
          <w:szCs w:val="22"/>
          <w:spacing w:val="-9"/>
        </w:rPr>
        <w:t>存在于中国士大夫身上，对广大的中国民众也有很大影响，且认为这三种</w:t>
      </w:r>
      <w:r>
        <w:rPr>
          <w:rFonts w:ascii="SimSun" w:hAnsi="SimSun" w:eastAsia="SimSun" w:cs="SimSun"/>
          <w:sz w:val="22"/>
          <w:szCs w:val="22"/>
          <w:spacing w:val="12"/>
        </w:rPr>
        <w:t xml:space="preserve"> </w:t>
      </w:r>
      <w:r>
        <w:rPr>
          <w:rFonts w:ascii="SimSun" w:hAnsi="SimSun" w:eastAsia="SimSun" w:cs="SimSun"/>
          <w:sz w:val="22"/>
          <w:szCs w:val="22"/>
          <w:spacing w:val="-8"/>
        </w:rPr>
        <w:t>精神状态有共同之处，就是都和“人”距离很远，都是“非人</w:t>
      </w:r>
      <w:r>
        <w:rPr>
          <w:rFonts w:ascii="SimSun" w:hAnsi="SimSun" w:eastAsia="SimSun" w:cs="SimSun"/>
          <w:sz w:val="22"/>
          <w:szCs w:val="22"/>
          <w:spacing w:val="-9"/>
        </w:rPr>
        <w:t>”的。乔冠</w:t>
      </w:r>
      <w:r>
        <w:rPr>
          <w:rFonts w:ascii="SimSun" w:hAnsi="SimSun" w:eastAsia="SimSun" w:cs="SimSun"/>
          <w:sz w:val="22"/>
          <w:szCs w:val="22"/>
        </w:rPr>
        <w:t xml:space="preserve"> </w:t>
      </w:r>
      <w:r>
        <w:rPr>
          <w:rFonts w:ascii="SimSun" w:hAnsi="SimSun" w:eastAsia="SimSun" w:cs="SimSun"/>
          <w:sz w:val="22"/>
          <w:szCs w:val="22"/>
          <w:spacing w:val="-7"/>
        </w:rPr>
        <w:t>华并且与欧洲做比较，认为欧洲从文艺复兴开始的近代文化“发现了人，</w:t>
      </w:r>
      <w:r>
        <w:rPr>
          <w:rFonts w:ascii="SimSun" w:hAnsi="SimSun" w:eastAsia="SimSun" w:cs="SimSun"/>
          <w:sz w:val="22"/>
          <w:szCs w:val="22"/>
          <w:spacing w:val="3"/>
        </w:rPr>
        <w:t xml:space="preserve"> </w:t>
      </w:r>
      <w:r>
        <w:rPr>
          <w:rFonts w:ascii="SimSun" w:hAnsi="SimSun" w:eastAsia="SimSun" w:cs="SimSun"/>
          <w:sz w:val="22"/>
          <w:szCs w:val="22"/>
          <w:spacing w:val="-12"/>
        </w:rPr>
        <w:t>人的尊严”,“第一页写的是人的发现。它假定了一</w:t>
      </w:r>
      <w:r>
        <w:rPr>
          <w:rFonts w:ascii="SimSun" w:hAnsi="SimSun" w:eastAsia="SimSun" w:cs="SimSun"/>
          <w:sz w:val="22"/>
          <w:szCs w:val="22"/>
          <w:spacing w:val="-13"/>
        </w:rPr>
        <w:t>种新的生活态度，一种</w:t>
      </w:r>
      <w:r>
        <w:rPr>
          <w:rFonts w:ascii="SimSun" w:hAnsi="SimSun" w:eastAsia="SimSun" w:cs="SimSun"/>
          <w:sz w:val="22"/>
          <w:szCs w:val="22"/>
        </w:rPr>
        <w:t xml:space="preserve"> </w:t>
      </w:r>
      <w:r>
        <w:rPr>
          <w:rFonts w:ascii="SimSun" w:hAnsi="SimSun" w:eastAsia="SimSun" w:cs="SimSun"/>
          <w:sz w:val="22"/>
          <w:szCs w:val="22"/>
          <w:spacing w:val="-9"/>
        </w:rPr>
        <w:t>承认旁人，把人当人，关心旁人的生活态度”。因此，乔冠华主张应该有</w:t>
      </w:r>
      <w:r>
        <w:rPr>
          <w:rFonts w:ascii="SimSun" w:hAnsi="SimSun" w:eastAsia="SimSun" w:cs="SimSun"/>
          <w:sz w:val="22"/>
          <w:szCs w:val="22"/>
          <w:spacing w:val="7"/>
        </w:rPr>
        <w:t xml:space="preserve"> </w:t>
      </w:r>
      <w:r>
        <w:rPr>
          <w:rFonts w:ascii="SimSun" w:hAnsi="SimSun" w:eastAsia="SimSun" w:cs="SimSun"/>
          <w:sz w:val="22"/>
          <w:szCs w:val="22"/>
          <w:spacing w:val="-9"/>
        </w:rPr>
        <w:t>一种关心现实，切近人民的生活态度。乔文的观点，无疑是有道理的，他</w:t>
      </w:r>
      <w:r>
        <w:rPr>
          <w:rFonts w:ascii="SimSun" w:hAnsi="SimSun" w:eastAsia="SimSun" w:cs="SimSun"/>
          <w:sz w:val="22"/>
          <w:szCs w:val="22"/>
          <w:spacing w:val="5"/>
        </w:rPr>
        <w:t xml:space="preserve"> </w:t>
      </w:r>
      <w:r>
        <w:rPr>
          <w:rFonts w:ascii="SimSun" w:hAnsi="SimSun" w:eastAsia="SimSun" w:cs="SimSun"/>
          <w:sz w:val="22"/>
          <w:szCs w:val="22"/>
          <w:spacing w:val="-9"/>
        </w:rPr>
        <w:t>对传统文化心理的批判，也是五四精神的继续。可何其芳在三十多年后还</w:t>
      </w:r>
      <w:r>
        <w:rPr>
          <w:rFonts w:ascii="SimSun" w:hAnsi="SimSun" w:eastAsia="SimSun" w:cs="SimSun"/>
          <w:sz w:val="22"/>
          <w:szCs w:val="22"/>
          <w:spacing w:val="6"/>
        </w:rPr>
        <w:t xml:space="preserve"> </w:t>
      </w:r>
      <w:r>
        <w:rPr>
          <w:rFonts w:ascii="SimSun" w:hAnsi="SimSun" w:eastAsia="SimSun" w:cs="SimSun"/>
          <w:sz w:val="22"/>
          <w:szCs w:val="22"/>
          <w:spacing w:val="-9"/>
        </w:rPr>
        <w:t>对此大加讨伐：“人也是分为阶级的，绝大部分中国人是劳动人民。说他</w:t>
      </w:r>
      <w:r>
        <w:rPr>
          <w:rFonts w:ascii="SimSun" w:hAnsi="SimSun" w:eastAsia="SimSun" w:cs="SimSun"/>
          <w:sz w:val="22"/>
          <w:szCs w:val="22"/>
          <w:spacing w:val="5"/>
        </w:rPr>
        <w:t xml:space="preserve"> </w:t>
      </w:r>
      <w:r>
        <w:rPr>
          <w:rFonts w:ascii="SimSun" w:hAnsi="SimSun" w:eastAsia="SimSun" w:cs="SimSun"/>
          <w:sz w:val="22"/>
          <w:szCs w:val="22"/>
          <w:spacing w:val="-9"/>
        </w:rPr>
        <w:t>的灵魂斗争着一个儒家，一个道家，一个土匪，特别是一个土匪，那还不</w:t>
      </w:r>
      <w:r>
        <w:rPr>
          <w:rFonts w:ascii="SimSun" w:hAnsi="SimSun" w:eastAsia="SimSun" w:cs="SimSun"/>
          <w:sz w:val="22"/>
          <w:szCs w:val="22"/>
          <w:spacing w:val="8"/>
        </w:rPr>
        <w:t xml:space="preserve"> </w:t>
      </w:r>
      <w:r>
        <w:rPr>
          <w:rFonts w:ascii="SimSun" w:hAnsi="SimSun" w:eastAsia="SimSun" w:cs="SimSun"/>
          <w:sz w:val="22"/>
          <w:szCs w:val="22"/>
          <w:spacing w:val="-5"/>
        </w:rPr>
        <w:t>是对我国劳动人民的不可容忍的诬蔑和诋毁吗?”①这里固然有乔</w:t>
      </w:r>
      <w:r>
        <w:rPr>
          <w:rFonts w:ascii="SimSun" w:hAnsi="SimSun" w:eastAsia="SimSun" w:cs="SimSun"/>
          <w:sz w:val="22"/>
          <w:szCs w:val="22"/>
          <w:spacing w:val="-6"/>
        </w:rPr>
        <w:t>的政治</w:t>
      </w:r>
      <w:r>
        <w:rPr>
          <w:rFonts w:ascii="SimSun" w:hAnsi="SimSun" w:eastAsia="SimSun" w:cs="SimSun"/>
          <w:sz w:val="22"/>
          <w:szCs w:val="22"/>
        </w:rPr>
        <w:t xml:space="preserve"> </w:t>
      </w:r>
      <w:r>
        <w:rPr>
          <w:rFonts w:ascii="SimSun" w:hAnsi="SimSun" w:eastAsia="SimSun" w:cs="SimSun"/>
          <w:sz w:val="22"/>
          <w:szCs w:val="22"/>
          <w:spacing w:val="-9"/>
        </w:rPr>
        <w:t>原因，但这样的批判，理论层次也未免太低了些。令人惊异的还在于乔的</w:t>
      </w:r>
      <w:r>
        <w:rPr>
          <w:rFonts w:ascii="SimSun" w:hAnsi="SimSun" w:eastAsia="SimSun" w:cs="SimSun"/>
          <w:sz w:val="22"/>
          <w:szCs w:val="22"/>
          <w:spacing w:val="13"/>
        </w:rPr>
        <w:t xml:space="preserve"> </w:t>
      </w:r>
      <w:r>
        <w:rPr>
          <w:rFonts w:ascii="SimSun" w:hAnsi="SimSun" w:eastAsia="SimSun" w:cs="SimSun"/>
          <w:sz w:val="22"/>
          <w:szCs w:val="22"/>
          <w:spacing w:val="-9"/>
        </w:rPr>
        <w:t>观点也曾是何其芳自己的观点。一九三八年，何其芳去延安之前写过几篇</w:t>
      </w:r>
      <w:r>
        <w:rPr>
          <w:rFonts w:ascii="SimSun" w:hAnsi="SimSun" w:eastAsia="SimSun" w:cs="SimSun"/>
          <w:sz w:val="22"/>
          <w:szCs w:val="22"/>
          <w:spacing w:val="8"/>
        </w:rPr>
        <w:t xml:space="preserve"> </w:t>
      </w:r>
      <w:r>
        <w:rPr>
          <w:rFonts w:ascii="SimSun" w:hAnsi="SimSun" w:eastAsia="SimSun" w:cs="SimSun"/>
          <w:sz w:val="22"/>
          <w:szCs w:val="22"/>
          <w:spacing w:val="-7"/>
        </w:rPr>
        <w:t>文章，如《论本位文化》、《论家族主义》等，对传统文化进行了批判。</w:t>
      </w:r>
    </w:p>
    <w:p>
      <w:pPr>
        <w:ind w:left="110" w:right="80" w:hanging="110"/>
        <w:spacing w:before="30" w:line="291" w:lineRule="auto"/>
        <w:jc w:val="both"/>
        <w:rPr>
          <w:rFonts w:ascii="SimSun" w:hAnsi="SimSun" w:eastAsia="SimSun" w:cs="SimSun"/>
          <w:sz w:val="22"/>
          <w:szCs w:val="22"/>
        </w:rPr>
      </w:pPr>
      <w:r>
        <w:rPr>
          <w:rFonts w:ascii="SimSun" w:hAnsi="SimSun" w:eastAsia="SimSun" w:cs="SimSun"/>
          <w:sz w:val="22"/>
          <w:szCs w:val="22"/>
          <w:spacing w:val="-13"/>
        </w:rPr>
        <w:t>《论本位文化》中，何其芳在批判那种鼓吹传统文化的观点时写道：“我只</w:t>
      </w:r>
      <w:r>
        <w:rPr>
          <w:rFonts w:ascii="SimSun" w:hAnsi="SimSun" w:eastAsia="SimSun" w:cs="SimSun"/>
          <w:sz w:val="22"/>
          <w:szCs w:val="22"/>
          <w:spacing w:val="8"/>
        </w:rPr>
        <w:t xml:space="preserve"> </w:t>
      </w:r>
      <w:r>
        <w:rPr>
          <w:rFonts w:ascii="SimSun" w:hAnsi="SimSun" w:eastAsia="SimSun" w:cs="SimSun"/>
          <w:sz w:val="22"/>
          <w:szCs w:val="22"/>
          <w:spacing w:val="-9"/>
        </w:rPr>
        <w:t>想说出我很久以来就感到我国文化有一个很大的缺点，就</w:t>
      </w:r>
      <w:r>
        <w:rPr>
          <w:rFonts w:ascii="SimSun" w:hAnsi="SimSun" w:eastAsia="SimSun" w:cs="SimSun"/>
          <w:sz w:val="22"/>
          <w:szCs w:val="22"/>
          <w:spacing w:val="-10"/>
        </w:rPr>
        <w:t>是缺乏‘人’的</w:t>
      </w:r>
      <w:r>
        <w:rPr>
          <w:rFonts w:ascii="SimSun" w:hAnsi="SimSun" w:eastAsia="SimSun" w:cs="SimSun"/>
          <w:sz w:val="22"/>
          <w:szCs w:val="22"/>
        </w:rPr>
        <w:t xml:space="preserve"> </w:t>
      </w:r>
      <w:r>
        <w:rPr>
          <w:rFonts w:ascii="SimSun" w:hAnsi="SimSun" w:eastAsia="SimSun" w:cs="SimSun"/>
          <w:sz w:val="22"/>
          <w:szCs w:val="22"/>
          <w:spacing w:val="-10"/>
        </w:rPr>
        <w:t>观念。在我国的文化史上没有相当于欧洲的文艺复兴那样一个时期，而且</w:t>
      </w:r>
      <w:r>
        <w:rPr>
          <w:rFonts w:ascii="SimSun" w:hAnsi="SimSun" w:eastAsia="SimSun" w:cs="SimSun"/>
          <w:sz w:val="22"/>
          <w:szCs w:val="22"/>
          <w:spacing w:val="18"/>
        </w:rPr>
        <w:t xml:space="preserve"> </w:t>
      </w:r>
      <w:r>
        <w:rPr>
          <w:rFonts w:ascii="SimSun" w:hAnsi="SimSun" w:eastAsia="SimSun" w:cs="SimSun"/>
          <w:sz w:val="22"/>
          <w:szCs w:val="22"/>
          <w:spacing w:val="-8"/>
        </w:rPr>
        <w:t>儒家思想是根本忽视着‘个人’的。”②当何其芳振振有词</w:t>
      </w:r>
      <w:r>
        <w:rPr>
          <w:rFonts w:ascii="SimSun" w:hAnsi="SimSun" w:eastAsia="SimSun" w:cs="SimSun"/>
          <w:sz w:val="22"/>
          <w:szCs w:val="22"/>
          <w:spacing w:val="-9"/>
        </w:rPr>
        <w:t>地批驳乔冠华</w:t>
      </w:r>
      <w:r>
        <w:rPr>
          <w:rFonts w:ascii="SimSun" w:hAnsi="SimSun" w:eastAsia="SimSun" w:cs="SimSun"/>
          <w:sz w:val="22"/>
          <w:szCs w:val="22"/>
        </w:rPr>
        <w:t xml:space="preserve"> </w:t>
      </w:r>
      <w:r>
        <w:rPr>
          <w:rFonts w:ascii="SimSun" w:hAnsi="SimSun" w:eastAsia="SimSun" w:cs="SimSun"/>
          <w:sz w:val="22"/>
          <w:szCs w:val="22"/>
          <w:spacing w:val="-9"/>
        </w:rPr>
        <w:t>时，不知是否想起自己曾写下的这些话。</w:t>
      </w:r>
    </w:p>
    <w:p>
      <w:pPr>
        <w:ind w:left="540"/>
        <w:spacing w:before="15" w:line="219" w:lineRule="auto"/>
        <w:rPr>
          <w:rFonts w:ascii="SimSun" w:hAnsi="SimSun" w:eastAsia="SimSun" w:cs="SimSun"/>
          <w:sz w:val="22"/>
          <w:szCs w:val="22"/>
        </w:rPr>
      </w:pPr>
      <w:r>
        <w:rPr>
          <w:rFonts w:ascii="SimSun" w:hAnsi="SimSun" w:eastAsia="SimSun" w:cs="SimSun"/>
          <w:sz w:val="22"/>
          <w:szCs w:val="22"/>
          <w:spacing w:val="-9"/>
        </w:rPr>
        <w:t>对五四精神的背离，当然不只是发生在何其芳一个人身上的现象，这</w:t>
      </w:r>
    </w:p>
    <w:p>
      <w:pPr>
        <w:pStyle w:val="BodyText"/>
        <w:spacing w:line="408" w:lineRule="auto"/>
        <w:rPr/>
      </w:pPr>
      <w:r>
        <w:drawing>
          <wp:anchor distT="0" distB="0" distL="0" distR="0" simplePos="0" relativeHeight="252204032" behindDoc="0" locked="0" layoutInCell="1" allowOverlap="1">
            <wp:simplePos x="0" y="0"/>
            <wp:positionH relativeFrom="column">
              <wp:posOffset>57203</wp:posOffset>
            </wp:positionH>
            <wp:positionV relativeFrom="paragraph">
              <wp:posOffset>153546</wp:posOffset>
            </wp:positionV>
            <wp:extent cx="1098509" cy="6380"/>
            <wp:effectExtent l="0" t="0" r="0" b="0"/>
            <wp:wrapNone/>
            <wp:docPr id="494" name="IM 494"/>
            <wp:cNvGraphicFramePr/>
            <a:graphic>
              <a:graphicData uri="http://schemas.openxmlformats.org/drawingml/2006/picture">
                <pic:pic>
                  <pic:nvPicPr>
                    <pic:cNvPr id="494" name="IM 494"/>
                    <pic:cNvPicPr/>
                  </pic:nvPicPr>
                  <pic:blipFill>
                    <a:blip r:embed="rId250"/>
                    <a:stretch>
                      <a:fillRect/>
                    </a:stretch>
                  </pic:blipFill>
                  <pic:spPr>
                    <a:xfrm rot="0">
                      <a:off x="0" y="0"/>
                      <a:ext cx="1098509" cy="6380"/>
                    </a:xfrm>
                    <a:prstGeom prst="rect">
                      <a:avLst/>
                    </a:prstGeom>
                  </pic:spPr>
                </pic:pic>
              </a:graphicData>
            </a:graphic>
          </wp:anchor>
        </w:drawing>
      </w:r>
      <w:r/>
    </w:p>
    <w:p>
      <w:pPr>
        <w:ind w:left="420"/>
        <w:spacing w:before="55" w:line="216" w:lineRule="auto"/>
        <w:rPr>
          <w:rFonts w:ascii="SimSun" w:hAnsi="SimSun" w:eastAsia="SimSun" w:cs="SimSun"/>
          <w:sz w:val="17"/>
          <w:szCs w:val="17"/>
        </w:rPr>
      </w:pPr>
      <w:r>
        <w:rPr>
          <w:rFonts w:ascii="SimSun" w:hAnsi="SimSun" w:eastAsia="SimSun" w:cs="SimSun"/>
          <w:sz w:val="17"/>
          <w:szCs w:val="17"/>
          <w:spacing w:val="-9"/>
        </w:rPr>
        <w:t>①《毛泽东之歌》,《何其芳文集》第3卷。</w:t>
      </w:r>
    </w:p>
    <w:p>
      <w:pPr>
        <w:ind w:left="420"/>
        <w:spacing w:before="31" w:line="216" w:lineRule="auto"/>
        <w:rPr>
          <w:rFonts w:ascii="SimSun" w:hAnsi="SimSun" w:eastAsia="SimSun" w:cs="SimSun"/>
          <w:sz w:val="17"/>
          <w:szCs w:val="17"/>
        </w:rPr>
      </w:pPr>
      <w:r>
        <w:rPr>
          <w:rFonts w:ascii="SimSun" w:hAnsi="SimSun" w:eastAsia="SimSun" w:cs="SimSun"/>
          <w:sz w:val="17"/>
          <w:szCs w:val="17"/>
          <w:spacing w:val="-9"/>
        </w:rPr>
        <w:t>②《论本位文化》,《何其芳文集》第2卷。</w:t>
      </w:r>
    </w:p>
    <w:p>
      <w:pPr>
        <w:spacing w:line="216" w:lineRule="auto"/>
        <w:sectPr>
          <w:pgSz w:w="9350" w:h="13220"/>
          <w:pgMar w:top="400" w:right="1130" w:bottom="400" w:left="1249" w:header="0" w:footer="0" w:gutter="0"/>
        </w:sectPr>
        <w:rPr>
          <w:rFonts w:ascii="SimSun" w:hAnsi="SimSun" w:eastAsia="SimSun" w:cs="SimSun"/>
          <w:sz w:val="17"/>
          <w:szCs w:val="17"/>
        </w:rPr>
      </w:pPr>
    </w:p>
    <w:p>
      <w:pPr>
        <w:ind w:left="50"/>
        <w:spacing w:before="220"/>
        <w:rPr>
          <w:rFonts w:ascii="Times New Roman" w:hAnsi="Times New Roman" w:eastAsia="Times New Roman" w:cs="Times New Roman"/>
          <w:sz w:val="22"/>
          <w:szCs w:val="22"/>
        </w:rPr>
      </w:pPr>
      <w:r>
        <w:drawing>
          <wp:anchor distT="0" distB="0" distL="0" distR="0" simplePos="0" relativeHeight="252207104" behindDoc="0" locked="0" layoutInCell="1" allowOverlap="1">
            <wp:simplePos x="0" y="0"/>
            <wp:positionH relativeFrom="column">
              <wp:posOffset>514324</wp:posOffset>
            </wp:positionH>
            <wp:positionV relativeFrom="paragraph">
              <wp:posOffset>444478</wp:posOffset>
            </wp:positionV>
            <wp:extent cx="2152661" cy="6350"/>
            <wp:effectExtent l="0" t="0" r="0" b="0"/>
            <wp:wrapNone/>
            <wp:docPr id="496" name="IM 496"/>
            <wp:cNvGraphicFramePr/>
            <a:graphic>
              <a:graphicData uri="http://schemas.openxmlformats.org/drawingml/2006/picture">
                <pic:pic>
                  <pic:nvPicPr>
                    <pic:cNvPr id="496" name="IM 496"/>
                    <pic:cNvPicPr/>
                  </pic:nvPicPr>
                  <pic:blipFill>
                    <a:blip r:embed="rId251"/>
                    <a:stretch>
                      <a:fillRect/>
                    </a:stretch>
                  </pic:blipFill>
                  <pic:spPr>
                    <a:xfrm rot="0">
                      <a:off x="0" y="0"/>
                      <a:ext cx="2152661" cy="6350"/>
                    </a:xfrm>
                    <a:prstGeom prst="rect">
                      <a:avLst/>
                    </a:prstGeom>
                  </pic:spPr>
                </pic:pic>
              </a:graphicData>
            </a:graphic>
          </wp:anchor>
        </w:drawing>
      </w:r>
      <w:r>
        <w:rPr>
          <w:rFonts w:ascii="SimHei" w:hAnsi="SimHei" w:eastAsia="SimHei" w:cs="SimHei"/>
          <w:sz w:val="32"/>
          <w:szCs w:val="32"/>
          <w:position w:val="-38"/>
        </w:rPr>
        <w:drawing>
          <wp:inline distT="0" distB="0" distL="0" distR="0">
            <wp:extent cx="501613" cy="495289"/>
            <wp:effectExtent l="0" t="0" r="0" b="0"/>
            <wp:docPr id="498" name="IM 498"/>
            <wp:cNvGraphicFramePr/>
            <a:graphic>
              <a:graphicData uri="http://schemas.openxmlformats.org/drawingml/2006/picture">
                <pic:pic>
                  <pic:nvPicPr>
                    <pic:cNvPr id="498" name="IM 498"/>
                    <pic:cNvPicPr/>
                  </pic:nvPicPr>
                  <pic:blipFill>
                    <a:blip r:embed="rId252"/>
                    <a:stretch>
                      <a:fillRect/>
                    </a:stretch>
                  </pic:blipFill>
                  <pic:spPr>
                    <a:xfrm rot="0">
                      <a:off x="0" y="0"/>
                      <a:ext cx="501613" cy="495289"/>
                    </a:xfrm>
                    <a:prstGeom prst="rect">
                      <a:avLst/>
                    </a:prstGeom>
                  </pic:spPr>
                </pic:pic>
              </a:graphicData>
            </a:graphic>
          </wp:inline>
        </w:drawing>
      </w:r>
      <w:r>
        <w:rPr>
          <w:rFonts w:ascii="SimHei" w:hAnsi="SimHei" w:eastAsia="SimHei" w:cs="SimHei"/>
          <w:sz w:val="32"/>
          <w:szCs w:val="32"/>
          <w:spacing w:val="26"/>
          <w:position w:val="1"/>
        </w:rPr>
        <w:t xml:space="preserve"> </w:t>
      </w:r>
      <w:r>
        <w:rPr>
          <w:rFonts w:ascii="SimHei" w:hAnsi="SimHei" w:eastAsia="SimHei" w:cs="SimHei"/>
          <w:sz w:val="32"/>
          <w:szCs w:val="32"/>
          <w:b/>
          <w:bCs/>
          <w:spacing w:val="-7"/>
          <w:position w:val="1"/>
        </w:rPr>
        <w:t>犹评丛书</w:t>
      </w:r>
      <w:r>
        <w:rPr>
          <w:rFonts w:ascii="SimHei" w:hAnsi="SimHei" w:eastAsia="SimHei" w:cs="SimHei"/>
          <w:sz w:val="32"/>
          <w:szCs w:val="32"/>
          <w:spacing w:val="8"/>
          <w:position w:val="1"/>
        </w:rPr>
        <w:t xml:space="preserve">      </w:t>
      </w:r>
      <w:r>
        <w:rPr>
          <w:rFonts w:ascii="Times New Roman" w:hAnsi="Times New Roman" w:eastAsia="Times New Roman" w:cs="Times New Roman"/>
          <w:sz w:val="22"/>
          <w:szCs w:val="22"/>
          <w:spacing w:val="-7"/>
          <w:position w:val="-6"/>
        </w:rPr>
        <w:t>142</w:t>
      </w:r>
    </w:p>
    <w:p>
      <w:pPr>
        <w:ind w:left="109" w:right="20"/>
        <w:spacing w:before="312" w:line="272" w:lineRule="auto"/>
        <w:jc w:val="both"/>
        <w:rPr>
          <w:rFonts w:ascii="SimSun" w:hAnsi="SimSun" w:eastAsia="SimSun" w:cs="SimSun"/>
          <w:sz w:val="22"/>
          <w:szCs w:val="22"/>
        </w:rPr>
      </w:pPr>
      <w:r>
        <w:rPr>
          <w:rFonts w:ascii="SimSun" w:hAnsi="SimSun" w:eastAsia="SimSun" w:cs="SimSun"/>
          <w:sz w:val="22"/>
          <w:szCs w:val="22"/>
          <w:spacing w:val="-8"/>
        </w:rPr>
        <w:t>是中国现代史上一个极其重要的现象，一直延续到</w:t>
      </w:r>
      <w:r>
        <w:rPr>
          <w:rFonts w:ascii="SimSun" w:hAnsi="SimSun" w:eastAsia="SimSun" w:cs="SimSun"/>
          <w:sz w:val="22"/>
          <w:szCs w:val="22"/>
          <w:spacing w:val="-9"/>
        </w:rPr>
        <w:t>“文革”后的新的思想</w:t>
      </w:r>
      <w:r>
        <w:rPr>
          <w:rFonts w:ascii="SimSun" w:hAnsi="SimSun" w:eastAsia="SimSun" w:cs="SimSun"/>
          <w:sz w:val="22"/>
          <w:szCs w:val="22"/>
        </w:rPr>
        <w:t xml:space="preserve"> </w:t>
      </w:r>
      <w:r>
        <w:rPr>
          <w:rFonts w:ascii="SimSun" w:hAnsi="SimSun" w:eastAsia="SimSun" w:cs="SimSun"/>
          <w:sz w:val="22"/>
          <w:szCs w:val="22"/>
          <w:spacing w:val="-9"/>
        </w:rPr>
        <w:t>启蒙运动。具体说到文艺思想，我们知道，何其芳特有的艺术个性，特有</w:t>
      </w:r>
      <w:r>
        <w:rPr>
          <w:rFonts w:ascii="SimSun" w:hAnsi="SimSun" w:eastAsia="SimSun" w:cs="SimSun"/>
          <w:sz w:val="22"/>
          <w:szCs w:val="22"/>
          <w:spacing w:val="17"/>
        </w:rPr>
        <w:t xml:space="preserve"> </w:t>
      </w:r>
      <w:r>
        <w:rPr>
          <w:rFonts w:ascii="SimSun" w:hAnsi="SimSun" w:eastAsia="SimSun" w:cs="SimSun"/>
          <w:sz w:val="22"/>
          <w:szCs w:val="22"/>
          <w:spacing w:val="-9"/>
        </w:rPr>
        <w:t>的感知和表现生活的领域和方式，都被思想“进步”了的何其芳从理论上</w:t>
      </w:r>
      <w:r>
        <w:rPr>
          <w:rFonts w:ascii="SimSun" w:hAnsi="SimSun" w:eastAsia="SimSun" w:cs="SimSun"/>
          <w:sz w:val="22"/>
          <w:szCs w:val="22"/>
          <w:spacing w:val="16"/>
        </w:rPr>
        <w:t xml:space="preserve"> </w:t>
      </w:r>
      <w:r>
        <w:rPr>
          <w:rFonts w:ascii="SimSun" w:hAnsi="SimSun" w:eastAsia="SimSun" w:cs="SimSun"/>
          <w:sz w:val="22"/>
          <w:szCs w:val="22"/>
          <w:spacing w:val="-9"/>
        </w:rPr>
        <w:t>予以否定了。其实，从那时起，何其芳作为一个作家，其艺术生命已经枯</w:t>
      </w:r>
      <w:r>
        <w:rPr>
          <w:rFonts w:ascii="SimSun" w:hAnsi="SimSun" w:eastAsia="SimSun" w:cs="SimSun"/>
          <w:sz w:val="22"/>
          <w:szCs w:val="22"/>
          <w:spacing w:val="16"/>
        </w:rPr>
        <w:t xml:space="preserve"> </w:t>
      </w:r>
      <w:r>
        <w:rPr>
          <w:rFonts w:ascii="SimSun" w:hAnsi="SimSun" w:eastAsia="SimSun" w:cs="SimSun"/>
          <w:sz w:val="22"/>
          <w:szCs w:val="22"/>
          <w:spacing w:val="-3"/>
        </w:rPr>
        <w:t>萎了。他获得了“政治生命”,但却失去了艺术个性。在这样的情况下，</w:t>
      </w:r>
      <w:r>
        <w:rPr>
          <w:rFonts w:ascii="SimSun" w:hAnsi="SimSun" w:eastAsia="SimSun" w:cs="SimSun"/>
          <w:sz w:val="22"/>
          <w:szCs w:val="22"/>
          <w:spacing w:val="14"/>
        </w:rPr>
        <w:t xml:space="preserve"> </w:t>
      </w:r>
      <w:r>
        <w:rPr>
          <w:rFonts w:ascii="SimSun" w:hAnsi="SimSun" w:eastAsia="SimSun" w:cs="SimSun"/>
          <w:sz w:val="22"/>
          <w:szCs w:val="22"/>
          <w:spacing w:val="-9"/>
        </w:rPr>
        <w:t>出现“创作退步”的现象又有什么可奇怪的呢?</w:t>
      </w:r>
    </w:p>
    <w:p>
      <w:pPr>
        <w:ind w:left="109" w:right="93" w:firstLine="430"/>
        <w:spacing w:before="73" w:line="276" w:lineRule="auto"/>
        <w:jc w:val="both"/>
        <w:rPr>
          <w:rFonts w:ascii="SimSun" w:hAnsi="SimSun" w:eastAsia="SimSun" w:cs="SimSun"/>
          <w:sz w:val="22"/>
          <w:szCs w:val="22"/>
        </w:rPr>
      </w:pPr>
      <w:r>
        <w:rPr>
          <w:rFonts w:ascii="SimSun" w:hAnsi="SimSun" w:eastAsia="SimSun" w:cs="SimSun"/>
          <w:sz w:val="22"/>
          <w:szCs w:val="22"/>
          <w:spacing w:val="-9"/>
        </w:rPr>
        <w:t>何其芳人生态度的转变大体可用从道到儒来概括。在何其芳那里，知</w:t>
      </w:r>
      <w:r>
        <w:rPr>
          <w:rFonts w:ascii="SimSun" w:hAnsi="SimSun" w:eastAsia="SimSun" w:cs="SimSun"/>
          <w:sz w:val="22"/>
          <w:szCs w:val="22"/>
          <w:spacing w:val="15"/>
        </w:rPr>
        <w:t xml:space="preserve"> </w:t>
      </w:r>
      <w:r>
        <w:rPr>
          <w:rFonts w:ascii="SimSun" w:hAnsi="SimSun" w:eastAsia="SimSun" w:cs="SimSun"/>
          <w:sz w:val="22"/>
          <w:szCs w:val="22"/>
          <w:spacing w:val="-9"/>
        </w:rPr>
        <w:t>识分子只能有两种人生态度：要么道家式的消极避世，要么儒家式的积极</w:t>
      </w:r>
      <w:r>
        <w:rPr>
          <w:rFonts w:ascii="SimSun" w:hAnsi="SimSun" w:eastAsia="SimSun" w:cs="SimSun"/>
          <w:sz w:val="22"/>
          <w:szCs w:val="22"/>
          <w:spacing w:val="16"/>
        </w:rPr>
        <w:t xml:space="preserve"> </w:t>
      </w:r>
      <w:r>
        <w:rPr>
          <w:rFonts w:ascii="SimSun" w:hAnsi="SimSun" w:eastAsia="SimSun" w:cs="SimSun"/>
          <w:sz w:val="22"/>
          <w:szCs w:val="22"/>
          <w:spacing w:val="-10"/>
        </w:rPr>
        <w:t>入世。同样，文艺只能有两种存在方式：要么玩具，要么工具。</w:t>
      </w:r>
    </w:p>
    <w:p>
      <w:pPr>
        <w:pStyle w:val="BodyText"/>
        <w:spacing w:line="241" w:lineRule="auto"/>
        <w:rPr/>
      </w:pPr>
      <w:r/>
    </w:p>
    <w:p>
      <w:pPr>
        <w:ind w:left="1984"/>
        <w:spacing w:before="94" w:line="225" w:lineRule="auto"/>
        <w:rPr>
          <w:rFonts w:ascii="KaiTi" w:hAnsi="KaiTi" w:eastAsia="KaiTi" w:cs="KaiTi"/>
          <w:sz w:val="29"/>
          <w:szCs w:val="29"/>
        </w:rPr>
      </w:pPr>
      <w:r>
        <w:rPr>
          <w:rFonts w:ascii="KaiTi" w:hAnsi="KaiTi" w:eastAsia="KaiTi" w:cs="KaiTi"/>
          <w:sz w:val="29"/>
          <w:szCs w:val="29"/>
          <w:b/>
          <w:bCs/>
          <w:spacing w:val="13"/>
        </w:rPr>
        <w:t>结语在玩具与工具之外</w:t>
      </w:r>
    </w:p>
    <w:p>
      <w:pPr>
        <w:pStyle w:val="BodyText"/>
        <w:spacing w:line="285" w:lineRule="auto"/>
        <w:rPr/>
      </w:pPr>
      <w:r/>
    </w:p>
    <w:p>
      <w:pPr>
        <w:ind w:left="109" w:firstLine="430"/>
        <w:spacing w:before="72" w:line="283" w:lineRule="auto"/>
        <w:jc w:val="both"/>
        <w:rPr>
          <w:rFonts w:ascii="SimSun" w:hAnsi="SimSun" w:eastAsia="SimSun" w:cs="SimSun"/>
          <w:sz w:val="22"/>
          <w:szCs w:val="22"/>
        </w:rPr>
      </w:pPr>
      <w:r>
        <w:rPr>
          <w:rFonts w:ascii="SimSun" w:hAnsi="SimSun" w:eastAsia="SimSun" w:cs="SimSun"/>
          <w:sz w:val="22"/>
          <w:szCs w:val="22"/>
          <w:spacing w:val="-9"/>
        </w:rPr>
        <w:t>消极避世、适性逍遥的人生态度往往倒能独善其身，保持人格的独立</w:t>
      </w:r>
      <w:r>
        <w:rPr>
          <w:rFonts w:ascii="SimSun" w:hAnsi="SimSun" w:eastAsia="SimSun" w:cs="SimSun"/>
          <w:sz w:val="22"/>
          <w:szCs w:val="22"/>
          <w:spacing w:val="3"/>
        </w:rPr>
        <w:t xml:space="preserve">  </w:t>
      </w:r>
      <w:r>
        <w:rPr>
          <w:rFonts w:ascii="SimSun" w:hAnsi="SimSun" w:eastAsia="SimSun" w:cs="SimSun"/>
          <w:sz w:val="22"/>
          <w:szCs w:val="22"/>
          <w:spacing w:val="-8"/>
        </w:rPr>
        <w:t>和坚执某种价值信念，尽管是以一种消极的方式做</w:t>
      </w:r>
      <w:r>
        <w:rPr>
          <w:rFonts w:ascii="SimSun" w:hAnsi="SimSun" w:eastAsia="SimSun" w:cs="SimSun"/>
          <w:sz w:val="22"/>
          <w:szCs w:val="22"/>
          <w:spacing w:val="-9"/>
        </w:rPr>
        <w:t>到这一点。同样，视创</w:t>
      </w:r>
      <w:r>
        <w:rPr>
          <w:rFonts w:ascii="SimSun" w:hAnsi="SimSun" w:eastAsia="SimSun" w:cs="SimSun"/>
          <w:sz w:val="22"/>
          <w:szCs w:val="22"/>
        </w:rPr>
        <w:t xml:space="preserve">  </w:t>
      </w:r>
      <w:r>
        <w:rPr>
          <w:rFonts w:ascii="SimSun" w:hAnsi="SimSun" w:eastAsia="SimSun" w:cs="SimSun"/>
          <w:sz w:val="22"/>
          <w:szCs w:val="22"/>
          <w:spacing w:val="-8"/>
        </w:rPr>
        <w:t>作为制作玩具的态度，往往也能创造出一些精美</w:t>
      </w:r>
      <w:r>
        <w:rPr>
          <w:rFonts w:ascii="SimSun" w:hAnsi="SimSun" w:eastAsia="SimSun" w:cs="SimSun"/>
          <w:sz w:val="22"/>
          <w:szCs w:val="22"/>
          <w:spacing w:val="-9"/>
        </w:rPr>
        <w:t>雅致的作品，尽管这些作</w:t>
      </w:r>
      <w:r>
        <w:rPr>
          <w:rFonts w:ascii="SimSun" w:hAnsi="SimSun" w:eastAsia="SimSun" w:cs="SimSun"/>
          <w:sz w:val="22"/>
          <w:szCs w:val="22"/>
        </w:rPr>
        <w:t xml:space="preserve">  </w:t>
      </w:r>
      <w:r>
        <w:rPr>
          <w:rFonts w:ascii="SimSun" w:hAnsi="SimSun" w:eastAsia="SimSun" w:cs="SimSun"/>
          <w:sz w:val="22"/>
          <w:szCs w:val="22"/>
          <w:spacing w:val="-5"/>
        </w:rPr>
        <w:t>品决不会伟大崇高。我这样说，绝对不是要怪责</w:t>
      </w:r>
      <w:r>
        <w:rPr>
          <w:rFonts w:ascii="SimSun" w:hAnsi="SimSun" w:eastAsia="SimSun" w:cs="SimSun"/>
          <w:sz w:val="22"/>
          <w:szCs w:val="22"/>
          <w:spacing w:val="-6"/>
        </w:rPr>
        <w:t>何其芳把笔触指向现实。</w:t>
      </w:r>
      <w:r>
        <w:rPr>
          <w:rFonts w:ascii="SimSun" w:hAnsi="SimSun" w:eastAsia="SimSun" w:cs="SimSun"/>
          <w:sz w:val="22"/>
          <w:szCs w:val="22"/>
        </w:rPr>
        <w:t xml:space="preserve"> </w:t>
      </w:r>
      <w:r>
        <w:rPr>
          <w:rFonts w:ascii="SimSun" w:hAnsi="SimSun" w:eastAsia="SimSun" w:cs="SimSun"/>
          <w:sz w:val="22"/>
          <w:szCs w:val="22"/>
          <w:spacing w:val="-9"/>
        </w:rPr>
        <w:t>何其芳的悲剧不在于积极入世，而在于积极入世后没有一个真实可靠的价</w:t>
      </w:r>
      <w:r>
        <w:rPr>
          <w:rFonts w:ascii="SimSun" w:hAnsi="SimSun" w:eastAsia="SimSun" w:cs="SimSun"/>
          <w:sz w:val="22"/>
          <w:szCs w:val="22"/>
          <w:spacing w:val="8"/>
        </w:rPr>
        <w:t xml:space="preserve">  </w:t>
      </w:r>
      <w:r>
        <w:rPr>
          <w:rFonts w:ascii="SimSun" w:hAnsi="SimSun" w:eastAsia="SimSun" w:cs="SimSun"/>
          <w:sz w:val="22"/>
          <w:szCs w:val="22"/>
          <w:spacing w:val="-9"/>
        </w:rPr>
        <w:t>值尺度来衡鉴自己的活动。在文学上，何其芳的失足也不在于终于主张文</w:t>
      </w:r>
      <w:r>
        <w:rPr>
          <w:rFonts w:ascii="SimSun" w:hAnsi="SimSun" w:eastAsia="SimSun" w:cs="SimSun"/>
          <w:sz w:val="22"/>
          <w:szCs w:val="22"/>
          <w:spacing w:val="9"/>
        </w:rPr>
        <w:t xml:space="preserve">  </w:t>
      </w:r>
      <w:r>
        <w:rPr>
          <w:rFonts w:ascii="SimSun" w:hAnsi="SimSun" w:eastAsia="SimSun" w:cs="SimSun"/>
          <w:sz w:val="22"/>
          <w:szCs w:val="22"/>
          <w:spacing w:val="-9"/>
        </w:rPr>
        <w:t>学对现实人生的作用，而在于把文学完全变成某种政治目的的奴仆。在我</w:t>
      </w:r>
      <w:r>
        <w:rPr>
          <w:rFonts w:ascii="SimSun" w:hAnsi="SimSun" w:eastAsia="SimSun" w:cs="SimSun"/>
          <w:sz w:val="22"/>
          <w:szCs w:val="22"/>
          <w:spacing w:val="7"/>
        </w:rPr>
        <w:t xml:space="preserve">  </w:t>
      </w:r>
      <w:r>
        <w:rPr>
          <w:rFonts w:ascii="SimSun" w:hAnsi="SimSun" w:eastAsia="SimSun" w:cs="SimSun"/>
          <w:sz w:val="22"/>
          <w:szCs w:val="22"/>
          <w:spacing w:val="-5"/>
        </w:rPr>
        <w:t>们的历史上，读书人似乎向来只有两种人生态度</w:t>
      </w:r>
      <w:r>
        <w:rPr>
          <w:rFonts w:ascii="SimSun" w:hAnsi="SimSun" w:eastAsia="SimSun" w:cs="SimSun"/>
          <w:sz w:val="22"/>
          <w:szCs w:val="22"/>
          <w:spacing w:val="-6"/>
        </w:rPr>
        <w:t>可供选择，或逃离尘世，</w:t>
      </w:r>
      <w:r>
        <w:rPr>
          <w:rFonts w:ascii="SimSun" w:hAnsi="SimSun" w:eastAsia="SimSun" w:cs="SimSun"/>
          <w:sz w:val="22"/>
          <w:szCs w:val="22"/>
        </w:rPr>
        <w:t xml:space="preserve"> </w:t>
      </w:r>
      <w:r>
        <w:rPr>
          <w:rFonts w:ascii="SimSun" w:hAnsi="SimSun" w:eastAsia="SimSun" w:cs="SimSun"/>
          <w:sz w:val="22"/>
          <w:szCs w:val="22"/>
          <w:spacing w:val="-8"/>
        </w:rPr>
        <w:t>纵情山水；或金榜题名，宦海沉浮。这两种人生态</w:t>
      </w:r>
      <w:r>
        <w:rPr>
          <w:rFonts w:ascii="SimSun" w:hAnsi="SimSun" w:eastAsia="SimSun" w:cs="SimSun"/>
          <w:sz w:val="22"/>
          <w:szCs w:val="22"/>
          <w:spacing w:val="-9"/>
        </w:rPr>
        <w:t>度便决定了文章的两种</w:t>
      </w:r>
      <w:r>
        <w:rPr>
          <w:rFonts w:ascii="SimSun" w:hAnsi="SimSun" w:eastAsia="SimSun" w:cs="SimSun"/>
          <w:sz w:val="22"/>
          <w:szCs w:val="22"/>
        </w:rPr>
        <w:t xml:space="preserve">  </w:t>
      </w:r>
      <w:r>
        <w:rPr>
          <w:rFonts w:ascii="SimSun" w:hAnsi="SimSun" w:eastAsia="SimSun" w:cs="SimSun"/>
          <w:sz w:val="22"/>
          <w:szCs w:val="22"/>
          <w:spacing w:val="-9"/>
        </w:rPr>
        <w:t>存在方式：或是自我娱悦的玩具，或是为当时的现实政治服务的工具。要</w:t>
      </w:r>
      <w:r>
        <w:rPr>
          <w:rFonts w:ascii="SimSun" w:hAnsi="SimSun" w:eastAsia="SimSun" w:cs="SimSun"/>
          <w:sz w:val="22"/>
          <w:szCs w:val="22"/>
          <w:spacing w:val="8"/>
        </w:rPr>
        <w:t xml:space="preserve">  </w:t>
      </w:r>
      <w:r>
        <w:rPr>
          <w:rFonts w:ascii="SimSun" w:hAnsi="SimSun" w:eastAsia="SimSun" w:cs="SimSun"/>
          <w:sz w:val="22"/>
          <w:szCs w:val="22"/>
          <w:spacing w:val="2"/>
        </w:rPr>
        <w:t>为文章(不仅仅是文学)找到第三种存在方式，就必须首先为文</w:t>
      </w:r>
      <w:r>
        <w:rPr>
          <w:rFonts w:ascii="SimSun" w:hAnsi="SimSun" w:eastAsia="SimSun" w:cs="SimSun"/>
          <w:sz w:val="22"/>
          <w:szCs w:val="22"/>
          <w:spacing w:val="1"/>
        </w:rPr>
        <w:t>化人(不</w:t>
      </w:r>
      <w:r>
        <w:rPr>
          <w:rFonts w:ascii="SimSun" w:hAnsi="SimSun" w:eastAsia="SimSun" w:cs="SimSun"/>
          <w:sz w:val="22"/>
          <w:szCs w:val="22"/>
        </w:rPr>
        <w:t xml:space="preserve">  </w:t>
      </w:r>
      <w:r>
        <w:rPr>
          <w:rFonts w:ascii="SimSun" w:hAnsi="SimSun" w:eastAsia="SimSun" w:cs="SimSun"/>
          <w:sz w:val="22"/>
          <w:szCs w:val="22"/>
          <w:spacing w:val="-5"/>
        </w:rPr>
        <w:t>仅仅是文学家)找到第三种人生态度，这就是：永远依据某种明确恒定的</w:t>
      </w:r>
      <w:r>
        <w:rPr>
          <w:rFonts w:ascii="SimSun" w:hAnsi="SimSun" w:eastAsia="SimSun" w:cs="SimSun"/>
          <w:sz w:val="22"/>
          <w:szCs w:val="22"/>
          <w:spacing w:val="2"/>
        </w:rPr>
        <w:t xml:space="preserve">  </w:t>
      </w:r>
      <w:r>
        <w:rPr>
          <w:rFonts w:ascii="SimSun" w:hAnsi="SimSun" w:eastAsia="SimSun" w:cs="SimSun"/>
          <w:sz w:val="22"/>
          <w:szCs w:val="22"/>
          <w:spacing w:val="-2"/>
        </w:rPr>
        <w:t>价值体系来衡度现实，褒贬现实。知识分子并非不应参加现实的斗争活</w:t>
      </w:r>
      <w:r>
        <w:rPr>
          <w:rFonts w:ascii="SimSun" w:hAnsi="SimSun" w:eastAsia="SimSun" w:cs="SimSun"/>
          <w:sz w:val="22"/>
          <w:szCs w:val="22"/>
          <w:spacing w:val="4"/>
        </w:rPr>
        <w:t xml:space="preserve">  </w:t>
      </w:r>
      <w:r>
        <w:rPr>
          <w:rFonts w:ascii="SimSun" w:hAnsi="SimSun" w:eastAsia="SimSun" w:cs="SimSun"/>
          <w:sz w:val="22"/>
          <w:szCs w:val="22"/>
          <w:spacing w:val="-2"/>
        </w:rPr>
        <w:t>动，但知识分子即使参加了现实的斗争活动，也并不放弃自身的价值信</w:t>
      </w:r>
      <w:r>
        <w:rPr>
          <w:rFonts w:ascii="SimSun" w:hAnsi="SimSun" w:eastAsia="SimSun" w:cs="SimSun"/>
          <w:sz w:val="22"/>
          <w:szCs w:val="22"/>
          <w:spacing w:val="8"/>
        </w:rPr>
        <w:t xml:space="preserve">  </w:t>
      </w:r>
      <w:r>
        <w:rPr>
          <w:rFonts w:ascii="SimSun" w:hAnsi="SimSun" w:eastAsia="SimSun" w:cs="SimSun"/>
          <w:sz w:val="22"/>
          <w:szCs w:val="22"/>
          <w:spacing w:val="-5"/>
        </w:rPr>
        <w:t>仰。</w:t>
      </w:r>
    </w:p>
    <w:p>
      <w:pPr>
        <w:ind w:right="19" w:firstLine="540"/>
        <w:spacing w:before="42" w:line="278" w:lineRule="auto"/>
        <w:jc w:val="both"/>
        <w:rPr>
          <w:rFonts w:ascii="SimSun" w:hAnsi="SimSun" w:eastAsia="SimSun" w:cs="SimSun"/>
          <w:sz w:val="22"/>
          <w:szCs w:val="22"/>
        </w:rPr>
      </w:pPr>
      <w:r>
        <w:rPr>
          <w:rFonts w:ascii="SimSun" w:hAnsi="SimSun" w:eastAsia="SimSun" w:cs="SimSun"/>
          <w:sz w:val="22"/>
          <w:szCs w:val="22"/>
          <w:spacing w:val="-8"/>
        </w:rPr>
        <w:t>一九四四年，何其芳在《“自由太多”屋丛话》的一篇文章里批驳王</w:t>
      </w:r>
      <w:r>
        <w:rPr>
          <w:rFonts w:ascii="SimSun" w:hAnsi="SimSun" w:eastAsia="SimSun" w:cs="SimSun"/>
          <w:sz w:val="22"/>
          <w:szCs w:val="22"/>
        </w:rPr>
        <w:t xml:space="preserve"> </w:t>
      </w:r>
      <w:r>
        <w:rPr>
          <w:rFonts w:ascii="SimSun" w:hAnsi="SimSun" w:eastAsia="SimSun" w:cs="SimSun"/>
          <w:sz w:val="22"/>
          <w:szCs w:val="22"/>
          <w:spacing w:val="4"/>
        </w:rPr>
        <w:t>国维在《静庵文集》的《论哲学家美术家的天职》中说的这样一段话：</w:t>
      </w:r>
      <w:r>
        <w:rPr>
          <w:rFonts w:ascii="SimSun" w:hAnsi="SimSun" w:eastAsia="SimSun" w:cs="SimSun"/>
          <w:sz w:val="22"/>
          <w:szCs w:val="22"/>
          <w:spacing w:val="15"/>
        </w:rPr>
        <w:t xml:space="preserve"> </w:t>
      </w:r>
      <w:r>
        <w:rPr>
          <w:rFonts w:ascii="SimSun" w:hAnsi="SimSun" w:eastAsia="SimSun" w:cs="SimSun"/>
          <w:sz w:val="22"/>
          <w:szCs w:val="22"/>
          <w:spacing w:val="-6"/>
        </w:rPr>
        <w:t>“天下有最神圣最高贵而无与于当世之用者，哲学与美术是也。天下之人</w:t>
      </w:r>
      <w:r>
        <w:rPr>
          <w:rFonts w:ascii="SimSun" w:hAnsi="SimSun" w:eastAsia="SimSun" w:cs="SimSun"/>
          <w:sz w:val="22"/>
          <w:szCs w:val="22"/>
          <w:spacing w:val="5"/>
        </w:rPr>
        <w:t xml:space="preserve">  </w:t>
      </w:r>
      <w:r>
        <w:rPr>
          <w:rFonts w:ascii="SimSun" w:hAnsi="SimSun" w:eastAsia="SimSun" w:cs="SimSun"/>
          <w:sz w:val="22"/>
          <w:szCs w:val="22"/>
          <w:spacing w:val="-5"/>
        </w:rPr>
        <w:t>嚣然谓之曰无用，无损于哲学美术之价值也。至为此学者自忘其神圣之位</w:t>
      </w:r>
    </w:p>
    <w:p>
      <w:pPr>
        <w:spacing w:line="278" w:lineRule="auto"/>
        <w:sectPr>
          <w:pgSz w:w="9210" w:h="13120"/>
          <w:pgMar w:top="400" w:right="1109" w:bottom="400" w:left="1119" w:header="0" w:footer="0" w:gutter="0"/>
        </w:sectPr>
        <w:rPr>
          <w:rFonts w:ascii="SimSun" w:hAnsi="SimSun" w:eastAsia="SimSun" w:cs="SimSun"/>
          <w:sz w:val="22"/>
          <w:szCs w:val="22"/>
        </w:rPr>
      </w:pPr>
    </w:p>
    <w:p>
      <w:pPr>
        <w:ind w:left="3210"/>
        <w:spacing w:before="286" w:line="216" w:lineRule="auto"/>
        <w:rPr>
          <w:rFonts w:ascii="SimHei" w:hAnsi="SimHei" w:eastAsia="SimHei" w:cs="SimHei"/>
          <w:sz w:val="32"/>
          <w:szCs w:val="32"/>
        </w:rPr>
      </w:pPr>
      <w:r>
        <w:drawing>
          <wp:anchor distT="0" distB="0" distL="0" distR="0" simplePos="0" relativeHeight="252211200" behindDoc="0" locked="0" layoutInCell="1" allowOverlap="1">
            <wp:simplePos x="0" y="0"/>
            <wp:positionH relativeFrom="column">
              <wp:posOffset>1352547</wp:posOffset>
            </wp:positionH>
            <wp:positionV relativeFrom="paragraph">
              <wp:posOffset>412788</wp:posOffset>
            </wp:positionV>
            <wp:extent cx="2965464" cy="6350"/>
            <wp:effectExtent l="0" t="0" r="0" b="0"/>
            <wp:wrapNone/>
            <wp:docPr id="500" name="IM 500"/>
            <wp:cNvGraphicFramePr/>
            <a:graphic>
              <a:graphicData uri="http://schemas.openxmlformats.org/drawingml/2006/picture">
                <pic:pic>
                  <pic:nvPicPr>
                    <pic:cNvPr id="500" name="IM 500"/>
                    <pic:cNvPicPr/>
                  </pic:nvPicPr>
                  <pic:blipFill>
                    <a:blip r:embed="rId253"/>
                    <a:stretch>
                      <a:fillRect/>
                    </a:stretch>
                  </pic:blipFill>
                  <pic:spPr>
                    <a:xfrm rot="0">
                      <a:off x="0" y="0"/>
                      <a:ext cx="2965464" cy="6350"/>
                    </a:xfrm>
                    <a:prstGeom prst="rect">
                      <a:avLst/>
                    </a:prstGeom>
                  </pic:spPr>
                </pic:pic>
              </a:graphicData>
            </a:graphic>
          </wp:anchor>
        </w:drawing>
      </w:r>
      <w:r>
        <w:rPr>
          <w:rFonts w:ascii="Times New Roman" w:hAnsi="Times New Roman" w:eastAsia="Times New Roman" w:cs="Times New Roman"/>
          <w:sz w:val="22"/>
          <w:szCs w:val="22"/>
          <w:spacing w:val="-3"/>
          <w:position w:val="-6"/>
        </w:rPr>
        <w:t>143                </w:t>
      </w:r>
      <w:r>
        <w:rPr>
          <w:rFonts w:ascii="SimHei" w:hAnsi="SimHei" w:eastAsia="SimHei" w:cs="SimHei"/>
          <w:sz w:val="32"/>
          <w:szCs w:val="32"/>
          <w:b/>
          <w:bCs/>
          <w:spacing w:val="-3"/>
        </w:rPr>
        <w:t>一虚三叹论文学</w:t>
      </w:r>
    </w:p>
    <w:p>
      <w:pPr>
        <w:pStyle w:val="BodyText"/>
        <w:spacing w:line="251" w:lineRule="auto"/>
        <w:rPr/>
      </w:pPr>
      <w:r/>
    </w:p>
    <w:p>
      <w:pPr>
        <w:pStyle w:val="BodyText"/>
        <w:spacing w:line="252" w:lineRule="auto"/>
        <w:rPr/>
      </w:pPr>
      <w:r/>
    </w:p>
    <w:p>
      <w:pPr>
        <w:ind w:left="19"/>
        <w:spacing w:before="72" w:line="284" w:lineRule="auto"/>
        <w:jc w:val="both"/>
        <w:rPr>
          <w:rFonts w:ascii="SimSun" w:hAnsi="SimSun" w:eastAsia="SimSun" w:cs="SimSun"/>
          <w:sz w:val="22"/>
          <w:szCs w:val="22"/>
        </w:rPr>
      </w:pPr>
      <w:r>
        <w:rPr>
          <w:rFonts w:ascii="SimSun" w:hAnsi="SimSun" w:eastAsia="SimSun" w:cs="SimSun"/>
          <w:sz w:val="22"/>
          <w:szCs w:val="22"/>
          <w:spacing w:val="-6"/>
        </w:rPr>
        <w:t>置，而求合当世之用，于是二者之价值失。”①何其</w:t>
      </w:r>
      <w:r>
        <w:rPr>
          <w:rFonts w:ascii="SimSun" w:hAnsi="SimSun" w:eastAsia="SimSun" w:cs="SimSun"/>
          <w:sz w:val="22"/>
          <w:szCs w:val="22"/>
          <w:spacing w:val="-7"/>
        </w:rPr>
        <w:t>芳对王国维的批判，</w:t>
      </w:r>
      <w:r>
        <w:rPr>
          <w:rFonts w:ascii="SimSun" w:hAnsi="SimSun" w:eastAsia="SimSun" w:cs="SimSun"/>
          <w:sz w:val="22"/>
          <w:szCs w:val="22"/>
        </w:rPr>
        <w:t xml:space="preserve"> </w:t>
      </w:r>
      <w:r>
        <w:rPr>
          <w:rFonts w:ascii="SimSun" w:hAnsi="SimSun" w:eastAsia="SimSun" w:cs="SimSun"/>
          <w:sz w:val="22"/>
          <w:szCs w:val="22"/>
          <w:spacing w:val="-9"/>
        </w:rPr>
        <w:t>当然理论层次很低，甚至根本不着边际。这不奇怪，他不</w:t>
      </w:r>
      <w:r>
        <w:rPr>
          <w:rFonts w:ascii="SimSun" w:hAnsi="SimSun" w:eastAsia="SimSun" w:cs="SimSun"/>
          <w:sz w:val="22"/>
          <w:szCs w:val="22"/>
          <w:spacing w:val="-10"/>
        </w:rPr>
        <w:t>可能理解深受西</w:t>
      </w:r>
      <w:r>
        <w:rPr>
          <w:rFonts w:ascii="SimSun" w:hAnsi="SimSun" w:eastAsia="SimSun" w:cs="SimSun"/>
          <w:sz w:val="22"/>
          <w:szCs w:val="22"/>
        </w:rPr>
        <w:t xml:space="preserve">  </w:t>
      </w:r>
      <w:r>
        <w:rPr>
          <w:rFonts w:ascii="SimSun" w:hAnsi="SimSun" w:eastAsia="SimSun" w:cs="SimSun"/>
          <w:sz w:val="22"/>
          <w:szCs w:val="22"/>
          <w:spacing w:val="-9"/>
        </w:rPr>
        <w:t>方文化精神影响的王国维及其文艺观念。他把王国维的见解与自己早年的</w:t>
      </w:r>
      <w:r>
        <w:rPr>
          <w:rFonts w:ascii="SimSun" w:hAnsi="SimSun" w:eastAsia="SimSun" w:cs="SimSun"/>
          <w:sz w:val="22"/>
          <w:szCs w:val="22"/>
          <w:spacing w:val="13"/>
        </w:rPr>
        <w:t xml:space="preserve"> </w:t>
      </w:r>
      <w:r>
        <w:rPr>
          <w:rFonts w:ascii="SimSun" w:hAnsi="SimSun" w:eastAsia="SimSun" w:cs="SimSun"/>
          <w:sz w:val="22"/>
          <w:szCs w:val="22"/>
          <w:spacing w:val="-9"/>
        </w:rPr>
        <w:t>见解混为一谈了，他把王国维当做周作人来批判了，他以为王国维也在主</w:t>
      </w:r>
      <w:r>
        <w:rPr>
          <w:rFonts w:ascii="SimSun" w:hAnsi="SimSun" w:eastAsia="SimSun" w:cs="SimSun"/>
          <w:sz w:val="22"/>
          <w:szCs w:val="22"/>
          <w:spacing w:val="8"/>
        </w:rPr>
        <w:t xml:space="preserve"> </w:t>
      </w:r>
      <w:r>
        <w:rPr>
          <w:rFonts w:ascii="SimSun" w:hAnsi="SimSun" w:eastAsia="SimSun" w:cs="SimSun"/>
          <w:sz w:val="22"/>
          <w:szCs w:val="22"/>
          <w:spacing w:val="-9"/>
        </w:rPr>
        <w:t>张文艺的“玩具论”。其实，王国维反对的是文艺的急功近利的作用。不</w:t>
      </w:r>
      <w:r>
        <w:rPr>
          <w:rFonts w:ascii="SimSun" w:hAnsi="SimSun" w:eastAsia="SimSun" w:cs="SimSun"/>
          <w:sz w:val="22"/>
          <w:szCs w:val="22"/>
          <w:spacing w:val="8"/>
        </w:rPr>
        <w:t xml:space="preserve"> </w:t>
      </w:r>
      <w:r>
        <w:rPr>
          <w:rFonts w:ascii="SimSun" w:hAnsi="SimSun" w:eastAsia="SimSun" w:cs="SimSun"/>
          <w:sz w:val="22"/>
          <w:szCs w:val="22"/>
          <w:spacing w:val="-9"/>
        </w:rPr>
        <w:t>主张将文艺作为直接服务于某种现实目的的工具。如若如此，便是“价值</w:t>
      </w:r>
      <w:r>
        <w:rPr>
          <w:rFonts w:ascii="SimSun" w:hAnsi="SimSun" w:eastAsia="SimSun" w:cs="SimSun"/>
          <w:sz w:val="22"/>
          <w:szCs w:val="22"/>
          <w:spacing w:val="5"/>
        </w:rPr>
        <w:t xml:space="preserve"> </w:t>
      </w:r>
      <w:r>
        <w:rPr>
          <w:rFonts w:ascii="SimSun" w:hAnsi="SimSun" w:eastAsia="SimSun" w:cs="SimSun"/>
          <w:sz w:val="22"/>
          <w:szCs w:val="22"/>
          <w:spacing w:val="-9"/>
        </w:rPr>
        <w:t>失”。何其芳自身的文学道路其实就证明了王国维论断的正确性。王国维</w:t>
      </w:r>
      <w:r>
        <w:rPr>
          <w:rFonts w:ascii="SimSun" w:hAnsi="SimSun" w:eastAsia="SimSun" w:cs="SimSun"/>
          <w:sz w:val="22"/>
          <w:szCs w:val="22"/>
          <w:spacing w:val="6"/>
        </w:rPr>
        <w:t xml:space="preserve"> </w:t>
      </w:r>
      <w:r>
        <w:rPr>
          <w:rFonts w:ascii="SimSun" w:hAnsi="SimSun" w:eastAsia="SimSun" w:cs="SimSun"/>
          <w:sz w:val="22"/>
          <w:szCs w:val="22"/>
          <w:spacing w:val="-9"/>
        </w:rPr>
        <w:t>并不是取消文艺的意义，而是强调文艺应有着独立的品格，有着自身独立</w:t>
      </w:r>
      <w:r>
        <w:rPr>
          <w:rFonts w:ascii="SimSun" w:hAnsi="SimSun" w:eastAsia="SimSun" w:cs="SimSun"/>
          <w:sz w:val="22"/>
          <w:szCs w:val="22"/>
          <w:spacing w:val="5"/>
        </w:rPr>
        <w:t xml:space="preserve"> </w:t>
      </w:r>
      <w:r>
        <w:rPr>
          <w:rFonts w:ascii="SimSun" w:hAnsi="SimSun" w:eastAsia="SimSun" w:cs="SimSun"/>
          <w:sz w:val="22"/>
          <w:szCs w:val="22"/>
          <w:spacing w:val="-2"/>
        </w:rPr>
        <w:t>的使命。对此，何其芳是不能理解的。何其芳从一个极端走到另一个极</w:t>
      </w:r>
      <w:r>
        <w:rPr>
          <w:rFonts w:ascii="SimSun" w:hAnsi="SimSun" w:eastAsia="SimSun" w:cs="SimSun"/>
          <w:sz w:val="22"/>
          <w:szCs w:val="22"/>
        </w:rPr>
        <w:t xml:space="preserve"> </w:t>
      </w:r>
      <w:r>
        <w:rPr>
          <w:rFonts w:ascii="SimSun" w:hAnsi="SimSun" w:eastAsia="SimSun" w:cs="SimSun"/>
          <w:sz w:val="22"/>
          <w:szCs w:val="22"/>
          <w:spacing w:val="-8"/>
        </w:rPr>
        <w:t>端，否定了文艺的玩具作用后便不遗余力地鼓吹文艺的工具</w:t>
      </w:r>
      <w:r>
        <w:rPr>
          <w:rFonts w:ascii="SimSun" w:hAnsi="SimSun" w:eastAsia="SimSun" w:cs="SimSun"/>
          <w:sz w:val="22"/>
          <w:szCs w:val="22"/>
          <w:spacing w:val="-9"/>
        </w:rPr>
        <w:t>作用。这种转</w:t>
      </w:r>
      <w:r>
        <w:rPr>
          <w:rFonts w:ascii="SimSun" w:hAnsi="SimSun" w:eastAsia="SimSun" w:cs="SimSun"/>
          <w:sz w:val="22"/>
          <w:szCs w:val="22"/>
        </w:rPr>
        <w:t xml:space="preserve"> </w:t>
      </w:r>
      <w:r>
        <w:rPr>
          <w:rFonts w:ascii="SimSun" w:hAnsi="SimSun" w:eastAsia="SimSun" w:cs="SimSun"/>
          <w:sz w:val="22"/>
          <w:szCs w:val="22"/>
          <w:spacing w:val="-9"/>
        </w:rPr>
        <w:t>变看似突兀，实则有着逻辑的必然。早年的何其芳，自述是喜欢陀斯妥耶</w:t>
      </w:r>
      <w:r>
        <w:rPr>
          <w:rFonts w:ascii="SimSun" w:hAnsi="SimSun" w:eastAsia="SimSun" w:cs="SimSun"/>
          <w:sz w:val="22"/>
          <w:szCs w:val="22"/>
          <w:spacing w:val="14"/>
        </w:rPr>
        <w:t xml:space="preserve"> </w:t>
      </w:r>
      <w:r>
        <w:rPr>
          <w:rFonts w:ascii="SimSun" w:hAnsi="SimSun" w:eastAsia="SimSun" w:cs="SimSun"/>
          <w:sz w:val="22"/>
          <w:szCs w:val="22"/>
          <w:spacing w:val="-6"/>
        </w:rPr>
        <w:t>夫斯基甚于托尔斯泰的。前面说过，何其芳刚刚走出</w:t>
      </w:r>
      <w:r>
        <w:rPr>
          <w:rFonts w:ascii="SimSun" w:hAnsi="SimSun" w:eastAsia="SimSun" w:cs="SimSun"/>
          <w:sz w:val="22"/>
          <w:szCs w:val="22"/>
          <w:spacing w:val="-7"/>
        </w:rPr>
        <w:t>一个小天地的时候，</w:t>
      </w:r>
      <w:r>
        <w:rPr>
          <w:rFonts w:ascii="SimSun" w:hAnsi="SimSun" w:eastAsia="SimSun" w:cs="SimSun"/>
          <w:sz w:val="22"/>
          <w:szCs w:val="22"/>
        </w:rPr>
        <w:t xml:space="preserve"> </w:t>
      </w:r>
      <w:r>
        <w:rPr>
          <w:rFonts w:ascii="SimSun" w:hAnsi="SimSun" w:eastAsia="SimSun" w:cs="SimSun"/>
          <w:sz w:val="22"/>
          <w:szCs w:val="22"/>
          <w:spacing w:val="-9"/>
        </w:rPr>
        <w:t>本欲描写现实苦难，但他为什么终于不能成功，为什么不能像陀氏那样深</w:t>
      </w:r>
      <w:r>
        <w:rPr>
          <w:rFonts w:ascii="SimSun" w:hAnsi="SimSun" w:eastAsia="SimSun" w:cs="SimSun"/>
          <w:sz w:val="22"/>
          <w:szCs w:val="22"/>
          <w:spacing w:val="8"/>
        </w:rPr>
        <w:t xml:space="preserve"> </w:t>
      </w:r>
      <w:r>
        <w:rPr>
          <w:rFonts w:ascii="SimSun" w:hAnsi="SimSun" w:eastAsia="SimSun" w:cs="SimSun"/>
          <w:sz w:val="22"/>
          <w:szCs w:val="22"/>
          <w:spacing w:val="-5"/>
        </w:rPr>
        <w:t>刻地揭示人间悲苦呢?究其原因，在于何其</w:t>
      </w:r>
      <w:r>
        <w:rPr>
          <w:rFonts w:ascii="SimSun" w:hAnsi="SimSun" w:eastAsia="SimSun" w:cs="SimSun"/>
          <w:sz w:val="22"/>
          <w:szCs w:val="22"/>
          <w:spacing w:val="-6"/>
        </w:rPr>
        <w:t>芳对苦难的认识还太肤浅，他</w:t>
      </w:r>
      <w:r>
        <w:rPr>
          <w:rFonts w:ascii="SimSun" w:hAnsi="SimSun" w:eastAsia="SimSun" w:cs="SimSun"/>
          <w:sz w:val="22"/>
          <w:szCs w:val="22"/>
        </w:rPr>
        <w:t xml:space="preserve"> </w:t>
      </w:r>
      <w:r>
        <w:rPr>
          <w:rFonts w:ascii="SimSun" w:hAnsi="SimSun" w:eastAsia="SimSun" w:cs="SimSun"/>
          <w:sz w:val="22"/>
          <w:szCs w:val="22"/>
          <w:spacing w:val="-8"/>
        </w:rPr>
        <w:t>太急于让自己的作品成为改造现实的工具。而陀斯妥耶</w:t>
      </w:r>
      <w:r>
        <w:rPr>
          <w:rFonts w:ascii="SimSun" w:hAnsi="SimSun" w:eastAsia="SimSun" w:cs="SimSun"/>
          <w:sz w:val="22"/>
          <w:szCs w:val="22"/>
          <w:spacing w:val="-9"/>
        </w:rPr>
        <w:t>夫斯基则从来不曾</w:t>
      </w:r>
      <w:r>
        <w:rPr>
          <w:rFonts w:ascii="SimSun" w:hAnsi="SimSun" w:eastAsia="SimSun" w:cs="SimSun"/>
          <w:sz w:val="22"/>
          <w:szCs w:val="22"/>
        </w:rPr>
        <w:t xml:space="preserve"> </w:t>
      </w:r>
      <w:r>
        <w:rPr>
          <w:rFonts w:ascii="SimSun" w:hAnsi="SimSun" w:eastAsia="SimSun" w:cs="SimSun"/>
          <w:sz w:val="22"/>
          <w:szCs w:val="22"/>
          <w:spacing w:val="-9"/>
        </w:rPr>
        <w:t>要让自己作品成为什么武器，他所做的，只是用一种神圣的价值尺度来度</w:t>
      </w:r>
      <w:r>
        <w:rPr>
          <w:rFonts w:ascii="SimSun" w:hAnsi="SimSun" w:eastAsia="SimSun" w:cs="SimSun"/>
          <w:sz w:val="22"/>
          <w:szCs w:val="22"/>
          <w:spacing w:val="9"/>
        </w:rPr>
        <w:t xml:space="preserve"> </w:t>
      </w:r>
      <w:r>
        <w:rPr>
          <w:rFonts w:ascii="SimSun" w:hAnsi="SimSun" w:eastAsia="SimSun" w:cs="SimSun"/>
          <w:sz w:val="22"/>
          <w:szCs w:val="22"/>
          <w:spacing w:val="-8"/>
        </w:rPr>
        <w:t>量现实，从而也就实际上有力地批判了现实，取得了何其芳无法取得</w:t>
      </w:r>
      <w:r>
        <w:rPr>
          <w:rFonts w:ascii="SimSun" w:hAnsi="SimSun" w:eastAsia="SimSun" w:cs="SimSun"/>
          <w:sz w:val="22"/>
          <w:szCs w:val="22"/>
          <w:spacing w:val="-9"/>
        </w:rPr>
        <w:t>的艺</w:t>
      </w:r>
      <w:r>
        <w:rPr>
          <w:rFonts w:ascii="SimSun" w:hAnsi="SimSun" w:eastAsia="SimSun" w:cs="SimSun"/>
          <w:sz w:val="22"/>
          <w:szCs w:val="22"/>
        </w:rPr>
        <w:t xml:space="preserve"> </w:t>
      </w:r>
      <w:r>
        <w:rPr>
          <w:rFonts w:ascii="SimSun" w:hAnsi="SimSun" w:eastAsia="SimSun" w:cs="SimSun"/>
          <w:sz w:val="22"/>
          <w:szCs w:val="22"/>
          <w:spacing w:val="-9"/>
        </w:rPr>
        <w:t>术效果。托尔斯泰是何其芳后期更推崇的作家，而何其芳同样也不能像托</w:t>
      </w:r>
      <w:r>
        <w:rPr>
          <w:rFonts w:ascii="SimSun" w:hAnsi="SimSun" w:eastAsia="SimSun" w:cs="SimSun"/>
          <w:sz w:val="22"/>
          <w:szCs w:val="22"/>
          <w:spacing w:val="5"/>
        </w:rPr>
        <w:t xml:space="preserve"> </w:t>
      </w:r>
      <w:r>
        <w:rPr>
          <w:rFonts w:ascii="SimSun" w:hAnsi="SimSun" w:eastAsia="SimSun" w:cs="SimSun"/>
          <w:sz w:val="22"/>
          <w:szCs w:val="22"/>
          <w:spacing w:val="-9"/>
        </w:rPr>
        <w:t>氏那样写作。毫无疑问，托尔斯泰是主张文学的功利作用的，但托尔斯泰</w:t>
      </w:r>
      <w:r>
        <w:rPr>
          <w:rFonts w:ascii="SimSun" w:hAnsi="SimSun" w:eastAsia="SimSun" w:cs="SimSun"/>
          <w:sz w:val="22"/>
          <w:szCs w:val="22"/>
          <w:spacing w:val="6"/>
        </w:rPr>
        <w:t xml:space="preserve"> </w:t>
      </w:r>
      <w:r>
        <w:rPr>
          <w:rFonts w:ascii="SimSun" w:hAnsi="SimSun" w:eastAsia="SimSun" w:cs="SimSun"/>
          <w:sz w:val="22"/>
          <w:szCs w:val="22"/>
          <w:spacing w:val="-8"/>
        </w:rPr>
        <w:t>却不会承认自己的创作只为某一部分人、某一特定的群体服务。相同的例</w:t>
      </w:r>
      <w:r>
        <w:rPr>
          <w:rFonts w:ascii="SimSun" w:hAnsi="SimSun" w:eastAsia="SimSun" w:cs="SimSun"/>
          <w:sz w:val="22"/>
          <w:szCs w:val="22"/>
          <w:spacing w:val="2"/>
        </w:rPr>
        <w:t xml:space="preserve"> </w:t>
      </w:r>
      <w:r>
        <w:rPr>
          <w:rFonts w:ascii="SimSun" w:hAnsi="SimSun" w:eastAsia="SimSun" w:cs="SimSun"/>
          <w:sz w:val="22"/>
          <w:szCs w:val="22"/>
        </w:rPr>
        <w:t>子，我们还可以举出雨果、卡夫卡、帕斯捷尔</w:t>
      </w:r>
      <w:r>
        <w:rPr>
          <w:rFonts w:ascii="SimSun" w:hAnsi="SimSun" w:eastAsia="SimSun" w:cs="SimSun"/>
          <w:sz w:val="22"/>
          <w:szCs w:val="22"/>
          <w:spacing w:val="-1"/>
        </w:rPr>
        <w:t>纳克、索尔仁尼琴、海明</w:t>
      </w:r>
      <w:r>
        <w:rPr>
          <w:rFonts w:ascii="SimSun" w:hAnsi="SimSun" w:eastAsia="SimSun" w:cs="SimSun"/>
          <w:sz w:val="22"/>
          <w:szCs w:val="22"/>
        </w:rPr>
        <w:t xml:space="preserve"> </w:t>
      </w:r>
      <w:r>
        <w:rPr>
          <w:rFonts w:ascii="SimSun" w:hAnsi="SimSun" w:eastAsia="SimSun" w:cs="SimSun"/>
          <w:sz w:val="22"/>
          <w:szCs w:val="22"/>
          <w:spacing w:val="-9"/>
        </w:rPr>
        <w:t>威、艾特玛托夫……这些作家的创作不仅证明了文学在玩具与工具之外有</w:t>
      </w:r>
      <w:r>
        <w:rPr>
          <w:rFonts w:ascii="SimSun" w:hAnsi="SimSun" w:eastAsia="SimSun" w:cs="SimSun"/>
          <w:sz w:val="22"/>
          <w:szCs w:val="22"/>
          <w:spacing w:val="7"/>
        </w:rPr>
        <w:t xml:space="preserve"> </w:t>
      </w:r>
      <w:r>
        <w:rPr>
          <w:rFonts w:ascii="SimSun" w:hAnsi="SimSun" w:eastAsia="SimSun" w:cs="SimSun"/>
          <w:sz w:val="22"/>
          <w:szCs w:val="22"/>
          <w:spacing w:val="-8"/>
        </w:rPr>
        <w:t>着第三种方式，而且证明了：真正的史诗，必须以这第三种</w:t>
      </w:r>
      <w:r>
        <w:rPr>
          <w:rFonts w:ascii="SimSun" w:hAnsi="SimSun" w:eastAsia="SimSun" w:cs="SimSun"/>
          <w:sz w:val="22"/>
          <w:szCs w:val="22"/>
          <w:spacing w:val="-9"/>
        </w:rPr>
        <w:t>方式存在。</w:t>
      </w:r>
    </w:p>
    <w:p>
      <w:pPr>
        <w:pStyle w:val="BodyText"/>
        <w:spacing w:line="274" w:lineRule="auto"/>
        <w:rPr/>
      </w:pPr>
      <w:r/>
    </w:p>
    <w:p>
      <w:pPr>
        <w:ind w:left="4489"/>
        <w:spacing w:before="73" w:line="227" w:lineRule="auto"/>
        <w:rPr>
          <w:rFonts w:ascii="STXinwei" w:hAnsi="STXinwei" w:eastAsia="STXinwei" w:cs="STXinwei"/>
          <w:sz w:val="22"/>
          <w:szCs w:val="22"/>
        </w:rPr>
      </w:pPr>
      <w:r>
        <w:rPr>
          <w:rFonts w:ascii="STXinwei" w:hAnsi="STXinwei" w:eastAsia="STXinwei" w:cs="STXinwei"/>
          <w:sz w:val="22"/>
          <w:szCs w:val="22"/>
          <w:spacing w:val="3"/>
        </w:rPr>
        <w:t>1989年1月复旦南区</w:t>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drawing>
          <wp:anchor distT="0" distB="0" distL="0" distR="0" simplePos="0" relativeHeight="252212224" behindDoc="0" locked="0" layoutInCell="1" allowOverlap="1">
            <wp:simplePos x="0" y="0"/>
            <wp:positionH relativeFrom="column">
              <wp:posOffset>0</wp:posOffset>
            </wp:positionH>
            <wp:positionV relativeFrom="paragraph">
              <wp:posOffset>59391</wp:posOffset>
            </wp:positionV>
            <wp:extent cx="1098553" cy="6350"/>
            <wp:effectExtent l="0" t="0" r="0" b="0"/>
            <wp:wrapNone/>
            <wp:docPr id="502" name="IM 502"/>
            <wp:cNvGraphicFramePr/>
            <a:graphic>
              <a:graphicData uri="http://schemas.openxmlformats.org/drawingml/2006/picture">
                <pic:pic>
                  <pic:nvPicPr>
                    <pic:cNvPr id="502" name="IM 502"/>
                    <pic:cNvPicPr/>
                  </pic:nvPicPr>
                  <pic:blipFill>
                    <a:blip r:embed="rId254"/>
                    <a:stretch>
                      <a:fillRect/>
                    </a:stretch>
                  </pic:blipFill>
                  <pic:spPr>
                    <a:xfrm rot="0">
                      <a:off x="0" y="0"/>
                      <a:ext cx="1098553" cy="6350"/>
                    </a:xfrm>
                    <a:prstGeom prst="rect">
                      <a:avLst/>
                    </a:prstGeom>
                  </pic:spPr>
                </pic:pic>
              </a:graphicData>
            </a:graphic>
          </wp:anchor>
        </w:drawing>
      </w:r>
      <w:r/>
    </w:p>
    <w:p>
      <w:pPr>
        <w:ind w:left="340"/>
        <w:spacing w:before="55" w:line="216" w:lineRule="auto"/>
        <w:rPr>
          <w:rFonts w:ascii="SimSun" w:hAnsi="SimSun" w:eastAsia="SimSun" w:cs="SimSun"/>
          <w:sz w:val="17"/>
          <w:szCs w:val="17"/>
        </w:rPr>
      </w:pPr>
      <w:r>
        <w:rPr>
          <w:rFonts w:ascii="SimSun" w:hAnsi="SimSun" w:eastAsia="SimSun" w:cs="SimSun"/>
          <w:sz w:val="17"/>
          <w:szCs w:val="17"/>
          <w:spacing w:val="-8"/>
        </w:rPr>
        <w:t>①</w:t>
      </w:r>
      <w:r>
        <w:rPr>
          <w:rFonts w:ascii="SimSun" w:hAnsi="SimSun" w:eastAsia="SimSun" w:cs="SimSun"/>
          <w:sz w:val="17"/>
          <w:szCs w:val="17"/>
          <w:spacing w:val="-19"/>
        </w:rPr>
        <w:t xml:space="preserve"> </w:t>
      </w:r>
      <w:r>
        <w:rPr>
          <w:rFonts w:ascii="SimSun" w:hAnsi="SimSun" w:eastAsia="SimSun" w:cs="SimSun"/>
          <w:sz w:val="17"/>
          <w:szCs w:val="17"/>
          <w:spacing w:val="-8"/>
        </w:rPr>
        <w:t>见《“自由太多”屋丛话》,《何其芳文集》</w:t>
      </w:r>
      <w:r>
        <w:rPr>
          <w:rFonts w:ascii="SimSun" w:hAnsi="SimSun" w:eastAsia="SimSun" w:cs="SimSun"/>
          <w:sz w:val="17"/>
          <w:szCs w:val="17"/>
          <w:spacing w:val="-9"/>
        </w:rPr>
        <w:t>第2卷。</w:t>
      </w:r>
    </w:p>
    <w:p>
      <w:pPr>
        <w:spacing w:line="216" w:lineRule="auto"/>
        <w:sectPr>
          <w:pgSz w:w="9210" w:h="13120"/>
          <w:pgMar w:top="400" w:right="979" w:bottom="400" w:left="1369" w:header="0" w:footer="0" w:gutter="0"/>
        </w:sectPr>
        <w:rPr>
          <w:rFonts w:ascii="SimSun" w:hAnsi="SimSun" w:eastAsia="SimSun" w:cs="SimSun"/>
          <w:sz w:val="17"/>
          <w:szCs w:val="17"/>
        </w:rPr>
      </w:pPr>
    </w:p>
    <w:p>
      <w:pPr>
        <w:ind w:left="974"/>
        <w:spacing w:before="236" w:line="222" w:lineRule="auto"/>
        <w:rPr>
          <w:rFonts w:ascii="SimHei" w:hAnsi="SimHei" w:eastAsia="SimHei" w:cs="SimHei"/>
          <w:sz w:val="32"/>
          <w:szCs w:val="32"/>
        </w:rPr>
      </w:pPr>
      <w:r>
        <w:drawing>
          <wp:anchor distT="0" distB="0" distL="0" distR="0" simplePos="0" relativeHeight="252217344" behindDoc="0" locked="0" layoutInCell="1" allowOverlap="1">
            <wp:simplePos x="0" y="0"/>
            <wp:positionH relativeFrom="column">
              <wp:posOffset>495296</wp:posOffset>
            </wp:positionH>
            <wp:positionV relativeFrom="paragraph">
              <wp:posOffset>393190</wp:posOffset>
            </wp:positionV>
            <wp:extent cx="2146285" cy="6415"/>
            <wp:effectExtent l="0" t="0" r="0" b="0"/>
            <wp:wrapNone/>
            <wp:docPr id="504" name="IM 504"/>
            <wp:cNvGraphicFramePr/>
            <a:graphic>
              <a:graphicData uri="http://schemas.openxmlformats.org/drawingml/2006/picture">
                <pic:pic>
                  <pic:nvPicPr>
                    <pic:cNvPr id="504" name="IM 504"/>
                    <pic:cNvPicPr/>
                  </pic:nvPicPr>
                  <pic:blipFill>
                    <a:blip r:embed="rId255"/>
                    <a:stretch>
                      <a:fillRect/>
                    </a:stretch>
                  </pic:blipFill>
                  <pic:spPr>
                    <a:xfrm rot="0">
                      <a:off x="0" y="0"/>
                      <a:ext cx="2146285" cy="6415"/>
                    </a:xfrm>
                    <a:prstGeom prst="rect">
                      <a:avLst/>
                    </a:prstGeom>
                  </pic:spPr>
                </pic:pic>
              </a:graphicData>
            </a:graphic>
          </wp:anchor>
        </w:drawing>
      </w:r>
      <w:r>
        <w:pict>
          <v:shape id="_x0000_s24" style="position:absolute;margin-left:161.999pt;margin-top:22.6015pt;mso-position-vertical-relative:text;mso-position-horizontal-relative:text;width:15.85pt;height:11.05pt;z-index:25221632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6"/>
                    </w:rPr>
                    <w:t>144</w:t>
                  </w:r>
                </w:p>
              </w:txbxContent>
            </v:textbox>
          </v:shape>
        </w:pict>
      </w:r>
      <w:r>
        <w:drawing>
          <wp:anchor distT="0" distB="0" distL="0" distR="0" simplePos="0" relativeHeight="252215296" behindDoc="0" locked="0" layoutInCell="0" allowOverlap="1">
            <wp:simplePos x="0" y="0"/>
            <wp:positionH relativeFrom="page">
              <wp:posOffset>704843</wp:posOffset>
            </wp:positionH>
            <wp:positionV relativeFrom="page">
              <wp:posOffset>342912</wp:posOffset>
            </wp:positionV>
            <wp:extent cx="520678" cy="495289"/>
            <wp:effectExtent l="0" t="0" r="0" b="0"/>
            <wp:wrapNone/>
            <wp:docPr id="506" name="IM 506"/>
            <wp:cNvGraphicFramePr/>
            <a:graphic>
              <a:graphicData uri="http://schemas.openxmlformats.org/drawingml/2006/picture">
                <pic:pic>
                  <pic:nvPicPr>
                    <pic:cNvPr id="506" name="IM 506"/>
                    <pic:cNvPicPr/>
                  </pic:nvPicPr>
                  <pic:blipFill>
                    <a:blip r:embed="rId256"/>
                    <a:stretch>
                      <a:fillRect/>
                    </a:stretch>
                  </pic:blipFill>
                  <pic:spPr>
                    <a:xfrm rot="0">
                      <a:off x="0" y="0"/>
                      <a:ext cx="520678" cy="495289"/>
                    </a:xfrm>
                    <a:prstGeom prst="rect">
                      <a:avLst/>
                    </a:prstGeom>
                  </pic:spPr>
                </pic:pic>
              </a:graphicData>
            </a:graphic>
          </wp:anchor>
        </w:drawing>
      </w:r>
      <w:r>
        <w:rPr>
          <w:rFonts w:ascii="SimHei" w:hAnsi="SimHei" w:eastAsia="SimHei" w:cs="SimHei"/>
          <w:sz w:val="32"/>
          <w:szCs w:val="32"/>
          <w:b/>
          <w:bCs/>
          <w:spacing w:val="-6"/>
        </w:rPr>
        <w:t>批评丛书</w:t>
      </w:r>
    </w:p>
    <w:p>
      <w:pPr>
        <w:pStyle w:val="BodyText"/>
        <w:spacing w:line="284" w:lineRule="auto"/>
        <w:rPr/>
      </w:pPr>
      <w:r/>
    </w:p>
    <w:p>
      <w:pPr>
        <w:pStyle w:val="BodyText"/>
        <w:spacing w:line="284" w:lineRule="auto"/>
        <w:rPr/>
      </w:pPr>
      <w:r/>
    </w:p>
    <w:p>
      <w:pPr>
        <w:pStyle w:val="BodyText"/>
        <w:spacing w:line="284" w:lineRule="auto"/>
        <w:rPr/>
      </w:pPr>
      <w:r/>
    </w:p>
    <w:p>
      <w:pPr>
        <w:pStyle w:val="BodyText"/>
        <w:spacing w:line="284" w:lineRule="auto"/>
        <w:rPr/>
      </w:pPr>
      <w:r/>
    </w:p>
    <w:p>
      <w:pPr>
        <w:ind w:left="1975"/>
        <w:spacing w:before="134" w:line="219" w:lineRule="auto"/>
        <w:rPr>
          <w:rFonts w:ascii="SimSun" w:hAnsi="SimSun" w:eastAsia="SimSun" w:cs="SimSun"/>
          <w:sz w:val="41"/>
          <w:szCs w:val="41"/>
        </w:rPr>
      </w:pPr>
      <w:r>
        <w:rPr>
          <w:rFonts w:ascii="SimSun" w:hAnsi="SimSun" w:eastAsia="SimSun" w:cs="SimSun"/>
          <w:sz w:val="41"/>
          <w:szCs w:val="41"/>
          <w:b/>
          <w:bCs/>
          <w:spacing w:val="3"/>
        </w:rPr>
        <w:t>瞿秋白的“名誉”</w:t>
      </w:r>
    </w:p>
    <w:p>
      <w:pPr>
        <w:pStyle w:val="BodyText"/>
        <w:spacing w:line="249" w:lineRule="auto"/>
        <w:rPr/>
      </w:pPr>
      <w:r/>
    </w:p>
    <w:p>
      <w:pPr>
        <w:pStyle w:val="BodyText"/>
        <w:spacing w:line="249" w:lineRule="auto"/>
        <w:rPr/>
      </w:pPr>
      <w:r/>
    </w:p>
    <w:p>
      <w:pPr>
        <w:pStyle w:val="BodyText"/>
        <w:spacing w:line="250" w:lineRule="auto"/>
        <w:rPr/>
      </w:pPr>
      <w:r/>
    </w:p>
    <w:p>
      <w:pPr>
        <w:ind w:left="2214"/>
        <w:spacing w:before="94" w:line="219" w:lineRule="auto"/>
        <w:rPr>
          <w:rFonts w:ascii="SimSun" w:hAnsi="SimSun" w:eastAsia="SimSun" w:cs="SimSun"/>
          <w:sz w:val="29"/>
          <w:szCs w:val="29"/>
        </w:rPr>
      </w:pPr>
      <w:r>
        <w:rPr>
          <w:rFonts w:ascii="SimSun" w:hAnsi="SimSun" w:eastAsia="SimSun" w:cs="SimSun"/>
          <w:sz w:val="29"/>
          <w:szCs w:val="29"/>
          <w:spacing w:val="2"/>
        </w:rPr>
        <w:t>“向使当初身便死”</w:t>
      </w:r>
    </w:p>
    <w:p>
      <w:pPr>
        <w:pStyle w:val="BodyText"/>
        <w:spacing w:line="323" w:lineRule="auto"/>
        <w:rPr/>
      </w:pPr>
      <w:r/>
    </w:p>
    <w:p>
      <w:pPr>
        <w:ind w:left="69" w:right="110" w:firstLine="419"/>
        <w:spacing w:before="65" w:line="305" w:lineRule="auto"/>
        <w:rPr>
          <w:rFonts w:ascii="SimSun" w:hAnsi="SimSun" w:eastAsia="SimSun" w:cs="SimSun"/>
          <w:sz w:val="20"/>
          <w:szCs w:val="20"/>
        </w:rPr>
      </w:pPr>
      <w:r>
        <w:rPr>
          <w:rFonts w:ascii="SimSun" w:hAnsi="SimSun" w:eastAsia="SimSun" w:cs="SimSun"/>
          <w:sz w:val="20"/>
          <w:szCs w:val="20"/>
          <w:spacing w:val="11"/>
        </w:rPr>
        <w:t>一九三一年四月二十四日，时任中共中央政治局委员的顾顺章，在汉</w:t>
      </w:r>
      <w:r>
        <w:rPr>
          <w:rFonts w:ascii="SimSun" w:hAnsi="SimSun" w:eastAsia="SimSun" w:cs="SimSun"/>
          <w:sz w:val="20"/>
          <w:szCs w:val="20"/>
        </w:rPr>
        <w:t xml:space="preserve"> </w:t>
      </w:r>
      <w:r>
        <w:rPr>
          <w:rFonts w:ascii="SimSun" w:hAnsi="SimSun" w:eastAsia="SimSun" w:cs="SimSun"/>
          <w:sz w:val="20"/>
          <w:szCs w:val="20"/>
          <w:spacing w:val="-7"/>
        </w:rPr>
        <w:t>口被国民党逮捕。①</w:t>
      </w:r>
    </w:p>
    <w:p>
      <w:pPr>
        <w:ind w:left="69" w:right="111" w:firstLine="419"/>
        <w:spacing w:line="316" w:lineRule="auto"/>
        <w:rPr>
          <w:rFonts w:ascii="SimSun" w:hAnsi="SimSun" w:eastAsia="SimSun" w:cs="SimSun"/>
          <w:sz w:val="20"/>
          <w:szCs w:val="20"/>
        </w:rPr>
      </w:pPr>
      <w:r>
        <w:rPr>
          <w:rFonts w:ascii="SimSun" w:hAnsi="SimSun" w:eastAsia="SimSun" w:cs="SimSun"/>
          <w:sz w:val="20"/>
          <w:szCs w:val="20"/>
          <w:spacing w:val="11"/>
        </w:rPr>
        <w:t>一九三一年六月二十五日，时任中共中央政治局总书记的向忠</w:t>
      </w:r>
      <w:r>
        <w:rPr>
          <w:rFonts w:ascii="SimSun" w:hAnsi="SimSun" w:eastAsia="SimSun" w:cs="SimSun"/>
          <w:sz w:val="20"/>
          <w:szCs w:val="20"/>
          <w:spacing w:val="10"/>
        </w:rPr>
        <w:t>发在上</w:t>
      </w:r>
      <w:r>
        <w:rPr>
          <w:rFonts w:ascii="SimSun" w:hAnsi="SimSun" w:eastAsia="SimSun" w:cs="SimSun"/>
          <w:sz w:val="20"/>
          <w:szCs w:val="20"/>
        </w:rPr>
        <w:t xml:space="preserve"> </w:t>
      </w:r>
      <w:r>
        <w:rPr>
          <w:rFonts w:ascii="SimSun" w:hAnsi="SimSun" w:eastAsia="SimSun" w:cs="SimSun"/>
          <w:sz w:val="20"/>
          <w:szCs w:val="20"/>
          <w:spacing w:val="8"/>
        </w:rPr>
        <w:t>海被国民党逮捕。</w:t>
      </w:r>
    </w:p>
    <w:p>
      <w:pPr>
        <w:ind w:left="489" w:right="93"/>
        <w:spacing w:before="2" w:line="326" w:lineRule="auto"/>
        <w:rPr>
          <w:rFonts w:ascii="LiSu" w:hAnsi="LiSu" w:eastAsia="LiSu" w:cs="LiSu"/>
          <w:sz w:val="20"/>
          <w:szCs w:val="20"/>
        </w:rPr>
      </w:pPr>
      <w:r>
        <w:rPr>
          <w:rFonts w:ascii="LiSu" w:hAnsi="LiSu" w:eastAsia="LiSu" w:cs="LiSu"/>
          <w:sz w:val="20"/>
          <w:szCs w:val="20"/>
          <w:spacing w:val="11"/>
        </w:rPr>
        <w:t>一九三二年十月十五日，中共首任领袖陈独秀在上海被国民党逮捕。</w:t>
      </w:r>
      <w:r>
        <w:rPr>
          <w:rFonts w:ascii="LiSu" w:hAnsi="LiSu" w:eastAsia="LiSu" w:cs="LiSu"/>
          <w:sz w:val="20"/>
          <w:szCs w:val="20"/>
        </w:rPr>
        <w:t xml:space="preserve"> </w:t>
      </w:r>
      <w:r>
        <w:rPr>
          <w:rFonts w:ascii="LiSu" w:hAnsi="LiSu" w:eastAsia="LiSu" w:cs="LiSu"/>
          <w:sz w:val="20"/>
          <w:szCs w:val="20"/>
          <w:spacing w:val="11"/>
        </w:rPr>
        <w:t>一九三五年二月二十三日，中共第二任领袖瞿秋白在福建长汀被国民</w:t>
      </w:r>
    </w:p>
    <w:p>
      <w:pPr>
        <w:ind w:left="69"/>
        <w:spacing w:before="45" w:line="177" w:lineRule="auto"/>
        <w:rPr>
          <w:rFonts w:ascii="LiSu" w:hAnsi="LiSu" w:eastAsia="LiSu" w:cs="LiSu"/>
          <w:sz w:val="20"/>
          <w:szCs w:val="20"/>
        </w:rPr>
      </w:pPr>
      <w:r>
        <w:rPr>
          <w:rFonts w:ascii="LiSu" w:hAnsi="LiSu" w:eastAsia="LiSu" w:cs="LiSu"/>
          <w:sz w:val="20"/>
          <w:szCs w:val="20"/>
          <w:spacing w:val="5"/>
        </w:rPr>
        <w:t>党逮捕。</w:t>
      </w:r>
    </w:p>
    <w:p>
      <w:pPr>
        <w:ind w:left="69" w:firstLine="419"/>
        <w:spacing w:before="62" w:line="314" w:lineRule="auto"/>
        <w:jc w:val="both"/>
        <w:rPr>
          <w:rFonts w:ascii="SimSun" w:hAnsi="SimSun" w:eastAsia="SimSun" w:cs="SimSun"/>
          <w:sz w:val="20"/>
          <w:szCs w:val="20"/>
        </w:rPr>
      </w:pPr>
      <w:r>
        <w:rPr>
          <w:rFonts w:ascii="SimSun" w:hAnsi="SimSun" w:eastAsia="SimSun" w:cs="SimSun"/>
          <w:sz w:val="20"/>
          <w:szCs w:val="20"/>
          <w:spacing w:val="11"/>
        </w:rPr>
        <w:t>这四人中的前二人，顾顺章和向忠发，在被捕后立即叛变。这二人都</w:t>
      </w:r>
      <w:r>
        <w:rPr>
          <w:rFonts w:ascii="SimSun" w:hAnsi="SimSun" w:eastAsia="SimSun" w:cs="SimSun"/>
          <w:sz w:val="20"/>
          <w:szCs w:val="20"/>
          <w:spacing w:val="8"/>
        </w:rPr>
        <w:t xml:space="preserve">  </w:t>
      </w:r>
      <w:r>
        <w:rPr>
          <w:rFonts w:ascii="SimSun" w:hAnsi="SimSun" w:eastAsia="SimSun" w:cs="SimSun"/>
          <w:sz w:val="20"/>
          <w:szCs w:val="20"/>
          <w:spacing w:val="12"/>
        </w:rPr>
        <w:t>是工人出身。正因为是工人出身，所以在“工人阶级的先锋队”里占据了</w:t>
      </w:r>
      <w:r>
        <w:rPr>
          <w:rFonts w:ascii="SimSun" w:hAnsi="SimSun" w:eastAsia="SimSun" w:cs="SimSun"/>
          <w:sz w:val="20"/>
          <w:szCs w:val="20"/>
          <w:spacing w:val="1"/>
        </w:rPr>
        <w:t xml:space="preserve"> </w:t>
      </w:r>
      <w:r>
        <w:rPr>
          <w:rFonts w:ascii="SimSun" w:hAnsi="SimSun" w:eastAsia="SimSun" w:cs="SimSun"/>
          <w:sz w:val="20"/>
          <w:szCs w:val="20"/>
          <w:spacing w:val="15"/>
        </w:rPr>
        <w:t>要职。又正因为他们实际上是所谓“流氓无产者”,本就毫无</w:t>
      </w:r>
      <w:r>
        <w:rPr>
          <w:rFonts w:ascii="SimSun" w:hAnsi="SimSun" w:eastAsia="SimSun" w:cs="SimSun"/>
          <w:sz w:val="20"/>
          <w:szCs w:val="20"/>
          <w:spacing w:val="14"/>
        </w:rPr>
        <w:t>政治信念和</w:t>
      </w:r>
      <w:r>
        <w:rPr>
          <w:rFonts w:ascii="SimSun" w:hAnsi="SimSun" w:eastAsia="SimSun" w:cs="SimSun"/>
          <w:sz w:val="20"/>
          <w:szCs w:val="20"/>
        </w:rPr>
        <w:t xml:space="preserve">  </w:t>
      </w:r>
      <w:r>
        <w:rPr>
          <w:rFonts w:ascii="SimSun" w:hAnsi="SimSun" w:eastAsia="SimSun" w:cs="SimSun"/>
          <w:sz w:val="20"/>
          <w:szCs w:val="20"/>
          <w:spacing w:val="13"/>
        </w:rPr>
        <w:t>人格操守可言，于是在被捕后立即向国民党叛变。在他</w:t>
      </w:r>
      <w:r>
        <w:rPr>
          <w:rFonts w:ascii="SimSun" w:hAnsi="SimSun" w:eastAsia="SimSun" w:cs="SimSun"/>
          <w:sz w:val="20"/>
          <w:szCs w:val="20"/>
          <w:spacing w:val="12"/>
        </w:rPr>
        <w:t>们的价值天平上，</w:t>
      </w:r>
      <w:r>
        <w:rPr>
          <w:rFonts w:ascii="SimSun" w:hAnsi="SimSun" w:eastAsia="SimSun" w:cs="SimSun"/>
          <w:sz w:val="20"/>
          <w:szCs w:val="20"/>
        </w:rPr>
        <w:t xml:space="preserve"> </w:t>
      </w:r>
      <w:r>
        <w:rPr>
          <w:rFonts w:ascii="SimSun" w:hAnsi="SimSun" w:eastAsia="SimSun" w:cs="SimSun"/>
          <w:sz w:val="20"/>
          <w:szCs w:val="20"/>
          <w:spacing w:val="18"/>
        </w:rPr>
        <w:t>生命重于泰山而名誉则轻如鸿毛。而这四人中的后二人，陈独秀和瞿秋</w:t>
      </w:r>
      <w:r>
        <w:rPr>
          <w:rFonts w:ascii="SimSun" w:hAnsi="SimSun" w:eastAsia="SimSun" w:cs="SimSun"/>
          <w:sz w:val="20"/>
          <w:szCs w:val="20"/>
          <w:spacing w:val="4"/>
        </w:rPr>
        <w:t xml:space="preserve">  </w:t>
      </w:r>
      <w:r>
        <w:rPr>
          <w:rFonts w:ascii="SimSun" w:hAnsi="SimSun" w:eastAsia="SimSun" w:cs="SimSun"/>
          <w:sz w:val="20"/>
          <w:szCs w:val="20"/>
          <w:spacing w:val="11"/>
        </w:rPr>
        <w:t>白，是知识分子出身。如果是为着一己的名利，他们完全用不着去发动和</w:t>
      </w:r>
      <w:r>
        <w:rPr>
          <w:rFonts w:ascii="SimSun" w:hAnsi="SimSun" w:eastAsia="SimSun" w:cs="SimSun"/>
          <w:sz w:val="20"/>
          <w:szCs w:val="20"/>
          <w:spacing w:val="1"/>
        </w:rPr>
        <w:t xml:space="preserve">  </w:t>
      </w:r>
      <w:r>
        <w:rPr>
          <w:rFonts w:ascii="SimSun" w:hAnsi="SimSun" w:eastAsia="SimSun" w:cs="SimSun"/>
          <w:sz w:val="20"/>
          <w:szCs w:val="20"/>
          <w:spacing w:val="11"/>
        </w:rPr>
        <w:t>投身革命。是超越一已名利的壮丽的理想、伟大的信念，使他们成为了职</w:t>
      </w:r>
      <w:r>
        <w:rPr>
          <w:rFonts w:ascii="SimSun" w:hAnsi="SimSun" w:eastAsia="SimSun" w:cs="SimSun"/>
          <w:sz w:val="20"/>
          <w:szCs w:val="20"/>
          <w:spacing w:val="9"/>
        </w:rPr>
        <w:t xml:space="preserve">  </w:t>
      </w:r>
      <w:r>
        <w:rPr>
          <w:rFonts w:ascii="SimSun" w:hAnsi="SimSun" w:eastAsia="SimSun" w:cs="SimSun"/>
          <w:sz w:val="20"/>
          <w:szCs w:val="20"/>
          <w:spacing w:val="11"/>
        </w:rPr>
        <w:t>业革命家。既然本就是放弃了对个人生活舒适的追求而献身革命，既然在</w:t>
      </w:r>
      <w:r>
        <w:rPr>
          <w:rFonts w:ascii="SimSun" w:hAnsi="SimSun" w:eastAsia="SimSun" w:cs="SimSun"/>
          <w:sz w:val="20"/>
          <w:szCs w:val="20"/>
          <w:spacing w:val="9"/>
        </w:rPr>
        <w:t xml:space="preserve">  </w:t>
      </w:r>
      <w:r>
        <w:rPr>
          <w:rFonts w:ascii="SimSun" w:hAnsi="SimSun" w:eastAsia="SimSun" w:cs="SimSun"/>
          <w:sz w:val="20"/>
          <w:szCs w:val="20"/>
          <w:spacing w:val="14"/>
        </w:rPr>
        <w:t>成为职业革命家的第一天起就时刻准备着为理想和信念而抛头颅洒热血，</w:t>
      </w:r>
      <w:r>
        <w:rPr>
          <w:rFonts w:ascii="SimSun" w:hAnsi="SimSun" w:eastAsia="SimSun" w:cs="SimSun"/>
          <w:sz w:val="20"/>
          <w:szCs w:val="20"/>
          <w:spacing w:val="10"/>
        </w:rPr>
        <w:t xml:space="preserve"> </w:t>
      </w:r>
      <w:r>
        <w:rPr>
          <w:rFonts w:ascii="SimSun" w:hAnsi="SimSun" w:eastAsia="SimSun" w:cs="SimSun"/>
          <w:sz w:val="20"/>
          <w:szCs w:val="20"/>
          <w:spacing w:val="12"/>
        </w:rPr>
        <w:t>他们就决不会因为贪生怕死而出卖理想和信念、而成为革命的叛徒</w:t>
      </w:r>
      <w:r>
        <w:rPr>
          <w:rFonts w:ascii="SimSun" w:hAnsi="SimSun" w:eastAsia="SimSun" w:cs="SimSun"/>
          <w:sz w:val="20"/>
          <w:szCs w:val="20"/>
          <w:spacing w:val="11"/>
        </w:rPr>
        <w:t>。退一</w:t>
      </w:r>
    </w:p>
    <w:p>
      <w:pPr>
        <w:pStyle w:val="BodyText"/>
        <w:rPr/>
      </w:pPr>
      <w:r/>
    </w:p>
    <w:p>
      <w:pPr>
        <w:ind w:left="69" w:firstLine="320"/>
        <w:spacing w:before="65" w:line="221" w:lineRule="auto"/>
        <w:jc w:val="both"/>
        <w:rPr>
          <w:rFonts w:ascii="SimSun" w:hAnsi="SimSun" w:eastAsia="SimSun" w:cs="SimSun"/>
          <w:sz w:val="20"/>
          <w:szCs w:val="20"/>
        </w:rPr>
      </w:pPr>
      <w:r>
        <w:rPr>
          <w:rFonts w:ascii="SimSun" w:hAnsi="SimSun" w:eastAsia="SimSun" w:cs="SimSun"/>
          <w:sz w:val="20"/>
          <w:szCs w:val="20"/>
          <w:spacing w:val="-22"/>
          <w:w w:val="93"/>
        </w:rPr>
        <w:t>①顾顺章的被捕，引发了轰动一时的所谓“顾顺章事件”,这不</w:t>
      </w:r>
      <w:r>
        <w:rPr>
          <w:rFonts w:ascii="SimSun" w:hAnsi="SimSun" w:eastAsia="SimSun" w:cs="SimSun"/>
          <w:sz w:val="20"/>
          <w:szCs w:val="20"/>
          <w:spacing w:val="-23"/>
          <w:w w:val="93"/>
        </w:rPr>
        <w:t>仅因为顾是中共要人，更因</w:t>
      </w:r>
      <w:r>
        <w:rPr>
          <w:rFonts w:ascii="SimSun" w:hAnsi="SimSun" w:eastAsia="SimSun" w:cs="SimSun"/>
          <w:sz w:val="20"/>
          <w:szCs w:val="20"/>
        </w:rPr>
        <w:t xml:space="preserve">  </w:t>
      </w:r>
      <w:r>
        <w:rPr>
          <w:rFonts w:ascii="SimSun" w:hAnsi="SimSun" w:eastAsia="SimSun" w:cs="SimSun"/>
          <w:sz w:val="20"/>
          <w:szCs w:val="20"/>
          <w:spacing w:val="-21"/>
          <w:w w:val="91"/>
        </w:rPr>
        <w:t>为他的被捕极富戏剧性、传奇性和“笑料价值”。其时负责中共中央特科工作的顾顺章，是为安</w:t>
      </w:r>
      <w:r>
        <w:rPr>
          <w:rFonts w:ascii="SimSun" w:hAnsi="SimSun" w:eastAsia="SimSun" w:cs="SimSun"/>
          <w:sz w:val="20"/>
          <w:szCs w:val="20"/>
          <w:spacing w:val="3"/>
        </w:rPr>
        <w:t xml:space="preserve">  </w:t>
      </w:r>
      <w:r>
        <w:rPr>
          <w:rFonts w:ascii="SimSun" w:hAnsi="SimSun" w:eastAsia="SimSun" w:cs="SimSun"/>
          <w:sz w:val="20"/>
          <w:szCs w:val="20"/>
          <w:spacing w:val="-23"/>
          <w:w w:val="93"/>
        </w:rPr>
        <w:t>排和护送张国焘到鄂豫皖“苏区”而从上海到武汉的。送走了张国焘，本就应隐秘地回到上海。</w:t>
      </w:r>
      <w:r>
        <w:rPr>
          <w:rFonts w:ascii="SimSun" w:hAnsi="SimSun" w:eastAsia="SimSun" w:cs="SimSun"/>
          <w:sz w:val="20"/>
          <w:szCs w:val="20"/>
          <w:spacing w:val="13"/>
        </w:rPr>
        <w:t xml:space="preserve"> </w:t>
      </w:r>
      <w:r>
        <w:rPr>
          <w:rFonts w:ascii="SimSun" w:hAnsi="SimSun" w:eastAsia="SimSun" w:cs="SimSun"/>
          <w:sz w:val="20"/>
          <w:szCs w:val="20"/>
          <w:spacing w:val="-22"/>
          <w:w w:val="93"/>
        </w:rPr>
        <w:t>然而，顾某不仅曾是烟草公司的工人，还曾经是一个不无知名度的“魔术师”</w:t>
      </w:r>
      <w:r>
        <w:rPr>
          <w:rFonts w:ascii="SimSun" w:hAnsi="SimSun" w:eastAsia="SimSun" w:cs="SimSun"/>
          <w:sz w:val="20"/>
          <w:szCs w:val="20"/>
          <w:spacing w:val="-23"/>
          <w:w w:val="93"/>
        </w:rPr>
        <w:t>,此前曾在汉口登</w:t>
      </w:r>
      <w:r>
        <w:rPr>
          <w:rFonts w:ascii="SimSun" w:hAnsi="SimSun" w:eastAsia="SimSun" w:cs="SimSun"/>
          <w:sz w:val="20"/>
          <w:szCs w:val="20"/>
        </w:rPr>
        <w:t xml:space="preserve"> </w:t>
      </w:r>
      <w:r>
        <w:rPr>
          <w:rFonts w:ascii="SimSun" w:hAnsi="SimSun" w:eastAsia="SimSun" w:cs="SimSun"/>
          <w:sz w:val="20"/>
          <w:szCs w:val="20"/>
          <w:spacing w:val="-19"/>
          <w:w w:val="90"/>
        </w:rPr>
        <w:t>台表演过。此番旧地重游，又是在完成了重要任务后，顾某技痒难耐，一时间变戏法的冲动压倒</w:t>
      </w:r>
      <w:r>
        <w:rPr>
          <w:rFonts w:ascii="SimSun" w:hAnsi="SimSun" w:eastAsia="SimSun" w:cs="SimSun"/>
          <w:sz w:val="20"/>
          <w:szCs w:val="20"/>
          <w:spacing w:val="4"/>
        </w:rPr>
        <w:t xml:space="preserve">  </w:t>
      </w:r>
      <w:r>
        <w:rPr>
          <w:rFonts w:ascii="SimSun" w:hAnsi="SimSun" w:eastAsia="SimSun" w:cs="SimSun"/>
          <w:sz w:val="20"/>
          <w:szCs w:val="20"/>
          <w:spacing w:val="-23"/>
          <w:w w:val="92"/>
        </w:rPr>
        <w:t>了中共要员的角色意识，竟又登台表演起来，被人认出，于是被捕。(见夏衍《懒寻旧梦录》,三</w:t>
      </w:r>
      <w:r>
        <w:rPr>
          <w:rFonts w:ascii="SimSun" w:hAnsi="SimSun" w:eastAsia="SimSun" w:cs="SimSun"/>
          <w:sz w:val="20"/>
          <w:szCs w:val="20"/>
          <w:spacing w:val="13"/>
        </w:rPr>
        <w:t xml:space="preserve">  </w:t>
      </w:r>
      <w:r>
        <w:rPr>
          <w:rFonts w:ascii="SimSun" w:hAnsi="SimSun" w:eastAsia="SimSun" w:cs="SimSun"/>
          <w:sz w:val="20"/>
          <w:szCs w:val="20"/>
          <w:spacing w:val="-20"/>
        </w:rPr>
        <w:t>联书店1985年版，第197~198页)。</w:t>
      </w:r>
    </w:p>
    <w:p>
      <w:pPr>
        <w:spacing w:line="221" w:lineRule="auto"/>
        <w:sectPr>
          <w:pgSz w:w="9210" w:h="13120"/>
          <w:pgMar w:top="400" w:right="1169" w:bottom="400" w:left="1109" w:header="0" w:footer="0" w:gutter="0"/>
        </w:sectPr>
        <w:rPr>
          <w:rFonts w:ascii="SimSun" w:hAnsi="SimSun" w:eastAsia="SimSun" w:cs="SimSun"/>
          <w:sz w:val="20"/>
          <w:szCs w:val="20"/>
        </w:rPr>
      </w:pPr>
    </w:p>
    <w:p>
      <w:pPr>
        <w:ind w:left="3238"/>
        <w:spacing w:before="266" w:line="221" w:lineRule="auto"/>
        <w:rPr>
          <w:rFonts w:ascii="SimHei" w:hAnsi="SimHei" w:eastAsia="SimHei" w:cs="SimHei"/>
          <w:sz w:val="32"/>
          <w:szCs w:val="32"/>
        </w:rPr>
      </w:pPr>
      <w:r>
        <w:drawing>
          <wp:anchor distT="0" distB="0" distL="0" distR="0" simplePos="0" relativeHeight="252219392" behindDoc="0" locked="0" layoutInCell="1" allowOverlap="1">
            <wp:simplePos x="0" y="0"/>
            <wp:positionH relativeFrom="column">
              <wp:posOffset>1345237</wp:posOffset>
            </wp:positionH>
            <wp:positionV relativeFrom="paragraph">
              <wp:posOffset>406930</wp:posOffset>
            </wp:positionV>
            <wp:extent cx="2990846" cy="6350"/>
            <wp:effectExtent l="0" t="0" r="0" b="0"/>
            <wp:wrapNone/>
            <wp:docPr id="508" name="IM 508"/>
            <wp:cNvGraphicFramePr/>
            <a:graphic>
              <a:graphicData uri="http://schemas.openxmlformats.org/drawingml/2006/picture">
                <pic:pic>
                  <pic:nvPicPr>
                    <pic:cNvPr id="508" name="IM 508"/>
                    <pic:cNvPicPr/>
                  </pic:nvPicPr>
                  <pic:blipFill>
                    <a:blip r:embed="rId257"/>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22"/>
          <w:szCs w:val="22"/>
          <w:b/>
          <w:bCs/>
          <w:spacing w:val="-8"/>
          <w:position w:val="-6"/>
        </w:rPr>
        <w:t>145</w:t>
      </w:r>
      <w:r>
        <w:rPr>
          <w:rFonts w:ascii="Times New Roman" w:hAnsi="Times New Roman" w:eastAsia="Times New Roman" w:cs="Times New Roman"/>
          <w:sz w:val="22"/>
          <w:szCs w:val="22"/>
          <w:b/>
          <w:bCs/>
          <w:spacing w:val="2"/>
          <w:position w:val="-6"/>
        </w:rPr>
        <w:t xml:space="preserve">               </w:t>
      </w:r>
      <w:r>
        <w:rPr>
          <w:rFonts w:ascii="SimHei" w:hAnsi="SimHei" w:eastAsia="SimHei" w:cs="SimHei"/>
          <w:sz w:val="32"/>
          <w:szCs w:val="32"/>
          <w:b/>
          <w:bCs/>
          <w:spacing w:val="-8"/>
        </w:rPr>
        <w:t>一</w:t>
      </w:r>
      <w:r>
        <w:rPr>
          <w:rFonts w:ascii="SimHei" w:hAnsi="SimHei" w:eastAsia="SimHei" w:cs="SimHei"/>
          <w:sz w:val="32"/>
          <w:szCs w:val="32"/>
          <w:spacing w:val="155"/>
        </w:rPr>
        <w:t xml:space="preserve"> </w:t>
      </w:r>
      <w:r>
        <w:rPr>
          <w:rFonts w:ascii="SimHei" w:hAnsi="SimHei" w:eastAsia="SimHei" w:cs="SimHei"/>
          <w:sz w:val="32"/>
          <w:szCs w:val="32"/>
          <w:b/>
          <w:bCs/>
          <w:spacing w:val="-8"/>
        </w:rPr>
        <w:t>三叹论文学</w:t>
      </w:r>
    </w:p>
    <w:p>
      <w:pPr>
        <w:pStyle w:val="BodyText"/>
        <w:spacing w:line="255" w:lineRule="auto"/>
        <w:rPr/>
      </w:pPr>
      <w:r/>
    </w:p>
    <w:p>
      <w:pPr>
        <w:pStyle w:val="BodyText"/>
        <w:spacing w:line="256" w:lineRule="auto"/>
        <w:rPr/>
      </w:pPr>
      <w:r/>
    </w:p>
    <w:p>
      <w:pPr>
        <w:ind w:left="38"/>
        <w:spacing w:before="72" w:line="284" w:lineRule="auto"/>
        <w:rPr>
          <w:rFonts w:ascii="SimSun" w:hAnsi="SimSun" w:eastAsia="SimSun" w:cs="SimSun"/>
          <w:sz w:val="22"/>
          <w:szCs w:val="22"/>
        </w:rPr>
      </w:pPr>
      <w:r>
        <w:rPr>
          <w:rFonts w:ascii="SimSun" w:hAnsi="SimSun" w:eastAsia="SimSun" w:cs="SimSun"/>
          <w:sz w:val="22"/>
          <w:szCs w:val="22"/>
          <w:spacing w:val="-9"/>
        </w:rPr>
        <w:t>步说，即便在被敌人捕获时，原有的理想已动摇、原有的信念已轰毁，他</w:t>
      </w:r>
      <w:r>
        <w:rPr>
          <w:rFonts w:ascii="SimSun" w:hAnsi="SimSun" w:eastAsia="SimSun" w:cs="SimSun"/>
          <w:sz w:val="22"/>
          <w:szCs w:val="22"/>
          <w:spacing w:val="5"/>
        </w:rPr>
        <w:t xml:space="preserve">   </w:t>
      </w:r>
      <w:r>
        <w:rPr>
          <w:rFonts w:ascii="SimSun" w:hAnsi="SimSun" w:eastAsia="SimSun" w:cs="SimSun"/>
          <w:sz w:val="22"/>
          <w:szCs w:val="22"/>
          <w:spacing w:val="-9"/>
        </w:rPr>
        <w:t>们为着个人的名誉也不会出卖早已对自己“残酷斗争、无情打击”的组织</w:t>
      </w:r>
      <w:r>
        <w:rPr>
          <w:rFonts w:ascii="SimSun" w:hAnsi="SimSun" w:eastAsia="SimSun" w:cs="SimSun"/>
          <w:sz w:val="22"/>
          <w:szCs w:val="22"/>
          <w:spacing w:val="6"/>
        </w:rPr>
        <w:t xml:space="preserve">   </w:t>
      </w:r>
      <w:r>
        <w:rPr>
          <w:rFonts w:ascii="SimSun" w:hAnsi="SimSun" w:eastAsia="SimSun" w:cs="SimSun"/>
          <w:sz w:val="22"/>
          <w:szCs w:val="22"/>
          <w:spacing w:val="-9"/>
        </w:rPr>
        <w:t>和早已同床异梦的“同志”。在他们的价值天平上，不但理想和信念远重</w:t>
      </w:r>
      <w:r>
        <w:rPr>
          <w:rFonts w:ascii="SimSun" w:hAnsi="SimSun" w:eastAsia="SimSun" w:cs="SimSun"/>
          <w:sz w:val="22"/>
          <w:szCs w:val="22"/>
          <w:spacing w:val="5"/>
        </w:rPr>
        <w:t xml:space="preserve">   </w:t>
      </w:r>
      <w:r>
        <w:rPr>
          <w:rFonts w:ascii="SimSun" w:hAnsi="SimSun" w:eastAsia="SimSun" w:cs="SimSun"/>
          <w:sz w:val="22"/>
          <w:szCs w:val="22"/>
          <w:spacing w:val="-9"/>
        </w:rPr>
        <w:t>于肉体生命，作为一个人、一个知识分子的名誉也比生命更重要。说得更</w:t>
      </w:r>
      <w:r>
        <w:rPr>
          <w:rFonts w:ascii="SimSun" w:hAnsi="SimSun" w:eastAsia="SimSun" w:cs="SimSun"/>
          <w:sz w:val="22"/>
          <w:szCs w:val="22"/>
          <w:spacing w:val="5"/>
        </w:rPr>
        <w:t xml:space="preserve">   </w:t>
      </w:r>
      <w:r>
        <w:rPr>
          <w:rFonts w:ascii="SimSun" w:hAnsi="SimSun" w:eastAsia="SimSun" w:cs="SimSun"/>
          <w:sz w:val="22"/>
          <w:szCs w:val="22"/>
          <w:spacing w:val="-9"/>
        </w:rPr>
        <w:t>直白些，即便他们精神上已然背叛了革命，即便他们在内心深处早已是革</w:t>
      </w:r>
      <w:r>
        <w:rPr>
          <w:rFonts w:ascii="SimSun" w:hAnsi="SimSun" w:eastAsia="SimSun" w:cs="SimSun"/>
          <w:sz w:val="22"/>
          <w:szCs w:val="22"/>
          <w:spacing w:val="5"/>
        </w:rPr>
        <w:t xml:space="preserve">   </w:t>
      </w:r>
      <w:r>
        <w:rPr>
          <w:rFonts w:ascii="SimSun" w:hAnsi="SimSun" w:eastAsia="SimSun" w:cs="SimSun"/>
          <w:sz w:val="22"/>
          <w:szCs w:val="22"/>
          <w:spacing w:val="-5"/>
        </w:rPr>
        <w:t>命的“叛徒”,他们仍然不会为求生而如顾顺章、向忠发一般现实地出卖</w:t>
      </w:r>
      <w:r>
        <w:rPr>
          <w:rFonts w:ascii="SimSun" w:hAnsi="SimSun" w:eastAsia="SimSun" w:cs="SimSun"/>
          <w:sz w:val="22"/>
          <w:szCs w:val="22"/>
        </w:rPr>
        <w:t xml:space="preserve">   </w:t>
      </w:r>
      <w:r>
        <w:rPr>
          <w:rFonts w:ascii="SimSun" w:hAnsi="SimSun" w:eastAsia="SimSun" w:cs="SimSun"/>
          <w:sz w:val="22"/>
          <w:szCs w:val="22"/>
          <w:spacing w:val="-2"/>
        </w:rPr>
        <w:t>革命。实际上，陈独秀在被捕前早被中共视为“非我族类”而开除其党</w:t>
      </w:r>
      <w:r>
        <w:rPr>
          <w:rFonts w:ascii="SimSun" w:hAnsi="SimSun" w:eastAsia="SimSun" w:cs="SimSun"/>
          <w:sz w:val="22"/>
          <w:szCs w:val="22"/>
          <w:spacing w:val="6"/>
        </w:rPr>
        <w:t xml:space="preserve">  </w:t>
      </w:r>
      <w:r>
        <w:rPr>
          <w:rFonts w:ascii="SimSun" w:hAnsi="SimSun" w:eastAsia="SimSun" w:cs="SimSun"/>
          <w:sz w:val="22"/>
          <w:szCs w:val="22"/>
          <w:spacing w:val="-8"/>
        </w:rPr>
        <w:t>籍，但国民党对他的劝降仍然无济于事。一九三八年</w:t>
      </w:r>
      <w:r>
        <w:rPr>
          <w:rFonts w:ascii="SimSun" w:hAnsi="SimSun" w:eastAsia="SimSun" w:cs="SimSun"/>
          <w:sz w:val="22"/>
          <w:szCs w:val="22"/>
          <w:spacing w:val="-9"/>
        </w:rPr>
        <w:t>八月，因胡适等人的</w:t>
      </w:r>
      <w:r>
        <w:rPr>
          <w:rFonts w:ascii="SimSun" w:hAnsi="SimSun" w:eastAsia="SimSun" w:cs="SimSun"/>
          <w:sz w:val="22"/>
          <w:szCs w:val="22"/>
        </w:rPr>
        <w:t xml:space="preserve">  </w:t>
      </w:r>
      <w:r>
        <w:rPr>
          <w:rFonts w:ascii="SimSun" w:hAnsi="SimSun" w:eastAsia="SimSun" w:cs="SimSun"/>
          <w:sz w:val="22"/>
          <w:szCs w:val="22"/>
          <w:spacing w:val="-9"/>
        </w:rPr>
        <w:t>奔走而减刑出狱时，报章发表的司法院呈文中有“爱国情殷”、“深自悔</w:t>
      </w:r>
      <w:r>
        <w:rPr>
          <w:rFonts w:ascii="SimSun" w:hAnsi="SimSun" w:eastAsia="SimSun" w:cs="SimSun"/>
          <w:sz w:val="22"/>
          <w:szCs w:val="22"/>
          <w:spacing w:val="5"/>
        </w:rPr>
        <w:t xml:space="preserve">   </w:t>
      </w:r>
      <w:r>
        <w:rPr>
          <w:rFonts w:ascii="SimSun" w:hAnsi="SimSun" w:eastAsia="SimSun" w:cs="SimSun"/>
          <w:sz w:val="22"/>
          <w:szCs w:val="22"/>
          <w:spacing w:val="-5"/>
        </w:rPr>
        <w:t>悟”一类说法，陈独秀立即致函《申报》,</w:t>
      </w:r>
      <w:r>
        <w:rPr>
          <w:rFonts w:ascii="SimSun" w:hAnsi="SimSun" w:eastAsia="SimSun" w:cs="SimSun"/>
          <w:sz w:val="22"/>
          <w:szCs w:val="22"/>
          <w:spacing w:val="-6"/>
        </w:rPr>
        <w:t>为自己辩诬：“鄙人辛苦狱中，</w:t>
      </w:r>
      <w:r>
        <w:rPr>
          <w:rFonts w:ascii="SimSun" w:hAnsi="SimSun" w:eastAsia="SimSun" w:cs="SimSun"/>
          <w:sz w:val="22"/>
          <w:szCs w:val="22"/>
        </w:rPr>
        <w:t xml:space="preserve"> </w:t>
      </w:r>
      <w:r>
        <w:rPr>
          <w:rFonts w:ascii="SimSun" w:hAnsi="SimSun" w:eastAsia="SimSun" w:cs="SimSun"/>
          <w:sz w:val="22"/>
          <w:szCs w:val="22"/>
          <w:spacing w:val="-8"/>
        </w:rPr>
        <w:t>于今五载。兹读政府明令，谓我‘爱国情殷，深自</w:t>
      </w:r>
      <w:r>
        <w:rPr>
          <w:rFonts w:ascii="SimSun" w:hAnsi="SimSun" w:eastAsia="SimSun" w:cs="SimSun"/>
          <w:sz w:val="22"/>
          <w:szCs w:val="22"/>
          <w:spacing w:val="-9"/>
        </w:rPr>
        <w:t>悔悟’。爱国诚未敢自</w:t>
      </w:r>
      <w:r>
        <w:rPr>
          <w:rFonts w:ascii="SimSun" w:hAnsi="SimSun" w:eastAsia="SimSun" w:cs="SimSun"/>
          <w:sz w:val="22"/>
          <w:szCs w:val="22"/>
        </w:rPr>
        <w:t xml:space="preserve">  </w:t>
      </w:r>
      <w:r>
        <w:rPr>
          <w:rFonts w:ascii="SimSun" w:hAnsi="SimSun" w:eastAsia="SimSun" w:cs="SimSun"/>
          <w:sz w:val="22"/>
          <w:szCs w:val="22"/>
          <w:spacing w:val="-9"/>
        </w:rPr>
        <w:t>夸，悔悟则不知所指。……我本无罪，悔悟失其对象；罗织冤狱，悔悟应</w:t>
      </w:r>
      <w:r>
        <w:rPr>
          <w:rFonts w:ascii="SimSun" w:hAnsi="SimSun" w:eastAsia="SimSun" w:cs="SimSun"/>
          <w:sz w:val="22"/>
          <w:szCs w:val="22"/>
          <w:spacing w:val="5"/>
        </w:rPr>
        <w:t xml:space="preserve">   </w:t>
      </w:r>
      <w:r>
        <w:rPr>
          <w:rFonts w:ascii="SimSun" w:hAnsi="SimSun" w:eastAsia="SimSun" w:cs="SimSun"/>
          <w:sz w:val="22"/>
          <w:szCs w:val="22"/>
          <w:spacing w:val="-8"/>
        </w:rPr>
        <w:t>属他人。鄙人今日固不暇要求冤狱之赔偿，亦希望社会人士，尤</w:t>
      </w:r>
      <w:r>
        <w:rPr>
          <w:rFonts w:ascii="SimSun" w:hAnsi="SimSun" w:eastAsia="SimSun" w:cs="SimSun"/>
          <w:sz w:val="22"/>
          <w:szCs w:val="22"/>
          <w:spacing w:val="-9"/>
        </w:rPr>
        <w:t>其是新闻</w:t>
      </w:r>
      <w:r>
        <w:rPr>
          <w:rFonts w:ascii="SimSun" w:hAnsi="SimSun" w:eastAsia="SimSun" w:cs="SimSun"/>
          <w:sz w:val="22"/>
          <w:szCs w:val="22"/>
        </w:rPr>
        <w:t xml:space="preserve">  </w:t>
      </w:r>
      <w:r>
        <w:rPr>
          <w:rFonts w:ascii="SimSun" w:hAnsi="SimSun" w:eastAsia="SimSun" w:cs="SimSun"/>
          <w:sz w:val="22"/>
          <w:szCs w:val="22"/>
          <w:spacing w:val="-2"/>
        </w:rPr>
        <w:t>界勿加以难堪之诬蔑也。”并希望新闻界勿“以</w:t>
      </w:r>
      <w:r>
        <w:rPr>
          <w:rFonts w:ascii="SimSun" w:hAnsi="SimSun" w:eastAsia="SimSun" w:cs="SimSun"/>
          <w:sz w:val="22"/>
          <w:szCs w:val="22"/>
          <w:spacing w:val="-3"/>
        </w:rPr>
        <w:t>诬蔑手段，摧毁他人人</w:t>
      </w:r>
      <w:r>
        <w:rPr>
          <w:rFonts w:ascii="SimSun" w:hAnsi="SimSun" w:eastAsia="SimSun" w:cs="SimSun"/>
          <w:sz w:val="22"/>
          <w:szCs w:val="22"/>
        </w:rPr>
        <w:t xml:space="preserve">   </w:t>
      </w:r>
      <w:r>
        <w:rPr>
          <w:rFonts w:ascii="SimSun" w:hAnsi="SimSun" w:eastAsia="SimSun" w:cs="SimSun"/>
          <w:sz w:val="22"/>
          <w:szCs w:val="22"/>
          <w:spacing w:val="-9"/>
        </w:rPr>
        <w:t>格”。①在国民党的狱中因“深自悔悟”而减刑获释，在陈独秀这类人看</w:t>
      </w:r>
      <w:r>
        <w:rPr>
          <w:rFonts w:ascii="SimSun" w:hAnsi="SimSun" w:eastAsia="SimSun" w:cs="SimSun"/>
          <w:sz w:val="22"/>
          <w:szCs w:val="22"/>
          <w:spacing w:val="5"/>
        </w:rPr>
        <w:t xml:space="preserve">   </w:t>
      </w:r>
      <w:r>
        <w:rPr>
          <w:rFonts w:ascii="SimSun" w:hAnsi="SimSun" w:eastAsia="SimSun" w:cs="SimSun"/>
          <w:sz w:val="22"/>
          <w:szCs w:val="22"/>
          <w:spacing w:val="-5"/>
        </w:rPr>
        <w:t>来，便意味着“人格”的彻底沦丧；他一出狱便致函《申报》,与其说是</w:t>
      </w:r>
      <w:r>
        <w:rPr>
          <w:rFonts w:ascii="SimSun" w:hAnsi="SimSun" w:eastAsia="SimSun" w:cs="SimSun"/>
          <w:sz w:val="22"/>
          <w:szCs w:val="22"/>
        </w:rPr>
        <w:t xml:space="preserve">   </w:t>
      </w:r>
      <w:r>
        <w:rPr>
          <w:rFonts w:ascii="SimSun" w:hAnsi="SimSun" w:eastAsia="SimSun" w:cs="SimSun"/>
          <w:sz w:val="22"/>
          <w:szCs w:val="22"/>
          <w:spacing w:val="-9"/>
        </w:rPr>
        <w:t>在表明自己的理想依旧、信念未改，毋宁说是在表明自己的“人格”不可</w:t>
      </w:r>
      <w:r>
        <w:rPr>
          <w:rFonts w:ascii="SimSun" w:hAnsi="SimSun" w:eastAsia="SimSun" w:cs="SimSun"/>
          <w:sz w:val="22"/>
          <w:szCs w:val="22"/>
          <w:spacing w:val="5"/>
        </w:rPr>
        <w:t xml:space="preserve">   </w:t>
      </w:r>
      <w:r>
        <w:rPr>
          <w:rFonts w:ascii="SimSun" w:hAnsi="SimSun" w:eastAsia="SimSun" w:cs="SimSun"/>
          <w:sz w:val="22"/>
          <w:szCs w:val="22"/>
          <w:spacing w:val="-5"/>
        </w:rPr>
        <w:t>侮。换句话说，陈独秀之所以觉得这样的说法“难堪”,倒并不在于“深</w:t>
      </w:r>
      <w:r>
        <w:rPr>
          <w:rFonts w:ascii="SimSun" w:hAnsi="SimSun" w:eastAsia="SimSun" w:cs="SimSun"/>
          <w:sz w:val="22"/>
          <w:szCs w:val="22"/>
        </w:rPr>
        <w:t xml:space="preserve">   </w:t>
      </w:r>
      <w:r>
        <w:rPr>
          <w:rFonts w:ascii="SimSun" w:hAnsi="SimSun" w:eastAsia="SimSun" w:cs="SimSun"/>
          <w:sz w:val="22"/>
          <w:szCs w:val="22"/>
          <w:spacing w:val="-9"/>
        </w:rPr>
        <w:t>自悔悟”这几个字，而在于“深自悔悟”成为了减刑获释的理由</w:t>
      </w:r>
      <w:r>
        <w:rPr>
          <w:rFonts w:ascii="SimSun" w:hAnsi="SimSun" w:eastAsia="SimSun" w:cs="SimSun"/>
          <w:sz w:val="22"/>
          <w:szCs w:val="22"/>
          <w:spacing w:val="-10"/>
        </w:rPr>
        <w:t>。作为对</w:t>
      </w:r>
      <w:r>
        <w:rPr>
          <w:rFonts w:ascii="SimSun" w:hAnsi="SimSun" w:eastAsia="SimSun" w:cs="SimSun"/>
          <w:sz w:val="22"/>
          <w:szCs w:val="22"/>
        </w:rPr>
        <w:t xml:space="preserve">   </w:t>
      </w:r>
      <w:r>
        <w:rPr>
          <w:rFonts w:ascii="SimSun" w:hAnsi="SimSun" w:eastAsia="SimSun" w:cs="SimSun"/>
          <w:sz w:val="22"/>
          <w:szCs w:val="22"/>
          <w:spacing w:val="-9"/>
        </w:rPr>
        <w:t>历史高度负责的知识分子，陈独秀这样的人如果真的“悔悟”了，是不会</w:t>
      </w:r>
      <w:r>
        <w:rPr>
          <w:rFonts w:ascii="SimSun" w:hAnsi="SimSun" w:eastAsia="SimSun" w:cs="SimSun"/>
          <w:sz w:val="22"/>
          <w:szCs w:val="22"/>
          <w:spacing w:val="5"/>
        </w:rPr>
        <w:t xml:space="preserve">   </w:t>
      </w:r>
      <w:r>
        <w:rPr>
          <w:rFonts w:ascii="SimSun" w:hAnsi="SimSun" w:eastAsia="SimSun" w:cs="SimSun"/>
          <w:sz w:val="22"/>
          <w:szCs w:val="22"/>
          <w:spacing w:val="-9"/>
        </w:rPr>
        <w:t>刻意隐藏自己的“悔悟”的。实际上，在蛰居江津的最后岁月里，陈独秀</w:t>
      </w:r>
      <w:r>
        <w:rPr>
          <w:rFonts w:ascii="SimSun" w:hAnsi="SimSun" w:eastAsia="SimSun" w:cs="SimSun"/>
          <w:sz w:val="22"/>
          <w:szCs w:val="22"/>
          <w:spacing w:val="5"/>
        </w:rPr>
        <w:t xml:space="preserve">   </w:t>
      </w:r>
      <w:r>
        <w:rPr>
          <w:rFonts w:ascii="SimSun" w:hAnsi="SimSun" w:eastAsia="SimSun" w:cs="SimSun"/>
          <w:sz w:val="22"/>
          <w:szCs w:val="22"/>
          <w:spacing w:val="-22"/>
        </w:rPr>
        <w:t>以一系列文字，如《资本主义在中国》、《说老实话》、《我们不要害怕资本</w:t>
      </w:r>
      <w:r>
        <w:rPr>
          <w:rFonts w:ascii="SimSun" w:hAnsi="SimSun" w:eastAsia="SimSun" w:cs="SimSun"/>
          <w:sz w:val="22"/>
          <w:szCs w:val="22"/>
          <w:spacing w:val="5"/>
        </w:rPr>
        <w:t xml:space="preserve">   </w:t>
      </w:r>
      <w:r>
        <w:rPr>
          <w:rFonts w:ascii="SimSun" w:hAnsi="SimSun" w:eastAsia="SimSun" w:cs="SimSun"/>
          <w:sz w:val="22"/>
          <w:szCs w:val="22"/>
          <w:spacing w:val="-28"/>
          <w:w w:val="98"/>
        </w:rPr>
        <w:t>主义》、《给西流的信》、《给连根的信》、《给托洛斯基的信》、《我的根本意</w:t>
      </w:r>
      <w:r>
        <w:rPr>
          <w:rFonts w:ascii="SimSun" w:hAnsi="SimSun" w:eastAsia="SimSun" w:cs="SimSun"/>
          <w:sz w:val="22"/>
          <w:szCs w:val="22"/>
          <w:spacing w:val="8"/>
        </w:rPr>
        <w:t xml:space="preserve">  </w:t>
      </w:r>
      <w:r>
        <w:rPr>
          <w:rFonts w:ascii="SimSun" w:hAnsi="SimSun" w:eastAsia="SimSun" w:cs="SimSun"/>
          <w:sz w:val="22"/>
          <w:szCs w:val="22"/>
          <w:spacing w:val="-21"/>
        </w:rPr>
        <w:t>见》、《战后世界大势之轮廓》、《被压迫民族之前途》等，表达了对自己原</w:t>
      </w:r>
      <w:r>
        <w:rPr>
          <w:rFonts w:ascii="SimSun" w:hAnsi="SimSun" w:eastAsia="SimSun" w:cs="SimSun"/>
          <w:sz w:val="22"/>
          <w:szCs w:val="22"/>
          <w:spacing w:val="4"/>
        </w:rPr>
        <w:t xml:space="preserve">  </w:t>
      </w:r>
      <w:r>
        <w:rPr>
          <w:rFonts w:ascii="SimSun" w:hAnsi="SimSun" w:eastAsia="SimSun" w:cs="SimSun"/>
          <w:sz w:val="22"/>
          <w:szCs w:val="22"/>
          <w:spacing w:val="-9"/>
        </w:rPr>
        <w:t>有理想、信念的反思，表达了自己在一些重大理论问题上的省悟。要说这</w:t>
      </w:r>
      <w:r>
        <w:rPr>
          <w:rFonts w:ascii="SimSun" w:hAnsi="SimSun" w:eastAsia="SimSun" w:cs="SimSun"/>
          <w:sz w:val="22"/>
          <w:szCs w:val="22"/>
          <w:spacing w:val="5"/>
        </w:rPr>
        <w:t xml:space="preserve">   </w:t>
      </w:r>
      <w:r>
        <w:rPr>
          <w:rFonts w:ascii="SimSun" w:hAnsi="SimSun" w:eastAsia="SimSun" w:cs="SimSun"/>
          <w:sz w:val="22"/>
          <w:szCs w:val="22"/>
          <w:spacing w:val="-9"/>
        </w:rPr>
        <w:t>是“深自悔悟”也没有什么不可。而这样的“悔悟”之所以并不令陈独秀</w:t>
      </w:r>
      <w:r>
        <w:rPr>
          <w:rFonts w:ascii="SimSun" w:hAnsi="SimSun" w:eastAsia="SimSun" w:cs="SimSun"/>
          <w:sz w:val="22"/>
          <w:szCs w:val="22"/>
          <w:spacing w:val="5"/>
        </w:rPr>
        <w:t xml:space="preserve">   </w:t>
      </w:r>
      <w:r>
        <w:rPr>
          <w:rFonts w:ascii="SimSun" w:hAnsi="SimSun" w:eastAsia="SimSun" w:cs="SimSun"/>
          <w:sz w:val="22"/>
          <w:szCs w:val="22"/>
          <w:spacing w:val="-5"/>
        </w:rPr>
        <w:t>觉得“难堪”,并不让陈独秀觉得人格受损</w:t>
      </w:r>
      <w:r>
        <w:rPr>
          <w:rFonts w:ascii="SimSun" w:hAnsi="SimSun" w:eastAsia="SimSun" w:cs="SimSun"/>
          <w:sz w:val="22"/>
          <w:szCs w:val="22"/>
          <w:spacing w:val="-6"/>
        </w:rPr>
        <w:t>，是因为在表达这样的“悔悟”</w:t>
      </w:r>
      <w:r>
        <w:rPr>
          <w:rFonts w:ascii="SimSun" w:hAnsi="SimSun" w:eastAsia="SimSun" w:cs="SimSun"/>
          <w:sz w:val="22"/>
          <w:szCs w:val="22"/>
        </w:rPr>
        <w:t xml:space="preserve"> </w:t>
      </w:r>
      <w:r>
        <w:rPr>
          <w:rFonts w:ascii="SimSun" w:hAnsi="SimSun" w:eastAsia="SimSun" w:cs="SimSun"/>
          <w:sz w:val="22"/>
          <w:szCs w:val="22"/>
          <w:spacing w:val="-2"/>
        </w:rPr>
        <w:t>前，陈独秀已宣布与一切政治力量断绝关系，已声明不再听命</w:t>
      </w:r>
      <w:r>
        <w:rPr>
          <w:rFonts w:ascii="SimSun" w:hAnsi="SimSun" w:eastAsia="SimSun" w:cs="SimSun"/>
          <w:sz w:val="22"/>
          <w:szCs w:val="22"/>
          <w:spacing w:val="-3"/>
        </w:rPr>
        <w:t>于任何人；</w:t>
      </w:r>
      <w:r>
        <w:rPr>
          <w:rFonts w:ascii="SimSun" w:hAnsi="SimSun" w:eastAsia="SimSun" w:cs="SimSun"/>
          <w:sz w:val="22"/>
          <w:szCs w:val="22"/>
        </w:rPr>
        <w:t xml:space="preserve"> </w:t>
      </w:r>
      <w:r>
        <w:rPr>
          <w:rFonts w:ascii="SimSun" w:hAnsi="SimSun" w:eastAsia="SimSun" w:cs="SimSun"/>
          <w:sz w:val="22"/>
          <w:szCs w:val="22"/>
          <w:spacing w:val="-9"/>
        </w:rPr>
        <w:t>是因为表达这样的悔悟已不会有丝毫被误解、被歪曲的可能。</w:t>
      </w:r>
    </w:p>
    <w:p>
      <w:pPr>
        <w:pStyle w:val="BodyText"/>
        <w:spacing w:line="297" w:lineRule="auto"/>
        <w:rPr/>
      </w:pPr>
      <w:r>
        <w:drawing>
          <wp:anchor distT="0" distB="0" distL="0" distR="0" simplePos="0" relativeHeight="252220416" behindDoc="0" locked="0" layoutInCell="1" allowOverlap="1">
            <wp:simplePos x="0" y="0"/>
            <wp:positionH relativeFrom="column">
              <wp:posOffset>24446</wp:posOffset>
            </wp:positionH>
            <wp:positionV relativeFrom="paragraph">
              <wp:posOffset>130082</wp:posOffset>
            </wp:positionV>
            <wp:extent cx="1098553" cy="6350"/>
            <wp:effectExtent l="0" t="0" r="0" b="0"/>
            <wp:wrapNone/>
            <wp:docPr id="510" name="IM 510"/>
            <wp:cNvGraphicFramePr/>
            <a:graphic>
              <a:graphicData uri="http://schemas.openxmlformats.org/drawingml/2006/picture">
                <pic:pic>
                  <pic:nvPicPr>
                    <pic:cNvPr id="510" name="IM 510"/>
                    <pic:cNvPicPr/>
                  </pic:nvPicPr>
                  <pic:blipFill>
                    <a:blip r:embed="rId258"/>
                    <a:stretch>
                      <a:fillRect/>
                    </a:stretch>
                  </pic:blipFill>
                  <pic:spPr>
                    <a:xfrm rot="0">
                      <a:off x="0" y="0"/>
                      <a:ext cx="1098553" cy="6350"/>
                    </a:xfrm>
                    <a:prstGeom prst="rect">
                      <a:avLst/>
                    </a:prstGeom>
                  </pic:spPr>
                </pic:pic>
              </a:graphicData>
            </a:graphic>
          </wp:anchor>
        </w:drawing>
      </w:r>
      <w:r/>
    </w:p>
    <w:p>
      <w:pPr>
        <w:ind w:left="368"/>
        <w:spacing w:before="71" w:line="216" w:lineRule="auto"/>
        <w:rPr>
          <w:rFonts w:ascii="SimSun" w:hAnsi="SimSun" w:eastAsia="SimSun" w:cs="SimSun"/>
          <w:sz w:val="22"/>
          <w:szCs w:val="22"/>
        </w:rPr>
      </w:pPr>
      <w:r>
        <w:rPr>
          <w:rFonts w:ascii="SimSun" w:hAnsi="SimSun" w:eastAsia="SimSun" w:cs="SimSun"/>
          <w:sz w:val="22"/>
          <w:szCs w:val="22"/>
          <w:spacing w:val="-22"/>
          <w:w w:val="88"/>
        </w:rPr>
        <w:t>①见《陈独秀被捕资料汇编》,河南人民出版社1982年版，第231页。</w:t>
      </w:r>
    </w:p>
    <w:p>
      <w:pPr>
        <w:spacing w:line="216" w:lineRule="auto"/>
        <w:sectPr>
          <w:pgSz w:w="9210" w:h="13120"/>
          <w:pgMar w:top="400" w:right="817" w:bottom="400" w:left="1381" w:header="0" w:footer="0" w:gutter="0"/>
        </w:sectPr>
        <w:rPr>
          <w:rFonts w:ascii="SimSun" w:hAnsi="SimSun" w:eastAsia="SimSun" w:cs="SimSun"/>
          <w:sz w:val="22"/>
          <w:szCs w:val="22"/>
        </w:rPr>
      </w:pPr>
    </w:p>
    <w:p>
      <w:pPr>
        <w:spacing w:before="180"/>
        <w:rPr>
          <w:rFonts w:ascii="Times New Roman" w:hAnsi="Times New Roman" w:eastAsia="Times New Roman" w:cs="Times New Roman"/>
          <w:sz w:val="21"/>
          <w:szCs w:val="21"/>
        </w:rPr>
      </w:pPr>
      <w:r>
        <w:drawing>
          <wp:anchor distT="0" distB="0" distL="0" distR="0" simplePos="0" relativeHeight="252224512" behindDoc="0" locked="0" layoutInCell="1" allowOverlap="1">
            <wp:simplePos x="0" y="0"/>
            <wp:positionH relativeFrom="column">
              <wp:posOffset>482606</wp:posOffset>
            </wp:positionH>
            <wp:positionV relativeFrom="paragraph">
              <wp:posOffset>412736</wp:posOffset>
            </wp:positionV>
            <wp:extent cx="2139970" cy="6350"/>
            <wp:effectExtent l="0" t="0" r="0" b="0"/>
            <wp:wrapNone/>
            <wp:docPr id="512" name="IM 512"/>
            <wp:cNvGraphicFramePr/>
            <a:graphic>
              <a:graphicData uri="http://schemas.openxmlformats.org/drawingml/2006/picture">
                <pic:pic>
                  <pic:nvPicPr>
                    <pic:cNvPr id="512" name="IM 512"/>
                    <pic:cNvPicPr/>
                  </pic:nvPicPr>
                  <pic:blipFill>
                    <a:blip r:embed="rId259"/>
                    <a:stretch>
                      <a:fillRect/>
                    </a:stretch>
                  </pic:blipFill>
                  <pic:spPr>
                    <a:xfrm rot="0">
                      <a:off x="0" y="0"/>
                      <a:ext cx="2139970" cy="6350"/>
                    </a:xfrm>
                    <a:prstGeom prst="rect">
                      <a:avLst/>
                    </a:prstGeom>
                  </pic:spPr>
                </pic:pic>
              </a:graphicData>
            </a:graphic>
          </wp:anchor>
        </w:drawing>
      </w:r>
      <w:bookmarkStart w:name="bookmark117" w:id="120"/>
      <w:bookmarkEnd w:id="120"/>
      <w:r>
        <w:rPr>
          <w:rFonts w:ascii="SimHei" w:hAnsi="SimHei" w:eastAsia="SimHei" w:cs="SimHei"/>
          <w:sz w:val="32"/>
          <w:szCs w:val="32"/>
          <w:position w:val="-38"/>
        </w:rPr>
        <w:drawing>
          <wp:inline distT="0" distB="0" distL="0" distR="0">
            <wp:extent cx="501671" cy="495289"/>
            <wp:effectExtent l="0" t="0" r="0" b="0"/>
            <wp:docPr id="514" name="IM 514"/>
            <wp:cNvGraphicFramePr/>
            <a:graphic>
              <a:graphicData uri="http://schemas.openxmlformats.org/drawingml/2006/picture">
                <pic:pic>
                  <pic:nvPicPr>
                    <pic:cNvPr id="514" name="IM 514"/>
                    <pic:cNvPicPr/>
                  </pic:nvPicPr>
                  <pic:blipFill>
                    <a:blip r:embed="rId260"/>
                    <a:stretch>
                      <a:fillRect/>
                    </a:stretch>
                  </pic:blipFill>
                  <pic:spPr>
                    <a:xfrm rot="0">
                      <a:off x="0" y="0"/>
                      <a:ext cx="501671" cy="495289"/>
                    </a:xfrm>
                    <a:prstGeom prst="rect">
                      <a:avLst/>
                    </a:prstGeom>
                  </pic:spPr>
                </pic:pic>
              </a:graphicData>
            </a:graphic>
          </wp:inline>
        </w:drawing>
      </w:r>
      <w:r>
        <w:rPr>
          <w:rFonts w:ascii="SimHei" w:hAnsi="SimHei" w:eastAsia="SimHei" w:cs="SimHei"/>
          <w:sz w:val="32"/>
          <w:szCs w:val="32"/>
          <w:spacing w:val="40"/>
        </w:rPr>
        <w:t xml:space="preserve"> </w:t>
      </w:r>
      <w:r>
        <w:rPr>
          <w:rFonts w:ascii="SimHei" w:hAnsi="SimHei" w:eastAsia="SimHei" w:cs="SimHei"/>
          <w:sz w:val="32"/>
          <w:szCs w:val="32"/>
          <w:b/>
          <w:bCs/>
          <w:spacing w:val="-7"/>
        </w:rPr>
        <w:t>批评丛书</w:t>
      </w:r>
      <w:r>
        <w:rPr>
          <w:rFonts w:ascii="SimHei" w:hAnsi="SimHei" w:eastAsia="SimHei" w:cs="SimHei"/>
          <w:sz w:val="32"/>
          <w:szCs w:val="32"/>
          <w:spacing w:val="8"/>
        </w:rPr>
        <w:t xml:space="preserve">      </w:t>
      </w:r>
      <w:r>
        <w:rPr>
          <w:rFonts w:ascii="Times New Roman" w:hAnsi="Times New Roman" w:eastAsia="Times New Roman" w:cs="Times New Roman"/>
          <w:sz w:val="21"/>
          <w:szCs w:val="21"/>
          <w:spacing w:val="-7"/>
          <w:position w:val="-6"/>
        </w:rPr>
        <w:t>146</w:t>
      </w:r>
    </w:p>
    <w:p>
      <w:pPr>
        <w:pStyle w:val="BodyText"/>
        <w:spacing w:line="247" w:lineRule="auto"/>
        <w:rPr/>
      </w:pPr>
      <w:r/>
    </w:p>
    <w:p>
      <w:pPr>
        <w:ind w:left="80" w:right="191" w:firstLine="439"/>
        <w:spacing w:before="69" w:line="295" w:lineRule="auto"/>
        <w:rPr>
          <w:rFonts w:ascii="SimSun" w:hAnsi="SimSun" w:eastAsia="SimSun" w:cs="SimSun"/>
          <w:sz w:val="21"/>
          <w:szCs w:val="21"/>
        </w:rPr>
      </w:pPr>
      <w:r>
        <w:rPr>
          <w:rFonts w:ascii="SimSun" w:hAnsi="SimSun" w:eastAsia="SimSun" w:cs="SimSun"/>
          <w:sz w:val="21"/>
          <w:szCs w:val="21"/>
          <w:spacing w:val="1"/>
        </w:rPr>
        <w:t>应该说，陈独秀真是很幸运的。上苍给了他以无党无派之身、可以不</w:t>
      </w:r>
      <w:r>
        <w:rPr>
          <w:rFonts w:ascii="SimSun" w:hAnsi="SimSun" w:eastAsia="SimSun" w:cs="SimSun"/>
          <w:sz w:val="21"/>
          <w:szCs w:val="21"/>
        </w:rPr>
        <w:t xml:space="preserve"> </w:t>
      </w:r>
      <w:r>
        <w:rPr>
          <w:rFonts w:ascii="SimSun" w:hAnsi="SimSun" w:eastAsia="SimSun" w:cs="SimSun"/>
          <w:sz w:val="21"/>
          <w:szCs w:val="21"/>
          <w:spacing w:val="1"/>
        </w:rPr>
        <w:t>计任何利害地独立思考与表达的几年时间。如果他当初不是被判处有期徒</w:t>
      </w:r>
      <w:r>
        <w:rPr>
          <w:rFonts w:ascii="SimSun" w:hAnsi="SimSun" w:eastAsia="SimSun" w:cs="SimSun"/>
          <w:sz w:val="21"/>
          <w:szCs w:val="21"/>
          <w:spacing w:val="15"/>
        </w:rPr>
        <w:t xml:space="preserve"> </w:t>
      </w:r>
      <w:r>
        <w:rPr>
          <w:rFonts w:ascii="SimSun" w:hAnsi="SimSun" w:eastAsia="SimSun" w:cs="SimSun"/>
          <w:sz w:val="21"/>
          <w:szCs w:val="21"/>
          <w:spacing w:val="2"/>
        </w:rPr>
        <w:t>刑，如果像瞿秋白一样在被捕后便清楚地知道死期</w:t>
      </w:r>
      <w:r>
        <w:rPr>
          <w:rFonts w:ascii="SimSun" w:hAnsi="SimSun" w:eastAsia="SimSun" w:cs="SimSun"/>
          <w:sz w:val="21"/>
          <w:szCs w:val="21"/>
          <w:spacing w:val="1"/>
        </w:rPr>
        <w:t>将至，不知陈独秀是否</w:t>
      </w:r>
      <w:r>
        <w:rPr>
          <w:rFonts w:ascii="SimSun" w:hAnsi="SimSun" w:eastAsia="SimSun" w:cs="SimSun"/>
          <w:sz w:val="21"/>
          <w:szCs w:val="21"/>
        </w:rPr>
        <w:t xml:space="preserve"> </w:t>
      </w:r>
      <w:r>
        <w:rPr>
          <w:rFonts w:ascii="SimSun" w:hAnsi="SimSun" w:eastAsia="SimSun" w:cs="SimSun"/>
          <w:sz w:val="21"/>
          <w:szCs w:val="21"/>
          <w:spacing w:val="1"/>
        </w:rPr>
        <w:t>也会不顾被误解和被歪曲的可能而写下他的那些“最后的政治意见”。可</w:t>
      </w:r>
      <w:r>
        <w:rPr>
          <w:rFonts w:ascii="SimSun" w:hAnsi="SimSun" w:eastAsia="SimSun" w:cs="SimSun"/>
          <w:sz w:val="21"/>
          <w:szCs w:val="21"/>
          <w:spacing w:val="15"/>
        </w:rPr>
        <w:t xml:space="preserve"> </w:t>
      </w:r>
      <w:r>
        <w:rPr>
          <w:rFonts w:ascii="SimSun" w:hAnsi="SimSun" w:eastAsia="SimSun" w:cs="SimSun"/>
          <w:sz w:val="21"/>
          <w:szCs w:val="21"/>
          <w:spacing w:val="1"/>
        </w:rPr>
        <w:t>以肯定的是，如果写，他的这些“最后的政治意见”就必然会被看成是向</w:t>
      </w:r>
      <w:r>
        <w:rPr>
          <w:rFonts w:ascii="SimSun" w:hAnsi="SimSun" w:eastAsia="SimSun" w:cs="SimSun"/>
          <w:sz w:val="21"/>
          <w:szCs w:val="21"/>
          <w:spacing w:val="8"/>
        </w:rPr>
        <w:t xml:space="preserve"> </w:t>
      </w:r>
      <w:r>
        <w:rPr>
          <w:rFonts w:ascii="SimSun" w:hAnsi="SimSun" w:eastAsia="SimSun" w:cs="SimSun"/>
          <w:sz w:val="21"/>
          <w:szCs w:val="21"/>
          <w:spacing w:val="4"/>
        </w:rPr>
        <w:t>国民党求饶输诚的“自白书”,就必然使陈独秀的“人格”受到“难堪之 </w:t>
      </w:r>
      <w:r>
        <w:rPr>
          <w:rFonts w:ascii="SimSun" w:hAnsi="SimSun" w:eastAsia="SimSun" w:cs="SimSun"/>
          <w:sz w:val="21"/>
          <w:szCs w:val="21"/>
          <w:spacing w:val="-8"/>
        </w:rPr>
        <w:t>诬蔑”。</w:t>
      </w:r>
      <w:r>
        <w:rPr>
          <w:rFonts w:ascii="SimSun" w:hAnsi="SimSun" w:eastAsia="SimSun" w:cs="SimSun"/>
          <w:sz w:val="21"/>
          <w:szCs w:val="21"/>
          <w:u w:val="single" w:color="auto"/>
          <w:spacing w:val="7"/>
        </w:rPr>
        <w:t xml:space="preserve">    </w:t>
      </w:r>
      <w:r>
        <w:rPr>
          <w:rFonts w:ascii="SimSun" w:hAnsi="SimSun" w:eastAsia="SimSun" w:cs="SimSun"/>
          <w:sz w:val="21"/>
          <w:szCs w:val="21"/>
          <w:spacing w:val="-94"/>
        </w:rPr>
        <w:t xml:space="preserve"> </w:t>
      </w:r>
      <w:r>
        <w:rPr>
          <w:rFonts w:ascii="SimSun" w:hAnsi="SimSun" w:eastAsia="SimSun" w:cs="SimSun"/>
          <w:sz w:val="21"/>
          <w:szCs w:val="21"/>
          <w:spacing w:val="-8"/>
        </w:rPr>
        <w:t>而这样的不幸，就曾落到瞿秋白头上。</w:t>
      </w:r>
    </w:p>
    <w:p>
      <w:pPr>
        <w:ind w:left="80" w:firstLine="430"/>
        <w:spacing w:before="23" w:line="298" w:lineRule="auto"/>
        <w:rPr>
          <w:rFonts w:ascii="SimSun" w:hAnsi="SimSun" w:eastAsia="SimSun" w:cs="SimSun"/>
          <w:sz w:val="21"/>
          <w:szCs w:val="21"/>
        </w:rPr>
      </w:pPr>
      <w:r>
        <w:rPr>
          <w:rFonts w:ascii="SimSun" w:hAnsi="SimSun" w:eastAsia="SimSun" w:cs="SimSun"/>
          <w:sz w:val="21"/>
          <w:szCs w:val="21"/>
        </w:rPr>
        <w:t>瞿秋白被捕后，面对国民党的劝降，说过这样的话：“我不是顾顺章， </w:t>
      </w:r>
      <w:r>
        <w:rPr>
          <w:rFonts w:ascii="SimSun" w:hAnsi="SimSun" w:eastAsia="SimSun" w:cs="SimSun"/>
          <w:sz w:val="21"/>
          <w:szCs w:val="21"/>
          <w:spacing w:val="1"/>
        </w:rPr>
        <w:t>我是瞿秋白，我不愿作个出卖灵魂的人。”①像顾顺章那样为苟且偷生而</w:t>
      </w:r>
      <w:r>
        <w:rPr>
          <w:rFonts w:ascii="SimSun" w:hAnsi="SimSun" w:eastAsia="SimSun" w:cs="SimSun"/>
          <w:sz w:val="21"/>
          <w:szCs w:val="21"/>
          <w:spacing w:val="5"/>
        </w:rPr>
        <w:t xml:space="preserve">   </w:t>
      </w:r>
      <w:r>
        <w:rPr>
          <w:rFonts w:ascii="SimSun" w:hAnsi="SimSun" w:eastAsia="SimSun" w:cs="SimSun"/>
          <w:sz w:val="21"/>
          <w:szCs w:val="21"/>
          <w:spacing w:val="5"/>
        </w:rPr>
        <w:t>现实地出卖原来所从属的组织和原来的所谓“同志”,</w:t>
      </w:r>
      <w:r>
        <w:rPr>
          <w:rFonts w:ascii="SimSun" w:hAnsi="SimSun" w:eastAsia="SimSun" w:cs="SimSun"/>
          <w:sz w:val="21"/>
          <w:szCs w:val="21"/>
          <w:spacing w:val="4"/>
        </w:rPr>
        <w:t>在瞿秋白看来，无</w:t>
      </w:r>
      <w:r>
        <w:rPr>
          <w:rFonts w:ascii="SimSun" w:hAnsi="SimSun" w:eastAsia="SimSun" w:cs="SimSun"/>
          <w:sz w:val="21"/>
          <w:szCs w:val="21"/>
        </w:rPr>
        <w:t xml:space="preserve">   </w:t>
      </w:r>
      <w:r>
        <w:rPr>
          <w:rFonts w:ascii="SimSun" w:hAnsi="SimSun" w:eastAsia="SimSun" w:cs="SimSun"/>
          <w:sz w:val="21"/>
          <w:szCs w:val="21"/>
          <w:spacing w:val="2"/>
        </w:rPr>
        <w:t>异于出卖人格和灵魂。像瞿秋白这样的知识分子，在以被告的身</w:t>
      </w:r>
      <w:r>
        <w:rPr>
          <w:rFonts w:ascii="SimSun" w:hAnsi="SimSun" w:eastAsia="SimSun" w:cs="SimSun"/>
          <w:sz w:val="21"/>
          <w:szCs w:val="21"/>
          <w:spacing w:val="1"/>
        </w:rPr>
        <w:t>份回答国</w:t>
      </w:r>
      <w:r>
        <w:rPr>
          <w:rFonts w:ascii="SimSun" w:hAnsi="SimSun" w:eastAsia="SimSun" w:cs="SimSun"/>
          <w:sz w:val="21"/>
          <w:szCs w:val="21"/>
        </w:rPr>
        <w:t xml:space="preserve">  </w:t>
      </w:r>
      <w:r>
        <w:rPr>
          <w:rFonts w:ascii="SimSun" w:hAnsi="SimSun" w:eastAsia="SimSun" w:cs="SimSun"/>
          <w:sz w:val="21"/>
          <w:szCs w:val="21"/>
          <w:spacing w:val="1"/>
        </w:rPr>
        <w:t>民党的政治讯问时，也是决不会把自己当下最真实的思考、反</w:t>
      </w:r>
      <w:r>
        <w:rPr>
          <w:rFonts w:ascii="SimSun" w:hAnsi="SimSun" w:eastAsia="SimSun" w:cs="SimSun"/>
          <w:sz w:val="21"/>
          <w:szCs w:val="21"/>
        </w:rPr>
        <w:t>省和悔悟说   </w:t>
      </w:r>
      <w:r>
        <w:rPr>
          <w:rFonts w:ascii="SimSun" w:hAnsi="SimSun" w:eastAsia="SimSun" w:cs="SimSun"/>
          <w:sz w:val="21"/>
          <w:szCs w:val="21"/>
          <w:spacing w:val="1"/>
        </w:rPr>
        <w:t>出来的。这关乎他看得比生命更重的人格、灵魂和名誉，当然也因为他即</w:t>
      </w:r>
      <w:r>
        <w:rPr>
          <w:rFonts w:ascii="SimSun" w:hAnsi="SimSun" w:eastAsia="SimSun" w:cs="SimSun"/>
          <w:sz w:val="21"/>
          <w:szCs w:val="21"/>
          <w:spacing w:val="2"/>
        </w:rPr>
        <w:t xml:space="preserve">   </w:t>
      </w:r>
      <w:r>
        <w:rPr>
          <w:rFonts w:ascii="SimSun" w:hAnsi="SimSun" w:eastAsia="SimSun" w:cs="SimSun"/>
          <w:sz w:val="21"/>
          <w:szCs w:val="21"/>
          <w:spacing w:val="1"/>
        </w:rPr>
        <w:t>便自己原有的政治理想和信念有所改变、即便他对自己已有的政治生涯有</w:t>
      </w:r>
      <w:r>
        <w:rPr>
          <w:rFonts w:ascii="SimSun" w:hAnsi="SimSun" w:eastAsia="SimSun" w:cs="SimSun"/>
          <w:sz w:val="21"/>
          <w:szCs w:val="21"/>
          <w:spacing w:val="5"/>
        </w:rPr>
        <w:t xml:space="preserve">   </w:t>
      </w:r>
      <w:r>
        <w:rPr>
          <w:rFonts w:ascii="SimSun" w:hAnsi="SimSun" w:eastAsia="SimSun" w:cs="SimSun"/>
          <w:sz w:val="21"/>
          <w:szCs w:val="21"/>
          <w:spacing w:val="1"/>
        </w:rPr>
        <w:t>所悔悟，也不意味着他对国民党政治的认同。在生死关头，瞿秋白只可能</w:t>
      </w:r>
      <w:r>
        <w:rPr>
          <w:rFonts w:ascii="SimSun" w:hAnsi="SimSun" w:eastAsia="SimSun" w:cs="SimSun"/>
          <w:sz w:val="21"/>
          <w:szCs w:val="21"/>
          <w:spacing w:val="5"/>
        </w:rPr>
        <w:t xml:space="preserve">   </w:t>
      </w:r>
      <w:r>
        <w:rPr>
          <w:rFonts w:ascii="SimSun" w:hAnsi="SimSun" w:eastAsia="SimSun" w:cs="SimSun"/>
          <w:sz w:val="21"/>
          <w:szCs w:val="21"/>
          <w:spacing w:val="2"/>
        </w:rPr>
        <w:t>向真理屈服；而他在国民党手里，并没有看见真理。</w:t>
      </w:r>
      <w:r>
        <w:rPr>
          <w:rFonts w:ascii="SimSun" w:hAnsi="SimSun" w:eastAsia="SimSun" w:cs="SimSun"/>
          <w:sz w:val="21"/>
          <w:szCs w:val="21"/>
          <w:spacing w:val="1"/>
        </w:rPr>
        <w:t>于是，面对国民党的</w:t>
      </w:r>
      <w:r>
        <w:rPr>
          <w:rFonts w:ascii="SimSun" w:hAnsi="SimSun" w:eastAsia="SimSun" w:cs="SimSun"/>
          <w:sz w:val="21"/>
          <w:szCs w:val="21"/>
        </w:rPr>
        <w:t xml:space="preserve">  </w:t>
      </w:r>
      <w:r>
        <w:rPr>
          <w:rFonts w:ascii="SimSun" w:hAnsi="SimSun" w:eastAsia="SimSun" w:cs="SimSun"/>
          <w:sz w:val="21"/>
          <w:szCs w:val="21"/>
          <w:spacing w:val="1"/>
        </w:rPr>
        <w:t>政治讯问，他就只能以“政治家”的腔调，说一些策略性的话，说一些无</w:t>
      </w:r>
      <w:r>
        <w:rPr>
          <w:rFonts w:ascii="SimSun" w:hAnsi="SimSun" w:eastAsia="SimSun" w:cs="SimSun"/>
          <w:sz w:val="21"/>
          <w:szCs w:val="21"/>
          <w:spacing w:val="5"/>
        </w:rPr>
        <w:t xml:space="preserve">   </w:t>
      </w:r>
      <w:r>
        <w:rPr>
          <w:rFonts w:ascii="SimSun" w:hAnsi="SimSun" w:eastAsia="SimSun" w:cs="SimSun"/>
          <w:sz w:val="21"/>
          <w:szCs w:val="21"/>
          <w:spacing w:val="1"/>
        </w:rPr>
        <w:t>损于自己原本所从属的政治阵营的话。事实上，瞿秋白在被捕后也的确对</w:t>
      </w:r>
      <w:r>
        <w:rPr>
          <w:rFonts w:ascii="SimSun" w:hAnsi="SimSun" w:eastAsia="SimSun" w:cs="SimSun"/>
          <w:sz w:val="21"/>
          <w:szCs w:val="21"/>
          <w:spacing w:val="5"/>
        </w:rPr>
        <w:t xml:space="preserve">   </w:t>
      </w:r>
      <w:r>
        <w:rPr>
          <w:rFonts w:ascii="SimSun" w:hAnsi="SimSun" w:eastAsia="SimSun" w:cs="SimSun"/>
          <w:sz w:val="21"/>
          <w:szCs w:val="21"/>
          <w:spacing w:val="11"/>
        </w:rPr>
        <w:t>国民党写过一份“供词”,周永祥编撰的《瞿秋白年谱》对这份“供</w:t>
      </w:r>
      <w:r>
        <w:rPr>
          <w:rFonts w:ascii="SimSun" w:hAnsi="SimSun" w:eastAsia="SimSun" w:cs="SimSun"/>
          <w:sz w:val="21"/>
          <w:szCs w:val="21"/>
          <w:spacing w:val="10"/>
        </w:rPr>
        <w:t>词”</w:t>
      </w:r>
      <w:r>
        <w:rPr>
          <w:rFonts w:ascii="SimSun" w:hAnsi="SimSun" w:eastAsia="SimSun" w:cs="SimSun"/>
          <w:sz w:val="21"/>
          <w:szCs w:val="21"/>
        </w:rPr>
        <w:t xml:space="preserve"> </w:t>
      </w:r>
      <w:r>
        <w:rPr>
          <w:rFonts w:ascii="SimSun" w:hAnsi="SimSun" w:eastAsia="SimSun" w:cs="SimSun"/>
          <w:sz w:val="21"/>
          <w:szCs w:val="21"/>
          <w:spacing w:val="5"/>
        </w:rPr>
        <w:t>有这样的评价：“(瞿秋白)在长汀狱中，</w:t>
      </w:r>
      <w:r>
        <w:rPr>
          <w:rFonts w:ascii="SimSun" w:hAnsi="SimSun" w:eastAsia="SimSun" w:cs="SimSun"/>
          <w:sz w:val="21"/>
          <w:szCs w:val="21"/>
          <w:spacing w:val="4"/>
        </w:rPr>
        <w:t>写了一份所谓《供词》,真实地</w:t>
      </w:r>
      <w:r>
        <w:rPr>
          <w:rFonts w:ascii="SimSun" w:hAnsi="SimSun" w:eastAsia="SimSun" w:cs="SimSun"/>
          <w:sz w:val="21"/>
          <w:szCs w:val="21"/>
        </w:rPr>
        <w:t xml:space="preserve">   </w:t>
      </w:r>
      <w:r>
        <w:rPr>
          <w:rFonts w:ascii="SimSun" w:hAnsi="SimSun" w:eastAsia="SimSun" w:cs="SimSun"/>
          <w:sz w:val="21"/>
          <w:szCs w:val="21"/>
          <w:spacing w:val="2"/>
        </w:rPr>
        <w:t>反映中央苏区的政治经济面貌，热情地歌颂中共中央</w:t>
      </w:r>
      <w:r>
        <w:rPr>
          <w:rFonts w:ascii="SimSun" w:hAnsi="SimSun" w:eastAsia="SimSun" w:cs="SimSun"/>
          <w:sz w:val="21"/>
          <w:szCs w:val="21"/>
          <w:spacing w:val="1"/>
        </w:rPr>
        <w:t>，同时谴责国民党的</w:t>
      </w:r>
      <w:r>
        <w:rPr>
          <w:rFonts w:ascii="SimSun" w:hAnsi="SimSun" w:eastAsia="SimSun" w:cs="SimSun"/>
          <w:sz w:val="21"/>
          <w:szCs w:val="21"/>
        </w:rPr>
        <w:t xml:space="preserve">   </w:t>
      </w:r>
      <w:r>
        <w:rPr>
          <w:rFonts w:ascii="SimSun" w:hAnsi="SimSun" w:eastAsia="SimSun" w:cs="SimSun"/>
          <w:sz w:val="21"/>
          <w:szCs w:val="21"/>
          <w:spacing w:val="1"/>
        </w:rPr>
        <w:t>罪行，驳斥国民党的种种诬蔑和诽谤。”②这样的评价多少有些与事实不</w:t>
      </w:r>
      <w:r>
        <w:rPr>
          <w:rFonts w:ascii="SimSun" w:hAnsi="SimSun" w:eastAsia="SimSun" w:cs="SimSun"/>
          <w:sz w:val="21"/>
          <w:szCs w:val="21"/>
          <w:spacing w:val="6"/>
        </w:rPr>
        <w:t xml:space="preserve">   </w:t>
      </w:r>
      <w:r>
        <w:rPr>
          <w:rFonts w:ascii="SimSun" w:hAnsi="SimSun" w:eastAsia="SimSun" w:cs="SimSun"/>
          <w:sz w:val="21"/>
          <w:szCs w:val="21"/>
          <w:spacing w:val="2"/>
        </w:rPr>
        <w:t>符。这篇“供词”语调是很低缓的，并没有慷慨激昂，对“苏区”</w:t>
      </w:r>
      <w:r>
        <w:rPr>
          <w:rFonts w:ascii="SimSun" w:hAnsi="SimSun" w:eastAsia="SimSun" w:cs="SimSun"/>
          <w:sz w:val="21"/>
          <w:szCs w:val="21"/>
          <w:spacing w:val="1"/>
        </w:rPr>
        <w:t>和“中</w:t>
      </w:r>
      <w:r>
        <w:rPr>
          <w:rFonts w:ascii="SimSun" w:hAnsi="SimSun" w:eastAsia="SimSun" w:cs="SimSun"/>
          <w:sz w:val="21"/>
          <w:szCs w:val="21"/>
        </w:rPr>
        <w:t xml:space="preserve">  </w:t>
      </w:r>
      <w:r>
        <w:rPr>
          <w:rFonts w:ascii="SimSun" w:hAnsi="SimSun" w:eastAsia="SimSun" w:cs="SimSun"/>
          <w:sz w:val="21"/>
          <w:szCs w:val="21"/>
          <w:spacing w:val="1"/>
        </w:rPr>
        <w:t>共中央”的歌颂并没有到“热情”的地步，对国民党的“驳斥”也不给人</w:t>
      </w:r>
      <w:r>
        <w:rPr>
          <w:rFonts w:ascii="SimSun" w:hAnsi="SimSun" w:eastAsia="SimSun" w:cs="SimSun"/>
          <w:sz w:val="21"/>
          <w:szCs w:val="21"/>
          <w:spacing w:val="5"/>
        </w:rPr>
        <w:t xml:space="preserve">   </w:t>
      </w:r>
      <w:r>
        <w:rPr>
          <w:rFonts w:ascii="SimSun" w:hAnsi="SimSun" w:eastAsia="SimSun" w:cs="SimSun"/>
          <w:sz w:val="21"/>
          <w:szCs w:val="21"/>
          <w:spacing w:val="1"/>
        </w:rPr>
        <w:t>以义正词严之感。但这篇“供词”的确是在为共产党说好话，的确是在为</w:t>
      </w:r>
      <w:r>
        <w:rPr>
          <w:rFonts w:ascii="SimSun" w:hAnsi="SimSun" w:eastAsia="SimSun" w:cs="SimSun"/>
          <w:sz w:val="21"/>
          <w:szCs w:val="21"/>
          <w:spacing w:val="5"/>
        </w:rPr>
        <w:t xml:space="preserve">   </w:t>
      </w:r>
      <w:r>
        <w:rPr>
          <w:rFonts w:ascii="SimSun" w:hAnsi="SimSun" w:eastAsia="SimSun" w:cs="SimSun"/>
          <w:sz w:val="21"/>
          <w:szCs w:val="21"/>
          <w:spacing w:val="1"/>
        </w:rPr>
        <w:t>所谓的“苏区”辩诬。为证明瞿秋白对“苏区”的描述是“真实”的，周</w:t>
      </w:r>
      <w:r>
        <w:rPr>
          <w:rFonts w:ascii="SimSun" w:hAnsi="SimSun" w:eastAsia="SimSun" w:cs="SimSun"/>
          <w:sz w:val="21"/>
          <w:szCs w:val="21"/>
          <w:spacing w:val="3"/>
        </w:rPr>
        <w:t xml:space="preserve">   </w:t>
      </w:r>
      <w:r>
        <w:rPr>
          <w:rFonts w:ascii="SimSun" w:hAnsi="SimSun" w:eastAsia="SimSun" w:cs="SimSun"/>
          <w:sz w:val="21"/>
          <w:szCs w:val="21"/>
          <w:spacing w:val="1"/>
        </w:rPr>
        <w:t>永祥的《瞿秋白年谱》引用了瞿秋白《供词》中最后的话为证：“最后我</w:t>
      </w:r>
      <w:r>
        <w:rPr>
          <w:rFonts w:ascii="SimSun" w:hAnsi="SimSun" w:eastAsia="SimSun" w:cs="SimSun"/>
          <w:sz w:val="21"/>
          <w:szCs w:val="21"/>
          <w:spacing w:val="5"/>
        </w:rPr>
        <w:t xml:space="preserve">   </w:t>
      </w:r>
      <w:r>
        <w:rPr>
          <w:rFonts w:ascii="SimSun" w:hAnsi="SimSun" w:eastAsia="SimSun" w:cs="SimSun"/>
          <w:sz w:val="21"/>
          <w:szCs w:val="21"/>
          <w:spacing w:val="8"/>
        </w:rPr>
        <w:t>只要说：我所写的都是我心上真实的感觉。我所见，所闻，所</w:t>
      </w:r>
      <w:r>
        <w:rPr>
          <w:rFonts w:ascii="SimSun" w:hAnsi="SimSun" w:eastAsia="SimSun" w:cs="SimSun"/>
          <w:sz w:val="21"/>
          <w:szCs w:val="21"/>
          <w:spacing w:val="7"/>
        </w:rPr>
        <w:t>作，所想</w:t>
      </w:r>
    </w:p>
    <w:p>
      <w:pPr>
        <w:pStyle w:val="BodyText"/>
        <w:spacing w:line="386" w:lineRule="auto"/>
        <w:rPr/>
      </w:pPr>
      <w:r>
        <w:drawing>
          <wp:anchor distT="0" distB="0" distL="0" distR="0" simplePos="0" relativeHeight="252223488" behindDoc="0" locked="0" layoutInCell="1" allowOverlap="1">
            <wp:simplePos x="0" y="0"/>
            <wp:positionH relativeFrom="column">
              <wp:posOffset>44447</wp:posOffset>
            </wp:positionH>
            <wp:positionV relativeFrom="paragraph">
              <wp:posOffset>172485</wp:posOffset>
            </wp:positionV>
            <wp:extent cx="1098553" cy="6350"/>
            <wp:effectExtent l="0" t="0" r="0" b="0"/>
            <wp:wrapNone/>
            <wp:docPr id="516" name="IM 516"/>
            <wp:cNvGraphicFramePr/>
            <a:graphic>
              <a:graphicData uri="http://schemas.openxmlformats.org/drawingml/2006/picture">
                <pic:pic>
                  <pic:nvPicPr>
                    <pic:cNvPr id="516" name="IM 516"/>
                    <pic:cNvPicPr/>
                  </pic:nvPicPr>
                  <pic:blipFill>
                    <a:blip r:embed="rId261"/>
                    <a:stretch>
                      <a:fillRect/>
                    </a:stretch>
                  </pic:blipFill>
                  <pic:spPr>
                    <a:xfrm rot="0">
                      <a:off x="0" y="0"/>
                      <a:ext cx="1098553" cy="6350"/>
                    </a:xfrm>
                    <a:prstGeom prst="rect">
                      <a:avLst/>
                    </a:prstGeom>
                  </pic:spPr>
                </pic:pic>
              </a:graphicData>
            </a:graphic>
          </wp:anchor>
        </w:drawing>
      </w:r>
      <w:r/>
    </w:p>
    <w:p>
      <w:pPr>
        <w:ind w:left="399"/>
        <w:spacing w:before="68" w:line="203" w:lineRule="auto"/>
        <w:rPr>
          <w:rFonts w:ascii="SimSun" w:hAnsi="SimSun" w:eastAsia="SimSun" w:cs="SimSun"/>
          <w:sz w:val="21"/>
          <w:szCs w:val="21"/>
        </w:rPr>
      </w:pPr>
      <w:r>
        <w:rPr>
          <w:rFonts w:ascii="SimSun" w:hAnsi="SimSun" w:eastAsia="SimSun" w:cs="SimSun"/>
          <w:sz w:val="21"/>
          <w:szCs w:val="21"/>
          <w:spacing w:val="-26"/>
          <w:w w:val="94"/>
          <w:position w:val="-1"/>
        </w:rPr>
        <w:t>①见王观泉《一个人和一个时代</w:t>
      </w:r>
      <w:r>
        <w:rPr>
          <w:rFonts w:ascii="SimSun" w:hAnsi="SimSun" w:eastAsia="SimSun" w:cs="SimSun"/>
          <w:sz w:val="21"/>
          <w:szCs w:val="21"/>
          <w:u w:val="single" w:color="auto"/>
          <w:spacing w:val="-26"/>
          <w:w w:val="94"/>
          <w:position w:val="-1"/>
        </w:rPr>
        <w:t xml:space="preserve">    </w:t>
      </w:r>
      <w:r>
        <w:rPr>
          <w:rFonts w:ascii="SimSun" w:hAnsi="SimSun" w:eastAsia="SimSun" w:cs="SimSun"/>
          <w:sz w:val="21"/>
          <w:szCs w:val="21"/>
          <w:spacing w:val="-95"/>
          <w:position w:val="-1"/>
        </w:rPr>
        <w:t xml:space="preserve"> </w:t>
      </w:r>
      <w:r>
        <w:rPr>
          <w:rFonts w:ascii="SimSun" w:hAnsi="SimSun" w:eastAsia="SimSun" w:cs="SimSun"/>
          <w:sz w:val="21"/>
          <w:szCs w:val="21"/>
          <w:spacing w:val="-26"/>
          <w:w w:val="94"/>
        </w:rPr>
        <w:t>瞿秋白传》,天津</w:t>
      </w:r>
      <w:r>
        <w:rPr>
          <w:rFonts w:ascii="SimSun" w:hAnsi="SimSun" w:eastAsia="SimSun" w:cs="SimSun"/>
          <w:sz w:val="21"/>
          <w:szCs w:val="21"/>
          <w:spacing w:val="-27"/>
          <w:w w:val="94"/>
        </w:rPr>
        <w:t>人民出版社1991年版，第641页。</w:t>
      </w:r>
    </w:p>
    <w:p>
      <w:pPr>
        <w:ind w:left="399"/>
        <w:spacing w:line="217" w:lineRule="auto"/>
        <w:rPr>
          <w:rFonts w:ascii="SimSun" w:hAnsi="SimSun" w:eastAsia="SimSun" w:cs="SimSun"/>
          <w:sz w:val="21"/>
          <w:szCs w:val="21"/>
        </w:rPr>
      </w:pPr>
      <w:r>
        <w:rPr>
          <w:rFonts w:ascii="SimSun" w:hAnsi="SimSun" w:eastAsia="SimSun" w:cs="SimSun"/>
          <w:sz w:val="21"/>
          <w:szCs w:val="21"/>
          <w:spacing w:val="-26"/>
          <w:w w:val="98"/>
        </w:rPr>
        <w:t>②广东人民出版社1983年版，第121页。</w:t>
      </w:r>
    </w:p>
    <w:p>
      <w:pPr>
        <w:spacing w:line="217" w:lineRule="auto"/>
        <w:sectPr>
          <w:pgSz w:w="9210" w:h="13120"/>
          <w:pgMar w:top="400" w:right="1083" w:bottom="400" w:left="1079" w:header="0" w:footer="0" w:gutter="0"/>
        </w:sectPr>
        <w:rPr>
          <w:rFonts w:ascii="SimSun" w:hAnsi="SimSun" w:eastAsia="SimSun" w:cs="SimSun"/>
          <w:sz w:val="21"/>
          <w:szCs w:val="21"/>
        </w:rPr>
      </w:pPr>
    </w:p>
    <w:p>
      <w:pPr>
        <w:pStyle w:val="BodyText"/>
        <w:spacing w:line="340" w:lineRule="auto"/>
        <w:rPr/>
      </w:pPr>
      <w:r/>
    </w:p>
    <w:p>
      <w:pPr>
        <w:ind w:left="2199"/>
        <w:spacing w:before="107" w:line="220" w:lineRule="auto"/>
        <w:tabs>
          <w:tab w:val="left" w:pos="3330"/>
        </w:tabs>
        <w:rPr>
          <w:rFonts w:ascii="SimSun" w:hAnsi="SimSun" w:eastAsia="SimSun" w:cs="SimSun"/>
          <w:sz w:val="33"/>
          <w:szCs w:val="33"/>
        </w:rPr>
      </w:pPr>
      <w:r>
        <w:rPr>
          <w:rFonts w:ascii="Times New Roman" w:hAnsi="Times New Roman" w:eastAsia="Times New Roman" w:cs="Times New Roman"/>
          <w:sz w:val="22"/>
          <w:szCs w:val="22"/>
          <w:u w:val="single" w:color="auto"/>
        </w:rPr>
        <w:tab/>
      </w:r>
      <w:r>
        <w:rPr>
          <w:rFonts w:ascii="Times New Roman" w:hAnsi="Times New Roman" w:eastAsia="Times New Roman" w:cs="Times New Roman"/>
          <w:sz w:val="22"/>
          <w:szCs w:val="22"/>
          <w:u w:val="single" w:color="auto"/>
          <w:spacing w:val="-15"/>
        </w:rPr>
        <w:t>147</w:t>
      </w:r>
      <w:r>
        <w:rPr>
          <w:rFonts w:ascii="Times New Roman" w:hAnsi="Times New Roman" w:eastAsia="Times New Roman" w:cs="Times New Roman"/>
          <w:sz w:val="22"/>
          <w:szCs w:val="22"/>
          <w:u w:val="single" w:color="auto"/>
          <w:spacing w:val="1"/>
        </w:rPr>
        <w:t xml:space="preserve">               </w:t>
      </w:r>
      <w:r>
        <w:rPr>
          <w:rFonts w:ascii="SimSun" w:hAnsi="SimSun" w:eastAsia="SimSun" w:cs="SimSun"/>
          <w:sz w:val="33"/>
          <w:szCs w:val="33"/>
          <w:b/>
          <w:bCs/>
          <w:u w:val="single" w:color="auto"/>
          <w:spacing w:val="-15"/>
        </w:rPr>
        <w:t>一雌三叹论文学</w:t>
      </w:r>
      <w:r>
        <w:rPr>
          <w:rFonts w:ascii="SimSun" w:hAnsi="SimSun" w:eastAsia="SimSun" w:cs="SimSun"/>
          <w:sz w:val="33"/>
          <w:szCs w:val="33"/>
          <w:u w:val="single" w:color="auto"/>
          <w:spacing w:val="3"/>
        </w:rPr>
        <w:t xml:space="preserve">  </w:t>
      </w:r>
    </w:p>
    <w:p>
      <w:pPr>
        <w:pStyle w:val="BodyText"/>
        <w:spacing w:line="448" w:lineRule="auto"/>
        <w:rPr/>
      </w:pPr>
      <w:r/>
    </w:p>
    <w:p>
      <w:pPr>
        <w:ind w:right="29" w:firstLine="110"/>
        <w:spacing w:before="71" w:line="283" w:lineRule="auto"/>
        <w:jc w:val="both"/>
        <w:rPr>
          <w:rFonts w:ascii="SimSun" w:hAnsi="SimSun" w:eastAsia="SimSun" w:cs="SimSun"/>
          <w:sz w:val="22"/>
          <w:szCs w:val="22"/>
        </w:rPr>
      </w:pPr>
      <w:r>
        <w:rPr>
          <w:rFonts w:ascii="SimSun" w:hAnsi="SimSun" w:eastAsia="SimSun" w:cs="SimSun"/>
          <w:sz w:val="22"/>
          <w:szCs w:val="22"/>
          <w:spacing w:val="-6"/>
        </w:rPr>
        <w:t>的。至于我所没有见过的，没有觉到的，或者违背</w:t>
      </w:r>
      <w:r>
        <w:rPr>
          <w:rFonts w:ascii="SimSun" w:hAnsi="SimSun" w:eastAsia="SimSun" w:cs="SimSun"/>
          <w:sz w:val="22"/>
          <w:szCs w:val="22"/>
          <w:spacing w:val="-7"/>
        </w:rPr>
        <w:t>事实，捕风捉影的话，</w:t>
      </w:r>
      <w:r>
        <w:rPr>
          <w:rFonts w:ascii="SimSun" w:hAnsi="SimSun" w:eastAsia="SimSun" w:cs="SimSun"/>
          <w:sz w:val="22"/>
          <w:szCs w:val="22"/>
        </w:rPr>
        <w:t xml:space="preserve"> </w:t>
      </w:r>
      <w:r>
        <w:rPr>
          <w:rFonts w:ascii="SimSun" w:hAnsi="SimSun" w:eastAsia="SimSun" w:cs="SimSun"/>
          <w:sz w:val="22"/>
          <w:szCs w:val="22"/>
          <w:spacing w:val="-3"/>
        </w:rPr>
        <w:t>我是不写的。我不会随声附和骂几句‘共匪’,更不会装腔作势扮成共产</w:t>
      </w:r>
      <w:r>
        <w:rPr>
          <w:rFonts w:ascii="SimSun" w:hAnsi="SimSun" w:eastAsia="SimSun" w:cs="SimSun"/>
          <w:sz w:val="22"/>
          <w:szCs w:val="22"/>
          <w:spacing w:val="9"/>
        </w:rPr>
        <w:t xml:space="preserve">  </w:t>
      </w:r>
      <w:r>
        <w:rPr>
          <w:rFonts w:ascii="SimSun" w:hAnsi="SimSun" w:eastAsia="SimSun" w:cs="SimSun"/>
          <w:sz w:val="22"/>
          <w:szCs w:val="22"/>
          <w:spacing w:val="-6"/>
        </w:rPr>
        <w:t>党的烈士——因为反正一样是个死，何苦自欺欺人呢?!”这番话其实是大</w:t>
      </w:r>
      <w:r>
        <w:rPr>
          <w:rFonts w:ascii="SimSun" w:hAnsi="SimSun" w:eastAsia="SimSun" w:cs="SimSun"/>
          <w:sz w:val="22"/>
          <w:szCs w:val="22"/>
          <w:spacing w:val="3"/>
        </w:rPr>
        <w:t xml:space="preserve">  </w:t>
      </w:r>
      <w:r>
        <w:rPr>
          <w:rFonts w:ascii="SimSun" w:hAnsi="SimSun" w:eastAsia="SimSun" w:cs="SimSun"/>
          <w:sz w:val="22"/>
          <w:szCs w:val="22"/>
          <w:spacing w:val="-6"/>
        </w:rPr>
        <w:t>有深意的。与其说瞿秋白是在强调自己对“苏区”描述的真实性，毋宁说</w:t>
      </w:r>
      <w:r>
        <w:rPr>
          <w:rFonts w:ascii="SimSun" w:hAnsi="SimSun" w:eastAsia="SimSun" w:cs="SimSun"/>
          <w:sz w:val="22"/>
          <w:szCs w:val="22"/>
        </w:rPr>
        <w:t xml:space="preserve">  </w:t>
      </w:r>
      <w:r>
        <w:rPr>
          <w:rFonts w:ascii="SimSun" w:hAnsi="SimSun" w:eastAsia="SimSun" w:cs="SimSun"/>
          <w:sz w:val="22"/>
          <w:szCs w:val="22"/>
          <w:spacing w:val="-3"/>
        </w:rPr>
        <w:t>是在暗示、声明自己描述的不全面或曰片面性。这实际上也就是在强调：</w:t>
      </w:r>
      <w:r>
        <w:rPr>
          <w:rFonts w:ascii="SimSun" w:hAnsi="SimSun" w:eastAsia="SimSun" w:cs="SimSun"/>
          <w:sz w:val="22"/>
          <w:szCs w:val="22"/>
          <w:spacing w:val="4"/>
        </w:rPr>
        <w:t xml:space="preserve"> </w:t>
      </w:r>
      <w:r>
        <w:rPr>
          <w:rFonts w:ascii="SimSun" w:hAnsi="SimSun" w:eastAsia="SimSun" w:cs="SimSun"/>
          <w:sz w:val="22"/>
          <w:szCs w:val="22"/>
          <w:spacing w:val="-4"/>
        </w:rPr>
        <w:t>自己只能说所写的是自己“所见所闻”的真实，并不能保证自己所说的就</w:t>
      </w:r>
      <w:r>
        <w:rPr>
          <w:rFonts w:ascii="SimSun" w:hAnsi="SimSun" w:eastAsia="SimSun" w:cs="SimSun"/>
          <w:sz w:val="22"/>
          <w:szCs w:val="22"/>
          <w:spacing w:val="6"/>
        </w:rPr>
        <w:t xml:space="preserve"> </w:t>
      </w:r>
      <w:r>
        <w:rPr>
          <w:rFonts w:ascii="SimSun" w:hAnsi="SimSun" w:eastAsia="SimSun" w:cs="SimSun"/>
          <w:sz w:val="22"/>
          <w:szCs w:val="22"/>
          <w:spacing w:val="-5"/>
        </w:rPr>
        <w:t>是“苏区”的全部真实；“苏区”或许还有着种种不好之处，但自己没有</w:t>
      </w:r>
      <w:r>
        <w:rPr>
          <w:rFonts w:ascii="SimSun" w:hAnsi="SimSun" w:eastAsia="SimSun" w:cs="SimSun"/>
          <w:sz w:val="22"/>
          <w:szCs w:val="22"/>
        </w:rPr>
        <w:t xml:space="preserve"> </w:t>
      </w:r>
      <w:r>
        <w:rPr>
          <w:rFonts w:ascii="SimSun" w:hAnsi="SimSun" w:eastAsia="SimSun" w:cs="SimSun"/>
          <w:sz w:val="22"/>
          <w:szCs w:val="22"/>
          <w:spacing w:val="-2"/>
        </w:rPr>
        <w:t>“见过”和“觉到”,因而不写。在写这份专供国民党审讯者阅读的《供</w:t>
      </w:r>
      <w:r>
        <w:rPr>
          <w:rFonts w:ascii="SimSun" w:hAnsi="SimSun" w:eastAsia="SimSun" w:cs="SimSun"/>
          <w:sz w:val="22"/>
          <w:szCs w:val="22"/>
          <w:spacing w:val="10"/>
        </w:rPr>
        <w:t xml:space="preserve"> </w:t>
      </w:r>
      <w:r>
        <w:rPr>
          <w:rFonts w:ascii="SimSun" w:hAnsi="SimSun" w:eastAsia="SimSun" w:cs="SimSun"/>
          <w:sz w:val="22"/>
          <w:szCs w:val="22"/>
          <w:spacing w:val="-5"/>
        </w:rPr>
        <w:t>词》时，瞿秋白其实采取了这样的策略，即只写自己所认为的“苏</w:t>
      </w:r>
      <w:r>
        <w:rPr>
          <w:rFonts w:ascii="SimSun" w:hAnsi="SimSun" w:eastAsia="SimSun" w:cs="SimSun"/>
          <w:sz w:val="22"/>
          <w:szCs w:val="22"/>
          <w:spacing w:val="-6"/>
        </w:rPr>
        <w:t>区”好</w:t>
      </w:r>
      <w:r>
        <w:rPr>
          <w:rFonts w:ascii="SimSun" w:hAnsi="SimSun" w:eastAsia="SimSun" w:cs="SimSun"/>
          <w:sz w:val="22"/>
          <w:szCs w:val="22"/>
        </w:rPr>
        <w:t xml:space="preserve"> </w:t>
      </w:r>
      <w:r>
        <w:rPr>
          <w:rFonts w:ascii="SimSun" w:hAnsi="SimSun" w:eastAsia="SimSun" w:cs="SimSun"/>
          <w:sz w:val="22"/>
          <w:szCs w:val="22"/>
          <w:spacing w:val="-6"/>
        </w:rPr>
        <w:t>的一面，而对那自己所认为的不好的一面则不置一词，这样，至少在逻辑</w:t>
      </w:r>
      <w:r>
        <w:rPr>
          <w:rFonts w:ascii="SimSun" w:hAnsi="SimSun" w:eastAsia="SimSun" w:cs="SimSun"/>
          <w:sz w:val="22"/>
          <w:szCs w:val="22"/>
        </w:rPr>
        <w:t xml:space="preserve">  </w:t>
      </w:r>
      <w:r>
        <w:rPr>
          <w:rFonts w:ascii="SimSun" w:hAnsi="SimSun" w:eastAsia="SimSun" w:cs="SimSun"/>
          <w:sz w:val="22"/>
          <w:szCs w:val="22"/>
          <w:spacing w:val="-5"/>
        </w:rPr>
        <w:t>上并没有说假话，也既能无损于自己原本所从属的阵营，又能无损于自己</w:t>
      </w:r>
      <w:r>
        <w:rPr>
          <w:rFonts w:ascii="SimSun" w:hAnsi="SimSun" w:eastAsia="SimSun" w:cs="SimSun"/>
          <w:sz w:val="22"/>
          <w:szCs w:val="22"/>
        </w:rPr>
        <w:t xml:space="preserve"> </w:t>
      </w:r>
      <w:r>
        <w:rPr>
          <w:rFonts w:ascii="SimSun" w:hAnsi="SimSun" w:eastAsia="SimSun" w:cs="SimSun"/>
          <w:sz w:val="22"/>
          <w:szCs w:val="22"/>
          <w:spacing w:val="-5"/>
        </w:rPr>
        <w:t>的人格。但《供词》当然不过是瞿秋白与国民党的虚与委蛇，而非</w:t>
      </w:r>
      <w:r>
        <w:rPr>
          <w:rFonts w:ascii="SimSun" w:hAnsi="SimSun" w:eastAsia="SimSun" w:cs="SimSun"/>
          <w:sz w:val="22"/>
          <w:szCs w:val="22"/>
          <w:spacing w:val="-6"/>
        </w:rPr>
        <w:t>他临死</w:t>
      </w:r>
      <w:r>
        <w:rPr>
          <w:rFonts w:ascii="SimSun" w:hAnsi="SimSun" w:eastAsia="SimSun" w:cs="SimSun"/>
          <w:sz w:val="22"/>
          <w:szCs w:val="22"/>
        </w:rPr>
        <w:t xml:space="preserve"> </w:t>
      </w:r>
      <w:r>
        <w:rPr>
          <w:rFonts w:ascii="SimSun" w:hAnsi="SimSun" w:eastAsia="SimSun" w:cs="SimSun"/>
          <w:sz w:val="22"/>
          <w:szCs w:val="22"/>
          <w:spacing w:val="-5"/>
        </w:rPr>
        <w:t>前真想说的话，否则，他就用不着在写了四千来字的《供词》后，再去写</w:t>
      </w:r>
      <w:r>
        <w:rPr>
          <w:rFonts w:ascii="SimSun" w:hAnsi="SimSun" w:eastAsia="SimSun" w:cs="SimSun"/>
          <w:sz w:val="22"/>
          <w:szCs w:val="22"/>
          <w:spacing w:val="4"/>
        </w:rPr>
        <w:t xml:space="preserve"> </w:t>
      </w:r>
      <w:r>
        <w:rPr>
          <w:rFonts w:ascii="SimSun" w:hAnsi="SimSun" w:eastAsia="SimSun" w:cs="SimSun"/>
          <w:sz w:val="22"/>
          <w:szCs w:val="22"/>
          <w:spacing w:val="-5"/>
        </w:rPr>
        <w:t>二万来字的《多余的话》了。</w:t>
      </w:r>
    </w:p>
    <w:p>
      <w:pPr>
        <w:ind w:left="110" w:firstLine="429"/>
        <w:spacing w:before="14" w:line="284" w:lineRule="auto"/>
        <w:jc w:val="both"/>
        <w:rPr>
          <w:rFonts w:ascii="SimSun" w:hAnsi="SimSun" w:eastAsia="SimSun" w:cs="SimSun"/>
          <w:sz w:val="22"/>
          <w:szCs w:val="22"/>
        </w:rPr>
      </w:pPr>
      <w:r>
        <w:rPr>
          <w:rFonts w:ascii="SimSun" w:hAnsi="SimSun" w:eastAsia="SimSun" w:cs="SimSun"/>
          <w:sz w:val="22"/>
          <w:szCs w:val="22"/>
          <w:spacing w:val="-5"/>
        </w:rPr>
        <w:t>一篇《多余的话》,招致了身后无穷无尽的是非，这应该是</w:t>
      </w:r>
      <w:r>
        <w:rPr>
          <w:rFonts w:ascii="SimSun" w:hAnsi="SimSun" w:eastAsia="SimSun" w:cs="SimSun"/>
          <w:sz w:val="22"/>
          <w:szCs w:val="22"/>
          <w:spacing w:val="-6"/>
        </w:rPr>
        <w:t>瞿秋白所</w:t>
      </w:r>
      <w:r>
        <w:rPr>
          <w:rFonts w:ascii="SimSun" w:hAnsi="SimSun" w:eastAsia="SimSun" w:cs="SimSun"/>
          <w:sz w:val="22"/>
          <w:szCs w:val="22"/>
        </w:rPr>
        <w:t xml:space="preserve">  </w:t>
      </w:r>
      <w:r>
        <w:rPr>
          <w:rFonts w:ascii="SimSun" w:hAnsi="SimSun" w:eastAsia="SimSun" w:cs="SimSun"/>
          <w:sz w:val="22"/>
          <w:szCs w:val="22"/>
          <w:spacing w:val="-5"/>
        </w:rPr>
        <w:t>预料到的。曾是瞿秋白密友的丁玲在《我所认</w:t>
      </w:r>
      <w:r>
        <w:rPr>
          <w:rFonts w:ascii="SimSun" w:hAnsi="SimSun" w:eastAsia="SimSun" w:cs="SimSun"/>
          <w:sz w:val="22"/>
          <w:szCs w:val="22"/>
          <w:spacing w:val="-6"/>
        </w:rPr>
        <w:t>识的瞿秋白同志》一文中，</w:t>
      </w:r>
      <w:r>
        <w:rPr>
          <w:rFonts w:ascii="SimSun" w:hAnsi="SimSun" w:eastAsia="SimSun" w:cs="SimSun"/>
          <w:sz w:val="22"/>
          <w:szCs w:val="22"/>
        </w:rPr>
        <w:t xml:space="preserve"> </w:t>
      </w:r>
      <w:r>
        <w:rPr>
          <w:rFonts w:ascii="SimSun" w:hAnsi="SimSun" w:eastAsia="SimSun" w:cs="SimSun"/>
          <w:sz w:val="22"/>
          <w:szCs w:val="22"/>
          <w:spacing w:val="-8"/>
        </w:rPr>
        <w:t>为瞿秋白临终前写下这《多余的话》而深表遗憾。我想，觉</w:t>
      </w:r>
      <w:r>
        <w:rPr>
          <w:rFonts w:ascii="SimSun" w:hAnsi="SimSun" w:eastAsia="SimSun" w:cs="SimSun"/>
          <w:sz w:val="22"/>
          <w:szCs w:val="22"/>
          <w:spacing w:val="-9"/>
        </w:rPr>
        <w:t>得瞿秋白《多</w:t>
      </w:r>
      <w:r>
        <w:rPr>
          <w:rFonts w:ascii="SimSun" w:hAnsi="SimSun" w:eastAsia="SimSun" w:cs="SimSun"/>
          <w:sz w:val="22"/>
          <w:szCs w:val="22"/>
        </w:rPr>
        <w:t xml:space="preserve">  </w:t>
      </w:r>
      <w:r>
        <w:rPr>
          <w:rFonts w:ascii="SimSun" w:hAnsi="SimSun" w:eastAsia="SimSun" w:cs="SimSun"/>
          <w:sz w:val="22"/>
          <w:szCs w:val="22"/>
          <w:spacing w:val="-8"/>
        </w:rPr>
        <w:t>余的话》实在是“多余的话”者，绝非丁玲一人。如</w:t>
      </w:r>
      <w:r>
        <w:rPr>
          <w:rFonts w:ascii="SimSun" w:hAnsi="SimSun" w:eastAsia="SimSun" w:cs="SimSun"/>
          <w:sz w:val="22"/>
          <w:szCs w:val="22"/>
          <w:spacing w:val="-9"/>
        </w:rPr>
        <w:t>果没有这篇《多余的</w:t>
      </w:r>
      <w:r>
        <w:rPr>
          <w:rFonts w:ascii="SimSun" w:hAnsi="SimSun" w:eastAsia="SimSun" w:cs="SimSun"/>
          <w:sz w:val="22"/>
          <w:szCs w:val="22"/>
        </w:rPr>
        <w:t xml:space="preserve">  </w:t>
      </w:r>
      <w:r>
        <w:rPr>
          <w:rFonts w:ascii="SimSun" w:hAnsi="SimSun" w:eastAsia="SimSun" w:cs="SimSun"/>
          <w:sz w:val="22"/>
          <w:szCs w:val="22"/>
          <w:spacing w:val="-5"/>
        </w:rPr>
        <w:t>话》,如果那篇《供词》就是瞿秋白最后的政治性文字，那瞿秋白作为坚</w:t>
      </w:r>
      <w:r>
        <w:rPr>
          <w:rFonts w:ascii="SimSun" w:hAnsi="SimSun" w:eastAsia="SimSun" w:cs="SimSun"/>
          <w:sz w:val="22"/>
          <w:szCs w:val="22"/>
        </w:rPr>
        <w:t xml:space="preserve">  </w:t>
      </w:r>
      <w:r>
        <w:rPr>
          <w:rFonts w:ascii="SimSun" w:hAnsi="SimSun" w:eastAsia="SimSun" w:cs="SimSun"/>
          <w:sz w:val="22"/>
          <w:szCs w:val="22"/>
          <w:spacing w:val="-2"/>
        </w:rPr>
        <w:t>定的马克思主义者、不屈的无产阶级革命家和英勇牺牲的革命烈士的形</w:t>
      </w:r>
      <w:r>
        <w:rPr>
          <w:rFonts w:ascii="SimSun" w:hAnsi="SimSun" w:eastAsia="SimSun" w:cs="SimSun"/>
          <w:sz w:val="22"/>
          <w:szCs w:val="22"/>
          <w:spacing w:val="5"/>
        </w:rPr>
        <w:t xml:space="preserve">  </w:t>
      </w:r>
      <w:r>
        <w:rPr>
          <w:rFonts w:ascii="SimSun" w:hAnsi="SimSun" w:eastAsia="SimSun" w:cs="SimSun"/>
          <w:sz w:val="22"/>
          <w:szCs w:val="22"/>
          <w:spacing w:val="-8"/>
        </w:rPr>
        <w:t>象，就要单纯得多、清晰得多和透明得多。然而，如</w:t>
      </w:r>
      <w:r>
        <w:rPr>
          <w:rFonts w:ascii="SimSun" w:hAnsi="SimSun" w:eastAsia="SimSun" w:cs="SimSun"/>
          <w:sz w:val="22"/>
          <w:szCs w:val="22"/>
          <w:spacing w:val="-9"/>
        </w:rPr>
        <w:t>果没有这篇《多余的</w:t>
      </w:r>
      <w:r>
        <w:rPr>
          <w:rFonts w:ascii="SimSun" w:hAnsi="SimSun" w:eastAsia="SimSun" w:cs="SimSun"/>
          <w:sz w:val="22"/>
          <w:szCs w:val="22"/>
        </w:rPr>
        <w:t xml:space="preserve">  </w:t>
      </w:r>
      <w:r>
        <w:rPr>
          <w:rFonts w:ascii="SimSun" w:hAnsi="SimSun" w:eastAsia="SimSun" w:cs="SimSun"/>
          <w:sz w:val="22"/>
          <w:szCs w:val="22"/>
          <w:spacing w:val="-9"/>
        </w:rPr>
        <w:t>话》,瞿秋白作为一个历史人物也要单调得多、轻巧得多和平淡寡味得多。</w:t>
      </w:r>
      <w:r>
        <w:rPr>
          <w:rFonts w:ascii="SimSun" w:hAnsi="SimSun" w:eastAsia="SimSun" w:cs="SimSun"/>
          <w:sz w:val="22"/>
          <w:szCs w:val="22"/>
          <w:spacing w:val="15"/>
        </w:rPr>
        <w:t xml:space="preserve"> </w:t>
      </w:r>
      <w:r>
        <w:rPr>
          <w:rFonts w:ascii="SimSun" w:hAnsi="SimSun" w:eastAsia="SimSun" w:cs="SimSun"/>
          <w:sz w:val="22"/>
          <w:szCs w:val="22"/>
          <w:spacing w:val="-10"/>
        </w:rPr>
        <w:t>瞿秋白短暂的一生中，写下了大量的文字，但某种意义上，这一篇不算太</w:t>
      </w:r>
      <w:r>
        <w:rPr>
          <w:rFonts w:ascii="SimSun" w:hAnsi="SimSun" w:eastAsia="SimSun" w:cs="SimSun"/>
          <w:sz w:val="22"/>
          <w:szCs w:val="22"/>
          <w:spacing w:val="8"/>
        </w:rPr>
        <w:t xml:space="preserve">  </w:t>
      </w:r>
      <w:r>
        <w:rPr>
          <w:rFonts w:ascii="SimSun" w:hAnsi="SimSun" w:eastAsia="SimSun" w:cs="SimSun"/>
          <w:sz w:val="22"/>
          <w:szCs w:val="22"/>
          <w:spacing w:val="-9"/>
        </w:rPr>
        <w:t>长的《多余的话》比其他全部文字都更重要。时间已经开始证明并且还将</w:t>
      </w:r>
      <w:r>
        <w:rPr>
          <w:rFonts w:ascii="SimSun" w:hAnsi="SimSun" w:eastAsia="SimSun" w:cs="SimSun"/>
          <w:sz w:val="22"/>
          <w:szCs w:val="22"/>
          <w:spacing w:val="8"/>
        </w:rPr>
        <w:t xml:space="preserve">  </w:t>
      </w:r>
      <w:r>
        <w:rPr>
          <w:rFonts w:ascii="SimSun" w:hAnsi="SimSun" w:eastAsia="SimSun" w:cs="SimSun"/>
          <w:sz w:val="22"/>
          <w:szCs w:val="22"/>
          <w:spacing w:val="-9"/>
        </w:rPr>
        <w:t>继续证明，瞿秋白做出在临死前一吐心曲的决定是极其正确的，他最终将</w:t>
      </w:r>
      <w:r>
        <w:rPr>
          <w:rFonts w:ascii="SimSun" w:hAnsi="SimSun" w:eastAsia="SimSun" w:cs="SimSun"/>
          <w:sz w:val="22"/>
          <w:szCs w:val="22"/>
          <w:spacing w:val="8"/>
        </w:rPr>
        <w:t xml:space="preserve">  </w:t>
      </w:r>
      <w:r>
        <w:rPr>
          <w:rFonts w:ascii="SimSun" w:hAnsi="SimSun" w:eastAsia="SimSun" w:cs="SimSun"/>
          <w:sz w:val="22"/>
          <w:szCs w:val="22"/>
          <w:spacing w:val="-10"/>
        </w:rPr>
        <w:t>以这一篇《多余的话》而真正捍卫了自己的人格和名誉。无论他生前有过</w:t>
      </w:r>
      <w:r>
        <w:rPr>
          <w:rFonts w:ascii="SimSun" w:hAnsi="SimSun" w:eastAsia="SimSun" w:cs="SimSun"/>
          <w:sz w:val="22"/>
          <w:szCs w:val="22"/>
          <w:spacing w:val="8"/>
        </w:rPr>
        <w:t xml:space="preserve">  </w:t>
      </w:r>
      <w:r>
        <w:rPr>
          <w:rFonts w:ascii="SimSun" w:hAnsi="SimSun" w:eastAsia="SimSun" w:cs="SimSun"/>
          <w:sz w:val="22"/>
          <w:szCs w:val="22"/>
          <w:spacing w:val="-5"/>
        </w:rPr>
        <w:t>多少过错、失误，有了这一篇披肝沥胆、抉心自食的《多余的话》,</w:t>
      </w:r>
      <w:r>
        <w:rPr>
          <w:rFonts w:ascii="SimSun" w:hAnsi="SimSun" w:eastAsia="SimSun" w:cs="SimSun"/>
          <w:sz w:val="22"/>
          <w:szCs w:val="22"/>
          <w:spacing w:val="-6"/>
        </w:rPr>
        <w:t>便都</w:t>
      </w:r>
      <w:r>
        <w:rPr>
          <w:rFonts w:ascii="SimSun" w:hAnsi="SimSun" w:eastAsia="SimSun" w:cs="SimSun"/>
          <w:sz w:val="22"/>
          <w:szCs w:val="22"/>
        </w:rPr>
        <w:t xml:space="preserve">  </w:t>
      </w:r>
      <w:r>
        <w:rPr>
          <w:rFonts w:ascii="SimSun" w:hAnsi="SimSun" w:eastAsia="SimSun" w:cs="SimSun"/>
          <w:sz w:val="22"/>
          <w:szCs w:val="22"/>
          <w:spacing w:val="-8"/>
        </w:rPr>
        <w:t>能洗刷了。</w:t>
      </w:r>
    </w:p>
    <w:p>
      <w:pPr>
        <w:ind w:left="110" w:right="90" w:firstLine="459"/>
        <w:spacing w:before="20" w:line="284" w:lineRule="auto"/>
        <w:jc w:val="both"/>
        <w:rPr>
          <w:rFonts w:ascii="SimSun" w:hAnsi="SimSun" w:eastAsia="SimSun" w:cs="SimSun"/>
          <w:sz w:val="22"/>
          <w:szCs w:val="22"/>
        </w:rPr>
      </w:pPr>
      <w:r>
        <w:rPr>
          <w:rFonts w:ascii="SimSun" w:hAnsi="SimSun" w:eastAsia="SimSun" w:cs="SimSun"/>
          <w:sz w:val="22"/>
          <w:szCs w:val="22"/>
          <w:spacing w:val="-10"/>
        </w:rPr>
        <w:t>白居易有《放言》诗云“周公恐惧流言日，王莽谦恭未篡时。向使当</w:t>
      </w:r>
      <w:r>
        <w:rPr>
          <w:rFonts w:ascii="SimSun" w:hAnsi="SimSun" w:eastAsia="SimSun" w:cs="SimSun"/>
          <w:sz w:val="22"/>
          <w:szCs w:val="22"/>
          <w:spacing w:val="18"/>
        </w:rPr>
        <w:t xml:space="preserve"> </w:t>
      </w:r>
      <w:r>
        <w:rPr>
          <w:rFonts w:ascii="SimSun" w:hAnsi="SimSun" w:eastAsia="SimSun" w:cs="SimSun"/>
          <w:sz w:val="22"/>
          <w:szCs w:val="22"/>
          <w:spacing w:val="-5"/>
        </w:rPr>
        <w:t>初身便死，一生真伪复谁知?”我在读陈独秀那些“最后的政治意见”和</w:t>
      </w:r>
      <w:r>
        <w:rPr>
          <w:rFonts w:ascii="SimSun" w:hAnsi="SimSun" w:eastAsia="SimSun" w:cs="SimSun"/>
          <w:sz w:val="22"/>
          <w:szCs w:val="22"/>
          <w:spacing w:val="6"/>
        </w:rPr>
        <w:t xml:space="preserve"> </w:t>
      </w:r>
      <w:r>
        <w:rPr>
          <w:rFonts w:ascii="SimSun" w:hAnsi="SimSun" w:eastAsia="SimSun" w:cs="SimSun"/>
          <w:sz w:val="22"/>
          <w:szCs w:val="22"/>
          <w:spacing w:val="-9"/>
        </w:rPr>
        <w:t>瞿秋白的《多余的话》时，每每想到白居易的这几句诗。如果陈独秀在移</w:t>
      </w:r>
    </w:p>
    <w:p>
      <w:pPr>
        <w:spacing w:line="284" w:lineRule="auto"/>
        <w:sectPr>
          <w:pgSz w:w="9210" w:h="13120"/>
          <w:pgMar w:top="400" w:right="980" w:bottom="400" w:left="1250" w:header="0" w:footer="0" w:gutter="0"/>
        </w:sectPr>
        <w:rPr>
          <w:rFonts w:ascii="SimSun" w:hAnsi="SimSun" w:eastAsia="SimSun" w:cs="SimSun"/>
          <w:sz w:val="22"/>
          <w:szCs w:val="22"/>
        </w:rPr>
      </w:pPr>
    </w:p>
    <w:p>
      <w:pPr>
        <w:pStyle w:val="BodyText"/>
        <w:spacing w:line="242" w:lineRule="auto"/>
        <w:rPr/>
      </w:pPr>
      <w:r>
        <w:drawing>
          <wp:anchor distT="0" distB="0" distL="0" distR="0" simplePos="0" relativeHeight="252231680" behindDoc="0" locked="0" layoutInCell="1" allowOverlap="1">
            <wp:simplePos x="0" y="0"/>
            <wp:positionH relativeFrom="column">
              <wp:posOffset>38093</wp:posOffset>
            </wp:positionH>
            <wp:positionV relativeFrom="paragraph">
              <wp:posOffset>152687</wp:posOffset>
            </wp:positionV>
            <wp:extent cx="501612" cy="488957"/>
            <wp:effectExtent l="0" t="0" r="0" b="0"/>
            <wp:wrapNone/>
            <wp:docPr id="518" name="IM 518"/>
            <wp:cNvGraphicFramePr/>
            <a:graphic>
              <a:graphicData uri="http://schemas.openxmlformats.org/drawingml/2006/picture">
                <pic:pic>
                  <pic:nvPicPr>
                    <pic:cNvPr id="518" name="IM 518"/>
                    <pic:cNvPicPr/>
                  </pic:nvPicPr>
                  <pic:blipFill>
                    <a:blip r:embed="rId262"/>
                    <a:stretch>
                      <a:fillRect/>
                    </a:stretch>
                  </pic:blipFill>
                  <pic:spPr>
                    <a:xfrm rot="0">
                      <a:off x="0" y="0"/>
                      <a:ext cx="501612" cy="488957"/>
                    </a:xfrm>
                    <a:prstGeom prst="rect">
                      <a:avLst/>
                    </a:prstGeom>
                  </pic:spPr>
                </pic:pic>
              </a:graphicData>
            </a:graphic>
          </wp:anchor>
        </w:drawing>
      </w:r>
      <w:r/>
    </w:p>
    <w:p>
      <w:pPr>
        <w:ind w:left="1034"/>
        <w:spacing w:before="104" w:line="221" w:lineRule="auto"/>
        <w:rPr>
          <w:rFonts w:ascii="Times New Roman" w:hAnsi="Times New Roman" w:eastAsia="Times New Roman" w:cs="Times New Roman"/>
          <w:sz w:val="19"/>
          <w:szCs w:val="19"/>
        </w:rPr>
      </w:pPr>
      <w:r>
        <w:drawing>
          <wp:anchor distT="0" distB="0" distL="0" distR="0" simplePos="0" relativeHeight="252232704" behindDoc="0" locked="0" layoutInCell="1" allowOverlap="1">
            <wp:simplePos x="0" y="0"/>
            <wp:positionH relativeFrom="column">
              <wp:posOffset>520700</wp:posOffset>
            </wp:positionH>
            <wp:positionV relativeFrom="paragraph">
              <wp:posOffset>302897</wp:posOffset>
            </wp:positionV>
            <wp:extent cx="2152601" cy="6350"/>
            <wp:effectExtent l="0" t="0" r="0" b="0"/>
            <wp:wrapNone/>
            <wp:docPr id="520" name="IM 520"/>
            <wp:cNvGraphicFramePr/>
            <a:graphic>
              <a:graphicData uri="http://schemas.openxmlformats.org/drawingml/2006/picture">
                <pic:pic>
                  <pic:nvPicPr>
                    <pic:cNvPr id="520" name="IM 520"/>
                    <pic:cNvPicPr/>
                  </pic:nvPicPr>
                  <pic:blipFill>
                    <a:blip r:embed="rId263"/>
                    <a:stretch>
                      <a:fillRect/>
                    </a:stretch>
                  </pic:blipFill>
                  <pic:spPr>
                    <a:xfrm rot="0">
                      <a:off x="0" y="0"/>
                      <a:ext cx="2152601" cy="6350"/>
                    </a:xfrm>
                    <a:prstGeom prst="rect">
                      <a:avLst/>
                    </a:prstGeom>
                  </pic:spPr>
                </pic:pic>
              </a:graphicData>
            </a:graphic>
          </wp:anchor>
        </w:drawing>
      </w:r>
      <w:r>
        <w:rPr>
          <w:rFonts w:ascii="SimSun" w:hAnsi="SimSun" w:eastAsia="SimSun" w:cs="SimSun"/>
          <w:sz w:val="32"/>
          <w:szCs w:val="32"/>
          <w:b/>
          <w:bCs/>
          <w:spacing w:val="-6"/>
        </w:rPr>
        <w:t>批评丛书</w:t>
      </w:r>
      <w:r>
        <w:rPr>
          <w:rFonts w:ascii="SimSun" w:hAnsi="SimSun" w:eastAsia="SimSun" w:cs="SimSun"/>
          <w:sz w:val="32"/>
          <w:szCs w:val="32"/>
          <w:spacing w:val="11"/>
        </w:rPr>
        <w:t xml:space="preserve">      </w:t>
      </w:r>
      <w:r>
        <w:rPr>
          <w:rFonts w:ascii="Times New Roman" w:hAnsi="Times New Roman" w:eastAsia="Times New Roman" w:cs="Times New Roman"/>
          <w:sz w:val="19"/>
          <w:szCs w:val="19"/>
          <w:spacing w:val="-6"/>
          <w:position w:val="-6"/>
        </w:rPr>
        <w:t>148</w:t>
      </w:r>
    </w:p>
    <w:p>
      <w:pPr>
        <w:pStyle w:val="BodyText"/>
        <w:spacing w:line="264" w:lineRule="auto"/>
        <w:rPr/>
      </w:pPr>
      <w:r/>
    </w:p>
    <w:p>
      <w:pPr>
        <w:pStyle w:val="BodyText"/>
        <w:spacing w:line="265" w:lineRule="auto"/>
        <w:rPr/>
      </w:pPr>
      <w:r/>
    </w:p>
    <w:p>
      <w:pPr>
        <w:ind w:right="19" w:firstLine="110"/>
        <w:spacing w:before="71" w:line="282" w:lineRule="auto"/>
        <w:jc w:val="both"/>
        <w:rPr>
          <w:rFonts w:ascii="SimSun" w:hAnsi="SimSun" w:eastAsia="SimSun" w:cs="SimSun"/>
          <w:sz w:val="22"/>
          <w:szCs w:val="22"/>
        </w:rPr>
      </w:pPr>
      <w:r>
        <w:rPr>
          <w:rFonts w:ascii="SimSun" w:hAnsi="SimSun" w:eastAsia="SimSun" w:cs="SimSun"/>
          <w:sz w:val="22"/>
          <w:szCs w:val="22"/>
          <w:spacing w:val="-2"/>
        </w:rPr>
        <w:t>居江津前就死去，他那些关于民主与独裁、关于资本主义与社会主义的</w:t>
      </w:r>
      <w:r>
        <w:rPr>
          <w:rFonts w:ascii="SimSun" w:hAnsi="SimSun" w:eastAsia="SimSun" w:cs="SimSun"/>
          <w:sz w:val="22"/>
          <w:szCs w:val="22"/>
          <w:spacing w:val="18"/>
        </w:rPr>
        <w:t xml:space="preserve"> </w:t>
      </w:r>
      <w:r>
        <w:rPr>
          <w:rFonts w:ascii="SimSun" w:hAnsi="SimSun" w:eastAsia="SimSun" w:cs="SimSun"/>
          <w:sz w:val="22"/>
          <w:szCs w:val="22"/>
          <w:spacing w:val="-3"/>
        </w:rPr>
        <w:t>“最后意见”就将随着躯体而永久地被埋葬，那将是何等的憾事。同样，</w:t>
      </w:r>
      <w:r>
        <w:rPr>
          <w:rFonts w:ascii="SimSun" w:hAnsi="SimSun" w:eastAsia="SimSun" w:cs="SimSun"/>
          <w:sz w:val="22"/>
          <w:szCs w:val="22"/>
          <w:spacing w:val="14"/>
        </w:rPr>
        <w:t xml:space="preserve"> </w:t>
      </w:r>
      <w:r>
        <w:rPr>
          <w:rFonts w:ascii="SimSun" w:hAnsi="SimSun" w:eastAsia="SimSun" w:cs="SimSun"/>
          <w:sz w:val="22"/>
          <w:szCs w:val="22"/>
          <w:spacing w:val="-5"/>
        </w:rPr>
        <w:t>如果国民党在瞿秋白写完《供词》后就将他杀害，根本不给他写《多余的</w:t>
      </w:r>
      <w:r>
        <w:rPr>
          <w:rFonts w:ascii="SimSun" w:hAnsi="SimSun" w:eastAsia="SimSun" w:cs="SimSun"/>
          <w:sz w:val="22"/>
          <w:szCs w:val="22"/>
          <w:spacing w:val="5"/>
        </w:rPr>
        <w:t xml:space="preserve"> </w:t>
      </w:r>
      <w:r>
        <w:rPr>
          <w:rFonts w:ascii="SimSun" w:hAnsi="SimSun" w:eastAsia="SimSun" w:cs="SimSun"/>
          <w:sz w:val="22"/>
          <w:szCs w:val="22"/>
          <w:spacing w:val="-5"/>
        </w:rPr>
        <w:t>话》的时间，那留在历史上的就只能永远是一个表面的、“做戏”的</w:t>
      </w:r>
      <w:r>
        <w:rPr>
          <w:rFonts w:ascii="SimSun" w:hAnsi="SimSun" w:eastAsia="SimSun" w:cs="SimSun"/>
          <w:sz w:val="22"/>
          <w:szCs w:val="22"/>
          <w:spacing w:val="-6"/>
        </w:rPr>
        <w:t>瞿秋</w:t>
      </w:r>
      <w:r>
        <w:rPr>
          <w:rFonts w:ascii="SimSun" w:hAnsi="SimSun" w:eastAsia="SimSun" w:cs="SimSun"/>
          <w:sz w:val="22"/>
          <w:szCs w:val="22"/>
        </w:rPr>
        <w:t xml:space="preserve"> </w:t>
      </w:r>
      <w:r>
        <w:rPr>
          <w:rFonts w:ascii="SimSun" w:hAnsi="SimSun" w:eastAsia="SimSun" w:cs="SimSun"/>
          <w:sz w:val="22"/>
          <w:szCs w:val="22"/>
          <w:spacing w:val="-6"/>
        </w:rPr>
        <w:t>白，而深层的、真实的、戏台下面的瞿秋白则随着一声枪响而永不为人所</w:t>
      </w:r>
      <w:r>
        <w:rPr>
          <w:rFonts w:ascii="SimSun" w:hAnsi="SimSun" w:eastAsia="SimSun" w:cs="SimSun"/>
          <w:sz w:val="22"/>
          <w:szCs w:val="22"/>
          <w:spacing w:val="4"/>
        </w:rPr>
        <w:t xml:space="preserve">  </w:t>
      </w:r>
      <w:r>
        <w:rPr>
          <w:rFonts w:ascii="SimSun" w:hAnsi="SimSun" w:eastAsia="SimSun" w:cs="SimSun"/>
          <w:sz w:val="22"/>
          <w:szCs w:val="22"/>
          <w:spacing w:val="-1"/>
        </w:rPr>
        <w:t>知。我想，在中国现代史上， 一定还有更多</w:t>
      </w:r>
      <w:r>
        <w:rPr>
          <w:rFonts w:ascii="SimSun" w:hAnsi="SimSun" w:eastAsia="SimSun" w:cs="SimSun"/>
          <w:sz w:val="22"/>
          <w:szCs w:val="22"/>
          <w:spacing w:val="-2"/>
        </w:rPr>
        <w:t>的历史性人物，因为种种原</w:t>
      </w:r>
      <w:r>
        <w:rPr>
          <w:rFonts w:ascii="SimSun" w:hAnsi="SimSun" w:eastAsia="SimSun" w:cs="SimSun"/>
          <w:sz w:val="22"/>
          <w:szCs w:val="22"/>
        </w:rPr>
        <w:t xml:space="preserve"> </w:t>
      </w:r>
      <w:r>
        <w:rPr>
          <w:rFonts w:ascii="SimSun" w:hAnsi="SimSun" w:eastAsia="SimSun" w:cs="SimSun"/>
          <w:sz w:val="22"/>
          <w:szCs w:val="22"/>
          <w:spacing w:val="-6"/>
        </w:rPr>
        <w:t>因，至死都未能把内心最真实的想法表达出来，至死都披着一层伪装，而</w:t>
      </w:r>
      <w:r>
        <w:rPr>
          <w:rFonts w:ascii="SimSun" w:hAnsi="SimSun" w:eastAsia="SimSun" w:cs="SimSun"/>
          <w:sz w:val="22"/>
          <w:szCs w:val="22"/>
          <w:spacing w:val="5"/>
        </w:rPr>
        <w:t xml:space="preserve">  </w:t>
      </w:r>
      <w:r>
        <w:rPr>
          <w:rFonts w:ascii="SimSun" w:hAnsi="SimSun" w:eastAsia="SimSun" w:cs="SimSun"/>
          <w:sz w:val="22"/>
          <w:szCs w:val="22"/>
          <w:spacing w:val="-5"/>
        </w:rPr>
        <w:t>陈独秀和瞿秋白却得以在“身便死”之前将“一生真伪”向世人展露。在</w:t>
      </w:r>
      <w:r>
        <w:rPr>
          <w:rFonts w:ascii="SimSun" w:hAnsi="SimSun" w:eastAsia="SimSun" w:cs="SimSun"/>
          <w:sz w:val="22"/>
          <w:szCs w:val="22"/>
        </w:rPr>
        <w:t xml:space="preserve"> </w:t>
      </w:r>
      <w:r>
        <w:rPr>
          <w:rFonts w:ascii="SimSun" w:hAnsi="SimSun" w:eastAsia="SimSun" w:cs="SimSun"/>
          <w:sz w:val="22"/>
          <w:szCs w:val="22"/>
          <w:spacing w:val="-5"/>
        </w:rPr>
        <w:t>这个意义上，他们真应该感谢上苍；作为后人的我们，也应该感谢上苍。</w:t>
      </w:r>
    </w:p>
    <w:p>
      <w:pPr>
        <w:ind w:left="1988"/>
        <w:spacing w:before="326" w:line="224" w:lineRule="auto"/>
        <w:rPr>
          <w:rFonts w:ascii="KaiTi" w:hAnsi="KaiTi" w:eastAsia="KaiTi" w:cs="KaiTi"/>
          <w:sz w:val="29"/>
          <w:szCs w:val="29"/>
        </w:rPr>
      </w:pPr>
      <w:r>
        <w:rPr>
          <w:rFonts w:ascii="KaiTi" w:hAnsi="KaiTi" w:eastAsia="KaiTi" w:cs="KaiTi"/>
          <w:sz w:val="29"/>
          <w:szCs w:val="29"/>
          <w:b/>
          <w:bCs/>
          <w:spacing w:val="-4"/>
        </w:rPr>
        <w:t>“彻底暴露内心的真相”</w:t>
      </w:r>
    </w:p>
    <w:p>
      <w:pPr>
        <w:pStyle w:val="BodyText"/>
        <w:spacing w:line="291" w:lineRule="auto"/>
        <w:rPr/>
      </w:pPr>
      <w:r/>
    </w:p>
    <w:p>
      <w:pPr>
        <w:ind w:right="94" w:firstLine="549"/>
        <w:spacing w:before="71" w:line="281" w:lineRule="auto"/>
        <w:jc w:val="both"/>
        <w:rPr>
          <w:rFonts w:ascii="SimSun" w:hAnsi="SimSun" w:eastAsia="SimSun" w:cs="SimSun"/>
          <w:sz w:val="22"/>
          <w:szCs w:val="22"/>
        </w:rPr>
      </w:pPr>
      <w:r>
        <w:rPr>
          <w:rFonts w:ascii="SimSun" w:hAnsi="SimSun" w:eastAsia="SimSun" w:cs="SimSun"/>
          <w:sz w:val="22"/>
          <w:szCs w:val="22"/>
          <w:spacing w:val="-9"/>
        </w:rPr>
        <w:t>但上苍对瞿秋白并不像对陈独秀同样的仁慈。陈独秀是在宣布与一切</w:t>
      </w:r>
      <w:r>
        <w:rPr>
          <w:rFonts w:ascii="SimSun" w:hAnsi="SimSun" w:eastAsia="SimSun" w:cs="SimSun"/>
          <w:sz w:val="22"/>
          <w:szCs w:val="22"/>
          <w:spacing w:val="4"/>
        </w:rPr>
        <w:t xml:space="preserve"> </w:t>
      </w:r>
      <w:r>
        <w:rPr>
          <w:rFonts w:ascii="SimSun" w:hAnsi="SimSun" w:eastAsia="SimSun" w:cs="SimSun"/>
          <w:sz w:val="22"/>
          <w:szCs w:val="22"/>
          <w:spacing w:val="-5"/>
        </w:rPr>
        <w:t>党派脱离关系、不受任何政治力量左右的“隐居”状态下，写下了他那些</w:t>
      </w:r>
      <w:r>
        <w:rPr>
          <w:rFonts w:ascii="SimSun" w:hAnsi="SimSun" w:eastAsia="SimSun" w:cs="SimSun"/>
          <w:sz w:val="22"/>
          <w:szCs w:val="22"/>
        </w:rPr>
        <w:t xml:space="preserve"> </w:t>
      </w:r>
      <w:r>
        <w:rPr>
          <w:rFonts w:ascii="SimSun" w:hAnsi="SimSun" w:eastAsia="SimSun" w:cs="SimSun"/>
          <w:sz w:val="22"/>
          <w:szCs w:val="22"/>
          <w:spacing w:val="-6"/>
        </w:rPr>
        <w:t>“最后的政治意见”的，这些“政治意见”也就难以被说成是对国民党的</w:t>
      </w:r>
      <w:r>
        <w:rPr>
          <w:rFonts w:ascii="SimSun" w:hAnsi="SimSun" w:eastAsia="SimSun" w:cs="SimSun"/>
          <w:sz w:val="22"/>
          <w:szCs w:val="22"/>
          <w:spacing w:val="17"/>
        </w:rPr>
        <w:t xml:space="preserve"> </w:t>
      </w:r>
      <w:r>
        <w:rPr>
          <w:rFonts w:ascii="SimSun" w:hAnsi="SimSun" w:eastAsia="SimSun" w:cs="SimSun"/>
          <w:sz w:val="22"/>
          <w:szCs w:val="22"/>
          <w:spacing w:val="-5"/>
        </w:rPr>
        <w:t>屈膝投降。而瞿秋白只能在国民党的监狱里、利用国民党提供的纸笔，写</w:t>
      </w:r>
      <w:r>
        <w:rPr>
          <w:rFonts w:ascii="SimSun" w:hAnsi="SimSun" w:eastAsia="SimSun" w:cs="SimSun"/>
          <w:sz w:val="22"/>
          <w:szCs w:val="22"/>
          <w:spacing w:val="4"/>
        </w:rPr>
        <w:t xml:space="preserve"> </w:t>
      </w:r>
      <w:r>
        <w:rPr>
          <w:rFonts w:ascii="SimSun" w:hAnsi="SimSun" w:eastAsia="SimSun" w:cs="SimSun"/>
          <w:sz w:val="22"/>
          <w:szCs w:val="22"/>
          <w:spacing w:val="-9"/>
        </w:rPr>
        <w:t>下他的《多余的话》,这样，《多余的话》就必然与瞿秋白的“名誉”纠缠</w:t>
      </w:r>
      <w:r>
        <w:rPr>
          <w:rFonts w:ascii="SimSun" w:hAnsi="SimSun" w:eastAsia="SimSun" w:cs="SimSun"/>
          <w:sz w:val="22"/>
          <w:szCs w:val="22"/>
          <w:spacing w:val="4"/>
        </w:rPr>
        <w:t xml:space="preserve"> </w:t>
      </w:r>
      <w:r>
        <w:rPr>
          <w:rFonts w:ascii="SimSun" w:hAnsi="SimSun" w:eastAsia="SimSun" w:cs="SimSun"/>
          <w:sz w:val="22"/>
          <w:szCs w:val="22"/>
          <w:spacing w:val="17"/>
        </w:rPr>
        <w:t>在一起。</w:t>
      </w:r>
    </w:p>
    <w:p>
      <w:pPr>
        <w:ind w:left="110" w:firstLine="439"/>
        <w:spacing w:before="46" w:line="274" w:lineRule="auto"/>
        <w:jc w:val="both"/>
        <w:rPr>
          <w:rFonts w:ascii="SimSun" w:hAnsi="SimSun" w:eastAsia="SimSun" w:cs="SimSun"/>
          <w:sz w:val="22"/>
          <w:szCs w:val="22"/>
        </w:rPr>
      </w:pPr>
      <w:r>
        <w:rPr>
          <w:rFonts w:ascii="SimSun" w:hAnsi="SimSun" w:eastAsia="SimSun" w:cs="SimSun"/>
          <w:sz w:val="22"/>
          <w:szCs w:val="22"/>
          <w:spacing w:val="-9"/>
        </w:rPr>
        <w:t>瞿秋白是在写完《供词》后不久，即开始写《多余的话》的。据周永</w:t>
      </w:r>
      <w:r>
        <w:rPr>
          <w:rFonts w:ascii="SimSun" w:hAnsi="SimSun" w:eastAsia="SimSun" w:cs="SimSun"/>
          <w:sz w:val="22"/>
          <w:szCs w:val="22"/>
        </w:rPr>
        <w:t xml:space="preserve">  </w:t>
      </w:r>
      <w:r>
        <w:rPr>
          <w:rFonts w:ascii="SimSun" w:hAnsi="SimSun" w:eastAsia="SimSun" w:cs="SimSun"/>
          <w:sz w:val="22"/>
          <w:szCs w:val="22"/>
          <w:spacing w:val="-12"/>
        </w:rPr>
        <w:t>祥《瞿秋白年谱》,一九三五年五月十三日，瞿秋白交上《供词》。而几天</w:t>
      </w:r>
      <w:r>
        <w:rPr>
          <w:rFonts w:ascii="SimSun" w:hAnsi="SimSun" w:eastAsia="SimSun" w:cs="SimSun"/>
          <w:sz w:val="22"/>
          <w:szCs w:val="22"/>
          <w:spacing w:val="7"/>
        </w:rPr>
        <w:t xml:space="preserve">  </w:t>
      </w:r>
      <w:r>
        <w:rPr>
          <w:rFonts w:ascii="SimSun" w:hAnsi="SimSun" w:eastAsia="SimSun" w:cs="SimSun"/>
          <w:sz w:val="22"/>
          <w:szCs w:val="22"/>
          <w:spacing w:val="-15"/>
        </w:rPr>
        <w:t>后的五月十七日，瞿秋白便开手写《多余的话》。《多余的话》一开头，瞿</w:t>
      </w:r>
      <w:r>
        <w:rPr>
          <w:rFonts w:ascii="SimSun" w:hAnsi="SimSun" w:eastAsia="SimSun" w:cs="SimSun"/>
          <w:sz w:val="22"/>
          <w:szCs w:val="22"/>
          <w:spacing w:val="14"/>
        </w:rPr>
        <w:t xml:space="preserve"> </w:t>
      </w:r>
      <w:r>
        <w:rPr>
          <w:rFonts w:ascii="SimSun" w:hAnsi="SimSun" w:eastAsia="SimSun" w:cs="SimSun"/>
          <w:sz w:val="22"/>
          <w:szCs w:val="22"/>
          <w:spacing w:val="-9"/>
        </w:rPr>
        <w:t>秋白便强调“我愿意趁这余剩的生命还没有结束的时候，写一点最后的最</w:t>
      </w:r>
      <w:r>
        <w:rPr>
          <w:rFonts w:ascii="SimSun" w:hAnsi="SimSun" w:eastAsia="SimSun" w:cs="SimSun"/>
          <w:sz w:val="22"/>
          <w:szCs w:val="22"/>
          <w:spacing w:val="8"/>
        </w:rPr>
        <w:t xml:space="preserve">  </w:t>
      </w:r>
      <w:r>
        <w:rPr>
          <w:rFonts w:ascii="SimSun" w:hAnsi="SimSun" w:eastAsia="SimSun" w:cs="SimSun"/>
          <w:sz w:val="22"/>
          <w:szCs w:val="22"/>
          <w:spacing w:val="-4"/>
        </w:rPr>
        <w:t>坦白的话。……因为‘历史的误会’,我十五年来勉强</w:t>
      </w:r>
      <w:r>
        <w:rPr>
          <w:rFonts w:ascii="SimSun" w:hAnsi="SimSun" w:eastAsia="SimSun" w:cs="SimSun"/>
          <w:sz w:val="22"/>
          <w:szCs w:val="22"/>
          <w:spacing w:val="-5"/>
        </w:rPr>
        <w:t>做着政治工作——</w:t>
      </w:r>
      <w:r>
        <w:rPr>
          <w:rFonts w:ascii="SimSun" w:hAnsi="SimSun" w:eastAsia="SimSun" w:cs="SimSun"/>
          <w:sz w:val="22"/>
          <w:szCs w:val="22"/>
        </w:rPr>
        <w:t xml:space="preserve"> </w:t>
      </w:r>
      <w:r>
        <w:rPr>
          <w:rFonts w:ascii="SimSun" w:hAnsi="SimSun" w:eastAsia="SimSun" w:cs="SimSun"/>
          <w:sz w:val="22"/>
          <w:szCs w:val="22"/>
          <w:spacing w:val="-8"/>
        </w:rPr>
        <w:t>正因为勉强，所以也永久做不好，手里做着</w:t>
      </w:r>
      <w:r>
        <w:rPr>
          <w:rFonts w:ascii="SimSun" w:hAnsi="SimSun" w:eastAsia="SimSun" w:cs="SimSun"/>
          <w:sz w:val="22"/>
          <w:szCs w:val="22"/>
          <w:spacing w:val="-9"/>
        </w:rPr>
        <w:t>这个，心里想着那个。在当时</w:t>
      </w:r>
      <w:r>
        <w:rPr>
          <w:rFonts w:ascii="SimSun" w:hAnsi="SimSun" w:eastAsia="SimSun" w:cs="SimSun"/>
          <w:sz w:val="22"/>
          <w:szCs w:val="22"/>
        </w:rPr>
        <w:t xml:space="preserve">  </w:t>
      </w:r>
      <w:r>
        <w:rPr>
          <w:rFonts w:ascii="SimSun" w:hAnsi="SimSun" w:eastAsia="SimSun" w:cs="SimSun"/>
          <w:sz w:val="22"/>
          <w:szCs w:val="22"/>
          <w:spacing w:val="-8"/>
        </w:rPr>
        <w:t>是形格势禁，没有余暇和可能说一说我自己的</w:t>
      </w:r>
      <w:r>
        <w:rPr>
          <w:rFonts w:ascii="SimSun" w:hAnsi="SimSun" w:eastAsia="SimSun" w:cs="SimSun"/>
          <w:sz w:val="22"/>
          <w:szCs w:val="22"/>
          <w:spacing w:val="-9"/>
        </w:rPr>
        <w:t>心思，而且时刻得扮演一定</w:t>
      </w:r>
      <w:r>
        <w:rPr>
          <w:rFonts w:ascii="SimSun" w:hAnsi="SimSun" w:eastAsia="SimSun" w:cs="SimSun"/>
          <w:sz w:val="22"/>
          <w:szCs w:val="22"/>
        </w:rPr>
        <w:t xml:space="preserve">  </w:t>
      </w:r>
      <w:r>
        <w:rPr>
          <w:rFonts w:ascii="SimSun" w:hAnsi="SimSun" w:eastAsia="SimSun" w:cs="SimSun"/>
          <w:sz w:val="22"/>
          <w:szCs w:val="22"/>
          <w:spacing w:val="-2"/>
        </w:rPr>
        <w:t>的角色。现在我已经完全被解除了武装，被拉出了队</w:t>
      </w:r>
      <w:r>
        <w:rPr>
          <w:rFonts w:ascii="SimSun" w:hAnsi="SimSun" w:eastAsia="SimSun" w:cs="SimSun"/>
          <w:sz w:val="22"/>
          <w:szCs w:val="22"/>
          <w:spacing w:val="-3"/>
        </w:rPr>
        <w:t>伍，只剩得我自己</w:t>
      </w:r>
      <w:r>
        <w:rPr>
          <w:rFonts w:ascii="SimSun" w:hAnsi="SimSun" w:eastAsia="SimSun" w:cs="SimSun"/>
          <w:sz w:val="22"/>
          <w:szCs w:val="22"/>
        </w:rPr>
        <w:t xml:space="preserve">  </w:t>
      </w:r>
      <w:r>
        <w:rPr>
          <w:rFonts w:ascii="SimSun" w:hAnsi="SimSun" w:eastAsia="SimSun" w:cs="SimSun"/>
          <w:sz w:val="22"/>
          <w:szCs w:val="22"/>
          <w:spacing w:val="-9"/>
        </w:rPr>
        <w:t>了。心上有不能自已的冲动和需要：说一说内心的话，彻底暴露内心的真</w:t>
      </w:r>
      <w:r>
        <w:rPr>
          <w:rFonts w:ascii="SimSun" w:hAnsi="SimSun" w:eastAsia="SimSun" w:cs="SimSun"/>
          <w:sz w:val="22"/>
          <w:szCs w:val="22"/>
          <w:spacing w:val="8"/>
        </w:rPr>
        <w:t xml:space="preserve">  </w:t>
      </w:r>
      <w:r>
        <w:rPr>
          <w:rFonts w:ascii="SimSun" w:hAnsi="SimSun" w:eastAsia="SimSun" w:cs="SimSun"/>
          <w:sz w:val="22"/>
          <w:szCs w:val="22"/>
          <w:spacing w:val="-17"/>
        </w:rPr>
        <w:t>相”。在《多余的话》快结束时，又一次强调</w:t>
      </w:r>
      <w:r>
        <w:rPr>
          <w:rFonts w:ascii="SimSun" w:hAnsi="SimSun" w:eastAsia="SimSun" w:cs="SimSun"/>
          <w:sz w:val="22"/>
          <w:szCs w:val="22"/>
          <w:spacing w:val="-18"/>
        </w:rPr>
        <w:t>：“我留下这几页给你</w:t>
      </w:r>
      <w:r>
        <w:rPr>
          <w:rFonts w:ascii="SimSun" w:hAnsi="SimSun" w:eastAsia="SimSun" w:cs="SimSun"/>
          <w:sz w:val="22"/>
          <w:szCs w:val="22"/>
          <w:spacing w:val="10"/>
        </w:rPr>
        <w:t xml:space="preserve">    </w:t>
      </w:r>
      <w:r>
        <w:rPr>
          <w:rFonts w:ascii="SimSun" w:hAnsi="SimSun" w:eastAsia="SimSun" w:cs="SimSun"/>
          <w:sz w:val="22"/>
          <w:szCs w:val="22"/>
          <w:spacing w:val="-18"/>
        </w:rPr>
        <w:t>—</w:t>
      </w:r>
      <w:r>
        <w:rPr>
          <w:rFonts w:ascii="SimSun" w:hAnsi="SimSun" w:eastAsia="SimSun" w:cs="SimSun"/>
          <w:sz w:val="22"/>
          <w:szCs w:val="22"/>
        </w:rPr>
        <w:t xml:space="preserve">  </w:t>
      </w:r>
      <w:r>
        <w:rPr>
          <w:rFonts w:ascii="SimSun" w:hAnsi="SimSun" w:eastAsia="SimSun" w:cs="SimSun"/>
          <w:sz w:val="22"/>
          <w:szCs w:val="22"/>
          <w:spacing w:val="-8"/>
        </w:rPr>
        <w:t>我的最后的最坦白的老实话。”我觉得，瞿秋白在决</w:t>
      </w:r>
      <w:r>
        <w:rPr>
          <w:rFonts w:ascii="SimSun" w:hAnsi="SimSun" w:eastAsia="SimSun" w:cs="SimSun"/>
          <w:sz w:val="22"/>
          <w:szCs w:val="22"/>
          <w:spacing w:val="-9"/>
        </w:rPr>
        <w:t>定是否写这《多余的</w:t>
      </w:r>
      <w:r>
        <w:rPr>
          <w:rFonts w:ascii="SimSun" w:hAnsi="SimSun" w:eastAsia="SimSun" w:cs="SimSun"/>
          <w:sz w:val="22"/>
          <w:szCs w:val="22"/>
        </w:rPr>
        <w:t xml:space="preserve">  </w:t>
      </w:r>
      <w:r>
        <w:rPr>
          <w:rFonts w:ascii="SimSun" w:hAnsi="SimSun" w:eastAsia="SimSun" w:cs="SimSun"/>
          <w:sz w:val="22"/>
          <w:szCs w:val="22"/>
          <w:spacing w:val="-2"/>
        </w:rPr>
        <w:t>话》时，是有过激烈的思想斗争的。从交上《供词》到动手写《多余的</w:t>
      </w:r>
      <w:r>
        <w:rPr>
          <w:rFonts w:ascii="SimSun" w:hAnsi="SimSun" w:eastAsia="SimSun" w:cs="SimSun"/>
          <w:sz w:val="22"/>
          <w:szCs w:val="22"/>
          <w:spacing w:val="9"/>
        </w:rPr>
        <w:t xml:space="preserve">  </w:t>
      </w:r>
      <w:r>
        <w:rPr>
          <w:rFonts w:ascii="SimSun" w:hAnsi="SimSun" w:eastAsia="SimSun" w:cs="SimSun"/>
          <w:sz w:val="22"/>
          <w:szCs w:val="22"/>
          <w:spacing w:val="-9"/>
        </w:rPr>
        <w:t>话》,中间有过几天间隔。这几天，应该是瞿秋白反复考虑、权衡的时间。</w:t>
      </w:r>
    </w:p>
    <w:p>
      <w:pPr>
        <w:spacing w:line="274" w:lineRule="auto"/>
        <w:sectPr>
          <w:pgSz w:w="9210" w:h="13120"/>
          <w:pgMar w:top="400" w:right="1170" w:bottom="400" w:left="1060" w:header="0" w:footer="0" w:gutter="0"/>
        </w:sectPr>
        <w:rPr>
          <w:rFonts w:ascii="SimSun" w:hAnsi="SimSun" w:eastAsia="SimSun" w:cs="SimSun"/>
          <w:sz w:val="22"/>
          <w:szCs w:val="22"/>
        </w:rPr>
      </w:pPr>
    </w:p>
    <w:p>
      <w:pPr>
        <w:pStyle w:val="BodyText"/>
        <w:spacing w:line="319" w:lineRule="auto"/>
        <w:rPr/>
      </w:pPr>
      <w:r/>
    </w:p>
    <w:p>
      <w:pPr>
        <w:ind w:left="3380"/>
        <w:spacing w:before="104" w:line="222" w:lineRule="auto"/>
        <w:rPr>
          <w:rFonts w:ascii="SimHei" w:hAnsi="SimHei" w:eastAsia="SimHei" w:cs="SimHei"/>
          <w:sz w:val="32"/>
          <w:szCs w:val="32"/>
        </w:rPr>
      </w:pPr>
      <w:r>
        <w:drawing>
          <wp:anchor distT="0" distB="0" distL="0" distR="0" simplePos="0" relativeHeight="252235776" behindDoc="0" locked="0" layoutInCell="1" allowOverlap="1">
            <wp:simplePos x="0" y="0"/>
            <wp:positionH relativeFrom="column">
              <wp:posOffset>1428738</wp:posOffset>
            </wp:positionH>
            <wp:positionV relativeFrom="paragraph">
              <wp:posOffset>303673</wp:posOffset>
            </wp:positionV>
            <wp:extent cx="2990893" cy="6375"/>
            <wp:effectExtent l="0" t="0" r="0" b="0"/>
            <wp:wrapNone/>
            <wp:docPr id="522" name="IM 522"/>
            <wp:cNvGraphicFramePr/>
            <a:graphic>
              <a:graphicData uri="http://schemas.openxmlformats.org/drawingml/2006/picture">
                <pic:pic>
                  <pic:nvPicPr>
                    <pic:cNvPr id="522" name="IM 522"/>
                    <pic:cNvPicPr/>
                  </pic:nvPicPr>
                  <pic:blipFill>
                    <a:blip r:embed="rId264"/>
                    <a:stretch>
                      <a:fillRect/>
                    </a:stretch>
                  </pic:blipFill>
                  <pic:spPr>
                    <a:xfrm rot="0">
                      <a:off x="0" y="0"/>
                      <a:ext cx="2990893" cy="6375"/>
                    </a:xfrm>
                    <a:prstGeom prst="rect">
                      <a:avLst/>
                    </a:prstGeom>
                  </pic:spPr>
                </pic:pic>
              </a:graphicData>
            </a:graphic>
          </wp:anchor>
        </w:drawing>
      </w:r>
      <w:r>
        <w:rPr>
          <w:rFonts w:ascii="Times New Roman" w:hAnsi="Times New Roman" w:eastAsia="Times New Roman" w:cs="Times New Roman"/>
          <w:sz w:val="22"/>
          <w:szCs w:val="22"/>
          <w:spacing w:val="-7"/>
          <w:position w:val="-5"/>
        </w:rPr>
        <w:t>149</w:t>
      </w:r>
      <w:r>
        <w:rPr>
          <w:rFonts w:ascii="Times New Roman" w:hAnsi="Times New Roman" w:eastAsia="Times New Roman" w:cs="Times New Roman"/>
          <w:sz w:val="22"/>
          <w:szCs w:val="22"/>
          <w:spacing w:val="2"/>
          <w:position w:val="-5"/>
        </w:rPr>
        <w:t xml:space="preserve">               </w:t>
      </w:r>
      <w:r>
        <w:rPr>
          <w:rFonts w:ascii="SimHei" w:hAnsi="SimHei" w:eastAsia="SimHei" w:cs="SimHei"/>
          <w:sz w:val="32"/>
          <w:szCs w:val="32"/>
          <w:b/>
          <w:bCs/>
          <w:spacing w:val="-7"/>
        </w:rPr>
        <w:t>一虚三叹论文学</w:t>
      </w:r>
    </w:p>
    <w:p>
      <w:pPr>
        <w:pStyle w:val="BodyText"/>
        <w:spacing w:line="247" w:lineRule="auto"/>
        <w:rPr/>
      </w:pPr>
      <w:r/>
    </w:p>
    <w:p>
      <w:pPr>
        <w:pStyle w:val="BodyText"/>
        <w:spacing w:line="248" w:lineRule="auto"/>
        <w:rPr/>
      </w:pPr>
      <w:r/>
    </w:p>
    <w:p>
      <w:pPr>
        <w:ind w:right="81" w:firstLine="110"/>
        <w:spacing w:before="72" w:line="283" w:lineRule="auto"/>
        <w:jc w:val="both"/>
        <w:rPr>
          <w:rFonts w:ascii="SimSun" w:hAnsi="SimSun" w:eastAsia="SimSun" w:cs="SimSun"/>
          <w:sz w:val="22"/>
          <w:szCs w:val="22"/>
        </w:rPr>
      </w:pPr>
      <w:r>
        <w:rPr>
          <w:rFonts w:ascii="SimSun" w:hAnsi="SimSun" w:eastAsia="SimSun" w:cs="SimSun"/>
          <w:sz w:val="22"/>
          <w:szCs w:val="22"/>
          <w:spacing w:val="-9"/>
        </w:rPr>
        <w:t>瞿秋白深谙党内斗争内幕，此前也饱受党内的“残酷斗争，无情打击”之</w:t>
      </w:r>
      <w:r>
        <w:rPr>
          <w:rFonts w:ascii="SimSun" w:hAnsi="SimSun" w:eastAsia="SimSun" w:cs="SimSun"/>
          <w:sz w:val="22"/>
          <w:szCs w:val="22"/>
          <w:spacing w:val="5"/>
        </w:rPr>
        <w:t xml:space="preserve"> </w:t>
      </w:r>
      <w:r>
        <w:rPr>
          <w:rFonts w:ascii="SimSun" w:hAnsi="SimSun" w:eastAsia="SimSun" w:cs="SimSun"/>
          <w:sz w:val="22"/>
          <w:szCs w:val="22"/>
          <w:spacing w:val="-5"/>
        </w:rPr>
        <w:t>苦，这篇《多余的话》将给自己的身后名带</w:t>
      </w:r>
      <w:r>
        <w:rPr>
          <w:rFonts w:ascii="SimSun" w:hAnsi="SimSun" w:eastAsia="SimSun" w:cs="SimSun"/>
          <w:sz w:val="22"/>
          <w:szCs w:val="22"/>
          <w:spacing w:val="-6"/>
        </w:rPr>
        <w:t>来怎样的连累，他是多少能猜</w:t>
      </w:r>
      <w:r>
        <w:rPr>
          <w:rFonts w:ascii="SimSun" w:hAnsi="SimSun" w:eastAsia="SimSun" w:cs="SimSun"/>
          <w:sz w:val="22"/>
          <w:szCs w:val="22"/>
        </w:rPr>
        <w:t xml:space="preserve"> </w:t>
      </w:r>
      <w:r>
        <w:rPr>
          <w:rFonts w:ascii="SimSun" w:hAnsi="SimSun" w:eastAsia="SimSun" w:cs="SimSun"/>
          <w:sz w:val="22"/>
          <w:szCs w:val="22"/>
          <w:spacing w:val="-5"/>
        </w:rPr>
        <w:t>到些的。这些话，是在他心的深处酝酿和涌</w:t>
      </w:r>
      <w:r>
        <w:rPr>
          <w:rFonts w:ascii="SimSun" w:hAnsi="SimSun" w:eastAsia="SimSun" w:cs="SimSun"/>
          <w:sz w:val="22"/>
          <w:szCs w:val="22"/>
          <w:spacing w:val="-6"/>
        </w:rPr>
        <w:t>动了许久的。他早就渴望有机</w:t>
      </w:r>
      <w:r>
        <w:rPr>
          <w:rFonts w:ascii="SimSun" w:hAnsi="SimSun" w:eastAsia="SimSun" w:cs="SimSun"/>
          <w:sz w:val="22"/>
          <w:szCs w:val="22"/>
        </w:rPr>
        <w:t xml:space="preserve"> </w:t>
      </w:r>
      <w:r>
        <w:rPr>
          <w:rFonts w:ascii="SimSun" w:hAnsi="SimSun" w:eastAsia="SimSun" w:cs="SimSun"/>
          <w:sz w:val="22"/>
          <w:szCs w:val="22"/>
          <w:spacing w:val="-5"/>
        </w:rPr>
        <w:t>会一吐为快。但当还在“形格势禁”的政治舞台上“扮演一定</w:t>
      </w:r>
      <w:r>
        <w:rPr>
          <w:rFonts w:ascii="SimSun" w:hAnsi="SimSun" w:eastAsia="SimSun" w:cs="SimSun"/>
          <w:sz w:val="22"/>
          <w:szCs w:val="22"/>
          <w:spacing w:val="-6"/>
        </w:rPr>
        <w:t>的角色”的</w:t>
      </w:r>
      <w:r>
        <w:rPr>
          <w:rFonts w:ascii="SimSun" w:hAnsi="SimSun" w:eastAsia="SimSun" w:cs="SimSun"/>
          <w:sz w:val="22"/>
          <w:szCs w:val="22"/>
        </w:rPr>
        <w:t xml:space="preserve"> </w:t>
      </w:r>
      <w:r>
        <w:rPr>
          <w:rFonts w:ascii="SimSun" w:hAnsi="SimSun" w:eastAsia="SimSun" w:cs="SimSun"/>
          <w:sz w:val="22"/>
          <w:szCs w:val="22"/>
          <w:spacing w:val="-5"/>
        </w:rPr>
        <w:t>时候，是不可能说出这些话的，否则，恐怕早就死</w:t>
      </w:r>
      <w:r>
        <w:rPr>
          <w:rFonts w:ascii="SimSun" w:hAnsi="SimSun" w:eastAsia="SimSun" w:cs="SimSun"/>
          <w:sz w:val="22"/>
          <w:szCs w:val="22"/>
          <w:spacing w:val="-6"/>
        </w:rPr>
        <w:t>无葬身之地了。但国民</w:t>
      </w:r>
      <w:r>
        <w:rPr>
          <w:rFonts w:ascii="SimSun" w:hAnsi="SimSun" w:eastAsia="SimSun" w:cs="SimSun"/>
          <w:sz w:val="22"/>
          <w:szCs w:val="22"/>
        </w:rPr>
        <w:t xml:space="preserve"> </w:t>
      </w:r>
      <w:r>
        <w:rPr>
          <w:rFonts w:ascii="SimSun" w:hAnsi="SimSun" w:eastAsia="SimSun" w:cs="SimSun"/>
          <w:sz w:val="22"/>
          <w:szCs w:val="22"/>
          <w:spacing w:val="-5"/>
        </w:rPr>
        <w:t>党的监狱也并非“彻底暴露内心的真相”的理</w:t>
      </w:r>
      <w:r>
        <w:rPr>
          <w:rFonts w:ascii="SimSun" w:hAnsi="SimSun" w:eastAsia="SimSun" w:cs="SimSun"/>
          <w:sz w:val="22"/>
          <w:szCs w:val="22"/>
          <w:spacing w:val="-6"/>
        </w:rPr>
        <w:t>想场所。正因为如此，瞿秋</w:t>
      </w:r>
      <w:r>
        <w:rPr>
          <w:rFonts w:ascii="SimSun" w:hAnsi="SimSun" w:eastAsia="SimSun" w:cs="SimSun"/>
          <w:sz w:val="22"/>
          <w:szCs w:val="22"/>
        </w:rPr>
        <w:t xml:space="preserve"> </w:t>
      </w:r>
      <w:r>
        <w:rPr>
          <w:rFonts w:ascii="SimSun" w:hAnsi="SimSun" w:eastAsia="SimSun" w:cs="SimSun"/>
          <w:sz w:val="22"/>
          <w:szCs w:val="22"/>
          <w:spacing w:val="-6"/>
        </w:rPr>
        <w:t>白在交上《供词》后，有过几天的举棋不定。但最终，强烈的一吐心声的</w:t>
      </w:r>
      <w:r>
        <w:rPr>
          <w:rFonts w:ascii="SimSun" w:hAnsi="SimSun" w:eastAsia="SimSun" w:cs="SimSun"/>
          <w:sz w:val="22"/>
          <w:szCs w:val="22"/>
          <w:spacing w:val="7"/>
        </w:rPr>
        <w:t xml:space="preserve"> </w:t>
      </w:r>
      <w:r>
        <w:rPr>
          <w:rFonts w:ascii="SimSun" w:hAnsi="SimSun" w:eastAsia="SimSun" w:cs="SimSun"/>
          <w:sz w:val="22"/>
          <w:szCs w:val="22"/>
          <w:spacing w:val="-6"/>
        </w:rPr>
        <w:t>“冲动和需要”以及对历史负责、对自己负责、对后代负责的精神，使他</w:t>
      </w:r>
      <w:r>
        <w:rPr>
          <w:rFonts w:ascii="SimSun" w:hAnsi="SimSun" w:eastAsia="SimSun" w:cs="SimSun"/>
          <w:sz w:val="22"/>
          <w:szCs w:val="22"/>
        </w:rPr>
        <w:t xml:space="preserve"> </w:t>
      </w:r>
      <w:r>
        <w:rPr>
          <w:rFonts w:ascii="SimSun" w:hAnsi="SimSun" w:eastAsia="SimSun" w:cs="SimSun"/>
          <w:sz w:val="22"/>
          <w:szCs w:val="22"/>
          <w:spacing w:val="-5"/>
        </w:rPr>
        <w:t>决定不计身后是非，而抓住这狱中“最后”的机会，把自己内心的真相暴</w:t>
      </w:r>
      <w:r>
        <w:rPr>
          <w:rFonts w:ascii="SimSun" w:hAnsi="SimSun" w:eastAsia="SimSun" w:cs="SimSun"/>
          <w:sz w:val="22"/>
          <w:szCs w:val="22"/>
          <w:spacing w:val="7"/>
        </w:rPr>
        <w:t xml:space="preserve"> </w:t>
      </w:r>
      <w:r>
        <w:rPr>
          <w:rFonts w:ascii="SimSun" w:hAnsi="SimSun" w:eastAsia="SimSun" w:cs="SimSun"/>
          <w:sz w:val="22"/>
          <w:szCs w:val="22"/>
          <w:spacing w:val="16"/>
        </w:rPr>
        <w:t>露出来。</w:t>
      </w:r>
    </w:p>
    <w:p>
      <w:pPr>
        <w:ind w:firstLine="579"/>
        <w:spacing w:before="21" w:line="276" w:lineRule="auto"/>
        <w:tabs>
          <w:tab w:val="left" w:pos="6909"/>
        </w:tabs>
        <w:jc w:val="both"/>
        <w:rPr>
          <w:rFonts w:ascii="SimSun" w:hAnsi="SimSun" w:eastAsia="SimSun" w:cs="SimSun"/>
          <w:sz w:val="22"/>
          <w:szCs w:val="22"/>
        </w:rPr>
      </w:pPr>
      <w:r>
        <w:rPr>
          <w:rFonts w:ascii="SimSun" w:hAnsi="SimSun" w:eastAsia="SimSun" w:cs="SimSun"/>
          <w:sz w:val="22"/>
          <w:szCs w:val="22"/>
          <w:spacing w:val="-9"/>
        </w:rPr>
        <w:t>在《多余的话》一开篇和快结束时，瞿秋白都强调自己说出的是最真</w:t>
      </w:r>
      <w:r>
        <w:rPr>
          <w:rFonts w:ascii="SimSun" w:hAnsi="SimSun" w:eastAsia="SimSun" w:cs="SimSun"/>
          <w:sz w:val="22"/>
          <w:szCs w:val="22"/>
          <w:spacing w:val="8"/>
        </w:rPr>
        <w:t xml:space="preserve"> </w:t>
      </w:r>
      <w:r>
        <w:rPr>
          <w:rFonts w:ascii="SimSun" w:hAnsi="SimSun" w:eastAsia="SimSun" w:cs="SimSun"/>
          <w:sz w:val="22"/>
          <w:szCs w:val="22"/>
          <w:spacing w:val="-4"/>
        </w:rPr>
        <w:t>实、最坦白、最老实的话。而我们记得，在</w:t>
      </w:r>
      <w:r>
        <w:rPr>
          <w:rFonts w:ascii="SimSun" w:hAnsi="SimSun" w:eastAsia="SimSun" w:cs="SimSun"/>
          <w:sz w:val="22"/>
          <w:szCs w:val="22"/>
          <w:spacing w:val="-5"/>
        </w:rPr>
        <w:t>那篇所谓《供词》的最后，瞿</w:t>
      </w:r>
      <w:r>
        <w:rPr>
          <w:rFonts w:ascii="SimSun" w:hAnsi="SimSun" w:eastAsia="SimSun" w:cs="SimSun"/>
          <w:sz w:val="22"/>
          <w:szCs w:val="22"/>
        </w:rPr>
        <w:t xml:space="preserve"> </w:t>
      </w:r>
      <w:r>
        <w:rPr>
          <w:rFonts w:ascii="SimSun" w:hAnsi="SimSun" w:eastAsia="SimSun" w:cs="SimSun"/>
          <w:sz w:val="22"/>
          <w:szCs w:val="22"/>
          <w:spacing w:val="-5"/>
        </w:rPr>
        <w:t>秋白也声明了自己所说的话是真实的。然而，如果将《供词》</w:t>
      </w:r>
      <w:r>
        <w:rPr>
          <w:rFonts w:ascii="SimSun" w:hAnsi="SimSun" w:eastAsia="SimSun" w:cs="SimSun"/>
          <w:sz w:val="22"/>
          <w:szCs w:val="22"/>
          <w:spacing w:val="-6"/>
        </w:rPr>
        <w:t>与《多余的</w:t>
      </w:r>
      <w:r>
        <w:rPr>
          <w:rFonts w:ascii="SimSun" w:hAnsi="SimSun" w:eastAsia="SimSun" w:cs="SimSun"/>
          <w:sz w:val="22"/>
          <w:szCs w:val="22"/>
        </w:rPr>
        <w:t xml:space="preserve">  </w:t>
      </w:r>
      <w:r>
        <w:rPr>
          <w:rFonts w:ascii="SimSun" w:hAnsi="SimSun" w:eastAsia="SimSun" w:cs="SimSun"/>
          <w:sz w:val="22"/>
          <w:szCs w:val="22"/>
          <w:spacing w:val="2"/>
        </w:rPr>
        <w:t>话》作些比较，就会感到在一些具体的问题上，二者的说</w:t>
      </w:r>
      <w:r>
        <w:rPr>
          <w:rFonts w:ascii="SimSun" w:hAnsi="SimSun" w:eastAsia="SimSun" w:cs="SimSun"/>
          <w:sz w:val="22"/>
          <w:szCs w:val="22"/>
          <w:spacing w:val="1"/>
        </w:rPr>
        <w:t>法颇不同。例</w:t>
      </w:r>
      <w:r>
        <w:rPr>
          <w:rFonts w:ascii="SimSun" w:hAnsi="SimSun" w:eastAsia="SimSun" w:cs="SimSun"/>
          <w:sz w:val="22"/>
          <w:szCs w:val="22"/>
        </w:rPr>
        <w:t xml:space="preserve">  </w:t>
      </w:r>
      <w:r>
        <w:rPr>
          <w:rFonts w:ascii="SimSun" w:hAnsi="SimSun" w:eastAsia="SimSun" w:cs="SimSun"/>
          <w:sz w:val="22"/>
          <w:szCs w:val="22"/>
          <w:spacing w:val="-1"/>
        </w:rPr>
        <w:t>如，在《供词》中，说到那时期的所谓“苏区”时，都是径用“苏区”,</w:t>
      </w:r>
      <w:r>
        <w:rPr>
          <w:rFonts w:ascii="SimSun" w:hAnsi="SimSun" w:eastAsia="SimSun" w:cs="SimSun"/>
          <w:sz w:val="22"/>
          <w:szCs w:val="22"/>
          <w:spacing w:val="7"/>
        </w:rPr>
        <w:t xml:space="preserve"> </w:t>
      </w:r>
      <w:r>
        <w:rPr>
          <w:rFonts w:ascii="SimSun" w:hAnsi="SimSun" w:eastAsia="SimSun" w:cs="SimSun"/>
          <w:sz w:val="22"/>
          <w:szCs w:val="22"/>
          <w:spacing w:val="3"/>
        </w:rPr>
        <w:t>并不加引号，表示着对这一政治性称谓毫无怀疑地认可；而在《多余的</w:t>
      </w:r>
      <w:r>
        <w:rPr>
          <w:rFonts w:ascii="SimSun" w:hAnsi="SimSun" w:eastAsia="SimSun" w:cs="SimSun"/>
          <w:sz w:val="22"/>
          <w:szCs w:val="22"/>
          <w:spacing w:val="2"/>
        </w:rPr>
        <w:t xml:space="preserve"> </w:t>
      </w:r>
      <w:r>
        <w:rPr>
          <w:rFonts w:ascii="SimSun" w:hAnsi="SimSun" w:eastAsia="SimSun" w:cs="SimSun"/>
          <w:sz w:val="22"/>
          <w:szCs w:val="22"/>
          <w:spacing w:val="-5"/>
        </w:rPr>
        <w:t>话》中，“苏区”不但往往加上引号，有时前面还冠以“所谓”二字，成</w:t>
      </w:r>
      <w:r>
        <w:rPr>
          <w:rFonts w:ascii="SimSun" w:hAnsi="SimSun" w:eastAsia="SimSun" w:cs="SimSun"/>
          <w:sz w:val="22"/>
          <w:szCs w:val="22"/>
          <w:spacing w:val="8"/>
        </w:rPr>
        <w:t xml:space="preserve"> </w:t>
      </w:r>
      <w:r>
        <w:rPr>
          <w:rFonts w:ascii="SimSun" w:hAnsi="SimSun" w:eastAsia="SimSun" w:cs="SimSun"/>
          <w:sz w:val="22"/>
          <w:szCs w:val="22"/>
          <w:spacing w:val="-9"/>
        </w:rPr>
        <w:t>了“所谓‘中央苏区’”,其语意明显不同。当然，更重大的差别还</w:t>
      </w:r>
      <w:r>
        <w:rPr>
          <w:rFonts w:ascii="SimSun" w:hAnsi="SimSun" w:eastAsia="SimSun" w:cs="SimSun"/>
          <w:sz w:val="22"/>
          <w:szCs w:val="22"/>
          <w:spacing w:val="-10"/>
        </w:rPr>
        <w:t>表现在</w:t>
      </w:r>
      <w:r>
        <w:rPr>
          <w:rFonts w:ascii="SimSun" w:hAnsi="SimSun" w:eastAsia="SimSun" w:cs="SimSun"/>
          <w:sz w:val="22"/>
          <w:szCs w:val="22"/>
        </w:rPr>
        <w:t xml:space="preserve">  </w:t>
      </w:r>
      <w:r>
        <w:rPr>
          <w:rFonts w:ascii="SimSun" w:hAnsi="SimSun" w:eastAsia="SimSun" w:cs="SimSun"/>
          <w:sz w:val="22"/>
          <w:szCs w:val="22"/>
          <w:spacing w:val="-2"/>
        </w:rPr>
        <w:t>对同一问题的不同评说上。例如，《供词》中这样谈到“</w:t>
      </w:r>
      <w:r>
        <w:rPr>
          <w:rFonts w:ascii="SimSun" w:hAnsi="SimSun" w:eastAsia="SimSun" w:cs="SimSun"/>
          <w:sz w:val="22"/>
          <w:szCs w:val="22"/>
          <w:spacing w:val="-3"/>
        </w:rPr>
        <w:t>苏区”的教育：</w:t>
      </w:r>
      <w:r>
        <w:rPr>
          <w:rFonts w:ascii="SimSun" w:hAnsi="SimSun" w:eastAsia="SimSun" w:cs="SimSun"/>
          <w:sz w:val="22"/>
          <w:szCs w:val="22"/>
        </w:rPr>
        <w:t xml:space="preserve"> </w:t>
      </w:r>
      <w:r>
        <w:rPr>
          <w:rFonts w:ascii="SimSun" w:hAnsi="SimSun" w:eastAsia="SimSun" w:cs="SimSun"/>
          <w:sz w:val="22"/>
          <w:szCs w:val="22"/>
          <w:spacing w:val="-5"/>
        </w:rPr>
        <w:t>“初进苏区的感想，首先就是各乡各区……的政权的确</w:t>
      </w:r>
      <w:r>
        <w:rPr>
          <w:rFonts w:ascii="SimSun" w:hAnsi="SimSun" w:eastAsia="SimSun" w:cs="SimSun"/>
          <w:sz w:val="22"/>
          <w:szCs w:val="22"/>
          <w:spacing w:val="-6"/>
        </w:rPr>
        <w:t>握在另外一些阶级</w:t>
      </w:r>
      <w:r>
        <w:rPr>
          <w:rFonts w:ascii="SimSun" w:hAnsi="SimSun" w:eastAsia="SimSun" w:cs="SimSun"/>
          <w:sz w:val="22"/>
          <w:szCs w:val="22"/>
        </w:rPr>
        <w:t xml:space="preserve">  </w:t>
      </w:r>
      <w:r>
        <w:rPr>
          <w:rFonts w:ascii="SimSun" w:hAnsi="SimSun" w:eastAsia="SimSun" w:cs="SimSun"/>
          <w:sz w:val="22"/>
          <w:szCs w:val="22"/>
          <w:spacing w:val="2"/>
        </w:rPr>
        <w:t>手里，同苏区以外是相反的。那些‘下等人',无论他</w:t>
      </w:r>
      <w:r>
        <w:rPr>
          <w:rFonts w:ascii="SimSun" w:hAnsi="SimSun" w:eastAsia="SimSun" w:cs="SimSun"/>
          <w:sz w:val="22"/>
          <w:szCs w:val="22"/>
          <w:spacing w:val="1"/>
        </w:rPr>
        <w:t>们因为文化程度的</w:t>
      </w:r>
      <w:r>
        <w:rPr>
          <w:rFonts w:ascii="SimSun" w:hAnsi="SimSun" w:eastAsia="SimSun" w:cs="SimSun"/>
          <w:sz w:val="22"/>
          <w:szCs w:val="22"/>
        </w:rPr>
        <w:t xml:space="preserve">  </w:t>
      </w:r>
      <w:r>
        <w:rPr>
          <w:rFonts w:ascii="SimSun" w:hAnsi="SimSun" w:eastAsia="SimSun" w:cs="SimSun"/>
          <w:sz w:val="22"/>
          <w:szCs w:val="22"/>
          <w:spacing w:val="-6"/>
        </w:rPr>
        <w:t>低而做出些愚蠢或者多余的事，可是他们是在学习着、进步着，在斗争中</w:t>
      </w:r>
      <w:r>
        <w:rPr>
          <w:rFonts w:ascii="SimSun" w:hAnsi="SimSun" w:eastAsia="SimSun" w:cs="SimSun"/>
          <w:sz w:val="22"/>
          <w:szCs w:val="22"/>
          <w:spacing w:val="7"/>
        </w:rPr>
        <w:t xml:space="preserve">  </w:t>
      </w:r>
      <w:r>
        <w:rPr>
          <w:rFonts w:ascii="SimSun" w:hAnsi="SimSun" w:eastAsia="SimSun" w:cs="SimSun"/>
          <w:sz w:val="22"/>
          <w:szCs w:val="22"/>
          <w:spacing w:val="-5"/>
        </w:rPr>
        <w:t>纠正着自己的错误。他们中间产生了不少干部，…</w:t>
      </w:r>
      <w:r>
        <w:rPr>
          <w:rFonts w:ascii="SimSun" w:hAnsi="SimSun" w:eastAsia="SimSun" w:cs="SimSun"/>
          <w:sz w:val="22"/>
          <w:szCs w:val="22"/>
          <w:spacing w:val="-6"/>
        </w:rPr>
        <w:t>…例如江西省苏维埃主</w:t>
      </w:r>
      <w:r>
        <w:rPr>
          <w:rFonts w:ascii="SimSun" w:hAnsi="SimSun" w:eastAsia="SimSun" w:cs="SimSun"/>
          <w:sz w:val="22"/>
          <w:szCs w:val="22"/>
        </w:rPr>
        <w:t xml:space="preserve">  </w:t>
      </w:r>
      <w:r>
        <w:rPr>
          <w:rFonts w:ascii="SimSun" w:hAnsi="SimSun" w:eastAsia="SimSun" w:cs="SimSun"/>
          <w:sz w:val="22"/>
          <w:szCs w:val="22"/>
          <w:spacing w:val="5"/>
        </w:rPr>
        <w:t>席刘启尧(现在已经在战争中死了),他是一个长工，二十多岁还是</w:t>
      </w:r>
      <w:r>
        <w:rPr>
          <w:rFonts w:ascii="SimSun" w:hAnsi="SimSun" w:eastAsia="SimSun" w:cs="SimSun"/>
          <w:sz w:val="22"/>
          <w:szCs w:val="22"/>
          <w:spacing w:val="4"/>
        </w:rPr>
        <w:t>一个</w:t>
      </w:r>
      <w:r>
        <w:rPr>
          <w:rFonts w:ascii="SimSun" w:hAnsi="SimSun" w:eastAsia="SimSun" w:cs="SimSun"/>
          <w:sz w:val="22"/>
          <w:szCs w:val="22"/>
        </w:rPr>
        <w:t xml:space="preserve">  </w:t>
      </w:r>
      <w:r>
        <w:rPr>
          <w:rFonts w:ascii="SimSun" w:hAnsi="SimSun" w:eastAsia="SimSun" w:cs="SimSun"/>
          <w:sz w:val="22"/>
          <w:szCs w:val="22"/>
          <w:spacing w:val="-5"/>
        </w:rPr>
        <w:t>字不识的，然而三年的苏维埃革命中，他努力</w:t>
      </w:r>
      <w:r>
        <w:rPr>
          <w:rFonts w:ascii="SimSun" w:hAnsi="SimSun" w:eastAsia="SimSun" w:cs="SimSun"/>
          <w:sz w:val="22"/>
          <w:szCs w:val="22"/>
          <w:spacing w:val="-6"/>
        </w:rPr>
        <w:t>学习，甚至晚上不睡觉</w:t>
      </w:r>
      <w:r>
        <w:rPr>
          <w:rFonts w:ascii="SimSun" w:hAnsi="SimSun" w:eastAsia="SimSun" w:cs="SimSun"/>
          <w:sz w:val="22"/>
          <w:szCs w:val="22"/>
          <w:spacing w:val="-81"/>
        </w:rPr>
        <w:t xml:space="preserve"> </w:t>
      </w:r>
      <w:r>
        <w:rPr>
          <w:rFonts w:ascii="SimSun" w:hAnsi="SimSun" w:eastAsia="SimSun" w:cs="SimSun"/>
          <w:sz w:val="22"/>
          <w:szCs w:val="22"/>
          <w:u w:val="single" w:color="auto"/>
        </w:rPr>
        <w:tab/>
      </w:r>
      <w:r>
        <w:rPr>
          <w:rFonts w:ascii="SimSun" w:hAnsi="SimSun" w:eastAsia="SimSun" w:cs="SimSun"/>
          <w:sz w:val="22"/>
          <w:szCs w:val="22"/>
        </w:rPr>
        <w:t xml:space="preserve"> </w:t>
      </w:r>
      <w:r>
        <w:rPr>
          <w:rFonts w:ascii="SimSun" w:hAnsi="SimSun" w:eastAsia="SimSun" w:cs="SimSun"/>
          <w:sz w:val="22"/>
          <w:szCs w:val="22"/>
          <w:spacing w:val="5"/>
        </w:rPr>
        <w:t>在一九三四年三月间我见着他的时候，他已经能够看得懂</w:t>
      </w:r>
      <w:r>
        <w:rPr>
          <w:rFonts w:ascii="SimSun" w:hAnsi="SimSun" w:eastAsia="SimSun" w:cs="SimSun"/>
          <w:sz w:val="22"/>
          <w:szCs w:val="22"/>
          <w:spacing w:val="4"/>
        </w:rPr>
        <w:t>《红色中华》</w:t>
      </w:r>
      <w:r>
        <w:rPr>
          <w:rFonts w:ascii="SimSun" w:hAnsi="SimSun" w:eastAsia="SimSun" w:cs="SimSun"/>
          <w:sz w:val="22"/>
          <w:szCs w:val="22"/>
        </w:rPr>
        <w:t xml:space="preserve"> </w:t>
      </w:r>
      <w:r>
        <w:rPr>
          <w:rFonts w:ascii="SimSun" w:hAnsi="SimSun" w:eastAsia="SimSun" w:cs="SimSun"/>
          <w:sz w:val="22"/>
          <w:szCs w:val="22"/>
          <w:spacing w:val="-5"/>
        </w:rPr>
        <w:t>报，已经能够指导一个省政府的工作。”在这里，瞿秋白似乎要以刘启尧</w:t>
      </w:r>
      <w:r>
        <w:rPr>
          <w:rFonts w:ascii="SimSun" w:hAnsi="SimSun" w:eastAsia="SimSun" w:cs="SimSun"/>
          <w:sz w:val="22"/>
          <w:szCs w:val="22"/>
          <w:spacing w:val="12"/>
        </w:rPr>
        <w:t xml:space="preserve"> </w:t>
      </w:r>
      <w:r>
        <w:rPr>
          <w:rFonts w:ascii="SimSun" w:hAnsi="SimSun" w:eastAsia="SimSun" w:cs="SimSun"/>
          <w:sz w:val="22"/>
          <w:szCs w:val="22"/>
          <w:spacing w:val="-5"/>
        </w:rPr>
        <w:t>的成长，来证明“苏区”教育的可观成就。然而，在《多余的话》里，却</w:t>
      </w:r>
      <w:r>
        <w:rPr>
          <w:rFonts w:ascii="SimSun" w:hAnsi="SimSun" w:eastAsia="SimSun" w:cs="SimSun"/>
          <w:sz w:val="22"/>
          <w:szCs w:val="22"/>
        </w:rPr>
        <w:t xml:space="preserve"> </w:t>
      </w:r>
      <w:r>
        <w:rPr>
          <w:rFonts w:ascii="SimSun" w:hAnsi="SimSun" w:eastAsia="SimSun" w:cs="SimSun"/>
          <w:sz w:val="22"/>
          <w:szCs w:val="22"/>
          <w:spacing w:val="-9"/>
        </w:rPr>
        <w:t>写道：“例如，最近一年来，叫我办苏维埃的教育。固然，在瑞金、宁都、</w:t>
      </w:r>
      <w:r>
        <w:rPr>
          <w:rFonts w:ascii="SimSun" w:hAnsi="SimSun" w:eastAsia="SimSun" w:cs="SimSun"/>
          <w:sz w:val="22"/>
          <w:szCs w:val="22"/>
          <w:spacing w:val="6"/>
        </w:rPr>
        <w:t xml:space="preserve"> </w:t>
      </w:r>
      <w:r>
        <w:rPr>
          <w:rFonts w:ascii="SimSun" w:hAnsi="SimSun" w:eastAsia="SimSun" w:cs="SimSun"/>
          <w:sz w:val="22"/>
          <w:szCs w:val="22"/>
          <w:spacing w:val="-2"/>
        </w:rPr>
        <w:t>兴国这一带的所谓‘中央苏区’,原本是文化非常落后的地方，譬如一张</w:t>
      </w:r>
      <w:r>
        <w:rPr>
          <w:rFonts w:ascii="SimSun" w:hAnsi="SimSun" w:eastAsia="SimSun" w:cs="SimSun"/>
          <w:sz w:val="22"/>
          <w:szCs w:val="22"/>
          <w:spacing w:val="1"/>
        </w:rPr>
        <w:t xml:space="preserve">  </w:t>
      </w:r>
      <w:r>
        <w:rPr>
          <w:rFonts w:ascii="SimSun" w:hAnsi="SimSun" w:eastAsia="SimSun" w:cs="SimSun"/>
          <w:sz w:val="22"/>
          <w:szCs w:val="22"/>
          <w:spacing w:val="2"/>
        </w:rPr>
        <w:t>白纸，刚刚着手办教育的时候，只是创办义务小学校，开办几个师范学</w:t>
      </w:r>
    </w:p>
    <w:p>
      <w:pPr>
        <w:spacing w:line="276" w:lineRule="auto"/>
        <w:sectPr>
          <w:pgSz w:w="9340" w:h="13210"/>
          <w:pgMar w:top="400" w:right="1079" w:bottom="400" w:left="1289" w:header="0" w:footer="0" w:gutter="0"/>
        </w:sectPr>
        <w:rPr>
          <w:rFonts w:ascii="SimSun" w:hAnsi="SimSun" w:eastAsia="SimSun" w:cs="SimSun"/>
          <w:sz w:val="22"/>
          <w:szCs w:val="22"/>
        </w:rPr>
      </w:pPr>
    </w:p>
    <w:p>
      <w:pPr>
        <w:pStyle w:val="BodyText"/>
        <w:spacing w:line="244" w:lineRule="auto"/>
        <w:rPr/>
      </w:pPr>
      <w:r>
        <w:drawing>
          <wp:anchor distT="0" distB="0" distL="0" distR="0" simplePos="0" relativeHeight="252239872" behindDoc="0" locked="0" layoutInCell="1" allowOverlap="1">
            <wp:simplePos x="0" y="0"/>
            <wp:positionH relativeFrom="column">
              <wp:posOffset>31719</wp:posOffset>
            </wp:positionH>
            <wp:positionV relativeFrom="paragraph">
              <wp:posOffset>139272</wp:posOffset>
            </wp:positionV>
            <wp:extent cx="501671" cy="495289"/>
            <wp:effectExtent l="0" t="0" r="0" b="0"/>
            <wp:wrapNone/>
            <wp:docPr id="524" name="IM 524"/>
            <wp:cNvGraphicFramePr/>
            <a:graphic>
              <a:graphicData uri="http://schemas.openxmlformats.org/drawingml/2006/picture">
                <pic:pic>
                  <pic:nvPicPr>
                    <pic:cNvPr id="524" name="IM 524"/>
                    <pic:cNvPicPr/>
                  </pic:nvPicPr>
                  <pic:blipFill>
                    <a:blip r:embed="rId265"/>
                    <a:stretch>
                      <a:fillRect/>
                    </a:stretch>
                  </pic:blipFill>
                  <pic:spPr>
                    <a:xfrm rot="0">
                      <a:off x="0" y="0"/>
                      <a:ext cx="501671" cy="495289"/>
                    </a:xfrm>
                    <a:prstGeom prst="rect">
                      <a:avLst/>
                    </a:prstGeom>
                  </pic:spPr>
                </pic:pic>
              </a:graphicData>
            </a:graphic>
          </wp:anchor>
        </w:drawing>
      </w:r>
      <w:r/>
    </w:p>
    <w:p>
      <w:pPr>
        <w:ind w:left="1024"/>
        <w:spacing w:before="100" w:line="222" w:lineRule="auto"/>
        <w:rPr>
          <w:rFonts w:ascii="SimHei" w:hAnsi="SimHei" w:eastAsia="SimHei" w:cs="SimHei"/>
          <w:sz w:val="31"/>
          <w:szCs w:val="31"/>
        </w:rPr>
      </w:pPr>
      <w:r>
        <w:drawing>
          <wp:anchor distT="0" distB="0" distL="0" distR="0" simplePos="0" relativeHeight="252241920" behindDoc="0" locked="0" layoutInCell="1" allowOverlap="1">
            <wp:simplePos x="0" y="0"/>
            <wp:positionH relativeFrom="column">
              <wp:posOffset>514325</wp:posOffset>
            </wp:positionH>
            <wp:positionV relativeFrom="paragraph">
              <wp:posOffset>294463</wp:posOffset>
            </wp:positionV>
            <wp:extent cx="2159035" cy="6415"/>
            <wp:effectExtent l="0" t="0" r="0" b="0"/>
            <wp:wrapNone/>
            <wp:docPr id="526" name="IM 526"/>
            <wp:cNvGraphicFramePr/>
            <a:graphic>
              <a:graphicData uri="http://schemas.openxmlformats.org/drawingml/2006/picture">
                <pic:pic>
                  <pic:nvPicPr>
                    <pic:cNvPr id="526" name="IM 526"/>
                    <pic:cNvPicPr/>
                  </pic:nvPicPr>
                  <pic:blipFill>
                    <a:blip r:embed="rId266"/>
                    <a:stretch>
                      <a:fillRect/>
                    </a:stretch>
                  </pic:blipFill>
                  <pic:spPr>
                    <a:xfrm rot="0">
                      <a:off x="0" y="0"/>
                      <a:ext cx="2159035" cy="6415"/>
                    </a:xfrm>
                    <a:prstGeom prst="rect">
                      <a:avLst/>
                    </a:prstGeom>
                  </pic:spPr>
                </pic:pic>
              </a:graphicData>
            </a:graphic>
          </wp:anchor>
        </w:drawing>
      </w:r>
      <w:r>
        <w:pict>
          <v:shape id="_x0000_s26" style="position:absolute;margin-left:164.501pt;margin-top:13.5638pt;mso-position-vertical-relative:text;mso-position-horizontal-relative:text;width:15.15pt;height:10.6pt;z-index:25224089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150</w:t>
                  </w:r>
                </w:p>
              </w:txbxContent>
            </v:textbox>
          </v:shape>
        </w:pict>
      </w:r>
      <w:r>
        <w:rPr>
          <w:rFonts w:ascii="SimHei" w:hAnsi="SimHei" w:eastAsia="SimHei" w:cs="SimHei"/>
          <w:sz w:val="31"/>
          <w:szCs w:val="31"/>
          <w:b/>
          <w:bCs/>
          <w:spacing w:val="2"/>
        </w:rPr>
        <w:t>批评丛书</w:t>
      </w:r>
    </w:p>
    <w:p>
      <w:pPr>
        <w:pStyle w:val="BodyText"/>
        <w:spacing w:line="258" w:lineRule="auto"/>
        <w:rPr/>
      </w:pPr>
      <w:r/>
    </w:p>
    <w:p>
      <w:pPr>
        <w:pStyle w:val="BodyText"/>
        <w:spacing w:line="258" w:lineRule="auto"/>
        <w:rPr/>
      </w:pPr>
      <w:r/>
    </w:p>
    <w:p>
      <w:pPr>
        <w:ind w:firstLine="110"/>
        <w:spacing w:before="71" w:line="276" w:lineRule="auto"/>
        <w:jc w:val="both"/>
        <w:rPr>
          <w:rFonts w:ascii="SimSun" w:hAnsi="SimSun" w:eastAsia="SimSun" w:cs="SimSun"/>
          <w:sz w:val="22"/>
          <w:szCs w:val="22"/>
        </w:rPr>
      </w:pPr>
      <w:r>
        <w:rPr>
          <w:rFonts w:ascii="SimSun" w:hAnsi="SimSun" w:eastAsia="SimSun" w:cs="SimSun"/>
          <w:sz w:val="22"/>
          <w:szCs w:val="22"/>
          <w:spacing w:val="-5"/>
        </w:rPr>
        <w:t>校，这些都做了。但是，自己仔细想一想，对</w:t>
      </w:r>
      <w:r>
        <w:rPr>
          <w:rFonts w:ascii="SimSun" w:hAnsi="SimSun" w:eastAsia="SimSun" w:cs="SimSun"/>
          <w:sz w:val="22"/>
          <w:szCs w:val="22"/>
          <w:spacing w:val="-6"/>
        </w:rPr>
        <w:t>于这些小学校和师范学校，</w:t>
      </w:r>
      <w:r>
        <w:rPr>
          <w:rFonts w:ascii="SimSun" w:hAnsi="SimSun" w:eastAsia="SimSun" w:cs="SimSun"/>
          <w:sz w:val="22"/>
          <w:szCs w:val="22"/>
        </w:rPr>
        <w:t xml:space="preserve"> </w:t>
      </w:r>
      <w:r>
        <w:rPr>
          <w:rFonts w:ascii="SimSun" w:hAnsi="SimSun" w:eastAsia="SimSun" w:cs="SimSun"/>
          <w:sz w:val="22"/>
          <w:szCs w:val="22"/>
          <w:spacing w:val="-5"/>
        </w:rPr>
        <w:t>小学教育和儿童教育的特殊问题，尤其是国内战争中工农群众教育</w:t>
      </w:r>
      <w:r>
        <w:rPr>
          <w:rFonts w:ascii="SimSun" w:hAnsi="SimSun" w:eastAsia="SimSun" w:cs="SimSun"/>
          <w:sz w:val="22"/>
          <w:szCs w:val="22"/>
          <w:spacing w:val="-6"/>
        </w:rPr>
        <w:t>的特殊</w:t>
      </w:r>
      <w:r>
        <w:rPr>
          <w:rFonts w:ascii="SimSun" w:hAnsi="SimSun" w:eastAsia="SimSun" w:cs="SimSun"/>
          <w:sz w:val="22"/>
          <w:szCs w:val="22"/>
        </w:rPr>
        <w:t xml:space="preserve">  </w:t>
      </w:r>
      <w:r>
        <w:rPr>
          <w:rFonts w:ascii="SimSun" w:hAnsi="SimSun" w:eastAsia="SimSun" w:cs="SimSun"/>
          <w:sz w:val="22"/>
          <w:szCs w:val="22"/>
          <w:spacing w:val="-2"/>
        </w:rPr>
        <w:t>问题，都实在没有相当的智识，甚至普通常识都不够!”这番话虽然直接</w:t>
      </w:r>
      <w:r>
        <w:rPr>
          <w:rFonts w:ascii="SimSun" w:hAnsi="SimSun" w:eastAsia="SimSun" w:cs="SimSun"/>
          <w:sz w:val="22"/>
          <w:szCs w:val="22"/>
          <w:spacing w:val="5"/>
        </w:rPr>
        <w:t xml:space="preserve">  </w:t>
      </w:r>
      <w:r>
        <w:rPr>
          <w:rFonts w:ascii="SimSun" w:hAnsi="SimSun" w:eastAsia="SimSun" w:cs="SimSun"/>
          <w:sz w:val="22"/>
          <w:szCs w:val="22"/>
          <w:spacing w:val="-5"/>
        </w:rPr>
        <w:t>的意思是强调自己并没有在“苏区”这样的地方办教育的资格和能力</w:t>
      </w:r>
      <w:r>
        <w:rPr>
          <w:rFonts w:ascii="SimSun" w:hAnsi="SimSun" w:eastAsia="SimSun" w:cs="SimSun"/>
          <w:sz w:val="22"/>
          <w:szCs w:val="22"/>
          <w:spacing w:val="-6"/>
        </w:rPr>
        <w:t>，但</w:t>
      </w:r>
      <w:r>
        <w:rPr>
          <w:rFonts w:ascii="SimSun" w:hAnsi="SimSun" w:eastAsia="SimSun" w:cs="SimSun"/>
          <w:sz w:val="22"/>
          <w:szCs w:val="22"/>
        </w:rPr>
        <w:t xml:space="preserve">  </w:t>
      </w:r>
      <w:r>
        <w:rPr>
          <w:rFonts w:ascii="SimSun" w:hAnsi="SimSun" w:eastAsia="SimSun" w:cs="SimSun"/>
          <w:sz w:val="22"/>
          <w:szCs w:val="22"/>
          <w:spacing w:val="-5"/>
        </w:rPr>
        <w:t>却能间接地构成对“苏区”教育成就的否定。因为瞿秋白在“苏区”时是</w:t>
      </w:r>
      <w:r>
        <w:rPr>
          <w:rFonts w:ascii="SimSun" w:hAnsi="SimSun" w:eastAsia="SimSun" w:cs="SimSun"/>
          <w:sz w:val="22"/>
          <w:szCs w:val="22"/>
        </w:rPr>
        <w:t xml:space="preserve">  </w:t>
      </w:r>
      <w:r>
        <w:rPr>
          <w:rFonts w:ascii="SimSun" w:hAnsi="SimSun" w:eastAsia="SimSun" w:cs="SimSun"/>
          <w:sz w:val="22"/>
          <w:szCs w:val="22"/>
          <w:spacing w:val="-2"/>
        </w:rPr>
        <w:t>所谓“苏维埃政府”的“教育人民委员”(教育部长),主管“苏区”的教</w:t>
      </w:r>
      <w:r>
        <w:rPr>
          <w:rFonts w:ascii="SimSun" w:hAnsi="SimSun" w:eastAsia="SimSun" w:cs="SimSun"/>
          <w:sz w:val="22"/>
          <w:szCs w:val="22"/>
          <w:spacing w:val="6"/>
        </w:rPr>
        <w:t xml:space="preserve">  </w:t>
      </w:r>
      <w:r>
        <w:rPr>
          <w:rFonts w:ascii="SimSun" w:hAnsi="SimSun" w:eastAsia="SimSun" w:cs="SimSun"/>
          <w:sz w:val="22"/>
          <w:szCs w:val="22"/>
          <w:spacing w:val="-5"/>
        </w:rPr>
        <w:t>育。作为“教育部长”的瞿秋白并没有资格和能力办教育，那教育又能办</w:t>
      </w:r>
      <w:r>
        <w:rPr>
          <w:rFonts w:ascii="SimSun" w:hAnsi="SimSun" w:eastAsia="SimSun" w:cs="SimSun"/>
          <w:sz w:val="22"/>
          <w:szCs w:val="22"/>
        </w:rPr>
        <w:t xml:space="preserve">  </w:t>
      </w:r>
      <w:r>
        <w:rPr>
          <w:rFonts w:ascii="SimSun" w:hAnsi="SimSun" w:eastAsia="SimSun" w:cs="SimSun"/>
          <w:sz w:val="22"/>
          <w:szCs w:val="22"/>
          <w:spacing w:val="1"/>
        </w:rPr>
        <w:t>出怎样的成就呢?言外之意是，只因为原来是“一张白纸”,所以办些义</w:t>
      </w:r>
      <w:r>
        <w:rPr>
          <w:rFonts w:ascii="SimSun" w:hAnsi="SimSun" w:eastAsia="SimSun" w:cs="SimSun"/>
          <w:sz w:val="22"/>
          <w:szCs w:val="22"/>
          <w:spacing w:val="4"/>
        </w:rPr>
        <w:t xml:space="preserve">  </w:t>
      </w:r>
      <w:r>
        <w:rPr>
          <w:rFonts w:ascii="SimSun" w:hAnsi="SimSun" w:eastAsia="SimSun" w:cs="SimSun"/>
          <w:sz w:val="22"/>
          <w:szCs w:val="22"/>
          <w:spacing w:val="-2"/>
        </w:rPr>
        <w:t>务小学，办几个师范学校，就显得很有成就了，实际成就是并不可观的。</w:t>
      </w:r>
      <w:r>
        <w:rPr>
          <w:rFonts w:ascii="SimSun" w:hAnsi="SimSun" w:eastAsia="SimSun" w:cs="SimSun"/>
          <w:sz w:val="22"/>
          <w:szCs w:val="22"/>
          <w:spacing w:val="2"/>
        </w:rPr>
        <w:t xml:space="preserve"> </w:t>
      </w:r>
      <w:r>
        <w:rPr>
          <w:rFonts w:ascii="SimSun" w:hAnsi="SimSun" w:eastAsia="SimSun" w:cs="SimSun"/>
          <w:sz w:val="22"/>
          <w:szCs w:val="22"/>
          <w:spacing w:val="-9"/>
        </w:rPr>
        <w:t>又例如，《供词》中这样说到“苏区”百姓的经济生活：“经济建设方面，</w:t>
      </w:r>
      <w:r>
        <w:rPr>
          <w:rFonts w:ascii="SimSun" w:hAnsi="SimSun" w:eastAsia="SimSun" w:cs="SimSun"/>
          <w:sz w:val="22"/>
          <w:szCs w:val="22"/>
          <w:spacing w:val="15"/>
        </w:rPr>
        <w:t xml:space="preserve"> </w:t>
      </w:r>
      <w:r>
        <w:rPr>
          <w:rFonts w:ascii="SimSun" w:hAnsi="SimSun" w:eastAsia="SimSun" w:cs="SimSun"/>
          <w:sz w:val="22"/>
          <w:szCs w:val="22"/>
          <w:spacing w:val="-5"/>
        </w:rPr>
        <w:t>除兵工厂、印刷厂、造币厂等一些国有企业外，农业方面在后方也有可惊</w:t>
      </w:r>
      <w:r>
        <w:rPr>
          <w:rFonts w:ascii="SimSun" w:hAnsi="SimSun" w:eastAsia="SimSun" w:cs="SimSun"/>
          <w:sz w:val="22"/>
          <w:szCs w:val="22"/>
        </w:rPr>
        <w:t xml:space="preserve">  </w:t>
      </w:r>
      <w:r>
        <w:rPr>
          <w:rFonts w:ascii="SimSun" w:hAnsi="SimSun" w:eastAsia="SimSun" w:cs="SimSun"/>
          <w:sz w:val="22"/>
          <w:szCs w:val="22"/>
          <w:spacing w:val="-5"/>
        </w:rPr>
        <w:t>的成绩。例如去年的春耕运动教会了几万妇女犁田。苏区去年没有灾象是</w:t>
      </w:r>
      <w:r>
        <w:rPr>
          <w:rFonts w:ascii="SimSun" w:hAnsi="SimSun" w:eastAsia="SimSun" w:cs="SimSun"/>
          <w:sz w:val="22"/>
          <w:szCs w:val="22"/>
        </w:rPr>
        <w:t xml:space="preserve">  </w:t>
      </w:r>
      <w:r>
        <w:rPr>
          <w:rFonts w:ascii="SimSun" w:hAnsi="SimSun" w:eastAsia="SimSun" w:cs="SimSun"/>
          <w:sz w:val="22"/>
          <w:szCs w:val="22"/>
          <w:spacing w:val="-5"/>
        </w:rPr>
        <w:t>事实，虽然红军扩大了好些，就是在家耕田的壮丁少了好些，而米粮能够</w:t>
      </w:r>
      <w:r>
        <w:rPr>
          <w:rFonts w:ascii="SimSun" w:hAnsi="SimSun" w:eastAsia="SimSun" w:cs="SimSun"/>
          <w:sz w:val="22"/>
          <w:szCs w:val="22"/>
        </w:rPr>
        <w:t xml:space="preserve">  </w:t>
      </w:r>
      <w:r>
        <w:rPr>
          <w:rFonts w:ascii="SimSun" w:hAnsi="SimSun" w:eastAsia="SimSun" w:cs="SimSun"/>
          <w:sz w:val="22"/>
          <w:szCs w:val="22"/>
          <w:spacing w:val="-7"/>
        </w:rPr>
        <w:t>吃到今年秋季。</w:t>
      </w:r>
      <w:r>
        <w:rPr>
          <w:rFonts w:ascii="SimSun" w:hAnsi="SimSun" w:eastAsia="SimSun" w:cs="SimSun"/>
          <w:sz w:val="22"/>
          <w:szCs w:val="22"/>
          <w:spacing w:val="-47"/>
        </w:rPr>
        <w:t xml:space="preserve"> </w:t>
      </w:r>
      <w:r>
        <w:rPr>
          <w:rFonts w:ascii="SimSun" w:hAnsi="SimSun" w:eastAsia="SimSun" w:cs="SimSun"/>
          <w:sz w:val="22"/>
          <w:szCs w:val="22"/>
          <w:spacing w:val="-7"/>
        </w:rPr>
        <w:t>……”“苏区的生活，在一九三四年二月到八九月，还是</w:t>
      </w:r>
      <w:r>
        <w:rPr>
          <w:rFonts w:ascii="SimSun" w:hAnsi="SimSun" w:eastAsia="SimSun" w:cs="SimSun"/>
          <w:sz w:val="22"/>
          <w:szCs w:val="22"/>
        </w:rPr>
        <w:t xml:space="preserve">  </w:t>
      </w:r>
      <w:r>
        <w:rPr>
          <w:rFonts w:ascii="SimSun" w:hAnsi="SimSun" w:eastAsia="SimSun" w:cs="SimSun"/>
          <w:sz w:val="22"/>
          <w:szCs w:val="22"/>
          <w:spacing w:val="-5"/>
        </w:rPr>
        <w:t>相当安定和充足的，不过盐贵些，布缺乏些，这是国民党封锁的关</w:t>
      </w:r>
      <w:r>
        <w:rPr>
          <w:rFonts w:ascii="SimSun" w:hAnsi="SimSun" w:eastAsia="SimSun" w:cs="SimSun"/>
          <w:sz w:val="22"/>
          <w:szCs w:val="22"/>
          <w:spacing w:val="-6"/>
        </w:rPr>
        <w:t>系。我</w:t>
      </w:r>
      <w:r>
        <w:rPr>
          <w:rFonts w:ascii="SimSun" w:hAnsi="SimSun" w:eastAsia="SimSun" w:cs="SimSun"/>
          <w:sz w:val="22"/>
          <w:szCs w:val="22"/>
        </w:rPr>
        <w:t xml:space="preserve">  </w:t>
      </w:r>
      <w:r>
        <w:rPr>
          <w:rFonts w:ascii="SimSun" w:hAnsi="SimSun" w:eastAsia="SimSun" w:cs="SimSun"/>
          <w:sz w:val="22"/>
          <w:szCs w:val="22"/>
          <w:spacing w:val="-6"/>
        </w:rPr>
        <w:t>见着一般农民当时的饭菜，问他们比革命以前怎样，他们都说好些，因为</w:t>
      </w:r>
      <w:r>
        <w:rPr>
          <w:rFonts w:ascii="SimSun" w:hAnsi="SimSun" w:eastAsia="SimSun" w:cs="SimSun"/>
          <w:sz w:val="22"/>
          <w:szCs w:val="22"/>
          <w:spacing w:val="5"/>
        </w:rPr>
        <w:t xml:space="preserve">  </w:t>
      </w:r>
      <w:r>
        <w:rPr>
          <w:rFonts w:ascii="SimSun" w:hAnsi="SimSun" w:eastAsia="SimSun" w:cs="SimSun"/>
          <w:sz w:val="22"/>
          <w:szCs w:val="22"/>
          <w:spacing w:val="-5"/>
        </w:rPr>
        <w:t>分了田。”在这里，把“苏区”的物质生活说得不错，也说到了自己与农</w:t>
      </w:r>
      <w:r>
        <w:rPr>
          <w:rFonts w:ascii="SimSun" w:hAnsi="SimSun" w:eastAsia="SimSun" w:cs="SimSun"/>
          <w:sz w:val="22"/>
          <w:szCs w:val="22"/>
        </w:rPr>
        <w:t xml:space="preserve">  </w:t>
      </w:r>
      <w:r>
        <w:rPr>
          <w:rFonts w:ascii="SimSun" w:hAnsi="SimSun" w:eastAsia="SimSun" w:cs="SimSun"/>
          <w:sz w:val="22"/>
          <w:szCs w:val="22"/>
          <w:spacing w:val="-5"/>
        </w:rPr>
        <w:t>民之间似乎很亲切的对话。然而，在《多余的话》里，却写道：“雾</w:t>
      </w:r>
      <w:r>
        <w:rPr>
          <w:rFonts w:ascii="SimSun" w:hAnsi="SimSun" w:eastAsia="SimSun" w:cs="SimSun"/>
          <w:sz w:val="22"/>
          <w:szCs w:val="22"/>
          <w:spacing w:val="-6"/>
        </w:rPr>
        <w:t>里看</w:t>
      </w:r>
      <w:r>
        <w:rPr>
          <w:rFonts w:ascii="SimSun" w:hAnsi="SimSun" w:eastAsia="SimSun" w:cs="SimSun"/>
          <w:sz w:val="22"/>
          <w:szCs w:val="22"/>
        </w:rPr>
        <w:t xml:space="preserve">  </w:t>
      </w:r>
      <w:r>
        <w:rPr>
          <w:rFonts w:ascii="SimSun" w:hAnsi="SimSun" w:eastAsia="SimSun" w:cs="SimSun"/>
          <w:sz w:val="22"/>
          <w:szCs w:val="22"/>
          <w:spacing w:val="-5"/>
        </w:rPr>
        <w:t>花的隔膜的感觉，使人觉得异常的苦闷、寂寞和孤独，很想仔细的亲切的</w:t>
      </w:r>
      <w:r>
        <w:rPr>
          <w:rFonts w:ascii="SimSun" w:hAnsi="SimSun" w:eastAsia="SimSun" w:cs="SimSun"/>
          <w:sz w:val="22"/>
          <w:szCs w:val="22"/>
          <w:spacing w:val="2"/>
        </w:rPr>
        <w:t xml:space="preserve">  </w:t>
      </w:r>
      <w:r>
        <w:rPr>
          <w:rFonts w:ascii="SimSun" w:hAnsi="SimSun" w:eastAsia="SimSun" w:cs="SimSun"/>
          <w:sz w:val="22"/>
          <w:szCs w:val="22"/>
          <w:spacing w:val="-2"/>
        </w:rPr>
        <w:t>尝试一下实际生活的味道。譬如‘中央苏区’的土地革命已经有三四年，</w:t>
      </w:r>
      <w:r>
        <w:rPr>
          <w:rFonts w:ascii="SimSun" w:hAnsi="SimSun" w:eastAsia="SimSun" w:cs="SimSun"/>
          <w:sz w:val="22"/>
          <w:szCs w:val="22"/>
          <w:spacing w:val="2"/>
        </w:rPr>
        <w:t xml:space="preserve"> </w:t>
      </w:r>
      <w:r>
        <w:rPr>
          <w:rFonts w:ascii="SimSun" w:hAnsi="SimSun" w:eastAsia="SimSun" w:cs="SimSun"/>
          <w:sz w:val="22"/>
          <w:szCs w:val="22"/>
          <w:spacing w:val="-2"/>
        </w:rPr>
        <w:t>农民的私人日常生活究竟有了怎样的具体变化，他们究竟是怎样的感觉。</w:t>
      </w:r>
      <w:r>
        <w:rPr>
          <w:rFonts w:ascii="SimSun" w:hAnsi="SimSun" w:eastAsia="SimSun" w:cs="SimSun"/>
          <w:sz w:val="22"/>
          <w:szCs w:val="22"/>
          <w:spacing w:val="2"/>
        </w:rPr>
        <w:t xml:space="preserve"> </w:t>
      </w:r>
      <w:r>
        <w:rPr>
          <w:rFonts w:ascii="SimSun" w:hAnsi="SimSun" w:eastAsia="SimSun" w:cs="SimSun"/>
          <w:sz w:val="22"/>
          <w:szCs w:val="22"/>
          <w:spacing w:val="-5"/>
        </w:rPr>
        <w:t>我曾经去考察过一两次。一开口就没有‘共同的言语’。而且自己也</w:t>
      </w:r>
      <w:r>
        <w:rPr>
          <w:rFonts w:ascii="SimSun" w:hAnsi="SimSun" w:eastAsia="SimSun" w:cs="SimSun"/>
          <w:sz w:val="22"/>
          <w:szCs w:val="22"/>
          <w:spacing w:val="-6"/>
        </w:rPr>
        <w:t>懒惰</w:t>
      </w:r>
      <w:r>
        <w:rPr>
          <w:rFonts w:ascii="SimSun" w:hAnsi="SimSun" w:eastAsia="SimSun" w:cs="SimSun"/>
          <w:sz w:val="22"/>
          <w:szCs w:val="22"/>
        </w:rPr>
        <w:t xml:space="preserve">  </w:t>
      </w:r>
      <w:r>
        <w:rPr>
          <w:rFonts w:ascii="SimSun" w:hAnsi="SimSun" w:eastAsia="SimSun" w:cs="SimSun"/>
          <w:sz w:val="22"/>
          <w:szCs w:val="22"/>
          <w:spacing w:val="-5"/>
        </w:rPr>
        <w:t>得很，所以终于一无所得。”从这番话，就看不出对“苏区”农民生活的</w:t>
      </w:r>
      <w:r>
        <w:rPr>
          <w:rFonts w:ascii="SimSun" w:hAnsi="SimSun" w:eastAsia="SimSun" w:cs="SimSun"/>
          <w:sz w:val="22"/>
          <w:szCs w:val="22"/>
          <w:spacing w:val="2"/>
        </w:rPr>
        <w:t xml:space="preserve">  </w:t>
      </w:r>
      <w:r>
        <w:rPr>
          <w:rFonts w:ascii="SimSun" w:hAnsi="SimSun" w:eastAsia="SimSun" w:cs="SimSun"/>
          <w:sz w:val="22"/>
          <w:szCs w:val="22"/>
          <w:spacing w:val="-5"/>
        </w:rPr>
        <w:t>丝毫的赞扬了。当然，瞿秋白并没有说“苏区”的农民生活不好，只</w:t>
      </w:r>
      <w:r>
        <w:rPr>
          <w:rFonts w:ascii="SimSun" w:hAnsi="SimSun" w:eastAsia="SimSun" w:cs="SimSun"/>
          <w:sz w:val="22"/>
          <w:szCs w:val="22"/>
          <w:spacing w:val="-6"/>
        </w:rPr>
        <w:t>是说</w:t>
      </w:r>
      <w:r>
        <w:rPr>
          <w:rFonts w:ascii="SimSun" w:hAnsi="SimSun" w:eastAsia="SimSun" w:cs="SimSun"/>
          <w:sz w:val="22"/>
          <w:szCs w:val="22"/>
        </w:rPr>
        <w:t xml:space="preserve">  </w:t>
      </w:r>
      <w:r>
        <w:rPr>
          <w:rFonts w:ascii="SimSun" w:hAnsi="SimSun" w:eastAsia="SimSun" w:cs="SimSun"/>
          <w:sz w:val="22"/>
          <w:szCs w:val="22"/>
          <w:spacing w:val="5"/>
        </w:rPr>
        <w:t>因为自己与他们“没有共同的言语”,因而无法知道他们对自己的生活</w:t>
      </w:r>
      <w:r>
        <w:rPr>
          <w:rFonts w:ascii="SimSun" w:hAnsi="SimSun" w:eastAsia="SimSun" w:cs="SimSun"/>
          <w:sz w:val="22"/>
          <w:szCs w:val="22"/>
          <w:spacing w:val="6"/>
        </w:rPr>
        <w:t xml:space="preserve">  </w:t>
      </w:r>
      <w:r>
        <w:rPr>
          <w:rFonts w:ascii="SimSun" w:hAnsi="SimSun" w:eastAsia="SimSun" w:cs="SimSun"/>
          <w:sz w:val="22"/>
          <w:szCs w:val="22"/>
          <w:spacing w:val="-5"/>
        </w:rPr>
        <w:t>“究竟是怎样的感觉”。几天前写的《供词》中还说农民告诉自己生活比</w:t>
      </w:r>
      <w:r>
        <w:rPr>
          <w:rFonts w:ascii="SimSun" w:hAnsi="SimSun" w:eastAsia="SimSun" w:cs="SimSun"/>
          <w:sz w:val="22"/>
          <w:szCs w:val="22"/>
          <w:spacing w:val="1"/>
        </w:rPr>
        <w:t xml:space="preserve">  </w:t>
      </w:r>
      <w:r>
        <w:rPr>
          <w:rFonts w:ascii="SimSun" w:hAnsi="SimSun" w:eastAsia="SimSun" w:cs="SimSun"/>
          <w:sz w:val="22"/>
          <w:szCs w:val="22"/>
          <w:spacing w:val="-8"/>
        </w:rPr>
        <w:t>“革命以前”要“好些”,几天后写的《多余的话》却说因“一开口就没有</w:t>
      </w:r>
    </w:p>
    <w:p>
      <w:pPr>
        <w:spacing w:before="285" w:line="216" w:lineRule="auto"/>
        <w:rPr>
          <w:rFonts w:ascii="SimSun" w:hAnsi="SimSun" w:eastAsia="SimSun" w:cs="SimSun"/>
          <w:sz w:val="22"/>
          <w:szCs w:val="22"/>
        </w:rPr>
      </w:pPr>
      <w:r>
        <w:rPr>
          <w:rFonts w:ascii="SimSun" w:hAnsi="SimSun" w:eastAsia="SimSun" w:cs="SimSun"/>
          <w:sz w:val="22"/>
          <w:szCs w:val="22"/>
          <w:spacing w:val="-11"/>
        </w:rPr>
        <w:t>‘共同的言语’”而对农民生活的考察“一</w:t>
      </w:r>
      <w:r>
        <w:rPr>
          <w:rFonts w:ascii="SimSun" w:hAnsi="SimSun" w:eastAsia="SimSun" w:cs="SimSun"/>
          <w:sz w:val="22"/>
          <w:szCs w:val="22"/>
          <w:spacing w:val="-12"/>
        </w:rPr>
        <w:t>无所得”,这不是很矛盾吗?</w:t>
      </w:r>
    </w:p>
    <w:p>
      <w:pPr>
        <w:ind w:left="110" w:right="72" w:firstLine="439"/>
        <w:spacing w:before="73" w:line="285" w:lineRule="auto"/>
        <w:jc w:val="both"/>
        <w:rPr>
          <w:rFonts w:ascii="SimSun" w:hAnsi="SimSun" w:eastAsia="SimSun" w:cs="SimSun"/>
          <w:sz w:val="22"/>
          <w:szCs w:val="22"/>
        </w:rPr>
      </w:pPr>
      <w:r>
        <w:rPr>
          <w:rFonts w:ascii="SimSun" w:hAnsi="SimSun" w:eastAsia="SimSun" w:cs="SimSun"/>
          <w:sz w:val="22"/>
          <w:szCs w:val="22"/>
          <w:spacing w:val="-8"/>
        </w:rPr>
        <w:t>我觉得，瞿秋白《供词》与《多余的话》的矛盾，并不很难</w:t>
      </w:r>
      <w:r>
        <w:rPr>
          <w:rFonts w:ascii="SimSun" w:hAnsi="SimSun" w:eastAsia="SimSun" w:cs="SimSun"/>
          <w:sz w:val="22"/>
          <w:szCs w:val="22"/>
          <w:spacing w:val="-9"/>
        </w:rPr>
        <w:t>理解。例</w:t>
      </w:r>
      <w:r>
        <w:rPr>
          <w:rFonts w:ascii="SimSun" w:hAnsi="SimSun" w:eastAsia="SimSun" w:cs="SimSun"/>
          <w:sz w:val="22"/>
          <w:szCs w:val="22"/>
        </w:rPr>
        <w:t xml:space="preserve"> </w:t>
      </w:r>
      <w:r>
        <w:rPr>
          <w:rFonts w:ascii="SimSun" w:hAnsi="SimSun" w:eastAsia="SimSun" w:cs="SimSun"/>
          <w:sz w:val="22"/>
          <w:szCs w:val="22"/>
          <w:spacing w:val="-9"/>
        </w:rPr>
        <w:t>如一棵树，某根树枝上有几片绿叶，其他则都是枯枝。说这棵树上也有着</w:t>
      </w:r>
      <w:r>
        <w:rPr>
          <w:rFonts w:ascii="SimSun" w:hAnsi="SimSun" w:eastAsia="SimSun" w:cs="SimSun"/>
          <w:sz w:val="22"/>
          <w:szCs w:val="22"/>
          <w:spacing w:val="18"/>
        </w:rPr>
        <w:t xml:space="preserve"> </w:t>
      </w:r>
      <w:r>
        <w:rPr>
          <w:rFonts w:ascii="SimSun" w:hAnsi="SimSun" w:eastAsia="SimSun" w:cs="SimSun"/>
          <w:sz w:val="22"/>
          <w:szCs w:val="22"/>
          <w:spacing w:val="-8"/>
        </w:rPr>
        <w:t>绿叶，这并没有说假话；说这棵树满是枯枝，则更是真话。</w:t>
      </w:r>
      <w:r>
        <w:rPr>
          <w:rFonts w:ascii="SimSun" w:hAnsi="SimSun" w:eastAsia="SimSun" w:cs="SimSun"/>
          <w:sz w:val="22"/>
          <w:szCs w:val="22"/>
          <w:spacing w:val="-9"/>
        </w:rPr>
        <w:t>——瞿秋白在</w:t>
      </w:r>
    </w:p>
    <w:p>
      <w:pPr>
        <w:spacing w:line="285" w:lineRule="auto"/>
        <w:sectPr>
          <w:pgSz w:w="9210" w:h="13120"/>
          <w:pgMar w:top="400" w:right="1130" w:bottom="400" w:left="1100" w:header="0" w:footer="0" w:gutter="0"/>
        </w:sectPr>
        <w:rPr>
          <w:rFonts w:ascii="SimSun" w:hAnsi="SimSun" w:eastAsia="SimSun" w:cs="SimSun"/>
          <w:sz w:val="22"/>
          <w:szCs w:val="22"/>
        </w:rPr>
      </w:pPr>
    </w:p>
    <w:p>
      <w:pPr>
        <w:ind w:left="3310"/>
        <w:spacing w:before="286" w:line="217" w:lineRule="auto"/>
        <w:rPr>
          <w:rFonts w:ascii="SimHei" w:hAnsi="SimHei" w:eastAsia="SimHei" w:cs="SimHei"/>
          <w:sz w:val="34"/>
          <w:szCs w:val="34"/>
        </w:rPr>
      </w:pPr>
      <w:r>
        <w:rPr>
          <w:rFonts w:ascii="Times New Roman" w:hAnsi="Times New Roman" w:eastAsia="Times New Roman" w:cs="Times New Roman"/>
          <w:sz w:val="22"/>
          <w:szCs w:val="22"/>
          <w:spacing w:val="13"/>
          <w:position w:val="-6"/>
        </w:rPr>
        <w:t>151</w:t>
      </w:r>
      <w:r>
        <w:rPr>
          <w:rFonts w:ascii="Times New Roman" w:hAnsi="Times New Roman" w:eastAsia="Times New Roman" w:cs="Times New Roman"/>
          <w:sz w:val="22"/>
          <w:szCs w:val="22"/>
          <w:spacing w:val="2"/>
          <w:position w:val="-6"/>
        </w:rPr>
        <w:t xml:space="preserve">               </w:t>
      </w:r>
      <w:r>
        <w:rPr>
          <w:rFonts w:ascii="SimHei" w:hAnsi="SimHei" w:eastAsia="SimHei" w:cs="SimHei"/>
          <w:sz w:val="34"/>
          <w:szCs w:val="34"/>
          <w:b/>
          <w:bCs/>
          <w:spacing w:val="13"/>
        </w:rPr>
        <w:t>一三叹论文学</w:t>
      </w:r>
    </w:p>
    <w:p>
      <w:pPr>
        <w:pStyle w:val="BodyText"/>
        <w:spacing w:line="268" w:lineRule="auto"/>
        <w:rPr/>
      </w:pPr>
      <w:r>
        <w:drawing>
          <wp:anchor distT="0" distB="0" distL="0" distR="0" simplePos="0" relativeHeight="252243968" behindDoc="0" locked="0" layoutInCell="1" allowOverlap="1">
            <wp:simplePos x="0" y="0"/>
            <wp:positionH relativeFrom="column">
              <wp:posOffset>1384266</wp:posOffset>
            </wp:positionH>
            <wp:positionV relativeFrom="paragraph">
              <wp:posOffset>1897</wp:posOffset>
            </wp:positionV>
            <wp:extent cx="2990846" cy="6350"/>
            <wp:effectExtent l="0" t="0" r="0" b="0"/>
            <wp:wrapNone/>
            <wp:docPr id="528" name="IM 528"/>
            <wp:cNvGraphicFramePr/>
            <a:graphic>
              <a:graphicData uri="http://schemas.openxmlformats.org/drawingml/2006/picture">
                <pic:pic>
                  <pic:nvPicPr>
                    <pic:cNvPr id="528" name="IM 528"/>
                    <pic:cNvPicPr/>
                  </pic:nvPicPr>
                  <pic:blipFill>
                    <a:blip r:embed="rId267"/>
                    <a:stretch>
                      <a:fillRect/>
                    </a:stretch>
                  </pic:blipFill>
                  <pic:spPr>
                    <a:xfrm rot="0">
                      <a:off x="0" y="0"/>
                      <a:ext cx="2990846" cy="6350"/>
                    </a:xfrm>
                    <a:prstGeom prst="rect">
                      <a:avLst/>
                    </a:prstGeom>
                  </pic:spPr>
                </pic:pic>
              </a:graphicData>
            </a:graphic>
          </wp:anchor>
        </w:drawing>
      </w:r>
      <w:r/>
    </w:p>
    <w:p>
      <w:pPr>
        <w:pStyle w:val="BodyText"/>
        <w:spacing w:line="268" w:lineRule="auto"/>
        <w:rPr/>
      </w:pPr>
      <w:r/>
    </w:p>
    <w:p>
      <w:pPr>
        <w:ind w:left="110" w:hanging="110"/>
        <w:spacing w:before="71" w:line="275" w:lineRule="auto"/>
        <w:jc w:val="both"/>
        <w:rPr>
          <w:rFonts w:ascii="SimSun" w:hAnsi="SimSun" w:eastAsia="SimSun" w:cs="SimSun"/>
          <w:sz w:val="22"/>
          <w:szCs w:val="22"/>
        </w:rPr>
      </w:pPr>
      <w:r>
        <w:rPr>
          <w:rFonts w:ascii="SimSun" w:hAnsi="SimSun" w:eastAsia="SimSun" w:cs="SimSun"/>
          <w:sz w:val="22"/>
          <w:szCs w:val="22"/>
          <w:spacing w:val="-5"/>
        </w:rPr>
        <w:t>《供词》和《多余的话》中对“苏区”的两种</w:t>
      </w:r>
      <w:r>
        <w:rPr>
          <w:rFonts w:ascii="SimSun" w:hAnsi="SimSun" w:eastAsia="SimSun" w:cs="SimSun"/>
          <w:sz w:val="22"/>
          <w:szCs w:val="22"/>
          <w:spacing w:val="-6"/>
        </w:rPr>
        <w:t>说法，某种意义上就像对这</w:t>
      </w:r>
      <w:r>
        <w:rPr>
          <w:rFonts w:ascii="SimSun" w:hAnsi="SimSun" w:eastAsia="SimSun" w:cs="SimSun"/>
          <w:sz w:val="22"/>
          <w:szCs w:val="22"/>
        </w:rPr>
        <w:t xml:space="preserve"> </w:t>
      </w:r>
      <w:r>
        <w:rPr>
          <w:rFonts w:ascii="SimSun" w:hAnsi="SimSun" w:eastAsia="SimSun" w:cs="SimSun"/>
          <w:sz w:val="22"/>
          <w:szCs w:val="22"/>
          <w:spacing w:val="-9"/>
        </w:rPr>
        <w:t>样一棵树的两种说法。在写《供词》和写《多余的话》时，瞿秋白的心态</w:t>
      </w:r>
      <w:r>
        <w:rPr>
          <w:rFonts w:ascii="SimSun" w:hAnsi="SimSun" w:eastAsia="SimSun" w:cs="SimSun"/>
          <w:sz w:val="22"/>
          <w:szCs w:val="22"/>
          <w:spacing w:val="17"/>
        </w:rPr>
        <w:t xml:space="preserve"> </w:t>
      </w:r>
      <w:r>
        <w:rPr>
          <w:rFonts w:ascii="SimSun" w:hAnsi="SimSun" w:eastAsia="SimSun" w:cs="SimSun"/>
          <w:sz w:val="22"/>
          <w:szCs w:val="22"/>
          <w:spacing w:val="-8"/>
        </w:rPr>
        <w:t>是大为不同的。《供词》是作为阶下囚的瞿秋白写给</w:t>
      </w:r>
      <w:r>
        <w:rPr>
          <w:rFonts w:ascii="SimSun" w:hAnsi="SimSun" w:eastAsia="SimSun" w:cs="SimSun"/>
          <w:sz w:val="22"/>
          <w:szCs w:val="22"/>
          <w:spacing w:val="-9"/>
        </w:rPr>
        <w:t>过去的“敌人”看的</w:t>
      </w:r>
      <w:r>
        <w:rPr>
          <w:rFonts w:ascii="SimSun" w:hAnsi="SimSun" w:eastAsia="SimSun" w:cs="SimSun"/>
          <w:sz w:val="22"/>
          <w:szCs w:val="22"/>
        </w:rPr>
        <w:t xml:space="preserve"> </w:t>
      </w:r>
      <w:r>
        <w:rPr>
          <w:rFonts w:ascii="SimSun" w:hAnsi="SimSun" w:eastAsia="SimSun" w:cs="SimSun"/>
          <w:sz w:val="22"/>
          <w:szCs w:val="22"/>
          <w:spacing w:val="-10"/>
        </w:rPr>
        <w:t>自供状，《多余的话》是作为将死者的瞿秋白写给过去的“同志”</w:t>
      </w:r>
      <w:r>
        <w:rPr>
          <w:rFonts w:ascii="SimSun" w:hAnsi="SimSun" w:eastAsia="SimSun" w:cs="SimSun"/>
          <w:sz w:val="22"/>
          <w:szCs w:val="22"/>
          <w:spacing w:val="-11"/>
        </w:rPr>
        <w:t>看的诀</w:t>
      </w:r>
      <w:r>
        <w:rPr>
          <w:rFonts w:ascii="SimSun" w:hAnsi="SimSun" w:eastAsia="SimSun" w:cs="SimSun"/>
          <w:sz w:val="22"/>
          <w:szCs w:val="22"/>
        </w:rPr>
        <w:t xml:space="preserve">  </w:t>
      </w:r>
      <w:r>
        <w:rPr>
          <w:rFonts w:ascii="SimSun" w:hAnsi="SimSun" w:eastAsia="SimSun" w:cs="SimSun"/>
          <w:sz w:val="22"/>
          <w:szCs w:val="22"/>
          <w:spacing w:val="-16"/>
        </w:rPr>
        <w:t>别词。两篇文字在写作时都有着明确的“隐含读者”。《供词》是明确地说</w:t>
      </w:r>
      <w:r>
        <w:rPr>
          <w:rFonts w:ascii="SimSun" w:hAnsi="SimSun" w:eastAsia="SimSun" w:cs="SimSun"/>
          <w:sz w:val="22"/>
          <w:szCs w:val="22"/>
          <w:spacing w:val="2"/>
        </w:rPr>
        <w:t xml:space="preserve">  </w:t>
      </w:r>
      <w:r>
        <w:rPr>
          <w:rFonts w:ascii="SimSun" w:hAnsi="SimSun" w:eastAsia="SimSun" w:cs="SimSun"/>
          <w:sz w:val="22"/>
          <w:szCs w:val="22"/>
          <w:spacing w:val="-8"/>
        </w:rPr>
        <w:t>给作为敌人的国民党听的，在写作时瞿秋白</w:t>
      </w:r>
      <w:r>
        <w:rPr>
          <w:rFonts w:ascii="SimSun" w:hAnsi="SimSun" w:eastAsia="SimSun" w:cs="SimSun"/>
          <w:sz w:val="22"/>
          <w:szCs w:val="22"/>
          <w:spacing w:val="-9"/>
        </w:rPr>
        <w:t>的脑中眼前会始终有着国民党</w:t>
      </w:r>
      <w:r>
        <w:rPr>
          <w:rFonts w:ascii="SimSun" w:hAnsi="SimSun" w:eastAsia="SimSun" w:cs="SimSun"/>
          <w:sz w:val="22"/>
          <w:szCs w:val="22"/>
        </w:rPr>
        <w:t xml:space="preserve"> </w:t>
      </w:r>
      <w:r>
        <w:rPr>
          <w:rFonts w:ascii="SimSun" w:hAnsi="SimSun" w:eastAsia="SimSun" w:cs="SimSun"/>
          <w:sz w:val="22"/>
          <w:szCs w:val="22"/>
          <w:spacing w:val="-9"/>
        </w:rPr>
        <w:t>官员的影子，甚至蒋介石的身影都可能出现；《多余的话》是明确地说给</w:t>
      </w:r>
      <w:r>
        <w:rPr>
          <w:rFonts w:ascii="SimSun" w:hAnsi="SimSun" w:eastAsia="SimSun" w:cs="SimSun"/>
          <w:sz w:val="22"/>
          <w:szCs w:val="22"/>
          <w:spacing w:val="15"/>
        </w:rPr>
        <w:t xml:space="preserve"> </w:t>
      </w:r>
      <w:r>
        <w:rPr>
          <w:rFonts w:ascii="SimSun" w:hAnsi="SimSun" w:eastAsia="SimSun" w:cs="SimSun"/>
          <w:sz w:val="22"/>
          <w:szCs w:val="22"/>
          <w:spacing w:val="-8"/>
        </w:rPr>
        <w:t>作为过去的“同志”的共产党人士听的，在写</w:t>
      </w:r>
      <w:r>
        <w:rPr>
          <w:rFonts w:ascii="SimSun" w:hAnsi="SimSun" w:eastAsia="SimSun" w:cs="SimSun"/>
          <w:sz w:val="22"/>
          <w:szCs w:val="22"/>
          <w:spacing w:val="-9"/>
        </w:rPr>
        <w:t>作时瞿秋白的脑中眼前会始</w:t>
      </w:r>
      <w:r>
        <w:rPr>
          <w:rFonts w:ascii="SimSun" w:hAnsi="SimSun" w:eastAsia="SimSun" w:cs="SimSun"/>
          <w:sz w:val="22"/>
          <w:szCs w:val="22"/>
        </w:rPr>
        <w:t xml:space="preserve"> </w:t>
      </w:r>
      <w:r>
        <w:rPr>
          <w:rFonts w:ascii="SimSun" w:hAnsi="SimSun" w:eastAsia="SimSun" w:cs="SimSun"/>
          <w:sz w:val="22"/>
          <w:szCs w:val="22"/>
          <w:spacing w:val="-8"/>
        </w:rPr>
        <w:t>终有着过去的“同志”的影子，甚至王明、毛泽东</w:t>
      </w:r>
      <w:r>
        <w:rPr>
          <w:rFonts w:ascii="SimSun" w:hAnsi="SimSun" w:eastAsia="SimSun" w:cs="SimSun"/>
          <w:sz w:val="22"/>
          <w:szCs w:val="22"/>
          <w:spacing w:val="-9"/>
        </w:rPr>
        <w:t>、周恩来这些要人的身</w:t>
      </w:r>
      <w:r>
        <w:rPr>
          <w:rFonts w:ascii="SimSun" w:hAnsi="SimSun" w:eastAsia="SimSun" w:cs="SimSun"/>
          <w:sz w:val="22"/>
          <w:szCs w:val="22"/>
        </w:rPr>
        <w:t xml:space="preserve"> </w:t>
      </w:r>
      <w:r>
        <w:rPr>
          <w:rFonts w:ascii="SimSun" w:hAnsi="SimSun" w:eastAsia="SimSun" w:cs="SimSun"/>
          <w:sz w:val="22"/>
          <w:szCs w:val="22"/>
          <w:spacing w:val="-8"/>
        </w:rPr>
        <w:t>影也会时时出现。即便在“文革”之后，仍有人认为瞿秋白</w:t>
      </w:r>
      <w:r>
        <w:rPr>
          <w:rFonts w:ascii="SimSun" w:hAnsi="SimSun" w:eastAsia="SimSun" w:cs="SimSun"/>
          <w:sz w:val="22"/>
          <w:szCs w:val="22"/>
          <w:spacing w:val="-9"/>
        </w:rPr>
        <w:t>之所以写《多</w:t>
      </w:r>
      <w:r>
        <w:rPr>
          <w:rFonts w:ascii="SimSun" w:hAnsi="SimSun" w:eastAsia="SimSun" w:cs="SimSun"/>
          <w:sz w:val="22"/>
          <w:szCs w:val="22"/>
        </w:rPr>
        <w:t xml:space="preserve"> </w:t>
      </w:r>
      <w:r>
        <w:rPr>
          <w:rFonts w:ascii="SimSun" w:hAnsi="SimSun" w:eastAsia="SimSun" w:cs="SimSun"/>
          <w:sz w:val="22"/>
          <w:szCs w:val="22"/>
          <w:spacing w:val="-12"/>
        </w:rPr>
        <w:t>余的话》,是为了赢得国民党的好感从而达到求生的目的：“秋白始终存在</w:t>
      </w:r>
      <w:r>
        <w:rPr>
          <w:rFonts w:ascii="SimSun" w:hAnsi="SimSun" w:eastAsia="SimSun" w:cs="SimSun"/>
          <w:sz w:val="22"/>
          <w:szCs w:val="22"/>
          <w:spacing w:val="16"/>
        </w:rPr>
        <w:t xml:space="preserve"> </w:t>
      </w:r>
      <w:r>
        <w:rPr>
          <w:rFonts w:ascii="SimSun" w:hAnsi="SimSun" w:eastAsia="SimSun" w:cs="SimSun"/>
          <w:sz w:val="22"/>
          <w:szCs w:val="22"/>
          <w:spacing w:val="-8"/>
        </w:rPr>
        <w:t>着一种幻想：他也许能够骗过敌人的眼目，用</w:t>
      </w:r>
      <w:r>
        <w:rPr>
          <w:rFonts w:ascii="SimSun" w:hAnsi="SimSun" w:eastAsia="SimSun" w:cs="SimSun"/>
          <w:sz w:val="22"/>
          <w:szCs w:val="22"/>
          <w:spacing w:val="-9"/>
        </w:rPr>
        <w:t>不着伤害党而把自己保存下</w:t>
      </w:r>
      <w:r>
        <w:rPr>
          <w:rFonts w:ascii="SimSun" w:hAnsi="SimSun" w:eastAsia="SimSun" w:cs="SimSun"/>
          <w:sz w:val="22"/>
          <w:szCs w:val="22"/>
        </w:rPr>
        <w:t xml:space="preserve"> </w:t>
      </w:r>
      <w:r>
        <w:rPr>
          <w:rFonts w:ascii="SimSun" w:hAnsi="SimSun" w:eastAsia="SimSun" w:cs="SimSun"/>
          <w:sz w:val="22"/>
          <w:szCs w:val="22"/>
          <w:spacing w:val="-5"/>
        </w:rPr>
        <w:t>来，丑化自己，是他付给敌人的一笔赎款，写《多余的话》,就是</w:t>
      </w:r>
      <w:r>
        <w:rPr>
          <w:rFonts w:ascii="SimSun" w:hAnsi="SimSun" w:eastAsia="SimSun" w:cs="SimSun"/>
          <w:sz w:val="22"/>
          <w:szCs w:val="22"/>
          <w:spacing w:val="-6"/>
        </w:rPr>
        <w:t>他援救</w:t>
      </w:r>
      <w:r>
        <w:rPr>
          <w:rFonts w:ascii="SimSun" w:hAnsi="SimSun" w:eastAsia="SimSun" w:cs="SimSun"/>
          <w:sz w:val="22"/>
          <w:szCs w:val="22"/>
        </w:rPr>
        <w:t xml:space="preserve"> </w:t>
      </w:r>
      <w:r>
        <w:rPr>
          <w:rFonts w:ascii="SimSun" w:hAnsi="SimSun" w:eastAsia="SimSun" w:cs="SimSun"/>
          <w:sz w:val="22"/>
          <w:szCs w:val="22"/>
          <w:spacing w:val="-13"/>
        </w:rPr>
        <w:t>自己的一种尝试。”①这也就意味着《多余的话》是一种彻头彻尾的作伪，</w:t>
      </w:r>
      <w:r>
        <w:rPr>
          <w:rFonts w:ascii="SimSun" w:hAnsi="SimSun" w:eastAsia="SimSun" w:cs="SimSun"/>
          <w:sz w:val="22"/>
          <w:szCs w:val="22"/>
          <w:spacing w:val="7"/>
        </w:rPr>
        <w:t xml:space="preserve"> </w:t>
      </w:r>
      <w:r>
        <w:rPr>
          <w:rFonts w:ascii="SimSun" w:hAnsi="SimSun" w:eastAsia="SimSun" w:cs="SimSun"/>
          <w:sz w:val="22"/>
          <w:szCs w:val="22"/>
          <w:spacing w:val="-9"/>
        </w:rPr>
        <w:t>是瞿秋白在狱中演的一出戏，说出的都是最不“坦白”最不“老实”的假</w:t>
      </w:r>
      <w:r>
        <w:rPr>
          <w:rFonts w:ascii="SimSun" w:hAnsi="SimSun" w:eastAsia="SimSun" w:cs="SimSun"/>
          <w:sz w:val="22"/>
          <w:szCs w:val="22"/>
          <w:spacing w:val="15"/>
        </w:rPr>
        <w:t xml:space="preserve"> </w:t>
      </w:r>
      <w:r>
        <w:rPr>
          <w:rFonts w:ascii="SimSun" w:hAnsi="SimSun" w:eastAsia="SimSun" w:cs="SimSun"/>
          <w:sz w:val="22"/>
          <w:szCs w:val="22"/>
          <w:spacing w:val="-8"/>
        </w:rPr>
        <w:t>话。当然可以从多种角度证明这种理解的荒</w:t>
      </w:r>
      <w:r>
        <w:rPr>
          <w:rFonts w:ascii="SimSun" w:hAnsi="SimSun" w:eastAsia="SimSun" w:cs="SimSun"/>
          <w:sz w:val="22"/>
          <w:szCs w:val="22"/>
          <w:spacing w:val="-9"/>
        </w:rPr>
        <w:t>谬。而从“隐含读者”的角度</w:t>
      </w:r>
      <w:r>
        <w:rPr>
          <w:rFonts w:ascii="SimSun" w:hAnsi="SimSun" w:eastAsia="SimSun" w:cs="SimSun"/>
          <w:sz w:val="22"/>
          <w:szCs w:val="22"/>
        </w:rPr>
        <w:t xml:space="preserve"> </w:t>
      </w:r>
      <w:r>
        <w:rPr>
          <w:rFonts w:ascii="SimSun" w:hAnsi="SimSun" w:eastAsia="SimSun" w:cs="SimSun"/>
          <w:sz w:val="22"/>
          <w:szCs w:val="22"/>
          <w:spacing w:val="-5"/>
        </w:rPr>
        <w:t>一句一句地体会、寻味《多余的话》,也是证明这种理解之荒谬的一种有</w:t>
      </w:r>
      <w:r>
        <w:rPr>
          <w:rFonts w:ascii="SimSun" w:hAnsi="SimSun" w:eastAsia="SimSun" w:cs="SimSun"/>
          <w:sz w:val="22"/>
          <w:szCs w:val="22"/>
        </w:rPr>
        <w:t xml:space="preserve"> </w:t>
      </w:r>
      <w:r>
        <w:rPr>
          <w:rFonts w:ascii="SimSun" w:hAnsi="SimSun" w:eastAsia="SimSun" w:cs="SimSun"/>
          <w:sz w:val="22"/>
          <w:szCs w:val="22"/>
          <w:spacing w:val="-5"/>
        </w:rPr>
        <w:t>效途径。如果《多余的话》真是所谓“付给敌人的一笔赎款”,那它</w:t>
      </w:r>
      <w:r>
        <w:rPr>
          <w:rFonts w:ascii="SimSun" w:hAnsi="SimSun" w:eastAsia="SimSun" w:cs="SimSun"/>
          <w:sz w:val="22"/>
          <w:szCs w:val="22"/>
          <w:spacing w:val="-6"/>
        </w:rPr>
        <w:t>实际</w:t>
      </w:r>
      <w:r>
        <w:rPr>
          <w:rFonts w:ascii="SimSun" w:hAnsi="SimSun" w:eastAsia="SimSun" w:cs="SimSun"/>
          <w:sz w:val="22"/>
          <w:szCs w:val="22"/>
        </w:rPr>
        <w:t xml:space="preserve"> </w:t>
      </w:r>
      <w:r>
        <w:rPr>
          <w:rFonts w:ascii="SimSun" w:hAnsi="SimSun" w:eastAsia="SimSun" w:cs="SimSun"/>
          <w:sz w:val="22"/>
          <w:szCs w:val="22"/>
          <w:spacing w:val="-5"/>
        </w:rPr>
        <w:t>上就是写给“敌人”看的，它的“隐含读者”就是“敌人”,然而，一字</w:t>
      </w:r>
      <w:r>
        <w:rPr>
          <w:rFonts w:ascii="SimSun" w:hAnsi="SimSun" w:eastAsia="SimSun" w:cs="SimSun"/>
          <w:sz w:val="22"/>
          <w:szCs w:val="22"/>
          <w:spacing w:val="18"/>
        </w:rPr>
        <w:t xml:space="preserve"> </w:t>
      </w:r>
      <w:r>
        <w:rPr>
          <w:rFonts w:ascii="SimSun" w:hAnsi="SimSun" w:eastAsia="SimSun" w:cs="SimSun"/>
          <w:sz w:val="22"/>
          <w:szCs w:val="22"/>
          <w:spacing w:val="-9"/>
        </w:rPr>
        <w:t>一句地咀嚼《多余的话》,实在品不出丝毫这样的意味。</w:t>
      </w:r>
    </w:p>
    <w:p>
      <w:pPr>
        <w:ind w:firstLine="549"/>
        <w:spacing w:before="205" w:line="282" w:lineRule="auto"/>
        <w:jc w:val="both"/>
        <w:rPr>
          <w:rFonts w:ascii="SimSun" w:hAnsi="SimSun" w:eastAsia="SimSun" w:cs="SimSun"/>
          <w:sz w:val="22"/>
          <w:szCs w:val="22"/>
        </w:rPr>
      </w:pPr>
      <w:r>
        <w:rPr>
          <w:rFonts w:ascii="SimSun" w:hAnsi="SimSun" w:eastAsia="SimSun" w:cs="SimSun"/>
          <w:sz w:val="22"/>
          <w:szCs w:val="22"/>
          <w:spacing w:val="-5"/>
        </w:rPr>
        <w:t>细细琢磨《多余的话》,可看出这是一个明确意识到自己会成为“历</w:t>
      </w:r>
      <w:r>
        <w:rPr>
          <w:rFonts w:ascii="SimSun" w:hAnsi="SimSun" w:eastAsia="SimSun" w:cs="SimSun"/>
          <w:sz w:val="22"/>
          <w:szCs w:val="22"/>
          <w:spacing w:val="13"/>
        </w:rPr>
        <w:t xml:space="preserve"> </w:t>
      </w:r>
      <w:r>
        <w:rPr>
          <w:rFonts w:ascii="SimSun" w:hAnsi="SimSun" w:eastAsia="SimSun" w:cs="SimSun"/>
          <w:sz w:val="22"/>
          <w:szCs w:val="22"/>
          <w:spacing w:val="-10"/>
        </w:rPr>
        <w:t>史人物”的人对历史的交代。这种交代的听众首先是过去的党内“同志”。</w:t>
      </w:r>
      <w:r>
        <w:rPr>
          <w:rFonts w:ascii="SimSun" w:hAnsi="SimSun" w:eastAsia="SimSun" w:cs="SimSun"/>
          <w:sz w:val="22"/>
          <w:szCs w:val="22"/>
          <w:spacing w:val="18"/>
        </w:rPr>
        <w:t xml:space="preserve"> </w:t>
      </w:r>
      <w:r>
        <w:rPr>
          <w:rFonts w:ascii="SimSun" w:hAnsi="SimSun" w:eastAsia="SimSun" w:cs="SimSun"/>
          <w:sz w:val="22"/>
          <w:szCs w:val="22"/>
          <w:spacing w:val="-6"/>
        </w:rPr>
        <w:t>当然，有时候也能感觉到瞿秋白是把话说给世人听的，有时候则是说给后</w:t>
      </w:r>
      <w:r>
        <w:rPr>
          <w:rFonts w:ascii="SimSun" w:hAnsi="SimSun" w:eastAsia="SimSun" w:cs="SimSun"/>
          <w:sz w:val="22"/>
          <w:szCs w:val="22"/>
          <w:spacing w:val="3"/>
        </w:rPr>
        <w:t xml:space="preserve">  </w:t>
      </w:r>
      <w:r>
        <w:rPr>
          <w:rFonts w:ascii="SimSun" w:hAnsi="SimSun" w:eastAsia="SimSun" w:cs="SimSun"/>
          <w:sz w:val="22"/>
          <w:szCs w:val="22"/>
          <w:spacing w:val="-3"/>
        </w:rPr>
        <w:t>代听的，也有几句话是说给亲人听的。《多余的话》中也有这样一段话：</w:t>
      </w:r>
      <w:r>
        <w:rPr>
          <w:rFonts w:ascii="SimSun" w:hAnsi="SimSun" w:eastAsia="SimSun" w:cs="SimSun"/>
          <w:sz w:val="22"/>
          <w:szCs w:val="22"/>
          <w:spacing w:val="4"/>
        </w:rPr>
        <w:t xml:space="preserve"> </w:t>
      </w:r>
      <w:r>
        <w:rPr>
          <w:rFonts w:ascii="SimSun" w:hAnsi="SimSun" w:eastAsia="SimSun" w:cs="SimSun"/>
          <w:sz w:val="22"/>
          <w:szCs w:val="22"/>
          <w:spacing w:val="-5"/>
        </w:rPr>
        <w:t>“我写这些话，决不是要脱卸什么责任——客观上我对共产党或国民党的</w:t>
      </w:r>
      <w:r>
        <w:rPr>
          <w:rFonts w:ascii="SimSun" w:hAnsi="SimSun" w:eastAsia="SimSun" w:cs="SimSun"/>
          <w:sz w:val="22"/>
          <w:szCs w:val="22"/>
          <w:spacing w:val="5"/>
        </w:rPr>
        <w:t xml:space="preserve"> </w:t>
      </w:r>
      <w:r>
        <w:rPr>
          <w:rFonts w:ascii="SimSun" w:hAnsi="SimSun" w:eastAsia="SimSun" w:cs="SimSun"/>
          <w:sz w:val="22"/>
          <w:szCs w:val="22"/>
          <w:spacing w:val="-6"/>
        </w:rPr>
        <w:t>‘党国’应当负什么责任，我决不推托，也决不能用我主观上的情绪来加</w:t>
      </w:r>
      <w:r>
        <w:rPr>
          <w:rFonts w:ascii="SimSun" w:hAnsi="SimSun" w:eastAsia="SimSun" w:cs="SimSun"/>
          <w:sz w:val="22"/>
          <w:szCs w:val="22"/>
          <w:spacing w:val="3"/>
        </w:rPr>
        <w:t xml:space="preserve">  </w:t>
      </w:r>
      <w:r>
        <w:rPr>
          <w:rFonts w:ascii="SimSun" w:hAnsi="SimSun" w:eastAsia="SimSun" w:cs="SimSun"/>
          <w:sz w:val="22"/>
          <w:szCs w:val="22"/>
          <w:spacing w:val="-3"/>
        </w:rPr>
        <w:t>以原谅或者减轻。我不过想把我的真情，在死之前，说出来罢了。总之，</w:t>
      </w:r>
      <w:r>
        <w:rPr>
          <w:rFonts w:ascii="SimSun" w:hAnsi="SimSun" w:eastAsia="SimSun" w:cs="SimSun"/>
          <w:sz w:val="22"/>
          <w:szCs w:val="22"/>
          <w:spacing w:val="4"/>
        </w:rPr>
        <w:t xml:space="preserve"> </w:t>
      </w:r>
      <w:r>
        <w:rPr>
          <w:rFonts w:ascii="SimSun" w:hAnsi="SimSun" w:eastAsia="SimSun" w:cs="SimSun"/>
          <w:sz w:val="22"/>
          <w:szCs w:val="22"/>
          <w:spacing w:val="-5"/>
        </w:rPr>
        <w:t>我其实是一个很平凡的文人，竟虚负了某某党的领袖的声名十来年，这不</w:t>
      </w:r>
      <w:r>
        <w:rPr>
          <w:rFonts w:ascii="SimSun" w:hAnsi="SimSun" w:eastAsia="SimSun" w:cs="SimSun"/>
          <w:sz w:val="22"/>
          <w:szCs w:val="22"/>
        </w:rPr>
        <w:t xml:space="preserve"> </w:t>
      </w:r>
      <w:r>
        <w:rPr>
          <w:rFonts w:ascii="SimSun" w:hAnsi="SimSun" w:eastAsia="SimSun" w:cs="SimSun"/>
          <w:sz w:val="22"/>
          <w:szCs w:val="22"/>
          <w:spacing w:val="2"/>
        </w:rPr>
        <w:t>是‘历史的误会’,是什么呢?”这番话，可以看成是对世</w:t>
      </w:r>
      <w:r>
        <w:rPr>
          <w:rFonts w:ascii="SimSun" w:hAnsi="SimSun" w:eastAsia="SimSun" w:cs="SimSun"/>
          <w:sz w:val="22"/>
          <w:szCs w:val="22"/>
          <w:spacing w:val="1"/>
        </w:rPr>
        <w:t>人、对后代说</w:t>
      </w:r>
    </w:p>
    <w:p>
      <w:pPr>
        <w:pStyle w:val="BodyText"/>
        <w:spacing w:line="312" w:lineRule="auto"/>
        <w:rPr/>
      </w:pPr>
      <w:r>
        <w:drawing>
          <wp:anchor distT="0" distB="0" distL="0" distR="0" simplePos="0" relativeHeight="252244992" behindDoc="0" locked="0" layoutInCell="1" allowOverlap="1">
            <wp:simplePos x="0" y="0"/>
            <wp:positionH relativeFrom="column">
              <wp:posOffset>76167</wp:posOffset>
            </wp:positionH>
            <wp:positionV relativeFrom="paragraph">
              <wp:posOffset>139804</wp:posOffset>
            </wp:positionV>
            <wp:extent cx="1098553" cy="6350"/>
            <wp:effectExtent l="0" t="0" r="0" b="0"/>
            <wp:wrapNone/>
            <wp:docPr id="530" name="IM 530"/>
            <wp:cNvGraphicFramePr/>
            <a:graphic>
              <a:graphicData uri="http://schemas.openxmlformats.org/drawingml/2006/picture">
                <pic:pic>
                  <pic:nvPicPr>
                    <pic:cNvPr id="530" name="IM 530"/>
                    <pic:cNvPicPr/>
                  </pic:nvPicPr>
                  <pic:blipFill>
                    <a:blip r:embed="rId268"/>
                    <a:stretch>
                      <a:fillRect/>
                    </a:stretch>
                  </pic:blipFill>
                  <pic:spPr>
                    <a:xfrm rot="0">
                      <a:off x="0" y="0"/>
                      <a:ext cx="1098553" cy="6350"/>
                    </a:xfrm>
                    <a:prstGeom prst="rect">
                      <a:avLst/>
                    </a:prstGeom>
                  </pic:spPr>
                </pic:pic>
              </a:graphicData>
            </a:graphic>
          </wp:anchor>
        </w:drawing>
      </w:r>
      <w:r/>
    </w:p>
    <w:p>
      <w:pPr>
        <w:ind w:left="449"/>
        <w:spacing w:before="71" w:line="216" w:lineRule="auto"/>
        <w:rPr>
          <w:rFonts w:ascii="SimSun" w:hAnsi="SimSun" w:eastAsia="SimSun" w:cs="SimSun"/>
          <w:sz w:val="22"/>
          <w:szCs w:val="22"/>
        </w:rPr>
      </w:pPr>
      <w:r>
        <w:rPr>
          <w:rFonts w:ascii="SimSun" w:hAnsi="SimSun" w:eastAsia="SimSun" w:cs="SimSun"/>
          <w:sz w:val="22"/>
          <w:szCs w:val="22"/>
          <w:spacing w:val="-24"/>
          <w:w w:val="87"/>
        </w:rPr>
        <w:t>①转引自林勃《关于〈多余的话》的评论之评论》,见《瞿秋白研究》第4辑。</w:t>
      </w:r>
    </w:p>
    <w:p>
      <w:pPr>
        <w:spacing w:line="216" w:lineRule="auto"/>
        <w:sectPr>
          <w:pgSz w:w="9210" w:h="13120"/>
          <w:pgMar w:top="400" w:right="1060" w:bottom="400" w:left="1200" w:header="0" w:footer="0" w:gutter="0"/>
        </w:sectPr>
        <w:rPr>
          <w:rFonts w:ascii="SimSun" w:hAnsi="SimSun" w:eastAsia="SimSun" w:cs="SimSun"/>
          <w:sz w:val="22"/>
          <w:szCs w:val="22"/>
        </w:rPr>
      </w:pPr>
    </w:p>
    <w:p>
      <w:pPr>
        <w:pStyle w:val="BodyText"/>
        <w:spacing w:line="242" w:lineRule="auto"/>
        <w:rPr/>
      </w:pPr>
      <w:r>
        <w:drawing>
          <wp:anchor distT="0" distB="0" distL="0" distR="0" simplePos="0" relativeHeight="252248064" behindDoc="0" locked="0" layoutInCell="1" allowOverlap="1">
            <wp:simplePos x="0" y="0"/>
            <wp:positionH relativeFrom="column">
              <wp:posOffset>6366</wp:posOffset>
            </wp:positionH>
            <wp:positionV relativeFrom="paragraph">
              <wp:posOffset>146311</wp:posOffset>
            </wp:positionV>
            <wp:extent cx="495273" cy="501626"/>
            <wp:effectExtent l="0" t="0" r="0" b="0"/>
            <wp:wrapNone/>
            <wp:docPr id="532" name="IM 532"/>
            <wp:cNvGraphicFramePr/>
            <a:graphic>
              <a:graphicData uri="http://schemas.openxmlformats.org/drawingml/2006/picture">
                <pic:pic>
                  <pic:nvPicPr>
                    <pic:cNvPr id="532" name="IM 532"/>
                    <pic:cNvPicPr/>
                  </pic:nvPicPr>
                  <pic:blipFill>
                    <a:blip r:embed="rId269"/>
                    <a:stretch>
                      <a:fillRect/>
                    </a:stretch>
                  </pic:blipFill>
                  <pic:spPr>
                    <a:xfrm rot="0">
                      <a:off x="0" y="0"/>
                      <a:ext cx="495273" cy="501626"/>
                    </a:xfrm>
                    <a:prstGeom prst="rect">
                      <a:avLst/>
                    </a:prstGeom>
                  </pic:spPr>
                </pic:pic>
              </a:graphicData>
            </a:graphic>
          </wp:anchor>
        </w:drawing>
      </w:r>
      <w:r/>
    </w:p>
    <w:p>
      <w:pPr>
        <w:ind w:left="984"/>
        <w:spacing w:before="104" w:line="221" w:lineRule="auto"/>
        <w:rPr>
          <w:rFonts w:ascii="Times New Roman" w:hAnsi="Times New Roman" w:eastAsia="Times New Roman" w:cs="Times New Roman"/>
          <w:sz w:val="19"/>
          <w:szCs w:val="19"/>
        </w:rPr>
      </w:pPr>
      <w:r>
        <w:drawing>
          <wp:anchor distT="0" distB="0" distL="0" distR="0" simplePos="0" relativeHeight="252249088" behindDoc="0" locked="0" layoutInCell="1" allowOverlap="1">
            <wp:simplePos x="0" y="0"/>
            <wp:positionH relativeFrom="column">
              <wp:posOffset>482600</wp:posOffset>
            </wp:positionH>
            <wp:positionV relativeFrom="paragraph">
              <wp:posOffset>309169</wp:posOffset>
            </wp:positionV>
            <wp:extent cx="2165365" cy="6384"/>
            <wp:effectExtent l="0" t="0" r="0" b="0"/>
            <wp:wrapNone/>
            <wp:docPr id="534" name="IM 534"/>
            <wp:cNvGraphicFramePr/>
            <a:graphic>
              <a:graphicData uri="http://schemas.openxmlformats.org/drawingml/2006/picture">
                <pic:pic>
                  <pic:nvPicPr>
                    <pic:cNvPr id="534" name="IM 534"/>
                    <pic:cNvPicPr/>
                  </pic:nvPicPr>
                  <pic:blipFill>
                    <a:blip r:embed="rId270"/>
                    <a:stretch>
                      <a:fillRect/>
                    </a:stretch>
                  </pic:blipFill>
                  <pic:spPr>
                    <a:xfrm rot="0">
                      <a:off x="0" y="0"/>
                      <a:ext cx="2165365" cy="6384"/>
                    </a:xfrm>
                    <a:prstGeom prst="rect">
                      <a:avLst/>
                    </a:prstGeom>
                  </pic:spPr>
                </pic:pic>
              </a:graphicData>
            </a:graphic>
          </wp:anchor>
        </w:drawing>
      </w:r>
      <w:r>
        <w:rPr>
          <w:rFonts w:ascii="SimHei" w:hAnsi="SimHei" w:eastAsia="SimHei" w:cs="SimHei"/>
          <w:sz w:val="32"/>
          <w:szCs w:val="32"/>
          <w:b/>
          <w:bCs/>
          <w:spacing w:val="-6"/>
        </w:rPr>
        <w:t>批评丛书</w:t>
      </w:r>
      <w:r>
        <w:rPr>
          <w:rFonts w:ascii="SimHei" w:hAnsi="SimHei" w:eastAsia="SimHei" w:cs="SimHei"/>
          <w:sz w:val="32"/>
          <w:szCs w:val="32"/>
          <w:spacing w:val="8"/>
        </w:rPr>
        <w:t xml:space="preserve">      </w:t>
      </w:r>
      <w:r>
        <w:rPr>
          <w:rFonts w:ascii="Times New Roman" w:hAnsi="Times New Roman" w:eastAsia="Times New Roman" w:cs="Times New Roman"/>
          <w:sz w:val="19"/>
          <w:szCs w:val="19"/>
          <w:spacing w:val="-6"/>
          <w:position w:val="-6"/>
        </w:rPr>
        <w:t>152</w:t>
      </w:r>
    </w:p>
    <w:p>
      <w:pPr>
        <w:pStyle w:val="BodyText"/>
        <w:spacing w:line="267" w:lineRule="auto"/>
        <w:rPr/>
      </w:pPr>
      <w:r/>
    </w:p>
    <w:p>
      <w:pPr>
        <w:pStyle w:val="BodyText"/>
        <w:spacing w:line="267" w:lineRule="auto"/>
        <w:rPr/>
      </w:pPr>
      <w:r/>
    </w:p>
    <w:p>
      <w:pPr>
        <w:ind w:left="59" w:right="64"/>
        <w:spacing w:before="72" w:line="247" w:lineRule="auto"/>
        <w:rPr>
          <w:rFonts w:ascii="SimSun" w:hAnsi="SimSun" w:eastAsia="SimSun" w:cs="SimSun"/>
          <w:sz w:val="22"/>
          <w:szCs w:val="22"/>
        </w:rPr>
      </w:pPr>
      <w:r>
        <w:rPr>
          <w:rFonts w:ascii="SimSun" w:hAnsi="SimSun" w:eastAsia="SimSun" w:cs="SimSun"/>
          <w:sz w:val="22"/>
          <w:szCs w:val="22"/>
          <w:spacing w:val="-6"/>
        </w:rPr>
        <w:t>的，也不妨看成是说给国共两党共同听的。至于专门说给国民党听的话，</w:t>
      </w:r>
      <w:r>
        <w:rPr>
          <w:rFonts w:ascii="SimSun" w:hAnsi="SimSun" w:eastAsia="SimSun" w:cs="SimSun"/>
          <w:sz w:val="22"/>
          <w:szCs w:val="22"/>
          <w:spacing w:val="11"/>
        </w:rPr>
        <w:t xml:space="preserve"> </w:t>
      </w:r>
      <w:r>
        <w:rPr>
          <w:rFonts w:ascii="SimSun" w:hAnsi="SimSun" w:eastAsia="SimSun" w:cs="SimSun"/>
          <w:sz w:val="22"/>
          <w:szCs w:val="22"/>
          <w:spacing w:val="-13"/>
        </w:rPr>
        <w:t>半句也没有。</w:t>
      </w:r>
    </w:p>
    <w:p>
      <w:pPr>
        <w:ind w:left="59" w:right="202" w:firstLine="370"/>
        <w:spacing w:before="88" w:line="260" w:lineRule="auto"/>
        <w:rPr>
          <w:rFonts w:ascii="SimSun" w:hAnsi="SimSun" w:eastAsia="SimSun" w:cs="SimSun"/>
          <w:sz w:val="22"/>
          <w:szCs w:val="22"/>
        </w:rPr>
      </w:pPr>
      <w:r>
        <w:rPr>
          <w:rFonts w:ascii="SimSun" w:hAnsi="SimSun" w:eastAsia="SimSun" w:cs="SimSun"/>
          <w:sz w:val="22"/>
          <w:szCs w:val="22"/>
          <w:spacing w:val="-5"/>
        </w:rPr>
        <w:t>在《多余的话》中，许多话干脆是对着过去的党内“同志”,以第二</w:t>
      </w:r>
      <w:r>
        <w:rPr>
          <w:rFonts w:ascii="SimSun" w:hAnsi="SimSun" w:eastAsia="SimSun" w:cs="SimSun"/>
          <w:sz w:val="22"/>
          <w:szCs w:val="22"/>
          <w:spacing w:val="10"/>
        </w:rPr>
        <w:t xml:space="preserve"> </w:t>
      </w:r>
      <w:r>
        <w:rPr>
          <w:rFonts w:ascii="SimSun" w:hAnsi="SimSun" w:eastAsia="SimSun" w:cs="SimSun"/>
          <w:sz w:val="22"/>
          <w:szCs w:val="22"/>
          <w:spacing w:val="-13"/>
        </w:rPr>
        <w:t>人称的方式喊叫而出的：</w:t>
      </w:r>
    </w:p>
    <w:p>
      <w:pPr>
        <w:pStyle w:val="BodyText"/>
        <w:spacing w:line="316" w:lineRule="auto"/>
        <w:rPr/>
      </w:pPr>
      <w:r/>
    </w:p>
    <w:p>
      <w:pPr>
        <w:ind w:left="429" w:right="196" w:firstLine="450"/>
        <w:spacing w:before="72" w:line="276" w:lineRule="auto"/>
        <w:jc w:val="both"/>
        <w:rPr>
          <w:rFonts w:ascii="FangSong" w:hAnsi="FangSong" w:eastAsia="FangSong" w:cs="FangSong"/>
          <w:sz w:val="22"/>
          <w:szCs w:val="22"/>
        </w:rPr>
      </w:pPr>
      <w:r>
        <w:rPr>
          <w:rFonts w:ascii="FangSong" w:hAnsi="FangSong" w:eastAsia="FangSong" w:cs="FangSong"/>
          <w:sz w:val="22"/>
          <w:szCs w:val="22"/>
          <w:spacing w:val="-2"/>
        </w:rPr>
        <w:t>永别了，亲爱的同志们!</w:t>
      </w:r>
      <w:r>
        <w:rPr>
          <w:rFonts w:ascii="FangSong" w:hAnsi="FangSong" w:eastAsia="FangSong" w:cs="FangSong"/>
          <w:sz w:val="22"/>
          <w:szCs w:val="22"/>
          <w:spacing w:val="-2"/>
        </w:rPr>
        <w:t xml:space="preserve"> </w:t>
      </w:r>
      <w:r>
        <w:rPr>
          <w:rFonts w:ascii="FangSong" w:hAnsi="FangSong" w:eastAsia="FangSong" w:cs="FangSong"/>
          <w:sz w:val="22"/>
          <w:szCs w:val="22"/>
          <w:u w:val="single" w:color="auto"/>
          <w:spacing w:val="-2"/>
        </w:rPr>
        <w:t xml:space="preserve">    </w:t>
      </w:r>
      <w:r>
        <w:rPr>
          <w:rFonts w:ascii="FangSong" w:hAnsi="FangSong" w:eastAsia="FangSong" w:cs="FangSong"/>
          <w:sz w:val="22"/>
          <w:szCs w:val="22"/>
          <w:spacing w:val="-84"/>
        </w:rPr>
        <w:t xml:space="preserve"> </w:t>
      </w:r>
      <w:r>
        <w:rPr>
          <w:rFonts w:ascii="FangSong" w:hAnsi="FangSong" w:eastAsia="FangSong" w:cs="FangSong"/>
          <w:sz w:val="22"/>
          <w:szCs w:val="22"/>
          <w:spacing w:val="-2"/>
        </w:rPr>
        <w:t>这是我最后叫你们“同志”的一</w:t>
      </w:r>
      <w:r>
        <w:rPr>
          <w:rFonts w:ascii="FangSong" w:hAnsi="FangSong" w:eastAsia="FangSong" w:cs="FangSong"/>
          <w:sz w:val="22"/>
          <w:szCs w:val="22"/>
        </w:rPr>
        <w:t xml:space="preserve"> </w:t>
      </w:r>
      <w:r>
        <w:rPr>
          <w:rFonts w:ascii="FangSong" w:hAnsi="FangSong" w:eastAsia="FangSong" w:cs="FangSong"/>
          <w:sz w:val="22"/>
          <w:szCs w:val="22"/>
          <w:spacing w:val="-9"/>
        </w:rPr>
        <w:t>次。我是不配再叫你们“同志”的了，告诉你们：我实质上离开你们</w:t>
      </w:r>
      <w:r>
        <w:rPr>
          <w:rFonts w:ascii="FangSong" w:hAnsi="FangSong" w:eastAsia="FangSong" w:cs="FangSong"/>
          <w:sz w:val="22"/>
          <w:szCs w:val="22"/>
          <w:spacing w:val="11"/>
        </w:rPr>
        <w:t xml:space="preserve"> </w:t>
      </w:r>
      <w:r>
        <w:rPr>
          <w:rFonts w:ascii="FangSong" w:hAnsi="FangSong" w:eastAsia="FangSong" w:cs="FangSong"/>
          <w:sz w:val="22"/>
          <w:szCs w:val="22"/>
          <w:spacing w:val="-12"/>
        </w:rPr>
        <w:t>的队伍很久了。</w:t>
      </w:r>
    </w:p>
    <w:p>
      <w:pPr>
        <w:ind w:left="429" w:right="200" w:firstLine="450"/>
        <w:spacing w:before="18" w:line="279" w:lineRule="auto"/>
        <w:jc w:val="both"/>
        <w:rPr>
          <w:rFonts w:ascii="FangSong" w:hAnsi="FangSong" w:eastAsia="FangSong" w:cs="FangSong"/>
          <w:sz w:val="22"/>
          <w:szCs w:val="22"/>
        </w:rPr>
      </w:pPr>
      <w:r>
        <w:rPr>
          <w:rFonts w:ascii="FangSong" w:hAnsi="FangSong" w:eastAsia="FangSong" w:cs="FangSong"/>
          <w:sz w:val="22"/>
          <w:szCs w:val="22"/>
          <w:spacing w:val="-5"/>
        </w:rPr>
        <w:t>唉!历史的误会叫我这“文人”勉强在革命的</w:t>
      </w:r>
      <w:r>
        <w:rPr>
          <w:rFonts w:ascii="FangSong" w:hAnsi="FangSong" w:eastAsia="FangSong" w:cs="FangSong"/>
          <w:sz w:val="22"/>
          <w:szCs w:val="22"/>
          <w:spacing w:val="-6"/>
        </w:rPr>
        <w:t>政治舞台上混了好</w:t>
      </w:r>
      <w:r>
        <w:rPr>
          <w:rFonts w:ascii="FangSong" w:hAnsi="FangSong" w:eastAsia="FangSong" w:cs="FangSong"/>
          <w:sz w:val="22"/>
          <w:szCs w:val="22"/>
        </w:rPr>
        <w:t xml:space="preserve"> </w:t>
      </w:r>
      <w:r>
        <w:rPr>
          <w:rFonts w:ascii="FangSong" w:hAnsi="FangSong" w:eastAsia="FangSong" w:cs="FangSong"/>
          <w:sz w:val="22"/>
          <w:szCs w:val="22"/>
          <w:spacing w:val="-8"/>
        </w:rPr>
        <w:t>些年。我的脱离队伍，不简单的因为我要结</w:t>
      </w:r>
      <w:r>
        <w:rPr>
          <w:rFonts w:ascii="FangSong" w:hAnsi="FangSong" w:eastAsia="FangSong" w:cs="FangSong"/>
          <w:sz w:val="22"/>
          <w:szCs w:val="22"/>
          <w:spacing w:val="-9"/>
        </w:rPr>
        <w:t>束我的革命，结束这一出</w:t>
      </w:r>
      <w:r>
        <w:rPr>
          <w:rFonts w:ascii="FangSong" w:hAnsi="FangSong" w:eastAsia="FangSong" w:cs="FangSong"/>
          <w:sz w:val="22"/>
          <w:szCs w:val="22"/>
        </w:rPr>
        <w:t xml:space="preserve"> </w:t>
      </w:r>
      <w:r>
        <w:rPr>
          <w:rFonts w:ascii="FangSong" w:hAnsi="FangSong" w:eastAsia="FangSong" w:cs="FangSong"/>
          <w:sz w:val="22"/>
          <w:szCs w:val="22"/>
          <w:spacing w:val="-9"/>
        </w:rPr>
        <w:t>滑稽剧，也不简单的因为我的痼疾和衰惫，而是因为我始终不能够克</w:t>
      </w:r>
      <w:r>
        <w:rPr>
          <w:rFonts w:ascii="FangSong" w:hAnsi="FangSong" w:eastAsia="FangSong" w:cs="FangSong"/>
          <w:sz w:val="22"/>
          <w:szCs w:val="22"/>
          <w:spacing w:val="8"/>
        </w:rPr>
        <w:t xml:space="preserve"> </w:t>
      </w:r>
      <w:r>
        <w:rPr>
          <w:rFonts w:ascii="FangSong" w:hAnsi="FangSong" w:eastAsia="FangSong" w:cs="FangSong"/>
          <w:sz w:val="22"/>
          <w:szCs w:val="22"/>
          <w:spacing w:val="-9"/>
        </w:rPr>
        <w:t>服自己的绅士意识，我终究不能成为无产阶级的战士。</w:t>
      </w:r>
    </w:p>
    <w:p>
      <w:pPr>
        <w:ind w:left="429" w:right="101" w:firstLine="450"/>
        <w:spacing w:before="47" w:line="278" w:lineRule="auto"/>
        <w:jc w:val="both"/>
        <w:rPr>
          <w:rFonts w:ascii="FangSong" w:hAnsi="FangSong" w:eastAsia="FangSong" w:cs="FangSong"/>
          <w:sz w:val="22"/>
          <w:szCs w:val="22"/>
        </w:rPr>
      </w:pPr>
      <w:r>
        <w:rPr>
          <w:rFonts w:ascii="FangSong" w:hAnsi="FangSong" w:eastAsia="FangSong" w:cs="FangSong"/>
          <w:sz w:val="22"/>
          <w:szCs w:val="22"/>
          <w:spacing w:val="-2"/>
        </w:rPr>
        <w:t>永别了，亲爱的朋友们!七八年来，我早已感觉到万分的厌倦。</w:t>
      </w:r>
      <w:r>
        <w:rPr>
          <w:rFonts w:ascii="FangSong" w:hAnsi="FangSong" w:eastAsia="FangSong" w:cs="FangSong"/>
          <w:sz w:val="22"/>
          <w:szCs w:val="22"/>
          <w:spacing w:val="7"/>
        </w:rPr>
        <w:t xml:space="preserve"> </w:t>
      </w:r>
      <w:r>
        <w:rPr>
          <w:rFonts w:ascii="FangSong" w:hAnsi="FangSong" w:eastAsia="FangSong" w:cs="FangSong"/>
          <w:sz w:val="22"/>
          <w:szCs w:val="22"/>
          <w:spacing w:val="-8"/>
        </w:rPr>
        <w:t>这种疲乏的感觉，有时候，例如一九三零年初或是一</w:t>
      </w:r>
      <w:r>
        <w:rPr>
          <w:rFonts w:ascii="FangSong" w:hAnsi="FangSong" w:eastAsia="FangSong" w:cs="FangSong"/>
          <w:sz w:val="22"/>
          <w:szCs w:val="22"/>
          <w:spacing w:val="-9"/>
        </w:rPr>
        <w:t>九三四年八九月</w:t>
      </w:r>
      <w:r>
        <w:rPr>
          <w:rFonts w:ascii="FangSong" w:hAnsi="FangSong" w:eastAsia="FangSong" w:cs="FangSong"/>
          <w:sz w:val="22"/>
          <w:szCs w:val="22"/>
        </w:rPr>
        <w:t xml:space="preserve">  </w:t>
      </w:r>
      <w:r>
        <w:rPr>
          <w:rFonts w:ascii="FangSong" w:hAnsi="FangSong" w:eastAsia="FangSong" w:cs="FangSong"/>
          <w:sz w:val="22"/>
          <w:szCs w:val="22"/>
          <w:spacing w:val="-9"/>
        </w:rPr>
        <w:t>间，简直厉害到无可形容，无可忍受的地步。</w:t>
      </w:r>
      <w:r>
        <w:rPr>
          <w:rFonts w:ascii="FangSong" w:hAnsi="FangSong" w:eastAsia="FangSong" w:cs="FangSong"/>
          <w:sz w:val="22"/>
          <w:szCs w:val="22"/>
          <w:spacing w:val="-10"/>
        </w:rPr>
        <w:t>我当时觉着，不管全宇</w:t>
      </w:r>
      <w:r>
        <w:rPr>
          <w:rFonts w:ascii="FangSong" w:hAnsi="FangSong" w:eastAsia="FangSong" w:cs="FangSong"/>
          <w:sz w:val="22"/>
          <w:szCs w:val="22"/>
        </w:rPr>
        <w:t xml:space="preserve">  </w:t>
      </w:r>
      <w:r>
        <w:rPr>
          <w:rFonts w:ascii="FangSong" w:hAnsi="FangSong" w:eastAsia="FangSong" w:cs="FangSong"/>
          <w:sz w:val="22"/>
          <w:szCs w:val="22"/>
          <w:spacing w:val="-1"/>
        </w:rPr>
        <w:t>宙的毁灭不毁灭，不管革命还是反革命等，我只要休息，休息，休</w:t>
      </w:r>
      <w:r>
        <w:rPr>
          <w:rFonts w:ascii="FangSong" w:hAnsi="FangSong" w:eastAsia="FangSong" w:cs="FangSong"/>
          <w:sz w:val="22"/>
          <w:szCs w:val="22"/>
          <w:spacing w:val="2"/>
        </w:rPr>
        <w:t xml:space="preserve">  </w:t>
      </w:r>
      <w:r>
        <w:rPr>
          <w:rFonts w:ascii="FangSong" w:hAnsi="FangSong" w:eastAsia="FangSong" w:cs="FangSong"/>
          <w:sz w:val="22"/>
          <w:szCs w:val="22"/>
          <w:spacing w:val="-6"/>
        </w:rPr>
        <w:t>息!!好了，现在已经有了“永久休息”的机会。</w:t>
      </w:r>
    </w:p>
    <w:p>
      <w:pPr>
        <w:ind w:left="429" w:right="170" w:firstLine="450"/>
        <w:spacing w:before="53" w:line="267" w:lineRule="auto"/>
        <w:rPr>
          <w:rFonts w:ascii="FangSong" w:hAnsi="FangSong" w:eastAsia="FangSong" w:cs="FangSong"/>
          <w:sz w:val="22"/>
          <w:szCs w:val="22"/>
        </w:rPr>
      </w:pPr>
      <w:r>
        <w:rPr>
          <w:rFonts w:ascii="FangSong" w:hAnsi="FangSong" w:eastAsia="FangSong" w:cs="FangSong"/>
          <w:sz w:val="22"/>
          <w:szCs w:val="22"/>
          <w:spacing w:val="-4"/>
        </w:rPr>
        <w:t>我留下这几页给你们——我的最后的最坦白的老实</w:t>
      </w:r>
      <w:r>
        <w:rPr>
          <w:rFonts w:ascii="FangSong" w:hAnsi="FangSong" w:eastAsia="FangSong" w:cs="FangSong"/>
          <w:sz w:val="22"/>
          <w:szCs w:val="22"/>
          <w:spacing w:val="-5"/>
        </w:rPr>
        <w:t>话。永别了!</w:t>
      </w:r>
      <w:r>
        <w:rPr>
          <w:rFonts w:ascii="FangSong" w:hAnsi="FangSong" w:eastAsia="FangSong" w:cs="FangSong"/>
          <w:sz w:val="22"/>
          <w:szCs w:val="22"/>
        </w:rPr>
        <w:t xml:space="preserve"> </w:t>
      </w:r>
      <w:r>
        <w:rPr>
          <w:rFonts w:ascii="FangSong" w:hAnsi="FangSong" w:eastAsia="FangSong" w:cs="FangSong"/>
          <w:sz w:val="22"/>
          <w:szCs w:val="22"/>
          <w:spacing w:val="-9"/>
        </w:rPr>
        <w:t>判断一切的，当然是你们，而不是我。我只要休息。</w:t>
      </w:r>
    </w:p>
    <w:p>
      <w:pPr>
        <w:pStyle w:val="BodyText"/>
        <w:spacing w:line="303" w:lineRule="auto"/>
        <w:rPr/>
      </w:pPr>
      <w:r/>
    </w:p>
    <w:p>
      <w:pPr>
        <w:ind w:right="198" w:firstLine="429"/>
        <w:spacing w:before="72" w:line="272" w:lineRule="auto"/>
        <w:jc w:val="both"/>
        <w:rPr>
          <w:rFonts w:ascii="SimSun" w:hAnsi="SimSun" w:eastAsia="SimSun" w:cs="SimSun"/>
          <w:sz w:val="22"/>
          <w:szCs w:val="22"/>
        </w:rPr>
      </w:pPr>
      <w:r>
        <w:rPr>
          <w:rFonts w:ascii="SimSun" w:hAnsi="SimSun" w:eastAsia="SimSun" w:cs="SimSun"/>
          <w:sz w:val="22"/>
          <w:szCs w:val="22"/>
          <w:spacing w:val="-9"/>
        </w:rPr>
        <w:t>如果说瞿秋白写《多余的话》是在作伪，是在演戏，是在向国民党付</w:t>
      </w:r>
      <w:r>
        <w:rPr>
          <w:rFonts w:ascii="SimSun" w:hAnsi="SimSun" w:eastAsia="SimSun" w:cs="SimSun"/>
          <w:sz w:val="22"/>
          <w:szCs w:val="22"/>
          <w:spacing w:val="17"/>
        </w:rPr>
        <w:t xml:space="preserve"> </w:t>
      </w:r>
      <w:r>
        <w:rPr>
          <w:rFonts w:ascii="SimSun" w:hAnsi="SimSun" w:eastAsia="SimSun" w:cs="SimSun"/>
          <w:sz w:val="22"/>
          <w:szCs w:val="22"/>
          <w:spacing w:val="-5"/>
        </w:rPr>
        <w:t>一笔“赎款”,那就意味着他实际上字字句句都是写给国民党看的，在写</w:t>
      </w:r>
      <w:r>
        <w:rPr>
          <w:rFonts w:ascii="SimSun" w:hAnsi="SimSun" w:eastAsia="SimSun" w:cs="SimSun"/>
          <w:sz w:val="22"/>
          <w:szCs w:val="22"/>
          <w:spacing w:val="14"/>
        </w:rPr>
        <w:t xml:space="preserve"> </w:t>
      </w:r>
      <w:r>
        <w:rPr>
          <w:rFonts w:ascii="SimSun" w:hAnsi="SimSun" w:eastAsia="SimSun" w:cs="SimSun"/>
          <w:sz w:val="22"/>
          <w:szCs w:val="22"/>
          <w:spacing w:val="-5"/>
        </w:rPr>
        <w:t>作时眼前始终有着蒋介石的影子(因为只有蒋介石才有权决定瞿秋白的生</w:t>
      </w:r>
      <w:r>
        <w:rPr>
          <w:rFonts w:ascii="SimSun" w:hAnsi="SimSun" w:eastAsia="SimSun" w:cs="SimSun"/>
          <w:sz w:val="22"/>
          <w:szCs w:val="22"/>
          <w:spacing w:val="9"/>
        </w:rPr>
        <w:t xml:space="preserve"> </w:t>
      </w:r>
      <w:r>
        <w:rPr>
          <w:rFonts w:ascii="SimSun" w:hAnsi="SimSun" w:eastAsia="SimSun" w:cs="SimSun"/>
          <w:sz w:val="22"/>
          <w:szCs w:val="22"/>
          <w:spacing w:val="-1"/>
        </w:rPr>
        <w:t>死)。然而，上面的这些话，像是在作伪、像是在演戏</w:t>
      </w:r>
      <w:r>
        <w:rPr>
          <w:rFonts w:ascii="SimSun" w:hAnsi="SimSun" w:eastAsia="SimSun" w:cs="SimSun"/>
          <w:sz w:val="22"/>
          <w:szCs w:val="22"/>
          <w:spacing w:val="-2"/>
        </w:rPr>
        <w:t>、像是在撒谎吗?</w:t>
      </w:r>
      <w:r>
        <w:rPr>
          <w:rFonts w:ascii="SimSun" w:hAnsi="SimSun" w:eastAsia="SimSun" w:cs="SimSun"/>
          <w:sz w:val="22"/>
          <w:szCs w:val="22"/>
        </w:rPr>
        <w:t xml:space="preserve"> </w:t>
      </w:r>
      <w:r>
        <w:rPr>
          <w:rFonts w:ascii="SimSun" w:hAnsi="SimSun" w:eastAsia="SimSun" w:cs="SimSun"/>
          <w:sz w:val="22"/>
          <w:szCs w:val="22"/>
          <w:spacing w:val="-8"/>
        </w:rPr>
        <w:t>读这些文字，让人感觉瞿秋白在写下它们时，已经很有些忘</w:t>
      </w:r>
      <w:r>
        <w:rPr>
          <w:rFonts w:ascii="SimSun" w:hAnsi="SimSun" w:eastAsia="SimSun" w:cs="SimSun"/>
          <w:sz w:val="22"/>
          <w:szCs w:val="22"/>
          <w:spacing w:val="-9"/>
        </w:rPr>
        <w:t>情了，他不但</w:t>
      </w:r>
      <w:r>
        <w:rPr>
          <w:rFonts w:ascii="SimSun" w:hAnsi="SimSun" w:eastAsia="SimSun" w:cs="SimSun"/>
          <w:sz w:val="22"/>
          <w:szCs w:val="22"/>
        </w:rPr>
        <w:t xml:space="preserve"> </w:t>
      </w:r>
      <w:r>
        <w:rPr>
          <w:rFonts w:ascii="SimSun" w:hAnsi="SimSun" w:eastAsia="SimSun" w:cs="SimSun"/>
          <w:sz w:val="22"/>
          <w:szCs w:val="22"/>
          <w:spacing w:val="-9"/>
        </w:rPr>
        <w:t>眼前没有站着一个蒋介石，甚至根本就忘了是在蒋介石的监狱里。</w:t>
      </w:r>
    </w:p>
    <w:p>
      <w:pPr>
        <w:ind w:firstLine="429"/>
        <w:spacing w:before="73" w:line="280" w:lineRule="auto"/>
        <w:jc w:val="both"/>
        <w:rPr>
          <w:rFonts w:ascii="SimSun" w:hAnsi="SimSun" w:eastAsia="SimSun" w:cs="SimSun"/>
          <w:sz w:val="22"/>
          <w:szCs w:val="22"/>
        </w:rPr>
      </w:pPr>
      <w:r>
        <w:rPr>
          <w:rFonts w:ascii="SimSun" w:hAnsi="SimSun" w:eastAsia="SimSun" w:cs="SimSun"/>
          <w:sz w:val="22"/>
          <w:szCs w:val="22"/>
          <w:spacing w:val="-9"/>
        </w:rPr>
        <w:t>前面说过，瞿秋白这样的革命知识分子是十分珍爱自己的名誉的。他</w:t>
      </w:r>
      <w:r>
        <w:rPr>
          <w:rFonts w:ascii="SimSun" w:hAnsi="SimSun" w:eastAsia="SimSun" w:cs="SimSun"/>
          <w:sz w:val="22"/>
          <w:szCs w:val="22"/>
          <w:spacing w:val="5"/>
        </w:rPr>
        <w:t xml:space="preserve">   </w:t>
      </w:r>
      <w:r>
        <w:rPr>
          <w:rFonts w:ascii="SimSun" w:hAnsi="SimSun" w:eastAsia="SimSun" w:cs="SimSun"/>
          <w:sz w:val="22"/>
          <w:szCs w:val="22"/>
          <w:spacing w:val="-2"/>
        </w:rPr>
        <w:t>没有向国民党叛变，就说明他把名誉看得比生命更重。然而，从“革命”</w:t>
      </w:r>
      <w:r>
        <w:rPr>
          <w:rFonts w:ascii="SimSun" w:hAnsi="SimSun" w:eastAsia="SimSun" w:cs="SimSun"/>
          <w:sz w:val="22"/>
          <w:szCs w:val="22"/>
          <w:spacing w:val="7"/>
        </w:rPr>
        <w:t xml:space="preserve"> </w:t>
      </w:r>
      <w:r>
        <w:rPr>
          <w:rFonts w:ascii="SimSun" w:hAnsi="SimSun" w:eastAsia="SimSun" w:cs="SimSun"/>
          <w:sz w:val="22"/>
          <w:szCs w:val="22"/>
          <w:spacing w:val="-8"/>
        </w:rPr>
        <w:t>的立场上看，这篇《多余的话》却又分明是在自我作践、自我贬损，分明</w:t>
      </w:r>
      <w:r>
        <w:rPr>
          <w:rFonts w:ascii="SimSun" w:hAnsi="SimSun" w:eastAsia="SimSun" w:cs="SimSun"/>
          <w:sz w:val="22"/>
          <w:szCs w:val="22"/>
          <w:spacing w:val="4"/>
        </w:rPr>
        <w:t xml:space="preserve">  </w:t>
      </w:r>
      <w:r>
        <w:rPr>
          <w:rFonts w:ascii="SimSun" w:hAnsi="SimSun" w:eastAsia="SimSun" w:cs="SimSun"/>
          <w:sz w:val="22"/>
          <w:szCs w:val="22"/>
          <w:spacing w:val="-5"/>
        </w:rPr>
        <w:t>是在自毁“革命声誉”,是在对用多年生命建立起来的“革命形象”进行</w:t>
      </w:r>
      <w:r>
        <w:rPr>
          <w:rFonts w:ascii="SimSun" w:hAnsi="SimSun" w:eastAsia="SimSun" w:cs="SimSun"/>
          <w:sz w:val="22"/>
          <w:szCs w:val="22"/>
          <w:spacing w:val="3"/>
        </w:rPr>
        <w:t xml:space="preserve">   </w:t>
      </w:r>
      <w:r>
        <w:rPr>
          <w:rFonts w:ascii="SimSun" w:hAnsi="SimSun" w:eastAsia="SimSun" w:cs="SimSun"/>
          <w:sz w:val="22"/>
          <w:szCs w:val="22"/>
          <w:spacing w:val="-5"/>
        </w:rPr>
        <w:t>不留情的摧残。这该怎样解释呢?对此，瞿秋白在《多余的话》里也明确</w:t>
      </w:r>
    </w:p>
    <w:p>
      <w:pPr>
        <w:spacing w:line="280" w:lineRule="auto"/>
        <w:sectPr>
          <w:pgSz w:w="9370" w:h="13230"/>
          <w:pgMar w:top="400" w:right="1085" w:bottom="400" w:left="1299" w:header="0" w:footer="0" w:gutter="0"/>
        </w:sectPr>
        <w:rPr>
          <w:rFonts w:ascii="SimSun" w:hAnsi="SimSun" w:eastAsia="SimSun" w:cs="SimSun"/>
          <w:sz w:val="22"/>
          <w:szCs w:val="22"/>
        </w:rPr>
      </w:pPr>
    </w:p>
    <w:p>
      <w:pPr>
        <w:ind w:left="3310"/>
        <w:spacing w:before="336" w:line="221" w:lineRule="auto"/>
        <w:rPr>
          <w:rFonts w:ascii="SimHei" w:hAnsi="SimHei" w:eastAsia="SimHei" w:cs="SimHei"/>
          <w:sz w:val="31"/>
          <w:szCs w:val="31"/>
        </w:rPr>
      </w:pPr>
      <w:r>
        <w:drawing>
          <wp:anchor distT="0" distB="0" distL="0" distR="0" simplePos="0" relativeHeight="252252160" behindDoc="0" locked="0" layoutInCell="1" allowOverlap="1">
            <wp:simplePos x="0" y="0"/>
            <wp:positionH relativeFrom="column">
              <wp:posOffset>1397016</wp:posOffset>
            </wp:positionH>
            <wp:positionV relativeFrom="paragraph">
              <wp:posOffset>444818</wp:posOffset>
            </wp:positionV>
            <wp:extent cx="2990845" cy="6350"/>
            <wp:effectExtent l="0" t="0" r="0" b="0"/>
            <wp:wrapNone/>
            <wp:docPr id="536" name="IM 536"/>
            <wp:cNvGraphicFramePr/>
            <a:graphic>
              <a:graphicData uri="http://schemas.openxmlformats.org/drawingml/2006/picture">
                <pic:pic>
                  <pic:nvPicPr>
                    <pic:cNvPr id="536" name="IM 536"/>
                    <pic:cNvPicPr/>
                  </pic:nvPicPr>
                  <pic:blipFill>
                    <a:blip r:embed="rId271"/>
                    <a:stretch>
                      <a:fillRect/>
                    </a:stretch>
                  </pic:blipFill>
                  <pic:spPr>
                    <a:xfrm rot="0">
                      <a:off x="0" y="0"/>
                      <a:ext cx="2990845" cy="6350"/>
                    </a:xfrm>
                    <a:prstGeom prst="rect">
                      <a:avLst/>
                    </a:prstGeom>
                  </pic:spPr>
                </pic:pic>
              </a:graphicData>
            </a:graphic>
          </wp:anchor>
        </w:drawing>
      </w:r>
      <w:r>
        <w:rPr>
          <w:rFonts w:ascii="Times New Roman" w:hAnsi="Times New Roman" w:eastAsia="Times New Roman" w:cs="Times New Roman"/>
          <w:sz w:val="22"/>
          <w:szCs w:val="22"/>
          <w:spacing w:val="-3"/>
          <w:position w:val="-5"/>
        </w:rPr>
        <w:t>153</w:t>
      </w:r>
      <w:r>
        <w:rPr>
          <w:rFonts w:ascii="Times New Roman" w:hAnsi="Times New Roman" w:eastAsia="Times New Roman" w:cs="Times New Roman"/>
          <w:sz w:val="22"/>
          <w:szCs w:val="22"/>
          <w:spacing w:val="3"/>
          <w:position w:val="-5"/>
        </w:rPr>
        <w:t xml:space="preserve">               </w:t>
      </w:r>
      <w:r>
        <w:rPr>
          <w:rFonts w:ascii="SimHei" w:hAnsi="SimHei" w:eastAsia="SimHei" w:cs="SimHei"/>
          <w:sz w:val="31"/>
          <w:szCs w:val="31"/>
          <w:b/>
          <w:bCs/>
          <w:spacing w:val="-3"/>
        </w:rPr>
        <w:t>一腹三叹论文学</w:t>
      </w:r>
    </w:p>
    <w:p>
      <w:pPr>
        <w:pStyle w:val="BodyText"/>
        <w:spacing w:line="261" w:lineRule="auto"/>
        <w:rPr/>
      </w:pPr>
      <w:r/>
    </w:p>
    <w:p>
      <w:pPr>
        <w:pStyle w:val="BodyText"/>
        <w:spacing w:line="261" w:lineRule="auto"/>
        <w:rPr/>
      </w:pPr>
      <w:r/>
    </w:p>
    <w:p>
      <w:pPr>
        <w:ind w:firstLine="110"/>
        <w:spacing w:before="72" w:line="276" w:lineRule="auto"/>
        <w:jc w:val="both"/>
        <w:rPr>
          <w:rFonts w:ascii="SimSun" w:hAnsi="SimSun" w:eastAsia="SimSun" w:cs="SimSun"/>
          <w:sz w:val="22"/>
          <w:szCs w:val="22"/>
        </w:rPr>
      </w:pPr>
      <w:r>
        <w:rPr>
          <w:rFonts w:ascii="SimSun" w:hAnsi="SimSun" w:eastAsia="SimSun" w:cs="SimSun"/>
          <w:sz w:val="22"/>
          <w:szCs w:val="22"/>
          <w:spacing w:val="-8"/>
        </w:rPr>
        <w:t>地做出了回答：“虽然我现在已经囚在监狱里</w:t>
      </w:r>
      <w:r>
        <w:rPr>
          <w:rFonts w:ascii="SimSun" w:hAnsi="SimSun" w:eastAsia="SimSun" w:cs="SimSun"/>
          <w:sz w:val="22"/>
          <w:szCs w:val="22"/>
          <w:spacing w:val="-9"/>
        </w:rPr>
        <w:t>，虽然我现在很容易装腔作</w:t>
      </w:r>
      <w:r>
        <w:rPr>
          <w:rFonts w:ascii="SimSun" w:hAnsi="SimSun" w:eastAsia="SimSun" w:cs="SimSun"/>
          <w:sz w:val="22"/>
          <w:szCs w:val="22"/>
        </w:rPr>
        <w:t xml:space="preserve">  </w:t>
      </w:r>
      <w:r>
        <w:rPr>
          <w:rFonts w:ascii="SimSun" w:hAnsi="SimSun" w:eastAsia="SimSun" w:cs="SimSun"/>
          <w:sz w:val="22"/>
          <w:szCs w:val="22"/>
          <w:spacing w:val="-2"/>
        </w:rPr>
        <w:t>势慷慨激昂而死，可是我不敢这样做。历史是不能够，也不应当欺骗的。</w:t>
      </w:r>
      <w:r>
        <w:rPr>
          <w:rFonts w:ascii="SimSun" w:hAnsi="SimSun" w:eastAsia="SimSun" w:cs="SimSun"/>
          <w:sz w:val="22"/>
          <w:szCs w:val="22"/>
          <w:spacing w:val="2"/>
        </w:rPr>
        <w:t xml:space="preserve"> </w:t>
      </w:r>
      <w:r>
        <w:rPr>
          <w:rFonts w:ascii="SimSun" w:hAnsi="SimSun" w:eastAsia="SimSun" w:cs="SimSun"/>
          <w:sz w:val="22"/>
          <w:szCs w:val="22"/>
          <w:spacing w:val="-5"/>
        </w:rPr>
        <w:t>我骗着我一个人的身后虚名不要紧，叫革命同志误认叛徒为烈士却是</w:t>
      </w:r>
      <w:r>
        <w:rPr>
          <w:rFonts w:ascii="SimSun" w:hAnsi="SimSun" w:eastAsia="SimSun" w:cs="SimSun"/>
          <w:sz w:val="22"/>
          <w:szCs w:val="22"/>
          <w:spacing w:val="-6"/>
        </w:rPr>
        <w:t>大大</w:t>
      </w:r>
      <w:r>
        <w:rPr>
          <w:rFonts w:ascii="SimSun" w:hAnsi="SimSun" w:eastAsia="SimSun" w:cs="SimSun"/>
          <w:sz w:val="22"/>
          <w:szCs w:val="22"/>
        </w:rPr>
        <w:t xml:space="preserve">  </w:t>
      </w:r>
      <w:r>
        <w:rPr>
          <w:rFonts w:ascii="SimSun" w:hAnsi="SimSun" w:eastAsia="SimSun" w:cs="SimSun"/>
          <w:sz w:val="22"/>
          <w:szCs w:val="22"/>
          <w:spacing w:val="-5"/>
        </w:rPr>
        <w:t>不应该的。所以虽然反正是一死，同样是结束我的生命，而我决不愿冒充</w:t>
      </w:r>
      <w:r>
        <w:rPr>
          <w:rFonts w:ascii="SimSun" w:hAnsi="SimSun" w:eastAsia="SimSun" w:cs="SimSun"/>
          <w:sz w:val="22"/>
          <w:szCs w:val="22"/>
        </w:rPr>
        <w:t xml:space="preserve">  </w:t>
      </w:r>
      <w:r>
        <w:rPr>
          <w:rFonts w:ascii="SimSun" w:hAnsi="SimSun" w:eastAsia="SimSun" w:cs="SimSun"/>
          <w:sz w:val="22"/>
          <w:szCs w:val="22"/>
          <w:spacing w:val="2"/>
        </w:rPr>
        <w:t>烈士而死。”真有名誉心的人首先是一个真诚的人，否则他爱的就</w:t>
      </w:r>
      <w:r>
        <w:rPr>
          <w:rFonts w:ascii="SimSun" w:hAnsi="SimSun" w:eastAsia="SimSun" w:cs="SimSun"/>
          <w:sz w:val="22"/>
          <w:szCs w:val="22"/>
          <w:spacing w:val="1"/>
        </w:rPr>
        <w:t>不是</w:t>
      </w:r>
      <w:r>
        <w:rPr>
          <w:rFonts w:ascii="SimSun" w:hAnsi="SimSun" w:eastAsia="SimSun" w:cs="SimSun"/>
          <w:sz w:val="22"/>
          <w:szCs w:val="22"/>
        </w:rPr>
        <w:t xml:space="preserve">  </w:t>
      </w:r>
      <w:r>
        <w:rPr>
          <w:rFonts w:ascii="SimSun" w:hAnsi="SimSun" w:eastAsia="SimSun" w:cs="SimSun"/>
          <w:sz w:val="22"/>
          <w:szCs w:val="22"/>
          <w:spacing w:val="-12"/>
        </w:rPr>
        <w:t>“名誉”而是“虚荣”。在《多余的话》中，瞿秋白说自己</w:t>
      </w:r>
      <w:r>
        <w:rPr>
          <w:rFonts w:ascii="SimSun" w:hAnsi="SimSun" w:eastAsia="SimSun" w:cs="SimSun"/>
          <w:sz w:val="22"/>
          <w:szCs w:val="22"/>
          <w:spacing w:val="-13"/>
        </w:rPr>
        <w:t>多年的政治生涯</w:t>
      </w:r>
      <w:r>
        <w:rPr>
          <w:rFonts w:ascii="SimSun" w:hAnsi="SimSun" w:eastAsia="SimSun" w:cs="SimSun"/>
          <w:sz w:val="22"/>
          <w:szCs w:val="22"/>
        </w:rPr>
        <w:t xml:space="preserve">  </w:t>
      </w:r>
      <w:r>
        <w:rPr>
          <w:rFonts w:ascii="SimSun" w:hAnsi="SimSun" w:eastAsia="SimSun" w:cs="SimSun"/>
          <w:sz w:val="22"/>
          <w:szCs w:val="22"/>
          <w:spacing w:val="-5"/>
        </w:rPr>
        <w:t>如同虚假的做戏，而在生命的最后时刻，他却表现出极大的真诚；在《多</w:t>
      </w:r>
      <w:r>
        <w:rPr>
          <w:rFonts w:ascii="SimSun" w:hAnsi="SimSun" w:eastAsia="SimSun" w:cs="SimSun"/>
          <w:sz w:val="22"/>
          <w:szCs w:val="22"/>
          <w:spacing w:val="4"/>
        </w:rPr>
        <w:t xml:space="preserve">  </w:t>
      </w:r>
      <w:r>
        <w:rPr>
          <w:rFonts w:ascii="SimSun" w:hAnsi="SimSun" w:eastAsia="SimSun" w:cs="SimSun"/>
          <w:sz w:val="22"/>
          <w:szCs w:val="22"/>
          <w:spacing w:val="-5"/>
        </w:rPr>
        <w:t>余的话》中，瞿秋白也说自己是软弱的、是缺乏勇气的，而在生命的最后</w:t>
      </w:r>
      <w:r>
        <w:rPr>
          <w:rFonts w:ascii="SimSun" w:hAnsi="SimSun" w:eastAsia="SimSun" w:cs="SimSun"/>
          <w:sz w:val="22"/>
          <w:szCs w:val="22"/>
          <w:spacing w:val="2"/>
        </w:rPr>
        <w:t xml:space="preserve">  </w:t>
      </w:r>
      <w:r>
        <w:rPr>
          <w:rFonts w:ascii="SimSun" w:hAnsi="SimSun" w:eastAsia="SimSun" w:cs="SimSun"/>
          <w:sz w:val="22"/>
          <w:szCs w:val="22"/>
          <w:spacing w:val="-2"/>
        </w:rPr>
        <w:t>时刻，却表现出惊人的肝胆。品味《多余的话》,我感觉到瞿秋白在一字</w:t>
      </w:r>
      <w:r>
        <w:rPr>
          <w:rFonts w:ascii="SimSun" w:hAnsi="SimSun" w:eastAsia="SimSun" w:cs="SimSun"/>
          <w:sz w:val="22"/>
          <w:szCs w:val="22"/>
          <w:spacing w:val="6"/>
        </w:rPr>
        <w:t xml:space="preserve">  </w:t>
      </w:r>
      <w:r>
        <w:rPr>
          <w:rFonts w:ascii="SimSun" w:hAnsi="SimSun" w:eastAsia="SimSun" w:cs="SimSun"/>
          <w:sz w:val="22"/>
          <w:szCs w:val="22"/>
          <w:spacing w:val="2"/>
        </w:rPr>
        <w:t>一句地写下它们时，心中有悲哀、有痛悔、有无奈，但又不仅</w:t>
      </w:r>
      <w:r>
        <w:rPr>
          <w:rFonts w:ascii="SimSun" w:hAnsi="SimSun" w:eastAsia="SimSun" w:cs="SimSun"/>
          <w:sz w:val="22"/>
          <w:szCs w:val="22"/>
          <w:spacing w:val="1"/>
        </w:rPr>
        <w:t>仅只有这</w:t>
      </w:r>
      <w:r>
        <w:rPr>
          <w:rFonts w:ascii="SimSun" w:hAnsi="SimSun" w:eastAsia="SimSun" w:cs="SimSun"/>
          <w:sz w:val="22"/>
          <w:szCs w:val="22"/>
        </w:rPr>
        <w:t xml:space="preserve">  </w:t>
      </w:r>
      <w:r>
        <w:rPr>
          <w:rFonts w:ascii="SimSun" w:hAnsi="SimSun" w:eastAsia="SimSun" w:cs="SimSun"/>
          <w:sz w:val="22"/>
          <w:szCs w:val="22"/>
          <w:spacing w:val="-2"/>
        </w:rPr>
        <w:t>些，还有着兴奋、有着痛快；而当他划上最后一个标点符号时，我相信，</w:t>
      </w:r>
      <w:r>
        <w:rPr>
          <w:rFonts w:ascii="SimSun" w:hAnsi="SimSun" w:eastAsia="SimSun" w:cs="SimSun"/>
          <w:sz w:val="22"/>
          <w:szCs w:val="22"/>
          <w:spacing w:val="2"/>
        </w:rPr>
        <w:t xml:space="preserve"> </w:t>
      </w:r>
      <w:r>
        <w:rPr>
          <w:rFonts w:ascii="SimSun" w:hAnsi="SimSun" w:eastAsia="SimSun" w:cs="SimSun"/>
          <w:sz w:val="22"/>
          <w:szCs w:val="22"/>
          <w:spacing w:val="-5"/>
        </w:rPr>
        <w:t>他感到了难言的舒畅：“一生没有什么朋友，亲爱的人是很少的几个。而</w:t>
      </w:r>
      <w:r>
        <w:rPr>
          <w:rFonts w:ascii="SimSun" w:hAnsi="SimSun" w:eastAsia="SimSun" w:cs="SimSun"/>
          <w:sz w:val="22"/>
          <w:szCs w:val="22"/>
        </w:rPr>
        <w:t xml:space="preserve">  </w:t>
      </w:r>
      <w:r>
        <w:rPr>
          <w:rFonts w:ascii="SimSun" w:hAnsi="SimSun" w:eastAsia="SimSun" w:cs="SimSun"/>
          <w:sz w:val="22"/>
          <w:szCs w:val="22"/>
          <w:spacing w:val="-2"/>
        </w:rPr>
        <w:t>且除开我的之华以外，我对你们也始终不是完全坦白的。就是对于之华，</w:t>
      </w:r>
      <w:r>
        <w:rPr>
          <w:rFonts w:ascii="SimSun" w:hAnsi="SimSun" w:eastAsia="SimSun" w:cs="SimSun"/>
          <w:sz w:val="22"/>
          <w:szCs w:val="22"/>
          <w:spacing w:val="2"/>
        </w:rPr>
        <w:t xml:space="preserve"> </w:t>
      </w:r>
      <w:r>
        <w:rPr>
          <w:rFonts w:ascii="SimSun" w:hAnsi="SimSun" w:eastAsia="SimSun" w:cs="SimSun"/>
          <w:sz w:val="22"/>
          <w:szCs w:val="22"/>
          <w:spacing w:val="-5"/>
        </w:rPr>
        <w:t>我也只露一点口风。我始终戴着假面具。我早已说过：揭穿假面具是</w:t>
      </w:r>
      <w:r>
        <w:rPr>
          <w:rFonts w:ascii="SimSun" w:hAnsi="SimSun" w:eastAsia="SimSun" w:cs="SimSun"/>
          <w:sz w:val="22"/>
          <w:szCs w:val="22"/>
          <w:spacing w:val="-6"/>
        </w:rPr>
        <w:t>最痛</w:t>
      </w:r>
      <w:r>
        <w:rPr>
          <w:rFonts w:ascii="SimSun" w:hAnsi="SimSun" w:eastAsia="SimSun" w:cs="SimSun"/>
          <w:sz w:val="22"/>
          <w:szCs w:val="22"/>
        </w:rPr>
        <w:t xml:space="preserve">  </w:t>
      </w:r>
      <w:r>
        <w:rPr>
          <w:rFonts w:ascii="SimSun" w:hAnsi="SimSun" w:eastAsia="SimSun" w:cs="SimSun"/>
          <w:sz w:val="22"/>
          <w:szCs w:val="22"/>
          <w:spacing w:val="2"/>
        </w:rPr>
        <w:t>快的事情，不但对于动手去揭穿别人的痛快，就是对于被揭穿的</w:t>
      </w:r>
      <w:r>
        <w:rPr>
          <w:rFonts w:ascii="SimSun" w:hAnsi="SimSun" w:eastAsia="SimSun" w:cs="SimSun"/>
          <w:sz w:val="22"/>
          <w:szCs w:val="22"/>
          <w:spacing w:val="1"/>
        </w:rPr>
        <w:t>也很痛</w:t>
      </w:r>
      <w:r>
        <w:rPr>
          <w:rFonts w:ascii="SimSun" w:hAnsi="SimSun" w:eastAsia="SimSun" w:cs="SimSun"/>
          <w:sz w:val="22"/>
          <w:szCs w:val="22"/>
        </w:rPr>
        <w:t xml:space="preserve">  </w:t>
      </w:r>
      <w:r>
        <w:rPr>
          <w:rFonts w:ascii="SimSun" w:hAnsi="SimSun" w:eastAsia="SimSun" w:cs="SimSun"/>
          <w:sz w:val="22"/>
          <w:szCs w:val="22"/>
          <w:spacing w:val="-5"/>
        </w:rPr>
        <w:t>快，尤其是自己能够揭穿。现在我丢掉了最后一层假面具。你们应当祝贺</w:t>
      </w:r>
      <w:r>
        <w:rPr>
          <w:rFonts w:ascii="SimSun" w:hAnsi="SimSun" w:eastAsia="SimSun" w:cs="SimSun"/>
          <w:sz w:val="22"/>
          <w:szCs w:val="22"/>
          <w:spacing w:val="4"/>
        </w:rPr>
        <w:t xml:space="preserve">  </w:t>
      </w:r>
      <w:r>
        <w:rPr>
          <w:rFonts w:ascii="SimSun" w:hAnsi="SimSun" w:eastAsia="SimSun" w:cs="SimSun"/>
          <w:sz w:val="22"/>
          <w:szCs w:val="22"/>
          <w:spacing w:val="-9"/>
        </w:rPr>
        <w:t>我。我去休息了，永久休息了。你们更应当祝贺我。”这是在《多余的话》</w:t>
      </w:r>
      <w:r>
        <w:rPr>
          <w:rFonts w:ascii="SimSun" w:hAnsi="SimSun" w:eastAsia="SimSun" w:cs="SimSun"/>
          <w:sz w:val="22"/>
          <w:szCs w:val="22"/>
          <w:spacing w:val="15"/>
        </w:rPr>
        <w:t xml:space="preserve"> </w:t>
      </w:r>
      <w:r>
        <w:rPr>
          <w:rFonts w:ascii="SimSun" w:hAnsi="SimSun" w:eastAsia="SimSun" w:cs="SimSun"/>
          <w:sz w:val="22"/>
          <w:szCs w:val="22"/>
          <w:spacing w:val="-5"/>
        </w:rPr>
        <w:t>接近尾声时写下的一段话。揭穿别人的假面具是痛快的，自己的假面</w:t>
      </w:r>
      <w:r>
        <w:rPr>
          <w:rFonts w:ascii="SimSun" w:hAnsi="SimSun" w:eastAsia="SimSun" w:cs="SimSun"/>
          <w:sz w:val="22"/>
          <w:szCs w:val="22"/>
          <w:spacing w:val="-6"/>
        </w:rPr>
        <w:t>具被</w:t>
      </w:r>
      <w:r>
        <w:rPr>
          <w:rFonts w:ascii="SimSun" w:hAnsi="SimSun" w:eastAsia="SimSun" w:cs="SimSun"/>
          <w:sz w:val="22"/>
          <w:szCs w:val="22"/>
        </w:rPr>
        <w:t xml:space="preserve">  </w:t>
      </w:r>
      <w:r>
        <w:rPr>
          <w:rFonts w:ascii="SimSun" w:hAnsi="SimSun" w:eastAsia="SimSun" w:cs="SimSun"/>
          <w:sz w:val="22"/>
          <w:szCs w:val="22"/>
          <w:spacing w:val="-2"/>
        </w:rPr>
        <w:t>别人揭穿也是痛快的，而自己动手撕下自己的假面具则更是加倍地痛快。</w:t>
      </w:r>
      <w:r>
        <w:rPr>
          <w:rFonts w:ascii="SimSun" w:hAnsi="SimSun" w:eastAsia="SimSun" w:cs="SimSun"/>
          <w:sz w:val="22"/>
          <w:szCs w:val="22"/>
          <w:spacing w:val="2"/>
        </w:rPr>
        <w:t xml:space="preserve"> </w:t>
      </w:r>
      <w:r>
        <w:rPr>
          <w:rFonts w:ascii="SimSun" w:hAnsi="SimSun" w:eastAsia="SimSun" w:cs="SimSun"/>
          <w:sz w:val="22"/>
          <w:szCs w:val="22"/>
          <w:spacing w:val="-5"/>
        </w:rPr>
        <w:t>写《多余的话》的过程，就是瞿秋白亲自动手，一分一寸地撕下自</w:t>
      </w:r>
      <w:r>
        <w:rPr>
          <w:rFonts w:ascii="SimSun" w:hAnsi="SimSun" w:eastAsia="SimSun" w:cs="SimSun"/>
          <w:sz w:val="22"/>
          <w:szCs w:val="22"/>
          <w:spacing w:val="-6"/>
        </w:rPr>
        <w:t>己的假</w:t>
      </w:r>
      <w:r>
        <w:rPr>
          <w:rFonts w:ascii="SimSun" w:hAnsi="SimSun" w:eastAsia="SimSun" w:cs="SimSun"/>
          <w:sz w:val="22"/>
          <w:szCs w:val="22"/>
        </w:rPr>
        <w:t xml:space="preserve">  </w:t>
      </w:r>
      <w:r>
        <w:rPr>
          <w:rFonts w:ascii="SimSun" w:hAnsi="SimSun" w:eastAsia="SimSun" w:cs="SimSun"/>
          <w:sz w:val="22"/>
          <w:szCs w:val="22"/>
          <w:spacing w:val="-5"/>
        </w:rPr>
        <w:t>面具的过程。因为这假面具戴得太久，已与真实的肌肤相粘连，撕</w:t>
      </w:r>
      <w:r>
        <w:rPr>
          <w:rFonts w:ascii="SimSun" w:hAnsi="SimSun" w:eastAsia="SimSun" w:cs="SimSun"/>
          <w:sz w:val="22"/>
          <w:szCs w:val="22"/>
          <w:spacing w:val="-6"/>
        </w:rPr>
        <w:t>扯的过</w:t>
      </w:r>
      <w:r>
        <w:rPr>
          <w:rFonts w:ascii="SimSun" w:hAnsi="SimSun" w:eastAsia="SimSun" w:cs="SimSun"/>
          <w:sz w:val="22"/>
          <w:szCs w:val="22"/>
        </w:rPr>
        <w:t xml:space="preserve">  </w:t>
      </w:r>
      <w:r>
        <w:rPr>
          <w:rFonts w:ascii="SimSun" w:hAnsi="SimSun" w:eastAsia="SimSun" w:cs="SimSun"/>
          <w:sz w:val="22"/>
          <w:szCs w:val="22"/>
          <w:spacing w:val="-5"/>
        </w:rPr>
        <w:t>程中必然要流血，必然有痛楚，然而，也有巨大的快感。撕完之后也必然</w:t>
      </w:r>
      <w:r>
        <w:rPr>
          <w:rFonts w:ascii="SimSun" w:hAnsi="SimSun" w:eastAsia="SimSun" w:cs="SimSun"/>
          <w:sz w:val="22"/>
          <w:szCs w:val="22"/>
        </w:rPr>
        <w:t xml:space="preserve">  </w:t>
      </w:r>
      <w:r>
        <w:rPr>
          <w:rFonts w:ascii="SimSun" w:hAnsi="SimSun" w:eastAsia="SimSun" w:cs="SimSun"/>
          <w:sz w:val="22"/>
          <w:szCs w:val="22"/>
          <w:spacing w:val="-5"/>
        </w:rPr>
        <w:t>血肉模糊，然而，瞿秋白宁愿以血肉模糊的真面目示人，也不愿戴着金碧</w:t>
      </w:r>
    </w:p>
    <w:p>
      <w:pPr>
        <w:ind w:left="110"/>
        <w:spacing w:before="260" w:line="219" w:lineRule="auto"/>
        <w:rPr>
          <w:rFonts w:ascii="SimSun" w:hAnsi="SimSun" w:eastAsia="SimSun" w:cs="SimSun"/>
          <w:sz w:val="22"/>
          <w:szCs w:val="22"/>
        </w:rPr>
      </w:pPr>
      <w:r>
        <w:rPr>
          <w:rFonts w:ascii="SimSun" w:hAnsi="SimSun" w:eastAsia="SimSun" w:cs="SimSun"/>
          <w:sz w:val="22"/>
          <w:szCs w:val="22"/>
          <w:spacing w:val="-9"/>
        </w:rPr>
        <w:t>辉煌的假面具进入历史。</w:t>
      </w:r>
    </w:p>
    <w:p>
      <w:pPr>
        <w:ind w:left="110" w:right="70" w:firstLine="439"/>
        <w:spacing w:before="36" w:line="282" w:lineRule="auto"/>
        <w:jc w:val="both"/>
        <w:rPr>
          <w:rFonts w:ascii="SimSun" w:hAnsi="SimSun" w:eastAsia="SimSun" w:cs="SimSun"/>
          <w:sz w:val="22"/>
          <w:szCs w:val="22"/>
        </w:rPr>
      </w:pPr>
      <w:r>
        <w:rPr>
          <w:rFonts w:ascii="SimSun" w:hAnsi="SimSun" w:eastAsia="SimSun" w:cs="SimSun"/>
          <w:sz w:val="22"/>
          <w:szCs w:val="22"/>
          <w:spacing w:val="-11"/>
        </w:rPr>
        <w:t>就是对于最亲密的爱人杨之华，“也只露一点</w:t>
      </w:r>
      <w:r>
        <w:rPr>
          <w:rFonts w:ascii="SimSun" w:hAnsi="SimSun" w:eastAsia="SimSun" w:cs="SimSun"/>
          <w:sz w:val="22"/>
          <w:szCs w:val="22"/>
          <w:spacing w:val="-12"/>
        </w:rPr>
        <w:t>口风”,这说明这些“多</w:t>
      </w:r>
      <w:r>
        <w:rPr>
          <w:rFonts w:ascii="SimSun" w:hAnsi="SimSun" w:eastAsia="SimSun" w:cs="SimSun"/>
          <w:sz w:val="22"/>
          <w:szCs w:val="22"/>
        </w:rPr>
        <w:t xml:space="preserve"> </w:t>
      </w:r>
      <w:r>
        <w:rPr>
          <w:rFonts w:ascii="SimSun" w:hAnsi="SimSun" w:eastAsia="SimSun" w:cs="SimSun"/>
          <w:sz w:val="22"/>
          <w:szCs w:val="22"/>
          <w:spacing w:val="-9"/>
        </w:rPr>
        <w:t>余的话”在瞿秋白心中已积郁多时，他渴望倾诉却又不能倾诉，他必须在</w:t>
      </w:r>
      <w:r>
        <w:rPr>
          <w:rFonts w:ascii="SimSun" w:hAnsi="SimSun" w:eastAsia="SimSun" w:cs="SimSun"/>
          <w:sz w:val="22"/>
          <w:szCs w:val="22"/>
          <w:spacing w:val="18"/>
        </w:rPr>
        <w:t xml:space="preserve"> </w:t>
      </w:r>
      <w:r>
        <w:rPr>
          <w:rFonts w:ascii="SimSun" w:hAnsi="SimSun" w:eastAsia="SimSun" w:cs="SimSun"/>
          <w:sz w:val="22"/>
          <w:szCs w:val="22"/>
          <w:spacing w:val="-8"/>
        </w:rPr>
        <w:t>内心筑起一道堤坝，并时时防范着它的溃决。而如今</w:t>
      </w:r>
      <w:r>
        <w:rPr>
          <w:rFonts w:ascii="SimSun" w:hAnsi="SimSun" w:eastAsia="SimSun" w:cs="SimSun"/>
          <w:sz w:val="22"/>
          <w:szCs w:val="22"/>
          <w:spacing w:val="-9"/>
        </w:rPr>
        <w:t>，他可以用一支笔掘</w:t>
      </w:r>
      <w:r>
        <w:rPr>
          <w:rFonts w:ascii="SimSun" w:hAnsi="SimSun" w:eastAsia="SimSun" w:cs="SimSun"/>
          <w:sz w:val="22"/>
          <w:szCs w:val="22"/>
        </w:rPr>
        <w:t xml:space="preserve"> </w:t>
      </w:r>
      <w:r>
        <w:rPr>
          <w:rFonts w:ascii="SimSun" w:hAnsi="SimSun" w:eastAsia="SimSun" w:cs="SimSun"/>
          <w:sz w:val="22"/>
          <w:szCs w:val="22"/>
          <w:spacing w:val="-9"/>
        </w:rPr>
        <w:t>开这堤坝，让被禁锢已久的心潮喷涌而出，他怎能不感到从未有过的舒畅</w:t>
      </w:r>
      <w:r>
        <w:rPr>
          <w:rFonts w:ascii="SimSun" w:hAnsi="SimSun" w:eastAsia="SimSun" w:cs="SimSun"/>
          <w:sz w:val="22"/>
          <w:szCs w:val="22"/>
          <w:spacing w:val="17"/>
        </w:rPr>
        <w:t xml:space="preserve"> </w:t>
      </w:r>
      <w:r>
        <w:rPr>
          <w:rFonts w:ascii="SimSun" w:hAnsi="SimSun" w:eastAsia="SimSun" w:cs="SimSun"/>
          <w:sz w:val="22"/>
          <w:szCs w:val="22"/>
          <w:spacing w:val="-2"/>
        </w:rPr>
        <w:t>呢?不过，这并不意味着瞿秋白之所以写《多余的话》,仅是为了逞一时</w:t>
      </w:r>
      <w:r>
        <w:rPr>
          <w:rFonts w:ascii="SimSun" w:hAnsi="SimSun" w:eastAsia="SimSun" w:cs="SimSun"/>
          <w:sz w:val="22"/>
          <w:szCs w:val="22"/>
          <w:spacing w:val="15"/>
        </w:rPr>
        <w:t xml:space="preserve"> </w:t>
      </w:r>
      <w:r>
        <w:rPr>
          <w:rFonts w:ascii="SimSun" w:hAnsi="SimSun" w:eastAsia="SimSun" w:cs="SimSun"/>
          <w:sz w:val="22"/>
          <w:szCs w:val="22"/>
          <w:spacing w:val="-5"/>
        </w:rPr>
        <w:t>之快。做过多年“所谓‘杀人放火’的共产党的领袖”,作为中国最早的</w:t>
      </w:r>
      <w:r>
        <w:rPr>
          <w:rFonts w:ascii="SimSun" w:hAnsi="SimSun" w:eastAsia="SimSun" w:cs="SimSun"/>
          <w:sz w:val="22"/>
          <w:szCs w:val="22"/>
          <w:spacing w:val="5"/>
        </w:rPr>
        <w:t xml:space="preserve"> </w:t>
      </w:r>
      <w:r>
        <w:rPr>
          <w:rFonts w:ascii="SimSun" w:hAnsi="SimSun" w:eastAsia="SimSun" w:cs="SimSun"/>
          <w:sz w:val="22"/>
          <w:szCs w:val="22"/>
          <w:spacing w:val="-9"/>
        </w:rPr>
        <w:t>所谓“马克思主义的理论家”之一，瞿秋白清楚地知道自己必然要进入历</w:t>
      </w:r>
    </w:p>
    <w:p>
      <w:pPr>
        <w:spacing w:line="282" w:lineRule="auto"/>
        <w:sectPr>
          <w:pgSz w:w="9210" w:h="13120"/>
          <w:pgMar w:top="400" w:right="1060" w:bottom="400" w:left="1170" w:header="0" w:footer="0" w:gutter="0"/>
        </w:sectPr>
        <w:rPr>
          <w:rFonts w:ascii="SimSun" w:hAnsi="SimSun" w:eastAsia="SimSun" w:cs="SimSun"/>
          <w:sz w:val="22"/>
          <w:szCs w:val="22"/>
        </w:rPr>
      </w:pPr>
    </w:p>
    <w:p>
      <w:pPr>
        <w:pStyle w:val="BodyText"/>
        <w:spacing w:line="266" w:lineRule="auto"/>
        <w:rPr/>
      </w:pPr>
      <w:r>
        <w:drawing>
          <wp:anchor distT="0" distB="0" distL="0" distR="0" simplePos="0" relativeHeight="252256256" behindDoc="0" locked="0" layoutInCell="1" allowOverlap="1">
            <wp:simplePos x="0" y="0"/>
            <wp:positionH relativeFrom="column">
              <wp:posOffset>69849</wp:posOffset>
            </wp:positionH>
            <wp:positionV relativeFrom="paragraph">
              <wp:posOffset>145611</wp:posOffset>
            </wp:positionV>
            <wp:extent cx="508006" cy="495326"/>
            <wp:effectExtent l="0" t="0" r="0" b="0"/>
            <wp:wrapNone/>
            <wp:docPr id="538" name="IM 538"/>
            <wp:cNvGraphicFramePr/>
            <a:graphic>
              <a:graphicData uri="http://schemas.openxmlformats.org/drawingml/2006/picture">
                <pic:pic>
                  <pic:nvPicPr>
                    <pic:cNvPr id="538" name="IM 538"/>
                    <pic:cNvPicPr/>
                  </pic:nvPicPr>
                  <pic:blipFill>
                    <a:blip r:embed="rId272"/>
                    <a:stretch>
                      <a:fillRect/>
                    </a:stretch>
                  </pic:blipFill>
                  <pic:spPr>
                    <a:xfrm rot="0">
                      <a:off x="0" y="0"/>
                      <a:ext cx="508006" cy="495326"/>
                    </a:xfrm>
                    <a:prstGeom prst="rect">
                      <a:avLst/>
                    </a:prstGeom>
                  </pic:spPr>
                </pic:pic>
              </a:graphicData>
            </a:graphic>
          </wp:anchor>
        </w:drawing>
      </w:r>
      <w:r/>
    </w:p>
    <w:p>
      <w:pPr>
        <w:ind w:left="1084"/>
        <w:spacing w:before="98" w:line="222" w:lineRule="auto"/>
        <w:rPr>
          <w:rFonts w:ascii="SimHei" w:hAnsi="SimHei" w:eastAsia="SimHei" w:cs="SimHei"/>
          <w:sz w:val="30"/>
          <w:szCs w:val="30"/>
        </w:rPr>
      </w:pPr>
      <w:r>
        <w:drawing>
          <wp:anchor distT="0" distB="0" distL="0" distR="0" simplePos="0" relativeHeight="252258304" behindDoc="0" locked="0" layoutInCell="1" allowOverlap="1">
            <wp:simplePos x="0" y="0"/>
            <wp:positionH relativeFrom="column">
              <wp:posOffset>552449</wp:posOffset>
            </wp:positionH>
            <wp:positionV relativeFrom="paragraph">
              <wp:posOffset>286810</wp:posOffset>
            </wp:positionV>
            <wp:extent cx="2152692" cy="6350"/>
            <wp:effectExtent l="0" t="0" r="0" b="0"/>
            <wp:wrapNone/>
            <wp:docPr id="540" name="IM 540"/>
            <wp:cNvGraphicFramePr/>
            <a:graphic>
              <a:graphicData uri="http://schemas.openxmlformats.org/drawingml/2006/picture">
                <pic:pic>
                  <pic:nvPicPr>
                    <pic:cNvPr id="540" name="IM 540"/>
                    <pic:cNvPicPr/>
                  </pic:nvPicPr>
                  <pic:blipFill>
                    <a:blip r:embed="rId273"/>
                    <a:stretch>
                      <a:fillRect/>
                    </a:stretch>
                  </pic:blipFill>
                  <pic:spPr>
                    <a:xfrm rot="0">
                      <a:off x="0" y="0"/>
                      <a:ext cx="2152692" cy="6350"/>
                    </a:xfrm>
                    <a:prstGeom prst="rect">
                      <a:avLst/>
                    </a:prstGeom>
                  </pic:spPr>
                </pic:pic>
              </a:graphicData>
            </a:graphic>
          </wp:anchor>
        </w:drawing>
      </w:r>
      <w:r>
        <w:pict>
          <v:shape id="_x0000_s28" style="position:absolute;margin-left:167.004pt;margin-top:13.4158pt;mso-position-vertical-relative:text;mso-position-horizontal-relative:text;width:17.25pt;height:11.95pt;z-index:25225728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154</w:t>
                  </w:r>
                </w:p>
              </w:txbxContent>
            </v:textbox>
          </v:shape>
        </w:pict>
      </w:r>
      <w:r>
        <w:rPr>
          <w:rFonts w:ascii="SimHei" w:hAnsi="SimHei" w:eastAsia="SimHei" w:cs="SimHei"/>
          <w:sz w:val="30"/>
          <w:szCs w:val="30"/>
          <w:b/>
          <w:bCs/>
          <w:spacing w:val="12"/>
        </w:rPr>
        <w:t>批评丛书</w:t>
      </w:r>
    </w:p>
    <w:p>
      <w:pPr>
        <w:pStyle w:val="BodyText"/>
        <w:spacing w:line="267" w:lineRule="auto"/>
        <w:rPr/>
      </w:pPr>
      <w:r/>
    </w:p>
    <w:p>
      <w:pPr>
        <w:pStyle w:val="BodyText"/>
        <w:spacing w:line="267" w:lineRule="auto"/>
        <w:rPr/>
      </w:pPr>
      <w:r/>
    </w:p>
    <w:p>
      <w:pPr>
        <w:ind w:left="109"/>
        <w:spacing w:before="72" w:line="272" w:lineRule="auto"/>
        <w:jc w:val="both"/>
        <w:rPr>
          <w:rFonts w:ascii="SimSun" w:hAnsi="SimSun" w:eastAsia="SimSun" w:cs="SimSun"/>
          <w:sz w:val="22"/>
          <w:szCs w:val="22"/>
        </w:rPr>
      </w:pPr>
      <w:r>
        <w:rPr>
          <w:rFonts w:ascii="SimSun" w:hAnsi="SimSun" w:eastAsia="SimSun" w:cs="SimSun"/>
          <w:sz w:val="22"/>
          <w:szCs w:val="22"/>
          <w:spacing w:val="-9"/>
        </w:rPr>
        <w:t>史，必然要被后来的文人、学者、政客评头品足。与其自己的面</w:t>
      </w:r>
      <w:r>
        <w:rPr>
          <w:rFonts w:ascii="SimSun" w:hAnsi="SimSun" w:eastAsia="SimSun" w:cs="SimSun"/>
          <w:sz w:val="22"/>
          <w:szCs w:val="22"/>
          <w:spacing w:val="-10"/>
        </w:rPr>
        <w:t>目被他人</w:t>
      </w:r>
      <w:r>
        <w:rPr>
          <w:rFonts w:ascii="SimSun" w:hAnsi="SimSun" w:eastAsia="SimSun" w:cs="SimSun"/>
          <w:sz w:val="22"/>
          <w:szCs w:val="22"/>
        </w:rPr>
        <w:t xml:space="preserve">  </w:t>
      </w:r>
      <w:r>
        <w:rPr>
          <w:rFonts w:ascii="SimSun" w:hAnsi="SimSun" w:eastAsia="SimSun" w:cs="SimSun"/>
          <w:sz w:val="22"/>
          <w:szCs w:val="22"/>
          <w:spacing w:val="-5"/>
        </w:rPr>
        <w:t>善意或恶意地胡涂乱抹，不如自己临死前揽镜自</w:t>
      </w:r>
      <w:r>
        <w:rPr>
          <w:rFonts w:ascii="SimSun" w:hAnsi="SimSun" w:eastAsia="SimSun" w:cs="SimSun"/>
          <w:sz w:val="22"/>
          <w:szCs w:val="22"/>
          <w:spacing w:val="-6"/>
        </w:rPr>
        <w:t>照，画下自己的真面目；</w:t>
      </w:r>
      <w:r>
        <w:rPr>
          <w:rFonts w:ascii="SimSun" w:hAnsi="SimSun" w:eastAsia="SimSun" w:cs="SimSun"/>
          <w:sz w:val="22"/>
          <w:szCs w:val="22"/>
        </w:rPr>
        <w:t xml:space="preserve"> </w:t>
      </w:r>
      <w:r>
        <w:rPr>
          <w:rFonts w:ascii="SimSun" w:hAnsi="SimSun" w:eastAsia="SimSun" w:cs="SimSun"/>
          <w:sz w:val="22"/>
          <w:szCs w:val="22"/>
          <w:spacing w:val="-9"/>
        </w:rPr>
        <w:t>与其自己的历史角色被他人善意或恶意地随意分派，不如自己在离开人世</w:t>
      </w:r>
      <w:r>
        <w:rPr>
          <w:rFonts w:ascii="SimSun" w:hAnsi="SimSun" w:eastAsia="SimSun" w:cs="SimSun"/>
          <w:sz w:val="22"/>
          <w:szCs w:val="22"/>
          <w:spacing w:val="8"/>
        </w:rPr>
        <w:t xml:space="preserve">  </w:t>
      </w:r>
      <w:r>
        <w:rPr>
          <w:rFonts w:ascii="SimSun" w:hAnsi="SimSun" w:eastAsia="SimSun" w:cs="SimSun"/>
          <w:sz w:val="22"/>
          <w:szCs w:val="22"/>
          <w:spacing w:val="-8"/>
        </w:rPr>
        <w:t>前为自己做出准确的历史定位。</w:t>
      </w:r>
      <w:r>
        <w:rPr>
          <w:rFonts w:ascii="SimSun" w:hAnsi="SimSun" w:eastAsia="SimSun" w:cs="SimSun"/>
          <w:sz w:val="22"/>
          <w:szCs w:val="22"/>
          <w:u w:val="single" w:color="auto"/>
          <w:spacing w:val="-8"/>
        </w:rPr>
        <w:t xml:space="preserve">    </w:t>
      </w:r>
      <w:r>
        <w:rPr>
          <w:rFonts w:ascii="SimSun" w:hAnsi="SimSun" w:eastAsia="SimSun" w:cs="SimSun"/>
          <w:sz w:val="22"/>
          <w:szCs w:val="22"/>
          <w:spacing w:val="-58"/>
        </w:rPr>
        <w:t xml:space="preserve"> </w:t>
      </w:r>
      <w:r>
        <w:rPr>
          <w:rFonts w:ascii="SimSun" w:hAnsi="SimSun" w:eastAsia="SimSun" w:cs="SimSun"/>
          <w:sz w:val="22"/>
          <w:szCs w:val="22"/>
          <w:spacing w:val="-8"/>
        </w:rPr>
        <w:t>这才是瞿秋白写《多余的话》的一部</w:t>
      </w:r>
      <w:r>
        <w:rPr>
          <w:rFonts w:ascii="SimSun" w:hAnsi="SimSun" w:eastAsia="SimSun" w:cs="SimSun"/>
          <w:sz w:val="22"/>
          <w:szCs w:val="22"/>
        </w:rPr>
        <w:t xml:space="preserve"> </w:t>
      </w:r>
      <w:r>
        <w:rPr>
          <w:rFonts w:ascii="SimSun" w:hAnsi="SimSun" w:eastAsia="SimSun" w:cs="SimSun"/>
          <w:sz w:val="22"/>
          <w:szCs w:val="22"/>
          <w:spacing w:val="-6"/>
        </w:rPr>
        <w:t>分真正目的。</w:t>
      </w:r>
    </w:p>
    <w:p>
      <w:pPr>
        <w:ind w:left="109" w:right="54" w:firstLine="469"/>
        <w:spacing w:before="71" w:line="265" w:lineRule="auto"/>
        <w:rPr>
          <w:rFonts w:ascii="SimSun" w:hAnsi="SimSun" w:eastAsia="SimSun" w:cs="SimSun"/>
          <w:sz w:val="22"/>
          <w:szCs w:val="22"/>
        </w:rPr>
      </w:pPr>
      <w:r>
        <w:rPr>
          <w:rFonts w:ascii="SimSun" w:hAnsi="SimSun" w:eastAsia="SimSun" w:cs="SimSun"/>
          <w:sz w:val="22"/>
          <w:szCs w:val="22"/>
          <w:spacing w:val="-9"/>
        </w:rPr>
        <w:t>既如此，对瞿秋白的最真实的尊重，就应该是尊重他的自我描绘和自</w:t>
      </w:r>
      <w:r>
        <w:rPr>
          <w:rFonts w:ascii="SimSun" w:hAnsi="SimSun" w:eastAsia="SimSun" w:cs="SimSun"/>
          <w:sz w:val="22"/>
          <w:szCs w:val="22"/>
          <w:spacing w:val="14"/>
        </w:rPr>
        <w:t xml:space="preserve"> </w:t>
      </w:r>
      <w:r>
        <w:rPr>
          <w:rFonts w:ascii="SimSun" w:hAnsi="SimSun" w:eastAsia="SimSun" w:cs="SimSun"/>
          <w:sz w:val="22"/>
          <w:szCs w:val="22"/>
          <w:spacing w:val="-14"/>
        </w:rPr>
        <w:t>我定位。</w:t>
      </w:r>
    </w:p>
    <w:p>
      <w:pPr>
        <w:ind w:left="1360"/>
        <w:spacing w:before="321" w:line="222" w:lineRule="auto"/>
        <w:rPr>
          <w:rFonts w:ascii="KaiTi" w:hAnsi="KaiTi" w:eastAsia="KaiTi" w:cs="KaiTi"/>
          <w:sz w:val="30"/>
          <w:szCs w:val="30"/>
        </w:rPr>
      </w:pPr>
      <w:r>
        <w:rPr>
          <w:rFonts w:ascii="KaiTi" w:hAnsi="KaiTi" w:eastAsia="KaiTi" w:cs="KaiTi"/>
          <w:sz w:val="30"/>
          <w:szCs w:val="30"/>
          <w:spacing w:val="-11"/>
        </w:rPr>
        <w:t>“我愿意受历史的最公平的裁判!”</w:t>
      </w:r>
    </w:p>
    <w:p>
      <w:pPr>
        <w:pStyle w:val="BodyText"/>
        <w:spacing w:line="302" w:lineRule="auto"/>
        <w:rPr/>
      </w:pPr>
      <w:r/>
    </w:p>
    <w:p>
      <w:pPr>
        <w:ind w:right="20" w:firstLine="579"/>
        <w:spacing w:before="72" w:line="284" w:lineRule="auto"/>
        <w:jc w:val="both"/>
        <w:rPr>
          <w:rFonts w:ascii="SimSun" w:hAnsi="SimSun" w:eastAsia="SimSun" w:cs="SimSun"/>
          <w:sz w:val="22"/>
          <w:szCs w:val="22"/>
        </w:rPr>
      </w:pPr>
      <w:r>
        <w:rPr>
          <w:rFonts w:ascii="SimSun" w:hAnsi="SimSun" w:eastAsia="SimSun" w:cs="SimSun"/>
          <w:sz w:val="22"/>
          <w:szCs w:val="22"/>
          <w:spacing w:val="-9"/>
        </w:rPr>
        <w:t>由于种种原因，《多余的话》写出后，竟长期并未对瞿秋白的“革命</w:t>
      </w:r>
      <w:r>
        <w:rPr>
          <w:rFonts w:ascii="SimSun" w:hAnsi="SimSun" w:eastAsia="SimSun" w:cs="SimSun"/>
          <w:sz w:val="22"/>
          <w:szCs w:val="22"/>
          <w:spacing w:val="18"/>
        </w:rPr>
        <w:t xml:space="preserve"> </w:t>
      </w:r>
      <w:r>
        <w:rPr>
          <w:rFonts w:ascii="SimSun" w:hAnsi="SimSun" w:eastAsia="SimSun" w:cs="SimSun"/>
          <w:sz w:val="22"/>
          <w:szCs w:val="22"/>
          <w:spacing w:val="-1"/>
        </w:rPr>
        <w:t>声誉”带来“损害”,这也许是瞿秋白握笔之初所未料及的。一九四五年</w:t>
      </w:r>
      <w:r>
        <w:rPr>
          <w:rFonts w:ascii="SimSun" w:hAnsi="SimSun" w:eastAsia="SimSun" w:cs="SimSun"/>
          <w:sz w:val="22"/>
          <w:szCs w:val="22"/>
        </w:rPr>
        <w:t xml:space="preserve"> </w:t>
      </w:r>
      <w:r>
        <w:rPr>
          <w:rFonts w:ascii="SimSun" w:hAnsi="SimSun" w:eastAsia="SimSun" w:cs="SimSun"/>
          <w:sz w:val="22"/>
          <w:szCs w:val="22"/>
          <w:spacing w:val="-2"/>
        </w:rPr>
        <w:t>四月召开的中共六届七中全会所做的《关于若干历史问题的决议》,对十</w:t>
      </w:r>
      <w:r>
        <w:rPr>
          <w:rFonts w:ascii="SimSun" w:hAnsi="SimSun" w:eastAsia="SimSun" w:cs="SimSun"/>
          <w:sz w:val="22"/>
          <w:szCs w:val="22"/>
          <w:spacing w:val="13"/>
        </w:rPr>
        <w:t xml:space="preserve"> </w:t>
      </w:r>
      <w:r>
        <w:rPr>
          <w:rFonts w:ascii="SimSun" w:hAnsi="SimSun" w:eastAsia="SimSun" w:cs="SimSun"/>
          <w:sz w:val="22"/>
          <w:szCs w:val="22"/>
          <w:spacing w:val="-8"/>
        </w:rPr>
        <w:t>年前遇难的瞿秋白做了这样的“结论”:“瞿秋白同志，是当时党内</w:t>
      </w:r>
      <w:r>
        <w:rPr>
          <w:rFonts w:ascii="SimSun" w:hAnsi="SimSun" w:eastAsia="SimSun" w:cs="SimSun"/>
          <w:sz w:val="22"/>
          <w:szCs w:val="22"/>
          <w:spacing w:val="-9"/>
        </w:rPr>
        <w:t>有威信</w:t>
      </w:r>
      <w:r>
        <w:rPr>
          <w:rFonts w:ascii="SimSun" w:hAnsi="SimSun" w:eastAsia="SimSun" w:cs="SimSun"/>
          <w:sz w:val="22"/>
          <w:szCs w:val="22"/>
        </w:rPr>
        <w:t xml:space="preserve"> </w:t>
      </w:r>
      <w:r>
        <w:rPr>
          <w:rFonts w:ascii="SimSun" w:hAnsi="SimSun" w:eastAsia="SimSun" w:cs="SimSun"/>
          <w:sz w:val="22"/>
          <w:szCs w:val="22"/>
          <w:spacing w:val="-2"/>
        </w:rPr>
        <w:t>的领导者之一，他在被打击后仍继续做了许多有益的工作(主要是在文化</w:t>
      </w:r>
      <w:r>
        <w:rPr>
          <w:rFonts w:ascii="SimSun" w:hAnsi="SimSun" w:eastAsia="SimSun" w:cs="SimSun"/>
          <w:sz w:val="22"/>
          <w:szCs w:val="22"/>
          <w:spacing w:val="3"/>
        </w:rPr>
        <w:t xml:space="preserve"> </w:t>
      </w:r>
      <w:r>
        <w:rPr>
          <w:rFonts w:ascii="SimSun" w:hAnsi="SimSun" w:eastAsia="SimSun" w:cs="SimSun"/>
          <w:sz w:val="22"/>
          <w:szCs w:val="22"/>
          <w:spacing w:val="2"/>
        </w:rPr>
        <w:t>方面),在一九三五年六月他英勇地牺牲在敌人的屠刀之下。所有这些同</w:t>
      </w:r>
      <w:r>
        <w:rPr>
          <w:rFonts w:ascii="SimSun" w:hAnsi="SimSun" w:eastAsia="SimSun" w:cs="SimSun"/>
          <w:sz w:val="22"/>
          <w:szCs w:val="22"/>
          <w:spacing w:val="4"/>
        </w:rPr>
        <w:t xml:space="preserve"> </w:t>
      </w:r>
      <w:r>
        <w:rPr>
          <w:rFonts w:ascii="SimSun" w:hAnsi="SimSun" w:eastAsia="SimSun" w:cs="SimSun"/>
          <w:sz w:val="22"/>
          <w:szCs w:val="22"/>
          <w:spacing w:val="-9"/>
        </w:rPr>
        <w:t>志的无产阶级英雄气概，乃是永远值得我们纪念的。”直到“文革</w:t>
      </w:r>
      <w:r>
        <w:rPr>
          <w:rFonts w:ascii="SimSun" w:hAnsi="SimSun" w:eastAsia="SimSun" w:cs="SimSun"/>
          <w:sz w:val="22"/>
          <w:szCs w:val="22"/>
          <w:spacing w:val="-10"/>
        </w:rPr>
        <w:t>”时期，</w:t>
      </w:r>
      <w:r>
        <w:rPr>
          <w:rFonts w:ascii="SimSun" w:hAnsi="SimSun" w:eastAsia="SimSun" w:cs="SimSun"/>
          <w:sz w:val="22"/>
          <w:szCs w:val="22"/>
        </w:rPr>
        <w:t xml:space="preserve"> </w:t>
      </w:r>
      <w:r>
        <w:rPr>
          <w:rFonts w:ascii="SimSun" w:hAnsi="SimSun" w:eastAsia="SimSun" w:cs="SimSun"/>
          <w:sz w:val="22"/>
          <w:szCs w:val="22"/>
          <w:spacing w:val="-9"/>
        </w:rPr>
        <w:t>《多余的话》才成了严重的问题，瞿秋白被说成为革命的“叛徒”,遭受严</w:t>
      </w:r>
      <w:r>
        <w:rPr>
          <w:rFonts w:ascii="SimSun" w:hAnsi="SimSun" w:eastAsia="SimSun" w:cs="SimSun"/>
          <w:sz w:val="22"/>
          <w:szCs w:val="22"/>
          <w:spacing w:val="16"/>
        </w:rPr>
        <w:t xml:space="preserve"> </w:t>
      </w:r>
      <w:r>
        <w:rPr>
          <w:rFonts w:ascii="SimSun" w:hAnsi="SimSun" w:eastAsia="SimSun" w:cs="SimSun"/>
          <w:sz w:val="22"/>
          <w:szCs w:val="22"/>
          <w:spacing w:val="-5"/>
        </w:rPr>
        <w:t>厉的谴责、谩骂，自己的墓和父母的墓都被砸。对于瞿秋白，这真是</w:t>
      </w:r>
      <w:r>
        <w:rPr>
          <w:rFonts w:ascii="SimSun" w:hAnsi="SimSun" w:eastAsia="SimSun" w:cs="SimSun"/>
          <w:sz w:val="22"/>
          <w:szCs w:val="22"/>
          <w:spacing w:val="-6"/>
        </w:rPr>
        <w:t>迟来</w:t>
      </w:r>
      <w:r>
        <w:rPr>
          <w:rFonts w:ascii="SimSun" w:hAnsi="SimSun" w:eastAsia="SimSun" w:cs="SimSun"/>
          <w:sz w:val="22"/>
          <w:szCs w:val="22"/>
        </w:rPr>
        <w:t xml:space="preserve"> </w:t>
      </w:r>
      <w:r>
        <w:rPr>
          <w:rFonts w:ascii="SimSun" w:hAnsi="SimSun" w:eastAsia="SimSun" w:cs="SimSun"/>
          <w:sz w:val="22"/>
          <w:szCs w:val="22"/>
          <w:spacing w:val="-5"/>
        </w:rPr>
        <w:t>的审判和“报应”。不少人为瞿秋白在“文革”中的遭遇深感不平</w:t>
      </w:r>
      <w:r>
        <w:rPr>
          <w:rFonts w:ascii="SimSun" w:hAnsi="SimSun" w:eastAsia="SimSun" w:cs="SimSun"/>
          <w:sz w:val="22"/>
          <w:szCs w:val="22"/>
          <w:spacing w:val="-6"/>
        </w:rPr>
        <w:t>。但我</w:t>
      </w:r>
      <w:r>
        <w:rPr>
          <w:rFonts w:ascii="SimSun" w:hAnsi="SimSun" w:eastAsia="SimSun" w:cs="SimSun"/>
          <w:sz w:val="22"/>
          <w:szCs w:val="22"/>
        </w:rPr>
        <w:t xml:space="preserve"> </w:t>
      </w:r>
      <w:r>
        <w:rPr>
          <w:rFonts w:ascii="SimSun" w:hAnsi="SimSun" w:eastAsia="SimSun" w:cs="SimSun"/>
          <w:sz w:val="22"/>
          <w:szCs w:val="22"/>
          <w:spacing w:val="-5"/>
        </w:rPr>
        <w:t>以为，瞿秋白如果地下有知，或许既不会感到突然，也不会觉得怎样</w:t>
      </w:r>
      <w:r>
        <w:rPr>
          <w:rFonts w:ascii="SimSun" w:hAnsi="SimSun" w:eastAsia="SimSun" w:cs="SimSun"/>
          <w:sz w:val="22"/>
          <w:szCs w:val="22"/>
          <w:spacing w:val="-6"/>
        </w:rPr>
        <w:t>的委</w:t>
      </w:r>
      <w:r>
        <w:rPr>
          <w:rFonts w:ascii="SimSun" w:hAnsi="SimSun" w:eastAsia="SimSun" w:cs="SimSun"/>
          <w:sz w:val="22"/>
          <w:szCs w:val="22"/>
        </w:rPr>
        <w:t xml:space="preserve"> </w:t>
      </w:r>
      <w:r>
        <w:rPr>
          <w:rFonts w:ascii="SimSun" w:hAnsi="SimSun" w:eastAsia="SimSun" w:cs="SimSun"/>
          <w:sz w:val="22"/>
          <w:szCs w:val="22"/>
          <w:spacing w:val="50"/>
        </w:rPr>
        <w:t>屈。</w:t>
      </w:r>
    </w:p>
    <w:p>
      <w:pPr>
        <w:ind w:left="109" w:right="20" w:firstLine="430"/>
        <w:spacing w:before="17" w:line="281" w:lineRule="auto"/>
        <w:jc w:val="both"/>
        <w:rPr>
          <w:rFonts w:ascii="SimSun" w:hAnsi="SimSun" w:eastAsia="SimSun" w:cs="SimSun"/>
          <w:sz w:val="22"/>
          <w:szCs w:val="22"/>
        </w:rPr>
      </w:pPr>
      <w:r>
        <w:rPr>
          <w:rFonts w:ascii="SimSun" w:hAnsi="SimSun" w:eastAsia="SimSun" w:cs="SimSun"/>
          <w:sz w:val="22"/>
          <w:szCs w:val="22"/>
          <w:spacing w:val="-4"/>
        </w:rPr>
        <w:t>去年，我在旧书店买到一本《瞿秋白批判集</w:t>
      </w:r>
      <w:r>
        <w:rPr>
          <w:rFonts w:ascii="SimSun" w:hAnsi="SimSun" w:eastAsia="SimSun" w:cs="SimSun"/>
          <w:sz w:val="22"/>
          <w:szCs w:val="22"/>
          <w:spacing w:val="-5"/>
        </w:rPr>
        <w:t>》,编辑出版者为“北京</w:t>
      </w:r>
      <w:r>
        <w:rPr>
          <w:rFonts w:ascii="SimSun" w:hAnsi="SimSun" w:eastAsia="SimSun" w:cs="SimSun"/>
          <w:sz w:val="22"/>
          <w:szCs w:val="22"/>
        </w:rPr>
        <w:t xml:space="preserve"> </w:t>
      </w:r>
      <w:r>
        <w:rPr>
          <w:rFonts w:ascii="SimSun" w:hAnsi="SimSun" w:eastAsia="SimSun" w:cs="SimSun"/>
          <w:sz w:val="22"/>
          <w:szCs w:val="22"/>
          <w:spacing w:val="-5"/>
        </w:rPr>
        <w:t>师大革委会井冈红军”,出版时间是一九六八年二月。这本书收集了从中</w:t>
      </w:r>
      <w:r>
        <w:rPr>
          <w:rFonts w:ascii="SimSun" w:hAnsi="SimSun" w:eastAsia="SimSun" w:cs="SimSun"/>
          <w:sz w:val="22"/>
          <w:szCs w:val="22"/>
          <w:spacing w:val="12"/>
        </w:rPr>
        <w:t xml:space="preserve"> </w:t>
      </w:r>
      <w:r>
        <w:rPr>
          <w:rFonts w:ascii="SimSun" w:hAnsi="SimSun" w:eastAsia="SimSun" w:cs="SimSun"/>
          <w:sz w:val="22"/>
          <w:szCs w:val="22"/>
          <w:spacing w:val="-9"/>
        </w:rPr>
        <w:t>共高层到“红卫兵小将”对瞿秋白的批判，也辑录了包括《多余的话》在</w:t>
      </w:r>
      <w:r>
        <w:rPr>
          <w:rFonts w:ascii="SimSun" w:hAnsi="SimSun" w:eastAsia="SimSun" w:cs="SimSun"/>
          <w:sz w:val="22"/>
          <w:szCs w:val="22"/>
          <w:spacing w:val="18"/>
        </w:rPr>
        <w:t xml:space="preserve"> </w:t>
      </w:r>
      <w:r>
        <w:rPr>
          <w:rFonts w:ascii="SimSun" w:hAnsi="SimSun" w:eastAsia="SimSun" w:cs="SimSun"/>
          <w:sz w:val="22"/>
          <w:szCs w:val="22"/>
          <w:spacing w:val="-9"/>
        </w:rPr>
        <w:t>内的瞿秋白的“反动言论”。翻过扉页，背面贴着一张署名“编者”的铅</w:t>
      </w:r>
      <w:r>
        <w:rPr>
          <w:rFonts w:ascii="SimSun" w:hAnsi="SimSun" w:eastAsia="SimSun" w:cs="SimSun"/>
          <w:sz w:val="22"/>
          <w:szCs w:val="22"/>
          <w:spacing w:val="16"/>
        </w:rPr>
        <w:t xml:space="preserve"> </w:t>
      </w:r>
      <w:r>
        <w:rPr>
          <w:rFonts w:ascii="SimSun" w:hAnsi="SimSun" w:eastAsia="SimSun" w:cs="SimSun"/>
          <w:sz w:val="22"/>
          <w:szCs w:val="22"/>
          <w:spacing w:val="-13"/>
        </w:rPr>
        <w:t>印字条，上写“本书原引戚本禹讲话及所有关于戚本禹的论述全部作废”。</w:t>
      </w:r>
      <w:r>
        <w:rPr>
          <w:rFonts w:ascii="SimSun" w:hAnsi="SimSun" w:eastAsia="SimSun" w:cs="SimSun"/>
          <w:sz w:val="22"/>
          <w:szCs w:val="22"/>
          <w:spacing w:val="18"/>
        </w:rPr>
        <w:t xml:space="preserve"> </w:t>
      </w:r>
      <w:r>
        <w:rPr>
          <w:rFonts w:ascii="SimSun" w:hAnsi="SimSun" w:eastAsia="SimSun" w:cs="SimSun"/>
          <w:sz w:val="22"/>
          <w:szCs w:val="22"/>
          <w:spacing w:val="-9"/>
        </w:rPr>
        <w:t>在书店时，翻到这张字条，我哑然失笑，并立即决定买下。</w:t>
      </w:r>
    </w:p>
    <w:p>
      <w:pPr>
        <w:ind w:left="109" w:right="93" w:firstLine="310"/>
        <w:spacing w:before="33" w:line="280" w:lineRule="auto"/>
        <w:jc w:val="both"/>
        <w:rPr>
          <w:rFonts w:ascii="SimSun" w:hAnsi="SimSun" w:eastAsia="SimSun" w:cs="SimSun"/>
          <w:sz w:val="22"/>
          <w:szCs w:val="22"/>
        </w:rPr>
      </w:pPr>
      <w:r>
        <w:rPr>
          <w:rFonts w:ascii="SimSun" w:hAnsi="SimSun" w:eastAsia="SimSun" w:cs="SimSun"/>
          <w:sz w:val="22"/>
          <w:szCs w:val="22"/>
          <w:spacing w:val="-5"/>
        </w:rPr>
        <w:t>《多余的话》作为瞿秋白的历史旧账，是在“文革”开始前数年便被</w:t>
      </w:r>
      <w:r>
        <w:rPr>
          <w:rFonts w:ascii="SimSun" w:hAnsi="SimSun" w:eastAsia="SimSun" w:cs="SimSun"/>
          <w:sz w:val="22"/>
          <w:szCs w:val="22"/>
        </w:rPr>
        <w:t xml:space="preserve"> </w:t>
      </w:r>
      <w:r>
        <w:rPr>
          <w:rFonts w:ascii="SimSun" w:hAnsi="SimSun" w:eastAsia="SimSun" w:cs="SimSun"/>
          <w:sz w:val="22"/>
          <w:szCs w:val="22"/>
          <w:spacing w:val="-9"/>
        </w:rPr>
        <w:t>翻出的，而这要“归功”于后来成为“中央文革小组”成员的戚本禹。戚</w:t>
      </w:r>
      <w:r>
        <w:rPr>
          <w:rFonts w:ascii="SimSun" w:hAnsi="SimSun" w:eastAsia="SimSun" w:cs="SimSun"/>
          <w:sz w:val="22"/>
          <w:szCs w:val="22"/>
          <w:spacing w:val="16"/>
        </w:rPr>
        <w:t xml:space="preserve"> </w:t>
      </w:r>
      <w:r>
        <w:rPr>
          <w:rFonts w:ascii="SimSun" w:hAnsi="SimSun" w:eastAsia="SimSun" w:cs="SimSun"/>
          <w:sz w:val="22"/>
          <w:szCs w:val="22"/>
          <w:spacing w:val="-8"/>
        </w:rPr>
        <w:t>本禹在一九六三年第四期《历史研究》上发表了与罗</w:t>
      </w:r>
      <w:r>
        <w:rPr>
          <w:rFonts w:ascii="SimSun" w:hAnsi="SimSun" w:eastAsia="SimSun" w:cs="SimSun"/>
          <w:sz w:val="22"/>
          <w:szCs w:val="22"/>
          <w:spacing w:val="-9"/>
        </w:rPr>
        <w:t>尔纲等人“商榷”的</w:t>
      </w:r>
    </w:p>
    <w:p>
      <w:pPr>
        <w:spacing w:line="280" w:lineRule="auto"/>
        <w:sectPr>
          <w:pgSz w:w="9370" w:h="13230"/>
          <w:pgMar w:top="400" w:right="1249" w:bottom="400" w:left="1139" w:header="0" w:footer="0" w:gutter="0"/>
        </w:sectPr>
        <w:rPr>
          <w:rFonts w:ascii="SimSun" w:hAnsi="SimSun" w:eastAsia="SimSun" w:cs="SimSun"/>
          <w:sz w:val="22"/>
          <w:szCs w:val="22"/>
        </w:rPr>
      </w:pPr>
    </w:p>
    <w:p>
      <w:pPr>
        <w:pStyle w:val="BodyText"/>
        <w:spacing w:line="249" w:lineRule="auto"/>
        <w:rPr/>
      </w:pPr>
      <w:r/>
    </w:p>
    <w:p>
      <w:pPr>
        <w:ind w:left="3299"/>
        <w:spacing w:before="104" w:line="217" w:lineRule="auto"/>
        <w:rPr>
          <w:rFonts w:ascii="SimHei" w:hAnsi="SimHei" w:eastAsia="SimHei" w:cs="SimHei"/>
          <w:sz w:val="32"/>
          <w:szCs w:val="32"/>
        </w:rPr>
      </w:pPr>
      <w:r>
        <w:rPr>
          <w:rFonts w:ascii="Times New Roman" w:hAnsi="Times New Roman" w:eastAsia="Times New Roman" w:cs="Times New Roman"/>
          <w:sz w:val="19"/>
          <w:szCs w:val="19"/>
          <w:spacing w:val="-3"/>
          <w:position w:val="-4"/>
        </w:rPr>
        <w:t>155                   </w:t>
      </w:r>
      <w:r>
        <w:rPr>
          <w:rFonts w:ascii="SimHei" w:hAnsi="SimHei" w:eastAsia="SimHei" w:cs="SimHei"/>
          <w:sz w:val="32"/>
          <w:szCs w:val="32"/>
          <w:b/>
          <w:bCs/>
          <w:spacing w:val="-3"/>
        </w:rPr>
        <w:t>一越三叹论文学</w:t>
      </w:r>
    </w:p>
    <w:p>
      <w:pPr>
        <w:pStyle w:val="BodyText"/>
        <w:spacing w:line="266" w:lineRule="auto"/>
        <w:rPr/>
      </w:pPr>
      <w:r>
        <w:drawing>
          <wp:anchor distT="0" distB="0" distL="0" distR="0" simplePos="0" relativeHeight="252260352" behindDoc="0" locked="0" layoutInCell="1" allowOverlap="1">
            <wp:simplePos x="0" y="0"/>
            <wp:positionH relativeFrom="column">
              <wp:posOffset>1390641</wp:posOffset>
            </wp:positionH>
            <wp:positionV relativeFrom="paragraph">
              <wp:posOffset>5534</wp:posOffset>
            </wp:positionV>
            <wp:extent cx="2990846" cy="6350"/>
            <wp:effectExtent l="0" t="0" r="0" b="0"/>
            <wp:wrapNone/>
            <wp:docPr id="542" name="IM 542"/>
            <wp:cNvGraphicFramePr/>
            <a:graphic>
              <a:graphicData uri="http://schemas.openxmlformats.org/drawingml/2006/picture">
                <pic:pic>
                  <pic:nvPicPr>
                    <pic:cNvPr id="542" name="IM 542"/>
                    <pic:cNvPicPr/>
                  </pic:nvPicPr>
                  <pic:blipFill>
                    <a:blip r:embed="rId274"/>
                    <a:stretch>
                      <a:fillRect/>
                    </a:stretch>
                  </pic:blipFill>
                  <pic:spPr>
                    <a:xfrm rot="0">
                      <a:off x="0" y="0"/>
                      <a:ext cx="2990846" cy="6350"/>
                    </a:xfrm>
                    <a:prstGeom prst="rect">
                      <a:avLst/>
                    </a:prstGeom>
                  </pic:spPr>
                </pic:pic>
              </a:graphicData>
            </a:graphic>
          </wp:anchor>
        </w:drawing>
      </w:r>
      <w:r/>
    </w:p>
    <w:p>
      <w:pPr>
        <w:pStyle w:val="BodyText"/>
        <w:spacing w:line="266" w:lineRule="auto"/>
        <w:rPr/>
      </w:pPr>
      <w:r/>
    </w:p>
    <w:p>
      <w:pPr>
        <w:spacing w:before="71" w:line="285" w:lineRule="auto"/>
        <w:rPr>
          <w:rFonts w:ascii="SimSun" w:hAnsi="SimSun" w:eastAsia="SimSun" w:cs="SimSun"/>
          <w:sz w:val="22"/>
          <w:szCs w:val="22"/>
        </w:rPr>
      </w:pPr>
      <w:r>
        <w:rPr>
          <w:rFonts w:ascii="SimSun" w:hAnsi="SimSun" w:eastAsia="SimSun" w:cs="SimSun"/>
          <w:sz w:val="22"/>
          <w:szCs w:val="22"/>
          <w:spacing w:val="1"/>
        </w:rPr>
        <w:t>《评李秀成自述》一文，说李秀成被曾国藩捕获后写了自供状，因而是</w:t>
      </w:r>
      <w:r>
        <w:rPr>
          <w:rFonts w:ascii="SimSun" w:hAnsi="SimSun" w:eastAsia="SimSun" w:cs="SimSun"/>
          <w:sz w:val="22"/>
          <w:szCs w:val="22"/>
          <w:spacing w:val="4"/>
        </w:rPr>
        <w:t xml:space="preserve">  </w:t>
      </w:r>
      <w:r>
        <w:rPr>
          <w:rFonts w:ascii="SimSun" w:hAnsi="SimSun" w:eastAsia="SimSun" w:cs="SimSun"/>
          <w:sz w:val="22"/>
          <w:szCs w:val="22"/>
          <w:spacing w:val="-15"/>
        </w:rPr>
        <w:t>“太平天国革命”的“叛徒”,将要“遗臭万年”。“无情的事实说明了：李</w:t>
      </w:r>
      <w:r>
        <w:rPr>
          <w:rFonts w:ascii="SimSun" w:hAnsi="SimSun" w:eastAsia="SimSun" w:cs="SimSun"/>
          <w:sz w:val="22"/>
          <w:szCs w:val="22"/>
        </w:rPr>
        <w:t xml:space="preserve">  </w:t>
      </w:r>
      <w:r>
        <w:rPr>
          <w:rFonts w:ascii="SimSun" w:hAnsi="SimSun" w:eastAsia="SimSun" w:cs="SimSun"/>
          <w:sz w:val="22"/>
          <w:szCs w:val="22"/>
          <w:spacing w:val="-7"/>
        </w:rPr>
        <w:t>秀成的自述并不是为总结太平天国革命的经验教训而写成的‘</w:t>
      </w:r>
      <w:r>
        <w:rPr>
          <w:rFonts w:ascii="SimSun" w:hAnsi="SimSun" w:eastAsia="SimSun" w:cs="SimSun"/>
          <w:sz w:val="22"/>
          <w:szCs w:val="22"/>
          <w:spacing w:val="-8"/>
        </w:rPr>
        <w:t>革命文献’,</w:t>
      </w:r>
      <w:r>
        <w:rPr>
          <w:rFonts w:ascii="SimSun" w:hAnsi="SimSun" w:eastAsia="SimSun" w:cs="SimSun"/>
          <w:sz w:val="22"/>
          <w:szCs w:val="22"/>
        </w:rPr>
        <w:t xml:space="preserve">  </w:t>
      </w:r>
      <w:r>
        <w:rPr>
          <w:rFonts w:ascii="SimSun" w:hAnsi="SimSun" w:eastAsia="SimSun" w:cs="SimSun"/>
          <w:sz w:val="22"/>
          <w:szCs w:val="22"/>
          <w:spacing w:val="9"/>
        </w:rPr>
        <w:t>它只不过是为投降的目的而写的一个背叛太平天国革命事业的‘自白</w:t>
      </w:r>
      <w:r>
        <w:rPr>
          <w:rFonts w:ascii="SimSun" w:hAnsi="SimSun" w:eastAsia="SimSun" w:cs="SimSun"/>
          <w:sz w:val="22"/>
          <w:szCs w:val="22"/>
          <w:spacing w:val="3"/>
        </w:rPr>
        <w:t xml:space="preserve">  </w:t>
      </w:r>
      <w:r>
        <w:rPr>
          <w:rFonts w:ascii="SimSun" w:hAnsi="SimSun" w:eastAsia="SimSun" w:cs="SimSun"/>
          <w:sz w:val="22"/>
          <w:szCs w:val="22"/>
          <w:spacing w:val="-12"/>
        </w:rPr>
        <w:t>书’。”此文引发了学术文化界的一场争论。争论正进行时，毛泽</w:t>
      </w:r>
      <w:r>
        <w:rPr>
          <w:rFonts w:ascii="SimSun" w:hAnsi="SimSun" w:eastAsia="SimSun" w:cs="SimSun"/>
          <w:sz w:val="22"/>
          <w:szCs w:val="22"/>
          <w:spacing w:val="-13"/>
        </w:rPr>
        <w:t>东出面支</w:t>
      </w:r>
      <w:r>
        <w:rPr>
          <w:rFonts w:ascii="SimSun" w:hAnsi="SimSun" w:eastAsia="SimSun" w:cs="SimSun"/>
          <w:sz w:val="22"/>
          <w:szCs w:val="22"/>
        </w:rPr>
        <w:t xml:space="preserve">  </w:t>
      </w:r>
      <w:r>
        <w:rPr>
          <w:rFonts w:ascii="SimSun" w:hAnsi="SimSun" w:eastAsia="SimSun" w:cs="SimSun"/>
          <w:sz w:val="22"/>
          <w:szCs w:val="22"/>
        </w:rPr>
        <w:t>持了戚本禹，在他的文章上批示道：“白纸黑字，铁证如山，晚节不</w:t>
      </w:r>
      <w:r>
        <w:rPr>
          <w:rFonts w:ascii="SimSun" w:hAnsi="SimSun" w:eastAsia="SimSun" w:cs="SimSun"/>
          <w:sz w:val="22"/>
          <w:szCs w:val="22"/>
          <w:spacing w:val="-1"/>
        </w:rPr>
        <w:t>忠，</w:t>
      </w:r>
      <w:r>
        <w:rPr>
          <w:rFonts w:ascii="SimSun" w:hAnsi="SimSun" w:eastAsia="SimSun" w:cs="SimSun"/>
          <w:sz w:val="22"/>
          <w:szCs w:val="22"/>
        </w:rPr>
        <w:t xml:space="preserve"> </w:t>
      </w:r>
      <w:r>
        <w:rPr>
          <w:rFonts w:ascii="SimSun" w:hAnsi="SimSun" w:eastAsia="SimSun" w:cs="SimSun"/>
          <w:sz w:val="22"/>
          <w:szCs w:val="22"/>
          <w:spacing w:val="-12"/>
        </w:rPr>
        <w:t>不足为训。”一九六四年七月二十四日，《人民日报》又重新发表戚本禹的</w:t>
      </w:r>
      <w:r>
        <w:rPr>
          <w:rFonts w:ascii="SimSun" w:hAnsi="SimSun" w:eastAsia="SimSun" w:cs="SimSun"/>
          <w:sz w:val="22"/>
          <w:szCs w:val="22"/>
        </w:rPr>
        <w:t xml:space="preserve">  </w:t>
      </w:r>
      <w:r>
        <w:rPr>
          <w:rFonts w:ascii="SimSun" w:hAnsi="SimSun" w:eastAsia="SimSun" w:cs="SimSun"/>
          <w:sz w:val="22"/>
          <w:szCs w:val="22"/>
          <w:spacing w:val="-9"/>
        </w:rPr>
        <w:t>《评李秀成自述》,八月二十三日，戚本禹又在《人民日报》上</w:t>
      </w:r>
      <w:r>
        <w:rPr>
          <w:rFonts w:ascii="SimSun" w:hAnsi="SimSun" w:eastAsia="SimSun" w:cs="SimSun"/>
          <w:sz w:val="22"/>
          <w:szCs w:val="22"/>
          <w:spacing w:val="-10"/>
        </w:rPr>
        <w:t>发表了《怎</w:t>
      </w:r>
      <w:r>
        <w:rPr>
          <w:rFonts w:ascii="SimSun" w:hAnsi="SimSun" w:eastAsia="SimSun" w:cs="SimSun"/>
          <w:sz w:val="22"/>
          <w:szCs w:val="22"/>
        </w:rPr>
        <w:t xml:space="preserve">  </w:t>
      </w:r>
      <w:r>
        <w:rPr>
          <w:rFonts w:ascii="SimSun" w:hAnsi="SimSun" w:eastAsia="SimSun" w:cs="SimSun"/>
          <w:sz w:val="22"/>
          <w:szCs w:val="22"/>
          <w:spacing w:val="-5"/>
        </w:rPr>
        <w:t>样对待李秀成的投降变节行为》。批李秀成只是一个幌子，目的是牵出瞿</w:t>
      </w:r>
      <w:r>
        <w:rPr>
          <w:rFonts w:ascii="SimSun" w:hAnsi="SimSun" w:eastAsia="SimSun" w:cs="SimSun"/>
          <w:sz w:val="22"/>
          <w:szCs w:val="22"/>
          <w:spacing w:val="4"/>
        </w:rPr>
        <w:t xml:space="preserve">  </w:t>
      </w:r>
      <w:r>
        <w:rPr>
          <w:rFonts w:ascii="SimSun" w:hAnsi="SimSun" w:eastAsia="SimSun" w:cs="SimSun"/>
          <w:sz w:val="22"/>
          <w:szCs w:val="22"/>
          <w:spacing w:val="-5"/>
        </w:rPr>
        <w:t>秋白。李秀成被捕后写了“自述”,因而是“遗臭万年”的“叛徒”,瞿秋</w:t>
      </w:r>
      <w:r>
        <w:rPr>
          <w:rFonts w:ascii="SimSun" w:hAnsi="SimSun" w:eastAsia="SimSun" w:cs="SimSun"/>
          <w:sz w:val="22"/>
          <w:szCs w:val="22"/>
          <w:spacing w:val="1"/>
        </w:rPr>
        <w:t xml:space="preserve">  </w:t>
      </w:r>
      <w:r>
        <w:rPr>
          <w:rFonts w:ascii="SimSun" w:hAnsi="SimSun" w:eastAsia="SimSun" w:cs="SimSun"/>
          <w:sz w:val="22"/>
          <w:szCs w:val="22"/>
          <w:spacing w:val="3"/>
        </w:rPr>
        <w:t>白被捕后写了《多余的话》,也自然是“叛徒”无疑。所以，在“文革”</w:t>
      </w:r>
      <w:r>
        <w:rPr>
          <w:rFonts w:ascii="SimSun" w:hAnsi="SimSun" w:eastAsia="SimSun" w:cs="SimSun"/>
          <w:sz w:val="22"/>
          <w:szCs w:val="22"/>
          <w:spacing w:val="18"/>
        </w:rPr>
        <w:t xml:space="preserve"> </w:t>
      </w:r>
      <w:r>
        <w:rPr>
          <w:rFonts w:ascii="SimSun" w:hAnsi="SimSun" w:eastAsia="SimSun" w:cs="SimSun"/>
          <w:sz w:val="22"/>
          <w:szCs w:val="22"/>
          <w:spacing w:val="-6"/>
        </w:rPr>
        <w:t>时期的瞿秋白一案中，戚本禹是一个很关键的人物。一九六八年一月，戚</w:t>
      </w:r>
      <w:r>
        <w:rPr>
          <w:rFonts w:ascii="SimSun" w:hAnsi="SimSun" w:eastAsia="SimSun" w:cs="SimSun"/>
          <w:sz w:val="22"/>
          <w:szCs w:val="22"/>
          <w:spacing w:val="5"/>
        </w:rPr>
        <w:t xml:space="preserve">  </w:t>
      </w:r>
      <w:r>
        <w:rPr>
          <w:rFonts w:ascii="SimSun" w:hAnsi="SimSun" w:eastAsia="SimSun" w:cs="SimSun"/>
          <w:sz w:val="22"/>
          <w:szCs w:val="22"/>
        </w:rPr>
        <w:t>本禹在险恶的政治风浪中翻船，银铛入狱，去写他自己的“自供状”了。 </w:t>
      </w:r>
      <w:r>
        <w:rPr>
          <w:rFonts w:ascii="SimSun" w:hAnsi="SimSun" w:eastAsia="SimSun" w:cs="SimSun"/>
          <w:sz w:val="22"/>
          <w:szCs w:val="22"/>
          <w:spacing w:val="-2"/>
        </w:rPr>
        <w:t>一九六八年二月出版的《瞿秋白批判集》,自然就只能宣布所有戚本禹的</w:t>
      </w:r>
      <w:r>
        <w:rPr>
          <w:rFonts w:ascii="SimSun" w:hAnsi="SimSun" w:eastAsia="SimSun" w:cs="SimSun"/>
          <w:sz w:val="22"/>
          <w:szCs w:val="22"/>
        </w:rPr>
        <w:t xml:space="preserve">  </w:t>
      </w:r>
      <w:r>
        <w:rPr>
          <w:rFonts w:ascii="SimSun" w:hAnsi="SimSun" w:eastAsia="SimSun" w:cs="SimSun"/>
          <w:sz w:val="22"/>
          <w:szCs w:val="22"/>
          <w:spacing w:val="-6"/>
        </w:rPr>
        <w:t>讲话和关于戚本禹的论述“全部作废”了。“文革”时期的许多事情，从</w:t>
      </w:r>
      <w:r>
        <w:rPr>
          <w:rFonts w:ascii="SimSun" w:hAnsi="SimSun" w:eastAsia="SimSun" w:cs="SimSun"/>
          <w:sz w:val="22"/>
          <w:szCs w:val="22"/>
          <w:spacing w:val="4"/>
        </w:rPr>
        <w:t xml:space="preserve">  </w:t>
      </w:r>
      <w:r>
        <w:rPr>
          <w:rFonts w:ascii="SimSun" w:hAnsi="SimSun" w:eastAsia="SimSun" w:cs="SimSun"/>
          <w:sz w:val="22"/>
          <w:szCs w:val="22"/>
          <w:spacing w:val="-5"/>
        </w:rPr>
        <w:t>很大很大的事到很小很小的事，都一方面显得无比庄严神圣，一方</w:t>
      </w:r>
      <w:r>
        <w:rPr>
          <w:rFonts w:ascii="SimSun" w:hAnsi="SimSun" w:eastAsia="SimSun" w:cs="SimSun"/>
          <w:sz w:val="22"/>
          <w:szCs w:val="22"/>
          <w:spacing w:val="-6"/>
        </w:rPr>
        <w:t>面又给</w:t>
      </w:r>
      <w:r>
        <w:rPr>
          <w:rFonts w:ascii="SimSun" w:hAnsi="SimSun" w:eastAsia="SimSun" w:cs="SimSun"/>
          <w:sz w:val="22"/>
          <w:szCs w:val="22"/>
        </w:rPr>
        <w:t xml:space="preserve">  </w:t>
      </w:r>
      <w:r>
        <w:rPr>
          <w:rFonts w:ascii="SimSun" w:hAnsi="SimSun" w:eastAsia="SimSun" w:cs="SimSun"/>
          <w:sz w:val="22"/>
          <w:szCs w:val="22"/>
          <w:spacing w:val="1"/>
        </w:rPr>
        <w:t>人以强烈的儿戏感，这本《瞿秋白批判集》的出版就是一</w:t>
      </w:r>
      <w:r>
        <w:rPr>
          <w:rFonts w:ascii="SimSun" w:hAnsi="SimSun" w:eastAsia="SimSun" w:cs="SimSun"/>
          <w:sz w:val="22"/>
          <w:szCs w:val="22"/>
        </w:rPr>
        <w:t>例：瞿秋白的  </w:t>
      </w:r>
      <w:r>
        <w:rPr>
          <w:rFonts w:ascii="SimSun" w:hAnsi="SimSun" w:eastAsia="SimSun" w:cs="SimSun"/>
          <w:sz w:val="22"/>
          <w:szCs w:val="22"/>
          <w:spacing w:val="-5"/>
        </w:rPr>
        <w:t>“叛徒”问题是由李秀成的“叛徒”问题引起的，而李秀成</w:t>
      </w:r>
      <w:r>
        <w:rPr>
          <w:rFonts w:ascii="SimSun" w:hAnsi="SimSun" w:eastAsia="SimSun" w:cs="SimSun"/>
          <w:sz w:val="22"/>
          <w:szCs w:val="22"/>
          <w:spacing w:val="-6"/>
        </w:rPr>
        <w:t>的“叛徒”问</w:t>
      </w:r>
      <w:r>
        <w:rPr>
          <w:rFonts w:ascii="SimSun" w:hAnsi="SimSun" w:eastAsia="SimSun" w:cs="SimSun"/>
          <w:sz w:val="22"/>
          <w:szCs w:val="22"/>
        </w:rPr>
        <w:t xml:space="preserve">  </w:t>
      </w:r>
      <w:r>
        <w:rPr>
          <w:rFonts w:ascii="SimSun" w:hAnsi="SimSun" w:eastAsia="SimSun" w:cs="SimSun"/>
          <w:sz w:val="22"/>
          <w:szCs w:val="22"/>
          <w:spacing w:val="-2"/>
        </w:rPr>
        <w:t>题是由戚本禹提出的；既然戚本禹的言论都已“作废”,那李秀成就并不</w:t>
      </w:r>
      <w:r>
        <w:rPr>
          <w:rFonts w:ascii="SimSun" w:hAnsi="SimSun" w:eastAsia="SimSun" w:cs="SimSun"/>
          <w:sz w:val="22"/>
          <w:szCs w:val="22"/>
          <w:spacing w:val="7"/>
        </w:rPr>
        <w:t xml:space="preserve">  </w:t>
      </w:r>
      <w:r>
        <w:rPr>
          <w:rFonts w:ascii="SimSun" w:hAnsi="SimSun" w:eastAsia="SimSun" w:cs="SimSun"/>
          <w:sz w:val="22"/>
          <w:szCs w:val="22"/>
          <w:spacing w:val="-1"/>
        </w:rPr>
        <w:t>是“太平天国革命事业”的“叛徒”;既然</w:t>
      </w:r>
      <w:r>
        <w:rPr>
          <w:rFonts w:ascii="SimSun" w:hAnsi="SimSun" w:eastAsia="SimSun" w:cs="SimSun"/>
          <w:sz w:val="22"/>
          <w:szCs w:val="22"/>
          <w:spacing w:val="-2"/>
        </w:rPr>
        <w:t>李秀成并不因被捕后写了“自</w:t>
      </w:r>
      <w:r>
        <w:rPr>
          <w:rFonts w:ascii="SimSun" w:hAnsi="SimSun" w:eastAsia="SimSun" w:cs="SimSun"/>
          <w:sz w:val="22"/>
          <w:szCs w:val="22"/>
        </w:rPr>
        <w:t xml:space="preserve">  </w:t>
      </w:r>
      <w:r>
        <w:rPr>
          <w:rFonts w:ascii="SimSun" w:hAnsi="SimSun" w:eastAsia="SimSun" w:cs="SimSun"/>
          <w:sz w:val="22"/>
          <w:szCs w:val="22"/>
          <w:spacing w:val="-2"/>
        </w:rPr>
        <w:t>述”而成为“叛徒”,那被李秀成所牵扯出的瞿秋白，就也应不因被</w:t>
      </w:r>
      <w:r>
        <w:rPr>
          <w:rFonts w:ascii="SimSun" w:hAnsi="SimSun" w:eastAsia="SimSun" w:cs="SimSun"/>
          <w:sz w:val="22"/>
          <w:szCs w:val="22"/>
          <w:spacing w:val="-3"/>
        </w:rPr>
        <w:t>捕后</w:t>
      </w:r>
      <w:r>
        <w:rPr>
          <w:rFonts w:ascii="SimSun" w:hAnsi="SimSun" w:eastAsia="SimSun" w:cs="SimSun"/>
          <w:sz w:val="22"/>
          <w:szCs w:val="22"/>
        </w:rPr>
        <w:t xml:space="preserve">  </w:t>
      </w:r>
      <w:r>
        <w:rPr>
          <w:rFonts w:ascii="SimSun" w:hAnsi="SimSun" w:eastAsia="SimSun" w:cs="SimSun"/>
          <w:sz w:val="22"/>
          <w:szCs w:val="22"/>
          <w:spacing w:val="-6"/>
        </w:rPr>
        <w:t>写了《多余的话》而成为“叛徒”;既然瞿秋白并不是“叛徒”,那就意味</w:t>
      </w:r>
      <w:r>
        <w:rPr>
          <w:rFonts w:ascii="SimSun" w:hAnsi="SimSun" w:eastAsia="SimSun" w:cs="SimSun"/>
          <w:sz w:val="22"/>
          <w:szCs w:val="22"/>
          <w:spacing w:val="8"/>
        </w:rPr>
        <w:t xml:space="preserve">  </w:t>
      </w:r>
      <w:r>
        <w:rPr>
          <w:rFonts w:ascii="SimSun" w:hAnsi="SimSun" w:eastAsia="SimSun" w:cs="SimSun"/>
          <w:sz w:val="22"/>
          <w:szCs w:val="22"/>
          <w:spacing w:val="-5"/>
        </w:rPr>
        <w:t>着对瞿秋白的批判毫无道理，也就意味着这本《瞿秋白批判集》</w:t>
      </w:r>
      <w:r>
        <w:rPr>
          <w:rFonts w:ascii="SimSun" w:hAnsi="SimSun" w:eastAsia="SimSun" w:cs="SimSun"/>
          <w:sz w:val="22"/>
          <w:szCs w:val="22"/>
          <w:spacing w:val="-6"/>
        </w:rPr>
        <w:t>出版的理</w:t>
      </w:r>
      <w:r>
        <w:rPr>
          <w:rFonts w:ascii="SimSun" w:hAnsi="SimSun" w:eastAsia="SimSun" w:cs="SimSun"/>
          <w:sz w:val="22"/>
          <w:szCs w:val="22"/>
        </w:rPr>
        <w:t xml:space="preserve">  </w:t>
      </w:r>
      <w:r>
        <w:rPr>
          <w:rFonts w:ascii="SimSun" w:hAnsi="SimSun" w:eastAsia="SimSun" w:cs="SimSun"/>
          <w:sz w:val="22"/>
          <w:szCs w:val="22"/>
          <w:spacing w:val="-3"/>
        </w:rPr>
        <w:t>由和前提都不再存在。然而，尽管批判的理由和前提都已“作废”,批判</w:t>
      </w:r>
      <w:r>
        <w:rPr>
          <w:rFonts w:ascii="SimSun" w:hAnsi="SimSun" w:eastAsia="SimSun" w:cs="SimSun"/>
          <w:sz w:val="22"/>
          <w:szCs w:val="22"/>
          <w:spacing w:val="5"/>
        </w:rPr>
        <w:t xml:space="preserve">  </w:t>
      </w:r>
      <w:r>
        <w:rPr>
          <w:rFonts w:ascii="SimSun" w:hAnsi="SimSun" w:eastAsia="SimSun" w:cs="SimSun"/>
          <w:sz w:val="22"/>
          <w:szCs w:val="22"/>
          <w:spacing w:val="-5"/>
        </w:rPr>
        <w:t>却仍要进行下去。这就像一个满街叫卖老鼠药的人，一面说他的药老鼠吃</w:t>
      </w:r>
      <w:r>
        <w:rPr>
          <w:rFonts w:ascii="SimSun" w:hAnsi="SimSun" w:eastAsia="SimSun" w:cs="SimSun"/>
          <w:sz w:val="22"/>
          <w:szCs w:val="22"/>
        </w:rPr>
        <w:t xml:space="preserve">  </w:t>
      </w:r>
      <w:r>
        <w:rPr>
          <w:rFonts w:ascii="SimSun" w:hAnsi="SimSun" w:eastAsia="SimSun" w:cs="SimSun"/>
          <w:sz w:val="22"/>
          <w:szCs w:val="22"/>
          <w:spacing w:val="-1"/>
        </w:rPr>
        <w:t>了必死， 一面又说世上本没有老鼠这种东西。</w:t>
      </w:r>
      <w:r>
        <w:rPr>
          <w:rFonts w:ascii="SimSun" w:hAnsi="SimSun" w:eastAsia="SimSun" w:cs="SimSun"/>
          <w:sz w:val="22"/>
          <w:szCs w:val="22"/>
          <w:spacing w:val="-76"/>
        </w:rPr>
        <w:t xml:space="preserve"> </w:t>
      </w:r>
      <w:r>
        <w:rPr>
          <w:rFonts w:ascii="SimSun" w:hAnsi="SimSun" w:eastAsia="SimSun" w:cs="SimSun"/>
          <w:sz w:val="22"/>
          <w:szCs w:val="22"/>
          <w:spacing w:val="-1"/>
        </w:rPr>
        <w:t>—“文革”时期的事情，</w:t>
      </w:r>
      <w:r>
        <w:rPr>
          <w:rFonts w:ascii="SimSun" w:hAnsi="SimSun" w:eastAsia="SimSun" w:cs="SimSun"/>
          <w:sz w:val="22"/>
          <w:szCs w:val="22"/>
        </w:rPr>
        <w:t xml:space="preserve">  </w:t>
      </w:r>
      <w:r>
        <w:rPr>
          <w:rFonts w:ascii="SimSun" w:hAnsi="SimSun" w:eastAsia="SimSun" w:cs="SimSun"/>
          <w:sz w:val="22"/>
          <w:szCs w:val="22"/>
          <w:spacing w:val="2"/>
        </w:rPr>
        <w:t>往往就是如此荒谬。</w:t>
      </w:r>
    </w:p>
    <w:p>
      <w:pPr>
        <w:ind w:right="163" w:firstLine="540"/>
        <w:spacing w:before="3" w:line="278" w:lineRule="auto"/>
        <w:jc w:val="both"/>
        <w:rPr>
          <w:rFonts w:ascii="SimSun" w:hAnsi="SimSun" w:eastAsia="SimSun" w:cs="SimSun"/>
          <w:sz w:val="22"/>
          <w:szCs w:val="22"/>
        </w:rPr>
      </w:pPr>
      <w:r>
        <w:rPr>
          <w:rFonts w:ascii="SimSun" w:hAnsi="SimSun" w:eastAsia="SimSun" w:cs="SimSun"/>
          <w:sz w:val="22"/>
          <w:szCs w:val="22"/>
          <w:spacing w:val="-9"/>
        </w:rPr>
        <w:t>直接把李秀成与瞿秋白挂上钩的，是某要人。一九六四年六月，他在</w:t>
      </w:r>
      <w:r>
        <w:rPr>
          <w:rFonts w:ascii="SimSun" w:hAnsi="SimSun" w:eastAsia="SimSun" w:cs="SimSun"/>
          <w:sz w:val="22"/>
          <w:szCs w:val="22"/>
          <w:spacing w:val="10"/>
        </w:rPr>
        <w:t xml:space="preserve"> </w:t>
      </w:r>
      <w:r>
        <w:rPr>
          <w:rFonts w:ascii="SimSun" w:hAnsi="SimSun" w:eastAsia="SimSun" w:cs="SimSun"/>
          <w:sz w:val="22"/>
          <w:szCs w:val="22"/>
          <w:spacing w:val="-6"/>
        </w:rPr>
        <w:t>中共中央书记处会议上“首次揭发了瞿秋白投敌变节的事实”。此后，他</w:t>
      </w:r>
      <w:r>
        <w:rPr>
          <w:rFonts w:ascii="SimSun" w:hAnsi="SimSun" w:eastAsia="SimSun" w:cs="SimSun"/>
          <w:sz w:val="22"/>
          <w:szCs w:val="22"/>
          <w:spacing w:val="9"/>
        </w:rPr>
        <w:t xml:space="preserve"> </w:t>
      </w:r>
      <w:r>
        <w:rPr>
          <w:rFonts w:ascii="SimSun" w:hAnsi="SimSun" w:eastAsia="SimSun" w:cs="SimSun"/>
          <w:sz w:val="22"/>
          <w:szCs w:val="22"/>
          <w:spacing w:val="-6"/>
        </w:rPr>
        <w:t>又在多种场合提出瞿秋白的“叛徒”问题。据这本《瞿秋白批判集》中的</w:t>
      </w:r>
      <w:r>
        <w:rPr>
          <w:rFonts w:ascii="SimSun" w:hAnsi="SimSun" w:eastAsia="SimSun" w:cs="SimSun"/>
          <w:sz w:val="22"/>
          <w:szCs w:val="22"/>
          <w:spacing w:val="17"/>
        </w:rPr>
        <w:t xml:space="preserve"> </w:t>
      </w:r>
      <w:r>
        <w:rPr>
          <w:rFonts w:ascii="SimSun" w:hAnsi="SimSun" w:eastAsia="SimSun" w:cs="SimSun"/>
          <w:sz w:val="22"/>
          <w:szCs w:val="22"/>
          <w:spacing w:val="4"/>
        </w:rPr>
        <w:t>“在瞿秋白问题上两条路线斗争大事记(1935.6—1967.11)”</w:t>
      </w:r>
      <w:r>
        <w:rPr>
          <w:rFonts w:ascii="SimSun" w:hAnsi="SimSun" w:eastAsia="SimSun" w:cs="SimSun"/>
          <w:sz w:val="22"/>
          <w:szCs w:val="22"/>
          <w:spacing w:val="3"/>
        </w:rPr>
        <w:t>记载，这</w:t>
      </w:r>
    </w:p>
    <w:p>
      <w:pPr>
        <w:spacing w:line="278" w:lineRule="auto"/>
        <w:sectPr>
          <w:pgSz w:w="9210" w:h="13120"/>
          <w:pgMar w:top="400" w:right="964" w:bottom="400" w:left="1200" w:header="0" w:footer="0" w:gutter="0"/>
        </w:sectPr>
        <w:rPr>
          <w:rFonts w:ascii="SimSun" w:hAnsi="SimSun" w:eastAsia="SimSun" w:cs="SimSun"/>
          <w:sz w:val="22"/>
          <w:szCs w:val="22"/>
        </w:rPr>
      </w:pPr>
    </w:p>
    <w:p>
      <w:pPr>
        <w:pStyle w:val="BodyText"/>
        <w:spacing w:line="260" w:lineRule="auto"/>
        <w:rPr/>
      </w:pPr>
      <w:r>
        <w:drawing>
          <wp:anchor distT="0" distB="0" distL="0" distR="0" simplePos="0" relativeHeight="252264448" behindDoc="0" locked="0" layoutInCell="1" allowOverlap="1">
            <wp:simplePos x="0" y="0"/>
            <wp:positionH relativeFrom="column">
              <wp:posOffset>76189</wp:posOffset>
            </wp:positionH>
            <wp:positionV relativeFrom="paragraph">
              <wp:posOffset>151938</wp:posOffset>
            </wp:positionV>
            <wp:extent cx="495292" cy="507998"/>
            <wp:effectExtent l="0" t="0" r="0" b="0"/>
            <wp:wrapNone/>
            <wp:docPr id="544" name="IM 544"/>
            <wp:cNvGraphicFramePr/>
            <a:graphic>
              <a:graphicData uri="http://schemas.openxmlformats.org/drawingml/2006/picture">
                <pic:pic>
                  <pic:nvPicPr>
                    <pic:cNvPr id="544" name="IM 544"/>
                    <pic:cNvPicPr/>
                  </pic:nvPicPr>
                  <pic:blipFill>
                    <a:blip r:embed="rId275"/>
                    <a:stretch>
                      <a:fillRect/>
                    </a:stretch>
                  </pic:blipFill>
                  <pic:spPr>
                    <a:xfrm rot="0">
                      <a:off x="0" y="0"/>
                      <a:ext cx="495292" cy="507998"/>
                    </a:xfrm>
                    <a:prstGeom prst="rect">
                      <a:avLst/>
                    </a:prstGeom>
                  </pic:spPr>
                </pic:pic>
              </a:graphicData>
            </a:graphic>
          </wp:anchor>
        </w:drawing>
      </w:r>
      <w:r/>
    </w:p>
    <w:p>
      <w:pPr>
        <w:ind w:left="1074"/>
        <w:spacing w:before="104" w:line="222" w:lineRule="auto"/>
        <w:rPr>
          <w:rFonts w:ascii="SimHei" w:hAnsi="SimHei" w:eastAsia="SimHei" w:cs="SimHei"/>
          <w:sz w:val="32"/>
          <w:szCs w:val="32"/>
        </w:rPr>
      </w:pPr>
      <w:r>
        <w:pict>
          <v:shape id="_x0000_s30" style="position:absolute;margin-left:166.502pt;margin-top:15.258pt;mso-position-vertical-relative:text;mso-position-horizontal-relative:text;width:15.15pt;height:10.6pt;z-index:25226547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156</w:t>
                  </w:r>
                </w:p>
              </w:txbxContent>
            </v:textbox>
          </v:shape>
        </w:pict>
      </w:r>
      <w:r>
        <w:rPr>
          <w:rFonts w:ascii="SimHei" w:hAnsi="SimHei" w:eastAsia="SimHei" w:cs="SimHei"/>
          <w:sz w:val="32"/>
          <w:szCs w:val="32"/>
          <w:b/>
          <w:bCs/>
          <w:spacing w:val="-6"/>
        </w:rPr>
        <w:t>批评丛书</w:t>
      </w:r>
    </w:p>
    <w:p>
      <w:pPr>
        <w:pStyle w:val="BodyText"/>
        <w:spacing w:line="274" w:lineRule="auto"/>
        <w:rPr/>
      </w:pPr>
      <w:r>
        <w:drawing>
          <wp:anchor distT="0" distB="0" distL="0" distR="0" simplePos="0" relativeHeight="252266496" behindDoc="0" locked="0" layoutInCell="1" allowOverlap="1">
            <wp:simplePos x="0" y="0"/>
            <wp:positionH relativeFrom="column">
              <wp:posOffset>552464</wp:posOffset>
            </wp:positionH>
            <wp:positionV relativeFrom="paragraph">
              <wp:posOffset>3077</wp:posOffset>
            </wp:positionV>
            <wp:extent cx="2158965" cy="6350"/>
            <wp:effectExtent l="0" t="0" r="0" b="0"/>
            <wp:wrapNone/>
            <wp:docPr id="546" name="IM 546"/>
            <wp:cNvGraphicFramePr/>
            <a:graphic>
              <a:graphicData uri="http://schemas.openxmlformats.org/drawingml/2006/picture">
                <pic:pic>
                  <pic:nvPicPr>
                    <pic:cNvPr id="546" name="IM 546"/>
                    <pic:cNvPicPr/>
                  </pic:nvPicPr>
                  <pic:blipFill>
                    <a:blip r:embed="rId276"/>
                    <a:stretch>
                      <a:fillRect/>
                    </a:stretch>
                  </pic:blipFill>
                  <pic:spPr>
                    <a:xfrm rot="0">
                      <a:off x="0" y="0"/>
                      <a:ext cx="2158965" cy="6350"/>
                    </a:xfrm>
                    <a:prstGeom prst="rect">
                      <a:avLst/>
                    </a:prstGeom>
                  </pic:spPr>
                </pic:pic>
              </a:graphicData>
            </a:graphic>
          </wp:anchor>
        </w:drawing>
      </w:r>
      <w:r/>
    </w:p>
    <w:p>
      <w:pPr>
        <w:pStyle w:val="BodyText"/>
        <w:spacing w:line="274" w:lineRule="auto"/>
        <w:rPr/>
      </w:pPr>
      <w:r/>
    </w:p>
    <w:p>
      <w:pPr>
        <w:ind w:firstLine="110"/>
        <w:spacing w:before="71" w:line="283" w:lineRule="auto"/>
        <w:jc w:val="both"/>
        <w:rPr>
          <w:rFonts w:ascii="SimSun" w:hAnsi="SimSun" w:eastAsia="SimSun" w:cs="SimSun"/>
          <w:sz w:val="22"/>
          <w:szCs w:val="22"/>
        </w:rPr>
      </w:pPr>
      <w:r>
        <w:rPr>
          <w:rFonts w:ascii="SimSun" w:hAnsi="SimSun" w:eastAsia="SimSun" w:cs="SimSun"/>
          <w:sz w:val="22"/>
          <w:szCs w:val="22"/>
          <w:spacing w:val="-8"/>
        </w:rPr>
        <w:t>位要人一九六六年八月三十日在接见科学院</w:t>
      </w:r>
      <w:r>
        <w:rPr>
          <w:rFonts w:ascii="SimSun" w:hAnsi="SimSun" w:eastAsia="SimSun" w:cs="SimSun"/>
          <w:sz w:val="22"/>
          <w:szCs w:val="22"/>
          <w:spacing w:val="-9"/>
        </w:rPr>
        <w:t>代表时指出：“在知识分子家</w:t>
      </w:r>
      <w:r>
        <w:rPr>
          <w:rFonts w:ascii="SimSun" w:hAnsi="SimSun" w:eastAsia="SimSun" w:cs="SimSun"/>
          <w:sz w:val="22"/>
          <w:szCs w:val="22"/>
        </w:rPr>
        <w:t xml:space="preserve"> </w:t>
      </w:r>
      <w:r>
        <w:rPr>
          <w:rFonts w:ascii="SimSun" w:hAnsi="SimSun" w:eastAsia="SimSun" w:cs="SimSun"/>
          <w:sz w:val="22"/>
          <w:szCs w:val="22"/>
          <w:spacing w:val="-5"/>
        </w:rPr>
        <w:t>庭出身的瞿秋白，像李秀成一样，晚年变节了。我们应当向青年历史学家</w:t>
      </w:r>
      <w:r>
        <w:rPr>
          <w:rFonts w:ascii="SimSun" w:hAnsi="SimSun" w:eastAsia="SimSun" w:cs="SimSun"/>
          <w:sz w:val="22"/>
          <w:szCs w:val="22"/>
          <w:spacing w:val="1"/>
        </w:rPr>
        <w:t xml:space="preserve"> </w:t>
      </w:r>
      <w:r>
        <w:rPr>
          <w:rFonts w:ascii="SimSun" w:hAnsi="SimSun" w:eastAsia="SimSun" w:cs="SimSun"/>
          <w:sz w:val="22"/>
          <w:szCs w:val="22"/>
          <w:spacing w:val="-5"/>
        </w:rPr>
        <w:t>戚本禹同志学习，学习他对李秀成的分析。”而“这个指示马上为轰轰烈</w:t>
      </w:r>
      <w:r>
        <w:rPr>
          <w:rFonts w:ascii="SimSun" w:hAnsi="SimSun" w:eastAsia="SimSun" w:cs="SimSun"/>
          <w:sz w:val="22"/>
          <w:szCs w:val="22"/>
          <w:spacing w:val="9"/>
        </w:rPr>
        <w:t xml:space="preserve"> </w:t>
      </w:r>
      <w:r>
        <w:rPr>
          <w:rFonts w:ascii="SimSun" w:hAnsi="SimSun" w:eastAsia="SimSun" w:cs="SimSun"/>
          <w:sz w:val="22"/>
          <w:szCs w:val="22"/>
          <w:spacing w:val="-5"/>
        </w:rPr>
        <w:t>烈的红卫兵运动所接受。按照这一指示，北京师范大学井冈红军《文革简</w:t>
      </w:r>
      <w:r>
        <w:rPr>
          <w:rFonts w:ascii="SimSun" w:hAnsi="SimSun" w:eastAsia="SimSun" w:cs="SimSun"/>
          <w:sz w:val="22"/>
          <w:szCs w:val="22"/>
          <w:spacing w:val="4"/>
        </w:rPr>
        <w:t xml:space="preserve"> </w:t>
      </w:r>
      <w:r>
        <w:rPr>
          <w:rFonts w:ascii="SimSun" w:hAnsi="SimSun" w:eastAsia="SimSun" w:cs="SimSun"/>
          <w:sz w:val="22"/>
          <w:szCs w:val="22"/>
          <w:spacing w:val="-5"/>
        </w:rPr>
        <w:t>讯》编辑部随即派人到瞿秋白的家乡常州市和瞿秋白重要活动地区上</w:t>
      </w:r>
      <w:r>
        <w:rPr>
          <w:rFonts w:ascii="SimSun" w:hAnsi="SimSun" w:eastAsia="SimSun" w:cs="SimSun"/>
          <w:sz w:val="22"/>
          <w:szCs w:val="22"/>
          <w:spacing w:val="-6"/>
        </w:rPr>
        <w:t>海等</w:t>
      </w:r>
      <w:r>
        <w:rPr>
          <w:rFonts w:ascii="SimSun" w:hAnsi="SimSun" w:eastAsia="SimSun" w:cs="SimSun"/>
          <w:sz w:val="22"/>
          <w:szCs w:val="22"/>
        </w:rPr>
        <w:t xml:space="preserve"> </w:t>
      </w:r>
      <w:r>
        <w:rPr>
          <w:rFonts w:ascii="SimSun" w:hAnsi="SimSun" w:eastAsia="SimSun" w:cs="SimSun"/>
          <w:sz w:val="22"/>
          <w:szCs w:val="22"/>
          <w:spacing w:val="-3"/>
        </w:rPr>
        <w:t>地进行调查，除《多余的话》外，还发现了瞿秋白在长汀所写诗词五首、</w:t>
      </w:r>
      <w:r>
        <w:rPr>
          <w:rFonts w:ascii="SimSun" w:hAnsi="SimSun" w:eastAsia="SimSun" w:cs="SimSun"/>
          <w:sz w:val="22"/>
          <w:szCs w:val="22"/>
          <w:spacing w:val="15"/>
        </w:rPr>
        <w:t xml:space="preserve"> </w:t>
      </w:r>
      <w:r>
        <w:rPr>
          <w:rFonts w:ascii="SimSun" w:hAnsi="SimSun" w:eastAsia="SimSun" w:cs="SimSun"/>
          <w:sz w:val="22"/>
          <w:szCs w:val="22"/>
          <w:spacing w:val="-5"/>
        </w:rPr>
        <w:t>给郭沫若的信、上伪保守十四团钟团长信两件、伪三十六师审讯记录、瞿</w:t>
      </w:r>
      <w:r>
        <w:rPr>
          <w:rFonts w:ascii="SimSun" w:hAnsi="SimSun" w:eastAsia="SimSun" w:cs="SimSun"/>
          <w:sz w:val="22"/>
          <w:szCs w:val="22"/>
          <w:spacing w:val="9"/>
        </w:rPr>
        <w:t xml:space="preserve"> </w:t>
      </w:r>
      <w:r>
        <w:rPr>
          <w:rFonts w:ascii="SimSun" w:hAnsi="SimSun" w:eastAsia="SimSun" w:cs="SimSun"/>
          <w:sz w:val="22"/>
          <w:szCs w:val="22"/>
          <w:spacing w:val="-5"/>
        </w:rPr>
        <w:t>秋白访问记等一系列瞿秋白叛党投敌的铁证。”这个“大事记”又载：一</w:t>
      </w:r>
      <w:r>
        <w:rPr>
          <w:rFonts w:ascii="SimSun" w:hAnsi="SimSun" w:eastAsia="SimSun" w:cs="SimSun"/>
          <w:sz w:val="22"/>
          <w:szCs w:val="22"/>
        </w:rPr>
        <w:t xml:space="preserve"> </w:t>
      </w:r>
      <w:r>
        <w:rPr>
          <w:rFonts w:ascii="SimSun" w:hAnsi="SimSun" w:eastAsia="SimSun" w:cs="SimSun"/>
          <w:sz w:val="22"/>
          <w:szCs w:val="22"/>
          <w:spacing w:val="8"/>
        </w:rPr>
        <w:t>九六七年一月十五日，“北京师大井冈红军赴</w:t>
      </w:r>
      <w:r>
        <w:rPr>
          <w:rFonts w:ascii="SimSun" w:hAnsi="SimSun" w:eastAsia="SimSun" w:cs="SimSun"/>
          <w:sz w:val="22"/>
          <w:szCs w:val="22"/>
          <w:spacing w:val="7"/>
        </w:rPr>
        <w:t>常(州)革命造反队出版</w:t>
      </w:r>
      <w:r>
        <w:rPr>
          <w:rFonts w:ascii="SimSun" w:hAnsi="SimSun" w:eastAsia="SimSun" w:cs="SimSun"/>
          <w:sz w:val="22"/>
          <w:szCs w:val="22"/>
        </w:rPr>
        <w:t xml:space="preserve">  </w:t>
      </w:r>
      <w:r>
        <w:rPr>
          <w:rFonts w:ascii="SimSun" w:hAnsi="SimSun" w:eastAsia="SimSun" w:cs="SimSun"/>
          <w:sz w:val="22"/>
          <w:szCs w:val="22"/>
          <w:spacing w:val="-5"/>
        </w:rPr>
        <w:t>《文革简讯 ·讨瞿专号》第一号(总第四期),详细地揭露了瞿秋白的叛变</w:t>
      </w:r>
      <w:r>
        <w:rPr>
          <w:rFonts w:ascii="SimSun" w:hAnsi="SimSun" w:eastAsia="SimSun" w:cs="SimSun"/>
          <w:sz w:val="22"/>
          <w:szCs w:val="22"/>
          <w:spacing w:val="8"/>
        </w:rPr>
        <w:t xml:space="preserve"> </w:t>
      </w:r>
      <w:r>
        <w:rPr>
          <w:rFonts w:ascii="SimSun" w:hAnsi="SimSun" w:eastAsia="SimSun" w:cs="SimSun"/>
          <w:sz w:val="22"/>
          <w:szCs w:val="22"/>
          <w:spacing w:val="-5"/>
        </w:rPr>
        <w:t>事实，分析了瞿秋白投敌变节的思想根源和陆定一之流吹捧瞿秋白的</w:t>
      </w:r>
      <w:r>
        <w:rPr>
          <w:rFonts w:ascii="SimSun" w:hAnsi="SimSun" w:eastAsia="SimSun" w:cs="SimSun"/>
          <w:sz w:val="22"/>
          <w:szCs w:val="22"/>
          <w:spacing w:val="-6"/>
        </w:rPr>
        <w:t>反革</w:t>
      </w:r>
      <w:r>
        <w:rPr>
          <w:rFonts w:ascii="SimSun" w:hAnsi="SimSun" w:eastAsia="SimSun" w:cs="SimSun"/>
          <w:sz w:val="22"/>
          <w:szCs w:val="22"/>
        </w:rPr>
        <w:t xml:space="preserve"> </w:t>
      </w:r>
      <w:r>
        <w:rPr>
          <w:rFonts w:ascii="SimSun" w:hAnsi="SimSun" w:eastAsia="SimSun" w:cs="SimSun"/>
          <w:sz w:val="22"/>
          <w:szCs w:val="22"/>
          <w:spacing w:val="-18"/>
        </w:rPr>
        <w:t>命企图。”一九六七年八月十五日，“《红旗》杂志、《</w:t>
      </w:r>
      <w:r>
        <w:rPr>
          <w:rFonts w:ascii="SimSun" w:hAnsi="SimSun" w:eastAsia="SimSun" w:cs="SimSun"/>
          <w:sz w:val="22"/>
          <w:szCs w:val="22"/>
          <w:spacing w:val="-19"/>
        </w:rPr>
        <w:t>人民日报》编辑部文</w:t>
      </w:r>
      <w:r>
        <w:rPr>
          <w:rFonts w:ascii="SimSun" w:hAnsi="SimSun" w:eastAsia="SimSun" w:cs="SimSun"/>
          <w:sz w:val="22"/>
          <w:szCs w:val="22"/>
        </w:rPr>
        <w:t xml:space="preserve">  </w:t>
      </w:r>
      <w:r>
        <w:rPr>
          <w:rFonts w:ascii="SimSun" w:hAnsi="SimSun" w:eastAsia="SimSun" w:cs="SimSun"/>
          <w:sz w:val="22"/>
          <w:szCs w:val="22"/>
          <w:spacing w:val="-2"/>
        </w:rPr>
        <w:t>章《走社会主义道路，还是走资本主义道路?》发表，第一次公开点名批</w:t>
      </w:r>
      <w:r>
        <w:rPr>
          <w:rFonts w:ascii="SimSun" w:hAnsi="SimSun" w:eastAsia="SimSun" w:cs="SimSun"/>
          <w:sz w:val="22"/>
          <w:szCs w:val="22"/>
          <w:spacing w:val="11"/>
        </w:rPr>
        <w:t xml:space="preserve"> </w:t>
      </w:r>
      <w:r>
        <w:rPr>
          <w:rFonts w:ascii="SimSun" w:hAnsi="SimSun" w:eastAsia="SimSun" w:cs="SimSun"/>
          <w:sz w:val="22"/>
          <w:szCs w:val="22"/>
          <w:spacing w:val="-5"/>
        </w:rPr>
        <w:t>判了瞿秋白这个历史上的老机会主义者、老叛徒。”这算是一九四九年后</w:t>
      </w:r>
      <w:r>
        <w:rPr>
          <w:rFonts w:ascii="SimSun" w:hAnsi="SimSun" w:eastAsia="SimSun" w:cs="SimSun"/>
          <w:sz w:val="22"/>
          <w:szCs w:val="22"/>
          <w:spacing w:val="4"/>
        </w:rPr>
        <w:t xml:space="preserve"> </w:t>
      </w:r>
      <w:r>
        <w:rPr>
          <w:rFonts w:ascii="SimSun" w:hAnsi="SimSun" w:eastAsia="SimSun" w:cs="SimSun"/>
          <w:sz w:val="22"/>
          <w:szCs w:val="22"/>
          <w:spacing w:val="-7"/>
        </w:rPr>
        <w:t>中共中央的机关报刊第一次点名批判瞿秋白。一九七二年中发十二号文件</w:t>
      </w:r>
      <w:r>
        <w:rPr>
          <w:rFonts w:ascii="SimSun" w:hAnsi="SimSun" w:eastAsia="SimSun" w:cs="SimSun"/>
          <w:sz w:val="22"/>
          <w:szCs w:val="22"/>
        </w:rPr>
        <w:t xml:space="preserve">  </w:t>
      </w:r>
      <w:r>
        <w:rPr>
          <w:rFonts w:ascii="SimSun" w:hAnsi="SimSun" w:eastAsia="SimSun" w:cs="SimSun"/>
          <w:sz w:val="22"/>
          <w:szCs w:val="22"/>
          <w:spacing w:val="-10"/>
        </w:rPr>
        <w:t>则称：“瞿秋白在狱中写了《多余的话》,自首叛变了。”</w:t>
      </w:r>
    </w:p>
    <w:p>
      <w:pPr>
        <w:ind w:left="110" w:right="49" w:firstLine="449"/>
        <w:spacing w:before="48" w:line="280" w:lineRule="auto"/>
        <w:jc w:val="both"/>
        <w:rPr>
          <w:rFonts w:ascii="SimSun" w:hAnsi="SimSun" w:eastAsia="SimSun" w:cs="SimSun"/>
          <w:sz w:val="22"/>
          <w:szCs w:val="22"/>
        </w:rPr>
      </w:pPr>
      <w:r>
        <w:rPr>
          <w:rFonts w:ascii="SimSun" w:hAnsi="SimSun" w:eastAsia="SimSun" w:cs="SimSun"/>
          <w:sz w:val="22"/>
          <w:szCs w:val="22"/>
          <w:spacing w:val="-8"/>
        </w:rPr>
        <w:t>把“北京师大井冈红军”抛出的这本《瞿秋</w:t>
      </w:r>
      <w:r>
        <w:rPr>
          <w:rFonts w:ascii="SimSun" w:hAnsi="SimSun" w:eastAsia="SimSun" w:cs="SimSun"/>
          <w:sz w:val="22"/>
          <w:szCs w:val="22"/>
          <w:spacing w:val="-9"/>
        </w:rPr>
        <w:t>白批判集》中的文字与瞿</w:t>
      </w:r>
      <w:r>
        <w:rPr>
          <w:rFonts w:ascii="SimSun" w:hAnsi="SimSun" w:eastAsia="SimSun" w:cs="SimSun"/>
          <w:sz w:val="22"/>
          <w:szCs w:val="22"/>
        </w:rPr>
        <w:t xml:space="preserve"> </w:t>
      </w:r>
      <w:r>
        <w:rPr>
          <w:rFonts w:ascii="SimSun" w:hAnsi="SimSun" w:eastAsia="SimSun" w:cs="SimSun"/>
          <w:sz w:val="22"/>
          <w:szCs w:val="22"/>
          <w:spacing w:val="-2"/>
        </w:rPr>
        <w:t>秋白的《多余的话》对照着读，也有一种滑稽感，觉得在一些关键问题</w:t>
      </w:r>
      <w:r>
        <w:rPr>
          <w:rFonts w:ascii="SimSun" w:hAnsi="SimSun" w:eastAsia="SimSun" w:cs="SimSun"/>
          <w:sz w:val="22"/>
          <w:szCs w:val="22"/>
          <w:spacing w:val="12"/>
        </w:rPr>
        <w:t xml:space="preserve"> </w:t>
      </w:r>
      <w:r>
        <w:rPr>
          <w:rFonts w:ascii="SimSun" w:hAnsi="SimSun" w:eastAsia="SimSun" w:cs="SimSun"/>
          <w:sz w:val="22"/>
          <w:szCs w:val="22"/>
          <w:spacing w:val="-8"/>
        </w:rPr>
        <w:t>上，这些“讨瞿”者与瞿秋白本人似乎并没有根本的分歧：他们义愤填膺</w:t>
      </w:r>
      <w:r>
        <w:rPr>
          <w:rFonts w:ascii="SimSun" w:hAnsi="SimSun" w:eastAsia="SimSun" w:cs="SimSun"/>
          <w:sz w:val="22"/>
          <w:szCs w:val="22"/>
          <w:spacing w:val="8"/>
        </w:rPr>
        <w:t xml:space="preserve"> </w:t>
      </w:r>
      <w:r>
        <w:rPr>
          <w:rFonts w:ascii="SimSun" w:hAnsi="SimSun" w:eastAsia="SimSun" w:cs="SimSun"/>
          <w:sz w:val="22"/>
          <w:szCs w:val="22"/>
          <w:spacing w:val="-5"/>
        </w:rPr>
        <w:t>地加诸瞿秋白的一些“罪名”,是瞿秋白早就加诸自身了的；他们咬牙切</w:t>
      </w:r>
      <w:r>
        <w:rPr>
          <w:rFonts w:ascii="SimSun" w:hAnsi="SimSun" w:eastAsia="SimSun" w:cs="SimSun"/>
          <w:sz w:val="22"/>
          <w:szCs w:val="22"/>
          <w:spacing w:val="4"/>
        </w:rPr>
        <w:t xml:space="preserve"> </w:t>
      </w:r>
      <w:r>
        <w:rPr>
          <w:rFonts w:ascii="SimSun" w:hAnsi="SimSun" w:eastAsia="SimSun" w:cs="SimSun"/>
          <w:sz w:val="22"/>
          <w:szCs w:val="22"/>
          <w:spacing w:val="-10"/>
        </w:rPr>
        <w:t>齿地要从瞿秋白身上剥夺的东西，是瞿秋白早就从自己身上撕扯下了的。</w:t>
      </w:r>
    </w:p>
    <w:p>
      <w:pPr>
        <w:ind w:left="110" w:right="49" w:firstLine="330"/>
        <w:spacing w:before="21" w:line="278" w:lineRule="auto"/>
        <w:jc w:val="both"/>
        <w:rPr>
          <w:rFonts w:ascii="SimSun" w:hAnsi="SimSun" w:eastAsia="SimSun" w:cs="SimSun"/>
          <w:sz w:val="22"/>
          <w:szCs w:val="22"/>
        </w:rPr>
      </w:pPr>
      <w:r>
        <w:rPr>
          <w:rFonts w:ascii="SimSun" w:hAnsi="SimSun" w:eastAsia="SimSun" w:cs="SimSun"/>
          <w:sz w:val="22"/>
          <w:szCs w:val="22"/>
          <w:spacing w:val="-11"/>
        </w:rPr>
        <w:t>“叛徒”问题当然是瞿秋白问题的关键，《瞿秋</w:t>
      </w:r>
      <w:r>
        <w:rPr>
          <w:rFonts w:ascii="SimSun" w:hAnsi="SimSun" w:eastAsia="SimSun" w:cs="SimSun"/>
          <w:sz w:val="22"/>
          <w:szCs w:val="22"/>
          <w:spacing w:val="-12"/>
        </w:rPr>
        <w:t>白批判集》说道：“瞿</w:t>
      </w:r>
      <w:r>
        <w:rPr>
          <w:rFonts w:ascii="SimSun" w:hAnsi="SimSun" w:eastAsia="SimSun" w:cs="SimSun"/>
          <w:sz w:val="22"/>
          <w:szCs w:val="22"/>
        </w:rPr>
        <w:t xml:space="preserve"> </w:t>
      </w:r>
      <w:r>
        <w:rPr>
          <w:rFonts w:ascii="SimSun" w:hAnsi="SimSun" w:eastAsia="SimSun" w:cs="SimSun"/>
          <w:sz w:val="22"/>
          <w:szCs w:val="22"/>
          <w:spacing w:val="-9"/>
        </w:rPr>
        <w:t>秋白在被捕之后投降变节，与国民党反动派饮酒言欢，……写了一本叛徒</w:t>
      </w:r>
      <w:r>
        <w:rPr>
          <w:rFonts w:ascii="SimSun" w:hAnsi="SimSun" w:eastAsia="SimSun" w:cs="SimSun"/>
          <w:sz w:val="22"/>
          <w:szCs w:val="22"/>
          <w:spacing w:val="15"/>
        </w:rPr>
        <w:t xml:space="preserve"> </w:t>
      </w:r>
      <w:r>
        <w:rPr>
          <w:rFonts w:ascii="SimSun" w:hAnsi="SimSun" w:eastAsia="SimSun" w:cs="SimSun"/>
          <w:sz w:val="22"/>
          <w:szCs w:val="22"/>
          <w:spacing w:val="-9"/>
        </w:rPr>
        <w:t>自白书《多余的话》。我们建议中央开除瞿秋白的党籍。我们必须肃清瞿</w:t>
      </w:r>
      <w:r>
        <w:rPr>
          <w:rFonts w:ascii="SimSun" w:hAnsi="SimSun" w:eastAsia="SimSun" w:cs="SimSun"/>
          <w:sz w:val="22"/>
          <w:szCs w:val="22"/>
          <w:spacing w:val="7"/>
        </w:rPr>
        <w:t xml:space="preserve"> </w:t>
      </w:r>
      <w:r>
        <w:rPr>
          <w:rFonts w:ascii="SimSun" w:hAnsi="SimSun" w:eastAsia="SimSun" w:cs="SimSun"/>
          <w:sz w:val="22"/>
          <w:szCs w:val="22"/>
          <w:spacing w:val="-2"/>
        </w:rPr>
        <w:t>秋白的影响，不许叛徒顶着‘革命先烈’的头衔继续蒙蔽群众，毒害青</w:t>
      </w:r>
      <w:r>
        <w:rPr>
          <w:rFonts w:ascii="SimSun" w:hAnsi="SimSun" w:eastAsia="SimSun" w:cs="SimSun"/>
          <w:sz w:val="22"/>
          <w:szCs w:val="22"/>
          <w:spacing w:val="10"/>
        </w:rPr>
        <w:t xml:space="preserve"> </w:t>
      </w:r>
      <w:r>
        <w:rPr>
          <w:rFonts w:ascii="SimSun" w:hAnsi="SimSun" w:eastAsia="SimSun" w:cs="SimSun"/>
          <w:sz w:val="22"/>
          <w:szCs w:val="22"/>
          <w:spacing w:val="-14"/>
        </w:rPr>
        <w:t>年。”(第18～19页)“瞿秋白这个可耻的叛徒长期顶着‘革命先烈’、‘杰</w:t>
      </w:r>
      <w:r>
        <w:rPr>
          <w:rFonts w:ascii="SimSun" w:hAnsi="SimSun" w:eastAsia="SimSun" w:cs="SimSun"/>
          <w:sz w:val="22"/>
          <w:szCs w:val="22"/>
          <w:spacing w:val="12"/>
        </w:rPr>
        <w:t xml:space="preserve"> </w:t>
      </w:r>
      <w:r>
        <w:rPr>
          <w:rFonts w:ascii="SimSun" w:hAnsi="SimSun" w:eastAsia="SimSun" w:cs="SimSun"/>
          <w:sz w:val="22"/>
          <w:szCs w:val="22"/>
          <w:spacing w:val="-9"/>
        </w:rPr>
        <w:t>出的无产阶级革命家’的桂冠，蒙骗世人，毒害青年。……但是，历史的</w:t>
      </w:r>
      <w:r>
        <w:rPr>
          <w:rFonts w:ascii="SimSun" w:hAnsi="SimSun" w:eastAsia="SimSun" w:cs="SimSun"/>
          <w:sz w:val="22"/>
          <w:szCs w:val="22"/>
          <w:spacing w:val="3"/>
        </w:rPr>
        <w:t xml:space="preserve"> </w:t>
      </w:r>
      <w:r>
        <w:rPr>
          <w:rFonts w:ascii="SimSun" w:hAnsi="SimSun" w:eastAsia="SimSun" w:cs="SimSun"/>
          <w:sz w:val="22"/>
          <w:szCs w:val="22"/>
          <w:spacing w:val="-9"/>
        </w:rPr>
        <w:t>事实终究是掩盖不住的。一九六四年，在戚本禹同志揭示了李秀成的叛徒</w:t>
      </w:r>
      <w:r>
        <w:rPr>
          <w:rFonts w:ascii="SimSun" w:hAnsi="SimSun" w:eastAsia="SimSun" w:cs="SimSun"/>
          <w:sz w:val="22"/>
          <w:szCs w:val="22"/>
          <w:spacing w:val="15"/>
        </w:rPr>
        <w:t xml:space="preserve"> </w:t>
      </w:r>
      <w:r>
        <w:rPr>
          <w:rFonts w:ascii="SimSun" w:hAnsi="SimSun" w:eastAsia="SimSun" w:cs="SimSun"/>
          <w:sz w:val="22"/>
          <w:szCs w:val="22"/>
          <w:spacing w:val="-2"/>
        </w:rPr>
        <w:t>面目之后不久，毛主席的亲密战友、坚定的无产阶级革命家周总理就指</w:t>
      </w:r>
      <w:r>
        <w:rPr>
          <w:rFonts w:ascii="SimSun" w:hAnsi="SimSun" w:eastAsia="SimSun" w:cs="SimSun"/>
          <w:sz w:val="22"/>
          <w:szCs w:val="22"/>
          <w:spacing w:val="15"/>
        </w:rPr>
        <w:t xml:space="preserve"> </w:t>
      </w:r>
      <w:r>
        <w:rPr>
          <w:rFonts w:ascii="SimSun" w:hAnsi="SimSun" w:eastAsia="SimSun" w:cs="SimSun"/>
          <w:sz w:val="22"/>
          <w:szCs w:val="22"/>
          <w:spacing w:val="-9"/>
        </w:rPr>
        <w:t>出，瞿秋白也是一个李秀成式的大叛徒。于是，瞿秋白这个叛徒的可耻面</w:t>
      </w:r>
      <w:r>
        <w:rPr>
          <w:rFonts w:ascii="SimSun" w:hAnsi="SimSun" w:eastAsia="SimSun" w:cs="SimSun"/>
          <w:sz w:val="22"/>
          <w:szCs w:val="22"/>
          <w:spacing w:val="16"/>
        </w:rPr>
        <w:t xml:space="preserve"> </w:t>
      </w:r>
      <w:r>
        <w:rPr>
          <w:rFonts w:ascii="SimSun" w:hAnsi="SimSun" w:eastAsia="SimSun" w:cs="SimSun"/>
          <w:sz w:val="22"/>
          <w:szCs w:val="22"/>
          <w:spacing w:val="-8"/>
        </w:rPr>
        <w:t>目终于大白于天下。”(第27～28页)“一九六四年底，北京中国革</w:t>
      </w:r>
      <w:r>
        <w:rPr>
          <w:rFonts w:ascii="SimSun" w:hAnsi="SimSun" w:eastAsia="SimSun" w:cs="SimSun"/>
          <w:sz w:val="22"/>
          <w:szCs w:val="22"/>
          <w:spacing w:val="-9"/>
        </w:rPr>
        <w:t>命博物</w:t>
      </w:r>
    </w:p>
    <w:p>
      <w:pPr>
        <w:spacing w:line="278" w:lineRule="auto"/>
        <w:sectPr>
          <w:pgSz w:w="9330" w:h="13210"/>
          <w:pgMar w:top="400" w:right="1209" w:bottom="400" w:left="1159" w:header="0" w:footer="0" w:gutter="0"/>
        </w:sectPr>
        <w:rPr>
          <w:rFonts w:ascii="SimSun" w:hAnsi="SimSun" w:eastAsia="SimSun" w:cs="SimSun"/>
          <w:sz w:val="22"/>
          <w:szCs w:val="22"/>
        </w:rPr>
      </w:pPr>
    </w:p>
    <w:p>
      <w:pPr>
        <w:ind w:left="3180"/>
        <w:spacing w:before="316" w:line="216" w:lineRule="auto"/>
        <w:rPr>
          <w:rFonts w:ascii="SimHei" w:hAnsi="SimHei" w:eastAsia="SimHei" w:cs="SimHei"/>
          <w:sz w:val="32"/>
          <w:szCs w:val="32"/>
        </w:rPr>
      </w:pPr>
      <w:r>
        <w:drawing>
          <wp:anchor distT="0" distB="0" distL="0" distR="0" simplePos="0" relativeHeight="252268544" behindDoc="0" locked="0" layoutInCell="1" allowOverlap="1">
            <wp:simplePos x="0" y="0"/>
            <wp:positionH relativeFrom="column">
              <wp:posOffset>1314475</wp:posOffset>
            </wp:positionH>
            <wp:positionV relativeFrom="paragraph">
              <wp:posOffset>432062</wp:posOffset>
            </wp:positionV>
            <wp:extent cx="2990846" cy="6350"/>
            <wp:effectExtent l="0" t="0" r="0" b="0"/>
            <wp:wrapNone/>
            <wp:docPr id="548" name="IM 548"/>
            <wp:cNvGraphicFramePr/>
            <a:graphic>
              <a:graphicData uri="http://schemas.openxmlformats.org/drawingml/2006/picture">
                <pic:pic>
                  <pic:nvPicPr>
                    <pic:cNvPr id="548" name="IM 548"/>
                    <pic:cNvPicPr/>
                  </pic:nvPicPr>
                  <pic:blipFill>
                    <a:blip r:embed="rId277"/>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22"/>
          <w:szCs w:val="22"/>
          <w:spacing w:val="-3"/>
          <w:position w:val="-4"/>
        </w:rPr>
        <w:t>157                </w:t>
      </w:r>
      <w:r>
        <w:rPr>
          <w:rFonts w:ascii="SimHei" w:hAnsi="SimHei" w:eastAsia="SimHei" w:cs="SimHei"/>
          <w:sz w:val="32"/>
          <w:szCs w:val="32"/>
          <w:b/>
          <w:bCs/>
          <w:spacing w:val="-3"/>
        </w:rPr>
        <w:t>一虚三叹论文学</w:t>
      </w:r>
    </w:p>
    <w:p>
      <w:pPr>
        <w:pStyle w:val="BodyText"/>
        <w:spacing w:line="262" w:lineRule="auto"/>
        <w:rPr/>
      </w:pPr>
      <w:r/>
    </w:p>
    <w:p>
      <w:pPr>
        <w:pStyle w:val="BodyText"/>
        <w:spacing w:line="263" w:lineRule="auto"/>
        <w:rPr/>
      </w:pPr>
      <w:r/>
    </w:p>
    <w:p>
      <w:pPr>
        <w:spacing w:before="72" w:line="276" w:lineRule="auto"/>
        <w:tabs>
          <w:tab w:val="left" w:pos="460"/>
        </w:tabs>
        <w:jc w:val="both"/>
        <w:rPr>
          <w:rFonts w:ascii="SimSun" w:hAnsi="SimSun" w:eastAsia="SimSun" w:cs="SimSun"/>
          <w:sz w:val="22"/>
          <w:szCs w:val="22"/>
        </w:rPr>
      </w:pPr>
      <w:r>
        <w:rPr>
          <w:rFonts w:ascii="SimSun" w:hAnsi="SimSun" w:eastAsia="SimSun" w:cs="SimSun"/>
          <w:sz w:val="22"/>
          <w:szCs w:val="22"/>
          <w:spacing w:val="-2"/>
        </w:rPr>
        <w:t>馆的革命同志为了纯洁党史，主动地撤去了瞿秋白的陈列品。可是，彭</w:t>
      </w:r>
      <w:r>
        <w:rPr>
          <w:rFonts w:ascii="SimSun" w:hAnsi="SimSun" w:eastAsia="SimSun" w:cs="SimSun"/>
          <w:sz w:val="22"/>
          <w:szCs w:val="22"/>
        </w:rPr>
        <w:t xml:space="preserve">  </w:t>
      </w:r>
      <w:r>
        <w:rPr>
          <w:rFonts w:ascii="SimSun" w:hAnsi="SimSun" w:eastAsia="SimSun" w:cs="SimSun"/>
          <w:sz w:val="22"/>
          <w:szCs w:val="22"/>
          <w:spacing w:val="-9"/>
        </w:rPr>
        <w:t>真、陆定一的帮凶周扬、许立群、石西民却在六五年二月五日赶到革命博</w:t>
      </w:r>
      <w:r>
        <w:rPr>
          <w:rFonts w:ascii="SimSun" w:hAnsi="SimSun" w:eastAsia="SimSun" w:cs="SimSun"/>
          <w:sz w:val="22"/>
          <w:szCs w:val="22"/>
          <w:spacing w:val="2"/>
        </w:rPr>
        <w:t xml:space="preserve">  </w:t>
      </w:r>
      <w:r>
        <w:rPr>
          <w:rFonts w:ascii="SimSun" w:hAnsi="SimSun" w:eastAsia="SimSun" w:cs="SimSun"/>
          <w:sz w:val="22"/>
          <w:szCs w:val="22"/>
          <w:spacing w:val="-9"/>
        </w:rPr>
        <w:t>物馆进行检查。……在彭真的指使下，中宣部副部长姚溱把给中央的请示</w:t>
      </w:r>
      <w:r>
        <w:rPr>
          <w:rFonts w:ascii="SimSun" w:hAnsi="SimSun" w:eastAsia="SimSun" w:cs="SimSun"/>
          <w:sz w:val="22"/>
          <w:szCs w:val="22"/>
          <w:spacing w:val="3"/>
        </w:rPr>
        <w:t xml:space="preserve">  </w:t>
      </w:r>
      <w:r>
        <w:rPr>
          <w:rFonts w:ascii="SimSun" w:hAnsi="SimSun" w:eastAsia="SimSun" w:cs="SimSun"/>
          <w:sz w:val="22"/>
          <w:szCs w:val="22"/>
          <w:spacing w:val="-9"/>
        </w:rPr>
        <w:t>报告扣押下来，……把叛徒投敌变节的铁证包起来，让这个历史的罪人继</w:t>
      </w:r>
      <w:r>
        <w:rPr>
          <w:rFonts w:ascii="SimSun" w:hAnsi="SimSun" w:eastAsia="SimSun" w:cs="SimSun"/>
          <w:sz w:val="22"/>
          <w:szCs w:val="22"/>
          <w:spacing w:val="3"/>
        </w:rPr>
        <w:t xml:space="preserve">  </w:t>
      </w:r>
      <w:r>
        <w:rPr>
          <w:rFonts w:ascii="SimSun" w:hAnsi="SimSun" w:eastAsia="SimSun" w:cs="SimSun"/>
          <w:sz w:val="22"/>
          <w:szCs w:val="22"/>
          <w:spacing w:val="-9"/>
        </w:rPr>
        <w:t>续霸占我们无产阶级的革命史馆，接受人们的顶礼膜拜。”——诸如此类</w:t>
      </w:r>
      <w:r>
        <w:rPr>
          <w:rFonts w:ascii="SimSun" w:hAnsi="SimSun" w:eastAsia="SimSun" w:cs="SimSun"/>
          <w:sz w:val="22"/>
          <w:szCs w:val="22"/>
          <w:spacing w:val="3"/>
        </w:rPr>
        <w:t xml:space="preserve">  </w:t>
      </w:r>
      <w:r>
        <w:rPr>
          <w:rFonts w:ascii="SimSun" w:hAnsi="SimSun" w:eastAsia="SimSun" w:cs="SimSun"/>
          <w:sz w:val="22"/>
          <w:szCs w:val="22"/>
          <w:spacing w:val="-18"/>
        </w:rPr>
        <w:t>的“建议”、“批判”,不就是说应该“开除瞿秋白的党籍”、应该把瞿秋白</w:t>
      </w:r>
      <w:r>
        <w:rPr>
          <w:rFonts w:ascii="SimSun" w:hAnsi="SimSun" w:eastAsia="SimSun" w:cs="SimSun"/>
          <w:sz w:val="22"/>
          <w:szCs w:val="22"/>
          <w:spacing w:val="17"/>
        </w:rPr>
        <w:t xml:space="preserve"> </w:t>
      </w:r>
      <w:r>
        <w:rPr>
          <w:rFonts w:ascii="SimSun" w:hAnsi="SimSun" w:eastAsia="SimSun" w:cs="SimSun"/>
          <w:sz w:val="22"/>
          <w:szCs w:val="22"/>
          <w:spacing w:val="-5"/>
        </w:rPr>
        <w:t>看做“叛徒”、应该把瞿秋白赶出“革命博物馆”吗?但瞿秋白在《多余</w:t>
      </w:r>
      <w:r>
        <w:rPr>
          <w:rFonts w:ascii="SimSun" w:hAnsi="SimSun" w:eastAsia="SimSun" w:cs="SimSun"/>
          <w:sz w:val="22"/>
          <w:szCs w:val="22"/>
          <w:spacing w:val="8"/>
        </w:rPr>
        <w:t xml:space="preserve"> </w:t>
      </w:r>
      <w:r>
        <w:rPr>
          <w:rFonts w:ascii="SimSun" w:hAnsi="SimSun" w:eastAsia="SimSun" w:cs="SimSun"/>
          <w:sz w:val="22"/>
          <w:szCs w:val="22"/>
          <w:spacing w:val="-9"/>
        </w:rPr>
        <w:t>的话》里，不是早就明确说过自己应该被开除党籍吗：“我已经退出了无</w:t>
      </w:r>
      <w:r>
        <w:rPr>
          <w:rFonts w:ascii="SimSun" w:hAnsi="SimSun" w:eastAsia="SimSun" w:cs="SimSun"/>
          <w:sz w:val="22"/>
          <w:szCs w:val="22"/>
          <w:spacing w:val="3"/>
        </w:rPr>
        <w:t xml:space="preserve">  </w:t>
      </w:r>
      <w:r>
        <w:rPr>
          <w:rFonts w:ascii="SimSun" w:hAnsi="SimSun" w:eastAsia="SimSun" w:cs="SimSun"/>
          <w:sz w:val="22"/>
          <w:szCs w:val="22"/>
          <w:spacing w:val="-1"/>
        </w:rPr>
        <w:t>产阶级的革命先锋队伍，已经停止了政治斗争，放下了武器。</w:t>
      </w:r>
      <w:r>
        <w:rPr>
          <w:rFonts w:ascii="SimSun" w:hAnsi="SimSun" w:eastAsia="SimSun" w:cs="SimSun"/>
          <w:sz w:val="22"/>
          <w:szCs w:val="22"/>
          <w:spacing w:val="-2"/>
        </w:rPr>
        <w:t>假使你们</w:t>
      </w:r>
      <w:r>
        <w:rPr>
          <w:rFonts w:ascii="SimSun" w:hAnsi="SimSun" w:eastAsia="SimSun" w:cs="SimSun"/>
          <w:sz w:val="22"/>
          <w:szCs w:val="22"/>
        </w:rPr>
        <w:t xml:space="preserve"> </w:t>
      </w:r>
      <w:r>
        <w:rPr>
          <w:rFonts w:ascii="SimSun" w:hAnsi="SimSun" w:eastAsia="SimSun" w:cs="SimSun"/>
          <w:sz w:val="22"/>
          <w:szCs w:val="22"/>
          <w:u w:val="single" w:color="auto"/>
        </w:rPr>
        <w:tab/>
      </w:r>
      <w:r>
        <w:rPr>
          <w:rFonts w:ascii="SimSun" w:hAnsi="SimSun" w:eastAsia="SimSun" w:cs="SimSun"/>
          <w:sz w:val="22"/>
          <w:szCs w:val="22"/>
          <w:spacing w:val="-72"/>
        </w:rPr>
        <w:t xml:space="preserve"> </w:t>
      </w:r>
      <w:r>
        <w:rPr>
          <w:rFonts w:ascii="SimSun" w:hAnsi="SimSun" w:eastAsia="SimSun" w:cs="SimSun"/>
          <w:sz w:val="22"/>
          <w:szCs w:val="22"/>
          <w:spacing w:val="-11"/>
        </w:rPr>
        <w:t>共产党的同志们——能够早听到我这里写的一切，那我想早就应当开</w:t>
      </w:r>
      <w:r>
        <w:rPr>
          <w:rFonts w:ascii="SimSun" w:hAnsi="SimSun" w:eastAsia="SimSun" w:cs="SimSun"/>
          <w:sz w:val="22"/>
          <w:szCs w:val="22"/>
        </w:rPr>
        <w:t xml:space="preserve">  </w:t>
      </w:r>
      <w:r>
        <w:rPr>
          <w:rFonts w:ascii="SimSun" w:hAnsi="SimSun" w:eastAsia="SimSun" w:cs="SimSun"/>
          <w:sz w:val="22"/>
          <w:szCs w:val="22"/>
          <w:spacing w:val="-2"/>
        </w:rPr>
        <w:t>除我的党籍。……而且，因为‘历史的偶然’,这并不</w:t>
      </w:r>
      <w:r>
        <w:rPr>
          <w:rFonts w:ascii="SimSun" w:hAnsi="SimSun" w:eastAsia="SimSun" w:cs="SimSun"/>
          <w:sz w:val="22"/>
          <w:szCs w:val="22"/>
          <w:spacing w:val="-3"/>
        </w:rPr>
        <w:t>是一个普通党员，</w:t>
      </w:r>
      <w:r>
        <w:rPr>
          <w:rFonts w:ascii="SimSun" w:hAnsi="SimSun" w:eastAsia="SimSun" w:cs="SimSun"/>
          <w:sz w:val="22"/>
          <w:szCs w:val="22"/>
        </w:rPr>
        <w:t xml:space="preserve"> </w:t>
      </w:r>
      <w:r>
        <w:rPr>
          <w:rFonts w:ascii="SimSun" w:hAnsi="SimSun" w:eastAsia="SimSun" w:cs="SimSun"/>
          <w:sz w:val="22"/>
          <w:szCs w:val="22"/>
          <w:spacing w:val="-14"/>
        </w:rPr>
        <w:t>而是曾经当过政治局委员的</w:t>
      </w:r>
      <w:r>
        <w:rPr>
          <w:rFonts w:ascii="SimSun" w:hAnsi="SimSun" w:eastAsia="SimSun" w:cs="SimSun"/>
          <w:sz w:val="22"/>
          <w:szCs w:val="22"/>
          <w:spacing w:val="-102"/>
        </w:rPr>
        <w:t xml:space="preserve"> </w:t>
      </w:r>
      <w:r>
        <w:rPr>
          <w:rFonts w:ascii="SimSun" w:hAnsi="SimSun" w:eastAsia="SimSun" w:cs="SimSun"/>
          <w:sz w:val="22"/>
          <w:szCs w:val="22"/>
          <w:u w:val="single" w:color="auto"/>
          <w:spacing w:val="2"/>
        </w:rPr>
        <w:t xml:space="preserve">    </w:t>
      </w:r>
      <w:r>
        <w:rPr>
          <w:rFonts w:ascii="SimSun" w:hAnsi="SimSun" w:eastAsia="SimSun" w:cs="SimSun"/>
          <w:sz w:val="22"/>
          <w:szCs w:val="22"/>
          <w:spacing w:val="-98"/>
        </w:rPr>
        <w:t xml:space="preserve"> </w:t>
      </w:r>
      <w:r>
        <w:rPr>
          <w:rFonts w:ascii="SimSun" w:hAnsi="SimSun" w:eastAsia="SimSun" w:cs="SimSun"/>
          <w:sz w:val="22"/>
          <w:szCs w:val="22"/>
          <w:spacing w:val="-14"/>
        </w:rPr>
        <w:t>这样的人，如何还不要开除呢?”“过去的</w:t>
      </w:r>
      <w:r>
        <w:rPr>
          <w:rFonts w:ascii="SimSun" w:hAnsi="SimSun" w:eastAsia="SimSun" w:cs="SimSun"/>
          <w:sz w:val="22"/>
          <w:szCs w:val="22"/>
        </w:rPr>
        <w:t xml:space="preserve">  </w:t>
      </w:r>
      <w:r>
        <w:rPr>
          <w:rFonts w:ascii="SimSun" w:hAnsi="SimSun" w:eastAsia="SimSun" w:cs="SimSun"/>
          <w:sz w:val="22"/>
          <w:szCs w:val="22"/>
          <w:spacing w:val="-9"/>
        </w:rPr>
        <w:t>是已经过去了，懊悔徒然增加现在的烦恼。应当清洗出队伍的，终究应当</w:t>
      </w:r>
      <w:r>
        <w:rPr>
          <w:rFonts w:ascii="SimSun" w:hAnsi="SimSun" w:eastAsia="SimSun" w:cs="SimSun"/>
          <w:sz w:val="22"/>
          <w:szCs w:val="22"/>
          <w:spacing w:val="16"/>
        </w:rPr>
        <w:t xml:space="preserve"> </w:t>
      </w:r>
      <w:r>
        <w:rPr>
          <w:rFonts w:ascii="SimSun" w:hAnsi="SimSun" w:eastAsia="SimSun" w:cs="SimSun"/>
          <w:sz w:val="22"/>
          <w:szCs w:val="22"/>
          <w:spacing w:val="-8"/>
        </w:rPr>
        <w:t>清洗出去，而且愈快愈好，更用不着可惜。”在《多余</w:t>
      </w:r>
      <w:r>
        <w:rPr>
          <w:rFonts w:ascii="SimSun" w:hAnsi="SimSun" w:eastAsia="SimSun" w:cs="SimSun"/>
          <w:sz w:val="22"/>
          <w:szCs w:val="22"/>
          <w:spacing w:val="-9"/>
        </w:rPr>
        <w:t>的话》里，瞿秋白</w:t>
      </w:r>
      <w:r>
        <w:rPr>
          <w:rFonts w:ascii="SimSun" w:hAnsi="SimSun" w:eastAsia="SimSun" w:cs="SimSun"/>
          <w:sz w:val="22"/>
          <w:szCs w:val="22"/>
        </w:rPr>
        <w:t xml:space="preserve"> </w:t>
      </w:r>
      <w:r>
        <w:rPr>
          <w:rFonts w:ascii="SimSun" w:hAnsi="SimSun" w:eastAsia="SimSun" w:cs="SimSun"/>
          <w:sz w:val="22"/>
          <w:szCs w:val="22"/>
          <w:spacing w:val="-9"/>
        </w:rPr>
        <w:t>不是也早说过自己是“叛徒”而不是“烈士”吗：“虽然我现在才快要结</w:t>
      </w:r>
      <w:r>
        <w:rPr>
          <w:rFonts w:ascii="SimSun" w:hAnsi="SimSun" w:eastAsia="SimSun" w:cs="SimSun"/>
          <w:sz w:val="22"/>
          <w:szCs w:val="22"/>
          <w:spacing w:val="4"/>
        </w:rPr>
        <w:t xml:space="preserve">  </w:t>
      </w:r>
      <w:r>
        <w:rPr>
          <w:rFonts w:ascii="SimSun" w:hAnsi="SimSun" w:eastAsia="SimSun" w:cs="SimSun"/>
          <w:sz w:val="22"/>
          <w:szCs w:val="22"/>
          <w:spacing w:val="-9"/>
        </w:rPr>
        <w:t>束我的生命，可是我早已结束了我的政治生活。严格的讲，不论我自由不</w:t>
      </w:r>
      <w:r>
        <w:rPr>
          <w:rFonts w:ascii="SimSun" w:hAnsi="SimSun" w:eastAsia="SimSun" w:cs="SimSun"/>
          <w:sz w:val="22"/>
          <w:szCs w:val="22"/>
          <w:spacing w:val="4"/>
        </w:rPr>
        <w:t xml:space="preserve">  </w:t>
      </w:r>
      <w:r>
        <w:rPr>
          <w:rFonts w:ascii="SimSun" w:hAnsi="SimSun" w:eastAsia="SimSun" w:cs="SimSun"/>
          <w:sz w:val="22"/>
          <w:szCs w:val="22"/>
          <w:spacing w:val="-9"/>
        </w:rPr>
        <w:t>自由你们早就有权利认为我也是叛徒的一种。如果不幸而我没有机会告诉</w:t>
      </w:r>
      <w:r>
        <w:rPr>
          <w:rFonts w:ascii="SimSun" w:hAnsi="SimSun" w:eastAsia="SimSun" w:cs="SimSun"/>
          <w:sz w:val="22"/>
          <w:szCs w:val="22"/>
          <w:spacing w:val="3"/>
        </w:rPr>
        <w:t xml:space="preserve">  </w:t>
      </w:r>
      <w:r>
        <w:rPr>
          <w:rFonts w:ascii="SimSun" w:hAnsi="SimSun" w:eastAsia="SimSun" w:cs="SimSun"/>
          <w:sz w:val="22"/>
          <w:szCs w:val="22"/>
          <w:spacing w:val="-9"/>
        </w:rPr>
        <w:t>你们我的最坦白最真实的态度而骤然死了，那你们也许还把我当一个共产</w:t>
      </w:r>
      <w:r>
        <w:rPr>
          <w:rFonts w:ascii="SimSun" w:hAnsi="SimSun" w:eastAsia="SimSun" w:cs="SimSun"/>
          <w:sz w:val="22"/>
          <w:szCs w:val="22"/>
          <w:spacing w:val="5"/>
        </w:rPr>
        <w:t xml:space="preserve">  </w:t>
      </w:r>
      <w:r>
        <w:rPr>
          <w:rFonts w:ascii="SimSun" w:hAnsi="SimSun" w:eastAsia="SimSun" w:cs="SimSun"/>
          <w:sz w:val="22"/>
          <w:szCs w:val="22"/>
          <w:spacing w:val="-9"/>
        </w:rPr>
        <w:t>主义的烈士。”在《多余的话》里，瞿秋白不是也预先拒绝了对他的纪念</w:t>
      </w:r>
      <w:r>
        <w:rPr>
          <w:rFonts w:ascii="SimSun" w:hAnsi="SimSun" w:eastAsia="SimSun" w:cs="SimSun"/>
          <w:sz w:val="22"/>
          <w:szCs w:val="22"/>
          <w:spacing w:val="3"/>
        </w:rPr>
        <w:t xml:space="preserve">  </w:t>
      </w:r>
      <w:r>
        <w:rPr>
          <w:rFonts w:ascii="SimSun" w:hAnsi="SimSun" w:eastAsia="SimSun" w:cs="SimSun"/>
          <w:sz w:val="22"/>
          <w:szCs w:val="22"/>
          <w:spacing w:val="-9"/>
        </w:rPr>
        <w:t>和“顶礼膜拜”吗：“记得一九三二年讹传我死的时候，有的地方为我开</w:t>
      </w:r>
      <w:r>
        <w:rPr>
          <w:rFonts w:ascii="SimSun" w:hAnsi="SimSun" w:eastAsia="SimSun" w:cs="SimSun"/>
          <w:sz w:val="22"/>
          <w:szCs w:val="22"/>
          <w:spacing w:val="3"/>
        </w:rPr>
        <w:t xml:space="preserve">  </w:t>
      </w:r>
      <w:r>
        <w:rPr>
          <w:rFonts w:ascii="SimSun" w:hAnsi="SimSun" w:eastAsia="SimSun" w:cs="SimSun"/>
          <w:sz w:val="22"/>
          <w:szCs w:val="22"/>
          <w:spacing w:val="-9"/>
        </w:rPr>
        <w:t>了追悼会，当然还念起我的‘好处’。我到苏</w:t>
      </w:r>
      <w:r>
        <w:rPr>
          <w:rFonts w:ascii="SimSun" w:hAnsi="SimSun" w:eastAsia="SimSun" w:cs="SimSun"/>
          <w:sz w:val="22"/>
          <w:szCs w:val="22"/>
          <w:spacing w:val="-10"/>
        </w:rPr>
        <w:t>区听到这个消息，真叫我不</w:t>
      </w:r>
      <w:r>
        <w:rPr>
          <w:rFonts w:ascii="SimSun" w:hAnsi="SimSun" w:eastAsia="SimSun" w:cs="SimSun"/>
          <w:sz w:val="22"/>
          <w:szCs w:val="22"/>
        </w:rPr>
        <w:t xml:space="preserve">  </w:t>
      </w:r>
      <w:r>
        <w:rPr>
          <w:rFonts w:ascii="SimSun" w:hAnsi="SimSun" w:eastAsia="SimSun" w:cs="SimSun"/>
          <w:sz w:val="22"/>
          <w:szCs w:val="22"/>
          <w:spacing w:val="-13"/>
        </w:rPr>
        <w:t>寒而栗。以叛徒而冒充烈士，实在太那么个了。”……</w:t>
      </w:r>
    </w:p>
    <w:p>
      <w:pPr>
        <w:ind w:firstLine="340"/>
        <w:spacing w:before="213" w:line="283" w:lineRule="auto"/>
        <w:jc w:val="both"/>
        <w:rPr>
          <w:rFonts w:ascii="SimSun" w:hAnsi="SimSun" w:eastAsia="SimSun" w:cs="SimSun"/>
          <w:sz w:val="22"/>
          <w:szCs w:val="22"/>
        </w:rPr>
      </w:pPr>
      <w:r>
        <w:rPr>
          <w:rFonts w:ascii="SimSun" w:hAnsi="SimSun" w:eastAsia="SimSun" w:cs="SimSun"/>
          <w:sz w:val="22"/>
          <w:szCs w:val="22"/>
          <w:spacing w:val="-9"/>
        </w:rPr>
        <w:t>“文革”结束后，中共中央又为瞿秋白恢复了“名誉”,许多本意是在</w:t>
      </w:r>
      <w:r>
        <w:rPr>
          <w:rFonts w:ascii="SimSun" w:hAnsi="SimSun" w:eastAsia="SimSun" w:cs="SimSun"/>
          <w:sz w:val="22"/>
          <w:szCs w:val="22"/>
          <w:spacing w:val="9"/>
        </w:rPr>
        <w:t xml:space="preserve"> </w:t>
      </w:r>
      <w:r>
        <w:rPr>
          <w:rFonts w:ascii="SimSun" w:hAnsi="SimSun" w:eastAsia="SimSun" w:cs="SimSun"/>
          <w:sz w:val="22"/>
          <w:szCs w:val="22"/>
          <w:spacing w:val="-9"/>
        </w:rPr>
        <w:t>歌颂、赞美的称号、评价又加诸瞿秋白头上。然而，无论是“文革”前的</w:t>
      </w:r>
      <w:r>
        <w:rPr>
          <w:rFonts w:ascii="SimSun" w:hAnsi="SimSun" w:eastAsia="SimSun" w:cs="SimSun"/>
          <w:sz w:val="22"/>
          <w:szCs w:val="22"/>
          <w:spacing w:val="6"/>
        </w:rPr>
        <w:t xml:space="preserve">  </w:t>
      </w:r>
      <w:r>
        <w:rPr>
          <w:rFonts w:ascii="SimSun" w:hAnsi="SimSun" w:eastAsia="SimSun" w:cs="SimSun"/>
          <w:sz w:val="22"/>
          <w:szCs w:val="22"/>
          <w:spacing w:val="-2"/>
        </w:rPr>
        <w:t>也好，还是“文革”后的也好，那些被诚实的瞿秋白视作“虚名”的东</w:t>
      </w:r>
      <w:r>
        <w:rPr>
          <w:rFonts w:ascii="SimSun" w:hAnsi="SimSun" w:eastAsia="SimSun" w:cs="SimSun"/>
          <w:sz w:val="22"/>
          <w:szCs w:val="22"/>
          <w:spacing w:val="5"/>
        </w:rPr>
        <w:t xml:space="preserve">  </w:t>
      </w:r>
      <w:r>
        <w:rPr>
          <w:rFonts w:ascii="SimSun" w:hAnsi="SimSun" w:eastAsia="SimSun" w:cs="SimSun"/>
          <w:sz w:val="22"/>
          <w:szCs w:val="22"/>
          <w:spacing w:val="-9"/>
        </w:rPr>
        <w:t>西，未必是他所乐意接受的。例如，把瞿秋白称作卓越的马克思主义理论</w:t>
      </w:r>
      <w:r>
        <w:rPr>
          <w:rFonts w:ascii="SimSun" w:hAnsi="SimSun" w:eastAsia="SimSun" w:cs="SimSun"/>
          <w:sz w:val="22"/>
          <w:szCs w:val="22"/>
          <w:spacing w:val="3"/>
        </w:rPr>
        <w:t xml:space="preserve">  </w:t>
      </w:r>
      <w:r>
        <w:rPr>
          <w:rFonts w:ascii="SimSun" w:hAnsi="SimSun" w:eastAsia="SimSun" w:cs="SimSun"/>
          <w:sz w:val="22"/>
          <w:szCs w:val="22"/>
          <w:spacing w:val="-5"/>
        </w:rPr>
        <w:t>家，已是一习惯性的说法，然而，在《多余的话》,瞿秋白实际上回绝了</w:t>
      </w:r>
      <w:r>
        <w:rPr>
          <w:rFonts w:ascii="SimSun" w:hAnsi="SimSun" w:eastAsia="SimSun" w:cs="SimSun"/>
          <w:sz w:val="22"/>
          <w:szCs w:val="22"/>
          <w:spacing w:val="7"/>
        </w:rPr>
        <w:t xml:space="preserve"> </w:t>
      </w:r>
      <w:r>
        <w:rPr>
          <w:rFonts w:ascii="SimSun" w:hAnsi="SimSun" w:eastAsia="SimSun" w:cs="SimSun"/>
          <w:sz w:val="22"/>
          <w:szCs w:val="22"/>
          <w:spacing w:val="-9"/>
        </w:rPr>
        <w:t>这种称谓：“马克思主义的主要部分：唯物论的哲学，唯物史观——阶级</w:t>
      </w:r>
      <w:r>
        <w:rPr>
          <w:rFonts w:ascii="SimSun" w:hAnsi="SimSun" w:eastAsia="SimSun" w:cs="SimSun"/>
          <w:sz w:val="22"/>
          <w:szCs w:val="22"/>
          <w:spacing w:val="5"/>
        </w:rPr>
        <w:t xml:space="preserve">  </w:t>
      </w:r>
      <w:r>
        <w:rPr>
          <w:rFonts w:ascii="SimSun" w:hAnsi="SimSun" w:eastAsia="SimSun" w:cs="SimSun"/>
          <w:sz w:val="22"/>
          <w:szCs w:val="22"/>
          <w:spacing w:val="-9"/>
        </w:rPr>
        <w:t>斗争的理论，以及经济政治学，我都没有系统的研究过。资本论——我就</w:t>
      </w:r>
      <w:r>
        <w:rPr>
          <w:rFonts w:ascii="SimSun" w:hAnsi="SimSun" w:eastAsia="SimSun" w:cs="SimSun"/>
          <w:sz w:val="22"/>
          <w:szCs w:val="22"/>
          <w:spacing w:val="3"/>
        </w:rPr>
        <w:t xml:space="preserve">  </w:t>
      </w:r>
      <w:r>
        <w:rPr>
          <w:rFonts w:ascii="SimSun" w:hAnsi="SimSun" w:eastAsia="SimSun" w:cs="SimSun"/>
          <w:sz w:val="22"/>
          <w:szCs w:val="22"/>
          <w:spacing w:val="-9"/>
        </w:rPr>
        <w:t>根本没有读过，尤其对于经济学我没有兴趣。我的一点马克思主义理论的</w:t>
      </w:r>
      <w:r>
        <w:rPr>
          <w:rFonts w:ascii="SimSun" w:hAnsi="SimSun" w:eastAsia="SimSun" w:cs="SimSun"/>
          <w:sz w:val="22"/>
          <w:szCs w:val="22"/>
          <w:spacing w:val="6"/>
        </w:rPr>
        <w:t xml:space="preserve">  </w:t>
      </w:r>
      <w:r>
        <w:rPr>
          <w:rFonts w:ascii="SimSun" w:hAnsi="SimSun" w:eastAsia="SimSun" w:cs="SimSun"/>
          <w:sz w:val="22"/>
          <w:szCs w:val="22"/>
          <w:spacing w:val="-6"/>
        </w:rPr>
        <w:t>常识，差不多都是从报章杂志上的零星论文和列宁几本小册子上得来的。</w:t>
      </w:r>
    </w:p>
    <w:p>
      <w:pPr>
        <w:spacing w:line="283" w:lineRule="auto"/>
        <w:sectPr>
          <w:pgSz w:w="9210" w:h="13120"/>
          <w:pgMar w:top="400" w:right="1000" w:bottom="400" w:left="1350" w:header="0" w:footer="0" w:gutter="0"/>
        </w:sectPr>
        <w:rPr>
          <w:rFonts w:ascii="SimSun" w:hAnsi="SimSun" w:eastAsia="SimSun" w:cs="SimSun"/>
          <w:sz w:val="22"/>
          <w:szCs w:val="22"/>
        </w:rPr>
      </w:pPr>
    </w:p>
    <w:p>
      <w:pPr>
        <w:ind w:left="1024"/>
        <w:spacing w:before="296" w:line="222" w:lineRule="auto"/>
        <w:rPr>
          <w:rFonts w:ascii="SimHei" w:hAnsi="SimHei" w:eastAsia="SimHei" w:cs="SimHei"/>
          <w:sz w:val="31"/>
          <w:szCs w:val="31"/>
        </w:rPr>
      </w:pPr>
      <w:r>
        <w:drawing>
          <wp:anchor distT="0" distB="0" distL="0" distR="0" simplePos="0" relativeHeight="252273664" behindDoc="0" locked="0" layoutInCell="1" allowOverlap="1">
            <wp:simplePos x="0" y="0"/>
            <wp:positionH relativeFrom="column">
              <wp:posOffset>508008</wp:posOffset>
            </wp:positionH>
            <wp:positionV relativeFrom="paragraph">
              <wp:posOffset>418608</wp:posOffset>
            </wp:positionV>
            <wp:extent cx="2159035" cy="6350"/>
            <wp:effectExtent l="0" t="0" r="0" b="0"/>
            <wp:wrapNone/>
            <wp:docPr id="550" name="IM 550"/>
            <wp:cNvGraphicFramePr/>
            <a:graphic>
              <a:graphicData uri="http://schemas.openxmlformats.org/drawingml/2006/picture">
                <pic:pic>
                  <pic:nvPicPr>
                    <pic:cNvPr id="550" name="IM 550"/>
                    <pic:cNvPicPr/>
                  </pic:nvPicPr>
                  <pic:blipFill>
                    <a:blip r:embed="rId278"/>
                    <a:stretch>
                      <a:fillRect/>
                    </a:stretch>
                  </pic:blipFill>
                  <pic:spPr>
                    <a:xfrm rot="0">
                      <a:off x="0" y="0"/>
                      <a:ext cx="2159035" cy="6350"/>
                    </a:xfrm>
                    <a:prstGeom prst="rect">
                      <a:avLst/>
                    </a:prstGeom>
                  </pic:spPr>
                </pic:pic>
              </a:graphicData>
            </a:graphic>
          </wp:anchor>
        </w:drawing>
      </w:r>
      <w:r>
        <w:pict>
          <v:shape id="_x0000_s32" style="position:absolute;margin-left:162.999pt;margin-top:24.1933pt;mso-position-vertical-relative:text;mso-position-horizontal-relative:text;width:14.45pt;height:10.15pt;z-index:25227468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158</w:t>
                  </w:r>
                </w:p>
              </w:txbxContent>
            </v:textbox>
          </v:shape>
        </w:pict>
      </w:r>
      <w:r>
        <w:drawing>
          <wp:anchor distT="0" distB="0" distL="0" distR="0" simplePos="0" relativeHeight="252272640" behindDoc="0" locked="0" layoutInCell="0" allowOverlap="1">
            <wp:simplePos x="0" y="0"/>
            <wp:positionH relativeFrom="page">
              <wp:posOffset>723908</wp:posOffset>
            </wp:positionH>
            <wp:positionV relativeFrom="page">
              <wp:posOffset>374653</wp:posOffset>
            </wp:positionV>
            <wp:extent cx="495296" cy="495289"/>
            <wp:effectExtent l="0" t="0" r="0" b="0"/>
            <wp:wrapNone/>
            <wp:docPr id="552" name="IM 552"/>
            <wp:cNvGraphicFramePr/>
            <a:graphic>
              <a:graphicData uri="http://schemas.openxmlformats.org/drawingml/2006/picture">
                <pic:pic>
                  <pic:nvPicPr>
                    <pic:cNvPr id="552" name="IM 552"/>
                    <pic:cNvPicPr/>
                  </pic:nvPicPr>
                  <pic:blipFill>
                    <a:blip r:embed="rId279"/>
                    <a:stretch>
                      <a:fillRect/>
                    </a:stretch>
                  </pic:blipFill>
                  <pic:spPr>
                    <a:xfrm rot="0">
                      <a:off x="0" y="0"/>
                      <a:ext cx="495296" cy="495289"/>
                    </a:xfrm>
                    <a:prstGeom prst="rect">
                      <a:avLst/>
                    </a:prstGeom>
                  </pic:spPr>
                </pic:pic>
              </a:graphicData>
            </a:graphic>
          </wp:anchor>
        </w:drawing>
      </w:r>
      <w:r>
        <w:rPr>
          <w:rFonts w:ascii="SimHei" w:hAnsi="SimHei" w:eastAsia="SimHei" w:cs="SimHei"/>
          <w:sz w:val="31"/>
          <w:szCs w:val="31"/>
          <w:b/>
          <w:bCs/>
          <w:spacing w:val="-1"/>
        </w:rPr>
        <w:t>批评丛书</w:t>
      </w:r>
    </w:p>
    <w:p>
      <w:pPr>
        <w:pStyle w:val="BodyText"/>
        <w:spacing w:line="258" w:lineRule="auto"/>
        <w:rPr/>
      </w:pPr>
      <w:r/>
    </w:p>
    <w:p>
      <w:pPr>
        <w:pStyle w:val="BodyText"/>
        <w:spacing w:line="258" w:lineRule="auto"/>
        <w:rPr/>
      </w:pPr>
      <w:r/>
    </w:p>
    <w:p>
      <w:pPr>
        <w:ind w:firstLine="110"/>
        <w:spacing w:before="72" w:line="283" w:lineRule="auto"/>
        <w:rPr>
          <w:rFonts w:ascii="SimSun" w:hAnsi="SimSun" w:eastAsia="SimSun" w:cs="SimSun"/>
          <w:sz w:val="22"/>
          <w:szCs w:val="22"/>
        </w:rPr>
      </w:pPr>
      <w:r>
        <w:rPr>
          <w:rFonts w:ascii="SimSun" w:hAnsi="SimSun" w:eastAsia="SimSun" w:cs="SimSun"/>
          <w:sz w:val="22"/>
          <w:szCs w:val="22"/>
          <w:spacing w:val="-9"/>
        </w:rPr>
        <w:t>……我担任了上海大学社会学系教授之后，就逐渐的偷到所谓‘马克思主</w:t>
      </w:r>
      <w:r>
        <w:rPr>
          <w:rFonts w:ascii="SimSun" w:hAnsi="SimSun" w:eastAsia="SimSun" w:cs="SimSun"/>
          <w:sz w:val="22"/>
          <w:szCs w:val="22"/>
          <w:spacing w:val="9"/>
        </w:rPr>
        <w:t xml:space="preserve">  </w:t>
      </w:r>
      <w:r>
        <w:rPr>
          <w:rFonts w:ascii="SimSun" w:hAnsi="SimSun" w:eastAsia="SimSun" w:cs="SimSun"/>
          <w:sz w:val="22"/>
          <w:szCs w:val="22"/>
          <w:spacing w:val="-6"/>
        </w:rPr>
        <w:t>义的理论家’的虚名。其实，我对于这些学问，的确只知道一点皮毛。当</w:t>
      </w:r>
      <w:r>
        <w:rPr>
          <w:rFonts w:ascii="SimSun" w:hAnsi="SimSun" w:eastAsia="SimSun" w:cs="SimSun"/>
          <w:sz w:val="22"/>
          <w:szCs w:val="22"/>
        </w:rPr>
        <w:t xml:space="preserve">   </w:t>
      </w:r>
      <w:r>
        <w:rPr>
          <w:rFonts w:ascii="SimSun" w:hAnsi="SimSun" w:eastAsia="SimSun" w:cs="SimSun"/>
          <w:sz w:val="22"/>
          <w:szCs w:val="22"/>
        </w:rPr>
        <w:t>时我只是根据几本外国文的书籍转译一下，编了一些讲义。现在看起来，</w:t>
      </w:r>
      <w:r>
        <w:rPr>
          <w:rFonts w:ascii="SimSun" w:hAnsi="SimSun" w:eastAsia="SimSun" w:cs="SimSun"/>
          <w:sz w:val="22"/>
          <w:szCs w:val="22"/>
          <w:spacing w:val="4"/>
        </w:rPr>
        <w:t xml:space="preserve"> </w:t>
      </w:r>
      <w:r>
        <w:rPr>
          <w:rFonts w:ascii="SimSun" w:hAnsi="SimSun" w:eastAsia="SimSun" w:cs="SimSun"/>
          <w:sz w:val="22"/>
          <w:szCs w:val="22"/>
          <w:spacing w:val="-5"/>
        </w:rPr>
        <w:t>是十分幼稚，错误百出的东西。”又例如，宋庆龄一九五九年曾为常州瞿</w:t>
      </w:r>
      <w:r>
        <w:rPr>
          <w:rFonts w:ascii="SimSun" w:hAnsi="SimSun" w:eastAsia="SimSun" w:cs="SimSun"/>
          <w:sz w:val="22"/>
          <w:szCs w:val="22"/>
          <w:spacing w:val="4"/>
        </w:rPr>
        <w:t xml:space="preserve">  </w:t>
      </w:r>
      <w:r>
        <w:rPr>
          <w:rFonts w:ascii="SimSun" w:hAnsi="SimSun" w:eastAsia="SimSun" w:cs="SimSun"/>
          <w:sz w:val="22"/>
          <w:szCs w:val="22"/>
          <w:spacing w:val="2"/>
        </w:rPr>
        <w:t>秋白的母校觅渡桥小学(原名冠英两等小学堂)题词：“希望小朋</w:t>
      </w:r>
      <w:r>
        <w:rPr>
          <w:rFonts w:ascii="SimSun" w:hAnsi="SimSun" w:eastAsia="SimSun" w:cs="SimSun"/>
          <w:sz w:val="22"/>
          <w:szCs w:val="22"/>
          <w:spacing w:val="1"/>
        </w:rPr>
        <w:t>友们学</w:t>
      </w:r>
      <w:r>
        <w:rPr>
          <w:rFonts w:ascii="SimSun" w:hAnsi="SimSun" w:eastAsia="SimSun" w:cs="SimSun"/>
          <w:sz w:val="22"/>
          <w:szCs w:val="22"/>
        </w:rPr>
        <w:t xml:space="preserve">  </w:t>
      </w:r>
      <w:r>
        <w:rPr>
          <w:rFonts w:ascii="SimSun" w:hAnsi="SimSun" w:eastAsia="SimSun" w:cs="SimSun"/>
          <w:sz w:val="22"/>
          <w:szCs w:val="22"/>
          <w:spacing w:val="-5"/>
        </w:rPr>
        <w:t>习瞿秋白烈士和其他革命先烈忠于党，忠于人民的革命精神。……做个党</w:t>
      </w:r>
      <w:r>
        <w:rPr>
          <w:rFonts w:ascii="SimSun" w:hAnsi="SimSun" w:eastAsia="SimSun" w:cs="SimSun"/>
          <w:sz w:val="22"/>
          <w:szCs w:val="22"/>
        </w:rPr>
        <w:t xml:space="preserve">  </w:t>
      </w:r>
      <w:r>
        <w:rPr>
          <w:rFonts w:ascii="SimSun" w:hAnsi="SimSun" w:eastAsia="SimSun" w:cs="SimSun"/>
          <w:sz w:val="22"/>
          <w:szCs w:val="22"/>
          <w:spacing w:val="-5"/>
        </w:rPr>
        <w:t>的好儿女。”①然而，在《多余的话》一开头，瞿秋</w:t>
      </w:r>
      <w:r>
        <w:rPr>
          <w:rFonts w:ascii="SimSun" w:hAnsi="SimSun" w:eastAsia="SimSun" w:cs="SimSun"/>
          <w:sz w:val="22"/>
          <w:szCs w:val="22"/>
          <w:spacing w:val="-6"/>
        </w:rPr>
        <w:t>白就告诫后代不要向</w:t>
      </w:r>
      <w:r>
        <w:rPr>
          <w:rFonts w:ascii="SimSun" w:hAnsi="SimSun" w:eastAsia="SimSun" w:cs="SimSun"/>
          <w:sz w:val="22"/>
          <w:szCs w:val="22"/>
        </w:rPr>
        <w:t xml:space="preserve">  </w:t>
      </w:r>
      <w:r>
        <w:rPr>
          <w:rFonts w:ascii="SimSun" w:hAnsi="SimSun" w:eastAsia="SimSun" w:cs="SimSun"/>
          <w:sz w:val="22"/>
          <w:szCs w:val="22"/>
          <w:spacing w:val="-3"/>
        </w:rPr>
        <w:t>自己学习，他之所以写《多余的话》,原因之一就是防止后代向自己学习：</w:t>
      </w:r>
      <w:r>
        <w:rPr>
          <w:rFonts w:ascii="SimSun" w:hAnsi="SimSun" w:eastAsia="SimSun" w:cs="SimSun"/>
          <w:sz w:val="22"/>
          <w:szCs w:val="22"/>
          <w:spacing w:val="8"/>
        </w:rPr>
        <w:t xml:space="preserve"> </w:t>
      </w:r>
      <w:r>
        <w:rPr>
          <w:rFonts w:ascii="SimSun" w:hAnsi="SimSun" w:eastAsia="SimSun" w:cs="SimSun"/>
          <w:sz w:val="22"/>
          <w:szCs w:val="22"/>
          <w:spacing w:val="-5"/>
        </w:rPr>
        <w:t>“不幸我卷入了‘历史的纠葛’——直到现在，外间好些人还以为我是怎</w:t>
      </w:r>
      <w:r>
        <w:rPr>
          <w:rFonts w:ascii="SimSun" w:hAnsi="SimSun" w:eastAsia="SimSun" w:cs="SimSun"/>
          <w:sz w:val="22"/>
          <w:szCs w:val="22"/>
          <w:spacing w:val="1"/>
        </w:rPr>
        <w:t xml:space="preserve">  </w:t>
      </w:r>
      <w:r>
        <w:rPr>
          <w:rFonts w:ascii="SimSun" w:hAnsi="SimSun" w:eastAsia="SimSun" w:cs="SimSun"/>
          <w:sz w:val="22"/>
          <w:szCs w:val="22"/>
          <w:spacing w:val="-2"/>
        </w:rPr>
        <w:t>样怎样的。我不怕人家责备，归罪，我倒怕人家‘钦佩’,但愿以后的青</w:t>
      </w:r>
      <w:r>
        <w:rPr>
          <w:rFonts w:ascii="SimSun" w:hAnsi="SimSun" w:eastAsia="SimSun" w:cs="SimSun"/>
          <w:sz w:val="22"/>
          <w:szCs w:val="22"/>
          <w:spacing w:val="6"/>
        </w:rPr>
        <w:t xml:space="preserve">  </w:t>
      </w:r>
      <w:r>
        <w:rPr>
          <w:rFonts w:ascii="SimSun" w:hAnsi="SimSun" w:eastAsia="SimSun" w:cs="SimSun"/>
          <w:sz w:val="22"/>
          <w:szCs w:val="22"/>
          <w:spacing w:val="-5"/>
        </w:rPr>
        <w:t>年不要学我的样子，不要以为我以前写的东西是代表什么什么主</w:t>
      </w:r>
      <w:r>
        <w:rPr>
          <w:rFonts w:ascii="SimSun" w:hAnsi="SimSun" w:eastAsia="SimSun" w:cs="SimSun"/>
          <w:sz w:val="22"/>
          <w:szCs w:val="22"/>
          <w:spacing w:val="-6"/>
        </w:rPr>
        <w:t>义的。所</w:t>
      </w:r>
      <w:r>
        <w:rPr>
          <w:rFonts w:ascii="SimSun" w:hAnsi="SimSun" w:eastAsia="SimSun" w:cs="SimSun"/>
          <w:sz w:val="22"/>
          <w:szCs w:val="22"/>
        </w:rPr>
        <w:t xml:space="preserve">  </w:t>
      </w:r>
      <w:r>
        <w:rPr>
          <w:rFonts w:ascii="SimSun" w:hAnsi="SimSun" w:eastAsia="SimSun" w:cs="SimSun"/>
          <w:sz w:val="22"/>
          <w:szCs w:val="22"/>
          <w:spacing w:val="-6"/>
        </w:rPr>
        <w:t>以我愿意趁这余剩的生命还没有结束的时候，写一点最后的最坦白的</w:t>
      </w:r>
      <w:r>
        <w:rPr>
          <w:rFonts w:ascii="SimSun" w:hAnsi="SimSun" w:eastAsia="SimSun" w:cs="SimSun"/>
          <w:sz w:val="22"/>
          <w:szCs w:val="22"/>
          <w:spacing w:val="-7"/>
        </w:rPr>
        <w:t>话。”</w:t>
      </w:r>
    </w:p>
    <w:p>
      <w:pPr>
        <w:ind w:firstLine="135"/>
        <w:spacing w:before="137" w:line="80" w:lineRule="exact"/>
        <w:rPr/>
      </w:pPr>
      <w:r>
        <w:rPr>
          <w:position w:val="-1"/>
        </w:rPr>
        <w:drawing>
          <wp:inline distT="0" distB="0" distL="0" distR="0">
            <wp:extent cx="254023" cy="50778"/>
            <wp:effectExtent l="0" t="0" r="0" b="0"/>
            <wp:docPr id="554" name="IM 554"/>
            <wp:cNvGraphicFramePr/>
            <a:graphic>
              <a:graphicData uri="http://schemas.openxmlformats.org/drawingml/2006/picture">
                <pic:pic>
                  <pic:nvPicPr>
                    <pic:cNvPr id="554" name="IM 554"/>
                    <pic:cNvPicPr/>
                  </pic:nvPicPr>
                  <pic:blipFill>
                    <a:blip r:embed="rId280"/>
                    <a:stretch>
                      <a:fillRect/>
                    </a:stretch>
                  </pic:blipFill>
                  <pic:spPr>
                    <a:xfrm rot="0">
                      <a:off x="0" y="0"/>
                      <a:ext cx="254023" cy="50778"/>
                    </a:xfrm>
                    <a:prstGeom prst="rect">
                      <a:avLst/>
                    </a:prstGeom>
                  </pic:spPr>
                </pic:pic>
              </a:graphicData>
            </a:graphic>
          </wp:inline>
        </w:drawing>
      </w:r>
    </w:p>
    <w:p>
      <w:pPr>
        <w:ind w:left="109" w:right="157" w:firstLine="450"/>
        <w:spacing w:before="156" w:line="287" w:lineRule="auto"/>
        <w:jc w:val="both"/>
        <w:rPr>
          <w:rFonts w:ascii="SimSun" w:hAnsi="SimSun" w:eastAsia="SimSun" w:cs="SimSun"/>
          <w:sz w:val="22"/>
          <w:szCs w:val="22"/>
        </w:rPr>
      </w:pPr>
      <w:r>
        <w:rPr>
          <w:rFonts w:ascii="SimSun" w:hAnsi="SimSun" w:eastAsia="SimSun" w:cs="SimSun"/>
          <w:sz w:val="22"/>
          <w:szCs w:val="22"/>
          <w:spacing w:val="-9"/>
        </w:rPr>
        <w:t>在《多余的话》中，瞿秋白曾对着过去的党内“同志”说：“你们去</w:t>
      </w:r>
      <w:r>
        <w:rPr>
          <w:rFonts w:ascii="SimSun" w:hAnsi="SimSun" w:eastAsia="SimSun" w:cs="SimSun"/>
          <w:sz w:val="22"/>
          <w:szCs w:val="22"/>
          <w:spacing w:val="12"/>
        </w:rPr>
        <w:t xml:space="preserve"> </w:t>
      </w:r>
      <w:r>
        <w:rPr>
          <w:rFonts w:ascii="SimSun" w:hAnsi="SimSun" w:eastAsia="SimSun" w:cs="SimSun"/>
          <w:sz w:val="22"/>
          <w:szCs w:val="22"/>
          <w:spacing w:val="-12"/>
        </w:rPr>
        <w:t>算账罢”;又说：“历史的事实是抹杀不了的，我愿意受历史的最公平的裁</w:t>
      </w:r>
      <w:r>
        <w:rPr>
          <w:rFonts w:ascii="SimSun" w:hAnsi="SimSun" w:eastAsia="SimSun" w:cs="SimSun"/>
          <w:sz w:val="22"/>
          <w:szCs w:val="22"/>
          <w:spacing w:val="14"/>
        </w:rPr>
        <w:t xml:space="preserve"> </w:t>
      </w:r>
      <w:r>
        <w:rPr>
          <w:rFonts w:ascii="SimSun" w:hAnsi="SimSun" w:eastAsia="SimSun" w:cs="SimSun"/>
          <w:sz w:val="22"/>
          <w:szCs w:val="22"/>
          <w:spacing w:val="-5"/>
        </w:rPr>
        <w:t>判!”对于瞿秋白的账究竟应该怎样算，才能被瞿秋白认为是“历史的最</w:t>
      </w:r>
      <w:r>
        <w:rPr>
          <w:rFonts w:ascii="SimSun" w:hAnsi="SimSun" w:eastAsia="SimSun" w:cs="SimSun"/>
          <w:sz w:val="22"/>
          <w:szCs w:val="22"/>
        </w:rPr>
        <w:t xml:space="preserve"> </w:t>
      </w:r>
      <w:r>
        <w:rPr>
          <w:rFonts w:ascii="SimSun" w:hAnsi="SimSun" w:eastAsia="SimSun" w:cs="SimSun"/>
          <w:sz w:val="22"/>
          <w:szCs w:val="22"/>
          <w:spacing w:val="-9"/>
        </w:rPr>
        <w:t>公平的裁判”呢?</w:t>
      </w:r>
    </w:p>
    <w:p>
      <w:pPr>
        <w:ind w:left="4680"/>
        <w:spacing w:before="307" w:line="225" w:lineRule="auto"/>
        <w:rPr>
          <w:rFonts w:ascii="KaiTi" w:hAnsi="KaiTi" w:eastAsia="KaiTi" w:cs="KaiTi"/>
          <w:sz w:val="22"/>
          <w:szCs w:val="22"/>
        </w:rPr>
      </w:pPr>
      <w:r>
        <w:rPr>
          <w:rFonts w:ascii="KaiTi" w:hAnsi="KaiTi" w:eastAsia="KaiTi" w:cs="KaiTi"/>
          <w:sz w:val="22"/>
          <w:szCs w:val="22"/>
          <w:spacing w:val="11"/>
        </w:rPr>
        <w:t>2002年12月4日夜</w:t>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drawing>
          <wp:anchor distT="0" distB="0" distL="0" distR="0" simplePos="0" relativeHeight="252275712" behindDoc="0" locked="0" layoutInCell="1" allowOverlap="1">
            <wp:simplePos x="0" y="0"/>
            <wp:positionH relativeFrom="column">
              <wp:posOffset>88915</wp:posOffset>
            </wp:positionH>
            <wp:positionV relativeFrom="paragraph">
              <wp:posOffset>56930</wp:posOffset>
            </wp:positionV>
            <wp:extent cx="1092179" cy="6350"/>
            <wp:effectExtent l="0" t="0" r="0" b="0"/>
            <wp:wrapNone/>
            <wp:docPr id="556" name="IM 556"/>
            <wp:cNvGraphicFramePr/>
            <a:graphic>
              <a:graphicData uri="http://schemas.openxmlformats.org/drawingml/2006/picture">
                <pic:pic>
                  <pic:nvPicPr>
                    <pic:cNvPr id="556" name="IM 556"/>
                    <pic:cNvPicPr/>
                  </pic:nvPicPr>
                  <pic:blipFill>
                    <a:blip r:embed="rId281"/>
                    <a:stretch>
                      <a:fillRect/>
                    </a:stretch>
                  </pic:blipFill>
                  <pic:spPr>
                    <a:xfrm rot="0">
                      <a:off x="0" y="0"/>
                      <a:ext cx="1092179" cy="6350"/>
                    </a:xfrm>
                    <a:prstGeom prst="rect">
                      <a:avLst/>
                    </a:prstGeom>
                  </pic:spPr>
                </pic:pic>
              </a:graphicData>
            </a:graphic>
          </wp:anchor>
        </w:drawing>
      </w:r>
      <w:r/>
    </w:p>
    <w:p>
      <w:pPr>
        <w:ind w:left="460"/>
        <w:spacing w:before="59" w:line="217" w:lineRule="auto"/>
        <w:rPr>
          <w:rFonts w:ascii="SimSun" w:hAnsi="SimSun" w:eastAsia="SimSun" w:cs="SimSun"/>
          <w:sz w:val="18"/>
          <w:szCs w:val="18"/>
        </w:rPr>
      </w:pPr>
      <w:r>
        <w:rPr>
          <w:rFonts w:ascii="SimSun" w:hAnsi="SimSun" w:eastAsia="SimSun" w:cs="SimSun"/>
          <w:sz w:val="18"/>
          <w:szCs w:val="18"/>
          <w:spacing w:val="-13"/>
        </w:rPr>
        <w:t>①</w:t>
      </w:r>
      <w:r>
        <w:rPr>
          <w:rFonts w:ascii="SimSun" w:hAnsi="SimSun" w:eastAsia="SimSun" w:cs="SimSun"/>
          <w:sz w:val="18"/>
          <w:szCs w:val="18"/>
          <w:spacing w:val="-28"/>
        </w:rPr>
        <w:t xml:space="preserve"> </w:t>
      </w:r>
      <w:r>
        <w:rPr>
          <w:rFonts w:ascii="SimSun" w:hAnsi="SimSun" w:eastAsia="SimSun" w:cs="SimSun"/>
          <w:sz w:val="18"/>
          <w:szCs w:val="18"/>
          <w:spacing w:val="-13"/>
        </w:rPr>
        <w:t>见《瞿秋白研究》第5辑。</w:t>
      </w:r>
    </w:p>
    <w:p>
      <w:pPr>
        <w:spacing w:line="217" w:lineRule="auto"/>
        <w:sectPr>
          <w:pgSz w:w="9210" w:h="13120"/>
          <w:pgMar w:top="400" w:right="1059" w:bottom="400" w:left="1089" w:header="0" w:footer="0" w:gutter="0"/>
        </w:sectPr>
        <w:rPr>
          <w:rFonts w:ascii="SimSun" w:hAnsi="SimSun" w:eastAsia="SimSun" w:cs="SimSun"/>
          <w:sz w:val="18"/>
          <w:szCs w:val="18"/>
        </w:rPr>
      </w:pPr>
    </w:p>
    <w:p>
      <w:pPr>
        <w:pStyle w:val="BodyText"/>
        <w:spacing w:line="309" w:lineRule="auto"/>
        <w:rPr/>
      </w:pPr>
      <w:r/>
    </w:p>
    <w:p>
      <w:pPr>
        <w:ind w:left="3359"/>
        <w:spacing w:before="104" w:line="221" w:lineRule="auto"/>
        <w:rPr>
          <w:rFonts w:ascii="SimHei" w:hAnsi="SimHei" w:eastAsia="SimHei" w:cs="SimHei"/>
          <w:sz w:val="32"/>
          <w:szCs w:val="32"/>
        </w:rPr>
      </w:pPr>
      <w:r>
        <w:drawing>
          <wp:anchor distT="0" distB="0" distL="0" distR="0" simplePos="0" relativeHeight="252276736" behindDoc="0" locked="0" layoutInCell="1" allowOverlap="1">
            <wp:simplePos x="0" y="0"/>
            <wp:positionH relativeFrom="column">
              <wp:posOffset>1428726</wp:posOffset>
            </wp:positionH>
            <wp:positionV relativeFrom="paragraph">
              <wp:posOffset>291353</wp:posOffset>
            </wp:positionV>
            <wp:extent cx="2997212" cy="6350"/>
            <wp:effectExtent l="0" t="0" r="0" b="0"/>
            <wp:wrapNone/>
            <wp:docPr id="558" name="IM 558"/>
            <wp:cNvGraphicFramePr/>
            <a:graphic>
              <a:graphicData uri="http://schemas.openxmlformats.org/drawingml/2006/picture">
                <pic:pic>
                  <pic:nvPicPr>
                    <pic:cNvPr id="558" name="IM 558"/>
                    <pic:cNvPicPr/>
                  </pic:nvPicPr>
                  <pic:blipFill>
                    <a:blip r:embed="rId282"/>
                    <a:stretch>
                      <a:fillRect/>
                    </a:stretch>
                  </pic:blipFill>
                  <pic:spPr>
                    <a:xfrm rot="0">
                      <a:off x="0" y="0"/>
                      <a:ext cx="2997212" cy="6350"/>
                    </a:xfrm>
                    <a:prstGeom prst="rect">
                      <a:avLst/>
                    </a:prstGeom>
                  </pic:spPr>
                </pic:pic>
              </a:graphicData>
            </a:graphic>
          </wp:anchor>
        </w:drawing>
      </w:r>
      <w:r>
        <w:rPr>
          <w:rFonts w:ascii="Times New Roman" w:hAnsi="Times New Roman" w:eastAsia="Times New Roman" w:cs="Times New Roman"/>
          <w:sz w:val="19"/>
          <w:szCs w:val="19"/>
          <w:spacing w:val="-3"/>
          <w:position w:val="-2"/>
        </w:rPr>
        <w:t>159                   </w:t>
      </w:r>
      <w:r>
        <w:rPr>
          <w:rFonts w:ascii="SimHei" w:hAnsi="SimHei" w:eastAsia="SimHei" w:cs="SimHei"/>
          <w:sz w:val="32"/>
          <w:szCs w:val="32"/>
          <w:b/>
          <w:bCs/>
          <w:spacing w:val="-3"/>
        </w:rPr>
        <w:t>一监三叹论文学</w:t>
      </w:r>
    </w:p>
    <w:p>
      <w:pPr>
        <w:pStyle w:val="BodyText"/>
        <w:spacing w:line="278" w:lineRule="auto"/>
        <w:rPr/>
      </w:pPr>
      <w:r/>
    </w:p>
    <w:p>
      <w:pPr>
        <w:pStyle w:val="BodyText"/>
        <w:spacing w:line="279" w:lineRule="auto"/>
        <w:rPr/>
      </w:pPr>
      <w:r/>
    </w:p>
    <w:p>
      <w:pPr>
        <w:pStyle w:val="BodyText"/>
        <w:spacing w:line="279" w:lineRule="auto"/>
        <w:rPr/>
      </w:pPr>
      <w:r/>
    </w:p>
    <w:p>
      <w:pPr>
        <w:pStyle w:val="BodyText"/>
        <w:spacing w:line="279" w:lineRule="auto"/>
        <w:rPr/>
      </w:pPr>
      <w:r/>
    </w:p>
    <w:p>
      <w:pPr>
        <w:ind w:left="2165"/>
        <w:spacing w:before="127" w:line="219" w:lineRule="auto"/>
        <w:rPr>
          <w:rFonts w:ascii="SimSun" w:hAnsi="SimSun" w:eastAsia="SimSun" w:cs="SimSun"/>
          <w:sz w:val="39"/>
          <w:szCs w:val="39"/>
        </w:rPr>
      </w:pPr>
      <w:r>
        <w:rPr>
          <w:rFonts w:ascii="SimSun" w:hAnsi="SimSun" w:eastAsia="SimSun" w:cs="SimSun"/>
          <w:sz w:val="39"/>
          <w:szCs w:val="39"/>
          <w:b/>
          <w:bCs/>
          <w:spacing w:val="4"/>
        </w:rPr>
        <w:t>邓拓的本来面目</w:t>
      </w:r>
    </w:p>
    <w:p>
      <w:pPr>
        <w:pStyle w:val="BodyText"/>
        <w:spacing w:line="247" w:lineRule="auto"/>
        <w:rPr/>
      </w:pPr>
      <w: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left="109" w:firstLine="470"/>
        <w:spacing w:before="72" w:line="279" w:lineRule="auto"/>
        <w:rPr>
          <w:rFonts w:ascii="SimSun" w:hAnsi="SimSun" w:eastAsia="SimSun" w:cs="SimSun"/>
          <w:sz w:val="22"/>
          <w:szCs w:val="22"/>
        </w:rPr>
      </w:pPr>
      <w:r>
        <w:rPr>
          <w:rFonts w:ascii="SimSun" w:hAnsi="SimSun" w:eastAsia="SimSun" w:cs="SimSun"/>
          <w:sz w:val="22"/>
          <w:szCs w:val="22"/>
          <w:spacing w:val="-9"/>
        </w:rPr>
        <w:t>一般人知道邓拓，是因为《燕山夜话》和《三家村札记》。一九六一</w:t>
      </w:r>
      <w:r>
        <w:rPr>
          <w:rFonts w:ascii="SimSun" w:hAnsi="SimSun" w:eastAsia="SimSun" w:cs="SimSun"/>
          <w:sz w:val="22"/>
          <w:szCs w:val="22"/>
          <w:spacing w:val="5"/>
        </w:rPr>
        <w:t xml:space="preserve">  </w:t>
      </w:r>
      <w:r>
        <w:rPr>
          <w:rFonts w:ascii="SimSun" w:hAnsi="SimSun" w:eastAsia="SimSun" w:cs="SimSun"/>
          <w:sz w:val="22"/>
          <w:szCs w:val="22"/>
          <w:spacing w:val="-9"/>
        </w:rPr>
        <w:t>年三月至一九六二年九月，时任中共北京市委文教书记的邓拓，以马南邮</w:t>
      </w:r>
      <w:r>
        <w:rPr>
          <w:rFonts w:ascii="SimSun" w:hAnsi="SimSun" w:eastAsia="SimSun" w:cs="SimSun"/>
          <w:sz w:val="22"/>
          <w:szCs w:val="22"/>
        </w:rPr>
        <w:t xml:space="preserve">   </w:t>
      </w:r>
      <w:r>
        <w:rPr>
          <w:rFonts w:ascii="SimSun" w:hAnsi="SimSun" w:eastAsia="SimSun" w:cs="SimSun"/>
          <w:sz w:val="22"/>
          <w:szCs w:val="22"/>
          <w:spacing w:val="-10"/>
        </w:rPr>
        <w:t>的笔名，在《北京晚报》开设“燕山夜话”杂文专栏，共发表杂文一百五</w:t>
      </w:r>
      <w:r>
        <w:rPr>
          <w:rFonts w:ascii="SimSun" w:hAnsi="SimSun" w:eastAsia="SimSun" w:cs="SimSun"/>
          <w:sz w:val="22"/>
          <w:szCs w:val="22"/>
          <w:spacing w:val="2"/>
        </w:rPr>
        <w:t xml:space="preserve">   </w:t>
      </w:r>
      <w:r>
        <w:rPr>
          <w:rFonts w:ascii="SimSun" w:hAnsi="SimSun" w:eastAsia="SimSun" w:cs="SimSun"/>
          <w:sz w:val="22"/>
          <w:szCs w:val="22"/>
          <w:spacing w:val="-9"/>
        </w:rPr>
        <w:t>十多篇。一九六一年九月，邓拓又约请时任北京市副市长的吴晗和时任中</w:t>
      </w:r>
      <w:r>
        <w:rPr>
          <w:rFonts w:ascii="SimSun" w:hAnsi="SimSun" w:eastAsia="SimSun" w:cs="SimSun"/>
          <w:sz w:val="22"/>
          <w:szCs w:val="22"/>
          <w:spacing w:val="3"/>
        </w:rPr>
        <w:t xml:space="preserve">   </w:t>
      </w:r>
      <w:r>
        <w:rPr>
          <w:rFonts w:ascii="SimSun" w:hAnsi="SimSun" w:eastAsia="SimSun" w:cs="SimSun"/>
          <w:sz w:val="22"/>
          <w:szCs w:val="22"/>
          <w:spacing w:val="-9"/>
        </w:rPr>
        <w:t>共北京市委统战部部长的廖沫沙合作，共同以吴南星为笔名，在中共北京</w:t>
      </w:r>
      <w:r>
        <w:rPr>
          <w:rFonts w:ascii="SimSun" w:hAnsi="SimSun" w:eastAsia="SimSun" w:cs="SimSun"/>
          <w:sz w:val="22"/>
          <w:szCs w:val="22"/>
          <w:spacing w:val="5"/>
        </w:rPr>
        <w:t xml:space="preserve">   </w:t>
      </w:r>
      <w:r>
        <w:rPr>
          <w:rFonts w:ascii="SimSun" w:hAnsi="SimSun" w:eastAsia="SimSun" w:cs="SimSun"/>
          <w:sz w:val="22"/>
          <w:szCs w:val="22"/>
          <w:spacing w:val="-9"/>
        </w:rPr>
        <w:t>市委机关刊物《前线》上开设“三家村札记”杂文专栏。从邓拓于一九六</w:t>
      </w:r>
      <w:r>
        <w:rPr>
          <w:rFonts w:ascii="SimSun" w:hAnsi="SimSun" w:eastAsia="SimSun" w:cs="SimSun"/>
          <w:sz w:val="22"/>
          <w:szCs w:val="22"/>
          <w:spacing w:val="5"/>
        </w:rPr>
        <w:t xml:space="preserve">   </w:t>
      </w:r>
      <w:r>
        <w:rPr>
          <w:rFonts w:ascii="SimSun" w:hAnsi="SimSun" w:eastAsia="SimSun" w:cs="SimSun"/>
          <w:sz w:val="22"/>
          <w:szCs w:val="22"/>
          <w:spacing w:val="-9"/>
        </w:rPr>
        <w:t>一年十月间发表第一篇文章《伟大的空话》开始，到一九六四年七月吴晗</w:t>
      </w:r>
      <w:r>
        <w:rPr>
          <w:rFonts w:ascii="SimSun" w:hAnsi="SimSun" w:eastAsia="SimSun" w:cs="SimSun"/>
          <w:sz w:val="22"/>
          <w:szCs w:val="22"/>
          <w:spacing w:val="5"/>
        </w:rPr>
        <w:t xml:space="preserve">   </w:t>
      </w:r>
      <w:r>
        <w:rPr>
          <w:rFonts w:ascii="SimSun" w:hAnsi="SimSun" w:eastAsia="SimSun" w:cs="SimSun"/>
          <w:sz w:val="22"/>
          <w:szCs w:val="22"/>
          <w:spacing w:val="-2"/>
        </w:rPr>
        <w:t>发表最后一篇文章《知难而进》结束，近三年的时间里，“三家村札记”</w:t>
      </w:r>
      <w:r>
        <w:rPr>
          <w:rFonts w:ascii="SimSun" w:hAnsi="SimSun" w:eastAsia="SimSun" w:cs="SimSun"/>
          <w:sz w:val="22"/>
          <w:szCs w:val="22"/>
          <w:spacing w:val="3"/>
        </w:rPr>
        <w:t xml:space="preserve"> </w:t>
      </w:r>
      <w:r>
        <w:rPr>
          <w:rFonts w:ascii="SimSun" w:hAnsi="SimSun" w:eastAsia="SimSun" w:cs="SimSun"/>
          <w:sz w:val="22"/>
          <w:szCs w:val="22"/>
          <w:spacing w:val="-9"/>
        </w:rPr>
        <w:t>栏目共发表三人文章六十多篇，其中邓拓写了十八篇。“文革”全面爆发</w:t>
      </w:r>
      <w:r>
        <w:rPr>
          <w:rFonts w:ascii="SimSun" w:hAnsi="SimSun" w:eastAsia="SimSun" w:cs="SimSun"/>
          <w:sz w:val="22"/>
          <w:szCs w:val="22"/>
          <w:spacing w:val="5"/>
        </w:rPr>
        <w:t xml:space="preserve">   </w:t>
      </w:r>
      <w:r>
        <w:rPr>
          <w:rFonts w:ascii="SimSun" w:hAnsi="SimSun" w:eastAsia="SimSun" w:cs="SimSun"/>
          <w:sz w:val="22"/>
          <w:szCs w:val="22"/>
          <w:spacing w:val="-2"/>
        </w:rPr>
        <w:t>前夕，《燕山夜话》和《三家村札记》就成为江青之流猛烈批判的目标。</w:t>
      </w:r>
      <w:r>
        <w:rPr>
          <w:rFonts w:ascii="SimSun" w:hAnsi="SimSun" w:eastAsia="SimSun" w:cs="SimSun"/>
          <w:sz w:val="22"/>
          <w:szCs w:val="22"/>
          <w:spacing w:val="3"/>
        </w:rPr>
        <w:t xml:space="preserve"> </w:t>
      </w:r>
      <w:r>
        <w:rPr>
          <w:rFonts w:ascii="SimSun" w:hAnsi="SimSun" w:eastAsia="SimSun" w:cs="SimSun"/>
          <w:sz w:val="22"/>
          <w:szCs w:val="22"/>
          <w:spacing w:val="-9"/>
        </w:rPr>
        <w:t>一九六六年五月八日，江青主持写作的文章《向反党反社会主义的黑线开</w:t>
      </w:r>
      <w:r>
        <w:rPr>
          <w:rFonts w:ascii="SimSun" w:hAnsi="SimSun" w:eastAsia="SimSun" w:cs="SimSun"/>
          <w:sz w:val="22"/>
          <w:szCs w:val="22"/>
          <w:spacing w:val="5"/>
        </w:rPr>
        <w:t xml:space="preserve">   </w:t>
      </w:r>
      <w:r>
        <w:rPr>
          <w:rFonts w:ascii="SimSun" w:hAnsi="SimSun" w:eastAsia="SimSun" w:cs="SimSun"/>
          <w:sz w:val="22"/>
          <w:szCs w:val="22"/>
          <w:spacing w:val="-9"/>
        </w:rPr>
        <w:t>火》以高炬的化名在《解放军报》发表，同日，关烽化名何明</w:t>
      </w:r>
      <w:r>
        <w:rPr>
          <w:rFonts w:ascii="SimSun" w:hAnsi="SimSun" w:eastAsia="SimSun" w:cs="SimSun"/>
          <w:sz w:val="22"/>
          <w:szCs w:val="22"/>
          <w:spacing w:val="-10"/>
        </w:rPr>
        <w:t>的文章《擦</w:t>
      </w:r>
      <w:r>
        <w:rPr>
          <w:rFonts w:ascii="SimSun" w:hAnsi="SimSun" w:eastAsia="SimSun" w:cs="SimSun"/>
          <w:sz w:val="22"/>
          <w:szCs w:val="22"/>
        </w:rPr>
        <w:t xml:space="preserve">   </w:t>
      </w:r>
      <w:r>
        <w:rPr>
          <w:rFonts w:ascii="SimSun" w:hAnsi="SimSun" w:eastAsia="SimSun" w:cs="SimSun"/>
          <w:sz w:val="22"/>
          <w:szCs w:val="22"/>
          <w:spacing w:val="-2"/>
        </w:rPr>
        <w:t>亮眼睛，辨明真伪》则在《光明日报》发表。两篇文章均以居高临下之</w:t>
      </w:r>
      <w:r>
        <w:rPr>
          <w:rFonts w:ascii="SimSun" w:hAnsi="SimSun" w:eastAsia="SimSun" w:cs="SimSun"/>
          <w:sz w:val="22"/>
          <w:szCs w:val="22"/>
          <w:spacing w:val="3"/>
        </w:rPr>
        <w:t xml:space="preserve">   </w:t>
      </w:r>
      <w:r>
        <w:rPr>
          <w:rFonts w:ascii="SimSun" w:hAnsi="SimSun" w:eastAsia="SimSun" w:cs="SimSun"/>
          <w:sz w:val="22"/>
          <w:szCs w:val="22"/>
          <w:spacing w:val="-9"/>
        </w:rPr>
        <w:t>势，对“三家村”做了“上纲上线”的批判。高炬文章说邓拓是“三家村</w:t>
      </w:r>
      <w:r>
        <w:rPr>
          <w:rFonts w:ascii="SimSun" w:hAnsi="SimSun" w:eastAsia="SimSun" w:cs="SimSun"/>
          <w:sz w:val="22"/>
          <w:szCs w:val="22"/>
          <w:spacing w:val="5"/>
        </w:rPr>
        <w:t xml:space="preserve">   </w:t>
      </w:r>
      <w:r>
        <w:rPr>
          <w:rFonts w:ascii="SimSun" w:hAnsi="SimSun" w:eastAsia="SimSun" w:cs="SimSun"/>
          <w:sz w:val="22"/>
          <w:szCs w:val="22"/>
          <w:spacing w:val="1"/>
        </w:rPr>
        <w:t>黑店的掌柜”,何明文章则说邓拓是“反党反社会主义的所谓‘三家村’</w:t>
      </w:r>
      <w:r>
        <w:rPr>
          <w:rFonts w:ascii="SimSun" w:hAnsi="SimSun" w:eastAsia="SimSun" w:cs="SimSun"/>
          <w:sz w:val="22"/>
          <w:szCs w:val="22"/>
          <w:spacing w:val="17"/>
        </w:rPr>
        <w:t xml:space="preserve"> </w:t>
      </w:r>
      <w:r>
        <w:rPr>
          <w:rFonts w:ascii="SimSun" w:hAnsi="SimSun" w:eastAsia="SimSun" w:cs="SimSun"/>
          <w:sz w:val="22"/>
          <w:szCs w:val="22"/>
          <w:spacing w:val="-9"/>
        </w:rPr>
        <w:t>的一名村长”。五月十日，上海的《解放日报》和《文汇报》同时发表姚</w:t>
      </w:r>
      <w:r>
        <w:rPr>
          <w:rFonts w:ascii="SimSun" w:hAnsi="SimSun" w:eastAsia="SimSun" w:cs="SimSun"/>
          <w:sz w:val="22"/>
          <w:szCs w:val="22"/>
          <w:spacing w:val="5"/>
        </w:rPr>
        <w:t xml:space="preserve">   </w:t>
      </w:r>
      <w:r>
        <w:rPr>
          <w:rFonts w:ascii="SimSun" w:hAnsi="SimSun" w:eastAsia="SimSun" w:cs="SimSun"/>
          <w:sz w:val="22"/>
          <w:szCs w:val="22"/>
          <w:spacing w:val="-8"/>
        </w:rPr>
        <w:t>文元的长文《评“三家村”</w:t>
      </w:r>
      <w:r>
        <w:rPr>
          <w:rFonts w:ascii="SimSun" w:hAnsi="SimSun" w:eastAsia="SimSun" w:cs="SimSun"/>
          <w:sz w:val="22"/>
          <w:szCs w:val="22"/>
          <w:u w:val="single" w:color="auto"/>
          <w:spacing w:val="27"/>
        </w:rPr>
        <w:t xml:space="preserve">   </w:t>
      </w:r>
      <w:r>
        <w:rPr>
          <w:rFonts w:ascii="SimSun" w:hAnsi="SimSun" w:eastAsia="SimSun" w:cs="SimSun"/>
          <w:sz w:val="22"/>
          <w:szCs w:val="22"/>
          <w:spacing w:val="-8"/>
        </w:rPr>
        <w:t>〈燕山夜话》、〈三家村札记》的反动本</w:t>
      </w:r>
    </w:p>
    <w:p>
      <w:pPr>
        <w:ind w:right="110" w:firstLine="109"/>
        <w:spacing w:before="125" w:line="273" w:lineRule="auto"/>
        <w:jc w:val="both"/>
        <w:rPr>
          <w:rFonts w:ascii="SimSun" w:hAnsi="SimSun" w:eastAsia="SimSun" w:cs="SimSun"/>
          <w:sz w:val="22"/>
          <w:szCs w:val="22"/>
        </w:rPr>
      </w:pPr>
      <w:r>
        <w:rPr>
          <w:rFonts w:ascii="SimSun" w:hAnsi="SimSun" w:eastAsia="SimSun" w:cs="SimSun"/>
          <w:sz w:val="22"/>
          <w:szCs w:val="22"/>
          <w:spacing w:val="-12"/>
        </w:rPr>
        <w:t>质》。第二天，全国各地报刊转载了姚文元的文章。姚文元说《燕山夜话》</w:t>
      </w:r>
      <w:r>
        <w:rPr>
          <w:rFonts w:ascii="SimSun" w:hAnsi="SimSun" w:eastAsia="SimSun" w:cs="SimSun"/>
          <w:sz w:val="22"/>
          <w:szCs w:val="22"/>
          <w:spacing w:val="4"/>
        </w:rPr>
        <w:t xml:space="preserve"> </w:t>
      </w:r>
      <w:r>
        <w:rPr>
          <w:rFonts w:ascii="SimSun" w:hAnsi="SimSun" w:eastAsia="SimSun" w:cs="SimSun"/>
          <w:sz w:val="22"/>
          <w:szCs w:val="22"/>
          <w:spacing w:val="-5"/>
        </w:rPr>
        <w:t>和《三家村札记》是“经过精心策划的、有目的、有计划、有组织的一场</w:t>
      </w:r>
      <w:r>
        <w:rPr>
          <w:rFonts w:ascii="SimSun" w:hAnsi="SimSun" w:eastAsia="SimSun" w:cs="SimSun"/>
          <w:sz w:val="22"/>
          <w:szCs w:val="22"/>
          <w:spacing w:val="1"/>
        </w:rPr>
        <w:t xml:space="preserve">  </w:t>
      </w:r>
      <w:r>
        <w:rPr>
          <w:rFonts w:ascii="SimSun" w:hAnsi="SimSun" w:eastAsia="SimSun" w:cs="SimSun"/>
          <w:sz w:val="22"/>
          <w:szCs w:val="22"/>
          <w:spacing w:val="-12"/>
        </w:rPr>
        <w:t>反党反社会主义的大进攻”。并强调：“凡是反对毛泽东思想的，凡是阻碍</w:t>
      </w:r>
      <w:r>
        <w:rPr>
          <w:rFonts w:ascii="SimSun" w:hAnsi="SimSun" w:eastAsia="SimSun" w:cs="SimSun"/>
          <w:sz w:val="22"/>
          <w:szCs w:val="22"/>
          <w:spacing w:val="6"/>
        </w:rPr>
        <w:t xml:space="preserve">  </w:t>
      </w:r>
      <w:r>
        <w:rPr>
          <w:rFonts w:ascii="SimSun" w:hAnsi="SimSun" w:eastAsia="SimSun" w:cs="SimSun"/>
          <w:sz w:val="22"/>
          <w:szCs w:val="22"/>
          <w:spacing w:val="-5"/>
        </w:rPr>
        <w:t>社会主义革命前进的，凡是同中国和世界革命人民利益相敌对的，不管是</w:t>
      </w:r>
      <w:r>
        <w:rPr>
          <w:rFonts w:ascii="SimSun" w:hAnsi="SimSun" w:eastAsia="SimSun" w:cs="SimSun"/>
          <w:sz w:val="22"/>
          <w:szCs w:val="22"/>
        </w:rPr>
        <w:t xml:space="preserve">  </w:t>
      </w:r>
      <w:r>
        <w:rPr>
          <w:rFonts w:ascii="SimSun" w:hAnsi="SimSun" w:eastAsia="SimSun" w:cs="SimSun"/>
          <w:sz w:val="22"/>
          <w:szCs w:val="22"/>
          <w:spacing w:val="-2"/>
        </w:rPr>
        <w:t>‘大师’,是‘权威’,是三家村或四家村，不管多么有名，多么有地位，</w:t>
      </w:r>
      <w:r>
        <w:rPr>
          <w:rFonts w:ascii="SimSun" w:hAnsi="SimSun" w:eastAsia="SimSun" w:cs="SimSun"/>
          <w:sz w:val="22"/>
          <w:szCs w:val="22"/>
          <w:spacing w:val="4"/>
        </w:rPr>
        <w:t xml:space="preserve"> </w:t>
      </w:r>
      <w:r>
        <w:rPr>
          <w:rFonts w:ascii="SimSun" w:hAnsi="SimSun" w:eastAsia="SimSun" w:cs="SimSun"/>
          <w:sz w:val="22"/>
          <w:szCs w:val="22"/>
          <w:spacing w:val="-3"/>
        </w:rPr>
        <w:t>是受到什么人指使，受到什么人支持，受到多少人吹捧，全都揭露出</w:t>
      </w:r>
      <w:r>
        <w:rPr>
          <w:rFonts w:ascii="SimSun" w:hAnsi="SimSun" w:eastAsia="SimSun" w:cs="SimSun"/>
          <w:sz w:val="22"/>
          <w:szCs w:val="22"/>
          <w:spacing w:val="-4"/>
        </w:rPr>
        <w:t>来，</w:t>
      </w:r>
    </w:p>
    <w:p>
      <w:pPr>
        <w:spacing w:line="273" w:lineRule="auto"/>
        <w:sectPr>
          <w:pgSz w:w="9320" w:h="13200"/>
          <w:pgMar w:top="400" w:right="919" w:bottom="400" w:left="1309" w:header="0" w:footer="0" w:gutter="0"/>
        </w:sectPr>
        <w:rPr>
          <w:rFonts w:ascii="SimSun" w:hAnsi="SimSun" w:eastAsia="SimSun" w:cs="SimSun"/>
          <w:sz w:val="22"/>
          <w:szCs w:val="22"/>
        </w:rPr>
      </w:pPr>
    </w:p>
    <w:p>
      <w:pPr>
        <w:ind w:left="49"/>
        <w:spacing w:before="220"/>
        <w:rPr>
          <w:rFonts w:ascii="Times New Roman" w:hAnsi="Times New Roman" w:eastAsia="Times New Roman" w:cs="Times New Roman"/>
          <w:sz w:val="22"/>
          <w:szCs w:val="22"/>
        </w:rPr>
      </w:pPr>
      <w:r>
        <w:drawing>
          <wp:anchor distT="0" distB="0" distL="0" distR="0" simplePos="0" relativeHeight="252280832" behindDoc="0" locked="0" layoutInCell="1" allowOverlap="1">
            <wp:simplePos x="0" y="0"/>
            <wp:positionH relativeFrom="column">
              <wp:posOffset>514325</wp:posOffset>
            </wp:positionH>
            <wp:positionV relativeFrom="paragraph">
              <wp:posOffset>476220</wp:posOffset>
            </wp:positionV>
            <wp:extent cx="2152661" cy="6350"/>
            <wp:effectExtent l="0" t="0" r="0" b="0"/>
            <wp:wrapNone/>
            <wp:docPr id="560" name="IM 560"/>
            <wp:cNvGraphicFramePr/>
            <a:graphic>
              <a:graphicData uri="http://schemas.openxmlformats.org/drawingml/2006/picture">
                <pic:pic>
                  <pic:nvPicPr>
                    <pic:cNvPr id="560" name="IM 560"/>
                    <pic:cNvPicPr/>
                  </pic:nvPicPr>
                  <pic:blipFill>
                    <a:blip r:embed="rId283"/>
                    <a:stretch>
                      <a:fillRect/>
                    </a:stretch>
                  </pic:blipFill>
                  <pic:spPr>
                    <a:xfrm rot="0">
                      <a:off x="0" y="0"/>
                      <a:ext cx="2152661" cy="6350"/>
                    </a:xfrm>
                    <a:prstGeom prst="rect">
                      <a:avLst/>
                    </a:prstGeom>
                  </pic:spPr>
                </pic:pic>
              </a:graphicData>
            </a:graphic>
          </wp:anchor>
        </w:drawing>
      </w:r>
      <w:r>
        <w:rPr>
          <w:rFonts w:ascii="SimHei" w:hAnsi="SimHei" w:eastAsia="SimHei" w:cs="SimHei"/>
          <w:sz w:val="32"/>
          <w:szCs w:val="32"/>
          <w:position w:val="-32"/>
        </w:rPr>
        <w:drawing>
          <wp:inline distT="0" distB="0" distL="0" distR="0">
            <wp:extent cx="508046" cy="501621"/>
            <wp:effectExtent l="0" t="0" r="0" b="0"/>
            <wp:docPr id="562" name="IM 562"/>
            <wp:cNvGraphicFramePr/>
            <a:graphic>
              <a:graphicData uri="http://schemas.openxmlformats.org/drawingml/2006/picture">
                <pic:pic>
                  <pic:nvPicPr>
                    <pic:cNvPr id="562" name="IM 562"/>
                    <pic:cNvPicPr/>
                  </pic:nvPicPr>
                  <pic:blipFill>
                    <a:blip r:embed="rId284"/>
                    <a:stretch>
                      <a:fillRect/>
                    </a:stretch>
                  </pic:blipFill>
                  <pic:spPr>
                    <a:xfrm rot="0">
                      <a:off x="0" y="0"/>
                      <a:ext cx="508046" cy="501621"/>
                    </a:xfrm>
                    <a:prstGeom prst="rect">
                      <a:avLst/>
                    </a:prstGeom>
                  </pic:spPr>
                </pic:pic>
              </a:graphicData>
            </a:graphic>
          </wp:inline>
        </w:drawing>
      </w:r>
      <w:r>
        <w:rPr>
          <w:rFonts w:ascii="SimHei" w:hAnsi="SimHei" w:eastAsia="SimHei" w:cs="SimHei"/>
          <w:sz w:val="32"/>
          <w:szCs w:val="32"/>
          <w:spacing w:val="19"/>
        </w:rPr>
        <w:t xml:space="preserve"> </w:t>
      </w:r>
      <w:r>
        <w:rPr>
          <w:rFonts w:ascii="SimHei" w:hAnsi="SimHei" w:eastAsia="SimHei" w:cs="SimHei"/>
          <w:sz w:val="32"/>
          <w:szCs w:val="32"/>
          <w:b/>
          <w:bCs/>
          <w:spacing w:val="-6"/>
        </w:rPr>
        <w:t>批评丛书</w:t>
      </w:r>
      <w:r>
        <w:rPr>
          <w:rFonts w:ascii="SimHei" w:hAnsi="SimHei" w:eastAsia="SimHei" w:cs="SimHei"/>
          <w:sz w:val="32"/>
          <w:szCs w:val="32"/>
          <w:spacing w:val="8"/>
        </w:rPr>
        <w:t xml:space="preserve">      </w:t>
      </w:r>
      <w:r>
        <w:rPr>
          <w:rFonts w:ascii="Times New Roman" w:hAnsi="Times New Roman" w:eastAsia="Times New Roman" w:cs="Times New Roman"/>
          <w:sz w:val="22"/>
          <w:szCs w:val="22"/>
          <w:b/>
          <w:bCs/>
          <w:spacing w:val="-6"/>
          <w:position w:val="2"/>
        </w:rPr>
        <w:t>160</w:t>
      </w:r>
    </w:p>
    <w:p>
      <w:pPr>
        <w:ind w:left="110"/>
        <w:spacing w:before="294" w:line="282" w:lineRule="auto"/>
        <w:jc w:val="both"/>
        <w:rPr>
          <w:rFonts w:ascii="SimSun" w:hAnsi="SimSun" w:eastAsia="SimSun" w:cs="SimSun"/>
          <w:sz w:val="22"/>
          <w:szCs w:val="22"/>
        </w:rPr>
      </w:pPr>
      <w:r>
        <w:rPr>
          <w:rFonts w:ascii="SimSun" w:hAnsi="SimSun" w:eastAsia="SimSun" w:cs="SimSun"/>
          <w:sz w:val="22"/>
          <w:szCs w:val="22"/>
          <w:spacing w:val="5"/>
        </w:rPr>
        <w:t>批判它们、踏倒它们。”五月十一日出版的《红旗》杂志(1966年第7</w:t>
      </w:r>
      <w:r>
        <w:rPr>
          <w:rFonts w:ascii="SimSun" w:hAnsi="SimSun" w:eastAsia="SimSun" w:cs="SimSun"/>
          <w:sz w:val="22"/>
          <w:szCs w:val="22"/>
          <w:spacing w:val="3"/>
        </w:rPr>
        <w:t xml:space="preserve">  </w:t>
      </w:r>
      <w:r>
        <w:rPr>
          <w:rFonts w:ascii="SimSun" w:hAnsi="SimSun" w:eastAsia="SimSun" w:cs="SimSun"/>
          <w:sz w:val="22"/>
          <w:szCs w:val="22"/>
          <w:spacing w:val="-15"/>
        </w:rPr>
        <w:t>期)又发表了戚本禹的文章《评〈前线》、〈北京日报〉的资产阶级立场》。</w:t>
      </w:r>
      <w:r>
        <w:rPr>
          <w:rFonts w:ascii="SimSun" w:hAnsi="SimSun" w:eastAsia="SimSun" w:cs="SimSun"/>
          <w:sz w:val="22"/>
          <w:szCs w:val="22"/>
          <w:spacing w:val="8"/>
        </w:rPr>
        <w:t xml:space="preserve"> </w:t>
      </w:r>
      <w:r>
        <w:rPr>
          <w:rFonts w:ascii="SimSun" w:hAnsi="SimSun" w:eastAsia="SimSun" w:cs="SimSun"/>
          <w:sz w:val="22"/>
          <w:szCs w:val="22"/>
          <w:spacing w:val="-16"/>
        </w:rPr>
        <w:t>从此，全国各地掀起了批判“三家村”的运动，邓拓则在“反党”、“反社</w:t>
      </w:r>
      <w:r>
        <w:rPr>
          <w:rFonts w:ascii="SimSun" w:hAnsi="SimSun" w:eastAsia="SimSun" w:cs="SimSun"/>
          <w:sz w:val="22"/>
          <w:szCs w:val="22"/>
          <w:spacing w:val="7"/>
        </w:rPr>
        <w:t xml:space="preserve">  </w:t>
      </w:r>
      <w:r>
        <w:rPr>
          <w:rFonts w:ascii="SimSun" w:hAnsi="SimSun" w:eastAsia="SimSun" w:cs="SimSun"/>
          <w:sz w:val="22"/>
          <w:szCs w:val="22"/>
          <w:spacing w:val="-16"/>
        </w:rPr>
        <w:t>会主义”、“反毛泽东思想”之外，又被扣上了“叛徒”的帽子。五月十六</w:t>
      </w:r>
      <w:r>
        <w:rPr>
          <w:rFonts w:ascii="SimSun" w:hAnsi="SimSun" w:eastAsia="SimSun" w:cs="SimSun"/>
          <w:sz w:val="22"/>
          <w:szCs w:val="22"/>
          <w:spacing w:val="7"/>
        </w:rPr>
        <w:t xml:space="preserve">  </w:t>
      </w:r>
      <w:r>
        <w:rPr>
          <w:rFonts w:ascii="SimSun" w:hAnsi="SimSun" w:eastAsia="SimSun" w:cs="SimSun"/>
          <w:sz w:val="22"/>
          <w:szCs w:val="22"/>
          <w:spacing w:val="-10"/>
        </w:rPr>
        <w:t>日，中国共产党中央委员会发出了标志着“文化大革命”正式开始的</w:t>
      </w:r>
      <w:r>
        <w:rPr>
          <w:rFonts w:ascii="SimSun" w:hAnsi="SimSun" w:eastAsia="SimSun" w:cs="SimSun"/>
          <w:sz w:val="22"/>
          <w:szCs w:val="22"/>
          <w:spacing w:val="-11"/>
        </w:rPr>
        <w:t>“五</w:t>
      </w:r>
      <w:r>
        <w:rPr>
          <w:rFonts w:ascii="SimSun" w:hAnsi="SimSun" w:eastAsia="SimSun" w:cs="SimSun"/>
          <w:sz w:val="22"/>
          <w:szCs w:val="22"/>
        </w:rPr>
        <w:t xml:space="preserve">  </w:t>
      </w:r>
      <w:r>
        <w:rPr>
          <w:rFonts w:ascii="SimSun" w:hAnsi="SimSun" w:eastAsia="SimSun" w:cs="SimSun"/>
          <w:sz w:val="22"/>
          <w:szCs w:val="22"/>
          <w:spacing w:val="-15"/>
        </w:rPr>
        <w:t>一六通知”。五月十七日夜，邓拓含冤自尽。“文</w:t>
      </w:r>
      <w:r>
        <w:rPr>
          <w:rFonts w:ascii="SimSun" w:hAnsi="SimSun" w:eastAsia="SimSun" w:cs="SimSun"/>
          <w:sz w:val="22"/>
          <w:szCs w:val="22"/>
          <w:spacing w:val="-16"/>
        </w:rPr>
        <w:t>革”中，因忍受不了种种</w:t>
      </w:r>
      <w:r>
        <w:rPr>
          <w:rFonts w:ascii="SimSun" w:hAnsi="SimSun" w:eastAsia="SimSun" w:cs="SimSun"/>
          <w:sz w:val="22"/>
          <w:szCs w:val="22"/>
        </w:rPr>
        <w:t xml:space="preserve">  </w:t>
      </w:r>
      <w:r>
        <w:rPr>
          <w:rFonts w:ascii="SimSun" w:hAnsi="SimSun" w:eastAsia="SimSun" w:cs="SimSun"/>
          <w:sz w:val="22"/>
          <w:szCs w:val="22"/>
          <w:spacing w:val="-9"/>
        </w:rPr>
        <w:t>迫害而自杀者不计其数，而第一个自杀者当</w:t>
      </w:r>
      <w:r>
        <w:rPr>
          <w:rFonts w:ascii="SimSun" w:hAnsi="SimSun" w:eastAsia="SimSun" w:cs="SimSun"/>
          <w:sz w:val="22"/>
          <w:szCs w:val="22"/>
          <w:spacing w:val="-10"/>
        </w:rPr>
        <w:t>是邓拓。</w:t>
      </w:r>
    </w:p>
    <w:p>
      <w:pPr>
        <w:ind w:right="19" w:firstLine="569"/>
        <w:spacing w:before="43" w:line="276" w:lineRule="auto"/>
        <w:jc w:val="both"/>
        <w:rPr>
          <w:rFonts w:ascii="SimSun" w:hAnsi="SimSun" w:eastAsia="SimSun" w:cs="SimSun"/>
          <w:sz w:val="22"/>
          <w:szCs w:val="22"/>
        </w:rPr>
      </w:pPr>
      <w:r>
        <w:rPr>
          <w:rFonts w:ascii="SimSun" w:hAnsi="SimSun" w:eastAsia="SimSun" w:cs="SimSun"/>
          <w:sz w:val="22"/>
          <w:szCs w:val="22"/>
          <w:spacing w:val="-6"/>
        </w:rPr>
        <w:t>邓拓于一九七九年获“平反昭雪”,而他在六十年代初期的那些杂文</w:t>
      </w:r>
      <w:r>
        <w:rPr>
          <w:rFonts w:ascii="SimSun" w:hAnsi="SimSun" w:eastAsia="SimSun" w:cs="SimSun"/>
          <w:sz w:val="22"/>
          <w:szCs w:val="22"/>
        </w:rPr>
        <w:t xml:space="preserve"> </w:t>
      </w:r>
      <w:r>
        <w:rPr>
          <w:rFonts w:ascii="SimSun" w:hAnsi="SimSun" w:eastAsia="SimSun" w:cs="SimSun"/>
          <w:sz w:val="22"/>
          <w:szCs w:val="22"/>
          <w:spacing w:val="2"/>
        </w:rPr>
        <w:t>随笔则受到一些历史学家和文学史家的高度重视。美国的</w:t>
      </w:r>
      <w:r>
        <w:rPr>
          <w:rFonts w:ascii="Times New Roman" w:hAnsi="Times New Roman" w:eastAsia="Times New Roman" w:cs="Times New Roman"/>
          <w:sz w:val="22"/>
          <w:szCs w:val="22"/>
          <w:spacing w:val="2"/>
        </w:rPr>
        <w:t>J.R.     </w:t>
      </w:r>
      <w:r>
        <w:rPr>
          <w:rFonts w:ascii="SimSun" w:hAnsi="SimSun" w:eastAsia="SimSun" w:cs="SimSun"/>
          <w:sz w:val="22"/>
          <w:szCs w:val="22"/>
          <w:spacing w:val="2"/>
        </w:rPr>
        <w:t>麦克法</w:t>
      </w:r>
      <w:r>
        <w:rPr>
          <w:rFonts w:ascii="SimSun" w:hAnsi="SimSun" w:eastAsia="SimSun" w:cs="SimSun"/>
          <w:sz w:val="22"/>
          <w:szCs w:val="22"/>
          <w:spacing w:val="18"/>
        </w:rPr>
        <w:t xml:space="preserve"> </w:t>
      </w:r>
      <w:r>
        <w:rPr>
          <w:rFonts w:ascii="SimSun" w:hAnsi="SimSun" w:eastAsia="SimSun" w:cs="SimSun"/>
          <w:sz w:val="22"/>
          <w:szCs w:val="22"/>
          <w:spacing w:val="2"/>
        </w:rPr>
        <w:t>夸尔和费正清编著的《剑桥中华人民共和国史(1949—1965)》第十章中</w:t>
      </w:r>
      <w:r>
        <w:rPr>
          <w:rFonts w:ascii="SimSun" w:hAnsi="SimSun" w:eastAsia="SimSun" w:cs="SimSun"/>
          <w:sz w:val="22"/>
          <w:szCs w:val="22"/>
        </w:rPr>
        <w:t xml:space="preserve"> </w:t>
      </w:r>
      <w:r>
        <w:rPr>
          <w:rFonts w:ascii="SimSun" w:hAnsi="SimSun" w:eastAsia="SimSun" w:cs="SimSun"/>
          <w:sz w:val="22"/>
          <w:szCs w:val="22"/>
          <w:spacing w:val="-8"/>
        </w:rPr>
        <w:t>有一节专论“北京市委的知识分子”,其中说：“邓拓是和北京市委有联系</w:t>
      </w:r>
      <w:r>
        <w:rPr>
          <w:rFonts w:ascii="SimSun" w:hAnsi="SimSun" w:eastAsia="SimSun" w:cs="SimSun"/>
          <w:sz w:val="22"/>
          <w:szCs w:val="22"/>
          <w:spacing w:val="2"/>
        </w:rPr>
        <w:t xml:space="preserve"> </w:t>
      </w:r>
      <w:r>
        <w:rPr>
          <w:rFonts w:ascii="SimSun" w:hAnsi="SimSun" w:eastAsia="SimSun" w:cs="SimSun"/>
          <w:sz w:val="22"/>
          <w:szCs w:val="22"/>
          <w:spacing w:val="-3"/>
        </w:rPr>
        <w:t>的知识分</w:t>
      </w:r>
      <w:r>
        <w:rPr>
          <w:rFonts w:ascii="SimSun" w:hAnsi="SimSun" w:eastAsia="SimSun" w:cs="SimSun"/>
          <w:sz w:val="22"/>
          <w:szCs w:val="22"/>
          <w:u w:val="single" w:color="auto"/>
          <w:spacing w:val="-3"/>
        </w:rPr>
        <w:t>子    </w:t>
      </w:r>
      <w:r>
        <w:rPr>
          <w:rFonts w:ascii="SimSun" w:hAnsi="SimSun" w:eastAsia="SimSun" w:cs="SimSun"/>
          <w:sz w:val="22"/>
          <w:szCs w:val="22"/>
          <w:spacing w:val="-89"/>
        </w:rPr>
        <w:t xml:space="preserve"> </w:t>
      </w:r>
      <w:r>
        <w:rPr>
          <w:rFonts w:ascii="SimSun" w:hAnsi="SimSun" w:eastAsia="SimSun" w:cs="SimSun"/>
          <w:sz w:val="22"/>
          <w:szCs w:val="22"/>
          <w:spacing w:val="-3"/>
        </w:rPr>
        <w:t>官员的领袖。……他以他对大跃进的马克思主义的批评，</w:t>
      </w:r>
      <w:r>
        <w:rPr>
          <w:rFonts w:ascii="SimSun" w:hAnsi="SimSun" w:eastAsia="SimSun" w:cs="SimSun"/>
          <w:sz w:val="22"/>
          <w:szCs w:val="22"/>
        </w:rPr>
        <w:t xml:space="preserve"> </w:t>
      </w:r>
      <w:r>
        <w:rPr>
          <w:rFonts w:ascii="SimSun" w:hAnsi="SimSun" w:eastAsia="SimSun" w:cs="SimSun"/>
          <w:sz w:val="22"/>
          <w:szCs w:val="22"/>
          <w:spacing w:val="-2"/>
        </w:rPr>
        <w:t>结合着对五四时期西方自由主义的价值观以及儒家传统准则(尤其是关怀</w:t>
      </w:r>
      <w:r>
        <w:rPr>
          <w:rFonts w:ascii="SimSun" w:hAnsi="SimSun" w:eastAsia="SimSun" w:cs="SimSun"/>
          <w:sz w:val="22"/>
          <w:szCs w:val="22"/>
          <w:spacing w:val="13"/>
        </w:rPr>
        <w:t xml:space="preserve"> </w:t>
      </w:r>
      <w:r>
        <w:rPr>
          <w:rFonts w:ascii="SimSun" w:hAnsi="SimSun" w:eastAsia="SimSun" w:cs="SimSun"/>
          <w:sz w:val="22"/>
          <w:szCs w:val="22"/>
          <w:spacing w:val="-6"/>
        </w:rPr>
        <w:t>农民处境的重申),为这批人树立了知识分子的榜样。”“他们把官僚主义</w:t>
      </w:r>
      <w:r>
        <w:rPr>
          <w:rFonts w:ascii="SimSun" w:hAnsi="SimSun" w:eastAsia="SimSun" w:cs="SimSun"/>
          <w:sz w:val="22"/>
          <w:szCs w:val="22"/>
          <w:spacing w:val="8"/>
        </w:rPr>
        <w:t xml:space="preserve">  </w:t>
      </w:r>
      <w:r>
        <w:rPr>
          <w:rFonts w:ascii="SimSun" w:hAnsi="SimSun" w:eastAsia="SimSun" w:cs="SimSun"/>
          <w:sz w:val="22"/>
          <w:szCs w:val="22"/>
          <w:spacing w:val="-3"/>
        </w:rPr>
        <w:t>的领导人大概私下说过的话寓言似的但却是生动地在公开场合说了出来，</w:t>
      </w:r>
      <w:r>
        <w:rPr>
          <w:rFonts w:ascii="SimSun" w:hAnsi="SimSun" w:eastAsia="SimSun" w:cs="SimSun"/>
          <w:sz w:val="22"/>
          <w:szCs w:val="22"/>
          <w:spacing w:val="15"/>
        </w:rPr>
        <w:t xml:space="preserve"> </w:t>
      </w:r>
      <w:r>
        <w:rPr>
          <w:rFonts w:ascii="SimSun" w:hAnsi="SimSun" w:eastAsia="SimSun" w:cs="SimSun"/>
          <w:sz w:val="22"/>
          <w:szCs w:val="22"/>
          <w:spacing w:val="-5"/>
        </w:rPr>
        <w:t>……尤其是邓拓，他利用古代人物和历史事件转弯抹角地批评当代的人和</w:t>
      </w:r>
      <w:r>
        <w:rPr>
          <w:rFonts w:ascii="SimSun" w:hAnsi="SimSun" w:eastAsia="SimSun" w:cs="SimSun"/>
          <w:sz w:val="22"/>
          <w:szCs w:val="22"/>
          <w:spacing w:val="6"/>
        </w:rPr>
        <w:t xml:space="preserve"> </w:t>
      </w:r>
      <w:r>
        <w:rPr>
          <w:rFonts w:ascii="SimSun" w:hAnsi="SimSun" w:eastAsia="SimSun" w:cs="SimSun"/>
          <w:sz w:val="22"/>
          <w:szCs w:val="22"/>
          <w:spacing w:val="-5"/>
        </w:rPr>
        <w:t>事。他的杂文表面上似乎是温和的社会和历史评论，但实际上却是对毛的</w:t>
      </w:r>
      <w:r>
        <w:rPr>
          <w:rFonts w:ascii="SimSun" w:hAnsi="SimSun" w:eastAsia="SimSun" w:cs="SimSun"/>
          <w:sz w:val="22"/>
          <w:szCs w:val="22"/>
          <w:spacing w:val="5"/>
        </w:rPr>
        <w:t xml:space="preserve"> </w:t>
      </w:r>
      <w:r>
        <w:rPr>
          <w:rFonts w:ascii="SimSun" w:hAnsi="SimSun" w:eastAsia="SimSun" w:cs="SimSun"/>
          <w:sz w:val="22"/>
          <w:szCs w:val="22"/>
          <w:spacing w:val="2"/>
        </w:rPr>
        <w:t>领导和政策的毁灭性的(虽然是含蓄的)批评。”这二位美国学</w:t>
      </w:r>
      <w:r>
        <w:rPr>
          <w:rFonts w:ascii="SimSun" w:hAnsi="SimSun" w:eastAsia="SimSun" w:cs="SimSun"/>
          <w:sz w:val="22"/>
          <w:szCs w:val="22"/>
          <w:spacing w:val="1"/>
        </w:rPr>
        <w:t>者特别强</w:t>
      </w:r>
      <w:r>
        <w:rPr>
          <w:rFonts w:ascii="SimSun" w:hAnsi="SimSun" w:eastAsia="SimSun" w:cs="SimSun"/>
          <w:sz w:val="22"/>
          <w:szCs w:val="22"/>
        </w:rPr>
        <w:t xml:space="preserve"> </w:t>
      </w:r>
      <w:r>
        <w:rPr>
          <w:rFonts w:ascii="SimSun" w:hAnsi="SimSun" w:eastAsia="SimSun" w:cs="SimSun"/>
          <w:sz w:val="22"/>
          <w:szCs w:val="22"/>
          <w:spacing w:val="-5"/>
        </w:rPr>
        <w:t>调邓拓对毛泽东的批评。他们说邓拓的《专治“健忘症”》意在暗示“毛</w:t>
      </w:r>
      <w:r>
        <w:rPr>
          <w:rFonts w:ascii="SimSun" w:hAnsi="SimSun" w:eastAsia="SimSun" w:cs="SimSun"/>
          <w:sz w:val="22"/>
          <w:szCs w:val="22"/>
        </w:rPr>
        <w:t xml:space="preserve"> </w:t>
      </w:r>
      <w:r>
        <w:rPr>
          <w:rFonts w:ascii="SimSun" w:hAnsi="SimSun" w:eastAsia="SimSun" w:cs="SimSun"/>
          <w:sz w:val="22"/>
          <w:szCs w:val="22"/>
          <w:spacing w:val="-5"/>
        </w:rPr>
        <w:t>患了一种导致他不合理的行为和决断的精神错乱症”。他们引用了邓拓文</w:t>
      </w:r>
      <w:r>
        <w:rPr>
          <w:rFonts w:ascii="SimSun" w:hAnsi="SimSun" w:eastAsia="SimSun" w:cs="SimSun"/>
          <w:sz w:val="22"/>
          <w:szCs w:val="22"/>
        </w:rPr>
        <w:t xml:space="preserve"> </w:t>
      </w:r>
      <w:r>
        <w:rPr>
          <w:rFonts w:ascii="SimSun" w:hAnsi="SimSun" w:eastAsia="SimSun" w:cs="SimSun"/>
          <w:sz w:val="22"/>
          <w:szCs w:val="22"/>
          <w:spacing w:val="-5"/>
        </w:rPr>
        <w:t>章中这样的一些话：“得了这种病的人……常常表现出自食其言和言</w:t>
      </w:r>
      <w:r>
        <w:rPr>
          <w:rFonts w:ascii="SimSun" w:hAnsi="SimSun" w:eastAsia="SimSun" w:cs="SimSun"/>
          <w:sz w:val="22"/>
          <w:szCs w:val="22"/>
          <w:spacing w:val="-6"/>
        </w:rPr>
        <w:t>而无</w:t>
      </w:r>
      <w:r>
        <w:rPr>
          <w:rFonts w:ascii="SimSun" w:hAnsi="SimSun" w:eastAsia="SimSun" w:cs="SimSun"/>
          <w:sz w:val="22"/>
          <w:szCs w:val="22"/>
        </w:rPr>
        <w:t xml:space="preserve"> </w:t>
      </w:r>
      <w:r>
        <w:rPr>
          <w:rFonts w:ascii="SimSun" w:hAnsi="SimSun" w:eastAsia="SimSun" w:cs="SimSun"/>
          <w:sz w:val="22"/>
          <w:szCs w:val="22"/>
          <w:spacing w:val="-5"/>
        </w:rPr>
        <w:t>信……其结果不但是健忘，而且慢慢变成喜怒无常……容易发火，最</w:t>
      </w:r>
      <w:r>
        <w:rPr>
          <w:rFonts w:ascii="SimSun" w:hAnsi="SimSun" w:eastAsia="SimSun" w:cs="SimSun"/>
          <w:sz w:val="22"/>
          <w:szCs w:val="22"/>
          <w:spacing w:val="-6"/>
        </w:rPr>
        <w:t>后就</w:t>
      </w:r>
      <w:r>
        <w:rPr>
          <w:rFonts w:ascii="SimSun" w:hAnsi="SimSun" w:eastAsia="SimSun" w:cs="SimSun"/>
          <w:sz w:val="22"/>
          <w:szCs w:val="22"/>
        </w:rPr>
        <w:t xml:space="preserve"> </w:t>
      </w:r>
      <w:r>
        <w:rPr>
          <w:rFonts w:ascii="SimSun" w:hAnsi="SimSun" w:eastAsia="SimSun" w:cs="SimSun"/>
          <w:sz w:val="22"/>
          <w:szCs w:val="22"/>
          <w:spacing w:val="-5"/>
        </w:rPr>
        <w:t>发展为疯狂。”这二位美国学者认为这是在明确地批评毛泽东。邓拓文章</w:t>
      </w:r>
      <w:r>
        <w:rPr>
          <w:rFonts w:ascii="SimSun" w:hAnsi="SimSun" w:eastAsia="SimSun" w:cs="SimSun"/>
          <w:sz w:val="22"/>
          <w:szCs w:val="22"/>
          <w:spacing w:val="4"/>
        </w:rPr>
        <w:t xml:space="preserve"> </w:t>
      </w:r>
      <w:r>
        <w:rPr>
          <w:rFonts w:ascii="SimSun" w:hAnsi="SimSun" w:eastAsia="SimSun" w:cs="SimSun"/>
          <w:sz w:val="22"/>
          <w:szCs w:val="22"/>
          <w:spacing w:val="-3"/>
        </w:rPr>
        <w:t>中说得了这种“健忘症”的人“必须赶紧完全休息……勉强说话和做事，</w:t>
      </w:r>
      <w:r>
        <w:rPr>
          <w:rFonts w:ascii="SimSun" w:hAnsi="SimSun" w:eastAsia="SimSun" w:cs="SimSun"/>
          <w:sz w:val="22"/>
          <w:szCs w:val="22"/>
          <w:spacing w:val="15"/>
        </w:rPr>
        <w:t xml:space="preserve"> </w:t>
      </w:r>
      <w:r>
        <w:rPr>
          <w:rFonts w:ascii="SimSun" w:hAnsi="SimSun" w:eastAsia="SimSun" w:cs="SimSun"/>
          <w:sz w:val="22"/>
          <w:szCs w:val="22"/>
          <w:spacing w:val="-1"/>
        </w:rPr>
        <w:t>就会出大乱子”,也被二位美国学者说成是</w:t>
      </w:r>
      <w:r>
        <w:rPr>
          <w:rFonts w:ascii="SimSun" w:hAnsi="SimSun" w:eastAsia="SimSun" w:cs="SimSun"/>
          <w:sz w:val="22"/>
          <w:szCs w:val="22"/>
          <w:spacing w:val="-2"/>
        </w:rPr>
        <w:t>对毛泽东的“忠告”。邓拓的</w:t>
      </w:r>
      <w:r>
        <w:rPr>
          <w:rFonts w:ascii="SimSun" w:hAnsi="SimSun" w:eastAsia="SimSun" w:cs="SimSun"/>
          <w:sz w:val="22"/>
          <w:szCs w:val="22"/>
        </w:rPr>
        <w:t xml:space="preserve"> </w:t>
      </w:r>
      <w:r>
        <w:rPr>
          <w:rFonts w:ascii="SimSun" w:hAnsi="SimSun" w:eastAsia="SimSun" w:cs="SimSun"/>
          <w:sz w:val="22"/>
          <w:szCs w:val="22"/>
          <w:spacing w:val="-11"/>
        </w:rPr>
        <w:t>《王道与霸道》一文，则被认为是“对毛的最</w:t>
      </w:r>
      <w:r>
        <w:rPr>
          <w:rFonts w:ascii="SimSun" w:hAnsi="SimSun" w:eastAsia="SimSun" w:cs="SimSun"/>
          <w:sz w:val="22"/>
          <w:szCs w:val="22"/>
          <w:spacing w:val="-12"/>
        </w:rPr>
        <w:t>大胆的批评”。邓拓的《爱护</w:t>
      </w:r>
      <w:r>
        <w:rPr>
          <w:rFonts w:ascii="SimSun" w:hAnsi="SimSun" w:eastAsia="SimSun" w:cs="SimSun"/>
          <w:sz w:val="22"/>
          <w:szCs w:val="22"/>
        </w:rPr>
        <w:t xml:space="preserve"> </w:t>
      </w:r>
      <w:r>
        <w:rPr>
          <w:rFonts w:ascii="SimSun" w:hAnsi="SimSun" w:eastAsia="SimSun" w:cs="SimSun"/>
          <w:sz w:val="22"/>
          <w:szCs w:val="22"/>
          <w:spacing w:val="-5"/>
        </w:rPr>
        <w:t>劳动力的学说》被认为是“尖锐”地“攻击了毛的大跃进政策”。邓拓的</w:t>
      </w:r>
      <w:r>
        <w:rPr>
          <w:rFonts w:ascii="SimSun" w:hAnsi="SimSun" w:eastAsia="SimSun" w:cs="SimSun"/>
          <w:sz w:val="22"/>
          <w:szCs w:val="22"/>
          <w:spacing w:val="5"/>
        </w:rPr>
        <w:t xml:space="preserve"> </w:t>
      </w:r>
      <w:r>
        <w:rPr>
          <w:rFonts w:ascii="SimSun" w:hAnsi="SimSun" w:eastAsia="SimSun" w:cs="SimSun"/>
          <w:sz w:val="22"/>
          <w:szCs w:val="22"/>
          <w:spacing w:val="-12"/>
        </w:rPr>
        <w:t>《两则外国寓言》被认为是“批评了毛的唯意志论的发展观念”。这二位美</w:t>
      </w:r>
      <w:r>
        <w:rPr>
          <w:rFonts w:ascii="SimSun" w:hAnsi="SimSun" w:eastAsia="SimSun" w:cs="SimSun"/>
          <w:sz w:val="22"/>
          <w:szCs w:val="22"/>
          <w:spacing w:val="2"/>
        </w:rPr>
        <w:t xml:space="preserve">  </w:t>
      </w:r>
      <w:r>
        <w:rPr>
          <w:rFonts w:ascii="SimSun" w:hAnsi="SimSun" w:eastAsia="SimSun" w:cs="SimSun"/>
          <w:sz w:val="22"/>
          <w:szCs w:val="22"/>
          <w:spacing w:val="-6"/>
        </w:rPr>
        <w:t>国学者还强调邓拓为彭德怀所做的“辩护”:“在攻击毛和大跃进的同时，</w:t>
      </w:r>
      <w:r>
        <w:rPr>
          <w:rFonts w:ascii="SimSun" w:hAnsi="SimSun" w:eastAsia="SimSun" w:cs="SimSun"/>
          <w:sz w:val="22"/>
          <w:szCs w:val="22"/>
          <w:spacing w:val="7"/>
        </w:rPr>
        <w:t xml:space="preserve"> </w:t>
      </w:r>
      <w:r>
        <w:rPr>
          <w:rFonts w:ascii="SimSun" w:hAnsi="SimSun" w:eastAsia="SimSun" w:cs="SimSun"/>
          <w:sz w:val="22"/>
          <w:szCs w:val="22"/>
          <w:spacing w:val="-5"/>
        </w:rPr>
        <w:t>他为彭德怀进行辩护。他的几篇杂文显而易见地是暗指彭，描述了勇敢而</w:t>
      </w:r>
      <w:r>
        <w:rPr>
          <w:rFonts w:ascii="SimSun" w:hAnsi="SimSun" w:eastAsia="SimSun" w:cs="SimSun"/>
          <w:sz w:val="22"/>
          <w:szCs w:val="22"/>
        </w:rPr>
        <w:t xml:space="preserve"> </w:t>
      </w:r>
      <w:r>
        <w:rPr>
          <w:rFonts w:ascii="SimSun" w:hAnsi="SimSun" w:eastAsia="SimSun" w:cs="SimSun"/>
          <w:sz w:val="22"/>
          <w:szCs w:val="22"/>
          <w:spacing w:val="-5"/>
        </w:rPr>
        <w:t>廉洁的官员，他们因为抗议不公正的行为而受到不正当的控告。他描述的</w:t>
      </w:r>
    </w:p>
    <w:p>
      <w:pPr>
        <w:spacing w:line="276" w:lineRule="auto"/>
        <w:sectPr>
          <w:pgSz w:w="9210" w:h="13120"/>
          <w:pgMar w:top="400" w:right="1200" w:bottom="400" w:left="1030" w:header="0" w:footer="0" w:gutter="0"/>
        </w:sectPr>
        <w:rPr>
          <w:rFonts w:ascii="SimSun" w:hAnsi="SimSun" w:eastAsia="SimSun" w:cs="SimSun"/>
          <w:sz w:val="22"/>
          <w:szCs w:val="22"/>
        </w:rPr>
      </w:pPr>
    </w:p>
    <w:p>
      <w:pPr>
        <w:pStyle w:val="BodyText"/>
        <w:spacing w:line="319" w:lineRule="auto"/>
        <w:rPr/>
      </w:pPr>
      <w:r/>
    </w:p>
    <w:p>
      <w:pPr>
        <w:ind w:left="3287"/>
        <w:spacing w:before="104" w:line="221" w:lineRule="auto"/>
        <w:rPr>
          <w:rFonts w:ascii="SimHei" w:hAnsi="SimHei" w:eastAsia="SimHei" w:cs="SimHei"/>
          <w:sz w:val="32"/>
          <w:szCs w:val="32"/>
        </w:rPr>
      </w:pPr>
      <w:r>
        <w:drawing>
          <wp:anchor distT="0" distB="0" distL="0" distR="0" simplePos="0" relativeHeight="252284928" behindDoc="0" locked="0" layoutInCell="1" allowOverlap="1">
            <wp:simplePos x="0" y="0"/>
            <wp:positionH relativeFrom="column">
              <wp:posOffset>1382726</wp:posOffset>
            </wp:positionH>
            <wp:positionV relativeFrom="paragraph">
              <wp:posOffset>304014</wp:posOffset>
            </wp:positionV>
            <wp:extent cx="2997183" cy="6375"/>
            <wp:effectExtent l="0" t="0" r="0" b="0"/>
            <wp:wrapNone/>
            <wp:docPr id="564" name="IM 564"/>
            <wp:cNvGraphicFramePr/>
            <a:graphic>
              <a:graphicData uri="http://schemas.openxmlformats.org/drawingml/2006/picture">
                <pic:pic>
                  <pic:nvPicPr>
                    <pic:cNvPr id="564" name="IM 564"/>
                    <pic:cNvPicPr/>
                  </pic:nvPicPr>
                  <pic:blipFill>
                    <a:blip r:embed="rId285"/>
                    <a:stretch>
                      <a:fillRect/>
                    </a:stretch>
                  </pic:blipFill>
                  <pic:spPr>
                    <a:xfrm rot="0">
                      <a:off x="0" y="0"/>
                      <a:ext cx="2997183" cy="6375"/>
                    </a:xfrm>
                    <a:prstGeom prst="rect">
                      <a:avLst/>
                    </a:prstGeom>
                  </pic:spPr>
                </pic:pic>
              </a:graphicData>
            </a:graphic>
          </wp:anchor>
        </w:drawing>
      </w:r>
      <w:r>
        <w:rPr>
          <w:rFonts w:ascii="Times New Roman" w:hAnsi="Times New Roman" w:eastAsia="Times New Roman" w:cs="Times New Roman"/>
          <w:sz w:val="21"/>
          <w:szCs w:val="21"/>
          <w:spacing w:val="-7"/>
          <w:position w:val="-3"/>
        </w:rPr>
        <w:t>161</w:t>
      </w:r>
      <w:r>
        <w:rPr>
          <w:rFonts w:ascii="Times New Roman" w:hAnsi="Times New Roman" w:eastAsia="Times New Roman" w:cs="Times New Roman"/>
          <w:sz w:val="21"/>
          <w:szCs w:val="21"/>
          <w:spacing w:val="2"/>
          <w:position w:val="-3"/>
        </w:rPr>
        <w:t xml:space="preserve">                </w:t>
      </w:r>
      <w:r>
        <w:rPr>
          <w:rFonts w:ascii="SimHei" w:hAnsi="SimHei" w:eastAsia="SimHei" w:cs="SimHei"/>
          <w:sz w:val="32"/>
          <w:szCs w:val="32"/>
          <w:b/>
          <w:bCs/>
          <w:spacing w:val="-7"/>
        </w:rPr>
        <w:t>一随三叹论文学</w:t>
      </w:r>
    </w:p>
    <w:p>
      <w:pPr>
        <w:pStyle w:val="BodyText"/>
        <w:spacing w:line="251" w:lineRule="auto"/>
        <w:rPr/>
      </w:pPr>
      <w:r/>
    </w:p>
    <w:p>
      <w:pPr>
        <w:pStyle w:val="BodyText"/>
        <w:spacing w:line="252" w:lineRule="auto"/>
        <w:rPr/>
      </w:pPr>
      <w:r/>
    </w:p>
    <w:p>
      <w:pPr>
        <w:ind w:left="37" w:right="79"/>
        <w:spacing w:before="69" w:line="295" w:lineRule="auto"/>
        <w:jc w:val="both"/>
        <w:rPr>
          <w:rFonts w:ascii="SimSun" w:hAnsi="SimSun" w:eastAsia="SimSun" w:cs="SimSun"/>
          <w:sz w:val="21"/>
          <w:szCs w:val="21"/>
        </w:rPr>
      </w:pPr>
      <w:r>
        <w:rPr>
          <w:rFonts w:ascii="SimSun" w:hAnsi="SimSun" w:eastAsia="SimSun" w:cs="SimSun"/>
          <w:sz w:val="21"/>
          <w:szCs w:val="21"/>
          <w:spacing w:val="1"/>
        </w:rPr>
        <w:t>一个人物是明代的高级官员李三才，李三才因为在朝廷上勇敢地揭发宦官</w:t>
      </w:r>
      <w:r>
        <w:rPr>
          <w:rFonts w:ascii="SimSun" w:hAnsi="SimSun" w:eastAsia="SimSun" w:cs="SimSun"/>
          <w:sz w:val="21"/>
          <w:szCs w:val="21"/>
          <w:spacing w:val="9"/>
        </w:rPr>
        <w:t xml:space="preserve"> </w:t>
      </w:r>
      <w:r>
        <w:rPr>
          <w:rFonts w:ascii="SimSun" w:hAnsi="SimSun" w:eastAsia="SimSun" w:cs="SimSun"/>
          <w:sz w:val="21"/>
          <w:szCs w:val="21"/>
          <w:spacing w:val="8"/>
        </w:rPr>
        <w:t>的罪恶而被罢了官。李一再上书要求皇帝亲自审问，但他被拒绝了。据</w:t>
      </w:r>
      <w:r>
        <w:rPr>
          <w:rFonts w:ascii="SimSun" w:hAnsi="SimSun" w:eastAsia="SimSun" w:cs="SimSun"/>
          <w:sz w:val="21"/>
          <w:szCs w:val="21"/>
          <w:spacing w:val="3"/>
        </w:rPr>
        <w:t xml:space="preserve"> </w:t>
      </w:r>
      <w:r>
        <w:rPr>
          <w:rFonts w:ascii="SimSun" w:hAnsi="SimSun" w:eastAsia="SimSun" w:cs="SimSun"/>
          <w:sz w:val="21"/>
          <w:szCs w:val="21"/>
          <w:spacing w:val="-5"/>
        </w:rPr>
        <w:t>传，李于是说：‘余难自抑，欲以帛百端尽述余之苦’。这可能是暗指据传</w:t>
      </w:r>
      <w:r>
        <w:rPr>
          <w:rFonts w:ascii="SimSun" w:hAnsi="SimSun" w:eastAsia="SimSun" w:cs="SimSun"/>
          <w:sz w:val="21"/>
          <w:szCs w:val="21"/>
          <w:spacing w:val="14"/>
        </w:rPr>
        <w:t xml:space="preserve"> </w:t>
      </w:r>
      <w:r>
        <w:rPr>
          <w:rFonts w:ascii="SimSun" w:hAnsi="SimSun" w:eastAsia="SimSun" w:cs="SimSun"/>
          <w:sz w:val="21"/>
          <w:szCs w:val="21"/>
          <w:spacing w:val="1"/>
        </w:rPr>
        <w:t>彭那时正在写的为自己辩护的八万字自述。邓于一九六二年三月二十九日</w:t>
      </w:r>
      <w:r>
        <w:rPr>
          <w:rFonts w:ascii="SimSun" w:hAnsi="SimSun" w:eastAsia="SimSun" w:cs="SimSun"/>
          <w:sz w:val="21"/>
          <w:szCs w:val="21"/>
          <w:spacing w:val="5"/>
        </w:rPr>
        <w:t xml:space="preserve"> </w:t>
      </w:r>
      <w:r>
        <w:rPr>
          <w:rFonts w:ascii="SimSun" w:hAnsi="SimSun" w:eastAsia="SimSun" w:cs="SimSun"/>
          <w:sz w:val="21"/>
          <w:szCs w:val="21"/>
          <w:spacing w:val="1"/>
        </w:rPr>
        <w:t>在《北京晚报》发表这篇短文，彭的辩护最终在一九六二年六月提交党的</w:t>
      </w:r>
      <w:r>
        <w:rPr>
          <w:rFonts w:ascii="SimSun" w:hAnsi="SimSun" w:eastAsia="SimSun" w:cs="SimSun"/>
          <w:sz w:val="21"/>
          <w:szCs w:val="21"/>
          <w:spacing w:val="13"/>
        </w:rPr>
        <w:t xml:space="preserve"> </w:t>
      </w:r>
      <w:r>
        <w:rPr>
          <w:rFonts w:ascii="SimSun" w:hAnsi="SimSun" w:eastAsia="SimSun" w:cs="SimSun"/>
          <w:sz w:val="21"/>
          <w:szCs w:val="21"/>
          <w:spacing w:val="1"/>
        </w:rPr>
        <w:t>中央委员会。”①这二位美国学者还认为，邓拓杂文“要求一定程度的人</w:t>
      </w:r>
      <w:r>
        <w:rPr>
          <w:rFonts w:ascii="SimSun" w:hAnsi="SimSun" w:eastAsia="SimSun" w:cs="SimSun"/>
          <w:sz w:val="21"/>
          <w:szCs w:val="21"/>
          <w:spacing w:val="6"/>
        </w:rPr>
        <w:t xml:space="preserve"> </w:t>
      </w:r>
      <w:r>
        <w:rPr>
          <w:rFonts w:ascii="SimSun" w:hAnsi="SimSun" w:eastAsia="SimSun" w:cs="SimSun"/>
          <w:sz w:val="21"/>
          <w:szCs w:val="21"/>
          <w:spacing w:val="-6"/>
        </w:rPr>
        <w:t>身自由和领导所不准许的学者们在政治决策</w:t>
      </w:r>
      <w:r>
        <w:rPr>
          <w:rFonts w:ascii="SimSun" w:hAnsi="SimSun" w:eastAsia="SimSun" w:cs="SimSun"/>
          <w:sz w:val="21"/>
          <w:szCs w:val="21"/>
          <w:spacing w:val="-7"/>
        </w:rPr>
        <w:t>中的发言权”②。</w:t>
      </w:r>
    </w:p>
    <w:p>
      <w:pPr>
        <w:ind w:left="37" w:right="53" w:firstLine="450"/>
        <w:spacing w:before="54" w:line="285" w:lineRule="auto"/>
        <w:rPr>
          <w:rFonts w:ascii="SimSun" w:hAnsi="SimSun" w:eastAsia="SimSun" w:cs="SimSun"/>
          <w:sz w:val="21"/>
          <w:szCs w:val="21"/>
        </w:rPr>
      </w:pPr>
      <w:r>
        <w:rPr>
          <w:rFonts w:ascii="SimSun" w:hAnsi="SimSun" w:eastAsia="SimSun" w:cs="SimSun"/>
          <w:sz w:val="21"/>
          <w:szCs w:val="21"/>
          <w:spacing w:val="-5"/>
        </w:rPr>
        <w:t>不仅仅《剑桥中华人民共和国史》的作者这样看待邓拓。美国学者、西</w:t>
      </w:r>
      <w:r>
        <w:rPr>
          <w:rFonts w:ascii="SimSun" w:hAnsi="SimSun" w:eastAsia="SimSun" w:cs="SimSun"/>
          <w:sz w:val="21"/>
          <w:szCs w:val="21"/>
        </w:rPr>
        <w:t xml:space="preserve"> </w:t>
      </w:r>
      <w:r>
        <w:rPr>
          <w:rFonts w:ascii="SimSun" w:hAnsi="SimSun" w:eastAsia="SimSun" w:cs="SimSun"/>
          <w:sz w:val="21"/>
          <w:szCs w:val="21"/>
          <w:spacing w:val="-16"/>
        </w:rPr>
        <w:t>方世界研究中国问题的“权威”R</w:t>
      </w:r>
      <w:r>
        <w:rPr>
          <w:rFonts w:ascii="SimSun" w:hAnsi="SimSun" w:eastAsia="SimSun" w:cs="SimSun"/>
          <w:sz w:val="21"/>
          <w:szCs w:val="21"/>
          <w:spacing w:val="-25"/>
        </w:rPr>
        <w:t xml:space="preserve"> </w:t>
      </w:r>
      <w:r>
        <w:rPr>
          <w:rFonts w:ascii="SimSun" w:hAnsi="SimSun" w:eastAsia="SimSun" w:cs="SimSun"/>
          <w:sz w:val="21"/>
          <w:szCs w:val="21"/>
          <w:spacing w:val="-16"/>
        </w:rPr>
        <w:t>·特里尔在他的《毛泽东传</w:t>
      </w:r>
      <w:r>
        <w:rPr>
          <w:rFonts w:ascii="SimSun" w:hAnsi="SimSun" w:eastAsia="SimSun" w:cs="SimSun"/>
          <w:sz w:val="21"/>
          <w:szCs w:val="21"/>
          <w:spacing w:val="-17"/>
        </w:rPr>
        <w:t>》中也写道：</w:t>
      </w:r>
    </w:p>
    <w:p>
      <w:pPr>
        <w:pStyle w:val="BodyText"/>
        <w:spacing w:line="321" w:lineRule="auto"/>
        <w:rPr/>
      </w:pPr>
      <w:r/>
    </w:p>
    <w:p>
      <w:pPr>
        <w:ind w:left="487" w:right="89" w:firstLine="420"/>
        <w:spacing w:before="69" w:line="281" w:lineRule="auto"/>
        <w:jc w:val="both"/>
        <w:rPr>
          <w:rFonts w:ascii="FangSong" w:hAnsi="FangSong" w:eastAsia="FangSong" w:cs="FangSong"/>
          <w:sz w:val="21"/>
          <w:szCs w:val="21"/>
        </w:rPr>
      </w:pPr>
      <w:r>
        <w:rPr>
          <w:rFonts w:ascii="FangSong" w:hAnsi="FangSong" w:eastAsia="FangSong" w:cs="FangSong"/>
          <w:sz w:val="21"/>
          <w:szCs w:val="21"/>
          <w:spacing w:val="1"/>
        </w:rPr>
        <w:t>人们对毛罢免彭的不满始于当时北京市副市</w:t>
      </w:r>
      <w:r>
        <w:rPr>
          <w:rFonts w:ascii="FangSong" w:hAnsi="FangSong" w:eastAsia="FangSong" w:cs="FangSong"/>
          <w:sz w:val="21"/>
          <w:szCs w:val="21"/>
        </w:rPr>
        <w:t>长写的一个有寓意的</w:t>
      </w:r>
      <w:r>
        <w:rPr>
          <w:rFonts w:ascii="FangSong" w:hAnsi="FangSong" w:eastAsia="FangSong" w:cs="FangSong"/>
          <w:sz w:val="21"/>
          <w:szCs w:val="21"/>
        </w:rPr>
        <w:t xml:space="preserve"> </w:t>
      </w:r>
      <w:r>
        <w:rPr>
          <w:rFonts w:ascii="FangSong" w:hAnsi="FangSong" w:eastAsia="FangSong" w:cs="FangSong"/>
          <w:sz w:val="21"/>
          <w:szCs w:val="21"/>
          <w:spacing w:val="4"/>
        </w:rPr>
        <w:t>剧本《海瑞罢官》,该剧本说的是明朝的一个忠臣因直谏而被皇帝罢</w:t>
      </w:r>
      <w:r>
        <w:rPr>
          <w:rFonts w:ascii="FangSong" w:hAnsi="FangSong" w:eastAsia="FangSong" w:cs="FangSong"/>
          <w:sz w:val="21"/>
          <w:szCs w:val="21"/>
          <w:spacing w:val="1"/>
        </w:rPr>
        <w:t xml:space="preserve"> </w:t>
      </w:r>
      <w:r>
        <w:rPr>
          <w:rFonts w:ascii="FangSong" w:hAnsi="FangSong" w:eastAsia="FangSong" w:cs="FangSong"/>
          <w:sz w:val="21"/>
          <w:szCs w:val="21"/>
          <w:spacing w:val="-8"/>
        </w:rPr>
        <w:t>免的经过。</w:t>
      </w:r>
    </w:p>
    <w:p>
      <w:pPr>
        <w:ind w:left="487" w:right="72" w:firstLine="420"/>
        <w:spacing w:before="66" w:line="266" w:lineRule="auto"/>
        <w:rPr>
          <w:rFonts w:ascii="FangSong" w:hAnsi="FangSong" w:eastAsia="FangSong" w:cs="FangSong"/>
          <w:sz w:val="21"/>
          <w:szCs w:val="21"/>
        </w:rPr>
      </w:pPr>
      <w:r>
        <w:rPr>
          <w:rFonts w:ascii="FangSong" w:hAnsi="FangSong" w:eastAsia="FangSong" w:cs="FangSong"/>
          <w:sz w:val="21"/>
          <w:szCs w:val="21"/>
          <w:spacing w:val="12"/>
        </w:rPr>
        <w:t>毛马上就看出(尽管当时没有发作),是对他错误地罢免了彭德</w:t>
      </w:r>
      <w:r>
        <w:rPr>
          <w:rFonts w:ascii="FangSong" w:hAnsi="FangSong" w:eastAsia="FangSong" w:cs="FangSong"/>
          <w:sz w:val="21"/>
          <w:szCs w:val="21"/>
          <w:spacing w:val="15"/>
        </w:rPr>
        <w:t xml:space="preserve"> </w:t>
      </w:r>
      <w:r>
        <w:rPr>
          <w:rFonts w:ascii="FangSong" w:hAnsi="FangSong" w:eastAsia="FangSong" w:cs="FangSong"/>
          <w:sz w:val="21"/>
          <w:szCs w:val="21"/>
          <w:spacing w:val="-5"/>
        </w:rPr>
        <w:t>怀作出的尖锐批评。</w:t>
      </w:r>
    </w:p>
    <w:p>
      <w:pPr>
        <w:ind w:left="487" w:right="89" w:firstLine="420"/>
        <w:spacing w:before="74" w:line="280" w:lineRule="auto"/>
        <w:jc w:val="both"/>
        <w:rPr>
          <w:rFonts w:ascii="FangSong" w:hAnsi="FangSong" w:eastAsia="FangSong" w:cs="FangSong"/>
          <w:sz w:val="21"/>
          <w:szCs w:val="21"/>
        </w:rPr>
      </w:pPr>
      <w:r>
        <w:rPr>
          <w:rFonts w:ascii="FangSong" w:hAnsi="FangSong" w:eastAsia="FangSong" w:cs="FangSong"/>
          <w:sz w:val="21"/>
          <w:szCs w:val="21"/>
          <w:spacing w:val="1"/>
        </w:rPr>
        <w:t>北京的一位专栏作家写了一则故事：讲的是</w:t>
      </w:r>
      <w:r>
        <w:rPr>
          <w:rFonts w:ascii="FangSong" w:hAnsi="FangSong" w:eastAsia="FangSong" w:cs="FangSong"/>
          <w:sz w:val="21"/>
          <w:szCs w:val="21"/>
        </w:rPr>
        <w:t>一个才能平平的运动</w:t>
      </w:r>
      <w:r>
        <w:rPr>
          <w:rFonts w:ascii="FangSong" w:hAnsi="FangSong" w:eastAsia="FangSong" w:cs="FangSong"/>
          <w:sz w:val="21"/>
          <w:szCs w:val="21"/>
        </w:rPr>
        <w:t xml:space="preserve"> </w:t>
      </w:r>
      <w:r>
        <w:rPr>
          <w:rFonts w:ascii="FangSong" w:hAnsi="FangSong" w:eastAsia="FangSong" w:cs="FangSong"/>
          <w:sz w:val="21"/>
          <w:szCs w:val="21"/>
        </w:rPr>
        <w:t>员，在一次错觉中竟吹嘘自己说打破了世界奥林匹克跳远记录，细心</w:t>
      </w:r>
      <w:r>
        <w:rPr>
          <w:rFonts w:ascii="FangSong" w:hAnsi="FangSong" w:eastAsia="FangSong" w:cs="FangSong"/>
          <w:sz w:val="21"/>
          <w:szCs w:val="21"/>
          <w:spacing w:val="18"/>
        </w:rPr>
        <w:t xml:space="preserve"> </w:t>
      </w:r>
      <w:r>
        <w:rPr>
          <w:rFonts w:ascii="FangSong" w:hAnsi="FangSong" w:eastAsia="FangSong" w:cs="FangSong"/>
          <w:sz w:val="21"/>
          <w:szCs w:val="21"/>
          <w:spacing w:val="-4"/>
        </w:rPr>
        <w:t>的读者都会猜到那位运动员是谁。</w:t>
      </w:r>
    </w:p>
    <w:p>
      <w:pPr>
        <w:ind w:left="487" w:right="4" w:firstLine="420"/>
        <w:spacing w:before="43" w:line="294" w:lineRule="auto"/>
        <w:jc w:val="both"/>
        <w:rPr>
          <w:rFonts w:ascii="FangSong" w:hAnsi="FangSong" w:eastAsia="FangSong" w:cs="FangSong"/>
          <w:sz w:val="21"/>
          <w:szCs w:val="21"/>
        </w:rPr>
      </w:pPr>
      <w:r>
        <w:rPr>
          <w:rFonts w:ascii="FangSong" w:hAnsi="FangSong" w:eastAsia="FangSong" w:cs="FangSong"/>
          <w:sz w:val="21"/>
          <w:szCs w:val="21"/>
          <w:spacing w:val="1"/>
        </w:rPr>
        <w:t>这位作家还写了一个讽刺健忘者的故事。作者勾画了一个健忘症</w:t>
      </w:r>
      <w:r>
        <w:rPr>
          <w:rFonts w:ascii="FangSong" w:hAnsi="FangSong" w:eastAsia="FangSong" w:cs="FangSong"/>
          <w:sz w:val="21"/>
          <w:szCs w:val="21"/>
          <w:spacing w:val="9"/>
        </w:rPr>
        <w:t xml:space="preserve"> </w:t>
      </w:r>
      <w:r>
        <w:rPr>
          <w:rFonts w:ascii="FangSong" w:hAnsi="FangSong" w:eastAsia="FangSong" w:cs="FangSong"/>
          <w:sz w:val="21"/>
          <w:szCs w:val="21"/>
        </w:rPr>
        <w:t>患者，没有说出名字。他急性子，老是忘记以前说过的话，理智在渐</w:t>
      </w:r>
      <w:r>
        <w:rPr>
          <w:rFonts w:ascii="FangSong" w:hAnsi="FangSong" w:eastAsia="FangSong" w:cs="FangSong"/>
          <w:sz w:val="21"/>
          <w:szCs w:val="21"/>
          <w:spacing w:val="6"/>
        </w:rPr>
        <w:t xml:space="preserve">  </w:t>
      </w:r>
      <w:r>
        <w:rPr>
          <w:rFonts w:ascii="FangSong" w:hAnsi="FangSong" w:eastAsia="FangSong" w:cs="FangSong"/>
          <w:sz w:val="21"/>
          <w:szCs w:val="21"/>
          <w:spacing w:val="3"/>
        </w:rPr>
        <w:t>渐地丧失。此文在最后十分隐晦地写到：“如果谁发现已有此症状，</w:t>
      </w:r>
      <w:r>
        <w:rPr>
          <w:rFonts w:ascii="FangSong" w:hAnsi="FangSong" w:eastAsia="FangSong" w:cs="FangSong"/>
          <w:sz w:val="21"/>
          <w:szCs w:val="21"/>
          <w:spacing w:val="14"/>
        </w:rPr>
        <w:t xml:space="preserve"> </w:t>
      </w:r>
      <w:r>
        <w:rPr>
          <w:rFonts w:ascii="FangSong" w:hAnsi="FangSong" w:eastAsia="FangSong" w:cs="FangSong"/>
          <w:sz w:val="21"/>
          <w:szCs w:val="21"/>
          <w:spacing w:val="11"/>
        </w:rPr>
        <w:t>他必须马上得到充分休息(影射高岗搞分裂时朱德对毛的劝告</w:t>
      </w:r>
      <w:r>
        <w:rPr>
          <w:rFonts w:ascii="FangSong" w:hAnsi="FangSong" w:eastAsia="FangSong" w:cs="FangSong"/>
          <w:sz w:val="21"/>
          <w:szCs w:val="21"/>
          <w:spacing w:val="10"/>
        </w:rPr>
        <w:t>),什</w:t>
      </w:r>
      <w:r>
        <w:rPr>
          <w:rFonts w:ascii="FangSong" w:hAnsi="FangSong" w:eastAsia="FangSong" w:cs="FangSong"/>
          <w:sz w:val="21"/>
          <w:szCs w:val="21"/>
        </w:rPr>
        <w:t xml:space="preserve">  </w:t>
      </w:r>
      <w:r>
        <w:rPr>
          <w:rFonts w:ascii="FangSong" w:hAnsi="FangSong" w:eastAsia="FangSong" w:cs="FangSong"/>
          <w:sz w:val="21"/>
          <w:szCs w:val="21"/>
          <w:spacing w:val="-4"/>
        </w:rPr>
        <w:t>么也不要说，什么也不要做。”</w:t>
      </w:r>
    </w:p>
    <w:p>
      <w:pPr>
        <w:ind w:left="487" w:right="88" w:firstLine="420"/>
        <w:spacing w:before="62" w:line="275" w:lineRule="auto"/>
        <w:rPr>
          <w:rFonts w:ascii="FangSong" w:hAnsi="FangSong" w:eastAsia="FangSong" w:cs="FangSong"/>
          <w:sz w:val="21"/>
          <w:szCs w:val="21"/>
        </w:rPr>
      </w:pPr>
      <w:r>
        <w:rPr>
          <w:rFonts w:ascii="FangSong" w:hAnsi="FangSong" w:eastAsia="FangSong" w:cs="FangSong"/>
          <w:sz w:val="21"/>
          <w:szCs w:val="21"/>
          <w:spacing w:val="1"/>
        </w:rPr>
        <w:t>这些伊索寓言一类的文章，是典型的中国提意</w:t>
      </w:r>
      <w:r>
        <w:rPr>
          <w:rFonts w:ascii="FangSong" w:hAnsi="FangSong" w:eastAsia="FangSong" w:cs="FangSong"/>
          <w:sz w:val="21"/>
          <w:szCs w:val="21"/>
        </w:rPr>
        <w:t>见的方式，但这已</w:t>
      </w:r>
      <w:r>
        <w:rPr>
          <w:rFonts w:ascii="FangSong" w:hAnsi="FangSong" w:eastAsia="FangSong" w:cs="FangSong"/>
          <w:sz w:val="21"/>
          <w:szCs w:val="21"/>
        </w:rPr>
        <w:t xml:space="preserve"> </w:t>
      </w:r>
      <w:r>
        <w:rPr>
          <w:rFonts w:ascii="FangSong" w:hAnsi="FangSong" w:eastAsia="FangSong" w:cs="FangSong"/>
          <w:sz w:val="21"/>
          <w:szCs w:val="21"/>
          <w:spacing w:val="-5"/>
        </w:rPr>
        <w:t>经够大胆的了!③</w:t>
      </w:r>
    </w:p>
    <w:p>
      <w:pPr>
        <w:pStyle w:val="BodyText"/>
        <w:spacing w:line="330" w:lineRule="auto"/>
        <w:rPr/>
      </w:pPr>
      <w:r/>
    </w:p>
    <w:p>
      <w:pPr>
        <w:pStyle w:val="BodyText"/>
        <w:spacing w:line="331" w:lineRule="auto"/>
        <w:rPr/>
      </w:pPr>
      <w:r>
        <w:drawing>
          <wp:anchor distT="0" distB="0" distL="0" distR="0" simplePos="0" relativeHeight="252285952" behindDoc="0" locked="0" layoutInCell="1" allowOverlap="1">
            <wp:simplePos x="0" y="0"/>
            <wp:positionH relativeFrom="column">
              <wp:posOffset>23808</wp:posOffset>
            </wp:positionH>
            <wp:positionV relativeFrom="paragraph">
              <wp:posOffset>130383</wp:posOffset>
            </wp:positionV>
            <wp:extent cx="1104921" cy="6375"/>
            <wp:effectExtent l="0" t="0" r="0" b="0"/>
            <wp:wrapNone/>
            <wp:docPr id="566" name="IM 566"/>
            <wp:cNvGraphicFramePr/>
            <a:graphic>
              <a:graphicData uri="http://schemas.openxmlformats.org/drawingml/2006/picture">
                <pic:pic>
                  <pic:nvPicPr>
                    <pic:cNvPr id="566" name="IM 566"/>
                    <pic:cNvPicPr/>
                  </pic:nvPicPr>
                  <pic:blipFill>
                    <a:blip r:embed="rId286"/>
                    <a:stretch>
                      <a:fillRect/>
                    </a:stretch>
                  </pic:blipFill>
                  <pic:spPr>
                    <a:xfrm rot="0">
                      <a:off x="0" y="0"/>
                      <a:ext cx="1104921" cy="6375"/>
                    </a:xfrm>
                    <a:prstGeom prst="rect">
                      <a:avLst/>
                    </a:prstGeom>
                  </pic:spPr>
                </pic:pic>
              </a:graphicData>
            </a:graphic>
          </wp:anchor>
        </w:drawing>
      </w:r>
      <w:r/>
    </w:p>
    <w:p>
      <w:pPr>
        <w:ind w:left="37" w:right="4" w:firstLine="300"/>
        <w:spacing w:before="69" w:line="207" w:lineRule="auto"/>
        <w:rPr>
          <w:rFonts w:ascii="SimSun" w:hAnsi="SimSun" w:eastAsia="SimSun" w:cs="SimSun"/>
          <w:sz w:val="21"/>
          <w:szCs w:val="21"/>
        </w:rPr>
      </w:pPr>
      <w:r>
        <w:rPr>
          <w:rFonts w:ascii="SimSun" w:hAnsi="SimSun" w:eastAsia="SimSun" w:cs="SimSun"/>
          <w:sz w:val="21"/>
          <w:szCs w:val="21"/>
          <w:spacing w:val="-24"/>
          <w:w w:val="89"/>
        </w:rPr>
        <w:t>①</w:t>
      </w:r>
      <w:r>
        <w:rPr>
          <w:rFonts w:ascii="SimSun" w:hAnsi="SimSun" w:eastAsia="SimSun" w:cs="SimSun"/>
          <w:sz w:val="21"/>
          <w:szCs w:val="21"/>
          <w:spacing w:val="-68"/>
        </w:rPr>
        <w:t xml:space="preserve"> </w:t>
      </w:r>
      <w:r>
        <w:rPr>
          <w:rFonts w:ascii="SimSun" w:hAnsi="SimSun" w:eastAsia="SimSun" w:cs="SimSun"/>
          <w:sz w:val="21"/>
          <w:szCs w:val="21"/>
          <w:spacing w:val="-24"/>
          <w:w w:val="89"/>
        </w:rPr>
        <w:t>此处指邓拓在《燕山夜话》中发表的《为李三才辩护》一文。但原文中并无“余难自抑，</w:t>
      </w:r>
      <w:r>
        <w:rPr>
          <w:rFonts w:ascii="SimSun" w:hAnsi="SimSun" w:eastAsia="SimSun" w:cs="SimSun"/>
          <w:sz w:val="21"/>
          <w:szCs w:val="21"/>
        </w:rPr>
        <w:t xml:space="preserve"> </w:t>
      </w:r>
      <w:r>
        <w:rPr>
          <w:rFonts w:ascii="SimSun" w:hAnsi="SimSun" w:eastAsia="SimSun" w:cs="SimSun"/>
          <w:sz w:val="21"/>
          <w:szCs w:val="21"/>
          <w:spacing w:val="-24"/>
          <w:w w:val="89"/>
        </w:rPr>
        <w:t>欲以帛百端尽述余之苦”一类的话。</w:t>
      </w:r>
    </w:p>
    <w:p>
      <w:pPr>
        <w:ind w:left="37" w:right="102" w:firstLine="300"/>
        <w:spacing w:line="215" w:lineRule="auto"/>
        <w:rPr>
          <w:rFonts w:ascii="SimSun" w:hAnsi="SimSun" w:eastAsia="SimSun" w:cs="SimSun"/>
          <w:sz w:val="21"/>
          <w:szCs w:val="21"/>
        </w:rPr>
      </w:pPr>
      <w:r>
        <w:rPr>
          <w:rFonts w:ascii="SimSun" w:hAnsi="SimSun" w:eastAsia="SimSun" w:cs="SimSun"/>
          <w:sz w:val="21"/>
          <w:szCs w:val="21"/>
          <w:spacing w:val="-22"/>
          <w:w w:val="95"/>
        </w:rPr>
        <w:t>②</w:t>
      </w:r>
      <w:r>
        <w:rPr>
          <w:rFonts w:ascii="SimSun" w:hAnsi="SimSun" w:eastAsia="SimSun" w:cs="SimSun"/>
          <w:sz w:val="21"/>
          <w:szCs w:val="21"/>
          <w:spacing w:val="-18"/>
        </w:rPr>
        <w:t xml:space="preserve"> </w:t>
      </w:r>
      <w:r>
        <w:rPr>
          <w:rFonts w:ascii="SimSun" w:hAnsi="SimSun" w:eastAsia="SimSun" w:cs="SimSun"/>
          <w:sz w:val="21"/>
          <w:szCs w:val="21"/>
          <w:spacing w:val="-22"/>
          <w:w w:val="95"/>
        </w:rPr>
        <w:t>以上关于邓拓的评述，</w:t>
      </w:r>
      <w:r>
        <w:rPr>
          <w:rFonts w:ascii="Times New Roman" w:hAnsi="Times New Roman" w:eastAsia="Times New Roman" w:cs="Times New Roman"/>
          <w:sz w:val="21"/>
          <w:szCs w:val="21"/>
          <w:spacing w:val="-22"/>
          <w:w w:val="95"/>
        </w:rPr>
        <w:t>J.R.    </w:t>
      </w:r>
      <w:r>
        <w:rPr>
          <w:rFonts w:ascii="SimSun" w:hAnsi="SimSun" w:eastAsia="SimSun" w:cs="SimSun"/>
          <w:sz w:val="21"/>
          <w:szCs w:val="21"/>
          <w:spacing w:val="-22"/>
          <w:w w:val="95"/>
        </w:rPr>
        <w:t>麦克法夸尔和费正清编著的《剑桥中华人民共和国史</w:t>
      </w:r>
      <w:r>
        <w:rPr>
          <w:rFonts w:ascii="SimSun" w:hAnsi="SimSun" w:eastAsia="SimSun" w:cs="SimSun"/>
          <w:sz w:val="21"/>
          <w:szCs w:val="21"/>
        </w:rPr>
        <w:t xml:space="preserve"> </w:t>
      </w:r>
      <w:r>
        <w:rPr>
          <w:rFonts w:ascii="SimSun" w:hAnsi="SimSun" w:eastAsia="SimSun" w:cs="SimSun"/>
          <w:sz w:val="21"/>
          <w:szCs w:val="21"/>
          <w:spacing w:val="-22"/>
          <w:w w:val="93"/>
        </w:rPr>
        <w:t>(1949—1965)》,中国社会科学出版社1990年版，第468~472页。</w:t>
      </w:r>
    </w:p>
    <w:p>
      <w:pPr>
        <w:ind w:left="337"/>
        <w:spacing w:line="216" w:lineRule="auto"/>
        <w:rPr>
          <w:rFonts w:ascii="SimSun" w:hAnsi="SimSun" w:eastAsia="SimSun" w:cs="SimSun"/>
          <w:sz w:val="21"/>
          <w:szCs w:val="21"/>
        </w:rPr>
      </w:pPr>
      <w:r>
        <w:rPr>
          <w:rFonts w:ascii="SimSun" w:hAnsi="SimSun" w:eastAsia="SimSun" w:cs="SimSun"/>
          <w:sz w:val="21"/>
          <w:szCs w:val="21"/>
          <w:spacing w:val="-22"/>
          <w:w w:val="91"/>
        </w:rPr>
        <w:t>③</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22"/>
          <w:w w:val="91"/>
        </w:rPr>
        <w:t>R·</w:t>
      </w:r>
      <w:r>
        <w:rPr>
          <w:rFonts w:ascii="SimSun" w:hAnsi="SimSun" w:eastAsia="SimSun" w:cs="SimSun"/>
          <w:sz w:val="21"/>
          <w:szCs w:val="21"/>
          <w:spacing w:val="-22"/>
          <w:w w:val="91"/>
        </w:rPr>
        <w:t>特里尔：《毛泽东传》,河北人民出版社1989年版，第340页。</w:t>
      </w:r>
    </w:p>
    <w:p>
      <w:pPr>
        <w:spacing w:line="216" w:lineRule="auto"/>
        <w:sectPr>
          <w:pgSz w:w="9350" w:h="13210"/>
          <w:pgMar w:top="400" w:right="1050" w:bottom="400" w:left="1402" w:header="0" w:footer="0" w:gutter="0"/>
        </w:sectPr>
        <w:rPr>
          <w:rFonts w:ascii="SimSun" w:hAnsi="SimSun" w:eastAsia="SimSun" w:cs="SimSun"/>
          <w:sz w:val="21"/>
          <w:szCs w:val="21"/>
        </w:rPr>
      </w:pPr>
    </w:p>
    <w:p>
      <w:pPr>
        <w:ind w:left="40"/>
        <w:spacing w:before="249"/>
        <w:rPr>
          <w:rFonts w:ascii="Times New Roman" w:hAnsi="Times New Roman" w:eastAsia="Times New Roman" w:cs="Times New Roman"/>
          <w:sz w:val="22"/>
          <w:szCs w:val="22"/>
        </w:rPr>
      </w:pPr>
      <w:r>
        <w:drawing>
          <wp:anchor distT="0" distB="0" distL="0" distR="0" simplePos="0" relativeHeight="252290048" behindDoc="0" locked="0" layoutInCell="1" allowOverlap="1">
            <wp:simplePos x="0" y="0"/>
            <wp:positionH relativeFrom="column">
              <wp:posOffset>508008</wp:posOffset>
            </wp:positionH>
            <wp:positionV relativeFrom="paragraph">
              <wp:posOffset>457223</wp:posOffset>
            </wp:positionV>
            <wp:extent cx="2158976" cy="6350"/>
            <wp:effectExtent l="0" t="0" r="0" b="0"/>
            <wp:wrapNone/>
            <wp:docPr id="568" name="IM 568"/>
            <wp:cNvGraphicFramePr/>
            <a:graphic>
              <a:graphicData uri="http://schemas.openxmlformats.org/drawingml/2006/picture">
                <pic:pic>
                  <pic:nvPicPr>
                    <pic:cNvPr id="568" name="IM 568"/>
                    <pic:cNvPicPr/>
                  </pic:nvPicPr>
                  <pic:blipFill>
                    <a:blip r:embed="rId287"/>
                    <a:stretch>
                      <a:fillRect/>
                    </a:stretch>
                  </pic:blipFill>
                  <pic:spPr>
                    <a:xfrm rot="0">
                      <a:off x="0" y="0"/>
                      <a:ext cx="2158976" cy="6350"/>
                    </a:xfrm>
                    <a:prstGeom prst="rect">
                      <a:avLst/>
                    </a:prstGeom>
                  </pic:spPr>
                </pic:pic>
              </a:graphicData>
            </a:graphic>
          </wp:anchor>
        </w:drawing>
      </w:r>
      <w:r>
        <w:rPr>
          <w:rFonts w:ascii="SimSun" w:hAnsi="SimSun" w:eastAsia="SimSun" w:cs="SimSun"/>
          <w:sz w:val="32"/>
          <w:szCs w:val="32"/>
          <w:position w:val="-40"/>
        </w:rPr>
        <w:drawing>
          <wp:inline distT="0" distB="0" distL="0" distR="0">
            <wp:extent cx="501671" cy="495289"/>
            <wp:effectExtent l="0" t="0" r="0" b="0"/>
            <wp:docPr id="570" name="IM 570"/>
            <wp:cNvGraphicFramePr/>
            <a:graphic>
              <a:graphicData uri="http://schemas.openxmlformats.org/drawingml/2006/picture">
                <pic:pic>
                  <pic:nvPicPr>
                    <pic:cNvPr id="570" name="IM 570"/>
                    <pic:cNvPicPr/>
                  </pic:nvPicPr>
                  <pic:blipFill>
                    <a:blip r:embed="rId288"/>
                    <a:stretch>
                      <a:fillRect/>
                    </a:stretch>
                  </pic:blipFill>
                  <pic:spPr>
                    <a:xfrm rot="0">
                      <a:off x="0" y="0"/>
                      <a:ext cx="501671" cy="495289"/>
                    </a:xfrm>
                    <a:prstGeom prst="rect">
                      <a:avLst/>
                    </a:prstGeom>
                  </pic:spPr>
                </pic:pic>
              </a:graphicData>
            </a:graphic>
          </wp:inline>
        </w:drawing>
      </w:r>
      <w:r>
        <w:rPr>
          <w:rFonts w:ascii="SimSun" w:hAnsi="SimSun" w:eastAsia="SimSun" w:cs="SimSun"/>
          <w:sz w:val="32"/>
          <w:szCs w:val="32"/>
          <w:spacing w:val="28"/>
          <w:position w:val="1"/>
        </w:rPr>
        <w:t xml:space="preserve"> </w:t>
      </w:r>
      <w:r>
        <w:rPr>
          <w:rFonts w:ascii="SimSun" w:hAnsi="SimSun" w:eastAsia="SimSun" w:cs="SimSun"/>
          <w:sz w:val="32"/>
          <w:szCs w:val="32"/>
          <w:b/>
          <w:bCs/>
          <w:spacing w:val="-7"/>
          <w:position w:val="1"/>
        </w:rPr>
        <w:t>花评丛书</w:t>
      </w:r>
      <w:r>
        <w:rPr>
          <w:rFonts w:ascii="SimSun" w:hAnsi="SimSun" w:eastAsia="SimSun" w:cs="SimSun"/>
          <w:sz w:val="32"/>
          <w:szCs w:val="32"/>
          <w:spacing w:val="6"/>
          <w:position w:val="1"/>
        </w:rPr>
        <w:t xml:space="preserve">      </w:t>
      </w:r>
      <w:r>
        <w:rPr>
          <w:rFonts w:ascii="Times New Roman" w:hAnsi="Times New Roman" w:eastAsia="Times New Roman" w:cs="Times New Roman"/>
          <w:sz w:val="22"/>
          <w:szCs w:val="22"/>
          <w:spacing w:val="-7"/>
          <w:position w:val="-7"/>
        </w:rPr>
        <w:t>162</w:t>
      </w:r>
    </w:p>
    <w:p>
      <w:pPr>
        <w:pStyle w:val="BodyText"/>
        <w:spacing w:line="244" w:lineRule="auto"/>
        <w:rPr/>
      </w:pPr>
      <w:r/>
    </w:p>
    <w:p>
      <w:pPr>
        <w:ind w:right="107" w:firstLine="110"/>
        <w:spacing w:before="72" w:line="282" w:lineRule="auto"/>
        <w:jc w:val="both"/>
        <w:rPr>
          <w:rFonts w:ascii="SimSun" w:hAnsi="SimSun" w:eastAsia="SimSun" w:cs="SimSun"/>
          <w:sz w:val="22"/>
          <w:szCs w:val="22"/>
        </w:rPr>
      </w:pPr>
      <w:r>
        <w:rPr>
          <w:rFonts w:ascii="SimSun" w:hAnsi="SimSun" w:eastAsia="SimSun" w:cs="SimSun"/>
          <w:sz w:val="22"/>
          <w:szCs w:val="22"/>
          <w:spacing w:val="-8"/>
        </w:rPr>
        <w:t>这位“专栏作家”即是邓拓。所谓“才能平平的</w:t>
      </w:r>
      <w:r>
        <w:rPr>
          <w:rFonts w:ascii="SimSun" w:hAnsi="SimSun" w:eastAsia="SimSun" w:cs="SimSun"/>
          <w:sz w:val="22"/>
          <w:szCs w:val="22"/>
          <w:spacing w:val="-9"/>
        </w:rPr>
        <w:t>运动员”的“故事”是指</w:t>
      </w:r>
      <w:r>
        <w:rPr>
          <w:rFonts w:ascii="SimSun" w:hAnsi="SimSun" w:eastAsia="SimSun" w:cs="SimSun"/>
          <w:sz w:val="22"/>
          <w:szCs w:val="22"/>
        </w:rPr>
        <w:t xml:space="preserve"> </w:t>
      </w:r>
      <w:r>
        <w:rPr>
          <w:rFonts w:ascii="SimSun" w:hAnsi="SimSun" w:eastAsia="SimSun" w:cs="SimSun"/>
          <w:sz w:val="22"/>
          <w:szCs w:val="22"/>
          <w:spacing w:val="-2"/>
        </w:rPr>
        <w:t>邓拓的《两则外国寓言》 一文，而“健忘症”的“故事”则是指邓拓的</w:t>
      </w:r>
      <w:r>
        <w:rPr>
          <w:rFonts w:ascii="SimSun" w:hAnsi="SimSun" w:eastAsia="SimSun" w:cs="SimSun"/>
          <w:sz w:val="22"/>
          <w:szCs w:val="22"/>
        </w:rPr>
        <w:t xml:space="preserve"> </w:t>
      </w:r>
      <w:r>
        <w:rPr>
          <w:rFonts w:ascii="SimSun" w:hAnsi="SimSun" w:eastAsia="SimSun" w:cs="SimSun"/>
          <w:sz w:val="22"/>
          <w:szCs w:val="22"/>
          <w:spacing w:val="-12"/>
        </w:rPr>
        <w:t>《专治“健忘症”》一文。在这些海外学者看来，邓拓们当时是十分明确地</w:t>
      </w:r>
      <w:r>
        <w:rPr>
          <w:rFonts w:ascii="SimSun" w:hAnsi="SimSun" w:eastAsia="SimSun" w:cs="SimSun"/>
          <w:sz w:val="22"/>
          <w:szCs w:val="22"/>
          <w:spacing w:val="13"/>
        </w:rPr>
        <w:t xml:space="preserve"> </w:t>
      </w:r>
      <w:r>
        <w:rPr>
          <w:rFonts w:ascii="SimSun" w:hAnsi="SimSun" w:eastAsia="SimSun" w:cs="SimSun"/>
          <w:sz w:val="22"/>
          <w:szCs w:val="22"/>
          <w:spacing w:val="5"/>
        </w:rPr>
        <w:t>为彭德怀“鸣冤叫屈”,是在既委婉又尖锐地批评毛泽东并要求毛“休</w:t>
      </w:r>
      <w:r>
        <w:rPr>
          <w:rFonts w:ascii="SimSun" w:hAnsi="SimSun" w:eastAsia="SimSun" w:cs="SimSun"/>
          <w:sz w:val="22"/>
          <w:szCs w:val="22"/>
          <w:spacing w:val="15"/>
        </w:rPr>
        <w:t xml:space="preserve"> </w:t>
      </w:r>
      <w:r>
        <w:rPr>
          <w:rFonts w:ascii="SimSun" w:hAnsi="SimSun" w:eastAsia="SimSun" w:cs="SimSun"/>
          <w:sz w:val="22"/>
          <w:szCs w:val="22"/>
          <w:spacing w:val="-5"/>
        </w:rPr>
        <w:t>息”。在这些海外学者笔下，邓拓简直有点“持不同政见者”的色</w:t>
      </w:r>
      <w:r>
        <w:rPr>
          <w:rFonts w:ascii="SimSun" w:hAnsi="SimSun" w:eastAsia="SimSun" w:cs="SimSun"/>
          <w:sz w:val="22"/>
          <w:szCs w:val="22"/>
          <w:spacing w:val="-6"/>
        </w:rPr>
        <w:t>彩，甚</w:t>
      </w:r>
      <w:r>
        <w:rPr>
          <w:rFonts w:ascii="SimSun" w:hAnsi="SimSun" w:eastAsia="SimSun" w:cs="SimSun"/>
          <w:sz w:val="22"/>
          <w:szCs w:val="22"/>
        </w:rPr>
        <w:t xml:space="preserve"> </w:t>
      </w:r>
      <w:r>
        <w:rPr>
          <w:rFonts w:ascii="SimSun" w:hAnsi="SimSun" w:eastAsia="SimSun" w:cs="SimSun"/>
          <w:sz w:val="22"/>
          <w:szCs w:val="22"/>
          <w:spacing w:val="-5"/>
        </w:rPr>
        <w:t>至有几分“自由主义者”的味道。《剑桥中华人民共和国史》是具有</w:t>
      </w:r>
      <w:r>
        <w:rPr>
          <w:rFonts w:ascii="SimSun" w:hAnsi="SimSun" w:eastAsia="SimSun" w:cs="SimSun"/>
          <w:sz w:val="22"/>
          <w:szCs w:val="22"/>
          <w:spacing w:val="-6"/>
        </w:rPr>
        <w:t>国际</w:t>
      </w:r>
      <w:r>
        <w:rPr>
          <w:rFonts w:ascii="SimSun" w:hAnsi="SimSun" w:eastAsia="SimSun" w:cs="SimSun"/>
          <w:sz w:val="22"/>
          <w:szCs w:val="22"/>
        </w:rPr>
        <w:t xml:space="preserve"> </w:t>
      </w:r>
      <w:r>
        <w:rPr>
          <w:rFonts w:ascii="SimSun" w:hAnsi="SimSun" w:eastAsia="SimSun" w:cs="SimSun"/>
          <w:sz w:val="22"/>
          <w:szCs w:val="22"/>
          <w:spacing w:val="-11"/>
        </w:rPr>
        <w:t>影响的著作，而R</w:t>
      </w:r>
      <w:r>
        <w:rPr>
          <w:rFonts w:ascii="SimSun" w:hAnsi="SimSun" w:eastAsia="SimSun" w:cs="SimSun"/>
          <w:sz w:val="22"/>
          <w:szCs w:val="22"/>
          <w:spacing w:val="-20"/>
        </w:rPr>
        <w:t xml:space="preserve"> </w:t>
      </w:r>
      <w:r>
        <w:rPr>
          <w:rFonts w:ascii="SimSun" w:hAnsi="SimSun" w:eastAsia="SimSun" w:cs="SimSun"/>
          <w:sz w:val="22"/>
          <w:szCs w:val="22"/>
          <w:spacing w:val="-11"/>
        </w:rPr>
        <w:t>·特里尔的《毛泽东传》“在美国出版后，引起了极大轰</w:t>
      </w:r>
      <w:r>
        <w:rPr>
          <w:rFonts w:ascii="SimSun" w:hAnsi="SimSun" w:eastAsia="SimSun" w:cs="SimSun"/>
          <w:sz w:val="22"/>
          <w:szCs w:val="22"/>
        </w:rPr>
        <w:t xml:space="preserve"> </w:t>
      </w:r>
      <w:r>
        <w:rPr>
          <w:rFonts w:ascii="SimSun" w:hAnsi="SimSun" w:eastAsia="SimSun" w:cs="SimSun"/>
          <w:sz w:val="22"/>
          <w:szCs w:val="22"/>
          <w:spacing w:val="-5"/>
        </w:rPr>
        <w:t>动，三十余家国外报刊给予极高评价”①。在被译成汉语前，该书“</w:t>
      </w:r>
      <w:r>
        <w:rPr>
          <w:rFonts w:ascii="SimSun" w:hAnsi="SimSun" w:eastAsia="SimSun" w:cs="SimSun"/>
          <w:sz w:val="22"/>
          <w:szCs w:val="22"/>
          <w:spacing w:val="-6"/>
        </w:rPr>
        <w:t>已经</w:t>
      </w:r>
      <w:r>
        <w:rPr>
          <w:rFonts w:ascii="SimSun" w:hAnsi="SimSun" w:eastAsia="SimSun" w:cs="SimSun"/>
          <w:sz w:val="22"/>
          <w:szCs w:val="22"/>
        </w:rPr>
        <w:t xml:space="preserve"> </w:t>
      </w:r>
      <w:r>
        <w:rPr>
          <w:rFonts w:ascii="SimSun" w:hAnsi="SimSun" w:eastAsia="SimSun" w:cs="SimSun"/>
          <w:sz w:val="22"/>
          <w:szCs w:val="22"/>
          <w:spacing w:val="-10"/>
        </w:rPr>
        <w:t>以六种语言出版”②。可见，关于邓拓的这些说法，在国际上流传甚广。</w:t>
      </w:r>
    </w:p>
    <w:p>
      <w:pPr>
        <w:ind w:left="110" w:firstLine="430"/>
        <w:spacing w:before="31" w:line="288" w:lineRule="auto"/>
        <w:jc w:val="both"/>
        <w:rPr>
          <w:rFonts w:ascii="SimSun" w:hAnsi="SimSun" w:eastAsia="SimSun" w:cs="SimSun"/>
          <w:sz w:val="22"/>
          <w:szCs w:val="22"/>
        </w:rPr>
      </w:pPr>
      <w:r>
        <w:rPr>
          <w:rFonts w:ascii="SimSun" w:hAnsi="SimSun" w:eastAsia="SimSun" w:cs="SimSun"/>
          <w:sz w:val="22"/>
          <w:szCs w:val="22"/>
          <w:spacing w:val="-1"/>
        </w:rPr>
        <w:t>国内的论者虽然不至于对邓拓如此“拔高”,</w:t>
      </w:r>
      <w:r>
        <w:rPr>
          <w:rFonts w:ascii="SimSun" w:hAnsi="SimSun" w:eastAsia="SimSun" w:cs="SimSun"/>
          <w:sz w:val="22"/>
          <w:szCs w:val="22"/>
          <w:spacing w:val="-2"/>
        </w:rPr>
        <w:t>但对他的《燕山夜话》</w:t>
      </w:r>
      <w:r>
        <w:rPr>
          <w:rFonts w:ascii="SimSun" w:hAnsi="SimSun" w:eastAsia="SimSun" w:cs="SimSun"/>
          <w:sz w:val="22"/>
          <w:szCs w:val="22"/>
        </w:rPr>
        <w:t xml:space="preserve"> </w:t>
      </w:r>
      <w:r>
        <w:rPr>
          <w:rFonts w:ascii="SimSun" w:hAnsi="SimSun" w:eastAsia="SimSun" w:cs="SimSun"/>
          <w:sz w:val="22"/>
          <w:szCs w:val="22"/>
          <w:spacing w:val="-9"/>
        </w:rPr>
        <w:t>和在《三家村札记》中的文章，也往往赞不绝口。国内有些论者，极力强</w:t>
      </w:r>
      <w:r>
        <w:rPr>
          <w:rFonts w:ascii="SimSun" w:hAnsi="SimSun" w:eastAsia="SimSun" w:cs="SimSun"/>
          <w:sz w:val="22"/>
          <w:szCs w:val="22"/>
          <w:spacing w:val="8"/>
        </w:rPr>
        <w:t xml:space="preserve">  </w:t>
      </w:r>
      <w:r>
        <w:rPr>
          <w:rFonts w:ascii="SimSun" w:hAnsi="SimSun" w:eastAsia="SimSun" w:cs="SimSun"/>
          <w:sz w:val="22"/>
          <w:szCs w:val="22"/>
          <w:spacing w:val="-9"/>
        </w:rPr>
        <w:t>调邓拓作为“书生”的一面，浓墨重彩地描绘邓拓的“书生”形象，雕肝</w:t>
      </w:r>
      <w:r>
        <w:rPr>
          <w:rFonts w:ascii="SimSun" w:hAnsi="SimSun" w:eastAsia="SimSun" w:cs="SimSun"/>
          <w:sz w:val="22"/>
          <w:szCs w:val="22"/>
          <w:spacing w:val="8"/>
        </w:rPr>
        <w:t xml:space="preserve">  </w:t>
      </w:r>
      <w:r>
        <w:rPr>
          <w:rFonts w:ascii="SimSun" w:hAnsi="SimSun" w:eastAsia="SimSun" w:cs="SimSun"/>
          <w:sz w:val="22"/>
          <w:szCs w:val="22"/>
          <w:spacing w:val="-9"/>
        </w:rPr>
        <w:t>琢肾地突出邓拓的“书生”气质，以至于让人忘记了邓拓的本来身份。</w:t>
      </w:r>
    </w:p>
    <w:p>
      <w:pPr>
        <w:ind w:left="110" w:right="11" w:firstLine="430"/>
        <w:spacing w:before="30" w:line="283" w:lineRule="auto"/>
        <w:jc w:val="both"/>
        <w:rPr>
          <w:rFonts w:ascii="SimSun" w:hAnsi="SimSun" w:eastAsia="SimSun" w:cs="SimSun"/>
          <w:sz w:val="22"/>
          <w:szCs w:val="22"/>
        </w:rPr>
      </w:pPr>
      <w:r>
        <w:rPr>
          <w:rFonts w:ascii="SimSun" w:hAnsi="SimSun" w:eastAsia="SimSun" w:cs="SimSun"/>
          <w:sz w:val="22"/>
          <w:szCs w:val="22"/>
          <w:spacing w:val="-9"/>
        </w:rPr>
        <w:t>也有人提醒大家注意邓拓“作为政治家的第一身份”。王均伟在《书</w:t>
      </w:r>
      <w:r>
        <w:rPr>
          <w:rFonts w:ascii="SimSun" w:hAnsi="SimSun" w:eastAsia="SimSun" w:cs="SimSun"/>
          <w:sz w:val="22"/>
          <w:szCs w:val="22"/>
          <w:spacing w:val="6"/>
        </w:rPr>
        <w:t xml:space="preserve">  </w:t>
      </w:r>
      <w:r>
        <w:rPr>
          <w:rFonts w:ascii="SimSun" w:hAnsi="SimSun" w:eastAsia="SimSun" w:cs="SimSun"/>
          <w:sz w:val="22"/>
          <w:szCs w:val="22"/>
          <w:spacing w:val="-15"/>
        </w:rPr>
        <w:t>生之外的邓拓》中写道：“今天人们在怀念他时，《燕山夜话》和《三家村</w:t>
      </w:r>
      <w:r>
        <w:rPr>
          <w:rFonts w:ascii="SimSun" w:hAnsi="SimSun" w:eastAsia="SimSun" w:cs="SimSun"/>
          <w:sz w:val="22"/>
          <w:szCs w:val="22"/>
          <w:spacing w:val="1"/>
        </w:rPr>
        <w:t xml:space="preserve">  </w:t>
      </w:r>
      <w:r>
        <w:rPr>
          <w:rFonts w:ascii="SimSun" w:hAnsi="SimSun" w:eastAsia="SimSun" w:cs="SimSun"/>
          <w:sz w:val="22"/>
          <w:szCs w:val="22"/>
          <w:spacing w:val="-2"/>
        </w:rPr>
        <w:t>札记》里的那些文章，被赋予了许多微言大义，感慨他‘莫谓书生空议</w:t>
      </w:r>
      <w:r>
        <w:rPr>
          <w:rFonts w:ascii="SimSun" w:hAnsi="SimSun" w:eastAsia="SimSun" w:cs="SimSun"/>
          <w:sz w:val="22"/>
          <w:szCs w:val="22"/>
          <w:spacing w:val="5"/>
        </w:rPr>
        <w:t xml:space="preserve">  </w:t>
      </w:r>
      <w:r>
        <w:rPr>
          <w:rFonts w:ascii="SimSun" w:hAnsi="SimSun" w:eastAsia="SimSun" w:cs="SimSun"/>
          <w:sz w:val="22"/>
          <w:szCs w:val="22"/>
          <w:spacing w:val="-9"/>
        </w:rPr>
        <w:t>论，头颅抛处血斑斑’的豪情。有人评价说，他忠诚于党的事业，也仍然</w:t>
      </w:r>
      <w:r>
        <w:rPr>
          <w:rFonts w:ascii="SimSun" w:hAnsi="SimSun" w:eastAsia="SimSun" w:cs="SimSun"/>
          <w:sz w:val="22"/>
          <w:szCs w:val="22"/>
          <w:spacing w:val="8"/>
        </w:rPr>
        <w:t xml:space="preserve">  </w:t>
      </w:r>
      <w:r>
        <w:rPr>
          <w:rFonts w:ascii="SimSun" w:hAnsi="SimSun" w:eastAsia="SimSun" w:cs="SimSun"/>
          <w:sz w:val="22"/>
          <w:szCs w:val="22"/>
          <w:spacing w:val="-8"/>
        </w:rPr>
        <w:t>崇拜和敬仰伟大领袖，但这并不意味着他如同绝大多</w:t>
      </w:r>
      <w:r>
        <w:rPr>
          <w:rFonts w:ascii="SimSun" w:hAnsi="SimSun" w:eastAsia="SimSun" w:cs="SimSun"/>
          <w:sz w:val="22"/>
          <w:szCs w:val="22"/>
          <w:spacing w:val="-9"/>
        </w:rPr>
        <w:t>数人一样，在严峻的</w:t>
      </w:r>
      <w:r>
        <w:rPr>
          <w:rFonts w:ascii="SimSun" w:hAnsi="SimSun" w:eastAsia="SimSun" w:cs="SimSun"/>
          <w:sz w:val="22"/>
          <w:szCs w:val="22"/>
        </w:rPr>
        <w:t xml:space="preserve">  </w:t>
      </w:r>
      <w:r>
        <w:rPr>
          <w:rFonts w:ascii="SimSun" w:hAnsi="SimSun" w:eastAsia="SimSun" w:cs="SimSun"/>
          <w:sz w:val="22"/>
          <w:szCs w:val="22"/>
          <w:spacing w:val="-9"/>
        </w:rPr>
        <w:t>现实面前闭上眼睛，或者甚至虚假地高唱赞歌。在读他写于上世纪六十年</w:t>
      </w:r>
      <w:r>
        <w:rPr>
          <w:rFonts w:ascii="SimSun" w:hAnsi="SimSun" w:eastAsia="SimSun" w:cs="SimSun"/>
          <w:sz w:val="22"/>
          <w:szCs w:val="22"/>
          <w:spacing w:val="8"/>
        </w:rPr>
        <w:t xml:space="preserve">  </w:t>
      </w:r>
      <w:r>
        <w:rPr>
          <w:rFonts w:ascii="SimSun" w:hAnsi="SimSun" w:eastAsia="SimSun" w:cs="SimSun"/>
          <w:sz w:val="22"/>
          <w:szCs w:val="22"/>
          <w:spacing w:val="-9"/>
        </w:rPr>
        <w:t>代初期的杂文时，我也是相信这样的评价的。可是后来在读有关邓拓的传</w:t>
      </w:r>
      <w:r>
        <w:rPr>
          <w:rFonts w:ascii="SimSun" w:hAnsi="SimSun" w:eastAsia="SimSun" w:cs="SimSun"/>
          <w:sz w:val="22"/>
          <w:szCs w:val="22"/>
          <w:spacing w:val="8"/>
        </w:rPr>
        <w:t xml:space="preserve">  </w:t>
      </w:r>
      <w:r>
        <w:rPr>
          <w:rFonts w:ascii="SimSun" w:hAnsi="SimSun" w:eastAsia="SimSun" w:cs="SimSun"/>
          <w:sz w:val="22"/>
          <w:szCs w:val="22"/>
          <w:spacing w:val="-5"/>
        </w:rPr>
        <w:t>记和文集时，我注意到这样一个细节，那就是，</w:t>
      </w:r>
      <w:r>
        <w:rPr>
          <w:rFonts w:ascii="SimSun" w:hAnsi="SimSun" w:eastAsia="SimSun" w:cs="SimSun"/>
          <w:sz w:val="22"/>
          <w:szCs w:val="22"/>
          <w:spacing w:val="-6"/>
        </w:rPr>
        <w:t>在有关他的几本传记里，</w:t>
      </w:r>
      <w:r>
        <w:rPr>
          <w:rFonts w:ascii="SimSun" w:hAnsi="SimSun" w:eastAsia="SimSun" w:cs="SimSun"/>
          <w:sz w:val="22"/>
          <w:szCs w:val="22"/>
        </w:rPr>
        <w:t xml:space="preserve"> </w:t>
      </w:r>
      <w:r>
        <w:rPr>
          <w:rFonts w:ascii="SimSun" w:hAnsi="SimSun" w:eastAsia="SimSun" w:cs="SimSun"/>
          <w:sz w:val="22"/>
          <w:szCs w:val="22"/>
          <w:spacing w:val="-8"/>
        </w:rPr>
        <w:t>或者不提，或者一笔带过他一九六○年夏天的江南之行。”一九六</w:t>
      </w:r>
      <w:r>
        <w:rPr>
          <w:rFonts w:ascii="Times New Roman" w:hAnsi="Times New Roman" w:eastAsia="Times New Roman" w:cs="Times New Roman"/>
          <w:sz w:val="22"/>
          <w:szCs w:val="22"/>
          <w:spacing w:val="-8"/>
        </w:rPr>
        <w:t>O </w:t>
      </w:r>
      <w:r>
        <w:rPr>
          <w:rFonts w:ascii="SimSun" w:hAnsi="SimSun" w:eastAsia="SimSun" w:cs="SimSun"/>
          <w:sz w:val="22"/>
          <w:szCs w:val="22"/>
          <w:spacing w:val="-8"/>
        </w:rPr>
        <w:t>年夏</w:t>
      </w:r>
      <w:r>
        <w:rPr>
          <w:rFonts w:ascii="SimSun" w:hAnsi="SimSun" w:eastAsia="SimSun" w:cs="SimSun"/>
          <w:sz w:val="22"/>
          <w:szCs w:val="22"/>
          <w:spacing w:val="9"/>
        </w:rPr>
        <w:t xml:space="preserve"> </w:t>
      </w:r>
      <w:r>
        <w:rPr>
          <w:rFonts w:ascii="SimSun" w:hAnsi="SimSun" w:eastAsia="SimSun" w:cs="SimSun"/>
          <w:sz w:val="22"/>
          <w:szCs w:val="22"/>
          <w:spacing w:val="-5"/>
        </w:rPr>
        <w:t>天，邓拓有过一次江南之行，并写下了旧体组诗《江南吟草》,其中颇有</w:t>
      </w:r>
      <w:r>
        <w:rPr>
          <w:rFonts w:ascii="SimSun" w:hAnsi="SimSun" w:eastAsia="SimSun" w:cs="SimSun"/>
          <w:sz w:val="22"/>
          <w:szCs w:val="22"/>
        </w:rPr>
        <w:t xml:space="preserve">  </w:t>
      </w:r>
      <w:r>
        <w:rPr>
          <w:rFonts w:ascii="SimSun" w:hAnsi="SimSun" w:eastAsia="SimSun" w:cs="SimSun"/>
          <w:sz w:val="22"/>
          <w:szCs w:val="22"/>
          <w:spacing w:val="-9"/>
        </w:rPr>
        <w:t>歌颂“大跃进”、赞美“大好形势”的作品。在邓拓的笔下，其时到处是</w:t>
      </w:r>
      <w:r>
        <w:rPr>
          <w:rFonts w:ascii="SimSun" w:hAnsi="SimSun" w:eastAsia="SimSun" w:cs="SimSun"/>
          <w:sz w:val="22"/>
          <w:szCs w:val="22"/>
          <w:spacing w:val="8"/>
        </w:rPr>
        <w:t xml:space="preserve">  </w:t>
      </w:r>
      <w:r>
        <w:rPr>
          <w:rFonts w:ascii="SimSun" w:hAnsi="SimSun" w:eastAsia="SimSun" w:cs="SimSun"/>
          <w:sz w:val="22"/>
          <w:szCs w:val="22"/>
          <w:spacing w:val="-8"/>
        </w:rPr>
        <w:t>饥民并已开始出现饿呼的江南简直是人间天堂。</w:t>
      </w:r>
      <w:r>
        <w:rPr>
          <w:rFonts w:ascii="SimSun" w:hAnsi="SimSun" w:eastAsia="SimSun" w:cs="SimSun"/>
          <w:sz w:val="22"/>
          <w:szCs w:val="22"/>
          <w:spacing w:val="-9"/>
        </w:rPr>
        <w:t>王均伟这样解释邓拓写下</w:t>
      </w:r>
      <w:r>
        <w:rPr>
          <w:rFonts w:ascii="SimSun" w:hAnsi="SimSun" w:eastAsia="SimSun" w:cs="SimSun"/>
          <w:sz w:val="22"/>
          <w:szCs w:val="22"/>
        </w:rPr>
        <w:t xml:space="preserve">  </w:t>
      </w:r>
      <w:r>
        <w:rPr>
          <w:rFonts w:ascii="SimSun" w:hAnsi="SimSun" w:eastAsia="SimSun" w:cs="SimSun"/>
          <w:sz w:val="22"/>
          <w:szCs w:val="22"/>
          <w:spacing w:val="-12"/>
        </w:rPr>
        <w:t>这类诗作的原因：“毫无疑问，他首先是党的高级干部，忠诚于党的事业。</w:t>
      </w:r>
      <w:r>
        <w:rPr>
          <w:rFonts w:ascii="SimSun" w:hAnsi="SimSun" w:eastAsia="SimSun" w:cs="SimSun"/>
          <w:sz w:val="22"/>
          <w:szCs w:val="22"/>
          <w:spacing w:val="5"/>
        </w:rPr>
        <w:t xml:space="preserve"> </w:t>
      </w:r>
      <w:r>
        <w:rPr>
          <w:rFonts w:ascii="SimSun" w:hAnsi="SimSun" w:eastAsia="SimSun" w:cs="SimSun"/>
          <w:sz w:val="22"/>
          <w:szCs w:val="22"/>
          <w:spacing w:val="-8"/>
        </w:rPr>
        <w:t>尽管满腹经纶，才情四溢，也无法改变他作</w:t>
      </w:r>
      <w:r>
        <w:rPr>
          <w:rFonts w:ascii="SimSun" w:hAnsi="SimSun" w:eastAsia="SimSun" w:cs="SimSun"/>
          <w:sz w:val="22"/>
          <w:szCs w:val="22"/>
          <w:spacing w:val="-9"/>
        </w:rPr>
        <w:t>为政治家的第一身份。政治家</w:t>
      </w:r>
      <w:r>
        <w:rPr>
          <w:rFonts w:ascii="SimSun" w:hAnsi="SimSun" w:eastAsia="SimSun" w:cs="SimSun"/>
          <w:sz w:val="22"/>
          <w:szCs w:val="22"/>
        </w:rPr>
        <w:t xml:space="preserve">  </w:t>
      </w:r>
      <w:r>
        <w:rPr>
          <w:rFonts w:ascii="SimSun" w:hAnsi="SimSun" w:eastAsia="SimSun" w:cs="SimSun"/>
          <w:sz w:val="22"/>
          <w:szCs w:val="22"/>
          <w:spacing w:val="-8"/>
        </w:rPr>
        <w:t>有政治家的行为规范和言行尺度。一九五九年彭德怀在庐山的直言</w:t>
      </w:r>
      <w:r>
        <w:rPr>
          <w:rFonts w:ascii="SimSun" w:hAnsi="SimSun" w:eastAsia="SimSun" w:cs="SimSun"/>
          <w:sz w:val="22"/>
          <w:szCs w:val="22"/>
          <w:spacing w:val="-9"/>
        </w:rPr>
        <w:t>所得到</w:t>
      </w:r>
    </w:p>
    <w:p>
      <w:pPr>
        <w:pStyle w:val="BodyText"/>
        <w:spacing w:line="401" w:lineRule="auto"/>
        <w:rPr/>
      </w:pPr>
      <w:r>
        <w:drawing>
          <wp:anchor distT="0" distB="0" distL="0" distR="0" simplePos="0" relativeHeight="252289024" behindDoc="0" locked="0" layoutInCell="1" allowOverlap="1">
            <wp:simplePos x="0" y="0"/>
            <wp:positionH relativeFrom="column">
              <wp:posOffset>69850</wp:posOffset>
            </wp:positionH>
            <wp:positionV relativeFrom="paragraph">
              <wp:posOffset>155486</wp:posOffset>
            </wp:positionV>
            <wp:extent cx="1098553" cy="6350"/>
            <wp:effectExtent l="0" t="0" r="0" b="0"/>
            <wp:wrapNone/>
            <wp:docPr id="572" name="IM 572"/>
            <wp:cNvGraphicFramePr/>
            <a:graphic>
              <a:graphicData uri="http://schemas.openxmlformats.org/drawingml/2006/picture">
                <pic:pic>
                  <pic:nvPicPr>
                    <pic:cNvPr id="572" name="IM 572"/>
                    <pic:cNvPicPr/>
                  </pic:nvPicPr>
                  <pic:blipFill>
                    <a:blip r:embed="rId289"/>
                    <a:stretch>
                      <a:fillRect/>
                    </a:stretch>
                  </pic:blipFill>
                  <pic:spPr>
                    <a:xfrm rot="0">
                      <a:off x="0" y="0"/>
                      <a:ext cx="1098553" cy="6350"/>
                    </a:xfrm>
                    <a:prstGeom prst="rect">
                      <a:avLst/>
                    </a:prstGeom>
                  </pic:spPr>
                </pic:pic>
              </a:graphicData>
            </a:graphic>
          </wp:anchor>
        </w:drawing>
      </w:r>
      <w:r/>
    </w:p>
    <w:p>
      <w:pPr>
        <w:ind w:left="439"/>
        <w:spacing w:before="55" w:line="216" w:lineRule="auto"/>
        <w:rPr>
          <w:rFonts w:ascii="SimSun" w:hAnsi="SimSun" w:eastAsia="SimSun" w:cs="SimSun"/>
          <w:sz w:val="17"/>
          <w:szCs w:val="17"/>
        </w:rPr>
      </w:pPr>
      <w:r>
        <w:rPr>
          <w:rFonts w:ascii="SimSun" w:hAnsi="SimSun" w:eastAsia="SimSun" w:cs="SimSun"/>
          <w:sz w:val="17"/>
          <w:szCs w:val="17"/>
          <w:spacing w:val="-11"/>
        </w:rPr>
        <w:t>① 见</w:t>
      </w:r>
      <w:r>
        <w:rPr>
          <w:rFonts w:ascii="SimSun" w:hAnsi="SimSun" w:eastAsia="SimSun" w:cs="SimSun"/>
          <w:sz w:val="17"/>
          <w:szCs w:val="17"/>
          <w:spacing w:val="-24"/>
        </w:rPr>
        <w:t xml:space="preserve"> </w:t>
      </w:r>
      <w:r>
        <w:rPr>
          <w:rFonts w:ascii="SimSun" w:hAnsi="SimSun" w:eastAsia="SimSun" w:cs="SimSun"/>
          <w:sz w:val="17"/>
          <w:szCs w:val="17"/>
          <w:spacing w:val="-11"/>
        </w:rPr>
        <w:t>R</w:t>
      </w:r>
      <w:r>
        <w:rPr>
          <w:rFonts w:ascii="SimSun" w:hAnsi="SimSun" w:eastAsia="SimSun" w:cs="SimSun"/>
          <w:sz w:val="17"/>
          <w:szCs w:val="17"/>
          <w:spacing w:val="-20"/>
        </w:rPr>
        <w:t xml:space="preserve"> </w:t>
      </w:r>
      <w:r>
        <w:rPr>
          <w:rFonts w:ascii="SimSun" w:hAnsi="SimSun" w:eastAsia="SimSun" w:cs="SimSun"/>
          <w:sz w:val="17"/>
          <w:szCs w:val="17"/>
          <w:spacing w:val="-11"/>
        </w:rPr>
        <w:t>·特里尔《毛泽东传》中“出版者的话”,河北人民出版社1989年版。</w:t>
      </w:r>
    </w:p>
    <w:p>
      <w:pPr>
        <w:ind w:left="439"/>
        <w:spacing w:before="41" w:line="216" w:lineRule="auto"/>
        <w:rPr>
          <w:rFonts w:ascii="SimSun" w:hAnsi="SimSun" w:eastAsia="SimSun" w:cs="SimSun"/>
          <w:sz w:val="17"/>
          <w:szCs w:val="17"/>
        </w:rPr>
      </w:pPr>
      <w:r>
        <w:rPr>
          <w:rFonts w:ascii="SimSun" w:hAnsi="SimSun" w:eastAsia="SimSun" w:cs="SimSun"/>
          <w:sz w:val="17"/>
          <w:szCs w:val="17"/>
          <w:spacing w:val="-8"/>
        </w:rPr>
        <w:t>② 见</w:t>
      </w:r>
      <w:r>
        <w:rPr>
          <w:rFonts w:ascii="SimSun" w:hAnsi="SimSun" w:eastAsia="SimSun" w:cs="SimSun"/>
          <w:sz w:val="17"/>
          <w:szCs w:val="17"/>
          <w:spacing w:val="-28"/>
        </w:rPr>
        <w:t xml:space="preserve"> </w:t>
      </w:r>
      <w:r>
        <w:rPr>
          <w:rFonts w:ascii="SimSun" w:hAnsi="SimSun" w:eastAsia="SimSun" w:cs="SimSun"/>
          <w:sz w:val="17"/>
          <w:szCs w:val="17"/>
          <w:spacing w:val="-8"/>
        </w:rPr>
        <w:t>R-</w:t>
      </w:r>
      <w:r>
        <w:rPr>
          <w:rFonts w:ascii="SimSun" w:hAnsi="SimSun" w:eastAsia="SimSun" w:cs="SimSun"/>
          <w:sz w:val="17"/>
          <w:szCs w:val="17"/>
          <w:spacing w:val="-50"/>
        </w:rPr>
        <w:t xml:space="preserve"> </w:t>
      </w:r>
      <w:r>
        <w:rPr>
          <w:rFonts w:ascii="SimSun" w:hAnsi="SimSun" w:eastAsia="SimSun" w:cs="SimSun"/>
          <w:sz w:val="17"/>
          <w:szCs w:val="17"/>
          <w:spacing w:val="-8"/>
        </w:rPr>
        <w:t>特里尔《毛泽东传》中作者写的“中文版序”,河北人民出版社1989年版。</w:t>
      </w:r>
    </w:p>
    <w:p>
      <w:pPr>
        <w:spacing w:line="216" w:lineRule="auto"/>
        <w:sectPr>
          <w:pgSz w:w="9210" w:h="13120"/>
          <w:pgMar w:top="400" w:right="1148" w:bottom="400" w:left="1069" w:header="0" w:footer="0" w:gutter="0"/>
        </w:sectPr>
        <w:rPr>
          <w:rFonts w:ascii="SimSun" w:hAnsi="SimSun" w:eastAsia="SimSun" w:cs="SimSun"/>
          <w:sz w:val="17"/>
          <w:szCs w:val="17"/>
        </w:rPr>
      </w:pPr>
    </w:p>
    <w:p>
      <w:pPr>
        <w:ind w:left="3309"/>
        <w:spacing w:before="315" w:line="216" w:lineRule="auto"/>
        <w:rPr>
          <w:rFonts w:ascii="SimHei" w:hAnsi="SimHei" w:eastAsia="SimHei" w:cs="SimHei"/>
          <w:sz w:val="31"/>
          <w:szCs w:val="31"/>
        </w:rPr>
      </w:pPr>
      <w:r>
        <w:rPr>
          <w:rFonts w:ascii="Times New Roman" w:hAnsi="Times New Roman" w:eastAsia="Times New Roman" w:cs="Times New Roman"/>
          <w:sz w:val="17"/>
          <w:szCs w:val="17"/>
          <w:spacing w:val="-2"/>
          <w:position w:val="-5"/>
        </w:rPr>
        <w:t>163</w:t>
      </w:r>
      <w:r>
        <w:rPr>
          <w:rFonts w:ascii="Times New Roman" w:hAnsi="Times New Roman" w:eastAsia="Times New Roman" w:cs="Times New Roman"/>
          <w:sz w:val="17"/>
          <w:szCs w:val="17"/>
          <w:spacing w:val="1"/>
          <w:position w:val="-5"/>
        </w:rPr>
        <w:t xml:space="preserve">                     </w:t>
      </w:r>
      <w:r>
        <w:rPr>
          <w:rFonts w:ascii="SimHei" w:hAnsi="SimHei" w:eastAsia="SimHei" w:cs="SimHei"/>
          <w:sz w:val="31"/>
          <w:szCs w:val="31"/>
          <w:b/>
          <w:bCs/>
          <w:spacing w:val="-2"/>
        </w:rPr>
        <w:t>一腹三叹论文学</w:t>
      </w:r>
    </w:p>
    <w:p>
      <w:pPr>
        <w:pStyle w:val="BodyText"/>
        <w:spacing w:line="263" w:lineRule="auto"/>
        <w:rPr/>
      </w:pPr>
      <w:r>
        <w:drawing>
          <wp:anchor distT="0" distB="0" distL="0" distR="0" simplePos="0" relativeHeight="252293120" behindDoc="0" locked="0" layoutInCell="1" allowOverlap="1">
            <wp:simplePos x="0" y="0"/>
            <wp:positionH relativeFrom="column">
              <wp:posOffset>1390642</wp:posOffset>
            </wp:positionH>
            <wp:positionV relativeFrom="paragraph">
              <wp:posOffset>1815</wp:posOffset>
            </wp:positionV>
            <wp:extent cx="2990846" cy="6350"/>
            <wp:effectExtent l="0" t="0" r="0" b="0"/>
            <wp:wrapNone/>
            <wp:docPr id="574" name="IM 574"/>
            <wp:cNvGraphicFramePr/>
            <a:graphic>
              <a:graphicData uri="http://schemas.openxmlformats.org/drawingml/2006/picture">
                <pic:pic>
                  <pic:nvPicPr>
                    <pic:cNvPr id="574" name="IM 574"/>
                    <pic:cNvPicPr/>
                  </pic:nvPicPr>
                  <pic:blipFill>
                    <a:blip r:embed="rId291"/>
                    <a:stretch>
                      <a:fillRect/>
                    </a:stretch>
                  </pic:blipFill>
                  <pic:spPr>
                    <a:xfrm rot="0">
                      <a:off x="0" y="0"/>
                      <a:ext cx="2990846" cy="6350"/>
                    </a:xfrm>
                    <a:prstGeom prst="rect">
                      <a:avLst/>
                    </a:prstGeom>
                  </pic:spPr>
                </pic:pic>
              </a:graphicData>
            </a:graphic>
          </wp:anchor>
        </w:drawing>
      </w:r>
      <w:r/>
    </w:p>
    <w:p>
      <w:pPr>
        <w:pStyle w:val="BodyText"/>
        <w:spacing w:line="263" w:lineRule="auto"/>
        <w:rPr/>
      </w:pPr>
      <w:r/>
    </w:p>
    <w:p>
      <w:pPr>
        <w:ind w:left="110"/>
        <w:spacing w:before="72" w:line="280" w:lineRule="auto"/>
        <w:rPr>
          <w:rFonts w:ascii="SimSun" w:hAnsi="SimSun" w:eastAsia="SimSun" w:cs="SimSun"/>
          <w:sz w:val="22"/>
          <w:szCs w:val="22"/>
        </w:rPr>
      </w:pPr>
      <w:r>
        <w:rPr>
          <w:rFonts w:ascii="SimSun" w:hAnsi="SimSun" w:eastAsia="SimSun" w:cs="SimSun"/>
          <w:sz w:val="22"/>
          <w:szCs w:val="22"/>
          <w:spacing w:val="-9"/>
        </w:rPr>
        <w:t>的下场，对其他政治家或希望在政治上有所作为的非政治家，无</w:t>
      </w:r>
      <w:r>
        <w:rPr>
          <w:rFonts w:ascii="SimSun" w:hAnsi="SimSun" w:eastAsia="SimSun" w:cs="SimSun"/>
          <w:sz w:val="22"/>
          <w:szCs w:val="22"/>
          <w:spacing w:val="-10"/>
        </w:rPr>
        <w:t>疑有重大</w:t>
      </w:r>
      <w:r>
        <w:rPr>
          <w:rFonts w:ascii="SimSun" w:hAnsi="SimSun" w:eastAsia="SimSun" w:cs="SimSun"/>
          <w:sz w:val="22"/>
          <w:szCs w:val="22"/>
        </w:rPr>
        <w:t xml:space="preserve">   </w:t>
      </w:r>
      <w:r>
        <w:rPr>
          <w:rFonts w:ascii="SimSun" w:hAnsi="SimSun" w:eastAsia="SimSun" w:cs="SimSun"/>
          <w:sz w:val="22"/>
          <w:szCs w:val="22"/>
          <w:spacing w:val="-2"/>
        </w:rPr>
        <w:t>影响。是不是因为从中吸取了某种教训，邓拓的笔下才写出了与‘口径’</w:t>
      </w:r>
      <w:r>
        <w:rPr>
          <w:rFonts w:ascii="SimSun" w:hAnsi="SimSun" w:eastAsia="SimSun" w:cs="SimSun"/>
          <w:sz w:val="22"/>
          <w:szCs w:val="22"/>
        </w:rPr>
        <w:t xml:space="preserve"> </w:t>
      </w:r>
      <w:r>
        <w:rPr>
          <w:rFonts w:ascii="SimSun" w:hAnsi="SimSun" w:eastAsia="SimSun" w:cs="SimSun"/>
          <w:sz w:val="22"/>
          <w:szCs w:val="22"/>
          <w:spacing w:val="-6"/>
        </w:rPr>
        <w:t>一致、与现实却不一定吻合的《江南吟草》?在三年困难时期，有多少支</w:t>
      </w:r>
      <w:r>
        <w:rPr>
          <w:rFonts w:ascii="SimSun" w:hAnsi="SimSun" w:eastAsia="SimSun" w:cs="SimSun"/>
          <w:sz w:val="22"/>
          <w:szCs w:val="22"/>
          <w:spacing w:val="4"/>
        </w:rPr>
        <w:t xml:space="preserve">   </w:t>
      </w:r>
      <w:r>
        <w:rPr>
          <w:rFonts w:ascii="SimSun" w:hAnsi="SimSun" w:eastAsia="SimSun" w:cs="SimSun"/>
          <w:sz w:val="22"/>
          <w:szCs w:val="22"/>
          <w:spacing w:val="-2"/>
        </w:rPr>
        <w:t>笔不敢正视现实，把人民吃不饱的现实描绘成到处莺歌燕舞的人间乐土，</w:t>
      </w:r>
      <w:r>
        <w:rPr>
          <w:rFonts w:ascii="SimSun" w:hAnsi="SimSun" w:eastAsia="SimSun" w:cs="SimSun"/>
          <w:sz w:val="22"/>
          <w:szCs w:val="22"/>
        </w:rPr>
        <w:t xml:space="preserve"> </w:t>
      </w:r>
      <w:r>
        <w:rPr>
          <w:rFonts w:ascii="SimSun" w:hAnsi="SimSun" w:eastAsia="SimSun" w:cs="SimSun"/>
          <w:sz w:val="22"/>
          <w:szCs w:val="22"/>
          <w:spacing w:val="-9"/>
        </w:rPr>
        <w:t>只要翻一翻当时的报刊，就可以得出结论。在这个大环境里，邓拓</w:t>
      </w:r>
      <w:r>
        <w:rPr>
          <w:rFonts w:ascii="SimSun" w:hAnsi="SimSun" w:eastAsia="SimSun" w:cs="SimSun"/>
          <w:sz w:val="22"/>
          <w:szCs w:val="22"/>
          <w:spacing w:val="-10"/>
        </w:rPr>
        <w:t>没有能</w:t>
      </w:r>
      <w:r>
        <w:rPr>
          <w:rFonts w:ascii="SimSun" w:hAnsi="SimSun" w:eastAsia="SimSun" w:cs="SimSun"/>
          <w:sz w:val="22"/>
          <w:szCs w:val="22"/>
        </w:rPr>
        <w:t xml:space="preserve">   </w:t>
      </w:r>
      <w:r>
        <w:rPr>
          <w:rFonts w:ascii="SimSun" w:hAnsi="SimSun" w:eastAsia="SimSun" w:cs="SimSun"/>
          <w:sz w:val="22"/>
          <w:szCs w:val="22"/>
          <w:spacing w:val="-20"/>
        </w:rPr>
        <w:t>够免俗，《江南吟草》就是证据，对此完全没有必要回避或遮掩。”①</w:t>
      </w:r>
    </w:p>
    <w:p>
      <w:pPr>
        <w:ind w:left="110" w:right="147" w:firstLine="419"/>
        <w:spacing w:before="47" w:line="289" w:lineRule="auto"/>
        <w:jc w:val="both"/>
        <w:rPr>
          <w:rFonts w:ascii="SimSun" w:hAnsi="SimSun" w:eastAsia="SimSun" w:cs="SimSun"/>
          <w:sz w:val="22"/>
          <w:szCs w:val="22"/>
        </w:rPr>
      </w:pPr>
      <w:r>
        <w:rPr>
          <w:rFonts w:ascii="SimSun" w:hAnsi="SimSun" w:eastAsia="SimSun" w:cs="SimSun"/>
          <w:sz w:val="22"/>
          <w:szCs w:val="22"/>
          <w:spacing w:val="-8"/>
        </w:rPr>
        <w:t>按照王均伟文章的说法，有着两个邓拓，一个是作为</w:t>
      </w:r>
      <w:r>
        <w:rPr>
          <w:rFonts w:ascii="SimSun" w:hAnsi="SimSun" w:eastAsia="SimSun" w:cs="SimSun"/>
          <w:sz w:val="22"/>
          <w:szCs w:val="22"/>
          <w:spacing w:val="-9"/>
        </w:rPr>
        <w:t>“政治家”的邓</w:t>
      </w:r>
      <w:r>
        <w:rPr>
          <w:rFonts w:ascii="SimSun" w:hAnsi="SimSun" w:eastAsia="SimSun" w:cs="SimSun"/>
          <w:sz w:val="22"/>
          <w:szCs w:val="22"/>
        </w:rPr>
        <w:t xml:space="preserve"> </w:t>
      </w:r>
      <w:r>
        <w:rPr>
          <w:rFonts w:ascii="SimSun" w:hAnsi="SimSun" w:eastAsia="SimSun" w:cs="SimSun"/>
          <w:sz w:val="22"/>
          <w:szCs w:val="22"/>
          <w:spacing w:val="-9"/>
        </w:rPr>
        <w:t>拓，另一个则是作为“书生”的邓拓。《江南吟草》中那些粉饰现实的颂</w:t>
      </w:r>
      <w:r>
        <w:rPr>
          <w:rFonts w:ascii="SimSun" w:hAnsi="SimSun" w:eastAsia="SimSun" w:cs="SimSun"/>
          <w:sz w:val="22"/>
          <w:szCs w:val="22"/>
          <w:spacing w:val="16"/>
        </w:rPr>
        <w:t xml:space="preserve"> </w:t>
      </w:r>
      <w:r>
        <w:rPr>
          <w:rFonts w:ascii="SimSun" w:hAnsi="SimSun" w:eastAsia="SimSun" w:cs="SimSun"/>
          <w:sz w:val="22"/>
          <w:szCs w:val="22"/>
          <w:spacing w:val="-9"/>
        </w:rPr>
        <w:t>歌，表达的是邓拓作为“政治家”的现实姿态；而《燕山夜话</w:t>
      </w:r>
      <w:r>
        <w:rPr>
          <w:rFonts w:ascii="SimSun" w:hAnsi="SimSun" w:eastAsia="SimSun" w:cs="SimSun"/>
          <w:sz w:val="22"/>
          <w:szCs w:val="22"/>
          <w:spacing w:val="-10"/>
        </w:rPr>
        <w:t>》和在《三</w:t>
      </w:r>
      <w:r>
        <w:rPr>
          <w:rFonts w:ascii="SimSun" w:hAnsi="SimSun" w:eastAsia="SimSun" w:cs="SimSun"/>
          <w:sz w:val="22"/>
          <w:szCs w:val="22"/>
        </w:rPr>
        <w:t xml:space="preserve"> </w:t>
      </w:r>
      <w:r>
        <w:rPr>
          <w:rFonts w:ascii="SimSun" w:hAnsi="SimSun" w:eastAsia="SimSun" w:cs="SimSun"/>
          <w:sz w:val="22"/>
          <w:szCs w:val="22"/>
          <w:spacing w:val="-9"/>
        </w:rPr>
        <w:t>家村札记》里发表的那些文章，表达的则是邓拓作为“书生”的良知和道</w:t>
      </w:r>
      <w:r>
        <w:rPr>
          <w:rFonts w:ascii="SimSun" w:hAnsi="SimSun" w:eastAsia="SimSun" w:cs="SimSun"/>
          <w:sz w:val="22"/>
          <w:szCs w:val="22"/>
          <w:spacing w:val="16"/>
        </w:rPr>
        <w:t xml:space="preserve"> </w:t>
      </w:r>
      <w:r>
        <w:rPr>
          <w:rFonts w:ascii="SimSun" w:hAnsi="SimSun" w:eastAsia="SimSun" w:cs="SimSun"/>
          <w:sz w:val="22"/>
          <w:szCs w:val="22"/>
          <w:spacing w:val="-7"/>
        </w:rPr>
        <w:t>义。</w:t>
      </w:r>
      <w:r>
        <w:rPr>
          <w:rFonts w:ascii="SimSun" w:hAnsi="SimSun" w:eastAsia="SimSun" w:cs="SimSun"/>
          <w:sz w:val="22"/>
          <w:szCs w:val="22"/>
          <w:u w:val="single" w:color="auto"/>
          <w:spacing w:val="-7"/>
        </w:rPr>
        <w:t xml:space="preserve">    </w:t>
      </w:r>
      <w:r>
        <w:rPr>
          <w:rFonts w:ascii="SimSun" w:hAnsi="SimSun" w:eastAsia="SimSun" w:cs="SimSun"/>
          <w:sz w:val="22"/>
          <w:szCs w:val="22"/>
          <w:spacing w:val="-84"/>
        </w:rPr>
        <w:t xml:space="preserve"> </w:t>
      </w:r>
      <w:r>
        <w:rPr>
          <w:rFonts w:ascii="SimSun" w:hAnsi="SimSun" w:eastAsia="SimSun" w:cs="SimSun"/>
          <w:sz w:val="22"/>
          <w:szCs w:val="22"/>
          <w:spacing w:val="-7"/>
        </w:rPr>
        <w:t>这样的解读，虽然比把邓拓主要看做一个“书生”要令人信服，</w:t>
      </w:r>
      <w:r>
        <w:rPr>
          <w:rFonts w:ascii="SimSun" w:hAnsi="SimSun" w:eastAsia="SimSun" w:cs="SimSun"/>
          <w:sz w:val="22"/>
          <w:szCs w:val="22"/>
        </w:rPr>
        <w:t xml:space="preserve"> </w:t>
      </w:r>
      <w:r>
        <w:rPr>
          <w:rFonts w:ascii="SimSun" w:hAnsi="SimSun" w:eastAsia="SimSun" w:cs="SimSun"/>
          <w:sz w:val="22"/>
          <w:szCs w:val="22"/>
          <w:spacing w:val="-9"/>
        </w:rPr>
        <w:t>也给我很大的启发，但却也未必揭示了邓拓的本来面目。</w:t>
      </w:r>
    </w:p>
    <w:p>
      <w:pPr>
        <w:pStyle w:val="BodyText"/>
        <w:spacing w:line="274" w:lineRule="auto"/>
        <w:rPr/>
      </w:pPr>
      <w:r/>
    </w:p>
    <w:p>
      <w:pPr>
        <w:ind w:left="3369"/>
        <w:spacing w:before="101" w:line="177" w:lineRule="auto"/>
        <w:rPr>
          <w:rFonts w:ascii="SimHei" w:hAnsi="SimHei" w:eastAsia="SimHei" w:cs="SimHei"/>
          <w:sz w:val="31"/>
          <w:szCs w:val="31"/>
        </w:rPr>
      </w:pPr>
      <w:r>
        <w:rPr>
          <w:rFonts w:ascii="SimHei" w:hAnsi="SimHei" w:eastAsia="SimHei" w:cs="SimHei"/>
          <w:sz w:val="31"/>
          <w:szCs w:val="31"/>
        </w:rPr>
        <w:t>二</w:t>
      </w:r>
    </w:p>
    <w:p>
      <w:pPr>
        <w:pStyle w:val="BodyText"/>
        <w:spacing w:line="274" w:lineRule="auto"/>
        <w:rPr/>
      </w:pPr>
      <w:r/>
    </w:p>
    <w:p>
      <w:pPr>
        <w:ind w:left="110" w:right="202" w:firstLine="419"/>
        <w:spacing w:before="72" w:line="298" w:lineRule="auto"/>
        <w:rPr>
          <w:rFonts w:ascii="SimSun" w:hAnsi="SimSun" w:eastAsia="SimSun" w:cs="SimSun"/>
          <w:sz w:val="22"/>
          <w:szCs w:val="22"/>
        </w:rPr>
      </w:pPr>
      <w:r>
        <w:rPr>
          <w:rFonts w:ascii="SimSun" w:hAnsi="SimSun" w:eastAsia="SimSun" w:cs="SimSun"/>
          <w:sz w:val="22"/>
          <w:szCs w:val="22"/>
          <w:spacing w:val="-8"/>
        </w:rPr>
        <w:t>要准确地理解邓拓为何写下了《燕山夜话》和《三家</w:t>
      </w:r>
      <w:r>
        <w:rPr>
          <w:rFonts w:ascii="SimSun" w:hAnsi="SimSun" w:eastAsia="SimSun" w:cs="SimSun"/>
          <w:sz w:val="22"/>
          <w:szCs w:val="22"/>
          <w:spacing w:val="-9"/>
        </w:rPr>
        <w:t>村札记》里的那</w:t>
      </w:r>
      <w:r>
        <w:rPr>
          <w:rFonts w:ascii="SimSun" w:hAnsi="SimSun" w:eastAsia="SimSun" w:cs="SimSun"/>
          <w:sz w:val="22"/>
          <w:szCs w:val="22"/>
        </w:rPr>
        <w:t xml:space="preserve"> </w:t>
      </w:r>
      <w:r>
        <w:rPr>
          <w:rFonts w:ascii="SimSun" w:hAnsi="SimSun" w:eastAsia="SimSun" w:cs="SimSun"/>
          <w:sz w:val="22"/>
          <w:szCs w:val="22"/>
          <w:spacing w:val="-8"/>
        </w:rPr>
        <w:t>些文章，就必须对当时的政治气候和思想文化氛围有尽可能</w:t>
      </w:r>
      <w:r>
        <w:rPr>
          <w:rFonts w:ascii="SimSun" w:hAnsi="SimSun" w:eastAsia="SimSun" w:cs="SimSun"/>
          <w:sz w:val="22"/>
          <w:szCs w:val="22"/>
          <w:spacing w:val="-9"/>
        </w:rPr>
        <w:t>多的了解。</w:t>
      </w:r>
    </w:p>
    <w:p>
      <w:pPr>
        <w:ind w:right="207" w:firstLine="529"/>
        <w:spacing w:before="11" w:line="290" w:lineRule="auto"/>
        <w:rPr>
          <w:rFonts w:ascii="SimSun" w:hAnsi="SimSun" w:eastAsia="SimSun" w:cs="SimSun"/>
          <w:sz w:val="22"/>
          <w:szCs w:val="22"/>
        </w:rPr>
      </w:pPr>
      <w:r>
        <w:rPr>
          <w:rFonts w:ascii="SimSun" w:hAnsi="SimSun" w:eastAsia="SimSun" w:cs="SimSun"/>
          <w:sz w:val="22"/>
          <w:szCs w:val="22"/>
          <w:spacing w:val="-9"/>
        </w:rPr>
        <w:t>薄一波在《若干重大决策与事件的回顾》中说：“从一九五八年十一</w:t>
      </w:r>
      <w:r>
        <w:rPr>
          <w:rFonts w:ascii="SimSun" w:hAnsi="SimSun" w:eastAsia="SimSun" w:cs="SimSun"/>
          <w:sz w:val="22"/>
          <w:szCs w:val="22"/>
        </w:rPr>
        <w:t xml:space="preserve"> </w:t>
      </w:r>
      <w:r>
        <w:rPr>
          <w:rFonts w:ascii="SimSun" w:hAnsi="SimSun" w:eastAsia="SimSun" w:cs="SimSun"/>
          <w:sz w:val="22"/>
          <w:szCs w:val="22"/>
          <w:spacing w:val="-6"/>
        </w:rPr>
        <w:t>月初的郑州会议开始，到一九五九年七月中旬庐山会议前期，毛主席和党</w:t>
      </w:r>
      <w:r>
        <w:rPr>
          <w:rFonts w:ascii="SimSun" w:hAnsi="SimSun" w:eastAsia="SimSun" w:cs="SimSun"/>
          <w:sz w:val="22"/>
          <w:szCs w:val="22"/>
          <w:spacing w:val="13"/>
        </w:rPr>
        <w:t xml:space="preserve"> </w:t>
      </w:r>
      <w:r>
        <w:rPr>
          <w:rFonts w:ascii="SimSun" w:hAnsi="SimSun" w:eastAsia="SimSun" w:cs="SimSun"/>
          <w:sz w:val="22"/>
          <w:szCs w:val="22"/>
          <w:spacing w:val="-6"/>
        </w:rPr>
        <w:t>中央接二连三地召开了一系列重要会议，领导全党努力纠正已经察觉到的</w:t>
      </w:r>
      <w:r>
        <w:rPr>
          <w:rFonts w:ascii="SimSun" w:hAnsi="SimSun" w:eastAsia="SimSun" w:cs="SimSun"/>
          <w:sz w:val="22"/>
          <w:szCs w:val="22"/>
          <w:spacing w:val="17"/>
        </w:rPr>
        <w:t xml:space="preserve"> </w:t>
      </w:r>
      <w:r>
        <w:rPr>
          <w:rFonts w:ascii="SimSun" w:hAnsi="SimSun" w:eastAsia="SimSun" w:cs="SimSun"/>
          <w:sz w:val="22"/>
          <w:szCs w:val="22"/>
          <w:spacing w:val="-9"/>
        </w:rPr>
        <w:t>‘左’倾错误。八个半月的纠‘左’,是逐步深入和富有成果的。如果不是</w:t>
      </w:r>
      <w:r>
        <w:rPr>
          <w:rFonts w:ascii="SimSun" w:hAnsi="SimSun" w:eastAsia="SimSun" w:cs="SimSun"/>
          <w:sz w:val="22"/>
          <w:szCs w:val="22"/>
          <w:spacing w:val="6"/>
        </w:rPr>
        <w:t xml:space="preserve"> </w:t>
      </w:r>
      <w:r>
        <w:rPr>
          <w:rFonts w:ascii="SimSun" w:hAnsi="SimSun" w:eastAsia="SimSun" w:cs="SimSun"/>
          <w:sz w:val="22"/>
          <w:szCs w:val="22"/>
          <w:spacing w:val="-6"/>
        </w:rPr>
        <w:t>庐山会议后期中断了这一进程，‘大跃进’造成的损失可能会小得多。但</w:t>
      </w:r>
      <w:r>
        <w:rPr>
          <w:rFonts w:ascii="SimSun" w:hAnsi="SimSun" w:eastAsia="SimSun" w:cs="SimSun"/>
          <w:sz w:val="22"/>
          <w:szCs w:val="22"/>
          <w:spacing w:val="10"/>
        </w:rPr>
        <w:t xml:space="preserve"> </w:t>
      </w:r>
      <w:r>
        <w:rPr>
          <w:rFonts w:ascii="SimSun" w:hAnsi="SimSun" w:eastAsia="SimSun" w:cs="SimSun"/>
          <w:sz w:val="22"/>
          <w:szCs w:val="22"/>
          <w:spacing w:val="9"/>
        </w:rPr>
        <w:t>是，历史是无情的，历史就是历史。它的发展，并不因为我们开始纠</w:t>
      </w:r>
      <w:r>
        <w:rPr>
          <w:rFonts w:ascii="SimSun" w:hAnsi="SimSun" w:eastAsia="SimSun" w:cs="SimSun"/>
          <w:sz w:val="22"/>
          <w:szCs w:val="22"/>
          <w:spacing w:val="4"/>
        </w:rPr>
        <w:t xml:space="preserve"> </w:t>
      </w:r>
      <w:r>
        <w:rPr>
          <w:rFonts w:ascii="SimSun" w:hAnsi="SimSun" w:eastAsia="SimSun" w:cs="SimSun"/>
          <w:sz w:val="22"/>
          <w:szCs w:val="22"/>
          <w:spacing w:val="-12"/>
        </w:rPr>
        <w:t>‘左’而不犯更严重的‘左’倾错误。”②彭德怀的直言使得庐山会议变纠</w:t>
      </w:r>
      <w:r>
        <w:rPr>
          <w:rFonts w:ascii="SimSun" w:hAnsi="SimSun" w:eastAsia="SimSun" w:cs="SimSun"/>
          <w:sz w:val="22"/>
          <w:szCs w:val="22"/>
          <w:spacing w:val="9"/>
        </w:rPr>
        <w:t xml:space="preserve"> </w:t>
      </w:r>
      <w:r>
        <w:rPr>
          <w:rFonts w:ascii="SimSun" w:hAnsi="SimSun" w:eastAsia="SimSun" w:cs="SimSun"/>
          <w:sz w:val="22"/>
          <w:szCs w:val="22"/>
          <w:spacing w:val="-8"/>
        </w:rPr>
        <w:t>“左”为反“右”,并导致“大跃进”的新一轮狂潮。但</w:t>
      </w:r>
      <w:r>
        <w:rPr>
          <w:rFonts w:ascii="SimSun" w:hAnsi="SimSun" w:eastAsia="SimSun" w:cs="SimSun"/>
          <w:sz w:val="22"/>
          <w:szCs w:val="22"/>
          <w:spacing w:val="-9"/>
        </w:rPr>
        <w:t>毕竟“历史是无情</w:t>
      </w:r>
      <w:r>
        <w:rPr>
          <w:rFonts w:ascii="SimSun" w:hAnsi="SimSun" w:eastAsia="SimSun" w:cs="SimSun"/>
          <w:sz w:val="22"/>
          <w:szCs w:val="22"/>
        </w:rPr>
        <w:t xml:space="preserve"> </w:t>
      </w:r>
      <w:r>
        <w:rPr>
          <w:rFonts w:ascii="SimSun" w:hAnsi="SimSun" w:eastAsia="SimSun" w:cs="SimSun"/>
          <w:sz w:val="22"/>
          <w:szCs w:val="22"/>
          <w:spacing w:val="-12"/>
        </w:rPr>
        <w:t>的”。“大跃进”带来的最严峻后果是粮荒。从一九五八年</w:t>
      </w:r>
      <w:r>
        <w:rPr>
          <w:rFonts w:ascii="SimSun" w:hAnsi="SimSun" w:eastAsia="SimSun" w:cs="SimSun"/>
          <w:sz w:val="22"/>
          <w:szCs w:val="22"/>
          <w:spacing w:val="-13"/>
        </w:rPr>
        <w:t>下半年开始，人</w:t>
      </w:r>
      <w:r>
        <w:rPr>
          <w:rFonts w:ascii="SimSun" w:hAnsi="SimSun" w:eastAsia="SimSun" w:cs="SimSun"/>
          <w:sz w:val="22"/>
          <w:szCs w:val="22"/>
        </w:rPr>
        <w:t xml:space="preserve"> </w:t>
      </w:r>
      <w:r>
        <w:rPr>
          <w:rFonts w:ascii="SimSun" w:hAnsi="SimSun" w:eastAsia="SimSun" w:cs="SimSun"/>
          <w:sz w:val="22"/>
          <w:szCs w:val="22"/>
          <w:spacing w:val="-5"/>
        </w:rPr>
        <w:t>口外逃、浮肿病和饿死人的现象就在全国农村普遍出现。邓拓在一九六O</w:t>
      </w:r>
    </w:p>
    <w:p>
      <w:pPr>
        <w:pStyle w:val="BodyText"/>
        <w:spacing w:line="351" w:lineRule="auto"/>
        <w:rPr/>
      </w:pPr>
      <w:r>
        <w:drawing>
          <wp:anchor distT="0" distB="0" distL="0" distR="0" simplePos="0" relativeHeight="252294144" behindDoc="0" locked="0" layoutInCell="1" allowOverlap="1">
            <wp:simplePos x="0" y="0"/>
            <wp:positionH relativeFrom="column">
              <wp:posOffset>57100</wp:posOffset>
            </wp:positionH>
            <wp:positionV relativeFrom="paragraph">
              <wp:posOffset>117318</wp:posOffset>
            </wp:positionV>
            <wp:extent cx="1098553" cy="6414"/>
            <wp:effectExtent l="0" t="0" r="0" b="0"/>
            <wp:wrapNone/>
            <wp:docPr id="576" name="IM 576"/>
            <wp:cNvGraphicFramePr/>
            <a:graphic>
              <a:graphicData uri="http://schemas.openxmlformats.org/drawingml/2006/picture">
                <pic:pic>
                  <pic:nvPicPr>
                    <pic:cNvPr id="576" name="IM 576"/>
                    <pic:cNvPicPr/>
                  </pic:nvPicPr>
                  <pic:blipFill>
                    <a:blip r:embed="rId292"/>
                    <a:stretch>
                      <a:fillRect/>
                    </a:stretch>
                  </pic:blipFill>
                  <pic:spPr>
                    <a:xfrm rot="0">
                      <a:off x="0" y="0"/>
                      <a:ext cx="1098553" cy="6414"/>
                    </a:xfrm>
                    <a:prstGeom prst="rect">
                      <a:avLst/>
                    </a:prstGeom>
                  </pic:spPr>
                </pic:pic>
              </a:graphicData>
            </a:graphic>
          </wp:anchor>
        </w:drawing>
      </w:r>
      <w:r/>
    </w:p>
    <w:p>
      <w:pPr>
        <w:ind w:left="420"/>
        <w:spacing w:before="56" w:line="216" w:lineRule="auto"/>
        <w:rPr>
          <w:rFonts w:ascii="SimSun" w:hAnsi="SimSun" w:eastAsia="SimSun" w:cs="SimSun"/>
          <w:sz w:val="17"/>
          <w:szCs w:val="17"/>
        </w:rPr>
      </w:pPr>
      <w:r>
        <w:rPr>
          <w:rFonts w:ascii="SimSun" w:hAnsi="SimSun" w:eastAsia="SimSun" w:cs="SimSun"/>
          <w:sz w:val="17"/>
          <w:szCs w:val="17"/>
          <w:spacing w:val="-7"/>
        </w:rPr>
        <w:t>① 王均伟：《书生之外的邓拓》,载《南方周末》2003年7月24日。</w:t>
      </w:r>
    </w:p>
    <w:p>
      <w:pPr>
        <w:ind w:left="429"/>
        <w:spacing w:before="42" w:line="217" w:lineRule="auto"/>
        <w:rPr>
          <w:rFonts w:ascii="SimSun" w:hAnsi="SimSun" w:eastAsia="SimSun" w:cs="SimSun"/>
          <w:sz w:val="17"/>
          <w:szCs w:val="17"/>
        </w:rPr>
      </w:pPr>
      <w:r>
        <w:rPr>
          <w:rFonts w:ascii="SimSun" w:hAnsi="SimSun" w:eastAsia="SimSun" w:cs="SimSun"/>
          <w:sz w:val="17"/>
          <w:szCs w:val="17"/>
          <w:spacing w:val="-4"/>
        </w:rPr>
        <w:t>②</w:t>
      </w:r>
      <w:r>
        <w:rPr>
          <w:rFonts w:ascii="SimSun" w:hAnsi="SimSun" w:eastAsia="SimSun" w:cs="SimSun"/>
          <w:sz w:val="17"/>
          <w:szCs w:val="17"/>
          <w:spacing w:val="-30"/>
        </w:rPr>
        <w:t xml:space="preserve"> </w:t>
      </w:r>
      <w:r>
        <w:rPr>
          <w:rFonts w:ascii="SimSun" w:hAnsi="SimSun" w:eastAsia="SimSun" w:cs="SimSun"/>
          <w:sz w:val="17"/>
          <w:szCs w:val="17"/>
          <w:spacing w:val="-4"/>
        </w:rPr>
        <w:t>见薄一波《若干重大决策与事件的回顾》下卷，中共中央党校出版社19</w:t>
      </w:r>
      <w:r>
        <w:rPr>
          <w:rFonts w:ascii="SimSun" w:hAnsi="SimSun" w:eastAsia="SimSun" w:cs="SimSun"/>
          <w:sz w:val="17"/>
          <w:szCs w:val="17"/>
          <w:spacing w:val="-5"/>
        </w:rPr>
        <w:t>93年6月第1版，</w:t>
      </w:r>
    </w:p>
    <w:p>
      <w:pPr>
        <w:spacing w:line="217" w:lineRule="auto"/>
        <w:sectPr>
          <w:footerReference w:type="default" r:id="rId290"/>
          <w:pgSz w:w="9210" w:h="13120"/>
          <w:pgMar w:top="400" w:right="802" w:bottom="1223" w:left="1320" w:header="0" w:footer="1021" w:gutter="0"/>
        </w:sectPr>
        <w:rPr>
          <w:rFonts w:ascii="SimSun" w:hAnsi="SimSun" w:eastAsia="SimSun" w:cs="SimSun"/>
          <w:sz w:val="17"/>
          <w:szCs w:val="17"/>
        </w:rPr>
      </w:pPr>
    </w:p>
    <w:p>
      <w:pPr>
        <w:ind w:left="974"/>
        <w:spacing w:before="296" w:line="219" w:lineRule="auto"/>
        <w:rPr>
          <w:rFonts w:ascii="SimSun" w:hAnsi="SimSun" w:eastAsia="SimSun" w:cs="SimSun"/>
          <w:sz w:val="32"/>
          <w:szCs w:val="32"/>
        </w:rPr>
      </w:pPr>
      <w:r>
        <w:pict>
          <v:shape id="_x0000_s34" style="position:absolute;margin-left:161.501pt;margin-top:26.0233pt;mso-position-vertical-relative:text;mso-position-horizontal-relative:text;width:14.2pt;height:9.7pt;z-index:25229926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b/>
                      <w:bCs/>
                      <w:spacing w:val="-3"/>
                    </w:rPr>
                    <w:t>164</w:t>
                  </w:r>
                </w:p>
              </w:txbxContent>
            </v:textbox>
          </v:shape>
        </w:pict>
      </w:r>
      <w:r>
        <w:drawing>
          <wp:anchor distT="0" distB="0" distL="0" distR="0" simplePos="0" relativeHeight="252297216" behindDoc="0" locked="0" layoutInCell="0" allowOverlap="1">
            <wp:simplePos x="0" y="0"/>
            <wp:positionH relativeFrom="page">
              <wp:posOffset>673086</wp:posOffset>
            </wp:positionH>
            <wp:positionV relativeFrom="page">
              <wp:posOffset>387318</wp:posOffset>
            </wp:positionV>
            <wp:extent cx="507987" cy="488958"/>
            <wp:effectExtent l="0" t="0" r="0" b="0"/>
            <wp:wrapNone/>
            <wp:docPr id="578" name="IM 578"/>
            <wp:cNvGraphicFramePr/>
            <a:graphic>
              <a:graphicData uri="http://schemas.openxmlformats.org/drawingml/2006/picture">
                <pic:pic>
                  <pic:nvPicPr>
                    <pic:cNvPr id="578" name="IM 578"/>
                    <pic:cNvPicPr/>
                  </pic:nvPicPr>
                  <pic:blipFill>
                    <a:blip r:embed="rId293"/>
                    <a:stretch>
                      <a:fillRect/>
                    </a:stretch>
                  </pic:blipFill>
                  <pic:spPr>
                    <a:xfrm rot="0">
                      <a:off x="0" y="0"/>
                      <a:ext cx="507987" cy="488958"/>
                    </a:xfrm>
                    <a:prstGeom prst="rect">
                      <a:avLst/>
                    </a:prstGeom>
                  </pic:spPr>
                </pic:pic>
              </a:graphicData>
            </a:graphic>
          </wp:anchor>
        </w:drawing>
      </w:r>
      <w:r>
        <w:rPr>
          <w:rFonts w:ascii="SimSun" w:hAnsi="SimSun" w:eastAsia="SimSun" w:cs="SimSun"/>
          <w:sz w:val="32"/>
          <w:szCs w:val="32"/>
          <w:b/>
          <w:bCs/>
          <w:spacing w:val="-6"/>
        </w:rPr>
        <w:t>批评丛书</w:t>
      </w:r>
    </w:p>
    <w:p>
      <w:pPr>
        <w:pStyle w:val="BodyText"/>
        <w:spacing w:line="272" w:lineRule="auto"/>
        <w:rPr/>
      </w:pPr>
      <w:r>
        <w:drawing>
          <wp:anchor distT="0" distB="0" distL="0" distR="0" simplePos="0" relativeHeight="252298240" behindDoc="0" locked="0" layoutInCell="1" allowOverlap="1">
            <wp:simplePos x="0" y="0"/>
            <wp:positionH relativeFrom="column">
              <wp:posOffset>488981</wp:posOffset>
            </wp:positionH>
            <wp:positionV relativeFrom="paragraph">
              <wp:posOffset>1702</wp:posOffset>
            </wp:positionV>
            <wp:extent cx="2146285" cy="6350"/>
            <wp:effectExtent l="0" t="0" r="0" b="0"/>
            <wp:wrapNone/>
            <wp:docPr id="580" name="IM 580"/>
            <wp:cNvGraphicFramePr/>
            <a:graphic>
              <a:graphicData uri="http://schemas.openxmlformats.org/drawingml/2006/picture">
                <pic:pic>
                  <pic:nvPicPr>
                    <pic:cNvPr id="580" name="IM 580"/>
                    <pic:cNvPicPr/>
                  </pic:nvPicPr>
                  <pic:blipFill>
                    <a:blip r:embed="rId294"/>
                    <a:stretch>
                      <a:fillRect/>
                    </a:stretch>
                  </pic:blipFill>
                  <pic:spPr>
                    <a:xfrm rot="0">
                      <a:off x="0" y="0"/>
                      <a:ext cx="2146285" cy="6350"/>
                    </a:xfrm>
                    <a:prstGeom prst="rect">
                      <a:avLst/>
                    </a:prstGeom>
                  </pic:spPr>
                </pic:pic>
              </a:graphicData>
            </a:graphic>
          </wp:anchor>
        </w:drawing>
      </w:r>
      <w:r/>
    </w:p>
    <w:p>
      <w:pPr>
        <w:pStyle w:val="BodyText"/>
        <w:spacing w:line="273" w:lineRule="auto"/>
        <w:rPr/>
      </w:pPr>
      <w:r/>
    </w:p>
    <w:p>
      <w:pPr>
        <w:ind w:left="80"/>
        <w:spacing w:before="72" w:line="284" w:lineRule="auto"/>
        <w:jc w:val="both"/>
        <w:rPr>
          <w:rFonts w:ascii="SimSun" w:hAnsi="SimSun" w:eastAsia="SimSun" w:cs="SimSun"/>
          <w:sz w:val="22"/>
          <w:szCs w:val="22"/>
        </w:rPr>
      </w:pPr>
      <w:r>
        <w:rPr>
          <w:rFonts w:ascii="SimSun" w:hAnsi="SimSun" w:eastAsia="SimSun" w:cs="SimSun"/>
          <w:sz w:val="22"/>
          <w:szCs w:val="22"/>
          <w:spacing w:val="-9"/>
        </w:rPr>
        <w:t>年所歌颂的江南也不例外。例如，地处南京市</w:t>
      </w:r>
      <w:r>
        <w:rPr>
          <w:rFonts w:ascii="SimSun" w:hAnsi="SimSun" w:eastAsia="SimSun" w:cs="SimSun"/>
          <w:sz w:val="22"/>
          <w:szCs w:val="22"/>
          <w:spacing w:val="-10"/>
        </w:rPr>
        <w:t>东南面、属南京郊县的高淳</w:t>
      </w:r>
      <w:r>
        <w:rPr>
          <w:rFonts w:ascii="SimSun" w:hAnsi="SimSun" w:eastAsia="SimSun" w:cs="SimSun"/>
          <w:sz w:val="22"/>
          <w:szCs w:val="22"/>
        </w:rPr>
        <w:t xml:space="preserve">  </w:t>
      </w:r>
      <w:r>
        <w:rPr>
          <w:rFonts w:ascii="SimSun" w:hAnsi="SimSun" w:eastAsia="SimSun" w:cs="SimSun"/>
          <w:sz w:val="22"/>
          <w:szCs w:val="22"/>
          <w:spacing w:val="-10"/>
        </w:rPr>
        <w:t>县，本是鱼米之乡，但据中共江苏省委通报，在一九五八年和一九五九年</w:t>
      </w:r>
      <w:r>
        <w:rPr>
          <w:rFonts w:ascii="SimSun" w:hAnsi="SimSun" w:eastAsia="SimSun" w:cs="SimSun"/>
          <w:sz w:val="22"/>
          <w:szCs w:val="22"/>
          <w:spacing w:val="9"/>
        </w:rPr>
        <w:t xml:space="preserve">  </w:t>
      </w:r>
      <w:r>
        <w:rPr>
          <w:rFonts w:ascii="SimSun" w:hAnsi="SimSun" w:eastAsia="SimSun" w:cs="SimSun"/>
          <w:sz w:val="22"/>
          <w:szCs w:val="22"/>
          <w:spacing w:val="-9"/>
        </w:rPr>
        <w:t>春，浮肿病、消瘦病、妇女子宫下垂病患者一万四千多人，非正常死亡六</w:t>
      </w:r>
      <w:r>
        <w:rPr>
          <w:rFonts w:ascii="SimSun" w:hAnsi="SimSun" w:eastAsia="SimSun" w:cs="SimSun"/>
          <w:sz w:val="22"/>
          <w:szCs w:val="22"/>
          <w:spacing w:val="3"/>
        </w:rPr>
        <w:t xml:space="preserve">  </w:t>
      </w:r>
      <w:r>
        <w:rPr>
          <w:rFonts w:ascii="SimSun" w:hAnsi="SimSun" w:eastAsia="SimSun" w:cs="SimSun"/>
          <w:sz w:val="22"/>
          <w:szCs w:val="22"/>
          <w:spacing w:val="-9"/>
        </w:rPr>
        <w:t>千多人，外流人口一万多人。而“该县县委采取了对待敌人的办法对待劳</w:t>
      </w:r>
      <w:r>
        <w:rPr>
          <w:rFonts w:ascii="SimSun" w:hAnsi="SimSun" w:eastAsia="SimSun" w:cs="SimSun"/>
          <w:sz w:val="22"/>
          <w:szCs w:val="22"/>
          <w:spacing w:val="4"/>
        </w:rPr>
        <w:t xml:space="preserve">  </w:t>
      </w:r>
      <w:r>
        <w:rPr>
          <w:rFonts w:ascii="SimSun" w:hAnsi="SimSun" w:eastAsia="SimSun" w:cs="SimSun"/>
          <w:sz w:val="22"/>
          <w:szCs w:val="22"/>
          <w:spacing w:val="-12"/>
        </w:rPr>
        <w:t>动人民，提出：‘哪怕流血牺牲，也要保收三千斤水稻’,‘深翻①好像打</w:t>
      </w:r>
      <w:r>
        <w:rPr>
          <w:rFonts w:ascii="SimSun" w:hAnsi="SimSun" w:eastAsia="SimSun" w:cs="SimSun"/>
          <w:sz w:val="22"/>
          <w:szCs w:val="22"/>
          <w:spacing w:val="2"/>
        </w:rPr>
        <w:t xml:space="preserve">  </w:t>
      </w:r>
      <w:r>
        <w:rPr>
          <w:rFonts w:ascii="SimSun" w:hAnsi="SimSun" w:eastAsia="SimSun" w:cs="SimSun"/>
          <w:sz w:val="22"/>
          <w:szCs w:val="22"/>
          <w:spacing w:val="-5"/>
        </w:rPr>
        <w:t>仗，在战场上如有士兵临阵脱逃，可以就地正法!’等口号，造成部分基</w:t>
      </w:r>
      <w:r>
        <w:rPr>
          <w:rFonts w:ascii="SimSun" w:hAnsi="SimSun" w:eastAsia="SimSun" w:cs="SimSun"/>
          <w:sz w:val="22"/>
          <w:szCs w:val="22"/>
          <w:spacing w:val="8"/>
        </w:rPr>
        <w:t xml:space="preserve"> </w:t>
      </w:r>
      <w:r>
        <w:rPr>
          <w:rFonts w:ascii="SimSun" w:hAnsi="SimSun" w:eastAsia="SimSun" w:cs="SimSun"/>
          <w:sz w:val="22"/>
          <w:szCs w:val="22"/>
          <w:spacing w:val="-9"/>
        </w:rPr>
        <w:t>层干部严重强迫命令，采取吊、打、关、押、罚跪、停睡等手段，甚至发</w:t>
      </w:r>
      <w:r>
        <w:rPr>
          <w:rFonts w:ascii="SimSun" w:hAnsi="SimSun" w:eastAsia="SimSun" w:cs="SimSun"/>
          <w:sz w:val="22"/>
          <w:szCs w:val="22"/>
          <w:spacing w:val="3"/>
        </w:rPr>
        <w:t xml:space="preserve">  </w:t>
      </w:r>
      <w:r>
        <w:rPr>
          <w:rFonts w:ascii="SimSun" w:hAnsi="SimSun" w:eastAsia="SimSun" w:cs="SimSun"/>
          <w:sz w:val="22"/>
          <w:szCs w:val="22"/>
          <w:spacing w:val="-8"/>
        </w:rPr>
        <w:t>生逼死人命的事件。”据中共上海市委的报告，奉贤县自一</w:t>
      </w:r>
      <w:r>
        <w:rPr>
          <w:rFonts w:ascii="SimSun" w:hAnsi="SimSun" w:eastAsia="SimSun" w:cs="SimSun"/>
          <w:sz w:val="22"/>
          <w:szCs w:val="22"/>
          <w:spacing w:val="-9"/>
        </w:rPr>
        <w:t>九五八年春耕</w:t>
      </w:r>
      <w:r>
        <w:rPr>
          <w:rFonts w:ascii="SimSun" w:hAnsi="SimSun" w:eastAsia="SimSun" w:cs="SimSun"/>
          <w:sz w:val="22"/>
          <w:szCs w:val="22"/>
        </w:rPr>
        <w:t xml:space="preserve"> </w:t>
      </w:r>
      <w:r>
        <w:rPr>
          <w:rFonts w:ascii="SimSun" w:hAnsi="SimSun" w:eastAsia="SimSun" w:cs="SimSun"/>
          <w:sz w:val="22"/>
          <w:szCs w:val="22"/>
          <w:spacing w:val="-9"/>
        </w:rPr>
        <w:t>起到秋耕秋种，全县因干部强迫命令、违法乱纪而直接被逼死的群众有一</w:t>
      </w:r>
      <w:r>
        <w:rPr>
          <w:rFonts w:ascii="SimSun" w:hAnsi="SimSun" w:eastAsia="SimSun" w:cs="SimSun"/>
          <w:sz w:val="22"/>
          <w:szCs w:val="22"/>
          <w:spacing w:val="4"/>
        </w:rPr>
        <w:t xml:space="preserve">  </w:t>
      </w:r>
      <w:r>
        <w:rPr>
          <w:rFonts w:ascii="SimSun" w:hAnsi="SimSun" w:eastAsia="SimSun" w:cs="SimSun"/>
          <w:sz w:val="22"/>
          <w:szCs w:val="22"/>
          <w:spacing w:val="-9"/>
        </w:rPr>
        <w:t>百五十六人，无辜被撤职、停职的干部六百六十余人，各社和生产营，都</w:t>
      </w:r>
      <w:r>
        <w:rPr>
          <w:rFonts w:ascii="SimSun" w:hAnsi="SimSun" w:eastAsia="SimSun" w:cs="SimSun"/>
          <w:sz w:val="22"/>
          <w:szCs w:val="22"/>
          <w:spacing w:val="3"/>
        </w:rPr>
        <w:t xml:space="preserve">  </w:t>
      </w:r>
      <w:r>
        <w:rPr>
          <w:rFonts w:ascii="SimSun" w:hAnsi="SimSun" w:eastAsia="SimSun" w:cs="SimSun"/>
          <w:sz w:val="22"/>
          <w:szCs w:val="22"/>
          <w:spacing w:val="-9"/>
        </w:rPr>
        <w:t>搞了“劳改队”,先后劳改了二千八百六十六人，集训了二千九百零七人。</w:t>
      </w:r>
      <w:r>
        <w:rPr>
          <w:rFonts w:ascii="SimSun" w:hAnsi="SimSun" w:eastAsia="SimSun" w:cs="SimSun"/>
          <w:sz w:val="22"/>
          <w:szCs w:val="22"/>
          <w:spacing w:val="5"/>
        </w:rPr>
        <w:t xml:space="preserve"> </w:t>
      </w:r>
      <w:r>
        <w:rPr>
          <w:rFonts w:ascii="SimSun" w:hAnsi="SimSun" w:eastAsia="SimSun" w:cs="SimSun"/>
          <w:sz w:val="22"/>
          <w:szCs w:val="22"/>
          <w:spacing w:val="-9"/>
        </w:rPr>
        <w:t>对群众捆绑、吊打、乱斗、乱关、罚跪、游街、停餐等更为普遍。为了消</w:t>
      </w:r>
      <w:r>
        <w:rPr>
          <w:rFonts w:ascii="SimSun" w:hAnsi="SimSun" w:eastAsia="SimSun" w:cs="SimSun"/>
          <w:sz w:val="22"/>
          <w:szCs w:val="22"/>
          <w:spacing w:val="17"/>
        </w:rPr>
        <w:t xml:space="preserve"> </w:t>
      </w:r>
      <w:r>
        <w:rPr>
          <w:rFonts w:ascii="SimSun" w:hAnsi="SimSun" w:eastAsia="SimSun" w:cs="SimSun"/>
          <w:sz w:val="22"/>
          <w:szCs w:val="22"/>
          <w:spacing w:val="-9"/>
        </w:rPr>
        <w:t>灭红铃虫，被烧、拆民房一千九百二十三间，仓库一千三百四十五间，强</w:t>
      </w:r>
      <w:r>
        <w:rPr>
          <w:rFonts w:ascii="SimSun" w:hAnsi="SimSun" w:eastAsia="SimSun" w:cs="SimSun"/>
          <w:sz w:val="22"/>
          <w:szCs w:val="22"/>
          <w:spacing w:val="3"/>
        </w:rPr>
        <w:t xml:space="preserve">  </w:t>
      </w:r>
      <w:r>
        <w:rPr>
          <w:rFonts w:ascii="SimSun" w:hAnsi="SimSun" w:eastAsia="SimSun" w:cs="SimSun"/>
          <w:sz w:val="22"/>
          <w:szCs w:val="22"/>
          <w:spacing w:val="-3"/>
        </w:rPr>
        <w:t>迫集中居住又拆民房二千一百四十七间，兴修水利拆房三千一百八十八</w:t>
      </w:r>
      <w:r>
        <w:rPr>
          <w:rFonts w:ascii="SimSun" w:hAnsi="SimSun" w:eastAsia="SimSun" w:cs="SimSun"/>
          <w:sz w:val="22"/>
          <w:szCs w:val="22"/>
          <w:spacing w:val="6"/>
        </w:rPr>
        <w:t xml:space="preserve">  </w:t>
      </w:r>
      <w:r>
        <w:rPr>
          <w:rFonts w:ascii="SimSun" w:hAnsi="SimSun" w:eastAsia="SimSun" w:cs="SimSun"/>
          <w:sz w:val="22"/>
          <w:szCs w:val="22"/>
          <w:spacing w:val="-9"/>
        </w:rPr>
        <w:t>间。报告说：站在高处看奉城，就像鬼子大扫荡后的情景一模一样，“断</w:t>
      </w:r>
      <w:r>
        <w:rPr>
          <w:rFonts w:ascii="SimSun" w:hAnsi="SimSun" w:eastAsia="SimSun" w:cs="SimSun"/>
          <w:sz w:val="22"/>
          <w:szCs w:val="22"/>
          <w:spacing w:val="3"/>
        </w:rPr>
        <w:t xml:space="preserve">  </w:t>
      </w:r>
      <w:r>
        <w:rPr>
          <w:rFonts w:ascii="SimSun" w:hAnsi="SimSun" w:eastAsia="SimSun" w:cs="SimSun"/>
          <w:sz w:val="22"/>
          <w:szCs w:val="22"/>
          <w:spacing w:val="-9"/>
        </w:rPr>
        <w:t>瓦残壁，历历皆是，触目惊心，一片凄凉”②。再如河南信阳地区，当时</w:t>
      </w:r>
      <w:r>
        <w:rPr>
          <w:rFonts w:ascii="SimSun" w:hAnsi="SimSun" w:eastAsia="SimSun" w:cs="SimSun"/>
          <w:sz w:val="22"/>
          <w:szCs w:val="22"/>
          <w:spacing w:val="4"/>
        </w:rPr>
        <w:t xml:space="preserve">  </w:t>
      </w:r>
      <w:r>
        <w:rPr>
          <w:rFonts w:ascii="SimSun" w:hAnsi="SimSun" w:eastAsia="SimSun" w:cs="SimSun"/>
          <w:sz w:val="22"/>
          <w:szCs w:val="22"/>
          <w:spacing w:val="-9"/>
        </w:rPr>
        <w:t>的情形也令人不堪回首。一九六</w:t>
      </w:r>
      <w:r>
        <w:rPr>
          <w:rFonts w:ascii="Times New Roman" w:hAnsi="Times New Roman" w:eastAsia="Times New Roman" w:cs="Times New Roman"/>
          <w:sz w:val="22"/>
          <w:szCs w:val="22"/>
          <w:spacing w:val="-9"/>
        </w:rPr>
        <w:t>O</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9"/>
        </w:rPr>
        <w:t>年十二月二十二日，中共信阳地委向中</w:t>
      </w:r>
      <w:r>
        <w:rPr>
          <w:rFonts w:ascii="SimSun" w:hAnsi="SimSun" w:eastAsia="SimSun" w:cs="SimSun"/>
          <w:sz w:val="22"/>
          <w:szCs w:val="22"/>
        </w:rPr>
        <w:t xml:space="preserve"> </w:t>
      </w:r>
      <w:r>
        <w:rPr>
          <w:rFonts w:ascii="SimSun" w:hAnsi="SimSun" w:eastAsia="SimSun" w:cs="SimSun"/>
          <w:sz w:val="22"/>
          <w:szCs w:val="22"/>
          <w:spacing w:val="-9"/>
        </w:rPr>
        <w:t>央写了一份报告，其中这样说到各区县打人和死人的情况：正阳县原报去</w:t>
      </w:r>
      <w:r>
        <w:rPr>
          <w:rFonts w:ascii="SimSun" w:hAnsi="SimSun" w:eastAsia="SimSun" w:cs="SimSun"/>
          <w:sz w:val="22"/>
          <w:szCs w:val="22"/>
          <w:spacing w:val="5"/>
        </w:rPr>
        <w:t xml:space="preserve">  </w:t>
      </w:r>
      <w:r>
        <w:rPr>
          <w:rFonts w:ascii="SimSun" w:hAnsi="SimSun" w:eastAsia="SimSun" w:cs="SimSun"/>
          <w:sz w:val="22"/>
          <w:szCs w:val="22"/>
          <w:spacing w:val="-9"/>
        </w:rPr>
        <w:t>冬今春死一万八千人，现初步揭发已达八万多人；新蔡县原报告去冬今春</w:t>
      </w:r>
      <w:r>
        <w:rPr>
          <w:rFonts w:ascii="SimSun" w:hAnsi="SimSun" w:eastAsia="SimSun" w:cs="SimSun"/>
          <w:sz w:val="22"/>
          <w:szCs w:val="22"/>
          <w:spacing w:val="2"/>
        </w:rPr>
        <w:t xml:space="preserve">  </w:t>
      </w:r>
      <w:r>
        <w:rPr>
          <w:rFonts w:ascii="SimSun" w:hAnsi="SimSun" w:eastAsia="SimSun" w:cs="SimSun"/>
          <w:sz w:val="22"/>
          <w:szCs w:val="22"/>
          <w:spacing w:val="-9"/>
        </w:rPr>
        <w:t>死三万多人，现在增加到近十万人。信阳辖内的遂平县喳蚜山人民公社是</w:t>
      </w:r>
    </w:p>
    <w:p>
      <w:pPr>
        <w:ind w:left="80" w:right="78"/>
        <w:spacing w:before="120" w:line="290" w:lineRule="auto"/>
        <w:jc w:val="both"/>
        <w:rPr>
          <w:rFonts w:ascii="SimSun" w:hAnsi="SimSun" w:eastAsia="SimSun" w:cs="SimSun"/>
          <w:sz w:val="22"/>
          <w:szCs w:val="22"/>
        </w:rPr>
      </w:pPr>
      <w:r>
        <w:rPr>
          <w:rFonts w:ascii="SimSun" w:hAnsi="SimSun" w:eastAsia="SimSun" w:cs="SimSun"/>
          <w:sz w:val="22"/>
          <w:szCs w:val="22"/>
          <w:spacing w:val="-8"/>
        </w:rPr>
        <w:t>全国第一个成立的人民公社，到一九六</w:t>
      </w:r>
      <w:r>
        <w:rPr>
          <w:rFonts w:ascii="Times New Roman" w:hAnsi="Times New Roman" w:eastAsia="Times New Roman" w:cs="Times New Roman"/>
          <w:sz w:val="22"/>
          <w:szCs w:val="22"/>
          <w:spacing w:val="-8"/>
        </w:rPr>
        <w:t>O</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8"/>
        </w:rPr>
        <w:t>年年</w:t>
      </w:r>
      <w:r>
        <w:rPr>
          <w:rFonts w:ascii="SimSun" w:hAnsi="SimSun" w:eastAsia="SimSun" w:cs="SimSun"/>
          <w:sz w:val="22"/>
          <w:szCs w:val="22"/>
          <w:spacing w:val="-9"/>
        </w:rPr>
        <w:t>底，死四千多人，占总人口</w:t>
      </w:r>
      <w:r>
        <w:rPr>
          <w:rFonts w:ascii="SimSun" w:hAnsi="SimSun" w:eastAsia="SimSun" w:cs="SimSun"/>
          <w:sz w:val="22"/>
          <w:szCs w:val="22"/>
        </w:rPr>
        <w:t xml:space="preserve"> </w:t>
      </w:r>
      <w:r>
        <w:rPr>
          <w:rFonts w:ascii="SimSun" w:hAnsi="SimSun" w:eastAsia="SimSun" w:cs="SimSun"/>
          <w:sz w:val="22"/>
          <w:szCs w:val="22"/>
          <w:spacing w:val="-10"/>
        </w:rPr>
        <w:t>的百分之十，有的队死亡达百分之三十左右。该地区在“反瞒产”中被打</w:t>
      </w:r>
      <w:r>
        <w:rPr>
          <w:rFonts w:ascii="SimSun" w:hAnsi="SimSun" w:eastAsia="SimSun" w:cs="SimSun"/>
          <w:sz w:val="22"/>
          <w:szCs w:val="22"/>
          <w:spacing w:val="18"/>
        </w:rPr>
        <w:t xml:space="preserve"> </w:t>
      </w:r>
      <w:r>
        <w:rPr>
          <w:rFonts w:ascii="SimSun" w:hAnsi="SimSun" w:eastAsia="SimSun" w:cs="SimSun"/>
          <w:sz w:val="22"/>
          <w:szCs w:val="22"/>
          <w:spacing w:val="-9"/>
        </w:rPr>
        <w:t>死者也很多。光山县从县委书记到公社干部几乎人人动手打人。县委第一</w:t>
      </w:r>
      <w:r>
        <w:rPr>
          <w:rFonts w:ascii="SimSun" w:hAnsi="SimSun" w:eastAsia="SimSun" w:cs="SimSun"/>
          <w:sz w:val="22"/>
          <w:szCs w:val="22"/>
          <w:spacing w:val="8"/>
        </w:rPr>
        <w:t xml:space="preserve"> </w:t>
      </w:r>
      <w:r>
        <w:rPr>
          <w:rFonts w:ascii="SimSun" w:hAnsi="SimSun" w:eastAsia="SimSun" w:cs="SimSun"/>
          <w:sz w:val="22"/>
          <w:szCs w:val="22"/>
          <w:spacing w:val="-9"/>
        </w:rPr>
        <w:t>书记马龙山带头将“右倾”的县委书记张福洪活活打死。这个县的另一个</w:t>
      </w:r>
      <w:r>
        <w:rPr>
          <w:rFonts w:ascii="SimSun" w:hAnsi="SimSun" w:eastAsia="SimSun" w:cs="SimSun"/>
          <w:sz w:val="22"/>
          <w:szCs w:val="22"/>
          <w:spacing w:val="6"/>
        </w:rPr>
        <w:t xml:space="preserve"> </w:t>
      </w:r>
      <w:r>
        <w:rPr>
          <w:rFonts w:ascii="SimSun" w:hAnsi="SimSun" w:eastAsia="SimSun" w:cs="SimSun"/>
          <w:sz w:val="22"/>
          <w:szCs w:val="22"/>
          <w:spacing w:val="-9"/>
        </w:rPr>
        <w:t>县委书记刘文彩，在一个公社主持“反瞒产”时，一天内连续拷打四十多</w:t>
      </w:r>
      <w:r>
        <w:rPr>
          <w:rFonts w:ascii="SimSun" w:hAnsi="SimSun" w:eastAsia="SimSun" w:cs="SimSun"/>
          <w:sz w:val="22"/>
          <w:szCs w:val="22"/>
          <w:spacing w:val="16"/>
        </w:rPr>
        <w:t xml:space="preserve"> </w:t>
      </w:r>
      <w:r>
        <w:rPr>
          <w:rFonts w:ascii="SimSun" w:hAnsi="SimSun" w:eastAsia="SimSun" w:cs="SimSun"/>
          <w:sz w:val="22"/>
          <w:szCs w:val="22"/>
          <w:spacing w:val="-9"/>
        </w:rPr>
        <w:t>个农民，有五人被活活打死。既然县委主要领导带头打人，公社于部自然</w:t>
      </w:r>
      <w:r>
        <w:rPr>
          <w:rFonts w:ascii="SimSun" w:hAnsi="SimSun" w:eastAsia="SimSun" w:cs="SimSun"/>
          <w:sz w:val="22"/>
          <w:szCs w:val="22"/>
          <w:spacing w:val="7"/>
        </w:rPr>
        <w:t xml:space="preserve"> </w:t>
      </w:r>
      <w:r>
        <w:rPr>
          <w:rFonts w:ascii="SimSun" w:hAnsi="SimSun" w:eastAsia="SimSun" w:cs="SimSun"/>
          <w:sz w:val="22"/>
          <w:szCs w:val="22"/>
          <w:spacing w:val="-3"/>
        </w:rPr>
        <w:t>不能落后。这期间，光山县公社一级干部亲自参与打人者占百分之九十</w:t>
      </w:r>
    </w:p>
    <w:p>
      <w:pPr>
        <w:pStyle w:val="BodyText"/>
        <w:spacing w:line="351" w:lineRule="auto"/>
        <w:rPr/>
      </w:pPr>
      <w:r>
        <w:drawing>
          <wp:anchor distT="0" distB="0" distL="0" distR="0" simplePos="0" relativeHeight="252300288" behindDoc="0" locked="0" layoutInCell="1" allowOverlap="1">
            <wp:simplePos x="0" y="0"/>
            <wp:positionH relativeFrom="column">
              <wp:posOffset>44446</wp:posOffset>
            </wp:positionH>
            <wp:positionV relativeFrom="paragraph">
              <wp:posOffset>123795</wp:posOffset>
            </wp:positionV>
            <wp:extent cx="1098553" cy="6350"/>
            <wp:effectExtent l="0" t="0" r="0" b="0"/>
            <wp:wrapNone/>
            <wp:docPr id="582" name="IM 582"/>
            <wp:cNvGraphicFramePr/>
            <a:graphic>
              <a:graphicData uri="http://schemas.openxmlformats.org/drawingml/2006/picture">
                <pic:pic>
                  <pic:nvPicPr>
                    <pic:cNvPr id="582" name="IM 582"/>
                    <pic:cNvPicPr/>
                  </pic:nvPicPr>
                  <pic:blipFill>
                    <a:blip r:embed="rId295"/>
                    <a:stretch>
                      <a:fillRect/>
                    </a:stretch>
                  </pic:blipFill>
                  <pic:spPr>
                    <a:xfrm rot="0">
                      <a:off x="0" y="0"/>
                      <a:ext cx="1098553" cy="6350"/>
                    </a:xfrm>
                    <a:prstGeom prst="rect">
                      <a:avLst/>
                    </a:prstGeom>
                  </pic:spPr>
                </pic:pic>
              </a:graphicData>
            </a:graphic>
          </wp:anchor>
        </w:drawing>
      </w:r>
      <w:r/>
    </w:p>
    <w:p>
      <w:pPr>
        <w:ind w:left="399"/>
        <w:spacing w:before="56" w:line="216" w:lineRule="auto"/>
        <w:rPr>
          <w:rFonts w:ascii="SimSun" w:hAnsi="SimSun" w:eastAsia="SimSun" w:cs="SimSun"/>
          <w:sz w:val="17"/>
          <w:szCs w:val="17"/>
        </w:rPr>
      </w:pPr>
      <w:r>
        <w:rPr>
          <w:rFonts w:ascii="SimSun" w:hAnsi="SimSun" w:eastAsia="SimSun" w:cs="SimSun"/>
          <w:sz w:val="17"/>
          <w:szCs w:val="17"/>
          <w:spacing w:val="-9"/>
        </w:rPr>
        <w:t>① 指所谓“深翻土地”,当时认为深翻土地可大增产。</w:t>
      </w:r>
    </w:p>
    <w:p>
      <w:pPr>
        <w:ind w:left="80" w:right="83" w:firstLine="310"/>
        <w:spacing w:before="41" w:line="252" w:lineRule="auto"/>
        <w:rPr>
          <w:rFonts w:ascii="SimSun" w:hAnsi="SimSun" w:eastAsia="SimSun" w:cs="SimSun"/>
          <w:sz w:val="17"/>
          <w:szCs w:val="17"/>
        </w:rPr>
      </w:pPr>
      <w:r>
        <w:rPr>
          <w:rFonts w:ascii="SimSun" w:hAnsi="SimSun" w:eastAsia="SimSun" w:cs="SimSun"/>
          <w:sz w:val="17"/>
          <w:szCs w:val="17"/>
          <w:spacing w:val="-8"/>
        </w:rPr>
        <w:t>② 高淳、奉贤的情形，见宋连生《总路线、大跃进、人民公社化运动始末》</w:t>
      </w:r>
      <w:r>
        <w:rPr>
          <w:rFonts w:ascii="SimSun" w:hAnsi="SimSun" w:eastAsia="SimSun" w:cs="SimSun"/>
          <w:sz w:val="17"/>
          <w:szCs w:val="17"/>
          <w:spacing w:val="-9"/>
        </w:rPr>
        <w:t>,云南人民出版</w:t>
      </w:r>
      <w:r>
        <w:rPr>
          <w:rFonts w:ascii="SimSun" w:hAnsi="SimSun" w:eastAsia="SimSun" w:cs="SimSun"/>
          <w:sz w:val="17"/>
          <w:szCs w:val="17"/>
        </w:rPr>
        <w:t xml:space="preserve"> </w:t>
      </w:r>
      <w:r>
        <w:rPr>
          <w:rFonts w:ascii="SimSun" w:hAnsi="SimSun" w:eastAsia="SimSun" w:cs="SimSun"/>
          <w:sz w:val="17"/>
          <w:szCs w:val="17"/>
          <w:spacing w:val="3"/>
        </w:rPr>
        <w:t>社2002年1月版，第289页。</w:t>
      </w:r>
    </w:p>
    <w:p>
      <w:pPr>
        <w:spacing w:line="252" w:lineRule="auto"/>
        <w:sectPr>
          <w:footerReference w:type="default" r:id="rId18"/>
          <w:pgSz w:w="9210" w:h="13120"/>
          <w:pgMar w:top="400" w:right="1209" w:bottom="400" w:left="1059" w:header="0" w:footer="0" w:gutter="0"/>
        </w:sectPr>
        <w:rPr>
          <w:rFonts w:ascii="SimSun" w:hAnsi="SimSun" w:eastAsia="SimSun" w:cs="SimSun"/>
          <w:sz w:val="17"/>
          <w:szCs w:val="17"/>
        </w:rPr>
      </w:pPr>
    </w:p>
    <w:p>
      <w:pPr>
        <w:ind w:left="3310"/>
        <w:spacing w:before="296" w:line="216" w:lineRule="auto"/>
        <w:rPr>
          <w:rFonts w:ascii="SimHei" w:hAnsi="SimHei" w:eastAsia="SimHei" w:cs="SimHei"/>
          <w:sz w:val="32"/>
          <w:szCs w:val="32"/>
        </w:rPr>
      </w:pPr>
      <w:r>
        <w:drawing>
          <wp:anchor distT="0" distB="0" distL="0" distR="0" simplePos="0" relativeHeight="252301312" behindDoc="0" locked="0" layoutInCell="1" allowOverlap="1">
            <wp:simplePos x="0" y="0"/>
            <wp:positionH relativeFrom="column">
              <wp:posOffset>1384324</wp:posOffset>
            </wp:positionH>
            <wp:positionV relativeFrom="paragraph">
              <wp:posOffset>425758</wp:posOffset>
            </wp:positionV>
            <wp:extent cx="2990846" cy="6415"/>
            <wp:effectExtent l="0" t="0" r="0" b="0"/>
            <wp:wrapNone/>
            <wp:docPr id="584" name="IM 584"/>
            <wp:cNvGraphicFramePr/>
            <a:graphic>
              <a:graphicData uri="http://schemas.openxmlformats.org/drawingml/2006/picture">
                <pic:pic>
                  <pic:nvPicPr>
                    <pic:cNvPr id="584" name="IM 584"/>
                    <pic:cNvPicPr/>
                  </pic:nvPicPr>
                  <pic:blipFill>
                    <a:blip r:embed="rId296"/>
                    <a:stretch>
                      <a:fillRect/>
                    </a:stretch>
                  </pic:blipFill>
                  <pic:spPr>
                    <a:xfrm rot="0">
                      <a:off x="0" y="0"/>
                      <a:ext cx="2990846" cy="6415"/>
                    </a:xfrm>
                    <a:prstGeom prst="rect">
                      <a:avLst/>
                    </a:prstGeom>
                  </pic:spPr>
                </pic:pic>
              </a:graphicData>
            </a:graphic>
          </wp:anchor>
        </w:drawing>
      </w:r>
      <w:r>
        <w:rPr>
          <w:rFonts w:ascii="Times New Roman" w:hAnsi="Times New Roman" w:eastAsia="Times New Roman" w:cs="Times New Roman"/>
          <w:sz w:val="18"/>
          <w:szCs w:val="18"/>
          <w:spacing w:val="-3"/>
          <w:position w:val="-6"/>
        </w:rPr>
        <w:t>165                    </w:t>
      </w:r>
      <w:r>
        <w:rPr>
          <w:rFonts w:ascii="SimHei" w:hAnsi="SimHei" w:eastAsia="SimHei" w:cs="SimHei"/>
          <w:sz w:val="32"/>
          <w:szCs w:val="32"/>
          <w:b/>
          <w:bCs/>
          <w:spacing w:val="-3"/>
        </w:rPr>
        <w:t>一虚三叹论文学</w:t>
      </w:r>
    </w:p>
    <w:p>
      <w:pPr>
        <w:pStyle w:val="BodyText"/>
        <w:spacing w:line="272" w:lineRule="auto"/>
        <w:rPr/>
      </w:pPr>
      <w:r/>
    </w:p>
    <w:p>
      <w:pPr>
        <w:pStyle w:val="BodyText"/>
        <w:spacing w:line="272" w:lineRule="auto"/>
        <w:rPr/>
      </w:pPr>
      <w:r/>
    </w:p>
    <w:p>
      <w:pPr>
        <w:ind w:right="86" w:firstLine="109"/>
        <w:spacing w:before="72" w:line="275" w:lineRule="auto"/>
        <w:jc w:val="both"/>
        <w:rPr>
          <w:rFonts w:ascii="SimSun" w:hAnsi="SimSun" w:eastAsia="SimSun" w:cs="SimSun"/>
          <w:sz w:val="22"/>
          <w:szCs w:val="22"/>
        </w:rPr>
      </w:pPr>
      <w:r>
        <w:rPr>
          <w:rFonts w:ascii="SimSun" w:hAnsi="SimSun" w:eastAsia="SimSun" w:cs="SimSun"/>
          <w:sz w:val="22"/>
          <w:szCs w:val="22"/>
          <w:spacing w:val="-8"/>
        </w:rPr>
        <w:t>三。从一九五九年十一月到一九六O 年七月，信阳地区公</w:t>
      </w:r>
      <w:r>
        <w:rPr>
          <w:rFonts w:ascii="SimSun" w:hAnsi="SimSun" w:eastAsia="SimSun" w:cs="SimSun"/>
          <w:sz w:val="22"/>
          <w:szCs w:val="22"/>
          <w:spacing w:val="-9"/>
        </w:rPr>
        <w:t>安机关为逼粮而</w:t>
      </w:r>
      <w:r>
        <w:rPr>
          <w:rFonts w:ascii="SimSun" w:hAnsi="SimSun" w:eastAsia="SimSun" w:cs="SimSun"/>
          <w:sz w:val="22"/>
          <w:szCs w:val="22"/>
        </w:rPr>
        <w:t xml:space="preserve"> </w:t>
      </w:r>
      <w:r>
        <w:rPr>
          <w:rFonts w:ascii="SimSun" w:hAnsi="SimSun" w:eastAsia="SimSun" w:cs="SimSun"/>
          <w:sz w:val="22"/>
          <w:szCs w:val="22"/>
          <w:spacing w:val="-5"/>
        </w:rPr>
        <w:t>正式逮捕一千七百七十四人，其中三十六人瘐</w:t>
      </w:r>
      <w:r>
        <w:rPr>
          <w:rFonts w:ascii="SimSun" w:hAnsi="SimSun" w:eastAsia="SimSun" w:cs="SimSun"/>
          <w:sz w:val="22"/>
          <w:szCs w:val="22"/>
          <w:spacing w:val="-6"/>
        </w:rPr>
        <w:t>死狱中；为逼粮而短期拘留</w:t>
      </w:r>
      <w:r>
        <w:rPr>
          <w:rFonts w:ascii="SimSun" w:hAnsi="SimSun" w:eastAsia="SimSun" w:cs="SimSun"/>
          <w:sz w:val="22"/>
          <w:szCs w:val="22"/>
        </w:rPr>
        <w:t xml:space="preserve"> </w:t>
      </w:r>
      <w:r>
        <w:rPr>
          <w:rFonts w:ascii="SimSun" w:hAnsi="SimSun" w:eastAsia="SimSun" w:cs="SimSun"/>
          <w:sz w:val="22"/>
          <w:szCs w:val="22"/>
          <w:spacing w:val="-5"/>
        </w:rPr>
        <w:t>一万九千七百二十人，有六百六十七人死在拘留所。农民的最后一粒</w:t>
      </w:r>
      <w:r>
        <w:rPr>
          <w:rFonts w:ascii="SimSun" w:hAnsi="SimSun" w:eastAsia="SimSun" w:cs="SimSun"/>
          <w:sz w:val="22"/>
          <w:szCs w:val="22"/>
          <w:spacing w:val="-6"/>
        </w:rPr>
        <w:t>粮食</w:t>
      </w:r>
      <w:r>
        <w:rPr>
          <w:rFonts w:ascii="SimSun" w:hAnsi="SimSun" w:eastAsia="SimSun" w:cs="SimSun"/>
          <w:sz w:val="22"/>
          <w:szCs w:val="22"/>
        </w:rPr>
        <w:t xml:space="preserve"> </w:t>
      </w:r>
      <w:r>
        <w:rPr>
          <w:rFonts w:ascii="SimSun" w:hAnsi="SimSun" w:eastAsia="SimSun" w:cs="SimSun"/>
          <w:sz w:val="22"/>
          <w:szCs w:val="22"/>
          <w:spacing w:val="-5"/>
        </w:rPr>
        <w:t>都被逼走。到了一九六○年春天，信阳地区的公共食堂普遍断炊，有</w:t>
      </w:r>
      <w:r>
        <w:rPr>
          <w:rFonts w:ascii="SimSun" w:hAnsi="SimSun" w:eastAsia="SimSun" w:cs="SimSun"/>
          <w:sz w:val="22"/>
          <w:szCs w:val="22"/>
          <w:spacing w:val="-6"/>
        </w:rPr>
        <w:t>的村</w:t>
      </w:r>
      <w:r>
        <w:rPr>
          <w:rFonts w:ascii="SimSun" w:hAnsi="SimSun" w:eastAsia="SimSun" w:cs="SimSun"/>
          <w:sz w:val="22"/>
          <w:szCs w:val="22"/>
        </w:rPr>
        <w:t xml:space="preserve"> </w:t>
      </w:r>
      <w:r>
        <w:rPr>
          <w:rFonts w:ascii="SimSun" w:hAnsi="SimSun" w:eastAsia="SimSun" w:cs="SimSun"/>
          <w:sz w:val="22"/>
          <w:szCs w:val="22"/>
          <w:spacing w:val="-5"/>
        </w:rPr>
        <w:t>子连续八十天不见一粒粮食。浮肿、饿死和外逃现象十分严重。而</w:t>
      </w:r>
      <w:r>
        <w:rPr>
          <w:rFonts w:ascii="SimSun" w:hAnsi="SimSun" w:eastAsia="SimSun" w:cs="SimSun"/>
          <w:sz w:val="22"/>
          <w:szCs w:val="22"/>
          <w:spacing w:val="-6"/>
        </w:rPr>
        <w:t>信阳地</w:t>
      </w:r>
      <w:r>
        <w:rPr>
          <w:rFonts w:ascii="SimSun" w:hAnsi="SimSun" w:eastAsia="SimSun" w:cs="SimSun"/>
          <w:sz w:val="22"/>
          <w:szCs w:val="22"/>
        </w:rPr>
        <w:t xml:space="preserve"> </w:t>
      </w:r>
      <w:r>
        <w:rPr>
          <w:rFonts w:ascii="SimSun" w:hAnsi="SimSun" w:eastAsia="SimSun" w:cs="SimSun"/>
          <w:sz w:val="22"/>
          <w:szCs w:val="22"/>
          <w:spacing w:val="-5"/>
        </w:rPr>
        <w:t>委书记路宪文却声称：“不是没有粮食，而是粮食很多，百分之九十</w:t>
      </w:r>
      <w:r>
        <w:rPr>
          <w:rFonts w:ascii="SimSun" w:hAnsi="SimSun" w:eastAsia="SimSun" w:cs="SimSun"/>
          <w:sz w:val="22"/>
          <w:szCs w:val="22"/>
          <w:spacing w:val="-6"/>
        </w:rPr>
        <w:t>的人</w:t>
      </w:r>
      <w:r>
        <w:rPr>
          <w:rFonts w:ascii="SimSun" w:hAnsi="SimSun" w:eastAsia="SimSun" w:cs="SimSun"/>
          <w:sz w:val="22"/>
          <w:szCs w:val="22"/>
        </w:rPr>
        <w:t xml:space="preserve"> </w:t>
      </w:r>
      <w:r>
        <w:rPr>
          <w:rFonts w:ascii="SimSun" w:hAnsi="SimSun" w:eastAsia="SimSun" w:cs="SimSun"/>
          <w:sz w:val="22"/>
          <w:szCs w:val="22"/>
          <w:spacing w:val="-5"/>
        </w:rPr>
        <w:t>都是因为思想问题。”面对随处可见的饿舜、被遗弃的孩子，路宪文</w:t>
      </w:r>
      <w:r>
        <w:rPr>
          <w:rFonts w:ascii="SimSun" w:hAnsi="SimSun" w:eastAsia="SimSun" w:cs="SimSun"/>
          <w:sz w:val="22"/>
          <w:szCs w:val="22"/>
          <w:spacing w:val="-6"/>
        </w:rPr>
        <w:t>仍命</w:t>
      </w:r>
      <w:r>
        <w:rPr>
          <w:rFonts w:ascii="SimSun" w:hAnsi="SimSun" w:eastAsia="SimSun" w:cs="SimSun"/>
          <w:sz w:val="22"/>
          <w:szCs w:val="22"/>
        </w:rPr>
        <w:t xml:space="preserve"> </w:t>
      </w:r>
      <w:r>
        <w:rPr>
          <w:rFonts w:ascii="SimSun" w:hAnsi="SimSun" w:eastAsia="SimSun" w:cs="SimSun"/>
          <w:sz w:val="22"/>
          <w:szCs w:val="22"/>
          <w:spacing w:val="-2"/>
        </w:rPr>
        <w:t>令公安部门“限期消灭人员的外流”;封锁村庄、道路，不准人们外出逃</w:t>
      </w:r>
      <w:r>
        <w:rPr>
          <w:rFonts w:ascii="SimSun" w:hAnsi="SimSun" w:eastAsia="SimSun" w:cs="SimSun"/>
          <w:sz w:val="22"/>
          <w:szCs w:val="22"/>
          <w:spacing w:val="12"/>
        </w:rPr>
        <w:t xml:space="preserve"> </w:t>
      </w:r>
      <w:r>
        <w:rPr>
          <w:rFonts w:ascii="SimSun" w:hAnsi="SimSun" w:eastAsia="SimSun" w:cs="SimSun"/>
          <w:sz w:val="22"/>
          <w:szCs w:val="22"/>
          <w:spacing w:val="-5"/>
        </w:rPr>
        <w:t>荒；不准城镇机关、企业单位收留农村来人；不准街头和交通要道</w:t>
      </w:r>
      <w:r>
        <w:rPr>
          <w:rFonts w:ascii="SimSun" w:hAnsi="SimSun" w:eastAsia="SimSun" w:cs="SimSun"/>
          <w:sz w:val="22"/>
          <w:szCs w:val="22"/>
          <w:spacing w:val="-6"/>
        </w:rPr>
        <w:t>上出现</w:t>
      </w:r>
      <w:r>
        <w:rPr>
          <w:rFonts w:ascii="SimSun" w:hAnsi="SimSun" w:eastAsia="SimSun" w:cs="SimSun"/>
          <w:sz w:val="22"/>
          <w:szCs w:val="22"/>
        </w:rPr>
        <w:t xml:space="preserve"> </w:t>
      </w:r>
      <w:r>
        <w:rPr>
          <w:rFonts w:ascii="SimSun" w:hAnsi="SimSun" w:eastAsia="SimSun" w:cs="SimSun"/>
          <w:sz w:val="22"/>
          <w:szCs w:val="22"/>
          <w:spacing w:val="2"/>
        </w:rPr>
        <w:t>流浪汉。中共河南省委在后来向中央的“检讨”中，说这个时期的信阳</w:t>
      </w:r>
      <w:r>
        <w:rPr>
          <w:rFonts w:ascii="SimSun" w:hAnsi="SimSun" w:eastAsia="SimSun" w:cs="SimSun"/>
          <w:sz w:val="22"/>
          <w:szCs w:val="22"/>
          <w:spacing w:val="10"/>
        </w:rPr>
        <w:t xml:space="preserve"> </w:t>
      </w:r>
      <w:r>
        <w:rPr>
          <w:rFonts w:ascii="SimSun" w:hAnsi="SimSun" w:eastAsia="SimSun" w:cs="SimSun"/>
          <w:sz w:val="22"/>
          <w:szCs w:val="22"/>
          <w:spacing w:val="-12"/>
        </w:rPr>
        <w:t>“形成了一种恐怖的世界，黑暗的世界”①。中共信阳市委党史地方志研究</w:t>
      </w:r>
      <w:r>
        <w:rPr>
          <w:rFonts w:ascii="SimSun" w:hAnsi="SimSun" w:eastAsia="SimSun" w:cs="SimSun"/>
          <w:sz w:val="22"/>
          <w:szCs w:val="22"/>
          <w:spacing w:val="16"/>
        </w:rPr>
        <w:t xml:space="preserve"> </w:t>
      </w:r>
      <w:r>
        <w:rPr>
          <w:rFonts w:ascii="SimSun" w:hAnsi="SimSun" w:eastAsia="SimSun" w:cs="SimSun"/>
          <w:sz w:val="22"/>
          <w:szCs w:val="22"/>
          <w:spacing w:val="2"/>
        </w:rPr>
        <w:t>室编写的《中共信阳党史大事记(1949—1999)》记载</w:t>
      </w:r>
      <w:r>
        <w:rPr>
          <w:rFonts w:ascii="SimSun" w:hAnsi="SimSun" w:eastAsia="SimSun" w:cs="SimSun"/>
          <w:sz w:val="22"/>
          <w:szCs w:val="22"/>
          <w:spacing w:val="1"/>
        </w:rPr>
        <w:t>，仅一九六○年信</w:t>
      </w:r>
      <w:r>
        <w:rPr>
          <w:rFonts w:ascii="SimSun" w:hAnsi="SimSun" w:eastAsia="SimSun" w:cs="SimSun"/>
          <w:sz w:val="22"/>
          <w:szCs w:val="22"/>
        </w:rPr>
        <w:t xml:space="preserve"> </w:t>
      </w:r>
      <w:r>
        <w:rPr>
          <w:rFonts w:ascii="SimSun" w:hAnsi="SimSun" w:eastAsia="SimSun" w:cs="SimSun"/>
          <w:sz w:val="22"/>
          <w:szCs w:val="22"/>
          <w:spacing w:val="-5"/>
        </w:rPr>
        <w:t>阳全区减少人口四十余万人。②“大跃进”是全国性的运动，这种可怕的</w:t>
      </w:r>
      <w:r>
        <w:rPr>
          <w:rFonts w:ascii="SimSun" w:hAnsi="SimSun" w:eastAsia="SimSun" w:cs="SimSun"/>
          <w:sz w:val="22"/>
          <w:szCs w:val="22"/>
          <w:spacing w:val="5"/>
        </w:rPr>
        <w:t xml:space="preserve"> </w:t>
      </w:r>
      <w:r>
        <w:rPr>
          <w:rFonts w:ascii="SimSun" w:hAnsi="SimSun" w:eastAsia="SimSun" w:cs="SimSun"/>
          <w:sz w:val="22"/>
          <w:szCs w:val="22"/>
          <w:spacing w:val="-5"/>
        </w:rPr>
        <w:t>状况当然在全国是普遍存在的。“据推测，一九五九年至一九六一年</w:t>
      </w:r>
      <w:r>
        <w:rPr>
          <w:rFonts w:ascii="SimSun" w:hAnsi="SimSun" w:eastAsia="SimSun" w:cs="SimSun"/>
          <w:sz w:val="22"/>
          <w:szCs w:val="22"/>
          <w:spacing w:val="-6"/>
        </w:rPr>
        <w:t>三年</w:t>
      </w:r>
      <w:r>
        <w:rPr>
          <w:rFonts w:ascii="SimSun" w:hAnsi="SimSun" w:eastAsia="SimSun" w:cs="SimSun"/>
          <w:sz w:val="22"/>
          <w:szCs w:val="22"/>
        </w:rPr>
        <w:t xml:space="preserve"> </w:t>
      </w:r>
      <w:r>
        <w:rPr>
          <w:rFonts w:ascii="SimSun" w:hAnsi="SimSun" w:eastAsia="SimSun" w:cs="SimSun"/>
          <w:sz w:val="22"/>
          <w:szCs w:val="22"/>
          <w:spacing w:val="-13"/>
        </w:rPr>
        <w:t>的非正常死亡和出生率的下降减少的人口数，总共在四千万左右。”③</w:t>
      </w:r>
    </w:p>
    <w:p>
      <w:pPr>
        <w:ind w:firstLine="550"/>
        <w:spacing w:before="148" w:line="283" w:lineRule="auto"/>
        <w:jc w:val="both"/>
        <w:rPr>
          <w:rFonts w:ascii="SimSun" w:hAnsi="SimSun" w:eastAsia="SimSun" w:cs="SimSun"/>
          <w:sz w:val="22"/>
          <w:szCs w:val="22"/>
        </w:rPr>
      </w:pPr>
      <w:r>
        <w:rPr>
          <w:rFonts w:ascii="SimSun" w:hAnsi="SimSun" w:eastAsia="SimSun" w:cs="SimSun"/>
          <w:sz w:val="22"/>
          <w:szCs w:val="22"/>
          <w:spacing w:val="-9"/>
        </w:rPr>
        <w:t>如此严峻的形势，迫使最高层不得不对政策进行某种程度的调整，出</w:t>
      </w:r>
      <w:r>
        <w:rPr>
          <w:rFonts w:ascii="SimSun" w:hAnsi="SimSun" w:eastAsia="SimSun" w:cs="SimSun"/>
          <w:sz w:val="22"/>
          <w:szCs w:val="22"/>
          <w:spacing w:val="14"/>
        </w:rPr>
        <w:t xml:space="preserve"> </w:t>
      </w:r>
      <w:r>
        <w:rPr>
          <w:rFonts w:ascii="SimSun" w:hAnsi="SimSun" w:eastAsia="SimSun" w:cs="SimSun"/>
          <w:sz w:val="22"/>
          <w:szCs w:val="22"/>
          <w:spacing w:val="-2"/>
        </w:rPr>
        <w:t>台了一系列应对危机的策略，就连毛泽东也多次在公开场合做自我批评。</w:t>
      </w:r>
      <w:r>
        <w:rPr>
          <w:rFonts w:ascii="SimSun" w:hAnsi="SimSun" w:eastAsia="SimSun" w:cs="SimSun"/>
          <w:sz w:val="22"/>
          <w:szCs w:val="22"/>
          <w:spacing w:val="3"/>
        </w:rPr>
        <w:t xml:space="preserve"> </w:t>
      </w:r>
      <w:r>
        <w:rPr>
          <w:rFonts w:ascii="SimSun" w:hAnsi="SimSun" w:eastAsia="SimSun" w:cs="SimSun"/>
          <w:sz w:val="22"/>
          <w:szCs w:val="22"/>
          <w:spacing w:val="-6"/>
        </w:rPr>
        <w:t>一九六O 年十一月十五日，毛泽东为中共中央起草了《关于彻底纠正“五</w:t>
      </w:r>
      <w:r>
        <w:rPr>
          <w:rFonts w:ascii="SimSun" w:hAnsi="SimSun" w:eastAsia="SimSun" w:cs="SimSun"/>
          <w:sz w:val="22"/>
          <w:szCs w:val="22"/>
          <w:spacing w:val="8"/>
        </w:rPr>
        <w:t xml:space="preserve">  </w:t>
      </w:r>
      <w:r>
        <w:rPr>
          <w:rFonts w:ascii="SimSun" w:hAnsi="SimSun" w:eastAsia="SimSun" w:cs="SimSun"/>
          <w:sz w:val="22"/>
          <w:szCs w:val="22"/>
          <w:spacing w:val="-8"/>
        </w:rPr>
        <w:t>风”问题的指示》。所谓“五风”,则指共产风、浮</w:t>
      </w:r>
      <w:r>
        <w:rPr>
          <w:rFonts w:ascii="SimSun" w:hAnsi="SimSun" w:eastAsia="SimSun" w:cs="SimSun"/>
          <w:sz w:val="22"/>
          <w:szCs w:val="22"/>
          <w:spacing w:val="-9"/>
        </w:rPr>
        <w:t>夸风、命令风、干部特</w:t>
      </w:r>
      <w:r>
        <w:rPr>
          <w:rFonts w:ascii="SimSun" w:hAnsi="SimSun" w:eastAsia="SimSun" w:cs="SimSun"/>
          <w:sz w:val="22"/>
          <w:szCs w:val="22"/>
        </w:rPr>
        <w:t xml:space="preserve">  </w:t>
      </w:r>
      <w:r>
        <w:rPr>
          <w:rFonts w:ascii="SimSun" w:hAnsi="SimSun" w:eastAsia="SimSun" w:cs="SimSun"/>
          <w:sz w:val="22"/>
          <w:szCs w:val="22"/>
          <w:spacing w:val="-4"/>
        </w:rPr>
        <w:t>殊化风和对生产瞎指挥风。</w:t>
      </w:r>
      <w:r>
        <w:rPr>
          <w:rFonts w:ascii="SimSun" w:hAnsi="SimSun" w:eastAsia="SimSun" w:cs="SimSun"/>
          <w:sz w:val="22"/>
          <w:szCs w:val="22"/>
          <w:spacing w:val="-43"/>
        </w:rPr>
        <w:t xml:space="preserve"> </w:t>
      </w:r>
      <w:r>
        <w:rPr>
          <w:rFonts w:ascii="SimSun" w:hAnsi="SimSun" w:eastAsia="SimSun" w:cs="SimSun"/>
          <w:sz w:val="22"/>
          <w:szCs w:val="22"/>
          <w:spacing w:val="-4"/>
        </w:rPr>
        <w:t>一九六一年三月，《农村六十条》开始起草，</w:t>
      </w:r>
      <w:r>
        <w:rPr>
          <w:rFonts w:ascii="SimSun" w:hAnsi="SimSun" w:eastAsia="SimSun" w:cs="SimSun"/>
          <w:sz w:val="22"/>
          <w:szCs w:val="22"/>
        </w:rPr>
        <w:t xml:space="preserve"> </w:t>
      </w:r>
      <w:r>
        <w:rPr>
          <w:rFonts w:ascii="SimSun" w:hAnsi="SimSun" w:eastAsia="SimSun" w:cs="SimSun"/>
          <w:sz w:val="22"/>
          <w:szCs w:val="22"/>
          <w:spacing w:val="-5"/>
        </w:rPr>
        <w:t>六月间正式颁布实施。一九六一年七月十九日中共中央在《关于自然科学</w:t>
      </w:r>
      <w:r>
        <w:rPr>
          <w:rFonts w:ascii="SimSun" w:hAnsi="SimSun" w:eastAsia="SimSun" w:cs="SimSun"/>
          <w:sz w:val="22"/>
          <w:szCs w:val="22"/>
        </w:rPr>
        <w:t xml:space="preserve">  </w:t>
      </w:r>
      <w:r>
        <w:rPr>
          <w:rFonts w:ascii="SimSun" w:hAnsi="SimSun" w:eastAsia="SimSun" w:cs="SimSun"/>
          <w:sz w:val="22"/>
          <w:szCs w:val="22"/>
          <w:spacing w:val="-5"/>
        </w:rPr>
        <w:t>中若干政策问题的批示》中强调：“在学术工作中，一定要百花齐放、百</w:t>
      </w:r>
      <w:r>
        <w:rPr>
          <w:rFonts w:ascii="SimSun" w:hAnsi="SimSun" w:eastAsia="SimSun" w:cs="SimSun"/>
          <w:sz w:val="22"/>
          <w:szCs w:val="22"/>
          <w:spacing w:val="1"/>
        </w:rPr>
        <w:t xml:space="preserve">  </w:t>
      </w:r>
      <w:r>
        <w:rPr>
          <w:rFonts w:ascii="SimSun" w:hAnsi="SimSun" w:eastAsia="SimSun" w:cs="SimSun"/>
          <w:sz w:val="22"/>
          <w:szCs w:val="22"/>
          <w:spacing w:val="-12"/>
        </w:rPr>
        <w:t>家争鸣，不戴帽子、不打棍子，不抓辫子。”与此同时，《科研十四条》也</w:t>
      </w:r>
      <w:r>
        <w:rPr>
          <w:rFonts w:ascii="SimSun" w:hAnsi="SimSun" w:eastAsia="SimSun" w:cs="SimSun"/>
          <w:sz w:val="22"/>
          <w:szCs w:val="22"/>
          <w:spacing w:val="8"/>
        </w:rPr>
        <w:t xml:space="preserve">  </w:t>
      </w:r>
      <w:r>
        <w:rPr>
          <w:rFonts w:ascii="SimSun" w:hAnsi="SimSun" w:eastAsia="SimSun" w:cs="SimSun"/>
          <w:sz w:val="22"/>
          <w:szCs w:val="22"/>
          <w:spacing w:val="-2"/>
        </w:rPr>
        <w:t>被制定，其中鼓励科研人员“发扬敢想、敢说、敢干的精神”,并强调要</w:t>
      </w:r>
      <w:r>
        <w:rPr>
          <w:rFonts w:ascii="SimSun" w:hAnsi="SimSun" w:eastAsia="SimSun" w:cs="SimSun"/>
          <w:sz w:val="22"/>
          <w:szCs w:val="22"/>
          <w:spacing w:val="7"/>
        </w:rPr>
        <w:t xml:space="preserve">  </w:t>
      </w:r>
      <w:r>
        <w:rPr>
          <w:rFonts w:ascii="SimSun" w:hAnsi="SimSun" w:eastAsia="SimSun" w:cs="SimSun"/>
          <w:sz w:val="22"/>
          <w:szCs w:val="22"/>
          <w:spacing w:val="-5"/>
        </w:rPr>
        <w:t>“正确地划分政治问题、思想问题和学术问题之间的界线，区别对待，防</w:t>
      </w:r>
      <w:r>
        <w:rPr>
          <w:rFonts w:ascii="SimSun" w:hAnsi="SimSun" w:eastAsia="SimSun" w:cs="SimSun"/>
          <w:sz w:val="22"/>
          <w:szCs w:val="22"/>
        </w:rPr>
        <w:t xml:space="preserve">  </w:t>
      </w:r>
      <w:r>
        <w:rPr>
          <w:rFonts w:ascii="SimSun" w:hAnsi="SimSun" w:eastAsia="SimSun" w:cs="SimSun"/>
          <w:sz w:val="22"/>
          <w:szCs w:val="22"/>
          <w:spacing w:val="-12"/>
        </w:rPr>
        <w:t>止混淆”。一九六一年八月，《高教六十条》被制定，其中说：“不许用对</w:t>
      </w:r>
      <w:r>
        <w:rPr>
          <w:rFonts w:ascii="SimSun" w:hAnsi="SimSun" w:eastAsia="SimSun" w:cs="SimSun"/>
          <w:sz w:val="22"/>
          <w:szCs w:val="22"/>
          <w:spacing w:val="6"/>
        </w:rPr>
        <w:t xml:space="preserve">  </w:t>
      </w:r>
      <w:r>
        <w:rPr>
          <w:rFonts w:ascii="SimSun" w:hAnsi="SimSun" w:eastAsia="SimSun" w:cs="SimSun"/>
          <w:sz w:val="22"/>
          <w:szCs w:val="22"/>
          <w:spacing w:val="-5"/>
        </w:rPr>
        <w:t>敌斗争的方法来解决人民内部的政治问题、世界观问题和学术问题，也不</w:t>
      </w:r>
    </w:p>
    <w:p>
      <w:pPr>
        <w:pStyle w:val="BodyText"/>
        <w:spacing w:line="306" w:lineRule="auto"/>
        <w:rPr/>
      </w:pPr>
      <w:r/>
    </w:p>
    <w:p>
      <w:pPr>
        <w:ind w:left="110" w:right="83" w:firstLine="329"/>
        <w:spacing w:before="58" w:line="250" w:lineRule="auto"/>
        <w:rPr>
          <w:rFonts w:ascii="SimSun" w:hAnsi="SimSun" w:eastAsia="SimSun" w:cs="SimSun"/>
          <w:sz w:val="18"/>
          <w:szCs w:val="18"/>
        </w:rPr>
      </w:pPr>
      <w:r>
        <w:rPr>
          <w:rFonts w:ascii="SimSun" w:hAnsi="SimSun" w:eastAsia="SimSun" w:cs="SimSun"/>
          <w:sz w:val="18"/>
          <w:szCs w:val="18"/>
          <w:spacing w:val="-16"/>
        </w:rPr>
        <w:t>①以上所叙信阳地区的情形，见宋连生《总路线、大跃进、</w:t>
      </w:r>
      <w:r>
        <w:rPr>
          <w:rFonts w:ascii="SimSun" w:hAnsi="SimSun" w:eastAsia="SimSun" w:cs="SimSun"/>
          <w:sz w:val="18"/>
          <w:szCs w:val="18"/>
          <w:spacing w:val="-17"/>
        </w:rPr>
        <w:t>人民公社化运动始末》,云南人</w:t>
      </w:r>
      <w:r>
        <w:rPr>
          <w:rFonts w:ascii="SimSun" w:hAnsi="SimSun" w:eastAsia="SimSun" w:cs="SimSun"/>
          <w:sz w:val="18"/>
          <w:szCs w:val="18"/>
        </w:rPr>
        <w:t xml:space="preserve"> </w:t>
      </w:r>
      <w:r>
        <w:rPr>
          <w:rFonts w:ascii="SimSun" w:hAnsi="SimSun" w:eastAsia="SimSun" w:cs="SimSun"/>
          <w:sz w:val="18"/>
          <w:szCs w:val="18"/>
          <w:spacing w:val="-5"/>
        </w:rPr>
        <w:t>民出版社2002年1月版，第298~300页。</w:t>
      </w:r>
    </w:p>
    <w:p>
      <w:pPr>
        <w:ind w:left="439"/>
        <w:spacing w:before="13" w:line="216" w:lineRule="auto"/>
        <w:rPr>
          <w:rFonts w:ascii="SimSun" w:hAnsi="SimSun" w:eastAsia="SimSun" w:cs="SimSun"/>
          <w:sz w:val="18"/>
          <w:szCs w:val="18"/>
        </w:rPr>
      </w:pPr>
      <w:r>
        <w:rPr>
          <w:rFonts w:ascii="SimSun" w:hAnsi="SimSun" w:eastAsia="SimSun" w:cs="SimSun"/>
          <w:sz w:val="18"/>
          <w:szCs w:val="18"/>
          <w:spacing w:val="-12"/>
        </w:rPr>
        <w:t>② 见罗平汉《农村人民公社史》,福建人民出版社2003年1月版，第193页。</w:t>
      </w:r>
    </w:p>
    <w:p>
      <w:pPr>
        <w:ind w:left="439"/>
        <w:spacing w:before="49" w:line="216" w:lineRule="auto"/>
        <w:rPr>
          <w:rFonts w:ascii="SimSun" w:hAnsi="SimSun" w:eastAsia="SimSun" w:cs="SimSun"/>
          <w:sz w:val="18"/>
          <w:szCs w:val="18"/>
        </w:rPr>
      </w:pPr>
      <w:r>
        <w:rPr>
          <w:rFonts w:ascii="SimSun" w:hAnsi="SimSun" w:eastAsia="SimSun" w:cs="SimSun"/>
          <w:sz w:val="18"/>
          <w:szCs w:val="18"/>
          <w:spacing w:val="1"/>
        </w:rPr>
        <w:t>③</w:t>
      </w:r>
      <w:r>
        <w:rPr>
          <w:rFonts w:ascii="SimSun" w:hAnsi="SimSun" w:eastAsia="SimSun" w:cs="SimSun"/>
          <w:sz w:val="18"/>
          <w:szCs w:val="18"/>
          <w:spacing w:val="-31"/>
        </w:rPr>
        <w:t xml:space="preserve"> </w:t>
      </w:r>
      <w:r>
        <w:rPr>
          <w:rFonts w:ascii="SimSun" w:hAnsi="SimSun" w:eastAsia="SimSun" w:cs="SimSun"/>
          <w:sz w:val="18"/>
          <w:szCs w:val="18"/>
          <w:spacing w:val="1"/>
        </w:rPr>
        <w:t>同②,第194页。</w:t>
      </w:r>
    </w:p>
    <w:p>
      <w:pPr>
        <w:spacing w:line="216" w:lineRule="auto"/>
        <w:sectPr>
          <w:pgSz w:w="9210" w:h="13120"/>
          <w:pgMar w:top="400" w:right="949" w:bottom="400" w:left="1279" w:header="0" w:footer="0" w:gutter="0"/>
        </w:sectPr>
        <w:rPr>
          <w:rFonts w:ascii="SimSun" w:hAnsi="SimSun" w:eastAsia="SimSun" w:cs="SimSun"/>
          <w:sz w:val="18"/>
          <w:szCs w:val="18"/>
        </w:rPr>
      </w:pPr>
    </w:p>
    <w:p>
      <w:pPr>
        <w:ind w:left="974"/>
        <w:spacing w:before="336" w:line="222" w:lineRule="auto"/>
        <w:rPr>
          <w:rFonts w:ascii="SimHei" w:hAnsi="SimHei" w:eastAsia="SimHei" w:cs="SimHei"/>
          <w:sz w:val="31"/>
          <w:szCs w:val="31"/>
        </w:rPr>
      </w:pPr>
      <w:r>
        <w:pict>
          <v:shape id="_x0000_s36" style="position:absolute;margin-left:160.997pt;margin-top:27.0404pt;mso-position-vertical-relative:text;mso-position-horizontal-relative:text;width:13.8pt;height:9.7pt;z-index:25230745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166</w:t>
                  </w:r>
                </w:p>
              </w:txbxContent>
            </v:textbox>
          </v:shape>
        </w:pict>
      </w:r>
      <w:r>
        <w:drawing>
          <wp:anchor distT="0" distB="0" distL="0" distR="0" simplePos="0" relativeHeight="252305408" behindDoc="0" locked="0" layoutInCell="0" allowOverlap="1">
            <wp:simplePos x="0" y="0"/>
            <wp:positionH relativeFrom="page">
              <wp:posOffset>768354</wp:posOffset>
            </wp:positionH>
            <wp:positionV relativeFrom="page">
              <wp:posOffset>393702</wp:posOffset>
            </wp:positionV>
            <wp:extent cx="501631" cy="495292"/>
            <wp:effectExtent l="0" t="0" r="0" b="0"/>
            <wp:wrapNone/>
            <wp:docPr id="586" name="IM 586"/>
            <wp:cNvGraphicFramePr/>
            <a:graphic>
              <a:graphicData uri="http://schemas.openxmlformats.org/drawingml/2006/picture">
                <pic:pic>
                  <pic:nvPicPr>
                    <pic:cNvPr id="586" name="IM 586"/>
                    <pic:cNvPicPr/>
                  </pic:nvPicPr>
                  <pic:blipFill>
                    <a:blip r:embed="rId297"/>
                    <a:stretch>
                      <a:fillRect/>
                    </a:stretch>
                  </pic:blipFill>
                  <pic:spPr>
                    <a:xfrm rot="0">
                      <a:off x="0" y="0"/>
                      <a:ext cx="501631" cy="495292"/>
                    </a:xfrm>
                    <a:prstGeom prst="rect">
                      <a:avLst/>
                    </a:prstGeom>
                  </pic:spPr>
                </pic:pic>
              </a:graphicData>
            </a:graphic>
          </wp:anchor>
        </w:drawing>
      </w:r>
      <w:r>
        <w:rPr>
          <w:rFonts w:ascii="SimHei" w:hAnsi="SimHei" w:eastAsia="SimHei" w:cs="SimHei"/>
          <w:sz w:val="31"/>
          <w:szCs w:val="31"/>
          <w:b/>
          <w:bCs/>
          <w:spacing w:val="2"/>
        </w:rPr>
        <w:t>批评丛书</w:t>
      </w:r>
    </w:p>
    <w:p>
      <w:pPr>
        <w:pStyle w:val="BodyText"/>
        <w:spacing w:line="272" w:lineRule="auto"/>
        <w:rPr/>
      </w:pPr>
      <w:r>
        <w:drawing>
          <wp:anchor distT="0" distB="0" distL="0" distR="0" simplePos="0" relativeHeight="252306432" behindDoc="0" locked="0" layoutInCell="1" allowOverlap="1">
            <wp:simplePos x="0" y="0"/>
            <wp:positionH relativeFrom="column">
              <wp:posOffset>476214</wp:posOffset>
            </wp:positionH>
            <wp:positionV relativeFrom="paragraph">
              <wp:posOffset>1268</wp:posOffset>
            </wp:positionV>
            <wp:extent cx="2165364" cy="6370"/>
            <wp:effectExtent l="0" t="0" r="0" b="0"/>
            <wp:wrapNone/>
            <wp:docPr id="588" name="IM 588"/>
            <wp:cNvGraphicFramePr/>
            <a:graphic>
              <a:graphicData uri="http://schemas.openxmlformats.org/drawingml/2006/picture">
                <pic:pic>
                  <pic:nvPicPr>
                    <pic:cNvPr id="588" name="IM 588"/>
                    <pic:cNvPicPr/>
                  </pic:nvPicPr>
                  <pic:blipFill>
                    <a:blip r:embed="rId298"/>
                    <a:stretch>
                      <a:fillRect/>
                    </a:stretch>
                  </pic:blipFill>
                  <pic:spPr>
                    <a:xfrm rot="0">
                      <a:off x="0" y="0"/>
                      <a:ext cx="2165364" cy="6370"/>
                    </a:xfrm>
                    <a:prstGeom prst="rect">
                      <a:avLst/>
                    </a:prstGeom>
                  </pic:spPr>
                </pic:pic>
              </a:graphicData>
            </a:graphic>
          </wp:anchor>
        </w:drawing>
      </w:r>
      <w:r/>
    </w:p>
    <w:p>
      <w:pPr>
        <w:pStyle w:val="BodyText"/>
        <w:spacing w:line="273" w:lineRule="auto"/>
        <w:rPr/>
      </w:pPr>
      <w:r/>
    </w:p>
    <w:p>
      <w:pPr>
        <w:spacing w:before="71" w:line="275" w:lineRule="auto"/>
        <w:rPr>
          <w:rFonts w:ascii="SimSun" w:hAnsi="SimSun" w:eastAsia="SimSun" w:cs="SimSun"/>
          <w:sz w:val="22"/>
          <w:szCs w:val="22"/>
        </w:rPr>
      </w:pPr>
      <w:r>
        <w:rPr>
          <w:rFonts w:ascii="SimSun" w:hAnsi="SimSun" w:eastAsia="SimSun" w:cs="SimSun"/>
          <w:sz w:val="22"/>
          <w:szCs w:val="22"/>
          <w:spacing w:val="-1"/>
        </w:rPr>
        <w:t>许用行政命令的方法、少数服从多数的方法来解决世界观问</w:t>
      </w:r>
      <w:r>
        <w:rPr>
          <w:rFonts w:ascii="SimSun" w:hAnsi="SimSun" w:eastAsia="SimSun" w:cs="SimSun"/>
          <w:sz w:val="22"/>
          <w:szCs w:val="22"/>
          <w:spacing w:val="-2"/>
        </w:rPr>
        <w:t>题和学术问</w:t>
      </w:r>
      <w:r>
        <w:rPr>
          <w:rFonts w:ascii="SimSun" w:hAnsi="SimSun" w:eastAsia="SimSun" w:cs="SimSun"/>
          <w:sz w:val="22"/>
          <w:szCs w:val="22"/>
        </w:rPr>
        <w:t xml:space="preserve">  </w:t>
      </w:r>
      <w:r>
        <w:rPr>
          <w:rFonts w:ascii="SimSun" w:hAnsi="SimSun" w:eastAsia="SimSun" w:cs="SimSun"/>
          <w:sz w:val="22"/>
          <w:szCs w:val="22"/>
          <w:spacing w:val="-11"/>
        </w:rPr>
        <w:t>题。”一九六一年上半年，中共中央宣传部主持起草了《文艺</w:t>
      </w:r>
      <w:r>
        <w:rPr>
          <w:rFonts w:ascii="SimSun" w:hAnsi="SimSun" w:eastAsia="SimSun" w:cs="SimSun"/>
          <w:sz w:val="22"/>
          <w:szCs w:val="22"/>
          <w:spacing w:val="-12"/>
        </w:rPr>
        <w:t>八条》,其中</w:t>
      </w:r>
      <w:r>
        <w:rPr>
          <w:rFonts w:ascii="SimSun" w:hAnsi="SimSun" w:eastAsia="SimSun" w:cs="SimSun"/>
          <w:sz w:val="22"/>
          <w:szCs w:val="22"/>
        </w:rPr>
        <w:t xml:space="preserve">  </w:t>
      </w:r>
      <w:r>
        <w:rPr>
          <w:rFonts w:ascii="SimSun" w:hAnsi="SimSun" w:eastAsia="SimSun" w:cs="SimSun"/>
          <w:sz w:val="22"/>
          <w:szCs w:val="22"/>
          <w:spacing w:val="1"/>
        </w:rPr>
        <w:t>强调了“双百方针”,强调了“批判地继承民族文化遗产和吸收外国文</w:t>
      </w:r>
      <w:r>
        <w:rPr>
          <w:rFonts w:ascii="SimSun" w:hAnsi="SimSun" w:eastAsia="SimSun" w:cs="SimSun"/>
          <w:sz w:val="22"/>
          <w:szCs w:val="22"/>
          <w:spacing w:val="3"/>
        </w:rPr>
        <w:t xml:space="preserve">   </w:t>
      </w:r>
      <w:r>
        <w:rPr>
          <w:rFonts w:ascii="SimSun" w:hAnsi="SimSun" w:eastAsia="SimSun" w:cs="SimSun"/>
          <w:sz w:val="22"/>
          <w:szCs w:val="22"/>
          <w:spacing w:val="-8"/>
        </w:rPr>
        <w:t>化”。一九六一年九月，《工业七十条》也颁布。①一九六二年一月十一</w:t>
      </w:r>
      <w:r>
        <w:rPr>
          <w:rFonts w:ascii="SimSun" w:hAnsi="SimSun" w:eastAsia="SimSun" w:cs="SimSun"/>
          <w:sz w:val="22"/>
          <w:szCs w:val="22"/>
          <w:spacing w:val="3"/>
        </w:rPr>
        <w:t xml:space="preserve">  </w:t>
      </w:r>
      <w:r>
        <w:rPr>
          <w:rFonts w:ascii="SimSun" w:hAnsi="SimSun" w:eastAsia="SimSun" w:cs="SimSun"/>
          <w:sz w:val="22"/>
          <w:szCs w:val="22"/>
          <w:spacing w:val="-9"/>
        </w:rPr>
        <w:t>日，所谓“七千人大会”开幕。刘少奇在会上提出了“三分天灾</w:t>
      </w:r>
      <w:r>
        <w:rPr>
          <w:rFonts w:ascii="SimSun" w:hAnsi="SimSun" w:eastAsia="SimSun" w:cs="SimSun"/>
          <w:sz w:val="22"/>
          <w:szCs w:val="22"/>
          <w:spacing w:val="-10"/>
        </w:rPr>
        <w:t>，七分人</w:t>
      </w:r>
      <w:r>
        <w:rPr>
          <w:rFonts w:ascii="SimSun" w:hAnsi="SimSun" w:eastAsia="SimSun" w:cs="SimSun"/>
          <w:sz w:val="22"/>
          <w:szCs w:val="22"/>
        </w:rPr>
        <w:t xml:space="preserve">   </w:t>
      </w:r>
      <w:r>
        <w:rPr>
          <w:rFonts w:ascii="SimSun" w:hAnsi="SimSun" w:eastAsia="SimSun" w:cs="SimSun"/>
          <w:sz w:val="22"/>
          <w:szCs w:val="22"/>
          <w:spacing w:val="-12"/>
        </w:rPr>
        <w:t>祸”的说法。薄一波曾特意写到会议期间的“一个小插曲”:“在一月十八</w:t>
      </w:r>
      <w:r>
        <w:rPr>
          <w:rFonts w:ascii="SimSun" w:hAnsi="SimSun" w:eastAsia="SimSun" w:cs="SimSun"/>
          <w:sz w:val="22"/>
          <w:szCs w:val="22"/>
          <w:spacing w:val="4"/>
        </w:rPr>
        <w:t xml:space="preserve">   </w:t>
      </w:r>
      <w:r>
        <w:rPr>
          <w:rFonts w:ascii="SimSun" w:hAnsi="SimSun" w:eastAsia="SimSun" w:cs="SimSun"/>
          <w:sz w:val="22"/>
          <w:szCs w:val="22"/>
          <w:spacing w:val="-9"/>
        </w:rPr>
        <w:t>日召集的《报告》起草委员会上，彭真同志发言：我们的错误，首先是中</w:t>
      </w:r>
      <w:r>
        <w:rPr>
          <w:rFonts w:ascii="SimSun" w:hAnsi="SimSun" w:eastAsia="SimSun" w:cs="SimSun"/>
          <w:sz w:val="22"/>
          <w:szCs w:val="22"/>
          <w:spacing w:val="3"/>
        </w:rPr>
        <w:t xml:space="preserve">   </w:t>
      </w:r>
      <w:r>
        <w:rPr>
          <w:rFonts w:ascii="SimSun" w:hAnsi="SimSun" w:eastAsia="SimSun" w:cs="SimSun"/>
          <w:sz w:val="22"/>
          <w:szCs w:val="22"/>
        </w:rPr>
        <w:t>央书记处负责，包不包括主席、少奇和中央常委的同志?该包括就包</w:t>
      </w:r>
      <w:r>
        <w:rPr>
          <w:rFonts w:ascii="SimSun" w:hAnsi="SimSun" w:eastAsia="SimSun" w:cs="SimSun"/>
          <w:sz w:val="22"/>
          <w:szCs w:val="22"/>
          <w:spacing w:val="-1"/>
        </w:rPr>
        <w:t>括，</w:t>
      </w:r>
      <w:r>
        <w:rPr>
          <w:rFonts w:ascii="SimSun" w:hAnsi="SimSun" w:eastAsia="SimSun" w:cs="SimSun"/>
          <w:sz w:val="22"/>
          <w:szCs w:val="22"/>
        </w:rPr>
        <w:t xml:space="preserve"> </w:t>
      </w:r>
      <w:r>
        <w:rPr>
          <w:rFonts w:ascii="SimSun" w:hAnsi="SimSun" w:eastAsia="SimSun" w:cs="SimSun"/>
          <w:sz w:val="22"/>
          <w:szCs w:val="22"/>
          <w:spacing w:val="-8"/>
        </w:rPr>
        <w:t>有多少错误就是多少错误。毛主席也不是什么错误都没有。三五年过渡问</w:t>
      </w:r>
      <w:r>
        <w:rPr>
          <w:rFonts w:ascii="SimSun" w:hAnsi="SimSun" w:eastAsia="SimSun" w:cs="SimSun"/>
          <w:sz w:val="22"/>
          <w:szCs w:val="22"/>
        </w:rPr>
        <w:t xml:space="preserve">  </w:t>
      </w:r>
      <w:r>
        <w:rPr>
          <w:rFonts w:ascii="SimSun" w:hAnsi="SimSun" w:eastAsia="SimSun" w:cs="SimSun"/>
          <w:sz w:val="22"/>
          <w:szCs w:val="22"/>
          <w:spacing w:val="-5"/>
        </w:rPr>
        <w:t>题和办食堂，都是毛主席批的。……现在党内有一种倾向，不敢提意见，</w:t>
      </w:r>
      <w:r>
        <w:rPr>
          <w:rFonts w:ascii="SimSun" w:hAnsi="SimSun" w:eastAsia="SimSun" w:cs="SimSun"/>
          <w:sz w:val="22"/>
          <w:szCs w:val="22"/>
          <w:spacing w:val="8"/>
        </w:rPr>
        <w:t xml:space="preserve"> </w:t>
      </w:r>
      <w:r>
        <w:rPr>
          <w:rFonts w:ascii="SimSun" w:hAnsi="SimSun" w:eastAsia="SimSun" w:cs="SimSun"/>
          <w:sz w:val="22"/>
          <w:szCs w:val="22"/>
          <w:spacing w:val="-8"/>
        </w:rPr>
        <w:t>不敢检讨错误。一检讨就垮台。如果毛主席的百分之一、千分之一的错误</w:t>
      </w:r>
      <w:r>
        <w:rPr>
          <w:rFonts w:ascii="SimSun" w:hAnsi="SimSun" w:eastAsia="SimSun" w:cs="SimSun"/>
          <w:sz w:val="22"/>
          <w:szCs w:val="22"/>
          <w:spacing w:val="2"/>
        </w:rPr>
        <w:t xml:space="preserve">  </w:t>
      </w:r>
      <w:r>
        <w:rPr>
          <w:rFonts w:ascii="SimSun" w:hAnsi="SimSun" w:eastAsia="SimSun" w:cs="SimSun"/>
          <w:sz w:val="22"/>
          <w:szCs w:val="22"/>
          <w:spacing w:val="-5"/>
        </w:rPr>
        <w:t>不检讨，将给我们党留下恶劣影响。省市要不要把责任都担起来?担</w:t>
      </w:r>
      <w:r>
        <w:rPr>
          <w:rFonts w:ascii="SimSun" w:hAnsi="SimSun" w:eastAsia="SimSun" w:cs="SimSun"/>
          <w:sz w:val="22"/>
          <w:szCs w:val="22"/>
          <w:spacing w:val="-6"/>
        </w:rPr>
        <w:t>起来</w:t>
      </w:r>
      <w:r>
        <w:rPr>
          <w:rFonts w:ascii="SimSun" w:hAnsi="SimSun" w:eastAsia="SimSun" w:cs="SimSun"/>
          <w:sz w:val="22"/>
          <w:szCs w:val="22"/>
        </w:rPr>
        <w:t xml:space="preserve">   </w:t>
      </w:r>
      <w:r>
        <w:rPr>
          <w:rFonts w:ascii="SimSun" w:hAnsi="SimSun" w:eastAsia="SimSun" w:cs="SimSun"/>
          <w:sz w:val="22"/>
          <w:szCs w:val="22"/>
          <w:spacing w:val="-2"/>
        </w:rPr>
        <w:t>对下面没有好处，得不到教训。各有各的账，从毛主席直到支部</w:t>
      </w:r>
      <w:r>
        <w:rPr>
          <w:rFonts w:ascii="SimSun" w:hAnsi="SimSun" w:eastAsia="SimSun" w:cs="SimSun"/>
          <w:sz w:val="22"/>
          <w:szCs w:val="22"/>
          <w:spacing w:val="-3"/>
        </w:rPr>
        <w:t>书记。”</w:t>
      </w:r>
      <w:r>
        <w:rPr>
          <w:rFonts w:ascii="SimSun" w:hAnsi="SimSun" w:eastAsia="SimSun" w:cs="SimSun"/>
          <w:sz w:val="22"/>
          <w:szCs w:val="22"/>
        </w:rPr>
        <w:t xml:space="preserve"> </w:t>
      </w:r>
      <w:r>
        <w:rPr>
          <w:rFonts w:ascii="SimSun" w:hAnsi="SimSun" w:eastAsia="SimSun" w:cs="SimSun"/>
          <w:sz w:val="22"/>
          <w:szCs w:val="22"/>
          <w:spacing w:val="-12"/>
        </w:rPr>
        <w:t>而在一月三十日的讲话中，毛泽东果然做了</w:t>
      </w:r>
      <w:r>
        <w:rPr>
          <w:rFonts w:ascii="SimSun" w:hAnsi="SimSun" w:eastAsia="SimSun" w:cs="SimSun"/>
          <w:sz w:val="22"/>
          <w:szCs w:val="22"/>
          <w:spacing w:val="-13"/>
        </w:rPr>
        <w:t>“检讨”:</w:t>
      </w:r>
    </w:p>
    <w:p>
      <w:pPr>
        <w:pStyle w:val="BodyText"/>
        <w:spacing w:line="422" w:lineRule="auto"/>
        <w:rPr/>
      </w:pPr>
      <w:r/>
    </w:p>
    <w:p>
      <w:pPr>
        <w:ind w:left="429" w:right="170" w:firstLine="470"/>
        <w:spacing w:before="72" w:line="279" w:lineRule="auto"/>
        <w:rPr>
          <w:rFonts w:ascii="FangSong" w:hAnsi="FangSong" w:eastAsia="FangSong" w:cs="FangSong"/>
          <w:sz w:val="22"/>
          <w:szCs w:val="22"/>
        </w:rPr>
      </w:pPr>
      <w:r>
        <w:rPr>
          <w:rFonts w:ascii="FangSong" w:hAnsi="FangSong" w:eastAsia="FangSong" w:cs="FangSong"/>
          <w:sz w:val="22"/>
          <w:szCs w:val="22"/>
          <w:spacing w:val="-9"/>
        </w:rPr>
        <w:t>去年六月十二号，在中央北京工作会议的最后一天</w:t>
      </w:r>
      <w:r>
        <w:rPr>
          <w:rFonts w:ascii="FangSong" w:hAnsi="FangSong" w:eastAsia="FangSong" w:cs="FangSong"/>
          <w:sz w:val="22"/>
          <w:szCs w:val="22"/>
          <w:spacing w:val="-10"/>
        </w:rPr>
        <w:t>，我讲了自己</w:t>
      </w:r>
      <w:r>
        <w:rPr>
          <w:rFonts w:ascii="FangSong" w:hAnsi="FangSong" w:eastAsia="FangSong" w:cs="FangSong"/>
          <w:sz w:val="22"/>
          <w:szCs w:val="22"/>
        </w:rPr>
        <w:t xml:space="preserve"> </w:t>
      </w:r>
      <w:r>
        <w:rPr>
          <w:rFonts w:ascii="FangSong" w:hAnsi="FangSong" w:eastAsia="FangSong" w:cs="FangSong"/>
          <w:sz w:val="22"/>
          <w:szCs w:val="22"/>
          <w:spacing w:val="-4"/>
        </w:rPr>
        <w:t>的缺点和错误。我说，请同志们传达到各省</w:t>
      </w:r>
      <w:r>
        <w:rPr>
          <w:rFonts w:ascii="FangSong" w:hAnsi="FangSong" w:eastAsia="FangSong" w:cs="FangSong"/>
          <w:sz w:val="22"/>
          <w:szCs w:val="22"/>
          <w:spacing w:val="-5"/>
        </w:rPr>
        <w:t>、各地方去。事后知道</w:t>
      </w:r>
      <w:r>
        <w:rPr>
          <w:rFonts w:ascii="FangSong" w:hAnsi="FangSong" w:eastAsia="FangSong" w:cs="FangSong"/>
          <w:sz w:val="22"/>
          <w:szCs w:val="22"/>
        </w:rPr>
        <w:t xml:space="preserve">  </w:t>
      </w:r>
      <w:r>
        <w:rPr>
          <w:rFonts w:ascii="FangSong" w:hAnsi="FangSong" w:eastAsia="FangSong" w:cs="FangSong"/>
          <w:sz w:val="22"/>
          <w:szCs w:val="22"/>
          <w:spacing w:val="-9"/>
        </w:rPr>
        <w:t>许多地方没有传达。似乎我的错误就可以隐瞒，而且应当隐瞒。同志</w:t>
      </w:r>
      <w:r>
        <w:rPr>
          <w:rFonts w:ascii="FangSong" w:hAnsi="FangSong" w:eastAsia="FangSong" w:cs="FangSong"/>
          <w:sz w:val="22"/>
          <w:szCs w:val="22"/>
          <w:spacing w:val="3"/>
        </w:rPr>
        <w:t xml:space="preserve"> </w:t>
      </w:r>
      <w:r>
        <w:rPr>
          <w:rFonts w:ascii="FangSong" w:hAnsi="FangSong" w:eastAsia="FangSong" w:cs="FangSong"/>
          <w:sz w:val="22"/>
          <w:szCs w:val="22"/>
          <w:spacing w:val="-8"/>
        </w:rPr>
        <w:t>们，不能隐瞒。凡是中央犯的错误，直接的归</w:t>
      </w:r>
      <w:r>
        <w:rPr>
          <w:rFonts w:ascii="FangSong" w:hAnsi="FangSong" w:eastAsia="FangSong" w:cs="FangSong"/>
          <w:sz w:val="22"/>
          <w:szCs w:val="22"/>
          <w:spacing w:val="-9"/>
        </w:rPr>
        <w:t>我负责，间接的我也有</w:t>
      </w:r>
      <w:r>
        <w:rPr>
          <w:rFonts w:ascii="FangSong" w:hAnsi="FangSong" w:eastAsia="FangSong" w:cs="FangSong"/>
          <w:sz w:val="22"/>
          <w:szCs w:val="22"/>
        </w:rPr>
        <w:t xml:space="preserve"> </w:t>
      </w:r>
      <w:r>
        <w:rPr>
          <w:rFonts w:ascii="FangSong" w:hAnsi="FangSong" w:eastAsia="FangSong" w:cs="FangSong"/>
          <w:sz w:val="22"/>
          <w:szCs w:val="22"/>
          <w:spacing w:val="-8"/>
        </w:rPr>
        <w:t>份，因为我是中央主席。我不是要别人推卸责</w:t>
      </w:r>
      <w:r>
        <w:rPr>
          <w:rFonts w:ascii="FangSong" w:hAnsi="FangSong" w:eastAsia="FangSong" w:cs="FangSong"/>
          <w:sz w:val="22"/>
          <w:szCs w:val="22"/>
          <w:spacing w:val="-9"/>
        </w:rPr>
        <w:t>任，其他一些同志也有</w:t>
      </w:r>
      <w:r>
        <w:rPr>
          <w:rFonts w:ascii="FangSong" w:hAnsi="FangSong" w:eastAsia="FangSong" w:cs="FangSong"/>
          <w:sz w:val="22"/>
          <w:szCs w:val="22"/>
        </w:rPr>
        <w:t xml:space="preserve"> </w:t>
      </w:r>
      <w:r>
        <w:rPr>
          <w:rFonts w:ascii="FangSong" w:hAnsi="FangSong" w:eastAsia="FangSong" w:cs="FangSong"/>
          <w:sz w:val="22"/>
          <w:szCs w:val="22"/>
          <w:spacing w:val="-11"/>
        </w:rPr>
        <w:t>责任，但是，第一个负责的应当是我。</w:t>
      </w:r>
    </w:p>
    <w:p>
      <w:pPr>
        <w:pStyle w:val="BodyText"/>
        <w:spacing w:line="306" w:lineRule="auto"/>
        <w:rPr/>
      </w:pPr>
      <w:r/>
    </w:p>
    <w:p>
      <w:pPr>
        <w:ind w:right="103"/>
        <w:spacing w:before="72" w:line="269" w:lineRule="auto"/>
        <w:jc w:val="both"/>
        <w:rPr>
          <w:rFonts w:ascii="SimSun" w:hAnsi="SimSun" w:eastAsia="SimSun" w:cs="SimSun"/>
          <w:sz w:val="22"/>
          <w:szCs w:val="22"/>
        </w:rPr>
      </w:pPr>
      <w:r>
        <w:rPr>
          <w:rFonts w:ascii="SimSun" w:hAnsi="SimSun" w:eastAsia="SimSun" w:cs="SimSun"/>
          <w:sz w:val="22"/>
          <w:szCs w:val="22"/>
          <w:spacing w:val="-2"/>
        </w:rPr>
        <w:t>这等于是承认“大跃进”造成的巨大灾难应由自己负责。对于毛泽东来</w:t>
      </w:r>
      <w:r>
        <w:rPr>
          <w:rFonts w:ascii="SimSun" w:hAnsi="SimSun" w:eastAsia="SimSun" w:cs="SimSun"/>
          <w:sz w:val="22"/>
          <w:szCs w:val="22"/>
          <w:spacing w:val="5"/>
        </w:rPr>
        <w:t xml:space="preserve">  </w:t>
      </w:r>
      <w:r>
        <w:rPr>
          <w:rFonts w:ascii="SimSun" w:hAnsi="SimSun" w:eastAsia="SimSun" w:cs="SimSun"/>
          <w:sz w:val="22"/>
          <w:szCs w:val="22"/>
          <w:spacing w:val="-5"/>
        </w:rPr>
        <w:t>说，这的确是极不容易的。对此，薄一波评说</w:t>
      </w:r>
      <w:r>
        <w:rPr>
          <w:rFonts w:ascii="SimSun" w:hAnsi="SimSun" w:eastAsia="SimSun" w:cs="SimSun"/>
          <w:sz w:val="22"/>
          <w:szCs w:val="22"/>
          <w:spacing w:val="-6"/>
        </w:rPr>
        <w:t>道：“在我们党的历史上，</w:t>
      </w:r>
      <w:r>
        <w:rPr>
          <w:rFonts w:ascii="SimSun" w:hAnsi="SimSun" w:eastAsia="SimSun" w:cs="SimSun"/>
          <w:sz w:val="22"/>
          <w:szCs w:val="22"/>
        </w:rPr>
        <w:t xml:space="preserve"> </w:t>
      </w:r>
      <w:r>
        <w:rPr>
          <w:rFonts w:ascii="SimSun" w:hAnsi="SimSun" w:eastAsia="SimSun" w:cs="SimSun"/>
          <w:sz w:val="22"/>
          <w:szCs w:val="22"/>
          <w:spacing w:val="-8"/>
        </w:rPr>
        <w:t>像‘七千人大会’这样，党的主要领导人带头做自我批评，主动承担失误</w:t>
      </w:r>
      <w:r>
        <w:rPr>
          <w:rFonts w:ascii="SimSun" w:hAnsi="SimSun" w:eastAsia="SimSun" w:cs="SimSun"/>
          <w:sz w:val="22"/>
          <w:szCs w:val="22"/>
          <w:spacing w:val="5"/>
        </w:rPr>
        <w:t xml:space="preserve"> </w:t>
      </w:r>
      <w:r>
        <w:rPr>
          <w:rFonts w:ascii="SimSun" w:hAnsi="SimSun" w:eastAsia="SimSun" w:cs="SimSun"/>
          <w:sz w:val="22"/>
          <w:szCs w:val="22"/>
          <w:spacing w:val="-17"/>
        </w:rPr>
        <w:t>的责任，这样广泛地发扬民主和开展党内批评，是从未有过的。”②</w:t>
      </w:r>
    </w:p>
    <w:p>
      <w:pPr>
        <w:ind w:left="429"/>
        <w:spacing w:before="66" w:line="219" w:lineRule="auto"/>
        <w:rPr>
          <w:rFonts w:ascii="SimSun" w:hAnsi="SimSun" w:eastAsia="SimSun" w:cs="SimSun"/>
          <w:sz w:val="22"/>
          <w:szCs w:val="22"/>
        </w:rPr>
      </w:pPr>
      <w:r>
        <w:rPr>
          <w:rFonts w:ascii="SimSun" w:hAnsi="SimSun" w:eastAsia="SimSun" w:cs="SimSun"/>
          <w:sz w:val="22"/>
          <w:szCs w:val="22"/>
          <w:spacing w:val="-8"/>
        </w:rPr>
        <w:t>还应该提到周恩来和陈毅在这几年间的几次讲话。这几次讲话，思想</w:t>
      </w:r>
    </w:p>
    <w:p>
      <w:pPr>
        <w:pStyle w:val="BodyText"/>
        <w:spacing w:line="368" w:lineRule="auto"/>
        <w:rPr/>
      </w:pPr>
      <w:r/>
    </w:p>
    <w:p>
      <w:pPr>
        <w:ind w:right="186" w:firstLine="309"/>
        <w:spacing w:before="56" w:line="241" w:lineRule="auto"/>
        <w:rPr>
          <w:rFonts w:ascii="SimSun" w:hAnsi="SimSun" w:eastAsia="SimSun" w:cs="SimSun"/>
          <w:sz w:val="17"/>
          <w:szCs w:val="17"/>
        </w:rPr>
      </w:pPr>
      <w:r>
        <w:rPr>
          <w:rFonts w:ascii="SimSun" w:hAnsi="SimSun" w:eastAsia="SimSun" w:cs="SimSun"/>
          <w:sz w:val="17"/>
          <w:szCs w:val="17"/>
          <w:spacing w:val="-2"/>
        </w:rPr>
        <w:t>① 这期间的政策制定情况，参见薄一波《若干重大决策与事件的回顾》(下卷)中有关叙</w:t>
      </w:r>
      <w:r>
        <w:rPr>
          <w:rFonts w:ascii="SimSun" w:hAnsi="SimSun" w:eastAsia="SimSun" w:cs="SimSun"/>
          <w:sz w:val="17"/>
          <w:szCs w:val="17"/>
          <w:spacing w:val="11"/>
        </w:rPr>
        <w:t xml:space="preserve"> </w:t>
      </w:r>
      <w:r>
        <w:rPr>
          <w:rFonts w:ascii="SimSun" w:hAnsi="SimSun" w:eastAsia="SimSun" w:cs="SimSun"/>
          <w:sz w:val="17"/>
          <w:szCs w:val="17"/>
        </w:rPr>
        <w:t>述，中共中央党校出版社1993年6月第1版。</w:t>
      </w:r>
    </w:p>
    <w:p>
      <w:pPr>
        <w:ind w:right="201" w:firstLine="319"/>
        <w:spacing w:before="36" w:line="241" w:lineRule="auto"/>
        <w:rPr>
          <w:rFonts w:ascii="SimSun" w:hAnsi="SimSun" w:eastAsia="SimSun" w:cs="SimSun"/>
          <w:sz w:val="17"/>
          <w:szCs w:val="17"/>
        </w:rPr>
      </w:pPr>
      <w:r>
        <w:rPr>
          <w:rFonts w:ascii="SimSun" w:hAnsi="SimSun" w:eastAsia="SimSun" w:cs="SimSun"/>
          <w:sz w:val="17"/>
          <w:szCs w:val="17"/>
          <w:spacing w:val="-7"/>
        </w:rPr>
        <w:t>② 彭真的发言和毛泽东的自我批评以及薄一波的评说，见薄一波《若干重大决策与事件的</w:t>
      </w:r>
      <w:r>
        <w:rPr>
          <w:rFonts w:ascii="SimSun" w:hAnsi="SimSun" w:eastAsia="SimSun" w:cs="SimSun"/>
          <w:sz w:val="17"/>
          <w:szCs w:val="17"/>
          <w:spacing w:val="16"/>
        </w:rPr>
        <w:t xml:space="preserve"> </w:t>
      </w:r>
      <w:r>
        <w:rPr>
          <w:rFonts w:ascii="SimSun" w:hAnsi="SimSun" w:eastAsia="SimSun" w:cs="SimSun"/>
          <w:sz w:val="17"/>
          <w:szCs w:val="17"/>
          <w:spacing w:val="-4"/>
        </w:rPr>
        <w:t>回顾》下卷，中共中央党校出版社1993年6月版，第1026～1029</w:t>
      </w:r>
      <w:r>
        <w:rPr>
          <w:rFonts w:ascii="SimSun" w:hAnsi="SimSun" w:eastAsia="SimSun" w:cs="SimSun"/>
          <w:sz w:val="17"/>
          <w:szCs w:val="17"/>
          <w:spacing w:val="-5"/>
        </w:rPr>
        <w:t>页。</w:t>
      </w:r>
    </w:p>
    <w:p>
      <w:pPr>
        <w:spacing w:line="241" w:lineRule="auto"/>
        <w:sectPr>
          <w:pgSz w:w="9330" w:h="13200"/>
          <w:pgMar w:top="400" w:right="1166" w:bottom="400" w:left="1190" w:header="0" w:footer="0" w:gutter="0"/>
        </w:sectPr>
        <w:rPr>
          <w:rFonts w:ascii="SimSun" w:hAnsi="SimSun" w:eastAsia="SimSun" w:cs="SimSun"/>
          <w:sz w:val="17"/>
          <w:szCs w:val="17"/>
        </w:rPr>
      </w:pPr>
    </w:p>
    <w:p>
      <w:pPr>
        <w:ind w:left="3299"/>
        <w:spacing w:before="317" w:line="215" w:lineRule="auto"/>
        <w:rPr>
          <w:rFonts w:ascii="SimSun" w:hAnsi="SimSun" w:eastAsia="SimSun" w:cs="SimSun"/>
          <w:sz w:val="32"/>
          <w:szCs w:val="32"/>
        </w:rPr>
      </w:pPr>
      <w:r>
        <w:drawing>
          <wp:anchor distT="0" distB="0" distL="0" distR="0" simplePos="0" relativeHeight="252309504" behindDoc="0" locked="0" layoutInCell="1" allowOverlap="1">
            <wp:simplePos x="0" y="0"/>
            <wp:positionH relativeFrom="column">
              <wp:posOffset>1390641</wp:posOffset>
            </wp:positionH>
            <wp:positionV relativeFrom="paragraph">
              <wp:posOffset>431484</wp:posOffset>
            </wp:positionV>
            <wp:extent cx="2990846" cy="6350"/>
            <wp:effectExtent l="0" t="0" r="0" b="0"/>
            <wp:wrapNone/>
            <wp:docPr id="590" name="IM 590"/>
            <wp:cNvGraphicFramePr/>
            <a:graphic>
              <a:graphicData uri="http://schemas.openxmlformats.org/drawingml/2006/picture">
                <pic:pic>
                  <pic:nvPicPr>
                    <pic:cNvPr id="590" name="IM 590"/>
                    <pic:cNvPicPr/>
                  </pic:nvPicPr>
                  <pic:blipFill>
                    <a:blip r:embed="rId299"/>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19"/>
          <w:szCs w:val="19"/>
          <w:spacing w:val="-2"/>
          <w:position w:val="-4"/>
        </w:rPr>
        <w:t>167                  </w:t>
      </w:r>
      <w:r>
        <w:rPr>
          <w:rFonts w:ascii="Times New Roman" w:hAnsi="Times New Roman" w:eastAsia="Times New Roman" w:cs="Times New Roman"/>
          <w:sz w:val="19"/>
          <w:szCs w:val="19"/>
          <w:spacing w:val="-3"/>
          <w:position w:val="-4"/>
        </w:rPr>
        <w:t xml:space="preserve"> </w:t>
      </w:r>
      <w:r>
        <w:rPr>
          <w:rFonts w:ascii="SimSun" w:hAnsi="SimSun" w:eastAsia="SimSun" w:cs="SimSun"/>
          <w:sz w:val="32"/>
          <w:szCs w:val="32"/>
          <w:b/>
          <w:bCs/>
          <w:spacing w:val="-3"/>
        </w:rPr>
        <w:t>一虚三叹论文学</w:t>
      </w:r>
    </w:p>
    <w:p>
      <w:pPr>
        <w:pStyle w:val="BodyText"/>
        <w:spacing w:line="269" w:lineRule="auto"/>
        <w:rPr/>
      </w:pPr>
      <w:r/>
    </w:p>
    <w:p>
      <w:pPr>
        <w:pStyle w:val="BodyText"/>
        <w:spacing w:line="269" w:lineRule="auto"/>
        <w:rPr/>
      </w:pPr>
      <w:r/>
    </w:p>
    <w:p>
      <w:pPr>
        <w:ind w:firstLine="110"/>
        <w:spacing w:before="72" w:line="276" w:lineRule="auto"/>
        <w:jc w:val="both"/>
        <w:rPr>
          <w:rFonts w:ascii="SimSun" w:hAnsi="SimSun" w:eastAsia="SimSun" w:cs="SimSun"/>
          <w:sz w:val="22"/>
          <w:szCs w:val="22"/>
        </w:rPr>
      </w:pPr>
      <w:r>
        <w:rPr>
          <w:rFonts w:ascii="SimSun" w:hAnsi="SimSun" w:eastAsia="SimSun" w:cs="SimSun"/>
          <w:sz w:val="22"/>
          <w:szCs w:val="22"/>
          <w:spacing w:val="-12"/>
        </w:rPr>
        <w:t>之“解放”,今天读来仍然感到“鼓舞”。一九六一年六月十九日，周恩来</w:t>
      </w:r>
      <w:r>
        <w:rPr>
          <w:rFonts w:ascii="SimSun" w:hAnsi="SimSun" w:eastAsia="SimSun" w:cs="SimSun"/>
          <w:sz w:val="22"/>
          <w:szCs w:val="22"/>
          <w:spacing w:val="1"/>
        </w:rPr>
        <w:t xml:space="preserve">  </w:t>
      </w:r>
      <w:r>
        <w:rPr>
          <w:rFonts w:ascii="SimSun" w:hAnsi="SimSun" w:eastAsia="SimSun" w:cs="SimSun"/>
          <w:sz w:val="22"/>
          <w:szCs w:val="22"/>
          <w:spacing w:val="-9"/>
        </w:rPr>
        <w:t>做了《在文艺工作座谈会和故事片创作会议上的讲话》,一开头就说：“我</w:t>
      </w:r>
      <w:r>
        <w:rPr>
          <w:rFonts w:ascii="SimSun" w:hAnsi="SimSun" w:eastAsia="SimSun" w:cs="SimSun"/>
          <w:sz w:val="22"/>
          <w:szCs w:val="22"/>
          <w:spacing w:val="7"/>
        </w:rPr>
        <w:t xml:space="preserve">  </w:t>
      </w:r>
      <w:r>
        <w:rPr>
          <w:rFonts w:ascii="SimSun" w:hAnsi="SimSun" w:eastAsia="SimSun" w:cs="SimSun"/>
          <w:sz w:val="22"/>
          <w:szCs w:val="22"/>
          <w:spacing w:val="-5"/>
        </w:rPr>
        <w:t>首先声明，今天我的讲话允许大家思考、讨论、批</w:t>
      </w:r>
      <w:r>
        <w:rPr>
          <w:rFonts w:ascii="SimSun" w:hAnsi="SimSun" w:eastAsia="SimSun" w:cs="SimSun"/>
          <w:sz w:val="22"/>
          <w:szCs w:val="22"/>
          <w:spacing w:val="-6"/>
        </w:rPr>
        <w:t>判、否定、肯定。‘一</w:t>
      </w:r>
      <w:r>
        <w:rPr>
          <w:rFonts w:ascii="SimSun" w:hAnsi="SimSun" w:eastAsia="SimSun" w:cs="SimSun"/>
          <w:sz w:val="22"/>
          <w:szCs w:val="22"/>
        </w:rPr>
        <w:t xml:space="preserve">  </w:t>
      </w:r>
      <w:r>
        <w:rPr>
          <w:rFonts w:ascii="SimSun" w:hAnsi="SimSun" w:eastAsia="SimSun" w:cs="SimSun"/>
          <w:sz w:val="22"/>
          <w:szCs w:val="22"/>
          <w:spacing w:val="-2"/>
        </w:rPr>
        <w:t>言堂’,说出一句话来就是百分之百正确，天下没有这种事情。……即使</w:t>
      </w:r>
      <w:r>
        <w:rPr>
          <w:rFonts w:ascii="SimSun" w:hAnsi="SimSun" w:eastAsia="SimSun" w:cs="SimSun"/>
          <w:sz w:val="22"/>
          <w:szCs w:val="22"/>
          <w:spacing w:val="2"/>
        </w:rPr>
        <w:t xml:space="preserve">  </w:t>
      </w:r>
      <w:r>
        <w:rPr>
          <w:rFonts w:ascii="SimSun" w:hAnsi="SimSun" w:eastAsia="SimSun" w:cs="SimSun"/>
          <w:sz w:val="22"/>
          <w:szCs w:val="22"/>
          <w:spacing w:val="-5"/>
        </w:rPr>
        <w:t>是党已经研究通过的东西，也允许提意见。中央工作会议正式</w:t>
      </w:r>
      <w:r>
        <w:rPr>
          <w:rFonts w:ascii="SimSun" w:hAnsi="SimSun" w:eastAsia="SimSun" w:cs="SimSun"/>
          <w:sz w:val="22"/>
          <w:szCs w:val="22"/>
          <w:spacing w:val="-6"/>
        </w:rPr>
        <w:t>通过的东西</w:t>
      </w:r>
      <w:r>
        <w:rPr>
          <w:rFonts w:ascii="SimSun" w:hAnsi="SimSun" w:eastAsia="SimSun" w:cs="SimSun"/>
          <w:sz w:val="22"/>
          <w:szCs w:val="22"/>
        </w:rPr>
        <w:t xml:space="preserve">  </w:t>
      </w:r>
      <w:r>
        <w:rPr>
          <w:rFonts w:ascii="SimSun" w:hAnsi="SimSun" w:eastAsia="SimSun" w:cs="SimSun"/>
          <w:sz w:val="22"/>
          <w:szCs w:val="22"/>
          <w:spacing w:val="-5"/>
        </w:rPr>
        <w:t>都允许讨论，允许提意见，加以修改。”一九</w:t>
      </w:r>
      <w:r>
        <w:rPr>
          <w:rFonts w:ascii="SimSun" w:hAnsi="SimSun" w:eastAsia="SimSun" w:cs="SimSun"/>
          <w:sz w:val="22"/>
          <w:szCs w:val="22"/>
          <w:spacing w:val="-6"/>
        </w:rPr>
        <w:t>六二年二月十七日，周恩来</w:t>
      </w:r>
      <w:r>
        <w:rPr>
          <w:rFonts w:ascii="SimSun" w:hAnsi="SimSun" w:eastAsia="SimSun" w:cs="SimSun"/>
          <w:sz w:val="22"/>
          <w:szCs w:val="22"/>
        </w:rPr>
        <w:t xml:space="preserve">  </w:t>
      </w:r>
      <w:r>
        <w:rPr>
          <w:rFonts w:ascii="SimSun" w:hAnsi="SimSun" w:eastAsia="SimSun" w:cs="SimSun"/>
          <w:sz w:val="22"/>
          <w:szCs w:val="22"/>
          <w:spacing w:val="-2"/>
        </w:rPr>
        <w:t>又做了《对在京的话剧、歌剧、儿童剧作家的讲话</w:t>
      </w:r>
      <w:r>
        <w:rPr>
          <w:rFonts w:ascii="SimSun" w:hAnsi="SimSun" w:eastAsia="SimSun" w:cs="SimSun"/>
          <w:sz w:val="22"/>
          <w:szCs w:val="22"/>
          <w:spacing w:val="-3"/>
        </w:rPr>
        <w:t>》,也是一上来就强调</w:t>
      </w:r>
      <w:r>
        <w:rPr>
          <w:rFonts w:ascii="SimSun" w:hAnsi="SimSun" w:eastAsia="SimSun" w:cs="SimSun"/>
          <w:sz w:val="22"/>
          <w:szCs w:val="22"/>
        </w:rPr>
        <w:t xml:space="preserve">  </w:t>
      </w:r>
      <w:r>
        <w:rPr>
          <w:rFonts w:ascii="SimSun" w:hAnsi="SimSun" w:eastAsia="SimSun" w:cs="SimSun"/>
          <w:sz w:val="22"/>
          <w:szCs w:val="22"/>
          <w:spacing w:val="-12"/>
        </w:rPr>
        <w:t>“破除迷信，解放思想”。特别是陈毅于一九六二年三月六日所做的《在全</w:t>
      </w:r>
      <w:r>
        <w:rPr>
          <w:rFonts w:ascii="SimSun" w:hAnsi="SimSun" w:eastAsia="SimSun" w:cs="SimSun"/>
          <w:sz w:val="22"/>
          <w:szCs w:val="22"/>
          <w:spacing w:val="2"/>
        </w:rPr>
        <w:t xml:space="preserve">  </w:t>
      </w:r>
      <w:r>
        <w:rPr>
          <w:rFonts w:ascii="SimSun" w:hAnsi="SimSun" w:eastAsia="SimSun" w:cs="SimSun"/>
          <w:sz w:val="22"/>
          <w:szCs w:val="22"/>
          <w:spacing w:val="-2"/>
        </w:rPr>
        <w:t>国话剧、歌剧、儿童剧创作座谈会上的讲话》,可谓快人快语，说了许多</w:t>
      </w:r>
      <w:r>
        <w:rPr>
          <w:rFonts w:ascii="SimSun" w:hAnsi="SimSun" w:eastAsia="SimSun" w:cs="SimSun"/>
          <w:sz w:val="22"/>
          <w:szCs w:val="22"/>
          <w:spacing w:val="13"/>
        </w:rPr>
        <w:t xml:space="preserve"> </w:t>
      </w:r>
      <w:r>
        <w:rPr>
          <w:rFonts w:ascii="SimSun" w:hAnsi="SimSun" w:eastAsia="SimSun" w:cs="SimSun"/>
          <w:sz w:val="22"/>
          <w:szCs w:val="22"/>
          <w:spacing w:val="-8"/>
        </w:rPr>
        <w:t>“出格”的话。陈毅首先谈了“关于知识分子问</w:t>
      </w:r>
      <w:r>
        <w:rPr>
          <w:rFonts w:ascii="SimSun" w:hAnsi="SimSun" w:eastAsia="SimSun" w:cs="SimSun"/>
          <w:sz w:val="22"/>
          <w:szCs w:val="22"/>
          <w:spacing w:val="-9"/>
        </w:rPr>
        <w:t>题”,一开场就说：“我想</w:t>
      </w:r>
      <w:r>
        <w:rPr>
          <w:rFonts w:ascii="SimSun" w:hAnsi="SimSun" w:eastAsia="SimSun" w:cs="SimSun"/>
          <w:sz w:val="22"/>
          <w:szCs w:val="22"/>
        </w:rPr>
        <w:t xml:space="preserve">  </w:t>
      </w:r>
      <w:r>
        <w:rPr>
          <w:rFonts w:ascii="SimSun" w:hAnsi="SimSun" w:eastAsia="SimSun" w:cs="SimSun"/>
          <w:sz w:val="22"/>
          <w:szCs w:val="22"/>
          <w:spacing w:val="-5"/>
        </w:rPr>
        <w:t>现在的问题，是大家都有气，今天要来出出气。……那些做党的工作</w:t>
      </w:r>
      <w:r>
        <w:rPr>
          <w:rFonts w:ascii="SimSun" w:hAnsi="SimSun" w:eastAsia="SimSun" w:cs="SimSun"/>
          <w:sz w:val="22"/>
          <w:szCs w:val="22"/>
          <w:spacing w:val="-6"/>
        </w:rPr>
        <w:t>的同</w:t>
      </w:r>
      <w:r>
        <w:rPr>
          <w:rFonts w:ascii="SimSun" w:hAnsi="SimSun" w:eastAsia="SimSun" w:cs="SimSun"/>
          <w:sz w:val="22"/>
          <w:szCs w:val="22"/>
        </w:rPr>
        <w:t xml:space="preserve">  </w:t>
      </w:r>
      <w:r>
        <w:rPr>
          <w:rFonts w:ascii="SimSun" w:hAnsi="SimSun" w:eastAsia="SimSun" w:cs="SimSun"/>
          <w:sz w:val="22"/>
          <w:szCs w:val="22"/>
          <w:spacing w:val="-5"/>
        </w:rPr>
        <w:t>志、搞政治工作的同志跟科学家之间，关系很</w:t>
      </w:r>
      <w:r>
        <w:rPr>
          <w:rFonts w:ascii="SimSun" w:hAnsi="SimSun" w:eastAsia="SimSun" w:cs="SimSun"/>
          <w:sz w:val="22"/>
          <w:szCs w:val="22"/>
          <w:spacing w:val="-6"/>
        </w:rPr>
        <w:t>不正常。科学家觉得受了委</w:t>
      </w:r>
      <w:r>
        <w:rPr>
          <w:rFonts w:ascii="SimSun" w:hAnsi="SimSun" w:eastAsia="SimSun" w:cs="SimSun"/>
          <w:sz w:val="22"/>
          <w:szCs w:val="22"/>
        </w:rPr>
        <w:t xml:space="preserve">  </w:t>
      </w:r>
      <w:r>
        <w:rPr>
          <w:rFonts w:ascii="SimSun" w:hAnsi="SimSun" w:eastAsia="SimSun" w:cs="SimSun"/>
          <w:sz w:val="22"/>
          <w:szCs w:val="22"/>
          <w:spacing w:val="-2"/>
        </w:rPr>
        <w:t>屈……因此，他们科学论文也不写了。特别是大炼钢铁</w:t>
      </w:r>
      <w:r>
        <w:rPr>
          <w:rFonts w:ascii="SimSun" w:hAnsi="SimSun" w:eastAsia="SimSun" w:cs="SimSun"/>
          <w:sz w:val="22"/>
          <w:szCs w:val="22"/>
          <w:spacing w:val="-3"/>
        </w:rPr>
        <w:t>、大办水利中间，</w:t>
      </w:r>
      <w:r>
        <w:rPr>
          <w:rFonts w:ascii="SimSun" w:hAnsi="SimSun" w:eastAsia="SimSun" w:cs="SimSun"/>
          <w:sz w:val="22"/>
          <w:szCs w:val="22"/>
        </w:rPr>
        <w:t xml:space="preserve"> </w:t>
      </w:r>
      <w:r>
        <w:rPr>
          <w:rFonts w:ascii="SimSun" w:hAnsi="SimSun" w:eastAsia="SimSun" w:cs="SimSun"/>
          <w:sz w:val="22"/>
          <w:szCs w:val="22"/>
          <w:spacing w:val="-5"/>
        </w:rPr>
        <w:t>有很多做法是违反科学的。一亩地，硬说可以</w:t>
      </w:r>
      <w:r>
        <w:rPr>
          <w:rFonts w:ascii="SimSun" w:hAnsi="SimSun" w:eastAsia="SimSun" w:cs="SimSun"/>
          <w:sz w:val="22"/>
          <w:szCs w:val="22"/>
          <w:spacing w:val="-6"/>
        </w:rPr>
        <w:t>产一万斤水稻，他们早知道</w:t>
      </w:r>
      <w:r>
        <w:rPr>
          <w:rFonts w:ascii="SimSun" w:hAnsi="SimSun" w:eastAsia="SimSun" w:cs="SimSun"/>
          <w:sz w:val="22"/>
          <w:szCs w:val="22"/>
        </w:rPr>
        <w:t xml:space="preserve">  </w:t>
      </w:r>
      <w:r>
        <w:rPr>
          <w:rFonts w:ascii="SimSun" w:hAnsi="SimSun" w:eastAsia="SimSun" w:cs="SimSun"/>
          <w:sz w:val="22"/>
          <w:szCs w:val="22"/>
          <w:spacing w:val="-2"/>
        </w:rPr>
        <w:t>这是不可能的，违反科学的，但是不敢讲。他们说‘一</w:t>
      </w:r>
      <w:r>
        <w:rPr>
          <w:rFonts w:ascii="SimSun" w:hAnsi="SimSun" w:eastAsia="SimSun" w:cs="SimSun"/>
          <w:sz w:val="22"/>
          <w:szCs w:val="22"/>
          <w:spacing w:val="-3"/>
        </w:rPr>
        <w:t>讲就说我们保守，</w:t>
      </w:r>
      <w:r>
        <w:rPr>
          <w:rFonts w:ascii="SimSun" w:hAnsi="SimSun" w:eastAsia="SimSun" w:cs="SimSun"/>
          <w:sz w:val="22"/>
          <w:szCs w:val="22"/>
        </w:rPr>
        <w:t xml:space="preserve"> </w:t>
      </w:r>
      <w:r>
        <w:rPr>
          <w:rFonts w:ascii="SimSun" w:hAnsi="SimSun" w:eastAsia="SimSun" w:cs="SimSun"/>
          <w:sz w:val="22"/>
          <w:szCs w:val="22"/>
          <w:spacing w:val="-5"/>
        </w:rPr>
        <w:t>就说我们是资产阶级知识分子，我们只好不讲’。现在</w:t>
      </w:r>
      <w:r>
        <w:rPr>
          <w:rFonts w:ascii="SimSun" w:hAnsi="SimSun" w:eastAsia="SimSun" w:cs="SimSun"/>
          <w:sz w:val="22"/>
          <w:szCs w:val="22"/>
          <w:spacing w:val="-6"/>
        </w:rPr>
        <w:t>事实证明一亩地搞</w:t>
      </w:r>
      <w:r>
        <w:rPr>
          <w:rFonts w:ascii="SimSun" w:hAnsi="SimSun" w:eastAsia="SimSun" w:cs="SimSun"/>
          <w:sz w:val="22"/>
          <w:szCs w:val="22"/>
        </w:rPr>
        <w:t xml:space="preserve">  </w:t>
      </w:r>
      <w:r>
        <w:rPr>
          <w:rFonts w:ascii="SimSun" w:hAnsi="SimSun" w:eastAsia="SimSun" w:cs="SimSun"/>
          <w:sz w:val="22"/>
          <w:szCs w:val="22"/>
          <w:spacing w:val="-5"/>
        </w:rPr>
        <w:t>一万斤水稻几千斤麦子，是靠不住的。早知如此，</w:t>
      </w:r>
      <w:r>
        <w:rPr>
          <w:rFonts w:ascii="SimSun" w:hAnsi="SimSun" w:eastAsia="SimSun" w:cs="SimSun"/>
          <w:sz w:val="22"/>
          <w:szCs w:val="22"/>
          <w:spacing w:val="-6"/>
        </w:rPr>
        <w:t>悔不当初听听这些科学</w:t>
      </w:r>
      <w:r>
        <w:rPr>
          <w:rFonts w:ascii="SimSun" w:hAnsi="SimSun" w:eastAsia="SimSun" w:cs="SimSun"/>
          <w:sz w:val="22"/>
          <w:szCs w:val="22"/>
        </w:rPr>
        <w:t xml:space="preserve">  </w:t>
      </w:r>
      <w:r>
        <w:rPr>
          <w:rFonts w:ascii="SimSun" w:hAnsi="SimSun" w:eastAsia="SimSun" w:cs="SimSun"/>
          <w:sz w:val="22"/>
          <w:szCs w:val="22"/>
          <w:spacing w:val="-12"/>
        </w:rPr>
        <w:t>家的话，也许我们少走弯路。什么‘两年就要超过鲁迅’、‘一个夜晚写六</w:t>
      </w:r>
      <w:r>
        <w:rPr>
          <w:rFonts w:ascii="SimSun" w:hAnsi="SimSun" w:eastAsia="SimSun" w:cs="SimSun"/>
          <w:sz w:val="22"/>
          <w:szCs w:val="22"/>
          <w:spacing w:val="1"/>
        </w:rPr>
        <w:t xml:space="preserve">  </w:t>
      </w:r>
      <w:r>
        <w:rPr>
          <w:rFonts w:ascii="SimSun" w:hAnsi="SimSun" w:eastAsia="SimSun" w:cs="SimSun"/>
          <w:sz w:val="22"/>
          <w:szCs w:val="22"/>
        </w:rPr>
        <w:t>十个剧本’,现在恐怕谁也不敢讲了。这些不合</w:t>
      </w:r>
      <w:r>
        <w:rPr>
          <w:rFonts w:ascii="SimSun" w:hAnsi="SimSun" w:eastAsia="SimSun" w:cs="SimSun"/>
          <w:sz w:val="22"/>
          <w:szCs w:val="22"/>
          <w:spacing w:val="-1"/>
        </w:rPr>
        <w:t>理的事，不合科学的事，</w:t>
      </w:r>
      <w:r>
        <w:rPr>
          <w:rFonts w:ascii="SimSun" w:hAnsi="SimSun" w:eastAsia="SimSun" w:cs="SimSun"/>
          <w:sz w:val="22"/>
          <w:szCs w:val="22"/>
        </w:rPr>
        <w:t xml:space="preserve"> </w:t>
      </w:r>
      <w:r>
        <w:rPr>
          <w:rFonts w:ascii="SimSun" w:hAnsi="SimSun" w:eastAsia="SimSun" w:cs="SimSun"/>
          <w:sz w:val="22"/>
          <w:szCs w:val="22"/>
          <w:spacing w:val="-6"/>
        </w:rPr>
        <w:t>浮夸、谎报，以及把不可能的事情认为可能，它给我们的教训是非常深刻</w:t>
      </w:r>
      <w:r>
        <w:rPr>
          <w:rFonts w:ascii="SimSun" w:hAnsi="SimSun" w:eastAsia="SimSun" w:cs="SimSun"/>
          <w:sz w:val="22"/>
          <w:szCs w:val="22"/>
          <w:spacing w:val="2"/>
        </w:rPr>
        <w:t xml:space="preserve">  </w:t>
      </w:r>
      <w:r>
        <w:rPr>
          <w:rFonts w:ascii="SimSun" w:hAnsi="SimSun" w:eastAsia="SimSun" w:cs="SimSun"/>
          <w:sz w:val="22"/>
          <w:szCs w:val="22"/>
          <w:spacing w:val="-12"/>
        </w:rPr>
        <w:t>的。”在讲话中，陈毅还主张“搞工厂，倒是要学资本家”。对“审查文艺</w:t>
      </w:r>
      <w:r>
        <w:rPr>
          <w:rFonts w:ascii="SimSun" w:hAnsi="SimSun" w:eastAsia="SimSun" w:cs="SimSun"/>
          <w:sz w:val="22"/>
          <w:szCs w:val="22"/>
          <w:spacing w:val="3"/>
        </w:rPr>
        <w:t xml:space="preserve">  </w:t>
      </w:r>
      <w:r>
        <w:rPr>
          <w:rFonts w:ascii="SimSun" w:hAnsi="SimSun" w:eastAsia="SimSun" w:cs="SimSun"/>
          <w:sz w:val="22"/>
          <w:szCs w:val="22"/>
          <w:spacing w:val="-5"/>
        </w:rPr>
        <w:t>作品”,陈毅也提出了异议：“现在我们要问他：什么人给你那样大的权?</w:t>
      </w:r>
      <w:r>
        <w:rPr>
          <w:rFonts w:ascii="SimSun" w:hAnsi="SimSun" w:eastAsia="SimSun" w:cs="SimSun"/>
          <w:sz w:val="22"/>
          <w:szCs w:val="22"/>
          <w:spacing w:val="14"/>
        </w:rPr>
        <w:t xml:space="preserve"> </w:t>
      </w:r>
      <w:r>
        <w:rPr>
          <w:rFonts w:ascii="SimSun" w:hAnsi="SimSun" w:eastAsia="SimSun" w:cs="SimSun"/>
          <w:sz w:val="22"/>
          <w:szCs w:val="22"/>
          <w:spacing w:val="2"/>
        </w:rPr>
        <w:t>今天打击这个，明天打击那个?今天轻易做这个结论，明天做那个结论?</w:t>
      </w:r>
      <w:r>
        <w:rPr>
          <w:rFonts w:ascii="SimSun" w:hAnsi="SimSun" w:eastAsia="SimSun" w:cs="SimSun"/>
          <w:sz w:val="22"/>
          <w:szCs w:val="22"/>
          <w:spacing w:val="6"/>
        </w:rPr>
        <w:t xml:space="preserve"> </w:t>
      </w:r>
      <w:r>
        <w:rPr>
          <w:rFonts w:ascii="SimSun" w:hAnsi="SimSun" w:eastAsia="SimSun" w:cs="SimSun"/>
          <w:sz w:val="22"/>
          <w:szCs w:val="22"/>
          <w:spacing w:val="1"/>
        </w:rPr>
        <w:t>什么人给了你这个权，可以把人家的作品五</w:t>
      </w:r>
      <w:r>
        <w:rPr>
          <w:rFonts w:ascii="SimSun" w:hAnsi="SimSun" w:eastAsia="SimSun" w:cs="SimSun"/>
          <w:sz w:val="22"/>
          <w:szCs w:val="22"/>
        </w:rPr>
        <w:t>年不理?动员人家写了半年、 </w:t>
      </w:r>
      <w:r>
        <w:rPr>
          <w:rFonts w:ascii="SimSun" w:hAnsi="SimSun" w:eastAsia="SimSun" w:cs="SimSun"/>
          <w:sz w:val="22"/>
          <w:szCs w:val="22"/>
          <w:spacing w:val="1"/>
        </w:rPr>
        <w:t>一年，结果一分钟功夫，就否定完了?对人家的劳动为什么这样不重视?</w:t>
      </w:r>
      <w:r>
        <w:rPr>
          <w:rFonts w:ascii="SimSun" w:hAnsi="SimSun" w:eastAsia="SimSun" w:cs="SimSun"/>
          <w:sz w:val="22"/>
          <w:szCs w:val="22"/>
          <w:spacing w:val="9"/>
        </w:rPr>
        <w:t xml:space="preserve">  </w:t>
      </w:r>
      <w:r>
        <w:rPr>
          <w:rFonts w:ascii="SimSun" w:hAnsi="SimSun" w:eastAsia="SimSun" w:cs="SimSun"/>
          <w:sz w:val="22"/>
          <w:szCs w:val="22"/>
          <w:spacing w:val="9"/>
        </w:rPr>
        <w:t>一定要人家改、非改不可?!又是哪个给你的权?中央给你的?中央宣传</w:t>
      </w:r>
      <w:r>
        <w:rPr>
          <w:rFonts w:ascii="SimSun" w:hAnsi="SimSun" w:eastAsia="SimSun" w:cs="SimSun"/>
          <w:sz w:val="22"/>
          <w:szCs w:val="22"/>
          <w:spacing w:val="2"/>
        </w:rPr>
        <w:t xml:space="preserve"> </w:t>
      </w:r>
      <w:r>
        <w:rPr>
          <w:rFonts w:ascii="SimSun" w:hAnsi="SimSun" w:eastAsia="SimSun" w:cs="SimSun"/>
          <w:sz w:val="22"/>
          <w:szCs w:val="22"/>
          <w:spacing w:val="1"/>
        </w:rPr>
        <w:t>部给你的?宪法上载有这些吗?都没有。昨天我对一位同志说：中央没有</w:t>
      </w:r>
      <w:r>
        <w:rPr>
          <w:rFonts w:ascii="SimSun" w:hAnsi="SimSun" w:eastAsia="SimSun" w:cs="SimSun"/>
          <w:sz w:val="22"/>
          <w:szCs w:val="22"/>
          <w:spacing w:val="9"/>
        </w:rPr>
        <w:t xml:space="preserve">  </w:t>
      </w:r>
      <w:r>
        <w:rPr>
          <w:rFonts w:ascii="SimSun" w:hAnsi="SimSun" w:eastAsia="SimSun" w:cs="SimSun"/>
          <w:sz w:val="22"/>
          <w:szCs w:val="22"/>
          <w:spacing w:val="-5"/>
        </w:rPr>
        <w:t>决定要审查文艺作品。”类似的“出格”之语，陈毅在这次讲话中还说了</w:t>
      </w:r>
      <w:r>
        <w:rPr>
          <w:rFonts w:ascii="SimSun" w:hAnsi="SimSun" w:eastAsia="SimSun" w:cs="SimSun"/>
          <w:sz w:val="22"/>
          <w:szCs w:val="22"/>
          <w:spacing w:val="7"/>
        </w:rPr>
        <w:t xml:space="preserve"> </w:t>
      </w:r>
      <w:r>
        <w:rPr>
          <w:rFonts w:ascii="SimSun" w:hAnsi="SimSun" w:eastAsia="SimSun" w:cs="SimSun"/>
          <w:sz w:val="22"/>
          <w:szCs w:val="22"/>
          <w:spacing w:val="-10"/>
        </w:rPr>
        <w:t>不少。这次讲话，赢得了六十多次掌声和笑声。①</w:t>
      </w:r>
    </w:p>
    <w:p>
      <w:pPr>
        <w:pStyle w:val="BodyText"/>
        <w:spacing w:line="306" w:lineRule="auto"/>
        <w:rPr/>
      </w:pPr>
      <w:r/>
    </w:p>
    <w:p>
      <w:pPr>
        <w:pStyle w:val="BodyText"/>
        <w:spacing w:line="307" w:lineRule="auto"/>
        <w:rPr/>
      </w:pPr>
      <w:r>
        <w:drawing>
          <wp:anchor distT="0" distB="0" distL="0" distR="0" simplePos="0" relativeHeight="252310528" behindDoc="0" locked="0" layoutInCell="1" allowOverlap="1">
            <wp:simplePos x="0" y="0"/>
            <wp:positionH relativeFrom="column">
              <wp:posOffset>69850</wp:posOffset>
            </wp:positionH>
            <wp:positionV relativeFrom="paragraph">
              <wp:posOffset>95318</wp:posOffset>
            </wp:positionV>
            <wp:extent cx="1092179" cy="6350"/>
            <wp:effectExtent l="0" t="0" r="0" b="0"/>
            <wp:wrapNone/>
            <wp:docPr id="592" name="IM 592"/>
            <wp:cNvGraphicFramePr/>
            <a:graphic>
              <a:graphicData uri="http://schemas.openxmlformats.org/drawingml/2006/picture">
                <pic:pic>
                  <pic:nvPicPr>
                    <pic:cNvPr id="592" name="IM 592"/>
                    <pic:cNvPicPr/>
                  </pic:nvPicPr>
                  <pic:blipFill>
                    <a:blip r:embed="rId300"/>
                    <a:stretch>
                      <a:fillRect/>
                    </a:stretch>
                  </pic:blipFill>
                  <pic:spPr>
                    <a:xfrm rot="0">
                      <a:off x="0" y="0"/>
                      <a:ext cx="1092179" cy="6350"/>
                    </a:xfrm>
                    <a:prstGeom prst="rect">
                      <a:avLst/>
                    </a:prstGeom>
                  </pic:spPr>
                </pic:pic>
              </a:graphicData>
            </a:graphic>
          </wp:anchor>
        </w:drawing>
      </w:r>
      <w:r/>
    </w:p>
    <w:p>
      <w:pPr>
        <w:ind w:left="420"/>
        <w:spacing w:before="56" w:line="217" w:lineRule="auto"/>
        <w:rPr>
          <w:rFonts w:ascii="SimSun" w:hAnsi="SimSun" w:eastAsia="SimSun" w:cs="SimSun"/>
          <w:sz w:val="17"/>
          <w:szCs w:val="17"/>
        </w:rPr>
      </w:pPr>
      <w:r>
        <w:rPr>
          <w:rFonts w:ascii="SimSun" w:hAnsi="SimSun" w:eastAsia="SimSun" w:cs="SimSun"/>
          <w:sz w:val="17"/>
          <w:szCs w:val="17"/>
          <w:spacing w:val="-16"/>
        </w:rPr>
        <w:t>① 见薄一波《若干重大决策与事件的回顾》下卷，中共中央党校出版社1993年6月版，第999页。</w:t>
      </w:r>
    </w:p>
    <w:p>
      <w:pPr>
        <w:spacing w:line="217" w:lineRule="auto"/>
        <w:sectPr>
          <w:pgSz w:w="9210" w:h="13120"/>
          <w:pgMar w:top="400" w:right="980" w:bottom="400" w:left="1259" w:header="0" w:footer="0" w:gutter="0"/>
        </w:sectPr>
        <w:rPr>
          <w:rFonts w:ascii="SimSun" w:hAnsi="SimSun" w:eastAsia="SimSun" w:cs="SimSun"/>
          <w:sz w:val="17"/>
          <w:szCs w:val="17"/>
        </w:rPr>
      </w:pPr>
    </w:p>
    <w:p>
      <w:pPr>
        <w:ind w:left="75"/>
        <w:spacing w:before="219"/>
        <w:rPr>
          <w:rFonts w:ascii="Times New Roman" w:hAnsi="Times New Roman" w:eastAsia="Times New Roman" w:cs="Times New Roman"/>
          <w:sz w:val="21"/>
          <w:szCs w:val="21"/>
        </w:rPr>
      </w:pPr>
      <w:r>
        <w:drawing>
          <wp:anchor distT="0" distB="0" distL="0" distR="0" simplePos="0" relativeHeight="252313600" behindDoc="1" locked="0" layoutInCell="1" allowOverlap="1">
            <wp:simplePos x="0" y="0"/>
            <wp:positionH relativeFrom="column">
              <wp:posOffset>530233</wp:posOffset>
            </wp:positionH>
            <wp:positionV relativeFrom="paragraph">
              <wp:posOffset>457164</wp:posOffset>
            </wp:positionV>
            <wp:extent cx="2165371" cy="6375"/>
            <wp:effectExtent l="0" t="0" r="0" b="0"/>
            <wp:wrapNone/>
            <wp:docPr id="594" name="IM 594"/>
            <wp:cNvGraphicFramePr/>
            <a:graphic>
              <a:graphicData uri="http://schemas.openxmlformats.org/drawingml/2006/picture">
                <pic:pic>
                  <pic:nvPicPr>
                    <pic:cNvPr id="594" name="IM 594"/>
                    <pic:cNvPicPr/>
                  </pic:nvPicPr>
                  <pic:blipFill>
                    <a:blip r:embed="rId301"/>
                    <a:stretch>
                      <a:fillRect/>
                    </a:stretch>
                  </pic:blipFill>
                  <pic:spPr>
                    <a:xfrm rot="0">
                      <a:off x="0" y="0"/>
                      <a:ext cx="2165371" cy="6375"/>
                    </a:xfrm>
                    <a:prstGeom prst="rect">
                      <a:avLst/>
                    </a:prstGeom>
                  </pic:spPr>
                </pic:pic>
              </a:graphicData>
            </a:graphic>
          </wp:anchor>
        </w:drawing>
      </w:r>
      <w:r>
        <w:rPr>
          <w:rFonts w:ascii="SimHei" w:hAnsi="SimHei" w:eastAsia="SimHei" w:cs="SimHei"/>
          <w:sz w:val="32"/>
          <w:szCs w:val="32"/>
          <w:position w:val="-37"/>
        </w:rPr>
        <w:drawing>
          <wp:inline distT="0" distB="0" distL="0" distR="0">
            <wp:extent cx="501635" cy="495332"/>
            <wp:effectExtent l="0" t="0" r="0" b="0"/>
            <wp:docPr id="596" name="IM 596"/>
            <wp:cNvGraphicFramePr/>
            <a:graphic>
              <a:graphicData uri="http://schemas.openxmlformats.org/drawingml/2006/picture">
                <pic:pic>
                  <pic:nvPicPr>
                    <pic:cNvPr id="596" name="IM 596"/>
                    <pic:cNvPicPr/>
                  </pic:nvPicPr>
                  <pic:blipFill>
                    <a:blip r:embed="rId302"/>
                    <a:stretch>
                      <a:fillRect/>
                    </a:stretch>
                  </pic:blipFill>
                  <pic:spPr>
                    <a:xfrm rot="0">
                      <a:off x="0" y="0"/>
                      <a:ext cx="501635" cy="495332"/>
                    </a:xfrm>
                    <a:prstGeom prst="rect">
                      <a:avLst/>
                    </a:prstGeom>
                  </pic:spPr>
                </pic:pic>
              </a:graphicData>
            </a:graphic>
          </wp:inline>
        </w:drawing>
      </w:r>
      <w:r>
        <w:rPr>
          <w:rFonts w:ascii="SimHei" w:hAnsi="SimHei" w:eastAsia="SimHei" w:cs="SimHei"/>
          <w:sz w:val="32"/>
          <w:szCs w:val="32"/>
          <w:spacing w:val="40"/>
        </w:rPr>
        <w:t xml:space="preserve"> </w:t>
      </w:r>
      <w:r>
        <w:rPr>
          <w:rFonts w:ascii="SimHei" w:hAnsi="SimHei" w:eastAsia="SimHei" w:cs="SimHei"/>
          <w:sz w:val="32"/>
          <w:szCs w:val="32"/>
          <w:b/>
          <w:bCs/>
          <w:spacing w:val="-7"/>
        </w:rPr>
        <w:t>批评丛书</w:t>
      </w:r>
      <w:r>
        <w:rPr>
          <w:rFonts w:ascii="SimHei" w:hAnsi="SimHei" w:eastAsia="SimHei" w:cs="SimHei"/>
          <w:sz w:val="32"/>
          <w:szCs w:val="32"/>
          <w:spacing w:val="8"/>
        </w:rPr>
        <w:t xml:space="preserve">      </w:t>
      </w:r>
      <w:r>
        <w:rPr>
          <w:rFonts w:ascii="Times New Roman" w:hAnsi="Times New Roman" w:eastAsia="Times New Roman" w:cs="Times New Roman"/>
          <w:sz w:val="21"/>
          <w:szCs w:val="21"/>
          <w:spacing w:val="-7"/>
          <w:position w:val="-6"/>
        </w:rPr>
        <w:t>168</w:t>
      </w:r>
    </w:p>
    <w:p>
      <w:pPr>
        <w:pStyle w:val="BodyText"/>
        <w:spacing w:line="269" w:lineRule="auto"/>
        <w:rPr/>
      </w:pPr>
      <w:r/>
    </w:p>
    <w:p>
      <w:pPr>
        <w:ind w:right="67" w:firstLine="525"/>
        <w:spacing w:before="68" w:line="293" w:lineRule="auto"/>
        <w:rPr>
          <w:rFonts w:ascii="SimSun" w:hAnsi="SimSun" w:eastAsia="SimSun" w:cs="SimSun"/>
          <w:sz w:val="21"/>
          <w:szCs w:val="21"/>
        </w:rPr>
      </w:pPr>
      <w:r>
        <w:rPr>
          <w:rFonts w:ascii="SimSun" w:hAnsi="SimSun" w:eastAsia="SimSun" w:cs="SimSun"/>
          <w:sz w:val="21"/>
          <w:szCs w:val="21"/>
          <w:spacing w:val="9"/>
        </w:rPr>
        <w:t>就是在这样的政治气候和文化氛围中，邓拓写下了《燕山夜话》和</w:t>
      </w:r>
      <w:r>
        <w:rPr>
          <w:rFonts w:ascii="SimSun" w:hAnsi="SimSun" w:eastAsia="SimSun" w:cs="SimSun"/>
          <w:sz w:val="21"/>
          <w:szCs w:val="21"/>
          <w:spacing w:val="5"/>
        </w:rPr>
        <w:t xml:space="preserve"> </w:t>
      </w:r>
      <w:r>
        <w:rPr>
          <w:rFonts w:ascii="SimSun" w:hAnsi="SimSun" w:eastAsia="SimSun" w:cs="SimSun"/>
          <w:sz w:val="21"/>
          <w:szCs w:val="21"/>
        </w:rPr>
        <w:t>《三家村札记》里的那些文章。</w:t>
      </w:r>
    </w:p>
    <w:p>
      <w:pPr>
        <w:ind w:left="3395"/>
        <w:spacing w:before="325" w:line="235" w:lineRule="auto"/>
        <w:rPr>
          <w:rFonts w:ascii="SimHei" w:hAnsi="SimHei" w:eastAsia="SimHei" w:cs="SimHei"/>
          <w:sz w:val="28"/>
          <w:szCs w:val="28"/>
        </w:rPr>
      </w:pPr>
      <w:r>
        <w:rPr>
          <w:rFonts w:ascii="SimHei" w:hAnsi="SimHei" w:eastAsia="SimHei" w:cs="SimHei"/>
          <w:sz w:val="28"/>
          <w:szCs w:val="28"/>
        </w:rPr>
        <w:t>三</w:t>
      </w:r>
    </w:p>
    <w:p>
      <w:pPr>
        <w:pStyle w:val="BodyText"/>
        <w:spacing w:line="298" w:lineRule="auto"/>
        <w:rPr/>
      </w:pPr>
      <w:r/>
    </w:p>
    <w:p>
      <w:pPr>
        <w:ind w:left="104" w:right="56" w:firstLine="420"/>
        <w:spacing w:before="68" w:line="282" w:lineRule="auto"/>
        <w:jc w:val="both"/>
        <w:rPr>
          <w:rFonts w:ascii="SimSun" w:hAnsi="SimSun" w:eastAsia="SimSun" w:cs="SimSun"/>
          <w:sz w:val="21"/>
          <w:szCs w:val="21"/>
        </w:rPr>
      </w:pPr>
      <w:r>
        <w:rPr>
          <w:rFonts w:ascii="SimSun" w:hAnsi="SimSun" w:eastAsia="SimSun" w:cs="SimSun"/>
          <w:sz w:val="21"/>
          <w:szCs w:val="21"/>
          <w:spacing w:val="2"/>
        </w:rPr>
        <w:t>不过，在分析《燕山夜话》和《三家村札记》前，我们应该明白在这</w:t>
      </w:r>
      <w:r>
        <w:rPr>
          <w:rFonts w:ascii="SimSun" w:hAnsi="SimSun" w:eastAsia="SimSun" w:cs="SimSun"/>
          <w:sz w:val="21"/>
          <w:szCs w:val="21"/>
          <w:spacing w:val="8"/>
        </w:rPr>
        <w:t xml:space="preserve"> </w:t>
      </w:r>
      <w:r>
        <w:rPr>
          <w:rFonts w:ascii="SimSun" w:hAnsi="SimSun" w:eastAsia="SimSun" w:cs="SimSun"/>
          <w:sz w:val="21"/>
          <w:szCs w:val="21"/>
          <w:spacing w:val="5"/>
        </w:rPr>
        <w:t>之前的一段时间，邓拓写过些什么,或者说，应该明白</w:t>
      </w:r>
      <w:r>
        <w:rPr>
          <w:rFonts w:ascii="SimSun" w:hAnsi="SimSun" w:eastAsia="SimSun" w:cs="SimSun"/>
          <w:sz w:val="21"/>
          <w:szCs w:val="21"/>
          <w:spacing w:val="4"/>
        </w:rPr>
        <w:t>在中共中央决定对</w:t>
      </w:r>
      <w:r>
        <w:rPr>
          <w:rFonts w:ascii="SimSun" w:hAnsi="SimSun" w:eastAsia="SimSun" w:cs="SimSun"/>
          <w:sz w:val="21"/>
          <w:szCs w:val="21"/>
        </w:rPr>
        <w:t xml:space="preserve"> </w:t>
      </w:r>
      <w:r>
        <w:rPr>
          <w:rFonts w:ascii="SimSun" w:hAnsi="SimSun" w:eastAsia="SimSun" w:cs="SimSun"/>
          <w:sz w:val="21"/>
          <w:szCs w:val="21"/>
          <w:spacing w:val="-1"/>
        </w:rPr>
        <w:t>政策进行“调整”前，邓拓公开发表过怎样的言论。</w:t>
      </w:r>
    </w:p>
    <w:p>
      <w:pPr>
        <w:ind w:left="105" w:firstLine="420"/>
        <w:spacing w:before="69" w:line="291" w:lineRule="auto"/>
        <w:rPr>
          <w:rFonts w:ascii="SimSun" w:hAnsi="SimSun" w:eastAsia="SimSun" w:cs="SimSun"/>
          <w:sz w:val="21"/>
          <w:szCs w:val="21"/>
        </w:rPr>
      </w:pPr>
      <w:r>
        <w:rPr>
          <w:rFonts w:ascii="SimSun" w:hAnsi="SimSun" w:eastAsia="SimSun" w:cs="SimSun"/>
          <w:sz w:val="21"/>
          <w:szCs w:val="21"/>
          <w:spacing w:val="1"/>
        </w:rPr>
        <w:t>毫无疑问，在此之前，邓拓是“大跃进”的歌颂者。为纪念一九</w:t>
      </w:r>
      <w:r>
        <w:rPr>
          <w:rFonts w:ascii="SimSun" w:hAnsi="SimSun" w:eastAsia="SimSun" w:cs="SimSun"/>
          <w:sz w:val="21"/>
          <w:szCs w:val="21"/>
        </w:rPr>
        <w:t>五八  </w:t>
      </w:r>
      <w:r>
        <w:rPr>
          <w:rFonts w:ascii="SimSun" w:hAnsi="SimSun" w:eastAsia="SimSun" w:cs="SimSun"/>
          <w:sz w:val="21"/>
          <w:szCs w:val="21"/>
          <w:spacing w:val="-2"/>
        </w:rPr>
        <w:t>年十月一日的“国庆”,邓拓发表了《从天安门到全中国》</w:t>
      </w:r>
      <w:r>
        <w:rPr>
          <w:rFonts w:ascii="SimSun" w:hAnsi="SimSun" w:eastAsia="SimSun" w:cs="SimSun"/>
          <w:sz w:val="21"/>
          <w:szCs w:val="21"/>
          <w:spacing w:val="-20"/>
        </w:rPr>
        <w:t xml:space="preserve"> </w:t>
      </w:r>
      <w:r>
        <w:rPr>
          <w:rFonts w:ascii="SimSun" w:hAnsi="SimSun" w:eastAsia="SimSun" w:cs="SimSun"/>
          <w:sz w:val="21"/>
          <w:szCs w:val="21"/>
          <w:spacing w:val="-2"/>
        </w:rPr>
        <w:t>一文，其中说：</w:t>
      </w:r>
    </w:p>
    <w:p>
      <w:pPr>
        <w:pStyle w:val="BodyText"/>
        <w:spacing w:line="285" w:lineRule="auto"/>
        <w:rPr/>
      </w:pPr>
      <w:r/>
    </w:p>
    <w:p>
      <w:pPr>
        <w:ind w:left="525" w:right="49" w:firstLine="450"/>
        <w:spacing w:before="69" w:line="294" w:lineRule="auto"/>
        <w:jc w:val="both"/>
        <w:rPr>
          <w:rFonts w:ascii="FangSong" w:hAnsi="FangSong" w:eastAsia="FangSong" w:cs="FangSong"/>
          <w:sz w:val="21"/>
          <w:szCs w:val="21"/>
        </w:rPr>
      </w:pPr>
      <w:r>
        <w:rPr>
          <w:rFonts w:ascii="FangSong" w:hAnsi="FangSong" w:eastAsia="FangSong" w:cs="FangSong"/>
          <w:sz w:val="21"/>
          <w:szCs w:val="21"/>
          <w:spacing w:val="1"/>
        </w:rPr>
        <w:t>今天，当我们又一次走到天安门广场来庆祝国庆的时候，我们将</w:t>
      </w:r>
      <w:r>
        <w:rPr>
          <w:rFonts w:ascii="FangSong" w:hAnsi="FangSong" w:eastAsia="FangSong" w:cs="FangSong"/>
          <w:sz w:val="21"/>
          <w:szCs w:val="21"/>
          <w:spacing w:val="16"/>
        </w:rPr>
        <w:t xml:space="preserve"> </w:t>
      </w:r>
      <w:r>
        <w:rPr>
          <w:rFonts w:ascii="FangSong" w:hAnsi="FangSong" w:eastAsia="FangSong" w:cs="FangSong"/>
          <w:sz w:val="21"/>
          <w:szCs w:val="21"/>
          <w:spacing w:val="1"/>
        </w:rPr>
        <w:t>看到我国最近一年来在农业、工业、科学、文化等各个战线上大跃进</w:t>
      </w:r>
      <w:r>
        <w:rPr>
          <w:rFonts w:ascii="FangSong" w:hAnsi="FangSong" w:eastAsia="FangSong" w:cs="FangSong"/>
          <w:sz w:val="21"/>
          <w:szCs w:val="21"/>
          <w:spacing w:val="3"/>
        </w:rPr>
        <w:t xml:space="preserve"> </w:t>
      </w:r>
      <w:r>
        <w:rPr>
          <w:rFonts w:ascii="FangSong" w:hAnsi="FangSong" w:eastAsia="FangSong" w:cs="FangSong"/>
          <w:sz w:val="21"/>
          <w:szCs w:val="21"/>
          <w:spacing w:val="1"/>
        </w:rPr>
        <w:t>的惊人成绩。世界各国的来宾今年也比往年更多。大家都将看到我国</w:t>
      </w:r>
      <w:r>
        <w:rPr>
          <w:rFonts w:ascii="FangSong" w:hAnsi="FangSong" w:eastAsia="FangSong" w:cs="FangSong"/>
          <w:sz w:val="21"/>
          <w:szCs w:val="21"/>
          <w:spacing w:val="15"/>
        </w:rPr>
        <w:t xml:space="preserve"> </w:t>
      </w:r>
      <w:r>
        <w:rPr>
          <w:rFonts w:ascii="FangSong" w:hAnsi="FangSong" w:eastAsia="FangSong" w:cs="FangSong"/>
          <w:sz w:val="21"/>
          <w:szCs w:val="21"/>
          <w:spacing w:val="1"/>
        </w:rPr>
        <w:t>的小麦、稻谷、马铃薯、高粱、玉米、谷子、红薯等最新的纪录。我</w:t>
      </w:r>
      <w:r>
        <w:rPr>
          <w:rFonts w:ascii="FangSong" w:hAnsi="FangSong" w:eastAsia="FangSong" w:cs="FangSong"/>
          <w:sz w:val="21"/>
          <w:szCs w:val="21"/>
          <w:spacing w:val="7"/>
        </w:rPr>
        <w:t xml:space="preserve"> </w:t>
      </w:r>
      <w:r>
        <w:rPr>
          <w:rFonts w:ascii="FangSong" w:hAnsi="FangSong" w:eastAsia="FangSong" w:cs="FangSong"/>
          <w:sz w:val="21"/>
          <w:szCs w:val="21"/>
        </w:rPr>
        <w:t>国自己制造的飞机、汽车、光学仪器、活性染料以及其他各种创造发</w:t>
      </w:r>
      <w:r>
        <w:rPr>
          <w:rFonts w:ascii="FangSong" w:hAnsi="FangSong" w:eastAsia="FangSong" w:cs="FangSong"/>
          <w:sz w:val="21"/>
          <w:szCs w:val="21"/>
          <w:spacing w:val="15"/>
        </w:rPr>
        <w:t xml:space="preserve"> </w:t>
      </w:r>
      <w:r>
        <w:rPr>
          <w:rFonts w:ascii="FangSong" w:hAnsi="FangSong" w:eastAsia="FangSong" w:cs="FangSong"/>
          <w:sz w:val="21"/>
          <w:szCs w:val="21"/>
          <w:spacing w:val="-1"/>
        </w:rPr>
        <w:t>明，一定都要迅速赶超世界先进水平。</w:t>
      </w:r>
    </w:p>
    <w:p>
      <w:pPr>
        <w:ind w:left="525" w:firstLine="430"/>
        <w:spacing w:before="54" w:line="294" w:lineRule="auto"/>
        <w:jc w:val="both"/>
        <w:rPr>
          <w:rFonts w:ascii="FangSong" w:hAnsi="FangSong" w:eastAsia="FangSong" w:cs="FangSong"/>
          <w:sz w:val="21"/>
          <w:szCs w:val="21"/>
        </w:rPr>
      </w:pPr>
      <w:r>
        <w:rPr>
          <w:rFonts w:ascii="FangSong" w:hAnsi="FangSong" w:eastAsia="FangSong" w:cs="FangSong"/>
          <w:sz w:val="21"/>
          <w:szCs w:val="21"/>
          <w:spacing w:val="2"/>
        </w:rPr>
        <w:t>这一切说明：在优越的社会主义制度下，社会生产力</w:t>
      </w:r>
      <w:r>
        <w:rPr>
          <w:rFonts w:ascii="FangSong" w:hAnsi="FangSong" w:eastAsia="FangSong" w:cs="FangSong"/>
          <w:sz w:val="21"/>
          <w:szCs w:val="21"/>
          <w:spacing w:val="1"/>
        </w:rPr>
        <w:t>得到解放和</w:t>
      </w:r>
      <w:r>
        <w:rPr>
          <w:rFonts w:ascii="FangSong" w:hAnsi="FangSong" w:eastAsia="FangSong" w:cs="FangSong"/>
          <w:sz w:val="21"/>
          <w:szCs w:val="21"/>
        </w:rPr>
        <w:t xml:space="preserve"> </w:t>
      </w:r>
      <w:r>
        <w:rPr>
          <w:rFonts w:ascii="FangSong" w:hAnsi="FangSong" w:eastAsia="FangSong" w:cs="FangSong"/>
          <w:sz w:val="21"/>
          <w:szCs w:val="21"/>
        </w:rPr>
        <w:t>充分的发展，客观的历史条件发生了根本的变化，人类的主观能动性</w:t>
      </w:r>
      <w:r>
        <w:rPr>
          <w:rFonts w:ascii="FangSong" w:hAnsi="FangSong" w:eastAsia="FangSong" w:cs="FangSong"/>
          <w:sz w:val="21"/>
          <w:szCs w:val="21"/>
          <w:spacing w:val="6"/>
        </w:rPr>
        <w:t xml:space="preserve">  </w:t>
      </w:r>
      <w:r>
        <w:rPr>
          <w:rFonts w:ascii="FangSong" w:hAnsi="FangSong" w:eastAsia="FangSong" w:cs="FangSong"/>
          <w:sz w:val="21"/>
          <w:szCs w:val="21"/>
          <w:spacing w:val="1"/>
        </w:rPr>
        <w:t>就能发挥无穷无尽的作用。只要客观可能的事情，通过主观努力，就</w:t>
      </w:r>
      <w:r>
        <w:rPr>
          <w:rFonts w:ascii="FangSong" w:hAnsi="FangSong" w:eastAsia="FangSong" w:cs="FangSong"/>
          <w:sz w:val="21"/>
          <w:szCs w:val="21"/>
          <w:spacing w:val="3"/>
        </w:rPr>
        <w:t xml:space="preserve">  </w:t>
      </w:r>
      <w:r>
        <w:rPr>
          <w:rFonts w:ascii="FangSong" w:hAnsi="FangSong" w:eastAsia="FangSong" w:cs="FangSong"/>
          <w:sz w:val="21"/>
          <w:szCs w:val="21"/>
          <w:spacing w:val="4"/>
        </w:rPr>
        <w:t>没有办不到的。可以断定，我们一定能把社会主义祖国建设得更好。</w:t>
      </w:r>
      <w:r>
        <w:rPr>
          <w:rFonts w:ascii="FangSong" w:hAnsi="FangSong" w:eastAsia="FangSong" w:cs="FangSong"/>
          <w:sz w:val="21"/>
          <w:szCs w:val="21"/>
          <w:spacing w:val="4"/>
        </w:rPr>
        <w:t xml:space="preserve"> </w:t>
      </w:r>
      <w:r>
        <w:rPr>
          <w:rFonts w:ascii="FangSong" w:hAnsi="FangSong" w:eastAsia="FangSong" w:cs="FangSong"/>
          <w:sz w:val="21"/>
          <w:szCs w:val="21"/>
          <w:spacing w:val="1"/>
        </w:rPr>
        <w:t>想想这美妙的未来，我要高吟一首诗，为天安门的未来和全人类的未</w:t>
      </w:r>
      <w:r>
        <w:rPr>
          <w:rFonts w:ascii="FangSong" w:hAnsi="FangSong" w:eastAsia="FangSong" w:cs="FangSong"/>
          <w:sz w:val="21"/>
          <w:szCs w:val="21"/>
          <w:spacing w:val="1"/>
        </w:rPr>
        <w:t xml:space="preserve">  </w:t>
      </w:r>
      <w:r>
        <w:rPr>
          <w:rFonts w:ascii="FangSong" w:hAnsi="FangSong" w:eastAsia="FangSong" w:cs="FangSong"/>
          <w:sz w:val="21"/>
          <w:szCs w:val="21"/>
          <w:spacing w:val="-5"/>
        </w:rPr>
        <w:t>来赞颂：</w:t>
      </w:r>
    </w:p>
    <w:p>
      <w:pPr>
        <w:ind w:left="1365" w:right="3859"/>
        <w:spacing w:before="41" w:line="292" w:lineRule="auto"/>
        <w:rPr>
          <w:rFonts w:ascii="FangSong" w:hAnsi="FangSong" w:eastAsia="FangSong" w:cs="FangSong"/>
          <w:sz w:val="21"/>
          <w:szCs w:val="21"/>
        </w:rPr>
      </w:pPr>
      <w:r>
        <w:rPr>
          <w:rFonts w:ascii="FangSong" w:hAnsi="FangSong" w:eastAsia="FangSong" w:cs="FangSong"/>
          <w:sz w:val="21"/>
          <w:szCs w:val="21"/>
        </w:rPr>
        <w:t>古来岁月去悠悠，</w:t>
      </w:r>
      <w:r>
        <w:rPr>
          <w:rFonts w:ascii="FangSong" w:hAnsi="FangSong" w:eastAsia="FangSong" w:cs="FangSong"/>
          <w:sz w:val="21"/>
          <w:szCs w:val="21"/>
        </w:rPr>
        <w:t xml:space="preserve"> </w:t>
      </w:r>
      <w:r>
        <w:rPr>
          <w:rFonts w:ascii="FangSong" w:hAnsi="FangSong" w:eastAsia="FangSong" w:cs="FangSong"/>
          <w:sz w:val="21"/>
          <w:szCs w:val="21"/>
        </w:rPr>
        <w:t>独向高城瞰九州；</w:t>
      </w:r>
      <w:r>
        <w:rPr>
          <w:rFonts w:ascii="FangSong" w:hAnsi="FangSong" w:eastAsia="FangSong" w:cs="FangSong"/>
          <w:sz w:val="21"/>
          <w:szCs w:val="21"/>
        </w:rPr>
        <w:t xml:space="preserve"> </w:t>
      </w:r>
      <w:r>
        <w:rPr>
          <w:rFonts w:ascii="FangSong" w:hAnsi="FangSong" w:eastAsia="FangSong" w:cs="FangSong"/>
          <w:sz w:val="21"/>
          <w:szCs w:val="21"/>
        </w:rPr>
        <w:t>今日天安门外路，</w:t>
      </w:r>
      <w:r>
        <w:rPr>
          <w:rFonts w:ascii="FangSong" w:hAnsi="FangSong" w:eastAsia="FangSong" w:cs="FangSong"/>
          <w:sz w:val="21"/>
          <w:szCs w:val="21"/>
        </w:rPr>
        <w:t xml:space="preserve"> </w:t>
      </w:r>
      <w:r>
        <w:rPr>
          <w:rFonts w:ascii="FangSong" w:hAnsi="FangSong" w:eastAsia="FangSong" w:cs="FangSong"/>
          <w:sz w:val="21"/>
          <w:szCs w:val="21"/>
          <w:spacing w:val="-19"/>
        </w:rPr>
        <w:t>四通八达遍环球。①</w:t>
      </w:r>
    </w:p>
    <w:p>
      <w:pPr>
        <w:pStyle w:val="BodyText"/>
        <w:spacing w:line="330" w:lineRule="auto"/>
        <w:rPr/>
      </w:pPr>
      <w:r/>
    </w:p>
    <w:p>
      <w:pPr>
        <w:pStyle w:val="BodyText"/>
        <w:spacing w:line="331" w:lineRule="auto"/>
        <w:rPr/>
      </w:pPr>
      <w:r>
        <w:drawing>
          <wp:anchor distT="0" distB="0" distL="0" distR="0" simplePos="0" relativeHeight="252314624" behindDoc="0" locked="0" layoutInCell="1" allowOverlap="1">
            <wp:simplePos x="0" y="0"/>
            <wp:positionH relativeFrom="column">
              <wp:posOffset>47636</wp:posOffset>
            </wp:positionH>
            <wp:positionV relativeFrom="paragraph">
              <wp:posOffset>131023</wp:posOffset>
            </wp:positionV>
            <wp:extent cx="1104926" cy="6375"/>
            <wp:effectExtent l="0" t="0" r="0" b="0"/>
            <wp:wrapNone/>
            <wp:docPr id="598" name="IM 598"/>
            <wp:cNvGraphicFramePr/>
            <a:graphic>
              <a:graphicData uri="http://schemas.openxmlformats.org/drawingml/2006/picture">
                <pic:pic>
                  <pic:nvPicPr>
                    <pic:cNvPr id="598" name="IM 598"/>
                    <pic:cNvPicPr/>
                  </pic:nvPicPr>
                  <pic:blipFill>
                    <a:blip r:embed="rId303"/>
                    <a:stretch>
                      <a:fillRect/>
                    </a:stretch>
                  </pic:blipFill>
                  <pic:spPr>
                    <a:xfrm rot="0">
                      <a:off x="0" y="0"/>
                      <a:ext cx="1104926" cy="6375"/>
                    </a:xfrm>
                    <a:prstGeom prst="rect">
                      <a:avLst/>
                    </a:prstGeom>
                  </pic:spPr>
                </pic:pic>
              </a:graphicData>
            </a:graphic>
          </wp:anchor>
        </w:drawing>
      </w:r>
      <w:r/>
    </w:p>
    <w:p>
      <w:pPr>
        <w:ind w:left="105" w:right="96" w:firstLine="290"/>
        <w:spacing w:before="69" w:line="212" w:lineRule="auto"/>
        <w:rPr>
          <w:rFonts w:ascii="SimSun" w:hAnsi="SimSun" w:eastAsia="SimSun" w:cs="SimSun"/>
          <w:sz w:val="21"/>
          <w:szCs w:val="21"/>
        </w:rPr>
      </w:pPr>
      <w:r>
        <w:rPr>
          <w:rFonts w:ascii="SimSun" w:hAnsi="SimSun" w:eastAsia="SimSun" w:cs="SimSun"/>
          <w:sz w:val="21"/>
          <w:szCs w:val="21"/>
          <w:spacing w:val="-22"/>
          <w:w w:val="90"/>
        </w:rPr>
        <w:t>①</w:t>
      </w:r>
      <w:r>
        <w:rPr>
          <w:rFonts w:ascii="SimSun" w:hAnsi="SimSun" w:eastAsia="SimSun" w:cs="SimSun"/>
          <w:sz w:val="21"/>
          <w:szCs w:val="21"/>
          <w:spacing w:val="-67"/>
        </w:rPr>
        <w:t xml:space="preserve"> </w:t>
      </w:r>
      <w:r>
        <w:rPr>
          <w:rFonts w:ascii="SimSun" w:hAnsi="SimSun" w:eastAsia="SimSun" w:cs="SimSun"/>
          <w:sz w:val="21"/>
          <w:szCs w:val="21"/>
          <w:spacing w:val="-22"/>
          <w:w w:val="90"/>
        </w:rPr>
        <w:t>邓拓：《从天安门到全中国》,原载《新观察》1958年第19期，收入《邓拓散</w:t>
      </w:r>
      <w:r>
        <w:rPr>
          <w:rFonts w:ascii="SimSun" w:hAnsi="SimSun" w:eastAsia="SimSun" w:cs="SimSun"/>
          <w:sz w:val="21"/>
          <w:szCs w:val="21"/>
          <w:spacing w:val="-23"/>
          <w:w w:val="90"/>
        </w:rPr>
        <w:t>文》,人民</w:t>
      </w:r>
      <w:r>
        <w:rPr>
          <w:rFonts w:ascii="SimSun" w:hAnsi="SimSun" w:eastAsia="SimSun" w:cs="SimSun"/>
          <w:sz w:val="21"/>
          <w:szCs w:val="21"/>
        </w:rPr>
        <w:t xml:space="preserve"> </w:t>
      </w:r>
      <w:r>
        <w:rPr>
          <w:rFonts w:ascii="SimSun" w:hAnsi="SimSun" w:eastAsia="SimSun" w:cs="SimSun"/>
          <w:sz w:val="21"/>
          <w:szCs w:val="21"/>
          <w:spacing w:val="-29"/>
          <w:w w:val="97"/>
        </w:rPr>
        <w:t>日报出版社1982年版。</w:t>
      </w:r>
    </w:p>
    <w:p>
      <w:pPr>
        <w:spacing w:line="212" w:lineRule="auto"/>
        <w:sectPr>
          <w:pgSz w:w="9340" w:h="13210"/>
          <w:pgMar w:top="400" w:right="1244" w:bottom="400" w:left="1144" w:header="0" w:footer="0" w:gutter="0"/>
        </w:sectPr>
        <w:rPr>
          <w:rFonts w:ascii="SimSun" w:hAnsi="SimSun" w:eastAsia="SimSun" w:cs="SimSun"/>
          <w:sz w:val="21"/>
          <w:szCs w:val="21"/>
        </w:rPr>
      </w:pPr>
    </w:p>
    <w:p>
      <w:pPr>
        <w:ind w:left="3209"/>
        <w:spacing w:before="326" w:line="216" w:lineRule="auto"/>
        <w:rPr>
          <w:rFonts w:ascii="SimHei" w:hAnsi="SimHei" w:eastAsia="SimHei" w:cs="SimHei"/>
          <w:sz w:val="32"/>
          <w:szCs w:val="32"/>
        </w:rPr>
      </w:pPr>
      <w:r>
        <w:drawing>
          <wp:anchor distT="0" distB="0" distL="0" distR="0" simplePos="0" relativeHeight="252318720" behindDoc="0" locked="0" layoutInCell="1" allowOverlap="1">
            <wp:simplePos x="0" y="0"/>
            <wp:positionH relativeFrom="column">
              <wp:posOffset>1320792</wp:posOffset>
            </wp:positionH>
            <wp:positionV relativeFrom="paragraph">
              <wp:posOffset>444522</wp:posOffset>
            </wp:positionV>
            <wp:extent cx="2990846" cy="6350"/>
            <wp:effectExtent l="0" t="0" r="0" b="0"/>
            <wp:wrapNone/>
            <wp:docPr id="600" name="IM 600"/>
            <wp:cNvGraphicFramePr/>
            <a:graphic>
              <a:graphicData uri="http://schemas.openxmlformats.org/drawingml/2006/picture">
                <pic:pic>
                  <pic:nvPicPr>
                    <pic:cNvPr id="600" name="IM 600"/>
                    <pic:cNvPicPr/>
                  </pic:nvPicPr>
                  <pic:blipFill>
                    <a:blip r:embed="rId304"/>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18"/>
          <w:szCs w:val="18"/>
          <w:spacing w:val="-2"/>
          <w:position w:val="-6"/>
        </w:rPr>
        <w:t>169                    </w:t>
      </w:r>
      <w:r>
        <w:rPr>
          <w:rFonts w:ascii="SimHei" w:hAnsi="SimHei" w:eastAsia="SimHei" w:cs="SimHei"/>
          <w:sz w:val="32"/>
          <w:szCs w:val="32"/>
          <w:b/>
          <w:bCs/>
          <w:spacing w:val="-2"/>
        </w:rPr>
        <w:t>一临三叹论文学</w:t>
      </w:r>
    </w:p>
    <w:p>
      <w:pPr>
        <w:pStyle w:val="BodyText"/>
        <w:spacing w:line="266" w:lineRule="auto"/>
        <w:rPr/>
      </w:pPr>
      <w:r/>
    </w:p>
    <w:p>
      <w:pPr>
        <w:pStyle w:val="BodyText"/>
        <w:spacing w:line="266" w:lineRule="auto"/>
        <w:rPr/>
      </w:pPr>
      <w:r/>
    </w:p>
    <w:p>
      <w:pPr>
        <w:ind w:firstLine="459"/>
        <w:spacing w:before="72" w:line="276" w:lineRule="auto"/>
        <w:rPr>
          <w:rFonts w:ascii="SimSun" w:hAnsi="SimSun" w:eastAsia="SimSun" w:cs="SimSun"/>
          <w:sz w:val="22"/>
          <w:szCs w:val="22"/>
        </w:rPr>
      </w:pPr>
      <w:r>
        <w:rPr>
          <w:rFonts w:ascii="SimSun" w:hAnsi="SimSun" w:eastAsia="SimSun" w:cs="SimSun"/>
          <w:sz w:val="22"/>
          <w:szCs w:val="22"/>
          <w:spacing w:val="-9"/>
        </w:rPr>
        <w:t>这完全是与当时的主流“口径”相一致的。邓</w:t>
      </w:r>
      <w:r>
        <w:rPr>
          <w:rFonts w:ascii="SimSun" w:hAnsi="SimSun" w:eastAsia="SimSun" w:cs="SimSun"/>
          <w:sz w:val="22"/>
          <w:szCs w:val="22"/>
          <w:spacing w:val="-10"/>
        </w:rPr>
        <w:t>拓喜作旧体诗，人民文</w:t>
      </w:r>
      <w:r>
        <w:rPr>
          <w:rFonts w:ascii="SimSun" w:hAnsi="SimSun" w:eastAsia="SimSun" w:cs="SimSun"/>
          <w:sz w:val="22"/>
          <w:szCs w:val="22"/>
        </w:rPr>
        <w:t xml:space="preserve">  </w:t>
      </w:r>
      <w:r>
        <w:rPr>
          <w:rFonts w:ascii="SimSun" w:hAnsi="SimSun" w:eastAsia="SimSun" w:cs="SimSun"/>
          <w:sz w:val="22"/>
          <w:szCs w:val="22"/>
          <w:spacing w:val="-5"/>
        </w:rPr>
        <w:t>学出版社于一九七九年十二月出版过《邓拓诗词选</w:t>
      </w:r>
      <w:r>
        <w:rPr>
          <w:rFonts w:ascii="SimSun" w:hAnsi="SimSun" w:eastAsia="SimSun" w:cs="SimSun"/>
          <w:sz w:val="22"/>
          <w:szCs w:val="22"/>
          <w:spacing w:val="-6"/>
        </w:rPr>
        <w:t>》(本文所引所论邓拓</w:t>
      </w:r>
      <w:r>
        <w:rPr>
          <w:rFonts w:ascii="SimSun" w:hAnsi="SimSun" w:eastAsia="SimSun" w:cs="SimSun"/>
          <w:sz w:val="22"/>
          <w:szCs w:val="22"/>
        </w:rPr>
        <w:t xml:space="preserve">   </w:t>
      </w:r>
      <w:r>
        <w:rPr>
          <w:rFonts w:ascii="SimSun" w:hAnsi="SimSun" w:eastAsia="SimSun" w:cs="SimSun"/>
          <w:sz w:val="22"/>
          <w:szCs w:val="22"/>
          <w:spacing w:val="-5"/>
        </w:rPr>
        <w:t>诗词均见于该书)。在这本诗词选中，我们看到，一九五八、一</w:t>
      </w:r>
      <w:r>
        <w:rPr>
          <w:rFonts w:ascii="SimSun" w:hAnsi="SimSun" w:eastAsia="SimSun" w:cs="SimSun"/>
          <w:sz w:val="22"/>
          <w:szCs w:val="22"/>
          <w:spacing w:val="-6"/>
        </w:rPr>
        <w:t>九五九和</w:t>
      </w:r>
      <w:r>
        <w:rPr>
          <w:rFonts w:ascii="SimSun" w:hAnsi="SimSun" w:eastAsia="SimSun" w:cs="SimSun"/>
          <w:sz w:val="22"/>
          <w:szCs w:val="22"/>
        </w:rPr>
        <w:t xml:space="preserve">  </w:t>
      </w:r>
      <w:r>
        <w:rPr>
          <w:rFonts w:ascii="SimSun" w:hAnsi="SimSun" w:eastAsia="SimSun" w:cs="SimSun"/>
          <w:sz w:val="22"/>
          <w:szCs w:val="22"/>
          <w:spacing w:val="-2"/>
        </w:rPr>
        <w:t>一九六</w:t>
      </w:r>
      <w:r>
        <w:rPr>
          <w:rFonts w:ascii="Times New Roman" w:hAnsi="Times New Roman" w:eastAsia="Times New Roman" w:cs="Times New Roman"/>
          <w:sz w:val="22"/>
          <w:szCs w:val="22"/>
          <w:spacing w:val="-2"/>
        </w:rPr>
        <w:t>O </w:t>
      </w:r>
      <w:r>
        <w:rPr>
          <w:rFonts w:ascii="SimSun" w:hAnsi="SimSun" w:eastAsia="SimSun" w:cs="SimSun"/>
          <w:sz w:val="22"/>
          <w:szCs w:val="22"/>
          <w:spacing w:val="-2"/>
        </w:rPr>
        <w:t>这几年，邓拓颇写过些歌颂“大跃进”、歌颂当时“</w:t>
      </w:r>
      <w:r>
        <w:rPr>
          <w:rFonts w:ascii="SimSun" w:hAnsi="SimSun" w:eastAsia="SimSun" w:cs="SimSun"/>
          <w:sz w:val="22"/>
          <w:szCs w:val="22"/>
          <w:spacing w:val="-3"/>
        </w:rPr>
        <w:t>大好形势”</w:t>
      </w:r>
      <w:r>
        <w:rPr>
          <w:rFonts w:ascii="SimSun" w:hAnsi="SimSun" w:eastAsia="SimSun" w:cs="SimSun"/>
          <w:sz w:val="22"/>
          <w:szCs w:val="22"/>
        </w:rPr>
        <w:t xml:space="preserve"> </w:t>
      </w:r>
      <w:r>
        <w:rPr>
          <w:rFonts w:ascii="SimSun" w:hAnsi="SimSun" w:eastAsia="SimSun" w:cs="SimSun"/>
          <w:sz w:val="22"/>
          <w:szCs w:val="22"/>
          <w:spacing w:val="-11"/>
        </w:rPr>
        <w:t>的诗词。例如，一九五九年一月一日，邓拓写了</w:t>
      </w:r>
      <w:r>
        <w:rPr>
          <w:rFonts w:ascii="SimSun" w:hAnsi="SimSun" w:eastAsia="SimSun" w:cs="SimSun"/>
          <w:sz w:val="22"/>
          <w:szCs w:val="22"/>
          <w:spacing w:val="-12"/>
        </w:rPr>
        <w:t>《庆春泽</w:t>
      </w:r>
      <w:r>
        <w:rPr>
          <w:rFonts w:ascii="SimSun" w:hAnsi="SimSun" w:eastAsia="SimSun" w:cs="SimSun"/>
          <w:sz w:val="22"/>
          <w:szCs w:val="22"/>
          <w:spacing w:val="-29"/>
        </w:rPr>
        <w:t xml:space="preserve"> </w:t>
      </w:r>
      <w:r>
        <w:rPr>
          <w:rFonts w:ascii="SimSun" w:hAnsi="SimSun" w:eastAsia="SimSun" w:cs="SimSun"/>
          <w:sz w:val="22"/>
          <w:szCs w:val="22"/>
          <w:spacing w:val="-12"/>
        </w:rPr>
        <w:t>·迎接一九五九</w:t>
      </w:r>
      <w:r>
        <w:rPr>
          <w:rFonts w:ascii="SimSun" w:hAnsi="SimSun" w:eastAsia="SimSun" w:cs="SimSun"/>
          <w:sz w:val="22"/>
          <w:szCs w:val="22"/>
        </w:rPr>
        <w:t xml:space="preserve">   </w:t>
      </w:r>
      <w:r>
        <w:rPr>
          <w:rFonts w:ascii="SimSun" w:hAnsi="SimSun" w:eastAsia="SimSun" w:cs="SimSun"/>
          <w:sz w:val="22"/>
          <w:szCs w:val="22"/>
          <w:spacing w:val="-12"/>
        </w:rPr>
        <w:t>年元旦》:“中国飞奔，全球注视，东风吹遍大千。领导英明，前途幸福无</w:t>
      </w:r>
      <w:r>
        <w:rPr>
          <w:rFonts w:ascii="SimSun" w:hAnsi="SimSun" w:eastAsia="SimSun" w:cs="SimSun"/>
          <w:sz w:val="22"/>
          <w:szCs w:val="22"/>
          <w:spacing w:val="1"/>
        </w:rPr>
        <w:t xml:space="preserve">   </w:t>
      </w:r>
      <w:r>
        <w:rPr>
          <w:rFonts w:ascii="SimSun" w:hAnsi="SimSun" w:eastAsia="SimSun" w:cs="SimSun"/>
          <w:sz w:val="22"/>
          <w:szCs w:val="22"/>
          <w:spacing w:val="-2"/>
        </w:rPr>
        <w:t>边。人民忠勇勤劳甚，更难能足智多贤。有</w:t>
      </w:r>
      <w:r>
        <w:rPr>
          <w:rFonts w:ascii="SimSun" w:hAnsi="SimSun" w:eastAsia="SimSun" w:cs="SimSun"/>
          <w:sz w:val="22"/>
          <w:szCs w:val="22"/>
          <w:spacing w:val="-3"/>
        </w:rPr>
        <w:t>雄心，改造家乡，建设田园。</w:t>
      </w:r>
      <w:r>
        <w:rPr>
          <w:rFonts w:ascii="SimSun" w:hAnsi="SimSun" w:eastAsia="SimSun" w:cs="SimSun"/>
          <w:sz w:val="22"/>
          <w:szCs w:val="22"/>
        </w:rPr>
        <w:t xml:space="preserve"> </w:t>
      </w:r>
      <w:r>
        <w:rPr>
          <w:rFonts w:ascii="SimSun" w:hAnsi="SimSun" w:eastAsia="SimSun" w:cs="SimSun"/>
          <w:sz w:val="22"/>
          <w:szCs w:val="22"/>
          <w:spacing w:val="-1"/>
        </w:rPr>
        <w:t>新年又值春光早，看棉粮歌舞，钢铁腾欢。</w:t>
      </w:r>
      <w:r>
        <w:rPr>
          <w:rFonts w:ascii="SimSun" w:hAnsi="SimSun" w:eastAsia="SimSun" w:cs="SimSun"/>
          <w:sz w:val="22"/>
          <w:szCs w:val="22"/>
          <w:spacing w:val="48"/>
        </w:rPr>
        <w:t xml:space="preserve"> </w:t>
      </w:r>
      <w:r>
        <w:rPr>
          <w:rFonts w:ascii="SimSun" w:hAnsi="SimSun" w:eastAsia="SimSun" w:cs="SimSun"/>
          <w:sz w:val="22"/>
          <w:szCs w:val="22"/>
          <w:spacing w:val="-1"/>
        </w:rPr>
        <w:t>一望高潮，竟然倒海移山；</w:t>
      </w:r>
      <w:r>
        <w:rPr>
          <w:rFonts w:ascii="SimSun" w:hAnsi="SimSun" w:eastAsia="SimSun" w:cs="SimSun"/>
          <w:sz w:val="22"/>
          <w:szCs w:val="22"/>
        </w:rPr>
        <w:t xml:space="preserve"> </w:t>
      </w:r>
      <w:r>
        <w:rPr>
          <w:rFonts w:ascii="SimSun" w:hAnsi="SimSun" w:eastAsia="SimSun" w:cs="SimSun"/>
          <w:sz w:val="22"/>
          <w:szCs w:val="22"/>
          <w:spacing w:val="-8"/>
        </w:rPr>
        <w:t>再经苦战几回合，管教他地覆天翻。盼将来，星际通航，世</w:t>
      </w:r>
      <w:r>
        <w:rPr>
          <w:rFonts w:ascii="SimSun" w:hAnsi="SimSun" w:eastAsia="SimSun" w:cs="SimSun"/>
          <w:sz w:val="22"/>
          <w:szCs w:val="22"/>
          <w:spacing w:val="-9"/>
        </w:rPr>
        <w:t>界长安。”再</w:t>
      </w:r>
      <w:r>
        <w:rPr>
          <w:rFonts w:ascii="SimSun" w:hAnsi="SimSun" w:eastAsia="SimSun" w:cs="SimSun"/>
          <w:sz w:val="22"/>
          <w:szCs w:val="22"/>
        </w:rPr>
        <w:t xml:space="preserve">  </w:t>
      </w:r>
      <w:r>
        <w:rPr>
          <w:rFonts w:ascii="SimSun" w:hAnsi="SimSun" w:eastAsia="SimSun" w:cs="SimSun"/>
          <w:sz w:val="22"/>
          <w:szCs w:val="22"/>
          <w:spacing w:val="-5"/>
        </w:rPr>
        <w:t>如，一九五九年二月，邓拓写了《留别《人民日报〉诸同志》,最</w:t>
      </w:r>
      <w:r>
        <w:rPr>
          <w:rFonts w:ascii="SimSun" w:hAnsi="SimSun" w:eastAsia="SimSun" w:cs="SimSun"/>
          <w:sz w:val="22"/>
          <w:szCs w:val="22"/>
          <w:spacing w:val="-6"/>
        </w:rPr>
        <w:t>后两句</w:t>
      </w:r>
      <w:r>
        <w:rPr>
          <w:rFonts w:ascii="SimSun" w:hAnsi="SimSun" w:eastAsia="SimSun" w:cs="SimSun"/>
          <w:sz w:val="22"/>
          <w:szCs w:val="22"/>
        </w:rPr>
        <w:t xml:space="preserve">  </w:t>
      </w:r>
      <w:r>
        <w:rPr>
          <w:rFonts w:ascii="SimSun" w:hAnsi="SimSun" w:eastAsia="SimSun" w:cs="SimSun"/>
          <w:sz w:val="22"/>
          <w:szCs w:val="22"/>
          <w:spacing w:val="-12"/>
        </w:rPr>
        <w:t>是：“平生赢得豪情在，举国高潮望接天。”这里的所谓“高潮”,自然指</w:t>
      </w:r>
      <w:r>
        <w:rPr>
          <w:rFonts w:ascii="SimSun" w:hAnsi="SimSun" w:eastAsia="SimSun" w:cs="SimSun"/>
          <w:sz w:val="22"/>
          <w:szCs w:val="22"/>
          <w:spacing w:val="2"/>
        </w:rPr>
        <w:t xml:space="preserve">   </w:t>
      </w:r>
      <w:r>
        <w:rPr>
          <w:rFonts w:ascii="SimSun" w:hAnsi="SimSun" w:eastAsia="SimSun" w:cs="SimSun"/>
          <w:sz w:val="22"/>
          <w:szCs w:val="22"/>
          <w:spacing w:val="-15"/>
        </w:rPr>
        <w:t>当时的所谓“社会主义建设高潮”。“高潮</w:t>
      </w:r>
      <w:r>
        <w:rPr>
          <w:rFonts w:ascii="SimSun" w:hAnsi="SimSun" w:eastAsia="SimSun" w:cs="SimSun"/>
          <w:sz w:val="22"/>
          <w:szCs w:val="22"/>
          <w:spacing w:val="-16"/>
        </w:rPr>
        <w:t>”二字，在邓拓这时期的作品中</w:t>
      </w:r>
      <w:r>
        <w:rPr>
          <w:rFonts w:ascii="SimSun" w:hAnsi="SimSun" w:eastAsia="SimSun" w:cs="SimSun"/>
          <w:sz w:val="22"/>
          <w:szCs w:val="22"/>
        </w:rPr>
        <w:t xml:space="preserve">   </w:t>
      </w:r>
      <w:r>
        <w:rPr>
          <w:rFonts w:ascii="SimSun" w:hAnsi="SimSun" w:eastAsia="SimSun" w:cs="SimSun"/>
          <w:sz w:val="22"/>
          <w:szCs w:val="22"/>
          <w:spacing w:val="-5"/>
        </w:rPr>
        <w:t>是频频出现的。一九五九年十月，邓拓写了四首《群英赞》,赞美出席全</w:t>
      </w:r>
      <w:r>
        <w:rPr>
          <w:rFonts w:ascii="SimSun" w:hAnsi="SimSun" w:eastAsia="SimSun" w:cs="SimSun"/>
          <w:sz w:val="22"/>
          <w:szCs w:val="22"/>
          <w:spacing w:val="4"/>
        </w:rPr>
        <w:t xml:space="preserve">  </w:t>
      </w:r>
      <w:r>
        <w:rPr>
          <w:rFonts w:ascii="SimSun" w:hAnsi="SimSun" w:eastAsia="SimSun" w:cs="SimSun"/>
          <w:sz w:val="22"/>
          <w:szCs w:val="22"/>
          <w:spacing w:val="-9"/>
        </w:rPr>
        <w:t>国所谓“群英会”的代表，每首后面都做了注释。第一首是《孟泰会见李</w:t>
      </w:r>
      <w:r>
        <w:rPr>
          <w:rFonts w:ascii="SimSun" w:hAnsi="SimSun" w:eastAsia="SimSun" w:cs="SimSun"/>
          <w:sz w:val="22"/>
          <w:szCs w:val="22"/>
          <w:spacing w:val="3"/>
        </w:rPr>
        <w:t xml:space="preserve">   </w:t>
      </w:r>
      <w:r>
        <w:rPr>
          <w:rFonts w:ascii="SimSun" w:hAnsi="SimSun" w:eastAsia="SimSun" w:cs="SimSun"/>
          <w:sz w:val="22"/>
          <w:szCs w:val="22"/>
          <w:spacing w:val="-12"/>
        </w:rPr>
        <w:t>凤恩》:“访友探亲又取经，‘大钢’跃进莫休停。东风送暖凤恩笑，孟泰</w:t>
      </w:r>
      <w:r>
        <w:rPr>
          <w:rFonts w:ascii="SimSun" w:hAnsi="SimSun" w:eastAsia="SimSun" w:cs="SimSun"/>
          <w:sz w:val="22"/>
          <w:szCs w:val="22"/>
          <w:spacing w:val="1"/>
        </w:rPr>
        <w:t xml:space="preserve">   </w:t>
      </w:r>
      <w:r>
        <w:rPr>
          <w:rFonts w:ascii="SimSun" w:hAnsi="SimSun" w:eastAsia="SimSun" w:cs="SimSun"/>
          <w:sz w:val="22"/>
          <w:szCs w:val="22"/>
          <w:spacing w:val="-15"/>
        </w:rPr>
        <w:t>精神老更青。”注释写道：“老孟泰在群英会中会见了老战友李凤恩。为了</w:t>
      </w:r>
      <w:r>
        <w:rPr>
          <w:rFonts w:ascii="SimSun" w:hAnsi="SimSun" w:eastAsia="SimSun" w:cs="SimSun"/>
          <w:sz w:val="22"/>
          <w:szCs w:val="22"/>
          <w:spacing w:val="5"/>
        </w:rPr>
        <w:t xml:space="preserve">  </w:t>
      </w:r>
      <w:r>
        <w:rPr>
          <w:rFonts w:ascii="SimSun" w:hAnsi="SimSun" w:eastAsia="SimSun" w:cs="SimSun"/>
          <w:sz w:val="22"/>
          <w:szCs w:val="22"/>
          <w:spacing w:val="-12"/>
        </w:rPr>
        <w:t>在武钢推广快速出钢法，李凤恩说要向‘娘家’‘取经’;老孟泰说：‘不</w:t>
      </w:r>
      <w:r>
        <w:rPr>
          <w:rFonts w:ascii="SimSun" w:hAnsi="SimSun" w:eastAsia="SimSun" w:cs="SimSun"/>
          <w:sz w:val="22"/>
          <w:szCs w:val="22"/>
          <w:spacing w:val="2"/>
        </w:rPr>
        <w:t xml:space="preserve">   </w:t>
      </w:r>
      <w:r>
        <w:rPr>
          <w:rFonts w:ascii="SimSun" w:hAnsi="SimSun" w:eastAsia="SimSun" w:cs="SimSun"/>
          <w:sz w:val="22"/>
          <w:szCs w:val="22"/>
          <w:spacing w:val="-1"/>
        </w:rPr>
        <w:t>分鞍钢或武钢，全国只有一个钢，我们要保住</w:t>
      </w:r>
      <w:r>
        <w:rPr>
          <w:rFonts w:ascii="SimSun" w:hAnsi="SimSun" w:eastAsia="SimSun" w:cs="SimSun"/>
          <w:sz w:val="22"/>
          <w:szCs w:val="22"/>
          <w:spacing w:val="-2"/>
        </w:rPr>
        <w:t>这个“大钢”不断跃进才</w:t>
      </w:r>
      <w:r>
        <w:rPr>
          <w:rFonts w:ascii="SimSun" w:hAnsi="SimSun" w:eastAsia="SimSun" w:cs="SimSun"/>
          <w:sz w:val="22"/>
          <w:szCs w:val="22"/>
        </w:rPr>
        <w:t xml:space="preserve">  </w:t>
      </w:r>
      <w:r>
        <w:rPr>
          <w:rFonts w:ascii="SimSun" w:hAnsi="SimSun" w:eastAsia="SimSun" w:cs="SimSun"/>
          <w:sz w:val="22"/>
          <w:szCs w:val="22"/>
          <w:spacing w:val="-13"/>
        </w:rPr>
        <w:t>对!’两个愈谈愈高兴。”一九五九年十二月，邓拓写了八首《</w:t>
      </w:r>
      <w:r>
        <w:rPr>
          <w:rFonts w:ascii="SimSun" w:hAnsi="SimSun" w:eastAsia="SimSun" w:cs="SimSun"/>
          <w:sz w:val="22"/>
          <w:szCs w:val="22"/>
          <w:spacing w:val="-14"/>
        </w:rPr>
        <w:t>香山小唱》,</w:t>
      </w:r>
      <w:r>
        <w:rPr>
          <w:rFonts w:ascii="SimSun" w:hAnsi="SimSun" w:eastAsia="SimSun" w:cs="SimSun"/>
          <w:sz w:val="22"/>
          <w:szCs w:val="22"/>
        </w:rPr>
        <w:t xml:space="preserve">  </w:t>
      </w:r>
      <w:r>
        <w:rPr>
          <w:rFonts w:ascii="SimSun" w:hAnsi="SimSun" w:eastAsia="SimSun" w:cs="SimSun"/>
          <w:sz w:val="22"/>
          <w:szCs w:val="22"/>
          <w:spacing w:val="-9"/>
        </w:rPr>
        <w:t>其中《爽心陀远眺》写道：“半山独立爽心陀，瞬息风光变幻多。跃进京</w:t>
      </w:r>
      <w:r>
        <w:rPr>
          <w:rFonts w:ascii="SimSun" w:hAnsi="SimSun" w:eastAsia="SimSun" w:cs="SimSun"/>
          <w:sz w:val="22"/>
          <w:szCs w:val="22"/>
          <w:spacing w:val="2"/>
        </w:rPr>
        <w:t xml:space="preserve">   </w:t>
      </w:r>
      <w:r>
        <w:rPr>
          <w:rFonts w:ascii="SimSun" w:hAnsi="SimSun" w:eastAsia="SimSun" w:cs="SimSun"/>
          <w:sz w:val="22"/>
          <w:szCs w:val="22"/>
          <w:spacing w:val="-9"/>
        </w:rPr>
        <w:t>华新岁月，青春生命发狂歌。”诸如此类的作品，对“大跃进”的歌颂似</w:t>
      </w:r>
      <w:r>
        <w:rPr>
          <w:rFonts w:ascii="SimSun" w:hAnsi="SimSun" w:eastAsia="SimSun" w:cs="SimSun"/>
          <w:sz w:val="22"/>
          <w:szCs w:val="22"/>
          <w:spacing w:val="2"/>
        </w:rPr>
        <w:t xml:space="preserve">   </w:t>
      </w:r>
      <w:r>
        <w:rPr>
          <w:rFonts w:ascii="SimSun" w:hAnsi="SimSun" w:eastAsia="SimSun" w:cs="SimSun"/>
          <w:sz w:val="22"/>
          <w:szCs w:val="22"/>
          <w:spacing w:val="-15"/>
        </w:rPr>
        <w:t>乎很“由衷”。王均伟在《书生之外的邓拓》中说：“读这些诗</w:t>
      </w:r>
      <w:r>
        <w:rPr>
          <w:rFonts w:ascii="SimSun" w:hAnsi="SimSun" w:eastAsia="SimSun" w:cs="SimSun"/>
          <w:sz w:val="22"/>
          <w:szCs w:val="22"/>
          <w:spacing w:val="-16"/>
        </w:rPr>
        <w:t>篇，我有一</w:t>
      </w:r>
      <w:r>
        <w:rPr>
          <w:rFonts w:ascii="SimSun" w:hAnsi="SimSun" w:eastAsia="SimSun" w:cs="SimSun"/>
          <w:sz w:val="22"/>
          <w:szCs w:val="22"/>
        </w:rPr>
        <w:t xml:space="preserve">   </w:t>
      </w:r>
      <w:r>
        <w:rPr>
          <w:rFonts w:ascii="SimSun" w:hAnsi="SimSun" w:eastAsia="SimSun" w:cs="SimSun"/>
          <w:sz w:val="22"/>
          <w:szCs w:val="22"/>
          <w:spacing w:val="-5"/>
        </w:rPr>
        <w:t>个疑惑挥之不去：为什么面对严峻的现实，邓拓</w:t>
      </w:r>
      <w:r>
        <w:rPr>
          <w:rFonts w:ascii="SimSun" w:hAnsi="SimSun" w:eastAsia="SimSun" w:cs="SimSun"/>
          <w:sz w:val="22"/>
          <w:szCs w:val="22"/>
          <w:spacing w:val="-6"/>
        </w:rPr>
        <w:t>要写这样的词句?是他没</w:t>
      </w:r>
      <w:r>
        <w:rPr>
          <w:rFonts w:ascii="SimSun" w:hAnsi="SimSun" w:eastAsia="SimSun" w:cs="SimSun"/>
          <w:sz w:val="22"/>
          <w:szCs w:val="22"/>
        </w:rPr>
        <w:t xml:space="preserve">   </w:t>
      </w:r>
      <w:r>
        <w:rPr>
          <w:rFonts w:ascii="SimSun" w:hAnsi="SimSun" w:eastAsia="SimSun" w:cs="SimSun"/>
          <w:sz w:val="22"/>
          <w:szCs w:val="22"/>
          <w:spacing w:val="-12"/>
        </w:rPr>
        <w:t>有看到真实的面貌，还是他故意闭上了自己的眼睛?”“如果说他不了解真</w:t>
      </w:r>
      <w:r>
        <w:rPr>
          <w:rFonts w:ascii="SimSun" w:hAnsi="SimSun" w:eastAsia="SimSun" w:cs="SimSun"/>
          <w:sz w:val="22"/>
          <w:szCs w:val="22"/>
          <w:spacing w:val="1"/>
        </w:rPr>
        <w:t xml:space="preserve">   </w:t>
      </w:r>
      <w:r>
        <w:rPr>
          <w:rFonts w:ascii="SimSun" w:hAnsi="SimSun" w:eastAsia="SimSun" w:cs="SimSun"/>
          <w:sz w:val="22"/>
          <w:szCs w:val="22"/>
          <w:spacing w:val="-9"/>
        </w:rPr>
        <w:t>实情况，我万难相信。首先他是党的高级干部，能够看到当时的各种中央</w:t>
      </w:r>
      <w:r>
        <w:rPr>
          <w:rFonts w:ascii="SimSun" w:hAnsi="SimSun" w:eastAsia="SimSun" w:cs="SimSun"/>
          <w:sz w:val="22"/>
          <w:szCs w:val="22"/>
          <w:spacing w:val="2"/>
        </w:rPr>
        <w:t xml:space="preserve">   </w:t>
      </w:r>
      <w:r>
        <w:rPr>
          <w:rFonts w:ascii="SimSun" w:hAnsi="SimSun" w:eastAsia="SimSun" w:cs="SimSun"/>
          <w:sz w:val="22"/>
          <w:szCs w:val="22"/>
          <w:spacing w:val="-9"/>
        </w:rPr>
        <w:t>文件，实际上，在一些密级不高的文件里，从一九五九年起，就陆续出现</w:t>
      </w:r>
      <w:r>
        <w:rPr>
          <w:rFonts w:ascii="SimSun" w:hAnsi="SimSun" w:eastAsia="SimSun" w:cs="SimSun"/>
          <w:sz w:val="22"/>
          <w:szCs w:val="22"/>
          <w:spacing w:val="1"/>
        </w:rPr>
        <w:t xml:space="preserve">   </w:t>
      </w:r>
      <w:r>
        <w:rPr>
          <w:rFonts w:ascii="SimSun" w:hAnsi="SimSun" w:eastAsia="SimSun" w:cs="SimSun"/>
          <w:sz w:val="22"/>
          <w:szCs w:val="22"/>
          <w:spacing w:val="-9"/>
        </w:rPr>
        <w:t>了云南、山东等地经济困难的记载。其次，他作为北京市委的领导，北京</w:t>
      </w:r>
      <w:r>
        <w:rPr>
          <w:rFonts w:ascii="SimSun" w:hAnsi="SimSun" w:eastAsia="SimSun" w:cs="SimSun"/>
          <w:sz w:val="22"/>
          <w:szCs w:val="22"/>
          <w:spacing w:val="2"/>
        </w:rPr>
        <w:t xml:space="preserve">   </w:t>
      </w:r>
      <w:r>
        <w:rPr>
          <w:rFonts w:ascii="SimSun" w:hAnsi="SimSun" w:eastAsia="SimSun" w:cs="SimSun"/>
          <w:sz w:val="22"/>
          <w:szCs w:val="22"/>
          <w:spacing w:val="-1"/>
        </w:rPr>
        <w:t>的情况也应深有体会。第三，当时江、浙两省的经济困难也是掩盖不了</w:t>
      </w:r>
      <w:r>
        <w:rPr>
          <w:rFonts w:ascii="SimSun" w:hAnsi="SimSun" w:eastAsia="SimSun" w:cs="SimSun"/>
          <w:sz w:val="22"/>
          <w:szCs w:val="22"/>
          <w:spacing w:val="1"/>
        </w:rPr>
        <w:t xml:space="preserve">  </w:t>
      </w:r>
      <w:r>
        <w:rPr>
          <w:rFonts w:ascii="SimSun" w:hAnsi="SimSun" w:eastAsia="SimSun" w:cs="SimSun"/>
          <w:sz w:val="22"/>
          <w:szCs w:val="22"/>
          <w:spacing w:val="-24"/>
          <w:w w:val="98"/>
        </w:rPr>
        <w:t>的，人民生活，物资供应，精神面貌，都在那儿摆着，怎么会看不到呢?”①</w:t>
      </w:r>
    </w:p>
    <w:p>
      <w:pPr>
        <w:pStyle w:val="BodyText"/>
        <w:spacing w:line="305" w:lineRule="auto"/>
        <w:rPr/>
      </w:pPr>
      <w:r/>
    </w:p>
    <w:p>
      <w:pPr>
        <w:pStyle w:val="BodyText"/>
        <w:spacing w:line="305" w:lineRule="auto"/>
        <w:rPr/>
      </w:pPr>
      <w:r>
        <w:drawing>
          <wp:anchor distT="0" distB="0" distL="0" distR="0" simplePos="0" relativeHeight="252319744" behindDoc="0" locked="0" layoutInCell="1" allowOverlap="1">
            <wp:simplePos x="0" y="0"/>
            <wp:positionH relativeFrom="column">
              <wp:posOffset>6316</wp:posOffset>
            </wp:positionH>
            <wp:positionV relativeFrom="paragraph">
              <wp:posOffset>108883</wp:posOffset>
            </wp:positionV>
            <wp:extent cx="1092179" cy="6414"/>
            <wp:effectExtent l="0" t="0" r="0" b="0"/>
            <wp:wrapNone/>
            <wp:docPr id="602" name="IM 602"/>
            <wp:cNvGraphicFramePr/>
            <a:graphic>
              <a:graphicData uri="http://schemas.openxmlformats.org/drawingml/2006/picture">
                <pic:pic>
                  <pic:nvPicPr>
                    <pic:cNvPr id="602" name="IM 602"/>
                    <pic:cNvPicPr/>
                  </pic:nvPicPr>
                  <pic:blipFill>
                    <a:blip r:embed="rId305"/>
                    <a:stretch>
                      <a:fillRect/>
                    </a:stretch>
                  </pic:blipFill>
                  <pic:spPr>
                    <a:xfrm rot="0">
                      <a:off x="0" y="0"/>
                      <a:ext cx="1092179" cy="6414"/>
                    </a:xfrm>
                    <a:prstGeom prst="rect">
                      <a:avLst/>
                    </a:prstGeom>
                  </pic:spPr>
                </pic:pic>
              </a:graphicData>
            </a:graphic>
          </wp:anchor>
        </w:drawing>
      </w:r>
      <w:r/>
    </w:p>
    <w:p>
      <w:pPr>
        <w:ind w:left="339"/>
        <w:spacing w:before="59" w:line="216" w:lineRule="auto"/>
        <w:rPr>
          <w:rFonts w:ascii="SimSun" w:hAnsi="SimSun" w:eastAsia="SimSun" w:cs="SimSun"/>
          <w:sz w:val="18"/>
          <w:szCs w:val="18"/>
        </w:rPr>
      </w:pPr>
      <w:r>
        <w:rPr>
          <w:rFonts w:ascii="SimSun" w:hAnsi="SimSun" w:eastAsia="SimSun" w:cs="SimSun"/>
          <w:sz w:val="18"/>
          <w:szCs w:val="18"/>
          <w:spacing w:val="-13"/>
        </w:rPr>
        <w:t>①王均伟：《书生之外的邓拓》,载《南方周末》2003年7月24日。</w:t>
      </w:r>
    </w:p>
    <w:p>
      <w:pPr>
        <w:spacing w:line="216" w:lineRule="auto"/>
        <w:sectPr>
          <w:pgSz w:w="9210" w:h="13120"/>
          <w:pgMar w:top="400" w:right="885" w:bottom="400" w:left="1360" w:header="0" w:footer="0" w:gutter="0"/>
        </w:sectPr>
        <w:rPr>
          <w:rFonts w:ascii="SimSun" w:hAnsi="SimSun" w:eastAsia="SimSun" w:cs="SimSun"/>
          <w:sz w:val="18"/>
          <w:szCs w:val="18"/>
        </w:rPr>
      </w:pPr>
    </w:p>
    <w:p>
      <w:pPr>
        <w:spacing w:before="220"/>
        <w:rPr>
          <w:rFonts w:ascii="Times New Roman" w:hAnsi="Times New Roman" w:eastAsia="Times New Roman" w:cs="Times New Roman"/>
          <w:sz w:val="22"/>
          <w:szCs w:val="22"/>
        </w:rPr>
      </w:pPr>
      <w:r>
        <w:drawing>
          <wp:anchor distT="0" distB="0" distL="0" distR="0" simplePos="0" relativeHeight="252322816" behindDoc="1" locked="0" layoutInCell="1" allowOverlap="1">
            <wp:simplePos x="0" y="0"/>
            <wp:positionH relativeFrom="column">
              <wp:posOffset>482606</wp:posOffset>
            </wp:positionH>
            <wp:positionV relativeFrom="paragraph">
              <wp:posOffset>444478</wp:posOffset>
            </wp:positionV>
            <wp:extent cx="2146286" cy="6350"/>
            <wp:effectExtent l="0" t="0" r="0" b="0"/>
            <wp:wrapNone/>
            <wp:docPr id="604" name="IM 604"/>
            <wp:cNvGraphicFramePr/>
            <a:graphic>
              <a:graphicData uri="http://schemas.openxmlformats.org/drawingml/2006/picture">
                <pic:pic>
                  <pic:nvPicPr>
                    <pic:cNvPr id="604" name="IM 604"/>
                    <pic:cNvPicPr/>
                  </pic:nvPicPr>
                  <pic:blipFill>
                    <a:blip r:embed="rId306"/>
                    <a:stretch>
                      <a:fillRect/>
                    </a:stretch>
                  </pic:blipFill>
                  <pic:spPr>
                    <a:xfrm rot="0">
                      <a:off x="0" y="0"/>
                      <a:ext cx="2146286" cy="6350"/>
                    </a:xfrm>
                    <a:prstGeom prst="rect">
                      <a:avLst/>
                    </a:prstGeom>
                  </pic:spPr>
                </pic:pic>
              </a:graphicData>
            </a:graphic>
          </wp:anchor>
        </w:drawing>
      </w:r>
      <w:r>
        <w:rPr>
          <w:rFonts w:ascii="SimHei" w:hAnsi="SimHei" w:eastAsia="SimHei" w:cs="SimHei"/>
          <w:sz w:val="31"/>
          <w:szCs w:val="31"/>
          <w:position w:val="-39"/>
        </w:rPr>
        <w:drawing>
          <wp:inline distT="0" distB="0" distL="0" distR="0">
            <wp:extent cx="488922" cy="495289"/>
            <wp:effectExtent l="0" t="0" r="0" b="0"/>
            <wp:docPr id="606" name="IM 606"/>
            <wp:cNvGraphicFramePr/>
            <a:graphic>
              <a:graphicData uri="http://schemas.openxmlformats.org/drawingml/2006/picture">
                <pic:pic>
                  <pic:nvPicPr>
                    <pic:cNvPr id="606" name="IM 606"/>
                    <pic:cNvPicPr/>
                  </pic:nvPicPr>
                  <pic:blipFill>
                    <a:blip r:embed="rId307"/>
                    <a:stretch>
                      <a:fillRect/>
                    </a:stretch>
                  </pic:blipFill>
                  <pic:spPr>
                    <a:xfrm rot="0">
                      <a:off x="0" y="0"/>
                      <a:ext cx="488922" cy="495289"/>
                    </a:xfrm>
                    <a:prstGeom prst="rect">
                      <a:avLst/>
                    </a:prstGeom>
                  </pic:spPr>
                </pic:pic>
              </a:graphicData>
            </a:graphic>
          </wp:inline>
        </w:drawing>
      </w:r>
      <w:r>
        <w:rPr>
          <w:rFonts w:ascii="SimHei" w:hAnsi="SimHei" w:eastAsia="SimHei" w:cs="SimHei"/>
          <w:sz w:val="31"/>
          <w:szCs w:val="31"/>
          <w:spacing w:val="43"/>
          <w:position w:val="1"/>
        </w:rPr>
        <w:t xml:space="preserve"> </w:t>
      </w:r>
      <w:r>
        <w:rPr>
          <w:rFonts w:ascii="SimHei" w:hAnsi="SimHei" w:eastAsia="SimHei" w:cs="SimHei"/>
          <w:sz w:val="31"/>
          <w:szCs w:val="31"/>
          <w:b/>
          <w:bCs/>
          <w:spacing w:val="-2"/>
          <w:position w:val="1"/>
        </w:rPr>
        <w:t>批评丛书</w:t>
      </w:r>
      <w:r>
        <w:rPr>
          <w:rFonts w:ascii="SimHei" w:hAnsi="SimHei" w:eastAsia="SimHei" w:cs="SimHei"/>
          <w:sz w:val="31"/>
          <w:szCs w:val="31"/>
          <w:spacing w:val="15"/>
          <w:position w:val="1"/>
        </w:rPr>
        <w:t xml:space="preserve">      </w:t>
      </w:r>
      <w:r>
        <w:rPr>
          <w:rFonts w:ascii="Times New Roman" w:hAnsi="Times New Roman" w:eastAsia="Times New Roman" w:cs="Times New Roman"/>
          <w:sz w:val="22"/>
          <w:szCs w:val="22"/>
          <w:spacing w:val="-2"/>
          <w:position w:val="-7"/>
        </w:rPr>
        <w:t>170</w:t>
      </w:r>
    </w:p>
    <w:p>
      <w:pPr>
        <w:ind w:left="59" w:firstLine="440"/>
        <w:spacing w:before="308" w:line="284" w:lineRule="auto"/>
        <w:jc w:val="both"/>
        <w:rPr>
          <w:rFonts w:ascii="SimSun" w:hAnsi="SimSun" w:eastAsia="SimSun" w:cs="SimSun"/>
          <w:sz w:val="22"/>
          <w:szCs w:val="22"/>
        </w:rPr>
      </w:pPr>
      <w:r>
        <w:rPr>
          <w:rFonts w:ascii="SimSun" w:hAnsi="SimSun" w:eastAsia="SimSun" w:cs="SimSun"/>
          <w:sz w:val="22"/>
          <w:szCs w:val="22"/>
          <w:spacing w:val="-9"/>
        </w:rPr>
        <w:t>王均伟文章说得不错。邓拓之所以写下这些“大跃进”的颂歌，</w:t>
      </w:r>
      <w:r>
        <w:rPr>
          <w:rFonts w:ascii="SimSun" w:hAnsi="SimSun" w:eastAsia="SimSun" w:cs="SimSun"/>
          <w:sz w:val="22"/>
          <w:szCs w:val="22"/>
          <w:spacing w:val="-10"/>
        </w:rPr>
        <w:t>绝非</w:t>
      </w:r>
      <w:r>
        <w:rPr>
          <w:rFonts w:ascii="SimSun" w:hAnsi="SimSun" w:eastAsia="SimSun" w:cs="SimSun"/>
          <w:sz w:val="22"/>
          <w:szCs w:val="22"/>
        </w:rPr>
        <w:t xml:space="preserve">  </w:t>
      </w:r>
      <w:r>
        <w:rPr>
          <w:rFonts w:ascii="SimSun" w:hAnsi="SimSun" w:eastAsia="SimSun" w:cs="SimSun"/>
          <w:sz w:val="22"/>
          <w:szCs w:val="22"/>
          <w:spacing w:val="-9"/>
        </w:rPr>
        <w:t>因为不了解真实情况。韦君宜的《思痛录》中这样回忆到：从一九五九年</w:t>
      </w:r>
      <w:r>
        <w:rPr>
          <w:rFonts w:ascii="SimSun" w:hAnsi="SimSun" w:eastAsia="SimSun" w:cs="SimSun"/>
          <w:sz w:val="22"/>
          <w:szCs w:val="22"/>
          <w:spacing w:val="8"/>
        </w:rPr>
        <w:t xml:space="preserve">  </w:t>
      </w:r>
      <w:r>
        <w:rPr>
          <w:rFonts w:ascii="SimSun" w:hAnsi="SimSun" w:eastAsia="SimSun" w:cs="SimSun"/>
          <w:sz w:val="22"/>
          <w:szCs w:val="22"/>
          <w:spacing w:val="-5"/>
        </w:rPr>
        <w:t>冬开始，“北京已经买什么都困难了，……食物</w:t>
      </w:r>
      <w:r>
        <w:rPr>
          <w:rFonts w:ascii="SimSun" w:hAnsi="SimSun" w:eastAsia="SimSun" w:cs="SimSun"/>
          <w:sz w:val="22"/>
          <w:szCs w:val="22"/>
          <w:spacing w:val="-6"/>
        </w:rPr>
        <w:t>匮乏的情况越来越严重。</w:t>
      </w:r>
      <w:r>
        <w:rPr>
          <w:rFonts w:ascii="SimSun" w:hAnsi="SimSun" w:eastAsia="SimSun" w:cs="SimSun"/>
          <w:sz w:val="22"/>
          <w:szCs w:val="22"/>
        </w:rPr>
        <w:t xml:space="preserve"> </w:t>
      </w:r>
      <w:r>
        <w:rPr>
          <w:rFonts w:ascii="SimSun" w:hAnsi="SimSun" w:eastAsia="SimSun" w:cs="SimSun"/>
          <w:sz w:val="22"/>
          <w:szCs w:val="22"/>
          <w:spacing w:val="-9"/>
        </w:rPr>
        <w:t>肉已断档，鲜菜也没有了。有一段时间，我们家每天吃的是白米加白薯煮</w:t>
      </w:r>
      <w:r>
        <w:rPr>
          <w:rFonts w:ascii="SimSun" w:hAnsi="SimSun" w:eastAsia="SimSun" w:cs="SimSun"/>
          <w:sz w:val="22"/>
          <w:szCs w:val="22"/>
          <w:spacing w:val="1"/>
        </w:rPr>
        <w:t xml:space="preserve">  </w:t>
      </w:r>
      <w:r>
        <w:rPr>
          <w:rFonts w:ascii="SimSun" w:hAnsi="SimSun" w:eastAsia="SimSun" w:cs="SimSun"/>
          <w:sz w:val="22"/>
          <w:szCs w:val="22"/>
          <w:spacing w:val="-16"/>
        </w:rPr>
        <w:t>的饭，菜是腌菜叶，稍炒一炒。”到了一九六○年，“情况越来越坏了。北</w:t>
      </w:r>
      <w:r>
        <w:rPr>
          <w:rFonts w:ascii="SimSun" w:hAnsi="SimSun" w:eastAsia="SimSun" w:cs="SimSun"/>
          <w:sz w:val="22"/>
          <w:szCs w:val="22"/>
          <w:spacing w:val="8"/>
        </w:rPr>
        <w:t xml:space="preserve">  </w:t>
      </w:r>
      <w:r>
        <w:rPr>
          <w:rFonts w:ascii="SimSun" w:hAnsi="SimSun" w:eastAsia="SimSun" w:cs="SimSun"/>
          <w:sz w:val="22"/>
          <w:szCs w:val="22"/>
          <w:spacing w:val="-8"/>
        </w:rPr>
        <w:t>京郊区不断传来饿死人的消息，城里人也出现了</w:t>
      </w:r>
      <w:r>
        <w:rPr>
          <w:rFonts w:ascii="SimSun" w:hAnsi="SimSun" w:eastAsia="SimSun" w:cs="SimSun"/>
          <w:sz w:val="22"/>
          <w:szCs w:val="22"/>
          <w:spacing w:val="-9"/>
        </w:rPr>
        <w:t>浮肿。我的婶娘双膝以下</w:t>
      </w:r>
      <w:r>
        <w:rPr>
          <w:rFonts w:ascii="SimSun" w:hAnsi="SimSun" w:eastAsia="SimSun" w:cs="SimSun"/>
          <w:sz w:val="22"/>
          <w:szCs w:val="22"/>
        </w:rPr>
        <w:t xml:space="preserve">  </w:t>
      </w:r>
      <w:r>
        <w:rPr>
          <w:rFonts w:ascii="SimSun" w:hAnsi="SimSun" w:eastAsia="SimSun" w:cs="SimSun"/>
          <w:sz w:val="22"/>
          <w:szCs w:val="22"/>
          <w:spacing w:val="-9"/>
        </w:rPr>
        <w:t>都肿了。人的肚子无法用气吹起来，批判也不管事。于是各种办法都出来</w:t>
      </w:r>
      <w:r>
        <w:rPr>
          <w:rFonts w:ascii="SimSun" w:hAnsi="SimSun" w:eastAsia="SimSun" w:cs="SimSun"/>
          <w:sz w:val="22"/>
          <w:szCs w:val="22"/>
          <w:spacing w:val="8"/>
        </w:rPr>
        <w:t xml:space="preserve">  </w:t>
      </w:r>
      <w:r>
        <w:rPr>
          <w:rFonts w:ascii="SimSun" w:hAnsi="SimSun" w:eastAsia="SimSun" w:cs="SimSun"/>
          <w:sz w:val="22"/>
          <w:szCs w:val="22"/>
          <w:spacing w:val="-5"/>
        </w:rPr>
        <w:t>了：提倡‘再生菜’,就是把吃剩的白菜根用土埋在盆里，让它再</w:t>
      </w:r>
      <w:r>
        <w:rPr>
          <w:rFonts w:ascii="SimSun" w:hAnsi="SimSun" w:eastAsia="SimSun" w:cs="SimSun"/>
          <w:sz w:val="22"/>
          <w:szCs w:val="22"/>
          <w:spacing w:val="-6"/>
        </w:rPr>
        <w:t>长出几</w:t>
      </w:r>
      <w:r>
        <w:rPr>
          <w:rFonts w:ascii="SimSun" w:hAnsi="SimSun" w:eastAsia="SimSun" w:cs="SimSun"/>
          <w:sz w:val="22"/>
          <w:szCs w:val="22"/>
        </w:rPr>
        <w:t xml:space="preserve">  </w:t>
      </w:r>
      <w:r>
        <w:rPr>
          <w:rFonts w:ascii="SimSun" w:hAnsi="SimSun" w:eastAsia="SimSun" w:cs="SimSun"/>
          <w:sz w:val="22"/>
          <w:szCs w:val="22"/>
          <w:spacing w:val="-5"/>
        </w:rPr>
        <w:t>个叶子，可以吃；机关做‘小球藻’,就是把池子里的绿色漂浮物捞</w:t>
      </w:r>
      <w:r>
        <w:rPr>
          <w:rFonts w:ascii="SimSun" w:hAnsi="SimSun" w:eastAsia="SimSun" w:cs="SimSun"/>
          <w:sz w:val="22"/>
          <w:szCs w:val="22"/>
          <w:spacing w:val="-6"/>
        </w:rPr>
        <w:t>起来</w:t>
      </w:r>
      <w:r>
        <w:rPr>
          <w:rFonts w:ascii="SimSun" w:hAnsi="SimSun" w:eastAsia="SimSun" w:cs="SimSun"/>
          <w:sz w:val="22"/>
          <w:szCs w:val="22"/>
        </w:rPr>
        <w:t xml:space="preserve">  </w:t>
      </w:r>
      <w:r>
        <w:rPr>
          <w:rFonts w:ascii="SimSun" w:hAnsi="SimSun" w:eastAsia="SimSun" w:cs="SimSun"/>
          <w:sz w:val="22"/>
          <w:szCs w:val="22"/>
          <w:spacing w:val="-15"/>
        </w:rPr>
        <w:t>培养，也吃，据说有蛋白质。”“一切能进口入肚的东西都想绝了。我有个</w:t>
      </w:r>
      <w:r>
        <w:rPr>
          <w:rFonts w:ascii="SimSun" w:hAnsi="SimSun" w:eastAsia="SimSun" w:cs="SimSun"/>
          <w:sz w:val="22"/>
          <w:szCs w:val="22"/>
          <w:spacing w:val="1"/>
        </w:rPr>
        <w:t xml:space="preserve">  </w:t>
      </w:r>
      <w:r>
        <w:rPr>
          <w:rFonts w:ascii="SimSun" w:hAnsi="SimSun" w:eastAsia="SimSun" w:cs="SimSun"/>
          <w:sz w:val="22"/>
          <w:szCs w:val="22"/>
          <w:spacing w:val="-5"/>
        </w:rPr>
        <w:t>妹夫李××,当时任市政府副秘书长。他们竟想出一个奇特的办法，想到</w:t>
      </w:r>
      <w:r>
        <w:rPr>
          <w:rFonts w:ascii="SimSun" w:hAnsi="SimSun" w:eastAsia="SimSun" w:cs="SimSun"/>
          <w:sz w:val="22"/>
          <w:szCs w:val="22"/>
          <w:spacing w:val="2"/>
        </w:rPr>
        <w:t xml:space="preserve">  </w:t>
      </w:r>
      <w:r>
        <w:rPr>
          <w:rFonts w:ascii="SimSun" w:hAnsi="SimSun" w:eastAsia="SimSun" w:cs="SimSun"/>
          <w:sz w:val="22"/>
          <w:szCs w:val="22"/>
          <w:spacing w:val="-9"/>
        </w:rPr>
        <w:t>厕所里的蛆是动物，有蛋白质，竟把蛆捞出来洗干净，试图做熟了吃，考</w:t>
      </w:r>
      <w:r>
        <w:rPr>
          <w:rFonts w:ascii="SimSun" w:hAnsi="SimSun" w:eastAsia="SimSun" w:cs="SimSun"/>
          <w:sz w:val="22"/>
          <w:szCs w:val="22"/>
          <w:spacing w:val="7"/>
        </w:rPr>
        <w:t xml:space="preserve">  </w:t>
      </w:r>
      <w:r>
        <w:rPr>
          <w:rFonts w:ascii="SimSun" w:hAnsi="SimSun" w:eastAsia="SimSun" w:cs="SimSun"/>
          <w:sz w:val="22"/>
          <w:szCs w:val="22"/>
          <w:spacing w:val="-15"/>
        </w:rPr>
        <w:t>虑推广。李××秘密地告诉我们，说他本人就亲口试尝过这种异味。”“后</w:t>
      </w:r>
      <w:r>
        <w:rPr>
          <w:rFonts w:ascii="SimSun" w:hAnsi="SimSun" w:eastAsia="SimSun" w:cs="SimSun"/>
          <w:sz w:val="22"/>
          <w:szCs w:val="22"/>
          <w:spacing w:val="4"/>
        </w:rPr>
        <w:t xml:space="preserve">  </w:t>
      </w:r>
      <w:r>
        <w:rPr>
          <w:rFonts w:ascii="SimSun" w:hAnsi="SimSun" w:eastAsia="SimSun" w:cs="SimSun"/>
          <w:sz w:val="22"/>
          <w:szCs w:val="22"/>
          <w:spacing w:val="-9"/>
        </w:rPr>
        <w:t>来，中央终于决定实行干部食物补贴。……补贴办法是十七级以上的每人</w:t>
      </w:r>
      <w:r>
        <w:rPr>
          <w:rFonts w:ascii="SimSun" w:hAnsi="SimSun" w:eastAsia="SimSun" w:cs="SimSun"/>
          <w:sz w:val="22"/>
          <w:szCs w:val="22"/>
          <w:spacing w:val="8"/>
        </w:rPr>
        <w:t xml:space="preserve">  </w:t>
      </w:r>
      <w:r>
        <w:rPr>
          <w:rFonts w:ascii="SimSun" w:hAnsi="SimSun" w:eastAsia="SimSun" w:cs="SimSun"/>
          <w:sz w:val="22"/>
          <w:szCs w:val="22"/>
          <w:spacing w:val="-9"/>
        </w:rPr>
        <w:t>每月糖一斤、豆一斤，十三级以上的每人每月肉二斤、蛋二斤，九级以上</w:t>
      </w:r>
      <w:r>
        <w:rPr>
          <w:rFonts w:ascii="SimSun" w:hAnsi="SimSun" w:eastAsia="SimSun" w:cs="SimSun"/>
          <w:sz w:val="22"/>
          <w:szCs w:val="22"/>
          <w:spacing w:val="8"/>
        </w:rPr>
        <w:t xml:space="preserve">  </w:t>
      </w:r>
      <w:r>
        <w:rPr>
          <w:rFonts w:ascii="SimSun" w:hAnsi="SimSun" w:eastAsia="SimSun" w:cs="SimSun"/>
          <w:sz w:val="22"/>
          <w:szCs w:val="22"/>
          <w:spacing w:val="-12"/>
        </w:rPr>
        <w:t>的每人每月肉四斤、蛋二斤。”①韦君宜夫妇都是在北京生活的高级干部，</w:t>
      </w:r>
      <w:r>
        <w:rPr>
          <w:rFonts w:ascii="SimSun" w:hAnsi="SimSun" w:eastAsia="SimSun" w:cs="SimSun"/>
          <w:sz w:val="22"/>
          <w:szCs w:val="22"/>
          <w:spacing w:val="5"/>
        </w:rPr>
        <w:t xml:space="preserve"> </w:t>
      </w:r>
      <w:r>
        <w:rPr>
          <w:rFonts w:ascii="SimSun" w:hAnsi="SimSun" w:eastAsia="SimSun" w:cs="SimSun"/>
          <w:sz w:val="22"/>
          <w:szCs w:val="22"/>
          <w:spacing w:val="-5"/>
        </w:rPr>
        <w:t>丈夫杨述与邓拓是经常唱和的好友，先任中共北</w:t>
      </w:r>
      <w:r>
        <w:rPr>
          <w:rFonts w:ascii="SimSun" w:hAnsi="SimSun" w:eastAsia="SimSun" w:cs="SimSun"/>
          <w:sz w:val="22"/>
          <w:szCs w:val="22"/>
          <w:spacing w:val="-6"/>
        </w:rPr>
        <w:t>京市委常委和宣传部长，</w:t>
      </w:r>
      <w:r>
        <w:rPr>
          <w:rFonts w:ascii="SimSun" w:hAnsi="SimSun" w:eastAsia="SimSun" w:cs="SimSun"/>
          <w:sz w:val="22"/>
          <w:szCs w:val="22"/>
        </w:rPr>
        <w:t xml:space="preserve"> </w:t>
      </w:r>
      <w:r>
        <w:rPr>
          <w:rFonts w:ascii="SimSun" w:hAnsi="SimSun" w:eastAsia="SimSun" w:cs="SimSun"/>
          <w:sz w:val="22"/>
          <w:szCs w:val="22"/>
          <w:spacing w:val="-5"/>
        </w:rPr>
        <w:t>后任中国科学院哲学社会科学学部副主任，与邓</w:t>
      </w:r>
      <w:r>
        <w:rPr>
          <w:rFonts w:ascii="SimSun" w:hAnsi="SimSun" w:eastAsia="SimSun" w:cs="SimSun"/>
          <w:sz w:val="22"/>
          <w:szCs w:val="22"/>
          <w:spacing w:val="-6"/>
        </w:rPr>
        <w:t>拓在官阶上居同一层次。</w:t>
      </w:r>
      <w:r>
        <w:rPr>
          <w:rFonts w:ascii="SimSun" w:hAnsi="SimSun" w:eastAsia="SimSun" w:cs="SimSun"/>
          <w:sz w:val="22"/>
          <w:szCs w:val="22"/>
        </w:rPr>
        <w:t xml:space="preserve"> </w:t>
      </w:r>
      <w:r>
        <w:rPr>
          <w:rFonts w:ascii="SimSun" w:hAnsi="SimSun" w:eastAsia="SimSun" w:cs="SimSun"/>
          <w:sz w:val="22"/>
          <w:szCs w:val="22"/>
          <w:spacing w:val="-8"/>
        </w:rPr>
        <w:t>韦君宜夫妇耳所能闻目所能睹的事，邓拓当然也能耳闻</w:t>
      </w:r>
      <w:r>
        <w:rPr>
          <w:rFonts w:ascii="SimSun" w:hAnsi="SimSun" w:eastAsia="SimSun" w:cs="SimSun"/>
          <w:sz w:val="22"/>
          <w:szCs w:val="22"/>
          <w:spacing w:val="-9"/>
        </w:rPr>
        <w:t>目睹；韦君宜夫妇</w:t>
      </w:r>
      <w:r>
        <w:rPr>
          <w:rFonts w:ascii="SimSun" w:hAnsi="SimSun" w:eastAsia="SimSun" w:cs="SimSun"/>
          <w:sz w:val="22"/>
          <w:szCs w:val="22"/>
        </w:rPr>
        <w:t xml:space="preserve">  </w:t>
      </w:r>
      <w:r>
        <w:rPr>
          <w:rFonts w:ascii="SimSun" w:hAnsi="SimSun" w:eastAsia="SimSun" w:cs="SimSun"/>
          <w:sz w:val="22"/>
          <w:szCs w:val="22"/>
          <w:spacing w:val="-9"/>
        </w:rPr>
        <w:t>所能经历体验到的，邓拓当然也不会经历体验不到。所以，要说邓拓不了</w:t>
      </w:r>
      <w:r>
        <w:rPr>
          <w:rFonts w:ascii="SimSun" w:hAnsi="SimSun" w:eastAsia="SimSun" w:cs="SimSun"/>
          <w:sz w:val="22"/>
          <w:szCs w:val="22"/>
          <w:spacing w:val="7"/>
        </w:rPr>
        <w:t xml:space="preserve">  </w:t>
      </w:r>
      <w:r>
        <w:rPr>
          <w:rFonts w:ascii="SimSun" w:hAnsi="SimSun" w:eastAsia="SimSun" w:cs="SimSun"/>
          <w:sz w:val="22"/>
          <w:szCs w:val="22"/>
          <w:spacing w:val="-9"/>
        </w:rPr>
        <w:t>解当时的实际情况，是完全说不过去的。</w:t>
      </w:r>
    </w:p>
    <w:p>
      <w:pPr>
        <w:ind w:left="59" w:right="71" w:firstLine="460"/>
        <w:spacing w:before="2" w:line="282" w:lineRule="auto"/>
        <w:jc w:val="both"/>
        <w:rPr>
          <w:rFonts w:ascii="SimSun" w:hAnsi="SimSun" w:eastAsia="SimSun" w:cs="SimSun"/>
          <w:sz w:val="22"/>
          <w:szCs w:val="22"/>
        </w:rPr>
      </w:pPr>
      <w:r>
        <w:rPr>
          <w:rFonts w:ascii="SimSun" w:hAnsi="SimSun" w:eastAsia="SimSun" w:cs="SimSun"/>
          <w:sz w:val="22"/>
          <w:szCs w:val="22"/>
          <w:spacing w:val="-5"/>
        </w:rPr>
        <w:t>王均伟文章中说，邓拓早年曾写过学术专著《中国救荒史》,</w:t>
      </w:r>
      <w:r>
        <w:rPr>
          <w:rFonts w:ascii="SimSun" w:hAnsi="SimSun" w:eastAsia="SimSun" w:cs="SimSun"/>
          <w:sz w:val="22"/>
          <w:szCs w:val="22"/>
          <w:spacing w:val="-6"/>
        </w:rPr>
        <w:t>对灾荒</w:t>
      </w:r>
      <w:r>
        <w:rPr>
          <w:rFonts w:ascii="SimSun" w:hAnsi="SimSun" w:eastAsia="SimSun" w:cs="SimSun"/>
          <w:sz w:val="22"/>
          <w:szCs w:val="22"/>
        </w:rPr>
        <w:t xml:space="preserve"> </w:t>
      </w:r>
      <w:r>
        <w:rPr>
          <w:rFonts w:ascii="SimSun" w:hAnsi="SimSun" w:eastAsia="SimSun" w:cs="SimSun"/>
          <w:sz w:val="22"/>
          <w:szCs w:val="22"/>
          <w:spacing w:val="-8"/>
        </w:rPr>
        <w:t>有过“深刻”的研究，理应对当时全国范围内的大灾</w:t>
      </w:r>
      <w:r>
        <w:rPr>
          <w:rFonts w:ascii="SimSun" w:hAnsi="SimSun" w:eastAsia="SimSun" w:cs="SimSun"/>
          <w:sz w:val="22"/>
          <w:szCs w:val="22"/>
          <w:spacing w:val="-9"/>
        </w:rPr>
        <w:t>荒有比别人更敏锐的</w:t>
      </w:r>
      <w:r>
        <w:rPr>
          <w:rFonts w:ascii="SimSun" w:hAnsi="SimSun" w:eastAsia="SimSun" w:cs="SimSun"/>
          <w:sz w:val="22"/>
          <w:szCs w:val="22"/>
        </w:rPr>
        <w:t xml:space="preserve"> </w:t>
      </w:r>
      <w:r>
        <w:rPr>
          <w:rFonts w:ascii="SimSun" w:hAnsi="SimSun" w:eastAsia="SimSun" w:cs="SimSun"/>
          <w:sz w:val="22"/>
          <w:szCs w:val="22"/>
          <w:spacing w:val="-8"/>
        </w:rPr>
        <w:t>感觉，这也言之成理。邓拓一九二九年高中毕业后考入上</w:t>
      </w:r>
      <w:r>
        <w:rPr>
          <w:rFonts w:ascii="SimSun" w:hAnsi="SimSun" w:eastAsia="SimSun" w:cs="SimSun"/>
          <w:sz w:val="22"/>
          <w:szCs w:val="22"/>
          <w:spacing w:val="-9"/>
        </w:rPr>
        <w:t>海光华大学政治</w:t>
      </w:r>
      <w:r>
        <w:rPr>
          <w:rFonts w:ascii="SimSun" w:hAnsi="SimSun" w:eastAsia="SimSun" w:cs="SimSun"/>
          <w:sz w:val="22"/>
          <w:szCs w:val="22"/>
        </w:rPr>
        <w:t xml:space="preserve"> </w:t>
      </w:r>
      <w:r>
        <w:rPr>
          <w:rFonts w:ascii="SimSun" w:hAnsi="SimSun" w:eastAsia="SimSun" w:cs="SimSun"/>
          <w:sz w:val="22"/>
          <w:szCs w:val="22"/>
          <w:spacing w:val="-8"/>
        </w:rPr>
        <w:t>法律系，翌年肄业，参加左翼社会科学家联盟，</w:t>
      </w:r>
      <w:r>
        <w:rPr>
          <w:rFonts w:ascii="SimSun" w:hAnsi="SimSun" w:eastAsia="SimSun" w:cs="SimSun"/>
          <w:sz w:val="22"/>
          <w:szCs w:val="22"/>
          <w:spacing w:val="-9"/>
        </w:rPr>
        <w:t>同年加入中共，从事地下</w:t>
      </w:r>
      <w:r>
        <w:rPr>
          <w:rFonts w:ascii="SimSun" w:hAnsi="SimSun" w:eastAsia="SimSun" w:cs="SimSun"/>
          <w:sz w:val="22"/>
          <w:szCs w:val="22"/>
        </w:rPr>
        <w:t xml:space="preserve"> </w:t>
      </w:r>
      <w:r>
        <w:rPr>
          <w:rFonts w:ascii="SimSun" w:hAnsi="SimSun" w:eastAsia="SimSun" w:cs="SimSun"/>
          <w:sz w:val="22"/>
          <w:szCs w:val="22"/>
          <w:spacing w:val="-9"/>
        </w:rPr>
        <w:t>活动。一九三三年在福州参加人民政府文化委员会的工作，一九三四年插</w:t>
      </w:r>
      <w:r>
        <w:rPr>
          <w:rFonts w:ascii="SimSun" w:hAnsi="SimSun" w:eastAsia="SimSun" w:cs="SimSun"/>
          <w:sz w:val="22"/>
          <w:szCs w:val="22"/>
          <w:spacing w:val="16"/>
        </w:rPr>
        <w:t xml:space="preserve"> </w:t>
      </w:r>
      <w:r>
        <w:rPr>
          <w:rFonts w:ascii="SimSun" w:hAnsi="SimSun" w:eastAsia="SimSun" w:cs="SimSun"/>
          <w:sz w:val="22"/>
          <w:szCs w:val="22"/>
          <w:spacing w:val="-8"/>
        </w:rPr>
        <w:t>班到河南大学历史系就读，开始研究中国经济史。一九三七年出版的</w:t>
      </w:r>
      <w:r>
        <w:rPr>
          <w:rFonts w:ascii="SimSun" w:hAnsi="SimSun" w:eastAsia="SimSun" w:cs="SimSun"/>
          <w:sz w:val="22"/>
          <w:szCs w:val="22"/>
          <w:spacing w:val="-9"/>
        </w:rPr>
        <w:t>《中</w:t>
      </w:r>
      <w:r>
        <w:rPr>
          <w:rFonts w:ascii="SimSun" w:hAnsi="SimSun" w:eastAsia="SimSun" w:cs="SimSun"/>
          <w:sz w:val="22"/>
          <w:szCs w:val="22"/>
        </w:rPr>
        <w:t xml:space="preserve"> </w:t>
      </w:r>
      <w:r>
        <w:rPr>
          <w:rFonts w:ascii="SimSun" w:hAnsi="SimSun" w:eastAsia="SimSun" w:cs="SimSun"/>
          <w:sz w:val="22"/>
          <w:szCs w:val="22"/>
          <w:spacing w:val="-5"/>
        </w:rPr>
        <w:t>国救荒史》,是在大学毕业论文的基础上写成的。这是国内第一部</w:t>
      </w:r>
      <w:r>
        <w:rPr>
          <w:rFonts w:ascii="SimSun" w:hAnsi="SimSun" w:eastAsia="SimSun" w:cs="SimSun"/>
          <w:sz w:val="22"/>
          <w:szCs w:val="22"/>
          <w:spacing w:val="-6"/>
        </w:rPr>
        <w:t>系统地</w:t>
      </w:r>
      <w:r>
        <w:rPr>
          <w:rFonts w:ascii="SimSun" w:hAnsi="SimSun" w:eastAsia="SimSun" w:cs="SimSun"/>
          <w:sz w:val="22"/>
          <w:szCs w:val="22"/>
        </w:rPr>
        <w:t xml:space="preserve"> </w:t>
      </w:r>
      <w:r>
        <w:rPr>
          <w:rFonts w:ascii="SimSun" w:hAnsi="SimSun" w:eastAsia="SimSun" w:cs="SimSun"/>
          <w:sz w:val="22"/>
          <w:szCs w:val="22"/>
          <w:spacing w:val="-8"/>
        </w:rPr>
        <w:t>研究历代灾荒和救荒的学术著作。这本书初版时用的是</w:t>
      </w:r>
      <w:r>
        <w:rPr>
          <w:rFonts w:ascii="SimSun" w:hAnsi="SimSun" w:eastAsia="SimSun" w:cs="SimSun"/>
          <w:sz w:val="22"/>
          <w:szCs w:val="22"/>
          <w:spacing w:val="-9"/>
        </w:rPr>
        <w:t>文言文，一九五七</w:t>
      </w:r>
    </w:p>
    <w:p>
      <w:pPr>
        <w:pStyle w:val="BodyText"/>
        <w:spacing w:line="361" w:lineRule="auto"/>
        <w:rPr/>
      </w:pPr>
      <w:r>
        <w:drawing>
          <wp:anchor distT="0" distB="0" distL="0" distR="0" simplePos="0" relativeHeight="252323840" behindDoc="0" locked="0" layoutInCell="1" allowOverlap="1">
            <wp:simplePos x="0" y="0"/>
            <wp:positionH relativeFrom="column">
              <wp:posOffset>38072</wp:posOffset>
            </wp:positionH>
            <wp:positionV relativeFrom="paragraph">
              <wp:posOffset>136168</wp:posOffset>
            </wp:positionV>
            <wp:extent cx="1098553" cy="6350"/>
            <wp:effectExtent l="0" t="0" r="0" b="0"/>
            <wp:wrapNone/>
            <wp:docPr id="608" name="IM 608"/>
            <wp:cNvGraphicFramePr/>
            <a:graphic>
              <a:graphicData uri="http://schemas.openxmlformats.org/drawingml/2006/picture">
                <pic:pic>
                  <pic:nvPicPr>
                    <pic:cNvPr id="608" name="IM 608"/>
                    <pic:cNvPicPr/>
                  </pic:nvPicPr>
                  <pic:blipFill>
                    <a:blip r:embed="rId308"/>
                    <a:stretch>
                      <a:fillRect/>
                    </a:stretch>
                  </pic:blipFill>
                  <pic:spPr>
                    <a:xfrm rot="0">
                      <a:off x="0" y="0"/>
                      <a:ext cx="1098553" cy="6350"/>
                    </a:xfrm>
                    <a:prstGeom prst="rect">
                      <a:avLst/>
                    </a:prstGeom>
                  </pic:spPr>
                </pic:pic>
              </a:graphicData>
            </a:graphic>
          </wp:anchor>
        </w:drawing>
      </w:r>
      <w:r/>
    </w:p>
    <w:p>
      <w:pPr>
        <w:ind w:left="399"/>
        <w:spacing w:before="55" w:line="216" w:lineRule="auto"/>
        <w:rPr>
          <w:rFonts w:ascii="SimSun" w:hAnsi="SimSun" w:eastAsia="SimSun" w:cs="SimSun"/>
          <w:sz w:val="17"/>
          <w:szCs w:val="17"/>
        </w:rPr>
      </w:pPr>
      <w:r>
        <w:rPr>
          <w:rFonts w:ascii="SimSun" w:hAnsi="SimSun" w:eastAsia="SimSun" w:cs="SimSun"/>
          <w:sz w:val="17"/>
          <w:szCs w:val="17"/>
          <w:spacing w:val="-9"/>
        </w:rPr>
        <w:t>①</w:t>
      </w:r>
      <w:r>
        <w:rPr>
          <w:rFonts w:ascii="SimSun" w:hAnsi="SimSun" w:eastAsia="SimSun" w:cs="SimSun"/>
          <w:sz w:val="17"/>
          <w:szCs w:val="17"/>
          <w:spacing w:val="-6"/>
        </w:rPr>
        <w:t xml:space="preserve"> </w:t>
      </w:r>
      <w:r>
        <w:rPr>
          <w:rFonts w:ascii="SimSun" w:hAnsi="SimSun" w:eastAsia="SimSun" w:cs="SimSun"/>
          <w:sz w:val="17"/>
          <w:szCs w:val="17"/>
          <w:spacing w:val="-9"/>
        </w:rPr>
        <w:t>见韦君宜《思痛录</w:t>
      </w:r>
      <w:r>
        <w:rPr>
          <w:rFonts w:ascii="SimSun" w:hAnsi="SimSun" w:eastAsia="SimSun" w:cs="SimSun"/>
          <w:sz w:val="17"/>
          <w:szCs w:val="17"/>
          <w:spacing w:val="-22"/>
        </w:rPr>
        <w:t xml:space="preserve"> </w:t>
      </w:r>
      <w:r>
        <w:rPr>
          <w:rFonts w:ascii="SimSun" w:hAnsi="SimSun" w:eastAsia="SimSun" w:cs="SimSun"/>
          <w:sz w:val="17"/>
          <w:szCs w:val="17"/>
          <w:spacing w:val="-9"/>
        </w:rPr>
        <w:t>·“反右倾运动”是反谁》,北京十月文艺出版社1998年5月版。</w:t>
      </w:r>
    </w:p>
    <w:p>
      <w:pPr>
        <w:spacing w:line="216" w:lineRule="auto"/>
        <w:sectPr>
          <w:pgSz w:w="9210" w:h="13120"/>
          <w:pgMar w:top="400" w:right="1139" w:bottom="400" w:left="1140" w:header="0" w:footer="0" w:gutter="0"/>
        </w:sectPr>
        <w:rPr>
          <w:rFonts w:ascii="SimSun" w:hAnsi="SimSun" w:eastAsia="SimSun" w:cs="SimSun"/>
          <w:sz w:val="17"/>
          <w:szCs w:val="17"/>
        </w:rPr>
      </w:pPr>
    </w:p>
    <w:p>
      <w:pPr>
        <w:ind w:left="3299"/>
        <w:spacing w:before="336" w:line="216" w:lineRule="auto"/>
        <w:rPr>
          <w:rFonts w:ascii="SimHei" w:hAnsi="SimHei" w:eastAsia="SimHei" w:cs="SimHei"/>
          <w:sz w:val="32"/>
          <w:szCs w:val="32"/>
        </w:rPr>
      </w:pPr>
      <w:r>
        <w:drawing>
          <wp:anchor distT="0" distB="0" distL="0" distR="0" simplePos="0" relativeHeight="252327936" behindDoc="0" locked="0" layoutInCell="1" allowOverlap="1">
            <wp:simplePos x="0" y="0"/>
            <wp:positionH relativeFrom="column">
              <wp:posOffset>1396957</wp:posOffset>
            </wp:positionH>
            <wp:positionV relativeFrom="paragraph">
              <wp:posOffset>444727</wp:posOffset>
            </wp:positionV>
            <wp:extent cx="2984530" cy="6350"/>
            <wp:effectExtent l="0" t="0" r="0" b="0"/>
            <wp:wrapNone/>
            <wp:docPr id="610" name="IM 610"/>
            <wp:cNvGraphicFramePr/>
            <a:graphic>
              <a:graphicData uri="http://schemas.openxmlformats.org/drawingml/2006/picture">
                <pic:pic>
                  <pic:nvPicPr>
                    <pic:cNvPr id="610" name="IM 610"/>
                    <pic:cNvPicPr/>
                  </pic:nvPicPr>
                  <pic:blipFill>
                    <a:blip r:embed="rId309"/>
                    <a:stretch>
                      <a:fillRect/>
                    </a:stretch>
                  </pic:blipFill>
                  <pic:spPr>
                    <a:xfrm rot="0">
                      <a:off x="0" y="0"/>
                      <a:ext cx="2984530" cy="6350"/>
                    </a:xfrm>
                    <a:prstGeom prst="rect">
                      <a:avLst/>
                    </a:prstGeom>
                  </pic:spPr>
                </pic:pic>
              </a:graphicData>
            </a:graphic>
          </wp:anchor>
        </w:drawing>
      </w:r>
      <w:bookmarkStart w:name="bookmark118" w:id="121"/>
      <w:bookmarkEnd w:id="121"/>
      <w:r>
        <w:rPr>
          <w:rFonts w:ascii="Times New Roman" w:hAnsi="Times New Roman" w:eastAsia="Times New Roman" w:cs="Times New Roman"/>
          <w:sz w:val="22"/>
          <w:szCs w:val="22"/>
          <w:spacing w:val="-4"/>
          <w:position w:val="-4"/>
        </w:rPr>
        <w:t>171                </w:t>
      </w:r>
      <w:r>
        <w:rPr>
          <w:rFonts w:ascii="SimHei" w:hAnsi="SimHei" w:eastAsia="SimHei" w:cs="SimHei"/>
          <w:sz w:val="32"/>
          <w:szCs w:val="32"/>
          <w:b/>
          <w:bCs/>
          <w:spacing w:val="-4"/>
        </w:rPr>
        <w:t>一</w:t>
      </w:r>
      <w:r>
        <w:rPr>
          <w:rFonts w:ascii="SimHei" w:hAnsi="SimHei" w:eastAsia="SimHei" w:cs="SimHei"/>
          <w:sz w:val="32"/>
          <w:szCs w:val="32"/>
          <w:spacing w:val="-4"/>
        </w:rPr>
        <w:t xml:space="preserve">  </w:t>
      </w:r>
      <w:r>
        <w:rPr>
          <w:rFonts w:ascii="SimHei" w:hAnsi="SimHei" w:eastAsia="SimHei" w:cs="SimHei"/>
          <w:sz w:val="32"/>
          <w:szCs w:val="32"/>
          <w:b/>
          <w:bCs/>
          <w:spacing w:val="-4"/>
        </w:rPr>
        <w:t>三叹论文学</w:t>
      </w:r>
    </w:p>
    <w:p>
      <w:pPr>
        <w:pStyle w:val="BodyText"/>
        <w:spacing w:line="267" w:lineRule="auto"/>
        <w:rPr/>
      </w:pPr>
      <w:r/>
    </w:p>
    <w:p>
      <w:pPr>
        <w:pStyle w:val="BodyText"/>
        <w:spacing w:line="267" w:lineRule="auto"/>
        <w:rPr/>
      </w:pPr>
      <w:r/>
    </w:p>
    <w:p>
      <w:pPr>
        <w:ind w:firstLine="109"/>
        <w:spacing w:before="72" w:line="284" w:lineRule="auto"/>
        <w:jc w:val="both"/>
        <w:rPr>
          <w:rFonts w:ascii="SimSun" w:hAnsi="SimSun" w:eastAsia="SimSun" w:cs="SimSun"/>
          <w:sz w:val="22"/>
          <w:szCs w:val="22"/>
        </w:rPr>
      </w:pPr>
      <w:r>
        <w:rPr>
          <w:rFonts w:ascii="SimSun" w:hAnsi="SimSun" w:eastAsia="SimSun" w:cs="SimSun"/>
          <w:sz w:val="22"/>
          <w:szCs w:val="22"/>
          <w:spacing w:val="-9"/>
        </w:rPr>
        <w:t>年三联书店重印时邓拓将其改成了语体文。一九八六年北京出版社出版的</w:t>
      </w:r>
      <w:r>
        <w:rPr>
          <w:rFonts w:ascii="SimSun" w:hAnsi="SimSun" w:eastAsia="SimSun" w:cs="SimSun"/>
          <w:sz w:val="22"/>
          <w:szCs w:val="22"/>
          <w:spacing w:val="6"/>
        </w:rPr>
        <w:t xml:space="preserve">  </w:t>
      </w:r>
      <w:r>
        <w:rPr>
          <w:rFonts w:ascii="SimSun" w:hAnsi="SimSun" w:eastAsia="SimSun" w:cs="SimSun"/>
          <w:sz w:val="22"/>
          <w:szCs w:val="22"/>
          <w:spacing w:val="-5"/>
        </w:rPr>
        <w:t>四卷本《邓拓文集》收入了这本《中国救荒史》</w:t>
      </w:r>
      <w:r>
        <w:rPr>
          <w:rFonts w:ascii="SimSun" w:hAnsi="SimSun" w:eastAsia="SimSun" w:cs="SimSun"/>
          <w:sz w:val="22"/>
          <w:szCs w:val="22"/>
          <w:spacing w:val="-6"/>
        </w:rPr>
        <w:t>。一九九八年九月，北京</w:t>
      </w:r>
      <w:r>
        <w:rPr>
          <w:rFonts w:ascii="SimSun" w:hAnsi="SimSun" w:eastAsia="SimSun" w:cs="SimSun"/>
          <w:sz w:val="22"/>
          <w:szCs w:val="22"/>
        </w:rPr>
        <w:t xml:space="preserve">  </w:t>
      </w:r>
      <w:r>
        <w:rPr>
          <w:rFonts w:ascii="SimSun" w:hAnsi="SimSun" w:eastAsia="SimSun" w:cs="SimSun"/>
          <w:sz w:val="22"/>
          <w:szCs w:val="22"/>
          <w:spacing w:val="-5"/>
        </w:rPr>
        <w:t>出版社又再版了该书的语体文版大字单行本。</w:t>
      </w:r>
      <w:r>
        <w:rPr>
          <w:rFonts w:ascii="SimSun" w:hAnsi="SimSun" w:eastAsia="SimSun" w:cs="SimSun"/>
          <w:sz w:val="22"/>
          <w:szCs w:val="22"/>
          <w:spacing w:val="-6"/>
        </w:rPr>
        <w:t>出版社在写于一九九八年八</w:t>
      </w:r>
      <w:r>
        <w:rPr>
          <w:rFonts w:ascii="SimSun" w:hAnsi="SimSun" w:eastAsia="SimSun" w:cs="SimSun"/>
          <w:sz w:val="22"/>
          <w:szCs w:val="22"/>
        </w:rPr>
        <w:t xml:space="preserve">  </w:t>
      </w:r>
      <w:r>
        <w:rPr>
          <w:rFonts w:ascii="SimSun" w:hAnsi="SimSun" w:eastAsia="SimSun" w:cs="SimSun"/>
          <w:sz w:val="22"/>
          <w:szCs w:val="22"/>
          <w:spacing w:val="-5"/>
        </w:rPr>
        <w:t>月三十一日的“再版前言”中说：“鉴于当</w:t>
      </w:r>
      <w:r>
        <w:rPr>
          <w:rFonts w:ascii="SimSun" w:hAnsi="SimSun" w:eastAsia="SimSun" w:cs="SimSun"/>
          <w:sz w:val="22"/>
          <w:szCs w:val="22"/>
          <w:spacing w:val="-6"/>
        </w:rPr>
        <w:t>前严重的抗洪救灾形势，征得</w:t>
      </w:r>
      <w:r>
        <w:rPr>
          <w:rFonts w:ascii="SimSun" w:hAnsi="SimSun" w:eastAsia="SimSun" w:cs="SimSun"/>
          <w:sz w:val="22"/>
          <w:szCs w:val="22"/>
        </w:rPr>
        <w:t xml:space="preserve">  </w:t>
      </w:r>
      <w:r>
        <w:rPr>
          <w:rFonts w:ascii="SimSun" w:hAnsi="SimSun" w:eastAsia="SimSun" w:cs="SimSun"/>
          <w:sz w:val="22"/>
          <w:szCs w:val="22"/>
          <w:spacing w:val="-7"/>
        </w:rPr>
        <w:t>了邓拓夫人丁一岚同志同意，现出版该书语体文版的大字单行本，以满足</w:t>
      </w:r>
      <w:r>
        <w:rPr>
          <w:rFonts w:ascii="SimSun" w:hAnsi="SimSun" w:eastAsia="SimSun" w:cs="SimSun"/>
          <w:sz w:val="22"/>
          <w:szCs w:val="22"/>
          <w:spacing w:val="6"/>
        </w:rPr>
        <w:t xml:space="preserve">  </w:t>
      </w:r>
      <w:r>
        <w:rPr>
          <w:rFonts w:ascii="SimSun" w:hAnsi="SimSun" w:eastAsia="SimSun" w:cs="SimSun"/>
          <w:sz w:val="22"/>
          <w:szCs w:val="22"/>
          <w:spacing w:val="-6"/>
        </w:rPr>
        <w:t>广大干部、有关的研究人员、实际工作者及其他读者的急需。”原来，出</w:t>
      </w:r>
      <w:r>
        <w:rPr>
          <w:rFonts w:ascii="SimSun" w:hAnsi="SimSun" w:eastAsia="SimSun" w:cs="SimSun"/>
          <w:sz w:val="22"/>
          <w:szCs w:val="22"/>
          <w:spacing w:val="8"/>
        </w:rPr>
        <w:t xml:space="preserve">  </w:t>
      </w:r>
      <w:r>
        <w:rPr>
          <w:rFonts w:ascii="SimSun" w:hAnsi="SimSun" w:eastAsia="SimSun" w:cs="SimSun"/>
          <w:sz w:val="22"/>
          <w:szCs w:val="22"/>
          <w:spacing w:val="-5"/>
        </w:rPr>
        <w:t>版社是为了指导当时的救灾而特意出版了《中国救荒</w:t>
      </w:r>
      <w:r>
        <w:rPr>
          <w:rFonts w:ascii="SimSun" w:hAnsi="SimSun" w:eastAsia="SimSun" w:cs="SimSun"/>
          <w:sz w:val="22"/>
          <w:szCs w:val="22"/>
          <w:spacing w:val="-6"/>
        </w:rPr>
        <w:t>史》的大字本。如果</w:t>
      </w:r>
      <w:r>
        <w:rPr>
          <w:rFonts w:ascii="SimSun" w:hAnsi="SimSun" w:eastAsia="SimSun" w:cs="SimSun"/>
          <w:sz w:val="22"/>
          <w:szCs w:val="22"/>
        </w:rPr>
        <w:t xml:space="preserve">  </w:t>
      </w:r>
      <w:r>
        <w:rPr>
          <w:rFonts w:ascii="SimSun" w:hAnsi="SimSun" w:eastAsia="SimSun" w:cs="SimSun"/>
          <w:sz w:val="22"/>
          <w:szCs w:val="22"/>
          <w:spacing w:val="1"/>
        </w:rPr>
        <w:t>说一九九八年的救灾“急需”邓拓的这本《中国救荒史》,那么,五十年</w:t>
      </w:r>
      <w:r>
        <w:rPr>
          <w:rFonts w:ascii="SimSun" w:hAnsi="SimSun" w:eastAsia="SimSun" w:cs="SimSun"/>
          <w:sz w:val="22"/>
          <w:szCs w:val="22"/>
          <w:spacing w:val="8"/>
        </w:rPr>
        <w:t xml:space="preserve">  </w:t>
      </w:r>
      <w:r>
        <w:rPr>
          <w:rFonts w:ascii="SimSun" w:hAnsi="SimSun" w:eastAsia="SimSun" w:cs="SimSun"/>
          <w:sz w:val="22"/>
          <w:szCs w:val="22"/>
          <w:spacing w:val="-5"/>
        </w:rPr>
        <w:t>代末六十年代的三年灾荒，就更用得着邓拓的</w:t>
      </w:r>
      <w:r>
        <w:rPr>
          <w:rFonts w:ascii="SimSun" w:hAnsi="SimSun" w:eastAsia="SimSun" w:cs="SimSun"/>
          <w:sz w:val="22"/>
          <w:szCs w:val="22"/>
          <w:spacing w:val="-6"/>
        </w:rPr>
        <w:t>这本书。别人或许记不起这</w:t>
      </w:r>
      <w:r>
        <w:rPr>
          <w:rFonts w:ascii="SimSun" w:hAnsi="SimSun" w:eastAsia="SimSun" w:cs="SimSun"/>
          <w:sz w:val="22"/>
          <w:szCs w:val="22"/>
        </w:rPr>
        <w:t xml:space="preserve">  </w:t>
      </w:r>
      <w:r>
        <w:rPr>
          <w:rFonts w:ascii="SimSun" w:hAnsi="SimSun" w:eastAsia="SimSun" w:cs="SimSun"/>
          <w:sz w:val="22"/>
          <w:szCs w:val="22"/>
          <w:spacing w:val="-5"/>
        </w:rPr>
        <w:t>本书，但邓拓自己总该记起它。作为一个系统地研究过中国历史</w:t>
      </w:r>
      <w:r>
        <w:rPr>
          <w:rFonts w:ascii="SimSun" w:hAnsi="SimSun" w:eastAsia="SimSun" w:cs="SimSun"/>
          <w:sz w:val="22"/>
          <w:szCs w:val="22"/>
          <w:spacing w:val="-6"/>
        </w:rPr>
        <w:t>上灾荒与</w:t>
      </w:r>
      <w:r>
        <w:rPr>
          <w:rFonts w:ascii="SimSun" w:hAnsi="SimSun" w:eastAsia="SimSun" w:cs="SimSun"/>
          <w:sz w:val="22"/>
          <w:szCs w:val="22"/>
        </w:rPr>
        <w:t xml:space="preserve">  </w:t>
      </w:r>
      <w:r>
        <w:rPr>
          <w:rFonts w:ascii="SimSun" w:hAnsi="SimSun" w:eastAsia="SimSun" w:cs="SimSun"/>
          <w:sz w:val="22"/>
          <w:szCs w:val="22"/>
          <w:spacing w:val="-5"/>
        </w:rPr>
        <w:t>救荒者，邓拓理当比别人对这场罕见的大灾荒有更清醒的预见和更深刻的</w:t>
      </w:r>
      <w:r>
        <w:rPr>
          <w:rFonts w:ascii="SimSun" w:hAnsi="SimSun" w:eastAsia="SimSun" w:cs="SimSun"/>
          <w:sz w:val="22"/>
          <w:szCs w:val="22"/>
          <w:spacing w:val="15"/>
        </w:rPr>
        <w:t xml:space="preserve"> </w:t>
      </w:r>
      <w:r>
        <w:rPr>
          <w:rFonts w:ascii="SimSun" w:hAnsi="SimSun" w:eastAsia="SimSun" w:cs="SimSun"/>
          <w:sz w:val="22"/>
          <w:szCs w:val="22"/>
          <w:spacing w:val="5"/>
        </w:rPr>
        <w:t>认识。例如，在这本书的“绪言”里，邓拓曾这样给“</w:t>
      </w:r>
      <w:r>
        <w:rPr>
          <w:rFonts w:ascii="SimSun" w:hAnsi="SimSun" w:eastAsia="SimSun" w:cs="SimSun"/>
          <w:sz w:val="22"/>
          <w:szCs w:val="22"/>
          <w:spacing w:val="4"/>
        </w:rPr>
        <w:t>灾荒”下定义：</w:t>
      </w:r>
      <w:r>
        <w:rPr>
          <w:rFonts w:ascii="SimSun" w:hAnsi="SimSun" w:eastAsia="SimSun" w:cs="SimSun"/>
          <w:sz w:val="22"/>
          <w:szCs w:val="22"/>
        </w:rPr>
        <w:t xml:space="preserve"> </w:t>
      </w:r>
      <w:r>
        <w:rPr>
          <w:rFonts w:ascii="SimSun" w:hAnsi="SimSun" w:eastAsia="SimSun" w:cs="SimSun"/>
          <w:sz w:val="22"/>
          <w:szCs w:val="22"/>
          <w:spacing w:val="-5"/>
        </w:rPr>
        <w:t>“一般地说，所谓‘灾荒’乃是由于自然界的</w:t>
      </w:r>
      <w:r>
        <w:rPr>
          <w:rFonts w:ascii="SimSun" w:hAnsi="SimSun" w:eastAsia="SimSun" w:cs="SimSun"/>
          <w:sz w:val="22"/>
          <w:szCs w:val="22"/>
          <w:spacing w:val="-6"/>
        </w:rPr>
        <w:t>破坏力对人类生活的打击超</w:t>
      </w:r>
      <w:r>
        <w:rPr>
          <w:rFonts w:ascii="SimSun" w:hAnsi="SimSun" w:eastAsia="SimSun" w:cs="SimSun"/>
          <w:sz w:val="22"/>
          <w:szCs w:val="22"/>
        </w:rPr>
        <w:t xml:space="preserve">  </w:t>
      </w:r>
      <w:r>
        <w:rPr>
          <w:rFonts w:ascii="SimSun" w:hAnsi="SimSun" w:eastAsia="SimSun" w:cs="SimSun"/>
          <w:sz w:val="22"/>
          <w:szCs w:val="22"/>
          <w:spacing w:val="-5"/>
        </w:rPr>
        <w:t>过了人类的抵抗力而引起的损害；而在阶级社</w:t>
      </w:r>
      <w:r>
        <w:rPr>
          <w:rFonts w:ascii="SimSun" w:hAnsi="SimSun" w:eastAsia="SimSun" w:cs="SimSun"/>
          <w:sz w:val="22"/>
          <w:szCs w:val="22"/>
          <w:spacing w:val="-6"/>
        </w:rPr>
        <w:t>会里，灾荒基本上是由于人</w:t>
      </w:r>
      <w:r>
        <w:rPr>
          <w:rFonts w:ascii="SimSun" w:hAnsi="SimSun" w:eastAsia="SimSun" w:cs="SimSun"/>
          <w:sz w:val="22"/>
          <w:szCs w:val="22"/>
        </w:rPr>
        <w:t xml:space="preserve">  </w:t>
      </w:r>
      <w:r>
        <w:rPr>
          <w:rFonts w:ascii="SimSun" w:hAnsi="SimSun" w:eastAsia="SimSun" w:cs="SimSun"/>
          <w:sz w:val="22"/>
          <w:szCs w:val="22"/>
          <w:spacing w:val="-5"/>
        </w:rPr>
        <w:t>和人的社会关系的失调而引起的人对于自然条</w:t>
      </w:r>
      <w:r>
        <w:rPr>
          <w:rFonts w:ascii="SimSun" w:hAnsi="SimSun" w:eastAsia="SimSun" w:cs="SimSun"/>
          <w:sz w:val="22"/>
          <w:szCs w:val="22"/>
          <w:spacing w:val="-6"/>
        </w:rPr>
        <w:t>件控制的失败所招致的社会</w:t>
      </w:r>
      <w:r>
        <w:rPr>
          <w:rFonts w:ascii="SimSun" w:hAnsi="SimSun" w:eastAsia="SimSun" w:cs="SimSun"/>
          <w:sz w:val="22"/>
          <w:szCs w:val="22"/>
        </w:rPr>
        <w:t xml:space="preserve">  </w:t>
      </w:r>
      <w:r>
        <w:rPr>
          <w:rFonts w:ascii="SimSun" w:hAnsi="SimSun" w:eastAsia="SimSun" w:cs="SimSun"/>
          <w:sz w:val="22"/>
          <w:szCs w:val="22"/>
          <w:spacing w:val="-2"/>
        </w:rPr>
        <w:t>物质生活上的损害和破坏。”如果这样的定义是成立的，那么,当时的灾</w:t>
      </w:r>
      <w:r>
        <w:rPr>
          <w:rFonts w:ascii="SimSun" w:hAnsi="SimSun" w:eastAsia="SimSun" w:cs="SimSun"/>
          <w:sz w:val="22"/>
          <w:szCs w:val="22"/>
          <w:spacing w:val="3"/>
        </w:rPr>
        <w:t xml:space="preserve">  </w:t>
      </w:r>
      <w:r>
        <w:rPr>
          <w:rFonts w:ascii="SimSun" w:hAnsi="SimSun" w:eastAsia="SimSun" w:cs="SimSun"/>
          <w:sz w:val="22"/>
          <w:szCs w:val="22"/>
          <w:spacing w:val="-1"/>
        </w:rPr>
        <w:t>荒不正是“人和人的社会关系的失调”而引起</w:t>
      </w:r>
      <w:r>
        <w:rPr>
          <w:rFonts w:ascii="SimSun" w:hAnsi="SimSun" w:eastAsia="SimSun" w:cs="SimSun"/>
          <w:sz w:val="22"/>
          <w:szCs w:val="22"/>
          <w:spacing w:val="-2"/>
        </w:rPr>
        <w:t>的么,不正是决策者随心所</w:t>
      </w:r>
      <w:r>
        <w:rPr>
          <w:rFonts w:ascii="SimSun" w:hAnsi="SimSun" w:eastAsia="SimSun" w:cs="SimSun"/>
          <w:sz w:val="22"/>
          <w:szCs w:val="22"/>
        </w:rPr>
        <w:t xml:space="preserve"> </w:t>
      </w:r>
      <w:r>
        <w:rPr>
          <w:rFonts w:ascii="SimSun" w:hAnsi="SimSun" w:eastAsia="SimSun" w:cs="SimSun"/>
          <w:sz w:val="22"/>
          <w:szCs w:val="22"/>
          <w:spacing w:val="-5"/>
        </w:rPr>
        <w:t>欲地改变生产关系所招致的么。按理，当这种“人和人</w:t>
      </w:r>
      <w:r>
        <w:rPr>
          <w:rFonts w:ascii="SimSun" w:hAnsi="SimSun" w:eastAsia="SimSun" w:cs="SimSun"/>
          <w:sz w:val="22"/>
          <w:szCs w:val="22"/>
          <w:spacing w:val="-6"/>
        </w:rPr>
        <w:t>的社会关系”开始</w:t>
      </w:r>
      <w:r>
        <w:rPr>
          <w:rFonts w:ascii="SimSun" w:hAnsi="SimSun" w:eastAsia="SimSun" w:cs="SimSun"/>
          <w:sz w:val="22"/>
          <w:szCs w:val="22"/>
        </w:rPr>
        <w:t xml:space="preserve">  </w:t>
      </w:r>
      <w:r>
        <w:rPr>
          <w:rFonts w:ascii="SimSun" w:hAnsi="SimSun" w:eastAsia="SimSun" w:cs="SimSun"/>
          <w:sz w:val="22"/>
          <w:szCs w:val="22"/>
          <w:spacing w:val="-5"/>
        </w:rPr>
        <w:t>“失调”时，当既有的生产关系被妄加改变时</w:t>
      </w:r>
      <w:r>
        <w:rPr>
          <w:rFonts w:ascii="SimSun" w:hAnsi="SimSun" w:eastAsia="SimSun" w:cs="SimSun"/>
          <w:sz w:val="22"/>
          <w:szCs w:val="22"/>
          <w:spacing w:val="-6"/>
        </w:rPr>
        <w:t>，邓拓就应该能预见到灾难</w:t>
      </w:r>
      <w:r>
        <w:rPr>
          <w:rFonts w:ascii="SimSun" w:hAnsi="SimSun" w:eastAsia="SimSun" w:cs="SimSun"/>
          <w:sz w:val="22"/>
          <w:szCs w:val="22"/>
        </w:rPr>
        <w:t xml:space="preserve">  </w:t>
      </w:r>
      <w:r>
        <w:rPr>
          <w:rFonts w:ascii="SimSun" w:hAnsi="SimSun" w:eastAsia="SimSun" w:cs="SimSun"/>
          <w:sz w:val="22"/>
          <w:szCs w:val="22"/>
          <w:spacing w:val="1"/>
        </w:rPr>
        <w:t>的不可避免；而当灾难触目惊心地降临时，邓拓应当比别人更加痛心疾</w:t>
      </w:r>
      <w:r>
        <w:rPr>
          <w:rFonts w:ascii="SimSun" w:hAnsi="SimSun" w:eastAsia="SimSun" w:cs="SimSun"/>
          <w:sz w:val="22"/>
          <w:szCs w:val="22"/>
          <w:spacing w:val="8"/>
        </w:rPr>
        <w:t xml:space="preserve">  </w:t>
      </w:r>
      <w:r>
        <w:rPr>
          <w:rFonts w:ascii="SimSun" w:hAnsi="SimSun" w:eastAsia="SimSun" w:cs="SimSun"/>
          <w:sz w:val="22"/>
          <w:szCs w:val="22"/>
          <w:spacing w:val="2"/>
        </w:rPr>
        <w:t>首。在这个意义上，邓拓比别人更没有理由昧着良</w:t>
      </w:r>
      <w:r>
        <w:rPr>
          <w:rFonts w:ascii="SimSun" w:hAnsi="SimSun" w:eastAsia="SimSun" w:cs="SimSun"/>
          <w:sz w:val="22"/>
          <w:szCs w:val="22"/>
          <w:spacing w:val="1"/>
        </w:rPr>
        <w:t>心为“大跃进”唱赞</w:t>
      </w:r>
      <w:r>
        <w:rPr>
          <w:rFonts w:ascii="SimSun" w:hAnsi="SimSun" w:eastAsia="SimSun" w:cs="SimSun"/>
          <w:sz w:val="22"/>
          <w:szCs w:val="22"/>
        </w:rPr>
        <w:t xml:space="preserve">  </w:t>
      </w:r>
      <w:r>
        <w:rPr>
          <w:rFonts w:ascii="SimSun" w:hAnsi="SimSun" w:eastAsia="SimSun" w:cs="SimSun"/>
          <w:sz w:val="22"/>
          <w:szCs w:val="22"/>
          <w:spacing w:val="34"/>
        </w:rPr>
        <w:t>歌。</w:t>
      </w:r>
    </w:p>
    <w:p>
      <w:pPr>
        <w:ind w:left="109" w:right="49" w:firstLine="450"/>
        <w:spacing w:before="2" w:line="280" w:lineRule="auto"/>
        <w:jc w:val="both"/>
        <w:rPr>
          <w:rFonts w:ascii="SimSun" w:hAnsi="SimSun" w:eastAsia="SimSun" w:cs="SimSun"/>
          <w:sz w:val="22"/>
          <w:szCs w:val="22"/>
        </w:rPr>
      </w:pPr>
      <w:r>
        <w:rPr>
          <w:rFonts w:ascii="SimSun" w:hAnsi="SimSun" w:eastAsia="SimSun" w:cs="SimSun"/>
          <w:sz w:val="22"/>
          <w:szCs w:val="22"/>
          <w:spacing w:val="-8"/>
        </w:rPr>
        <w:t>但事实也是无情的。在这几年间，邓拓的确是唱着赞歌。一九六</w:t>
      </w:r>
      <w:r>
        <w:rPr>
          <w:rFonts w:ascii="Times New Roman" w:hAnsi="Times New Roman" w:eastAsia="Times New Roman" w:cs="Times New Roman"/>
          <w:sz w:val="22"/>
          <w:szCs w:val="22"/>
          <w:spacing w:val="-8"/>
        </w:rPr>
        <w:t>O </w:t>
      </w:r>
      <w:r>
        <w:rPr>
          <w:rFonts w:ascii="SimSun" w:hAnsi="SimSun" w:eastAsia="SimSun" w:cs="SimSun"/>
          <w:sz w:val="22"/>
          <w:szCs w:val="22"/>
          <w:spacing w:val="-8"/>
        </w:rPr>
        <w:t>年</w:t>
      </w:r>
      <w:r>
        <w:rPr>
          <w:rFonts w:ascii="SimSun" w:hAnsi="SimSun" w:eastAsia="SimSun" w:cs="SimSun"/>
          <w:sz w:val="22"/>
          <w:szCs w:val="22"/>
          <w:spacing w:val="13"/>
        </w:rPr>
        <w:t xml:space="preserve"> </w:t>
      </w:r>
      <w:r>
        <w:rPr>
          <w:rFonts w:ascii="SimSun" w:hAnsi="SimSun" w:eastAsia="SimSun" w:cs="SimSun"/>
          <w:sz w:val="22"/>
          <w:szCs w:val="22"/>
          <w:spacing w:val="-15"/>
        </w:rPr>
        <w:t>七月，邓拓做江南之行，并写了组诗《江南吟草》。在序言中说：“近于病</w:t>
      </w:r>
      <w:r>
        <w:rPr>
          <w:rFonts w:ascii="SimSun" w:hAnsi="SimSun" w:eastAsia="SimSun" w:cs="SimSun"/>
          <w:sz w:val="22"/>
          <w:szCs w:val="22"/>
          <w:spacing w:val="18"/>
        </w:rPr>
        <w:t xml:space="preserve"> </w:t>
      </w:r>
      <w:r>
        <w:rPr>
          <w:rFonts w:ascii="SimSun" w:hAnsi="SimSun" w:eastAsia="SimSun" w:cs="SimSun"/>
          <w:sz w:val="22"/>
          <w:szCs w:val="22"/>
          <w:spacing w:val="-9"/>
        </w:rPr>
        <w:t>后漫游江南，到处气象一新，令人鼓舞。跃进声中，山川倍见壮丽，风物</w:t>
      </w:r>
      <w:r>
        <w:rPr>
          <w:rFonts w:ascii="SimSun" w:hAnsi="SimSun" w:eastAsia="SimSun" w:cs="SimSun"/>
          <w:sz w:val="22"/>
          <w:szCs w:val="22"/>
          <w:spacing w:val="7"/>
        </w:rPr>
        <w:t xml:space="preserve"> </w:t>
      </w:r>
      <w:r>
        <w:rPr>
          <w:rFonts w:ascii="SimSun" w:hAnsi="SimSun" w:eastAsia="SimSun" w:cs="SimSun"/>
          <w:sz w:val="22"/>
          <w:szCs w:val="22"/>
          <w:spacing w:val="-9"/>
        </w:rPr>
        <w:t>美不胜收。时有所感，辄成小诗。”于是，此时其实灾荒已十分严重的江</w:t>
      </w:r>
      <w:r>
        <w:rPr>
          <w:rFonts w:ascii="SimSun" w:hAnsi="SimSun" w:eastAsia="SimSun" w:cs="SimSun"/>
          <w:sz w:val="22"/>
          <w:szCs w:val="22"/>
          <w:spacing w:val="5"/>
        </w:rPr>
        <w:t xml:space="preserve"> </w:t>
      </w:r>
      <w:r>
        <w:rPr>
          <w:rFonts w:ascii="SimSun" w:hAnsi="SimSun" w:eastAsia="SimSun" w:cs="SimSun"/>
          <w:sz w:val="22"/>
          <w:szCs w:val="22"/>
          <w:spacing w:val="-8"/>
        </w:rPr>
        <w:t>南，是“百里千家足稻粱”(《马山观田》),是“人天</w:t>
      </w:r>
      <w:r>
        <w:rPr>
          <w:rFonts w:ascii="SimSun" w:hAnsi="SimSun" w:eastAsia="SimSun" w:cs="SimSun"/>
          <w:sz w:val="22"/>
          <w:szCs w:val="22"/>
          <w:spacing w:val="-9"/>
        </w:rPr>
        <w:t>美景不胜收”(《游</w:t>
      </w:r>
      <w:r>
        <w:rPr>
          <w:rFonts w:ascii="SimSun" w:hAnsi="SimSun" w:eastAsia="SimSun" w:cs="SimSun"/>
          <w:sz w:val="22"/>
          <w:szCs w:val="22"/>
        </w:rPr>
        <w:t xml:space="preserve"> </w:t>
      </w:r>
      <w:r>
        <w:rPr>
          <w:rFonts w:ascii="SimSun" w:hAnsi="SimSun" w:eastAsia="SimSun" w:cs="SimSun"/>
          <w:sz w:val="22"/>
          <w:szCs w:val="22"/>
          <w:spacing w:val="-8"/>
        </w:rPr>
        <w:t>扬州》),是“建设乐园万古传”(《至雁荡山》)……</w:t>
      </w:r>
    </w:p>
    <w:p>
      <w:pPr>
        <w:ind w:left="109" w:right="59" w:firstLine="469"/>
        <w:spacing w:before="28" w:line="279" w:lineRule="auto"/>
        <w:rPr>
          <w:rFonts w:ascii="SimSun" w:hAnsi="SimSun" w:eastAsia="SimSun" w:cs="SimSun"/>
          <w:sz w:val="22"/>
          <w:szCs w:val="22"/>
        </w:rPr>
      </w:pPr>
      <w:r>
        <w:rPr>
          <w:rFonts w:ascii="SimSun" w:hAnsi="SimSun" w:eastAsia="SimSun" w:cs="SimSun"/>
          <w:sz w:val="22"/>
          <w:szCs w:val="22"/>
          <w:spacing w:val="-9"/>
        </w:rPr>
        <w:t>明白了邓拓这几年实际上一直唱着“大跃进”的赞歌，我们才能如实</w:t>
      </w:r>
      <w:r>
        <w:rPr>
          <w:rFonts w:ascii="SimSun" w:hAnsi="SimSun" w:eastAsia="SimSun" w:cs="SimSun"/>
          <w:sz w:val="22"/>
          <w:szCs w:val="22"/>
        </w:rPr>
        <w:t xml:space="preserve"> </w:t>
      </w:r>
      <w:r>
        <w:rPr>
          <w:rFonts w:ascii="SimSun" w:hAnsi="SimSun" w:eastAsia="SimSun" w:cs="SimSun"/>
          <w:sz w:val="22"/>
          <w:szCs w:val="22"/>
          <w:spacing w:val="-8"/>
        </w:rPr>
        <w:t>地评价他的《燕山夜话》和在《三家村札记》中的</w:t>
      </w:r>
      <w:r>
        <w:rPr>
          <w:rFonts w:ascii="SimSun" w:hAnsi="SimSun" w:eastAsia="SimSun" w:cs="SimSun"/>
          <w:sz w:val="22"/>
          <w:szCs w:val="22"/>
          <w:spacing w:val="-9"/>
        </w:rPr>
        <w:t>文章。</w:t>
      </w:r>
    </w:p>
    <w:p>
      <w:pPr>
        <w:spacing w:line="279" w:lineRule="auto"/>
        <w:sectPr>
          <w:pgSz w:w="9210" w:h="13120"/>
          <w:pgMar w:top="400" w:right="990" w:bottom="400" w:left="1250" w:header="0" w:footer="0" w:gutter="0"/>
        </w:sectPr>
        <w:rPr>
          <w:rFonts w:ascii="SimSun" w:hAnsi="SimSun" w:eastAsia="SimSun" w:cs="SimSun"/>
          <w:sz w:val="22"/>
          <w:szCs w:val="22"/>
        </w:rPr>
      </w:pPr>
    </w:p>
    <w:p>
      <w:pPr>
        <w:pStyle w:val="BodyText"/>
        <w:spacing w:line="247" w:lineRule="auto"/>
        <w:rPr/>
      </w:pPr>
      <w:r>
        <w:drawing>
          <wp:anchor distT="0" distB="0" distL="0" distR="0" simplePos="0" relativeHeight="252332032" behindDoc="0" locked="0" layoutInCell="1" allowOverlap="1">
            <wp:simplePos x="0" y="0"/>
            <wp:positionH relativeFrom="column">
              <wp:posOffset>38093</wp:posOffset>
            </wp:positionH>
            <wp:positionV relativeFrom="paragraph">
              <wp:posOffset>132871</wp:posOffset>
            </wp:positionV>
            <wp:extent cx="501671" cy="495372"/>
            <wp:effectExtent l="0" t="0" r="0" b="0"/>
            <wp:wrapNone/>
            <wp:docPr id="612" name="IM 612"/>
            <wp:cNvGraphicFramePr/>
            <a:graphic>
              <a:graphicData uri="http://schemas.openxmlformats.org/drawingml/2006/picture">
                <pic:pic>
                  <pic:nvPicPr>
                    <pic:cNvPr id="612" name="IM 612"/>
                    <pic:cNvPicPr/>
                  </pic:nvPicPr>
                  <pic:blipFill>
                    <a:blip r:embed="rId310"/>
                    <a:stretch>
                      <a:fillRect/>
                    </a:stretch>
                  </pic:blipFill>
                  <pic:spPr>
                    <a:xfrm rot="0">
                      <a:off x="0" y="0"/>
                      <a:ext cx="501671" cy="495372"/>
                    </a:xfrm>
                    <a:prstGeom prst="rect">
                      <a:avLst/>
                    </a:prstGeom>
                  </pic:spPr>
                </pic:pic>
              </a:graphicData>
            </a:graphic>
          </wp:anchor>
        </w:drawing>
      </w:r>
      <w:r/>
    </w:p>
    <w:p>
      <w:pPr>
        <w:ind w:left="1034"/>
        <w:spacing w:before="97" w:line="222" w:lineRule="auto"/>
        <w:rPr>
          <w:rFonts w:ascii="SimHei" w:hAnsi="SimHei" w:eastAsia="SimHei" w:cs="SimHei"/>
          <w:sz w:val="30"/>
          <w:szCs w:val="30"/>
        </w:rPr>
      </w:pPr>
      <w:r>
        <w:drawing>
          <wp:anchor distT="0" distB="0" distL="0" distR="0" simplePos="0" relativeHeight="252334080" behindDoc="0" locked="0" layoutInCell="1" allowOverlap="1">
            <wp:simplePos x="0" y="0"/>
            <wp:positionH relativeFrom="column">
              <wp:posOffset>514383</wp:posOffset>
            </wp:positionH>
            <wp:positionV relativeFrom="paragraph">
              <wp:posOffset>286220</wp:posOffset>
            </wp:positionV>
            <wp:extent cx="2152601" cy="6350"/>
            <wp:effectExtent l="0" t="0" r="0" b="0"/>
            <wp:wrapNone/>
            <wp:docPr id="614" name="IM 614"/>
            <wp:cNvGraphicFramePr/>
            <a:graphic>
              <a:graphicData uri="http://schemas.openxmlformats.org/drawingml/2006/picture">
                <pic:pic>
                  <pic:nvPicPr>
                    <pic:cNvPr id="614" name="IM 614"/>
                    <pic:cNvPicPr/>
                  </pic:nvPicPr>
                  <pic:blipFill>
                    <a:blip r:embed="rId311"/>
                    <a:stretch>
                      <a:fillRect/>
                    </a:stretch>
                  </pic:blipFill>
                  <pic:spPr>
                    <a:xfrm rot="0">
                      <a:off x="0" y="0"/>
                      <a:ext cx="2152601" cy="6350"/>
                    </a:xfrm>
                    <a:prstGeom prst="rect">
                      <a:avLst/>
                    </a:prstGeom>
                  </pic:spPr>
                </pic:pic>
              </a:graphicData>
            </a:graphic>
          </wp:anchor>
        </w:drawing>
      </w:r>
      <w:r>
        <w:pict>
          <v:shape id="_x0000_s38" style="position:absolute;margin-left:164.501pt;margin-top:13.3951pt;mso-position-vertical-relative:text;mso-position-horizontal-relative:text;width:15.15pt;height:10.6pt;z-index:25233305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172</w:t>
                  </w:r>
                </w:p>
              </w:txbxContent>
            </v:textbox>
          </v:shape>
        </w:pict>
      </w:r>
      <w:r>
        <w:rPr>
          <w:rFonts w:ascii="SimHei" w:hAnsi="SimHei" w:eastAsia="SimHei" w:cs="SimHei"/>
          <w:sz w:val="30"/>
          <w:szCs w:val="30"/>
          <w:b/>
          <w:bCs/>
          <w:spacing w:val="12"/>
        </w:rPr>
        <w:t>批评丛书</w:t>
      </w:r>
    </w:p>
    <w:p>
      <w:pPr>
        <w:pStyle w:val="BodyText"/>
        <w:spacing w:line="263" w:lineRule="auto"/>
        <w:rPr/>
      </w:pPr>
      <w:r/>
    </w:p>
    <w:p>
      <w:pPr>
        <w:pStyle w:val="BodyText"/>
        <w:spacing w:line="263" w:lineRule="auto"/>
        <w:rPr/>
      </w:pPr>
      <w:r/>
    </w:p>
    <w:p>
      <w:pPr>
        <w:pStyle w:val="BodyText"/>
        <w:spacing w:line="263" w:lineRule="auto"/>
        <w:rPr/>
      </w:pPr>
      <w:r/>
    </w:p>
    <w:p>
      <w:pPr>
        <w:ind w:left="3380"/>
        <w:spacing w:before="97" w:line="227" w:lineRule="auto"/>
        <w:rPr>
          <w:rFonts w:ascii="SimHei" w:hAnsi="SimHei" w:eastAsia="SimHei" w:cs="SimHei"/>
          <w:sz w:val="30"/>
          <w:szCs w:val="30"/>
        </w:rPr>
      </w:pPr>
      <w:r>
        <w:rPr>
          <w:rFonts w:ascii="SimHei" w:hAnsi="SimHei" w:eastAsia="SimHei" w:cs="SimHei"/>
          <w:sz w:val="30"/>
          <w:szCs w:val="30"/>
        </w:rPr>
        <w:t>四</w:t>
      </w:r>
    </w:p>
    <w:p>
      <w:pPr>
        <w:pStyle w:val="BodyText"/>
        <w:spacing w:line="293" w:lineRule="auto"/>
        <w:rPr/>
      </w:pPr>
      <w:r/>
    </w:p>
    <w:p>
      <w:pPr>
        <w:ind w:right="51" w:firstLine="540"/>
        <w:spacing w:before="71" w:line="284" w:lineRule="auto"/>
        <w:jc w:val="both"/>
        <w:rPr>
          <w:rFonts w:ascii="SimSun" w:hAnsi="SimSun" w:eastAsia="SimSun" w:cs="SimSun"/>
          <w:sz w:val="22"/>
          <w:szCs w:val="22"/>
        </w:rPr>
      </w:pPr>
      <w:r>
        <w:rPr>
          <w:rFonts w:ascii="SimSun" w:hAnsi="SimSun" w:eastAsia="SimSun" w:cs="SimSun"/>
          <w:sz w:val="22"/>
          <w:szCs w:val="22"/>
          <w:spacing w:val="-8"/>
        </w:rPr>
        <w:t>对“大跃进”的赞歌，对“大好形势”的称颂</w:t>
      </w:r>
      <w:r>
        <w:rPr>
          <w:rFonts w:ascii="SimSun" w:hAnsi="SimSun" w:eastAsia="SimSun" w:cs="SimSun"/>
          <w:sz w:val="22"/>
          <w:szCs w:val="22"/>
          <w:spacing w:val="-9"/>
        </w:rPr>
        <w:t>，是与中共中央的“口</w:t>
      </w:r>
      <w:r>
        <w:rPr>
          <w:rFonts w:ascii="SimSun" w:hAnsi="SimSun" w:eastAsia="SimSun" w:cs="SimSun"/>
          <w:sz w:val="22"/>
          <w:szCs w:val="22"/>
        </w:rPr>
        <w:t xml:space="preserve"> </w:t>
      </w:r>
      <w:r>
        <w:rPr>
          <w:rFonts w:ascii="SimSun" w:hAnsi="SimSun" w:eastAsia="SimSun" w:cs="SimSun"/>
          <w:sz w:val="22"/>
          <w:szCs w:val="22"/>
          <w:spacing w:val="2"/>
        </w:rPr>
        <w:t>径”相一致的，而《燕山夜话》和《三家村札记》也并不</w:t>
      </w:r>
      <w:r>
        <w:rPr>
          <w:rFonts w:ascii="SimSun" w:hAnsi="SimSun" w:eastAsia="SimSun" w:cs="SimSun"/>
          <w:sz w:val="22"/>
          <w:szCs w:val="22"/>
          <w:spacing w:val="1"/>
        </w:rPr>
        <w:t>与中共中央的</w:t>
      </w:r>
      <w:r>
        <w:rPr>
          <w:rFonts w:ascii="SimSun" w:hAnsi="SimSun" w:eastAsia="SimSun" w:cs="SimSun"/>
          <w:sz w:val="22"/>
          <w:szCs w:val="22"/>
        </w:rPr>
        <w:t xml:space="preserve"> </w:t>
      </w:r>
      <w:r>
        <w:rPr>
          <w:rFonts w:ascii="SimSun" w:hAnsi="SimSun" w:eastAsia="SimSun" w:cs="SimSun"/>
          <w:sz w:val="22"/>
          <w:szCs w:val="22"/>
          <w:spacing w:val="-8"/>
        </w:rPr>
        <w:t>“口径”相背离，或者说，邓拓写《燕山夜话</w:t>
      </w:r>
      <w:r>
        <w:rPr>
          <w:rFonts w:ascii="SimSun" w:hAnsi="SimSun" w:eastAsia="SimSun" w:cs="SimSun"/>
          <w:sz w:val="22"/>
          <w:szCs w:val="22"/>
          <w:spacing w:val="-9"/>
        </w:rPr>
        <w:t>》,写《三家村札记》里的那</w:t>
      </w:r>
      <w:r>
        <w:rPr>
          <w:rFonts w:ascii="SimSun" w:hAnsi="SimSun" w:eastAsia="SimSun" w:cs="SimSun"/>
          <w:sz w:val="22"/>
          <w:szCs w:val="22"/>
        </w:rPr>
        <w:t xml:space="preserve"> </w:t>
      </w:r>
      <w:r>
        <w:rPr>
          <w:rFonts w:ascii="SimSun" w:hAnsi="SimSun" w:eastAsia="SimSun" w:cs="SimSun"/>
          <w:sz w:val="22"/>
          <w:szCs w:val="22"/>
          <w:spacing w:val="2"/>
        </w:rPr>
        <w:t>些文章，也仍然是在迎合中共中央的“口径”。如果说《</w:t>
      </w:r>
      <w:r>
        <w:rPr>
          <w:rFonts w:ascii="SimSun" w:hAnsi="SimSun" w:eastAsia="SimSun" w:cs="SimSun"/>
          <w:sz w:val="22"/>
          <w:szCs w:val="22"/>
          <w:spacing w:val="1"/>
        </w:rPr>
        <w:t>燕山夜话》和</w:t>
      </w:r>
      <w:r>
        <w:rPr>
          <w:rFonts w:ascii="SimSun" w:hAnsi="SimSun" w:eastAsia="SimSun" w:cs="SimSun"/>
          <w:sz w:val="22"/>
          <w:szCs w:val="22"/>
        </w:rPr>
        <w:t xml:space="preserve"> </w:t>
      </w:r>
      <w:r>
        <w:rPr>
          <w:rFonts w:ascii="SimSun" w:hAnsi="SimSun" w:eastAsia="SimSun" w:cs="SimSun"/>
          <w:sz w:val="22"/>
          <w:szCs w:val="22"/>
          <w:spacing w:val="-5"/>
        </w:rPr>
        <w:t>《三家村札记》与《江南吟草》一类的颂歌在“</w:t>
      </w:r>
      <w:r>
        <w:rPr>
          <w:rFonts w:ascii="SimSun" w:hAnsi="SimSun" w:eastAsia="SimSun" w:cs="SimSun"/>
          <w:sz w:val="22"/>
          <w:szCs w:val="22"/>
          <w:spacing w:val="-6"/>
        </w:rPr>
        <w:t>口径”上有了不同，那首</w:t>
      </w:r>
      <w:r>
        <w:rPr>
          <w:rFonts w:ascii="SimSun" w:hAnsi="SimSun" w:eastAsia="SimSun" w:cs="SimSun"/>
          <w:sz w:val="22"/>
          <w:szCs w:val="22"/>
        </w:rPr>
        <w:t xml:space="preserve"> </w:t>
      </w:r>
      <w:r>
        <w:rPr>
          <w:rFonts w:ascii="SimSun" w:hAnsi="SimSun" w:eastAsia="SimSun" w:cs="SimSun"/>
          <w:sz w:val="22"/>
          <w:szCs w:val="22"/>
          <w:spacing w:val="-3"/>
        </w:rPr>
        <w:t>先是因为中共中央的“口径”发生了变化。前面说过，进入一九六一年，</w:t>
      </w:r>
      <w:r>
        <w:rPr>
          <w:rFonts w:ascii="SimSun" w:hAnsi="SimSun" w:eastAsia="SimSun" w:cs="SimSun"/>
          <w:sz w:val="22"/>
          <w:szCs w:val="22"/>
          <w:spacing w:val="5"/>
        </w:rPr>
        <w:t xml:space="preserve"> </w:t>
      </w:r>
      <w:r>
        <w:rPr>
          <w:rFonts w:ascii="SimSun" w:hAnsi="SimSun" w:eastAsia="SimSun" w:cs="SimSun"/>
          <w:sz w:val="22"/>
          <w:szCs w:val="22"/>
          <w:spacing w:val="-2"/>
        </w:rPr>
        <w:t>迫于形势的严峻，中共中央在政治、经济和文化策略上进行“调整”;毛</w:t>
      </w:r>
      <w:r>
        <w:rPr>
          <w:rFonts w:ascii="SimSun" w:hAnsi="SimSun" w:eastAsia="SimSun" w:cs="SimSun"/>
          <w:sz w:val="22"/>
          <w:szCs w:val="22"/>
          <w:spacing w:val="3"/>
        </w:rPr>
        <w:t xml:space="preserve"> </w:t>
      </w:r>
      <w:r>
        <w:rPr>
          <w:rFonts w:ascii="SimSun" w:hAnsi="SimSun" w:eastAsia="SimSun" w:cs="SimSun"/>
          <w:sz w:val="22"/>
          <w:szCs w:val="22"/>
          <w:spacing w:val="-6"/>
        </w:rPr>
        <w:t>泽东在这段时间空前绝后地一再做自我批评，在他的带动下，刘少奇、周</w:t>
      </w:r>
      <w:r>
        <w:rPr>
          <w:rFonts w:ascii="SimSun" w:hAnsi="SimSun" w:eastAsia="SimSun" w:cs="SimSun"/>
          <w:sz w:val="22"/>
          <w:szCs w:val="22"/>
          <w:spacing w:val="15"/>
        </w:rPr>
        <w:t xml:space="preserve"> </w:t>
      </w:r>
      <w:r>
        <w:rPr>
          <w:rFonts w:ascii="SimSun" w:hAnsi="SimSun" w:eastAsia="SimSun" w:cs="SimSun"/>
          <w:sz w:val="22"/>
          <w:szCs w:val="22"/>
          <w:spacing w:val="-5"/>
        </w:rPr>
        <w:t>恩来等也做自我批评；刘少奇、周恩来、陈毅</w:t>
      </w:r>
      <w:r>
        <w:rPr>
          <w:rFonts w:ascii="SimSun" w:hAnsi="SimSun" w:eastAsia="SimSun" w:cs="SimSun"/>
          <w:sz w:val="22"/>
          <w:szCs w:val="22"/>
          <w:spacing w:val="-6"/>
        </w:rPr>
        <w:t>、彭真等人更是在公开场合</w:t>
      </w:r>
      <w:r>
        <w:rPr>
          <w:rFonts w:ascii="SimSun" w:hAnsi="SimSun" w:eastAsia="SimSun" w:cs="SimSun"/>
          <w:sz w:val="22"/>
          <w:szCs w:val="22"/>
        </w:rPr>
        <w:t xml:space="preserve"> </w:t>
      </w:r>
      <w:r>
        <w:rPr>
          <w:rFonts w:ascii="SimSun" w:hAnsi="SimSun" w:eastAsia="SimSun" w:cs="SimSun"/>
          <w:sz w:val="22"/>
          <w:szCs w:val="22"/>
          <w:spacing w:val="-5"/>
        </w:rPr>
        <w:t>发表了颇有锋芒、思想颇为“解放”的讲话。中</w:t>
      </w:r>
      <w:r>
        <w:rPr>
          <w:rFonts w:ascii="SimSun" w:hAnsi="SimSun" w:eastAsia="SimSun" w:cs="SimSun"/>
          <w:sz w:val="22"/>
          <w:szCs w:val="22"/>
          <w:spacing w:val="-6"/>
        </w:rPr>
        <w:t>共中央新出台的政策，毛</w:t>
      </w:r>
      <w:r>
        <w:rPr>
          <w:rFonts w:ascii="SimSun" w:hAnsi="SimSun" w:eastAsia="SimSun" w:cs="SimSun"/>
          <w:sz w:val="22"/>
          <w:szCs w:val="22"/>
        </w:rPr>
        <w:t xml:space="preserve"> </w:t>
      </w:r>
      <w:r>
        <w:rPr>
          <w:rFonts w:ascii="SimSun" w:hAnsi="SimSun" w:eastAsia="SimSun" w:cs="SimSun"/>
          <w:sz w:val="22"/>
          <w:szCs w:val="22"/>
          <w:spacing w:val="-5"/>
        </w:rPr>
        <w:t>泽东、刘少奇、周恩来等人的言论，无疑意味</w:t>
      </w:r>
      <w:r>
        <w:rPr>
          <w:rFonts w:ascii="SimSun" w:hAnsi="SimSun" w:eastAsia="SimSun" w:cs="SimSun"/>
          <w:sz w:val="22"/>
          <w:szCs w:val="22"/>
          <w:spacing w:val="-6"/>
        </w:rPr>
        <w:t>着“口径”的“调整”和更</w:t>
      </w:r>
      <w:r>
        <w:rPr>
          <w:rFonts w:ascii="SimSun" w:hAnsi="SimSun" w:eastAsia="SimSun" w:cs="SimSun"/>
          <w:sz w:val="22"/>
          <w:szCs w:val="22"/>
        </w:rPr>
        <w:t xml:space="preserve"> </w:t>
      </w:r>
      <w:r>
        <w:rPr>
          <w:rFonts w:ascii="SimSun" w:hAnsi="SimSun" w:eastAsia="SimSun" w:cs="SimSun"/>
          <w:sz w:val="22"/>
          <w:szCs w:val="22"/>
          <w:spacing w:val="-7"/>
        </w:rPr>
        <w:t>新，因而邓拓们文章的面目、腔调也要随着调整和更新。邓拓于一九六一</w:t>
      </w:r>
      <w:r>
        <w:rPr>
          <w:rFonts w:ascii="SimSun" w:hAnsi="SimSun" w:eastAsia="SimSun" w:cs="SimSun"/>
          <w:sz w:val="22"/>
          <w:szCs w:val="22"/>
          <w:spacing w:val="2"/>
        </w:rPr>
        <w:t xml:space="preserve">  </w:t>
      </w:r>
      <w:r>
        <w:rPr>
          <w:rFonts w:ascii="SimSun" w:hAnsi="SimSun" w:eastAsia="SimSun" w:cs="SimSun"/>
          <w:sz w:val="22"/>
          <w:szCs w:val="22"/>
          <w:spacing w:val="-2"/>
        </w:rPr>
        <w:t>年三月开始写《燕山夜话》,这正是《农村六十条》开始起草的时候。此</w:t>
      </w:r>
      <w:r>
        <w:rPr>
          <w:rFonts w:ascii="SimSun" w:hAnsi="SimSun" w:eastAsia="SimSun" w:cs="SimSun"/>
          <w:sz w:val="22"/>
          <w:szCs w:val="22"/>
          <w:spacing w:val="1"/>
        </w:rPr>
        <w:t xml:space="preserve"> </w:t>
      </w:r>
      <w:r>
        <w:rPr>
          <w:rFonts w:ascii="SimSun" w:hAnsi="SimSun" w:eastAsia="SimSun" w:cs="SimSun"/>
          <w:sz w:val="22"/>
          <w:szCs w:val="22"/>
          <w:spacing w:val="-5"/>
        </w:rPr>
        <w:t>前，中共中央已开了一系列会议，在酝酿着对政策的“</w:t>
      </w:r>
      <w:r>
        <w:rPr>
          <w:rFonts w:ascii="SimSun" w:hAnsi="SimSun" w:eastAsia="SimSun" w:cs="SimSun"/>
          <w:sz w:val="22"/>
          <w:szCs w:val="22"/>
          <w:spacing w:val="-6"/>
        </w:rPr>
        <w:t>调整”。作为高级</w:t>
      </w:r>
      <w:r>
        <w:rPr>
          <w:rFonts w:ascii="SimSun" w:hAnsi="SimSun" w:eastAsia="SimSun" w:cs="SimSun"/>
          <w:sz w:val="22"/>
          <w:szCs w:val="22"/>
        </w:rPr>
        <w:t xml:space="preserve"> </w:t>
      </w:r>
      <w:r>
        <w:rPr>
          <w:rFonts w:ascii="SimSun" w:hAnsi="SimSun" w:eastAsia="SimSun" w:cs="SimSun"/>
          <w:sz w:val="22"/>
          <w:szCs w:val="22"/>
          <w:spacing w:val="-5"/>
        </w:rPr>
        <w:t>干部，邓拓当然能及时知悉其中情形，并意识到</w:t>
      </w:r>
      <w:r>
        <w:rPr>
          <w:rFonts w:ascii="SimSun" w:hAnsi="SimSun" w:eastAsia="SimSun" w:cs="SimSun"/>
          <w:sz w:val="22"/>
          <w:szCs w:val="22"/>
          <w:spacing w:val="-6"/>
        </w:rPr>
        <w:t>毛泽东和决策层的态度有</w:t>
      </w:r>
      <w:r>
        <w:rPr>
          <w:rFonts w:ascii="SimSun" w:hAnsi="SimSun" w:eastAsia="SimSun" w:cs="SimSun"/>
          <w:sz w:val="22"/>
          <w:szCs w:val="22"/>
        </w:rPr>
        <w:t xml:space="preserve"> </w:t>
      </w:r>
      <w:r>
        <w:rPr>
          <w:rFonts w:ascii="SimSun" w:hAnsi="SimSun" w:eastAsia="SimSun" w:cs="SimSun"/>
          <w:sz w:val="22"/>
          <w:szCs w:val="22"/>
          <w:spacing w:val="-5"/>
        </w:rPr>
        <w:t>了改变，意识到中央有了新的“精神”。没有这样一个前</w:t>
      </w:r>
      <w:r>
        <w:rPr>
          <w:rFonts w:ascii="SimSun" w:hAnsi="SimSun" w:eastAsia="SimSun" w:cs="SimSun"/>
          <w:sz w:val="22"/>
          <w:szCs w:val="22"/>
          <w:spacing w:val="-6"/>
        </w:rPr>
        <w:t>提，很难设想邓</w:t>
      </w:r>
      <w:r>
        <w:rPr>
          <w:rFonts w:ascii="SimSun" w:hAnsi="SimSun" w:eastAsia="SimSun" w:cs="SimSun"/>
          <w:sz w:val="22"/>
          <w:szCs w:val="22"/>
        </w:rPr>
        <w:t xml:space="preserve"> </w:t>
      </w:r>
      <w:r>
        <w:rPr>
          <w:rFonts w:ascii="SimSun" w:hAnsi="SimSun" w:eastAsia="SimSun" w:cs="SimSun"/>
          <w:sz w:val="22"/>
          <w:szCs w:val="22"/>
          <w:spacing w:val="2"/>
        </w:rPr>
        <w:t>拓会在报纸上开设一个杂文专栏。邓拓夫人丁一岚关于《燕山夜话》和</w:t>
      </w:r>
      <w:r>
        <w:rPr>
          <w:rFonts w:ascii="SimSun" w:hAnsi="SimSun" w:eastAsia="SimSun" w:cs="SimSun"/>
          <w:sz w:val="22"/>
          <w:szCs w:val="22"/>
          <w:spacing w:val="15"/>
        </w:rPr>
        <w:t xml:space="preserve"> </w:t>
      </w:r>
      <w:r>
        <w:rPr>
          <w:rFonts w:ascii="SimSun" w:hAnsi="SimSun" w:eastAsia="SimSun" w:cs="SimSun"/>
          <w:sz w:val="22"/>
          <w:szCs w:val="22"/>
          <w:spacing w:val="-10"/>
        </w:rPr>
        <w:t>《三家村札记》有这样的说法：</w:t>
      </w:r>
    </w:p>
    <w:p>
      <w:pPr>
        <w:pStyle w:val="BodyText"/>
        <w:spacing w:line="280" w:lineRule="auto"/>
        <w:rPr/>
      </w:pPr>
      <w:r/>
    </w:p>
    <w:p>
      <w:pPr>
        <w:ind w:left="430" w:firstLine="430"/>
        <w:spacing w:before="72" w:line="279" w:lineRule="auto"/>
        <w:jc w:val="both"/>
        <w:rPr>
          <w:rFonts w:ascii="FangSong" w:hAnsi="FangSong" w:eastAsia="FangSong" w:cs="FangSong"/>
          <w:sz w:val="22"/>
          <w:szCs w:val="22"/>
        </w:rPr>
      </w:pPr>
      <w:r>
        <w:rPr>
          <w:rFonts w:ascii="FangSong" w:hAnsi="FangSong" w:eastAsia="FangSong" w:cs="FangSong"/>
          <w:sz w:val="22"/>
          <w:szCs w:val="22"/>
          <w:spacing w:val="-1"/>
        </w:rPr>
        <w:t>《北京晚报》创刊以后，老邓从一九六一年起，为《燕山夜话》</w:t>
      </w:r>
      <w:r>
        <w:rPr>
          <w:rFonts w:ascii="FangSong" w:hAnsi="FangSong" w:eastAsia="FangSong" w:cs="FangSong"/>
          <w:sz w:val="22"/>
          <w:szCs w:val="22"/>
          <w:spacing w:val="8"/>
        </w:rPr>
        <w:t xml:space="preserve"> </w:t>
      </w:r>
      <w:r>
        <w:rPr>
          <w:rFonts w:ascii="FangSong" w:hAnsi="FangSong" w:eastAsia="FangSong" w:cs="FangSong"/>
          <w:sz w:val="22"/>
          <w:szCs w:val="22"/>
          <w:spacing w:val="-5"/>
        </w:rPr>
        <w:t>专栏撰稿。他提倡写知识性杂文，力求把专栏文章</w:t>
      </w:r>
      <w:r>
        <w:rPr>
          <w:rFonts w:ascii="FangSong" w:hAnsi="FangSong" w:eastAsia="FangSong" w:cs="FangSong"/>
          <w:sz w:val="22"/>
          <w:szCs w:val="22"/>
          <w:spacing w:val="-6"/>
        </w:rPr>
        <w:t>写得生动活泼，使</w:t>
      </w:r>
      <w:r>
        <w:rPr>
          <w:rFonts w:ascii="FangSong" w:hAnsi="FangSong" w:eastAsia="FangSong" w:cs="FangSong"/>
          <w:sz w:val="22"/>
          <w:szCs w:val="22"/>
        </w:rPr>
        <w:t xml:space="preserve">  </w:t>
      </w:r>
      <w:r>
        <w:rPr>
          <w:rFonts w:ascii="FangSong" w:hAnsi="FangSong" w:eastAsia="FangSong" w:cs="FangSong"/>
          <w:sz w:val="22"/>
          <w:szCs w:val="22"/>
          <w:spacing w:val="-5"/>
        </w:rPr>
        <w:t>读者有所收益。当时，听朋友们说，晚上，《燕山夜话》真</w:t>
      </w:r>
      <w:r>
        <w:rPr>
          <w:rFonts w:ascii="FangSong" w:hAnsi="FangSong" w:eastAsia="FangSong" w:cs="FangSong"/>
          <w:sz w:val="22"/>
          <w:szCs w:val="22"/>
          <w:spacing w:val="-6"/>
        </w:rPr>
        <w:t>的成了北</w:t>
      </w:r>
      <w:r>
        <w:rPr>
          <w:rFonts w:ascii="FangSong" w:hAnsi="FangSong" w:eastAsia="FangSong" w:cs="FangSong"/>
          <w:sz w:val="22"/>
          <w:szCs w:val="22"/>
        </w:rPr>
        <w:t xml:space="preserve">  </w:t>
      </w:r>
      <w:r>
        <w:rPr>
          <w:rFonts w:ascii="FangSong" w:hAnsi="FangSong" w:eastAsia="FangSong" w:cs="FangSong"/>
          <w:sz w:val="22"/>
          <w:szCs w:val="22"/>
          <w:spacing w:val="2"/>
        </w:rPr>
        <w:t>京许多家庭在灯光下“夜话”和学习的资料。我把这些反映告诉老</w:t>
      </w:r>
      <w:r>
        <w:rPr>
          <w:rFonts w:ascii="FangSong" w:hAnsi="FangSong" w:eastAsia="FangSong" w:cs="FangSong"/>
          <w:sz w:val="22"/>
          <w:szCs w:val="22"/>
          <w:spacing w:val="2"/>
        </w:rPr>
        <w:t xml:space="preserve">  </w:t>
      </w:r>
      <w:r>
        <w:rPr>
          <w:rFonts w:ascii="FangSong" w:hAnsi="FangSong" w:eastAsia="FangSong" w:cs="FangSong"/>
          <w:sz w:val="22"/>
          <w:szCs w:val="22"/>
          <w:spacing w:val="-5"/>
        </w:rPr>
        <w:t>邓，他也感到欣慰和鼓舞。他又约请吴晗同志和廖沫沙</w:t>
      </w:r>
      <w:r>
        <w:rPr>
          <w:rFonts w:ascii="FangSong" w:hAnsi="FangSong" w:eastAsia="FangSong" w:cs="FangSong"/>
          <w:sz w:val="22"/>
          <w:szCs w:val="22"/>
          <w:spacing w:val="-6"/>
        </w:rPr>
        <w:t>同志，一起在</w:t>
      </w:r>
      <w:r>
        <w:rPr>
          <w:rFonts w:ascii="FangSong" w:hAnsi="FangSong" w:eastAsia="FangSong" w:cs="FangSong"/>
          <w:sz w:val="22"/>
          <w:szCs w:val="22"/>
        </w:rPr>
        <w:t xml:space="preserve">  </w:t>
      </w:r>
      <w:r>
        <w:rPr>
          <w:rFonts w:ascii="FangSong" w:hAnsi="FangSong" w:eastAsia="FangSong" w:cs="FangSong"/>
          <w:sz w:val="22"/>
          <w:szCs w:val="22"/>
          <w:spacing w:val="-9"/>
        </w:rPr>
        <w:t>《前线》半月刊上开辟了《三家村札记》专栏，同样受到读者的欢迎。</w:t>
      </w:r>
    </w:p>
    <w:p>
      <w:pPr>
        <w:ind w:left="540" w:right="119" w:firstLine="430"/>
        <w:spacing w:before="27" w:line="275" w:lineRule="auto"/>
        <w:jc w:val="both"/>
        <w:rPr>
          <w:rFonts w:ascii="FangSong" w:hAnsi="FangSong" w:eastAsia="FangSong" w:cs="FangSong"/>
          <w:sz w:val="22"/>
          <w:szCs w:val="22"/>
        </w:rPr>
      </w:pPr>
      <w:r>
        <w:rPr>
          <w:rFonts w:ascii="FangSong" w:hAnsi="FangSong" w:eastAsia="FangSong" w:cs="FangSong"/>
          <w:sz w:val="22"/>
          <w:szCs w:val="22"/>
          <w:spacing w:val="-9"/>
        </w:rPr>
        <w:t>就在《燕山夜话》专栏开辟不久，党中央召开了七千</w:t>
      </w:r>
      <w:r>
        <w:rPr>
          <w:rFonts w:ascii="FangSong" w:hAnsi="FangSong" w:eastAsia="FangSong" w:cs="FangSong"/>
          <w:sz w:val="22"/>
          <w:szCs w:val="22"/>
          <w:spacing w:val="-10"/>
        </w:rPr>
        <w:t>人大会。毛</w:t>
      </w:r>
      <w:r>
        <w:rPr>
          <w:rFonts w:ascii="FangSong" w:hAnsi="FangSong" w:eastAsia="FangSong" w:cs="FangSong"/>
          <w:sz w:val="22"/>
          <w:szCs w:val="22"/>
        </w:rPr>
        <w:t xml:space="preserve"> </w:t>
      </w:r>
      <w:r>
        <w:rPr>
          <w:rFonts w:ascii="FangSong" w:hAnsi="FangSong" w:eastAsia="FangSong" w:cs="FangSong"/>
          <w:sz w:val="22"/>
          <w:szCs w:val="22"/>
          <w:spacing w:val="-9"/>
        </w:rPr>
        <w:t>泽东同志在会上号召发扬社会主义民主，发扬“三不主义”。老邓响</w:t>
      </w:r>
      <w:r>
        <w:rPr>
          <w:rFonts w:ascii="FangSong" w:hAnsi="FangSong" w:eastAsia="FangSong" w:cs="FangSong"/>
          <w:sz w:val="22"/>
          <w:szCs w:val="22"/>
          <w:spacing w:val="11"/>
        </w:rPr>
        <w:t xml:space="preserve"> </w:t>
      </w:r>
      <w:r>
        <w:rPr>
          <w:rFonts w:ascii="FangSong" w:hAnsi="FangSong" w:eastAsia="FangSong" w:cs="FangSong"/>
          <w:sz w:val="22"/>
          <w:szCs w:val="22"/>
          <w:spacing w:val="-9"/>
        </w:rPr>
        <w:t>应毛泽东同志的号召，用笔来发言，把自己所见所闻所思写出来。在</w:t>
      </w:r>
    </w:p>
    <w:p>
      <w:pPr>
        <w:spacing w:line="275" w:lineRule="auto"/>
        <w:sectPr>
          <w:pgSz w:w="9210" w:h="13120"/>
          <w:pgMar w:top="400" w:right="1138" w:bottom="400" w:left="1069" w:header="0" w:footer="0" w:gutter="0"/>
        </w:sectPr>
        <w:rPr>
          <w:rFonts w:ascii="FangSong" w:hAnsi="FangSong" w:eastAsia="FangSong" w:cs="FangSong"/>
          <w:sz w:val="22"/>
          <w:szCs w:val="22"/>
        </w:rPr>
      </w:pPr>
    </w:p>
    <w:p>
      <w:pPr>
        <w:pStyle w:val="BodyText"/>
        <w:spacing w:line="262" w:lineRule="auto"/>
        <w:rPr/>
      </w:pPr>
      <w:r/>
    </w:p>
    <w:p>
      <w:pPr>
        <w:ind w:left="3359"/>
        <w:spacing w:before="104" w:line="215" w:lineRule="auto"/>
        <w:rPr>
          <w:rFonts w:ascii="SimSun" w:hAnsi="SimSun" w:eastAsia="SimSun" w:cs="SimSun"/>
          <w:sz w:val="32"/>
          <w:szCs w:val="32"/>
        </w:rPr>
      </w:pPr>
      <w:r>
        <w:rPr>
          <w:rFonts w:ascii="Times New Roman" w:hAnsi="Times New Roman" w:eastAsia="Times New Roman" w:cs="Times New Roman"/>
          <w:sz w:val="17"/>
          <w:szCs w:val="17"/>
          <w:spacing w:val="-7"/>
          <w:position w:val="-4"/>
        </w:rPr>
        <w:t>173</w:t>
      </w:r>
      <w:r>
        <w:rPr>
          <w:rFonts w:ascii="Times New Roman" w:hAnsi="Times New Roman" w:eastAsia="Times New Roman" w:cs="Times New Roman"/>
          <w:sz w:val="17"/>
          <w:szCs w:val="17"/>
          <w:spacing w:val="1"/>
          <w:position w:val="-4"/>
        </w:rPr>
        <w:t xml:space="preserve">                     </w:t>
      </w:r>
      <w:r>
        <w:rPr>
          <w:rFonts w:ascii="SimSun" w:hAnsi="SimSun" w:eastAsia="SimSun" w:cs="SimSun"/>
          <w:sz w:val="32"/>
          <w:szCs w:val="32"/>
          <w:b/>
          <w:bCs/>
          <w:spacing w:val="-7"/>
        </w:rPr>
        <w:t>一虚三叹论文学</w:t>
      </w:r>
    </w:p>
    <w:p>
      <w:pPr>
        <w:pStyle w:val="BodyText"/>
        <w:spacing w:line="255" w:lineRule="auto"/>
        <w:rPr/>
      </w:pPr>
      <w:r>
        <w:drawing>
          <wp:anchor distT="0" distB="0" distL="0" distR="0" simplePos="0" relativeHeight="252336128" behindDoc="0" locked="0" layoutInCell="1" allowOverlap="1">
            <wp:simplePos x="0" y="0"/>
            <wp:positionH relativeFrom="column">
              <wp:posOffset>1428704</wp:posOffset>
            </wp:positionH>
            <wp:positionV relativeFrom="paragraph">
              <wp:posOffset>686</wp:posOffset>
            </wp:positionV>
            <wp:extent cx="2997230" cy="6370"/>
            <wp:effectExtent l="0" t="0" r="0" b="0"/>
            <wp:wrapNone/>
            <wp:docPr id="616" name="IM 616"/>
            <wp:cNvGraphicFramePr/>
            <a:graphic>
              <a:graphicData uri="http://schemas.openxmlformats.org/drawingml/2006/picture">
                <pic:pic>
                  <pic:nvPicPr>
                    <pic:cNvPr id="616" name="IM 616"/>
                    <pic:cNvPicPr/>
                  </pic:nvPicPr>
                  <pic:blipFill>
                    <a:blip r:embed="rId312"/>
                    <a:stretch>
                      <a:fillRect/>
                    </a:stretch>
                  </pic:blipFill>
                  <pic:spPr>
                    <a:xfrm rot="0">
                      <a:off x="0" y="0"/>
                      <a:ext cx="2997230" cy="6370"/>
                    </a:xfrm>
                    <a:prstGeom prst="rect">
                      <a:avLst/>
                    </a:prstGeom>
                  </pic:spPr>
                </pic:pic>
              </a:graphicData>
            </a:graphic>
          </wp:anchor>
        </w:drawing>
      </w:r>
      <w:r/>
    </w:p>
    <w:p>
      <w:pPr>
        <w:pStyle w:val="BodyText"/>
        <w:spacing w:line="256" w:lineRule="auto"/>
        <w:rPr/>
      </w:pPr>
      <w:r/>
    </w:p>
    <w:p>
      <w:pPr>
        <w:ind w:left="408" w:right="331" w:hanging="109"/>
        <w:spacing w:before="71" w:line="277" w:lineRule="auto"/>
        <w:jc w:val="both"/>
        <w:rPr>
          <w:rFonts w:ascii="FangSong" w:hAnsi="FangSong" w:eastAsia="FangSong" w:cs="FangSong"/>
          <w:sz w:val="22"/>
          <w:szCs w:val="22"/>
        </w:rPr>
      </w:pPr>
      <w:r>
        <w:rPr>
          <w:rFonts w:ascii="FangSong" w:hAnsi="FangSong" w:eastAsia="FangSong" w:cs="FangSong"/>
          <w:sz w:val="22"/>
          <w:szCs w:val="22"/>
          <w:spacing w:val="-6"/>
        </w:rPr>
        <w:t>《燕山夜话》和《三家村札记》的影响下，全国不少报纸刊物也都开</w:t>
      </w:r>
      <w:r>
        <w:rPr>
          <w:rFonts w:ascii="FangSong" w:hAnsi="FangSong" w:eastAsia="FangSong" w:cs="FangSong"/>
          <w:sz w:val="22"/>
          <w:szCs w:val="22"/>
          <w:spacing w:val="8"/>
        </w:rPr>
        <w:t xml:space="preserve"> </w:t>
      </w:r>
      <w:r>
        <w:rPr>
          <w:rFonts w:ascii="FangSong" w:hAnsi="FangSong" w:eastAsia="FangSong" w:cs="FangSong"/>
          <w:sz w:val="22"/>
          <w:szCs w:val="22"/>
          <w:spacing w:val="-10"/>
        </w:rPr>
        <w:t>辟了类似的专栏，一扫陈言现话八股腔，以平等的态度</w:t>
      </w:r>
      <w:r>
        <w:rPr>
          <w:rFonts w:ascii="FangSong" w:hAnsi="FangSong" w:eastAsia="FangSong" w:cs="FangSong"/>
          <w:sz w:val="22"/>
          <w:szCs w:val="22"/>
          <w:spacing w:val="-11"/>
        </w:rPr>
        <w:t>和读者娓娓谈</w:t>
      </w:r>
      <w:r>
        <w:rPr>
          <w:rFonts w:ascii="FangSong" w:hAnsi="FangSong" w:eastAsia="FangSong" w:cs="FangSong"/>
          <w:sz w:val="22"/>
          <w:szCs w:val="22"/>
        </w:rPr>
        <w:t xml:space="preserve"> </w:t>
      </w:r>
      <w:r>
        <w:rPr>
          <w:rFonts w:ascii="FangSong" w:hAnsi="FangSong" w:eastAsia="FangSong" w:cs="FangSong"/>
          <w:sz w:val="22"/>
          <w:szCs w:val="22"/>
          <w:spacing w:val="-9"/>
        </w:rPr>
        <w:t>心，传播知识，交流思想，有助于驱除“一言堂”的沉闷空气，推动</w:t>
      </w:r>
      <w:r>
        <w:rPr>
          <w:rFonts w:ascii="FangSong" w:hAnsi="FangSong" w:eastAsia="FangSong" w:cs="FangSong"/>
          <w:sz w:val="22"/>
          <w:szCs w:val="22"/>
          <w:spacing w:val="9"/>
        </w:rPr>
        <w:t xml:space="preserve"> </w:t>
      </w:r>
      <w:r>
        <w:rPr>
          <w:rFonts w:ascii="FangSong" w:hAnsi="FangSong" w:eastAsia="FangSong" w:cs="FangSong"/>
          <w:sz w:val="22"/>
          <w:szCs w:val="22"/>
          <w:spacing w:val="-20"/>
        </w:rPr>
        <w:t>了百花齐放、百家争鸣的局面。①</w:t>
      </w:r>
    </w:p>
    <w:p>
      <w:pPr>
        <w:pStyle w:val="BodyText"/>
        <w:spacing w:line="343" w:lineRule="auto"/>
        <w:rPr/>
      </w:pPr>
      <w:r/>
    </w:p>
    <w:p>
      <w:pPr>
        <w:ind w:firstLine="409"/>
        <w:spacing w:before="72" w:line="283" w:lineRule="auto"/>
        <w:rPr>
          <w:rFonts w:ascii="SimSun" w:hAnsi="SimSun" w:eastAsia="SimSun" w:cs="SimSun"/>
          <w:sz w:val="22"/>
          <w:szCs w:val="22"/>
        </w:rPr>
      </w:pPr>
      <w:r>
        <w:rPr>
          <w:rFonts w:ascii="SimSun" w:hAnsi="SimSun" w:eastAsia="SimSun" w:cs="SimSun"/>
          <w:sz w:val="22"/>
          <w:szCs w:val="22"/>
          <w:spacing w:val="-1"/>
        </w:rPr>
        <w:t>丁一岚对《燕山夜话》和《三家村札记》写作动机和社会效果的说</w:t>
      </w:r>
      <w:r>
        <w:rPr>
          <w:rFonts w:ascii="SimSun" w:hAnsi="SimSun" w:eastAsia="SimSun" w:cs="SimSun"/>
          <w:sz w:val="22"/>
          <w:szCs w:val="22"/>
          <w:spacing w:val="5"/>
        </w:rPr>
        <w:t xml:space="preserve">   </w:t>
      </w:r>
      <w:r>
        <w:rPr>
          <w:rFonts w:ascii="SimSun" w:hAnsi="SimSun" w:eastAsia="SimSun" w:cs="SimSun"/>
          <w:sz w:val="22"/>
          <w:szCs w:val="22"/>
          <w:spacing w:val="-5"/>
        </w:rPr>
        <w:t>明，应该认为是符合实际的。邓拓写《燕山夜话》是为顺应新的中央“口</w:t>
      </w:r>
      <w:r>
        <w:rPr>
          <w:rFonts w:ascii="SimSun" w:hAnsi="SimSun" w:eastAsia="SimSun" w:cs="SimSun"/>
          <w:sz w:val="22"/>
          <w:szCs w:val="22"/>
        </w:rPr>
        <w:t xml:space="preserve">   </w:t>
      </w:r>
      <w:r>
        <w:rPr>
          <w:rFonts w:ascii="SimSun" w:hAnsi="SimSun" w:eastAsia="SimSun" w:cs="SimSun"/>
          <w:sz w:val="22"/>
          <w:szCs w:val="22"/>
          <w:spacing w:val="-2"/>
        </w:rPr>
        <w:t>径”,是为配合新的中央政策。而“七千人大会”的召开，则使得“</w:t>
      </w:r>
      <w:r>
        <w:rPr>
          <w:rFonts w:ascii="SimSun" w:hAnsi="SimSun" w:eastAsia="SimSun" w:cs="SimSun"/>
          <w:sz w:val="22"/>
          <w:szCs w:val="22"/>
          <w:spacing w:val="-3"/>
        </w:rPr>
        <w:t>调整”</w:t>
      </w:r>
      <w:r>
        <w:rPr>
          <w:rFonts w:ascii="SimSun" w:hAnsi="SimSun" w:eastAsia="SimSun" w:cs="SimSun"/>
          <w:sz w:val="22"/>
          <w:szCs w:val="22"/>
        </w:rPr>
        <w:t xml:space="preserve"> </w:t>
      </w:r>
      <w:r>
        <w:rPr>
          <w:rFonts w:ascii="SimSun" w:hAnsi="SimSun" w:eastAsia="SimSun" w:cs="SimSun"/>
          <w:sz w:val="22"/>
          <w:szCs w:val="22"/>
          <w:spacing w:val="-5"/>
        </w:rPr>
        <w:t>的局势更加明朗，使得“口径”的变化更加巨大。作为“文化战线”上的</w:t>
      </w:r>
      <w:r>
        <w:rPr>
          <w:rFonts w:ascii="SimSun" w:hAnsi="SimSun" w:eastAsia="SimSun" w:cs="SimSun"/>
          <w:sz w:val="22"/>
          <w:szCs w:val="22"/>
          <w:spacing w:val="2"/>
        </w:rPr>
        <w:t xml:space="preserve">  </w:t>
      </w:r>
      <w:r>
        <w:rPr>
          <w:rFonts w:ascii="SimSun" w:hAnsi="SimSun" w:eastAsia="SimSun" w:cs="SimSun"/>
          <w:sz w:val="22"/>
          <w:szCs w:val="22"/>
          <w:spacing w:val="-5"/>
        </w:rPr>
        <w:t>高级干部，邓拓当然觉得有义务加大配合新的政策的力度，于是，在</w:t>
      </w:r>
      <w:r>
        <w:rPr>
          <w:rFonts w:ascii="SimSun" w:hAnsi="SimSun" w:eastAsia="SimSun" w:cs="SimSun"/>
          <w:sz w:val="22"/>
          <w:szCs w:val="22"/>
          <w:spacing w:val="-6"/>
        </w:rPr>
        <w:t>一九</w:t>
      </w:r>
      <w:r>
        <w:rPr>
          <w:rFonts w:ascii="SimSun" w:hAnsi="SimSun" w:eastAsia="SimSun" w:cs="SimSun"/>
          <w:sz w:val="22"/>
          <w:szCs w:val="22"/>
        </w:rPr>
        <w:t xml:space="preserve">   </w:t>
      </w:r>
      <w:r>
        <w:rPr>
          <w:rFonts w:ascii="SimSun" w:hAnsi="SimSun" w:eastAsia="SimSun" w:cs="SimSun"/>
          <w:sz w:val="22"/>
          <w:szCs w:val="22"/>
          <w:spacing w:val="-5"/>
        </w:rPr>
        <w:t>六一年九月，又约请吴、廖二人一起来写《三家村札记》。所以，把《燕</w:t>
      </w:r>
      <w:r>
        <w:rPr>
          <w:rFonts w:ascii="SimSun" w:hAnsi="SimSun" w:eastAsia="SimSun" w:cs="SimSun"/>
          <w:sz w:val="22"/>
          <w:szCs w:val="22"/>
        </w:rPr>
        <w:t xml:space="preserve">   </w:t>
      </w:r>
      <w:r>
        <w:rPr>
          <w:rFonts w:ascii="SimSun" w:hAnsi="SimSun" w:eastAsia="SimSun" w:cs="SimSun"/>
          <w:sz w:val="22"/>
          <w:szCs w:val="22"/>
          <w:spacing w:val="-6"/>
        </w:rPr>
        <w:t>山夜话》和《三家村札记》与邓拓的《江南吟草》一类作品割裂开来，认</w:t>
      </w:r>
      <w:r>
        <w:rPr>
          <w:rFonts w:ascii="SimSun" w:hAnsi="SimSun" w:eastAsia="SimSun" w:cs="SimSun"/>
          <w:sz w:val="22"/>
          <w:szCs w:val="22"/>
          <w:spacing w:val="3"/>
        </w:rPr>
        <w:t xml:space="preserve">   </w:t>
      </w:r>
      <w:r>
        <w:rPr>
          <w:rFonts w:ascii="SimSun" w:hAnsi="SimSun" w:eastAsia="SimSun" w:cs="SimSun"/>
          <w:sz w:val="22"/>
          <w:szCs w:val="22"/>
          <w:spacing w:val="-2"/>
        </w:rPr>
        <w:t>为《江南吟草》 一类作品是邓拓作为“政治家”对“口径”的迎合，而</w:t>
      </w:r>
      <w:r>
        <w:rPr>
          <w:rFonts w:ascii="SimSun" w:hAnsi="SimSun" w:eastAsia="SimSun" w:cs="SimSun"/>
          <w:sz w:val="22"/>
          <w:szCs w:val="22"/>
          <w:spacing w:val="4"/>
        </w:rPr>
        <w:t xml:space="preserve">   </w:t>
      </w:r>
      <w:r>
        <w:rPr>
          <w:rFonts w:ascii="SimSun" w:hAnsi="SimSun" w:eastAsia="SimSun" w:cs="SimSun"/>
          <w:sz w:val="22"/>
          <w:szCs w:val="22"/>
          <w:spacing w:val="-5"/>
        </w:rPr>
        <w:t>《燕山夜话》一类作品则显示了邓拓作为“书生”的情操，那是很大的误</w:t>
      </w:r>
      <w:r>
        <w:rPr>
          <w:rFonts w:ascii="SimSun" w:hAnsi="SimSun" w:eastAsia="SimSun" w:cs="SimSun"/>
          <w:sz w:val="22"/>
          <w:szCs w:val="22"/>
        </w:rPr>
        <w:t xml:space="preserve">   </w:t>
      </w:r>
      <w:r>
        <w:rPr>
          <w:rFonts w:ascii="SimSun" w:hAnsi="SimSun" w:eastAsia="SimSun" w:cs="SimSun"/>
          <w:sz w:val="22"/>
          <w:szCs w:val="22"/>
          <w:spacing w:val="-12"/>
        </w:rPr>
        <w:t>解。《从天安门到全中国》也好，《江南吟草》也好，《燕山夜话》和《三</w:t>
      </w:r>
      <w:r>
        <w:rPr>
          <w:rFonts w:ascii="SimSun" w:hAnsi="SimSun" w:eastAsia="SimSun" w:cs="SimSun"/>
          <w:sz w:val="22"/>
          <w:szCs w:val="22"/>
          <w:spacing w:val="4"/>
        </w:rPr>
        <w:t xml:space="preserve">   </w:t>
      </w:r>
      <w:r>
        <w:rPr>
          <w:rFonts w:ascii="SimSun" w:hAnsi="SimSun" w:eastAsia="SimSun" w:cs="SimSun"/>
          <w:sz w:val="22"/>
          <w:szCs w:val="22"/>
          <w:spacing w:val="-5"/>
        </w:rPr>
        <w:t>家村札记》也好，都表明了邓拓作为一个有知识有文化并且“管理”知识</w:t>
      </w:r>
      <w:r>
        <w:rPr>
          <w:rFonts w:ascii="SimSun" w:hAnsi="SimSun" w:eastAsia="SimSun" w:cs="SimSun"/>
          <w:sz w:val="22"/>
          <w:szCs w:val="22"/>
        </w:rPr>
        <w:t xml:space="preserve">  </w:t>
      </w:r>
      <w:r>
        <w:rPr>
          <w:rFonts w:ascii="SimSun" w:hAnsi="SimSun" w:eastAsia="SimSun" w:cs="SimSun"/>
          <w:sz w:val="22"/>
          <w:szCs w:val="22"/>
          <w:spacing w:val="-6"/>
        </w:rPr>
        <w:t>和文化的“政治家”与毛泽东和中央“口径”的一致，都是邓拓在努力为</w:t>
      </w:r>
      <w:r>
        <w:rPr>
          <w:rFonts w:ascii="SimSun" w:hAnsi="SimSun" w:eastAsia="SimSun" w:cs="SimSun"/>
          <w:sz w:val="22"/>
          <w:szCs w:val="22"/>
          <w:spacing w:val="3"/>
        </w:rPr>
        <w:t xml:space="preserve">   </w:t>
      </w:r>
      <w:r>
        <w:rPr>
          <w:rFonts w:ascii="SimSun" w:hAnsi="SimSun" w:eastAsia="SimSun" w:cs="SimSun"/>
          <w:sz w:val="22"/>
          <w:szCs w:val="22"/>
          <w:spacing w:val="-5"/>
        </w:rPr>
        <w:t>现行政治服务。不了解这一点，就不能理解邓拓为何在临死前认为自己是</w:t>
      </w:r>
      <w:r>
        <w:rPr>
          <w:rFonts w:ascii="SimSun" w:hAnsi="SimSun" w:eastAsia="SimSun" w:cs="SimSun"/>
          <w:sz w:val="22"/>
          <w:szCs w:val="22"/>
        </w:rPr>
        <w:t xml:space="preserve">   </w:t>
      </w:r>
      <w:r>
        <w:rPr>
          <w:rFonts w:ascii="SimSun" w:hAnsi="SimSun" w:eastAsia="SimSun" w:cs="SimSun"/>
          <w:sz w:val="22"/>
          <w:szCs w:val="22"/>
          <w:spacing w:val="-5"/>
        </w:rPr>
        <w:t>“冤沉大海”。②写《从天安门到全国》和《江南吟草》时自不待言，写</w:t>
      </w:r>
      <w:r>
        <w:rPr>
          <w:rFonts w:ascii="SimSun" w:hAnsi="SimSun" w:eastAsia="SimSun" w:cs="SimSun"/>
          <w:sz w:val="22"/>
          <w:szCs w:val="22"/>
          <w:spacing w:val="2"/>
        </w:rPr>
        <w:t xml:space="preserve">  </w:t>
      </w:r>
      <w:r>
        <w:rPr>
          <w:rFonts w:ascii="SimSun" w:hAnsi="SimSun" w:eastAsia="SimSun" w:cs="SimSun"/>
          <w:sz w:val="22"/>
          <w:szCs w:val="22"/>
          <w:spacing w:val="-5"/>
        </w:rPr>
        <w:t>《燕山夜话》和《三家村札记》时，也仍然是</w:t>
      </w:r>
      <w:r>
        <w:rPr>
          <w:rFonts w:ascii="SimSun" w:hAnsi="SimSun" w:eastAsia="SimSun" w:cs="SimSun"/>
          <w:sz w:val="22"/>
          <w:szCs w:val="22"/>
          <w:spacing w:val="-6"/>
        </w:rPr>
        <w:t>作为“政治家”的角色意识</w:t>
      </w:r>
      <w:r>
        <w:rPr>
          <w:rFonts w:ascii="SimSun" w:hAnsi="SimSun" w:eastAsia="SimSun" w:cs="SimSun"/>
          <w:sz w:val="22"/>
          <w:szCs w:val="22"/>
        </w:rPr>
        <w:t xml:space="preserve">   </w:t>
      </w:r>
      <w:r>
        <w:rPr>
          <w:rFonts w:ascii="SimSun" w:hAnsi="SimSun" w:eastAsia="SimSun" w:cs="SimSun"/>
          <w:sz w:val="22"/>
          <w:szCs w:val="22"/>
          <w:spacing w:val="-5"/>
        </w:rPr>
        <w:t>在主宰着邓拓，所谓“书生意气”,即便有的话，也是</w:t>
      </w:r>
      <w:r>
        <w:rPr>
          <w:rFonts w:ascii="SimSun" w:hAnsi="SimSun" w:eastAsia="SimSun" w:cs="SimSun"/>
          <w:sz w:val="22"/>
          <w:szCs w:val="22"/>
          <w:spacing w:val="-6"/>
        </w:rPr>
        <w:t>微乎其微的。</w:t>
      </w:r>
    </w:p>
    <w:p>
      <w:pPr>
        <w:ind w:left="110" w:right="194" w:firstLine="189"/>
        <w:spacing w:before="150" w:line="289" w:lineRule="auto"/>
        <w:jc w:val="both"/>
        <w:rPr>
          <w:rFonts w:ascii="SimSun" w:hAnsi="SimSun" w:eastAsia="SimSun" w:cs="SimSun"/>
          <w:sz w:val="22"/>
          <w:szCs w:val="22"/>
        </w:rPr>
      </w:pPr>
      <w:r>
        <w:rPr>
          <w:rFonts w:ascii="SimSun" w:hAnsi="SimSun" w:eastAsia="SimSun" w:cs="SimSun"/>
          <w:sz w:val="22"/>
          <w:szCs w:val="22"/>
          <w:spacing w:val="-19"/>
        </w:rPr>
        <w:t>《燕山夜话》和《三家村札记》所提倡的，往往也是其时的毛泽东和中共</w:t>
      </w:r>
      <w:r>
        <w:rPr>
          <w:rFonts w:ascii="SimSun" w:hAnsi="SimSun" w:eastAsia="SimSun" w:cs="SimSun"/>
          <w:sz w:val="22"/>
          <w:szCs w:val="22"/>
          <w:spacing w:val="8"/>
        </w:rPr>
        <w:t xml:space="preserve">  </w:t>
      </w:r>
      <w:r>
        <w:rPr>
          <w:rFonts w:ascii="SimSun" w:hAnsi="SimSun" w:eastAsia="SimSun" w:cs="SimSun"/>
          <w:sz w:val="22"/>
          <w:szCs w:val="22"/>
          <w:spacing w:val="-26"/>
        </w:rPr>
        <w:t>中央所提倡的；《燕山夜话》和《三家村札记》</w:t>
      </w:r>
      <w:r>
        <w:rPr>
          <w:rFonts w:ascii="SimSun" w:hAnsi="SimSun" w:eastAsia="SimSun" w:cs="SimSun"/>
          <w:sz w:val="22"/>
          <w:szCs w:val="22"/>
          <w:spacing w:val="-27"/>
        </w:rPr>
        <w:t>所反对的，也正是其时的毛泽东</w:t>
      </w:r>
      <w:r>
        <w:rPr>
          <w:rFonts w:ascii="SimSun" w:hAnsi="SimSun" w:eastAsia="SimSun" w:cs="SimSun"/>
          <w:sz w:val="22"/>
          <w:szCs w:val="22"/>
        </w:rPr>
        <w:t xml:space="preserve"> </w:t>
      </w:r>
      <w:r>
        <w:rPr>
          <w:rFonts w:ascii="SimSun" w:hAnsi="SimSun" w:eastAsia="SimSun" w:cs="SimSun"/>
          <w:sz w:val="22"/>
          <w:szCs w:val="22"/>
          <w:spacing w:val="-27"/>
        </w:rPr>
        <w:t>和中共中央所反对的。《燕山夜话》和《三家村札记》虽然对“大跃进运动”中</w:t>
      </w:r>
      <w:r>
        <w:rPr>
          <w:rFonts w:ascii="SimSun" w:hAnsi="SimSun" w:eastAsia="SimSun" w:cs="SimSun"/>
          <w:sz w:val="22"/>
          <w:szCs w:val="22"/>
          <w:spacing w:val="5"/>
        </w:rPr>
        <w:t xml:space="preserve"> </w:t>
      </w:r>
      <w:r>
        <w:rPr>
          <w:rFonts w:ascii="SimSun" w:hAnsi="SimSun" w:eastAsia="SimSun" w:cs="SimSun"/>
          <w:sz w:val="22"/>
          <w:szCs w:val="22"/>
          <w:spacing w:val="-18"/>
        </w:rPr>
        <w:t>的某些具体现象做出了批判，但却并没有从根本上否定“大跃进”,相反，一</w:t>
      </w:r>
      <w:r>
        <w:rPr>
          <w:rFonts w:ascii="SimSun" w:hAnsi="SimSun" w:eastAsia="SimSun" w:cs="SimSun"/>
          <w:sz w:val="22"/>
          <w:szCs w:val="22"/>
          <w:spacing w:val="12"/>
        </w:rPr>
        <w:t xml:space="preserve"> </w:t>
      </w:r>
      <w:r>
        <w:rPr>
          <w:rFonts w:ascii="SimSun" w:hAnsi="SimSun" w:eastAsia="SimSun" w:cs="SimSun"/>
          <w:sz w:val="22"/>
          <w:szCs w:val="22"/>
          <w:spacing w:val="-21"/>
        </w:rPr>
        <w:t>些文章仍然表现出一种“大跃进精神”和“大跃进思维”。这也与当时的主流</w:t>
      </w:r>
      <w:r>
        <w:rPr>
          <w:rFonts w:ascii="SimSun" w:hAnsi="SimSun" w:eastAsia="SimSun" w:cs="SimSun"/>
          <w:sz w:val="22"/>
          <w:szCs w:val="22"/>
          <w:spacing w:val="1"/>
        </w:rPr>
        <w:t xml:space="preserve"> </w:t>
      </w:r>
      <w:r>
        <w:rPr>
          <w:rFonts w:ascii="SimSun" w:hAnsi="SimSun" w:eastAsia="SimSun" w:cs="SimSun"/>
          <w:sz w:val="22"/>
          <w:szCs w:val="22"/>
          <w:spacing w:val="-8"/>
        </w:rPr>
        <w:t>观念是一致的。毛泽东和中共中央虽然对“大跃进”</w:t>
      </w:r>
      <w:r>
        <w:rPr>
          <w:rFonts w:ascii="SimSun" w:hAnsi="SimSun" w:eastAsia="SimSun" w:cs="SimSun"/>
          <w:sz w:val="22"/>
          <w:szCs w:val="22"/>
          <w:spacing w:val="-9"/>
        </w:rPr>
        <w:t>时期的一些政策做了</w:t>
      </w:r>
    </w:p>
    <w:p>
      <w:pPr>
        <w:pStyle w:val="BodyText"/>
        <w:spacing w:line="350" w:lineRule="auto"/>
        <w:rPr/>
      </w:pPr>
      <w:r>
        <w:drawing>
          <wp:anchor distT="0" distB="0" distL="0" distR="0" simplePos="0" relativeHeight="252337152" behindDoc="0" locked="0" layoutInCell="1" allowOverlap="1">
            <wp:simplePos x="0" y="0"/>
            <wp:positionH relativeFrom="column">
              <wp:posOffset>57112</wp:posOffset>
            </wp:positionH>
            <wp:positionV relativeFrom="paragraph">
              <wp:posOffset>109924</wp:posOffset>
            </wp:positionV>
            <wp:extent cx="1098589" cy="6370"/>
            <wp:effectExtent l="0" t="0" r="0" b="0"/>
            <wp:wrapNone/>
            <wp:docPr id="618" name="IM 618"/>
            <wp:cNvGraphicFramePr/>
            <a:graphic>
              <a:graphicData uri="http://schemas.openxmlformats.org/drawingml/2006/picture">
                <pic:pic>
                  <pic:nvPicPr>
                    <pic:cNvPr id="618" name="IM 618"/>
                    <pic:cNvPicPr/>
                  </pic:nvPicPr>
                  <pic:blipFill>
                    <a:blip r:embed="rId313"/>
                    <a:stretch>
                      <a:fillRect/>
                    </a:stretch>
                  </pic:blipFill>
                  <pic:spPr>
                    <a:xfrm rot="0">
                      <a:off x="0" y="0"/>
                      <a:ext cx="1098589" cy="6370"/>
                    </a:xfrm>
                    <a:prstGeom prst="rect">
                      <a:avLst/>
                    </a:prstGeom>
                  </pic:spPr>
                </pic:pic>
              </a:graphicData>
            </a:graphic>
          </wp:anchor>
        </w:drawing>
      </w:r>
      <w:r/>
    </w:p>
    <w:p>
      <w:pPr>
        <w:ind w:left="409"/>
        <w:spacing w:before="55" w:line="216" w:lineRule="auto"/>
        <w:rPr>
          <w:rFonts w:ascii="SimSun" w:hAnsi="SimSun" w:eastAsia="SimSun" w:cs="SimSun"/>
          <w:sz w:val="17"/>
          <w:szCs w:val="17"/>
        </w:rPr>
      </w:pPr>
      <w:r>
        <w:rPr>
          <w:rFonts w:ascii="SimSun" w:hAnsi="SimSun" w:eastAsia="SimSun" w:cs="SimSun"/>
          <w:sz w:val="17"/>
          <w:szCs w:val="17"/>
          <w:spacing w:val="-8"/>
        </w:rPr>
        <w:t>① 丁一岚：《忆邓拓》,载《新闻战线》1</w:t>
      </w:r>
      <w:r>
        <w:rPr>
          <w:rFonts w:ascii="SimSun" w:hAnsi="SimSun" w:eastAsia="SimSun" w:cs="SimSun"/>
          <w:sz w:val="17"/>
          <w:szCs w:val="17"/>
          <w:spacing w:val="-9"/>
        </w:rPr>
        <w:t>979年第1期。</w:t>
      </w:r>
    </w:p>
    <w:p>
      <w:pPr>
        <w:ind w:left="110" w:right="202" w:firstLine="299"/>
        <w:spacing w:before="30" w:line="247" w:lineRule="auto"/>
        <w:rPr>
          <w:rFonts w:ascii="SimSun" w:hAnsi="SimSun" w:eastAsia="SimSun" w:cs="SimSun"/>
          <w:sz w:val="17"/>
          <w:szCs w:val="17"/>
        </w:rPr>
      </w:pPr>
      <w:r>
        <w:rPr>
          <w:rFonts w:ascii="SimSun" w:hAnsi="SimSun" w:eastAsia="SimSun" w:cs="SimSun"/>
          <w:sz w:val="17"/>
          <w:szCs w:val="17"/>
          <w:spacing w:val="-6"/>
        </w:rPr>
        <w:t>② 见丁一岚《致“三家村”作者亡灵的祭文》,收入《书生累》一书，海天出版社1998年7</w:t>
      </w:r>
      <w:r>
        <w:rPr>
          <w:rFonts w:ascii="SimSun" w:hAnsi="SimSun" w:eastAsia="SimSun" w:cs="SimSun"/>
          <w:sz w:val="17"/>
          <w:szCs w:val="17"/>
          <w:spacing w:val="11"/>
        </w:rPr>
        <w:t xml:space="preserve"> </w:t>
      </w:r>
      <w:r>
        <w:rPr>
          <w:rFonts w:ascii="SimSun" w:hAnsi="SimSun" w:eastAsia="SimSun" w:cs="SimSun"/>
          <w:sz w:val="17"/>
          <w:szCs w:val="17"/>
          <w:spacing w:val="-8"/>
        </w:rPr>
        <w:t>月版。</w:t>
      </w:r>
    </w:p>
    <w:p>
      <w:pPr>
        <w:spacing w:line="247" w:lineRule="auto"/>
        <w:sectPr>
          <w:pgSz w:w="9330" w:h="13200"/>
          <w:pgMar w:top="400" w:right="947" w:bottom="400" w:left="1300" w:header="0" w:footer="0" w:gutter="0"/>
        </w:sectPr>
        <w:rPr>
          <w:rFonts w:ascii="SimSun" w:hAnsi="SimSun" w:eastAsia="SimSun" w:cs="SimSun"/>
          <w:sz w:val="17"/>
          <w:szCs w:val="17"/>
        </w:rPr>
      </w:pPr>
    </w:p>
    <w:p>
      <w:pPr>
        <w:ind w:left="30"/>
        <w:spacing w:before="220"/>
        <w:rPr>
          <w:rFonts w:ascii="Times New Roman" w:hAnsi="Times New Roman" w:eastAsia="Times New Roman" w:cs="Times New Roman"/>
          <w:sz w:val="22"/>
          <w:szCs w:val="22"/>
        </w:rPr>
      </w:pPr>
      <w:r>
        <w:drawing>
          <wp:anchor distT="0" distB="0" distL="0" distR="0" simplePos="0" relativeHeight="252340224" behindDoc="0" locked="0" layoutInCell="1" allowOverlap="1">
            <wp:simplePos x="0" y="0"/>
            <wp:positionH relativeFrom="column">
              <wp:posOffset>476251</wp:posOffset>
            </wp:positionH>
            <wp:positionV relativeFrom="paragraph">
              <wp:posOffset>444478</wp:posOffset>
            </wp:positionV>
            <wp:extent cx="2178042" cy="6350"/>
            <wp:effectExtent l="0" t="0" r="0" b="0"/>
            <wp:wrapNone/>
            <wp:docPr id="620" name="IM 620"/>
            <wp:cNvGraphicFramePr/>
            <a:graphic>
              <a:graphicData uri="http://schemas.openxmlformats.org/drawingml/2006/picture">
                <pic:pic>
                  <pic:nvPicPr>
                    <pic:cNvPr id="620" name="IM 620"/>
                    <pic:cNvPicPr/>
                  </pic:nvPicPr>
                  <pic:blipFill>
                    <a:blip r:embed="rId314"/>
                    <a:stretch>
                      <a:fillRect/>
                    </a:stretch>
                  </pic:blipFill>
                  <pic:spPr>
                    <a:xfrm rot="0">
                      <a:off x="0" y="0"/>
                      <a:ext cx="2178042" cy="6350"/>
                    </a:xfrm>
                    <a:prstGeom prst="rect">
                      <a:avLst/>
                    </a:prstGeom>
                  </pic:spPr>
                </pic:pic>
              </a:graphicData>
            </a:graphic>
          </wp:anchor>
        </w:drawing>
      </w:r>
      <w:r>
        <w:rPr>
          <w:rFonts w:ascii="SimHei" w:hAnsi="SimHei" w:eastAsia="SimHei" w:cs="SimHei"/>
          <w:sz w:val="31"/>
          <w:szCs w:val="31"/>
          <w:position w:val="-38"/>
        </w:rPr>
        <w:drawing>
          <wp:inline distT="0" distB="0" distL="0" distR="0">
            <wp:extent cx="507987" cy="495289"/>
            <wp:effectExtent l="0" t="0" r="0" b="0"/>
            <wp:docPr id="622" name="IM 622"/>
            <wp:cNvGraphicFramePr/>
            <a:graphic>
              <a:graphicData uri="http://schemas.openxmlformats.org/drawingml/2006/picture">
                <pic:pic>
                  <pic:nvPicPr>
                    <pic:cNvPr id="622" name="IM 622"/>
                    <pic:cNvPicPr/>
                  </pic:nvPicPr>
                  <pic:blipFill>
                    <a:blip r:embed="rId315"/>
                    <a:stretch>
                      <a:fillRect/>
                    </a:stretch>
                  </pic:blipFill>
                  <pic:spPr>
                    <a:xfrm rot="0">
                      <a:off x="0" y="0"/>
                      <a:ext cx="507987" cy="495289"/>
                    </a:xfrm>
                    <a:prstGeom prst="rect">
                      <a:avLst/>
                    </a:prstGeom>
                  </pic:spPr>
                </pic:pic>
              </a:graphicData>
            </a:graphic>
          </wp:inline>
        </w:drawing>
      </w:r>
      <w:r>
        <w:rPr>
          <w:rFonts w:ascii="SimHei" w:hAnsi="SimHei" w:eastAsia="SimHei" w:cs="SimHei"/>
          <w:sz w:val="31"/>
          <w:szCs w:val="31"/>
          <w:spacing w:val="40"/>
          <w:position w:val="1"/>
        </w:rPr>
        <w:t xml:space="preserve"> </w:t>
      </w:r>
      <w:r>
        <w:rPr>
          <w:rFonts w:ascii="SimHei" w:hAnsi="SimHei" w:eastAsia="SimHei" w:cs="SimHei"/>
          <w:sz w:val="31"/>
          <w:szCs w:val="31"/>
          <w:b/>
          <w:bCs/>
          <w:spacing w:val="-3"/>
          <w:position w:val="1"/>
        </w:rPr>
        <w:t>批评丛书</w:t>
      </w:r>
      <w:r>
        <w:rPr>
          <w:rFonts w:ascii="SimHei" w:hAnsi="SimHei" w:eastAsia="SimHei" w:cs="SimHei"/>
          <w:sz w:val="31"/>
          <w:szCs w:val="31"/>
          <w:spacing w:val="12"/>
          <w:position w:val="1"/>
        </w:rPr>
        <w:t xml:space="preserve">      </w:t>
      </w:r>
      <w:r>
        <w:rPr>
          <w:rFonts w:ascii="Times New Roman" w:hAnsi="Times New Roman" w:eastAsia="Times New Roman" w:cs="Times New Roman"/>
          <w:sz w:val="22"/>
          <w:szCs w:val="22"/>
          <w:spacing w:val="-3"/>
          <w:position w:val="-6"/>
        </w:rPr>
        <w:t>174</w:t>
      </w:r>
    </w:p>
    <w:p>
      <w:pPr>
        <w:ind w:left="108" w:right="20" w:hanging="109"/>
        <w:spacing w:before="305" w:line="284" w:lineRule="auto"/>
        <w:jc w:val="both"/>
        <w:rPr>
          <w:rFonts w:ascii="SimSun" w:hAnsi="SimSun" w:eastAsia="SimSun" w:cs="SimSun"/>
          <w:sz w:val="22"/>
          <w:szCs w:val="22"/>
        </w:rPr>
      </w:pPr>
      <w:r>
        <w:rPr>
          <w:rFonts w:ascii="SimSun" w:hAnsi="SimSun" w:eastAsia="SimSun" w:cs="SimSun"/>
          <w:sz w:val="22"/>
          <w:szCs w:val="22"/>
          <w:spacing w:val="-24"/>
        </w:rPr>
        <w:t>“调整”,但并没有从根本上否定这场运动，即便在“七千人大会”上，总路线、</w:t>
      </w:r>
      <w:r>
        <w:rPr>
          <w:rFonts w:ascii="SimSun" w:hAnsi="SimSun" w:eastAsia="SimSun" w:cs="SimSun"/>
          <w:sz w:val="22"/>
          <w:szCs w:val="22"/>
          <w:spacing w:val="12"/>
        </w:rPr>
        <w:t xml:space="preserve"> </w:t>
      </w:r>
      <w:r>
        <w:rPr>
          <w:rFonts w:ascii="SimSun" w:hAnsi="SimSun" w:eastAsia="SimSun" w:cs="SimSun"/>
          <w:sz w:val="22"/>
          <w:szCs w:val="22"/>
          <w:spacing w:val="-21"/>
        </w:rPr>
        <w:t>大跃进和人民公社这“三面红旗”仍然是被肯定的。“会上对‘三面红旗’仍</w:t>
      </w:r>
      <w:r>
        <w:rPr>
          <w:rFonts w:ascii="SimSun" w:hAnsi="SimSun" w:eastAsia="SimSun" w:cs="SimSun"/>
          <w:sz w:val="22"/>
          <w:szCs w:val="22"/>
          <w:spacing w:val="3"/>
        </w:rPr>
        <w:t xml:space="preserve"> </w:t>
      </w:r>
      <w:r>
        <w:rPr>
          <w:rFonts w:ascii="SimSun" w:hAnsi="SimSun" w:eastAsia="SimSun" w:cs="SimSun"/>
          <w:sz w:val="22"/>
          <w:szCs w:val="22"/>
          <w:spacing w:val="-6"/>
        </w:rPr>
        <w:t>然是完全肯定的。大家都小心翼翼地把握这个大前提，不敢越雷池一步。</w:t>
      </w:r>
      <w:r>
        <w:rPr>
          <w:rFonts w:ascii="SimSun" w:hAnsi="SimSun" w:eastAsia="SimSun" w:cs="SimSun"/>
          <w:sz w:val="22"/>
          <w:szCs w:val="22"/>
        </w:rPr>
        <w:t xml:space="preserve"> </w:t>
      </w:r>
      <w:r>
        <w:rPr>
          <w:rFonts w:ascii="SimSun" w:hAnsi="SimSun" w:eastAsia="SimSun" w:cs="SimSun"/>
          <w:sz w:val="22"/>
          <w:szCs w:val="22"/>
          <w:spacing w:val="-27"/>
        </w:rPr>
        <w:t>因而，‘七千人大会’总结经验教训，纠正错误，就不能不是初步</w:t>
      </w:r>
      <w:r>
        <w:rPr>
          <w:rFonts w:ascii="SimSun" w:hAnsi="SimSun" w:eastAsia="SimSun" w:cs="SimSun"/>
          <w:sz w:val="22"/>
          <w:szCs w:val="22"/>
          <w:spacing w:val="-28"/>
        </w:rPr>
        <w:t>的，没有也不</w:t>
      </w:r>
      <w:r>
        <w:rPr>
          <w:rFonts w:ascii="SimSun" w:hAnsi="SimSun" w:eastAsia="SimSun" w:cs="SimSun"/>
          <w:sz w:val="22"/>
          <w:szCs w:val="22"/>
        </w:rPr>
        <w:t xml:space="preserve">  </w:t>
      </w:r>
      <w:r>
        <w:rPr>
          <w:rFonts w:ascii="SimSun" w:hAnsi="SimSun" w:eastAsia="SimSun" w:cs="SimSun"/>
          <w:sz w:val="22"/>
          <w:szCs w:val="22"/>
          <w:spacing w:val="-27"/>
        </w:rPr>
        <w:t>可能从根本上否定‘左’的指导思想。”①邓拓们在写《燕山夜话》和《三家村</w:t>
      </w:r>
      <w:r>
        <w:rPr>
          <w:rFonts w:ascii="SimSun" w:hAnsi="SimSun" w:eastAsia="SimSun" w:cs="SimSun"/>
          <w:sz w:val="22"/>
          <w:szCs w:val="22"/>
          <w:spacing w:val="13"/>
        </w:rPr>
        <w:t xml:space="preserve"> </w:t>
      </w:r>
      <w:r>
        <w:rPr>
          <w:rFonts w:ascii="SimSun" w:hAnsi="SimSun" w:eastAsia="SimSun" w:cs="SimSun"/>
          <w:sz w:val="22"/>
          <w:szCs w:val="22"/>
          <w:spacing w:val="-21"/>
        </w:rPr>
        <w:t>札记》时，自然也“小心翼翼地把握这个大前提”。实际上，在写作《燕山夜</w:t>
      </w:r>
      <w:r>
        <w:rPr>
          <w:rFonts w:ascii="SimSun" w:hAnsi="SimSun" w:eastAsia="SimSun" w:cs="SimSun"/>
          <w:sz w:val="22"/>
          <w:szCs w:val="22"/>
          <w:spacing w:val="1"/>
        </w:rPr>
        <w:t xml:space="preserve"> </w:t>
      </w:r>
      <w:r>
        <w:rPr>
          <w:rFonts w:ascii="SimSun" w:hAnsi="SimSun" w:eastAsia="SimSun" w:cs="SimSun"/>
          <w:sz w:val="22"/>
          <w:szCs w:val="22"/>
          <w:spacing w:val="-27"/>
        </w:rPr>
        <w:t>话》和《三家村札记》的同时，邓拓也仍在写“三面红旗”的颂歌。一九六一年</w:t>
      </w:r>
      <w:r>
        <w:rPr>
          <w:rFonts w:ascii="SimSun" w:hAnsi="SimSun" w:eastAsia="SimSun" w:cs="SimSun"/>
          <w:sz w:val="22"/>
          <w:szCs w:val="22"/>
          <w:spacing w:val="12"/>
        </w:rPr>
        <w:t xml:space="preserve"> </w:t>
      </w:r>
      <w:r>
        <w:rPr>
          <w:rFonts w:ascii="SimSun" w:hAnsi="SimSun" w:eastAsia="SimSun" w:cs="SimSun"/>
          <w:sz w:val="22"/>
          <w:szCs w:val="22"/>
          <w:spacing w:val="-23"/>
        </w:rPr>
        <w:t>十二月，邓拓写了四首《画意歌声》,都是题当时一个</w:t>
      </w:r>
      <w:r>
        <w:rPr>
          <w:rFonts w:ascii="SimSun" w:hAnsi="SimSun" w:eastAsia="SimSun" w:cs="SimSun"/>
          <w:sz w:val="22"/>
          <w:szCs w:val="22"/>
          <w:spacing w:val="-24"/>
        </w:rPr>
        <w:t>画家的画稿，其中《太湖</w:t>
      </w:r>
      <w:r>
        <w:rPr>
          <w:rFonts w:ascii="SimSun" w:hAnsi="SimSun" w:eastAsia="SimSun" w:cs="SimSun"/>
          <w:sz w:val="22"/>
          <w:szCs w:val="22"/>
        </w:rPr>
        <w:t xml:space="preserve"> </w:t>
      </w:r>
      <w:r>
        <w:rPr>
          <w:rFonts w:ascii="SimSun" w:hAnsi="SimSun" w:eastAsia="SimSun" w:cs="SimSun"/>
          <w:sz w:val="22"/>
          <w:szCs w:val="22"/>
          <w:spacing w:val="-25"/>
          <w:w w:val="99"/>
        </w:rPr>
        <w:t>渔村》写道：“五湖风雨晚来晴，天际飞帆雁阵轻，眼底渔村绕画意，千秋公社</w:t>
      </w:r>
      <w:r>
        <w:rPr>
          <w:rFonts w:ascii="SimSun" w:hAnsi="SimSun" w:eastAsia="SimSun" w:cs="SimSun"/>
          <w:sz w:val="22"/>
          <w:szCs w:val="22"/>
          <w:spacing w:val="19"/>
        </w:rPr>
        <w:t xml:space="preserve"> </w:t>
      </w:r>
      <w:r>
        <w:rPr>
          <w:rFonts w:ascii="SimSun" w:hAnsi="SimSun" w:eastAsia="SimSun" w:cs="SimSun"/>
          <w:sz w:val="22"/>
          <w:szCs w:val="22"/>
          <w:spacing w:val="-27"/>
        </w:rPr>
        <w:t>送歌声。”《燕子矶新貌》则写道：“翠壁丹崖傍水滨，十年面目已全新。旧时</w:t>
      </w:r>
      <w:r>
        <w:rPr>
          <w:rFonts w:ascii="SimSun" w:hAnsi="SimSun" w:eastAsia="SimSun" w:cs="SimSun"/>
          <w:sz w:val="22"/>
          <w:szCs w:val="22"/>
          <w:spacing w:val="15"/>
        </w:rPr>
        <w:t xml:space="preserve"> </w:t>
      </w:r>
      <w:r>
        <w:rPr>
          <w:rFonts w:ascii="SimSun" w:hAnsi="SimSun" w:eastAsia="SimSun" w:cs="SimSun"/>
          <w:sz w:val="22"/>
          <w:szCs w:val="22"/>
          <w:spacing w:val="-21"/>
        </w:rPr>
        <w:t>血泪都抛尽，燕子归来报早春。”一九六一年冬，邓拓</w:t>
      </w:r>
      <w:r>
        <w:rPr>
          <w:rFonts w:ascii="SimSun" w:hAnsi="SimSun" w:eastAsia="SimSun" w:cs="SimSun"/>
          <w:sz w:val="22"/>
          <w:szCs w:val="22"/>
          <w:spacing w:val="-22"/>
        </w:rPr>
        <w:t>还写了《看吴作人等东</w:t>
      </w:r>
      <w:r>
        <w:rPr>
          <w:rFonts w:ascii="SimSun" w:hAnsi="SimSun" w:eastAsia="SimSun" w:cs="SimSun"/>
          <w:sz w:val="22"/>
          <w:szCs w:val="22"/>
        </w:rPr>
        <w:t xml:space="preserve">  </w:t>
      </w:r>
      <w:r>
        <w:rPr>
          <w:rFonts w:ascii="SimSun" w:hAnsi="SimSun" w:eastAsia="SimSun" w:cs="SimSun"/>
          <w:sz w:val="22"/>
          <w:szCs w:val="22"/>
          <w:spacing w:val="-18"/>
        </w:rPr>
        <w:t>北采风画展》:“画外无穷意，白山黑水长。昔年边塞地，今日稻粱仓。跃进</w:t>
      </w:r>
      <w:r>
        <w:rPr>
          <w:rFonts w:ascii="SimSun" w:hAnsi="SimSun" w:eastAsia="SimSun" w:cs="SimSun"/>
          <w:sz w:val="22"/>
          <w:szCs w:val="22"/>
          <w:spacing w:val="8"/>
        </w:rPr>
        <w:t xml:space="preserve"> </w:t>
      </w:r>
      <w:r>
        <w:rPr>
          <w:rFonts w:ascii="SimSun" w:hAnsi="SimSun" w:eastAsia="SimSun" w:cs="SimSun"/>
          <w:sz w:val="22"/>
          <w:szCs w:val="22"/>
          <w:spacing w:val="-21"/>
        </w:rPr>
        <w:t>经三载，红旗举八荒。热情调彩笔，点染好风光。”一九六二年二月，邓拓写</w:t>
      </w:r>
      <w:r>
        <w:rPr>
          <w:rFonts w:ascii="SimSun" w:hAnsi="SimSun" w:eastAsia="SimSun" w:cs="SimSun"/>
          <w:sz w:val="22"/>
          <w:szCs w:val="22"/>
          <w:spacing w:val="7"/>
        </w:rPr>
        <w:t xml:space="preserve"> </w:t>
      </w:r>
      <w:r>
        <w:rPr>
          <w:rFonts w:ascii="SimSun" w:hAnsi="SimSun" w:eastAsia="SimSun" w:cs="SimSun"/>
          <w:sz w:val="22"/>
          <w:szCs w:val="22"/>
          <w:spacing w:val="-29"/>
        </w:rPr>
        <w:t>了组诗《南游未是草》,腔调、“口径”与一九六O 年七月的《江南吟草》没有什</w:t>
      </w:r>
      <w:r>
        <w:rPr>
          <w:rFonts w:ascii="SimSun" w:hAnsi="SimSun" w:eastAsia="SimSun" w:cs="SimSun"/>
          <w:sz w:val="22"/>
          <w:szCs w:val="22"/>
          <w:spacing w:val="5"/>
        </w:rPr>
        <w:t xml:space="preserve">  </w:t>
      </w:r>
      <w:r>
        <w:rPr>
          <w:rFonts w:ascii="SimSun" w:hAnsi="SimSun" w:eastAsia="SimSun" w:cs="SimSun"/>
          <w:sz w:val="22"/>
          <w:szCs w:val="22"/>
          <w:spacing w:val="-24"/>
        </w:rPr>
        <w:t>么差别。例如其中《咏沙村公社》写道：“大理光荣</w:t>
      </w:r>
      <w:r>
        <w:rPr>
          <w:rFonts w:ascii="SimSun" w:hAnsi="SimSun" w:eastAsia="SimSun" w:cs="SimSun"/>
          <w:sz w:val="22"/>
          <w:szCs w:val="22"/>
          <w:spacing w:val="-25"/>
        </w:rPr>
        <w:t>五朵花，银苍玉洱老农家。</w:t>
      </w:r>
      <w:r>
        <w:rPr>
          <w:rFonts w:ascii="SimSun" w:hAnsi="SimSun" w:eastAsia="SimSun" w:cs="SimSun"/>
          <w:sz w:val="22"/>
          <w:szCs w:val="22"/>
        </w:rPr>
        <w:t xml:space="preserve"> </w:t>
      </w:r>
      <w:r>
        <w:rPr>
          <w:rFonts w:ascii="SimSun" w:hAnsi="SimSun" w:eastAsia="SimSun" w:cs="SimSun"/>
          <w:sz w:val="22"/>
          <w:szCs w:val="22"/>
          <w:spacing w:val="-15"/>
        </w:rPr>
        <w:t>高原万里东风早，公社千秋众口夸。劳动英雄多后继，青春儿女灿朝霞。但</w:t>
      </w:r>
      <w:r>
        <w:rPr>
          <w:rFonts w:ascii="SimSun" w:hAnsi="SimSun" w:eastAsia="SimSun" w:cs="SimSun"/>
          <w:sz w:val="22"/>
          <w:szCs w:val="22"/>
          <w:spacing w:val="2"/>
        </w:rPr>
        <w:t xml:space="preserve"> </w:t>
      </w:r>
      <w:r>
        <w:rPr>
          <w:rFonts w:ascii="SimSun" w:hAnsi="SimSun" w:eastAsia="SimSun" w:cs="SimSun"/>
          <w:sz w:val="22"/>
          <w:szCs w:val="22"/>
          <w:spacing w:val="-18"/>
        </w:rPr>
        <w:t>求生产经营好，岁岁丰收愿不赊。”(邓拓此番“南游”游的是两广和云南一</w:t>
      </w:r>
      <w:r>
        <w:rPr>
          <w:rFonts w:ascii="SimSun" w:hAnsi="SimSun" w:eastAsia="SimSun" w:cs="SimSun"/>
          <w:sz w:val="22"/>
          <w:szCs w:val="22"/>
          <w:spacing w:val="12"/>
        </w:rPr>
        <w:t xml:space="preserve"> </w:t>
      </w:r>
      <w:r>
        <w:rPr>
          <w:rFonts w:ascii="SimSun" w:hAnsi="SimSun" w:eastAsia="SimSun" w:cs="SimSun"/>
          <w:sz w:val="22"/>
          <w:szCs w:val="22"/>
          <w:spacing w:val="-23"/>
        </w:rPr>
        <w:t>带)在一些人看来，这些诗作与同时写下的《燕山</w:t>
      </w:r>
      <w:r>
        <w:rPr>
          <w:rFonts w:ascii="SimSun" w:hAnsi="SimSun" w:eastAsia="SimSun" w:cs="SimSun"/>
          <w:sz w:val="22"/>
          <w:szCs w:val="22"/>
          <w:spacing w:val="-24"/>
        </w:rPr>
        <w:t>夜话》和《三家村札记》相矛</w:t>
      </w:r>
      <w:r>
        <w:rPr>
          <w:rFonts w:ascii="SimSun" w:hAnsi="SimSun" w:eastAsia="SimSun" w:cs="SimSun"/>
          <w:sz w:val="22"/>
          <w:szCs w:val="22"/>
        </w:rPr>
        <w:t xml:space="preserve"> </w:t>
      </w:r>
      <w:r>
        <w:rPr>
          <w:rFonts w:ascii="SimSun" w:hAnsi="SimSun" w:eastAsia="SimSun" w:cs="SimSun"/>
          <w:sz w:val="22"/>
          <w:szCs w:val="22"/>
          <w:spacing w:val="-20"/>
        </w:rPr>
        <w:t>盾，但在邓拓那里，二者并不矛盾，——它们本来就不矛盾。</w:t>
      </w:r>
    </w:p>
    <w:p>
      <w:pPr>
        <w:ind w:left="109" w:firstLine="430"/>
        <w:spacing w:before="77" w:line="282" w:lineRule="auto"/>
        <w:jc w:val="both"/>
        <w:rPr>
          <w:rFonts w:ascii="SimSun" w:hAnsi="SimSun" w:eastAsia="SimSun" w:cs="SimSun"/>
          <w:sz w:val="22"/>
          <w:szCs w:val="22"/>
        </w:rPr>
      </w:pPr>
      <w:r>
        <w:rPr>
          <w:rFonts w:ascii="SimSun" w:hAnsi="SimSun" w:eastAsia="SimSun" w:cs="SimSun"/>
          <w:sz w:val="22"/>
          <w:szCs w:val="22"/>
          <w:spacing w:val="-9"/>
        </w:rPr>
        <w:t>邓拓的《燕山夜话》共一百五十多篇，在《三家村札记》中则写了十</w:t>
      </w:r>
      <w:r>
        <w:rPr>
          <w:rFonts w:ascii="SimSun" w:hAnsi="SimSun" w:eastAsia="SimSun" w:cs="SimSun"/>
          <w:sz w:val="22"/>
          <w:szCs w:val="22"/>
          <w:spacing w:val="4"/>
        </w:rPr>
        <w:t xml:space="preserve">  </w:t>
      </w:r>
      <w:r>
        <w:rPr>
          <w:rFonts w:ascii="SimSun" w:hAnsi="SimSun" w:eastAsia="SimSun" w:cs="SimSun"/>
          <w:sz w:val="22"/>
          <w:szCs w:val="22"/>
          <w:spacing w:val="-5"/>
        </w:rPr>
        <w:t>八篇。这些文章，绝大多数并无什么锋芒，或者</w:t>
      </w:r>
      <w:r>
        <w:rPr>
          <w:rFonts w:ascii="SimSun" w:hAnsi="SimSun" w:eastAsia="SimSun" w:cs="SimSun"/>
          <w:sz w:val="22"/>
          <w:szCs w:val="22"/>
          <w:spacing w:val="-6"/>
        </w:rPr>
        <w:t>说，都离“政治”很远。</w:t>
      </w:r>
      <w:r>
        <w:rPr>
          <w:rFonts w:ascii="SimSun" w:hAnsi="SimSun" w:eastAsia="SimSun" w:cs="SimSun"/>
          <w:sz w:val="22"/>
          <w:szCs w:val="22"/>
        </w:rPr>
        <w:t xml:space="preserve"> </w:t>
      </w:r>
      <w:r>
        <w:rPr>
          <w:rFonts w:ascii="SimSun" w:hAnsi="SimSun" w:eastAsia="SimSun" w:cs="SimSun"/>
          <w:sz w:val="22"/>
          <w:szCs w:val="22"/>
          <w:spacing w:val="-27"/>
        </w:rPr>
        <w:t>其中的《大胆练习写字》、《交友待客之道》、《谈“养生学”》、《养牛好处</w:t>
      </w:r>
      <w:r>
        <w:rPr>
          <w:rFonts w:ascii="SimSun" w:hAnsi="SimSun" w:eastAsia="SimSun" w:cs="SimSun"/>
          <w:sz w:val="22"/>
          <w:szCs w:val="22"/>
          <w:spacing w:val="6"/>
        </w:rPr>
        <w:t xml:space="preserve">  </w:t>
      </w:r>
      <w:r>
        <w:rPr>
          <w:rFonts w:ascii="SimSun" w:hAnsi="SimSun" w:eastAsia="SimSun" w:cs="SimSun"/>
          <w:sz w:val="22"/>
          <w:szCs w:val="22"/>
          <w:spacing w:val="-32"/>
        </w:rPr>
        <w:t>多》、《中医“上火”之说》、《三七、山漆和田漆》、《握手与作揖》、《大豆</w:t>
      </w:r>
      <w:r>
        <w:rPr>
          <w:rFonts w:ascii="SimSun" w:hAnsi="SimSun" w:eastAsia="SimSun" w:cs="SimSun"/>
          <w:sz w:val="22"/>
          <w:szCs w:val="22"/>
        </w:rPr>
        <w:t xml:space="preserve">  </w:t>
      </w:r>
      <w:r>
        <w:rPr>
          <w:rFonts w:ascii="SimSun" w:hAnsi="SimSun" w:eastAsia="SimSun" w:cs="SimSun"/>
          <w:sz w:val="22"/>
          <w:szCs w:val="22"/>
          <w:spacing w:val="-28"/>
          <w:w w:val="98"/>
        </w:rPr>
        <w:t>是个宝》、《多养蚕》、《谈谈养狗》、《养猫捕鼠》、《白开水最好喝》一类文</w:t>
      </w:r>
      <w:r>
        <w:rPr>
          <w:rFonts w:ascii="SimSun" w:hAnsi="SimSun" w:eastAsia="SimSun" w:cs="SimSun"/>
          <w:sz w:val="22"/>
          <w:szCs w:val="22"/>
          <w:spacing w:val="7"/>
        </w:rPr>
        <w:t xml:space="preserve">  </w:t>
      </w:r>
      <w:r>
        <w:rPr>
          <w:rFonts w:ascii="SimSun" w:hAnsi="SimSun" w:eastAsia="SimSun" w:cs="SimSun"/>
          <w:sz w:val="22"/>
          <w:szCs w:val="22"/>
          <w:spacing w:val="-9"/>
        </w:rPr>
        <w:t>章，简直可以说颇为琐屑，甚至不妨说有些无聊。如果考虑到其时的民不</w:t>
      </w:r>
      <w:r>
        <w:rPr>
          <w:rFonts w:ascii="SimSun" w:hAnsi="SimSun" w:eastAsia="SimSun" w:cs="SimSun"/>
          <w:sz w:val="22"/>
          <w:szCs w:val="22"/>
          <w:spacing w:val="9"/>
        </w:rPr>
        <w:t xml:space="preserve">  </w:t>
      </w:r>
      <w:r>
        <w:rPr>
          <w:rFonts w:ascii="SimSun" w:hAnsi="SimSun" w:eastAsia="SimSun" w:cs="SimSun"/>
          <w:sz w:val="22"/>
          <w:szCs w:val="22"/>
          <w:spacing w:val="-5"/>
        </w:rPr>
        <w:t>聊生，就不能不让人想起鲁迅在《小品文的危机</w:t>
      </w:r>
      <w:r>
        <w:rPr>
          <w:rFonts w:ascii="SimSun" w:hAnsi="SimSun" w:eastAsia="SimSun" w:cs="SimSun"/>
          <w:sz w:val="22"/>
          <w:szCs w:val="22"/>
          <w:spacing w:val="-6"/>
        </w:rPr>
        <w:t>》一类文章中对周作人、</w:t>
      </w:r>
      <w:r>
        <w:rPr>
          <w:rFonts w:ascii="SimSun" w:hAnsi="SimSun" w:eastAsia="SimSun" w:cs="SimSun"/>
          <w:sz w:val="22"/>
          <w:szCs w:val="22"/>
        </w:rPr>
        <w:t xml:space="preserve"> </w:t>
      </w:r>
      <w:r>
        <w:rPr>
          <w:rFonts w:ascii="SimSun" w:hAnsi="SimSun" w:eastAsia="SimSun" w:cs="SimSun"/>
          <w:sz w:val="22"/>
          <w:szCs w:val="22"/>
          <w:spacing w:val="-5"/>
        </w:rPr>
        <w:t>林语堂的批评。这类看起来远离“政治”的文章</w:t>
      </w:r>
      <w:r>
        <w:rPr>
          <w:rFonts w:ascii="SimSun" w:hAnsi="SimSun" w:eastAsia="SimSun" w:cs="SimSun"/>
          <w:sz w:val="22"/>
          <w:szCs w:val="22"/>
          <w:spacing w:val="-6"/>
        </w:rPr>
        <w:t>，能够弥合和安定人心，</w:t>
      </w:r>
      <w:r>
        <w:rPr>
          <w:rFonts w:ascii="SimSun" w:hAnsi="SimSun" w:eastAsia="SimSun" w:cs="SimSun"/>
          <w:sz w:val="22"/>
          <w:szCs w:val="22"/>
        </w:rPr>
        <w:t xml:space="preserve"> </w:t>
      </w:r>
      <w:r>
        <w:rPr>
          <w:rFonts w:ascii="SimSun" w:hAnsi="SimSun" w:eastAsia="SimSun" w:cs="SimSun"/>
          <w:sz w:val="22"/>
          <w:szCs w:val="22"/>
          <w:spacing w:val="-8"/>
        </w:rPr>
        <w:t>能够不知不觉间消除人们心中的火气，所以，实际上</w:t>
      </w:r>
      <w:r>
        <w:rPr>
          <w:rFonts w:ascii="SimSun" w:hAnsi="SimSun" w:eastAsia="SimSun" w:cs="SimSun"/>
          <w:sz w:val="22"/>
          <w:szCs w:val="22"/>
          <w:spacing w:val="-9"/>
        </w:rPr>
        <w:t>又能十分巧妙地为现</w:t>
      </w:r>
    </w:p>
    <w:p>
      <w:pPr>
        <w:pStyle w:val="BodyText"/>
        <w:spacing w:line="423" w:lineRule="auto"/>
        <w:rPr/>
      </w:pPr>
      <w:r/>
    </w:p>
    <w:p>
      <w:pPr>
        <w:ind w:left="109" w:right="71" w:firstLine="329"/>
        <w:spacing w:before="55" w:line="256" w:lineRule="auto"/>
        <w:rPr>
          <w:rFonts w:ascii="SimHei" w:hAnsi="SimHei" w:eastAsia="SimHei" w:cs="SimHei"/>
          <w:sz w:val="17"/>
          <w:szCs w:val="17"/>
        </w:rPr>
      </w:pPr>
      <w:r>
        <w:rPr>
          <w:rFonts w:ascii="SimHei" w:hAnsi="SimHei" w:eastAsia="SimHei" w:cs="SimHei"/>
          <w:sz w:val="17"/>
          <w:szCs w:val="17"/>
          <w:spacing w:val="-11"/>
        </w:rPr>
        <w:t>①</w:t>
      </w:r>
      <w:r>
        <w:rPr>
          <w:rFonts w:ascii="SimHei" w:hAnsi="SimHei" w:eastAsia="SimHei" w:cs="SimHei"/>
          <w:sz w:val="17"/>
          <w:szCs w:val="17"/>
          <w:spacing w:val="-11"/>
        </w:rPr>
        <w:t xml:space="preserve"> </w:t>
      </w:r>
      <w:r>
        <w:rPr>
          <w:rFonts w:ascii="SimHei" w:hAnsi="SimHei" w:eastAsia="SimHei" w:cs="SimHei"/>
          <w:sz w:val="17"/>
          <w:szCs w:val="17"/>
          <w:spacing w:val="-11"/>
        </w:rPr>
        <w:t>薄一波：《若干重大决策与事件的回顾》下卷，中共中央党校出版社1993年6月版，第1045</w:t>
      </w:r>
      <w:r>
        <w:rPr>
          <w:rFonts w:ascii="SimHei" w:hAnsi="SimHei" w:eastAsia="SimHei" w:cs="SimHei"/>
          <w:sz w:val="17"/>
          <w:szCs w:val="17"/>
          <w:spacing w:val="3"/>
        </w:rPr>
        <w:t xml:space="preserve"> </w:t>
      </w:r>
      <w:r>
        <w:rPr>
          <w:rFonts w:ascii="SimHei" w:hAnsi="SimHei" w:eastAsia="SimHei" w:cs="SimHei"/>
          <w:sz w:val="17"/>
          <w:szCs w:val="17"/>
          <w:spacing w:val="-9"/>
        </w:rPr>
        <w:t>页。</w:t>
      </w:r>
    </w:p>
    <w:p>
      <w:pPr>
        <w:spacing w:line="256" w:lineRule="auto"/>
        <w:sectPr>
          <w:pgSz w:w="9210" w:h="13120"/>
          <w:pgMar w:top="400" w:right="1159" w:bottom="400" w:left="1069" w:header="0" w:footer="0" w:gutter="0"/>
        </w:sectPr>
        <w:rPr>
          <w:rFonts w:ascii="SimHei" w:hAnsi="SimHei" w:eastAsia="SimHei" w:cs="SimHei"/>
          <w:sz w:val="17"/>
          <w:szCs w:val="17"/>
        </w:rPr>
      </w:pPr>
    </w:p>
    <w:p>
      <w:pPr>
        <w:ind w:left="3294"/>
        <w:spacing w:before="336" w:line="216" w:lineRule="auto"/>
        <w:rPr>
          <w:rFonts w:ascii="SimHei" w:hAnsi="SimHei" w:eastAsia="SimHei" w:cs="SimHei"/>
          <w:sz w:val="32"/>
          <w:szCs w:val="32"/>
        </w:rPr>
      </w:pPr>
      <w:r>
        <w:drawing>
          <wp:anchor distT="0" distB="0" distL="0" distR="0" simplePos="0" relativeHeight="252344320" behindDoc="0" locked="0" layoutInCell="1" allowOverlap="1">
            <wp:simplePos x="0" y="0"/>
            <wp:positionH relativeFrom="column">
              <wp:posOffset>1387467</wp:posOffset>
            </wp:positionH>
            <wp:positionV relativeFrom="paragraph">
              <wp:posOffset>444814</wp:posOffset>
            </wp:positionV>
            <wp:extent cx="2984472" cy="6350"/>
            <wp:effectExtent l="0" t="0" r="0" b="0"/>
            <wp:wrapNone/>
            <wp:docPr id="624" name="IM 624"/>
            <wp:cNvGraphicFramePr/>
            <a:graphic>
              <a:graphicData uri="http://schemas.openxmlformats.org/drawingml/2006/picture">
                <pic:pic>
                  <pic:nvPicPr>
                    <pic:cNvPr id="624" name="IM 624"/>
                    <pic:cNvPicPr/>
                  </pic:nvPicPr>
                  <pic:blipFill>
                    <a:blip r:embed="rId316"/>
                    <a:stretch>
                      <a:fillRect/>
                    </a:stretch>
                  </pic:blipFill>
                  <pic:spPr>
                    <a:xfrm rot="0">
                      <a:off x="0" y="0"/>
                      <a:ext cx="2984472" cy="6350"/>
                    </a:xfrm>
                    <a:prstGeom prst="rect">
                      <a:avLst/>
                    </a:prstGeom>
                  </pic:spPr>
                </pic:pic>
              </a:graphicData>
            </a:graphic>
          </wp:anchor>
        </w:drawing>
      </w:r>
      <w:r>
        <w:rPr>
          <w:rFonts w:ascii="Times New Roman" w:hAnsi="Times New Roman" w:eastAsia="Times New Roman" w:cs="Times New Roman"/>
          <w:sz w:val="21"/>
          <w:szCs w:val="21"/>
          <w:spacing w:val="-9"/>
          <w:position w:val="-4"/>
        </w:rPr>
        <w:t>175</w:t>
      </w:r>
      <w:r>
        <w:rPr>
          <w:rFonts w:ascii="Times New Roman" w:hAnsi="Times New Roman" w:eastAsia="Times New Roman" w:cs="Times New Roman"/>
          <w:sz w:val="21"/>
          <w:szCs w:val="21"/>
          <w:spacing w:val="1"/>
          <w:position w:val="-4"/>
        </w:rPr>
        <w:t xml:space="preserve">                </w:t>
      </w:r>
      <w:r>
        <w:rPr>
          <w:rFonts w:ascii="SimHei" w:hAnsi="SimHei" w:eastAsia="SimHei" w:cs="SimHei"/>
          <w:sz w:val="32"/>
          <w:szCs w:val="32"/>
          <w:b/>
          <w:bCs/>
          <w:spacing w:val="-9"/>
        </w:rPr>
        <w:t>一路三叹论文学</w:t>
      </w:r>
    </w:p>
    <w:p>
      <w:pPr>
        <w:pStyle w:val="BodyText"/>
        <w:spacing w:line="272" w:lineRule="auto"/>
        <w:rPr/>
      </w:pPr>
      <w:r/>
    </w:p>
    <w:p>
      <w:pPr>
        <w:pStyle w:val="BodyText"/>
        <w:spacing w:line="272" w:lineRule="auto"/>
        <w:rPr/>
      </w:pPr>
      <w:r/>
    </w:p>
    <w:p>
      <w:pPr>
        <w:ind w:right="31" w:firstLine="105"/>
        <w:spacing w:before="68" w:line="294" w:lineRule="auto"/>
        <w:jc w:val="both"/>
        <w:rPr>
          <w:rFonts w:ascii="SimSun" w:hAnsi="SimSun" w:eastAsia="SimSun" w:cs="SimSun"/>
          <w:sz w:val="21"/>
          <w:szCs w:val="21"/>
        </w:rPr>
      </w:pPr>
      <w:r>
        <w:rPr>
          <w:rFonts w:ascii="SimSun" w:hAnsi="SimSun" w:eastAsia="SimSun" w:cs="SimSun"/>
          <w:sz w:val="21"/>
          <w:szCs w:val="21"/>
          <w:spacing w:val="4"/>
        </w:rPr>
        <w:t>实政治服务。邓拓们写《燕山夜话》和《三家村札记》,主要目的是要向</w:t>
      </w:r>
      <w:r>
        <w:rPr>
          <w:rFonts w:ascii="SimSun" w:hAnsi="SimSun" w:eastAsia="SimSun" w:cs="SimSun"/>
          <w:sz w:val="21"/>
          <w:szCs w:val="21"/>
          <w:spacing w:val="7"/>
        </w:rPr>
        <w:t xml:space="preserve"> </w:t>
      </w:r>
      <w:r>
        <w:rPr>
          <w:rFonts w:ascii="SimSun" w:hAnsi="SimSun" w:eastAsia="SimSun" w:cs="SimSun"/>
          <w:sz w:val="21"/>
          <w:szCs w:val="21"/>
          <w:spacing w:val="11"/>
        </w:rPr>
        <w:t>读者传授知识。他们写下的绝大多数文章，也的确像是中小学教师的讲</w:t>
      </w:r>
      <w:r>
        <w:rPr>
          <w:rFonts w:ascii="SimSun" w:hAnsi="SimSun" w:eastAsia="SimSun" w:cs="SimSun"/>
          <w:sz w:val="21"/>
          <w:szCs w:val="21"/>
          <w:spacing w:val="10"/>
        </w:rPr>
        <w:t xml:space="preserve"> </w:t>
      </w:r>
      <w:r>
        <w:rPr>
          <w:rFonts w:ascii="SimSun" w:hAnsi="SimSun" w:eastAsia="SimSun" w:cs="SimSun"/>
          <w:sz w:val="21"/>
          <w:szCs w:val="21"/>
          <w:spacing w:val="4"/>
        </w:rPr>
        <w:t>义。面对饥肠辘辘的读者大谈养牛养狗养猫养蚕一类知识，似乎有意在以 </w:t>
      </w:r>
      <w:r>
        <w:rPr>
          <w:rFonts w:ascii="SimSun" w:hAnsi="SimSun" w:eastAsia="SimSun" w:cs="SimSun"/>
          <w:sz w:val="21"/>
          <w:szCs w:val="21"/>
        </w:rPr>
        <w:t>“精神食粮”代替窝窝头与糠菜团。——说《燕山夜话》和《三家村</w:t>
      </w:r>
      <w:r>
        <w:rPr>
          <w:rFonts w:ascii="SimSun" w:hAnsi="SimSun" w:eastAsia="SimSun" w:cs="SimSun"/>
          <w:sz w:val="21"/>
          <w:szCs w:val="21"/>
          <w:spacing w:val="-1"/>
        </w:rPr>
        <w:t>札记》</w:t>
      </w:r>
      <w:r>
        <w:rPr>
          <w:rFonts w:ascii="SimSun" w:hAnsi="SimSun" w:eastAsia="SimSun" w:cs="SimSun"/>
          <w:sz w:val="21"/>
          <w:szCs w:val="21"/>
        </w:rPr>
        <w:t xml:space="preserve"> </w:t>
      </w:r>
      <w:r>
        <w:rPr>
          <w:rFonts w:ascii="SimSun" w:hAnsi="SimSun" w:eastAsia="SimSun" w:cs="SimSun"/>
          <w:sz w:val="21"/>
          <w:szCs w:val="21"/>
          <w:spacing w:val="6"/>
        </w:rPr>
        <w:t>多少起了“帮闲”的作用，不知是否有些过分?</w:t>
      </w:r>
    </w:p>
    <w:p>
      <w:pPr>
        <w:ind w:firstLine="419"/>
        <w:spacing w:line="298" w:lineRule="auto"/>
        <w:jc w:val="both"/>
        <w:rPr>
          <w:rFonts w:ascii="SimSun" w:hAnsi="SimSun" w:eastAsia="SimSun" w:cs="SimSun"/>
          <w:sz w:val="21"/>
          <w:szCs w:val="21"/>
        </w:rPr>
      </w:pPr>
      <w:r>
        <w:rPr>
          <w:rFonts w:ascii="SimSun" w:hAnsi="SimSun" w:eastAsia="SimSun" w:cs="SimSun"/>
          <w:sz w:val="21"/>
          <w:szCs w:val="21"/>
          <w:spacing w:val="4"/>
        </w:rPr>
        <w:t>《燕山夜话》和《三家村札记》所提倡和所批评的，往往都能从毛泽</w:t>
      </w:r>
      <w:r>
        <w:rPr>
          <w:rFonts w:ascii="SimSun" w:hAnsi="SimSun" w:eastAsia="SimSun" w:cs="SimSun"/>
          <w:sz w:val="21"/>
          <w:szCs w:val="21"/>
          <w:spacing w:val="6"/>
        </w:rPr>
        <w:t xml:space="preserve">  </w:t>
      </w:r>
      <w:r>
        <w:rPr>
          <w:rFonts w:ascii="SimSun" w:hAnsi="SimSun" w:eastAsia="SimSun" w:cs="SimSun"/>
          <w:sz w:val="21"/>
          <w:szCs w:val="21"/>
          <w:spacing w:val="12"/>
        </w:rPr>
        <w:t>东的讲话、指示和中共中央的文件中找到理论和政策依据。在</w:t>
      </w:r>
      <w:r>
        <w:rPr>
          <w:rFonts w:ascii="SimSun" w:hAnsi="SimSun" w:eastAsia="SimSun" w:cs="SimSun"/>
          <w:sz w:val="21"/>
          <w:szCs w:val="21"/>
          <w:spacing w:val="11"/>
        </w:rPr>
        <w:t>当时的纠</w:t>
      </w:r>
      <w:r>
        <w:rPr>
          <w:rFonts w:ascii="SimSun" w:hAnsi="SimSun" w:eastAsia="SimSun" w:cs="SimSun"/>
          <w:sz w:val="21"/>
          <w:szCs w:val="21"/>
        </w:rPr>
        <w:t xml:space="preserve"> </w:t>
      </w:r>
      <w:r>
        <w:rPr>
          <w:rFonts w:ascii="SimSun" w:hAnsi="SimSun" w:eastAsia="SimSun" w:cs="SimSun"/>
          <w:sz w:val="21"/>
          <w:szCs w:val="21"/>
          <w:spacing w:val="1"/>
        </w:rPr>
        <w:t>“左”和“调整”过程中，毛泽东多次强调“读书”,一九五八年十一月九</w:t>
      </w:r>
      <w:r>
        <w:rPr>
          <w:rFonts w:ascii="SimSun" w:hAnsi="SimSun" w:eastAsia="SimSun" w:cs="SimSun"/>
          <w:sz w:val="21"/>
          <w:szCs w:val="21"/>
          <w:spacing w:val="2"/>
        </w:rPr>
        <w:t xml:space="preserve">  </w:t>
      </w:r>
      <w:r>
        <w:rPr>
          <w:rFonts w:ascii="SimSun" w:hAnsi="SimSun" w:eastAsia="SimSun" w:cs="SimSun"/>
          <w:sz w:val="21"/>
          <w:szCs w:val="21"/>
          <w:spacing w:val="1"/>
        </w:rPr>
        <w:t>日更写了《关于读书的建议》①。虽然毛泽东一般是要求读特定</w:t>
      </w:r>
      <w:r>
        <w:rPr>
          <w:rFonts w:ascii="SimSun" w:hAnsi="SimSun" w:eastAsia="SimSun" w:cs="SimSun"/>
          <w:sz w:val="21"/>
          <w:szCs w:val="21"/>
        </w:rPr>
        <w:t>的几种书， </w:t>
      </w:r>
      <w:r>
        <w:rPr>
          <w:rFonts w:ascii="SimSun" w:hAnsi="SimSun" w:eastAsia="SimSun" w:cs="SimSun"/>
          <w:sz w:val="21"/>
          <w:szCs w:val="21"/>
          <w:spacing w:val="-2"/>
        </w:rPr>
        <w:t>但却使当时的人们认识到，“要经常读一点书”②。于是，我们在《燕</w:t>
      </w:r>
      <w:r>
        <w:rPr>
          <w:rFonts w:ascii="SimSun" w:hAnsi="SimSun" w:eastAsia="SimSun" w:cs="SimSun"/>
          <w:sz w:val="21"/>
          <w:szCs w:val="21"/>
          <w:spacing w:val="-3"/>
        </w:rPr>
        <w:t>山夜</w:t>
      </w:r>
      <w:r>
        <w:rPr>
          <w:rFonts w:ascii="SimSun" w:hAnsi="SimSun" w:eastAsia="SimSun" w:cs="SimSun"/>
          <w:sz w:val="21"/>
          <w:szCs w:val="21"/>
        </w:rPr>
        <w:t xml:space="preserve">  </w:t>
      </w:r>
      <w:r>
        <w:rPr>
          <w:rFonts w:ascii="SimSun" w:hAnsi="SimSun" w:eastAsia="SimSun" w:cs="SimSun"/>
          <w:sz w:val="21"/>
          <w:szCs w:val="21"/>
          <w:spacing w:val="5"/>
        </w:rPr>
        <w:t>话》中就一再读到对读书的呼吁和对读书方</w:t>
      </w:r>
      <w:r>
        <w:rPr>
          <w:rFonts w:ascii="SimSun" w:hAnsi="SimSun" w:eastAsia="SimSun" w:cs="SimSun"/>
          <w:sz w:val="21"/>
          <w:szCs w:val="21"/>
          <w:spacing w:val="4"/>
        </w:rPr>
        <w:t>法的谈论。《燕山夜话》的第</w:t>
      </w:r>
      <w:r>
        <w:rPr>
          <w:rFonts w:ascii="SimSun" w:hAnsi="SimSun" w:eastAsia="SimSun" w:cs="SimSun"/>
          <w:sz w:val="21"/>
          <w:szCs w:val="21"/>
        </w:rPr>
        <w:t xml:space="preserve">  </w:t>
      </w:r>
      <w:r>
        <w:rPr>
          <w:rFonts w:ascii="SimSun" w:hAnsi="SimSun" w:eastAsia="SimSun" w:cs="SimSun"/>
          <w:sz w:val="21"/>
          <w:szCs w:val="21"/>
          <w:spacing w:val="4"/>
        </w:rPr>
        <w:t>一篇《生命的三分之一》,就是倡议人们利用夜晚的时间读书。在这时期，</w:t>
      </w:r>
      <w:r>
        <w:rPr>
          <w:rFonts w:ascii="SimSun" w:hAnsi="SimSun" w:eastAsia="SimSun" w:cs="SimSun"/>
          <w:sz w:val="21"/>
          <w:szCs w:val="21"/>
          <w:spacing w:val="1"/>
        </w:rPr>
        <w:t xml:space="preserve"> </w:t>
      </w:r>
      <w:r>
        <w:rPr>
          <w:rFonts w:ascii="SimSun" w:hAnsi="SimSun" w:eastAsia="SimSun" w:cs="SimSun"/>
          <w:sz w:val="21"/>
          <w:szCs w:val="21"/>
          <w:spacing w:val="4"/>
        </w:rPr>
        <w:t>毛泽东极力强调“调查研究”的重要，号召“大兴调查研究之风”。也正</w:t>
      </w:r>
      <w:r>
        <w:rPr>
          <w:rFonts w:ascii="SimSun" w:hAnsi="SimSun" w:eastAsia="SimSun" w:cs="SimSun"/>
          <w:sz w:val="21"/>
          <w:szCs w:val="21"/>
          <w:spacing w:val="9"/>
        </w:rPr>
        <w:t xml:space="preserve">  </w:t>
      </w:r>
      <w:r>
        <w:rPr>
          <w:rFonts w:ascii="SimSun" w:hAnsi="SimSun" w:eastAsia="SimSun" w:cs="SimSun"/>
          <w:sz w:val="21"/>
          <w:szCs w:val="21"/>
          <w:spacing w:val="8"/>
        </w:rPr>
        <w:t>在这时，毛泽东找到了三十年前写的《关于调查工作》(即</w:t>
      </w:r>
      <w:r>
        <w:rPr>
          <w:rFonts w:ascii="SimSun" w:hAnsi="SimSun" w:eastAsia="SimSun" w:cs="SimSun"/>
          <w:sz w:val="21"/>
          <w:szCs w:val="21"/>
          <w:spacing w:val="7"/>
        </w:rPr>
        <w:t>《反对本本主</w:t>
      </w:r>
      <w:r>
        <w:rPr>
          <w:rFonts w:ascii="SimSun" w:hAnsi="SimSun" w:eastAsia="SimSun" w:cs="SimSun"/>
          <w:sz w:val="21"/>
          <w:szCs w:val="21"/>
        </w:rPr>
        <w:t xml:space="preserve">  </w:t>
      </w:r>
      <w:r>
        <w:rPr>
          <w:rFonts w:ascii="SimSun" w:hAnsi="SimSun" w:eastAsia="SimSun" w:cs="SimSun"/>
          <w:sz w:val="21"/>
          <w:szCs w:val="21"/>
          <w:spacing w:val="7"/>
        </w:rPr>
        <w:t>义》)一文。此文写于一九三</w:t>
      </w:r>
      <w:r>
        <w:rPr>
          <w:rFonts w:ascii="Times New Roman" w:hAnsi="Times New Roman" w:eastAsia="Times New Roman" w:cs="Times New Roman"/>
          <w:sz w:val="21"/>
          <w:szCs w:val="21"/>
          <w:spacing w:val="7"/>
        </w:rPr>
        <w:t>O</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7"/>
        </w:rPr>
        <w:t>年春，是针对</w:t>
      </w:r>
      <w:r>
        <w:rPr>
          <w:rFonts w:ascii="SimSun" w:hAnsi="SimSun" w:eastAsia="SimSun" w:cs="SimSun"/>
          <w:sz w:val="21"/>
          <w:szCs w:val="21"/>
          <w:spacing w:val="6"/>
        </w:rPr>
        <w:t>当时的所谓“教条主义”而</w:t>
      </w:r>
      <w:r>
        <w:rPr>
          <w:rFonts w:ascii="SimSun" w:hAnsi="SimSun" w:eastAsia="SimSun" w:cs="SimSun"/>
          <w:sz w:val="21"/>
          <w:szCs w:val="21"/>
        </w:rPr>
        <w:t xml:space="preserve">  </w:t>
      </w:r>
      <w:r>
        <w:rPr>
          <w:rFonts w:ascii="SimSun" w:hAnsi="SimSun" w:eastAsia="SimSun" w:cs="SimSun"/>
          <w:sz w:val="21"/>
          <w:szCs w:val="21"/>
        </w:rPr>
        <w:t>写的。在战争年代文章失散。据说毛泽东多年寻找未得。</w:t>
      </w:r>
      <w:r>
        <w:rPr>
          <w:rFonts w:ascii="SimSun" w:hAnsi="SimSun" w:eastAsia="SimSun" w:cs="SimSun"/>
          <w:sz w:val="21"/>
          <w:szCs w:val="21"/>
          <w:spacing w:val="52"/>
        </w:rPr>
        <w:t xml:space="preserve"> </w:t>
      </w:r>
      <w:r>
        <w:rPr>
          <w:rFonts w:ascii="SimSun" w:hAnsi="SimSun" w:eastAsia="SimSun" w:cs="SimSun"/>
          <w:sz w:val="21"/>
          <w:szCs w:val="21"/>
        </w:rPr>
        <w:t>一九五九年“中 </w:t>
      </w:r>
      <w:r>
        <w:rPr>
          <w:rFonts w:ascii="SimSun" w:hAnsi="SimSun" w:eastAsia="SimSun" w:cs="SimSun"/>
          <w:sz w:val="21"/>
          <w:szCs w:val="21"/>
          <w:spacing w:val="8"/>
        </w:rPr>
        <w:t>国革命历史博物馆”建馆时，到各地征集“革命文</w:t>
      </w:r>
      <w:r>
        <w:rPr>
          <w:rFonts w:ascii="SimSun" w:hAnsi="SimSun" w:eastAsia="SimSun" w:cs="SimSun"/>
          <w:sz w:val="21"/>
          <w:szCs w:val="21"/>
          <w:spacing w:val="7"/>
        </w:rPr>
        <w:t>物”,在福建的龙岩地</w:t>
      </w:r>
      <w:r>
        <w:rPr>
          <w:rFonts w:ascii="SimSun" w:hAnsi="SimSun" w:eastAsia="SimSun" w:cs="SimSun"/>
          <w:sz w:val="21"/>
          <w:szCs w:val="21"/>
        </w:rPr>
        <w:t xml:space="preserve">  </w:t>
      </w:r>
      <w:r>
        <w:rPr>
          <w:rFonts w:ascii="SimSun" w:hAnsi="SimSun" w:eastAsia="SimSun" w:cs="SimSun"/>
          <w:sz w:val="21"/>
          <w:szCs w:val="21"/>
          <w:spacing w:val="4"/>
        </w:rPr>
        <w:t>区发现了该文的石印本③。在这篇文章中，毛泽东说：“你对于那个问题</w:t>
      </w:r>
      <w:r>
        <w:rPr>
          <w:rFonts w:ascii="SimSun" w:hAnsi="SimSun" w:eastAsia="SimSun" w:cs="SimSun"/>
          <w:sz w:val="21"/>
          <w:szCs w:val="21"/>
          <w:spacing w:val="8"/>
        </w:rPr>
        <w:t xml:space="preserve">  </w:t>
      </w:r>
      <w:r>
        <w:rPr>
          <w:rFonts w:ascii="SimSun" w:hAnsi="SimSun" w:eastAsia="SimSun" w:cs="SimSun"/>
          <w:sz w:val="21"/>
          <w:szCs w:val="21"/>
          <w:spacing w:val="14"/>
        </w:rPr>
        <w:t>不能解决吗?那么,你去调查那个问题的现状和它的历史吧!你完完全全</w:t>
      </w:r>
      <w:r>
        <w:rPr>
          <w:rFonts w:ascii="SimSun" w:hAnsi="SimSun" w:eastAsia="SimSun" w:cs="SimSun"/>
          <w:sz w:val="21"/>
          <w:szCs w:val="21"/>
          <w:spacing w:val="5"/>
        </w:rPr>
        <w:t xml:space="preserve">  </w:t>
      </w:r>
      <w:r>
        <w:rPr>
          <w:rFonts w:ascii="SimSun" w:hAnsi="SimSun" w:eastAsia="SimSun" w:cs="SimSun"/>
          <w:sz w:val="21"/>
          <w:szCs w:val="21"/>
        </w:rPr>
        <w:t>调查明白了，你对那个问题就有解决的办法了。</w:t>
      </w:r>
      <w:r>
        <w:rPr>
          <w:rFonts w:ascii="SimSun" w:hAnsi="SimSun" w:eastAsia="SimSun" w:cs="SimSun"/>
          <w:sz w:val="21"/>
          <w:szCs w:val="21"/>
          <w:spacing w:val="44"/>
        </w:rPr>
        <w:t xml:space="preserve"> </w:t>
      </w:r>
      <w:r>
        <w:rPr>
          <w:rFonts w:ascii="SimSun" w:hAnsi="SimSun" w:eastAsia="SimSun" w:cs="SimSun"/>
          <w:sz w:val="21"/>
          <w:szCs w:val="21"/>
        </w:rPr>
        <w:t>一切结论产</w:t>
      </w:r>
      <w:r>
        <w:rPr>
          <w:rFonts w:ascii="SimSun" w:hAnsi="SimSun" w:eastAsia="SimSun" w:cs="SimSun"/>
          <w:sz w:val="21"/>
          <w:szCs w:val="21"/>
          <w:spacing w:val="-1"/>
        </w:rPr>
        <w:t>生于调查情况</w:t>
      </w:r>
      <w:r>
        <w:rPr>
          <w:rFonts w:ascii="SimSun" w:hAnsi="SimSun" w:eastAsia="SimSun" w:cs="SimSun"/>
          <w:sz w:val="21"/>
          <w:szCs w:val="21"/>
        </w:rPr>
        <w:t xml:space="preserve">  </w:t>
      </w:r>
      <w:r>
        <w:rPr>
          <w:rFonts w:ascii="SimSun" w:hAnsi="SimSun" w:eastAsia="SimSun" w:cs="SimSun"/>
          <w:sz w:val="21"/>
          <w:szCs w:val="21"/>
          <w:spacing w:val="8"/>
        </w:rPr>
        <w:t>的末尾，而不是在它的先头。”“调查就像‘十月怀</w:t>
      </w:r>
      <w:r>
        <w:rPr>
          <w:rFonts w:ascii="SimSun" w:hAnsi="SimSun" w:eastAsia="SimSun" w:cs="SimSun"/>
          <w:sz w:val="21"/>
          <w:szCs w:val="21"/>
          <w:spacing w:val="7"/>
        </w:rPr>
        <w:t>胎’,解决问题就像</w:t>
      </w:r>
      <w:r>
        <w:rPr>
          <w:rFonts w:ascii="SimSun" w:hAnsi="SimSun" w:eastAsia="SimSun" w:cs="SimSun"/>
          <w:sz w:val="21"/>
          <w:szCs w:val="21"/>
        </w:rPr>
        <w:t xml:space="preserve">  </w:t>
      </w:r>
      <w:r>
        <w:rPr>
          <w:rFonts w:ascii="SimSun" w:hAnsi="SimSun" w:eastAsia="SimSun" w:cs="SimSun"/>
          <w:sz w:val="21"/>
          <w:szCs w:val="21"/>
          <w:spacing w:val="-5"/>
        </w:rPr>
        <w:t>‘一朝分娩’。调查就是解决问题。”这篇文章在这个时候“重现江湖</w:t>
      </w:r>
      <w:r>
        <w:rPr>
          <w:rFonts w:ascii="SimSun" w:hAnsi="SimSun" w:eastAsia="SimSun" w:cs="SimSun"/>
          <w:sz w:val="21"/>
          <w:szCs w:val="21"/>
          <w:spacing w:val="-6"/>
        </w:rPr>
        <w:t>”,对</w:t>
      </w:r>
      <w:r>
        <w:rPr>
          <w:rFonts w:ascii="SimSun" w:hAnsi="SimSun" w:eastAsia="SimSun" w:cs="SimSun"/>
          <w:sz w:val="21"/>
          <w:szCs w:val="21"/>
        </w:rPr>
        <w:t xml:space="preserve">  </w:t>
      </w:r>
      <w:r>
        <w:rPr>
          <w:rFonts w:ascii="SimSun" w:hAnsi="SimSun" w:eastAsia="SimSun" w:cs="SimSun"/>
          <w:sz w:val="21"/>
          <w:szCs w:val="21"/>
          <w:spacing w:val="4"/>
        </w:rPr>
        <w:t>于毛泽东来说有如神助。这能显示他的“一贯正确”和先见之明，从而能</w:t>
      </w:r>
      <w:r>
        <w:rPr>
          <w:rFonts w:ascii="SimSun" w:hAnsi="SimSun" w:eastAsia="SimSun" w:cs="SimSun"/>
          <w:sz w:val="21"/>
          <w:szCs w:val="21"/>
          <w:spacing w:val="8"/>
        </w:rPr>
        <w:t xml:space="preserve">  </w:t>
      </w:r>
      <w:r>
        <w:rPr>
          <w:rFonts w:ascii="SimSun" w:hAnsi="SimSun" w:eastAsia="SimSun" w:cs="SimSun"/>
          <w:sz w:val="21"/>
          <w:szCs w:val="21"/>
          <w:spacing w:val="5"/>
        </w:rPr>
        <w:t>够缓解他的现实困窘。如获至宝的毛泽东，将此文</w:t>
      </w:r>
      <w:r>
        <w:rPr>
          <w:rFonts w:ascii="SimSun" w:hAnsi="SimSun" w:eastAsia="SimSun" w:cs="SimSun"/>
          <w:sz w:val="21"/>
          <w:szCs w:val="21"/>
          <w:spacing w:val="4"/>
        </w:rPr>
        <w:t>加上按语，印发给参加</w:t>
      </w:r>
      <w:r>
        <w:rPr>
          <w:rFonts w:ascii="SimSun" w:hAnsi="SimSun" w:eastAsia="SimSun" w:cs="SimSun"/>
          <w:sz w:val="21"/>
          <w:szCs w:val="21"/>
        </w:rPr>
        <w:t xml:space="preserve">  </w:t>
      </w:r>
      <w:r>
        <w:rPr>
          <w:rFonts w:ascii="SimSun" w:hAnsi="SimSun" w:eastAsia="SimSun" w:cs="SimSun"/>
          <w:sz w:val="21"/>
          <w:szCs w:val="21"/>
          <w:spacing w:val="5"/>
        </w:rPr>
        <w:t>有关会议的人员④。在一九六一年三月的广州工作会议上，通过了《中共</w:t>
      </w:r>
      <w:r>
        <w:rPr>
          <w:rFonts w:ascii="SimSun" w:hAnsi="SimSun" w:eastAsia="SimSun" w:cs="SimSun"/>
          <w:sz w:val="21"/>
          <w:szCs w:val="21"/>
          <w:spacing w:val="3"/>
        </w:rPr>
        <w:t xml:space="preserve"> </w:t>
      </w:r>
      <w:r>
        <w:rPr>
          <w:rFonts w:ascii="SimSun" w:hAnsi="SimSun" w:eastAsia="SimSun" w:cs="SimSun"/>
          <w:sz w:val="21"/>
          <w:szCs w:val="21"/>
          <w:spacing w:val="11"/>
        </w:rPr>
        <w:t>中央关于认真进行调查工作给各中央局，各省、市、自治区党委的一封</w:t>
      </w:r>
    </w:p>
    <w:p>
      <w:pPr>
        <w:pStyle w:val="BodyText"/>
        <w:spacing w:line="337" w:lineRule="auto"/>
        <w:rPr/>
      </w:pPr>
      <w:r>
        <w:drawing>
          <wp:anchor distT="0" distB="0" distL="0" distR="0" simplePos="0" relativeHeight="252345344" behindDoc="0" locked="0" layoutInCell="1" allowOverlap="1">
            <wp:simplePos x="0" y="0"/>
            <wp:positionH relativeFrom="column">
              <wp:posOffset>72991</wp:posOffset>
            </wp:positionH>
            <wp:positionV relativeFrom="paragraph">
              <wp:posOffset>147193</wp:posOffset>
            </wp:positionV>
            <wp:extent cx="1092179" cy="6350"/>
            <wp:effectExtent l="0" t="0" r="0" b="0"/>
            <wp:wrapNone/>
            <wp:docPr id="626" name="IM 626"/>
            <wp:cNvGraphicFramePr/>
            <a:graphic>
              <a:graphicData uri="http://schemas.openxmlformats.org/drawingml/2006/picture">
                <pic:pic>
                  <pic:nvPicPr>
                    <pic:cNvPr id="626" name="IM 626"/>
                    <pic:cNvPicPr/>
                  </pic:nvPicPr>
                  <pic:blipFill>
                    <a:blip r:embed="rId317"/>
                    <a:stretch>
                      <a:fillRect/>
                    </a:stretch>
                  </pic:blipFill>
                  <pic:spPr>
                    <a:xfrm rot="0">
                      <a:off x="0" y="0"/>
                      <a:ext cx="1092179" cy="6350"/>
                    </a:xfrm>
                    <a:prstGeom prst="rect">
                      <a:avLst/>
                    </a:prstGeom>
                  </pic:spPr>
                </pic:pic>
              </a:graphicData>
            </a:graphic>
          </wp:anchor>
        </w:drawing>
      </w:r>
      <w:r/>
    </w:p>
    <w:p>
      <w:pPr>
        <w:ind w:left="424"/>
        <w:spacing w:before="68" w:line="211" w:lineRule="auto"/>
        <w:rPr>
          <w:rFonts w:ascii="SimSun" w:hAnsi="SimSun" w:eastAsia="SimSun" w:cs="SimSun"/>
          <w:sz w:val="21"/>
          <w:szCs w:val="21"/>
        </w:rPr>
      </w:pPr>
      <w:r>
        <w:rPr>
          <w:rFonts w:ascii="SimSun" w:hAnsi="SimSun" w:eastAsia="SimSun" w:cs="SimSun"/>
          <w:sz w:val="21"/>
          <w:szCs w:val="21"/>
          <w:spacing w:val="-23"/>
          <w:w w:val="92"/>
        </w:rPr>
        <w:t>①</w:t>
      </w:r>
      <w:r>
        <w:rPr>
          <w:rFonts w:ascii="SimSun" w:hAnsi="SimSun" w:eastAsia="SimSun" w:cs="SimSun"/>
          <w:sz w:val="21"/>
          <w:szCs w:val="21"/>
          <w:spacing w:val="-68"/>
        </w:rPr>
        <w:t xml:space="preserve"> </w:t>
      </w:r>
      <w:r>
        <w:rPr>
          <w:rFonts w:ascii="SimSun" w:hAnsi="SimSun" w:eastAsia="SimSun" w:cs="SimSun"/>
          <w:sz w:val="21"/>
          <w:szCs w:val="21"/>
          <w:spacing w:val="-23"/>
          <w:w w:val="92"/>
        </w:rPr>
        <w:t>见《建国以来毛泽东文稿》第7册，中央文献出版社1992年</w:t>
      </w:r>
      <w:r>
        <w:rPr>
          <w:rFonts w:ascii="SimSun" w:hAnsi="SimSun" w:eastAsia="SimSun" w:cs="SimSun"/>
          <w:sz w:val="21"/>
          <w:szCs w:val="21"/>
          <w:spacing w:val="-24"/>
          <w:w w:val="92"/>
        </w:rPr>
        <w:t>版。</w:t>
      </w:r>
    </w:p>
    <w:p>
      <w:pPr>
        <w:ind w:left="105" w:right="94" w:firstLine="319"/>
        <w:spacing w:before="2" w:line="214" w:lineRule="auto"/>
        <w:rPr>
          <w:rFonts w:ascii="SimSun" w:hAnsi="SimSun" w:eastAsia="SimSun" w:cs="SimSun"/>
          <w:sz w:val="21"/>
          <w:szCs w:val="21"/>
        </w:rPr>
      </w:pPr>
      <w:r>
        <w:rPr>
          <w:rFonts w:ascii="SimSun" w:hAnsi="SimSun" w:eastAsia="SimSun" w:cs="SimSun"/>
          <w:sz w:val="21"/>
          <w:szCs w:val="21"/>
          <w:spacing w:val="-21"/>
          <w:w w:val="90"/>
        </w:rPr>
        <w:t>②</w:t>
      </w:r>
      <w:r>
        <w:rPr>
          <w:rFonts w:ascii="SimSun" w:hAnsi="SimSun" w:eastAsia="SimSun" w:cs="SimSun"/>
          <w:sz w:val="21"/>
          <w:szCs w:val="21"/>
          <w:spacing w:val="-68"/>
        </w:rPr>
        <w:t xml:space="preserve"> </w:t>
      </w:r>
      <w:r>
        <w:rPr>
          <w:rFonts w:ascii="SimSun" w:hAnsi="SimSun" w:eastAsia="SimSun" w:cs="SimSun"/>
          <w:sz w:val="21"/>
          <w:szCs w:val="21"/>
          <w:spacing w:val="-21"/>
          <w:w w:val="90"/>
        </w:rPr>
        <w:t>薄一波：《若干重大决策与事件的回顾》下卷，中共中央党校</w:t>
      </w:r>
      <w:r>
        <w:rPr>
          <w:rFonts w:ascii="SimSun" w:hAnsi="SimSun" w:eastAsia="SimSun" w:cs="SimSun"/>
          <w:sz w:val="21"/>
          <w:szCs w:val="21"/>
          <w:spacing w:val="-22"/>
          <w:w w:val="90"/>
        </w:rPr>
        <w:t>出版社1993年6月版，第</w:t>
      </w:r>
      <w:r>
        <w:rPr>
          <w:rFonts w:ascii="SimSun" w:hAnsi="SimSun" w:eastAsia="SimSun" w:cs="SimSun"/>
          <w:sz w:val="21"/>
          <w:szCs w:val="21"/>
        </w:rPr>
        <w:t xml:space="preserve"> </w:t>
      </w:r>
      <w:r>
        <w:rPr>
          <w:rFonts w:ascii="SimSun" w:hAnsi="SimSun" w:eastAsia="SimSun" w:cs="SimSun"/>
          <w:sz w:val="21"/>
          <w:szCs w:val="21"/>
          <w:spacing w:val="-22"/>
        </w:rPr>
        <w:t>840页。</w:t>
      </w:r>
    </w:p>
    <w:p>
      <w:pPr>
        <w:ind w:left="424"/>
        <w:spacing w:before="1" w:line="216" w:lineRule="auto"/>
        <w:rPr>
          <w:rFonts w:ascii="SimSun" w:hAnsi="SimSun" w:eastAsia="SimSun" w:cs="SimSun"/>
          <w:sz w:val="21"/>
          <w:szCs w:val="21"/>
        </w:rPr>
      </w:pPr>
      <w:r>
        <w:rPr>
          <w:rFonts w:ascii="SimSun" w:hAnsi="SimSun" w:eastAsia="SimSun" w:cs="SimSun"/>
          <w:sz w:val="21"/>
          <w:szCs w:val="21"/>
          <w:spacing w:val="-22"/>
          <w:w w:val="94"/>
        </w:rPr>
        <w:t>③见罗平汉《农村人民公社史》,福建人民出版社2003年1月版，第211~212页。</w:t>
      </w:r>
    </w:p>
    <w:p>
      <w:pPr>
        <w:ind w:left="424"/>
        <w:spacing w:before="4" w:line="216" w:lineRule="auto"/>
        <w:rPr>
          <w:rFonts w:ascii="SimSun" w:hAnsi="SimSun" w:eastAsia="SimSun" w:cs="SimSun"/>
          <w:sz w:val="21"/>
          <w:szCs w:val="21"/>
        </w:rPr>
      </w:pPr>
      <w:r>
        <w:rPr>
          <w:rFonts w:ascii="SimSun" w:hAnsi="SimSun" w:eastAsia="SimSun" w:cs="SimSun"/>
          <w:sz w:val="21"/>
          <w:szCs w:val="21"/>
          <w:spacing w:val="-22"/>
        </w:rPr>
        <w:t>④</w:t>
      </w:r>
      <w:r>
        <w:rPr>
          <w:rFonts w:ascii="SimSun" w:hAnsi="SimSun" w:eastAsia="SimSun" w:cs="SimSun"/>
          <w:sz w:val="21"/>
          <w:szCs w:val="21"/>
          <w:spacing w:val="-34"/>
        </w:rPr>
        <w:t xml:space="preserve"> </w:t>
      </w:r>
      <w:r>
        <w:rPr>
          <w:rFonts w:ascii="SimSun" w:hAnsi="SimSun" w:eastAsia="SimSun" w:cs="SimSun"/>
          <w:sz w:val="21"/>
          <w:szCs w:val="21"/>
          <w:spacing w:val="-22"/>
        </w:rPr>
        <w:t>同②,第903页。</w:t>
      </w:r>
    </w:p>
    <w:p>
      <w:pPr>
        <w:spacing w:line="216" w:lineRule="auto"/>
        <w:sectPr>
          <w:pgSz w:w="9210" w:h="13120"/>
          <w:pgMar w:top="400" w:right="995" w:bottom="400" w:left="1255" w:header="0" w:footer="0" w:gutter="0"/>
        </w:sectPr>
        <w:rPr>
          <w:rFonts w:ascii="SimSun" w:hAnsi="SimSun" w:eastAsia="SimSun" w:cs="SimSun"/>
          <w:sz w:val="21"/>
          <w:szCs w:val="21"/>
        </w:rPr>
      </w:pPr>
    </w:p>
    <w:p>
      <w:pPr>
        <w:pStyle w:val="BodyText"/>
        <w:spacing w:line="244" w:lineRule="auto"/>
        <w:rPr/>
      </w:pPr>
      <w:r>
        <w:drawing>
          <wp:anchor distT="0" distB="0" distL="0" distR="0" simplePos="0" relativeHeight="252348416" behindDoc="0" locked="0" layoutInCell="1" allowOverlap="1">
            <wp:simplePos x="0" y="0"/>
            <wp:positionH relativeFrom="column">
              <wp:posOffset>38093</wp:posOffset>
            </wp:positionH>
            <wp:positionV relativeFrom="paragraph">
              <wp:posOffset>151936</wp:posOffset>
            </wp:positionV>
            <wp:extent cx="495296" cy="495289"/>
            <wp:effectExtent l="0" t="0" r="0" b="0"/>
            <wp:wrapNone/>
            <wp:docPr id="628" name="IM 628"/>
            <wp:cNvGraphicFramePr/>
            <a:graphic>
              <a:graphicData uri="http://schemas.openxmlformats.org/drawingml/2006/picture">
                <pic:pic>
                  <pic:nvPicPr>
                    <pic:cNvPr id="628" name="IM 628"/>
                    <pic:cNvPicPr/>
                  </pic:nvPicPr>
                  <pic:blipFill>
                    <a:blip r:embed="rId318"/>
                    <a:stretch>
                      <a:fillRect/>
                    </a:stretch>
                  </pic:blipFill>
                  <pic:spPr>
                    <a:xfrm rot="0">
                      <a:off x="0" y="0"/>
                      <a:ext cx="495296" cy="495289"/>
                    </a:xfrm>
                    <a:prstGeom prst="rect">
                      <a:avLst/>
                    </a:prstGeom>
                  </pic:spPr>
                </pic:pic>
              </a:graphicData>
            </a:graphic>
          </wp:anchor>
        </w:drawing>
      </w:r>
      <w:r/>
    </w:p>
    <w:p>
      <w:pPr>
        <w:ind w:left="1024"/>
        <w:spacing w:before="100" w:line="222" w:lineRule="auto"/>
        <w:rPr>
          <w:rFonts w:ascii="SimHei" w:hAnsi="SimHei" w:eastAsia="SimHei" w:cs="SimHei"/>
          <w:sz w:val="31"/>
          <w:szCs w:val="31"/>
        </w:rPr>
      </w:pPr>
      <w:r>
        <w:drawing>
          <wp:anchor distT="0" distB="0" distL="0" distR="0" simplePos="0" relativeHeight="252349440" behindDoc="0" locked="0" layoutInCell="1" allowOverlap="1">
            <wp:simplePos x="0" y="0"/>
            <wp:positionH relativeFrom="column">
              <wp:posOffset>514324</wp:posOffset>
            </wp:positionH>
            <wp:positionV relativeFrom="paragraph">
              <wp:posOffset>300867</wp:posOffset>
            </wp:positionV>
            <wp:extent cx="2152660" cy="6350"/>
            <wp:effectExtent l="0" t="0" r="0" b="0"/>
            <wp:wrapNone/>
            <wp:docPr id="630" name="IM 630"/>
            <wp:cNvGraphicFramePr/>
            <a:graphic>
              <a:graphicData uri="http://schemas.openxmlformats.org/drawingml/2006/picture">
                <pic:pic>
                  <pic:nvPicPr>
                    <pic:cNvPr id="630" name="IM 630"/>
                    <pic:cNvPicPr/>
                  </pic:nvPicPr>
                  <pic:blipFill>
                    <a:blip r:embed="rId319"/>
                    <a:stretch>
                      <a:fillRect/>
                    </a:stretch>
                  </pic:blipFill>
                  <pic:spPr>
                    <a:xfrm rot="0">
                      <a:off x="0" y="0"/>
                      <a:ext cx="2152660" cy="6350"/>
                    </a:xfrm>
                    <a:prstGeom prst="rect">
                      <a:avLst/>
                    </a:prstGeom>
                  </pic:spPr>
                </pic:pic>
              </a:graphicData>
            </a:graphic>
          </wp:anchor>
        </w:drawing>
      </w:r>
      <w:r>
        <w:pict>
          <v:shape id="_x0000_s40" style="position:absolute;margin-left:164.501pt;margin-top:15.7461pt;mso-position-vertical-relative:text;mso-position-horizontal-relative:text;width:13.8pt;height:9.7pt;z-index:25235046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176</w:t>
                  </w:r>
                </w:p>
              </w:txbxContent>
            </v:textbox>
          </v:shape>
        </w:pict>
      </w:r>
      <w:r>
        <w:rPr>
          <w:rFonts w:ascii="SimHei" w:hAnsi="SimHei" w:eastAsia="SimHei" w:cs="SimHei"/>
          <w:sz w:val="31"/>
          <w:szCs w:val="31"/>
          <w:b/>
          <w:bCs/>
          <w:spacing w:val="2"/>
        </w:rPr>
        <w:t>批评丛书</w:t>
      </w:r>
    </w:p>
    <w:p>
      <w:pPr>
        <w:pStyle w:val="BodyText"/>
        <w:spacing w:line="263" w:lineRule="auto"/>
        <w:rPr/>
      </w:pPr>
      <w:r/>
    </w:p>
    <w:p>
      <w:pPr>
        <w:pStyle w:val="BodyText"/>
        <w:spacing w:line="264" w:lineRule="auto"/>
        <w:rPr/>
      </w:pPr>
      <w:r/>
    </w:p>
    <w:p>
      <w:pPr>
        <w:ind w:firstLine="110"/>
        <w:spacing w:before="71" w:line="284" w:lineRule="auto"/>
        <w:rPr>
          <w:rFonts w:ascii="SimSun" w:hAnsi="SimSun" w:eastAsia="SimSun" w:cs="SimSun"/>
          <w:sz w:val="22"/>
          <w:szCs w:val="22"/>
        </w:rPr>
      </w:pPr>
      <w:r>
        <w:rPr>
          <w:rFonts w:ascii="SimSun" w:hAnsi="SimSun" w:eastAsia="SimSun" w:cs="SimSun"/>
          <w:sz w:val="22"/>
          <w:szCs w:val="22"/>
          <w:spacing w:val="-5"/>
        </w:rPr>
        <w:t>信》,毛泽东的《关于调查工作》一文则作为该“指示信”的附件，发到</w:t>
      </w:r>
      <w:r>
        <w:rPr>
          <w:rFonts w:ascii="SimSun" w:hAnsi="SimSun" w:eastAsia="SimSun" w:cs="SimSun"/>
          <w:sz w:val="22"/>
          <w:szCs w:val="22"/>
          <w:spacing w:val="2"/>
        </w:rPr>
        <w:t xml:space="preserve">  </w:t>
      </w:r>
      <w:r>
        <w:rPr>
          <w:rFonts w:ascii="SimSun" w:hAnsi="SimSun" w:eastAsia="SimSun" w:cs="SimSun"/>
          <w:sz w:val="22"/>
          <w:szCs w:val="22"/>
          <w:spacing w:val="-6"/>
        </w:rPr>
        <w:t>县、团级党委①。在这期间，毛泽东将多名身边工作人员派下去调查，刘</w:t>
      </w:r>
      <w:r>
        <w:rPr>
          <w:rFonts w:ascii="SimSun" w:hAnsi="SimSun" w:eastAsia="SimSun" w:cs="SimSun"/>
          <w:sz w:val="22"/>
          <w:szCs w:val="22"/>
          <w:spacing w:val="7"/>
        </w:rPr>
        <w:t xml:space="preserve">  </w:t>
      </w:r>
      <w:r>
        <w:rPr>
          <w:rFonts w:ascii="SimSun" w:hAnsi="SimSun" w:eastAsia="SimSun" w:cs="SimSun"/>
          <w:sz w:val="22"/>
          <w:szCs w:val="22"/>
          <w:spacing w:val="-6"/>
        </w:rPr>
        <w:t>少奇、周恩来等人则亲自下乡调查。明白了这种情形，就能明白邓拓们为</w:t>
      </w:r>
      <w:r>
        <w:rPr>
          <w:rFonts w:ascii="SimSun" w:hAnsi="SimSun" w:eastAsia="SimSun" w:cs="SimSun"/>
          <w:sz w:val="22"/>
          <w:szCs w:val="22"/>
          <w:spacing w:val="3"/>
        </w:rPr>
        <w:t xml:space="preserve">   </w:t>
      </w:r>
      <w:r>
        <w:rPr>
          <w:rFonts w:ascii="SimSun" w:hAnsi="SimSun" w:eastAsia="SimSun" w:cs="SimSun"/>
          <w:sz w:val="22"/>
          <w:szCs w:val="22"/>
          <w:spacing w:val="-6"/>
        </w:rPr>
        <w:t>何在《燕山夜话》和《三家村札记》中屡次强调“调查研究”的重要。例</w:t>
      </w:r>
      <w:r>
        <w:rPr>
          <w:rFonts w:ascii="SimSun" w:hAnsi="SimSun" w:eastAsia="SimSun" w:cs="SimSun"/>
          <w:sz w:val="22"/>
          <w:szCs w:val="22"/>
          <w:spacing w:val="9"/>
        </w:rPr>
        <w:t xml:space="preserve">  </w:t>
      </w:r>
      <w:r>
        <w:rPr>
          <w:rFonts w:ascii="SimSun" w:hAnsi="SimSun" w:eastAsia="SimSun" w:cs="SimSun"/>
          <w:sz w:val="22"/>
          <w:szCs w:val="22"/>
          <w:spacing w:val="-3"/>
        </w:rPr>
        <w:t>如，《燕山夜话》中的《变三不知为三知》,就是强调要通过“调查研究”</w:t>
      </w:r>
      <w:r>
        <w:rPr>
          <w:rFonts w:ascii="SimSun" w:hAnsi="SimSun" w:eastAsia="SimSun" w:cs="SimSun"/>
          <w:sz w:val="22"/>
          <w:szCs w:val="22"/>
          <w:spacing w:val="10"/>
        </w:rPr>
        <w:t xml:space="preserve"> </w:t>
      </w:r>
      <w:r>
        <w:rPr>
          <w:rFonts w:ascii="SimSun" w:hAnsi="SimSun" w:eastAsia="SimSun" w:cs="SimSun"/>
          <w:sz w:val="22"/>
          <w:szCs w:val="22"/>
        </w:rPr>
        <w:t>知晓事物的起源、发展和结果。这样的文章，就完全是对毛泽东的响</w:t>
      </w:r>
      <w:r>
        <w:rPr>
          <w:rFonts w:ascii="SimSun" w:hAnsi="SimSun" w:eastAsia="SimSun" w:cs="SimSun"/>
          <w:sz w:val="22"/>
          <w:szCs w:val="22"/>
          <w:spacing w:val="-1"/>
        </w:rPr>
        <w:t>应。</w:t>
      </w:r>
      <w:r>
        <w:rPr>
          <w:rFonts w:ascii="SimSun" w:hAnsi="SimSun" w:eastAsia="SimSun" w:cs="SimSun"/>
          <w:sz w:val="22"/>
          <w:szCs w:val="22"/>
        </w:rPr>
        <w:t xml:space="preserve"> </w:t>
      </w:r>
      <w:r>
        <w:rPr>
          <w:rFonts w:ascii="SimSun" w:hAnsi="SimSun" w:eastAsia="SimSun" w:cs="SimSun"/>
          <w:sz w:val="22"/>
          <w:szCs w:val="22"/>
          <w:spacing w:val="-5"/>
        </w:rPr>
        <w:t>甚至邓拓们对某些很具体的问题的论说，也能从中共中央当时的条文中找</w:t>
      </w:r>
      <w:r>
        <w:rPr>
          <w:rFonts w:ascii="SimSun" w:hAnsi="SimSun" w:eastAsia="SimSun" w:cs="SimSun"/>
          <w:sz w:val="22"/>
          <w:szCs w:val="22"/>
          <w:spacing w:val="1"/>
        </w:rPr>
        <w:t xml:space="preserve">  </w:t>
      </w:r>
      <w:r>
        <w:rPr>
          <w:rFonts w:ascii="SimSun" w:hAnsi="SimSun" w:eastAsia="SimSun" w:cs="SimSun"/>
          <w:sz w:val="22"/>
          <w:szCs w:val="22"/>
          <w:spacing w:val="-8"/>
        </w:rPr>
        <w:t>到“合法性”。例如，《燕山夜话》中有一篇《青山不</w:t>
      </w:r>
      <w:r>
        <w:rPr>
          <w:rFonts w:ascii="SimSun" w:hAnsi="SimSun" w:eastAsia="SimSun" w:cs="SimSun"/>
          <w:sz w:val="22"/>
          <w:szCs w:val="22"/>
          <w:spacing w:val="-9"/>
        </w:rPr>
        <w:t>改》,是强调对山林</w:t>
      </w:r>
      <w:r>
        <w:rPr>
          <w:rFonts w:ascii="SimSun" w:hAnsi="SimSun" w:eastAsia="SimSun" w:cs="SimSun"/>
          <w:sz w:val="22"/>
          <w:szCs w:val="22"/>
        </w:rPr>
        <w:t xml:space="preserve">  </w:t>
      </w:r>
      <w:r>
        <w:rPr>
          <w:rFonts w:ascii="SimSun" w:hAnsi="SimSun" w:eastAsia="SimSun" w:cs="SimSun"/>
          <w:sz w:val="22"/>
          <w:szCs w:val="22"/>
          <w:spacing w:val="-5"/>
        </w:rPr>
        <w:t>要注意“保护”,要合理“砍伐”,不能“滥伐森林”。这在今天看来，很</w:t>
      </w:r>
      <w:r>
        <w:rPr>
          <w:rFonts w:ascii="SimSun" w:hAnsi="SimSun" w:eastAsia="SimSun" w:cs="SimSun"/>
          <w:sz w:val="22"/>
          <w:szCs w:val="22"/>
          <w:spacing w:val="2"/>
        </w:rPr>
        <w:t xml:space="preserve">  </w:t>
      </w:r>
      <w:r>
        <w:rPr>
          <w:rFonts w:ascii="SimSun" w:hAnsi="SimSun" w:eastAsia="SimSun" w:cs="SimSun"/>
          <w:sz w:val="22"/>
          <w:szCs w:val="22"/>
          <w:spacing w:val="1"/>
        </w:rPr>
        <w:t>难能可贵，但也并非邓拓的“独出心裁”。当时，刘少奇、陶铸等人在</w:t>
      </w:r>
      <w:r>
        <w:rPr>
          <w:rFonts w:ascii="SimSun" w:hAnsi="SimSun" w:eastAsia="SimSun" w:cs="SimSun"/>
          <w:sz w:val="22"/>
          <w:szCs w:val="22"/>
          <w:spacing w:val="3"/>
        </w:rPr>
        <w:t xml:space="preserve">   </w:t>
      </w:r>
      <w:r>
        <w:rPr>
          <w:rFonts w:ascii="SimSun" w:hAnsi="SimSun" w:eastAsia="SimSun" w:cs="SimSun"/>
          <w:sz w:val="22"/>
          <w:szCs w:val="22"/>
          <w:spacing w:val="-6"/>
        </w:rPr>
        <w:t>“调查研究”中发现“大跃进”对森林资源的严重破坏，于是便在《农村</w:t>
      </w:r>
      <w:r>
        <w:rPr>
          <w:rFonts w:ascii="SimSun" w:hAnsi="SimSun" w:eastAsia="SimSun" w:cs="SimSun"/>
          <w:sz w:val="22"/>
          <w:szCs w:val="22"/>
          <w:spacing w:val="3"/>
        </w:rPr>
        <w:t xml:space="preserve">   </w:t>
      </w:r>
      <w:r>
        <w:rPr>
          <w:rFonts w:ascii="SimSun" w:hAnsi="SimSun" w:eastAsia="SimSun" w:cs="SimSun"/>
          <w:sz w:val="22"/>
          <w:szCs w:val="22"/>
          <w:spacing w:val="1"/>
        </w:rPr>
        <w:t>六十(修正草案)》中加了保护山林的条款，并制定了《林业十八条》这</w:t>
      </w:r>
      <w:r>
        <w:rPr>
          <w:rFonts w:ascii="SimSun" w:hAnsi="SimSun" w:eastAsia="SimSun" w:cs="SimSun"/>
          <w:sz w:val="22"/>
          <w:szCs w:val="22"/>
          <w:spacing w:val="2"/>
        </w:rPr>
        <w:t xml:space="preserve">   </w:t>
      </w:r>
      <w:r>
        <w:rPr>
          <w:rFonts w:ascii="SimSun" w:hAnsi="SimSun" w:eastAsia="SimSun" w:cs="SimSun"/>
          <w:sz w:val="22"/>
          <w:szCs w:val="22"/>
          <w:spacing w:val="-6"/>
        </w:rPr>
        <w:t>样的专门文件②。可以说，《青山不改》这样谈论很具体问题的文章，也</w:t>
      </w:r>
      <w:r>
        <w:rPr>
          <w:rFonts w:ascii="SimSun" w:hAnsi="SimSun" w:eastAsia="SimSun" w:cs="SimSun"/>
          <w:sz w:val="22"/>
          <w:szCs w:val="22"/>
          <w:spacing w:val="6"/>
        </w:rPr>
        <w:t xml:space="preserve">  </w:t>
      </w:r>
      <w:r>
        <w:rPr>
          <w:rFonts w:ascii="SimSun" w:hAnsi="SimSun" w:eastAsia="SimSun" w:cs="SimSun"/>
          <w:sz w:val="22"/>
          <w:szCs w:val="22"/>
          <w:spacing w:val="-6"/>
        </w:rPr>
        <w:t>是在宣传中央政策。何况，《青山不改》只是在正面强调保护山林的重要，</w:t>
      </w:r>
      <w:r>
        <w:rPr>
          <w:rFonts w:ascii="SimSun" w:hAnsi="SimSun" w:eastAsia="SimSun" w:cs="SimSun"/>
          <w:sz w:val="22"/>
          <w:szCs w:val="22"/>
        </w:rPr>
        <w:t xml:space="preserve"> </w:t>
      </w:r>
      <w:r>
        <w:rPr>
          <w:rFonts w:ascii="SimSun" w:hAnsi="SimSun" w:eastAsia="SimSun" w:cs="SimSun"/>
          <w:sz w:val="22"/>
          <w:szCs w:val="22"/>
          <w:spacing w:val="-5"/>
        </w:rPr>
        <w:t>并没有直接说到现实中对森林的破坏。</w:t>
      </w:r>
    </w:p>
    <w:p>
      <w:pPr>
        <w:ind w:right="102" w:firstLine="560"/>
        <w:spacing w:before="131" w:line="283" w:lineRule="auto"/>
        <w:jc w:val="both"/>
        <w:rPr>
          <w:rFonts w:ascii="SimSun" w:hAnsi="SimSun" w:eastAsia="SimSun" w:cs="SimSun"/>
          <w:sz w:val="22"/>
          <w:szCs w:val="22"/>
        </w:rPr>
      </w:pPr>
      <w:r>
        <w:rPr>
          <w:rFonts w:ascii="SimSun" w:hAnsi="SimSun" w:eastAsia="SimSun" w:cs="SimSun"/>
          <w:sz w:val="22"/>
          <w:szCs w:val="22"/>
          <w:spacing w:val="-9"/>
        </w:rPr>
        <w:t>由于“大跃进”本身并未被否定，所以“大跃进思维”在“调整”时</w:t>
      </w:r>
      <w:r>
        <w:rPr>
          <w:rFonts w:ascii="SimSun" w:hAnsi="SimSun" w:eastAsia="SimSun" w:cs="SimSun"/>
          <w:sz w:val="22"/>
          <w:szCs w:val="22"/>
          <w:spacing w:val="11"/>
        </w:rPr>
        <w:t xml:space="preserve"> </w:t>
      </w:r>
      <w:r>
        <w:rPr>
          <w:rFonts w:ascii="SimSun" w:hAnsi="SimSun" w:eastAsia="SimSun" w:cs="SimSun"/>
          <w:sz w:val="22"/>
          <w:szCs w:val="22"/>
          <w:spacing w:val="-6"/>
        </w:rPr>
        <w:t>期仍然有市场。《燕山夜话》和《三家村札记》中的有些文章，就仍表现</w:t>
      </w:r>
      <w:r>
        <w:rPr>
          <w:rFonts w:ascii="SimSun" w:hAnsi="SimSun" w:eastAsia="SimSun" w:cs="SimSun"/>
          <w:sz w:val="22"/>
          <w:szCs w:val="22"/>
          <w:spacing w:val="4"/>
        </w:rPr>
        <w:t xml:space="preserve">  </w:t>
      </w:r>
      <w:r>
        <w:rPr>
          <w:rFonts w:ascii="SimSun" w:hAnsi="SimSun" w:eastAsia="SimSun" w:cs="SimSun"/>
          <w:sz w:val="22"/>
          <w:szCs w:val="22"/>
          <w:spacing w:val="-12"/>
        </w:rPr>
        <w:t>了一种“大跃进思维”。以《燕山夜话》为例，其中的《不怕</w:t>
      </w:r>
      <w:r>
        <w:rPr>
          <w:rFonts w:ascii="SimSun" w:hAnsi="SimSun" w:eastAsia="SimSun" w:cs="SimSun"/>
          <w:sz w:val="22"/>
          <w:szCs w:val="22"/>
          <w:spacing w:val="-13"/>
        </w:rPr>
        <w:t>天》、《粮食</w:t>
      </w:r>
      <w:r>
        <w:rPr>
          <w:rFonts w:ascii="SimSun" w:hAnsi="SimSun" w:eastAsia="SimSun" w:cs="SimSun"/>
          <w:sz w:val="22"/>
          <w:szCs w:val="22"/>
        </w:rPr>
        <w:t xml:space="preserve">  </w:t>
      </w:r>
      <w:r>
        <w:rPr>
          <w:rFonts w:ascii="SimSun" w:hAnsi="SimSun" w:eastAsia="SimSun" w:cs="SimSun"/>
          <w:sz w:val="22"/>
          <w:szCs w:val="22"/>
          <w:spacing w:val="-8"/>
        </w:rPr>
        <w:t>能长在树上吗?》、《金龟子身上有黄金》这</w:t>
      </w:r>
      <w:r>
        <w:rPr>
          <w:rFonts w:ascii="SimSun" w:hAnsi="SimSun" w:eastAsia="SimSun" w:cs="SimSun"/>
          <w:sz w:val="22"/>
          <w:szCs w:val="22"/>
          <w:spacing w:val="-9"/>
        </w:rPr>
        <w:t>类文章，就仍是“大跃进式问</w:t>
      </w:r>
      <w:r>
        <w:rPr>
          <w:rFonts w:ascii="SimSun" w:hAnsi="SimSun" w:eastAsia="SimSun" w:cs="SimSun"/>
          <w:sz w:val="22"/>
          <w:szCs w:val="22"/>
        </w:rPr>
        <w:t xml:space="preserve"> </w:t>
      </w:r>
      <w:r>
        <w:rPr>
          <w:rFonts w:ascii="SimSun" w:hAnsi="SimSun" w:eastAsia="SimSun" w:cs="SimSun"/>
          <w:sz w:val="22"/>
          <w:szCs w:val="22"/>
          <w:spacing w:val="-3"/>
        </w:rPr>
        <w:t>题意识”的产物。例如，《不怕天》强调“革命的人民是一切都不怕的，</w:t>
      </w:r>
      <w:r>
        <w:rPr>
          <w:rFonts w:ascii="SimSun" w:hAnsi="SimSun" w:eastAsia="SimSun" w:cs="SimSun"/>
          <w:sz w:val="22"/>
          <w:szCs w:val="22"/>
          <w:spacing w:val="14"/>
        </w:rPr>
        <w:t xml:space="preserve"> </w:t>
      </w:r>
      <w:r>
        <w:rPr>
          <w:rFonts w:ascii="SimSun" w:hAnsi="SimSun" w:eastAsia="SimSun" w:cs="SimSun"/>
          <w:sz w:val="22"/>
          <w:szCs w:val="22"/>
          <w:spacing w:val="1"/>
        </w:rPr>
        <w:t>首先是不怕天”,鼓吹“天不可怕，人能胜天”,这是典型的“大跃进话</w:t>
      </w:r>
      <w:r>
        <w:rPr>
          <w:rFonts w:ascii="SimSun" w:hAnsi="SimSun" w:eastAsia="SimSun" w:cs="SimSun"/>
          <w:sz w:val="22"/>
          <w:szCs w:val="22"/>
          <w:spacing w:val="2"/>
        </w:rPr>
        <w:t xml:space="preserve">  </w:t>
      </w:r>
      <w:r>
        <w:rPr>
          <w:rFonts w:ascii="SimSun" w:hAnsi="SimSun" w:eastAsia="SimSun" w:cs="SimSun"/>
          <w:sz w:val="22"/>
          <w:szCs w:val="22"/>
          <w:spacing w:val="-5"/>
        </w:rPr>
        <w:t>语”。再如《粮食能长在树上吗?》,谈论的也是在“大跃进”时期才成为</w:t>
      </w:r>
      <w:r>
        <w:rPr>
          <w:rFonts w:ascii="SimSun" w:hAnsi="SimSun" w:eastAsia="SimSun" w:cs="SimSun"/>
          <w:sz w:val="22"/>
          <w:szCs w:val="22"/>
          <w:spacing w:val="4"/>
        </w:rPr>
        <w:t xml:space="preserve"> </w:t>
      </w:r>
      <w:r>
        <w:rPr>
          <w:rFonts w:ascii="SimSun" w:hAnsi="SimSun" w:eastAsia="SimSun" w:cs="SimSun"/>
          <w:sz w:val="22"/>
          <w:szCs w:val="22"/>
          <w:spacing w:val="-12"/>
        </w:rPr>
        <w:t>“问题”的问题。文章说：“随着科学技术的进步，我们完</w:t>
      </w:r>
      <w:r>
        <w:rPr>
          <w:rFonts w:ascii="SimSun" w:hAnsi="SimSun" w:eastAsia="SimSun" w:cs="SimSun"/>
          <w:sz w:val="22"/>
          <w:szCs w:val="22"/>
          <w:spacing w:val="-13"/>
        </w:rPr>
        <w:t>全可以相信，会</w:t>
      </w:r>
      <w:r>
        <w:rPr>
          <w:rFonts w:ascii="SimSun" w:hAnsi="SimSun" w:eastAsia="SimSun" w:cs="SimSun"/>
          <w:sz w:val="22"/>
          <w:szCs w:val="22"/>
        </w:rPr>
        <w:t xml:space="preserve">  </w:t>
      </w:r>
      <w:r>
        <w:rPr>
          <w:rFonts w:ascii="SimSun" w:hAnsi="SimSun" w:eastAsia="SimSun" w:cs="SimSun"/>
          <w:sz w:val="22"/>
          <w:szCs w:val="22"/>
          <w:spacing w:val="-6"/>
        </w:rPr>
        <w:t>有这样的日子到来。那时候，不但树上能够长出粮食，而且到处都可以长</w:t>
      </w:r>
      <w:r>
        <w:rPr>
          <w:rFonts w:ascii="SimSun" w:hAnsi="SimSun" w:eastAsia="SimSun" w:cs="SimSun"/>
          <w:sz w:val="22"/>
          <w:szCs w:val="22"/>
          <w:spacing w:val="5"/>
        </w:rPr>
        <w:t xml:space="preserve">  </w:t>
      </w:r>
      <w:r>
        <w:rPr>
          <w:rFonts w:ascii="SimSun" w:hAnsi="SimSun" w:eastAsia="SimSun" w:cs="SimSun"/>
          <w:sz w:val="22"/>
          <w:szCs w:val="22"/>
          <w:spacing w:val="-5"/>
        </w:rPr>
        <w:t>粮食。无论高山、平原，麦子像野草一样，年年自己生长；甚至种庄</w:t>
      </w:r>
      <w:r>
        <w:rPr>
          <w:rFonts w:ascii="SimSun" w:hAnsi="SimSun" w:eastAsia="SimSun" w:cs="SimSun"/>
          <w:sz w:val="22"/>
          <w:szCs w:val="22"/>
          <w:spacing w:val="-6"/>
        </w:rPr>
        <w:t>稼可</w:t>
      </w:r>
      <w:r>
        <w:rPr>
          <w:rFonts w:ascii="SimSun" w:hAnsi="SimSun" w:eastAsia="SimSun" w:cs="SimSun"/>
          <w:sz w:val="22"/>
          <w:szCs w:val="22"/>
        </w:rPr>
        <w:t xml:space="preserve"> </w:t>
      </w:r>
      <w:r>
        <w:rPr>
          <w:rFonts w:ascii="SimSun" w:hAnsi="SimSun" w:eastAsia="SimSun" w:cs="SimSun"/>
          <w:sz w:val="22"/>
          <w:szCs w:val="22"/>
          <w:spacing w:val="-6"/>
        </w:rPr>
        <w:t>以不必土地，只要有水就行。许多在现时看来如同神话一般的事情，到那</w:t>
      </w:r>
      <w:r>
        <w:rPr>
          <w:rFonts w:ascii="SimSun" w:hAnsi="SimSun" w:eastAsia="SimSun" w:cs="SimSun"/>
          <w:sz w:val="22"/>
          <w:szCs w:val="22"/>
          <w:spacing w:val="7"/>
        </w:rPr>
        <w:t xml:space="preserve">  </w:t>
      </w:r>
      <w:r>
        <w:rPr>
          <w:rFonts w:ascii="SimSun" w:hAnsi="SimSun" w:eastAsia="SimSun" w:cs="SimSun"/>
          <w:sz w:val="22"/>
          <w:szCs w:val="22"/>
          <w:spacing w:val="-6"/>
        </w:rPr>
        <w:t>时候都将变成极其平常的普遍现象。这样的日子距离现在大概也不会太过</w:t>
      </w:r>
    </w:p>
    <w:p>
      <w:pPr>
        <w:pStyle w:val="BodyText"/>
        <w:spacing w:line="440" w:lineRule="auto"/>
        <w:rPr/>
      </w:pPr>
      <w:r/>
    </w:p>
    <w:p>
      <w:pPr>
        <w:ind w:left="110" w:right="161" w:firstLine="319"/>
        <w:spacing w:before="55" w:line="245" w:lineRule="auto"/>
        <w:rPr>
          <w:rFonts w:ascii="SimSun" w:hAnsi="SimSun" w:eastAsia="SimSun" w:cs="SimSun"/>
          <w:sz w:val="17"/>
          <w:szCs w:val="17"/>
        </w:rPr>
      </w:pPr>
      <w:r>
        <w:rPr>
          <w:rFonts w:ascii="SimSun" w:hAnsi="SimSun" w:eastAsia="SimSun" w:cs="SimSun"/>
          <w:sz w:val="17"/>
          <w:szCs w:val="17"/>
          <w:spacing w:val="-4"/>
        </w:rPr>
        <w:t>① 见薄一波《若干重大决策与事件的回顾》下卷，中共中央党校出版社1993年6月版，第</w:t>
      </w:r>
      <w:r>
        <w:rPr>
          <w:rFonts w:ascii="SimSun" w:hAnsi="SimSun" w:eastAsia="SimSun" w:cs="SimSun"/>
          <w:sz w:val="17"/>
          <w:szCs w:val="17"/>
          <w:spacing w:val="8"/>
        </w:rPr>
        <w:t xml:space="preserve"> </w:t>
      </w:r>
      <w:r>
        <w:rPr>
          <w:rFonts w:ascii="SimSun" w:hAnsi="SimSun" w:eastAsia="SimSun" w:cs="SimSun"/>
          <w:sz w:val="17"/>
          <w:szCs w:val="17"/>
          <w:spacing w:val="-5"/>
        </w:rPr>
        <w:t>905页。</w:t>
      </w:r>
    </w:p>
    <w:p>
      <w:pPr>
        <w:ind w:left="429"/>
        <w:spacing w:before="1" w:line="216" w:lineRule="auto"/>
        <w:rPr>
          <w:rFonts w:ascii="SimSun" w:hAnsi="SimSun" w:eastAsia="SimSun" w:cs="SimSun"/>
          <w:sz w:val="22"/>
          <w:szCs w:val="22"/>
        </w:rPr>
      </w:pPr>
      <w:r>
        <w:rPr>
          <w:rFonts w:ascii="SimSun" w:hAnsi="SimSun" w:eastAsia="SimSun" w:cs="SimSun"/>
          <w:sz w:val="22"/>
          <w:szCs w:val="22"/>
          <w:spacing w:val="-25"/>
          <w:w w:val="96"/>
        </w:rPr>
        <w:t>②</w:t>
      </w:r>
      <w:r>
        <w:rPr>
          <w:rFonts w:ascii="SimSun" w:hAnsi="SimSun" w:eastAsia="SimSun" w:cs="SimSun"/>
          <w:sz w:val="22"/>
          <w:szCs w:val="22"/>
          <w:spacing w:val="16"/>
        </w:rPr>
        <w:t xml:space="preserve"> </w:t>
      </w:r>
      <w:r>
        <w:rPr>
          <w:rFonts w:ascii="SimSun" w:hAnsi="SimSun" w:eastAsia="SimSun" w:cs="SimSun"/>
          <w:sz w:val="22"/>
          <w:szCs w:val="22"/>
          <w:spacing w:val="-25"/>
          <w:w w:val="96"/>
        </w:rPr>
        <w:t>同①,第933页。</w:t>
      </w:r>
    </w:p>
    <w:p>
      <w:pPr>
        <w:spacing w:line="216" w:lineRule="auto"/>
        <w:sectPr>
          <w:pgSz w:w="9210" w:h="13120"/>
          <w:pgMar w:top="400" w:right="1047" w:bottom="400" w:left="1100" w:header="0" w:footer="0" w:gutter="0"/>
        </w:sectPr>
        <w:rPr>
          <w:rFonts w:ascii="SimSun" w:hAnsi="SimSun" w:eastAsia="SimSun" w:cs="SimSun"/>
          <w:sz w:val="22"/>
          <w:szCs w:val="22"/>
        </w:rPr>
      </w:pPr>
    </w:p>
    <w:p>
      <w:pPr>
        <w:ind w:left="3220"/>
        <w:spacing w:before="325" w:line="216" w:lineRule="auto"/>
        <w:rPr>
          <w:rFonts w:ascii="SimHei" w:hAnsi="SimHei" w:eastAsia="SimHei" w:cs="SimHei"/>
          <w:sz w:val="32"/>
          <w:szCs w:val="32"/>
        </w:rPr>
      </w:pPr>
      <w:r>
        <w:rPr>
          <w:rFonts w:ascii="Times New Roman" w:hAnsi="Times New Roman" w:eastAsia="Times New Roman" w:cs="Times New Roman"/>
          <w:sz w:val="22"/>
          <w:szCs w:val="22"/>
          <w:spacing w:val="-10"/>
          <w:position w:val="-5"/>
        </w:rPr>
        <w:t>177</w:t>
      </w:r>
      <w:r>
        <w:rPr>
          <w:rFonts w:ascii="Times New Roman" w:hAnsi="Times New Roman" w:eastAsia="Times New Roman" w:cs="Times New Roman"/>
          <w:sz w:val="22"/>
          <w:szCs w:val="22"/>
          <w:spacing w:val="2"/>
          <w:position w:val="-5"/>
        </w:rPr>
        <w:t xml:space="preserve">               </w:t>
      </w:r>
      <w:r>
        <w:rPr>
          <w:rFonts w:ascii="SimHei" w:hAnsi="SimHei" w:eastAsia="SimHei" w:cs="SimHei"/>
          <w:sz w:val="32"/>
          <w:szCs w:val="32"/>
          <w:b/>
          <w:bCs/>
          <w:spacing w:val="-10"/>
        </w:rPr>
        <w:t>一纏三叹论文学</w:t>
      </w:r>
    </w:p>
    <w:p>
      <w:pPr>
        <w:pStyle w:val="BodyText"/>
        <w:spacing w:line="259" w:lineRule="auto"/>
        <w:rPr/>
      </w:pPr>
      <w:r>
        <w:drawing>
          <wp:anchor distT="0" distB="0" distL="0" distR="0" simplePos="0" relativeHeight="252352512" behindDoc="0" locked="0" layoutInCell="1" allowOverlap="1">
            <wp:simplePos x="0" y="0"/>
            <wp:positionH relativeFrom="column">
              <wp:posOffset>1327165</wp:posOffset>
            </wp:positionH>
            <wp:positionV relativeFrom="paragraph">
              <wp:posOffset>3971</wp:posOffset>
            </wp:positionV>
            <wp:extent cx="2990846" cy="6415"/>
            <wp:effectExtent l="0" t="0" r="0" b="0"/>
            <wp:wrapNone/>
            <wp:docPr id="632" name="IM 632"/>
            <wp:cNvGraphicFramePr/>
            <a:graphic>
              <a:graphicData uri="http://schemas.openxmlformats.org/drawingml/2006/picture">
                <pic:pic>
                  <pic:nvPicPr>
                    <pic:cNvPr id="632" name="IM 632"/>
                    <pic:cNvPicPr/>
                  </pic:nvPicPr>
                  <pic:blipFill>
                    <a:blip r:embed="rId320"/>
                    <a:stretch>
                      <a:fillRect/>
                    </a:stretch>
                  </pic:blipFill>
                  <pic:spPr>
                    <a:xfrm rot="0">
                      <a:off x="0" y="0"/>
                      <a:ext cx="2990846" cy="6415"/>
                    </a:xfrm>
                    <a:prstGeom prst="rect">
                      <a:avLst/>
                    </a:prstGeom>
                  </pic:spPr>
                </pic:pic>
              </a:graphicData>
            </a:graphic>
          </wp:anchor>
        </w:drawing>
      </w:r>
      <w:r/>
    </w:p>
    <w:p>
      <w:pPr>
        <w:pStyle w:val="BodyText"/>
        <w:spacing w:line="260" w:lineRule="auto"/>
        <w:rPr/>
      </w:pPr>
      <w:r/>
    </w:p>
    <w:p>
      <w:pPr>
        <w:ind w:right="100"/>
        <w:spacing w:before="72" w:line="280" w:lineRule="auto"/>
        <w:jc w:val="both"/>
        <w:rPr>
          <w:rFonts w:ascii="SimSun" w:hAnsi="SimSun" w:eastAsia="SimSun" w:cs="SimSun"/>
          <w:sz w:val="22"/>
          <w:szCs w:val="22"/>
        </w:rPr>
      </w:pPr>
      <w:r>
        <w:rPr>
          <w:rFonts w:ascii="SimSun" w:hAnsi="SimSun" w:eastAsia="SimSun" w:cs="SimSun"/>
          <w:sz w:val="22"/>
          <w:szCs w:val="22"/>
          <w:spacing w:val="-15"/>
        </w:rPr>
        <w:t>于遥远了吧。”“外国人往往把巧克力当做高级的干粮，</w:t>
      </w:r>
      <w:r>
        <w:rPr>
          <w:rFonts w:ascii="SimSun" w:hAnsi="SimSun" w:eastAsia="SimSun" w:cs="SimSun"/>
          <w:sz w:val="22"/>
          <w:szCs w:val="22"/>
          <w:spacing w:val="-16"/>
        </w:rPr>
        <w:t>殊不知我国古代人</w:t>
      </w:r>
      <w:r>
        <w:rPr>
          <w:rFonts w:ascii="SimSun" w:hAnsi="SimSun" w:eastAsia="SimSun" w:cs="SimSun"/>
          <w:sz w:val="22"/>
          <w:szCs w:val="22"/>
        </w:rPr>
        <w:t xml:space="preserve"> </w:t>
      </w:r>
      <w:r>
        <w:rPr>
          <w:rFonts w:ascii="SimSun" w:hAnsi="SimSun" w:eastAsia="SimSun" w:cs="SimSun"/>
          <w:sz w:val="22"/>
          <w:szCs w:val="22"/>
          <w:spacing w:val="-15"/>
        </w:rPr>
        <w:t>以栗子为干粮，其好处决不下于巧克力。”“我们如果能够</w:t>
      </w:r>
      <w:r>
        <w:rPr>
          <w:rFonts w:ascii="SimSun" w:hAnsi="SimSun" w:eastAsia="SimSun" w:cs="SimSun"/>
          <w:sz w:val="22"/>
          <w:szCs w:val="22"/>
          <w:spacing w:val="-16"/>
        </w:rPr>
        <w:t>利用所有的荒野</w:t>
      </w:r>
      <w:r>
        <w:rPr>
          <w:rFonts w:ascii="SimSun" w:hAnsi="SimSun" w:eastAsia="SimSun" w:cs="SimSun"/>
          <w:sz w:val="22"/>
          <w:szCs w:val="22"/>
        </w:rPr>
        <w:t xml:space="preserve"> </w:t>
      </w:r>
      <w:r>
        <w:rPr>
          <w:rFonts w:ascii="SimSun" w:hAnsi="SimSun" w:eastAsia="SimSun" w:cs="SimSun"/>
          <w:sz w:val="22"/>
          <w:szCs w:val="22"/>
          <w:spacing w:val="-2"/>
        </w:rPr>
        <w:t>童山，普遍地种植栗子树和枣树，让这些树林长满了富有营养价值的粮</w:t>
      </w:r>
      <w:r>
        <w:rPr>
          <w:rFonts w:ascii="SimSun" w:hAnsi="SimSun" w:eastAsia="SimSun" w:cs="SimSun"/>
          <w:sz w:val="22"/>
          <w:szCs w:val="22"/>
        </w:rPr>
        <w:t xml:space="preserve"> </w:t>
      </w:r>
      <w:r>
        <w:rPr>
          <w:rFonts w:ascii="SimSun" w:hAnsi="SimSun" w:eastAsia="SimSun" w:cs="SimSun"/>
          <w:sz w:val="22"/>
          <w:szCs w:val="22"/>
          <w:spacing w:val="-5"/>
        </w:rPr>
        <w:t>食，该多么美妙啊!”这样的文章，表现的</w:t>
      </w:r>
      <w:r>
        <w:rPr>
          <w:rFonts w:ascii="SimSun" w:hAnsi="SimSun" w:eastAsia="SimSun" w:cs="SimSun"/>
          <w:sz w:val="22"/>
          <w:szCs w:val="22"/>
          <w:spacing w:val="-6"/>
        </w:rPr>
        <w:t>也是典型的“大跃进”式的奇</w:t>
      </w:r>
      <w:r>
        <w:rPr>
          <w:rFonts w:ascii="SimSun" w:hAnsi="SimSun" w:eastAsia="SimSun" w:cs="SimSun"/>
          <w:sz w:val="22"/>
          <w:szCs w:val="22"/>
        </w:rPr>
        <w:t xml:space="preserve"> </w:t>
      </w:r>
      <w:r>
        <w:rPr>
          <w:rFonts w:ascii="SimSun" w:hAnsi="SimSun" w:eastAsia="SimSun" w:cs="SimSun"/>
          <w:sz w:val="22"/>
          <w:szCs w:val="22"/>
          <w:spacing w:val="-13"/>
        </w:rPr>
        <w:t>思妙想和胡思乱想，“大跃进”式的浪漫狂热和弱智短视。</w:t>
      </w:r>
    </w:p>
    <w:p>
      <w:pPr>
        <w:ind w:right="79" w:firstLine="330"/>
        <w:spacing w:before="51" w:line="283" w:lineRule="auto"/>
        <w:jc w:val="both"/>
        <w:rPr>
          <w:rFonts w:ascii="SimSun" w:hAnsi="SimSun" w:eastAsia="SimSun" w:cs="SimSun"/>
          <w:sz w:val="22"/>
          <w:szCs w:val="22"/>
        </w:rPr>
      </w:pPr>
      <w:r>
        <w:rPr>
          <w:rFonts w:ascii="SimSun" w:hAnsi="SimSun" w:eastAsia="SimSun" w:cs="SimSun"/>
          <w:sz w:val="22"/>
          <w:szCs w:val="22"/>
          <w:spacing w:val="-6"/>
        </w:rPr>
        <w:t>《燕山夜话》中的有些文章，还“左”得可怕，这在谈论西方时表现</w:t>
      </w:r>
      <w:r>
        <w:rPr>
          <w:rFonts w:ascii="SimSun" w:hAnsi="SimSun" w:eastAsia="SimSun" w:cs="SimSun"/>
          <w:sz w:val="22"/>
          <w:szCs w:val="22"/>
          <w:spacing w:val="18"/>
        </w:rPr>
        <w:t xml:space="preserve"> </w:t>
      </w:r>
      <w:r>
        <w:rPr>
          <w:rFonts w:ascii="SimSun" w:hAnsi="SimSun" w:eastAsia="SimSun" w:cs="SimSun"/>
          <w:sz w:val="22"/>
          <w:szCs w:val="22"/>
          <w:spacing w:val="-15"/>
        </w:rPr>
        <w:t>得分外明显。例如《“一无所有”的艺术》、《“无声音</w:t>
      </w:r>
      <w:r>
        <w:rPr>
          <w:rFonts w:ascii="SimSun" w:hAnsi="SimSun" w:eastAsia="SimSun" w:cs="SimSun"/>
          <w:sz w:val="22"/>
          <w:szCs w:val="22"/>
          <w:spacing w:val="-16"/>
        </w:rPr>
        <w:t>乐”及其他》之类</w:t>
      </w:r>
      <w:r>
        <w:rPr>
          <w:rFonts w:ascii="SimSun" w:hAnsi="SimSun" w:eastAsia="SimSun" w:cs="SimSun"/>
          <w:sz w:val="22"/>
          <w:szCs w:val="22"/>
        </w:rPr>
        <w:t xml:space="preserve"> </w:t>
      </w:r>
      <w:r>
        <w:rPr>
          <w:rFonts w:ascii="SimSun" w:hAnsi="SimSun" w:eastAsia="SimSun" w:cs="SimSun"/>
          <w:sz w:val="22"/>
          <w:szCs w:val="22"/>
          <w:spacing w:val="-9"/>
        </w:rPr>
        <w:t>就如此。这几篇文章都是从对西方现代艺术试验的批判上升到对整个西方</w:t>
      </w:r>
      <w:r>
        <w:rPr>
          <w:rFonts w:ascii="SimSun" w:hAnsi="SimSun" w:eastAsia="SimSun" w:cs="SimSun"/>
          <w:sz w:val="22"/>
          <w:szCs w:val="22"/>
          <w:spacing w:val="5"/>
        </w:rPr>
        <w:t xml:space="preserve"> </w:t>
      </w:r>
      <w:r>
        <w:rPr>
          <w:rFonts w:ascii="SimSun" w:hAnsi="SimSun" w:eastAsia="SimSun" w:cs="SimSun"/>
          <w:sz w:val="22"/>
          <w:szCs w:val="22"/>
          <w:spacing w:val="-15"/>
        </w:rPr>
        <w:t>世界的批判。在《“一无所有”的艺术》中，邓拓说：“这样的艺术毕竟是</w:t>
      </w:r>
      <w:r>
        <w:rPr>
          <w:rFonts w:ascii="SimSun" w:hAnsi="SimSun" w:eastAsia="SimSun" w:cs="SimSun"/>
          <w:sz w:val="22"/>
          <w:szCs w:val="22"/>
          <w:spacing w:val="14"/>
        </w:rPr>
        <w:t xml:space="preserve"> </w:t>
      </w:r>
      <w:r>
        <w:rPr>
          <w:rFonts w:ascii="SimSun" w:hAnsi="SimSun" w:eastAsia="SimSun" w:cs="SimSun"/>
          <w:sz w:val="22"/>
          <w:szCs w:val="22"/>
          <w:spacing w:val="-9"/>
        </w:rPr>
        <w:t>太无聊了，它像是一种恶性的传染病，迅速地弥漫了西方世界，成为资本</w:t>
      </w:r>
      <w:r>
        <w:rPr>
          <w:rFonts w:ascii="SimSun" w:hAnsi="SimSun" w:eastAsia="SimSun" w:cs="SimSun"/>
          <w:sz w:val="22"/>
          <w:szCs w:val="22"/>
          <w:spacing w:val="6"/>
        </w:rPr>
        <w:t xml:space="preserve"> </w:t>
      </w:r>
      <w:r>
        <w:rPr>
          <w:rFonts w:ascii="SimSun" w:hAnsi="SimSun" w:eastAsia="SimSun" w:cs="SimSun"/>
          <w:sz w:val="22"/>
          <w:szCs w:val="22"/>
          <w:spacing w:val="-15"/>
        </w:rPr>
        <w:t>主义总危机发展新阶段的不可救药的痼疾。”“这真是资本主义</w:t>
      </w:r>
      <w:r>
        <w:rPr>
          <w:rFonts w:ascii="SimSun" w:hAnsi="SimSun" w:eastAsia="SimSun" w:cs="SimSun"/>
          <w:sz w:val="22"/>
          <w:szCs w:val="22"/>
          <w:spacing w:val="-16"/>
        </w:rPr>
        <w:t>世界的世纪</w:t>
      </w:r>
      <w:r>
        <w:rPr>
          <w:rFonts w:ascii="SimSun" w:hAnsi="SimSun" w:eastAsia="SimSun" w:cs="SimSun"/>
          <w:sz w:val="22"/>
          <w:szCs w:val="22"/>
        </w:rPr>
        <w:t xml:space="preserve"> </w:t>
      </w:r>
      <w:r>
        <w:rPr>
          <w:rFonts w:ascii="SimSun" w:hAnsi="SimSun" w:eastAsia="SimSun" w:cs="SimSun"/>
          <w:sz w:val="22"/>
          <w:szCs w:val="22"/>
          <w:spacing w:val="-5"/>
        </w:rPr>
        <w:t>末的悲哀啊!资本主义的末日就要到了。……呻吟于资</w:t>
      </w:r>
      <w:r>
        <w:rPr>
          <w:rFonts w:ascii="SimSun" w:hAnsi="SimSun" w:eastAsia="SimSun" w:cs="SimSun"/>
          <w:sz w:val="22"/>
          <w:szCs w:val="22"/>
          <w:spacing w:val="-6"/>
        </w:rPr>
        <w:t>本主义制度下的广</w:t>
      </w:r>
      <w:r>
        <w:rPr>
          <w:rFonts w:ascii="SimSun" w:hAnsi="SimSun" w:eastAsia="SimSun" w:cs="SimSun"/>
          <w:sz w:val="22"/>
          <w:szCs w:val="22"/>
        </w:rPr>
        <w:t xml:space="preserve"> </w:t>
      </w:r>
      <w:r>
        <w:rPr>
          <w:rFonts w:ascii="SimSun" w:hAnsi="SimSun" w:eastAsia="SimSun" w:cs="SimSun"/>
          <w:sz w:val="22"/>
          <w:szCs w:val="22"/>
          <w:spacing w:val="-15"/>
        </w:rPr>
        <w:t>大人民必将得到真正的解放。”在《“无声音乐”及其他》中也</w:t>
      </w:r>
      <w:r>
        <w:rPr>
          <w:rFonts w:ascii="SimSun" w:hAnsi="SimSun" w:eastAsia="SimSun" w:cs="SimSun"/>
          <w:sz w:val="22"/>
          <w:szCs w:val="22"/>
          <w:spacing w:val="-16"/>
        </w:rPr>
        <w:t>说：“这一</w:t>
      </w:r>
      <w:r>
        <w:rPr>
          <w:rFonts w:ascii="SimSun" w:hAnsi="SimSun" w:eastAsia="SimSun" w:cs="SimSun"/>
          <w:sz w:val="22"/>
          <w:szCs w:val="22"/>
        </w:rPr>
        <w:t xml:space="preserve"> </w:t>
      </w:r>
      <w:r>
        <w:rPr>
          <w:rFonts w:ascii="SimSun" w:hAnsi="SimSun" w:eastAsia="SimSun" w:cs="SimSun"/>
          <w:sz w:val="22"/>
          <w:szCs w:val="22"/>
          <w:spacing w:val="-9"/>
        </w:rPr>
        <w:t>切证明了西方资本主义社会生活的极端空虚和无聊。在那里，生活本身就</w:t>
      </w:r>
      <w:r>
        <w:rPr>
          <w:rFonts w:ascii="SimSun" w:hAnsi="SimSun" w:eastAsia="SimSun" w:cs="SimSun"/>
          <w:sz w:val="22"/>
          <w:szCs w:val="22"/>
          <w:spacing w:val="6"/>
        </w:rPr>
        <w:t xml:space="preserve"> </w:t>
      </w:r>
      <w:r>
        <w:rPr>
          <w:rFonts w:ascii="SimSun" w:hAnsi="SimSun" w:eastAsia="SimSun" w:cs="SimSun"/>
          <w:sz w:val="22"/>
          <w:szCs w:val="22"/>
          <w:spacing w:val="-9"/>
        </w:rPr>
        <w:t>充满着欺骗、胡混、死一般的沉寂。”在自己的国家到处啼饥号寒、每天</w:t>
      </w:r>
      <w:r>
        <w:rPr>
          <w:rFonts w:ascii="SimSun" w:hAnsi="SimSun" w:eastAsia="SimSun" w:cs="SimSun"/>
          <w:sz w:val="22"/>
          <w:szCs w:val="22"/>
          <w:spacing w:val="6"/>
        </w:rPr>
        <w:t xml:space="preserve"> </w:t>
      </w:r>
      <w:r>
        <w:rPr>
          <w:rFonts w:ascii="SimSun" w:hAnsi="SimSun" w:eastAsia="SimSun" w:cs="SimSun"/>
          <w:sz w:val="22"/>
          <w:szCs w:val="22"/>
          <w:spacing w:val="-9"/>
        </w:rPr>
        <w:t>都有大量的人“非正常死亡”时，还如此起劲地批判西方，不管是真心还</w:t>
      </w:r>
      <w:r>
        <w:rPr>
          <w:rFonts w:ascii="SimSun" w:hAnsi="SimSun" w:eastAsia="SimSun" w:cs="SimSun"/>
          <w:sz w:val="22"/>
          <w:szCs w:val="22"/>
          <w:spacing w:val="6"/>
        </w:rPr>
        <w:t xml:space="preserve"> </w:t>
      </w:r>
      <w:r>
        <w:rPr>
          <w:rFonts w:ascii="SimSun" w:hAnsi="SimSun" w:eastAsia="SimSun" w:cs="SimSun"/>
          <w:sz w:val="22"/>
          <w:szCs w:val="22"/>
          <w:spacing w:val="-8"/>
        </w:rPr>
        <w:t>是假意，恐怕都不能说是“书生意气”使然吧?</w:t>
      </w:r>
    </w:p>
    <w:p>
      <w:pPr>
        <w:pStyle w:val="BodyText"/>
        <w:spacing w:line="270" w:lineRule="auto"/>
        <w:rPr/>
      </w:pPr>
      <w:r/>
    </w:p>
    <w:p>
      <w:pPr>
        <w:ind w:left="3270"/>
        <w:spacing w:before="91" w:line="235" w:lineRule="auto"/>
        <w:rPr>
          <w:rFonts w:ascii="SimHei" w:hAnsi="SimHei" w:eastAsia="SimHei" w:cs="SimHei"/>
          <w:sz w:val="28"/>
          <w:szCs w:val="28"/>
        </w:rPr>
      </w:pPr>
      <w:r>
        <w:rPr>
          <w:rFonts w:ascii="SimHei" w:hAnsi="SimHei" w:eastAsia="SimHei" w:cs="SimHei"/>
          <w:sz w:val="28"/>
          <w:szCs w:val="28"/>
        </w:rPr>
        <w:t>五</w:t>
      </w:r>
    </w:p>
    <w:p>
      <w:pPr>
        <w:pStyle w:val="BodyText"/>
        <w:spacing w:line="268" w:lineRule="auto"/>
        <w:rPr/>
      </w:pPr>
      <w:r/>
    </w:p>
    <w:p>
      <w:pPr>
        <w:ind w:firstLine="440"/>
        <w:spacing w:before="71" w:line="282" w:lineRule="auto"/>
        <w:jc w:val="both"/>
        <w:rPr>
          <w:rFonts w:ascii="SimSun" w:hAnsi="SimSun" w:eastAsia="SimSun" w:cs="SimSun"/>
          <w:sz w:val="22"/>
          <w:szCs w:val="22"/>
        </w:rPr>
      </w:pPr>
      <w:r>
        <w:rPr>
          <w:rFonts w:ascii="SimSun" w:hAnsi="SimSun" w:eastAsia="SimSun" w:cs="SimSun"/>
          <w:sz w:val="22"/>
          <w:szCs w:val="22"/>
          <w:spacing w:val="-9"/>
        </w:rPr>
        <w:t>邓拓这时期确实写过一些对“大跃进运动”中</w:t>
      </w:r>
      <w:r>
        <w:rPr>
          <w:rFonts w:ascii="SimSun" w:hAnsi="SimSun" w:eastAsia="SimSun" w:cs="SimSun"/>
          <w:sz w:val="22"/>
          <w:szCs w:val="22"/>
          <w:spacing w:val="-10"/>
        </w:rPr>
        <w:t>某些现象进行批判的文</w:t>
      </w:r>
      <w:r>
        <w:rPr>
          <w:rFonts w:ascii="SimSun" w:hAnsi="SimSun" w:eastAsia="SimSun" w:cs="SimSun"/>
          <w:sz w:val="22"/>
          <w:szCs w:val="22"/>
        </w:rPr>
        <w:t xml:space="preserve">  </w:t>
      </w:r>
      <w:r>
        <w:rPr>
          <w:rFonts w:ascii="SimSun" w:hAnsi="SimSun" w:eastAsia="SimSun" w:cs="SimSun"/>
          <w:sz w:val="22"/>
          <w:szCs w:val="22"/>
          <w:spacing w:val="-9"/>
        </w:rPr>
        <w:t>章，但在他这时期的全部文章中，所占比例并不大。如今经常被人提及并</w:t>
      </w:r>
      <w:r>
        <w:rPr>
          <w:rFonts w:ascii="SimSun" w:hAnsi="SimSun" w:eastAsia="SimSun" w:cs="SimSun"/>
          <w:sz w:val="22"/>
          <w:szCs w:val="22"/>
          <w:spacing w:val="3"/>
        </w:rPr>
        <w:t xml:space="preserve">  </w:t>
      </w:r>
      <w:r>
        <w:rPr>
          <w:rFonts w:ascii="SimSun" w:hAnsi="SimSun" w:eastAsia="SimSun" w:cs="SimSun"/>
          <w:sz w:val="22"/>
          <w:szCs w:val="22"/>
          <w:spacing w:val="-21"/>
        </w:rPr>
        <w:t>称颂的，在《燕山夜话》中有《一个鸡蛋的家当》、《王道</w:t>
      </w:r>
      <w:r>
        <w:rPr>
          <w:rFonts w:ascii="SimSun" w:hAnsi="SimSun" w:eastAsia="SimSun" w:cs="SimSun"/>
          <w:sz w:val="22"/>
          <w:szCs w:val="22"/>
          <w:spacing w:val="-22"/>
        </w:rPr>
        <w:t>和霸道》、《说大</w:t>
      </w:r>
      <w:r>
        <w:rPr>
          <w:rFonts w:ascii="SimSun" w:hAnsi="SimSun" w:eastAsia="SimSun" w:cs="SimSun"/>
          <w:sz w:val="22"/>
          <w:szCs w:val="22"/>
        </w:rPr>
        <w:t xml:space="preserve">  </w:t>
      </w:r>
      <w:r>
        <w:rPr>
          <w:rFonts w:ascii="SimSun" w:hAnsi="SimSun" w:eastAsia="SimSun" w:cs="SimSun"/>
          <w:sz w:val="22"/>
          <w:szCs w:val="22"/>
          <w:spacing w:val="-9"/>
        </w:rPr>
        <w:t>话的故事》、《两则外国寓言》等；在《三家村札记》中则有《伟大的空</w:t>
      </w:r>
      <w:r>
        <w:rPr>
          <w:rFonts w:ascii="SimSun" w:hAnsi="SimSun" w:eastAsia="SimSun" w:cs="SimSun"/>
          <w:sz w:val="22"/>
          <w:szCs w:val="22"/>
          <w:spacing w:val="4"/>
        </w:rPr>
        <w:t xml:space="preserve">  </w:t>
      </w:r>
      <w:r>
        <w:rPr>
          <w:rFonts w:ascii="SimSun" w:hAnsi="SimSun" w:eastAsia="SimSun" w:cs="SimSun"/>
          <w:sz w:val="22"/>
          <w:szCs w:val="22"/>
          <w:spacing w:val="-18"/>
        </w:rPr>
        <w:t>话》、《专治“健忘症”》这几篇。在《燕山夜话》和《</w:t>
      </w:r>
      <w:r>
        <w:rPr>
          <w:rFonts w:ascii="SimSun" w:hAnsi="SimSun" w:eastAsia="SimSun" w:cs="SimSun"/>
          <w:sz w:val="22"/>
          <w:szCs w:val="22"/>
          <w:spacing w:val="-19"/>
        </w:rPr>
        <w:t>三家村札记》之外，</w:t>
      </w:r>
      <w:r>
        <w:rPr>
          <w:rFonts w:ascii="SimSun" w:hAnsi="SimSun" w:eastAsia="SimSun" w:cs="SimSun"/>
          <w:sz w:val="22"/>
          <w:szCs w:val="22"/>
        </w:rPr>
        <w:t xml:space="preserve"> </w:t>
      </w:r>
      <w:r>
        <w:rPr>
          <w:rFonts w:ascii="SimSun" w:hAnsi="SimSun" w:eastAsia="SimSun" w:cs="SimSun"/>
          <w:sz w:val="22"/>
          <w:szCs w:val="22"/>
          <w:spacing w:val="-9"/>
        </w:rPr>
        <w:t>还有一篇《郑板桥和“板桥体”》①也颇受今人重视。如果考虑到当时的</w:t>
      </w:r>
      <w:r>
        <w:rPr>
          <w:rFonts w:ascii="SimSun" w:hAnsi="SimSun" w:eastAsia="SimSun" w:cs="SimSun"/>
          <w:sz w:val="22"/>
          <w:szCs w:val="22"/>
          <w:spacing w:val="6"/>
        </w:rPr>
        <w:t xml:space="preserve">  </w:t>
      </w:r>
      <w:r>
        <w:rPr>
          <w:rFonts w:ascii="SimSun" w:hAnsi="SimSun" w:eastAsia="SimSun" w:cs="SimSun"/>
          <w:sz w:val="22"/>
          <w:szCs w:val="22"/>
          <w:spacing w:val="-2"/>
        </w:rPr>
        <w:t>政治形势，就不难明白，这一类如今看来不同程度地具有批判锋芒的文</w:t>
      </w:r>
      <w:r>
        <w:rPr>
          <w:rFonts w:ascii="SimSun" w:hAnsi="SimSun" w:eastAsia="SimSun" w:cs="SimSun"/>
          <w:sz w:val="22"/>
          <w:szCs w:val="22"/>
          <w:spacing w:val="1"/>
        </w:rPr>
        <w:t xml:space="preserve">  </w:t>
      </w:r>
      <w:r>
        <w:rPr>
          <w:rFonts w:ascii="SimSun" w:hAnsi="SimSun" w:eastAsia="SimSun" w:cs="SimSun"/>
          <w:sz w:val="22"/>
          <w:szCs w:val="22"/>
          <w:spacing w:val="-8"/>
        </w:rPr>
        <w:t>章，仍然是与主流“口径”相一致的，仍然是对</w:t>
      </w:r>
      <w:r>
        <w:rPr>
          <w:rFonts w:ascii="SimSun" w:hAnsi="SimSun" w:eastAsia="SimSun" w:cs="SimSun"/>
          <w:sz w:val="22"/>
          <w:szCs w:val="22"/>
          <w:spacing w:val="-9"/>
        </w:rPr>
        <w:t>毛泽东讲话和中央精神的</w:t>
      </w:r>
    </w:p>
    <w:p>
      <w:pPr>
        <w:pStyle w:val="BodyText"/>
        <w:spacing w:line="385" w:lineRule="auto"/>
        <w:rPr/>
      </w:pPr>
      <w:r/>
    </w:p>
    <w:p>
      <w:pPr>
        <w:ind w:right="92" w:firstLine="320"/>
        <w:spacing w:before="73" w:line="245" w:lineRule="auto"/>
        <w:rPr>
          <w:rFonts w:ascii="SimSun" w:hAnsi="SimSun" w:eastAsia="SimSun" w:cs="SimSun"/>
          <w:sz w:val="16"/>
          <w:szCs w:val="16"/>
        </w:rPr>
      </w:pPr>
      <w:r>
        <w:rPr>
          <w:rFonts w:ascii="SimSun" w:hAnsi="SimSun" w:eastAsia="SimSun" w:cs="SimSun"/>
          <w:sz w:val="22"/>
          <w:szCs w:val="22"/>
          <w:spacing w:val="-26"/>
          <w:w w:val="91"/>
        </w:rPr>
        <w:t>①此文于1963年11月发表于《光明日报》,收入《邓拓散文》,人民日报出版社1980年11</w:t>
      </w:r>
      <w:r>
        <w:rPr>
          <w:rFonts w:ascii="SimSun" w:hAnsi="SimSun" w:eastAsia="SimSun" w:cs="SimSun"/>
          <w:sz w:val="22"/>
          <w:szCs w:val="22"/>
          <w:spacing w:val="8"/>
        </w:rPr>
        <w:t xml:space="preserve"> </w:t>
      </w:r>
      <w:r>
        <w:rPr>
          <w:rFonts w:ascii="SimSun" w:hAnsi="SimSun" w:eastAsia="SimSun" w:cs="SimSun"/>
          <w:sz w:val="16"/>
          <w:szCs w:val="16"/>
          <w:spacing w:val="-8"/>
        </w:rPr>
        <w:t>月版。</w:t>
      </w:r>
    </w:p>
    <w:p>
      <w:pPr>
        <w:spacing w:line="245" w:lineRule="auto"/>
        <w:sectPr>
          <w:pgSz w:w="9210" w:h="13120"/>
          <w:pgMar w:top="400" w:right="979" w:bottom="400" w:left="1369" w:header="0" w:footer="0" w:gutter="0"/>
        </w:sectPr>
        <w:rPr>
          <w:rFonts w:ascii="SimSun" w:hAnsi="SimSun" w:eastAsia="SimSun" w:cs="SimSun"/>
          <w:sz w:val="16"/>
          <w:szCs w:val="16"/>
        </w:rPr>
      </w:pPr>
    </w:p>
    <w:p>
      <w:pPr>
        <w:ind w:left="1024"/>
        <w:spacing w:before="317" w:line="221" w:lineRule="auto"/>
        <w:rPr>
          <w:rFonts w:ascii="Times New Roman" w:hAnsi="Times New Roman" w:eastAsia="Times New Roman" w:cs="Times New Roman"/>
          <w:sz w:val="19"/>
          <w:szCs w:val="19"/>
        </w:rPr>
      </w:pPr>
      <w:r>
        <w:drawing>
          <wp:anchor distT="0" distB="0" distL="0" distR="0" simplePos="0" relativeHeight="252357632" behindDoc="0" locked="0" layoutInCell="1" allowOverlap="1">
            <wp:simplePos x="0" y="0"/>
            <wp:positionH relativeFrom="column">
              <wp:posOffset>508008</wp:posOffset>
            </wp:positionH>
            <wp:positionV relativeFrom="paragraph">
              <wp:posOffset>431824</wp:posOffset>
            </wp:positionV>
            <wp:extent cx="2152660" cy="6350"/>
            <wp:effectExtent l="0" t="0" r="0" b="0"/>
            <wp:wrapNone/>
            <wp:docPr id="634" name="IM 634"/>
            <wp:cNvGraphicFramePr/>
            <a:graphic>
              <a:graphicData uri="http://schemas.openxmlformats.org/drawingml/2006/picture">
                <pic:pic>
                  <pic:nvPicPr>
                    <pic:cNvPr id="634" name="IM 634"/>
                    <pic:cNvPicPr/>
                  </pic:nvPicPr>
                  <pic:blipFill>
                    <a:blip r:embed="rId322"/>
                    <a:stretch>
                      <a:fillRect/>
                    </a:stretch>
                  </pic:blipFill>
                  <pic:spPr>
                    <a:xfrm rot="0">
                      <a:off x="0" y="0"/>
                      <a:ext cx="2152660" cy="6350"/>
                    </a:xfrm>
                    <a:prstGeom prst="rect">
                      <a:avLst/>
                    </a:prstGeom>
                  </pic:spPr>
                </pic:pic>
              </a:graphicData>
            </a:graphic>
          </wp:anchor>
        </w:drawing>
      </w:r>
      <w:r>
        <w:drawing>
          <wp:anchor distT="0" distB="0" distL="0" distR="0" simplePos="0" relativeHeight="252356608" behindDoc="0" locked="0" layoutInCell="0" allowOverlap="1">
            <wp:simplePos x="0" y="0"/>
            <wp:positionH relativeFrom="page">
              <wp:posOffset>730225</wp:posOffset>
            </wp:positionH>
            <wp:positionV relativeFrom="page">
              <wp:posOffset>387318</wp:posOffset>
            </wp:positionV>
            <wp:extent cx="495296" cy="488958"/>
            <wp:effectExtent l="0" t="0" r="0" b="0"/>
            <wp:wrapNone/>
            <wp:docPr id="636" name="IM 636"/>
            <wp:cNvGraphicFramePr/>
            <a:graphic>
              <a:graphicData uri="http://schemas.openxmlformats.org/drawingml/2006/picture">
                <pic:pic>
                  <pic:nvPicPr>
                    <pic:cNvPr id="636" name="IM 636"/>
                    <pic:cNvPicPr/>
                  </pic:nvPicPr>
                  <pic:blipFill>
                    <a:blip r:embed="rId323"/>
                    <a:stretch>
                      <a:fillRect/>
                    </a:stretch>
                  </pic:blipFill>
                  <pic:spPr>
                    <a:xfrm rot="0">
                      <a:off x="0" y="0"/>
                      <a:ext cx="495296" cy="488958"/>
                    </a:xfrm>
                    <a:prstGeom prst="rect">
                      <a:avLst/>
                    </a:prstGeom>
                  </pic:spPr>
                </pic:pic>
              </a:graphicData>
            </a:graphic>
          </wp:anchor>
        </w:drawing>
      </w:r>
      <w:r>
        <w:rPr>
          <w:rFonts w:ascii="SimHei" w:hAnsi="SimHei" w:eastAsia="SimHei" w:cs="SimHei"/>
          <w:sz w:val="32"/>
          <w:szCs w:val="32"/>
          <w:b/>
          <w:bCs/>
          <w:spacing w:val="-7"/>
        </w:rPr>
        <w:t>犹评丛书</w:t>
      </w:r>
      <w:r>
        <w:rPr>
          <w:rFonts w:ascii="SimHei" w:hAnsi="SimHei" w:eastAsia="SimHei" w:cs="SimHei"/>
          <w:sz w:val="32"/>
          <w:szCs w:val="32"/>
          <w:spacing w:val="9"/>
        </w:rPr>
        <w:t xml:space="preserve">      </w:t>
      </w:r>
      <w:r>
        <w:rPr>
          <w:rFonts w:ascii="Times New Roman" w:hAnsi="Times New Roman" w:eastAsia="Times New Roman" w:cs="Times New Roman"/>
          <w:sz w:val="19"/>
          <w:szCs w:val="19"/>
          <w:spacing w:val="-7"/>
          <w:position w:val="-4"/>
        </w:rPr>
        <w:t>178</w:t>
      </w:r>
    </w:p>
    <w:p>
      <w:pPr>
        <w:pStyle w:val="BodyText"/>
        <w:spacing w:line="262" w:lineRule="auto"/>
        <w:rPr/>
      </w:pPr>
      <w:r/>
    </w:p>
    <w:p>
      <w:pPr>
        <w:pStyle w:val="BodyText"/>
        <w:spacing w:line="263" w:lineRule="auto"/>
        <w:rPr/>
      </w:pPr>
      <w:r/>
    </w:p>
    <w:p>
      <w:pPr>
        <w:ind w:firstLine="109"/>
        <w:spacing w:before="72" w:line="284" w:lineRule="auto"/>
        <w:rPr>
          <w:rFonts w:ascii="SimSun" w:hAnsi="SimSun" w:eastAsia="SimSun" w:cs="SimSun"/>
          <w:sz w:val="22"/>
          <w:szCs w:val="22"/>
        </w:rPr>
      </w:pPr>
      <w:r>
        <w:rPr>
          <w:rFonts w:ascii="SimSun" w:hAnsi="SimSun" w:eastAsia="SimSun" w:cs="SimSun"/>
          <w:sz w:val="22"/>
          <w:szCs w:val="22"/>
          <w:spacing w:val="-5"/>
        </w:rPr>
        <w:t>宣传和配合。当时的所谓“调整”,就是对此前的一些言行予以否定，而</w:t>
      </w:r>
      <w:r>
        <w:rPr>
          <w:rFonts w:ascii="SimSun" w:hAnsi="SimSun" w:eastAsia="SimSun" w:cs="SimSun"/>
          <w:sz w:val="22"/>
          <w:szCs w:val="22"/>
        </w:rPr>
        <w:t xml:space="preserve">   </w:t>
      </w:r>
      <w:r>
        <w:rPr>
          <w:rFonts w:ascii="SimSun" w:hAnsi="SimSun" w:eastAsia="SimSun" w:cs="SimSun"/>
          <w:sz w:val="22"/>
          <w:szCs w:val="22"/>
          <w:spacing w:val="2"/>
        </w:rPr>
        <w:t>邓拓的这些文章，只不过是跟在毛泽东讲话和中共中央文件后面亦步亦</w:t>
      </w:r>
      <w:r>
        <w:rPr>
          <w:rFonts w:ascii="SimSun" w:hAnsi="SimSun" w:eastAsia="SimSun" w:cs="SimSun"/>
          <w:sz w:val="22"/>
          <w:szCs w:val="22"/>
        </w:rPr>
        <w:t xml:space="preserve">  </w:t>
      </w:r>
      <w:r>
        <w:rPr>
          <w:rFonts w:ascii="SimSun" w:hAnsi="SimSun" w:eastAsia="SimSun" w:cs="SimSun"/>
          <w:sz w:val="22"/>
          <w:szCs w:val="22"/>
          <w:spacing w:val="-6"/>
        </w:rPr>
        <w:t>趋。其批判的尖锐程度，甚至远远比不上毛泽东、刘少奇、周恩来</w:t>
      </w:r>
      <w:r>
        <w:rPr>
          <w:rFonts w:ascii="SimSun" w:hAnsi="SimSun" w:eastAsia="SimSun" w:cs="SimSun"/>
          <w:sz w:val="22"/>
          <w:szCs w:val="22"/>
          <w:spacing w:val="-7"/>
        </w:rPr>
        <w:t>等人的</w:t>
      </w:r>
      <w:r>
        <w:rPr>
          <w:rFonts w:ascii="SimSun" w:hAnsi="SimSun" w:eastAsia="SimSun" w:cs="SimSun"/>
          <w:sz w:val="22"/>
          <w:szCs w:val="22"/>
        </w:rPr>
        <w:t xml:space="preserve">   </w:t>
      </w:r>
      <w:r>
        <w:rPr>
          <w:rFonts w:ascii="SimSun" w:hAnsi="SimSun" w:eastAsia="SimSun" w:cs="SimSun"/>
          <w:sz w:val="22"/>
          <w:szCs w:val="22"/>
          <w:spacing w:val="-5"/>
        </w:rPr>
        <w:t>讲话和中共中央的文件，与陈毅的讲话相比，就更是小巫见大巫了。邓拓</w:t>
      </w:r>
      <w:r>
        <w:rPr>
          <w:rFonts w:ascii="SimSun" w:hAnsi="SimSun" w:eastAsia="SimSun" w:cs="SimSun"/>
          <w:sz w:val="22"/>
          <w:szCs w:val="22"/>
        </w:rPr>
        <w:t xml:space="preserve">   </w:t>
      </w:r>
      <w:r>
        <w:rPr>
          <w:rFonts w:ascii="SimSun" w:hAnsi="SimSun" w:eastAsia="SimSun" w:cs="SimSun"/>
          <w:sz w:val="22"/>
          <w:szCs w:val="22"/>
        </w:rPr>
        <w:t>的批判锋芒集中于说大话空话假话。而对所谓“浮夸风”,当时毛、刘、</w:t>
      </w:r>
      <w:r>
        <w:rPr>
          <w:rFonts w:ascii="SimSun" w:hAnsi="SimSun" w:eastAsia="SimSun" w:cs="SimSun"/>
          <w:sz w:val="22"/>
          <w:szCs w:val="22"/>
          <w:spacing w:val="4"/>
        </w:rPr>
        <w:t xml:space="preserve">  </w:t>
      </w:r>
      <w:r>
        <w:rPr>
          <w:rFonts w:ascii="SimSun" w:hAnsi="SimSun" w:eastAsia="SimSun" w:cs="SimSun"/>
          <w:sz w:val="22"/>
          <w:szCs w:val="22"/>
          <w:spacing w:val="1"/>
        </w:rPr>
        <w:t>周等人在各种场合都予以严厉的抨击，在正式文件中也将反对“浮夸风”</w:t>
      </w:r>
      <w:r>
        <w:rPr>
          <w:rFonts w:ascii="SimSun" w:hAnsi="SimSun" w:eastAsia="SimSun" w:cs="SimSun"/>
          <w:sz w:val="22"/>
          <w:szCs w:val="22"/>
          <w:spacing w:val="10"/>
        </w:rPr>
        <w:t xml:space="preserve"> </w:t>
      </w:r>
      <w:r>
        <w:rPr>
          <w:rFonts w:ascii="SimSun" w:hAnsi="SimSun" w:eastAsia="SimSun" w:cs="SimSun"/>
          <w:sz w:val="22"/>
          <w:szCs w:val="22"/>
          <w:spacing w:val="-5"/>
        </w:rPr>
        <w:t>作为重点。所以，邓拓对说大话空话假话的批判，完全应该视作是对“中</w:t>
      </w:r>
      <w:r>
        <w:rPr>
          <w:rFonts w:ascii="SimSun" w:hAnsi="SimSun" w:eastAsia="SimSun" w:cs="SimSun"/>
          <w:sz w:val="22"/>
          <w:szCs w:val="22"/>
          <w:spacing w:val="6"/>
        </w:rPr>
        <w:t xml:space="preserve">  </w:t>
      </w:r>
      <w:r>
        <w:rPr>
          <w:rFonts w:ascii="SimSun" w:hAnsi="SimSun" w:eastAsia="SimSun" w:cs="SimSun"/>
          <w:sz w:val="22"/>
          <w:szCs w:val="22"/>
          <w:spacing w:val="-5"/>
        </w:rPr>
        <w:t>央精神”的呼应。邓拓的有些文章，看来今人对之有所误解。例如《</w:t>
      </w:r>
      <w:r>
        <w:rPr>
          <w:rFonts w:ascii="SimSun" w:hAnsi="SimSun" w:eastAsia="SimSun" w:cs="SimSun"/>
          <w:sz w:val="22"/>
          <w:szCs w:val="22"/>
          <w:spacing w:val="-6"/>
        </w:rPr>
        <w:t>一个</w:t>
      </w:r>
      <w:r>
        <w:rPr>
          <w:rFonts w:ascii="SimSun" w:hAnsi="SimSun" w:eastAsia="SimSun" w:cs="SimSun"/>
          <w:sz w:val="22"/>
          <w:szCs w:val="22"/>
        </w:rPr>
        <w:t xml:space="preserve">   </w:t>
      </w:r>
      <w:r>
        <w:rPr>
          <w:rFonts w:ascii="SimSun" w:hAnsi="SimSun" w:eastAsia="SimSun" w:cs="SimSun"/>
          <w:sz w:val="22"/>
          <w:szCs w:val="22"/>
          <w:spacing w:val="-2"/>
        </w:rPr>
        <w:t>鸡蛋的家当》,确有批判锋芒，但恐怕所批判的并非“大跃进”式的妄</w:t>
      </w:r>
      <w:r>
        <w:rPr>
          <w:rFonts w:ascii="SimSun" w:hAnsi="SimSun" w:eastAsia="SimSun" w:cs="SimSun"/>
          <w:sz w:val="22"/>
          <w:szCs w:val="22"/>
          <w:spacing w:val="-3"/>
        </w:rPr>
        <w:t>想，</w:t>
      </w:r>
      <w:r>
        <w:rPr>
          <w:rFonts w:ascii="SimSun" w:hAnsi="SimSun" w:eastAsia="SimSun" w:cs="SimSun"/>
          <w:sz w:val="22"/>
          <w:szCs w:val="22"/>
        </w:rPr>
        <w:t xml:space="preserve"> </w:t>
      </w:r>
      <w:r>
        <w:rPr>
          <w:rFonts w:ascii="SimSun" w:hAnsi="SimSun" w:eastAsia="SimSun" w:cs="SimSun"/>
          <w:sz w:val="22"/>
          <w:szCs w:val="22"/>
          <w:spacing w:val="-5"/>
        </w:rPr>
        <w:t>而是另有所指。邓拓临死前写了一封给中共北京市委的长信，为自己文章</w:t>
      </w:r>
      <w:r>
        <w:rPr>
          <w:rFonts w:ascii="SimSun" w:hAnsi="SimSun" w:eastAsia="SimSun" w:cs="SimSun"/>
          <w:sz w:val="22"/>
          <w:szCs w:val="22"/>
          <w:spacing w:val="2"/>
        </w:rPr>
        <w:t xml:space="preserve">  </w:t>
      </w:r>
      <w:r>
        <w:rPr>
          <w:rFonts w:ascii="SimSun" w:hAnsi="SimSun" w:eastAsia="SimSun" w:cs="SimSun"/>
          <w:sz w:val="22"/>
          <w:szCs w:val="22"/>
          <w:spacing w:val="-2"/>
        </w:rPr>
        <w:t>做了辩解。他说之所以写《一个鸡蛋的家当》,是有感于当时有些社队又</w:t>
      </w:r>
      <w:r>
        <w:rPr>
          <w:rFonts w:ascii="SimSun" w:hAnsi="SimSun" w:eastAsia="SimSun" w:cs="SimSun"/>
          <w:sz w:val="22"/>
          <w:szCs w:val="22"/>
          <w:spacing w:val="4"/>
        </w:rPr>
        <w:t xml:space="preserve">   </w:t>
      </w:r>
      <w:r>
        <w:rPr>
          <w:rFonts w:ascii="SimSun" w:hAnsi="SimSun" w:eastAsia="SimSun" w:cs="SimSun"/>
          <w:sz w:val="22"/>
          <w:szCs w:val="22"/>
          <w:spacing w:val="-5"/>
        </w:rPr>
        <w:t>在搞“投机买卖”和“剥削行为”。①如果细读原文，就会相信邓拓对写</w:t>
      </w:r>
      <w:r>
        <w:rPr>
          <w:rFonts w:ascii="SimSun" w:hAnsi="SimSun" w:eastAsia="SimSun" w:cs="SimSun"/>
          <w:sz w:val="22"/>
          <w:szCs w:val="22"/>
          <w:spacing w:val="2"/>
        </w:rPr>
        <w:t xml:space="preserve">  </w:t>
      </w:r>
      <w:r>
        <w:rPr>
          <w:rFonts w:ascii="SimSun" w:hAnsi="SimSun" w:eastAsia="SimSun" w:cs="SimSun"/>
          <w:sz w:val="22"/>
          <w:szCs w:val="22"/>
          <w:spacing w:val="-5"/>
        </w:rPr>
        <w:t>作动机的自述是真实的。这篇文章的核心，是对明人江盈科所著《雪涛小</w:t>
      </w:r>
      <w:r>
        <w:rPr>
          <w:rFonts w:ascii="SimSun" w:hAnsi="SimSun" w:eastAsia="SimSun" w:cs="SimSun"/>
          <w:sz w:val="22"/>
          <w:szCs w:val="22"/>
          <w:spacing w:val="3"/>
        </w:rPr>
        <w:t xml:space="preserve">  </w:t>
      </w:r>
      <w:r>
        <w:rPr>
          <w:rFonts w:ascii="SimSun" w:hAnsi="SimSun" w:eastAsia="SimSun" w:cs="SimSun"/>
          <w:sz w:val="22"/>
          <w:szCs w:val="22"/>
          <w:spacing w:val="-2"/>
        </w:rPr>
        <w:t>说》中那则故事的阐发。故事说：“一市人，贫甚，朝不谋夕。偶一日，</w:t>
      </w:r>
      <w:r>
        <w:rPr>
          <w:rFonts w:ascii="SimSun" w:hAnsi="SimSun" w:eastAsia="SimSun" w:cs="SimSun"/>
          <w:sz w:val="22"/>
          <w:szCs w:val="22"/>
          <w:spacing w:val="18"/>
        </w:rPr>
        <w:t xml:space="preserve"> </w:t>
      </w:r>
      <w:r>
        <w:rPr>
          <w:rFonts w:ascii="SimSun" w:hAnsi="SimSun" w:eastAsia="SimSun" w:cs="SimSun"/>
          <w:sz w:val="22"/>
          <w:szCs w:val="22"/>
          <w:spacing w:val="-2"/>
        </w:rPr>
        <w:t>拾得一鸡卵，喜而告其妻曰：我有家当矣。妻问安在?持卵示之，曰：此</w:t>
      </w:r>
      <w:r>
        <w:rPr>
          <w:rFonts w:ascii="SimSun" w:hAnsi="SimSun" w:eastAsia="SimSun" w:cs="SimSun"/>
          <w:sz w:val="22"/>
          <w:szCs w:val="22"/>
          <w:spacing w:val="3"/>
        </w:rPr>
        <w:t xml:space="preserve">   </w:t>
      </w:r>
      <w:r>
        <w:rPr>
          <w:rFonts w:ascii="SimSun" w:hAnsi="SimSun" w:eastAsia="SimSun" w:cs="SimSun"/>
          <w:sz w:val="22"/>
          <w:szCs w:val="22"/>
          <w:spacing w:val="-5"/>
        </w:rPr>
        <w:t>时，然须十年，家当乃就。因与妻计曰：我持此卵，借邻人伏鸡乳之，待</w:t>
      </w:r>
      <w:r>
        <w:rPr>
          <w:rFonts w:ascii="SimSun" w:hAnsi="SimSun" w:eastAsia="SimSun" w:cs="SimSun"/>
          <w:sz w:val="22"/>
          <w:szCs w:val="22"/>
        </w:rPr>
        <w:t xml:space="preserve">   </w:t>
      </w:r>
      <w:r>
        <w:rPr>
          <w:rFonts w:ascii="SimSun" w:hAnsi="SimSun" w:eastAsia="SimSun" w:cs="SimSun"/>
          <w:sz w:val="22"/>
          <w:szCs w:val="22"/>
          <w:spacing w:val="-5"/>
        </w:rPr>
        <w:t>彼雏成，就中取一雌者，归而生卵，一月可得十五鸡。两年之内，鸡</w:t>
      </w:r>
      <w:r>
        <w:rPr>
          <w:rFonts w:ascii="SimSun" w:hAnsi="SimSun" w:eastAsia="SimSun" w:cs="SimSun"/>
          <w:sz w:val="22"/>
          <w:szCs w:val="22"/>
          <w:spacing w:val="-6"/>
        </w:rPr>
        <w:t>又生</w:t>
      </w:r>
      <w:r>
        <w:rPr>
          <w:rFonts w:ascii="SimSun" w:hAnsi="SimSun" w:eastAsia="SimSun" w:cs="SimSun"/>
          <w:sz w:val="22"/>
          <w:szCs w:val="22"/>
        </w:rPr>
        <w:t xml:space="preserve">   </w:t>
      </w:r>
      <w:r>
        <w:rPr>
          <w:rFonts w:ascii="SimSun" w:hAnsi="SimSun" w:eastAsia="SimSun" w:cs="SimSun"/>
          <w:sz w:val="22"/>
          <w:szCs w:val="22"/>
          <w:spacing w:val="5"/>
        </w:rPr>
        <w:t>鸡，可得鸡三百，堪易十金。我以十金易五字(母牛),狩复生将，三年</w:t>
      </w:r>
      <w:r>
        <w:rPr>
          <w:rFonts w:ascii="SimSun" w:hAnsi="SimSun" w:eastAsia="SimSun" w:cs="SimSun"/>
          <w:sz w:val="22"/>
          <w:szCs w:val="22"/>
          <w:spacing w:val="2"/>
        </w:rPr>
        <w:t xml:space="preserve">   </w:t>
      </w:r>
      <w:r>
        <w:rPr>
          <w:rFonts w:ascii="SimSun" w:hAnsi="SimSun" w:eastAsia="SimSun" w:cs="SimSun"/>
          <w:sz w:val="22"/>
          <w:szCs w:val="22"/>
          <w:spacing w:val="2"/>
        </w:rPr>
        <w:t>可得二十五牛。字所生者，又复生字，三年可得百五十牛，堪</w:t>
      </w:r>
      <w:r>
        <w:rPr>
          <w:rFonts w:ascii="SimSun" w:hAnsi="SimSun" w:eastAsia="SimSun" w:cs="SimSun"/>
          <w:sz w:val="22"/>
          <w:szCs w:val="22"/>
          <w:spacing w:val="1"/>
        </w:rPr>
        <w:t>易三百金</w:t>
      </w:r>
      <w:r>
        <w:rPr>
          <w:rFonts w:ascii="SimSun" w:hAnsi="SimSun" w:eastAsia="SimSun" w:cs="SimSun"/>
          <w:sz w:val="22"/>
          <w:szCs w:val="22"/>
        </w:rPr>
        <w:t xml:space="preserve">   </w:t>
      </w:r>
      <w:r>
        <w:rPr>
          <w:rFonts w:ascii="SimSun" w:hAnsi="SimSun" w:eastAsia="SimSun" w:cs="SimSun"/>
          <w:sz w:val="22"/>
          <w:szCs w:val="22"/>
          <w:spacing w:val="-5"/>
        </w:rPr>
        <w:t>矣。吾持此金以举债，三年间，半千金可得也。”邓拓如果仅仅批判</w:t>
      </w:r>
      <w:r>
        <w:rPr>
          <w:rFonts w:ascii="SimSun" w:hAnsi="SimSun" w:eastAsia="SimSun" w:cs="SimSun"/>
          <w:sz w:val="22"/>
          <w:szCs w:val="22"/>
          <w:spacing w:val="-6"/>
        </w:rPr>
        <w:t>这个</w:t>
      </w:r>
      <w:r>
        <w:rPr>
          <w:rFonts w:ascii="SimSun" w:hAnsi="SimSun" w:eastAsia="SimSun" w:cs="SimSun"/>
          <w:sz w:val="22"/>
          <w:szCs w:val="22"/>
        </w:rPr>
        <w:t xml:space="preserve">   </w:t>
      </w:r>
      <w:r>
        <w:rPr>
          <w:rFonts w:ascii="SimSun" w:hAnsi="SimSun" w:eastAsia="SimSun" w:cs="SimSun"/>
          <w:sz w:val="22"/>
          <w:szCs w:val="22"/>
          <w:spacing w:val="-5"/>
        </w:rPr>
        <w:t>市人不切实际的空想，那还可以认为是在对“大跃进精神”的嘲讽。</w:t>
      </w:r>
      <w:r>
        <w:rPr>
          <w:rFonts w:ascii="SimSun" w:hAnsi="SimSun" w:eastAsia="SimSun" w:cs="SimSun"/>
          <w:sz w:val="22"/>
          <w:szCs w:val="22"/>
          <w:spacing w:val="-6"/>
        </w:rPr>
        <w:t>但对</w:t>
      </w:r>
      <w:r>
        <w:rPr>
          <w:rFonts w:ascii="SimSun" w:hAnsi="SimSun" w:eastAsia="SimSun" w:cs="SimSun"/>
          <w:sz w:val="22"/>
          <w:szCs w:val="22"/>
        </w:rPr>
        <w:t xml:space="preserve">   </w:t>
      </w:r>
      <w:r>
        <w:rPr>
          <w:rFonts w:ascii="SimSun" w:hAnsi="SimSun" w:eastAsia="SimSun" w:cs="SimSun"/>
          <w:sz w:val="22"/>
          <w:szCs w:val="22"/>
          <w:spacing w:val="-5"/>
        </w:rPr>
        <w:t>这个故事，邓拓又做了这样的阐发：“更重要的是，他的财富积累</w:t>
      </w:r>
      <w:r>
        <w:rPr>
          <w:rFonts w:ascii="SimSun" w:hAnsi="SimSun" w:eastAsia="SimSun" w:cs="SimSun"/>
          <w:sz w:val="22"/>
          <w:szCs w:val="22"/>
          <w:spacing w:val="-6"/>
        </w:rPr>
        <w:t>计划根</w:t>
      </w:r>
      <w:r>
        <w:rPr>
          <w:rFonts w:ascii="SimSun" w:hAnsi="SimSun" w:eastAsia="SimSun" w:cs="SimSun"/>
          <w:sz w:val="22"/>
          <w:szCs w:val="22"/>
        </w:rPr>
        <w:t xml:space="preserve">   </w:t>
      </w:r>
      <w:r>
        <w:rPr>
          <w:rFonts w:ascii="SimSun" w:hAnsi="SimSun" w:eastAsia="SimSun" w:cs="SimSun"/>
          <w:sz w:val="22"/>
          <w:szCs w:val="22"/>
          <w:spacing w:val="1"/>
        </w:rPr>
        <w:t>本不是从生产出发，而是以巧取豪夺的手段去追求他自己发财的目的。”</w:t>
      </w:r>
      <w:r>
        <w:rPr>
          <w:rFonts w:ascii="SimSun" w:hAnsi="SimSun" w:eastAsia="SimSun" w:cs="SimSun"/>
          <w:sz w:val="22"/>
          <w:szCs w:val="22"/>
          <w:spacing w:val="10"/>
        </w:rPr>
        <w:t xml:space="preserve"> </w:t>
      </w:r>
      <w:r>
        <w:rPr>
          <w:rFonts w:ascii="SimSun" w:hAnsi="SimSun" w:eastAsia="SimSun" w:cs="SimSun"/>
          <w:sz w:val="22"/>
          <w:szCs w:val="22"/>
          <w:spacing w:val="-2"/>
        </w:rPr>
        <w:t>“如果要问，他的鸡蛋是从何而来的呢?回答是拾来的。这个事实本来就</w:t>
      </w:r>
      <w:r>
        <w:rPr>
          <w:rFonts w:ascii="SimSun" w:hAnsi="SimSun" w:eastAsia="SimSun" w:cs="SimSun"/>
          <w:sz w:val="22"/>
          <w:szCs w:val="22"/>
          <w:spacing w:val="4"/>
        </w:rPr>
        <w:t xml:space="preserve">   </w:t>
      </w:r>
      <w:r>
        <w:rPr>
          <w:rFonts w:ascii="SimSun" w:hAnsi="SimSun" w:eastAsia="SimSun" w:cs="SimSun"/>
          <w:sz w:val="22"/>
          <w:szCs w:val="22"/>
          <w:spacing w:val="-5"/>
        </w:rPr>
        <w:t>不光彩。而他打算把这个拾来的鸡蛋，寄在邻居母鸡生下的许多鸡蛋里一</w:t>
      </w:r>
      <w:r>
        <w:rPr>
          <w:rFonts w:ascii="SimSun" w:hAnsi="SimSun" w:eastAsia="SimSun" w:cs="SimSun"/>
          <w:sz w:val="22"/>
          <w:szCs w:val="22"/>
        </w:rPr>
        <w:t xml:space="preserve">   </w:t>
      </w:r>
      <w:r>
        <w:rPr>
          <w:rFonts w:ascii="SimSun" w:hAnsi="SimSun" w:eastAsia="SimSun" w:cs="SimSun"/>
          <w:sz w:val="22"/>
          <w:szCs w:val="22"/>
          <w:spacing w:val="-5"/>
        </w:rPr>
        <w:t>起去孵，其目的更显然是要浑水摸鱼，等到小鸡孵出以后，他就将</w:t>
      </w:r>
      <w:r>
        <w:rPr>
          <w:rFonts w:ascii="SimSun" w:hAnsi="SimSun" w:eastAsia="SimSun" w:cs="SimSun"/>
          <w:sz w:val="22"/>
          <w:szCs w:val="22"/>
          <w:spacing w:val="-6"/>
        </w:rPr>
        <w:t>不管三</w:t>
      </w:r>
      <w:r>
        <w:rPr>
          <w:rFonts w:ascii="SimSun" w:hAnsi="SimSun" w:eastAsia="SimSun" w:cs="SimSun"/>
          <w:sz w:val="22"/>
          <w:szCs w:val="22"/>
        </w:rPr>
        <w:t xml:space="preserve">   </w:t>
      </w:r>
      <w:r>
        <w:rPr>
          <w:rFonts w:ascii="SimSun" w:hAnsi="SimSun" w:eastAsia="SimSun" w:cs="SimSun"/>
          <w:sz w:val="22"/>
          <w:szCs w:val="22"/>
          <w:spacing w:val="-5"/>
        </w:rPr>
        <w:t>七二十一，抱一个小母鸡回来。可见这个发财的第一步计划，又是连偷带</w:t>
      </w:r>
      <w:r>
        <w:rPr>
          <w:rFonts w:ascii="SimSun" w:hAnsi="SimSun" w:eastAsia="SimSun" w:cs="SimSun"/>
          <w:sz w:val="22"/>
          <w:szCs w:val="22"/>
        </w:rPr>
        <w:t xml:space="preserve">   </w:t>
      </w:r>
      <w:r>
        <w:rPr>
          <w:rFonts w:ascii="SimSun" w:hAnsi="SimSun" w:eastAsia="SimSun" w:cs="SimSun"/>
          <w:sz w:val="22"/>
          <w:szCs w:val="22"/>
          <w:spacing w:val="-8"/>
        </w:rPr>
        <w:t>骗的一种勾当。”“接着，他继续设想，鸡又生鸡，用鸡卖钱</w:t>
      </w:r>
      <w:r>
        <w:rPr>
          <w:rFonts w:ascii="SimSun" w:hAnsi="SimSun" w:eastAsia="SimSun" w:cs="SimSun"/>
          <w:sz w:val="22"/>
          <w:szCs w:val="22"/>
          <w:spacing w:val="-9"/>
        </w:rPr>
        <w:t>，钱买母牛，</w:t>
      </w:r>
    </w:p>
    <w:p>
      <w:pPr>
        <w:pStyle w:val="BodyText"/>
        <w:spacing w:line="469" w:lineRule="auto"/>
        <w:rPr/>
      </w:pPr>
      <w:r/>
    </w:p>
    <w:p>
      <w:pPr>
        <w:ind w:left="439"/>
        <w:spacing w:before="55" w:line="216" w:lineRule="auto"/>
        <w:rPr>
          <w:rFonts w:ascii="SimSun" w:hAnsi="SimSun" w:eastAsia="SimSun" w:cs="SimSun"/>
          <w:sz w:val="17"/>
          <w:szCs w:val="17"/>
        </w:rPr>
      </w:pPr>
      <w:r>
        <w:rPr>
          <w:rFonts w:ascii="SimSun" w:hAnsi="SimSun" w:eastAsia="SimSun" w:cs="SimSun"/>
          <w:sz w:val="17"/>
          <w:szCs w:val="17"/>
          <w:spacing w:val="-4"/>
        </w:rPr>
        <w:t>① 见袁鹰《玉碎》,原载《报告文学》1986年第5期，收入《书生累》,海天出版社1998年</w:t>
      </w:r>
    </w:p>
    <w:p>
      <w:pPr>
        <w:spacing w:line="216" w:lineRule="auto"/>
        <w:sectPr>
          <w:footerReference w:type="default" r:id="rId321"/>
          <w:pgSz w:w="9210" w:h="13120"/>
          <w:pgMar w:top="400" w:right="1026" w:bottom="1173" w:left="1100" w:header="0" w:footer="971" w:gutter="0"/>
        </w:sectPr>
        <w:rPr>
          <w:rFonts w:ascii="SimSun" w:hAnsi="SimSun" w:eastAsia="SimSun" w:cs="SimSun"/>
          <w:sz w:val="17"/>
          <w:szCs w:val="17"/>
        </w:rPr>
      </w:pPr>
    </w:p>
    <w:p>
      <w:pPr>
        <w:ind w:left="3340"/>
        <w:spacing w:before="336" w:line="216" w:lineRule="auto"/>
        <w:rPr>
          <w:rFonts w:ascii="SimHei" w:hAnsi="SimHei" w:eastAsia="SimHei" w:cs="SimHei"/>
          <w:sz w:val="32"/>
          <w:szCs w:val="32"/>
        </w:rPr>
      </w:pPr>
      <w:bookmarkStart w:name="bookmark119" w:id="122"/>
      <w:bookmarkEnd w:id="122"/>
      <w:r>
        <w:rPr>
          <w:rFonts w:ascii="Times New Roman" w:hAnsi="Times New Roman" w:eastAsia="Times New Roman" w:cs="Times New Roman"/>
          <w:sz w:val="18"/>
          <w:szCs w:val="18"/>
          <w:spacing w:val="-9"/>
          <w:position w:val="-5"/>
        </w:rPr>
        <w:t>179</w:t>
      </w:r>
      <w:r>
        <w:rPr>
          <w:rFonts w:ascii="Times New Roman" w:hAnsi="Times New Roman" w:eastAsia="Times New Roman" w:cs="Times New Roman"/>
          <w:sz w:val="18"/>
          <w:szCs w:val="18"/>
          <w:spacing w:val="1"/>
          <w:position w:val="-5"/>
        </w:rPr>
        <w:t xml:space="preserve">                    </w:t>
      </w:r>
      <w:r>
        <w:rPr>
          <w:rFonts w:ascii="SimHei" w:hAnsi="SimHei" w:eastAsia="SimHei" w:cs="SimHei"/>
          <w:sz w:val="32"/>
          <w:szCs w:val="32"/>
          <w:b/>
          <w:bCs/>
          <w:spacing w:val="-9"/>
        </w:rPr>
        <w:t>一</w:t>
      </w:r>
      <w:r>
        <w:rPr>
          <w:rFonts w:ascii="SimHei" w:hAnsi="SimHei" w:eastAsia="SimHei" w:cs="SimHei"/>
          <w:sz w:val="32"/>
          <w:szCs w:val="32"/>
          <w:spacing w:val="149"/>
        </w:rPr>
        <w:t xml:space="preserve"> </w:t>
      </w:r>
      <w:r>
        <w:rPr>
          <w:rFonts w:ascii="SimHei" w:hAnsi="SimHei" w:eastAsia="SimHei" w:cs="SimHei"/>
          <w:sz w:val="32"/>
          <w:szCs w:val="32"/>
          <w:b/>
          <w:bCs/>
          <w:spacing w:val="-9"/>
        </w:rPr>
        <w:t>三叹论文学</w:t>
      </w:r>
    </w:p>
    <w:p>
      <w:pPr>
        <w:pStyle w:val="BodyText"/>
        <w:spacing w:line="257" w:lineRule="auto"/>
        <w:rPr/>
      </w:pPr>
      <w:r>
        <w:drawing>
          <wp:anchor distT="0" distB="0" distL="0" distR="0" simplePos="0" relativeHeight="252360704" behindDoc="0" locked="0" layoutInCell="1" allowOverlap="1">
            <wp:simplePos x="0" y="0"/>
            <wp:positionH relativeFrom="column">
              <wp:posOffset>1416082</wp:posOffset>
            </wp:positionH>
            <wp:positionV relativeFrom="paragraph">
              <wp:posOffset>125</wp:posOffset>
            </wp:positionV>
            <wp:extent cx="2984471" cy="6415"/>
            <wp:effectExtent l="0" t="0" r="0" b="0"/>
            <wp:wrapNone/>
            <wp:docPr id="638" name="IM 638"/>
            <wp:cNvGraphicFramePr/>
            <a:graphic>
              <a:graphicData uri="http://schemas.openxmlformats.org/drawingml/2006/picture">
                <pic:pic>
                  <pic:nvPicPr>
                    <pic:cNvPr id="638" name="IM 638"/>
                    <pic:cNvPicPr/>
                  </pic:nvPicPr>
                  <pic:blipFill>
                    <a:blip r:embed="rId324"/>
                    <a:stretch>
                      <a:fillRect/>
                    </a:stretch>
                  </pic:blipFill>
                  <pic:spPr>
                    <a:xfrm rot="0">
                      <a:off x="0" y="0"/>
                      <a:ext cx="2984471" cy="6415"/>
                    </a:xfrm>
                    <a:prstGeom prst="rect">
                      <a:avLst/>
                    </a:prstGeom>
                  </pic:spPr>
                </pic:pic>
              </a:graphicData>
            </a:graphic>
          </wp:anchor>
        </w:drawing>
      </w:r>
      <w:r/>
    </w:p>
    <w:p>
      <w:pPr>
        <w:pStyle w:val="BodyText"/>
        <w:spacing w:line="257" w:lineRule="auto"/>
        <w:rPr/>
      </w:pPr>
      <w:r/>
    </w:p>
    <w:p>
      <w:pPr>
        <w:ind w:firstLine="110"/>
        <w:spacing w:before="71" w:line="284" w:lineRule="auto"/>
        <w:jc w:val="both"/>
        <w:rPr>
          <w:rFonts w:ascii="SimSun" w:hAnsi="SimSun" w:eastAsia="SimSun" w:cs="SimSun"/>
          <w:sz w:val="22"/>
          <w:szCs w:val="22"/>
        </w:rPr>
      </w:pPr>
      <w:r>
        <w:rPr>
          <w:rFonts w:ascii="SimSun" w:hAnsi="SimSun" w:eastAsia="SimSun" w:cs="SimSun"/>
          <w:sz w:val="22"/>
          <w:szCs w:val="22"/>
          <w:spacing w:val="-9"/>
        </w:rPr>
        <w:t>母牛繁殖，卖牛得钱，用钱放债，这么一连串的发财计划，当然也不能算</w:t>
      </w:r>
      <w:r>
        <w:rPr>
          <w:rFonts w:ascii="SimSun" w:hAnsi="SimSun" w:eastAsia="SimSun" w:cs="SimSun"/>
          <w:sz w:val="22"/>
          <w:szCs w:val="22"/>
          <w:spacing w:val="2"/>
        </w:rPr>
        <w:t xml:space="preserve">   </w:t>
      </w:r>
      <w:r>
        <w:rPr>
          <w:rFonts w:ascii="SimSun" w:hAnsi="SimSun" w:eastAsia="SimSun" w:cs="SimSun"/>
          <w:sz w:val="22"/>
          <w:szCs w:val="22"/>
          <w:spacing w:val="-5"/>
        </w:rPr>
        <w:t>是生产的计划。其中每一个重要的关键，几乎都要依靠投机</w:t>
      </w:r>
      <w:r>
        <w:rPr>
          <w:rFonts w:ascii="SimSun" w:hAnsi="SimSun" w:eastAsia="SimSun" w:cs="SimSun"/>
          <w:sz w:val="22"/>
          <w:szCs w:val="22"/>
          <w:spacing w:val="-6"/>
        </w:rPr>
        <w:t>买卖和进行剥</w:t>
      </w:r>
      <w:r>
        <w:rPr>
          <w:rFonts w:ascii="SimSun" w:hAnsi="SimSun" w:eastAsia="SimSun" w:cs="SimSun"/>
          <w:sz w:val="22"/>
          <w:szCs w:val="22"/>
        </w:rPr>
        <w:t xml:space="preserve">  </w:t>
      </w:r>
      <w:r>
        <w:rPr>
          <w:rFonts w:ascii="SimSun" w:hAnsi="SimSun" w:eastAsia="SimSun" w:cs="SimSun"/>
          <w:sz w:val="22"/>
          <w:szCs w:val="22"/>
          <w:spacing w:val="5"/>
        </w:rPr>
        <w:t>削，才能够实现的。这就证明，江盈科描写的这个‘市人’,虽然‘贫</w:t>
      </w:r>
      <w:r>
        <w:rPr>
          <w:rFonts w:ascii="SimSun" w:hAnsi="SimSun" w:eastAsia="SimSun" w:cs="SimSun"/>
          <w:sz w:val="22"/>
          <w:szCs w:val="22"/>
        </w:rPr>
        <w:t xml:space="preserve">   </w:t>
      </w:r>
      <w:r>
        <w:rPr>
          <w:rFonts w:ascii="SimSun" w:hAnsi="SimSun" w:eastAsia="SimSun" w:cs="SimSun"/>
          <w:sz w:val="22"/>
          <w:szCs w:val="22"/>
          <w:spacing w:val="-2"/>
        </w:rPr>
        <w:t>甚’,却不是劳苦的人民，大概是属于中世纪城市里破产的商人之流，他</w:t>
      </w:r>
      <w:r>
        <w:rPr>
          <w:rFonts w:ascii="SimSun" w:hAnsi="SimSun" w:eastAsia="SimSun" w:cs="SimSun"/>
          <w:sz w:val="22"/>
          <w:szCs w:val="22"/>
        </w:rPr>
        <w:t xml:space="preserve">   </w:t>
      </w:r>
      <w:r>
        <w:rPr>
          <w:rFonts w:ascii="SimSun" w:hAnsi="SimSun" w:eastAsia="SimSun" w:cs="SimSun"/>
          <w:sz w:val="22"/>
          <w:szCs w:val="22"/>
        </w:rPr>
        <w:t>满脑子都是欺诈剥削的想法，没有老老实实地努力生产劳动的念头……</w:t>
      </w:r>
      <w:r>
        <w:rPr>
          <w:rFonts w:ascii="SimSun" w:hAnsi="SimSun" w:eastAsia="SimSun" w:cs="SimSun"/>
          <w:sz w:val="22"/>
          <w:szCs w:val="22"/>
          <w:spacing w:val="-78"/>
        </w:rPr>
        <w:t xml:space="preserve"> </w:t>
      </w:r>
      <w:r>
        <w:rPr>
          <w:rFonts w:ascii="SimSun" w:hAnsi="SimSun" w:eastAsia="SimSun" w:cs="SimSun"/>
          <w:sz w:val="22"/>
          <w:szCs w:val="22"/>
        </w:rPr>
        <w:t>” </w:t>
      </w:r>
      <w:r>
        <w:rPr>
          <w:rFonts w:ascii="SimSun" w:hAnsi="SimSun" w:eastAsia="SimSun" w:cs="SimSun"/>
          <w:sz w:val="22"/>
          <w:szCs w:val="22"/>
          <w:spacing w:val="2"/>
        </w:rPr>
        <w:t>读了这样的议论，我们没有理由不相信，邓拓</w:t>
      </w:r>
      <w:r>
        <w:rPr>
          <w:rFonts w:ascii="SimSun" w:hAnsi="SimSun" w:eastAsia="SimSun" w:cs="SimSun"/>
          <w:sz w:val="22"/>
          <w:szCs w:val="22"/>
          <w:spacing w:val="1"/>
        </w:rPr>
        <w:t>写此文确是为了批判当时</w:t>
      </w:r>
      <w:r>
        <w:rPr>
          <w:rFonts w:ascii="SimSun" w:hAnsi="SimSun" w:eastAsia="SimSun" w:cs="SimSun"/>
          <w:sz w:val="22"/>
          <w:szCs w:val="22"/>
        </w:rPr>
        <w:t xml:space="preserve">   </w:t>
      </w:r>
      <w:r>
        <w:rPr>
          <w:rFonts w:ascii="SimSun" w:hAnsi="SimSun" w:eastAsia="SimSun" w:cs="SimSun"/>
          <w:sz w:val="22"/>
          <w:szCs w:val="22"/>
          <w:spacing w:val="-2"/>
        </w:rPr>
        <w:t>“投机倒把”的“剥削行为”,甚至不妨说，它是后来“四清”运动的先</w:t>
      </w:r>
      <w:r>
        <w:rPr>
          <w:rFonts w:ascii="SimSun" w:hAnsi="SimSun" w:eastAsia="SimSun" w:cs="SimSun"/>
          <w:sz w:val="22"/>
          <w:szCs w:val="22"/>
          <w:spacing w:val="1"/>
        </w:rPr>
        <w:t xml:space="preserve">   </w:t>
      </w:r>
      <w:r>
        <w:rPr>
          <w:rFonts w:ascii="SimSun" w:hAnsi="SimSun" w:eastAsia="SimSun" w:cs="SimSun"/>
          <w:sz w:val="22"/>
          <w:szCs w:val="22"/>
          <w:spacing w:val="1"/>
        </w:rPr>
        <w:t>声。将此文看成是对“大跃进精神”的否定，实在是今人善意的一厢情</w:t>
      </w:r>
      <w:r>
        <w:rPr>
          <w:rFonts w:ascii="SimSun" w:hAnsi="SimSun" w:eastAsia="SimSun" w:cs="SimSun"/>
          <w:sz w:val="22"/>
          <w:szCs w:val="22"/>
          <w:spacing w:val="6"/>
        </w:rPr>
        <w:t xml:space="preserve">   </w:t>
      </w:r>
      <w:r>
        <w:rPr>
          <w:rFonts w:ascii="SimSun" w:hAnsi="SimSun" w:eastAsia="SimSun" w:cs="SimSun"/>
          <w:sz w:val="22"/>
          <w:szCs w:val="22"/>
          <w:spacing w:val="33"/>
        </w:rPr>
        <w:t>愿。</w:t>
      </w:r>
    </w:p>
    <w:p>
      <w:pPr>
        <w:ind w:right="103" w:firstLine="570"/>
        <w:spacing w:before="41" w:line="284" w:lineRule="auto"/>
        <w:jc w:val="both"/>
        <w:rPr>
          <w:rFonts w:ascii="SimSun" w:hAnsi="SimSun" w:eastAsia="SimSun" w:cs="SimSun"/>
          <w:sz w:val="22"/>
          <w:szCs w:val="22"/>
        </w:rPr>
      </w:pPr>
      <w:r>
        <w:rPr>
          <w:rFonts w:ascii="SimSun" w:hAnsi="SimSun" w:eastAsia="SimSun" w:cs="SimSun"/>
          <w:sz w:val="22"/>
          <w:szCs w:val="22"/>
          <w:spacing w:val="-12"/>
        </w:rPr>
        <w:t>再如《专治“健忘症”》,一些海外学者认为是在批评毛泽东，也是在</w:t>
      </w:r>
      <w:r>
        <w:rPr>
          <w:rFonts w:ascii="SimSun" w:hAnsi="SimSun" w:eastAsia="SimSun" w:cs="SimSun"/>
          <w:sz w:val="22"/>
          <w:szCs w:val="22"/>
          <w:spacing w:val="2"/>
        </w:rPr>
        <w:t xml:space="preserve"> </w:t>
      </w:r>
      <w:r>
        <w:rPr>
          <w:rFonts w:ascii="SimSun" w:hAnsi="SimSun" w:eastAsia="SimSun" w:cs="SimSun"/>
          <w:sz w:val="22"/>
          <w:szCs w:val="22"/>
          <w:spacing w:val="-5"/>
        </w:rPr>
        <w:t>望文生义。邓拓好友杨述曾私下对家人说，邓拓写的“健忘症”并非指向</w:t>
      </w:r>
      <w:r>
        <w:rPr>
          <w:rFonts w:ascii="SimSun" w:hAnsi="SimSun" w:eastAsia="SimSun" w:cs="SimSun"/>
          <w:sz w:val="22"/>
          <w:szCs w:val="22"/>
          <w:spacing w:val="1"/>
        </w:rPr>
        <w:t xml:space="preserve"> </w:t>
      </w:r>
      <w:r>
        <w:rPr>
          <w:rFonts w:ascii="SimSun" w:hAnsi="SimSun" w:eastAsia="SimSun" w:cs="SimSun"/>
          <w:sz w:val="22"/>
          <w:szCs w:val="22"/>
          <w:spacing w:val="-5"/>
        </w:rPr>
        <w:t>中央，他亲耳听邓拓说过。①还有一事亦可佐证</w:t>
      </w:r>
      <w:r>
        <w:rPr>
          <w:rFonts w:ascii="SimSun" w:hAnsi="SimSun" w:eastAsia="SimSun" w:cs="SimSun"/>
          <w:sz w:val="22"/>
          <w:szCs w:val="22"/>
          <w:spacing w:val="-6"/>
        </w:rPr>
        <w:t>海外学者对此文的理解是</w:t>
      </w:r>
      <w:r>
        <w:rPr>
          <w:rFonts w:ascii="SimSun" w:hAnsi="SimSun" w:eastAsia="SimSun" w:cs="SimSun"/>
          <w:sz w:val="22"/>
          <w:szCs w:val="22"/>
        </w:rPr>
        <w:t xml:space="preserve">  </w:t>
      </w:r>
      <w:r>
        <w:rPr>
          <w:rFonts w:ascii="SimSun" w:hAnsi="SimSun" w:eastAsia="SimSun" w:cs="SimSun"/>
          <w:sz w:val="22"/>
          <w:szCs w:val="22"/>
          <w:spacing w:val="-12"/>
        </w:rPr>
        <w:t>“误解”。当时在邓拓身边工作的苏双碧回忆说：“我还记得，当时有一篇</w:t>
      </w:r>
      <w:r>
        <w:rPr>
          <w:rFonts w:ascii="SimSun" w:hAnsi="SimSun" w:eastAsia="SimSun" w:cs="SimSun"/>
          <w:sz w:val="22"/>
          <w:szCs w:val="22"/>
          <w:spacing w:val="3"/>
        </w:rPr>
        <w:t xml:space="preserve">  </w:t>
      </w:r>
      <w:r>
        <w:rPr>
          <w:rFonts w:ascii="SimSun" w:hAnsi="SimSun" w:eastAsia="SimSun" w:cs="SimSun"/>
          <w:sz w:val="22"/>
          <w:szCs w:val="22"/>
          <w:spacing w:val="-5"/>
        </w:rPr>
        <w:t>短文，提出吴晗发表《海瑞骂皇帝》一文是影</w:t>
      </w:r>
      <w:r>
        <w:rPr>
          <w:rFonts w:ascii="SimSun" w:hAnsi="SimSun" w:eastAsia="SimSun" w:cs="SimSun"/>
          <w:sz w:val="22"/>
          <w:szCs w:val="22"/>
          <w:spacing w:val="-6"/>
        </w:rPr>
        <w:t>射的事，有人将这篇文章送</w:t>
      </w:r>
      <w:r>
        <w:rPr>
          <w:rFonts w:ascii="SimSun" w:hAnsi="SimSun" w:eastAsia="SimSun" w:cs="SimSun"/>
          <w:sz w:val="22"/>
          <w:szCs w:val="22"/>
        </w:rPr>
        <w:t xml:space="preserve">  </w:t>
      </w:r>
      <w:r>
        <w:rPr>
          <w:rFonts w:ascii="SimSun" w:hAnsi="SimSun" w:eastAsia="SimSun" w:cs="SimSun"/>
          <w:sz w:val="22"/>
          <w:szCs w:val="22"/>
          <w:spacing w:val="-5"/>
        </w:rPr>
        <w:t>给邓拓，邓拓同志看了神情很严肃，好久没有说出话来。他那</w:t>
      </w:r>
      <w:r>
        <w:rPr>
          <w:rFonts w:ascii="SimSun" w:hAnsi="SimSun" w:eastAsia="SimSun" w:cs="SimSun"/>
          <w:sz w:val="22"/>
          <w:szCs w:val="22"/>
          <w:spacing w:val="-6"/>
        </w:rPr>
        <w:t>一刹那的神</w:t>
      </w:r>
      <w:r>
        <w:rPr>
          <w:rFonts w:ascii="SimSun" w:hAnsi="SimSun" w:eastAsia="SimSun" w:cs="SimSun"/>
          <w:sz w:val="22"/>
          <w:szCs w:val="22"/>
        </w:rPr>
        <w:t xml:space="preserve">  </w:t>
      </w:r>
      <w:r>
        <w:rPr>
          <w:rFonts w:ascii="SimSun" w:hAnsi="SimSun" w:eastAsia="SimSun" w:cs="SimSun"/>
          <w:sz w:val="22"/>
          <w:szCs w:val="22"/>
          <w:spacing w:val="-5"/>
        </w:rPr>
        <w:t>情至今回想起来还像是在眼前。一位坚强的无产阶级战士，正面临着一场</w:t>
      </w:r>
      <w:r>
        <w:rPr>
          <w:rFonts w:ascii="SimSun" w:hAnsi="SimSun" w:eastAsia="SimSun" w:cs="SimSun"/>
          <w:sz w:val="22"/>
          <w:szCs w:val="22"/>
          <w:spacing w:val="12"/>
        </w:rPr>
        <w:t xml:space="preserve"> </w:t>
      </w:r>
      <w:r>
        <w:rPr>
          <w:rFonts w:ascii="SimSun" w:hAnsi="SimSun" w:eastAsia="SimSun" w:cs="SimSun"/>
          <w:sz w:val="22"/>
          <w:szCs w:val="22"/>
          <w:spacing w:val="-2"/>
        </w:rPr>
        <w:t>严肃的挑战，是非被歪曲，黑白被颠倒，‘海瑞骂皇帝’</w:t>
      </w:r>
      <w:r>
        <w:rPr>
          <w:rFonts w:ascii="SimSun" w:hAnsi="SimSun" w:eastAsia="SimSun" w:cs="SimSun"/>
          <w:sz w:val="22"/>
          <w:szCs w:val="22"/>
          <w:spacing w:val="-3"/>
        </w:rPr>
        <w:t>这是历史事实，</w:t>
      </w:r>
      <w:r>
        <w:rPr>
          <w:rFonts w:ascii="SimSun" w:hAnsi="SimSun" w:eastAsia="SimSun" w:cs="SimSun"/>
          <w:sz w:val="22"/>
          <w:szCs w:val="22"/>
        </w:rPr>
        <w:t xml:space="preserve"> </w:t>
      </w:r>
      <w:r>
        <w:rPr>
          <w:rFonts w:ascii="SimSun" w:hAnsi="SimSun" w:eastAsia="SimSun" w:cs="SimSun"/>
          <w:sz w:val="22"/>
          <w:szCs w:val="22"/>
          <w:spacing w:val="-9"/>
        </w:rPr>
        <w:t>可吴晗并没有也不会‘骂皇帝’的。”②当有人说吴晗在“骂”毛泽东时，</w:t>
      </w:r>
      <w:r>
        <w:rPr>
          <w:rFonts w:ascii="SimSun" w:hAnsi="SimSun" w:eastAsia="SimSun" w:cs="SimSun"/>
          <w:sz w:val="22"/>
          <w:szCs w:val="22"/>
          <w:spacing w:val="6"/>
        </w:rPr>
        <w:t xml:space="preserve"> </w:t>
      </w:r>
      <w:r>
        <w:rPr>
          <w:rFonts w:ascii="SimSun" w:hAnsi="SimSun" w:eastAsia="SimSun" w:cs="SimSun"/>
          <w:sz w:val="22"/>
          <w:szCs w:val="22"/>
          <w:spacing w:val="-2"/>
        </w:rPr>
        <w:t>邓拓一瞬间的“神情”令亲见者数十年后仍觉如在“眼前”,可见那“神</w:t>
      </w:r>
      <w:r>
        <w:rPr>
          <w:rFonts w:ascii="SimSun" w:hAnsi="SimSun" w:eastAsia="SimSun" w:cs="SimSun"/>
          <w:sz w:val="22"/>
          <w:szCs w:val="22"/>
          <w:spacing w:val="4"/>
        </w:rPr>
        <w:t xml:space="preserve">  </w:t>
      </w:r>
      <w:r>
        <w:rPr>
          <w:rFonts w:ascii="SimSun" w:hAnsi="SimSun" w:eastAsia="SimSun" w:cs="SimSun"/>
          <w:sz w:val="22"/>
          <w:szCs w:val="22"/>
          <w:spacing w:val="-2"/>
        </w:rPr>
        <w:t>情”的确有着异样的“严肃”,而在这“严肃”里，应该包含着恐怖。邓</w:t>
      </w:r>
      <w:r>
        <w:rPr>
          <w:rFonts w:ascii="SimSun" w:hAnsi="SimSun" w:eastAsia="SimSun" w:cs="SimSun"/>
          <w:sz w:val="22"/>
          <w:szCs w:val="22"/>
          <w:spacing w:val="3"/>
        </w:rPr>
        <w:t xml:space="preserve">  </w:t>
      </w:r>
      <w:r>
        <w:rPr>
          <w:rFonts w:ascii="SimSun" w:hAnsi="SimSun" w:eastAsia="SimSun" w:cs="SimSun"/>
          <w:sz w:val="22"/>
          <w:szCs w:val="22"/>
          <w:spacing w:val="2"/>
        </w:rPr>
        <w:t>拓非常清楚，被指控为“骂皇帝”意味着什么。既然对吴晗的被指控为</w:t>
      </w:r>
      <w:r>
        <w:rPr>
          <w:rFonts w:ascii="SimSun" w:hAnsi="SimSun" w:eastAsia="SimSun" w:cs="SimSun"/>
          <w:sz w:val="22"/>
          <w:szCs w:val="22"/>
          <w:spacing w:val="8"/>
        </w:rPr>
        <w:t xml:space="preserve"> </w:t>
      </w:r>
      <w:r>
        <w:rPr>
          <w:rFonts w:ascii="SimSun" w:hAnsi="SimSun" w:eastAsia="SimSun" w:cs="SimSun"/>
          <w:sz w:val="22"/>
          <w:szCs w:val="22"/>
          <w:spacing w:val="-2"/>
        </w:rPr>
        <w:t>“骂皇帝”,邓拓都感到了恐惧，他自己怎么会如此“恶毒”地“骂”起</w:t>
      </w:r>
      <w:r>
        <w:rPr>
          <w:rFonts w:ascii="SimSun" w:hAnsi="SimSun" w:eastAsia="SimSun" w:cs="SimSun"/>
          <w:sz w:val="22"/>
          <w:szCs w:val="22"/>
          <w:spacing w:val="1"/>
        </w:rPr>
        <w:t xml:space="preserve">  </w:t>
      </w:r>
      <w:r>
        <w:rPr>
          <w:rFonts w:ascii="SimSun" w:hAnsi="SimSun" w:eastAsia="SimSun" w:cs="SimSun"/>
          <w:sz w:val="22"/>
          <w:szCs w:val="22"/>
          <w:spacing w:val="-9"/>
        </w:rPr>
        <w:t>“皇帝”来呢?还有《郑板桥和“板桥体”》一文也值得一辨。今人之所以</w:t>
      </w:r>
      <w:r>
        <w:rPr>
          <w:rFonts w:ascii="SimSun" w:hAnsi="SimSun" w:eastAsia="SimSun" w:cs="SimSun"/>
          <w:sz w:val="22"/>
          <w:szCs w:val="22"/>
          <w:spacing w:val="2"/>
        </w:rPr>
        <w:t xml:space="preserve">  </w:t>
      </w:r>
      <w:r>
        <w:rPr>
          <w:rFonts w:ascii="SimSun" w:hAnsi="SimSun" w:eastAsia="SimSun" w:cs="SimSun"/>
          <w:sz w:val="22"/>
          <w:szCs w:val="22"/>
          <w:spacing w:val="-5"/>
        </w:rPr>
        <w:t>重视此文，其实只因为其中有这样几句话：“我</w:t>
      </w:r>
      <w:r>
        <w:rPr>
          <w:rFonts w:ascii="SimSun" w:hAnsi="SimSun" w:eastAsia="SimSun" w:cs="SimSun"/>
          <w:sz w:val="22"/>
          <w:szCs w:val="22"/>
          <w:spacing w:val="-6"/>
        </w:rPr>
        <w:t>认为学习‘板桥体’的最</w:t>
      </w:r>
      <w:r>
        <w:rPr>
          <w:rFonts w:ascii="SimSun" w:hAnsi="SimSun" w:eastAsia="SimSun" w:cs="SimSun"/>
          <w:sz w:val="22"/>
          <w:szCs w:val="22"/>
        </w:rPr>
        <w:t xml:space="preserve">  </w:t>
      </w:r>
      <w:r>
        <w:rPr>
          <w:rFonts w:ascii="SimSun" w:hAnsi="SimSun" w:eastAsia="SimSun" w:cs="SimSun"/>
          <w:sz w:val="22"/>
          <w:szCs w:val="22"/>
          <w:spacing w:val="-1"/>
        </w:rPr>
        <w:t>重要之点，是要抓住‘板桥体’的灵魂。什么是</w:t>
      </w:r>
      <w:r>
        <w:rPr>
          <w:rFonts w:ascii="SimSun" w:hAnsi="SimSun" w:eastAsia="SimSun" w:cs="SimSun"/>
          <w:sz w:val="22"/>
          <w:szCs w:val="22"/>
          <w:spacing w:val="-2"/>
        </w:rPr>
        <w:t>‘板桥体’的灵魂呢?我</w:t>
      </w:r>
      <w:r>
        <w:rPr>
          <w:rFonts w:ascii="SimSun" w:hAnsi="SimSun" w:eastAsia="SimSun" w:cs="SimSun"/>
          <w:sz w:val="22"/>
          <w:szCs w:val="22"/>
        </w:rPr>
        <w:t xml:space="preserve"> </w:t>
      </w:r>
      <w:r>
        <w:rPr>
          <w:rFonts w:ascii="SimSun" w:hAnsi="SimSun" w:eastAsia="SimSun" w:cs="SimSun"/>
          <w:sz w:val="22"/>
          <w:szCs w:val="22"/>
          <w:spacing w:val="-2"/>
        </w:rPr>
        <w:t>以为它就是在一切方面都要自做主人、不当奴才!”这话自然说得很“痛</w:t>
      </w:r>
      <w:r>
        <w:rPr>
          <w:rFonts w:ascii="SimSun" w:hAnsi="SimSun" w:eastAsia="SimSun" w:cs="SimSun"/>
          <w:sz w:val="22"/>
          <w:szCs w:val="22"/>
          <w:spacing w:val="1"/>
        </w:rPr>
        <w:t xml:space="preserve">  </w:t>
      </w:r>
      <w:r>
        <w:rPr>
          <w:rFonts w:ascii="SimSun" w:hAnsi="SimSun" w:eastAsia="SimSun" w:cs="SimSun"/>
          <w:sz w:val="22"/>
          <w:szCs w:val="22"/>
          <w:spacing w:val="-8"/>
        </w:rPr>
        <w:t>快”。将其理解成是在反对“个人崇拜”、批判“现代迷信”,也没有什么</w:t>
      </w:r>
      <w:r>
        <w:rPr>
          <w:rFonts w:ascii="SimSun" w:hAnsi="SimSun" w:eastAsia="SimSun" w:cs="SimSun"/>
          <w:sz w:val="22"/>
          <w:szCs w:val="22"/>
        </w:rPr>
        <w:t xml:space="preserve"> </w:t>
      </w:r>
      <w:r>
        <w:rPr>
          <w:rFonts w:ascii="SimSun" w:hAnsi="SimSun" w:eastAsia="SimSun" w:cs="SimSun"/>
          <w:sz w:val="22"/>
          <w:szCs w:val="22"/>
          <w:spacing w:val="-2"/>
        </w:rPr>
        <w:t>不可。但要说这种理解就符合邓拓写此文的初衷，恐怕也</w:t>
      </w:r>
      <w:r>
        <w:rPr>
          <w:rFonts w:ascii="SimSun" w:hAnsi="SimSun" w:eastAsia="SimSun" w:cs="SimSun"/>
          <w:sz w:val="22"/>
          <w:szCs w:val="22"/>
          <w:spacing w:val="-3"/>
        </w:rPr>
        <w:t>是在强加于人。</w:t>
      </w:r>
    </w:p>
    <w:p>
      <w:pPr>
        <w:pStyle w:val="BodyText"/>
        <w:spacing w:line="396" w:lineRule="auto"/>
        <w:rPr/>
      </w:pPr>
      <w:r>
        <w:drawing>
          <wp:anchor distT="0" distB="0" distL="0" distR="0" simplePos="0" relativeHeight="252361728" behindDoc="0" locked="0" layoutInCell="1" allowOverlap="1">
            <wp:simplePos x="0" y="0"/>
            <wp:positionH relativeFrom="column">
              <wp:posOffset>63533</wp:posOffset>
            </wp:positionH>
            <wp:positionV relativeFrom="paragraph">
              <wp:posOffset>154420</wp:posOffset>
            </wp:positionV>
            <wp:extent cx="1098495" cy="6350"/>
            <wp:effectExtent l="0" t="0" r="0" b="0"/>
            <wp:wrapNone/>
            <wp:docPr id="640" name="IM 640"/>
            <wp:cNvGraphicFramePr/>
            <a:graphic>
              <a:graphicData uri="http://schemas.openxmlformats.org/drawingml/2006/picture">
                <pic:pic>
                  <pic:nvPicPr>
                    <pic:cNvPr id="640" name="IM 640"/>
                    <pic:cNvPicPr/>
                  </pic:nvPicPr>
                  <pic:blipFill>
                    <a:blip r:embed="rId325"/>
                    <a:stretch>
                      <a:fillRect/>
                    </a:stretch>
                  </pic:blipFill>
                  <pic:spPr>
                    <a:xfrm rot="0">
                      <a:off x="0" y="0"/>
                      <a:ext cx="1098495" cy="6350"/>
                    </a:xfrm>
                    <a:prstGeom prst="rect">
                      <a:avLst/>
                    </a:prstGeom>
                  </pic:spPr>
                </pic:pic>
              </a:graphicData>
            </a:graphic>
          </wp:anchor>
        </w:drawing>
      </w:r>
      <w:r/>
    </w:p>
    <w:p>
      <w:pPr>
        <w:ind w:left="420"/>
        <w:spacing w:before="59" w:line="216" w:lineRule="auto"/>
        <w:rPr>
          <w:rFonts w:ascii="SimSun" w:hAnsi="SimSun" w:eastAsia="SimSun" w:cs="SimSun"/>
          <w:sz w:val="18"/>
          <w:szCs w:val="18"/>
        </w:rPr>
      </w:pPr>
      <w:r>
        <w:rPr>
          <w:rFonts w:ascii="SimSun" w:hAnsi="SimSun" w:eastAsia="SimSun" w:cs="SimSun"/>
          <w:sz w:val="18"/>
          <w:szCs w:val="18"/>
          <w:spacing w:val="-11"/>
        </w:rPr>
        <w:t>①</w:t>
      </w:r>
      <w:r>
        <w:rPr>
          <w:rFonts w:ascii="SimSun" w:hAnsi="SimSun" w:eastAsia="SimSun" w:cs="SimSun"/>
          <w:sz w:val="18"/>
          <w:szCs w:val="18"/>
          <w:spacing w:val="-24"/>
        </w:rPr>
        <w:t xml:space="preserve"> </w:t>
      </w:r>
      <w:r>
        <w:rPr>
          <w:rFonts w:ascii="SimSun" w:hAnsi="SimSun" w:eastAsia="SimSun" w:cs="SimSun"/>
          <w:sz w:val="18"/>
          <w:szCs w:val="18"/>
          <w:spacing w:val="-11"/>
        </w:rPr>
        <w:t>见韦君宜《思痛录》,北京十月文艺出版社1998年5</w:t>
      </w:r>
      <w:r>
        <w:rPr>
          <w:rFonts w:ascii="SimSun" w:hAnsi="SimSun" w:eastAsia="SimSun" w:cs="SimSun"/>
          <w:sz w:val="18"/>
          <w:szCs w:val="18"/>
          <w:spacing w:val="-12"/>
        </w:rPr>
        <w:t>月版，第131页。</w:t>
      </w:r>
    </w:p>
    <w:p>
      <w:pPr>
        <w:ind w:left="420"/>
        <w:spacing w:before="29" w:line="216" w:lineRule="auto"/>
        <w:rPr>
          <w:rFonts w:ascii="SimSun" w:hAnsi="SimSun" w:eastAsia="SimSun" w:cs="SimSun"/>
          <w:sz w:val="18"/>
          <w:szCs w:val="18"/>
        </w:rPr>
      </w:pPr>
      <w:r>
        <w:rPr>
          <w:rFonts w:ascii="SimSun" w:hAnsi="SimSun" w:eastAsia="SimSun" w:cs="SimSun"/>
          <w:sz w:val="18"/>
          <w:szCs w:val="18"/>
          <w:spacing w:val="-13"/>
        </w:rPr>
        <w:t>② 苏双碧：《沙滩问史》,广西人民出版社1999年5月版，第</w:t>
      </w:r>
      <w:r>
        <w:rPr>
          <w:rFonts w:ascii="SimSun" w:hAnsi="SimSun" w:eastAsia="SimSun" w:cs="SimSun"/>
          <w:sz w:val="18"/>
          <w:szCs w:val="18"/>
          <w:spacing w:val="-14"/>
        </w:rPr>
        <w:t>10页。</w:t>
      </w:r>
    </w:p>
    <w:p>
      <w:pPr>
        <w:spacing w:line="216" w:lineRule="auto"/>
        <w:sectPr>
          <w:footerReference w:type="default" r:id="rId18"/>
          <w:pgSz w:w="9210" w:h="13120"/>
          <w:pgMar w:top="400" w:right="876" w:bottom="400" w:left="1259" w:header="0" w:footer="0" w:gutter="0"/>
        </w:sectPr>
        <w:rPr>
          <w:rFonts w:ascii="SimSun" w:hAnsi="SimSun" w:eastAsia="SimSun" w:cs="SimSun"/>
          <w:sz w:val="18"/>
          <w:szCs w:val="18"/>
        </w:rPr>
      </w:pPr>
    </w:p>
    <w:p>
      <w:pPr>
        <w:pStyle w:val="BodyText"/>
        <w:spacing w:line="244" w:lineRule="auto"/>
        <w:rPr/>
      </w:pPr>
      <w:r>
        <w:drawing>
          <wp:anchor distT="0" distB="0" distL="0" distR="0" simplePos="0" relativeHeight="252364800" behindDoc="0" locked="0" layoutInCell="1" allowOverlap="1">
            <wp:simplePos x="0" y="0"/>
            <wp:positionH relativeFrom="column">
              <wp:posOffset>25402</wp:posOffset>
            </wp:positionH>
            <wp:positionV relativeFrom="paragraph">
              <wp:posOffset>145603</wp:posOffset>
            </wp:positionV>
            <wp:extent cx="514362" cy="488958"/>
            <wp:effectExtent l="0" t="0" r="0" b="0"/>
            <wp:wrapNone/>
            <wp:docPr id="642" name="IM 642"/>
            <wp:cNvGraphicFramePr/>
            <a:graphic>
              <a:graphicData uri="http://schemas.openxmlformats.org/drawingml/2006/picture">
                <pic:pic>
                  <pic:nvPicPr>
                    <pic:cNvPr id="642" name="IM 642"/>
                    <pic:cNvPicPr/>
                  </pic:nvPicPr>
                  <pic:blipFill>
                    <a:blip r:embed="rId326"/>
                    <a:stretch>
                      <a:fillRect/>
                    </a:stretch>
                  </pic:blipFill>
                  <pic:spPr>
                    <a:xfrm rot="0">
                      <a:off x="0" y="0"/>
                      <a:ext cx="514362" cy="488958"/>
                    </a:xfrm>
                    <a:prstGeom prst="rect">
                      <a:avLst/>
                    </a:prstGeom>
                  </pic:spPr>
                </pic:pic>
              </a:graphicData>
            </a:graphic>
          </wp:anchor>
        </w:drawing>
      </w:r>
      <w:r/>
    </w:p>
    <w:p>
      <w:pPr>
        <w:ind w:left="1014"/>
        <w:spacing w:before="100" w:line="222" w:lineRule="auto"/>
        <w:rPr>
          <w:rFonts w:ascii="SimHei" w:hAnsi="SimHei" w:eastAsia="SimHei" w:cs="SimHei"/>
          <w:sz w:val="31"/>
          <w:szCs w:val="31"/>
        </w:rPr>
      </w:pPr>
      <w:r>
        <w:drawing>
          <wp:anchor distT="0" distB="0" distL="0" distR="0" simplePos="0" relativeHeight="252366848" behindDoc="0" locked="0" layoutInCell="1" allowOverlap="1">
            <wp:simplePos x="0" y="0"/>
            <wp:positionH relativeFrom="column">
              <wp:posOffset>501692</wp:posOffset>
            </wp:positionH>
            <wp:positionV relativeFrom="paragraph">
              <wp:posOffset>288122</wp:posOffset>
            </wp:positionV>
            <wp:extent cx="2152601" cy="6350"/>
            <wp:effectExtent l="0" t="0" r="0" b="0"/>
            <wp:wrapNone/>
            <wp:docPr id="644" name="IM 644"/>
            <wp:cNvGraphicFramePr/>
            <a:graphic>
              <a:graphicData uri="http://schemas.openxmlformats.org/drawingml/2006/picture">
                <pic:pic>
                  <pic:nvPicPr>
                    <pic:cNvPr id="644" name="IM 644"/>
                    <pic:cNvPicPr/>
                  </pic:nvPicPr>
                  <pic:blipFill>
                    <a:blip r:embed="rId327"/>
                    <a:stretch>
                      <a:fillRect/>
                    </a:stretch>
                  </pic:blipFill>
                  <pic:spPr>
                    <a:xfrm rot="0">
                      <a:off x="0" y="0"/>
                      <a:ext cx="2152601" cy="6350"/>
                    </a:xfrm>
                    <a:prstGeom prst="rect">
                      <a:avLst/>
                    </a:prstGeom>
                  </pic:spPr>
                </pic:pic>
              </a:graphicData>
            </a:graphic>
          </wp:anchor>
        </w:drawing>
      </w:r>
      <w:r>
        <w:pict>
          <v:shape id="_x0000_s42" style="position:absolute;margin-left:163pt;margin-top:13.5638pt;mso-position-vertical-relative:text;mso-position-horizontal-relative:text;width:15.15pt;height:10.6pt;z-index:25236582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180</w:t>
                  </w:r>
                </w:p>
              </w:txbxContent>
            </v:textbox>
          </v:shape>
        </w:pict>
      </w:r>
      <w:r>
        <w:rPr>
          <w:rFonts w:ascii="SimHei" w:hAnsi="SimHei" w:eastAsia="SimHei" w:cs="SimHei"/>
          <w:sz w:val="31"/>
          <w:szCs w:val="31"/>
          <w:b/>
          <w:bCs/>
          <w:spacing w:val="2"/>
        </w:rPr>
        <w:t>批评丛书</w:t>
      </w:r>
    </w:p>
    <w:p>
      <w:pPr>
        <w:pStyle w:val="BodyText"/>
        <w:spacing w:line="263" w:lineRule="auto"/>
        <w:rPr/>
      </w:pPr>
      <w:r/>
    </w:p>
    <w:p>
      <w:pPr>
        <w:pStyle w:val="BodyText"/>
        <w:spacing w:line="263" w:lineRule="auto"/>
        <w:rPr/>
      </w:pPr>
      <w:r/>
    </w:p>
    <w:p>
      <w:pPr>
        <w:ind w:firstLine="109"/>
        <w:spacing w:before="71" w:line="276" w:lineRule="auto"/>
        <w:rPr>
          <w:rFonts w:ascii="SimSun" w:hAnsi="SimSun" w:eastAsia="SimSun" w:cs="SimSun"/>
          <w:sz w:val="22"/>
          <w:szCs w:val="22"/>
        </w:rPr>
      </w:pPr>
      <w:r>
        <w:rPr>
          <w:rFonts w:ascii="SimSun" w:hAnsi="SimSun" w:eastAsia="SimSun" w:cs="SimSun"/>
          <w:sz w:val="22"/>
          <w:szCs w:val="22"/>
          <w:spacing w:val="-9"/>
        </w:rPr>
        <w:t>邓拓这几句话，本是对郑板桥原话的引申和发挥，表达的是对“郑板桥精</w:t>
      </w:r>
      <w:r>
        <w:rPr>
          <w:rFonts w:ascii="SimSun" w:hAnsi="SimSun" w:eastAsia="SimSun" w:cs="SimSun"/>
          <w:sz w:val="22"/>
          <w:szCs w:val="22"/>
          <w:spacing w:val="7"/>
        </w:rPr>
        <w:t xml:space="preserve"> </w:t>
      </w:r>
      <w:r>
        <w:rPr>
          <w:rFonts w:ascii="SimSun" w:hAnsi="SimSun" w:eastAsia="SimSun" w:cs="SimSun"/>
          <w:sz w:val="22"/>
          <w:szCs w:val="22"/>
          <w:spacing w:val="1"/>
        </w:rPr>
        <w:t>神”的理解。而邓拓之所以做这种发挥，应该与当时中苏两党的论战有</w:t>
      </w:r>
      <w:r>
        <w:rPr>
          <w:rFonts w:ascii="SimSun" w:hAnsi="SimSun" w:eastAsia="SimSun" w:cs="SimSun"/>
          <w:sz w:val="22"/>
          <w:szCs w:val="22"/>
        </w:rPr>
        <w:t xml:space="preserve">  </w:t>
      </w:r>
      <w:r>
        <w:rPr>
          <w:rFonts w:ascii="SimSun" w:hAnsi="SimSun" w:eastAsia="SimSun" w:cs="SimSun"/>
          <w:sz w:val="22"/>
          <w:szCs w:val="22"/>
          <w:spacing w:val="-5"/>
        </w:rPr>
        <w:t>关。六十年代初期，也是中共和苏共两党的争</w:t>
      </w:r>
      <w:r>
        <w:rPr>
          <w:rFonts w:ascii="SimSun" w:hAnsi="SimSun" w:eastAsia="SimSun" w:cs="SimSun"/>
          <w:sz w:val="22"/>
          <w:szCs w:val="22"/>
          <w:spacing w:val="-6"/>
        </w:rPr>
        <w:t>吵进入白热化时期。一九六</w:t>
      </w:r>
      <w:r>
        <w:rPr>
          <w:rFonts w:ascii="SimSun" w:hAnsi="SimSun" w:eastAsia="SimSun" w:cs="SimSun"/>
          <w:sz w:val="22"/>
          <w:szCs w:val="22"/>
        </w:rPr>
        <w:t xml:space="preserve"> </w:t>
      </w:r>
      <w:r>
        <w:rPr>
          <w:rFonts w:ascii="SimSun" w:hAnsi="SimSun" w:eastAsia="SimSun" w:cs="SimSun"/>
          <w:sz w:val="22"/>
          <w:szCs w:val="22"/>
          <w:spacing w:val="-5"/>
        </w:rPr>
        <w:t>三年六月十七日，中共中央公开发表《关于国</w:t>
      </w:r>
      <w:r>
        <w:rPr>
          <w:rFonts w:ascii="SimSun" w:hAnsi="SimSun" w:eastAsia="SimSun" w:cs="SimSun"/>
          <w:sz w:val="22"/>
          <w:szCs w:val="22"/>
          <w:spacing w:val="-6"/>
        </w:rPr>
        <w:t>际共产主义运动总路线的建</w:t>
      </w:r>
      <w:r>
        <w:rPr>
          <w:rFonts w:ascii="SimSun" w:hAnsi="SimSun" w:eastAsia="SimSun" w:cs="SimSun"/>
          <w:sz w:val="22"/>
          <w:szCs w:val="22"/>
        </w:rPr>
        <w:t xml:space="preserve"> </w:t>
      </w:r>
      <w:r>
        <w:rPr>
          <w:rFonts w:ascii="SimSun" w:hAnsi="SimSun" w:eastAsia="SimSun" w:cs="SimSun"/>
          <w:sz w:val="22"/>
          <w:szCs w:val="22"/>
          <w:spacing w:val="-9"/>
        </w:rPr>
        <w:t>议》,这是对苏共中央三月三十日来信的复信，共有二十五条。“其中第二</w:t>
      </w:r>
      <w:r>
        <w:rPr>
          <w:rFonts w:ascii="SimSun" w:hAnsi="SimSun" w:eastAsia="SimSun" w:cs="SimSun"/>
          <w:sz w:val="22"/>
          <w:szCs w:val="22"/>
          <w:spacing w:val="17"/>
        </w:rPr>
        <w:t xml:space="preserve"> </w:t>
      </w:r>
      <w:r>
        <w:rPr>
          <w:rFonts w:ascii="SimSun" w:hAnsi="SimSun" w:eastAsia="SimSun" w:cs="SimSun"/>
          <w:sz w:val="22"/>
          <w:szCs w:val="22"/>
          <w:spacing w:val="-5"/>
        </w:rPr>
        <w:t>十一条论述社会主义国家之间的关系。文件指出，社会主义国家</w:t>
      </w:r>
      <w:r>
        <w:rPr>
          <w:rFonts w:ascii="SimSun" w:hAnsi="SimSun" w:eastAsia="SimSun" w:cs="SimSun"/>
          <w:sz w:val="22"/>
          <w:szCs w:val="22"/>
          <w:spacing w:val="-6"/>
        </w:rPr>
        <w:t>之间的相</w:t>
      </w:r>
      <w:r>
        <w:rPr>
          <w:rFonts w:ascii="SimSun" w:hAnsi="SimSun" w:eastAsia="SimSun" w:cs="SimSun"/>
          <w:sz w:val="22"/>
          <w:szCs w:val="22"/>
        </w:rPr>
        <w:t xml:space="preserve"> </w:t>
      </w:r>
      <w:r>
        <w:rPr>
          <w:rFonts w:ascii="SimSun" w:hAnsi="SimSun" w:eastAsia="SimSun" w:cs="SimSun"/>
          <w:sz w:val="22"/>
          <w:szCs w:val="22"/>
          <w:spacing w:val="2"/>
        </w:rPr>
        <w:t>互关系，必须建立在完全平等、相互尊重领土</w:t>
      </w:r>
      <w:r>
        <w:rPr>
          <w:rFonts w:ascii="SimSun" w:hAnsi="SimSun" w:eastAsia="SimSun" w:cs="SimSun"/>
          <w:sz w:val="22"/>
          <w:szCs w:val="22"/>
          <w:spacing w:val="1"/>
        </w:rPr>
        <w:t>完整和尊重国家主权和独</w:t>
      </w:r>
      <w:r>
        <w:rPr>
          <w:rFonts w:ascii="SimSun" w:hAnsi="SimSun" w:eastAsia="SimSun" w:cs="SimSun"/>
          <w:sz w:val="22"/>
          <w:szCs w:val="22"/>
        </w:rPr>
        <w:t xml:space="preserve"> </w:t>
      </w:r>
      <w:r>
        <w:rPr>
          <w:rFonts w:ascii="SimSun" w:hAnsi="SimSun" w:eastAsia="SimSun" w:cs="SimSun"/>
          <w:sz w:val="22"/>
          <w:szCs w:val="22"/>
          <w:spacing w:val="-5"/>
        </w:rPr>
        <w:t>立、互不干涉内政的原则基础上……每一个国家主</w:t>
      </w:r>
      <w:r>
        <w:rPr>
          <w:rFonts w:ascii="SimSun" w:hAnsi="SimSun" w:eastAsia="SimSun" w:cs="SimSun"/>
          <w:sz w:val="22"/>
          <w:szCs w:val="22"/>
          <w:spacing w:val="-6"/>
        </w:rPr>
        <w:t>要依靠自力更生。借口</w:t>
      </w:r>
      <w:r>
        <w:rPr>
          <w:rFonts w:ascii="SimSun" w:hAnsi="SimSun" w:eastAsia="SimSun" w:cs="SimSun"/>
          <w:sz w:val="22"/>
          <w:szCs w:val="22"/>
        </w:rPr>
        <w:t xml:space="preserve"> </w:t>
      </w:r>
      <w:r>
        <w:rPr>
          <w:rFonts w:ascii="SimSun" w:hAnsi="SimSun" w:eastAsia="SimSun" w:cs="SimSun"/>
          <w:sz w:val="22"/>
          <w:szCs w:val="22"/>
          <w:spacing w:val="-5"/>
        </w:rPr>
        <w:t>所谓单干、所谓民族主义，反对兄弟国家执行自力更生的方针，这是大国</w:t>
      </w:r>
      <w:r>
        <w:rPr>
          <w:rFonts w:ascii="SimSun" w:hAnsi="SimSun" w:eastAsia="SimSun" w:cs="SimSun"/>
          <w:sz w:val="22"/>
          <w:szCs w:val="22"/>
        </w:rPr>
        <w:t xml:space="preserve"> </w:t>
      </w:r>
      <w:r>
        <w:rPr>
          <w:rFonts w:ascii="SimSun" w:hAnsi="SimSun" w:eastAsia="SimSun" w:cs="SimSun"/>
          <w:sz w:val="22"/>
          <w:szCs w:val="22"/>
          <w:spacing w:val="2"/>
        </w:rPr>
        <w:t>沙文主义。反过来，借口国际分工专业化，把自己的意见强加给兄弟国</w:t>
      </w:r>
      <w:r>
        <w:rPr>
          <w:rFonts w:ascii="SimSun" w:hAnsi="SimSun" w:eastAsia="SimSun" w:cs="SimSun"/>
          <w:sz w:val="22"/>
          <w:szCs w:val="22"/>
        </w:rPr>
        <w:t xml:space="preserve"> </w:t>
      </w:r>
      <w:r>
        <w:rPr>
          <w:rFonts w:ascii="SimSun" w:hAnsi="SimSun" w:eastAsia="SimSun" w:cs="SimSun"/>
          <w:sz w:val="22"/>
          <w:szCs w:val="22"/>
          <w:spacing w:val="-5"/>
        </w:rPr>
        <w:t>家，损害别的兄弟国家的独立主权，损害别的兄弟国家的人民利益，这也</w:t>
      </w:r>
      <w:r>
        <w:rPr>
          <w:rFonts w:ascii="SimSun" w:hAnsi="SimSun" w:eastAsia="SimSun" w:cs="SimSun"/>
          <w:sz w:val="22"/>
          <w:szCs w:val="22"/>
          <w:spacing w:val="11"/>
        </w:rPr>
        <w:t xml:space="preserve"> </w:t>
      </w:r>
      <w:r>
        <w:rPr>
          <w:rFonts w:ascii="SimSun" w:hAnsi="SimSun" w:eastAsia="SimSun" w:cs="SimSun"/>
          <w:sz w:val="22"/>
          <w:szCs w:val="22"/>
          <w:spacing w:val="-14"/>
        </w:rPr>
        <w:t>是大国沙文主义。”“第二十二条论述兄弟党关系的准</w:t>
      </w:r>
      <w:r>
        <w:rPr>
          <w:rFonts w:ascii="SimSun" w:hAnsi="SimSun" w:eastAsia="SimSun" w:cs="SimSun"/>
          <w:sz w:val="22"/>
          <w:szCs w:val="22"/>
          <w:spacing w:val="-15"/>
        </w:rPr>
        <w:t>则。文件认为，……</w:t>
      </w:r>
      <w:r>
        <w:rPr>
          <w:rFonts w:ascii="SimSun" w:hAnsi="SimSun" w:eastAsia="SimSun" w:cs="SimSun"/>
          <w:sz w:val="22"/>
          <w:szCs w:val="22"/>
        </w:rPr>
        <w:t xml:space="preserve">  </w:t>
      </w:r>
      <w:r>
        <w:rPr>
          <w:rFonts w:ascii="SimSun" w:hAnsi="SimSun" w:eastAsia="SimSun" w:cs="SimSun"/>
          <w:sz w:val="22"/>
          <w:szCs w:val="22"/>
          <w:spacing w:val="-5"/>
        </w:rPr>
        <w:t>一个党把自己置于其他兄弟党之上，干涉兄弟党内部事务，在兄弟党</w:t>
      </w:r>
      <w:r>
        <w:rPr>
          <w:rFonts w:ascii="SimSun" w:hAnsi="SimSun" w:eastAsia="SimSun" w:cs="SimSun"/>
          <w:sz w:val="22"/>
          <w:szCs w:val="22"/>
          <w:spacing w:val="-6"/>
        </w:rPr>
        <w:t>关系</w:t>
      </w:r>
      <w:r>
        <w:rPr>
          <w:rFonts w:ascii="SimSun" w:hAnsi="SimSun" w:eastAsia="SimSun" w:cs="SimSun"/>
          <w:sz w:val="22"/>
          <w:szCs w:val="22"/>
        </w:rPr>
        <w:t xml:space="preserve"> </w:t>
      </w:r>
      <w:r>
        <w:rPr>
          <w:rFonts w:ascii="SimSun" w:hAnsi="SimSun" w:eastAsia="SimSun" w:cs="SimSun"/>
          <w:sz w:val="22"/>
          <w:szCs w:val="22"/>
          <w:spacing w:val="-5"/>
        </w:rPr>
        <w:t>中实行家长制，把自己一个党的纲领、决议当做国际共产主义运动的</w:t>
      </w:r>
      <w:r>
        <w:rPr>
          <w:rFonts w:ascii="SimSun" w:hAnsi="SimSun" w:eastAsia="SimSun" w:cs="SimSun"/>
          <w:sz w:val="22"/>
          <w:szCs w:val="22"/>
          <w:spacing w:val="-6"/>
        </w:rPr>
        <w:t>共同</w:t>
      </w:r>
      <w:r>
        <w:rPr>
          <w:rFonts w:ascii="SimSun" w:hAnsi="SimSun" w:eastAsia="SimSun" w:cs="SimSun"/>
          <w:sz w:val="22"/>
          <w:szCs w:val="22"/>
        </w:rPr>
        <w:t xml:space="preserve"> </w:t>
      </w:r>
      <w:r>
        <w:rPr>
          <w:rFonts w:ascii="SimSun" w:hAnsi="SimSun" w:eastAsia="SimSun" w:cs="SimSun"/>
          <w:sz w:val="22"/>
          <w:szCs w:val="22"/>
          <w:spacing w:val="-5"/>
        </w:rPr>
        <w:t>纲领强加给别的兄弟党，破坏协商一致的原则，</w:t>
      </w:r>
      <w:r>
        <w:rPr>
          <w:rFonts w:ascii="SimSun" w:hAnsi="SimSun" w:eastAsia="SimSun" w:cs="SimSun"/>
          <w:sz w:val="22"/>
          <w:szCs w:val="22"/>
          <w:spacing w:val="-6"/>
        </w:rPr>
        <w:t>用少数服从多数来行强行</w:t>
      </w:r>
      <w:r>
        <w:rPr>
          <w:rFonts w:ascii="SimSun" w:hAnsi="SimSun" w:eastAsia="SimSun" w:cs="SimSun"/>
          <w:sz w:val="22"/>
          <w:szCs w:val="22"/>
        </w:rPr>
        <w:t xml:space="preserve"> </w:t>
      </w:r>
      <w:r>
        <w:rPr>
          <w:rFonts w:ascii="SimSun" w:hAnsi="SimSun" w:eastAsia="SimSun" w:cs="SimSun"/>
          <w:sz w:val="22"/>
          <w:szCs w:val="22"/>
          <w:spacing w:val="-5"/>
        </w:rPr>
        <w:t>推行自己的错误路线，搞宗派主义和分裂主义活动</w:t>
      </w:r>
      <w:r>
        <w:rPr>
          <w:rFonts w:ascii="SimSun" w:hAnsi="SimSun" w:eastAsia="SimSun" w:cs="SimSun"/>
          <w:sz w:val="22"/>
          <w:szCs w:val="22"/>
          <w:spacing w:val="-6"/>
        </w:rPr>
        <w:t>，都是错误的。”①一</w:t>
      </w:r>
      <w:r>
        <w:rPr>
          <w:rFonts w:ascii="SimSun" w:hAnsi="SimSun" w:eastAsia="SimSun" w:cs="SimSun"/>
          <w:sz w:val="22"/>
          <w:szCs w:val="22"/>
        </w:rPr>
        <w:t xml:space="preserve"> </w:t>
      </w:r>
      <w:r>
        <w:rPr>
          <w:rFonts w:ascii="SimSun" w:hAnsi="SimSun" w:eastAsia="SimSun" w:cs="SimSun"/>
          <w:sz w:val="22"/>
          <w:szCs w:val="22"/>
          <w:spacing w:val="-5"/>
        </w:rPr>
        <w:t>九六三年九月六日，著名的“九评”中的“</w:t>
      </w:r>
      <w:r>
        <w:rPr>
          <w:rFonts w:ascii="SimSun" w:hAnsi="SimSun" w:eastAsia="SimSun" w:cs="SimSun"/>
          <w:sz w:val="22"/>
          <w:szCs w:val="22"/>
          <w:spacing w:val="-6"/>
        </w:rPr>
        <w:t>一评”《苏共领导同我们分歧</w:t>
      </w:r>
      <w:r>
        <w:rPr>
          <w:rFonts w:ascii="SimSun" w:hAnsi="SimSun" w:eastAsia="SimSun" w:cs="SimSun"/>
          <w:sz w:val="22"/>
          <w:szCs w:val="22"/>
        </w:rPr>
        <w:t xml:space="preserve"> </w:t>
      </w:r>
      <w:r>
        <w:rPr>
          <w:rFonts w:ascii="SimSun" w:hAnsi="SimSun" w:eastAsia="SimSun" w:cs="SimSun"/>
          <w:sz w:val="22"/>
          <w:szCs w:val="22"/>
          <w:spacing w:val="-9"/>
        </w:rPr>
        <w:t>的由来和发展》在《人民日报》发表，在十</w:t>
      </w:r>
      <w:r>
        <w:rPr>
          <w:rFonts w:ascii="SimSun" w:hAnsi="SimSun" w:eastAsia="SimSun" w:cs="SimSun"/>
          <w:sz w:val="22"/>
          <w:szCs w:val="22"/>
          <w:spacing w:val="-10"/>
        </w:rPr>
        <w:t>一月底前，共发表了“五评”。</w:t>
      </w:r>
      <w:r>
        <w:rPr>
          <w:rFonts w:ascii="SimSun" w:hAnsi="SimSun" w:eastAsia="SimSun" w:cs="SimSun"/>
          <w:sz w:val="22"/>
          <w:szCs w:val="22"/>
        </w:rPr>
        <w:t xml:space="preserve"> </w:t>
      </w:r>
      <w:r>
        <w:rPr>
          <w:rFonts w:ascii="SimSun" w:hAnsi="SimSun" w:eastAsia="SimSun" w:cs="SimSun"/>
          <w:sz w:val="22"/>
          <w:szCs w:val="22"/>
          <w:spacing w:val="-5"/>
        </w:rPr>
        <w:t>这些文章的一个重要观点，就是反对苏共以“老子党</w:t>
      </w:r>
      <w:r>
        <w:rPr>
          <w:rFonts w:ascii="SimSun" w:hAnsi="SimSun" w:eastAsia="SimSun" w:cs="SimSun"/>
          <w:sz w:val="22"/>
          <w:szCs w:val="22"/>
          <w:spacing w:val="-6"/>
        </w:rPr>
        <w:t>”自居而视其他国家</w:t>
      </w:r>
      <w:r>
        <w:rPr>
          <w:rFonts w:ascii="SimSun" w:hAnsi="SimSun" w:eastAsia="SimSun" w:cs="SimSun"/>
          <w:sz w:val="22"/>
          <w:szCs w:val="22"/>
        </w:rPr>
        <w:t xml:space="preserve"> </w:t>
      </w:r>
      <w:r>
        <w:rPr>
          <w:rFonts w:ascii="SimSun" w:hAnsi="SimSun" w:eastAsia="SimSun" w:cs="SimSun"/>
          <w:sz w:val="22"/>
          <w:szCs w:val="22"/>
          <w:spacing w:val="-8"/>
        </w:rPr>
        <w:t>的共产党为“儿子党”,或者说，是要反抗</w:t>
      </w:r>
      <w:r>
        <w:rPr>
          <w:rFonts w:ascii="SimSun" w:hAnsi="SimSun" w:eastAsia="SimSun" w:cs="SimSun"/>
          <w:sz w:val="22"/>
          <w:szCs w:val="22"/>
          <w:spacing w:val="-9"/>
        </w:rPr>
        <w:t>前苏联的“大国沙文主义”。邓</w:t>
      </w:r>
      <w:r>
        <w:rPr>
          <w:rFonts w:ascii="SimSun" w:hAnsi="SimSun" w:eastAsia="SimSun" w:cs="SimSun"/>
          <w:sz w:val="22"/>
          <w:szCs w:val="22"/>
        </w:rPr>
        <w:t xml:space="preserve"> </w:t>
      </w:r>
      <w:r>
        <w:rPr>
          <w:rFonts w:ascii="SimSun" w:hAnsi="SimSun" w:eastAsia="SimSun" w:cs="SimSun"/>
          <w:sz w:val="22"/>
          <w:szCs w:val="22"/>
          <w:spacing w:val="-5"/>
        </w:rPr>
        <w:t>拓作为分管意识形态的高级干部，在这样的时候说出“在一</w:t>
      </w:r>
      <w:r>
        <w:rPr>
          <w:rFonts w:ascii="SimSun" w:hAnsi="SimSun" w:eastAsia="SimSun" w:cs="SimSun"/>
          <w:sz w:val="22"/>
          <w:szCs w:val="22"/>
          <w:spacing w:val="-6"/>
        </w:rPr>
        <w:t>切方面都要自</w:t>
      </w:r>
      <w:r>
        <w:rPr>
          <w:rFonts w:ascii="SimSun" w:hAnsi="SimSun" w:eastAsia="SimSun" w:cs="SimSun"/>
          <w:sz w:val="22"/>
          <w:szCs w:val="22"/>
        </w:rPr>
        <w:t xml:space="preserve"> </w:t>
      </w:r>
      <w:r>
        <w:rPr>
          <w:rFonts w:ascii="SimSun" w:hAnsi="SimSun" w:eastAsia="SimSun" w:cs="SimSun"/>
          <w:sz w:val="22"/>
          <w:szCs w:val="22"/>
          <w:spacing w:val="1"/>
        </w:rPr>
        <w:t>做主人，不当奴才”这样的话，我以为，也应理解成是对中苏论战的配</w:t>
      </w:r>
      <w:r>
        <w:rPr>
          <w:rFonts w:ascii="SimSun" w:hAnsi="SimSun" w:eastAsia="SimSun" w:cs="SimSun"/>
          <w:sz w:val="22"/>
          <w:szCs w:val="22"/>
          <w:spacing w:val="17"/>
        </w:rPr>
        <w:t xml:space="preserve"> </w:t>
      </w:r>
      <w:r>
        <w:rPr>
          <w:rFonts w:ascii="SimSun" w:hAnsi="SimSun" w:eastAsia="SimSun" w:cs="SimSun"/>
          <w:sz w:val="22"/>
          <w:szCs w:val="22"/>
          <w:spacing w:val="-5"/>
        </w:rPr>
        <w:t>合。说得直白些，这几句话即便有着现实的政治</w:t>
      </w:r>
      <w:r>
        <w:rPr>
          <w:rFonts w:ascii="SimSun" w:hAnsi="SimSun" w:eastAsia="SimSun" w:cs="SimSun"/>
          <w:sz w:val="22"/>
          <w:szCs w:val="22"/>
          <w:spacing w:val="-6"/>
        </w:rPr>
        <w:t>指向，也是对着赫鲁晓夫</w:t>
      </w:r>
      <w:r>
        <w:rPr>
          <w:rFonts w:ascii="SimSun" w:hAnsi="SimSun" w:eastAsia="SimSun" w:cs="SimSun"/>
          <w:sz w:val="22"/>
          <w:szCs w:val="22"/>
        </w:rPr>
        <w:t xml:space="preserve"> </w:t>
      </w:r>
      <w:r>
        <w:rPr>
          <w:rFonts w:ascii="SimSun" w:hAnsi="SimSun" w:eastAsia="SimSun" w:cs="SimSun"/>
          <w:sz w:val="22"/>
          <w:szCs w:val="22"/>
          <w:spacing w:val="-5"/>
        </w:rPr>
        <w:t>而不是对着毛泽东说的。邓拓是“毛泽东主义”最早的宣传者，是第一部</w:t>
      </w:r>
      <w:r>
        <w:rPr>
          <w:rFonts w:ascii="SimSun" w:hAnsi="SimSun" w:eastAsia="SimSun" w:cs="SimSun"/>
          <w:sz w:val="22"/>
          <w:szCs w:val="22"/>
          <w:spacing w:val="10"/>
        </w:rPr>
        <w:t xml:space="preserve"> </w:t>
      </w:r>
      <w:r>
        <w:rPr>
          <w:rFonts w:ascii="SimSun" w:hAnsi="SimSun" w:eastAsia="SimSun" w:cs="SimSun"/>
          <w:sz w:val="22"/>
          <w:szCs w:val="22"/>
          <w:spacing w:val="-6"/>
        </w:rPr>
        <w:t>《毛泽东选集》的主编出版者。在神化毛泽东的历史过程中，邓拓可谓立</w:t>
      </w:r>
      <w:r>
        <w:rPr>
          <w:rFonts w:ascii="SimSun" w:hAnsi="SimSun" w:eastAsia="SimSun" w:cs="SimSun"/>
          <w:sz w:val="22"/>
          <w:szCs w:val="22"/>
          <w:spacing w:val="5"/>
        </w:rPr>
        <w:t xml:space="preserve">  </w:t>
      </w:r>
      <w:r>
        <w:rPr>
          <w:rFonts w:ascii="SimSun" w:hAnsi="SimSun" w:eastAsia="SimSun" w:cs="SimSun"/>
          <w:sz w:val="22"/>
          <w:szCs w:val="22"/>
          <w:spacing w:val="-5"/>
        </w:rPr>
        <w:t>下了汗马功劳。在写《郑板桥和“板桥体”》这类文章的同时，邓拓仍在</w:t>
      </w:r>
      <w:r>
        <w:rPr>
          <w:rFonts w:ascii="SimSun" w:hAnsi="SimSun" w:eastAsia="SimSun" w:cs="SimSun"/>
          <w:sz w:val="22"/>
          <w:szCs w:val="22"/>
          <w:spacing w:val="10"/>
        </w:rPr>
        <w:t xml:space="preserve"> </w:t>
      </w:r>
      <w:r>
        <w:rPr>
          <w:rFonts w:ascii="SimSun" w:hAnsi="SimSun" w:eastAsia="SimSun" w:cs="SimSun"/>
          <w:sz w:val="22"/>
          <w:szCs w:val="22"/>
          <w:spacing w:val="-1"/>
        </w:rPr>
        <w:t>唱着毛泽东的颂歌。例如，写于一九六二年二月的组诗《南游未是草》,</w:t>
      </w:r>
    </w:p>
    <w:p>
      <w:pPr>
        <w:ind w:left="109" w:right="58"/>
        <w:spacing w:before="257" w:line="280" w:lineRule="auto"/>
        <w:rPr>
          <w:rFonts w:ascii="SimSun" w:hAnsi="SimSun" w:eastAsia="SimSun" w:cs="SimSun"/>
          <w:sz w:val="22"/>
          <w:szCs w:val="22"/>
        </w:rPr>
      </w:pPr>
      <w:r>
        <w:rPr>
          <w:rFonts w:ascii="SimSun" w:hAnsi="SimSun" w:eastAsia="SimSun" w:cs="SimSun"/>
          <w:sz w:val="22"/>
          <w:szCs w:val="22"/>
          <w:spacing w:val="-5"/>
        </w:rPr>
        <w:t>第一首便是《谒毛主席农运讲习所》:“平生一念为工农，讲学珠江赖启</w:t>
      </w:r>
      <w:r>
        <w:rPr>
          <w:rFonts w:ascii="SimSun" w:hAnsi="SimSun" w:eastAsia="SimSun" w:cs="SimSun"/>
          <w:sz w:val="22"/>
          <w:szCs w:val="22"/>
          <w:spacing w:val="10"/>
        </w:rPr>
        <w:t xml:space="preserve"> </w:t>
      </w:r>
      <w:r>
        <w:rPr>
          <w:rFonts w:ascii="SimSun" w:hAnsi="SimSun" w:eastAsia="SimSun" w:cs="SimSun"/>
          <w:sz w:val="22"/>
          <w:szCs w:val="22"/>
          <w:spacing w:val="-5"/>
        </w:rPr>
        <w:t>蒙。考察湖南新说立，深谋宇内几人同?井冈割据千秋业，</w:t>
      </w:r>
      <w:r>
        <w:rPr>
          <w:rFonts w:ascii="SimSun" w:hAnsi="SimSun" w:eastAsia="SimSun" w:cs="SimSun"/>
          <w:sz w:val="22"/>
          <w:szCs w:val="22"/>
          <w:spacing w:val="-6"/>
        </w:rPr>
        <w:t>革命长征万里</w:t>
      </w:r>
    </w:p>
    <w:p>
      <w:pPr>
        <w:pStyle w:val="BodyText"/>
        <w:spacing w:line="372" w:lineRule="auto"/>
        <w:rPr/>
      </w:pPr>
      <w:r>
        <w:drawing>
          <wp:anchor distT="0" distB="0" distL="0" distR="0" simplePos="0" relativeHeight="252367872" behindDoc="0" locked="0" layoutInCell="1" allowOverlap="1">
            <wp:simplePos x="0" y="0"/>
            <wp:positionH relativeFrom="column">
              <wp:posOffset>63533</wp:posOffset>
            </wp:positionH>
            <wp:positionV relativeFrom="paragraph">
              <wp:posOffset>130373</wp:posOffset>
            </wp:positionV>
            <wp:extent cx="1098553" cy="6414"/>
            <wp:effectExtent l="0" t="0" r="0" b="0"/>
            <wp:wrapNone/>
            <wp:docPr id="646" name="IM 646"/>
            <wp:cNvGraphicFramePr/>
            <a:graphic>
              <a:graphicData uri="http://schemas.openxmlformats.org/drawingml/2006/picture">
                <pic:pic>
                  <pic:nvPicPr>
                    <pic:cNvPr id="646" name="IM 646"/>
                    <pic:cNvPicPr/>
                  </pic:nvPicPr>
                  <pic:blipFill>
                    <a:blip r:embed="rId328"/>
                    <a:stretch>
                      <a:fillRect/>
                    </a:stretch>
                  </pic:blipFill>
                  <pic:spPr>
                    <a:xfrm rot="0">
                      <a:off x="0" y="0"/>
                      <a:ext cx="1098553" cy="6414"/>
                    </a:xfrm>
                    <a:prstGeom prst="rect">
                      <a:avLst/>
                    </a:prstGeom>
                  </pic:spPr>
                </pic:pic>
              </a:graphicData>
            </a:graphic>
          </wp:anchor>
        </w:drawing>
      </w:r>
      <w:r/>
    </w:p>
    <w:p>
      <w:pPr>
        <w:ind w:left="439"/>
        <w:spacing w:before="55" w:line="216" w:lineRule="auto"/>
        <w:rPr>
          <w:rFonts w:ascii="SimSun" w:hAnsi="SimSun" w:eastAsia="SimSun" w:cs="SimSun"/>
          <w:sz w:val="17"/>
          <w:szCs w:val="17"/>
        </w:rPr>
      </w:pPr>
      <w:r>
        <w:rPr>
          <w:rFonts w:ascii="SimSun" w:hAnsi="SimSun" w:eastAsia="SimSun" w:cs="SimSun"/>
          <w:sz w:val="17"/>
          <w:szCs w:val="17"/>
          <w:spacing w:val="-3"/>
        </w:rPr>
        <w:t>①</w:t>
      </w:r>
      <w:r>
        <w:rPr>
          <w:rFonts w:ascii="SimSun" w:hAnsi="SimSun" w:eastAsia="SimSun" w:cs="SimSun"/>
          <w:sz w:val="17"/>
          <w:szCs w:val="17"/>
          <w:spacing w:val="-19"/>
        </w:rPr>
        <w:t xml:space="preserve"> </w:t>
      </w:r>
      <w:r>
        <w:rPr>
          <w:rFonts w:ascii="SimSun" w:hAnsi="SimSun" w:eastAsia="SimSun" w:cs="SimSun"/>
          <w:sz w:val="17"/>
          <w:szCs w:val="17"/>
          <w:spacing w:val="-3"/>
        </w:rPr>
        <w:t>吴冷西：《十年论战》,中央文献出版社1999年5月版，第587~588页。</w:t>
      </w:r>
    </w:p>
    <w:p>
      <w:pPr>
        <w:spacing w:line="216" w:lineRule="auto"/>
        <w:sectPr>
          <w:pgSz w:w="9210" w:h="13120"/>
          <w:pgMar w:top="400" w:right="1170" w:bottom="400" w:left="1089" w:header="0" w:footer="0" w:gutter="0"/>
        </w:sectPr>
        <w:rPr>
          <w:rFonts w:ascii="SimSun" w:hAnsi="SimSun" w:eastAsia="SimSun" w:cs="SimSun"/>
          <w:sz w:val="17"/>
          <w:szCs w:val="17"/>
        </w:rPr>
      </w:pPr>
    </w:p>
    <w:p>
      <w:pPr>
        <w:pStyle w:val="BodyText"/>
        <w:spacing w:line="253" w:lineRule="auto"/>
        <w:rPr/>
      </w:pPr>
      <w:r/>
    </w:p>
    <w:p>
      <w:pPr>
        <w:ind w:left="3320"/>
        <w:spacing w:before="117" w:line="221" w:lineRule="auto"/>
        <w:rPr>
          <w:rFonts w:ascii="SimSun" w:hAnsi="SimSun" w:eastAsia="SimSun" w:cs="SimSun"/>
          <w:sz w:val="36"/>
          <w:szCs w:val="36"/>
        </w:rPr>
      </w:pPr>
      <w:r>
        <w:drawing>
          <wp:anchor distT="0" distB="0" distL="0" distR="0" simplePos="0" relativeHeight="252368896" behindDoc="0" locked="0" layoutInCell="1" allowOverlap="1">
            <wp:simplePos x="0" y="0"/>
            <wp:positionH relativeFrom="column">
              <wp:posOffset>1397015</wp:posOffset>
            </wp:positionH>
            <wp:positionV relativeFrom="paragraph">
              <wp:posOffset>307967</wp:posOffset>
            </wp:positionV>
            <wp:extent cx="2990846" cy="6350"/>
            <wp:effectExtent l="0" t="0" r="0" b="0"/>
            <wp:wrapNone/>
            <wp:docPr id="648" name="IM 648"/>
            <wp:cNvGraphicFramePr/>
            <a:graphic>
              <a:graphicData uri="http://schemas.openxmlformats.org/drawingml/2006/picture">
                <pic:pic>
                  <pic:nvPicPr>
                    <pic:cNvPr id="648" name="IM 648"/>
                    <pic:cNvPicPr/>
                  </pic:nvPicPr>
                  <pic:blipFill>
                    <a:blip r:embed="rId329"/>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18"/>
          <w:szCs w:val="18"/>
          <w:spacing w:val="-4"/>
          <w:position w:val="2"/>
        </w:rPr>
        <w:t>181                     </w:t>
      </w:r>
      <w:r>
        <w:rPr>
          <w:rFonts w:ascii="Times New Roman" w:hAnsi="Times New Roman" w:eastAsia="Times New Roman" w:cs="Times New Roman"/>
          <w:sz w:val="18"/>
          <w:szCs w:val="18"/>
          <w:spacing w:val="-5"/>
          <w:position w:val="2"/>
        </w:rPr>
        <w:t xml:space="preserve">   </w:t>
      </w:r>
      <w:r>
        <w:rPr>
          <w:rFonts w:ascii="SimSun" w:hAnsi="SimSun" w:eastAsia="SimSun" w:cs="SimSun"/>
          <w:sz w:val="36"/>
          <w:szCs w:val="36"/>
          <w:b/>
          <w:bCs/>
          <w:spacing w:val="-5"/>
        </w:rPr>
        <w:t>一三叹论文学</w:t>
      </w:r>
    </w:p>
    <w:p>
      <w:pPr>
        <w:pStyle w:val="BodyText"/>
        <w:spacing w:line="406" w:lineRule="auto"/>
        <w:rPr/>
      </w:pPr>
      <w:r/>
    </w:p>
    <w:p>
      <w:pPr>
        <w:ind w:right="73" w:firstLine="110"/>
        <w:spacing w:before="72" w:line="283" w:lineRule="auto"/>
        <w:jc w:val="both"/>
        <w:rPr>
          <w:rFonts w:ascii="SimSun" w:hAnsi="SimSun" w:eastAsia="SimSun" w:cs="SimSun"/>
          <w:sz w:val="22"/>
          <w:szCs w:val="22"/>
        </w:rPr>
      </w:pPr>
      <w:r>
        <w:rPr>
          <w:rFonts w:ascii="SimSun" w:hAnsi="SimSun" w:eastAsia="SimSun" w:cs="SimSun"/>
          <w:sz w:val="22"/>
          <w:szCs w:val="22"/>
          <w:spacing w:val="-15"/>
        </w:rPr>
        <w:t>通。建设奠基天下计，东方大地起雄风。”如果《郑板桥和“板桥体”》一</w:t>
      </w:r>
      <w:r>
        <w:rPr>
          <w:rFonts w:ascii="SimSun" w:hAnsi="SimSun" w:eastAsia="SimSun" w:cs="SimSun"/>
          <w:sz w:val="22"/>
          <w:szCs w:val="22"/>
          <w:spacing w:val="5"/>
        </w:rPr>
        <w:t xml:space="preserve"> </w:t>
      </w:r>
      <w:r>
        <w:rPr>
          <w:rFonts w:ascii="SimSun" w:hAnsi="SimSun" w:eastAsia="SimSun" w:cs="SimSun"/>
          <w:sz w:val="22"/>
          <w:szCs w:val="22"/>
          <w:spacing w:val="-5"/>
        </w:rPr>
        <w:t>类的文章是在反对对毛泽东的个人崇拜，又怎样理解邓拓同时宣扬的对毛</w:t>
      </w:r>
      <w:r>
        <w:rPr>
          <w:rFonts w:ascii="SimSun" w:hAnsi="SimSun" w:eastAsia="SimSun" w:cs="SimSun"/>
          <w:sz w:val="22"/>
          <w:szCs w:val="22"/>
        </w:rPr>
        <w:t xml:space="preserve"> </w:t>
      </w:r>
      <w:r>
        <w:rPr>
          <w:rFonts w:ascii="SimSun" w:hAnsi="SimSun" w:eastAsia="SimSun" w:cs="SimSun"/>
          <w:sz w:val="22"/>
          <w:szCs w:val="22"/>
          <w:spacing w:val="-2"/>
        </w:rPr>
        <w:t>泽东的个人崇拜?我注意到，在《人民画报》一九六三年第六期上，邓拓</w:t>
      </w:r>
      <w:r>
        <w:rPr>
          <w:rFonts w:ascii="SimSun" w:hAnsi="SimSun" w:eastAsia="SimSun" w:cs="SimSun"/>
          <w:sz w:val="22"/>
          <w:szCs w:val="22"/>
          <w:spacing w:val="14"/>
        </w:rPr>
        <w:t xml:space="preserve"> </w:t>
      </w:r>
      <w:r>
        <w:rPr>
          <w:rFonts w:ascii="SimSun" w:hAnsi="SimSun" w:eastAsia="SimSun" w:cs="SimSun"/>
          <w:sz w:val="22"/>
          <w:szCs w:val="22"/>
          <w:spacing w:val="-5"/>
        </w:rPr>
        <w:t>发表了《令人怀恋的漓江》①一文，在歌颂漓江自然景色的同时，邓拓也</w:t>
      </w:r>
      <w:r>
        <w:rPr>
          <w:rFonts w:ascii="SimSun" w:hAnsi="SimSun" w:eastAsia="SimSun" w:cs="SimSun"/>
          <w:sz w:val="22"/>
          <w:szCs w:val="22"/>
          <w:spacing w:val="1"/>
        </w:rPr>
        <w:t xml:space="preserve"> </w:t>
      </w:r>
      <w:r>
        <w:rPr>
          <w:rFonts w:ascii="SimSun" w:hAnsi="SimSun" w:eastAsia="SimSun" w:cs="SimSun"/>
          <w:sz w:val="22"/>
          <w:szCs w:val="22"/>
          <w:spacing w:val="-5"/>
        </w:rPr>
        <w:t>写道：“显然，这个地方的经济和文化都是相当发达的。特别是解放后的</w:t>
      </w:r>
      <w:r>
        <w:rPr>
          <w:rFonts w:ascii="SimSun" w:hAnsi="SimSun" w:eastAsia="SimSun" w:cs="SimSun"/>
          <w:sz w:val="22"/>
          <w:szCs w:val="22"/>
          <w:spacing w:val="5"/>
        </w:rPr>
        <w:t xml:space="preserve"> </w:t>
      </w:r>
      <w:r>
        <w:rPr>
          <w:rFonts w:ascii="SimSun" w:hAnsi="SimSun" w:eastAsia="SimSun" w:cs="SimSun"/>
          <w:sz w:val="22"/>
          <w:szCs w:val="22"/>
          <w:spacing w:val="-5"/>
        </w:rPr>
        <w:t>今天，我们到处可以看见，漓江之美不仅在于山水，更重要的是如此美妙</w:t>
      </w:r>
      <w:r>
        <w:rPr>
          <w:rFonts w:ascii="SimSun" w:hAnsi="SimSun" w:eastAsia="SimSun" w:cs="SimSun"/>
          <w:sz w:val="22"/>
          <w:szCs w:val="22"/>
        </w:rPr>
        <w:t xml:space="preserve"> </w:t>
      </w:r>
      <w:r>
        <w:rPr>
          <w:rFonts w:ascii="SimSun" w:hAnsi="SimSun" w:eastAsia="SimSun" w:cs="SimSun"/>
          <w:sz w:val="22"/>
          <w:szCs w:val="22"/>
          <w:spacing w:val="-6"/>
        </w:rPr>
        <w:t>的山水间，生活着可爱的人民。现在，在人民公社化的优越条件下，这里</w:t>
      </w:r>
      <w:r>
        <w:rPr>
          <w:rFonts w:ascii="SimSun" w:hAnsi="SimSun" w:eastAsia="SimSun" w:cs="SimSun"/>
          <w:sz w:val="22"/>
          <w:szCs w:val="22"/>
          <w:spacing w:val="11"/>
        </w:rPr>
        <w:t xml:space="preserve"> </w:t>
      </w:r>
      <w:r>
        <w:rPr>
          <w:rFonts w:ascii="SimSun" w:hAnsi="SimSun" w:eastAsia="SimSun" w:cs="SimSun"/>
          <w:sz w:val="22"/>
          <w:szCs w:val="22"/>
          <w:spacing w:val="-6"/>
        </w:rPr>
        <w:t>的人民生产建设积极性日益提高。他们进行农业、林业、渔业和各种副业</w:t>
      </w:r>
      <w:r>
        <w:rPr>
          <w:rFonts w:ascii="SimSun" w:hAnsi="SimSun" w:eastAsia="SimSun" w:cs="SimSun"/>
          <w:sz w:val="22"/>
          <w:szCs w:val="22"/>
          <w:spacing w:val="8"/>
        </w:rPr>
        <w:t xml:space="preserve"> </w:t>
      </w:r>
      <w:r>
        <w:rPr>
          <w:rFonts w:ascii="SimSun" w:hAnsi="SimSun" w:eastAsia="SimSun" w:cs="SimSun"/>
          <w:sz w:val="22"/>
          <w:szCs w:val="22"/>
          <w:spacing w:val="-2"/>
        </w:rPr>
        <w:t>生产， 一年四季都可获得丰富的收成。”这真堪与贺敬之同时期的诗歌</w:t>
      </w:r>
      <w:r>
        <w:rPr>
          <w:rFonts w:ascii="SimSun" w:hAnsi="SimSun" w:eastAsia="SimSun" w:cs="SimSun"/>
          <w:sz w:val="22"/>
          <w:szCs w:val="22"/>
          <w:spacing w:val="13"/>
        </w:rPr>
        <w:t xml:space="preserve"> </w:t>
      </w:r>
      <w:r>
        <w:rPr>
          <w:rFonts w:ascii="SimSun" w:hAnsi="SimSun" w:eastAsia="SimSun" w:cs="SimSun"/>
          <w:sz w:val="22"/>
          <w:szCs w:val="22"/>
          <w:spacing w:val="-16"/>
        </w:rPr>
        <w:t>“名篇”《桂林山水歌》相媲美了。</w:t>
      </w:r>
    </w:p>
    <w:p>
      <w:pPr>
        <w:pStyle w:val="BodyText"/>
        <w:spacing w:line="251" w:lineRule="auto"/>
        <w:rPr/>
      </w:pPr>
      <w:r/>
    </w:p>
    <w:p>
      <w:pPr>
        <w:ind w:left="3380"/>
        <w:spacing w:before="88" w:line="224" w:lineRule="auto"/>
        <w:rPr>
          <w:rFonts w:ascii="SimSun" w:hAnsi="SimSun" w:eastAsia="SimSun" w:cs="SimSun"/>
          <w:sz w:val="27"/>
          <w:szCs w:val="27"/>
        </w:rPr>
      </w:pPr>
      <w:r>
        <w:rPr>
          <w:rFonts w:ascii="SimSun" w:hAnsi="SimSun" w:eastAsia="SimSun" w:cs="SimSun"/>
          <w:sz w:val="27"/>
          <w:szCs w:val="27"/>
        </w:rPr>
        <w:t>六</w:t>
      </w:r>
    </w:p>
    <w:p>
      <w:pPr>
        <w:pStyle w:val="BodyText"/>
        <w:spacing w:line="313" w:lineRule="auto"/>
        <w:rPr/>
      </w:pPr>
      <w:r/>
    </w:p>
    <w:p>
      <w:pPr>
        <w:ind w:left="110" w:firstLine="440"/>
        <w:spacing w:before="71" w:line="282" w:lineRule="auto"/>
        <w:jc w:val="both"/>
        <w:rPr>
          <w:rFonts w:ascii="SimSun" w:hAnsi="SimSun" w:eastAsia="SimSun" w:cs="SimSun"/>
          <w:sz w:val="22"/>
          <w:szCs w:val="22"/>
        </w:rPr>
      </w:pPr>
      <w:r>
        <w:rPr>
          <w:rFonts w:ascii="SimSun" w:hAnsi="SimSun" w:eastAsia="SimSun" w:cs="SimSun"/>
          <w:sz w:val="22"/>
          <w:szCs w:val="22"/>
          <w:spacing w:val="-9"/>
        </w:rPr>
        <w:t>邓拓年方十八岁时即加入了中国共产党，可以说，他是在生命还</w:t>
      </w:r>
      <w:r>
        <w:rPr>
          <w:rFonts w:ascii="SimSun" w:hAnsi="SimSun" w:eastAsia="SimSun" w:cs="SimSun"/>
          <w:sz w:val="22"/>
          <w:szCs w:val="22"/>
          <w:spacing w:val="-10"/>
        </w:rPr>
        <w:t>很稚</w:t>
      </w:r>
      <w:r>
        <w:rPr>
          <w:rFonts w:ascii="SimSun" w:hAnsi="SimSun" w:eastAsia="SimSun" w:cs="SimSun"/>
          <w:sz w:val="22"/>
          <w:szCs w:val="22"/>
        </w:rPr>
        <w:t xml:space="preserve"> </w:t>
      </w:r>
      <w:r>
        <w:rPr>
          <w:rFonts w:ascii="SimSun" w:hAnsi="SimSun" w:eastAsia="SimSun" w:cs="SimSun"/>
          <w:sz w:val="22"/>
          <w:szCs w:val="22"/>
          <w:spacing w:val="-2"/>
        </w:rPr>
        <w:t>嫩的时候便高度政治化了的。中国古代文化、中国化了的马克思列宁主</w:t>
      </w:r>
      <w:r>
        <w:rPr>
          <w:rFonts w:ascii="SimSun" w:hAnsi="SimSun" w:eastAsia="SimSun" w:cs="SimSun"/>
          <w:sz w:val="22"/>
          <w:szCs w:val="22"/>
          <w:spacing w:val="13"/>
        </w:rPr>
        <w:t xml:space="preserve"> </w:t>
      </w:r>
      <w:r>
        <w:rPr>
          <w:rFonts w:ascii="SimSun" w:hAnsi="SimSun" w:eastAsia="SimSun" w:cs="SimSun"/>
          <w:sz w:val="22"/>
          <w:szCs w:val="22"/>
          <w:spacing w:val="-11"/>
        </w:rPr>
        <w:t>义、毛泽东思想，这三者组成了邓拓基本的知识结构和精神视野。说六十</w:t>
      </w:r>
      <w:r>
        <w:rPr>
          <w:rFonts w:ascii="SimSun" w:hAnsi="SimSun" w:eastAsia="SimSun" w:cs="SimSun"/>
          <w:sz w:val="22"/>
          <w:szCs w:val="22"/>
          <w:spacing w:val="5"/>
        </w:rPr>
        <w:t xml:space="preserve">  </w:t>
      </w:r>
      <w:r>
        <w:rPr>
          <w:rFonts w:ascii="SimSun" w:hAnsi="SimSun" w:eastAsia="SimSun" w:cs="SimSun"/>
          <w:sz w:val="22"/>
          <w:szCs w:val="22"/>
          <w:spacing w:val="-5"/>
        </w:rPr>
        <w:t>年代初的邓拓张扬“西方式的自由主义价值观”,邓拓九泉有知，或</w:t>
      </w:r>
      <w:r>
        <w:rPr>
          <w:rFonts w:ascii="SimSun" w:hAnsi="SimSun" w:eastAsia="SimSun" w:cs="SimSun"/>
          <w:sz w:val="22"/>
          <w:szCs w:val="22"/>
          <w:spacing w:val="-6"/>
        </w:rPr>
        <w:t>许会</w:t>
      </w:r>
      <w:r>
        <w:rPr>
          <w:rFonts w:ascii="SimSun" w:hAnsi="SimSun" w:eastAsia="SimSun" w:cs="SimSun"/>
          <w:sz w:val="22"/>
          <w:szCs w:val="22"/>
        </w:rPr>
        <w:t xml:space="preserve"> </w:t>
      </w:r>
      <w:r>
        <w:rPr>
          <w:rFonts w:ascii="SimSun" w:hAnsi="SimSun" w:eastAsia="SimSun" w:cs="SimSun"/>
          <w:sz w:val="22"/>
          <w:szCs w:val="22"/>
          <w:spacing w:val="-8"/>
        </w:rPr>
        <w:t>视为“天大的冤枉”,因为何为“西方式的自由主义价值</w:t>
      </w:r>
      <w:r>
        <w:rPr>
          <w:rFonts w:ascii="SimSun" w:hAnsi="SimSun" w:eastAsia="SimSun" w:cs="SimSun"/>
          <w:sz w:val="22"/>
          <w:szCs w:val="22"/>
          <w:spacing w:val="-9"/>
        </w:rPr>
        <w:t>观”,恐怕邓拓并</w:t>
      </w:r>
      <w:r>
        <w:rPr>
          <w:rFonts w:ascii="SimSun" w:hAnsi="SimSun" w:eastAsia="SimSun" w:cs="SimSun"/>
          <w:sz w:val="22"/>
          <w:szCs w:val="22"/>
        </w:rPr>
        <w:t xml:space="preserve"> </w:t>
      </w:r>
      <w:r>
        <w:rPr>
          <w:rFonts w:ascii="SimSun" w:hAnsi="SimSun" w:eastAsia="SimSun" w:cs="SimSun"/>
          <w:sz w:val="22"/>
          <w:szCs w:val="22"/>
          <w:spacing w:val="-6"/>
        </w:rPr>
        <w:t>不了然。海内外的一些人今天对《燕山夜话》和《三家村札记》的解读，</w:t>
      </w:r>
      <w:r>
        <w:rPr>
          <w:rFonts w:ascii="SimSun" w:hAnsi="SimSun" w:eastAsia="SimSun" w:cs="SimSun"/>
          <w:sz w:val="22"/>
          <w:szCs w:val="22"/>
          <w:spacing w:val="1"/>
        </w:rPr>
        <w:t xml:space="preserve"> </w:t>
      </w:r>
      <w:r>
        <w:rPr>
          <w:rFonts w:ascii="SimSun" w:hAnsi="SimSun" w:eastAsia="SimSun" w:cs="SimSun"/>
          <w:sz w:val="22"/>
          <w:szCs w:val="22"/>
          <w:spacing w:val="-9"/>
        </w:rPr>
        <w:t>实际上在相当程度上与姚文元们当初的文章走到了一起，或者说，不知不</w:t>
      </w:r>
      <w:r>
        <w:rPr>
          <w:rFonts w:ascii="SimSun" w:hAnsi="SimSun" w:eastAsia="SimSun" w:cs="SimSun"/>
          <w:sz w:val="22"/>
          <w:szCs w:val="22"/>
          <w:spacing w:val="18"/>
        </w:rPr>
        <w:t xml:space="preserve"> </w:t>
      </w:r>
      <w:r>
        <w:rPr>
          <w:rFonts w:ascii="SimSun" w:hAnsi="SimSun" w:eastAsia="SimSun" w:cs="SimSun"/>
          <w:sz w:val="22"/>
          <w:szCs w:val="22"/>
          <w:spacing w:val="-9"/>
        </w:rPr>
        <w:t>觉间，在事实判断上，认同了姚文元们当初对邓拓们的批判。这岂不意味</w:t>
      </w:r>
      <w:r>
        <w:rPr>
          <w:rFonts w:ascii="SimSun" w:hAnsi="SimSun" w:eastAsia="SimSun" w:cs="SimSun"/>
          <w:sz w:val="22"/>
          <w:szCs w:val="22"/>
          <w:spacing w:val="16"/>
        </w:rPr>
        <w:t xml:space="preserve"> </w:t>
      </w:r>
      <w:r>
        <w:rPr>
          <w:rFonts w:ascii="SimSun" w:hAnsi="SimSun" w:eastAsia="SimSun" w:cs="SimSun"/>
          <w:sz w:val="22"/>
          <w:szCs w:val="22"/>
          <w:spacing w:val="-14"/>
        </w:rPr>
        <w:t>着，对姚文元们的文章，也要“重新认识”?</w:t>
      </w:r>
    </w:p>
    <w:p>
      <w:pPr>
        <w:ind w:firstLine="570"/>
        <w:spacing w:before="16" w:line="281" w:lineRule="auto"/>
        <w:jc w:val="both"/>
        <w:rPr>
          <w:rFonts w:ascii="SimSun" w:hAnsi="SimSun" w:eastAsia="SimSun" w:cs="SimSun"/>
          <w:sz w:val="22"/>
          <w:szCs w:val="22"/>
        </w:rPr>
      </w:pPr>
      <w:r>
        <w:rPr>
          <w:rFonts w:ascii="SimSun" w:hAnsi="SimSun" w:eastAsia="SimSun" w:cs="SimSun"/>
          <w:sz w:val="22"/>
          <w:szCs w:val="22"/>
          <w:spacing w:val="-23"/>
        </w:rPr>
        <w:t>当然，《专治“健忘症”》这样的文章，《郑板桥和“板桥体”》中的那</w:t>
      </w:r>
      <w:r>
        <w:rPr>
          <w:rFonts w:ascii="SimSun" w:hAnsi="SimSun" w:eastAsia="SimSun" w:cs="SimSun"/>
          <w:sz w:val="22"/>
          <w:szCs w:val="22"/>
          <w:spacing w:val="8"/>
        </w:rPr>
        <w:t xml:space="preserve"> </w:t>
      </w:r>
      <w:r>
        <w:rPr>
          <w:rFonts w:ascii="SimSun" w:hAnsi="SimSun" w:eastAsia="SimSun" w:cs="SimSun"/>
          <w:sz w:val="22"/>
          <w:szCs w:val="22"/>
          <w:spacing w:val="-6"/>
        </w:rPr>
        <w:t>几句话，是否在当时引起了毛泽东的误解并令他衔恨，不得而知。但“文</w:t>
      </w:r>
      <w:r>
        <w:rPr>
          <w:rFonts w:ascii="SimSun" w:hAnsi="SimSun" w:eastAsia="SimSun" w:cs="SimSun"/>
          <w:sz w:val="22"/>
          <w:szCs w:val="22"/>
          <w:spacing w:val="6"/>
        </w:rPr>
        <w:t xml:space="preserve">  </w:t>
      </w:r>
      <w:r>
        <w:rPr>
          <w:rFonts w:ascii="SimSun" w:hAnsi="SimSun" w:eastAsia="SimSun" w:cs="SimSun"/>
          <w:sz w:val="22"/>
          <w:szCs w:val="22"/>
          <w:spacing w:val="-5"/>
        </w:rPr>
        <w:t>革”的发动之所以拿吴晗、邓拓这几人祭旗，目的是以此为突破口摧毁北</w:t>
      </w:r>
      <w:r>
        <w:rPr>
          <w:rFonts w:ascii="SimSun" w:hAnsi="SimSun" w:eastAsia="SimSun" w:cs="SimSun"/>
          <w:sz w:val="22"/>
          <w:szCs w:val="22"/>
        </w:rPr>
        <w:t xml:space="preserve"> </w:t>
      </w:r>
      <w:r>
        <w:rPr>
          <w:rFonts w:ascii="SimSun" w:hAnsi="SimSun" w:eastAsia="SimSun" w:cs="SimSun"/>
          <w:sz w:val="22"/>
          <w:szCs w:val="22"/>
          <w:spacing w:val="-9"/>
        </w:rPr>
        <w:t>京市委。吴晗、邓拓们首当其冲，恐怕主要不在于他们写了《海瑞</w:t>
      </w:r>
      <w:r>
        <w:rPr>
          <w:rFonts w:ascii="SimSun" w:hAnsi="SimSun" w:eastAsia="SimSun" w:cs="SimSun"/>
          <w:sz w:val="22"/>
          <w:szCs w:val="22"/>
          <w:spacing w:val="-10"/>
        </w:rPr>
        <w:t>罢官》、</w:t>
      </w:r>
      <w:r>
        <w:rPr>
          <w:rFonts w:ascii="SimSun" w:hAnsi="SimSun" w:eastAsia="SimSun" w:cs="SimSun"/>
          <w:sz w:val="22"/>
          <w:szCs w:val="22"/>
        </w:rPr>
        <w:t xml:space="preserve"> </w:t>
      </w:r>
      <w:r>
        <w:rPr>
          <w:rFonts w:ascii="SimSun" w:hAnsi="SimSun" w:eastAsia="SimSun" w:cs="SimSun"/>
          <w:sz w:val="22"/>
          <w:szCs w:val="22"/>
          <w:spacing w:val="-15"/>
        </w:rPr>
        <w:t>《燕山夜话》、《三家村札记》这些东西，而在于他</w:t>
      </w:r>
      <w:r>
        <w:rPr>
          <w:rFonts w:ascii="SimSun" w:hAnsi="SimSun" w:eastAsia="SimSun" w:cs="SimSun"/>
          <w:sz w:val="22"/>
          <w:szCs w:val="22"/>
          <w:spacing w:val="-16"/>
        </w:rPr>
        <w:t>们占据着北京市的要职。</w:t>
      </w:r>
      <w:r>
        <w:rPr>
          <w:rFonts w:ascii="SimSun" w:hAnsi="SimSun" w:eastAsia="SimSun" w:cs="SimSun"/>
          <w:sz w:val="22"/>
          <w:szCs w:val="22"/>
        </w:rPr>
        <w:t xml:space="preserve"> </w:t>
      </w:r>
      <w:r>
        <w:rPr>
          <w:rFonts w:ascii="SimSun" w:hAnsi="SimSun" w:eastAsia="SimSun" w:cs="SimSun"/>
          <w:sz w:val="22"/>
          <w:szCs w:val="22"/>
          <w:spacing w:val="-5"/>
        </w:rPr>
        <w:t>这也可谓是“匹夫无罪，怀璧其罪”。这一层，早已是常识了。时任</w:t>
      </w:r>
      <w:r>
        <w:rPr>
          <w:rFonts w:ascii="SimSun" w:hAnsi="SimSun" w:eastAsia="SimSun" w:cs="SimSun"/>
          <w:sz w:val="22"/>
          <w:szCs w:val="22"/>
          <w:spacing w:val="-6"/>
        </w:rPr>
        <w:t>中共</w:t>
      </w:r>
      <w:r>
        <w:rPr>
          <w:rFonts w:ascii="SimSun" w:hAnsi="SimSun" w:eastAsia="SimSun" w:cs="SimSun"/>
          <w:sz w:val="22"/>
          <w:szCs w:val="22"/>
        </w:rPr>
        <w:t xml:space="preserve"> </w:t>
      </w:r>
      <w:r>
        <w:rPr>
          <w:rFonts w:ascii="SimSun" w:hAnsi="SimSun" w:eastAsia="SimSun" w:cs="SimSun"/>
          <w:sz w:val="22"/>
          <w:szCs w:val="22"/>
          <w:spacing w:val="-4"/>
        </w:rPr>
        <w:t>北京市委宣传部长的李琪，在批判“三家村”的运动开始后，私下里对妻</w:t>
      </w:r>
    </w:p>
    <w:p>
      <w:pPr>
        <w:pStyle w:val="BodyText"/>
        <w:spacing w:line="349" w:lineRule="auto"/>
        <w:rPr/>
      </w:pPr>
      <w:r>
        <w:drawing>
          <wp:anchor distT="0" distB="0" distL="0" distR="0" simplePos="0" relativeHeight="252369920" behindDoc="0" locked="0" layoutInCell="1" allowOverlap="1">
            <wp:simplePos x="0" y="0"/>
            <wp:positionH relativeFrom="column">
              <wp:posOffset>63533</wp:posOffset>
            </wp:positionH>
            <wp:positionV relativeFrom="paragraph">
              <wp:posOffset>129884</wp:posOffset>
            </wp:positionV>
            <wp:extent cx="1098553" cy="6350"/>
            <wp:effectExtent l="0" t="0" r="0" b="0"/>
            <wp:wrapNone/>
            <wp:docPr id="650" name="IM 650"/>
            <wp:cNvGraphicFramePr/>
            <a:graphic>
              <a:graphicData uri="http://schemas.openxmlformats.org/drawingml/2006/picture">
                <pic:pic>
                  <pic:nvPicPr>
                    <pic:cNvPr id="650" name="IM 650"/>
                    <pic:cNvPicPr/>
                  </pic:nvPicPr>
                  <pic:blipFill>
                    <a:blip r:embed="rId330"/>
                    <a:stretch>
                      <a:fillRect/>
                    </a:stretch>
                  </pic:blipFill>
                  <pic:spPr>
                    <a:xfrm rot="0">
                      <a:off x="0" y="0"/>
                      <a:ext cx="1098553" cy="6350"/>
                    </a:xfrm>
                    <a:prstGeom prst="rect">
                      <a:avLst/>
                    </a:prstGeom>
                  </pic:spPr>
                </pic:pic>
              </a:graphicData>
            </a:graphic>
          </wp:anchor>
        </w:drawing>
      </w:r>
      <w:r/>
    </w:p>
    <w:p>
      <w:pPr>
        <w:ind w:left="430"/>
        <w:spacing w:before="58" w:line="220" w:lineRule="auto"/>
        <w:rPr>
          <w:rFonts w:ascii="SimHei" w:hAnsi="SimHei" w:eastAsia="SimHei" w:cs="SimHei"/>
          <w:sz w:val="18"/>
          <w:szCs w:val="18"/>
        </w:rPr>
      </w:pPr>
      <w:r>
        <w:rPr>
          <w:rFonts w:ascii="SimHei" w:hAnsi="SimHei" w:eastAsia="SimHei" w:cs="SimHei"/>
          <w:sz w:val="18"/>
          <w:szCs w:val="18"/>
          <w:spacing w:val="-12"/>
        </w:rPr>
        <w:t>①</w:t>
      </w:r>
      <w:r>
        <w:rPr>
          <w:rFonts w:ascii="SimHei" w:hAnsi="SimHei" w:eastAsia="SimHei" w:cs="SimHei"/>
          <w:sz w:val="18"/>
          <w:szCs w:val="18"/>
          <w:spacing w:val="-33"/>
        </w:rPr>
        <w:t xml:space="preserve"> </w:t>
      </w:r>
      <w:r>
        <w:rPr>
          <w:rFonts w:ascii="SimHei" w:hAnsi="SimHei" w:eastAsia="SimHei" w:cs="SimHei"/>
          <w:sz w:val="18"/>
          <w:szCs w:val="18"/>
          <w:spacing w:val="-12"/>
        </w:rPr>
        <w:t>此文收入《邓拓散文》,人民日报出版社1980</w:t>
      </w:r>
      <w:r>
        <w:rPr>
          <w:rFonts w:ascii="SimHei" w:hAnsi="SimHei" w:eastAsia="SimHei" w:cs="SimHei"/>
          <w:sz w:val="18"/>
          <w:szCs w:val="18"/>
          <w:spacing w:val="-13"/>
        </w:rPr>
        <w:t>年11月版。</w:t>
      </w:r>
    </w:p>
    <w:p>
      <w:pPr>
        <w:spacing w:line="220" w:lineRule="auto"/>
        <w:sectPr>
          <w:pgSz w:w="9210" w:h="13120"/>
          <w:pgMar w:top="400" w:right="1039" w:bottom="400" w:left="1209" w:header="0" w:footer="0" w:gutter="0"/>
        </w:sectPr>
        <w:rPr>
          <w:rFonts w:ascii="SimHei" w:hAnsi="SimHei" w:eastAsia="SimHei" w:cs="SimHei"/>
          <w:sz w:val="18"/>
          <w:szCs w:val="18"/>
        </w:rPr>
      </w:pPr>
    </w:p>
    <w:p>
      <w:pPr>
        <w:pStyle w:val="BodyText"/>
        <w:spacing w:line="244" w:lineRule="auto"/>
        <w:rPr/>
      </w:pPr>
      <w:r>
        <w:drawing>
          <wp:anchor distT="0" distB="0" distL="0" distR="0" simplePos="0" relativeHeight="252372992" behindDoc="0" locked="0" layoutInCell="1" allowOverlap="1">
            <wp:simplePos x="0" y="0"/>
            <wp:positionH relativeFrom="column">
              <wp:posOffset>31777</wp:posOffset>
            </wp:positionH>
            <wp:positionV relativeFrom="paragraph">
              <wp:posOffset>139272</wp:posOffset>
            </wp:positionV>
            <wp:extent cx="495296" cy="501621"/>
            <wp:effectExtent l="0" t="0" r="0" b="0"/>
            <wp:wrapNone/>
            <wp:docPr id="652" name="IM 652"/>
            <wp:cNvGraphicFramePr/>
            <a:graphic>
              <a:graphicData uri="http://schemas.openxmlformats.org/drawingml/2006/picture">
                <pic:pic>
                  <pic:nvPicPr>
                    <pic:cNvPr id="652" name="IM 652"/>
                    <pic:cNvPicPr/>
                  </pic:nvPicPr>
                  <pic:blipFill>
                    <a:blip r:embed="rId331"/>
                    <a:stretch>
                      <a:fillRect/>
                    </a:stretch>
                  </pic:blipFill>
                  <pic:spPr>
                    <a:xfrm rot="0">
                      <a:off x="0" y="0"/>
                      <a:ext cx="495296" cy="501621"/>
                    </a:xfrm>
                    <a:prstGeom prst="rect">
                      <a:avLst/>
                    </a:prstGeom>
                  </pic:spPr>
                </pic:pic>
              </a:graphicData>
            </a:graphic>
          </wp:anchor>
        </w:drawing>
      </w:r>
      <w:r/>
    </w:p>
    <w:p>
      <w:pPr>
        <w:ind w:left="1034"/>
        <w:spacing w:before="100" w:line="222" w:lineRule="auto"/>
        <w:rPr>
          <w:rFonts w:ascii="SimHei" w:hAnsi="SimHei" w:eastAsia="SimHei" w:cs="SimHei"/>
          <w:sz w:val="31"/>
          <w:szCs w:val="31"/>
        </w:rPr>
      </w:pPr>
      <w:r>
        <w:drawing>
          <wp:anchor distT="0" distB="0" distL="0" distR="0" simplePos="0" relativeHeight="252374016" behindDoc="0" locked="0" layoutInCell="1" allowOverlap="1">
            <wp:simplePos x="0" y="0"/>
            <wp:positionH relativeFrom="column">
              <wp:posOffset>508008</wp:posOffset>
            </wp:positionH>
            <wp:positionV relativeFrom="paragraph">
              <wp:posOffset>288122</wp:posOffset>
            </wp:positionV>
            <wp:extent cx="2152660" cy="6350"/>
            <wp:effectExtent l="0" t="0" r="0" b="0"/>
            <wp:wrapNone/>
            <wp:docPr id="654" name="IM 654"/>
            <wp:cNvGraphicFramePr/>
            <a:graphic>
              <a:graphicData uri="http://schemas.openxmlformats.org/drawingml/2006/picture">
                <pic:pic>
                  <pic:nvPicPr>
                    <pic:cNvPr id="654" name="IM 654"/>
                    <pic:cNvPicPr/>
                  </pic:nvPicPr>
                  <pic:blipFill>
                    <a:blip r:embed="rId332"/>
                    <a:stretch>
                      <a:fillRect/>
                    </a:stretch>
                  </pic:blipFill>
                  <pic:spPr>
                    <a:xfrm rot="0">
                      <a:off x="0" y="0"/>
                      <a:ext cx="2152660" cy="6350"/>
                    </a:xfrm>
                    <a:prstGeom prst="rect">
                      <a:avLst/>
                    </a:prstGeom>
                  </pic:spPr>
                </pic:pic>
              </a:graphicData>
            </a:graphic>
          </wp:anchor>
        </w:drawing>
      </w:r>
      <w:r>
        <w:pict>
          <v:shape id="_x0000_s44" style="position:absolute;margin-left:163.501pt;margin-top:13.4138pt;mso-position-vertical-relative:text;mso-position-horizontal-relative:text;width:14.45pt;height:10.15pt;z-index:25237504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182</w:t>
                  </w:r>
                </w:p>
              </w:txbxContent>
            </v:textbox>
          </v:shape>
        </w:pict>
      </w:r>
      <w:r>
        <w:rPr>
          <w:rFonts w:ascii="SimHei" w:hAnsi="SimHei" w:eastAsia="SimHei" w:cs="SimHei"/>
          <w:sz w:val="31"/>
          <w:szCs w:val="31"/>
          <w:b/>
          <w:bCs/>
          <w:spacing w:val="-1"/>
        </w:rPr>
        <w:t>批评丛书</w:t>
      </w:r>
    </w:p>
    <w:p>
      <w:pPr>
        <w:pStyle w:val="BodyText"/>
        <w:spacing w:line="253" w:lineRule="auto"/>
        <w:rPr/>
      </w:pPr>
      <w:r/>
    </w:p>
    <w:p>
      <w:pPr>
        <w:pStyle w:val="BodyText"/>
        <w:spacing w:line="254" w:lineRule="auto"/>
        <w:rPr/>
      </w:pPr>
      <w:r/>
    </w:p>
    <w:p>
      <w:pPr>
        <w:ind w:right="19" w:firstLine="109"/>
        <w:spacing w:before="72" w:line="283" w:lineRule="auto"/>
        <w:jc w:val="both"/>
        <w:rPr>
          <w:rFonts w:ascii="SimSun" w:hAnsi="SimSun" w:eastAsia="SimSun" w:cs="SimSun"/>
          <w:sz w:val="22"/>
          <w:szCs w:val="22"/>
        </w:rPr>
      </w:pPr>
      <w:r>
        <w:rPr>
          <w:rFonts w:ascii="SimSun" w:hAnsi="SimSun" w:eastAsia="SimSun" w:cs="SimSun"/>
          <w:sz w:val="22"/>
          <w:szCs w:val="22"/>
          <w:spacing w:val="-15"/>
        </w:rPr>
        <w:t>子李莉说：“这次运动是对准彭真和北京市委来的。”①“姚文元的评《海</w:t>
      </w:r>
      <w:r>
        <w:rPr>
          <w:rFonts w:ascii="SimSun" w:hAnsi="SimSun" w:eastAsia="SimSun" w:cs="SimSun"/>
          <w:sz w:val="22"/>
          <w:szCs w:val="22"/>
          <w:spacing w:val="2"/>
        </w:rPr>
        <w:t xml:space="preserve"> </w:t>
      </w:r>
      <w:r>
        <w:rPr>
          <w:rFonts w:ascii="SimSun" w:hAnsi="SimSun" w:eastAsia="SimSun" w:cs="SimSun"/>
          <w:sz w:val="22"/>
          <w:szCs w:val="22"/>
          <w:spacing w:val="-5"/>
        </w:rPr>
        <w:t>瑞罢官》的发表，是毛泽东发动‘文化大革命’的重大战略部署。因</w:t>
      </w:r>
      <w:r>
        <w:rPr>
          <w:rFonts w:ascii="SimSun" w:hAnsi="SimSun" w:eastAsia="SimSun" w:cs="SimSun"/>
          <w:sz w:val="22"/>
          <w:szCs w:val="22"/>
          <w:spacing w:val="-6"/>
        </w:rPr>
        <w:t>为拿</w:t>
      </w:r>
      <w:r>
        <w:rPr>
          <w:rFonts w:ascii="SimSun" w:hAnsi="SimSun" w:eastAsia="SimSun" w:cs="SimSun"/>
          <w:sz w:val="22"/>
          <w:szCs w:val="22"/>
        </w:rPr>
        <w:t xml:space="preserve"> </w:t>
      </w:r>
      <w:r>
        <w:rPr>
          <w:rFonts w:ascii="SimSun" w:hAnsi="SimSun" w:eastAsia="SimSun" w:cs="SimSun"/>
          <w:sz w:val="22"/>
          <w:szCs w:val="22"/>
          <w:spacing w:val="-6"/>
        </w:rPr>
        <w:t>吴晗开刀是指向‘三家村’、指向北京市委和彭真的最好突破口。邓拓和</w:t>
      </w:r>
      <w:r>
        <w:rPr>
          <w:rFonts w:ascii="SimSun" w:hAnsi="SimSun" w:eastAsia="SimSun" w:cs="SimSun"/>
          <w:sz w:val="22"/>
          <w:szCs w:val="22"/>
          <w:spacing w:val="9"/>
        </w:rPr>
        <w:t xml:space="preserve">  </w:t>
      </w:r>
      <w:r>
        <w:rPr>
          <w:rFonts w:ascii="SimSun" w:hAnsi="SimSun" w:eastAsia="SimSun" w:cs="SimSun"/>
          <w:sz w:val="22"/>
          <w:szCs w:val="22"/>
          <w:spacing w:val="-5"/>
        </w:rPr>
        <w:t>吴晗都是《三家村札记》专栏作者，抓出吴晗，自然也就抓出邓拓</w:t>
      </w:r>
      <w:r>
        <w:rPr>
          <w:rFonts w:ascii="SimSun" w:hAnsi="SimSun" w:eastAsia="SimSun" w:cs="SimSun"/>
          <w:sz w:val="22"/>
          <w:szCs w:val="22"/>
          <w:spacing w:val="-6"/>
        </w:rPr>
        <w:t>。在江</w:t>
      </w:r>
      <w:r>
        <w:rPr>
          <w:rFonts w:ascii="SimSun" w:hAnsi="SimSun" w:eastAsia="SimSun" w:cs="SimSun"/>
          <w:sz w:val="22"/>
          <w:szCs w:val="22"/>
        </w:rPr>
        <w:t xml:space="preserve"> </w:t>
      </w:r>
      <w:r>
        <w:rPr>
          <w:rFonts w:ascii="SimSun" w:hAnsi="SimSun" w:eastAsia="SimSun" w:cs="SimSun"/>
          <w:sz w:val="22"/>
          <w:szCs w:val="22"/>
          <w:spacing w:val="-5"/>
        </w:rPr>
        <w:t>青、张春桥的日程表上，批判邓拓和批判吴晗几乎是在同一时间</w:t>
      </w:r>
      <w:r>
        <w:rPr>
          <w:rFonts w:ascii="SimSun" w:hAnsi="SimSun" w:eastAsia="SimSun" w:cs="SimSun"/>
          <w:sz w:val="22"/>
          <w:szCs w:val="22"/>
          <w:spacing w:val="-6"/>
        </w:rPr>
        <w:t>表上。曾</w:t>
      </w:r>
      <w:r>
        <w:rPr>
          <w:rFonts w:ascii="SimSun" w:hAnsi="SimSun" w:eastAsia="SimSun" w:cs="SimSun"/>
          <w:sz w:val="22"/>
          <w:szCs w:val="22"/>
        </w:rPr>
        <w:t xml:space="preserve"> </w:t>
      </w:r>
      <w:r>
        <w:rPr>
          <w:rFonts w:ascii="SimSun" w:hAnsi="SimSun" w:eastAsia="SimSun" w:cs="SimSun"/>
          <w:sz w:val="22"/>
          <w:szCs w:val="22"/>
          <w:spacing w:val="-3"/>
        </w:rPr>
        <w:t>经是中央文革小组成员的穆欣同志，他在近作《劫后长忆》一书中写道：</w:t>
      </w:r>
      <w:r>
        <w:rPr>
          <w:rFonts w:ascii="SimSun" w:hAnsi="SimSun" w:eastAsia="SimSun" w:cs="SimSun"/>
          <w:sz w:val="22"/>
          <w:szCs w:val="22"/>
          <w:spacing w:val="15"/>
        </w:rPr>
        <w:t xml:space="preserve"> </w:t>
      </w:r>
      <w:r>
        <w:rPr>
          <w:rFonts w:ascii="SimSun" w:hAnsi="SimSun" w:eastAsia="SimSun" w:cs="SimSun"/>
          <w:sz w:val="22"/>
          <w:szCs w:val="22"/>
          <w:spacing w:val="-9"/>
        </w:rPr>
        <w:t>‘从批判吴晗《海瑞罢官》开始，进一步以邓拓为突破口，锋芒直</w:t>
      </w:r>
      <w:r>
        <w:rPr>
          <w:rFonts w:ascii="SimSun" w:hAnsi="SimSun" w:eastAsia="SimSun" w:cs="SimSun"/>
          <w:sz w:val="22"/>
          <w:szCs w:val="22"/>
          <w:spacing w:val="-10"/>
        </w:rPr>
        <w:t>指彭真。</w:t>
      </w:r>
      <w:r>
        <w:rPr>
          <w:rFonts w:ascii="SimSun" w:hAnsi="SimSun" w:eastAsia="SimSun" w:cs="SimSun"/>
          <w:sz w:val="22"/>
          <w:szCs w:val="22"/>
        </w:rPr>
        <w:t xml:space="preserve"> </w:t>
      </w:r>
      <w:r>
        <w:rPr>
          <w:rFonts w:ascii="SimSun" w:hAnsi="SimSun" w:eastAsia="SimSun" w:cs="SimSun"/>
          <w:sz w:val="22"/>
          <w:szCs w:val="22"/>
          <w:spacing w:val="-8"/>
        </w:rPr>
        <w:t>江青当时就兴高采烈地说：“一个吴晗挖出后面就是</w:t>
      </w:r>
      <w:r>
        <w:rPr>
          <w:rFonts w:ascii="SimSun" w:hAnsi="SimSun" w:eastAsia="SimSun" w:cs="SimSun"/>
          <w:sz w:val="22"/>
          <w:szCs w:val="22"/>
          <w:spacing w:val="-9"/>
        </w:rPr>
        <w:t>一大堆啊!”……”②</w:t>
      </w:r>
      <w:r>
        <w:rPr>
          <w:rFonts w:ascii="SimSun" w:hAnsi="SimSun" w:eastAsia="SimSun" w:cs="SimSun"/>
          <w:sz w:val="22"/>
          <w:szCs w:val="22"/>
        </w:rPr>
        <w:t xml:space="preserve"> </w:t>
      </w:r>
      <w:r>
        <w:rPr>
          <w:rFonts w:ascii="SimSun" w:hAnsi="SimSun" w:eastAsia="SimSun" w:cs="SimSun"/>
          <w:sz w:val="22"/>
          <w:szCs w:val="22"/>
          <w:spacing w:val="-5"/>
        </w:rPr>
        <w:t>挖出彭真当然也不是最终目的，彭真后面还有邓小平、刘少奇。所以，邓</w:t>
      </w:r>
      <w:r>
        <w:rPr>
          <w:rFonts w:ascii="SimSun" w:hAnsi="SimSun" w:eastAsia="SimSun" w:cs="SimSun"/>
          <w:sz w:val="22"/>
          <w:szCs w:val="22"/>
          <w:spacing w:val="3"/>
        </w:rPr>
        <w:t xml:space="preserve"> </w:t>
      </w:r>
      <w:r>
        <w:rPr>
          <w:rFonts w:ascii="SimSun" w:hAnsi="SimSun" w:eastAsia="SimSun" w:cs="SimSun"/>
          <w:sz w:val="22"/>
          <w:szCs w:val="22"/>
          <w:spacing w:val="-5"/>
        </w:rPr>
        <w:t>拓、吴晗的被用来祭旗，实在并不因为他们写了什么东西。当时的北京市</w:t>
      </w:r>
      <w:r>
        <w:rPr>
          <w:rFonts w:ascii="SimSun" w:hAnsi="SimSun" w:eastAsia="SimSun" w:cs="SimSun"/>
          <w:sz w:val="22"/>
          <w:szCs w:val="22"/>
          <w:spacing w:val="1"/>
        </w:rPr>
        <w:t xml:space="preserve"> </w:t>
      </w:r>
      <w:r>
        <w:rPr>
          <w:rFonts w:ascii="SimSun" w:hAnsi="SimSun" w:eastAsia="SimSun" w:cs="SimSun"/>
          <w:sz w:val="22"/>
          <w:szCs w:val="22"/>
          <w:spacing w:val="-5"/>
        </w:rPr>
        <w:t>委宣传部长李琪的命运可以作为一种反证。一九六六年五月十七日，</w:t>
      </w:r>
      <w:r>
        <w:rPr>
          <w:rFonts w:ascii="SimSun" w:hAnsi="SimSun" w:eastAsia="SimSun" w:cs="SimSun"/>
          <w:sz w:val="22"/>
          <w:szCs w:val="22"/>
          <w:spacing w:val="-6"/>
        </w:rPr>
        <w:t>戚本</w:t>
      </w:r>
      <w:r>
        <w:rPr>
          <w:rFonts w:ascii="SimSun" w:hAnsi="SimSun" w:eastAsia="SimSun" w:cs="SimSun"/>
          <w:sz w:val="22"/>
          <w:szCs w:val="22"/>
        </w:rPr>
        <w:t xml:space="preserve"> </w:t>
      </w:r>
      <w:r>
        <w:rPr>
          <w:rFonts w:ascii="SimSun" w:hAnsi="SimSun" w:eastAsia="SimSun" w:cs="SimSun"/>
          <w:sz w:val="22"/>
          <w:szCs w:val="22"/>
          <w:spacing w:val="-5"/>
        </w:rPr>
        <w:t>禹在《人民日报》发表文章指控邓拓是“叛徒”的同时，也点名批判了李</w:t>
      </w:r>
      <w:r>
        <w:rPr>
          <w:rFonts w:ascii="SimSun" w:hAnsi="SimSun" w:eastAsia="SimSun" w:cs="SimSun"/>
          <w:sz w:val="22"/>
          <w:szCs w:val="22"/>
          <w:spacing w:val="1"/>
        </w:rPr>
        <w:t xml:space="preserve"> </w:t>
      </w:r>
      <w:r>
        <w:rPr>
          <w:rFonts w:ascii="SimSun" w:hAnsi="SimSun" w:eastAsia="SimSun" w:cs="SimSun"/>
          <w:sz w:val="22"/>
          <w:szCs w:val="22"/>
          <w:spacing w:val="-5"/>
        </w:rPr>
        <w:t>琪，此后，“全国的报纸和电台都开始批判他，……李琪想不通，满腔悲</w:t>
      </w:r>
      <w:r>
        <w:rPr>
          <w:rFonts w:ascii="SimSun" w:hAnsi="SimSun" w:eastAsia="SimSun" w:cs="SimSun"/>
          <w:sz w:val="22"/>
          <w:szCs w:val="22"/>
          <w:spacing w:val="4"/>
        </w:rPr>
        <w:t xml:space="preserve"> </w:t>
      </w:r>
      <w:r>
        <w:rPr>
          <w:rFonts w:ascii="SimSun" w:hAnsi="SimSun" w:eastAsia="SimSun" w:cs="SimSun"/>
          <w:sz w:val="22"/>
          <w:szCs w:val="22"/>
          <w:spacing w:val="-11"/>
        </w:rPr>
        <w:t>愤，于七月十日晚结束了自己的生命。”③李琪</w:t>
      </w:r>
      <w:r>
        <w:rPr>
          <w:rFonts w:ascii="SimSun" w:hAnsi="SimSun" w:eastAsia="SimSun" w:cs="SimSun"/>
          <w:sz w:val="22"/>
          <w:szCs w:val="22"/>
          <w:spacing w:val="-12"/>
        </w:rPr>
        <w:t>是继邓拓之后又一个自杀的</w:t>
      </w:r>
      <w:r>
        <w:rPr>
          <w:rFonts w:ascii="SimSun" w:hAnsi="SimSun" w:eastAsia="SimSun" w:cs="SimSun"/>
          <w:sz w:val="22"/>
          <w:szCs w:val="22"/>
        </w:rPr>
        <w:t xml:space="preserve"> </w:t>
      </w:r>
      <w:r>
        <w:rPr>
          <w:rFonts w:ascii="SimSun" w:hAnsi="SimSun" w:eastAsia="SimSun" w:cs="SimSun"/>
          <w:sz w:val="22"/>
          <w:szCs w:val="22"/>
          <w:spacing w:val="-6"/>
        </w:rPr>
        <w:t>北京市委要员，而他并未骂过“健忘症”,也没有歌颂过海瑞和郑板桥。</w:t>
      </w:r>
    </w:p>
    <w:p>
      <w:pPr>
        <w:ind w:firstLine="560"/>
        <w:spacing w:before="42" w:line="283" w:lineRule="auto"/>
        <w:jc w:val="both"/>
        <w:rPr>
          <w:rFonts w:ascii="SimSun" w:hAnsi="SimSun" w:eastAsia="SimSun" w:cs="SimSun"/>
          <w:sz w:val="22"/>
          <w:szCs w:val="22"/>
        </w:rPr>
      </w:pPr>
      <w:r>
        <w:rPr>
          <w:rFonts w:ascii="SimSun" w:hAnsi="SimSun" w:eastAsia="SimSun" w:cs="SimSun"/>
          <w:sz w:val="22"/>
          <w:szCs w:val="22"/>
          <w:spacing w:val="-9"/>
        </w:rPr>
        <w:t>曾在邓拓领导下的《人民日报》工作的袁鹰这样回忆邓拓：“特别使</w:t>
      </w:r>
      <w:r>
        <w:rPr>
          <w:rFonts w:ascii="SimSun" w:hAnsi="SimSun" w:eastAsia="SimSun" w:cs="SimSun"/>
          <w:sz w:val="22"/>
          <w:szCs w:val="22"/>
          <w:spacing w:val="9"/>
        </w:rPr>
        <w:t xml:space="preserve"> </w:t>
      </w:r>
      <w:r>
        <w:rPr>
          <w:rFonts w:ascii="SimSun" w:hAnsi="SimSun" w:eastAsia="SimSun" w:cs="SimSun"/>
          <w:sz w:val="22"/>
          <w:szCs w:val="22"/>
          <w:spacing w:val="-5"/>
        </w:rPr>
        <w:t>我至今念念不忘的，是他那许多由于报纸宣传需要的急就章。一个重大的</w:t>
      </w:r>
      <w:r>
        <w:rPr>
          <w:rFonts w:ascii="SimSun" w:hAnsi="SimSun" w:eastAsia="SimSun" w:cs="SimSun"/>
          <w:sz w:val="22"/>
          <w:szCs w:val="22"/>
          <w:spacing w:val="2"/>
        </w:rPr>
        <w:t xml:space="preserve">  </w:t>
      </w:r>
      <w:r>
        <w:rPr>
          <w:rFonts w:ascii="SimSun" w:hAnsi="SimSun" w:eastAsia="SimSun" w:cs="SimSun"/>
          <w:sz w:val="22"/>
          <w:szCs w:val="22"/>
          <w:spacing w:val="-7"/>
        </w:rPr>
        <w:t>政治事件，</w:t>
      </w:r>
      <w:r>
        <w:rPr>
          <w:rFonts w:ascii="SimSun" w:hAnsi="SimSun" w:eastAsia="SimSun" w:cs="SimSun"/>
          <w:sz w:val="22"/>
          <w:szCs w:val="22"/>
          <w:spacing w:val="-36"/>
        </w:rPr>
        <w:t xml:space="preserve"> </w:t>
      </w:r>
      <w:r>
        <w:rPr>
          <w:rFonts w:ascii="SimSun" w:hAnsi="SimSun" w:eastAsia="SimSun" w:cs="SimSun"/>
          <w:sz w:val="22"/>
          <w:szCs w:val="22"/>
          <w:spacing w:val="-7"/>
        </w:rPr>
        <w:t>一个重要的节日，一项急促的宣传任务，报纸往往需</w:t>
      </w:r>
      <w:r>
        <w:rPr>
          <w:rFonts w:ascii="SimSun" w:hAnsi="SimSun" w:eastAsia="SimSun" w:cs="SimSun"/>
          <w:sz w:val="22"/>
          <w:szCs w:val="22"/>
          <w:spacing w:val="-8"/>
        </w:rPr>
        <w:t>要组织相</w:t>
      </w:r>
      <w:r>
        <w:rPr>
          <w:rFonts w:ascii="SimSun" w:hAnsi="SimSun" w:eastAsia="SimSun" w:cs="SimSun"/>
          <w:sz w:val="22"/>
          <w:szCs w:val="22"/>
        </w:rPr>
        <w:t xml:space="preserve">  </w:t>
      </w:r>
      <w:r>
        <w:rPr>
          <w:rFonts w:ascii="SimSun" w:hAnsi="SimSun" w:eastAsia="SimSun" w:cs="SimSun"/>
          <w:sz w:val="22"/>
          <w:szCs w:val="22"/>
          <w:spacing w:val="-5"/>
        </w:rPr>
        <w:t>应的版面，包括文艺副刊在内。这也是我们无产阶级报纸的传统。这类约</w:t>
      </w:r>
      <w:r>
        <w:rPr>
          <w:rFonts w:ascii="SimSun" w:hAnsi="SimSun" w:eastAsia="SimSun" w:cs="SimSun"/>
          <w:sz w:val="22"/>
          <w:szCs w:val="22"/>
          <w:spacing w:val="4"/>
        </w:rPr>
        <w:t xml:space="preserve">  </w:t>
      </w:r>
      <w:r>
        <w:rPr>
          <w:rFonts w:ascii="SimSun" w:hAnsi="SimSun" w:eastAsia="SimSun" w:cs="SimSun"/>
          <w:sz w:val="22"/>
          <w:szCs w:val="22"/>
          <w:spacing w:val="-5"/>
        </w:rPr>
        <w:t>稿，时间的要求很急，常常不容许作者反复推敲。因此，有些作者视</w:t>
      </w:r>
      <w:r>
        <w:rPr>
          <w:rFonts w:ascii="SimSun" w:hAnsi="SimSun" w:eastAsia="SimSun" w:cs="SimSun"/>
          <w:sz w:val="22"/>
          <w:szCs w:val="22"/>
          <w:spacing w:val="-6"/>
        </w:rPr>
        <w:t>为畏</w:t>
      </w:r>
      <w:r>
        <w:rPr>
          <w:rFonts w:ascii="SimSun" w:hAnsi="SimSun" w:eastAsia="SimSun" w:cs="SimSun"/>
          <w:sz w:val="22"/>
          <w:szCs w:val="22"/>
        </w:rPr>
        <w:t xml:space="preserve">  </w:t>
      </w:r>
      <w:r>
        <w:rPr>
          <w:rFonts w:ascii="SimSun" w:hAnsi="SimSun" w:eastAsia="SimSun" w:cs="SimSun"/>
          <w:sz w:val="22"/>
          <w:szCs w:val="22"/>
          <w:spacing w:val="-5"/>
        </w:rPr>
        <w:t>途，有的也的确不愿意或不屑于撰写这类诗文。但也有不少作者，的确是</w:t>
      </w:r>
      <w:r>
        <w:rPr>
          <w:rFonts w:ascii="SimSun" w:hAnsi="SimSun" w:eastAsia="SimSun" w:cs="SimSun"/>
          <w:sz w:val="22"/>
          <w:szCs w:val="22"/>
        </w:rPr>
        <w:t xml:space="preserve">  </w:t>
      </w:r>
      <w:r>
        <w:rPr>
          <w:rFonts w:ascii="SimSun" w:hAnsi="SimSun" w:eastAsia="SimSun" w:cs="SimSun"/>
          <w:sz w:val="22"/>
          <w:szCs w:val="22"/>
          <w:spacing w:val="-2"/>
        </w:rPr>
        <w:t>满腔热情地、诚心诚意地支持报纸的宣传，乐于写这类‘遵命文学’的。</w:t>
      </w:r>
      <w:r>
        <w:rPr>
          <w:rFonts w:ascii="SimSun" w:hAnsi="SimSun" w:eastAsia="SimSun" w:cs="SimSun"/>
          <w:sz w:val="22"/>
          <w:szCs w:val="22"/>
          <w:spacing w:val="3"/>
        </w:rPr>
        <w:t xml:space="preserve"> </w:t>
      </w:r>
      <w:r>
        <w:rPr>
          <w:rFonts w:ascii="SimSun" w:hAnsi="SimSun" w:eastAsia="SimSun" w:cs="SimSun"/>
          <w:sz w:val="22"/>
          <w:szCs w:val="22"/>
          <w:spacing w:val="2"/>
        </w:rPr>
        <w:t>最使我们感佩，并且经常称颂的是郭沫若同志。邓拓同志也是</w:t>
      </w:r>
      <w:r>
        <w:rPr>
          <w:rFonts w:ascii="SimSun" w:hAnsi="SimSun" w:eastAsia="SimSun" w:cs="SimSun"/>
          <w:sz w:val="22"/>
          <w:szCs w:val="22"/>
          <w:spacing w:val="1"/>
        </w:rPr>
        <w:t>这样的诗</w:t>
      </w:r>
      <w:r>
        <w:rPr>
          <w:rFonts w:ascii="SimSun" w:hAnsi="SimSun" w:eastAsia="SimSun" w:cs="SimSun"/>
          <w:sz w:val="22"/>
          <w:szCs w:val="22"/>
        </w:rPr>
        <w:t xml:space="preserve">  </w:t>
      </w:r>
      <w:r>
        <w:rPr>
          <w:rFonts w:ascii="SimSun" w:hAnsi="SimSun" w:eastAsia="SimSun" w:cs="SimSun"/>
          <w:sz w:val="22"/>
          <w:szCs w:val="22"/>
          <w:spacing w:val="-6"/>
        </w:rPr>
        <w:t>人。他离开报社去当北京市委书记以后，仍然同我们</w:t>
      </w:r>
      <w:r>
        <w:rPr>
          <w:rFonts w:ascii="SimSun" w:hAnsi="SimSun" w:eastAsia="SimSun" w:cs="SimSun"/>
          <w:sz w:val="22"/>
          <w:szCs w:val="22"/>
          <w:spacing w:val="-7"/>
        </w:rPr>
        <w:t>保持经常的联系，有</w:t>
      </w:r>
      <w:r>
        <w:rPr>
          <w:rFonts w:ascii="SimSun" w:hAnsi="SimSun" w:eastAsia="SimSun" w:cs="SimSun"/>
          <w:sz w:val="22"/>
          <w:szCs w:val="22"/>
        </w:rPr>
        <w:t xml:space="preserve">  </w:t>
      </w:r>
      <w:r>
        <w:rPr>
          <w:rFonts w:ascii="SimSun" w:hAnsi="SimSun" w:eastAsia="SimSun" w:cs="SimSun"/>
          <w:sz w:val="22"/>
          <w:szCs w:val="22"/>
          <w:spacing w:val="-2"/>
        </w:rPr>
        <w:t>什么要求，写封短简，或者晚上给他宿舍打个电话，一般都是有求必应，</w:t>
      </w:r>
      <w:r>
        <w:rPr>
          <w:rFonts w:ascii="SimSun" w:hAnsi="SimSun" w:eastAsia="SimSun" w:cs="SimSun"/>
          <w:sz w:val="22"/>
          <w:szCs w:val="22"/>
          <w:spacing w:val="3"/>
        </w:rPr>
        <w:t xml:space="preserve"> </w:t>
      </w:r>
      <w:r>
        <w:rPr>
          <w:rFonts w:ascii="SimSun" w:hAnsi="SimSun" w:eastAsia="SimSun" w:cs="SimSun"/>
          <w:sz w:val="22"/>
          <w:szCs w:val="22"/>
          <w:spacing w:val="-9"/>
        </w:rPr>
        <w:t>按期交稿。元旦或春节的副刊版面，要登一首词，而且最好用《庆春泽》、</w:t>
      </w:r>
      <w:r>
        <w:rPr>
          <w:rFonts w:ascii="SimSun" w:hAnsi="SimSun" w:eastAsia="SimSun" w:cs="SimSun"/>
          <w:sz w:val="22"/>
          <w:szCs w:val="22"/>
          <w:spacing w:val="16"/>
        </w:rPr>
        <w:t xml:space="preserve"> </w:t>
      </w:r>
      <w:r>
        <w:rPr>
          <w:rFonts w:ascii="SimSun" w:hAnsi="SimSun" w:eastAsia="SimSun" w:cs="SimSun"/>
          <w:sz w:val="22"/>
          <w:szCs w:val="22"/>
          <w:spacing w:val="-7"/>
        </w:rPr>
        <w:t>《东风第一枝》、《春风袅娜》这类不常用的词牌(纯粹因为词牌的名字),</w:t>
      </w:r>
      <w:r>
        <w:rPr>
          <w:rFonts w:ascii="SimSun" w:hAnsi="SimSun" w:eastAsia="SimSun" w:cs="SimSun"/>
          <w:sz w:val="22"/>
          <w:szCs w:val="22"/>
          <w:spacing w:val="2"/>
        </w:rPr>
        <w:t xml:space="preserve"> </w:t>
      </w:r>
      <w:r>
        <w:rPr>
          <w:rFonts w:ascii="SimSun" w:hAnsi="SimSun" w:eastAsia="SimSun" w:cs="SimSun"/>
          <w:sz w:val="22"/>
          <w:szCs w:val="22"/>
          <w:spacing w:val="-5"/>
        </w:rPr>
        <w:t>按说实在有点违反常情，用现在的话说，不符合文艺创作规律。但是邓拓</w:t>
      </w:r>
    </w:p>
    <w:p>
      <w:pPr>
        <w:pStyle w:val="BodyText"/>
        <w:spacing w:line="436" w:lineRule="auto"/>
        <w:rPr/>
      </w:pPr>
      <w:r>
        <w:drawing>
          <wp:anchor distT="0" distB="0" distL="0" distR="0" simplePos="0" relativeHeight="252376064" behindDoc="0" locked="0" layoutInCell="1" allowOverlap="1">
            <wp:simplePos x="0" y="0"/>
            <wp:positionH relativeFrom="column">
              <wp:posOffset>76225</wp:posOffset>
            </wp:positionH>
            <wp:positionV relativeFrom="paragraph">
              <wp:posOffset>186280</wp:posOffset>
            </wp:positionV>
            <wp:extent cx="1104929" cy="6350"/>
            <wp:effectExtent l="0" t="0" r="0" b="0"/>
            <wp:wrapNone/>
            <wp:docPr id="656" name="IM 656"/>
            <wp:cNvGraphicFramePr/>
            <a:graphic>
              <a:graphicData uri="http://schemas.openxmlformats.org/drawingml/2006/picture">
                <pic:pic>
                  <pic:nvPicPr>
                    <pic:cNvPr id="656" name="IM 656"/>
                    <pic:cNvPicPr/>
                  </pic:nvPicPr>
                  <pic:blipFill>
                    <a:blip r:embed="rId333"/>
                    <a:stretch>
                      <a:fillRect/>
                    </a:stretch>
                  </pic:blipFill>
                  <pic:spPr>
                    <a:xfrm rot="0">
                      <a:off x="0" y="0"/>
                      <a:ext cx="1104929" cy="6350"/>
                    </a:xfrm>
                    <a:prstGeom prst="rect">
                      <a:avLst/>
                    </a:prstGeom>
                  </pic:spPr>
                </pic:pic>
              </a:graphicData>
            </a:graphic>
          </wp:anchor>
        </w:drawing>
      </w:r>
      <w:r/>
    </w:p>
    <w:p>
      <w:pPr>
        <w:ind w:left="440"/>
        <w:spacing w:before="59" w:line="216" w:lineRule="auto"/>
        <w:rPr>
          <w:rFonts w:ascii="SimSun" w:hAnsi="SimSun" w:eastAsia="SimSun" w:cs="SimSun"/>
          <w:sz w:val="18"/>
          <w:szCs w:val="18"/>
        </w:rPr>
      </w:pPr>
      <w:r>
        <w:rPr>
          <w:rFonts w:ascii="SimSun" w:hAnsi="SimSun" w:eastAsia="SimSun" w:cs="SimSun"/>
          <w:sz w:val="18"/>
          <w:szCs w:val="18"/>
          <w:spacing w:val="-15"/>
        </w:rPr>
        <w:t>①③李莉：《李琪在“文革”发动前后的日子里》,载</w:t>
      </w:r>
      <w:r>
        <w:rPr>
          <w:rFonts w:ascii="SimSun" w:hAnsi="SimSun" w:eastAsia="SimSun" w:cs="SimSun"/>
          <w:sz w:val="18"/>
          <w:szCs w:val="18"/>
          <w:spacing w:val="-16"/>
        </w:rPr>
        <w:t>《百年潮》2003年第8期。</w:t>
      </w:r>
    </w:p>
    <w:p>
      <w:pPr>
        <w:ind w:left="440"/>
        <w:spacing w:before="19" w:line="216" w:lineRule="auto"/>
        <w:rPr>
          <w:rFonts w:ascii="SimSun" w:hAnsi="SimSun" w:eastAsia="SimSun" w:cs="SimSun"/>
          <w:sz w:val="18"/>
          <w:szCs w:val="18"/>
        </w:rPr>
      </w:pPr>
      <w:r>
        <w:rPr>
          <w:rFonts w:ascii="SimSun" w:hAnsi="SimSun" w:eastAsia="SimSun" w:cs="SimSun"/>
          <w:sz w:val="18"/>
          <w:szCs w:val="18"/>
          <w:spacing w:val="-12"/>
        </w:rPr>
        <w:t>②</w:t>
      </w:r>
      <w:r>
        <w:rPr>
          <w:rFonts w:ascii="SimSun" w:hAnsi="SimSun" w:eastAsia="SimSun" w:cs="SimSun"/>
          <w:sz w:val="18"/>
          <w:szCs w:val="18"/>
          <w:spacing w:val="-55"/>
        </w:rPr>
        <w:t xml:space="preserve"> </w:t>
      </w:r>
      <w:r>
        <w:rPr>
          <w:rFonts w:ascii="SimSun" w:hAnsi="SimSun" w:eastAsia="SimSun" w:cs="SimSun"/>
          <w:sz w:val="18"/>
          <w:szCs w:val="18"/>
          <w:spacing w:val="-12"/>
        </w:rPr>
        <w:t>苏双碧：《沙滩问史》,广西人民出版社1999年5月版</w:t>
      </w:r>
      <w:r>
        <w:rPr>
          <w:rFonts w:ascii="SimSun" w:hAnsi="SimSun" w:eastAsia="SimSun" w:cs="SimSun"/>
          <w:sz w:val="18"/>
          <w:szCs w:val="18"/>
          <w:spacing w:val="-13"/>
        </w:rPr>
        <w:t>，第29页。</w:t>
      </w:r>
    </w:p>
    <w:p>
      <w:pPr>
        <w:spacing w:line="216" w:lineRule="auto"/>
        <w:sectPr>
          <w:pgSz w:w="9210" w:h="13120"/>
          <w:pgMar w:top="400" w:right="1119" w:bottom="400" w:left="1109" w:header="0" w:footer="0" w:gutter="0"/>
        </w:sectPr>
        <w:rPr>
          <w:rFonts w:ascii="SimSun" w:hAnsi="SimSun" w:eastAsia="SimSun" w:cs="SimSun"/>
          <w:sz w:val="18"/>
          <w:szCs w:val="18"/>
        </w:rPr>
      </w:pPr>
    </w:p>
    <w:p>
      <w:pPr>
        <w:ind w:left="3189"/>
        <w:spacing w:before="326" w:line="216" w:lineRule="auto"/>
        <w:rPr>
          <w:rFonts w:ascii="SimHei" w:hAnsi="SimHei" w:eastAsia="SimHei" w:cs="SimHei"/>
          <w:sz w:val="32"/>
          <w:szCs w:val="32"/>
        </w:rPr>
      </w:pPr>
      <w:r>
        <w:drawing>
          <wp:anchor distT="0" distB="0" distL="0" distR="0" simplePos="0" relativeHeight="252377088" behindDoc="0" locked="0" layoutInCell="1" allowOverlap="1">
            <wp:simplePos x="0" y="0"/>
            <wp:positionH relativeFrom="column">
              <wp:posOffset>1314475</wp:posOffset>
            </wp:positionH>
            <wp:positionV relativeFrom="paragraph">
              <wp:posOffset>438433</wp:posOffset>
            </wp:positionV>
            <wp:extent cx="2990846" cy="6350"/>
            <wp:effectExtent l="0" t="0" r="0" b="0"/>
            <wp:wrapNone/>
            <wp:docPr id="658" name="IM 658"/>
            <wp:cNvGraphicFramePr/>
            <a:graphic>
              <a:graphicData uri="http://schemas.openxmlformats.org/drawingml/2006/picture">
                <pic:pic>
                  <pic:nvPicPr>
                    <pic:cNvPr id="658" name="IM 658"/>
                    <pic:cNvPicPr/>
                  </pic:nvPicPr>
                  <pic:blipFill>
                    <a:blip r:embed="rId335"/>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18"/>
          <w:szCs w:val="18"/>
          <w:spacing w:val="-3"/>
          <w:position w:val="-5"/>
        </w:rPr>
        <w:t>183                     </w:t>
      </w:r>
      <w:r>
        <w:rPr>
          <w:rFonts w:ascii="SimHei" w:hAnsi="SimHei" w:eastAsia="SimHei" w:cs="SimHei"/>
          <w:sz w:val="32"/>
          <w:szCs w:val="32"/>
          <w:b/>
          <w:bCs/>
          <w:spacing w:val="-3"/>
        </w:rPr>
        <w:t>一</w:t>
      </w:r>
      <w:r>
        <w:rPr>
          <w:rFonts w:ascii="SimHei" w:hAnsi="SimHei" w:eastAsia="SimHei" w:cs="SimHei"/>
          <w:sz w:val="32"/>
          <w:szCs w:val="32"/>
          <w:spacing w:val="148"/>
        </w:rPr>
        <w:t xml:space="preserve"> </w:t>
      </w:r>
      <w:r>
        <w:rPr>
          <w:rFonts w:ascii="SimHei" w:hAnsi="SimHei" w:eastAsia="SimHei" w:cs="SimHei"/>
          <w:sz w:val="32"/>
          <w:szCs w:val="32"/>
          <w:b/>
          <w:bCs/>
          <w:spacing w:val="-4"/>
        </w:rPr>
        <w:t>三叹论文学</w:t>
      </w:r>
    </w:p>
    <w:p>
      <w:pPr>
        <w:pStyle w:val="BodyText"/>
        <w:spacing w:line="258" w:lineRule="auto"/>
        <w:rPr/>
      </w:pPr>
      <w:r/>
    </w:p>
    <w:p>
      <w:pPr>
        <w:pStyle w:val="BodyText"/>
        <w:spacing w:line="259" w:lineRule="auto"/>
        <w:rPr/>
      </w:pPr>
      <w:r/>
    </w:p>
    <w:p>
      <w:pPr>
        <w:ind w:right="19"/>
        <w:spacing w:before="72" w:line="280" w:lineRule="auto"/>
        <w:jc w:val="both"/>
        <w:rPr>
          <w:rFonts w:ascii="SimSun" w:hAnsi="SimSun" w:eastAsia="SimSun" w:cs="SimSun"/>
          <w:sz w:val="22"/>
          <w:szCs w:val="22"/>
        </w:rPr>
      </w:pPr>
      <w:r>
        <w:rPr>
          <w:rFonts w:ascii="SimSun" w:hAnsi="SimSun" w:eastAsia="SimSun" w:cs="SimSun"/>
          <w:sz w:val="22"/>
          <w:szCs w:val="22"/>
          <w:spacing w:val="-12"/>
        </w:rPr>
        <w:t>同志理解我们副刊编辑的用意，从不‘还价’,总是欣然命笔。”①这里描</w:t>
      </w:r>
      <w:r>
        <w:rPr>
          <w:rFonts w:ascii="SimSun" w:hAnsi="SimSun" w:eastAsia="SimSun" w:cs="SimSun"/>
          <w:sz w:val="22"/>
          <w:szCs w:val="22"/>
          <w:spacing w:val="16"/>
        </w:rPr>
        <w:t xml:space="preserve"> </w:t>
      </w:r>
      <w:r>
        <w:rPr>
          <w:rFonts w:ascii="SimSun" w:hAnsi="SimSun" w:eastAsia="SimSun" w:cs="SimSun"/>
          <w:sz w:val="22"/>
          <w:szCs w:val="22"/>
          <w:spacing w:val="-6"/>
        </w:rPr>
        <w:t>绘的邓拓，就接近邓拓的本来面目了。作为一个高度政治化的知识分子，</w:t>
      </w:r>
      <w:r>
        <w:rPr>
          <w:rFonts w:ascii="SimSun" w:hAnsi="SimSun" w:eastAsia="SimSun" w:cs="SimSun"/>
          <w:sz w:val="22"/>
          <w:szCs w:val="22"/>
        </w:rPr>
        <w:t xml:space="preserve"> </w:t>
      </w:r>
      <w:r>
        <w:rPr>
          <w:rFonts w:ascii="SimSun" w:hAnsi="SimSun" w:eastAsia="SimSun" w:cs="SimSun"/>
          <w:sz w:val="22"/>
          <w:szCs w:val="22"/>
          <w:spacing w:val="-13"/>
        </w:rPr>
        <w:t>邓拓是乐于写“遵命文学”的。《燕山夜话》和《三家村札记》中的文章，</w:t>
      </w:r>
      <w:r>
        <w:rPr>
          <w:rFonts w:ascii="SimSun" w:hAnsi="SimSun" w:eastAsia="SimSun" w:cs="SimSun"/>
          <w:sz w:val="22"/>
          <w:szCs w:val="22"/>
          <w:spacing w:val="17"/>
        </w:rPr>
        <w:t xml:space="preserve"> </w:t>
      </w:r>
      <w:r>
        <w:rPr>
          <w:rFonts w:ascii="SimSun" w:hAnsi="SimSun" w:eastAsia="SimSun" w:cs="SimSun"/>
          <w:sz w:val="22"/>
          <w:szCs w:val="22"/>
          <w:spacing w:val="-11"/>
        </w:rPr>
        <w:t>也应作“遵命文学”看。</w:t>
      </w:r>
    </w:p>
    <w:p>
      <w:pPr>
        <w:ind w:firstLine="419"/>
        <w:spacing w:before="15" w:line="283" w:lineRule="auto"/>
        <w:jc w:val="both"/>
        <w:rPr>
          <w:rFonts w:ascii="SimSun" w:hAnsi="SimSun" w:eastAsia="SimSun" w:cs="SimSun"/>
          <w:sz w:val="22"/>
          <w:szCs w:val="22"/>
        </w:rPr>
      </w:pPr>
      <w:r>
        <w:rPr>
          <w:rFonts w:ascii="SimSun" w:hAnsi="SimSun" w:eastAsia="SimSun" w:cs="SimSun"/>
          <w:sz w:val="22"/>
          <w:szCs w:val="22"/>
          <w:spacing w:val="-1"/>
        </w:rPr>
        <w:t>姚文元等人批判邓拓的文章发表后，全国掀起了批判邓拓等</w:t>
      </w:r>
      <w:r>
        <w:rPr>
          <w:rFonts w:ascii="SimSun" w:hAnsi="SimSun" w:eastAsia="SimSun" w:cs="SimSun"/>
          <w:sz w:val="22"/>
          <w:szCs w:val="22"/>
          <w:spacing w:val="-2"/>
        </w:rPr>
        <w:t>人的高</w:t>
      </w:r>
      <w:r>
        <w:rPr>
          <w:rFonts w:ascii="SimSun" w:hAnsi="SimSun" w:eastAsia="SimSun" w:cs="SimSun"/>
          <w:sz w:val="22"/>
          <w:szCs w:val="22"/>
        </w:rPr>
        <w:t xml:space="preserve">  </w:t>
      </w:r>
      <w:r>
        <w:rPr>
          <w:rFonts w:ascii="SimSun" w:hAnsi="SimSun" w:eastAsia="SimSun" w:cs="SimSun"/>
          <w:sz w:val="22"/>
          <w:szCs w:val="22"/>
          <w:spacing w:val="-5"/>
        </w:rPr>
        <w:t>潮。广大“革命群众”对邓拓们喷射出满腔怒</w:t>
      </w:r>
      <w:r>
        <w:rPr>
          <w:rFonts w:ascii="SimSun" w:hAnsi="SimSun" w:eastAsia="SimSun" w:cs="SimSun"/>
          <w:sz w:val="22"/>
          <w:szCs w:val="22"/>
          <w:spacing w:val="-6"/>
        </w:rPr>
        <w:t>火，必欲食肉寝皮而后快。</w:t>
      </w:r>
      <w:r>
        <w:rPr>
          <w:rFonts w:ascii="SimSun" w:hAnsi="SimSun" w:eastAsia="SimSun" w:cs="SimSun"/>
          <w:sz w:val="22"/>
          <w:szCs w:val="22"/>
        </w:rPr>
        <w:t xml:space="preserve"> </w:t>
      </w:r>
      <w:r>
        <w:rPr>
          <w:rFonts w:ascii="SimSun" w:hAnsi="SimSun" w:eastAsia="SimSun" w:cs="SimSun"/>
          <w:sz w:val="22"/>
          <w:szCs w:val="22"/>
          <w:spacing w:val="-9"/>
        </w:rPr>
        <w:t>对“革命群众”的这种情绪，邓拓表示了极大的理解：“群众是对的。既</w:t>
      </w:r>
      <w:r>
        <w:rPr>
          <w:rFonts w:ascii="SimSun" w:hAnsi="SimSun" w:eastAsia="SimSun" w:cs="SimSun"/>
          <w:sz w:val="22"/>
          <w:szCs w:val="22"/>
          <w:spacing w:val="8"/>
        </w:rPr>
        <w:t xml:space="preserve">  </w:t>
      </w:r>
      <w:r>
        <w:rPr>
          <w:rFonts w:ascii="SimSun" w:hAnsi="SimSun" w:eastAsia="SimSun" w:cs="SimSun"/>
          <w:sz w:val="22"/>
          <w:szCs w:val="22"/>
          <w:spacing w:val="-9"/>
        </w:rPr>
        <w:t>然宣布我反党反社会主义，那就是敌人，他们当然理应表示憎恨。群众从</w:t>
      </w:r>
      <w:r>
        <w:rPr>
          <w:rFonts w:ascii="SimSun" w:hAnsi="SimSun" w:eastAsia="SimSun" w:cs="SimSun"/>
          <w:sz w:val="22"/>
          <w:szCs w:val="22"/>
          <w:spacing w:val="7"/>
        </w:rPr>
        <w:t xml:space="preserve">  </w:t>
      </w:r>
      <w:r>
        <w:rPr>
          <w:rFonts w:ascii="SimSun" w:hAnsi="SimSun" w:eastAsia="SimSun" w:cs="SimSun"/>
          <w:sz w:val="22"/>
          <w:szCs w:val="22"/>
          <w:spacing w:val="-9"/>
        </w:rPr>
        <w:t>来是相信党、相信党报的。”②当过十年《人民日报》掌门人的邓拓，在</w:t>
      </w:r>
      <w:r>
        <w:rPr>
          <w:rFonts w:ascii="SimSun" w:hAnsi="SimSun" w:eastAsia="SimSun" w:cs="SimSun"/>
          <w:sz w:val="22"/>
          <w:szCs w:val="22"/>
          <w:spacing w:val="9"/>
        </w:rPr>
        <w:t xml:space="preserve">  </w:t>
      </w:r>
      <w:r>
        <w:rPr>
          <w:rFonts w:ascii="SimSun" w:hAnsi="SimSun" w:eastAsia="SimSun" w:cs="SimSun"/>
          <w:sz w:val="22"/>
          <w:szCs w:val="22"/>
          <w:spacing w:val="-8"/>
        </w:rPr>
        <w:t>批《武训传》、批胡风、反“右”等运动中，一次次地</w:t>
      </w:r>
      <w:r>
        <w:rPr>
          <w:rFonts w:ascii="SimSun" w:hAnsi="SimSun" w:eastAsia="SimSun" w:cs="SimSun"/>
          <w:sz w:val="22"/>
          <w:szCs w:val="22"/>
          <w:spacing w:val="-9"/>
        </w:rPr>
        <w:t>签发过批判材料和</w:t>
      </w:r>
      <w:r>
        <w:rPr>
          <w:rFonts w:ascii="SimSun" w:hAnsi="SimSun" w:eastAsia="SimSun" w:cs="SimSun"/>
          <w:sz w:val="22"/>
          <w:szCs w:val="22"/>
        </w:rPr>
        <w:t xml:space="preserve">  </w:t>
      </w:r>
      <w:r>
        <w:rPr>
          <w:rFonts w:ascii="SimSun" w:hAnsi="SimSun" w:eastAsia="SimSun" w:cs="SimSun"/>
          <w:sz w:val="22"/>
          <w:szCs w:val="22"/>
          <w:spacing w:val="-2"/>
        </w:rPr>
        <w:t>文章，并一次次立竿见影地激起过“革命群众”对批判对象的愤恨。如</w:t>
      </w:r>
      <w:r>
        <w:rPr>
          <w:rFonts w:ascii="SimSun" w:hAnsi="SimSun" w:eastAsia="SimSun" w:cs="SimSun"/>
          <w:sz w:val="22"/>
          <w:szCs w:val="22"/>
          <w:spacing w:val="8"/>
        </w:rPr>
        <w:t xml:space="preserve">  </w:t>
      </w:r>
      <w:r>
        <w:rPr>
          <w:rFonts w:ascii="SimSun" w:hAnsi="SimSun" w:eastAsia="SimSun" w:cs="SimSun"/>
          <w:sz w:val="22"/>
          <w:szCs w:val="22"/>
          <w:spacing w:val="-9"/>
        </w:rPr>
        <w:t>今，“人为刀俎，我为鱼肉”了，对那副刀俎的厉害，他倒比别人多一分</w:t>
      </w:r>
      <w:r>
        <w:rPr>
          <w:rFonts w:ascii="SimSun" w:hAnsi="SimSun" w:eastAsia="SimSun" w:cs="SimSun"/>
          <w:sz w:val="22"/>
          <w:szCs w:val="22"/>
          <w:spacing w:val="8"/>
        </w:rPr>
        <w:t xml:space="preserve">  </w:t>
      </w:r>
      <w:r>
        <w:rPr>
          <w:rFonts w:ascii="SimSun" w:hAnsi="SimSun" w:eastAsia="SimSun" w:cs="SimSun"/>
          <w:sz w:val="22"/>
          <w:szCs w:val="22"/>
          <w:spacing w:val="-10"/>
        </w:rPr>
        <w:t>理解。</w:t>
      </w:r>
    </w:p>
    <w:p>
      <w:pPr>
        <w:ind w:left="419"/>
        <w:spacing w:before="38" w:line="219" w:lineRule="auto"/>
        <w:rPr>
          <w:rFonts w:ascii="SimSun" w:hAnsi="SimSun" w:eastAsia="SimSun" w:cs="SimSun"/>
          <w:sz w:val="22"/>
          <w:szCs w:val="22"/>
        </w:rPr>
      </w:pPr>
      <w:r>
        <w:rPr>
          <w:rFonts w:ascii="SimSun" w:hAnsi="SimSun" w:eastAsia="SimSun" w:cs="SimSun"/>
          <w:sz w:val="22"/>
          <w:szCs w:val="22"/>
          <w:spacing w:val="-10"/>
        </w:rPr>
        <w:t>在写给中共北京市委的遗书的最后，邓拓呼喊道：</w:t>
      </w:r>
    </w:p>
    <w:p>
      <w:pPr>
        <w:pStyle w:val="BodyText"/>
        <w:spacing w:line="323" w:lineRule="auto"/>
        <w:rPr/>
      </w:pPr>
      <w:r/>
    </w:p>
    <w:p>
      <w:pPr>
        <w:ind w:left="419" w:right="89" w:firstLine="460"/>
        <w:spacing w:before="71" w:line="287" w:lineRule="auto"/>
        <w:rPr>
          <w:rFonts w:ascii="FangSong" w:hAnsi="FangSong" w:eastAsia="FangSong" w:cs="FangSong"/>
          <w:sz w:val="22"/>
          <w:szCs w:val="22"/>
        </w:rPr>
      </w:pPr>
      <w:r>
        <w:rPr>
          <w:rFonts w:ascii="FangSong" w:hAnsi="FangSong" w:eastAsia="FangSong" w:cs="FangSong"/>
          <w:sz w:val="22"/>
          <w:szCs w:val="22"/>
          <w:spacing w:val="-9"/>
        </w:rPr>
        <w:t>作为一个共产党员，我本应该在这一场大革</w:t>
      </w:r>
      <w:r>
        <w:rPr>
          <w:rFonts w:ascii="FangSong" w:hAnsi="FangSong" w:eastAsia="FangSong" w:cs="FangSong"/>
          <w:sz w:val="22"/>
          <w:szCs w:val="22"/>
          <w:spacing w:val="-10"/>
        </w:rPr>
        <w:t>命中经受得起严峻的</w:t>
      </w:r>
      <w:r>
        <w:rPr>
          <w:rFonts w:ascii="FangSong" w:hAnsi="FangSong" w:eastAsia="FangSong" w:cs="FangSong"/>
          <w:sz w:val="22"/>
          <w:szCs w:val="22"/>
        </w:rPr>
        <w:t xml:space="preserve"> </w:t>
      </w:r>
      <w:r>
        <w:rPr>
          <w:rFonts w:ascii="FangSong" w:hAnsi="FangSong" w:eastAsia="FangSong" w:cs="FangSong"/>
          <w:sz w:val="22"/>
          <w:szCs w:val="22"/>
          <w:spacing w:val="-9"/>
        </w:rPr>
        <w:t>考验。遗憾的是我近来旧病都发作了，再拖下去徒然给党和人民增加</w:t>
      </w:r>
      <w:r>
        <w:rPr>
          <w:rFonts w:ascii="FangSong" w:hAnsi="FangSong" w:eastAsia="FangSong" w:cs="FangSong"/>
          <w:sz w:val="22"/>
          <w:szCs w:val="22"/>
          <w:spacing w:val="10"/>
        </w:rPr>
        <w:t xml:space="preserve"> </w:t>
      </w:r>
      <w:r>
        <w:rPr>
          <w:rFonts w:ascii="FangSong" w:hAnsi="FangSong" w:eastAsia="FangSong" w:cs="FangSong"/>
          <w:sz w:val="22"/>
          <w:szCs w:val="22"/>
          <w:spacing w:val="-10"/>
        </w:rPr>
        <w:t>负担。但是，我的这一颗心，永远是向着敬爱的党，向着敬爱的毛主</w:t>
      </w:r>
      <w:r>
        <w:rPr>
          <w:rFonts w:ascii="FangSong" w:hAnsi="FangSong" w:eastAsia="FangSong" w:cs="FangSong"/>
          <w:sz w:val="22"/>
          <w:szCs w:val="22"/>
          <w:spacing w:val="17"/>
        </w:rPr>
        <w:t xml:space="preserve"> </w:t>
      </w:r>
      <w:r>
        <w:rPr>
          <w:rFonts w:ascii="FangSong" w:hAnsi="FangSong" w:eastAsia="FangSong" w:cs="FangSong"/>
          <w:sz w:val="22"/>
          <w:szCs w:val="22"/>
          <w:spacing w:val="-11"/>
        </w:rPr>
        <w:t>席。</w:t>
      </w:r>
    </w:p>
    <w:p>
      <w:pPr>
        <w:ind w:left="880"/>
        <w:spacing w:before="13" w:line="222" w:lineRule="auto"/>
        <w:rPr>
          <w:rFonts w:ascii="FangSong" w:hAnsi="FangSong" w:eastAsia="FangSong" w:cs="FangSong"/>
          <w:sz w:val="22"/>
          <w:szCs w:val="22"/>
        </w:rPr>
      </w:pPr>
      <w:r>
        <w:rPr>
          <w:rFonts w:ascii="FangSong" w:hAnsi="FangSong" w:eastAsia="FangSong" w:cs="FangSong"/>
          <w:sz w:val="22"/>
          <w:szCs w:val="22"/>
          <w:spacing w:val="-10"/>
        </w:rPr>
        <w:t>我要离开你们的时候，让我们再一次高呼：</w:t>
      </w:r>
    </w:p>
    <w:p>
      <w:pPr>
        <w:ind w:left="419" w:right="94" w:firstLine="460"/>
        <w:spacing w:before="55" w:line="284" w:lineRule="auto"/>
        <w:rPr>
          <w:rFonts w:ascii="FangSong" w:hAnsi="FangSong" w:eastAsia="FangSong" w:cs="FangSong"/>
          <w:sz w:val="22"/>
          <w:szCs w:val="22"/>
        </w:rPr>
      </w:pPr>
      <w:r>
        <w:rPr>
          <w:rFonts w:ascii="FangSong" w:hAnsi="FangSong" w:eastAsia="FangSong" w:cs="FangSong"/>
          <w:sz w:val="22"/>
          <w:szCs w:val="22"/>
          <w:spacing w:val="-6"/>
        </w:rPr>
        <w:t>伟大、光荣、正确的中国共产党万岁!我们敬爱的领袖毛主席万</w:t>
      </w:r>
      <w:r>
        <w:rPr>
          <w:rFonts w:ascii="FangSong" w:hAnsi="FangSong" w:eastAsia="FangSong" w:cs="FangSong"/>
          <w:sz w:val="22"/>
          <w:szCs w:val="22"/>
          <w:spacing w:val="11"/>
        </w:rPr>
        <w:t xml:space="preserve"> </w:t>
      </w:r>
      <w:r>
        <w:rPr>
          <w:rFonts w:ascii="FangSong" w:hAnsi="FangSong" w:eastAsia="FangSong" w:cs="FangSong"/>
          <w:sz w:val="22"/>
          <w:szCs w:val="22"/>
          <w:spacing w:val="-2"/>
        </w:rPr>
        <w:t>岁!伟大的毛泽东思想胜利万岁!社会主义和共产主义的</w:t>
      </w:r>
      <w:r>
        <w:rPr>
          <w:rFonts w:ascii="FangSong" w:hAnsi="FangSong" w:eastAsia="FangSong" w:cs="FangSong"/>
          <w:sz w:val="22"/>
          <w:szCs w:val="22"/>
          <w:spacing w:val="-3"/>
        </w:rPr>
        <w:t>伟大事业在</w:t>
      </w:r>
      <w:r>
        <w:rPr>
          <w:rFonts w:ascii="FangSong" w:hAnsi="FangSong" w:eastAsia="FangSong" w:cs="FangSong"/>
          <w:sz w:val="22"/>
          <w:szCs w:val="22"/>
        </w:rPr>
        <w:t xml:space="preserve"> </w:t>
      </w:r>
      <w:r>
        <w:rPr>
          <w:rFonts w:ascii="FangSong" w:hAnsi="FangSong" w:eastAsia="FangSong" w:cs="FangSong"/>
          <w:sz w:val="22"/>
          <w:szCs w:val="22"/>
          <w:spacing w:val="-16"/>
        </w:rPr>
        <w:t>全世界胜利万岁!③</w:t>
      </w:r>
    </w:p>
    <w:p>
      <w:pPr>
        <w:pStyle w:val="BodyText"/>
        <w:spacing w:line="295" w:lineRule="auto"/>
        <w:rPr/>
      </w:pPr>
      <w:r/>
    </w:p>
    <w:p>
      <w:pPr>
        <w:ind w:left="419"/>
        <w:spacing w:before="72" w:line="219" w:lineRule="auto"/>
        <w:rPr>
          <w:rFonts w:ascii="SimSun" w:hAnsi="SimSun" w:eastAsia="SimSun" w:cs="SimSun"/>
          <w:sz w:val="22"/>
          <w:szCs w:val="22"/>
        </w:rPr>
      </w:pPr>
      <w:r>
        <w:rPr>
          <w:rFonts w:ascii="SimSun" w:hAnsi="SimSun" w:eastAsia="SimSun" w:cs="SimSun"/>
          <w:sz w:val="22"/>
          <w:szCs w:val="22"/>
          <w:spacing w:val="-10"/>
        </w:rPr>
        <w:t>我相信，这是邓的心声。</w:t>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drawing>
          <wp:anchor distT="0" distB="0" distL="0" distR="0" simplePos="0" relativeHeight="252378112" behindDoc="0" locked="0" layoutInCell="1" allowOverlap="1">
            <wp:simplePos x="0" y="0"/>
            <wp:positionH relativeFrom="column">
              <wp:posOffset>6374</wp:posOffset>
            </wp:positionH>
            <wp:positionV relativeFrom="paragraph">
              <wp:posOffset>62306</wp:posOffset>
            </wp:positionV>
            <wp:extent cx="1104870" cy="6350"/>
            <wp:effectExtent l="0" t="0" r="0" b="0"/>
            <wp:wrapNone/>
            <wp:docPr id="660" name="IM 660"/>
            <wp:cNvGraphicFramePr/>
            <a:graphic>
              <a:graphicData uri="http://schemas.openxmlformats.org/drawingml/2006/picture">
                <pic:pic>
                  <pic:nvPicPr>
                    <pic:cNvPr id="660" name="IM 660"/>
                    <pic:cNvPicPr/>
                  </pic:nvPicPr>
                  <pic:blipFill>
                    <a:blip r:embed="rId336"/>
                    <a:stretch>
                      <a:fillRect/>
                    </a:stretch>
                  </pic:blipFill>
                  <pic:spPr>
                    <a:xfrm rot="0">
                      <a:off x="0" y="0"/>
                      <a:ext cx="1104870" cy="6350"/>
                    </a:xfrm>
                    <a:prstGeom prst="rect">
                      <a:avLst/>
                    </a:prstGeom>
                  </pic:spPr>
                </pic:pic>
              </a:graphicData>
            </a:graphic>
          </wp:anchor>
        </w:drawing>
      </w:r>
      <w:r/>
    </w:p>
    <w:p>
      <w:pPr>
        <w:ind w:left="349"/>
        <w:spacing w:before="59" w:line="216" w:lineRule="auto"/>
        <w:rPr>
          <w:rFonts w:ascii="SimSun" w:hAnsi="SimSun" w:eastAsia="SimSun" w:cs="SimSun"/>
          <w:sz w:val="18"/>
          <w:szCs w:val="18"/>
        </w:rPr>
      </w:pPr>
      <w:r>
        <w:rPr>
          <w:rFonts w:ascii="SimSun" w:hAnsi="SimSun" w:eastAsia="SimSun" w:cs="SimSun"/>
          <w:sz w:val="18"/>
          <w:szCs w:val="18"/>
          <w:spacing w:val="-20"/>
        </w:rPr>
        <w:t>①</w:t>
      </w:r>
      <w:r>
        <w:rPr>
          <w:rFonts w:ascii="SimSun" w:hAnsi="SimSun" w:eastAsia="SimSun" w:cs="SimSun"/>
          <w:sz w:val="18"/>
          <w:szCs w:val="18"/>
          <w:spacing w:val="-32"/>
        </w:rPr>
        <w:t xml:space="preserve"> </w:t>
      </w:r>
      <w:r>
        <w:rPr>
          <w:rFonts w:ascii="SimSun" w:hAnsi="SimSun" w:eastAsia="SimSun" w:cs="SimSun"/>
          <w:sz w:val="18"/>
          <w:szCs w:val="18"/>
          <w:spacing w:val="-20"/>
        </w:rPr>
        <w:t>见《邓拓诗词选</w:t>
      </w:r>
      <w:r>
        <w:rPr>
          <w:rFonts w:ascii="SimSun" w:hAnsi="SimSun" w:eastAsia="SimSun" w:cs="SimSun"/>
          <w:sz w:val="18"/>
          <w:szCs w:val="18"/>
          <w:spacing w:val="-28"/>
        </w:rPr>
        <w:t xml:space="preserve"> </w:t>
      </w:r>
      <w:r>
        <w:rPr>
          <w:rFonts w:ascii="SimSun" w:hAnsi="SimSun" w:eastAsia="SimSun" w:cs="SimSun"/>
          <w:sz w:val="18"/>
          <w:szCs w:val="18"/>
          <w:spacing w:val="-20"/>
        </w:rPr>
        <w:t>·</w:t>
      </w:r>
      <w:r>
        <w:rPr>
          <w:rFonts w:ascii="SimSun" w:hAnsi="SimSun" w:eastAsia="SimSun" w:cs="SimSun"/>
          <w:sz w:val="18"/>
          <w:szCs w:val="18"/>
          <w:spacing w:val="-71"/>
        </w:rPr>
        <w:t xml:space="preserve"> </w:t>
      </w:r>
      <w:r>
        <w:rPr>
          <w:rFonts w:ascii="SimSun" w:hAnsi="SimSun" w:eastAsia="SimSun" w:cs="SimSun"/>
          <w:sz w:val="18"/>
          <w:szCs w:val="18"/>
          <w:spacing w:val="-20"/>
        </w:rPr>
        <w:t>附录》,人民文学出版社1979年版。</w:t>
      </w:r>
    </w:p>
    <w:p>
      <w:pPr>
        <w:ind w:left="349"/>
        <w:spacing w:before="29" w:line="216" w:lineRule="auto"/>
        <w:rPr>
          <w:rFonts w:ascii="SimSun" w:hAnsi="SimSun" w:eastAsia="SimSun" w:cs="SimSun"/>
          <w:sz w:val="18"/>
          <w:szCs w:val="18"/>
        </w:rPr>
      </w:pPr>
      <w:r>
        <w:rPr>
          <w:rFonts w:ascii="SimSun" w:hAnsi="SimSun" w:eastAsia="SimSun" w:cs="SimSun"/>
          <w:sz w:val="18"/>
          <w:szCs w:val="18"/>
          <w:spacing w:val="-10"/>
        </w:rPr>
        <w:t>②③见袁鹰《玉碎》,原载《报告文学》1986年第5期，收</w:t>
      </w:r>
      <w:r>
        <w:rPr>
          <w:rFonts w:ascii="SimSun" w:hAnsi="SimSun" w:eastAsia="SimSun" w:cs="SimSun"/>
          <w:sz w:val="18"/>
          <w:szCs w:val="18"/>
          <w:spacing w:val="-11"/>
        </w:rPr>
        <w:t>入《书生累》,海天出版社1998</w:t>
      </w:r>
    </w:p>
    <w:p>
      <w:pPr>
        <w:spacing w:line="216" w:lineRule="auto"/>
        <w:sectPr>
          <w:footerReference w:type="default" r:id="rId334"/>
          <w:pgSz w:w="9210" w:h="13120"/>
          <w:pgMar w:top="400" w:right="990" w:bottom="1172" w:left="1350" w:header="0" w:footer="958" w:gutter="0"/>
        </w:sectPr>
        <w:rPr>
          <w:rFonts w:ascii="SimSun" w:hAnsi="SimSun" w:eastAsia="SimSun" w:cs="SimSun"/>
          <w:sz w:val="18"/>
          <w:szCs w:val="18"/>
        </w:rPr>
      </w:pPr>
    </w:p>
    <w:p>
      <w:pPr>
        <w:ind w:left="1044"/>
        <w:spacing w:before="315" w:line="219" w:lineRule="auto"/>
        <w:rPr>
          <w:rFonts w:ascii="SimSun" w:hAnsi="SimSun" w:eastAsia="SimSun" w:cs="SimSun"/>
          <w:sz w:val="29"/>
          <w:szCs w:val="29"/>
        </w:rPr>
      </w:pPr>
      <w:r>
        <w:pict>
          <v:shape id="_x0000_s46" style="position:absolute;margin-left:165.5pt;margin-top:24.8479pt;mso-position-vertical-relative:text;mso-position-horizontal-relative:text;width:15.15pt;height:10.6pt;z-index:25238220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184</w:t>
                  </w:r>
                </w:p>
              </w:txbxContent>
            </v:textbox>
          </v:shape>
        </w:pict>
      </w:r>
      <w:r>
        <w:drawing>
          <wp:anchor distT="0" distB="0" distL="0" distR="0" simplePos="0" relativeHeight="252381184" behindDoc="0" locked="0" layoutInCell="0" allowOverlap="1">
            <wp:simplePos x="0" y="0"/>
            <wp:positionH relativeFrom="page">
              <wp:posOffset>730225</wp:posOffset>
            </wp:positionH>
            <wp:positionV relativeFrom="page">
              <wp:posOffset>368322</wp:posOffset>
            </wp:positionV>
            <wp:extent cx="501671" cy="501621"/>
            <wp:effectExtent l="0" t="0" r="0" b="0"/>
            <wp:wrapNone/>
            <wp:docPr id="662" name="IM 662"/>
            <wp:cNvGraphicFramePr/>
            <a:graphic>
              <a:graphicData uri="http://schemas.openxmlformats.org/drawingml/2006/picture">
                <pic:pic>
                  <pic:nvPicPr>
                    <pic:cNvPr id="662" name="IM 662"/>
                    <pic:cNvPicPr/>
                  </pic:nvPicPr>
                  <pic:blipFill>
                    <a:blip r:embed="rId337"/>
                    <a:stretch>
                      <a:fillRect/>
                    </a:stretch>
                  </pic:blipFill>
                  <pic:spPr>
                    <a:xfrm rot="0">
                      <a:off x="0" y="0"/>
                      <a:ext cx="501671" cy="501621"/>
                    </a:xfrm>
                    <a:prstGeom prst="rect">
                      <a:avLst/>
                    </a:prstGeom>
                  </pic:spPr>
                </pic:pic>
              </a:graphicData>
            </a:graphic>
          </wp:anchor>
        </w:drawing>
      </w:r>
      <w:r>
        <w:rPr>
          <w:rFonts w:ascii="SimSun" w:hAnsi="SimSun" w:eastAsia="SimSun" w:cs="SimSun"/>
          <w:sz w:val="29"/>
          <w:szCs w:val="29"/>
          <w:b/>
          <w:bCs/>
          <w:spacing w:val="19"/>
        </w:rPr>
        <w:t>批评丛书</w:t>
      </w:r>
    </w:p>
    <w:p>
      <w:pPr>
        <w:pStyle w:val="BodyText"/>
        <w:spacing w:line="287" w:lineRule="auto"/>
        <w:rPr/>
      </w:pPr>
      <w:r>
        <w:drawing>
          <wp:anchor distT="0" distB="0" distL="0" distR="0" simplePos="0" relativeHeight="252383232" behindDoc="0" locked="0" layoutInCell="1" allowOverlap="1">
            <wp:simplePos x="0" y="0"/>
            <wp:positionH relativeFrom="column">
              <wp:posOffset>527015</wp:posOffset>
            </wp:positionH>
            <wp:positionV relativeFrom="paragraph">
              <wp:posOffset>13189</wp:posOffset>
            </wp:positionV>
            <wp:extent cx="2159035" cy="6350"/>
            <wp:effectExtent l="0" t="0" r="0" b="0"/>
            <wp:wrapNone/>
            <wp:docPr id="664" name="IM 664"/>
            <wp:cNvGraphicFramePr/>
            <a:graphic>
              <a:graphicData uri="http://schemas.openxmlformats.org/drawingml/2006/picture">
                <pic:pic>
                  <pic:nvPicPr>
                    <pic:cNvPr id="664" name="IM 664"/>
                    <pic:cNvPicPr/>
                  </pic:nvPicPr>
                  <pic:blipFill>
                    <a:blip r:embed="rId338"/>
                    <a:stretch>
                      <a:fillRect/>
                    </a:stretch>
                  </pic:blipFill>
                  <pic:spPr>
                    <a:xfrm rot="0">
                      <a:off x="0" y="0"/>
                      <a:ext cx="2159035" cy="6350"/>
                    </a:xfrm>
                    <a:prstGeom prst="rect">
                      <a:avLst/>
                    </a:prstGeom>
                  </pic:spPr>
                </pic:pic>
              </a:graphicData>
            </a:graphic>
          </wp:anchor>
        </w:drawing>
      </w:r>
      <w:r/>
    </w:p>
    <w:p>
      <w:pPr>
        <w:pStyle w:val="BodyText"/>
        <w:spacing w:line="287" w:lineRule="auto"/>
        <w:rPr/>
      </w:pPr>
      <w:r/>
    </w:p>
    <w:p>
      <w:pPr>
        <w:pStyle w:val="BodyText"/>
        <w:spacing w:line="288" w:lineRule="auto"/>
        <w:rPr/>
      </w:pPr>
      <w:r/>
    </w:p>
    <w:p>
      <w:pPr>
        <w:pStyle w:val="BodyText"/>
        <w:spacing w:line="288" w:lineRule="auto"/>
        <w:rPr/>
      </w:pPr>
      <w:r/>
    </w:p>
    <w:p>
      <w:pPr>
        <w:ind w:left="1640"/>
        <w:spacing w:before="134" w:line="219" w:lineRule="auto"/>
        <w:rPr>
          <w:rFonts w:ascii="SimSun" w:hAnsi="SimSun" w:eastAsia="SimSun" w:cs="SimSun"/>
          <w:sz w:val="41"/>
          <w:szCs w:val="41"/>
        </w:rPr>
      </w:pPr>
      <w:bookmarkStart w:name="bookmark120" w:id="123"/>
      <w:bookmarkEnd w:id="123"/>
      <w:r>
        <w:rPr>
          <w:rFonts w:ascii="SimSun" w:hAnsi="SimSun" w:eastAsia="SimSun" w:cs="SimSun"/>
          <w:sz w:val="41"/>
          <w:szCs w:val="41"/>
          <w:b/>
          <w:bCs/>
          <w:spacing w:val="21"/>
        </w:rPr>
        <w:t>“主席?哪个主席?”</w:t>
      </w:r>
    </w:p>
    <w:p>
      <w:pPr>
        <w:ind w:left="2208" w:right="1692" w:hanging="609"/>
        <w:spacing w:before="137" w:line="246" w:lineRule="auto"/>
        <w:rPr>
          <w:rFonts w:ascii="FangSong" w:hAnsi="FangSong" w:eastAsia="FangSong" w:cs="FangSong"/>
          <w:sz w:val="29"/>
          <w:szCs w:val="29"/>
        </w:rPr>
      </w:pPr>
      <w:r>
        <w:rPr>
          <w:rFonts w:ascii="FangSong" w:hAnsi="FangSong" w:eastAsia="FangSong" w:cs="FangSong"/>
          <w:sz w:val="29"/>
          <w:szCs w:val="29"/>
          <w:spacing w:val="-19"/>
        </w:rPr>
        <w:t>——“革命样板戏”中的“地下</w:t>
      </w:r>
      <w:r>
        <w:rPr>
          <w:rFonts w:ascii="FangSong" w:hAnsi="FangSong" w:eastAsia="FangSong" w:cs="FangSong"/>
          <w:sz w:val="29"/>
          <w:szCs w:val="29"/>
          <w:spacing w:val="6"/>
        </w:rPr>
        <w:t xml:space="preserve"> </w:t>
      </w:r>
      <w:r>
        <w:rPr>
          <w:rFonts w:ascii="FangSong" w:hAnsi="FangSong" w:eastAsia="FangSong" w:cs="FangSong"/>
          <w:sz w:val="29"/>
          <w:szCs w:val="29"/>
        </w:rPr>
        <w:t>工作”与“武装斗争”</w:t>
      </w:r>
    </w:p>
    <w:p>
      <w:pPr>
        <w:pStyle w:val="BodyText"/>
        <w:spacing w:line="290" w:lineRule="auto"/>
        <w:rPr/>
      </w:pPr>
      <w:r/>
    </w:p>
    <w:p>
      <w:pPr>
        <w:pStyle w:val="BodyText"/>
        <w:spacing w:line="291" w:lineRule="auto"/>
        <w:rPr/>
      </w:pPr>
      <w:r/>
    </w:p>
    <w:p>
      <w:pPr>
        <w:ind w:right="124" w:firstLine="549"/>
        <w:spacing w:before="72" w:line="275" w:lineRule="auto"/>
        <w:jc w:val="both"/>
        <w:rPr>
          <w:rFonts w:ascii="SimSun" w:hAnsi="SimSun" w:eastAsia="SimSun" w:cs="SimSun"/>
          <w:sz w:val="22"/>
          <w:szCs w:val="22"/>
        </w:rPr>
      </w:pPr>
      <w:r>
        <w:rPr>
          <w:rFonts w:ascii="SimSun" w:hAnsi="SimSun" w:eastAsia="SimSun" w:cs="SimSun"/>
          <w:sz w:val="22"/>
          <w:szCs w:val="22"/>
          <w:spacing w:val="-10"/>
        </w:rPr>
        <w:t>一九七四年第一期的《红旗》杂志上，发表了初澜的《中国革命历史</w:t>
      </w:r>
      <w:r>
        <w:rPr>
          <w:rFonts w:ascii="SimSun" w:hAnsi="SimSun" w:eastAsia="SimSun" w:cs="SimSun"/>
          <w:sz w:val="22"/>
          <w:szCs w:val="22"/>
          <w:spacing w:val="9"/>
        </w:rPr>
        <w:t xml:space="preserve">  </w:t>
      </w:r>
      <w:r>
        <w:rPr>
          <w:rFonts w:ascii="SimSun" w:hAnsi="SimSun" w:eastAsia="SimSun" w:cs="SimSun"/>
          <w:sz w:val="22"/>
          <w:szCs w:val="22"/>
          <w:spacing w:val="-5"/>
        </w:rPr>
        <w:t>的壮丽画卷——谈革命样板戏的成就和意义》一</w:t>
      </w:r>
      <w:r>
        <w:rPr>
          <w:rFonts w:ascii="SimSun" w:hAnsi="SimSun" w:eastAsia="SimSun" w:cs="SimSun"/>
          <w:sz w:val="22"/>
          <w:szCs w:val="22"/>
          <w:spacing w:val="-6"/>
        </w:rPr>
        <w:t>文。这是对所谓“革命样</w:t>
      </w:r>
      <w:r>
        <w:rPr>
          <w:rFonts w:ascii="SimSun" w:hAnsi="SimSun" w:eastAsia="SimSun" w:cs="SimSun"/>
          <w:sz w:val="22"/>
          <w:szCs w:val="22"/>
        </w:rPr>
        <w:t xml:space="preserve">  </w:t>
      </w:r>
      <w:r>
        <w:rPr>
          <w:rFonts w:ascii="SimSun" w:hAnsi="SimSun" w:eastAsia="SimSun" w:cs="SimSun"/>
          <w:sz w:val="22"/>
          <w:szCs w:val="22"/>
          <w:spacing w:val="-5"/>
        </w:rPr>
        <w:t>板戏”的“成就和意义”进行整体性的总结和评价的文章。文章</w:t>
      </w:r>
      <w:r>
        <w:rPr>
          <w:rFonts w:ascii="SimSun" w:hAnsi="SimSun" w:eastAsia="SimSun" w:cs="SimSun"/>
          <w:sz w:val="22"/>
          <w:szCs w:val="22"/>
          <w:spacing w:val="-6"/>
        </w:rPr>
        <w:t>着意强调</w:t>
      </w:r>
      <w:r>
        <w:rPr>
          <w:rFonts w:ascii="SimSun" w:hAnsi="SimSun" w:eastAsia="SimSun" w:cs="SimSun"/>
          <w:sz w:val="22"/>
          <w:szCs w:val="22"/>
        </w:rPr>
        <w:t xml:space="preserve">  </w:t>
      </w:r>
      <w:r>
        <w:rPr>
          <w:rFonts w:ascii="SimSun" w:hAnsi="SimSun" w:eastAsia="SimSun" w:cs="SimSun"/>
          <w:sz w:val="22"/>
          <w:szCs w:val="22"/>
          <w:spacing w:val="-6"/>
        </w:rPr>
        <w:t>了“样板戏”对“武装斗争”的表现：“反映民主革命时期斗争生活的作</w:t>
      </w:r>
      <w:r>
        <w:rPr>
          <w:rFonts w:ascii="SimSun" w:hAnsi="SimSun" w:eastAsia="SimSun" w:cs="SimSun"/>
          <w:sz w:val="22"/>
          <w:szCs w:val="22"/>
          <w:spacing w:val="2"/>
        </w:rPr>
        <w:t xml:space="preserve">  </w:t>
      </w:r>
      <w:r>
        <w:rPr>
          <w:rFonts w:ascii="SimSun" w:hAnsi="SimSun" w:eastAsia="SimSun" w:cs="SimSun"/>
          <w:sz w:val="22"/>
          <w:szCs w:val="22"/>
          <w:spacing w:val="-5"/>
        </w:rPr>
        <w:t>品，深刻地表现了毛主席关于人民军队、人</w:t>
      </w:r>
      <w:r>
        <w:rPr>
          <w:rFonts w:ascii="SimSun" w:hAnsi="SimSun" w:eastAsia="SimSun" w:cs="SimSun"/>
          <w:sz w:val="22"/>
          <w:szCs w:val="22"/>
          <w:spacing w:val="-6"/>
        </w:rPr>
        <w:t>民战争的思想，关于依靠群众</w:t>
      </w:r>
      <w:r>
        <w:rPr>
          <w:rFonts w:ascii="SimSun" w:hAnsi="SimSun" w:eastAsia="SimSun" w:cs="SimSun"/>
          <w:sz w:val="22"/>
          <w:szCs w:val="22"/>
        </w:rPr>
        <w:t xml:space="preserve">  </w:t>
      </w:r>
      <w:r>
        <w:rPr>
          <w:rFonts w:ascii="SimSun" w:hAnsi="SimSun" w:eastAsia="SimSun" w:cs="SimSun"/>
          <w:sz w:val="22"/>
          <w:szCs w:val="22"/>
          <w:spacing w:val="-5"/>
        </w:rPr>
        <w:t>的思想，关于党指挥枪的思想，以及利用矛盾、</w:t>
      </w:r>
      <w:r>
        <w:rPr>
          <w:rFonts w:ascii="SimSun" w:hAnsi="SimSun" w:eastAsia="SimSun" w:cs="SimSun"/>
          <w:sz w:val="22"/>
          <w:szCs w:val="22"/>
          <w:spacing w:val="-6"/>
        </w:rPr>
        <w:t>各个击破的策略。无论是</w:t>
      </w:r>
      <w:r>
        <w:rPr>
          <w:rFonts w:ascii="SimSun" w:hAnsi="SimSun" w:eastAsia="SimSun" w:cs="SimSun"/>
          <w:sz w:val="22"/>
          <w:szCs w:val="22"/>
        </w:rPr>
        <w:t xml:space="preserve">  </w:t>
      </w:r>
      <w:r>
        <w:rPr>
          <w:rFonts w:ascii="SimSun" w:hAnsi="SimSun" w:eastAsia="SimSun" w:cs="SimSun"/>
          <w:sz w:val="22"/>
          <w:szCs w:val="22"/>
          <w:spacing w:val="-15"/>
        </w:rPr>
        <w:t>《智取威虎山》、《平原作战》,都形象地表明了被压迫人民要翻身解放，必</w:t>
      </w:r>
      <w:r>
        <w:rPr>
          <w:rFonts w:ascii="SimSun" w:hAnsi="SimSun" w:eastAsia="SimSun" w:cs="SimSun"/>
          <w:sz w:val="22"/>
          <w:szCs w:val="22"/>
          <w:spacing w:val="9"/>
        </w:rPr>
        <w:t xml:space="preserve">  </w:t>
      </w:r>
      <w:r>
        <w:rPr>
          <w:rFonts w:ascii="SimSun" w:hAnsi="SimSun" w:eastAsia="SimSun" w:cs="SimSun"/>
          <w:sz w:val="22"/>
          <w:szCs w:val="22"/>
          <w:spacing w:val="-5"/>
        </w:rPr>
        <w:t>须用革命的武装消灭反革命的武装，而‘战争</w:t>
      </w:r>
      <w:r>
        <w:rPr>
          <w:rFonts w:ascii="SimSun" w:hAnsi="SimSun" w:eastAsia="SimSun" w:cs="SimSun"/>
          <w:sz w:val="22"/>
          <w:szCs w:val="22"/>
          <w:spacing w:val="-6"/>
        </w:rPr>
        <w:t>的伟力之最深厚的根源，存</w:t>
      </w:r>
      <w:r>
        <w:rPr>
          <w:rFonts w:ascii="SimSun" w:hAnsi="SimSun" w:eastAsia="SimSun" w:cs="SimSun"/>
          <w:sz w:val="22"/>
          <w:szCs w:val="22"/>
        </w:rPr>
        <w:t xml:space="preserve">  </w:t>
      </w:r>
      <w:r>
        <w:rPr>
          <w:rFonts w:ascii="SimSun" w:hAnsi="SimSun" w:eastAsia="SimSun" w:cs="SimSun"/>
          <w:sz w:val="22"/>
          <w:szCs w:val="22"/>
          <w:spacing w:val="-11"/>
        </w:rPr>
        <w:t>在于民众之中’。(按：此语为“毛主席语录”,原文为黑体字。“文革”时</w:t>
      </w:r>
      <w:r>
        <w:rPr>
          <w:rFonts w:ascii="SimSun" w:hAnsi="SimSun" w:eastAsia="SimSun" w:cs="SimSun"/>
          <w:sz w:val="22"/>
          <w:szCs w:val="22"/>
          <w:spacing w:val="5"/>
        </w:rPr>
        <w:t xml:space="preserve"> </w:t>
      </w:r>
      <w:r>
        <w:rPr>
          <w:rFonts w:ascii="SimSun" w:hAnsi="SimSun" w:eastAsia="SimSun" w:cs="SimSun"/>
          <w:sz w:val="22"/>
          <w:szCs w:val="22"/>
          <w:spacing w:val="-5"/>
        </w:rPr>
        <w:t>期，几乎不引用“毛主席语录”便不成其为文章，而引用</w:t>
      </w:r>
      <w:r>
        <w:rPr>
          <w:rFonts w:ascii="SimSun" w:hAnsi="SimSun" w:eastAsia="SimSun" w:cs="SimSun"/>
          <w:sz w:val="22"/>
          <w:szCs w:val="22"/>
          <w:spacing w:val="-6"/>
        </w:rPr>
        <w:t>时必用黑体字突</w:t>
      </w:r>
      <w:r>
        <w:rPr>
          <w:rFonts w:ascii="SimSun" w:hAnsi="SimSun" w:eastAsia="SimSun" w:cs="SimSun"/>
          <w:sz w:val="22"/>
          <w:szCs w:val="22"/>
        </w:rPr>
        <w:t xml:space="preserve">  </w:t>
      </w:r>
      <w:r>
        <w:rPr>
          <w:rFonts w:ascii="SimSun" w:hAnsi="SimSun" w:eastAsia="SimSun" w:cs="SimSun"/>
          <w:sz w:val="22"/>
          <w:szCs w:val="22"/>
          <w:spacing w:val="-7"/>
        </w:rPr>
        <w:t>出，且往往只加引号而并不说明出处，大概</w:t>
      </w:r>
      <w:r>
        <w:rPr>
          <w:rFonts w:ascii="SimSun" w:hAnsi="SimSun" w:eastAsia="SimSun" w:cs="SimSun"/>
          <w:sz w:val="22"/>
          <w:szCs w:val="22"/>
          <w:spacing w:val="-8"/>
        </w:rPr>
        <w:t>因大家耳熟能详，无须说明。)</w:t>
      </w:r>
      <w:r>
        <w:rPr>
          <w:rFonts w:ascii="SimSun" w:hAnsi="SimSun" w:eastAsia="SimSun" w:cs="SimSun"/>
          <w:sz w:val="22"/>
          <w:szCs w:val="22"/>
        </w:rPr>
        <w:t xml:space="preserve"> </w:t>
      </w:r>
      <w:r>
        <w:rPr>
          <w:rFonts w:ascii="SimSun" w:hAnsi="SimSun" w:eastAsia="SimSun" w:cs="SimSun"/>
          <w:sz w:val="22"/>
          <w:szCs w:val="22"/>
          <w:spacing w:val="-5"/>
        </w:rPr>
        <w:t>即使是有一定篇幅描写地下斗争的作品，也是</w:t>
      </w:r>
      <w:r>
        <w:rPr>
          <w:rFonts w:ascii="SimSun" w:hAnsi="SimSun" w:eastAsia="SimSun" w:cs="SimSun"/>
          <w:sz w:val="22"/>
          <w:szCs w:val="22"/>
          <w:spacing w:val="-6"/>
        </w:rPr>
        <w:t>突出武装斗争的作用。《红</w:t>
      </w:r>
      <w:r>
        <w:rPr>
          <w:rFonts w:ascii="SimSun" w:hAnsi="SimSun" w:eastAsia="SimSun" w:cs="SimSun"/>
          <w:sz w:val="22"/>
          <w:szCs w:val="22"/>
        </w:rPr>
        <w:t xml:space="preserve">  </w:t>
      </w:r>
      <w:r>
        <w:rPr>
          <w:rFonts w:ascii="SimSun" w:hAnsi="SimSun" w:eastAsia="SimSun" w:cs="SimSun"/>
          <w:sz w:val="22"/>
          <w:szCs w:val="22"/>
          <w:spacing w:val="-5"/>
        </w:rPr>
        <w:t>灯记》把李玉和的地下斗争放置在抗日战争时期风起云涌武装斗争的</w:t>
      </w:r>
      <w:r>
        <w:rPr>
          <w:rFonts w:ascii="SimSun" w:hAnsi="SimSun" w:eastAsia="SimSun" w:cs="SimSun"/>
          <w:sz w:val="22"/>
          <w:szCs w:val="22"/>
          <w:spacing w:val="-6"/>
        </w:rPr>
        <w:t>广阔</w:t>
      </w:r>
      <w:r>
        <w:rPr>
          <w:rFonts w:ascii="SimSun" w:hAnsi="SimSun" w:eastAsia="SimSun" w:cs="SimSun"/>
          <w:sz w:val="22"/>
          <w:szCs w:val="22"/>
        </w:rPr>
        <w:t xml:space="preserve">  </w:t>
      </w:r>
      <w:r>
        <w:rPr>
          <w:rFonts w:ascii="SimSun" w:hAnsi="SimSun" w:eastAsia="SimSun" w:cs="SimSun"/>
          <w:sz w:val="22"/>
          <w:szCs w:val="22"/>
          <w:spacing w:val="2"/>
        </w:rPr>
        <w:t>背景下刻画，正确体现了地下斗争是对党的武装斗</w:t>
      </w:r>
      <w:r>
        <w:rPr>
          <w:rFonts w:ascii="SimSun" w:hAnsi="SimSun" w:eastAsia="SimSun" w:cs="SimSun"/>
          <w:sz w:val="22"/>
          <w:szCs w:val="22"/>
          <w:spacing w:val="1"/>
        </w:rPr>
        <w:t>争有力配合的伟大思</w:t>
      </w:r>
      <w:r>
        <w:rPr>
          <w:rFonts w:ascii="SimSun" w:hAnsi="SimSun" w:eastAsia="SimSun" w:cs="SimSun"/>
          <w:sz w:val="22"/>
          <w:szCs w:val="22"/>
        </w:rPr>
        <w:t xml:space="preserve">  </w:t>
      </w:r>
      <w:r>
        <w:rPr>
          <w:rFonts w:ascii="SimSun" w:hAnsi="SimSun" w:eastAsia="SimSun" w:cs="SimSun"/>
          <w:sz w:val="22"/>
          <w:szCs w:val="22"/>
          <w:spacing w:val="-5"/>
        </w:rPr>
        <w:t>想。《沙家浜》突出了人民军队的作用，结尾正面打进去</w:t>
      </w:r>
      <w:r>
        <w:rPr>
          <w:rFonts w:ascii="SimSun" w:hAnsi="SimSun" w:eastAsia="SimSun" w:cs="SimSun"/>
          <w:sz w:val="22"/>
          <w:szCs w:val="22"/>
          <w:spacing w:val="-6"/>
        </w:rPr>
        <w:t>，点出了武装斗</w:t>
      </w:r>
      <w:r>
        <w:rPr>
          <w:rFonts w:ascii="SimSun" w:hAnsi="SimSun" w:eastAsia="SimSun" w:cs="SimSun"/>
          <w:sz w:val="22"/>
          <w:szCs w:val="22"/>
        </w:rPr>
        <w:t xml:space="preserve">  </w:t>
      </w:r>
      <w:r>
        <w:rPr>
          <w:rFonts w:ascii="SimSun" w:hAnsi="SimSun" w:eastAsia="SimSun" w:cs="SimSun"/>
          <w:sz w:val="22"/>
          <w:szCs w:val="22"/>
          <w:spacing w:val="-2"/>
        </w:rPr>
        <w:t>争的主题……正如工农兵群众一致称赞的：革命样板戏是</w:t>
      </w:r>
      <w:r>
        <w:rPr>
          <w:rFonts w:ascii="SimSun" w:hAnsi="SimSun" w:eastAsia="SimSun" w:cs="SimSun"/>
          <w:sz w:val="22"/>
          <w:szCs w:val="22"/>
          <w:spacing w:val="-3"/>
        </w:rPr>
        <w:t>我们学习党史、</w:t>
      </w:r>
      <w:r>
        <w:rPr>
          <w:rFonts w:ascii="SimSun" w:hAnsi="SimSun" w:eastAsia="SimSun" w:cs="SimSun"/>
          <w:sz w:val="22"/>
          <w:szCs w:val="22"/>
        </w:rPr>
        <w:t xml:space="preserve"> </w:t>
      </w:r>
      <w:r>
        <w:rPr>
          <w:rFonts w:ascii="SimSun" w:hAnsi="SimSun" w:eastAsia="SimSun" w:cs="SimSun"/>
          <w:sz w:val="22"/>
          <w:szCs w:val="22"/>
          <w:spacing w:val="-6"/>
        </w:rPr>
        <w:t>军史、革命史的形象化教材，是我们进行路线教育的形象化教材。”</w:t>
      </w:r>
    </w:p>
    <w:p>
      <w:pPr>
        <w:ind w:firstLine="540"/>
        <w:spacing w:before="192" w:line="280" w:lineRule="auto"/>
        <w:rPr>
          <w:rFonts w:ascii="SimSun" w:hAnsi="SimSun" w:eastAsia="SimSun" w:cs="SimSun"/>
          <w:sz w:val="22"/>
          <w:szCs w:val="22"/>
        </w:rPr>
      </w:pPr>
      <w:r>
        <w:rPr>
          <w:rFonts w:ascii="SimSun" w:hAnsi="SimSun" w:eastAsia="SimSun" w:cs="SimSun"/>
          <w:sz w:val="22"/>
          <w:szCs w:val="22"/>
          <w:spacing w:val="-2"/>
        </w:rPr>
        <w:t>初澜是在江青、姚文元直接策划下成立于一九七三年的“文艺评论”</w:t>
      </w:r>
      <w:r>
        <w:rPr>
          <w:rFonts w:ascii="SimSun" w:hAnsi="SimSun" w:eastAsia="SimSun" w:cs="SimSun"/>
          <w:sz w:val="22"/>
          <w:szCs w:val="22"/>
          <w:spacing w:val="13"/>
        </w:rPr>
        <w:t xml:space="preserve"> </w:t>
      </w:r>
      <w:r>
        <w:rPr>
          <w:rFonts w:ascii="SimSun" w:hAnsi="SimSun" w:eastAsia="SimSun" w:cs="SimSun"/>
          <w:sz w:val="22"/>
          <w:szCs w:val="22"/>
        </w:rPr>
        <w:t>写作班子，是“四人帮”的重要舆论工具。从一九七四年到</w:t>
      </w:r>
      <w:r>
        <w:rPr>
          <w:rFonts w:ascii="SimSun" w:hAnsi="SimSun" w:eastAsia="SimSun" w:cs="SimSun"/>
          <w:sz w:val="22"/>
          <w:szCs w:val="22"/>
          <w:spacing w:val="-1"/>
        </w:rPr>
        <w:t>一九七六年，</w:t>
      </w:r>
      <w:r>
        <w:rPr>
          <w:rFonts w:ascii="SimSun" w:hAnsi="SimSun" w:eastAsia="SimSun" w:cs="SimSun"/>
          <w:sz w:val="22"/>
          <w:szCs w:val="22"/>
        </w:rPr>
        <w:t xml:space="preserve"> </w:t>
      </w:r>
      <w:r>
        <w:rPr>
          <w:rFonts w:ascii="SimSun" w:hAnsi="SimSun" w:eastAsia="SimSun" w:cs="SimSun"/>
          <w:sz w:val="22"/>
          <w:szCs w:val="22"/>
          <w:spacing w:val="2"/>
        </w:rPr>
        <w:t>发表了一系列为“四人帮”摇旗呐喊的文章，</w:t>
      </w:r>
      <w:r>
        <w:rPr>
          <w:rFonts w:ascii="SimSun" w:hAnsi="SimSun" w:eastAsia="SimSun" w:cs="SimSun"/>
          <w:sz w:val="22"/>
          <w:szCs w:val="22"/>
          <w:spacing w:val="1"/>
        </w:rPr>
        <w:t>具有很大的权威性。这篇</w:t>
      </w:r>
      <w:r>
        <w:rPr>
          <w:rFonts w:ascii="SimSun" w:hAnsi="SimSun" w:eastAsia="SimSun" w:cs="SimSun"/>
          <w:sz w:val="22"/>
          <w:szCs w:val="22"/>
        </w:rPr>
        <w:t xml:space="preserve">   </w:t>
      </w:r>
      <w:r>
        <w:rPr>
          <w:rFonts w:ascii="SimSun" w:hAnsi="SimSun" w:eastAsia="SimSun" w:cs="SimSun"/>
          <w:sz w:val="22"/>
          <w:szCs w:val="22"/>
          <w:spacing w:val="-9"/>
        </w:rPr>
        <w:t>《中国革命历史的壮丽画卷》,似乎是初澜最初的亮相。一出场就大力歌颂</w:t>
      </w:r>
      <w:r>
        <w:rPr>
          <w:rFonts w:ascii="SimSun" w:hAnsi="SimSun" w:eastAsia="SimSun" w:cs="SimSun"/>
          <w:sz w:val="22"/>
          <w:szCs w:val="22"/>
          <w:spacing w:val="5"/>
        </w:rPr>
        <w:t xml:space="preserve">   </w:t>
      </w:r>
      <w:r>
        <w:rPr>
          <w:rFonts w:ascii="SimSun" w:hAnsi="SimSun" w:eastAsia="SimSun" w:cs="SimSun"/>
          <w:sz w:val="22"/>
          <w:szCs w:val="22"/>
          <w:spacing w:val="-5"/>
        </w:rPr>
        <w:t>“革命样板戏”自在情理之中，但在歌颂“样板</w:t>
      </w:r>
      <w:r>
        <w:rPr>
          <w:rFonts w:ascii="SimSun" w:hAnsi="SimSun" w:eastAsia="SimSun" w:cs="SimSun"/>
          <w:sz w:val="22"/>
          <w:szCs w:val="22"/>
          <w:spacing w:val="-6"/>
        </w:rPr>
        <w:t>戏”时着意强调对“武装</w:t>
      </w:r>
      <w:r>
        <w:rPr>
          <w:rFonts w:ascii="SimSun" w:hAnsi="SimSun" w:eastAsia="SimSun" w:cs="SimSun"/>
          <w:sz w:val="22"/>
          <w:szCs w:val="22"/>
        </w:rPr>
        <w:t xml:space="preserve">   </w:t>
      </w:r>
      <w:r>
        <w:rPr>
          <w:rFonts w:ascii="SimSun" w:hAnsi="SimSun" w:eastAsia="SimSun" w:cs="SimSun"/>
          <w:sz w:val="22"/>
          <w:szCs w:val="22"/>
          <w:spacing w:val="-2"/>
        </w:rPr>
        <w:t>斗争”的“突出”,并且举《红灯记》和《沙家浜》为例，就有一番幕后</w:t>
      </w:r>
    </w:p>
    <w:p>
      <w:pPr>
        <w:spacing w:line="280" w:lineRule="auto"/>
        <w:sectPr>
          <w:footerReference w:type="default" r:id="rId18"/>
          <w:pgSz w:w="9210" w:h="13120"/>
          <w:pgMar w:top="400" w:right="1035" w:bottom="400" w:left="1080" w:header="0" w:footer="0" w:gutter="0"/>
        </w:sectPr>
        <w:rPr>
          <w:rFonts w:ascii="SimSun" w:hAnsi="SimSun" w:eastAsia="SimSun" w:cs="SimSun"/>
          <w:sz w:val="22"/>
          <w:szCs w:val="22"/>
        </w:rPr>
      </w:pPr>
    </w:p>
    <w:p>
      <w:pPr>
        <w:ind w:left="3330"/>
        <w:spacing w:before="336" w:line="216" w:lineRule="auto"/>
        <w:rPr>
          <w:rFonts w:ascii="SimHei" w:hAnsi="SimHei" w:eastAsia="SimHei" w:cs="SimHei"/>
          <w:sz w:val="32"/>
          <w:szCs w:val="32"/>
        </w:rPr>
      </w:pPr>
      <w:r>
        <w:rPr>
          <w:rFonts w:ascii="Times New Roman" w:hAnsi="Times New Roman" w:eastAsia="Times New Roman" w:cs="Times New Roman"/>
          <w:sz w:val="19"/>
          <w:szCs w:val="19"/>
          <w:spacing w:val="-3"/>
          <w:position w:val="-5"/>
        </w:rPr>
        <w:t>185                   </w:t>
      </w:r>
      <w:r>
        <w:rPr>
          <w:rFonts w:ascii="SimHei" w:hAnsi="SimHei" w:eastAsia="SimHei" w:cs="SimHei"/>
          <w:sz w:val="32"/>
          <w:szCs w:val="32"/>
          <w:b/>
          <w:bCs/>
          <w:spacing w:val="-3"/>
        </w:rPr>
        <w:t>一</w:t>
      </w:r>
      <w:r>
        <w:rPr>
          <w:rFonts w:ascii="SimHei" w:hAnsi="SimHei" w:eastAsia="SimHei" w:cs="SimHei"/>
          <w:sz w:val="32"/>
          <w:szCs w:val="32"/>
          <w:spacing w:val="-3"/>
        </w:rPr>
        <w:t xml:space="preserve">  </w:t>
      </w:r>
      <w:r>
        <w:rPr>
          <w:rFonts w:ascii="SimHei" w:hAnsi="SimHei" w:eastAsia="SimHei" w:cs="SimHei"/>
          <w:sz w:val="32"/>
          <w:szCs w:val="32"/>
          <w:b/>
          <w:bCs/>
          <w:spacing w:val="-3"/>
        </w:rPr>
        <w:t>三叹论文学</w:t>
      </w:r>
    </w:p>
    <w:p>
      <w:pPr>
        <w:pStyle w:val="BodyText"/>
        <w:spacing w:line="267" w:lineRule="auto"/>
        <w:rPr/>
      </w:pPr>
      <w:r>
        <w:drawing>
          <wp:anchor distT="0" distB="0" distL="0" distR="0" simplePos="0" relativeHeight="252385280" behindDoc="0" locked="0" layoutInCell="1" allowOverlap="1">
            <wp:simplePos x="0" y="0"/>
            <wp:positionH relativeFrom="column">
              <wp:posOffset>1397016</wp:posOffset>
            </wp:positionH>
            <wp:positionV relativeFrom="paragraph">
              <wp:posOffset>5963</wp:posOffset>
            </wp:positionV>
            <wp:extent cx="2990846" cy="6350"/>
            <wp:effectExtent l="0" t="0" r="0" b="0"/>
            <wp:wrapNone/>
            <wp:docPr id="666" name="IM 666"/>
            <wp:cNvGraphicFramePr/>
            <a:graphic>
              <a:graphicData uri="http://schemas.openxmlformats.org/drawingml/2006/picture">
                <pic:pic>
                  <pic:nvPicPr>
                    <pic:cNvPr id="666" name="IM 666"/>
                    <pic:cNvPicPr/>
                  </pic:nvPicPr>
                  <pic:blipFill>
                    <a:blip r:embed="rId339"/>
                    <a:stretch>
                      <a:fillRect/>
                    </a:stretch>
                  </pic:blipFill>
                  <pic:spPr>
                    <a:xfrm rot="0">
                      <a:off x="0" y="0"/>
                      <a:ext cx="2990846" cy="6350"/>
                    </a:xfrm>
                    <a:prstGeom prst="rect">
                      <a:avLst/>
                    </a:prstGeom>
                  </pic:spPr>
                </pic:pic>
              </a:graphicData>
            </a:graphic>
          </wp:anchor>
        </w:drawing>
      </w:r>
      <w:r/>
    </w:p>
    <w:p>
      <w:pPr>
        <w:pStyle w:val="BodyText"/>
        <w:spacing w:line="267" w:lineRule="auto"/>
        <w:rPr/>
      </w:pPr>
      <w:r/>
    </w:p>
    <w:p>
      <w:pPr>
        <w:ind w:left="110"/>
        <w:spacing w:before="71" w:line="220" w:lineRule="auto"/>
        <w:rPr>
          <w:rFonts w:ascii="SimSun" w:hAnsi="SimSun" w:eastAsia="SimSun" w:cs="SimSun"/>
          <w:sz w:val="22"/>
          <w:szCs w:val="22"/>
        </w:rPr>
      </w:pPr>
      <w:r>
        <w:rPr>
          <w:rFonts w:ascii="SimSun" w:hAnsi="SimSun" w:eastAsia="SimSun" w:cs="SimSun"/>
          <w:sz w:val="22"/>
          <w:szCs w:val="22"/>
          <w:spacing w:val="-10"/>
        </w:rPr>
        <w:t>的故事了。</w:t>
      </w:r>
    </w:p>
    <w:p>
      <w:pPr>
        <w:ind w:firstLine="560"/>
        <w:spacing w:before="81" w:line="276" w:lineRule="auto"/>
        <w:tabs>
          <w:tab w:val="left" w:pos="560"/>
        </w:tabs>
        <w:rPr>
          <w:rFonts w:ascii="SimSun" w:hAnsi="SimSun" w:eastAsia="SimSun" w:cs="SimSun"/>
          <w:sz w:val="22"/>
          <w:szCs w:val="22"/>
        </w:rPr>
      </w:pPr>
      <w:r>
        <w:rPr>
          <w:rFonts w:ascii="SimSun" w:hAnsi="SimSun" w:eastAsia="SimSun" w:cs="SimSun"/>
          <w:sz w:val="22"/>
          <w:szCs w:val="22"/>
          <w:spacing w:val="-10"/>
        </w:rPr>
        <w:t>在中共一九四九年以前的“革命史”上，有着“地下工作”和“武装</w:t>
      </w:r>
      <w:r>
        <w:rPr>
          <w:rFonts w:ascii="SimSun" w:hAnsi="SimSun" w:eastAsia="SimSun" w:cs="SimSun"/>
          <w:sz w:val="22"/>
          <w:szCs w:val="22"/>
          <w:spacing w:val="6"/>
        </w:rPr>
        <w:t xml:space="preserve">   </w:t>
      </w:r>
      <w:r>
        <w:rPr>
          <w:rFonts w:ascii="SimSun" w:hAnsi="SimSun" w:eastAsia="SimSun" w:cs="SimSun"/>
          <w:sz w:val="22"/>
          <w:szCs w:val="22"/>
          <w:spacing w:val="-6"/>
        </w:rPr>
        <w:t>斗争”两条战线。刘少奇曾长期担任“地下工作”的领导，而毛泽东则一</w:t>
      </w:r>
      <w:r>
        <w:rPr>
          <w:rFonts w:ascii="SimSun" w:hAnsi="SimSun" w:eastAsia="SimSun" w:cs="SimSun"/>
          <w:sz w:val="22"/>
          <w:szCs w:val="22"/>
          <w:spacing w:val="4"/>
        </w:rPr>
        <w:t xml:space="preserve">   </w:t>
      </w:r>
      <w:r>
        <w:rPr>
          <w:rFonts w:ascii="SimSun" w:hAnsi="SimSun" w:eastAsia="SimSun" w:cs="SimSun"/>
          <w:sz w:val="22"/>
          <w:szCs w:val="22"/>
          <w:spacing w:val="-6"/>
        </w:rPr>
        <w:t>直投身于“武装斗争”。取材于所谓“民主革命时期斗争生活”和“样板</w:t>
      </w:r>
      <w:r>
        <w:rPr>
          <w:rFonts w:ascii="SimSun" w:hAnsi="SimSun" w:eastAsia="SimSun" w:cs="SimSun"/>
          <w:sz w:val="22"/>
          <w:szCs w:val="22"/>
          <w:spacing w:val="3"/>
        </w:rPr>
        <w:t xml:space="preserve">   </w:t>
      </w:r>
      <w:r>
        <w:rPr>
          <w:rFonts w:ascii="SimSun" w:hAnsi="SimSun" w:eastAsia="SimSun" w:cs="SimSun"/>
          <w:sz w:val="22"/>
          <w:szCs w:val="22"/>
          <w:spacing w:val="-2"/>
        </w:rPr>
        <w:t>戏”,大都是一开始就正面表现“武装斗争”的，只有《红灯记》</w:t>
      </w:r>
      <w:r>
        <w:rPr>
          <w:rFonts w:ascii="SimSun" w:hAnsi="SimSun" w:eastAsia="SimSun" w:cs="SimSun"/>
          <w:sz w:val="22"/>
          <w:szCs w:val="22"/>
          <w:spacing w:val="-3"/>
        </w:rPr>
        <w:t>和《沙</w:t>
      </w:r>
      <w:r>
        <w:rPr>
          <w:rFonts w:ascii="SimSun" w:hAnsi="SimSun" w:eastAsia="SimSun" w:cs="SimSun"/>
          <w:sz w:val="22"/>
          <w:szCs w:val="22"/>
        </w:rPr>
        <w:t xml:space="preserve">   </w:t>
      </w:r>
      <w:r>
        <w:rPr>
          <w:rFonts w:ascii="SimSun" w:hAnsi="SimSun" w:eastAsia="SimSun" w:cs="SimSun"/>
          <w:sz w:val="22"/>
          <w:szCs w:val="22"/>
          <w:spacing w:val="2"/>
        </w:rPr>
        <w:t>家浜》原本是正面反映“地下工作”而后来改成对“武装斗争”的“突</w:t>
      </w:r>
      <w:r>
        <w:rPr>
          <w:rFonts w:ascii="SimSun" w:hAnsi="SimSun" w:eastAsia="SimSun" w:cs="SimSun"/>
          <w:sz w:val="22"/>
          <w:szCs w:val="22"/>
          <w:spacing w:val="1"/>
        </w:rPr>
        <w:t xml:space="preserve">  </w:t>
      </w:r>
      <w:r>
        <w:rPr>
          <w:rFonts w:ascii="SimSun" w:hAnsi="SimSun" w:eastAsia="SimSun" w:cs="SimSun"/>
          <w:sz w:val="22"/>
          <w:szCs w:val="22"/>
          <w:spacing w:val="-9"/>
        </w:rPr>
        <w:t>出”的。“地下工作”当然也是一种重要的“革命”,也为中共的最终夺取</w:t>
      </w:r>
      <w:r>
        <w:rPr>
          <w:rFonts w:ascii="SimSun" w:hAnsi="SimSun" w:eastAsia="SimSun" w:cs="SimSun"/>
          <w:sz w:val="22"/>
          <w:szCs w:val="22"/>
          <w:spacing w:val="1"/>
        </w:rPr>
        <w:t xml:space="preserve">   </w:t>
      </w:r>
      <w:r>
        <w:rPr>
          <w:rFonts w:ascii="SimSun" w:hAnsi="SimSun" w:eastAsia="SimSun" w:cs="SimSun"/>
          <w:sz w:val="22"/>
          <w:szCs w:val="22"/>
          <w:spacing w:val="-5"/>
        </w:rPr>
        <w:t>政权立下了汗马功劳。但在“文革”期间，即便在一部具体的戏中</w:t>
      </w:r>
      <w:r>
        <w:rPr>
          <w:rFonts w:ascii="SimSun" w:hAnsi="SimSun" w:eastAsia="SimSun" w:cs="SimSun"/>
          <w:sz w:val="22"/>
          <w:szCs w:val="22"/>
          <w:spacing w:val="-6"/>
        </w:rPr>
        <w:t>，“地</w:t>
      </w:r>
      <w:r>
        <w:rPr>
          <w:rFonts w:ascii="SimSun" w:hAnsi="SimSun" w:eastAsia="SimSun" w:cs="SimSun"/>
          <w:sz w:val="22"/>
          <w:szCs w:val="22"/>
        </w:rPr>
        <w:t xml:space="preserve">   </w:t>
      </w:r>
      <w:r>
        <w:rPr>
          <w:rFonts w:ascii="SimSun" w:hAnsi="SimSun" w:eastAsia="SimSun" w:cs="SimSun"/>
          <w:sz w:val="22"/>
          <w:szCs w:val="22"/>
          <w:spacing w:val="-6"/>
        </w:rPr>
        <w:t>下工作”也不能作为正面表现的对象，“地下工作者”也不可成为占据舞</w:t>
      </w:r>
      <w:r>
        <w:rPr>
          <w:rFonts w:ascii="SimSun" w:hAnsi="SimSun" w:eastAsia="SimSun" w:cs="SimSun"/>
          <w:sz w:val="22"/>
          <w:szCs w:val="22"/>
          <w:spacing w:val="4"/>
        </w:rPr>
        <w:t xml:space="preserve">   </w:t>
      </w:r>
      <w:r>
        <w:rPr>
          <w:rFonts w:ascii="SimSun" w:hAnsi="SimSun" w:eastAsia="SimSun" w:cs="SimSun"/>
          <w:sz w:val="22"/>
          <w:szCs w:val="22"/>
          <w:spacing w:val="-5"/>
        </w:rPr>
        <w:t>台中心的主人公，以致于是突出“地下工作”还是突出“武装斗争”成为</w:t>
      </w:r>
      <w:r>
        <w:rPr>
          <w:rFonts w:ascii="SimSun" w:hAnsi="SimSun" w:eastAsia="SimSun" w:cs="SimSun"/>
          <w:sz w:val="22"/>
          <w:szCs w:val="22"/>
        </w:rPr>
        <w:t xml:space="preserve">   </w:t>
      </w:r>
      <w:r>
        <w:rPr>
          <w:rFonts w:ascii="SimSun" w:hAnsi="SimSun" w:eastAsia="SimSun" w:cs="SimSun"/>
          <w:sz w:val="22"/>
          <w:szCs w:val="22"/>
          <w:spacing w:val="-2"/>
        </w:rPr>
        <w:t>一个重大的政治问题，个中原因何在呢?“文革”期间一篇吹捧“样</w:t>
      </w:r>
      <w:r>
        <w:rPr>
          <w:rFonts w:ascii="SimSun" w:hAnsi="SimSun" w:eastAsia="SimSun" w:cs="SimSun"/>
          <w:sz w:val="22"/>
          <w:szCs w:val="22"/>
          <w:spacing w:val="-3"/>
        </w:rPr>
        <w:t>板戏”</w:t>
      </w:r>
      <w:r>
        <w:rPr>
          <w:rFonts w:ascii="SimSun" w:hAnsi="SimSun" w:eastAsia="SimSun" w:cs="SimSun"/>
          <w:sz w:val="22"/>
          <w:szCs w:val="22"/>
        </w:rPr>
        <w:t xml:space="preserve"> </w:t>
      </w:r>
      <w:r>
        <w:rPr>
          <w:rFonts w:ascii="SimSun" w:hAnsi="SimSun" w:eastAsia="SimSun" w:cs="SimSun"/>
          <w:sz w:val="22"/>
          <w:szCs w:val="22"/>
          <w:spacing w:val="2"/>
        </w:rPr>
        <w:t>的文章，隐约透露了其中的消息。这篇文章题为《人民战争的胜</w:t>
      </w:r>
      <w:r>
        <w:rPr>
          <w:rFonts w:ascii="SimSun" w:hAnsi="SimSun" w:eastAsia="SimSun" w:cs="SimSun"/>
          <w:sz w:val="22"/>
          <w:szCs w:val="22"/>
          <w:spacing w:val="1"/>
        </w:rPr>
        <w:t>利凯歌</w:t>
      </w:r>
      <w:r>
        <w:rPr>
          <w:rFonts w:ascii="SimSun" w:hAnsi="SimSun" w:eastAsia="SimSun" w:cs="SimSun"/>
          <w:sz w:val="22"/>
          <w:szCs w:val="22"/>
        </w:rPr>
        <w:t xml:space="preserve">   </w:t>
      </w:r>
      <w:r>
        <w:rPr>
          <w:rFonts w:ascii="SimSun" w:hAnsi="SimSun" w:eastAsia="SimSun" w:cs="SimSun"/>
          <w:sz w:val="22"/>
          <w:szCs w:val="22"/>
          <w:u w:val="single" w:color="auto"/>
        </w:rPr>
        <w:tab/>
      </w:r>
      <w:r>
        <w:rPr>
          <w:rFonts w:ascii="SimSun" w:hAnsi="SimSun" w:eastAsia="SimSun" w:cs="SimSun"/>
          <w:sz w:val="22"/>
          <w:szCs w:val="22"/>
          <w:spacing w:val="-2"/>
        </w:rPr>
        <w:t>革命现代京剧(沙家浜》修改过程中的一些体会》,署名“北京京剧</w:t>
      </w:r>
      <w:r>
        <w:rPr>
          <w:rFonts w:ascii="SimSun" w:hAnsi="SimSun" w:eastAsia="SimSun" w:cs="SimSun"/>
          <w:sz w:val="22"/>
          <w:szCs w:val="22"/>
          <w:spacing w:val="2"/>
        </w:rPr>
        <w:t xml:space="preserve">  </w:t>
      </w:r>
      <w:r>
        <w:rPr>
          <w:rFonts w:ascii="SimSun" w:hAnsi="SimSun" w:eastAsia="SimSun" w:cs="SimSun"/>
          <w:sz w:val="22"/>
          <w:szCs w:val="22"/>
          <w:spacing w:val="-9"/>
        </w:rPr>
        <w:t>团红光”,发表于一九七</w:t>
      </w:r>
      <w:r>
        <w:rPr>
          <w:rFonts w:ascii="Times New Roman" w:hAnsi="Times New Roman" w:eastAsia="Times New Roman" w:cs="Times New Roman"/>
          <w:sz w:val="22"/>
          <w:szCs w:val="22"/>
          <w:spacing w:val="-9"/>
        </w:rPr>
        <w:t>O</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9"/>
        </w:rPr>
        <w:t>年一月十一日《人民日报》。文章谈的是怎样把</w:t>
      </w:r>
      <w:r>
        <w:rPr>
          <w:rFonts w:ascii="SimSun" w:hAnsi="SimSun" w:eastAsia="SimSun" w:cs="SimSun"/>
          <w:sz w:val="22"/>
          <w:szCs w:val="22"/>
        </w:rPr>
        <w:t xml:space="preserve">   </w:t>
      </w:r>
      <w:r>
        <w:rPr>
          <w:rFonts w:ascii="SimSun" w:hAnsi="SimSun" w:eastAsia="SimSun" w:cs="SimSun"/>
          <w:sz w:val="22"/>
          <w:szCs w:val="22"/>
          <w:spacing w:val="-5"/>
        </w:rPr>
        <w:t>《沙家浜》的剧情从突出“地下工作”改为“</w:t>
      </w:r>
      <w:r>
        <w:rPr>
          <w:rFonts w:ascii="SimSun" w:hAnsi="SimSun" w:eastAsia="SimSun" w:cs="SimSun"/>
          <w:sz w:val="22"/>
          <w:szCs w:val="22"/>
          <w:spacing w:val="-6"/>
        </w:rPr>
        <w:t>以武装斗争为主”的，是怎</w:t>
      </w:r>
      <w:r>
        <w:rPr>
          <w:rFonts w:ascii="SimSun" w:hAnsi="SimSun" w:eastAsia="SimSun" w:cs="SimSun"/>
          <w:sz w:val="22"/>
          <w:szCs w:val="22"/>
        </w:rPr>
        <w:t xml:space="preserve">   </w:t>
      </w:r>
      <w:r>
        <w:rPr>
          <w:rFonts w:ascii="SimSun" w:hAnsi="SimSun" w:eastAsia="SimSun" w:cs="SimSun"/>
          <w:sz w:val="22"/>
          <w:szCs w:val="22"/>
        </w:rPr>
        <w:t>样“摆正秘密工作与武装斗争的关系”的。在具体地叙述改编过程之前， </w:t>
      </w:r>
      <w:r>
        <w:rPr>
          <w:rFonts w:ascii="SimSun" w:hAnsi="SimSun" w:eastAsia="SimSun" w:cs="SimSun"/>
          <w:sz w:val="22"/>
          <w:szCs w:val="22"/>
          <w:spacing w:val="-12"/>
        </w:rPr>
        <w:t>“红光”写下了这样一番话：“一九六四年七月二十三日，伟大领袖毛主席</w:t>
      </w:r>
      <w:r>
        <w:rPr>
          <w:rFonts w:ascii="SimSun" w:hAnsi="SimSun" w:eastAsia="SimSun" w:cs="SimSun"/>
          <w:sz w:val="22"/>
          <w:szCs w:val="22"/>
          <w:spacing w:val="8"/>
        </w:rPr>
        <w:t xml:space="preserve">  </w:t>
      </w:r>
      <w:r>
        <w:rPr>
          <w:rFonts w:ascii="SimSun" w:hAnsi="SimSun" w:eastAsia="SimSun" w:cs="SimSun"/>
          <w:sz w:val="22"/>
          <w:szCs w:val="22"/>
          <w:spacing w:val="-5"/>
        </w:rPr>
        <w:t>观看了京剧《芦荡火种》演出后指出：要以武装斗争为主。江青同志根据</w:t>
      </w:r>
      <w:r>
        <w:rPr>
          <w:rFonts w:ascii="SimSun" w:hAnsi="SimSun" w:eastAsia="SimSun" w:cs="SimSun"/>
          <w:sz w:val="22"/>
          <w:szCs w:val="22"/>
        </w:rPr>
        <w:t xml:space="preserve">  </w:t>
      </w:r>
      <w:r>
        <w:rPr>
          <w:rFonts w:ascii="SimSun" w:hAnsi="SimSun" w:eastAsia="SimSun" w:cs="SimSun"/>
          <w:sz w:val="22"/>
          <w:szCs w:val="22"/>
          <w:spacing w:val="1"/>
        </w:rPr>
        <w:t>这一指示，调动一切艺术手段，加强了新四军指挥员郭建光的英雄形象，</w:t>
      </w:r>
      <w:r>
        <w:rPr>
          <w:rFonts w:ascii="SimSun" w:hAnsi="SimSun" w:eastAsia="SimSun" w:cs="SimSun"/>
          <w:sz w:val="22"/>
          <w:szCs w:val="22"/>
          <w:spacing w:val="9"/>
        </w:rPr>
        <w:t xml:space="preserve"> </w:t>
      </w:r>
      <w:r>
        <w:rPr>
          <w:rFonts w:ascii="SimSun" w:hAnsi="SimSun" w:eastAsia="SimSun" w:cs="SimSun"/>
          <w:sz w:val="22"/>
          <w:szCs w:val="22"/>
          <w:spacing w:val="-11"/>
        </w:rPr>
        <w:t>突出了武装斗争的主题。”“红光”不可能</w:t>
      </w:r>
      <w:r>
        <w:rPr>
          <w:rFonts w:ascii="SimSun" w:hAnsi="SimSun" w:eastAsia="SimSun" w:cs="SimSun"/>
          <w:sz w:val="22"/>
          <w:szCs w:val="22"/>
          <w:spacing w:val="-12"/>
        </w:rPr>
        <w:t>在那个时候的《人民日报》上伪</w:t>
      </w:r>
      <w:r>
        <w:rPr>
          <w:rFonts w:ascii="SimSun" w:hAnsi="SimSun" w:eastAsia="SimSun" w:cs="SimSun"/>
          <w:sz w:val="22"/>
          <w:szCs w:val="22"/>
        </w:rPr>
        <w:t xml:space="preserve">  </w:t>
      </w:r>
      <w:r>
        <w:rPr>
          <w:rFonts w:ascii="SimSun" w:hAnsi="SimSun" w:eastAsia="SimSun" w:cs="SimSun"/>
          <w:sz w:val="22"/>
          <w:szCs w:val="22"/>
          <w:spacing w:val="6"/>
        </w:rPr>
        <w:t>造“圣旨”,因此可以断定一切取材于“民主革命时</w:t>
      </w:r>
      <w:r>
        <w:rPr>
          <w:rFonts w:ascii="SimSun" w:hAnsi="SimSun" w:eastAsia="SimSun" w:cs="SimSun"/>
          <w:sz w:val="22"/>
          <w:szCs w:val="22"/>
          <w:spacing w:val="5"/>
        </w:rPr>
        <w:t>期”的作品都要以</w:t>
      </w:r>
      <w:r>
        <w:rPr>
          <w:rFonts w:ascii="SimSun" w:hAnsi="SimSun" w:eastAsia="SimSun" w:cs="SimSun"/>
          <w:sz w:val="22"/>
          <w:szCs w:val="22"/>
        </w:rPr>
        <w:t xml:space="preserve">  </w:t>
      </w:r>
      <w:r>
        <w:rPr>
          <w:rFonts w:ascii="SimSun" w:hAnsi="SimSun" w:eastAsia="SimSun" w:cs="SimSun"/>
          <w:sz w:val="22"/>
          <w:szCs w:val="22"/>
          <w:spacing w:val="-5"/>
        </w:rPr>
        <w:t>“武装斗争”为主，而原本是正面表现“地下工作”的作品也要重新“摆</w:t>
      </w:r>
      <w:r>
        <w:rPr>
          <w:rFonts w:ascii="SimSun" w:hAnsi="SimSun" w:eastAsia="SimSun" w:cs="SimSun"/>
          <w:sz w:val="22"/>
          <w:szCs w:val="22"/>
        </w:rPr>
        <w:t xml:space="preserve">   </w:t>
      </w:r>
      <w:r>
        <w:rPr>
          <w:rFonts w:ascii="SimSun" w:hAnsi="SimSun" w:eastAsia="SimSun" w:cs="SimSun"/>
          <w:sz w:val="22"/>
          <w:szCs w:val="22"/>
          <w:spacing w:val="2"/>
        </w:rPr>
        <w:t>正秘密工作与武装斗争的关系”,确实是源自毛泽东的旨意。</w:t>
      </w:r>
      <w:r>
        <w:rPr>
          <w:rFonts w:ascii="SimSun" w:hAnsi="SimSun" w:eastAsia="SimSun" w:cs="SimSun"/>
          <w:sz w:val="22"/>
          <w:szCs w:val="22"/>
          <w:spacing w:val="1"/>
        </w:rPr>
        <w:t>那么,毛泽</w:t>
      </w:r>
      <w:r>
        <w:rPr>
          <w:rFonts w:ascii="SimSun" w:hAnsi="SimSun" w:eastAsia="SimSun" w:cs="SimSun"/>
          <w:sz w:val="22"/>
          <w:szCs w:val="22"/>
        </w:rPr>
        <w:t xml:space="preserve">   </w:t>
      </w:r>
      <w:r>
        <w:rPr>
          <w:rFonts w:ascii="SimSun" w:hAnsi="SimSun" w:eastAsia="SimSun" w:cs="SimSun"/>
          <w:sz w:val="22"/>
          <w:szCs w:val="22"/>
          <w:spacing w:val="-1"/>
        </w:rPr>
        <w:t>东发布此等“旨意”的前因后果又是什么呢</w:t>
      </w:r>
      <w:r>
        <w:rPr>
          <w:rFonts w:ascii="SimSun" w:hAnsi="SimSun" w:eastAsia="SimSun" w:cs="SimSun"/>
          <w:sz w:val="22"/>
          <w:szCs w:val="22"/>
          <w:spacing w:val="-2"/>
        </w:rPr>
        <w:t>?这得从《沙家浜》这出戏的</w:t>
      </w:r>
      <w:r>
        <w:rPr>
          <w:rFonts w:ascii="SimSun" w:hAnsi="SimSun" w:eastAsia="SimSun" w:cs="SimSun"/>
          <w:sz w:val="22"/>
          <w:szCs w:val="22"/>
        </w:rPr>
        <w:t xml:space="preserve">  </w:t>
      </w:r>
      <w:r>
        <w:rPr>
          <w:rFonts w:ascii="SimSun" w:hAnsi="SimSun" w:eastAsia="SimSun" w:cs="SimSun"/>
          <w:sz w:val="22"/>
          <w:szCs w:val="22"/>
          <w:spacing w:val="-2"/>
        </w:rPr>
        <w:t>来龙去脉说起。</w:t>
      </w:r>
    </w:p>
    <w:p>
      <w:pPr>
        <w:ind w:left="110" w:right="122" w:firstLine="430"/>
        <w:spacing w:before="229" w:line="281" w:lineRule="auto"/>
        <w:jc w:val="both"/>
        <w:rPr>
          <w:rFonts w:ascii="SimSun" w:hAnsi="SimSun" w:eastAsia="SimSun" w:cs="SimSun"/>
          <w:sz w:val="22"/>
          <w:szCs w:val="22"/>
        </w:rPr>
      </w:pPr>
      <w:r>
        <w:rPr>
          <w:rFonts w:ascii="SimSun" w:hAnsi="SimSun" w:eastAsia="SimSun" w:cs="SimSun"/>
          <w:sz w:val="22"/>
          <w:szCs w:val="22"/>
          <w:spacing w:val="-8"/>
        </w:rPr>
        <w:t>知识出版社一九九五年四月出版过一本名为《样板戏的风风雨雨——</w:t>
      </w:r>
      <w:r>
        <w:rPr>
          <w:rFonts w:ascii="SimSun" w:hAnsi="SimSun" w:eastAsia="SimSun" w:cs="SimSun"/>
          <w:sz w:val="22"/>
          <w:szCs w:val="22"/>
          <w:spacing w:val="14"/>
        </w:rPr>
        <w:t xml:space="preserve"> </w:t>
      </w:r>
      <w:r>
        <w:rPr>
          <w:rFonts w:ascii="SimSun" w:hAnsi="SimSun" w:eastAsia="SimSun" w:cs="SimSun"/>
          <w:sz w:val="22"/>
          <w:szCs w:val="22"/>
          <w:spacing w:val="-11"/>
        </w:rPr>
        <w:t>江青</w:t>
      </w:r>
      <w:r>
        <w:rPr>
          <w:rFonts w:ascii="SimSun" w:hAnsi="SimSun" w:eastAsia="SimSun" w:cs="SimSun"/>
          <w:sz w:val="22"/>
          <w:szCs w:val="22"/>
          <w:spacing w:val="-29"/>
        </w:rPr>
        <w:t xml:space="preserve"> </w:t>
      </w:r>
      <w:r>
        <w:rPr>
          <w:rFonts w:ascii="SimSun" w:hAnsi="SimSun" w:eastAsia="SimSun" w:cs="SimSun"/>
          <w:sz w:val="22"/>
          <w:szCs w:val="22"/>
          <w:spacing w:val="-11"/>
        </w:rPr>
        <w:t>·样板戏及内幕》的书，作者戴嘉枋。该书对“样板戏”表现出</w:t>
      </w:r>
      <w:r>
        <w:rPr>
          <w:rFonts w:ascii="SimSun" w:hAnsi="SimSun" w:eastAsia="SimSun" w:cs="SimSun"/>
          <w:sz w:val="22"/>
          <w:szCs w:val="22"/>
          <w:spacing w:val="-12"/>
        </w:rPr>
        <w:t>的过</w:t>
      </w:r>
      <w:r>
        <w:rPr>
          <w:rFonts w:ascii="SimSun" w:hAnsi="SimSun" w:eastAsia="SimSun" w:cs="SimSun"/>
          <w:sz w:val="22"/>
          <w:szCs w:val="22"/>
        </w:rPr>
        <w:t xml:space="preserve"> </w:t>
      </w:r>
      <w:r>
        <w:rPr>
          <w:rFonts w:ascii="SimSun" w:hAnsi="SimSun" w:eastAsia="SimSun" w:cs="SimSun"/>
          <w:sz w:val="22"/>
          <w:szCs w:val="22"/>
          <w:spacing w:val="-9"/>
        </w:rPr>
        <w:t>分赞赏虽然令人不无反感，但对“样板戏的风风雨雨”的介绍却不乏史料</w:t>
      </w:r>
      <w:r>
        <w:rPr>
          <w:rFonts w:ascii="SimSun" w:hAnsi="SimSun" w:eastAsia="SimSun" w:cs="SimSun"/>
          <w:sz w:val="22"/>
          <w:szCs w:val="22"/>
          <w:spacing w:val="14"/>
        </w:rPr>
        <w:t xml:space="preserve"> </w:t>
      </w:r>
      <w:r>
        <w:rPr>
          <w:rFonts w:ascii="SimSun" w:hAnsi="SimSun" w:eastAsia="SimSun" w:cs="SimSun"/>
          <w:sz w:val="22"/>
          <w:szCs w:val="22"/>
          <w:spacing w:val="-8"/>
        </w:rPr>
        <w:t>价值。从戴著中，我们知道，《沙家浜》最初的剧情</w:t>
      </w:r>
      <w:r>
        <w:rPr>
          <w:rFonts w:ascii="SimSun" w:hAnsi="SimSun" w:eastAsia="SimSun" w:cs="SimSun"/>
          <w:sz w:val="22"/>
          <w:szCs w:val="22"/>
          <w:spacing w:val="-9"/>
        </w:rPr>
        <w:t>取材于崔左夫撰写的</w:t>
      </w:r>
      <w:r>
        <w:rPr>
          <w:rFonts w:ascii="SimSun" w:hAnsi="SimSun" w:eastAsia="SimSun" w:cs="SimSun"/>
          <w:sz w:val="22"/>
          <w:szCs w:val="22"/>
        </w:rPr>
        <w:t xml:space="preserve"> </w:t>
      </w:r>
      <w:r>
        <w:rPr>
          <w:rFonts w:ascii="SimSun" w:hAnsi="SimSun" w:eastAsia="SimSun" w:cs="SimSun"/>
          <w:sz w:val="22"/>
          <w:szCs w:val="22"/>
          <w:spacing w:val="-5"/>
        </w:rPr>
        <w:t>一篇“革命回忆录”,题为《血染着的姓名——三十六个伤病员的斗争纪</w:t>
      </w:r>
      <w:r>
        <w:rPr>
          <w:rFonts w:ascii="SimSun" w:hAnsi="SimSun" w:eastAsia="SimSun" w:cs="SimSun"/>
          <w:sz w:val="22"/>
          <w:szCs w:val="22"/>
        </w:rPr>
        <w:t xml:space="preserve"> </w:t>
      </w:r>
      <w:r>
        <w:rPr>
          <w:rFonts w:ascii="SimSun" w:hAnsi="SimSun" w:eastAsia="SimSun" w:cs="SimSun"/>
          <w:sz w:val="22"/>
          <w:szCs w:val="22"/>
          <w:spacing w:val="-13"/>
        </w:rPr>
        <w:t>实》。上个世纪五十年代末，上海市人民沪剧团集体将其改编为沪剧剧本，</w:t>
      </w:r>
    </w:p>
    <w:p>
      <w:pPr>
        <w:spacing w:line="281" w:lineRule="auto"/>
        <w:sectPr>
          <w:pgSz w:w="9210" w:h="13120"/>
          <w:pgMar w:top="400" w:right="907" w:bottom="400" w:left="1220" w:header="0" w:footer="0" w:gutter="0"/>
        </w:sectPr>
        <w:rPr>
          <w:rFonts w:ascii="SimSun" w:hAnsi="SimSun" w:eastAsia="SimSun" w:cs="SimSun"/>
          <w:sz w:val="22"/>
          <w:szCs w:val="22"/>
        </w:rPr>
      </w:pPr>
    </w:p>
    <w:p>
      <w:pPr>
        <w:ind w:left="1024"/>
        <w:spacing w:before="330" w:line="223" w:lineRule="auto"/>
        <w:rPr>
          <w:rFonts w:ascii="KaiTi" w:hAnsi="KaiTi" w:eastAsia="KaiTi" w:cs="KaiTi"/>
          <w:sz w:val="31"/>
          <w:szCs w:val="31"/>
        </w:rPr>
      </w:pPr>
      <w:r>
        <w:drawing>
          <wp:anchor distT="0" distB="0" distL="0" distR="0" simplePos="0" relativeHeight="252391424" behindDoc="0" locked="0" layoutInCell="1" allowOverlap="1">
            <wp:simplePos x="0" y="0"/>
            <wp:positionH relativeFrom="column">
              <wp:posOffset>514383</wp:posOffset>
            </wp:positionH>
            <wp:positionV relativeFrom="paragraph">
              <wp:posOffset>438089</wp:posOffset>
            </wp:positionV>
            <wp:extent cx="2158977" cy="6350"/>
            <wp:effectExtent l="0" t="0" r="0" b="0"/>
            <wp:wrapNone/>
            <wp:docPr id="668" name="IM 668"/>
            <wp:cNvGraphicFramePr/>
            <a:graphic>
              <a:graphicData uri="http://schemas.openxmlformats.org/drawingml/2006/picture">
                <pic:pic>
                  <pic:nvPicPr>
                    <pic:cNvPr id="668" name="IM 668"/>
                    <pic:cNvPicPr/>
                  </pic:nvPicPr>
                  <pic:blipFill>
                    <a:blip r:embed="rId340"/>
                    <a:stretch>
                      <a:fillRect/>
                    </a:stretch>
                  </pic:blipFill>
                  <pic:spPr>
                    <a:xfrm rot="0">
                      <a:off x="0" y="0"/>
                      <a:ext cx="2158977" cy="6350"/>
                    </a:xfrm>
                    <a:prstGeom prst="rect">
                      <a:avLst/>
                    </a:prstGeom>
                  </pic:spPr>
                </pic:pic>
              </a:graphicData>
            </a:graphic>
          </wp:anchor>
        </w:drawing>
      </w:r>
      <w:r>
        <w:pict>
          <v:shape id="_x0000_s48" style="position:absolute;margin-left:164.003pt;margin-top:25.3723pt;mso-position-vertical-relative:text;mso-position-horizontal-relative:text;width:15.15pt;height:10.6pt;z-index:25239040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186</w:t>
                  </w:r>
                </w:p>
              </w:txbxContent>
            </v:textbox>
          </v:shape>
        </w:pict>
      </w:r>
      <w:r>
        <w:drawing>
          <wp:anchor distT="0" distB="0" distL="0" distR="0" simplePos="0" relativeHeight="252389376" behindDoc="0" locked="0" layoutInCell="0" allowOverlap="1">
            <wp:simplePos x="0" y="0"/>
            <wp:positionH relativeFrom="page">
              <wp:posOffset>723908</wp:posOffset>
            </wp:positionH>
            <wp:positionV relativeFrom="page">
              <wp:posOffset>393733</wp:posOffset>
            </wp:positionV>
            <wp:extent cx="501612" cy="482543"/>
            <wp:effectExtent l="0" t="0" r="0" b="0"/>
            <wp:wrapNone/>
            <wp:docPr id="670" name="IM 670"/>
            <wp:cNvGraphicFramePr/>
            <a:graphic>
              <a:graphicData uri="http://schemas.openxmlformats.org/drawingml/2006/picture">
                <pic:pic>
                  <pic:nvPicPr>
                    <pic:cNvPr id="670" name="IM 670"/>
                    <pic:cNvPicPr/>
                  </pic:nvPicPr>
                  <pic:blipFill>
                    <a:blip r:embed="rId341"/>
                    <a:stretch>
                      <a:fillRect/>
                    </a:stretch>
                  </pic:blipFill>
                  <pic:spPr>
                    <a:xfrm rot="0">
                      <a:off x="0" y="0"/>
                      <a:ext cx="501612" cy="482543"/>
                    </a:xfrm>
                    <a:prstGeom prst="rect">
                      <a:avLst/>
                    </a:prstGeom>
                  </pic:spPr>
                </pic:pic>
              </a:graphicData>
            </a:graphic>
          </wp:anchor>
        </w:drawing>
      </w:r>
      <w:bookmarkStart w:name="bookmark121" w:id="124"/>
      <w:bookmarkEnd w:id="124"/>
      <w:r>
        <w:rPr>
          <w:rFonts w:ascii="KaiTi" w:hAnsi="KaiTi" w:eastAsia="KaiTi" w:cs="KaiTi"/>
          <w:sz w:val="31"/>
          <w:szCs w:val="31"/>
          <w:b/>
          <w:bCs/>
          <w:spacing w:val="5"/>
        </w:rPr>
        <w:t>批评丛书</w:t>
      </w:r>
    </w:p>
    <w:p>
      <w:pPr>
        <w:pStyle w:val="BodyText"/>
        <w:spacing w:line="269" w:lineRule="auto"/>
        <w:rPr/>
      </w:pPr>
      <w:r/>
    </w:p>
    <w:p>
      <w:pPr>
        <w:pStyle w:val="BodyText"/>
        <w:spacing w:line="270" w:lineRule="auto"/>
        <w:rPr/>
      </w:pPr>
      <w:r/>
    </w:p>
    <w:p>
      <w:pPr>
        <w:ind w:left="109" w:right="67"/>
        <w:spacing w:before="71" w:line="275" w:lineRule="auto"/>
        <w:jc w:val="both"/>
        <w:rPr>
          <w:rFonts w:ascii="SimSun" w:hAnsi="SimSun" w:eastAsia="SimSun" w:cs="SimSun"/>
          <w:sz w:val="22"/>
          <w:szCs w:val="22"/>
        </w:rPr>
      </w:pPr>
      <w:r>
        <w:rPr>
          <w:rFonts w:ascii="SimSun" w:hAnsi="SimSun" w:eastAsia="SimSun" w:cs="SimSun"/>
          <w:sz w:val="22"/>
          <w:szCs w:val="22"/>
          <w:spacing w:val="-5"/>
        </w:rPr>
        <w:t>取名《碧水红旗》,执笔者为文牧。一九六O 年正式公演时</w:t>
      </w:r>
      <w:r>
        <w:rPr>
          <w:rFonts w:ascii="SimSun" w:hAnsi="SimSun" w:eastAsia="SimSun" w:cs="SimSun"/>
          <w:sz w:val="22"/>
          <w:szCs w:val="22"/>
          <w:spacing w:val="-6"/>
        </w:rPr>
        <w:t>又改名为《芦</w:t>
      </w:r>
      <w:r>
        <w:rPr>
          <w:rFonts w:ascii="SimSun" w:hAnsi="SimSun" w:eastAsia="SimSun" w:cs="SimSun"/>
          <w:sz w:val="22"/>
          <w:szCs w:val="22"/>
        </w:rPr>
        <w:t xml:space="preserve"> </w:t>
      </w:r>
      <w:r>
        <w:rPr>
          <w:rFonts w:ascii="SimSun" w:hAnsi="SimSun" w:eastAsia="SimSun" w:cs="SimSun"/>
          <w:sz w:val="22"/>
          <w:szCs w:val="22"/>
          <w:spacing w:val="-9"/>
        </w:rPr>
        <w:t>荡火种》。沪剧《芦荡火种》说的是阳澄湖畔沙家浜地区的中共地下联络</w:t>
      </w:r>
      <w:r>
        <w:rPr>
          <w:rFonts w:ascii="SimSun" w:hAnsi="SimSun" w:eastAsia="SimSun" w:cs="SimSun"/>
          <w:sz w:val="22"/>
          <w:szCs w:val="22"/>
          <w:spacing w:val="17"/>
        </w:rPr>
        <w:t xml:space="preserve"> </w:t>
      </w:r>
      <w:r>
        <w:rPr>
          <w:rFonts w:ascii="SimSun" w:hAnsi="SimSun" w:eastAsia="SimSun" w:cs="SimSun"/>
          <w:sz w:val="22"/>
          <w:szCs w:val="22"/>
          <w:spacing w:val="-1"/>
        </w:rPr>
        <w:t>员、春来茶馆的老板娘阿庆嫂，机智巧妙地掩护郭建光等十八个“新四</w:t>
      </w:r>
      <w:r>
        <w:rPr>
          <w:rFonts w:ascii="SimSun" w:hAnsi="SimSun" w:eastAsia="SimSun" w:cs="SimSun"/>
          <w:sz w:val="22"/>
          <w:szCs w:val="22"/>
          <w:spacing w:val="12"/>
        </w:rPr>
        <w:t xml:space="preserve"> </w:t>
      </w:r>
      <w:r>
        <w:rPr>
          <w:rFonts w:ascii="SimSun" w:hAnsi="SimSun" w:eastAsia="SimSun" w:cs="SimSun"/>
          <w:sz w:val="22"/>
          <w:szCs w:val="22"/>
          <w:spacing w:val="-5"/>
        </w:rPr>
        <w:t>军”伤病员的故事，正面表现的是“地下工作”,剧中的头号人物是阿庆</w:t>
      </w:r>
      <w:r>
        <w:rPr>
          <w:rFonts w:ascii="SimSun" w:hAnsi="SimSun" w:eastAsia="SimSun" w:cs="SimSun"/>
          <w:sz w:val="22"/>
          <w:szCs w:val="22"/>
        </w:rPr>
        <w:t xml:space="preserve"> </w:t>
      </w:r>
      <w:r>
        <w:rPr>
          <w:rFonts w:ascii="SimSun" w:hAnsi="SimSun" w:eastAsia="SimSun" w:cs="SimSun"/>
          <w:sz w:val="22"/>
          <w:szCs w:val="22"/>
          <w:spacing w:val="-9"/>
        </w:rPr>
        <w:t>嫂。一九六三年初冬，正醉心于“京剧革命”的江青看中了沪剧《芦荡火</w:t>
      </w:r>
      <w:r>
        <w:rPr>
          <w:rFonts w:ascii="SimSun" w:hAnsi="SimSun" w:eastAsia="SimSun" w:cs="SimSun"/>
          <w:sz w:val="22"/>
          <w:szCs w:val="22"/>
          <w:spacing w:val="15"/>
        </w:rPr>
        <w:t xml:space="preserve"> </w:t>
      </w:r>
      <w:r>
        <w:rPr>
          <w:rFonts w:ascii="SimSun" w:hAnsi="SimSun" w:eastAsia="SimSun" w:cs="SimSun"/>
          <w:sz w:val="22"/>
          <w:szCs w:val="22"/>
          <w:spacing w:val="-5"/>
        </w:rPr>
        <w:t>种》,便“推荐”给北京京剧团，令将其改编成京剧。北京京剧团接</w:t>
      </w:r>
      <w:r>
        <w:rPr>
          <w:rFonts w:ascii="SimSun" w:hAnsi="SimSun" w:eastAsia="SimSun" w:cs="SimSun"/>
          <w:sz w:val="22"/>
          <w:szCs w:val="22"/>
          <w:spacing w:val="-6"/>
        </w:rPr>
        <w:t>到这</w:t>
      </w:r>
      <w:r>
        <w:rPr>
          <w:rFonts w:ascii="SimSun" w:hAnsi="SimSun" w:eastAsia="SimSun" w:cs="SimSun"/>
          <w:sz w:val="22"/>
          <w:szCs w:val="22"/>
        </w:rPr>
        <w:t xml:space="preserve"> </w:t>
      </w:r>
      <w:r>
        <w:rPr>
          <w:rFonts w:ascii="SimSun" w:hAnsi="SimSun" w:eastAsia="SimSun" w:cs="SimSun"/>
          <w:sz w:val="22"/>
          <w:szCs w:val="22"/>
          <w:spacing w:val="-8"/>
        </w:rPr>
        <w:t>一“伟大任务”后，立即行动起来。汪曾祺、杨毓珉、萧甲、薜</w:t>
      </w:r>
      <w:r>
        <w:rPr>
          <w:rFonts w:ascii="SimSun" w:hAnsi="SimSun" w:eastAsia="SimSun" w:cs="SimSun"/>
          <w:sz w:val="22"/>
          <w:szCs w:val="22"/>
          <w:spacing w:val="-9"/>
        </w:rPr>
        <w:t>恩厚等负</w:t>
      </w:r>
      <w:r>
        <w:rPr>
          <w:rFonts w:ascii="SimSun" w:hAnsi="SimSun" w:eastAsia="SimSun" w:cs="SimSun"/>
          <w:sz w:val="22"/>
          <w:szCs w:val="22"/>
        </w:rPr>
        <w:t xml:space="preserve"> </w:t>
      </w:r>
      <w:r>
        <w:rPr>
          <w:rFonts w:ascii="SimSun" w:hAnsi="SimSun" w:eastAsia="SimSun" w:cs="SimSun"/>
          <w:sz w:val="22"/>
          <w:szCs w:val="22"/>
          <w:spacing w:val="-9"/>
        </w:rPr>
        <w:t>责剧本改编。根据原剧突出“地下工作”的主题，剧名亦改为《地下联络</w:t>
      </w:r>
      <w:r>
        <w:rPr>
          <w:rFonts w:ascii="SimSun" w:hAnsi="SimSun" w:eastAsia="SimSun" w:cs="SimSun"/>
          <w:sz w:val="22"/>
          <w:szCs w:val="22"/>
          <w:spacing w:val="17"/>
        </w:rPr>
        <w:t xml:space="preserve"> </w:t>
      </w:r>
      <w:r>
        <w:rPr>
          <w:rFonts w:ascii="SimSun" w:hAnsi="SimSun" w:eastAsia="SimSun" w:cs="SimSun"/>
          <w:sz w:val="22"/>
          <w:szCs w:val="22"/>
          <w:spacing w:val="-15"/>
        </w:rPr>
        <w:t>员》。“现代京剧”《地下联络员》彩排时，其时的中共北京市委第一书记</w:t>
      </w:r>
      <w:r>
        <w:rPr>
          <w:rFonts w:ascii="SimSun" w:hAnsi="SimSun" w:eastAsia="SimSun" w:cs="SimSun"/>
          <w:sz w:val="22"/>
          <w:szCs w:val="22"/>
          <w:spacing w:val="3"/>
        </w:rPr>
        <w:t xml:space="preserve"> </w:t>
      </w:r>
      <w:r>
        <w:rPr>
          <w:rFonts w:ascii="SimSun" w:hAnsi="SimSun" w:eastAsia="SimSun" w:cs="SimSun"/>
          <w:sz w:val="22"/>
          <w:szCs w:val="22"/>
          <w:spacing w:val="-8"/>
        </w:rPr>
        <w:t>兼市长彭真、总参谋长罗瑞卿和江青等曾来观看。但</w:t>
      </w:r>
      <w:r>
        <w:rPr>
          <w:rFonts w:ascii="SimSun" w:hAnsi="SimSun" w:eastAsia="SimSun" w:cs="SimSun"/>
          <w:sz w:val="22"/>
          <w:szCs w:val="22"/>
          <w:spacing w:val="-9"/>
        </w:rPr>
        <w:t>据《样板戏的风风雨</w:t>
      </w:r>
      <w:r>
        <w:rPr>
          <w:rFonts w:ascii="SimSun" w:hAnsi="SimSun" w:eastAsia="SimSun" w:cs="SimSun"/>
          <w:sz w:val="22"/>
          <w:szCs w:val="22"/>
        </w:rPr>
        <w:t xml:space="preserve"> </w:t>
      </w:r>
      <w:r>
        <w:rPr>
          <w:rFonts w:ascii="SimSun" w:hAnsi="SimSun" w:eastAsia="SimSun" w:cs="SimSun"/>
          <w:sz w:val="22"/>
          <w:szCs w:val="22"/>
          <w:spacing w:val="-12"/>
        </w:rPr>
        <w:t>雨》说，“因仓促上马”,所以“演出效果并不理想。大失所望的江青在上</w:t>
      </w:r>
      <w:r>
        <w:rPr>
          <w:rFonts w:ascii="SimSun" w:hAnsi="SimSun" w:eastAsia="SimSun" w:cs="SimSun"/>
          <w:sz w:val="22"/>
          <w:szCs w:val="22"/>
          <w:spacing w:val="13"/>
        </w:rPr>
        <w:t xml:space="preserve"> </w:t>
      </w:r>
      <w:r>
        <w:rPr>
          <w:rFonts w:ascii="SimSun" w:hAnsi="SimSun" w:eastAsia="SimSun" w:cs="SimSun"/>
          <w:sz w:val="22"/>
          <w:szCs w:val="22"/>
          <w:spacing w:val="-2"/>
        </w:rPr>
        <w:t>台接见演员时，绷着脸一言不发，并在之后撒手不</w:t>
      </w:r>
      <w:r>
        <w:rPr>
          <w:rFonts w:ascii="SimSun" w:hAnsi="SimSun" w:eastAsia="SimSun" w:cs="SimSun"/>
          <w:sz w:val="22"/>
          <w:szCs w:val="22"/>
          <w:spacing w:val="-3"/>
        </w:rPr>
        <w:t>再过问，去南方疗养</w:t>
      </w:r>
      <w:r>
        <w:rPr>
          <w:rFonts w:ascii="SimSun" w:hAnsi="SimSun" w:eastAsia="SimSun" w:cs="SimSun"/>
          <w:sz w:val="22"/>
          <w:szCs w:val="22"/>
        </w:rPr>
        <w:t xml:space="preserve"> </w:t>
      </w:r>
      <w:r>
        <w:rPr>
          <w:rFonts w:ascii="SimSun" w:hAnsi="SimSun" w:eastAsia="SimSun" w:cs="SimSun"/>
          <w:sz w:val="22"/>
          <w:szCs w:val="22"/>
          <w:spacing w:val="-9"/>
        </w:rPr>
        <w:t>了。倒是以彭真为首的北京市委、市政府，认为这出戏基础不错，多次抽</w:t>
      </w:r>
      <w:r>
        <w:rPr>
          <w:rFonts w:ascii="SimSun" w:hAnsi="SimSun" w:eastAsia="SimSun" w:cs="SimSun"/>
          <w:sz w:val="22"/>
          <w:szCs w:val="22"/>
          <w:spacing w:val="3"/>
        </w:rPr>
        <w:t xml:space="preserve"> </w:t>
      </w:r>
      <w:r>
        <w:rPr>
          <w:rFonts w:ascii="SimSun" w:hAnsi="SimSun" w:eastAsia="SimSun" w:cs="SimSun"/>
          <w:sz w:val="22"/>
          <w:szCs w:val="22"/>
          <w:spacing w:val="-13"/>
        </w:rPr>
        <w:t>空去剧团，鼓励和支持他们不要泄气，下工夫把这出戏改好”。</w:t>
      </w:r>
    </w:p>
    <w:p>
      <w:pPr>
        <w:ind w:right="92" w:firstLine="540"/>
        <w:spacing w:before="147" w:line="274" w:lineRule="auto"/>
        <w:jc w:val="both"/>
        <w:rPr>
          <w:rFonts w:ascii="SimSun" w:hAnsi="SimSun" w:eastAsia="SimSun" w:cs="SimSun"/>
          <w:sz w:val="22"/>
          <w:szCs w:val="22"/>
        </w:rPr>
      </w:pPr>
      <w:r>
        <w:rPr>
          <w:rFonts w:ascii="SimSun" w:hAnsi="SimSun" w:eastAsia="SimSun" w:cs="SimSun"/>
          <w:sz w:val="22"/>
          <w:szCs w:val="22"/>
          <w:spacing w:val="-9"/>
        </w:rPr>
        <w:t>彭真对这部并不成功的《地下联络员》感兴趣，也不难理解。他本人</w:t>
      </w:r>
      <w:r>
        <w:rPr>
          <w:rFonts w:ascii="SimSun" w:hAnsi="SimSun" w:eastAsia="SimSun" w:cs="SimSun"/>
          <w:sz w:val="22"/>
          <w:szCs w:val="22"/>
          <w:spacing w:val="8"/>
        </w:rPr>
        <w:t xml:space="preserve"> </w:t>
      </w:r>
      <w:r>
        <w:rPr>
          <w:rFonts w:ascii="SimSun" w:hAnsi="SimSun" w:eastAsia="SimSun" w:cs="SimSun"/>
          <w:sz w:val="22"/>
          <w:szCs w:val="22"/>
          <w:spacing w:val="-2"/>
        </w:rPr>
        <w:t>也曾长期从事“地下工作”,是刘少奇领导“白区工作”时的老部下，这</w:t>
      </w:r>
      <w:r>
        <w:rPr>
          <w:rFonts w:ascii="SimSun" w:hAnsi="SimSun" w:eastAsia="SimSun" w:cs="SimSun"/>
          <w:sz w:val="22"/>
          <w:szCs w:val="22"/>
          <w:spacing w:val="12"/>
        </w:rPr>
        <w:t xml:space="preserve"> </w:t>
      </w:r>
      <w:r>
        <w:rPr>
          <w:rFonts w:ascii="SimSun" w:hAnsi="SimSun" w:eastAsia="SimSun" w:cs="SimSun"/>
          <w:sz w:val="22"/>
          <w:szCs w:val="22"/>
          <w:spacing w:val="2"/>
        </w:rPr>
        <w:t>部正面表现和讴歌“地下工作”的戏，无疑令他感到亲切。他所认为的</w:t>
      </w:r>
      <w:r>
        <w:rPr>
          <w:rFonts w:ascii="SimSun" w:hAnsi="SimSun" w:eastAsia="SimSun" w:cs="SimSun"/>
          <w:sz w:val="22"/>
          <w:szCs w:val="22"/>
          <w:spacing w:val="4"/>
        </w:rPr>
        <w:t xml:space="preserve"> </w:t>
      </w:r>
      <w:r>
        <w:rPr>
          <w:rFonts w:ascii="SimSun" w:hAnsi="SimSun" w:eastAsia="SimSun" w:cs="SimSun"/>
          <w:sz w:val="22"/>
          <w:szCs w:val="22"/>
          <w:spacing w:val="-2"/>
        </w:rPr>
        <w:t>“基础不错”,恐怕也就指剧情不错。不忍见其夭折的彭真，日理万机之</w:t>
      </w:r>
      <w:r>
        <w:rPr>
          <w:rFonts w:ascii="SimSun" w:hAnsi="SimSun" w:eastAsia="SimSun" w:cs="SimSun"/>
          <w:sz w:val="22"/>
          <w:szCs w:val="22"/>
          <w:spacing w:val="11"/>
        </w:rPr>
        <w:t xml:space="preserve"> </w:t>
      </w:r>
      <w:r>
        <w:rPr>
          <w:rFonts w:ascii="SimSun" w:hAnsi="SimSun" w:eastAsia="SimSun" w:cs="SimSun"/>
          <w:sz w:val="22"/>
          <w:szCs w:val="22"/>
          <w:spacing w:val="-8"/>
        </w:rPr>
        <w:t>中，“多次”亲赴剧团，给予“鼓励和支持”,并且，“鼓励</w:t>
      </w:r>
      <w:r>
        <w:rPr>
          <w:rFonts w:ascii="SimSun" w:hAnsi="SimSun" w:eastAsia="SimSun" w:cs="SimSun"/>
          <w:sz w:val="22"/>
          <w:szCs w:val="22"/>
          <w:spacing w:val="-9"/>
        </w:rPr>
        <w:t>和支持不是一</w:t>
      </w:r>
      <w:r>
        <w:rPr>
          <w:rFonts w:ascii="SimSun" w:hAnsi="SimSun" w:eastAsia="SimSun" w:cs="SimSun"/>
          <w:sz w:val="22"/>
          <w:szCs w:val="22"/>
        </w:rPr>
        <w:t xml:space="preserve"> </w:t>
      </w:r>
      <w:r>
        <w:rPr>
          <w:rFonts w:ascii="SimSun" w:hAnsi="SimSun" w:eastAsia="SimSun" w:cs="SimSun"/>
          <w:sz w:val="22"/>
          <w:szCs w:val="22"/>
          <w:spacing w:val="-5"/>
        </w:rPr>
        <w:t>句空话。剧本是一剧之本，为了让编剧们排除干扰，潜心改好本子，北京</w:t>
      </w:r>
      <w:r>
        <w:rPr>
          <w:rFonts w:ascii="SimSun" w:hAnsi="SimSun" w:eastAsia="SimSun" w:cs="SimSun"/>
          <w:sz w:val="22"/>
          <w:szCs w:val="22"/>
        </w:rPr>
        <w:t xml:space="preserve"> </w:t>
      </w:r>
      <w:r>
        <w:rPr>
          <w:rFonts w:ascii="SimSun" w:hAnsi="SimSun" w:eastAsia="SimSun" w:cs="SimSun"/>
          <w:sz w:val="22"/>
          <w:szCs w:val="22"/>
          <w:spacing w:val="-5"/>
        </w:rPr>
        <w:t>市委特地将他们安排到颐和园集中住了一段时间。开阔的昆明湖和秀丽的</w:t>
      </w:r>
      <w:r>
        <w:rPr>
          <w:rFonts w:ascii="SimSun" w:hAnsi="SimSun" w:eastAsia="SimSun" w:cs="SimSun"/>
          <w:sz w:val="22"/>
          <w:szCs w:val="22"/>
          <w:spacing w:val="5"/>
        </w:rPr>
        <w:t xml:space="preserve"> </w:t>
      </w:r>
      <w:r>
        <w:rPr>
          <w:rFonts w:ascii="SimSun" w:hAnsi="SimSun" w:eastAsia="SimSun" w:cs="SimSun"/>
          <w:sz w:val="22"/>
          <w:szCs w:val="22"/>
          <w:spacing w:val="-5"/>
        </w:rPr>
        <w:t>山景，这类似江南阳澄湖的湖光山色，对激发编剧的创作灵感无疑起了很</w:t>
      </w:r>
    </w:p>
    <w:p>
      <w:pPr>
        <w:ind w:firstLine="109"/>
        <w:spacing w:before="88" w:line="282" w:lineRule="auto"/>
        <w:jc w:val="both"/>
        <w:rPr>
          <w:rFonts w:ascii="SimSun" w:hAnsi="SimSun" w:eastAsia="SimSun" w:cs="SimSun"/>
          <w:sz w:val="22"/>
          <w:szCs w:val="22"/>
        </w:rPr>
      </w:pPr>
      <w:r>
        <w:rPr>
          <w:rFonts w:ascii="SimSun" w:hAnsi="SimSun" w:eastAsia="SimSun" w:cs="SimSun"/>
          <w:sz w:val="22"/>
          <w:szCs w:val="22"/>
          <w:spacing w:val="-1"/>
        </w:rPr>
        <w:t>大的作用。剧中第二场郭建光那段脍炙人口的</w:t>
      </w:r>
      <w:r>
        <w:rPr>
          <w:rFonts w:ascii="SimSun" w:hAnsi="SimSun" w:eastAsia="SimSun" w:cs="SimSun"/>
          <w:sz w:val="22"/>
          <w:szCs w:val="22"/>
          <w:spacing w:val="-2"/>
        </w:rPr>
        <w:t>[西皮]‘朝霞映在阳澄湖</w:t>
      </w:r>
      <w:r>
        <w:rPr>
          <w:rFonts w:ascii="SimSun" w:hAnsi="SimSun" w:eastAsia="SimSun" w:cs="SimSun"/>
          <w:sz w:val="22"/>
          <w:szCs w:val="22"/>
        </w:rPr>
        <w:t xml:space="preserve">  </w:t>
      </w:r>
      <w:r>
        <w:rPr>
          <w:rFonts w:ascii="SimSun" w:hAnsi="SimSun" w:eastAsia="SimSun" w:cs="SimSun"/>
          <w:sz w:val="22"/>
          <w:szCs w:val="22"/>
          <w:spacing w:val="-5"/>
        </w:rPr>
        <w:t>上，芦花放稻谷香岸柳成行……”的唱词，就是在其间撰成雏形的。按一</w:t>
      </w:r>
      <w:r>
        <w:rPr>
          <w:rFonts w:ascii="SimSun" w:hAnsi="SimSun" w:eastAsia="SimSun" w:cs="SimSun"/>
          <w:sz w:val="22"/>
          <w:szCs w:val="22"/>
        </w:rPr>
        <w:t xml:space="preserve">  </w:t>
      </w:r>
      <w:r>
        <w:rPr>
          <w:rFonts w:ascii="SimSun" w:hAnsi="SimSun" w:eastAsia="SimSun" w:cs="SimSun"/>
          <w:sz w:val="22"/>
          <w:szCs w:val="22"/>
          <w:spacing w:val="-5"/>
        </w:rPr>
        <w:t>位编导的说笑，郭建光对沙奶奶所说的‘一日三餐有鱼虾……心也宽</w:t>
      </w:r>
      <w:r>
        <w:rPr>
          <w:rFonts w:ascii="SimSun" w:hAnsi="SimSun" w:eastAsia="SimSun" w:cs="SimSun"/>
          <w:sz w:val="22"/>
          <w:szCs w:val="22"/>
          <w:spacing w:val="-6"/>
        </w:rPr>
        <w:t>，体</w:t>
      </w:r>
      <w:r>
        <w:rPr>
          <w:rFonts w:ascii="SimSun" w:hAnsi="SimSun" w:eastAsia="SimSun" w:cs="SimSun"/>
          <w:sz w:val="22"/>
          <w:szCs w:val="22"/>
        </w:rPr>
        <w:t xml:space="preserve">  </w:t>
      </w:r>
      <w:r>
        <w:rPr>
          <w:rFonts w:ascii="SimSun" w:hAnsi="SimSun" w:eastAsia="SimSun" w:cs="SimSun"/>
          <w:sz w:val="22"/>
          <w:szCs w:val="22"/>
          <w:spacing w:val="-5"/>
        </w:rPr>
        <w:t>也胖’的感激之词，也堪称他们身栖颐和园时生活的真实写照”。在“湖</w:t>
      </w:r>
      <w:r>
        <w:rPr>
          <w:rFonts w:ascii="SimSun" w:hAnsi="SimSun" w:eastAsia="SimSun" w:cs="SimSun"/>
          <w:sz w:val="22"/>
          <w:szCs w:val="22"/>
          <w:spacing w:val="2"/>
        </w:rPr>
        <w:t xml:space="preserve">  </w:t>
      </w:r>
      <w:r>
        <w:rPr>
          <w:rFonts w:ascii="SimSun" w:hAnsi="SimSun" w:eastAsia="SimSun" w:cs="SimSun"/>
          <w:sz w:val="22"/>
          <w:szCs w:val="22"/>
          <w:spacing w:val="-5"/>
        </w:rPr>
        <w:t>光山色”的浸润下，在“一日三餐有鱼虾”的滋养下，剧本终于被改</w:t>
      </w:r>
      <w:r>
        <w:rPr>
          <w:rFonts w:ascii="SimSun" w:hAnsi="SimSun" w:eastAsia="SimSun" w:cs="SimSun"/>
          <w:sz w:val="22"/>
          <w:szCs w:val="22"/>
          <w:spacing w:val="-6"/>
        </w:rPr>
        <w:t>得令</w:t>
      </w:r>
      <w:r>
        <w:rPr>
          <w:rFonts w:ascii="SimSun" w:hAnsi="SimSun" w:eastAsia="SimSun" w:cs="SimSun"/>
          <w:sz w:val="22"/>
          <w:szCs w:val="22"/>
        </w:rPr>
        <w:t xml:space="preserve">  </w:t>
      </w:r>
      <w:r>
        <w:rPr>
          <w:rFonts w:ascii="SimSun" w:hAnsi="SimSun" w:eastAsia="SimSun" w:cs="SimSun"/>
          <w:sz w:val="22"/>
          <w:szCs w:val="22"/>
          <w:spacing w:val="-5"/>
        </w:rPr>
        <w:t>彭真等人大为满意了。这次改编又恢复了原名《芦荡火种》。一九六</w:t>
      </w:r>
      <w:r>
        <w:rPr>
          <w:rFonts w:ascii="SimSun" w:hAnsi="SimSun" w:eastAsia="SimSun" w:cs="SimSun"/>
          <w:sz w:val="22"/>
          <w:szCs w:val="22"/>
          <w:spacing w:val="-6"/>
        </w:rPr>
        <w:t>四年</w:t>
      </w:r>
      <w:r>
        <w:rPr>
          <w:rFonts w:ascii="SimSun" w:hAnsi="SimSun" w:eastAsia="SimSun" w:cs="SimSun"/>
          <w:sz w:val="22"/>
          <w:szCs w:val="22"/>
        </w:rPr>
        <w:t xml:space="preserve">  </w:t>
      </w:r>
      <w:r>
        <w:rPr>
          <w:rFonts w:ascii="SimSun" w:hAnsi="SimSun" w:eastAsia="SimSun" w:cs="SimSun"/>
          <w:sz w:val="22"/>
          <w:szCs w:val="22"/>
          <w:spacing w:val="-8"/>
        </w:rPr>
        <w:t>三月底，彭真等北京市领导人审看了北京京剧团改用原名的《芦荡火种》,</w:t>
      </w:r>
      <w:r>
        <w:rPr>
          <w:rFonts w:ascii="SimSun" w:hAnsi="SimSun" w:eastAsia="SimSun" w:cs="SimSun"/>
          <w:sz w:val="22"/>
          <w:szCs w:val="22"/>
          <w:spacing w:val="7"/>
        </w:rPr>
        <w:t xml:space="preserve"> </w:t>
      </w:r>
      <w:r>
        <w:rPr>
          <w:rFonts w:ascii="SimSun" w:hAnsi="SimSun" w:eastAsia="SimSun" w:cs="SimSun"/>
          <w:sz w:val="22"/>
          <w:szCs w:val="22"/>
          <w:spacing w:val="-5"/>
        </w:rPr>
        <w:t>“对这朵现代京剧艳丽的奇葩大加赞赏，当即批准他们对外公演。公演以</w:t>
      </w:r>
      <w:r>
        <w:rPr>
          <w:rFonts w:ascii="SimSun" w:hAnsi="SimSun" w:eastAsia="SimSun" w:cs="SimSun"/>
          <w:sz w:val="22"/>
          <w:szCs w:val="22"/>
          <w:spacing w:val="4"/>
        </w:rPr>
        <w:t xml:space="preserve">  </w:t>
      </w:r>
      <w:r>
        <w:rPr>
          <w:rFonts w:ascii="SimSun" w:hAnsi="SimSun" w:eastAsia="SimSun" w:cs="SimSun"/>
          <w:sz w:val="22"/>
          <w:szCs w:val="22"/>
          <w:spacing w:val="-5"/>
        </w:rPr>
        <w:t>后的《芦荡火种》连演一百场，盛况不减”,云云。江青得知</w:t>
      </w:r>
      <w:r>
        <w:rPr>
          <w:rFonts w:ascii="SimSun" w:hAnsi="SimSun" w:eastAsia="SimSun" w:cs="SimSun"/>
          <w:sz w:val="22"/>
          <w:szCs w:val="22"/>
          <w:spacing w:val="-6"/>
        </w:rPr>
        <w:t>这一情形后，</w:t>
      </w:r>
    </w:p>
    <w:p>
      <w:pPr>
        <w:spacing w:line="282" w:lineRule="auto"/>
        <w:sectPr>
          <w:pgSz w:w="9210" w:h="13120"/>
          <w:pgMar w:top="400" w:right="1139" w:bottom="400" w:left="1089" w:header="0" w:footer="0" w:gutter="0"/>
        </w:sectPr>
        <w:rPr>
          <w:rFonts w:ascii="SimSun" w:hAnsi="SimSun" w:eastAsia="SimSun" w:cs="SimSun"/>
          <w:sz w:val="22"/>
          <w:szCs w:val="22"/>
        </w:rPr>
      </w:pPr>
    </w:p>
    <w:p>
      <w:pPr>
        <w:ind w:left="3310"/>
        <w:spacing w:before="306" w:line="217" w:lineRule="auto"/>
        <w:rPr>
          <w:rFonts w:ascii="SimHei" w:hAnsi="SimHei" w:eastAsia="SimHei" w:cs="SimHei"/>
          <w:sz w:val="34"/>
          <w:szCs w:val="34"/>
        </w:rPr>
      </w:pPr>
      <w:r>
        <w:rPr>
          <w:rFonts w:ascii="Times New Roman" w:hAnsi="Times New Roman" w:eastAsia="Times New Roman" w:cs="Times New Roman"/>
          <w:sz w:val="18"/>
          <w:szCs w:val="18"/>
          <w:spacing w:val="-11"/>
          <w:position w:val="-6"/>
        </w:rPr>
        <w:t>187</w:t>
      </w:r>
      <w:r>
        <w:rPr>
          <w:rFonts w:ascii="Times New Roman" w:hAnsi="Times New Roman" w:eastAsia="Times New Roman" w:cs="Times New Roman"/>
          <w:sz w:val="18"/>
          <w:szCs w:val="18"/>
          <w:spacing w:val="1"/>
          <w:position w:val="-6"/>
        </w:rPr>
        <w:t xml:space="preserve">                                </w:t>
      </w:r>
      <w:r>
        <w:rPr>
          <w:rFonts w:ascii="SimHei" w:hAnsi="SimHei" w:eastAsia="SimHei" w:cs="SimHei"/>
          <w:sz w:val="34"/>
          <w:szCs w:val="34"/>
          <w:b/>
          <w:bCs/>
          <w:spacing w:val="-11"/>
        </w:rPr>
        <w:t>三叹论文学</w:t>
      </w:r>
    </w:p>
    <w:p>
      <w:pPr>
        <w:pStyle w:val="BodyText"/>
        <w:spacing w:line="272" w:lineRule="auto"/>
        <w:rPr/>
      </w:pPr>
      <w:r>
        <w:drawing>
          <wp:anchor distT="0" distB="0" distL="0" distR="0" simplePos="0" relativeHeight="252393472" behindDoc="0" locked="0" layoutInCell="1" allowOverlap="1">
            <wp:simplePos x="0" y="0"/>
            <wp:positionH relativeFrom="column">
              <wp:posOffset>1390641</wp:posOffset>
            </wp:positionH>
            <wp:positionV relativeFrom="paragraph">
              <wp:posOffset>62</wp:posOffset>
            </wp:positionV>
            <wp:extent cx="2990845" cy="6415"/>
            <wp:effectExtent l="0" t="0" r="0" b="0"/>
            <wp:wrapNone/>
            <wp:docPr id="672" name="IM 672"/>
            <wp:cNvGraphicFramePr/>
            <a:graphic>
              <a:graphicData uri="http://schemas.openxmlformats.org/drawingml/2006/picture">
                <pic:pic>
                  <pic:nvPicPr>
                    <pic:cNvPr id="672" name="IM 672"/>
                    <pic:cNvPicPr/>
                  </pic:nvPicPr>
                  <pic:blipFill>
                    <a:blip r:embed="rId342"/>
                    <a:stretch>
                      <a:fillRect/>
                    </a:stretch>
                  </pic:blipFill>
                  <pic:spPr>
                    <a:xfrm rot="0">
                      <a:off x="0" y="0"/>
                      <a:ext cx="2990845" cy="6415"/>
                    </a:xfrm>
                    <a:prstGeom prst="rect">
                      <a:avLst/>
                    </a:prstGeom>
                  </pic:spPr>
                </pic:pic>
              </a:graphicData>
            </a:graphic>
          </wp:anchor>
        </w:drawing>
      </w:r>
      <w:r/>
    </w:p>
    <w:p>
      <w:pPr>
        <w:pStyle w:val="BodyText"/>
        <w:spacing w:line="272" w:lineRule="auto"/>
        <w:rPr/>
      </w:pPr>
      <w:r/>
    </w:p>
    <w:p>
      <w:pPr>
        <w:ind w:left="100" w:firstLine="9"/>
        <w:spacing w:before="71" w:line="275" w:lineRule="auto"/>
        <w:rPr>
          <w:rFonts w:ascii="SimSun" w:hAnsi="SimSun" w:eastAsia="SimSun" w:cs="SimSun"/>
          <w:sz w:val="22"/>
          <w:szCs w:val="22"/>
        </w:rPr>
      </w:pPr>
      <w:r>
        <w:rPr>
          <w:rFonts w:ascii="SimSun" w:hAnsi="SimSun" w:eastAsia="SimSun" w:cs="SimSun"/>
          <w:sz w:val="22"/>
          <w:szCs w:val="22"/>
          <w:spacing w:val="-9"/>
        </w:rPr>
        <w:t>又急又气。急的是这出戏“成功”的功劳要被别人抢去，气的是未经她批</w:t>
      </w:r>
      <w:r>
        <w:rPr>
          <w:rFonts w:ascii="SimSun" w:hAnsi="SimSun" w:eastAsia="SimSun" w:cs="SimSun"/>
          <w:sz w:val="22"/>
          <w:szCs w:val="22"/>
          <w:spacing w:val="5"/>
        </w:rPr>
        <w:t xml:space="preserve">   </w:t>
      </w:r>
      <w:r>
        <w:rPr>
          <w:rFonts w:ascii="SimSun" w:hAnsi="SimSun" w:eastAsia="SimSun" w:cs="SimSun"/>
          <w:sz w:val="22"/>
          <w:szCs w:val="22"/>
          <w:spacing w:val="3"/>
        </w:rPr>
        <w:t>准就对外公演了。于是她狂叫： “你们好大胆子!没经过我就公演了!  </w:t>
      </w:r>
      <w:r>
        <w:rPr>
          <w:rFonts w:ascii="SimSun" w:hAnsi="SimSun" w:eastAsia="SimSun" w:cs="SimSun"/>
          <w:sz w:val="22"/>
          <w:szCs w:val="22"/>
          <w:spacing w:val="5"/>
        </w:rPr>
        <w:t>……不行!这出戏是我管的，我说什么时候行了才能对外演出。懂吗?” </w:t>
      </w:r>
      <w:r>
        <w:rPr>
          <w:rFonts w:ascii="SimSun" w:hAnsi="SimSun" w:eastAsia="SimSun" w:cs="SimSun"/>
          <w:sz w:val="22"/>
          <w:szCs w:val="22"/>
          <w:spacing w:val="-8"/>
        </w:rPr>
        <w:t>紧接着，便给剧团下达了一大堆指示，要这样改那样改。《</w:t>
      </w:r>
      <w:r>
        <w:rPr>
          <w:rFonts w:ascii="SimSun" w:hAnsi="SimSun" w:eastAsia="SimSun" w:cs="SimSun"/>
          <w:sz w:val="22"/>
          <w:szCs w:val="22"/>
          <w:spacing w:val="-9"/>
        </w:rPr>
        <w:t>样板戏的风风</w:t>
      </w:r>
      <w:r>
        <w:rPr>
          <w:rFonts w:ascii="SimSun" w:hAnsi="SimSun" w:eastAsia="SimSun" w:cs="SimSun"/>
          <w:sz w:val="22"/>
          <w:szCs w:val="22"/>
        </w:rPr>
        <w:t xml:space="preserve">   </w:t>
      </w:r>
      <w:r>
        <w:rPr>
          <w:rFonts w:ascii="SimSun" w:hAnsi="SimSun" w:eastAsia="SimSun" w:cs="SimSun"/>
          <w:sz w:val="22"/>
          <w:szCs w:val="22"/>
          <w:spacing w:val="-8"/>
        </w:rPr>
        <w:t>雨雨》中说：“不知是不是悉知此情的彭真深怕剧团再受江</w:t>
      </w:r>
      <w:r>
        <w:rPr>
          <w:rFonts w:ascii="SimSun" w:hAnsi="SimSun" w:eastAsia="SimSun" w:cs="SimSun"/>
          <w:sz w:val="22"/>
          <w:szCs w:val="22"/>
          <w:spacing w:val="-9"/>
        </w:rPr>
        <w:t>青的折腾，故</w:t>
      </w:r>
      <w:r>
        <w:rPr>
          <w:rFonts w:ascii="SimSun" w:hAnsi="SimSun" w:eastAsia="SimSun" w:cs="SimSun"/>
          <w:sz w:val="22"/>
          <w:szCs w:val="22"/>
        </w:rPr>
        <w:t xml:space="preserve">   </w:t>
      </w:r>
      <w:r>
        <w:rPr>
          <w:rFonts w:ascii="SimSun" w:hAnsi="SimSun" w:eastAsia="SimSun" w:cs="SimSun"/>
          <w:sz w:val="22"/>
          <w:szCs w:val="22"/>
          <w:spacing w:val="-1"/>
        </w:rPr>
        <w:t>意作出了巧妙的安排。一九六四年四月二十七日，党和国家领导人</w:t>
      </w:r>
      <w:r>
        <w:rPr>
          <w:rFonts w:ascii="SimSun" w:hAnsi="SimSun" w:eastAsia="SimSun" w:cs="SimSun"/>
          <w:sz w:val="22"/>
          <w:szCs w:val="22"/>
          <w:spacing w:val="-2"/>
        </w:rPr>
        <w:t>刘少</w:t>
      </w:r>
      <w:r>
        <w:rPr>
          <w:rFonts w:ascii="SimSun" w:hAnsi="SimSun" w:eastAsia="SimSun" w:cs="SimSun"/>
          <w:sz w:val="22"/>
          <w:szCs w:val="22"/>
        </w:rPr>
        <w:t xml:space="preserve">  </w:t>
      </w:r>
      <w:r>
        <w:rPr>
          <w:rFonts w:ascii="SimSun" w:hAnsi="SimSun" w:eastAsia="SimSun" w:cs="SimSun"/>
          <w:sz w:val="22"/>
          <w:szCs w:val="22"/>
          <w:spacing w:val="-11"/>
        </w:rPr>
        <w:t>奇、周恩来、朱德、邓小平、董必武、陈毅等，观看了京剧《芦荡火种》,</w:t>
      </w:r>
      <w:r>
        <w:rPr>
          <w:rFonts w:ascii="SimSun" w:hAnsi="SimSun" w:eastAsia="SimSun" w:cs="SimSun"/>
          <w:sz w:val="22"/>
          <w:szCs w:val="22"/>
          <w:spacing w:val="3"/>
        </w:rPr>
        <w:t xml:space="preserve">  </w:t>
      </w:r>
      <w:r>
        <w:rPr>
          <w:rFonts w:ascii="SimSun" w:hAnsi="SimSun" w:eastAsia="SimSun" w:cs="SimSun"/>
          <w:sz w:val="22"/>
          <w:szCs w:val="22"/>
          <w:spacing w:val="-1"/>
        </w:rPr>
        <w:t>并盛赞了因尚未(按江青指示)修改定稿而按原样演出的这出戏。以刘少</w:t>
      </w:r>
      <w:r>
        <w:rPr>
          <w:rFonts w:ascii="SimSun" w:hAnsi="SimSun" w:eastAsia="SimSun" w:cs="SimSun"/>
          <w:sz w:val="22"/>
          <w:szCs w:val="22"/>
        </w:rPr>
        <w:t xml:space="preserve">  </w:t>
      </w:r>
      <w:r>
        <w:rPr>
          <w:rFonts w:ascii="SimSun" w:hAnsi="SimSun" w:eastAsia="SimSun" w:cs="SimSun"/>
          <w:sz w:val="22"/>
          <w:szCs w:val="22"/>
          <w:spacing w:val="-8"/>
        </w:rPr>
        <w:t>奇为首的高层领导的表态，微妙地令颐指气使的江青不能不有所收敛。加</w:t>
      </w:r>
      <w:r>
        <w:rPr>
          <w:rFonts w:ascii="SimSun" w:hAnsi="SimSun" w:eastAsia="SimSun" w:cs="SimSun"/>
          <w:sz w:val="22"/>
          <w:szCs w:val="22"/>
        </w:rPr>
        <w:t xml:space="preserve">  </w:t>
      </w:r>
      <w:r>
        <w:rPr>
          <w:rFonts w:ascii="SimSun" w:hAnsi="SimSun" w:eastAsia="SimSun" w:cs="SimSun"/>
          <w:sz w:val="22"/>
          <w:szCs w:val="22"/>
          <w:spacing w:val="-10"/>
        </w:rPr>
        <w:t>上全国京剧现代戏观摩大会已迫在眉睫，也不</w:t>
      </w:r>
      <w:r>
        <w:rPr>
          <w:rFonts w:ascii="SimSun" w:hAnsi="SimSun" w:eastAsia="SimSun" w:cs="SimSun"/>
          <w:sz w:val="22"/>
          <w:szCs w:val="22"/>
          <w:spacing w:val="-11"/>
        </w:rPr>
        <w:t>允许《芦荡火种》再节外生</w:t>
      </w:r>
      <w:r>
        <w:rPr>
          <w:rFonts w:ascii="SimSun" w:hAnsi="SimSun" w:eastAsia="SimSun" w:cs="SimSun"/>
          <w:sz w:val="22"/>
          <w:szCs w:val="22"/>
        </w:rPr>
        <w:t xml:space="preserve">   </w:t>
      </w:r>
      <w:r>
        <w:rPr>
          <w:rFonts w:ascii="SimSun" w:hAnsi="SimSun" w:eastAsia="SimSun" w:cs="SimSun"/>
          <w:sz w:val="22"/>
          <w:szCs w:val="22"/>
          <w:spacing w:val="-8"/>
        </w:rPr>
        <w:t>枝做过多的修改了，江青只好悻悻然表示：‘算了。等有了</w:t>
      </w:r>
      <w:r>
        <w:rPr>
          <w:rFonts w:ascii="SimSun" w:hAnsi="SimSun" w:eastAsia="SimSun" w:cs="SimSun"/>
          <w:sz w:val="22"/>
          <w:szCs w:val="22"/>
          <w:spacing w:val="-9"/>
        </w:rPr>
        <w:t>时间，再慢慢</w:t>
      </w:r>
      <w:r>
        <w:rPr>
          <w:rFonts w:ascii="SimSun" w:hAnsi="SimSun" w:eastAsia="SimSun" w:cs="SimSun"/>
          <w:sz w:val="22"/>
          <w:szCs w:val="22"/>
        </w:rPr>
        <w:t xml:space="preserve">   </w:t>
      </w:r>
      <w:r>
        <w:rPr>
          <w:rFonts w:ascii="SimSun" w:hAnsi="SimSun" w:eastAsia="SimSun" w:cs="SimSun"/>
          <w:sz w:val="22"/>
          <w:szCs w:val="22"/>
          <w:spacing w:val="-2"/>
        </w:rPr>
        <w:t>磨吧。”彭真此举，显然是在借“以刘少奇为首的高层领导”来压江青，</w:t>
      </w:r>
      <w:r>
        <w:rPr>
          <w:rFonts w:ascii="SimSun" w:hAnsi="SimSun" w:eastAsia="SimSun" w:cs="SimSun"/>
          <w:sz w:val="22"/>
          <w:szCs w:val="22"/>
          <w:spacing w:val="9"/>
        </w:rPr>
        <w:t xml:space="preserve"> </w:t>
      </w:r>
      <w:r>
        <w:rPr>
          <w:rFonts w:ascii="SimSun" w:hAnsi="SimSun" w:eastAsia="SimSun" w:cs="SimSun"/>
          <w:sz w:val="22"/>
          <w:szCs w:val="22"/>
          <w:spacing w:val="-8"/>
        </w:rPr>
        <w:t>江青当时只得咽下这口气，然而，她能真正服气吗?</w:t>
      </w:r>
    </w:p>
    <w:p>
      <w:pPr>
        <w:ind w:right="106" w:firstLine="540"/>
        <w:spacing w:before="112" w:line="284" w:lineRule="auto"/>
        <w:jc w:val="both"/>
        <w:rPr>
          <w:rFonts w:ascii="SimSun" w:hAnsi="SimSun" w:eastAsia="SimSun" w:cs="SimSun"/>
          <w:sz w:val="22"/>
          <w:szCs w:val="22"/>
        </w:rPr>
      </w:pPr>
      <w:r>
        <w:rPr>
          <w:rFonts w:ascii="SimSun" w:hAnsi="SimSun" w:eastAsia="SimSun" w:cs="SimSun"/>
          <w:sz w:val="22"/>
          <w:szCs w:val="22"/>
          <w:spacing w:val="-9"/>
        </w:rPr>
        <w:t>一九六四年六月五日至七月三十一日，全国京剧现代戏观摩演出大会</w:t>
      </w:r>
      <w:r>
        <w:rPr>
          <w:rFonts w:ascii="SimSun" w:hAnsi="SimSun" w:eastAsia="SimSun" w:cs="SimSun"/>
          <w:sz w:val="22"/>
          <w:szCs w:val="22"/>
          <w:spacing w:val="4"/>
        </w:rPr>
        <w:t xml:space="preserve">  </w:t>
      </w:r>
      <w:r>
        <w:rPr>
          <w:rFonts w:ascii="SimSun" w:hAnsi="SimSun" w:eastAsia="SimSun" w:cs="SimSun"/>
          <w:sz w:val="22"/>
          <w:szCs w:val="22"/>
          <w:spacing w:val="-5"/>
        </w:rPr>
        <w:t>在北京举行。全国十九个省、市、自治区的二十八个剧团参加演出，</w:t>
      </w:r>
      <w:r>
        <w:rPr>
          <w:rFonts w:ascii="SimSun" w:hAnsi="SimSun" w:eastAsia="SimSun" w:cs="SimSun"/>
          <w:sz w:val="22"/>
          <w:szCs w:val="22"/>
          <w:spacing w:val="-6"/>
        </w:rPr>
        <w:t>共上</w:t>
      </w:r>
      <w:r>
        <w:rPr>
          <w:rFonts w:ascii="SimSun" w:hAnsi="SimSun" w:eastAsia="SimSun" w:cs="SimSun"/>
          <w:sz w:val="22"/>
          <w:szCs w:val="22"/>
        </w:rPr>
        <w:t xml:space="preserve">  </w:t>
      </w:r>
      <w:r>
        <w:rPr>
          <w:rFonts w:ascii="SimSun" w:hAnsi="SimSun" w:eastAsia="SimSun" w:cs="SimSun"/>
          <w:sz w:val="22"/>
          <w:szCs w:val="22"/>
          <w:spacing w:val="2"/>
        </w:rPr>
        <w:t>演了三十七台戏。其间，毛泽东看了两台。七月十七日晚，毛泽东看了</w:t>
      </w:r>
      <w:r>
        <w:rPr>
          <w:rFonts w:ascii="SimSun" w:hAnsi="SimSun" w:eastAsia="SimSun" w:cs="SimSun"/>
          <w:sz w:val="22"/>
          <w:szCs w:val="22"/>
          <w:spacing w:val="16"/>
        </w:rPr>
        <w:t xml:space="preserve"> </w:t>
      </w:r>
      <w:r>
        <w:rPr>
          <w:rFonts w:ascii="SimSun" w:hAnsi="SimSun" w:eastAsia="SimSun" w:cs="SimSun"/>
          <w:sz w:val="22"/>
          <w:szCs w:val="22"/>
          <w:spacing w:val="-5"/>
        </w:rPr>
        <w:t>《智取威虎山》。据陈晋《文人毛泽东》(上海人民出版社一九九七年)一</w:t>
      </w:r>
      <w:r>
        <w:rPr>
          <w:rFonts w:ascii="SimSun" w:hAnsi="SimSun" w:eastAsia="SimSun" w:cs="SimSun"/>
          <w:sz w:val="22"/>
          <w:szCs w:val="22"/>
          <w:spacing w:val="2"/>
        </w:rPr>
        <w:t xml:space="preserve">  </w:t>
      </w:r>
      <w:r>
        <w:rPr>
          <w:rFonts w:ascii="SimSun" w:hAnsi="SimSun" w:eastAsia="SimSun" w:cs="SimSun"/>
          <w:sz w:val="22"/>
          <w:szCs w:val="22"/>
          <w:spacing w:val="-5"/>
        </w:rPr>
        <w:t>书中说，这天，周恩来本准备安排山东京剧团的《奇袭白虎团》进中</w:t>
      </w:r>
      <w:r>
        <w:rPr>
          <w:rFonts w:ascii="SimSun" w:hAnsi="SimSun" w:eastAsia="SimSun" w:cs="SimSun"/>
          <w:sz w:val="22"/>
          <w:szCs w:val="22"/>
          <w:spacing w:val="-6"/>
        </w:rPr>
        <w:t>南海</w:t>
      </w:r>
      <w:r>
        <w:rPr>
          <w:rFonts w:ascii="SimSun" w:hAnsi="SimSun" w:eastAsia="SimSun" w:cs="SimSun"/>
          <w:sz w:val="22"/>
          <w:szCs w:val="22"/>
        </w:rPr>
        <w:t xml:space="preserve">  </w:t>
      </w:r>
      <w:r>
        <w:rPr>
          <w:rFonts w:ascii="SimSun" w:hAnsi="SimSun" w:eastAsia="SimSun" w:cs="SimSun"/>
          <w:sz w:val="22"/>
          <w:szCs w:val="22"/>
          <w:spacing w:val="2"/>
        </w:rPr>
        <w:t>演出，请毛泽东等人观看。但江青安排毛泽东在另一个剧场观看上海的  </w:t>
      </w:r>
      <w:r>
        <w:rPr>
          <w:rFonts w:ascii="SimSun" w:hAnsi="SimSun" w:eastAsia="SimSun" w:cs="SimSun"/>
          <w:sz w:val="22"/>
          <w:szCs w:val="22"/>
          <w:spacing w:val="-3"/>
        </w:rPr>
        <w:t>《智取威虎山》,周恩来只好取消原计划，匆匆赶去。毛泽东</w:t>
      </w:r>
      <w:r>
        <w:rPr>
          <w:rFonts w:ascii="SimSun" w:hAnsi="SimSun" w:eastAsia="SimSun" w:cs="SimSun"/>
          <w:sz w:val="22"/>
          <w:szCs w:val="22"/>
          <w:spacing w:val="-4"/>
        </w:rPr>
        <w:t>看后，提出</w:t>
      </w:r>
      <w:r>
        <w:rPr>
          <w:rFonts w:ascii="SimSun" w:hAnsi="SimSun" w:eastAsia="SimSun" w:cs="SimSun"/>
          <w:sz w:val="22"/>
          <w:szCs w:val="22"/>
        </w:rPr>
        <w:t xml:space="preserve">  </w:t>
      </w:r>
      <w:r>
        <w:rPr>
          <w:rFonts w:ascii="SimSun" w:hAnsi="SimSun" w:eastAsia="SimSun" w:cs="SimSun"/>
          <w:sz w:val="22"/>
          <w:szCs w:val="22"/>
          <w:spacing w:val="-12"/>
        </w:rPr>
        <w:t>“要加强正面人物的唱，削弱反面人物”。七月二十三日晚，毛泽东又和彭</w:t>
      </w:r>
      <w:r>
        <w:rPr>
          <w:rFonts w:ascii="SimSun" w:hAnsi="SimSun" w:eastAsia="SimSun" w:cs="SimSun"/>
          <w:sz w:val="22"/>
          <w:szCs w:val="22"/>
          <w:spacing w:val="7"/>
        </w:rPr>
        <w:t xml:space="preserve">  </w:t>
      </w:r>
      <w:r>
        <w:rPr>
          <w:rFonts w:ascii="SimSun" w:hAnsi="SimSun" w:eastAsia="SimSun" w:cs="SimSun"/>
          <w:sz w:val="22"/>
          <w:szCs w:val="22"/>
          <w:spacing w:val="-5"/>
        </w:rPr>
        <w:t>真等人一同观看了北京京剧团的《沙家浜》。这次，毛泽东没有当场</w:t>
      </w:r>
      <w:r>
        <w:rPr>
          <w:rFonts w:ascii="SimSun" w:hAnsi="SimSun" w:eastAsia="SimSun" w:cs="SimSun"/>
          <w:sz w:val="22"/>
          <w:szCs w:val="22"/>
          <w:spacing w:val="-6"/>
        </w:rPr>
        <w:t>说什</w:t>
      </w:r>
      <w:r>
        <w:rPr>
          <w:rFonts w:ascii="SimSun" w:hAnsi="SimSun" w:eastAsia="SimSun" w:cs="SimSun"/>
          <w:sz w:val="22"/>
          <w:szCs w:val="22"/>
        </w:rPr>
        <w:t xml:space="preserve">  </w:t>
      </w:r>
      <w:r>
        <w:rPr>
          <w:rFonts w:ascii="SimSun" w:hAnsi="SimSun" w:eastAsia="SimSun" w:cs="SimSun"/>
          <w:sz w:val="22"/>
          <w:szCs w:val="22"/>
          <w:spacing w:val="-5"/>
        </w:rPr>
        <w:t>么。几天后，江青亲临剧团传达了毛泽东的“指示”:“要突</w:t>
      </w:r>
      <w:r>
        <w:rPr>
          <w:rFonts w:ascii="SimSun" w:hAnsi="SimSun" w:eastAsia="SimSun" w:cs="SimSun"/>
          <w:sz w:val="22"/>
          <w:szCs w:val="22"/>
          <w:spacing w:val="-6"/>
        </w:rPr>
        <w:t>出武装斗争，</w:t>
      </w:r>
      <w:r>
        <w:rPr>
          <w:rFonts w:ascii="SimSun" w:hAnsi="SimSun" w:eastAsia="SimSun" w:cs="SimSun"/>
          <w:sz w:val="22"/>
          <w:szCs w:val="22"/>
        </w:rPr>
        <w:t xml:space="preserve"> </w:t>
      </w:r>
      <w:r>
        <w:rPr>
          <w:rFonts w:ascii="SimSun" w:hAnsi="SimSun" w:eastAsia="SimSun" w:cs="SimSun"/>
          <w:sz w:val="22"/>
          <w:szCs w:val="22"/>
          <w:spacing w:val="-5"/>
        </w:rPr>
        <w:t>强调武装斗争消灭武装的反革命，戏的结尾要打进去，要加强军民关系的</w:t>
      </w:r>
      <w:r>
        <w:rPr>
          <w:rFonts w:ascii="SimSun" w:hAnsi="SimSun" w:eastAsia="SimSun" w:cs="SimSun"/>
          <w:sz w:val="22"/>
          <w:szCs w:val="22"/>
          <w:spacing w:val="2"/>
        </w:rPr>
        <w:t xml:space="preserve">  </w:t>
      </w:r>
      <w:r>
        <w:rPr>
          <w:rFonts w:ascii="SimSun" w:hAnsi="SimSun" w:eastAsia="SimSun" w:cs="SimSun"/>
          <w:sz w:val="22"/>
          <w:szCs w:val="22"/>
          <w:spacing w:val="-8"/>
        </w:rPr>
        <w:t>戏，加强正面人物的音乐形象；剧名改为《沙家浜》为好。”(《样板戏的</w:t>
      </w:r>
      <w:r>
        <w:rPr>
          <w:rFonts w:ascii="SimSun" w:hAnsi="SimSun" w:eastAsia="SimSun" w:cs="SimSun"/>
          <w:sz w:val="22"/>
          <w:szCs w:val="22"/>
        </w:rPr>
        <w:t xml:space="preserve">  </w:t>
      </w:r>
      <w:r>
        <w:rPr>
          <w:rFonts w:ascii="SimSun" w:hAnsi="SimSun" w:eastAsia="SimSun" w:cs="SimSun"/>
          <w:sz w:val="22"/>
          <w:szCs w:val="22"/>
          <w:spacing w:val="-5"/>
        </w:rPr>
        <w:t>风风雨雨》)在整个会演期间，毛泽东只看了《智取威虎山》</w:t>
      </w:r>
      <w:r>
        <w:rPr>
          <w:rFonts w:ascii="SimSun" w:hAnsi="SimSun" w:eastAsia="SimSun" w:cs="SimSun"/>
          <w:sz w:val="22"/>
          <w:szCs w:val="22"/>
          <w:spacing w:val="-6"/>
        </w:rPr>
        <w:t>和《沙家浜》</w:t>
      </w:r>
      <w:r>
        <w:rPr>
          <w:rFonts w:ascii="SimSun" w:hAnsi="SimSun" w:eastAsia="SimSun" w:cs="SimSun"/>
          <w:sz w:val="22"/>
          <w:szCs w:val="22"/>
        </w:rPr>
        <w:t xml:space="preserve"> </w:t>
      </w:r>
      <w:r>
        <w:rPr>
          <w:rFonts w:ascii="SimSun" w:hAnsi="SimSun" w:eastAsia="SimSun" w:cs="SimSun"/>
          <w:sz w:val="22"/>
          <w:szCs w:val="22"/>
          <w:spacing w:val="-4"/>
        </w:rPr>
        <w:t>两台戏。既然观看《智取威虎山》是江青安排的，并且</w:t>
      </w:r>
      <w:r>
        <w:rPr>
          <w:rFonts w:ascii="SimSun" w:hAnsi="SimSun" w:eastAsia="SimSun" w:cs="SimSun"/>
          <w:sz w:val="22"/>
          <w:szCs w:val="22"/>
          <w:spacing w:val="-5"/>
        </w:rPr>
        <w:t>迫使周恩来取消自</w:t>
      </w:r>
      <w:r>
        <w:rPr>
          <w:rFonts w:ascii="SimSun" w:hAnsi="SimSun" w:eastAsia="SimSun" w:cs="SimSun"/>
          <w:sz w:val="22"/>
          <w:szCs w:val="22"/>
        </w:rPr>
        <w:t xml:space="preserve"> </w:t>
      </w:r>
      <w:r>
        <w:rPr>
          <w:rFonts w:ascii="SimSun" w:hAnsi="SimSun" w:eastAsia="SimSun" w:cs="SimSun"/>
          <w:sz w:val="22"/>
          <w:szCs w:val="22"/>
          <w:spacing w:val="1"/>
        </w:rPr>
        <w:t>己的计划，那么,观看《沙家浜》,也完全可以认为出自江青的安排。在</w:t>
      </w:r>
      <w:r>
        <w:rPr>
          <w:rFonts w:ascii="SimSun" w:hAnsi="SimSun" w:eastAsia="SimSun" w:cs="SimSun"/>
          <w:sz w:val="22"/>
          <w:szCs w:val="22"/>
          <w:spacing w:val="4"/>
        </w:rPr>
        <w:t xml:space="preserve">  </w:t>
      </w:r>
      <w:r>
        <w:rPr>
          <w:rFonts w:ascii="SimSun" w:hAnsi="SimSun" w:eastAsia="SimSun" w:cs="SimSun"/>
          <w:sz w:val="22"/>
          <w:szCs w:val="22"/>
          <w:spacing w:val="-2"/>
        </w:rPr>
        <w:t>这种场合，毛泽东看什么不看什么都完全听江青调遣，本也在情理之中。</w:t>
      </w:r>
      <w:r>
        <w:rPr>
          <w:rFonts w:ascii="SimSun" w:hAnsi="SimSun" w:eastAsia="SimSun" w:cs="SimSun"/>
          <w:sz w:val="22"/>
          <w:szCs w:val="22"/>
          <w:spacing w:val="3"/>
        </w:rPr>
        <w:t xml:space="preserve"> </w:t>
      </w:r>
      <w:r>
        <w:rPr>
          <w:rFonts w:ascii="SimSun" w:hAnsi="SimSun" w:eastAsia="SimSun" w:cs="SimSun"/>
          <w:sz w:val="22"/>
          <w:szCs w:val="22"/>
          <w:spacing w:val="-5"/>
        </w:rPr>
        <w:t>而江青挑选《沙家浜》让毛泽东看，却绝非随意而为。在这出戏上，</w:t>
      </w:r>
      <w:r>
        <w:rPr>
          <w:rFonts w:ascii="SimSun" w:hAnsi="SimSun" w:eastAsia="SimSun" w:cs="SimSun"/>
          <w:sz w:val="22"/>
          <w:szCs w:val="22"/>
          <w:spacing w:val="-6"/>
        </w:rPr>
        <w:t>她受</w:t>
      </w:r>
      <w:r>
        <w:rPr>
          <w:rFonts w:ascii="SimSun" w:hAnsi="SimSun" w:eastAsia="SimSun" w:cs="SimSun"/>
          <w:sz w:val="22"/>
          <w:szCs w:val="22"/>
        </w:rPr>
        <w:t xml:space="preserve">  </w:t>
      </w:r>
      <w:r>
        <w:rPr>
          <w:rFonts w:ascii="SimSun" w:hAnsi="SimSun" w:eastAsia="SimSun" w:cs="SimSun"/>
          <w:sz w:val="22"/>
          <w:szCs w:val="22"/>
          <w:spacing w:val="-5"/>
        </w:rPr>
        <w:t>了彭真的“气”,受了“以刘少奇为首的高层领导”的“</w:t>
      </w:r>
      <w:r>
        <w:rPr>
          <w:rFonts w:ascii="SimSun" w:hAnsi="SimSun" w:eastAsia="SimSun" w:cs="SimSun"/>
          <w:sz w:val="22"/>
          <w:szCs w:val="22"/>
          <w:spacing w:val="-6"/>
        </w:rPr>
        <w:t>压”,她焉能真正</w:t>
      </w:r>
    </w:p>
    <w:p>
      <w:pPr>
        <w:spacing w:line="284" w:lineRule="auto"/>
        <w:sectPr>
          <w:pgSz w:w="9210" w:h="13120"/>
          <w:pgMar w:top="400" w:right="913" w:bottom="400" w:left="1209" w:header="0" w:footer="0" w:gutter="0"/>
        </w:sectPr>
        <w:rPr>
          <w:rFonts w:ascii="SimSun" w:hAnsi="SimSun" w:eastAsia="SimSun" w:cs="SimSun"/>
          <w:sz w:val="22"/>
          <w:szCs w:val="22"/>
        </w:rPr>
      </w:pPr>
    </w:p>
    <w:p>
      <w:pPr>
        <w:ind w:left="974"/>
        <w:spacing w:before="306" w:line="222" w:lineRule="auto"/>
        <w:rPr>
          <w:rFonts w:ascii="SimHei" w:hAnsi="SimHei" w:eastAsia="SimHei" w:cs="SimHei"/>
          <w:sz w:val="32"/>
          <w:szCs w:val="32"/>
        </w:rPr>
      </w:pPr>
      <w:r>
        <w:drawing>
          <wp:anchor distT="0" distB="0" distL="0" distR="0" simplePos="0" relativeHeight="252398592" behindDoc="0" locked="0" layoutInCell="1" allowOverlap="1">
            <wp:simplePos x="0" y="0"/>
            <wp:positionH relativeFrom="column">
              <wp:posOffset>482606</wp:posOffset>
            </wp:positionH>
            <wp:positionV relativeFrom="paragraph">
              <wp:posOffset>431337</wp:posOffset>
            </wp:positionV>
            <wp:extent cx="2158977" cy="6350"/>
            <wp:effectExtent l="0" t="0" r="0" b="0"/>
            <wp:wrapNone/>
            <wp:docPr id="674" name="IM 674"/>
            <wp:cNvGraphicFramePr/>
            <a:graphic>
              <a:graphicData uri="http://schemas.openxmlformats.org/drawingml/2006/picture">
                <pic:pic>
                  <pic:nvPicPr>
                    <pic:cNvPr id="674" name="IM 674"/>
                    <pic:cNvPicPr/>
                  </pic:nvPicPr>
                  <pic:blipFill>
                    <a:blip r:embed="rId343"/>
                    <a:stretch>
                      <a:fillRect/>
                    </a:stretch>
                  </pic:blipFill>
                  <pic:spPr>
                    <a:xfrm rot="0">
                      <a:off x="0" y="0"/>
                      <a:ext cx="2158977" cy="6350"/>
                    </a:xfrm>
                    <a:prstGeom prst="rect">
                      <a:avLst/>
                    </a:prstGeom>
                  </pic:spPr>
                </pic:pic>
              </a:graphicData>
            </a:graphic>
          </wp:anchor>
        </w:drawing>
      </w:r>
      <w:r>
        <w:pict>
          <v:shape id="_x0000_s50" style="position:absolute;margin-left:160.999pt;margin-top:25.1892pt;mso-position-vertical-relative:text;mso-position-horizontal-relative:text;width:14.45pt;height:10.15pt;z-index:25239961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188</w:t>
                  </w:r>
                </w:p>
              </w:txbxContent>
            </v:textbox>
          </v:shape>
        </w:pict>
      </w:r>
      <w:r>
        <w:drawing>
          <wp:anchor distT="0" distB="0" distL="0" distR="0" simplePos="0" relativeHeight="252397568" behindDoc="0" locked="0" layoutInCell="0" allowOverlap="1">
            <wp:simplePos x="0" y="0"/>
            <wp:positionH relativeFrom="page">
              <wp:posOffset>711217</wp:posOffset>
            </wp:positionH>
            <wp:positionV relativeFrom="page">
              <wp:posOffset>380986</wp:posOffset>
            </wp:positionV>
            <wp:extent cx="507987" cy="495289"/>
            <wp:effectExtent l="0" t="0" r="0" b="0"/>
            <wp:wrapNone/>
            <wp:docPr id="676" name="IM 676"/>
            <wp:cNvGraphicFramePr/>
            <a:graphic>
              <a:graphicData uri="http://schemas.openxmlformats.org/drawingml/2006/picture">
                <pic:pic>
                  <pic:nvPicPr>
                    <pic:cNvPr id="676" name="IM 676"/>
                    <pic:cNvPicPr/>
                  </pic:nvPicPr>
                  <pic:blipFill>
                    <a:blip r:embed="rId344"/>
                    <a:stretch>
                      <a:fillRect/>
                    </a:stretch>
                  </pic:blipFill>
                  <pic:spPr>
                    <a:xfrm rot="0">
                      <a:off x="0" y="0"/>
                      <a:ext cx="507987" cy="495289"/>
                    </a:xfrm>
                    <a:prstGeom prst="rect">
                      <a:avLst/>
                    </a:prstGeom>
                  </pic:spPr>
                </pic:pic>
              </a:graphicData>
            </a:graphic>
          </wp:anchor>
        </w:drawing>
      </w:r>
      <w:r>
        <w:rPr>
          <w:rFonts w:ascii="SimHei" w:hAnsi="SimHei" w:eastAsia="SimHei" w:cs="SimHei"/>
          <w:sz w:val="32"/>
          <w:szCs w:val="32"/>
          <w:b/>
          <w:bCs/>
          <w:spacing w:val="-6"/>
        </w:rPr>
        <w:t>批评丛书</w:t>
      </w:r>
    </w:p>
    <w:p>
      <w:pPr>
        <w:pStyle w:val="BodyText"/>
        <w:spacing w:line="256" w:lineRule="auto"/>
        <w:rPr/>
      </w:pPr>
      <w:r/>
    </w:p>
    <w:p>
      <w:pPr>
        <w:pStyle w:val="BodyText"/>
        <w:spacing w:line="257" w:lineRule="auto"/>
        <w:rPr/>
      </w:pPr>
      <w:r/>
    </w:p>
    <w:p>
      <w:pPr>
        <w:ind w:left="59"/>
        <w:spacing w:before="72" w:line="282" w:lineRule="auto"/>
        <w:jc w:val="both"/>
        <w:rPr>
          <w:rFonts w:ascii="SimSun" w:hAnsi="SimSun" w:eastAsia="SimSun" w:cs="SimSun"/>
          <w:sz w:val="22"/>
          <w:szCs w:val="22"/>
        </w:rPr>
      </w:pPr>
      <w:r>
        <w:rPr>
          <w:rFonts w:ascii="SimSun" w:hAnsi="SimSun" w:eastAsia="SimSun" w:cs="SimSun"/>
          <w:sz w:val="22"/>
          <w:szCs w:val="22"/>
          <w:spacing w:val="2"/>
        </w:rPr>
        <w:t>服气?请毛泽东来看这出戏，就是要让毛泽东发表否定性的意见</w:t>
      </w:r>
      <w:r>
        <w:rPr>
          <w:rFonts w:ascii="SimSun" w:hAnsi="SimSun" w:eastAsia="SimSun" w:cs="SimSun"/>
          <w:sz w:val="22"/>
          <w:szCs w:val="22"/>
          <w:spacing w:val="1"/>
        </w:rPr>
        <w:t>，或者</w:t>
      </w:r>
      <w:r>
        <w:rPr>
          <w:rFonts w:ascii="SimSun" w:hAnsi="SimSun" w:eastAsia="SimSun" w:cs="SimSun"/>
          <w:sz w:val="22"/>
          <w:szCs w:val="22"/>
        </w:rPr>
        <w:t xml:space="preserve">  </w:t>
      </w:r>
      <w:r>
        <w:rPr>
          <w:rFonts w:ascii="SimSun" w:hAnsi="SimSun" w:eastAsia="SimSun" w:cs="SimSun"/>
          <w:sz w:val="22"/>
          <w:szCs w:val="22"/>
          <w:spacing w:val="-8"/>
        </w:rPr>
        <w:t>说，就是要借毛泽东来压“以刘少奇为首的高层领导”。江青</w:t>
      </w:r>
      <w:r>
        <w:rPr>
          <w:rFonts w:ascii="SimSun" w:hAnsi="SimSun" w:eastAsia="SimSun" w:cs="SimSun"/>
          <w:sz w:val="22"/>
          <w:szCs w:val="22"/>
          <w:spacing w:val="-9"/>
        </w:rPr>
        <w:t>与彭真之间</w:t>
      </w:r>
      <w:r>
        <w:rPr>
          <w:rFonts w:ascii="SimSun" w:hAnsi="SimSun" w:eastAsia="SimSun" w:cs="SimSun"/>
          <w:sz w:val="22"/>
          <w:szCs w:val="22"/>
        </w:rPr>
        <w:t xml:space="preserve">  </w:t>
      </w:r>
      <w:r>
        <w:rPr>
          <w:rFonts w:ascii="SimSun" w:hAnsi="SimSun" w:eastAsia="SimSun" w:cs="SimSun"/>
          <w:sz w:val="22"/>
          <w:szCs w:val="22"/>
          <w:spacing w:val="-8"/>
        </w:rPr>
        <w:t>在一台具体的戏上的较量，最终发展为毛泽东与刘少奇之间</w:t>
      </w:r>
      <w:r>
        <w:rPr>
          <w:rFonts w:ascii="SimSun" w:hAnsi="SimSun" w:eastAsia="SimSun" w:cs="SimSun"/>
          <w:sz w:val="22"/>
          <w:szCs w:val="22"/>
          <w:spacing w:val="-9"/>
        </w:rPr>
        <w:t>的较量，而当</w:t>
      </w:r>
      <w:r>
        <w:rPr>
          <w:rFonts w:ascii="SimSun" w:hAnsi="SimSun" w:eastAsia="SimSun" w:cs="SimSun"/>
          <w:sz w:val="22"/>
          <w:szCs w:val="22"/>
        </w:rPr>
        <w:t xml:space="preserve">  </w:t>
      </w:r>
      <w:r>
        <w:rPr>
          <w:rFonts w:ascii="SimSun" w:hAnsi="SimSun" w:eastAsia="SimSun" w:cs="SimSun"/>
          <w:sz w:val="22"/>
          <w:szCs w:val="22"/>
          <w:spacing w:val="-3"/>
        </w:rPr>
        <w:t>毛泽东要求本来是突出“地下工作”的《沙家</w:t>
      </w:r>
      <w:r>
        <w:rPr>
          <w:rFonts w:ascii="SimSun" w:hAnsi="SimSun" w:eastAsia="SimSun" w:cs="SimSun"/>
          <w:sz w:val="22"/>
          <w:szCs w:val="22"/>
          <w:spacing w:val="-4"/>
        </w:rPr>
        <w:t>浜》改为“突出武装斗争”</w:t>
      </w:r>
      <w:r>
        <w:rPr>
          <w:rFonts w:ascii="SimSun" w:hAnsi="SimSun" w:eastAsia="SimSun" w:cs="SimSun"/>
          <w:sz w:val="22"/>
          <w:szCs w:val="22"/>
        </w:rPr>
        <w:t xml:space="preserve"> </w:t>
      </w:r>
      <w:r>
        <w:rPr>
          <w:rFonts w:ascii="SimSun" w:hAnsi="SimSun" w:eastAsia="SimSun" w:cs="SimSun"/>
          <w:sz w:val="22"/>
          <w:szCs w:val="22"/>
          <w:spacing w:val="-9"/>
        </w:rPr>
        <w:t>时，就更暴露了他与刘少奇之间关系的微妙。有毛泽东直接的撑腰，江青</w:t>
      </w:r>
      <w:r>
        <w:rPr>
          <w:rFonts w:ascii="SimSun" w:hAnsi="SimSun" w:eastAsia="SimSun" w:cs="SimSun"/>
          <w:sz w:val="22"/>
          <w:szCs w:val="22"/>
          <w:spacing w:val="8"/>
        </w:rPr>
        <w:t xml:space="preserve">  </w:t>
      </w:r>
      <w:r>
        <w:rPr>
          <w:rFonts w:ascii="SimSun" w:hAnsi="SimSun" w:eastAsia="SimSun" w:cs="SimSun"/>
          <w:sz w:val="22"/>
          <w:szCs w:val="22"/>
          <w:spacing w:val="-9"/>
        </w:rPr>
        <w:t>自然胆气更壮。在传达毛泽东指示的同时，她还做了这</w:t>
      </w:r>
      <w:r>
        <w:rPr>
          <w:rFonts w:ascii="SimSun" w:hAnsi="SimSun" w:eastAsia="SimSun" w:cs="SimSun"/>
          <w:sz w:val="22"/>
          <w:szCs w:val="22"/>
          <w:spacing w:val="-10"/>
        </w:rPr>
        <w:t>样的解释：“突出</w:t>
      </w:r>
      <w:r>
        <w:rPr>
          <w:rFonts w:ascii="SimSun" w:hAnsi="SimSun" w:eastAsia="SimSun" w:cs="SimSun"/>
          <w:sz w:val="22"/>
          <w:szCs w:val="22"/>
        </w:rPr>
        <w:t xml:space="preserve">  </w:t>
      </w:r>
      <w:r>
        <w:rPr>
          <w:rFonts w:ascii="SimSun" w:hAnsi="SimSun" w:eastAsia="SimSun" w:cs="SimSun"/>
          <w:sz w:val="22"/>
          <w:szCs w:val="22"/>
          <w:spacing w:val="-1"/>
        </w:rPr>
        <w:t>阿庆嫂?还是突出郭建光?是关系到突出哪条路线的大</w:t>
      </w:r>
      <w:r>
        <w:rPr>
          <w:rFonts w:ascii="SimSun" w:hAnsi="SimSun" w:eastAsia="SimSun" w:cs="SimSun"/>
          <w:sz w:val="22"/>
          <w:szCs w:val="22"/>
          <w:spacing w:val="-2"/>
        </w:rPr>
        <w:t>问题。”而“其间</w:t>
      </w:r>
      <w:r>
        <w:rPr>
          <w:rFonts w:ascii="SimSun" w:hAnsi="SimSun" w:eastAsia="SimSun" w:cs="SimSun"/>
          <w:sz w:val="22"/>
          <w:szCs w:val="22"/>
        </w:rPr>
        <w:t xml:space="preserve">  </w:t>
      </w:r>
      <w:r>
        <w:rPr>
          <w:rFonts w:ascii="SimSun" w:hAnsi="SimSun" w:eastAsia="SimSun" w:cs="SimSun"/>
          <w:sz w:val="22"/>
          <w:szCs w:val="22"/>
          <w:spacing w:val="-8"/>
        </w:rPr>
        <w:t>的影射，自然是战争年代以毛泽东为首的武装斗</w:t>
      </w:r>
      <w:r>
        <w:rPr>
          <w:rFonts w:ascii="SimSun" w:hAnsi="SimSun" w:eastAsia="SimSun" w:cs="SimSun"/>
          <w:sz w:val="22"/>
          <w:szCs w:val="22"/>
          <w:spacing w:val="-9"/>
        </w:rPr>
        <w:t>争及刘少奇主管的白区斗</w:t>
      </w:r>
      <w:r>
        <w:rPr>
          <w:rFonts w:ascii="SimSun" w:hAnsi="SimSun" w:eastAsia="SimSun" w:cs="SimSun"/>
          <w:sz w:val="22"/>
          <w:szCs w:val="22"/>
        </w:rPr>
        <w:t xml:space="preserve">  </w:t>
      </w:r>
      <w:r>
        <w:rPr>
          <w:rFonts w:ascii="SimSun" w:hAnsi="SimSun" w:eastAsia="SimSun" w:cs="SimSun"/>
          <w:sz w:val="22"/>
          <w:szCs w:val="22"/>
          <w:spacing w:val="-8"/>
        </w:rPr>
        <w:t>争”。中共最上层的斗争竟通过一出戏的剧</w:t>
      </w:r>
      <w:r>
        <w:rPr>
          <w:rFonts w:ascii="SimSun" w:hAnsi="SimSun" w:eastAsia="SimSun" w:cs="SimSun"/>
          <w:sz w:val="22"/>
          <w:szCs w:val="22"/>
          <w:spacing w:val="-9"/>
        </w:rPr>
        <w:t>情得以表现，这也真是那个时</w:t>
      </w:r>
      <w:r>
        <w:rPr>
          <w:rFonts w:ascii="SimSun" w:hAnsi="SimSun" w:eastAsia="SimSun" w:cs="SimSun"/>
          <w:sz w:val="22"/>
          <w:szCs w:val="22"/>
        </w:rPr>
        <w:t xml:space="preserve">  </w:t>
      </w:r>
      <w:r>
        <w:rPr>
          <w:rFonts w:ascii="SimSun" w:hAnsi="SimSun" w:eastAsia="SimSun" w:cs="SimSun"/>
          <w:sz w:val="22"/>
          <w:szCs w:val="22"/>
          <w:spacing w:val="-9"/>
        </w:rPr>
        <w:t>代的“中国特色”,是文艺特色，也是政治特色。</w:t>
      </w:r>
    </w:p>
    <w:p>
      <w:pPr>
        <w:ind w:left="59" w:right="103" w:firstLine="430"/>
        <w:spacing w:before="26" w:line="276" w:lineRule="auto"/>
        <w:jc w:val="both"/>
        <w:rPr>
          <w:rFonts w:ascii="SimSun" w:hAnsi="SimSun" w:eastAsia="SimSun" w:cs="SimSun"/>
          <w:sz w:val="22"/>
          <w:szCs w:val="22"/>
        </w:rPr>
      </w:pPr>
      <w:r>
        <w:rPr>
          <w:rFonts w:ascii="SimSun" w:hAnsi="SimSun" w:eastAsia="SimSun" w:cs="SimSun"/>
          <w:sz w:val="22"/>
          <w:szCs w:val="22"/>
          <w:spacing w:val="-9"/>
        </w:rPr>
        <w:t>既然有毛泽东如此明确的指示，再加上江青上纲上线的发挥，北京京</w:t>
      </w:r>
      <w:r>
        <w:rPr>
          <w:rFonts w:ascii="SimSun" w:hAnsi="SimSun" w:eastAsia="SimSun" w:cs="SimSun"/>
          <w:sz w:val="22"/>
          <w:szCs w:val="22"/>
          <w:spacing w:val="9"/>
        </w:rPr>
        <w:t xml:space="preserve"> </w:t>
      </w:r>
      <w:r>
        <w:rPr>
          <w:rFonts w:ascii="SimSun" w:hAnsi="SimSun" w:eastAsia="SimSun" w:cs="SimSun"/>
          <w:sz w:val="22"/>
          <w:szCs w:val="22"/>
          <w:spacing w:val="-9"/>
        </w:rPr>
        <w:t>剧团当然只得老老实实地改。但是彭真也未彻底放弃：“无奈的彭真自江</w:t>
      </w:r>
      <w:r>
        <w:rPr>
          <w:rFonts w:ascii="SimSun" w:hAnsi="SimSun" w:eastAsia="SimSun" w:cs="SimSun"/>
          <w:sz w:val="22"/>
          <w:szCs w:val="22"/>
          <w:spacing w:val="15"/>
        </w:rPr>
        <w:t xml:space="preserve"> </w:t>
      </w:r>
      <w:r>
        <w:rPr>
          <w:rFonts w:ascii="SimSun" w:hAnsi="SimSun" w:eastAsia="SimSun" w:cs="SimSun"/>
          <w:sz w:val="22"/>
          <w:szCs w:val="22"/>
          <w:spacing w:val="-8"/>
        </w:rPr>
        <w:t>青指手画脚‘关心’起这出戏后，他唯一能做的，就是在他</w:t>
      </w:r>
      <w:r>
        <w:rPr>
          <w:rFonts w:ascii="SimSun" w:hAnsi="SimSun" w:eastAsia="SimSun" w:cs="SimSun"/>
          <w:sz w:val="22"/>
          <w:szCs w:val="22"/>
          <w:spacing w:val="-9"/>
        </w:rPr>
        <w:t>驱车去京剧团</w:t>
      </w:r>
      <w:r>
        <w:rPr>
          <w:rFonts w:ascii="SimSun" w:hAnsi="SimSun" w:eastAsia="SimSun" w:cs="SimSun"/>
          <w:sz w:val="22"/>
          <w:szCs w:val="22"/>
        </w:rPr>
        <w:t xml:space="preserve"> </w:t>
      </w:r>
      <w:r>
        <w:rPr>
          <w:rFonts w:ascii="SimSun" w:hAnsi="SimSun" w:eastAsia="SimSun" w:cs="SimSun"/>
          <w:sz w:val="22"/>
          <w:szCs w:val="22"/>
          <w:spacing w:val="-8"/>
        </w:rPr>
        <w:t>时若见到江青的小车停在院里，当即吩咐司机调头他往!”</w:t>
      </w:r>
      <w:r>
        <w:rPr>
          <w:rFonts w:ascii="SimSun" w:hAnsi="SimSun" w:eastAsia="SimSun" w:cs="SimSun"/>
          <w:sz w:val="22"/>
          <w:szCs w:val="22"/>
          <w:spacing w:val="-9"/>
        </w:rPr>
        <w:t>(《样板戏的风</w:t>
      </w:r>
      <w:r>
        <w:rPr>
          <w:rFonts w:ascii="SimSun" w:hAnsi="SimSun" w:eastAsia="SimSun" w:cs="SimSun"/>
          <w:sz w:val="22"/>
          <w:szCs w:val="22"/>
        </w:rPr>
        <w:t xml:space="preserve"> </w:t>
      </w:r>
      <w:r>
        <w:rPr>
          <w:rFonts w:ascii="SimSun" w:hAnsi="SimSun" w:eastAsia="SimSun" w:cs="SimSun"/>
          <w:sz w:val="22"/>
          <w:szCs w:val="22"/>
          <w:spacing w:val="-10"/>
        </w:rPr>
        <w:t>风雨雨》)按理，在毛泽东下令大改这出戏后，在江青亲自过问这出戏时，</w:t>
      </w:r>
      <w:r>
        <w:rPr>
          <w:rFonts w:ascii="SimSun" w:hAnsi="SimSun" w:eastAsia="SimSun" w:cs="SimSun"/>
          <w:sz w:val="22"/>
          <w:szCs w:val="22"/>
          <w:spacing w:val="8"/>
        </w:rPr>
        <w:t xml:space="preserve"> </w:t>
      </w:r>
      <w:r>
        <w:rPr>
          <w:rFonts w:ascii="SimSun" w:hAnsi="SimSun" w:eastAsia="SimSun" w:cs="SimSun"/>
          <w:sz w:val="22"/>
          <w:szCs w:val="22"/>
          <w:spacing w:val="-5"/>
        </w:rPr>
        <w:t>彭真最明智的做法应该是立即撒手不管。但彭真却没有“悬崖勒马”,而</w:t>
      </w:r>
      <w:r>
        <w:rPr>
          <w:rFonts w:ascii="SimSun" w:hAnsi="SimSun" w:eastAsia="SimSun" w:cs="SimSun"/>
          <w:sz w:val="22"/>
          <w:szCs w:val="22"/>
        </w:rPr>
        <w:t xml:space="preserve"> </w:t>
      </w:r>
      <w:r>
        <w:rPr>
          <w:rFonts w:ascii="SimSun" w:hAnsi="SimSun" w:eastAsia="SimSun" w:cs="SimSun"/>
          <w:sz w:val="22"/>
          <w:szCs w:val="22"/>
          <w:spacing w:val="-8"/>
        </w:rPr>
        <w:t>是仍然往剧团跑，可见他还想做些抗争，具体地说，还想在戏</w:t>
      </w:r>
      <w:r>
        <w:rPr>
          <w:rFonts w:ascii="SimSun" w:hAnsi="SimSun" w:eastAsia="SimSun" w:cs="SimSun"/>
          <w:sz w:val="22"/>
          <w:szCs w:val="22"/>
          <w:spacing w:val="-9"/>
        </w:rPr>
        <w:t>中尽可能多</w:t>
      </w:r>
      <w:r>
        <w:rPr>
          <w:rFonts w:ascii="SimSun" w:hAnsi="SimSun" w:eastAsia="SimSun" w:cs="SimSun"/>
          <w:sz w:val="22"/>
          <w:szCs w:val="22"/>
        </w:rPr>
        <w:t xml:space="preserve"> </w:t>
      </w:r>
      <w:r>
        <w:rPr>
          <w:rFonts w:ascii="SimSun" w:hAnsi="SimSun" w:eastAsia="SimSun" w:cs="SimSun"/>
          <w:sz w:val="22"/>
          <w:szCs w:val="22"/>
          <w:spacing w:val="-9"/>
        </w:rPr>
        <w:t>地保留一点“地下工作”的内容，还想让这出戏尽可能多地表现一点“地</w:t>
      </w:r>
      <w:r>
        <w:rPr>
          <w:rFonts w:ascii="SimSun" w:hAnsi="SimSun" w:eastAsia="SimSun" w:cs="SimSun"/>
          <w:sz w:val="22"/>
          <w:szCs w:val="22"/>
          <w:spacing w:val="15"/>
        </w:rPr>
        <w:t xml:space="preserve"> </w:t>
      </w:r>
      <w:r>
        <w:rPr>
          <w:rFonts w:ascii="SimSun" w:hAnsi="SimSun" w:eastAsia="SimSun" w:cs="SimSun"/>
          <w:sz w:val="22"/>
          <w:szCs w:val="22"/>
          <w:spacing w:val="-2"/>
        </w:rPr>
        <w:t>下工作”的重要性，这种做法，这种心态，实在大堪玩味。而更堪玩味</w:t>
      </w:r>
      <w:r>
        <w:rPr>
          <w:rFonts w:ascii="SimSun" w:hAnsi="SimSun" w:eastAsia="SimSun" w:cs="SimSun"/>
          <w:sz w:val="22"/>
          <w:szCs w:val="22"/>
          <w:spacing w:val="10"/>
        </w:rPr>
        <w:t xml:space="preserve"> </w:t>
      </w:r>
      <w:r>
        <w:rPr>
          <w:rFonts w:ascii="SimSun" w:hAnsi="SimSun" w:eastAsia="SimSun" w:cs="SimSun"/>
          <w:sz w:val="22"/>
          <w:szCs w:val="22"/>
          <w:spacing w:val="-5"/>
        </w:rPr>
        <w:t>的是：“就在奉毛泽东指示这出戏修改并易名为《沙家浜》之后，他(彭</w:t>
      </w:r>
      <w:r>
        <w:rPr>
          <w:rFonts w:ascii="SimSun" w:hAnsi="SimSun" w:eastAsia="SimSun" w:cs="SimSun"/>
          <w:sz w:val="22"/>
          <w:szCs w:val="22"/>
        </w:rPr>
        <w:t xml:space="preserve"> </w:t>
      </w:r>
      <w:r>
        <w:rPr>
          <w:rFonts w:ascii="SimSun" w:hAnsi="SimSun" w:eastAsia="SimSun" w:cs="SimSun"/>
          <w:sz w:val="22"/>
          <w:szCs w:val="22"/>
          <w:spacing w:val="-5"/>
        </w:rPr>
        <w:t>真)指示北京京剧团二队继续演出修改前的《芦荡火种》……这一颇有点</w:t>
      </w:r>
      <w:r>
        <w:rPr>
          <w:rFonts w:ascii="SimSun" w:hAnsi="SimSun" w:eastAsia="SimSun" w:cs="SimSun"/>
          <w:sz w:val="22"/>
          <w:szCs w:val="22"/>
          <w:spacing w:val="8"/>
        </w:rPr>
        <w:t xml:space="preserve"> </w:t>
      </w:r>
      <w:r>
        <w:rPr>
          <w:rFonts w:ascii="SimSun" w:hAnsi="SimSun" w:eastAsia="SimSun" w:cs="SimSun"/>
          <w:sz w:val="22"/>
          <w:szCs w:val="22"/>
          <w:spacing w:val="-9"/>
        </w:rPr>
        <w:t>大逆不道的举措的结果，无疑增强了毛泽东视北京市是个‘针插不进、水</w:t>
      </w:r>
      <w:r>
        <w:rPr>
          <w:rFonts w:ascii="SimSun" w:hAnsi="SimSun" w:eastAsia="SimSun" w:cs="SimSun"/>
          <w:sz w:val="22"/>
          <w:szCs w:val="22"/>
          <w:spacing w:val="16"/>
        </w:rPr>
        <w:t xml:space="preserve"> </w:t>
      </w:r>
      <w:r>
        <w:rPr>
          <w:rFonts w:ascii="SimSun" w:hAnsi="SimSun" w:eastAsia="SimSun" w:cs="SimSun"/>
          <w:sz w:val="22"/>
          <w:szCs w:val="22"/>
          <w:spacing w:val="-15"/>
        </w:rPr>
        <w:t>泼不进的独立王国’的看法，同时也加强了江青对他的仇视。”《样板戏的</w:t>
      </w:r>
      <w:r>
        <w:rPr>
          <w:rFonts w:ascii="SimSun" w:hAnsi="SimSun" w:eastAsia="SimSun" w:cs="SimSun"/>
          <w:sz w:val="22"/>
          <w:szCs w:val="22"/>
          <w:spacing w:val="10"/>
        </w:rPr>
        <w:t xml:space="preserve"> </w:t>
      </w:r>
      <w:r>
        <w:rPr>
          <w:rFonts w:ascii="SimSun" w:hAnsi="SimSun" w:eastAsia="SimSun" w:cs="SimSun"/>
          <w:sz w:val="22"/>
          <w:szCs w:val="22"/>
          <w:spacing w:val="-5"/>
        </w:rPr>
        <w:t>风风雨雨》中说到的彭真此种“大逆不道”,也有“文革”时期的文章为</w:t>
      </w:r>
      <w:r>
        <w:rPr>
          <w:rFonts w:ascii="SimSun" w:hAnsi="SimSun" w:eastAsia="SimSun" w:cs="SimSun"/>
          <w:sz w:val="22"/>
          <w:szCs w:val="22"/>
        </w:rPr>
        <w:t xml:space="preserve"> </w:t>
      </w:r>
      <w:r>
        <w:rPr>
          <w:rFonts w:ascii="SimSun" w:hAnsi="SimSun" w:eastAsia="SimSun" w:cs="SimSun"/>
          <w:sz w:val="22"/>
          <w:szCs w:val="22"/>
          <w:spacing w:val="-8"/>
        </w:rPr>
        <w:t>证。《红旗》杂志一九七O 年第六期上发表了北京</w:t>
      </w:r>
      <w:r>
        <w:rPr>
          <w:rFonts w:ascii="SimSun" w:hAnsi="SimSun" w:eastAsia="SimSun" w:cs="SimSun"/>
          <w:sz w:val="22"/>
          <w:szCs w:val="22"/>
          <w:spacing w:val="-9"/>
        </w:rPr>
        <w:t>京剧团《沙家浜》剧组</w:t>
      </w:r>
      <w:r>
        <w:rPr>
          <w:rFonts w:ascii="SimSun" w:hAnsi="SimSun" w:eastAsia="SimSun" w:cs="SimSun"/>
          <w:sz w:val="22"/>
          <w:szCs w:val="22"/>
        </w:rPr>
        <w:t xml:space="preserve"> </w:t>
      </w:r>
      <w:r>
        <w:rPr>
          <w:rFonts w:ascii="SimSun" w:hAnsi="SimSun" w:eastAsia="SimSun" w:cs="SimSun"/>
          <w:sz w:val="22"/>
          <w:szCs w:val="22"/>
          <w:spacing w:val="-8"/>
        </w:rPr>
        <w:t>的《&lt;在延安文艺座谈会上的讲话》照耀着〈沙家浜〉的成</w:t>
      </w:r>
      <w:r>
        <w:rPr>
          <w:rFonts w:ascii="SimSun" w:hAnsi="SimSun" w:eastAsia="SimSun" w:cs="SimSun"/>
          <w:sz w:val="22"/>
          <w:szCs w:val="22"/>
          <w:spacing w:val="-9"/>
        </w:rPr>
        <w:t>长》,对“旧北</w:t>
      </w:r>
      <w:r>
        <w:rPr>
          <w:rFonts w:ascii="SimSun" w:hAnsi="SimSun" w:eastAsia="SimSun" w:cs="SimSun"/>
          <w:sz w:val="22"/>
          <w:szCs w:val="22"/>
        </w:rPr>
        <w:t xml:space="preserve"> </w:t>
      </w:r>
      <w:r>
        <w:rPr>
          <w:rFonts w:ascii="SimSun" w:hAnsi="SimSun" w:eastAsia="SimSun" w:cs="SimSun"/>
          <w:sz w:val="22"/>
          <w:szCs w:val="22"/>
          <w:spacing w:val="-8"/>
        </w:rPr>
        <w:t>京市委”做了这样的声讨：“在江青同志领导我们修</w:t>
      </w:r>
      <w:r>
        <w:rPr>
          <w:rFonts w:ascii="SimSun" w:hAnsi="SimSun" w:eastAsia="SimSun" w:cs="SimSun"/>
          <w:sz w:val="22"/>
          <w:szCs w:val="22"/>
          <w:spacing w:val="-9"/>
        </w:rPr>
        <w:t>改加工，进行艰苦的</w:t>
      </w:r>
      <w:r>
        <w:rPr>
          <w:rFonts w:ascii="SimSun" w:hAnsi="SimSun" w:eastAsia="SimSun" w:cs="SimSun"/>
          <w:sz w:val="22"/>
          <w:szCs w:val="22"/>
        </w:rPr>
        <w:t xml:space="preserve"> </w:t>
      </w:r>
      <w:r>
        <w:rPr>
          <w:rFonts w:ascii="SimSun" w:hAnsi="SimSun" w:eastAsia="SimSun" w:cs="SimSun"/>
          <w:sz w:val="22"/>
          <w:szCs w:val="22"/>
          <w:spacing w:val="-10"/>
        </w:rPr>
        <w:t>创作过程中，旧北京市委不断地干扰破坏。从《芦荡火种》到《沙家浜》,</w:t>
      </w:r>
      <w:r>
        <w:rPr>
          <w:rFonts w:ascii="SimSun" w:hAnsi="SimSun" w:eastAsia="SimSun" w:cs="SimSun"/>
          <w:sz w:val="22"/>
          <w:szCs w:val="22"/>
          <w:spacing w:val="3"/>
        </w:rPr>
        <w:t xml:space="preserve"> </w:t>
      </w:r>
      <w:r>
        <w:rPr>
          <w:rFonts w:ascii="SimSun" w:hAnsi="SimSun" w:eastAsia="SimSun" w:cs="SimSun"/>
          <w:sz w:val="22"/>
          <w:szCs w:val="22"/>
          <w:spacing w:val="-9"/>
        </w:rPr>
        <w:t>意味着京剧革命向纵深发展，而阶级敌人的破坏也越来越疯狂。当时旧北</w:t>
      </w:r>
      <w:r>
        <w:rPr>
          <w:rFonts w:ascii="SimSun" w:hAnsi="SimSun" w:eastAsia="SimSun" w:cs="SimSun"/>
          <w:sz w:val="22"/>
          <w:szCs w:val="22"/>
          <w:spacing w:val="17"/>
        </w:rPr>
        <w:t xml:space="preserve"> </w:t>
      </w:r>
      <w:r>
        <w:rPr>
          <w:rFonts w:ascii="SimSun" w:hAnsi="SimSun" w:eastAsia="SimSun" w:cs="SimSun"/>
          <w:sz w:val="22"/>
          <w:szCs w:val="22"/>
          <w:spacing w:val="-7"/>
        </w:rPr>
        <w:t>京市委主管文化工作的某负责人就多次煽阴风，胡说什么‘不要老是改。</w:t>
      </w:r>
      <w:r>
        <w:rPr>
          <w:rFonts w:ascii="SimSun" w:hAnsi="SimSun" w:eastAsia="SimSun" w:cs="SimSun"/>
          <w:sz w:val="22"/>
          <w:szCs w:val="22"/>
          <w:spacing w:val="12"/>
        </w:rPr>
        <w:t xml:space="preserve"> </w:t>
      </w:r>
      <w:r>
        <w:rPr>
          <w:rFonts w:ascii="SimSun" w:hAnsi="SimSun" w:eastAsia="SimSun" w:cs="SimSun"/>
          <w:sz w:val="22"/>
          <w:szCs w:val="22"/>
          <w:spacing w:val="-8"/>
        </w:rPr>
        <w:t>这是个有群众影响的戏，不要把一个好戏改坏了’。为</w:t>
      </w:r>
      <w:r>
        <w:rPr>
          <w:rFonts w:ascii="SimSun" w:hAnsi="SimSun" w:eastAsia="SimSun" w:cs="SimSun"/>
          <w:sz w:val="22"/>
          <w:szCs w:val="22"/>
          <w:spacing w:val="-9"/>
        </w:rPr>
        <w:t>了腾出篇幅表现新</w:t>
      </w:r>
    </w:p>
    <w:p>
      <w:pPr>
        <w:spacing w:line="276" w:lineRule="auto"/>
        <w:sectPr>
          <w:pgSz w:w="9210" w:h="13120"/>
          <w:pgMar w:top="400" w:right="1096" w:bottom="400" w:left="1120" w:header="0" w:footer="0" w:gutter="0"/>
        </w:sectPr>
        <w:rPr>
          <w:rFonts w:ascii="SimSun" w:hAnsi="SimSun" w:eastAsia="SimSun" w:cs="SimSun"/>
          <w:sz w:val="22"/>
          <w:szCs w:val="22"/>
        </w:rPr>
      </w:pPr>
    </w:p>
    <w:p>
      <w:pPr>
        <w:ind w:left="2179"/>
        <w:spacing w:before="275" w:line="216" w:lineRule="auto"/>
        <w:tabs>
          <w:tab w:val="left" w:pos="3308"/>
        </w:tabs>
        <w:rPr>
          <w:rFonts w:ascii="SimHei" w:hAnsi="SimHei" w:eastAsia="SimHei" w:cs="SimHei"/>
          <w:sz w:val="32"/>
          <w:szCs w:val="32"/>
        </w:rPr>
      </w:pPr>
      <w:bookmarkStart w:name="bookmark122" w:id="125"/>
      <w:bookmarkEnd w:id="125"/>
      <w:r>
        <w:rPr>
          <w:rFonts w:ascii="Times New Roman" w:hAnsi="Times New Roman" w:eastAsia="Times New Roman" w:cs="Times New Roman"/>
          <w:sz w:val="22"/>
          <w:szCs w:val="22"/>
          <w:u w:val="single" w:color="auto"/>
        </w:rPr>
        <w:tab/>
      </w:r>
      <w:r>
        <w:rPr>
          <w:rFonts w:ascii="Times New Roman" w:hAnsi="Times New Roman" w:eastAsia="Times New Roman" w:cs="Times New Roman"/>
          <w:sz w:val="22"/>
          <w:szCs w:val="22"/>
          <w:u w:val="single" w:color="auto"/>
          <w:spacing w:val="-2"/>
        </w:rPr>
        <w:t>189               </w:t>
      </w:r>
      <w:r>
        <w:rPr>
          <w:rFonts w:ascii="SimHei" w:hAnsi="SimHei" w:eastAsia="SimHei" w:cs="SimHei"/>
          <w:sz w:val="32"/>
          <w:szCs w:val="32"/>
          <w:b/>
          <w:bCs/>
          <w:u w:val="single" w:color="auto"/>
          <w:spacing w:val="-2"/>
          <w:position w:val="6"/>
        </w:rPr>
        <w:t>一虚三叹论</w:t>
      </w:r>
      <w:r>
        <w:rPr>
          <w:rFonts w:ascii="SimHei" w:hAnsi="SimHei" w:eastAsia="SimHei" w:cs="SimHei"/>
          <w:sz w:val="32"/>
          <w:szCs w:val="32"/>
          <w:b/>
          <w:bCs/>
          <w:u w:val="single" w:color="auto"/>
          <w:spacing w:val="-3"/>
          <w:position w:val="6"/>
        </w:rPr>
        <w:t>文学</w:t>
      </w:r>
      <w:r>
        <w:rPr>
          <w:rFonts w:ascii="SimHei" w:hAnsi="SimHei" w:eastAsia="SimHei" w:cs="SimHei"/>
          <w:sz w:val="32"/>
          <w:szCs w:val="32"/>
          <w:u w:val="single" w:color="auto"/>
          <w:position w:val="6"/>
        </w:rPr>
        <w:t xml:space="preserve">  </w:t>
      </w:r>
    </w:p>
    <w:p>
      <w:pPr>
        <w:pStyle w:val="BodyText"/>
        <w:spacing w:line="276" w:lineRule="auto"/>
        <w:rPr/>
      </w:pPr>
      <w:r/>
    </w:p>
    <w:p>
      <w:pPr>
        <w:pStyle w:val="BodyText"/>
        <w:spacing w:line="276" w:lineRule="auto"/>
        <w:rPr/>
      </w:pPr>
      <w:r/>
    </w:p>
    <w:p>
      <w:pPr>
        <w:ind w:left="109" w:right="103"/>
        <w:spacing w:before="72" w:line="274" w:lineRule="auto"/>
        <w:jc w:val="both"/>
        <w:rPr>
          <w:rFonts w:ascii="SimSun" w:hAnsi="SimSun" w:eastAsia="SimSun" w:cs="SimSun"/>
          <w:sz w:val="22"/>
          <w:szCs w:val="22"/>
        </w:rPr>
      </w:pPr>
      <w:r>
        <w:rPr>
          <w:rFonts w:ascii="SimSun" w:hAnsi="SimSun" w:eastAsia="SimSun" w:cs="SimSun"/>
          <w:sz w:val="22"/>
          <w:szCs w:val="22"/>
          <w:spacing w:val="-9"/>
        </w:rPr>
        <w:t>四军远途奔袭的军事行动，我们删掉了原来后面的闹剧性的场子，但是他</w:t>
      </w:r>
      <w:r>
        <w:rPr>
          <w:rFonts w:ascii="SimSun" w:hAnsi="SimSun" w:eastAsia="SimSun" w:cs="SimSun"/>
          <w:sz w:val="22"/>
          <w:szCs w:val="22"/>
          <w:spacing w:val="2"/>
        </w:rPr>
        <w:t xml:space="preserve">  </w:t>
      </w:r>
      <w:r>
        <w:rPr>
          <w:rFonts w:ascii="SimSun" w:hAnsi="SimSun" w:eastAsia="SimSun" w:cs="SimSun"/>
          <w:sz w:val="22"/>
          <w:szCs w:val="22"/>
          <w:spacing w:val="-6"/>
        </w:rPr>
        <w:t>却说‘后三场有戏，拿掉了可惜’。他反对删掉原来‘闹喜堂’一场戏。</w:t>
      </w:r>
      <w:r>
        <w:rPr>
          <w:rFonts w:ascii="SimSun" w:hAnsi="SimSun" w:eastAsia="SimSun" w:cs="SimSun"/>
          <w:sz w:val="22"/>
          <w:szCs w:val="22"/>
          <w:spacing w:val="10"/>
        </w:rPr>
        <w:t xml:space="preserve"> </w:t>
      </w:r>
      <w:r>
        <w:rPr>
          <w:rFonts w:ascii="SimSun" w:hAnsi="SimSun" w:eastAsia="SimSun" w:cs="SimSun"/>
          <w:sz w:val="22"/>
          <w:szCs w:val="22"/>
          <w:spacing w:val="-9"/>
        </w:rPr>
        <w:t>这一场戏阿庆嫂在那里指挥一切，郭建光和新四军战士则化装成各行各业</w:t>
      </w:r>
      <w:r>
        <w:rPr>
          <w:rFonts w:ascii="SimSun" w:hAnsi="SimSun" w:eastAsia="SimSun" w:cs="SimSun"/>
          <w:sz w:val="22"/>
          <w:szCs w:val="22"/>
          <w:spacing w:val="2"/>
        </w:rPr>
        <w:t xml:space="preserve">  </w:t>
      </w:r>
      <w:r>
        <w:rPr>
          <w:rFonts w:ascii="SimSun" w:hAnsi="SimSun" w:eastAsia="SimSun" w:cs="SimSun"/>
          <w:sz w:val="22"/>
          <w:szCs w:val="22"/>
          <w:spacing w:val="-9"/>
        </w:rPr>
        <w:t>的人，完全听从阿庆嫂的部署而行动。他们的目的，就是要颠倒武装斗争</w:t>
      </w:r>
      <w:r>
        <w:rPr>
          <w:rFonts w:ascii="SimSun" w:hAnsi="SimSun" w:eastAsia="SimSun" w:cs="SimSun"/>
          <w:sz w:val="22"/>
          <w:szCs w:val="22"/>
          <w:spacing w:val="3"/>
        </w:rPr>
        <w:t xml:space="preserve">  </w:t>
      </w:r>
      <w:r>
        <w:rPr>
          <w:rFonts w:ascii="SimSun" w:hAnsi="SimSun" w:eastAsia="SimSun" w:cs="SimSun"/>
          <w:sz w:val="22"/>
          <w:szCs w:val="22"/>
          <w:spacing w:val="-9"/>
        </w:rPr>
        <w:t>和秘密工作的关系，把秘密工作凌驾于武装斗争之上，要由秘密工作来领</w:t>
      </w:r>
      <w:r>
        <w:rPr>
          <w:rFonts w:ascii="SimSun" w:hAnsi="SimSun" w:eastAsia="SimSun" w:cs="SimSun"/>
          <w:sz w:val="22"/>
          <w:szCs w:val="22"/>
          <w:spacing w:val="3"/>
        </w:rPr>
        <w:t xml:space="preserve">  </w:t>
      </w:r>
      <w:r>
        <w:rPr>
          <w:rFonts w:ascii="SimSun" w:hAnsi="SimSun" w:eastAsia="SimSun" w:cs="SimSun"/>
          <w:sz w:val="22"/>
          <w:szCs w:val="22"/>
          <w:spacing w:val="-8"/>
        </w:rPr>
        <w:t>导武装斗争。……在《沙家浜》已经接近定型时，</w:t>
      </w:r>
      <w:r>
        <w:rPr>
          <w:rFonts w:ascii="SimSun" w:hAnsi="SimSun" w:eastAsia="SimSun" w:cs="SimSun"/>
          <w:sz w:val="22"/>
          <w:szCs w:val="22"/>
          <w:spacing w:val="-9"/>
        </w:rPr>
        <w:t>又叫剧团的另一个演出</w:t>
      </w:r>
      <w:r>
        <w:rPr>
          <w:rFonts w:ascii="SimSun" w:hAnsi="SimSun" w:eastAsia="SimSun" w:cs="SimSun"/>
          <w:sz w:val="22"/>
          <w:szCs w:val="22"/>
        </w:rPr>
        <w:t xml:space="preserve"> </w:t>
      </w:r>
      <w:r>
        <w:rPr>
          <w:rFonts w:ascii="SimSun" w:hAnsi="SimSun" w:eastAsia="SimSun" w:cs="SimSun"/>
          <w:sz w:val="22"/>
          <w:szCs w:val="22"/>
          <w:spacing w:val="-9"/>
        </w:rPr>
        <w:t>队仍按《芦荡火种》的老本子演。”彭真此举，实在是与毛泽东的公然对</w:t>
      </w:r>
      <w:r>
        <w:rPr>
          <w:rFonts w:ascii="SimSun" w:hAnsi="SimSun" w:eastAsia="SimSun" w:cs="SimSun"/>
          <w:sz w:val="22"/>
          <w:szCs w:val="22"/>
          <w:spacing w:val="3"/>
        </w:rPr>
        <w:t xml:space="preserve">  </w:t>
      </w:r>
      <w:r>
        <w:rPr>
          <w:rFonts w:ascii="SimSun" w:hAnsi="SimSun" w:eastAsia="SimSun" w:cs="SimSun"/>
          <w:sz w:val="22"/>
          <w:szCs w:val="22"/>
          <w:spacing w:val="-9"/>
        </w:rPr>
        <w:t>抗。而他之所以会这样做、之所以敢这样做，也说明其时最上层的关系确</w:t>
      </w:r>
      <w:r>
        <w:rPr>
          <w:rFonts w:ascii="SimSun" w:hAnsi="SimSun" w:eastAsia="SimSun" w:cs="SimSun"/>
          <w:sz w:val="22"/>
          <w:szCs w:val="22"/>
          <w:spacing w:val="6"/>
        </w:rPr>
        <w:t xml:space="preserve">  </w:t>
      </w:r>
      <w:r>
        <w:rPr>
          <w:rFonts w:ascii="SimSun" w:hAnsi="SimSun" w:eastAsia="SimSun" w:cs="SimSun"/>
          <w:sz w:val="22"/>
          <w:szCs w:val="22"/>
          <w:spacing w:val="-9"/>
        </w:rPr>
        <w:t>实有些“微妙”。从这里也能多少明白一点为什么“文化大革命”是从批</w:t>
      </w:r>
      <w:r>
        <w:rPr>
          <w:rFonts w:ascii="SimSun" w:hAnsi="SimSun" w:eastAsia="SimSun" w:cs="SimSun"/>
          <w:sz w:val="22"/>
          <w:szCs w:val="22"/>
          <w:spacing w:val="2"/>
        </w:rPr>
        <w:t xml:space="preserve">  </w:t>
      </w:r>
      <w:r>
        <w:rPr>
          <w:rFonts w:ascii="SimSun" w:hAnsi="SimSun" w:eastAsia="SimSun" w:cs="SimSun"/>
          <w:sz w:val="22"/>
          <w:szCs w:val="22"/>
          <w:spacing w:val="-8"/>
        </w:rPr>
        <w:t>判北京市副市长吴晗从而将矛头直接指向北京市委</w:t>
      </w:r>
      <w:r>
        <w:rPr>
          <w:rFonts w:ascii="SimSun" w:hAnsi="SimSun" w:eastAsia="SimSun" w:cs="SimSun"/>
          <w:sz w:val="22"/>
          <w:szCs w:val="22"/>
          <w:spacing w:val="-9"/>
        </w:rPr>
        <w:t>开始。</w:t>
      </w:r>
    </w:p>
    <w:p>
      <w:pPr>
        <w:ind w:firstLine="429"/>
        <w:spacing w:before="91" w:line="284" w:lineRule="auto"/>
        <w:jc w:val="both"/>
        <w:rPr>
          <w:rFonts w:ascii="SimSun" w:hAnsi="SimSun" w:eastAsia="SimSun" w:cs="SimSun"/>
          <w:sz w:val="22"/>
          <w:szCs w:val="22"/>
        </w:rPr>
      </w:pPr>
      <w:r>
        <w:rPr>
          <w:rFonts w:ascii="SimSun" w:hAnsi="SimSun" w:eastAsia="SimSun" w:cs="SimSun"/>
          <w:sz w:val="22"/>
          <w:szCs w:val="22"/>
          <w:spacing w:val="-2"/>
        </w:rPr>
        <w:t>“文化大革命”一开始，“以彭真为首的旧北京市委”(</w:t>
      </w:r>
      <w:r>
        <w:rPr>
          <w:rFonts w:ascii="SimSun" w:hAnsi="SimSun" w:eastAsia="SimSun" w:cs="SimSun"/>
          <w:sz w:val="22"/>
          <w:szCs w:val="22"/>
          <w:spacing w:val="-3"/>
        </w:rPr>
        <w:t>这是“文革”</w:t>
      </w:r>
      <w:r>
        <w:rPr>
          <w:rFonts w:ascii="SimSun" w:hAnsi="SimSun" w:eastAsia="SimSun" w:cs="SimSun"/>
          <w:sz w:val="22"/>
          <w:szCs w:val="22"/>
        </w:rPr>
        <w:t xml:space="preserve"> </w:t>
      </w:r>
      <w:r>
        <w:rPr>
          <w:rFonts w:ascii="SimSun" w:hAnsi="SimSun" w:eastAsia="SimSun" w:cs="SimSun"/>
          <w:sz w:val="22"/>
          <w:szCs w:val="22"/>
          <w:spacing w:val="-1"/>
        </w:rPr>
        <w:t>期间批判彭真等人时的惯用语)就被摧毁，彭真以</w:t>
      </w:r>
      <w:r>
        <w:rPr>
          <w:rFonts w:ascii="SimSun" w:hAnsi="SimSun" w:eastAsia="SimSun" w:cs="SimSun"/>
          <w:sz w:val="22"/>
          <w:szCs w:val="22"/>
          <w:spacing w:val="-2"/>
        </w:rPr>
        <w:t>“地下工作”对抗“武</w:t>
      </w:r>
      <w:r>
        <w:rPr>
          <w:rFonts w:ascii="SimSun" w:hAnsi="SimSun" w:eastAsia="SimSun" w:cs="SimSun"/>
          <w:sz w:val="22"/>
          <w:szCs w:val="22"/>
        </w:rPr>
        <w:t xml:space="preserve">  </w:t>
      </w:r>
      <w:r>
        <w:rPr>
          <w:rFonts w:ascii="SimSun" w:hAnsi="SimSun" w:eastAsia="SimSun" w:cs="SimSun"/>
          <w:sz w:val="22"/>
          <w:szCs w:val="22"/>
          <w:spacing w:val="-5"/>
        </w:rPr>
        <w:t>装斗争”的努力终成徒劳。《沙家浜》终于不</w:t>
      </w:r>
      <w:r>
        <w:rPr>
          <w:rFonts w:ascii="SimSun" w:hAnsi="SimSun" w:eastAsia="SimSun" w:cs="SimSun"/>
          <w:sz w:val="22"/>
          <w:szCs w:val="22"/>
          <w:spacing w:val="-6"/>
        </w:rPr>
        <w:t>折不扣地按照毛泽东和江青</w:t>
      </w:r>
      <w:r>
        <w:rPr>
          <w:rFonts w:ascii="SimSun" w:hAnsi="SimSun" w:eastAsia="SimSun" w:cs="SimSun"/>
          <w:sz w:val="22"/>
          <w:szCs w:val="22"/>
        </w:rPr>
        <w:t xml:space="preserve">   </w:t>
      </w:r>
      <w:r>
        <w:rPr>
          <w:rFonts w:ascii="SimSun" w:hAnsi="SimSun" w:eastAsia="SimSun" w:cs="SimSun"/>
          <w:sz w:val="22"/>
          <w:szCs w:val="22"/>
          <w:spacing w:val="-5"/>
        </w:rPr>
        <w:t>的意愿演出，到了拍成彩色影片时，更是在光线、镜头、细节等方</w:t>
      </w:r>
      <w:r>
        <w:rPr>
          <w:rFonts w:ascii="SimSun" w:hAnsi="SimSun" w:eastAsia="SimSun" w:cs="SimSun"/>
          <w:sz w:val="22"/>
          <w:szCs w:val="22"/>
          <w:spacing w:val="-6"/>
        </w:rPr>
        <w:t>面大力</w:t>
      </w:r>
      <w:r>
        <w:rPr>
          <w:rFonts w:ascii="SimSun" w:hAnsi="SimSun" w:eastAsia="SimSun" w:cs="SimSun"/>
          <w:sz w:val="22"/>
          <w:szCs w:val="22"/>
        </w:rPr>
        <w:t xml:space="preserve">  </w:t>
      </w:r>
      <w:r>
        <w:rPr>
          <w:rFonts w:ascii="SimSun" w:hAnsi="SimSun" w:eastAsia="SimSun" w:cs="SimSun"/>
          <w:sz w:val="22"/>
          <w:szCs w:val="22"/>
          <w:spacing w:val="-12"/>
        </w:rPr>
        <w:t>“突出武装斗争”。“文革”期间吹捧《沙家浜》的文章，都要把对“武装</w:t>
      </w:r>
      <w:r>
        <w:rPr>
          <w:rFonts w:ascii="SimSun" w:hAnsi="SimSun" w:eastAsia="SimSun" w:cs="SimSun"/>
          <w:sz w:val="22"/>
          <w:szCs w:val="22"/>
          <w:spacing w:val="1"/>
        </w:rPr>
        <w:t xml:space="preserve">   </w:t>
      </w:r>
      <w:r>
        <w:rPr>
          <w:rFonts w:ascii="SimSun" w:hAnsi="SimSun" w:eastAsia="SimSun" w:cs="SimSun"/>
          <w:sz w:val="22"/>
          <w:szCs w:val="22"/>
          <w:spacing w:val="-6"/>
        </w:rPr>
        <w:t>斗争”的“突出”作为重点歌颂的内容。例如，一九七一年十月二十六日</w:t>
      </w:r>
      <w:r>
        <w:rPr>
          <w:rFonts w:ascii="SimSun" w:hAnsi="SimSun" w:eastAsia="SimSun" w:cs="SimSun"/>
          <w:sz w:val="22"/>
          <w:szCs w:val="22"/>
          <w:spacing w:val="2"/>
        </w:rPr>
        <w:t xml:space="preserve">   </w:t>
      </w:r>
      <w:r>
        <w:rPr>
          <w:rFonts w:ascii="SimSun" w:hAnsi="SimSun" w:eastAsia="SimSun" w:cs="SimSun"/>
          <w:sz w:val="22"/>
          <w:szCs w:val="22"/>
          <w:spacing w:val="2"/>
        </w:rPr>
        <w:t>的《人民日报》发表了署名长缨的《英雄壮</w:t>
      </w:r>
      <w:r>
        <w:rPr>
          <w:rFonts w:ascii="SimSun" w:hAnsi="SimSun" w:eastAsia="SimSun" w:cs="SimSun"/>
          <w:sz w:val="22"/>
          <w:szCs w:val="22"/>
          <w:spacing w:val="1"/>
        </w:rPr>
        <w:t>美银幕生辉——赞革命现代</w:t>
      </w:r>
      <w:r>
        <w:rPr>
          <w:rFonts w:ascii="SimSun" w:hAnsi="SimSun" w:eastAsia="SimSun" w:cs="SimSun"/>
          <w:sz w:val="22"/>
          <w:szCs w:val="22"/>
        </w:rPr>
        <w:t xml:space="preserve">   </w:t>
      </w:r>
      <w:r>
        <w:rPr>
          <w:rFonts w:ascii="SimSun" w:hAnsi="SimSun" w:eastAsia="SimSun" w:cs="SimSun"/>
          <w:sz w:val="22"/>
          <w:szCs w:val="22"/>
          <w:spacing w:val="-5"/>
        </w:rPr>
        <w:t>京剧〈沙家浜〉彩色影片》一文，其中说：“</w:t>
      </w:r>
      <w:r>
        <w:rPr>
          <w:rFonts w:ascii="SimSun" w:hAnsi="SimSun" w:eastAsia="SimSun" w:cs="SimSun"/>
          <w:sz w:val="22"/>
          <w:szCs w:val="22"/>
          <w:spacing w:val="-6"/>
        </w:rPr>
        <w:t>彩色影片《沙家浜》正确处</w:t>
      </w:r>
      <w:r>
        <w:rPr>
          <w:rFonts w:ascii="SimSun" w:hAnsi="SimSun" w:eastAsia="SimSun" w:cs="SimSun"/>
          <w:sz w:val="22"/>
          <w:szCs w:val="22"/>
        </w:rPr>
        <w:t xml:space="preserve">   </w:t>
      </w:r>
      <w:r>
        <w:rPr>
          <w:rFonts w:ascii="SimSun" w:hAnsi="SimSun" w:eastAsia="SimSun" w:cs="SimSun"/>
          <w:sz w:val="22"/>
          <w:szCs w:val="22"/>
          <w:spacing w:val="-5"/>
        </w:rPr>
        <w:t>理了武装斗争和秘密工作的关系。从整个的结</w:t>
      </w:r>
      <w:r>
        <w:rPr>
          <w:rFonts w:ascii="SimSun" w:hAnsi="SimSun" w:eastAsia="SimSun" w:cs="SimSun"/>
          <w:sz w:val="22"/>
          <w:szCs w:val="22"/>
          <w:spacing w:val="-6"/>
        </w:rPr>
        <w:t>构布局上全力突出武装斗争</w:t>
      </w:r>
      <w:r>
        <w:rPr>
          <w:rFonts w:ascii="SimSun" w:hAnsi="SimSun" w:eastAsia="SimSun" w:cs="SimSun"/>
          <w:sz w:val="22"/>
          <w:szCs w:val="22"/>
        </w:rPr>
        <w:t xml:space="preserve">   </w:t>
      </w:r>
      <w:r>
        <w:rPr>
          <w:rFonts w:ascii="SimSun" w:hAnsi="SimSun" w:eastAsia="SimSun" w:cs="SimSun"/>
          <w:sz w:val="22"/>
          <w:szCs w:val="22"/>
          <w:spacing w:val="-5"/>
        </w:rPr>
        <w:t>这一条主线，恰如其分地表现秘密工作这一条</w:t>
      </w:r>
      <w:r>
        <w:rPr>
          <w:rFonts w:ascii="SimSun" w:hAnsi="SimSun" w:eastAsia="SimSun" w:cs="SimSun"/>
          <w:sz w:val="22"/>
          <w:szCs w:val="22"/>
          <w:spacing w:val="-6"/>
        </w:rPr>
        <w:t>辅线。影片把原剧中表现武</w:t>
      </w:r>
      <w:r>
        <w:rPr>
          <w:rFonts w:ascii="SimSun" w:hAnsi="SimSun" w:eastAsia="SimSun" w:cs="SimSun"/>
          <w:sz w:val="22"/>
          <w:szCs w:val="22"/>
        </w:rPr>
        <w:t xml:space="preserve">   </w:t>
      </w:r>
      <w:r>
        <w:rPr>
          <w:rFonts w:ascii="SimSun" w:hAnsi="SimSun" w:eastAsia="SimSun" w:cs="SimSun"/>
          <w:sz w:val="22"/>
          <w:szCs w:val="22"/>
          <w:spacing w:val="2"/>
        </w:rPr>
        <w:t>装斗争的第二、第五、第八三场作为全剧的主干，</w:t>
      </w:r>
      <w:r>
        <w:rPr>
          <w:rFonts w:ascii="SimSun" w:hAnsi="SimSun" w:eastAsia="SimSun" w:cs="SimSun"/>
          <w:sz w:val="22"/>
          <w:szCs w:val="22"/>
          <w:spacing w:val="1"/>
        </w:rPr>
        <w:t>使表现秘密工作的第</w:t>
      </w:r>
      <w:r>
        <w:rPr>
          <w:rFonts w:ascii="SimSun" w:hAnsi="SimSun" w:eastAsia="SimSun" w:cs="SimSun"/>
          <w:sz w:val="22"/>
          <w:szCs w:val="22"/>
        </w:rPr>
        <w:t xml:space="preserve">  </w:t>
      </w:r>
      <w:r>
        <w:rPr>
          <w:rFonts w:ascii="SimSun" w:hAnsi="SimSun" w:eastAsia="SimSun" w:cs="SimSun"/>
          <w:sz w:val="22"/>
          <w:szCs w:val="22"/>
          <w:spacing w:val="-5"/>
        </w:rPr>
        <w:t>四、第六、第七三场处于从属地位，而第二、</w:t>
      </w:r>
      <w:r>
        <w:rPr>
          <w:rFonts w:ascii="SimSun" w:hAnsi="SimSun" w:eastAsia="SimSun" w:cs="SimSun"/>
          <w:sz w:val="22"/>
          <w:szCs w:val="22"/>
          <w:spacing w:val="-6"/>
        </w:rPr>
        <w:t>第五、第八三场中又以第五</w:t>
      </w:r>
      <w:r>
        <w:rPr>
          <w:rFonts w:ascii="SimSun" w:hAnsi="SimSun" w:eastAsia="SimSun" w:cs="SimSun"/>
          <w:sz w:val="22"/>
          <w:szCs w:val="22"/>
        </w:rPr>
        <w:t xml:space="preserve">   </w:t>
      </w:r>
      <w:r>
        <w:rPr>
          <w:rFonts w:ascii="SimSun" w:hAnsi="SimSun" w:eastAsia="SimSun" w:cs="SimSun"/>
          <w:sz w:val="22"/>
          <w:szCs w:val="22"/>
          <w:spacing w:val="-5"/>
        </w:rPr>
        <w:t>场《坚持》作为全剧的核心。镜头的运用，光线</w:t>
      </w:r>
      <w:r>
        <w:rPr>
          <w:rFonts w:ascii="SimSun" w:hAnsi="SimSun" w:eastAsia="SimSun" w:cs="SimSun"/>
          <w:sz w:val="22"/>
          <w:szCs w:val="22"/>
          <w:spacing w:val="-6"/>
        </w:rPr>
        <w:t>的处理，场面的调度，景</w:t>
      </w:r>
      <w:r>
        <w:rPr>
          <w:rFonts w:ascii="SimSun" w:hAnsi="SimSun" w:eastAsia="SimSun" w:cs="SimSun"/>
          <w:sz w:val="22"/>
          <w:szCs w:val="22"/>
        </w:rPr>
        <w:t xml:space="preserve">   </w:t>
      </w:r>
      <w:r>
        <w:rPr>
          <w:rFonts w:ascii="SimSun" w:hAnsi="SimSun" w:eastAsia="SimSun" w:cs="SimSun"/>
          <w:sz w:val="22"/>
          <w:szCs w:val="22"/>
          <w:spacing w:val="-5"/>
        </w:rPr>
        <w:t>物的安排，都服务于这一创作思想。……影片在描写郭建光与阿庆嫂这两</w:t>
      </w:r>
      <w:r>
        <w:rPr>
          <w:rFonts w:ascii="SimSun" w:hAnsi="SimSun" w:eastAsia="SimSun" w:cs="SimSun"/>
          <w:sz w:val="22"/>
          <w:szCs w:val="22"/>
          <w:spacing w:val="4"/>
        </w:rPr>
        <w:t xml:space="preserve">  </w:t>
      </w:r>
      <w:r>
        <w:rPr>
          <w:rFonts w:ascii="SimSun" w:hAnsi="SimSun" w:eastAsia="SimSun" w:cs="SimSun"/>
          <w:sz w:val="22"/>
          <w:szCs w:val="22"/>
          <w:spacing w:val="-5"/>
        </w:rPr>
        <w:t>个人物时，不是平分秋色，而是重点突出全剧的中</w:t>
      </w:r>
      <w:r>
        <w:rPr>
          <w:rFonts w:ascii="SimSun" w:hAnsi="SimSun" w:eastAsia="SimSun" w:cs="SimSun"/>
          <w:sz w:val="22"/>
          <w:szCs w:val="22"/>
          <w:spacing w:val="-6"/>
        </w:rPr>
        <w:t>心人物郭建光。以第一</w:t>
      </w:r>
      <w:r>
        <w:rPr>
          <w:rFonts w:ascii="SimSun" w:hAnsi="SimSun" w:eastAsia="SimSun" w:cs="SimSun"/>
          <w:sz w:val="22"/>
          <w:szCs w:val="22"/>
        </w:rPr>
        <w:t xml:space="preserve">   </w:t>
      </w:r>
      <w:r>
        <w:rPr>
          <w:rFonts w:ascii="SimSun" w:hAnsi="SimSun" w:eastAsia="SimSun" w:cs="SimSun"/>
          <w:sz w:val="22"/>
          <w:szCs w:val="22"/>
          <w:spacing w:val="-5"/>
        </w:rPr>
        <w:t>场《接应》中郭建光和阿庆嫂的出场为例：</w:t>
      </w:r>
      <w:r>
        <w:rPr>
          <w:rFonts w:ascii="SimSun" w:hAnsi="SimSun" w:eastAsia="SimSun" w:cs="SimSun"/>
          <w:sz w:val="22"/>
          <w:szCs w:val="22"/>
          <w:spacing w:val="-6"/>
        </w:rPr>
        <w:t>阿庆嫂出场是从小树后小路进</w:t>
      </w:r>
      <w:r>
        <w:rPr>
          <w:rFonts w:ascii="SimSun" w:hAnsi="SimSun" w:eastAsia="SimSun" w:cs="SimSun"/>
          <w:sz w:val="22"/>
          <w:szCs w:val="22"/>
        </w:rPr>
        <w:t xml:space="preserve">   </w:t>
      </w:r>
      <w:r>
        <w:rPr>
          <w:rFonts w:ascii="SimSun" w:hAnsi="SimSun" w:eastAsia="SimSun" w:cs="SimSun"/>
          <w:sz w:val="22"/>
          <w:szCs w:val="22"/>
          <w:spacing w:val="-2"/>
        </w:rPr>
        <w:t>入画面的中心，成半身镜头‘亮相'。她机警地</w:t>
      </w:r>
      <w:r>
        <w:rPr>
          <w:rFonts w:ascii="SimSun" w:hAnsi="SimSun" w:eastAsia="SimSun" w:cs="SimSun"/>
          <w:sz w:val="22"/>
          <w:szCs w:val="22"/>
          <w:spacing w:val="-3"/>
        </w:rPr>
        <w:t>观察周围的动静。柔和的</w:t>
      </w:r>
      <w:r>
        <w:rPr>
          <w:rFonts w:ascii="SimSun" w:hAnsi="SimSun" w:eastAsia="SimSun" w:cs="SimSun"/>
          <w:sz w:val="22"/>
          <w:szCs w:val="22"/>
        </w:rPr>
        <w:t xml:space="preserve">   </w:t>
      </w:r>
      <w:r>
        <w:rPr>
          <w:rFonts w:ascii="SimSun" w:hAnsi="SimSun" w:eastAsia="SimSun" w:cs="SimSun"/>
          <w:sz w:val="22"/>
          <w:szCs w:val="22"/>
          <w:spacing w:val="-5"/>
        </w:rPr>
        <w:t>装饰光烘托着红色的服装，在绿树竹林的映照下，</w:t>
      </w:r>
      <w:r>
        <w:rPr>
          <w:rFonts w:ascii="SimSun" w:hAnsi="SimSun" w:eastAsia="SimSun" w:cs="SimSun"/>
          <w:sz w:val="22"/>
          <w:szCs w:val="22"/>
          <w:spacing w:val="-6"/>
        </w:rPr>
        <w:t>阿庆嫂给观众留下了深</w:t>
      </w:r>
      <w:r>
        <w:rPr>
          <w:rFonts w:ascii="SimSun" w:hAnsi="SimSun" w:eastAsia="SimSun" w:cs="SimSun"/>
          <w:sz w:val="22"/>
          <w:szCs w:val="22"/>
        </w:rPr>
        <w:t xml:space="preserve">   </w:t>
      </w:r>
      <w:r>
        <w:rPr>
          <w:rFonts w:ascii="SimSun" w:hAnsi="SimSun" w:eastAsia="SimSun" w:cs="SimSun"/>
          <w:sz w:val="22"/>
          <w:szCs w:val="22"/>
          <w:spacing w:val="-5"/>
        </w:rPr>
        <w:t>刻的印象。然而，阿庆嫂的出场，又是为郭建光的</w:t>
      </w:r>
      <w:r>
        <w:rPr>
          <w:rFonts w:ascii="SimSun" w:hAnsi="SimSun" w:eastAsia="SimSun" w:cs="SimSun"/>
          <w:sz w:val="22"/>
          <w:szCs w:val="22"/>
          <w:spacing w:val="-6"/>
        </w:rPr>
        <w:t>出场作准备的。影片在</w:t>
      </w:r>
      <w:r>
        <w:rPr>
          <w:rFonts w:ascii="SimSun" w:hAnsi="SimSun" w:eastAsia="SimSun" w:cs="SimSun"/>
          <w:sz w:val="22"/>
          <w:szCs w:val="22"/>
        </w:rPr>
        <w:t xml:space="preserve">   </w:t>
      </w:r>
      <w:r>
        <w:rPr>
          <w:rFonts w:ascii="SimSun" w:hAnsi="SimSun" w:eastAsia="SimSun" w:cs="SimSun"/>
          <w:sz w:val="22"/>
          <w:szCs w:val="22"/>
          <w:spacing w:val="-5"/>
        </w:rPr>
        <w:t>延伸景中增添了土坡竹林，郭建光从竹林深</w:t>
      </w:r>
      <w:r>
        <w:rPr>
          <w:rFonts w:ascii="SimSun" w:hAnsi="SimSun" w:eastAsia="SimSun" w:cs="SimSun"/>
          <w:sz w:val="22"/>
          <w:szCs w:val="22"/>
          <w:spacing w:val="-6"/>
        </w:rPr>
        <w:t>处健步上场，镜头快速推成他</w:t>
      </w:r>
      <w:r>
        <w:rPr>
          <w:rFonts w:ascii="SimSun" w:hAnsi="SimSun" w:eastAsia="SimSun" w:cs="SimSun"/>
          <w:sz w:val="22"/>
          <w:szCs w:val="22"/>
        </w:rPr>
        <w:t xml:space="preserve">   </w:t>
      </w:r>
      <w:r>
        <w:rPr>
          <w:rFonts w:ascii="SimSun" w:hAnsi="SimSun" w:eastAsia="SimSun" w:cs="SimSun"/>
          <w:sz w:val="22"/>
          <w:szCs w:val="22"/>
          <w:spacing w:val="-5"/>
        </w:rPr>
        <w:t>的特写‘亮相’。他居高临下，目光炯炯，英姿勃勃，银灰</w:t>
      </w:r>
      <w:r>
        <w:rPr>
          <w:rFonts w:ascii="SimSun" w:hAnsi="SimSun" w:eastAsia="SimSun" w:cs="SimSun"/>
          <w:sz w:val="22"/>
          <w:szCs w:val="22"/>
          <w:spacing w:val="-6"/>
        </w:rPr>
        <w:t>色的军装，鲜</w:t>
      </w:r>
    </w:p>
    <w:p>
      <w:pPr>
        <w:spacing w:line="284" w:lineRule="auto"/>
        <w:sectPr>
          <w:pgSz w:w="9210" w:h="13120"/>
          <w:pgMar w:top="400" w:right="886" w:bottom="400" w:left="1250" w:header="0" w:footer="0" w:gutter="0"/>
        </w:sectPr>
        <w:rPr>
          <w:rFonts w:ascii="SimSun" w:hAnsi="SimSun" w:eastAsia="SimSun" w:cs="SimSun"/>
          <w:sz w:val="22"/>
          <w:szCs w:val="22"/>
        </w:rPr>
      </w:pPr>
    </w:p>
    <w:p>
      <w:pPr>
        <w:ind w:left="974"/>
        <w:spacing w:before="307" w:line="221" w:lineRule="auto"/>
        <w:rPr>
          <w:rFonts w:ascii="Times New Roman" w:hAnsi="Times New Roman" w:eastAsia="Times New Roman" w:cs="Times New Roman"/>
          <w:sz w:val="19"/>
          <w:szCs w:val="19"/>
        </w:rPr>
      </w:pPr>
      <w:r>
        <w:drawing>
          <wp:anchor distT="0" distB="0" distL="0" distR="0" simplePos="0" relativeHeight="252406784" behindDoc="0" locked="0" layoutInCell="1" allowOverlap="1">
            <wp:simplePos x="0" y="0"/>
            <wp:positionH relativeFrom="column">
              <wp:posOffset>482605</wp:posOffset>
            </wp:positionH>
            <wp:positionV relativeFrom="paragraph">
              <wp:posOffset>431906</wp:posOffset>
            </wp:positionV>
            <wp:extent cx="2159035" cy="6350"/>
            <wp:effectExtent l="0" t="0" r="0" b="0"/>
            <wp:wrapNone/>
            <wp:docPr id="678" name="IM 678"/>
            <wp:cNvGraphicFramePr/>
            <a:graphic>
              <a:graphicData uri="http://schemas.openxmlformats.org/drawingml/2006/picture">
                <pic:pic>
                  <pic:nvPicPr>
                    <pic:cNvPr id="678" name="IM 678"/>
                    <pic:cNvPicPr/>
                  </pic:nvPicPr>
                  <pic:blipFill>
                    <a:blip r:embed="rId345"/>
                    <a:stretch>
                      <a:fillRect/>
                    </a:stretch>
                  </pic:blipFill>
                  <pic:spPr>
                    <a:xfrm rot="0">
                      <a:off x="0" y="0"/>
                      <a:ext cx="2159035" cy="6350"/>
                    </a:xfrm>
                    <a:prstGeom prst="rect">
                      <a:avLst/>
                    </a:prstGeom>
                  </pic:spPr>
                </pic:pic>
              </a:graphicData>
            </a:graphic>
          </wp:anchor>
        </w:drawing>
      </w:r>
      <w:r>
        <w:drawing>
          <wp:anchor distT="0" distB="0" distL="0" distR="0" simplePos="0" relativeHeight="252405760" behindDoc="0" locked="0" layoutInCell="0" allowOverlap="1">
            <wp:simplePos x="0" y="0"/>
            <wp:positionH relativeFrom="page">
              <wp:posOffset>730225</wp:posOffset>
            </wp:positionH>
            <wp:positionV relativeFrom="page">
              <wp:posOffset>374653</wp:posOffset>
            </wp:positionV>
            <wp:extent cx="501671" cy="495289"/>
            <wp:effectExtent l="0" t="0" r="0" b="0"/>
            <wp:wrapNone/>
            <wp:docPr id="680" name="IM 680"/>
            <wp:cNvGraphicFramePr/>
            <a:graphic>
              <a:graphicData uri="http://schemas.openxmlformats.org/drawingml/2006/picture">
                <pic:pic>
                  <pic:nvPicPr>
                    <pic:cNvPr id="680" name="IM 680"/>
                    <pic:cNvPicPr/>
                  </pic:nvPicPr>
                  <pic:blipFill>
                    <a:blip r:embed="rId346"/>
                    <a:stretch>
                      <a:fillRect/>
                    </a:stretch>
                  </pic:blipFill>
                  <pic:spPr>
                    <a:xfrm rot="0">
                      <a:off x="0" y="0"/>
                      <a:ext cx="501671" cy="495289"/>
                    </a:xfrm>
                    <a:prstGeom prst="rect">
                      <a:avLst/>
                    </a:prstGeom>
                  </pic:spPr>
                </pic:pic>
              </a:graphicData>
            </a:graphic>
          </wp:anchor>
        </w:drawing>
      </w:r>
      <w:r>
        <w:rPr>
          <w:rFonts w:ascii="SimHei" w:hAnsi="SimHei" w:eastAsia="SimHei" w:cs="SimHei"/>
          <w:sz w:val="32"/>
          <w:szCs w:val="32"/>
          <w:b/>
          <w:bCs/>
          <w:spacing w:val="-6"/>
        </w:rPr>
        <w:t>批评丛书</w:t>
      </w:r>
      <w:r>
        <w:rPr>
          <w:rFonts w:ascii="SimHei" w:hAnsi="SimHei" w:eastAsia="SimHei" w:cs="SimHei"/>
          <w:sz w:val="32"/>
          <w:szCs w:val="32"/>
          <w:spacing w:val="11"/>
        </w:rPr>
        <w:t xml:space="preserve">      </w:t>
      </w:r>
      <w:r>
        <w:rPr>
          <w:rFonts w:ascii="Times New Roman" w:hAnsi="Times New Roman" w:eastAsia="Times New Roman" w:cs="Times New Roman"/>
          <w:sz w:val="19"/>
          <w:szCs w:val="19"/>
          <w:spacing w:val="-6"/>
          <w:position w:val="-4"/>
        </w:rPr>
        <w:t>190</w:t>
      </w:r>
    </w:p>
    <w:p>
      <w:pPr>
        <w:pStyle w:val="BodyText"/>
        <w:spacing w:line="266" w:lineRule="auto"/>
        <w:rPr/>
      </w:pPr>
      <w:r/>
    </w:p>
    <w:p>
      <w:pPr>
        <w:pStyle w:val="BodyText"/>
        <w:spacing w:line="267" w:lineRule="auto"/>
        <w:rPr/>
      </w:pPr>
      <w:r/>
    </w:p>
    <w:p>
      <w:pPr>
        <w:ind w:left="40" w:right="178"/>
        <w:spacing w:before="71" w:line="270" w:lineRule="auto"/>
        <w:jc w:val="both"/>
        <w:rPr>
          <w:rFonts w:ascii="SimSun" w:hAnsi="SimSun" w:eastAsia="SimSun" w:cs="SimSun"/>
          <w:sz w:val="22"/>
          <w:szCs w:val="22"/>
        </w:rPr>
      </w:pPr>
      <w:r>
        <w:rPr>
          <w:rFonts w:ascii="SimSun" w:hAnsi="SimSun" w:eastAsia="SimSun" w:cs="SimSun"/>
          <w:sz w:val="22"/>
          <w:szCs w:val="22"/>
          <w:spacing w:val="-8"/>
        </w:rPr>
        <w:t>红的新四军臂章与绿油油的树丛竹林的色彩</w:t>
      </w:r>
      <w:r>
        <w:rPr>
          <w:rFonts w:ascii="SimSun" w:hAnsi="SimSun" w:eastAsia="SimSun" w:cs="SimSun"/>
          <w:sz w:val="22"/>
          <w:szCs w:val="22"/>
          <w:spacing w:val="-9"/>
        </w:rPr>
        <w:t>对比，有力地烘托着人物。郭</w:t>
      </w:r>
      <w:r>
        <w:rPr>
          <w:rFonts w:ascii="SimSun" w:hAnsi="SimSun" w:eastAsia="SimSun" w:cs="SimSun"/>
          <w:sz w:val="22"/>
          <w:szCs w:val="22"/>
        </w:rPr>
        <w:t xml:space="preserve"> </w:t>
      </w:r>
      <w:r>
        <w:rPr>
          <w:rFonts w:ascii="SimSun" w:hAnsi="SimSun" w:eastAsia="SimSun" w:cs="SimSun"/>
          <w:sz w:val="22"/>
          <w:szCs w:val="22"/>
          <w:spacing w:val="-8"/>
        </w:rPr>
        <w:t>建光和阿庆嫂的出场，从主要镜头看，一个近</w:t>
      </w:r>
      <w:r>
        <w:rPr>
          <w:rFonts w:ascii="SimSun" w:hAnsi="SimSun" w:eastAsia="SimSun" w:cs="SimSun"/>
          <w:sz w:val="22"/>
          <w:szCs w:val="22"/>
          <w:spacing w:val="-9"/>
        </w:rPr>
        <w:t>景，一个中景；从出场的构</w:t>
      </w:r>
      <w:r>
        <w:rPr>
          <w:rFonts w:ascii="SimSun" w:hAnsi="SimSun" w:eastAsia="SimSun" w:cs="SimSun"/>
          <w:sz w:val="22"/>
          <w:szCs w:val="22"/>
        </w:rPr>
        <w:t xml:space="preserve"> </w:t>
      </w:r>
      <w:r>
        <w:rPr>
          <w:rFonts w:ascii="SimSun" w:hAnsi="SimSun" w:eastAsia="SimSun" w:cs="SimSun"/>
          <w:sz w:val="22"/>
          <w:szCs w:val="22"/>
          <w:spacing w:val="-9"/>
        </w:rPr>
        <w:t>图上看，一个在高处，一个在平地；从光线的对比上看，郭建光出场时更</w:t>
      </w:r>
      <w:r>
        <w:rPr>
          <w:rFonts w:ascii="SimSun" w:hAnsi="SimSun" w:eastAsia="SimSun" w:cs="SimSun"/>
          <w:sz w:val="22"/>
          <w:szCs w:val="22"/>
          <w:spacing w:val="16"/>
        </w:rPr>
        <w:t xml:space="preserve"> </w:t>
      </w:r>
      <w:r>
        <w:rPr>
          <w:rFonts w:ascii="SimSun" w:hAnsi="SimSun" w:eastAsia="SimSun" w:cs="SimSun"/>
          <w:sz w:val="22"/>
          <w:szCs w:val="22"/>
          <w:spacing w:val="-9"/>
        </w:rPr>
        <w:t>明亮。这就既恰当地表现了阿庆嫂而又使郭建光的英雄形象更加突</w:t>
      </w:r>
      <w:r>
        <w:rPr>
          <w:rFonts w:ascii="SimSun" w:hAnsi="SimSun" w:eastAsia="SimSun" w:cs="SimSun"/>
          <w:sz w:val="22"/>
          <w:szCs w:val="22"/>
          <w:spacing w:val="-10"/>
        </w:rPr>
        <w:t>出。”</w:t>
      </w:r>
    </w:p>
    <w:p>
      <w:pPr>
        <w:ind w:left="40" w:firstLine="340"/>
        <w:spacing w:before="29" w:line="276" w:lineRule="auto"/>
        <w:jc w:val="right"/>
        <w:rPr>
          <w:rFonts w:ascii="SimSun" w:hAnsi="SimSun" w:eastAsia="SimSun" w:cs="SimSun"/>
          <w:sz w:val="22"/>
          <w:szCs w:val="22"/>
        </w:rPr>
      </w:pPr>
      <w:r>
        <w:rPr>
          <w:rFonts w:ascii="SimSun" w:hAnsi="SimSun" w:eastAsia="SimSun" w:cs="SimSun"/>
          <w:sz w:val="22"/>
          <w:szCs w:val="22"/>
          <w:spacing w:val="-6"/>
        </w:rPr>
        <w:t>《红灯记》本也是突出“地下工作”的，在后来的修改中，也不断加</w:t>
      </w:r>
      <w:r>
        <w:rPr>
          <w:rFonts w:ascii="SimSun" w:hAnsi="SimSun" w:eastAsia="SimSun" w:cs="SimSun"/>
          <w:sz w:val="22"/>
          <w:szCs w:val="22"/>
          <w:spacing w:val="9"/>
        </w:rPr>
        <w:t xml:space="preserve">  </w:t>
      </w:r>
      <w:r>
        <w:rPr>
          <w:rFonts w:ascii="SimSun" w:hAnsi="SimSun" w:eastAsia="SimSun" w:cs="SimSun"/>
          <w:sz w:val="22"/>
          <w:szCs w:val="22"/>
          <w:spacing w:val="-8"/>
        </w:rPr>
        <w:t>重“武装斗争”的分量。一九七</w:t>
      </w:r>
      <w:r>
        <w:rPr>
          <w:rFonts w:ascii="Times New Roman" w:hAnsi="Times New Roman" w:eastAsia="Times New Roman" w:cs="Times New Roman"/>
          <w:sz w:val="22"/>
          <w:szCs w:val="22"/>
          <w:spacing w:val="-8"/>
        </w:rPr>
        <w:t>O </w:t>
      </w:r>
      <w:r>
        <w:rPr>
          <w:rFonts w:ascii="SimSun" w:hAnsi="SimSun" w:eastAsia="SimSun" w:cs="SimSun"/>
          <w:sz w:val="22"/>
          <w:szCs w:val="22"/>
          <w:spacing w:val="-8"/>
        </w:rPr>
        <w:t>年五月十二日《人民日报》发表的</w:t>
      </w:r>
      <w:r>
        <w:rPr>
          <w:rFonts w:ascii="SimSun" w:hAnsi="SimSun" w:eastAsia="SimSun" w:cs="SimSun"/>
          <w:sz w:val="22"/>
          <w:szCs w:val="22"/>
          <w:spacing w:val="-9"/>
        </w:rPr>
        <w:t>《高</w:t>
      </w:r>
      <w:r>
        <w:rPr>
          <w:rFonts w:ascii="SimSun" w:hAnsi="SimSun" w:eastAsia="SimSun" w:cs="SimSun"/>
          <w:sz w:val="22"/>
          <w:szCs w:val="22"/>
        </w:rPr>
        <w:t xml:space="preserve">  </w:t>
      </w:r>
      <w:r>
        <w:rPr>
          <w:rFonts w:ascii="SimSun" w:hAnsi="SimSun" w:eastAsia="SimSun" w:cs="SimSun"/>
          <w:sz w:val="22"/>
          <w:szCs w:val="22"/>
          <w:spacing w:val="-2"/>
        </w:rPr>
        <w:t>举红旗继续革命——学习革命现代京剧〈红灯记〉一九七</w:t>
      </w:r>
      <w:r>
        <w:rPr>
          <w:rFonts w:ascii="Times New Roman" w:hAnsi="Times New Roman" w:eastAsia="Times New Roman" w:cs="Times New Roman"/>
          <w:sz w:val="22"/>
          <w:szCs w:val="22"/>
          <w:spacing w:val="-2"/>
        </w:rPr>
        <w:t>O </w:t>
      </w:r>
      <w:r>
        <w:rPr>
          <w:rFonts w:ascii="SimSun" w:hAnsi="SimSun" w:eastAsia="SimSun" w:cs="SimSun"/>
          <w:sz w:val="22"/>
          <w:szCs w:val="22"/>
          <w:spacing w:val="-2"/>
        </w:rPr>
        <w:t>年五月演出</w:t>
      </w:r>
      <w:r>
        <w:rPr>
          <w:rFonts w:ascii="SimSun" w:hAnsi="SimSun" w:eastAsia="SimSun" w:cs="SimSun"/>
          <w:sz w:val="22"/>
          <w:szCs w:val="22"/>
          <w:spacing w:val="7"/>
        </w:rPr>
        <w:t xml:space="preserve">  </w:t>
      </w:r>
      <w:r>
        <w:rPr>
          <w:rFonts w:ascii="SimSun" w:hAnsi="SimSun" w:eastAsia="SimSun" w:cs="SimSun"/>
          <w:sz w:val="22"/>
          <w:szCs w:val="22"/>
          <w:spacing w:val="-8"/>
        </w:rPr>
        <w:t>本的一些体会》(署名“上海京剧团《智取威虎山》剧组</w:t>
      </w:r>
      <w:r>
        <w:rPr>
          <w:rFonts w:ascii="SimSun" w:hAnsi="SimSun" w:eastAsia="SimSun" w:cs="SimSun"/>
          <w:sz w:val="22"/>
          <w:szCs w:val="22"/>
          <w:spacing w:val="-9"/>
        </w:rPr>
        <w:t>牛劲”)一文，就</w:t>
      </w:r>
      <w:r>
        <w:rPr>
          <w:rFonts w:ascii="SimSun" w:hAnsi="SimSun" w:eastAsia="SimSun" w:cs="SimSun"/>
          <w:sz w:val="22"/>
          <w:szCs w:val="22"/>
        </w:rPr>
        <w:t xml:space="preserve">  </w:t>
      </w:r>
      <w:r>
        <w:rPr>
          <w:rFonts w:ascii="SimSun" w:hAnsi="SimSun" w:eastAsia="SimSun" w:cs="SimSun"/>
          <w:sz w:val="22"/>
          <w:szCs w:val="22"/>
          <w:spacing w:val="-11"/>
        </w:rPr>
        <w:t>这样评价《红灯记》:“李玉和的任务是把由根据地送来的密电码交到</w:t>
      </w:r>
      <w:r>
        <w:rPr>
          <w:rFonts w:ascii="SimSun" w:hAnsi="SimSun" w:eastAsia="SimSun" w:cs="SimSun"/>
          <w:sz w:val="22"/>
          <w:szCs w:val="22"/>
          <w:spacing w:val="-12"/>
        </w:rPr>
        <w:t>柏山</w:t>
      </w:r>
      <w:r>
        <w:rPr>
          <w:rFonts w:ascii="SimSun" w:hAnsi="SimSun" w:eastAsia="SimSun" w:cs="SimSun"/>
          <w:sz w:val="22"/>
          <w:szCs w:val="22"/>
        </w:rPr>
        <w:t xml:space="preserve">  </w:t>
      </w:r>
      <w:r>
        <w:rPr>
          <w:rFonts w:ascii="SimSun" w:hAnsi="SimSun" w:eastAsia="SimSun" w:cs="SimSun"/>
          <w:sz w:val="22"/>
          <w:szCs w:val="22"/>
          <w:spacing w:val="-9"/>
        </w:rPr>
        <w:t>游击队手里，这就把抗日根据地、游击队、敌占区的斗争，更明确地表现</w:t>
      </w:r>
      <w:r>
        <w:rPr>
          <w:rFonts w:ascii="SimSun" w:hAnsi="SimSun" w:eastAsia="SimSun" w:cs="SimSun"/>
          <w:sz w:val="22"/>
          <w:szCs w:val="22"/>
          <w:spacing w:val="7"/>
        </w:rPr>
        <w:t xml:space="preserve">  </w:t>
      </w:r>
      <w:r>
        <w:rPr>
          <w:rFonts w:ascii="SimSun" w:hAnsi="SimSun" w:eastAsia="SimSun" w:cs="SimSun"/>
          <w:sz w:val="22"/>
          <w:szCs w:val="22"/>
          <w:spacing w:val="-9"/>
        </w:rPr>
        <w:t>为一个整体，把地下斗争表现为对武装斗争的配合。……《红灯记》新的</w:t>
      </w:r>
      <w:r>
        <w:rPr>
          <w:rFonts w:ascii="SimSun" w:hAnsi="SimSun" w:eastAsia="SimSun" w:cs="SimSun"/>
          <w:sz w:val="22"/>
          <w:szCs w:val="22"/>
          <w:spacing w:val="3"/>
        </w:rPr>
        <w:t xml:space="preserve">  </w:t>
      </w:r>
      <w:r>
        <w:rPr>
          <w:rFonts w:ascii="SimSun" w:hAnsi="SimSun" w:eastAsia="SimSun" w:cs="SimSun"/>
          <w:sz w:val="22"/>
          <w:szCs w:val="22"/>
          <w:spacing w:val="-9"/>
        </w:rPr>
        <w:t>演出本，在加强党的地下工作和武装斗争的关系的描写时，不但更正确地</w:t>
      </w:r>
      <w:r>
        <w:rPr>
          <w:rFonts w:ascii="SimSun" w:hAnsi="SimSun" w:eastAsia="SimSun" w:cs="SimSun"/>
          <w:sz w:val="22"/>
          <w:szCs w:val="22"/>
          <w:spacing w:val="7"/>
        </w:rPr>
        <w:t xml:space="preserve">  </w:t>
      </w:r>
      <w:r>
        <w:rPr>
          <w:rFonts w:ascii="SimSun" w:hAnsi="SimSun" w:eastAsia="SimSun" w:cs="SimSun"/>
          <w:sz w:val="22"/>
          <w:szCs w:val="22"/>
          <w:spacing w:val="-9"/>
        </w:rPr>
        <w:t>表现了地下工作对武装斗争的配合，而且在最后两场《伏击歼敌》和《胜</w:t>
      </w:r>
      <w:r>
        <w:rPr>
          <w:rFonts w:ascii="SimSun" w:hAnsi="SimSun" w:eastAsia="SimSun" w:cs="SimSun"/>
          <w:sz w:val="22"/>
          <w:szCs w:val="22"/>
          <w:spacing w:val="8"/>
        </w:rPr>
        <w:t xml:space="preserve">  </w:t>
      </w:r>
      <w:r>
        <w:rPr>
          <w:rFonts w:ascii="SimSun" w:hAnsi="SimSun" w:eastAsia="SimSun" w:cs="SimSun"/>
          <w:sz w:val="22"/>
          <w:szCs w:val="22"/>
          <w:spacing w:val="-9"/>
        </w:rPr>
        <w:t>利前进》中，增加了正面表现武装斗争的武打和舞蹈。这些武打和舞蹈不</w:t>
      </w:r>
      <w:r>
        <w:rPr>
          <w:rFonts w:ascii="SimSun" w:hAnsi="SimSun" w:eastAsia="SimSun" w:cs="SimSun"/>
          <w:sz w:val="22"/>
          <w:szCs w:val="22"/>
          <w:spacing w:val="9"/>
        </w:rPr>
        <w:t xml:space="preserve">  </w:t>
      </w:r>
      <w:r>
        <w:rPr>
          <w:rFonts w:ascii="SimSun" w:hAnsi="SimSun" w:eastAsia="SimSun" w:cs="SimSun"/>
          <w:sz w:val="22"/>
          <w:szCs w:val="22"/>
          <w:spacing w:val="-9"/>
        </w:rPr>
        <w:t>是为了单纯增加一些艺术手段，而是担负着深化主题思想的任务。”发表</w:t>
      </w:r>
      <w:r>
        <w:rPr>
          <w:rFonts w:ascii="SimSun" w:hAnsi="SimSun" w:eastAsia="SimSun" w:cs="SimSun"/>
          <w:sz w:val="22"/>
          <w:szCs w:val="22"/>
          <w:spacing w:val="8"/>
        </w:rPr>
        <w:t xml:space="preserve">  </w:t>
      </w:r>
      <w:r>
        <w:rPr>
          <w:rFonts w:ascii="SimSun" w:hAnsi="SimSun" w:eastAsia="SimSun" w:cs="SimSun"/>
          <w:sz w:val="22"/>
          <w:szCs w:val="22"/>
          <w:spacing w:val="-8"/>
        </w:rPr>
        <w:t>于一九七</w:t>
      </w:r>
      <w:r>
        <w:rPr>
          <w:rFonts w:ascii="Times New Roman" w:hAnsi="Times New Roman" w:eastAsia="Times New Roman" w:cs="Times New Roman"/>
          <w:sz w:val="22"/>
          <w:szCs w:val="22"/>
          <w:spacing w:val="-8"/>
        </w:rPr>
        <w:t>O </w:t>
      </w:r>
      <w:r>
        <w:rPr>
          <w:rFonts w:ascii="SimSun" w:hAnsi="SimSun" w:eastAsia="SimSun" w:cs="SimSun"/>
          <w:sz w:val="22"/>
          <w:szCs w:val="22"/>
          <w:spacing w:val="-8"/>
        </w:rPr>
        <w:t>年五月二十日《解放日报》上的《为工人阶级的伟大英雄</w:t>
      </w:r>
      <w:r>
        <w:rPr>
          <w:rFonts w:ascii="SimSun" w:hAnsi="SimSun" w:eastAsia="SimSun" w:cs="SimSun"/>
          <w:sz w:val="22"/>
          <w:szCs w:val="22"/>
          <w:spacing w:val="-9"/>
        </w:rPr>
        <w:t>造像</w:t>
      </w:r>
      <w:r>
        <w:rPr>
          <w:rFonts w:ascii="SimSun" w:hAnsi="SimSun" w:eastAsia="SimSun" w:cs="SimSun"/>
          <w:sz w:val="22"/>
          <w:szCs w:val="22"/>
        </w:rPr>
        <w:t xml:space="preserve">  </w:t>
      </w:r>
      <w:r>
        <w:rPr>
          <w:rFonts w:ascii="SimSun" w:hAnsi="SimSun" w:eastAsia="SimSun" w:cs="SimSun"/>
          <w:sz w:val="22"/>
          <w:szCs w:val="22"/>
          <w:spacing w:val="-5"/>
        </w:rPr>
        <w:t>——学习革命现代京剧〈红灯记》的艺术构思</w:t>
      </w:r>
      <w:r>
        <w:rPr>
          <w:rFonts w:ascii="SimSun" w:hAnsi="SimSun" w:eastAsia="SimSun" w:cs="SimSun"/>
          <w:sz w:val="22"/>
          <w:szCs w:val="22"/>
          <w:spacing w:val="-6"/>
        </w:rPr>
        <w:t>》(署名“复旦大学‘五</w:t>
      </w:r>
      <w:r>
        <w:rPr>
          <w:rFonts w:ascii="SimSun" w:hAnsi="SimSun" w:eastAsia="SimSun" w:cs="SimSun"/>
          <w:sz w:val="22"/>
          <w:szCs w:val="22"/>
          <w:spacing w:val="-26"/>
        </w:rPr>
        <w:t xml:space="preserve"> </w:t>
      </w:r>
      <w:r>
        <w:rPr>
          <w:rFonts w:ascii="SimSun" w:hAnsi="SimSun" w:eastAsia="SimSun" w:cs="SimSun"/>
          <w:sz w:val="22"/>
          <w:szCs w:val="22"/>
          <w:spacing w:val="-6"/>
        </w:rPr>
        <w:t>·</w:t>
      </w:r>
      <w:r>
        <w:rPr>
          <w:rFonts w:ascii="SimSun" w:hAnsi="SimSun" w:eastAsia="SimSun" w:cs="SimSun"/>
          <w:sz w:val="22"/>
          <w:szCs w:val="22"/>
        </w:rPr>
        <w:t xml:space="preserve">  </w:t>
      </w:r>
      <w:r>
        <w:rPr>
          <w:rFonts w:ascii="SimSun" w:hAnsi="SimSun" w:eastAsia="SimSun" w:cs="SimSun"/>
          <w:sz w:val="22"/>
          <w:szCs w:val="22"/>
          <w:spacing w:val="-8"/>
        </w:rPr>
        <w:t>七’文科写作组”)一文，则这样评价《红灯记》:“</w:t>
      </w:r>
      <w:r>
        <w:rPr>
          <w:rFonts w:ascii="SimSun" w:hAnsi="SimSun" w:eastAsia="SimSun" w:cs="SimSun"/>
          <w:sz w:val="22"/>
          <w:szCs w:val="22"/>
          <w:spacing w:val="-9"/>
        </w:rPr>
        <w:t>为了更加强调地表现</w:t>
      </w:r>
      <w:r>
        <w:rPr>
          <w:rFonts w:ascii="SimSun" w:hAnsi="SimSun" w:eastAsia="SimSun" w:cs="SimSun"/>
          <w:sz w:val="22"/>
          <w:szCs w:val="22"/>
        </w:rPr>
        <w:t xml:space="preserve">  </w:t>
      </w:r>
      <w:r>
        <w:rPr>
          <w:rFonts w:ascii="SimSun" w:hAnsi="SimSun" w:eastAsia="SimSun" w:cs="SimSun"/>
          <w:sz w:val="22"/>
          <w:szCs w:val="22"/>
          <w:spacing w:val="-8"/>
        </w:rPr>
        <w:t>城市地下工作为革命武装斗争服务的意图，剧本在</w:t>
      </w:r>
      <w:r>
        <w:rPr>
          <w:rFonts w:ascii="SimSun" w:hAnsi="SimSun" w:eastAsia="SimSun" w:cs="SimSun"/>
          <w:sz w:val="22"/>
          <w:szCs w:val="22"/>
          <w:spacing w:val="-9"/>
        </w:rPr>
        <w:t>围绕密电码而展开戏剧</w:t>
      </w:r>
      <w:r>
        <w:rPr>
          <w:rFonts w:ascii="SimSun" w:hAnsi="SimSun" w:eastAsia="SimSun" w:cs="SimSun"/>
          <w:sz w:val="22"/>
          <w:szCs w:val="22"/>
        </w:rPr>
        <w:t xml:space="preserve">  </w:t>
      </w:r>
      <w:r>
        <w:rPr>
          <w:rFonts w:ascii="SimSun" w:hAnsi="SimSun" w:eastAsia="SimSun" w:cs="SimSun"/>
          <w:sz w:val="22"/>
          <w:szCs w:val="22"/>
          <w:spacing w:val="-9"/>
        </w:rPr>
        <w:t>冲突的过程中，还采取了越来越激化的布局。可以看出，在戏剧情节</w:t>
      </w:r>
      <w:r>
        <w:rPr>
          <w:rFonts w:ascii="SimSun" w:hAnsi="SimSun" w:eastAsia="SimSun" w:cs="SimSun"/>
          <w:sz w:val="22"/>
          <w:szCs w:val="22"/>
          <w:spacing w:val="-10"/>
        </w:rPr>
        <w:t>进展</w:t>
      </w:r>
      <w:r>
        <w:rPr>
          <w:rFonts w:ascii="SimSun" w:hAnsi="SimSun" w:eastAsia="SimSun" w:cs="SimSun"/>
          <w:sz w:val="22"/>
          <w:szCs w:val="22"/>
        </w:rPr>
        <w:t xml:space="preserve">   </w:t>
      </w:r>
      <w:r>
        <w:rPr>
          <w:rFonts w:ascii="SimSun" w:hAnsi="SimSun" w:eastAsia="SimSun" w:cs="SimSun"/>
          <w:sz w:val="22"/>
          <w:szCs w:val="22"/>
          <w:spacing w:val="-9"/>
        </w:rPr>
        <w:t>中，争夺密电码的斗争愈是表现得尖锐激烈，鸠山耍尽一切阴谋诡计竭力</w:t>
      </w:r>
      <w:r>
        <w:rPr>
          <w:rFonts w:ascii="SimSun" w:hAnsi="SimSun" w:eastAsia="SimSun" w:cs="SimSun"/>
          <w:sz w:val="22"/>
          <w:szCs w:val="22"/>
          <w:spacing w:val="2"/>
        </w:rPr>
        <w:t xml:space="preserve">  </w:t>
      </w:r>
      <w:r>
        <w:rPr>
          <w:rFonts w:ascii="SimSun" w:hAnsi="SimSun" w:eastAsia="SimSun" w:cs="SimSun"/>
          <w:sz w:val="22"/>
          <w:szCs w:val="22"/>
          <w:spacing w:val="-1"/>
        </w:rPr>
        <w:t>想夺取密电码和李玉和等不惜一切誓死保卫密电码的斗争愈是展开得充</w:t>
      </w:r>
      <w:r>
        <w:rPr>
          <w:rFonts w:ascii="SimSun" w:hAnsi="SimSun" w:eastAsia="SimSun" w:cs="SimSun"/>
          <w:sz w:val="22"/>
          <w:szCs w:val="22"/>
          <w:spacing w:val="8"/>
        </w:rPr>
        <w:t xml:space="preserve">  </w:t>
      </w:r>
      <w:r>
        <w:rPr>
          <w:rFonts w:ascii="SimSun" w:hAnsi="SimSun" w:eastAsia="SimSun" w:cs="SimSun"/>
          <w:sz w:val="22"/>
          <w:szCs w:val="22"/>
          <w:spacing w:val="-8"/>
        </w:rPr>
        <w:t>分，革命武装斗争在反对日本帝国主义斗争中的</w:t>
      </w:r>
      <w:r>
        <w:rPr>
          <w:rFonts w:ascii="SimSun" w:hAnsi="SimSun" w:eastAsia="SimSun" w:cs="SimSun"/>
          <w:sz w:val="22"/>
          <w:szCs w:val="22"/>
          <w:spacing w:val="-9"/>
        </w:rPr>
        <w:t>重要意义也就愈是显得突</w:t>
      </w:r>
      <w:r>
        <w:rPr>
          <w:rFonts w:ascii="SimSun" w:hAnsi="SimSun" w:eastAsia="SimSun" w:cs="SimSun"/>
          <w:sz w:val="22"/>
          <w:szCs w:val="22"/>
        </w:rPr>
        <w:t xml:space="preserve">  </w:t>
      </w:r>
      <w:r>
        <w:rPr>
          <w:rFonts w:ascii="SimSun" w:hAnsi="SimSun" w:eastAsia="SimSun" w:cs="SimSun"/>
          <w:sz w:val="22"/>
          <w:szCs w:val="22"/>
          <w:spacing w:val="-9"/>
        </w:rPr>
        <w:t>出。而且对于这种越来越激化的戏剧冲突，剧本最后采取了正面表现革命</w:t>
      </w:r>
      <w:r>
        <w:rPr>
          <w:rFonts w:ascii="SimSun" w:hAnsi="SimSun" w:eastAsia="SimSun" w:cs="SimSun"/>
          <w:sz w:val="22"/>
          <w:szCs w:val="22"/>
          <w:spacing w:val="8"/>
        </w:rPr>
        <w:t xml:space="preserve">  </w:t>
      </w:r>
      <w:r>
        <w:rPr>
          <w:rFonts w:ascii="SimSun" w:hAnsi="SimSun" w:eastAsia="SimSun" w:cs="SimSun"/>
          <w:sz w:val="22"/>
          <w:szCs w:val="22"/>
          <w:spacing w:val="-9"/>
        </w:rPr>
        <w:t>武装斗争力量的方式解决的。在《伏击歼敌》一场中，我柏山游击队杀上</w:t>
      </w:r>
      <w:r>
        <w:rPr>
          <w:rFonts w:ascii="SimSun" w:hAnsi="SimSun" w:eastAsia="SimSun" w:cs="SimSun"/>
          <w:sz w:val="22"/>
          <w:szCs w:val="22"/>
          <w:spacing w:val="8"/>
        </w:rPr>
        <w:t xml:space="preserve">  </w:t>
      </w:r>
      <w:r>
        <w:rPr>
          <w:rFonts w:ascii="SimSun" w:hAnsi="SimSun" w:eastAsia="SimSun" w:cs="SimSun"/>
          <w:sz w:val="22"/>
          <w:szCs w:val="22"/>
          <w:spacing w:val="-9"/>
        </w:rPr>
        <w:t>台来，一场短兵相接的搏斗，处死叛徒，刀劈鸠山，尽歼日寇。这</w:t>
      </w:r>
      <w:r>
        <w:rPr>
          <w:rFonts w:ascii="SimSun" w:hAnsi="SimSun" w:eastAsia="SimSun" w:cs="SimSun"/>
          <w:sz w:val="22"/>
          <w:szCs w:val="22"/>
          <w:spacing w:val="-10"/>
        </w:rPr>
        <w:t>场戏是</w:t>
      </w:r>
      <w:r>
        <w:rPr>
          <w:rFonts w:ascii="SimSun" w:hAnsi="SimSun" w:eastAsia="SimSun" w:cs="SimSun"/>
          <w:sz w:val="22"/>
          <w:szCs w:val="22"/>
        </w:rPr>
        <w:t xml:space="preserve">   </w:t>
      </w:r>
      <w:r>
        <w:rPr>
          <w:rFonts w:ascii="SimSun" w:hAnsi="SimSun" w:eastAsia="SimSun" w:cs="SimSun"/>
          <w:sz w:val="22"/>
          <w:szCs w:val="22"/>
          <w:spacing w:val="-8"/>
        </w:rPr>
        <w:t>剧本特意设置的画龙点睛的一笔，它以革命战争的熊熊</w:t>
      </w:r>
      <w:r>
        <w:rPr>
          <w:rFonts w:ascii="SimSun" w:hAnsi="SimSun" w:eastAsia="SimSun" w:cs="SimSun"/>
          <w:sz w:val="22"/>
          <w:szCs w:val="22"/>
          <w:spacing w:val="-9"/>
        </w:rPr>
        <w:t>烈火，照亮李玉和</w:t>
      </w:r>
      <w:r>
        <w:rPr>
          <w:rFonts w:ascii="SimSun" w:hAnsi="SimSun" w:eastAsia="SimSun" w:cs="SimSun"/>
          <w:sz w:val="22"/>
          <w:szCs w:val="22"/>
        </w:rPr>
        <w:t xml:space="preserve">  </w:t>
      </w:r>
      <w:r>
        <w:rPr>
          <w:rFonts w:ascii="SimSun" w:hAnsi="SimSun" w:eastAsia="SimSun" w:cs="SimSun"/>
          <w:sz w:val="22"/>
          <w:szCs w:val="22"/>
          <w:spacing w:val="-9"/>
        </w:rPr>
        <w:t>等英勇斗争的巨大意义，提示出革命武装斗争在解决敌我矛盾中的决定性</w:t>
      </w:r>
      <w:r>
        <w:rPr>
          <w:rFonts w:ascii="SimSun" w:hAnsi="SimSun" w:eastAsia="SimSun" w:cs="SimSun"/>
          <w:sz w:val="22"/>
          <w:szCs w:val="22"/>
          <w:spacing w:val="7"/>
        </w:rPr>
        <w:t xml:space="preserve">  </w:t>
      </w:r>
      <w:r>
        <w:rPr>
          <w:rFonts w:ascii="SimSun" w:hAnsi="SimSun" w:eastAsia="SimSun" w:cs="SimSun"/>
          <w:sz w:val="22"/>
          <w:szCs w:val="22"/>
          <w:spacing w:val="-8"/>
        </w:rPr>
        <w:t>作用，生动地表现了‘革命的中心任务和最</w:t>
      </w:r>
      <w:r>
        <w:rPr>
          <w:rFonts w:ascii="SimSun" w:hAnsi="SimSun" w:eastAsia="SimSun" w:cs="SimSun"/>
          <w:sz w:val="22"/>
          <w:szCs w:val="22"/>
          <w:spacing w:val="-9"/>
        </w:rPr>
        <w:t>高形式是武装夺取政权，是战</w:t>
      </w:r>
      <w:r>
        <w:rPr>
          <w:rFonts w:ascii="SimSun" w:hAnsi="SimSun" w:eastAsia="SimSun" w:cs="SimSun"/>
          <w:sz w:val="22"/>
          <w:szCs w:val="22"/>
        </w:rPr>
        <w:t xml:space="preserve">  </w:t>
      </w:r>
      <w:r>
        <w:rPr>
          <w:rFonts w:ascii="SimSun" w:hAnsi="SimSun" w:eastAsia="SimSun" w:cs="SimSun"/>
          <w:sz w:val="22"/>
          <w:szCs w:val="22"/>
          <w:spacing w:val="-6"/>
        </w:rPr>
        <w:t>争解决问题’(按：此为“毛主席语录”,原文中为黑体字)的伟大真理。”</w:t>
      </w:r>
      <w:r>
        <w:rPr>
          <w:rFonts w:ascii="SimSun" w:hAnsi="SimSun" w:eastAsia="SimSun" w:cs="SimSun"/>
          <w:sz w:val="22"/>
          <w:szCs w:val="22"/>
          <w:spacing w:val="5"/>
        </w:rPr>
        <w:t xml:space="preserve"> </w:t>
      </w:r>
      <w:r>
        <w:rPr>
          <w:rFonts w:ascii="SimSun" w:hAnsi="SimSun" w:eastAsia="SimSun" w:cs="SimSun"/>
          <w:sz w:val="22"/>
          <w:szCs w:val="22"/>
          <w:spacing w:val="-5"/>
        </w:rPr>
        <w:t>“文革”期间吹捧“样板戏”的文章，在歌颂“样板</w:t>
      </w:r>
      <w:r>
        <w:rPr>
          <w:rFonts w:ascii="SimSun" w:hAnsi="SimSun" w:eastAsia="SimSun" w:cs="SimSun"/>
          <w:sz w:val="22"/>
          <w:szCs w:val="22"/>
          <w:spacing w:val="-6"/>
        </w:rPr>
        <w:t>戏”中“突出武</w:t>
      </w:r>
    </w:p>
    <w:p>
      <w:pPr>
        <w:spacing w:line="276" w:lineRule="auto"/>
        <w:sectPr>
          <w:pgSz w:w="9210" w:h="13120"/>
          <w:pgMar w:top="400" w:right="1067" w:bottom="400" w:left="1149" w:header="0" w:footer="0" w:gutter="0"/>
        </w:sectPr>
        <w:rPr>
          <w:rFonts w:ascii="SimSun" w:hAnsi="SimSun" w:eastAsia="SimSun" w:cs="SimSun"/>
          <w:sz w:val="22"/>
          <w:szCs w:val="22"/>
        </w:rPr>
      </w:pPr>
    </w:p>
    <w:p>
      <w:pPr>
        <w:pStyle w:val="BodyText"/>
        <w:spacing w:line="266" w:lineRule="auto"/>
        <w:rPr/>
      </w:pPr>
      <w:r/>
    </w:p>
    <w:p>
      <w:pPr>
        <w:ind w:left="3208"/>
        <w:spacing w:before="108" w:line="221" w:lineRule="auto"/>
        <w:rPr>
          <w:rFonts w:ascii="SimHei" w:hAnsi="SimHei" w:eastAsia="SimHei" w:cs="SimHei"/>
          <w:sz w:val="33"/>
          <w:szCs w:val="33"/>
        </w:rPr>
      </w:pPr>
      <w:r>
        <w:drawing>
          <wp:anchor distT="0" distB="0" distL="0" distR="0" simplePos="0" relativeHeight="252409856" behindDoc="0" locked="0" layoutInCell="1" allowOverlap="1">
            <wp:simplePos x="0" y="0"/>
            <wp:positionH relativeFrom="column">
              <wp:posOffset>1338921</wp:posOffset>
            </wp:positionH>
            <wp:positionV relativeFrom="paragraph">
              <wp:posOffset>274352</wp:posOffset>
            </wp:positionV>
            <wp:extent cx="2990845" cy="6350"/>
            <wp:effectExtent l="0" t="0" r="0" b="0"/>
            <wp:wrapNone/>
            <wp:docPr id="682" name="IM 682"/>
            <wp:cNvGraphicFramePr/>
            <a:graphic>
              <a:graphicData uri="http://schemas.openxmlformats.org/drawingml/2006/picture">
                <pic:pic>
                  <pic:nvPicPr>
                    <pic:cNvPr id="682" name="IM 682"/>
                    <pic:cNvPicPr/>
                  </pic:nvPicPr>
                  <pic:blipFill>
                    <a:blip r:embed="rId347"/>
                    <a:stretch>
                      <a:fillRect/>
                    </a:stretch>
                  </pic:blipFill>
                  <pic:spPr>
                    <a:xfrm rot="0">
                      <a:off x="0" y="0"/>
                      <a:ext cx="2990845" cy="6350"/>
                    </a:xfrm>
                    <a:prstGeom prst="rect">
                      <a:avLst/>
                    </a:prstGeom>
                  </pic:spPr>
                </pic:pic>
              </a:graphicData>
            </a:graphic>
          </wp:anchor>
        </w:drawing>
      </w:r>
      <w:r>
        <w:rPr>
          <w:rFonts w:ascii="Times New Roman" w:hAnsi="Times New Roman" w:eastAsia="Times New Roman" w:cs="Times New Roman"/>
          <w:sz w:val="22"/>
          <w:szCs w:val="22"/>
          <w:b/>
          <w:bCs/>
          <w:spacing w:val="-5"/>
        </w:rPr>
        <w:t>191                </w:t>
      </w:r>
      <w:r>
        <w:rPr>
          <w:rFonts w:ascii="SimHei" w:hAnsi="SimHei" w:eastAsia="SimHei" w:cs="SimHei"/>
          <w:sz w:val="33"/>
          <w:szCs w:val="33"/>
          <w:b/>
          <w:bCs/>
          <w:spacing w:val="-6"/>
        </w:rPr>
        <w:t>一罐三叹论文学</w:t>
      </w:r>
    </w:p>
    <w:p>
      <w:pPr>
        <w:pStyle w:val="BodyText"/>
        <w:spacing w:line="447" w:lineRule="auto"/>
        <w:rPr/>
      </w:pPr>
      <w:r/>
    </w:p>
    <w:p>
      <w:pPr>
        <w:ind w:left="28" w:right="105"/>
        <w:spacing w:before="71" w:line="284" w:lineRule="auto"/>
        <w:jc w:val="both"/>
        <w:rPr>
          <w:rFonts w:ascii="SimSun" w:hAnsi="SimSun" w:eastAsia="SimSun" w:cs="SimSun"/>
          <w:sz w:val="22"/>
          <w:szCs w:val="22"/>
        </w:rPr>
      </w:pPr>
      <w:r>
        <w:rPr>
          <w:rFonts w:ascii="SimSun" w:hAnsi="SimSun" w:eastAsia="SimSun" w:cs="SimSun"/>
          <w:sz w:val="22"/>
          <w:szCs w:val="22"/>
          <w:spacing w:val="-9"/>
        </w:rPr>
        <w:t>装斗争”的同时，往往还要揭露和批判刘少奇、彭真等人“反对突出武装</w:t>
      </w:r>
      <w:r>
        <w:rPr>
          <w:rFonts w:ascii="SimSun" w:hAnsi="SimSun" w:eastAsia="SimSun" w:cs="SimSun"/>
          <w:sz w:val="22"/>
          <w:szCs w:val="22"/>
          <w:spacing w:val="3"/>
        </w:rPr>
        <w:t xml:space="preserve">  </w:t>
      </w:r>
      <w:r>
        <w:rPr>
          <w:rFonts w:ascii="SimSun" w:hAnsi="SimSun" w:eastAsia="SimSun" w:cs="SimSun"/>
          <w:sz w:val="22"/>
          <w:szCs w:val="22"/>
          <w:spacing w:val="-15"/>
        </w:rPr>
        <w:t>斗争”的“罪行”。例如，上面说到的《《在延安文艺座谈会上的讲话》照</w:t>
      </w:r>
      <w:r>
        <w:rPr>
          <w:rFonts w:ascii="SimSun" w:hAnsi="SimSun" w:eastAsia="SimSun" w:cs="SimSun"/>
          <w:sz w:val="22"/>
          <w:szCs w:val="22"/>
        </w:rPr>
        <w:t xml:space="preserve">  </w:t>
      </w:r>
      <w:r>
        <w:rPr>
          <w:rFonts w:ascii="SimSun" w:hAnsi="SimSun" w:eastAsia="SimSun" w:cs="SimSun"/>
          <w:sz w:val="22"/>
          <w:szCs w:val="22"/>
          <w:spacing w:val="-9"/>
        </w:rPr>
        <w:t>耀着〈沙家浜〉的成长》一文，还说道：“以彭真为头子的旧北京市委一</w:t>
      </w:r>
      <w:r>
        <w:rPr>
          <w:rFonts w:ascii="SimSun" w:hAnsi="SimSun" w:eastAsia="SimSun" w:cs="SimSun"/>
          <w:sz w:val="22"/>
          <w:szCs w:val="22"/>
          <w:spacing w:val="4"/>
        </w:rPr>
        <w:t xml:space="preserve">  </w:t>
      </w:r>
      <w:r>
        <w:rPr>
          <w:rFonts w:ascii="SimSun" w:hAnsi="SimSun" w:eastAsia="SimSun" w:cs="SimSun"/>
          <w:sz w:val="22"/>
          <w:szCs w:val="22"/>
          <w:spacing w:val="-9"/>
        </w:rPr>
        <w:t>小撮反革命修正主义，拼命反对突出武装斗争，他们在郭建光、阿庆嫂等</w:t>
      </w:r>
      <w:r>
        <w:rPr>
          <w:rFonts w:ascii="SimSun" w:hAnsi="SimSun" w:eastAsia="SimSun" w:cs="SimSun"/>
          <w:sz w:val="22"/>
          <w:szCs w:val="22"/>
          <w:spacing w:val="3"/>
        </w:rPr>
        <w:t xml:space="preserve">  </w:t>
      </w:r>
      <w:r>
        <w:rPr>
          <w:rFonts w:ascii="SimSun" w:hAnsi="SimSun" w:eastAsia="SimSun" w:cs="SimSun"/>
          <w:sz w:val="22"/>
          <w:szCs w:val="22"/>
          <w:spacing w:val="-9"/>
        </w:rPr>
        <w:t>英雄人物的塑造上，进行了种种干扰破坏。《沙家浜》的英雄人物的塑造</w:t>
      </w:r>
      <w:r>
        <w:rPr>
          <w:rFonts w:ascii="SimSun" w:hAnsi="SimSun" w:eastAsia="SimSun" w:cs="SimSun"/>
          <w:sz w:val="22"/>
          <w:szCs w:val="22"/>
          <w:spacing w:val="2"/>
        </w:rPr>
        <w:t xml:space="preserve">  </w:t>
      </w:r>
      <w:r>
        <w:rPr>
          <w:rFonts w:ascii="SimSun" w:hAnsi="SimSun" w:eastAsia="SimSun" w:cs="SimSun"/>
          <w:sz w:val="22"/>
          <w:szCs w:val="22"/>
          <w:spacing w:val="-9"/>
        </w:rPr>
        <w:t>过程中，贯串着两个阶级、两条道路、两条路线的斗争。”再例如，上面</w:t>
      </w:r>
      <w:r>
        <w:rPr>
          <w:rFonts w:ascii="SimSun" w:hAnsi="SimSun" w:eastAsia="SimSun" w:cs="SimSun"/>
          <w:sz w:val="22"/>
          <w:szCs w:val="22"/>
          <w:spacing w:val="3"/>
        </w:rPr>
        <w:t xml:space="preserve">  </w:t>
      </w:r>
      <w:r>
        <w:rPr>
          <w:rFonts w:ascii="SimSun" w:hAnsi="SimSun" w:eastAsia="SimSun" w:cs="SimSun"/>
          <w:sz w:val="22"/>
          <w:szCs w:val="22"/>
          <w:spacing w:val="-6"/>
        </w:rPr>
        <w:t>说到的《为工人阶级的伟大英雄造像》一文，则有这样的话语：“叛徒、</w:t>
      </w:r>
      <w:r>
        <w:rPr>
          <w:rFonts w:ascii="SimSun" w:hAnsi="SimSun" w:eastAsia="SimSun" w:cs="SimSun"/>
          <w:sz w:val="22"/>
          <w:szCs w:val="22"/>
          <w:spacing w:val="11"/>
        </w:rPr>
        <w:t xml:space="preserve"> </w:t>
      </w:r>
      <w:r>
        <w:rPr>
          <w:rFonts w:ascii="SimSun" w:hAnsi="SimSun" w:eastAsia="SimSun" w:cs="SimSun"/>
          <w:sz w:val="22"/>
          <w:szCs w:val="22"/>
          <w:spacing w:val="-9"/>
        </w:rPr>
        <w:t>内奸、工贼刘少奇出于反革命的目的，疯狂反对毛主席的正确路线，一再</w:t>
      </w:r>
      <w:r>
        <w:rPr>
          <w:rFonts w:ascii="SimSun" w:hAnsi="SimSun" w:eastAsia="SimSun" w:cs="SimSun"/>
          <w:sz w:val="22"/>
          <w:szCs w:val="22"/>
          <w:spacing w:val="3"/>
        </w:rPr>
        <w:t xml:space="preserve">  </w:t>
      </w:r>
      <w:r>
        <w:rPr>
          <w:rFonts w:ascii="SimSun" w:hAnsi="SimSun" w:eastAsia="SimSun" w:cs="SimSun"/>
          <w:sz w:val="22"/>
          <w:szCs w:val="22"/>
          <w:spacing w:val="-5"/>
        </w:rPr>
        <w:t>叫嚷‘以全国范围来说，白区工作还是占着主要地位’,大肆鼓吹</w:t>
      </w:r>
      <w:r>
        <w:rPr>
          <w:rFonts w:ascii="SimSun" w:hAnsi="SimSun" w:eastAsia="SimSun" w:cs="SimSun"/>
          <w:sz w:val="22"/>
          <w:szCs w:val="22"/>
          <w:spacing w:val="-6"/>
        </w:rPr>
        <w:t>‘白区</w:t>
      </w:r>
      <w:r>
        <w:rPr>
          <w:rFonts w:ascii="SimSun" w:hAnsi="SimSun" w:eastAsia="SimSun" w:cs="SimSun"/>
          <w:sz w:val="22"/>
          <w:szCs w:val="22"/>
        </w:rPr>
        <w:t xml:space="preserve">  </w:t>
      </w:r>
      <w:r>
        <w:rPr>
          <w:rFonts w:ascii="SimSun" w:hAnsi="SimSun" w:eastAsia="SimSun" w:cs="SimSun"/>
          <w:sz w:val="22"/>
          <w:szCs w:val="22"/>
          <w:spacing w:val="-6"/>
        </w:rPr>
        <w:t>工作主要地位’论即‘城市中心’论，妄图把中国革命拉向失败的道路。</w:t>
      </w:r>
      <w:r>
        <w:rPr>
          <w:rFonts w:ascii="SimSun" w:hAnsi="SimSun" w:eastAsia="SimSun" w:cs="SimSun"/>
          <w:sz w:val="22"/>
          <w:szCs w:val="22"/>
          <w:spacing w:val="11"/>
        </w:rPr>
        <w:t xml:space="preserve"> </w:t>
      </w:r>
      <w:r>
        <w:rPr>
          <w:rFonts w:ascii="SimSun" w:hAnsi="SimSun" w:eastAsia="SimSun" w:cs="SimSun"/>
          <w:sz w:val="22"/>
          <w:szCs w:val="22"/>
          <w:spacing w:val="-9"/>
        </w:rPr>
        <w:t>因此，怎样对待和处理城市地下工作和农村根据地武装斗争的关系，是毛</w:t>
      </w:r>
      <w:r>
        <w:rPr>
          <w:rFonts w:ascii="SimSun" w:hAnsi="SimSun" w:eastAsia="SimSun" w:cs="SimSun"/>
          <w:sz w:val="22"/>
          <w:szCs w:val="22"/>
          <w:spacing w:val="3"/>
        </w:rPr>
        <w:t xml:space="preserve">  </w:t>
      </w:r>
      <w:r>
        <w:rPr>
          <w:rFonts w:ascii="SimSun" w:hAnsi="SimSun" w:eastAsia="SimSun" w:cs="SimSun"/>
          <w:sz w:val="22"/>
          <w:szCs w:val="22"/>
          <w:spacing w:val="-9"/>
        </w:rPr>
        <w:t>主席无产阶级革命路线和刘少奇反革命修正主义路线的一个分水岭，也是</w:t>
      </w:r>
      <w:r>
        <w:rPr>
          <w:rFonts w:ascii="SimSun" w:hAnsi="SimSun" w:eastAsia="SimSun" w:cs="SimSun"/>
          <w:sz w:val="22"/>
          <w:szCs w:val="22"/>
          <w:spacing w:val="3"/>
        </w:rPr>
        <w:t xml:space="preserve">  </w:t>
      </w:r>
      <w:r>
        <w:rPr>
          <w:rFonts w:ascii="SimSun" w:hAnsi="SimSun" w:eastAsia="SimSun" w:cs="SimSun"/>
          <w:sz w:val="22"/>
          <w:szCs w:val="22"/>
          <w:spacing w:val="-9"/>
        </w:rPr>
        <w:t>以城市地下工作为题材的文艺作品能否正确地体现毛主席无产阶级革命路</w:t>
      </w:r>
      <w:r>
        <w:rPr>
          <w:rFonts w:ascii="SimSun" w:hAnsi="SimSun" w:eastAsia="SimSun" w:cs="SimSun"/>
          <w:sz w:val="22"/>
          <w:szCs w:val="22"/>
          <w:spacing w:val="2"/>
        </w:rPr>
        <w:t xml:space="preserve">  </w:t>
      </w:r>
      <w:r>
        <w:rPr>
          <w:rFonts w:ascii="SimSun" w:hAnsi="SimSun" w:eastAsia="SimSun" w:cs="SimSun"/>
          <w:sz w:val="22"/>
          <w:szCs w:val="22"/>
          <w:spacing w:val="-8"/>
        </w:rPr>
        <w:t>线的试金石。是把城市地下工作从属于和服务于革命武装斗</w:t>
      </w:r>
      <w:r>
        <w:rPr>
          <w:rFonts w:ascii="SimSun" w:hAnsi="SimSun" w:eastAsia="SimSun" w:cs="SimSun"/>
          <w:sz w:val="22"/>
          <w:szCs w:val="22"/>
          <w:spacing w:val="-9"/>
        </w:rPr>
        <w:t>争来表现，还</w:t>
      </w:r>
      <w:r>
        <w:rPr>
          <w:rFonts w:ascii="SimSun" w:hAnsi="SimSun" w:eastAsia="SimSun" w:cs="SimSun"/>
          <w:sz w:val="22"/>
          <w:szCs w:val="22"/>
        </w:rPr>
        <w:t xml:space="preserve"> </w:t>
      </w:r>
      <w:r>
        <w:rPr>
          <w:rFonts w:ascii="SimSun" w:hAnsi="SimSun" w:eastAsia="SimSun" w:cs="SimSun"/>
          <w:sz w:val="22"/>
          <w:szCs w:val="22"/>
          <w:spacing w:val="-9"/>
        </w:rPr>
        <w:t>是把城市地下工作脱离革命武装斗争，孤立地夸张地加以宣扬，历来就是</w:t>
      </w:r>
      <w:r>
        <w:rPr>
          <w:rFonts w:ascii="SimSun" w:hAnsi="SimSun" w:eastAsia="SimSun" w:cs="SimSun"/>
          <w:sz w:val="22"/>
          <w:szCs w:val="22"/>
          <w:spacing w:val="3"/>
        </w:rPr>
        <w:t xml:space="preserve">  </w:t>
      </w:r>
      <w:r>
        <w:rPr>
          <w:rFonts w:ascii="SimSun" w:hAnsi="SimSun" w:eastAsia="SimSun" w:cs="SimSun"/>
          <w:sz w:val="22"/>
          <w:szCs w:val="22"/>
          <w:spacing w:val="-11"/>
        </w:rPr>
        <w:t>文艺创作中两条路线斗争的反映。”</w:t>
      </w:r>
    </w:p>
    <w:p>
      <w:pPr>
        <w:ind w:left="28" w:firstLine="320"/>
        <w:spacing w:before="21" w:line="283" w:lineRule="auto"/>
        <w:jc w:val="both"/>
        <w:rPr>
          <w:rFonts w:ascii="SimSun" w:hAnsi="SimSun" w:eastAsia="SimSun" w:cs="SimSun"/>
          <w:sz w:val="22"/>
          <w:szCs w:val="22"/>
        </w:rPr>
      </w:pPr>
      <w:r>
        <w:rPr>
          <w:rFonts w:ascii="SimSun" w:hAnsi="SimSun" w:eastAsia="SimSun" w:cs="SimSun"/>
          <w:sz w:val="22"/>
          <w:szCs w:val="22"/>
          <w:spacing w:val="-5"/>
        </w:rPr>
        <w:t>《样板戏的风风雨雨》中，还说到这样一件趣事。一九六</w:t>
      </w:r>
      <w:r>
        <w:rPr>
          <w:rFonts w:ascii="SimSun" w:hAnsi="SimSun" w:eastAsia="SimSun" w:cs="SimSun"/>
          <w:sz w:val="22"/>
          <w:szCs w:val="22"/>
          <w:spacing w:val="-6"/>
        </w:rPr>
        <w:t>四年夏天的</w:t>
      </w:r>
      <w:r>
        <w:rPr>
          <w:rFonts w:ascii="SimSun" w:hAnsi="SimSun" w:eastAsia="SimSun" w:cs="SimSun"/>
          <w:sz w:val="22"/>
          <w:szCs w:val="22"/>
        </w:rPr>
        <w:t xml:space="preserve">  </w:t>
      </w:r>
      <w:r>
        <w:rPr>
          <w:rFonts w:ascii="SimSun" w:hAnsi="SimSun" w:eastAsia="SimSun" w:cs="SimSun"/>
          <w:sz w:val="22"/>
          <w:szCs w:val="22"/>
          <w:spacing w:val="-5"/>
        </w:rPr>
        <w:t>一个星期六下午，中南海照例举行“周末舞会”,一些剧团女演员也照例</w:t>
      </w:r>
      <w:r>
        <w:rPr>
          <w:rFonts w:ascii="SimSun" w:hAnsi="SimSun" w:eastAsia="SimSun" w:cs="SimSun"/>
          <w:sz w:val="22"/>
          <w:szCs w:val="22"/>
          <w:spacing w:val="8"/>
        </w:rPr>
        <w:t xml:space="preserve">  </w:t>
      </w:r>
      <w:r>
        <w:rPr>
          <w:rFonts w:ascii="SimSun" w:hAnsi="SimSun" w:eastAsia="SimSun" w:cs="SimSun"/>
          <w:sz w:val="22"/>
          <w:szCs w:val="22"/>
          <w:spacing w:val="-9"/>
        </w:rPr>
        <w:t>被召来陪毛、刘、朱、周领导人跳舞。其时扮演《沙家浜》中阿庆嫂的赵</w:t>
      </w:r>
      <w:r>
        <w:rPr>
          <w:rFonts w:ascii="SimSun" w:hAnsi="SimSun" w:eastAsia="SimSun" w:cs="SimSun"/>
          <w:sz w:val="22"/>
          <w:szCs w:val="22"/>
          <w:spacing w:val="2"/>
        </w:rPr>
        <w:t xml:space="preserve">   </w:t>
      </w:r>
      <w:r>
        <w:rPr>
          <w:rFonts w:ascii="SimSun" w:hAnsi="SimSun" w:eastAsia="SimSun" w:cs="SimSun"/>
          <w:sz w:val="22"/>
          <w:szCs w:val="22"/>
          <w:spacing w:val="-9"/>
        </w:rPr>
        <w:t>燕侠成了国家主席刘少奇的舞伴。跳舞之际，刘少奇对赵燕侠说：“你呀，</w:t>
      </w:r>
      <w:r>
        <w:rPr>
          <w:rFonts w:ascii="SimSun" w:hAnsi="SimSun" w:eastAsia="SimSun" w:cs="SimSun"/>
          <w:sz w:val="22"/>
          <w:szCs w:val="22"/>
          <w:spacing w:val="1"/>
        </w:rPr>
        <w:t xml:space="preserve"> </w:t>
      </w:r>
      <w:r>
        <w:rPr>
          <w:rFonts w:ascii="SimSun" w:hAnsi="SimSun" w:eastAsia="SimSun" w:cs="SimSun"/>
          <w:sz w:val="22"/>
          <w:szCs w:val="22"/>
          <w:spacing w:val="-9"/>
        </w:rPr>
        <w:t>演阿庆嫂还缺乏地下斗争生活的经验。不客气地讲，你得跟我学学。当年</w:t>
      </w:r>
      <w:r>
        <w:rPr>
          <w:rFonts w:ascii="SimSun" w:hAnsi="SimSun" w:eastAsia="SimSun" w:cs="SimSun"/>
          <w:sz w:val="22"/>
          <w:szCs w:val="22"/>
          <w:spacing w:val="2"/>
        </w:rPr>
        <w:t xml:space="preserve">   </w:t>
      </w:r>
      <w:r>
        <w:rPr>
          <w:rFonts w:ascii="SimSun" w:hAnsi="SimSun" w:eastAsia="SimSun" w:cs="SimSun"/>
          <w:sz w:val="22"/>
          <w:szCs w:val="22"/>
          <w:spacing w:val="-8"/>
        </w:rPr>
        <w:t>我们在白区什么都得注意。你看卖茶的、卖报的、干钳工活</w:t>
      </w:r>
      <w:r>
        <w:rPr>
          <w:rFonts w:ascii="SimSun" w:hAnsi="SimSun" w:eastAsia="SimSun" w:cs="SimSun"/>
          <w:sz w:val="22"/>
          <w:szCs w:val="22"/>
          <w:spacing w:val="-9"/>
        </w:rPr>
        <w:t>的都有职业习</w:t>
      </w:r>
      <w:r>
        <w:rPr>
          <w:rFonts w:ascii="SimSun" w:hAnsi="SimSun" w:eastAsia="SimSun" w:cs="SimSun"/>
          <w:sz w:val="22"/>
          <w:szCs w:val="22"/>
        </w:rPr>
        <w:t xml:space="preserve">  </w:t>
      </w:r>
      <w:r>
        <w:rPr>
          <w:rFonts w:ascii="SimSun" w:hAnsi="SimSun" w:eastAsia="SimSun" w:cs="SimSun"/>
          <w:sz w:val="22"/>
          <w:szCs w:val="22"/>
          <w:spacing w:val="-9"/>
        </w:rPr>
        <w:t>惯……”曲终后，赵燕侠不经意地对江青说：“刚才主席说我还缺乏生活</w:t>
      </w:r>
      <w:r>
        <w:rPr>
          <w:rFonts w:ascii="SimSun" w:hAnsi="SimSun" w:eastAsia="SimSun" w:cs="SimSun"/>
          <w:sz w:val="22"/>
          <w:szCs w:val="22"/>
          <w:spacing w:val="1"/>
        </w:rPr>
        <w:t xml:space="preserve">   </w:t>
      </w:r>
      <w:r>
        <w:rPr>
          <w:rFonts w:ascii="SimSun" w:hAnsi="SimSun" w:eastAsia="SimSun" w:cs="SimSun"/>
          <w:sz w:val="22"/>
          <w:szCs w:val="22"/>
          <w:spacing w:val="-5"/>
        </w:rPr>
        <w:t>..…”江青“骤然瞪大了眼珠子，眉头紧蹙”,问道</w:t>
      </w:r>
      <w:r>
        <w:rPr>
          <w:rFonts w:ascii="SimSun" w:hAnsi="SimSun" w:eastAsia="SimSun" w:cs="SimSun"/>
          <w:sz w:val="22"/>
          <w:szCs w:val="22"/>
          <w:spacing w:val="-6"/>
        </w:rPr>
        <w:t>：“主席?哪个主席?”</w:t>
      </w:r>
      <w:r>
        <w:rPr>
          <w:rFonts w:ascii="SimSun" w:hAnsi="SimSun" w:eastAsia="SimSun" w:cs="SimSun"/>
          <w:sz w:val="22"/>
          <w:szCs w:val="22"/>
        </w:rPr>
        <w:t xml:space="preserve"> </w:t>
      </w:r>
      <w:r>
        <w:rPr>
          <w:rFonts w:ascii="SimSun" w:hAnsi="SimSun" w:eastAsia="SimSun" w:cs="SimSun"/>
          <w:sz w:val="22"/>
          <w:szCs w:val="22"/>
          <w:spacing w:val="-15"/>
        </w:rPr>
        <w:t>赵燕侠惶恐地说：“是刘……刘主席呀。”江青咬牙切齿地说：</w:t>
      </w:r>
      <w:r>
        <w:rPr>
          <w:rFonts w:ascii="SimSun" w:hAnsi="SimSun" w:eastAsia="SimSun" w:cs="SimSun"/>
          <w:sz w:val="22"/>
          <w:szCs w:val="22"/>
          <w:spacing w:val="-16"/>
        </w:rPr>
        <w:t>“说清楚了，</w:t>
      </w:r>
      <w:r>
        <w:rPr>
          <w:rFonts w:ascii="SimSun" w:hAnsi="SimSun" w:eastAsia="SimSun" w:cs="SimSun"/>
          <w:sz w:val="22"/>
          <w:szCs w:val="22"/>
        </w:rPr>
        <w:t xml:space="preserve"> </w:t>
      </w:r>
      <w:r>
        <w:rPr>
          <w:rFonts w:ascii="SimSun" w:hAnsi="SimSun" w:eastAsia="SimSun" w:cs="SimSun"/>
          <w:sz w:val="22"/>
          <w:szCs w:val="22"/>
          <w:spacing w:val="1"/>
        </w:rPr>
        <w:t>那是你们的主席!哼!”赵燕侠无意间叫错了“主席”,便埋下了“文革” </w:t>
      </w:r>
      <w:r>
        <w:rPr>
          <w:rFonts w:ascii="SimSun" w:hAnsi="SimSun" w:eastAsia="SimSun" w:cs="SimSun"/>
          <w:sz w:val="22"/>
          <w:szCs w:val="22"/>
          <w:spacing w:val="-9"/>
        </w:rPr>
        <w:t>中遭受厄运的种子。当《沙家浜》成为“样板戏”时，赵燕侠已失去了演</w:t>
      </w:r>
      <w:r>
        <w:rPr>
          <w:rFonts w:ascii="SimSun" w:hAnsi="SimSun" w:eastAsia="SimSun" w:cs="SimSun"/>
          <w:sz w:val="22"/>
          <w:szCs w:val="22"/>
          <w:spacing w:val="3"/>
        </w:rPr>
        <w:t xml:space="preserve">   </w:t>
      </w:r>
      <w:r>
        <w:rPr>
          <w:rFonts w:ascii="SimSun" w:hAnsi="SimSun" w:eastAsia="SimSun" w:cs="SimSun"/>
          <w:sz w:val="22"/>
          <w:szCs w:val="22"/>
          <w:spacing w:val="-9"/>
        </w:rPr>
        <w:t>戏的资格。在《沙家浜》中取而代之的，是青年演员洪雪飞。</w:t>
      </w:r>
    </w:p>
    <w:p>
      <w:pPr>
        <w:pStyle w:val="BodyText"/>
        <w:spacing w:line="274" w:lineRule="auto"/>
        <w:rPr/>
      </w:pPr>
      <w:r/>
    </w:p>
    <w:p>
      <w:pPr>
        <w:ind w:left="4891"/>
        <w:spacing w:before="72" w:line="225" w:lineRule="auto"/>
        <w:rPr>
          <w:rFonts w:ascii="KaiTi" w:hAnsi="KaiTi" w:eastAsia="KaiTi" w:cs="KaiTi"/>
          <w:sz w:val="22"/>
          <w:szCs w:val="22"/>
        </w:rPr>
      </w:pPr>
      <w:r>
        <w:rPr>
          <w:rFonts w:ascii="KaiTi" w:hAnsi="KaiTi" w:eastAsia="KaiTi" w:cs="KaiTi"/>
          <w:sz w:val="22"/>
          <w:szCs w:val="22"/>
          <w:b/>
          <w:bCs/>
          <w:spacing w:val="19"/>
        </w:rPr>
        <w:t>2002年3月7日</w:t>
      </w:r>
    </w:p>
    <w:p>
      <w:pPr>
        <w:spacing w:line="225" w:lineRule="auto"/>
        <w:sectPr>
          <w:pgSz w:w="9210" w:h="13120"/>
          <w:pgMar w:top="400" w:right="834" w:bottom="400" w:left="1381" w:header="0" w:footer="0" w:gutter="0"/>
        </w:sectPr>
        <w:rPr>
          <w:rFonts w:ascii="KaiTi" w:hAnsi="KaiTi" w:eastAsia="KaiTi" w:cs="KaiTi"/>
          <w:sz w:val="22"/>
          <w:szCs w:val="22"/>
        </w:rPr>
      </w:pPr>
    </w:p>
    <w:p>
      <w:pPr>
        <w:ind w:left="1054"/>
        <w:spacing w:before="307" w:line="221" w:lineRule="auto"/>
        <w:rPr>
          <w:rFonts w:ascii="Times New Roman" w:hAnsi="Times New Roman" w:eastAsia="Times New Roman" w:cs="Times New Roman"/>
          <w:sz w:val="19"/>
          <w:szCs w:val="19"/>
        </w:rPr>
      </w:pPr>
      <w:r>
        <w:drawing>
          <wp:anchor distT="0" distB="0" distL="0" distR="0" simplePos="0" relativeHeight="252414976" behindDoc="0" locked="0" layoutInCell="1" allowOverlap="1">
            <wp:simplePos x="0" y="0"/>
            <wp:positionH relativeFrom="column">
              <wp:posOffset>533390</wp:posOffset>
            </wp:positionH>
            <wp:positionV relativeFrom="paragraph">
              <wp:posOffset>431889</wp:posOffset>
            </wp:positionV>
            <wp:extent cx="2152660" cy="6350"/>
            <wp:effectExtent l="0" t="0" r="0" b="0"/>
            <wp:wrapNone/>
            <wp:docPr id="684" name="IM 684"/>
            <wp:cNvGraphicFramePr/>
            <a:graphic>
              <a:graphicData uri="http://schemas.openxmlformats.org/drawingml/2006/picture">
                <pic:pic>
                  <pic:nvPicPr>
                    <pic:cNvPr id="684" name="IM 684"/>
                    <pic:cNvPicPr/>
                  </pic:nvPicPr>
                  <pic:blipFill>
                    <a:blip r:embed="rId348"/>
                    <a:stretch>
                      <a:fillRect/>
                    </a:stretch>
                  </pic:blipFill>
                  <pic:spPr>
                    <a:xfrm rot="0">
                      <a:off x="0" y="0"/>
                      <a:ext cx="2152660" cy="6350"/>
                    </a:xfrm>
                    <a:prstGeom prst="rect">
                      <a:avLst/>
                    </a:prstGeom>
                  </pic:spPr>
                </pic:pic>
              </a:graphicData>
            </a:graphic>
          </wp:anchor>
        </w:drawing>
      </w:r>
      <w:r>
        <w:drawing>
          <wp:anchor distT="0" distB="0" distL="0" distR="0" simplePos="0" relativeHeight="252413952" behindDoc="0" locked="0" layoutInCell="0" allowOverlap="1">
            <wp:simplePos x="0" y="0"/>
            <wp:positionH relativeFrom="page">
              <wp:posOffset>704843</wp:posOffset>
            </wp:positionH>
            <wp:positionV relativeFrom="page">
              <wp:posOffset>374653</wp:posOffset>
            </wp:positionV>
            <wp:extent cx="501671" cy="495289"/>
            <wp:effectExtent l="0" t="0" r="0" b="0"/>
            <wp:wrapNone/>
            <wp:docPr id="686" name="IM 686"/>
            <wp:cNvGraphicFramePr/>
            <a:graphic>
              <a:graphicData uri="http://schemas.openxmlformats.org/drawingml/2006/picture">
                <pic:pic>
                  <pic:nvPicPr>
                    <pic:cNvPr id="686" name="IM 686"/>
                    <pic:cNvPicPr/>
                  </pic:nvPicPr>
                  <pic:blipFill>
                    <a:blip r:embed="rId349"/>
                    <a:stretch>
                      <a:fillRect/>
                    </a:stretch>
                  </pic:blipFill>
                  <pic:spPr>
                    <a:xfrm rot="0">
                      <a:off x="0" y="0"/>
                      <a:ext cx="501671" cy="495289"/>
                    </a:xfrm>
                    <a:prstGeom prst="rect">
                      <a:avLst/>
                    </a:prstGeom>
                  </pic:spPr>
                </pic:pic>
              </a:graphicData>
            </a:graphic>
          </wp:anchor>
        </w:drawing>
      </w:r>
      <w:r>
        <w:rPr>
          <w:rFonts w:ascii="SimHei" w:hAnsi="SimHei" w:eastAsia="SimHei" w:cs="SimHei"/>
          <w:sz w:val="32"/>
          <w:szCs w:val="32"/>
          <w:b/>
          <w:bCs/>
          <w:spacing w:val="-6"/>
        </w:rPr>
        <w:t>批评丛书</w:t>
      </w:r>
      <w:r>
        <w:rPr>
          <w:rFonts w:ascii="SimHei" w:hAnsi="SimHei" w:eastAsia="SimHei" w:cs="SimHei"/>
          <w:sz w:val="32"/>
          <w:szCs w:val="32"/>
          <w:spacing w:val="11"/>
        </w:rPr>
        <w:t xml:space="preserve">      </w:t>
      </w:r>
      <w:r>
        <w:rPr>
          <w:rFonts w:ascii="Times New Roman" w:hAnsi="Times New Roman" w:eastAsia="Times New Roman" w:cs="Times New Roman"/>
          <w:sz w:val="19"/>
          <w:szCs w:val="19"/>
          <w:spacing w:val="-6"/>
          <w:position w:val="-5"/>
        </w:rPr>
        <w:t>192</w:t>
      </w:r>
    </w:p>
    <w:p>
      <w:pPr>
        <w:pStyle w:val="BodyText"/>
        <w:spacing w:line="280" w:lineRule="auto"/>
        <w:rPr/>
      </w:pPr>
      <w:r/>
    </w:p>
    <w:p>
      <w:pPr>
        <w:pStyle w:val="BodyText"/>
        <w:spacing w:line="280" w:lineRule="auto"/>
        <w:rPr/>
      </w:pPr>
      <w:r/>
    </w:p>
    <w:p>
      <w:pPr>
        <w:pStyle w:val="BodyText"/>
        <w:spacing w:line="280" w:lineRule="auto"/>
        <w:rPr/>
      </w:pPr>
      <w:r/>
    </w:p>
    <w:p>
      <w:pPr>
        <w:pStyle w:val="BodyText"/>
        <w:spacing w:line="280" w:lineRule="auto"/>
        <w:rPr/>
      </w:pPr>
      <w:r/>
    </w:p>
    <w:p>
      <w:pPr>
        <w:ind w:left="1840"/>
        <w:spacing w:before="133" w:line="219" w:lineRule="auto"/>
        <w:rPr>
          <w:rFonts w:ascii="SimSun" w:hAnsi="SimSun" w:eastAsia="SimSun" w:cs="SimSun"/>
          <w:sz w:val="41"/>
          <w:szCs w:val="41"/>
        </w:rPr>
      </w:pPr>
      <w:bookmarkStart w:name="bookmark123" w:id="126"/>
      <w:bookmarkEnd w:id="126"/>
      <w:r>
        <w:rPr>
          <w:rFonts w:ascii="SimSun" w:hAnsi="SimSun" w:eastAsia="SimSun" w:cs="SimSun"/>
          <w:sz w:val="41"/>
          <w:szCs w:val="41"/>
          <w:b/>
          <w:bCs/>
          <w:spacing w:val="-16"/>
        </w:rPr>
        <w:t>“文革”结束了吗</w:t>
      </w:r>
    </w:p>
    <w:p>
      <w:pPr>
        <w:ind w:left="2109"/>
        <w:spacing w:before="172" w:line="222" w:lineRule="auto"/>
        <w:rPr>
          <w:rFonts w:ascii="FangSong" w:hAnsi="FangSong" w:eastAsia="FangSong" w:cs="FangSong"/>
          <w:sz w:val="29"/>
          <w:szCs w:val="29"/>
        </w:rPr>
      </w:pPr>
      <w:r>
        <w:rPr>
          <w:rFonts w:ascii="FangSong" w:hAnsi="FangSong" w:eastAsia="FangSong" w:cs="FangSong"/>
          <w:sz w:val="29"/>
          <w:szCs w:val="29"/>
          <w:spacing w:val="-7"/>
        </w:rPr>
        <w:t>——与郝铁川先生商榷</w:t>
      </w:r>
    </w:p>
    <w:p>
      <w:pPr>
        <w:pStyle w:val="BodyText"/>
        <w:spacing w:line="327" w:lineRule="auto"/>
        <w:rPr/>
      </w:pPr>
      <w:r/>
    </w:p>
    <w:p>
      <w:pPr>
        <w:pStyle w:val="BodyText"/>
        <w:spacing w:line="327" w:lineRule="auto"/>
        <w:rPr/>
      </w:pPr>
      <w:r/>
    </w:p>
    <w:p>
      <w:pPr>
        <w:ind w:right="86" w:firstLine="549"/>
        <w:spacing w:before="71" w:line="274" w:lineRule="auto"/>
        <w:jc w:val="both"/>
        <w:rPr>
          <w:rFonts w:ascii="SimSun" w:hAnsi="SimSun" w:eastAsia="SimSun" w:cs="SimSun"/>
          <w:sz w:val="22"/>
          <w:szCs w:val="22"/>
        </w:rPr>
      </w:pPr>
      <w:r>
        <w:rPr>
          <w:rFonts w:ascii="SimSun" w:hAnsi="SimSun" w:eastAsia="SimSun" w:cs="SimSun"/>
          <w:sz w:val="22"/>
          <w:szCs w:val="22"/>
          <w:spacing w:val="-5"/>
        </w:rPr>
        <w:t>有人在浙江的文学刊物《江南》上发表了一篇小说《沙家浜》,对当</w:t>
      </w:r>
      <w:r>
        <w:rPr>
          <w:rFonts w:ascii="SimSun" w:hAnsi="SimSun" w:eastAsia="SimSun" w:cs="SimSun"/>
          <w:sz w:val="22"/>
          <w:szCs w:val="22"/>
        </w:rPr>
        <w:t xml:space="preserve"> </w:t>
      </w:r>
      <w:r>
        <w:rPr>
          <w:rFonts w:ascii="SimSun" w:hAnsi="SimSun" w:eastAsia="SimSun" w:cs="SimSun"/>
          <w:sz w:val="22"/>
          <w:szCs w:val="22"/>
          <w:spacing w:val="-5"/>
        </w:rPr>
        <w:t>年的“革命样板戏”《沙家浜》进行了全面“消解”。一些人对此悲愤不</w:t>
      </w:r>
      <w:r>
        <w:rPr>
          <w:rFonts w:ascii="SimSun" w:hAnsi="SimSun" w:eastAsia="SimSun" w:cs="SimSun"/>
          <w:sz w:val="22"/>
          <w:szCs w:val="22"/>
        </w:rPr>
        <w:t xml:space="preserve"> </w:t>
      </w:r>
      <w:r>
        <w:rPr>
          <w:rFonts w:ascii="SimSun" w:hAnsi="SimSun" w:eastAsia="SimSun" w:cs="SimSun"/>
          <w:sz w:val="22"/>
          <w:szCs w:val="22"/>
          <w:spacing w:val="-5"/>
        </w:rPr>
        <w:t>已，以为“是可忍，孰不可忍”。坦率地说，我们憎恶作为“样板戏”的</w:t>
      </w:r>
      <w:r>
        <w:rPr>
          <w:rFonts w:ascii="SimSun" w:hAnsi="SimSun" w:eastAsia="SimSun" w:cs="SimSun"/>
          <w:sz w:val="22"/>
          <w:szCs w:val="22"/>
          <w:spacing w:val="5"/>
        </w:rPr>
        <w:t xml:space="preserve"> </w:t>
      </w:r>
      <w:r>
        <w:rPr>
          <w:rFonts w:ascii="SimSun" w:hAnsi="SimSun" w:eastAsia="SimSun" w:cs="SimSun"/>
          <w:sz w:val="22"/>
          <w:szCs w:val="22"/>
          <w:spacing w:val="-2"/>
        </w:rPr>
        <w:t>《沙家浜》,但也不欣赏作为小说的《沙家浜》。但我们同时认为，小说</w:t>
      </w:r>
      <w:r>
        <w:rPr>
          <w:rFonts w:ascii="SimSun" w:hAnsi="SimSun" w:eastAsia="SimSun" w:cs="SimSun"/>
          <w:sz w:val="22"/>
          <w:szCs w:val="22"/>
          <w:spacing w:val="2"/>
        </w:rPr>
        <w:t xml:space="preserve"> </w:t>
      </w:r>
      <w:r>
        <w:rPr>
          <w:rFonts w:ascii="SimSun" w:hAnsi="SimSun" w:eastAsia="SimSun" w:cs="SimSun"/>
          <w:sz w:val="22"/>
          <w:szCs w:val="22"/>
          <w:spacing w:val="-5"/>
        </w:rPr>
        <w:t>《沙家浜》即便再拙劣，也是一个文学问题，对它的再严厉的批评也只能</w:t>
      </w:r>
      <w:r>
        <w:rPr>
          <w:rFonts w:ascii="SimSun" w:hAnsi="SimSun" w:eastAsia="SimSun" w:cs="SimSun"/>
          <w:sz w:val="22"/>
          <w:szCs w:val="22"/>
        </w:rPr>
        <w:t xml:space="preserve"> </w:t>
      </w:r>
      <w:r>
        <w:rPr>
          <w:rFonts w:ascii="SimSun" w:hAnsi="SimSun" w:eastAsia="SimSun" w:cs="SimSun"/>
          <w:sz w:val="22"/>
          <w:szCs w:val="22"/>
          <w:spacing w:val="-2"/>
        </w:rPr>
        <w:t>是一种“文学批评”,任何在政治上和法律上“上纲上线”的做法，都是</w:t>
      </w:r>
      <w:r>
        <w:rPr>
          <w:rFonts w:ascii="SimSun" w:hAnsi="SimSun" w:eastAsia="SimSun" w:cs="SimSun"/>
          <w:sz w:val="22"/>
          <w:szCs w:val="22"/>
          <w:spacing w:val="13"/>
        </w:rPr>
        <w:t xml:space="preserve"> </w:t>
      </w:r>
      <w:r>
        <w:rPr>
          <w:rFonts w:ascii="SimSun" w:hAnsi="SimSun" w:eastAsia="SimSun" w:cs="SimSun"/>
          <w:sz w:val="22"/>
          <w:szCs w:val="22"/>
          <w:spacing w:val="-5"/>
        </w:rPr>
        <w:t>荒谬的。道理很简单，因为郭建光、阿庆嫂之流，本就是虚构的“戏</w:t>
      </w:r>
      <w:r>
        <w:rPr>
          <w:rFonts w:ascii="SimSun" w:hAnsi="SimSun" w:eastAsia="SimSun" w:cs="SimSun"/>
          <w:sz w:val="22"/>
          <w:szCs w:val="22"/>
          <w:spacing w:val="-6"/>
        </w:rPr>
        <w:t>剧人</w:t>
      </w:r>
      <w:r>
        <w:rPr>
          <w:rFonts w:ascii="SimSun" w:hAnsi="SimSun" w:eastAsia="SimSun" w:cs="SimSun"/>
          <w:sz w:val="22"/>
          <w:szCs w:val="22"/>
        </w:rPr>
        <w:t xml:space="preserve"> </w:t>
      </w:r>
      <w:r>
        <w:rPr>
          <w:rFonts w:ascii="SimSun" w:hAnsi="SimSun" w:eastAsia="SimSun" w:cs="SimSun"/>
          <w:sz w:val="22"/>
          <w:szCs w:val="22"/>
          <w:spacing w:val="-1"/>
        </w:rPr>
        <w:t>物”,对他们的改写，谈不到侵权、违法一类问题。因此，当我们在二O</w:t>
      </w:r>
      <w:r>
        <w:rPr>
          <w:rFonts w:ascii="SimSun" w:hAnsi="SimSun" w:eastAsia="SimSun" w:cs="SimSun"/>
          <w:sz w:val="22"/>
          <w:szCs w:val="22"/>
          <w:spacing w:val="1"/>
        </w:rPr>
        <w:t xml:space="preserve">  </w:t>
      </w:r>
      <w:r>
        <w:rPr>
          <w:rFonts w:ascii="Times New Roman" w:hAnsi="Times New Roman" w:eastAsia="Times New Roman" w:cs="Times New Roman"/>
          <w:sz w:val="22"/>
          <w:szCs w:val="22"/>
          <w:spacing w:val="-5"/>
        </w:rPr>
        <w:t>O </w:t>
      </w:r>
      <w:r>
        <w:rPr>
          <w:rFonts w:ascii="SimSun" w:hAnsi="SimSun" w:eastAsia="SimSun" w:cs="SimSun"/>
          <w:sz w:val="22"/>
          <w:szCs w:val="22"/>
          <w:spacing w:val="-5"/>
        </w:rPr>
        <w:t>三年四月二十五日的《文汇报》上读到以醒目位置发</w:t>
      </w:r>
      <w:r>
        <w:rPr>
          <w:rFonts w:ascii="SimSun" w:hAnsi="SimSun" w:eastAsia="SimSun" w:cs="SimSun"/>
          <w:sz w:val="22"/>
          <w:szCs w:val="22"/>
          <w:spacing w:val="-6"/>
        </w:rPr>
        <w:t>表的《小说〈沙家</w:t>
      </w:r>
      <w:r>
        <w:rPr>
          <w:rFonts w:ascii="SimSun" w:hAnsi="SimSun" w:eastAsia="SimSun" w:cs="SimSun"/>
          <w:sz w:val="22"/>
          <w:szCs w:val="22"/>
        </w:rPr>
        <w:t xml:space="preserve"> </w:t>
      </w:r>
      <w:r>
        <w:rPr>
          <w:rFonts w:ascii="SimSun" w:hAnsi="SimSun" w:eastAsia="SimSun" w:cs="SimSun"/>
          <w:sz w:val="22"/>
          <w:szCs w:val="22"/>
          <w:spacing w:val="-5"/>
        </w:rPr>
        <w:t>浜〉不合理不合法》一文时，颇有些惊诧。而文末注明作者郝铁川“为中</w:t>
      </w:r>
      <w:r>
        <w:rPr>
          <w:rFonts w:ascii="SimSun" w:hAnsi="SimSun" w:eastAsia="SimSun" w:cs="SimSun"/>
          <w:sz w:val="22"/>
          <w:szCs w:val="22"/>
          <w:spacing w:val="12"/>
        </w:rPr>
        <w:t xml:space="preserve"> </w:t>
      </w:r>
      <w:r>
        <w:rPr>
          <w:rFonts w:ascii="SimSun" w:hAnsi="SimSun" w:eastAsia="SimSun" w:cs="SimSun"/>
          <w:sz w:val="22"/>
          <w:szCs w:val="22"/>
          <w:spacing w:val="-6"/>
        </w:rPr>
        <w:t>国比较法学会副会长、博士生导师”,更令我们觉得有著文商榷之必要。</w:t>
      </w:r>
    </w:p>
    <w:p>
      <w:pPr>
        <w:ind w:left="110" w:firstLine="439"/>
        <w:spacing w:before="122" w:line="274" w:lineRule="auto"/>
        <w:jc w:val="both"/>
        <w:rPr>
          <w:rFonts w:ascii="SimSun" w:hAnsi="SimSun" w:eastAsia="SimSun" w:cs="SimSun"/>
          <w:sz w:val="22"/>
          <w:szCs w:val="22"/>
        </w:rPr>
      </w:pPr>
      <w:r>
        <w:rPr>
          <w:rFonts w:ascii="SimSun" w:hAnsi="SimSun" w:eastAsia="SimSun" w:cs="SimSun"/>
          <w:sz w:val="22"/>
          <w:szCs w:val="22"/>
          <w:spacing w:val="-8"/>
        </w:rPr>
        <w:t>先看郝先生所谓的“不合法”一面。郝先生</w:t>
      </w:r>
      <w:r>
        <w:rPr>
          <w:rFonts w:ascii="SimSun" w:hAnsi="SimSun" w:eastAsia="SimSun" w:cs="SimSun"/>
          <w:sz w:val="22"/>
          <w:szCs w:val="22"/>
          <w:spacing w:val="-9"/>
        </w:rPr>
        <w:t>强调：“说其不合法，是</w:t>
      </w:r>
      <w:r>
        <w:rPr>
          <w:rFonts w:ascii="SimSun" w:hAnsi="SimSun" w:eastAsia="SimSun" w:cs="SimSun"/>
          <w:sz w:val="22"/>
          <w:szCs w:val="22"/>
        </w:rPr>
        <w:t xml:space="preserve"> </w:t>
      </w:r>
      <w:r>
        <w:rPr>
          <w:rFonts w:ascii="SimSun" w:hAnsi="SimSun" w:eastAsia="SimSun" w:cs="SimSun"/>
          <w:sz w:val="22"/>
          <w:szCs w:val="22"/>
          <w:spacing w:val="-8"/>
        </w:rPr>
        <w:t>因小说《沙家浜》已违反了我国现行民法，以</w:t>
      </w:r>
      <w:r>
        <w:rPr>
          <w:rFonts w:ascii="SimSun" w:hAnsi="SimSun" w:eastAsia="SimSun" w:cs="SimSun"/>
          <w:sz w:val="22"/>
          <w:szCs w:val="22"/>
          <w:spacing w:val="-9"/>
        </w:rPr>
        <w:t>及现代多数国家民法所规定</w:t>
      </w:r>
      <w:r>
        <w:rPr>
          <w:rFonts w:ascii="SimSun" w:hAnsi="SimSun" w:eastAsia="SimSun" w:cs="SimSun"/>
          <w:sz w:val="22"/>
          <w:szCs w:val="22"/>
        </w:rPr>
        <w:t xml:space="preserve">  </w:t>
      </w:r>
      <w:r>
        <w:rPr>
          <w:rFonts w:ascii="SimSun" w:hAnsi="SimSun" w:eastAsia="SimSun" w:cs="SimSun"/>
          <w:sz w:val="22"/>
          <w:szCs w:val="22"/>
          <w:spacing w:val="-12"/>
        </w:rPr>
        <w:t>的‘公序良俗’原则。”而“什么是‘公序良俗’?公序，指公共秩序，是</w:t>
      </w:r>
      <w:r>
        <w:rPr>
          <w:rFonts w:ascii="SimSun" w:hAnsi="SimSun" w:eastAsia="SimSun" w:cs="SimSun"/>
          <w:sz w:val="22"/>
          <w:szCs w:val="22"/>
          <w:spacing w:val="7"/>
        </w:rPr>
        <w:t xml:space="preserve">  </w:t>
      </w:r>
      <w:r>
        <w:rPr>
          <w:rFonts w:ascii="SimSun" w:hAnsi="SimSun" w:eastAsia="SimSun" w:cs="SimSun"/>
          <w:sz w:val="22"/>
          <w:szCs w:val="22"/>
          <w:spacing w:val="-1"/>
        </w:rPr>
        <w:t>国家、社会生存、发展所必要的一般秩序；良俗，是指善良风俗，是国</w:t>
      </w:r>
      <w:r>
        <w:rPr>
          <w:rFonts w:ascii="SimSun" w:hAnsi="SimSun" w:eastAsia="SimSun" w:cs="SimSun"/>
          <w:sz w:val="22"/>
          <w:szCs w:val="22"/>
        </w:rPr>
        <w:t xml:space="preserve"> </w:t>
      </w:r>
      <w:r>
        <w:rPr>
          <w:rFonts w:ascii="SimSun" w:hAnsi="SimSun" w:eastAsia="SimSun" w:cs="SimSun"/>
          <w:sz w:val="22"/>
          <w:szCs w:val="22"/>
          <w:spacing w:val="-9"/>
        </w:rPr>
        <w:t>家、社会生存、发展所必要的一般道德，或曰某一特定社会所应尊重的基</w:t>
      </w:r>
      <w:r>
        <w:rPr>
          <w:rFonts w:ascii="SimSun" w:hAnsi="SimSun" w:eastAsia="SimSun" w:cs="SimSun"/>
          <w:sz w:val="22"/>
          <w:szCs w:val="22"/>
          <w:spacing w:val="8"/>
        </w:rPr>
        <w:t xml:space="preserve">  </w:t>
      </w:r>
      <w:r>
        <w:rPr>
          <w:rFonts w:ascii="SimSun" w:hAnsi="SimSun" w:eastAsia="SimSun" w:cs="SimSun"/>
          <w:sz w:val="22"/>
          <w:szCs w:val="22"/>
          <w:spacing w:val="-12"/>
        </w:rPr>
        <w:t>本伦理要求。”小说《沙家浜》为何违反了“公序良俗”呢?因为“‘阿庆</w:t>
      </w:r>
      <w:r>
        <w:rPr>
          <w:rFonts w:ascii="SimSun" w:hAnsi="SimSun" w:eastAsia="SimSun" w:cs="SimSun"/>
          <w:sz w:val="22"/>
          <w:szCs w:val="22"/>
          <w:spacing w:val="7"/>
        </w:rPr>
        <w:t xml:space="preserve">  </w:t>
      </w:r>
      <w:r>
        <w:rPr>
          <w:rFonts w:ascii="SimSun" w:hAnsi="SimSun" w:eastAsia="SimSun" w:cs="SimSun"/>
          <w:sz w:val="22"/>
          <w:szCs w:val="22"/>
          <w:spacing w:val="-12"/>
        </w:rPr>
        <w:t>嫂’、‘郭建光’这两个人物，在人们心目中，已成了勇敢和正义的化身，</w:t>
      </w:r>
      <w:r>
        <w:rPr>
          <w:rFonts w:ascii="SimSun" w:hAnsi="SimSun" w:eastAsia="SimSun" w:cs="SimSun"/>
          <w:sz w:val="22"/>
          <w:szCs w:val="22"/>
          <w:spacing w:val="4"/>
        </w:rPr>
        <w:t xml:space="preserve"> </w:t>
      </w:r>
      <w:r>
        <w:rPr>
          <w:rFonts w:ascii="SimSun" w:hAnsi="SimSun" w:eastAsia="SimSun" w:cs="SimSun"/>
          <w:sz w:val="22"/>
          <w:szCs w:val="22"/>
          <w:spacing w:val="-9"/>
        </w:rPr>
        <w:t>从某种意义上甚至可以说，他们已经成了我们民族精神的象征”。也就是</w:t>
      </w:r>
      <w:r>
        <w:rPr>
          <w:rFonts w:ascii="SimSun" w:hAnsi="SimSun" w:eastAsia="SimSun" w:cs="SimSun"/>
          <w:sz w:val="22"/>
          <w:szCs w:val="22"/>
          <w:spacing w:val="8"/>
        </w:rPr>
        <w:t xml:space="preserve">  </w:t>
      </w:r>
      <w:r>
        <w:rPr>
          <w:rFonts w:ascii="SimSun" w:hAnsi="SimSun" w:eastAsia="SimSun" w:cs="SimSun"/>
          <w:sz w:val="22"/>
          <w:szCs w:val="22"/>
          <w:spacing w:val="-18"/>
        </w:rPr>
        <w:t>说，“阿庆嫂”、“郭建光”这两个人物已成了中国“公序良俗”的一部分，</w:t>
      </w:r>
      <w:r>
        <w:rPr>
          <w:rFonts w:ascii="SimSun" w:hAnsi="SimSun" w:eastAsia="SimSun" w:cs="SimSun"/>
          <w:sz w:val="22"/>
          <w:szCs w:val="22"/>
        </w:rPr>
        <w:t xml:space="preserve"> </w:t>
      </w:r>
      <w:r>
        <w:rPr>
          <w:rFonts w:ascii="SimSun" w:hAnsi="SimSun" w:eastAsia="SimSun" w:cs="SimSun"/>
          <w:sz w:val="22"/>
          <w:szCs w:val="22"/>
          <w:spacing w:val="-13"/>
        </w:rPr>
        <w:t>已然神圣不可侵犯；对他们的改写、消解，就意味着“犯法”。</w:t>
      </w:r>
    </w:p>
    <w:p>
      <w:pPr>
        <w:ind w:left="110" w:right="90" w:firstLine="329"/>
        <w:spacing w:before="107" w:line="286" w:lineRule="auto"/>
        <w:jc w:val="both"/>
        <w:rPr>
          <w:rFonts w:ascii="SimSun" w:hAnsi="SimSun" w:eastAsia="SimSun" w:cs="SimSun"/>
          <w:sz w:val="22"/>
          <w:szCs w:val="22"/>
        </w:rPr>
      </w:pPr>
      <w:r>
        <w:rPr>
          <w:rFonts w:ascii="SimSun" w:hAnsi="SimSun" w:eastAsia="SimSun" w:cs="SimSun"/>
          <w:sz w:val="22"/>
          <w:szCs w:val="22"/>
          <w:spacing w:val="-9"/>
        </w:rPr>
        <w:t>“文革”期间是“十亿人民八个戏”,《沙家浜》便是八戏之一。不仅</w:t>
      </w:r>
      <w:r>
        <w:rPr>
          <w:rFonts w:ascii="SimSun" w:hAnsi="SimSun" w:eastAsia="SimSun" w:cs="SimSun"/>
          <w:sz w:val="22"/>
          <w:szCs w:val="22"/>
          <w:spacing w:val="17"/>
        </w:rPr>
        <w:t xml:space="preserve"> </w:t>
      </w:r>
      <w:r>
        <w:rPr>
          <w:rFonts w:ascii="SimSun" w:hAnsi="SimSun" w:eastAsia="SimSun" w:cs="SimSun"/>
          <w:sz w:val="22"/>
          <w:szCs w:val="22"/>
          <w:spacing w:val="-9"/>
        </w:rPr>
        <w:t>是郭建光、阿庆嫂这两个人物在当时家喻户晓，同样家喻户晓也同样“光</w:t>
      </w:r>
      <w:r>
        <w:rPr>
          <w:rFonts w:ascii="SimSun" w:hAnsi="SimSun" w:eastAsia="SimSun" w:cs="SimSun"/>
          <w:sz w:val="22"/>
          <w:szCs w:val="22"/>
          <w:spacing w:val="16"/>
        </w:rPr>
        <w:t xml:space="preserve"> </w:t>
      </w:r>
      <w:r>
        <w:rPr>
          <w:rFonts w:ascii="SimSun" w:hAnsi="SimSun" w:eastAsia="SimSun" w:cs="SimSun"/>
          <w:sz w:val="22"/>
          <w:szCs w:val="22"/>
          <w:spacing w:val="-8"/>
        </w:rPr>
        <w:t>彩夺目”的还有李玉和、李铁梅、少剑波、杨子荣、柯湘</w:t>
      </w:r>
      <w:r>
        <w:rPr>
          <w:rFonts w:ascii="SimSun" w:hAnsi="SimSun" w:eastAsia="SimSun" w:cs="SimSun"/>
          <w:sz w:val="22"/>
          <w:szCs w:val="22"/>
          <w:spacing w:val="-9"/>
        </w:rPr>
        <w:t>、洪长青、江水</w:t>
      </w:r>
    </w:p>
    <w:p>
      <w:pPr>
        <w:spacing w:line="286" w:lineRule="auto"/>
        <w:sectPr>
          <w:pgSz w:w="9210" w:h="13120"/>
          <w:pgMar w:top="400" w:right="1200" w:bottom="400" w:left="1030" w:header="0" w:footer="0" w:gutter="0"/>
        </w:sectPr>
        <w:rPr>
          <w:rFonts w:ascii="SimSun" w:hAnsi="SimSun" w:eastAsia="SimSun" w:cs="SimSun"/>
          <w:sz w:val="22"/>
          <w:szCs w:val="22"/>
        </w:rPr>
      </w:pPr>
    </w:p>
    <w:p>
      <w:pPr>
        <w:pStyle w:val="BodyText"/>
        <w:spacing w:line="271" w:lineRule="auto"/>
        <w:rPr/>
      </w:pPr>
      <w:r/>
    </w:p>
    <w:p>
      <w:pPr>
        <w:ind w:left="3349"/>
        <w:spacing w:before="104" w:line="216" w:lineRule="auto"/>
        <w:rPr>
          <w:rFonts w:ascii="SimHei" w:hAnsi="SimHei" w:eastAsia="SimHei" w:cs="SimHei"/>
          <w:sz w:val="32"/>
          <w:szCs w:val="32"/>
        </w:rPr>
      </w:pPr>
      <w:r>
        <w:drawing>
          <wp:anchor distT="0" distB="0" distL="0" distR="0" simplePos="0" relativeHeight="252418048" behindDoc="0" locked="0" layoutInCell="1" allowOverlap="1">
            <wp:simplePos x="0" y="0"/>
            <wp:positionH relativeFrom="column">
              <wp:posOffset>1428768</wp:posOffset>
            </wp:positionH>
            <wp:positionV relativeFrom="paragraph">
              <wp:posOffset>303622</wp:posOffset>
            </wp:positionV>
            <wp:extent cx="2997183" cy="6350"/>
            <wp:effectExtent l="0" t="0" r="0" b="0"/>
            <wp:wrapNone/>
            <wp:docPr id="688" name="IM 688"/>
            <wp:cNvGraphicFramePr/>
            <a:graphic>
              <a:graphicData uri="http://schemas.openxmlformats.org/drawingml/2006/picture">
                <pic:pic>
                  <pic:nvPicPr>
                    <pic:cNvPr id="688" name="IM 688"/>
                    <pic:cNvPicPr/>
                  </pic:nvPicPr>
                  <pic:blipFill>
                    <a:blip r:embed="rId350"/>
                    <a:stretch>
                      <a:fillRect/>
                    </a:stretch>
                  </pic:blipFill>
                  <pic:spPr>
                    <a:xfrm rot="0">
                      <a:off x="0" y="0"/>
                      <a:ext cx="2997183" cy="6350"/>
                    </a:xfrm>
                    <a:prstGeom prst="rect">
                      <a:avLst/>
                    </a:prstGeom>
                  </pic:spPr>
                </pic:pic>
              </a:graphicData>
            </a:graphic>
          </wp:anchor>
        </w:drawing>
      </w:r>
      <w:r>
        <w:rPr>
          <w:rFonts w:ascii="Times New Roman" w:hAnsi="Times New Roman" w:eastAsia="Times New Roman" w:cs="Times New Roman"/>
          <w:sz w:val="19"/>
          <w:szCs w:val="19"/>
          <w:spacing w:val="-2"/>
          <w:position w:val="-4"/>
        </w:rPr>
        <w:t>193                   </w:t>
      </w:r>
      <w:r>
        <w:rPr>
          <w:rFonts w:ascii="SimHei" w:hAnsi="SimHei" w:eastAsia="SimHei" w:cs="SimHei"/>
          <w:sz w:val="32"/>
          <w:szCs w:val="32"/>
          <w:b/>
          <w:bCs/>
          <w:spacing w:val="-2"/>
        </w:rPr>
        <w:t>一隧三叹论文学</w:t>
      </w:r>
    </w:p>
    <w:p>
      <w:pPr>
        <w:pStyle w:val="BodyText"/>
        <w:spacing w:line="254" w:lineRule="auto"/>
        <w:rPr/>
      </w:pPr>
      <w:r/>
    </w:p>
    <w:p>
      <w:pPr>
        <w:pStyle w:val="BodyText"/>
        <w:spacing w:line="255" w:lineRule="auto"/>
        <w:rPr/>
      </w:pPr>
      <w:r/>
    </w:p>
    <w:p>
      <w:pPr>
        <w:ind w:firstLine="110"/>
        <w:spacing w:before="72" w:line="282" w:lineRule="auto"/>
        <w:jc w:val="both"/>
        <w:rPr>
          <w:rFonts w:ascii="SimSun" w:hAnsi="SimSun" w:eastAsia="SimSun" w:cs="SimSun"/>
          <w:sz w:val="22"/>
          <w:szCs w:val="22"/>
        </w:rPr>
      </w:pPr>
      <w:r>
        <w:rPr>
          <w:rFonts w:ascii="SimSun" w:hAnsi="SimSun" w:eastAsia="SimSun" w:cs="SimSun"/>
          <w:sz w:val="22"/>
          <w:szCs w:val="22"/>
          <w:spacing w:val="-2"/>
        </w:rPr>
        <w:t>英等所有八个戏中的“主要正面人物”。如果郝先生赋予郭、阿二人的</w:t>
      </w:r>
      <w:r>
        <w:rPr>
          <w:rFonts w:ascii="SimSun" w:hAnsi="SimSun" w:eastAsia="SimSun" w:cs="SimSun"/>
          <w:sz w:val="22"/>
          <w:szCs w:val="22"/>
          <w:spacing w:val="9"/>
        </w:rPr>
        <w:t xml:space="preserve">  </w:t>
      </w:r>
      <w:r>
        <w:rPr>
          <w:rFonts w:ascii="SimSun" w:hAnsi="SimSun" w:eastAsia="SimSun" w:cs="SimSun"/>
          <w:sz w:val="22"/>
          <w:szCs w:val="22"/>
          <w:spacing w:val="-7"/>
        </w:rPr>
        <w:t>“公序良俗”意义能够成立，那看不出同样的意义为何不能也赋予李玉和、</w:t>
      </w:r>
      <w:r>
        <w:rPr>
          <w:rFonts w:ascii="SimSun" w:hAnsi="SimSun" w:eastAsia="SimSun" w:cs="SimSun"/>
          <w:sz w:val="22"/>
          <w:szCs w:val="22"/>
          <w:spacing w:val="15"/>
        </w:rPr>
        <w:t xml:space="preserve"> </w:t>
      </w:r>
      <w:r>
        <w:rPr>
          <w:rFonts w:ascii="SimSun" w:hAnsi="SimSun" w:eastAsia="SimSun" w:cs="SimSun"/>
          <w:sz w:val="22"/>
          <w:szCs w:val="22"/>
          <w:spacing w:val="-5"/>
        </w:rPr>
        <w:t>江水英等其他“样板戏人物”。而这些人物之所以如此有影响以至于郝先</w:t>
      </w:r>
      <w:r>
        <w:rPr>
          <w:rFonts w:ascii="SimSun" w:hAnsi="SimSun" w:eastAsia="SimSun" w:cs="SimSun"/>
          <w:sz w:val="22"/>
          <w:szCs w:val="22"/>
        </w:rPr>
        <w:t xml:space="preserve">  </w:t>
      </w:r>
      <w:r>
        <w:rPr>
          <w:rFonts w:ascii="SimSun" w:hAnsi="SimSun" w:eastAsia="SimSun" w:cs="SimSun"/>
          <w:sz w:val="22"/>
          <w:szCs w:val="22"/>
          <w:spacing w:val="3"/>
        </w:rPr>
        <w:t>生至今还认为他们代表着“公序良俗”,就因为当时只允许“十亿人民”</w:t>
      </w:r>
      <w:r>
        <w:rPr>
          <w:rFonts w:ascii="SimSun" w:hAnsi="SimSun" w:eastAsia="SimSun" w:cs="SimSun"/>
          <w:sz w:val="22"/>
          <w:szCs w:val="22"/>
          <w:spacing w:val="18"/>
        </w:rPr>
        <w:t xml:space="preserve"> </w:t>
      </w:r>
      <w:r>
        <w:rPr>
          <w:rFonts w:ascii="SimSun" w:hAnsi="SimSun" w:eastAsia="SimSun" w:cs="SimSun"/>
          <w:sz w:val="22"/>
          <w:szCs w:val="22"/>
          <w:spacing w:val="-5"/>
        </w:rPr>
        <w:t>看“八个戏”。是“文革”时期的政治强权使得这些人物妇孺皆知的。如</w:t>
      </w:r>
      <w:r>
        <w:rPr>
          <w:rFonts w:ascii="SimSun" w:hAnsi="SimSun" w:eastAsia="SimSun" w:cs="SimSun"/>
          <w:sz w:val="22"/>
          <w:szCs w:val="22"/>
          <w:spacing w:val="2"/>
        </w:rPr>
        <w:t xml:space="preserve">  </w:t>
      </w:r>
      <w:r>
        <w:rPr>
          <w:rFonts w:ascii="SimSun" w:hAnsi="SimSun" w:eastAsia="SimSun" w:cs="SimSun"/>
          <w:sz w:val="22"/>
          <w:szCs w:val="22"/>
          <w:spacing w:val="-5"/>
        </w:rPr>
        <w:t>果没有“文革”,就不会“十亿人民八个戏”,也就不会有郭、阿等人的家</w:t>
      </w:r>
      <w:r>
        <w:rPr>
          <w:rFonts w:ascii="SimSun" w:hAnsi="SimSun" w:eastAsia="SimSun" w:cs="SimSun"/>
          <w:sz w:val="22"/>
          <w:szCs w:val="22"/>
          <w:spacing w:val="3"/>
        </w:rPr>
        <w:t xml:space="preserve">  </w:t>
      </w:r>
      <w:r>
        <w:rPr>
          <w:rFonts w:ascii="SimSun" w:hAnsi="SimSun" w:eastAsia="SimSun" w:cs="SimSun"/>
          <w:sz w:val="22"/>
          <w:szCs w:val="22"/>
          <w:spacing w:val="-7"/>
        </w:rPr>
        <w:t>喻户晓、妇孺皆知，自然也就不会让郝先生认为他们代表着“公序良俗”。</w:t>
      </w:r>
      <w:r>
        <w:rPr>
          <w:rFonts w:ascii="SimSun" w:hAnsi="SimSun" w:eastAsia="SimSun" w:cs="SimSun"/>
          <w:sz w:val="22"/>
          <w:szCs w:val="22"/>
          <w:spacing w:val="15"/>
        </w:rPr>
        <w:t xml:space="preserve"> </w:t>
      </w:r>
      <w:r>
        <w:rPr>
          <w:rFonts w:ascii="SimSun" w:hAnsi="SimSun" w:eastAsia="SimSun" w:cs="SimSun"/>
          <w:sz w:val="22"/>
          <w:szCs w:val="22"/>
          <w:spacing w:val="-5"/>
        </w:rPr>
        <w:t>直白地说，郝先生之所以在今天还能从郭、阿身上感受到“公序良俗”和</w:t>
      </w:r>
      <w:r>
        <w:rPr>
          <w:rFonts w:ascii="SimSun" w:hAnsi="SimSun" w:eastAsia="SimSun" w:cs="SimSun"/>
          <w:sz w:val="22"/>
          <w:szCs w:val="22"/>
          <w:spacing w:val="3"/>
        </w:rPr>
        <w:t xml:space="preserve">  </w:t>
      </w:r>
      <w:r>
        <w:rPr>
          <w:rFonts w:ascii="SimSun" w:hAnsi="SimSun" w:eastAsia="SimSun" w:cs="SimSun"/>
          <w:sz w:val="22"/>
          <w:szCs w:val="22"/>
          <w:spacing w:val="-9"/>
        </w:rPr>
        <w:t>“民族精神”,归根结底是“文革”时期的政治强权使然。</w:t>
      </w:r>
    </w:p>
    <w:p>
      <w:pPr>
        <w:ind w:right="105" w:firstLine="570"/>
        <w:spacing w:before="16" w:line="279" w:lineRule="auto"/>
        <w:jc w:val="both"/>
        <w:rPr>
          <w:rFonts w:ascii="SimSun" w:hAnsi="SimSun" w:eastAsia="SimSun" w:cs="SimSun"/>
          <w:sz w:val="22"/>
          <w:szCs w:val="22"/>
        </w:rPr>
      </w:pPr>
      <w:r>
        <w:rPr>
          <w:rFonts w:ascii="SimSun" w:hAnsi="SimSun" w:eastAsia="SimSun" w:cs="SimSun"/>
          <w:sz w:val="22"/>
          <w:szCs w:val="22"/>
          <w:spacing w:val="-8"/>
        </w:rPr>
        <w:t>包括《沙家浜》在内的“革命样板戏”与“文革”之间是怎样的关系</w:t>
      </w:r>
      <w:r>
        <w:rPr>
          <w:rFonts w:ascii="SimSun" w:hAnsi="SimSun" w:eastAsia="SimSun" w:cs="SimSun"/>
          <w:sz w:val="22"/>
          <w:szCs w:val="22"/>
          <w:spacing w:val="8"/>
        </w:rPr>
        <w:t xml:space="preserve"> </w:t>
      </w:r>
      <w:r>
        <w:rPr>
          <w:rFonts w:ascii="SimSun" w:hAnsi="SimSun" w:eastAsia="SimSun" w:cs="SimSun"/>
          <w:sz w:val="22"/>
          <w:szCs w:val="22"/>
          <w:spacing w:val="-2"/>
        </w:rPr>
        <w:t>呢?江青之流是这样解释的：“革命样板戏直接地为无产阶级文化大革命</w:t>
      </w:r>
      <w:r>
        <w:rPr>
          <w:rFonts w:ascii="SimSun" w:hAnsi="SimSun" w:eastAsia="SimSun" w:cs="SimSun"/>
          <w:sz w:val="22"/>
          <w:szCs w:val="22"/>
          <w:spacing w:val="12"/>
        </w:rPr>
        <w:t xml:space="preserve"> </w:t>
      </w:r>
      <w:r>
        <w:rPr>
          <w:rFonts w:ascii="SimSun" w:hAnsi="SimSun" w:eastAsia="SimSun" w:cs="SimSun"/>
          <w:sz w:val="22"/>
          <w:szCs w:val="22"/>
          <w:spacing w:val="-5"/>
        </w:rPr>
        <w:t>制造了革命舆论，成为巩固无产阶级专政，防止资本主义复辟的强大的思</w:t>
      </w:r>
      <w:r>
        <w:rPr>
          <w:rFonts w:ascii="SimSun" w:hAnsi="SimSun" w:eastAsia="SimSun" w:cs="SimSun"/>
          <w:sz w:val="22"/>
          <w:szCs w:val="22"/>
          <w:spacing w:val="3"/>
        </w:rPr>
        <w:t xml:space="preserve"> </w:t>
      </w:r>
      <w:r>
        <w:rPr>
          <w:rFonts w:ascii="SimSun" w:hAnsi="SimSun" w:eastAsia="SimSun" w:cs="SimSun"/>
          <w:sz w:val="22"/>
          <w:szCs w:val="22"/>
          <w:spacing w:val="-5"/>
        </w:rPr>
        <w:t>想武器。充分认识革命样板戏的意义和作用，是充分认识无产阶级文</w:t>
      </w:r>
      <w:r>
        <w:rPr>
          <w:rFonts w:ascii="SimSun" w:hAnsi="SimSun" w:eastAsia="SimSun" w:cs="SimSun"/>
          <w:sz w:val="22"/>
          <w:szCs w:val="22"/>
          <w:spacing w:val="-6"/>
        </w:rPr>
        <w:t>化大</w:t>
      </w:r>
      <w:r>
        <w:rPr>
          <w:rFonts w:ascii="SimSun" w:hAnsi="SimSun" w:eastAsia="SimSun" w:cs="SimSun"/>
          <w:sz w:val="22"/>
          <w:szCs w:val="22"/>
        </w:rPr>
        <w:t xml:space="preserve"> </w:t>
      </w:r>
      <w:r>
        <w:rPr>
          <w:rFonts w:ascii="SimSun" w:hAnsi="SimSun" w:eastAsia="SimSun" w:cs="SimSun"/>
          <w:sz w:val="22"/>
          <w:szCs w:val="22"/>
          <w:spacing w:val="-5"/>
        </w:rPr>
        <w:t>革命的伟大意义的一个重要方面。”这是初澜《中国革命历史的壮丽</w:t>
      </w:r>
      <w:r>
        <w:rPr>
          <w:rFonts w:ascii="SimSun" w:hAnsi="SimSun" w:eastAsia="SimSun" w:cs="SimSun"/>
          <w:sz w:val="22"/>
          <w:szCs w:val="22"/>
          <w:spacing w:val="-6"/>
        </w:rPr>
        <w:t>画卷</w:t>
      </w:r>
      <w:r>
        <w:rPr>
          <w:rFonts w:ascii="SimSun" w:hAnsi="SimSun" w:eastAsia="SimSun" w:cs="SimSun"/>
          <w:sz w:val="22"/>
          <w:szCs w:val="22"/>
        </w:rPr>
        <w:t xml:space="preserve"> </w:t>
      </w:r>
      <w:r>
        <w:rPr>
          <w:rFonts w:ascii="SimSun" w:hAnsi="SimSun" w:eastAsia="SimSun" w:cs="SimSun"/>
          <w:sz w:val="22"/>
          <w:szCs w:val="22"/>
          <w:spacing w:val="-8"/>
        </w:rPr>
        <w:t>——-谈革命样板戏的成就和意义》一文中的一段话。初</w:t>
      </w:r>
      <w:r>
        <w:rPr>
          <w:rFonts w:ascii="SimSun" w:hAnsi="SimSun" w:eastAsia="SimSun" w:cs="SimSun"/>
          <w:sz w:val="22"/>
          <w:szCs w:val="22"/>
          <w:spacing w:val="-9"/>
        </w:rPr>
        <w:t>澜是江青、姚文元</w:t>
      </w:r>
      <w:r>
        <w:rPr>
          <w:rFonts w:ascii="SimSun" w:hAnsi="SimSun" w:eastAsia="SimSun" w:cs="SimSun"/>
          <w:sz w:val="22"/>
          <w:szCs w:val="22"/>
        </w:rPr>
        <w:t xml:space="preserve"> </w:t>
      </w:r>
      <w:r>
        <w:rPr>
          <w:rFonts w:ascii="SimSun" w:hAnsi="SimSun" w:eastAsia="SimSun" w:cs="SimSun"/>
          <w:sz w:val="22"/>
          <w:szCs w:val="22"/>
          <w:spacing w:val="-5"/>
        </w:rPr>
        <w:t>们在“文革”后期亲自缔造的“文艺评论”方面的写作班子，这篇文</w:t>
      </w:r>
      <w:r>
        <w:rPr>
          <w:rFonts w:ascii="SimSun" w:hAnsi="SimSun" w:eastAsia="SimSun" w:cs="SimSun"/>
          <w:sz w:val="22"/>
          <w:szCs w:val="22"/>
          <w:spacing w:val="-6"/>
        </w:rPr>
        <w:t>章发</w:t>
      </w:r>
      <w:r>
        <w:rPr>
          <w:rFonts w:ascii="SimSun" w:hAnsi="SimSun" w:eastAsia="SimSun" w:cs="SimSun"/>
          <w:sz w:val="22"/>
          <w:szCs w:val="22"/>
        </w:rPr>
        <w:t xml:space="preserve"> </w:t>
      </w:r>
      <w:r>
        <w:rPr>
          <w:rFonts w:ascii="SimSun" w:hAnsi="SimSun" w:eastAsia="SimSun" w:cs="SimSun"/>
          <w:sz w:val="22"/>
          <w:szCs w:val="22"/>
          <w:spacing w:val="-5"/>
        </w:rPr>
        <w:t>表于一九七四年第一期《红旗》杂志，算是对江青苦心经营的“样</w:t>
      </w:r>
      <w:r>
        <w:rPr>
          <w:rFonts w:ascii="SimSun" w:hAnsi="SimSun" w:eastAsia="SimSun" w:cs="SimSun"/>
          <w:sz w:val="22"/>
          <w:szCs w:val="22"/>
          <w:spacing w:val="-6"/>
        </w:rPr>
        <w:t>板戏运</w:t>
      </w:r>
      <w:r>
        <w:rPr>
          <w:rFonts w:ascii="SimSun" w:hAnsi="SimSun" w:eastAsia="SimSun" w:cs="SimSun"/>
          <w:sz w:val="22"/>
          <w:szCs w:val="22"/>
        </w:rPr>
        <w:t xml:space="preserve"> </w:t>
      </w:r>
      <w:r>
        <w:rPr>
          <w:rFonts w:ascii="SimSun" w:hAnsi="SimSun" w:eastAsia="SimSun" w:cs="SimSun"/>
          <w:sz w:val="22"/>
          <w:szCs w:val="22"/>
          <w:spacing w:val="-6"/>
        </w:rPr>
        <w:t>动”所做的一次总体性评价。在“样板戏”与“</w:t>
      </w:r>
      <w:r>
        <w:rPr>
          <w:rFonts w:ascii="SimSun" w:hAnsi="SimSun" w:eastAsia="SimSun" w:cs="SimSun"/>
          <w:sz w:val="22"/>
          <w:szCs w:val="22"/>
          <w:spacing w:val="-7"/>
        </w:rPr>
        <w:t>文革”的关系上，江青之</w:t>
      </w:r>
      <w:r>
        <w:rPr>
          <w:rFonts w:ascii="SimSun" w:hAnsi="SimSun" w:eastAsia="SimSun" w:cs="SimSun"/>
          <w:sz w:val="22"/>
          <w:szCs w:val="22"/>
        </w:rPr>
        <w:t xml:space="preserve">  </w:t>
      </w:r>
      <w:r>
        <w:rPr>
          <w:rFonts w:ascii="SimSun" w:hAnsi="SimSun" w:eastAsia="SimSun" w:cs="SimSun"/>
          <w:sz w:val="22"/>
          <w:szCs w:val="22"/>
          <w:spacing w:val="-5"/>
        </w:rPr>
        <w:t>流这样看，而一些坚决拒绝“样板戏”的人也这样看。或者说，拒绝“样</w:t>
      </w:r>
      <w:r>
        <w:rPr>
          <w:rFonts w:ascii="SimSun" w:hAnsi="SimSun" w:eastAsia="SimSun" w:cs="SimSun"/>
          <w:sz w:val="22"/>
          <w:szCs w:val="22"/>
        </w:rPr>
        <w:t xml:space="preserve"> </w:t>
      </w:r>
      <w:r>
        <w:rPr>
          <w:rFonts w:ascii="SimSun" w:hAnsi="SimSun" w:eastAsia="SimSun" w:cs="SimSun"/>
          <w:sz w:val="22"/>
          <w:szCs w:val="22"/>
          <w:spacing w:val="-1"/>
        </w:rPr>
        <w:t>板戏”的人之所以拒绝“样板戏”,恰恰因为</w:t>
      </w:r>
      <w:r>
        <w:rPr>
          <w:rFonts w:ascii="SimSun" w:hAnsi="SimSun" w:eastAsia="SimSun" w:cs="SimSun"/>
          <w:sz w:val="22"/>
          <w:szCs w:val="22"/>
          <w:spacing w:val="-2"/>
        </w:rPr>
        <w:t>他们认识到了“样板戏”与</w:t>
      </w:r>
      <w:r>
        <w:rPr>
          <w:rFonts w:ascii="SimSun" w:hAnsi="SimSun" w:eastAsia="SimSun" w:cs="SimSun"/>
          <w:sz w:val="22"/>
          <w:szCs w:val="22"/>
        </w:rPr>
        <w:t xml:space="preserve"> </w:t>
      </w:r>
      <w:r>
        <w:rPr>
          <w:rFonts w:ascii="SimSun" w:hAnsi="SimSun" w:eastAsia="SimSun" w:cs="SimSun"/>
          <w:sz w:val="22"/>
          <w:szCs w:val="22"/>
          <w:spacing w:val="-5"/>
        </w:rPr>
        <w:t>“文革”之间的实质性联系。例如，王元化先生早在一九八八年的《论样</w:t>
      </w:r>
      <w:r>
        <w:rPr>
          <w:rFonts w:ascii="SimSun" w:hAnsi="SimSun" w:eastAsia="SimSun" w:cs="SimSun"/>
          <w:sz w:val="22"/>
          <w:szCs w:val="22"/>
        </w:rPr>
        <w:t xml:space="preserve"> </w:t>
      </w:r>
      <w:r>
        <w:rPr>
          <w:rFonts w:ascii="SimSun" w:hAnsi="SimSun" w:eastAsia="SimSun" w:cs="SimSun"/>
          <w:sz w:val="22"/>
          <w:szCs w:val="22"/>
          <w:spacing w:val="-1"/>
        </w:rPr>
        <w:t>板戏》(收入《谈文短简》,辽宁教育出版</w:t>
      </w:r>
      <w:r>
        <w:rPr>
          <w:rFonts w:ascii="SimSun" w:hAnsi="SimSun" w:eastAsia="SimSun" w:cs="SimSun"/>
          <w:sz w:val="22"/>
          <w:szCs w:val="22"/>
          <w:spacing w:val="-2"/>
        </w:rPr>
        <w:t>社1998年版)中就指出，“样板</w:t>
      </w:r>
      <w:r>
        <w:rPr>
          <w:rFonts w:ascii="SimSun" w:hAnsi="SimSun" w:eastAsia="SimSun" w:cs="SimSun"/>
          <w:sz w:val="22"/>
          <w:szCs w:val="22"/>
        </w:rPr>
        <w:t xml:space="preserve"> </w:t>
      </w:r>
      <w:r>
        <w:rPr>
          <w:rFonts w:ascii="SimSun" w:hAnsi="SimSun" w:eastAsia="SimSun" w:cs="SimSun"/>
          <w:sz w:val="22"/>
          <w:szCs w:val="22"/>
          <w:spacing w:val="-2"/>
        </w:rPr>
        <w:t>戏”在多个方面“蕴含着‘文化大革命’的精神实质”,表现之一，是江</w:t>
      </w:r>
      <w:r>
        <w:rPr>
          <w:rFonts w:ascii="SimSun" w:hAnsi="SimSun" w:eastAsia="SimSun" w:cs="SimSun"/>
          <w:sz w:val="22"/>
          <w:szCs w:val="22"/>
          <w:spacing w:val="3"/>
        </w:rPr>
        <w:t xml:space="preserve"> </w:t>
      </w:r>
      <w:r>
        <w:rPr>
          <w:rFonts w:ascii="SimSun" w:hAnsi="SimSun" w:eastAsia="SimSun" w:cs="SimSun"/>
          <w:sz w:val="22"/>
          <w:szCs w:val="22"/>
          <w:spacing w:val="-5"/>
        </w:rPr>
        <w:t>青的“三突出”理论在“样板戏”中的全面实现。王先生说：“样板戏是</w:t>
      </w:r>
      <w:r>
        <w:rPr>
          <w:rFonts w:ascii="SimSun" w:hAnsi="SimSun" w:eastAsia="SimSun" w:cs="SimSun"/>
          <w:sz w:val="22"/>
          <w:szCs w:val="22"/>
        </w:rPr>
        <w:t xml:space="preserve"> </w:t>
      </w:r>
      <w:r>
        <w:rPr>
          <w:rFonts w:ascii="SimSun" w:hAnsi="SimSun" w:eastAsia="SimSun" w:cs="SimSun"/>
          <w:sz w:val="22"/>
          <w:szCs w:val="22"/>
          <w:spacing w:val="-7"/>
        </w:rPr>
        <w:t>三突出理论的实践。</w:t>
      </w:r>
      <w:r>
        <w:rPr>
          <w:rFonts w:ascii="SimSun" w:hAnsi="SimSun" w:eastAsia="SimSun" w:cs="SimSun"/>
          <w:sz w:val="22"/>
          <w:szCs w:val="22"/>
          <w:spacing w:val="-41"/>
        </w:rPr>
        <w:t xml:space="preserve"> </w:t>
      </w:r>
      <w:r>
        <w:rPr>
          <w:rFonts w:ascii="SimSun" w:hAnsi="SimSun" w:eastAsia="SimSun" w:cs="SimSun"/>
          <w:sz w:val="22"/>
          <w:szCs w:val="22"/>
          <w:spacing w:val="-7"/>
        </w:rPr>
        <w:t>……三突出是突出英雄人物，创造一个‘高大全’的</w:t>
      </w:r>
      <w:r>
        <w:rPr>
          <w:rFonts w:ascii="SimSun" w:hAnsi="SimSun" w:eastAsia="SimSun" w:cs="SimSun"/>
          <w:sz w:val="22"/>
          <w:szCs w:val="22"/>
        </w:rPr>
        <w:t xml:space="preserve"> </w:t>
      </w:r>
      <w:r>
        <w:rPr>
          <w:rFonts w:ascii="SimSun" w:hAnsi="SimSun" w:eastAsia="SimSun" w:cs="SimSun"/>
          <w:sz w:val="22"/>
          <w:szCs w:val="22"/>
          <w:spacing w:val="-5"/>
        </w:rPr>
        <w:t>形象。恐怕至今仍有人对这种‘高大全’的英雄形象神往。”郭建光</w:t>
      </w:r>
      <w:r>
        <w:rPr>
          <w:rFonts w:ascii="SimSun" w:hAnsi="SimSun" w:eastAsia="SimSun" w:cs="SimSun"/>
          <w:sz w:val="22"/>
          <w:szCs w:val="22"/>
          <w:spacing w:val="-6"/>
        </w:rPr>
        <w:t>、阿</w:t>
      </w:r>
      <w:r>
        <w:rPr>
          <w:rFonts w:ascii="SimSun" w:hAnsi="SimSun" w:eastAsia="SimSun" w:cs="SimSun"/>
          <w:sz w:val="22"/>
          <w:szCs w:val="22"/>
        </w:rPr>
        <w:t xml:space="preserve"> </w:t>
      </w:r>
      <w:r>
        <w:rPr>
          <w:rFonts w:ascii="SimSun" w:hAnsi="SimSun" w:eastAsia="SimSun" w:cs="SimSun"/>
          <w:sz w:val="22"/>
          <w:szCs w:val="22"/>
          <w:spacing w:val="-5"/>
        </w:rPr>
        <w:t>庆嫂之流，也正是按照“三突出”理论捏造的，而法学家郝铁川先生则是</w:t>
      </w:r>
      <w:r>
        <w:rPr>
          <w:rFonts w:ascii="SimSun" w:hAnsi="SimSun" w:eastAsia="SimSun" w:cs="SimSun"/>
          <w:sz w:val="22"/>
          <w:szCs w:val="22"/>
        </w:rPr>
        <w:t xml:space="preserve"> </w:t>
      </w:r>
      <w:r>
        <w:rPr>
          <w:rFonts w:ascii="SimSun" w:hAnsi="SimSun" w:eastAsia="SimSun" w:cs="SimSun"/>
          <w:sz w:val="22"/>
          <w:szCs w:val="22"/>
          <w:spacing w:val="-10"/>
        </w:rPr>
        <w:t>“至今”仍对这种“高大全”的英雄形象“神往”者之一。王先生又指出，</w:t>
      </w:r>
      <w:r>
        <w:rPr>
          <w:rFonts w:ascii="SimSun" w:hAnsi="SimSun" w:eastAsia="SimSun" w:cs="SimSun"/>
          <w:sz w:val="22"/>
          <w:szCs w:val="22"/>
          <w:spacing w:val="9"/>
        </w:rPr>
        <w:t xml:space="preserve"> </w:t>
      </w:r>
      <w:r>
        <w:rPr>
          <w:rFonts w:ascii="SimSun" w:hAnsi="SimSun" w:eastAsia="SimSun" w:cs="SimSun"/>
          <w:sz w:val="22"/>
          <w:szCs w:val="22"/>
          <w:spacing w:val="-6"/>
        </w:rPr>
        <w:t>除“三突出”等理论外，“样板戏还在其他方面蕴含着‘文化大革</w:t>
      </w:r>
      <w:r>
        <w:rPr>
          <w:rFonts w:ascii="SimSun" w:hAnsi="SimSun" w:eastAsia="SimSun" w:cs="SimSun"/>
          <w:sz w:val="22"/>
          <w:szCs w:val="22"/>
          <w:spacing w:val="-7"/>
        </w:rPr>
        <w:t>命’的</w:t>
      </w:r>
      <w:r>
        <w:rPr>
          <w:rFonts w:ascii="SimSun" w:hAnsi="SimSun" w:eastAsia="SimSun" w:cs="SimSun"/>
          <w:sz w:val="22"/>
          <w:szCs w:val="22"/>
        </w:rPr>
        <w:t xml:space="preserve">  </w:t>
      </w:r>
      <w:r>
        <w:rPr>
          <w:rFonts w:ascii="SimSun" w:hAnsi="SimSun" w:eastAsia="SimSun" w:cs="SimSun"/>
          <w:sz w:val="22"/>
          <w:szCs w:val="22"/>
          <w:spacing w:val="-8"/>
        </w:rPr>
        <w:t>精神实质。那就是贯串在样板戏中的斗争哲学。‘文化大革命’,整整斗了</w:t>
      </w:r>
      <w:r>
        <w:rPr>
          <w:rFonts w:ascii="SimSun" w:hAnsi="SimSun" w:eastAsia="SimSun" w:cs="SimSun"/>
          <w:sz w:val="22"/>
          <w:szCs w:val="22"/>
          <w:spacing w:val="10"/>
        </w:rPr>
        <w:t xml:space="preserve"> </w:t>
      </w:r>
      <w:r>
        <w:rPr>
          <w:rFonts w:ascii="SimSun" w:hAnsi="SimSun" w:eastAsia="SimSun" w:cs="SimSun"/>
          <w:sz w:val="22"/>
          <w:szCs w:val="22"/>
          <w:spacing w:val="-5"/>
        </w:rPr>
        <w:t>十年。在这十年浩劫中，‘千万不要忘记阶级斗争’以及‘阶级斗争年年</w:t>
      </w:r>
    </w:p>
    <w:p>
      <w:pPr>
        <w:spacing w:line="279" w:lineRule="auto"/>
        <w:sectPr>
          <w:pgSz w:w="9350" w:h="13210"/>
          <w:pgMar w:top="400" w:right="974" w:bottom="400" w:left="1329" w:header="0" w:footer="0" w:gutter="0"/>
        </w:sectPr>
        <w:rPr>
          <w:rFonts w:ascii="SimSun" w:hAnsi="SimSun" w:eastAsia="SimSun" w:cs="SimSun"/>
          <w:sz w:val="22"/>
          <w:szCs w:val="22"/>
        </w:rPr>
      </w:pPr>
    </w:p>
    <w:p>
      <w:pPr>
        <w:ind w:left="40"/>
        <w:spacing w:before="209"/>
        <w:rPr>
          <w:rFonts w:ascii="Times New Roman" w:hAnsi="Times New Roman" w:eastAsia="Times New Roman" w:cs="Times New Roman"/>
          <w:sz w:val="22"/>
          <w:szCs w:val="22"/>
        </w:rPr>
      </w:pPr>
      <w:r>
        <w:drawing>
          <wp:anchor distT="0" distB="0" distL="0" distR="0" simplePos="0" relativeHeight="252422144" behindDoc="1" locked="0" layoutInCell="1" allowOverlap="1">
            <wp:simplePos x="0" y="0"/>
            <wp:positionH relativeFrom="column">
              <wp:posOffset>508009</wp:posOffset>
            </wp:positionH>
            <wp:positionV relativeFrom="paragraph">
              <wp:posOffset>444478</wp:posOffset>
            </wp:positionV>
            <wp:extent cx="2152661" cy="6350"/>
            <wp:effectExtent l="0" t="0" r="0" b="0"/>
            <wp:wrapNone/>
            <wp:docPr id="690" name="IM 690"/>
            <wp:cNvGraphicFramePr/>
            <a:graphic>
              <a:graphicData uri="http://schemas.openxmlformats.org/drawingml/2006/picture">
                <pic:pic>
                  <pic:nvPicPr>
                    <pic:cNvPr id="690" name="IM 690"/>
                    <pic:cNvPicPr/>
                  </pic:nvPicPr>
                  <pic:blipFill>
                    <a:blip r:embed="rId351"/>
                    <a:stretch>
                      <a:fillRect/>
                    </a:stretch>
                  </pic:blipFill>
                  <pic:spPr>
                    <a:xfrm rot="0">
                      <a:off x="0" y="0"/>
                      <a:ext cx="2152661" cy="6350"/>
                    </a:xfrm>
                    <a:prstGeom prst="rect">
                      <a:avLst/>
                    </a:prstGeom>
                  </pic:spPr>
                </pic:pic>
              </a:graphicData>
            </a:graphic>
          </wp:anchor>
        </w:drawing>
      </w:r>
      <w:r>
        <w:rPr>
          <w:rFonts w:ascii="SimHei" w:hAnsi="SimHei" w:eastAsia="SimHei" w:cs="SimHei"/>
          <w:sz w:val="31"/>
          <w:szCs w:val="31"/>
          <w:position w:val="-39"/>
        </w:rPr>
        <w:drawing>
          <wp:inline distT="0" distB="0" distL="0" distR="0">
            <wp:extent cx="501613" cy="501705"/>
            <wp:effectExtent l="0" t="0" r="0" b="0"/>
            <wp:docPr id="692" name="IM 692"/>
            <wp:cNvGraphicFramePr/>
            <a:graphic>
              <a:graphicData uri="http://schemas.openxmlformats.org/drawingml/2006/picture">
                <pic:pic>
                  <pic:nvPicPr>
                    <pic:cNvPr id="692" name="IM 692"/>
                    <pic:cNvPicPr/>
                  </pic:nvPicPr>
                  <pic:blipFill>
                    <a:blip r:embed="rId352"/>
                    <a:stretch>
                      <a:fillRect/>
                    </a:stretch>
                  </pic:blipFill>
                  <pic:spPr>
                    <a:xfrm rot="0">
                      <a:off x="0" y="0"/>
                      <a:ext cx="501613" cy="501705"/>
                    </a:xfrm>
                    <a:prstGeom prst="rect">
                      <a:avLst/>
                    </a:prstGeom>
                  </pic:spPr>
                </pic:pic>
              </a:graphicData>
            </a:graphic>
          </wp:inline>
        </w:drawing>
      </w:r>
      <w:r>
        <w:rPr>
          <w:rFonts w:ascii="SimHei" w:hAnsi="SimHei" w:eastAsia="SimHei" w:cs="SimHei"/>
          <w:sz w:val="31"/>
          <w:szCs w:val="31"/>
          <w:spacing w:val="33"/>
          <w:position w:val="1"/>
        </w:rPr>
        <w:t xml:space="preserve"> </w:t>
      </w:r>
      <w:r>
        <w:rPr>
          <w:rFonts w:ascii="SimHei" w:hAnsi="SimHei" w:eastAsia="SimHei" w:cs="SimHei"/>
          <w:sz w:val="31"/>
          <w:szCs w:val="31"/>
          <w:b/>
          <w:bCs/>
          <w:spacing w:val="-2"/>
          <w:position w:val="1"/>
        </w:rPr>
        <w:t>批评丛书</w:t>
      </w:r>
      <w:r>
        <w:rPr>
          <w:rFonts w:ascii="SimHei" w:hAnsi="SimHei" w:eastAsia="SimHei" w:cs="SimHei"/>
          <w:sz w:val="31"/>
          <w:szCs w:val="31"/>
          <w:spacing w:val="17"/>
          <w:position w:val="1"/>
        </w:rPr>
        <w:t xml:space="preserve">      </w:t>
      </w:r>
      <w:r>
        <w:rPr>
          <w:rFonts w:ascii="Times New Roman" w:hAnsi="Times New Roman" w:eastAsia="Times New Roman" w:cs="Times New Roman"/>
          <w:sz w:val="22"/>
          <w:szCs w:val="22"/>
          <w:spacing w:val="-2"/>
          <w:position w:val="-7"/>
        </w:rPr>
        <w:t>194</w:t>
      </w:r>
    </w:p>
    <w:p>
      <w:pPr>
        <w:pStyle w:val="BodyText"/>
        <w:spacing w:line="248" w:lineRule="auto"/>
        <w:rPr/>
      </w:pPr>
      <w:r/>
    </w:p>
    <w:p>
      <w:pPr>
        <w:ind w:right="27" w:firstLine="109"/>
        <w:spacing w:before="71" w:line="275" w:lineRule="auto"/>
        <w:rPr>
          <w:rFonts w:ascii="SimSun" w:hAnsi="SimSun" w:eastAsia="SimSun" w:cs="SimSun"/>
          <w:sz w:val="22"/>
          <w:szCs w:val="22"/>
        </w:rPr>
      </w:pPr>
      <w:r>
        <w:rPr>
          <w:rFonts w:ascii="SimSun" w:hAnsi="SimSun" w:eastAsia="SimSun" w:cs="SimSun"/>
          <w:sz w:val="22"/>
          <w:szCs w:val="22"/>
          <w:spacing w:val="-8"/>
        </w:rPr>
        <w:t>讲、月月讲、天天讲’之类，口号震天，标语遍地。处于随时随地</w:t>
      </w:r>
      <w:r>
        <w:rPr>
          <w:rFonts w:ascii="SimSun" w:hAnsi="SimSun" w:eastAsia="SimSun" w:cs="SimSun"/>
          <w:sz w:val="22"/>
          <w:szCs w:val="22"/>
          <w:spacing w:val="-9"/>
        </w:rPr>
        <w:t>需要煽</w:t>
      </w:r>
      <w:r>
        <w:rPr>
          <w:rFonts w:ascii="SimSun" w:hAnsi="SimSun" w:eastAsia="SimSun" w:cs="SimSun"/>
          <w:sz w:val="22"/>
          <w:szCs w:val="22"/>
        </w:rPr>
        <w:t xml:space="preserve">   </w:t>
      </w:r>
      <w:r>
        <w:rPr>
          <w:rFonts w:ascii="SimSun" w:hAnsi="SimSun" w:eastAsia="SimSun" w:cs="SimSun"/>
          <w:sz w:val="22"/>
          <w:szCs w:val="22"/>
          <w:spacing w:val="-5"/>
        </w:rPr>
        <w:t>起斗争的生活环境，在意识形态方面，自然只容许为斗争加油，而不准将</w:t>
      </w:r>
      <w:r>
        <w:rPr>
          <w:rFonts w:ascii="SimSun" w:hAnsi="SimSun" w:eastAsia="SimSun" w:cs="SimSun"/>
          <w:sz w:val="22"/>
          <w:szCs w:val="22"/>
          <w:spacing w:val="2"/>
        </w:rPr>
        <w:t xml:space="preserve">   </w:t>
      </w:r>
      <w:r>
        <w:rPr>
          <w:rFonts w:ascii="SimSun" w:hAnsi="SimSun" w:eastAsia="SimSun" w:cs="SimSun"/>
          <w:sz w:val="22"/>
          <w:szCs w:val="22"/>
          <w:spacing w:val="-5"/>
        </w:rPr>
        <w:t>斗争冲淡。样板戏是应时应运而生的产物，它在大字报、批斗游街、文攻</w:t>
      </w:r>
      <w:r>
        <w:rPr>
          <w:rFonts w:ascii="SimSun" w:hAnsi="SimSun" w:eastAsia="SimSun" w:cs="SimSun"/>
          <w:sz w:val="22"/>
          <w:szCs w:val="22"/>
          <w:spacing w:val="2"/>
        </w:rPr>
        <w:t xml:space="preserve">   </w:t>
      </w:r>
      <w:r>
        <w:rPr>
          <w:rFonts w:ascii="SimSun" w:hAnsi="SimSun" w:eastAsia="SimSun" w:cs="SimSun"/>
          <w:sz w:val="22"/>
          <w:szCs w:val="22"/>
          <w:spacing w:val="5"/>
        </w:rPr>
        <w:t>武卫、夺权与反夺权所演奏的斗争交响曲中成了一个与之</w:t>
      </w:r>
      <w:r>
        <w:rPr>
          <w:rFonts w:ascii="SimSun" w:hAnsi="SimSun" w:eastAsia="SimSun" w:cs="SimSun"/>
          <w:sz w:val="22"/>
          <w:szCs w:val="22"/>
          <w:spacing w:val="4"/>
        </w:rPr>
        <w:t>相应的音符。</w:t>
      </w:r>
      <w:r>
        <w:rPr>
          <w:rFonts w:ascii="SimSun" w:hAnsi="SimSun" w:eastAsia="SimSun" w:cs="SimSun"/>
          <w:sz w:val="22"/>
          <w:szCs w:val="22"/>
        </w:rPr>
        <w:t xml:space="preserve">  </w:t>
      </w:r>
      <w:r>
        <w:rPr>
          <w:rFonts w:ascii="SimSun" w:hAnsi="SimSun" w:eastAsia="SimSun" w:cs="SimSun"/>
          <w:sz w:val="22"/>
          <w:szCs w:val="22"/>
          <w:spacing w:val="-5"/>
        </w:rPr>
        <w:t>……样板戏炮制者相信：台上越是把斗争指向日寇、伪军、土匪这些真正</w:t>
      </w:r>
      <w:r>
        <w:rPr>
          <w:rFonts w:ascii="SimSun" w:hAnsi="SimSun" w:eastAsia="SimSun" w:cs="SimSun"/>
          <w:sz w:val="22"/>
          <w:szCs w:val="22"/>
          <w:spacing w:val="3"/>
        </w:rPr>
        <w:t xml:space="preserve">   </w:t>
      </w:r>
      <w:r>
        <w:rPr>
          <w:rFonts w:ascii="SimSun" w:hAnsi="SimSun" w:eastAsia="SimSun" w:cs="SimSun"/>
          <w:sz w:val="22"/>
          <w:szCs w:val="22"/>
          <w:spacing w:val="-5"/>
        </w:rPr>
        <w:t>的敌人，才会通过艺术的魔力，越使台下坚定无疑地把诬为反革命的无辜</w:t>
      </w:r>
      <w:r>
        <w:rPr>
          <w:rFonts w:ascii="SimSun" w:hAnsi="SimSun" w:eastAsia="SimSun" w:cs="SimSun"/>
          <w:sz w:val="22"/>
          <w:szCs w:val="22"/>
          <w:spacing w:val="2"/>
        </w:rPr>
        <w:t xml:space="preserve">   </w:t>
      </w:r>
      <w:r>
        <w:rPr>
          <w:rFonts w:ascii="SimSun" w:hAnsi="SimSun" w:eastAsia="SimSun" w:cs="SimSun"/>
          <w:sz w:val="22"/>
          <w:szCs w:val="22"/>
          <w:spacing w:val="-5"/>
        </w:rPr>
        <w:t>者当敌人去斗。江青他们都是艺术功利主义者，不会无缘无故去演样板戏</w:t>
      </w:r>
      <w:r>
        <w:rPr>
          <w:rFonts w:ascii="SimSun" w:hAnsi="SimSun" w:eastAsia="SimSun" w:cs="SimSun"/>
          <w:sz w:val="22"/>
          <w:szCs w:val="22"/>
          <w:spacing w:val="2"/>
        </w:rPr>
        <w:t xml:space="preserve">   </w:t>
      </w:r>
      <w:r>
        <w:rPr>
          <w:rFonts w:ascii="SimSun" w:hAnsi="SimSun" w:eastAsia="SimSun" w:cs="SimSun"/>
          <w:sz w:val="22"/>
          <w:szCs w:val="22"/>
          <w:spacing w:val="-5"/>
        </w:rPr>
        <w:t>的。样板戏散布的斗争哲学有利于造成一种满眼敌情的严峻气氛，从而和</w:t>
      </w:r>
      <w:r>
        <w:rPr>
          <w:rFonts w:ascii="SimSun" w:hAnsi="SimSun" w:eastAsia="SimSun" w:cs="SimSun"/>
          <w:sz w:val="22"/>
          <w:szCs w:val="22"/>
          <w:spacing w:val="8"/>
        </w:rPr>
        <w:t xml:space="preserve">  </w:t>
      </w:r>
      <w:r>
        <w:rPr>
          <w:rFonts w:ascii="SimSun" w:hAnsi="SimSun" w:eastAsia="SimSun" w:cs="SimSun"/>
          <w:sz w:val="22"/>
          <w:szCs w:val="22"/>
          <w:spacing w:val="-12"/>
        </w:rPr>
        <w:t>‘文化大革命’的要求是一致的。”其实这也就是初澜文章中所说的，“样</w:t>
      </w:r>
      <w:r>
        <w:rPr>
          <w:rFonts w:ascii="SimSun" w:hAnsi="SimSun" w:eastAsia="SimSun" w:cs="SimSun"/>
          <w:sz w:val="22"/>
          <w:szCs w:val="22"/>
          <w:spacing w:val="1"/>
        </w:rPr>
        <w:t xml:space="preserve">   </w:t>
      </w:r>
      <w:r>
        <w:rPr>
          <w:rFonts w:ascii="SimSun" w:hAnsi="SimSun" w:eastAsia="SimSun" w:cs="SimSun"/>
          <w:sz w:val="22"/>
          <w:szCs w:val="22"/>
          <w:spacing w:val="-5"/>
        </w:rPr>
        <w:t>板戏”为“文革”制造了舆论，认识“样板戏”的实质是认识“文革”实</w:t>
      </w:r>
      <w:r>
        <w:rPr>
          <w:rFonts w:ascii="SimSun" w:hAnsi="SimSun" w:eastAsia="SimSun" w:cs="SimSun"/>
          <w:sz w:val="22"/>
          <w:szCs w:val="22"/>
          <w:spacing w:val="3"/>
        </w:rPr>
        <w:t xml:space="preserve">   </w:t>
      </w:r>
      <w:r>
        <w:rPr>
          <w:rFonts w:ascii="SimSun" w:hAnsi="SimSun" w:eastAsia="SimSun" w:cs="SimSun"/>
          <w:sz w:val="22"/>
          <w:szCs w:val="22"/>
          <w:spacing w:val="1"/>
        </w:rPr>
        <w:t>质的重要方面。《沙家浜》作为曾经最走红最有影响的“</w:t>
      </w:r>
      <w:r>
        <w:rPr>
          <w:rFonts w:ascii="SimSun" w:hAnsi="SimSun" w:eastAsia="SimSun" w:cs="SimSun"/>
          <w:sz w:val="22"/>
          <w:szCs w:val="22"/>
        </w:rPr>
        <w:t>样板戏”之一， </w:t>
      </w:r>
      <w:r>
        <w:rPr>
          <w:rFonts w:ascii="SimSun" w:hAnsi="SimSun" w:eastAsia="SimSun" w:cs="SimSun"/>
          <w:sz w:val="22"/>
          <w:szCs w:val="22"/>
          <w:spacing w:val="2"/>
        </w:rPr>
        <w:t>在剧情编造和人物塑造上，都是非常典型地体现</w:t>
      </w:r>
      <w:r>
        <w:rPr>
          <w:rFonts w:ascii="SimSun" w:hAnsi="SimSun" w:eastAsia="SimSun" w:cs="SimSun"/>
          <w:sz w:val="22"/>
          <w:szCs w:val="22"/>
          <w:spacing w:val="1"/>
        </w:rPr>
        <w:t>了江青们的“斗争哲学”</w:t>
      </w:r>
      <w:r>
        <w:rPr>
          <w:rFonts w:ascii="SimSun" w:hAnsi="SimSun" w:eastAsia="SimSun" w:cs="SimSun"/>
          <w:sz w:val="22"/>
          <w:szCs w:val="22"/>
        </w:rPr>
        <w:t xml:space="preserve"> </w:t>
      </w:r>
      <w:r>
        <w:rPr>
          <w:rFonts w:ascii="SimSun" w:hAnsi="SimSun" w:eastAsia="SimSun" w:cs="SimSun"/>
          <w:sz w:val="22"/>
          <w:szCs w:val="22"/>
          <w:spacing w:val="-5"/>
        </w:rPr>
        <w:t>的“文革精神”的。这样的一种东西，居然至今还被法学家这样的人认为</w:t>
      </w:r>
      <w:r>
        <w:rPr>
          <w:rFonts w:ascii="SimSun" w:hAnsi="SimSun" w:eastAsia="SimSun" w:cs="SimSun"/>
          <w:sz w:val="22"/>
          <w:szCs w:val="22"/>
          <w:spacing w:val="3"/>
        </w:rPr>
        <w:t xml:space="preserve">   </w:t>
      </w:r>
      <w:r>
        <w:rPr>
          <w:rFonts w:ascii="SimSun" w:hAnsi="SimSun" w:eastAsia="SimSun" w:cs="SimSun"/>
          <w:sz w:val="22"/>
          <w:szCs w:val="22"/>
          <w:spacing w:val="-1"/>
        </w:rPr>
        <w:t>代表着中国的“公序良俗”、象征着“我们民族精神”</w:t>
      </w:r>
      <w:r>
        <w:rPr>
          <w:rFonts w:ascii="SimSun" w:hAnsi="SimSun" w:eastAsia="SimSun" w:cs="SimSun"/>
          <w:sz w:val="22"/>
          <w:szCs w:val="22"/>
          <w:spacing w:val="-2"/>
        </w:rPr>
        <w:t>,我们不禁想问一</w:t>
      </w:r>
      <w:r>
        <w:rPr>
          <w:rFonts w:ascii="SimSun" w:hAnsi="SimSun" w:eastAsia="SimSun" w:cs="SimSun"/>
          <w:sz w:val="22"/>
          <w:szCs w:val="22"/>
        </w:rPr>
        <w:t xml:space="preserve">   </w:t>
      </w:r>
      <w:r>
        <w:rPr>
          <w:rFonts w:ascii="SimSun" w:hAnsi="SimSun" w:eastAsia="SimSun" w:cs="SimSun"/>
          <w:sz w:val="22"/>
          <w:szCs w:val="22"/>
          <w:spacing w:val="-8"/>
        </w:rPr>
        <w:t>声：“文化大革命”到底结束了没有?</w:t>
      </w:r>
    </w:p>
    <w:p>
      <w:pPr>
        <w:ind w:firstLine="549"/>
        <w:spacing w:before="165" w:line="275" w:lineRule="auto"/>
        <w:rPr>
          <w:rFonts w:ascii="SimSun" w:hAnsi="SimSun" w:eastAsia="SimSun" w:cs="SimSun"/>
          <w:sz w:val="22"/>
          <w:szCs w:val="22"/>
        </w:rPr>
      </w:pPr>
      <w:r>
        <w:rPr>
          <w:rFonts w:ascii="SimSun" w:hAnsi="SimSun" w:eastAsia="SimSun" w:cs="SimSun"/>
          <w:sz w:val="22"/>
          <w:szCs w:val="22"/>
          <w:spacing w:val="-9"/>
        </w:rPr>
        <w:t>王元化先生在《论样板戏》中还说：“这八个样板戏就成为‘文化大</w:t>
      </w:r>
      <w:r>
        <w:rPr>
          <w:rFonts w:ascii="SimSun" w:hAnsi="SimSun" w:eastAsia="SimSun" w:cs="SimSun"/>
          <w:sz w:val="22"/>
          <w:szCs w:val="22"/>
          <w:spacing w:val="2"/>
        </w:rPr>
        <w:t xml:space="preserve">   </w:t>
      </w:r>
      <w:r>
        <w:rPr>
          <w:rFonts w:ascii="SimSun" w:hAnsi="SimSun" w:eastAsia="SimSun" w:cs="SimSun"/>
          <w:sz w:val="22"/>
          <w:szCs w:val="22"/>
          <w:spacing w:val="-5"/>
        </w:rPr>
        <w:t>革命’的十年浩劫中仅有的八出戏。十亿人在十年中只准看这八出戏，整</w:t>
      </w:r>
      <w:r>
        <w:rPr>
          <w:rFonts w:ascii="SimSun" w:hAnsi="SimSun" w:eastAsia="SimSun" w:cs="SimSun"/>
          <w:sz w:val="22"/>
          <w:szCs w:val="22"/>
          <w:spacing w:val="3"/>
        </w:rPr>
        <w:t xml:space="preserve">   </w:t>
      </w:r>
      <w:r>
        <w:rPr>
          <w:rFonts w:ascii="SimSun" w:hAnsi="SimSun" w:eastAsia="SimSun" w:cs="SimSun"/>
          <w:sz w:val="22"/>
          <w:szCs w:val="22"/>
          <w:spacing w:val="2"/>
        </w:rPr>
        <w:t>整看了十年，还说什么百看不厌。而且是以革命名义，用强迫命令的办</w:t>
      </w:r>
      <w:r>
        <w:rPr>
          <w:rFonts w:ascii="SimSun" w:hAnsi="SimSun" w:eastAsia="SimSun" w:cs="SimSun"/>
          <w:sz w:val="22"/>
          <w:szCs w:val="22"/>
          <w:spacing w:val="3"/>
        </w:rPr>
        <w:t xml:space="preserve">   </w:t>
      </w:r>
      <w:r>
        <w:rPr>
          <w:rFonts w:ascii="SimSun" w:hAnsi="SimSun" w:eastAsia="SimSun" w:cs="SimSun"/>
          <w:sz w:val="22"/>
          <w:szCs w:val="22"/>
        </w:rPr>
        <w:t>法，叫人去看、去听、去学着唱。看后还要汇报思想，学得不好就批斗。 </w:t>
      </w:r>
      <w:r>
        <w:rPr>
          <w:rFonts w:ascii="SimSun" w:hAnsi="SimSun" w:eastAsia="SimSun" w:cs="SimSun"/>
          <w:sz w:val="22"/>
          <w:szCs w:val="22"/>
          <w:spacing w:val="-5"/>
        </w:rPr>
        <w:t>那时有个说书艺人不懂样板戏是钦定圣典，一字不可出入，而糊里糊涂按</w:t>
      </w:r>
      <w:r>
        <w:rPr>
          <w:rFonts w:ascii="SimSun" w:hAnsi="SimSun" w:eastAsia="SimSun" w:cs="SimSun"/>
          <w:sz w:val="22"/>
          <w:szCs w:val="22"/>
          <w:spacing w:val="3"/>
        </w:rPr>
        <w:t xml:space="preserve">   </w:t>
      </w:r>
      <w:r>
        <w:rPr>
          <w:rFonts w:ascii="SimSun" w:hAnsi="SimSun" w:eastAsia="SimSun" w:cs="SimSun"/>
          <w:sz w:val="22"/>
          <w:szCs w:val="22"/>
          <w:spacing w:val="-5"/>
        </w:rPr>
        <w:t>照演唱的需要作了一些修改，结果被指为恶毒攻击无产阶级司令部拉去枪</w:t>
      </w:r>
      <w:r>
        <w:rPr>
          <w:rFonts w:ascii="SimSun" w:hAnsi="SimSun" w:eastAsia="SimSun" w:cs="SimSun"/>
          <w:sz w:val="22"/>
          <w:szCs w:val="22"/>
          <w:spacing w:val="2"/>
        </w:rPr>
        <w:t xml:space="preserve">   </w:t>
      </w:r>
      <w:r>
        <w:rPr>
          <w:rFonts w:ascii="SimSun" w:hAnsi="SimSun" w:eastAsia="SimSun" w:cs="SimSun"/>
          <w:sz w:val="22"/>
          <w:szCs w:val="22"/>
          <w:spacing w:val="-5"/>
        </w:rPr>
        <w:t>毙了。只要还留有那段噩梦般生活记忆的人，都很清楚，样板戏正如评法</w:t>
      </w:r>
      <w:r>
        <w:rPr>
          <w:rFonts w:ascii="SimSun" w:hAnsi="SimSun" w:eastAsia="SimSun" w:cs="SimSun"/>
          <w:sz w:val="22"/>
          <w:szCs w:val="22"/>
          <w:spacing w:val="2"/>
        </w:rPr>
        <w:t xml:space="preserve">   </w:t>
      </w:r>
      <w:r>
        <w:rPr>
          <w:rFonts w:ascii="SimSun" w:hAnsi="SimSun" w:eastAsia="SimSun" w:cs="SimSun"/>
          <w:sz w:val="22"/>
          <w:szCs w:val="22"/>
          <w:spacing w:val="10"/>
        </w:rPr>
        <w:t>批儒、唱语录歌、跳忠字舞、早请示晚汇报一样</w:t>
      </w:r>
      <w:r>
        <w:rPr>
          <w:rFonts w:ascii="SimSun" w:hAnsi="SimSun" w:eastAsia="SimSun" w:cs="SimSun"/>
          <w:sz w:val="22"/>
          <w:szCs w:val="22"/>
          <w:spacing w:val="9"/>
        </w:rPr>
        <w:t>，都是‘文化大革命’</w:t>
      </w:r>
      <w:r>
        <w:rPr>
          <w:rFonts w:ascii="SimSun" w:hAnsi="SimSun" w:eastAsia="SimSun" w:cs="SimSun"/>
          <w:sz w:val="22"/>
          <w:szCs w:val="22"/>
        </w:rPr>
        <w:t xml:space="preserve"> </w:t>
      </w:r>
      <w:r>
        <w:rPr>
          <w:rFonts w:ascii="SimSun" w:hAnsi="SimSun" w:eastAsia="SimSun" w:cs="SimSun"/>
          <w:sz w:val="22"/>
          <w:szCs w:val="22"/>
          <w:spacing w:val="-5"/>
        </w:rPr>
        <w:t>‘大破’之后所‘大立’的文化样板。它们作为文化统治的构成部分和成</w:t>
      </w:r>
      <w:r>
        <w:rPr>
          <w:rFonts w:ascii="SimSun" w:hAnsi="SimSun" w:eastAsia="SimSun" w:cs="SimSun"/>
          <w:sz w:val="22"/>
          <w:szCs w:val="22"/>
          <w:spacing w:val="3"/>
        </w:rPr>
        <w:t xml:space="preserve">   </w:t>
      </w:r>
      <w:r>
        <w:rPr>
          <w:rFonts w:ascii="SimSun" w:hAnsi="SimSun" w:eastAsia="SimSun" w:cs="SimSun"/>
          <w:sz w:val="22"/>
          <w:szCs w:val="22"/>
          <w:spacing w:val="-5"/>
        </w:rPr>
        <w:t>为我们整个民族灾难的‘文化大革命’紧紧联在一起。”被王元化先生认</w:t>
      </w:r>
      <w:r>
        <w:rPr>
          <w:rFonts w:ascii="SimSun" w:hAnsi="SimSun" w:eastAsia="SimSun" w:cs="SimSun"/>
          <w:sz w:val="22"/>
          <w:szCs w:val="22"/>
          <w:spacing w:val="3"/>
        </w:rPr>
        <w:t xml:space="preserve">   </w:t>
      </w:r>
      <w:r>
        <w:rPr>
          <w:rFonts w:ascii="SimSun" w:hAnsi="SimSun" w:eastAsia="SimSun" w:cs="SimSun"/>
          <w:sz w:val="22"/>
          <w:szCs w:val="22"/>
          <w:spacing w:val="-1"/>
        </w:rPr>
        <w:t>为是“文革”时期“文化统治的构成部分”的“样板戏</w:t>
      </w:r>
      <w:r>
        <w:rPr>
          <w:rFonts w:ascii="SimSun" w:hAnsi="SimSun" w:eastAsia="SimSun" w:cs="SimSun"/>
          <w:sz w:val="22"/>
          <w:szCs w:val="22"/>
          <w:spacing w:val="-2"/>
        </w:rPr>
        <w:t>”,却被郝铁川先</w:t>
      </w:r>
      <w:r>
        <w:rPr>
          <w:rFonts w:ascii="SimSun" w:hAnsi="SimSun" w:eastAsia="SimSun" w:cs="SimSun"/>
          <w:sz w:val="22"/>
          <w:szCs w:val="22"/>
        </w:rPr>
        <w:t xml:space="preserve">   </w:t>
      </w:r>
      <w:r>
        <w:rPr>
          <w:rFonts w:ascii="SimSun" w:hAnsi="SimSun" w:eastAsia="SimSun" w:cs="SimSun"/>
          <w:sz w:val="22"/>
          <w:szCs w:val="22"/>
          <w:spacing w:val="-5"/>
        </w:rPr>
        <w:t>生认为是今日中国“公序良俗”的构成部分；被王元化先生认为与“成为</w:t>
      </w:r>
      <w:r>
        <w:rPr>
          <w:rFonts w:ascii="SimSun" w:hAnsi="SimSun" w:eastAsia="SimSun" w:cs="SimSun"/>
          <w:sz w:val="22"/>
          <w:szCs w:val="22"/>
          <w:spacing w:val="3"/>
        </w:rPr>
        <w:t xml:space="preserve">   </w:t>
      </w:r>
      <w:r>
        <w:rPr>
          <w:rFonts w:ascii="SimSun" w:hAnsi="SimSun" w:eastAsia="SimSun" w:cs="SimSun"/>
          <w:sz w:val="22"/>
          <w:szCs w:val="22"/>
          <w:spacing w:val="-1"/>
        </w:rPr>
        <w:t>我们整个民族灾难的‘文化大革命’紧紧联在一起</w:t>
      </w:r>
      <w:r>
        <w:rPr>
          <w:rFonts w:ascii="SimSun" w:hAnsi="SimSun" w:eastAsia="SimSun" w:cs="SimSun"/>
          <w:sz w:val="22"/>
          <w:szCs w:val="22"/>
          <w:spacing w:val="-2"/>
        </w:rPr>
        <w:t>”的“样板戏”,却被</w:t>
      </w:r>
      <w:r>
        <w:rPr>
          <w:rFonts w:ascii="SimSun" w:hAnsi="SimSun" w:eastAsia="SimSun" w:cs="SimSun"/>
          <w:sz w:val="22"/>
          <w:szCs w:val="22"/>
        </w:rPr>
        <w:t xml:space="preserve">   </w:t>
      </w:r>
      <w:r>
        <w:rPr>
          <w:rFonts w:ascii="SimSun" w:hAnsi="SimSun" w:eastAsia="SimSun" w:cs="SimSun"/>
          <w:sz w:val="22"/>
          <w:szCs w:val="22"/>
          <w:spacing w:val="-5"/>
        </w:rPr>
        <w:t>郝铁川先生认为“已经成了我们民族精神的象征”。——孰是孰非，总也</w:t>
      </w:r>
      <w:r>
        <w:rPr>
          <w:rFonts w:ascii="SimSun" w:hAnsi="SimSun" w:eastAsia="SimSun" w:cs="SimSun"/>
          <w:sz w:val="22"/>
          <w:szCs w:val="22"/>
          <w:spacing w:val="3"/>
        </w:rPr>
        <w:t xml:space="preserve">   </w:t>
      </w:r>
      <w:r>
        <w:rPr>
          <w:rFonts w:ascii="SimSun" w:hAnsi="SimSun" w:eastAsia="SimSun" w:cs="SimSun"/>
          <w:sz w:val="22"/>
          <w:szCs w:val="22"/>
          <w:spacing w:val="5"/>
        </w:rPr>
        <w:t>还有辩论的必要吧?虽然是法学家，也毕竟不能口含天宪的。在“文革”</w:t>
      </w:r>
      <w:r>
        <w:rPr>
          <w:rFonts w:ascii="SimSun" w:hAnsi="SimSun" w:eastAsia="SimSun" w:cs="SimSun"/>
          <w:sz w:val="22"/>
          <w:szCs w:val="22"/>
          <w:spacing w:val="4"/>
        </w:rPr>
        <w:t xml:space="preserve"> </w:t>
      </w:r>
      <w:r>
        <w:rPr>
          <w:rFonts w:ascii="SimSun" w:hAnsi="SimSun" w:eastAsia="SimSun" w:cs="SimSun"/>
          <w:sz w:val="22"/>
          <w:szCs w:val="22"/>
          <w:spacing w:val="-5"/>
        </w:rPr>
        <w:t>期间，因为对“样板戏”稍有“不敬”而丢了脑袋者，并非个别。而时至</w:t>
      </w:r>
    </w:p>
    <w:p>
      <w:pPr>
        <w:spacing w:line="275" w:lineRule="auto"/>
        <w:sectPr>
          <w:pgSz w:w="9210" w:h="13120"/>
          <w:pgMar w:top="400" w:right="1058" w:bottom="400" w:left="1030" w:header="0" w:footer="0" w:gutter="0"/>
        </w:sectPr>
        <w:rPr>
          <w:rFonts w:ascii="SimSun" w:hAnsi="SimSun" w:eastAsia="SimSun" w:cs="SimSun"/>
          <w:sz w:val="22"/>
          <w:szCs w:val="22"/>
        </w:rPr>
      </w:pPr>
    </w:p>
    <w:p>
      <w:pPr>
        <w:pStyle w:val="BodyText"/>
        <w:spacing w:line="273" w:lineRule="auto"/>
        <w:rPr/>
      </w:pPr>
      <w:r/>
    </w:p>
    <w:p>
      <w:pPr>
        <w:ind w:left="2189"/>
        <w:spacing w:before="111" w:line="221" w:lineRule="auto"/>
        <w:tabs>
          <w:tab w:val="left" w:pos="3310"/>
        </w:tabs>
        <w:rPr>
          <w:rFonts w:ascii="SimHei" w:hAnsi="SimHei" w:eastAsia="SimHei" w:cs="SimHei"/>
          <w:sz w:val="34"/>
          <w:szCs w:val="34"/>
        </w:rPr>
      </w:pPr>
      <w:r>
        <w:rPr>
          <w:rFonts w:ascii="Times New Roman" w:hAnsi="Times New Roman" w:eastAsia="Times New Roman" w:cs="Times New Roman"/>
          <w:sz w:val="19"/>
          <w:szCs w:val="19"/>
          <w:u w:val="single" w:color="auto"/>
          <w:position w:val="3"/>
        </w:rPr>
        <w:tab/>
      </w:r>
      <w:r>
        <w:rPr>
          <w:rFonts w:ascii="Times New Roman" w:hAnsi="Times New Roman" w:eastAsia="Times New Roman" w:cs="Times New Roman"/>
          <w:sz w:val="19"/>
          <w:szCs w:val="19"/>
          <w:u w:val="single" w:color="auto"/>
          <w:spacing w:val="-3"/>
          <w:position w:val="3"/>
        </w:rPr>
        <w:t>195                        </w:t>
      </w:r>
      <w:r>
        <w:rPr>
          <w:rFonts w:ascii="SimHei" w:hAnsi="SimHei" w:eastAsia="SimHei" w:cs="SimHei"/>
          <w:sz w:val="34"/>
          <w:szCs w:val="34"/>
          <w:b/>
          <w:bCs/>
          <w:u w:val="single" w:color="auto"/>
          <w:spacing w:val="-3"/>
        </w:rPr>
        <w:t>虚三叹论文学</w:t>
      </w:r>
      <w:r>
        <w:rPr>
          <w:rFonts w:ascii="SimHei" w:hAnsi="SimHei" w:eastAsia="SimHei" w:cs="SimHei"/>
          <w:sz w:val="34"/>
          <w:szCs w:val="34"/>
          <w:u w:val="single" w:color="auto"/>
        </w:rPr>
        <w:t xml:space="preserve">  </w:t>
      </w:r>
    </w:p>
    <w:p>
      <w:pPr>
        <w:pStyle w:val="BodyText"/>
        <w:spacing w:line="439" w:lineRule="auto"/>
        <w:rPr/>
      </w:pPr>
      <w:r/>
    </w:p>
    <w:p>
      <w:pPr>
        <w:ind w:left="110" w:right="100"/>
        <w:spacing w:before="71" w:line="266" w:lineRule="auto"/>
        <w:rPr>
          <w:rFonts w:ascii="SimSun" w:hAnsi="SimSun" w:eastAsia="SimSun" w:cs="SimSun"/>
          <w:sz w:val="22"/>
          <w:szCs w:val="22"/>
        </w:rPr>
      </w:pPr>
      <w:r>
        <w:rPr>
          <w:rFonts w:ascii="SimSun" w:hAnsi="SimSun" w:eastAsia="SimSun" w:cs="SimSun"/>
          <w:sz w:val="22"/>
          <w:szCs w:val="22"/>
          <w:spacing w:val="-5"/>
        </w:rPr>
        <w:t>今日，居然还有人因为同样的原因被法学家宣判为“犯法”,我们不</w:t>
      </w:r>
      <w:r>
        <w:rPr>
          <w:rFonts w:ascii="SimSun" w:hAnsi="SimSun" w:eastAsia="SimSun" w:cs="SimSun"/>
          <w:sz w:val="22"/>
          <w:szCs w:val="22"/>
          <w:spacing w:val="-6"/>
        </w:rPr>
        <w:t>禁还</w:t>
      </w:r>
      <w:r>
        <w:rPr>
          <w:rFonts w:ascii="SimSun" w:hAnsi="SimSun" w:eastAsia="SimSun" w:cs="SimSun"/>
          <w:sz w:val="22"/>
          <w:szCs w:val="22"/>
        </w:rPr>
        <w:t xml:space="preserve"> </w:t>
      </w:r>
      <w:r>
        <w:rPr>
          <w:rFonts w:ascii="SimSun" w:hAnsi="SimSun" w:eastAsia="SimSun" w:cs="SimSun"/>
          <w:sz w:val="22"/>
          <w:szCs w:val="22"/>
          <w:spacing w:val="-16"/>
        </w:rPr>
        <w:t>想问一声：“文革”真的结束了吗?</w:t>
      </w:r>
    </w:p>
    <w:p>
      <w:pPr>
        <w:ind w:firstLine="560"/>
        <w:spacing w:before="35" w:line="276" w:lineRule="auto"/>
        <w:jc w:val="both"/>
        <w:rPr>
          <w:rFonts w:ascii="SimSun" w:hAnsi="SimSun" w:eastAsia="SimSun" w:cs="SimSun"/>
          <w:sz w:val="22"/>
          <w:szCs w:val="22"/>
        </w:rPr>
      </w:pPr>
      <w:r>
        <w:rPr>
          <w:rFonts w:ascii="SimSun" w:hAnsi="SimSun" w:eastAsia="SimSun" w:cs="SimSun"/>
          <w:sz w:val="22"/>
          <w:szCs w:val="22"/>
          <w:spacing w:val="-1"/>
        </w:rPr>
        <w:t>在宣判小说《沙家浜》“不合法”之前，郝铁川先生先</w:t>
      </w:r>
      <w:r>
        <w:rPr>
          <w:rFonts w:ascii="SimSun" w:hAnsi="SimSun" w:eastAsia="SimSun" w:cs="SimSun"/>
          <w:sz w:val="22"/>
          <w:szCs w:val="22"/>
          <w:spacing w:val="-2"/>
        </w:rPr>
        <w:t>强调了它的</w:t>
      </w:r>
      <w:r>
        <w:rPr>
          <w:rFonts w:ascii="SimSun" w:hAnsi="SimSun" w:eastAsia="SimSun" w:cs="SimSun"/>
          <w:sz w:val="22"/>
          <w:szCs w:val="22"/>
        </w:rPr>
        <w:t xml:space="preserve"> </w:t>
      </w:r>
      <w:r>
        <w:rPr>
          <w:rFonts w:ascii="SimSun" w:hAnsi="SimSun" w:eastAsia="SimSun" w:cs="SimSun"/>
          <w:sz w:val="22"/>
          <w:szCs w:val="22"/>
          <w:spacing w:val="-8"/>
        </w:rPr>
        <w:t>“不合理”:“说其不合理，是因小说作者既要搬用</w:t>
      </w:r>
      <w:r>
        <w:rPr>
          <w:rFonts w:ascii="SimSun" w:hAnsi="SimSun" w:eastAsia="SimSun" w:cs="SimSun"/>
          <w:sz w:val="22"/>
          <w:szCs w:val="22"/>
          <w:spacing w:val="-9"/>
        </w:rPr>
        <w:t>名著标题，又要诋毁名</w:t>
      </w:r>
      <w:r>
        <w:rPr>
          <w:rFonts w:ascii="SimSun" w:hAnsi="SimSun" w:eastAsia="SimSun" w:cs="SimSun"/>
          <w:sz w:val="22"/>
          <w:szCs w:val="22"/>
        </w:rPr>
        <w:t xml:space="preserve">  </w:t>
      </w:r>
      <w:r>
        <w:rPr>
          <w:rFonts w:ascii="SimSun" w:hAnsi="SimSun" w:eastAsia="SimSun" w:cs="SimSun"/>
          <w:sz w:val="22"/>
          <w:szCs w:val="22"/>
          <w:spacing w:val="-2"/>
        </w:rPr>
        <w:t>著内容。小说的题目并非作者独创，而是搬用原戏剧《沙家浜》的名称。</w:t>
      </w:r>
      <w:r>
        <w:rPr>
          <w:rFonts w:ascii="SimSun" w:hAnsi="SimSun" w:eastAsia="SimSun" w:cs="SimSun"/>
          <w:sz w:val="22"/>
          <w:szCs w:val="22"/>
          <w:spacing w:val="2"/>
        </w:rPr>
        <w:t xml:space="preserve"> </w:t>
      </w:r>
      <w:r>
        <w:rPr>
          <w:rFonts w:ascii="SimSun" w:hAnsi="SimSun" w:eastAsia="SimSun" w:cs="SimSun"/>
          <w:sz w:val="22"/>
          <w:szCs w:val="22"/>
          <w:spacing w:val="-6"/>
        </w:rPr>
        <w:t>既然是搬用别人的标题，就要善意地尊重原标题下的内容，这就如同</w:t>
      </w:r>
      <w:r>
        <w:rPr>
          <w:rFonts w:ascii="SimSun" w:hAnsi="SimSun" w:eastAsia="SimSun" w:cs="SimSun"/>
          <w:sz w:val="22"/>
          <w:szCs w:val="22"/>
          <w:spacing w:val="-7"/>
        </w:rPr>
        <w:t>借别</w:t>
      </w:r>
      <w:r>
        <w:rPr>
          <w:rFonts w:ascii="SimSun" w:hAnsi="SimSun" w:eastAsia="SimSun" w:cs="SimSun"/>
          <w:sz w:val="22"/>
          <w:szCs w:val="22"/>
        </w:rPr>
        <w:t xml:space="preserve">  </w:t>
      </w:r>
      <w:r>
        <w:rPr>
          <w:rFonts w:ascii="SimSun" w:hAnsi="SimSun" w:eastAsia="SimSun" w:cs="SimSun"/>
          <w:sz w:val="22"/>
          <w:szCs w:val="22"/>
          <w:spacing w:val="-6"/>
        </w:rPr>
        <w:t>人的东西要爱惜使用一样。你在别人的树荫下乘凉，就不能不爱护别人的</w:t>
      </w:r>
      <w:r>
        <w:rPr>
          <w:rFonts w:ascii="SimSun" w:hAnsi="SimSun" w:eastAsia="SimSun" w:cs="SimSun"/>
          <w:sz w:val="22"/>
          <w:szCs w:val="22"/>
          <w:spacing w:val="8"/>
        </w:rPr>
        <w:t xml:space="preserve">  </w:t>
      </w:r>
      <w:r>
        <w:rPr>
          <w:rFonts w:ascii="SimSun" w:hAnsi="SimSun" w:eastAsia="SimSun" w:cs="SimSun"/>
          <w:sz w:val="22"/>
          <w:szCs w:val="22"/>
          <w:spacing w:val="-5"/>
        </w:rPr>
        <w:t>树木。这些都是人之常情和做人的良知底线。然而</w:t>
      </w:r>
      <w:r>
        <w:rPr>
          <w:rFonts w:ascii="SimSun" w:hAnsi="SimSun" w:eastAsia="SimSun" w:cs="SimSun"/>
          <w:sz w:val="22"/>
          <w:szCs w:val="22"/>
          <w:spacing w:val="-6"/>
        </w:rPr>
        <w:t>，近年来，个别人不负</w:t>
      </w:r>
      <w:r>
        <w:rPr>
          <w:rFonts w:ascii="SimSun" w:hAnsi="SimSun" w:eastAsia="SimSun" w:cs="SimSun"/>
          <w:sz w:val="22"/>
          <w:szCs w:val="22"/>
        </w:rPr>
        <w:t xml:space="preserve">  </w:t>
      </w:r>
      <w:r>
        <w:rPr>
          <w:rFonts w:ascii="SimSun" w:hAnsi="SimSun" w:eastAsia="SimSun" w:cs="SimSun"/>
          <w:sz w:val="22"/>
          <w:szCs w:val="22"/>
          <w:spacing w:val="-1"/>
        </w:rPr>
        <w:t>责任地解构名著,把一些名著‘解构’得面目</w:t>
      </w:r>
      <w:r>
        <w:rPr>
          <w:rFonts w:ascii="SimSun" w:hAnsi="SimSun" w:eastAsia="SimSun" w:cs="SimSun"/>
          <w:sz w:val="22"/>
          <w:szCs w:val="22"/>
          <w:spacing w:val="-2"/>
        </w:rPr>
        <w:t>全非，与原著基本精神大相</w:t>
      </w:r>
      <w:r>
        <w:rPr>
          <w:rFonts w:ascii="SimSun" w:hAnsi="SimSun" w:eastAsia="SimSun" w:cs="SimSun"/>
          <w:sz w:val="22"/>
          <w:szCs w:val="22"/>
        </w:rPr>
        <w:t xml:space="preserve">  </w:t>
      </w:r>
      <w:r>
        <w:rPr>
          <w:rFonts w:ascii="SimSun" w:hAnsi="SimSun" w:eastAsia="SimSun" w:cs="SimSun"/>
          <w:sz w:val="22"/>
          <w:szCs w:val="22"/>
          <w:spacing w:val="-5"/>
        </w:rPr>
        <w:t>径庭。我赞成一些批评者的意见：这种解构名著行为的自身是缺乏创造力</w:t>
      </w:r>
      <w:r>
        <w:rPr>
          <w:rFonts w:ascii="SimSun" w:hAnsi="SimSun" w:eastAsia="SimSun" w:cs="SimSun"/>
          <w:sz w:val="22"/>
          <w:szCs w:val="22"/>
          <w:spacing w:val="3"/>
        </w:rPr>
        <w:t xml:space="preserve">  </w:t>
      </w:r>
      <w:r>
        <w:rPr>
          <w:rFonts w:ascii="SimSun" w:hAnsi="SimSun" w:eastAsia="SimSun" w:cs="SimSun"/>
          <w:sz w:val="22"/>
          <w:szCs w:val="22"/>
          <w:spacing w:val="2"/>
        </w:rPr>
        <w:t>的招供，利用名著并以名著掩盖自己的弱智和无能，更是文明堕</w:t>
      </w:r>
      <w:r>
        <w:rPr>
          <w:rFonts w:ascii="SimSun" w:hAnsi="SimSun" w:eastAsia="SimSun" w:cs="SimSun"/>
          <w:sz w:val="22"/>
          <w:szCs w:val="22"/>
          <w:spacing w:val="1"/>
        </w:rPr>
        <w:t>落的表</w:t>
      </w:r>
      <w:r>
        <w:rPr>
          <w:rFonts w:ascii="SimSun" w:hAnsi="SimSun" w:eastAsia="SimSun" w:cs="SimSun"/>
          <w:sz w:val="22"/>
          <w:szCs w:val="22"/>
        </w:rPr>
        <w:t xml:space="preserve">  </w:t>
      </w:r>
      <w:r>
        <w:rPr>
          <w:rFonts w:ascii="SimSun" w:hAnsi="SimSun" w:eastAsia="SimSun" w:cs="SimSun"/>
          <w:sz w:val="22"/>
          <w:szCs w:val="22"/>
          <w:spacing w:val="-5"/>
        </w:rPr>
        <w:t>现。名著和经典是任何解构都不能摧毁的，但却把解构者的道德丑恶</w:t>
      </w:r>
      <w:r>
        <w:rPr>
          <w:rFonts w:ascii="SimSun" w:hAnsi="SimSun" w:eastAsia="SimSun" w:cs="SimSun"/>
          <w:sz w:val="22"/>
          <w:szCs w:val="22"/>
          <w:spacing w:val="-6"/>
        </w:rPr>
        <w:t>灵魂</w:t>
      </w:r>
      <w:r>
        <w:rPr>
          <w:rFonts w:ascii="SimSun" w:hAnsi="SimSun" w:eastAsia="SimSun" w:cs="SimSun"/>
          <w:sz w:val="22"/>
          <w:szCs w:val="22"/>
        </w:rPr>
        <w:t xml:space="preserve">  </w:t>
      </w:r>
      <w:r>
        <w:rPr>
          <w:rFonts w:ascii="SimSun" w:hAnsi="SimSun" w:eastAsia="SimSun" w:cs="SimSun"/>
          <w:sz w:val="22"/>
          <w:szCs w:val="22"/>
          <w:spacing w:val="-5"/>
        </w:rPr>
        <w:t>暴露无遗。”对“解构”或“改编”“名著”的行为，我们也往往不以为</w:t>
      </w:r>
      <w:r>
        <w:rPr>
          <w:rFonts w:ascii="SimSun" w:hAnsi="SimSun" w:eastAsia="SimSun" w:cs="SimSun"/>
          <w:sz w:val="22"/>
          <w:szCs w:val="22"/>
        </w:rPr>
        <w:t xml:space="preserve">  </w:t>
      </w:r>
      <w:r>
        <w:rPr>
          <w:rFonts w:ascii="SimSun" w:hAnsi="SimSun" w:eastAsia="SimSun" w:cs="SimSun"/>
          <w:sz w:val="22"/>
          <w:szCs w:val="22"/>
          <w:spacing w:val="-12"/>
        </w:rPr>
        <w:t>然。然而，“桀虽不善，不如是之甚也。”这种行为即便再不好，也没有到</w:t>
      </w:r>
      <w:r>
        <w:rPr>
          <w:rFonts w:ascii="SimSun" w:hAnsi="SimSun" w:eastAsia="SimSun" w:cs="SimSun"/>
          <w:sz w:val="22"/>
          <w:szCs w:val="22"/>
        </w:rPr>
        <w:t xml:space="preserve">  </w:t>
      </w:r>
      <w:r>
        <w:rPr>
          <w:rFonts w:ascii="SimSun" w:hAnsi="SimSun" w:eastAsia="SimSun" w:cs="SimSun"/>
          <w:sz w:val="22"/>
          <w:szCs w:val="22"/>
          <w:spacing w:val="2"/>
        </w:rPr>
        <w:t>郝先生所说的程度。郝先生也许不知道，包括《沙家浜》在内的</w:t>
      </w:r>
      <w:r>
        <w:rPr>
          <w:rFonts w:ascii="SimSun" w:hAnsi="SimSun" w:eastAsia="SimSun" w:cs="SimSun"/>
          <w:sz w:val="22"/>
          <w:szCs w:val="22"/>
          <w:spacing w:val="1"/>
        </w:rPr>
        <w:t>“样板</w:t>
      </w:r>
      <w:r>
        <w:rPr>
          <w:rFonts w:ascii="SimSun" w:hAnsi="SimSun" w:eastAsia="SimSun" w:cs="SimSun"/>
          <w:sz w:val="22"/>
          <w:szCs w:val="22"/>
        </w:rPr>
        <w:t xml:space="preserve">  </w:t>
      </w:r>
      <w:r>
        <w:rPr>
          <w:rFonts w:ascii="SimSun" w:hAnsi="SimSun" w:eastAsia="SimSun" w:cs="SimSun"/>
          <w:sz w:val="22"/>
          <w:szCs w:val="22"/>
          <w:spacing w:val="-2"/>
        </w:rPr>
        <w:t>戏”,常常就是对已有剧目(小说)的“解构”和“改编”。《沙家浜》改</w:t>
      </w:r>
      <w:r>
        <w:rPr>
          <w:rFonts w:ascii="SimSun" w:hAnsi="SimSun" w:eastAsia="SimSun" w:cs="SimSun"/>
          <w:sz w:val="22"/>
          <w:szCs w:val="22"/>
          <w:spacing w:val="7"/>
        </w:rPr>
        <w:t xml:space="preserve">  </w:t>
      </w:r>
      <w:r>
        <w:rPr>
          <w:rFonts w:ascii="SimSun" w:hAnsi="SimSun" w:eastAsia="SimSun" w:cs="SimSun"/>
          <w:sz w:val="22"/>
          <w:szCs w:val="22"/>
          <w:spacing w:val="-5"/>
        </w:rPr>
        <w:t>编自沪剧《芦荡火种》。对所依据的原著大加贬斥批判以便与之划清界限</w:t>
      </w:r>
      <w:r>
        <w:rPr>
          <w:rFonts w:ascii="SimSun" w:hAnsi="SimSun" w:eastAsia="SimSun" w:cs="SimSun"/>
          <w:sz w:val="22"/>
          <w:szCs w:val="22"/>
        </w:rPr>
        <w:t xml:space="preserve">  </w:t>
      </w:r>
      <w:r>
        <w:rPr>
          <w:rFonts w:ascii="SimSun" w:hAnsi="SimSun" w:eastAsia="SimSun" w:cs="SimSun"/>
          <w:sz w:val="22"/>
          <w:szCs w:val="22"/>
          <w:spacing w:val="-5"/>
        </w:rPr>
        <w:t>和显出自己的高明，是“样板戏”的制作者和吹捧者们常做的事，这也正</w:t>
      </w:r>
      <w:r>
        <w:rPr>
          <w:rFonts w:ascii="SimSun" w:hAnsi="SimSun" w:eastAsia="SimSun" w:cs="SimSun"/>
          <w:sz w:val="22"/>
          <w:szCs w:val="22"/>
        </w:rPr>
        <w:t xml:space="preserve">  </w:t>
      </w:r>
      <w:r>
        <w:rPr>
          <w:rFonts w:ascii="SimSun" w:hAnsi="SimSun" w:eastAsia="SimSun" w:cs="SimSun"/>
          <w:sz w:val="22"/>
          <w:szCs w:val="22"/>
          <w:spacing w:val="-5"/>
        </w:rPr>
        <w:t>是郝先生所说的“在别人的树荫下乘凉”却“不爱护别人的树木”。根据</w:t>
      </w:r>
      <w:r>
        <w:rPr>
          <w:rFonts w:ascii="SimSun" w:hAnsi="SimSun" w:eastAsia="SimSun" w:cs="SimSun"/>
          <w:sz w:val="22"/>
          <w:szCs w:val="22"/>
        </w:rPr>
        <w:t xml:space="preserve">  </w:t>
      </w:r>
      <w:r>
        <w:rPr>
          <w:rFonts w:ascii="SimSun" w:hAnsi="SimSun" w:eastAsia="SimSun" w:cs="SimSun"/>
          <w:sz w:val="22"/>
          <w:szCs w:val="22"/>
          <w:spacing w:val="-5"/>
        </w:rPr>
        <w:t>“文革”的政治需要对原著故事情节和人物塑造大做调整，是“改编”的</w:t>
      </w:r>
      <w:r>
        <w:rPr>
          <w:rFonts w:ascii="SimSun" w:hAnsi="SimSun" w:eastAsia="SimSun" w:cs="SimSun"/>
          <w:sz w:val="22"/>
          <w:szCs w:val="22"/>
          <w:spacing w:val="2"/>
        </w:rPr>
        <w:t xml:space="preserve">  </w:t>
      </w:r>
      <w:r>
        <w:rPr>
          <w:rFonts w:ascii="SimSun" w:hAnsi="SimSun" w:eastAsia="SimSun" w:cs="SimSun"/>
          <w:sz w:val="22"/>
          <w:szCs w:val="22"/>
          <w:spacing w:val="-6"/>
        </w:rPr>
        <w:t>目的所在。沪剧《芦荡火种》本是以表现“地下斗争”为主题的，阿庆嫂</w:t>
      </w:r>
      <w:r>
        <w:rPr>
          <w:rFonts w:ascii="SimSun" w:hAnsi="SimSun" w:eastAsia="SimSun" w:cs="SimSun"/>
          <w:sz w:val="22"/>
          <w:szCs w:val="22"/>
          <w:spacing w:val="4"/>
        </w:rPr>
        <w:t xml:space="preserve">  </w:t>
      </w:r>
      <w:r>
        <w:rPr>
          <w:rFonts w:ascii="SimSun" w:hAnsi="SimSun" w:eastAsia="SimSun" w:cs="SimSun"/>
          <w:sz w:val="22"/>
          <w:szCs w:val="22"/>
          <w:spacing w:val="-2"/>
        </w:rPr>
        <w:t>是主人公，郭建光则是戏份不多的配角。为了突出“武装斗争”,在“样</w:t>
      </w:r>
      <w:r>
        <w:rPr>
          <w:rFonts w:ascii="SimSun" w:hAnsi="SimSun" w:eastAsia="SimSun" w:cs="SimSun"/>
          <w:sz w:val="22"/>
          <w:szCs w:val="22"/>
          <w:spacing w:val="6"/>
        </w:rPr>
        <w:t xml:space="preserve">  </w:t>
      </w:r>
      <w:r>
        <w:rPr>
          <w:rFonts w:ascii="SimSun" w:hAnsi="SimSun" w:eastAsia="SimSun" w:cs="SimSun"/>
          <w:sz w:val="22"/>
          <w:szCs w:val="22"/>
          <w:spacing w:val="-5"/>
        </w:rPr>
        <w:t>板戏”《沙家浜》中，郭建光才成了主角，才成了时时占据舞台中心</w:t>
      </w:r>
      <w:r>
        <w:rPr>
          <w:rFonts w:ascii="SimSun" w:hAnsi="SimSun" w:eastAsia="SimSun" w:cs="SimSun"/>
          <w:sz w:val="22"/>
          <w:szCs w:val="22"/>
          <w:spacing w:val="-6"/>
        </w:rPr>
        <w:t>、处</w:t>
      </w:r>
      <w:r>
        <w:rPr>
          <w:rFonts w:ascii="SimSun" w:hAnsi="SimSun" w:eastAsia="SimSun" w:cs="SimSun"/>
          <w:sz w:val="22"/>
          <w:szCs w:val="22"/>
        </w:rPr>
        <w:t xml:space="preserve">  </w:t>
      </w:r>
      <w:r>
        <w:rPr>
          <w:rFonts w:ascii="SimSun" w:hAnsi="SimSun" w:eastAsia="SimSun" w:cs="SimSun"/>
          <w:sz w:val="22"/>
          <w:szCs w:val="22"/>
          <w:spacing w:val="-5"/>
        </w:rPr>
        <w:t>处压过阿庆嫂的核心人物。既然当年的“样板戏”《沙家浜》可以对原有</w:t>
      </w:r>
      <w:r>
        <w:rPr>
          <w:rFonts w:ascii="SimSun" w:hAnsi="SimSun" w:eastAsia="SimSun" w:cs="SimSun"/>
          <w:sz w:val="22"/>
          <w:szCs w:val="22"/>
        </w:rPr>
        <w:t xml:space="preserve">  </w:t>
      </w:r>
      <w:r>
        <w:rPr>
          <w:rFonts w:ascii="SimSun" w:hAnsi="SimSun" w:eastAsia="SimSun" w:cs="SimSun"/>
          <w:sz w:val="22"/>
          <w:szCs w:val="22"/>
          <w:spacing w:val="-5"/>
        </w:rPr>
        <w:t>作品大加改写，那今日的小说《沙家浜》再对“样板戏”《沙家浜》进行</w:t>
      </w:r>
      <w:r>
        <w:rPr>
          <w:rFonts w:ascii="SimSun" w:hAnsi="SimSun" w:eastAsia="SimSun" w:cs="SimSun"/>
          <w:sz w:val="22"/>
          <w:szCs w:val="22"/>
        </w:rPr>
        <w:t xml:space="preserve">  </w:t>
      </w:r>
      <w:r>
        <w:rPr>
          <w:rFonts w:ascii="SimSun" w:hAnsi="SimSun" w:eastAsia="SimSun" w:cs="SimSun"/>
          <w:sz w:val="22"/>
          <w:szCs w:val="22"/>
          <w:spacing w:val="-9"/>
        </w:rPr>
        <w:t>改写就谈不上特别不应该。要证明小说《沙家浜》对“样板戏”《沙家浜》</w:t>
      </w:r>
      <w:r>
        <w:rPr>
          <w:rFonts w:ascii="SimSun" w:hAnsi="SimSun" w:eastAsia="SimSun" w:cs="SimSun"/>
          <w:sz w:val="22"/>
          <w:szCs w:val="22"/>
          <w:spacing w:val="15"/>
        </w:rPr>
        <w:t xml:space="preserve"> </w:t>
      </w:r>
      <w:r>
        <w:rPr>
          <w:rFonts w:ascii="SimSun" w:hAnsi="SimSun" w:eastAsia="SimSun" w:cs="SimSun"/>
          <w:sz w:val="22"/>
          <w:szCs w:val="22"/>
          <w:spacing w:val="2"/>
        </w:rPr>
        <w:t>的改写大逆不道、违法乱纪，就先要证明“样板戏”仍然是神圣不</w:t>
      </w:r>
      <w:r>
        <w:rPr>
          <w:rFonts w:ascii="SimSun" w:hAnsi="SimSun" w:eastAsia="SimSun" w:cs="SimSun"/>
          <w:sz w:val="22"/>
          <w:szCs w:val="22"/>
          <w:spacing w:val="1"/>
        </w:rPr>
        <w:t>可侵</w:t>
      </w:r>
      <w:r>
        <w:rPr>
          <w:rFonts w:ascii="SimSun" w:hAnsi="SimSun" w:eastAsia="SimSun" w:cs="SimSun"/>
          <w:sz w:val="22"/>
          <w:szCs w:val="22"/>
        </w:rPr>
        <w:t xml:space="preserve">  </w:t>
      </w:r>
      <w:r>
        <w:rPr>
          <w:rFonts w:ascii="SimSun" w:hAnsi="SimSun" w:eastAsia="SimSun" w:cs="SimSun"/>
          <w:sz w:val="22"/>
          <w:szCs w:val="22"/>
          <w:spacing w:val="-9"/>
        </w:rPr>
        <w:t>犯、受国家法律保护的特殊“文艺作品”。</w:t>
      </w:r>
    </w:p>
    <w:p>
      <w:pPr>
        <w:ind w:left="110" w:right="19" w:firstLine="439"/>
        <w:spacing w:before="262" w:line="277" w:lineRule="auto"/>
        <w:jc w:val="both"/>
        <w:rPr>
          <w:rFonts w:ascii="SimSun" w:hAnsi="SimSun" w:eastAsia="SimSun" w:cs="SimSun"/>
          <w:sz w:val="22"/>
          <w:szCs w:val="22"/>
        </w:rPr>
      </w:pPr>
      <w:r>
        <w:rPr>
          <w:rFonts w:ascii="SimSun" w:hAnsi="SimSun" w:eastAsia="SimSun" w:cs="SimSun"/>
          <w:sz w:val="22"/>
          <w:szCs w:val="22"/>
          <w:spacing w:val="-8"/>
        </w:rPr>
        <w:t>郝铁川先生在文章中还对“创作自由”做出了这样的界定</w:t>
      </w:r>
      <w:r>
        <w:rPr>
          <w:rFonts w:ascii="SimSun" w:hAnsi="SimSun" w:eastAsia="SimSun" w:cs="SimSun"/>
          <w:sz w:val="22"/>
          <w:szCs w:val="22"/>
          <w:spacing w:val="-9"/>
        </w:rPr>
        <w:t>：“作者的</w:t>
      </w:r>
      <w:r>
        <w:rPr>
          <w:rFonts w:ascii="SimSun" w:hAnsi="SimSun" w:eastAsia="SimSun" w:cs="SimSun"/>
          <w:sz w:val="22"/>
          <w:szCs w:val="22"/>
        </w:rPr>
        <w:t xml:space="preserve"> </w:t>
      </w:r>
      <w:r>
        <w:rPr>
          <w:rFonts w:ascii="SimSun" w:hAnsi="SimSun" w:eastAsia="SimSun" w:cs="SimSun"/>
          <w:sz w:val="22"/>
          <w:szCs w:val="22"/>
          <w:spacing w:val="-3"/>
        </w:rPr>
        <w:t>创作自由权与公序良俗是一种什么样的关系呢?说起来很简单，那就是：</w:t>
      </w:r>
      <w:r>
        <w:rPr>
          <w:rFonts w:ascii="SimSun" w:hAnsi="SimSun" w:eastAsia="SimSun" w:cs="SimSun"/>
          <w:sz w:val="22"/>
          <w:szCs w:val="22"/>
          <w:spacing w:val="14"/>
        </w:rPr>
        <w:t xml:space="preserve"> </w:t>
      </w:r>
      <w:r>
        <w:rPr>
          <w:rFonts w:ascii="SimSun" w:hAnsi="SimSun" w:eastAsia="SimSun" w:cs="SimSun"/>
          <w:sz w:val="22"/>
          <w:szCs w:val="22"/>
          <w:spacing w:val="-8"/>
        </w:rPr>
        <w:t>你可以坐在屋子里自由地写，但绝不能把你撰写的违反公序良俗</w:t>
      </w:r>
      <w:r>
        <w:rPr>
          <w:rFonts w:ascii="SimSun" w:hAnsi="SimSun" w:eastAsia="SimSun" w:cs="SimSun"/>
          <w:sz w:val="22"/>
          <w:szCs w:val="22"/>
          <w:spacing w:val="-9"/>
        </w:rPr>
        <w:t>的作品去</w:t>
      </w:r>
    </w:p>
    <w:p>
      <w:pPr>
        <w:spacing w:line="277" w:lineRule="auto"/>
        <w:sectPr>
          <w:pgSz w:w="9210" w:h="13120"/>
          <w:pgMar w:top="400" w:right="940" w:bottom="400" w:left="1290" w:header="0" w:footer="0" w:gutter="0"/>
        </w:sectPr>
        <w:rPr>
          <w:rFonts w:ascii="SimSun" w:hAnsi="SimSun" w:eastAsia="SimSun" w:cs="SimSun"/>
          <w:sz w:val="22"/>
          <w:szCs w:val="22"/>
        </w:rPr>
      </w:pPr>
    </w:p>
    <w:p>
      <w:pPr>
        <w:spacing w:before="230"/>
        <w:rPr>
          <w:rFonts w:ascii="Times New Roman" w:hAnsi="Times New Roman" w:eastAsia="Times New Roman" w:cs="Times New Roman"/>
          <w:sz w:val="22"/>
          <w:szCs w:val="22"/>
        </w:rPr>
      </w:pPr>
      <w:r>
        <w:drawing>
          <wp:anchor distT="0" distB="0" distL="0" distR="0" simplePos="0" relativeHeight="252431360" behindDoc="0" locked="0" layoutInCell="1" allowOverlap="1">
            <wp:simplePos x="0" y="0"/>
            <wp:positionH relativeFrom="column">
              <wp:posOffset>476230</wp:posOffset>
            </wp:positionH>
            <wp:positionV relativeFrom="paragraph">
              <wp:posOffset>450818</wp:posOffset>
            </wp:positionV>
            <wp:extent cx="2152661" cy="6415"/>
            <wp:effectExtent l="0" t="0" r="0" b="0"/>
            <wp:wrapNone/>
            <wp:docPr id="694" name="IM 694"/>
            <wp:cNvGraphicFramePr/>
            <a:graphic>
              <a:graphicData uri="http://schemas.openxmlformats.org/drawingml/2006/picture">
                <pic:pic>
                  <pic:nvPicPr>
                    <pic:cNvPr id="694" name="IM 694"/>
                    <pic:cNvPicPr/>
                  </pic:nvPicPr>
                  <pic:blipFill>
                    <a:blip r:embed="rId353"/>
                    <a:stretch>
                      <a:fillRect/>
                    </a:stretch>
                  </pic:blipFill>
                  <pic:spPr>
                    <a:xfrm rot="0">
                      <a:off x="0" y="0"/>
                      <a:ext cx="2152661" cy="6415"/>
                    </a:xfrm>
                    <a:prstGeom prst="rect">
                      <a:avLst/>
                    </a:prstGeom>
                  </pic:spPr>
                </pic:pic>
              </a:graphicData>
            </a:graphic>
          </wp:anchor>
        </w:drawing>
      </w:r>
      <w:bookmarkStart w:name="bookmark124" w:id="127"/>
      <w:bookmarkEnd w:id="127"/>
      <w:r>
        <w:rPr>
          <w:rFonts w:ascii="SimHei" w:hAnsi="SimHei" w:eastAsia="SimHei" w:cs="SimHei"/>
          <w:sz w:val="32"/>
          <w:szCs w:val="32"/>
          <w:position w:val="-37"/>
        </w:rPr>
        <w:drawing>
          <wp:inline distT="0" distB="0" distL="0" distR="0">
            <wp:extent cx="501613" cy="488958"/>
            <wp:effectExtent l="0" t="0" r="0" b="0"/>
            <wp:docPr id="696" name="IM 696"/>
            <wp:cNvGraphicFramePr/>
            <a:graphic>
              <a:graphicData uri="http://schemas.openxmlformats.org/drawingml/2006/picture">
                <pic:pic>
                  <pic:nvPicPr>
                    <pic:cNvPr id="696" name="IM 696"/>
                    <pic:cNvPicPr/>
                  </pic:nvPicPr>
                  <pic:blipFill>
                    <a:blip r:embed="rId354"/>
                    <a:stretch>
                      <a:fillRect/>
                    </a:stretch>
                  </pic:blipFill>
                  <pic:spPr>
                    <a:xfrm rot="0">
                      <a:off x="0" y="0"/>
                      <a:ext cx="501613" cy="488958"/>
                    </a:xfrm>
                    <a:prstGeom prst="rect">
                      <a:avLst/>
                    </a:prstGeom>
                  </pic:spPr>
                </pic:pic>
              </a:graphicData>
            </a:graphic>
          </wp:inline>
        </w:drawing>
      </w:r>
      <w:r>
        <w:rPr>
          <w:rFonts w:ascii="SimHei" w:hAnsi="SimHei" w:eastAsia="SimHei" w:cs="SimHei"/>
          <w:sz w:val="32"/>
          <w:szCs w:val="32"/>
          <w:spacing w:val="19"/>
          <w:position w:val="1"/>
        </w:rPr>
        <w:t xml:space="preserve"> </w:t>
      </w:r>
      <w:r>
        <w:rPr>
          <w:rFonts w:ascii="SimHei" w:hAnsi="SimHei" w:eastAsia="SimHei" w:cs="SimHei"/>
          <w:sz w:val="32"/>
          <w:szCs w:val="32"/>
          <w:b/>
          <w:bCs/>
          <w:spacing w:val="-7"/>
          <w:position w:val="1"/>
        </w:rPr>
        <w:t>批评丛书</w:t>
      </w:r>
      <w:r>
        <w:rPr>
          <w:rFonts w:ascii="SimHei" w:hAnsi="SimHei" w:eastAsia="SimHei" w:cs="SimHei"/>
          <w:sz w:val="32"/>
          <w:szCs w:val="32"/>
          <w:spacing w:val="9"/>
          <w:position w:val="1"/>
        </w:rPr>
        <w:t xml:space="preserve">      </w:t>
      </w:r>
      <w:r>
        <w:rPr>
          <w:rFonts w:ascii="Times New Roman" w:hAnsi="Times New Roman" w:eastAsia="Times New Roman" w:cs="Times New Roman"/>
          <w:sz w:val="22"/>
          <w:szCs w:val="22"/>
          <w:spacing w:val="-7"/>
          <w:position w:val="-6"/>
        </w:rPr>
        <w:t>196</w:t>
      </w:r>
    </w:p>
    <w:p>
      <w:pPr>
        <w:ind w:left="29" w:right="150" w:firstLine="19"/>
        <w:spacing w:before="311" w:line="282" w:lineRule="auto"/>
        <w:jc w:val="both"/>
        <w:rPr>
          <w:rFonts w:ascii="SimSun" w:hAnsi="SimSun" w:eastAsia="SimSun" w:cs="SimSun"/>
          <w:sz w:val="22"/>
          <w:szCs w:val="22"/>
        </w:rPr>
      </w:pPr>
      <w:r>
        <w:rPr>
          <w:rFonts w:ascii="SimSun" w:hAnsi="SimSun" w:eastAsia="SimSun" w:cs="SimSun"/>
          <w:sz w:val="22"/>
          <w:szCs w:val="22"/>
          <w:spacing w:val="-9"/>
        </w:rPr>
        <w:t>公开发表和四处散发，你自写、自看、自我欣赏，没有波及社会，没有产</w:t>
      </w:r>
      <w:r>
        <w:rPr>
          <w:rFonts w:ascii="SimSun" w:hAnsi="SimSun" w:eastAsia="SimSun" w:cs="SimSun"/>
          <w:sz w:val="22"/>
          <w:szCs w:val="22"/>
          <w:spacing w:val="10"/>
        </w:rPr>
        <w:t xml:space="preserve"> </w:t>
      </w:r>
      <w:r>
        <w:rPr>
          <w:rFonts w:ascii="SimSun" w:hAnsi="SimSun" w:eastAsia="SimSun" w:cs="SimSun"/>
          <w:sz w:val="22"/>
          <w:szCs w:val="22"/>
          <w:spacing w:val="-8"/>
        </w:rPr>
        <w:t>生社会危害性，法律、社会可以不管你；但你若是把违反公序良俗的作品</w:t>
      </w:r>
      <w:r>
        <w:rPr>
          <w:rFonts w:ascii="SimSun" w:hAnsi="SimSun" w:eastAsia="SimSun" w:cs="SimSun"/>
          <w:sz w:val="22"/>
          <w:szCs w:val="22"/>
          <w:spacing w:val="6"/>
        </w:rPr>
        <w:t xml:space="preserve"> </w:t>
      </w:r>
      <w:r>
        <w:rPr>
          <w:rFonts w:ascii="SimSun" w:hAnsi="SimSun" w:eastAsia="SimSun" w:cs="SimSun"/>
          <w:sz w:val="22"/>
          <w:szCs w:val="22"/>
          <w:spacing w:val="-8"/>
        </w:rPr>
        <w:t>公之于众，那就给社会带来了危害性，为公序良俗原则所不容，具备了一</w:t>
      </w:r>
      <w:r>
        <w:rPr>
          <w:rFonts w:ascii="SimSun" w:hAnsi="SimSun" w:eastAsia="SimSun" w:cs="SimSun"/>
          <w:sz w:val="22"/>
          <w:szCs w:val="22"/>
          <w:spacing w:val="16"/>
        </w:rPr>
        <w:t xml:space="preserve"> </w:t>
      </w:r>
      <w:r>
        <w:rPr>
          <w:rFonts w:ascii="SimSun" w:hAnsi="SimSun" w:eastAsia="SimSun" w:cs="SimSun"/>
          <w:sz w:val="22"/>
          <w:szCs w:val="22"/>
          <w:spacing w:val="-8"/>
        </w:rPr>
        <w:t>定的违法性。”为了支持自己的观点，郝先生援引了许多国家</w:t>
      </w:r>
      <w:r>
        <w:rPr>
          <w:rFonts w:ascii="SimSun" w:hAnsi="SimSun" w:eastAsia="SimSun" w:cs="SimSun"/>
          <w:sz w:val="22"/>
          <w:szCs w:val="22"/>
          <w:spacing w:val="-9"/>
        </w:rPr>
        <w:t>的法律。而</w:t>
      </w:r>
      <w:r>
        <w:rPr>
          <w:rFonts w:ascii="SimSun" w:hAnsi="SimSun" w:eastAsia="SimSun" w:cs="SimSun"/>
          <w:sz w:val="22"/>
          <w:szCs w:val="22"/>
        </w:rPr>
        <w:t xml:space="preserve"> </w:t>
      </w:r>
      <w:r>
        <w:rPr>
          <w:rFonts w:ascii="SimSun" w:hAnsi="SimSun" w:eastAsia="SimSun" w:cs="SimSun"/>
          <w:sz w:val="22"/>
          <w:szCs w:val="22"/>
          <w:spacing w:val="-8"/>
        </w:rPr>
        <w:t>我们在这里，愿意援引一下“国际人权公约”第十九条第二项</w:t>
      </w:r>
      <w:r>
        <w:rPr>
          <w:rFonts w:ascii="SimSun" w:hAnsi="SimSun" w:eastAsia="SimSun" w:cs="SimSun"/>
          <w:sz w:val="22"/>
          <w:szCs w:val="22"/>
          <w:spacing w:val="-9"/>
        </w:rPr>
        <w:t>：“人人有</w:t>
      </w:r>
      <w:r>
        <w:rPr>
          <w:rFonts w:ascii="SimSun" w:hAnsi="SimSun" w:eastAsia="SimSun" w:cs="SimSun"/>
          <w:sz w:val="22"/>
          <w:szCs w:val="22"/>
        </w:rPr>
        <w:t xml:space="preserve"> </w:t>
      </w:r>
      <w:r>
        <w:rPr>
          <w:rFonts w:ascii="SimSun" w:hAnsi="SimSun" w:eastAsia="SimSun" w:cs="SimSun"/>
          <w:sz w:val="22"/>
          <w:szCs w:val="22"/>
          <w:spacing w:val="-9"/>
        </w:rPr>
        <w:t>自由发表意见的权利；此项权利包括寻求、接受和传递各种消息和思想的</w:t>
      </w:r>
      <w:r>
        <w:rPr>
          <w:rFonts w:ascii="SimSun" w:hAnsi="SimSun" w:eastAsia="SimSun" w:cs="SimSun"/>
          <w:sz w:val="22"/>
          <w:szCs w:val="22"/>
          <w:spacing w:val="13"/>
        </w:rPr>
        <w:t xml:space="preserve"> </w:t>
      </w:r>
      <w:r>
        <w:rPr>
          <w:rFonts w:ascii="SimSun" w:hAnsi="SimSun" w:eastAsia="SimSun" w:cs="SimSun"/>
          <w:sz w:val="22"/>
          <w:szCs w:val="22"/>
          <w:spacing w:val="-7"/>
        </w:rPr>
        <w:t>自由，而不论国界，也不论口头的、书写的、印刷的、采取艺术形式的、</w:t>
      </w:r>
      <w:r>
        <w:rPr>
          <w:rFonts w:ascii="SimSun" w:hAnsi="SimSun" w:eastAsia="SimSun" w:cs="SimSun"/>
          <w:sz w:val="22"/>
          <w:szCs w:val="22"/>
          <w:spacing w:val="12"/>
        </w:rPr>
        <w:t xml:space="preserve"> </w:t>
      </w:r>
      <w:r>
        <w:rPr>
          <w:rFonts w:ascii="SimSun" w:hAnsi="SimSun" w:eastAsia="SimSun" w:cs="SimSun"/>
          <w:sz w:val="22"/>
          <w:szCs w:val="22"/>
          <w:spacing w:val="-8"/>
        </w:rPr>
        <w:t>或通过他所选择的任何媒介。”顺便说一句，早在一九九八年三月，中国</w:t>
      </w:r>
      <w:r>
        <w:rPr>
          <w:rFonts w:ascii="SimSun" w:hAnsi="SimSun" w:eastAsia="SimSun" w:cs="SimSun"/>
          <w:sz w:val="22"/>
          <w:szCs w:val="22"/>
          <w:spacing w:val="6"/>
        </w:rPr>
        <w:t xml:space="preserve"> </w:t>
      </w:r>
      <w:r>
        <w:rPr>
          <w:rFonts w:ascii="SimSun" w:hAnsi="SimSun" w:eastAsia="SimSun" w:cs="SimSun"/>
          <w:sz w:val="22"/>
          <w:szCs w:val="22"/>
          <w:spacing w:val="-8"/>
        </w:rPr>
        <w:t>政府就对国家社会宣布，愿意加入该国际人权公约。</w:t>
      </w:r>
    </w:p>
    <w:p>
      <w:pPr>
        <w:ind w:left="49" w:firstLine="420"/>
        <w:spacing w:before="33" w:line="280" w:lineRule="auto"/>
        <w:jc w:val="both"/>
        <w:rPr>
          <w:rFonts w:ascii="SimSun" w:hAnsi="SimSun" w:eastAsia="SimSun" w:cs="SimSun"/>
          <w:sz w:val="22"/>
          <w:szCs w:val="22"/>
        </w:rPr>
      </w:pPr>
      <w:r>
        <w:rPr>
          <w:rFonts w:ascii="SimSun" w:hAnsi="SimSun" w:eastAsia="SimSun" w:cs="SimSun"/>
          <w:sz w:val="22"/>
          <w:szCs w:val="22"/>
          <w:spacing w:val="-9"/>
        </w:rPr>
        <w:t>在文章结尾，郝先生说：“过去，我曾从文学艺术与现代法律的思维</w:t>
      </w:r>
      <w:r>
        <w:rPr>
          <w:rFonts w:ascii="SimSun" w:hAnsi="SimSun" w:eastAsia="SimSun" w:cs="SimSun"/>
          <w:sz w:val="22"/>
          <w:szCs w:val="22"/>
          <w:spacing w:val="2"/>
        </w:rPr>
        <w:t xml:space="preserve">   </w:t>
      </w:r>
      <w:r>
        <w:rPr>
          <w:rFonts w:ascii="SimSun" w:hAnsi="SimSun" w:eastAsia="SimSun" w:cs="SimSun"/>
          <w:sz w:val="22"/>
          <w:szCs w:val="22"/>
        </w:rPr>
        <w:t>方式的差异性角度，呼吁‘文化人不要成为最后</w:t>
      </w:r>
      <w:r>
        <w:rPr>
          <w:rFonts w:ascii="SimSun" w:hAnsi="SimSun" w:eastAsia="SimSun" w:cs="SimSun"/>
          <w:sz w:val="22"/>
          <w:szCs w:val="22"/>
          <w:spacing w:val="-1"/>
        </w:rPr>
        <w:t>一个法盲部落’;今天，</w:t>
      </w:r>
      <w:r>
        <w:rPr>
          <w:rFonts w:ascii="SimSun" w:hAnsi="SimSun" w:eastAsia="SimSun" w:cs="SimSun"/>
          <w:sz w:val="22"/>
          <w:szCs w:val="22"/>
        </w:rPr>
        <w:t xml:space="preserve"> </w:t>
      </w:r>
      <w:r>
        <w:rPr>
          <w:rFonts w:ascii="SimSun" w:hAnsi="SimSun" w:eastAsia="SimSun" w:cs="SimSun"/>
          <w:sz w:val="22"/>
          <w:szCs w:val="22"/>
          <w:spacing w:val="-9"/>
        </w:rPr>
        <w:t>我不得不再次‘涛声依旧’。”成为“法盲”当然是不好的，成为</w:t>
      </w:r>
      <w:r>
        <w:rPr>
          <w:rFonts w:ascii="SimSun" w:hAnsi="SimSun" w:eastAsia="SimSun" w:cs="SimSun"/>
          <w:sz w:val="22"/>
          <w:szCs w:val="22"/>
          <w:spacing w:val="-10"/>
        </w:rPr>
        <w:t>“文盲”</w:t>
      </w:r>
      <w:r>
        <w:rPr>
          <w:rFonts w:ascii="SimSun" w:hAnsi="SimSun" w:eastAsia="SimSun" w:cs="SimSun"/>
          <w:sz w:val="22"/>
          <w:szCs w:val="22"/>
        </w:rPr>
        <w:t xml:space="preserve"> </w:t>
      </w:r>
      <w:r>
        <w:rPr>
          <w:rFonts w:ascii="SimSun" w:hAnsi="SimSun" w:eastAsia="SimSun" w:cs="SimSun"/>
          <w:sz w:val="22"/>
          <w:szCs w:val="22"/>
          <w:spacing w:val="-9"/>
        </w:rPr>
        <w:t>也是很可悲的。让我们既不成为“法盲”也不成为“文盲”吧，——我们</w:t>
      </w:r>
      <w:r>
        <w:rPr>
          <w:rFonts w:ascii="SimSun" w:hAnsi="SimSun" w:eastAsia="SimSun" w:cs="SimSun"/>
          <w:sz w:val="22"/>
          <w:szCs w:val="22"/>
          <w:spacing w:val="6"/>
        </w:rPr>
        <w:t xml:space="preserve">  </w:t>
      </w:r>
      <w:r>
        <w:rPr>
          <w:rFonts w:ascii="SimSun" w:hAnsi="SimSun" w:eastAsia="SimSun" w:cs="SimSun"/>
          <w:sz w:val="22"/>
          <w:szCs w:val="22"/>
          <w:spacing w:val="-11"/>
        </w:rPr>
        <w:t>愿与郝铁川先生共勉。</w:t>
      </w:r>
    </w:p>
    <w:p>
      <w:pPr>
        <w:pStyle w:val="BodyText"/>
        <w:spacing w:line="285" w:lineRule="auto"/>
        <w:rPr/>
      </w:pPr>
      <w:r/>
    </w:p>
    <w:p>
      <w:pPr>
        <w:ind w:left="4913"/>
        <w:spacing w:before="72" w:line="219" w:lineRule="auto"/>
        <w:rPr>
          <w:rFonts w:ascii="SimSun" w:hAnsi="SimSun" w:eastAsia="SimSun" w:cs="SimSun"/>
          <w:sz w:val="22"/>
          <w:szCs w:val="22"/>
        </w:rPr>
      </w:pPr>
      <w:r>
        <w:rPr>
          <w:rFonts w:ascii="SimSun" w:hAnsi="SimSun" w:eastAsia="SimSun" w:cs="SimSun"/>
          <w:sz w:val="22"/>
          <w:szCs w:val="22"/>
          <w:b/>
          <w:bCs/>
          <w:spacing w:val="14"/>
        </w:rPr>
        <w:t>2003年5月4日</w:t>
      </w:r>
    </w:p>
    <w:p>
      <w:pPr>
        <w:pStyle w:val="BodyText"/>
        <w:spacing w:line="350" w:lineRule="auto"/>
        <w:rPr/>
      </w:pPr>
      <w:r/>
    </w:p>
    <w:p>
      <w:pPr>
        <w:ind w:left="472" w:right="4" w:firstLine="330"/>
        <w:spacing w:before="72" w:line="277" w:lineRule="auto"/>
        <w:jc w:val="both"/>
        <w:rPr>
          <w:rFonts w:ascii="FangSong" w:hAnsi="FangSong" w:eastAsia="FangSong" w:cs="FangSong"/>
          <w:sz w:val="22"/>
          <w:szCs w:val="22"/>
        </w:rPr>
      </w:pPr>
      <w:r>
        <w:rPr>
          <w:rFonts w:ascii="FangSong" w:hAnsi="FangSong" w:eastAsia="FangSong" w:cs="FangSong"/>
          <w:sz w:val="22"/>
          <w:szCs w:val="22"/>
          <w:b/>
          <w:bCs/>
          <w:spacing w:val="-3"/>
        </w:rPr>
        <w:t>〔说明：此文在写作前与董健和丁帆二位教授商议过，后经董、</w:t>
      </w:r>
      <w:r>
        <w:rPr>
          <w:rFonts w:ascii="FangSong" w:hAnsi="FangSong" w:eastAsia="FangSong" w:cs="FangSong"/>
          <w:sz w:val="22"/>
          <w:szCs w:val="22"/>
          <w:spacing w:val="18"/>
        </w:rPr>
        <w:t xml:space="preserve"> </w:t>
      </w:r>
      <w:r>
        <w:rPr>
          <w:rFonts w:ascii="FangSong" w:hAnsi="FangSong" w:eastAsia="FangSong" w:cs="FangSong"/>
          <w:sz w:val="22"/>
          <w:szCs w:val="22"/>
          <w:b/>
          <w:bCs/>
          <w:spacing w:val="-12"/>
        </w:rPr>
        <w:t>丁二位教授修改扩充成万字长文，以《“样板戏”能代表“公序良俗”</w:t>
      </w:r>
      <w:r>
        <w:rPr>
          <w:rFonts w:ascii="FangSong" w:hAnsi="FangSong" w:eastAsia="FangSong" w:cs="FangSong"/>
          <w:sz w:val="22"/>
          <w:szCs w:val="22"/>
          <w:spacing w:val="12"/>
        </w:rPr>
        <w:t xml:space="preserve"> </w:t>
      </w:r>
      <w:r>
        <w:rPr>
          <w:rFonts w:ascii="FangSong" w:hAnsi="FangSong" w:eastAsia="FangSong" w:cs="FangSong"/>
          <w:sz w:val="22"/>
          <w:szCs w:val="22"/>
          <w:b/>
          <w:bCs/>
          <w:spacing w:val="-8"/>
        </w:rPr>
        <w:t>和“民族精神”吗?》为题发表。这篇几千字的初稿曾在互联网上流</w:t>
      </w:r>
      <w:r>
        <w:rPr>
          <w:rFonts w:ascii="FangSong" w:hAnsi="FangSong" w:eastAsia="FangSong" w:cs="FangSong"/>
          <w:sz w:val="22"/>
          <w:szCs w:val="22"/>
          <w:spacing w:val="6"/>
        </w:rPr>
        <w:t xml:space="preserve">   </w:t>
      </w:r>
      <w:r>
        <w:rPr>
          <w:rFonts w:ascii="FangSong" w:hAnsi="FangSong" w:eastAsia="FangSong" w:cs="FangSong"/>
          <w:sz w:val="22"/>
          <w:szCs w:val="22"/>
          <w:b/>
          <w:bCs/>
          <w:spacing w:val="-21"/>
        </w:rPr>
        <w:t>传，现干脆收在这里。〕</w:t>
      </w:r>
    </w:p>
    <w:p>
      <w:pPr>
        <w:spacing w:line="277" w:lineRule="auto"/>
        <w:sectPr>
          <w:pgSz w:w="9210" w:h="13120"/>
          <w:pgMar w:top="400" w:right="1029" w:bottom="400" w:left="1170" w:header="0" w:footer="0" w:gutter="0"/>
        </w:sectPr>
        <w:rPr>
          <w:rFonts w:ascii="FangSong" w:hAnsi="FangSong" w:eastAsia="FangSong" w:cs="FangSong"/>
          <w:sz w:val="22"/>
          <w:szCs w:val="22"/>
        </w:rPr>
      </w:pPr>
    </w:p>
    <w:p>
      <w:pPr>
        <w:pStyle w:val="BodyText"/>
        <w:rPr/>
      </w:pPr>
      <w:r/>
    </w:p>
    <w:p>
      <w:pPr>
        <w:ind w:left="3239"/>
        <w:spacing w:before="104" w:line="221" w:lineRule="auto"/>
        <w:rPr>
          <w:rFonts w:ascii="SimHei" w:hAnsi="SimHei" w:eastAsia="SimHei" w:cs="SimHei"/>
          <w:sz w:val="32"/>
          <w:szCs w:val="32"/>
        </w:rPr>
      </w:pPr>
      <w:r>
        <w:drawing>
          <wp:anchor distT="0" distB="0" distL="0" distR="0" simplePos="0" relativeHeight="252435456" behindDoc="0" locked="0" layoutInCell="1" allowOverlap="1">
            <wp:simplePos x="0" y="0"/>
            <wp:positionH relativeFrom="column">
              <wp:posOffset>1339798</wp:posOffset>
            </wp:positionH>
            <wp:positionV relativeFrom="paragraph">
              <wp:posOffset>303714</wp:posOffset>
            </wp:positionV>
            <wp:extent cx="2990904" cy="6350"/>
            <wp:effectExtent l="0" t="0" r="0" b="0"/>
            <wp:wrapNone/>
            <wp:docPr id="698" name="IM 698"/>
            <wp:cNvGraphicFramePr/>
            <a:graphic>
              <a:graphicData uri="http://schemas.openxmlformats.org/drawingml/2006/picture">
                <pic:pic>
                  <pic:nvPicPr>
                    <pic:cNvPr id="698" name="IM 698"/>
                    <pic:cNvPicPr/>
                  </pic:nvPicPr>
                  <pic:blipFill>
                    <a:blip r:embed="rId355"/>
                    <a:stretch>
                      <a:fillRect/>
                    </a:stretch>
                  </pic:blipFill>
                  <pic:spPr>
                    <a:xfrm rot="0">
                      <a:off x="0" y="0"/>
                      <a:ext cx="2990904" cy="6350"/>
                    </a:xfrm>
                    <a:prstGeom prst="rect">
                      <a:avLst/>
                    </a:prstGeom>
                  </pic:spPr>
                </pic:pic>
              </a:graphicData>
            </a:graphic>
          </wp:anchor>
        </w:drawing>
      </w:r>
      <w:r>
        <w:rPr>
          <w:rFonts w:ascii="Times New Roman" w:hAnsi="Times New Roman" w:eastAsia="Times New Roman" w:cs="Times New Roman"/>
          <w:sz w:val="22"/>
          <w:szCs w:val="22"/>
          <w:spacing w:val="-7"/>
          <w:position w:val="-3"/>
        </w:rPr>
        <w:t>197</w:t>
      </w:r>
      <w:r>
        <w:rPr>
          <w:rFonts w:ascii="Times New Roman" w:hAnsi="Times New Roman" w:eastAsia="Times New Roman" w:cs="Times New Roman"/>
          <w:sz w:val="22"/>
          <w:szCs w:val="22"/>
          <w:spacing w:val="2"/>
          <w:position w:val="-3"/>
        </w:rPr>
        <w:t xml:space="preserve">               </w:t>
      </w:r>
      <w:r>
        <w:rPr>
          <w:rFonts w:ascii="SimHei" w:hAnsi="SimHei" w:eastAsia="SimHei" w:cs="SimHei"/>
          <w:sz w:val="32"/>
          <w:szCs w:val="32"/>
          <w:b/>
          <w:bCs/>
          <w:spacing w:val="-7"/>
        </w:rPr>
        <w:t>一路三叹论文学</w:t>
      </w:r>
    </w:p>
    <w:p>
      <w:pPr>
        <w:pStyle w:val="BodyText"/>
        <w:spacing w:line="275" w:lineRule="auto"/>
        <w:rPr/>
      </w:pPr>
      <w:r/>
    </w:p>
    <w:p>
      <w:pPr>
        <w:pStyle w:val="BodyText"/>
        <w:spacing w:line="275" w:lineRule="auto"/>
        <w:rPr/>
      </w:pPr>
      <w:r/>
    </w:p>
    <w:p>
      <w:pPr>
        <w:pStyle w:val="BodyText"/>
        <w:spacing w:line="276" w:lineRule="auto"/>
        <w:rPr/>
      </w:pPr>
      <w:r/>
    </w:p>
    <w:p>
      <w:pPr>
        <w:pStyle w:val="BodyText"/>
        <w:spacing w:line="276" w:lineRule="auto"/>
        <w:rPr/>
      </w:pPr>
      <w:r/>
    </w:p>
    <w:p>
      <w:pPr>
        <w:ind w:left="1945"/>
        <w:spacing w:before="133" w:line="219" w:lineRule="auto"/>
        <w:rPr>
          <w:rFonts w:ascii="SimSun" w:hAnsi="SimSun" w:eastAsia="SimSun" w:cs="SimSun"/>
          <w:sz w:val="41"/>
          <w:szCs w:val="41"/>
        </w:rPr>
      </w:pPr>
      <w:r>
        <w:rPr>
          <w:rFonts w:ascii="SimSun" w:hAnsi="SimSun" w:eastAsia="SimSun" w:cs="SimSun"/>
          <w:sz w:val="41"/>
          <w:szCs w:val="41"/>
          <w:b/>
          <w:bCs/>
          <w:spacing w:val="2"/>
        </w:rPr>
        <w:t>所谓“红色经典”</w:t>
      </w:r>
    </w:p>
    <w:p>
      <w:pPr>
        <w:pStyle w:val="BodyText"/>
        <w:spacing w:line="271" w:lineRule="auto"/>
        <w:rPr/>
      </w:pPr>
      <w:r/>
    </w:p>
    <w:p>
      <w:pPr>
        <w:pStyle w:val="BodyText"/>
        <w:spacing w:line="271" w:lineRule="auto"/>
        <w:rPr/>
      </w:pPr>
      <w:r/>
    </w:p>
    <w:p>
      <w:pPr>
        <w:pStyle w:val="BodyText"/>
        <w:spacing w:line="271" w:lineRule="auto"/>
        <w:rPr/>
      </w:pPr>
      <w:r/>
    </w:p>
    <w:p>
      <w:pPr>
        <w:ind w:right="100" w:firstLine="439"/>
        <w:spacing w:before="72" w:line="281" w:lineRule="auto"/>
        <w:jc w:val="both"/>
        <w:rPr>
          <w:rFonts w:ascii="SimSun" w:hAnsi="SimSun" w:eastAsia="SimSun" w:cs="SimSun"/>
          <w:sz w:val="22"/>
          <w:szCs w:val="22"/>
        </w:rPr>
      </w:pPr>
      <w:r>
        <w:rPr>
          <w:rFonts w:ascii="SimSun" w:hAnsi="SimSun" w:eastAsia="SimSun" w:cs="SimSun"/>
          <w:sz w:val="22"/>
          <w:szCs w:val="22"/>
          <w:spacing w:val="-9"/>
        </w:rPr>
        <w:t>最近几年，在文艺领域有所谓“红色经典”一说。“文革”前十</w:t>
      </w:r>
      <w:r>
        <w:rPr>
          <w:rFonts w:ascii="SimSun" w:hAnsi="SimSun" w:eastAsia="SimSun" w:cs="SimSun"/>
          <w:sz w:val="22"/>
          <w:szCs w:val="22"/>
          <w:spacing w:val="-10"/>
        </w:rPr>
        <w:t>七年</w:t>
      </w:r>
      <w:r>
        <w:rPr>
          <w:rFonts w:ascii="SimSun" w:hAnsi="SimSun" w:eastAsia="SimSun" w:cs="SimSun"/>
          <w:sz w:val="22"/>
          <w:szCs w:val="22"/>
        </w:rPr>
        <w:t xml:space="preserve"> </w:t>
      </w:r>
      <w:r>
        <w:rPr>
          <w:rFonts w:ascii="SimSun" w:hAnsi="SimSun" w:eastAsia="SimSun" w:cs="SimSun"/>
          <w:sz w:val="22"/>
          <w:szCs w:val="22"/>
          <w:spacing w:val="-9"/>
        </w:rPr>
        <w:t>以及“文革”期间的一些曾经很“著名”的作品，以“红色经典”</w:t>
      </w:r>
      <w:r>
        <w:rPr>
          <w:rFonts w:ascii="SimSun" w:hAnsi="SimSun" w:eastAsia="SimSun" w:cs="SimSun"/>
          <w:sz w:val="22"/>
          <w:szCs w:val="22"/>
          <w:spacing w:val="-10"/>
        </w:rPr>
        <w:t>的名义</w:t>
      </w:r>
      <w:r>
        <w:rPr>
          <w:rFonts w:ascii="SimSun" w:hAnsi="SimSun" w:eastAsia="SimSun" w:cs="SimSun"/>
          <w:sz w:val="22"/>
          <w:szCs w:val="22"/>
        </w:rPr>
        <w:t xml:space="preserve"> </w:t>
      </w:r>
      <w:r>
        <w:rPr>
          <w:rFonts w:ascii="SimSun" w:hAnsi="SimSun" w:eastAsia="SimSun" w:cs="SimSun"/>
          <w:sz w:val="22"/>
          <w:szCs w:val="22"/>
          <w:spacing w:val="-30"/>
          <w:w w:val="99"/>
        </w:rPr>
        <w:t>又纷纷亮相。《红旗谱》、《红日》、《红岩》、《红灯记》、《红色娘子军》这</w:t>
      </w:r>
      <w:r>
        <w:rPr>
          <w:rFonts w:ascii="SimSun" w:hAnsi="SimSun" w:eastAsia="SimSun" w:cs="SimSun"/>
          <w:sz w:val="22"/>
          <w:szCs w:val="22"/>
          <w:spacing w:val="6"/>
        </w:rPr>
        <w:t xml:space="preserve"> </w:t>
      </w:r>
      <w:r>
        <w:rPr>
          <w:rFonts w:ascii="SimSun" w:hAnsi="SimSun" w:eastAsia="SimSun" w:cs="SimSun"/>
          <w:sz w:val="22"/>
          <w:szCs w:val="22"/>
          <w:spacing w:val="-18"/>
        </w:rPr>
        <w:t>类本身就戴着红色帽子的作品自然成了“红色经典”;《青春之歌》、《林海</w:t>
      </w:r>
      <w:r>
        <w:rPr>
          <w:rFonts w:ascii="SimSun" w:hAnsi="SimSun" w:eastAsia="SimSun" w:cs="SimSun"/>
          <w:sz w:val="22"/>
          <w:szCs w:val="22"/>
          <w:spacing w:val="9"/>
        </w:rPr>
        <w:t xml:space="preserve"> </w:t>
      </w:r>
      <w:r>
        <w:rPr>
          <w:rFonts w:ascii="SimSun" w:hAnsi="SimSun" w:eastAsia="SimSun" w:cs="SimSun"/>
          <w:sz w:val="22"/>
          <w:szCs w:val="22"/>
          <w:spacing w:val="-27"/>
        </w:rPr>
        <w:t>雪原》、《铁道游击队》、《智取威虎山》、《沙家浜》这些作品，虽然并没有</w:t>
      </w:r>
      <w:r>
        <w:rPr>
          <w:rFonts w:ascii="SimSun" w:hAnsi="SimSun" w:eastAsia="SimSun" w:cs="SimSun"/>
          <w:sz w:val="22"/>
          <w:szCs w:val="22"/>
          <w:spacing w:val="13"/>
        </w:rPr>
        <w:t xml:space="preserve"> </w:t>
      </w:r>
      <w:r>
        <w:rPr>
          <w:rFonts w:ascii="SimSun" w:hAnsi="SimSun" w:eastAsia="SimSun" w:cs="SimSun"/>
          <w:sz w:val="22"/>
          <w:szCs w:val="22"/>
          <w:spacing w:val="-10"/>
        </w:rPr>
        <w:t>一个带“红”字的名号，但也属于“红色经典”之列。</w:t>
      </w:r>
    </w:p>
    <w:p>
      <w:pPr>
        <w:ind w:firstLine="439"/>
        <w:spacing w:before="28" w:line="275" w:lineRule="auto"/>
        <w:jc w:val="both"/>
        <w:rPr>
          <w:rFonts w:ascii="SimSun" w:hAnsi="SimSun" w:eastAsia="SimSun" w:cs="SimSun"/>
          <w:sz w:val="22"/>
          <w:szCs w:val="22"/>
        </w:rPr>
      </w:pPr>
      <w:r>
        <w:rPr>
          <w:rFonts w:ascii="SimSun" w:hAnsi="SimSun" w:eastAsia="SimSun" w:cs="SimSun"/>
          <w:sz w:val="22"/>
          <w:szCs w:val="22"/>
          <w:spacing w:val="-9"/>
        </w:rPr>
        <w:t>文艺的历史上，总有些作品是很著名的。但使得一部作品著名的原因</w:t>
      </w:r>
      <w:r>
        <w:rPr>
          <w:rFonts w:ascii="SimSun" w:hAnsi="SimSun" w:eastAsia="SimSun" w:cs="SimSun"/>
          <w:sz w:val="22"/>
          <w:szCs w:val="22"/>
          <w:spacing w:val="10"/>
        </w:rPr>
        <w:t xml:space="preserve"> </w:t>
      </w:r>
      <w:r>
        <w:rPr>
          <w:rFonts w:ascii="SimSun" w:hAnsi="SimSun" w:eastAsia="SimSun" w:cs="SimSun"/>
          <w:sz w:val="22"/>
          <w:szCs w:val="22"/>
          <w:spacing w:val="-8"/>
        </w:rPr>
        <w:t>却往往不尽相同。有一类作品，因为在问世之初具有</w:t>
      </w:r>
      <w:r>
        <w:rPr>
          <w:rFonts w:ascii="SimSun" w:hAnsi="SimSun" w:eastAsia="SimSun" w:cs="SimSun"/>
          <w:sz w:val="22"/>
          <w:szCs w:val="22"/>
          <w:spacing w:val="-9"/>
        </w:rPr>
        <w:t>某种观念和手法上的</w:t>
      </w:r>
      <w:r>
        <w:rPr>
          <w:rFonts w:ascii="SimSun" w:hAnsi="SimSun" w:eastAsia="SimSun" w:cs="SimSun"/>
          <w:sz w:val="22"/>
          <w:szCs w:val="22"/>
        </w:rPr>
        <w:t xml:space="preserve">  </w:t>
      </w:r>
      <w:r>
        <w:rPr>
          <w:rFonts w:ascii="SimSun" w:hAnsi="SimSun" w:eastAsia="SimSun" w:cs="SimSun"/>
          <w:sz w:val="22"/>
          <w:szCs w:val="22"/>
          <w:spacing w:val="-9"/>
        </w:rPr>
        <w:t>开创性而著名，但本身却并非艺术上的成熟精美之作，其开创性也被后来</w:t>
      </w:r>
      <w:r>
        <w:rPr>
          <w:rFonts w:ascii="SimSun" w:hAnsi="SimSun" w:eastAsia="SimSun" w:cs="SimSun"/>
          <w:sz w:val="22"/>
          <w:szCs w:val="22"/>
          <w:spacing w:val="8"/>
        </w:rPr>
        <w:t xml:space="preserve">  </w:t>
      </w:r>
      <w:r>
        <w:rPr>
          <w:rFonts w:ascii="SimSun" w:hAnsi="SimSun" w:eastAsia="SimSun" w:cs="SimSun"/>
          <w:sz w:val="22"/>
          <w:szCs w:val="22"/>
          <w:spacing w:val="-9"/>
        </w:rPr>
        <w:t>者大大地超越，这样的作品，当然永远具有史料的价值，但已不具有充分</w:t>
      </w:r>
      <w:r>
        <w:rPr>
          <w:rFonts w:ascii="SimSun" w:hAnsi="SimSun" w:eastAsia="SimSun" w:cs="SimSun"/>
          <w:sz w:val="22"/>
          <w:szCs w:val="22"/>
          <w:spacing w:val="8"/>
        </w:rPr>
        <w:t xml:space="preserve">  </w:t>
      </w:r>
      <w:r>
        <w:rPr>
          <w:rFonts w:ascii="SimSun" w:hAnsi="SimSun" w:eastAsia="SimSun" w:cs="SimSun"/>
          <w:sz w:val="22"/>
          <w:szCs w:val="22"/>
          <w:spacing w:val="-9"/>
        </w:rPr>
        <w:t>的审美的价值，称之为经典已不合适。还有一类作品，则完全是因为非文</w:t>
      </w:r>
      <w:r>
        <w:rPr>
          <w:rFonts w:ascii="SimSun" w:hAnsi="SimSun" w:eastAsia="SimSun" w:cs="SimSun"/>
          <w:sz w:val="22"/>
          <w:szCs w:val="22"/>
          <w:spacing w:val="9"/>
        </w:rPr>
        <w:t xml:space="preserve">  </w:t>
      </w:r>
      <w:r>
        <w:rPr>
          <w:rFonts w:ascii="SimSun" w:hAnsi="SimSun" w:eastAsia="SimSun" w:cs="SimSun"/>
          <w:sz w:val="22"/>
          <w:szCs w:val="22"/>
          <w:spacing w:val="-9"/>
        </w:rPr>
        <w:t>学的因素而著名的，是特定时期的政治观念以及被政治扭曲了的文学观念</w:t>
      </w:r>
      <w:r>
        <w:rPr>
          <w:rFonts w:ascii="SimSun" w:hAnsi="SimSun" w:eastAsia="SimSun" w:cs="SimSun"/>
          <w:sz w:val="22"/>
          <w:szCs w:val="22"/>
          <w:spacing w:val="8"/>
        </w:rPr>
        <w:t xml:space="preserve">  </w:t>
      </w:r>
      <w:r>
        <w:rPr>
          <w:rFonts w:ascii="SimSun" w:hAnsi="SimSun" w:eastAsia="SimSun" w:cs="SimSun"/>
          <w:sz w:val="22"/>
          <w:szCs w:val="22"/>
          <w:spacing w:val="-9"/>
        </w:rPr>
        <w:t>使得它们著名的，这样的作品，就更没有资格被称为经典了。所以，经典</w:t>
      </w:r>
      <w:r>
        <w:rPr>
          <w:rFonts w:ascii="SimSun" w:hAnsi="SimSun" w:eastAsia="SimSun" w:cs="SimSun"/>
          <w:sz w:val="22"/>
          <w:szCs w:val="22"/>
          <w:spacing w:val="8"/>
        </w:rPr>
        <w:t xml:space="preserve">  </w:t>
      </w:r>
      <w:r>
        <w:rPr>
          <w:rFonts w:ascii="SimSun" w:hAnsi="SimSun" w:eastAsia="SimSun" w:cs="SimSun"/>
          <w:sz w:val="22"/>
          <w:szCs w:val="22"/>
          <w:spacing w:val="-5"/>
        </w:rPr>
        <w:t>作品虽然总是很著名的，但却并非曾经很著名</w:t>
      </w:r>
      <w:r>
        <w:rPr>
          <w:rFonts w:ascii="SimSun" w:hAnsi="SimSun" w:eastAsia="SimSun" w:cs="SimSun"/>
          <w:sz w:val="22"/>
          <w:szCs w:val="22"/>
          <w:spacing w:val="-6"/>
        </w:rPr>
        <w:t>的作品都可以称作是经典。</w:t>
      </w:r>
      <w:r>
        <w:rPr>
          <w:rFonts w:ascii="SimSun" w:hAnsi="SimSun" w:eastAsia="SimSun" w:cs="SimSun"/>
          <w:sz w:val="22"/>
          <w:szCs w:val="22"/>
        </w:rPr>
        <w:t xml:space="preserve"> </w:t>
      </w:r>
      <w:r>
        <w:rPr>
          <w:rFonts w:ascii="SimSun" w:hAnsi="SimSun" w:eastAsia="SimSun" w:cs="SimSun"/>
          <w:sz w:val="22"/>
          <w:szCs w:val="22"/>
          <w:spacing w:val="-8"/>
        </w:rPr>
        <w:t>经典作品的基本特征是始终具有充沛的艺术性</w:t>
      </w:r>
      <w:r>
        <w:rPr>
          <w:rFonts w:ascii="SimSun" w:hAnsi="SimSun" w:eastAsia="SimSun" w:cs="SimSun"/>
          <w:sz w:val="22"/>
          <w:szCs w:val="22"/>
          <w:spacing w:val="-9"/>
        </w:rPr>
        <w:t>，并且在某种意义上这种艺</w:t>
      </w:r>
      <w:r>
        <w:rPr>
          <w:rFonts w:ascii="SimSun" w:hAnsi="SimSun" w:eastAsia="SimSun" w:cs="SimSun"/>
          <w:sz w:val="22"/>
          <w:szCs w:val="22"/>
        </w:rPr>
        <w:t xml:space="preserve">  </w:t>
      </w:r>
      <w:r>
        <w:rPr>
          <w:rFonts w:ascii="SimSun" w:hAnsi="SimSun" w:eastAsia="SimSun" w:cs="SimSun"/>
          <w:sz w:val="22"/>
          <w:szCs w:val="22"/>
          <w:spacing w:val="-9"/>
        </w:rPr>
        <w:t>术性还是不可被其他作品取代的。有时候也许不妨在特定的意义上对经典</w:t>
      </w:r>
      <w:r>
        <w:rPr>
          <w:rFonts w:ascii="SimSun" w:hAnsi="SimSun" w:eastAsia="SimSun" w:cs="SimSun"/>
          <w:sz w:val="22"/>
          <w:szCs w:val="22"/>
          <w:spacing w:val="8"/>
        </w:rPr>
        <w:t xml:space="preserve">  </w:t>
      </w:r>
      <w:r>
        <w:rPr>
          <w:rFonts w:ascii="SimSun" w:hAnsi="SimSun" w:eastAsia="SimSun" w:cs="SimSun"/>
          <w:sz w:val="22"/>
          <w:szCs w:val="22"/>
          <w:spacing w:val="-9"/>
        </w:rPr>
        <w:t>作品进行分类，例如现实主义经典、浪漫主义经典、现代主义经典，但这</w:t>
      </w:r>
      <w:r>
        <w:rPr>
          <w:rFonts w:ascii="SimSun" w:hAnsi="SimSun" w:eastAsia="SimSun" w:cs="SimSun"/>
          <w:sz w:val="22"/>
          <w:szCs w:val="22"/>
          <w:spacing w:val="8"/>
        </w:rPr>
        <w:t xml:space="preserve">  </w:t>
      </w:r>
      <w:r>
        <w:rPr>
          <w:rFonts w:ascii="SimSun" w:hAnsi="SimSun" w:eastAsia="SimSun" w:cs="SimSun"/>
          <w:sz w:val="22"/>
          <w:szCs w:val="22"/>
          <w:spacing w:val="-9"/>
        </w:rPr>
        <w:t>种分类只是在很有限的意义上才是合理的，并且据以分类的理由必须完全</w:t>
      </w:r>
      <w:r>
        <w:rPr>
          <w:rFonts w:ascii="SimSun" w:hAnsi="SimSun" w:eastAsia="SimSun" w:cs="SimSun"/>
          <w:sz w:val="22"/>
          <w:szCs w:val="22"/>
          <w:spacing w:val="8"/>
        </w:rPr>
        <w:t xml:space="preserve">  </w:t>
      </w:r>
      <w:r>
        <w:rPr>
          <w:rFonts w:ascii="SimSun" w:hAnsi="SimSun" w:eastAsia="SimSun" w:cs="SimSun"/>
          <w:sz w:val="22"/>
          <w:szCs w:val="22"/>
          <w:spacing w:val="-10"/>
        </w:rPr>
        <w:t>出自艺术本身。</w:t>
      </w:r>
    </w:p>
    <w:p>
      <w:pPr>
        <w:ind w:right="99" w:firstLine="329"/>
        <w:spacing w:before="149" w:line="273" w:lineRule="auto"/>
        <w:jc w:val="both"/>
        <w:rPr>
          <w:rFonts w:ascii="SimSun" w:hAnsi="SimSun" w:eastAsia="SimSun" w:cs="SimSun"/>
          <w:sz w:val="22"/>
          <w:szCs w:val="22"/>
        </w:rPr>
      </w:pPr>
      <w:r>
        <w:rPr>
          <w:rFonts w:ascii="SimSun" w:hAnsi="SimSun" w:eastAsia="SimSun" w:cs="SimSun"/>
          <w:sz w:val="22"/>
          <w:szCs w:val="22"/>
          <w:spacing w:val="-5"/>
        </w:rPr>
        <w:t>“红色经典”这种说法，却如当年的“社会</w:t>
      </w:r>
      <w:r>
        <w:rPr>
          <w:rFonts w:ascii="SimSun" w:hAnsi="SimSun" w:eastAsia="SimSun" w:cs="SimSun"/>
          <w:sz w:val="22"/>
          <w:szCs w:val="22"/>
          <w:spacing w:val="-6"/>
        </w:rPr>
        <w:t>主义现实主义”一样，是</w:t>
      </w:r>
      <w:r>
        <w:rPr>
          <w:rFonts w:ascii="SimSun" w:hAnsi="SimSun" w:eastAsia="SimSun" w:cs="SimSun"/>
          <w:sz w:val="22"/>
          <w:szCs w:val="22"/>
        </w:rPr>
        <w:t xml:space="preserve"> </w:t>
      </w:r>
      <w:r>
        <w:rPr>
          <w:rFonts w:ascii="SimSun" w:hAnsi="SimSun" w:eastAsia="SimSun" w:cs="SimSun"/>
          <w:sz w:val="22"/>
          <w:szCs w:val="22"/>
          <w:spacing w:val="-9"/>
        </w:rPr>
        <w:t>把一个政治概念嫁接到一个艺术概念上，是对一个具有普适意义的艺术概</w:t>
      </w:r>
      <w:r>
        <w:rPr>
          <w:rFonts w:ascii="SimSun" w:hAnsi="SimSun" w:eastAsia="SimSun" w:cs="SimSun"/>
          <w:sz w:val="22"/>
          <w:szCs w:val="22"/>
          <w:spacing w:val="15"/>
        </w:rPr>
        <w:t xml:space="preserve"> </w:t>
      </w:r>
      <w:r>
        <w:rPr>
          <w:rFonts w:ascii="SimSun" w:hAnsi="SimSun" w:eastAsia="SimSun" w:cs="SimSun"/>
          <w:sz w:val="22"/>
          <w:szCs w:val="22"/>
          <w:spacing w:val="-9"/>
        </w:rPr>
        <w:t>念进行政治性的限定。人们在判定一部作品是否为经典时，总有着某种普</w:t>
      </w:r>
      <w:r>
        <w:rPr>
          <w:rFonts w:ascii="SimSun" w:hAnsi="SimSun" w:eastAsia="SimSun" w:cs="SimSun"/>
          <w:sz w:val="22"/>
          <w:szCs w:val="22"/>
          <w:spacing w:val="16"/>
        </w:rPr>
        <w:t xml:space="preserve"> </w:t>
      </w:r>
      <w:r>
        <w:rPr>
          <w:rFonts w:ascii="SimSun" w:hAnsi="SimSun" w:eastAsia="SimSun" w:cs="SimSun"/>
          <w:sz w:val="22"/>
          <w:szCs w:val="22"/>
          <w:spacing w:val="-9"/>
        </w:rPr>
        <w:t>遍的尺度，总依据着某种公认的标准。当然，这样说还未必很妥当。经典</w:t>
      </w:r>
      <w:r>
        <w:rPr>
          <w:rFonts w:ascii="SimSun" w:hAnsi="SimSun" w:eastAsia="SimSun" w:cs="SimSun"/>
          <w:sz w:val="22"/>
          <w:szCs w:val="22"/>
          <w:spacing w:val="16"/>
        </w:rPr>
        <w:t xml:space="preserve"> </w:t>
      </w:r>
      <w:r>
        <w:rPr>
          <w:rFonts w:ascii="SimSun" w:hAnsi="SimSun" w:eastAsia="SimSun" w:cs="SimSun"/>
          <w:sz w:val="22"/>
          <w:szCs w:val="22"/>
          <w:spacing w:val="-9"/>
        </w:rPr>
        <w:t>作品与其说是被人们所判定的，毋宁说是被时间所认可的。时间淘汰了无</w:t>
      </w:r>
      <w:r>
        <w:rPr>
          <w:rFonts w:ascii="SimSun" w:hAnsi="SimSun" w:eastAsia="SimSun" w:cs="SimSun"/>
          <w:sz w:val="22"/>
          <w:szCs w:val="22"/>
          <w:spacing w:val="16"/>
        </w:rPr>
        <w:t xml:space="preserve"> </w:t>
      </w:r>
      <w:r>
        <w:rPr>
          <w:rFonts w:ascii="SimSun" w:hAnsi="SimSun" w:eastAsia="SimSun" w:cs="SimSun"/>
          <w:sz w:val="22"/>
          <w:szCs w:val="22"/>
          <w:spacing w:val="-9"/>
        </w:rPr>
        <w:t>数曾经很著名或不著名的作品，但也有少数作品不因时光的流逝而稍减其</w:t>
      </w:r>
    </w:p>
    <w:p>
      <w:pPr>
        <w:spacing w:line="273" w:lineRule="auto"/>
        <w:sectPr>
          <w:pgSz w:w="9210" w:h="13120"/>
          <w:pgMar w:top="400" w:right="979" w:bottom="400" w:left="1360" w:header="0" w:footer="0" w:gutter="0"/>
        </w:sectPr>
        <w:rPr>
          <w:rFonts w:ascii="SimSun" w:hAnsi="SimSun" w:eastAsia="SimSun" w:cs="SimSun"/>
          <w:sz w:val="22"/>
          <w:szCs w:val="22"/>
        </w:rPr>
      </w:pPr>
    </w:p>
    <w:p>
      <w:pPr>
        <w:spacing w:before="209"/>
        <w:rPr>
          <w:rFonts w:ascii="Times New Roman" w:hAnsi="Times New Roman" w:eastAsia="Times New Roman" w:cs="Times New Roman"/>
          <w:sz w:val="21"/>
          <w:szCs w:val="21"/>
        </w:rPr>
      </w:pPr>
      <w:r>
        <w:drawing>
          <wp:anchor distT="0" distB="0" distL="0" distR="0" simplePos="0" relativeHeight="252439552" behindDoc="0" locked="0" layoutInCell="1" allowOverlap="1">
            <wp:simplePos x="0" y="0"/>
            <wp:positionH relativeFrom="column">
              <wp:posOffset>482606</wp:posOffset>
            </wp:positionH>
            <wp:positionV relativeFrom="paragraph">
              <wp:posOffset>425409</wp:posOffset>
            </wp:positionV>
            <wp:extent cx="2152661" cy="6415"/>
            <wp:effectExtent l="0" t="0" r="0" b="0"/>
            <wp:wrapNone/>
            <wp:docPr id="700" name="IM 700"/>
            <wp:cNvGraphicFramePr/>
            <a:graphic>
              <a:graphicData uri="http://schemas.openxmlformats.org/drawingml/2006/picture">
                <pic:pic>
                  <pic:nvPicPr>
                    <pic:cNvPr id="700" name="IM 700"/>
                    <pic:cNvPicPr/>
                  </pic:nvPicPr>
                  <pic:blipFill>
                    <a:blip r:embed="rId356"/>
                    <a:stretch>
                      <a:fillRect/>
                    </a:stretch>
                  </pic:blipFill>
                  <pic:spPr>
                    <a:xfrm rot="0">
                      <a:off x="0" y="0"/>
                      <a:ext cx="2152661" cy="6415"/>
                    </a:xfrm>
                    <a:prstGeom prst="rect">
                      <a:avLst/>
                    </a:prstGeom>
                  </pic:spPr>
                </pic:pic>
              </a:graphicData>
            </a:graphic>
          </wp:anchor>
        </w:drawing>
      </w:r>
      <w:r>
        <w:rPr>
          <w:rFonts w:ascii="SimHei" w:hAnsi="SimHei" w:eastAsia="SimHei" w:cs="SimHei"/>
          <w:sz w:val="31"/>
          <w:szCs w:val="31"/>
          <w:position w:val="-40"/>
        </w:rPr>
        <w:drawing>
          <wp:inline distT="0" distB="0" distL="0" distR="0">
            <wp:extent cx="508046" cy="495372"/>
            <wp:effectExtent l="0" t="0" r="0" b="0"/>
            <wp:docPr id="702" name="IM 702"/>
            <wp:cNvGraphicFramePr/>
            <a:graphic>
              <a:graphicData uri="http://schemas.openxmlformats.org/drawingml/2006/picture">
                <pic:pic>
                  <pic:nvPicPr>
                    <pic:cNvPr id="702" name="IM 702"/>
                    <pic:cNvPicPr/>
                  </pic:nvPicPr>
                  <pic:blipFill>
                    <a:blip r:embed="rId357"/>
                    <a:stretch>
                      <a:fillRect/>
                    </a:stretch>
                  </pic:blipFill>
                  <pic:spPr>
                    <a:xfrm rot="0">
                      <a:off x="0" y="0"/>
                      <a:ext cx="508046" cy="495372"/>
                    </a:xfrm>
                    <a:prstGeom prst="rect">
                      <a:avLst/>
                    </a:prstGeom>
                  </pic:spPr>
                </pic:pic>
              </a:graphicData>
            </a:graphic>
          </wp:inline>
        </w:drawing>
      </w:r>
      <w:r>
        <w:rPr>
          <w:rFonts w:ascii="SimHei" w:hAnsi="SimHei" w:eastAsia="SimHei" w:cs="SimHei"/>
          <w:sz w:val="31"/>
          <w:szCs w:val="31"/>
          <w:spacing w:val="41"/>
        </w:rPr>
        <w:t xml:space="preserve"> </w:t>
      </w:r>
      <w:r>
        <w:rPr>
          <w:rFonts w:ascii="SimHei" w:hAnsi="SimHei" w:eastAsia="SimHei" w:cs="SimHei"/>
          <w:sz w:val="31"/>
          <w:szCs w:val="31"/>
          <w:b/>
          <w:bCs/>
          <w:spacing w:val="-3"/>
        </w:rPr>
        <w:t>批评丛书</w:t>
      </w:r>
      <w:r>
        <w:rPr>
          <w:rFonts w:ascii="SimHei" w:hAnsi="SimHei" w:eastAsia="SimHei" w:cs="SimHei"/>
          <w:sz w:val="31"/>
          <w:szCs w:val="31"/>
          <w:spacing w:val="14"/>
        </w:rPr>
        <w:t xml:space="preserve">      </w:t>
      </w:r>
      <w:r>
        <w:rPr>
          <w:rFonts w:ascii="Times New Roman" w:hAnsi="Times New Roman" w:eastAsia="Times New Roman" w:cs="Times New Roman"/>
          <w:sz w:val="21"/>
          <w:szCs w:val="21"/>
          <w:spacing w:val="-3"/>
          <w:position w:val="-5"/>
        </w:rPr>
        <w:t>198</w:t>
      </w:r>
    </w:p>
    <w:p>
      <w:pPr>
        <w:ind w:left="80"/>
        <w:spacing w:before="299" w:line="296" w:lineRule="auto"/>
        <w:jc w:val="both"/>
        <w:rPr>
          <w:rFonts w:ascii="SimSun" w:hAnsi="SimSun" w:eastAsia="SimSun" w:cs="SimSun"/>
          <w:sz w:val="21"/>
          <w:szCs w:val="21"/>
        </w:rPr>
      </w:pPr>
      <w:r>
        <w:rPr>
          <w:rFonts w:ascii="SimSun" w:hAnsi="SimSun" w:eastAsia="SimSun" w:cs="SimSun"/>
          <w:sz w:val="21"/>
          <w:szCs w:val="21"/>
          <w:spacing w:val="1"/>
        </w:rPr>
        <w:t>艺术魅力，这样的作品就成了经典。而“红色经典”这种称号，则意味着</w:t>
      </w:r>
      <w:r>
        <w:rPr>
          <w:rFonts w:ascii="SimSun" w:hAnsi="SimSun" w:eastAsia="SimSun" w:cs="SimSun"/>
          <w:sz w:val="21"/>
          <w:szCs w:val="21"/>
          <w:spacing w:val="6"/>
        </w:rPr>
        <w:t xml:space="preserve">   </w:t>
      </w:r>
      <w:r>
        <w:rPr>
          <w:rFonts w:ascii="SimSun" w:hAnsi="SimSun" w:eastAsia="SimSun" w:cs="SimSun"/>
          <w:sz w:val="21"/>
          <w:szCs w:val="21"/>
          <w:spacing w:val="2"/>
        </w:rPr>
        <w:t>对那种普遍的尺度和公认的标准的拒绝，意</w:t>
      </w:r>
      <w:r>
        <w:rPr>
          <w:rFonts w:ascii="SimSun" w:hAnsi="SimSun" w:eastAsia="SimSun" w:cs="SimSun"/>
          <w:sz w:val="21"/>
          <w:szCs w:val="21"/>
          <w:spacing w:val="1"/>
        </w:rPr>
        <w:t>味着重新以一种纯政治的尺度</w:t>
      </w:r>
      <w:r>
        <w:rPr>
          <w:rFonts w:ascii="SimSun" w:hAnsi="SimSun" w:eastAsia="SimSun" w:cs="SimSun"/>
          <w:sz w:val="21"/>
          <w:szCs w:val="21"/>
        </w:rPr>
        <w:t xml:space="preserve">   </w:t>
      </w:r>
      <w:r>
        <w:rPr>
          <w:rFonts w:ascii="SimSun" w:hAnsi="SimSun" w:eastAsia="SimSun" w:cs="SimSun"/>
          <w:sz w:val="21"/>
          <w:szCs w:val="21"/>
          <w:spacing w:val="1"/>
        </w:rPr>
        <w:t>和标准来衡量文艺作品。一部作品，哪怕它被那种普遍的尺度和公认的标</w:t>
      </w:r>
      <w:r>
        <w:rPr>
          <w:rFonts w:ascii="SimSun" w:hAnsi="SimSun" w:eastAsia="SimSun" w:cs="SimSun"/>
          <w:sz w:val="21"/>
          <w:szCs w:val="21"/>
          <w:spacing w:val="5"/>
        </w:rPr>
        <w:t xml:space="preserve">   </w:t>
      </w:r>
      <w:r>
        <w:rPr>
          <w:rFonts w:ascii="SimSun" w:hAnsi="SimSun" w:eastAsia="SimSun" w:cs="SimSun"/>
          <w:sz w:val="21"/>
          <w:szCs w:val="21"/>
          <w:spacing w:val="1"/>
        </w:rPr>
        <w:t>准判定为一钱不值，只要它在政治上是“红色”的，就仍然可以成为“经</w:t>
      </w:r>
      <w:r>
        <w:rPr>
          <w:rFonts w:ascii="SimSun" w:hAnsi="SimSun" w:eastAsia="SimSun" w:cs="SimSun"/>
          <w:sz w:val="21"/>
          <w:szCs w:val="21"/>
          <w:spacing w:val="5"/>
        </w:rPr>
        <w:t xml:space="preserve">   </w:t>
      </w:r>
      <w:r>
        <w:rPr>
          <w:rFonts w:ascii="SimSun" w:hAnsi="SimSun" w:eastAsia="SimSun" w:cs="SimSun"/>
          <w:sz w:val="21"/>
          <w:szCs w:val="21"/>
          <w:spacing w:val="1"/>
        </w:rPr>
        <w:t>典”。换句话说，一批作品，哪怕已被时间所淘汰，也可以用一把政治之</w:t>
      </w:r>
      <w:r>
        <w:rPr>
          <w:rFonts w:ascii="SimSun" w:hAnsi="SimSun" w:eastAsia="SimSun" w:cs="SimSun"/>
          <w:sz w:val="21"/>
          <w:szCs w:val="21"/>
          <w:spacing w:val="5"/>
        </w:rPr>
        <w:t xml:space="preserve">   </w:t>
      </w:r>
      <w:r>
        <w:rPr>
          <w:rFonts w:ascii="SimSun" w:hAnsi="SimSun" w:eastAsia="SimSun" w:cs="SimSun"/>
          <w:sz w:val="21"/>
          <w:szCs w:val="21"/>
          <w:spacing w:val="1"/>
        </w:rPr>
        <w:t>钩把它们重新钩出水面，并且给它们贴上“经典”的标签。所以，这样一</w:t>
      </w:r>
      <w:r>
        <w:rPr>
          <w:rFonts w:ascii="SimSun" w:hAnsi="SimSun" w:eastAsia="SimSun" w:cs="SimSun"/>
          <w:sz w:val="21"/>
          <w:szCs w:val="21"/>
          <w:spacing w:val="6"/>
        </w:rPr>
        <w:t xml:space="preserve">   </w:t>
      </w:r>
      <w:r>
        <w:rPr>
          <w:rFonts w:ascii="SimSun" w:hAnsi="SimSun" w:eastAsia="SimSun" w:cs="SimSun"/>
          <w:sz w:val="21"/>
          <w:szCs w:val="21"/>
          <w:spacing w:val="1"/>
        </w:rPr>
        <w:t>种做法，与其说是在与某种人间的东西作对，毋宁说是在与永恒的时间为</w:t>
      </w:r>
      <w:r>
        <w:rPr>
          <w:rFonts w:ascii="SimSun" w:hAnsi="SimSun" w:eastAsia="SimSun" w:cs="SimSun"/>
          <w:sz w:val="21"/>
          <w:szCs w:val="21"/>
          <w:spacing w:val="5"/>
        </w:rPr>
        <w:t xml:space="preserve">   </w:t>
      </w:r>
      <w:r>
        <w:rPr>
          <w:rFonts w:ascii="SimSun" w:hAnsi="SimSun" w:eastAsia="SimSun" w:cs="SimSun"/>
          <w:sz w:val="21"/>
          <w:szCs w:val="21"/>
          <w:spacing w:val="8"/>
        </w:rPr>
        <w:t>敌。如果我们听说过时间是无情的，如果我们意</w:t>
      </w:r>
      <w:r>
        <w:rPr>
          <w:rFonts w:ascii="SimSun" w:hAnsi="SimSun" w:eastAsia="SimSun" w:cs="SimSun"/>
          <w:sz w:val="21"/>
          <w:szCs w:val="21"/>
          <w:spacing w:val="7"/>
        </w:rPr>
        <w:t>识到连发明“红色经典”</w:t>
      </w:r>
      <w:r>
        <w:rPr>
          <w:rFonts w:ascii="SimSun" w:hAnsi="SimSun" w:eastAsia="SimSun" w:cs="SimSun"/>
          <w:sz w:val="21"/>
          <w:szCs w:val="21"/>
        </w:rPr>
        <w:t xml:space="preserve"> </w:t>
      </w:r>
      <w:r>
        <w:rPr>
          <w:rFonts w:ascii="SimSun" w:hAnsi="SimSun" w:eastAsia="SimSun" w:cs="SimSun"/>
          <w:sz w:val="21"/>
          <w:szCs w:val="21"/>
          <w:spacing w:val="1"/>
        </w:rPr>
        <w:t>这种说法的我们自己也不过是时间流程中的匆匆过客，我们就该明白，这</w:t>
      </w:r>
      <w:r>
        <w:rPr>
          <w:rFonts w:ascii="SimSun" w:hAnsi="SimSun" w:eastAsia="SimSun" w:cs="SimSun"/>
          <w:sz w:val="21"/>
          <w:szCs w:val="21"/>
          <w:spacing w:val="5"/>
        </w:rPr>
        <w:t xml:space="preserve">   </w:t>
      </w:r>
      <w:r>
        <w:rPr>
          <w:rFonts w:ascii="SimSun" w:hAnsi="SimSun" w:eastAsia="SimSun" w:cs="SimSun"/>
          <w:sz w:val="21"/>
          <w:szCs w:val="21"/>
        </w:rPr>
        <w:t>种与时间为敌的做法终究是徒劳的。</w:t>
      </w:r>
    </w:p>
    <w:p>
      <w:pPr>
        <w:pStyle w:val="BodyText"/>
        <w:spacing w:line="289" w:lineRule="auto"/>
        <w:rPr/>
      </w:pPr>
      <w:r/>
    </w:p>
    <w:p>
      <w:pPr>
        <w:ind w:left="4950"/>
        <w:spacing w:before="68" w:line="225" w:lineRule="auto"/>
        <w:rPr>
          <w:rFonts w:ascii="KaiTi" w:hAnsi="KaiTi" w:eastAsia="KaiTi" w:cs="KaiTi"/>
          <w:sz w:val="21"/>
          <w:szCs w:val="21"/>
        </w:rPr>
      </w:pPr>
      <w:r>
        <w:rPr>
          <w:rFonts w:ascii="KaiTi" w:hAnsi="KaiTi" w:eastAsia="KaiTi" w:cs="KaiTi"/>
          <w:sz w:val="21"/>
          <w:szCs w:val="21"/>
          <w:spacing w:val="25"/>
        </w:rPr>
        <w:t>2002年2月3日</w:t>
      </w:r>
    </w:p>
    <w:p>
      <w:pPr>
        <w:spacing w:line="225" w:lineRule="auto"/>
        <w:sectPr>
          <w:pgSz w:w="9210" w:h="13120"/>
          <w:pgMar w:top="400" w:right="1083" w:bottom="400" w:left="1079" w:header="0" w:footer="0" w:gutter="0"/>
        </w:sectPr>
        <w:rPr>
          <w:rFonts w:ascii="KaiTi" w:hAnsi="KaiTi" w:eastAsia="KaiTi" w:cs="KaiTi"/>
          <w:sz w:val="21"/>
          <w:szCs w:val="21"/>
        </w:rPr>
      </w:pPr>
    </w:p>
    <w:p>
      <w:pPr>
        <w:pStyle w:val="BodyText"/>
        <w:spacing w:line="250" w:lineRule="auto"/>
        <w:rPr/>
      </w:pPr>
      <w:r/>
    </w:p>
    <w:p>
      <w:pPr>
        <w:ind w:left="3229"/>
        <w:spacing w:before="104" w:line="216" w:lineRule="auto"/>
        <w:rPr>
          <w:rFonts w:ascii="SimHei" w:hAnsi="SimHei" w:eastAsia="SimHei" w:cs="SimHei"/>
          <w:sz w:val="32"/>
          <w:szCs w:val="32"/>
        </w:rPr>
      </w:pPr>
      <w:r>
        <w:rPr>
          <w:rFonts w:ascii="Times New Roman" w:hAnsi="Times New Roman" w:eastAsia="Times New Roman" w:cs="Times New Roman"/>
          <w:sz w:val="18"/>
          <w:szCs w:val="18"/>
          <w:spacing w:val="-2"/>
          <w:position w:val="-5"/>
        </w:rPr>
        <w:t>199                   </w:t>
      </w:r>
      <w:r>
        <w:rPr>
          <w:rFonts w:ascii="Times New Roman" w:hAnsi="Times New Roman" w:eastAsia="Times New Roman" w:cs="Times New Roman"/>
          <w:sz w:val="18"/>
          <w:szCs w:val="18"/>
          <w:spacing w:val="-3"/>
          <w:position w:val="-5"/>
        </w:rPr>
        <w:t xml:space="preserve"> </w:t>
      </w:r>
      <w:r>
        <w:rPr>
          <w:rFonts w:ascii="SimHei" w:hAnsi="SimHei" w:eastAsia="SimHei" w:cs="SimHei"/>
          <w:sz w:val="32"/>
          <w:szCs w:val="32"/>
          <w:b/>
          <w:bCs/>
          <w:spacing w:val="-3"/>
        </w:rPr>
        <w:t>一罐三叹论文学</w:t>
      </w:r>
    </w:p>
    <w:p>
      <w:pPr>
        <w:pStyle w:val="BodyText"/>
        <w:spacing w:line="277" w:lineRule="auto"/>
        <w:rPr/>
      </w:pPr>
      <w:r>
        <w:drawing>
          <wp:anchor distT="0" distB="0" distL="0" distR="0" simplePos="0" relativeHeight="252443648" behindDoc="0" locked="0" layoutInCell="1" allowOverlap="1">
            <wp:simplePos x="0" y="0"/>
            <wp:positionH relativeFrom="column">
              <wp:posOffset>1333481</wp:posOffset>
            </wp:positionH>
            <wp:positionV relativeFrom="paragraph">
              <wp:posOffset>6070</wp:posOffset>
            </wp:positionV>
            <wp:extent cx="2990845" cy="6350"/>
            <wp:effectExtent l="0" t="0" r="0" b="0"/>
            <wp:wrapNone/>
            <wp:docPr id="704" name="IM 704"/>
            <wp:cNvGraphicFramePr/>
            <a:graphic>
              <a:graphicData uri="http://schemas.openxmlformats.org/drawingml/2006/picture">
                <pic:pic>
                  <pic:nvPicPr>
                    <pic:cNvPr id="704" name="IM 704"/>
                    <pic:cNvPicPr/>
                  </pic:nvPicPr>
                  <pic:blipFill>
                    <a:blip r:embed="rId358"/>
                    <a:stretch>
                      <a:fillRect/>
                    </a:stretch>
                  </pic:blipFill>
                  <pic:spPr>
                    <a:xfrm rot="0">
                      <a:off x="0" y="0"/>
                      <a:ext cx="2990845" cy="6350"/>
                    </a:xfrm>
                    <a:prstGeom prst="rect">
                      <a:avLst/>
                    </a:prstGeom>
                  </pic:spPr>
                </pic:pic>
              </a:graphicData>
            </a:graphic>
          </wp:anchor>
        </w:drawing>
      </w:r>
      <w:r/>
    </w:p>
    <w:p>
      <w:pPr>
        <w:pStyle w:val="BodyText"/>
        <w:spacing w:line="277" w:lineRule="auto"/>
        <w:rPr/>
      </w:pPr>
      <w:r/>
    </w:p>
    <w:p>
      <w:pPr>
        <w:pStyle w:val="BodyText"/>
        <w:spacing w:line="277" w:lineRule="auto"/>
        <w:rPr/>
      </w:pPr>
      <w:r/>
    </w:p>
    <w:p>
      <w:pPr>
        <w:pStyle w:val="BodyText"/>
        <w:spacing w:line="277" w:lineRule="auto"/>
        <w:rPr/>
      </w:pPr>
      <w:r/>
    </w:p>
    <w:p>
      <w:pPr>
        <w:ind w:left="2326"/>
        <w:spacing w:before="137" w:line="220" w:lineRule="auto"/>
        <w:rPr>
          <w:rFonts w:ascii="SimSun" w:hAnsi="SimSun" w:eastAsia="SimSun" w:cs="SimSun"/>
          <w:sz w:val="42"/>
          <w:szCs w:val="42"/>
        </w:rPr>
      </w:pPr>
      <w:bookmarkStart w:name="bookmark125" w:id="128"/>
      <w:bookmarkEnd w:id="128"/>
      <w:r>
        <w:rPr>
          <w:rFonts w:ascii="SimSun" w:hAnsi="SimSun" w:eastAsia="SimSun" w:cs="SimSun"/>
          <w:sz w:val="42"/>
          <w:szCs w:val="42"/>
          <w:b/>
          <w:bCs/>
          <w:spacing w:val="-19"/>
        </w:rPr>
        <w:t>理</w:t>
      </w:r>
      <w:r>
        <w:rPr>
          <w:rFonts w:ascii="SimSun" w:hAnsi="SimSun" w:eastAsia="SimSun" w:cs="SimSun"/>
          <w:sz w:val="42"/>
          <w:szCs w:val="42"/>
          <w:spacing w:val="-18"/>
        </w:rPr>
        <w:t xml:space="preserve"> </w:t>
      </w:r>
      <w:r>
        <w:rPr>
          <w:rFonts w:ascii="SimSun" w:hAnsi="SimSun" w:eastAsia="SimSun" w:cs="SimSun"/>
          <w:sz w:val="42"/>
          <w:szCs w:val="42"/>
          <w:b/>
          <w:bCs/>
          <w:spacing w:val="-19"/>
        </w:rPr>
        <w:t>解</w:t>
      </w:r>
      <w:r>
        <w:rPr>
          <w:rFonts w:ascii="SimSun" w:hAnsi="SimSun" w:eastAsia="SimSun" w:cs="SimSun"/>
          <w:sz w:val="42"/>
          <w:szCs w:val="42"/>
          <w:spacing w:val="-19"/>
        </w:rPr>
        <w:t xml:space="preserve"> </w:t>
      </w:r>
      <w:r>
        <w:rPr>
          <w:rFonts w:ascii="SimSun" w:hAnsi="SimSun" w:eastAsia="SimSun" w:cs="SimSun"/>
          <w:sz w:val="42"/>
          <w:szCs w:val="42"/>
          <w:b/>
          <w:bCs/>
          <w:spacing w:val="-19"/>
        </w:rPr>
        <w:t>浩</w:t>
      </w:r>
      <w:r>
        <w:rPr>
          <w:rFonts w:ascii="SimSun" w:hAnsi="SimSun" w:eastAsia="SimSun" w:cs="SimSun"/>
          <w:sz w:val="42"/>
          <w:szCs w:val="42"/>
          <w:spacing w:val="-19"/>
        </w:rPr>
        <w:t xml:space="preserve"> </w:t>
      </w:r>
      <w:r>
        <w:rPr>
          <w:rFonts w:ascii="SimSun" w:hAnsi="SimSun" w:eastAsia="SimSun" w:cs="SimSun"/>
          <w:sz w:val="42"/>
          <w:szCs w:val="42"/>
          <w:b/>
          <w:bCs/>
          <w:spacing w:val="-19"/>
        </w:rPr>
        <w:t>然</w:t>
      </w:r>
    </w:p>
    <w:p>
      <w:pPr>
        <w:pStyle w:val="BodyText"/>
        <w:spacing w:line="265" w:lineRule="auto"/>
        <w:rPr/>
      </w:pPr>
      <w:r/>
    </w:p>
    <w:p>
      <w:pPr>
        <w:pStyle w:val="BodyText"/>
        <w:spacing w:line="265" w:lineRule="auto"/>
        <w:rPr/>
      </w:pPr>
      <w:r/>
    </w:p>
    <w:p>
      <w:pPr>
        <w:pStyle w:val="BodyText"/>
        <w:spacing w:line="265" w:lineRule="auto"/>
        <w:rPr/>
      </w:pPr>
      <w:r/>
    </w:p>
    <w:p>
      <w:pPr>
        <w:ind w:right="80" w:firstLine="450"/>
        <w:spacing w:before="71" w:line="283" w:lineRule="auto"/>
        <w:jc w:val="both"/>
        <w:rPr>
          <w:rFonts w:ascii="SimSun" w:hAnsi="SimSun" w:eastAsia="SimSun" w:cs="SimSun"/>
          <w:sz w:val="22"/>
          <w:szCs w:val="22"/>
        </w:rPr>
      </w:pPr>
      <w:r>
        <w:rPr>
          <w:rFonts w:ascii="SimSun" w:hAnsi="SimSun" w:eastAsia="SimSun" w:cs="SimSun"/>
          <w:sz w:val="22"/>
          <w:szCs w:val="22"/>
          <w:spacing w:val="-9"/>
        </w:rPr>
        <w:t>对“十七年文学”从总体上予以否定，肯定有人不能接受。不能</w:t>
      </w:r>
      <w:r>
        <w:rPr>
          <w:rFonts w:ascii="SimSun" w:hAnsi="SimSun" w:eastAsia="SimSun" w:cs="SimSun"/>
          <w:sz w:val="22"/>
          <w:szCs w:val="22"/>
          <w:spacing w:val="-10"/>
        </w:rPr>
        <w:t>接受</w:t>
      </w:r>
      <w:r>
        <w:rPr>
          <w:rFonts w:ascii="SimSun" w:hAnsi="SimSun" w:eastAsia="SimSun" w:cs="SimSun"/>
          <w:sz w:val="22"/>
          <w:szCs w:val="22"/>
        </w:rPr>
        <w:t xml:space="preserve"> </w:t>
      </w:r>
      <w:r>
        <w:rPr>
          <w:rFonts w:ascii="SimSun" w:hAnsi="SimSun" w:eastAsia="SimSun" w:cs="SimSun"/>
          <w:sz w:val="22"/>
          <w:szCs w:val="22"/>
          <w:spacing w:val="-9"/>
        </w:rPr>
        <w:t>的原因也不会只有一种。在这里，我想谈谈浩然现象。浩然“十七</w:t>
      </w:r>
      <w:r>
        <w:rPr>
          <w:rFonts w:ascii="SimSun" w:hAnsi="SimSun" w:eastAsia="SimSun" w:cs="SimSun"/>
          <w:sz w:val="22"/>
          <w:szCs w:val="22"/>
          <w:spacing w:val="-10"/>
        </w:rPr>
        <w:t>年”间</w:t>
      </w:r>
      <w:r>
        <w:rPr>
          <w:rFonts w:ascii="SimSun" w:hAnsi="SimSun" w:eastAsia="SimSun" w:cs="SimSun"/>
          <w:sz w:val="22"/>
          <w:szCs w:val="22"/>
        </w:rPr>
        <w:t xml:space="preserve"> </w:t>
      </w:r>
      <w:r>
        <w:rPr>
          <w:rFonts w:ascii="SimSun" w:hAnsi="SimSun" w:eastAsia="SimSun" w:cs="SimSun"/>
          <w:sz w:val="22"/>
          <w:szCs w:val="22"/>
          <w:spacing w:val="-15"/>
        </w:rPr>
        <w:t>开始创作，至“文革”中更成为“唯一的作家”。“文革”期间</w:t>
      </w:r>
      <w:r>
        <w:rPr>
          <w:rFonts w:ascii="SimSun" w:hAnsi="SimSun" w:eastAsia="SimSun" w:cs="SimSun"/>
          <w:sz w:val="22"/>
          <w:szCs w:val="22"/>
          <w:spacing w:val="-16"/>
        </w:rPr>
        <w:t>的浩然，在</w:t>
      </w:r>
      <w:r>
        <w:rPr>
          <w:rFonts w:ascii="SimSun" w:hAnsi="SimSun" w:eastAsia="SimSun" w:cs="SimSun"/>
          <w:sz w:val="22"/>
          <w:szCs w:val="22"/>
        </w:rPr>
        <w:t xml:space="preserve"> </w:t>
      </w:r>
      <w:r>
        <w:rPr>
          <w:rFonts w:ascii="SimSun" w:hAnsi="SimSun" w:eastAsia="SimSun" w:cs="SimSun"/>
          <w:sz w:val="22"/>
          <w:szCs w:val="22"/>
          <w:spacing w:val="-2"/>
        </w:rPr>
        <w:t>红得发紫的同时，也把“十七年”里的创作弊端推向顶峰。这些且不说</w:t>
      </w:r>
      <w:r>
        <w:rPr>
          <w:rFonts w:ascii="SimSun" w:hAnsi="SimSun" w:eastAsia="SimSun" w:cs="SimSun"/>
          <w:sz w:val="22"/>
          <w:szCs w:val="22"/>
        </w:rPr>
        <w:t xml:space="preserve"> </w:t>
      </w:r>
      <w:r>
        <w:rPr>
          <w:rFonts w:ascii="SimSun" w:hAnsi="SimSun" w:eastAsia="SimSun" w:cs="SimSun"/>
          <w:sz w:val="22"/>
          <w:szCs w:val="22"/>
          <w:spacing w:val="-5"/>
        </w:rPr>
        <w:t>它。问题是，浩然表示至今对当年的创作道路“</w:t>
      </w:r>
      <w:r>
        <w:rPr>
          <w:rFonts w:ascii="SimSun" w:hAnsi="SimSun" w:eastAsia="SimSun" w:cs="SimSun"/>
          <w:sz w:val="22"/>
          <w:szCs w:val="22"/>
          <w:spacing w:val="-6"/>
        </w:rPr>
        <w:t>不后悔”,也即至今还认</w:t>
      </w:r>
      <w:r>
        <w:rPr>
          <w:rFonts w:ascii="SimSun" w:hAnsi="SimSun" w:eastAsia="SimSun" w:cs="SimSun"/>
          <w:sz w:val="22"/>
          <w:szCs w:val="22"/>
        </w:rPr>
        <w:t xml:space="preserve"> </w:t>
      </w:r>
      <w:r>
        <w:rPr>
          <w:rFonts w:ascii="SimSun" w:hAnsi="SimSun" w:eastAsia="SimSun" w:cs="SimSun"/>
          <w:sz w:val="22"/>
          <w:szCs w:val="22"/>
          <w:spacing w:val="-15"/>
        </w:rPr>
        <w:t>为《艳阳天》、《金光大道》所遵循的创作原则是正确的，这也</w:t>
      </w:r>
      <w:r>
        <w:rPr>
          <w:rFonts w:ascii="SimSun" w:hAnsi="SimSun" w:eastAsia="SimSun" w:cs="SimSun"/>
          <w:sz w:val="22"/>
          <w:szCs w:val="22"/>
          <w:spacing w:val="-16"/>
        </w:rPr>
        <w:t>同时意味着</w:t>
      </w:r>
      <w:r>
        <w:rPr>
          <w:rFonts w:ascii="SimSun" w:hAnsi="SimSun" w:eastAsia="SimSun" w:cs="SimSun"/>
          <w:sz w:val="22"/>
          <w:szCs w:val="22"/>
        </w:rPr>
        <w:t xml:space="preserve"> </w:t>
      </w:r>
      <w:r>
        <w:rPr>
          <w:rFonts w:ascii="SimSun" w:hAnsi="SimSun" w:eastAsia="SimSun" w:cs="SimSun"/>
          <w:sz w:val="22"/>
          <w:szCs w:val="22"/>
          <w:spacing w:val="-2"/>
        </w:rPr>
        <w:t>他对那个时代深深的留恋。对于如此的善恶不分、黑白不辨，有人很愤</w:t>
      </w:r>
      <w:r>
        <w:rPr>
          <w:rFonts w:ascii="SimSun" w:hAnsi="SimSun" w:eastAsia="SimSun" w:cs="SimSun"/>
          <w:sz w:val="22"/>
          <w:szCs w:val="22"/>
          <w:spacing w:val="1"/>
        </w:rPr>
        <w:t xml:space="preserve"> </w:t>
      </w:r>
      <w:r>
        <w:rPr>
          <w:rFonts w:ascii="SimSun" w:hAnsi="SimSun" w:eastAsia="SimSun" w:cs="SimSun"/>
          <w:sz w:val="22"/>
          <w:szCs w:val="22"/>
          <w:spacing w:val="-9"/>
        </w:rPr>
        <w:t>慨。我也很愤慨。但愤慨之余，仔细想想，却又觉得并不奇怪。这其实与</w:t>
      </w:r>
      <w:r>
        <w:rPr>
          <w:rFonts w:ascii="SimSun" w:hAnsi="SimSun" w:eastAsia="SimSun" w:cs="SimSun"/>
          <w:sz w:val="22"/>
          <w:szCs w:val="22"/>
          <w:spacing w:val="14"/>
        </w:rPr>
        <w:t xml:space="preserve"> </w:t>
      </w:r>
      <w:r>
        <w:rPr>
          <w:rFonts w:ascii="SimSun" w:hAnsi="SimSun" w:eastAsia="SimSun" w:cs="SimSun"/>
          <w:sz w:val="22"/>
          <w:szCs w:val="22"/>
          <w:spacing w:val="-9"/>
        </w:rPr>
        <w:t>政治信念和文学观念没多大关系。必须回到最原初的人性上来，才能明白</w:t>
      </w:r>
      <w:r>
        <w:rPr>
          <w:rFonts w:ascii="SimSun" w:hAnsi="SimSun" w:eastAsia="SimSun" w:cs="SimSun"/>
          <w:sz w:val="22"/>
          <w:szCs w:val="22"/>
          <w:spacing w:val="4"/>
        </w:rPr>
        <w:t xml:space="preserve"> </w:t>
      </w:r>
      <w:r>
        <w:rPr>
          <w:rFonts w:ascii="SimSun" w:hAnsi="SimSun" w:eastAsia="SimSun" w:cs="SimSun"/>
          <w:sz w:val="22"/>
          <w:szCs w:val="22"/>
          <w:spacing w:val="-10"/>
        </w:rPr>
        <w:t>浩然为什么至今仍对那个时代一往情深。</w:t>
      </w:r>
    </w:p>
    <w:p>
      <w:pPr>
        <w:ind w:firstLine="450"/>
        <w:spacing w:before="32" w:line="275" w:lineRule="auto"/>
        <w:jc w:val="both"/>
        <w:rPr>
          <w:rFonts w:ascii="SimSun" w:hAnsi="SimSun" w:eastAsia="SimSun" w:cs="SimSun"/>
          <w:sz w:val="22"/>
          <w:szCs w:val="22"/>
        </w:rPr>
      </w:pPr>
      <w:r>
        <w:rPr>
          <w:rFonts w:ascii="SimSun" w:hAnsi="SimSun" w:eastAsia="SimSun" w:cs="SimSun"/>
          <w:sz w:val="22"/>
          <w:szCs w:val="22"/>
          <w:spacing w:val="-9"/>
        </w:rPr>
        <w:t>应该意识到，像浩然这样的人，现实生活中并不特别鲜见，老</w:t>
      </w:r>
      <w:r>
        <w:rPr>
          <w:rFonts w:ascii="SimSun" w:hAnsi="SimSun" w:eastAsia="SimSun" w:cs="SimSun"/>
          <w:sz w:val="22"/>
          <w:szCs w:val="22"/>
          <w:spacing w:val="-10"/>
        </w:rPr>
        <w:t>中青三</w:t>
      </w:r>
      <w:r>
        <w:rPr>
          <w:rFonts w:ascii="SimSun" w:hAnsi="SimSun" w:eastAsia="SimSun" w:cs="SimSun"/>
          <w:sz w:val="22"/>
          <w:szCs w:val="22"/>
        </w:rPr>
        <w:t xml:space="preserve"> </w:t>
      </w:r>
      <w:r>
        <w:rPr>
          <w:rFonts w:ascii="SimSun" w:hAnsi="SimSun" w:eastAsia="SimSun" w:cs="SimSun"/>
          <w:sz w:val="22"/>
          <w:szCs w:val="22"/>
          <w:spacing w:val="-8"/>
        </w:rPr>
        <w:t>代都有。这些人谈起改革开放，谈起市场经济，谈起邓小平时代</w:t>
      </w:r>
      <w:r>
        <w:rPr>
          <w:rFonts w:ascii="SimSun" w:hAnsi="SimSun" w:eastAsia="SimSun" w:cs="SimSun"/>
          <w:sz w:val="22"/>
          <w:szCs w:val="22"/>
          <w:spacing w:val="-9"/>
        </w:rPr>
        <w:t>，是满腔</w:t>
      </w:r>
      <w:r>
        <w:rPr>
          <w:rFonts w:ascii="SimSun" w:hAnsi="SimSun" w:eastAsia="SimSun" w:cs="SimSun"/>
          <w:sz w:val="22"/>
          <w:szCs w:val="22"/>
        </w:rPr>
        <w:t xml:space="preserve"> </w:t>
      </w:r>
      <w:r>
        <w:rPr>
          <w:rFonts w:ascii="SimSun" w:hAnsi="SimSun" w:eastAsia="SimSun" w:cs="SimSun"/>
          <w:sz w:val="22"/>
          <w:szCs w:val="22"/>
          <w:spacing w:val="-6"/>
        </w:rPr>
        <w:t>怨恨的，而对毛泽东时代则深深地怀恋。其实，与其说是怀恋那个时代，</w:t>
      </w:r>
      <w:r>
        <w:rPr>
          <w:rFonts w:ascii="SimSun" w:hAnsi="SimSun" w:eastAsia="SimSun" w:cs="SimSun"/>
          <w:sz w:val="22"/>
          <w:szCs w:val="22"/>
          <w:spacing w:val="11"/>
        </w:rPr>
        <w:t xml:space="preserve"> </w:t>
      </w:r>
      <w:r>
        <w:rPr>
          <w:rFonts w:ascii="SimSun" w:hAnsi="SimSun" w:eastAsia="SimSun" w:cs="SimSun"/>
          <w:sz w:val="22"/>
          <w:szCs w:val="22"/>
          <w:spacing w:val="-12"/>
        </w:rPr>
        <w:t>毋宁说是怀恋自己昔日的幸福、荣耀。他们是那个时代的“既得</w:t>
      </w:r>
      <w:r>
        <w:rPr>
          <w:rFonts w:ascii="SimSun" w:hAnsi="SimSun" w:eastAsia="SimSun" w:cs="SimSun"/>
          <w:sz w:val="22"/>
          <w:szCs w:val="22"/>
          <w:spacing w:val="-13"/>
        </w:rPr>
        <w:t>利益者”。</w:t>
      </w:r>
      <w:r>
        <w:rPr>
          <w:rFonts w:ascii="SimSun" w:hAnsi="SimSun" w:eastAsia="SimSun" w:cs="SimSun"/>
          <w:sz w:val="22"/>
          <w:szCs w:val="22"/>
        </w:rPr>
        <w:t xml:space="preserve"> </w:t>
      </w:r>
      <w:r>
        <w:rPr>
          <w:rFonts w:ascii="SimSun" w:hAnsi="SimSun" w:eastAsia="SimSun" w:cs="SimSun"/>
          <w:sz w:val="22"/>
          <w:szCs w:val="22"/>
          <w:spacing w:val="-10"/>
        </w:rPr>
        <w:t>而他们之所以能成为那个时代的宠儿，一般说来并非因为有什么出众的才</w:t>
      </w:r>
      <w:r>
        <w:rPr>
          <w:rFonts w:ascii="SimSun" w:hAnsi="SimSun" w:eastAsia="SimSun" w:cs="SimSun"/>
          <w:sz w:val="22"/>
          <w:szCs w:val="22"/>
          <w:spacing w:val="8"/>
        </w:rPr>
        <w:t xml:space="preserve">  </w:t>
      </w:r>
      <w:r>
        <w:rPr>
          <w:rFonts w:ascii="SimSun" w:hAnsi="SimSun" w:eastAsia="SimSun" w:cs="SimSun"/>
          <w:sz w:val="22"/>
          <w:szCs w:val="22"/>
          <w:spacing w:val="-9"/>
        </w:rPr>
        <w:t>智，而是因为有着几代赤贫从而“根正苗红”的先天条件。改革开放、拨</w:t>
      </w:r>
      <w:r>
        <w:rPr>
          <w:rFonts w:ascii="SimSun" w:hAnsi="SimSun" w:eastAsia="SimSun" w:cs="SimSun"/>
          <w:sz w:val="22"/>
          <w:szCs w:val="22"/>
          <w:spacing w:val="3"/>
        </w:rPr>
        <w:t xml:space="preserve">  </w:t>
      </w:r>
      <w:r>
        <w:rPr>
          <w:rFonts w:ascii="SimSun" w:hAnsi="SimSun" w:eastAsia="SimSun" w:cs="SimSun"/>
          <w:sz w:val="22"/>
          <w:szCs w:val="22"/>
          <w:spacing w:val="-9"/>
        </w:rPr>
        <w:t>乱反正，以经济建设为中心，令这些只会“搞政治”而别无所长的人，不</w:t>
      </w:r>
      <w:r>
        <w:rPr>
          <w:rFonts w:ascii="SimSun" w:hAnsi="SimSun" w:eastAsia="SimSun" w:cs="SimSun"/>
          <w:sz w:val="22"/>
          <w:szCs w:val="22"/>
          <w:spacing w:val="4"/>
        </w:rPr>
        <w:t xml:space="preserve">  </w:t>
      </w:r>
      <w:r>
        <w:rPr>
          <w:rFonts w:ascii="SimSun" w:hAnsi="SimSun" w:eastAsia="SimSun" w:cs="SimSun"/>
          <w:sz w:val="22"/>
          <w:szCs w:val="22"/>
          <w:spacing w:val="-9"/>
        </w:rPr>
        <w:t>再能保有一种优越的社会地位和经济地位了。他们当然会怨恨今天而怀恋</w:t>
      </w:r>
      <w:r>
        <w:rPr>
          <w:rFonts w:ascii="SimSun" w:hAnsi="SimSun" w:eastAsia="SimSun" w:cs="SimSun"/>
          <w:sz w:val="22"/>
          <w:szCs w:val="22"/>
          <w:spacing w:val="4"/>
        </w:rPr>
        <w:t xml:space="preserve">  </w:t>
      </w:r>
      <w:r>
        <w:rPr>
          <w:rFonts w:ascii="SimSun" w:hAnsi="SimSun" w:eastAsia="SimSun" w:cs="SimSun"/>
          <w:sz w:val="22"/>
          <w:szCs w:val="22"/>
          <w:spacing w:val="-9"/>
        </w:rPr>
        <w:t>往昔。这些人都是今天的中老年人。而这些人，他们当年对自己幼小子女</w:t>
      </w:r>
      <w:r>
        <w:rPr>
          <w:rFonts w:ascii="SimSun" w:hAnsi="SimSun" w:eastAsia="SimSun" w:cs="SimSun"/>
          <w:sz w:val="22"/>
          <w:szCs w:val="22"/>
          <w:spacing w:val="3"/>
        </w:rPr>
        <w:t xml:space="preserve">  </w:t>
      </w:r>
      <w:r>
        <w:rPr>
          <w:rFonts w:ascii="SimSun" w:hAnsi="SimSun" w:eastAsia="SimSun" w:cs="SimSun"/>
          <w:sz w:val="22"/>
          <w:szCs w:val="22"/>
          <w:spacing w:val="-9"/>
        </w:rPr>
        <w:t>的文化教育是并不在意的。反正在那个年代，文化知识毫无用处而他们的</w:t>
      </w:r>
      <w:r>
        <w:rPr>
          <w:rFonts w:ascii="SimSun" w:hAnsi="SimSun" w:eastAsia="SimSun" w:cs="SimSun"/>
          <w:sz w:val="22"/>
          <w:szCs w:val="22"/>
          <w:spacing w:val="6"/>
        </w:rPr>
        <w:t xml:space="preserve">  </w:t>
      </w:r>
      <w:r>
        <w:rPr>
          <w:rFonts w:ascii="SimSun" w:hAnsi="SimSun" w:eastAsia="SimSun" w:cs="SimSun"/>
          <w:sz w:val="22"/>
          <w:szCs w:val="22"/>
          <w:spacing w:val="-9"/>
        </w:rPr>
        <w:t>子女决不愁没有令平民子弟羡慕不已的前途。改革开放，拨乱反正，大学</w:t>
      </w:r>
      <w:r>
        <w:rPr>
          <w:rFonts w:ascii="SimSun" w:hAnsi="SimSun" w:eastAsia="SimSun" w:cs="SimSun"/>
          <w:sz w:val="22"/>
          <w:szCs w:val="22"/>
          <w:spacing w:val="4"/>
        </w:rPr>
        <w:t xml:space="preserve">  </w:t>
      </w:r>
      <w:r>
        <w:rPr>
          <w:rFonts w:ascii="SimSun" w:hAnsi="SimSun" w:eastAsia="SimSun" w:cs="SimSun"/>
          <w:sz w:val="22"/>
          <w:szCs w:val="22"/>
          <w:spacing w:val="-9"/>
        </w:rPr>
        <w:t>恢复招生考试，他们的子女一般是无由进入大学的。而自小养成的依赖心</w:t>
      </w:r>
      <w:r>
        <w:rPr>
          <w:rFonts w:ascii="SimSun" w:hAnsi="SimSun" w:eastAsia="SimSun" w:cs="SimSun"/>
          <w:sz w:val="22"/>
          <w:szCs w:val="22"/>
          <w:spacing w:val="5"/>
        </w:rPr>
        <w:t xml:space="preserve">  </w:t>
      </w:r>
      <w:r>
        <w:rPr>
          <w:rFonts w:ascii="SimSun" w:hAnsi="SimSun" w:eastAsia="SimSun" w:cs="SimSun"/>
          <w:sz w:val="22"/>
          <w:szCs w:val="22"/>
          <w:spacing w:val="-8"/>
        </w:rPr>
        <w:t>理，也使得这些年轻人在今天的社会里缺乏足够的竞争能</w:t>
      </w:r>
      <w:r>
        <w:rPr>
          <w:rFonts w:ascii="SimSun" w:hAnsi="SimSun" w:eastAsia="SimSun" w:cs="SimSun"/>
          <w:sz w:val="22"/>
          <w:szCs w:val="22"/>
          <w:spacing w:val="-9"/>
        </w:rPr>
        <w:t>力，于是生活得</w:t>
      </w:r>
      <w:r>
        <w:rPr>
          <w:rFonts w:ascii="SimSun" w:hAnsi="SimSun" w:eastAsia="SimSun" w:cs="SimSun"/>
          <w:sz w:val="22"/>
          <w:szCs w:val="22"/>
        </w:rPr>
        <w:t xml:space="preserve"> </w:t>
      </w:r>
      <w:r>
        <w:rPr>
          <w:rFonts w:ascii="SimSun" w:hAnsi="SimSun" w:eastAsia="SimSun" w:cs="SimSun"/>
          <w:sz w:val="22"/>
          <w:szCs w:val="22"/>
          <w:spacing w:val="-9"/>
        </w:rPr>
        <w:t>也就很暗淡了。这一类小时赶上了好时候长大却没赶上好时候的人，自然</w:t>
      </w:r>
      <w:r>
        <w:rPr>
          <w:rFonts w:ascii="SimSun" w:hAnsi="SimSun" w:eastAsia="SimSun" w:cs="SimSun"/>
          <w:sz w:val="22"/>
          <w:szCs w:val="22"/>
          <w:spacing w:val="3"/>
        </w:rPr>
        <w:t xml:space="preserve">  </w:t>
      </w:r>
      <w:r>
        <w:rPr>
          <w:rFonts w:ascii="SimSun" w:hAnsi="SimSun" w:eastAsia="SimSun" w:cs="SimSun"/>
          <w:sz w:val="22"/>
          <w:szCs w:val="22"/>
          <w:spacing w:val="-9"/>
        </w:rPr>
        <w:t>会怨今而怀昔了。这些人与我同龄，我对他们很熟悉。倘若仍凭推荐上大</w:t>
      </w:r>
    </w:p>
    <w:p>
      <w:pPr>
        <w:spacing w:line="275" w:lineRule="auto"/>
        <w:sectPr>
          <w:pgSz w:w="9210" w:h="13120"/>
          <w:pgMar w:top="400" w:right="969" w:bottom="400" w:left="1380" w:header="0" w:footer="0" w:gutter="0"/>
        </w:sectPr>
        <w:rPr>
          <w:rFonts w:ascii="SimSun" w:hAnsi="SimSun" w:eastAsia="SimSun" w:cs="SimSun"/>
          <w:sz w:val="22"/>
          <w:szCs w:val="22"/>
        </w:rPr>
      </w:pPr>
    </w:p>
    <w:p>
      <w:pPr>
        <w:ind w:left="60"/>
        <w:spacing w:before="220"/>
        <w:rPr>
          <w:rFonts w:ascii="Times New Roman" w:hAnsi="Times New Roman" w:eastAsia="Times New Roman" w:cs="Times New Roman"/>
          <w:sz w:val="22"/>
          <w:szCs w:val="22"/>
        </w:rPr>
      </w:pPr>
      <w:r>
        <w:drawing>
          <wp:anchor distT="0" distB="0" distL="0" distR="0" simplePos="0" relativeHeight="252447744" behindDoc="0" locked="0" layoutInCell="1" allowOverlap="1">
            <wp:simplePos x="0" y="0"/>
            <wp:positionH relativeFrom="column">
              <wp:posOffset>514382</wp:posOffset>
            </wp:positionH>
            <wp:positionV relativeFrom="paragraph">
              <wp:posOffset>444478</wp:posOffset>
            </wp:positionV>
            <wp:extent cx="2152661" cy="6350"/>
            <wp:effectExtent l="0" t="0" r="0" b="0"/>
            <wp:wrapNone/>
            <wp:docPr id="706" name="IM 706"/>
            <wp:cNvGraphicFramePr/>
            <a:graphic>
              <a:graphicData uri="http://schemas.openxmlformats.org/drawingml/2006/picture">
                <pic:pic>
                  <pic:nvPicPr>
                    <pic:cNvPr id="706" name="IM 706"/>
                    <pic:cNvPicPr/>
                  </pic:nvPicPr>
                  <pic:blipFill>
                    <a:blip r:embed="rId359"/>
                    <a:stretch>
                      <a:fillRect/>
                    </a:stretch>
                  </pic:blipFill>
                  <pic:spPr>
                    <a:xfrm rot="0">
                      <a:off x="0" y="0"/>
                      <a:ext cx="2152661" cy="6350"/>
                    </a:xfrm>
                    <a:prstGeom prst="rect">
                      <a:avLst/>
                    </a:prstGeom>
                  </pic:spPr>
                </pic:pic>
              </a:graphicData>
            </a:graphic>
          </wp:anchor>
        </w:drawing>
      </w:r>
      <w:r>
        <w:rPr>
          <w:rFonts w:ascii="SimHei" w:hAnsi="SimHei" w:eastAsia="SimHei" w:cs="SimHei"/>
          <w:sz w:val="31"/>
          <w:szCs w:val="31"/>
          <w:position w:val="-38"/>
        </w:rPr>
        <w:drawing>
          <wp:inline distT="0" distB="0" distL="0" distR="0">
            <wp:extent cx="501613" cy="488957"/>
            <wp:effectExtent l="0" t="0" r="0" b="0"/>
            <wp:docPr id="708" name="IM 708"/>
            <wp:cNvGraphicFramePr/>
            <a:graphic>
              <a:graphicData uri="http://schemas.openxmlformats.org/drawingml/2006/picture">
                <pic:pic>
                  <pic:nvPicPr>
                    <pic:cNvPr id="708" name="IM 708"/>
                    <pic:cNvPicPr/>
                  </pic:nvPicPr>
                  <pic:blipFill>
                    <a:blip r:embed="rId360"/>
                    <a:stretch>
                      <a:fillRect/>
                    </a:stretch>
                  </pic:blipFill>
                  <pic:spPr>
                    <a:xfrm rot="0">
                      <a:off x="0" y="0"/>
                      <a:ext cx="501613" cy="488957"/>
                    </a:xfrm>
                    <a:prstGeom prst="rect">
                      <a:avLst/>
                    </a:prstGeom>
                  </pic:spPr>
                </pic:pic>
              </a:graphicData>
            </a:graphic>
          </wp:inline>
        </w:drawing>
      </w:r>
      <w:r>
        <w:rPr>
          <w:rFonts w:ascii="SimHei" w:hAnsi="SimHei" w:eastAsia="SimHei" w:cs="SimHei"/>
          <w:sz w:val="31"/>
          <w:szCs w:val="31"/>
          <w:spacing w:val="40"/>
          <w:position w:val="1"/>
        </w:rPr>
        <w:t xml:space="preserve"> </w:t>
      </w:r>
      <w:r>
        <w:rPr>
          <w:rFonts w:ascii="SimHei" w:hAnsi="SimHei" w:eastAsia="SimHei" w:cs="SimHei"/>
          <w:sz w:val="31"/>
          <w:szCs w:val="31"/>
          <w:b/>
          <w:bCs/>
          <w:spacing w:val="-1"/>
          <w:position w:val="1"/>
        </w:rPr>
        <w:t>批评丛书</w:t>
      </w:r>
      <w:r>
        <w:rPr>
          <w:rFonts w:ascii="SimHei" w:hAnsi="SimHei" w:eastAsia="SimHei" w:cs="SimHei"/>
          <w:sz w:val="31"/>
          <w:szCs w:val="31"/>
          <w:spacing w:val="10"/>
          <w:position w:val="1"/>
        </w:rPr>
        <w:t xml:space="preserve">      </w:t>
      </w:r>
      <w:r>
        <w:rPr>
          <w:rFonts w:ascii="Times New Roman" w:hAnsi="Times New Roman" w:eastAsia="Times New Roman" w:cs="Times New Roman"/>
          <w:sz w:val="22"/>
          <w:szCs w:val="22"/>
          <w:b/>
          <w:bCs/>
          <w:spacing w:val="-1"/>
          <w:position w:val="-6"/>
        </w:rPr>
        <w:t>200</w:t>
      </w:r>
    </w:p>
    <w:p>
      <w:pPr>
        <w:pStyle w:val="BodyText"/>
        <w:spacing w:line="246" w:lineRule="auto"/>
        <w:rPr/>
      </w:pPr>
      <w:r/>
    </w:p>
    <w:p>
      <w:pPr>
        <w:ind w:left="110" w:right="159"/>
        <w:spacing w:before="71" w:line="271" w:lineRule="auto"/>
        <w:rPr>
          <w:rFonts w:ascii="SimSun" w:hAnsi="SimSun" w:eastAsia="SimSun" w:cs="SimSun"/>
          <w:sz w:val="22"/>
          <w:szCs w:val="22"/>
        </w:rPr>
      </w:pPr>
      <w:r>
        <w:rPr>
          <w:rFonts w:ascii="SimSun" w:hAnsi="SimSun" w:eastAsia="SimSun" w:cs="SimSun"/>
          <w:sz w:val="22"/>
          <w:szCs w:val="22"/>
          <w:spacing w:val="9"/>
        </w:rPr>
        <w:t>学，他们怎么能不上大学?倘若不搞改革开放，他们怎么能活得不风 </w:t>
      </w:r>
      <w:r>
        <w:rPr>
          <w:rFonts w:ascii="SimSun" w:hAnsi="SimSun" w:eastAsia="SimSun" w:cs="SimSun"/>
          <w:sz w:val="22"/>
          <w:szCs w:val="22"/>
          <w:spacing w:val="-6"/>
        </w:rPr>
        <w:t>光?——这就是老中青三代中都有人怀恋改革开放以前的时代的原</w:t>
      </w:r>
      <w:r>
        <w:rPr>
          <w:rFonts w:ascii="SimSun" w:hAnsi="SimSun" w:eastAsia="SimSun" w:cs="SimSun"/>
          <w:sz w:val="22"/>
          <w:szCs w:val="22"/>
          <w:spacing w:val="-7"/>
        </w:rPr>
        <w:t>因了。</w:t>
      </w:r>
    </w:p>
    <w:p>
      <w:pPr>
        <w:ind w:left="110" w:right="80" w:firstLine="420"/>
        <w:spacing w:before="43" w:line="274" w:lineRule="auto"/>
        <w:jc w:val="both"/>
        <w:rPr>
          <w:rFonts w:ascii="SimSun" w:hAnsi="SimSun" w:eastAsia="SimSun" w:cs="SimSun"/>
          <w:sz w:val="22"/>
          <w:szCs w:val="22"/>
        </w:rPr>
      </w:pPr>
      <w:r>
        <w:rPr>
          <w:rFonts w:ascii="SimSun" w:hAnsi="SimSun" w:eastAsia="SimSun" w:cs="SimSun"/>
          <w:sz w:val="22"/>
          <w:szCs w:val="22"/>
          <w:spacing w:val="-9"/>
        </w:rPr>
        <w:t>想到浩然，我总想到现实生活中的这类人。浩然的怀念过去，实在与</w:t>
      </w:r>
      <w:r>
        <w:rPr>
          <w:rFonts w:ascii="SimSun" w:hAnsi="SimSun" w:eastAsia="SimSun" w:cs="SimSun"/>
          <w:sz w:val="22"/>
          <w:szCs w:val="22"/>
          <w:spacing w:val="3"/>
        </w:rPr>
        <w:t xml:space="preserve">  </w:t>
      </w:r>
      <w:r>
        <w:rPr>
          <w:rFonts w:ascii="SimSun" w:hAnsi="SimSun" w:eastAsia="SimSun" w:cs="SimSun"/>
          <w:sz w:val="22"/>
          <w:szCs w:val="22"/>
          <w:spacing w:val="-6"/>
        </w:rPr>
        <w:t>他们有着同样的原因。想一想呵，一个只读过半年私塾和三年小学的人，</w:t>
      </w:r>
      <w:r>
        <w:rPr>
          <w:rFonts w:ascii="SimSun" w:hAnsi="SimSun" w:eastAsia="SimSun" w:cs="SimSun"/>
          <w:sz w:val="22"/>
          <w:szCs w:val="22"/>
          <w:spacing w:val="1"/>
        </w:rPr>
        <w:t xml:space="preserve"> </w:t>
      </w:r>
      <w:r>
        <w:rPr>
          <w:rFonts w:ascii="SimSun" w:hAnsi="SimSun" w:eastAsia="SimSun" w:cs="SimSun"/>
          <w:sz w:val="22"/>
          <w:szCs w:val="22"/>
          <w:spacing w:val="-9"/>
        </w:rPr>
        <w:t>居然获得那样高的政治地位和文化地位，居然在长达十年的时间里成为中</w:t>
      </w:r>
      <w:r>
        <w:rPr>
          <w:rFonts w:ascii="SimSun" w:hAnsi="SimSun" w:eastAsia="SimSun" w:cs="SimSun"/>
          <w:sz w:val="22"/>
          <w:szCs w:val="22"/>
          <w:spacing w:val="10"/>
        </w:rPr>
        <w:t xml:space="preserve"> </w:t>
      </w:r>
      <w:r>
        <w:rPr>
          <w:rFonts w:ascii="SimSun" w:hAnsi="SimSun" w:eastAsia="SimSun" w:cs="SimSun"/>
          <w:sz w:val="22"/>
          <w:szCs w:val="22"/>
          <w:spacing w:val="-9"/>
        </w:rPr>
        <w:t>国“唯一的作家”或“首席作家”,居然就靠爬格子爬为“女皇”</w:t>
      </w:r>
      <w:r>
        <w:rPr>
          <w:rFonts w:ascii="SimSun" w:hAnsi="SimSun" w:eastAsia="SimSun" w:cs="SimSun"/>
          <w:sz w:val="22"/>
          <w:szCs w:val="22"/>
          <w:spacing w:val="-10"/>
        </w:rPr>
        <w:t>的宠臣，</w:t>
      </w:r>
      <w:r>
        <w:rPr>
          <w:rFonts w:ascii="SimSun" w:hAnsi="SimSun" w:eastAsia="SimSun" w:cs="SimSun"/>
          <w:sz w:val="22"/>
          <w:szCs w:val="22"/>
        </w:rPr>
        <w:t xml:space="preserve"> </w:t>
      </w:r>
      <w:r>
        <w:rPr>
          <w:rFonts w:ascii="SimSun" w:hAnsi="SimSun" w:eastAsia="SimSun" w:cs="SimSun"/>
          <w:sz w:val="22"/>
          <w:szCs w:val="22"/>
          <w:spacing w:val="-2"/>
        </w:rPr>
        <w:t>这不都是那个时代所给予的吗?这不都是当年那种创作</w:t>
      </w:r>
      <w:r>
        <w:rPr>
          <w:rFonts w:ascii="SimSun" w:hAnsi="SimSun" w:eastAsia="SimSun" w:cs="SimSun"/>
          <w:sz w:val="22"/>
          <w:szCs w:val="22"/>
          <w:spacing w:val="-3"/>
        </w:rPr>
        <w:t>方法带来的吗?今</w:t>
      </w:r>
      <w:r>
        <w:rPr>
          <w:rFonts w:ascii="SimSun" w:hAnsi="SimSun" w:eastAsia="SimSun" w:cs="SimSun"/>
          <w:sz w:val="22"/>
          <w:szCs w:val="22"/>
        </w:rPr>
        <w:t xml:space="preserve">  </w:t>
      </w:r>
      <w:r>
        <w:rPr>
          <w:rFonts w:ascii="SimSun" w:hAnsi="SimSun" w:eastAsia="SimSun" w:cs="SimSun"/>
          <w:sz w:val="22"/>
          <w:szCs w:val="22"/>
          <w:spacing w:val="-9"/>
        </w:rPr>
        <w:t>天的浩然，有理由在清夜起坐时，一遍又一遍地感叹：那可真是一个好时</w:t>
      </w:r>
      <w:r>
        <w:rPr>
          <w:rFonts w:ascii="SimSun" w:hAnsi="SimSun" w:eastAsia="SimSun" w:cs="SimSun"/>
          <w:sz w:val="22"/>
          <w:szCs w:val="22"/>
        </w:rPr>
        <w:t xml:space="preserve">  </w:t>
      </w:r>
      <w:r>
        <w:rPr>
          <w:rFonts w:ascii="SimSun" w:hAnsi="SimSun" w:eastAsia="SimSun" w:cs="SimSun"/>
          <w:sz w:val="22"/>
          <w:szCs w:val="22"/>
          <w:spacing w:val="1"/>
        </w:rPr>
        <w:t>候呵!既如此，要让他像那些那个时代的受害者一样对那个时代心生痛</w:t>
      </w:r>
      <w:r>
        <w:rPr>
          <w:rFonts w:ascii="SimSun" w:hAnsi="SimSun" w:eastAsia="SimSun" w:cs="SimSun"/>
          <w:sz w:val="22"/>
          <w:szCs w:val="22"/>
          <w:spacing w:val="4"/>
        </w:rPr>
        <w:t xml:space="preserve">  </w:t>
      </w:r>
      <w:r>
        <w:rPr>
          <w:rFonts w:ascii="SimSun" w:hAnsi="SimSun" w:eastAsia="SimSun" w:cs="SimSun"/>
          <w:sz w:val="22"/>
          <w:szCs w:val="22"/>
          <w:spacing w:val="-9"/>
        </w:rPr>
        <w:t>恨，要让他像在那个时代遭放逐、遭摧残的作家那样对那个时代的文学观</w:t>
      </w:r>
      <w:r>
        <w:rPr>
          <w:rFonts w:ascii="SimSun" w:hAnsi="SimSun" w:eastAsia="SimSun" w:cs="SimSun"/>
          <w:sz w:val="22"/>
          <w:szCs w:val="22"/>
          <w:spacing w:val="17"/>
        </w:rPr>
        <w:t xml:space="preserve"> </w:t>
      </w:r>
      <w:r>
        <w:rPr>
          <w:rFonts w:ascii="SimSun" w:hAnsi="SimSun" w:eastAsia="SimSun" w:cs="SimSun"/>
          <w:sz w:val="22"/>
          <w:szCs w:val="22"/>
          <w:spacing w:val="-10"/>
        </w:rPr>
        <w:t>念满腔憎恶，不是有些强人所难吗?</w:t>
      </w:r>
    </w:p>
    <w:p>
      <w:pPr>
        <w:ind w:right="80" w:firstLine="530"/>
        <w:spacing w:before="88" w:line="282" w:lineRule="auto"/>
        <w:jc w:val="both"/>
        <w:rPr>
          <w:rFonts w:ascii="SimSun" w:hAnsi="SimSun" w:eastAsia="SimSun" w:cs="SimSun"/>
          <w:sz w:val="22"/>
          <w:szCs w:val="22"/>
        </w:rPr>
      </w:pPr>
      <w:r>
        <w:rPr>
          <w:rFonts w:ascii="SimSun" w:hAnsi="SimSun" w:eastAsia="SimSun" w:cs="SimSun"/>
          <w:sz w:val="22"/>
          <w:szCs w:val="22"/>
          <w:spacing w:val="-9"/>
        </w:rPr>
        <w:t>最近，一家电视台在重播电视连续剧《雍正皇帝》。电视剧里那个叫</w:t>
      </w:r>
      <w:r>
        <w:rPr>
          <w:rFonts w:ascii="SimSun" w:hAnsi="SimSun" w:eastAsia="SimSun" w:cs="SimSun"/>
          <w:sz w:val="22"/>
          <w:szCs w:val="22"/>
          <w:spacing w:val="12"/>
        </w:rPr>
        <w:t xml:space="preserve"> </w:t>
      </w:r>
      <w:r>
        <w:rPr>
          <w:rFonts w:ascii="SimSun" w:hAnsi="SimSun" w:eastAsia="SimSun" w:cs="SimSun"/>
          <w:sz w:val="22"/>
          <w:szCs w:val="22"/>
          <w:spacing w:val="-3"/>
        </w:rPr>
        <w:t>花子出身的小名狗儿大名李卫的人物，因被先前的四爷后来的皇上收留，</w:t>
      </w:r>
      <w:r>
        <w:rPr>
          <w:rFonts w:ascii="SimSun" w:hAnsi="SimSun" w:eastAsia="SimSun" w:cs="SimSun"/>
          <w:sz w:val="22"/>
          <w:szCs w:val="22"/>
          <w:spacing w:val="15"/>
        </w:rPr>
        <w:t xml:space="preserve"> </w:t>
      </w:r>
      <w:r>
        <w:rPr>
          <w:rFonts w:ascii="SimSun" w:hAnsi="SimSun" w:eastAsia="SimSun" w:cs="SimSun"/>
          <w:sz w:val="22"/>
          <w:szCs w:val="22"/>
          <w:spacing w:val="-5"/>
        </w:rPr>
        <w:t>在不会看状子时便做了知县，此后则步步高升，一直做到两江总督。</w:t>
      </w:r>
      <w:r>
        <w:rPr>
          <w:rFonts w:ascii="SimSun" w:hAnsi="SimSun" w:eastAsia="SimSun" w:cs="SimSun"/>
          <w:sz w:val="22"/>
          <w:szCs w:val="22"/>
          <w:spacing w:val="-6"/>
        </w:rPr>
        <w:t>他对</w:t>
      </w:r>
      <w:r>
        <w:rPr>
          <w:rFonts w:ascii="SimSun" w:hAnsi="SimSun" w:eastAsia="SimSun" w:cs="SimSun"/>
          <w:sz w:val="22"/>
          <w:szCs w:val="22"/>
        </w:rPr>
        <w:t xml:space="preserve"> </w:t>
      </w:r>
      <w:r>
        <w:rPr>
          <w:rFonts w:ascii="SimSun" w:hAnsi="SimSun" w:eastAsia="SimSun" w:cs="SimSun"/>
          <w:sz w:val="22"/>
          <w:szCs w:val="22"/>
          <w:spacing w:val="-3"/>
        </w:rPr>
        <w:t>“主子”之忠忠到把新生的儿子取名为“李忠四爷”的程度。他有言道：</w:t>
      </w:r>
      <w:r>
        <w:rPr>
          <w:rFonts w:ascii="SimSun" w:hAnsi="SimSun" w:eastAsia="SimSun" w:cs="SimSun"/>
          <w:sz w:val="22"/>
          <w:szCs w:val="22"/>
          <w:spacing w:val="15"/>
        </w:rPr>
        <w:t xml:space="preserve"> </w:t>
      </w:r>
      <w:r>
        <w:rPr>
          <w:rFonts w:ascii="SimSun" w:hAnsi="SimSun" w:eastAsia="SimSun" w:cs="SimSun"/>
          <w:sz w:val="22"/>
          <w:szCs w:val="22"/>
          <w:spacing w:val="-9"/>
        </w:rPr>
        <w:t>“人不能忘本，四爷就是我的本!”这个人物也令我想到浩然。浩然也不能</w:t>
      </w:r>
      <w:r>
        <w:rPr>
          <w:rFonts w:ascii="SimSun" w:hAnsi="SimSun" w:eastAsia="SimSun" w:cs="SimSun"/>
          <w:sz w:val="22"/>
          <w:szCs w:val="22"/>
          <w:spacing w:val="3"/>
        </w:rPr>
        <w:t xml:space="preserve">  </w:t>
      </w:r>
      <w:r>
        <w:rPr>
          <w:rFonts w:ascii="SimSun" w:hAnsi="SimSun" w:eastAsia="SimSun" w:cs="SimSun"/>
          <w:sz w:val="22"/>
          <w:szCs w:val="22"/>
          <w:spacing w:val="-2"/>
        </w:rPr>
        <w:t>忘本。那对于无数人是噩梦一场的年代，恰是浩然的“</w:t>
      </w:r>
      <w:r>
        <w:rPr>
          <w:rFonts w:ascii="SimSun" w:hAnsi="SimSun" w:eastAsia="SimSun" w:cs="SimSun"/>
          <w:sz w:val="22"/>
          <w:szCs w:val="22"/>
          <w:spacing w:val="-3"/>
        </w:rPr>
        <w:t>本”;那被无数人</w:t>
      </w:r>
      <w:r>
        <w:rPr>
          <w:rFonts w:ascii="SimSun" w:hAnsi="SimSun" w:eastAsia="SimSun" w:cs="SimSun"/>
          <w:sz w:val="22"/>
          <w:szCs w:val="22"/>
        </w:rPr>
        <w:t xml:space="preserve">  </w:t>
      </w:r>
      <w:r>
        <w:rPr>
          <w:rFonts w:ascii="SimSun" w:hAnsi="SimSun" w:eastAsia="SimSun" w:cs="SimSun"/>
          <w:sz w:val="22"/>
          <w:szCs w:val="22"/>
          <w:spacing w:val="-6"/>
        </w:rPr>
        <w:t>视作是妖孽毒蛇的“女皇”,是浩然的“本”。浩然的“不后悔”,正是狗</w:t>
      </w:r>
      <w:r>
        <w:rPr>
          <w:rFonts w:ascii="SimSun" w:hAnsi="SimSun" w:eastAsia="SimSun" w:cs="SimSun"/>
          <w:sz w:val="22"/>
          <w:szCs w:val="22"/>
        </w:rPr>
        <w:t xml:space="preserve">  </w:t>
      </w:r>
      <w:r>
        <w:rPr>
          <w:rFonts w:ascii="SimSun" w:hAnsi="SimSun" w:eastAsia="SimSun" w:cs="SimSun"/>
          <w:sz w:val="22"/>
          <w:szCs w:val="22"/>
          <w:spacing w:val="-3"/>
        </w:rPr>
        <w:t>儿式的“不忘本”的表现。对于把“文革”称作“十年浩劫”,浩然断不</w:t>
      </w:r>
      <w:r>
        <w:rPr>
          <w:rFonts w:ascii="SimSun" w:hAnsi="SimSun" w:eastAsia="SimSun" w:cs="SimSun"/>
          <w:sz w:val="22"/>
          <w:szCs w:val="22"/>
          <w:spacing w:val="3"/>
        </w:rPr>
        <w:t xml:space="preserve">  </w:t>
      </w:r>
      <w:r>
        <w:rPr>
          <w:rFonts w:ascii="SimSun" w:hAnsi="SimSun" w:eastAsia="SimSun" w:cs="SimSun"/>
          <w:sz w:val="22"/>
          <w:szCs w:val="22"/>
          <w:spacing w:val="-4"/>
        </w:rPr>
        <w:t>能接受。</w:t>
      </w:r>
      <w:r>
        <w:rPr>
          <w:rFonts w:ascii="SimSun" w:hAnsi="SimSun" w:eastAsia="SimSun" w:cs="SimSun"/>
          <w:sz w:val="22"/>
          <w:szCs w:val="22"/>
          <w:spacing w:val="-60"/>
        </w:rPr>
        <w:t xml:space="preserve"> </w:t>
      </w:r>
      <w:r>
        <w:rPr>
          <w:rFonts w:ascii="SimSun" w:hAnsi="SimSun" w:eastAsia="SimSun" w:cs="SimSun"/>
          <w:sz w:val="22"/>
          <w:szCs w:val="22"/>
          <w:u w:val="single" w:color="auto"/>
          <w:spacing w:val="7"/>
        </w:rPr>
        <w:t xml:space="preserve">    </w:t>
      </w:r>
      <w:r>
        <w:rPr>
          <w:rFonts w:ascii="SimSun" w:hAnsi="SimSun" w:eastAsia="SimSun" w:cs="SimSun"/>
          <w:sz w:val="22"/>
          <w:szCs w:val="22"/>
          <w:spacing w:val="-98"/>
        </w:rPr>
        <w:t xml:space="preserve"> </w:t>
      </w:r>
      <w:r>
        <w:rPr>
          <w:rFonts w:ascii="SimSun" w:hAnsi="SimSun" w:eastAsia="SimSun" w:cs="SimSun"/>
          <w:sz w:val="22"/>
          <w:szCs w:val="22"/>
          <w:spacing w:val="-4"/>
        </w:rPr>
        <w:t>当然不能接受!十年“文革”,那是浩然的“</w:t>
      </w:r>
      <w:r>
        <w:rPr>
          <w:rFonts w:ascii="SimSun" w:hAnsi="SimSun" w:eastAsia="SimSun" w:cs="SimSun"/>
          <w:sz w:val="22"/>
          <w:szCs w:val="22"/>
          <w:spacing w:val="-5"/>
        </w:rPr>
        <w:t>本”呀!</w:t>
      </w:r>
    </w:p>
    <w:p>
      <w:pPr>
        <w:ind w:left="110" w:firstLine="420"/>
        <w:spacing w:before="44" w:line="282" w:lineRule="auto"/>
        <w:jc w:val="both"/>
        <w:rPr>
          <w:rFonts w:ascii="SimSun" w:hAnsi="SimSun" w:eastAsia="SimSun" w:cs="SimSun"/>
          <w:sz w:val="22"/>
          <w:szCs w:val="22"/>
        </w:rPr>
      </w:pPr>
      <w:r>
        <w:rPr>
          <w:rFonts w:ascii="SimSun" w:hAnsi="SimSun" w:eastAsia="SimSun" w:cs="SimSun"/>
          <w:sz w:val="22"/>
          <w:szCs w:val="22"/>
          <w:spacing w:val="-10"/>
        </w:rPr>
        <w:t>有句名言道：“即便是几何的公理触犯了人们的利益，也会被否定。”</w:t>
      </w:r>
      <w:r>
        <w:rPr>
          <w:rFonts w:ascii="SimSun" w:hAnsi="SimSun" w:eastAsia="SimSun" w:cs="SimSun"/>
          <w:sz w:val="22"/>
          <w:szCs w:val="22"/>
        </w:rPr>
        <w:t xml:space="preserve"> </w:t>
      </w:r>
      <w:r>
        <w:rPr>
          <w:rFonts w:ascii="SimSun" w:hAnsi="SimSun" w:eastAsia="SimSun" w:cs="SimSun"/>
          <w:sz w:val="22"/>
          <w:szCs w:val="22"/>
          <w:spacing w:val="-9"/>
        </w:rPr>
        <w:t>对浩然这样的人，摆事实讲道理，其实都是没有用的。或许有人</w:t>
      </w:r>
      <w:r>
        <w:rPr>
          <w:rFonts w:ascii="SimSun" w:hAnsi="SimSun" w:eastAsia="SimSun" w:cs="SimSun"/>
          <w:sz w:val="22"/>
          <w:szCs w:val="22"/>
          <w:spacing w:val="-10"/>
        </w:rPr>
        <w:t>会说，人</w:t>
      </w:r>
      <w:r>
        <w:rPr>
          <w:rFonts w:ascii="SimSun" w:hAnsi="SimSun" w:eastAsia="SimSun" w:cs="SimSun"/>
          <w:sz w:val="22"/>
          <w:szCs w:val="22"/>
        </w:rPr>
        <w:t xml:space="preserve">  </w:t>
      </w:r>
      <w:r>
        <w:rPr>
          <w:rFonts w:ascii="SimSun" w:hAnsi="SimSun" w:eastAsia="SimSun" w:cs="SimSun"/>
          <w:sz w:val="22"/>
          <w:szCs w:val="22"/>
          <w:spacing w:val="-9"/>
        </w:rPr>
        <w:t>应该超越一己的利益得失来评价一个时代。但那必须摆脱小农意识，必须</w:t>
      </w:r>
      <w:r>
        <w:rPr>
          <w:rFonts w:ascii="SimSun" w:hAnsi="SimSun" w:eastAsia="SimSun" w:cs="SimSun"/>
          <w:sz w:val="22"/>
          <w:szCs w:val="22"/>
          <w:spacing w:val="8"/>
        </w:rPr>
        <w:t xml:space="preserve">  </w:t>
      </w:r>
      <w:r>
        <w:rPr>
          <w:rFonts w:ascii="SimSun" w:hAnsi="SimSun" w:eastAsia="SimSun" w:cs="SimSun"/>
          <w:sz w:val="22"/>
          <w:szCs w:val="22"/>
          <w:spacing w:val="-2"/>
        </w:rPr>
        <w:t>成为一个具有超越精神的知识分子。而浩然在思</w:t>
      </w:r>
      <w:r>
        <w:rPr>
          <w:rFonts w:ascii="SimSun" w:hAnsi="SimSun" w:eastAsia="SimSun" w:cs="SimSun"/>
          <w:sz w:val="22"/>
          <w:szCs w:val="22"/>
          <w:spacing w:val="-3"/>
        </w:rPr>
        <w:t>想情感上，在精神境界</w:t>
      </w:r>
      <w:r>
        <w:rPr>
          <w:rFonts w:ascii="SimSun" w:hAnsi="SimSun" w:eastAsia="SimSun" w:cs="SimSun"/>
          <w:sz w:val="22"/>
          <w:szCs w:val="22"/>
        </w:rPr>
        <w:t xml:space="preserve">  </w:t>
      </w:r>
      <w:r>
        <w:rPr>
          <w:rFonts w:ascii="SimSun" w:hAnsi="SimSun" w:eastAsia="SimSun" w:cs="SimSun"/>
          <w:sz w:val="22"/>
          <w:szCs w:val="22"/>
          <w:spacing w:val="-10"/>
        </w:rPr>
        <w:t>上，始终是一个农民。据说浩然还在农村积极培养文学接班人，挑了百余</w:t>
      </w:r>
      <w:r>
        <w:rPr>
          <w:rFonts w:ascii="SimSun" w:hAnsi="SimSun" w:eastAsia="SimSun" w:cs="SimSun"/>
          <w:sz w:val="22"/>
          <w:szCs w:val="22"/>
          <w:spacing w:val="2"/>
        </w:rPr>
        <w:t xml:space="preserve">   </w:t>
      </w:r>
      <w:r>
        <w:rPr>
          <w:rFonts w:ascii="SimSun" w:hAnsi="SimSun" w:eastAsia="SimSun" w:cs="SimSun"/>
          <w:sz w:val="22"/>
          <w:szCs w:val="22"/>
          <w:spacing w:val="-9"/>
        </w:rPr>
        <w:t>名青年农民中有志于文学者，向他们传授自己当年的创作经验，向他们灌</w:t>
      </w:r>
      <w:r>
        <w:rPr>
          <w:rFonts w:ascii="SimSun" w:hAnsi="SimSun" w:eastAsia="SimSun" w:cs="SimSun"/>
          <w:sz w:val="22"/>
          <w:szCs w:val="22"/>
        </w:rPr>
        <w:t xml:space="preserve">  </w:t>
      </w:r>
      <w:r>
        <w:rPr>
          <w:rFonts w:ascii="SimSun" w:hAnsi="SimSun" w:eastAsia="SimSun" w:cs="SimSun"/>
          <w:sz w:val="22"/>
          <w:szCs w:val="22"/>
          <w:spacing w:val="-10"/>
        </w:rPr>
        <w:t>输当年的文学思想文学观念，这倒颇让人为这些学徒们担忧。</w:t>
      </w:r>
    </w:p>
    <w:p>
      <w:pPr>
        <w:ind w:left="110" w:right="160" w:firstLine="420"/>
        <w:spacing w:before="18" w:line="279" w:lineRule="auto"/>
        <w:jc w:val="both"/>
        <w:rPr>
          <w:rFonts w:ascii="SimSun" w:hAnsi="SimSun" w:eastAsia="SimSun" w:cs="SimSun"/>
          <w:sz w:val="22"/>
          <w:szCs w:val="22"/>
        </w:rPr>
      </w:pPr>
      <w:r>
        <w:rPr>
          <w:rFonts w:ascii="SimSun" w:hAnsi="SimSun" w:eastAsia="SimSun" w:cs="SimSun"/>
          <w:sz w:val="22"/>
          <w:szCs w:val="22"/>
          <w:spacing w:val="-9"/>
        </w:rPr>
        <w:t>社会上有些人仍同情支持浩然，有人对此很不解，并怀疑思想解放到</w:t>
      </w:r>
      <w:r>
        <w:rPr>
          <w:rFonts w:ascii="SimSun" w:hAnsi="SimSun" w:eastAsia="SimSun" w:cs="SimSun"/>
          <w:sz w:val="22"/>
          <w:szCs w:val="22"/>
          <w:spacing w:val="3"/>
        </w:rPr>
        <w:t xml:space="preserve"> </w:t>
      </w:r>
      <w:r>
        <w:rPr>
          <w:rFonts w:ascii="SimSun" w:hAnsi="SimSun" w:eastAsia="SimSun" w:cs="SimSun"/>
          <w:sz w:val="22"/>
          <w:szCs w:val="22"/>
          <w:spacing w:val="-9"/>
        </w:rPr>
        <w:t>底有多大成效。其实，这种不解和怀疑都大可不必。浩然既然代表着一个</w:t>
      </w:r>
      <w:r>
        <w:rPr>
          <w:rFonts w:ascii="SimSun" w:hAnsi="SimSun" w:eastAsia="SimSun" w:cs="SimSun"/>
          <w:sz w:val="22"/>
          <w:szCs w:val="22"/>
          <w:spacing w:val="16"/>
        </w:rPr>
        <w:t xml:space="preserve"> </w:t>
      </w:r>
      <w:r>
        <w:rPr>
          <w:rFonts w:ascii="SimSun" w:hAnsi="SimSun" w:eastAsia="SimSun" w:cs="SimSun"/>
          <w:sz w:val="22"/>
          <w:szCs w:val="22"/>
          <w:spacing w:val="-9"/>
        </w:rPr>
        <w:t>时代，就必然有他的“社会基础”。我说过，现实生活中像浩然</w:t>
      </w:r>
      <w:r>
        <w:rPr>
          <w:rFonts w:ascii="SimSun" w:hAnsi="SimSun" w:eastAsia="SimSun" w:cs="SimSun"/>
          <w:sz w:val="22"/>
          <w:szCs w:val="22"/>
          <w:spacing w:val="-10"/>
        </w:rPr>
        <w:t>这样的人</w:t>
      </w:r>
      <w:r>
        <w:rPr>
          <w:rFonts w:ascii="SimSun" w:hAnsi="SimSun" w:eastAsia="SimSun" w:cs="SimSun"/>
          <w:sz w:val="22"/>
          <w:szCs w:val="22"/>
        </w:rPr>
        <w:t xml:space="preserve"> </w:t>
      </w:r>
      <w:r>
        <w:rPr>
          <w:rFonts w:ascii="SimSun" w:hAnsi="SimSun" w:eastAsia="SimSun" w:cs="SimSun"/>
          <w:sz w:val="22"/>
          <w:szCs w:val="22"/>
          <w:spacing w:val="-9"/>
        </w:rPr>
        <w:t>并不鲜见，老中青三代都有，而这些人正是浩然的“社会基础”。他们对</w:t>
      </w:r>
    </w:p>
    <w:p>
      <w:pPr>
        <w:spacing w:line="279" w:lineRule="auto"/>
        <w:sectPr>
          <w:pgSz w:w="9210" w:h="13120"/>
          <w:pgMar w:top="400" w:right="1059" w:bottom="400" w:left="1109" w:header="0" w:footer="0" w:gutter="0"/>
        </w:sectPr>
        <w:rPr>
          <w:rFonts w:ascii="SimSun" w:hAnsi="SimSun" w:eastAsia="SimSun" w:cs="SimSun"/>
          <w:sz w:val="22"/>
          <w:szCs w:val="22"/>
        </w:rPr>
      </w:pPr>
    </w:p>
    <w:p>
      <w:pPr>
        <w:pStyle w:val="BodyText"/>
        <w:spacing w:line="261" w:lineRule="auto"/>
        <w:rPr/>
      </w:pPr>
      <w:r/>
    </w:p>
    <w:p>
      <w:pPr>
        <w:ind w:left="3180"/>
        <w:spacing w:before="104" w:line="216" w:lineRule="auto"/>
        <w:rPr>
          <w:rFonts w:ascii="SimHei" w:hAnsi="SimHei" w:eastAsia="SimHei" w:cs="SimHei"/>
          <w:sz w:val="32"/>
          <w:szCs w:val="32"/>
        </w:rPr>
      </w:pPr>
      <w:r>
        <w:drawing>
          <wp:anchor distT="0" distB="0" distL="0" distR="0" simplePos="0" relativeHeight="252451840" behindDoc="0" locked="0" layoutInCell="1" allowOverlap="1">
            <wp:simplePos x="0" y="0"/>
            <wp:positionH relativeFrom="column">
              <wp:posOffset>1327165</wp:posOffset>
            </wp:positionH>
            <wp:positionV relativeFrom="paragraph">
              <wp:posOffset>297321</wp:posOffset>
            </wp:positionV>
            <wp:extent cx="2984470" cy="6350"/>
            <wp:effectExtent l="0" t="0" r="0" b="0"/>
            <wp:wrapNone/>
            <wp:docPr id="710" name="IM 710"/>
            <wp:cNvGraphicFramePr/>
            <a:graphic>
              <a:graphicData uri="http://schemas.openxmlformats.org/drawingml/2006/picture">
                <pic:pic>
                  <pic:nvPicPr>
                    <pic:cNvPr id="710" name="IM 710"/>
                    <pic:cNvPicPr/>
                  </pic:nvPicPr>
                  <pic:blipFill>
                    <a:blip r:embed="rId361"/>
                    <a:stretch>
                      <a:fillRect/>
                    </a:stretch>
                  </pic:blipFill>
                  <pic:spPr>
                    <a:xfrm rot="0">
                      <a:off x="0" y="0"/>
                      <a:ext cx="2984470" cy="6350"/>
                    </a:xfrm>
                    <a:prstGeom prst="rect">
                      <a:avLst/>
                    </a:prstGeom>
                  </pic:spPr>
                </pic:pic>
              </a:graphicData>
            </a:graphic>
          </wp:anchor>
        </w:drawing>
      </w:r>
      <w:r>
        <w:rPr>
          <w:rFonts w:ascii="Times New Roman" w:hAnsi="Times New Roman" w:eastAsia="Times New Roman" w:cs="Times New Roman"/>
          <w:sz w:val="22"/>
          <w:szCs w:val="22"/>
          <w:spacing w:val="-5"/>
          <w:position w:val="-4"/>
        </w:rPr>
        <w:t>201</w:t>
      </w:r>
      <w:r>
        <w:rPr>
          <w:rFonts w:ascii="Times New Roman" w:hAnsi="Times New Roman" w:eastAsia="Times New Roman" w:cs="Times New Roman"/>
          <w:sz w:val="22"/>
          <w:szCs w:val="22"/>
          <w:spacing w:val="1"/>
          <w:position w:val="-4"/>
        </w:rPr>
        <w:t xml:space="preserve">               </w:t>
      </w:r>
      <w:r>
        <w:rPr>
          <w:rFonts w:ascii="SimHei" w:hAnsi="SimHei" w:eastAsia="SimHei" w:cs="SimHei"/>
          <w:sz w:val="32"/>
          <w:szCs w:val="32"/>
          <w:b/>
          <w:bCs/>
          <w:spacing w:val="-5"/>
        </w:rPr>
        <w:t>一虚三叹论文学</w:t>
      </w:r>
    </w:p>
    <w:p>
      <w:pPr>
        <w:pStyle w:val="BodyText"/>
        <w:spacing w:line="245" w:lineRule="auto"/>
        <w:rPr/>
      </w:pPr>
      <w:r/>
    </w:p>
    <w:p>
      <w:pPr>
        <w:pStyle w:val="BodyText"/>
        <w:spacing w:line="246" w:lineRule="auto"/>
        <w:rPr/>
      </w:pPr>
      <w:r/>
    </w:p>
    <w:p>
      <w:pPr>
        <w:ind w:right="34"/>
        <w:spacing w:before="71" w:line="280" w:lineRule="auto"/>
        <w:jc w:val="both"/>
        <w:rPr>
          <w:rFonts w:ascii="SimSun" w:hAnsi="SimSun" w:eastAsia="SimSun" w:cs="SimSun"/>
          <w:sz w:val="22"/>
          <w:szCs w:val="22"/>
        </w:rPr>
      </w:pPr>
      <w:r>
        <w:rPr>
          <w:rFonts w:ascii="SimSun" w:hAnsi="SimSun" w:eastAsia="SimSun" w:cs="SimSun"/>
          <w:sz w:val="22"/>
          <w:szCs w:val="22"/>
          <w:spacing w:val="-9"/>
        </w:rPr>
        <w:t>浩然发出同情支持的声音，是自然不过的事。怀念浩然，就是怀念他们的</w:t>
      </w:r>
      <w:r>
        <w:rPr>
          <w:rFonts w:ascii="SimSun" w:hAnsi="SimSun" w:eastAsia="SimSun" w:cs="SimSun"/>
          <w:sz w:val="22"/>
          <w:szCs w:val="22"/>
          <w:spacing w:val="13"/>
        </w:rPr>
        <w:t xml:space="preserve"> </w:t>
      </w:r>
      <w:r>
        <w:rPr>
          <w:rFonts w:ascii="SimSun" w:hAnsi="SimSun" w:eastAsia="SimSun" w:cs="SimSun"/>
          <w:sz w:val="22"/>
          <w:szCs w:val="22"/>
          <w:spacing w:val="-9"/>
        </w:rPr>
        <w:t>过去；对今天的浩然发出同情支持的声音，也正是借以发泄一下心中的怨</w:t>
      </w:r>
      <w:r>
        <w:rPr>
          <w:rFonts w:ascii="SimSun" w:hAnsi="SimSun" w:eastAsia="SimSun" w:cs="SimSun"/>
          <w:sz w:val="22"/>
          <w:szCs w:val="22"/>
          <w:spacing w:val="10"/>
        </w:rPr>
        <w:t xml:space="preserve"> </w:t>
      </w:r>
      <w:r>
        <w:rPr>
          <w:rFonts w:ascii="SimSun" w:hAnsi="SimSun" w:eastAsia="SimSun" w:cs="SimSun"/>
          <w:sz w:val="22"/>
          <w:szCs w:val="22"/>
          <w:spacing w:val="-9"/>
        </w:rPr>
        <w:t>愤。一场如此巨大和深刻的变革，如果不同时造就这样一群人，那倒真是</w:t>
      </w:r>
      <w:r>
        <w:rPr>
          <w:rFonts w:ascii="SimSun" w:hAnsi="SimSun" w:eastAsia="SimSun" w:cs="SimSun"/>
          <w:sz w:val="22"/>
          <w:szCs w:val="22"/>
          <w:spacing w:val="7"/>
        </w:rPr>
        <w:t xml:space="preserve"> </w:t>
      </w:r>
      <w:r>
        <w:rPr>
          <w:rFonts w:ascii="SimSun" w:hAnsi="SimSun" w:eastAsia="SimSun" w:cs="SimSun"/>
          <w:sz w:val="22"/>
          <w:szCs w:val="22"/>
          <w:spacing w:val="-9"/>
        </w:rPr>
        <w:t>不可思议。这与思想解放运动无关。思想解放运动只能解决思想认识上的</w:t>
      </w:r>
      <w:r>
        <w:rPr>
          <w:rFonts w:ascii="SimSun" w:hAnsi="SimSun" w:eastAsia="SimSun" w:cs="SimSun"/>
          <w:sz w:val="22"/>
          <w:szCs w:val="22"/>
          <w:spacing w:val="13"/>
        </w:rPr>
        <w:t xml:space="preserve"> </w:t>
      </w:r>
      <w:r>
        <w:rPr>
          <w:rFonts w:ascii="SimSun" w:hAnsi="SimSun" w:eastAsia="SimSun" w:cs="SimSun"/>
          <w:sz w:val="22"/>
          <w:szCs w:val="22"/>
          <w:spacing w:val="-9"/>
        </w:rPr>
        <w:t>问题，却不能从根本上改造人性，消除人性中固有的局限。</w:t>
      </w:r>
    </w:p>
    <w:p>
      <w:pPr>
        <w:ind w:firstLine="430"/>
        <w:spacing w:before="24" w:line="282" w:lineRule="auto"/>
        <w:jc w:val="both"/>
        <w:rPr>
          <w:rFonts w:ascii="SimHei" w:hAnsi="SimHei" w:eastAsia="SimHei" w:cs="SimHei"/>
          <w:sz w:val="22"/>
          <w:szCs w:val="22"/>
        </w:rPr>
      </w:pPr>
      <w:r>
        <w:rPr>
          <w:rFonts w:ascii="SimHei" w:hAnsi="SimHei" w:eastAsia="SimHei" w:cs="SimHei"/>
          <w:sz w:val="22"/>
          <w:szCs w:val="22"/>
          <w:spacing w:val="-9"/>
        </w:rPr>
        <w:t>浩然的顽固是令人厌恶的。但平心说，这种顽固也表明浩然并不是一</w:t>
      </w:r>
      <w:r>
        <w:rPr>
          <w:rFonts w:ascii="SimHei" w:hAnsi="SimHei" w:eastAsia="SimHei" w:cs="SimHei"/>
          <w:sz w:val="22"/>
          <w:szCs w:val="22"/>
        </w:rPr>
        <w:t xml:space="preserve"> </w:t>
      </w:r>
      <w:r>
        <w:rPr>
          <w:rFonts w:ascii="SimHei" w:hAnsi="SimHei" w:eastAsia="SimHei" w:cs="SimHei"/>
          <w:sz w:val="22"/>
          <w:szCs w:val="22"/>
          <w:spacing w:val="-4"/>
        </w:rPr>
        <w:t>个风派人物，并不是那种时而痛斥“和平演变”和“资产阶级自由</w:t>
      </w:r>
      <w:r>
        <w:rPr>
          <w:rFonts w:ascii="SimHei" w:hAnsi="SimHei" w:eastAsia="SimHei" w:cs="SimHei"/>
          <w:sz w:val="22"/>
          <w:szCs w:val="22"/>
          <w:spacing w:val="-5"/>
        </w:rPr>
        <w:t>化”,</w:t>
      </w:r>
      <w:r>
        <w:rPr>
          <w:rFonts w:ascii="SimHei" w:hAnsi="SimHei" w:eastAsia="SimHei" w:cs="SimHei"/>
          <w:sz w:val="22"/>
          <w:szCs w:val="22"/>
        </w:rPr>
        <w:t xml:space="preserve"> </w:t>
      </w:r>
      <w:r>
        <w:rPr>
          <w:rFonts w:ascii="SimHei" w:hAnsi="SimHei" w:eastAsia="SimHei" w:cs="SimHei"/>
          <w:sz w:val="22"/>
          <w:szCs w:val="22"/>
          <w:spacing w:val="-2"/>
        </w:rPr>
        <w:t>时而又高声反“左”的人。这使得浩然在让人厌恶之余，也尚觉几分可</w:t>
      </w:r>
      <w:r>
        <w:rPr>
          <w:rFonts w:ascii="SimHei" w:hAnsi="SimHei" w:eastAsia="SimHei" w:cs="SimHei"/>
          <w:sz w:val="22"/>
          <w:szCs w:val="22"/>
          <w:spacing w:val="3"/>
        </w:rPr>
        <w:t xml:space="preserve"> </w:t>
      </w:r>
      <w:r>
        <w:rPr>
          <w:rFonts w:ascii="SimHei" w:hAnsi="SimHei" w:eastAsia="SimHei" w:cs="SimHei"/>
          <w:sz w:val="22"/>
          <w:szCs w:val="22"/>
          <w:spacing w:val="-9"/>
        </w:rPr>
        <w:t>爱。要知道，那种见风使舵的人物，即便在六十年代出生的人中，也是有</w:t>
      </w:r>
      <w:r>
        <w:rPr>
          <w:rFonts w:ascii="SimHei" w:hAnsi="SimHei" w:eastAsia="SimHei" w:cs="SimHei"/>
          <w:sz w:val="22"/>
          <w:szCs w:val="22"/>
          <w:spacing w:val="9"/>
        </w:rPr>
        <w:t xml:space="preserve"> </w:t>
      </w:r>
      <w:r>
        <w:rPr>
          <w:rFonts w:ascii="SimHei" w:hAnsi="SimHei" w:eastAsia="SimHei" w:cs="SimHei"/>
          <w:sz w:val="22"/>
          <w:szCs w:val="22"/>
          <w:spacing w:val="-13"/>
        </w:rPr>
        <w:t>的。</w:t>
      </w:r>
    </w:p>
    <w:p>
      <w:pPr>
        <w:pStyle w:val="BodyText"/>
        <w:spacing w:line="292" w:lineRule="auto"/>
        <w:rPr/>
      </w:pPr>
      <w:r/>
    </w:p>
    <w:p>
      <w:pPr>
        <w:ind w:left="4790"/>
        <w:spacing w:before="72" w:line="225" w:lineRule="auto"/>
        <w:rPr>
          <w:rFonts w:ascii="KaiTi" w:hAnsi="KaiTi" w:eastAsia="KaiTi" w:cs="KaiTi"/>
          <w:sz w:val="22"/>
          <w:szCs w:val="22"/>
        </w:rPr>
      </w:pPr>
      <w:r>
        <w:rPr>
          <w:rFonts w:ascii="KaiTi" w:hAnsi="KaiTi" w:eastAsia="KaiTi" w:cs="KaiTi"/>
          <w:sz w:val="22"/>
          <w:szCs w:val="22"/>
          <w:spacing w:val="14"/>
        </w:rPr>
        <w:t>1999年8月18日</w:t>
      </w:r>
    </w:p>
    <w:p>
      <w:pPr>
        <w:spacing w:line="225" w:lineRule="auto"/>
        <w:sectPr>
          <w:pgSz w:w="9210" w:h="13120"/>
          <w:pgMar w:top="400" w:right="1039" w:bottom="400" w:left="1369" w:header="0" w:footer="0" w:gutter="0"/>
        </w:sectPr>
        <w:rPr>
          <w:rFonts w:ascii="KaiTi" w:hAnsi="KaiTi" w:eastAsia="KaiTi" w:cs="KaiTi"/>
          <w:sz w:val="22"/>
          <w:szCs w:val="22"/>
        </w:rPr>
      </w:pPr>
    </w:p>
    <w:p>
      <w:pPr>
        <w:pStyle w:val="BodyText"/>
        <w:spacing w:line="242" w:lineRule="auto"/>
        <w:rPr/>
      </w:pPr>
      <w:r>
        <w:drawing>
          <wp:anchor distT="0" distB="0" distL="0" distR="0" simplePos="0" relativeHeight="252455936" behindDoc="0" locked="0" layoutInCell="1" allowOverlap="1">
            <wp:simplePos x="0" y="0"/>
            <wp:positionH relativeFrom="column">
              <wp:posOffset>0</wp:posOffset>
            </wp:positionH>
            <wp:positionV relativeFrom="paragraph">
              <wp:posOffset>159037</wp:posOffset>
            </wp:positionV>
            <wp:extent cx="495296" cy="495289"/>
            <wp:effectExtent l="0" t="0" r="0" b="0"/>
            <wp:wrapNone/>
            <wp:docPr id="712" name="IM 712"/>
            <wp:cNvGraphicFramePr/>
            <a:graphic>
              <a:graphicData uri="http://schemas.openxmlformats.org/drawingml/2006/picture">
                <pic:pic>
                  <pic:nvPicPr>
                    <pic:cNvPr id="712" name="IM 712"/>
                    <pic:cNvPicPr/>
                  </pic:nvPicPr>
                  <pic:blipFill>
                    <a:blip r:embed="rId362"/>
                    <a:stretch>
                      <a:fillRect/>
                    </a:stretch>
                  </pic:blipFill>
                  <pic:spPr>
                    <a:xfrm rot="0">
                      <a:off x="0" y="0"/>
                      <a:ext cx="495296" cy="495289"/>
                    </a:xfrm>
                    <a:prstGeom prst="rect">
                      <a:avLst/>
                    </a:prstGeom>
                  </pic:spPr>
                </pic:pic>
              </a:graphicData>
            </a:graphic>
          </wp:anchor>
        </w:drawing>
      </w:r>
      <w:r/>
    </w:p>
    <w:p>
      <w:pPr>
        <w:ind w:left="964"/>
        <w:spacing w:before="104" w:line="221" w:lineRule="auto"/>
        <w:rPr>
          <w:rFonts w:ascii="Times New Roman" w:hAnsi="Times New Roman" w:eastAsia="Times New Roman" w:cs="Times New Roman"/>
          <w:sz w:val="19"/>
          <w:szCs w:val="19"/>
        </w:rPr>
      </w:pPr>
      <w:r>
        <w:rPr>
          <w:rFonts w:ascii="SimHei" w:hAnsi="SimHei" w:eastAsia="SimHei" w:cs="SimHei"/>
          <w:sz w:val="32"/>
          <w:szCs w:val="32"/>
          <w:b/>
          <w:bCs/>
          <w:spacing w:val="-5"/>
        </w:rPr>
        <w:t>批评丛书</w:t>
      </w:r>
      <w:r>
        <w:rPr>
          <w:rFonts w:ascii="SimHei" w:hAnsi="SimHei" w:eastAsia="SimHei" w:cs="SimHei"/>
          <w:sz w:val="32"/>
          <w:szCs w:val="32"/>
          <w:spacing w:val="8"/>
        </w:rPr>
        <w:t xml:space="preserve">      </w:t>
      </w:r>
      <w:r>
        <w:rPr>
          <w:rFonts w:ascii="Times New Roman" w:hAnsi="Times New Roman" w:eastAsia="Times New Roman" w:cs="Times New Roman"/>
          <w:sz w:val="19"/>
          <w:szCs w:val="19"/>
          <w:spacing w:val="-5"/>
          <w:position w:val="-5"/>
        </w:rPr>
        <w:t>202</w:t>
      </w:r>
    </w:p>
    <w:p>
      <w:pPr>
        <w:pStyle w:val="BodyText"/>
        <w:spacing w:line="290" w:lineRule="auto"/>
        <w:rPr/>
      </w:pPr>
      <w:r>
        <w:drawing>
          <wp:anchor distT="0" distB="0" distL="0" distR="0" simplePos="0" relativeHeight="252456960" behindDoc="0" locked="0" layoutInCell="1" allowOverlap="1">
            <wp:simplePos x="0" y="0"/>
            <wp:positionH relativeFrom="column">
              <wp:posOffset>476231</wp:posOffset>
            </wp:positionH>
            <wp:positionV relativeFrom="paragraph">
              <wp:posOffset>110</wp:posOffset>
            </wp:positionV>
            <wp:extent cx="2152660" cy="6350"/>
            <wp:effectExtent l="0" t="0" r="0" b="0"/>
            <wp:wrapNone/>
            <wp:docPr id="714" name="IM 714"/>
            <wp:cNvGraphicFramePr/>
            <a:graphic>
              <a:graphicData uri="http://schemas.openxmlformats.org/drawingml/2006/picture">
                <pic:pic>
                  <pic:nvPicPr>
                    <pic:cNvPr id="714" name="IM 714"/>
                    <pic:cNvPicPr/>
                  </pic:nvPicPr>
                  <pic:blipFill>
                    <a:blip r:embed="rId363"/>
                    <a:stretch>
                      <a:fillRect/>
                    </a:stretch>
                  </pic:blipFill>
                  <pic:spPr>
                    <a:xfrm rot="0">
                      <a:off x="0" y="0"/>
                      <a:ext cx="2152660" cy="6350"/>
                    </a:xfrm>
                    <a:prstGeom prst="rect">
                      <a:avLst/>
                    </a:prstGeom>
                  </pic:spPr>
                </pic:pic>
              </a:graphicData>
            </a:graphic>
          </wp:anchor>
        </w:drawing>
      </w:r>
      <w:r/>
    </w:p>
    <w:p>
      <w:pPr>
        <w:pStyle w:val="BodyText"/>
        <w:spacing w:line="290" w:lineRule="auto"/>
        <w:rPr/>
      </w:pPr>
      <w:r/>
    </w:p>
    <w:p>
      <w:pPr>
        <w:pStyle w:val="BodyText"/>
        <w:spacing w:line="290" w:lineRule="auto"/>
        <w:rPr/>
      </w:pPr>
      <w:r/>
    </w:p>
    <w:p>
      <w:pPr>
        <w:pStyle w:val="BodyText"/>
        <w:spacing w:line="290" w:lineRule="auto"/>
        <w:rPr/>
      </w:pPr>
      <w:r/>
    </w:p>
    <w:p>
      <w:pPr>
        <w:ind w:left="1575" w:right="1524" w:firstLine="190"/>
        <w:spacing w:before="133" w:line="225" w:lineRule="auto"/>
        <w:rPr>
          <w:rFonts w:ascii="SimSun" w:hAnsi="SimSun" w:eastAsia="SimSun" w:cs="SimSun"/>
          <w:sz w:val="41"/>
          <w:szCs w:val="41"/>
        </w:rPr>
      </w:pPr>
      <w:r>
        <w:rPr>
          <w:rFonts w:ascii="SimSun" w:hAnsi="SimSun" w:eastAsia="SimSun" w:cs="SimSun"/>
          <w:sz w:val="41"/>
          <w:szCs w:val="41"/>
          <w:b/>
          <w:bCs/>
          <w:spacing w:val="-5"/>
        </w:rPr>
        <w:t>随笔集《太平杂说》</w:t>
      </w:r>
      <w:r>
        <w:rPr>
          <w:rFonts w:ascii="SimSun" w:hAnsi="SimSun" w:eastAsia="SimSun" w:cs="SimSun"/>
          <w:sz w:val="41"/>
          <w:szCs w:val="41"/>
          <w:spacing w:val="5"/>
        </w:rPr>
        <w:t xml:space="preserve"> </w:t>
      </w:r>
      <w:r>
        <w:rPr>
          <w:rFonts w:ascii="SimSun" w:hAnsi="SimSun" w:eastAsia="SimSun" w:cs="SimSun"/>
          <w:sz w:val="41"/>
          <w:szCs w:val="41"/>
          <w:b/>
          <w:bCs/>
          <w:spacing w:val="-19"/>
        </w:rPr>
        <w:t>与电视剧《太平天国》</w:t>
      </w:r>
    </w:p>
    <w:p>
      <w:pPr>
        <w:pStyle w:val="BodyText"/>
        <w:spacing w:line="301" w:lineRule="auto"/>
        <w:rPr/>
      </w:pPr>
      <w:r/>
    </w:p>
    <w:p>
      <w:pPr>
        <w:pStyle w:val="BodyText"/>
        <w:spacing w:line="301" w:lineRule="auto"/>
        <w:rPr/>
      </w:pPr>
      <w:r/>
    </w:p>
    <w:p>
      <w:pPr>
        <w:ind w:left="59" w:right="222" w:firstLine="430"/>
        <w:spacing w:before="72" w:line="280" w:lineRule="auto"/>
        <w:jc w:val="both"/>
        <w:rPr>
          <w:rFonts w:ascii="SimSun" w:hAnsi="SimSun" w:eastAsia="SimSun" w:cs="SimSun"/>
          <w:sz w:val="22"/>
          <w:szCs w:val="22"/>
        </w:rPr>
      </w:pPr>
      <w:r>
        <w:rPr>
          <w:rFonts w:ascii="SimSun" w:hAnsi="SimSun" w:eastAsia="SimSun" w:cs="SimSun"/>
          <w:sz w:val="22"/>
          <w:szCs w:val="22"/>
          <w:spacing w:val="-9"/>
        </w:rPr>
        <w:t>也真巧，潘旭澜先生系统地评说所谓“太平天国”运动的随笔集《太</w:t>
      </w:r>
      <w:r>
        <w:rPr>
          <w:rFonts w:ascii="SimSun" w:hAnsi="SimSun" w:eastAsia="SimSun" w:cs="SimSun"/>
          <w:sz w:val="22"/>
          <w:szCs w:val="22"/>
          <w:spacing w:val="8"/>
        </w:rPr>
        <w:t xml:space="preserve"> </w:t>
      </w:r>
      <w:r>
        <w:rPr>
          <w:rFonts w:ascii="SimSun" w:hAnsi="SimSun" w:eastAsia="SimSun" w:cs="SimSun"/>
          <w:sz w:val="22"/>
          <w:szCs w:val="22"/>
          <w:spacing w:val="-9"/>
        </w:rPr>
        <w:t>平杂说》刚由百花文艺出版社出版，早就嚷嚷着要“与观众见面”的电视</w:t>
      </w:r>
      <w:r>
        <w:rPr>
          <w:rFonts w:ascii="SimSun" w:hAnsi="SimSun" w:eastAsia="SimSun" w:cs="SimSun"/>
          <w:sz w:val="22"/>
          <w:szCs w:val="22"/>
          <w:spacing w:val="15"/>
        </w:rPr>
        <w:t xml:space="preserve"> </w:t>
      </w:r>
      <w:r>
        <w:rPr>
          <w:rFonts w:ascii="SimSun" w:hAnsi="SimSun" w:eastAsia="SimSun" w:cs="SimSun"/>
          <w:sz w:val="22"/>
          <w:szCs w:val="22"/>
          <w:spacing w:val="-9"/>
        </w:rPr>
        <w:t>连续剧《太平天国》也终于播出了。正值长夏，白天读几篇潘先生的《太</w:t>
      </w:r>
      <w:r>
        <w:rPr>
          <w:rFonts w:ascii="SimSun" w:hAnsi="SimSun" w:eastAsia="SimSun" w:cs="SimSun"/>
          <w:sz w:val="22"/>
          <w:szCs w:val="22"/>
          <w:spacing w:val="16"/>
        </w:rPr>
        <w:t xml:space="preserve"> </w:t>
      </w:r>
      <w:r>
        <w:rPr>
          <w:rFonts w:ascii="SimSun" w:hAnsi="SimSun" w:eastAsia="SimSun" w:cs="SimSun"/>
          <w:sz w:val="22"/>
          <w:szCs w:val="22"/>
          <w:spacing w:val="-8"/>
        </w:rPr>
        <w:t>平杂说》,晚上看几眼电视剧《太平天国》,像吃着辣酱拌蜂</w:t>
      </w:r>
      <w:r>
        <w:rPr>
          <w:rFonts w:ascii="SimSun" w:hAnsi="SimSun" w:eastAsia="SimSun" w:cs="SimSun"/>
          <w:sz w:val="22"/>
          <w:szCs w:val="22"/>
          <w:spacing w:val="-9"/>
        </w:rPr>
        <w:t>蜜一样，说不</w:t>
      </w:r>
      <w:r>
        <w:rPr>
          <w:rFonts w:ascii="SimSun" w:hAnsi="SimSun" w:eastAsia="SimSun" w:cs="SimSun"/>
          <w:sz w:val="22"/>
          <w:szCs w:val="22"/>
        </w:rPr>
        <w:t xml:space="preserve"> </w:t>
      </w:r>
      <w:r>
        <w:rPr>
          <w:rFonts w:ascii="SimSun" w:hAnsi="SimSun" w:eastAsia="SimSun" w:cs="SimSun"/>
          <w:sz w:val="22"/>
          <w:szCs w:val="22"/>
          <w:spacing w:val="-14"/>
        </w:rPr>
        <w:t>清是什么滋味。</w:t>
      </w:r>
    </w:p>
    <w:p>
      <w:pPr>
        <w:ind w:left="59" w:right="223" w:firstLine="430"/>
        <w:spacing w:before="30" w:line="281" w:lineRule="auto"/>
        <w:rPr>
          <w:rFonts w:ascii="SimSun" w:hAnsi="SimSun" w:eastAsia="SimSun" w:cs="SimSun"/>
          <w:sz w:val="22"/>
          <w:szCs w:val="22"/>
        </w:rPr>
      </w:pPr>
      <w:r>
        <w:rPr>
          <w:rFonts w:ascii="SimSun" w:hAnsi="SimSun" w:eastAsia="SimSun" w:cs="SimSun"/>
          <w:sz w:val="22"/>
          <w:szCs w:val="22"/>
          <w:spacing w:val="-9"/>
        </w:rPr>
        <w:t>潘先生《太平杂说》的文章，虽采取了随笔的方式，但却严格根据史</w:t>
      </w:r>
      <w:r>
        <w:rPr>
          <w:rFonts w:ascii="SimSun" w:hAnsi="SimSun" w:eastAsia="SimSun" w:cs="SimSun"/>
          <w:sz w:val="22"/>
          <w:szCs w:val="22"/>
          <w:spacing w:val="8"/>
        </w:rPr>
        <w:t xml:space="preserve"> </w:t>
      </w:r>
      <w:r>
        <w:rPr>
          <w:rFonts w:ascii="SimSun" w:hAnsi="SimSun" w:eastAsia="SimSun" w:cs="SimSun"/>
          <w:sz w:val="22"/>
          <w:szCs w:val="22"/>
          <w:spacing w:val="-9"/>
        </w:rPr>
        <w:t>料说话，从不作于史无征的妄论，因而完全具有学术论文的严谨。而电视</w:t>
      </w:r>
      <w:r>
        <w:rPr>
          <w:rFonts w:ascii="SimSun" w:hAnsi="SimSun" w:eastAsia="SimSun" w:cs="SimSun"/>
          <w:sz w:val="22"/>
          <w:szCs w:val="22"/>
          <w:spacing w:val="15"/>
        </w:rPr>
        <w:t xml:space="preserve"> </w:t>
      </w:r>
      <w:r>
        <w:rPr>
          <w:rFonts w:ascii="SimSun" w:hAnsi="SimSun" w:eastAsia="SimSun" w:cs="SimSun"/>
          <w:sz w:val="22"/>
          <w:szCs w:val="22"/>
          <w:spacing w:val="-5"/>
        </w:rPr>
        <w:t>连续剧《太平天国》,且不说在基本的理解上与历史真相相去甚远，就是</w:t>
      </w:r>
      <w:r>
        <w:rPr>
          <w:rFonts w:ascii="SimSun" w:hAnsi="SimSun" w:eastAsia="SimSun" w:cs="SimSun"/>
          <w:sz w:val="22"/>
          <w:szCs w:val="22"/>
        </w:rPr>
        <w:t xml:space="preserve"> </w:t>
      </w:r>
      <w:r>
        <w:rPr>
          <w:rFonts w:ascii="SimSun" w:hAnsi="SimSun" w:eastAsia="SimSun" w:cs="SimSun"/>
          <w:sz w:val="22"/>
          <w:szCs w:val="22"/>
          <w:spacing w:val="-9"/>
        </w:rPr>
        <w:t>在具体的细节上也硬伤累累。在这个意义上，它是不配与潘先生的《太平</w:t>
      </w:r>
      <w:r>
        <w:rPr>
          <w:rFonts w:ascii="SimSun" w:hAnsi="SimSun" w:eastAsia="SimSun" w:cs="SimSun"/>
          <w:sz w:val="22"/>
          <w:szCs w:val="22"/>
          <w:spacing w:val="16"/>
        </w:rPr>
        <w:t xml:space="preserve"> </w:t>
      </w:r>
      <w:r>
        <w:rPr>
          <w:rFonts w:ascii="SimSun" w:hAnsi="SimSun" w:eastAsia="SimSun" w:cs="SimSun"/>
          <w:sz w:val="22"/>
          <w:szCs w:val="22"/>
          <w:spacing w:val="-9"/>
        </w:rPr>
        <w:t>杂说》相提并论的。但是，因为在对所谓“太平天国”的评价上，二者尖</w:t>
      </w:r>
      <w:r>
        <w:rPr>
          <w:rFonts w:ascii="SimSun" w:hAnsi="SimSun" w:eastAsia="SimSun" w:cs="SimSun"/>
          <w:sz w:val="22"/>
          <w:szCs w:val="22"/>
          <w:spacing w:val="16"/>
        </w:rPr>
        <w:t xml:space="preserve"> </w:t>
      </w:r>
      <w:r>
        <w:rPr>
          <w:rFonts w:ascii="SimSun" w:hAnsi="SimSun" w:eastAsia="SimSun" w:cs="SimSun"/>
          <w:sz w:val="22"/>
          <w:szCs w:val="22"/>
          <w:spacing w:val="-9"/>
        </w:rPr>
        <w:t>锐对立，且又正好同时出现，也就自然地形成一种对照。</w:t>
      </w:r>
    </w:p>
    <w:p>
      <w:pPr>
        <w:ind w:left="59" w:firstLine="430"/>
        <w:spacing w:before="23" w:line="283" w:lineRule="auto"/>
        <w:rPr>
          <w:rFonts w:ascii="SimSun" w:hAnsi="SimSun" w:eastAsia="SimSun" w:cs="SimSun"/>
          <w:sz w:val="22"/>
          <w:szCs w:val="22"/>
        </w:rPr>
      </w:pPr>
      <w:r>
        <w:rPr>
          <w:rFonts w:ascii="SimSun" w:hAnsi="SimSun" w:eastAsia="SimSun" w:cs="SimSun"/>
          <w:sz w:val="22"/>
          <w:szCs w:val="22"/>
          <w:spacing w:val="-9"/>
        </w:rPr>
        <w:t>电视剧《太平天国》基本上是按照数十年前被强行推广普及的观念来</w:t>
      </w:r>
      <w:r>
        <w:rPr>
          <w:rFonts w:ascii="SimSun" w:hAnsi="SimSun" w:eastAsia="SimSun" w:cs="SimSun"/>
          <w:sz w:val="22"/>
          <w:szCs w:val="22"/>
          <w:spacing w:val="2"/>
        </w:rPr>
        <w:t xml:space="preserve">   </w:t>
      </w:r>
      <w:r>
        <w:rPr>
          <w:rFonts w:ascii="SimSun" w:hAnsi="SimSun" w:eastAsia="SimSun" w:cs="SimSun"/>
          <w:sz w:val="22"/>
          <w:szCs w:val="22"/>
          <w:spacing w:val="-2"/>
        </w:rPr>
        <w:t>表现这场声势浩大的造反运动的，也即在“农民起义是历史发展的动力”</w:t>
      </w:r>
      <w:r>
        <w:rPr>
          <w:rFonts w:ascii="SimSun" w:hAnsi="SimSun" w:eastAsia="SimSun" w:cs="SimSun"/>
          <w:sz w:val="22"/>
          <w:szCs w:val="22"/>
          <w:spacing w:val="17"/>
        </w:rPr>
        <w:t xml:space="preserve"> </w:t>
      </w:r>
      <w:r>
        <w:rPr>
          <w:rFonts w:ascii="SimSun" w:hAnsi="SimSun" w:eastAsia="SimSun" w:cs="SimSun"/>
          <w:sz w:val="22"/>
          <w:szCs w:val="22"/>
          <w:spacing w:val="-9"/>
        </w:rPr>
        <w:t>这一理论指导下，对这场历史运动做了肯定性的评价，对洪秀全、杨秀清</w:t>
      </w:r>
      <w:r>
        <w:rPr>
          <w:rFonts w:ascii="SimSun" w:hAnsi="SimSun" w:eastAsia="SimSun" w:cs="SimSun"/>
          <w:sz w:val="22"/>
          <w:szCs w:val="22"/>
          <w:spacing w:val="5"/>
        </w:rPr>
        <w:t xml:space="preserve">   </w:t>
      </w:r>
      <w:r>
        <w:rPr>
          <w:rFonts w:ascii="SimSun" w:hAnsi="SimSun" w:eastAsia="SimSun" w:cs="SimSun"/>
          <w:sz w:val="22"/>
          <w:szCs w:val="22"/>
          <w:spacing w:val="-9"/>
        </w:rPr>
        <w:t>等人也尽量美化。对这样一种看待所谓“太平天国”的眼光，文化界的许</w:t>
      </w:r>
      <w:r>
        <w:rPr>
          <w:rFonts w:ascii="SimSun" w:hAnsi="SimSun" w:eastAsia="SimSun" w:cs="SimSun"/>
          <w:sz w:val="22"/>
          <w:szCs w:val="22"/>
          <w:spacing w:val="5"/>
        </w:rPr>
        <w:t xml:space="preserve">   </w:t>
      </w:r>
      <w:r>
        <w:rPr>
          <w:rFonts w:ascii="SimSun" w:hAnsi="SimSun" w:eastAsia="SimSun" w:cs="SimSun"/>
          <w:sz w:val="22"/>
          <w:szCs w:val="22"/>
          <w:spacing w:val="-9"/>
        </w:rPr>
        <w:t>多人，当然早就有所怀疑，无须等到读了潘先生的“杂说”才来个观念大</w:t>
      </w:r>
      <w:r>
        <w:rPr>
          <w:rFonts w:ascii="SimSun" w:hAnsi="SimSun" w:eastAsia="SimSun" w:cs="SimSun"/>
          <w:sz w:val="22"/>
          <w:szCs w:val="22"/>
          <w:spacing w:val="5"/>
        </w:rPr>
        <w:t xml:space="preserve">   </w:t>
      </w:r>
      <w:r>
        <w:rPr>
          <w:rFonts w:ascii="SimSun" w:hAnsi="SimSun" w:eastAsia="SimSun" w:cs="SimSun"/>
          <w:sz w:val="22"/>
          <w:szCs w:val="22"/>
          <w:spacing w:val="-9"/>
        </w:rPr>
        <w:t>转变。但是，至少就我来说，只是在读了潘先生的“杂说”后，才更能看</w:t>
      </w:r>
      <w:r>
        <w:rPr>
          <w:rFonts w:ascii="SimSun" w:hAnsi="SimSun" w:eastAsia="SimSun" w:cs="SimSun"/>
          <w:sz w:val="22"/>
          <w:szCs w:val="22"/>
          <w:spacing w:val="5"/>
        </w:rPr>
        <w:t xml:space="preserve">   </w:t>
      </w:r>
      <w:r>
        <w:rPr>
          <w:rFonts w:ascii="SimSun" w:hAnsi="SimSun" w:eastAsia="SimSun" w:cs="SimSun"/>
          <w:sz w:val="22"/>
          <w:szCs w:val="22"/>
          <w:spacing w:val="-9"/>
        </w:rPr>
        <w:t>出电视剧的荒诞谬误，才更为一些人至今还在如此拙劣地歪曲这段历史而</w:t>
      </w:r>
      <w:r>
        <w:rPr>
          <w:rFonts w:ascii="SimSun" w:hAnsi="SimSun" w:eastAsia="SimSun" w:cs="SimSun"/>
          <w:sz w:val="22"/>
          <w:szCs w:val="22"/>
          <w:spacing w:val="5"/>
        </w:rPr>
        <w:t xml:space="preserve">   </w:t>
      </w:r>
      <w:r>
        <w:rPr>
          <w:rFonts w:ascii="SimSun" w:hAnsi="SimSun" w:eastAsia="SimSun" w:cs="SimSun"/>
          <w:sz w:val="22"/>
          <w:szCs w:val="22"/>
          <w:spacing w:val="-11"/>
        </w:rPr>
        <w:t>悲哀。</w:t>
      </w:r>
    </w:p>
    <w:p>
      <w:pPr>
        <w:ind w:left="59" w:right="144" w:firstLine="320"/>
        <w:spacing w:before="19" w:line="280" w:lineRule="auto"/>
        <w:jc w:val="both"/>
        <w:rPr>
          <w:rFonts w:ascii="SimSun" w:hAnsi="SimSun" w:eastAsia="SimSun" w:cs="SimSun"/>
          <w:sz w:val="22"/>
          <w:szCs w:val="22"/>
        </w:rPr>
      </w:pPr>
      <w:r>
        <w:rPr>
          <w:rFonts w:ascii="SimSun" w:hAnsi="SimSun" w:eastAsia="SimSun" w:cs="SimSun"/>
          <w:sz w:val="22"/>
          <w:szCs w:val="22"/>
          <w:spacing w:val="-9"/>
        </w:rPr>
        <w:t>“太平天国”本是一场民族大灾难。这不仅</w:t>
      </w:r>
      <w:r>
        <w:rPr>
          <w:rFonts w:ascii="SimSun" w:hAnsi="SimSun" w:eastAsia="SimSun" w:cs="SimSun"/>
          <w:sz w:val="22"/>
          <w:szCs w:val="22"/>
          <w:spacing w:val="-10"/>
        </w:rPr>
        <w:t>因为在太平天国割据期间，</w:t>
      </w:r>
      <w:r>
        <w:rPr>
          <w:rFonts w:ascii="SimSun" w:hAnsi="SimSun" w:eastAsia="SimSun" w:cs="SimSun"/>
          <w:sz w:val="22"/>
          <w:szCs w:val="22"/>
        </w:rPr>
        <w:t xml:space="preserve"> </w:t>
      </w:r>
      <w:r>
        <w:rPr>
          <w:rFonts w:ascii="SimSun" w:hAnsi="SimSun" w:eastAsia="SimSun" w:cs="SimSun"/>
          <w:sz w:val="22"/>
          <w:szCs w:val="22"/>
          <w:spacing w:val="-9"/>
        </w:rPr>
        <w:t>东南一带人口锐减，生产力倒退。这些本是历次“农民起义”的共性。所</w:t>
      </w:r>
      <w:r>
        <w:rPr>
          <w:rFonts w:ascii="SimSun" w:hAnsi="SimSun" w:eastAsia="SimSun" w:cs="SimSun"/>
          <w:sz w:val="22"/>
          <w:szCs w:val="22"/>
          <w:spacing w:val="14"/>
        </w:rPr>
        <w:t xml:space="preserve"> </w:t>
      </w:r>
      <w:r>
        <w:rPr>
          <w:rFonts w:ascii="SimSun" w:hAnsi="SimSun" w:eastAsia="SimSun" w:cs="SimSun"/>
          <w:sz w:val="22"/>
          <w:szCs w:val="22"/>
          <w:spacing w:val="-5"/>
        </w:rPr>
        <w:t>谓“太平天国”,作为一场农民造反运动，却又有着历次农民造反所不具</w:t>
      </w:r>
      <w:r>
        <w:rPr>
          <w:rFonts w:ascii="SimSun" w:hAnsi="SimSun" w:eastAsia="SimSun" w:cs="SimSun"/>
          <w:sz w:val="22"/>
          <w:szCs w:val="22"/>
        </w:rPr>
        <w:t xml:space="preserve"> </w:t>
      </w:r>
      <w:r>
        <w:rPr>
          <w:rFonts w:ascii="SimSun" w:hAnsi="SimSun" w:eastAsia="SimSun" w:cs="SimSun"/>
          <w:sz w:val="22"/>
          <w:szCs w:val="22"/>
          <w:spacing w:val="-9"/>
        </w:rPr>
        <w:t>有的“独特性”。这突出地表现在它是爆发于中国社会从古代向近代转变</w:t>
      </w:r>
      <w:r>
        <w:rPr>
          <w:rFonts w:ascii="SimSun" w:hAnsi="SimSun" w:eastAsia="SimSun" w:cs="SimSun"/>
          <w:sz w:val="22"/>
          <w:szCs w:val="22"/>
          <w:spacing w:val="16"/>
        </w:rPr>
        <w:t xml:space="preserve"> </w:t>
      </w:r>
      <w:r>
        <w:rPr>
          <w:rFonts w:ascii="SimSun" w:hAnsi="SimSun" w:eastAsia="SimSun" w:cs="SimSun"/>
          <w:sz w:val="22"/>
          <w:szCs w:val="22"/>
          <w:spacing w:val="-8"/>
        </w:rPr>
        <w:t>的节骨眼上，对此后历史进程的影响也就特别严重。</w:t>
      </w:r>
      <w:r>
        <w:rPr>
          <w:rFonts w:ascii="SimSun" w:hAnsi="SimSun" w:eastAsia="SimSun" w:cs="SimSun"/>
          <w:sz w:val="22"/>
          <w:szCs w:val="22"/>
          <w:spacing w:val="-9"/>
        </w:rPr>
        <w:t>太平军造成的内患阻</w:t>
      </w:r>
    </w:p>
    <w:p>
      <w:pPr>
        <w:spacing w:line="280" w:lineRule="auto"/>
        <w:sectPr>
          <w:pgSz w:w="9210" w:h="13120"/>
          <w:pgMar w:top="400" w:right="1015" w:bottom="400" w:left="1140" w:header="0" w:footer="0" w:gutter="0"/>
        </w:sectPr>
        <w:rPr>
          <w:rFonts w:ascii="SimSun" w:hAnsi="SimSun" w:eastAsia="SimSun" w:cs="SimSun"/>
          <w:sz w:val="22"/>
          <w:szCs w:val="22"/>
        </w:rPr>
      </w:pPr>
    </w:p>
    <w:p>
      <w:pPr>
        <w:ind w:left="3169"/>
        <w:spacing w:before="325" w:line="217" w:lineRule="auto"/>
        <w:rPr>
          <w:rFonts w:ascii="SimHei" w:hAnsi="SimHei" w:eastAsia="SimHei" w:cs="SimHei"/>
          <w:sz w:val="32"/>
          <w:szCs w:val="32"/>
        </w:rPr>
      </w:pPr>
      <w:r>
        <w:drawing>
          <wp:anchor distT="0" distB="0" distL="0" distR="0" simplePos="0" relativeHeight="252460032" behindDoc="0" locked="0" layoutInCell="1" allowOverlap="1">
            <wp:simplePos x="0" y="0"/>
            <wp:positionH relativeFrom="column">
              <wp:posOffset>1320791</wp:posOffset>
            </wp:positionH>
            <wp:positionV relativeFrom="paragraph">
              <wp:posOffset>437791</wp:posOffset>
            </wp:positionV>
            <wp:extent cx="2990845" cy="6350"/>
            <wp:effectExtent l="0" t="0" r="0" b="0"/>
            <wp:wrapNone/>
            <wp:docPr id="716" name="IM 716"/>
            <wp:cNvGraphicFramePr/>
            <a:graphic>
              <a:graphicData uri="http://schemas.openxmlformats.org/drawingml/2006/picture">
                <pic:pic>
                  <pic:nvPicPr>
                    <pic:cNvPr id="716" name="IM 716"/>
                    <pic:cNvPicPr/>
                  </pic:nvPicPr>
                  <pic:blipFill>
                    <a:blip r:embed="rId364"/>
                    <a:stretch>
                      <a:fillRect/>
                    </a:stretch>
                  </pic:blipFill>
                  <pic:spPr>
                    <a:xfrm rot="0">
                      <a:off x="0" y="0"/>
                      <a:ext cx="2990845" cy="6350"/>
                    </a:xfrm>
                    <a:prstGeom prst="rect">
                      <a:avLst/>
                    </a:prstGeom>
                  </pic:spPr>
                </pic:pic>
              </a:graphicData>
            </a:graphic>
          </wp:anchor>
        </w:drawing>
      </w:r>
      <w:r>
        <w:rPr>
          <w:rFonts w:ascii="Times New Roman" w:hAnsi="Times New Roman" w:eastAsia="Times New Roman" w:cs="Times New Roman"/>
          <w:sz w:val="19"/>
          <w:szCs w:val="19"/>
          <w:spacing w:val="-1"/>
          <w:position w:val="-4"/>
        </w:rPr>
        <w:t>203                   </w:t>
      </w:r>
      <w:r>
        <w:rPr>
          <w:rFonts w:ascii="SimHei" w:hAnsi="SimHei" w:eastAsia="SimHei" w:cs="SimHei"/>
          <w:sz w:val="32"/>
          <w:szCs w:val="32"/>
          <w:b/>
          <w:bCs/>
          <w:spacing w:val="-2"/>
        </w:rPr>
        <w:t>一牌三叹论文学</w:t>
      </w:r>
    </w:p>
    <w:p>
      <w:pPr>
        <w:pStyle w:val="BodyText"/>
        <w:spacing w:line="258" w:lineRule="auto"/>
        <w:rPr/>
      </w:pPr>
      <w:r/>
    </w:p>
    <w:p>
      <w:pPr>
        <w:pStyle w:val="BodyText"/>
        <w:spacing w:line="258" w:lineRule="auto"/>
        <w:rPr/>
      </w:pPr>
      <w:r/>
    </w:p>
    <w:p>
      <w:pPr>
        <w:spacing w:before="72" w:line="283" w:lineRule="auto"/>
        <w:jc w:val="both"/>
        <w:rPr>
          <w:rFonts w:ascii="SimSun" w:hAnsi="SimSun" w:eastAsia="SimSun" w:cs="SimSun"/>
          <w:sz w:val="22"/>
          <w:szCs w:val="22"/>
        </w:rPr>
      </w:pPr>
      <w:r>
        <w:rPr>
          <w:rFonts w:ascii="SimSun" w:hAnsi="SimSun" w:eastAsia="SimSun" w:cs="SimSun"/>
          <w:sz w:val="22"/>
          <w:szCs w:val="22"/>
          <w:spacing w:val="-9"/>
        </w:rPr>
        <w:t>碍了中国的近代化进程，还只是一种表面的祸害。更严重、更难消除的恶</w:t>
      </w:r>
      <w:r>
        <w:rPr>
          <w:rFonts w:ascii="SimSun" w:hAnsi="SimSun" w:eastAsia="SimSun" w:cs="SimSun"/>
          <w:sz w:val="22"/>
          <w:szCs w:val="22"/>
          <w:spacing w:val="3"/>
        </w:rPr>
        <w:t xml:space="preserve">  </w:t>
      </w:r>
      <w:r>
        <w:rPr>
          <w:rFonts w:ascii="SimSun" w:hAnsi="SimSun" w:eastAsia="SimSun" w:cs="SimSun"/>
          <w:sz w:val="22"/>
          <w:szCs w:val="22"/>
          <w:spacing w:val="-9"/>
        </w:rPr>
        <w:t>性后果，是“太平天国”的那套用来煽动和愚弄民众的大杂烩式的意识形</w:t>
      </w:r>
      <w:r>
        <w:rPr>
          <w:rFonts w:ascii="SimSun" w:hAnsi="SimSun" w:eastAsia="SimSun" w:cs="SimSun"/>
          <w:sz w:val="22"/>
          <w:szCs w:val="22"/>
          <w:spacing w:val="3"/>
        </w:rPr>
        <w:t xml:space="preserve">  </w:t>
      </w:r>
      <w:r>
        <w:rPr>
          <w:rFonts w:ascii="SimSun" w:hAnsi="SimSun" w:eastAsia="SimSun" w:cs="SimSun"/>
          <w:sz w:val="22"/>
          <w:szCs w:val="22"/>
          <w:spacing w:val="-6"/>
        </w:rPr>
        <w:t>态对后世的深远流毒。洪秀全的那套意识形态，如果说是反“封建”的，</w:t>
      </w:r>
      <w:r>
        <w:rPr>
          <w:rFonts w:ascii="SimSun" w:hAnsi="SimSun" w:eastAsia="SimSun" w:cs="SimSun"/>
          <w:sz w:val="22"/>
          <w:szCs w:val="22"/>
          <w:spacing w:val="11"/>
        </w:rPr>
        <w:t xml:space="preserve"> </w:t>
      </w:r>
      <w:r>
        <w:rPr>
          <w:rFonts w:ascii="SimSun" w:hAnsi="SimSun" w:eastAsia="SimSun" w:cs="SimSun"/>
          <w:sz w:val="22"/>
          <w:szCs w:val="22"/>
          <w:spacing w:val="1"/>
        </w:rPr>
        <w:t>那么,它的反“封建”性也就表现在比“封建”意识形态离近代文明更</w:t>
      </w:r>
      <w:r>
        <w:rPr>
          <w:rFonts w:ascii="SimSun" w:hAnsi="SimSun" w:eastAsia="SimSun" w:cs="SimSun"/>
          <w:sz w:val="22"/>
          <w:szCs w:val="22"/>
          <w:spacing w:val="9"/>
        </w:rPr>
        <w:t xml:space="preserve">  </w:t>
      </w:r>
      <w:r>
        <w:rPr>
          <w:rFonts w:ascii="SimSun" w:hAnsi="SimSun" w:eastAsia="SimSun" w:cs="SimSun"/>
          <w:sz w:val="22"/>
          <w:szCs w:val="22"/>
          <w:spacing w:val="-2"/>
        </w:rPr>
        <w:t>远。洪秀全留下的精神遗产，此后常常以改头换面的方式大行其道。例</w:t>
      </w:r>
      <w:r>
        <w:rPr>
          <w:rFonts w:ascii="SimSun" w:hAnsi="SimSun" w:eastAsia="SimSun" w:cs="SimSun"/>
          <w:sz w:val="22"/>
          <w:szCs w:val="22"/>
          <w:spacing w:val="4"/>
        </w:rPr>
        <w:t xml:space="preserve">  </w:t>
      </w:r>
      <w:r>
        <w:rPr>
          <w:rFonts w:ascii="SimSun" w:hAnsi="SimSun" w:eastAsia="SimSun" w:cs="SimSun"/>
          <w:sz w:val="22"/>
          <w:szCs w:val="22"/>
          <w:spacing w:val="-9"/>
        </w:rPr>
        <w:t>如，在“文革”中就有明显的表现。所谓“太平天国”</w:t>
      </w:r>
      <w:r>
        <w:rPr>
          <w:rFonts w:ascii="SimSun" w:hAnsi="SimSun" w:eastAsia="SimSun" w:cs="SimSun"/>
          <w:sz w:val="22"/>
          <w:szCs w:val="22"/>
          <w:spacing w:val="-10"/>
        </w:rPr>
        <w:t>运动，实际上开创</w:t>
      </w:r>
      <w:r>
        <w:rPr>
          <w:rFonts w:ascii="SimSun" w:hAnsi="SimSun" w:eastAsia="SimSun" w:cs="SimSun"/>
          <w:sz w:val="22"/>
          <w:szCs w:val="22"/>
        </w:rPr>
        <w:t xml:space="preserve">  </w:t>
      </w:r>
      <w:r>
        <w:rPr>
          <w:rFonts w:ascii="SimSun" w:hAnsi="SimSun" w:eastAsia="SimSun" w:cs="SimSun"/>
          <w:sz w:val="22"/>
          <w:szCs w:val="22"/>
          <w:spacing w:val="-5"/>
        </w:rPr>
        <w:t>或强化了一种文化传统，有人称之为“贫民文化”,我以为称之为“痞子</w:t>
      </w:r>
      <w:r>
        <w:rPr>
          <w:rFonts w:ascii="SimSun" w:hAnsi="SimSun" w:eastAsia="SimSun" w:cs="SimSun"/>
          <w:sz w:val="22"/>
          <w:szCs w:val="22"/>
          <w:spacing w:val="9"/>
        </w:rPr>
        <w:t xml:space="preserve"> </w:t>
      </w:r>
      <w:r>
        <w:rPr>
          <w:rFonts w:ascii="SimSun" w:hAnsi="SimSun" w:eastAsia="SimSun" w:cs="SimSun"/>
          <w:sz w:val="22"/>
          <w:szCs w:val="22"/>
          <w:spacing w:val="-2"/>
        </w:rPr>
        <w:t>文化”或“流氓文化”更合适。这样一种文化传统，在今天仍很有生命</w:t>
      </w:r>
      <w:r>
        <w:rPr>
          <w:rFonts w:ascii="SimSun" w:hAnsi="SimSun" w:eastAsia="SimSun" w:cs="SimSun"/>
          <w:sz w:val="22"/>
          <w:szCs w:val="22"/>
        </w:rPr>
        <w:t xml:space="preserve">  </w:t>
      </w:r>
      <w:r>
        <w:rPr>
          <w:rFonts w:ascii="SimSun" w:hAnsi="SimSun" w:eastAsia="SimSun" w:cs="SimSun"/>
          <w:sz w:val="22"/>
          <w:szCs w:val="22"/>
          <w:spacing w:val="-6"/>
        </w:rPr>
        <w:t>力。也正因为这场历史运动具有这样的“独特性”,潘旭澜先生才对之特</w:t>
      </w:r>
      <w:r>
        <w:rPr>
          <w:rFonts w:ascii="SimSun" w:hAnsi="SimSun" w:eastAsia="SimSun" w:cs="SimSun"/>
          <w:sz w:val="22"/>
          <w:szCs w:val="22"/>
          <w:spacing w:val="9"/>
        </w:rPr>
        <w:t xml:space="preserve">  </w:t>
      </w:r>
      <w:r>
        <w:rPr>
          <w:rFonts w:ascii="SimSun" w:hAnsi="SimSun" w:eastAsia="SimSun" w:cs="SimSun"/>
          <w:sz w:val="22"/>
          <w:szCs w:val="22"/>
          <w:spacing w:val="-10"/>
        </w:rPr>
        <w:t>别关注，从年轻时代起就思考和研究它。</w:t>
      </w:r>
    </w:p>
    <w:p>
      <w:pPr>
        <w:ind w:right="84" w:firstLine="330"/>
        <w:spacing w:before="15" w:line="283" w:lineRule="auto"/>
        <w:jc w:val="both"/>
        <w:rPr>
          <w:rFonts w:ascii="SimSun" w:hAnsi="SimSun" w:eastAsia="SimSun" w:cs="SimSun"/>
          <w:sz w:val="22"/>
          <w:szCs w:val="22"/>
        </w:rPr>
      </w:pPr>
      <w:r>
        <w:rPr>
          <w:rFonts w:ascii="SimSun" w:hAnsi="SimSun" w:eastAsia="SimSun" w:cs="SimSun"/>
          <w:sz w:val="22"/>
          <w:szCs w:val="22"/>
          <w:spacing w:val="-6"/>
        </w:rPr>
        <w:t>《太平杂说》中的文章，近些年以单篇的形式在报刊上发表时，在读</w:t>
      </w:r>
      <w:r>
        <w:rPr>
          <w:rFonts w:ascii="SimSun" w:hAnsi="SimSun" w:eastAsia="SimSun" w:cs="SimSun"/>
          <w:sz w:val="22"/>
          <w:szCs w:val="22"/>
          <w:spacing w:val="18"/>
        </w:rPr>
        <w:t xml:space="preserve"> </w:t>
      </w:r>
      <w:r>
        <w:rPr>
          <w:rFonts w:ascii="SimSun" w:hAnsi="SimSun" w:eastAsia="SimSun" w:cs="SimSun"/>
          <w:sz w:val="22"/>
          <w:szCs w:val="22"/>
          <w:spacing w:val="-8"/>
        </w:rPr>
        <w:t>者中产生了相当的影响。感到痛快，表示赞同者很</w:t>
      </w:r>
      <w:r>
        <w:rPr>
          <w:rFonts w:ascii="SimSun" w:hAnsi="SimSun" w:eastAsia="SimSun" w:cs="SimSun"/>
          <w:sz w:val="22"/>
          <w:szCs w:val="22"/>
          <w:spacing w:val="-9"/>
        </w:rPr>
        <w:t>多，但也有人撰文提出</w:t>
      </w:r>
      <w:r>
        <w:rPr>
          <w:rFonts w:ascii="SimSun" w:hAnsi="SimSun" w:eastAsia="SimSun" w:cs="SimSun"/>
          <w:sz w:val="22"/>
          <w:szCs w:val="22"/>
        </w:rPr>
        <w:t xml:space="preserve"> </w:t>
      </w:r>
      <w:r>
        <w:rPr>
          <w:rFonts w:ascii="SimSun" w:hAnsi="SimSun" w:eastAsia="SimSun" w:cs="SimSun"/>
          <w:sz w:val="22"/>
          <w:szCs w:val="22"/>
          <w:spacing w:val="-2"/>
        </w:rPr>
        <w:t>异议。提出异议者，有一种非此即彼的思维方式，即否定所谓“太平天</w:t>
      </w:r>
      <w:r>
        <w:rPr>
          <w:rFonts w:ascii="SimSun" w:hAnsi="SimSun" w:eastAsia="SimSun" w:cs="SimSun"/>
          <w:sz w:val="22"/>
          <w:szCs w:val="22"/>
          <w:spacing w:val="1"/>
        </w:rPr>
        <w:t xml:space="preserve"> </w:t>
      </w:r>
      <w:r>
        <w:rPr>
          <w:rFonts w:ascii="SimSun" w:hAnsi="SimSun" w:eastAsia="SimSun" w:cs="SimSun"/>
          <w:sz w:val="22"/>
          <w:szCs w:val="22"/>
          <w:spacing w:val="-5"/>
        </w:rPr>
        <w:t>国”,就是在肯定清政府，双脚就是站在了封建</w:t>
      </w:r>
      <w:r>
        <w:rPr>
          <w:rFonts w:ascii="SimSun" w:hAnsi="SimSun" w:eastAsia="SimSun" w:cs="SimSun"/>
          <w:sz w:val="22"/>
          <w:szCs w:val="22"/>
          <w:spacing w:val="-6"/>
        </w:rPr>
        <w:t>主义的立场上。其实，潘</w:t>
      </w:r>
      <w:r>
        <w:rPr>
          <w:rFonts w:ascii="SimSun" w:hAnsi="SimSun" w:eastAsia="SimSun" w:cs="SimSun"/>
          <w:sz w:val="22"/>
          <w:szCs w:val="22"/>
        </w:rPr>
        <w:t xml:space="preserve"> </w:t>
      </w:r>
      <w:r>
        <w:rPr>
          <w:rFonts w:ascii="SimSun" w:hAnsi="SimSun" w:eastAsia="SimSun" w:cs="SimSun"/>
          <w:sz w:val="22"/>
          <w:szCs w:val="22"/>
          <w:spacing w:val="-9"/>
        </w:rPr>
        <w:t>先生的文章，表现得很清楚，所持的是近代文明的尺度。用近代文明的尺</w:t>
      </w:r>
      <w:r>
        <w:rPr>
          <w:rFonts w:ascii="SimSun" w:hAnsi="SimSun" w:eastAsia="SimSun" w:cs="SimSun"/>
          <w:sz w:val="22"/>
          <w:szCs w:val="22"/>
          <w:spacing w:val="6"/>
        </w:rPr>
        <w:t xml:space="preserve"> </w:t>
      </w:r>
      <w:r>
        <w:rPr>
          <w:rFonts w:ascii="SimSun" w:hAnsi="SimSun" w:eastAsia="SimSun" w:cs="SimSun"/>
          <w:sz w:val="22"/>
          <w:szCs w:val="22"/>
          <w:spacing w:val="-9"/>
        </w:rPr>
        <w:t>度来衡鉴，满清的封建统治固然当否定，但洪秀全的造反运动，也同样不</w:t>
      </w:r>
      <w:r>
        <w:rPr>
          <w:rFonts w:ascii="SimSun" w:hAnsi="SimSun" w:eastAsia="SimSun" w:cs="SimSun"/>
          <w:sz w:val="22"/>
          <w:szCs w:val="22"/>
          <w:spacing w:val="8"/>
        </w:rPr>
        <w:t xml:space="preserve"> </w:t>
      </w:r>
      <w:r>
        <w:rPr>
          <w:rFonts w:ascii="SimSun" w:hAnsi="SimSun" w:eastAsia="SimSun" w:cs="SimSun"/>
          <w:sz w:val="22"/>
          <w:szCs w:val="22"/>
          <w:spacing w:val="-9"/>
        </w:rPr>
        <w:t>能肯定。换句话说，满清封建统治即便应该推翻，也不应该由洪秀全来推</w:t>
      </w:r>
      <w:r>
        <w:rPr>
          <w:rFonts w:ascii="SimSun" w:hAnsi="SimSun" w:eastAsia="SimSun" w:cs="SimSun"/>
          <w:sz w:val="22"/>
          <w:szCs w:val="22"/>
          <w:spacing w:val="6"/>
        </w:rPr>
        <w:t xml:space="preserve"> </w:t>
      </w:r>
      <w:r>
        <w:rPr>
          <w:rFonts w:ascii="SimSun" w:hAnsi="SimSun" w:eastAsia="SimSun" w:cs="SimSun"/>
          <w:sz w:val="22"/>
          <w:szCs w:val="22"/>
          <w:spacing w:val="-10"/>
        </w:rPr>
        <w:t>翻，因为洪秀全所代表的，是一种比满清封建统治更落后，更野蛮，更反</w:t>
      </w:r>
      <w:r>
        <w:rPr>
          <w:rFonts w:ascii="SimSun" w:hAnsi="SimSun" w:eastAsia="SimSun" w:cs="SimSun"/>
          <w:sz w:val="22"/>
          <w:szCs w:val="22"/>
          <w:spacing w:val="16"/>
        </w:rPr>
        <w:t xml:space="preserve"> </w:t>
      </w:r>
      <w:r>
        <w:rPr>
          <w:rFonts w:ascii="SimSun" w:hAnsi="SimSun" w:eastAsia="SimSun" w:cs="SimSun"/>
          <w:sz w:val="22"/>
          <w:szCs w:val="22"/>
          <w:spacing w:val="-10"/>
        </w:rPr>
        <w:t>人性，也更反文明的力量。——所谓“太平天国”在“建都”南京后的所</w:t>
      </w:r>
      <w:r>
        <w:rPr>
          <w:rFonts w:ascii="SimSun" w:hAnsi="SimSun" w:eastAsia="SimSun" w:cs="SimSun"/>
          <w:sz w:val="22"/>
          <w:szCs w:val="22"/>
          <w:spacing w:val="16"/>
        </w:rPr>
        <w:t xml:space="preserve"> </w:t>
      </w:r>
      <w:r>
        <w:rPr>
          <w:rFonts w:ascii="SimSun" w:hAnsi="SimSun" w:eastAsia="SimSun" w:cs="SimSun"/>
          <w:sz w:val="22"/>
          <w:szCs w:val="22"/>
          <w:spacing w:val="-5"/>
        </w:rPr>
        <w:t>作所为，非常清楚地表明了这一点。否定所谓“太</w:t>
      </w:r>
      <w:r>
        <w:rPr>
          <w:rFonts w:ascii="SimSun" w:hAnsi="SimSun" w:eastAsia="SimSun" w:cs="SimSun"/>
          <w:sz w:val="22"/>
          <w:szCs w:val="22"/>
          <w:spacing w:val="-6"/>
        </w:rPr>
        <w:t>平天国”,并不是在肯</w:t>
      </w:r>
      <w:r>
        <w:rPr>
          <w:rFonts w:ascii="SimSun" w:hAnsi="SimSun" w:eastAsia="SimSun" w:cs="SimSun"/>
          <w:sz w:val="22"/>
          <w:szCs w:val="22"/>
        </w:rPr>
        <w:t xml:space="preserve"> </w:t>
      </w:r>
      <w:r>
        <w:rPr>
          <w:rFonts w:ascii="SimSun" w:hAnsi="SimSun" w:eastAsia="SimSun" w:cs="SimSun"/>
          <w:sz w:val="22"/>
          <w:szCs w:val="22"/>
          <w:spacing w:val="-9"/>
        </w:rPr>
        <w:t>定满清政府，正如反对以油灭火并不是在肯定火灾，反对饮鸩止渴并不是</w:t>
      </w:r>
      <w:r>
        <w:rPr>
          <w:rFonts w:ascii="SimSun" w:hAnsi="SimSun" w:eastAsia="SimSun" w:cs="SimSun"/>
          <w:sz w:val="22"/>
          <w:szCs w:val="22"/>
          <w:spacing w:val="7"/>
        </w:rPr>
        <w:t xml:space="preserve"> </w:t>
      </w:r>
      <w:r>
        <w:rPr>
          <w:rFonts w:ascii="SimSun" w:hAnsi="SimSun" w:eastAsia="SimSun" w:cs="SimSun"/>
          <w:sz w:val="22"/>
          <w:szCs w:val="22"/>
          <w:spacing w:val="-9"/>
        </w:rPr>
        <w:t>在肯定干渴一样。这本是很简单的道理，却也需要说一说，也说明有些人</w:t>
      </w:r>
      <w:r>
        <w:rPr>
          <w:rFonts w:ascii="SimSun" w:hAnsi="SimSun" w:eastAsia="SimSun" w:cs="SimSun"/>
          <w:sz w:val="22"/>
          <w:szCs w:val="22"/>
          <w:spacing w:val="6"/>
        </w:rPr>
        <w:t xml:space="preserve"> </w:t>
      </w:r>
      <w:r>
        <w:rPr>
          <w:rFonts w:ascii="SimSun" w:hAnsi="SimSun" w:eastAsia="SimSun" w:cs="SimSun"/>
          <w:sz w:val="22"/>
          <w:szCs w:val="22"/>
          <w:spacing w:val="-10"/>
        </w:rPr>
        <w:t>的思维已被训练得多么机械。</w:t>
      </w:r>
    </w:p>
    <w:p>
      <w:pPr>
        <w:ind w:right="75" w:firstLine="450"/>
        <w:spacing w:before="21" w:line="282" w:lineRule="auto"/>
        <w:jc w:val="both"/>
        <w:rPr>
          <w:rFonts w:ascii="SimSun" w:hAnsi="SimSun" w:eastAsia="SimSun" w:cs="SimSun"/>
          <w:sz w:val="22"/>
          <w:szCs w:val="22"/>
        </w:rPr>
      </w:pPr>
      <w:r>
        <w:rPr>
          <w:rFonts w:ascii="SimSun" w:hAnsi="SimSun" w:eastAsia="SimSun" w:cs="SimSun"/>
          <w:sz w:val="22"/>
          <w:szCs w:val="22"/>
          <w:spacing w:val="-5"/>
        </w:rPr>
        <w:t>所谓“太平天国”,对后世直接的祸害固然不可低估</w:t>
      </w:r>
      <w:r>
        <w:rPr>
          <w:rFonts w:ascii="SimSun" w:hAnsi="SimSun" w:eastAsia="SimSun" w:cs="SimSun"/>
          <w:sz w:val="22"/>
          <w:szCs w:val="22"/>
          <w:spacing w:val="-6"/>
        </w:rPr>
        <w:t>，但间接的祸害</w:t>
      </w:r>
      <w:r>
        <w:rPr>
          <w:rFonts w:ascii="SimSun" w:hAnsi="SimSun" w:eastAsia="SimSun" w:cs="SimSun"/>
          <w:sz w:val="22"/>
          <w:szCs w:val="22"/>
        </w:rPr>
        <w:t xml:space="preserve"> </w:t>
      </w:r>
      <w:r>
        <w:rPr>
          <w:rFonts w:ascii="SimSun" w:hAnsi="SimSun" w:eastAsia="SimSun" w:cs="SimSun"/>
          <w:sz w:val="22"/>
          <w:szCs w:val="22"/>
          <w:spacing w:val="-8"/>
        </w:rPr>
        <w:t>也很深重。蒋廷敝在《中国近代史》中，对曾国藩的事业</w:t>
      </w:r>
      <w:r>
        <w:rPr>
          <w:rFonts w:ascii="SimSun" w:hAnsi="SimSun" w:eastAsia="SimSun" w:cs="SimSun"/>
          <w:sz w:val="22"/>
          <w:szCs w:val="22"/>
          <w:spacing w:val="-9"/>
        </w:rPr>
        <w:t>肯定之余，说了</w:t>
      </w:r>
      <w:r>
        <w:rPr>
          <w:rFonts w:ascii="SimSun" w:hAnsi="SimSun" w:eastAsia="SimSun" w:cs="SimSun"/>
          <w:sz w:val="22"/>
          <w:szCs w:val="22"/>
        </w:rPr>
        <w:t xml:space="preserve"> </w:t>
      </w:r>
      <w:r>
        <w:rPr>
          <w:rFonts w:ascii="SimSun" w:hAnsi="SimSun" w:eastAsia="SimSun" w:cs="SimSun"/>
          <w:sz w:val="22"/>
          <w:szCs w:val="22"/>
          <w:spacing w:val="-10"/>
        </w:rPr>
        <w:t>这样一番话：“湘军既充满了宗族观念和家乡观念，兵士只知道有直接上</w:t>
      </w:r>
      <w:r>
        <w:rPr>
          <w:rFonts w:ascii="SimSun" w:hAnsi="SimSun" w:eastAsia="SimSun" w:cs="SimSun"/>
          <w:sz w:val="22"/>
          <w:szCs w:val="22"/>
          <w:spacing w:val="18"/>
        </w:rPr>
        <w:t xml:space="preserve"> </w:t>
      </w:r>
      <w:r>
        <w:rPr>
          <w:rFonts w:ascii="SimSun" w:hAnsi="SimSun" w:eastAsia="SimSun" w:cs="SimSun"/>
          <w:sz w:val="22"/>
          <w:szCs w:val="22"/>
          <w:spacing w:val="-9"/>
        </w:rPr>
        <w:t>级长官，不知道有最高统帅，更不知道有国家——所以湘军是私有军队的</w:t>
      </w:r>
      <w:r>
        <w:rPr>
          <w:rFonts w:ascii="SimSun" w:hAnsi="SimSun" w:eastAsia="SimSun" w:cs="SimSun"/>
          <w:sz w:val="22"/>
          <w:szCs w:val="22"/>
          <w:spacing w:val="13"/>
        </w:rPr>
        <w:t xml:space="preserve"> </w:t>
      </w:r>
      <w:r>
        <w:rPr>
          <w:rFonts w:ascii="SimSun" w:hAnsi="SimSun" w:eastAsia="SimSun" w:cs="SimSun"/>
          <w:sz w:val="22"/>
          <w:szCs w:val="22"/>
          <w:spacing w:val="-9"/>
        </w:rPr>
        <w:t>开始。湘军的精神以后传给李鸿章所部的淮军，而淮军以后又传给袁世凯</w:t>
      </w:r>
      <w:r>
        <w:rPr>
          <w:rFonts w:ascii="SimSun" w:hAnsi="SimSun" w:eastAsia="SimSun" w:cs="SimSun"/>
          <w:sz w:val="22"/>
          <w:szCs w:val="22"/>
          <w:spacing w:val="5"/>
        </w:rPr>
        <w:t xml:space="preserve"> </w:t>
      </w:r>
      <w:r>
        <w:rPr>
          <w:rFonts w:ascii="SimSun" w:hAnsi="SimSun" w:eastAsia="SimSun" w:cs="SimSun"/>
          <w:sz w:val="22"/>
          <w:szCs w:val="22"/>
          <w:spacing w:val="-9"/>
        </w:rPr>
        <w:t>的北洋军。我们知道民国以来的北洋军阀利用私有的军队，割据国家，阻</w:t>
      </w:r>
      <w:r>
        <w:rPr>
          <w:rFonts w:ascii="SimSun" w:hAnsi="SimSun" w:eastAsia="SimSun" w:cs="SimSun"/>
          <w:sz w:val="22"/>
          <w:szCs w:val="22"/>
          <w:spacing w:val="4"/>
        </w:rPr>
        <w:t xml:space="preserve"> </w:t>
      </w:r>
      <w:r>
        <w:rPr>
          <w:rFonts w:ascii="SimSun" w:hAnsi="SimSun" w:eastAsia="SimSun" w:cs="SimSun"/>
          <w:sz w:val="22"/>
          <w:szCs w:val="22"/>
          <w:spacing w:val="-9"/>
        </w:rPr>
        <w:t>碍统一。追究其祸始，我们不能不归咎于湘军。”军队的私有化，自湘军</w:t>
      </w:r>
      <w:r>
        <w:rPr>
          <w:rFonts w:ascii="SimSun" w:hAnsi="SimSun" w:eastAsia="SimSun" w:cs="SimSun"/>
          <w:sz w:val="22"/>
          <w:szCs w:val="22"/>
          <w:spacing w:val="16"/>
        </w:rPr>
        <w:t xml:space="preserve"> </w:t>
      </w:r>
      <w:r>
        <w:rPr>
          <w:rFonts w:ascii="SimSun" w:hAnsi="SimSun" w:eastAsia="SimSun" w:cs="SimSun"/>
          <w:sz w:val="22"/>
          <w:szCs w:val="22"/>
          <w:spacing w:val="-8"/>
        </w:rPr>
        <w:t>始，此后也形成一种传统，对中国的政治局势产</w:t>
      </w:r>
      <w:r>
        <w:rPr>
          <w:rFonts w:ascii="SimSun" w:hAnsi="SimSun" w:eastAsia="SimSun" w:cs="SimSun"/>
          <w:sz w:val="22"/>
          <w:szCs w:val="22"/>
          <w:spacing w:val="-9"/>
        </w:rPr>
        <w:t>生着重大同时也是恶劣的</w:t>
      </w:r>
    </w:p>
    <w:p>
      <w:pPr>
        <w:spacing w:line="282" w:lineRule="auto"/>
        <w:sectPr>
          <w:pgSz w:w="9210" w:h="13120"/>
          <w:pgMar w:top="400" w:right="1029" w:bottom="400" w:left="1319" w:header="0" w:footer="0" w:gutter="0"/>
        </w:sectPr>
        <w:rPr>
          <w:rFonts w:ascii="SimSun" w:hAnsi="SimSun" w:eastAsia="SimSun" w:cs="SimSun"/>
          <w:sz w:val="22"/>
          <w:szCs w:val="22"/>
        </w:rPr>
      </w:pPr>
    </w:p>
    <w:p>
      <w:pPr>
        <w:ind w:left="30"/>
        <w:spacing w:before="209"/>
        <w:rPr>
          <w:rFonts w:ascii="Times New Roman" w:hAnsi="Times New Roman" w:eastAsia="Times New Roman" w:cs="Times New Roman"/>
          <w:sz w:val="22"/>
          <w:szCs w:val="22"/>
        </w:rPr>
      </w:pPr>
      <w:r>
        <w:drawing>
          <wp:anchor distT="0" distB="0" distL="0" distR="0" simplePos="0" relativeHeight="252464128" behindDoc="1" locked="0" layoutInCell="1" allowOverlap="1">
            <wp:simplePos x="0" y="0"/>
            <wp:positionH relativeFrom="column">
              <wp:posOffset>501692</wp:posOffset>
            </wp:positionH>
            <wp:positionV relativeFrom="paragraph">
              <wp:posOffset>438146</wp:posOffset>
            </wp:positionV>
            <wp:extent cx="2152601" cy="6350"/>
            <wp:effectExtent l="0" t="0" r="0" b="0"/>
            <wp:wrapNone/>
            <wp:docPr id="718" name="IM 718"/>
            <wp:cNvGraphicFramePr/>
            <a:graphic>
              <a:graphicData uri="http://schemas.openxmlformats.org/drawingml/2006/picture">
                <pic:pic>
                  <pic:nvPicPr>
                    <pic:cNvPr id="718" name="IM 718"/>
                    <pic:cNvPicPr/>
                  </pic:nvPicPr>
                  <pic:blipFill>
                    <a:blip r:embed="rId365"/>
                    <a:stretch>
                      <a:fillRect/>
                    </a:stretch>
                  </pic:blipFill>
                  <pic:spPr>
                    <a:xfrm rot="0">
                      <a:off x="0" y="0"/>
                      <a:ext cx="2152601" cy="6350"/>
                    </a:xfrm>
                    <a:prstGeom prst="rect">
                      <a:avLst/>
                    </a:prstGeom>
                  </pic:spPr>
                </pic:pic>
              </a:graphicData>
            </a:graphic>
          </wp:anchor>
        </w:drawing>
      </w:r>
      <w:r>
        <w:rPr>
          <w:rFonts w:ascii="SimHei" w:hAnsi="SimHei" w:eastAsia="SimHei" w:cs="SimHei"/>
          <w:sz w:val="31"/>
          <w:szCs w:val="31"/>
          <w:position w:val="-37"/>
        </w:rPr>
        <w:drawing>
          <wp:inline distT="0" distB="0" distL="0" distR="0">
            <wp:extent cx="501612" cy="488958"/>
            <wp:effectExtent l="0" t="0" r="0" b="0"/>
            <wp:docPr id="720" name="IM 720"/>
            <wp:cNvGraphicFramePr/>
            <a:graphic>
              <a:graphicData uri="http://schemas.openxmlformats.org/drawingml/2006/picture">
                <pic:pic>
                  <pic:nvPicPr>
                    <pic:cNvPr id="720" name="IM 720"/>
                    <pic:cNvPicPr/>
                  </pic:nvPicPr>
                  <pic:blipFill>
                    <a:blip r:embed="rId366"/>
                    <a:stretch>
                      <a:fillRect/>
                    </a:stretch>
                  </pic:blipFill>
                  <pic:spPr>
                    <a:xfrm rot="0">
                      <a:off x="0" y="0"/>
                      <a:ext cx="501612" cy="488958"/>
                    </a:xfrm>
                    <a:prstGeom prst="rect">
                      <a:avLst/>
                    </a:prstGeom>
                  </pic:spPr>
                </pic:pic>
              </a:graphicData>
            </a:graphic>
          </wp:inline>
        </w:drawing>
      </w:r>
      <w:r>
        <w:rPr>
          <w:rFonts w:ascii="SimHei" w:hAnsi="SimHei" w:eastAsia="SimHei" w:cs="SimHei"/>
          <w:sz w:val="31"/>
          <w:szCs w:val="31"/>
          <w:spacing w:val="40"/>
          <w:position w:val="1"/>
        </w:rPr>
        <w:t xml:space="preserve"> </w:t>
      </w:r>
      <w:r>
        <w:rPr>
          <w:rFonts w:ascii="SimHei" w:hAnsi="SimHei" w:eastAsia="SimHei" w:cs="SimHei"/>
          <w:sz w:val="31"/>
          <w:szCs w:val="31"/>
          <w:b/>
          <w:bCs/>
          <w:spacing w:val="-1"/>
          <w:position w:val="1"/>
        </w:rPr>
        <w:t>批评丛书</w:t>
      </w:r>
      <w:r>
        <w:rPr>
          <w:rFonts w:ascii="SimHei" w:hAnsi="SimHei" w:eastAsia="SimHei" w:cs="SimHei"/>
          <w:sz w:val="31"/>
          <w:szCs w:val="31"/>
          <w:spacing w:val="10"/>
          <w:position w:val="1"/>
        </w:rPr>
        <w:t xml:space="preserve">      </w:t>
      </w:r>
      <w:r>
        <w:rPr>
          <w:rFonts w:ascii="Times New Roman" w:hAnsi="Times New Roman" w:eastAsia="Times New Roman" w:cs="Times New Roman"/>
          <w:sz w:val="22"/>
          <w:szCs w:val="22"/>
          <w:spacing w:val="-1"/>
          <w:position w:val="-6"/>
        </w:rPr>
        <w:t>204</w:t>
      </w:r>
    </w:p>
    <w:p>
      <w:pPr>
        <w:ind w:left="110"/>
        <w:spacing w:before="310" w:line="280" w:lineRule="auto"/>
        <w:jc w:val="both"/>
        <w:rPr>
          <w:rFonts w:ascii="SimSun" w:hAnsi="SimSun" w:eastAsia="SimSun" w:cs="SimSun"/>
          <w:sz w:val="22"/>
          <w:szCs w:val="22"/>
        </w:rPr>
      </w:pPr>
      <w:r>
        <w:rPr>
          <w:rFonts w:ascii="SimSun" w:hAnsi="SimSun" w:eastAsia="SimSun" w:cs="SimSun"/>
          <w:sz w:val="22"/>
          <w:szCs w:val="22"/>
          <w:spacing w:val="-6"/>
        </w:rPr>
        <w:t>影响。参政者的政治地位往往取决于手里是否有枪杆子和有多少枪杆子。</w:t>
      </w:r>
      <w:r>
        <w:rPr>
          <w:rFonts w:ascii="SimSun" w:hAnsi="SimSun" w:eastAsia="SimSun" w:cs="SimSun"/>
          <w:sz w:val="22"/>
          <w:szCs w:val="22"/>
          <w:spacing w:val="1"/>
        </w:rPr>
        <w:t xml:space="preserve"> </w:t>
      </w:r>
      <w:r>
        <w:rPr>
          <w:rFonts w:ascii="SimSun" w:hAnsi="SimSun" w:eastAsia="SimSun" w:cs="SimSun"/>
          <w:sz w:val="22"/>
          <w:szCs w:val="22"/>
          <w:spacing w:val="-9"/>
        </w:rPr>
        <w:t>湘军是被太平军逼出来的一支军队，甚至其私有化的性质，也是</w:t>
      </w:r>
      <w:r>
        <w:rPr>
          <w:rFonts w:ascii="SimSun" w:hAnsi="SimSun" w:eastAsia="SimSun" w:cs="SimSun"/>
          <w:sz w:val="22"/>
          <w:szCs w:val="22"/>
          <w:spacing w:val="-10"/>
        </w:rPr>
        <w:t>战胜太平</w:t>
      </w:r>
      <w:r>
        <w:rPr>
          <w:rFonts w:ascii="SimSun" w:hAnsi="SimSun" w:eastAsia="SimSun" w:cs="SimSun"/>
          <w:sz w:val="22"/>
          <w:szCs w:val="22"/>
        </w:rPr>
        <w:t xml:space="preserve">  </w:t>
      </w:r>
      <w:r>
        <w:rPr>
          <w:rFonts w:ascii="SimSun" w:hAnsi="SimSun" w:eastAsia="SimSun" w:cs="SimSun"/>
          <w:sz w:val="22"/>
          <w:szCs w:val="22"/>
          <w:spacing w:val="-9"/>
        </w:rPr>
        <w:t>军所必需的。军队的私有化，直接的祸因，当然是湘军，但再往前推</w:t>
      </w:r>
      <w:r>
        <w:rPr>
          <w:rFonts w:ascii="SimSun" w:hAnsi="SimSun" w:eastAsia="SimSun" w:cs="SimSun"/>
          <w:sz w:val="22"/>
          <w:szCs w:val="22"/>
          <w:spacing w:val="-10"/>
        </w:rPr>
        <w:t>溯一</w:t>
      </w:r>
      <w:r>
        <w:rPr>
          <w:rFonts w:ascii="SimSun" w:hAnsi="SimSun" w:eastAsia="SimSun" w:cs="SimSun"/>
          <w:sz w:val="22"/>
          <w:szCs w:val="22"/>
        </w:rPr>
        <w:t xml:space="preserve">  </w:t>
      </w:r>
      <w:r>
        <w:rPr>
          <w:rFonts w:ascii="SimSun" w:hAnsi="SimSun" w:eastAsia="SimSun" w:cs="SimSun"/>
          <w:sz w:val="22"/>
          <w:szCs w:val="22"/>
          <w:spacing w:val="-9"/>
        </w:rPr>
        <w:t>步，就得归咎于太平军造反。倘无太平军造反，便连湘军也没有，当然也</w:t>
      </w:r>
      <w:r>
        <w:rPr>
          <w:rFonts w:ascii="SimSun" w:hAnsi="SimSun" w:eastAsia="SimSun" w:cs="SimSun"/>
          <w:sz w:val="22"/>
          <w:szCs w:val="22"/>
        </w:rPr>
        <w:t xml:space="preserve">  </w:t>
      </w:r>
      <w:r>
        <w:rPr>
          <w:rFonts w:ascii="SimSun" w:hAnsi="SimSun" w:eastAsia="SimSun" w:cs="SimSun"/>
          <w:sz w:val="22"/>
          <w:szCs w:val="22"/>
          <w:spacing w:val="-14"/>
        </w:rPr>
        <w:t>无所谓私有化了。</w:t>
      </w:r>
    </w:p>
    <w:p>
      <w:pPr>
        <w:ind w:firstLine="530"/>
        <w:spacing w:line="287" w:lineRule="auto"/>
        <w:jc w:val="both"/>
        <w:rPr>
          <w:rFonts w:ascii="SimSun" w:hAnsi="SimSun" w:eastAsia="SimSun" w:cs="SimSun"/>
          <w:sz w:val="22"/>
          <w:szCs w:val="22"/>
        </w:rPr>
      </w:pPr>
      <w:r>
        <w:rPr>
          <w:rFonts w:ascii="SimSun" w:hAnsi="SimSun" w:eastAsia="SimSun" w:cs="SimSun"/>
          <w:sz w:val="22"/>
          <w:szCs w:val="22"/>
          <w:spacing w:val="-6"/>
        </w:rPr>
        <w:t>对“太平天国”的流毒，早该在一个更大范围内进行认真的清算了。</w:t>
      </w:r>
      <w:r>
        <w:rPr>
          <w:rFonts w:ascii="SimSun" w:hAnsi="SimSun" w:eastAsia="SimSun" w:cs="SimSun"/>
          <w:sz w:val="22"/>
          <w:szCs w:val="22"/>
          <w:spacing w:val="8"/>
        </w:rPr>
        <w:t xml:space="preserve"> </w:t>
      </w:r>
      <w:r>
        <w:rPr>
          <w:rFonts w:ascii="SimSun" w:hAnsi="SimSun" w:eastAsia="SimSun" w:cs="SimSun"/>
          <w:sz w:val="22"/>
          <w:szCs w:val="22"/>
          <w:spacing w:val="-7"/>
        </w:rPr>
        <w:t>潘旭澜先生之所以弃论文专著的方式而对所谓“太平天国”进</w:t>
      </w:r>
      <w:r>
        <w:rPr>
          <w:rFonts w:ascii="SimSun" w:hAnsi="SimSun" w:eastAsia="SimSun" w:cs="SimSun"/>
          <w:sz w:val="22"/>
          <w:szCs w:val="22"/>
          <w:spacing w:val="-8"/>
        </w:rPr>
        <w:t>行“杂说”,</w:t>
      </w:r>
      <w:r>
        <w:rPr>
          <w:rFonts w:ascii="SimSun" w:hAnsi="SimSun" w:eastAsia="SimSun" w:cs="SimSun"/>
          <w:sz w:val="22"/>
          <w:szCs w:val="22"/>
        </w:rPr>
        <w:t xml:space="preserve"> </w:t>
      </w:r>
      <w:r>
        <w:rPr>
          <w:rFonts w:ascii="SimSun" w:hAnsi="SimSun" w:eastAsia="SimSun" w:cs="SimSun"/>
          <w:sz w:val="22"/>
          <w:szCs w:val="22"/>
          <w:spacing w:val="-3"/>
        </w:rPr>
        <w:t>无非是希望有更多的人能读进去。而当此电视剧《太平天国》播出之际，</w:t>
      </w:r>
      <w:r>
        <w:rPr>
          <w:rFonts w:ascii="SimSun" w:hAnsi="SimSun" w:eastAsia="SimSun" w:cs="SimSun"/>
          <w:sz w:val="22"/>
          <w:szCs w:val="22"/>
          <w:spacing w:val="15"/>
        </w:rPr>
        <w:t xml:space="preserve"> </w:t>
      </w:r>
      <w:r>
        <w:rPr>
          <w:rFonts w:ascii="SimSun" w:hAnsi="SimSun" w:eastAsia="SimSun" w:cs="SimSun"/>
          <w:sz w:val="22"/>
          <w:szCs w:val="22"/>
          <w:spacing w:val="-9"/>
        </w:rPr>
        <w:t>《太平杂说》也多少能对之起一点解毒的作用，尽管覆盖面不能与</w:t>
      </w:r>
      <w:r>
        <w:rPr>
          <w:rFonts w:ascii="SimSun" w:hAnsi="SimSun" w:eastAsia="SimSun" w:cs="SimSun"/>
          <w:sz w:val="22"/>
          <w:szCs w:val="22"/>
          <w:spacing w:val="-10"/>
        </w:rPr>
        <w:t>之相埒。</w:t>
      </w:r>
    </w:p>
    <w:p>
      <w:pPr>
        <w:pStyle w:val="BodyText"/>
        <w:spacing w:line="276" w:lineRule="auto"/>
        <w:rPr/>
      </w:pPr>
      <w:r/>
    </w:p>
    <w:p>
      <w:pPr>
        <w:ind w:left="4880"/>
        <w:spacing w:before="71" w:line="225" w:lineRule="auto"/>
        <w:rPr>
          <w:rFonts w:ascii="KaiTi" w:hAnsi="KaiTi" w:eastAsia="KaiTi" w:cs="KaiTi"/>
          <w:sz w:val="22"/>
          <w:szCs w:val="22"/>
        </w:rPr>
      </w:pPr>
      <w:r>
        <w:rPr>
          <w:rFonts w:ascii="KaiTi" w:hAnsi="KaiTi" w:eastAsia="KaiTi" w:cs="KaiTi"/>
          <w:sz w:val="22"/>
          <w:szCs w:val="22"/>
          <w:spacing w:val="15"/>
        </w:rPr>
        <w:t>2000年7月29日</w:t>
      </w:r>
    </w:p>
    <w:p>
      <w:pPr>
        <w:spacing w:line="225" w:lineRule="auto"/>
        <w:sectPr>
          <w:pgSz w:w="9210" w:h="13120"/>
          <w:pgMar w:top="400" w:right="1159" w:bottom="400" w:left="1089" w:header="0" w:footer="0" w:gutter="0"/>
        </w:sectPr>
        <w:rPr>
          <w:rFonts w:ascii="KaiTi" w:hAnsi="KaiTi" w:eastAsia="KaiTi" w:cs="KaiTi"/>
          <w:sz w:val="22"/>
          <w:szCs w:val="22"/>
        </w:rPr>
      </w:pPr>
    </w:p>
    <w:p>
      <w:pPr>
        <w:ind w:left="3218"/>
        <w:spacing w:before="266" w:line="216" w:lineRule="auto"/>
        <w:rPr>
          <w:rFonts w:ascii="SimHei" w:hAnsi="SimHei" w:eastAsia="SimHei" w:cs="SimHei"/>
          <w:sz w:val="32"/>
          <w:szCs w:val="32"/>
        </w:rPr>
      </w:pPr>
      <w:r>
        <w:rPr>
          <w:rFonts w:ascii="Times New Roman" w:hAnsi="Times New Roman" w:eastAsia="Times New Roman" w:cs="Times New Roman"/>
          <w:sz w:val="18"/>
          <w:szCs w:val="18"/>
          <w:spacing w:val="-1"/>
          <w:position w:val="-6"/>
        </w:rPr>
        <w:t>205                   </w:t>
      </w:r>
      <w:r>
        <w:rPr>
          <w:rFonts w:ascii="Times New Roman" w:hAnsi="Times New Roman" w:eastAsia="Times New Roman" w:cs="Times New Roman"/>
          <w:sz w:val="18"/>
          <w:szCs w:val="18"/>
          <w:spacing w:val="-2"/>
          <w:position w:val="-6"/>
        </w:rPr>
        <w:t xml:space="preserve"> </w:t>
      </w:r>
      <w:r>
        <w:rPr>
          <w:rFonts w:ascii="SimHei" w:hAnsi="SimHei" w:eastAsia="SimHei" w:cs="SimHei"/>
          <w:sz w:val="32"/>
          <w:szCs w:val="32"/>
          <w:b/>
          <w:bCs/>
          <w:spacing w:val="-2"/>
        </w:rPr>
        <w:t>一监三叹论文学</w:t>
      </w:r>
    </w:p>
    <w:p>
      <w:pPr>
        <w:pStyle w:val="BodyText"/>
        <w:spacing w:line="286" w:lineRule="auto"/>
        <w:rPr/>
      </w:pPr>
      <w:r>
        <w:drawing>
          <wp:anchor distT="0" distB="0" distL="0" distR="0" simplePos="0" relativeHeight="252469248" behindDoc="0" locked="0" layoutInCell="1" allowOverlap="1">
            <wp:simplePos x="0" y="0"/>
            <wp:positionH relativeFrom="column">
              <wp:posOffset>1332546</wp:posOffset>
            </wp:positionH>
            <wp:positionV relativeFrom="paragraph">
              <wp:posOffset>2475</wp:posOffset>
            </wp:positionV>
            <wp:extent cx="3009911" cy="6350"/>
            <wp:effectExtent l="0" t="0" r="0" b="0"/>
            <wp:wrapNone/>
            <wp:docPr id="722" name="IM 722"/>
            <wp:cNvGraphicFramePr/>
            <a:graphic>
              <a:graphicData uri="http://schemas.openxmlformats.org/drawingml/2006/picture">
                <pic:pic>
                  <pic:nvPicPr>
                    <pic:cNvPr id="722" name="IM 722"/>
                    <pic:cNvPicPr/>
                  </pic:nvPicPr>
                  <pic:blipFill>
                    <a:blip r:embed="rId367"/>
                    <a:stretch>
                      <a:fillRect/>
                    </a:stretch>
                  </pic:blipFill>
                  <pic:spPr>
                    <a:xfrm rot="0">
                      <a:off x="0" y="0"/>
                      <a:ext cx="3009911" cy="6350"/>
                    </a:xfrm>
                    <a:prstGeom prst="rect">
                      <a:avLst/>
                    </a:prstGeom>
                  </pic:spPr>
                </pic:pic>
              </a:graphicData>
            </a:graphic>
          </wp:anchor>
        </w:drawing>
      </w:r>
      <w:r/>
    </w:p>
    <w:p>
      <w:pPr>
        <w:pStyle w:val="BodyText"/>
        <w:spacing w:line="287" w:lineRule="auto"/>
        <w:rPr/>
      </w:pPr>
      <w:r/>
    </w:p>
    <w:p>
      <w:pPr>
        <w:pStyle w:val="BodyText"/>
        <w:spacing w:line="287" w:lineRule="auto"/>
        <w:rPr/>
      </w:pPr>
      <w:r/>
    </w:p>
    <w:p>
      <w:pPr>
        <w:pStyle w:val="BodyText"/>
        <w:spacing w:line="287" w:lineRule="auto"/>
        <w:rPr/>
      </w:pPr>
      <w:r/>
    </w:p>
    <w:p>
      <w:pPr>
        <w:ind w:left="1644"/>
        <w:spacing w:before="130" w:line="219" w:lineRule="auto"/>
        <w:rPr>
          <w:rFonts w:ascii="SimSun" w:hAnsi="SimSun" w:eastAsia="SimSun" w:cs="SimSun"/>
          <w:sz w:val="40"/>
          <w:szCs w:val="40"/>
        </w:rPr>
      </w:pPr>
      <w:r>
        <w:rPr>
          <w:rFonts w:ascii="SimSun" w:hAnsi="SimSun" w:eastAsia="SimSun" w:cs="SimSun"/>
          <w:sz w:val="40"/>
          <w:szCs w:val="40"/>
          <w:b/>
          <w:bCs/>
          <w:spacing w:val="-6"/>
        </w:rPr>
        <w:t>对电视剧的最低要求</w:t>
      </w:r>
    </w:p>
    <w:p>
      <w:pPr>
        <w:pStyle w:val="BodyText"/>
        <w:spacing w:line="266" w:lineRule="auto"/>
        <w:rPr/>
      </w:pPr>
      <w:r/>
    </w:p>
    <w:p>
      <w:pPr>
        <w:pStyle w:val="BodyText"/>
        <w:spacing w:line="266" w:lineRule="auto"/>
        <w:rPr/>
      </w:pPr>
      <w:r/>
    </w:p>
    <w:p>
      <w:pPr>
        <w:pStyle w:val="BodyText"/>
        <w:spacing w:line="267" w:lineRule="auto"/>
        <w:rPr/>
      </w:pPr>
      <w:r/>
    </w:p>
    <w:p>
      <w:pPr>
        <w:ind w:left="48" w:firstLine="419"/>
        <w:spacing w:before="72" w:line="281" w:lineRule="auto"/>
        <w:jc w:val="both"/>
        <w:rPr>
          <w:rFonts w:ascii="SimSun" w:hAnsi="SimSun" w:eastAsia="SimSun" w:cs="SimSun"/>
          <w:sz w:val="22"/>
          <w:szCs w:val="22"/>
        </w:rPr>
      </w:pPr>
      <w:r>
        <w:rPr>
          <w:rFonts w:ascii="SimSun" w:hAnsi="SimSun" w:eastAsia="SimSun" w:cs="SimSun"/>
          <w:sz w:val="22"/>
          <w:szCs w:val="22"/>
          <w:spacing w:val="-8"/>
        </w:rPr>
        <w:t>不错，作为大众文化的重镇，电视剧纯粹是一种商</w:t>
      </w:r>
      <w:r>
        <w:rPr>
          <w:rFonts w:ascii="SimSun" w:hAnsi="SimSun" w:eastAsia="SimSun" w:cs="SimSun"/>
          <w:sz w:val="22"/>
          <w:szCs w:val="22"/>
          <w:spacing w:val="-9"/>
        </w:rPr>
        <w:t>品，它应该遵循商</w:t>
      </w:r>
      <w:r>
        <w:rPr>
          <w:rFonts w:ascii="SimSun" w:hAnsi="SimSun" w:eastAsia="SimSun" w:cs="SimSun"/>
          <w:sz w:val="22"/>
          <w:szCs w:val="22"/>
        </w:rPr>
        <w:t xml:space="preserve"> </w:t>
      </w:r>
      <w:r>
        <w:rPr>
          <w:rFonts w:ascii="SimSun" w:hAnsi="SimSun" w:eastAsia="SimSun" w:cs="SimSun"/>
          <w:sz w:val="22"/>
          <w:szCs w:val="22"/>
          <w:spacing w:val="-9"/>
        </w:rPr>
        <w:t>品生产和流通的规则。不管人们承认与否，评价一部电视剧是否成功以及</w:t>
      </w:r>
      <w:r>
        <w:rPr>
          <w:rFonts w:ascii="SimSun" w:hAnsi="SimSun" w:eastAsia="SimSun" w:cs="SimSun"/>
          <w:sz w:val="22"/>
          <w:szCs w:val="22"/>
          <w:spacing w:val="18"/>
        </w:rPr>
        <w:t xml:space="preserve"> </w:t>
      </w:r>
      <w:r>
        <w:rPr>
          <w:rFonts w:ascii="SimSun" w:hAnsi="SimSun" w:eastAsia="SimSun" w:cs="SimSun"/>
          <w:sz w:val="22"/>
          <w:szCs w:val="22"/>
          <w:spacing w:val="-9"/>
        </w:rPr>
        <w:t>在多大程度上成功的最强有力的尺度，是收视率。这也就意味着，最大限</w:t>
      </w:r>
      <w:r>
        <w:rPr>
          <w:rFonts w:ascii="SimSun" w:hAnsi="SimSun" w:eastAsia="SimSun" w:cs="SimSun"/>
          <w:sz w:val="22"/>
          <w:szCs w:val="22"/>
          <w:spacing w:val="18"/>
        </w:rPr>
        <w:t xml:space="preserve"> </w:t>
      </w:r>
      <w:r>
        <w:rPr>
          <w:rFonts w:ascii="SimSun" w:hAnsi="SimSun" w:eastAsia="SimSun" w:cs="SimSun"/>
          <w:sz w:val="22"/>
          <w:szCs w:val="22"/>
          <w:spacing w:val="-6"/>
        </w:rPr>
        <w:t>度地迎合最广大的观众的趣味，是电视剧的基本品性。一般说来，赢利，</w:t>
      </w:r>
      <w:r>
        <w:rPr>
          <w:rFonts w:ascii="SimSun" w:hAnsi="SimSun" w:eastAsia="SimSun" w:cs="SimSun"/>
          <w:sz w:val="22"/>
          <w:szCs w:val="22"/>
        </w:rPr>
        <w:t xml:space="preserve"> </w:t>
      </w:r>
      <w:r>
        <w:rPr>
          <w:rFonts w:ascii="SimSun" w:hAnsi="SimSun" w:eastAsia="SimSun" w:cs="SimSun"/>
          <w:sz w:val="22"/>
          <w:szCs w:val="22"/>
          <w:spacing w:val="-9"/>
        </w:rPr>
        <w:t>是电视剧的制作者和播放者最高甚至唯一的目的。因此，要求电视剧有高</w:t>
      </w:r>
      <w:r>
        <w:rPr>
          <w:rFonts w:ascii="SimSun" w:hAnsi="SimSun" w:eastAsia="SimSun" w:cs="SimSun"/>
          <w:sz w:val="22"/>
          <w:szCs w:val="22"/>
          <w:spacing w:val="16"/>
        </w:rPr>
        <w:t xml:space="preserve"> </w:t>
      </w:r>
      <w:r>
        <w:rPr>
          <w:rFonts w:ascii="SimSun" w:hAnsi="SimSun" w:eastAsia="SimSun" w:cs="SimSun"/>
          <w:sz w:val="22"/>
          <w:szCs w:val="22"/>
          <w:spacing w:val="-8"/>
        </w:rPr>
        <w:t>度的艺术性，往往是不切实际的，甚至会显得迂呆可</w:t>
      </w:r>
      <w:r>
        <w:rPr>
          <w:rFonts w:ascii="SimSun" w:hAnsi="SimSun" w:eastAsia="SimSun" w:cs="SimSun"/>
          <w:sz w:val="22"/>
          <w:szCs w:val="22"/>
          <w:spacing w:val="-9"/>
        </w:rPr>
        <w:t>笑，而要求电视剧的</w:t>
      </w:r>
      <w:r>
        <w:rPr>
          <w:rFonts w:ascii="SimSun" w:hAnsi="SimSun" w:eastAsia="SimSun" w:cs="SimSun"/>
          <w:sz w:val="22"/>
          <w:szCs w:val="22"/>
        </w:rPr>
        <w:t xml:space="preserve"> </w:t>
      </w:r>
      <w:r>
        <w:rPr>
          <w:rFonts w:ascii="SimSun" w:hAnsi="SimSun" w:eastAsia="SimSun" w:cs="SimSun"/>
          <w:sz w:val="22"/>
          <w:szCs w:val="22"/>
          <w:spacing w:val="-8"/>
        </w:rPr>
        <w:t>制作者和播放者有超越于功利的文化追求，</w:t>
      </w:r>
      <w:r>
        <w:rPr>
          <w:rFonts w:ascii="SimSun" w:hAnsi="SimSun" w:eastAsia="SimSun" w:cs="SimSun"/>
          <w:sz w:val="22"/>
          <w:szCs w:val="22"/>
          <w:spacing w:val="-9"/>
        </w:rPr>
        <w:t>也无异于与虎谋皮。</w:t>
      </w:r>
    </w:p>
    <w:p>
      <w:pPr>
        <w:ind w:left="48" w:firstLine="419"/>
        <w:spacing w:before="44" w:line="281" w:lineRule="auto"/>
        <w:jc w:val="both"/>
        <w:rPr>
          <w:rFonts w:ascii="SimSun" w:hAnsi="SimSun" w:eastAsia="SimSun" w:cs="SimSun"/>
          <w:sz w:val="22"/>
          <w:szCs w:val="22"/>
        </w:rPr>
      </w:pPr>
      <w:r>
        <w:rPr>
          <w:rFonts w:ascii="SimSun" w:hAnsi="SimSun" w:eastAsia="SimSun" w:cs="SimSun"/>
          <w:sz w:val="22"/>
          <w:szCs w:val="22"/>
          <w:spacing w:val="-6"/>
        </w:rPr>
        <w:t>然而，我仍想对中国的电视剧提出一点要求。人们常说，文艺作品、</w:t>
      </w:r>
      <w:r>
        <w:rPr>
          <w:rFonts w:ascii="SimSun" w:hAnsi="SimSun" w:eastAsia="SimSun" w:cs="SimSun"/>
          <w:sz w:val="22"/>
          <w:szCs w:val="22"/>
          <w:spacing w:val="8"/>
        </w:rPr>
        <w:t xml:space="preserve"> </w:t>
      </w:r>
      <w:r>
        <w:rPr>
          <w:rFonts w:ascii="SimSun" w:hAnsi="SimSun" w:eastAsia="SimSun" w:cs="SimSun"/>
          <w:sz w:val="22"/>
          <w:szCs w:val="22"/>
          <w:spacing w:val="-9"/>
        </w:rPr>
        <w:t>文化产品要有益于世道人心。要求以赚钱为目的的电视剧有“益”于世道</w:t>
      </w:r>
      <w:r>
        <w:rPr>
          <w:rFonts w:ascii="SimSun" w:hAnsi="SimSun" w:eastAsia="SimSun" w:cs="SimSun"/>
          <w:sz w:val="22"/>
          <w:szCs w:val="22"/>
          <w:spacing w:val="16"/>
        </w:rPr>
        <w:t xml:space="preserve"> </w:t>
      </w:r>
      <w:r>
        <w:rPr>
          <w:rFonts w:ascii="SimSun" w:hAnsi="SimSun" w:eastAsia="SimSun" w:cs="SimSun"/>
          <w:sz w:val="22"/>
          <w:szCs w:val="22"/>
          <w:spacing w:val="-9"/>
        </w:rPr>
        <w:t>人心，这显然有些强人所难。而我鼓足勇气也只能对电视剧提出这</w:t>
      </w:r>
      <w:r>
        <w:rPr>
          <w:rFonts w:ascii="SimSun" w:hAnsi="SimSun" w:eastAsia="SimSun" w:cs="SimSun"/>
          <w:sz w:val="22"/>
          <w:szCs w:val="22"/>
          <w:spacing w:val="-10"/>
        </w:rPr>
        <w:t>样的要</w:t>
      </w:r>
      <w:r>
        <w:rPr>
          <w:rFonts w:ascii="SimSun" w:hAnsi="SimSun" w:eastAsia="SimSun" w:cs="SimSun"/>
          <w:sz w:val="22"/>
          <w:szCs w:val="22"/>
        </w:rPr>
        <w:t xml:space="preserve">  </w:t>
      </w:r>
      <w:r>
        <w:rPr>
          <w:rFonts w:ascii="SimSun" w:hAnsi="SimSun" w:eastAsia="SimSun" w:cs="SimSun"/>
          <w:sz w:val="22"/>
          <w:szCs w:val="22"/>
          <w:spacing w:val="-8"/>
        </w:rPr>
        <w:t>求：不要有“害”于世道人心。你尽可以胡编</w:t>
      </w:r>
      <w:r>
        <w:rPr>
          <w:rFonts w:ascii="SimSun" w:hAnsi="SimSun" w:eastAsia="SimSun" w:cs="SimSun"/>
          <w:sz w:val="22"/>
          <w:szCs w:val="22"/>
          <w:spacing w:val="-9"/>
        </w:rPr>
        <w:t>乱造，你尽可以放开手脚搞</w:t>
      </w:r>
      <w:r>
        <w:rPr>
          <w:rFonts w:ascii="SimSun" w:hAnsi="SimSun" w:eastAsia="SimSun" w:cs="SimSun"/>
          <w:sz w:val="22"/>
          <w:szCs w:val="22"/>
        </w:rPr>
        <w:t xml:space="preserve"> </w:t>
      </w:r>
      <w:r>
        <w:rPr>
          <w:rFonts w:ascii="SimSun" w:hAnsi="SimSun" w:eastAsia="SimSun" w:cs="SimSun"/>
          <w:sz w:val="22"/>
          <w:szCs w:val="22"/>
          <w:spacing w:val="-9"/>
        </w:rPr>
        <w:t>笑，你尽可以无聊、浅薄，但只要你不有“害”于世道人心，就算是功德</w:t>
      </w:r>
      <w:r>
        <w:rPr>
          <w:rFonts w:ascii="SimSun" w:hAnsi="SimSun" w:eastAsia="SimSun" w:cs="SimSun"/>
          <w:sz w:val="22"/>
          <w:szCs w:val="22"/>
          <w:spacing w:val="17"/>
        </w:rPr>
        <w:t xml:space="preserve"> </w:t>
      </w:r>
      <w:r>
        <w:rPr>
          <w:rFonts w:ascii="SimSun" w:hAnsi="SimSun" w:eastAsia="SimSun" w:cs="SimSun"/>
          <w:sz w:val="22"/>
          <w:szCs w:val="22"/>
          <w:spacing w:val="-10"/>
        </w:rPr>
        <w:t>无量。</w:t>
      </w:r>
    </w:p>
    <w:p>
      <w:pPr>
        <w:ind w:left="48" w:right="58" w:firstLine="419"/>
        <w:spacing w:before="9" w:line="283" w:lineRule="auto"/>
        <w:jc w:val="both"/>
        <w:rPr>
          <w:rFonts w:ascii="SimSun" w:hAnsi="SimSun" w:eastAsia="SimSun" w:cs="SimSun"/>
          <w:sz w:val="22"/>
          <w:szCs w:val="22"/>
        </w:rPr>
      </w:pPr>
      <w:r>
        <w:rPr>
          <w:rFonts w:ascii="SimSun" w:hAnsi="SimSun" w:eastAsia="SimSun" w:cs="SimSun"/>
          <w:sz w:val="22"/>
          <w:szCs w:val="22"/>
        </w:rPr>
        <w:t>那么,今天中国最基本的世道人心是什么呢?</w:t>
      </w:r>
      <w:r>
        <w:rPr>
          <w:rFonts w:ascii="SimSun" w:hAnsi="SimSun" w:eastAsia="SimSun" w:cs="SimSun"/>
          <w:sz w:val="22"/>
          <w:szCs w:val="22"/>
          <w:spacing w:val="-1"/>
        </w:rPr>
        <w:t>是现代民主和法治国家</w:t>
      </w:r>
      <w:r>
        <w:rPr>
          <w:rFonts w:ascii="SimSun" w:hAnsi="SimSun" w:eastAsia="SimSun" w:cs="SimSun"/>
          <w:sz w:val="22"/>
          <w:szCs w:val="22"/>
        </w:rPr>
        <w:t xml:space="preserve"> </w:t>
      </w:r>
      <w:r>
        <w:rPr>
          <w:rFonts w:ascii="SimSun" w:hAnsi="SimSun" w:eastAsia="SimSun" w:cs="SimSun"/>
          <w:sz w:val="22"/>
          <w:szCs w:val="22"/>
          <w:spacing w:val="-9"/>
        </w:rPr>
        <w:t>的建立，是现代公民意识的养育。国家的民主和法制化，与每一个中国人</w:t>
      </w:r>
      <w:r>
        <w:rPr>
          <w:rFonts w:ascii="SimSun" w:hAnsi="SimSun" w:eastAsia="SimSun" w:cs="SimSun"/>
          <w:sz w:val="22"/>
          <w:szCs w:val="22"/>
          <w:spacing w:val="16"/>
        </w:rPr>
        <w:t xml:space="preserve"> </w:t>
      </w:r>
      <w:r>
        <w:rPr>
          <w:rFonts w:ascii="SimSun" w:hAnsi="SimSun" w:eastAsia="SimSun" w:cs="SimSun"/>
          <w:sz w:val="22"/>
          <w:szCs w:val="22"/>
          <w:spacing w:val="-9"/>
        </w:rPr>
        <w:t>公民意识的建构，是紧密相关的。这是两个互动的层面。现实的民主和法</w:t>
      </w:r>
      <w:r>
        <w:rPr>
          <w:rFonts w:ascii="SimSun" w:hAnsi="SimSun" w:eastAsia="SimSun" w:cs="SimSun"/>
          <w:sz w:val="22"/>
          <w:szCs w:val="22"/>
          <w:spacing w:val="14"/>
        </w:rPr>
        <w:t xml:space="preserve"> </w:t>
      </w:r>
      <w:r>
        <w:rPr>
          <w:rFonts w:ascii="SimSun" w:hAnsi="SimSun" w:eastAsia="SimSun" w:cs="SimSun"/>
          <w:sz w:val="22"/>
          <w:szCs w:val="22"/>
          <w:spacing w:val="-5"/>
        </w:rPr>
        <w:t>治的制度建设，离不开广大民众民主和法治意识(这是公民意识的重要内</w:t>
      </w:r>
      <w:r>
        <w:rPr>
          <w:rFonts w:ascii="SimSun" w:hAnsi="SimSun" w:eastAsia="SimSun" w:cs="SimSun"/>
          <w:sz w:val="22"/>
          <w:szCs w:val="22"/>
          <w:spacing w:val="18"/>
        </w:rPr>
        <w:t xml:space="preserve"> </w:t>
      </w:r>
      <w:r>
        <w:rPr>
          <w:rFonts w:ascii="SimSun" w:hAnsi="SimSun" w:eastAsia="SimSun" w:cs="SimSun"/>
          <w:sz w:val="22"/>
          <w:szCs w:val="22"/>
          <w:spacing w:val="-5"/>
        </w:rPr>
        <w:t>涵)的确立。人们常对当代中国的文化建设说三道四，而我以为，最广大</w:t>
      </w:r>
      <w:r>
        <w:rPr>
          <w:rFonts w:ascii="SimSun" w:hAnsi="SimSun" w:eastAsia="SimSun" w:cs="SimSun"/>
          <w:sz w:val="22"/>
          <w:szCs w:val="22"/>
        </w:rPr>
        <w:t xml:space="preserve"> </w:t>
      </w:r>
      <w:r>
        <w:rPr>
          <w:rFonts w:ascii="SimSun" w:hAnsi="SimSun" w:eastAsia="SimSun" w:cs="SimSun"/>
          <w:sz w:val="22"/>
          <w:szCs w:val="22"/>
          <w:spacing w:val="-9"/>
        </w:rPr>
        <w:t>的中国人现代公民意识的确立，是我们今天文化建设的最基本的目标，一</w:t>
      </w:r>
      <w:r>
        <w:rPr>
          <w:rFonts w:ascii="SimSun" w:hAnsi="SimSun" w:eastAsia="SimSun" w:cs="SimSun"/>
          <w:sz w:val="22"/>
          <w:szCs w:val="22"/>
          <w:spacing w:val="18"/>
        </w:rPr>
        <w:t xml:space="preserve"> </w:t>
      </w:r>
      <w:r>
        <w:rPr>
          <w:rFonts w:ascii="SimSun" w:hAnsi="SimSun" w:eastAsia="SimSun" w:cs="SimSun"/>
          <w:sz w:val="22"/>
          <w:szCs w:val="22"/>
          <w:spacing w:val="-9"/>
        </w:rPr>
        <w:t>切与这个目标相违背的行为，一切有碍于和有害于这个目标的东西，都是</w:t>
      </w:r>
      <w:r>
        <w:rPr>
          <w:rFonts w:ascii="SimSun" w:hAnsi="SimSun" w:eastAsia="SimSun" w:cs="SimSun"/>
          <w:sz w:val="22"/>
          <w:szCs w:val="22"/>
          <w:spacing w:val="17"/>
        </w:rPr>
        <w:t xml:space="preserve"> </w:t>
      </w:r>
      <w:r>
        <w:rPr>
          <w:rFonts w:ascii="SimSun" w:hAnsi="SimSun" w:eastAsia="SimSun" w:cs="SimSun"/>
          <w:sz w:val="22"/>
          <w:szCs w:val="22"/>
          <w:spacing w:val="-9"/>
        </w:rPr>
        <w:t>可诅咒的。具体到电视剧，我们就可以把要求提得更明确了，即我们不要</w:t>
      </w:r>
      <w:r>
        <w:rPr>
          <w:rFonts w:ascii="SimSun" w:hAnsi="SimSun" w:eastAsia="SimSun" w:cs="SimSun"/>
          <w:sz w:val="22"/>
          <w:szCs w:val="22"/>
          <w:spacing w:val="17"/>
        </w:rPr>
        <w:t xml:space="preserve"> </w:t>
      </w:r>
      <w:r>
        <w:rPr>
          <w:rFonts w:ascii="SimSun" w:hAnsi="SimSun" w:eastAsia="SimSun" w:cs="SimSun"/>
          <w:sz w:val="22"/>
          <w:szCs w:val="22"/>
          <w:spacing w:val="-9"/>
        </w:rPr>
        <w:t>求电视剧有“益”于最广大的中国人现代公民意识的确立，而只要求电视</w:t>
      </w:r>
      <w:r>
        <w:rPr>
          <w:rFonts w:ascii="SimSun" w:hAnsi="SimSun" w:eastAsia="SimSun" w:cs="SimSun"/>
          <w:sz w:val="22"/>
          <w:szCs w:val="22"/>
          <w:spacing w:val="15"/>
        </w:rPr>
        <w:t xml:space="preserve"> </w:t>
      </w:r>
      <w:r>
        <w:rPr>
          <w:rFonts w:ascii="SimSun" w:hAnsi="SimSun" w:eastAsia="SimSun" w:cs="SimSun"/>
          <w:sz w:val="22"/>
          <w:szCs w:val="22"/>
          <w:spacing w:val="-8"/>
        </w:rPr>
        <w:t>剧不要有“害”于最广大的中国人现代公民意识的确</w:t>
      </w:r>
      <w:r>
        <w:rPr>
          <w:rFonts w:ascii="SimSun" w:hAnsi="SimSun" w:eastAsia="SimSun" w:cs="SimSun"/>
          <w:sz w:val="22"/>
          <w:szCs w:val="22"/>
          <w:spacing w:val="-9"/>
        </w:rPr>
        <w:t>立。现代公民意识的</w:t>
      </w:r>
      <w:r>
        <w:rPr>
          <w:rFonts w:ascii="SimSun" w:hAnsi="SimSun" w:eastAsia="SimSun" w:cs="SimSun"/>
          <w:sz w:val="22"/>
          <w:szCs w:val="22"/>
        </w:rPr>
        <w:t xml:space="preserve"> </w:t>
      </w:r>
      <w:r>
        <w:rPr>
          <w:rFonts w:ascii="SimSun" w:hAnsi="SimSun" w:eastAsia="SimSun" w:cs="SimSun"/>
          <w:sz w:val="22"/>
          <w:szCs w:val="22"/>
          <w:spacing w:val="-5"/>
        </w:rPr>
        <w:t>对立面是什么?是传统的臣民意识。由于中国有着数千年的专制历史，臣</w:t>
      </w:r>
      <w:r>
        <w:rPr>
          <w:rFonts w:ascii="SimSun" w:hAnsi="SimSun" w:eastAsia="SimSun" w:cs="SimSun"/>
          <w:sz w:val="22"/>
          <w:szCs w:val="22"/>
          <w:spacing w:val="1"/>
        </w:rPr>
        <w:t xml:space="preserve"> </w:t>
      </w:r>
      <w:r>
        <w:rPr>
          <w:rFonts w:ascii="SimSun" w:hAnsi="SimSun" w:eastAsia="SimSun" w:cs="SimSun"/>
          <w:sz w:val="22"/>
          <w:szCs w:val="22"/>
          <w:spacing w:val="-8"/>
        </w:rPr>
        <w:t>民意识也代代相传、根深蒂固。今天，在确立现代公民意识</w:t>
      </w:r>
      <w:r>
        <w:rPr>
          <w:rFonts w:ascii="SimSun" w:hAnsi="SimSun" w:eastAsia="SimSun" w:cs="SimSun"/>
          <w:sz w:val="22"/>
          <w:szCs w:val="22"/>
          <w:spacing w:val="-9"/>
        </w:rPr>
        <w:t>的过程中，传</w:t>
      </w:r>
    </w:p>
    <w:p>
      <w:pPr>
        <w:spacing w:line="283" w:lineRule="auto"/>
        <w:sectPr>
          <w:pgSz w:w="9210" w:h="13120"/>
          <w:pgMar w:top="400" w:right="929" w:bottom="400" w:left="1381" w:header="0" w:footer="0" w:gutter="0"/>
        </w:sectPr>
        <w:rPr>
          <w:rFonts w:ascii="SimSun" w:hAnsi="SimSun" w:eastAsia="SimSun" w:cs="SimSun"/>
          <w:sz w:val="22"/>
          <w:szCs w:val="22"/>
        </w:rPr>
      </w:pPr>
    </w:p>
    <w:p>
      <w:pPr>
        <w:spacing w:before="149"/>
        <w:rPr>
          <w:rFonts w:ascii="Times New Roman" w:hAnsi="Times New Roman" w:eastAsia="Times New Roman" w:cs="Times New Roman"/>
          <w:sz w:val="22"/>
          <w:szCs w:val="22"/>
        </w:rPr>
      </w:pPr>
      <w:r>
        <w:drawing>
          <wp:anchor distT="0" distB="0" distL="0" distR="0" simplePos="0" relativeHeight="252473344" behindDoc="1" locked="0" layoutInCell="1" allowOverlap="1">
            <wp:simplePos x="0" y="0"/>
            <wp:positionH relativeFrom="column">
              <wp:posOffset>488922</wp:posOffset>
            </wp:positionH>
            <wp:positionV relativeFrom="paragraph">
              <wp:posOffset>400071</wp:posOffset>
            </wp:positionV>
            <wp:extent cx="2159035" cy="6350"/>
            <wp:effectExtent l="0" t="0" r="0" b="0"/>
            <wp:wrapNone/>
            <wp:docPr id="724" name="IM 724"/>
            <wp:cNvGraphicFramePr/>
            <a:graphic>
              <a:graphicData uri="http://schemas.openxmlformats.org/drawingml/2006/picture">
                <pic:pic>
                  <pic:nvPicPr>
                    <pic:cNvPr id="724" name="IM 724"/>
                    <pic:cNvPicPr/>
                  </pic:nvPicPr>
                  <pic:blipFill>
                    <a:blip r:embed="rId368"/>
                    <a:stretch>
                      <a:fillRect/>
                    </a:stretch>
                  </pic:blipFill>
                  <pic:spPr>
                    <a:xfrm rot="0">
                      <a:off x="0" y="0"/>
                      <a:ext cx="2159035" cy="6350"/>
                    </a:xfrm>
                    <a:prstGeom prst="rect">
                      <a:avLst/>
                    </a:prstGeom>
                  </pic:spPr>
                </pic:pic>
              </a:graphicData>
            </a:graphic>
          </wp:anchor>
        </w:drawing>
      </w:r>
      <w:r>
        <w:rPr>
          <w:rFonts w:ascii="SimHei" w:hAnsi="SimHei" w:eastAsia="SimHei" w:cs="SimHei"/>
          <w:sz w:val="31"/>
          <w:szCs w:val="31"/>
          <w:position w:val="-37"/>
        </w:rPr>
        <w:drawing>
          <wp:inline distT="0" distB="0" distL="0" distR="0">
            <wp:extent cx="501671" cy="495289"/>
            <wp:effectExtent l="0" t="0" r="0" b="0"/>
            <wp:docPr id="726" name="IM 726"/>
            <wp:cNvGraphicFramePr/>
            <a:graphic>
              <a:graphicData uri="http://schemas.openxmlformats.org/drawingml/2006/picture">
                <pic:pic>
                  <pic:nvPicPr>
                    <pic:cNvPr id="726" name="IM 726"/>
                    <pic:cNvPicPr/>
                  </pic:nvPicPr>
                  <pic:blipFill>
                    <a:blip r:embed="rId369"/>
                    <a:stretch>
                      <a:fillRect/>
                    </a:stretch>
                  </pic:blipFill>
                  <pic:spPr>
                    <a:xfrm rot="0">
                      <a:off x="0" y="0"/>
                      <a:ext cx="501671" cy="495289"/>
                    </a:xfrm>
                    <a:prstGeom prst="rect">
                      <a:avLst/>
                    </a:prstGeom>
                  </pic:spPr>
                </pic:pic>
              </a:graphicData>
            </a:graphic>
          </wp:inline>
        </w:drawing>
      </w:r>
      <w:r>
        <w:rPr>
          <w:rFonts w:ascii="SimHei" w:hAnsi="SimHei" w:eastAsia="SimHei" w:cs="SimHei"/>
          <w:sz w:val="31"/>
          <w:szCs w:val="31"/>
          <w:spacing w:val="50"/>
        </w:rPr>
        <w:t xml:space="preserve"> </w:t>
      </w:r>
      <w:r>
        <w:rPr>
          <w:rFonts w:ascii="SimHei" w:hAnsi="SimHei" w:eastAsia="SimHei" w:cs="SimHei"/>
          <w:sz w:val="31"/>
          <w:szCs w:val="31"/>
          <w:b/>
          <w:bCs/>
          <w:spacing w:val="-1"/>
        </w:rPr>
        <w:t>批评丛书</w:t>
      </w:r>
      <w:r>
        <w:rPr>
          <w:rFonts w:ascii="SimHei" w:hAnsi="SimHei" w:eastAsia="SimHei" w:cs="SimHei"/>
          <w:sz w:val="31"/>
          <w:szCs w:val="31"/>
          <w:spacing w:val="10"/>
        </w:rPr>
        <w:t xml:space="preserve">      </w:t>
      </w:r>
      <w:r>
        <w:rPr>
          <w:rFonts w:ascii="Times New Roman" w:hAnsi="Times New Roman" w:eastAsia="Times New Roman" w:cs="Times New Roman"/>
          <w:sz w:val="22"/>
          <w:szCs w:val="22"/>
          <w:spacing w:val="-1"/>
          <w:position w:val="-4"/>
        </w:rPr>
        <w:t>206</w:t>
      </w:r>
    </w:p>
    <w:p>
      <w:pPr>
        <w:ind w:left="59" w:right="80"/>
        <w:spacing w:before="310" w:line="280" w:lineRule="auto"/>
        <w:jc w:val="both"/>
        <w:rPr>
          <w:rFonts w:ascii="SimSun" w:hAnsi="SimSun" w:eastAsia="SimSun" w:cs="SimSun"/>
          <w:sz w:val="22"/>
          <w:szCs w:val="22"/>
        </w:rPr>
      </w:pPr>
      <w:r>
        <w:rPr>
          <w:rFonts w:ascii="SimSun" w:hAnsi="SimSun" w:eastAsia="SimSun" w:cs="SimSun"/>
          <w:sz w:val="22"/>
          <w:szCs w:val="22"/>
          <w:spacing w:val="-9"/>
        </w:rPr>
        <w:t>统的臣民意识仍然是最大的阻碍。对传统的臣民意识的清算、批判，是建</w:t>
      </w:r>
      <w:r>
        <w:rPr>
          <w:rFonts w:ascii="SimSun" w:hAnsi="SimSun" w:eastAsia="SimSun" w:cs="SimSun"/>
          <w:sz w:val="22"/>
          <w:szCs w:val="22"/>
          <w:spacing w:val="16"/>
        </w:rPr>
        <w:t xml:space="preserve"> </w:t>
      </w:r>
      <w:r>
        <w:rPr>
          <w:rFonts w:ascii="SimSun" w:hAnsi="SimSun" w:eastAsia="SimSun" w:cs="SimSun"/>
          <w:sz w:val="22"/>
          <w:szCs w:val="22"/>
          <w:spacing w:val="-9"/>
        </w:rPr>
        <w:t>构现代公民意识的题中应有之义。因此，对电视剧的要求，又可以这样提</w:t>
      </w:r>
      <w:r>
        <w:rPr>
          <w:rFonts w:ascii="SimSun" w:hAnsi="SimSun" w:eastAsia="SimSun" w:cs="SimSun"/>
          <w:sz w:val="22"/>
          <w:szCs w:val="22"/>
          <w:spacing w:val="16"/>
        </w:rPr>
        <w:t xml:space="preserve"> </w:t>
      </w:r>
      <w:r>
        <w:rPr>
          <w:rFonts w:ascii="SimSun" w:hAnsi="SimSun" w:eastAsia="SimSun" w:cs="SimSun"/>
          <w:sz w:val="22"/>
          <w:szCs w:val="22"/>
          <w:spacing w:val="-9"/>
        </w:rPr>
        <w:t>出：我们不要求电视剧积极地去清算和批判最广大的中国人心中根深蒂固</w:t>
      </w:r>
      <w:r>
        <w:rPr>
          <w:rFonts w:ascii="SimSun" w:hAnsi="SimSun" w:eastAsia="SimSun" w:cs="SimSun"/>
          <w:sz w:val="22"/>
          <w:szCs w:val="22"/>
          <w:spacing w:val="8"/>
        </w:rPr>
        <w:t xml:space="preserve"> </w:t>
      </w:r>
      <w:r>
        <w:rPr>
          <w:rFonts w:ascii="SimSun" w:hAnsi="SimSun" w:eastAsia="SimSun" w:cs="SimSun"/>
          <w:sz w:val="22"/>
          <w:szCs w:val="22"/>
          <w:spacing w:val="-9"/>
        </w:rPr>
        <w:t>的臣民意识，我们只要求电视剧不要去拼命强化最广大的中国人心中本已</w:t>
      </w:r>
      <w:r>
        <w:rPr>
          <w:rFonts w:ascii="SimSun" w:hAnsi="SimSun" w:eastAsia="SimSun" w:cs="SimSun"/>
          <w:sz w:val="22"/>
          <w:szCs w:val="22"/>
          <w:spacing w:val="1"/>
        </w:rPr>
        <w:t xml:space="preserve"> </w:t>
      </w:r>
      <w:r>
        <w:rPr>
          <w:rFonts w:ascii="SimSun" w:hAnsi="SimSun" w:eastAsia="SimSun" w:cs="SimSun"/>
          <w:sz w:val="22"/>
          <w:szCs w:val="22"/>
          <w:spacing w:val="-9"/>
        </w:rPr>
        <w:t>根深蒂固的臣民意识。</w:t>
      </w:r>
    </w:p>
    <w:p>
      <w:pPr>
        <w:ind w:left="59" w:firstLine="440"/>
        <w:spacing w:before="26" w:line="284" w:lineRule="auto"/>
        <w:jc w:val="both"/>
        <w:rPr>
          <w:rFonts w:ascii="SimSun" w:hAnsi="SimSun" w:eastAsia="SimSun" w:cs="SimSun"/>
          <w:sz w:val="22"/>
          <w:szCs w:val="22"/>
        </w:rPr>
      </w:pPr>
      <w:r>
        <w:rPr>
          <w:rFonts w:ascii="SimSun" w:hAnsi="SimSun" w:eastAsia="SimSun" w:cs="SimSun"/>
          <w:sz w:val="22"/>
          <w:szCs w:val="22"/>
          <w:spacing w:val="-9"/>
        </w:rPr>
        <w:t>这是一种最低限度的要求了。然而，即便以这种最低标准去衡量中国</w:t>
      </w:r>
      <w:r>
        <w:rPr>
          <w:rFonts w:ascii="SimSun" w:hAnsi="SimSun" w:eastAsia="SimSun" w:cs="SimSun"/>
          <w:sz w:val="22"/>
          <w:szCs w:val="22"/>
          <w:spacing w:val="10"/>
        </w:rPr>
        <w:t xml:space="preserve"> </w:t>
      </w:r>
      <w:r>
        <w:rPr>
          <w:rFonts w:ascii="SimSun" w:hAnsi="SimSun" w:eastAsia="SimSun" w:cs="SimSun"/>
          <w:sz w:val="22"/>
          <w:szCs w:val="22"/>
          <w:spacing w:val="-9"/>
        </w:rPr>
        <w:t>的电视剧现状，也是十分令人失望的。这些年，充斥于电视屏</w:t>
      </w:r>
      <w:r>
        <w:rPr>
          <w:rFonts w:ascii="SimSun" w:hAnsi="SimSun" w:eastAsia="SimSun" w:cs="SimSun"/>
          <w:sz w:val="22"/>
          <w:szCs w:val="22"/>
          <w:spacing w:val="-10"/>
        </w:rPr>
        <w:t>幕的，有三</w:t>
      </w:r>
      <w:r>
        <w:rPr>
          <w:rFonts w:ascii="SimSun" w:hAnsi="SimSun" w:eastAsia="SimSun" w:cs="SimSun"/>
          <w:sz w:val="22"/>
          <w:szCs w:val="22"/>
        </w:rPr>
        <w:t xml:space="preserve">  </w:t>
      </w:r>
      <w:r>
        <w:rPr>
          <w:rFonts w:ascii="SimSun" w:hAnsi="SimSun" w:eastAsia="SimSun" w:cs="SimSun"/>
          <w:sz w:val="22"/>
          <w:szCs w:val="22"/>
          <w:spacing w:val="-9"/>
        </w:rPr>
        <w:t>种产品：帝王剧、清官剧、武侠剧。当中国正在通向现代民主和法治的道</w:t>
      </w:r>
      <w:r>
        <w:rPr>
          <w:rFonts w:ascii="SimSun" w:hAnsi="SimSun" w:eastAsia="SimSun" w:cs="SimSun"/>
          <w:sz w:val="22"/>
          <w:szCs w:val="22"/>
          <w:spacing w:val="16"/>
        </w:rPr>
        <w:t xml:space="preserve"> </w:t>
      </w:r>
      <w:r>
        <w:rPr>
          <w:rFonts w:ascii="SimSun" w:hAnsi="SimSun" w:eastAsia="SimSun" w:cs="SimSun"/>
          <w:sz w:val="22"/>
          <w:szCs w:val="22"/>
          <w:spacing w:val="-6"/>
        </w:rPr>
        <w:t>路上步履艰难的时候，前现代的帝王却在电视屏幕上受到了尽情的歌颂，</w:t>
      </w:r>
      <w:r>
        <w:rPr>
          <w:rFonts w:ascii="SimSun" w:hAnsi="SimSun" w:eastAsia="SimSun" w:cs="SimSun"/>
          <w:sz w:val="22"/>
          <w:szCs w:val="22"/>
          <w:spacing w:val="1"/>
        </w:rPr>
        <w:t xml:space="preserve"> </w:t>
      </w:r>
      <w:r>
        <w:rPr>
          <w:rFonts w:ascii="SimSun" w:hAnsi="SimSun" w:eastAsia="SimSun" w:cs="SimSun"/>
          <w:sz w:val="22"/>
          <w:szCs w:val="22"/>
          <w:spacing w:val="-12"/>
        </w:rPr>
        <w:t>帝王的威仪、帝王的“英明”、帝王的权谋、帝王的“忧国忧民”,以及帝</w:t>
      </w:r>
      <w:r>
        <w:rPr>
          <w:rFonts w:ascii="SimSun" w:hAnsi="SimSun" w:eastAsia="SimSun" w:cs="SimSun"/>
          <w:sz w:val="22"/>
          <w:szCs w:val="22"/>
          <w:spacing w:val="17"/>
        </w:rPr>
        <w:t xml:space="preserve"> </w:t>
      </w:r>
      <w:r>
        <w:rPr>
          <w:rFonts w:ascii="SimSun" w:hAnsi="SimSun" w:eastAsia="SimSun" w:cs="SimSun"/>
          <w:sz w:val="22"/>
          <w:szCs w:val="22"/>
          <w:spacing w:val="-9"/>
        </w:rPr>
        <w:t>王的妻妾成群，等等，都得到了充分的展示和渲染。这种帝王剧之大受欢</w:t>
      </w:r>
      <w:r>
        <w:rPr>
          <w:rFonts w:ascii="SimSun" w:hAnsi="SimSun" w:eastAsia="SimSun" w:cs="SimSun"/>
          <w:sz w:val="22"/>
          <w:szCs w:val="22"/>
          <w:spacing w:val="16"/>
        </w:rPr>
        <w:t xml:space="preserve"> </w:t>
      </w:r>
      <w:r>
        <w:rPr>
          <w:rFonts w:ascii="SimSun" w:hAnsi="SimSun" w:eastAsia="SimSun" w:cs="SimSun"/>
          <w:sz w:val="22"/>
          <w:szCs w:val="22"/>
          <w:spacing w:val="-9"/>
        </w:rPr>
        <w:t>迎，是毫不奇怪的。中国人有着浓厚的崇皇情结。这种崇皇情结正是传统</w:t>
      </w:r>
      <w:r>
        <w:rPr>
          <w:rFonts w:ascii="SimSun" w:hAnsi="SimSun" w:eastAsia="SimSun" w:cs="SimSun"/>
          <w:sz w:val="22"/>
          <w:szCs w:val="22"/>
          <w:spacing w:val="16"/>
        </w:rPr>
        <w:t xml:space="preserve"> </w:t>
      </w:r>
      <w:r>
        <w:rPr>
          <w:rFonts w:ascii="SimSun" w:hAnsi="SimSun" w:eastAsia="SimSun" w:cs="SimSun"/>
          <w:sz w:val="22"/>
          <w:szCs w:val="22"/>
          <w:spacing w:val="-8"/>
        </w:rPr>
        <w:t>的臣民意识的内核。崇皇情结可谓是中国人文化</w:t>
      </w:r>
      <w:r>
        <w:rPr>
          <w:rFonts w:ascii="SimSun" w:hAnsi="SimSun" w:eastAsia="SimSun" w:cs="SimSun"/>
          <w:sz w:val="22"/>
          <w:szCs w:val="22"/>
          <w:spacing w:val="-9"/>
        </w:rPr>
        <w:t>心理上的一个极顽固的病</w:t>
      </w:r>
      <w:r>
        <w:rPr>
          <w:rFonts w:ascii="SimSun" w:hAnsi="SimSun" w:eastAsia="SimSun" w:cs="SimSun"/>
          <w:sz w:val="22"/>
          <w:szCs w:val="22"/>
        </w:rPr>
        <w:t xml:space="preserve"> </w:t>
      </w:r>
      <w:r>
        <w:rPr>
          <w:rFonts w:ascii="SimSun" w:hAnsi="SimSun" w:eastAsia="SimSun" w:cs="SimSun"/>
          <w:sz w:val="22"/>
          <w:szCs w:val="22"/>
          <w:spacing w:val="-8"/>
        </w:rPr>
        <w:t>灶。而帝王剧正是因为触动了最广大的中国人的崇皇</w:t>
      </w:r>
      <w:r>
        <w:rPr>
          <w:rFonts w:ascii="SimSun" w:hAnsi="SimSun" w:eastAsia="SimSun" w:cs="SimSun"/>
          <w:sz w:val="22"/>
          <w:szCs w:val="22"/>
          <w:spacing w:val="-9"/>
        </w:rPr>
        <w:t>情结，才赢得很高的</w:t>
      </w:r>
      <w:r>
        <w:rPr>
          <w:rFonts w:ascii="SimSun" w:hAnsi="SimSun" w:eastAsia="SimSun" w:cs="SimSun"/>
          <w:sz w:val="22"/>
          <w:szCs w:val="22"/>
        </w:rPr>
        <w:t xml:space="preserve"> </w:t>
      </w:r>
      <w:r>
        <w:rPr>
          <w:rFonts w:ascii="SimSun" w:hAnsi="SimSun" w:eastAsia="SimSun" w:cs="SimSun"/>
          <w:sz w:val="22"/>
          <w:szCs w:val="22"/>
          <w:spacing w:val="-8"/>
        </w:rPr>
        <w:t>收视率的。对于中国人的这种崇皇情结，帝王剧的制</w:t>
      </w:r>
      <w:r>
        <w:rPr>
          <w:rFonts w:ascii="SimSun" w:hAnsi="SimSun" w:eastAsia="SimSun" w:cs="SimSun"/>
          <w:sz w:val="22"/>
          <w:szCs w:val="22"/>
          <w:spacing w:val="-9"/>
        </w:rPr>
        <w:t>作者们是有着清醒的</w:t>
      </w:r>
      <w:r>
        <w:rPr>
          <w:rFonts w:ascii="SimSun" w:hAnsi="SimSun" w:eastAsia="SimSun" w:cs="SimSun"/>
          <w:sz w:val="22"/>
          <w:szCs w:val="22"/>
        </w:rPr>
        <w:t xml:space="preserve"> </w:t>
      </w:r>
      <w:r>
        <w:rPr>
          <w:rFonts w:ascii="SimSun" w:hAnsi="SimSun" w:eastAsia="SimSun" w:cs="SimSun"/>
          <w:sz w:val="22"/>
          <w:szCs w:val="22"/>
          <w:spacing w:val="-8"/>
        </w:rPr>
        <w:t>认识和冷静的考量的。他们就是要拼命迎合大众</w:t>
      </w:r>
      <w:r>
        <w:rPr>
          <w:rFonts w:ascii="SimSun" w:hAnsi="SimSun" w:eastAsia="SimSun" w:cs="SimSun"/>
          <w:sz w:val="22"/>
          <w:szCs w:val="22"/>
          <w:spacing w:val="-9"/>
        </w:rPr>
        <w:t>的崇皇心理、就是要调动</w:t>
      </w:r>
      <w:r>
        <w:rPr>
          <w:rFonts w:ascii="SimSun" w:hAnsi="SimSun" w:eastAsia="SimSun" w:cs="SimSun"/>
          <w:sz w:val="22"/>
          <w:szCs w:val="22"/>
        </w:rPr>
        <w:t xml:space="preserve"> </w:t>
      </w:r>
      <w:r>
        <w:rPr>
          <w:rFonts w:ascii="SimSun" w:hAnsi="SimSun" w:eastAsia="SimSun" w:cs="SimSun"/>
          <w:sz w:val="22"/>
          <w:szCs w:val="22"/>
          <w:spacing w:val="-8"/>
        </w:rPr>
        <w:t>大众的崇皇情绪，因此，也就不可能以一种批判的态度来表现帝王，而只</w:t>
      </w:r>
      <w:r>
        <w:rPr>
          <w:rFonts w:ascii="SimSun" w:hAnsi="SimSun" w:eastAsia="SimSun" w:cs="SimSun"/>
          <w:sz w:val="22"/>
          <w:szCs w:val="22"/>
          <w:spacing w:val="5"/>
        </w:rPr>
        <w:t xml:space="preserve"> </w:t>
      </w:r>
      <w:r>
        <w:rPr>
          <w:rFonts w:ascii="SimSun" w:hAnsi="SimSun" w:eastAsia="SimSun" w:cs="SimSun"/>
          <w:sz w:val="22"/>
          <w:szCs w:val="22"/>
          <w:spacing w:val="-9"/>
        </w:rPr>
        <w:t>能选择一种欣赏、称颂和崇拜的姿态，换句话说，他们伸出五指在中国人</w:t>
      </w:r>
      <w:r>
        <w:rPr>
          <w:rFonts w:ascii="SimSun" w:hAnsi="SimSun" w:eastAsia="SimSun" w:cs="SimSun"/>
          <w:sz w:val="22"/>
          <w:szCs w:val="22"/>
          <w:spacing w:val="16"/>
        </w:rPr>
        <w:t xml:space="preserve"> </w:t>
      </w:r>
      <w:r>
        <w:rPr>
          <w:rFonts w:ascii="SimSun" w:hAnsi="SimSun" w:eastAsia="SimSun" w:cs="SimSun"/>
          <w:sz w:val="22"/>
          <w:szCs w:val="22"/>
          <w:spacing w:val="-9"/>
        </w:rPr>
        <w:t>的崇皇情结上轻揉狠搔，弄得人们心里甜甜的、酸酸的、痒痒的。在他们</w:t>
      </w:r>
      <w:r>
        <w:rPr>
          <w:rFonts w:ascii="SimSun" w:hAnsi="SimSun" w:eastAsia="SimSun" w:cs="SimSun"/>
          <w:sz w:val="22"/>
          <w:szCs w:val="22"/>
          <w:spacing w:val="1"/>
        </w:rPr>
        <w:t xml:space="preserve">  </w:t>
      </w:r>
      <w:r>
        <w:rPr>
          <w:rFonts w:ascii="SimSun" w:hAnsi="SimSun" w:eastAsia="SimSun" w:cs="SimSun"/>
          <w:sz w:val="22"/>
          <w:szCs w:val="22"/>
          <w:spacing w:val="-2"/>
        </w:rPr>
        <w:t>的这种日复一日的揉和搔中，广大中国人的崇皇情结也在被肯定和强化</w:t>
      </w:r>
      <w:r>
        <w:rPr>
          <w:rFonts w:ascii="SimSun" w:hAnsi="SimSun" w:eastAsia="SimSun" w:cs="SimSun"/>
          <w:sz w:val="22"/>
          <w:szCs w:val="22"/>
          <w:spacing w:val="10"/>
        </w:rPr>
        <w:t xml:space="preserve"> </w:t>
      </w:r>
      <w:r>
        <w:rPr>
          <w:rFonts w:ascii="SimSun" w:hAnsi="SimSun" w:eastAsia="SimSun" w:cs="SimSun"/>
          <w:sz w:val="22"/>
          <w:szCs w:val="22"/>
          <w:spacing w:val="-9"/>
        </w:rPr>
        <w:t>着。而广大中国人的崇皇情结强劲一分，中国的民主化和法制化进程就艰</w:t>
      </w:r>
      <w:r>
        <w:rPr>
          <w:rFonts w:ascii="SimSun" w:hAnsi="SimSun" w:eastAsia="SimSun" w:cs="SimSun"/>
          <w:sz w:val="22"/>
          <w:szCs w:val="22"/>
          <w:spacing w:val="18"/>
        </w:rPr>
        <w:t xml:space="preserve"> </w:t>
      </w:r>
      <w:r>
        <w:rPr>
          <w:rFonts w:ascii="SimSun" w:hAnsi="SimSun" w:eastAsia="SimSun" w:cs="SimSun"/>
          <w:sz w:val="22"/>
          <w:szCs w:val="22"/>
          <w:spacing w:val="-16"/>
        </w:rPr>
        <w:t>难一分。</w:t>
      </w:r>
    </w:p>
    <w:p>
      <w:pPr>
        <w:ind w:left="59" w:right="38" w:firstLine="440"/>
        <w:spacing w:before="2" w:line="282" w:lineRule="auto"/>
        <w:jc w:val="both"/>
        <w:rPr>
          <w:rFonts w:ascii="SimSun" w:hAnsi="SimSun" w:eastAsia="SimSun" w:cs="SimSun"/>
          <w:sz w:val="22"/>
          <w:szCs w:val="22"/>
        </w:rPr>
      </w:pPr>
      <w:r>
        <w:rPr>
          <w:rFonts w:ascii="SimSun" w:hAnsi="SimSun" w:eastAsia="SimSun" w:cs="SimSun"/>
          <w:sz w:val="22"/>
          <w:szCs w:val="22"/>
        </w:rPr>
        <w:t>清官剧之受欢迎，原因也与帝王剧之受欢迎</w:t>
      </w:r>
      <w:r>
        <w:rPr>
          <w:rFonts w:ascii="SimSun" w:hAnsi="SimSun" w:eastAsia="SimSun" w:cs="SimSun"/>
          <w:sz w:val="22"/>
          <w:szCs w:val="22"/>
          <w:spacing w:val="-1"/>
        </w:rPr>
        <w:t>相似。对所谓清官的渴</w:t>
      </w:r>
      <w:r>
        <w:rPr>
          <w:rFonts w:ascii="SimSun" w:hAnsi="SimSun" w:eastAsia="SimSun" w:cs="SimSun"/>
          <w:sz w:val="22"/>
          <w:szCs w:val="22"/>
        </w:rPr>
        <w:t xml:space="preserve"> </w:t>
      </w:r>
      <w:r>
        <w:rPr>
          <w:rFonts w:ascii="SimSun" w:hAnsi="SimSun" w:eastAsia="SimSun" w:cs="SimSun"/>
          <w:sz w:val="22"/>
          <w:szCs w:val="22"/>
          <w:spacing w:val="-9"/>
        </w:rPr>
        <w:t>盼，在一代又一代中国草民的心中涌动着。清官剧迎合的，也正是广大民</w:t>
      </w:r>
      <w:r>
        <w:rPr>
          <w:rFonts w:ascii="SimSun" w:hAnsi="SimSun" w:eastAsia="SimSun" w:cs="SimSun"/>
          <w:sz w:val="22"/>
          <w:szCs w:val="22"/>
          <w:spacing w:val="18"/>
        </w:rPr>
        <w:t xml:space="preserve"> </w:t>
      </w:r>
      <w:r>
        <w:rPr>
          <w:rFonts w:ascii="SimSun" w:hAnsi="SimSun" w:eastAsia="SimSun" w:cs="SimSun"/>
          <w:sz w:val="22"/>
          <w:szCs w:val="22"/>
          <w:spacing w:val="-8"/>
        </w:rPr>
        <w:t>众的这种渴盼。清官产生的前提，是社会属人治而非法治</w:t>
      </w:r>
      <w:r>
        <w:rPr>
          <w:rFonts w:ascii="SimSun" w:hAnsi="SimSun" w:eastAsia="SimSun" w:cs="SimSun"/>
          <w:sz w:val="22"/>
          <w:szCs w:val="22"/>
          <w:spacing w:val="-9"/>
        </w:rPr>
        <w:t>，而清官的政治</w:t>
      </w:r>
      <w:r>
        <w:rPr>
          <w:rFonts w:ascii="SimSun" w:hAnsi="SimSun" w:eastAsia="SimSun" w:cs="SimSun"/>
          <w:sz w:val="22"/>
          <w:szCs w:val="22"/>
        </w:rPr>
        <w:t xml:space="preserve"> </w:t>
      </w:r>
      <w:r>
        <w:rPr>
          <w:rFonts w:ascii="SimSun" w:hAnsi="SimSun" w:eastAsia="SimSun" w:cs="SimSun"/>
          <w:sz w:val="22"/>
          <w:szCs w:val="22"/>
          <w:spacing w:val="-2"/>
        </w:rPr>
        <w:t>信念，就是所谓“当官不为民做主，不如回家卖红薯”——再“清”的</w:t>
      </w:r>
      <w:r>
        <w:rPr>
          <w:rFonts w:ascii="SimSun" w:hAnsi="SimSun" w:eastAsia="SimSun" w:cs="SimSun"/>
          <w:sz w:val="22"/>
          <w:szCs w:val="22"/>
          <w:spacing w:val="18"/>
        </w:rPr>
        <w:t xml:space="preserve"> </w:t>
      </w:r>
      <w:r>
        <w:rPr>
          <w:rFonts w:ascii="SimSun" w:hAnsi="SimSun" w:eastAsia="SimSun" w:cs="SimSun"/>
          <w:sz w:val="22"/>
          <w:szCs w:val="22"/>
          <w:spacing w:val="-8"/>
        </w:rPr>
        <w:t>官，也是要“为民做主”的。毋须多说的是，广大民众</w:t>
      </w:r>
      <w:r>
        <w:rPr>
          <w:rFonts w:ascii="SimSun" w:hAnsi="SimSun" w:eastAsia="SimSun" w:cs="SimSun"/>
          <w:sz w:val="22"/>
          <w:szCs w:val="22"/>
          <w:spacing w:val="-9"/>
        </w:rPr>
        <w:t>对清官的渴盼，与</w:t>
      </w:r>
      <w:r>
        <w:rPr>
          <w:rFonts w:ascii="SimSun" w:hAnsi="SimSun" w:eastAsia="SimSun" w:cs="SimSun"/>
          <w:sz w:val="22"/>
          <w:szCs w:val="22"/>
        </w:rPr>
        <w:t xml:space="preserve"> </w:t>
      </w:r>
      <w:r>
        <w:rPr>
          <w:rFonts w:ascii="SimSun" w:hAnsi="SimSun" w:eastAsia="SimSun" w:cs="SimSun"/>
          <w:sz w:val="22"/>
          <w:szCs w:val="22"/>
          <w:spacing w:val="-9"/>
        </w:rPr>
        <w:t>现代民主意识和法治意识是冰炭难容的。而清官剧正是在肯定和强化着民</w:t>
      </w:r>
      <w:r>
        <w:rPr>
          <w:rFonts w:ascii="SimSun" w:hAnsi="SimSun" w:eastAsia="SimSun" w:cs="SimSun"/>
          <w:sz w:val="22"/>
          <w:szCs w:val="22"/>
          <w:spacing w:val="18"/>
        </w:rPr>
        <w:t xml:space="preserve"> </w:t>
      </w:r>
      <w:r>
        <w:rPr>
          <w:rFonts w:ascii="SimSun" w:hAnsi="SimSun" w:eastAsia="SimSun" w:cs="SimSun"/>
          <w:sz w:val="22"/>
          <w:szCs w:val="22"/>
          <w:spacing w:val="-8"/>
        </w:rPr>
        <w:t>众对清官的渴盼。至于武侠剧，迎合的也是</w:t>
      </w:r>
      <w:r>
        <w:rPr>
          <w:rFonts w:ascii="SimSun" w:hAnsi="SimSun" w:eastAsia="SimSun" w:cs="SimSun"/>
          <w:sz w:val="22"/>
          <w:szCs w:val="22"/>
          <w:spacing w:val="-9"/>
        </w:rPr>
        <w:t>中国人传统的渴望被拯救、渴</w:t>
      </w:r>
      <w:r>
        <w:rPr>
          <w:rFonts w:ascii="SimSun" w:hAnsi="SimSun" w:eastAsia="SimSun" w:cs="SimSun"/>
          <w:sz w:val="22"/>
          <w:szCs w:val="22"/>
        </w:rPr>
        <w:t xml:space="preserve"> </w:t>
      </w:r>
      <w:r>
        <w:rPr>
          <w:rFonts w:ascii="SimSun" w:hAnsi="SimSun" w:eastAsia="SimSun" w:cs="SimSun"/>
          <w:sz w:val="22"/>
          <w:szCs w:val="22"/>
          <w:spacing w:val="-8"/>
        </w:rPr>
        <w:t>望有人替自己做主的心理。帝王剧、清官剧和武</w:t>
      </w:r>
      <w:r>
        <w:rPr>
          <w:rFonts w:ascii="SimSun" w:hAnsi="SimSun" w:eastAsia="SimSun" w:cs="SimSun"/>
          <w:sz w:val="22"/>
          <w:szCs w:val="22"/>
          <w:spacing w:val="-9"/>
        </w:rPr>
        <w:t>侠剧同时在当代中国的荧</w:t>
      </w:r>
      <w:r>
        <w:rPr>
          <w:rFonts w:ascii="SimSun" w:hAnsi="SimSun" w:eastAsia="SimSun" w:cs="SimSun"/>
          <w:sz w:val="22"/>
          <w:szCs w:val="22"/>
        </w:rPr>
        <w:t xml:space="preserve"> </w:t>
      </w:r>
      <w:r>
        <w:rPr>
          <w:rFonts w:ascii="SimSun" w:hAnsi="SimSun" w:eastAsia="SimSun" w:cs="SimSun"/>
          <w:sz w:val="22"/>
          <w:szCs w:val="22"/>
          <w:spacing w:val="-8"/>
        </w:rPr>
        <w:t>屏上受宠，实非偶然，这三者之间是有着内在的逻辑关系</w:t>
      </w:r>
      <w:r>
        <w:rPr>
          <w:rFonts w:ascii="SimSun" w:hAnsi="SimSun" w:eastAsia="SimSun" w:cs="SimSun"/>
          <w:sz w:val="22"/>
          <w:szCs w:val="22"/>
          <w:spacing w:val="-9"/>
        </w:rPr>
        <w:t>的。何满子先生</w:t>
      </w:r>
    </w:p>
    <w:p>
      <w:pPr>
        <w:spacing w:line="282" w:lineRule="auto"/>
        <w:sectPr>
          <w:pgSz w:w="9210" w:h="13120"/>
          <w:pgMar w:top="400" w:right="1209" w:bottom="400" w:left="1090" w:header="0" w:footer="0" w:gutter="0"/>
        </w:sectPr>
        <w:rPr>
          <w:rFonts w:ascii="SimSun" w:hAnsi="SimSun" w:eastAsia="SimSun" w:cs="SimSun"/>
          <w:sz w:val="22"/>
          <w:szCs w:val="22"/>
        </w:rPr>
      </w:pPr>
    </w:p>
    <w:p>
      <w:pPr>
        <w:ind w:left="2229"/>
        <w:spacing w:before="306" w:line="216" w:lineRule="auto"/>
        <w:tabs>
          <w:tab w:val="left" w:pos="3318"/>
        </w:tabs>
        <w:rPr>
          <w:rFonts w:ascii="SimHei" w:hAnsi="SimHei" w:eastAsia="SimHei" w:cs="SimHei"/>
          <w:sz w:val="32"/>
          <w:szCs w:val="32"/>
        </w:rPr>
      </w:pPr>
      <w:r>
        <w:rPr>
          <w:rFonts w:ascii="Times New Roman" w:hAnsi="Times New Roman" w:eastAsia="Times New Roman" w:cs="Times New Roman"/>
          <w:sz w:val="22"/>
          <w:szCs w:val="22"/>
          <w:u w:val="single" w:color="auto"/>
        </w:rPr>
        <w:tab/>
      </w:r>
      <w:r>
        <w:rPr>
          <w:rFonts w:ascii="Times New Roman" w:hAnsi="Times New Roman" w:eastAsia="Times New Roman" w:cs="Times New Roman"/>
          <w:sz w:val="22"/>
          <w:szCs w:val="22"/>
          <w:u w:val="single" w:color="auto"/>
          <w:spacing w:val="-8"/>
        </w:rPr>
        <w:t>207</w:t>
      </w:r>
      <w:r>
        <w:rPr>
          <w:rFonts w:ascii="Times New Roman" w:hAnsi="Times New Roman" w:eastAsia="Times New Roman" w:cs="Times New Roman"/>
          <w:sz w:val="22"/>
          <w:szCs w:val="22"/>
          <w:u w:val="single" w:color="auto"/>
          <w:spacing w:val="2"/>
        </w:rPr>
        <w:t xml:space="preserve">               </w:t>
      </w:r>
      <w:r>
        <w:rPr>
          <w:rFonts w:ascii="SimHei" w:hAnsi="SimHei" w:eastAsia="SimHei" w:cs="SimHei"/>
          <w:sz w:val="32"/>
          <w:szCs w:val="32"/>
          <w:b/>
          <w:bCs/>
          <w:u w:val="single" w:color="auto"/>
          <w:spacing w:val="-8"/>
          <w:position w:val="4"/>
        </w:rPr>
        <w:t>一腹三叹论文学</w:t>
      </w:r>
      <w:r>
        <w:rPr>
          <w:rFonts w:ascii="SimHei" w:hAnsi="SimHei" w:eastAsia="SimHei" w:cs="SimHei"/>
          <w:sz w:val="32"/>
          <w:szCs w:val="32"/>
          <w:u w:val="single" w:color="auto"/>
          <w:position w:val="4"/>
        </w:rPr>
        <w:t xml:space="preserve">  </w:t>
      </w:r>
    </w:p>
    <w:p>
      <w:pPr>
        <w:pStyle w:val="BodyText"/>
        <w:spacing w:line="256" w:lineRule="auto"/>
        <w:rPr/>
      </w:pPr>
      <w:r/>
    </w:p>
    <w:p>
      <w:pPr>
        <w:pStyle w:val="BodyText"/>
        <w:spacing w:line="256" w:lineRule="auto"/>
        <w:rPr/>
      </w:pPr>
      <w:r/>
    </w:p>
    <w:p>
      <w:pPr>
        <w:ind w:left="109"/>
        <w:spacing w:before="71" w:line="283" w:lineRule="auto"/>
        <w:rPr>
          <w:rFonts w:ascii="SimSun" w:hAnsi="SimSun" w:eastAsia="SimSun" w:cs="SimSun"/>
          <w:sz w:val="22"/>
          <w:szCs w:val="22"/>
        </w:rPr>
      </w:pPr>
      <w:r>
        <w:rPr>
          <w:rFonts w:ascii="SimSun" w:hAnsi="SimSun" w:eastAsia="SimSun" w:cs="SimSun"/>
          <w:sz w:val="22"/>
          <w:szCs w:val="22"/>
          <w:spacing w:val="-8"/>
        </w:rPr>
        <w:t>在《为武侠小说亮底》一文中，曾有这样一番</w:t>
      </w:r>
      <w:r>
        <w:rPr>
          <w:rFonts w:ascii="SimSun" w:hAnsi="SimSun" w:eastAsia="SimSun" w:cs="SimSun"/>
          <w:sz w:val="22"/>
          <w:szCs w:val="22"/>
          <w:spacing w:val="-9"/>
        </w:rPr>
        <w:t>精彩之论：“由于无须说明</w:t>
      </w:r>
      <w:r>
        <w:rPr>
          <w:rFonts w:ascii="SimSun" w:hAnsi="SimSun" w:eastAsia="SimSun" w:cs="SimSun"/>
          <w:sz w:val="22"/>
          <w:szCs w:val="22"/>
        </w:rPr>
        <w:t xml:space="preserve">  </w:t>
      </w:r>
      <w:r>
        <w:rPr>
          <w:rFonts w:ascii="SimSun" w:hAnsi="SimSun" w:eastAsia="SimSun" w:cs="SimSun"/>
          <w:sz w:val="22"/>
          <w:szCs w:val="22"/>
          <w:spacing w:val="-9"/>
        </w:rPr>
        <w:t>的原因，中国老百姓历来盼望的第一件事，是有个圣明天子御世，少点折</w:t>
      </w:r>
      <w:r>
        <w:rPr>
          <w:rFonts w:ascii="SimSun" w:hAnsi="SimSun" w:eastAsia="SimSun" w:cs="SimSun"/>
          <w:sz w:val="22"/>
          <w:szCs w:val="22"/>
          <w:spacing w:val="3"/>
        </w:rPr>
        <w:t xml:space="preserve">  </w:t>
      </w:r>
      <w:r>
        <w:rPr>
          <w:rFonts w:ascii="SimSun" w:hAnsi="SimSun" w:eastAsia="SimSun" w:cs="SimSun"/>
          <w:sz w:val="22"/>
          <w:szCs w:val="22"/>
          <w:spacing w:val="-9"/>
        </w:rPr>
        <w:t>腾，能让大伙‘做稳奴隶’。第二件就是盼望父母官清正，少刮地皮，不</w:t>
      </w:r>
      <w:r>
        <w:rPr>
          <w:rFonts w:ascii="SimSun" w:hAnsi="SimSun" w:eastAsia="SimSun" w:cs="SimSun"/>
          <w:sz w:val="22"/>
          <w:szCs w:val="22"/>
          <w:spacing w:val="4"/>
        </w:rPr>
        <w:t xml:space="preserve">  </w:t>
      </w:r>
      <w:r>
        <w:rPr>
          <w:rFonts w:ascii="SimSun" w:hAnsi="SimSun" w:eastAsia="SimSun" w:cs="SimSun"/>
          <w:sz w:val="22"/>
          <w:szCs w:val="22"/>
          <w:spacing w:val="-9"/>
        </w:rPr>
        <w:t>太贪赃枉法，庶民少受点委屈。明君、清官之外，因为天高皇帝远，民间</w:t>
      </w:r>
      <w:r>
        <w:rPr>
          <w:rFonts w:ascii="SimSun" w:hAnsi="SimSun" w:eastAsia="SimSun" w:cs="SimSun"/>
          <w:sz w:val="22"/>
          <w:szCs w:val="22"/>
          <w:spacing w:val="8"/>
        </w:rPr>
        <w:t xml:space="preserve">  </w:t>
      </w:r>
      <w:r>
        <w:rPr>
          <w:rFonts w:ascii="SimSun" w:hAnsi="SimSun" w:eastAsia="SimSun" w:cs="SimSun"/>
          <w:sz w:val="22"/>
          <w:szCs w:val="22"/>
          <w:spacing w:val="-9"/>
        </w:rPr>
        <w:t>的不平事官老爷也管顾不到，受欺凌而无告的百姓第三件事就希望出个把</w:t>
      </w:r>
      <w:r>
        <w:rPr>
          <w:rFonts w:ascii="SimSun" w:hAnsi="SimSun" w:eastAsia="SimSun" w:cs="SimSun"/>
          <w:sz w:val="22"/>
          <w:szCs w:val="22"/>
          <w:spacing w:val="2"/>
        </w:rPr>
        <w:t xml:space="preserve">  </w:t>
      </w:r>
      <w:r>
        <w:rPr>
          <w:rFonts w:ascii="SimSun" w:hAnsi="SimSun" w:eastAsia="SimSun" w:cs="SimSun"/>
          <w:sz w:val="22"/>
          <w:szCs w:val="22"/>
          <w:spacing w:val="-9"/>
        </w:rPr>
        <w:t>侠客，路见不平，拔刀相助，除暴安良，伸冤理屈，以补明君、清官之不</w:t>
      </w:r>
      <w:r>
        <w:rPr>
          <w:rFonts w:ascii="SimSun" w:hAnsi="SimSun" w:eastAsia="SimSun" w:cs="SimSun"/>
          <w:sz w:val="22"/>
          <w:szCs w:val="22"/>
          <w:spacing w:val="4"/>
        </w:rPr>
        <w:t xml:space="preserve">  </w:t>
      </w:r>
      <w:r>
        <w:rPr>
          <w:rFonts w:ascii="SimSun" w:hAnsi="SimSun" w:eastAsia="SimSun" w:cs="SimSun"/>
          <w:sz w:val="22"/>
          <w:szCs w:val="22"/>
          <w:spacing w:val="-3"/>
        </w:rPr>
        <w:t>足。这就是在那种制度下人们乐闻武侠故事的心态的根源，即使不身</w:t>
      </w:r>
      <w:r>
        <w:rPr>
          <w:rFonts w:ascii="SimSun" w:hAnsi="SimSun" w:eastAsia="SimSun" w:cs="SimSun"/>
          <w:sz w:val="22"/>
          <w:szCs w:val="22"/>
          <w:spacing w:val="-4"/>
        </w:rPr>
        <w:t>逢，</w:t>
      </w:r>
      <w:r>
        <w:rPr>
          <w:rFonts w:ascii="SimSun" w:hAnsi="SimSun" w:eastAsia="SimSun" w:cs="SimSun"/>
          <w:sz w:val="22"/>
          <w:szCs w:val="22"/>
        </w:rPr>
        <w:t xml:space="preserve"> </w:t>
      </w:r>
      <w:r>
        <w:rPr>
          <w:rFonts w:ascii="SimSun" w:hAnsi="SimSun" w:eastAsia="SimSun" w:cs="SimSun"/>
          <w:sz w:val="22"/>
          <w:szCs w:val="22"/>
          <w:spacing w:val="-9"/>
        </w:rPr>
        <w:t>听听也可以解解气。武侠小说是和旧制度、人治社会、非科学、不民主的</w:t>
      </w:r>
      <w:r>
        <w:rPr>
          <w:rFonts w:ascii="SimSun" w:hAnsi="SimSun" w:eastAsia="SimSun" w:cs="SimSun"/>
          <w:sz w:val="22"/>
          <w:szCs w:val="22"/>
          <w:spacing w:val="6"/>
        </w:rPr>
        <w:t xml:space="preserve">  </w:t>
      </w:r>
      <w:r>
        <w:rPr>
          <w:rFonts w:ascii="SimSun" w:hAnsi="SimSun" w:eastAsia="SimSun" w:cs="SimSun"/>
          <w:sz w:val="22"/>
          <w:szCs w:val="22"/>
          <w:spacing w:val="-10"/>
        </w:rPr>
        <w:t>现实、意识和风俗联系着的。”可以说，帝王剧、清官剧和武侠剧，联手</w:t>
      </w:r>
      <w:r>
        <w:rPr>
          <w:rFonts w:ascii="SimSun" w:hAnsi="SimSun" w:eastAsia="SimSun" w:cs="SimSun"/>
          <w:sz w:val="22"/>
          <w:szCs w:val="22"/>
          <w:spacing w:val="6"/>
        </w:rPr>
        <w:t xml:space="preserve">   </w:t>
      </w:r>
      <w:r>
        <w:rPr>
          <w:rFonts w:ascii="SimSun" w:hAnsi="SimSun" w:eastAsia="SimSun" w:cs="SimSun"/>
          <w:sz w:val="22"/>
          <w:szCs w:val="22"/>
          <w:spacing w:val="-3"/>
        </w:rPr>
        <w:t>强化着广大中国人的臣民意识，共同巩固着广大中国人渴望“做稳奴</w:t>
      </w:r>
      <w:r>
        <w:rPr>
          <w:rFonts w:ascii="SimSun" w:hAnsi="SimSun" w:eastAsia="SimSun" w:cs="SimSun"/>
          <w:sz w:val="22"/>
          <w:szCs w:val="22"/>
          <w:spacing w:val="-4"/>
        </w:rPr>
        <w:t>隶”</w:t>
      </w:r>
      <w:r>
        <w:rPr>
          <w:rFonts w:ascii="SimSun" w:hAnsi="SimSun" w:eastAsia="SimSun" w:cs="SimSun"/>
          <w:sz w:val="22"/>
          <w:szCs w:val="22"/>
        </w:rPr>
        <w:t xml:space="preserve"> </w:t>
      </w:r>
      <w:r>
        <w:rPr>
          <w:rFonts w:ascii="SimSun" w:hAnsi="SimSun" w:eastAsia="SimSun" w:cs="SimSun"/>
          <w:sz w:val="22"/>
          <w:szCs w:val="22"/>
          <w:spacing w:val="-9"/>
        </w:rPr>
        <w:t>的心理。——说这有“害”于当代中国的世道人心，并非诬枉</w:t>
      </w:r>
      <w:r>
        <w:rPr>
          <w:rFonts w:ascii="SimSun" w:hAnsi="SimSun" w:eastAsia="SimSun" w:cs="SimSun"/>
          <w:sz w:val="22"/>
          <w:szCs w:val="22"/>
          <w:spacing w:val="-10"/>
        </w:rPr>
        <w:t>吧。</w:t>
      </w:r>
    </w:p>
    <w:p>
      <w:pPr>
        <w:ind w:right="103" w:firstLine="579"/>
        <w:spacing w:before="21" w:line="276" w:lineRule="auto"/>
        <w:jc w:val="both"/>
        <w:rPr>
          <w:rFonts w:ascii="SimSun" w:hAnsi="SimSun" w:eastAsia="SimSun" w:cs="SimSun"/>
          <w:sz w:val="22"/>
          <w:szCs w:val="22"/>
        </w:rPr>
      </w:pPr>
      <w:r>
        <w:rPr>
          <w:rFonts w:ascii="SimSun" w:hAnsi="SimSun" w:eastAsia="SimSun" w:cs="SimSun"/>
          <w:sz w:val="22"/>
          <w:szCs w:val="22"/>
          <w:spacing w:val="-10"/>
        </w:rPr>
        <w:t>帝王剧、清官剧和武侠剧之外，反腐题材的电视剧近些年也是荧屏上</w:t>
      </w:r>
      <w:r>
        <w:rPr>
          <w:rFonts w:ascii="SimSun" w:hAnsi="SimSun" w:eastAsia="SimSun" w:cs="SimSun"/>
          <w:sz w:val="22"/>
          <w:szCs w:val="22"/>
          <w:spacing w:val="18"/>
        </w:rPr>
        <w:t xml:space="preserve"> </w:t>
      </w:r>
      <w:r>
        <w:rPr>
          <w:rFonts w:ascii="SimSun" w:hAnsi="SimSun" w:eastAsia="SimSun" w:cs="SimSun"/>
          <w:sz w:val="22"/>
          <w:szCs w:val="22"/>
          <w:spacing w:val="-5"/>
        </w:rPr>
        <w:t>的宠儿。反腐剧直接面对的就是当代中国的民主和法治问题</w:t>
      </w:r>
      <w:r>
        <w:rPr>
          <w:rFonts w:ascii="SimSun" w:hAnsi="SimSun" w:eastAsia="SimSun" w:cs="SimSun"/>
          <w:sz w:val="22"/>
          <w:szCs w:val="22"/>
          <w:spacing w:val="-6"/>
        </w:rPr>
        <w:t>。尽管反腐剧</w:t>
      </w:r>
      <w:r>
        <w:rPr>
          <w:rFonts w:ascii="SimSun" w:hAnsi="SimSun" w:eastAsia="SimSun" w:cs="SimSun"/>
          <w:sz w:val="22"/>
          <w:szCs w:val="22"/>
        </w:rPr>
        <w:t xml:space="preserve"> </w:t>
      </w:r>
      <w:r>
        <w:rPr>
          <w:rFonts w:ascii="SimSun" w:hAnsi="SimSun" w:eastAsia="SimSun" w:cs="SimSun"/>
          <w:sz w:val="22"/>
          <w:szCs w:val="22"/>
          <w:spacing w:val="-5"/>
        </w:rPr>
        <w:t>并不能真切地反映现实中的腐败，但腐败在电</w:t>
      </w:r>
      <w:r>
        <w:rPr>
          <w:rFonts w:ascii="SimSun" w:hAnsi="SimSun" w:eastAsia="SimSun" w:cs="SimSun"/>
          <w:sz w:val="22"/>
          <w:szCs w:val="22"/>
          <w:spacing w:val="-6"/>
        </w:rPr>
        <w:t>视剧中往往也很严重。腐败</w:t>
      </w:r>
      <w:r>
        <w:rPr>
          <w:rFonts w:ascii="SimSun" w:hAnsi="SimSun" w:eastAsia="SimSun" w:cs="SimSun"/>
          <w:sz w:val="22"/>
          <w:szCs w:val="22"/>
        </w:rPr>
        <w:t xml:space="preserve"> </w:t>
      </w:r>
      <w:r>
        <w:rPr>
          <w:rFonts w:ascii="SimSun" w:hAnsi="SimSun" w:eastAsia="SimSun" w:cs="SimSun"/>
          <w:sz w:val="22"/>
          <w:szCs w:val="22"/>
          <w:spacing w:val="-5"/>
        </w:rPr>
        <w:t>之所以如此严重，根本的原因，就在于民主和法治的程度还远远不够。因</w:t>
      </w:r>
      <w:r>
        <w:rPr>
          <w:rFonts w:ascii="SimSun" w:hAnsi="SimSun" w:eastAsia="SimSun" w:cs="SimSun"/>
          <w:sz w:val="22"/>
          <w:szCs w:val="22"/>
        </w:rPr>
        <w:t xml:space="preserve"> </w:t>
      </w:r>
      <w:r>
        <w:rPr>
          <w:rFonts w:ascii="SimSun" w:hAnsi="SimSun" w:eastAsia="SimSun" w:cs="SimSun"/>
          <w:sz w:val="22"/>
          <w:szCs w:val="22"/>
          <w:spacing w:val="-5"/>
        </w:rPr>
        <w:t>此，反腐剧应该是能够自然而然地、顺理成章地激发人们对民</w:t>
      </w:r>
      <w:r>
        <w:rPr>
          <w:rFonts w:ascii="SimSun" w:hAnsi="SimSun" w:eastAsia="SimSun" w:cs="SimSun"/>
          <w:sz w:val="22"/>
          <w:szCs w:val="22"/>
          <w:spacing w:val="-6"/>
        </w:rPr>
        <w:t>主和法治的</w:t>
      </w:r>
      <w:r>
        <w:rPr>
          <w:rFonts w:ascii="SimSun" w:hAnsi="SimSun" w:eastAsia="SimSun" w:cs="SimSun"/>
          <w:sz w:val="22"/>
          <w:szCs w:val="22"/>
        </w:rPr>
        <w:t xml:space="preserve"> </w:t>
      </w:r>
      <w:r>
        <w:rPr>
          <w:rFonts w:ascii="SimSun" w:hAnsi="SimSun" w:eastAsia="SimSun" w:cs="SimSun"/>
          <w:sz w:val="22"/>
          <w:szCs w:val="22"/>
          <w:spacing w:val="-6"/>
        </w:rPr>
        <w:t>向往。然而，近年的这些反腐剧，却往往成了现实题材的清官剧。剧中的</w:t>
      </w:r>
      <w:r>
        <w:rPr>
          <w:rFonts w:ascii="SimSun" w:hAnsi="SimSun" w:eastAsia="SimSun" w:cs="SimSun"/>
          <w:sz w:val="22"/>
          <w:szCs w:val="22"/>
          <w:spacing w:val="3"/>
        </w:rPr>
        <w:t xml:space="preserve">  </w:t>
      </w:r>
      <w:r>
        <w:rPr>
          <w:rFonts w:ascii="SimSun" w:hAnsi="SimSun" w:eastAsia="SimSun" w:cs="SimSun"/>
          <w:sz w:val="22"/>
          <w:szCs w:val="22"/>
          <w:spacing w:val="-5"/>
        </w:rPr>
        <w:t>反腐行动每到进行不下去的危急关头，总靠某</w:t>
      </w:r>
      <w:r>
        <w:rPr>
          <w:rFonts w:ascii="SimSun" w:hAnsi="SimSun" w:eastAsia="SimSun" w:cs="SimSun"/>
          <w:sz w:val="22"/>
          <w:szCs w:val="22"/>
          <w:spacing w:val="-6"/>
        </w:rPr>
        <w:t>个比级别最高的腐败分子更</w:t>
      </w:r>
      <w:r>
        <w:rPr>
          <w:rFonts w:ascii="SimSun" w:hAnsi="SimSun" w:eastAsia="SimSun" w:cs="SimSun"/>
          <w:sz w:val="22"/>
          <w:szCs w:val="22"/>
        </w:rPr>
        <w:t xml:space="preserve"> </w:t>
      </w:r>
      <w:r>
        <w:rPr>
          <w:rFonts w:ascii="SimSun" w:hAnsi="SimSun" w:eastAsia="SimSun" w:cs="SimSun"/>
          <w:sz w:val="22"/>
          <w:szCs w:val="22"/>
          <w:spacing w:val="-5"/>
        </w:rPr>
        <w:t>“要”的要人发出“无论涉及到任何人，都要一</w:t>
      </w:r>
      <w:r>
        <w:rPr>
          <w:rFonts w:ascii="SimSun" w:hAnsi="SimSun" w:eastAsia="SimSun" w:cs="SimSun"/>
          <w:sz w:val="22"/>
          <w:szCs w:val="22"/>
          <w:spacing w:val="-6"/>
        </w:rPr>
        <w:t>查到底”的指示，反腐行</w:t>
      </w:r>
      <w:r>
        <w:rPr>
          <w:rFonts w:ascii="SimSun" w:hAnsi="SimSun" w:eastAsia="SimSun" w:cs="SimSun"/>
          <w:sz w:val="22"/>
          <w:szCs w:val="22"/>
        </w:rPr>
        <w:t xml:space="preserve"> </w:t>
      </w:r>
      <w:r>
        <w:rPr>
          <w:rFonts w:ascii="SimSun" w:hAnsi="SimSun" w:eastAsia="SimSun" w:cs="SimSun"/>
          <w:sz w:val="22"/>
          <w:szCs w:val="22"/>
          <w:spacing w:val="-5"/>
        </w:rPr>
        <w:t>动才能继续下去。这个更“要”的要人，有</w:t>
      </w:r>
      <w:r>
        <w:rPr>
          <w:rFonts w:ascii="SimSun" w:hAnsi="SimSun" w:eastAsia="SimSun" w:cs="SimSun"/>
          <w:sz w:val="22"/>
          <w:szCs w:val="22"/>
          <w:spacing w:val="-6"/>
        </w:rPr>
        <w:t>时是当地的最高领导，腐败活</w:t>
      </w:r>
      <w:r>
        <w:rPr>
          <w:rFonts w:ascii="SimSun" w:hAnsi="SimSun" w:eastAsia="SimSun" w:cs="SimSun"/>
          <w:sz w:val="22"/>
          <w:szCs w:val="22"/>
        </w:rPr>
        <w:t xml:space="preserve"> </w:t>
      </w:r>
      <w:r>
        <w:rPr>
          <w:rFonts w:ascii="SimSun" w:hAnsi="SimSun" w:eastAsia="SimSun" w:cs="SimSun"/>
          <w:sz w:val="22"/>
          <w:szCs w:val="22"/>
          <w:spacing w:val="-5"/>
        </w:rPr>
        <w:t>动最猖獗时，他总是不在当地，或者在中央</w:t>
      </w:r>
      <w:r>
        <w:rPr>
          <w:rFonts w:ascii="SimSun" w:hAnsi="SimSun" w:eastAsia="SimSun" w:cs="SimSun"/>
          <w:sz w:val="22"/>
          <w:szCs w:val="22"/>
          <w:spacing w:val="-6"/>
        </w:rPr>
        <w:t>党校学习，或者在遥远的外地</w:t>
      </w:r>
      <w:r>
        <w:rPr>
          <w:rFonts w:ascii="SimSun" w:hAnsi="SimSun" w:eastAsia="SimSun" w:cs="SimSun"/>
          <w:sz w:val="22"/>
          <w:szCs w:val="22"/>
        </w:rPr>
        <w:t xml:space="preserve"> </w:t>
      </w:r>
      <w:r>
        <w:rPr>
          <w:rFonts w:ascii="SimSun" w:hAnsi="SimSun" w:eastAsia="SimSun" w:cs="SimSun"/>
          <w:sz w:val="22"/>
          <w:szCs w:val="22"/>
          <w:spacing w:val="-3"/>
        </w:rPr>
        <w:t>考察，只是在纪委书记或公安局长向他请示时，他才知道问题如此严重，</w:t>
      </w:r>
      <w:r>
        <w:rPr>
          <w:rFonts w:ascii="SimSun" w:hAnsi="SimSun" w:eastAsia="SimSun" w:cs="SimSun"/>
          <w:sz w:val="22"/>
          <w:szCs w:val="22"/>
          <w:spacing w:val="5"/>
        </w:rPr>
        <w:t xml:space="preserve"> </w:t>
      </w:r>
      <w:r>
        <w:rPr>
          <w:rFonts w:ascii="SimSun" w:hAnsi="SimSun" w:eastAsia="SimSun" w:cs="SimSun"/>
          <w:sz w:val="22"/>
          <w:szCs w:val="22"/>
          <w:spacing w:val="-5"/>
        </w:rPr>
        <w:t>于是发出“一查到底”的指示。这个发出“一查到底”的指示者，有</w:t>
      </w:r>
      <w:r>
        <w:rPr>
          <w:rFonts w:ascii="SimSun" w:hAnsi="SimSun" w:eastAsia="SimSun" w:cs="SimSun"/>
          <w:sz w:val="22"/>
          <w:szCs w:val="22"/>
          <w:spacing w:val="-6"/>
        </w:rPr>
        <w:t>时则</w:t>
      </w:r>
      <w:r>
        <w:rPr>
          <w:rFonts w:ascii="SimSun" w:hAnsi="SimSun" w:eastAsia="SimSun" w:cs="SimSun"/>
          <w:sz w:val="22"/>
          <w:szCs w:val="22"/>
        </w:rPr>
        <w:t xml:space="preserve"> </w:t>
      </w:r>
      <w:r>
        <w:rPr>
          <w:rFonts w:ascii="SimSun" w:hAnsi="SimSun" w:eastAsia="SimSun" w:cs="SimSun"/>
          <w:sz w:val="22"/>
          <w:szCs w:val="22"/>
          <w:spacing w:val="-5"/>
        </w:rPr>
        <w:t>是“中纪委”的某个领导，而且总是一位女性。</w:t>
      </w:r>
      <w:r>
        <w:rPr>
          <w:rFonts w:ascii="SimSun" w:hAnsi="SimSun" w:eastAsia="SimSun" w:cs="SimSun"/>
          <w:sz w:val="22"/>
          <w:szCs w:val="22"/>
          <w:spacing w:val="-6"/>
        </w:rPr>
        <w:t>在有的剧中，则是当地最</w:t>
      </w:r>
      <w:r>
        <w:rPr>
          <w:rFonts w:ascii="SimSun" w:hAnsi="SimSun" w:eastAsia="SimSun" w:cs="SimSun"/>
          <w:sz w:val="22"/>
          <w:szCs w:val="22"/>
        </w:rPr>
        <w:t xml:space="preserve"> </w:t>
      </w:r>
      <w:r>
        <w:rPr>
          <w:rFonts w:ascii="SimSun" w:hAnsi="SimSun" w:eastAsia="SimSun" w:cs="SimSun"/>
          <w:sz w:val="22"/>
          <w:szCs w:val="22"/>
          <w:spacing w:val="2"/>
        </w:rPr>
        <w:t>高领导和“中纪委”的女性领导都出场，才最终把腐败分子扳倒。不用</w:t>
      </w:r>
      <w:r>
        <w:rPr>
          <w:rFonts w:ascii="SimSun" w:hAnsi="SimSun" w:eastAsia="SimSun" w:cs="SimSun"/>
          <w:sz w:val="22"/>
          <w:szCs w:val="22"/>
          <w:spacing w:val="3"/>
        </w:rPr>
        <w:t xml:space="preserve"> </w:t>
      </w:r>
      <w:r>
        <w:rPr>
          <w:rFonts w:ascii="SimSun" w:hAnsi="SimSun" w:eastAsia="SimSun" w:cs="SimSun"/>
          <w:sz w:val="22"/>
          <w:szCs w:val="22"/>
          <w:spacing w:val="-6"/>
        </w:rPr>
        <w:t>说，当腐败分子气焰嚣张，公安局长、刑警队长或检察长一类反腐人员一</w:t>
      </w:r>
      <w:r>
        <w:rPr>
          <w:rFonts w:ascii="SimSun" w:hAnsi="SimSun" w:eastAsia="SimSun" w:cs="SimSun"/>
          <w:sz w:val="22"/>
          <w:szCs w:val="22"/>
          <w:spacing w:val="1"/>
        </w:rPr>
        <w:t xml:space="preserve">  </w:t>
      </w:r>
      <w:r>
        <w:rPr>
          <w:rFonts w:ascii="SimSun" w:hAnsi="SimSun" w:eastAsia="SimSun" w:cs="SimSun"/>
          <w:sz w:val="22"/>
          <w:szCs w:val="22"/>
          <w:spacing w:val="-5"/>
        </w:rPr>
        <w:t>筹莫展甚至遭受迫害时，观众会焦急、愤怒，</w:t>
      </w:r>
      <w:r>
        <w:rPr>
          <w:rFonts w:ascii="SimSun" w:hAnsi="SimSun" w:eastAsia="SimSun" w:cs="SimSun"/>
          <w:sz w:val="22"/>
          <w:szCs w:val="22"/>
          <w:spacing w:val="-6"/>
        </w:rPr>
        <w:t>而当市委书记或“中纪委领</w:t>
      </w:r>
      <w:r>
        <w:rPr>
          <w:rFonts w:ascii="SimSun" w:hAnsi="SimSun" w:eastAsia="SimSun" w:cs="SimSun"/>
          <w:sz w:val="22"/>
          <w:szCs w:val="22"/>
        </w:rPr>
        <w:t xml:space="preserve"> </w:t>
      </w:r>
      <w:r>
        <w:rPr>
          <w:rFonts w:ascii="SimSun" w:hAnsi="SimSun" w:eastAsia="SimSun" w:cs="SimSun"/>
          <w:sz w:val="22"/>
          <w:szCs w:val="22"/>
          <w:spacing w:val="-5"/>
        </w:rPr>
        <w:t>导”发出“一查到底”的指示从而最终让那级别最高的腐败分子也戴上了</w:t>
      </w:r>
      <w:r>
        <w:rPr>
          <w:rFonts w:ascii="SimSun" w:hAnsi="SimSun" w:eastAsia="SimSun" w:cs="SimSun"/>
          <w:sz w:val="22"/>
          <w:szCs w:val="22"/>
          <w:spacing w:val="7"/>
        </w:rPr>
        <w:t xml:space="preserve"> </w:t>
      </w:r>
      <w:r>
        <w:rPr>
          <w:rFonts w:ascii="SimSun" w:hAnsi="SimSun" w:eastAsia="SimSun" w:cs="SimSun"/>
          <w:sz w:val="22"/>
          <w:szCs w:val="22"/>
          <w:spacing w:val="-6"/>
        </w:rPr>
        <w:t>手铐时，观众会感到大快人心。而这就仍然在肯定和强化着当代中国人的</w:t>
      </w:r>
      <w:r>
        <w:rPr>
          <w:rFonts w:ascii="SimSun" w:hAnsi="SimSun" w:eastAsia="SimSun" w:cs="SimSun"/>
          <w:sz w:val="22"/>
          <w:szCs w:val="22"/>
          <w:spacing w:val="3"/>
        </w:rPr>
        <w:t xml:space="preserve">  </w:t>
      </w:r>
      <w:r>
        <w:rPr>
          <w:rFonts w:ascii="SimSun" w:hAnsi="SimSun" w:eastAsia="SimSun" w:cs="SimSun"/>
          <w:sz w:val="22"/>
          <w:szCs w:val="22"/>
          <w:spacing w:val="-3"/>
        </w:rPr>
        <w:t>“人治意识”,仍然在肯定和强化着当代中国人对清官的渴望。或许有人</w:t>
      </w:r>
      <w:r>
        <w:rPr>
          <w:rFonts w:ascii="SimSun" w:hAnsi="SimSun" w:eastAsia="SimSun" w:cs="SimSun"/>
          <w:sz w:val="22"/>
          <w:szCs w:val="22"/>
          <w:spacing w:val="7"/>
        </w:rPr>
        <w:t xml:space="preserve">  </w:t>
      </w:r>
      <w:r>
        <w:rPr>
          <w:rFonts w:ascii="SimSun" w:hAnsi="SimSun" w:eastAsia="SimSun" w:cs="SimSun"/>
          <w:sz w:val="22"/>
          <w:szCs w:val="22"/>
          <w:spacing w:val="-5"/>
        </w:rPr>
        <w:t>说，在现实的反腐中，情形确实如此。但现实的情形如此，并不是电视剧</w:t>
      </w:r>
    </w:p>
    <w:p>
      <w:pPr>
        <w:spacing w:line="276" w:lineRule="auto"/>
        <w:sectPr>
          <w:pgSz w:w="9210" w:h="13120"/>
          <w:pgMar w:top="400" w:right="936" w:bottom="400" w:left="1220" w:header="0" w:footer="0" w:gutter="0"/>
        </w:sectPr>
        <w:rPr>
          <w:rFonts w:ascii="SimSun" w:hAnsi="SimSun" w:eastAsia="SimSun" w:cs="SimSun"/>
          <w:sz w:val="22"/>
          <w:szCs w:val="22"/>
        </w:rPr>
      </w:pPr>
    </w:p>
    <w:p>
      <w:pPr>
        <w:spacing w:before="180"/>
        <w:rPr>
          <w:rFonts w:ascii="Times New Roman" w:hAnsi="Times New Roman" w:eastAsia="Times New Roman" w:cs="Times New Roman"/>
          <w:sz w:val="22"/>
          <w:szCs w:val="22"/>
        </w:rPr>
      </w:pPr>
      <w:r>
        <w:drawing>
          <wp:anchor distT="0" distB="0" distL="0" distR="0" simplePos="0" relativeHeight="252482560" behindDoc="1" locked="0" layoutInCell="1" allowOverlap="1">
            <wp:simplePos x="0" y="0"/>
            <wp:positionH relativeFrom="column">
              <wp:posOffset>476290</wp:posOffset>
            </wp:positionH>
            <wp:positionV relativeFrom="paragraph">
              <wp:posOffset>419068</wp:posOffset>
            </wp:positionV>
            <wp:extent cx="2152660" cy="6350"/>
            <wp:effectExtent l="0" t="0" r="0" b="0"/>
            <wp:wrapNone/>
            <wp:docPr id="728" name="IM 728"/>
            <wp:cNvGraphicFramePr/>
            <a:graphic>
              <a:graphicData uri="http://schemas.openxmlformats.org/drawingml/2006/picture">
                <pic:pic>
                  <pic:nvPicPr>
                    <pic:cNvPr id="728" name="IM 728"/>
                    <pic:cNvPicPr/>
                  </pic:nvPicPr>
                  <pic:blipFill>
                    <a:blip r:embed="rId370"/>
                    <a:stretch>
                      <a:fillRect/>
                    </a:stretch>
                  </pic:blipFill>
                  <pic:spPr>
                    <a:xfrm rot="0">
                      <a:off x="0" y="0"/>
                      <a:ext cx="2152660" cy="6350"/>
                    </a:xfrm>
                    <a:prstGeom prst="rect">
                      <a:avLst/>
                    </a:prstGeom>
                  </pic:spPr>
                </pic:pic>
              </a:graphicData>
            </a:graphic>
          </wp:anchor>
        </w:drawing>
      </w:r>
      <w:r>
        <w:rPr>
          <w:rFonts w:ascii="SimHei" w:hAnsi="SimHei" w:eastAsia="SimHei" w:cs="SimHei"/>
          <w:sz w:val="32"/>
          <w:szCs w:val="32"/>
          <w:position w:val="-38"/>
        </w:rPr>
        <w:drawing>
          <wp:inline distT="0" distB="0" distL="0" distR="0">
            <wp:extent cx="495296" cy="495289"/>
            <wp:effectExtent l="0" t="0" r="0" b="0"/>
            <wp:docPr id="730" name="IM 730"/>
            <wp:cNvGraphicFramePr/>
            <a:graphic>
              <a:graphicData uri="http://schemas.openxmlformats.org/drawingml/2006/picture">
                <pic:pic>
                  <pic:nvPicPr>
                    <pic:cNvPr id="730" name="IM 730"/>
                    <pic:cNvPicPr/>
                  </pic:nvPicPr>
                  <pic:blipFill>
                    <a:blip r:embed="rId371"/>
                    <a:stretch>
                      <a:fillRect/>
                    </a:stretch>
                  </pic:blipFill>
                  <pic:spPr>
                    <a:xfrm rot="0">
                      <a:off x="0" y="0"/>
                      <a:ext cx="495296" cy="495289"/>
                    </a:xfrm>
                    <a:prstGeom prst="rect">
                      <a:avLst/>
                    </a:prstGeom>
                  </pic:spPr>
                </pic:pic>
              </a:graphicData>
            </a:graphic>
          </wp:inline>
        </w:drawing>
      </w:r>
      <w:r>
        <w:rPr>
          <w:rFonts w:ascii="SimHei" w:hAnsi="SimHei" w:eastAsia="SimHei" w:cs="SimHei"/>
          <w:sz w:val="32"/>
          <w:szCs w:val="32"/>
          <w:spacing w:val="29"/>
        </w:rPr>
        <w:t xml:space="preserve"> </w:t>
      </w:r>
      <w:r>
        <w:rPr>
          <w:rFonts w:ascii="SimHei" w:hAnsi="SimHei" w:eastAsia="SimHei" w:cs="SimHei"/>
          <w:sz w:val="32"/>
          <w:szCs w:val="32"/>
          <w:b/>
          <w:bCs/>
          <w:spacing w:val="-5"/>
        </w:rPr>
        <w:t>批评丛书</w:t>
      </w:r>
      <w:r>
        <w:rPr>
          <w:rFonts w:ascii="SimHei" w:hAnsi="SimHei" w:eastAsia="SimHei" w:cs="SimHei"/>
          <w:sz w:val="32"/>
          <w:szCs w:val="32"/>
          <w:spacing w:val="4"/>
        </w:rPr>
        <w:t xml:space="preserve">      </w:t>
      </w:r>
      <w:r>
        <w:rPr>
          <w:rFonts w:ascii="Times New Roman" w:hAnsi="Times New Roman" w:eastAsia="Times New Roman" w:cs="Times New Roman"/>
          <w:sz w:val="22"/>
          <w:szCs w:val="22"/>
          <w:spacing w:val="-5"/>
          <w:position w:val="-4"/>
        </w:rPr>
        <w:t>208</w:t>
      </w:r>
    </w:p>
    <w:p>
      <w:pPr>
        <w:pStyle w:val="BodyText"/>
        <w:rPr/>
      </w:pPr>
      <w:r/>
    </w:p>
    <w:p>
      <w:pPr>
        <w:ind w:left="60"/>
        <w:spacing w:before="72" w:line="284" w:lineRule="auto"/>
        <w:jc w:val="both"/>
        <w:rPr>
          <w:rFonts w:ascii="SimSun" w:hAnsi="SimSun" w:eastAsia="SimSun" w:cs="SimSun"/>
          <w:sz w:val="22"/>
          <w:szCs w:val="22"/>
        </w:rPr>
      </w:pPr>
      <w:r>
        <w:rPr>
          <w:rFonts w:ascii="SimSun" w:hAnsi="SimSun" w:eastAsia="SimSun" w:cs="SimSun"/>
          <w:sz w:val="22"/>
          <w:szCs w:val="22"/>
          <w:spacing w:val="-9"/>
        </w:rPr>
        <w:t>对之欣赏、称颂的借口。我们有理由要求反腐的电视剧能多多少少地引发</w:t>
      </w:r>
      <w:r>
        <w:rPr>
          <w:rFonts w:ascii="SimSun" w:hAnsi="SimSun" w:eastAsia="SimSun" w:cs="SimSun"/>
          <w:sz w:val="22"/>
          <w:szCs w:val="22"/>
          <w:spacing w:val="16"/>
        </w:rPr>
        <w:t xml:space="preserve"> </w:t>
      </w:r>
      <w:r>
        <w:rPr>
          <w:rFonts w:ascii="SimSun" w:hAnsi="SimSun" w:eastAsia="SimSun" w:cs="SimSun"/>
          <w:sz w:val="22"/>
          <w:szCs w:val="22"/>
          <w:spacing w:val="-9"/>
        </w:rPr>
        <w:t>观众对腐败的真正根源的思索，和对怎样才能真正防止腐败的追问。腐败</w:t>
      </w:r>
      <w:r>
        <w:rPr>
          <w:rFonts w:ascii="SimSun" w:hAnsi="SimSun" w:eastAsia="SimSun" w:cs="SimSun"/>
          <w:sz w:val="22"/>
          <w:szCs w:val="22"/>
          <w:spacing w:val="16"/>
        </w:rPr>
        <w:t xml:space="preserve"> </w:t>
      </w:r>
      <w:r>
        <w:rPr>
          <w:rFonts w:ascii="SimSun" w:hAnsi="SimSun" w:eastAsia="SimSun" w:cs="SimSun"/>
          <w:sz w:val="22"/>
          <w:szCs w:val="22"/>
          <w:spacing w:val="-2"/>
        </w:rPr>
        <w:t>的猖獗，和反腐必须依靠某个比腐败分子更“要”的要人的支持才能成</w:t>
      </w:r>
      <w:r>
        <w:rPr>
          <w:rFonts w:ascii="SimSun" w:hAnsi="SimSun" w:eastAsia="SimSun" w:cs="SimSun"/>
          <w:sz w:val="22"/>
          <w:szCs w:val="22"/>
          <w:spacing w:val="11"/>
        </w:rPr>
        <w:t xml:space="preserve"> </w:t>
      </w:r>
      <w:r>
        <w:rPr>
          <w:rFonts w:ascii="SimSun" w:hAnsi="SimSun" w:eastAsia="SimSun" w:cs="SimSun"/>
          <w:sz w:val="22"/>
          <w:szCs w:val="22"/>
          <w:spacing w:val="-2"/>
        </w:rPr>
        <w:t>功，这二者实出于同一种根源。如果反腐题材的作品认可和称颂着“人</w:t>
      </w:r>
      <w:r>
        <w:rPr>
          <w:rFonts w:ascii="SimSun" w:hAnsi="SimSun" w:eastAsia="SimSun" w:cs="SimSun"/>
          <w:sz w:val="22"/>
          <w:szCs w:val="22"/>
          <w:spacing w:val="10"/>
        </w:rPr>
        <w:t xml:space="preserve"> </w:t>
      </w:r>
      <w:r>
        <w:rPr>
          <w:rFonts w:ascii="SimSun" w:hAnsi="SimSun" w:eastAsia="SimSun" w:cs="SimSun"/>
          <w:sz w:val="22"/>
          <w:szCs w:val="22"/>
          <w:spacing w:val="-8"/>
        </w:rPr>
        <w:t>治”的反腐，如果反腐题材的作品中“人比法大”的现</w:t>
      </w:r>
      <w:r>
        <w:rPr>
          <w:rFonts w:ascii="SimSun" w:hAnsi="SimSun" w:eastAsia="SimSun" w:cs="SimSun"/>
          <w:sz w:val="22"/>
          <w:szCs w:val="22"/>
          <w:spacing w:val="-9"/>
        </w:rPr>
        <w:t>象显得那样正常和</w:t>
      </w:r>
      <w:r>
        <w:rPr>
          <w:rFonts w:ascii="SimSun" w:hAnsi="SimSun" w:eastAsia="SimSun" w:cs="SimSun"/>
          <w:sz w:val="22"/>
          <w:szCs w:val="22"/>
        </w:rPr>
        <w:t xml:space="preserve"> </w:t>
      </w:r>
      <w:r>
        <w:rPr>
          <w:rFonts w:ascii="SimSun" w:hAnsi="SimSun" w:eastAsia="SimSun" w:cs="SimSun"/>
          <w:sz w:val="22"/>
          <w:szCs w:val="22"/>
          <w:spacing w:val="-9"/>
        </w:rPr>
        <w:t>当然，那这种作品所反的就仅仅是那几个腐败分子，却仍然在肯定和赞美</w:t>
      </w:r>
      <w:r>
        <w:rPr>
          <w:rFonts w:ascii="SimSun" w:hAnsi="SimSun" w:eastAsia="SimSun" w:cs="SimSun"/>
          <w:sz w:val="22"/>
          <w:szCs w:val="22"/>
          <w:spacing w:val="17"/>
        </w:rPr>
        <w:t xml:space="preserve"> </w:t>
      </w:r>
      <w:r>
        <w:rPr>
          <w:rFonts w:ascii="SimSun" w:hAnsi="SimSun" w:eastAsia="SimSun" w:cs="SimSun"/>
          <w:sz w:val="22"/>
          <w:szCs w:val="22"/>
          <w:spacing w:val="-9"/>
        </w:rPr>
        <w:t>着产生腐败分子的根源。——近年的一些反腐题材的电视剧，不正是这样</w:t>
      </w:r>
      <w:r>
        <w:rPr>
          <w:rFonts w:ascii="SimSun" w:hAnsi="SimSun" w:eastAsia="SimSun" w:cs="SimSun"/>
          <w:sz w:val="22"/>
          <w:szCs w:val="22"/>
          <w:spacing w:val="17"/>
        </w:rPr>
        <w:t xml:space="preserve"> </w:t>
      </w:r>
      <w:r>
        <w:rPr>
          <w:rFonts w:ascii="SimSun" w:hAnsi="SimSun" w:eastAsia="SimSun" w:cs="SimSun"/>
          <w:sz w:val="22"/>
          <w:szCs w:val="22"/>
          <w:spacing w:val="-5"/>
        </w:rPr>
        <w:t>做的么?反腐剧与现代民主和法治意识的背离，有时在剧中正面人物的细</w:t>
      </w:r>
      <w:r>
        <w:rPr>
          <w:rFonts w:ascii="SimSun" w:hAnsi="SimSun" w:eastAsia="SimSun" w:cs="SimSun"/>
          <w:sz w:val="22"/>
          <w:szCs w:val="22"/>
          <w:spacing w:val="2"/>
        </w:rPr>
        <w:t xml:space="preserve"> </w:t>
      </w:r>
      <w:r>
        <w:rPr>
          <w:rFonts w:ascii="SimSun" w:hAnsi="SimSun" w:eastAsia="SimSun" w:cs="SimSun"/>
          <w:sz w:val="22"/>
          <w:szCs w:val="22"/>
          <w:spacing w:val="-8"/>
        </w:rPr>
        <w:t>小言行中也表现出来。例如，有一部电视剧正面歌颂的主人公是一个派出</w:t>
      </w:r>
      <w:r>
        <w:rPr>
          <w:rFonts w:ascii="SimSun" w:hAnsi="SimSun" w:eastAsia="SimSun" w:cs="SimSun"/>
          <w:sz w:val="22"/>
          <w:szCs w:val="22"/>
        </w:rPr>
        <w:t xml:space="preserve"> </w:t>
      </w:r>
      <w:r>
        <w:rPr>
          <w:rFonts w:ascii="SimSun" w:hAnsi="SimSun" w:eastAsia="SimSun" w:cs="SimSun"/>
          <w:sz w:val="22"/>
          <w:szCs w:val="22"/>
          <w:spacing w:val="-9"/>
        </w:rPr>
        <w:t>所所长。这位所长本是上面公安局刑警队的优秀人员，本来要提拔他当刑</w:t>
      </w:r>
      <w:r>
        <w:rPr>
          <w:rFonts w:ascii="SimSun" w:hAnsi="SimSun" w:eastAsia="SimSun" w:cs="SimSun"/>
          <w:sz w:val="22"/>
          <w:szCs w:val="22"/>
          <w:spacing w:val="2"/>
        </w:rPr>
        <w:t xml:space="preserve">  </w:t>
      </w:r>
      <w:r>
        <w:rPr>
          <w:rFonts w:ascii="SimSun" w:hAnsi="SimSun" w:eastAsia="SimSun" w:cs="SimSun"/>
          <w:sz w:val="22"/>
          <w:szCs w:val="22"/>
          <w:spacing w:val="-9"/>
        </w:rPr>
        <w:t>警队长的，为了进一步锻炼他才让他先到基层来当所长。一次，所长</w:t>
      </w:r>
      <w:r>
        <w:rPr>
          <w:rFonts w:ascii="SimSun" w:hAnsi="SimSun" w:eastAsia="SimSun" w:cs="SimSun"/>
          <w:sz w:val="22"/>
          <w:szCs w:val="22"/>
          <w:spacing w:val="-10"/>
        </w:rPr>
        <w:t>以及</w:t>
      </w:r>
      <w:r>
        <w:rPr>
          <w:rFonts w:ascii="SimSun" w:hAnsi="SimSun" w:eastAsia="SimSun" w:cs="SimSun"/>
          <w:sz w:val="22"/>
          <w:szCs w:val="22"/>
        </w:rPr>
        <w:t xml:space="preserve">  </w:t>
      </w:r>
      <w:r>
        <w:rPr>
          <w:rFonts w:ascii="SimSun" w:hAnsi="SimSun" w:eastAsia="SimSun" w:cs="SimSun"/>
          <w:sz w:val="22"/>
          <w:szCs w:val="22"/>
          <w:spacing w:val="-9"/>
        </w:rPr>
        <w:t>一批公安人员与一名“犯罪嫌疑人”用枪对峙着，其间，该所长对“犯罪</w:t>
      </w:r>
      <w:r>
        <w:rPr>
          <w:rFonts w:ascii="SimSun" w:hAnsi="SimSun" w:eastAsia="SimSun" w:cs="SimSun"/>
          <w:sz w:val="22"/>
          <w:szCs w:val="22"/>
          <w:spacing w:val="18"/>
        </w:rPr>
        <w:t xml:space="preserve"> </w:t>
      </w:r>
      <w:r>
        <w:rPr>
          <w:rFonts w:ascii="SimSun" w:hAnsi="SimSun" w:eastAsia="SimSun" w:cs="SimSun"/>
          <w:sz w:val="22"/>
          <w:szCs w:val="22"/>
          <w:spacing w:val="-13"/>
        </w:rPr>
        <w:t>嫌疑人”义正词严地说道：“党的政策你是知道的，如果你现在放下武器，</w:t>
      </w:r>
      <w:r>
        <w:rPr>
          <w:rFonts w:ascii="SimSun" w:hAnsi="SimSun" w:eastAsia="SimSun" w:cs="SimSun"/>
          <w:sz w:val="22"/>
          <w:szCs w:val="22"/>
          <w:spacing w:val="17"/>
        </w:rPr>
        <w:t xml:space="preserve"> </w:t>
      </w:r>
      <w:r>
        <w:rPr>
          <w:rFonts w:ascii="SimSun" w:hAnsi="SimSun" w:eastAsia="SimSun" w:cs="SimSun"/>
          <w:sz w:val="22"/>
          <w:szCs w:val="22"/>
          <w:spacing w:val="-5"/>
        </w:rPr>
        <w:t>还算终止犯罪!”被电视剧所歌颂的公安英雄竟连“党的政策”</w:t>
      </w:r>
      <w:r>
        <w:rPr>
          <w:rFonts w:ascii="SimSun" w:hAnsi="SimSun" w:eastAsia="SimSun" w:cs="SimSun"/>
          <w:sz w:val="22"/>
          <w:szCs w:val="22"/>
          <w:spacing w:val="-6"/>
        </w:rPr>
        <w:t>与国家法</w:t>
      </w:r>
      <w:r>
        <w:rPr>
          <w:rFonts w:ascii="SimSun" w:hAnsi="SimSun" w:eastAsia="SimSun" w:cs="SimSun"/>
          <w:sz w:val="22"/>
          <w:szCs w:val="22"/>
        </w:rPr>
        <w:t xml:space="preserve"> </w:t>
      </w:r>
      <w:r>
        <w:rPr>
          <w:rFonts w:ascii="SimSun" w:hAnsi="SimSun" w:eastAsia="SimSun" w:cs="SimSun"/>
          <w:sz w:val="22"/>
          <w:szCs w:val="22"/>
          <w:spacing w:val="-9"/>
        </w:rPr>
        <w:t>律的差别都弄不清楚，我们是应该先敬仰他呢，还是应该先把他送进法律</w:t>
      </w:r>
      <w:r>
        <w:rPr>
          <w:rFonts w:ascii="SimSun" w:hAnsi="SimSun" w:eastAsia="SimSun" w:cs="SimSun"/>
          <w:sz w:val="22"/>
          <w:szCs w:val="22"/>
          <w:spacing w:val="15"/>
        </w:rPr>
        <w:t xml:space="preserve"> </w:t>
      </w:r>
      <w:r>
        <w:rPr>
          <w:rFonts w:ascii="SimSun" w:hAnsi="SimSun" w:eastAsia="SimSun" w:cs="SimSun"/>
          <w:sz w:val="22"/>
          <w:szCs w:val="22"/>
          <w:spacing w:val="-2"/>
        </w:rPr>
        <w:t>扫盲班呢?</w:t>
      </w:r>
    </w:p>
    <w:p>
      <w:pPr>
        <w:ind w:left="60" w:right="75" w:firstLine="439"/>
        <w:spacing w:before="4" w:line="281" w:lineRule="auto"/>
        <w:jc w:val="both"/>
        <w:rPr>
          <w:rFonts w:ascii="SimSun" w:hAnsi="SimSun" w:eastAsia="SimSun" w:cs="SimSun"/>
          <w:sz w:val="22"/>
          <w:szCs w:val="22"/>
        </w:rPr>
      </w:pPr>
      <w:r>
        <w:rPr>
          <w:rFonts w:ascii="SimSun" w:hAnsi="SimSun" w:eastAsia="SimSun" w:cs="SimSun"/>
          <w:sz w:val="22"/>
          <w:szCs w:val="22"/>
          <w:spacing w:val="-9"/>
        </w:rPr>
        <w:t>不要有“害”于世道人心这样一种对电视剧的最低要求，恐怕也注定</w:t>
      </w:r>
      <w:r>
        <w:rPr>
          <w:rFonts w:ascii="SimSun" w:hAnsi="SimSun" w:eastAsia="SimSun" w:cs="SimSun"/>
          <w:sz w:val="22"/>
          <w:szCs w:val="22"/>
          <w:spacing w:val="2"/>
        </w:rPr>
        <w:t xml:space="preserve"> </w:t>
      </w:r>
      <w:r>
        <w:rPr>
          <w:rFonts w:ascii="SimSun" w:hAnsi="SimSun" w:eastAsia="SimSun" w:cs="SimSun"/>
          <w:sz w:val="22"/>
          <w:szCs w:val="22"/>
          <w:spacing w:val="-8"/>
        </w:rPr>
        <w:t>是要落空的。广大中国人的崇皇情结、臣民意</w:t>
      </w:r>
      <w:r>
        <w:rPr>
          <w:rFonts w:ascii="SimSun" w:hAnsi="SimSun" w:eastAsia="SimSun" w:cs="SimSun"/>
          <w:sz w:val="22"/>
          <w:szCs w:val="22"/>
          <w:spacing w:val="-9"/>
        </w:rPr>
        <w:t>识和渴望“做稳奴隶”的心</w:t>
      </w:r>
      <w:r>
        <w:rPr>
          <w:rFonts w:ascii="SimSun" w:hAnsi="SimSun" w:eastAsia="SimSun" w:cs="SimSun"/>
          <w:sz w:val="22"/>
          <w:szCs w:val="22"/>
        </w:rPr>
        <w:t xml:space="preserve"> </w:t>
      </w:r>
      <w:r>
        <w:rPr>
          <w:rFonts w:ascii="SimSun" w:hAnsi="SimSun" w:eastAsia="SimSun" w:cs="SimSun"/>
          <w:sz w:val="22"/>
          <w:szCs w:val="22"/>
          <w:spacing w:val="-9"/>
        </w:rPr>
        <w:t>理，正成为电视剧制作者们的摇钱树。据说，有关方面对电视剧的审查很</w:t>
      </w:r>
      <w:r>
        <w:rPr>
          <w:rFonts w:ascii="SimSun" w:hAnsi="SimSun" w:eastAsia="SimSun" w:cs="SimSun"/>
          <w:sz w:val="22"/>
          <w:szCs w:val="22"/>
          <w:spacing w:val="17"/>
        </w:rPr>
        <w:t xml:space="preserve"> </w:t>
      </w:r>
      <w:r>
        <w:rPr>
          <w:rFonts w:ascii="SimSun" w:hAnsi="SimSun" w:eastAsia="SimSun" w:cs="SimSun"/>
          <w:sz w:val="22"/>
          <w:szCs w:val="22"/>
          <w:spacing w:val="-12"/>
        </w:rPr>
        <w:t>严，一不小心就被“枪毙”,而赞美皇权、讴歌“人治”、肯定和强化广大</w:t>
      </w:r>
      <w:r>
        <w:rPr>
          <w:rFonts w:ascii="SimSun" w:hAnsi="SimSun" w:eastAsia="SimSun" w:cs="SimSun"/>
          <w:sz w:val="22"/>
          <w:szCs w:val="22"/>
          <w:spacing w:val="14"/>
        </w:rPr>
        <w:t xml:space="preserve"> </w:t>
      </w:r>
      <w:r>
        <w:rPr>
          <w:rFonts w:ascii="SimSun" w:hAnsi="SimSun" w:eastAsia="SimSun" w:cs="SimSun"/>
          <w:sz w:val="22"/>
          <w:szCs w:val="22"/>
          <w:spacing w:val="-9"/>
        </w:rPr>
        <w:t>中国人的臣民心态，则绝对不会犯忌。既然在政治上和商业上这钱都赚得</w:t>
      </w:r>
      <w:r>
        <w:rPr>
          <w:rFonts w:ascii="SimSun" w:hAnsi="SimSun" w:eastAsia="SimSun" w:cs="SimSun"/>
          <w:sz w:val="22"/>
          <w:szCs w:val="22"/>
          <w:spacing w:val="15"/>
        </w:rPr>
        <w:t xml:space="preserve"> </w:t>
      </w:r>
      <w:r>
        <w:rPr>
          <w:rFonts w:ascii="SimSun" w:hAnsi="SimSun" w:eastAsia="SimSun" w:cs="SimSun"/>
          <w:sz w:val="22"/>
          <w:szCs w:val="22"/>
          <w:spacing w:val="-5"/>
        </w:rPr>
        <w:t>安全稳妥，又何乐而不为呢!但我仍然要说，这赚的是一种黑心钱，无异</w:t>
      </w:r>
      <w:r>
        <w:rPr>
          <w:rFonts w:ascii="SimSun" w:hAnsi="SimSun" w:eastAsia="SimSun" w:cs="SimSun"/>
          <w:sz w:val="22"/>
          <w:szCs w:val="22"/>
          <w:spacing w:val="2"/>
        </w:rPr>
        <w:t xml:space="preserve"> </w:t>
      </w:r>
      <w:r>
        <w:rPr>
          <w:rFonts w:ascii="SimSun" w:hAnsi="SimSun" w:eastAsia="SimSun" w:cs="SimSun"/>
          <w:sz w:val="22"/>
          <w:szCs w:val="22"/>
          <w:spacing w:val="-12"/>
        </w:rPr>
        <w:t>于对着有毒瘾者大贩毒品。</w:t>
      </w:r>
    </w:p>
    <w:p>
      <w:pPr>
        <w:pStyle w:val="BodyText"/>
        <w:spacing w:line="276" w:lineRule="auto"/>
        <w:rPr/>
      </w:pPr>
      <w:r/>
    </w:p>
    <w:p>
      <w:pPr>
        <w:ind w:left="4950"/>
        <w:spacing w:before="71" w:line="225" w:lineRule="auto"/>
        <w:rPr>
          <w:rFonts w:ascii="KaiTi" w:hAnsi="KaiTi" w:eastAsia="KaiTi" w:cs="KaiTi"/>
          <w:sz w:val="22"/>
          <w:szCs w:val="22"/>
        </w:rPr>
      </w:pPr>
      <w:r>
        <w:rPr>
          <w:rFonts w:ascii="KaiTi" w:hAnsi="KaiTi" w:eastAsia="KaiTi" w:cs="KaiTi"/>
          <w:sz w:val="22"/>
          <w:szCs w:val="22"/>
          <w:spacing w:val="20"/>
        </w:rPr>
        <w:t>2002年5月5日</w:t>
      </w:r>
    </w:p>
    <w:p>
      <w:pPr>
        <w:spacing w:line="225" w:lineRule="auto"/>
        <w:sectPr>
          <w:pgSz w:w="9210" w:h="13120"/>
          <w:pgMar w:top="400" w:right="1150" w:bottom="400" w:left="1149" w:header="0" w:footer="0" w:gutter="0"/>
        </w:sectPr>
        <w:rPr>
          <w:rFonts w:ascii="KaiTi" w:hAnsi="KaiTi" w:eastAsia="KaiTi" w:cs="KaiTi"/>
          <w:sz w:val="22"/>
          <w:szCs w:val="22"/>
        </w:rPr>
      </w:pPr>
    </w:p>
    <w:p>
      <w:pPr>
        <w:ind w:left="3209"/>
        <w:spacing w:before="296" w:line="221" w:lineRule="auto"/>
        <w:rPr>
          <w:rFonts w:ascii="SimHei" w:hAnsi="SimHei" w:eastAsia="SimHei" w:cs="SimHei"/>
          <w:sz w:val="34"/>
          <w:szCs w:val="34"/>
        </w:rPr>
      </w:pPr>
      <w:r>
        <w:drawing>
          <wp:anchor distT="0" distB="0" distL="0" distR="0" simplePos="0" relativeHeight="252487680" behindDoc="0" locked="0" layoutInCell="1" allowOverlap="1">
            <wp:simplePos x="0" y="0"/>
            <wp:positionH relativeFrom="column">
              <wp:posOffset>1352547</wp:posOffset>
            </wp:positionH>
            <wp:positionV relativeFrom="paragraph">
              <wp:posOffset>431634</wp:posOffset>
            </wp:positionV>
            <wp:extent cx="2984530" cy="6350"/>
            <wp:effectExtent l="0" t="0" r="0" b="0"/>
            <wp:wrapNone/>
            <wp:docPr id="732" name="IM 732"/>
            <wp:cNvGraphicFramePr/>
            <a:graphic>
              <a:graphicData uri="http://schemas.openxmlformats.org/drawingml/2006/picture">
                <pic:pic>
                  <pic:nvPicPr>
                    <pic:cNvPr id="732" name="IM 732"/>
                    <pic:cNvPicPr/>
                  </pic:nvPicPr>
                  <pic:blipFill>
                    <a:blip r:embed="rId372"/>
                    <a:stretch>
                      <a:fillRect/>
                    </a:stretch>
                  </pic:blipFill>
                  <pic:spPr>
                    <a:xfrm rot="0">
                      <a:off x="0" y="0"/>
                      <a:ext cx="2984530" cy="6350"/>
                    </a:xfrm>
                    <a:prstGeom prst="rect">
                      <a:avLst/>
                    </a:prstGeom>
                  </pic:spPr>
                </pic:pic>
              </a:graphicData>
            </a:graphic>
          </wp:anchor>
        </w:drawing>
      </w:r>
      <w:r>
        <w:rPr>
          <w:rFonts w:ascii="Times New Roman" w:hAnsi="Times New Roman" w:eastAsia="Times New Roman" w:cs="Times New Roman"/>
          <w:sz w:val="19"/>
          <w:szCs w:val="19"/>
          <w:spacing w:val="15"/>
          <w:position w:val="-3"/>
        </w:rPr>
        <w:t>209</w:t>
      </w:r>
      <w:r>
        <w:rPr>
          <w:rFonts w:ascii="Times New Roman" w:hAnsi="Times New Roman" w:eastAsia="Times New Roman" w:cs="Times New Roman"/>
          <w:sz w:val="19"/>
          <w:szCs w:val="19"/>
          <w:spacing w:val="2"/>
          <w:position w:val="-3"/>
        </w:rPr>
        <w:t xml:space="preserve">                  </w:t>
      </w:r>
      <w:r>
        <w:rPr>
          <w:rFonts w:ascii="SimHei" w:hAnsi="SimHei" w:eastAsia="SimHei" w:cs="SimHei"/>
          <w:sz w:val="34"/>
          <w:szCs w:val="34"/>
          <w:b/>
          <w:bCs/>
          <w:spacing w:val="15"/>
        </w:rPr>
        <w:t>一三叹论文学</w:t>
      </w:r>
    </w:p>
    <w:p>
      <w:pPr>
        <w:pStyle w:val="BodyText"/>
        <w:spacing w:line="271" w:lineRule="auto"/>
        <w:rPr/>
      </w:pPr>
      <w:r/>
    </w:p>
    <w:p>
      <w:pPr>
        <w:pStyle w:val="BodyText"/>
        <w:spacing w:line="271" w:lineRule="auto"/>
        <w:rPr/>
      </w:pPr>
      <w:r/>
    </w:p>
    <w:p>
      <w:pPr>
        <w:pStyle w:val="BodyText"/>
        <w:spacing w:line="271" w:lineRule="auto"/>
        <w:rPr/>
      </w:pPr>
      <w:r/>
    </w:p>
    <w:p>
      <w:pPr>
        <w:pStyle w:val="BodyText"/>
        <w:spacing w:line="272" w:lineRule="auto"/>
        <w:rPr/>
      </w:pPr>
      <w:r/>
    </w:p>
    <w:p>
      <w:pPr>
        <w:ind w:left="1445"/>
        <w:spacing w:before="136" w:line="219" w:lineRule="auto"/>
        <w:rPr>
          <w:rFonts w:ascii="SimSun" w:hAnsi="SimSun" w:eastAsia="SimSun" w:cs="SimSun"/>
          <w:sz w:val="42"/>
          <w:szCs w:val="42"/>
        </w:rPr>
      </w:pPr>
      <w:r>
        <w:rPr>
          <w:rFonts w:ascii="SimSun" w:hAnsi="SimSun" w:eastAsia="SimSun" w:cs="SimSun"/>
          <w:sz w:val="42"/>
          <w:szCs w:val="42"/>
          <w:b/>
          <w:bCs/>
          <w:spacing w:val="-24"/>
        </w:rPr>
        <w:t>金庸给他们带来了什么</w:t>
      </w:r>
    </w:p>
    <w:p>
      <w:pPr>
        <w:pStyle w:val="BodyText"/>
        <w:spacing w:line="269" w:lineRule="auto"/>
        <w:rPr/>
      </w:pPr>
      <w:r/>
    </w:p>
    <w:p>
      <w:pPr>
        <w:pStyle w:val="BodyText"/>
        <w:spacing w:line="269" w:lineRule="auto"/>
        <w:rPr/>
      </w:pPr>
      <w:r/>
    </w:p>
    <w:p>
      <w:pPr>
        <w:pStyle w:val="BodyText"/>
        <w:spacing w:line="270" w:lineRule="auto"/>
        <w:rPr/>
      </w:pPr>
      <w:r/>
    </w:p>
    <w:p>
      <w:pPr>
        <w:ind w:right="2" w:firstLine="480"/>
        <w:spacing w:before="72" w:line="274" w:lineRule="auto"/>
        <w:jc w:val="both"/>
        <w:rPr>
          <w:rFonts w:ascii="SimSun" w:hAnsi="SimSun" w:eastAsia="SimSun" w:cs="SimSun"/>
          <w:sz w:val="22"/>
          <w:szCs w:val="22"/>
        </w:rPr>
      </w:pPr>
      <w:r>
        <w:rPr>
          <w:rFonts w:ascii="SimSun" w:hAnsi="SimSun" w:eastAsia="SimSun" w:cs="SimSun"/>
          <w:sz w:val="22"/>
          <w:szCs w:val="22"/>
          <w:spacing w:val="-9"/>
        </w:rPr>
        <w:t>其实，对金庸持否定态度者，文学界大有人在。据我所见，何满子和</w:t>
      </w:r>
      <w:r>
        <w:rPr>
          <w:rFonts w:ascii="SimSun" w:hAnsi="SimSun" w:eastAsia="SimSun" w:cs="SimSun"/>
          <w:sz w:val="22"/>
          <w:szCs w:val="22"/>
          <w:spacing w:val="16"/>
        </w:rPr>
        <w:t xml:space="preserve"> </w:t>
      </w:r>
      <w:r>
        <w:rPr>
          <w:rFonts w:ascii="SimSun" w:hAnsi="SimSun" w:eastAsia="SimSun" w:cs="SimSun"/>
          <w:sz w:val="22"/>
          <w:szCs w:val="22"/>
          <w:spacing w:val="-9"/>
        </w:rPr>
        <w:t>袁良骏两位先生近年就都写过不止一篇文章，对金庸进行冷静的解剖和学</w:t>
      </w:r>
      <w:r>
        <w:rPr>
          <w:rFonts w:ascii="SimSun" w:hAnsi="SimSun" w:eastAsia="SimSun" w:cs="SimSun"/>
          <w:sz w:val="22"/>
          <w:szCs w:val="22"/>
          <w:spacing w:val="8"/>
        </w:rPr>
        <w:t xml:space="preserve"> </w:t>
      </w:r>
      <w:r>
        <w:rPr>
          <w:rFonts w:ascii="SimSun" w:hAnsi="SimSun" w:eastAsia="SimSun" w:cs="SimSun"/>
          <w:sz w:val="22"/>
          <w:szCs w:val="22"/>
          <w:spacing w:val="-8"/>
        </w:rPr>
        <w:t>理性的批判，但影响都止于文学界。现在，当王朔以他惯有的</w:t>
      </w:r>
      <w:r>
        <w:rPr>
          <w:rFonts w:ascii="SimSun" w:hAnsi="SimSun" w:eastAsia="SimSun" w:cs="SimSun"/>
          <w:sz w:val="22"/>
          <w:szCs w:val="22"/>
          <w:spacing w:val="-9"/>
        </w:rPr>
        <w:t>油滑和刻薄</w:t>
      </w:r>
      <w:r>
        <w:rPr>
          <w:rFonts w:ascii="SimSun" w:hAnsi="SimSun" w:eastAsia="SimSun" w:cs="SimSun"/>
          <w:sz w:val="22"/>
          <w:szCs w:val="22"/>
        </w:rPr>
        <w:t xml:space="preserve"> </w:t>
      </w:r>
      <w:r>
        <w:rPr>
          <w:rFonts w:ascii="SimSun" w:hAnsi="SimSun" w:eastAsia="SimSun" w:cs="SimSun"/>
          <w:sz w:val="22"/>
          <w:szCs w:val="22"/>
          <w:spacing w:val="-8"/>
        </w:rPr>
        <w:t>对“金师傅做的菜”来了一通尽情的嘲骂时，便成了一个在社会上引</w:t>
      </w:r>
      <w:r>
        <w:rPr>
          <w:rFonts w:ascii="SimSun" w:hAnsi="SimSun" w:eastAsia="SimSun" w:cs="SimSun"/>
          <w:sz w:val="22"/>
          <w:szCs w:val="22"/>
          <w:spacing w:val="-9"/>
        </w:rPr>
        <w:t>起广</w:t>
      </w:r>
      <w:r>
        <w:rPr>
          <w:rFonts w:ascii="SimSun" w:hAnsi="SimSun" w:eastAsia="SimSun" w:cs="SimSun"/>
          <w:sz w:val="22"/>
          <w:szCs w:val="22"/>
        </w:rPr>
        <w:t xml:space="preserve"> </w:t>
      </w:r>
      <w:r>
        <w:rPr>
          <w:rFonts w:ascii="SimSun" w:hAnsi="SimSun" w:eastAsia="SimSun" w:cs="SimSun"/>
          <w:sz w:val="22"/>
          <w:szCs w:val="22"/>
          <w:spacing w:val="-8"/>
        </w:rPr>
        <w:t>泛关注和参与的“文化事件”。这是一件好事。是应该在一个更大的范围</w:t>
      </w:r>
      <w:r>
        <w:rPr>
          <w:rFonts w:ascii="SimSun" w:hAnsi="SimSun" w:eastAsia="SimSun" w:cs="SimSun"/>
          <w:sz w:val="22"/>
          <w:szCs w:val="22"/>
          <w:spacing w:val="4"/>
        </w:rPr>
        <w:t xml:space="preserve"> </w:t>
      </w:r>
      <w:r>
        <w:rPr>
          <w:rFonts w:ascii="SimSun" w:hAnsi="SimSun" w:eastAsia="SimSun" w:cs="SimSun"/>
          <w:sz w:val="22"/>
          <w:szCs w:val="22"/>
          <w:spacing w:val="-9"/>
        </w:rPr>
        <w:t>内对金庸进行一番认真的分析、清理了。我希望有更多读过金庸而又有自</w:t>
      </w:r>
      <w:r>
        <w:rPr>
          <w:rFonts w:ascii="SimSun" w:hAnsi="SimSun" w:eastAsia="SimSun" w:cs="SimSun"/>
          <w:sz w:val="22"/>
          <w:szCs w:val="22"/>
          <w:spacing w:val="2"/>
        </w:rPr>
        <w:t xml:space="preserve"> </w:t>
      </w:r>
      <w:r>
        <w:rPr>
          <w:rFonts w:ascii="SimSun" w:hAnsi="SimSun" w:eastAsia="SimSun" w:cs="SimSun"/>
          <w:sz w:val="22"/>
          <w:szCs w:val="22"/>
          <w:spacing w:val="-9"/>
        </w:rPr>
        <w:t>己看法的作家、学者出来说话，不要让一些迷恋金庸的中学生甚至大学生</w:t>
      </w:r>
      <w:r>
        <w:rPr>
          <w:rFonts w:ascii="SimSun" w:hAnsi="SimSun" w:eastAsia="SimSun" w:cs="SimSun"/>
          <w:sz w:val="22"/>
          <w:szCs w:val="22"/>
          <w:spacing w:val="6"/>
        </w:rPr>
        <w:t xml:space="preserve"> </w:t>
      </w:r>
      <w:r>
        <w:rPr>
          <w:rFonts w:ascii="SimSun" w:hAnsi="SimSun" w:eastAsia="SimSun" w:cs="SimSun"/>
          <w:sz w:val="22"/>
          <w:szCs w:val="22"/>
          <w:spacing w:val="-13"/>
        </w:rPr>
        <w:t>们误以为有好多好多“文化名流”都是“金迷</w:t>
      </w:r>
      <w:r>
        <w:rPr>
          <w:rFonts w:ascii="SimSun" w:hAnsi="SimSun" w:eastAsia="SimSun" w:cs="SimSun"/>
          <w:sz w:val="22"/>
          <w:szCs w:val="22"/>
          <w:spacing w:val="-14"/>
        </w:rPr>
        <w:t>”。</w:t>
      </w:r>
    </w:p>
    <w:p>
      <w:pPr>
        <w:ind w:firstLine="450"/>
        <w:spacing w:before="101" w:line="283" w:lineRule="auto"/>
        <w:jc w:val="both"/>
        <w:rPr>
          <w:rFonts w:ascii="SimSun" w:hAnsi="SimSun" w:eastAsia="SimSun" w:cs="SimSun"/>
          <w:sz w:val="22"/>
          <w:szCs w:val="22"/>
        </w:rPr>
      </w:pPr>
      <w:r>
        <w:rPr>
          <w:rFonts w:ascii="SimSun" w:hAnsi="SimSun" w:eastAsia="SimSun" w:cs="SimSun"/>
          <w:sz w:val="22"/>
          <w:szCs w:val="22"/>
          <w:spacing w:val="-9"/>
        </w:rPr>
        <w:t>我这样说是有根据的。一年前，我站在一所著名大学的讲台上，回答</w:t>
      </w:r>
      <w:r>
        <w:rPr>
          <w:rFonts w:ascii="SimSun" w:hAnsi="SimSun" w:eastAsia="SimSun" w:cs="SimSun"/>
          <w:sz w:val="22"/>
          <w:szCs w:val="22"/>
          <w:spacing w:val="17"/>
        </w:rPr>
        <w:t xml:space="preserve"> </w:t>
      </w:r>
      <w:r>
        <w:rPr>
          <w:rFonts w:ascii="SimSun" w:hAnsi="SimSun" w:eastAsia="SimSun" w:cs="SimSun"/>
          <w:sz w:val="22"/>
          <w:szCs w:val="22"/>
          <w:spacing w:val="-8"/>
        </w:rPr>
        <w:t>一群中文系学生提出的对金庸评价的问题时，稍稍说了几句</w:t>
      </w:r>
      <w:r>
        <w:rPr>
          <w:rFonts w:ascii="SimSun" w:hAnsi="SimSun" w:eastAsia="SimSun" w:cs="SimSun"/>
          <w:sz w:val="22"/>
          <w:szCs w:val="22"/>
          <w:spacing w:val="-9"/>
        </w:rPr>
        <w:t>不敬的话，便</w:t>
      </w:r>
      <w:r>
        <w:rPr>
          <w:rFonts w:ascii="SimSun" w:hAnsi="SimSun" w:eastAsia="SimSun" w:cs="SimSun"/>
          <w:sz w:val="22"/>
          <w:szCs w:val="22"/>
        </w:rPr>
        <w:t xml:space="preserve"> </w:t>
      </w:r>
      <w:r>
        <w:rPr>
          <w:rFonts w:ascii="SimSun" w:hAnsi="SimSun" w:eastAsia="SimSun" w:cs="SimSun"/>
          <w:sz w:val="22"/>
          <w:szCs w:val="22"/>
          <w:spacing w:val="-5"/>
        </w:rPr>
        <w:t>被一个学生斥为“无知”,言下之意，许多“有知”的人都对金庸推崇备</w:t>
      </w:r>
      <w:r>
        <w:rPr>
          <w:rFonts w:ascii="SimSun" w:hAnsi="SimSun" w:eastAsia="SimSun" w:cs="SimSun"/>
          <w:sz w:val="22"/>
          <w:szCs w:val="22"/>
          <w:spacing w:val="9"/>
        </w:rPr>
        <w:t xml:space="preserve"> </w:t>
      </w:r>
      <w:r>
        <w:rPr>
          <w:rFonts w:ascii="SimSun" w:hAnsi="SimSun" w:eastAsia="SimSun" w:cs="SimSun"/>
          <w:sz w:val="22"/>
          <w:szCs w:val="22"/>
          <w:spacing w:val="-5"/>
        </w:rPr>
        <w:t>至，你又有什么资格对金庸表示非议呢?我更有趣的遭遇是因批评金庸而</w:t>
      </w:r>
      <w:r>
        <w:rPr>
          <w:rFonts w:ascii="SimSun" w:hAnsi="SimSun" w:eastAsia="SimSun" w:cs="SimSun"/>
          <w:sz w:val="22"/>
          <w:szCs w:val="22"/>
          <w:spacing w:val="9"/>
        </w:rPr>
        <w:t xml:space="preserve"> </w:t>
      </w:r>
      <w:r>
        <w:rPr>
          <w:rFonts w:ascii="SimSun" w:hAnsi="SimSun" w:eastAsia="SimSun" w:cs="SimSun"/>
          <w:sz w:val="22"/>
          <w:szCs w:val="22"/>
          <w:spacing w:val="-8"/>
        </w:rPr>
        <w:t>招致一群中学生的辱骂。几年前，我在一篇短文中对所谓的</w:t>
      </w:r>
      <w:r>
        <w:rPr>
          <w:rFonts w:ascii="SimSun" w:hAnsi="SimSun" w:eastAsia="SimSun" w:cs="SimSun"/>
          <w:sz w:val="22"/>
          <w:szCs w:val="22"/>
          <w:spacing w:val="-9"/>
        </w:rPr>
        <w:t>“金学”表示</w:t>
      </w:r>
      <w:r>
        <w:rPr>
          <w:rFonts w:ascii="SimSun" w:hAnsi="SimSun" w:eastAsia="SimSun" w:cs="SimSun"/>
          <w:sz w:val="22"/>
          <w:szCs w:val="22"/>
        </w:rPr>
        <w:t xml:space="preserve"> </w:t>
      </w:r>
      <w:r>
        <w:rPr>
          <w:rFonts w:ascii="SimSun" w:hAnsi="SimSun" w:eastAsia="SimSun" w:cs="SimSun"/>
          <w:sz w:val="22"/>
          <w:szCs w:val="22"/>
          <w:spacing w:val="-1"/>
        </w:rPr>
        <w:t>怀疑，自家似乎并不研究“金学”但却乐于为“金学</w:t>
      </w:r>
      <w:r>
        <w:rPr>
          <w:rFonts w:ascii="SimSun" w:hAnsi="SimSun" w:eastAsia="SimSun" w:cs="SimSun"/>
          <w:sz w:val="22"/>
          <w:szCs w:val="22"/>
          <w:spacing w:val="-2"/>
        </w:rPr>
        <w:t>”和“年轻的金学</w:t>
      </w:r>
      <w:r>
        <w:rPr>
          <w:rFonts w:ascii="SimSun" w:hAnsi="SimSun" w:eastAsia="SimSun" w:cs="SimSun"/>
          <w:sz w:val="22"/>
          <w:szCs w:val="22"/>
        </w:rPr>
        <w:t xml:space="preserve"> </w:t>
      </w:r>
      <w:r>
        <w:rPr>
          <w:rFonts w:ascii="SimSun" w:hAnsi="SimSun" w:eastAsia="SimSun" w:cs="SimSun"/>
          <w:sz w:val="22"/>
          <w:szCs w:val="22"/>
          <w:spacing w:val="-5"/>
        </w:rPr>
        <w:t>家”摇旗呐喊的评论界前辈陈骏涛先生便写了《为“金学”一辩》,对我</w:t>
      </w:r>
      <w:r>
        <w:rPr>
          <w:rFonts w:ascii="SimSun" w:hAnsi="SimSun" w:eastAsia="SimSun" w:cs="SimSun"/>
          <w:sz w:val="22"/>
          <w:szCs w:val="22"/>
          <w:spacing w:val="7"/>
        </w:rPr>
        <w:t xml:space="preserve"> </w:t>
      </w:r>
      <w:r>
        <w:rPr>
          <w:rFonts w:ascii="SimSun" w:hAnsi="SimSun" w:eastAsia="SimSun" w:cs="SimSun"/>
          <w:sz w:val="22"/>
          <w:szCs w:val="22"/>
          <w:spacing w:val="-8"/>
        </w:rPr>
        <w:t>做了反驳。广东惠阳县崇雅中学高二班的一群学生读了陈骏涛文章，得知</w:t>
      </w:r>
      <w:r>
        <w:rPr>
          <w:rFonts w:ascii="SimSun" w:hAnsi="SimSun" w:eastAsia="SimSun" w:cs="SimSun"/>
          <w:sz w:val="22"/>
          <w:szCs w:val="22"/>
          <w:spacing w:val="1"/>
        </w:rPr>
        <w:t xml:space="preserve"> </w:t>
      </w:r>
      <w:r>
        <w:rPr>
          <w:rFonts w:ascii="SimSun" w:hAnsi="SimSun" w:eastAsia="SimSun" w:cs="SimSun"/>
          <w:sz w:val="22"/>
          <w:szCs w:val="22"/>
          <w:spacing w:val="-8"/>
        </w:rPr>
        <w:t>我“骂”了金庸，便联名给我写了一封满满两页信笺的长信</w:t>
      </w:r>
      <w:r>
        <w:rPr>
          <w:rFonts w:ascii="SimSun" w:hAnsi="SimSun" w:eastAsia="SimSun" w:cs="SimSun"/>
          <w:sz w:val="22"/>
          <w:szCs w:val="22"/>
          <w:spacing w:val="-9"/>
        </w:rPr>
        <w:t>。信中在列举</w:t>
      </w:r>
      <w:r>
        <w:rPr>
          <w:rFonts w:ascii="SimSun" w:hAnsi="SimSun" w:eastAsia="SimSun" w:cs="SimSun"/>
          <w:sz w:val="22"/>
          <w:szCs w:val="22"/>
        </w:rPr>
        <w:t xml:space="preserve"> </w:t>
      </w:r>
      <w:r>
        <w:rPr>
          <w:rFonts w:ascii="SimSun" w:hAnsi="SimSun" w:eastAsia="SimSun" w:cs="SimSun"/>
          <w:sz w:val="22"/>
          <w:szCs w:val="22"/>
          <w:spacing w:val="-1"/>
        </w:rPr>
        <w:t>出三十六人(后面是省略号)之后，说：“上述那些名教授，随便那(哪)</w:t>
      </w:r>
      <w:r>
        <w:rPr>
          <w:rFonts w:ascii="SimSun" w:hAnsi="SimSun" w:eastAsia="SimSun" w:cs="SimSun"/>
          <w:sz w:val="22"/>
          <w:szCs w:val="22"/>
          <w:spacing w:val="4"/>
        </w:rPr>
        <w:t xml:space="preserve"> </w:t>
      </w:r>
      <w:r>
        <w:rPr>
          <w:rFonts w:ascii="SimSun" w:hAnsi="SimSun" w:eastAsia="SimSun" w:cs="SimSun"/>
          <w:sz w:val="22"/>
          <w:szCs w:val="22"/>
          <w:spacing w:val="-5"/>
        </w:rPr>
        <w:t>一个都远胜于你。而他们都是非常推崇‘金庸’,认为绝非一般所谓通俗</w:t>
      </w:r>
      <w:r>
        <w:rPr>
          <w:rFonts w:ascii="SimSun" w:hAnsi="SimSun" w:eastAsia="SimSun" w:cs="SimSun"/>
          <w:sz w:val="22"/>
          <w:szCs w:val="22"/>
          <w:spacing w:val="8"/>
        </w:rPr>
        <w:t xml:space="preserve"> </w:t>
      </w:r>
      <w:r>
        <w:rPr>
          <w:rFonts w:ascii="SimSun" w:hAnsi="SimSun" w:eastAsia="SimSun" w:cs="SimSun"/>
          <w:sz w:val="22"/>
          <w:szCs w:val="22"/>
        </w:rPr>
        <w:t>小说所能涵盖……正所谓鸿鹄都为之赞叹不己(已)燕雀反而脸露不屑，</w:t>
      </w:r>
      <w:r>
        <w:rPr>
          <w:rFonts w:ascii="SimSun" w:hAnsi="SimSun" w:eastAsia="SimSun" w:cs="SimSun"/>
          <w:sz w:val="22"/>
          <w:szCs w:val="22"/>
          <w:spacing w:val="9"/>
        </w:rPr>
        <w:t xml:space="preserve"> </w:t>
      </w:r>
      <w:r>
        <w:rPr>
          <w:rFonts w:ascii="SimSun" w:hAnsi="SimSun" w:eastAsia="SimSun" w:cs="SimSun"/>
          <w:sz w:val="22"/>
          <w:szCs w:val="22"/>
          <w:spacing w:val="-8"/>
        </w:rPr>
        <w:t>无他!若非别有用心则由于境界不同罢了!”信末并以“‘金著’由地摊而</w:t>
      </w:r>
      <w:r>
        <w:rPr>
          <w:rFonts w:ascii="SimSun" w:hAnsi="SimSun" w:eastAsia="SimSun" w:cs="SimSun"/>
          <w:sz w:val="22"/>
          <w:szCs w:val="22"/>
          <w:spacing w:val="3"/>
        </w:rPr>
        <w:t xml:space="preserve"> </w:t>
      </w:r>
      <w:r>
        <w:rPr>
          <w:rFonts w:ascii="SimSun" w:hAnsi="SimSun" w:eastAsia="SimSun" w:cs="SimSun"/>
          <w:sz w:val="22"/>
          <w:szCs w:val="22"/>
          <w:spacing w:val="-11"/>
        </w:rPr>
        <w:t>上‘北大’,由盗版而上‘三联’”为据，证明我称金庸为“文化快餐”之</w:t>
      </w:r>
    </w:p>
    <w:p>
      <w:pPr>
        <w:ind w:left="3"/>
        <w:spacing w:before="35" w:line="219" w:lineRule="auto"/>
        <w:rPr>
          <w:rFonts w:ascii="SimSun" w:hAnsi="SimSun" w:eastAsia="SimSun" w:cs="SimSun"/>
          <w:sz w:val="22"/>
          <w:szCs w:val="22"/>
        </w:rPr>
      </w:pPr>
      <w:r>
        <w:rPr>
          <w:rFonts w:ascii="SimSun" w:hAnsi="SimSun" w:eastAsia="SimSun" w:cs="SimSun"/>
          <w:sz w:val="22"/>
          <w:szCs w:val="22"/>
          <w:b/>
          <w:bCs/>
          <w:spacing w:val="-12"/>
        </w:rPr>
        <w:t>谬误。</w:t>
      </w:r>
    </w:p>
    <w:p>
      <w:pPr>
        <w:ind w:firstLine="439"/>
        <w:spacing w:before="62" w:line="276" w:lineRule="auto"/>
        <w:rPr>
          <w:rFonts w:ascii="SimSun" w:hAnsi="SimSun" w:eastAsia="SimSun" w:cs="SimSun"/>
          <w:sz w:val="22"/>
          <w:szCs w:val="22"/>
        </w:rPr>
      </w:pPr>
      <w:r>
        <w:rPr>
          <w:rFonts w:ascii="SimSun" w:hAnsi="SimSun" w:eastAsia="SimSun" w:cs="SimSun"/>
          <w:sz w:val="22"/>
          <w:szCs w:val="22"/>
          <w:spacing w:val="-7"/>
        </w:rPr>
        <w:t>这封信一开头是这样写的：“亲爱的王彬彬君：我们是一群中学生，</w:t>
      </w:r>
      <w:r>
        <w:rPr>
          <w:rFonts w:ascii="SimSun" w:hAnsi="SimSun" w:eastAsia="SimSun" w:cs="SimSun"/>
          <w:sz w:val="22"/>
          <w:szCs w:val="22"/>
        </w:rPr>
        <w:t xml:space="preserve"> </w:t>
      </w:r>
      <w:r>
        <w:rPr>
          <w:rFonts w:ascii="SimSun" w:hAnsi="SimSun" w:eastAsia="SimSun" w:cs="SimSun"/>
          <w:sz w:val="22"/>
          <w:szCs w:val="22"/>
          <w:spacing w:val="-5"/>
        </w:rPr>
        <w:t>金庸迷，凡贬‘金著’我们皆要与之一辩。我和××,××动笔，其他文</w:t>
      </w:r>
    </w:p>
    <w:p>
      <w:pPr>
        <w:spacing w:line="276" w:lineRule="auto"/>
        <w:sectPr>
          <w:pgSz w:w="9210" w:h="13120"/>
          <w:pgMar w:top="400" w:right="1029" w:bottom="400" w:left="1350" w:header="0" w:footer="0" w:gutter="0"/>
        </w:sectPr>
        <w:rPr>
          <w:rFonts w:ascii="SimSun" w:hAnsi="SimSun" w:eastAsia="SimSun" w:cs="SimSun"/>
          <w:sz w:val="22"/>
          <w:szCs w:val="22"/>
        </w:rPr>
      </w:pPr>
    </w:p>
    <w:p>
      <w:pPr>
        <w:spacing w:before="190"/>
        <w:rPr>
          <w:rFonts w:ascii="Times New Roman" w:hAnsi="Times New Roman" w:eastAsia="Times New Roman" w:cs="Times New Roman"/>
          <w:sz w:val="22"/>
          <w:szCs w:val="22"/>
        </w:rPr>
      </w:pPr>
      <w:r>
        <w:drawing>
          <wp:anchor distT="0" distB="0" distL="0" distR="0" simplePos="0" relativeHeight="252491776" behindDoc="0" locked="0" layoutInCell="1" allowOverlap="1">
            <wp:simplePos x="0" y="0"/>
            <wp:positionH relativeFrom="column">
              <wp:posOffset>482605</wp:posOffset>
            </wp:positionH>
            <wp:positionV relativeFrom="paragraph">
              <wp:posOffset>419068</wp:posOffset>
            </wp:positionV>
            <wp:extent cx="2158976" cy="6350"/>
            <wp:effectExtent l="0" t="0" r="0" b="0"/>
            <wp:wrapNone/>
            <wp:docPr id="734" name="IM 734"/>
            <wp:cNvGraphicFramePr/>
            <a:graphic>
              <a:graphicData uri="http://schemas.openxmlformats.org/drawingml/2006/picture">
                <pic:pic>
                  <pic:nvPicPr>
                    <pic:cNvPr id="734" name="IM 734"/>
                    <pic:cNvPicPr/>
                  </pic:nvPicPr>
                  <pic:blipFill>
                    <a:blip r:embed="rId373"/>
                    <a:stretch>
                      <a:fillRect/>
                    </a:stretch>
                  </pic:blipFill>
                  <pic:spPr>
                    <a:xfrm rot="0">
                      <a:off x="0" y="0"/>
                      <a:ext cx="2158976" cy="6350"/>
                    </a:xfrm>
                    <a:prstGeom prst="rect">
                      <a:avLst/>
                    </a:prstGeom>
                  </pic:spPr>
                </pic:pic>
              </a:graphicData>
            </a:graphic>
          </wp:anchor>
        </w:drawing>
      </w:r>
      <w:r>
        <w:rPr>
          <w:rFonts w:ascii="SimHei" w:hAnsi="SimHei" w:eastAsia="SimHei" w:cs="SimHei"/>
          <w:sz w:val="32"/>
          <w:szCs w:val="32"/>
          <w:position w:val="-37"/>
        </w:rPr>
        <w:drawing>
          <wp:inline distT="0" distB="0" distL="0" distR="0">
            <wp:extent cx="501671" cy="488958"/>
            <wp:effectExtent l="0" t="0" r="0" b="0"/>
            <wp:docPr id="736" name="IM 736"/>
            <wp:cNvGraphicFramePr/>
            <a:graphic>
              <a:graphicData uri="http://schemas.openxmlformats.org/drawingml/2006/picture">
                <pic:pic>
                  <pic:nvPicPr>
                    <pic:cNvPr id="736" name="IM 736"/>
                    <pic:cNvPicPr/>
                  </pic:nvPicPr>
                  <pic:blipFill>
                    <a:blip r:embed="rId374"/>
                    <a:stretch>
                      <a:fillRect/>
                    </a:stretch>
                  </pic:blipFill>
                  <pic:spPr>
                    <a:xfrm rot="0">
                      <a:off x="0" y="0"/>
                      <a:ext cx="501671" cy="488958"/>
                    </a:xfrm>
                    <a:prstGeom prst="rect">
                      <a:avLst/>
                    </a:prstGeom>
                  </pic:spPr>
                </pic:pic>
              </a:graphicData>
            </a:graphic>
          </wp:inline>
        </w:drawing>
      </w:r>
      <w:r>
        <w:rPr>
          <w:rFonts w:ascii="SimHei" w:hAnsi="SimHei" w:eastAsia="SimHei" w:cs="SimHei"/>
          <w:sz w:val="32"/>
          <w:szCs w:val="32"/>
          <w:spacing w:val="19"/>
        </w:rPr>
        <w:t xml:space="preserve"> </w:t>
      </w:r>
      <w:r>
        <w:rPr>
          <w:rFonts w:ascii="SimHei" w:hAnsi="SimHei" w:eastAsia="SimHei" w:cs="SimHei"/>
          <w:sz w:val="32"/>
          <w:szCs w:val="32"/>
          <w:b/>
          <w:bCs/>
          <w:spacing w:val="-5"/>
        </w:rPr>
        <w:t>批评丛书</w:t>
      </w:r>
      <w:r>
        <w:rPr>
          <w:rFonts w:ascii="SimHei" w:hAnsi="SimHei" w:eastAsia="SimHei" w:cs="SimHei"/>
          <w:sz w:val="32"/>
          <w:szCs w:val="32"/>
          <w:spacing w:val="4"/>
        </w:rPr>
        <w:t xml:space="preserve">      </w:t>
      </w:r>
      <w:r>
        <w:rPr>
          <w:rFonts w:ascii="Times New Roman" w:hAnsi="Times New Roman" w:eastAsia="Times New Roman" w:cs="Times New Roman"/>
          <w:sz w:val="22"/>
          <w:szCs w:val="22"/>
          <w:spacing w:val="-5"/>
          <w:position w:val="-4"/>
        </w:rPr>
        <w:t>210</w:t>
      </w:r>
    </w:p>
    <w:p>
      <w:pPr>
        <w:pStyle w:val="BodyText"/>
        <w:spacing w:line="241" w:lineRule="auto"/>
        <w:rPr/>
      </w:pPr>
      <w:r/>
    </w:p>
    <w:p>
      <w:pPr>
        <w:ind w:left="60" w:right="39"/>
        <w:spacing w:before="72" w:line="274" w:lineRule="auto"/>
        <w:jc w:val="both"/>
        <w:rPr>
          <w:rFonts w:ascii="SimSun" w:hAnsi="SimSun" w:eastAsia="SimSun" w:cs="SimSun"/>
          <w:sz w:val="22"/>
          <w:szCs w:val="22"/>
        </w:rPr>
      </w:pPr>
      <w:r>
        <w:rPr>
          <w:rFonts w:ascii="SimSun" w:hAnsi="SimSun" w:eastAsia="SimSun" w:cs="SimSun"/>
          <w:sz w:val="22"/>
          <w:szCs w:val="22"/>
          <w:spacing w:val="-5"/>
        </w:rPr>
        <w:t>字水平较弱者则当跑腿，投邮寄和出钱，分工合作，不亦快哉!读了陈骏</w:t>
      </w:r>
      <w:r>
        <w:rPr>
          <w:rFonts w:ascii="SimSun" w:hAnsi="SimSun" w:eastAsia="SimSun" w:cs="SimSun"/>
          <w:sz w:val="22"/>
          <w:szCs w:val="22"/>
        </w:rPr>
        <w:t xml:space="preserve"> </w:t>
      </w:r>
      <w:r>
        <w:rPr>
          <w:rFonts w:ascii="SimSun" w:hAnsi="SimSun" w:eastAsia="SimSun" w:cs="SimSun"/>
          <w:sz w:val="22"/>
          <w:szCs w:val="22"/>
          <w:spacing w:val="-9"/>
        </w:rPr>
        <w:t>涛先生《为“金学”一辩》一文，才知道先生又重施故伎。”后面则有这</w:t>
      </w:r>
      <w:r>
        <w:rPr>
          <w:rFonts w:ascii="SimSun" w:hAnsi="SimSun" w:eastAsia="SimSun" w:cs="SimSun"/>
          <w:sz w:val="22"/>
          <w:szCs w:val="22"/>
          <w:spacing w:val="16"/>
        </w:rPr>
        <w:t xml:space="preserve"> </w:t>
      </w:r>
      <w:r>
        <w:rPr>
          <w:rFonts w:ascii="SimSun" w:hAnsi="SimSun" w:eastAsia="SimSun" w:cs="SimSun"/>
          <w:sz w:val="22"/>
          <w:szCs w:val="22"/>
          <w:spacing w:val="-9"/>
        </w:rPr>
        <w:t>样一段：“有一则笑话：一喜欢咬文嚼字秀才，一晚给虫咬了一下，该秀</w:t>
      </w:r>
      <w:r>
        <w:rPr>
          <w:rFonts w:ascii="SimSun" w:hAnsi="SimSun" w:eastAsia="SimSun" w:cs="SimSun"/>
          <w:sz w:val="22"/>
          <w:szCs w:val="22"/>
          <w:spacing w:val="16"/>
        </w:rPr>
        <w:t xml:space="preserve"> </w:t>
      </w:r>
      <w:r>
        <w:rPr>
          <w:rFonts w:ascii="SimSun" w:hAnsi="SimSun" w:eastAsia="SimSun" w:cs="SimSun"/>
          <w:sz w:val="22"/>
          <w:szCs w:val="22"/>
          <w:spacing w:val="-12"/>
        </w:rPr>
        <w:t>才即摇头晃脑曰：‘娘子!速燃银盏，尔夫为毒虫所袭。’其乡下娘子茫然</w:t>
      </w:r>
      <w:r>
        <w:rPr>
          <w:rFonts w:ascii="SimSun" w:hAnsi="SimSun" w:eastAsia="SimSun" w:cs="SimSun"/>
          <w:sz w:val="22"/>
          <w:szCs w:val="22"/>
          <w:spacing w:val="15"/>
        </w:rPr>
        <w:t xml:space="preserve"> </w:t>
      </w:r>
      <w:r>
        <w:rPr>
          <w:rFonts w:ascii="SimSun" w:hAnsi="SimSun" w:eastAsia="SimSun" w:cs="SimSun"/>
          <w:sz w:val="22"/>
          <w:szCs w:val="22"/>
          <w:spacing w:val="-15"/>
        </w:rPr>
        <w:t>不知所措，秀才急了，大叫：‘老婆，快点灯，有蜈蚣虫咬我屁股’。本人</w:t>
      </w:r>
      <w:r>
        <w:rPr>
          <w:rFonts w:ascii="SimSun" w:hAnsi="SimSun" w:eastAsia="SimSun" w:cs="SimSun"/>
          <w:sz w:val="22"/>
          <w:szCs w:val="22"/>
          <w:spacing w:val="2"/>
        </w:rPr>
        <w:t xml:space="preserve"> </w:t>
      </w:r>
      <w:r>
        <w:rPr>
          <w:rFonts w:ascii="SimSun" w:hAnsi="SimSun" w:eastAsia="SimSun" w:cs="SimSun"/>
          <w:sz w:val="22"/>
          <w:szCs w:val="22"/>
          <w:spacing w:val="-9"/>
        </w:rPr>
        <w:t>邻居养有一狗，每当夜深，它就对月狂吠，不知是否和月亮先生有仇。本</w:t>
      </w:r>
      <w:r>
        <w:rPr>
          <w:rFonts w:ascii="SimSun" w:hAnsi="SimSun" w:eastAsia="SimSun" w:cs="SimSun"/>
          <w:sz w:val="22"/>
          <w:szCs w:val="22"/>
          <w:spacing w:val="16"/>
        </w:rPr>
        <w:t xml:space="preserve"> </w:t>
      </w:r>
      <w:r>
        <w:rPr>
          <w:rFonts w:ascii="SimSun" w:hAnsi="SimSun" w:eastAsia="SimSun" w:cs="SimSun"/>
          <w:sz w:val="22"/>
          <w:szCs w:val="22"/>
          <w:spacing w:val="-7"/>
        </w:rPr>
        <w:t>人当然无秀才先生那么好的涵养：狗先生，如此良宵，正</w:t>
      </w:r>
      <w:r>
        <w:rPr>
          <w:rFonts w:ascii="SimSun" w:hAnsi="SimSun" w:eastAsia="SimSun" w:cs="SimSun"/>
          <w:sz w:val="22"/>
          <w:szCs w:val="22"/>
          <w:spacing w:val="-8"/>
        </w:rPr>
        <w:t>是安眠之佳境，</w:t>
      </w:r>
      <w:r>
        <w:rPr>
          <w:rFonts w:ascii="SimSun" w:hAnsi="SimSun" w:eastAsia="SimSun" w:cs="SimSun"/>
          <w:sz w:val="22"/>
          <w:szCs w:val="22"/>
        </w:rPr>
        <w:t xml:space="preserve"> </w:t>
      </w:r>
      <w:r>
        <w:rPr>
          <w:rFonts w:ascii="SimSun" w:hAnsi="SimSun" w:eastAsia="SimSun" w:cs="SimSun"/>
          <w:sz w:val="22"/>
          <w:szCs w:val="22"/>
          <w:spacing w:val="-9"/>
        </w:rPr>
        <w:t>休要喧哗，扰人清梦。只要一听到吠声，当即‘呼’一声跳下床，猛地推</w:t>
      </w:r>
      <w:r>
        <w:rPr>
          <w:rFonts w:ascii="SimSun" w:hAnsi="SimSun" w:eastAsia="SimSun" w:cs="SimSun"/>
          <w:sz w:val="22"/>
          <w:szCs w:val="22"/>
          <w:spacing w:val="16"/>
        </w:rPr>
        <w:t xml:space="preserve"> </w:t>
      </w:r>
      <w:r>
        <w:rPr>
          <w:rFonts w:ascii="SimSun" w:hAnsi="SimSun" w:eastAsia="SimSun" w:cs="SimSun"/>
          <w:sz w:val="22"/>
          <w:szCs w:val="22"/>
          <w:spacing w:val="-9"/>
        </w:rPr>
        <w:t>开窗，对准狗头就是一砖头……”信末还告诉我：“吾家今年才订《中华</w:t>
      </w:r>
      <w:r>
        <w:rPr>
          <w:rFonts w:ascii="SimSun" w:hAnsi="SimSun" w:eastAsia="SimSun" w:cs="SimSun"/>
          <w:sz w:val="22"/>
          <w:szCs w:val="22"/>
          <w:spacing w:val="16"/>
        </w:rPr>
        <w:t xml:space="preserve"> </w:t>
      </w:r>
      <w:r>
        <w:rPr>
          <w:rFonts w:ascii="SimSun" w:hAnsi="SimSun" w:eastAsia="SimSun" w:cs="SimSun"/>
          <w:sz w:val="22"/>
          <w:szCs w:val="22"/>
          <w:spacing w:val="-9"/>
        </w:rPr>
        <w:t>读书报》,故没缘阅读王君大文。”</w:t>
      </w:r>
    </w:p>
    <w:p>
      <w:pPr>
        <w:ind w:left="60" w:right="80" w:firstLine="429"/>
        <w:spacing w:before="109" w:line="288" w:lineRule="auto"/>
        <w:rPr>
          <w:rFonts w:ascii="SimSun" w:hAnsi="SimSun" w:eastAsia="SimSun" w:cs="SimSun"/>
          <w:sz w:val="22"/>
          <w:szCs w:val="22"/>
        </w:rPr>
      </w:pPr>
      <w:r>
        <w:rPr>
          <w:rFonts w:ascii="SimSun" w:hAnsi="SimSun" w:eastAsia="SimSun" w:cs="SimSun"/>
          <w:sz w:val="22"/>
          <w:szCs w:val="22"/>
          <w:spacing w:val="-9"/>
        </w:rPr>
        <w:t>这封信中还有许多骂语。收到信，我不禁思考金庸究竟给这些中学生</w:t>
      </w:r>
      <w:r>
        <w:rPr>
          <w:rFonts w:ascii="SimSun" w:hAnsi="SimSun" w:eastAsia="SimSun" w:cs="SimSun"/>
          <w:sz w:val="22"/>
          <w:szCs w:val="22"/>
          <w:spacing w:val="8"/>
        </w:rPr>
        <w:t xml:space="preserve"> </w:t>
      </w:r>
      <w:r>
        <w:rPr>
          <w:rFonts w:ascii="SimSun" w:hAnsi="SimSun" w:eastAsia="SimSun" w:cs="SimSun"/>
          <w:sz w:val="22"/>
          <w:szCs w:val="22"/>
          <w:spacing w:val="-9"/>
        </w:rPr>
        <w:t>带来了什么。我想到了这样几个问题：</w:t>
      </w:r>
    </w:p>
    <w:p>
      <w:pPr>
        <w:ind w:left="60" w:right="60" w:firstLine="429"/>
        <w:spacing w:before="14" w:line="281" w:lineRule="auto"/>
        <w:rPr>
          <w:rFonts w:ascii="SimSun" w:hAnsi="SimSun" w:eastAsia="SimSun" w:cs="SimSun"/>
          <w:sz w:val="22"/>
          <w:szCs w:val="22"/>
        </w:rPr>
      </w:pPr>
      <w:r>
        <w:rPr>
          <w:rFonts w:ascii="SimSun" w:hAnsi="SimSun" w:eastAsia="SimSun" w:cs="SimSun"/>
          <w:sz w:val="22"/>
          <w:szCs w:val="22"/>
          <w:spacing w:val="-3"/>
        </w:rPr>
        <w:t>一</w:t>
      </w:r>
      <w:r>
        <w:rPr>
          <w:rFonts w:ascii="SimSun" w:hAnsi="SimSun" w:eastAsia="SimSun" w:cs="SimSun"/>
          <w:sz w:val="22"/>
          <w:szCs w:val="22"/>
          <w:spacing w:val="-45"/>
        </w:rPr>
        <w:t xml:space="preserve"> </w:t>
      </w:r>
      <w:r>
        <w:rPr>
          <w:rFonts w:ascii="SimSun" w:hAnsi="SimSun" w:eastAsia="SimSun" w:cs="SimSun"/>
          <w:sz w:val="22"/>
          <w:szCs w:val="22"/>
          <w:spacing w:val="-3"/>
        </w:rPr>
        <w:t>、这封信文白夹杂的文体，无疑深受金庸影响。而金庸小说的语</w:t>
      </w:r>
      <w:r>
        <w:rPr>
          <w:rFonts w:ascii="SimSun" w:hAnsi="SimSun" w:eastAsia="SimSun" w:cs="SimSun"/>
          <w:sz w:val="22"/>
          <w:szCs w:val="22"/>
        </w:rPr>
        <w:t xml:space="preserve"> </w:t>
      </w:r>
      <w:r>
        <w:rPr>
          <w:rFonts w:ascii="SimSun" w:hAnsi="SimSun" w:eastAsia="SimSun" w:cs="SimSun"/>
          <w:sz w:val="22"/>
          <w:szCs w:val="22"/>
          <w:spacing w:val="-9"/>
        </w:rPr>
        <w:t>言，作为一种文学语言，实在乏善可陈，绝对不配充当中学生的语言教科</w:t>
      </w:r>
      <w:r>
        <w:rPr>
          <w:rFonts w:ascii="SimSun" w:hAnsi="SimSun" w:eastAsia="SimSun" w:cs="SimSun"/>
          <w:sz w:val="22"/>
          <w:szCs w:val="22"/>
          <w:spacing w:val="14"/>
        </w:rPr>
        <w:t xml:space="preserve"> </w:t>
      </w:r>
      <w:r>
        <w:rPr>
          <w:rFonts w:ascii="SimSun" w:hAnsi="SimSun" w:eastAsia="SimSun" w:cs="SimSun"/>
          <w:sz w:val="22"/>
          <w:szCs w:val="22"/>
          <w:spacing w:val="-9"/>
        </w:rPr>
        <w:t>书，但却实实在在地在充当着中学生的语言教科书。这也无疑是令人悲哀</w:t>
      </w:r>
      <w:r>
        <w:rPr>
          <w:rFonts w:ascii="SimSun" w:hAnsi="SimSun" w:eastAsia="SimSun" w:cs="SimSun"/>
          <w:sz w:val="22"/>
          <w:szCs w:val="22"/>
          <w:spacing w:val="16"/>
        </w:rPr>
        <w:t xml:space="preserve"> </w:t>
      </w:r>
      <w:r>
        <w:rPr>
          <w:rFonts w:ascii="SimSun" w:hAnsi="SimSun" w:eastAsia="SimSun" w:cs="SimSun"/>
          <w:sz w:val="22"/>
          <w:szCs w:val="22"/>
          <w:spacing w:val="-8"/>
        </w:rPr>
        <w:t>的。对于今天的中学生来说，学会感受白话之美，懂</w:t>
      </w:r>
      <w:r>
        <w:rPr>
          <w:rFonts w:ascii="SimSun" w:hAnsi="SimSun" w:eastAsia="SimSun" w:cs="SimSun"/>
          <w:sz w:val="22"/>
          <w:szCs w:val="22"/>
          <w:spacing w:val="-9"/>
        </w:rPr>
        <w:t>的什么是真正美好的</w:t>
      </w:r>
      <w:r>
        <w:rPr>
          <w:rFonts w:ascii="SimSun" w:hAnsi="SimSun" w:eastAsia="SimSun" w:cs="SimSun"/>
          <w:sz w:val="22"/>
          <w:szCs w:val="22"/>
        </w:rPr>
        <w:t xml:space="preserve"> </w:t>
      </w:r>
      <w:r>
        <w:rPr>
          <w:rFonts w:ascii="SimSun" w:hAnsi="SimSun" w:eastAsia="SimSun" w:cs="SimSun"/>
          <w:sz w:val="22"/>
          <w:szCs w:val="22"/>
          <w:spacing w:val="-8"/>
        </w:rPr>
        <w:t>文学语言，至关重要。而对金庸的极度迷恋，却使他</w:t>
      </w:r>
      <w:r>
        <w:rPr>
          <w:rFonts w:ascii="SimSun" w:hAnsi="SimSun" w:eastAsia="SimSun" w:cs="SimSun"/>
          <w:sz w:val="22"/>
          <w:szCs w:val="22"/>
          <w:spacing w:val="-9"/>
        </w:rPr>
        <w:t>们误以那种僵尸般的</w:t>
      </w:r>
      <w:r>
        <w:rPr>
          <w:rFonts w:ascii="SimSun" w:hAnsi="SimSun" w:eastAsia="SimSun" w:cs="SimSun"/>
          <w:sz w:val="22"/>
          <w:szCs w:val="22"/>
        </w:rPr>
        <w:t xml:space="preserve"> </w:t>
      </w:r>
      <w:r>
        <w:rPr>
          <w:rFonts w:ascii="SimSun" w:hAnsi="SimSun" w:eastAsia="SimSun" w:cs="SimSun"/>
          <w:sz w:val="22"/>
          <w:szCs w:val="22"/>
          <w:spacing w:val="-13"/>
        </w:rPr>
        <w:t>语言为美。</w:t>
      </w:r>
    </w:p>
    <w:p>
      <w:pPr>
        <w:ind w:left="60" w:firstLine="429"/>
        <w:spacing w:before="26" w:line="275" w:lineRule="auto"/>
        <w:jc w:val="both"/>
        <w:rPr>
          <w:rFonts w:ascii="SimSun" w:hAnsi="SimSun" w:eastAsia="SimSun" w:cs="SimSun"/>
          <w:sz w:val="22"/>
          <w:szCs w:val="22"/>
        </w:rPr>
      </w:pPr>
      <w:r>
        <w:rPr>
          <w:rFonts w:ascii="SimSun" w:hAnsi="SimSun" w:eastAsia="SimSun" w:cs="SimSun"/>
          <w:sz w:val="22"/>
          <w:szCs w:val="22"/>
          <w:spacing w:val="-9"/>
        </w:rPr>
        <w:t>二、这些中学生为捍卫金庸而结成团伙，不知是否说明他们对拉帮结</w:t>
      </w:r>
      <w:r>
        <w:rPr>
          <w:rFonts w:ascii="SimSun" w:hAnsi="SimSun" w:eastAsia="SimSun" w:cs="SimSun"/>
          <w:sz w:val="22"/>
          <w:szCs w:val="22"/>
          <w:spacing w:val="11"/>
        </w:rPr>
        <w:t xml:space="preserve"> </w:t>
      </w:r>
      <w:r>
        <w:rPr>
          <w:rFonts w:ascii="SimSun" w:hAnsi="SimSun" w:eastAsia="SimSun" w:cs="SimSun"/>
          <w:sz w:val="22"/>
          <w:szCs w:val="22"/>
          <w:spacing w:val="-9"/>
        </w:rPr>
        <w:t>派有强烈兴趣。如果真是这样，那也一定与金庸小说的“教化”有直接关</w:t>
      </w:r>
      <w:r>
        <w:rPr>
          <w:rFonts w:ascii="SimSun" w:hAnsi="SimSun" w:eastAsia="SimSun" w:cs="SimSun"/>
          <w:sz w:val="22"/>
          <w:szCs w:val="22"/>
          <w:spacing w:val="16"/>
        </w:rPr>
        <w:t xml:space="preserve"> </w:t>
      </w:r>
      <w:r>
        <w:rPr>
          <w:rFonts w:ascii="SimSun" w:hAnsi="SimSun" w:eastAsia="SimSun" w:cs="SimSun"/>
          <w:sz w:val="22"/>
          <w:szCs w:val="22"/>
          <w:spacing w:val="-9"/>
        </w:rPr>
        <w:t>系。同别的武侠小说一样，金庸小说中也充满了帮派之争，而帮派之争也</w:t>
      </w:r>
      <w:r>
        <w:rPr>
          <w:rFonts w:ascii="SimSun" w:hAnsi="SimSun" w:eastAsia="SimSun" w:cs="SimSun"/>
          <w:sz w:val="22"/>
          <w:szCs w:val="22"/>
        </w:rPr>
        <w:t xml:space="preserve">  </w:t>
      </w:r>
      <w:r>
        <w:rPr>
          <w:rFonts w:ascii="SimSun" w:hAnsi="SimSun" w:eastAsia="SimSun" w:cs="SimSun"/>
          <w:sz w:val="22"/>
          <w:szCs w:val="22"/>
          <w:spacing w:val="-9"/>
        </w:rPr>
        <w:t>永远是以武力决胜负。如果说金庸小说揭示了些什么“真理”的话，那其</w:t>
      </w:r>
      <w:r>
        <w:rPr>
          <w:rFonts w:ascii="SimSun" w:hAnsi="SimSun" w:eastAsia="SimSun" w:cs="SimSun"/>
          <w:sz w:val="22"/>
          <w:szCs w:val="22"/>
          <w:spacing w:val="16"/>
        </w:rPr>
        <w:t xml:space="preserve"> </w:t>
      </w:r>
      <w:r>
        <w:rPr>
          <w:rFonts w:ascii="SimSun" w:hAnsi="SimSun" w:eastAsia="SimSun" w:cs="SimSun"/>
          <w:sz w:val="22"/>
          <w:szCs w:val="22"/>
          <w:spacing w:val="-10"/>
        </w:rPr>
        <w:t>中之一，便是“武功里面出政权”。对金庸小说的极度迷恋，使得这些中</w:t>
      </w:r>
      <w:r>
        <w:rPr>
          <w:rFonts w:ascii="SimSun" w:hAnsi="SimSun" w:eastAsia="SimSun" w:cs="SimSun"/>
          <w:sz w:val="22"/>
          <w:szCs w:val="22"/>
          <w:spacing w:val="9"/>
        </w:rPr>
        <w:t xml:space="preserve">  </w:t>
      </w:r>
      <w:r>
        <w:rPr>
          <w:rFonts w:ascii="SimSun" w:hAnsi="SimSun" w:eastAsia="SimSun" w:cs="SimSun"/>
          <w:sz w:val="22"/>
          <w:szCs w:val="22"/>
          <w:spacing w:val="-6"/>
        </w:rPr>
        <w:t>学生们不免想在现实生活中试试拳脚。倘若他们始终沉醉于武侠的世界，</w:t>
      </w:r>
      <w:r>
        <w:rPr>
          <w:rFonts w:ascii="SimSun" w:hAnsi="SimSun" w:eastAsia="SimSun" w:cs="SimSun"/>
          <w:sz w:val="22"/>
          <w:szCs w:val="22"/>
        </w:rPr>
        <w:t xml:space="preserve"> </w:t>
      </w:r>
      <w:r>
        <w:rPr>
          <w:rFonts w:ascii="SimSun" w:hAnsi="SimSun" w:eastAsia="SimSun" w:cs="SimSun"/>
          <w:sz w:val="22"/>
          <w:szCs w:val="22"/>
          <w:spacing w:val="-9"/>
        </w:rPr>
        <w:t>日后便可能成为黑社会的组织基础。这并非危言耸听。武侠小说的盛行与</w:t>
      </w:r>
      <w:r>
        <w:rPr>
          <w:rFonts w:ascii="SimSun" w:hAnsi="SimSun" w:eastAsia="SimSun" w:cs="SimSun"/>
          <w:sz w:val="22"/>
          <w:szCs w:val="22"/>
          <w:spacing w:val="2"/>
        </w:rPr>
        <w:t xml:space="preserve">  </w:t>
      </w:r>
      <w:r>
        <w:rPr>
          <w:rFonts w:ascii="SimSun" w:hAnsi="SimSun" w:eastAsia="SimSun" w:cs="SimSun"/>
          <w:sz w:val="22"/>
          <w:szCs w:val="22"/>
          <w:spacing w:val="-9"/>
        </w:rPr>
        <w:t>宗法组织和江湖社会的兴盛，是有着某种互为因果的关系的。在中国历史</w:t>
      </w:r>
      <w:r>
        <w:rPr>
          <w:rFonts w:ascii="SimSun" w:hAnsi="SimSun" w:eastAsia="SimSun" w:cs="SimSun"/>
          <w:sz w:val="22"/>
          <w:szCs w:val="22"/>
          <w:spacing w:val="16"/>
        </w:rPr>
        <w:t xml:space="preserve"> </w:t>
      </w:r>
      <w:r>
        <w:rPr>
          <w:rFonts w:ascii="SimSun" w:hAnsi="SimSun" w:eastAsia="SimSun" w:cs="SimSun"/>
          <w:sz w:val="22"/>
          <w:szCs w:val="22"/>
          <w:spacing w:val="-8"/>
        </w:rPr>
        <w:t>上，武侠小说最盛行的时期在清末民初，而这也是中国历史上江湖社会最</w:t>
      </w:r>
      <w:r>
        <w:rPr>
          <w:rFonts w:ascii="SimSun" w:hAnsi="SimSun" w:eastAsia="SimSun" w:cs="SimSun"/>
          <w:sz w:val="22"/>
          <w:szCs w:val="22"/>
          <w:spacing w:val="5"/>
        </w:rPr>
        <w:t xml:space="preserve"> </w:t>
      </w:r>
      <w:r>
        <w:rPr>
          <w:rFonts w:ascii="SimSun" w:hAnsi="SimSun" w:eastAsia="SimSun" w:cs="SimSun"/>
          <w:sz w:val="22"/>
          <w:szCs w:val="22"/>
          <w:spacing w:val="-9"/>
        </w:rPr>
        <w:t>兴盛的时期，这该不完全是一种巧合。有人说，武侠小说是完全脱离现实</w:t>
      </w:r>
      <w:r>
        <w:rPr>
          <w:rFonts w:ascii="SimSun" w:hAnsi="SimSun" w:eastAsia="SimSun" w:cs="SimSun"/>
          <w:sz w:val="22"/>
          <w:szCs w:val="22"/>
          <w:spacing w:val="17"/>
        </w:rPr>
        <w:t xml:space="preserve"> </w:t>
      </w:r>
      <w:r>
        <w:rPr>
          <w:rFonts w:ascii="SimSun" w:hAnsi="SimSun" w:eastAsia="SimSun" w:cs="SimSun"/>
          <w:sz w:val="22"/>
          <w:szCs w:val="22"/>
          <w:spacing w:val="-9"/>
        </w:rPr>
        <w:t>的。未必尽然。我觉得，在中国，宗法组织与江湖社会，便是产生包括金</w:t>
      </w:r>
      <w:r>
        <w:rPr>
          <w:rFonts w:ascii="SimSun" w:hAnsi="SimSun" w:eastAsia="SimSun" w:cs="SimSun"/>
          <w:sz w:val="22"/>
          <w:szCs w:val="22"/>
          <w:spacing w:val="16"/>
        </w:rPr>
        <w:t xml:space="preserve"> </w:t>
      </w:r>
      <w:r>
        <w:rPr>
          <w:rFonts w:ascii="SimSun" w:hAnsi="SimSun" w:eastAsia="SimSun" w:cs="SimSun"/>
          <w:sz w:val="22"/>
          <w:szCs w:val="22"/>
          <w:spacing w:val="-9"/>
        </w:rPr>
        <w:t>庸在内的武侠小说的现实土壤。有学者指出，近十多年来，中国在农村有</w:t>
      </w:r>
      <w:r>
        <w:rPr>
          <w:rFonts w:ascii="SimSun" w:hAnsi="SimSun" w:eastAsia="SimSun" w:cs="SimSun"/>
          <w:sz w:val="22"/>
          <w:szCs w:val="22"/>
          <w:spacing w:val="17"/>
        </w:rPr>
        <w:t xml:space="preserve"> </w:t>
      </w:r>
      <w:r>
        <w:rPr>
          <w:rFonts w:ascii="SimSun" w:hAnsi="SimSun" w:eastAsia="SimSun" w:cs="SimSun"/>
          <w:sz w:val="22"/>
          <w:szCs w:val="22"/>
          <w:spacing w:val="-8"/>
        </w:rPr>
        <w:t>宗法组织的复兴，在城市则有黑社会的复兴。对于中国的法制化进程，对</w:t>
      </w:r>
    </w:p>
    <w:p>
      <w:pPr>
        <w:spacing w:line="275" w:lineRule="auto"/>
        <w:sectPr>
          <w:pgSz w:w="9210" w:h="13120"/>
          <w:pgMar w:top="400" w:right="1190" w:bottom="400" w:left="1109" w:header="0" w:footer="0" w:gutter="0"/>
        </w:sectPr>
        <w:rPr>
          <w:rFonts w:ascii="SimSun" w:hAnsi="SimSun" w:eastAsia="SimSun" w:cs="SimSun"/>
          <w:sz w:val="22"/>
          <w:szCs w:val="22"/>
        </w:rPr>
      </w:pPr>
    </w:p>
    <w:p>
      <w:pPr>
        <w:pStyle w:val="BodyText"/>
        <w:spacing w:line="249" w:lineRule="auto"/>
        <w:rPr/>
      </w:pPr>
      <w:r/>
    </w:p>
    <w:p>
      <w:pPr>
        <w:ind w:left="3168"/>
        <w:spacing w:before="104" w:line="218" w:lineRule="auto"/>
        <w:rPr>
          <w:rFonts w:ascii="SimHei" w:hAnsi="SimHei" w:eastAsia="SimHei" w:cs="SimHei"/>
          <w:sz w:val="32"/>
          <w:szCs w:val="32"/>
        </w:rPr>
      </w:pPr>
      <w:r>
        <w:drawing>
          <wp:anchor distT="0" distB="0" distL="0" distR="0" simplePos="0" relativeHeight="252495872" behindDoc="0" locked="0" layoutInCell="1" allowOverlap="1">
            <wp:simplePos x="0" y="0"/>
            <wp:positionH relativeFrom="column">
              <wp:posOffset>1313480</wp:posOffset>
            </wp:positionH>
            <wp:positionV relativeFrom="paragraph">
              <wp:posOffset>310269</wp:posOffset>
            </wp:positionV>
            <wp:extent cx="2990846" cy="6350"/>
            <wp:effectExtent l="0" t="0" r="0" b="0"/>
            <wp:wrapNone/>
            <wp:docPr id="738" name="IM 738"/>
            <wp:cNvGraphicFramePr/>
            <a:graphic>
              <a:graphicData uri="http://schemas.openxmlformats.org/drawingml/2006/picture">
                <pic:pic>
                  <pic:nvPicPr>
                    <pic:cNvPr id="738" name="IM 738"/>
                    <pic:cNvPicPr/>
                  </pic:nvPicPr>
                  <pic:blipFill>
                    <a:blip r:embed="rId375"/>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22"/>
          <w:szCs w:val="22"/>
          <w:spacing w:val="-5"/>
          <w:position w:val="-7"/>
        </w:rPr>
        <w:t>211</w:t>
      </w:r>
      <w:r>
        <w:rPr>
          <w:rFonts w:ascii="Times New Roman" w:hAnsi="Times New Roman" w:eastAsia="Times New Roman" w:cs="Times New Roman"/>
          <w:sz w:val="22"/>
          <w:szCs w:val="22"/>
          <w:spacing w:val="1"/>
          <w:position w:val="-7"/>
        </w:rPr>
        <w:t xml:space="preserve">               </w:t>
      </w:r>
      <w:r>
        <w:rPr>
          <w:rFonts w:ascii="SimHei" w:hAnsi="SimHei" w:eastAsia="SimHei" w:cs="SimHei"/>
          <w:sz w:val="32"/>
          <w:szCs w:val="32"/>
          <w:b/>
          <w:bCs/>
          <w:spacing w:val="-5"/>
        </w:rPr>
        <w:t>一罐三叹论文学</w:t>
      </w:r>
    </w:p>
    <w:p>
      <w:pPr>
        <w:pStyle w:val="BodyText"/>
        <w:spacing w:line="258" w:lineRule="auto"/>
        <w:rPr/>
      </w:pPr>
      <w:r/>
    </w:p>
    <w:p>
      <w:pPr>
        <w:pStyle w:val="BodyText"/>
        <w:spacing w:line="259" w:lineRule="auto"/>
        <w:rPr/>
      </w:pPr>
      <w:r/>
    </w:p>
    <w:p>
      <w:pPr>
        <w:ind w:left="8"/>
        <w:spacing w:before="72" w:line="285" w:lineRule="auto"/>
        <w:jc w:val="both"/>
        <w:rPr>
          <w:rFonts w:ascii="SimSun" w:hAnsi="SimSun" w:eastAsia="SimSun" w:cs="SimSun"/>
          <w:sz w:val="22"/>
          <w:szCs w:val="22"/>
        </w:rPr>
      </w:pPr>
      <w:r>
        <w:rPr>
          <w:rFonts w:ascii="SimSun" w:hAnsi="SimSun" w:eastAsia="SimSun" w:cs="SimSun"/>
          <w:sz w:val="22"/>
          <w:szCs w:val="22"/>
          <w:spacing w:val="-9"/>
        </w:rPr>
        <w:t>于现代公民意识的普遍确立，对于中国的现代化，宗法组织与黑社会，都</w:t>
      </w:r>
      <w:r>
        <w:rPr>
          <w:rFonts w:ascii="SimSun" w:hAnsi="SimSun" w:eastAsia="SimSun" w:cs="SimSun"/>
          <w:sz w:val="22"/>
          <w:szCs w:val="22"/>
          <w:spacing w:val="16"/>
        </w:rPr>
        <w:t xml:space="preserve"> </w:t>
      </w:r>
      <w:r>
        <w:rPr>
          <w:rFonts w:ascii="SimSun" w:hAnsi="SimSun" w:eastAsia="SimSun" w:cs="SimSun"/>
          <w:sz w:val="22"/>
          <w:szCs w:val="22"/>
          <w:spacing w:val="-8"/>
        </w:rPr>
        <w:t>是强大的阻碍。而十多年来，宗法组织和黑社会的复兴，与包括金庸在内</w:t>
      </w:r>
      <w:r>
        <w:rPr>
          <w:rFonts w:ascii="SimSun" w:hAnsi="SimSun" w:eastAsia="SimSun" w:cs="SimSun"/>
          <w:sz w:val="22"/>
          <w:szCs w:val="22"/>
          <w:spacing w:val="4"/>
        </w:rPr>
        <w:t xml:space="preserve"> </w:t>
      </w:r>
      <w:r>
        <w:rPr>
          <w:rFonts w:ascii="SimSun" w:hAnsi="SimSun" w:eastAsia="SimSun" w:cs="SimSun"/>
          <w:sz w:val="22"/>
          <w:szCs w:val="22"/>
          <w:spacing w:val="-9"/>
        </w:rPr>
        <w:t>的武侠小说的盛行，不知是否也有些关系。</w:t>
      </w:r>
    </w:p>
    <w:p>
      <w:pPr>
        <w:ind w:left="8" w:right="12" w:firstLine="440"/>
        <w:spacing w:line="280" w:lineRule="auto"/>
        <w:jc w:val="both"/>
        <w:rPr>
          <w:rFonts w:ascii="SimSun" w:hAnsi="SimSun" w:eastAsia="SimSun" w:cs="SimSun"/>
          <w:sz w:val="22"/>
          <w:szCs w:val="22"/>
        </w:rPr>
      </w:pPr>
      <w:r>
        <w:rPr>
          <w:rFonts w:ascii="SimSun" w:hAnsi="SimSun" w:eastAsia="SimSun" w:cs="SimSun"/>
          <w:sz w:val="22"/>
          <w:szCs w:val="22"/>
          <w:spacing w:val="-9"/>
        </w:rPr>
        <w:t>三、中学生甚至大学生对金庸如此迷恋，也是我们现行的文学教育的</w:t>
      </w:r>
      <w:r>
        <w:rPr>
          <w:rFonts w:ascii="SimSun" w:hAnsi="SimSun" w:eastAsia="SimSun" w:cs="SimSun"/>
          <w:sz w:val="22"/>
          <w:szCs w:val="22"/>
          <w:spacing w:val="5"/>
        </w:rPr>
        <w:t xml:space="preserve"> </w:t>
      </w:r>
      <w:r>
        <w:rPr>
          <w:rFonts w:ascii="SimSun" w:hAnsi="SimSun" w:eastAsia="SimSun" w:cs="SimSun"/>
          <w:sz w:val="22"/>
          <w:szCs w:val="22"/>
          <w:spacing w:val="-8"/>
        </w:rPr>
        <w:t>悲哀。由于中学甚至大学的文学教育不能为</w:t>
      </w:r>
      <w:r>
        <w:rPr>
          <w:rFonts w:ascii="SimSun" w:hAnsi="SimSun" w:eastAsia="SimSun" w:cs="SimSun"/>
          <w:sz w:val="22"/>
          <w:szCs w:val="22"/>
          <w:spacing w:val="-9"/>
        </w:rPr>
        <w:t>学生提供真正好的文学，由于</w:t>
      </w:r>
      <w:r>
        <w:rPr>
          <w:rFonts w:ascii="SimSun" w:hAnsi="SimSun" w:eastAsia="SimSun" w:cs="SimSun"/>
          <w:sz w:val="22"/>
          <w:szCs w:val="22"/>
        </w:rPr>
        <w:t xml:space="preserve"> </w:t>
      </w:r>
      <w:r>
        <w:rPr>
          <w:rFonts w:ascii="SimSun" w:hAnsi="SimSun" w:eastAsia="SimSun" w:cs="SimSun"/>
          <w:sz w:val="22"/>
          <w:szCs w:val="22"/>
          <w:spacing w:val="-5"/>
        </w:rPr>
        <w:t>仍在把许多不具备起码文学价值的作品(例如“文革”前“十七年”的作</w:t>
      </w:r>
      <w:r>
        <w:rPr>
          <w:rFonts w:ascii="SimSun" w:hAnsi="SimSun" w:eastAsia="SimSun" w:cs="SimSun"/>
          <w:sz w:val="22"/>
          <w:szCs w:val="22"/>
          <w:spacing w:val="3"/>
        </w:rPr>
        <w:t xml:space="preserve"> </w:t>
      </w:r>
      <w:r>
        <w:rPr>
          <w:rFonts w:ascii="SimSun" w:hAnsi="SimSun" w:eastAsia="SimSun" w:cs="SimSun"/>
          <w:sz w:val="22"/>
          <w:szCs w:val="22"/>
          <w:spacing w:val="-5"/>
        </w:rPr>
        <w:t>品)当做经典向学生灌输，便使琼瑶、金庸有了可乘之机。因此，对</w:t>
      </w:r>
      <w:r>
        <w:rPr>
          <w:rFonts w:ascii="SimSun" w:hAnsi="SimSun" w:eastAsia="SimSun" w:cs="SimSun"/>
          <w:sz w:val="22"/>
          <w:szCs w:val="22"/>
          <w:spacing w:val="-6"/>
        </w:rPr>
        <w:t>“琼</w:t>
      </w:r>
      <w:r>
        <w:rPr>
          <w:rFonts w:ascii="SimSun" w:hAnsi="SimSun" w:eastAsia="SimSun" w:cs="SimSun"/>
          <w:sz w:val="22"/>
          <w:szCs w:val="22"/>
        </w:rPr>
        <w:t xml:space="preserve"> </w:t>
      </w:r>
      <w:r>
        <w:rPr>
          <w:rFonts w:ascii="SimSun" w:hAnsi="SimSun" w:eastAsia="SimSun" w:cs="SimSun"/>
          <w:sz w:val="22"/>
          <w:szCs w:val="22"/>
          <w:spacing w:val="-15"/>
        </w:rPr>
        <w:t>瑶热”、“金庸热”的反思，应该引发对现行文学</w:t>
      </w:r>
      <w:r>
        <w:rPr>
          <w:rFonts w:ascii="SimSun" w:hAnsi="SimSun" w:eastAsia="SimSun" w:cs="SimSun"/>
          <w:sz w:val="22"/>
          <w:szCs w:val="22"/>
          <w:spacing w:val="-16"/>
        </w:rPr>
        <w:t>教育的反思。</w:t>
      </w:r>
    </w:p>
    <w:p>
      <w:pPr>
        <w:pStyle w:val="BodyText"/>
        <w:spacing w:line="284" w:lineRule="auto"/>
        <w:rPr/>
      </w:pPr>
      <w:r/>
    </w:p>
    <w:p>
      <w:pPr>
        <w:ind w:left="4718"/>
        <w:spacing w:before="73" w:line="227" w:lineRule="auto"/>
        <w:rPr>
          <w:rFonts w:ascii="STXinwei" w:hAnsi="STXinwei" w:eastAsia="STXinwei" w:cs="STXinwei"/>
          <w:sz w:val="22"/>
          <w:szCs w:val="22"/>
        </w:rPr>
      </w:pPr>
      <w:r>
        <w:rPr>
          <w:rFonts w:ascii="STXinwei" w:hAnsi="STXinwei" w:eastAsia="STXinwei" w:cs="STXinwei"/>
          <w:sz w:val="22"/>
          <w:szCs w:val="22"/>
          <w:spacing w:val="13"/>
        </w:rPr>
        <w:t>1999年11月15日</w:t>
      </w:r>
    </w:p>
    <w:p>
      <w:pPr>
        <w:spacing w:line="227" w:lineRule="auto"/>
        <w:sectPr>
          <w:pgSz w:w="9210" w:h="13120"/>
          <w:pgMar w:top="400" w:right="1030" w:bottom="400" w:left="1381" w:header="0" w:footer="0" w:gutter="0"/>
        </w:sectPr>
        <w:rPr>
          <w:rFonts w:ascii="STXinwei" w:hAnsi="STXinwei" w:eastAsia="STXinwei" w:cs="STXinwei"/>
          <w:sz w:val="22"/>
          <w:szCs w:val="22"/>
        </w:rPr>
      </w:pPr>
    </w:p>
    <w:p>
      <w:pPr>
        <w:ind w:left="1054"/>
        <w:spacing w:before="326" w:line="217" w:lineRule="auto"/>
        <w:rPr>
          <w:rFonts w:ascii="Times New Roman" w:hAnsi="Times New Roman" w:eastAsia="Times New Roman" w:cs="Times New Roman"/>
          <w:sz w:val="18"/>
          <w:szCs w:val="18"/>
        </w:rPr>
      </w:pPr>
      <w:r>
        <w:drawing>
          <wp:anchor distT="0" distB="0" distL="0" distR="0" simplePos="0" relativeHeight="252500992" behindDoc="0" locked="0" layoutInCell="1" allowOverlap="1">
            <wp:simplePos x="0" y="0"/>
            <wp:positionH relativeFrom="column">
              <wp:posOffset>527074</wp:posOffset>
            </wp:positionH>
            <wp:positionV relativeFrom="paragraph">
              <wp:posOffset>450575</wp:posOffset>
            </wp:positionV>
            <wp:extent cx="2152661" cy="6415"/>
            <wp:effectExtent l="0" t="0" r="0" b="0"/>
            <wp:wrapNone/>
            <wp:docPr id="740" name="IM 740"/>
            <wp:cNvGraphicFramePr/>
            <a:graphic>
              <a:graphicData uri="http://schemas.openxmlformats.org/drawingml/2006/picture">
                <pic:pic>
                  <pic:nvPicPr>
                    <pic:cNvPr id="740" name="IM 740"/>
                    <pic:cNvPicPr/>
                  </pic:nvPicPr>
                  <pic:blipFill>
                    <a:blip r:embed="rId376"/>
                    <a:stretch>
                      <a:fillRect/>
                    </a:stretch>
                  </pic:blipFill>
                  <pic:spPr>
                    <a:xfrm rot="0">
                      <a:off x="0" y="0"/>
                      <a:ext cx="2152661" cy="6415"/>
                    </a:xfrm>
                    <a:prstGeom prst="rect">
                      <a:avLst/>
                    </a:prstGeom>
                  </pic:spPr>
                </pic:pic>
              </a:graphicData>
            </a:graphic>
          </wp:anchor>
        </w:drawing>
      </w:r>
      <w:r>
        <w:drawing>
          <wp:anchor distT="0" distB="0" distL="0" distR="0" simplePos="0" relativeHeight="252499968" behindDoc="0" locked="0" layoutInCell="0" allowOverlap="1">
            <wp:simplePos x="0" y="0"/>
            <wp:positionH relativeFrom="page">
              <wp:posOffset>679461</wp:posOffset>
            </wp:positionH>
            <wp:positionV relativeFrom="page">
              <wp:posOffset>400063</wp:posOffset>
            </wp:positionV>
            <wp:extent cx="495296" cy="488958"/>
            <wp:effectExtent l="0" t="0" r="0" b="0"/>
            <wp:wrapNone/>
            <wp:docPr id="742" name="IM 742"/>
            <wp:cNvGraphicFramePr/>
            <a:graphic>
              <a:graphicData uri="http://schemas.openxmlformats.org/drawingml/2006/picture">
                <pic:pic>
                  <pic:nvPicPr>
                    <pic:cNvPr id="742" name="IM 742"/>
                    <pic:cNvPicPr/>
                  </pic:nvPicPr>
                  <pic:blipFill>
                    <a:blip r:embed="rId377"/>
                    <a:stretch>
                      <a:fillRect/>
                    </a:stretch>
                  </pic:blipFill>
                  <pic:spPr>
                    <a:xfrm rot="0">
                      <a:off x="0" y="0"/>
                      <a:ext cx="495296" cy="488958"/>
                    </a:xfrm>
                    <a:prstGeom prst="rect">
                      <a:avLst/>
                    </a:prstGeom>
                  </pic:spPr>
                </pic:pic>
              </a:graphicData>
            </a:graphic>
          </wp:anchor>
        </w:drawing>
      </w:r>
      <w:r>
        <w:rPr>
          <w:rFonts w:ascii="SimHei" w:hAnsi="SimHei" w:eastAsia="SimHei" w:cs="SimHei"/>
          <w:sz w:val="32"/>
          <w:szCs w:val="32"/>
          <w:b/>
          <w:bCs/>
          <w:spacing w:val="-5"/>
        </w:rPr>
        <w:t>批评丛书</w:t>
      </w:r>
      <w:r>
        <w:rPr>
          <w:rFonts w:ascii="SimHei" w:hAnsi="SimHei" w:eastAsia="SimHei" w:cs="SimHei"/>
          <w:sz w:val="32"/>
          <w:szCs w:val="32"/>
          <w:spacing w:val="5"/>
        </w:rPr>
        <w:t xml:space="preserve">      </w:t>
      </w:r>
      <w:r>
        <w:rPr>
          <w:rFonts w:ascii="Times New Roman" w:hAnsi="Times New Roman" w:eastAsia="Times New Roman" w:cs="Times New Roman"/>
          <w:sz w:val="18"/>
          <w:szCs w:val="18"/>
          <w:spacing w:val="-5"/>
          <w:position w:val="-7"/>
        </w:rPr>
        <w:t>212</w:t>
      </w:r>
    </w:p>
    <w:p>
      <w:pPr>
        <w:pStyle w:val="BodyText"/>
        <w:spacing w:line="288" w:lineRule="auto"/>
        <w:rPr/>
      </w:pPr>
      <w:r/>
    </w:p>
    <w:p>
      <w:pPr>
        <w:pStyle w:val="BodyText"/>
        <w:spacing w:line="288" w:lineRule="auto"/>
        <w:rPr/>
      </w:pPr>
      <w:r/>
    </w:p>
    <w:p>
      <w:pPr>
        <w:pStyle w:val="BodyText"/>
        <w:spacing w:line="289" w:lineRule="auto"/>
        <w:rPr/>
      </w:pPr>
      <w:r/>
    </w:p>
    <w:p>
      <w:pPr>
        <w:pStyle w:val="BodyText"/>
        <w:spacing w:line="289" w:lineRule="auto"/>
        <w:rPr/>
      </w:pPr>
      <w:r/>
    </w:p>
    <w:p>
      <w:pPr>
        <w:ind w:left="1545"/>
        <w:spacing w:before="130" w:line="219" w:lineRule="auto"/>
        <w:rPr>
          <w:rFonts w:ascii="SimSun" w:hAnsi="SimSun" w:eastAsia="SimSun" w:cs="SimSun"/>
          <w:sz w:val="40"/>
          <w:szCs w:val="40"/>
        </w:rPr>
      </w:pPr>
      <w:r>
        <w:rPr>
          <w:rFonts w:ascii="SimSun" w:hAnsi="SimSun" w:eastAsia="SimSun" w:cs="SimSun"/>
          <w:sz w:val="40"/>
          <w:szCs w:val="40"/>
          <w:b/>
          <w:bCs/>
          <w:spacing w:val="-6"/>
        </w:rPr>
        <w:t>金庸：雅俗共赏的神话</w:t>
      </w:r>
    </w:p>
    <w:p>
      <w:pPr>
        <w:pStyle w:val="BodyText"/>
        <w:spacing w:line="266" w:lineRule="auto"/>
        <w:rPr/>
      </w:pPr>
      <w:r/>
    </w:p>
    <w:p>
      <w:pPr>
        <w:pStyle w:val="BodyText"/>
        <w:spacing w:line="266" w:lineRule="auto"/>
        <w:rPr/>
      </w:pPr>
      <w:r/>
    </w:p>
    <w:p>
      <w:pPr>
        <w:pStyle w:val="BodyText"/>
        <w:spacing w:line="267" w:lineRule="auto"/>
        <w:rPr/>
      </w:pPr>
      <w:r/>
    </w:p>
    <w:p>
      <w:pPr>
        <w:ind w:firstLine="570"/>
        <w:spacing w:before="72" w:line="284" w:lineRule="auto"/>
        <w:jc w:val="both"/>
        <w:rPr>
          <w:rFonts w:ascii="SimSun" w:hAnsi="SimSun" w:eastAsia="SimSun" w:cs="SimSun"/>
          <w:sz w:val="22"/>
          <w:szCs w:val="22"/>
        </w:rPr>
      </w:pPr>
      <w:r>
        <w:rPr>
          <w:rFonts w:ascii="SimSun" w:hAnsi="SimSun" w:eastAsia="SimSun" w:cs="SimSun"/>
          <w:sz w:val="22"/>
          <w:szCs w:val="22"/>
          <w:spacing w:val="-9"/>
        </w:rPr>
        <w:t>对金庸的研究，已被堂而皇之地称为“金学”。供职于由金庸任</w:t>
      </w:r>
      <w:r>
        <w:rPr>
          <w:rFonts w:ascii="SimSun" w:hAnsi="SimSun" w:eastAsia="SimSun" w:cs="SimSun"/>
          <w:sz w:val="22"/>
          <w:szCs w:val="22"/>
          <w:spacing w:val="-10"/>
        </w:rPr>
        <w:t>院长</w:t>
      </w:r>
      <w:r>
        <w:rPr>
          <w:rFonts w:ascii="SimSun" w:hAnsi="SimSun" w:eastAsia="SimSun" w:cs="SimSun"/>
          <w:sz w:val="22"/>
          <w:szCs w:val="22"/>
        </w:rPr>
        <w:t xml:space="preserve"> </w:t>
      </w:r>
      <w:r>
        <w:rPr>
          <w:rFonts w:ascii="SimSun" w:hAnsi="SimSun" w:eastAsia="SimSun" w:cs="SimSun"/>
          <w:sz w:val="22"/>
          <w:szCs w:val="22"/>
          <w:spacing w:val="-5"/>
        </w:rPr>
        <w:t>的浙江大学文学院的徐岱先生，①原本是以文艺理论研究为业的，此</w:t>
      </w:r>
      <w:r>
        <w:rPr>
          <w:rFonts w:ascii="SimSun" w:hAnsi="SimSun" w:eastAsia="SimSun" w:cs="SimSun"/>
          <w:sz w:val="22"/>
          <w:szCs w:val="22"/>
          <w:spacing w:val="-6"/>
        </w:rPr>
        <w:t>前似</w:t>
      </w:r>
      <w:r>
        <w:rPr>
          <w:rFonts w:ascii="SimSun" w:hAnsi="SimSun" w:eastAsia="SimSun" w:cs="SimSun"/>
          <w:sz w:val="22"/>
          <w:szCs w:val="22"/>
        </w:rPr>
        <w:t xml:space="preserve">  </w:t>
      </w:r>
      <w:r>
        <w:rPr>
          <w:rFonts w:ascii="SimSun" w:hAnsi="SimSun" w:eastAsia="SimSun" w:cs="SimSun"/>
          <w:sz w:val="22"/>
          <w:szCs w:val="22"/>
          <w:spacing w:val="-2"/>
        </w:rPr>
        <w:t>乎并未涉足过对具体作家作品的批评，但现在也跻身于“金学家”行列，</w:t>
      </w:r>
      <w:r>
        <w:rPr>
          <w:rFonts w:ascii="SimSun" w:hAnsi="SimSun" w:eastAsia="SimSun" w:cs="SimSun"/>
          <w:sz w:val="22"/>
          <w:szCs w:val="22"/>
          <w:spacing w:val="3"/>
        </w:rPr>
        <w:t xml:space="preserve"> </w:t>
      </w:r>
      <w:r>
        <w:rPr>
          <w:rFonts w:ascii="SimSun" w:hAnsi="SimSun" w:eastAsia="SimSun" w:cs="SimSun"/>
          <w:sz w:val="22"/>
          <w:szCs w:val="22"/>
          <w:spacing w:val="-5"/>
        </w:rPr>
        <w:t>不但致力于对金庸小说艺术价值的探究，而且每每对那些敢于非议金</w:t>
      </w:r>
      <w:r>
        <w:rPr>
          <w:rFonts w:ascii="SimSun" w:hAnsi="SimSun" w:eastAsia="SimSun" w:cs="SimSun"/>
          <w:sz w:val="22"/>
          <w:szCs w:val="22"/>
          <w:spacing w:val="-6"/>
        </w:rPr>
        <w:t>庸者</w:t>
      </w:r>
      <w:r>
        <w:rPr>
          <w:rFonts w:ascii="SimSun" w:hAnsi="SimSun" w:eastAsia="SimSun" w:cs="SimSun"/>
          <w:sz w:val="22"/>
          <w:szCs w:val="22"/>
        </w:rPr>
        <w:t xml:space="preserve">  </w:t>
      </w:r>
      <w:r>
        <w:rPr>
          <w:rFonts w:ascii="SimSun" w:hAnsi="SimSun" w:eastAsia="SimSun" w:cs="SimSun"/>
          <w:sz w:val="22"/>
          <w:szCs w:val="22"/>
          <w:spacing w:val="-5"/>
        </w:rPr>
        <w:t>以迎头痛击。在为反驳袁良骏而作的《批评的理念与姿态》②一文</w:t>
      </w:r>
      <w:r>
        <w:rPr>
          <w:rFonts w:ascii="SimSun" w:hAnsi="SimSun" w:eastAsia="SimSun" w:cs="SimSun"/>
          <w:sz w:val="22"/>
          <w:szCs w:val="22"/>
          <w:spacing w:val="-6"/>
        </w:rPr>
        <w:t>中，徐</w:t>
      </w:r>
      <w:r>
        <w:rPr>
          <w:rFonts w:ascii="SimSun" w:hAnsi="SimSun" w:eastAsia="SimSun" w:cs="SimSun"/>
          <w:sz w:val="22"/>
          <w:szCs w:val="22"/>
        </w:rPr>
        <w:t xml:space="preserve">  </w:t>
      </w:r>
      <w:r>
        <w:rPr>
          <w:rFonts w:ascii="SimSun" w:hAnsi="SimSun" w:eastAsia="SimSun" w:cs="SimSun"/>
          <w:sz w:val="22"/>
          <w:szCs w:val="22"/>
          <w:spacing w:val="-2"/>
        </w:rPr>
        <w:t>岱先生对袁良骏批评金庸时的“理念与姿态”进行了批评，他告诫人们：</w:t>
      </w:r>
      <w:r>
        <w:rPr>
          <w:rFonts w:ascii="SimSun" w:hAnsi="SimSun" w:eastAsia="SimSun" w:cs="SimSun"/>
          <w:sz w:val="22"/>
          <w:szCs w:val="22"/>
          <w:spacing w:val="3"/>
        </w:rPr>
        <w:t xml:space="preserve"> </w:t>
      </w:r>
      <w:r>
        <w:rPr>
          <w:rFonts w:ascii="SimSun" w:hAnsi="SimSun" w:eastAsia="SimSun" w:cs="SimSun"/>
          <w:sz w:val="22"/>
          <w:szCs w:val="22"/>
          <w:spacing w:val="-5"/>
        </w:rPr>
        <w:t>“对于批评家本身来说，他不应该向大伙儿掩饰其‘个体’身份。这并不</w:t>
      </w:r>
      <w:r>
        <w:rPr>
          <w:rFonts w:ascii="SimSun" w:hAnsi="SimSun" w:eastAsia="SimSun" w:cs="SimSun"/>
          <w:sz w:val="22"/>
          <w:szCs w:val="22"/>
        </w:rPr>
        <w:t xml:space="preserve">  </w:t>
      </w:r>
      <w:r>
        <w:rPr>
          <w:rFonts w:ascii="SimSun" w:hAnsi="SimSun" w:eastAsia="SimSun" w:cs="SimSun"/>
          <w:sz w:val="22"/>
          <w:szCs w:val="22"/>
          <w:spacing w:val="4"/>
        </w:rPr>
        <w:t>是诚实问题，它关系到文学批评作为一种关于文学之批评的合法存在。</w:t>
      </w:r>
      <w:r>
        <w:rPr>
          <w:rFonts w:ascii="SimSun" w:hAnsi="SimSun" w:eastAsia="SimSun" w:cs="SimSun"/>
          <w:sz w:val="22"/>
          <w:szCs w:val="22"/>
          <w:spacing w:val="14"/>
        </w:rPr>
        <w:t xml:space="preserve"> </w:t>
      </w:r>
      <w:r>
        <w:rPr>
          <w:rFonts w:ascii="SimSun" w:hAnsi="SimSun" w:eastAsia="SimSun" w:cs="SimSun"/>
          <w:sz w:val="22"/>
          <w:szCs w:val="22"/>
          <w:spacing w:val="-2"/>
        </w:rPr>
        <w:t>……即使他不愿相信‘群众的眼睛是雪亮的’,也不应该觉得‘众人皆醉</w:t>
      </w:r>
      <w:r>
        <w:rPr>
          <w:rFonts w:ascii="SimSun" w:hAnsi="SimSun" w:eastAsia="SimSun" w:cs="SimSun"/>
          <w:sz w:val="22"/>
          <w:szCs w:val="22"/>
          <w:spacing w:val="5"/>
        </w:rPr>
        <w:t xml:space="preserve">  </w:t>
      </w:r>
      <w:r>
        <w:rPr>
          <w:rFonts w:ascii="SimSun" w:hAnsi="SimSun" w:eastAsia="SimSun" w:cs="SimSun"/>
          <w:sz w:val="22"/>
          <w:szCs w:val="22"/>
          <w:spacing w:val="-12"/>
        </w:rPr>
        <w:t>我独醒’。”在为反驳王朔而作的《昔日顽主不再好玩》③一文中，徐岱先</w:t>
      </w:r>
      <w:r>
        <w:rPr>
          <w:rFonts w:ascii="SimSun" w:hAnsi="SimSun" w:eastAsia="SimSun" w:cs="SimSun"/>
          <w:sz w:val="22"/>
          <w:szCs w:val="22"/>
          <w:spacing w:val="8"/>
        </w:rPr>
        <w:t xml:space="preserve">  </w:t>
      </w:r>
      <w:r>
        <w:rPr>
          <w:rFonts w:ascii="SimSun" w:hAnsi="SimSun" w:eastAsia="SimSun" w:cs="SimSun"/>
          <w:sz w:val="22"/>
          <w:szCs w:val="22"/>
          <w:spacing w:val="-5"/>
        </w:rPr>
        <w:t>生虽对王朔的“骂”金庸报以尖刻的嘲讽，但同时也认为王朔“</w:t>
      </w:r>
      <w:r>
        <w:rPr>
          <w:rFonts w:ascii="SimSun" w:hAnsi="SimSun" w:eastAsia="SimSun" w:cs="SimSun"/>
          <w:sz w:val="22"/>
          <w:szCs w:val="22"/>
          <w:spacing w:val="-6"/>
        </w:rPr>
        <w:t>批评的理</w:t>
      </w:r>
      <w:r>
        <w:rPr>
          <w:rFonts w:ascii="SimSun" w:hAnsi="SimSun" w:eastAsia="SimSun" w:cs="SimSun"/>
          <w:sz w:val="22"/>
          <w:szCs w:val="22"/>
        </w:rPr>
        <w:t xml:space="preserve">  </w:t>
      </w:r>
      <w:r>
        <w:rPr>
          <w:rFonts w:ascii="SimSun" w:hAnsi="SimSun" w:eastAsia="SimSun" w:cs="SimSun"/>
          <w:sz w:val="22"/>
          <w:szCs w:val="22"/>
          <w:spacing w:val="-5"/>
        </w:rPr>
        <w:t>念与姿态”是“个人化”的，因而也是值得肯定的：“当然，王朔的文章</w:t>
      </w:r>
      <w:r>
        <w:rPr>
          <w:rFonts w:ascii="SimSun" w:hAnsi="SimSun" w:eastAsia="SimSun" w:cs="SimSun"/>
          <w:sz w:val="22"/>
          <w:szCs w:val="22"/>
          <w:spacing w:val="2"/>
        </w:rPr>
        <w:t xml:space="preserve">  </w:t>
      </w:r>
      <w:r>
        <w:rPr>
          <w:rFonts w:ascii="SimSun" w:hAnsi="SimSun" w:eastAsia="SimSun" w:cs="SimSun"/>
          <w:sz w:val="22"/>
          <w:szCs w:val="22"/>
          <w:spacing w:val="-5"/>
        </w:rPr>
        <w:t>也并非一无可取。比如讲这篇东西处处显示着一种个人化立场，就如作者</w:t>
      </w:r>
      <w:r>
        <w:rPr>
          <w:rFonts w:ascii="SimSun" w:hAnsi="SimSun" w:eastAsia="SimSun" w:cs="SimSun"/>
          <w:sz w:val="22"/>
          <w:szCs w:val="22"/>
        </w:rPr>
        <w:t xml:space="preserve">  </w:t>
      </w:r>
      <w:r>
        <w:rPr>
          <w:rFonts w:ascii="SimSun" w:hAnsi="SimSun" w:eastAsia="SimSun" w:cs="SimSun"/>
          <w:sz w:val="22"/>
          <w:szCs w:val="22"/>
          <w:spacing w:val="-6"/>
        </w:rPr>
        <w:t>事后所声明的那样，是‘很个人化的一篇读后感’。这样对方即便听着刺</w:t>
      </w:r>
      <w:r>
        <w:rPr>
          <w:rFonts w:ascii="SimSun" w:hAnsi="SimSun" w:eastAsia="SimSun" w:cs="SimSun"/>
          <w:sz w:val="22"/>
          <w:szCs w:val="22"/>
          <w:spacing w:val="9"/>
        </w:rPr>
        <w:t xml:space="preserve">  </w:t>
      </w:r>
      <w:r>
        <w:rPr>
          <w:rFonts w:ascii="SimSun" w:hAnsi="SimSun" w:eastAsia="SimSun" w:cs="SimSun"/>
          <w:sz w:val="22"/>
          <w:szCs w:val="22"/>
          <w:spacing w:val="-5"/>
        </w:rPr>
        <w:t>耳，但心里还比较踏实，没有文学之外的压力。不像有些职业批评家，明</w:t>
      </w:r>
      <w:r>
        <w:rPr>
          <w:rFonts w:ascii="SimSun" w:hAnsi="SimSun" w:eastAsia="SimSun" w:cs="SimSun"/>
          <w:sz w:val="22"/>
          <w:szCs w:val="22"/>
          <w:spacing w:val="12"/>
        </w:rPr>
        <w:t xml:space="preserve"> </w:t>
      </w:r>
      <w:r>
        <w:rPr>
          <w:rFonts w:ascii="SimSun" w:hAnsi="SimSun" w:eastAsia="SimSun" w:cs="SimSun"/>
          <w:sz w:val="22"/>
          <w:szCs w:val="22"/>
          <w:spacing w:val="-5"/>
        </w:rPr>
        <w:t>明也是个人意见，却总爱打着集体和团队的名号来壮大声势。不仅老</w:t>
      </w:r>
      <w:r>
        <w:rPr>
          <w:rFonts w:ascii="SimSun" w:hAnsi="SimSun" w:eastAsia="SimSun" w:cs="SimSun"/>
          <w:sz w:val="22"/>
          <w:szCs w:val="22"/>
          <w:spacing w:val="-6"/>
        </w:rPr>
        <w:t>想迫</w:t>
      </w:r>
      <w:r>
        <w:rPr>
          <w:rFonts w:ascii="SimSun" w:hAnsi="SimSun" w:eastAsia="SimSun" w:cs="SimSun"/>
          <w:sz w:val="22"/>
          <w:szCs w:val="22"/>
        </w:rPr>
        <w:t xml:space="preserve">  </w:t>
      </w:r>
      <w:r>
        <w:rPr>
          <w:rFonts w:ascii="SimSun" w:hAnsi="SimSun" w:eastAsia="SimSun" w:cs="SimSun"/>
          <w:sz w:val="22"/>
          <w:szCs w:val="22"/>
          <w:spacing w:val="-5"/>
        </w:rPr>
        <w:t>使别人就范，而且还不容别人反驳。相比之下，王朔此文仿佛有意露出自</w:t>
      </w:r>
      <w:r>
        <w:rPr>
          <w:rFonts w:ascii="SimSun" w:hAnsi="SimSun" w:eastAsia="SimSun" w:cs="SimSun"/>
          <w:sz w:val="22"/>
          <w:szCs w:val="22"/>
          <w:spacing w:val="2"/>
        </w:rPr>
        <w:t xml:space="preserve">  </w:t>
      </w:r>
      <w:r>
        <w:rPr>
          <w:rFonts w:ascii="SimSun" w:hAnsi="SimSun" w:eastAsia="SimSun" w:cs="SimSun"/>
          <w:sz w:val="22"/>
          <w:szCs w:val="22"/>
          <w:spacing w:val="-6"/>
        </w:rPr>
        <w:t>己破绽让人来出击的模样，倒显得十分难得。”徐岱先生的意思是，要说</w:t>
      </w:r>
      <w:r>
        <w:rPr>
          <w:rFonts w:ascii="SimSun" w:hAnsi="SimSun" w:eastAsia="SimSun" w:cs="SimSun"/>
          <w:sz w:val="22"/>
          <w:szCs w:val="22"/>
          <w:spacing w:val="5"/>
        </w:rPr>
        <w:t xml:space="preserve">  </w:t>
      </w:r>
      <w:r>
        <w:rPr>
          <w:rFonts w:ascii="SimSun" w:hAnsi="SimSun" w:eastAsia="SimSun" w:cs="SimSun"/>
          <w:sz w:val="22"/>
          <w:szCs w:val="22"/>
          <w:spacing w:val="2"/>
        </w:rPr>
        <w:t>金庸不好，就只能说仅仅是自己不喜欢，不能借也还有其他人</w:t>
      </w:r>
      <w:r>
        <w:rPr>
          <w:rFonts w:ascii="SimSun" w:hAnsi="SimSun" w:eastAsia="SimSun" w:cs="SimSun"/>
          <w:sz w:val="22"/>
          <w:szCs w:val="22"/>
          <w:spacing w:val="1"/>
        </w:rPr>
        <w:t>不喜欢来</w:t>
      </w:r>
      <w:r>
        <w:rPr>
          <w:rFonts w:ascii="SimSun" w:hAnsi="SimSun" w:eastAsia="SimSun" w:cs="SimSun"/>
          <w:sz w:val="22"/>
          <w:szCs w:val="22"/>
        </w:rPr>
        <w:t xml:space="preserve">  </w:t>
      </w:r>
      <w:r>
        <w:rPr>
          <w:rFonts w:ascii="SimSun" w:hAnsi="SimSun" w:eastAsia="SimSun" w:cs="SimSun"/>
          <w:sz w:val="22"/>
          <w:szCs w:val="22"/>
          <w:spacing w:val="-8"/>
        </w:rPr>
        <w:t>“壮大声势”,来证明金庸确实不好。这种“个人化”的要求是否合理，姑</w:t>
      </w:r>
    </w:p>
    <w:p>
      <w:pPr>
        <w:pStyle w:val="BodyText"/>
        <w:spacing w:line="395" w:lineRule="auto"/>
        <w:rPr/>
      </w:pPr>
      <w:r/>
    </w:p>
    <w:p>
      <w:pPr>
        <w:ind w:left="110" w:right="79" w:firstLine="320"/>
        <w:spacing w:before="58" w:line="255" w:lineRule="auto"/>
        <w:jc w:val="both"/>
        <w:rPr>
          <w:rFonts w:ascii="SimSun" w:hAnsi="SimSun" w:eastAsia="SimSun" w:cs="SimSun"/>
          <w:sz w:val="15"/>
          <w:szCs w:val="15"/>
        </w:rPr>
      </w:pPr>
      <w:r>
        <w:rPr>
          <w:rFonts w:ascii="SimSun" w:hAnsi="SimSun" w:eastAsia="SimSun" w:cs="SimSun"/>
          <w:sz w:val="18"/>
          <w:szCs w:val="18"/>
          <w:spacing w:val="-9"/>
        </w:rPr>
        <w:t>① 1999年4月1日《文学报》所载《久封碧血剑 今朝执教鞭》一文中说，金庸出任新浙</w:t>
      </w:r>
      <w:r>
        <w:rPr>
          <w:rFonts w:ascii="SimSun" w:hAnsi="SimSun" w:eastAsia="SimSun" w:cs="SimSun"/>
          <w:sz w:val="18"/>
          <w:szCs w:val="18"/>
          <w:spacing w:val="4"/>
        </w:rPr>
        <w:t xml:space="preserve"> </w:t>
      </w:r>
      <w:r>
        <w:rPr>
          <w:rFonts w:ascii="SimSun" w:hAnsi="SimSun" w:eastAsia="SimSun" w:cs="SimSun"/>
          <w:sz w:val="18"/>
          <w:szCs w:val="18"/>
          <w:spacing w:val="-16"/>
        </w:rPr>
        <w:t>江大学文学院院长后，“谁任常务副院长?外界猜测颇多，原浙江大学文学</w:t>
      </w:r>
      <w:r>
        <w:rPr>
          <w:rFonts w:ascii="SimSun" w:hAnsi="SimSun" w:eastAsia="SimSun" w:cs="SimSun"/>
          <w:sz w:val="18"/>
          <w:szCs w:val="18"/>
          <w:spacing w:val="-17"/>
        </w:rPr>
        <w:t>院院长徐岱可能性比</w:t>
      </w:r>
      <w:r>
        <w:rPr>
          <w:rFonts w:ascii="SimSun" w:hAnsi="SimSun" w:eastAsia="SimSun" w:cs="SimSun"/>
          <w:sz w:val="18"/>
          <w:szCs w:val="18"/>
        </w:rPr>
        <w:t xml:space="preserve"> </w:t>
      </w:r>
      <w:r>
        <w:rPr>
          <w:rFonts w:ascii="SimSun" w:hAnsi="SimSun" w:eastAsia="SimSun" w:cs="SimSun"/>
          <w:sz w:val="15"/>
          <w:szCs w:val="15"/>
          <w:spacing w:val="-15"/>
        </w:rPr>
        <w:t>较大”。</w:t>
      </w:r>
    </w:p>
    <w:p>
      <w:pPr>
        <w:ind w:left="430"/>
        <w:spacing w:before="15" w:line="217" w:lineRule="auto"/>
        <w:rPr>
          <w:rFonts w:ascii="SimSun" w:hAnsi="SimSun" w:eastAsia="SimSun" w:cs="SimSun"/>
          <w:sz w:val="18"/>
          <w:szCs w:val="18"/>
        </w:rPr>
      </w:pPr>
      <w:r>
        <w:rPr>
          <w:rFonts w:ascii="SimSun" w:hAnsi="SimSun" w:eastAsia="SimSun" w:cs="SimSun"/>
          <w:sz w:val="18"/>
          <w:szCs w:val="18"/>
          <w:spacing w:val="-11"/>
        </w:rPr>
        <w:t>②</w:t>
      </w:r>
      <w:r>
        <w:rPr>
          <w:rFonts w:ascii="SimSun" w:hAnsi="SimSun" w:eastAsia="SimSun" w:cs="SimSun"/>
          <w:sz w:val="18"/>
          <w:szCs w:val="18"/>
          <w:spacing w:val="-31"/>
        </w:rPr>
        <w:t xml:space="preserve"> </w:t>
      </w:r>
      <w:r>
        <w:rPr>
          <w:rFonts w:ascii="SimSun" w:hAnsi="SimSun" w:eastAsia="SimSun" w:cs="SimSun"/>
          <w:sz w:val="18"/>
          <w:szCs w:val="18"/>
          <w:spacing w:val="-11"/>
        </w:rPr>
        <w:t>载《文艺争鸣》2000年第2期。</w:t>
      </w:r>
    </w:p>
    <w:p>
      <w:pPr>
        <w:ind w:left="430"/>
        <w:spacing w:before="28" w:line="217" w:lineRule="auto"/>
        <w:rPr>
          <w:rFonts w:ascii="SimSun" w:hAnsi="SimSun" w:eastAsia="SimSun" w:cs="SimSun"/>
          <w:sz w:val="18"/>
          <w:szCs w:val="18"/>
        </w:rPr>
      </w:pPr>
      <w:r>
        <w:rPr>
          <w:rFonts w:ascii="SimSun" w:hAnsi="SimSun" w:eastAsia="SimSun" w:cs="SimSun"/>
          <w:sz w:val="18"/>
          <w:szCs w:val="18"/>
          <w:spacing w:val="-11"/>
        </w:rPr>
        <w:t>③</w:t>
      </w:r>
      <w:r>
        <w:rPr>
          <w:rFonts w:ascii="SimSun" w:hAnsi="SimSun" w:eastAsia="SimSun" w:cs="SimSun"/>
          <w:sz w:val="18"/>
          <w:szCs w:val="18"/>
          <w:spacing w:val="-30"/>
        </w:rPr>
        <w:t xml:space="preserve"> </w:t>
      </w:r>
      <w:r>
        <w:rPr>
          <w:rFonts w:ascii="SimSun" w:hAnsi="SimSun" w:eastAsia="SimSun" w:cs="SimSun"/>
          <w:sz w:val="18"/>
          <w:szCs w:val="18"/>
          <w:spacing w:val="-11"/>
        </w:rPr>
        <w:t>载《文艺争鸣》2000年第1期。</w:t>
      </w:r>
    </w:p>
    <w:p>
      <w:pPr>
        <w:spacing w:line="217" w:lineRule="auto"/>
        <w:sectPr>
          <w:pgSz w:w="9210" w:h="13120"/>
          <w:pgMar w:top="400" w:right="1229" w:bottom="400" w:left="999" w:header="0" w:footer="0" w:gutter="0"/>
        </w:sectPr>
        <w:rPr>
          <w:rFonts w:ascii="SimSun" w:hAnsi="SimSun" w:eastAsia="SimSun" w:cs="SimSun"/>
          <w:sz w:val="18"/>
          <w:szCs w:val="18"/>
        </w:rPr>
      </w:pPr>
    </w:p>
    <w:p>
      <w:pPr>
        <w:pStyle w:val="BodyText"/>
        <w:spacing w:line="290" w:lineRule="auto"/>
        <w:rPr/>
      </w:pPr>
      <w:r/>
    </w:p>
    <w:p>
      <w:pPr>
        <w:ind w:left="3319"/>
        <w:spacing w:before="104" w:line="216" w:lineRule="auto"/>
        <w:rPr>
          <w:rFonts w:ascii="SimHei" w:hAnsi="SimHei" w:eastAsia="SimHei" w:cs="SimHei"/>
          <w:sz w:val="32"/>
          <w:szCs w:val="32"/>
        </w:rPr>
      </w:pPr>
      <w:r>
        <w:drawing>
          <wp:anchor distT="0" distB="0" distL="0" distR="0" simplePos="0" relativeHeight="252504064" behindDoc="0" locked="0" layoutInCell="1" allowOverlap="1">
            <wp:simplePos x="0" y="0"/>
            <wp:positionH relativeFrom="column">
              <wp:posOffset>1428737</wp:posOffset>
            </wp:positionH>
            <wp:positionV relativeFrom="paragraph">
              <wp:posOffset>303662</wp:posOffset>
            </wp:positionV>
            <wp:extent cx="2997239" cy="6375"/>
            <wp:effectExtent l="0" t="0" r="0" b="0"/>
            <wp:wrapNone/>
            <wp:docPr id="744" name="IM 744"/>
            <wp:cNvGraphicFramePr/>
            <a:graphic>
              <a:graphicData uri="http://schemas.openxmlformats.org/drawingml/2006/picture">
                <pic:pic>
                  <pic:nvPicPr>
                    <pic:cNvPr id="744" name="IM 744"/>
                    <pic:cNvPicPr/>
                  </pic:nvPicPr>
                  <pic:blipFill>
                    <a:blip r:embed="rId378"/>
                    <a:stretch>
                      <a:fillRect/>
                    </a:stretch>
                  </pic:blipFill>
                  <pic:spPr>
                    <a:xfrm rot="0">
                      <a:off x="0" y="0"/>
                      <a:ext cx="2997239" cy="6375"/>
                    </a:xfrm>
                    <a:prstGeom prst="rect">
                      <a:avLst/>
                    </a:prstGeom>
                  </pic:spPr>
                </pic:pic>
              </a:graphicData>
            </a:graphic>
          </wp:anchor>
        </w:drawing>
      </w:r>
      <w:bookmarkStart w:name="bookmark126" w:id="129"/>
      <w:bookmarkEnd w:id="129"/>
      <w:r>
        <w:rPr>
          <w:rFonts w:ascii="Times New Roman" w:hAnsi="Times New Roman" w:eastAsia="Times New Roman" w:cs="Times New Roman"/>
          <w:sz w:val="22"/>
          <w:szCs w:val="22"/>
          <w:spacing w:val="-2"/>
          <w:position w:val="-5"/>
        </w:rPr>
        <w:t>213                </w:t>
      </w:r>
      <w:r>
        <w:rPr>
          <w:rFonts w:ascii="SimHei" w:hAnsi="SimHei" w:eastAsia="SimHei" w:cs="SimHei"/>
          <w:sz w:val="32"/>
          <w:szCs w:val="32"/>
          <w:b/>
          <w:bCs/>
          <w:spacing w:val="-2"/>
        </w:rPr>
        <w:t>一虚三叹论文学</w:t>
      </w:r>
    </w:p>
    <w:p>
      <w:pPr>
        <w:pStyle w:val="BodyText"/>
        <w:spacing w:line="255" w:lineRule="auto"/>
        <w:rPr/>
      </w:pPr>
      <w:r/>
    </w:p>
    <w:p>
      <w:pPr>
        <w:pStyle w:val="BodyText"/>
        <w:spacing w:line="256" w:lineRule="auto"/>
        <w:rPr/>
      </w:pPr>
      <w:r/>
    </w:p>
    <w:p>
      <w:pPr>
        <w:ind w:firstLine="110"/>
        <w:spacing w:before="72" w:line="276" w:lineRule="auto"/>
        <w:jc w:val="both"/>
        <w:rPr>
          <w:rFonts w:ascii="SimSun" w:hAnsi="SimSun" w:eastAsia="SimSun" w:cs="SimSun"/>
          <w:sz w:val="22"/>
          <w:szCs w:val="22"/>
        </w:rPr>
      </w:pPr>
      <w:r>
        <w:rPr>
          <w:rFonts w:ascii="SimSun" w:hAnsi="SimSun" w:eastAsia="SimSun" w:cs="SimSun"/>
          <w:sz w:val="22"/>
          <w:szCs w:val="22"/>
          <w:spacing w:val="-2"/>
        </w:rPr>
        <w:t>且不论。就算徐岱先生对敢于非议金庸者所定的这条规则是合理的，那</w:t>
      </w:r>
      <w:r>
        <w:rPr>
          <w:rFonts w:ascii="SimSun" w:hAnsi="SimSun" w:eastAsia="SimSun" w:cs="SimSun"/>
          <w:sz w:val="22"/>
          <w:szCs w:val="22"/>
          <w:spacing w:val="8"/>
        </w:rPr>
        <w:t xml:space="preserve">  </w:t>
      </w:r>
      <w:r>
        <w:rPr>
          <w:rFonts w:ascii="SimSun" w:hAnsi="SimSun" w:eastAsia="SimSun" w:cs="SimSun"/>
          <w:sz w:val="22"/>
          <w:szCs w:val="22"/>
          <w:spacing w:val="5"/>
        </w:rPr>
        <w:t>么,同样的规则也就应该是为称颂金庸者所遵守的。任何人在称颂金庸</w:t>
      </w:r>
      <w:r>
        <w:rPr>
          <w:rFonts w:ascii="SimSun" w:hAnsi="SimSun" w:eastAsia="SimSun" w:cs="SimSun"/>
          <w:sz w:val="22"/>
          <w:szCs w:val="22"/>
          <w:spacing w:val="7"/>
        </w:rPr>
        <w:t xml:space="preserve">  </w:t>
      </w:r>
      <w:r>
        <w:rPr>
          <w:rFonts w:ascii="SimSun" w:hAnsi="SimSun" w:eastAsia="SimSun" w:cs="SimSun"/>
          <w:sz w:val="22"/>
          <w:szCs w:val="22"/>
          <w:spacing w:val="-5"/>
        </w:rPr>
        <w:t>时，也只能表达“个人化”的意见，借其他还有多少人也喜欢金庸来“壮</w:t>
      </w:r>
      <w:r>
        <w:rPr>
          <w:rFonts w:ascii="SimSun" w:hAnsi="SimSun" w:eastAsia="SimSun" w:cs="SimSun"/>
          <w:sz w:val="22"/>
          <w:szCs w:val="22"/>
        </w:rPr>
        <w:t xml:space="preserve">  </w:t>
      </w:r>
      <w:r>
        <w:rPr>
          <w:rFonts w:ascii="SimSun" w:hAnsi="SimSun" w:eastAsia="SimSun" w:cs="SimSun"/>
          <w:sz w:val="22"/>
          <w:szCs w:val="22"/>
          <w:spacing w:val="-2"/>
        </w:rPr>
        <w:t>大声势”,来证明金庸确实好，也同样是“犯规”的，也同样意味着批评</w:t>
      </w:r>
      <w:r>
        <w:rPr>
          <w:rFonts w:ascii="SimSun" w:hAnsi="SimSun" w:eastAsia="SimSun" w:cs="SimSun"/>
          <w:sz w:val="22"/>
          <w:szCs w:val="22"/>
          <w:spacing w:val="5"/>
        </w:rPr>
        <w:t xml:space="preserve">  </w:t>
      </w:r>
      <w:r>
        <w:rPr>
          <w:rFonts w:ascii="SimSun" w:hAnsi="SimSun" w:eastAsia="SimSun" w:cs="SimSun"/>
          <w:sz w:val="22"/>
          <w:szCs w:val="22"/>
          <w:spacing w:val="-6"/>
        </w:rPr>
        <w:t>的“悲哀”。然而，制定这条规则的徐岱先生，在</w:t>
      </w:r>
      <w:r>
        <w:rPr>
          <w:rFonts w:ascii="SimSun" w:hAnsi="SimSun" w:eastAsia="SimSun" w:cs="SimSun"/>
          <w:sz w:val="22"/>
          <w:szCs w:val="22"/>
          <w:spacing w:val="-7"/>
        </w:rPr>
        <w:t>要求他人遵守这条规则</w:t>
      </w:r>
      <w:r>
        <w:rPr>
          <w:rFonts w:ascii="SimSun" w:hAnsi="SimSun" w:eastAsia="SimSun" w:cs="SimSun"/>
          <w:sz w:val="22"/>
          <w:szCs w:val="22"/>
        </w:rPr>
        <w:t xml:space="preserve">  </w:t>
      </w:r>
      <w:r>
        <w:rPr>
          <w:rFonts w:ascii="SimSun" w:hAnsi="SimSun" w:eastAsia="SimSun" w:cs="SimSun"/>
          <w:sz w:val="22"/>
          <w:szCs w:val="22"/>
          <w:spacing w:val="-8"/>
        </w:rPr>
        <w:t>的同时，自己就犯了规。所谓“不愿相信‘群众的眼睛是雪亮的’”,</w:t>
      </w:r>
      <w:r>
        <w:rPr>
          <w:rFonts w:ascii="SimSun" w:hAnsi="SimSun" w:eastAsia="SimSun" w:cs="SimSun"/>
          <w:sz w:val="22"/>
          <w:szCs w:val="22"/>
          <w:spacing w:val="-9"/>
        </w:rPr>
        <w:t>所谓</w:t>
      </w:r>
      <w:r>
        <w:rPr>
          <w:rFonts w:ascii="SimSun" w:hAnsi="SimSun" w:eastAsia="SimSun" w:cs="SimSun"/>
          <w:sz w:val="22"/>
          <w:szCs w:val="22"/>
        </w:rPr>
        <w:t xml:space="preserve">  </w:t>
      </w:r>
      <w:r>
        <w:rPr>
          <w:rFonts w:ascii="SimSun" w:hAnsi="SimSun" w:eastAsia="SimSun" w:cs="SimSun"/>
          <w:sz w:val="22"/>
          <w:szCs w:val="22"/>
          <w:spacing w:val="-4"/>
        </w:rPr>
        <w:t>“不应该觉得‘众人皆醉我独醒’”,难道不正是在借“群众”和“众人”</w:t>
      </w:r>
      <w:r>
        <w:rPr>
          <w:rFonts w:ascii="SimSun" w:hAnsi="SimSun" w:eastAsia="SimSun" w:cs="SimSun"/>
          <w:sz w:val="22"/>
          <w:szCs w:val="22"/>
          <w:spacing w:val="14"/>
        </w:rPr>
        <w:t xml:space="preserve"> </w:t>
      </w:r>
      <w:r>
        <w:rPr>
          <w:rFonts w:ascii="SimSun" w:hAnsi="SimSun" w:eastAsia="SimSun" w:cs="SimSun"/>
          <w:sz w:val="22"/>
          <w:szCs w:val="22"/>
          <w:spacing w:val="-2"/>
        </w:rPr>
        <w:t>来壮大声势吗?在《批评的理念与姿态》一文中，徐岱先生再三强调批评</w:t>
      </w:r>
      <w:r>
        <w:rPr>
          <w:rFonts w:ascii="SimSun" w:hAnsi="SimSun" w:eastAsia="SimSun" w:cs="SimSun"/>
          <w:sz w:val="22"/>
          <w:szCs w:val="22"/>
          <w:spacing w:val="5"/>
        </w:rPr>
        <w:t xml:space="preserve">  </w:t>
      </w:r>
      <w:r>
        <w:rPr>
          <w:rFonts w:ascii="SimSun" w:hAnsi="SimSun" w:eastAsia="SimSun" w:cs="SimSun"/>
          <w:sz w:val="22"/>
          <w:szCs w:val="22"/>
          <w:spacing w:val="-5"/>
        </w:rPr>
        <w:t>必须是“个人化”的之后，紧接着便说：“对于金庸小说能如此这般</w:t>
      </w:r>
      <w:r>
        <w:rPr>
          <w:rFonts w:ascii="SimSun" w:hAnsi="SimSun" w:eastAsia="SimSun" w:cs="SimSun"/>
          <w:sz w:val="22"/>
          <w:szCs w:val="22"/>
          <w:spacing w:val="-6"/>
        </w:rPr>
        <w:t>地受</w:t>
      </w:r>
      <w:r>
        <w:rPr>
          <w:rFonts w:ascii="SimSun" w:hAnsi="SimSun" w:eastAsia="SimSun" w:cs="SimSun"/>
          <w:sz w:val="22"/>
          <w:szCs w:val="22"/>
        </w:rPr>
        <w:t xml:space="preserve">  </w:t>
      </w:r>
      <w:r>
        <w:rPr>
          <w:rFonts w:ascii="SimSun" w:hAnsi="SimSun" w:eastAsia="SimSun" w:cs="SimSun"/>
          <w:sz w:val="22"/>
          <w:szCs w:val="22"/>
          <w:spacing w:val="2"/>
        </w:rPr>
        <w:t>到不同阶层与年龄的人们的喜爱，批评没有理由不予重视。”这不是在</w:t>
      </w:r>
      <w:r>
        <w:rPr>
          <w:rFonts w:ascii="SimSun" w:hAnsi="SimSun" w:eastAsia="SimSun" w:cs="SimSun"/>
          <w:sz w:val="22"/>
          <w:szCs w:val="22"/>
        </w:rPr>
        <w:t xml:space="preserve">  </w:t>
      </w:r>
      <w:r>
        <w:rPr>
          <w:rFonts w:ascii="SimSun" w:hAnsi="SimSun" w:eastAsia="SimSun" w:cs="SimSun"/>
          <w:sz w:val="22"/>
          <w:szCs w:val="22"/>
          <w:spacing w:val="-2"/>
        </w:rPr>
        <w:t>“以集体和团队的名号”来要求批评对金庸小说予以“重视”又是什么?</w:t>
      </w:r>
      <w:r>
        <w:rPr>
          <w:rFonts w:ascii="SimSun" w:hAnsi="SimSun" w:eastAsia="SimSun" w:cs="SimSun"/>
          <w:sz w:val="22"/>
          <w:szCs w:val="22"/>
          <w:spacing w:val="7"/>
        </w:rPr>
        <w:t xml:space="preserve">  </w:t>
      </w:r>
      <w:r>
        <w:rPr>
          <w:rFonts w:ascii="SimSun" w:hAnsi="SimSun" w:eastAsia="SimSun" w:cs="SimSun"/>
          <w:sz w:val="22"/>
          <w:szCs w:val="22"/>
        </w:rPr>
        <w:t>既然批评应该是“个人化”的，那么一个批评家是否“</w:t>
      </w:r>
      <w:r>
        <w:rPr>
          <w:rFonts w:ascii="SimSun" w:hAnsi="SimSun" w:eastAsia="SimSun" w:cs="SimSun"/>
          <w:sz w:val="22"/>
          <w:szCs w:val="22"/>
          <w:spacing w:val="-1"/>
        </w:rPr>
        <w:t>重视”某个作家，</w:t>
      </w:r>
      <w:r>
        <w:rPr>
          <w:rFonts w:ascii="SimSun" w:hAnsi="SimSun" w:eastAsia="SimSun" w:cs="SimSun"/>
          <w:sz w:val="22"/>
          <w:szCs w:val="22"/>
        </w:rPr>
        <w:t xml:space="preserve"> </w:t>
      </w:r>
      <w:r>
        <w:rPr>
          <w:rFonts w:ascii="SimSun" w:hAnsi="SimSun" w:eastAsia="SimSun" w:cs="SimSun"/>
          <w:sz w:val="22"/>
          <w:szCs w:val="22"/>
          <w:spacing w:val="2"/>
        </w:rPr>
        <w:t>就应该完全基于自己“个人化”的感受、理解、判断。如果自</w:t>
      </w:r>
      <w:r>
        <w:rPr>
          <w:rFonts w:ascii="SimSun" w:hAnsi="SimSun" w:eastAsia="SimSun" w:cs="SimSun"/>
          <w:sz w:val="22"/>
          <w:szCs w:val="22"/>
          <w:spacing w:val="1"/>
        </w:rPr>
        <w:t>己“个人</w:t>
      </w:r>
      <w:r>
        <w:rPr>
          <w:rFonts w:ascii="SimSun" w:hAnsi="SimSun" w:eastAsia="SimSun" w:cs="SimSun"/>
          <w:sz w:val="22"/>
          <w:szCs w:val="22"/>
        </w:rPr>
        <w:t xml:space="preserve">  </w:t>
      </w:r>
      <w:r>
        <w:rPr>
          <w:rFonts w:ascii="SimSun" w:hAnsi="SimSun" w:eastAsia="SimSun" w:cs="SimSun"/>
          <w:sz w:val="22"/>
          <w:szCs w:val="22"/>
          <w:spacing w:val="-1"/>
        </w:rPr>
        <w:t>化”地觉得一个作家不值得“重视”,那就算</w:t>
      </w:r>
      <w:r>
        <w:rPr>
          <w:rFonts w:ascii="SimSun" w:hAnsi="SimSun" w:eastAsia="SimSun" w:cs="SimSun"/>
          <w:sz w:val="22"/>
          <w:szCs w:val="22"/>
          <w:spacing w:val="-2"/>
        </w:rPr>
        <w:t>这个作家“受到不同阶层与</w:t>
      </w:r>
      <w:r>
        <w:rPr>
          <w:rFonts w:ascii="SimSun" w:hAnsi="SimSun" w:eastAsia="SimSun" w:cs="SimSun"/>
          <w:sz w:val="22"/>
          <w:szCs w:val="22"/>
        </w:rPr>
        <w:t xml:space="preserve">  </w:t>
      </w:r>
      <w:r>
        <w:rPr>
          <w:rFonts w:ascii="SimSun" w:hAnsi="SimSun" w:eastAsia="SimSun" w:cs="SimSun"/>
          <w:sz w:val="22"/>
          <w:szCs w:val="22"/>
          <w:spacing w:val="-2"/>
        </w:rPr>
        <w:t>年龄的人们的喜爱”,也照样应该嗤之以鼻；如果自己“个人化”地觉得</w:t>
      </w:r>
      <w:r>
        <w:rPr>
          <w:rFonts w:ascii="SimSun" w:hAnsi="SimSun" w:eastAsia="SimSun" w:cs="SimSun"/>
          <w:sz w:val="22"/>
          <w:szCs w:val="22"/>
          <w:spacing w:val="5"/>
        </w:rPr>
        <w:t xml:space="preserve">  </w:t>
      </w:r>
      <w:r>
        <w:rPr>
          <w:rFonts w:ascii="SimSun" w:hAnsi="SimSun" w:eastAsia="SimSun" w:cs="SimSun"/>
          <w:sz w:val="22"/>
          <w:szCs w:val="22"/>
          <w:spacing w:val="-2"/>
        </w:rPr>
        <w:t>一个作家很值得“重视”,那就算这个作家“受到不同阶层与年龄的人们</w:t>
      </w:r>
      <w:r>
        <w:rPr>
          <w:rFonts w:ascii="SimSun" w:hAnsi="SimSun" w:eastAsia="SimSun" w:cs="SimSun"/>
          <w:sz w:val="22"/>
          <w:szCs w:val="22"/>
          <w:spacing w:val="9"/>
        </w:rPr>
        <w:t xml:space="preserve">  </w:t>
      </w:r>
      <w:r>
        <w:rPr>
          <w:rFonts w:ascii="SimSun" w:hAnsi="SimSun" w:eastAsia="SimSun" w:cs="SimSun"/>
          <w:sz w:val="22"/>
          <w:szCs w:val="22"/>
          <w:spacing w:val="-5"/>
        </w:rPr>
        <w:t>的”轻蔑，也照样应该庄重地对待他、研究他。而徐岱先生在对待金庸的</w:t>
      </w:r>
      <w:r>
        <w:rPr>
          <w:rFonts w:ascii="SimSun" w:hAnsi="SimSun" w:eastAsia="SimSun" w:cs="SimSun"/>
          <w:sz w:val="22"/>
          <w:szCs w:val="22"/>
          <w:spacing w:val="2"/>
        </w:rPr>
        <w:t xml:space="preserve">  </w:t>
      </w:r>
      <w:r>
        <w:rPr>
          <w:rFonts w:ascii="SimSun" w:hAnsi="SimSun" w:eastAsia="SimSun" w:cs="SimSun"/>
          <w:sz w:val="22"/>
          <w:szCs w:val="22"/>
          <w:spacing w:val="2"/>
        </w:rPr>
        <w:t>问题上，却实行着“双重标准”。要求他人在非议金庸时，必须是绝对</w:t>
      </w:r>
      <w:r>
        <w:rPr>
          <w:rFonts w:ascii="SimSun" w:hAnsi="SimSun" w:eastAsia="SimSun" w:cs="SimSun"/>
          <w:sz w:val="22"/>
          <w:szCs w:val="22"/>
          <w:spacing w:val="6"/>
        </w:rPr>
        <w:t xml:space="preserve">  </w:t>
      </w:r>
      <w:r>
        <w:rPr>
          <w:rFonts w:ascii="SimSun" w:hAnsi="SimSun" w:eastAsia="SimSun" w:cs="SimSun"/>
          <w:sz w:val="22"/>
          <w:szCs w:val="22"/>
          <w:spacing w:val="-2"/>
        </w:rPr>
        <w:t>“个人化”的，不能借助别的人来“壮大声势”,否则便是“拉大旗作虎</w:t>
      </w:r>
      <w:r>
        <w:rPr>
          <w:rFonts w:ascii="SimSun" w:hAnsi="SimSun" w:eastAsia="SimSun" w:cs="SimSun"/>
          <w:sz w:val="22"/>
          <w:szCs w:val="22"/>
          <w:spacing w:val="7"/>
        </w:rPr>
        <w:t xml:space="preserve">  </w:t>
      </w:r>
      <w:r>
        <w:rPr>
          <w:rFonts w:ascii="SimSun" w:hAnsi="SimSun" w:eastAsia="SimSun" w:cs="SimSun"/>
          <w:sz w:val="22"/>
          <w:szCs w:val="22"/>
          <w:spacing w:val="2"/>
        </w:rPr>
        <w:t>皮”,便是“伪批评家”,而要求他人“重视”金庸时，却</w:t>
      </w:r>
      <w:r>
        <w:rPr>
          <w:rFonts w:ascii="SimSun" w:hAnsi="SimSun" w:eastAsia="SimSun" w:cs="SimSun"/>
          <w:sz w:val="22"/>
          <w:szCs w:val="22"/>
          <w:spacing w:val="1"/>
        </w:rPr>
        <w:t>又拉扯上“群</w:t>
      </w:r>
      <w:r>
        <w:rPr>
          <w:rFonts w:ascii="SimSun" w:hAnsi="SimSun" w:eastAsia="SimSun" w:cs="SimSun"/>
          <w:sz w:val="22"/>
          <w:szCs w:val="22"/>
        </w:rPr>
        <w:t xml:space="preserve">  </w:t>
      </w:r>
      <w:r>
        <w:rPr>
          <w:rFonts w:ascii="SimSun" w:hAnsi="SimSun" w:eastAsia="SimSun" w:cs="SimSun"/>
          <w:sz w:val="22"/>
          <w:szCs w:val="22"/>
          <w:spacing w:val="-11"/>
        </w:rPr>
        <w:t>众”、“众人”、“不同阶层与年龄的人”</w:t>
      </w:r>
      <w:r>
        <w:rPr>
          <w:rFonts w:ascii="SimSun" w:hAnsi="SimSun" w:eastAsia="SimSun" w:cs="SimSun"/>
          <w:sz w:val="22"/>
          <w:szCs w:val="22"/>
          <w:u w:val="single" w:color="auto"/>
          <w:spacing w:val="-11"/>
        </w:rPr>
        <w:t xml:space="preserve">   </w:t>
      </w:r>
      <w:r>
        <w:rPr>
          <w:rFonts w:ascii="SimSun" w:hAnsi="SimSun" w:eastAsia="SimSun" w:cs="SimSun"/>
          <w:sz w:val="22"/>
          <w:szCs w:val="22"/>
          <w:spacing w:val="-100"/>
        </w:rPr>
        <w:t xml:space="preserve"> </w:t>
      </w:r>
      <w:r>
        <w:rPr>
          <w:rFonts w:ascii="SimSun" w:hAnsi="SimSun" w:eastAsia="SimSun" w:cs="SimSun"/>
          <w:sz w:val="22"/>
          <w:szCs w:val="22"/>
          <w:spacing w:val="-11"/>
        </w:rPr>
        <w:t>要说这是一种</w:t>
      </w:r>
      <w:r>
        <w:rPr>
          <w:rFonts w:ascii="SimSun" w:hAnsi="SimSun" w:eastAsia="SimSun" w:cs="SimSun"/>
          <w:sz w:val="22"/>
          <w:szCs w:val="22"/>
          <w:spacing w:val="-12"/>
        </w:rPr>
        <w:t>“霸道”,也没</w:t>
      </w:r>
      <w:r>
        <w:rPr>
          <w:rFonts w:ascii="SimSun" w:hAnsi="SimSun" w:eastAsia="SimSun" w:cs="SimSun"/>
          <w:sz w:val="22"/>
          <w:szCs w:val="22"/>
        </w:rPr>
        <w:t xml:space="preserve">  </w:t>
      </w:r>
      <w:r>
        <w:rPr>
          <w:rFonts w:ascii="SimSun" w:hAnsi="SimSun" w:eastAsia="SimSun" w:cs="SimSun"/>
          <w:sz w:val="22"/>
          <w:szCs w:val="22"/>
          <w:spacing w:val="5"/>
        </w:rPr>
        <w:t>有什么不可以吧?</w:t>
      </w:r>
    </w:p>
    <w:p>
      <w:pPr>
        <w:ind w:left="110" w:right="73" w:firstLine="459"/>
        <w:spacing w:before="245" w:line="282" w:lineRule="auto"/>
        <w:jc w:val="both"/>
        <w:rPr>
          <w:rFonts w:ascii="SimSun" w:hAnsi="SimSun" w:eastAsia="SimSun" w:cs="SimSun"/>
          <w:sz w:val="22"/>
          <w:szCs w:val="22"/>
        </w:rPr>
      </w:pPr>
      <w:r>
        <w:rPr>
          <w:rFonts w:ascii="SimSun" w:hAnsi="SimSun" w:eastAsia="SimSun" w:cs="SimSun"/>
          <w:sz w:val="22"/>
          <w:szCs w:val="22"/>
          <w:spacing w:val="-9"/>
        </w:rPr>
        <w:t>当然不仅是徐岱先生，几乎所有称颂金庸者，几乎所有呼吁对金庸予</w:t>
      </w:r>
      <w:r>
        <w:rPr>
          <w:rFonts w:ascii="SimSun" w:hAnsi="SimSun" w:eastAsia="SimSun" w:cs="SimSun"/>
          <w:sz w:val="22"/>
          <w:szCs w:val="22"/>
          <w:spacing w:val="1"/>
        </w:rPr>
        <w:t xml:space="preserve"> </w:t>
      </w:r>
      <w:r>
        <w:rPr>
          <w:rFonts w:ascii="SimSun" w:hAnsi="SimSun" w:eastAsia="SimSun" w:cs="SimSun"/>
          <w:sz w:val="22"/>
          <w:szCs w:val="22"/>
          <w:spacing w:val="-9"/>
        </w:rPr>
        <w:t>以“重视”者，都必然要以“群众”和“众人”的名义来说话，都必然要</w:t>
      </w:r>
      <w:r>
        <w:rPr>
          <w:rFonts w:ascii="SimSun" w:hAnsi="SimSun" w:eastAsia="SimSun" w:cs="SimSun"/>
          <w:sz w:val="22"/>
          <w:szCs w:val="22"/>
          <w:spacing w:val="17"/>
        </w:rPr>
        <w:t xml:space="preserve"> </w:t>
      </w:r>
      <w:r>
        <w:rPr>
          <w:rFonts w:ascii="SimSun" w:hAnsi="SimSun" w:eastAsia="SimSun" w:cs="SimSun"/>
          <w:sz w:val="22"/>
          <w:szCs w:val="22"/>
          <w:spacing w:val="-10"/>
        </w:rPr>
        <w:t>以“集体和团队”的代言人自居，都必须以“受到不同阶层与年龄的人们</w:t>
      </w:r>
      <w:r>
        <w:rPr>
          <w:rFonts w:ascii="SimSun" w:hAnsi="SimSun" w:eastAsia="SimSun" w:cs="SimSun"/>
          <w:sz w:val="22"/>
          <w:szCs w:val="22"/>
          <w:spacing w:val="2"/>
        </w:rPr>
        <w:t xml:space="preserve">  </w:t>
      </w:r>
      <w:r>
        <w:rPr>
          <w:rFonts w:ascii="SimSun" w:hAnsi="SimSun" w:eastAsia="SimSun" w:cs="SimSun"/>
          <w:sz w:val="22"/>
          <w:szCs w:val="22"/>
          <w:spacing w:val="-2"/>
        </w:rPr>
        <w:t>的喜爱”来证明金庸的价值。这并不奇怪，因为失去了“群众”和“众</w:t>
      </w:r>
      <w:r>
        <w:rPr>
          <w:rFonts w:ascii="SimSun" w:hAnsi="SimSun" w:eastAsia="SimSun" w:cs="SimSun"/>
          <w:sz w:val="22"/>
          <w:szCs w:val="22"/>
          <w:spacing w:val="9"/>
        </w:rPr>
        <w:t xml:space="preserve"> </w:t>
      </w:r>
      <w:r>
        <w:rPr>
          <w:rFonts w:ascii="SimSun" w:hAnsi="SimSun" w:eastAsia="SimSun" w:cs="SimSun"/>
          <w:sz w:val="22"/>
          <w:szCs w:val="22"/>
          <w:spacing w:val="-2"/>
        </w:rPr>
        <w:t>人”,失去了“不同阶层与年龄的人们”,金庸的价值似乎也</w:t>
      </w:r>
      <w:r>
        <w:rPr>
          <w:rFonts w:ascii="SimSun" w:hAnsi="SimSun" w:eastAsia="SimSun" w:cs="SimSun"/>
          <w:sz w:val="22"/>
          <w:szCs w:val="22"/>
          <w:spacing w:val="-3"/>
        </w:rPr>
        <w:t>就失去了依</w:t>
      </w:r>
      <w:r>
        <w:rPr>
          <w:rFonts w:ascii="SimSun" w:hAnsi="SimSun" w:eastAsia="SimSun" w:cs="SimSun"/>
          <w:sz w:val="22"/>
          <w:szCs w:val="22"/>
        </w:rPr>
        <w:t xml:space="preserve">  </w:t>
      </w:r>
      <w:r>
        <w:rPr>
          <w:rFonts w:ascii="SimSun" w:hAnsi="SimSun" w:eastAsia="SimSun" w:cs="SimSun"/>
          <w:sz w:val="22"/>
          <w:szCs w:val="22"/>
          <w:spacing w:val="-9"/>
        </w:rPr>
        <w:t>托。曹雪芹的受重视，并不是因为有数以亿计的“曹迷”;鲁迅</w:t>
      </w:r>
      <w:r>
        <w:rPr>
          <w:rFonts w:ascii="SimSun" w:hAnsi="SimSun" w:eastAsia="SimSun" w:cs="SimSun"/>
          <w:sz w:val="22"/>
          <w:szCs w:val="22"/>
          <w:spacing w:val="-10"/>
        </w:rPr>
        <w:t>的受推崇，</w:t>
      </w:r>
      <w:r>
        <w:rPr>
          <w:rFonts w:ascii="SimSun" w:hAnsi="SimSun" w:eastAsia="SimSun" w:cs="SimSun"/>
          <w:sz w:val="22"/>
          <w:szCs w:val="22"/>
        </w:rPr>
        <w:t xml:space="preserve"> </w:t>
      </w:r>
      <w:r>
        <w:rPr>
          <w:rFonts w:ascii="SimSun" w:hAnsi="SimSun" w:eastAsia="SimSun" w:cs="SimSun"/>
          <w:sz w:val="22"/>
          <w:szCs w:val="22"/>
          <w:spacing w:val="-5"/>
        </w:rPr>
        <w:t>并不是因为有广大的“鲁迷”;沈从文、老舍、巴金的文学地位，也不奠</w:t>
      </w:r>
      <w:r>
        <w:rPr>
          <w:rFonts w:ascii="SimSun" w:hAnsi="SimSun" w:eastAsia="SimSun" w:cs="SimSun"/>
          <w:sz w:val="22"/>
          <w:szCs w:val="22"/>
        </w:rPr>
        <w:t xml:space="preserve"> </w:t>
      </w:r>
      <w:r>
        <w:rPr>
          <w:rFonts w:ascii="SimSun" w:hAnsi="SimSun" w:eastAsia="SimSun" w:cs="SimSun"/>
          <w:sz w:val="22"/>
          <w:szCs w:val="22"/>
          <w:spacing w:val="-9"/>
        </w:rPr>
        <w:t>基于数量惊人的读者。他们一开始，就是因为作品自身内在的艺术价值而</w:t>
      </w:r>
      <w:r>
        <w:rPr>
          <w:rFonts w:ascii="SimSun" w:hAnsi="SimSun" w:eastAsia="SimSun" w:cs="SimSun"/>
          <w:sz w:val="22"/>
          <w:szCs w:val="22"/>
          <w:spacing w:val="17"/>
        </w:rPr>
        <w:t xml:space="preserve"> </w:t>
      </w:r>
      <w:r>
        <w:rPr>
          <w:rFonts w:ascii="SimSun" w:hAnsi="SimSun" w:eastAsia="SimSun" w:cs="SimSun"/>
          <w:sz w:val="22"/>
          <w:szCs w:val="22"/>
          <w:spacing w:val="-7"/>
        </w:rPr>
        <w:t>获得文学批评家和文学史家的认可的。读者</w:t>
      </w:r>
      <w:r>
        <w:rPr>
          <w:rFonts w:ascii="SimSun" w:hAnsi="SimSun" w:eastAsia="SimSun" w:cs="SimSun"/>
          <w:sz w:val="22"/>
          <w:szCs w:val="22"/>
          <w:spacing w:val="-8"/>
        </w:rPr>
        <w:t>多一点或少一点，丝毫不影响</w:t>
      </w:r>
    </w:p>
    <w:p>
      <w:pPr>
        <w:spacing w:line="282" w:lineRule="auto"/>
        <w:sectPr>
          <w:pgSz w:w="9340" w:h="13210"/>
          <w:pgMar w:top="400" w:right="1056" w:bottom="400" w:left="1249" w:header="0" w:footer="0" w:gutter="0"/>
        </w:sectPr>
        <w:rPr>
          <w:rFonts w:ascii="SimSun" w:hAnsi="SimSun" w:eastAsia="SimSun" w:cs="SimSun"/>
          <w:sz w:val="22"/>
          <w:szCs w:val="22"/>
        </w:rPr>
      </w:pPr>
    </w:p>
    <w:p>
      <w:pPr>
        <w:ind w:left="50"/>
        <w:spacing w:before="230"/>
        <w:rPr>
          <w:rFonts w:ascii="Times New Roman" w:hAnsi="Times New Roman" w:eastAsia="Times New Roman" w:cs="Times New Roman"/>
          <w:sz w:val="22"/>
          <w:szCs w:val="22"/>
        </w:rPr>
      </w:pPr>
      <w:r>
        <w:drawing>
          <wp:anchor distT="0" distB="0" distL="0" distR="0" simplePos="0" relativeHeight="252509184" behindDoc="0" locked="0" layoutInCell="1" allowOverlap="1">
            <wp:simplePos x="0" y="0"/>
            <wp:positionH relativeFrom="column">
              <wp:posOffset>508008</wp:posOffset>
            </wp:positionH>
            <wp:positionV relativeFrom="paragraph">
              <wp:posOffset>450818</wp:posOffset>
            </wp:positionV>
            <wp:extent cx="2152660" cy="6415"/>
            <wp:effectExtent l="0" t="0" r="0" b="0"/>
            <wp:wrapNone/>
            <wp:docPr id="746" name="IM 746"/>
            <wp:cNvGraphicFramePr/>
            <a:graphic>
              <a:graphicData uri="http://schemas.openxmlformats.org/drawingml/2006/picture">
                <pic:pic>
                  <pic:nvPicPr>
                    <pic:cNvPr id="746" name="IM 746"/>
                    <pic:cNvPicPr/>
                  </pic:nvPicPr>
                  <pic:blipFill>
                    <a:blip r:embed="rId379"/>
                    <a:stretch>
                      <a:fillRect/>
                    </a:stretch>
                  </pic:blipFill>
                  <pic:spPr>
                    <a:xfrm rot="0">
                      <a:off x="0" y="0"/>
                      <a:ext cx="2152660" cy="6415"/>
                    </a:xfrm>
                    <a:prstGeom prst="rect">
                      <a:avLst/>
                    </a:prstGeom>
                  </pic:spPr>
                </pic:pic>
              </a:graphicData>
            </a:graphic>
          </wp:anchor>
        </w:drawing>
      </w:r>
      <w:r>
        <w:rPr>
          <w:rFonts w:ascii="SimHei" w:hAnsi="SimHei" w:eastAsia="SimHei" w:cs="SimHei"/>
          <w:sz w:val="31"/>
          <w:szCs w:val="31"/>
          <w:position w:val="-38"/>
        </w:rPr>
        <w:drawing>
          <wp:inline distT="0" distB="0" distL="0" distR="0">
            <wp:extent cx="501671" cy="488958"/>
            <wp:effectExtent l="0" t="0" r="0" b="0"/>
            <wp:docPr id="748" name="IM 748"/>
            <wp:cNvGraphicFramePr/>
            <a:graphic>
              <a:graphicData uri="http://schemas.openxmlformats.org/drawingml/2006/picture">
                <pic:pic>
                  <pic:nvPicPr>
                    <pic:cNvPr id="748" name="IM 748"/>
                    <pic:cNvPicPr/>
                  </pic:nvPicPr>
                  <pic:blipFill>
                    <a:blip r:embed="rId380"/>
                    <a:stretch>
                      <a:fillRect/>
                    </a:stretch>
                  </pic:blipFill>
                  <pic:spPr>
                    <a:xfrm rot="0">
                      <a:off x="0" y="0"/>
                      <a:ext cx="501671" cy="488958"/>
                    </a:xfrm>
                    <a:prstGeom prst="rect">
                      <a:avLst/>
                    </a:prstGeom>
                  </pic:spPr>
                </pic:pic>
              </a:graphicData>
            </a:graphic>
          </wp:inline>
        </w:drawing>
      </w:r>
      <w:r>
        <w:rPr>
          <w:rFonts w:ascii="SimHei" w:hAnsi="SimHei" w:eastAsia="SimHei" w:cs="SimHei"/>
          <w:sz w:val="31"/>
          <w:szCs w:val="31"/>
          <w:spacing w:val="23"/>
          <w:position w:val="1"/>
        </w:rPr>
        <w:t xml:space="preserve"> </w:t>
      </w:r>
      <w:r>
        <w:rPr>
          <w:rFonts w:ascii="SimHei" w:hAnsi="SimHei" w:eastAsia="SimHei" w:cs="SimHei"/>
          <w:sz w:val="31"/>
          <w:szCs w:val="31"/>
          <w:b/>
          <w:bCs/>
          <w:position w:val="1"/>
        </w:rPr>
        <w:t>批评丛书</w:t>
      </w:r>
      <w:r>
        <w:rPr>
          <w:rFonts w:ascii="SimHei" w:hAnsi="SimHei" w:eastAsia="SimHei" w:cs="SimHei"/>
          <w:sz w:val="31"/>
          <w:szCs w:val="31"/>
          <w:spacing w:val="10"/>
          <w:position w:val="1"/>
        </w:rPr>
        <w:t xml:space="preserve">      </w:t>
      </w:r>
      <w:r>
        <w:rPr>
          <w:rFonts w:ascii="Times New Roman" w:hAnsi="Times New Roman" w:eastAsia="Times New Roman" w:cs="Times New Roman"/>
          <w:sz w:val="22"/>
          <w:szCs w:val="22"/>
          <w:position w:val="-7"/>
        </w:rPr>
        <w:t>214</w:t>
      </w:r>
    </w:p>
    <w:p>
      <w:pPr>
        <w:pStyle w:val="BodyText"/>
        <w:spacing w:line="259" w:lineRule="auto"/>
        <w:rPr/>
      </w:pPr>
      <w:r/>
    </w:p>
    <w:p>
      <w:pPr>
        <w:ind w:left="110"/>
        <w:spacing w:before="71" w:line="284" w:lineRule="auto"/>
        <w:rPr>
          <w:rFonts w:ascii="SimSun" w:hAnsi="SimSun" w:eastAsia="SimSun" w:cs="SimSun"/>
          <w:sz w:val="22"/>
          <w:szCs w:val="22"/>
        </w:rPr>
      </w:pPr>
      <w:r>
        <w:rPr>
          <w:rFonts w:ascii="SimSun" w:hAnsi="SimSun" w:eastAsia="SimSun" w:cs="SimSun"/>
          <w:sz w:val="22"/>
          <w:szCs w:val="22"/>
          <w:spacing w:val="-2"/>
        </w:rPr>
        <w:t>他们的价值与地位，也很少有人在称颂曹雪芹、鲁迅、沈从文等作</w:t>
      </w:r>
      <w:r>
        <w:rPr>
          <w:rFonts w:ascii="SimSun" w:hAnsi="SimSun" w:eastAsia="SimSun" w:cs="SimSun"/>
          <w:sz w:val="22"/>
          <w:szCs w:val="22"/>
          <w:spacing w:val="-3"/>
        </w:rPr>
        <w:t>家时，</w:t>
      </w:r>
      <w:r>
        <w:rPr>
          <w:rFonts w:ascii="SimSun" w:hAnsi="SimSun" w:eastAsia="SimSun" w:cs="SimSun"/>
          <w:sz w:val="22"/>
          <w:szCs w:val="22"/>
        </w:rPr>
        <w:t xml:space="preserve"> </w:t>
      </w:r>
      <w:r>
        <w:rPr>
          <w:rFonts w:ascii="SimSun" w:hAnsi="SimSun" w:eastAsia="SimSun" w:cs="SimSun"/>
          <w:sz w:val="22"/>
          <w:szCs w:val="22"/>
          <w:spacing w:val="-8"/>
        </w:rPr>
        <w:t>首先强调他们作品的发行量，强调他们如何受“不同</w:t>
      </w:r>
      <w:r>
        <w:rPr>
          <w:rFonts w:ascii="SimSun" w:hAnsi="SimSun" w:eastAsia="SimSun" w:cs="SimSun"/>
          <w:sz w:val="22"/>
          <w:szCs w:val="22"/>
          <w:spacing w:val="-9"/>
        </w:rPr>
        <w:t>阶层与年龄的人们的</w:t>
      </w:r>
      <w:r>
        <w:rPr>
          <w:rFonts w:ascii="SimSun" w:hAnsi="SimSun" w:eastAsia="SimSun" w:cs="SimSun"/>
          <w:sz w:val="22"/>
          <w:szCs w:val="22"/>
        </w:rPr>
        <w:t xml:space="preserve">  </w:t>
      </w:r>
      <w:r>
        <w:rPr>
          <w:rFonts w:ascii="SimSun" w:hAnsi="SimSun" w:eastAsia="SimSun" w:cs="SimSun"/>
          <w:sz w:val="22"/>
          <w:szCs w:val="22"/>
          <w:spacing w:val="-9"/>
        </w:rPr>
        <w:t>喜爱”。而金庸不同。金庸是先拥有了数量惊人的读者，然后再挟“集体</w:t>
      </w:r>
      <w:r>
        <w:rPr>
          <w:rFonts w:ascii="SimSun" w:hAnsi="SimSun" w:eastAsia="SimSun" w:cs="SimSun"/>
          <w:sz w:val="22"/>
          <w:szCs w:val="22"/>
          <w:spacing w:val="5"/>
        </w:rPr>
        <w:t xml:space="preserve">   </w:t>
      </w:r>
      <w:r>
        <w:rPr>
          <w:rFonts w:ascii="SimSun" w:hAnsi="SimSun" w:eastAsia="SimSun" w:cs="SimSun"/>
          <w:sz w:val="22"/>
          <w:szCs w:val="22"/>
          <w:spacing w:val="-9"/>
        </w:rPr>
        <w:t>和团队”之势要求批评界和学术界予以承认和重视的。所谓“金学家”中</w:t>
      </w:r>
      <w:r>
        <w:rPr>
          <w:rFonts w:ascii="SimSun" w:hAnsi="SimSun" w:eastAsia="SimSun" w:cs="SimSun"/>
          <w:sz w:val="22"/>
          <w:szCs w:val="22"/>
          <w:spacing w:val="3"/>
        </w:rPr>
        <w:t xml:space="preserve">   </w:t>
      </w:r>
      <w:r>
        <w:rPr>
          <w:rFonts w:ascii="SimSun" w:hAnsi="SimSun" w:eastAsia="SimSun" w:cs="SimSun"/>
          <w:sz w:val="22"/>
          <w:szCs w:val="22"/>
          <w:spacing w:val="-9"/>
        </w:rPr>
        <w:t>许多人，之所以迷恋和研究金庸，最初都并非基于“个人化”的感受和理</w:t>
      </w:r>
      <w:r>
        <w:rPr>
          <w:rFonts w:ascii="SimSun" w:hAnsi="SimSun" w:eastAsia="SimSun" w:cs="SimSun"/>
          <w:sz w:val="22"/>
          <w:szCs w:val="22"/>
          <w:spacing w:val="4"/>
        </w:rPr>
        <w:t xml:space="preserve">   </w:t>
      </w:r>
      <w:r>
        <w:rPr>
          <w:rFonts w:ascii="SimSun" w:hAnsi="SimSun" w:eastAsia="SimSun" w:cs="SimSun"/>
          <w:sz w:val="22"/>
          <w:szCs w:val="22"/>
          <w:spacing w:val="-9"/>
        </w:rPr>
        <w:t>解，而是被“金迷”的千军万马所裹挟从而失去了“个人化”的立场，投</w:t>
      </w:r>
      <w:r>
        <w:rPr>
          <w:rFonts w:ascii="SimSun" w:hAnsi="SimSun" w:eastAsia="SimSun" w:cs="SimSun"/>
          <w:sz w:val="22"/>
          <w:szCs w:val="22"/>
          <w:spacing w:val="5"/>
        </w:rPr>
        <w:t xml:space="preserve">   </w:t>
      </w:r>
      <w:r>
        <w:rPr>
          <w:rFonts w:ascii="SimSun" w:hAnsi="SimSun" w:eastAsia="SimSun" w:cs="SimSun"/>
          <w:sz w:val="22"/>
          <w:szCs w:val="22"/>
          <w:spacing w:val="-8"/>
        </w:rPr>
        <w:t>身于拜“金”主义者行列的。就以为金庸进入“</w:t>
      </w:r>
      <w:r>
        <w:rPr>
          <w:rFonts w:ascii="SimSun" w:hAnsi="SimSun" w:eastAsia="SimSun" w:cs="SimSun"/>
          <w:sz w:val="22"/>
          <w:szCs w:val="22"/>
          <w:spacing w:val="-9"/>
        </w:rPr>
        <w:t>大雅之堂”立下了汗马功</w:t>
      </w:r>
      <w:r>
        <w:rPr>
          <w:rFonts w:ascii="SimSun" w:hAnsi="SimSun" w:eastAsia="SimSun" w:cs="SimSun"/>
          <w:sz w:val="22"/>
          <w:szCs w:val="22"/>
        </w:rPr>
        <w:t xml:space="preserve">   </w:t>
      </w:r>
      <w:r>
        <w:rPr>
          <w:rFonts w:ascii="SimSun" w:hAnsi="SimSun" w:eastAsia="SimSun" w:cs="SimSun"/>
          <w:sz w:val="22"/>
          <w:szCs w:val="22"/>
          <w:spacing w:val="-3"/>
        </w:rPr>
        <w:t>劳的北京大学名教授严家炎先生为例吧。严家</w:t>
      </w:r>
      <w:r>
        <w:rPr>
          <w:rFonts w:ascii="SimSun" w:hAnsi="SimSun" w:eastAsia="SimSun" w:cs="SimSun"/>
          <w:sz w:val="22"/>
          <w:szCs w:val="22"/>
          <w:spacing w:val="-4"/>
        </w:rPr>
        <w:t>炎先生就不止一次地说过，</w:t>
      </w:r>
      <w:r>
        <w:rPr>
          <w:rFonts w:ascii="SimSun" w:hAnsi="SimSun" w:eastAsia="SimSun" w:cs="SimSun"/>
          <w:sz w:val="22"/>
          <w:szCs w:val="22"/>
        </w:rPr>
        <w:t xml:space="preserve"> </w:t>
      </w:r>
      <w:r>
        <w:rPr>
          <w:rFonts w:ascii="SimSun" w:hAnsi="SimSun" w:eastAsia="SimSun" w:cs="SimSun"/>
          <w:sz w:val="22"/>
          <w:szCs w:val="22"/>
          <w:spacing w:val="-9"/>
        </w:rPr>
        <w:t>自己接触金庸是受了学生们的影响，并且说：“我阅读、思考乃</w:t>
      </w:r>
      <w:r>
        <w:rPr>
          <w:rFonts w:ascii="SimSun" w:hAnsi="SimSun" w:eastAsia="SimSun" w:cs="SimSun"/>
          <w:sz w:val="22"/>
          <w:szCs w:val="22"/>
          <w:spacing w:val="-10"/>
        </w:rPr>
        <w:t>至研究金</w:t>
      </w:r>
      <w:r>
        <w:rPr>
          <w:rFonts w:ascii="SimSun" w:hAnsi="SimSun" w:eastAsia="SimSun" w:cs="SimSun"/>
          <w:sz w:val="22"/>
          <w:szCs w:val="22"/>
        </w:rPr>
        <w:t xml:space="preserve">   </w:t>
      </w:r>
      <w:r>
        <w:rPr>
          <w:rFonts w:ascii="SimSun" w:hAnsi="SimSun" w:eastAsia="SimSun" w:cs="SimSun"/>
          <w:sz w:val="22"/>
          <w:szCs w:val="22"/>
          <w:spacing w:val="-9"/>
        </w:rPr>
        <w:t>庸小说，可以说都在青年朋友的推动、督促之下。”①不仅一开始阅读金</w:t>
      </w:r>
      <w:r>
        <w:rPr>
          <w:rFonts w:ascii="SimSun" w:hAnsi="SimSun" w:eastAsia="SimSun" w:cs="SimSun"/>
          <w:sz w:val="22"/>
          <w:szCs w:val="22"/>
          <w:spacing w:val="5"/>
        </w:rPr>
        <w:t xml:space="preserve">   </w:t>
      </w:r>
      <w:r>
        <w:rPr>
          <w:rFonts w:ascii="SimSun" w:hAnsi="SimSun" w:eastAsia="SimSun" w:cs="SimSun"/>
          <w:sz w:val="22"/>
          <w:szCs w:val="22"/>
          <w:spacing w:val="-2"/>
        </w:rPr>
        <w:t>庸是受了“金迷”们的影响，而且此后的“思考乃至研究”都在“</w:t>
      </w:r>
      <w:r>
        <w:rPr>
          <w:rFonts w:ascii="SimSun" w:hAnsi="SimSun" w:eastAsia="SimSun" w:cs="SimSun"/>
          <w:sz w:val="22"/>
          <w:szCs w:val="22"/>
          <w:spacing w:val="-3"/>
        </w:rPr>
        <w:t>金迷”</w:t>
      </w:r>
      <w:r>
        <w:rPr>
          <w:rFonts w:ascii="SimSun" w:hAnsi="SimSun" w:eastAsia="SimSun" w:cs="SimSun"/>
          <w:sz w:val="22"/>
          <w:szCs w:val="22"/>
        </w:rPr>
        <w:t xml:space="preserve"> </w:t>
      </w:r>
      <w:r>
        <w:rPr>
          <w:rFonts w:ascii="SimSun" w:hAnsi="SimSun" w:eastAsia="SimSun" w:cs="SimSun"/>
          <w:sz w:val="22"/>
          <w:szCs w:val="22"/>
          <w:spacing w:val="-5"/>
        </w:rPr>
        <w:t>们的“推动、督促之下”,这哪里谈得上什么“</w:t>
      </w:r>
      <w:r>
        <w:rPr>
          <w:rFonts w:ascii="SimSun" w:hAnsi="SimSun" w:eastAsia="SimSun" w:cs="SimSun"/>
          <w:sz w:val="22"/>
          <w:szCs w:val="22"/>
          <w:spacing w:val="-6"/>
        </w:rPr>
        <w:t>个人化”的“理念与姿态”</w:t>
      </w:r>
      <w:r>
        <w:rPr>
          <w:rFonts w:ascii="SimSun" w:hAnsi="SimSun" w:eastAsia="SimSun" w:cs="SimSun"/>
          <w:sz w:val="22"/>
          <w:szCs w:val="22"/>
        </w:rPr>
        <w:t xml:space="preserve"> </w:t>
      </w:r>
      <w:r>
        <w:rPr>
          <w:rFonts w:ascii="SimSun" w:hAnsi="SimSun" w:eastAsia="SimSun" w:cs="SimSun"/>
          <w:sz w:val="22"/>
          <w:szCs w:val="22"/>
          <w:spacing w:val="-5"/>
        </w:rPr>
        <w:t>呢?既然金庸拥有如此多的迷恋者，又有什么理由不去“阅读、思考乃至</w:t>
      </w:r>
      <w:r>
        <w:rPr>
          <w:rFonts w:ascii="SimSun" w:hAnsi="SimSun" w:eastAsia="SimSun" w:cs="SimSun"/>
          <w:sz w:val="22"/>
          <w:szCs w:val="22"/>
        </w:rPr>
        <w:t xml:space="preserve">   </w:t>
      </w:r>
      <w:r>
        <w:rPr>
          <w:rFonts w:ascii="SimSun" w:hAnsi="SimSun" w:eastAsia="SimSun" w:cs="SimSun"/>
          <w:sz w:val="22"/>
          <w:szCs w:val="22"/>
          <w:spacing w:val="-5"/>
        </w:rPr>
        <w:t>研究”金庸作品呢?既然金庸拥有如此多的迷恋者，又有什么理由不去肯</w:t>
      </w:r>
      <w:r>
        <w:rPr>
          <w:rFonts w:ascii="SimSun" w:hAnsi="SimSun" w:eastAsia="SimSun" w:cs="SimSun"/>
          <w:sz w:val="22"/>
          <w:szCs w:val="22"/>
        </w:rPr>
        <w:t xml:space="preserve">   </w:t>
      </w:r>
      <w:r>
        <w:rPr>
          <w:rFonts w:ascii="SimSun" w:hAnsi="SimSun" w:eastAsia="SimSun" w:cs="SimSun"/>
          <w:sz w:val="22"/>
          <w:szCs w:val="22"/>
          <w:spacing w:val="-14"/>
        </w:rPr>
        <w:t>定、称颂乃至崇拜他呢?——所谓“影响”、所谓“推动”、所谓“督促”,</w:t>
      </w:r>
      <w:r>
        <w:rPr>
          <w:rFonts w:ascii="SimSun" w:hAnsi="SimSun" w:eastAsia="SimSun" w:cs="SimSun"/>
          <w:sz w:val="22"/>
          <w:szCs w:val="22"/>
          <w:spacing w:val="9"/>
        </w:rPr>
        <w:t xml:space="preserve">  </w:t>
      </w:r>
      <w:r>
        <w:rPr>
          <w:rFonts w:ascii="SimSun" w:hAnsi="SimSun" w:eastAsia="SimSun" w:cs="SimSun"/>
          <w:sz w:val="22"/>
          <w:szCs w:val="22"/>
          <w:spacing w:val="-5"/>
        </w:rPr>
        <w:t>不就是这种意思吗?正因为一开始就是被“金迷”们裹挟着走，所以，在</w:t>
      </w:r>
      <w:r>
        <w:rPr>
          <w:rFonts w:ascii="SimSun" w:hAnsi="SimSun" w:eastAsia="SimSun" w:cs="SimSun"/>
          <w:sz w:val="22"/>
          <w:szCs w:val="22"/>
        </w:rPr>
        <w:t xml:space="preserve">   </w:t>
      </w:r>
      <w:r>
        <w:rPr>
          <w:rFonts w:ascii="SimSun" w:hAnsi="SimSun" w:eastAsia="SimSun" w:cs="SimSun"/>
          <w:sz w:val="22"/>
          <w:szCs w:val="22"/>
          <w:spacing w:val="-2"/>
        </w:rPr>
        <w:t>强调金庸的价值时，总是首先将金庸小说已发行了数千万套、“金</w:t>
      </w:r>
      <w:r>
        <w:rPr>
          <w:rFonts w:ascii="SimSun" w:hAnsi="SimSun" w:eastAsia="SimSun" w:cs="SimSun"/>
          <w:sz w:val="22"/>
          <w:szCs w:val="22"/>
          <w:spacing w:val="-3"/>
        </w:rPr>
        <w:t>庸热”</w:t>
      </w:r>
      <w:r>
        <w:rPr>
          <w:rFonts w:ascii="SimSun" w:hAnsi="SimSun" w:eastAsia="SimSun" w:cs="SimSun"/>
          <w:sz w:val="22"/>
          <w:szCs w:val="22"/>
        </w:rPr>
        <w:t xml:space="preserve"> </w:t>
      </w:r>
      <w:r>
        <w:rPr>
          <w:rFonts w:ascii="SimSun" w:hAnsi="SimSun" w:eastAsia="SimSun" w:cs="SimSun"/>
          <w:sz w:val="22"/>
          <w:szCs w:val="22"/>
          <w:spacing w:val="-9"/>
        </w:rPr>
        <w:t>已持续了数十年作为重要证据。没有了这一条，金庸还能成为今日的金庸</w:t>
      </w:r>
      <w:r>
        <w:rPr>
          <w:rFonts w:ascii="SimSun" w:hAnsi="SimSun" w:eastAsia="SimSun" w:cs="SimSun"/>
          <w:sz w:val="22"/>
          <w:szCs w:val="22"/>
          <w:spacing w:val="5"/>
        </w:rPr>
        <w:t xml:space="preserve">   </w:t>
      </w:r>
      <w:r>
        <w:rPr>
          <w:rFonts w:ascii="SimSun" w:hAnsi="SimSun" w:eastAsia="SimSun" w:cs="SimSun"/>
          <w:sz w:val="22"/>
          <w:szCs w:val="22"/>
          <w:spacing w:val="-6"/>
        </w:rPr>
        <w:t>吗?没有了这一条，金庸的价值就失去了最基本的支撑。金庸的进入“大</w:t>
      </w:r>
      <w:r>
        <w:rPr>
          <w:rFonts w:ascii="SimSun" w:hAnsi="SimSun" w:eastAsia="SimSun" w:cs="SimSun"/>
          <w:sz w:val="22"/>
          <w:szCs w:val="22"/>
          <w:spacing w:val="3"/>
        </w:rPr>
        <w:t xml:space="preserve">   </w:t>
      </w:r>
      <w:r>
        <w:rPr>
          <w:rFonts w:ascii="SimSun" w:hAnsi="SimSun" w:eastAsia="SimSun" w:cs="SimSun"/>
          <w:sz w:val="22"/>
          <w:szCs w:val="22"/>
          <w:spacing w:val="-11"/>
        </w:rPr>
        <w:t>雅之堂”,是自下而上鼓噪的结果。</w:t>
      </w:r>
    </w:p>
    <w:p>
      <w:pPr>
        <w:ind w:right="103" w:firstLine="540"/>
        <w:spacing w:before="21" w:line="282" w:lineRule="auto"/>
        <w:jc w:val="both"/>
        <w:rPr>
          <w:rFonts w:ascii="SimSun" w:hAnsi="SimSun" w:eastAsia="SimSun" w:cs="SimSun"/>
          <w:sz w:val="22"/>
          <w:szCs w:val="22"/>
        </w:rPr>
      </w:pPr>
      <w:r>
        <w:rPr>
          <w:rFonts w:ascii="SimSun" w:hAnsi="SimSun" w:eastAsia="SimSun" w:cs="SimSun"/>
          <w:sz w:val="22"/>
          <w:szCs w:val="22"/>
          <w:spacing w:val="-9"/>
        </w:rPr>
        <w:t>金庸的称颂者们非常清楚，仅仅说金庸拥有数以亿计的读者，还不足</w:t>
      </w:r>
      <w:r>
        <w:rPr>
          <w:rFonts w:ascii="SimSun" w:hAnsi="SimSun" w:eastAsia="SimSun" w:cs="SimSun"/>
          <w:sz w:val="22"/>
          <w:szCs w:val="22"/>
          <w:spacing w:val="4"/>
        </w:rPr>
        <w:t xml:space="preserve">  </w:t>
      </w:r>
      <w:r>
        <w:rPr>
          <w:rFonts w:ascii="SimSun" w:hAnsi="SimSun" w:eastAsia="SimSun" w:cs="SimSun"/>
          <w:sz w:val="22"/>
          <w:szCs w:val="22"/>
          <w:spacing w:val="-5"/>
        </w:rPr>
        <w:t>以证明金庸有非凡的文学价值，还必须同时强调，在“金迷”中，不仅有</w:t>
      </w:r>
      <w:r>
        <w:rPr>
          <w:rFonts w:ascii="SimSun" w:hAnsi="SimSun" w:eastAsia="SimSun" w:cs="SimSun"/>
          <w:sz w:val="22"/>
          <w:szCs w:val="22"/>
        </w:rPr>
        <w:t xml:space="preserve">  </w:t>
      </w:r>
      <w:r>
        <w:rPr>
          <w:rFonts w:ascii="SimSun" w:hAnsi="SimSun" w:eastAsia="SimSun" w:cs="SimSun"/>
          <w:sz w:val="22"/>
          <w:szCs w:val="22"/>
          <w:spacing w:val="-8"/>
        </w:rPr>
        <w:t>“俗人”,还有很多“雅人”。也就是说，金庸小说是达</w:t>
      </w:r>
      <w:r>
        <w:rPr>
          <w:rFonts w:ascii="SimSun" w:hAnsi="SimSun" w:eastAsia="SimSun" w:cs="SimSun"/>
          <w:sz w:val="22"/>
          <w:szCs w:val="22"/>
          <w:spacing w:val="-9"/>
        </w:rPr>
        <w:t>到了所谓“雅俗共</w:t>
      </w:r>
      <w:r>
        <w:rPr>
          <w:rFonts w:ascii="SimSun" w:hAnsi="SimSun" w:eastAsia="SimSun" w:cs="SimSun"/>
          <w:sz w:val="22"/>
          <w:szCs w:val="22"/>
        </w:rPr>
        <w:t xml:space="preserve">  </w:t>
      </w:r>
      <w:r>
        <w:rPr>
          <w:rFonts w:ascii="SimSun" w:hAnsi="SimSun" w:eastAsia="SimSun" w:cs="SimSun"/>
          <w:sz w:val="22"/>
          <w:szCs w:val="22"/>
          <w:spacing w:val="-5"/>
        </w:rPr>
        <w:t>赏”这样一种极高的境界的。徐岱先生在以“集体和团队”的名义</w:t>
      </w:r>
      <w:r>
        <w:rPr>
          <w:rFonts w:ascii="SimSun" w:hAnsi="SimSun" w:eastAsia="SimSun" w:cs="SimSun"/>
          <w:sz w:val="22"/>
          <w:szCs w:val="22"/>
          <w:spacing w:val="-6"/>
        </w:rPr>
        <w:t>要求批</w:t>
      </w:r>
      <w:r>
        <w:rPr>
          <w:rFonts w:ascii="SimSun" w:hAnsi="SimSun" w:eastAsia="SimSun" w:cs="SimSun"/>
          <w:sz w:val="22"/>
          <w:szCs w:val="22"/>
        </w:rPr>
        <w:t xml:space="preserve">  </w:t>
      </w:r>
      <w:r>
        <w:rPr>
          <w:rFonts w:ascii="SimSun" w:hAnsi="SimSun" w:eastAsia="SimSun" w:cs="SimSun"/>
          <w:sz w:val="22"/>
          <w:szCs w:val="22"/>
          <w:spacing w:val="-5"/>
        </w:rPr>
        <w:t>评家“重视”金庸时，特意强调金庸拥有“不同阶层”的读者，用意正在</w:t>
      </w:r>
      <w:r>
        <w:rPr>
          <w:rFonts w:ascii="SimSun" w:hAnsi="SimSun" w:eastAsia="SimSun" w:cs="SimSun"/>
          <w:sz w:val="22"/>
          <w:szCs w:val="22"/>
        </w:rPr>
        <w:t xml:space="preserve">  </w:t>
      </w:r>
      <w:r>
        <w:rPr>
          <w:rFonts w:ascii="SimSun" w:hAnsi="SimSun" w:eastAsia="SimSun" w:cs="SimSun"/>
          <w:sz w:val="22"/>
          <w:szCs w:val="22"/>
          <w:spacing w:val="-9"/>
        </w:rPr>
        <w:t>于此。“雅俗共赏”,是从“雅”到“俗”的金庸称颂者用来证明金庸非凡</w:t>
      </w:r>
      <w:r>
        <w:rPr>
          <w:rFonts w:ascii="SimSun" w:hAnsi="SimSun" w:eastAsia="SimSun" w:cs="SimSun"/>
          <w:sz w:val="22"/>
          <w:szCs w:val="22"/>
          <w:spacing w:val="2"/>
        </w:rPr>
        <w:t xml:space="preserve">  </w:t>
      </w:r>
      <w:r>
        <w:rPr>
          <w:rFonts w:ascii="SimSun" w:hAnsi="SimSun" w:eastAsia="SimSun" w:cs="SimSun"/>
          <w:sz w:val="22"/>
          <w:szCs w:val="22"/>
          <w:spacing w:val="-6"/>
        </w:rPr>
        <w:t>价值的最重要的证据。先说金庸拥有数量惊人的读者，再强调金庸迷恋者</w:t>
      </w:r>
      <w:r>
        <w:rPr>
          <w:rFonts w:ascii="SimSun" w:hAnsi="SimSun" w:eastAsia="SimSun" w:cs="SimSun"/>
          <w:sz w:val="22"/>
          <w:szCs w:val="22"/>
          <w:spacing w:val="5"/>
        </w:rPr>
        <w:t xml:space="preserve">  </w:t>
      </w:r>
      <w:r>
        <w:rPr>
          <w:rFonts w:ascii="SimSun" w:hAnsi="SimSun" w:eastAsia="SimSun" w:cs="SimSun"/>
          <w:sz w:val="22"/>
          <w:szCs w:val="22"/>
          <w:spacing w:val="-2"/>
        </w:rPr>
        <w:t>中也有许多“雅人”,并开出一份“金庸雅迷”的名单——这几乎成了不</w:t>
      </w:r>
      <w:r>
        <w:rPr>
          <w:rFonts w:ascii="SimSun" w:hAnsi="SimSun" w:eastAsia="SimSun" w:cs="SimSun"/>
          <w:sz w:val="22"/>
          <w:szCs w:val="22"/>
          <w:spacing w:val="7"/>
        </w:rPr>
        <w:t xml:space="preserve">  </w:t>
      </w:r>
      <w:r>
        <w:rPr>
          <w:rFonts w:ascii="SimSun" w:hAnsi="SimSun" w:eastAsia="SimSun" w:cs="SimSun"/>
          <w:sz w:val="22"/>
          <w:szCs w:val="22"/>
          <w:spacing w:val="-2"/>
        </w:rPr>
        <w:t>同层次的“金学家”们称颂金庸、反驳非议者时的一种套路、一种程式。</w:t>
      </w:r>
    </w:p>
    <w:p>
      <w:pPr>
        <w:pStyle w:val="BodyText"/>
        <w:spacing w:line="360" w:lineRule="auto"/>
        <w:rPr/>
      </w:pPr>
      <w:r>
        <w:drawing>
          <wp:anchor distT="0" distB="0" distL="0" distR="0" simplePos="0" relativeHeight="252508160" behindDoc="0" locked="0" layoutInCell="1" allowOverlap="1">
            <wp:simplePos x="0" y="0"/>
            <wp:positionH relativeFrom="column">
              <wp:posOffset>69849</wp:posOffset>
            </wp:positionH>
            <wp:positionV relativeFrom="paragraph">
              <wp:posOffset>129116</wp:posOffset>
            </wp:positionV>
            <wp:extent cx="1092237" cy="6350"/>
            <wp:effectExtent l="0" t="0" r="0" b="0"/>
            <wp:wrapNone/>
            <wp:docPr id="750" name="IM 750"/>
            <wp:cNvGraphicFramePr/>
            <a:graphic>
              <a:graphicData uri="http://schemas.openxmlformats.org/drawingml/2006/picture">
                <pic:pic>
                  <pic:nvPicPr>
                    <pic:cNvPr id="750" name="IM 750"/>
                    <pic:cNvPicPr/>
                  </pic:nvPicPr>
                  <pic:blipFill>
                    <a:blip r:embed="rId381"/>
                    <a:stretch>
                      <a:fillRect/>
                    </a:stretch>
                  </pic:blipFill>
                  <pic:spPr>
                    <a:xfrm rot="0">
                      <a:off x="0" y="0"/>
                      <a:ext cx="1092237" cy="6350"/>
                    </a:xfrm>
                    <a:prstGeom prst="rect">
                      <a:avLst/>
                    </a:prstGeom>
                  </pic:spPr>
                </pic:pic>
              </a:graphicData>
            </a:graphic>
          </wp:anchor>
        </w:drawing>
      </w:r>
      <w:r/>
    </w:p>
    <w:p>
      <w:pPr>
        <w:ind w:left="440"/>
        <w:spacing w:before="55" w:line="216" w:lineRule="auto"/>
        <w:rPr>
          <w:rFonts w:ascii="SimSun" w:hAnsi="SimSun" w:eastAsia="SimSun" w:cs="SimSun"/>
          <w:sz w:val="17"/>
          <w:szCs w:val="17"/>
        </w:rPr>
      </w:pPr>
      <w:r>
        <w:rPr>
          <w:rFonts w:ascii="SimSun" w:hAnsi="SimSun" w:eastAsia="SimSun" w:cs="SimSun"/>
          <w:sz w:val="17"/>
          <w:szCs w:val="17"/>
          <w:spacing w:val="-4"/>
        </w:rPr>
        <w:t>① 见宫苏艺《20世纪中华文化的一个奇迹》,载《</w:t>
      </w:r>
      <w:r>
        <w:rPr>
          <w:rFonts w:ascii="SimSun" w:hAnsi="SimSun" w:eastAsia="SimSun" w:cs="SimSun"/>
          <w:sz w:val="17"/>
          <w:szCs w:val="17"/>
          <w:spacing w:val="-5"/>
        </w:rPr>
        <w:t>光明日报》1999年2月26日。</w:t>
      </w:r>
    </w:p>
    <w:p>
      <w:pPr>
        <w:spacing w:line="216" w:lineRule="auto"/>
        <w:sectPr>
          <w:pgSz w:w="9210" w:h="13120"/>
          <w:pgMar w:top="400" w:right="1015" w:bottom="400" w:left="1109" w:header="0" w:footer="0" w:gutter="0"/>
        </w:sectPr>
        <w:rPr>
          <w:rFonts w:ascii="SimSun" w:hAnsi="SimSun" w:eastAsia="SimSun" w:cs="SimSun"/>
          <w:sz w:val="17"/>
          <w:szCs w:val="17"/>
        </w:rPr>
      </w:pPr>
    </w:p>
    <w:p>
      <w:pPr>
        <w:pStyle w:val="BodyText"/>
        <w:spacing w:line="289" w:lineRule="auto"/>
        <w:rPr/>
      </w:pPr>
      <w:r/>
    </w:p>
    <w:p>
      <w:pPr>
        <w:ind w:left="2079"/>
        <w:spacing w:before="104" w:line="221" w:lineRule="auto"/>
        <w:tabs>
          <w:tab w:val="left" w:pos="3180"/>
        </w:tabs>
        <w:rPr>
          <w:rFonts w:ascii="SimHei" w:hAnsi="SimHei" w:eastAsia="SimHei" w:cs="SimHei"/>
          <w:sz w:val="32"/>
          <w:szCs w:val="32"/>
        </w:rPr>
      </w:pPr>
      <w:r>
        <w:rPr>
          <w:rFonts w:ascii="Times New Roman" w:hAnsi="Times New Roman" w:eastAsia="Times New Roman" w:cs="Times New Roman"/>
          <w:sz w:val="18"/>
          <w:szCs w:val="18"/>
          <w:u w:val="single" w:color="auto"/>
          <w:position w:val="1"/>
        </w:rPr>
        <w:tab/>
      </w:r>
      <w:r>
        <w:rPr>
          <w:rFonts w:ascii="Times New Roman" w:hAnsi="Times New Roman" w:eastAsia="Times New Roman" w:cs="Times New Roman"/>
          <w:sz w:val="18"/>
          <w:szCs w:val="18"/>
          <w:u w:val="single" w:color="auto"/>
          <w:spacing w:val="-3"/>
          <w:position w:val="1"/>
        </w:rPr>
        <w:t>215                     </w:t>
      </w:r>
      <w:r>
        <w:rPr>
          <w:rFonts w:ascii="SimHei" w:hAnsi="SimHei" w:eastAsia="SimHei" w:cs="SimHei"/>
          <w:sz w:val="32"/>
          <w:szCs w:val="32"/>
          <w:b/>
          <w:bCs/>
          <w:u w:val="single" w:color="auto"/>
          <w:spacing w:val="-3"/>
        </w:rPr>
        <w:t>一域三叹论文学</w:t>
      </w:r>
      <w:r>
        <w:rPr>
          <w:rFonts w:ascii="SimHei" w:hAnsi="SimHei" w:eastAsia="SimHei" w:cs="SimHei"/>
          <w:sz w:val="32"/>
          <w:szCs w:val="32"/>
          <w:u w:val="single" w:color="auto"/>
          <w:spacing w:val="1"/>
        </w:rPr>
        <w:t xml:space="preserve">  </w:t>
      </w:r>
    </w:p>
    <w:p>
      <w:pPr>
        <w:pStyle w:val="BodyText"/>
        <w:spacing w:line="462" w:lineRule="auto"/>
        <w:rPr/>
      </w:pPr>
      <w:r/>
    </w:p>
    <w:p>
      <w:pPr>
        <w:ind w:left="10"/>
        <w:spacing w:before="72" w:line="276" w:lineRule="auto"/>
        <w:rPr>
          <w:rFonts w:ascii="SimSun" w:hAnsi="SimSun" w:eastAsia="SimSun" w:cs="SimSun"/>
          <w:sz w:val="22"/>
          <w:szCs w:val="22"/>
        </w:rPr>
      </w:pPr>
      <w:r>
        <w:rPr>
          <w:rFonts w:ascii="SimSun" w:hAnsi="SimSun" w:eastAsia="SimSun" w:cs="SimSun"/>
          <w:sz w:val="22"/>
          <w:szCs w:val="22"/>
          <w:spacing w:val="-9"/>
        </w:rPr>
        <w:t>仍以严家炎先生为例。严家炎先生多次强调过金庸小说读者数量既多，层</w:t>
      </w:r>
      <w:r>
        <w:rPr>
          <w:rFonts w:ascii="SimSun" w:hAnsi="SimSun" w:eastAsia="SimSun" w:cs="SimSun"/>
          <w:sz w:val="22"/>
          <w:szCs w:val="22"/>
          <w:spacing w:val="3"/>
        </w:rPr>
        <w:t xml:space="preserve">   </w:t>
      </w:r>
      <w:r>
        <w:rPr>
          <w:rFonts w:ascii="SimSun" w:hAnsi="SimSun" w:eastAsia="SimSun" w:cs="SimSun"/>
          <w:sz w:val="22"/>
          <w:szCs w:val="22"/>
          <w:spacing w:val="-9"/>
        </w:rPr>
        <w:t>次也很丰富，并专门撰有《金庸热：一种奇异的阅读现象》①一文。文章</w:t>
      </w:r>
      <w:r>
        <w:rPr>
          <w:rFonts w:ascii="SimSun" w:hAnsi="SimSun" w:eastAsia="SimSun" w:cs="SimSun"/>
          <w:sz w:val="22"/>
          <w:szCs w:val="22"/>
          <w:spacing w:val="4"/>
        </w:rPr>
        <w:t xml:space="preserve">   </w:t>
      </w:r>
      <w:r>
        <w:rPr>
          <w:rFonts w:ascii="SimSun" w:hAnsi="SimSun" w:eastAsia="SimSun" w:cs="SimSun"/>
          <w:sz w:val="22"/>
          <w:szCs w:val="22"/>
          <w:spacing w:val="-9"/>
        </w:rPr>
        <w:t>一开头，严家炎先生便指出，金庸小说当初在报纸上连载时，就已拥有大</w:t>
      </w:r>
      <w:r>
        <w:rPr>
          <w:rFonts w:ascii="SimSun" w:hAnsi="SimSun" w:eastAsia="SimSun" w:cs="SimSun"/>
          <w:sz w:val="22"/>
          <w:szCs w:val="22"/>
          <w:spacing w:val="2"/>
        </w:rPr>
        <w:t xml:space="preserve">   </w:t>
      </w:r>
      <w:r>
        <w:rPr>
          <w:rFonts w:ascii="SimSun" w:hAnsi="SimSun" w:eastAsia="SimSun" w:cs="SimSun"/>
          <w:sz w:val="22"/>
          <w:szCs w:val="22"/>
          <w:spacing w:val="-9"/>
        </w:rPr>
        <w:t>量读者，而三十六册一套的单行本问世后，截至一九九四年，正式印行的</w:t>
      </w:r>
      <w:r>
        <w:rPr>
          <w:rFonts w:ascii="SimSun" w:hAnsi="SimSun" w:eastAsia="SimSun" w:cs="SimSun"/>
          <w:sz w:val="22"/>
          <w:szCs w:val="22"/>
          <w:spacing w:val="4"/>
        </w:rPr>
        <w:t xml:space="preserve">   </w:t>
      </w:r>
      <w:r>
        <w:rPr>
          <w:rFonts w:ascii="SimSun" w:hAnsi="SimSun" w:eastAsia="SimSun" w:cs="SimSun"/>
          <w:sz w:val="22"/>
          <w:szCs w:val="22"/>
          <w:spacing w:val="-12"/>
        </w:rPr>
        <w:t>已达四千万套以上，“如果一册书有五人读过，那么读者就达两亿”,而各</w:t>
      </w:r>
      <w:r>
        <w:rPr>
          <w:rFonts w:ascii="SimSun" w:hAnsi="SimSun" w:eastAsia="SimSun" w:cs="SimSun"/>
          <w:sz w:val="22"/>
          <w:szCs w:val="22"/>
          <w:spacing w:val="1"/>
        </w:rPr>
        <w:t xml:space="preserve">   </w:t>
      </w:r>
      <w:r>
        <w:rPr>
          <w:rFonts w:ascii="SimSun" w:hAnsi="SimSun" w:eastAsia="SimSun" w:cs="SimSun"/>
          <w:sz w:val="22"/>
          <w:szCs w:val="22"/>
          <w:spacing w:val="-10"/>
        </w:rPr>
        <w:t>地的盗版比正式印行的还多，“所以，金庸小说的实际读者，很可能比上</w:t>
      </w:r>
      <w:r>
        <w:rPr>
          <w:rFonts w:ascii="SimSun" w:hAnsi="SimSun" w:eastAsia="SimSun" w:cs="SimSun"/>
          <w:sz w:val="22"/>
          <w:szCs w:val="22"/>
          <w:spacing w:val="5"/>
        </w:rPr>
        <w:t xml:space="preserve">   </w:t>
      </w:r>
      <w:r>
        <w:rPr>
          <w:rFonts w:ascii="SimSun" w:hAnsi="SimSun" w:eastAsia="SimSun" w:cs="SimSun"/>
          <w:sz w:val="22"/>
          <w:szCs w:val="22"/>
          <w:spacing w:val="-9"/>
        </w:rPr>
        <w:t>面的数字还多出一倍至几倍”。接着，严家炎先生说自己于一九九一年在</w:t>
      </w:r>
      <w:r>
        <w:rPr>
          <w:rFonts w:ascii="SimSun" w:hAnsi="SimSun" w:eastAsia="SimSun" w:cs="SimSun"/>
          <w:sz w:val="22"/>
          <w:szCs w:val="22"/>
          <w:spacing w:val="2"/>
        </w:rPr>
        <w:t xml:space="preserve">   </w:t>
      </w:r>
      <w:r>
        <w:rPr>
          <w:rFonts w:ascii="SimSun" w:hAnsi="SimSun" w:eastAsia="SimSun" w:cs="SimSun"/>
          <w:sz w:val="22"/>
          <w:szCs w:val="22"/>
          <w:spacing w:val="-8"/>
        </w:rPr>
        <w:t>斯坦福大学的东亚图书馆调查过馆藏的金庸小说被借阅的情</w:t>
      </w:r>
      <w:r>
        <w:rPr>
          <w:rFonts w:ascii="SimSun" w:hAnsi="SimSun" w:eastAsia="SimSun" w:cs="SimSun"/>
          <w:sz w:val="22"/>
          <w:szCs w:val="22"/>
          <w:spacing w:val="-9"/>
        </w:rPr>
        <w:t>况。“他们馆</w:t>
      </w:r>
      <w:r>
        <w:rPr>
          <w:rFonts w:ascii="SimSun" w:hAnsi="SimSun" w:eastAsia="SimSun" w:cs="SimSun"/>
          <w:sz w:val="22"/>
          <w:szCs w:val="22"/>
        </w:rPr>
        <w:t xml:space="preserve">   </w:t>
      </w:r>
      <w:r>
        <w:rPr>
          <w:rFonts w:ascii="SimSun" w:hAnsi="SimSun" w:eastAsia="SimSun" w:cs="SimSun"/>
          <w:sz w:val="22"/>
          <w:szCs w:val="22"/>
          <w:spacing w:val="-14"/>
        </w:rPr>
        <w:t>藏的金庸小说，几乎都借出过几十次、上百次，‘借书日期’、</w:t>
      </w:r>
      <w:r>
        <w:rPr>
          <w:rFonts w:ascii="SimSun" w:hAnsi="SimSun" w:eastAsia="SimSun" w:cs="SimSun"/>
          <w:sz w:val="22"/>
          <w:szCs w:val="22"/>
          <w:spacing w:val="-15"/>
        </w:rPr>
        <w:t>‘还书日期’</w:t>
      </w:r>
      <w:r>
        <w:rPr>
          <w:rFonts w:ascii="SimSun" w:hAnsi="SimSun" w:eastAsia="SimSun" w:cs="SimSun"/>
          <w:sz w:val="22"/>
          <w:szCs w:val="22"/>
        </w:rPr>
        <w:t xml:space="preserve"> </w:t>
      </w:r>
      <w:r>
        <w:rPr>
          <w:rFonts w:ascii="SimSun" w:hAnsi="SimSun" w:eastAsia="SimSun" w:cs="SimSun"/>
          <w:sz w:val="22"/>
          <w:szCs w:val="22"/>
          <w:spacing w:val="-10"/>
        </w:rPr>
        <w:t>栏内盖着的戳子密密麻麻。许多书都已被翻看得陈旧破烂。图书馆工作人</w:t>
      </w:r>
      <w:r>
        <w:rPr>
          <w:rFonts w:ascii="SimSun" w:hAnsi="SimSun" w:eastAsia="SimSun" w:cs="SimSun"/>
          <w:sz w:val="22"/>
          <w:szCs w:val="22"/>
          <w:spacing w:val="5"/>
        </w:rPr>
        <w:t xml:space="preserve">   </w:t>
      </w:r>
      <w:r>
        <w:rPr>
          <w:rFonts w:ascii="SimSun" w:hAnsi="SimSun" w:eastAsia="SimSun" w:cs="SimSun"/>
          <w:sz w:val="22"/>
          <w:szCs w:val="22"/>
          <w:spacing w:val="-10"/>
        </w:rPr>
        <w:t>员告诉我，他们已买过两种版本的金庸小说，结果都相似，因为借</w:t>
      </w:r>
      <w:r>
        <w:rPr>
          <w:rFonts w:ascii="SimSun" w:hAnsi="SimSun" w:eastAsia="SimSun" w:cs="SimSun"/>
          <w:sz w:val="22"/>
          <w:szCs w:val="22"/>
          <w:spacing w:val="-11"/>
        </w:rPr>
        <w:t>阅的人</w:t>
      </w:r>
      <w:r>
        <w:rPr>
          <w:rFonts w:ascii="SimSun" w:hAnsi="SimSun" w:eastAsia="SimSun" w:cs="SimSun"/>
          <w:sz w:val="22"/>
          <w:szCs w:val="22"/>
        </w:rPr>
        <w:t xml:space="preserve">   </w:t>
      </w:r>
      <w:r>
        <w:rPr>
          <w:rFonts w:ascii="SimSun" w:hAnsi="SimSun" w:eastAsia="SimSun" w:cs="SimSun"/>
          <w:sz w:val="22"/>
          <w:szCs w:val="22"/>
          <w:spacing w:val="-12"/>
        </w:rPr>
        <w:t>实在太多。”读这段“调查记”,我不惊异于调查的结果，倒惊异于这种调</w:t>
      </w:r>
      <w:r>
        <w:rPr>
          <w:rFonts w:ascii="SimSun" w:hAnsi="SimSun" w:eastAsia="SimSun" w:cs="SimSun"/>
          <w:sz w:val="22"/>
          <w:szCs w:val="22"/>
          <w:spacing w:val="4"/>
        </w:rPr>
        <w:t xml:space="preserve">   </w:t>
      </w:r>
      <w:r>
        <w:rPr>
          <w:rFonts w:ascii="SimSun" w:hAnsi="SimSun" w:eastAsia="SimSun" w:cs="SimSun"/>
          <w:sz w:val="22"/>
          <w:szCs w:val="22"/>
          <w:spacing w:val="-9"/>
        </w:rPr>
        <w:t>查行为本身，并且觉得调查者的这种心态颇堪玩味。一个文学研究者，如</w:t>
      </w:r>
      <w:r>
        <w:rPr>
          <w:rFonts w:ascii="SimSun" w:hAnsi="SimSun" w:eastAsia="SimSun" w:cs="SimSun"/>
          <w:sz w:val="22"/>
          <w:szCs w:val="22"/>
          <w:spacing w:val="4"/>
        </w:rPr>
        <w:t xml:space="preserve">   </w:t>
      </w:r>
      <w:r>
        <w:rPr>
          <w:rFonts w:ascii="SimSun" w:hAnsi="SimSun" w:eastAsia="SimSun" w:cs="SimSun"/>
          <w:sz w:val="22"/>
          <w:szCs w:val="22"/>
          <w:spacing w:val="-9"/>
        </w:rPr>
        <w:t>此看重研究对象的读者量，如此需要有着“雪亮”的眼睛的“群众”为自</w:t>
      </w:r>
      <w:r>
        <w:rPr>
          <w:rFonts w:ascii="SimSun" w:hAnsi="SimSun" w:eastAsia="SimSun" w:cs="SimSun"/>
          <w:sz w:val="22"/>
          <w:szCs w:val="22"/>
          <w:spacing w:val="4"/>
        </w:rPr>
        <w:t xml:space="preserve">   </w:t>
      </w:r>
      <w:r>
        <w:rPr>
          <w:rFonts w:ascii="SimSun" w:hAnsi="SimSun" w:eastAsia="SimSun" w:cs="SimSun"/>
          <w:sz w:val="22"/>
          <w:szCs w:val="22"/>
          <w:spacing w:val="-9"/>
        </w:rPr>
        <w:t>己壮胆，这种现象不能说是很正常的。严家炎先生通过在斯坦福大学东亚</w:t>
      </w:r>
      <w:r>
        <w:rPr>
          <w:rFonts w:ascii="SimSun" w:hAnsi="SimSun" w:eastAsia="SimSun" w:cs="SimSun"/>
          <w:sz w:val="22"/>
          <w:szCs w:val="22"/>
          <w:spacing w:val="2"/>
        </w:rPr>
        <w:t xml:space="preserve">   </w:t>
      </w:r>
      <w:r>
        <w:rPr>
          <w:rFonts w:ascii="SimSun" w:hAnsi="SimSun" w:eastAsia="SimSun" w:cs="SimSun"/>
          <w:sz w:val="22"/>
          <w:szCs w:val="22"/>
          <w:spacing w:val="-5"/>
        </w:rPr>
        <w:t>图书馆的调查，欣慰地发现金庸小说被翻看得</w:t>
      </w:r>
      <w:r>
        <w:rPr>
          <w:rFonts w:ascii="SimSun" w:hAnsi="SimSun" w:eastAsia="SimSun" w:cs="SimSun"/>
          <w:sz w:val="22"/>
          <w:szCs w:val="22"/>
          <w:spacing w:val="-6"/>
        </w:rPr>
        <w:t>“陈旧破烂”,从而也使其</w:t>
      </w:r>
      <w:r>
        <w:rPr>
          <w:rFonts w:ascii="SimSun" w:hAnsi="SimSun" w:eastAsia="SimSun" w:cs="SimSun"/>
          <w:sz w:val="22"/>
          <w:szCs w:val="22"/>
        </w:rPr>
        <w:t xml:space="preserve">   </w:t>
      </w:r>
      <w:r>
        <w:rPr>
          <w:rFonts w:ascii="SimSun" w:hAnsi="SimSun" w:eastAsia="SimSun" w:cs="SimSun"/>
          <w:sz w:val="22"/>
          <w:szCs w:val="22"/>
          <w:spacing w:val="-9"/>
        </w:rPr>
        <w:t>投身“金学”研究的信心大增，在称颂金庸时底气更足。而如果调查的情</w:t>
      </w:r>
      <w:r>
        <w:rPr>
          <w:rFonts w:ascii="SimSun" w:hAnsi="SimSun" w:eastAsia="SimSun" w:cs="SimSun"/>
          <w:sz w:val="22"/>
          <w:szCs w:val="22"/>
          <w:spacing w:val="2"/>
        </w:rPr>
        <w:t xml:space="preserve">   </w:t>
      </w:r>
      <w:r>
        <w:rPr>
          <w:rFonts w:ascii="SimSun" w:hAnsi="SimSun" w:eastAsia="SimSun" w:cs="SimSun"/>
          <w:sz w:val="22"/>
          <w:szCs w:val="22"/>
          <w:spacing w:val="-10"/>
        </w:rPr>
        <w:t>形相反呢，如果发现馆藏的金庸小说因无人问津而干净光洁，严家炎先生</w:t>
      </w:r>
      <w:r>
        <w:rPr>
          <w:rFonts w:ascii="SimSun" w:hAnsi="SimSun" w:eastAsia="SimSun" w:cs="SimSun"/>
          <w:sz w:val="22"/>
          <w:szCs w:val="22"/>
          <w:spacing w:val="6"/>
        </w:rPr>
        <w:t xml:space="preserve">   </w:t>
      </w:r>
      <w:r>
        <w:rPr>
          <w:rFonts w:ascii="SimSun" w:hAnsi="SimSun" w:eastAsia="SimSun" w:cs="SimSun"/>
          <w:sz w:val="22"/>
          <w:szCs w:val="22"/>
          <w:spacing w:val="-2"/>
        </w:rPr>
        <w:t>是否就该沮丧不已?是否就会对金庸小说的价值大生疑虑?是否就会急流</w:t>
      </w:r>
      <w:r>
        <w:rPr>
          <w:rFonts w:ascii="SimSun" w:hAnsi="SimSun" w:eastAsia="SimSun" w:cs="SimSun"/>
          <w:sz w:val="22"/>
          <w:szCs w:val="22"/>
        </w:rPr>
        <w:t xml:space="preserve">   </w:t>
      </w:r>
      <w:r>
        <w:rPr>
          <w:rFonts w:ascii="SimSun" w:hAnsi="SimSun" w:eastAsia="SimSun" w:cs="SimSun"/>
          <w:sz w:val="22"/>
          <w:szCs w:val="22"/>
          <w:spacing w:val="-5"/>
        </w:rPr>
        <w:t>勇退、淡出“金学界”呢?一个研究金庸的学者，需要不断地</w:t>
      </w:r>
      <w:r>
        <w:rPr>
          <w:rFonts w:ascii="SimSun" w:hAnsi="SimSun" w:eastAsia="SimSun" w:cs="SimSun"/>
          <w:sz w:val="22"/>
          <w:szCs w:val="22"/>
          <w:spacing w:val="-6"/>
        </w:rPr>
        <w:t>强调金庸的</w:t>
      </w:r>
      <w:r>
        <w:rPr>
          <w:rFonts w:ascii="SimSun" w:hAnsi="SimSun" w:eastAsia="SimSun" w:cs="SimSun"/>
          <w:sz w:val="22"/>
          <w:szCs w:val="22"/>
        </w:rPr>
        <w:t xml:space="preserve">   </w:t>
      </w:r>
      <w:r>
        <w:rPr>
          <w:rFonts w:ascii="SimSun" w:hAnsi="SimSun" w:eastAsia="SimSun" w:cs="SimSun"/>
          <w:sz w:val="22"/>
          <w:szCs w:val="22"/>
          <w:spacing w:val="-5"/>
        </w:rPr>
        <w:t>读者量来证明自己研究的“合法性”,需要不断地通过对金庸读</w:t>
      </w:r>
      <w:r>
        <w:rPr>
          <w:rFonts w:ascii="SimSun" w:hAnsi="SimSun" w:eastAsia="SimSun" w:cs="SimSun"/>
          <w:sz w:val="22"/>
          <w:szCs w:val="22"/>
          <w:spacing w:val="-6"/>
        </w:rPr>
        <w:t>者量的调</w:t>
      </w:r>
      <w:r>
        <w:rPr>
          <w:rFonts w:ascii="SimSun" w:hAnsi="SimSun" w:eastAsia="SimSun" w:cs="SimSun"/>
          <w:sz w:val="22"/>
          <w:szCs w:val="22"/>
        </w:rPr>
        <w:t xml:space="preserve">   </w:t>
      </w:r>
      <w:r>
        <w:rPr>
          <w:rFonts w:ascii="SimSun" w:hAnsi="SimSun" w:eastAsia="SimSun" w:cs="SimSun"/>
          <w:sz w:val="22"/>
          <w:szCs w:val="22"/>
          <w:spacing w:val="-5"/>
        </w:rPr>
        <w:t>查和估算来确立自己的学术自信，这难道不</w:t>
      </w:r>
      <w:r>
        <w:rPr>
          <w:rFonts w:ascii="SimSun" w:hAnsi="SimSun" w:eastAsia="SimSun" w:cs="SimSun"/>
          <w:sz w:val="22"/>
          <w:szCs w:val="22"/>
          <w:spacing w:val="-6"/>
        </w:rPr>
        <w:t>是学术的一种“悲哀”吗?我</w:t>
      </w:r>
      <w:r>
        <w:rPr>
          <w:rFonts w:ascii="SimSun" w:hAnsi="SimSun" w:eastAsia="SimSun" w:cs="SimSun"/>
          <w:sz w:val="22"/>
          <w:szCs w:val="22"/>
        </w:rPr>
        <w:t xml:space="preserve">   </w:t>
      </w:r>
      <w:r>
        <w:rPr>
          <w:rFonts w:ascii="SimSun" w:hAnsi="SimSun" w:eastAsia="SimSun" w:cs="SimSun"/>
          <w:sz w:val="22"/>
          <w:szCs w:val="22"/>
          <w:spacing w:val="-9"/>
        </w:rPr>
        <w:t>不知道研究《红楼梦》的人是否也总把《红楼梦》拥有多少读者当做心头</w:t>
      </w:r>
      <w:r>
        <w:rPr>
          <w:rFonts w:ascii="SimSun" w:hAnsi="SimSun" w:eastAsia="SimSun" w:cs="SimSun"/>
          <w:sz w:val="22"/>
          <w:szCs w:val="22"/>
          <w:spacing w:val="3"/>
        </w:rPr>
        <w:t xml:space="preserve">   </w:t>
      </w:r>
      <w:r>
        <w:rPr>
          <w:rFonts w:ascii="SimSun" w:hAnsi="SimSun" w:eastAsia="SimSun" w:cs="SimSun"/>
          <w:sz w:val="22"/>
          <w:szCs w:val="22"/>
          <w:spacing w:val="-9"/>
        </w:rPr>
        <w:t>大事，并且海内海外地去调查《红楼梦》的读者量，但我知道他们并不在</w:t>
      </w:r>
      <w:r>
        <w:rPr>
          <w:rFonts w:ascii="SimSun" w:hAnsi="SimSun" w:eastAsia="SimSun" w:cs="SimSun"/>
          <w:sz w:val="22"/>
          <w:szCs w:val="22"/>
          <w:spacing w:val="2"/>
        </w:rPr>
        <w:t xml:space="preserve">   </w:t>
      </w:r>
      <w:r>
        <w:rPr>
          <w:rFonts w:ascii="SimSun" w:hAnsi="SimSun" w:eastAsia="SimSun" w:cs="SimSun"/>
          <w:sz w:val="22"/>
          <w:szCs w:val="22"/>
          <w:spacing w:val="-9"/>
        </w:rPr>
        <w:t>文章、著作中告诉人们《红楼梦》的印行情况和图书馆中《红楼梦》的借</w:t>
      </w:r>
      <w:r>
        <w:rPr>
          <w:rFonts w:ascii="SimSun" w:hAnsi="SimSun" w:eastAsia="SimSun" w:cs="SimSun"/>
          <w:sz w:val="22"/>
          <w:szCs w:val="22"/>
          <w:spacing w:val="1"/>
        </w:rPr>
        <w:t xml:space="preserve">   </w:t>
      </w:r>
      <w:r>
        <w:rPr>
          <w:rFonts w:ascii="SimSun" w:hAnsi="SimSun" w:eastAsia="SimSun" w:cs="SimSun"/>
          <w:sz w:val="22"/>
          <w:szCs w:val="22"/>
          <w:spacing w:val="-2"/>
        </w:rPr>
        <w:t>阅情况。我也没看见过研究鲁迅的人总把鲁迅著作已发行了多少挂在嘴</w:t>
      </w:r>
      <w:r>
        <w:rPr>
          <w:rFonts w:ascii="SimSun" w:hAnsi="SimSun" w:eastAsia="SimSun" w:cs="SimSun"/>
          <w:sz w:val="22"/>
          <w:szCs w:val="22"/>
        </w:rPr>
        <w:t xml:space="preserve">   </w:t>
      </w:r>
      <w:r>
        <w:rPr>
          <w:rFonts w:ascii="SimSun" w:hAnsi="SimSun" w:eastAsia="SimSun" w:cs="SimSun"/>
          <w:sz w:val="22"/>
          <w:szCs w:val="22"/>
          <w:spacing w:val="-1"/>
        </w:rPr>
        <w:t>上，相反，他们倒是总在强调鲁迅先生怎样被攻击</w:t>
      </w:r>
      <w:r>
        <w:rPr>
          <w:rFonts w:ascii="SimSun" w:hAnsi="SimSun" w:eastAsia="SimSun" w:cs="SimSun"/>
          <w:sz w:val="22"/>
          <w:szCs w:val="22"/>
          <w:spacing w:val="-2"/>
        </w:rPr>
        <w:t>、被谩骂，并且坚信，</w:t>
      </w:r>
      <w:r>
        <w:rPr>
          <w:rFonts w:ascii="SimSun" w:hAnsi="SimSun" w:eastAsia="SimSun" w:cs="SimSun"/>
          <w:sz w:val="22"/>
          <w:szCs w:val="22"/>
        </w:rPr>
        <w:t xml:space="preserve"> </w:t>
      </w:r>
      <w:r>
        <w:rPr>
          <w:rFonts w:ascii="SimSun" w:hAnsi="SimSun" w:eastAsia="SimSun" w:cs="SimSun"/>
          <w:sz w:val="22"/>
          <w:szCs w:val="22"/>
          <w:spacing w:val="-9"/>
        </w:rPr>
        <w:t>无论“不同阶层与年龄的人们”怎样攻击和谩骂鲁迅，都无损于鲁迅的价</w:t>
      </w:r>
      <w:r>
        <w:rPr>
          <w:rFonts w:ascii="SimSun" w:hAnsi="SimSun" w:eastAsia="SimSun" w:cs="SimSun"/>
          <w:sz w:val="22"/>
          <w:szCs w:val="22"/>
          <w:spacing w:val="2"/>
        </w:rPr>
        <w:t xml:space="preserve">   </w:t>
      </w:r>
      <w:r>
        <w:rPr>
          <w:rFonts w:ascii="SimSun" w:hAnsi="SimSun" w:eastAsia="SimSun" w:cs="SimSun"/>
          <w:sz w:val="22"/>
          <w:szCs w:val="22"/>
          <w:spacing w:val="-9"/>
        </w:rPr>
        <w:t>值。而被“金学家”认为是已超过了曹雪芹和鲁迅的金庸，其价值却只能</w:t>
      </w:r>
    </w:p>
    <w:p>
      <w:pPr>
        <w:pStyle w:val="BodyText"/>
        <w:spacing w:line="319" w:lineRule="auto"/>
        <w:rPr/>
      </w:pPr>
      <w:r/>
    </w:p>
    <w:p>
      <w:pPr>
        <w:pStyle w:val="BodyText"/>
        <w:spacing w:line="320" w:lineRule="auto"/>
        <w:rPr/>
      </w:pPr>
      <w:r>
        <w:drawing>
          <wp:anchor distT="0" distB="0" distL="0" distR="0" simplePos="0" relativeHeight="252512256" behindDoc="0" locked="0" layoutInCell="1" allowOverlap="1">
            <wp:simplePos x="0" y="0"/>
            <wp:positionH relativeFrom="column">
              <wp:posOffset>0</wp:posOffset>
            </wp:positionH>
            <wp:positionV relativeFrom="paragraph">
              <wp:posOffset>105019</wp:posOffset>
            </wp:positionV>
            <wp:extent cx="1098553" cy="6350"/>
            <wp:effectExtent l="0" t="0" r="0" b="0"/>
            <wp:wrapNone/>
            <wp:docPr id="752" name="IM 752"/>
            <wp:cNvGraphicFramePr/>
            <a:graphic>
              <a:graphicData uri="http://schemas.openxmlformats.org/drawingml/2006/picture">
                <pic:pic>
                  <pic:nvPicPr>
                    <pic:cNvPr id="752" name="IM 752"/>
                    <pic:cNvPicPr/>
                  </pic:nvPicPr>
                  <pic:blipFill>
                    <a:blip r:embed="rId382"/>
                    <a:stretch>
                      <a:fillRect/>
                    </a:stretch>
                  </pic:blipFill>
                  <pic:spPr>
                    <a:xfrm rot="0">
                      <a:off x="0" y="0"/>
                      <a:ext cx="1098553" cy="6350"/>
                    </a:xfrm>
                    <a:prstGeom prst="rect">
                      <a:avLst/>
                    </a:prstGeom>
                  </pic:spPr>
                </pic:pic>
              </a:graphicData>
            </a:graphic>
          </wp:anchor>
        </w:drawing>
      </w:r>
      <w:r/>
    </w:p>
    <w:p>
      <w:pPr>
        <w:ind w:left="329"/>
        <w:spacing w:before="58" w:line="220" w:lineRule="auto"/>
        <w:rPr>
          <w:rFonts w:ascii="SimHei" w:hAnsi="SimHei" w:eastAsia="SimHei" w:cs="SimHei"/>
          <w:sz w:val="18"/>
          <w:szCs w:val="18"/>
        </w:rPr>
      </w:pPr>
      <w:r>
        <w:rPr>
          <w:rFonts w:ascii="SimHei" w:hAnsi="SimHei" w:eastAsia="SimHei" w:cs="SimHei"/>
          <w:sz w:val="18"/>
          <w:szCs w:val="18"/>
          <w:spacing w:val="-8"/>
        </w:rPr>
        <w:t>①</w:t>
      </w:r>
      <w:r>
        <w:rPr>
          <w:rFonts w:ascii="SimHei" w:hAnsi="SimHei" w:eastAsia="SimHei" w:cs="SimHei"/>
          <w:sz w:val="18"/>
          <w:szCs w:val="18"/>
          <w:spacing w:val="-23"/>
        </w:rPr>
        <w:t xml:space="preserve"> </w:t>
      </w:r>
      <w:r>
        <w:rPr>
          <w:rFonts w:ascii="SimHei" w:hAnsi="SimHei" w:eastAsia="SimHei" w:cs="SimHei"/>
          <w:sz w:val="18"/>
          <w:szCs w:val="18"/>
          <w:spacing w:val="-8"/>
        </w:rPr>
        <w:t>载《中华读书报》1998年11月11日。</w:t>
      </w:r>
    </w:p>
    <w:p>
      <w:pPr>
        <w:spacing w:line="220" w:lineRule="auto"/>
        <w:sectPr>
          <w:pgSz w:w="9210" w:h="13120"/>
          <w:pgMar w:top="400" w:right="900" w:bottom="400" w:left="1299" w:header="0" w:footer="0" w:gutter="0"/>
        </w:sectPr>
        <w:rPr>
          <w:rFonts w:ascii="SimHei" w:hAnsi="SimHei" w:eastAsia="SimHei" w:cs="SimHei"/>
          <w:sz w:val="18"/>
          <w:szCs w:val="18"/>
        </w:rPr>
      </w:pPr>
    </w:p>
    <w:p>
      <w:pPr>
        <w:pStyle w:val="BodyText"/>
        <w:spacing w:line="244" w:lineRule="auto"/>
        <w:rPr/>
      </w:pPr>
      <w:r>
        <w:drawing>
          <wp:anchor distT="0" distB="0" distL="0" distR="0" simplePos="0" relativeHeight="252516352" behindDoc="0" locked="0" layoutInCell="1" allowOverlap="1">
            <wp:simplePos x="0" y="0"/>
            <wp:positionH relativeFrom="column">
              <wp:posOffset>38093</wp:posOffset>
            </wp:positionH>
            <wp:positionV relativeFrom="paragraph">
              <wp:posOffset>151936</wp:posOffset>
            </wp:positionV>
            <wp:extent cx="501671" cy="495289"/>
            <wp:effectExtent l="0" t="0" r="0" b="0"/>
            <wp:wrapNone/>
            <wp:docPr id="754" name="IM 754"/>
            <wp:cNvGraphicFramePr/>
            <a:graphic>
              <a:graphicData uri="http://schemas.openxmlformats.org/drawingml/2006/picture">
                <pic:pic>
                  <pic:nvPicPr>
                    <pic:cNvPr id="754" name="IM 754"/>
                    <pic:cNvPicPr/>
                  </pic:nvPicPr>
                  <pic:blipFill>
                    <a:blip r:embed="rId383"/>
                    <a:stretch>
                      <a:fillRect/>
                    </a:stretch>
                  </pic:blipFill>
                  <pic:spPr>
                    <a:xfrm rot="0">
                      <a:off x="0" y="0"/>
                      <a:ext cx="501671" cy="495289"/>
                    </a:xfrm>
                    <a:prstGeom prst="rect">
                      <a:avLst/>
                    </a:prstGeom>
                  </pic:spPr>
                </pic:pic>
              </a:graphicData>
            </a:graphic>
          </wp:anchor>
        </w:drawing>
      </w:r>
      <w:r/>
    </w:p>
    <w:p>
      <w:pPr>
        <w:ind w:left="1044"/>
        <w:spacing w:before="100" w:line="222" w:lineRule="auto"/>
        <w:rPr>
          <w:rFonts w:ascii="SimHei" w:hAnsi="SimHei" w:eastAsia="SimHei" w:cs="SimHei"/>
          <w:sz w:val="31"/>
          <w:szCs w:val="31"/>
        </w:rPr>
      </w:pPr>
      <w:r>
        <w:pict>
          <v:shape id="_x0000_s52" style="position:absolute;margin-left:163.501pt;margin-top:14.5675pt;mso-position-vertical-relative:text;mso-position-horizontal-relative:text;width:16.1pt;height:10.6pt;z-index:25251737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216</w:t>
                  </w:r>
                </w:p>
              </w:txbxContent>
            </v:textbox>
          </v:shape>
        </w:pict>
      </w:r>
      <w:r>
        <w:rPr>
          <w:rFonts w:ascii="SimHei" w:hAnsi="SimHei" w:eastAsia="SimHei" w:cs="SimHei"/>
          <w:sz w:val="31"/>
          <w:szCs w:val="31"/>
          <w:b/>
          <w:bCs/>
          <w:spacing w:val="-1"/>
        </w:rPr>
        <w:t>批评丛书</w:t>
      </w:r>
    </w:p>
    <w:p>
      <w:pPr>
        <w:pStyle w:val="BodyText"/>
        <w:spacing w:line="262" w:lineRule="auto"/>
        <w:rPr/>
      </w:pPr>
      <w:r>
        <w:drawing>
          <wp:anchor distT="0" distB="0" distL="0" distR="0" simplePos="0" relativeHeight="252518400" behindDoc="0" locked="0" layoutInCell="1" allowOverlap="1">
            <wp:simplePos x="0" y="0"/>
            <wp:positionH relativeFrom="column">
              <wp:posOffset>514325</wp:posOffset>
            </wp:positionH>
            <wp:positionV relativeFrom="paragraph">
              <wp:posOffset>620</wp:posOffset>
            </wp:positionV>
            <wp:extent cx="2152661" cy="6350"/>
            <wp:effectExtent l="0" t="0" r="0" b="0"/>
            <wp:wrapNone/>
            <wp:docPr id="756" name="IM 756"/>
            <wp:cNvGraphicFramePr/>
            <a:graphic>
              <a:graphicData uri="http://schemas.openxmlformats.org/drawingml/2006/picture">
                <pic:pic>
                  <pic:nvPicPr>
                    <pic:cNvPr id="756" name="IM 756"/>
                    <pic:cNvPicPr/>
                  </pic:nvPicPr>
                  <pic:blipFill>
                    <a:blip r:embed="rId384"/>
                    <a:stretch>
                      <a:fillRect/>
                    </a:stretch>
                  </pic:blipFill>
                  <pic:spPr>
                    <a:xfrm rot="0">
                      <a:off x="0" y="0"/>
                      <a:ext cx="2152661" cy="6350"/>
                    </a:xfrm>
                    <a:prstGeom prst="rect">
                      <a:avLst/>
                    </a:prstGeom>
                  </pic:spPr>
                </pic:pic>
              </a:graphicData>
            </a:graphic>
          </wp:anchor>
        </w:drawing>
      </w:r>
      <w:r/>
    </w:p>
    <w:p>
      <w:pPr>
        <w:pStyle w:val="BodyText"/>
        <w:spacing w:line="262" w:lineRule="auto"/>
        <w:rPr/>
      </w:pPr>
      <w:r/>
    </w:p>
    <w:p>
      <w:pPr>
        <w:ind w:left="110" w:right="222"/>
        <w:spacing w:before="71" w:line="281" w:lineRule="auto"/>
        <w:rPr>
          <w:rFonts w:ascii="SimSun" w:hAnsi="SimSun" w:eastAsia="SimSun" w:cs="SimSun"/>
          <w:sz w:val="22"/>
          <w:szCs w:val="22"/>
        </w:rPr>
      </w:pPr>
      <w:r>
        <w:rPr>
          <w:rFonts w:ascii="SimSun" w:hAnsi="SimSun" w:eastAsia="SimSun" w:cs="SimSun"/>
          <w:sz w:val="22"/>
          <w:szCs w:val="22"/>
          <w:spacing w:val="-8"/>
        </w:rPr>
        <w:t>从“金迷”们的狂热中体现，研究金庸的学者也只</w:t>
      </w:r>
      <w:r>
        <w:rPr>
          <w:rFonts w:ascii="SimSun" w:hAnsi="SimSun" w:eastAsia="SimSun" w:cs="SimSun"/>
          <w:sz w:val="22"/>
          <w:szCs w:val="22"/>
          <w:spacing w:val="-9"/>
        </w:rPr>
        <w:t>能不停地从“金迷”们</w:t>
      </w:r>
      <w:r>
        <w:rPr>
          <w:rFonts w:ascii="SimSun" w:hAnsi="SimSun" w:eastAsia="SimSun" w:cs="SimSun"/>
          <w:sz w:val="22"/>
          <w:szCs w:val="22"/>
        </w:rPr>
        <w:t xml:space="preserve"> </w:t>
      </w:r>
      <w:r>
        <w:rPr>
          <w:rFonts w:ascii="SimSun" w:hAnsi="SimSun" w:eastAsia="SimSun" w:cs="SimSun"/>
          <w:sz w:val="22"/>
          <w:szCs w:val="22"/>
          <w:spacing w:val="-13"/>
        </w:rPr>
        <w:t>的狂热中吸取力量和勇气，这确实可算作一种“奇观”。</w:t>
      </w:r>
    </w:p>
    <w:p>
      <w:pPr>
        <w:ind w:left="110" w:right="210" w:firstLine="439"/>
        <w:spacing w:before="32" w:line="281" w:lineRule="auto"/>
        <w:jc w:val="both"/>
        <w:rPr>
          <w:rFonts w:ascii="SimSun" w:hAnsi="SimSun" w:eastAsia="SimSun" w:cs="SimSun"/>
          <w:sz w:val="22"/>
          <w:szCs w:val="22"/>
        </w:rPr>
      </w:pPr>
      <w:r>
        <w:rPr>
          <w:rFonts w:ascii="SimSun" w:hAnsi="SimSun" w:eastAsia="SimSun" w:cs="SimSun"/>
          <w:sz w:val="22"/>
          <w:szCs w:val="22"/>
          <w:spacing w:val="-1"/>
        </w:rPr>
        <w:t>仅仅一时间拥有数量惊人的读者，还不足以证明“金学</w:t>
      </w:r>
      <w:r>
        <w:rPr>
          <w:rFonts w:ascii="SimSun" w:hAnsi="SimSun" w:eastAsia="SimSun" w:cs="SimSun"/>
          <w:sz w:val="22"/>
          <w:szCs w:val="22"/>
          <w:spacing w:val="-2"/>
        </w:rPr>
        <w:t>”的“合法</w:t>
      </w:r>
      <w:r>
        <w:rPr>
          <w:rFonts w:ascii="SimSun" w:hAnsi="SimSun" w:eastAsia="SimSun" w:cs="SimSun"/>
          <w:sz w:val="22"/>
          <w:szCs w:val="22"/>
        </w:rPr>
        <w:t xml:space="preserve"> </w:t>
      </w:r>
      <w:r>
        <w:rPr>
          <w:rFonts w:ascii="SimSun" w:hAnsi="SimSun" w:eastAsia="SimSun" w:cs="SimSun"/>
          <w:sz w:val="22"/>
          <w:szCs w:val="22"/>
          <w:spacing w:val="-5"/>
        </w:rPr>
        <w:t>性”,不足以让“金学家”有充分的自信。在《金庸热：一种奇异的阅读</w:t>
      </w:r>
      <w:r>
        <w:rPr>
          <w:rFonts w:ascii="SimSun" w:hAnsi="SimSun" w:eastAsia="SimSun" w:cs="SimSun"/>
          <w:sz w:val="22"/>
          <w:szCs w:val="22"/>
        </w:rPr>
        <w:t xml:space="preserve"> </w:t>
      </w:r>
      <w:r>
        <w:rPr>
          <w:rFonts w:ascii="SimSun" w:hAnsi="SimSun" w:eastAsia="SimSun" w:cs="SimSun"/>
          <w:sz w:val="22"/>
          <w:szCs w:val="22"/>
          <w:spacing w:val="-9"/>
        </w:rPr>
        <w:t>现象》中，于读者量惊人之外，严家炎先生还总结了“金庸热”的四大特</w:t>
      </w:r>
      <w:r>
        <w:rPr>
          <w:rFonts w:ascii="SimSun" w:hAnsi="SimSun" w:eastAsia="SimSun" w:cs="SimSun"/>
          <w:sz w:val="22"/>
          <w:szCs w:val="22"/>
          <w:spacing w:val="14"/>
        </w:rPr>
        <w:t xml:space="preserve"> </w:t>
      </w:r>
      <w:r>
        <w:rPr>
          <w:rFonts w:ascii="SimSun" w:hAnsi="SimSun" w:eastAsia="SimSun" w:cs="SimSun"/>
          <w:sz w:val="22"/>
          <w:szCs w:val="22"/>
          <w:spacing w:val="-6"/>
        </w:rPr>
        <w:t>点。</w:t>
      </w:r>
    </w:p>
    <w:p>
      <w:pPr>
        <w:ind w:firstLine="549"/>
        <w:spacing w:before="32" w:line="284" w:lineRule="auto"/>
        <w:rPr>
          <w:rFonts w:ascii="SimSun" w:hAnsi="SimSun" w:eastAsia="SimSun" w:cs="SimSun"/>
          <w:sz w:val="22"/>
          <w:szCs w:val="22"/>
        </w:rPr>
      </w:pPr>
      <w:r>
        <w:rPr>
          <w:rFonts w:ascii="SimSun" w:hAnsi="SimSun" w:eastAsia="SimSun" w:cs="SimSun"/>
          <w:sz w:val="22"/>
          <w:szCs w:val="22"/>
          <w:spacing w:val="-15"/>
        </w:rPr>
        <w:t>第一个特点是“持续时间长”。严家炎先生强调，《射雕英</w:t>
      </w:r>
      <w:r>
        <w:rPr>
          <w:rFonts w:ascii="SimSun" w:hAnsi="SimSun" w:eastAsia="SimSun" w:cs="SimSun"/>
          <w:sz w:val="22"/>
          <w:szCs w:val="22"/>
          <w:spacing w:val="-16"/>
        </w:rPr>
        <w:t>雄传》最初</w:t>
      </w:r>
      <w:r>
        <w:rPr>
          <w:rFonts w:ascii="SimSun" w:hAnsi="SimSun" w:eastAsia="SimSun" w:cs="SimSun"/>
          <w:sz w:val="22"/>
          <w:szCs w:val="22"/>
        </w:rPr>
        <w:t xml:space="preserve">   </w:t>
      </w:r>
      <w:r>
        <w:rPr>
          <w:rFonts w:ascii="SimSun" w:hAnsi="SimSun" w:eastAsia="SimSun" w:cs="SimSun"/>
          <w:sz w:val="22"/>
          <w:szCs w:val="22"/>
          <w:spacing w:val="6"/>
        </w:rPr>
        <w:t>在报纸上连载时，就形成了“金庸热”,此后</w:t>
      </w:r>
      <w:r>
        <w:rPr>
          <w:rFonts w:ascii="SimSun" w:hAnsi="SimSun" w:eastAsia="SimSun" w:cs="SimSun"/>
          <w:sz w:val="22"/>
          <w:szCs w:val="22"/>
          <w:spacing w:val="5"/>
        </w:rPr>
        <w:t>长盛不衰。实际上，所谓</w:t>
      </w:r>
      <w:r>
        <w:rPr>
          <w:rFonts w:ascii="SimSun" w:hAnsi="SimSun" w:eastAsia="SimSun" w:cs="SimSun"/>
          <w:sz w:val="22"/>
          <w:szCs w:val="22"/>
        </w:rPr>
        <w:t xml:space="preserve">   </w:t>
      </w:r>
      <w:r>
        <w:rPr>
          <w:rFonts w:ascii="SimSun" w:hAnsi="SimSun" w:eastAsia="SimSun" w:cs="SimSun"/>
          <w:sz w:val="22"/>
          <w:szCs w:val="22"/>
          <w:spacing w:val="-8"/>
        </w:rPr>
        <w:t>“长盛”之“长”,在港澳也不过三十来年，在大陆则不过十</w:t>
      </w:r>
      <w:r>
        <w:rPr>
          <w:rFonts w:ascii="SimSun" w:hAnsi="SimSun" w:eastAsia="SimSun" w:cs="SimSun"/>
          <w:sz w:val="22"/>
          <w:szCs w:val="22"/>
          <w:spacing w:val="-9"/>
        </w:rPr>
        <w:t>来年。而文学</w:t>
      </w:r>
      <w:r>
        <w:rPr>
          <w:rFonts w:ascii="SimSun" w:hAnsi="SimSun" w:eastAsia="SimSun" w:cs="SimSun"/>
          <w:sz w:val="22"/>
          <w:szCs w:val="22"/>
        </w:rPr>
        <w:t xml:space="preserve">   </w:t>
      </w:r>
      <w:r>
        <w:rPr>
          <w:rFonts w:ascii="SimSun" w:hAnsi="SimSun" w:eastAsia="SimSun" w:cs="SimSun"/>
          <w:sz w:val="22"/>
          <w:szCs w:val="22"/>
          <w:spacing w:val="-5"/>
        </w:rPr>
        <w:t>史上，热闹过数十年却并没有太高文学价值的作品，并不少见。例如，在</w:t>
      </w:r>
      <w:r>
        <w:rPr>
          <w:rFonts w:ascii="SimSun" w:hAnsi="SimSun" w:eastAsia="SimSun" w:cs="SimSun"/>
          <w:sz w:val="22"/>
          <w:szCs w:val="22"/>
        </w:rPr>
        <w:t xml:space="preserve">   </w:t>
      </w:r>
      <w:r>
        <w:rPr>
          <w:rFonts w:ascii="SimSun" w:hAnsi="SimSun" w:eastAsia="SimSun" w:cs="SimSun"/>
          <w:sz w:val="22"/>
          <w:szCs w:val="22"/>
          <w:spacing w:val="-5"/>
        </w:rPr>
        <w:t>清末民初，以福尔摩斯探案系列为代表的侦探小说，就大为流行。陈平原</w:t>
      </w:r>
      <w:r>
        <w:rPr>
          <w:rFonts w:ascii="SimSun" w:hAnsi="SimSun" w:eastAsia="SimSun" w:cs="SimSun"/>
          <w:sz w:val="22"/>
          <w:szCs w:val="22"/>
          <w:spacing w:val="2"/>
        </w:rPr>
        <w:t xml:space="preserve">   </w:t>
      </w:r>
      <w:r>
        <w:rPr>
          <w:rFonts w:ascii="SimSun" w:hAnsi="SimSun" w:eastAsia="SimSun" w:cs="SimSun"/>
          <w:sz w:val="22"/>
          <w:szCs w:val="22"/>
          <w:spacing w:val="2"/>
        </w:rPr>
        <w:t>先生在《中国小说叙事模式的转变》一书中说，在那时，“对‘新小说’</w:t>
      </w:r>
      <w:r>
        <w:rPr>
          <w:rFonts w:ascii="SimSun" w:hAnsi="SimSun" w:eastAsia="SimSun" w:cs="SimSun"/>
          <w:sz w:val="22"/>
          <w:szCs w:val="22"/>
          <w:spacing w:val="3"/>
        </w:rPr>
        <w:t xml:space="preserve"> </w:t>
      </w:r>
      <w:r>
        <w:rPr>
          <w:rFonts w:ascii="SimSun" w:hAnsi="SimSun" w:eastAsia="SimSun" w:cs="SimSun"/>
          <w:sz w:val="22"/>
          <w:szCs w:val="22"/>
          <w:spacing w:val="-5"/>
        </w:rPr>
        <w:t>家及其读者最有魅力的，是侦探小说。……没有人不称赞西方的侦探</w:t>
      </w:r>
      <w:r>
        <w:rPr>
          <w:rFonts w:ascii="SimSun" w:hAnsi="SimSun" w:eastAsia="SimSun" w:cs="SimSun"/>
          <w:sz w:val="22"/>
          <w:szCs w:val="22"/>
          <w:spacing w:val="-6"/>
        </w:rPr>
        <w:t>小说</w:t>
      </w:r>
      <w:r>
        <w:rPr>
          <w:rFonts w:ascii="SimSun" w:hAnsi="SimSun" w:eastAsia="SimSun" w:cs="SimSun"/>
          <w:sz w:val="22"/>
          <w:szCs w:val="22"/>
        </w:rPr>
        <w:t xml:space="preserve">   </w:t>
      </w:r>
      <w:r>
        <w:rPr>
          <w:rFonts w:ascii="SimSun" w:hAnsi="SimSun" w:eastAsia="SimSun" w:cs="SimSun"/>
          <w:sz w:val="22"/>
          <w:szCs w:val="22"/>
          <w:spacing w:val="-5"/>
        </w:rPr>
        <w:t>……据徐念慈统计，小说林社出版的书，销路最好的是侦探小说，约占总</w:t>
      </w:r>
      <w:r>
        <w:rPr>
          <w:rFonts w:ascii="SimSun" w:hAnsi="SimSun" w:eastAsia="SimSun" w:cs="SimSun"/>
          <w:sz w:val="22"/>
          <w:szCs w:val="22"/>
          <w:spacing w:val="2"/>
        </w:rPr>
        <w:t xml:space="preserve">   </w:t>
      </w:r>
      <w:r>
        <w:rPr>
          <w:rFonts w:ascii="SimSun" w:hAnsi="SimSun" w:eastAsia="SimSun" w:cs="SimSun"/>
          <w:sz w:val="22"/>
          <w:szCs w:val="22"/>
          <w:spacing w:val="-5"/>
        </w:rPr>
        <w:t>销售额的十之七八……晚清侦探小说的翻译数量多，起步早……</w:t>
      </w:r>
      <w:r>
        <w:rPr>
          <w:rFonts w:ascii="SimSun" w:hAnsi="SimSun" w:eastAsia="SimSun" w:cs="SimSun"/>
          <w:sz w:val="22"/>
          <w:szCs w:val="22"/>
          <w:spacing w:val="-6"/>
        </w:rPr>
        <w:t>在这个特</w:t>
      </w:r>
      <w:r>
        <w:rPr>
          <w:rFonts w:ascii="SimSun" w:hAnsi="SimSun" w:eastAsia="SimSun" w:cs="SimSun"/>
          <w:sz w:val="22"/>
          <w:szCs w:val="22"/>
        </w:rPr>
        <w:t xml:space="preserve">   </w:t>
      </w:r>
      <w:r>
        <w:rPr>
          <w:rFonts w:ascii="SimSun" w:hAnsi="SimSun" w:eastAsia="SimSun" w:cs="SimSun"/>
          <w:sz w:val="22"/>
          <w:szCs w:val="22"/>
          <w:spacing w:val="-5"/>
        </w:rPr>
        <w:t>殊的艺术领域里，基本与世界文学潮流同步”①。陈伯海、袁进先生主编</w:t>
      </w:r>
      <w:r>
        <w:rPr>
          <w:rFonts w:ascii="SimSun" w:hAnsi="SimSun" w:eastAsia="SimSun" w:cs="SimSun"/>
          <w:sz w:val="22"/>
          <w:szCs w:val="22"/>
          <w:spacing w:val="1"/>
        </w:rPr>
        <w:t xml:space="preserve">   </w:t>
      </w:r>
      <w:r>
        <w:rPr>
          <w:rFonts w:ascii="SimSun" w:hAnsi="SimSun" w:eastAsia="SimSun" w:cs="SimSun"/>
          <w:sz w:val="22"/>
          <w:szCs w:val="22"/>
          <w:spacing w:val="-5"/>
        </w:rPr>
        <w:t>的《上海近代文学史》中也指出，在晚清，翻译作品中，“数量最大的是</w:t>
      </w:r>
      <w:r>
        <w:rPr>
          <w:rFonts w:ascii="SimSun" w:hAnsi="SimSun" w:eastAsia="SimSun" w:cs="SimSun"/>
          <w:sz w:val="22"/>
          <w:szCs w:val="22"/>
        </w:rPr>
        <w:t xml:space="preserve">   </w:t>
      </w:r>
      <w:r>
        <w:rPr>
          <w:rFonts w:ascii="SimSun" w:hAnsi="SimSun" w:eastAsia="SimSun" w:cs="SimSun"/>
          <w:sz w:val="22"/>
          <w:szCs w:val="22"/>
          <w:spacing w:val="-5"/>
        </w:rPr>
        <w:t>侦探小说和言情小说……《福尔摩斯侦探第一案》、《福尔摩斯最</w:t>
      </w:r>
      <w:r>
        <w:rPr>
          <w:rFonts w:ascii="SimSun" w:hAnsi="SimSun" w:eastAsia="SimSun" w:cs="SimSun"/>
          <w:sz w:val="22"/>
          <w:szCs w:val="22"/>
          <w:spacing w:val="-6"/>
        </w:rPr>
        <w:t>后之奇</w:t>
      </w:r>
      <w:r>
        <w:rPr>
          <w:rFonts w:ascii="SimSun" w:hAnsi="SimSun" w:eastAsia="SimSun" w:cs="SimSun"/>
          <w:sz w:val="22"/>
          <w:szCs w:val="22"/>
        </w:rPr>
        <w:t xml:space="preserve">   </w:t>
      </w:r>
      <w:r>
        <w:rPr>
          <w:rFonts w:ascii="SimSun" w:hAnsi="SimSun" w:eastAsia="SimSun" w:cs="SimSun"/>
          <w:sz w:val="22"/>
          <w:szCs w:val="22"/>
          <w:spacing w:val="-27"/>
          <w:w w:val="99"/>
        </w:rPr>
        <w:t>案》、《福尔摩斯再生案》、《新译包探索》、《马丁休脱侦探案》、《一百十三</w:t>
      </w:r>
      <w:r>
        <w:rPr>
          <w:rFonts w:ascii="SimSun" w:hAnsi="SimSun" w:eastAsia="SimSun" w:cs="SimSun"/>
          <w:sz w:val="22"/>
          <w:szCs w:val="22"/>
          <w:spacing w:val="2"/>
        </w:rPr>
        <w:t xml:space="preserve">   </w:t>
      </w:r>
      <w:r>
        <w:rPr>
          <w:rFonts w:ascii="SimSun" w:hAnsi="SimSun" w:eastAsia="SimSun" w:cs="SimSun"/>
          <w:sz w:val="22"/>
          <w:szCs w:val="22"/>
          <w:spacing w:val="-11"/>
        </w:rPr>
        <w:t>案》、《聂格卡脱侦探案》这类侦探作品一再出</w:t>
      </w:r>
      <w:r>
        <w:rPr>
          <w:rFonts w:ascii="SimSun" w:hAnsi="SimSun" w:eastAsia="SimSun" w:cs="SimSun"/>
          <w:sz w:val="22"/>
          <w:szCs w:val="22"/>
          <w:spacing w:val="-12"/>
        </w:rPr>
        <w:t>现问世”②。侦探小说热潮</w:t>
      </w:r>
      <w:r>
        <w:rPr>
          <w:rFonts w:ascii="SimSun" w:hAnsi="SimSun" w:eastAsia="SimSun" w:cs="SimSun"/>
          <w:sz w:val="22"/>
          <w:szCs w:val="22"/>
        </w:rPr>
        <w:t xml:space="preserve">   </w:t>
      </w:r>
      <w:r>
        <w:rPr>
          <w:rFonts w:ascii="SimSun" w:hAnsi="SimSun" w:eastAsia="SimSun" w:cs="SimSun"/>
          <w:sz w:val="22"/>
          <w:szCs w:val="22"/>
          <w:spacing w:val="-5"/>
        </w:rPr>
        <w:t>的真正衰退，是在一九四九年之后。“文革”结束后，《福尔摩斯探案》、</w:t>
      </w:r>
      <w:r>
        <w:rPr>
          <w:rFonts w:ascii="SimSun" w:hAnsi="SimSun" w:eastAsia="SimSun" w:cs="SimSun"/>
          <w:sz w:val="22"/>
          <w:szCs w:val="22"/>
          <w:spacing w:val="12"/>
        </w:rPr>
        <w:t xml:space="preserve"> </w:t>
      </w:r>
      <w:r>
        <w:rPr>
          <w:rFonts w:ascii="SimSun" w:hAnsi="SimSun" w:eastAsia="SimSun" w:cs="SimSun"/>
          <w:sz w:val="22"/>
          <w:szCs w:val="22"/>
          <w:spacing w:val="-12"/>
        </w:rPr>
        <w:t>《基度山伯爵》这几种书，又一度流行。从流行的时间长度看，《福尔摩斯</w:t>
      </w:r>
      <w:r>
        <w:rPr>
          <w:rFonts w:ascii="SimSun" w:hAnsi="SimSun" w:eastAsia="SimSun" w:cs="SimSun"/>
          <w:sz w:val="22"/>
          <w:szCs w:val="22"/>
          <w:spacing w:val="4"/>
        </w:rPr>
        <w:t xml:space="preserve">   </w:t>
      </w:r>
      <w:r>
        <w:rPr>
          <w:rFonts w:ascii="SimSun" w:hAnsi="SimSun" w:eastAsia="SimSun" w:cs="SimSun"/>
          <w:sz w:val="22"/>
          <w:szCs w:val="22"/>
          <w:spacing w:val="-5"/>
        </w:rPr>
        <w:t>探案》远超过金庸小说。然而，似乎并没有人把柯南道尔与哈代、狄更斯</w:t>
      </w:r>
      <w:r>
        <w:rPr>
          <w:rFonts w:ascii="SimSun" w:hAnsi="SimSun" w:eastAsia="SimSun" w:cs="SimSun"/>
          <w:sz w:val="22"/>
          <w:szCs w:val="22"/>
          <w:spacing w:val="6"/>
        </w:rPr>
        <w:t xml:space="preserve">   </w:t>
      </w:r>
      <w:r>
        <w:rPr>
          <w:rFonts w:ascii="SimSun" w:hAnsi="SimSun" w:eastAsia="SimSun" w:cs="SimSun"/>
          <w:sz w:val="22"/>
          <w:szCs w:val="22"/>
          <w:spacing w:val="2"/>
        </w:rPr>
        <w:t>相提并论，甚至在“大师座次表”上，将柯南道尔置于哈代</w:t>
      </w:r>
      <w:r>
        <w:rPr>
          <w:rFonts w:ascii="SimSun" w:hAnsi="SimSun" w:eastAsia="SimSun" w:cs="SimSun"/>
          <w:sz w:val="22"/>
          <w:szCs w:val="22"/>
          <w:spacing w:val="1"/>
        </w:rPr>
        <w:t>、狄更斯之</w:t>
      </w:r>
      <w:r>
        <w:rPr>
          <w:rFonts w:ascii="SimSun" w:hAnsi="SimSun" w:eastAsia="SimSun" w:cs="SimSun"/>
          <w:sz w:val="22"/>
          <w:szCs w:val="22"/>
        </w:rPr>
        <w:t xml:space="preserve">   </w:t>
      </w:r>
      <w:r>
        <w:rPr>
          <w:rFonts w:ascii="SimSun" w:hAnsi="SimSun" w:eastAsia="SimSun" w:cs="SimSun"/>
          <w:sz w:val="22"/>
          <w:szCs w:val="22"/>
          <w:spacing w:val="45"/>
        </w:rPr>
        <w:t>前。</w:t>
      </w:r>
    </w:p>
    <w:p>
      <w:pPr>
        <w:ind w:right="222" w:firstLine="549"/>
        <w:spacing w:before="78" w:line="284" w:lineRule="auto"/>
        <w:jc w:val="both"/>
        <w:rPr>
          <w:rFonts w:ascii="SimSun" w:hAnsi="SimSun" w:eastAsia="SimSun" w:cs="SimSun"/>
          <w:sz w:val="22"/>
          <w:szCs w:val="22"/>
        </w:rPr>
      </w:pPr>
      <w:r>
        <w:rPr>
          <w:rFonts w:ascii="SimSun" w:hAnsi="SimSun" w:eastAsia="SimSun" w:cs="SimSun"/>
          <w:sz w:val="22"/>
          <w:szCs w:val="22"/>
          <w:spacing w:val="-9"/>
        </w:rPr>
        <w:t>严家炎先生指出的“金庸热”的第二个特点是“覆盖地域广”。所谓</w:t>
      </w:r>
      <w:r>
        <w:rPr>
          <w:rFonts w:ascii="SimSun" w:hAnsi="SimSun" w:eastAsia="SimSun" w:cs="SimSun"/>
          <w:sz w:val="22"/>
          <w:szCs w:val="22"/>
          <w:spacing w:val="4"/>
        </w:rPr>
        <w:t xml:space="preserve"> </w:t>
      </w:r>
      <w:r>
        <w:rPr>
          <w:rFonts w:ascii="SimSun" w:hAnsi="SimSun" w:eastAsia="SimSun" w:cs="SimSun"/>
          <w:sz w:val="22"/>
          <w:szCs w:val="22"/>
          <w:spacing w:val="-5"/>
        </w:rPr>
        <w:t>“广”,是指不仅在海峡两岸和东亚地区“热”,“而且延伸到北美洲、欧</w:t>
      </w:r>
      <w:r>
        <w:rPr>
          <w:rFonts w:ascii="SimSun" w:hAnsi="SimSun" w:eastAsia="SimSun" w:cs="SimSun"/>
          <w:sz w:val="22"/>
          <w:szCs w:val="22"/>
          <w:spacing w:val="3"/>
        </w:rPr>
        <w:t xml:space="preserve"> </w:t>
      </w:r>
      <w:r>
        <w:rPr>
          <w:rFonts w:ascii="SimSun" w:hAnsi="SimSun" w:eastAsia="SimSun" w:cs="SimSun"/>
          <w:sz w:val="22"/>
          <w:szCs w:val="22"/>
          <w:spacing w:val="-5"/>
        </w:rPr>
        <w:t>洲、大洋洲的华人社会，可以说全世界有华人处就有金庸小说流传”。覆</w:t>
      </w:r>
    </w:p>
    <w:p>
      <w:pPr>
        <w:pStyle w:val="BodyText"/>
        <w:spacing w:line="361" w:lineRule="auto"/>
        <w:rPr/>
      </w:pPr>
      <w:r>
        <w:drawing>
          <wp:anchor distT="0" distB="0" distL="0" distR="0" simplePos="0" relativeHeight="252519424" behindDoc="0" locked="0" layoutInCell="1" allowOverlap="1">
            <wp:simplePos x="0" y="0"/>
            <wp:positionH relativeFrom="column">
              <wp:posOffset>82541</wp:posOffset>
            </wp:positionH>
            <wp:positionV relativeFrom="paragraph">
              <wp:posOffset>130279</wp:posOffset>
            </wp:positionV>
            <wp:extent cx="1092238" cy="6350"/>
            <wp:effectExtent l="0" t="0" r="0" b="0"/>
            <wp:wrapNone/>
            <wp:docPr id="758" name="IM 758"/>
            <wp:cNvGraphicFramePr/>
            <a:graphic>
              <a:graphicData uri="http://schemas.openxmlformats.org/drawingml/2006/picture">
                <pic:pic>
                  <pic:nvPicPr>
                    <pic:cNvPr id="758" name="IM 758"/>
                    <pic:cNvPicPr/>
                  </pic:nvPicPr>
                  <pic:blipFill>
                    <a:blip r:embed="rId385"/>
                    <a:stretch>
                      <a:fillRect/>
                    </a:stretch>
                  </pic:blipFill>
                  <pic:spPr>
                    <a:xfrm rot="0">
                      <a:off x="0" y="0"/>
                      <a:ext cx="1092238" cy="6350"/>
                    </a:xfrm>
                    <a:prstGeom prst="rect">
                      <a:avLst/>
                    </a:prstGeom>
                  </pic:spPr>
                </pic:pic>
              </a:graphicData>
            </a:graphic>
          </wp:anchor>
        </w:drawing>
      </w:r>
      <w:r/>
    </w:p>
    <w:p>
      <w:pPr>
        <w:ind w:left="450"/>
        <w:spacing w:before="56" w:line="216" w:lineRule="auto"/>
        <w:rPr>
          <w:rFonts w:ascii="SimSun" w:hAnsi="SimSun" w:eastAsia="SimSun" w:cs="SimSun"/>
          <w:sz w:val="17"/>
          <w:szCs w:val="17"/>
        </w:rPr>
      </w:pPr>
      <w:r>
        <w:rPr>
          <w:rFonts w:ascii="SimSun" w:hAnsi="SimSun" w:eastAsia="SimSun" w:cs="SimSun"/>
          <w:sz w:val="17"/>
          <w:szCs w:val="17"/>
          <w:spacing w:val="-1"/>
        </w:rPr>
        <w:t>① 见陈平原《中国小说叙事模式的转变》,1988年3月第1</w:t>
      </w:r>
      <w:r>
        <w:rPr>
          <w:rFonts w:ascii="SimSun" w:hAnsi="SimSun" w:eastAsia="SimSun" w:cs="SimSun"/>
          <w:sz w:val="17"/>
          <w:szCs w:val="17"/>
          <w:spacing w:val="-2"/>
        </w:rPr>
        <w:t>版，第45~46页。</w:t>
      </w:r>
    </w:p>
    <w:p>
      <w:pPr>
        <w:ind w:left="450"/>
        <w:spacing w:before="51" w:line="216" w:lineRule="auto"/>
        <w:rPr>
          <w:rFonts w:ascii="SimSun" w:hAnsi="SimSun" w:eastAsia="SimSun" w:cs="SimSun"/>
          <w:sz w:val="17"/>
          <w:szCs w:val="17"/>
        </w:rPr>
      </w:pPr>
      <w:r>
        <w:rPr>
          <w:rFonts w:ascii="SimSun" w:hAnsi="SimSun" w:eastAsia="SimSun" w:cs="SimSun"/>
          <w:sz w:val="17"/>
          <w:szCs w:val="17"/>
          <w:spacing w:val="-10"/>
        </w:rPr>
        <w:t>②</w:t>
      </w:r>
      <w:r>
        <w:rPr>
          <w:rFonts w:ascii="SimSun" w:hAnsi="SimSun" w:eastAsia="SimSun" w:cs="SimSun"/>
          <w:sz w:val="17"/>
          <w:szCs w:val="17"/>
          <w:spacing w:val="-20"/>
        </w:rPr>
        <w:t xml:space="preserve"> </w:t>
      </w:r>
      <w:r>
        <w:rPr>
          <w:rFonts w:ascii="SimSun" w:hAnsi="SimSun" w:eastAsia="SimSun" w:cs="SimSun"/>
          <w:sz w:val="17"/>
          <w:szCs w:val="17"/>
          <w:spacing w:val="-10"/>
        </w:rPr>
        <w:t>见陈伯海、袁进主编《上海近代文学史》,上海人民出版社1993年2月第1版，第256页。</w:t>
      </w:r>
    </w:p>
    <w:p>
      <w:pPr>
        <w:spacing w:line="216" w:lineRule="auto"/>
        <w:sectPr>
          <w:pgSz w:w="9210" w:h="13120"/>
          <w:pgMar w:top="400" w:right="981" w:bottom="400" w:left="1119" w:header="0" w:footer="0" w:gutter="0"/>
        </w:sectPr>
        <w:rPr>
          <w:rFonts w:ascii="SimSun" w:hAnsi="SimSun" w:eastAsia="SimSun" w:cs="SimSun"/>
          <w:sz w:val="17"/>
          <w:szCs w:val="17"/>
        </w:rPr>
      </w:pPr>
    </w:p>
    <w:p>
      <w:pPr>
        <w:pStyle w:val="BodyText"/>
        <w:spacing w:line="249" w:lineRule="auto"/>
        <w:rPr/>
      </w:pPr>
      <w:r/>
    </w:p>
    <w:p>
      <w:pPr>
        <w:ind w:left="3270"/>
        <w:spacing w:before="104" w:line="222" w:lineRule="auto"/>
        <w:rPr>
          <w:rFonts w:ascii="SimHei" w:hAnsi="SimHei" w:eastAsia="SimHei" w:cs="SimHei"/>
          <w:sz w:val="32"/>
          <w:szCs w:val="32"/>
        </w:rPr>
      </w:pPr>
      <w:r>
        <w:drawing>
          <wp:anchor distT="0" distB="0" distL="0" distR="0" simplePos="0" relativeHeight="252520448" behindDoc="0" locked="0" layoutInCell="1" allowOverlap="1">
            <wp:simplePos x="0" y="0"/>
            <wp:positionH relativeFrom="column">
              <wp:posOffset>1397015</wp:posOffset>
            </wp:positionH>
            <wp:positionV relativeFrom="paragraph">
              <wp:posOffset>303992</wp:posOffset>
            </wp:positionV>
            <wp:extent cx="2984530" cy="6350"/>
            <wp:effectExtent l="0" t="0" r="0" b="0"/>
            <wp:wrapNone/>
            <wp:docPr id="760" name="IM 760"/>
            <wp:cNvGraphicFramePr/>
            <a:graphic>
              <a:graphicData uri="http://schemas.openxmlformats.org/drawingml/2006/picture">
                <pic:pic>
                  <pic:nvPicPr>
                    <pic:cNvPr id="760" name="IM 760"/>
                    <pic:cNvPicPr/>
                  </pic:nvPicPr>
                  <pic:blipFill>
                    <a:blip r:embed="rId386"/>
                    <a:stretch>
                      <a:fillRect/>
                    </a:stretch>
                  </pic:blipFill>
                  <pic:spPr>
                    <a:xfrm rot="0">
                      <a:off x="0" y="0"/>
                      <a:ext cx="2984530" cy="6350"/>
                    </a:xfrm>
                    <a:prstGeom prst="rect">
                      <a:avLst/>
                    </a:prstGeom>
                  </pic:spPr>
                </pic:pic>
              </a:graphicData>
            </a:graphic>
          </wp:anchor>
        </w:drawing>
      </w:r>
      <w:r>
        <w:rPr>
          <w:rFonts w:ascii="Times New Roman" w:hAnsi="Times New Roman" w:eastAsia="Times New Roman" w:cs="Times New Roman"/>
          <w:sz w:val="22"/>
          <w:szCs w:val="22"/>
          <w:spacing w:val="-2"/>
          <w:position w:val="-5"/>
        </w:rPr>
        <w:t>217                </w:t>
      </w:r>
      <w:r>
        <w:rPr>
          <w:rFonts w:ascii="SimHei" w:hAnsi="SimHei" w:eastAsia="SimHei" w:cs="SimHei"/>
          <w:sz w:val="32"/>
          <w:szCs w:val="32"/>
          <w:b/>
          <w:bCs/>
          <w:spacing w:val="-2"/>
        </w:rPr>
        <w:t>一虚三叹论文学</w:t>
      </w:r>
    </w:p>
    <w:p>
      <w:pPr>
        <w:pStyle w:val="BodyText"/>
        <w:spacing w:line="270" w:lineRule="auto"/>
        <w:rPr/>
      </w:pPr>
      <w:r/>
    </w:p>
    <w:p>
      <w:pPr>
        <w:pStyle w:val="BodyText"/>
        <w:spacing w:line="271" w:lineRule="auto"/>
        <w:rPr/>
      </w:pPr>
      <w:r/>
    </w:p>
    <w:p>
      <w:pPr>
        <w:ind w:firstLine="110"/>
        <w:spacing w:before="72" w:line="284" w:lineRule="auto"/>
        <w:jc w:val="both"/>
        <w:rPr>
          <w:rFonts w:ascii="SimSun" w:hAnsi="SimSun" w:eastAsia="SimSun" w:cs="SimSun"/>
          <w:sz w:val="22"/>
          <w:szCs w:val="22"/>
        </w:rPr>
      </w:pPr>
      <w:r>
        <w:rPr>
          <w:rFonts w:ascii="SimSun" w:hAnsi="SimSun" w:eastAsia="SimSun" w:cs="SimSun"/>
          <w:sz w:val="22"/>
          <w:szCs w:val="22"/>
          <w:spacing w:val="-9"/>
        </w:rPr>
        <w:t>盖的地域虽广，无奈被覆盖的人群却很单一，即仅限于华人。假使中国的</w:t>
      </w:r>
      <w:r>
        <w:rPr>
          <w:rFonts w:ascii="SimSun" w:hAnsi="SimSun" w:eastAsia="SimSun" w:cs="SimSun"/>
          <w:sz w:val="22"/>
          <w:szCs w:val="22"/>
          <w:spacing w:val="3"/>
        </w:rPr>
        <w:t xml:space="preserve">  </w:t>
      </w:r>
      <w:r>
        <w:rPr>
          <w:rFonts w:ascii="SimSun" w:hAnsi="SimSun" w:eastAsia="SimSun" w:cs="SimSun"/>
          <w:sz w:val="22"/>
          <w:szCs w:val="22"/>
          <w:spacing w:val="-8"/>
        </w:rPr>
        <w:t>南极考察队中有人带着一本《笑傲江湖》,那还可以</w:t>
      </w:r>
      <w:r>
        <w:rPr>
          <w:rFonts w:ascii="SimSun" w:hAnsi="SimSun" w:eastAsia="SimSun" w:cs="SimSun"/>
          <w:sz w:val="22"/>
          <w:szCs w:val="22"/>
          <w:spacing w:val="-9"/>
        </w:rPr>
        <w:t>说，“金庸热”覆盖了</w:t>
      </w:r>
      <w:r>
        <w:rPr>
          <w:rFonts w:ascii="SimSun" w:hAnsi="SimSun" w:eastAsia="SimSun" w:cs="SimSun"/>
          <w:sz w:val="22"/>
          <w:szCs w:val="22"/>
        </w:rPr>
        <w:t xml:space="preserve"> </w:t>
      </w:r>
      <w:r>
        <w:rPr>
          <w:rFonts w:ascii="SimSun" w:hAnsi="SimSun" w:eastAsia="SimSun" w:cs="SimSun"/>
          <w:sz w:val="22"/>
          <w:szCs w:val="22"/>
          <w:spacing w:val="-5"/>
        </w:rPr>
        <w:t>南极。所以这里的“地域广”毫无意义。在文化和种族的意义上，金庸小</w:t>
      </w:r>
      <w:r>
        <w:rPr>
          <w:rFonts w:ascii="SimSun" w:hAnsi="SimSun" w:eastAsia="SimSun" w:cs="SimSun"/>
          <w:sz w:val="22"/>
          <w:szCs w:val="22"/>
          <w:spacing w:val="6"/>
        </w:rPr>
        <w:t xml:space="preserve"> </w:t>
      </w:r>
      <w:r>
        <w:rPr>
          <w:rFonts w:ascii="SimSun" w:hAnsi="SimSun" w:eastAsia="SimSun" w:cs="SimSun"/>
          <w:sz w:val="22"/>
          <w:szCs w:val="22"/>
          <w:spacing w:val="-11"/>
        </w:rPr>
        <w:t>说的读者群其实是极为单纯的。比起《福尔摩斯</w:t>
      </w:r>
      <w:r>
        <w:rPr>
          <w:rFonts w:ascii="SimSun" w:hAnsi="SimSun" w:eastAsia="SimSun" w:cs="SimSun"/>
          <w:sz w:val="22"/>
          <w:szCs w:val="22"/>
          <w:spacing w:val="-12"/>
        </w:rPr>
        <w:t>探案》、《基度山伯爵》的</w:t>
      </w:r>
      <w:r>
        <w:rPr>
          <w:rFonts w:ascii="SimSun" w:hAnsi="SimSun" w:eastAsia="SimSun" w:cs="SimSun"/>
          <w:sz w:val="22"/>
          <w:szCs w:val="22"/>
        </w:rPr>
        <w:t xml:space="preserve"> </w:t>
      </w:r>
      <w:r>
        <w:rPr>
          <w:rFonts w:ascii="SimSun" w:hAnsi="SimSun" w:eastAsia="SimSun" w:cs="SimSun"/>
          <w:sz w:val="22"/>
          <w:szCs w:val="22"/>
          <w:spacing w:val="-5"/>
        </w:rPr>
        <w:t>真正风靡世界各文化、各种族，仅限于华人社会的“金庸热”实在不</w:t>
      </w:r>
      <w:r>
        <w:rPr>
          <w:rFonts w:ascii="SimSun" w:hAnsi="SimSun" w:eastAsia="SimSun" w:cs="SimSun"/>
          <w:sz w:val="22"/>
          <w:szCs w:val="22"/>
          <w:spacing w:val="-6"/>
        </w:rPr>
        <w:t>足挂</w:t>
      </w:r>
      <w:r>
        <w:rPr>
          <w:rFonts w:ascii="SimSun" w:hAnsi="SimSun" w:eastAsia="SimSun" w:cs="SimSun"/>
          <w:sz w:val="22"/>
          <w:szCs w:val="22"/>
        </w:rPr>
        <w:t xml:space="preserve"> </w:t>
      </w:r>
      <w:r>
        <w:rPr>
          <w:rFonts w:ascii="SimSun" w:hAnsi="SimSun" w:eastAsia="SimSun" w:cs="SimSun"/>
          <w:sz w:val="22"/>
          <w:szCs w:val="22"/>
          <w:spacing w:val="-2"/>
        </w:rPr>
        <w:t>齿(不过，为何只有华人中才会出现“金迷”,却是值得探讨的)。严家炎</w:t>
      </w:r>
      <w:r>
        <w:rPr>
          <w:rFonts w:ascii="SimSun" w:hAnsi="SimSun" w:eastAsia="SimSun" w:cs="SimSun"/>
          <w:sz w:val="22"/>
          <w:szCs w:val="22"/>
          <w:spacing w:val="18"/>
        </w:rPr>
        <w:t xml:space="preserve"> </w:t>
      </w:r>
      <w:r>
        <w:rPr>
          <w:rFonts w:ascii="SimSun" w:hAnsi="SimSun" w:eastAsia="SimSun" w:cs="SimSun"/>
          <w:sz w:val="22"/>
          <w:szCs w:val="22"/>
          <w:spacing w:val="-5"/>
        </w:rPr>
        <w:t>先生还说，曾在一份材料上看到，七十年代南越国会议员们吵架时，</w:t>
      </w:r>
      <w:r>
        <w:rPr>
          <w:rFonts w:ascii="SimSun" w:hAnsi="SimSun" w:eastAsia="SimSun" w:cs="SimSun"/>
          <w:sz w:val="22"/>
          <w:szCs w:val="22"/>
          <w:spacing w:val="-6"/>
        </w:rPr>
        <w:t>一个</w:t>
      </w:r>
      <w:r>
        <w:rPr>
          <w:rFonts w:ascii="SimSun" w:hAnsi="SimSun" w:eastAsia="SimSun" w:cs="SimSun"/>
          <w:sz w:val="22"/>
          <w:szCs w:val="22"/>
        </w:rPr>
        <w:t xml:space="preserve"> </w:t>
      </w:r>
      <w:r>
        <w:rPr>
          <w:rFonts w:ascii="SimSun" w:hAnsi="SimSun" w:eastAsia="SimSun" w:cs="SimSun"/>
          <w:sz w:val="22"/>
          <w:szCs w:val="22"/>
          <w:spacing w:val="-8"/>
        </w:rPr>
        <w:t>骂对方是“搞阴谋诡计的左冷禅”,对方则回答说：“</w:t>
      </w:r>
      <w:r>
        <w:rPr>
          <w:rFonts w:ascii="SimSun" w:hAnsi="SimSun" w:eastAsia="SimSun" w:cs="SimSun"/>
          <w:sz w:val="22"/>
          <w:szCs w:val="22"/>
          <w:spacing w:val="-9"/>
        </w:rPr>
        <w:t>你才是虚伪阴狠的岳</w:t>
      </w:r>
      <w:r>
        <w:rPr>
          <w:rFonts w:ascii="SimSun" w:hAnsi="SimSun" w:eastAsia="SimSun" w:cs="SimSun"/>
          <w:sz w:val="22"/>
          <w:szCs w:val="22"/>
        </w:rPr>
        <w:t xml:space="preserve"> </w:t>
      </w:r>
      <w:r>
        <w:rPr>
          <w:rFonts w:ascii="SimSun" w:hAnsi="SimSun" w:eastAsia="SimSun" w:cs="SimSun"/>
          <w:sz w:val="22"/>
          <w:szCs w:val="22"/>
          <w:spacing w:val="-12"/>
        </w:rPr>
        <w:t>不群。”“可见连《笑傲江湖》里的这些人物在当时的南越也几乎到了人所</w:t>
      </w:r>
      <w:r>
        <w:rPr>
          <w:rFonts w:ascii="SimSun" w:hAnsi="SimSun" w:eastAsia="SimSun" w:cs="SimSun"/>
          <w:sz w:val="22"/>
          <w:szCs w:val="22"/>
          <w:spacing w:val="12"/>
        </w:rPr>
        <w:t xml:space="preserve"> </w:t>
      </w:r>
      <w:r>
        <w:rPr>
          <w:rFonts w:ascii="SimSun" w:hAnsi="SimSun" w:eastAsia="SimSun" w:cs="SimSun"/>
          <w:sz w:val="22"/>
          <w:szCs w:val="22"/>
          <w:spacing w:val="-5"/>
        </w:rPr>
        <w:t>共知的地步。”左冷禅、岳不群、郭靖、杨过、令狐冲、韦小宝等金庸小</w:t>
      </w:r>
      <w:r>
        <w:rPr>
          <w:rFonts w:ascii="SimSun" w:hAnsi="SimSun" w:eastAsia="SimSun" w:cs="SimSun"/>
          <w:sz w:val="22"/>
          <w:szCs w:val="22"/>
          <w:spacing w:val="6"/>
        </w:rPr>
        <w:t xml:space="preserve"> </w:t>
      </w:r>
      <w:r>
        <w:rPr>
          <w:rFonts w:ascii="SimSun" w:hAnsi="SimSun" w:eastAsia="SimSun" w:cs="SimSun"/>
          <w:sz w:val="22"/>
          <w:szCs w:val="22"/>
          <w:spacing w:val="-5"/>
        </w:rPr>
        <w:t>说中的人物，确实常被“金迷”们挂在嘴上，但这同样不能说明这些人物</w:t>
      </w:r>
      <w:r>
        <w:rPr>
          <w:rFonts w:ascii="SimSun" w:hAnsi="SimSun" w:eastAsia="SimSun" w:cs="SimSun"/>
          <w:sz w:val="22"/>
          <w:szCs w:val="22"/>
        </w:rPr>
        <w:t xml:space="preserve"> </w:t>
      </w:r>
      <w:r>
        <w:rPr>
          <w:rFonts w:ascii="SimSun" w:hAnsi="SimSun" w:eastAsia="SimSun" w:cs="SimSun"/>
          <w:sz w:val="22"/>
          <w:szCs w:val="22"/>
          <w:spacing w:val="-5"/>
        </w:rPr>
        <w:t>形象真的就具有很高的艺术价值。文艺作品里的人物一时间家喻户晓</w:t>
      </w:r>
      <w:r>
        <w:rPr>
          <w:rFonts w:ascii="SimSun" w:hAnsi="SimSun" w:eastAsia="SimSun" w:cs="SimSun"/>
          <w:sz w:val="22"/>
          <w:szCs w:val="22"/>
          <w:spacing w:val="-6"/>
        </w:rPr>
        <w:t>，并</w:t>
      </w:r>
      <w:r>
        <w:rPr>
          <w:rFonts w:ascii="SimSun" w:hAnsi="SimSun" w:eastAsia="SimSun" w:cs="SimSun"/>
          <w:sz w:val="22"/>
          <w:szCs w:val="22"/>
        </w:rPr>
        <w:t xml:space="preserve"> </w:t>
      </w:r>
      <w:r>
        <w:rPr>
          <w:rFonts w:ascii="SimSun" w:hAnsi="SimSun" w:eastAsia="SimSun" w:cs="SimSun"/>
          <w:sz w:val="22"/>
          <w:szCs w:val="22"/>
          <w:spacing w:val="2"/>
        </w:rPr>
        <w:t>不就意味着这个人物能够永久地站住。想当年，李玉和、李铁梅</w:t>
      </w:r>
      <w:r>
        <w:rPr>
          <w:rFonts w:ascii="SimSun" w:hAnsi="SimSun" w:eastAsia="SimSun" w:cs="SimSun"/>
          <w:sz w:val="22"/>
          <w:szCs w:val="22"/>
          <w:spacing w:val="1"/>
        </w:rPr>
        <w:t>、杨子</w:t>
      </w:r>
      <w:r>
        <w:rPr>
          <w:rFonts w:ascii="SimSun" w:hAnsi="SimSun" w:eastAsia="SimSun" w:cs="SimSun"/>
          <w:sz w:val="22"/>
          <w:szCs w:val="22"/>
        </w:rPr>
        <w:t xml:space="preserve"> </w:t>
      </w:r>
      <w:r>
        <w:rPr>
          <w:rFonts w:ascii="SimSun" w:hAnsi="SimSun" w:eastAsia="SimSun" w:cs="SimSun"/>
          <w:sz w:val="22"/>
          <w:szCs w:val="22"/>
          <w:spacing w:val="-5"/>
        </w:rPr>
        <w:t>荣、江水英、萧长春、高大泉等人物的“知名度”何等高，而今天年轻的</w:t>
      </w:r>
      <w:r>
        <w:rPr>
          <w:rFonts w:ascii="SimSun" w:hAnsi="SimSun" w:eastAsia="SimSun" w:cs="SimSun"/>
          <w:sz w:val="22"/>
          <w:szCs w:val="22"/>
          <w:spacing w:val="5"/>
        </w:rPr>
        <w:t xml:space="preserve"> </w:t>
      </w:r>
      <w:r>
        <w:rPr>
          <w:rFonts w:ascii="SimSun" w:hAnsi="SimSun" w:eastAsia="SimSun" w:cs="SimSun"/>
          <w:sz w:val="22"/>
          <w:szCs w:val="22"/>
          <w:spacing w:val="1"/>
        </w:rPr>
        <w:t>“金迷”们，又有几人知道他们是谁?再往前些，在晚清时，福尔</w:t>
      </w:r>
      <w:r>
        <w:rPr>
          <w:rFonts w:ascii="SimSun" w:hAnsi="SimSun" w:eastAsia="SimSun" w:cs="SimSun"/>
          <w:sz w:val="22"/>
          <w:szCs w:val="22"/>
        </w:rPr>
        <w:t>摩斯、 </w:t>
      </w:r>
      <w:r>
        <w:rPr>
          <w:rFonts w:ascii="SimSun" w:hAnsi="SimSun" w:eastAsia="SimSun" w:cs="SimSun"/>
          <w:sz w:val="22"/>
          <w:szCs w:val="22"/>
          <w:spacing w:val="-5"/>
        </w:rPr>
        <w:t>茶花女这两个人物的“知名度”是决不在今日那些为“金迷”们津津</w:t>
      </w:r>
      <w:r>
        <w:rPr>
          <w:rFonts w:ascii="SimSun" w:hAnsi="SimSun" w:eastAsia="SimSun" w:cs="SimSun"/>
          <w:sz w:val="22"/>
          <w:szCs w:val="22"/>
          <w:spacing w:val="-6"/>
        </w:rPr>
        <w:t>乐道</w:t>
      </w:r>
      <w:r>
        <w:rPr>
          <w:rFonts w:ascii="SimSun" w:hAnsi="SimSun" w:eastAsia="SimSun" w:cs="SimSun"/>
          <w:sz w:val="22"/>
          <w:szCs w:val="22"/>
        </w:rPr>
        <w:t xml:space="preserve"> </w:t>
      </w:r>
      <w:r>
        <w:rPr>
          <w:rFonts w:ascii="SimSun" w:hAnsi="SimSun" w:eastAsia="SimSun" w:cs="SimSun"/>
          <w:sz w:val="22"/>
          <w:szCs w:val="22"/>
          <w:spacing w:val="-5"/>
        </w:rPr>
        <w:t>的金庸小说人物之下的。“在晚清文坛上，最走红的外国小说人物，一是</w:t>
      </w:r>
      <w:r>
        <w:rPr>
          <w:rFonts w:ascii="SimSun" w:hAnsi="SimSun" w:eastAsia="SimSun" w:cs="SimSun"/>
          <w:sz w:val="22"/>
          <w:szCs w:val="22"/>
        </w:rPr>
        <w:t xml:space="preserve"> </w:t>
      </w:r>
      <w:r>
        <w:rPr>
          <w:rFonts w:ascii="SimSun" w:hAnsi="SimSun" w:eastAsia="SimSun" w:cs="SimSun"/>
          <w:sz w:val="22"/>
          <w:szCs w:val="22"/>
          <w:spacing w:val="2"/>
        </w:rPr>
        <w:t>福尔摩斯，</w:t>
      </w:r>
      <w:r>
        <w:rPr>
          <w:rFonts w:ascii="SimSun" w:hAnsi="SimSun" w:eastAsia="SimSun" w:cs="SimSun"/>
          <w:sz w:val="22"/>
          <w:szCs w:val="22"/>
          <w:spacing w:val="75"/>
        </w:rPr>
        <w:t xml:space="preserve"> </w:t>
      </w:r>
      <w:r>
        <w:rPr>
          <w:rFonts w:ascii="SimSun" w:hAnsi="SimSun" w:eastAsia="SimSun" w:cs="SimSun"/>
          <w:sz w:val="22"/>
          <w:szCs w:val="22"/>
          <w:spacing w:val="2"/>
        </w:rPr>
        <w:t>一是茶花女(玛格丽特),不少作家喜欢在小说中带它一笔，</w:t>
      </w:r>
      <w:r>
        <w:rPr>
          <w:rFonts w:ascii="SimSun" w:hAnsi="SimSun" w:eastAsia="SimSun" w:cs="SimSun"/>
          <w:sz w:val="22"/>
          <w:szCs w:val="22"/>
        </w:rPr>
        <w:t xml:space="preserve"> </w:t>
      </w:r>
      <w:r>
        <w:rPr>
          <w:rFonts w:ascii="SimSun" w:hAnsi="SimSun" w:eastAsia="SimSun" w:cs="SimSun"/>
          <w:sz w:val="22"/>
          <w:szCs w:val="22"/>
          <w:spacing w:val="-12"/>
        </w:rPr>
        <w:t>以显示才情和学识。”①“福尔摩斯和茶花女，当时成了人</w:t>
      </w:r>
      <w:r>
        <w:rPr>
          <w:rFonts w:ascii="SimSun" w:hAnsi="SimSun" w:eastAsia="SimSun" w:cs="SimSun"/>
          <w:sz w:val="22"/>
          <w:szCs w:val="22"/>
          <w:spacing w:val="-13"/>
        </w:rPr>
        <w:t>们传诵最广的人</w:t>
      </w:r>
      <w:r>
        <w:rPr>
          <w:rFonts w:ascii="SimSun" w:hAnsi="SimSun" w:eastAsia="SimSun" w:cs="SimSun"/>
          <w:sz w:val="22"/>
          <w:szCs w:val="22"/>
        </w:rPr>
        <w:t xml:space="preserve">  </w:t>
      </w:r>
      <w:r>
        <w:rPr>
          <w:rFonts w:ascii="SimSun" w:hAnsi="SimSun" w:eastAsia="SimSun" w:cs="SimSun"/>
          <w:sz w:val="22"/>
          <w:szCs w:val="22"/>
          <w:spacing w:val="-20"/>
        </w:rPr>
        <w:t>物。”②那时的不少小说，如《老残游记》、《文明</w:t>
      </w:r>
      <w:r>
        <w:rPr>
          <w:rFonts w:ascii="SimSun" w:hAnsi="SimSun" w:eastAsia="SimSun" w:cs="SimSun"/>
          <w:sz w:val="22"/>
          <w:szCs w:val="22"/>
          <w:spacing w:val="-21"/>
        </w:rPr>
        <w:t>小史》、《孽海花》,都将</w:t>
      </w:r>
      <w:r>
        <w:rPr>
          <w:rFonts w:ascii="SimSun" w:hAnsi="SimSun" w:eastAsia="SimSun" w:cs="SimSun"/>
          <w:sz w:val="22"/>
          <w:szCs w:val="22"/>
        </w:rPr>
        <w:t xml:space="preserve"> </w:t>
      </w:r>
      <w:r>
        <w:rPr>
          <w:rFonts w:ascii="SimSun" w:hAnsi="SimSun" w:eastAsia="SimSun" w:cs="SimSun"/>
          <w:sz w:val="22"/>
          <w:szCs w:val="22"/>
          <w:spacing w:val="-6"/>
        </w:rPr>
        <w:t>所描写的人物与福尔摩斯和茶花女相比附。如果福尔摩斯、茶花女、李玉</w:t>
      </w:r>
      <w:r>
        <w:rPr>
          <w:rFonts w:ascii="SimSun" w:hAnsi="SimSun" w:eastAsia="SimSun" w:cs="SimSun"/>
          <w:sz w:val="22"/>
          <w:szCs w:val="22"/>
          <w:spacing w:val="5"/>
        </w:rPr>
        <w:t xml:space="preserve">  </w:t>
      </w:r>
      <w:r>
        <w:rPr>
          <w:rFonts w:ascii="SimSun" w:hAnsi="SimSun" w:eastAsia="SimSun" w:cs="SimSun"/>
          <w:sz w:val="22"/>
          <w:szCs w:val="22"/>
          <w:spacing w:val="-5"/>
        </w:rPr>
        <w:t>和、萧长春一类人物的一度走红，并没有使塑造他们的作品具有了不得的</w:t>
      </w:r>
      <w:r>
        <w:rPr>
          <w:rFonts w:ascii="SimSun" w:hAnsi="SimSun" w:eastAsia="SimSun" w:cs="SimSun"/>
          <w:sz w:val="22"/>
          <w:szCs w:val="22"/>
          <w:spacing w:val="5"/>
        </w:rPr>
        <w:t xml:space="preserve"> </w:t>
      </w:r>
      <w:r>
        <w:rPr>
          <w:rFonts w:ascii="SimSun" w:hAnsi="SimSun" w:eastAsia="SimSun" w:cs="SimSun"/>
          <w:sz w:val="22"/>
          <w:szCs w:val="22"/>
          <w:spacing w:val="-5"/>
        </w:rPr>
        <w:t>艺术价值，那么金庸小说中的一些人物为“金迷”们津津乐道，也并</w:t>
      </w:r>
      <w:r>
        <w:rPr>
          <w:rFonts w:ascii="SimSun" w:hAnsi="SimSun" w:eastAsia="SimSun" w:cs="SimSun"/>
          <w:sz w:val="22"/>
          <w:szCs w:val="22"/>
          <w:spacing w:val="-6"/>
        </w:rPr>
        <w:t>不足</w:t>
      </w:r>
      <w:r>
        <w:rPr>
          <w:rFonts w:ascii="SimSun" w:hAnsi="SimSun" w:eastAsia="SimSun" w:cs="SimSun"/>
          <w:sz w:val="22"/>
          <w:szCs w:val="22"/>
        </w:rPr>
        <w:t xml:space="preserve"> </w:t>
      </w:r>
      <w:r>
        <w:rPr>
          <w:rFonts w:ascii="SimSun" w:hAnsi="SimSun" w:eastAsia="SimSun" w:cs="SimSun"/>
          <w:sz w:val="22"/>
          <w:szCs w:val="22"/>
          <w:spacing w:val="-5"/>
        </w:rPr>
        <w:t>以加强“金学家”们的学术自信。严家炎先生又说金庸小说“英文翻</w:t>
      </w:r>
      <w:r>
        <w:rPr>
          <w:rFonts w:ascii="SimSun" w:hAnsi="SimSun" w:eastAsia="SimSun" w:cs="SimSun"/>
          <w:sz w:val="22"/>
          <w:szCs w:val="22"/>
          <w:spacing w:val="-6"/>
        </w:rPr>
        <w:t>译可</w:t>
      </w:r>
      <w:r>
        <w:rPr>
          <w:rFonts w:ascii="SimSun" w:hAnsi="SimSun" w:eastAsia="SimSun" w:cs="SimSun"/>
          <w:sz w:val="22"/>
          <w:szCs w:val="22"/>
        </w:rPr>
        <w:t xml:space="preserve"> </w:t>
      </w:r>
      <w:r>
        <w:rPr>
          <w:rFonts w:ascii="SimSun" w:hAnsi="SimSun" w:eastAsia="SimSun" w:cs="SimSun"/>
          <w:sz w:val="22"/>
          <w:szCs w:val="22"/>
          <w:spacing w:val="2"/>
        </w:rPr>
        <w:t>能相当困难，但《鹿鼎记》的英文节译本亦已出版了。由此看来</w:t>
      </w:r>
      <w:r>
        <w:rPr>
          <w:rFonts w:ascii="SimSun" w:hAnsi="SimSun" w:eastAsia="SimSun" w:cs="SimSun"/>
          <w:sz w:val="22"/>
          <w:szCs w:val="22"/>
          <w:spacing w:val="1"/>
        </w:rPr>
        <w:t>，今天</w:t>
      </w:r>
      <w:r>
        <w:rPr>
          <w:rFonts w:ascii="SimSun" w:hAnsi="SimSun" w:eastAsia="SimSun" w:cs="SimSun"/>
          <w:sz w:val="22"/>
          <w:szCs w:val="22"/>
        </w:rPr>
        <w:t xml:space="preserve"> </w:t>
      </w:r>
      <w:r>
        <w:rPr>
          <w:rFonts w:ascii="SimSun" w:hAnsi="SimSun" w:eastAsia="SimSun" w:cs="SimSun"/>
          <w:sz w:val="22"/>
          <w:szCs w:val="22"/>
          <w:spacing w:val="-11"/>
        </w:rPr>
        <w:t>‘金庸热’又可能超出华人世界的范围”。“金</w:t>
      </w:r>
      <w:r>
        <w:rPr>
          <w:rFonts w:ascii="SimSun" w:hAnsi="SimSun" w:eastAsia="SimSun" w:cs="SimSun"/>
          <w:sz w:val="22"/>
          <w:szCs w:val="22"/>
          <w:spacing w:val="-12"/>
        </w:rPr>
        <w:t>庸热”如果能够“覆盖”西</w:t>
      </w:r>
      <w:r>
        <w:rPr>
          <w:rFonts w:ascii="SimSun" w:hAnsi="SimSun" w:eastAsia="SimSun" w:cs="SimSun"/>
          <w:sz w:val="22"/>
          <w:szCs w:val="22"/>
        </w:rPr>
        <w:t xml:space="preserve"> </w:t>
      </w:r>
      <w:r>
        <w:rPr>
          <w:rFonts w:ascii="SimSun" w:hAnsi="SimSun" w:eastAsia="SimSun" w:cs="SimSun"/>
          <w:sz w:val="22"/>
          <w:szCs w:val="22"/>
          <w:spacing w:val="-5"/>
        </w:rPr>
        <w:t>方世界，中国的“金学家”们一定会欢呼雀跃，研究金庸的信心和热情都</w:t>
      </w:r>
      <w:r>
        <w:rPr>
          <w:rFonts w:ascii="SimSun" w:hAnsi="SimSun" w:eastAsia="SimSun" w:cs="SimSun"/>
          <w:sz w:val="22"/>
          <w:szCs w:val="22"/>
          <w:spacing w:val="18"/>
        </w:rPr>
        <w:t xml:space="preserve"> </w:t>
      </w:r>
      <w:r>
        <w:rPr>
          <w:rFonts w:ascii="SimSun" w:hAnsi="SimSun" w:eastAsia="SimSun" w:cs="SimSun"/>
          <w:sz w:val="22"/>
          <w:szCs w:val="22"/>
          <w:spacing w:val="2"/>
        </w:rPr>
        <w:t>将成倍增长。但我想，这种局面的出现，恐怕希望渺茫，金庸</w:t>
      </w:r>
      <w:r>
        <w:rPr>
          <w:rFonts w:ascii="SimSun" w:hAnsi="SimSun" w:eastAsia="SimSun" w:cs="SimSun"/>
          <w:sz w:val="22"/>
          <w:szCs w:val="22"/>
          <w:spacing w:val="1"/>
        </w:rPr>
        <w:t>自己就说</w:t>
      </w:r>
    </w:p>
    <w:p>
      <w:pPr>
        <w:pStyle w:val="BodyText"/>
        <w:spacing w:line="449" w:lineRule="auto"/>
        <w:rPr/>
      </w:pPr>
      <w:r>
        <w:drawing>
          <wp:anchor distT="0" distB="0" distL="0" distR="0" simplePos="0" relativeHeight="252521472" behindDoc="0" locked="0" layoutInCell="1" allowOverlap="1">
            <wp:simplePos x="0" y="0"/>
            <wp:positionH relativeFrom="column">
              <wp:posOffset>76224</wp:posOffset>
            </wp:positionH>
            <wp:positionV relativeFrom="paragraph">
              <wp:posOffset>186161</wp:posOffset>
            </wp:positionV>
            <wp:extent cx="1098553" cy="6350"/>
            <wp:effectExtent l="0" t="0" r="0" b="0"/>
            <wp:wrapNone/>
            <wp:docPr id="762" name="IM 762"/>
            <wp:cNvGraphicFramePr/>
            <a:graphic>
              <a:graphicData uri="http://schemas.openxmlformats.org/drawingml/2006/picture">
                <pic:pic>
                  <pic:nvPicPr>
                    <pic:cNvPr id="762" name="IM 762"/>
                    <pic:cNvPicPr/>
                  </pic:nvPicPr>
                  <pic:blipFill>
                    <a:blip r:embed="rId387"/>
                    <a:stretch>
                      <a:fillRect/>
                    </a:stretch>
                  </pic:blipFill>
                  <pic:spPr>
                    <a:xfrm rot="0">
                      <a:off x="0" y="0"/>
                      <a:ext cx="1098553" cy="6350"/>
                    </a:xfrm>
                    <a:prstGeom prst="rect">
                      <a:avLst/>
                    </a:prstGeom>
                  </pic:spPr>
                </pic:pic>
              </a:graphicData>
            </a:graphic>
          </wp:anchor>
        </w:drawing>
      </w:r>
      <w:r/>
    </w:p>
    <w:p>
      <w:pPr>
        <w:ind w:left="460"/>
        <w:spacing w:before="55" w:line="216" w:lineRule="auto"/>
        <w:rPr>
          <w:rFonts w:ascii="SimSun" w:hAnsi="SimSun" w:eastAsia="SimSun" w:cs="SimSun"/>
          <w:sz w:val="17"/>
          <w:szCs w:val="17"/>
        </w:rPr>
      </w:pPr>
      <w:r>
        <w:rPr>
          <w:rFonts w:ascii="SimSun" w:hAnsi="SimSun" w:eastAsia="SimSun" w:cs="SimSun"/>
          <w:sz w:val="17"/>
          <w:szCs w:val="17"/>
          <w:spacing w:val="-2"/>
        </w:rPr>
        <w:t>①</w:t>
      </w:r>
      <w:r>
        <w:rPr>
          <w:rFonts w:ascii="SimSun" w:hAnsi="SimSun" w:eastAsia="SimSun" w:cs="SimSun"/>
          <w:sz w:val="17"/>
          <w:szCs w:val="17"/>
          <w:spacing w:val="-24"/>
        </w:rPr>
        <w:t xml:space="preserve"> </w:t>
      </w:r>
      <w:r>
        <w:rPr>
          <w:rFonts w:ascii="SimSun" w:hAnsi="SimSun" w:eastAsia="SimSun" w:cs="SimSun"/>
          <w:sz w:val="17"/>
          <w:szCs w:val="17"/>
          <w:spacing w:val="-2"/>
        </w:rPr>
        <w:t>见陈平原《中国小说叙事模式的转变》,1988年3月第1版，第50页。</w:t>
      </w:r>
    </w:p>
    <w:p>
      <w:pPr>
        <w:ind w:left="450"/>
        <w:spacing w:before="41" w:line="216" w:lineRule="auto"/>
        <w:rPr>
          <w:rFonts w:ascii="SimSun" w:hAnsi="SimSun" w:eastAsia="SimSun" w:cs="SimSun"/>
          <w:sz w:val="17"/>
          <w:szCs w:val="17"/>
        </w:rPr>
      </w:pPr>
      <w:r>
        <w:rPr>
          <w:rFonts w:ascii="SimSun" w:hAnsi="SimSun" w:eastAsia="SimSun" w:cs="SimSun"/>
          <w:sz w:val="17"/>
          <w:szCs w:val="17"/>
          <w:spacing w:val="-9"/>
        </w:rPr>
        <w:t>②</w:t>
      </w:r>
      <w:r>
        <w:rPr>
          <w:rFonts w:ascii="SimSun" w:hAnsi="SimSun" w:eastAsia="SimSun" w:cs="SimSun"/>
          <w:sz w:val="17"/>
          <w:szCs w:val="17"/>
          <w:spacing w:val="-19"/>
        </w:rPr>
        <w:t xml:space="preserve"> </w:t>
      </w:r>
      <w:r>
        <w:rPr>
          <w:rFonts w:ascii="SimSun" w:hAnsi="SimSun" w:eastAsia="SimSun" w:cs="SimSun"/>
          <w:sz w:val="17"/>
          <w:szCs w:val="17"/>
          <w:spacing w:val="-9"/>
        </w:rPr>
        <w:t>见陈伯海、袁进主编《上海近代文学史》</w:t>
      </w:r>
      <w:r>
        <w:rPr>
          <w:rFonts w:ascii="SimSun" w:hAnsi="SimSun" w:eastAsia="SimSun" w:cs="SimSun"/>
          <w:sz w:val="17"/>
          <w:szCs w:val="17"/>
          <w:spacing w:val="-10"/>
        </w:rPr>
        <w:t>,上海人民出版社1993年2月第1版，第256页。</w:t>
      </w:r>
    </w:p>
    <w:p>
      <w:pPr>
        <w:spacing w:line="216" w:lineRule="auto"/>
        <w:sectPr>
          <w:pgSz w:w="9210" w:h="13120"/>
          <w:pgMar w:top="400" w:right="1019" w:bottom="400" w:left="1229" w:header="0" w:footer="0" w:gutter="0"/>
        </w:sectPr>
        <w:rPr>
          <w:rFonts w:ascii="SimSun" w:hAnsi="SimSun" w:eastAsia="SimSun" w:cs="SimSun"/>
          <w:sz w:val="17"/>
          <w:szCs w:val="17"/>
        </w:rPr>
      </w:pPr>
    </w:p>
    <w:p>
      <w:pPr>
        <w:ind w:left="49"/>
        <w:spacing w:before="259"/>
        <w:rPr>
          <w:rFonts w:ascii="Times New Roman" w:hAnsi="Times New Roman" w:eastAsia="Times New Roman" w:cs="Times New Roman"/>
          <w:sz w:val="22"/>
          <w:szCs w:val="22"/>
        </w:rPr>
      </w:pPr>
      <w:r>
        <w:drawing>
          <wp:anchor distT="0" distB="0" distL="0" distR="0" simplePos="0" relativeHeight="252524544" behindDoc="1" locked="0" layoutInCell="1" allowOverlap="1">
            <wp:simplePos x="0" y="0"/>
            <wp:positionH relativeFrom="column">
              <wp:posOffset>508009</wp:posOffset>
            </wp:positionH>
            <wp:positionV relativeFrom="paragraph">
              <wp:posOffset>457223</wp:posOffset>
            </wp:positionV>
            <wp:extent cx="2152601" cy="6350"/>
            <wp:effectExtent l="0" t="0" r="0" b="0"/>
            <wp:wrapNone/>
            <wp:docPr id="764" name="IM 764"/>
            <wp:cNvGraphicFramePr/>
            <a:graphic>
              <a:graphicData uri="http://schemas.openxmlformats.org/drawingml/2006/picture">
                <pic:pic>
                  <pic:nvPicPr>
                    <pic:cNvPr id="764" name="IM 764"/>
                    <pic:cNvPicPr/>
                  </pic:nvPicPr>
                  <pic:blipFill>
                    <a:blip r:embed="rId388"/>
                    <a:stretch>
                      <a:fillRect/>
                    </a:stretch>
                  </pic:blipFill>
                  <pic:spPr>
                    <a:xfrm rot="0">
                      <a:off x="0" y="0"/>
                      <a:ext cx="2152601" cy="6350"/>
                    </a:xfrm>
                    <a:prstGeom prst="rect">
                      <a:avLst/>
                    </a:prstGeom>
                  </pic:spPr>
                </pic:pic>
              </a:graphicData>
            </a:graphic>
          </wp:anchor>
        </w:drawing>
      </w:r>
      <w:r>
        <w:rPr>
          <w:rFonts w:ascii="SimHei" w:hAnsi="SimHei" w:eastAsia="SimHei" w:cs="SimHei"/>
          <w:sz w:val="32"/>
          <w:szCs w:val="32"/>
          <w:position w:val="-37"/>
        </w:rPr>
        <w:drawing>
          <wp:inline distT="0" distB="0" distL="0" distR="0">
            <wp:extent cx="495296" cy="482626"/>
            <wp:effectExtent l="0" t="0" r="0" b="0"/>
            <wp:docPr id="766" name="IM 766"/>
            <wp:cNvGraphicFramePr/>
            <a:graphic>
              <a:graphicData uri="http://schemas.openxmlformats.org/drawingml/2006/picture">
                <pic:pic>
                  <pic:nvPicPr>
                    <pic:cNvPr id="766" name="IM 766"/>
                    <pic:cNvPicPr/>
                  </pic:nvPicPr>
                  <pic:blipFill>
                    <a:blip r:embed="rId389"/>
                    <a:stretch>
                      <a:fillRect/>
                    </a:stretch>
                  </pic:blipFill>
                  <pic:spPr>
                    <a:xfrm rot="0">
                      <a:off x="0" y="0"/>
                      <a:ext cx="495296" cy="482626"/>
                    </a:xfrm>
                    <a:prstGeom prst="rect">
                      <a:avLst/>
                    </a:prstGeom>
                  </pic:spPr>
                </pic:pic>
              </a:graphicData>
            </a:graphic>
          </wp:inline>
        </w:drawing>
      </w:r>
      <w:r>
        <w:rPr>
          <w:rFonts w:ascii="SimHei" w:hAnsi="SimHei" w:eastAsia="SimHei" w:cs="SimHei"/>
          <w:sz w:val="32"/>
          <w:szCs w:val="32"/>
          <w:spacing w:val="29"/>
        </w:rPr>
        <w:t xml:space="preserve"> </w:t>
      </w:r>
      <w:r>
        <w:rPr>
          <w:rFonts w:ascii="SimHei" w:hAnsi="SimHei" w:eastAsia="SimHei" w:cs="SimHei"/>
          <w:sz w:val="32"/>
          <w:szCs w:val="32"/>
          <w:b/>
          <w:bCs/>
          <w:spacing w:val="-5"/>
        </w:rPr>
        <w:t>批评丛书</w:t>
      </w:r>
      <w:r>
        <w:rPr>
          <w:rFonts w:ascii="SimHei" w:hAnsi="SimHei" w:eastAsia="SimHei" w:cs="SimHei"/>
          <w:sz w:val="32"/>
          <w:szCs w:val="32"/>
          <w:spacing w:val="6"/>
        </w:rPr>
        <w:t xml:space="preserve">      </w:t>
      </w:r>
      <w:r>
        <w:rPr>
          <w:rFonts w:ascii="Times New Roman" w:hAnsi="Times New Roman" w:eastAsia="Times New Roman" w:cs="Times New Roman"/>
          <w:sz w:val="22"/>
          <w:szCs w:val="22"/>
          <w:spacing w:val="-5"/>
          <w:position w:val="-5"/>
        </w:rPr>
        <w:t>218</w:t>
      </w:r>
    </w:p>
    <w:p>
      <w:pPr>
        <w:ind w:left="110" w:right="52"/>
        <w:spacing w:before="310" w:line="281" w:lineRule="auto"/>
        <w:jc w:val="both"/>
        <w:rPr>
          <w:rFonts w:ascii="SimSun" w:hAnsi="SimSun" w:eastAsia="SimSun" w:cs="SimSun"/>
          <w:sz w:val="22"/>
          <w:szCs w:val="22"/>
        </w:rPr>
      </w:pPr>
      <w:r>
        <w:rPr>
          <w:rFonts w:ascii="SimSun" w:hAnsi="SimSun" w:eastAsia="SimSun" w:cs="SimSun"/>
          <w:sz w:val="22"/>
          <w:szCs w:val="22"/>
          <w:spacing w:val="-8"/>
        </w:rPr>
        <w:t>过：“武侠小说之所以大受欢迎，也许是因为它用一种传统的</w:t>
      </w:r>
      <w:r>
        <w:rPr>
          <w:rFonts w:ascii="SimSun" w:hAnsi="SimSun" w:eastAsia="SimSun" w:cs="SimSun"/>
          <w:sz w:val="22"/>
          <w:szCs w:val="22"/>
          <w:spacing w:val="-9"/>
        </w:rPr>
        <w:t>、受人喜爱</w:t>
      </w:r>
      <w:r>
        <w:rPr>
          <w:rFonts w:ascii="SimSun" w:hAnsi="SimSun" w:eastAsia="SimSun" w:cs="SimSun"/>
          <w:sz w:val="22"/>
          <w:szCs w:val="22"/>
        </w:rPr>
        <w:t xml:space="preserve"> </w:t>
      </w:r>
      <w:r>
        <w:rPr>
          <w:rFonts w:ascii="SimSun" w:hAnsi="SimSun" w:eastAsia="SimSun" w:cs="SimSun"/>
          <w:sz w:val="22"/>
          <w:szCs w:val="22"/>
          <w:spacing w:val="-9"/>
        </w:rPr>
        <w:t>的形式阐述了中国传统的思想。所以我的武侠小说，在马来西亚、菲律宾</w:t>
      </w:r>
      <w:r>
        <w:rPr>
          <w:rFonts w:ascii="SimSun" w:hAnsi="SimSun" w:eastAsia="SimSun" w:cs="SimSun"/>
          <w:sz w:val="22"/>
          <w:szCs w:val="22"/>
          <w:spacing w:val="8"/>
        </w:rPr>
        <w:t xml:space="preserve"> </w:t>
      </w:r>
      <w:r>
        <w:rPr>
          <w:rFonts w:ascii="SimSun" w:hAnsi="SimSun" w:eastAsia="SimSun" w:cs="SimSun"/>
          <w:sz w:val="22"/>
          <w:szCs w:val="22"/>
          <w:spacing w:val="-8"/>
        </w:rPr>
        <w:t>等东方文系国家中很受欢迎，但在西方国家则不甚成功。</w:t>
      </w:r>
      <w:r>
        <w:rPr>
          <w:rFonts w:ascii="SimSun" w:hAnsi="SimSun" w:eastAsia="SimSun" w:cs="SimSun"/>
          <w:sz w:val="22"/>
          <w:szCs w:val="22"/>
          <w:spacing w:val="-9"/>
        </w:rPr>
        <w:t>”①这既指出了</w:t>
      </w:r>
      <w:r>
        <w:rPr>
          <w:rFonts w:ascii="SimSun" w:hAnsi="SimSun" w:eastAsia="SimSun" w:cs="SimSun"/>
          <w:sz w:val="22"/>
          <w:szCs w:val="22"/>
        </w:rPr>
        <w:t xml:space="preserve"> </w:t>
      </w:r>
      <w:r>
        <w:rPr>
          <w:rFonts w:ascii="SimSun" w:hAnsi="SimSun" w:eastAsia="SimSun" w:cs="SimSun"/>
          <w:sz w:val="22"/>
          <w:szCs w:val="22"/>
          <w:spacing w:val="-8"/>
        </w:rPr>
        <w:t>金庸小说在西方“热”不起来的事实，也指出了之所以“热”不起来的原</w:t>
      </w:r>
      <w:r>
        <w:rPr>
          <w:rFonts w:ascii="SimSun" w:hAnsi="SimSun" w:eastAsia="SimSun" w:cs="SimSun"/>
          <w:sz w:val="22"/>
          <w:szCs w:val="22"/>
          <w:spacing w:val="2"/>
        </w:rPr>
        <w:t xml:space="preserve"> </w:t>
      </w:r>
      <w:r>
        <w:rPr>
          <w:rFonts w:ascii="SimSun" w:hAnsi="SimSun" w:eastAsia="SimSun" w:cs="SimSun"/>
          <w:sz w:val="22"/>
          <w:szCs w:val="22"/>
          <w:spacing w:val="-8"/>
        </w:rPr>
        <w:t>因。</w:t>
      </w:r>
    </w:p>
    <w:p>
      <w:pPr>
        <w:ind w:right="53" w:firstLine="549"/>
        <w:spacing w:before="22" w:line="279" w:lineRule="auto"/>
        <w:jc w:val="both"/>
        <w:rPr>
          <w:rFonts w:ascii="SimSun" w:hAnsi="SimSun" w:eastAsia="SimSun" w:cs="SimSun"/>
          <w:sz w:val="22"/>
          <w:szCs w:val="22"/>
        </w:rPr>
      </w:pPr>
      <w:r>
        <w:rPr>
          <w:rFonts w:ascii="SimSun" w:hAnsi="SimSun" w:eastAsia="SimSun" w:cs="SimSun"/>
          <w:sz w:val="22"/>
          <w:szCs w:val="22"/>
          <w:spacing w:val="-9"/>
        </w:rPr>
        <w:t>严家炎先生指出的“金庸热”的第三个特点，也是用来证明金庸小说</w:t>
      </w:r>
      <w:r>
        <w:rPr>
          <w:rFonts w:ascii="SimSun" w:hAnsi="SimSun" w:eastAsia="SimSun" w:cs="SimSun"/>
          <w:sz w:val="22"/>
          <w:szCs w:val="22"/>
          <w:spacing w:val="8"/>
        </w:rPr>
        <w:t xml:space="preserve"> </w:t>
      </w:r>
      <w:r>
        <w:rPr>
          <w:rFonts w:ascii="SimSun" w:hAnsi="SimSun" w:eastAsia="SimSun" w:cs="SimSun"/>
          <w:sz w:val="22"/>
          <w:szCs w:val="22"/>
          <w:spacing w:val="-11"/>
        </w:rPr>
        <w:t>“雅俗共赏”的最有力的证据，是“读者文化跨度很大”。“俗”的一</w:t>
      </w:r>
      <w:r>
        <w:rPr>
          <w:rFonts w:ascii="SimSun" w:hAnsi="SimSun" w:eastAsia="SimSun" w:cs="SimSun"/>
          <w:sz w:val="22"/>
          <w:szCs w:val="22"/>
          <w:spacing w:val="-12"/>
        </w:rPr>
        <w:t>面的</w:t>
      </w:r>
      <w:r>
        <w:rPr>
          <w:rFonts w:ascii="SimSun" w:hAnsi="SimSun" w:eastAsia="SimSun" w:cs="SimSun"/>
          <w:sz w:val="22"/>
          <w:szCs w:val="22"/>
        </w:rPr>
        <w:t xml:space="preserve"> </w:t>
      </w:r>
      <w:r>
        <w:rPr>
          <w:rFonts w:ascii="SimSun" w:hAnsi="SimSun" w:eastAsia="SimSun" w:cs="SimSun"/>
          <w:sz w:val="22"/>
          <w:szCs w:val="22"/>
          <w:spacing w:val="-18"/>
        </w:rPr>
        <w:t>读者，不需要也不可能一一指出，“雅”的一面的金庸读者，严家炎先生</w:t>
      </w:r>
      <w:r>
        <w:rPr>
          <w:rFonts w:ascii="SimSun" w:hAnsi="SimSun" w:eastAsia="SimSun" w:cs="SimSun"/>
          <w:sz w:val="22"/>
          <w:szCs w:val="22"/>
          <w:spacing w:val="-19"/>
        </w:rPr>
        <w:t>给我</w:t>
      </w:r>
      <w:r>
        <w:rPr>
          <w:rFonts w:ascii="SimSun" w:hAnsi="SimSun" w:eastAsia="SimSun" w:cs="SimSun"/>
          <w:sz w:val="22"/>
          <w:szCs w:val="22"/>
        </w:rPr>
        <w:t xml:space="preserve"> </w:t>
      </w:r>
      <w:r>
        <w:rPr>
          <w:rFonts w:ascii="SimSun" w:hAnsi="SimSun" w:eastAsia="SimSun" w:cs="SimSun"/>
          <w:sz w:val="22"/>
          <w:szCs w:val="22"/>
          <w:spacing w:val="-12"/>
        </w:rPr>
        <w:t>们开出了一份名单。这第三点特别重要，也最堪玩味，所以原文</w:t>
      </w:r>
      <w:r>
        <w:rPr>
          <w:rFonts w:ascii="SimSun" w:hAnsi="SimSun" w:eastAsia="SimSun" w:cs="SimSun"/>
          <w:sz w:val="22"/>
          <w:szCs w:val="22"/>
          <w:spacing w:val="-13"/>
        </w:rPr>
        <w:t>照抄：</w:t>
      </w:r>
    </w:p>
    <w:p>
      <w:pPr>
        <w:pStyle w:val="BodyText"/>
        <w:spacing w:line="295" w:lineRule="auto"/>
        <w:rPr/>
      </w:pPr>
      <w:r/>
    </w:p>
    <w:p>
      <w:pPr>
        <w:ind w:left="549" w:firstLine="440"/>
        <w:spacing w:before="71" w:line="284" w:lineRule="auto"/>
        <w:jc w:val="both"/>
        <w:rPr>
          <w:rFonts w:ascii="FangSong" w:hAnsi="FangSong" w:eastAsia="FangSong" w:cs="FangSong"/>
          <w:sz w:val="22"/>
          <w:szCs w:val="22"/>
        </w:rPr>
      </w:pPr>
      <w:r>
        <w:rPr>
          <w:rFonts w:ascii="FangSong" w:hAnsi="FangSong" w:eastAsia="FangSong" w:cs="FangSong"/>
          <w:sz w:val="22"/>
          <w:szCs w:val="22"/>
          <w:spacing w:val="-10"/>
        </w:rPr>
        <w:t>金庸小说不但广大市民、青年学生和有点文化的农民喜欢读，而</w:t>
      </w:r>
      <w:r>
        <w:rPr>
          <w:rFonts w:ascii="FangSong" w:hAnsi="FangSong" w:eastAsia="FangSong" w:cs="FangSong"/>
          <w:sz w:val="22"/>
          <w:szCs w:val="22"/>
          <w:spacing w:val="7"/>
        </w:rPr>
        <w:t xml:space="preserve"> </w:t>
      </w:r>
      <w:r>
        <w:rPr>
          <w:rFonts w:ascii="FangSong" w:hAnsi="FangSong" w:eastAsia="FangSong" w:cs="FangSong"/>
          <w:sz w:val="22"/>
          <w:szCs w:val="22"/>
          <w:spacing w:val="-10"/>
        </w:rPr>
        <w:t>且连许多文化程度很高的专业人员、政府官员、大学教授、科学院士</w:t>
      </w:r>
      <w:r>
        <w:rPr>
          <w:rFonts w:ascii="FangSong" w:hAnsi="FangSong" w:eastAsia="FangSong" w:cs="FangSong"/>
          <w:sz w:val="22"/>
          <w:szCs w:val="22"/>
          <w:spacing w:val="3"/>
        </w:rPr>
        <w:t xml:space="preserve">  </w:t>
      </w:r>
      <w:r>
        <w:rPr>
          <w:rFonts w:ascii="FangSong" w:hAnsi="FangSong" w:eastAsia="FangSong" w:cs="FangSong"/>
          <w:sz w:val="22"/>
          <w:szCs w:val="22"/>
          <w:spacing w:val="-9"/>
        </w:rPr>
        <w:t>都爱读。像中国已故的数学大师华罗庚，美国的著名科学家、诺贝尔</w:t>
      </w:r>
      <w:r>
        <w:rPr>
          <w:rFonts w:ascii="FangSong" w:hAnsi="FangSong" w:eastAsia="FangSong" w:cs="FangSong"/>
          <w:sz w:val="22"/>
          <w:szCs w:val="22"/>
          <w:spacing w:val="2"/>
        </w:rPr>
        <w:t xml:space="preserve"> </w:t>
      </w:r>
      <w:r>
        <w:rPr>
          <w:rFonts w:ascii="FangSong" w:hAnsi="FangSong" w:eastAsia="FangSong" w:cs="FangSong"/>
          <w:sz w:val="22"/>
          <w:szCs w:val="22"/>
          <w:spacing w:val="-9"/>
        </w:rPr>
        <w:t>奖获得者杨振宁、李政道以及著名数学家陈省身，我熟识的中国</w:t>
      </w:r>
      <w:r>
        <w:rPr>
          <w:rFonts w:ascii="FangSong" w:hAnsi="FangSong" w:eastAsia="FangSong" w:cs="FangSong"/>
          <w:sz w:val="22"/>
          <w:szCs w:val="22"/>
          <w:spacing w:val="-10"/>
        </w:rPr>
        <w:t>科学</w:t>
      </w:r>
      <w:r>
        <w:rPr>
          <w:rFonts w:ascii="FangSong" w:hAnsi="FangSong" w:eastAsia="FangSong" w:cs="FangSong"/>
          <w:sz w:val="22"/>
          <w:szCs w:val="22"/>
        </w:rPr>
        <w:t xml:space="preserve"> </w:t>
      </w:r>
      <w:r>
        <w:rPr>
          <w:rFonts w:ascii="FangSong" w:hAnsi="FangSong" w:eastAsia="FangSong" w:cs="FangSong"/>
          <w:sz w:val="22"/>
          <w:szCs w:val="22"/>
          <w:spacing w:val="-9"/>
        </w:rPr>
        <w:t>院院士黄昆、甘子钊、王选等都是“金庸迷”。如果说上述读者还可</w:t>
      </w:r>
      <w:r>
        <w:rPr>
          <w:rFonts w:ascii="FangSong" w:hAnsi="FangSong" w:eastAsia="FangSong" w:cs="FangSong"/>
          <w:sz w:val="22"/>
          <w:szCs w:val="22"/>
          <w:spacing w:val="14"/>
        </w:rPr>
        <w:t xml:space="preserve"> </w:t>
      </w:r>
      <w:r>
        <w:rPr>
          <w:rFonts w:ascii="FangSong" w:hAnsi="FangSong" w:eastAsia="FangSong" w:cs="FangSong"/>
          <w:sz w:val="22"/>
          <w:szCs w:val="22"/>
          <w:spacing w:val="-9"/>
        </w:rPr>
        <w:t>能只是业余阅读用以消遣的话，那么一些专门研究中国文</w:t>
      </w:r>
      <w:r>
        <w:rPr>
          <w:rFonts w:ascii="FangSong" w:hAnsi="FangSong" w:eastAsia="FangSong" w:cs="FangSong"/>
          <w:sz w:val="22"/>
          <w:szCs w:val="22"/>
          <w:spacing w:val="-10"/>
        </w:rPr>
        <w:t>学和世界文</w:t>
      </w:r>
      <w:r>
        <w:rPr>
          <w:rFonts w:ascii="FangSong" w:hAnsi="FangSong" w:eastAsia="FangSong" w:cs="FangSong"/>
          <w:sz w:val="22"/>
          <w:szCs w:val="22"/>
        </w:rPr>
        <w:t xml:space="preserve"> </w:t>
      </w:r>
      <w:r>
        <w:rPr>
          <w:rFonts w:ascii="FangSong" w:hAnsi="FangSong" w:eastAsia="FangSong" w:cs="FangSong"/>
          <w:sz w:val="22"/>
          <w:szCs w:val="22"/>
          <w:spacing w:val="-9"/>
        </w:rPr>
        <w:t>学的教授、专家们就不一样了，他们应该说有很高的文学鉴赏眼光和</w:t>
      </w:r>
      <w:r>
        <w:rPr>
          <w:rFonts w:ascii="FangSong" w:hAnsi="FangSong" w:eastAsia="FangSong" w:cs="FangSong"/>
          <w:sz w:val="22"/>
          <w:szCs w:val="22"/>
          <w:spacing w:val="2"/>
        </w:rPr>
        <w:t xml:space="preserve"> </w:t>
      </w:r>
      <w:r>
        <w:rPr>
          <w:rFonts w:ascii="FangSong" w:hAnsi="FangSong" w:eastAsia="FangSong" w:cs="FangSong"/>
          <w:sz w:val="22"/>
          <w:szCs w:val="22"/>
          <w:spacing w:val="-10"/>
        </w:rPr>
        <w:t>专业知识水准，而恰恰是他们，也同样很有兴趣去读金庸小说。据我</w:t>
      </w:r>
      <w:r>
        <w:rPr>
          <w:rFonts w:ascii="FangSong" w:hAnsi="FangSong" w:eastAsia="FangSong" w:cs="FangSong"/>
          <w:sz w:val="22"/>
          <w:szCs w:val="22"/>
          <w:spacing w:val="3"/>
        </w:rPr>
        <w:t xml:space="preserve">  </w:t>
      </w:r>
      <w:r>
        <w:rPr>
          <w:rFonts w:ascii="FangSong" w:hAnsi="FangSong" w:eastAsia="FangSong" w:cs="FangSong"/>
          <w:sz w:val="22"/>
          <w:szCs w:val="22"/>
          <w:spacing w:val="-9"/>
        </w:rPr>
        <w:t>所知，像中国著名文学家程千帆、冯其庸、章培恒、钱理群、陈平原</w:t>
      </w:r>
      <w:r>
        <w:rPr>
          <w:rFonts w:ascii="FangSong" w:hAnsi="FangSong" w:eastAsia="FangSong" w:cs="FangSong"/>
          <w:sz w:val="22"/>
          <w:szCs w:val="22"/>
          <w:spacing w:val="2"/>
        </w:rPr>
        <w:t xml:space="preserve"> </w:t>
      </w:r>
      <w:r>
        <w:rPr>
          <w:rFonts w:ascii="FangSong" w:hAnsi="FangSong" w:eastAsia="FangSong" w:cs="FangSong"/>
          <w:sz w:val="22"/>
          <w:szCs w:val="22"/>
          <w:spacing w:val="-2"/>
        </w:rPr>
        <w:t>等，也都给予金庸小说很高评价。记得一九九四年，遇到女作家宗</w:t>
      </w:r>
      <w:r>
        <w:rPr>
          <w:rFonts w:ascii="FangSong" w:hAnsi="FangSong" w:eastAsia="FangSong" w:cs="FangSong"/>
          <w:sz w:val="22"/>
          <w:szCs w:val="22"/>
          <w:spacing w:val="13"/>
        </w:rPr>
        <w:t xml:space="preserve"> </w:t>
      </w:r>
      <w:r>
        <w:rPr>
          <w:rFonts w:ascii="FangSong" w:hAnsi="FangSong" w:eastAsia="FangSong" w:cs="FangSong"/>
          <w:sz w:val="22"/>
          <w:szCs w:val="22"/>
          <w:spacing w:val="-13"/>
        </w:rPr>
        <w:t>璞，她抓住我就问：“你们开金庸的会，怎么不找我呀?”我说：“听</w:t>
      </w:r>
      <w:r>
        <w:rPr>
          <w:rFonts w:ascii="FangSong" w:hAnsi="FangSong" w:eastAsia="FangSong" w:cs="FangSong"/>
          <w:sz w:val="22"/>
          <w:szCs w:val="22"/>
          <w:spacing w:val="17"/>
        </w:rPr>
        <w:t xml:space="preserve"> </w:t>
      </w:r>
      <w:r>
        <w:rPr>
          <w:rFonts w:ascii="FangSong" w:hAnsi="FangSong" w:eastAsia="FangSong" w:cs="FangSong"/>
          <w:sz w:val="22"/>
          <w:szCs w:val="22"/>
          <w:spacing w:val="-13"/>
        </w:rPr>
        <w:t>说您前一段身体不太好?”她说：“我前一段时间住在医院里，看了好</w:t>
      </w:r>
      <w:r>
        <w:rPr>
          <w:rFonts w:ascii="FangSong" w:hAnsi="FangSong" w:eastAsia="FangSong" w:cs="FangSong"/>
          <w:sz w:val="22"/>
          <w:szCs w:val="22"/>
          <w:spacing w:val="14"/>
        </w:rPr>
        <w:t xml:space="preserve"> </w:t>
      </w:r>
      <w:r>
        <w:rPr>
          <w:rFonts w:ascii="FangSong" w:hAnsi="FangSong" w:eastAsia="FangSong" w:cs="FangSong"/>
          <w:sz w:val="22"/>
          <w:szCs w:val="22"/>
          <w:spacing w:val="-14"/>
        </w:rPr>
        <w:t>多金庸的书，《笑傲江湖》啦，《天龙八部》啦，我觉得他写得真好，</w:t>
      </w:r>
      <w:r>
        <w:rPr>
          <w:rFonts w:ascii="FangSong" w:hAnsi="FangSong" w:eastAsia="FangSong" w:cs="FangSong"/>
          <w:sz w:val="22"/>
          <w:szCs w:val="22"/>
          <w:spacing w:val="12"/>
        </w:rPr>
        <w:t xml:space="preserve"> </w:t>
      </w:r>
      <w:r>
        <w:rPr>
          <w:rFonts w:ascii="FangSong" w:hAnsi="FangSong" w:eastAsia="FangSong" w:cs="FangSong"/>
          <w:sz w:val="22"/>
          <w:szCs w:val="22"/>
          <w:spacing w:val="-9"/>
        </w:rPr>
        <w:t>我们一些作家写不出来。”中国作协副主席冯牧生前</w:t>
      </w:r>
      <w:r>
        <w:rPr>
          <w:rFonts w:ascii="FangSong" w:hAnsi="FangSong" w:eastAsia="FangSong" w:cs="FangSong"/>
          <w:sz w:val="22"/>
          <w:szCs w:val="22"/>
          <w:spacing w:val="-10"/>
        </w:rPr>
        <w:t>曾表示很愿意像</w:t>
      </w:r>
      <w:r>
        <w:rPr>
          <w:rFonts w:ascii="FangSong" w:hAnsi="FangSong" w:eastAsia="FangSong" w:cs="FangSong"/>
          <w:sz w:val="22"/>
          <w:szCs w:val="22"/>
        </w:rPr>
        <w:t xml:space="preserve"> </w:t>
      </w:r>
      <w:r>
        <w:rPr>
          <w:rFonts w:ascii="FangSong" w:hAnsi="FangSong" w:eastAsia="FangSong" w:cs="FangSong"/>
          <w:sz w:val="22"/>
          <w:szCs w:val="22"/>
          <w:spacing w:val="-16"/>
        </w:rPr>
        <w:t>对待古典名著《三国演义》、《水浒传》等一样，来参加金庸小说的点</w:t>
      </w:r>
      <w:r>
        <w:rPr>
          <w:rFonts w:ascii="FangSong" w:hAnsi="FangSong" w:eastAsia="FangSong" w:cs="FangSong"/>
          <w:sz w:val="22"/>
          <w:szCs w:val="22"/>
          <w:spacing w:val="10"/>
        </w:rPr>
        <w:t xml:space="preserve"> </w:t>
      </w:r>
      <w:r>
        <w:rPr>
          <w:rFonts w:ascii="FangSong" w:hAnsi="FangSong" w:eastAsia="FangSong" w:cs="FangSong"/>
          <w:sz w:val="22"/>
          <w:szCs w:val="22"/>
          <w:spacing w:val="-9"/>
        </w:rPr>
        <w:t>评。作家李陀则用他特有的语言说：“中国人如果</w:t>
      </w:r>
      <w:r>
        <w:rPr>
          <w:rFonts w:ascii="FangSong" w:hAnsi="FangSong" w:eastAsia="FangSong" w:cs="FangSong"/>
          <w:sz w:val="22"/>
          <w:szCs w:val="22"/>
          <w:spacing w:val="-10"/>
        </w:rPr>
        <w:t>不喜欢金庸，就是</w:t>
      </w:r>
      <w:r>
        <w:rPr>
          <w:rFonts w:ascii="FangSong" w:hAnsi="FangSong" w:eastAsia="FangSong" w:cs="FangSong"/>
          <w:sz w:val="22"/>
          <w:szCs w:val="22"/>
        </w:rPr>
        <w:t xml:space="preserve"> </w:t>
      </w:r>
      <w:r>
        <w:rPr>
          <w:rFonts w:ascii="FangSong" w:hAnsi="FangSong" w:eastAsia="FangSong" w:cs="FangSong"/>
          <w:sz w:val="22"/>
          <w:szCs w:val="22"/>
          <w:spacing w:val="-12"/>
        </w:rPr>
        <w:t>神经有毛病。”这就不但是“雅俗共赏”,而且是科学家、</w:t>
      </w:r>
      <w:r>
        <w:rPr>
          <w:rFonts w:ascii="FangSong" w:hAnsi="FangSong" w:eastAsia="FangSong" w:cs="FangSong"/>
          <w:sz w:val="22"/>
          <w:szCs w:val="22"/>
          <w:spacing w:val="-13"/>
        </w:rPr>
        <w:t>文学家齐声</w:t>
      </w:r>
      <w:r>
        <w:rPr>
          <w:rFonts w:ascii="FangSong" w:hAnsi="FangSong" w:eastAsia="FangSong" w:cs="FangSong"/>
          <w:sz w:val="22"/>
          <w:szCs w:val="22"/>
        </w:rPr>
        <w:t xml:space="preserve"> </w:t>
      </w:r>
      <w:r>
        <w:rPr>
          <w:rFonts w:ascii="FangSong" w:hAnsi="FangSong" w:eastAsia="FangSong" w:cs="FangSong"/>
          <w:sz w:val="22"/>
          <w:szCs w:val="22"/>
          <w:spacing w:val="-14"/>
        </w:rPr>
        <w:t>同赞了。</w:t>
      </w:r>
    </w:p>
    <w:p>
      <w:pPr>
        <w:pStyle w:val="BodyText"/>
        <w:spacing w:line="353" w:lineRule="auto"/>
        <w:rPr/>
      </w:pPr>
      <w:r/>
    </w:p>
    <w:p>
      <w:pPr>
        <w:pStyle w:val="BodyText"/>
        <w:spacing w:line="354" w:lineRule="auto"/>
        <w:rPr/>
      </w:pPr>
      <w:r>
        <w:drawing>
          <wp:anchor distT="0" distB="0" distL="0" distR="0" simplePos="0" relativeHeight="252525568" behindDoc="0" locked="0" layoutInCell="1" allowOverlap="1">
            <wp:simplePos x="0" y="0"/>
            <wp:positionH relativeFrom="column">
              <wp:posOffset>76165</wp:posOffset>
            </wp:positionH>
            <wp:positionV relativeFrom="paragraph">
              <wp:posOffset>119322</wp:posOffset>
            </wp:positionV>
            <wp:extent cx="1098553" cy="6350"/>
            <wp:effectExtent l="0" t="0" r="0" b="0"/>
            <wp:wrapNone/>
            <wp:docPr id="768" name="IM 768"/>
            <wp:cNvGraphicFramePr/>
            <a:graphic>
              <a:graphicData uri="http://schemas.openxmlformats.org/drawingml/2006/picture">
                <pic:pic>
                  <pic:nvPicPr>
                    <pic:cNvPr id="768" name="IM 768"/>
                    <pic:cNvPicPr/>
                  </pic:nvPicPr>
                  <pic:blipFill>
                    <a:blip r:embed="rId390"/>
                    <a:stretch>
                      <a:fillRect/>
                    </a:stretch>
                  </pic:blipFill>
                  <pic:spPr>
                    <a:xfrm rot="0">
                      <a:off x="0" y="0"/>
                      <a:ext cx="1098553" cy="6350"/>
                    </a:xfrm>
                    <a:prstGeom prst="rect">
                      <a:avLst/>
                    </a:prstGeom>
                  </pic:spPr>
                </pic:pic>
              </a:graphicData>
            </a:graphic>
          </wp:anchor>
        </w:drawing>
      </w:r>
      <w:r/>
    </w:p>
    <w:p>
      <w:pPr>
        <w:ind w:left="459"/>
        <w:spacing w:before="56" w:line="216" w:lineRule="auto"/>
        <w:rPr>
          <w:rFonts w:ascii="SimSun" w:hAnsi="SimSun" w:eastAsia="SimSun" w:cs="SimSun"/>
          <w:sz w:val="17"/>
          <w:szCs w:val="17"/>
        </w:rPr>
      </w:pPr>
      <w:r>
        <w:rPr>
          <w:rFonts w:ascii="SimSun" w:hAnsi="SimSun" w:eastAsia="SimSun" w:cs="SimSun"/>
          <w:sz w:val="17"/>
          <w:szCs w:val="17"/>
          <w:spacing w:val="-5"/>
        </w:rPr>
        <w:t>①</w:t>
      </w:r>
      <w:r>
        <w:rPr>
          <w:rFonts w:ascii="SimSun" w:hAnsi="SimSun" w:eastAsia="SimSun" w:cs="SimSun"/>
          <w:sz w:val="17"/>
          <w:szCs w:val="17"/>
          <w:spacing w:val="-6"/>
        </w:rPr>
        <w:t xml:space="preserve"> </w:t>
      </w:r>
      <w:r>
        <w:rPr>
          <w:rFonts w:ascii="SimSun" w:hAnsi="SimSun" w:eastAsia="SimSun" w:cs="SimSun"/>
          <w:sz w:val="17"/>
          <w:szCs w:val="17"/>
          <w:spacing w:val="-5"/>
        </w:rPr>
        <w:t>见余海波《笑傲江湖金大侠北大论剑》,载《中华读书报》1994年11月16日。</w:t>
      </w:r>
    </w:p>
    <w:p>
      <w:pPr>
        <w:spacing w:line="216" w:lineRule="auto"/>
        <w:sectPr>
          <w:pgSz w:w="9210" w:h="13120"/>
          <w:pgMar w:top="400" w:right="1180" w:bottom="400" w:left="1080" w:header="0" w:footer="0" w:gutter="0"/>
        </w:sectPr>
        <w:rPr>
          <w:rFonts w:ascii="SimSun" w:hAnsi="SimSun" w:eastAsia="SimSun" w:cs="SimSun"/>
          <w:sz w:val="17"/>
          <w:szCs w:val="17"/>
        </w:rPr>
      </w:pPr>
    </w:p>
    <w:p>
      <w:pPr>
        <w:ind w:left="3270"/>
        <w:spacing w:before="336" w:line="216" w:lineRule="auto"/>
        <w:rPr>
          <w:rFonts w:ascii="SimHei" w:hAnsi="SimHei" w:eastAsia="SimHei" w:cs="SimHei"/>
          <w:sz w:val="32"/>
          <w:szCs w:val="32"/>
        </w:rPr>
      </w:pPr>
      <w:r>
        <w:drawing>
          <wp:anchor distT="0" distB="0" distL="0" distR="0" simplePos="0" relativeHeight="252529664" behindDoc="0" locked="0" layoutInCell="1" allowOverlap="1">
            <wp:simplePos x="0" y="0"/>
            <wp:positionH relativeFrom="column">
              <wp:posOffset>1384325</wp:posOffset>
            </wp:positionH>
            <wp:positionV relativeFrom="paragraph">
              <wp:posOffset>438395</wp:posOffset>
            </wp:positionV>
            <wp:extent cx="2990846" cy="6350"/>
            <wp:effectExtent l="0" t="0" r="0" b="0"/>
            <wp:wrapNone/>
            <wp:docPr id="770" name="IM 770"/>
            <wp:cNvGraphicFramePr/>
            <a:graphic>
              <a:graphicData uri="http://schemas.openxmlformats.org/drawingml/2006/picture">
                <pic:pic>
                  <pic:nvPicPr>
                    <pic:cNvPr id="770" name="IM 770"/>
                    <pic:cNvPicPr/>
                  </pic:nvPicPr>
                  <pic:blipFill>
                    <a:blip r:embed="rId391"/>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22"/>
          <w:szCs w:val="22"/>
          <w:spacing w:val="-1"/>
          <w:position w:val="-4"/>
        </w:rPr>
        <w:t>219                       </w:t>
      </w:r>
      <w:r>
        <w:rPr>
          <w:rFonts w:ascii="Times New Roman" w:hAnsi="Times New Roman" w:eastAsia="Times New Roman" w:cs="Times New Roman"/>
          <w:sz w:val="22"/>
          <w:szCs w:val="22"/>
          <w:spacing w:val="-2"/>
          <w:position w:val="-4"/>
        </w:rPr>
        <w:t xml:space="preserve">    </w:t>
      </w:r>
      <w:r>
        <w:rPr>
          <w:rFonts w:ascii="SimHei" w:hAnsi="SimHei" w:eastAsia="SimHei" w:cs="SimHei"/>
          <w:sz w:val="32"/>
          <w:szCs w:val="32"/>
          <w:b/>
          <w:bCs/>
          <w:spacing w:val="-2"/>
        </w:rPr>
        <w:t>三叹论文学</w:t>
      </w:r>
    </w:p>
    <w:p>
      <w:pPr>
        <w:pStyle w:val="BodyText"/>
        <w:spacing w:line="254" w:lineRule="auto"/>
        <w:rPr/>
      </w:pPr>
      <w:r/>
    </w:p>
    <w:p>
      <w:pPr>
        <w:pStyle w:val="BodyText"/>
        <w:spacing w:line="255" w:lineRule="auto"/>
        <w:rPr/>
      </w:pPr>
      <w:r/>
    </w:p>
    <w:p>
      <w:pPr>
        <w:ind w:left="110" w:firstLine="439"/>
        <w:spacing w:before="71" w:line="283" w:lineRule="auto"/>
        <w:jc w:val="both"/>
        <w:rPr>
          <w:rFonts w:ascii="SimSun" w:hAnsi="SimSun" w:eastAsia="SimSun" w:cs="SimSun"/>
          <w:sz w:val="22"/>
          <w:szCs w:val="22"/>
        </w:rPr>
      </w:pPr>
      <w:r>
        <w:rPr>
          <w:rFonts w:ascii="SimSun" w:hAnsi="SimSun" w:eastAsia="SimSun" w:cs="SimSun"/>
          <w:sz w:val="22"/>
          <w:szCs w:val="22"/>
          <w:spacing w:val="-9"/>
        </w:rPr>
        <w:t>开出这么一长串的名单，是为了证明对于金庸小说，“雅”的一面也</w:t>
      </w:r>
      <w:r>
        <w:rPr>
          <w:rFonts w:ascii="SimSun" w:hAnsi="SimSun" w:eastAsia="SimSun" w:cs="SimSun"/>
          <w:sz w:val="22"/>
          <w:szCs w:val="22"/>
          <w:spacing w:val="1"/>
        </w:rPr>
        <w:t xml:space="preserve"> </w:t>
      </w:r>
      <w:r>
        <w:rPr>
          <w:rFonts w:ascii="SimSun" w:hAnsi="SimSun" w:eastAsia="SimSun" w:cs="SimSun"/>
          <w:sz w:val="22"/>
          <w:szCs w:val="22"/>
          <w:spacing w:val="-2"/>
        </w:rPr>
        <w:t>与“俗”共赏。但能把喜欢金庸小说的所谓“雅</w:t>
      </w:r>
      <w:r>
        <w:rPr>
          <w:rFonts w:ascii="SimSun" w:hAnsi="SimSun" w:eastAsia="SimSun" w:cs="SimSun"/>
          <w:sz w:val="22"/>
          <w:szCs w:val="22"/>
          <w:spacing w:val="-3"/>
        </w:rPr>
        <w:t>”的读者开出一份名单</w:t>
      </w:r>
      <w:r>
        <w:rPr>
          <w:rFonts w:ascii="SimSun" w:hAnsi="SimSun" w:eastAsia="SimSun" w:cs="SimSun"/>
          <w:sz w:val="22"/>
          <w:szCs w:val="22"/>
        </w:rPr>
        <w:t xml:space="preserve">  </w:t>
      </w:r>
      <w:r>
        <w:rPr>
          <w:rFonts w:ascii="SimSun" w:hAnsi="SimSun" w:eastAsia="SimSun" w:cs="SimSun"/>
          <w:sz w:val="22"/>
          <w:szCs w:val="22"/>
          <w:spacing w:val="-9"/>
        </w:rPr>
        <w:t>来，是否有点像一个人清楚地知道自己口袋里有几枚硬币一样，本身就有</w:t>
      </w:r>
      <w:r>
        <w:rPr>
          <w:rFonts w:ascii="SimSun" w:hAnsi="SimSun" w:eastAsia="SimSun" w:cs="SimSun"/>
          <w:sz w:val="22"/>
          <w:szCs w:val="22"/>
          <w:spacing w:val="17"/>
        </w:rPr>
        <w:t xml:space="preserve"> </w:t>
      </w:r>
      <w:r>
        <w:rPr>
          <w:rFonts w:ascii="SimSun" w:hAnsi="SimSun" w:eastAsia="SimSun" w:cs="SimSun"/>
          <w:sz w:val="22"/>
          <w:szCs w:val="22"/>
          <w:spacing w:val="-5"/>
        </w:rPr>
        <w:t>些凄凉，有点穷酸呢?天下“雅人”何其多矣，要开出一份比这更长的拒</w:t>
      </w:r>
      <w:r>
        <w:rPr>
          <w:rFonts w:ascii="SimSun" w:hAnsi="SimSun" w:eastAsia="SimSun" w:cs="SimSun"/>
          <w:sz w:val="22"/>
          <w:szCs w:val="22"/>
          <w:spacing w:val="2"/>
        </w:rPr>
        <w:t xml:space="preserve"> </w:t>
      </w:r>
      <w:r>
        <w:rPr>
          <w:rFonts w:ascii="SimSun" w:hAnsi="SimSun" w:eastAsia="SimSun" w:cs="SimSun"/>
          <w:sz w:val="22"/>
          <w:szCs w:val="22"/>
          <w:spacing w:val="-9"/>
        </w:rPr>
        <w:t>绝金庸的“雅人”的名单，该并非难事，那样是否就能证明金庸小说其实</w:t>
      </w:r>
      <w:r>
        <w:rPr>
          <w:rFonts w:ascii="SimSun" w:hAnsi="SimSun" w:eastAsia="SimSun" w:cs="SimSun"/>
          <w:sz w:val="22"/>
          <w:szCs w:val="22"/>
          <w:spacing w:val="17"/>
        </w:rPr>
        <w:t xml:space="preserve"> </w:t>
      </w:r>
      <w:r>
        <w:rPr>
          <w:rFonts w:ascii="SimSun" w:hAnsi="SimSun" w:eastAsia="SimSun" w:cs="SimSun"/>
          <w:sz w:val="22"/>
          <w:szCs w:val="22"/>
          <w:spacing w:val="-7"/>
        </w:rPr>
        <w:t>并不为“雅人”所赏呢?当然，严家炎先生可以说，开出的名单只是自己</w:t>
      </w:r>
      <w:r>
        <w:rPr>
          <w:rFonts w:ascii="SimSun" w:hAnsi="SimSun" w:eastAsia="SimSun" w:cs="SimSun"/>
          <w:sz w:val="22"/>
          <w:szCs w:val="22"/>
          <w:spacing w:val="6"/>
        </w:rPr>
        <w:t xml:space="preserve">  </w:t>
      </w:r>
      <w:r>
        <w:rPr>
          <w:rFonts w:ascii="SimSun" w:hAnsi="SimSun" w:eastAsia="SimSun" w:cs="SimSun"/>
          <w:sz w:val="22"/>
          <w:szCs w:val="22"/>
          <w:spacing w:val="-9"/>
        </w:rPr>
        <w:t>所知道的“赏”金庸的“雅人”,也许还有更多的“金庸雅迷”</w:t>
      </w:r>
      <w:r>
        <w:rPr>
          <w:rFonts w:ascii="SimSun" w:hAnsi="SimSun" w:eastAsia="SimSun" w:cs="SimSun"/>
          <w:sz w:val="22"/>
          <w:szCs w:val="22"/>
          <w:spacing w:val="-10"/>
        </w:rPr>
        <w:t>不为人知，</w:t>
      </w:r>
      <w:r>
        <w:rPr>
          <w:rFonts w:ascii="SimSun" w:hAnsi="SimSun" w:eastAsia="SimSun" w:cs="SimSun"/>
          <w:sz w:val="22"/>
          <w:szCs w:val="22"/>
        </w:rPr>
        <w:t xml:space="preserve"> </w:t>
      </w:r>
      <w:r>
        <w:rPr>
          <w:rFonts w:ascii="SimSun" w:hAnsi="SimSun" w:eastAsia="SimSun" w:cs="SimSun"/>
          <w:sz w:val="22"/>
          <w:szCs w:val="22"/>
          <w:spacing w:val="-8"/>
        </w:rPr>
        <w:t>那别人也同样可以说，还有多得多的“雅人”厌恶金庸而不</w:t>
      </w:r>
      <w:r>
        <w:rPr>
          <w:rFonts w:ascii="SimSun" w:hAnsi="SimSun" w:eastAsia="SimSun" w:cs="SimSun"/>
          <w:sz w:val="22"/>
          <w:szCs w:val="22"/>
          <w:spacing w:val="-9"/>
        </w:rPr>
        <w:t>被人知的。当</w:t>
      </w:r>
      <w:r>
        <w:rPr>
          <w:rFonts w:ascii="SimSun" w:hAnsi="SimSun" w:eastAsia="SimSun" w:cs="SimSun"/>
          <w:sz w:val="22"/>
          <w:szCs w:val="22"/>
        </w:rPr>
        <w:t xml:space="preserve"> </w:t>
      </w:r>
      <w:r>
        <w:rPr>
          <w:rFonts w:ascii="SimSun" w:hAnsi="SimSun" w:eastAsia="SimSun" w:cs="SimSun"/>
          <w:sz w:val="22"/>
          <w:szCs w:val="22"/>
          <w:spacing w:val="-9"/>
        </w:rPr>
        <w:t>然，倘有人真以开名单的方式与严家炎先生较劲，那一定很无聊。无论要</w:t>
      </w:r>
      <w:r>
        <w:rPr>
          <w:rFonts w:ascii="SimSun" w:hAnsi="SimSun" w:eastAsia="SimSun" w:cs="SimSun"/>
          <w:sz w:val="22"/>
          <w:szCs w:val="22"/>
          <w:spacing w:val="17"/>
        </w:rPr>
        <w:t xml:space="preserve"> </w:t>
      </w:r>
      <w:r>
        <w:rPr>
          <w:rFonts w:ascii="SimSun" w:hAnsi="SimSun" w:eastAsia="SimSun" w:cs="SimSun"/>
          <w:sz w:val="22"/>
          <w:szCs w:val="22"/>
          <w:spacing w:val="-8"/>
        </w:rPr>
        <w:t>证明金庸小说有很高艺术价值还是要证明金庸小说不值一提</w:t>
      </w:r>
      <w:r>
        <w:rPr>
          <w:rFonts w:ascii="SimSun" w:hAnsi="SimSun" w:eastAsia="SimSun" w:cs="SimSun"/>
          <w:sz w:val="22"/>
          <w:szCs w:val="22"/>
          <w:spacing w:val="-9"/>
        </w:rPr>
        <w:t>，都用不着以</w:t>
      </w:r>
      <w:r>
        <w:rPr>
          <w:rFonts w:ascii="SimSun" w:hAnsi="SimSun" w:eastAsia="SimSun" w:cs="SimSun"/>
          <w:sz w:val="22"/>
          <w:szCs w:val="22"/>
        </w:rPr>
        <w:t xml:space="preserve"> </w:t>
      </w:r>
      <w:r>
        <w:rPr>
          <w:rFonts w:ascii="SimSun" w:hAnsi="SimSun" w:eastAsia="SimSun" w:cs="SimSun"/>
          <w:sz w:val="22"/>
          <w:szCs w:val="22"/>
          <w:spacing w:val="-2"/>
        </w:rPr>
        <w:t>他人的名头作为自己的证据。一门“金学”倘若要一脚踏在对“金庸俗</w:t>
      </w:r>
      <w:r>
        <w:rPr>
          <w:rFonts w:ascii="SimSun" w:hAnsi="SimSun" w:eastAsia="SimSun" w:cs="SimSun"/>
          <w:sz w:val="22"/>
          <w:szCs w:val="22"/>
          <w:spacing w:val="10"/>
        </w:rPr>
        <w:t xml:space="preserve"> </w:t>
      </w:r>
      <w:r>
        <w:rPr>
          <w:rFonts w:ascii="SimSun" w:hAnsi="SimSun" w:eastAsia="SimSun" w:cs="SimSun"/>
          <w:sz w:val="22"/>
          <w:szCs w:val="22"/>
          <w:spacing w:val="-8"/>
        </w:rPr>
        <w:t>迷”的统计学上，一脚踏在对“金庸雅迷”的“名单学”上，那这门学问</w:t>
      </w:r>
      <w:r>
        <w:rPr>
          <w:rFonts w:ascii="SimSun" w:hAnsi="SimSun" w:eastAsia="SimSun" w:cs="SimSun"/>
          <w:sz w:val="22"/>
          <w:szCs w:val="22"/>
        </w:rPr>
        <w:t xml:space="preserve"> </w:t>
      </w:r>
      <w:r>
        <w:rPr>
          <w:rFonts w:ascii="SimSun" w:hAnsi="SimSun" w:eastAsia="SimSun" w:cs="SimSun"/>
          <w:sz w:val="22"/>
          <w:szCs w:val="22"/>
          <w:spacing w:val="-10"/>
        </w:rPr>
        <w:t>也实在有些可怜。</w:t>
      </w:r>
    </w:p>
    <w:p>
      <w:pPr>
        <w:ind w:firstLine="520"/>
        <w:spacing w:before="14" w:line="284" w:lineRule="auto"/>
        <w:jc w:val="both"/>
        <w:rPr>
          <w:rFonts w:ascii="SimSun" w:hAnsi="SimSun" w:eastAsia="SimSun" w:cs="SimSun"/>
          <w:sz w:val="22"/>
          <w:szCs w:val="22"/>
        </w:rPr>
      </w:pPr>
      <w:r>
        <w:rPr>
          <w:rFonts w:ascii="SimSun" w:hAnsi="SimSun" w:eastAsia="SimSun" w:cs="SimSun"/>
          <w:sz w:val="22"/>
          <w:szCs w:val="22"/>
          <w:spacing w:val="-8"/>
        </w:rPr>
        <w:t>这份被严家炎先生作为“金庸雅迷”而开列的名单，其中有些人在文</w:t>
      </w:r>
      <w:r>
        <w:rPr>
          <w:rFonts w:ascii="SimSun" w:hAnsi="SimSun" w:eastAsia="SimSun" w:cs="SimSun"/>
          <w:sz w:val="22"/>
          <w:szCs w:val="22"/>
        </w:rPr>
        <w:t xml:space="preserve"> </w:t>
      </w:r>
      <w:r>
        <w:rPr>
          <w:rFonts w:ascii="SimSun" w:hAnsi="SimSun" w:eastAsia="SimSun" w:cs="SimSun"/>
          <w:sz w:val="22"/>
          <w:szCs w:val="22"/>
          <w:spacing w:val="-2"/>
        </w:rPr>
        <w:t>学鉴赏上是并不能被看做不证自明的“雅人”的。这里的所谓“雅”,指</w:t>
      </w:r>
      <w:r>
        <w:rPr>
          <w:rFonts w:ascii="SimSun" w:hAnsi="SimSun" w:eastAsia="SimSun" w:cs="SimSun"/>
          <w:sz w:val="22"/>
          <w:szCs w:val="22"/>
          <w:spacing w:val="17"/>
        </w:rPr>
        <w:t xml:space="preserve"> </w:t>
      </w:r>
      <w:r>
        <w:rPr>
          <w:rFonts w:ascii="SimSun" w:hAnsi="SimSun" w:eastAsia="SimSun" w:cs="SimSun"/>
          <w:sz w:val="22"/>
          <w:szCs w:val="22"/>
          <w:spacing w:val="-5"/>
        </w:rPr>
        <w:t>对文学作品有丰富的审美经验，有相当的鉴赏文学作品的专业知识和</w:t>
      </w:r>
      <w:r>
        <w:rPr>
          <w:rFonts w:ascii="SimSun" w:hAnsi="SimSun" w:eastAsia="SimSun" w:cs="SimSun"/>
          <w:sz w:val="22"/>
          <w:szCs w:val="22"/>
          <w:spacing w:val="-6"/>
        </w:rPr>
        <w:t>判断</w:t>
      </w:r>
      <w:r>
        <w:rPr>
          <w:rFonts w:ascii="SimSun" w:hAnsi="SimSun" w:eastAsia="SimSun" w:cs="SimSun"/>
          <w:sz w:val="22"/>
          <w:szCs w:val="22"/>
        </w:rPr>
        <w:t xml:space="preserve"> </w:t>
      </w:r>
      <w:r>
        <w:rPr>
          <w:rFonts w:ascii="SimSun" w:hAnsi="SimSun" w:eastAsia="SimSun" w:cs="SimSun"/>
          <w:sz w:val="22"/>
          <w:szCs w:val="22"/>
          <w:spacing w:val="-5"/>
        </w:rPr>
        <w:t>能力。而著名科学家、诺贝尔物理奖获得者、科学院院士一类称号，</w:t>
      </w:r>
      <w:r>
        <w:rPr>
          <w:rFonts w:ascii="SimSun" w:hAnsi="SimSun" w:eastAsia="SimSun" w:cs="SimSun"/>
          <w:sz w:val="22"/>
          <w:szCs w:val="22"/>
          <w:spacing w:val="-6"/>
        </w:rPr>
        <w:t>则并</w:t>
      </w:r>
      <w:r>
        <w:rPr>
          <w:rFonts w:ascii="SimSun" w:hAnsi="SimSun" w:eastAsia="SimSun" w:cs="SimSun"/>
          <w:sz w:val="22"/>
          <w:szCs w:val="22"/>
        </w:rPr>
        <w:t xml:space="preserve"> </w:t>
      </w:r>
      <w:r>
        <w:rPr>
          <w:rFonts w:ascii="SimSun" w:hAnsi="SimSun" w:eastAsia="SimSun" w:cs="SimSun"/>
          <w:sz w:val="22"/>
          <w:szCs w:val="22"/>
          <w:spacing w:val="-5"/>
        </w:rPr>
        <w:t>不包含对这个人文学鉴赏水平的认定。一个著名科学家在文学鉴赏上，很</w:t>
      </w:r>
      <w:r>
        <w:rPr>
          <w:rFonts w:ascii="SimSun" w:hAnsi="SimSun" w:eastAsia="SimSun" w:cs="SimSun"/>
          <w:sz w:val="22"/>
          <w:szCs w:val="22"/>
        </w:rPr>
        <w:t xml:space="preserve"> </w:t>
      </w:r>
      <w:r>
        <w:rPr>
          <w:rFonts w:ascii="SimSun" w:hAnsi="SimSun" w:eastAsia="SimSun" w:cs="SimSun"/>
          <w:sz w:val="22"/>
          <w:szCs w:val="22"/>
          <w:spacing w:val="-5"/>
        </w:rPr>
        <w:t>可能只有一般中学生的水平，甚至根本不知道文学创作和研究到底</w:t>
      </w:r>
      <w:r>
        <w:rPr>
          <w:rFonts w:ascii="SimSun" w:hAnsi="SimSun" w:eastAsia="SimSun" w:cs="SimSun"/>
          <w:sz w:val="22"/>
          <w:szCs w:val="22"/>
          <w:spacing w:val="-6"/>
        </w:rPr>
        <w:t>有什么</w:t>
      </w:r>
      <w:r>
        <w:rPr>
          <w:rFonts w:ascii="SimSun" w:hAnsi="SimSun" w:eastAsia="SimSun" w:cs="SimSun"/>
          <w:sz w:val="22"/>
          <w:szCs w:val="22"/>
        </w:rPr>
        <w:t xml:space="preserve"> </w:t>
      </w:r>
      <w:r>
        <w:rPr>
          <w:rFonts w:ascii="SimSun" w:hAnsi="SimSun" w:eastAsia="SimSun" w:cs="SimSun"/>
          <w:sz w:val="22"/>
          <w:szCs w:val="22"/>
          <w:spacing w:val="-5"/>
        </w:rPr>
        <w:t>作用。把一大堆著名科学家拉来作为金庸小说也为“雅人”所“赏”</w:t>
      </w:r>
      <w:r>
        <w:rPr>
          <w:rFonts w:ascii="SimSun" w:hAnsi="SimSun" w:eastAsia="SimSun" w:cs="SimSun"/>
          <w:sz w:val="22"/>
          <w:szCs w:val="22"/>
          <w:spacing w:val="-6"/>
        </w:rPr>
        <w:t>的证</w:t>
      </w:r>
      <w:r>
        <w:rPr>
          <w:rFonts w:ascii="SimSun" w:hAnsi="SimSun" w:eastAsia="SimSun" w:cs="SimSun"/>
          <w:sz w:val="22"/>
          <w:szCs w:val="22"/>
        </w:rPr>
        <w:t xml:space="preserve"> </w:t>
      </w:r>
      <w:r>
        <w:rPr>
          <w:rFonts w:ascii="SimSun" w:hAnsi="SimSun" w:eastAsia="SimSun" w:cs="SimSun"/>
          <w:sz w:val="22"/>
          <w:szCs w:val="22"/>
          <w:spacing w:val="-5"/>
        </w:rPr>
        <w:t>据，这实在犯了一个常识性的错误。其实，不仅仅是科学家未必在文学鉴</w:t>
      </w:r>
      <w:r>
        <w:rPr>
          <w:rFonts w:ascii="SimSun" w:hAnsi="SimSun" w:eastAsia="SimSun" w:cs="SimSun"/>
          <w:sz w:val="22"/>
          <w:szCs w:val="22"/>
        </w:rPr>
        <w:t xml:space="preserve"> </w:t>
      </w:r>
      <w:r>
        <w:rPr>
          <w:rFonts w:ascii="SimSun" w:hAnsi="SimSun" w:eastAsia="SimSun" w:cs="SimSun"/>
          <w:sz w:val="22"/>
          <w:szCs w:val="22"/>
          <w:spacing w:val="-5"/>
        </w:rPr>
        <w:t>赏上有很高的趣味，即便社会和人文领域的专家，也并不一定在文学鉴赏</w:t>
      </w:r>
      <w:r>
        <w:rPr>
          <w:rFonts w:ascii="SimSun" w:hAnsi="SimSun" w:eastAsia="SimSun" w:cs="SimSun"/>
          <w:sz w:val="22"/>
          <w:szCs w:val="22"/>
          <w:spacing w:val="3"/>
        </w:rPr>
        <w:t xml:space="preserve"> </w:t>
      </w:r>
      <w:r>
        <w:rPr>
          <w:rFonts w:ascii="SimSun" w:hAnsi="SimSun" w:eastAsia="SimSun" w:cs="SimSun"/>
          <w:sz w:val="22"/>
          <w:szCs w:val="22"/>
          <w:spacing w:val="-4"/>
        </w:rPr>
        <w:t>上就是“雅人”。大哲学家维特根斯坦酷爱美</w:t>
      </w:r>
      <w:r>
        <w:rPr>
          <w:rFonts w:ascii="SimSun" w:hAnsi="SimSun" w:eastAsia="SimSun" w:cs="SimSun"/>
          <w:sz w:val="22"/>
          <w:szCs w:val="22"/>
          <w:spacing w:val="-5"/>
        </w:rPr>
        <w:t>国的侦探小说，甚至以哲学</w:t>
      </w:r>
      <w:r>
        <w:rPr>
          <w:rFonts w:ascii="SimSun" w:hAnsi="SimSun" w:eastAsia="SimSun" w:cs="SimSun"/>
          <w:sz w:val="22"/>
          <w:szCs w:val="22"/>
        </w:rPr>
        <w:t xml:space="preserve"> </w:t>
      </w:r>
      <w:r>
        <w:rPr>
          <w:rFonts w:ascii="SimSun" w:hAnsi="SimSun" w:eastAsia="SimSun" w:cs="SimSun"/>
          <w:sz w:val="22"/>
          <w:szCs w:val="22"/>
          <w:spacing w:val="-5"/>
        </w:rPr>
        <w:t>家特有的天真宣称：“如果美国不供给我们侦探杂志，我们就不供给他们</w:t>
      </w:r>
      <w:r>
        <w:rPr>
          <w:rFonts w:ascii="SimSun" w:hAnsi="SimSun" w:eastAsia="SimSun" w:cs="SimSun"/>
          <w:sz w:val="22"/>
          <w:szCs w:val="22"/>
          <w:spacing w:val="4"/>
        </w:rPr>
        <w:t xml:space="preserve"> </w:t>
      </w:r>
      <w:r>
        <w:rPr>
          <w:rFonts w:ascii="SimSun" w:hAnsi="SimSun" w:eastAsia="SimSun" w:cs="SimSun"/>
          <w:sz w:val="22"/>
          <w:szCs w:val="22"/>
          <w:spacing w:val="-5"/>
        </w:rPr>
        <w:t>哲学。”这是大家熟知的故事。然而，我们能以连维特根斯坦都迷恋美国</w:t>
      </w:r>
      <w:r>
        <w:rPr>
          <w:rFonts w:ascii="SimSun" w:hAnsi="SimSun" w:eastAsia="SimSun" w:cs="SimSun"/>
          <w:sz w:val="22"/>
          <w:szCs w:val="22"/>
          <w:spacing w:val="10"/>
        </w:rPr>
        <w:t xml:space="preserve"> </w:t>
      </w:r>
      <w:r>
        <w:rPr>
          <w:rFonts w:ascii="SimSun" w:hAnsi="SimSun" w:eastAsia="SimSun" w:cs="SimSun"/>
          <w:sz w:val="22"/>
          <w:szCs w:val="22"/>
          <w:spacing w:val="-2"/>
        </w:rPr>
        <w:t>的侦探小说来证明美国的侦探小说达到了“雅俗共赏”的至高境界吗?在</w:t>
      </w:r>
      <w:r>
        <w:rPr>
          <w:rFonts w:ascii="SimSun" w:hAnsi="SimSun" w:eastAsia="SimSun" w:cs="SimSun"/>
          <w:sz w:val="22"/>
          <w:szCs w:val="22"/>
          <w:spacing w:val="14"/>
        </w:rPr>
        <w:t xml:space="preserve"> </w:t>
      </w:r>
      <w:r>
        <w:rPr>
          <w:rFonts w:ascii="SimSun" w:hAnsi="SimSun" w:eastAsia="SimSun" w:cs="SimSun"/>
          <w:sz w:val="22"/>
          <w:szCs w:val="22"/>
          <w:spacing w:val="-3"/>
        </w:rPr>
        <w:t>开列了一串科学家的名单又开列了一串文学家的名单后，严家炎先生说：</w:t>
      </w:r>
      <w:r>
        <w:rPr>
          <w:rFonts w:ascii="SimSun" w:hAnsi="SimSun" w:eastAsia="SimSun" w:cs="SimSun"/>
          <w:sz w:val="22"/>
          <w:szCs w:val="22"/>
          <w:spacing w:val="14"/>
        </w:rPr>
        <w:t xml:space="preserve"> </w:t>
      </w:r>
      <w:r>
        <w:rPr>
          <w:rFonts w:ascii="SimSun" w:hAnsi="SimSun" w:eastAsia="SimSun" w:cs="SimSun"/>
          <w:sz w:val="22"/>
          <w:szCs w:val="22"/>
          <w:spacing w:val="-12"/>
        </w:rPr>
        <w:t>“这就不但是雅俗共赏，而且是科学家、文学家齐声同赞了。”文学家与科</w:t>
      </w:r>
      <w:r>
        <w:rPr>
          <w:rFonts w:ascii="SimSun" w:hAnsi="SimSun" w:eastAsia="SimSun" w:cs="SimSun"/>
          <w:sz w:val="22"/>
          <w:szCs w:val="22"/>
          <w:spacing w:val="12"/>
        </w:rPr>
        <w:t xml:space="preserve"> </w:t>
      </w:r>
      <w:r>
        <w:rPr>
          <w:rFonts w:ascii="SimSun" w:hAnsi="SimSun" w:eastAsia="SimSun" w:cs="SimSun"/>
          <w:sz w:val="22"/>
          <w:szCs w:val="22"/>
          <w:spacing w:val="-5"/>
        </w:rPr>
        <w:t>学家齐声同赞，我想，充其量也就是一种“雅俗共赏”吧——如果世</w:t>
      </w:r>
      <w:r>
        <w:rPr>
          <w:rFonts w:ascii="SimSun" w:hAnsi="SimSun" w:eastAsia="SimSun" w:cs="SimSun"/>
          <w:sz w:val="22"/>
          <w:szCs w:val="22"/>
          <w:spacing w:val="-6"/>
        </w:rPr>
        <w:t>间真</w:t>
      </w:r>
      <w:r>
        <w:rPr>
          <w:rFonts w:ascii="SimSun" w:hAnsi="SimSun" w:eastAsia="SimSun" w:cs="SimSun"/>
          <w:sz w:val="22"/>
          <w:szCs w:val="22"/>
        </w:rPr>
        <w:t xml:space="preserve"> </w:t>
      </w:r>
      <w:r>
        <w:rPr>
          <w:rFonts w:ascii="SimSun" w:hAnsi="SimSun" w:eastAsia="SimSun" w:cs="SimSun"/>
          <w:sz w:val="22"/>
          <w:szCs w:val="22"/>
          <w:spacing w:val="-5"/>
        </w:rPr>
        <w:t>有“雅俗共赏”这回事的话。当我想象着“科学家、文学家齐声同赞”一</w:t>
      </w:r>
      <w:r>
        <w:rPr>
          <w:rFonts w:ascii="SimSun" w:hAnsi="SimSun" w:eastAsia="SimSun" w:cs="SimSun"/>
          <w:sz w:val="22"/>
          <w:szCs w:val="22"/>
        </w:rPr>
        <w:t xml:space="preserve"> </w:t>
      </w:r>
      <w:r>
        <w:rPr>
          <w:rFonts w:ascii="SimSun" w:hAnsi="SimSun" w:eastAsia="SimSun" w:cs="SimSun"/>
          <w:sz w:val="22"/>
          <w:szCs w:val="22"/>
          <w:spacing w:val="-6"/>
        </w:rPr>
        <w:t>部作品的情景，总不免感到滑稽。如果文学家与科学家能够在同等的意义</w:t>
      </w:r>
    </w:p>
    <w:p>
      <w:pPr>
        <w:spacing w:line="284" w:lineRule="auto"/>
        <w:sectPr>
          <w:pgSz w:w="9210" w:h="13120"/>
          <w:pgMar w:top="400" w:right="1009" w:bottom="400" w:left="1240" w:header="0" w:footer="0" w:gutter="0"/>
        </w:sectPr>
        <w:rPr>
          <w:rFonts w:ascii="SimSun" w:hAnsi="SimSun" w:eastAsia="SimSun" w:cs="SimSun"/>
          <w:sz w:val="22"/>
          <w:szCs w:val="22"/>
        </w:rPr>
      </w:pPr>
    </w:p>
    <w:p>
      <w:pPr>
        <w:ind w:left="964"/>
        <w:spacing w:before="296" w:line="222" w:lineRule="auto"/>
        <w:rPr>
          <w:rFonts w:ascii="SimHei" w:hAnsi="SimHei" w:eastAsia="SimHei" w:cs="SimHei"/>
          <w:sz w:val="31"/>
          <w:szCs w:val="31"/>
        </w:rPr>
      </w:pPr>
      <w:r>
        <w:drawing>
          <wp:anchor distT="0" distB="0" distL="0" distR="0" simplePos="0" relativeHeight="252535808" behindDoc="0" locked="0" layoutInCell="1" allowOverlap="1">
            <wp:simplePos x="0" y="0"/>
            <wp:positionH relativeFrom="column">
              <wp:posOffset>476231</wp:posOffset>
            </wp:positionH>
            <wp:positionV relativeFrom="paragraph">
              <wp:posOffset>424948</wp:posOffset>
            </wp:positionV>
            <wp:extent cx="2152660" cy="6415"/>
            <wp:effectExtent l="0" t="0" r="0" b="0"/>
            <wp:wrapNone/>
            <wp:docPr id="772" name="IM 772"/>
            <wp:cNvGraphicFramePr/>
            <a:graphic>
              <a:graphicData uri="http://schemas.openxmlformats.org/drawingml/2006/picture">
                <pic:pic>
                  <pic:nvPicPr>
                    <pic:cNvPr id="772" name="IM 772"/>
                    <pic:cNvPicPr/>
                  </pic:nvPicPr>
                  <pic:blipFill>
                    <a:blip r:embed="rId392"/>
                    <a:stretch>
                      <a:fillRect/>
                    </a:stretch>
                  </pic:blipFill>
                  <pic:spPr>
                    <a:xfrm rot="0">
                      <a:off x="0" y="0"/>
                      <a:ext cx="2152660" cy="6415"/>
                    </a:xfrm>
                    <a:prstGeom prst="rect">
                      <a:avLst/>
                    </a:prstGeom>
                  </pic:spPr>
                </pic:pic>
              </a:graphicData>
            </a:graphic>
          </wp:anchor>
        </w:drawing>
      </w:r>
      <w:r>
        <w:pict>
          <v:shape id="_x0000_s54" style="position:absolute;margin-left:160pt;margin-top:23.8448pt;mso-position-vertical-relative:text;mso-position-horizontal-relative:text;width:16.1pt;height:10.6pt;z-index:25253478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220</w:t>
                  </w:r>
                </w:p>
              </w:txbxContent>
            </v:textbox>
          </v:shape>
        </w:pict>
      </w:r>
      <w:r>
        <w:drawing>
          <wp:anchor distT="0" distB="0" distL="0" distR="0" simplePos="0" relativeHeight="252533760" behindDoc="0" locked="0" layoutInCell="0" allowOverlap="1">
            <wp:simplePos x="0" y="0"/>
            <wp:positionH relativeFrom="page">
              <wp:posOffset>736599</wp:posOffset>
            </wp:positionH>
            <wp:positionV relativeFrom="page">
              <wp:posOffset>380986</wp:posOffset>
            </wp:positionV>
            <wp:extent cx="495296" cy="488957"/>
            <wp:effectExtent l="0" t="0" r="0" b="0"/>
            <wp:wrapNone/>
            <wp:docPr id="774" name="IM 774"/>
            <wp:cNvGraphicFramePr/>
            <a:graphic>
              <a:graphicData uri="http://schemas.openxmlformats.org/drawingml/2006/picture">
                <pic:pic>
                  <pic:nvPicPr>
                    <pic:cNvPr id="774" name="IM 774"/>
                    <pic:cNvPicPr/>
                  </pic:nvPicPr>
                  <pic:blipFill>
                    <a:blip r:embed="rId393"/>
                    <a:stretch>
                      <a:fillRect/>
                    </a:stretch>
                  </pic:blipFill>
                  <pic:spPr>
                    <a:xfrm rot="0">
                      <a:off x="0" y="0"/>
                      <a:ext cx="495296" cy="488957"/>
                    </a:xfrm>
                    <a:prstGeom prst="rect">
                      <a:avLst/>
                    </a:prstGeom>
                  </pic:spPr>
                </pic:pic>
              </a:graphicData>
            </a:graphic>
          </wp:anchor>
        </w:drawing>
      </w:r>
      <w:r>
        <w:rPr>
          <w:rFonts w:ascii="SimHei" w:hAnsi="SimHei" w:eastAsia="SimHei" w:cs="SimHei"/>
          <w:sz w:val="31"/>
          <w:szCs w:val="31"/>
          <w:b/>
          <w:bCs/>
          <w:spacing w:val="2"/>
        </w:rPr>
        <w:t>批评丛书</w:t>
      </w:r>
    </w:p>
    <w:p>
      <w:pPr>
        <w:pStyle w:val="BodyText"/>
        <w:spacing w:line="266" w:lineRule="auto"/>
        <w:rPr/>
      </w:pPr>
      <w:r/>
    </w:p>
    <w:p>
      <w:pPr>
        <w:pStyle w:val="BodyText"/>
        <w:spacing w:line="266" w:lineRule="auto"/>
        <w:rPr/>
      </w:pPr>
      <w:r/>
    </w:p>
    <w:p>
      <w:pPr>
        <w:ind w:left="59"/>
        <w:spacing w:before="72" w:line="281" w:lineRule="auto"/>
        <w:jc w:val="both"/>
        <w:rPr>
          <w:rFonts w:ascii="SimSun" w:hAnsi="SimSun" w:eastAsia="SimSun" w:cs="SimSun"/>
          <w:sz w:val="22"/>
          <w:szCs w:val="22"/>
        </w:rPr>
      </w:pPr>
      <w:r>
        <w:rPr>
          <w:rFonts w:ascii="SimSun" w:hAnsi="SimSun" w:eastAsia="SimSun" w:cs="SimSun"/>
          <w:sz w:val="22"/>
          <w:szCs w:val="22"/>
          <w:spacing w:val="-9"/>
        </w:rPr>
        <w:t>上共赏一部文学作品，那要么是文学家出了问题，要么是这个科学家在文</w:t>
      </w:r>
      <w:r>
        <w:rPr>
          <w:rFonts w:ascii="SimSun" w:hAnsi="SimSun" w:eastAsia="SimSun" w:cs="SimSun"/>
          <w:sz w:val="22"/>
          <w:szCs w:val="22"/>
          <w:spacing w:val="18"/>
        </w:rPr>
        <w:t xml:space="preserve"> </w:t>
      </w:r>
      <w:r>
        <w:rPr>
          <w:rFonts w:ascii="SimSun" w:hAnsi="SimSun" w:eastAsia="SimSun" w:cs="SimSun"/>
          <w:sz w:val="22"/>
          <w:szCs w:val="22"/>
          <w:spacing w:val="-6"/>
        </w:rPr>
        <w:t>学领域也堪称专家。因此，对于文学家来说，如果有一个并非文学专家、</w:t>
      </w:r>
      <w:r>
        <w:rPr>
          <w:rFonts w:ascii="SimSun" w:hAnsi="SimSun" w:eastAsia="SimSun" w:cs="SimSun"/>
          <w:sz w:val="22"/>
          <w:szCs w:val="22"/>
          <w:spacing w:val="1"/>
        </w:rPr>
        <w:t xml:space="preserve"> </w:t>
      </w:r>
      <w:r>
        <w:rPr>
          <w:rFonts w:ascii="SimSun" w:hAnsi="SimSun" w:eastAsia="SimSun" w:cs="SimSun"/>
          <w:sz w:val="22"/>
          <w:szCs w:val="22"/>
          <w:spacing w:val="-9"/>
        </w:rPr>
        <w:t>没有多少文学阅读积累的科学家沉醉于一部文学作品中，那他还是应该对</w:t>
      </w:r>
      <w:r>
        <w:rPr>
          <w:rFonts w:ascii="SimSun" w:hAnsi="SimSun" w:eastAsia="SimSun" w:cs="SimSun"/>
          <w:sz w:val="22"/>
          <w:szCs w:val="22"/>
          <w:spacing w:val="16"/>
        </w:rPr>
        <w:t xml:space="preserve"> </w:t>
      </w:r>
      <w:r>
        <w:rPr>
          <w:rFonts w:ascii="SimSun" w:hAnsi="SimSun" w:eastAsia="SimSun" w:cs="SimSun"/>
          <w:sz w:val="22"/>
          <w:szCs w:val="22"/>
          <w:spacing w:val="-9"/>
        </w:rPr>
        <w:t>这部作品的美学品格表示怀疑的，而如果令这个科学家沉醉的作品恰恰也</w:t>
      </w:r>
      <w:r>
        <w:rPr>
          <w:rFonts w:ascii="SimSun" w:hAnsi="SimSun" w:eastAsia="SimSun" w:cs="SimSun"/>
          <w:sz w:val="22"/>
          <w:szCs w:val="22"/>
        </w:rPr>
        <w:t xml:space="preserve">  </w:t>
      </w:r>
      <w:r>
        <w:rPr>
          <w:rFonts w:ascii="SimSun" w:hAnsi="SimSun" w:eastAsia="SimSun" w:cs="SimSun"/>
          <w:sz w:val="22"/>
          <w:szCs w:val="22"/>
          <w:spacing w:val="-9"/>
        </w:rPr>
        <w:t>是自己沉醉于其中的，那应该做的，不是为居然从科学界找到了知音而欢</w:t>
      </w:r>
      <w:r>
        <w:rPr>
          <w:rFonts w:ascii="SimSun" w:hAnsi="SimSun" w:eastAsia="SimSun" w:cs="SimSun"/>
          <w:sz w:val="22"/>
          <w:szCs w:val="22"/>
          <w:spacing w:val="16"/>
        </w:rPr>
        <w:t xml:space="preserve"> </w:t>
      </w:r>
      <w:r>
        <w:rPr>
          <w:rFonts w:ascii="SimSun" w:hAnsi="SimSun" w:eastAsia="SimSun" w:cs="SimSun"/>
          <w:sz w:val="22"/>
          <w:szCs w:val="22"/>
          <w:spacing w:val="-10"/>
        </w:rPr>
        <w:t>呼，而是应该冷静地反思一下自己对这部作品的鉴赏态度。</w:t>
      </w:r>
    </w:p>
    <w:p>
      <w:pPr>
        <w:ind w:left="59" w:right="59" w:firstLine="450"/>
        <w:spacing w:before="24" w:line="284" w:lineRule="auto"/>
        <w:rPr>
          <w:rFonts w:ascii="SimSun" w:hAnsi="SimSun" w:eastAsia="SimSun" w:cs="SimSun"/>
          <w:sz w:val="22"/>
          <w:szCs w:val="22"/>
        </w:rPr>
      </w:pPr>
      <w:r>
        <w:rPr>
          <w:rFonts w:ascii="SimSun" w:hAnsi="SimSun" w:eastAsia="SimSun" w:cs="SimSun"/>
          <w:sz w:val="22"/>
          <w:szCs w:val="22"/>
          <w:spacing w:val="-9"/>
        </w:rPr>
        <w:t>即便是著名的文学家，对金庸的某种程度的肯定、称颂，也同样不能</w:t>
      </w:r>
      <w:r>
        <w:rPr>
          <w:rFonts w:ascii="SimSun" w:hAnsi="SimSun" w:eastAsia="SimSun" w:cs="SimSun"/>
          <w:sz w:val="22"/>
          <w:szCs w:val="22"/>
          <w:spacing w:val="9"/>
        </w:rPr>
        <w:t xml:space="preserve"> </w:t>
      </w:r>
      <w:r>
        <w:rPr>
          <w:rFonts w:ascii="SimSun" w:hAnsi="SimSun" w:eastAsia="SimSun" w:cs="SimSun"/>
          <w:sz w:val="22"/>
          <w:szCs w:val="22"/>
          <w:spacing w:val="-9"/>
        </w:rPr>
        <w:t>作为金庸小说也为“雅人”所“赏”的证据。金庸写武侠小说，动机本是</w:t>
      </w:r>
      <w:r>
        <w:rPr>
          <w:rFonts w:ascii="SimSun" w:hAnsi="SimSun" w:eastAsia="SimSun" w:cs="SimSun"/>
          <w:sz w:val="22"/>
          <w:szCs w:val="22"/>
          <w:spacing w:val="17"/>
        </w:rPr>
        <w:t xml:space="preserve"> </w:t>
      </w:r>
      <w:r>
        <w:rPr>
          <w:rFonts w:ascii="SimSun" w:hAnsi="SimSun" w:eastAsia="SimSun" w:cs="SimSun"/>
          <w:sz w:val="22"/>
          <w:szCs w:val="22"/>
          <w:spacing w:val="-9"/>
        </w:rPr>
        <w:t>为了《明报》的发行量。他的武侠小说果然使得他的报纸大为成功。报纸</w:t>
      </w:r>
      <w:r>
        <w:rPr>
          <w:rFonts w:ascii="SimSun" w:hAnsi="SimSun" w:eastAsia="SimSun" w:cs="SimSun"/>
          <w:sz w:val="22"/>
          <w:szCs w:val="22"/>
          <w:spacing w:val="18"/>
        </w:rPr>
        <w:t xml:space="preserve"> </w:t>
      </w:r>
      <w:r>
        <w:rPr>
          <w:rFonts w:ascii="SimSun" w:hAnsi="SimSun" w:eastAsia="SimSun" w:cs="SimSun"/>
          <w:sz w:val="22"/>
          <w:szCs w:val="22"/>
          <w:spacing w:val="-2"/>
        </w:rPr>
        <w:t>的成功又使金庸有了雄厚的经济实力和相应的社会政治地位，而这种经</w:t>
      </w:r>
      <w:r>
        <w:rPr>
          <w:rFonts w:ascii="SimSun" w:hAnsi="SimSun" w:eastAsia="SimSun" w:cs="SimSun"/>
          <w:sz w:val="22"/>
          <w:szCs w:val="22"/>
          <w:spacing w:val="10"/>
        </w:rPr>
        <w:t xml:space="preserve"> </w:t>
      </w:r>
      <w:r>
        <w:rPr>
          <w:rFonts w:ascii="SimSun" w:hAnsi="SimSun" w:eastAsia="SimSun" w:cs="SimSun"/>
          <w:sz w:val="22"/>
          <w:szCs w:val="22"/>
          <w:spacing w:val="-9"/>
        </w:rPr>
        <w:t>济、政治地位对于金庸在文学的“大雅之堂”里确立自己的地位，有着不</w:t>
      </w:r>
      <w:r>
        <w:rPr>
          <w:rFonts w:ascii="SimSun" w:hAnsi="SimSun" w:eastAsia="SimSun" w:cs="SimSun"/>
          <w:sz w:val="22"/>
          <w:szCs w:val="22"/>
          <w:spacing w:val="18"/>
        </w:rPr>
        <w:t xml:space="preserve"> </w:t>
      </w:r>
      <w:r>
        <w:rPr>
          <w:rFonts w:ascii="SimSun" w:hAnsi="SimSun" w:eastAsia="SimSun" w:cs="SimSun"/>
          <w:sz w:val="22"/>
          <w:szCs w:val="22"/>
          <w:spacing w:val="-8"/>
        </w:rPr>
        <w:t>可忽视的作用。参与过对金庸小说的评点而又能对金</w:t>
      </w:r>
      <w:r>
        <w:rPr>
          <w:rFonts w:ascii="SimSun" w:hAnsi="SimSun" w:eastAsia="SimSun" w:cs="SimSun"/>
          <w:sz w:val="22"/>
          <w:szCs w:val="22"/>
          <w:spacing w:val="-9"/>
        </w:rPr>
        <w:t>庸持一种难能可贵的</w:t>
      </w:r>
      <w:r>
        <w:rPr>
          <w:rFonts w:ascii="SimSun" w:hAnsi="SimSun" w:eastAsia="SimSun" w:cs="SimSun"/>
          <w:sz w:val="22"/>
          <w:szCs w:val="22"/>
        </w:rPr>
        <w:t xml:space="preserve"> </w:t>
      </w:r>
      <w:r>
        <w:rPr>
          <w:rFonts w:ascii="SimSun" w:hAnsi="SimSun" w:eastAsia="SimSun" w:cs="SimSun"/>
          <w:sz w:val="22"/>
          <w:szCs w:val="22"/>
          <w:spacing w:val="-8"/>
        </w:rPr>
        <w:t>审视态度的历史学家王春瑜先生曾说：“金庸为人慷慨</w:t>
      </w:r>
      <w:r>
        <w:rPr>
          <w:rFonts w:ascii="SimSun" w:hAnsi="SimSun" w:eastAsia="SimSun" w:cs="SimSun"/>
          <w:sz w:val="22"/>
          <w:szCs w:val="22"/>
          <w:spacing w:val="-9"/>
        </w:rPr>
        <w:t>，曾对北大解囊相</w:t>
      </w:r>
      <w:r>
        <w:rPr>
          <w:rFonts w:ascii="SimSun" w:hAnsi="SimSun" w:eastAsia="SimSun" w:cs="SimSun"/>
          <w:sz w:val="22"/>
          <w:szCs w:val="22"/>
        </w:rPr>
        <w:t xml:space="preserve"> </w:t>
      </w:r>
      <w:r>
        <w:rPr>
          <w:rFonts w:ascii="SimSun" w:hAnsi="SimSun" w:eastAsia="SimSun" w:cs="SimSun"/>
          <w:sz w:val="22"/>
          <w:szCs w:val="22"/>
          <w:spacing w:val="-5"/>
        </w:rPr>
        <w:t>助，数目多少?未考。但比起当年香港大学授予他博士学位，他给黄丽松</w:t>
      </w:r>
      <w:r>
        <w:rPr>
          <w:rFonts w:ascii="SimSun" w:hAnsi="SimSun" w:eastAsia="SimSun" w:cs="SimSun"/>
          <w:sz w:val="22"/>
          <w:szCs w:val="22"/>
        </w:rPr>
        <w:t xml:space="preserve"> </w:t>
      </w:r>
      <w:r>
        <w:rPr>
          <w:rFonts w:ascii="SimSun" w:hAnsi="SimSun" w:eastAsia="SimSun" w:cs="SimSun"/>
          <w:sz w:val="22"/>
          <w:szCs w:val="22"/>
          <w:spacing w:val="-8"/>
        </w:rPr>
        <w:t>校长拿去一百万港币的支票，黄校长看后，又叫他</w:t>
      </w:r>
      <w:r>
        <w:rPr>
          <w:rFonts w:ascii="SimSun" w:hAnsi="SimSun" w:eastAsia="SimSun" w:cs="SimSun"/>
          <w:sz w:val="22"/>
          <w:szCs w:val="22"/>
          <w:spacing w:val="-9"/>
        </w:rPr>
        <w:t>再加一个零，于是又补</w:t>
      </w:r>
      <w:r>
        <w:rPr>
          <w:rFonts w:ascii="SimSun" w:hAnsi="SimSun" w:eastAsia="SimSun" w:cs="SimSun"/>
          <w:sz w:val="22"/>
          <w:szCs w:val="22"/>
        </w:rPr>
        <w:t xml:space="preserve"> </w:t>
      </w:r>
      <w:r>
        <w:rPr>
          <w:rFonts w:ascii="SimSun" w:hAnsi="SimSun" w:eastAsia="SimSun" w:cs="SimSun"/>
          <w:sz w:val="22"/>
          <w:szCs w:val="22"/>
          <w:spacing w:val="-9"/>
        </w:rPr>
        <w:t>交了九百万港币来，恐怕未必更多吧。”①金庸在大陆的头衔、职位，恐</w:t>
      </w:r>
      <w:r>
        <w:rPr>
          <w:rFonts w:ascii="SimSun" w:hAnsi="SimSun" w:eastAsia="SimSun" w:cs="SimSun"/>
          <w:sz w:val="22"/>
          <w:szCs w:val="22"/>
          <w:spacing w:val="17"/>
        </w:rPr>
        <w:t xml:space="preserve"> </w:t>
      </w:r>
      <w:r>
        <w:rPr>
          <w:rFonts w:ascii="SimSun" w:hAnsi="SimSun" w:eastAsia="SimSun" w:cs="SimSun"/>
          <w:sz w:val="22"/>
          <w:szCs w:val="22"/>
          <w:spacing w:val="-9"/>
        </w:rPr>
        <w:t>怕都与他的“为人慷慨”关系不小。既然用钱能买来头衔、职位，那金庸</w:t>
      </w:r>
      <w:r>
        <w:rPr>
          <w:rFonts w:ascii="SimSun" w:hAnsi="SimSun" w:eastAsia="SimSun" w:cs="SimSun"/>
          <w:sz w:val="22"/>
          <w:szCs w:val="22"/>
          <w:spacing w:val="17"/>
        </w:rPr>
        <w:t xml:space="preserve"> </w:t>
      </w:r>
      <w:r>
        <w:rPr>
          <w:rFonts w:ascii="SimSun" w:hAnsi="SimSun" w:eastAsia="SimSun" w:cs="SimSun"/>
          <w:sz w:val="22"/>
          <w:szCs w:val="22"/>
          <w:spacing w:val="-9"/>
        </w:rPr>
        <w:t>以自己的经济、政治地位和广泛的社会影响换取一些文学界“雅人”的称</w:t>
      </w:r>
      <w:r>
        <w:rPr>
          <w:rFonts w:ascii="SimSun" w:hAnsi="SimSun" w:eastAsia="SimSun" w:cs="SimSun"/>
          <w:sz w:val="22"/>
          <w:szCs w:val="22"/>
          <w:spacing w:val="17"/>
        </w:rPr>
        <w:t xml:space="preserve"> </w:t>
      </w:r>
      <w:r>
        <w:rPr>
          <w:rFonts w:ascii="SimSun" w:hAnsi="SimSun" w:eastAsia="SimSun" w:cs="SimSun"/>
          <w:sz w:val="22"/>
          <w:szCs w:val="22"/>
          <w:spacing w:val="-9"/>
        </w:rPr>
        <w:t>颂，而在文学研究界造就一批“金学家”就并不是一件难事了。不是说所</w:t>
      </w:r>
      <w:r>
        <w:rPr>
          <w:rFonts w:ascii="SimSun" w:hAnsi="SimSun" w:eastAsia="SimSun" w:cs="SimSun"/>
          <w:sz w:val="22"/>
          <w:szCs w:val="22"/>
          <w:spacing w:val="14"/>
        </w:rPr>
        <w:t xml:space="preserve"> </w:t>
      </w:r>
      <w:r>
        <w:rPr>
          <w:rFonts w:ascii="SimSun" w:hAnsi="SimSun" w:eastAsia="SimSun" w:cs="SimSun"/>
          <w:sz w:val="22"/>
          <w:szCs w:val="22"/>
          <w:spacing w:val="-8"/>
        </w:rPr>
        <w:t>有迷恋和研究金庸的“文学家”都有着“文学以外”</w:t>
      </w:r>
      <w:r>
        <w:rPr>
          <w:rFonts w:ascii="SimSun" w:hAnsi="SimSun" w:eastAsia="SimSun" w:cs="SimSun"/>
          <w:sz w:val="22"/>
          <w:szCs w:val="22"/>
          <w:spacing w:val="-9"/>
        </w:rPr>
        <w:t>的功利目的，但也确</w:t>
      </w:r>
      <w:r>
        <w:rPr>
          <w:rFonts w:ascii="SimSun" w:hAnsi="SimSun" w:eastAsia="SimSun" w:cs="SimSun"/>
          <w:sz w:val="22"/>
          <w:szCs w:val="22"/>
        </w:rPr>
        <w:t xml:space="preserve"> </w:t>
      </w:r>
      <w:r>
        <w:rPr>
          <w:rFonts w:ascii="SimSun" w:hAnsi="SimSun" w:eastAsia="SimSun" w:cs="SimSun"/>
          <w:sz w:val="22"/>
          <w:szCs w:val="22"/>
          <w:spacing w:val="-8"/>
        </w:rPr>
        <w:t>实有些人，如果对他们“文学以外”的与金庸的关系有所了解，就能明白</w:t>
      </w:r>
      <w:r>
        <w:rPr>
          <w:rFonts w:ascii="SimSun" w:hAnsi="SimSun" w:eastAsia="SimSun" w:cs="SimSun"/>
          <w:sz w:val="22"/>
          <w:szCs w:val="22"/>
          <w:spacing w:val="2"/>
        </w:rPr>
        <w:t xml:space="preserve"> </w:t>
      </w:r>
      <w:r>
        <w:rPr>
          <w:rFonts w:ascii="SimSun" w:hAnsi="SimSun" w:eastAsia="SimSun" w:cs="SimSun"/>
          <w:sz w:val="22"/>
          <w:szCs w:val="22"/>
          <w:spacing w:val="-8"/>
        </w:rPr>
        <w:t>他们为何在“文学以内”如此推崇金庸了。这种人对金庸的称颂、研究，</w:t>
      </w:r>
      <w:r>
        <w:rPr>
          <w:rFonts w:ascii="SimSun" w:hAnsi="SimSun" w:eastAsia="SimSun" w:cs="SimSun"/>
          <w:sz w:val="22"/>
          <w:szCs w:val="22"/>
          <w:spacing w:val="5"/>
        </w:rPr>
        <w:t xml:space="preserve"> </w:t>
      </w:r>
      <w:r>
        <w:rPr>
          <w:rFonts w:ascii="SimSun" w:hAnsi="SimSun" w:eastAsia="SimSun" w:cs="SimSun"/>
          <w:sz w:val="22"/>
          <w:szCs w:val="22"/>
          <w:spacing w:val="-9"/>
        </w:rPr>
        <w:t>实际上与社会上的“傍大腕儿”无异。而拿这样一种“傍大腕儿”的行为</w:t>
      </w:r>
      <w:r>
        <w:rPr>
          <w:rFonts w:ascii="SimSun" w:hAnsi="SimSun" w:eastAsia="SimSun" w:cs="SimSun"/>
          <w:sz w:val="22"/>
          <w:szCs w:val="22"/>
          <w:spacing w:val="17"/>
        </w:rPr>
        <w:t xml:space="preserve"> </w:t>
      </w:r>
      <w:r>
        <w:rPr>
          <w:rFonts w:ascii="SimSun" w:hAnsi="SimSun" w:eastAsia="SimSun" w:cs="SimSun"/>
          <w:sz w:val="22"/>
          <w:szCs w:val="22"/>
          <w:spacing w:val="-9"/>
        </w:rPr>
        <w:t>作为金庸小说“雅俗共赏”的证据，至少是一种欺世，对大中小学的“金</w:t>
      </w:r>
      <w:r>
        <w:rPr>
          <w:rFonts w:ascii="SimSun" w:hAnsi="SimSun" w:eastAsia="SimSun" w:cs="SimSun"/>
          <w:sz w:val="22"/>
          <w:szCs w:val="22"/>
          <w:spacing w:val="16"/>
        </w:rPr>
        <w:t xml:space="preserve"> </w:t>
      </w:r>
      <w:r>
        <w:rPr>
          <w:rFonts w:ascii="SimSun" w:hAnsi="SimSun" w:eastAsia="SimSun" w:cs="SimSun"/>
          <w:sz w:val="22"/>
          <w:szCs w:val="22"/>
          <w:spacing w:val="-8"/>
        </w:rPr>
        <w:t>迷”们是一种严重的误导。文学家中还有些人在某种</w:t>
      </w:r>
      <w:r>
        <w:rPr>
          <w:rFonts w:ascii="SimSun" w:hAnsi="SimSun" w:eastAsia="SimSun" w:cs="SimSun"/>
          <w:sz w:val="22"/>
          <w:szCs w:val="22"/>
          <w:spacing w:val="-9"/>
        </w:rPr>
        <w:t>特定的场合对金庸的</w:t>
      </w:r>
      <w:r>
        <w:rPr>
          <w:rFonts w:ascii="SimSun" w:hAnsi="SimSun" w:eastAsia="SimSun" w:cs="SimSun"/>
          <w:sz w:val="22"/>
          <w:szCs w:val="22"/>
        </w:rPr>
        <w:t xml:space="preserve"> </w:t>
      </w:r>
      <w:r>
        <w:rPr>
          <w:rFonts w:ascii="SimSun" w:hAnsi="SimSun" w:eastAsia="SimSun" w:cs="SimSun"/>
          <w:sz w:val="22"/>
          <w:szCs w:val="22"/>
          <w:spacing w:val="-5"/>
        </w:rPr>
        <w:t>肯定，倒并非有意“傍大腕儿”,而是出于无奈。例如，这几年，国际国</w:t>
      </w:r>
      <w:r>
        <w:rPr>
          <w:rFonts w:ascii="SimSun" w:hAnsi="SimSun" w:eastAsia="SimSun" w:cs="SimSun"/>
          <w:sz w:val="22"/>
          <w:szCs w:val="22"/>
          <w:spacing w:val="11"/>
        </w:rPr>
        <w:t xml:space="preserve"> </w:t>
      </w:r>
      <w:r>
        <w:rPr>
          <w:rFonts w:ascii="SimSun" w:hAnsi="SimSun" w:eastAsia="SimSun" w:cs="SimSun"/>
          <w:sz w:val="22"/>
          <w:szCs w:val="22"/>
          <w:spacing w:val="-5"/>
        </w:rPr>
        <w:t>内的金庸小说研讨会开过多次(以金庸的实力，开个研讨会，是用</w:t>
      </w:r>
      <w:r>
        <w:rPr>
          <w:rFonts w:ascii="SimSun" w:hAnsi="SimSun" w:eastAsia="SimSun" w:cs="SimSun"/>
          <w:sz w:val="22"/>
          <w:szCs w:val="22"/>
          <w:spacing w:val="-6"/>
        </w:rPr>
        <w:t>不着拉</w:t>
      </w:r>
      <w:r>
        <w:rPr>
          <w:rFonts w:ascii="SimSun" w:hAnsi="SimSun" w:eastAsia="SimSun" w:cs="SimSun"/>
          <w:sz w:val="22"/>
          <w:szCs w:val="22"/>
        </w:rPr>
        <w:t xml:space="preserve"> </w:t>
      </w:r>
      <w:r>
        <w:rPr>
          <w:rFonts w:ascii="SimSun" w:hAnsi="SimSun" w:eastAsia="SimSun" w:cs="SimSun"/>
          <w:sz w:val="22"/>
          <w:szCs w:val="22"/>
          <w:spacing w:val="-5"/>
        </w:rPr>
        <w:t>别人赞助的)。而有些影响很大、说话有分量的人，会被邀请与会。这被</w:t>
      </w:r>
    </w:p>
    <w:p>
      <w:pPr>
        <w:pStyle w:val="BodyText"/>
        <w:rPr/>
      </w:pPr>
      <w:r/>
    </w:p>
    <w:p>
      <w:pPr>
        <w:pStyle w:val="BodyText"/>
        <w:rPr/>
      </w:pPr>
      <w:r/>
    </w:p>
    <w:p>
      <w:pPr>
        <w:ind w:left="59" w:right="32" w:firstLine="350"/>
        <w:spacing w:before="56" w:line="249" w:lineRule="auto"/>
        <w:rPr>
          <w:rFonts w:ascii="SimSun" w:hAnsi="SimSun" w:eastAsia="SimSun" w:cs="SimSun"/>
          <w:sz w:val="17"/>
          <w:szCs w:val="17"/>
        </w:rPr>
      </w:pPr>
      <w:r>
        <w:rPr>
          <w:rFonts w:ascii="SimSun" w:hAnsi="SimSun" w:eastAsia="SimSun" w:cs="SimSun"/>
          <w:sz w:val="17"/>
          <w:szCs w:val="17"/>
          <w:spacing w:val="-5"/>
        </w:rPr>
        <w:t>①</w:t>
      </w:r>
      <w:r>
        <w:rPr>
          <w:rFonts w:ascii="SimSun" w:hAnsi="SimSun" w:eastAsia="SimSun" w:cs="SimSun"/>
          <w:sz w:val="17"/>
          <w:szCs w:val="17"/>
          <w:spacing w:val="-19"/>
        </w:rPr>
        <w:t xml:space="preserve"> </w:t>
      </w:r>
      <w:r>
        <w:rPr>
          <w:rFonts w:ascii="SimSun" w:hAnsi="SimSun" w:eastAsia="SimSun" w:cs="SimSun"/>
          <w:sz w:val="17"/>
          <w:szCs w:val="17"/>
          <w:spacing w:val="-5"/>
        </w:rPr>
        <w:t>见王春瑜《去他妈的武林盟主!》,载《博览群书》1995</w:t>
      </w:r>
      <w:r>
        <w:rPr>
          <w:rFonts w:ascii="SimSun" w:hAnsi="SimSun" w:eastAsia="SimSun" w:cs="SimSun"/>
          <w:sz w:val="17"/>
          <w:szCs w:val="17"/>
          <w:spacing w:val="-6"/>
        </w:rPr>
        <w:t>年第12期。另，柳苏《金色的金</w:t>
      </w:r>
      <w:r>
        <w:rPr>
          <w:rFonts w:ascii="SimSun" w:hAnsi="SimSun" w:eastAsia="SimSun" w:cs="SimSun"/>
          <w:sz w:val="17"/>
          <w:szCs w:val="17"/>
        </w:rPr>
        <w:t xml:space="preserve"> </w:t>
      </w:r>
      <w:r>
        <w:rPr>
          <w:rFonts w:ascii="SimSun" w:hAnsi="SimSun" w:eastAsia="SimSun" w:cs="SimSun"/>
          <w:sz w:val="17"/>
          <w:szCs w:val="17"/>
          <w:spacing w:val="-1"/>
        </w:rPr>
        <w:t>庸》(《读书》1988年第2期)一文也</w:t>
      </w:r>
      <w:r>
        <w:rPr>
          <w:rFonts w:ascii="SimSun" w:hAnsi="SimSun" w:eastAsia="SimSun" w:cs="SimSun"/>
          <w:sz w:val="17"/>
          <w:szCs w:val="17"/>
          <w:spacing w:val="-2"/>
        </w:rPr>
        <w:t>写到此事。</w:t>
      </w:r>
    </w:p>
    <w:p>
      <w:pPr>
        <w:spacing w:line="249" w:lineRule="auto"/>
        <w:sectPr>
          <w:pgSz w:w="9210" w:h="13120"/>
          <w:pgMar w:top="400" w:right="1139" w:bottom="400" w:left="1159" w:header="0" w:footer="0" w:gutter="0"/>
        </w:sectPr>
        <w:rPr>
          <w:rFonts w:ascii="SimSun" w:hAnsi="SimSun" w:eastAsia="SimSun" w:cs="SimSun"/>
          <w:sz w:val="17"/>
          <w:szCs w:val="17"/>
        </w:rPr>
      </w:pPr>
    </w:p>
    <w:p>
      <w:pPr>
        <w:ind w:left="3238"/>
        <w:spacing w:before="335" w:line="221" w:lineRule="auto"/>
        <w:rPr>
          <w:rFonts w:ascii="SimHei" w:hAnsi="SimHei" w:eastAsia="SimHei" w:cs="SimHei"/>
          <w:sz w:val="32"/>
          <w:szCs w:val="32"/>
        </w:rPr>
      </w:pPr>
      <w:r>
        <w:drawing>
          <wp:anchor distT="0" distB="0" distL="0" distR="0" simplePos="0" relativeHeight="252537856" behindDoc="0" locked="0" layoutInCell="1" allowOverlap="1">
            <wp:simplePos x="0" y="0"/>
            <wp:positionH relativeFrom="column">
              <wp:posOffset>1357928</wp:posOffset>
            </wp:positionH>
            <wp:positionV relativeFrom="paragraph">
              <wp:posOffset>444308</wp:posOffset>
            </wp:positionV>
            <wp:extent cx="2990845" cy="6350"/>
            <wp:effectExtent l="0" t="0" r="0" b="0"/>
            <wp:wrapNone/>
            <wp:docPr id="776" name="IM 776"/>
            <wp:cNvGraphicFramePr/>
            <a:graphic>
              <a:graphicData uri="http://schemas.openxmlformats.org/drawingml/2006/picture">
                <pic:pic>
                  <pic:nvPicPr>
                    <pic:cNvPr id="776" name="IM 776"/>
                    <pic:cNvPicPr/>
                  </pic:nvPicPr>
                  <pic:blipFill>
                    <a:blip r:embed="rId394"/>
                    <a:stretch>
                      <a:fillRect/>
                    </a:stretch>
                  </pic:blipFill>
                  <pic:spPr>
                    <a:xfrm rot="0">
                      <a:off x="0" y="0"/>
                      <a:ext cx="2990845" cy="6350"/>
                    </a:xfrm>
                    <a:prstGeom prst="rect">
                      <a:avLst/>
                    </a:prstGeom>
                  </pic:spPr>
                </pic:pic>
              </a:graphicData>
            </a:graphic>
          </wp:anchor>
        </w:drawing>
      </w:r>
      <w:r>
        <w:rPr>
          <w:rFonts w:ascii="Times New Roman" w:hAnsi="Times New Roman" w:eastAsia="Times New Roman" w:cs="Times New Roman"/>
          <w:sz w:val="22"/>
          <w:szCs w:val="22"/>
          <w:spacing w:val="-5"/>
          <w:position w:val="-3"/>
        </w:rPr>
        <w:t>221</w:t>
      </w:r>
      <w:r>
        <w:rPr>
          <w:rFonts w:ascii="Times New Roman" w:hAnsi="Times New Roman" w:eastAsia="Times New Roman" w:cs="Times New Roman"/>
          <w:sz w:val="22"/>
          <w:szCs w:val="22"/>
          <w:spacing w:val="1"/>
          <w:position w:val="-3"/>
        </w:rPr>
        <w:t xml:space="preserve">                          </w:t>
      </w:r>
      <w:r>
        <w:rPr>
          <w:rFonts w:ascii="SimHei" w:hAnsi="SimHei" w:eastAsia="SimHei" w:cs="SimHei"/>
          <w:sz w:val="32"/>
          <w:szCs w:val="32"/>
          <w:b/>
          <w:bCs/>
          <w:spacing w:val="-5"/>
        </w:rPr>
        <w:t>三叹论文学</w:t>
      </w:r>
    </w:p>
    <w:p>
      <w:pPr>
        <w:pStyle w:val="BodyText"/>
        <w:spacing w:line="258" w:lineRule="auto"/>
        <w:rPr/>
      </w:pPr>
      <w:r/>
    </w:p>
    <w:p>
      <w:pPr>
        <w:pStyle w:val="BodyText"/>
        <w:spacing w:line="258" w:lineRule="auto"/>
        <w:rPr/>
      </w:pPr>
      <w:r/>
    </w:p>
    <w:p>
      <w:pPr>
        <w:ind w:left="28" w:right="81"/>
        <w:spacing w:before="72" w:line="273" w:lineRule="auto"/>
        <w:jc w:val="both"/>
        <w:rPr>
          <w:rFonts w:ascii="SimSun" w:hAnsi="SimSun" w:eastAsia="SimSun" w:cs="SimSun"/>
          <w:sz w:val="22"/>
          <w:szCs w:val="22"/>
        </w:rPr>
      </w:pPr>
      <w:r>
        <w:rPr>
          <w:rFonts w:ascii="SimSun" w:hAnsi="SimSun" w:eastAsia="SimSun" w:cs="SimSun"/>
          <w:sz w:val="22"/>
          <w:szCs w:val="22"/>
          <w:spacing w:val="-2"/>
        </w:rPr>
        <w:t>邀请的人，或者因为碍于情面，或者也想到那开会地方玩一遭，也就去</w:t>
      </w:r>
      <w:r>
        <w:rPr>
          <w:rFonts w:ascii="SimSun" w:hAnsi="SimSun" w:eastAsia="SimSun" w:cs="SimSun"/>
          <w:sz w:val="22"/>
          <w:szCs w:val="22"/>
          <w:spacing w:val="4"/>
        </w:rPr>
        <w:t xml:space="preserve"> </w:t>
      </w:r>
      <w:r>
        <w:rPr>
          <w:rFonts w:ascii="SimSun" w:hAnsi="SimSun" w:eastAsia="SimSun" w:cs="SimSun"/>
          <w:sz w:val="22"/>
          <w:szCs w:val="22"/>
          <w:spacing w:val="-9"/>
        </w:rPr>
        <w:t>了。既去了，花了别人的钱，受了别人的招待，当被邀请发言时，自然难</w:t>
      </w:r>
      <w:r>
        <w:rPr>
          <w:rFonts w:ascii="SimSun" w:hAnsi="SimSun" w:eastAsia="SimSun" w:cs="SimSun"/>
          <w:sz w:val="22"/>
          <w:szCs w:val="22"/>
          <w:spacing w:val="6"/>
        </w:rPr>
        <w:t xml:space="preserve"> </w:t>
      </w:r>
      <w:r>
        <w:rPr>
          <w:rFonts w:ascii="SimSun" w:hAnsi="SimSun" w:eastAsia="SimSun" w:cs="SimSun"/>
          <w:sz w:val="22"/>
          <w:szCs w:val="22"/>
          <w:spacing w:val="-9"/>
        </w:rPr>
        <w:t>以拒绝——因为请你来，就是要你说话。而既然开口说话，当然总要说些</w:t>
      </w:r>
      <w:r>
        <w:rPr>
          <w:rFonts w:ascii="SimSun" w:hAnsi="SimSun" w:eastAsia="SimSun" w:cs="SimSun"/>
          <w:sz w:val="22"/>
          <w:szCs w:val="22"/>
          <w:spacing w:val="7"/>
        </w:rPr>
        <w:t xml:space="preserve"> </w:t>
      </w:r>
      <w:r>
        <w:rPr>
          <w:rFonts w:ascii="SimSun" w:hAnsi="SimSun" w:eastAsia="SimSun" w:cs="SimSun"/>
          <w:sz w:val="22"/>
          <w:szCs w:val="22"/>
          <w:spacing w:val="-8"/>
        </w:rPr>
        <w:t>好话——因为请你来，就是要你说好话的。即便你在说了</w:t>
      </w:r>
      <w:r>
        <w:rPr>
          <w:rFonts w:ascii="SimSun" w:hAnsi="SimSun" w:eastAsia="SimSun" w:cs="SimSun"/>
          <w:sz w:val="22"/>
          <w:szCs w:val="22"/>
          <w:spacing w:val="-9"/>
        </w:rPr>
        <w:t>好话之后也说了</w:t>
      </w:r>
      <w:r>
        <w:rPr>
          <w:rFonts w:ascii="SimSun" w:hAnsi="SimSun" w:eastAsia="SimSun" w:cs="SimSun"/>
          <w:sz w:val="22"/>
          <w:szCs w:val="22"/>
        </w:rPr>
        <w:t xml:space="preserve"> </w:t>
      </w:r>
      <w:r>
        <w:rPr>
          <w:rFonts w:ascii="SimSun" w:hAnsi="SimSun" w:eastAsia="SimSun" w:cs="SimSun"/>
          <w:sz w:val="22"/>
          <w:szCs w:val="22"/>
          <w:spacing w:val="-9"/>
        </w:rPr>
        <w:t>几句坏话，但当你的话被整理成文字见诸报刊时，也可能只剩下好话，并</w:t>
      </w:r>
      <w:r>
        <w:rPr>
          <w:rFonts w:ascii="SimSun" w:hAnsi="SimSun" w:eastAsia="SimSun" w:cs="SimSun"/>
          <w:sz w:val="22"/>
          <w:szCs w:val="22"/>
          <w:spacing w:val="6"/>
        </w:rPr>
        <w:t xml:space="preserve"> </w:t>
      </w:r>
      <w:r>
        <w:rPr>
          <w:rFonts w:ascii="SimSun" w:hAnsi="SimSun" w:eastAsia="SimSun" w:cs="SimSun"/>
          <w:sz w:val="22"/>
          <w:szCs w:val="22"/>
          <w:spacing w:val="-10"/>
        </w:rPr>
        <w:t>且还可能是添了油加了醋的好话。而当这样的好话也被用作金庸小说“雅</w:t>
      </w:r>
      <w:r>
        <w:rPr>
          <w:rFonts w:ascii="SimSun" w:hAnsi="SimSun" w:eastAsia="SimSun" w:cs="SimSun"/>
          <w:sz w:val="22"/>
          <w:szCs w:val="22"/>
          <w:spacing w:val="16"/>
        </w:rPr>
        <w:t xml:space="preserve"> </w:t>
      </w:r>
      <w:r>
        <w:rPr>
          <w:rFonts w:ascii="SimSun" w:hAnsi="SimSun" w:eastAsia="SimSun" w:cs="SimSun"/>
          <w:sz w:val="22"/>
          <w:szCs w:val="22"/>
          <w:spacing w:val="-10"/>
        </w:rPr>
        <w:t>俗共赏”的证据时，说话人也只能苦笑了。</w:t>
      </w:r>
    </w:p>
    <w:p>
      <w:pPr>
        <w:ind w:left="28" w:firstLine="450"/>
        <w:spacing w:before="85" w:line="284" w:lineRule="auto"/>
        <w:jc w:val="both"/>
        <w:rPr>
          <w:rFonts w:ascii="SimSun" w:hAnsi="SimSun" w:eastAsia="SimSun" w:cs="SimSun"/>
          <w:sz w:val="22"/>
          <w:szCs w:val="22"/>
        </w:rPr>
      </w:pPr>
      <w:r>
        <w:rPr>
          <w:rFonts w:ascii="SimSun" w:hAnsi="SimSun" w:eastAsia="SimSun" w:cs="SimSun"/>
          <w:sz w:val="22"/>
          <w:szCs w:val="22"/>
          <w:spacing w:val="-9"/>
        </w:rPr>
        <w:t>文学家中有些人对金庸表示出某种程度的赞赏，还与阅读金庸时的特</w:t>
      </w:r>
      <w:r>
        <w:rPr>
          <w:rFonts w:ascii="SimSun" w:hAnsi="SimSun" w:eastAsia="SimSun" w:cs="SimSun"/>
          <w:sz w:val="22"/>
          <w:szCs w:val="22"/>
          <w:spacing w:val="6"/>
        </w:rPr>
        <w:t xml:space="preserve"> </w:t>
      </w:r>
      <w:r>
        <w:rPr>
          <w:rFonts w:ascii="SimSun" w:hAnsi="SimSun" w:eastAsia="SimSun" w:cs="SimSun"/>
          <w:sz w:val="22"/>
          <w:szCs w:val="22"/>
          <w:spacing w:val="-9"/>
        </w:rPr>
        <w:t>定情境有关。在非正常的状态下阅读一部文学作品，往往与正常状态下的</w:t>
      </w:r>
      <w:r>
        <w:rPr>
          <w:rFonts w:ascii="SimSun" w:hAnsi="SimSun" w:eastAsia="SimSun" w:cs="SimSun"/>
          <w:sz w:val="22"/>
          <w:szCs w:val="22"/>
          <w:spacing w:val="6"/>
        </w:rPr>
        <w:t xml:space="preserve">  </w:t>
      </w:r>
      <w:r>
        <w:rPr>
          <w:rFonts w:ascii="SimSun" w:hAnsi="SimSun" w:eastAsia="SimSun" w:cs="SimSun"/>
          <w:sz w:val="22"/>
          <w:szCs w:val="22"/>
          <w:spacing w:val="-6"/>
        </w:rPr>
        <w:t>感受、判断有很大差距。一部本来很优秀的作品，在非正常状态下阅读，</w:t>
      </w:r>
      <w:r>
        <w:rPr>
          <w:rFonts w:ascii="SimSun" w:hAnsi="SimSun" w:eastAsia="SimSun" w:cs="SimSun"/>
          <w:sz w:val="22"/>
          <w:szCs w:val="22"/>
          <w:spacing w:val="10"/>
        </w:rPr>
        <w:t xml:space="preserve"> </w:t>
      </w:r>
      <w:r>
        <w:rPr>
          <w:rFonts w:ascii="SimSun" w:hAnsi="SimSun" w:eastAsia="SimSun" w:cs="SimSun"/>
          <w:sz w:val="22"/>
          <w:szCs w:val="22"/>
          <w:spacing w:val="-9"/>
        </w:rPr>
        <w:t>也许会觉得索然无味，而如果你此后不再重读这部作品，对这部作品的索</w:t>
      </w:r>
      <w:r>
        <w:rPr>
          <w:rFonts w:ascii="SimSun" w:hAnsi="SimSun" w:eastAsia="SimSun" w:cs="SimSun"/>
          <w:sz w:val="22"/>
          <w:szCs w:val="22"/>
          <w:spacing w:val="5"/>
        </w:rPr>
        <w:t xml:space="preserve">  </w:t>
      </w:r>
      <w:r>
        <w:rPr>
          <w:rFonts w:ascii="SimSun" w:hAnsi="SimSun" w:eastAsia="SimSun" w:cs="SimSun"/>
          <w:sz w:val="22"/>
          <w:szCs w:val="22"/>
          <w:spacing w:val="-9"/>
        </w:rPr>
        <w:t>然无味的印象就会伴随你终身。同样，一部正常状态下也许你根本读不下</w:t>
      </w:r>
      <w:r>
        <w:rPr>
          <w:rFonts w:ascii="SimSun" w:hAnsi="SimSun" w:eastAsia="SimSun" w:cs="SimSun"/>
          <w:sz w:val="22"/>
          <w:szCs w:val="22"/>
          <w:spacing w:val="5"/>
        </w:rPr>
        <w:t xml:space="preserve">  </w:t>
      </w:r>
      <w:r>
        <w:rPr>
          <w:rFonts w:ascii="SimSun" w:hAnsi="SimSun" w:eastAsia="SimSun" w:cs="SimSun"/>
          <w:sz w:val="22"/>
          <w:szCs w:val="22"/>
          <w:spacing w:val="-9"/>
        </w:rPr>
        <w:t>去的作品，在某种非正常的状态下，你也许会读得津津有味并做出很高的</w:t>
      </w:r>
      <w:r>
        <w:rPr>
          <w:rFonts w:ascii="SimSun" w:hAnsi="SimSun" w:eastAsia="SimSun" w:cs="SimSun"/>
          <w:sz w:val="22"/>
          <w:szCs w:val="22"/>
          <w:spacing w:val="6"/>
        </w:rPr>
        <w:t xml:space="preserve">  </w:t>
      </w:r>
      <w:r>
        <w:rPr>
          <w:rFonts w:ascii="SimSun" w:hAnsi="SimSun" w:eastAsia="SimSun" w:cs="SimSun"/>
          <w:sz w:val="22"/>
          <w:szCs w:val="22"/>
          <w:spacing w:val="-9"/>
        </w:rPr>
        <w:t>评价。这道理，与我们在饥饿难耐的情况下和在肠胃不适、胃口大坏的情</w:t>
      </w:r>
      <w:r>
        <w:rPr>
          <w:rFonts w:ascii="SimSun" w:hAnsi="SimSun" w:eastAsia="SimSun" w:cs="SimSun"/>
          <w:sz w:val="22"/>
          <w:szCs w:val="22"/>
          <w:spacing w:val="3"/>
        </w:rPr>
        <w:t xml:space="preserve">  </w:t>
      </w:r>
      <w:r>
        <w:rPr>
          <w:rFonts w:ascii="SimSun" w:hAnsi="SimSun" w:eastAsia="SimSun" w:cs="SimSun"/>
          <w:sz w:val="22"/>
          <w:szCs w:val="22"/>
          <w:spacing w:val="-9"/>
        </w:rPr>
        <w:t>况下会对食物有不同的感受相类似。文学家中有些人对金庸的肯定，我觉</w:t>
      </w:r>
      <w:r>
        <w:rPr>
          <w:rFonts w:ascii="SimSun" w:hAnsi="SimSun" w:eastAsia="SimSun" w:cs="SimSun"/>
          <w:sz w:val="22"/>
          <w:szCs w:val="22"/>
          <w:spacing w:val="4"/>
        </w:rPr>
        <w:t xml:space="preserve">  </w:t>
      </w:r>
      <w:r>
        <w:rPr>
          <w:rFonts w:ascii="SimSun" w:hAnsi="SimSun" w:eastAsia="SimSun" w:cs="SimSun"/>
          <w:sz w:val="22"/>
          <w:szCs w:val="22"/>
          <w:spacing w:val="-9"/>
        </w:rPr>
        <w:t>得就与阅读金庸时的非正常情境有关。在严家炎先生开列的“著名文学研</w:t>
      </w:r>
      <w:r>
        <w:rPr>
          <w:rFonts w:ascii="SimSun" w:hAnsi="SimSun" w:eastAsia="SimSun" w:cs="SimSun"/>
          <w:sz w:val="22"/>
          <w:szCs w:val="22"/>
          <w:spacing w:val="3"/>
        </w:rPr>
        <w:t xml:space="preserve">  </w:t>
      </w:r>
      <w:r>
        <w:rPr>
          <w:rFonts w:ascii="SimSun" w:hAnsi="SimSun" w:eastAsia="SimSun" w:cs="SimSun"/>
          <w:sz w:val="22"/>
          <w:szCs w:val="22"/>
          <w:spacing w:val="-9"/>
        </w:rPr>
        <w:t>究家”的名单中，有钱理群的名字。我迄今只读到一篇钱理群的题为《金</w:t>
      </w:r>
      <w:r>
        <w:rPr>
          <w:rFonts w:ascii="SimSun" w:hAnsi="SimSun" w:eastAsia="SimSun" w:cs="SimSun"/>
          <w:sz w:val="22"/>
          <w:szCs w:val="22"/>
          <w:spacing w:val="3"/>
        </w:rPr>
        <w:t xml:space="preserve">  </w:t>
      </w:r>
      <w:r>
        <w:rPr>
          <w:rFonts w:ascii="SimSun" w:hAnsi="SimSun" w:eastAsia="SimSun" w:cs="SimSun"/>
          <w:sz w:val="22"/>
          <w:szCs w:val="22"/>
          <w:spacing w:val="-9"/>
        </w:rPr>
        <w:t>庸的出现引起的文学史思考》①的文章，副标题为“在杭州大学‘金庸学</w:t>
      </w:r>
      <w:r>
        <w:rPr>
          <w:rFonts w:ascii="SimSun" w:hAnsi="SimSun" w:eastAsia="SimSun" w:cs="SimSun"/>
          <w:sz w:val="22"/>
          <w:szCs w:val="22"/>
          <w:spacing w:val="4"/>
        </w:rPr>
        <w:t xml:space="preserve">  </w:t>
      </w:r>
      <w:r>
        <w:rPr>
          <w:rFonts w:ascii="SimSun" w:hAnsi="SimSun" w:eastAsia="SimSun" w:cs="SimSun"/>
          <w:sz w:val="22"/>
          <w:szCs w:val="22"/>
          <w:spacing w:val="-9"/>
        </w:rPr>
        <w:t>术讨论会’上的发言”。钱理群说，他对金庸的阅读也是受学生影响的结</w:t>
      </w:r>
      <w:r>
        <w:rPr>
          <w:rFonts w:ascii="SimSun" w:hAnsi="SimSun" w:eastAsia="SimSun" w:cs="SimSun"/>
          <w:sz w:val="22"/>
          <w:szCs w:val="22"/>
          <w:spacing w:val="4"/>
        </w:rPr>
        <w:t xml:space="preserve">  </w:t>
      </w:r>
      <w:r>
        <w:rPr>
          <w:rFonts w:ascii="SimSun" w:hAnsi="SimSun" w:eastAsia="SimSun" w:cs="SimSun"/>
          <w:sz w:val="22"/>
          <w:szCs w:val="22"/>
          <w:spacing w:val="-9"/>
        </w:rPr>
        <w:t>果。但他也并不是一被学生鼓动就立即去读金庸的，对学生的话他一开始</w:t>
      </w:r>
      <w:r>
        <w:rPr>
          <w:rFonts w:ascii="SimSun" w:hAnsi="SimSun" w:eastAsia="SimSun" w:cs="SimSun"/>
          <w:sz w:val="22"/>
          <w:szCs w:val="22"/>
          <w:spacing w:val="5"/>
        </w:rPr>
        <w:t xml:space="preserve">  </w:t>
      </w:r>
      <w:r>
        <w:rPr>
          <w:rFonts w:ascii="SimSun" w:hAnsi="SimSun" w:eastAsia="SimSun" w:cs="SimSun"/>
          <w:sz w:val="22"/>
          <w:szCs w:val="22"/>
          <w:spacing w:val="-2"/>
        </w:rPr>
        <w:t>也是“怀疑”的，只是后来由于某种“文学以外”的原因，才读起了金</w:t>
      </w:r>
      <w:r>
        <w:rPr>
          <w:rFonts w:ascii="SimSun" w:hAnsi="SimSun" w:eastAsia="SimSun" w:cs="SimSun"/>
          <w:sz w:val="22"/>
          <w:szCs w:val="22"/>
        </w:rPr>
        <w:t xml:space="preserve">  </w:t>
      </w:r>
      <w:r>
        <w:rPr>
          <w:rFonts w:ascii="SimSun" w:hAnsi="SimSun" w:eastAsia="SimSun" w:cs="SimSun"/>
          <w:sz w:val="22"/>
          <w:szCs w:val="22"/>
          <w:spacing w:val="-8"/>
        </w:rPr>
        <w:t>庸：</w:t>
      </w:r>
    </w:p>
    <w:p>
      <w:pPr>
        <w:pStyle w:val="BodyText"/>
        <w:spacing w:line="296" w:lineRule="auto"/>
        <w:rPr/>
      </w:pPr>
      <w:r/>
    </w:p>
    <w:p>
      <w:pPr>
        <w:ind w:left="478" w:right="19" w:firstLine="410"/>
        <w:spacing w:before="72" w:line="271" w:lineRule="auto"/>
        <w:jc w:val="both"/>
        <w:rPr>
          <w:rFonts w:ascii="FangSong" w:hAnsi="FangSong" w:eastAsia="FangSong" w:cs="FangSong"/>
          <w:sz w:val="22"/>
          <w:szCs w:val="22"/>
        </w:rPr>
      </w:pPr>
      <w:r>
        <w:rPr>
          <w:rFonts w:ascii="FangSong" w:hAnsi="FangSong" w:eastAsia="FangSong" w:cs="FangSong"/>
          <w:sz w:val="22"/>
          <w:szCs w:val="22"/>
          <w:spacing w:val="-10"/>
        </w:rPr>
        <w:t>……但后来有一个时刻我陷入了极度的精神苦闷之中，几乎什么</w:t>
      </w:r>
      <w:r>
        <w:rPr>
          <w:rFonts w:ascii="FangSong" w:hAnsi="FangSong" w:eastAsia="FangSong" w:cs="FangSong"/>
          <w:sz w:val="22"/>
          <w:szCs w:val="22"/>
          <w:spacing w:val="12"/>
        </w:rPr>
        <w:t xml:space="preserve"> </w:t>
      </w:r>
      <w:r>
        <w:rPr>
          <w:rFonts w:ascii="FangSong" w:hAnsi="FangSong" w:eastAsia="FangSong" w:cs="FangSong"/>
          <w:sz w:val="22"/>
          <w:szCs w:val="22"/>
          <w:spacing w:val="-10"/>
        </w:rPr>
        <w:t>事不能做，也不想做，一般的书也读不进去；这时候，我想起了学生</w:t>
      </w:r>
      <w:r>
        <w:rPr>
          <w:rFonts w:ascii="FangSong" w:hAnsi="FangSong" w:eastAsia="FangSong" w:cs="FangSong"/>
          <w:sz w:val="22"/>
          <w:szCs w:val="22"/>
          <w:spacing w:val="16"/>
        </w:rPr>
        <w:t xml:space="preserve"> </w:t>
      </w:r>
      <w:r>
        <w:rPr>
          <w:rFonts w:ascii="FangSong" w:hAnsi="FangSong" w:eastAsia="FangSong" w:cs="FangSong"/>
          <w:sz w:val="22"/>
          <w:szCs w:val="22"/>
          <w:spacing w:val="-9"/>
        </w:rPr>
        <w:t>的热情推荐，开始读金庸的小说，没料到拿起就放</w:t>
      </w:r>
      <w:r>
        <w:rPr>
          <w:rFonts w:ascii="FangSong" w:hAnsi="FangSong" w:eastAsia="FangSong" w:cs="FangSong"/>
          <w:sz w:val="22"/>
          <w:szCs w:val="22"/>
          <w:spacing w:val="-10"/>
        </w:rPr>
        <w:t>不下，一口气读完</w:t>
      </w:r>
      <w:r>
        <w:rPr>
          <w:rFonts w:ascii="FangSong" w:hAnsi="FangSong" w:eastAsia="FangSong" w:cs="FangSong"/>
          <w:sz w:val="22"/>
          <w:szCs w:val="22"/>
        </w:rPr>
        <w:t xml:space="preserve"> </w:t>
      </w:r>
      <w:r>
        <w:rPr>
          <w:rFonts w:ascii="FangSong" w:hAnsi="FangSong" w:eastAsia="FangSong" w:cs="FangSong"/>
          <w:sz w:val="22"/>
          <w:szCs w:val="22"/>
          <w:spacing w:val="-10"/>
        </w:rPr>
        <w:t>了他的主要代表作。有一天，读《倚天屠龙记</w:t>
      </w:r>
      <w:r>
        <w:rPr>
          <w:rFonts w:ascii="FangSong" w:hAnsi="FangSong" w:eastAsia="FangSong" w:cs="FangSong"/>
          <w:sz w:val="22"/>
          <w:szCs w:val="22"/>
          <w:spacing w:val="-11"/>
        </w:rPr>
        <w:t>》,当看到“生亦何欢，</w:t>
      </w:r>
      <w:r>
        <w:rPr>
          <w:rFonts w:ascii="FangSong" w:hAnsi="FangSong" w:eastAsia="FangSong" w:cs="FangSong"/>
          <w:sz w:val="22"/>
          <w:szCs w:val="22"/>
        </w:rPr>
        <w:t xml:space="preserve"> </w:t>
      </w:r>
      <w:r>
        <w:rPr>
          <w:rFonts w:ascii="FangSong" w:hAnsi="FangSong" w:eastAsia="FangSong" w:cs="FangSong"/>
          <w:sz w:val="22"/>
          <w:szCs w:val="22"/>
          <w:spacing w:val="-10"/>
        </w:rPr>
        <w:t>死亦何欢，怜我世人，忧患实多”这四句话时，突然有一种被雷电击</w:t>
      </w:r>
      <w:r>
        <w:rPr>
          <w:rFonts w:ascii="FangSong" w:hAnsi="FangSong" w:eastAsia="FangSong" w:cs="FangSong"/>
          <w:sz w:val="22"/>
          <w:szCs w:val="22"/>
          <w:spacing w:val="12"/>
        </w:rPr>
        <w:t xml:space="preserve"> </w:t>
      </w:r>
      <w:r>
        <w:rPr>
          <w:rFonts w:ascii="FangSong" w:hAnsi="FangSong" w:eastAsia="FangSong" w:cs="FangSong"/>
          <w:sz w:val="22"/>
          <w:szCs w:val="22"/>
          <w:spacing w:val="-6"/>
        </w:rPr>
        <w:t>中的感觉：这不正是此刻我的心声吗?于是将它抄了下来，并信手加</w:t>
      </w:r>
    </w:p>
    <w:p>
      <w:pPr>
        <w:pStyle w:val="BodyText"/>
        <w:spacing w:line="420" w:lineRule="auto"/>
        <w:rPr/>
      </w:pPr>
      <w:r>
        <w:drawing>
          <wp:anchor distT="0" distB="0" distL="0" distR="0" simplePos="0" relativeHeight="252538880" behindDoc="0" locked="0" layoutInCell="1" allowOverlap="1">
            <wp:simplePos x="0" y="0"/>
            <wp:positionH relativeFrom="column">
              <wp:posOffset>5380</wp:posOffset>
            </wp:positionH>
            <wp:positionV relativeFrom="paragraph">
              <wp:posOffset>161018</wp:posOffset>
            </wp:positionV>
            <wp:extent cx="1098553" cy="6350"/>
            <wp:effectExtent l="0" t="0" r="0" b="0"/>
            <wp:wrapNone/>
            <wp:docPr id="778" name="IM 778"/>
            <wp:cNvGraphicFramePr/>
            <a:graphic>
              <a:graphicData uri="http://schemas.openxmlformats.org/drawingml/2006/picture">
                <pic:pic>
                  <pic:nvPicPr>
                    <pic:cNvPr id="778" name="IM 778"/>
                    <pic:cNvPicPr/>
                  </pic:nvPicPr>
                  <pic:blipFill>
                    <a:blip r:embed="rId395"/>
                    <a:stretch>
                      <a:fillRect/>
                    </a:stretch>
                  </pic:blipFill>
                  <pic:spPr>
                    <a:xfrm rot="0">
                      <a:off x="0" y="0"/>
                      <a:ext cx="1098553" cy="6350"/>
                    </a:xfrm>
                    <a:prstGeom prst="rect">
                      <a:avLst/>
                    </a:prstGeom>
                  </pic:spPr>
                </pic:pic>
              </a:graphicData>
            </a:graphic>
          </wp:anchor>
        </w:drawing>
      </w:r>
      <w:r/>
    </w:p>
    <w:p>
      <w:pPr>
        <w:ind w:left="338"/>
        <w:spacing w:before="55" w:line="217" w:lineRule="auto"/>
        <w:rPr>
          <w:rFonts w:ascii="SimSun" w:hAnsi="SimSun" w:eastAsia="SimSun" w:cs="SimSun"/>
          <w:sz w:val="17"/>
          <w:szCs w:val="17"/>
        </w:rPr>
      </w:pPr>
      <w:r>
        <w:rPr>
          <w:rFonts w:ascii="SimSun" w:hAnsi="SimSun" w:eastAsia="SimSun" w:cs="SimSun"/>
          <w:sz w:val="17"/>
          <w:szCs w:val="17"/>
          <w:spacing w:val="-4"/>
        </w:rPr>
        <w:t>① 载《通俗文学评论》1998年第3期。</w:t>
      </w:r>
    </w:p>
    <w:p>
      <w:pPr>
        <w:spacing w:line="217" w:lineRule="auto"/>
        <w:sectPr>
          <w:pgSz w:w="9210" w:h="13120"/>
          <w:pgMar w:top="400" w:right="940" w:bottom="400" w:left="1381" w:header="0" w:footer="0" w:gutter="0"/>
        </w:sectPr>
        <w:rPr>
          <w:rFonts w:ascii="SimSun" w:hAnsi="SimSun" w:eastAsia="SimSun" w:cs="SimSun"/>
          <w:sz w:val="17"/>
          <w:szCs w:val="17"/>
        </w:rPr>
      </w:pPr>
    </w:p>
    <w:p>
      <w:pPr>
        <w:spacing w:before="180"/>
        <w:rPr>
          <w:rFonts w:ascii="Times New Roman" w:hAnsi="Times New Roman" w:eastAsia="Times New Roman" w:cs="Times New Roman"/>
          <w:sz w:val="22"/>
          <w:szCs w:val="22"/>
        </w:rPr>
      </w:pPr>
      <w:r>
        <w:drawing>
          <wp:anchor distT="0" distB="0" distL="0" distR="0" simplePos="0" relativeHeight="252541952" behindDoc="0" locked="0" layoutInCell="1" allowOverlap="1">
            <wp:simplePos x="0" y="0"/>
            <wp:positionH relativeFrom="column">
              <wp:posOffset>482605</wp:posOffset>
            </wp:positionH>
            <wp:positionV relativeFrom="paragraph">
              <wp:posOffset>419068</wp:posOffset>
            </wp:positionV>
            <wp:extent cx="2159035" cy="6350"/>
            <wp:effectExtent l="0" t="0" r="0" b="0"/>
            <wp:wrapNone/>
            <wp:docPr id="780" name="IM 780"/>
            <wp:cNvGraphicFramePr/>
            <a:graphic>
              <a:graphicData uri="http://schemas.openxmlformats.org/drawingml/2006/picture">
                <pic:pic>
                  <pic:nvPicPr>
                    <pic:cNvPr id="780" name="IM 780"/>
                    <pic:cNvPicPr/>
                  </pic:nvPicPr>
                  <pic:blipFill>
                    <a:blip r:embed="rId396"/>
                    <a:stretch>
                      <a:fillRect/>
                    </a:stretch>
                  </pic:blipFill>
                  <pic:spPr>
                    <a:xfrm rot="0">
                      <a:off x="0" y="0"/>
                      <a:ext cx="2159035" cy="6350"/>
                    </a:xfrm>
                    <a:prstGeom prst="rect">
                      <a:avLst/>
                    </a:prstGeom>
                  </pic:spPr>
                </pic:pic>
              </a:graphicData>
            </a:graphic>
          </wp:anchor>
        </w:drawing>
      </w:r>
      <w:r>
        <w:rPr>
          <w:rFonts w:ascii="SimHei" w:hAnsi="SimHei" w:eastAsia="SimHei" w:cs="SimHei"/>
          <w:sz w:val="32"/>
          <w:szCs w:val="32"/>
          <w:position w:val="-39"/>
        </w:rPr>
        <w:drawing>
          <wp:inline distT="0" distB="0" distL="0" distR="0">
            <wp:extent cx="501671" cy="495289"/>
            <wp:effectExtent l="0" t="0" r="0" b="0"/>
            <wp:docPr id="782" name="IM 782"/>
            <wp:cNvGraphicFramePr/>
            <a:graphic>
              <a:graphicData uri="http://schemas.openxmlformats.org/drawingml/2006/picture">
                <pic:pic>
                  <pic:nvPicPr>
                    <pic:cNvPr id="782" name="IM 782"/>
                    <pic:cNvPicPr/>
                  </pic:nvPicPr>
                  <pic:blipFill>
                    <a:blip r:embed="rId397"/>
                    <a:stretch>
                      <a:fillRect/>
                    </a:stretch>
                  </pic:blipFill>
                  <pic:spPr>
                    <a:xfrm rot="0">
                      <a:off x="0" y="0"/>
                      <a:ext cx="501671" cy="495289"/>
                    </a:xfrm>
                    <a:prstGeom prst="rect">
                      <a:avLst/>
                    </a:prstGeom>
                  </pic:spPr>
                </pic:pic>
              </a:graphicData>
            </a:graphic>
          </wp:inline>
        </w:drawing>
      </w:r>
      <w:r>
        <w:rPr>
          <w:rFonts w:ascii="SimHei" w:hAnsi="SimHei" w:eastAsia="SimHei" w:cs="SimHei"/>
          <w:sz w:val="32"/>
          <w:szCs w:val="32"/>
          <w:spacing w:val="29"/>
          <w:position w:val="1"/>
        </w:rPr>
        <w:t xml:space="preserve"> </w:t>
      </w:r>
      <w:r>
        <w:rPr>
          <w:rFonts w:ascii="SimHei" w:hAnsi="SimHei" w:eastAsia="SimHei" w:cs="SimHei"/>
          <w:sz w:val="32"/>
          <w:szCs w:val="32"/>
          <w:b/>
          <w:bCs/>
          <w:spacing w:val="-5"/>
          <w:position w:val="1"/>
        </w:rPr>
        <w:t>批评丛书</w:t>
      </w:r>
      <w:r>
        <w:rPr>
          <w:rFonts w:ascii="SimHei" w:hAnsi="SimHei" w:eastAsia="SimHei" w:cs="SimHei"/>
          <w:sz w:val="32"/>
          <w:szCs w:val="32"/>
          <w:spacing w:val="6"/>
          <w:position w:val="1"/>
        </w:rPr>
        <w:t xml:space="preserve">      </w:t>
      </w:r>
      <w:r>
        <w:rPr>
          <w:rFonts w:ascii="Times New Roman" w:hAnsi="Times New Roman" w:eastAsia="Times New Roman" w:cs="Times New Roman"/>
          <w:sz w:val="22"/>
          <w:szCs w:val="22"/>
          <w:spacing w:val="-5"/>
          <w:position w:val="-6"/>
        </w:rPr>
        <w:t>222</w:t>
      </w:r>
    </w:p>
    <w:p>
      <w:pPr>
        <w:pStyle w:val="BodyText"/>
        <w:spacing w:line="242" w:lineRule="auto"/>
        <w:rPr/>
      </w:pPr>
      <w:r/>
    </w:p>
    <w:p>
      <w:pPr>
        <w:ind w:left="480" w:right="103"/>
        <w:spacing w:before="72" w:line="281" w:lineRule="auto"/>
        <w:jc w:val="both"/>
        <w:rPr>
          <w:rFonts w:ascii="FangSong" w:hAnsi="FangSong" w:eastAsia="FangSong" w:cs="FangSong"/>
          <w:sz w:val="22"/>
          <w:szCs w:val="22"/>
        </w:rPr>
      </w:pPr>
      <w:r>
        <w:rPr>
          <w:rFonts w:ascii="FangSong" w:hAnsi="FangSong" w:eastAsia="FangSong" w:cs="FangSong"/>
          <w:sz w:val="22"/>
          <w:szCs w:val="22"/>
          <w:spacing w:val="-9"/>
        </w:rPr>
        <w:t>了一句：“怜我民族，忧患实多”,寄给了我的一位研究生。几</w:t>
      </w:r>
      <w:r>
        <w:rPr>
          <w:rFonts w:ascii="FangSong" w:hAnsi="FangSong" w:eastAsia="FangSong" w:cs="FangSong"/>
          <w:sz w:val="22"/>
          <w:szCs w:val="22"/>
          <w:spacing w:val="-10"/>
        </w:rPr>
        <w:t>天后，</w:t>
      </w:r>
      <w:r>
        <w:rPr>
          <w:rFonts w:ascii="FangSong" w:hAnsi="FangSong" w:eastAsia="FangSong" w:cs="FangSong"/>
          <w:sz w:val="22"/>
          <w:szCs w:val="22"/>
        </w:rPr>
        <w:t xml:space="preserve"> </w:t>
      </w:r>
      <w:r>
        <w:rPr>
          <w:rFonts w:ascii="FangSong" w:hAnsi="FangSong" w:eastAsia="FangSong" w:cs="FangSong"/>
          <w:sz w:val="22"/>
          <w:szCs w:val="22"/>
          <w:spacing w:val="-9"/>
        </w:rPr>
        <w:t>收到了回信，并竟呆住了：几乎同一时刻，这位学生也想到了金庸小</w:t>
      </w:r>
      <w:r>
        <w:rPr>
          <w:rFonts w:ascii="FangSong" w:hAnsi="FangSong" w:eastAsia="FangSong" w:cs="FangSong"/>
          <w:sz w:val="22"/>
          <w:szCs w:val="22"/>
          <w:spacing w:val="10"/>
        </w:rPr>
        <w:t xml:space="preserve"> </w:t>
      </w:r>
      <w:r>
        <w:rPr>
          <w:rFonts w:ascii="FangSong" w:hAnsi="FangSong" w:eastAsia="FangSong" w:cs="FangSong"/>
          <w:sz w:val="22"/>
          <w:szCs w:val="22"/>
          <w:spacing w:val="-9"/>
        </w:rPr>
        <w:t>说中的这句话，并且也抄录下来贴在墙上，“一切忧患与焦灼都得以</w:t>
      </w:r>
      <w:r>
        <w:rPr>
          <w:rFonts w:ascii="FangSong" w:hAnsi="FangSong" w:eastAsia="FangSong" w:cs="FangSong"/>
          <w:sz w:val="22"/>
          <w:szCs w:val="22"/>
          <w:spacing w:val="13"/>
        </w:rPr>
        <w:t xml:space="preserve"> </w:t>
      </w:r>
      <w:r>
        <w:rPr>
          <w:rFonts w:ascii="FangSong" w:hAnsi="FangSong" w:eastAsia="FangSong" w:cs="FangSong"/>
          <w:sz w:val="22"/>
          <w:szCs w:val="22"/>
          <w:spacing w:val="-13"/>
        </w:rPr>
        <w:t>缓解……”。这种心灵的感应，我相信不仅发生在我和这位学生之间，</w:t>
      </w:r>
      <w:r>
        <w:rPr>
          <w:rFonts w:ascii="FangSong" w:hAnsi="FangSong" w:eastAsia="FangSong" w:cs="FangSong"/>
          <w:sz w:val="22"/>
          <w:szCs w:val="22"/>
          <w:spacing w:val="11"/>
        </w:rPr>
        <w:t xml:space="preserve"> </w:t>
      </w:r>
      <w:r>
        <w:rPr>
          <w:rFonts w:ascii="FangSong" w:hAnsi="FangSong" w:eastAsia="FangSong" w:cs="FangSong"/>
          <w:sz w:val="22"/>
          <w:szCs w:val="22"/>
          <w:spacing w:val="-9"/>
        </w:rPr>
        <w:t>发生在我们与作者金庸之间，而且是发生在所有的读者之间：正是金</w:t>
      </w:r>
      <w:r>
        <w:rPr>
          <w:rFonts w:ascii="FangSong" w:hAnsi="FangSong" w:eastAsia="FangSong" w:cs="FangSong"/>
          <w:sz w:val="22"/>
          <w:szCs w:val="22"/>
          <w:spacing w:val="1"/>
        </w:rPr>
        <w:t xml:space="preserve">  </w:t>
      </w:r>
      <w:r>
        <w:rPr>
          <w:rFonts w:ascii="FangSong" w:hAnsi="FangSong" w:eastAsia="FangSong" w:cs="FangSong"/>
          <w:sz w:val="22"/>
          <w:szCs w:val="22"/>
          <w:spacing w:val="14"/>
        </w:rPr>
        <w:t>庸的小说把你，把我，把他，把我们大家的心灵沟通了，震撼</w:t>
      </w:r>
      <w:r>
        <w:rPr>
          <w:rFonts w:ascii="FangSong" w:hAnsi="FangSong" w:eastAsia="FangSong" w:cs="FangSong"/>
          <w:sz w:val="22"/>
          <w:szCs w:val="22"/>
          <w:spacing w:val="9"/>
        </w:rPr>
        <w:t xml:space="preserve">  </w:t>
      </w:r>
      <w:r>
        <w:rPr>
          <w:rFonts w:ascii="FangSong" w:hAnsi="FangSong" w:eastAsia="FangSong" w:cs="FangSong"/>
          <w:sz w:val="22"/>
          <w:szCs w:val="22"/>
          <w:spacing w:val="-10"/>
        </w:rPr>
        <w:t>了。——对这样的震撼心灵的作品，文学史研究，现代文学史研究能</w:t>
      </w:r>
      <w:r>
        <w:rPr>
          <w:rFonts w:ascii="FangSong" w:hAnsi="FangSong" w:eastAsia="FangSong" w:cs="FangSong"/>
          <w:sz w:val="22"/>
          <w:szCs w:val="22"/>
          <w:spacing w:val="9"/>
        </w:rPr>
        <w:t xml:space="preserve">  </w:t>
      </w:r>
      <w:r>
        <w:rPr>
          <w:rFonts w:ascii="FangSong" w:hAnsi="FangSong" w:eastAsia="FangSong" w:cs="FangSong"/>
          <w:sz w:val="22"/>
          <w:szCs w:val="22"/>
          <w:spacing w:val="-11"/>
        </w:rPr>
        <w:t>够视而不见，摒弃在外吗?</w:t>
      </w:r>
    </w:p>
    <w:p>
      <w:pPr>
        <w:pStyle w:val="BodyText"/>
        <w:spacing w:line="282" w:lineRule="auto"/>
        <w:rPr/>
      </w:pPr>
      <w:r/>
    </w:p>
    <w:p>
      <w:pPr>
        <w:ind w:left="50" w:firstLine="430"/>
        <w:spacing w:before="72" w:line="284" w:lineRule="auto"/>
        <w:jc w:val="both"/>
        <w:rPr>
          <w:rFonts w:ascii="SimSun" w:hAnsi="SimSun" w:eastAsia="SimSun" w:cs="SimSun"/>
          <w:sz w:val="22"/>
          <w:szCs w:val="22"/>
        </w:rPr>
      </w:pPr>
      <w:r>
        <w:rPr>
          <w:rFonts w:ascii="SimSun" w:hAnsi="SimSun" w:eastAsia="SimSun" w:cs="SimSun"/>
          <w:sz w:val="22"/>
          <w:szCs w:val="22"/>
          <w:spacing w:val="-9"/>
        </w:rPr>
        <w:t>这番话的遣词造句、语调情绪，都与作为严谨学者的钱理群一贯的风</w:t>
      </w:r>
      <w:r>
        <w:rPr>
          <w:rFonts w:ascii="SimSun" w:hAnsi="SimSun" w:eastAsia="SimSun" w:cs="SimSun"/>
          <w:sz w:val="22"/>
          <w:szCs w:val="22"/>
          <w:spacing w:val="9"/>
        </w:rPr>
        <w:t xml:space="preserve">  </w:t>
      </w:r>
      <w:r>
        <w:rPr>
          <w:rFonts w:ascii="SimSun" w:hAnsi="SimSun" w:eastAsia="SimSun" w:cs="SimSun"/>
          <w:sz w:val="22"/>
          <w:szCs w:val="22"/>
          <w:spacing w:val="-8"/>
        </w:rPr>
        <w:t>格不合。“生亦何欢，死亦何忧，怜我世人，忧患实多”这</w:t>
      </w:r>
      <w:r>
        <w:rPr>
          <w:rFonts w:ascii="SimSun" w:hAnsi="SimSun" w:eastAsia="SimSun" w:cs="SimSun"/>
          <w:sz w:val="22"/>
          <w:szCs w:val="22"/>
          <w:spacing w:val="-9"/>
        </w:rPr>
        <w:t>几句话实在平</w:t>
      </w:r>
      <w:r>
        <w:rPr>
          <w:rFonts w:ascii="SimSun" w:hAnsi="SimSun" w:eastAsia="SimSun" w:cs="SimSun"/>
          <w:sz w:val="22"/>
          <w:szCs w:val="22"/>
        </w:rPr>
        <w:t xml:space="preserve">  </w:t>
      </w:r>
      <w:r>
        <w:rPr>
          <w:rFonts w:ascii="SimSun" w:hAnsi="SimSun" w:eastAsia="SimSun" w:cs="SimSun"/>
          <w:sz w:val="22"/>
          <w:szCs w:val="22"/>
          <w:spacing w:val="-9"/>
        </w:rPr>
        <w:t>淡无奇。类似意思的话，可说不知有多少，因这几句话而“有一种被雷电</w:t>
      </w:r>
      <w:r>
        <w:rPr>
          <w:rFonts w:ascii="SimSun" w:hAnsi="SimSun" w:eastAsia="SimSun" w:cs="SimSun"/>
          <w:sz w:val="22"/>
          <w:szCs w:val="22"/>
          <w:spacing w:val="3"/>
        </w:rPr>
        <w:t xml:space="preserve">   </w:t>
      </w:r>
      <w:r>
        <w:rPr>
          <w:rFonts w:ascii="SimSun" w:hAnsi="SimSun" w:eastAsia="SimSun" w:cs="SimSun"/>
          <w:sz w:val="22"/>
          <w:szCs w:val="22"/>
          <w:spacing w:val="-6"/>
        </w:rPr>
        <w:t>击中的感觉”,实在不像是出自钱理群先生之口。钱理群先生乃饱学之士，</w:t>
      </w:r>
      <w:r>
        <w:rPr>
          <w:rFonts w:ascii="SimSun" w:hAnsi="SimSun" w:eastAsia="SimSun" w:cs="SimSun"/>
          <w:sz w:val="22"/>
          <w:szCs w:val="22"/>
          <w:spacing w:val="10"/>
        </w:rPr>
        <w:t xml:space="preserve"> </w:t>
      </w:r>
      <w:r>
        <w:rPr>
          <w:rFonts w:ascii="SimSun" w:hAnsi="SimSun" w:eastAsia="SimSun" w:cs="SimSun"/>
          <w:sz w:val="22"/>
          <w:szCs w:val="22"/>
          <w:spacing w:val="-3"/>
        </w:rPr>
        <w:t>尤其对鲁迅有精深的研究和理解。如果钱理群先生在“极度的精神苦闷”</w:t>
      </w:r>
      <w:r>
        <w:rPr>
          <w:rFonts w:ascii="SimSun" w:hAnsi="SimSun" w:eastAsia="SimSun" w:cs="SimSun"/>
          <w:sz w:val="22"/>
          <w:szCs w:val="22"/>
          <w:spacing w:val="18"/>
        </w:rPr>
        <w:t xml:space="preserve"> </w:t>
      </w:r>
      <w:r>
        <w:rPr>
          <w:rFonts w:ascii="SimSun" w:hAnsi="SimSun" w:eastAsia="SimSun" w:cs="SimSun"/>
          <w:sz w:val="22"/>
          <w:szCs w:val="22"/>
          <w:spacing w:val="-9"/>
        </w:rPr>
        <w:t>中对鲁迅的某句话、某篇作品有了新的理解，与鲁迅产生了强烈的精神共</w:t>
      </w:r>
      <w:r>
        <w:rPr>
          <w:rFonts w:ascii="SimSun" w:hAnsi="SimSun" w:eastAsia="SimSun" w:cs="SimSun"/>
          <w:sz w:val="22"/>
          <w:szCs w:val="22"/>
          <w:spacing w:val="2"/>
        </w:rPr>
        <w:t xml:space="preserve">   </w:t>
      </w:r>
      <w:r>
        <w:rPr>
          <w:rFonts w:ascii="SimSun" w:hAnsi="SimSun" w:eastAsia="SimSun" w:cs="SimSun"/>
          <w:sz w:val="22"/>
          <w:szCs w:val="22"/>
          <w:spacing w:val="-8"/>
        </w:rPr>
        <w:t>鸣，那会更合情合理。毕竟，把钱理群和他的学生以及“</w:t>
      </w:r>
      <w:r>
        <w:rPr>
          <w:rFonts w:ascii="SimSun" w:hAnsi="SimSun" w:eastAsia="SimSun" w:cs="SimSun"/>
          <w:sz w:val="22"/>
          <w:szCs w:val="22"/>
          <w:spacing w:val="-9"/>
        </w:rPr>
        <w:t>把你，把我，把</w:t>
      </w:r>
      <w:r>
        <w:rPr>
          <w:rFonts w:ascii="SimSun" w:hAnsi="SimSun" w:eastAsia="SimSun" w:cs="SimSun"/>
          <w:sz w:val="22"/>
          <w:szCs w:val="22"/>
        </w:rPr>
        <w:t xml:space="preserve">  </w:t>
      </w:r>
      <w:r>
        <w:rPr>
          <w:rFonts w:ascii="SimSun" w:hAnsi="SimSun" w:eastAsia="SimSun" w:cs="SimSun"/>
          <w:sz w:val="22"/>
          <w:szCs w:val="22"/>
          <w:spacing w:val="-8"/>
        </w:rPr>
        <w:t>他，把我们大家的心灵沟通了，震撼了”的，更应该是鲁迅作</w:t>
      </w:r>
      <w:r>
        <w:rPr>
          <w:rFonts w:ascii="SimSun" w:hAnsi="SimSun" w:eastAsia="SimSun" w:cs="SimSun"/>
          <w:sz w:val="22"/>
          <w:szCs w:val="22"/>
          <w:spacing w:val="-9"/>
        </w:rPr>
        <w:t>品，而不是</w:t>
      </w:r>
      <w:r>
        <w:rPr>
          <w:rFonts w:ascii="SimSun" w:hAnsi="SimSun" w:eastAsia="SimSun" w:cs="SimSun"/>
          <w:sz w:val="22"/>
          <w:szCs w:val="22"/>
        </w:rPr>
        <w:t xml:space="preserve">  </w:t>
      </w:r>
      <w:r>
        <w:rPr>
          <w:rFonts w:ascii="SimSun" w:hAnsi="SimSun" w:eastAsia="SimSun" w:cs="SimSun"/>
          <w:sz w:val="22"/>
          <w:szCs w:val="22"/>
          <w:spacing w:val="-9"/>
        </w:rPr>
        <w:t>金庸那些远离尘世、虚无缥缈的武侠小说。钱理群的这番话，如果不包含</w:t>
      </w:r>
      <w:r>
        <w:rPr>
          <w:rFonts w:ascii="SimSun" w:hAnsi="SimSun" w:eastAsia="SimSun" w:cs="SimSun"/>
          <w:sz w:val="22"/>
          <w:szCs w:val="22"/>
          <w:spacing w:val="2"/>
        </w:rPr>
        <w:t xml:space="preserve">   </w:t>
      </w:r>
      <w:r>
        <w:rPr>
          <w:rFonts w:ascii="SimSun" w:hAnsi="SimSun" w:eastAsia="SimSun" w:cs="SimSun"/>
          <w:sz w:val="22"/>
          <w:szCs w:val="22"/>
          <w:spacing w:val="-9"/>
        </w:rPr>
        <w:t>着“讨论会”上特有的客气，那就只能说他是在叙说非正常状态下阅读金</w:t>
      </w:r>
      <w:r>
        <w:rPr>
          <w:rFonts w:ascii="SimSun" w:hAnsi="SimSun" w:eastAsia="SimSun" w:cs="SimSun"/>
          <w:sz w:val="22"/>
          <w:szCs w:val="22"/>
          <w:spacing w:val="2"/>
        </w:rPr>
        <w:t xml:space="preserve">   </w:t>
      </w:r>
      <w:r>
        <w:rPr>
          <w:rFonts w:ascii="SimSun" w:hAnsi="SimSun" w:eastAsia="SimSun" w:cs="SimSun"/>
          <w:sz w:val="22"/>
          <w:szCs w:val="22"/>
          <w:spacing w:val="-8"/>
        </w:rPr>
        <w:t>庸的体验。如果说，是在“陷入了极度的精神苦闷之中，几乎</w:t>
      </w:r>
      <w:r>
        <w:rPr>
          <w:rFonts w:ascii="SimSun" w:hAnsi="SimSun" w:eastAsia="SimSun" w:cs="SimSun"/>
          <w:sz w:val="22"/>
          <w:szCs w:val="22"/>
          <w:spacing w:val="-9"/>
        </w:rPr>
        <w:t>什么事不能</w:t>
      </w:r>
      <w:r>
        <w:rPr>
          <w:rFonts w:ascii="SimSun" w:hAnsi="SimSun" w:eastAsia="SimSun" w:cs="SimSun"/>
          <w:sz w:val="22"/>
          <w:szCs w:val="22"/>
        </w:rPr>
        <w:t xml:space="preserve">  </w:t>
      </w:r>
      <w:r>
        <w:rPr>
          <w:rFonts w:ascii="SimSun" w:hAnsi="SimSun" w:eastAsia="SimSun" w:cs="SimSun"/>
          <w:sz w:val="22"/>
          <w:szCs w:val="22"/>
          <w:spacing w:val="-8"/>
        </w:rPr>
        <w:t>做，也不想做，一般的书也读不进去”的时候，钱理群先生</w:t>
      </w:r>
      <w:r>
        <w:rPr>
          <w:rFonts w:ascii="SimSun" w:hAnsi="SimSun" w:eastAsia="SimSun" w:cs="SimSun"/>
          <w:sz w:val="22"/>
          <w:szCs w:val="22"/>
          <w:spacing w:val="-9"/>
        </w:rPr>
        <w:t>读起了金庸并</w:t>
      </w:r>
      <w:r>
        <w:rPr>
          <w:rFonts w:ascii="SimSun" w:hAnsi="SimSun" w:eastAsia="SimSun" w:cs="SimSun"/>
          <w:sz w:val="22"/>
          <w:szCs w:val="22"/>
        </w:rPr>
        <w:t xml:space="preserve">  </w:t>
      </w:r>
      <w:r>
        <w:rPr>
          <w:rFonts w:ascii="SimSun" w:hAnsi="SimSun" w:eastAsia="SimSun" w:cs="SimSun"/>
          <w:sz w:val="22"/>
          <w:szCs w:val="22"/>
          <w:spacing w:val="-9"/>
        </w:rPr>
        <w:t>且对其中几句原本寻常的话大为动情，那在正常的精神状</w:t>
      </w:r>
      <w:r>
        <w:rPr>
          <w:rFonts w:ascii="SimSun" w:hAnsi="SimSun" w:eastAsia="SimSun" w:cs="SimSun"/>
          <w:sz w:val="22"/>
          <w:szCs w:val="22"/>
          <w:spacing w:val="-10"/>
        </w:rPr>
        <w:t>态中，在其他的</w:t>
      </w:r>
      <w:r>
        <w:rPr>
          <w:rFonts w:ascii="SimSun" w:hAnsi="SimSun" w:eastAsia="SimSun" w:cs="SimSun"/>
          <w:sz w:val="22"/>
          <w:szCs w:val="22"/>
        </w:rPr>
        <w:t xml:space="preserve">   </w:t>
      </w:r>
      <w:r>
        <w:rPr>
          <w:rFonts w:ascii="SimSun" w:hAnsi="SimSun" w:eastAsia="SimSun" w:cs="SimSun"/>
          <w:sz w:val="22"/>
          <w:szCs w:val="22"/>
          <w:spacing w:val="-9"/>
        </w:rPr>
        <w:t>书能够读进去时，钱理群先生或许会对金庸的感受大不相同。不过，有一</w:t>
      </w:r>
      <w:r>
        <w:rPr>
          <w:rFonts w:ascii="SimSun" w:hAnsi="SimSun" w:eastAsia="SimSun" w:cs="SimSun"/>
          <w:sz w:val="22"/>
          <w:szCs w:val="22"/>
          <w:spacing w:val="2"/>
        </w:rPr>
        <w:t xml:space="preserve">   </w:t>
      </w:r>
      <w:r>
        <w:rPr>
          <w:rFonts w:ascii="SimSun" w:hAnsi="SimSun" w:eastAsia="SimSun" w:cs="SimSun"/>
          <w:sz w:val="22"/>
          <w:szCs w:val="22"/>
          <w:spacing w:val="-9"/>
        </w:rPr>
        <w:t>个问题不可忽视：金庸的书是在别的书都读不进去时独能读进去的书，而</w:t>
      </w:r>
      <w:r>
        <w:rPr>
          <w:rFonts w:ascii="SimSun" w:hAnsi="SimSun" w:eastAsia="SimSun" w:cs="SimSun"/>
          <w:sz w:val="22"/>
          <w:szCs w:val="22"/>
          <w:spacing w:val="2"/>
        </w:rPr>
        <w:t xml:space="preserve">   </w:t>
      </w:r>
      <w:r>
        <w:rPr>
          <w:rFonts w:ascii="SimSun" w:hAnsi="SimSun" w:eastAsia="SimSun" w:cs="SimSun"/>
          <w:sz w:val="22"/>
          <w:szCs w:val="22"/>
          <w:spacing w:val="-10"/>
        </w:rPr>
        <w:t>这样的书，肯定不是“正常”的书。</w:t>
      </w:r>
    </w:p>
    <w:p>
      <w:pPr>
        <w:ind w:left="50" w:right="103" w:firstLine="430"/>
        <w:spacing w:before="22" w:line="289" w:lineRule="auto"/>
        <w:rPr>
          <w:rFonts w:ascii="SimSun" w:hAnsi="SimSun" w:eastAsia="SimSun" w:cs="SimSun"/>
          <w:sz w:val="22"/>
          <w:szCs w:val="22"/>
        </w:rPr>
      </w:pPr>
      <w:r>
        <w:rPr>
          <w:rFonts w:ascii="SimSun" w:hAnsi="SimSun" w:eastAsia="SimSun" w:cs="SimSun"/>
          <w:sz w:val="22"/>
          <w:szCs w:val="22"/>
          <w:spacing w:val="-6"/>
        </w:rPr>
        <w:t>至于严家炎先生指出的“金庸热”的第四个特点，就更有些可笑了。</w:t>
      </w:r>
      <w:r>
        <w:rPr>
          <w:rFonts w:ascii="SimSun" w:hAnsi="SimSun" w:eastAsia="SimSun" w:cs="SimSun"/>
          <w:sz w:val="22"/>
          <w:szCs w:val="22"/>
          <w:spacing w:val="8"/>
        </w:rPr>
        <w:t xml:space="preserve"> </w:t>
      </w:r>
      <w:r>
        <w:rPr>
          <w:rFonts w:ascii="SimSun" w:hAnsi="SimSun" w:eastAsia="SimSun" w:cs="SimSun"/>
          <w:sz w:val="22"/>
          <w:szCs w:val="22"/>
          <w:spacing w:val="-10"/>
        </w:rPr>
        <w:t>转述或伤其真，也原文照抄：</w:t>
      </w:r>
    </w:p>
    <w:p>
      <w:pPr>
        <w:pStyle w:val="BodyText"/>
        <w:spacing w:line="273" w:lineRule="auto"/>
        <w:rPr/>
      </w:pPr>
      <w:r/>
    </w:p>
    <w:p>
      <w:pPr>
        <w:ind w:left="480" w:right="123" w:firstLine="469"/>
        <w:spacing w:before="72" w:line="276" w:lineRule="auto"/>
        <w:jc w:val="both"/>
        <w:rPr>
          <w:rFonts w:ascii="FangSong" w:hAnsi="FangSong" w:eastAsia="FangSong" w:cs="FangSong"/>
          <w:sz w:val="22"/>
          <w:szCs w:val="22"/>
        </w:rPr>
      </w:pPr>
      <w:r>
        <w:rPr>
          <w:rFonts w:ascii="FangSong" w:hAnsi="FangSong" w:eastAsia="FangSong" w:cs="FangSong"/>
          <w:sz w:val="22"/>
          <w:szCs w:val="22"/>
          <w:spacing w:val="-11"/>
        </w:rPr>
        <w:t>四是超越政治思想的分野。金庸迷中有各种政治观点的人物，甚</w:t>
      </w:r>
      <w:r>
        <w:rPr>
          <w:rFonts w:ascii="FangSong" w:hAnsi="FangSong" w:eastAsia="FangSong" w:cs="FangSong"/>
          <w:sz w:val="22"/>
          <w:szCs w:val="22"/>
          <w:spacing w:val="15"/>
        </w:rPr>
        <w:t xml:space="preserve"> </w:t>
      </w:r>
      <w:r>
        <w:rPr>
          <w:rFonts w:ascii="FangSong" w:hAnsi="FangSong" w:eastAsia="FangSong" w:cs="FangSong"/>
          <w:sz w:val="22"/>
          <w:szCs w:val="22"/>
          <w:spacing w:val="-6"/>
        </w:rPr>
        <w:t>至海峡两岸政治上对立得很厉害的人，国共</w:t>
      </w:r>
      <w:r>
        <w:rPr>
          <w:rFonts w:ascii="FangSong" w:hAnsi="FangSong" w:eastAsia="FangSong" w:cs="FangSong"/>
          <w:sz w:val="22"/>
          <w:szCs w:val="22"/>
          <w:spacing w:val="-7"/>
        </w:rPr>
        <w:t>两党人士，平时谈不拢，</w:t>
      </w:r>
      <w:r>
        <w:rPr>
          <w:rFonts w:ascii="FangSong" w:hAnsi="FangSong" w:eastAsia="FangSong" w:cs="FangSong"/>
          <w:sz w:val="22"/>
          <w:szCs w:val="22"/>
        </w:rPr>
        <w:t xml:space="preserve"> </w:t>
      </w:r>
      <w:r>
        <w:rPr>
          <w:rFonts w:ascii="FangSong" w:hAnsi="FangSong" w:eastAsia="FangSong" w:cs="FangSong"/>
          <w:sz w:val="22"/>
          <w:szCs w:val="22"/>
          <w:spacing w:val="-9"/>
        </w:rPr>
        <w:t>对金庸小说的看法却很一致，都爱读。中国最高领导人邓小平，可能</w:t>
      </w:r>
    </w:p>
    <w:p>
      <w:pPr>
        <w:spacing w:line="276" w:lineRule="auto"/>
        <w:sectPr>
          <w:pgSz w:w="9210" w:h="13120"/>
          <w:pgMar w:top="400" w:right="1066" w:bottom="400" w:left="1129" w:header="0" w:footer="0" w:gutter="0"/>
        </w:sectPr>
        <w:rPr>
          <w:rFonts w:ascii="FangSong" w:hAnsi="FangSong" w:eastAsia="FangSong" w:cs="FangSong"/>
          <w:sz w:val="22"/>
          <w:szCs w:val="22"/>
        </w:rPr>
      </w:pPr>
    </w:p>
    <w:p>
      <w:pPr>
        <w:ind w:left="3198"/>
        <w:spacing w:before="316" w:line="216" w:lineRule="auto"/>
        <w:rPr>
          <w:rFonts w:ascii="SimHei" w:hAnsi="SimHei" w:eastAsia="SimHei" w:cs="SimHei"/>
          <w:sz w:val="32"/>
          <w:szCs w:val="32"/>
        </w:rPr>
      </w:pPr>
      <w:r>
        <w:drawing>
          <wp:anchor distT="0" distB="0" distL="0" distR="0" simplePos="0" relativeHeight="252546048" behindDoc="0" locked="0" layoutInCell="1" allowOverlap="1">
            <wp:simplePos x="0" y="0"/>
            <wp:positionH relativeFrom="column">
              <wp:posOffset>1332546</wp:posOffset>
            </wp:positionH>
            <wp:positionV relativeFrom="paragraph">
              <wp:posOffset>432335</wp:posOffset>
            </wp:positionV>
            <wp:extent cx="2990845" cy="6350"/>
            <wp:effectExtent l="0" t="0" r="0" b="0"/>
            <wp:wrapNone/>
            <wp:docPr id="784" name="IM 784"/>
            <wp:cNvGraphicFramePr/>
            <a:graphic>
              <a:graphicData uri="http://schemas.openxmlformats.org/drawingml/2006/picture">
                <pic:pic>
                  <pic:nvPicPr>
                    <pic:cNvPr id="784" name="IM 784"/>
                    <pic:cNvPicPr/>
                  </pic:nvPicPr>
                  <pic:blipFill>
                    <a:blip r:embed="rId398"/>
                    <a:stretch>
                      <a:fillRect/>
                    </a:stretch>
                  </pic:blipFill>
                  <pic:spPr>
                    <a:xfrm rot="0">
                      <a:off x="0" y="0"/>
                      <a:ext cx="2990845" cy="6350"/>
                    </a:xfrm>
                    <a:prstGeom prst="rect">
                      <a:avLst/>
                    </a:prstGeom>
                  </pic:spPr>
                </pic:pic>
              </a:graphicData>
            </a:graphic>
          </wp:anchor>
        </w:drawing>
      </w:r>
      <w:r>
        <w:rPr>
          <w:rFonts w:ascii="Times New Roman" w:hAnsi="Times New Roman" w:eastAsia="Times New Roman" w:cs="Times New Roman"/>
          <w:sz w:val="22"/>
          <w:szCs w:val="22"/>
          <w:spacing w:val="-5"/>
          <w:position w:val="-4"/>
        </w:rPr>
        <w:t>223</w:t>
      </w:r>
      <w:r>
        <w:rPr>
          <w:rFonts w:ascii="Times New Roman" w:hAnsi="Times New Roman" w:eastAsia="Times New Roman" w:cs="Times New Roman"/>
          <w:sz w:val="22"/>
          <w:szCs w:val="22"/>
          <w:spacing w:val="1"/>
          <w:position w:val="-4"/>
        </w:rPr>
        <w:t xml:space="preserve">               </w:t>
      </w:r>
      <w:r>
        <w:rPr>
          <w:rFonts w:ascii="SimHei" w:hAnsi="SimHei" w:eastAsia="SimHei" w:cs="SimHei"/>
          <w:sz w:val="32"/>
          <w:szCs w:val="32"/>
          <w:b/>
          <w:bCs/>
          <w:spacing w:val="-5"/>
        </w:rPr>
        <w:t>一路三叹论文学</w:t>
      </w:r>
    </w:p>
    <w:p>
      <w:pPr>
        <w:pStyle w:val="BodyText"/>
        <w:spacing w:line="264" w:lineRule="auto"/>
        <w:rPr/>
      </w:pPr>
      <w:r/>
    </w:p>
    <w:p>
      <w:pPr>
        <w:pStyle w:val="BodyText"/>
        <w:spacing w:line="265" w:lineRule="auto"/>
        <w:rPr/>
      </w:pPr>
      <w:r/>
    </w:p>
    <w:p>
      <w:pPr>
        <w:ind w:left="468" w:right="191"/>
        <w:spacing w:before="71" w:line="273" w:lineRule="auto"/>
        <w:jc w:val="both"/>
        <w:rPr>
          <w:rFonts w:ascii="FangSong" w:hAnsi="FangSong" w:eastAsia="FangSong" w:cs="FangSong"/>
          <w:sz w:val="22"/>
          <w:szCs w:val="22"/>
        </w:rPr>
      </w:pPr>
      <w:r>
        <w:rPr>
          <w:rFonts w:ascii="FangSong" w:hAnsi="FangSong" w:eastAsia="FangSong" w:cs="FangSong"/>
          <w:sz w:val="22"/>
          <w:szCs w:val="22"/>
          <w:spacing w:val="-10"/>
        </w:rPr>
        <w:t>是内地最早接触金庸作品的读者之一，他在七十年代后期自江西返回</w:t>
      </w:r>
      <w:r>
        <w:rPr>
          <w:rFonts w:ascii="FangSong" w:hAnsi="FangSong" w:eastAsia="FangSong" w:cs="FangSong"/>
          <w:sz w:val="22"/>
          <w:szCs w:val="22"/>
          <w:spacing w:val="8"/>
        </w:rPr>
        <w:t xml:space="preserve"> </w:t>
      </w:r>
      <w:r>
        <w:rPr>
          <w:rFonts w:ascii="FangSong" w:hAnsi="FangSong" w:eastAsia="FangSong" w:cs="FangSong"/>
          <w:sz w:val="22"/>
          <w:szCs w:val="22"/>
          <w:spacing w:val="-9"/>
        </w:rPr>
        <w:t>北京，就托人从境外买到了一套金庸小说，很喜欢读。一九八一年七</w:t>
      </w:r>
      <w:r>
        <w:rPr>
          <w:rFonts w:ascii="FangSong" w:hAnsi="FangSong" w:eastAsia="FangSong" w:cs="FangSong"/>
          <w:sz w:val="22"/>
          <w:szCs w:val="22"/>
          <w:spacing w:val="1"/>
        </w:rPr>
        <w:t xml:space="preserve"> </w:t>
      </w:r>
      <w:r>
        <w:rPr>
          <w:rFonts w:ascii="FangSong" w:hAnsi="FangSong" w:eastAsia="FangSong" w:cs="FangSong"/>
          <w:sz w:val="22"/>
          <w:szCs w:val="22"/>
          <w:spacing w:val="-10"/>
        </w:rPr>
        <w:t>月十八日上午，邓小平接见金庸时，第一句话就是：“你的小说我是</w:t>
      </w:r>
      <w:r>
        <w:rPr>
          <w:rFonts w:ascii="FangSong" w:hAnsi="FangSong" w:eastAsia="FangSong" w:cs="FangSong"/>
          <w:sz w:val="22"/>
          <w:szCs w:val="22"/>
          <w:spacing w:val="2"/>
        </w:rPr>
        <w:t xml:space="preserve"> </w:t>
      </w:r>
      <w:r>
        <w:rPr>
          <w:rFonts w:ascii="FangSong" w:hAnsi="FangSong" w:eastAsia="FangSong" w:cs="FangSong"/>
          <w:sz w:val="22"/>
          <w:szCs w:val="22"/>
          <w:spacing w:val="-9"/>
        </w:rPr>
        <w:t>读了的。”而据台湾新闻界人士透露：海峡对岸的领导人……国民党</w:t>
      </w:r>
      <w:r>
        <w:rPr>
          <w:rFonts w:ascii="FangSong" w:hAnsi="FangSong" w:eastAsia="FangSong" w:cs="FangSong"/>
          <w:sz w:val="22"/>
          <w:szCs w:val="22"/>
          <w:spacing w:val="1"/>
        </w:rPr>
        <w:t xml:space="preserve"> </w:t>
      </w:r>
      <w:r>
        <w:rPr>
          <w:rFonts w:ascii="FangSong" w:hAnsi="FangSong" w:eastAsia="FangSong" w:cs="FangSong"/>
          <w:sz w:val="22"/>
          <w:szCs w:val="22"/>
          <w:spacing w:val="-9"/>
        </w:rPr>
        <w:t>前主席蒋经国先生，生前也很爱读金庸作品，他的床头也经</w:t>
      </w:r>
      <w:r>
        <w:rPr>
          <w:rFonts w:ascii="FangSong" w:hAnsi="FangSong" w:eastAsia="FangSong" w:cs="FangSong"/>
          <w:sz w:val="22"/>
          <w:szCs w:val="22"/>
          <w:spacing w:val="-10"/>
        </w:rPr>
        <w:t>常放着一</w:t>
      </w:r>
      <w:r>
        <w:rPr>
          <w:rFonts w:ascii="FangSong" w:hAnsi="FangSong" w:eastAsia="FangSong" w:cs="FangSong"/>
          <w:sz w:val="22"/>
          <w:szCs w:val="22"/>
        </w:rPr>
        <w:t xml:space="preserve"> </w:t>
      </w:r>
      <w:r>
        <w:rPr>
          <w:rFonts w:ascii="FangSong" w:hAnsi="FangSong" w:eastAsia="FangSong" w:cs="FangSong"/>
          <w:sz w:val="22"/>
          <w:szCs w:val="22"/>
          <w:spacing w:val="-9"/>
        </w:rPr>
        <w:t>套金庸小说。这样一种完全超越了政治分歧的阅读</w:t>
      </w:r>
      <w:r>
        <w:rPr>
          <w:rFonts w:ascii="FangSong" w:hAnsi="FangSong" w:eastAsia="FangSong" w:cs="FangSong"/>
          <w:sz w:val="22"/>
          <w:szCs w:val="22"/>
          <w:spacing w:val="-10"/>
        </w:rPr>
        <w:t>现象，难道不值得</w:t>
      </w:r>
      <w:r>
        <w:rPr>
          <w:rFonts w:ascii="FangSong" w:hAnsi="FangSong" w:eastAsia="FangSong" w:cs="FangSong"/>
          <w:sz w:val="22"/>
          <w:szCs w:val="22"/>
        </w:rPr>
        <w:t xml:space="preserve"> </w:t>
      </w:r>
      <w:r>
        <w:rPr>
          <w:rFonts w:ascii="FangSong" w:hAnsi="FangSong" w:eastAsia="FangSong" w:cs="FangSong"/>
          <w:sz w:val="22"/>
          <w:szCs w:val="22"/>
          <w:spacing w:val="-12"/>
        </w:rPr>
        <w:t>人们思考和研究?</w:t>
      </w:r>
    </w:p>
    <w:p>
      <w:pPr>
        <w:pStyle w:val="BodyText"/>
        <w:spacing w:line="366" w:lineRule="auto"/>
        <w:rPr/>
      </w:pPr>
      <w:r/>
    </w:p>
    <w:p>
      <w:pPr>
        <w:ind w:left="38" w:firstLine="430"/>
        <w:spacing w:before="72" w:line="283" w:lineRule="auto"/>
        <w:rPr>
          <w:rFonts w:ascii="SimSun" w:hAnsi="SimSun" w:eastAsia="SimSun" w:cs="SimSun"/>
          <w:sz w:val="22"/>
          <w:szCs w:val="22"/>
        </w:rPr>
      </w:pPr>
      <w:r>
        <w:rPr>
          <w:rFonts w:ascii="SimSun" w:hAnsi="SimSun" w:eastAsia="SimSun" w:cs="SimSun"/>
          <w:sz w:val="22"/>
          <w:szCs w:val="22"/>
          <w:spacing w:val="-10"/>
        </w:rPr>
        <w:t>读这段话，我首先还是惊异于严家炎先生对邓小平、蒋经国也读过金</w:t>
      </w:r>
      <w:r>
        <w:rPr>
          <w:rFonts w:ascii="SimSun" w:hAnsi="SimSun" w:eastAsia="SimSun" w:cs="SimSun"/>
          <w:sz w:val="22"/>
          <w:szCs w:val="22"/>
          <w:spacing w:val="6"/>
        </w:rPr>
        <w:t xml:space="preserve">   </w:t>
      </w:r>
      <w:r>
        <w:rPr>
          <w:rFonts w:ascii="SimSun" w:hAnsi="SimSun" w:eastAsia="SimSun" w:cs="SimSun"/>
          <w:sz w:val="22"/>
          <w:szCs w:val="22"/>
          <w:spacing w:val="-9"/>
        </w:rPr>
        <w:t>庸之事如此清楚。看来，严先生确实是花过一番工夫对金庸小说的</w:t>
      </w:r>
      <w:r>
        <w:rPr>
          <w:rFonts w:ascii="SimSun" w:hAnsi="SimSun" w:eastAsia="SimSun" w:cs="SimSun"/>
          <w:sz w:val="22"/>
          <w:szCs w:val="22"/>
          <w:spacing w:val="-10"/>
        </w:rPr>
        <w:t>被阅读</w:t>
      </w:r>
      <w:r>
        <w:rPr>
          <w:rFonts w:ascii="SimSun" w:hAnsi="SimSun" w:eastAsia="SimSun" w:cs="SimSun"/>
          <w:sz w:val="22"/>
          <w:szCs w:val="22"/>
        </w:rPr>
        <w:t xml:space="preserve">   </w:t>
      </w:r>
      <w:r>
        <w:rPr>
          <w:rFonts w:ascii="SimSun" w:hAnsi="SimSun" w:eastAsia="SimSun" w:cs="SimSun"/>
          <w:sz w:val="22"/>
          <w:szCs w:val="22"/>
          <w:spacing w:val="-3"/>
        </w:rPr>
        <w:t>情况进行调查的，平时也一定很留心搜集有关资料，尤其是“金庸雅迷”</w:t>
      </w:r>
      <w:r>
        <w:rPr>
          <w:rFonts w:ascii="SimSun" w:hAnsi="SimSun" w:eastAsia="SimSun" w:cs="SimSun"/>
          <w:sz w:val="22"/>
          <w:szCs w:val="22"/>
          <w:spacing w:val="8"/>
        </w:rPr>
        <w:t xml:space="preserve"> </w:t>
      </w:r>
      <w:r>
        <w:rPr>
          <w:rFonts w:ascii="SimSun" w:hAnsi="SimSun" w:eastAsia="SimSun" w:cs="SimSun"/>
          <w:sz w:val="22"/>
          <w:szCs w:val="22"/>
          <w:spacing w:val="-3"/>
        </w:rPr>
        <w:t>的资料。如果是在从事文学社会学方面的研究，这种工作当然也可以做。</w:t>
      </w:r>
      <w:r>
        <w:rPr>
          <w:rFonts w:ascii="SimSun" w:hAnsi="SimSun" w:eastAsia="SimSun" w:cs="SimSun"/>
          <w:sz w:val="22"/>
          <w:szCs w:val="22"/>
          <w:spacing w:val="8"/>
        </w:rPr>
        <w:t xml:space="preserve"> </w:t>
      </w:r>
      <w:r>
        <w:rPr>
          <w:rFonts w:ascii="SimSun" w:hAnsi="SimSun" w:eastAsia="SimSun" w:cs="SimSun"/>
          <w:sz w:val="22"/>
          <w:szCs w:val="22"/>
          <w:spacing w:val="-9"/>
        </w:rPr>
        <w:t>但严家炎先生搜集这种资料的目的，却是为了证明金庸小说的价值。这种</w:t>
      </w:r>
      <w:r>
        <w:rPr>
          <w:rFonts w:ascii="SimSun" w:hAnsi="SimSun" w:eastAsia="SimSun" w:cs="SimSun"/>
          <w:sz w:val="22"/>
          <w:szCs w:val="22"/>
          <w:spacing w:val="1"/>
        </w:rPr>
        <w:t xml:space="preserve">  </w:t>
      </w:r>
      <w:r>
        <w:rPr>
          <w:rFonts w:ascii="SimSun" w:hAnsi="SimSun" w:eastAsia="SimSun" w:cs="SimSun"/>
          <w:sz w:val="22"/>
          <w:szCs w:val="22"/>
          <w:spacing w:val="-8"/>
        </w:rPr>
        <w:t>心态就很有点耐人寻味了。还是前面说过的话，</w:t>
      </w:r>
      <w:r>
        <w:rPr>
          <w:rFonts w:ascii="SimSun" w:hAnsi="SimSun" w:eastAsia="SimSun" w:cs="SimSun"/>
          <w:sz w:val="22"/>
          <w:szCs w:val="22"/>
          <w:spacing w:val="-9"/>
        </w:rPr>
        <w:t>如果严家炎先生十分确信</w:t>
      </w:r>
      <w:r>
        <w:rPr>
          <w:rFonts w:ascii="SimSun" w:hAnsi="SimSun" w:eastAsia="SimSun" w:cs="SimSun"/>
          <w:sz w:val="22"/>
          <w:szCs w:val="22"/>
        </w:rPr>
        <w:t xml:space="preserve">  </w:t>
      </w:r>
      <w:r>
        <w:rPr>
          <w:rFonts w:ascii="SimSun" w:hAnsi="SimSun" w:eastAsia="SimSun" w:cs="SimSun"/>
          <w:sz w:val="22"/>
          <w:szCs w:val="22"/>
          <w:spacing w:val="-2"/>
        </w:rPr>
        <w:t>金庸小说具有很高的艺术价值，那只须努力去发掘、去阐释这种价值即</w:t>
      </w:r>
      <w:r>
        <w:rPr>
          <w:rFonts w:ascii="SimSun" w:hAnsi="SimSun" w:eastAsia="SimSun" w:cs="SimSun"/>
          <w:sz w:val="22"/>
          <w:szCs w:val="22"/>
          <w:spacing w:val="1"/>
        </w:rPr>
        <w:t xml:space="preserve">  </w:t>
      </w:r>
      <w:r>
        <w:rPr>
          <w:rFonts w:ascii="SimSun" w:hAnsi="SimSun" w:eastAsia="SimSun" w:cs="SimSun"/>
          <w:sz w:val="22"/>
          <w:szCs w:val="22"/>
          <w:spacing w:val="-9"/>
        </w:rPr>
        <w:t>可，用不着又是统计金庸小说的读者量，又是抬出著名科学家、文学家和</w:t>
      </w:r>
      <w:r>
        <w:rPr>
          <w:rFonts w:ascii="SimSun" w:hAnsi="SimSun" w:eastAsia="SimSun" w:cs="SimSun"/>
          <w:sz w:val="22"/>
          <w:szCs w:val="22"/>
          <w:spacing w:val="2"/>
        </w:rPr>
        <w:t xml:space="preserve">  </w:t>
      </w:r>
      <w:r>
        <w:rPr>
          <w:rFonts w:ascii="SimSun" w:hAnsi="SimSun" w:eastAsia="SimSun" w:cs="SimSun"/>
          <w:sz w:val="22"/>
          <w:szCs w:val="22"/>
          <w:spacing w:val="-9"/>
        </w:rPr>
        <w:t>政治家来作旁证，用徐岱先生指责非议金庸者的话说，就是用不着“拉大</w:t>
      </w:r>
      <w:r>
        <w:rPr>
          <w:rFonts w:ascii="SimSun" w:hAnsi="SimSun" w:eastAsia="SimSun" w:cs="SimSun"/>
          <w:sz w:val="22"/>
          <w:szCs w:val="22"/>
          <w:spacing w:val="8"/>
        </w:rPr>
        <w:t xml:space="preserve">  </w:t>
      </w:r>
      <w:r>
        <w:rPr>
          <w:rFonts w:ascii="SimSun" w:hAnsi="SimSun" w:eastAsia="SimSun" w:cs="SimSun"/>
          <w:sz w:val="22"/>
          <w:szCs w:val="22"/>
          <w:spacing w:val="-8"/>
        </w:rPr>
        <w:t>旗作虎皮”。而严家炎先生之所以如此热衷于寻</w:t>
      </w:r>
      <w:r>
        <w:rPr>
          <w:rFonts w:ascii="SimSun" w:hAnsi="SimSun" w:eastAsia="SimSun" w:cs="SimSun"/>
          <w:sz w:val="22"/>
          <w:szCs w:val="22"/>
          <w:spacing w:val="-9"/>
        </w:rPr>
        <w:t>找旁证，是否意味着内心</w:t>
      </w:r>
      <w:r>
        <w:rPr>
          <w:rFonts w:ascii="SimSun" w:hAnsi="SimSun" w:eastAsia="SimSun" w:cs="SimSun"/>
          <w:sz w:val="22"/>
          <w:szCs w:val="22"/>
        </w:rPr>
        <w:t xml:space="preserve">  </w:t>
      </w:r>
      <w:r>
        <w:rPr>
          <w:rFonts w:ascii="SimSun" w:hAnsi="SimSun" w:eastAsia="SimSun" w:cs="SimSun"/>
          <w:sz w:val="22"/>
          <w:szCs w:val="22"/>
          <w:spacing w:val="-9"/>
        </w:rPr>
        <w:t>对金庸小说的艺术价值并无确信，是否意味着也时时对自己投身金庸</w:t>
      </w:r>
      <w:r>
        <w:rPr>
          <w:rFonts w:ascii="SimSun" w:hAnsi="SimSun" w:eastAsia="SimSun" w:cs="SimSun"/>
          <w:sz w:val="22"/>
          <w:szCs w:val="22"/>
          <w:spacing w:val="-10"/>
        </w:rPr>
        <w:t>研究</w:t>
      </w:r>
      <w:r>
        <w:rPr>
          <w:rFonts w:ascii="SimSun" w:hAnsi="SimSun" w:eastAsia="SimSun" w:cs="SimSun"/>
          <w:sz w:val="22"/>
          <w:szCs w:val="22"/>
        </w:rPr>
        <w:t xml:space="preserve">   </w:t>
      </w:r>
      <w:r>
        <w:rPr>
          <w:rFonts w:ascii="SimSun" w:hAnsi="SimSun" w:eastAsia="SimSun" w:cs="SimSun"/>
          <w:sz w:val="22"/>
          <w:szCs w:val="22"/>
          <w:spacing w:val="-6"/>
        </w:rPr>
        <w:t>怀有疑虑?若心态果真如此，却又硬挺着充当“金迷”阵营的排头兵，个</w:t>
      </w:r>
      <w:r>
        <w:rPr>
          <w:rFonts w:ascii="SimSun" w:hAnsi="SimSun" w:eastAsia="SimSun" w:cs="SimSun"/>
          <w:sz w:val="22"/>
          <w:szCs w:val="22"/>
          <w:spacing w:val="3"/>
        </w:rPr>
        <w:t xml:space="preserve">   </w:t>
      </w:r>
      <w:r>
        <w:rPr>
          <w:rFonts w:ascii="SimSun" w:hAnsi="SimSun" w:eastAsia="SimSun" w:cs="SimSun"/>
          <w:sz w:val="22"/>
          <w:szCs w:val="22"/>
          <w:spacing w:val="-9"/>
        </w:rPr>
        <w:t>中原因，又是什么?</w:t>
      </w:r>
    </w:p>
    <w:p>
      <w:pPr>
        <w:ind w:left="38" w:right="103" w:firstLine="430"/>
        <w:spacing w:before="7" w:line="283" w:lineRule="auto"/>
        <w:jc w:val="both"/>
        <w:rPr>
          <w:rFonts w:ascii="SimSun" w:hAnsi="SimSun" w:eastAsia="SimSun" w:cs="SimSun"/>
          <w:sz w:val="22"/>
          <w:szCs w:val="22"/>
        </w:rPr>
      </w:pPr>
      <w:r>
        <w:rPr>
          <w:rFonts w:ascii="SimSun" w:hAnsi="SimSun" w:eastAsia="SimSun" w:cs="SimSun"/>
          <w:sz w:val="22"/>
          <w:szCs w:val="22"/>
          <w:spacing w:val="-6"/>
        </w:rPr>
        <w:t>再说，将“超越政治思想的分野”的阅读作为衡量文学作品的标</w:t>
      </w:r>
      <w:r>
        <w:rPr>
          <w:rFonts w:ascii="SimSun" w:hAnsi="SimSun" w:eastAsia="SimSun" w:cs="SimSun"/>
          <w:sz w:val="22"/>
          <w:szCs w:val="22"/>
          <w:spacing w:val="-7"/>
        </w:rPr>
        <w:t>准，</w:t>
      </w:r>
      <w:r>
        <w:rPr>
          <w:rFonts w:ascii="SimSun" w:hAnsi="SimSun" w:eastAsia="SimSun" w:cs="SimSun"/>
          <w:sz w:val="22"/>
          <w:szCs w:val="22"/>
        </w:rPr>
        <w:t xml:space="preserve"> </w:t>
      </w:r>
      <w:r>
        <w:rPr>
          <w:rFonts w:ascii="SimSun" w:hAnsi="SimSun" w:eastAsia="SimSun" w:cs="SimSun"/>
          <w:sz w:val="22"/>
          <w:szCs w:val="22"/>
          <w:spacing w:val="-4"/>
        </w:rPr>
        <w:t>认为“完全超越了政治分歧的阅读现象”就“很值得人们思考和研究”,</w:t>
      </w:r>
      <w:r>
        <w:rPr>
          <w:rFonts w:ascii="SimSun" w:hAnsi="SimSun" w:eastAsia="SimSun" w:cs="SimSun"/>
          <w:sz w:val="22"/>
          <w:szCs w:val="22"/>
          <w:spacing w:val="3"/>
        </w:rPr>
        <w:t xml:space="preserve"> </w:t>
      </w:r>
      <w:r>
        <w:rPr>
          <w:rFonts w:ascii="SimSun" w:hAnsi="SimSun" w:eastAsia="SimSun" w:cs="SimSun"/>
          <w:sz w:val="22"/>
          <w:szCs w:val="22"/>
          <w:spacing w:val="-9"/>
        </w:rPr>
        <w:t>也真是闻所未闻。如果不同政治信念的人都喜爱吃臭豆腐，就能</w:t>
      </w:r>
      <w:r>
        <w:rPr>
          <w:rFonts w:ascii="SimSun" w:hAnsi="SimSun" w:eastAsia="SimSun" w:cs="SimSun"/>
          <w:sz w:val="22"/>
          <w:szCs w:val="22"/>
          <w:spacing w:val="-10"/>
        </w:rPr>
        <w:t>证明臭豆</w:t>
      </w:r>
      <w:r>
        <w:rPr>
          <w:rFonts w:ascii="SimSun" w:hAnsi="SimSun" w:eastAsia="SimSun" w:cs="SimSun"/>
          <w:sz w:val="22"/>
          <w:szCs w:val="22"/>
        </w:rPr>
        <w:t xml:space="preserve">  </w:t>
      </w:r>
      <w:r>
        <w:rPr>
          <w:rFonts w:ascii="SimSun" w:hAnsi="SimSun" w:eastAsia="SimSun" w:cs="SimSun"/>
          <w:sz w:val="22"/>
          <w:szCs w:val="22"/>
          <w:spacing w:val="-3"/>
        </w:rPr>
        <w:t>腐是味最美最有营养的食物吗?如果不同政治思想的人都迷恋于海洛因，</w:t>
      </w:r>
      <w:r>
        <w:rPr>
          <w:rFonts w:ascii="SimSun" w:hAnsi="SimSun" w:eastAsia="SimSun" w:cs="SimSun"/>
          <w:sz w:val="22"/>
          <w:szCs w:val="22"/>
          <w:spacing w:val="14"/>
        </w:rPr>
        <w:t xml:space="preserve"> </w:t>
      </w:r>
      <w:r>
        <w:rPr>
          <w:rFonts w:ascii="SimSun" w:hAnsi="SimSun" w:eastAsia="SimSun" w:cs="SimSun"/>
          <w:sz w:val="22"/>
          <w:szCs w:val="22"/>
          <w:spacing w:val="-6"/>
        </w:rPr>
        <w:t>就能证明海洛因是上好的东西吗?因政治信念的对立而对文学作品做出截</w:t>
      </w:r>
      <w:r>
        <w:rPr>
          <w:rFonts w:ascii="SimSun" w:hAnsi="SimSun" w:eastAsia="SimSun" w:cs="SimSun"/>
          <w:sz w:val="22"/>
          <w:szCs w:val="22"/>
          <w:spacing w:val="5"/>
        </w:rPr>
        <w:t xml:space="preserve">  </w:t>
      </w:r>
      <w:r>
        <w:rPr>
          <w:rFonts w:ascii="SimSun" w:hAnsi="SimSun" w:eastAsia="SimSun" w:cs="SimSun"/>
          <w:sz w:val="22"/>
          <w:szCs w:val="22"/>
          <w:spacing w:val="-9"/>
        </w:rPr>
        <w:t>然相反的评价，只在特定时期发生在特定作家作品身上，这本来就是一种</w:t>
      </w:r>
      <w:r>
        <w:rPr>
          <w:rFonts w:ascii="SimSun" w:hAnsi="SimSun" w:eastAsia="SimSun" w:cs="SimSun"/>
          <w:sz w:val="22"/>
          <w:szCs w:val="22"/>
          <w:spacing w:val="1"/>
        </w:rPr>
        <w:t xml:space="preserve">  </w:t>
      </w:r>
      <w:r>
        <w:rPr>
          <w:rFonts w:ascii="SimSun" w:hAnsi="SimSun" w:eastAsia="SimSun" w:cs="SimSun"/>
          <w:sz w:val="22"/>
          <w:szCs w:val="22"/>
          <w:spacing w:val="-5"/>
        </w:rPr>
        <w:t>非常态的现象，而对文学作品的评价“超越了政治分歧”,本是一种正常</w:t>
      </w:r>
      <w:r>
        <w:rPr>
          <w:rFonts w:ascii="SimSun" w:hAnsi="SimSun" w:eastAsia="SimSun" w:cs="SimSun"/>
          <w:sz w:val="22"/>
          <w:szCs w:val="22"/>
        </w:rPr>
        <w:t xml:space="preserve"> </w:t>
      </w:r>
      <w:r>
        <w:rPr>
          <w:rFonts w:ascii="SimSun" w:hAnsi="SimSun" w:eastAsia="SimSun" w:cs="SimSun"/>
          <w:sz w:val="22"/>
          <w:szCs w:val="22"/>
          <w:spacing w:val="-9"/>
        </w:rPr>
        <w:t>现象。可严家炎先生似乎在以非正常为正常，而将正常现象却视作特别值</w:t>
      </w:r>
      <w:r>
        <w:rPr>
          <w:rFonts w:ascii="SimSun" w:hAnsi="SimSun" w:eastAsia="SimSun" w:cs="SimSun"/>
          <w:sz w:val="22"/>
          <w:szCs w:val="22"/>
          <w:spacing w:val="15"/>
        </w:rPr>
        <w:t xml:space="preserve"> </w:t>
      </w:r>
      <w:r>
        <w:rPr>
          <w:rFonts w:ascii="SimSun" w:hAnsi="SimSun" w:eastAsia="SimSun" w:cs="SimSun"/>
          <w:sz w:val="22"/>
          <w:szCs w:val="22"/>
          <w:spacing w:val="-9"/>
        </w:rPr>
        <w:t>得思考和研究的特例了。这可说又犯了一个常识性错误。把蒋经国拉来为</w:t>
      </w:r>
      <w:r>
        <w:rPr>
          <w:rFonts w:ascii="SimSun" w:hAnsi="SimSun" w:eastAsia="SimSun" w:cs="SimSun"/>
          <w:sz w:val="22"/>
          <w:szCs w:val="22"/>
          <w:spacing w:val="17"/>
        </w:rPr>
        <w:t xml:space="preserve"> </w:t>
      </w:r>
      <w:r>
        <w:rPr>
          <w:rFonts w:ascii="SimSun" w:hAnsi="SimSun" w:eastAsia="SimSun" w:cs="SimSun"/>
          <w:sz w:val="22"/>
          <w:szCs w:val="22"/>
          <w:spacing w:val="-6"/>
        </w:rPr>
        <w:t>金庸助阵，也匪夷所思。在某些方面，我们</w:t>
      </w:r>
      <w:r>
        <w:rPr>
          <w:rFonts w:ascii="SimSun" w:hAnsi="SimSun" w:eastAsia="SimSun" w:cs="SimSun"/>
          <w:sz w:val="22"/>
          <w:szCs w:val="22"/>
          <w:spacing w:val="-7"/>
        </w:rPr>
        <w:t>不妨认为蒋经国乃行家里手，</w:t>
      </w:r>
    </w:p>
    <w:p>
      <w:pPr>
        <w:spacing w:line="283" w:lineRule="auto"/>
        <w:sectPr>
          <w:pgSz w:w="9210" w:h="13120"/>
          <w:pgMar w:top="400" w:right="836" w:bottom="400" w:left="1381" w:header="0" w:footer="0" w:gutter="0"/>
        </w:sectPr>
        <w:rPr>
          <w:rFonts w:ascii="SimSun" w:hAnsi="SimSun" w:eastAsia="SimSun" w:cs="SimSun"/>
          <w:sz w:val="22"/>
          <w:szCs w:val="22"/>
        </w:rPr>
      </w:pPr>
    </w:p>
    <w:p>
      <w:pPr>
        <w:ind w:left="45"/>
        <w:spacing w:before="180"/>
        <w:rPr>
          <w:rFonts w:ascii="Times New Roman" w:hAnsi="Times New Roman" w:eastAsia="Times New Roman" w:cs="Times New Roman"/>
          <w:sz w:val="21"/>
          <w:szCs w:val="21"/>
        </w:rPr>
      </w:pPr>
      <w:r>
        <w:drawing>
          <wp:anchor distT="0" distB="0" distL="0" distR="0" simplePos="0" relativeHeight="252551168" behindDoc="0" locked="0" layoutInCell="1" allowOverlap="1">
            <wp:simplePos x="0" y="0"/>
            <wp:positionH relativeFrom="column">
              <wp:posOffset>504833</wp:posOffset>
            </wp:positionH>
            <wp:positionV relativeFrom="paragraph">
              <wp:posOffset>425409</wp:posOffset>
            </wp:positionV>
            <wp:extent cx="2152660" cy="6415"/>
            <wp:effectExtent l="0" t="0" r="0" b="0"/>
            <wp:wrapNone/>
            <wp:docPr id="786" name="IM 786"/>
            <wp:cNvGraphicFramePr/>
            <a:graphic>
              <a:graphicData uri="http://schemas.openxmlformats.org/drawingml/2006/picture">
                <pic:pic>
                  <pic:nvPicPr>
                    <pic:cNvPr id="786" name="IM 786"/>
                    <pic:cNvPicPr/>
                  </pic:nvPicPr>
                  <pic:blipFill>
                    <a:blip r:embed="rId399"/>
                    <a:stretch>
                      <a:fillRect/>
                    </a:stretch>
                  </pic:blipFill>
                  <pic:spPr>
                    <a:xfrm rot="0">
                      <a:off x="0" y="0"/>
                      <a:ext cx="2152660" cy="6415"/>
                    </a:xfrm>
                    <a:prstGeom prst="rect">
                      <a:avLst/>
                    </a:prstGeom>
                  </pic:spPr>
                </pic:pic>
              </a:graphicData>
            </a:graphic>
          </wp:anchor>
        </w:drawing>
      </w:r>
      <w:bookmarkStart w:name="bookmark127" w:id="130"/>
      <w:bookmarkEnd w:id="130"/>
      <w:r>
        <w:rPr>
          <w:rFonts w:ascii="SimHei" w:hAnsi="SimHei" w:eastAsia="SimHei" w:cs="SimHei"/>
          <w:sz w:val="32"/>
          <w:szCs w:val="32"/>
          <w:position w:val="-33"/>
        </w:rPr>
        <w:drawing>
          <wp:inline distT="0" distB="0" distL="0" distR="0">
            <wp:extent cx="495296" cy="501621"/>
            <wp:effectExtent l="0" t="0" r="0" b="0"/>
            <wp:docPr id="788" name="IM 788"/>
            <wp:cNvGraphicFramePr/>
            <a:graphic>
              <a:graphicData uri="http://schemas.openxmlformats.org/drawingml/2006/picture">
                <pic:pic>
                  <pic:nvPicPr>
                    <pic:cNvPr id="788" name="IM 788"/>
                    <pic:cNvPicPr/>
                  </pic:nvPicPr>
                  <pic:blipFill>
                    <a:blip r:embed="rId400"/>
                    <a:stretch>
                      <a:fillRect/>
                    </a:stretch>
                  </pic:blipFill>
                  <pic:spPr>
                    <a:xfrm rot="0">
                      <a:off x="0" y="0"/>
                      <a:ext cx="495296" cy="501621"/>
                    </a:xfrm>
                    <a:prstGeom prst="rect">
                      <a:avLst/>
                    </a:prstGeom>
                  </pic:spPr>
                </pic:pic>
              </a:graphicData>
            </a:graphic>
          </wp:inline>
        </w:drawing>
      </w:r>
      <w:r>
        <w:rPr>
          <w:rFonts w:ascii="SimHei" w:hAnsi="SimHei" w:eastAsia="SimHei" w:cs="SimHei"/>
          <w:sz w:val="32"/>
          <w:szCs w:val="32"/>
          <w:spacing w:val="38"/>
        </w:rPr>
        <w:t xml:space="preserve"> </w:t>
      </w:r>
      <w:r>
        <w:rPr>
          <w:rFonts w:ascii="SimHei" w:hAnsi="SimHei" w:eastAsia="SimHei" w:cs="SimHei"/>
          <w:sz w:val="32"/>
          <w:szCs w:val="32"/>
          <w:b/>
          <w:bCs/>
          <w:spacing w:val="-2"/>
        </w:rPr>
        <w:t>批评丛书</w:t>
      </w:r>
      <w:r>
        <w:rPr>
          <w:rFonts w:ascii="SimHei" w:hAnsi="SimHei" w:eastAsia="SimHei" w:cs="SimHei"/>
          <w:sz w:val="32"/>
          <w:szCs w:val="32"/>
          <w:spacing w:val="-2"/>
        </w:rPr>
        <w:t xml:space="preserve">      </w:t>
      </w:r>
      <w:r>
        <w:rPr>
          <w:rFonts w:ascii="Times New Roman" w:hAnsi="Times New Roman" w:eastAsia="Times New Roman" w:cs="Times New Roman"/>
          <w:sz w:val="21"/>
          <w:szCs w:val="21"/>
          <w:spacing w:val="-2"/>
          <w:position w:val="-1"/>
        </w:rPr>
        <w:t>224</w:t>
      </w:r>
    </w:p>
    <w:p>
      <w:pPr>
        <w:pStyle w:val="BodyText"/>
        <w:spacing w:line="249" w:lineRule="auto"/>
        <w:rPr/>
      </w:pPr>
      <w:r/>
    </w:p>
    <w:p>
      <w:pPr>
        <w:ind w:left="105"/>
        <w:spacing w:before="69" w:line="296" w:lineRule="auto"/>
        <w:jc w:val="both"/>
        <w:rPr>
          <w:rFonts w:ascii="SimSun" w:hAnsi="SimSun" w:eastAsia="SimSun" w:cs="SimSun"/>
          <w:sz w:val="21"/>
          <w:szCs w:val="21"/>
        </w:rPr>
      </w:pPr>
      <w:r>
        <w:rPr>
          <w:rFonts w:ascii="SimSun" w:hAnsi="SimSun" w:eastAsia="SimSun" w:cs="SimSun"/>
          <w:sz w:val="21"/>
          <w:szCs w:val="21"/>
          <w:spacing w:val="1"/>
        </w:rPr>
        <w:t>但在对文学作品的鉴赏上，却没有理由认为他也有高于常人的水准。蒋经</w:t>
      </w:r>
      <w:r>
        <w:rPr>
          <w:rFonts w:ascii="SimSun" w:hAnsi="SimSun" w:eastAsia="SimSun" w:cs="SimSun"/>
          <w:sz w:val="21"/>
          <w:szCs w:val="21"/>
          <w:spacing w:val="16"/>
        </w:rPr>
        <w:t xml:space="preserve"> </w:t>
      </w:r>
      <w:r>
        <w:rPr>
          <w:rFonts w:ascii="SimSun" w:hAnsi="SimSun" w:eastAsia="SimSun" w:cs="SimSun"/>
          <w:sz w:val="21"/>
          <w:szCs w:val="21"/>
          <w:spacing w:val="1"/>
        </w:rPr>
        <w:t>国洁净的床头放着一本洁净的金庸，与大陆民工肮脏的床头放着一本肮脏</w:t>
      </w:r>
      <w:r>
        <w:rPr>
          <w:rFonts w:ascii="SimSun" w:hAnsi="SimSun" w:eastAsia="SimSun" w:cs="SimSun"/>
          <w:sz w:val="21"/>
          <w:szCs w:val="21"/>
          <w:spacing w:val="15"/>
        </w:rPr>
        <w:t xml:space="preserve"> </w:t>
      </w:r>
      <w:r>
        <w:rPr>
          <w:rFonts w:ascii="SimSun" w:hAnsi="SimSun" w:eastAsia="SimSun" w:cs="SimSun"/>
          <w:sz w:val="21"/>
          <w:szCs w:val="21"/>
          <w:spacing w:val="2"/>
        </w:rPr>
        <w:t>的金庸，性质完全相同。这道理，前面在谈到</w:t>
      </w:r>
      <w:r>
        <w:rPr>
          <w:rFonts w:ascii="SimSun" w:hAnsi="SimSun" w:eastAsia="SimSun" w:cs="SimSun"/>
          <w:sz w:val="21"/>
          <w:szCs w:val="21"/>
          <w:spacing w:val="1"/>
        </w:rPr>
        <w:t>著名科学家时已说过。以著</w:t>
      </w:r>
      <w:r>
        <w:rPr>
          <w:rFonts w:ascii="SimSun" w:hAnsi="SimSun" w:eastAsia="SimSun" w:cs="SimSun"/>
          <w:sz w:val="21"/>
          <w:szCs w:val="21"/>
        </w:rPr>
        <w:t xml:space="preserve"> </w:t>
      </w:r>
      <w:r>
        <w:rPr>
          <w:rFonts w:ascii="SimSun" w:hAnsi="SimSun" w:eastAsia="SimSun" w:cs="SimSun"/>
          <w:sz w:val="21"/>
          <w:szCs w:val="21"/>
          <w:spacing w:val="8"/>
        </w:rPr>
        <w:t>名政治家也阅读金庸从而证明金庸有了不得的价值，还是犯了常识性错</w:t>
      </w:r>
      <w:r>
        <w:rPr>
          <w:rFonts w:ascii="SimSun" w:hAnsi="SimSun" w:eastAsia="SimSun" w:cs="SimSun"/>
          <w:sz w:val="21"/>
          <w:szCs w:val="21"/>
          <w:spacing w:val="9"/>
        </w:rPr>
        <w:t xml:space="preserve"> </w:t>
      </w:r>
      <w:r>
        <w:rPr>
          <w:rFonts w:ascii="SimSun" w:hAnsi="SimSun" w:eastAsia="SimSun" w:cs="SimSun"/>
          <w:sz w:val="21"/>
          <w:szCs w:val="21"/>
          <w:spacing w:val="1"/>
        </w:rPr>
        <w:t>误。何满子先生说，这里奉行的逻辑是：“赵太爷田都有三百亩哩，他老</w:t>
      </w:r>
      <w:r>
        <w:rPr>
          <w:rFonts w:ascii="SimSun" w:hAnsi="SimSun" w:eastAsia="SimSun" w:cs="SimSun"/>
          <w:sz w:val="21"/>
          <w:szCs w:val="21"/>
          <w:spacing w:val="17"/>
        </w:rPr>
        <w:t xml:space="preserve"> </w:t>
      </w:r>
      <w:r>
        <w:rPr>
          <w:rFonts w:ascii="SimSun" w:hAnsi="SimSun" w:eastAsia="SimSun" w:cs="SimSun"/>
          <w:sz w:val="21"/>
          <w:szCs w:val="21"/>
          <w:spacing w:val="-2"/>
        </w:rPr>
        <w:t>人家的话还会错么?”是真正的“拉大旗作虎皮”①。话虽有些尖刻，但应</w:t>
      </w:r>
      <w:r>
        <w:rPr>
          <w:rFonts w:ascii="SimSun" w:hAnsi="SimSun" w:eastAsia="SimSun" w:cs="SimSun"/>
          <w:sz w:val="21"/>
          <w:szCs w:val="21"/>
          <w:spacing w:val="8"/>
        </w:rPr>
        <w:t xml:space="preserve"> </w:t>
      </w:r>
      <w:r>
        <w:rPr>
          <w:rFonts w:ascii="SimSun" w:hAnsi="SimSun" w:eastAsia="SimSun" w:cs="SimSun"/>
          <w:sz w:val="21"/>
          <w:szCs w:val="21"/>
          <w:spacing w:val="1"/>
        </w:rPr>
        <w:t>该说是击中了要害的。严家炎先生新近作文反驳何满子先生，呼吁以“平</w:t>
      </w:r>
      <w:r>
        <w:rPr>
          <w:rFonts w:ascii="SimSun" w:hAnsi="SimSun" w:eastAsia="SimSun" w:cs="SimSun"/>
          <w:sz w:val="21"/>
          <w:szCs w:val="21"/>
          <w:spacing w:val="16"/>
        </w:rPr>
        <w:t xml:space="preserve"> </w:t>
      </w:r>
      <w:r>
        <w:rPr>
          <w:rFonts w:ascii="SimSun" w:hAnsi="SimSun" w:eastAsia="SimSun" w:cs="SimSun"/>
          <w:sz w:val="21"/>
          <w:szCs w:val="21"/>
          <w:spacing w:val="2"/>
        </w:rPr>
        <w:t>常心”看待金庸。②而我觉得，恰恰是严家炎、徐岱等几</w:t>
      </w:r>
      <w:r>
        <w:rPr>
          <w:rFonts w:ascii="SimSun" w:hAnsi="SimSun" w:eastAsia="SimSun" w:cs="SimSun"/>
          <w:sz w:val="21"/>
          <w:szCs w:val="21"/>
          <w:spacing w:val="1"/>
        </w:rPr>
        <w:t>位先生，未能以</w:t>
      </w:r>
      <w:r>
        <w:rPr>
          <w:rFonts w:ascii="SimSun" w:hAnsi="SimSun" w:eastAsia="SimSun" w:cs="SimSun"/>
          <w:sz w:val="21"/>
          <w:szCs w:val="21"/>
        </w:rPr>
        <w:t xml:space="preserve"> </w:t>
      </w:r>
      <w:r>
        <w:rPr>
          <w:rFonts w:ascii="SimSun" w:hAnsi="SimSun" w:eastAsia="SimSun" w:cs="SimSun"/>
          <w:sz w:val="21"/>
          <w:szCs w:val="21"/>
          <w:spacing w:val="-1"/>
        </w:rPr>
        <w:t>平常心看待金庸。例如，严家炎先生在推崇金庸时，</w:t>
      </w:r>
      <w:r>
        <w:rPr>
          <w:rFonts w:ascii="SimSun" w:hAnsi="SimSun" w:eastAsia="SimSun" w:cs="SimSun"/>
          <w:sz w:val="21"/>
          <w:szCs w:val="21"/>
          <w:spacing w:val="50"/>
        </w:rPr>
        <w:t xml:space="preserve"> </w:t>
      </w:r>
      <w:r>
        <w:rPr>
          <w:rFonts w:ascii="SimSun" w:hAnsi="SimSun" w:eastAsia="SimSun" w:cs="SimSun"/>
          <w:sz w:val="21"/>
          <w:szCs w:val="21"/>
          <w:spacing w:val="-1"/>
        </w:rPr>
        <w:t>一再犯常识性错误，</w:t>
      </w:r>
      <w:r>
        <w:rPr>
          <w:rFonts w:ascii="SimSun" w:hAnsi="SimSun" w:eastAsia="SimSun" w:cs="SimSun"/>
          <w:sz w:val="21"/>
          <w:szCs w:val="21"/>
        </w:rPr>
        <w:t xml:space="preserve"> </w:t>
      </w:r>
      <w:r>
        <w:rPr>
          <w:rFonts w:ascii="SimSun" w:hAnsi="SimSun" w:eastAsia="SimSun" w:cs="SimSun"/>
          <w:sz w:val="21"/>
          <w:szCs w:val="21"/>
          <w:spacing w:val="-2"/>
        </w:rPr>
        <w:t>恰恰说明心态的不平常。</w:t>
      </w:r>
    </w:p>
    <w:p>
      <w:pPr>
        <w:ind w:firstLine="535"/>
        <w:spacing w:before="21" w:line="289" w:lineRule="auto"/>
        <w:jc w:val="both"/>
        <w:rPr>
          <w:rFonts w:ascii="SimSun" w:hAnsi="SimSun" w:eastAsia="SimSun" w:cs="SimSun"/>
          <w:sz w:val="21"/>
          <w:szCs w:val="21"/>
        </w:rPr>
      </w:pPr>
      <w:r>
        <w:rPr>
          <w:rFonts w:ascii="SimSun" w:hAnsi="SimSun" w:eastAsia="SimSun" w:cs="SimSun"/>
          <w:sz w:val="21"/>
          <w:szCs w:val="21"/>
          <w:spacing w:val="5"/>
        </w:rPr>
        <w:t>所谓“雅俗共赏”的“共”,如果是指“雅俗”对一部作品有</w:t>
      </w:r>
      <w:r>
        <w:rPr>
          <w:rFonts w:ascii="SimSun" w:hAnsi="SimSun" w:eastAsia="SimSun" w:cs="SimSun"/>
          <w:sz w:val="21"/>
          <w:szCs w:val="21"/>
          <w:spacing w:val="4"/>
        </w:rPr>
        <w:t>同等意</w:t>
      </w:r>
      <w:r>
        <w:rPr>
          <w:rFonts w:ascii="SimSun" w:hAnsi="SimSun" w:eastAsia="SimSun" w:cs="SimSun"/>
          <w:sz w:val="21"/>
          <w:szCs w:val="21"/>
        </w:rPr>
        <w:t xml:space="preserve"> </w:t>
      </w:r>
      <w:r>
        <w:rPr>
          <w:rFonts w:ascii="SimSun" w:hAnsi="SimSun" w:eastAsia="SimSun" w:cs="SimSun"/>
          <w:sz w:val="21"/>
          <w:szCs w:val="21"/>
          <w:spacing w:val="4"/>
        </w:rPr>
        <w:t>义同等程度的感受、理解，那是不可思议的。人类文艺史上从来不曾有过</w:t>
      </w:r>
      <w:r>
        <w:rPr>
          <w:rFonts w:ascii="SimSun" w:hAnsi="SimSun" w:eastAsia="SimSun" w:cs="SimSun"/>
          <w:sz w:val="21"/>
          <w:szCs w:val="21"/>
          <w:spacing w:val="2"/>
        </w:rPr>
        <w:t xml:space="preserve">  </w:t>
      </w:r>
      <w:r>
        <w:rPr>
          <w:rFonts w:ascii="SimSun" w:hAnsi="SimSun" w:eastAsia="SimSun" w:cs="SimSun"/>
          <w:sz w:val="21"/>
          <w:szCs w:val="21"/>
          <w:spacing w:val="5"/>
        </w:rPr>
        <w:t>这种荒诞的现象。著名语言学家和文章家王力先生曾就“</w:t>
      </w:r>
      <w:r>
        <w:rPr>
          <w:rFonts w:ascii="SimSun" w:hAnsi="SimSun" w:eastAsia="SimSun" w:cs="SimSun"/>
          <w:sz w:val="21"/>
          <w:szCs w:val="21"/>
          <w:spacing w:val="4"/>
        </w:rPr>
        <w:t>雅俗共赏”发表</w:t>
      </w:r>
      <w:r>
        <w:rPr>
          <w:rFonts w:ascii="SimSun" w:hAnsi="SimSun" w:eastAsia="SimSun" w:cs="SimSun"/>
          <w:sz w:val="21"/>
          <w:szCs w:val="21"/>
        </w:rPr>
        <w:t xml:space="preserve"> </w:t>
      </w:r>
      <w:r>
        <w:rPr>
          <w:rFonts w:ascii="SimSun" w:hAnsi="SimSun" w:eastAsia="SimSun" w:cs="SimSun"/>
          <w:sz w:val="21"/>
          <w:szCs w:val="21"/>
          <w:spacing w:val="5"/>
        </w:rPr>
        <w:t>过这样的议论：“报纸上的文章据说是要雅俗共赏的。这</w:t>
      </w:r>
      <w:r>
        <w:rPr>
          <w:rFonts w:ascii="SimSun" w:hAnsi="SimSun" w:eastAsia="SimSun" w:cs="SimSun"/>
          <w:sz w:val="21"/>
          <w:szCs w:val="21"/>
          <w:spacing w:val="4"/>
        </w:rPr>
        <w:t>几乎可说是一个</w:t>
      </w:r>
      <w:r>
        <w:rPr>
          <w:rFonts w:ascii="SimSun" w:hAnsi="SimSun" w:eastAsia="SimSun" w:cs="SimSun"/>
          <w:sz w:val="21"/>
          <w:szCs w:val="21"/>
        </w:rPr>
        <w:t xml:space="preserve"> </w:t>
      </w:r>
      <w:r>
        <w:rPr>
          <w:rFonts w:ascii="SimSun" w:hAnsi="SimSun" w:eastAsia="SimSun" w:cs="SimSun"/>
          <w:sz w:val="21"/>
          <w:szCs w:val="21"/>
          <w:spacing w:val="5"/>
        </w:rPr>
        <w:t>乌托邦。所谓雅俗共赏的文章，往往是雅俗都不赏；至多只博得雅</w:t>
      </w:r>
      <w:r>
        <w:rPr>
          <w:rFonts w:ascii="SimSun" w:hAnsi="SimSun" w:eastAsia="SimSun" w:cs="SimSun"/>
          <w:sz w:val="21"/>
          <w:szCs w:val="21"/>
          <w:spacing w:val="4"/>
        </w:rPr>
        <w:t>人说声</w:t>
      </w:r>
      <w:r>
        <w:rPr>
          <w:rFonts w:ascii="SimSun" w:hAnsi="SimSun" w:eastAsia="SimSun" w:cs="SimSun"/>
          <w:sz w:val="21"/>
          <w:szCs w:val="21"/>
        </w:rPr>
        <w:t xml:space="preserve"> </w:t>
      </w:r>
      <w:r>
        <w:rPr>
          <w:rFonts w:ascii="SimSun" w:hAnsi="SimSun" w:eastAsia="SimSun" w:cs="SimSun"/>
          <w:sz w:val="21"/>
          <w:szCs w:val="21"/>
          <w:spacing w:val="1"/>
        </w:rPr>
        <w:t>‘还不错’,俗人不至于打哈欠而已，这是双方都不讨好的。试问雅俗共赏</w:t>
      </w:r>
      <w:r>
        <w:rPr>
          <w:rFonts w:ascii="SimSun" w:hAnsi="SimSun" w:eastAsia="SimSun" w:cs="SimSun"/>
          <w:sz w:val="21"/>
          <w:szCs w:val="21"/>
        </w:rPr>
        <w:t xml:space="preserve">  </w:t>
      </w:r>
      <w:r>
        <w:rPr>
          <w:rFonts w:ascii="SimSun" w:hAnsi="SimSun" w:eastAsia="SimSun" w:cs="SimSun"/>
          <w:sz w:val="21"/>
          <w:szCs w:val="21"/>
          <w:spacing w:val="8"/>
        </w:rPr>
        <w:t>的文章是不是雅几句又俗几句?如果是的，那就是拿黄油就烧饼，密斯特</w:t>
      </w:r>
      <w:r>
        <w:rPr>
          <w:rFonts w:ascii="SimSun" w:hAnsi="SimSun" w:eastAsia="SimSun" w:cs="SimSun"/>
          <w:sz w:val="21"/>
          <w:szCs w:val="21"/>
        </w:rPr>
        <w:t xml:space="preserve"> </w:t>
      </w:r>
      <w:r>
        <w:rPr>
          <w:rFonts w:ascii="SimSun" w:hAnsi="SimSun" w:eastAsia="SimSun" w:cs="SimSun"/>
          <w:sz w:val="21"/>
          <w:szCs w:val="21"/>
          <w:spacing w:val="5"/>
        </w:rPr>
        <w:t>刘和密斯特李不喜欢你的烧饼，红鼻子张三却不喜欢你的黄</w:t>
      </w:r>
      <w:r>
        <w:rPr>
          <w:rFonts w:ascii="SimSun" w:hAnsi="SimSun" w:eastAsia="SimSun" w:cs="SimSun"/>
          <w:sz w:val="21"/>
          <w:szCs w:val="21"/>
          <w:spacing w:val="4"/>
        </w:rPr>
        <w:t>油。如果不是</w:t>
      </w:r>
      <w:r>
        <w:rPr>
          <w:rFonts w:ascii="SimSun" w:hAnsi="SimSun" w:eastAsia="SimSun" w:cs="SimSun"/>
          <w:sz w:val="21"/>
          <w:szCs w:val="21"/>
        </w:rPr>
        <w:t xml:space="preserve"> </w:t>
      </w:r>
      <w:r>
        <w:rPr>
          <w:rFonts w:ascii="SimSun" w:hAnsi="SimSun" w:eastAsia="SimSun" w:cs="SimSun"/>
          <w:sz w:val="21"/>
          <w:szCs w:val="21"/>
          <w:spacing w:val="7"/>
        </w:rPr>
        <w:t>这样，那你就是把俗的成分和雅的成分搅匀了，变了大红裤子配高跟鞋，</w:t>
      </w:r>
      <w:r>
        <w:rPr>
          <w:rFonts w:ascii="SimSun" w:hAnsi="SimSun" w:eastAsia="SimSun" w:cs="SimSun"/>
          <w:sz w:val="21"/>
          <w:szCs w:val="21"/>
          <w:spacing w:val="5"/>
        </w:rPr>
        <w:t xml:space="preserve"> </w:t>
      </w:r>
      <w:r>
        <w:rPr>
          <w:rFonts w:ascii="SimSun" w:hAnsi="SimSun" w:eastAsia="SimSun" w:cs="SimSun"/>
          <w:sz w:val="21"/>
          <w:szCs w:val="21"/>
          <w:spacing w:val="5"/>
        </w:rPr>
        <w:t>城里人忽略了你的高跟鞋，反而指责你的大红裤子；乡下人</w:t>
      </w:r>
      <w:r>
        <w:rPr>
          <w:rFonts w:ascii="SimSun" w:hAnsi="SimSun" w:eastAsia="SimSun" w:cs="SimSun"/>
          <w:sz w:val="21"/>
          <w:szCs w:val="21"/>
          <w:spacing w:val="4"/>
        </w:rPr>
        <w:t>忽略了你的大</w:t>
      </w:r>
      <w:r>
        <w:rPr>
          <w:rFonts w:ascii="SimSun" w:hAnsi="SimSun" w:eastAsia="SimSun" w:cs="SimSun"/>
          <w:sz w:val="21"/>
          <w:szCs w:val="21"/>
        </w:rPr>
        <w:t xml:space="preserve"> </w:t>
      </w:r>
      <w:r>
        <w:rPr>
          <w:rFonts w:ascii="SimSun" w:hAnsi="SimSun" w:eastAsia="SimSun" w:cs="SimSun"/>
          <w:sz w:val="21"/>
          <w:szCs w:val="21"/>
          <w:spacing w:val="-2"/>
        </w:rPr>
        <w:t>红裤子，反而讥笑你的高跟鞋。”③至于对金庸小说，“俗人”们的狂热迷</w:t>
      </w:r>
      <w:r>
        <w:rPr>
          <w:rFonts w:ascii="SimSun" w:hAnsi="SimSun" w:eastAsia="SimSun" w:cs="SimSun"/>
          <w:sz w:val="21"/>
          <w:szCs w:val="21"/>
          <w:spacing w:val="8"/>
        </w:rPr>
        <w:t xml:space="preserve"> </w:t>
      </w:r>
      <w:r>
        <w:rPr>
          <w:rFonts w:ascii="SimSun" w:hAnsi="SimSun" w:eastAsia="SimSun" w:cs="SimSun"/>
          <w:sz w:val="21"/>
          <w:szCs w:val="21"/>
          <w:spacing w:val="5"/>
        </w:rPr>
        <w:t>恋毫不奇怪，“金迷”们的心态与“球迷”们的心态是相类</w:t>
      </w:r>
      <w:r>
        <w:rPr>
          <w:rFonts w:ascii="SimSun" w:hAnsi="SimSun" w:eastAsia="SimSun" w:cs="SimSun"/>
          <w:sz w:val="21"/>
          <w:szCs w:val="21"/>
          <w:spacing w:val="4"/>
        </w:rPr>
        <w:t>似的。而那些</w:t>
      </w:r>
      <w:r>
        <w:rPr>
          <w:rFonts w:ascii="SimSun" w:hAnsi="SimSun" w:eastAsia="SimSun" w:cs="SimSun"/>
          <w:sz w:val="21"/>
          <w:szCs w:val="21"/>
        </w:rPr>
        <w:t xml:space="preserve"> </w:t>
      </w:r>
      <w:r>
        <w:rPr>
          <w:rFonts w:ascii="SimSun" w:hAnsi="SimSun" w:eastAsia="SimSun" w:cs="SimSun"/>
          <w:sz w:val="21"/>
          <w:szCs w:val="21"/>
          <w:spacing w:val="5"/>
        </w:rPr>
        <w:t>从外在身份看是“雅人”的人们对金庸小说的态度，有两种我觉</w:t>
      </w:r>
      <w:r>
        <w:rPr>
          <w:rFonts w:ascii="SimSun" w:hAnsi="SimSun" w:eastAsia="SimSun" w:cs="SimSun"/>
          <w:sz w:val="21"/>
          <w:szCs w:val="21"/>
          <w:spacing w:val="4"/>
        </w:rPr>
        <w:t>得都是正</w:t>
      </w:r>
      <w:r>
        <w:rPr>
          <w:rFonts w:ascii="SimSun" w:hAnsi="SimSun" w:eastAsia="SimSun" w:cs="SimSun"/>
          <w:sz w:val="21"/>
          <w:szCs w:val="21"/>
        </w:rPr>
        <w:t xml:space="preserve"> </w:t>
      </w:r>
      <w:r>
        <w:rPr>
          <w:rFonts w:ascii="SimSun" w:hAnsi="SimSun" w:eastAsia="SimSun" w:cs="SimSun"/>
          <w:sz w:val="21"/>
          <w:szCs w:val="21"/>
        </w:rPr>
        <w:t>常的、可以理喻的。</w:t>
      </w:r>
      <w:r>
        <w:rPr>
          <w:rFonts w:ascii="SimSun" w:hAnsi="SimSun" w:eastAsia="SimSun" w:cs="SimSun"/>
          <w:sz w:val="21"/>
          <w:szCs w:val="21"/>
          <w:spacing w:val="49"/>
        </w:rPr>
        <w:t xml:space="preserve"> </w:t>
      </w:r>
      <w:r>
        <w:rPr>
          <w:rFonts w:ascii="SimSun" w:hAnsi="SimSun" w:eastAsia="SimSun" w:cs="SimSun"/>
          <w:sz w:val="21"/>
          <w:szCs w:val="21"/>
        </w:rPr>
        <w:t>一种是冷漠、拒绝，根本读不下去。另一种，是也读 </w:t>
      </w:r>
      <w:r>
        <w:rPr>
          <w:rFonts w:ascii="SimSun" w:hAnsi="SimSun" w:eastAsia="SimSun" w:cs="SimSun"/>
          <w:sz w:val="21"/>
          <w:szCs w:val="21"/>
          <w:spacing w:val="5"/>
        </w:rPr>
        <w:t>金庸，并且还可能读得兴味十足，但却并不头脑发昏，对</w:t>
      </w:r>
      <w:r>
        <w:rPr>
          <w:rFonts w:ascii="SimSun" w:hAnsi="SimSun" w:eastAsia="SimSun" w:cs="SimSun"/>
          <w:sz w:val="21"/>
          <w:szCs w:val="21"/>
          <w:spacing w:val="4"/>
        </w:rPr>
        <w:t>金庸顶礼膜拜起</w:t>
      </w:r>
      <w:r>
        <w:rPr>
          <w:rFonts w:ascii="SimSun" w:hAnsi="SimSun" w:eastAsia="SimSun" w:cs="SimSun"/>
          <w:sz w:val="21"/>
          <w:szCs w:val="21"/>
        </w:rPr>
        <w:t xml:space="preserve"> </w:t>
      </w:r>
      <w:r>
        <w:rPr>
          <w:rFonts w:ascii="SimSun" w:hAnsi="SimSun" w:eastAsia="SimSun" w:cs="SimSun"/>
          <w:sz w:val="21"/>
          <w:szCs w:val="21"/>
          <w:spacing w:val="12"/>
        </w:rPr>
        <w:t>来。他们固然不认为金庸小说一无是处，但也绝不像有的“金</w:t>
      </w:r>
      <w:r>
        <w:rPr>
          <w:rFonts w:ascii="SimSun" w:hAnsi="SimSun" w:eastAsia="SimSun" w:cs="SimSun"/>
          <w:sz w:val="21"/>
          <w:szCs w:val="21"/>
          <w:spacing w:val="11"/>
        </w:rPr>
        <w:t>学家”那</w:t>
      </w:r>
      <w:r>
        <w:rPr>
          <w:rFonts w:ascii="SimSun" w:hAnsi="SimSun" w:eastAsia="SimSun" w:cs="SimSun"/>
          <w:sz w:val="21"/>
          <w:szCs w:val="21"/>
        </w:rPr>
        <w:t xml:space="preserve"> </w:t>
      </w:r>
      <w:r>
        <w:rPr>
          <w:rFonts w:ascii="SimSun" w:hAnsi="SimSun" w:eastAsia="SimSun" w:cs="SimSun"/>
          <w:sz w:val="21"/>
          <w:szCs w:val="21"/>
          <w:spacing w:val="4"/>
        </w:rPr>
        <w:t>样，宣称金庸小说已经超越了曹雪芹和鲁迅，成了中国文学的最高峰。例</w:t>
      </w:r>
    </w:p>
    <w:p>
      <w:pPr>
        <w:pStyle w:val="BodyText"/>
        <w:spacing w:line="427" w:lineRule="auto"/>
        <w:rPr/>
      </w:pPr>
      <w:r>
        <w:drawing>
          <wp:anchor distT="0" distB="0" distL="0" distR="0" simplePos="0" relativeHeight="252550144" behindDoc="0" locked="0" layoutInCell="1" allowOverlap="1">
            <wp:simplePos x="0" y="0"/>
            <wp:positionH relativeFrom="column">
              <wp:posOffset>73049</wp:posOffset>
            </wp:positionH>
            <wp:positionV relativeFrom="paragraph">
              <wp:posOffset>192628</wp:posOffset>
            </wp:positionV>
            <wp:extent cx="1092179" cy="6350"/>
            <wp:effectExtent l="0" t="0" r="0" b="0"/>
            <wp:wrapNone/>
            <wp:docPr id="790" name="IM 790"/>
            <wp:cNvGraphicFramePr/>
            <a:graphic>
              <a:graphicData uri="http://schemas.openxmlformats.org/drawingml/2006/picture">
                <pic:pic>
                  <pic:nvPicPr>
                    <pic:cNvPr id="790" name="IM 790"/>
                    <pic:cNvPicPr/>
                  </pic:nvPicPr>
                  <pic:blipFill>
                    <a:blip r:embed="rId401"/>
                    <a:stretch>
                      <a:fillRect/>
                    </a:stretch>
                  </pic:blipFill>
                  <pic:spPr>
                    <a:xfrm rot="0">
                      <a:off x="0" y="0"/>
                      <a:ext cx="1092179" cy="6350"/>
                    </a:xfrm>
                    <a:prstGeom prst="rect">
                      <a:avLst/>
                    </a:prstGeom>
                  </pic:spPr>
                </pic:pic>
              </a:graphicData>
            </a:graphic>
          </wp:anchor>
        </w:drawing>
      </w:r>
      <w:r/>
    </w:p>
    <w:p>
      <w:pPr>
        <w:ind w:left="425"/>
        <w:spacing w:before="69" w:line="202" w:lineRule="auto"/>
        <w:rPr>
          <w:rFonts w:ascii="SimSun" w:hAnsi="SimSun" w:eastAsia="SimSun" w:cs="SimSun"/>
          <w:sz w:val="21"/>
          <w:szCs w:val="21"/>
        </w:rPr>
      </w:pPr>
      <w:r>
        <w:rPr>
          <w:rFonts w:ascii="SimSun" w:hAnsi="SimSun" w:eastAsia="SimSun" w:cs="SimSun"/>
          <w:sz w:val="21"/>
          <w:szCs w:val="21"/>
          <w:spacing w:val="-25"/>
          <w:w w:val="93"/>
        </w:rPr>
        <w:t>①</w:t>
      </w:r>
      <w:r>
        <w:rPr>
          <w:rFonts w:ascii="SimSun" w:hAnsi="SimSun" w:eastAsia="SimSun" w:cs="SimSun"/>
          <w:sz w:val="21"/>
          <w:szCs w:val="21"/>
          <w:spacing w:val="-37"/>
        </w:rPr>
        <w:t xml:space="preserve"> </w:t>
      </w:r>
      <w:r>
        <w:rPr>
          <w:rFonts w:ascii="SimSun" w:hAnsi="SimSun" w:eastAsia="SimSun" w:cs="SimSun"/>
          <w:sz w:val="21"/>
          <w:szCs w:val="21"/>
          <w:spacing w:val="-25"/>
          <w:w w:val="93"/>
        </w:rPr>
        <w:t>见何满子《破“新武侠小说”之新》,载《中华读书报》1999年12月1日。</w:t>
      </w:r>
    </w:p>
    <w:p>
      <w:pPr>
        <w:ind w:left="425"/>
        <w:spacing w:line="211" w:lineRule="auto"/>
        <w:rPr>
          <w:rFonts w:ascii="SimSun" w:hAnsi="SimSun" w:eastAsia="SimSun" w:cs="SimSun"/>
          <w:sz w:val="21"/>
          <w:szCs w:val="21"/>
        </w:rPr>
      </w:pPr>
      <w:r>
        <w:rPr>
          <w:rFonts w:ascii="SimSun" w:hAnsi="SimSun" w:eastAsia="SimSun" w:cs="SimSun"/>
          <w:sz w:val="21"/>
          <w:szCs w:val="21"/>
          <w:spacing w:val="-22"/>
          <w:w w:val="91"/>
        </w:rPr>
        <w:t>②</w:t>
      </w:r>
      <w:r>
        <w:rPr>
          <w:rFonts w:ascii="SimSun" w:hAnsi="SimSun" w:eastAsia="SimSun" w:cs="SimSun"/>
          <w:sz w:val="21"/>
          <w:szCs w:val="21"/>
        </w:rPr>
        <w:t xml:space="preserve"> </w:t>
      </w:r>
      <w:r>
        <w:rPr>
          <w:rFonts w:ascii="SimSun" w:hAnsi="SimSun" w:eastAsia="SimSun" w:cs="SimSun"/>
          <w:sz w:val="21"/>
          <w:szCs w:val="21"/>
          <w:spacing w:val="-22"/>
          <w:w w:val="91"/>
        </w:rPr>
        <w:t>见严家炎《以平常心看待新武侠》,载《中华读书报》2000年6月28日。</w:t>
      </w:r>
    </w:p>
    <w:p>
      <w:pPr>
        <w:ind w:left="105" w:right="57" w:firstLine="320"/>
        <w:spacing w:line="230" w:lineRule="auto"/>
        <w:rPr>
          <w:rFonts w:ascii="SimSun" w:hAnsi="SimSun" w:eastAsia="SimSun" w:cs="SimSun"/>
          <w:sz w:val="21"/>
          <w:szCs w:val="21"/>
        </w:rPr>
      </w:pPr>
      <w:r>
        <w:rPr>
          <w:rFonts w:ascii="SimSun" w:hAnsi="SimSun" w:eastAsia="SimSun" w:cs="SimSun"/>
          <w:sz w:val="21"/>
          <w:szCs w:val="21"/>
          <w:spacing w:val="-23"/>
          <w:w w:val="93"/>
        </w:rPr>
        <w:t>③见王了一(王力)《龙虫并雕斋琐语》中《写文章》一文，中</w:t>
      </w:r>
      <w:r>
        <w:rPr>
          <w:rFonts w:ascii="SimSun" w:hAnsi="SimSun" w:eastAsia="SimSun" w:cs="SimSun"/>
          <w:sz w:val="21"/>
          <w:szCs w:val="21"/>
          <w:spacing w:val="-24"/>
          <w:w w:val="93"/>
        </w:rPr>
        <w:t>国社会科学出版社1993年</w:t>
      </w:r>
      <w:r>
        <w:rPr>
          <w:rFonts w:ascii="SimSun" w:hAnsi="SimSun" w:eastAsia="SimSun" w:cs="SimSun"/>
          <w:sz w:val="21"/>
          <w:szCs w:val="21"/>
        </w:rPr>
        <w:t xml:space="preserve"> </w:t>
      </w:r>
      <w:r>
        <w:rPr>
          <w:rFonts w:ascii="SimSun" w:hAnsi="SimSun" w:eastAsia="SimSun" w:cs="SimSun"/>
          <w:sz w:val="21"/>
          <w:szCs w:val="21"/>
          <w:spacing w:val="-22"/>
        </w:rPr>
        <w:t>版。</w:t>
      </w:r>
    </w:p>
    <w:p>
      <w:pPr>
        <w:spacing w:line="230" w:lineRule="auto"/>
        <w:sectPr>
          <w:pgSz w:w="9210" w:h="13120"/>
          <w:pgMar w:top="400" w:right="1184" w:bottom="400" w:left="1074" w:header="0" w:footer="0" w:gutter="0"/>
        </w:sectPr>
        <w:rPr>
          <w:rFonts w:ascii="SimSun" w:hAnsi="SimSun" w:eastAsia="SimSun" w:cs="SimSun"/>
          <w:sz w:val="21"/>
          <w:szCs w:val="21"/>
        </w:rPr>
      </w:pPr>
    </w:p>
    <w:p>
      <w:pPr>
        <w:ind w:left="2090"/>
        <w:spacing w:before="285" w:line="216" w:lineRule="auto"/>
        <w:tabs>
          <w:tab w:val="left" w:pos="3180"/>
        </w:tabs>
        <w:rPr>
          <w:rFonts w:ascii="SimHei" w:hAnsi="SimHei" w:eastAsia="SimHei" w:cs="SimHei"/>
          <w:sz w:val="32"/>
          <w:szCs w:val="32"/>
        </w:rPr>
      </w:pPr>
      <w:r>
        <w:rPr>
          <w:rFonts w:ascii="Times New Roman" w:hAnsi="Times New Roman" w:eastAsia="Times New Roman" w:cs="Times New Roman"/>
          <w:sz w:val="22"/>
          <w:szCs w:val="22"/>
          <w:u w:val="single" w:color="auto"/>
        </w:rPr>
        <w:tab/>
      </w:r>
      <w:r>
        <w:rPr>
          <w:rFonts w:ascii="Times New Roman" w:hAnsi="Times New Roman" w:eastAsia="Times New Roman" w:cs="Times New Roman"/>
          <w:sz w:val="22"/>
          <w:szCs w:val="22"/>
          <w:b/>
          <w:bCs/>
          <w:u w:val="single" w:color="auto"/>
          <w:spacing w:val="-5"/>
        </w:rPr>
        <w:t>225</w:t>
      </w:r>
      <w:r>
        <w:rPr>
          <w:rFonts w:ascii="Times New Roman" w:hAnsi="Times New Roman" w:eastAsia="Times New Roman" w:cs="Times New Roman"/>
          <w:sz w:val="22"/>
          <w:szCs w:val="22"/>
          <w:b/>
          <w:bCs/>
          <w:u w:val="single" w:color="auto"/>
          <w:spacing w:val="2"/>
        </w:rPr>
        <w:t xml:space="preserve">               </w:t>
      </w:r>
      <w:r>
        <w:rPr>
          <w:rFonts w:ascii="SimHei" w:hAnsi="SimHei" w:eastAsia="SimHei" w:cs="SimHei"/>
          <w:sz w:val="32"/>
          <w:szCs w:val="32"/>
          <w:b/>
          <w:bCs/>
          <w:u w:val="single" w:color="auto"/>
          <w:spacing w:val="-5"/>
          <w:position w:val="6"/>
        </w:rPr>
        <w:t>一虚三叹论文学</w:t>
      </w:r>
      <w:r>
        <w:rPr>
          <w:rFonts w:ascii="SimHei" w:hAnsi="SimHei" w:eastAsia="SimHei" w:cs="SimHei"/>
          <w:sz w:val="32"/>
          <w:szCs w:val="32"/>
          <w:u w:val="single" w:color="auto"/>
          <w:spacing w:val="3"/>
          <w:position w:val="6"/>
        </w:rPr>
        <w:t xml:space="preserve">  </w:t>
      </w:r>
    </w:p>
    <w:p>
      <w:pPr>
        <w:pStyle w:val="BodyText"/>
        <w:spacing w:line="256" w:lineRule="auto"/>
        <w:rPr/>
      </w:pPr>
      <w:r/>
    </w:p>
    <w:p>
      <w:pPr>
        <w:pStyle w:val="BodyText"/>
        <w:spacing w:line="256" w:lineRule="auto"/>
        <w:rPr/>
      </w:pPr>
      <w:r/>
    </w:p>
    <w:p>
      <w:pPr>
        <w:spacing w:before="72" w:line="283" w:lineRule="auto"/>
        <w:jc w:val="both"/>
        <w:rPr>
          <w:rFonts w:ascii="SimSun" w:hAnsi="SimSun" w:eastAsia="SimSun" w:cs="SimSun"/>
          <w:sz w:val="22"/>
          <w:szCs w:val="22"/>
        </w:rPr>
      </w:pPr>
      <w:r>
        <w:rPr>
          <w:rFonts w:ascii="SimSun" w:hAnsi="SimSun" w:eastAsia="SimSun" w:cs="SimSun"/>
          <w:sz w:val="22"/>
          <w:szCs w:val="22"/>
          <w:spacing w:val="-9"/>
        </w:rPr>
        <w:t>如，评论家蔡翔从八十年代初就开始读金庸小说，金庸所有的小说他都读</w:t>
      </w:r>
      <w:r>
        <w:rPr>
          <w:rFonts w:ascii="SimSun" w:hAnsi="SimSun" w:eastAsia="SimSun" w:cs="SimSun"/>
          <w:sz w:val="22"/>
          <w:szCs w:val="22"/>
          <w:spacing w:val="8"/>
        </w:rPr>
        <w:t xml:space="preserve">  </w:t>
      </w:r>
      <w:r>
        <w:rPr>
          <w:rFonts w:ascii="SimSun" w:hAnsi="SimSun" w:eastAsia="SimSun" w:cs="SimSun"/>
          <w:sz w:val="22"/>
          <w:szCs w:val="22"/>
          <w:spacing w:val="-9"/>
        </w:rPr>
        <w:t>过，他的看法是：“金庸既不是大师，也不是一无是处。若说他伟大就太</w:t>
      </w:r>
      <w:r>
        <w:rPr>
          <w:rFonts w:ascii="SimSun" w:hAnsi="SimSun" w:eastAsia="SimSun" w:cs="SimSun"/>
          <w:sz w:val="22"/>
          <w:szCs w:val="22"/>
          <w:spacing w:val="8"/>
        </w:rPr>
        <w:t xml:space="preserve">  </w:t>
      </w:r>
      <w:r>
        <w:rPr>
          <w:rFonts w:ascii="SimSun" w:hAnsi="SimSun" w:eastAsia="SimSun" w:cs="SimSun"/>
          <w:sz w:val="22"/>
          <w:szCs w:val="22"/>
          <w:spacing w:val="-9"/>
        </w:rPr>
        <w:t>过分了，武侠小说商业性很强，其报纸连载的形式，繁复、啰唆是显而易</w:t>
      </w:r>
      <w:r>
        <w:rPr>
          <w:rFonts w:ascii="SimSun" w:hAnsi="SimSun" w:eastAsia="SimSun" w:cs="SimSun"/>
          <w:sz w:val="22"/>
          <w:szCs w:val="22"/>
          <w:spacing w:val="4"/>
        </w:rPr>
        <w:t xml:space="preserve">  </w:t>
      </w:r>
      <w:r>
        <w:rPr>
          <w:rFonts w:ascii="SimSun" w:hAnsi="SimSun" w:eastAsia="SimSun" w:cs="SimSun"/>
          <w:sz w:val="22"/>
          <w:szCs w:val="22"/>
          <w:spacing w:val="-8"/>
        </w:rPr>
        <w:t>见的……”①历史学家王春瑜参加过对金庸小说的评点，并且“在评</w:t>
      </w:r>
      <w:r>
        <w:rPr>
          <w:rFonts w:ascii="SimSun" w:hAnsi="SimSun" w:eastAsia="SimSun" w:cs="SimSun"/>
          <w:sz w:val="22"/>
          <w:szCs w:val="22"/>
          <w:spacing w:val="-9"/>
        </w:rPr>
        <w:t>点中</w:t>
      </w:r>
      <w:r>
        <w:rPr>
          <w:rFonts w:ascii="SimSun" w:hAnsi="SimSun" w:eastAsia="SimSun" w:cs="SimSun"/>
          <w:sz w:val="22"/>
          <w:szCs w:val="22"/>
        </w:rPr>
        <w:t xml:space="preserve"> </w:t>
      </w:r>
      <w:r>
        <w:rPr>
          <w:rFonts w:ascii="SimSun" w:hAnsi="SimSun" w:eastAsia="SimSun" w:cs="SimSun"/>
          <w:sz w:val="22"/>
          <w:szCs w:val="22"/>
          <w:spacing w:val="-8"/>
        </w:rPr>
        <w:t>是给金庸留了面子的，因他不是史学界人士，</w:t>
      </w:r>
      <w:r>
        <w:rPr>
          <w:rFonts w:ascii="SimSun" w:hAnsi="SimSun" w:eastAsia="SimSun" w:cs="SimSun"/>
          <w:sz w:val="22"/>
          <w:szCs w:val="22"/>
          <w:spacing w:val="-9"/>
        </w:rPr>
        <w:t>他作品中的许多情节太违背</w:t>
      </w:r>
      <w:r>
        <w:rPr>
          <w:rFonts w:ascii="SimSun" w:hAnsi="SimSun" w:eastAsia="SimSun" w:cs="SimSun"/>
          <w:sz w:val="22"/>
          <w:szCs w:val="22"/>
        </w:rPr>
        <w:t xml:space="preserve">  </w:t>
      </w:r>
      <w:r>
        <w:rPr>
          <w:rFonts w:ascii="SimSun" w:hAnsi="SimSun" w:eastAsia="SimSun" w:cs="SimSun"/>
          <w:sz w:val="22"/>
          <w:szCs w:val="22"/>
          <w:spacing w:val="-12"/>
        </w:rPr>
        <w:t>历史了”②。王春瑜先生既肯参加评点，当然不会认为金庸小说毫无价值，</w:t>
      </w:r>
      <w:r>
        <w:rPr>
          <w:rFonts w:ascii="SimSun" w:hAnsi="SimSun" w:eastAsia="SimSun" w:cs="SimSun"/>
          <w:sz w:val="22"/>
          <w:szCs w:val="22"/>
          <w:spacing w:val="5"/>
        </w:rPr>
        <w:t xml:space="preserve"> </w:t>
      </w:r>
      <w:r>
        <w:rPr>
          <w:rFonts w:ascii="SimSun" w:hAnsi="SimSun" w:eastAsia="SimSun" w:cs="SimSun"/>
          <w:sz w:val="22"/>
          <w:szCs w:val="22"/>
          <w:spacing w:val="-9"/>
        </w:rPr>
        <w:t>但他同时也能清醒地意识到金庸小说的毛病，对包括金庸小说在内的武侠</w:t>
      </w:r>
      <w:r>
        <w:rPr>
          <w:rFonts w:ascii="SimSun" w:hAnsi="SimSun" w:eastAsia="SimSun" w:cs="SimSun"/>
          <w:sz w:val="22"/>
          <w:szCs w:val="22"/>
          <w:spacing w:val="9"/>
        </w:rPr>
        <w:t xml:space="preserve">  </w:t>
      </w:r>
      <w:r>
        <w:rPr>
          <w:rFonts w:ascii="SimSun" w:hAnsi="SimSun" w:eastAsia="SimSun" w:cs="SimSun"/>
          <w:sz w:val="22"/>
          <w:szCs w:val="22"/>
          <w:spacing w:val="-9"/>
        </w:rPr>
        <w:t>小说的负面作用进行了严厉批评，在电视上告诫青少年“千万不要做武侠</w:t>
      </w:r>
      <w:r>
        <w:rPr>
          <w:rFonts w:ascii="SimSun" w:hAnsi="SimSun" w:eastAsia="SimSun" w:cs="SimSun"/>
          <w:sz w:val="22"/>
          <w:szCs w:val="22"/>
          <w:spacing w:val="9"/>
        </w:rPr>
        <w:t xml:space="preserve">  </w:t>
      </w:r>
      <w:r>
        <w:rPr>
          <w:rFonts w:ascii="SimSun" w:hAnsi="SimSun" w:eastAsia="SimSun" w:cs="SimSun"/>
          <w:sz w:val="22"/>
          <w:szCs w:val="22"/>
          <w:spacing w:val="-8"/>
        </w:rPr>
        <w:t>迷</w:t>
      </w:r>
      <w:r>
        <w:rPr>
          <w:rFonts w:ascii="SimSun" w:hAnsi="SimSun" w:eastAsia="SimSun" w:cs="SimSun"/>
          <w:sz w:val="22"/>
          <w:szCs w:val="22"/>
          <w:u w:val="single" w:color="auto"/>
          <w:spacing w:val="-8"/>
        </w:rPr>
        <w:t xml:space="preserve">    </w:t>
      </w:r>
      <w:r>
        <w:rPr>
          <w:rFonts w:ascii="SimSun" w:hAnsi="SimSun" w:eastAsia="SimSun" w:cs="SimSun"/>
          <w:sz w:val="22"/>
          <w:szCs w:val="22"/>
          <w:spacing w:val="-8"/>
        </w:rPr>
        <w:t>不能忽视武侠小说的消极层面；把武侠小说大炒特炒，捧上天，没</w:t>
      </w:r>
      <w:r>
        <w:rPr>
          <w:rFonts w:ascii="SimSun" w:hAnsi="SimSun" w:eastAsia="SimSun" w:cs="SimSun"/>
          <w:sz w:val="22"/>
          <w:szCs w:val="22"/>
        </w:rPr>
        <w:t xml:space="preserve">  </w:t>
      </w:r>
      <w:r>
        <w:rPr>
          <w:rFonts w:ascii="SimSun" w:hAnsi="SimSun" w:eastAsia="SimSun" w:cs="SimSun"/>
          <w:sz w:val="22"/>
          <w:szCs w:val="22"/>
          <w:spacing w:val="-8"/>
        </w:rPr>
        <w:t>有必要”③。这种对包括金庸在内的武侠小</w:t>
      </w:r>
      <w:r>
        <w:rPr>
          <w:rFonts w:ascii="SimSun" w:hAnsi="SimSun" w:eastAsia="SimSun" w:cs="SimSun"/>
          <w:sz w:val="22"/>
          <w:szCs w:val="22"/>
          <w:spacing w:val="-9"/>
        </w:rPr>
        <w:t>说的娱乐功能适度肯定，同时</w:t>
      </w:r>
      <w:r>
        <w:rPr>
          <w:rFonts w:ascii="SimSun" w:hAnsi="SimSun" w:eastAsia="SimSun" w:cs="SimSun"/>
          <w:sz w:val="22"/>
          <w:szCs w:val="22"/>
        </w:rPr>
        <w:t xml:space="preserve">  </w:t>
      </w:r>
      <w:r>
        <w:rPr>
          <w:rFonts w:ascii="SimSun" w:hAnsi="SimSun" w:eastAsia="SimSun" w:cs="SimSun"/>
          <w:sz w:val="22"/>
          <w:szCs w:val="22"/>
          <w:spacing w:val="-9"/>
        </w:rPr>
        <w:t>冷静地看到武侠小说艺术上的不足与精神上的腐朽，也不失为一种有理性</w:t>
      </w:r>
      <w:r>
        <w:rPr>
          <w:rFonts w:ascii="SimSun" w:hAnsi="SimSun" w:eastAsia="SimSun" w:cs="SimSun"/>
          <w:sz w:val="22"/>
          <w:szCs w:val="22"/>
          <w:spacing w:val="7"/>
        </w:rPr>
        <w:t xml:space="preserve">  </w:t>
      </w:r>
      <w:r>
        <w:rPr>
          <w:rFonts w:ascii="SimSun" w:hAnsi="SimSun" w:eastAsia="SimSun" w:cs="SimSun"/>
          <w:sz w:val="22"/>
          <w:szCs w:val="22"/>
          <w:spacing w:val="-14"/>
        </w:rPr>
        <w:t>的学者的态度。</w:t>
      </w:r>
    </w:p>
    <w:p>
      <w:pPr>
        <w:ind w:right="72" w:firstLine="440"/>
        <w:spacing w:before="9" w:line="307" w:lineRule="auto"/>
        <w:rPr>
          <w:rFonts w:ascii="SimSun" w:hAnsi="SimSun" w:eastAsia="SimSun" w:cs="SimSun"/>
          <w:sz w:val="22"/>
          <w:szCs w:val="22"/>
        </w:rPr>
      </w:pPr>
      <w:r>
        <w:rPr>
          <w:rFonts w:ascii="SimSun" w:hAnsi="SimSun" w:eastAsia="SimSun" w:cs="SimSun"/>
          <w:sz w:val="22"/>
          <w:szCs w:val="22"/>
          <w:spacing w:val="-8"/>
        </w:rPr>
        <w:t>而特别难以理喻的，就是严家炎等先生对金庸表现出的那种</w:t>
      </w:r>
      <w:r>
        <w:rPr>
          <w:rFonts w:ascii="SimSun" w:hAnsi="SimSun" w:eastAsia="SimSun" w:cs="SimSun"/>
          <w:sz w:val="22"/>
          <w:szCs w:val="22"/>
          <w:spacing w:val="-9"/>
        </w:rPr>
        <w:t>无限崇拜</w:t>
      </w:r>
      <w:r>
        <w:rPr>
          <w:rFonts w:ascii="SimSun" w:hAnsi="SimSun" w:eastAsia="SimSun" w:cs="SimSun"/>
          <w:sz w:val="22"/>
          <w:szCs w:val="22"/>
        </w:rPr>
        <w:t xml:space="preserve"> </w:t>
      </w:r>
      <w:r>
        <w:rPr>
          <w:rFonts w:ascii="SimSun" w:hAnsi="SimSun" w:eastAsia="SimSun" w:cs="SimSun"/>
          <w:sz w:val="22"/>
          <w:szCs w:val="22"/>
          <w:spacing w:val="-11"/>
        </w:rPr>
        <w:t>的态度。</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drawing>
          <wp:anchor distT="0" distB="0" distL="0" distR="0" simplePos="0" relativeHeight="252554240" behindDoc="0" locked="0" layoutInCell="1" allowOverlap="1">
            <wp:simplePos x="0" y="0"/>
            <wp:positionH relativeFrom="column">
              <wp:posOffset>6374</wp:posOffset>
            </wp:positionH>
            <wp:positionV relativeFrom="paragraph">
              <wp:posOffset>55789</wp:posOffset>
            </wp:positionV>
            <wp:extent cx="1098553" cy="6350"/>
            <wp:effectExtent l="0" t="0" r="0" b="0"/>
            <wp:wrapNone/>
            <wp:docPr id="792" name="IM 792"/>
            <wp:cNvGraphicFramePr/>
            <a:graphic>
              <a:graphicData uri="http://schemas.openxmlformats.org/drawingml/2006/picture">
                <pic:pic>
                  <pic:nvPicPr>
                    <pic:cNvPr id="792" name="IM 792"/>
                    <pic:cNvPicPr/>
                  </pic:nvPicPr>
                  <pic:blipFill>
                    <a:blip r:embed="rId402"/>
                    <a:stretch>
                      <a:fillRect/>
                    </a:stretch>
                  </pic:blipFill>
                  <pic:spPr>
                    <a:xfrm rot="0">
                      <a:off x="0" y="0"/>
                      <a:ext cx="1098553" cy="6350"/>
                    </a:xfrm>
                    <a:prstGeom prst="rect">
                      <a:avLst/>
                    </a:prstGeom>
                  </pic:spPr>
                </pic:pic>
              </a:graphicData>
            </a:graphic>
          </wp:anchor>
        </w:drawing>
      </w:r>
      <w:r/>
    </w:p>
    <w:p>
      <w:pPr>
        <w:ind w:left="329"/>
        <w:spacing w:before="55" w:line="216" w:lineRule="auto"/>
        <w:rPr>
          <w:rFonts w:ascii="SimSun" w:hAnsi="SimSun" w:eastAsia="SimSun" w:cs="SimSun"/>
          <w:sz w:val="17"/>
          <w:szCs w:val="17"/>
        </w:rPr>
      </w:pPr>
      <w:r>
        <w:rPr>
          <w:rFonts w:ascii="SimSun" w:hAnsi="SimSun" w:eastAsia="SimSun" w:cs="SimSun"/>
          <w:sz w:val="17"/>
          <w:szCs w:val="17"/>
          <w:spacing w:val="-4"/>
        </w:rPr>
        <w:t>① 见赵晋华《文学界话说王朔金庸》,载《中华读书报》19</w:t>
      </w:r>
      <w:r>
        <w:rPr>
          <w:rFonts w:ascii="SimSun" w:hAnsi="SimSun" w:eastAsia="SimSun" w:cs="SimSun"/>
          <w:sz w:val="17"/>
          <w:szCs w:val="17"/>
          <w:spacing w:val="-5"/>
        </w:rPr>
        <w:t>99年12月1日。</w:t>
      </w:r>
    </w:p>
    <w:p>
      <w:pPr>
        <w:ind w:left="329"/>
        <w:spacing w:before="41" w:line="216" w:lineRule="auto"/>
        <w:rPr>
          <w:rFonts w:ascii="SimSun" w:hAnsi="SimSun" w:eastAsia="SimSun" w:cs="SimSun"/>
          <w:sz w:val="17"/>
          <w:szCs w:val="17"/>
        </w:rPr>
      </w:pPr>
      <w:r>
        <w:rPr>
          <w:rFonts w:ascii="SimSun" w:hAnsi="SimSun" w:eastAsia="SimSun" w:cs="SimSun"/>
          <w:sz w:val="17"/>
          <w:szCs w:val="17"/>
          <w:spacing w:val="-4"/>
        </w:rPr>
        <w:t>② 见孙红《众评点人终于向金庸发难》,</w:t>
      </w:r>
      <w:r>
        <w:rPr>
          <w:rFonts w:ascii="SimSun" w:hAnsi="SimSun" w:eastAsia="SimSun" w:cs="SimSun"/>
          <w:sz w:val="17"/>
          <w:szCs w:val="17"/>
          <w:spacing w:val="-5"/>
        </w:rPr>
        <w:t>载《北京晨报》1999年12月24日。</w:t>
      </w:r>
    </w:p>
    <w:p>
      <w:pPr>
        <w:ind w:left="329"/>
        <w:spacing w:before="41" w:line="216" w:lineRule="auto"/>
        <w:rPr>
          <w:rFonts w:ascii="SimSun" w:hAnsi="SimSun" w:eastAsia="SimSun" w:cs="SimSun"/>
          <w:sz w:val="17"/>
          <w:szCs w:val="17"/>
        </w:rPr>
      </w:pPr>
      <w:r>
        <w:rPr>
          <w:rFonts w:ascii="SimSun" w:hAnsi="SimSun" w:eastAsia="SimSun" w:cs="SimSun"/>
          <w:sz w:val="17"/>
          <w:szCs w:val="17"/>
          <w:spacing w:val="-6"/>
        </w:rPr>
        <w:t>③ 见王春瑜《去他妈的武林盟主!》,载《博览群书》1995年第12期。</w:t>
      </w:r>
    </w:p>
    <w:p>
      <w:pPr>
        <w:spacing w:line="216" w:lineRule="auto"/>
        <w:sectPr>
          <w:pgSz w:w="9210" w:h="13120"/>
          <w:pgMar w:top="400" w:right="969" w:bottom="400" w:left="1369" w:header="0" w:footer="0" w:gutter="0"/>
        </w:sectPr>
        <w:rPr>
          <w:rFonts w:ascii="SimSun" w:hAnsi="SimSun" w:eastAsia="SimSun" w:cs="SimSun"/>
          <w:sz w:val="17"/>
          <w:szCs w:val="17"/>
        </w:rPr>
      </w:pPr>
    </w:p>
    <w:p>
      <w:pPr>
        <w:ind w:left="1044"/>
        <w:spacing w:before="287" w:line="221" w:lineRule="auto"/>
        <w:rPr>
          <w:rFonts w:ascii="Times New Roman" w:hAnsi="Times New Roman" w:eastAsia="Times New Roman" w:cs="Times New Roman"/>
          <w:sz w:val="19"/>
          <w:szCs w:val="19"/>
        </w:rPr>
      </w:pPr>
      <w:r>
        <w:drawing>
          <wp:anchor distT="0" distB="0" distL="0" distR="0" simplePos="0" relativeHeight="252559360" behindDoc="0" locked="0" layoutInCell="1" allowOverlap="1">
            <wp:simplePos x="0" y="0"/>
            <wp:positionH relativeFrom="column">
              <wp:posOffset>527074</wp:posOffset>
            </wp:positionH>
            <wp:positionV relativeFrom="paragraph">
              <wp:posOffset>425702</wp:posOffset>
            </wp:positionV>
            <wp:extent cx="2158977" cy="6415"/>
            <wp:effectExtent l="0" t="0" r="0" b="0"/>
            <wp:wrapNone/>
            <wp:docPr id="794" name="IM 794"/>
            <wp:cNvGraphicFramePr/>
            <a:graphic>
              <a:graphicData uri="http://schemas.openxmlformats.org/drawingml/2006/picture">
                <pic:pic>
                  <pic:nvPicPr>
                    <pic:cNvPr id="794" name="IM 794"/>
                    <pic:cNvPicPr/>
                  </pic:nvPicPr>
                  <pic:blipFill>
                    <a:blip r:embed="rId403"/>
                    <a:stretch>
                      <a:fillRect/>
                    </a:stretch>
                  </pic:blipFill>
                  <pic:spPr>
                    <a:xfrm rot="0">
                      <a:off x="0" y="0"/>
                      <a:ext cx="2158977" cy="6415"/>
                    </a:xfrm>
                    <a:prstGeom prst="rect">
                      <a:avLst/>
                    </a:prstGeom>
                  </pic:spPr>
                </pic:pic>
              </a:graphicData>
            </a:graphic>
          </wp:anchor>
        </w:drawing>
      </w:r>
      <w:r>
        <w:drawing>
          <wp:anchor distT="0" distB="0" distL="0" distR="0" simplePos="0" relativeHeight="252558336" behindDoc="0" locked="0" layoutInCell="0" allowOverlap="1">
            <wp:simplePos x="0" y="0"/>
            <wp:positionH relativeFrom="page">
              <wp:posOffset>723908</wp:posOffset>
            </wp:positionH>
            <wp:positionV relativeFrom="page">
              <wp:posOffset>374653</wp:posOffset>
            </wp:positionV>
            <wp:extent cx="495296" cy="495289"/>
            <wp:effectExtent l="0" t="0" r="0" b="0"/>
            <wp:wrapNone/>
            <wp:docPr id="796" name="IM 796"/>
            <wp:cNvGraphicFramePr/>
            <a:graphic>
              <a:graphicData uri="http://schemas.openxmlformats.org/drawingml/2006/picture">
                <pic:pic>
                  <pic:nvPicPr>
                    <pic:cNvPr id="796" name="IM 796"/>
                    <pic:cNvPicPr/>
                  </pic:nvPicPr>
                  <pic:blipFill>
                    <a:blip r:embed="rId404"/>
                    <a:stretch>
                      <a:fillRect/>
                    </a:stretch>
                  </pic:blipFill>
                  <pic:spPr>
                    <a:xfrm rot="0">
                      <a:off x="0" y="0"/>
                      <a:ext cx="495296" cy="495289"/>
                    </a:xfrm>
                    <a:prstGeom prst="rect">
                      <a:avLst/>
                    </a:prstGeom>
                  </pic:spPr>
                </pic:pic>
              </a:graphicData>
            </a:graphic>
          </wp:anchor>
        </w:drawing>
      </w:r>
      <w:r>
        <w:rPr>
          <w:rFonts w:ascii="SimSun" w:hAnsi="SimSun" w:eastAsia="SimSun" w:cs="SimSun"/>
          <w:sz w:val="32"/>
          <w:szCs w:val="32"/>
          <w:b/>
          <w:bCs/>
          <w:spacing w:val="-2"/>
        </w:rPr>
        <w:t>批评丛书</w:t>
      </w:r>
      <w:r>
        <w:rPr>
          <w:rFonts w:ascii="SimSun" w:hAnsi="SimSun" w:eastAsia="SimSun" w:cs="SimSun"/>
          <w:sz w:val="32"/>
          <w:szCs w:val="32"/>
          <w:spacing w:val="-2"/>
        </w:rPr>
        <w:t xml:space="preserve">      </w:t>
      </w:r>
      <w:r>
        <w:rPr>
          <w:rFonts w:ascii="Times New Roman" w:hAnsi="Times New Roman" w:eastAsia="Times New Roman" w:cs="Times New Roman"/>
          <w:sz w:val="19"/>
          <w:szCs w:val="19"/>
          <w:spacing w:val="-2"/>
          <w:position w:val="-6"/>
        </w:rPr>
        <w:t>226</w:t>
      </w:r>
    </w:p>
    <w:p>
      <w:pPr>
        <w:pStyle w:val="BodyText"/>
        <w:spacing w:line="284" w:lineRule="auto"/>
        <w:rPr/>
      </w:pPr>
      <w:r/>
    </w:p>
    <w:p>
      <w:pPr>
        <w:pStyle w:val="BodyText"/>
        <w:spacing w:line="284" w:lineRule="auto"/>
        <w:rPr/>
      </w:pPr>
      <w:r/>
    </w:p>
    <w:p>
      <w:pPr>
        <w:pStyle w:val="BodyText"/>
        <w:spacing w:line="284" w:lineRule="auto"/>
        <w:rPr/>
      </w:pPr>
      <w:r/>
    </w:p>
    <w:p>
      <w:pPr>
        <w:pStyle w:val="BodyText"/>
        <w:spacing w:line="285" w:lineRule="auto"/>
        <w:rPr/>
      </w:pPr>
      <w:r/>
    </w:p>
    <w:p>
      <w:pPr>
        <w:ind w:left="2435"/>
        <w:spacing w:before="130" w:line="221" w:lineRule="auto"/>
        <w:rPr>
          <w:rFonts w:ascii="SimSun" w:hAnsi="SimSun" w:eastAsia="SimSun" w:cs="SimSun"/>
          <w:sz w:val="40"/>
          <w:szCs w:val="40"/>
        </w:rPr>
      </w:pPr>
      <w:r>
        <w:rPr>
          <w:rFonts w:ascii="SimSun" w:hAnsi="SimSun" w:eastAsia="SimSun" w:cs="SimSun"/>
          <w:sz w:val="40"/>
          <w:szCs w:val="40"/>
          <w:b/>
          <w:bCs/>
          <w:spacing w:val="18"/>
        </w:rPr>
        <w:t>面对“金迷”</w:t>
      </w:r>
    </w:p>
    <w:p>
      <w:pPr>
        <w:pStyle w:val="BodyText"/>
        <w:spacing w:line="268" w:lineRule="auto"/>
        <w:rPr/>
      </w:pPr>
      <w:r/>
    </w:p>
    <w:p>
      <w:pPr>
        <w:pStyle w:val="BodyText"/>
        <w:spacing w:line="268" w:lineRule="auto"/>
        <w:rPr/>
      </w:pPr>
      <w:r/>
    </w:p>
    <w:p>
      <w:pPr>
        <w:pStyle w:val="BodyText"/>
        <w:spacing w:line="269" w:lineRule="auto"/>
        <w:rPr/>
      </w:pPr>
      <w:r/>
    </w:p>
    <w:p>
      <w:pPr>
        <w:ind w:firstLine="560"/>
        <w:spacing w:before="71" w:line="284" w:lineRule="auto"/>
        <w:rPr>
          <w:rFonts w:ascii="SimSun" w:hAnsi="SimSun" w:eastAsia="SimSun" w:cs="SimSun"/>
          <w:sz w:val="22"/>
          <w:szCs w:val="22"/>
        </w:rPr>
      </w:pPr>
      <w:r>
        <w:rPr>
          <w:rFonts w:ascii="SimSun" w:hAnsi="SimSun" w:eastAsia="SimSun" w:cs="SimSun"/>
          <w:sz w:val="22"/>
          <w:szCs w:val="22"/>
          <w:spacing w:val="-2"/>
        </w:rPr>
        <w:t>面对，有对立、敌对的意思。我有过多次面对“金迷”(金庸迷)的</w:t>
      </w:r>
      <w:r>
        <w:rPr>
          <w:rFonts w:ascii="SimSun" w:hAnsi="SimSun" w:eastAsia="SimSun" w:cs="SimSun"/>
          <w:sz w:val="22"/>
          <w:szCs w:val="22"/>
          <w:spacing w:val="3"/>
        </w:rPr>
        <w:t xml:space="preserve">  </w:t>
      </w:r>
      <w:r>
        <w:rPr>
          <w:rFonts w:ascii="SimSun" w:hAnsi="SimSun" w:eastAsia="SimSun" w:cs="SimSun"/>
          <w:sz w:val="22"/>
          <w:szCs w:val="22"/>
          <w:spacing w:val="-3"/>
        </w:rPr>
        <w:t>经验。因对金庸武侠小说有所非议而激怒“金迷”,从而招致呵斥、谩骂，</w:t>
      </w:r>
      <w:r>
        <w:rPr>
          <w:rFonts w:ascii="SimSun" w:hAnsi="SimSun" w:eastAsia="SimSun" w:cs="SimSun"/>
          <w:sz w:val="22"/>
          <w:szCs w:val="22"/>
          <w:spacing w:val="11"/>
        </w:rPr>
        <w:t xml:space="preserve"> </w:t>
      </w:r>
      <w:r>
        <w:rPr>
          <w:rFonts w:ascii="SimSun" w:hAnsi="SimSun" w:eastAsia="SimSun" w:cs="SimSun"/>
          <w:sz w:val="22"/>
          <w:szCs w:val="22"/>
          <w:spacing w:val="-5"/>
        </w:rPr>
        <w:t>在我，也不止一次两次了。数年前，当一些热衷于研究金庸的“学</w:t>
      </w:r>
      <w:r>
        <w:rPr>
          <w:rFonts w:ascii="SimSun" w:hAnsi="SimSun" w:eastAsia="SimSun" w:cs="SimSun"/>
          <w:sz w:val="22"/>
          <w:szCs w:val="22"/>
          <w:spacing w:val="-6"/>
        </w:rPr>
        <w:t>者”把</w:t>
      </w:r>
      <w:r>
        <w:rPr>
          <w:rFonts w:ascii="SimSun" w:hAnsi="SimSun" w:eastAsia="SimSun" w:cs="SimSun"/>
          <w:sz w:val="22"/>
          <w:szCs w:val="22"/>
        </w:rPr>
        <w:t xml:space="preserve">  </w:t>
      </w:r>
      <w:r>
        <w:rPr>
          <w:rFonts w:ascii="SimSun" w:hAnsi="SimSun" w:eastAsia="SimSun" w:cs="SimSun"/>
          <w:sz w:val="22"/>
          <w:szCs w:val="22"/>
          <w:spacing w:val="-6"/>
        </w:rPr>
        <w:t>自己所做的“学问”堂而皇之地称为“金学”时，我在报端发表了一点异</w:t>
      </w:r>
      <w:r>
        <w:rPr>
          <w:rFonts w:ascii="SimSun" w:hAnsi="SimSun" w:eastAsia="SimSun" w:cs="SimSun"/>
          <w:sz w:val="22"/>
          <w:szCs w:val="22"/>
          <w:spacing w:val="4"/>
        </w:rPr>
        <w:t xml:space="preserve">   </w:t>
      </w:r>
      <w:r>
        <w:rPr>
          <w:rFonts w:ascii="SimSun" w:hAnsi="SimSun" w:eastAsia="SimSun" w:cs="SimSun"/>
          <w:sz w:val="22"/>
          <w:szCs w:val="22"/>
          <w:spacing w:val="2"/>
        </w:rPr>
        <w:t>议，不但引来“学者”的责难，还收到广东惠州一群中学生联名写来的  </w:t>
      </w:r>
      <w:r>
        <w:rPr>
          <w:rFonts w:ascii="SimSun" w:hAnsi="SimSun" w:eastAsia="SimSun" w:cs="SimSun"/>
          <w:sz w:val="22"/>
          <w:szCs w:val="22"/>
          <w:spacing w:val="-2"/>
        </w:rPr>
        <w:t>信。这群稚气可掬的小“金迷”,首先告诉我，他们密切关注着报刊上对</w:t>
      </w:r>
      <w:r>
        <w:rPr>
          <w:rFonts w:ascii="SimSun" w:hAnsi="SimSun" w:eastAsia="SimSun" w:cs="SimSun"/>
          <w:sz w:val="22"/>
          <w:szCs w:val="22"/>
          <w:spacing w:val="6"/>
        </w:rPr>
        <w:t xml:space="preserve">  </w:t>
      </w:r>
      <w:r>
        <w:rPr>
          <w:rFonts w:ascii="SimSun" w:hAnsi="SimSun" w:eastAsia="SimSun" w:cs="SimSun"/>
          <w:sz w:val="22"/>
          <w:szCs w:val="22"/>
          <w:spacing w:val="-5"/>
        </w:rPr>
        <w:t>金庸的评价。看到有人肯定、歌颂金庸，他们便写信去表示“感谢”和鼓</w:t>
      </w:r>
      <w:r>
        <w:rPr>
          <w:rFonts w:ascii="SimSun" w:hAnsi="SimSun" w:eastAsia="SimSun" w:cs="SimSun"/>
          <w:sz w:val="22"/>
          <w:szCs w:val="22"/>
          <w:spacing w:val="8"/>
        </w:rPr>
        <w:t xml:space="preserve">  </w:t>
      </w:r>
      <w:r>
        <w:rPr>
          <w:rFonts w:ascii="SimSun" w:hAnsi="SimSun" w:eastAsia="SimSun" w:cs="SimSun"/>
          <w:sz w:val="22"/>
          <w:szCs w:val="22"/>
          <w:spacing w:val="-5"/>
        </w:rPr>
        <w:t>励；看到有人否定、贬低金庸，他们便写信去表示愤怒和进行责骂</w:t>
      </w:r>
      <w:r>
        <w:rPr>
          <w:rFonts w:ascii="SimSun" w:hAnsi="SimSun" w:eastAsia="SimSun" w:cs="SimSun"/>
          <w:sz w:val="22"/>
          <w:szCs w:val="22"/>
          <w:spacing w:val="-6"/>
        </w:rPr>
        <w:t>。为从</w:t>
      </w:r>
      <w:r>
        <w:rPr>
          <w:rFonts w:ascii="SimSun" w:hAnsi="SimSun" w:eastAsia="SimSun" w:cs="SimSun"/>
          <w:sz w:val="22"/>
          <w:szCs w:val="22"/>
        </w:rPr>
        <w:t xml:space="preserve">  </w:t>
      </w:r>
      <w:r>
        <w:rPr>
          <w:rFonts w:ascii="SimSun" w:hAnsi="SimSun" w:eastAsia="SimSun" w:cs="SimSun"/>
          <w:sz w:val="22"/>
          <w:szCs w:val="22"/>
          <w:spacing w:val="-2"/>
        </w:rPr>
        <w:t>事这一“神圣”的工作，他们进行了“分工”:家庭经济条件较好的人负</w:t>
      </w:r>
      <w:r>
        <w:rPr>
          <w:rFonts w:ascii="SimSun" w:hAnsi="SimSun" w:eastAsia="SimSun" w:cs="SimSun"/>
          <w:sz w:val="22"/>
          <w:szCs w:val="22"/>
          <w:spacing w:val="2"/>
        </w:rPr>
        <w:t xml:space="preserve">  </w:t>
      </w:r>
      <w:r>
        <w:rPr>
          <w:rFonts w:ascii="SimSun" w:hAnsi="SimSun" w:eastAsia="SimSun" w:cs="SimSun"/>
          <w:sz w:val="22"/>
          <w:szCs w:val="22"/>
          <w:spacing w:val="1"/>
        </w:rPr>
        <w:t>责订一些报刊，以供搜集信息；“笔头”较好的人</w:t>
      </w:r>
      <w:r>
        <w:rPr>
          <w:rFonts w:ascii="SimSun" w:hAnsi="SimSun" w:eastAsia="SimSun" w:cs="SimSun"/>
          <w:sz w:val="22"/>
          <w:szCs w:val="22"/>
        </w:rPr>
        <w:t>负责执笔；囊中羞涩、 </w:t>
      </w:r>
      <w:r>
        <w:rPr>
          <w:rFonts w:ascii="SimSun" w:hAnsi="SimSun" w:eastAsia="SimSun" w:cs="SimSun"/>
          <w:sz w:val="22"/>
          <w:szCs w:val="22"/>
          <w:spacing w:val="-5"/>
        </w:rPr>
        <w:t>“笔头”又差的人，则负责跑邮局。真可谓有钱出钱、有才</w:t>
      </w:r>
      <w:r>
        <w:rPr>
          <w:rFonts w:ascii="SimSun" w:hAnsi="SimSun" w:eastAsia="SimSun" w:cs="SimSun"/>
          <w:sz w:val="22"/>
          <w:szCs w:val="22"/>
          <w:spacing w:val="-6"/>
        </w:rPr>
        <w:t>出才、有力出</w:t>
      </w:r>
      <w:r>
        <w:rPr>
          <w:rFonts w:ascii="SimSun" w:hAnsi="SimSun" w:eastAsia="SimSun" w:cs="SimSun"/>
          <w:sz w:val="22"/>
          <w:szCs w:val="22"/>
        </w:rPr>
        <w:t xml:space="preserve">  </w:t>
      </w:r>
      <w:r>
        <w:rPr>
          <w:rFonts w:ascii="SimSun" w:hAnsi="SimSun" w:eastAsia="SimSun" w:cs="SimSun"/>
          <w:sz w:val="22"/>
          <w:szCs w:val="22"/>
          <w:spacing w:val="-6"/>
        </w:rPr>
        <w:t>力了。我是他们的打击对象，看得出来，他们是使了吃奶的力气、用了他</w:t>
      </w:r>
      <w:r>
        <w:rPr>
          <w:rFonts w:ascii="SimSun" w:hAnsi="SimSun" w:eastAsia="SimSun" w:cs="SimSun"/>
          <w:sz w:val="22"/>
          <w:szCs w:val="22"/>
          <w:spacing w:val="3"/>
        </w:rPr>
        <w:t xml:space="preserve">   </w:t>
      </w:r>
      <w:r>
        <w:rPr>
          <w:rFonts w:ascii="SimSun" w:hAnsi="SimSun" w:eastAsia="SimSun" w:cs="SimSun"/>
          <w:sz w:val="22"/>
          <w:szCs w:val="22"/>
          <w:spacing w:val="1"/>
        </w:rPr>
        <w:t>们所能知道的最恶毒的语言的。读完他们的胡乱地</w:t>
      </w:r>
      <w:r>
        <w:rPr>
          <w:rFonts w:ascii="SimSun" w:hAnsi="SimSun" w:eastAsia="SimSun" w:cs="SimSun"/>
          <w:sz w:val="22"/>
          <w:szCs w:val="22"/>
        </w:rPr>
        <w:t>夹杂着些“之乎者也” </w:t>
      </w:r>
      <w:r>
        <w:rPr>
          <w:rFonts w:ascii="SimSun" w:hAnsi="SimSun" w:eastAsia="SimSun" w:cs="SimSun"/>
          <w:sz w:val="22"/>
          <w:szCs w:val="22"/>
          <w:spacing w:val="-5"/>
        </w:rPr>
        <w:t>的信，我又看了看信封，发现他们竟把我的地址写得十分准确。我想，光</w:t>
      </w:r>
      <w:r>
        <w:rPr>
          <w:rFonts w:ascii="SimSun" w:hAnsi="SimSun" w:eastAsia="SimSun" w:cs="SimSun"/>
          <w:sz w:val="22"/>
          <w:szCs w:val="22"/>
        </w:rPr>
        <w:t xml:space="preserve">  </w:t>
      </w:r>
      <w:r>
        <w:rPr>
          <w:rFonts w:ascii="SimSun" w:hAnsi="SimSun" w:eastAsia="SimSun" w:cs="SimSun"/>
          <w:sz w:val="22"/>
          <w:szCs w:val="22"/>
          <w:spacing w:val="-5"/>
        </w:rPr>
        <w:t>是打听众多的谈论金庸者的地址，就得花去他们多少时间和财力呵。他们</w:t>
      </w:r>
      <w:r>
        <w:rPr>
          <w:rFonts w:ascii="SimSun" w:hAnsi="SimSun" w:eastAsia="SimSun" w:cs="SimSun"/>
          <w:sz w:val="22"/>
          <w:szCs w:val="22"/>
          <w:spacing w:val="2"/>
        </w:rPr>
        <w:t xml:space="preserve">  </w:t>
      </w:r>
      <w:r>
        <w:rPr>
          <w:rFonts w:ascii="SimSun" w:hAnsi="SimSun" w:eastAsia="SimSun" w:cs="SimSun"/>
          <w:sz w:val="22"/>
          <w:szCs w:val="22"/>
          <w:spacing w:val="-5"/>
        </w:rPr>
        <w:t>的本意是想尽可能地伤害我，使我从此不敢对金庸有半句不敬，这当然是</w:t>
      </w:r>
      <w:r>
        <w:rPr>
          <w:rFonts w:ascii="SimSun" w:hAnsi="SimSun" w:eastAsia="SimSun" w:cs="SimSun"/>
          <w:sz w:val="22"/>
          <w:szCs w:val="22"/>
        </w:rPr>
        <w:t xml:space="preserve">  </w:t>
      </w:r>
      <w:r>
        <w:rPr>
          <w:rFonts w:ascii="SimSun" w:hAnsi="SimSun" w:eastAsia="SimSun" w:cs="SimSun"/>
          <w:sz w:val="22"/>
          <w:szCs w:val="22"/>
          <w:spacing w:val="-5"/>
        </w:rPr>
        <w:t>徒劳。我本来也并无太大的批判金庸的兴趣，这群中学生的信，倒使我觉</w:t>
      </w:r>
      <w:r>
        <w:rPr>
          <w:rFonts w:ascii="SimSun" w:hAnsi="SimSun" w:eastAsia="SimSun" w:cs="SimSun"/>
          <w:sz w:val="22"/>
          <w:szCs w:val="22"/>
        </w:rPr>
        <w:t xml:space="preserve">  </w:t>
      </w:r>
      <w:r>
        <w:rPr>
          <w:rFonts w:ascii="SimSun" w:hAnsi="SimSun" w:eastAsia="SimSun" w:cs="SimSun"/>
          <w:sz w:val="22"/>
          <w:szCs w:val="22"/>
          <w:spacing w:val="-5"/>
        </w:rPr>
        <w:t>得更严肃、更细致、更持久地批判金庸，真成了自己的一份责</w:t>
      </w:r>
      <w:r>
        <w:rPr>
          <w:rFonts w:ascii="SimSun" w:hAnsi="SimSun" w:eastAsia="SimSun" w:cs="SimSun"/>
          <w:sz w:val="22"/>
          <w:szCs w:val="22"/>
          <w:spacing w:val="-6"/>
        </w:rPr>
        <w:t>任。</w:t>
      </w:r>
    </w:p>
    <w:p>
      <w:pPr>
        <w:ind w:left="109" w:right="166" w:firstLine="450"/>
        <w:spacing w:before="22" w:line="281" w:lineRule="auto"/>
        <w:rPr>
          <w:rFonts w:ascii="SimSun" w:hAnsi="SimSun" w:eastAsia="SimSun" w:cs="SimSun"/>
          <w:sz w:val="22"/>
          <w:szCs w:val="22"/>
        </w:rPr>
      </w:pPr>
      <w:r>
        <w:rPr>
          <w:rFonts w:ascii="SimSun" w:hAnsi="SimSun" w:eastAsia="SimSun" w:cs="SimSun"/>
          <w:sz w:val="22"/>
          <w:szCs w:val="22"/>
          <w:spacing w:val="-9"/>
        </w:rPr>
        <w:t>如果说写文章批判金庸，还是一种与“金迷”的间接面对，那站在讲</w:t>
      </w:r>
      <w:r>
        <w:rPr>
          <w:rFonts w:ascii="SimSun" w:hAnsi="SimSun" w:eastAsia="SimSun" w:cs="SimSun"/>
          <w:sz w:val="22"/>
          <w:szCs w:val="22"/>
          <w:spacing w:val="6"/>
        </w:rPr>
        <w:t xml:space="preserve"> </w:t>
      </w:r>
      <w:r>
        <w:rPr>
          <w:rFonts w:ascii="SimSun" w:hAnsi="SimSun" w:eastAsia="SimSun" w:cs="SimSun"/>
          <w:sz w:val="22"/>
          <w:szCs w:val="22"/>
          <w:spacing w:val="-10"/>
        </w:rPr>
        <w:t>台上批判金庸，则是直接面对“金迷”们圆睁的眼和扭歪的脸了。最近几</w:t>
      </w:r>
      <w:r>
        <w:rPr>
          <w:rFonts w:ascii="SimSun" w:hAnsi="SimSun" w:eastAsia="SimSun" w:cs="SimSun"/>
          <w:sz w:val="22"/>
          <w:szCs w:val="22"/>
          <w:spacing w:val="7"/>
        </w:rPr>
        <w:t xml:space="preserve"> </w:t>
      </w:r>
      <w:r>
        <w:rPr>
          <w:rFonts w:ascii="SimSun" w:hAnsi="SimSun" w:eastAsia="SimSun" w:cs="SimSun"/>
          <w:sz w:val="22"/>
          <w:szCs w:val="22"/>
          <w:spacing w:val="-9"/>
        </w:rPr>
        <w:t>年，我也数次与“金迷”们这样直接面对过。除了在自己的课堂上批判金</w:t>
      </w:r>
      <w:r>
        <w:rPr>
          <w:rFonts w:ascii="SimSun" w:hAnsi="SimSun" w:eastAsia="SimSun" w:cs="SimSun"/>
          <w:sz w:val="22"/>
          <w:szCs w:val="22"/>
          <w:spacing w:val="16"/>
        </w:rPr>
        <w:t xml:space="preserve"> </w:t>
      </w:r>
      <w:r>
        <w:rPr>
          <w:rFonts w:ascii="SimSun" w:hAnsi="SimSun" w:eastAsia="SimSun" w:cs="SimSun"/>
          <w:sz w:val="22"/>
          <w:szCs w:val="22"/>
          <w:spacing w:val="-8"/>
        </w:rPr>
        <w:t>庸，在其他一些讲演的场合，我也不止一次这样做</w:t>
      </w:r>
      <w:r>
        <w:rPr>
          <w:rFonts w:ascii="SimSun" w:hAnsi="SimSun" w:eastAsia="SimSun" w:cs="SimSun"/>
          <w:sz w:val="22"/>
          <w:szCs w:val="22"/>
          <w:spacing w:val="-9"/>
        </w:rPr>
        <w:t>过。台下的“金迷”们</w:t>
      </w:r>
      <w:r>
        <w:rPr>
          <w:rFonts w:ascii="SimSun" w:hAnsi="SimSun" w:eastAsia="SimSun" w:cs="SimSun"/>
          <w:sz w:val="22"/>
          <w:szCs w:val="22"/>
        </w:rPr>
        <w:t xml:space="preserve"> </w:t>
      </w:r>
      <w:r>
        <w:rPr>
          <w:rFonts w:ascii="SimSun" w:hAnsi="SimSun" w:eastAsia="SimSun" w:cs="SimSun"/>
          <w:sz w:val="22"/>
          <w:szCs w:val="22"/>
          <w:spacing w:val="-8"/>
        </w:rPr>
        <w:t>有的用嘴巴表示他们的不满，有的递条子表达他们的愤怒，更多的则是用</w:t>
      </w:r>
      <w:r>
        <w:rPr>
          <w:rFonts w:ascii="SimSun" w:hAnsi="SimSun" w:eastAsia="SimSun" w:cs="SimSun"/>
          <w:sz w:val="22"/>
          <w:szCs w:val="22"/>
        </w:rPr>
        <w:t xml:space="preserve"> </w:t>
      </w:r>
      <w:r>
        <w:rPr>
          <w:rFonts w:ascii="SimSun" w:hAnsi="SimSun" w:eastAsia="SimSun" w:cs="SimSun"/>
          <w:sz w:val="22"/>
          <w:szCs w:val="22"/>
          <w:spacing w:val="-11"/>
        </w:rPr>
        <w:t>面部的表情来表现他们的疑惑和拒绝。</w:t>
      </w:r>
    </w:p>
    <w:p>
      <w:pPr>
        <w:ind w:left="559"/>
        <w:spacing w:before="32" w:line="219" w:lineRule="auto"/>
        <w:rPr>
          <w:rFonts w:ascii="SimSun" w:hAnsi="SimSun" w:eastAsia="SimSun" w:cs="SimSun"/>
          <w:sz w:val="22"/>
          <w:szCs w:val="22"/>
        </w:rPr>
      </w:pPr>
      <w:r>
        <w:rPr>
          <w:rFonts w:ascii="SimSun" w:hAnsi="SimSun" w:eastAsia="SimSun" w:cs="SimSun"/>
          <w:sz w:val="22"/>
          <w:szCs w:val="22"/>
          <w:spacing w:val="-9"/>
        </w:rPr>
        <w:t>由金庸武侠小说《笑傲江湖》改编的电视连续剧，正在中央电视台播</w:t>
      </w:r>
    </w:p>
    <w:p>
      <w:pPr>
        <w:spacing w:line="219" w:lineRule="auto"/>
        <w:sectPr>
          <w:pgSz w:w="9210" w:h="13120"/>
          <w:pgMar w:top="400" w:right="1076" w:bottom="400" w:left="1069" w:header="0" w:footer="0" w:gutter="0"/>
        </w:sectPr>
        <w:rPr>
          <w:rFonts w:ascii="SimSun" w:hAnsi="SimSun" w:eastAsia="SimSun" w:cs="SimSun"/>
          <w:sz w:val="22"/>
          <w:szCs w:val="22"/>
        </w:rPr>
      </w:pPr>
    </w:p>
    <w:p>
      <w:pPr>
        <w:ind w:left="3289"/>
        <w:spacing w:before="336" w:line="216" w:lineRule="auto"/>
        <w:rPr>
          <w:rFonts w:ascii="SimHei" w:hAnsi="SimHei" w:eastAsia="SimHei" w:cs="SimHei"/>
          <w:sz w:val="32"/>
          <w:szCs w:val="32"/>
        </w:rPr>
      </w:pPr>
      <w:r>
        <w:drawing>
          <wp:anchor distT="0" distB="0" distL="0" distR="0" simplePos="0" relativeHeight="252562432" behindDoc="0" locked="0" layoutInCell="1" allowOverlap="1">
            <wp:simplePos x="0" y="0"/>
            <wp:positionH relativeFrom="column">
              <wp:posOffset>1390640</wp:posOffset>
            </wp:positionH>
            <wp:positionV relativeFrom="paragraph">
              <wp:posOffset>444987</wp:posOffset>
            </wp:positionV>
            <wp:extent cx="2990846" cy="6350"/>
            <wp:effectExtent l="0" t="0" r="0" b="0"/>
            <wp:wrapNone/>
            <wp:docPr id="798" name="IM 798"/>
            <wp:cNvGraphicFramePr/>
            <a:graphic>
              <a:graphicData uri="http://schemas.openxmlformats.org/drawingml/2006/picture">
                <pic:pic>
                  <pic:nvPicPr>
                    <pic:cNvPr id="798" name="IM 798"/>
                    <pic:cNvPicPr/>
                  </pic:nvPicPr>
                  <pic:blipFill>
                    <a:blip r:embed="rId405"/>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19"/>
          <w:szCs w:val="19"/>
          <w:spacing w:val="-5"/>
          <w:position w:val="-4"/>
        </w:rPr>
        <w:t>227</w:t>
      </w:r>
      <w:r>
        <w:rPr>
          <w:rFonts w:ascii="Times New Roman" w:hAnsi="Times New Roman" w:eastAsia="Times New Roman" w:cs="Times New Roman"/>
          <w:sz w:val="19"/>
          <w:szCs w:val="19"/>
          <w:spacing w:val="2"/>
          <w:position w:val="-4"/>
        </w:rPr>
        <w:t xml:space="preserve">                  </w:t>
      </w:r>
      <w:r>
        <w:rPr>
          <w:rFonts w:ascii="SimHei" w:hAnsi="SimHei" w:eastAsia="SimHei" w:cs="SimHei"/>
          <w:sz w:val="32"/>
          <w:szCs w:val="32"/>
          <w:b/>
          <w:bCs/>
          <w:spacing w:val="-5"/>
        </w:rPr>
        <w:t>一虚三叹论文学</w:t>
      </w:r>
    </w:p>
    <w:p>
      <w:pPr>
        <w:pStyle w:val="BodyText"/>
        <w:spacing w:line="267" w:lineRule="auto"/>
        <w:rPr/>
      </w:pPr>
      <w:r/>
    </w:p>
    <w:p>
      <w:pPr>
        <w:pStyle w:val="BodyText"/>
        <w:spacing w:line="268" w:lineRule="auto"/>
        <w:rPr/>
      </w:pPr>
      <w:r/>
    </w:p>
    <w:p>
      <w:pPr>
        <w:ind w:right="4" w:firstLine="109"/>
        <w:spacing w:before="72" w:line="275" w:lineRule="auto"/>
        <w:jc w:val="both"/>
        <w:rPr>
          <w:rFonts w:ascii="SimSun" w:hAnsi="SimSun" w:eastAsia="SimSun" w:cs="SimSun"/>
          <w:sz w:val="22"/>
          <w:szCs w:val="22"/>
        </w:rPr>
      </w:pPr>
      <w:r>
        <w:rPr>
          <w:rFonts w:ascii="SimSun" w:hAnsi="SimSun" w:eastAsia="SimSun" w:cs="SimSun"/>
          <w:sz w:val="22"/>
          <w:szCs w:val="22"/>
          <w:spacing w:val="-9"/>
        </w:rPr>
        <w:t>出。开播的前一天，中央电视台“对话”节目组制作了一期关于金庸的节</w:t>
      </w:r>
      <w:r>
        <w:rPr>
          <w:rFonts w:ascii="SimSun" w:hAnsi="SimSun" w:eastAsia="SimSun" w:cs="SimSun"/>
          <w:sz w:val="22"/>
          <w:szCs w:val="22"/>
          <w:spacing w:val="17"/>
        </w:rPr>
        <w:t xml:space="preserve"> </w:t>
      </w:r>
      <w:r>
        <w:rPr>
          <w:rFonts w:ascii="SimSun" w:hAnsi="SimSun" w:eastAsia="SimSun" w:cs="SimSun"/>
          <w:sz w:val="22"/>
          <w:szCs w:val="22"/>
          <w:spacing w:val="-3"/>
        </w:rPr>
        <w:t>目。金庸是所谓“主嘉宾”,找来与金庸“对话”的所谓“嘉宾”中，有</w:t>
      </w:r>
      <w:r>
        <w:rPr>
          <w:rFonts w:ascii="SimSun" w:hAnsi="SimSun" w:eastAsia="SimSun" w:cs="SimSun"/>
          <w:sz w:val="22"/>
          <w:szCs w:val="22"/>
          <w:spacing w:val="5"/>
        </w:rPr>
        <w:t xml:space="preserve"> </w:t>
      </w:r>
      <w:r>
        <w:rPr>
          <w:rFonts w:ascii="SimSun" w:hAnsi="SimSun" w:eastAsia="SimSun" w:cs="SimSun"/>
          <w:sz w:val="22"/>
          <w:szCs w:val="22"/>
          <w:spacing w:val="-5"/>
        </w:rPr>
        <w:t>近年致力于“金学”研究的文学教授严家炎先生，有近年致力于</w:t>
      </w:r>
      <w:r>
        <w:rPr>
          <w:rFonts w:ascii="SimSun" w:hAnsi="SimSun" w:eastAsia="SimSun" w:cs="SimSun"/>
          <w:sz w:val="22"/>
          <w:szCs w:val="22"/>
          <w:spacing w:val="-6"/>
        </w:rPr>
        <w:t>反“伪科</w:t>
      </w:r>
      <w:r>
        <w:rPr>
          <w:rFonts w:ascii="SimSun" w:hAnsi="SimSun" w:eastAsia="SimSun" w:cs="SimSun"/>
          <w:sz w:val="22"/>
          <w:szCs w:val="22"/>
        </w:rPr>
        <w:t xml:space="preserve"> </w:t>
      </w:r>
      <w:r>
        <w:rPr>
          <w:rFonts w:ascii="SimSun" w:hAnsi="SimSun" w:eastAsia="SimSun" w:cs="SimSun"/>
          <w:sz w:val="22"/>
          <w:szCs w:val="22"/>
          <w:spacing w:val="-5"/>
        </w:rPr>
        <w:t>学”和反“邪教”的物理学家何祚庥先生，有电视剧《笑傲江湖》剧组的</w:t>
      </w:r>
      <w:r>
        <w:rPr>
          <w:rFonts w:ascii="SimSun" w:hAnsi="SimSun" w:eastAsia="SimSun" w:cs="SimSun"/>
          <w:sz w:val="22"/>
          <w:szCs w:val="22"/>
          <w:spacing w:val="5"/>
        </w:rPr>
        <w:t xml:space="preserve"> </w:t>
      </w:r>
      <w:r>
        <w:rPr>
          <w:rFonts w:ascii="SimSun" w:hAnsi="SimSun" w:eastAsia="SimSun" w:cs="SimSun"/>
          <w:sz w:val="22"/>
          <w:szCs w:val="22"/>
          <w:spacing w:val="-6"/>
        </w:rPr>
        <w:t>黄建中先生和张纪中先生，以及扮演剧中令狐冲的李亚鹏先生。我也作为</w:t>
      </w:r>
      <w:r>
        <w:rPr>
          <w:rFonts w:ascii="SimSun" w:hAnsi="SimSun" w:eastAsia="SimSun" w:cs="SimSun"/>
          <w:sz w:val="22"/>
          <w:szCs w:val="22"/>
          <w:spacing w:val="11"/>
        </w:rPr>
        <w:t xml:space="preserve"> </w:t>
      </w:r>
      <w:r>
        <w:rPr>
          <w:rFonts w:ascii="SimSun" w:hAnsi="SimSun" w:eastAsia="SimSun" w:cs="SimSun"/>
          <w:sz w:val="22"/>
          <w:szCs w:val="22"/>
          <w:spacing w:val="-5"/>
        </w:rPr>
        <w:t>所谓“嘉宾”置身其中。另外，现场还有上百名观众。所有人都领有</w:t>
      </w:r>
      <w:r>
        <w:rPr>
          <w:rFonts w:ascii="SimSun" w:hAnsi="SimSun" w:eastAsia="SimSun" w:cs="SimSun"/>
          <w:sz w:val="22"/>
          <w:szCs w:val="22"/>
          <w:spacing w:val="-6"/>
        </w:rPr>
        <w:t>一面</w:t>
      </w:r>
      <w:r>
        <w:rPr>
          <w:rFonts w:ascii="SimSun" w:hAnsi="SimSun" w:eastAsia="SimSun" w:cs="SimSun"/>
          <w:sz w:val="22"/>
          <w:szCs w:val="22"/>
        </w:rPr>
        <w:t xml:space="preserve"> </w:t>
      </w:r>
      <w:r>
        <w:rPr>
          <w:rFonts w:ascii="SimSun" w:hAnsi="SimSun" w:eastAsia="SimSun" w:cs="SimSun"/>
          <w:sz w:val="22"/>
          <w:szCs w:val="22"/>
          <w:spacing w:val="-5"/>
        </w:rPr>
        <w:t>牌子，牌子一面画着一张笑脸，一面画着一张愤怒的脸。主持人说明，如</w:t>
      </w:r>
      <w:r>
        <w:rPr>
          <w:rFonts w:ascii="SimSun" w:hAnsi="SimSun" w:eastAsia="SimSun" w:cs="SimSun"/>
          <w:sz w:val="22"/>
          <w:szCs w:val="22"/>
          <w:spacing w:val="4"/>
        </w:rPr>
        <w:t xml:space="preserve"> </w:t>
      </w:r>
      <w:r>
        <w:rPr>
          <w:rFonts w:ascii="SimSun" w:hAnsi="SimSun" w:eastAsia="SimSun" w:cs="SimSun"/>
          <w:sz w:val="22"/>
          <w:szCs w:val="22"/>
          <w:spacing w:val="-5"/>
        </w:rPr>
        <w:t>果你对他人的发言表示赞同，就出示笑脸，反之，则报以怒颜。现场是很</w:t>
      </w:r>
      <w:r>
        <w:rPr>
          <w:rFonts w:ascii="SimSun" w:hAnsi="SimSun" w:eastAsia="SimSun" w:cs="SimSun"/>
          <w:sz w:val="22"/>
          <w:szCs w:val="22"/>
        </w:rPr>
        <w:t xml:space="preserve"> </w:t>
      </w:r>
      <w:r>
        <w:rPr>
          <w:rFonts w:ascii="SimSun" w:hAnsi="SimSun" w:eastAsia="SimSun" w:cs="SimSun"/>
          <w:sz w:val="22"/>
          <w:szCs w:val="22"/>
          <w:spacing w:val="-5"/>
        </w:rPr>
        <w:t>热闹的。可以想见，观众中那些狂热的“金迷”们与金庸“欢聚”于小小</w:t>
      </w:r>
      <w:r>
        <w:rPr>
          <w:rFonts w:ascii="SimSun" w:hAnsi="SimSun" w:eastAsia="SimSun" w:cs="SimSun"/>
          <w:sz w:val="22"/>
          <w:szCs w:val="22"/>
          <w:spacing w:val="6"/>
        </w:rPr>
        <w:t xml:space="preserve"> </w:t>
      </w:r>
      <w:r>
        <w:rPr>
          <w:rFonts w:ascii="SimSun" w:hAnsi="SimSun" w:eastAsia="SimSun" w:cs="SimSun"/>
          <w:sz w:val="22"/>
          <w:szCs w:val="22"/>
          <w:spacing w:val="-6"/>
        </w:rPr>
        <w:t>“一堂”时，眼中会放射出怎样的一种光彩。明确地对金庸武侠小说表示</w:t>
      </w:r>
      <w:r>
        <w:rPr>
          <w:rFonts w:ascii="SimSun" w:hAnsi="SimSun" w:eastAsia="SimSun" w:cs="SimSun"/>
          <w:sz w:val="22"/>
          <w:szCs w:val="22"/>
          <w:spacing w:val="10"/>
        </w:rPr>
        <w:t xml:space="preserve"> </w:t>
      </w:r>
      <w:r>
        <w:rPr>
          <w:rFonts w:ascii="SimSun" w:hAnsi="SimSun" w:eastAsia="SimSun" w:cs="SimSun"/>
          <w:sz w:val="22"/>
          <w:szCs w:val="22"/>
          <w:spacing w:val="-5"/>
        </w:rPr>
        <w:t>否定者，只有我一人。因此我屡屡面对一片怒颜。观众中甚至有人厉声喝</w:t>
      </w:r>
      <w:r>
        <w:rPr>
          <w:rFonts w:ascii="SimSun" w:hAnsi="SimSun" w:eastAsia="SimSun" w:cs="SimSun"/>
          <w:sz w:val="22"/>
          <w:szCs w:val="22"/>
          <w:spacing w:val="2"/>
        </w:rPr>
        <w:t xml:space="preserve"> </w:t>
      </w:r>
      <w:r>
        <w:rPr>
          <w:rFonts w:ascii="SimSun" w:hAnsi="SimSun" w:eastAsia="SimSun" w:cs="SimSun"/>
          <w:sz w:val="22"/>
          <w:szCs w:val="22"/>
          <w:spacing w:val="-8"/>
        </w:rPr>
        <w:t>令我“不要再讲了”,也就是要剥夺我的“话语权。”</w:t>
      </w:r>
      <w:r>
        <w:rPr>
          <w:rFonts w:ascii="SimSun" w:hAnsi="SimSun" w:eastAsia="SimSun" w:cs="SimSun"/>
          <w:sz w:val="22"/>
          <w:szCs w:val="22"/>
          <w:spacing w:val="-9"/>
        </w:rPr>
        <w:t>我循声望去时，那张</w:t>
      </w:r>
      <w:r>
        <w:rPr>
          <w:rFonts w:ascii="SimSun" w:hAnsi="SimSun" w:eastAsia="SimSun" w:cs="SimSun"/>
          <w:sz w:val="22"/>
          <w:szCs w:val="22"/>
        </w:rPr>
        <w:t xml:space="preserve"> </w:t>
      </w:r>
      <w:r>
        <w:rPr>
          <w:rFonts w:ascii="SimSun" w:hAnsi="SimSun" w:eastAsia="SimSun" w:cs="SimSun"/>
          <w:sz w:val="22"/>
          <w:szCs w:val="22"/>
          <w:spacing w:val="-5"/>
        </w:rPr>
        <w:t>脸一闪就不见了。看来他并不是令狐冲，尚没有练成盖世神功，我也不用</w:t>
      </w:r>
      <w:r>
        <w:rPr>
          <w:rFonts w:ascii="SimSun" w:hAnsi="SimSun" w:eastAsia="SimSun" w:cs="SimSun"/>
          <w:sz w:val="22"/>
          <w:szCs w:val="22"/>
          <w:spacing w:val="14"/>
        </w:rPr>
        <w:t xml:space="preserve"> </w:t>
      </w:r>
      <w:r>
        <w:rPr>
          <w:rFonts w:ascii="SimSun" w:hAnsi="SimSun" w:eastAsia="SimSun" w:cs="SimSun"/>
          <w:sz w:val="22"/>
          <w:szCs w:val="22"/>
          <w:spacing w:val="-5"/>
        </w:rPr>
        <w:t>担心他散场后来寻衅，于是该讲的话照样讲。但那并不是一个可以把自己</w:t>
      </w:r>
      <w:r>
        <w:rPr>
          <w:rFonts w:ascii="SimSun" w:hAnsi="SimSun" w:eastAsia="SimSun" w:cs="SimSun"/>
          <w:sz w:val="22"/>
          <w:szCs w:val="22"/>
        </w:rPr>
        <w:t xml:space="preserve"> </w:t>
      </w:r>
      <w:r>
        <w:rPr>
          <w:rFonts w:ascii="SimSun" w:hAnsi="SimSun" w:eastAsia="SimSun" w:cs="SimSun"/>
          <w:sz w:val="22"/>
          <w:szCs w:val="22"/>
          <w:spacing w:val="-6"/>
        </w:rPr>
        <w:t>的观点充分表达的场合，许多想说的话都没有能说出。</w:t>
      </w:r>
    </w:p>
    <w:p>
      <w:pPr>
        <w:ind w:left="110" w:firstLine="439"/>
        <w:spacing w:before="155" w:line="283" w:lineRule="auto"/>
        <w:jc w:val="both"/>
        <w:rPr>
          <w:rFonts w:ascii="SimSun" w:hAnsi="SimSun" w:eastAsia="SimSun" w:cs="SimSun"/>
          <w:sz w:val="22"/>
          <w:szCs w:val="22"/>
        </w:rPr>
      </w:pPr>
      <w:r>
        <w:rPr>
          <w:rFonts w:ascii="SimSun" w:hAnsi="SimSun" w:eastAsia="SimSun" w:cs="SimSun"/>
          <w:sz w:val="22"/>
          <w:szCs w:val="22"/>
          <w:spacing w:val="-9"/>
        </w:rPr>
        <w:t>直到在所谓“嘉宾席”上坐下时，我都以为只是要谈金庸的小说，没</w:t>
      </w:r>
      <w:r>
        <w:rPr>
          <w:rFonts w:ascii="SimSun" w:hAnsi="SimSun" w:eastAsia="SimSun" w:cs="SimSun"/>
          <w:sz w:val="22"/>
          <w:szCs w:val="22"/>
          <w:spacing w:val="18"/>
        </w:rPr>
        <w:t xml:space="preserve"> </w:t>
      </w:r>
      <w:r>
        <w:rPr>
          <w:rFonts w:ascii="SimSun" w:hAnsi="SimSun" w:eastAsia="SimSun" w:cs="SimSun"/>
          <w:sz w:val="22"/>
          <w:szCs w:val="22"/>
          <w:spacing w:val="-9"/>
        </w:rPr>
        <w:t>想到“对话”开始后，即将开播的电视剧《笑傲江湖》成了“对话”的重</w:t>
      </w:r>
      <w:r>
        <w:rPr>
          <w:rFonts w:ascii="SimSun" w:hAnsi="SimSun" w:eastAsia="SimSun" w:cs="SimSun"/>
          <w:sz w:val="22"/>
          <w:szCs w:val="22"/>
          <w:spacing w:val="16"/>
        </w:rPr>
        <w:t xml:space="preserve"> </w:t>
      </w:r>
      <w:r>
        <w:rPr>
          <w:rFonts w:ascii="SimSun" w:hAnsi="SimSun" w:eastAsia="SimSun" w:cs="SimSun"/>
          <w:sz w:val="22"/>
          <w:szCs w:val="22"/>
          <w:spacing w:val="-2"/>
        </w:rPr>
        <w:t>要内容，并且还现场播放了电视剧中的几个片段，算是让大家“尝鼎一</w:t>
      </w:r>
      <w:r>
        <w:rPr>
          <w:rFonts w:ascii="SimSun" w:hAnsi="SimSun" w:eastAsia="SimSun" w:cs="SimSun"/>
          <w:sz w:val="22"/>
          <w:szCs w:val="22"/>
          <w:spacing w:val="12"/>
        </w:rPr>
        <w:t xml:space="preserve"> </w:t>
      </w:r>
      <w:r>
        <w:rPr>
          <w:rFonts w:ascii="SimSun" w:hAnsi="SimSun" w:eastAsia="SimSun" w:cs="SimSun"/>
          <w:sz w:val="22"/>
          <w:szCs w:val="22"/>
          <w:spacing w:val="-9"/>
        </w:rPr>
        <w:t>脔”。大家正对这几个片断热烈评说时，我“抢”过话筒，说我想到了一</w:t>
      </w:r>
      <w:r>
        <w:rPr>
          <w:rFonts w:ascii="SimSun" w:hAnsi="SimSun" w:eastAsia="SimSun" w:cs="SimSun"/>
          <w:sz w:val="22"/>
          <w:szCs w:val="22"/>
          <w:spacing w:val="18"/>
        </w:rPr>
        <w:t xml:space="preserve"> </w:t>
      </w:r>
      <w:r>
        <w:rPr>
          <w:rFonts w:ascii="SimSun" w:hAnsi="SimSun" w:eastAsia="SimSun" w:cs="SimSun"/>
          <w:sz w:val="22"/>
          <w:szCs w:val="22"/>
          <w:spacing w:val="-8"/>
        </w:rPr>
        <w:t>九二八年在上海上映的电影《火烧红莲寺》。其时，平</w:t>
      </w:r>
      <w:r>
        <w:rPr>
          <w:rFonts w:ascii="SimSun" w:hAnsi="SimSun" w:eastAsia="SimSun" w:cs="SimSun"/>
          <w:sz w:val="22"/>
          <w:szCs w:val="22"/>
          <w:spacing w:val="-9"/>
        </w:rPr>
        <w:t>江不肖生的武侠小</w:t>
      </w:r>
      <w:r>
        <w:rPr>
          <w:rFonts w:ascii="SimSun" w:hAnsi="SimSun" w:eastAsia="SimSun" w:cs="SimSun"/>
          <w:sz w:val="22"/>
          <w:szCs w:val="22"/>
        </w:rPr>
        <w:t xml:space="preserve"> </w:t>
      </w:r>
      <w:r>
        <w:rPr>
          <w:rFonts w:ascii="SimSun" w:hAnsi="SimSun" w:eastAsia="SimSun" w:cs="SimSun"/>
          <w:sz w:val="22"/>
          <w:szCs w:val="22"/>
          <w:spacing w:val="-9"/>
        </w:rPr>
        <w:t>说《江湖奇侠传》正走红，《火烧红莲寺》便根据这部小说中的部分情节</w:t>
      </w:r>
      <w:r>
        <w:rPr>
          <w:rFonts w:ascii="SimSun" w:hAnsi="SimSun" w:eastAsia="SimSun" w:cs="SimSun"/>
          <w:sz w:val="22"/>
          <w:szCs w:val="22"/>
          <w:spacing w:val="17"/>
        </w:rPr>
        <w:t xml:space="preserve"> </w:t>
      </w:r>
      <w:r>
        <w:rPr>
          <w:rFonts w:ascii="SimSun" w:hAnsi="SimSun" w:eastAsia="SimSun" w:cs="SimSun"/>
          <w:sz w:val="22"/>
          <w:szCs w:val="22"/>
          <w:spacing w:val="-9"/>
        </w:rPr>
        <w:t>改编而成。电影上映后，火暴异常，在上海是万人空巷地观看</w:t>
      </w:r>
      <w:r>
        <w:rPr>
          <w:rFonts w:ascii="SimSun" w:hAnsi="SimSun" w:eastAsia="SimSun" w:cs="SimSun"/>
          <w:sz w:val="22"/>
          <w:szCs w:val="22"/>
          <w:spacing w:val="-10"/>
        </w:rPr>
        <w:t>；电影的火</w:t>
      </w:r>
      <w:r>
        <w:rPr>
          <w:rFonts w:ascii="SimSun" w:hAnsi="SimSun" w:eastAsia="SimSun" w:cs="SimSun"/>
          <w:sz w:val="22"/>
          <w:szCs w:val="22"/>
        </w:rPr>
        <w:t xml:space="preserve"> </w:t>
      </w:r>
      <w:r>
        <w:rPr>
          <w:rFonts w:ascii="SimSun" w:hAnsi="SimSun" w:eastAsia="SimSun" w:cs="SimSun"/>
          <w:sz w:val="22"/>
          <w:szCs w:val="22"/>
          <w:spacing w:val="-9"/>
        </w:rPr>
        <w:t>暴，使得小说更为畅销。我说：“我希望电视剧《笑傲江湖》不再像当年</w:t>
      </w:r>
      <w:r>
        <w:rPr>
          <w:rFonts w:ascii="SimSun" w:hAnsi="SimSun" w:eastAsia="SimSun" w:cs="SimSun"/>
          <w:sz w:val="22"/>
          <w:szCs w:val="22"/>
          <w:spacing w:val="16"/>
        </w:rPr>
        <w:t xml:space="preserve"> </w:t>
      </w:r>
      <w:r>
        <w:rPr>
          <w:rFonts w:ascii="SimSun" w:hAnsi="SimSun" w:eastAsia="SimSun" w:cs="SimSun"/>
          <w:sz w:val="22"/>
          <w:szCs w:val="22"/>
          <w:spacing w:val="-9"/>
        </w:rPr>
        <w:t>的《火烧红莲寺》那么火。如果不再那么火，说明中国人进步了；如果仍</w:t>
      </w:r>
      <w:r>
        <w:rPr>
          <w:rFonts w:ascii="SimSun" w:hAnsi="SimSun" w:eastAsia="SimSun" w:cs="SimSun"/>
          <w:sz w:val="22"/>
          <w:szCs w:val="22"/>
          <w:spacing w:val="17"/>
        </w:rPr>
        <w:t xml:space="preserve"> </w:t>
      </w:r>
      <w:r>
        <w:rPr>
          <w:rFonts w:ascii="SimSun" w:hAnsi="SimSun" w:eastAsia="SimSun" w:cs="SimSun"/>
          <w:sz w:val="22"/>
          <w:szCs w:val="22"/>
          <w:spacing w:val="-12"/>
        </w:rPr>
        <w:t>旧那么火，我只能感到悲哀。”此语一出，现场一片静默……</w:t>
      </w:r>
    </w:p>
    <w:p>
      <w:pPr>
        <w:ind w:right="13" w:firstLine="549"/>
        <w:spacing w:before="13" w:line="281" w:lineRule="auto"/>
        <w:jc w:val="both"/>
        <w:rPr>
          <w:rFonts w:ascii="SimSun" w:hAnsi="SimSun" w:eastAsia="SimSun" w:cs="SimSun"/>
          <w:sz w:val="22"/>
          <w:szCs w:val="22"/>
        </w:rPr>
      </w:pPr>
      <w:r>
        <w:rPr>
          <w:rFonts w:ascii="SimSun" w:hAnsi="SimSun" w:eastAsia="SimSun" w:cs="SimSun"/>
          <w:sz w:val="22"/>
          <w:szCs w:val="22"/>
          <w:spacing w:val="-12"/>
        </w:rPr>
        <w:t>金庸小说是否“雅俗共赏”,也是现场谈论的</w:t>
      </w:r>
      <w:r>
        <w:rPr>
          <w:rFonts w:ascii="SimSun" w:hAnsi="SimSun" w:eastAsia="SimSun" w:cs="SimSun"/>
          <w:sz w:val="22"/>
          <w:szCs w:val="22"/>
          <w:spacing w:val="-13"/>
        </w:rPr>
        <w:t>话题。“嘉宾”中有一位</w:t>
      </w:r>
      <w:r>
        <w:rPr>
          <w:rFonts w:ascii="SimSun" w:hAnsi="SimSun" w:eastAsia="SimSun" w:cs="SimSun"/>
          <w:sz w:val="22"/>
          <w:szCs w:val="22"/>
        </w:rPr>
        <w:t xml:space="preserve"> </w:t>
      </w:r>
      <w:r>
        <w:rPr>
          <w:rFonts w:ascii="SimSun" w:hAnsi="SimSun" w:eastAsia="SimSun" w:cs="SimSun"/>
          <w:sz w:val="22"/>
          <w:szCs w:val="22"/>
          <w:spacing w:val="2"/>
        </w:rPr>
        <w:t>拿出了统计数字。她的统计是以大学文化程度为界，在此程度以上</w:t>
      </w:r>
      <w:r>
        <w:rPr>
          <w:rFonts w:ascii="SimSun" w:hAnsi="SimSun" w:eastAsia="SimSun" w:cs="SimSun"/>
          <w:sz w:val="22"/>
          <w:szCs w:val="22"/>
          <w:spacing w:val="1"/>
        </w:rPr>
        <w:t>者为</w:t>
      </w:r>
      <w:r>
        <w:rPr>
          <w:rFonts w:ascii="SimSun" w:hAnsi="SimSun" w:eastAsia="SimSun" w:cs="SimSun"/>
          <w:sz w:val="22"/>
          <w:szCs w:val="22"/>
        </w:rPr>
        <w:t xml:space="preserve"> </w:t>
      </w:r>
      <w:r>
        <w:rPr>
          <w:rFonts w:ascii="SimSun" w:hAnsi="SimSun" w:eastAsia="SimSun" w:cs="SimSun"/>
          <w:sz w:val="22"/>
          <w:szCs w:val="22"/>
          <w:spacing w:val="-8"/>
        </w:rPr>
        <w:t>“雅”,在此程度以下者算“俗”。她的统计显示，金</w:t>
      </w:r>
      <w:r>
        <w:rPr>
          <w:rFonts w:ascii="SimSun" w:hAnsi="SimSun" w:eastAsia="SimSun" w:cs="SimSun"/>
          <w:sz w:val="22"/>
          <w:szCs w:val="22"/>
          <w:spacing w:val="-9"/>
        </w:rPr>
        <w:t>庸小说读者中，在此</w:t>
      </w:r>
      <w:r>
        <w:rPr>
          <w:rFonts w:ascii="SimSun" w:hAnsi="SimSun" w:eastAsia="SimSun" w:cs="SimSun"/>
          <w:sz w:val="22"/>
          <w:szCs w:val="22"/>
        </w:rPr>
        <w:t xml:space="preserve"> </w:t>
      </w:r>
      <w:r>
        <w:rPr>
          <w:rFonts w:ascii="SimSun" w:hAnsi="SimSun" w:eastAsia="SimSun" w:cs="SimSun"/>
          <w:sz w:val="22"/>
          <w:szCs w:val="22"/>
          <w:spacing w:val="-5"/>
        </w:rPr>
        <w:t>程度以上者与在此程度以下者，所占比例差不多。具体数字我没记</w:t>
      </w:r>
      <w:r>
        <w:rPr>
          <w:rFonts w:ascii="SimSun" w:hAnsi="SimSun" w:eastAsia="SimSun" w:cs="SimSun"/>
          <w:sz w:val="22"/>
          <w:szCs w:val="22"/>
          <w:spacing w:val="-6"/>
        </w:rPr>
        <w:t>住，好</w:t>
      </w:r>
      <w:r>
        <w:rPr>
          <w:rFonts w:ascii="SimSun" w:hAnsi="SimSun" w:eastAsia="SimSun" w:cs="SimSun"/>
          <w:sz w:val="22"/>
          <w:szCs w:val="22"/>
        </w:rPr>
        <w:t xml:space="preserve"> </w:t>
      </w:r>
      <w:r>
        <w:rPr>
          <w:rFonts w:ascii="SimSun" w:hAnsi="SimSun" w:eastAsia="SimSun" w:cs="SimSun"/>
          <w:sz w:val="22"/>
          <w:szCs w:val="22"/>
          <w:spacing w:val="-5"/>
        </w:rPr>
        <w:t>像大学文化程度以上者，所占比例略高。总之是两者相差不大。这似乎很</w:t>
      </w:r>
      <w:r>
        <w:rPr>
          <w:rFonts w:ascii="SimSun" w:hAnsi="SimSun" w:eastAsia="SimSun" w:cs="SimSun"/>
          <w:sz w:val="22"/>
          <w:szCs w:val="22"/>
        </w:rPr>
        <w:t xml:space="preserve"> </w:t>
      </w:r>
      <w:r>
        <w:rPr>
          <w:rFonts w:ascii="SimSun" w:hAnsi="SimSun" w:eastAsia="SimSun" w:cs="SimSun"/>
          <w:sz w:val="22"/>
          <w:szCs w:val="22"/>
          <w:spacing w:val="2"/>
        </w:rPr>
        <w:t>能说明金庸小说的“雅俗共赏”了。现场的人，从所谓“嘉宾”到所谓</w:t>
      </w:r>
    </w:p>
    <w:p>
      <w:pPr>
        <w:spacing w:line="281" w:lineRule="auto"/>
        <w:sectPr>
          <w:pgSz w:w="9210" w:h="13120"/>
          <w:pgMar w:top="400" w:right="1039" w:bottom="400" w:left="1270" w:header="0" w:footer="0" w:gutter="0"/>
        </w:sectPr>
        <w:rPr>
          <w:rFonts w:ascii="SimSun" w:hAnsi="SimSun" w:eastAsia="SimSun" w:cs="SimSun"/>
          <w:sz w:val="22"/>
          <w:szCs w:val="22"/>
        </w:rPr>
      </w:pPr>
    </w:p>
    <w:p>
      <w:pPr>
        <w:ind w:left="1043"/>
        <w:spacing w:before="255" w:line="219" w:lineRule="auto"/>
        <w:rPr>
          <w:rFonts w:ascii="SimSun" w:hAnsi="SimSun" w:eastAsia="SimSun" w:cs="SimSun"/>
          <w:sz w:val="25"/>
          <w:szCs w:val="25"/>
        </w:rPr>
      </w:pPr>
      <w:r>
        <w:drawing>
          <wp:anchor distT="0" distB="0" distL="0" distR="0" simplePos="0" relativeHeight="252566528" behindDoc="1" locked="0" layoutInCell="0" allowOverlap="1">
            <wp:simplePos x="0" y="0"/>
            <wp:positionH relativeFrom="page">
              <wp:posOffset>704843</wp:posOffset>
            </wp:positionH>
            <wp:positionV relativeFrom="page">
              <wp:posOffset>393732</wp:posOffset>
            </wp:positionV>
            <wp:extent cx="501671" cy="495289"/>
            <wp:effectExtent l="0" t="0" r="0" b="0"/>
            <wp:wrapNone/>
            <wp:docPr id="800" name="IM 800"/>
            <wp:cNvGraphicFramePr/>
            <a:graphic>
              <a:graphicData uri="http://schemas.openxmlformats.org/drawingml/2006/picture">
                <pic:pic>
                  <pic:nvPicPr>
                    <pic:cNvPr id="800" name="IM 800"/>
                    <pic:cNvPicPr/>
                  </pic:nvPicPr>
                  <pic:blipFill>
                    <a:blip r:embed="rId406"/>
                    <a:stretch>
                      <a:fillRect/>
                    </a:stretch>
                  </pic:blipFill>
                  <pic:spPr>
                    <a:xfrm rot="0">
                      <a:off x="0" y="0"/>
                      <a:ext cx="501671" cy="495289"/>
                    </a:xfrm>
                    <a:prstGeom prst="rect">
                      <a:avLst/>
                    </a:prstGeom>
                  </pic:spPr>
                </pic:pic>
              </a:graphicData>
            </a:graphic>
          </wp:anchor>
        </w:drawing>
      </w:r>
      <w:r>
        <w:rPr>
          <w:rFonts w:ascii="SimSun" w:hAnsi="SimSun" w:eastAsia="SimSun" w:cs="SimSun"/>
          <w:sz w:val="25"/>
          <w:szCs w:val="25"/>
          <w:b/>
          <w:bCs/>
          <w:spacing w:val="-10"/>
        </w:rPr>
        <w:t>批</w:t>
      </w:r>
      <w:r>
        <w:rPr>
          <w:rFonts w:ascii="SimSun" w:hAnsi="SimSun" w:eastAsia="SimSun" w:cs="SimSun"/>
          <w:sz w:val="25"/>
          <w:szCs w:val="25"/>
          <w:spacing w:val="-30"/>
        </w:rPr>
        <w:t xml:space="preserve"> </w:t>
      </w:r>
      <w:r>
        <w:rPr>
          <w:rFonts w:ascii="SimSun" w:hAnsi="SimSun" w:eastAsia="SimSun" w:cs="SimSun"/>
          <w:sz w:val="25"/>
          <w:szCs w:val="25"/>
          <w:b/>
          <w:bCs/>
          <w:spacing w:val="-10"/>
        </w:rPr>
        <w:t>评</w:t>
      </w:r>
      <w:r>
        <w:rPr>
          <w:rFonts w:ascii="SimSun" w:hAnsi="SimSun" w:eastAsia="SimSun" w:cs="SimSun"/>
          <w:sz w:val="25"/>
          <w:szCs w:val="25"/>
          <w:spacing w:val="-29"/>
        </w:rPr>
        <w:t xml:space="preserve"> </w:t>
      </w:r>
      <w:r>
        <w:rPr>
          <w:rFonts w:ascii="SimSun" w:hAnsi="SimSun" w:eastAsia="SimSun" w:cs="SimSun"/>
          <w:sz w:val="25"/>
          <w:szCs w:val="25"/>
          <w:b/>
          <w:bCs/>
          <w:spacing w:val="-10"/>
        </w:rPr>
        <w:t>丛</w:t>
      </w:r>
      <w:r>
        <w:rPr>
          <w:rFonts w:ascii="SimSun" w:hAnsi="SimSun" w:eastAsia="SimSun" w:cs="SimSun"/>
          <w:sz w:val="25"/>
          <w:szCs w:val="25"/>
          <w:spacing w:val="-24"/>
        </w:rPr>
        <w:t xml:space="preserve"> </w:t>
      </w:r>
      <w:r>
        <w:rPr>
          <w:rFonts w:ascii="SimSun" w:hAnsi="SimSun" w:eastAsia="SimSun" w:cs="SimSun"/>
          <w:sz w:val="25"/>
          <w:szCs w:val="25"/>
          <w:b/>
          <w:bCs/>
          <w:spacing w:val="-10"/>
        </w:rPr>
        <w:t>书</w:t>
      </w:r>
    </w:p>
    <w:p>
      <w:pPr>
        <w:ind w:left="839"/>
        <w:spacing w:before="32" w:line="188" w:lineRule="auto"/>
        <w:tabs>
          <w:tab w:val="left" w:pos="3492"/>
        </w:tabs>
        <w:rPr>
          <w:rFonts w:ascii="Times New Roman" w:hAnsi="Times New Roman" w:eastAsia="Times New Roman" w:cs="Times New Roman"/>
          <w:sz w:val="18"/>
          <w:szCs w:val="18"/>
        </w:rPr>
      </w:pPr>
      <w:r>
        <w:rPr>
          <w:rFonts w:ascii="Times New Roman" w:hAnsi="Times New Roman" w:eastAsia="Times New Roman" w:cs="Times New Roman"/>
          <w:sz w:val="18"/>
          <w:szCs w:val="18"/>
          <w:u w:val="single" w:color="auto"/>
        </w:rPr>
        <w:tab/>
      </w:r>
      <w:r>
        <w:rPr>
          <w:rFonts w:ascii="Times New Roman" w:hAnsi="Times New Roman" w:eastAsia="Times New Roman" w:cs="Times New Roman"/>
          <w:sz w:val="18"/>
          <w:szCs w:val="18"/>
          <w:u w:val="single" w:color="auto"/>
          <w:spacing w:val="-2"/>
        </w:rPr>
        <w:t>228</w:t>
      </w:r>
      <w:r>
        <w:rPr>
          <w:rFonts w:ascii="Times New Roman" w:hAnsi="Times New Roman" w:eastAsia="Times New Roman" w:cs="Times New Roman"/>
          <w:sz w:val="18"/>
          <w:szCs w:val="18"/>
          <w:u w:val="single" w:color="auto"/>
        </w:rPr>
        <w:t xml:space="preserve">           </w:t>
      </w:r>
    </w:p>
    <w:p>
      <w:pPr>
        <w:pStyle w:val="BodyText"/>
        <w:spacing w:line="242" w:lineRule="auto"/>
        <w:rPr/>
      </w:pPr>
      <w:r/>
    </w:p>
    <w:p>
      <w:pPr>
        <w:pStyle w:val="BodyText"/>
        <w:spacing w:line="243" w:lineRule="auto"/>
        <w:rPr/>
      </w:pPr>
      <w:r/>
    </w:p>
    <w:p>
      <w:pPr>
        <w:ind w:left="110" w:right="198" w:hanging="110"/>
        <w:spacing w:before="71" w:line="277" w:lineRule="auto"/>
        <w:jc w:val="both"/>
        <w:rPr>
          <w:rFonts w:ascii="SimSun" w:hAnsi="SimSun" w:eastAsia="SimSun" w:cs="SimSun"/>
          <w:sz w:val="22"/>
          <w:szCs w:val="22"/>
        </w:rPr>
      </w:pPr>
      <w:r>
        <w:rPr>
          <w:rFonts w:ascii="SimSun" w:hAnsi="SimSun" w:eastAsia="SimSun" w:cs="SimSun"/>
          <w:sz w:val="22"/>
          <w:szCs w:val="22"/>
          <w:spacing w:val="-8"/>
        </w:rPr>
        <w:t>“观众”,都认为金庸小说是达到了“雅俗共赏”的境界的，而</w:t>
      </w:r>
      <w:r>
        <w:rPr>
          <w:rFonts w:ascii="SimSun" w:hAnsi="SimSun" w:eastAsia="SimSun" w:cs="SimSun"/>
          <w:sz w:val="22"/>
          <w:szCs w:val="22"/>
          <w:spacing w:val="-9"/>
        </w:rPr>
        <w:t>且，也同时</w:t>
      </w:r>
      <w:r>
        <w:rPr>
          <w:rFonts w:ascii="SimSun" w:hAnsi="SimSun" w:eastAsia="SimSun" w:cs="SimSun"/>
          <w:sz w:val="22"/>
          <w:szCs w:val="22"/>
        </w:rPr>
        <w:t xml:space="preserve"> </w:t>
      </w:r>
      <w:r>
        <w:rPr>
          <w:rFonts w:ascii="SimSun" w:hAnsi="SimSun" w:eastAsia="SimSun" w:cs="SimSun"/>
          <w:sz w:val="22"/>
          <w:szCs w:val="22"/>
          <w:spacing w:val="-8"/>
        </w:rPr>
        <w:t>认为，“雅俗共赏”是文学的最高境界。轮到我说</w:t>
      </w:r>
      <w:r>
        <w:rPr>
          <w:rFonts w:ascii="SimSun" w:hAnsi="SimSun" w:eastAsia="SimSun" w:cs="SimSun"/>
          <w:sz w:val="22"/>
          <w:szCs w:val="22"/>
          <w:spacing w:val="-9"/>
        </w:rPr>
        <w:t>话时，我已经表达和想</w:t>
      </w:r>
      <w:r>
        <w:rPr>
          <w:rFonts w:ascii="SimSun" w:hAnsi="SimSun" w:eastAsia="SimSun" w:cs="SimSun"/>
          <w:sz w:val="22"/>
          <w:szCs w:val="22"/>
        </w:rPr>
        <w:t xml:space="preserve"> </w:t>
      </w:r>
      <w:r>
        <w:rPr>
          <w:rFonts w:ascii="SimSun" w:hAnsi="SimSun" w:eastAsia="SimSun" w:cs="SimSun"/>
          <w:sz w:val="22"/>
          <w:szCs w:val="22"/>
          <w:spacing w:val="-13"/>
        </w:rPr>
        <w:t>要表达的想法有这样几点：</w:t>
      </w:r>
    </w:p>
    <w:p>
      <w:pPr>
        <w:ind w:right="123" w:firstLine="549"/>
        <w:spacing w:before="40" w:line="276" w:lineRule="auto"/>
        <w:jc w:val="both"/>
        <w:rPr>
          <w:rFonts w:ascii="SimSun" w:hAnsi="SimSun" w:eastAsia="SimSun" w:cs="SimSun"/>
          <w:sz w:val="22"/>
          <w:szCs w:val="22"/>
        </w:rPr>
      </w:pPr>
      <w:r>
        <w:rPr>
          <w:rFonts w:ascii="SimSun" w:hAnsi="SimSun" w:eastAsia="SimSun" w:cs="SimSun"/>
          <w:sz w:val="22"/>
          <w:szCs w:val="22"/>
          <w:spacing w:val="-5"/>
        </w:rPr>
        <w:t>第一，究竟应该怎样界定文艺鉴赏上的“雅”与“俗”,是否只</w:t>
      </w:r>
      <w:r>
        <w:rPr>
          <w:rFonts w:ascii="SimSun" w:hAnsi="SimSun" w:eastAsia="SimSun" w:cs="SimSun"/>
          <w:sz w:val="22"/>
          <w:szCs w:val="22"/>
          <w:spacing w:val="-6"/>
        </w:rPr>
        <w:t>要有</w:t>
      </w:r>
      <w:r>
        <w:rPr>
          <w:rFonts w:ascii="SimSun" w:hAnsi="SimSun" w:eastAsia="SimSun" w:cs="SimSun"/>
          <w:sz w:val="22"/>
          <w:szCs w:val="22"/>
        </w:rPr>
        <w:t xml:space="preserve"> </w:t>
      </w:r>
      <w:r>
        <w:rPr>
          <w:rFonts w:ascii="SimSun" w:hAnsi="SimSun" w:eastAsia="SimSun" w:cs="SimSun"/>
          <w:sz w:val="22"/>
          <w:szCs w:val="22"/>
          <w:spacing w:val="-6"/>
        </w:rPr>
        <w:t>了哪怕是理工农医之类的“大学文化”,就算是“雅”,或者，是否只要有</w:t>
      </w:r>
      <w:r>
        <w:rPr>
          <w:rFonts w:ascii="SimSun" w:hAnsi="SimSun" w:eastAsia="SimSun" w:cs="SimSun"/>
          <w:sz w:val="22"/>
          <w:szCs w:val="22"/>
          <w:spacing w:val="8"/>
        </w:rPr>
        <w:t xml:space="preserve">  </w:t>
      </w:r>
      <w:r>
        <w:rPr>
          <w:rFonts w:ascii="SimSun" w:hAnsi="SimSun" w:eastAsia="SimSun" w:cs="SimSun"/>
          <w:sz w:val="22"/>
          <w:szCs w:val="22"/>
          <w:spacing w:val="-6"/>
        </w:rPr>
        <w:t>了很高的社会地位、无论在哪方面有突出的成就，在文艺鉴赏上</w:t>
      </w:r>
      <w:r>
        <w:rPr>
          <w:rFonts w:ascii="SimSun" w:hAnsi="SimSun" w:eastAsia="SimSun" w:cs="SimSun"/>
          <w:sz w:val="22"/>
          <w:szCs w:val="22"/>
          <w:spacing w:val="-7"/>
        </w:rPr>
        <w:t>就不证自</w:t>
      </w:r>
      <w:r>
        <w:rPr>
          <w:rFonts w:ascii="SimSun" w:hAnsi="SimSun" w:eastAsia="SimSun" w:cs="SimSun"/>
          <w:sz w:val="22"/>
          <w:szCs w:val="22"/>
        </w:rPr>
        <w:t xml:space="preserve">  </w:t>
      </w:r>
      <w:r>
        <w:rPr>
          <w:rFonts w:ascii="SimSun" w:hAnsi="SimSun" w:eastAsia="SimSun" w:cs="SimSun"/>
          <w:sz w:val="22"/>
          <w:szCs w:val="22"/>
          <w:spacing w:val="-5"/>
        </w:rPr>
        <w:t>明地属于“雅”。何祚庥先生是金庸小说的喜爱者。我想，他无疑是作为</w:t>
      </w:r>
      <w:r>
        <w:rPr>
          <w:rFonts w:ascii="SimSun" w:hAnsi="SimSun" w:eastAsia="SimSun" w:cs="SimSun"/>
          <w:sz w:val="22"/>
          <w:szCs w:val="22"/>
        </w:rPr>
        <w:t xml:space="preserve"> </w:t>
      </w:r>
      <w:r>
        <w:rPr>
          <w:rFonts w:ascii="SimSun" w:hAnsi="SimSun" w:eastAsia="SimSun" w:cs="SimSun"/>
          <w:sz w:val="22"/>
          <w:szCs w:val="22"/>
          <w:spacing w:val="-12"/>
        </w:rPr>
        <w:t>“雅”的代表之一，坐在“嘉宾席”上的。然而我说：“何祚庥先生在文艺</w:t>
      </w:r>
      <w:r>
        <w:rPr>
          <w:rFonts w:ascii="SimSun" w:hAnsi="SimSun" w:eastAsia="SimSun" w:cs="SimSun"/>
          <w:sz w:val="22"/>
          <w:szCs w:val="22"/>
          <w:spacing w:val="2"/>
        </w:rPr>
        <w:t xml:space="preserve">  </w:t>
      </w:r>
      <w:r>
        <w:rPr>
          <w:rFonts w:ascii="SimSun" w:hAnsi="SimSun" w:eastAsia="SimSun" w:cs="SimSun"/>
          <w:sz w:val="22"/>
          <w:szCs w:val="22"/>
          <w:spacing w:val="-8"/>
        </w:rPr>
        <w:t>鉴赏上是否算得上‘雅’,需要证明。”我并非说何先生在文艺鉴</w:t>
      </w:r>
      <w:r>
        <w:rPr>
          <w:rFonts w:ascii="SimSun" w:hAnsi="SimSun" w:eastAsia="SimSun" w:cs="SimSun"/>
          <w:sz w:val="22"/>
          <w:szCs w:val="22"/>
          <w:spacing w:val="-9"/>
        </w:rPr>
        <w:t>赏上一定</w:t>
      </w:r>
      <w:r>
        <w:rPr>
          <w:rFonts w:ascii="SimSun" w:hAnsi="SimSun" w:eastAsia="SimSun" w:cs="SimSun"/>
          <w:sz w:val="22"/>
          <w:szCs w:val="22"/>
        </w:rPr>
        <w:t xml:space="preserve"> </w:t>
      </w:r>
      <w:r>
        <w:rPr>
          <w:rFonts w:ascii="SimSun" w:hAnsi="SimSun" w:eastAsia="SimSun" w:cs="SimSun"/>
          <w:sz w:val="22"/>
          <w:szCs w:val="22"/>
          <w:spacing w:val="-2"/>
        </w:rPr>
        <w:t>不能算“雅”,我只是想说，仅凭何先生物理学家的身份和科学院院士的</w:t>
      </w:r>
      <w:r>
        <w:rPr>
          <w:rFonts w:ascii="SimSun" w:hAnsi="SimSun" w:eastAsia="SimSun" w:cs="SimSun"/>
          <w:sz w:val="22"/>
          <w:szCs w:val="22"/>
        </w:rPr>
        <w:t xml:space="preserve">  </w:t>
      </w:r>
      <w:r>
        <w:rPr>
          <w:rFonts w:ascii="SimSun" w:hAnsi="SimSun" w:eastAsia="SimSun" w:cs="SimSun"/>
          <w:sz w:val="22"/>
          <w:szCs w:val="22"/>
          <w:spacing w:val="-1"/>
        </w:rPr>
        <w:t>头衔，是不能必然意味着在文艺鉴赏上也属于“雅”的。</w:t>
      </w:r>
      <w:r>
        <w:rPr>
          <w:rFonts w:ascii="SimSun" w:hAnsi="SimSun" w:eastAsia="SimSun" w:cs="SimSun"/>
          <w:sz w:val="22"/>
          <w:szCs w:val="22"/>
          <w:spacing w:val="-18"/>
        </w:rPr>
        <w:t xml:space="preserve"> </w:t>
      </w:r>
      <w:r>
        <w:rPr>
          <w:rFonts w:ascii="SimSun" w:hAnsi="SimSun" w:eastAsia="SimSun" w:cs="SimSun"/>
          <w:sz w:val="22"/>
          <w:szCs w:val="22"/>
          <w:spacing w:val="-1"/>
        </w:rPr>
        <w:t>一个著名科学</w:t>
      </w:r>
      <w:r>
        <w:rPr>
          <w:rFonts w:ascii="SimSun" w:hAnsi="SimSun" w:eastAsia="SimSun" w:cs="SimSun"/>
          <w:sz w:val="22"/>
          <w:szCs w:val="22"/>
        </w:rPr>
        <w:t xml:space="preserve"> </w:t>
      </w:r>
      <w:r>
        <w:rPr>
          <w:rFonts w:ascii="SimSun" w:hAnsi="SimSun" w:eastAsia="SimSun" w:cs="SimSun"/>
          <w:sz w:val="22"/>
          <w:szCs w:val="22"/>
          <w:spacing w:val="-5"/>
        </w:rPr>
        <w:t>家，在文艺鉴赏上，很可能与最普通的大众没有丝毫差别。在后来</w:t>
      </w:r>
      <w:r>
        <w:rPr>
          <w:rFonts w:ascii="SimSun" w:hAnsi="SimSun" w:eastAsia="SimSun" w:cs="SimSun"/>
          <w:sz w:val="22"/>
          <w:szCs w:val="22"/>
          <w:spacing w:val="-6"/>
        </w:rPr>
        <w:t>的观众</w:t>
      </w:r>
      <w:r>
        <w:rPr>
          <w:rFonts w:ascii="SimSun" w:hAnsi="SimSun" w:eastAsia="SimSun" w:cs="SimSun"/>
          <w:sz w:val="22"/>
          <w:szCs w:val="22"/>
        </w:rPr>
        <w:t xml:space="preserve"> </w:t>
      </w:r>
      <w:r>
        <w:rPr>
          <w:rFonts w:ascii="SimSun" w:hAnsi="SimSun" w:eastAsia="SimSun" w:cs="SimSun"/>
          <w:sz w:val="22"/>
          <w:szCs w:val="22"/>
          <w:spacing w:val="-7"/>
        </w:rPr>
        <w:t>与金庸先生的对话中，一位女大学生动情地告诉金庸先生，她们十三个女</w:t>
      </w:r>
      <w:r>
        <w:rPr>
          <w:rFonts w:ascii="SimSun" w:hAnsi="SimSun" w:eastAsia="SimSun" w:cs="SimSun"/>
          <w:sz w:val="22"/>
          <w:szCs w:val="22"/>
          <w:spacing w:val="1"/>
        </w:rPr>
        <w:t xml:space="preserve">  </w:t>
      </w:r>
      <w:r>
        <w:rPr>
          <w:rFonts w:ascii="SimSun" w:hAnsi="SimSun" w:eastAsia="SimSun" w:cs="SimSun"/>
          <w:sz w:val="22"/>
          <w:szCs w:val="22"/>
          <w:spacing w:val="-2"/>
        </w:rPr>
        <w:t>生组成了一个“女子金庸研究会”,并且解释说，她</w:t>
      </w:r>
      <w:r>
        <w:rPr>
          <w:rFonts w:ascii="SimSun" w:hAnsi="SimSun" w:eastAsia="SimSun" w:cs="SimSun"/>
          <w:sz w:val="22"/>
          <w:szCs w:val="22"/>
          <w:spacing w:val="-3"/>
        </w:rPr>
        <w:t>们并非要搞“性别歧</w:t>
      </w:r>
      <w:r>
        <w:rPr>
          <w:rFonts w:ascii="SimSun" w:hAnsi="SimSun" w:eastAsia="SimSun" w:cs="SimSun"/>
          <w:sz w:val="22"/>
          <w:szCs w:val="22"/>
        </w:rPr>
        <w:t xml:space="preserve">  </w:t>
      </w:r>
      <w:r>
        <w:rPr>
          <w:rFonts w:ascii="SimSun" w:hAnsi="SimSun" w:eastAsia="SimSun" w:cs="SimSun"/>
          <w:sz w:val="22"/>
          <w:szCs w:val="22"/>
          <w:spacing w:val="5"/>
        </w:rPr>
        <w:t>视”,一开始也吸收了几位男生参加的，只因为这几位男</w:t>
      </w:r>
      <w:r>
        <w:rPr>
          <w:rFonts w:ascii="SimSun" w:hAnsi="SimSun" w:eastAsia="SimSun" w:cs="SimSun"/>
          <w:sz w:val="22"/>
          <w:szCs w:val="22"/>
          <w:spacing w:val="4"/>
        </w:rPr>
        <w:t>“金迷”水平</w:t>
      </w:r>
      <w:r>
        <w:rPr>
          <w:rFonts w:ascii="SimSun" w:hAnsi="SimSun" w:eastAsia="SimSun" w:cs="SimSun"/>
          <w:sz w:val="22"/>
          <w:szCs w:val="22"/>
        </w:rPr>
        <w:t xml:space="preserve">  </w:t>
      </w:r>
      <w:r>
        <w:rPr>
          <w:rFonts w:ascii="SimSun" w:hAnsi="SimSun" w:eastAsia="SimSun" w:cs="SimSun"/>
          <w:sz w:val="22"/>
          <w:szCs w:val="22"/>
          <w:spacing w:val="-11"/>
        </w:rPr>
        <w:t>“实在太差”,她们才不得不“清理门户”,把他们赶出“研究会”。她举例</w:t>
      </w:r>
      <w:r>
        <w:rPr>
          <w:rFonts w:ascii="SimSun" w:hAnsi="SimSun" w:eastAsia="SimSun" w:cs="SimSun"/>
          <w:sz w:val="22"/>
          <w:szCs w:val="22"/>
        </w:rPr>
        <w:t xml:space="preserve"> </w:t>
      </w:r>
      <w:r>
        <w:rPr>
          <w:rFonts w:ascii="SimSun" w:hAnsi="SimSun" w:eastAsia="SimSun" w:cs="SimSun"/>
          <w:sz w:val="22"/>
          <w:szCs w:val="22"/>
          <w:spacing w:val="-3"/>
        </w:rPr>
        <w:t>说，有位男生竟然把“降龙十八掌”的“降”读成了“下降”的“降”。</w:t>
      </w:r>
      <w:r>
        <w:rPr>
          <w:rFonts w:ascii="SimSun" w:hAnsi="SimSun" w:eastAsia="SimSun" w:cs="SimSun"/>
          <w:sz w:val="22"/>
          <w:szCs w:val="22"/>
          <w:spacing w:val="14"/>
        </w:rPr>
        <w:t xml:space="preserve"> </w:t>
      </w:r>
      <w:r>
        <w:rPr>
          <w:rFonts w:ascii="SimSun" w:hAnsi="SimSun" w:eastAsia="SimSun" w:cs="SimSun"/>
          <w:sz w:val="22"/>
          <w:szCs w:val="22"/>
          <w:spacing w:val="-3"/>
        </w:rPr>
        <w:t>言下之意，这样没文化的人，还有什么资格加入“金庸研究会”。然而，</w:t>
      </w:r>
      <w:r>
        <w:rPr>
          <w:rFonts w:ascii="SimSun" w:hAnsi="SimSun" w:eastAsia="SimSun" w:cs="SimSun"/>
          <w:sz w:val="22"/>
          <w:szCs w:val="22"/>
          <w:spacing w:val="14"/>
        </w:rPr>
        <w:t xml:space="preserve"> </w:t>
      </w:r>
      <w:r>
        <w:rPr>
          <w:rFonts w:ascii="SimSun" w:hAnsi="SimSun" w:eastAsia="SimSun" w:cs="SimSun"/>
          <w:sz w:val="22"/>
          <w:szCs w:val="22"/>
          <w:spacing w:val="-5"/>
        </w:rPr>
        <w:t>在那位女士的统计数字中，这位被女同学“开除”了的男大学生，无疑属</w:t>
      </w:r>
      <w:r>
        <w:rPr>
          <w:rFonts w:ascii="SimSun" w:hAnsi="SimSun" w:eastAsia="SimSun" w:cs="SimSun"/>
          <w:sz w:val="22"/>
          <w:szCs w:val="22"/>
          <w:spacing w:val="7"/>
        </w:rPr>
        <w:t xml:space="preserve"> </w:t>
      </w:r>
      <w:r>
        <w:rPr>
          <w:rFonts w:ascii="SimSun" w:hAnsi="SimSun" w:eastAsia="SimSun" w:cs="SimSun"/>
          <w:sz w:val="22"/>
          <w:szCs w:val="22"/>
          <w:spacing w:val="-5"/>
        </w:rPr>
        <w:t>于“雅”的层次。但一个连“降龙”的意思都不懂的人，恐怕只能算是一</w:t>
      </w:r>
      <w:r>
        <w:rPr>
          <w:rFonts w:ascii="SimSun" w:hAnsi="SimSun" w:eastAsia="SimSun" w:cs="SimSun"/>
          <w:sz w:val="22"/>
          <w:szCs w:val="22"/>
        </w:rPr>
        <w:t xml:space="preserve"> </w:t>
      </w:r>
      <w:r>
        <w:rPr>
          <w:rFonts w:ascii="SimSun" w:hAnsi="SimSun" w:eastAsia="SimSun" w:cs="SimSun"/>
          <w:sz w:val="22"/>
          <w:szCs w:val="22"/>
          <w:spacing w:val="-3"/>
        </w:rPr>
        <w:t>个不及格的文学读者。</w:t>
      </w:r>
    </w:p>
    <w:p>
      <w:pPr>
        <w:ind w:firstLine="549"/>
        <w:spacing w:before="187" w:line="283" w:lineRule="auto"/>
        <w:rPr>
          <w:rFonts w:ascii="SimSun" w:hAnsi="SimSun" w:eastAsia="SimSun" w:cs="SimSun"/>
          <w:sz w:val="22"/>
          <w:szCs w:val="22"/>
        </w:rPr>
      </w:pPr>
      <w:r>
        <w:rPr>
          <w:rFonts w:ascii="SimSun" w:hAnsi="SimSun" w:eastAsia="SimSun" w:cs="SimSun"/>
          <w:sz w:val="22"/>
          <w:szCs w:val="22"/>
          <w:spacing w:val="-2"/>
        </w:rPr>
        <w:t>第二，人们所说的“雅俗共赏”,到底是指什么,是指“</w:t>
      </w:r>
      <w:r>
        <w:rPr>
          <w:rFonts w:ascii="SimSun" w:hAnsi="SimSun" w:eastAsia="SimSun" w:cs="SimSun"/>
          <w:sz w:val="22"/>
          <w:szCs w:val="22"/>
          <w:spacing w:val="-3"/>
        </w:rPr>
        <w:t>雅”和“俗”</w:t>
      </w:r>
      <w:r>
        <w:rPr>
          <w:rFonts w:ascii="SimSun" w:hAnsi="SimSun" w:eastAsia="SimSun" w:cs="SimSun"/>
          <w:sz w:val="22"/>
          <w:szCs w:val="22"/>
        </w:rPr>
        <w:t xml:space="preserve"> </w:t>
      </w:r>
      <w:r>
        <w:rPr>
          <w:rFonts w:ascii="SimSun" w:hAnsi="SimSun" w:eastAsia="SimSun" w:cs="SimSun"/>
          <w:sz w:val="22"/>
          <w:szCs w:val="22"/>
          <w:spacing w:val="-5"/>
        </w:rPr>
        <w:t>都给一部作品打一百分，还是指“雅”给一部作品打六十分而“俗”</w:t>
      </w:r>
      <w:r>
        <w:rPr>
          <w:rFonts w:ascii="SimSun" w:hAnsi="SimSun" w:eastAsia="SimSun" w:cs="SimSun"/>
          <w:sz w:val="22"/>
          <w:szCs w:val="22"/>
          <w:spacing w:val="-6"/>
        </w:rPr>
        <w:t>则打</w:t>
      </w:r>
      <w:r>
        <w:rPr>
          <w:rFonts w:ascii="SimSun" w:hAnsi="SimSun" w:eastAsia="SimSun" w:cs="SimSun"/>
          <w:sz w:val="22"/>
          <w:szCs w:val="22"/>
        </w:rPr>
        <w:t xml:space="preserve">   </w:t>
      </w:r>
      <w:r>
        <w:rPr>
          <w:rFonts w:ascii="SimSun" w:hAnsi="SimSun" w:eastAsia="SimSun" w:cs="SimSun"/>
          <w:sz w:val="22"/>
          <w:szCs w:val="22"/>
          <w:spacing w:val="-5"/>
        </w:rPr>
        <w:t>一百分。如果是指前者，那是不可思议的。人们之所以把“雅俗共赏”作</w:t>
      </w:r>
      <w:r>
        <w:rPr>
          <w:rFonts w:ascii="SimSun" w:hAnsi="SimSun" w:eastAsia="SimSun" w:cs="SimSun"/>
          <w:sz w:val="22"/>
          <w:szCs w:val="22"/>
          <w:spacing w:val="1"/>
        </w:rPr>
        <w:t xml:space="preserve">  </w:t>
      </w:r>
      <w:r>
        <w:rPr>
          <w:rFonts w:ascii="SimSun" w:hAnsi="SimSun" w:eastAsia="SimSun" w:cs="SimSun"/>
          <w:sz w:val="22"/>
          <w:szCs w:val="22"/>
          <w:spacing w:val="-5"/>
        </w:rPr>
        <w:t>为一种价值标准，前提是“雅”与“俗”在文化修养和文学鉴赏水平上是</w:t>
      </w:r>
      <w:r>
        <w:rPr>
          <w:rFonts w:ascii="SimSun" w:hAnsi="SimSun" w:eastAsia="SimSun" w:cs="SimSun"/>
          <w:sz w:val="22"/>
          <w:szCs w:val="22"/>
        </w:rPr>
        <w:t xml:space="preserve">   </w:t>
      </w:r>
      <w:r>
        <w:rPr>
          <w:rFonts w:ascii="SimSun" w:hAnsi="SimSun" w:eastAsia="SimSun" w:cs="SimSun"/>
          <w:sz w:val="22"/>
          <w:szCs w:val="22"/>
          <w:spacing w:val="-5"/>
        </w:rPr>
        <w:t>有着很大差距的。正因为二者有着不可忽视的差距，他们“共赏”一部作</w:t>
      </w:r>
      <w:r>
        <w:rPr>
          <w:rFonts w:ascii="SimSun" w:hAnsi="SimSun" w:eastAsia="SimSun" w:cs="SimSun"/>
          <w:sz w:val="22"/>
          <w:szCs w:val="22"/>
          <w:spacing w:val="1"/>
        </w:rPr>
        <w:t xml:space="preserve">  </w:t>
      </w:r>
      <w:r>
        <w:rPr>
          <w:rFonts w:ascii="SimSun" w:hAnsi="SimSun" w:eastAsia="SimSun" w:cs="SimSun"/>
          <w:sz w:val="22"/>
          <w:szCs w:val="22"/>
          <w:spacing w:val="-5"/>
        </w:rPr>
        <w:t>品，才能成为肯定一部作品的理由。然而，如果这二者都给一部作品打一</w:t>
      </w:r>
      <w:r>
        <w:rPr>
          <w:rFonts w:ascii="SimSun" w:hAnsi="SimSun" w:eastAsia="SimSun" w:cs="SimSun"/>
          <w:sz w:val="22"/>
          <w:szCs w:val="22"/>
        </w:rPr>
        <w:t xml:space="preserve">   </w:t>
      </w:r>
      <w:r>
        <w:rPr>
          <w:rFonts w:ascii="SimSun" w:hAnsi="SimSun" w:eastAsia="SimSun" w:cs="SimSun"/>
          <w:sz w:val="22"/>
          <w:szCs w:val="22"/>
          <w:spacing w:val="6"/>
        </w:rPr>
        <w:t>百分，那就意味着二者在文化修养和文学鉴赏水平上的差距业已消失</w:t>
      </w:r>
      <w:r>
        <w:rPr>
          <w:rFonts w:ascii="SimSun" w:hAnsi="SimSun" w:eastAsia="SimSun" w:cs="SimSun"/>
          <w:sz w:val="22"/>
          <w:szCs w:val="22"/>
          <w:spacing w:val="3"/>
        </w:rPr>
        <w:t xml:space="preserve">   </w:t>
      </w:r>
      <w:r>
        <w:rPr>
          <w:rFonts w:ascii="SimSun" w:hAnsi="SimSun" w:eastAsia="SimSun" w:cs="SimSun"/>
          <w:sz w:val="22"/>
          <w:szCs w:val="22"/>
          <w:spacing w:val="-8"/>
        </w:rPr>
        <w:t>“雅”与“俗”的区分也不再存在，“共赏”的“共”,也就同时</w:t>
      </w:r>
      <w:r>
        <w:rPr>
          <w:rFonts w:ascii="SimSun" w:hAnsi="SimSun" w:eastAsia="SimSun" w:cs="SimSun"/>
          <w:sz w:val="22"/>
          <w:szCs w:val="22"/>
          <w:spacing w:val="-9"/>
        </w:rPr>
        <w:t>失去了意</w:t>
      </w:r>
      <w:r>
        <w:rPr>
          <w:rFonts w:ascii="SimSun" w:hAnsi="SimSun" w:eastAsia="SimSun" w:cs="SimSun"/>
          <w:sz w:val="22"/>
          <w:szCs w:val="22"/>
        </w:rPr>
        <w:t xml:space="preserve">  </w:t>
      </w:r>
      <w:r>
        <w:rPr>
          <w:rFonts w:ascii="SimSun" w:hAnsi="SimSun" w:eastAsia="SimSun" w:cs="SimSun"/>
          <w:sz w:val="22"/>
          <w:szCs w:val="22"/>
          <w:spacing w:val="-7"/>
        </w:rPr>
        <w:t>义。也就是说，不再是两类在文化修养和文学鉴赏水平上有很大差距的人</w:t>
      </w:r>
      <w:r>
        <w:rPr>
          <w:rFonts w:ascii="SimSun" w:hAnsi="SimSun" w:eastAsia="SimSun" w:cs="SimSun"/>
          <w:sz w:val="22"/>
          <w:szCs w:val="22"/>
        </w:rPr>
        <w:t xml:space="preserve">   </w:t>
      </w:r>
      <w:r>
        <w:rPr>
          <w:rFonts w:ascii="SimSun" w:hAnsi="SimSun" w:eastAsia="SimSun" w:cs="SimSun"/>
          <w:sz w:val="22"/>
          <w:szCs w:val="22"/>
          <w:spacing w:val="-5"/>
        </w:rPr>
        <w:t>在“共”赏一部作品，而是一群有着同等文化修养和文学鉴赏水平的人在</w:t>
      </w:r>
    </w:p>
    <w:p>
      <w:pPr>
        <w:spacing w:line="283" w:lineRule="auto"/>
        <w:sectPr>
          <w:pgSz w:w="9210" w:h="13120"/>
          <w:pgMar w:top="400" w:right="1096" w:bottom="400" w:left="1030" w:header="0" w:footer="0" w:gutter="0"/>
        </w:sectPr>
        <w:rPr>
          <w:rFonts w:ascii="SimSun" w:hAnsi="SimSun" w:eastAsia="SimSun" w:cs="SimSun"/>
          <w:sz w:val="22"/>
          <w:szCs w:val="22"/>
        </w:rPr>
      </w:pPr>
    </w:p>
    <w:p>
      <w:pPr>
        <w:ind w:left="3279"/>
        <w:spacing w:before="336" w:line="216" w:lineRule="auto"/>
        <w:rPr>
          <w:rFonts w:ascii="SimHei" w:hAnsi="SimHei" w:eastAsia="SimHei" w:cs="SimHei"/>
          <w:sz w:val="32"/>
          <w:szCs w:val="32"/>
        </w:rPr>
      </w:pPr>
      <w:r>
        <w:drawing>
          <wp:anchor distT="0" distB="0" distL="0" distR="0" simplePos="0" relativeHeight="252571648" behindDoc="0" locked="0" layoutInCell="1" allowOverlap="1">
            <wp:simplePos x="0" y="0"/>
            <wp:positionH relativeFrom="column">
              <wp:posOffset>1384325</wp:posOffset>
            </wp:positionH>
            <wp:positionV relativeFrom="paragraph">
              <wp:posOffset>444987</wp:posOffset>
            </wp:positionV>
            <wp:extent cx="2990846" cy="6350"/>
            <wp:effectExtent l="0" t="0" r="0" b="0"/>
            <wp:wrapNone/>
            <wp:docPr id="802" name="IM 802"/>
            <wp:cNvGraphicFramePr/>
            <a:graphic>
              <a:graphicData uri="http://schemas.openxmlformats.org/drawingml/2006/picture">
                <pic:pic>
                  <pic:nvPicPr>
                    <pic:cNvPr id="802" name="IM 802"/>
                    <pic:cNvPicPr/>
                  </pic:nvPicPr>
                  <pic:blipFill>
                    <a:blip r:embed="rId407"/>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19"/>
          <w:szCs w:val="19"/>
          <w:spacing w:val="-5"/>
          <w:position w:val="-4"/>
        </w:rPr>
        <w:t>229</w:t>
      </w:r>
      <w:r>
        <w:rPr>
          <w:rFonts w:ascii="Times New Roman" w:hAnsi="Times New Roman" w:eastAsia="Times New Roman" w:cs="Times New Roman"/>
          <w:sz w:val="19"/>
          <w:szCs w:val="19"/>
          <w:spacing w:val="2"/>
          <w:position w:val="-4"/>
        </w:rPr>
        <w:t xml:space="preserve">                  </w:t>
      </w:r>
      <w:r>
        <w:rPr>
          <w:rFonts w:ascii="SimHei" w:hAnsi="SimHei" w:eastAsia="SimHei" w:cs="SimHei"/>
          <w:sz w:val="32"/>
          <w:szCs w:val="32"/>
          <w:b/>
          <w:bCs/>
          <w:spacing w:val="-5"/>
        </w:rPr>
        <w:t>一虚三叹论文学</w:t>
      </w:r>
    </w:p>
    <w:p>
      <w:pPr>
        <w:pStyle w:val="BodyText"/>
        <w:spacing w:line="268" w:lineRule="auto"/>
        <w:rPr/>
      </w:pPr>
      <w:r/>
    </w:p>
    <w:p>
      <w:pPr>
        <w:pStyle w:val="BodyText"/>
        <w:spacing w:line="268" w:lineRule="auto"/>
        <w:rPr/>
      </w:pPr>
      <w:r/>
    </w:p>
    <w:p>
      <w:pPr>
        <w:ind w:firstLine="110"/>
        <w:spacing w:before="72" w:line="276" w:lineRule="auto"/>
        <w:rPr>
          <w:rFonts w:ascii="SimSun" w:hAnsi="SimSun" w:eastAsia="SimSun" w:cs="SimSun"/>
          <w:sz w:val="22"/>
          <w:szCs w:val="22"/>
        </w:rPr>
      </w:pPr>
      <w:r>
        <w:rPr>
          <w:rFonts w:ascii="SimSun" w:hAnsi="SimSun" w:eastAsia="SimSun" w:cs="SimSun"/>
          <w:sz w:val="22"/>
          <w:szCs w:val="22"/>
          <w:spacing w:val="-8"/>
        </w:rPr>
        <w:t>对一部作品做出评判而已。因此，将“雅俗共赏”作为</w:t>
      </w:r>
      <w:r>
        <w:rPr>
          <w:rFonts w:ascii="SimSun" w:hAnsi="SimSun" w:eastAsia="SimSun" w:cs="SimSun"/>
          <w:sz w:val="22"/>
          <w:szCs w:val="22"/>
          <w:spacing w:val="-9"/>
        </w:rPr>
        <w:t>一种价值标准，与</w:t>
      </w:r>
      <w:r>
        <w:rPr>
          <w:rFonts w:ascii="SimSun" w:hAnsi="SimSun" w:eastAsia="SimSun" w:cs="SimSun"/>
          <w:sz w:val="22"/>
          <w:szCs w:val="22"/>
        </w:rPr>
        <w:t xml:space="preserve">  </w:t>
      </w:r>
      <w:r>
        <w:rPr>
          <w:rFonts w:ascii="SimSun" w:hAnsi="SimSun" w:eastAsia="SimSun" w:cs="SimSun"/>
          <w:sz w:val="22"/>
          <w:szCs w:val="22"/>
          <w:spacing w:val="-1"/>
        </w:rPr>
        <w:t>“雅”和“俗”二者都给一部作品打一百分这样一种状况，是相冲突的。</w:t>
      </w:r>
      <w:r>
        <w:rPr>
          <w:rFonts w:ascii="SimSun" w:hAnsi="SimSun" w:eastAsia="SimSun" w:cs="SimSun"/>
          <w:sz w:val="22"/>
          <w:szCs w:val="22"/>
        </w:rPr>
        <w:t xml:space="preserve"> </w:t>
      </w:r>
      <w:r>
        <w:rPr>
          <w:rFonts w:ascii="SimSun" w:hAnsi="SimSun" w:eastAsia="SimSun" w:cs="SimSun"/>
          <w:sz w:val="22"/>
          <w:szCs w:val="22"/>
          <w:spacing w:val="1"/>
        </w:rPr>
        <w:t>只要出现被认为是“雅”和“俗”的两类人都给一部作品打一百分的情</w:t>
      </w:r>
      <w:r>
        <w:rPr>
          <w:rFonts w:ascii="SimSun" w:hAnsi="SimSun" w:eastAsia="SimSun" w:cs="SimSun"/>
          <w:sz w:val="22"/>
          <w:szCs w:val="22"/>
          <w:spacing w:val="2"/>
        </w:rPr>
        <w:t xml:space="preserve">   </w:t>
      </w:r>
      <w:r>
        <w:rPr>
          <w:rFonts w:ascii="SimSun" w:hAnsi="SimSun" w:eastAsia="SimSun" w:cs="SimSun"/>
          <w:sz w:val="22"/>
          <w:szCs w:val="22"/>
          <w:spacing w:val="-5"/>
        </w:rPr>
        <w:t>形，那“雅俗共赏”作为一种价值标准的前提就自动消解，就不再是</w:t>
      </w:r>
      <w:r>
        <w:rPr>
          <w:rFonts w:ascii="SimSun" w:hAnsi="SimSun" w:eastAsia="SimSun" w:cs="SimSun"/>
          <w:sz w:val="22"/>
          <w:szCs w:val="22"/>
          <w:spacing w:val="-6"/>
        </w:rPr>
        <w:t>两类</w:t>
      </w:r>
      <w:r>
        <w:rPr>
          <w:rFonts w:ascii="SimSun" w:hAnsi="SimSun" w:eastAsia="SimSun" w:cs="SimSun"/>
          <w:sz w:val="22"/>
          <w:szCs w:val="22"/>
        </w:rPr>
        <w:t xml:space="preserve">   </w:t>
      </w:r>
      <w:r>
        <w:rPr>
          <w:rFonts w:ascii="SimSun" w:hAnsi="SimSun" w:eastAsia="SimSun" w:cs="SimSun"/>
          <w:sz w:val="22"/>
          <w:szCs w:val="22"/>
          <w:spacing w:val="1"/>
        </w:rPr>
        <w:t>人而是同一类人在“赏”一部作品。既是二者之间有着真实差距的“雅”</w:t>
      </w:r>
      <w:r>
        <w:rPr>
          <w:rFonts w:ascii="SimSun" w:hAnsi="SimSun" w:eastAsia="SimSun" w:cs="SimSun"/>
          <w:sz w:val="22"/>
          <w:szCs w:val="22"/>
          <w:spacing w:val="11"/>
        </w:rPr>
        <w:t xml:space="preserve"> </w:t>
      </w:r>
      <w:r>
        <w:rPr>
          <w:rFonts w:ascii="SimSun" w:hAnsi="SimSun" w:eastAsia="SimSun" w:cs="SimSun"/>
          <w:sz w:val="22"/>
          <w:szCs w:val="22"/>
          <w:spacing w:val="-2"/>
        </w:rPr>
        <w:t>与“俗”,又同时对一部作品打出一百分，这样荒谬的现象文艺史上从来</w:t>
      </w:r>
      <w:r>
        <w:rPr>
          <w:rFonts w:ascii="SimSun" w:hAnsi="SimSun" w:eastAsia="SimSun" w:cs="SimSun"/>
          <w:sz w:val="22"/>
          <w:szCs w:val="22"/>
          <w:spacing w:val="4"/>
        </w:rPr>
        <w:t xml:space="preserve">   </w:t>
      </w:r>
      <w:r>
        <w:rPr>
          <w:rFonts w:ascii="SimSun" w:hAnsi="SimSun" w:eastAsia="SimSun" w:cs="SimSun"/>
          <w:sz w:val="22"/>
          <w:szCs w:val="22"/>
          <w:spacing w:val="-5"/>
        </w:rPr>
        <w:t>不曾有过。也许有人会说，一些层次很高的堪称为“雅”的文学家与</w:t>
      </w:r>
      <w:r>
        <w:rPr>
          <w:rFonts w:ascii="SimSun" w:hAnsi="SimSun" w:eastAsia="SimSun" w:cs="SimSun"/>
          <w:sz w:val="22"/>
          <w:szCs w:val="22"/>
          <w:spacing w:val="-6"/>
        </w:rPr>
        <w:t>广大</w:t>
      </w:r>
      <w:r>
        <w:rPr>
          <w:rFonts w:ascii="SimSun" w:hAnsi="SimSun" w:eastAsia="SimSun" w:cs="SimSun"/>
          <w:sz w:val="22"/>
          <w:szCs w:val="22"/>
        </w:rPr>
        <w:t xml:space="preserve">   </w:t>
      </w:r>
      <w:r>
        <w:rPr>
          <w:rFonts w:ascii="SimSun" w:hAnsi="SimSun" w:eastAsia="SimSun" w:cs="SimSun"/>
          <w:sz w:val="22"/>
          <w:szCs w:val="22"/>
          <w:spacing w:val="-5"/>
        </w:rPr>
        <w:t>俗众都对一个作家一部作品极力称颂的情形，的确会有，例如，在对金庸</w:t>
      </w:r>
      <w:r>
        <w:rPr>
          <w:rFonts w:ascii="SimSun" w:hAnsi="SimSun" w:eastAsia="SimSun" w:cs="SimSun"/>
          <w:sz w:val="22"/>
          <w:szCs w:val="22"/>
        </w:rPr>
        <w:t xml:space="preserve">   </w:t>
      </w:r>
      <w:r>
        <w:rPr>
          <w:rFonts w:ascii="SimSun" w:hAnsi="SimSun" w:eastAsia="SimSun" w:cs="SimSun"/>
          <w:sz w:val="22"/>
          <w:szCs w:val="22"/>
          <w:spacing w:val="-5"/>
        </w:rPr>
        <w:t>小说的评价上，就出现了这种情形。对此，我只能说，要么这些被认为是</w:t>
      </w:r>
      <w:r>
        <w:rPr>
          <w:rFonts w:ascii="SimSun" w:hAnsi="SimSun" w:eastAsia="SimSun" w:cs="SimSun"/>
          <w:sz w:val="22"/>
          <w:szCs w:val="22"/>
        </w:rPr>
        <w:t xml:space="preserve">   </w:t>
      </w:r>
      <w:r>
        <w:rPr>
          <w:rFonts w:ascii="SimSun" w:hAnsi="SimSun" w:eastAsia="SimSun" w:cs="SimSun"/>
          <w:sz w:val="22"/>
          <w:szCs w:val="22"/>
          <w:spacing w:val="-5"/>
        </w:rPr>
        <w:t>“雅”的人，从来就不曾真正达到过“雅”的境界，要么他们在打量金庸</w:t>
      </w:r>
      <w:r>
        <w:rPr>
          <w:rFonts w:ascii="SimSun" w:hAnsi="SimSun" w:eastAsia="SimSun" w:cs="SimSun"/>
          <w:sz w:val="22"/>
          <w:szCs w:val="22"/>
        </w:rPr>
        <w:t xml:space="preserve">   </w:t>
      </w:r>
      <w:r>
        <w:rPr>
          <w:rFonts w:ascii="SimSun" w:hAnsi="SimSun" w:eastAsia="SimSun" w:cs="SimSun"/>
          <w:sz w:val="22"/>
          <w:szCs w:val="22"/>
          <w:spacing w:val="2"/>
        </w:rPr>
        <w:t>小说时，自身内部的“鉴赏机制”出了故障，以至于把自己降</w:t>
      </w:r>
      <w:r>
        <w:rPr>
          <w:rFonts w:ascii="SimSun" w:hAnsi="SimSun" w:eastAsia="SimSun" w:cs="SimSun"/>
          <w:sz w:val="22"/>
          <w:szCs w:val="22"/>
          <w:spacing w:val="1"/>
        </w:rPr>
        <w:t>到了“俗</w:t>
      </w:r>
      <w:r>
        <w:rPr>
          <w:rFonts w:ascii="SimSun" w:hAnsi="SimSun" w:eastAsia="SimSun" w:cs="SimSun"/>
          <w:sz w:val="22"/>
          <w:szCs w:val="22"/>
        </w:rPr>
        <w:t xml:space="preserve">   </w:t>
      </w:r>
      <w:r>
        <w:rPr>
          <w:rFonts w:ascii="SimSun" w:hAnsi="SimSun" w:eastAsia="SimSun" w:cs="SimSun"/>
          <w:sz w:val="22"/>
          <w:szCs w:val="22"/>
          <w:spacing w:val="-5"/>
        </w:rPr>
        <w:t>众”的水平。另一种情形，即“雅”给一部作品打六十分而“俗”则打一</w:t>
      </w:r>
      <w:r>
        <w:rPr>
          <w:rFonts w:ascii="SimSun" w:hAnsi="SimSun" w:eastAsia="SimSun" w:cs="SimSun"/>
          <w:sz w:val="22"/>
          <w:szCs w:val="22"/>
        </w:rPr>
        <w:t xml:space="preserve">   </w:t>
      </w:r>
      <w:r>
        <w:rPr>
          <w:rFonts w:ascii="SimSun" w:hAnsi="SimSun" w:eastAsia="SimSun" w:cs="SimSun"/>
          <w:sz w:val="22"/>
          <w:szCs w:val="22"/>
          <w:spacing w:val="-2"/>
        </w:rPr>
        <w:t>百分，倒是可能存在的。但这种并非同等程度的“雅俗共赏”,却并不能</w:t>
      </w:r>
      <w:r>
        <w:rPr>
          <w:rFonts w:ascii="SimSun" w:hAnsi="SimSun" w:eastAsia="SimSun" w:cs="SimSun"/>
          <w:sz w:val="22"/>
          <w:szCs w:val="22"/>
          <w:spacing w:val="4"/>
        </w:rPr>
        <w:t xml:space="preserve">   </w:t>
      </w:r>
      <w:r>
        <w:rPr>
          <w:rFonts w:ascii="SimSun" w:hAnsi="SimSun" w:eastAsia="SimSun" w:cs="SimSun"/>
          <w:sz w:val="22"/>
          <w:szCs w:val="22"/>
          <w:spacing w:val="1"/>
        </w:rPr>
        <w:t>成为肯定一部作品的理由，更没有资格被视作文艺作品的最高境界。相</w:t>
      </w:r>
      <w:r>
        <w:rPr>
          <w:rFonts w:ascii="SimSun" w:hAnsi="SimSun" w:eastAsia="SimSun" w:cs="SimSun"/>
          <w:sz w:val="22"/>
          <w:szCs w:val="22"/>
          <w:spacing w:val="5"/>
        </w:rPr>
        <w:t xml:space="preserve">   </w:t>
      </w:r>
      <w:r>
        <w:rPr>
          <w:rFonts w:ascii="SimSun" w:hAnsi="SimSun" w:eastAsia="SimSun" w:cs="SimSun"/>
          <w:sz w:val="22"/>
          <w:szCs w:val="22"/>
          <w:spacing w:val="-2"/>
        </w:rPr>
        <w:t>反，这种意义上的“雅俗共赏”,只能意味着这部作品的艺术价值是很有</w:t>
      </w:r>
      <w:r>
        <w:rPr>
          <w:rFonts w:ascii="SimSun" w:hAnsi="SimSun" w:eastAsia="SimSun" w:cs="SimSun"/>
          <w:sz w:val="22"/>
          <w:szCs w:val="22"/>
          <w:spacing w:val="4"/>
        </w:rPr>
        <w:t xml:space="preserve">   </w:t>
      </w:r>
      <w:r>
        <w:rPr>
          <w:rFonts w:ascii="SimSun" w:hAnsi="SimSun" w:eastAsia="SimSun" w:cs="SimSun"/>
          <w:sz w:val="22"/>
          <w:szCs w:val="22"/>
          <w:spacing w:val="6"/>
        </w:rPr>
        <w:t>限的。实际上，所谓“雅俗共赏”的“共”,只</w:t>
      </w:r>
      <w:r>
        <w:rPr>
          <w:rFonts w:ascii="SimSun" w:hAnsi="SimSun" w:eastAsia="SimSun" w:cs="SimSun"/>
          <w:sz w:val="22"/>
          <w:szCs w:val="22"/>
          <w:spacing w:val="5"/>
        </w:rPr>
        <w:t>能是这种非同等程度的</w:t>
      </w:r>
      <w:r>
        <w:rPr>
          <w:rFonts w:ascii="SimSun" w:hAnsi="SimSun" w:eastAsia="SimSun" w:cs="SimSun"/>
          <w:sz w:val="22"/>
          <w:szCs w:val="22"/>
        </w:rPr>
        <w:t xml:space="preserve">  </w:t>
      </w:r>
      <w:r>
        <w:rPr>
          <w:rFonts w:ascii="SimSun" w:hAnsi="SimSun" w:eastAsia="SimSun" w:cs="SimSun"/>
          <w:sz w:val="22"/>
          <w:szCs w:val="22"/>
          <w:spacing w:val="-12"/>
        </w:rPr>
        <w:t>“共”。由此可以得出一个结论：只要是“雅俗共赏”的作品，必定不会是</w:t>
      </w:r>
      <w:r>
        <w:rPr>
          <w:rFonts w:ascii="SimSun" w:hAnsi="SimSun" w:eastAsia="SimSun" w:cs="SimSun"/>
          <w:sz w:val="22"/>
          <w:szCs w:val="22"/>
          <w:spacing w:val="5"/>
        </w:rPr>
        <w:t xml:space="preserve">   </w:t>
      </w:r>
      <w:r>
        <w:rPr>
          <w:rFonts w:ascii="SimSun" w:hAnsi="SimSun" w:eastAsia="SimSun" w:cs="SimSun"/>
          <w:sz w:val="22"/>
          <w:szCs w:val="22"/>
        </w:rPr>
        <w:t>最好的作品。对我的这些看法，其他人都报以沉默，目光中流露出疑惑。 </w:t>
      </w:r>
      <w:r>
        <w:rPr>
          <w:rFonts w:ascii="SimSun" w:hAnsi="SimSun" w:eastAsia="SimSun" w:cs="SimSun"/>
          <w:sz w:val="22"/>
          <w:szCs w:val="22"/>
          <w:spacing w:val="-5"/>
        </w:rPr>
        <w:t>但金庸先生对“雅俗共赏”的作品必定不是最好的作品这种看法，表示了</w:t>
      </w:r>
      <w:r>
        <w:rPr>
          <w:rFonts w:ascii="SimSun" w:hAnsi="SimSun" w:eastAsia="SimSun" w:cs="SimSun"/>
          <w:sz w:val="22"/>
          <w:szCs w:val="22"/>
          <w:spacing w:val="8"/>
        </w:rPr>
        <w:t xml:space="preserve">  </w:t>
      </w:r>
      <w:r>
        <w:rPr>
          <w:rFonts w:ascii="SimSun" w:hAnsi="SimSun" w:eastAsia="SimSun" w:cs="SimSun"/>
          <w:sz w:val="22"/>
          <w:szCs w:val="22"/>
          <w:spacing w:val="-5"/>
        </w:rPr>
        <w:t>认可。说是以前没意识到这个问题，回去后要好好研究一下。因为现场有</w:t>
      </w:r>
      <w:r>
        <w:rPr>
          <w:rFonts w:ascii="SimSun" w:hAnsi="SimSun" w:eastAsia="SimSun" w:cs="SimSun"/>
          <w:sz w:val="22"/>
          <w:szCs w:val="22"/>
        </w:rPr>
        <w:t xml:space="preserve">   </w:t>
      </w:r>
      <w:r>
        <w:rPr>
          <w:rFonts w:ascii="SimSun" w:hAnsi="SimSun" w:eastAsia="SimSun" w:cs="SimSun"/>
          <w:sz w:val="22"/>
          <w:szCs w:val="22"/>
          <w:spacing w:val="1"/>
        </w:rPr>
        <w:t>人举白居易的诗为“雅俗共赏”的例证，金庸先生便举李贺、李商隐为</w:t>
      </w:r>
      <w:r>
        <w:rPr>
          <w:rFonts w:ascii="SimSun" w:hAnsi="SimSun" w:eastAsia="SimSun" w:cs="SimSun"/>
          <w:sz w:val="22"/>
          <w:szCs w:val="22"/>
          <w:spacing w:val="3"/>
        </w:rPr>
        <w:t xml:space="preserve">   </w:t>
      </w:r>
      <w:r>
        <w:rPr>
          <w:rFonts w:ascii="SimSun" w:hAnsi="SimSun" w:eastAsia="SimSun" w:cs="SimSun"/>
          <w:sz w:val="22"/>
          <w:szCs w:val="22"/>
          <w:spacing w:val="-12"/>
        </w:rPr>
        <w:t>例，说这些人的诗，“文化水平不高的人是欣赏不了的”。而李贺、李商隐</w:t>
      </w:r>
      <w:r>
        <w:rPr>
          <w:rFonts w:ascii="SimSun" w:hAnsi="SimSun" w:eastAsia="SimSun" w:cs="SimSun"/>
          <w:sz w:val="22"/>
          <w:szCs w:val="22"/>
          <w:spacing w:val="5"/>
        </w:rPr>
        <w:t xml:space="preserve">   </w:t>
      </w:r>
      <w:r>
        <w:rPr>
          <w:rFonts w:ascii="SimSun" w:hAnsi="SimSun" w:eastAsia="SimSun" w:cs="SimSun"/>
          <w:sz w:val="22"/>
          <w:szCs w:val="22"/>
          <w:spacing w:val="-5"/>
        </w:rPr>
        <w:t>的诗，在艺术品格上，当然要高于白居易那部分所谓“雅俗</w:t>
      </w:r>
      <w:r>
        <w:rPr>
          <w:rFonts w:ascii="SimSun" w:hAnsi="SimSun" w:eastAsia="SimSun" w:cs="SimSun"/>
          <w:sz w:val="22"/>
          <w:szCs w:val="22"/>
          <w:spacing w:val="-6"/>
        </w:rPr>
        <w:t>共赏”的诗。</w:t>
      </w:r>
    </w:p>
    <w:p>
      <w:pPr>
        <w:ind w:left="110" w:right="146" w:firstLine="440"/>
        <w:spacing w:before="35" w:line="273" w:lineRule="auto"/>
        <w:jc w:val="both"/>
        <w:rPr>
          <w:rFonts w:ascii="SimSun" w:hAnsi="SimSun" w:eastAsia="SimSun" w:cs="SimSun"/>
          <w:sz w:val="22"/>
          <w:szCs w:val="22"/>
        </w:rPr>
      </w:pPr>
      <w:r>
        <w:rPr>
          <w:rFonts w:ascii="SimSun" w:hAnsi="SimSun" w:eastAsia="SimSun" w:cs="SimSun"/>
          <w:sz w:val="22"/>
          <w:szCs w:val="22"/>
          <w:spacing w:val="-8"/>
        </w:rPr>
        <w:t>金庸小说是否有负面作用，也是现场争议的问题。认为金庸小说</w:t>
      </w:r>
      <w:r>
        <w:rPr>
          <w:rFonts w:ascii="SimSun" w:hAnsi="SimSun" w:eastAsia="SimSun" w:cs="SimSun"/>
          <w:sz w:val="22"/>
          <w:szCs w:val="22"/>
          <w:spacing w:val="-9"/>
        </w:rPr>
        <w:t>丝毫</w:t>
      </w:r>
      <w:r>
        <w:rPr>
          <w:rFonts w:ascii="SimSun" w:hAnsi="SimSun" w:eastAsia="SimSun" w:cs="SimSun"/>
          <w:sz w:val="22"/>
          <w:szCs w:val="22"/>
        </w:rPr>
        <w:t xml:space="preserve"> </w:t>
      </w:r>
      <w:r>
        <w:rPr>
          <w:rFonts w:ascii="SimSun" w:hAnsi="SimSun" w:eastAsia="SimSun" w:cs="SimSun"/>
          <w:sz w:val="22"/>
          <w:szCs w:val="22"/>
          <w:spacing w:val="-3"/>
        </w:rPr>
        <w:t>没有负面作用的意见，也占压倒优势。从所谓“嘉宾”</w:t>
      </w:r>
      <w:r>
        <w:rPr>
          <w:rFonts w:ascii="SimSun" w:hAnsi="SimSun" w:eastAsia="SimSun" w:cs="SimSun"/>
          <w:sz w:val="22"/>
          <w:szCs w:val="22"/>
          <w:spacing w:val="-4"/>
        </w:rPr>
        <w:t>到所谓“观众”,</w:t>
      </w:r>
      <w:r>
        <w:rPr>
          <w:rFonts w:ascii="SimSun" w:hAnsi="SimSun" w:eastAsia="SimSun" w:cs="SimSun"/>
          <w:sz w:val="22"/>
          <w:szCs w:val="22"/>
        </w:rPr>
        <w:t xml:space="preserve"> </w:t>
      </w:r>
      <w:r>
        <w:rPr>
          <w:rFonts w:ascii="SimSun" w:hAnsi="SimSun" w:eastAsia="SimSun" w:cs="SimSun"/>
          <w:sz w:val="22"/>
          <w:szCs w:val="22"/>
          <w:spacing w:val="-9"/>
        </w:rPr>
        <w:t>普遍认为金庸小说对“行侠仗义”精神的张扬，能够鼓舞今天的人们“见</w:t>
      </w:r>
      <w:r>
        <w:rPr>
          <w:rFonts w:ascii="SimSun" w:hAnsi="SimSun" w:eastAsia="SimSun" w:cs="SimSun"/>
          <w:sz w:val="22"/>
          <w:szCs w:val="22"/>
          <w:spacing w:val="17"/>
        </w:rPr>
        <w:t xml:space="preserve"> </w:t>
      </w:r>
      <w:r>
        <w:rPr>
          <w:rFonts w:ascii="SimSun" w:hAnsi="SimSun" w:eastAsia="SimSun" w:cs="SimSun"/>
          <w:sz w:val="22"/>
          <w:szCs w:val="22"/>
          <w:spacing w:val="-9"/>
        </w:rPr>
        <w:t>义勇为”。严家炎先生并且说，即使是在现代法治社会，也总有法律</w:t>
      </w:r>
      <w:r>
        <w:rPr>
          <w:rFonts w:ascii="SimSun" w:hAnsi="SimSun" w:eastAsia="SimSun" w:cs="SimSun"/>
          <w:sz w:val="22"/>
          <w:szCs w:val="22"/>
          <w:spacing w:val="-10"/>
        </w:rPr>
        <w:t>管不</w:t>
      </w:r>
      <w:r>
        <w:rPr>
          <w:rFonts w:ascii="SimSun" w:hAnsi="SimSun" w:eastAsia="SimSun" w:cs="SimSun"/>
          <w:sz w:val="22"/>
          <w:szCs w:val="22"/>
        </w:rPr>
        <w:t xml:space="preserve"> </w:t>
      </w:r>
      <w:r>
        <w:rPr>
          <w:rFonts w:ascii="SimSun" w:hAnsi="SimSun" w:eastAsia="SimSun" w:cs="SimSun"/>
          <w:sz w:val="22"/>
          <w:szCs w:val="22"/>
          <w:spacing w:val="-8"/>
        </w:rPr>
        <w:t>到的地方，“见义勇为”也就永远有其存在的空间</w:t>
      </w:r>
      <w:r>
        <w:rPr>
          <w:rFonts w:ascii="SimSun" w:hAnsi="SimSun" w:eastAsia="SimSun" w:cs="SimSun"/>
          <w:sz w:val="22"/>
          <w:szCs w:val="22"/>
          <w:spacing w:val="-9"/>
        </w:rPr>
        <w:t>。金庸先生也认同这种</w:t>
      </w:r>
      <w:r>
        <w:rPr>
          <w:rFonts w:ascii="SimSun" w:hAnsi="SimSun" w:eastAsia="SimSun" w:cs="SimSun"/>
          <w:sz w:val="22"/>
          <w:szCs w:val="22"/>
        </w:rPr>
        <w:t xml:space="preserve"> </w:t>
      </w:r>
      <w:r>
        <w:rPr>
          <w:rFonts w:ascii="SimSun" w:hAnsi="SimSun" w:eastAsia="SimSun" w:cs="SimSun"/>
          <w:sz w:val="22"/>
          <w:szCs w:val="22"/>
          <w:spacing w:val="-9"/>
        </w:rPr>
        <w:t>观点，并举美国为例，说在美国这样一个高度法治的社会，也仍然有人在</w:t>
      </w:r>
      <w:r>
        <w:rPr>
          <w:rFonts w:ascii="SimSun" w:hAnsi="SimSun" w:eastAsia="SimSun" w:cs="SimSun"/>
          <w:sz w:val="22"/>
          <w:szCs w:val="22"/>
          <w:spacing w:val="18"/>
        </w:rPr>
        <w:t xml:space="preserve"> </w:t>
      </w:r>
      <w:r>
        <w:rPr>
          <w:rFonts w:ascii="SimSun" w:hAnsi="SimSun" w:eastAsia="SimSun" w:cs="SimSun"/>
          <w:sz w:val="22"/>
          <w:szCs w:val="22"/>
          <w:spacing w:val="-8"/>
        </w:rPr>
        <w:t>呼吁“见义勇为”精神。我是极力强调金庸小说的</w:t>
      </w:r>
      <w:r>
        <w:rPr>
          <w:rFonts w:ascii="SimSun" w:hAnsi="SimSun" w:eastAsia="SimSun" w:cs="SimSun"/>
          <w:sz w:val="22"/>
          <w:szCs w:val="22"/>
          <w:spacing w:val="-9"/>
        </w:rPr>
        <w:t>负面作用的，但许多想</w:t>
      </w:r>
      <w:r>
        <w:rPr>
          <w:rFonts w:ascii="SimSun" w:hAnsi="SimSun" w:eastAsia="SimSun" w:cs="SimSun"/>
          <w:sz w:val="22"/>
          <w:szCs w:val="22"/>
        </w:rPr>
        <w:t xml:space="preserve"> </w:t>
      </w:r>
      <w:r>
        <w:rPr>
          <w:rFonts w:ascii="SimSun" w:hAnsi="SimSun" w:eastAsia="SimSun" w:cs="SimSun"/>
          <w:sz w:val="22"/>
          <w:szCs w:val="22"/>
          <w:spacing w:val="-8"/>
        </w:rPr>
        <w:t>说的话都没有机会说出。在现场我已经表达和未能表</w:t>
      </w:r>
      <w:r>
        <w:rPr>
          <w:rFonts w:ascii="SimSun" w:hAnsi="SimSun" w:eastAsia="SimSun" w:cs="SimSun"/>
          <w:sz w:val="22"/>
          <w:szCs w:val="22"/>
          <w:spacing w:val="-9"/>
        </w:rPr>
        <w:t>达的想法，有这样几</w:t>
      </w:r>
    </w:p>
    <w:p>
      <w:pPr>
        <w:spacing w:line="273" w:lineRule="auto"/>
        <w:sectPr>
          <w:pgSz w:w="9210" w:h="13120"/>
          <w:pgMar w:top="400" w:right="865" w:bottom="400" w:left="1259" w:header="0" w:footer="0" w:gutter="0"/>
        </w:sectPr>
        <w:rPr>
          <w:rFonts w:ascii="SimSun" w:hAnsi="SimSun" w:eastAsia="SimSun" w:cs="SimSun"/>
          <w:sz w:val="22"/>
          <w:szCs w:val="22"/>
        </w:rPr>
      </w:pPr>
    </w:p>
    <w:p>
      <w:pPr>
        <w:spacing w:before="220"/>
        <w:rPr>
          <w:rFonts w:ascii="Times New Roman" w:hAnsi="Times New Roman" w:eastAsia="Times New Roman" w:cs="Times New Roman"/>
          <w:sz w:val="22"/>
          <w:szCs w:val="22"/>
        </w:rPr>
      </w:pPr>
      <w:r>
        <w:drawing>
          <wp:anchor distT="0" distB="0" distL="0" distR="0" simplePos="0" relativeHeight="252575744" behindDoc="0" locked="0" layoutInCell="1" allowOverlap="1">
            <wp:simplePos x="0" y="0"/>
            <wp:positionH relativeFrom="column">
              <wp:posOffset>476274</wp:posOffset>
            </wp:positionH>
            <wp:positionV relativeFrom="paragraph">
              <wp:posOffset>457212</wp:posOffset>
            </wp:positionV>
            <wp:extent cx="2159024" cy="6370"/>
            <wp:effectExtent l="0" t="0" r="0" b="0"/>
            <wp:wrapNone/>
            <wp:docPr id="804" name="IM 804"/>
            <wp:cNvGraphicFramePr/>
            <a:graphic>
              <a:graphicData uri="http://schemas.openxmlformats.org/drawingml/2006/picture">
                <pic:pic>
                  <pic:nvPicPr>
                    <pic:cNvPr id="804" name="IM 804"/>
                    <pic:cNvPicPr/>
                  </pic:nvPicPr>
                  <pic:blipFill>
                    <a:blip r:embed="rId408"/>
                    <a:stretch>
                      <a:fillRect/>
                    </a:stretch>
                  </pic:blipFill>
                  <pic:spPr>
                    <a:xfrm rot="0">
                      <a:off x="0" y="0"/>
                      <a:ext cx="2159024" cy="6370"/>
                    </a:xfrm>
                    <a:prstGeom prst="rect">
                      <a:avLst/>
                    </a:prstGeom>
                  </pic:spPr>
                </pic:pic>
              </a:graphicData>
            </a:graphic>
          </wp:anchor>
        </w:drawing>
      </w:r>
      <w:r>
        <w:rPr>
          <w:rFonts w:ascii="SimSun" w:hAnsi="SimSun" w:eastAsia="SimSun" w:cs="SimSun"/>
          <w:sz w:val="31"/>
          <w:szCs w:val="31"/>
          <w:position w:val="-38"/>
        </w:rPr>
        <w:drawing>
          <wp:inline distT="0" distB="0" distL="0" distR="0">
            <wp:extent cx="508030" cy="501663"/>
            <wp:effectExtent l="0" t="0" r="0" b="0"/>
            <wp:docPr id="806" name="IM 806"/>
            <wp:cNvGraphicFramePr/>
            <a:graphic>
              <a:graphicData uri="http://schemas.openxmlformats.org/drawingml/2006/picture">
                <pic:pic>
                  <pic:nvPicPr>
                    <pic:cNvPr id="806" name="IM 806"/>
                    <pic:cNvPicPr/>
                  </pic:nvPicPr>
                  <pic:blipFill>
                    <a:blip r:embed="rId409"/>
                    <a:stretch>
                      <a:fillRect/>
                    </a:stretch>
                  </pic:blipFill>
                  <pic:spPr>
                    <a:xfrm rot="0">
                      <a:off x="0" y="0"/>
                      <a:ext cx="508030" cy="501663"/>
                    </a:xfrm>
                    <a:prstGeom prst="rect">
                      <a:avLst/>
                    </a:prstGeom>
                  </pic:spPr>
                </pic:pic>
              </a:graphicData>
            </a:graphic>
          </wp:inline>
        </w:drawing>
      </w:r>
      <w:r>
        <w:rPr>
          <w:rFonts w:ascii="SimSun" w:hAnsi="SimSun" w:eastAsia="SimSun" w:cs="SimSun"/>
          <w:sz w:val="31"/>
          <w:szCs w:val="31"/>
          <w:spacing w:val="10"/>
          <w:position w:val="1"/>
        </w:rPr>
        <w:t xml:space="preserve"> </w:t>
      </w:r>
      <w:r>
        <w:rPr>
          <w:rFonts w:ascii="SimSun" w:hAnsi="SimSun" w:eastAsia="SimSun" w:cs="SimSun"/>
          <w:sz w:val="31"/>
          <w:szCs w:val="31"/>
          <w:b/>
          <w:bCs/>
          <w:spacing w:val="-1"/>
          <w:position w:val="1"/>
        </w:rPr>
        <w:t>批评丛书</w:t>
      </w:r>
      <w:r>
        <w:rPr>
          <w:rFonts w:ascii="SimSun" w:hAnsi="SimSun" w:eastAsia="SimSun" w:cs="SimSun"/>
          <w:sz w:val="31"/>
          <w:szCs w:val="31"/>
          <w:spacing w:val="9"/>
          <w:position w:val="1"/>
        </w:rPr>
        <w:t xml:space="preserve">      </w:t>
      </w:r>
      <w:r>
        <w:rPr>
          <w:rFonts w:ascii="Times New Roman" w:hAnsi="Times New Roman" w:eastAsia="Times New Roman" w:cs="Times New Roman"/>
          <w:sz w:val="22"/>
          <w:szCs w:val="22"/>
          <w:spacing w:val="-1"/>
          <w:position w:val="-7"/>
        </w:rPr>
        <w:t>230</w:t>
      </w:r>
    </w:p>
    <w:p>
      <w:pPr>
        <w:pStyle w:val="BodyText"/>
        <w:rPr/>
      </w:pPr>
      <w:r/>
    </w:p>
    <w:p>
      <w:pPr>
        <w:ind w:left="10"/>
        <w:spacing w:before="72" w:line="224" w:lineRule="auto"/>
        <w:rPr>
          <w:rFonts w:ascii="SimSun" w:hAnsi="SimSun" w:eastAsia="SimSun" w:cs="SimSun"/>
          <w:sz w:val="22"/>
          <w:szCs w:val="22"/>
        </w:rPr>
      </w:pPr>
      <w:r>
        <w:rPr>
          <w:rFonts w:ascii="SimSun" w:hAnsi="SimSun" w:eastAsia="SimSun" w:cs="SimSun"/>
          <w:sz w:val="22"/>
          <w:szCs w:val="22"/>
          <w:spacing w:val="-11"/>
        </w:rPr>
        <w:t>点：</w:t>
      </w:r>
    </w:p>
    <w:p>
      <w:pPr>
        <w:ind w:left="10" w:firstLine="459"/>
        <w:spacing w:before="91" w:line="276" w:lineRule="auto"/>
        <w:rPr>
          <w:rFonts w:ascii="SimSun" w:hAnsi="SimSun" w:eastAsia="SimSun" w:cs="SimSun"/>
          <w:sz w:val="22"/>
          <w:szCs w:val="22"/>
        </w:rPr>
      </w:pPr>
      <w:r>
        <w:rPr>
          <w:rFonts w:ascii="SimSun" w:hAnsi="SimSun" w:eastAsia="SimSun" w:cs="SimSun"/>
          <w:sz w:val="22"/>
          <w:szCs w:val="22"/>
          <w:spacing w:val="-5"/>
        </w:rPr>
        <w:t>第一，所谓“侠客”,在中国历史上的真实作用基本上是负面的，所</w:t>
      </w:r>
      <w:r>
        <w:rPr>
          <w:rFonts w:ascii="SimSun" w:hAnsi="SimSun" w:eastAsia="SimSun" w:cs="SimSun"/>
          <w:sz w:val="22"/>
          <w:szCs w:val="22"/>
          <w:spacing w:val="4"/>
        </w:rPr>
        <w:t xml:space="preserve">  </w:t>
      </w:r>
      <w:r>
        <w:rPr>
          <w:rFonts w:ascii="SimSun" w:hAnsi="SimSun" w:eastAsia="SimSun" w:cs="SimSun"/>
          <w:sz w:val="22"/>
          <w:szCs w:val="22"/>
          <w:spacing w:val="-6"/>
        </w:rPr>
        <w:t>谓“侠客文化”与历史上的“流氓文化”,往往</w:t>
      </w:r>
      <w:r>
        <w:rPr>
          <w:rFonts w:ascii="SimSun" w:hAnsi="SimSun" w:eastAsia="SimSun" w:cs="SimSun"/>
          <w:sz w:val="22"/>
          <w:szCs w:val="22"/>
          <w:spacing w:val="-7"/>
        </w:rPr>
        <w:t>难分彼此。大概是“流氓”</w:t>
      </w:r>
      <w:r>
        <w:rPr>
          <w:rFonts w:ascii="SimSun" w:hAnsi="SimSun" w:eastAsia="SimSun" w:cs="SimSun"/>
          <w:sz w:val="22"/>
          <w:szCs w:val="22"/>
        </w:rPr>
        <w:t xml:space="preserve"> </w:t>
      </w:r>
      <w:r>
        <w:rPr>
          <w:rFonts w:ascii="SimSun" w:hAnsi="SimSun" w:eastAsia="SimSun" w:cs="SimSun"/>
          <w:sz w:val="22"/>
          <w:szCs w:val="22"/>
          <w:spacing w:val="-9"/>
        </w:rPr>
        <w:t>二字太刺耳，我话音刚落，观众席上便是一片怒脸的森林。我只得重复两</w:t>
      </w:r>
      <w:r>
        <w:rPr>
          <w:rFonts w:ascii="SimSun" w:hAnsi="SimSun" w:eastAsia="SimSun" w:cs="SimSun"/>
          <w:sz w:val="22"/>
          <w:szCs w:val="22"/>
          <w:spacing w:val="8"/>
        </w:rPr>
        <w:t xml:space="preserve">  </w:t>
      </w:r>
      <w:r>
        <w:rPr>
          <w:rFonts w:ascii="SimSun" w:hAnsi="SimSun" w:eastAsia="SimSun" w:cs="SimSun"/>
          <w:sz w:val="22"/>
          <w:szCs w:val="22"/>
          <w:spacing w:val="-9"/>
        </w:rPr>
        <w:t>遍，表明我所说的是一种历史的事实。观众们虽不再举起怒脸，但都用疑</w:t>
      </w:r>
      <w:r>
        <w:rPr>
          <w:rFonts w:ascii="SimSun" w:hAnsi="SimSun" w:eastAsia="SimSun" w:cs="SimSun"/>
          <w:sz w:val="22"/>
          <w:szCs w:val="22"/>
          <w:spacing w:val="8"/>
        </w:rPr>
        <w:t xml:space="preserve">  </w:t>
      </w:r>
      <w:r>
        <w:rPr>
          <w:rFonts w:ascii="SimSun" w:hAnsi="SimSun" w:eastAsia="SimSun" w:cs="SimSun"/>
          <w:sz w:val="22"/>
          <w:szCs w:val="22"/>
          <w:spacing w:val="-9"/>
        </w:rPr>
        <w:t>惑不解的眼光看着我。我知道把“流氓”与他们心目中光彩照人、以做好</w:t>
      </w:r>
      <w:r>
        <w:rPr>
          <w:rFonts w:ascii="SimSun" w:hAnsi="SimSun" w:eastAsia="SimSun" w:cs="SimSun"/>
          <w:sz w:val="22"/>
          <w:szCs w:val="22"/>
          <w:spacing w:val="7"/>
        </w:rPr>
        <w:t xml:space="preserve">  </w:t>
      </w:r>
      <w:r>
        <w:rPr>
          <w:rFonts w:ascii="SimSun" w:hAnsi="SimSun" w:eastAsia="SimSun" w:cs="SimSun"/>
          <w:sz w:val="22"/>
          <w:szCs w:val="22"/>
          <w:spacing w:val="-2"/>
        </w:rPr>
        <w:t>事为业的“侠客”混为一谈，太难让他们接受了。但其实这并非我的独</w:t>
      </w:r>
      <w:r>
        <w:rPr>
          <w:rFonts w:ascii="SimSun" w:hAnsi="SimSun" w:eastAsia="SimSun" w:cs="SimSun"/>
          <w:sz w:val="22"/>
          <w:szCs w:val="22"/>
          <w:spacing w:val="6"/>
        </w:rPr>
        <w:t xml:space="preserve">  </w:t>
      </w:r>
      <w:r>
        <w:rPr>
          <w:rFonts w:ascii="SimSun" w:hAnsi="SimSun" w:eastAsia="SimSun" w:cs="SimSun"/>
          <w:sz w:val="22"/>
          <w:szCs w:val="22"/>
          <w:spacing w:val="-4"/>
        </w:rPr>
        <w:t>创。鲁迅早就说过：“流氓的造成，大约有两种东</w:t>
      </w:r>
      <w:r>
        <w:rPr>
          <w:rFonts w:ascii="SimSun" w:hAnsi="SimSun" w:eastAsia="SimSun" w:cs="SimSun"/>
          <w:sz w:val="22"/>
          <w:szCs w:val="22"/>
          <w:spacing w:val="-5"/>
        </w:rPr>
        <w:t>西：一种是孔子之徒</w:t>
      </w:r>
      <w:r>
        <w:rPr>
          <w:rFonts w:ascii="SimSun" w:hAnsi="SimSun" w:eastAsia="SimSun" w:cs="SimSun"/>
          <w:sz w:val="22"/>
          <w:szCs w:val="22"/>
        </w:rPr>
        <w:t xml:space="preserve">   </w:t>
      </w:r>
      <w:r>
        <w:rPr>
          <w:rFonts w:ascii="SimSun" w:hAnsi="SimSun" w:eastAsia="SimSun" w:cs="SimSun"/>
          <w:sz w:val="22"/>
          <w:szCs w:val="22"/>
          <w:spacing w:val="-9"/>
        </w:rPr>
        <w:t>就是儒；一种是墨子之徒，就是侠。这两种东西本来也很好，可是后来他</w:t>
      </w:r>
      <w:r>
        <w:rPr>
          <w:rFonts w:ascii="SimSun" w:hAnsi="SimSun" w:eastAsia="SimSun" w:cs="SimSun"/>
          <w:sz w:val="22"/>
          <w:szCs w:val="22"/>
          <w:spacing w:val="7"/>
        </w:rPr>
        <w:t xml:space="preserve">  </w:t>
      </w:r>
      <w:r>
        <w:rPr>
          <w:rFonts w:ascii="SimSun" w:hAnsi="SimSun" w:eastAsia="SimSun" w:cs="SimSun"/>
          <w:sz w:val="22"/>
          <w:szCs w:val="22"/>
          <w:spacing w:val="-14"/>
        </w:rPr>
        <w:t>们的思想一堕落，就慢慢地演成了流氓。”(《流</w:t>
      </w:r>
      <w:r>
        <w:rPr>
          <w:rFonts w:ascii="SimSun" w:hAnsi="SimSun" w:eastAsia="SimSun" w:cs="SimSun"/>
          <w:sz w:val="22"/>
          <w:szCs w:val="22"/>
          <w:spacing w:val="-15"/>
        </w:rPr>
        <w:t>氓与文学》)侠，是中国历</w:t>
      </w:r>
      <w:r>
        <w:rPr>
          <w:rFonts w:ascii="SimSun" w:hAnsi="SimSun" w:eastAsia="SimSun" w:cs="SimSun"/>
          <w:sz w:val="22"/>
          <w:szCs w:val="22"/>
        </w:rPr>
        <w:t xml:space="preserve">  </w:t>
      </w:r>
      <w:r>
        <w:rPr>
          <w:rFonts w:ascii="SimSun" w:hAnsi="SimSun" w:eastAsia="SimSun" w:cs="SimSun"/>
          <w:sz w:val="22"/>
          <w:szCs w:val="22"/>
          <w:spacing w:val="-9"/>
        </w:rPr>
        <w:t>史上流氓的起源之一。后来的流氓，仍然不同程度地保持着所谓的“行侠</w:t>
      </w:r>
      <w:r>
        <w:rPr>
          <w:rFonts w:ascii="SimSun" w:hAnsi="SimSun" w:eastAsia="SimSun" w:cs="SimSun"/>
          <w:sz w:val="22"/>
          <w:szCs w:val="22"/>
          <w:spacing w:val="3"/>
        </w:rPr>
        <w:t xml:space="preserve">  </w:t>
      </w:r>
      <w:r>
        <w:rPr>
          <w:rFonts w:ascii="SimSun" w:hAnsi="SimSun" w:eastAsia="SimSun" w:cs="SimSun"/>
          <w:sz w:val="22"/>
          <w:szCs w:val="22"/>
          <w:spacing w:val="-9"/>
        </w:rPr>
        <w:t>仗义”之风。一方面杀人越货、无恶不作，一方面却又打抱不平、见义勇</w:t>
      </w:r>
      <w:r>
        <w:rPr>
          <w:rFonts w:ascii="SimSun" w:hAnsi="SimSun" w:eastAsia="SimSun" w:cs="SimSun"/>
          <w:sz w:val="22"/>
          <w:szCs w:val="22"/>
          <w:spacing w:val="2"/>
        </w:rPr>
        <w:t xml:space="preserve">  </w:t>
      </w:r>
      <w:r>
        <w:rPr>
          <w:rFonts w:ascii="SimSun" w:hAnsi="SimSun" w:eastAsia="SimSun" w:cs="SimSun"/>
          <w:sz w:val="22"/>
          <w:szCs w:val="22"/>
          <w:spacing w:val="-9"/>
        </w:rPr>
        <w:t>为，——这两种行为奇妙地并存在中国的流氓身上。当然，他们的打抱不</w:t>
      </w:r>
      <w:r>
        <w:rPr>
          <w:rFonts w:ascii="SimSun" w:hAnsi="SimSun" w:eastAsia="SimSun" w:cs="SimSun"/>
          <w:sz w:val="22"/>
          <w:szCs w:val="22"/>
          <w:spacing w:val="9"/>
        </w:rPr>
        <w:t xml:space="preserve">  </w:t>
      </w:r>
      <w:r>
        <w:rPr>
          <w:rFonts w:ascii="SimSun" w:hAnsi="SimSun" w:eastAsia="SimSun" w:cs="SimSun"/>
          <w:sz w:val="22"/>
          <w:szCs w:val="22"/>
          <w:spacing w:val="-3"/>
        </w:rPr>
        <w:t>平、见义勇为，前提是不损害自己的根本利益，不给自己惹出大</w:t>
      </w:r>
      <w:r>
        <w:rPr>
          <w:rFonts w:ascii="SimSun" w:hAnsi="SimSun" w:eastAsia="SimSun" w:cs="SimSun"/>
          <w:sz w:val="22"/>
          <w:szCs w:val="22"/>
          <w:spacing w:val="-4"/>
        </w:rPr>
        <w:t>的麻烦。</w:t>
      </w:r>
      <w:r>
        <w:rPr>
          <w:rFonts w:ascii="SimSun" w:hAnsi="SimSun" w:eastAsia="SimSun" w:cs="SimSun"/>
          <w:sz w:val="22"/>
          <w:szCs w:val="22"/>
        </w:rPr>
        <w:t xml:space="preserve"> </w:t>
      </w:r>
      <w:r>
        <w:rPr>
          <w:rFonts w:ascii="SimSun" w:hAnsi="SimSun" w:eastAsia="SimSun" w:cs="SimSun"/>
          <w:sz w:val="22"/>
          <w:szCs w:val="22"/>
          <w:spacing w:val="-9"/>
        </w:rPr>
        <w:t>所谓“行侠仗义”的品性，在今天的一些双手沾满无辜者鲜血的亡命之徒</w:t>
      </w:r>
      <w:r>
        <w:rPr>
          <w:rFonts w:ascii="SimSun" w:hAnsi="SimSun" w:eastAsia="SimSun" w:cs="SimSun"/>
          <w:sz w:val="22"/>
          <w:szCs w:val="22"/>
          <w:spacing w:val="7"/>
        </w:rPr>
        <w:t xml:space="preserve">  </w:t>
      </w:r>
      <w:r>
        <w:rPr>
          <w:rFonts w:ascii="SimSun" w:hAnsi="SimSun" w:eastAsia="SimSun" w:cs="SimSun"/>
          <w:sz w:val="22"/>
          <w:szCs w:val="22"/>
          <w:spacing w:val="-8"/>
        </w:rPr>
        <w:t>身上也仍能见到。数年前，陕西破获过一个持枪抢劫</w:t>
      </w:r>
      <w:r>
        <w:rPr>
          <w:rFonts w:ascii="SimSun" w:hAnsi="SimSun" w:eastAsia="SimSun" w:cs="SimSun"/>
          <w:sz w:val="22"/>
          <w:szCs w:val="22"/>
          <w:spacing w:val="-9"/>
        </w:rPr>
        <w:t>的具有黑社会性质的</w:t>
      </w:r>
      <w:r>
        <w:rPr>
          <w:rFonts w:ascii="SimSun" w:hAnsi="SimSun" w:eastAsia="SimSun" w:cs="SimSun"/>
          <w:sz w:val="22"/>
          <w:szCs w:val="22"/>
        </w:rPr>
        <w:t xml:space="preserve">  </w:t>
      </w:r>
      <w:r>
        <w:rPr>
          <w:rFonts w:ascii="SimSun" w:hAnsi="SimSun" w:eastAsia="SimSun" w:cs="SimSun"/>
          <w:sz w:val="22"/>
          <w:szCs w:val="22"/>
          <w:spacing w:val="-9"/>
        </w:rPr>
        <w:t>团伙，为首者叫董雷。他们杀害过许多人，光董雷一人，就有十数条人命</w:t>
      </w:r>
      <w:r>
        <w:rPr>
          <w:rFonts w:ascii="SimSun" w:hAnsi="SimSun" w:eastAsia="SimSun" w:cs="SimSun"/>
          <w:sz w:val="22"/>
          <w:szCs w:val="22"/>
          <w:spacing w:val="8"/>
        </w:rPr>
        <w:t xml:space="preserve">  </w:t>
      </w:r>
      <w:r>
        <w:rPr>
          <w:rFonts w:ascii="SimSun" w:hAnsi="SimSun" w:eastAsia="SimSun" w:cs="SimSun"/>
          <w:sz w:val="22"/>
          <w:szCs w:val="22"/>
          <w:spacing w:val="-8"/>
        </w:rPr>
        <w:t>在身。此案的侦破过程后来拍成了多集电视纪实片，</w:t>
      </w:r>
      <w:r>
        <w:rPr>
          <w:rFonts w:ascii="SimSun" w:hAnsi="SimSun" w:eastAsia="SimSun" w:cs="SimSun"/>
          <w:sz w:val="22"/>
          <w:szCs w:val="22"/>
          <w:spacing w:val="-9"/>
        </w:rPr>
        <w:t>警方都由参与侦破的</w:t>
      </w:r>
      <w:r>
        <w:rPr>
          <w:rFonts w:ascii="SimSun" w:hAnsi="SimSun" w:eastAsia="SimSun" w:cs="SimSun"/>
          <w:sz w:val="22"/>
          <w:szCs w:val="22"/>
        </w:rPr>
        <w:t xml:space="preserve">  </w:t>
      </w:r>
      <w:r>
        <w:rPr>
          <w:rFonts w:ascii="SimSun" w:hAnsi="SimSun" w:eastAsia="SimSun" w:cs="SimSun"/>
          <w:sz w:val="22"/>
          <w:szCs w:val="22"/>
          <w:spacing w:val="-8"/>
        </w:rPr>
        <w:t>真实人物出演。从电视片上看，董雷其人，真可谓杀人不眨</w:t>
      </w:r>
      <w:r>
        <w:rPr>
          <w:rFonts w:ascii="SimSun" w:hAnsi="SimSun" w:eastAsia="SimSun" w:cs="SimSun"/>
          <w:sz w:val="22"/>
          <w:szCs w:val="22"/>
          <w:spacing w:val="-9"/>
        </w:rPr>
        <w:t>眼。他的一系</w:t>
      </w:r>
      <w:r>
        <w:rPr>
          <w:rFonts w:ascii="SimSun" w:hAnsi="SimSun" w:eastAsia="SimSun" w:cs="SimSun"/>
          <w:sz w:val="22"/>
          <w:szCs w:val="22"/>
        </w:rPr>
        <w:t xml:space="preserve">  </w:t>
      </w:r>
      <w:r>
        <w:rPr>
          <w:rFonts w:ascii="SimSun" w:hAnsi="SimSun" w:eastAsia="SimSun" w:cs="SimSun"/>
          <w:sz w:val="22"/>
          <w:szCs w:val="22"/>
          <w:spacing w:val="-9"/>
        </w:rPr>
        <w:t>列令人发指的残忍行为固然给我留下了深刻的印象，但他一次在一家小饭</w:t>
      </w:r>
      <w:r>
        <w:rPr>
          <w:rFonts w:ascii="SimSun" w:hAnsi="SimSun" w:eastAsia="SimSun" w:cs="SimSun"/>
          <w:sz w:val="22"/>
          <w:szCs w:val="22"/>
          <w:spacing w:val="7"/>
        </w:rPr>
        <w:t xml:space="preserve">  </w:t>
      </w:r>
      <w:r>
        <w:rPr>
          <w:rFonts w:ascii="SimSun" w:hAnsi="SimSun" w:eastAsia="SimSun" w:cs="SimSun"/>
          <w:sz w:val="22"/>
          <w:szCs w:val="22"/>
          <w:spacing w:val="-9"/>
        </w:rPr>
        <w:t>店里的“行侠仗义”之举，也令我深深寻味。那是董雷一伙流窜途中在一</w:t>
      </w:r>
      <w:r>
        <w:rPr>
          <w:rFonts w:ascii="SimSun" w:hAnsi="SimSun" w:eastAsia="SimSun" w:cs="SimSun"/>
          <w:sz w:val="22"/>
          <w:szCs w:val="22"/>
          <w:spacing w:val="9"/>
        </w:rPr>
        <w:t xml:space="preserve">  </w:t>
      </w:r>
      <w:r>
        <w:rPr>
          <w:rFonts w:ascii="SimSun" w:hAnsi="SimSun" w:eastAsia="SimSun" w:cs="SimSun"/>
          <w:sz w:val="22"/>
          <w:szCs w:val="22"/>
          <w:spacing w:val="-9"/>
        </w:rPr>
        <w:t>家小饭店吃饭时，目睹在饭店打工的一农村少年受到店主的过分欺侮，董</w:t>
      </w:r>
      <w:r>
        <w:rPr>
          <w:rFonts w:ascii="SimSun" w:hAnsi="SimSun" w:eastAsia="SimSun" w:cs="SimSun"/>
          <w:sz w:val="22"/>
          <w:szCs w:val="22"/>
          <w:spacing w:val="8"/>
        </w:rPr>
        <w:t xml:space="preserve">  </w:t>
      </w:r>
      <w:r>
        <w:rPr>
          <w:rFonts w:ascii="SimSun" w:hAnsi="SimSun" w:eastAsia="SimSun" w:cs="SimSun"/>
          <w:sz w:val="22"/>
          <w:szCs w:val="22"/>
          <w:spacing w:val="-9"/>
        </w:rPr>
        <w:t>雷于是拍案而起，为这位可怜巴巴的农村少年伸张了正义，临走，还从自</w:t>
      </w:r>
      <w:r>
        <w:rPr>
          <w:rFonts w:ascii="SimSun" w:hAnsi="SimSun" w:eastAsia="SimSun" w:cs="SimSun"/>
          <w:sz w:val="22"/>
          <w:szCs w:val="22"/>
          <w:spacing w:val="6"/>
        </w:rPr>
        <w:t xml:space="preserve">  </w:t>
      </w:r>
      <w:r>
        <w:rPr>
          <w:rFonts w:ascii="SimSun" w:hAnsi="SimSun" w:eastAsia="SimSun" w:cs="SimSun"/>
          <w:sz w:val="22"/>
          <w:szCs w:val="22"/>
          <w:spacing w:val="-1"/>
        </w:rPr>
        <w:t>己口袋里掏出一把钱(当然是沾着鲜血的钱)塞到少年手里。我相信这一</w:t>
      </w:r>
      <w:r>
        <w:rPr>
          <w:rFonts w:ascii="SimSun" w:hAnsi="SimSun" w:eastAsia="SimSun" w:cs="SimSun"/>
          <w:sz w:val="22"/>
          <w:szCs w:val="22"/>
        </w:rPr>
        <w:t xml:space="preserve">  </w:t>
      </w:r>
      <w:r>
        <w:rPr>
          <w:rFonts w:ascii="SimSun" w:hAnsi="SimSun" w:eastAsia="SimSun" w:cs="SimSun"/>
          <w:sz w:val="22"/>
          <w:szCs w:val="22"/>
          <w:spacing w:val="-8"/>
        </w:rPr>
        <w:t>情节是很真实的，纪实的电视片没有必要虚构这样的情节来为罪大恶极的</w:t>
      </w:r>
      <w:r>
        <w:rPr>
          <w:rFonts w:ascii="SimSun" w:hAnsi="SimSun" w:eastAsia="SimSun" w:cs="SimSun"/>
          <w:sz w:val="22"/>
          <w:szCs w:val="22"/>
          <w:spacing w:val="5"/>
        </w:rPr>
        <w:t xml:space="preserve">  </w:t>
      </w:r>
      <w:r>
        <w:rPr>
          <w:rFonts w:ascii="SimSun" w:hAnsi="SimSun" w:eastAsia="SimSun" w:cs="SimSun"/>
          <w:sz w:val="22"/>
          <w:szCs w:val="22"/>
          <w:spacing w:val="-8"/>
        </w:rPr>
        <w:t>歹徒评功摆好。我很感谢编剧保留了这一情节，并且表现得很详细。不管</w:t>
      </w:r>
      <w:r>
        <w:rPr>
          <w:rFonts w:ascii="SimSun" w:hAnsi="SimSun" w:eastAsia="SimSun" w:cs="SimSun"/>
          <w:sz w:val="22"/>
          <w:szCs w:val="22"/>
          <w:spacing w:val="3"/>
        </w:rPr>
        <w:t xml:space="preserve">  </w:t>
      </w:r>
      <w:r>
        <w:rPr>
          <w:rFonts w:ascii="SimSun" w:hAnsi="SimSun" w:eastAsia="SimSun" w:cs="SimSun"/>
          <w:sz w:val="22"/>
          <w:szCs w:val="22"/>
          <w:spacing w:val="-5"/>
        </w:rPr>
        <w:t>编剧保留董雷这一“见义勇为”之举的动机是什么,对我来说，它</w:t>
      </w:r>
      <w:r>
        <w:rPr>
          <w:rFonts w:ascii="SimSun" w:hAnsi="SimSun" w:eastAsia="SimSun" w:cs="SimSun"/>
          <w:sz w:val="22"/>
          <w:szCs w:val="22"/>
          <w:spacing w:val="-6"/>
        </w:rPr>
        <w:t>形象地</w:t>
      </w:r>
      <w:r>
        <w:rPr>
          <w:rFonts w:ascii="SimSun" w:hAnsi="SimSun" w:eastAsia="SimSun" w:cs="SimSun"/>
          <w:sz w:val="22"/>
          <w:szCs w:val="22"/>
        </w:rPr>
        <w:t xml:space="preserve">  </w:t>
      </w:r>
      <w:r>
        <w:rPr>
          <w:rFonts w:ascii="SimSun" w:hAnsi="SimSun" w:eastAsia="SimSun" w:cs="SimSun"/>
          <w:sz w:val="22"/>
          <w:szCs w:val="22"/>
          <w:spacing w:val="-2"/>
        </w:rPr>
        <w:t>显示了什么叫“具有中国特色”的流氓。陈宝良先生所著的《中国流氓</w:t>
      </w:r>
      <w:r>
        <w:rPr>
          <w:rFonts w:ascii="SimSun" w:hAnsi="SimSun" w:eastAsia="SimSun" w:cs="SimSun"/>
          <w:sz w:val="22"/>
          <w:szCs w:val="22"/>
          <w:spacing w:val="5"/>
        </w:rPr>
        <w:t xml:space="preserve">  </w:t>
      </w:r>
      <w:r>
        <w:rPr>
          <w:rFonts w:ascii="SimSun" w:hAnsi="SimSun" w:eastAsia="SimSun" w:cs="SimSun"/>
          <w:sz w:val="22"/>
          <w:szCs w:val="22"/>
          <w:spacing w:val="6"/>
        </w:rPr>
        <w:t>史》一书(中国社会科学出版社1993年版),其实把中国历史上“流氓”</w:t>
      </w:r>
      <w:r>
        <w:rPr>
          <w:rFonts w:ascii="SimSun" w:hAnsi="SimSun" w:eastAsia="SimSun" w:cs="SimSun"/>
          <w:sz w:val="22"/>
          <w:szCs w:val="22"/>
          <w:spacing w:val="11"/>
        </w:rPr>
        <w:t xml:space="preserve"> </w:t>
      </w:r>
      <w:r>
        <w:rPr>
          <w:rFonts w:ascii="SimSun" w:hAnsi="SimSun" w:eastAsia="SimSun" w:cs="SimSun"/>
          <w:sz w:val="22"/>
          <w:szCs w:val="22"/>
          <w:spacing w:val="-3"/>
        </w:rPr>
        <w:t>与“侠客”的一而二、二而一的关系说得很分明。在书的“余论</w:t>
      </w:r>
      <w:r>
        <w:rPr>
          <w:rFonts w:ascii="SimSun" w:hAnsi="SimSun" w:eastAsia="SimSun" w:cs="SimSun"/>
          <w:sz w:val="22"/>
          <w:szCs w:val="22"/>
          <w:spacing w:val="-4"/>
        </w:rPr>
        <w:t>”部分，</w:t>
      </w:r>
      <w:r>
        <w:rPr>
          <w:rFonts w:ascii="SimSun" w:hAnsi="SimSun" w:eastAsia="SimSun" w:cs="SimSun"/>
          <w:sz w:val="22"/>
          <w:szCs w:val="22"/>
        </w:rPr>
        <w:t xml:space="preserve"> </w:t>
      </w:r>
      <w:r>
        <w:rPr>
          <w:rFonts w:ascii="SimSun" w:hAnsi="SimSun" w:eastAsia="SimSun" w:cs="SimSun"/>
          <w:sz w:val="22"/>
          <w:szCs w:val="22"/>
          <w:spacing w:val="-8"/>
        </w:rPr>
        <w:t>有专论流氓的“行侠仗义”一节，其中说道：“流氓的行侠仗义，盖起因</w:t>
      </w:r>
    </w:p>
    <w:p>
      <w:pPr>
        <w:spacing w:line="276" w:lineRule="auto"/>
        <w:sectPr>
          <w:pgSz w:w="9330" w:h="13200"/>
          <w:pgMar w:top="400" w:right="1198" w:bottom="400" w:left="1179" w:header="0" w:footer="0" w:gutter="0"/>
        </w:sectPr>
        <w:rPr>
          <w:rFonts w:ascii="SimSun" w:hAnsi="SimSun" w:eastAsia="SimSun" w:cs="SimSun"/>
          <w:sz w:val="22"/>
          <w:szCs w:val="22"/>
        </w:rPr>
      </w:pPr>
    </w:p>
    <w:p>
      <w:pPr>
        <w:ind w:left="3279"/>
        <w:spacing w:before="325" w:line="217" w:lineRule="auto"/>
        <w:rPr>
          <w:rFonts w:ascii="SimHei" w:hAnsi="SimHei" w:eastAsia="SimHei" w:cs="SimHei"/>
          <w:sz w:val="32"/>
          <w:szCs w:val="32"/>
        </w:rPr>
      </w:pPr>
      <w:r>
        <w:drawing>
          <wp:anchor distT="0" distB="0" distL="0" distR="0" simplePos="0" relativeHeight="252579840" behindDoc="0" locked="0" layoutInCell="1" allowOverlap="1">
            <wp:simplePos x="0" y="0"/>
            <wp:positionH relativeFrom="column">
              <wp:posOffset>1403332</wp:posOffset>
            </wp:positionH>
            <wp:positionV relativeFrom="paragraph">
              <wp:posOffset>444122</wp:posOffset>
            </wp:positionV>
            <wp:extent cx="2984529" cy="6350"/>
            <wp:effectExtent l="0" t="0" r="0" b="0"/>
            <wp:wrapNone/>
            <wp:docPr id="808" name="IM 808"/>
            <wp:cNvGraphicFramePr/>
            <a:graphic>
              <a:graphicData uri="http://schemas.openxmlformats.org/drawingml/2006/picture">
                <pic:pic>
                  <pic:nvPicPr>
                    <pic:cNvPr id="808" name="IM 808"/>
                    <pic:cNvPicPr/>
                  </pic:nvPicPr>
                  <pic:blipFill>
                    <a:blip r:embed="rId410"/>
                    <a:stretch>
                      <a:fillRect/>
                    </a:stretch>
                  </pic:blipFill>
                  <pic:spPr>
                    <a:xfrm rot="0">
                      <a:off x="0" y="0"/>
                      <a:ext cx="2984529" cy="6350"/>
                    </a:xfrm>
                    <a:prstGeom prst="rect">
                      <a:avLst/>
                    </a:prstGeom>
                  </pic:spPr>
                </pic:pic>
              </a:graphicData>
            </a:graphic>
          </wp:anchor>
        </w:drawing>
      </w:r>
      <w:bookmarkStart w:name="bookmark128" w:id="131"/>
      <w:bookmarkEnd w:id="131"/>
      <w:r>
        <w:rPr>
          <w:rFonts w:ascii="Times New Roman" w:hAnsi="Times New Roman" w:eastAsia="Times New Roman" w:cs="Times New Roman"/>
          <w:sz w:val="19"/>
          <w:szCs w:val="19"/>
          <w:spacing w:val="-5"/>
          <w:position w:val="-4"/>
        </w:rPr>
        <w:t>231</w:t>
      </w:r>
      <w:r>
        <w:rPr>
          <w:rFonts w:ascii="Times New Roman" w:hAnsi="Times New Roman" w:eastAsia="Times New Roman" w:cs="Times New Roman"/>
          <w:sz w:val="19"/>
          <w:szCs w:val="19"/>
          <w:spacing w:val="1"/>
          <w:position w:val="-4"/>
        </w:rPr>
        <w:t xml:space="preserve">                   </w:t>
      </w:r>
      <w:r>
        <w:rPr>
          <w:rFonts w:ascii="SimHei" w:hAnsi="SimHei" w:eastAsia="SimHei" w:cs="SimHei"/>
          <w:sz w:val="32"/>
          <w:szCs w:val="32"/>
          <w:b/>
          <w:bCs/>
          <w:spacing w:val="-5"/>
        </w:rPr>
        <w:t>一</w:t>
      </w:r>
      <w:r>
        <w:rPr>
          <w:rFonts w:ascii="SimHei" w:hAnsi="SimHei" w:eastAsia="SimHei" w:cs="SimHei"/>
          <w:sz w:val="32"/>
          <w:szCs w:val="32"/>
          <w:spacing w:val="156"/>
        </w:rPr>
        <w:t xml:space="preserve"> </w:t>
      </w:r>
      <w:r>
        <w:rPr>
          <w:rFonts w:ascii="SimHei" w:hAnsi="SimHei" w:eastAsia="SimHei" w:cs="SimHei"/>
          <w:sz w:val="32"/>
          <w:szCs w:val="32"/>
          <w:b/>
          <w:bCs/>
          <w:spacing w:val="-5"/>
        </w:rPr>
        <w:t>三叹论文学</w:t>
      </w:r>
    </w:p>
    <w:p>
      <w:pPr>
        <w:pStyle w:val="BodyText"/>
        <w:spacing w:line="253" w:lineRule="auto"/>
        <w:rPr/>
      </w:pPr>
      <w:r/>
    </w:p>
    <w:p>
      <w:pPr>
        <w:pStyle w:val="BodyText"/>
        <w:spacing w:line="253" w:lineRule="auto"/>
        <w:rPr/>
      </w:pPr>
      <w:r/>
    </w:p>
    <w:p>
      <w:pPr>
        <w:ind w:firstLine="109"/>
        <w:spacing w:before="71" w:line="284" w:lineRule="auto"/>
        <w:jc w:val="both"/>
        <w:rPr>
          <w:rFonts w:ascii="SimSun" w:hAnsi="SimSun" w:eastAsia="SimSun" w:cs="SimSun"/>
          <w:sz w:val="22"/>
          <w:szCs w:val="22"/>
        </w:rPr>
      </w:pPr>
      <w:r>
        <w:rPr>
          <w:rFonts w:ascii="SimSun" w:hAnsi="SimSun" w:eastAsia="SimSun" w:cs="SimSun"/>
          <w:sz w:val="22"/>
          <w:szCs w:val="22"/>
          <w:spacing w:val="-6"/>
        </w:rPr>
        <w:t>于他们奉游侠为祖师爷的缘故。尽管游侠之风，到了后来已是强弩之末，</w:t>
      </w:r>
      <w:r>
        <w:rPr>
          <w:rFonts w:ascii="SimSun" w:hAnsi="SimSun" w:eastAsia="SimSun" w:cs="SimSun"/>
          <w:sz w:val="22"/>
          <w:szCs w:val="22"/>
        </w:rPr>
        <w:t xml:space="preserve"> </w:t>
      </w:r>
      <w:r>
        <w:rPr>
          <w:rFonts w:ascii="SimSun" w:hAnsi="SimSun" w:eastAsia="SimSun" w:cs="SimSun"/>
          <w:sz w:val="22"/>
          <w:szCs w:val="22"/>
          <w:spacing w:val="-9"/>
        </w:rPr>
        <w:t>但还是有一点侠义道遗存于流氓群体中，被他们奉为行为的准则”;“《水</w:t>
      </w:r>
      <w:r>
        <w:rPr>
          <w:rFonts w:ascii="SimSun" w:hAnsi="SimSun" w:eastAsia="SimSun" w:cs="SimSun"/>
          <w:sz w:val="22"/>
          <w:szCs w:val="22"/>
          <w:spacing w:val="2"/>
        </w:rPr>
        <w:t xml:space="preserve">  </w:t>
      </w:r>
      <w:r>
        <w:rPr>
          <w:rFonts w:ascii="SimSun" w:hAnsi="SimSun" w:eastAsia="SimSun" w:cs="SimSun"/>
          <w:sz w:val="22"/>
          <w:szCs w:val="22"/>
          <w:spacing w:val="-5"/>
        </w:rPr>
        <w:t>浒传》 一书对后世的流氓影响极大。不仅暴动的农民，对此书爱不释手</w:t>
      </w:r>
      <w:r>
        <w:rPr>
          <w:rFonts w:ascii="SimSun" w:hAnsi="SimSun" w:eastAsia="SimSun" w:cs="SimSun"/>
          <w:sz w:val="22"/>
          <w:szCs w:val="22"/>
          <w:spacing w:val="9"/>
        </w:rPr>
        <w:t xml:space="preserve">  </w:t>
      </w:r>
      <w:r>
        <w:rPr>
          <w:rFonts w:ascii="SimSun" w:hAnsi="SimSun" w:eastAsia="SimSun" w:cs="SimSun"/>
          <w:sz w:val="22"/>
          <w:szCs w:val="22"/>
          <w:spacing w:val="-12"/>
        </w:rPr>
        <w:t>百般模仿，如明末的张献忠，‘日使人说《三国》、《水浒》诸</w:t>
      </w:r>
      <w:r>
        <w:rPr>
          <w:rFonts w:ascii="SimSun" w:hAnsi="SimSun" w:eastAsia="SimSun" w:cs="SimSun"/>
          <w:sz w:val="22"/>
          <w:szCs w:val="22"/>
          <w:spacing w:val="-13"/>
        </w:rPr>
        <w:t>书，凡埋伏</w:t>
      </w:r>
      <w:r>
        <w:rPr>
          <w:rFonts w:ascii="SimSun" w:hAnsi="SimSun" w:eastAsia="SimSun" w:cs="SimSun"/>
          <w:sz w:val="22"/>
          <w:szCs w:val="22"/>
        </w:rPr>
        <w:t xml:space="preserve">  </w:t>
      </w:r>
      <w:r>
        <w:rPr>
          <w:rFonts w:ascii="SimSun" w:hAnsi="SimSun" w:eastAsia="SimSun" w:cs="SimSun"/>
          <w:sz w:val="22"/>
          <w:szCs w:val="22"/>
          <w:spacing w:val="-6"/>
        </w:rPr>
        <w:t>攻袭咸效之’;而且流氓也深受《水浒》的影响，组织起‘三十六天罡’、</w:t>
      </w:r>
      <w:r>
        <w:rPr>
          <w:rFonts w:ascii="SimSun" w:hAnsi="SimSun" w:eastAsia="SimSun" w:cs="SimSun"/>
          <w:sz w:val="22"/>
          <w:szCs w:val="22"/>
          <w:spacing w:val="6"/>
        </w:rPr>
        <w:t xml:space="preserve"> </w:t>
      </w:r>
      <w:r>
        <w:rPr>
          <w:rFonts w:ascii="SimSun" w:hAnsi="SimSun" w:eastAsia="SimSun" w:cs="SimSun"/>
          <w:sz w:val="22"/>
          <w:szCs w:val="22"/>
          <w:spacing w:val="-16"/>
        </w:rPr>
        <w:t>‘七十二地煞’、‘天罡党’等等流氓团伙”;“即使流氓的‘抱不平’也不</w:t>
      </w:r>
      <w:r>
        <w:rPr>
          <w:rFonts w:ascii="SimSun" w:hAnsi="SimSun" w:eastAsia="SimSun" w:cs="SimSun"/>
          <w:sz w:val="22"/>
          <w:szCs w:val="22"/>
          <w:spacing w:val="7"/>
        </w:rPr>
        <w:t xml:space="preserve">  </w:t>
      </w:r>
      <w:r>
        <w:rPr>
          <w:rFonts w:ascii="SimSun" w:hAnsi="SimSun" w:eastAsia="SimSun" w:cs="SimSun"/>
          <w:sz w:val="22"/>
          <w:szCs w:val="22"/>
          <w:spacing w:val="-6"/>
        </w:rPr>
        <w:t>是尽可称道。他们之‘抱不平’,无非是‘以暴易暴’,对社会同样也有破</w:t>
      </w:r>
      <w:r>
        <w:rPr>
          <w:rFonts w:ascii="SimSun" w:hAnsi="SimSun" w:eastAsia="SimSun" w:cs="SimSun"/>
          <w:sz w:val="22"/>
          <w:szCs w:val="22"/>
          <w:spacing w:val="8"/>
        </w:rPr>
        <w:t xml:space="preserve">  </w:t>
      </w:r>
      <w:r>
        <w:rPr>
          <w:rFonts w:ascii="SimSun" w:hAnsi="SimSun" w:eastAsia="SimSun" w:cs="SimSun"/>
          <w:sz w:val="22"/>
          <w:szCs w:val="22"/>
          <w:spacing w:val="-9"/>
        </w:rPr>
        <w:t>坏作用”;“《水浒传》在后世流氓中具有极高的声望。书中的好汉，大多</w:t>
      </w:r>
      <w:r>
        <w:rPr>
          <w:rFonts w:ascii="SimSun" w:hAnsi="SimSun" w:eastAsia="SimSun" w:cs="SimSun"/>
          <w:sz w:val="22"/>
          <w:szCs w:val="22"/>
          <w:spacing w:val="7"/>
        </w:rPr>
        <w:t xml:space="preserve">  </w:t>
      </w:r>
      <w:r>
        <w:rPr>
          <w:rFonts w:ascii="SimSun" w:hAnsi="SimSun" w:eastAsia="SimSun" w:cs="SimSun"/>
          <w:sz w:val="22"/>
          <w:szCs w:val="22"/>
          <w:spacing w:val="-6"/>
        </w:rPr>
        <w:t>游荡江湖，抑强扶弱，劫富济贫，并以其主持正义、舍己利人、视金如土</w:t>
      </w:r>
      <w:r>
        <w:rPr>
          <w:rFonts w:ascii="SimSun" w:hAnsi="SimSun" w:eastAsia="SimSun" w:cs="SimSun"/>
          <w:sz w:val="22"/>
          <w:szCs w:val="22"/>
          <w:spacing w:val="5"/>
        </w:rPr>
        <w:t xml:space="preserve">  </w:t>
      </w:r>
      <w:r>
        <w:rPr>
          <w:rFonts w:ascii="SimSun" w:hAnsi="SimSun" w:eastAsia="SimSun" w:cs="SimSun"/>
          <w:sz w:val="22"/>
          <w:szCs w:val="22"/>
          <w:spacing w:val="-6"/>
        </w:rPr>
        <w:t>的美德而闻名于世。他们是理想化的绿林豪客，而现实中仿效梁山泊好汉</w:t>
      </w:r>
      <w:r>
        <w:rPr>
          <w:rFonts w:ascii="SimSun" w:hAnsi="SimSun" w:eastAsia="SimSun" w:cs="SimSun"/>
          <w:sz w:val="22"/>
          <w:szCs w:val="22"/>
          <w:spacing w:val="5"/>
        </w:rPr>
        <w:t xml:space="preserve">  </w:t>
      </w:r>
      <w:r>
        <w:rPr>
          <w:rFonts w:ascii="SimSun" w:hAnsi="SimSun" w:eastAsia="SimSun" w:cs="SimSun"/>
          <w:sz w:val="22"/>
          <w:szCs w:val="22"/>
          <w:spacing w:val="-6"/>
        </w:rPr>
        <w:t>的流氓，却并非如此……流氓群体作为社会上暴力性力量的一部分，他们</w:t>
      </w:r>
      <w:r>
        <w:rPr>
          <w:rFonts w:ascii="SimSun" w:hAnsi="SimSun" w:eastAsia="SimSun" w:cs="SimSun"/>
          <w:sz w:val="22"/>
          <w:szCs w:val="22"/>
          <w:spacing w:val="8"/>
        </w:rPr>
        <w:t xml:space="preserve">  </w:t>
      </w:r>
      <w:r>
        <w:rPr>
          <w:rFonts w:ascii="SimSun" w:hAnsi="SimSun" w:eastAsia="SimSun" w:cs="SimSun"/>
          <w:sz w:val="22"/>
          <w:szCs w:val="22"/>
          <w:spacing w:val="-3"/>
        </w:rPr>
        <w:t>同样遵循自己的原则。在他们的行为中，固然有‘好的’暴力的一部分，</w:t>
      </w:r>
      <w:r>
        <w:rPr>
          <w:rFonts w:ascii="SimSun" w:hAnsi="SimSun" w:eastAsia="SimSun" w:cs="SimSun"/>
          <w:sz w:val="22"/>
          <w:szCs w:val="22"/>
          <w:spacing w:val="14"/>
        </w:rPr>
        <w:t xml:space="preserve"> </w:t>
      </w:r>
      <w:r>
        <w:rPr>
          <w:rFonts w:ascii="SimSun" w:hAnsi="SimSun" w:eastAsia="SimSun" w:cs="SimSun"/>
          <w:sz w:val="22"/>
          <w:szCs w:val="22"/>
          <w:spacing w:val="-6"/>
        </w:rPr>
        <w:t>但更多的还是‘坏的’暴力。诸如讹诈良民，殴打百姓，放火抢劫，把持</w:t>
      </w:r>
      <w:r>
        <w:rPr>
          <w:rFonts w:ascii="SimSun" w:hAnsi="SimSun" w:eastAsia="SimSun" w:cs="SimSun"/>
          <w:sz w:val="22"/>
          <w:szCs w:val="22"/>
          <w:spacing w:val="4"/>
        </w:rPr>
        <w:t xml:space="preserve">  </w:t>
      </w:r>
      <w:r>
        <w:rPr>
          <w:rFonts w:ascii="SimSun" w:hAnsi="SimSun" w:eastAsia="SimSun" w:cs="SimSun"/>
          <w:sz w:val="22"/>
          <w:szCs w:val="22"/>
          <w:spacing w:val="-3"/>
        </w:rPr>
        <w:t>官府，如此等等，都是流氓的家常便饭。换言之，流氓虽然也违法犯禁，</w:t>
      </w:r>
      <w:r>
        <w:rPr>
          <w:rFonts w:ascii="SimSun" w:hAnsi="SimSun" w:eastAsia="SimSun" w:cs="SimSun"/>
          <w:sz w:val="22"/>
          <w:szCs w:val="22"/>
          <w:spacing w:val="14"/>
        </w:rPr>
        <w:t xml:space="preserve"> </w:t>
      </w:r>
      <w:r>
        <w:rPr>
          <w:rFonts w:ascii="SimSun" w:hAnsi="SimSun" w:eastAsia="SimSun" w:cs="SimSun"/>
          <w:sz w:val="22"/>
          <w:szCs w:val="22"/>
          <w:spacing w:val="-6"/>
        </w:rPr>
        <w:t>对封建统治者构成部分的威胁，但更多的还是与赤裸裸地反对百姓的力量</w:t>
      </w:r>
      <w:r>
        <w:rPr>
          <w:rFonts w:ascii="SimSun" w:hAnsi="SimSun" w:eastAsia="SimSun" w:cs="SimSun"/>
          <w:sz w:val="22"/>
          <w:szCs w:val="22"/>
          <w:spacing w:val="4"/>
        </w:rPr>
        <w:t xml:space="preserve">  </w:t>
      </w:r>
      <w:r>
        <w:rPr>
          <w:rFonts w:ascii="SimSun" w:hAnsi="SimSun" w:eastAsia="SimSun" w:cs="SimSun"/>
          <w:sz w:val="22"/>
          <w:szCs w:val="22"/>
          <w:spacing w:val="-9"/>
        </w:rPr>
        <w:t>同流合污。”历史上真实的“侠客”,其实就是流氓。在这个意义上，包括</w:t>
      </w:r>
      <w:r>
        <w:rPr>
          <w:rFonts w:ascii="SimSun" w:hAnsi="SimSun" w:eastAsia="SimSun" w:cs="SimSun"/>
          <w:sz w:val="22"/>
          <w:szCs w:val="22"/>
          <w:spacing w:val="2"/>
        </w:rPr>
        <w:t xml:space="preserve">  </w:t>
      </w:r>
      <w:r>
        <w:rPr>
          <w:rFonts w:ascii="SimSun" w:hAnsi="SimSun" w:eastAsia="SimSun" w:cs="SimSun"/>
          <w:sz w:val="22"/>
          <w:szCs w:val="22"/>
          <w:spacing w:val="-5"/>
        </w:rPr>
        <w:t>金庸小说在内的所有的武侠小说，都不过是唱给流氓的颂歌。</w:t>
      </w:r>
    </w:p>
    <w:p>
      <w:pPr>
        <w:ind w:firstLine="540"/>
        <w:spacing w:before="26" w:line="275" w:lineRule="auto"/>
        <w:jc w:val="both"/>
        <w:rPr>
          <w:rFonts w:ascii="SimSun" w:hAnsi="SimSun" w:eastAsia="SimSun" w:cs="SimSun"/>
          <w:sz w:val="22"/>
          <w:szCs w:val="22"/>
        </w:rPr>
      </w:pPr>
      <w:r>
        <w:rPr>
          <w:rFonts w:ascii="SimSun" w:hAnsi="SimSun" w:eastAsia="SimSun" w:cs="SimSun"/>
          <w:sz w:val="22"/>
          <w:szCs w:val="22"/>
          <w:spacing w:val="-10"/>
        </w:rPr>
        <w:t>第二，中国最迫切的事情是建立一个现代法治社会，是每一个中国人</w:t>
      </w:r>
      <w:r>
        <w:rPr>
          <w:rFonts w:ascii="SimSun" w:hAnsi="SimSun" w:eastAsia="SimSun" w:cs="SimSun"/>
          <w:sz w:val="22"/>
          <w:szCs w:val="22"/>
          <w:spacing w:val="8"/>
        </w:rPr>
        <w:t xml:space="preserve">  </w:t>
      </w:r>
      <w:r>
        <w:rPr>
          <w:rFonts w:ascii="SimSun" w:hAnsi="SimSun" w:eastAsia="SimSun" w:cs="SimSun"/>
          <w:sz w:val="22"/>
          <w:szCs w:val="22"/>
          <w:spacing w:val="-5"/>
        </w:rPr>
        <w:t>都确立起一种现代公民意识。从鸦片战争以来，一百六十来年过去，这一</w:t>
      </w:r>
      <w:r>
        <w:rPr>
          <w:rFonts w:ascii="SimSun" w:hAnsi="SimSun" w:eastAsia="SimSun" w:cs="SimSun"/>
          <w:sz w:val="22"/>
          <w:szCs w:val="22"/>
        </w:rPr>
        <w:t xml:space="preserve"> </w:t>
      </w:r>
      <w:r>
        <w:rPr>
          <w:rFonts w:ascii="SimSun" w:hAnsi="SimSun" w:eastAsia="SimSun" w:cs="SimSun"/>
          <w:sz w:val="22"/>
          <w:szCs w:val="22"/>
          <w:spacing w:val="-3"/>
        </w:rPr>
        <w:t>使中国现代化的任务一直没能完成。在这一本就极为艰难的历史进程中，</w:t>
      </w:r>
      <w:r>
        <w:rPr>
          <w:rFonts w:ascii="SimSun" w:hAnsi="SimSun" w:eastAsia="SimSun" w:cs="SimSun"/>
          <w:sz w:val="22"/>
          <w:szCs w:val="22"/>
          <w:spacing w:val="14"/>
        </w:rPr>
        <w:t xml:space="preserve"> </w:t>
      </w:r>
      <w:r>
        <w:rPr>
          <w:rFonts w:ascii="SimSun" w:hAnsi="SimSun" w:eastAsia="SimSun" w:cs="SimSun"/>
          <w:sz w:val="22"/>
          <w:szCs w:val="22"/>
          <w:spacing w:val="-5"/>
        </w:rPr>
        <w:t>武侠小说实际上起着一种阻碍作用。有三种东西是连在一起的，都根深蒂</w:t>
      </w:r>
      <w:r>
        <w:rPr>
          <w:rFonts w:ascii="SimSun" w:hAnsi="SimSun" w:eastAsia="SimSun" w:cs="SimSun"/>
          <w:sz w:val="22"/>
          <w:szCs w:val="22"/>
          <w:spacing w:val="1"/>
        </w:rPr>
        <w:t xml:space="preserve"> </w:t>
      </w:r>
      <w:r>
        <w:rPr>
          <w:rFonts w:ascii="SimSun" w:hAnsi="SimSun" w:eastAsia="SimSun" w:cs="SimSun"/>
          <w:sz w:val="22"/>
          <w:szCs w:val="22"/>
          <w:spacing w:val="-6"/>
        </w:rPr>
        <w:t>固地存在于传统中国人的头脑中，这就是“明君意识”、“清官意识”与</w:t>
      </w:r>
      <w:r>
        <w:rPr>
          <w:rFonts w:ascii="SimSun" w:hAnsi="SimSun" w:eastAsia="SimSun" w:cs="SimSun"/>
          <w:sz w:val="22"/>
          <w:szCs w:val="22"/>
          <w:spacing w:val="9"/>
        </w:rPr>
        <w:t xml:space="preserve">  </w:t>
      </w:r>
      <w:r>
        <w:rPr>
          <w:rFonts w:ascii="SimSun" w:hAnsi="SimSun" w:eastAsia="SimSun" w:cs="SimSun"/>
          <w:sz w:val="22"/>
          <w:szCs w:val="22"/>
          <w:spacing w:val="-9"/>
        </w:rPr>
        <w:t>“侠客意识”。在朝廷，他们希望出现为民做主的“明君”;在官府，他们</w:t>
      </w:r>
      <w:r>
        <w:rPr>
          <w:rFonts w:ascii="SimSun" w:hAnsi="SimSun" w:eastAsia="SimSun" w:cs="SimSun"/>
          <w:sz w:val="22"/>
          <w:szCs w:val="22"/>
          <w:spacing w:val="5"/>
        </w:rPr>
        <w:t xml:space="preserve">  </w:t>
      </w:r>
      <w:r>
        <w:rPr>
          <w:rFonts w:ascii="SimSun" w:hAnsi="SimSun" w:eastAsia="SimSun" w:cs="SimSun"/>
          <w:sz w:val="22"/>
          <w:szCs w:val="22"/>
          <w:spacing w:val="-2"/>
        </w:rPr>
        <w:t>希望出现为民做主的“清官”;在民间，在官府管不着的地</w:t>
      </w:r>
      <w:r>
        <w:rPr>
          <w:rFonts w:ascii="SimSun" w:hAnsi="SimSun" w:eastAsia="SimSun" w:cs="SimSun"/>
          <w:sz w:val="22"/>
          <w:szCs w:val="22"/>
          <w:spacing w:val="-3"/>
        </w:rPr>
        <w:t>方，他们希望</w:t>
      </w:r>
      <w:r>
        <w:rPr>
          <w:rFonts w:ascii="SimSun" w:hAnsi="SimSun" w:eastAsia="SimSun" w:cs="SimSun"/>
          <w:sz w:val="22"/>
          <w:szCs w:val="22"/>
        </w:rPr>
        <w:t xml:space="preserve">  </w:t>
      </w:r>
      <w:r>
        <w:rPr>
          <w:rFonts w:ascii="SimSun" w:hAnsi="SimSun" w:eastAsia="SimSun" w:cs="SimSun"/>
          <w:sz w:val="22"/>
          <w:szCs w:val="22"/>
          <w:spacing w:val="-9"/>
        </w:rPr>
        <w:t>出现为民做主的“侠客”。总之，是希望时时处处都有人为自己</w:t>
      </w:r>
      <w:r>
        <w:rPr>
          <w:rFonts w:ascii="SimSun" w:hAnsi="SimSun" w:eastAsia="SimSun" w:cs="SimSun"/>
          <w:sz w:val="22"/>
          <w:szCs w:val="22"/>
          <w:spacing w:val="-10"/>
        </w:rPr>
        <w:t>当家做主。</w:t>
      </w:r>
      <w:r>
        <w:rPr>
          <w:rFonts w:ascii="SimSun" w:hAnsi="SimSun" w:eastAsia="SimSun" w:cs="SimSun"/>
          <w:sz w:val="22"/>
          <w:szCs w:val="22"/>
        </w:rPr>
        <w:t xml:space="preserve"> </w:t>
      </w:r>
      <w:r>
        <w:rPr>
          <w:rFonts w:ascii="SimSun" w:hAnsi="SimSun" w:eastAsia="SimSun" w:cs="SimSun"/>
          <w:sz w:val="22"/>
          <w:szCs w:val="22"/>
          <w:spacing w:val="-3"/>
        </w:rPr>
        <w:t>对这一点，陈宝良先生在《中国流氓史》中也有论述：“在中国历史上，</w:t>
      </w:r>
      <w:r>
        <w:rPr>
          <w:rFonts w:ascii="SimSun" w:hAnsi="SimSun" w:eastAsia="SimSun" w:cs="SimSun"/>
          <w:sz w:val="22"/>
          <w:szCs w:val="22"/>
          <w:spacing w:val="14"/>
        </w:rPr>
        <w:t xml:space="preserve"> </w:t>
      </w:r>
      <w:r>
        <w:rPr>
          <w:rFonts w:ascii="SimSun" w:hAnsi="SimSun" w:eastAsia="SimSun" w:cs="SimSun"/>
          <w:sz w:val="22"/>
          <w:szCs w:val="22"/>
          <w:spacing w:val="-6"/>
        </w:rPr>
        <w:t>在一般老百姓的心目中，社会是如此的黑暗，自己不但要受到贪官污吏的</w:t>
      </w:r>
      <w:r>
        <w:rPr>
          <w:rFonts w:ascii="SimSun" w:hAnsi="SimSun" w:eastAsia="SimSun" w:cs="SimSun"/>
          <w:sz w:val="22"/>
          <w:szCs w:val="22"/>
          <w:spacing w:val="8"/>
        </w:rPr>
        <w:t xml:space="preserve">  </w:t>
      </w:r>
      <w:r>
        <w:rPr>
          <w:rFonts w:ascii="SimSun" w:hAnsi="SimSun" w:eastAsia="SimSun" w:cs="SimSun"/>
          <w:sz w:val="22"/>
          <w:szCs w:val="22"/>
          <w:spacing w:val="-6"/>
        </w:rPr>
        <w:t>鱼肉，还要遭到土豪劣绅的压迫。他们饱受各种恶势力的摧残，自己已失</w:t>
      </w:r>
      <w:r>
        <w:rPr>
          <w:rFonts w:ascii="SimSun" w:hAnsi="SimSun" w:eastAsia="SimSun" w:cs="SimSun"/>
          <w:sz w:val="22"/>
          <w:szCs w:val="22"/>
          <w:spacing w:val="5"/>
        </w:rPr>
        <w:t xml:space="preserve">  </w:t>
      </w:r>
      <w:r>
        <w:rPr>
          <w:rFonts w:ascii="SimSun" w:hAnsi="SimSun" w:eastAsia="SimSun" w:cs="SimSun"/>
          <w:sz w:val="22"/>
          <w:szCs w:val="22"/>
          <w:spacing w:val="-5"/>
        </w:rPr>
        <w:t>去勇气抵抗，于是只好将希望寄托于清明天子和清官身上了。可是，所谓</w:t>
      </w:r>
      <w:r>
        <w:rPr>
          <w:rFonts w:ascii="SimSun" w:hAnsi="SimSun" w:eastAsia="SimSun" w:cs="SimSun"/>
          <w:sz w:val="22"/>
          <w:szCs w:val="22"/>
          <w:spacing w:val="4"/>
        </w:rPr>
        <w:t xml:space="preserve"> </w:t>
      </w:r>
      <w:r>
        <w:rPr>
          <w:rFonts w:ascii="SimSun" w:hAnsi="SimSun" w:eastAsia="SimSun" w:cs="SimSun"/>
          <w:sz w:val="22"/>
          <w:szCs w:val="22"/>
          <w:spacing w:val="-2"/>
        </w:rPr>
        <w:t>的‘清明天子’与‘清官’,也是靠不住的。一方面，他们并不多见，另</w:t>
      </w:r>
      <w:r>
        <w:rPr>
          <w:rFonts w:ascii="SimSun" w:hAnsi="SimSun" w:eastAsia="SimSun" w:cs="SimSun"/>
          <w:sz w:val="22"/>
          <w:szCs w:val="22"/>
          <w:spacing w:val="9"/>
        </w:rPr>
        <w:t xml:space="preserve"> </w:t>
      </w:r>
      <w:r>
        <w:rPr>
          <w:rFonts w:ascii="SimSun" w:hAnsi="SimSun" w:eastAsia="SimSun" w:cs="SimSun"/>
          <w:sz w:val="22"/>
          <w:szCs w:val="22"/>
          <w:spacing w:val="-2"/>
        </w:rPr>
        <w:t>一方面，老百姓眼见的事实却是，当官的最要紧的，不在于‘做事’,而</w:t>
      </w:r>
    </w:p>
    <w:p>
      <w:pPr>
        <w:spacing w:line="275" w:lineRule="auto"/>
        <w:sectPr>
          <w:pgSz w:w="9210" w:h="13120"/>
          <w:pgMar w:top="400" w:right="990" w:bottom="400" w:left="1259" w:header="0" w:footer="0" w:gutter="0"/>
        </w:sectPr>
        <w:rPr>
          <w:rFonts w:ascii="SimSun" w:hAnsi="SimSun" w:eastAsia="SimSun" w:cs="SimSun"/>
          <w:sz w:val="22"/>
          <w:szCs w:val="22"/>
        </w:rPr>
      </w:pPr>
    </w:p>
    <w:p>
      <w:pPr>
        <w:ind w:left="1014"/>
        <w:spacing w:before="286" w:line="222" w:lineRule="auto"/>
        <w:rPr>
          <w:rFonts w:ascii="SimHei" w:hAnsi="SimHei" w:eastAsia="SimHei" w:cs="SimHei"/>
          <w:sz w:val="31"/>
          <w:szCs w:val="31"/>
        </w:rPr>
      </w:pPr>
      <w:r>
        <w:drawing>
          <wp:anchor distT="0" distB="0" distL="0" distR="0" simplePos="0" relativeHeight="252585984" behindDoc="0" locked="0" layoutInCell="1" allowOverlap="1">
            <wp:simplePos x="0" y="0"/>
            <wp:positionH relativeFrom="column">
              <wp:posOffset>507950</wp:posOffset>
            </wp:positionH>
            <wp:positionV relativeFrom="paragraph">
              <wp:posOffset>412275</wp:posOffset>
            </wp:positionV>
            <wp:extent cx="2159035" cy="6350"/>
            <wp:effectExtent l="0" t="0" r="0" b="0"/>
            <wp:wrapNone/>
            <wp:docPr id="810" name="IM 810"/>
            <wp:cNvGraphicFramePr/>
            <a:graphic>
              <a:graphicData uri="http://schemas.openxmlformats.org/drawingml/2006/picture">
                <pic:pic>
                  <pic:nvPicPr>
                    <pic:cNvPr id="810" name="IM 810"/>
                    <pic:cNvPicPr/>
                  </pic:nvPicPr>
                  <pic:blipFill>
                    <a:blip r:embed="rId411"/>
                    <a:stretch>
                      <a:fillRect/>
                    </a:stretch>
                  </pic:blipFill>
                  <pic:spPr>
                    <a:xfrm rot="0">
                      <a:off x="0" y="0"/>
                      <a:ext cx="2159035" cy="6350"/>
                    </a:xfrm>
                    <a:prstGeom prst="rect">
                      <a:avLst/>
                    </a:prstGeom>
                  </pic:spPr>
                </pic:pic>
              </a:graphicData>
            </a:graphic>
          </wp:anchor>
        </w:drawing>
      </w:r>
      <w:r>
        <w:pict>
          <v:shape id="_x0000_s56" style="position:absolute;margin-left:163pt;margin-top:23.3396pt;mso-position-vertical-relative:text;mso-position-horizontal-relative:text;width:16.1pt;height:10.6pt;z-index:2525849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232</w:t>
                  </w:r>
                </w:p>
              </w:txbxContent>
            </v:textbox>
          </v:shape>
        </w:pict>
      </w:r>
      <w:r>
        <w:drawing>
          <wp:anchor distT="0" distB="0" distL="0" distR="0" simplePos="0" relativeHeight="252583936" behindDoc="0" locked="0" layoutInCell="0" allowOverlap="1">
            <wp:simplePos x="0" y="0"/>
            <wp:positionH relativeFrom="page">
              <wp:posOffset>698526</wp:posOffset>
            </wp:positionH>
            <wp:positionV relativeFrom="page">
              <wp:posOffset>368322</wp:posOffset>
            </wp:positionV>
            <wp:extent cx="501613" cy="495289"/>
            <wp:effectExtent l="0" t="0" r="0" b="0"/>
            <wp:wrapNone/>
            <wp:docPr id="812" name="IM 812"/>
            <wp:cNvGraphicFramePr/>
            <a:graphic>
              <a:graphicData uri="http://schemas.openxmlformats.org/drawingml/2006/picture">
                <pic:pic>
                  <pic:nvPicPr>
                    <pic:cNvPr id="812" name="IM 812"/>
                    <pic:cNvPicPr/>
                  </pic:nvPicPr>
                  <pic:blipFill>
                    <a:blip r:embed="rId412"/>
                    <a:stretch>
                      <a:fillRect/>
                    </a:stretch>
                  </pic:blipFill>
                  <pic:spPr>
                    <a:xfrm rot="0">
                      <a:off x="0" y="0"/>
                      <a:ext cx="501613" cy="495289"/>
                    </a:xfrm>
                    <a:prstGeom prst="rect">
                      <a:avLst/>
                    </a:prstGeom>
                  </pic:spPr>
                </pic:pic>
              </a:graphicData>
            </a:graphic>
          </wp:anchor>
        </w:drawing>
      </w:r>
      <w:r>
        <w:rPr>
          <w:rFonts w:ascii="SimHei" w:hAnsi="SimHei" w:eastAsia="SimHei" w:cs="SimHei"/>
          <w:sz w:val="31"/>
          <w:szCs w:val="31"/>
          <w:b/>
          <w:bCs/>
          <w:spacing w:val="2"/>
        </w:rPr>
        <w:t>批评丛书</w:t>
      </w:r>
    </w:p>
    <w:p>
      <w:pPr>
        <w:pStyle w:val="BodyText"/>
        <w:spacing w:line="269" w:lineRule="auto"/>
        <w:rPr/>
      </w:pPr>
      <w:r/>
    </w:p>
    <w:p>
      <w:pPr>
        <w:pStyle w:val="BodyText"/>
        <w:spacing w:line="270" w:lineRule="auto"/>
        <w:rPr/>
      </w:pPr>
      <w:r/>
    </w:p>
    <w:p>
      <w:pPr>
        <w:ind w:right="103" w:firstLine="110"/>
        <w:spacing w:before="71" w:line="283" w:lineRule="auto"/>
        <w:jc w:val="both"/>
        <w:rPr>
          <w:rFonts w:ascii="SimSun" w:hAnsi="SimSun" w:eastAsia="SimSun" w:cs="SimSun"/>
          <w:sz w:val="22"/>
          <w:szCs w:val="22"/>
        </w:rPr>
      </w:pPr>
      <w:r>
        <w:rPr>
          <w:rFonts w:ascii="SimSun" w:hAnsi="SimSun" w:eastAsia="SimSun" w:cs="SimSun"/>
          <w:sz w:val="22"/>
          <w:szCs w:val="22"/>
          <w:spacing w:val="-9"/>
        </w:rPr>
        <w:t>在于‘对付人’。因此，在万般无奈之中，他们只好转而将希望寄托于侠</w:t>
      </w:r>
      <w:r>
        <w:rPr>
          <w:rFonts w:ascii="SimSun" w:hAnsi="SimSun" w:eastAsia="SimSun" w:cs="SimSun"/>
          <w:sz w:val="22"/>
          <w:szCs w:val="22"/>
          <w:spacing w:val="9"/>
        </w:rPr>
        <w:t xml:space="preserve">  </w:t>
      </w:r>
      <w:r>
        <w:rPr>
          <w:rFonts w:ascii="SimSun" w:hAnsi="SimSun" w:eastAsia="SimSun" w:cs="SimSun"/>
          <w:sz w:val="22"/>
          <w:szCs w:val="22"/>
          <w:spacing w:val="2"/>
        </w:rPr>
        <w:t>客，盼望有朝一日，出来一个侠客，替天行道，扶弱锄强。这就是中国</w:t>
      </w:r>
      <w:r>
        <w:rPr>
          <w:rFonts w:ascii="SimSun" w:hAnsi="SimSun" w:eastAsia="SimSun" w:cs="SimSun"/>
          <w:sz w:val="22"/>
          <w:szCs w:val="22"/>
          <w:spacing w:val="9"/>
        </w:rPr>
        <w:t xml:space="preserve"> </w:t>
      </w:r>
      <w:r>
        <w:rPr>
          <w:rFonts w:ascii="SimSun" w:hAnsi="SimSun" w:eastAsia="SimSun" w:cs="SimSun"/>
          <w:sz w:val="22"/>
          <w:szCs w:val="22"/>
          <w:spacing w:val="-5"/>
        </w:rPr>
        <w:t>‘侠义’类小说兴盛的根源。一部《水浒传》,不但使下层</w:t>
      </w:r>
      <w:r>
        <w:rPr>
          <w:rFonts w:ascii="SimSun" w:hAnsi="SimSun" w:eastAsia="SimSun" w:cs="SimSun"/>
          <w:sz w:val="22"/>
          <w:szCs w:val="22"/>
          <w:spacing w:val="-6"/>
        </w:rPr>
        <w:t>百姓爱不释手，</w:t>
      </w:r>
      <w:r>
        <w:rPr>
          <w:rFonts w:ascii="SimSun" w:hAnsi="SimSun" w:eastAsia="SimSun" w:cs="SimSun"/>
          <w:sz w:val="22"/>
          <w:szCs w:val="22"/>
        </w:rPr>
        <w:t xml:space="preserve"> </w:t>
      </w:r>
      <w:r>
        <w:rPr>
          <w:rFonts w:ascii="SimSun" w:hAnsi="SimSun" w:eastAsia="SimSun" w:cs="SimSun"/>
          <w:sz w:val="22"/>
          <w:szCs w:val="22"/>
          <w:spacing w:val="-5"/>
        </w:rPr>
        <w:t>而且也是他们的全部希望所在了。他们对梁山泊众好汉津津乐道，</w:t>
      </w:r>
      <w:r>
        <w:rPr>
          <w:rFonts w:ascii="SimSun" w:hAnsi="SimSun" w:eastAsia="SimSun" w:cs="SimSun"/>
          <w:sz w:val="22"/>
          <w:szCs w:val="22"/>
          <w:spacing w:val="-6"/>
        </w:rPr>
        <w:t>对绿林</w:t>
      </w:r>
      <w:r>
        <w:rPr>
          <w:rFonts w:ascii="SimSun" w:hAnsi="SimSun" w:eastAsia="SimSun" w:cs="SimSun"/>
          <w:sz w:val="22"/>
          <w:szCs w:val="22"/>
        </w:rPr>
        <w:t xml:space="preserve">  </w:t>
      </w:r>
      <w:r>
        <w:rPr>
          <w:rFonts w:ascii="SimSun" w:hAnsi="SimSun" w:eastAsia="SimSun" w:cs="SimSun"/>
          <w:sz w:val="22"/>
          <w:szCs w:val="22"/>
          <w:spacing w:val="-15"/>
        </w:rPr>
        <w:t>豪客百般仰慕，他们也只有在听侠客之书中求得心理平衡。”“明君意识”、</w:t>
      </w:r>
      <w:r>
        <w:rPr>
          <w:rFonts w:ascii="SimSun" w:hAnsi="SimSun" w:eastAsia="SimSun" w:cs="SimSun"/>
          <w:sz w:val="22"/>
          <w:szCs w:val="22"/>
          <w:spacing w:val="8"/>
        </w:rPr>
        <w:t xml:space="preserve"> </w:t>
      </w:r>
      <w:r>
        <w:rPr>
          <w:rFonts w:ascii="SimSun" w:hAnsi="SimSun" w:eastAsia="SimSun" w:cs="SimSun"/>
          <w:sz w:val="22"/>
          <w:szCs w:val="22"/>
          <w:spacing w:val="-8"/>
        </w:rPr>
        <w:t>“清官意识”和“侠客意识”,与现代民主意识和现代法治</w:t>
      </w:r>
      <w:r>
        <w:rPr>
          <w:rFonts w:ascii="SimSun" w:hAnsi="SimSun" w:eastAsia="SimSun" w:cs="SimSun"/>
          <w:sz w:val="22"/>
          <w:szCs w:val="22"/>
          <w:spacing w:val="-9"/>
        </w:rPr>
        <w:t>意识是水火不容</w:t>
      </w:r>
      <w:r>
        <w:rPr>
          <w:rFonts w:ascii="SimSun" w:hAnsi="SimSun" w:eastAsia="SimSun" w:cs="SimSun"/>
          <w:sz w:val="22"/>
          <w:szCs w:val="22"/>
        </w:rPr>
        <w:t xml:space="preserve">  </w:t>
      </w:r>
      <w:r>
        <w:rPr>
          <w:rFonts w:ascii="SimSun" w:hAnsi="SimSun" w:eastAsia="SimSun" w:cs="SimSun"/>
          <w:sz w:val="22"/>
          <w:szCs w:val="22"/>
          <w:spacing w:val="-14"/>
        </w:rPr>
        <w:t>的。“明君意识”、“清官意识”和“侠客</w:t>
      </w:r>
      <w:r>
        <w:rPr>
          <w:rFonts w:ascii="SimSun" w:hAnsi="SimSun" w:eastAsia="SimSun" w:cs="SimSun"/>
          <w:sz w:val="22"/>
          <w:szCs w:val="22"/>
          <w:spacing w:val="-15"/>
        </w:rPr>
        <w:t>意识”,说到底，都是一种“奴隶</w:t>
      </w:r>
      <w:r>
        <w:rPr>
          <w:rFonts w:ascii="SimSun" w:hAnsi="SimSun" w:eastAsia="SimSun" w:cs="SimSun"/>
          <w:sz w:val="22"/>
          <w:szCs w:val="22"/>
        </w:rPr>
        <w:t xml:space="preserve">  </w:t>
      </w:r>
      <w:r>
        <w:rPr>
          <w:rFonts w:ascii="SimSun" w:hAnsi="SimSun" w:eastAsia="SimSun" w:cs="SimSun"/>
          <w:sz w:val="22"/>
          <w:szCs w:val="22"/>
          <w:spacing w:val="-2"/>
        </w:rPr>
        <w:t>意识”,表现了传统中国人对“做稳奴隶”的渴望。正像这三种“奴隶意</w:t>
      </w:r>
      <w:r>
        <w:rPr>
          <w:rFonts w:ascii="SimSun" w:hAnsi="SimSun" w:eastAsia="SimSun" w:cs="SimSun"/>
          <w:sz w:val="22"/>
          <w:szCs w:val="22"/>
          <w:spacing w:val="8"/>
        </w:rPr>
        <w:t xml:space="preserve">  </w:t>
      </w:r>
      <w:r>
        <w:rPr>
          <w:rFonts w:ascii="SimSun" w:hAnsi="SimSun" w:eastAsia="SimSun" w:cs="SimSun"/>
          <w:sz w:val="22"/>
          <w:szCs w:val="22"/>
          <w:spacing w:val="2"/>
        </w:rPr>
        <w:t>识”是纠结在一起一样，传达这三种“奴隶意识”的东西——歌颂“明</w:t>
      </w:r>
      <w:r>
        <w:rPr>
          <w:rFonts w:ascii="SimSun" w:hAnsi="SimSun" w:eastAsia="SimSun" w:cs="SimSun"/>
          <w:sz w:val="22"/>
          <w:szCs w:val="22"/>
          <w:spacing w:val="10"/>
        </w:rPr>
        <w:t xml:space="preserve"> </w:t>
      </w:r>
      <w:r>
        <w:rPr>
          <w:rFonts w:ascii="SimSun" w:hAnsi="SimSun" w:eastAsia="SimSun" w:cs="SimSun"/>
          <w:sz w:val="22"/>
          <w:szCs w:val="22"/>
          <w:spacing w:val="-11"/>
        </w:rPr>
        <w:t>君”(“好皇帝”)、歌颂“清官”和歌颂“侠客”的小说、电视</w:t>
      </w:r>
      <w:r>
        <w:rPr>
          <w:rFonts w:ascii="SimSun" w:hAnsi="SimSun" w:eastAsia="SimSun" w:cs="SimSun"/>
          <w:sz w:val="22"/>
          <w:szCs w:val="22"/>
          <w:spacing w:val="-12"/>
        </w:rPr>
        <w:t>剧一类文艺</w:t>
      </w:r>
      <w:r>
        <w:rPr>
          <w:rFonts w:ascii="SimSun" w:hAnsi="SimSun" w:eastAsia="SimSun" w:cs="SimSun"/>
          <w:sz w:val="22"/>
          <w:szCs w:val="22"/>
        </w:rPr>
        <w:t xml:space="preserve">  </w:t>
      </w:r>
      <w:r>
        <w:rPr>
          <w:rFonts w:ascii="SimSun" w:hAnsi="SimSun" w:eastAsia="SimSun" w:cs="SimSun"/>
          <w:sz w:val="22"/>
          <w:szCs w:val="22"/>
          <w:spacing w:val="-5"/>
        </w:rPr>
        <w:t>作品，也在今天同时大行其道。它们既是同时表达着中国人固有的“奴隶</w:t>
      </w:r>
      <w:r>
        <w:rPr>
          <w:rFonts w:ascii="SimSun" w:hAnsi="SimSun" w:eastAsia="SimSun" w:cs="SimSun"/>
          <w:sz w:val="22"/>
          <w:szCs w:val="22"/>
        </w:rPr>
        <w:t xml:space="preserve">  </w:t>
      </w:r>
      <w:r>
        <w:rPr>
          <w:rFonts w:ascii="SimSun" w:hAnsi="SimSun" w:eastAsia="SimSun" w:cs="SimSun"/>
          <w:sz w:val="22"/>
          <w:szCs w:val="22"/>
          <w:spacing w:val="-2"/>
        </w:rPr>
        <w:t>意识”,也在同时巩固和强化着这种“奴隶意识”。这一类东西的大受欢</w:t>
      </w:r>
      <w:r>
        <w:rPr>
          <w:rFonts w:ascii="SimSun" w:hAnsi="SimSun" w:eastAsia="SimSun" w:cs="SimSun"/>
          <w:sz w:val="22"/>
          <w:szCs w:val="22"/>
          <w:spacing w:val="6"/>
        </w:rPr>
        <w:t xml:space="preserve">  </w:t>
      </w:r>
      <w:r>
        <w:rPr>
          <w:rFonts w:ascii="SimSun" w:hAnsi="SimSun" w:eastAsia="SimSun" w:cs="SimSun"/>
          <w:sz w:val="22"/>
          <w:szCs w:val="22"/>
          <w:spacing w:val="-4"/>
        </w:rPr>
        <w:t>迎，深刻地说明着中国人“人的现代化”何等艰难。</w:t>
      </w:r>
    </w:p>
    <w:p>
      <w:pPr>
        <w:ind w:firstLine="539"/>
        <w:spacing w:before="18" w:line="276" w:lineRule="auto"/>
        <w:jc w:val="both"/>
        <w:rPr>
          <w:rFonts w:ascii="SimSun" w:hAnsi="SimSun" w:eastAsia="SimSun" w:cs="SimSun"/>
          <w:sz w:val="22"/>
          <w:szCs w:val="22"/>
        </w:rPr>
      </w:pPr>
      <w:r>
        <w:rPr>
          <w:rFonts w:ascii="SimSun" w:hAnsi="SimSun" w:eastAsia="SimSun" w:cs="SimSun"/>
          <w:sz w:val="22"/>
          <w:szCs w:val="22"/>
          <w:spacing w:val="-12"/>
        </w:rPr>
        <w:t>第三，自身为他人“行侠仗义”、“见义勇为”,与期待他人来为自己</w:t>
      </w:r>
      <w:r>
        <w:rPr>
          <w:rFonts w:ascii="SimSun" w:hAnsi="SimSun" w:eastAsia="SimSun" w:cs="SimSun"/>
          <w:sz w:val="22"/>
          <w:szCs w:val="22"/>
        </w:rPr>
        <w:t xml:space="preserve">   </w:t>
      </w:r>
      <w:r>
        <w:rPr>
          <w:rFonts w:ascii="SimSun" w:hAnsi="SimSun" w:eastAsia="SimSun" w:cs="SimSun"/>
          <w:sz w:val="22"/>
          <w:szCs w:val="22"/>
          <w:spacing w:val="-9"/>
        </w:rPr>
        <w:t>“行侠仗义”、“见义勇为”,是两回事情。即便在一个高度法制化的社会，</w:t>
      </w:r>
      <w:r>
        <w:rPr>
          <w:rFonts w:ascii="SimSun" w:hAnsi="SimSun" w:eastAsia="SimSun" w:cs="SimSun"/>
          <w:sz w:val="22"/>
          <w:szCs w:val="22"/>
          <w:spacing w:val="18"/>
        </w:rPr>
        <w:t xml:space="preserve"> </w:t>
      </w:r>
      <w:r>
        <w:rPr>
          <w:rFonts w:ascii="SimSun" w:hAnsi="SimSun" w:eastAsia="SimSun" w:cs="SimSun"/>
          <w:sz w:val="22"/>
          <w:szCs w:val="22"/>
          <w:spacing w:val="-12"/>
        </w:rPr>
        <w:t>为他人“行侠仗义”、“见义勇为”的精神也仍然值得提倡——这样一种观</w:t>
      </w:r>
      <w:r>
        <w:rPr>
          <w:rFonts w:ascii="SimSun" w:hAnsi="SimSun" w:eastAsia="SimSun" w:cs="SimSun"/>
          <w:sz w:val="22"/>
          <w:szCs w:val="22"/>
          <w:spacing w:val="5"/>
        </w:rPr>
        <w:t xml:space="preserve">   </w:t>
      </w:r>
      <w:r>
        <w:rPr>
          <w:rFonts w:ascii="SimSun" w:hAnsi="SimSun" w:eastAsia="SimSun" w:cs="SimSun"/>
          <w:sz w:val="22"/>
          <w:szCs w:val="22"/>
          <w:spacing w:val="2"/>
        </w:rPr>
        <w:t>点我也能够认同。但问题是，包括金庸小说在内的武侠小说</w:t>
      </w:r>
      <w:r>
        <w:rPr>
          <w:rFonts w:ascii="SimSun" w:hAnsi="SimSun" w:eastAsia="SimSun" w:cs="SimSun"/>
          <w:sz w:val="22"/>
          <w:szCs w:val="22"/>
          <w:spacing w:val="1"/>
        </w:rPr>
        <w:t>，真的能唤</w:t>
      </w:r>
      <w:r>
        <w:rPr>
          <w:rFonts w:ascii="SimSun" w:hAnsi="SimSun" w:eastAsia="SimSun" w:cs="SimSun"/>
          <w:sz w:val="22"/>
          <w:szCs w:val="22"/>
        </w:rPr>
        <w:t xml:space="preserve">   </w:t>
      </w:r>
      <w:r>
        <w:rPr>
          <w:rFonts w:ascii="SimSun" w:hAnsi="SimSun" w:eastAsia="SimSun" w:cs="SimSun"/>
          <w:sz w:val="22"/>
          <w:szCs w:val="22"/>
          <w:spacing w:val="-2"/>
        </w:rPr>
        <w:t>起、培育读者为他人“行侠仗义”、“见义勇为”的精神吗?在武侠小说</w:t>
      </w:r>
      <w:r>
        <w:rPr>
          <w:rFonts w:ascii="SimSun" w:hAnsi="SimSun" w:eastAsia="SimSun" w:cs="SimSun"/>
          <w:sz w:val="22"/>
          <w:szCs w:val="22"/>
          <w:spacing w:val="4"/>
        </w:rPr>
        <w:t xml:space="preserve">   </w:t>
      </w:r>
      <w:r>
        <w:rPr>
          <w:rFonts w:ascii="SimSun" w:hAnsi="SimSun" w:eastAsia="SimSun" w:cs="SimSun"/>
          <w:sz w:val="22"/>
          <w:szCs w:val="22"/>
          <w:spacing w:val="-2"/>
        </w:rPr>
        <w:t>里，所谓“武功”,是最高的权威、最高的价值标准。所有的矛盾、所有</w:t>
      </w:r>
      <w:r>
        <w:rPr>
          <w:rFonts w:ascii="SimSun" w:hAnsi="SimSun" w:eastAsia="SimSun" w:cs="SimSun"/>
          <w:sz w:val="22"/>
          <w:szCs w:val="22"/>
          <w:spacing w:val="4"/>
        </w:rPr>
        <w:t xml:space="preserve">   </w:t>
      </w:r>
      <w:r>
        <w:rPr>
          <w:rFonts w:ascii="SimSun" w:hAnsi="SimSun" w:eastAsia="SimSun" w:cs="SimSun"/>
          <w:sz w:val="22"/>
          <w:szCs w:val="22"/>
          <w:spacing w:val="-8"/>
        </w:rPr>
        <w:t>的恩怨，最后都由“武功”来解决。无论“正道”、“</w:t>
      </w:r>
      <w:r>
        <w:rPr>
          <w:rFonts w:ascii="SimSun" w:hAnsi="SimSun" w:eastAsia="SimSun" w:cs="SimSun"/>
          <w:sz w:val="22"/>
          <w:szCs w:val="22"/>
          <w:spacing w:val="-9"/>
        </w:rPr>
        <w:t>邪道”,技不如人都</w:t>
      </w:r>
      <w:r>
        <w:rPr>
          <w:rFonts w:ascii="SimSun" w:hAnsi="SimSun" w:eastAsia="SimSun" w:cs="SimSun"/>
          <w:sz w:val="22"/>
          <w:szCs w:val="22"/>
        </w:rPr>
        <w:t xml:space="preserve">   </w:t>
      </w:r>
      <w:r>
        <w:rPr>
          <w:rFonts w:ascii="SimSun" w:hAnsi="SimSun" w:eastAsia="SimSun" w:cs="SimSun"/>
          <w:sz w:val="22"/>
          <w:szCs w:val="22"/>
          <w:spacing w:val="-5"/>
        </w:rPr>
        <w:t>没有你走的道。因此，武侠小说所塑造的侠客，必定有着非凡的武功，那</w:t>
      </w:r>
      <w:r>
        <w:rPr>
          <w:rFonts w:ascii="SimSun" w:hAnsi="SimSun" w:eastAsia="SimSun" w:cs="SimSun"/>
          <w:sz w:val="22"/>
          <w:szCs w:val="22"/>
          <w:spacing w:val="1"/>
        </w:rPr>
        <w:t xml:space="preserve">  </w:t>
      </w:r>
      <w:r>
        <w:rPr>
          <w:rFonts w:ascii="SimSun" w:hAnsi="SimSun" w:eastAsia="SimSun" w:cs="SimSun"/>
          <w:sz w:val="22"/>
          <w:szCs w:val="22"/>
          <w:spacing w:val="-5"/>
        </w:rPr>
        <w:t>种作为主人公来刻意描绘的人物，则必定武功是独步武林、盖世无双</w:t>
      </w:r>
      <w:r>
        <w:rPr>
          <w:rFonts w:ascii="SimSun" w:hAnsi="SimSun" w:eastAsia="SimSun" w:cs="SimSun"/>
          <w:sz w:val="22"/>
          <w:szCs w:val="22"/>
          <w:spacing w:val="-6"/>
        </w:rPr>
        <w:t>，打</w:t>
      </w:r>
      <w:r>
        <w:rPr>
          <w:rFonts w:ascii="SimSun" w:hAnsi="SimSun" w:eastAsia="SimSun" w:cs="SimSun"/>
          <w:sz w:val="22"/>
          <w:szCs w:val="22"/>
        </w:rPr>
        <w:t xml:space="preserve">   </w:t>
      </w:r>
      <w:r>
        <w:rPr>
          <w:rFonts w:ascii="SimSun" w:hAnsi="SimSun" w:eastAsia="SimSun" w:cs="SimSun"/>
          <w:sz w:val="22"/>
          <w:szCs w:val="22"/>
          <w:spacing w:val="1"/>
        </w:rPr>
        <w:t>遍天下无敌手。这是他们“行侠仗义”的首要条件，是他们“见义勇为”</w:t>
      </w:r>
      <w:r>
        <w:rPr>
          <w:rFonts w:ascii="SimSun" w:hAnsi="SimSun" w:eastAsia="SimSun" w:cs="SimSun"/>
          <w:sz w:val="22"/>
          <w:szCs w:val="22"/>
          <w:spacing w:val="10"/>
        </w:rPr>
        <w:t xml:space="preserve"> </w:t>
      </w:r>
      <w:r>
        <w:rPr>
          <w:rFonts w:ascii="SimSun" w:hAnsi="SimSun" w:eastAsia="SimSun" w:cs="SimSun"/>
          <w:sz w:val="22"/>
          <w:szCs w:val="22"/>
          <w:spacing w:val="-7"/>
        </w:rPr>
        <w:t>的起码资格。倘若身无武功或武功不高，却又要“路遇不平，</w:t>
      </w:r>
      <w:r>
        <w:rPr>
          <w:rFonts w:ascii="SimSun" w:hAnsi="SimSun" w:eastAsia="SimSun" w:cs="SimSun"/>
          <w:sz w:val="22"/>
          <w:szCs w:val="22"/>
          <w:spacing w:val="-8"/>
        </w:rPr>
        <w:t>拔刀相助”,</w:t>
      </w:r>
      <w:r>
        <w:rPr>
          <w:rFonts w:ascii="SimSun" w:hAnsi="SimSun" w:eastAsia="SimSun" w:cs="SimSun"/>
          <w:sz w:val="22"/>
          <w:szCs w:val="22"/>
        </w:rPr>
        <w:t xml:space="preserve">  </w:t>
      </w:r>
      <w:r>
        <w:rPr>
          <w:rFonts w:ascii="SimSun" w:hAnsi="SimSun" w:eastAsia="SimSun" w:cs="SimSun"/>
          <w:sz w:val="22"/>
          <w:szCs w:val="22"/>
          <w:spacing w:val="-5"/>
        </w:rPr>
        <w:t>那就只有挨打和送命的份。换句话说，这就不叫“行侠仗义”、“见义勇</w:t>
      </w:r>
      <w:r>
        <w:rPr>
          <w:rFonts w:ascii="SimSun" w:hAnsi="SimSun" w:eastAsia="SimSun" w:cs="SimSun"/>
          <w:sz w:val="22"/>
          <w:szCs w:val="22"/>
          <w:spacing w:val="9"/>
        </w:rPr>
        <w:t xml:space="preserve">  </w:t>
      </w:r>
      <w:r>
        <w:rPr>
          <w:rFonts w:ascii="SimSun" w:hAnsi="SimSun" w:eastAsia="SimSun" w:cs="SimSun"/>
          <w:sz w:val="22"/>
          <w:szCs w:val="22"/>
          <w:spacing w:val="-17"/>
        </w:rPr>
        <w:t>为”,而叫“不自量力”、“多管闲事”、“自找苦吃”,甚至，</w:t>
      </w:r>
      <w:r>
        <w:rPr>
          <w:rFonts w:ascii="SimSun" w:hAnsi="SimSun" w:eastAsia="SimSun" w:cs="SimSun"/>
          <w:sz w:val="22"/>
          <w:szCs w:val="22"/>
          <w:spacing w:val="-18"/>
        </w:rPr>
        <w:t>会让人感觉是</w:t>
      </w:r>
      <w:r>
        <w:rPr>
          <w:rFonts w:ascii="SimSun" w:hAnsi="SimSun" w:eastAsia="SimSun" w:cs="SimSun"/>
          <w:sz w:val="22"/>
          <w:szCs w:val="22"/>
        </w:rPr>
        <w:t xml:space="preserve">   </w:t>
      </w:r>
      <w:r>
        <w:rPr>
          <w:rFonts w:ascii="SimSun" w:hAnsi="SimSun" w:eastAsia="SimSun" w:cs="SimSun"/>
          <w:sz w:val="22"/>
          <w:szCs w:val="22"/>
          <w:spacing w:val="-5"/>
        </w:rPr>
        <w:t>在“犯贱”。而读者读了这样的小说，在对那</w:t>
      </w:r>
      <w:r>
        <w:rPr>
          <w:rFonts w:ascii="SimSun" w:hAnsi="SimSun" w:eastAsia="SimSun" w:cs="SimSun"/>
          <w:sz w:val="22"/>
          <w:szCs w:val="22"/>
          <w:spacing w:val="-6"/>
        </w:rPr>
        <w:t>些“大侠”敬佩、崇拜之余，</w:t>
      </w:r>
      <w:r>
        <w:rPr>
          <w:rFonts w:ascii="SimSun" w:hAnsi="SimSun" w:eastAsia="SimSun" w:cs="SimSun"/>
          <w:sz w:val="22"/>
          <w:szCs w:val="22"/>
        </w:rPr>
        <w:t xml:space="preserve"> </w:t>
      </w:r>
      <w:r>
        <w:rPr>
          <w:rFonts w:ascii="SimSun" w:hAnsi="SimSun" w:eastAsia="SimSun" w:cs="SimSun"/>
          <w:sz w:val="22"/>
          <w:szCs w:val="22"/>
          <w:spacing w:val="-10"/>
        </w:rPr>
        <w:t>不是自身也更敢于“行侠仗义”、“见义勇为”,而是更加</w:t>
      </w:r>
      <w:r>
        <w:rPr>
          <w:rFonts w:ascii="SimSun" w:hAnsi="SimSun" w:eastAsia="SimSun" w:cs="SimSun"/>
          <w:sz w:val="22"/>
          <w:szCs w:val="22"/>
          <w:spacing w:val="-11"/>
        </w:rPr>
        <w:t>会“路遇不平”,</w:t>
      </w:r>
      <w:r>
        <w:rPr>
          <w:rFonts w:ascii="SimSun" w:hAnsi="SimSun" w:eastAsia="SimSun" w:cs="SimSun"/>
          <w:sz w:val="22"/>
          <w:szCs w:val="22"/>
        </w:rPr>
        <w:t xml:space="preserve">  </w:t>
      </w:r>
      <w:r>
        <w:rPr>
          <w:rFonts w:ascii="SimSun" w:hAnsi="SimSun" w:eastAsia="SimSun" w:cs="SimSun"/>
          <w:sz w:val="22"/>
          <w:szCs w:val="22"/>
          <w:spacing w:val="-12"/>
        </w:rPr>
        <w:t>“拔”腿而走，并且会更加为自己的不“行侠仗义”、不“见义勇为”而心</w:t>
      </w:r>
      <w:r>
        <w:rPr>
          <w:rFonts w:ascii="SimSun" w:hAnsi="SimSun" w:eastAsia="SimSun" w:cs="SimSun"/>
          <w:sz w:val="22"/>
          <w:szCs w:val="22"/>
          <w:spacing w:val="6"/>
        </w:rPr>
        <w:t xml:space="preserve">   </w:t>
      </w:r>
      <w:r>
        <w:rPr>
          <w:rFonts w:ascii="SimSun" w:hAnsi="SimSun" w:eastAsia="SimSun" w:cs="SimSun"/>
          <w:sz w:val="22"/>
          <w:szCs w:val="22"/>
          <w:spacing w:val="-12"/>
        </w:rPr>
        <w:t>安理得：既然“行侠仗义”、“见义勇为”的前提是武功高强，那我没有武</w:t>
      </w:r>
      <w:r>
        <w:rPr>
          <w:rFonts w:ascii="SimSun" w:hAnsi="SimSun" w:eastAsia="SimSun" w:cs="SimSun"/>
          <w:sz w:val="22"/>
          <w:szCs w:val="22"/>
          <w:spacing w:val="4"/>
        </w:rPr>
        <w:t xml:space="preserve">   </w:t>
      </w:r>
      <w:r>
        <w:rPr>
          <w:rFonts w:ascii="SimSun" w:hAnsi="SimSun" w:eastAsia="SimSun" w:cs="SimSun"/>
          <w:sz w:val="22"/>
          <w:szCs w:val="22"/>
          <w:spacing w:val="-5"/>
        </w:rPr>
        <w:t>功自然就只应遇事绕着走；既然只有郭靖、萧峰、令狐冲才有资格打抱不</w:t>
      </w:r>
    </w:p>
    <w:p>
      <w:pPr>
        <w:spacing w:line="276" w:lineRule="auto"/>
        <w:sectPr>
          <w:pgSz w:w="9210" w:h="13120"/>
          <w:pgMar w:top="400" w:right="1066" w:bottom="400" w:left="1060" w:header="0" w:footer="0" w:gutter="0"/>
        </w:sectPr>
        <w:rPr>
          <w:rFonts w:ascii="SimSun" w:hAnsi="SimSun" w:eastAsia="SimSun" w:cs="SimSun"/>
          <w:sz w:val="22"/>
          <w:szCs w:val="22"/>
        </w:rPr>
      </w:pPr>
    </w:p>
    <w:p>
      <w:pPr>
        <w:ind w:left="2200"/>
        <w:spacing w:before="306" w:line="216" w:lineRule="auto"/>
        <w:tabs>
          <w:tab w:val="left" w:pos="3278"/>
        </w:tabs>
        <w:rPr>
          <w:rFonts w:ascii="SimHei" w:hAnsi="SimHei" w:eastAsia="SimHei" w:cs="SimHei"/>
          <w:sz w:val="32"/>
          <w:szCs w:val="32"/>
        </w:rPr>
      </w:pPr>
      <w:r>
        <w:rPr>
          <w:rFonts w:ascii="Times New Roman" w:hAnsi="Times New Roman" w:eastAsia="Times New Roman" w:cs="Times New Roman"/>
          <w:sz w:val="22"/>
          <w:szCs w:val="22"/>
          <w:u w:val="single" w:color="auto"/>
        </w:rPr>
        <w:tab/>
      </w:r>
      <w:r>
        <w:rPr>
          <w:rFonts w:ascii="Times New Roman" w:hAnsi="Times New Roman" w:eastAsia="Times New Roman" w:cs="Times New Roman"/>
          <w:sz w:val="22"/>
          <w:szCs w:val="22"/>
          <w:u w:val="single" w:color="auto"/>
          <w:spacing w:val="-5"/>
        </w:rPr>
        <w:t>233</w:t>
      </w:r>
      <w:r>
        <w:rPr>
          <w:rFonts w:ascii="Times New Roman" w:hAnsi="Times New Roman" w:eastAsia="Times New Roman" w:cs="Times New Roman"/>
          <w:sz w:val="22"/>
          <w:szCs w:val="22"/>
          <w:u w:val="single" w:color="auto"/>
          <w:spacing w:val="1"/>
        </w:rPr>
        <w:t xml:space="preserve">               </w:t>
      </w:r>
      <w:r>
        <w:rPr>
          <w:rFonts w:ascii="SimHei" w:hAnsi="SimHei" w:eastAsia="SimHei" w:cs="SimHei"/>
          <w:sz w:val="32"/>
          <w:szCs w:val="32"/>
          <w:b/>
          <w:bCs/>
          <w:u w:val="single" w:color="auto"/>
          <w:spacing w:val="-5"/>
          <w:position w:val="4"/>
        </w:rPr>
        <w:t>一腹三叹论文学</w:t>
      </w:r>
      <w:r>
        <w:rPr>
          <w:rFonts w:ascii="SimHei" w:hAnsi="SimHei" w:eastAsia="SimHei" w:cs="SimHei"/>
          <w:sz w:val="32"/>
          <w:szCs w:val="32"/>
          <w:u w:val="single" w:color="auto"/>
          <w:spacing w:val="6"/>
          <w:position w:val="4"/>
        </w:rPr>
        <w:t xml:space="preserve">  </w:t>
      </w:r>
    </w:p>
    <w:p>
      <w:pPr>
        <w:pStyle w:val="BodyText"/>
        <w:spacing w:line="258" w:lineRule="auto"/>
        <w:rPr/>
      </w:pPr>
      <w:r/>
    </w:p>
    <w:p>
      <w:pPr>
        <w:pStyle w:val="BodyText"/>
        <w:spacing w:line="259" w:lineRule="auto"/>
        <w:rPr/>
      </w:pPr>
      <w:r/>
    </w:p>
    <w:p>
      <w:pPr>
        <w:ind w:firstLine="109"/>
        <w:spacing w:before="72" w:line="276" w:lineRule="auto"/>
        <w:rPr>
          <w:rFonts w:ascii="SimSun" w:hAnsi="SimSun" w:eastAsia="SimSun" w:cs="SimSun"/>
          <w:sz w:val="22"/>
          <w:szCs w:val="22"/>
        </w:rPr>
      </w:pPr>
      <w:r>
        <w:rPr>
          <w:rFonts w:ascii="SimSun" w:hAnsi="SimSun" w:eastAsia="SimSun" w:cs="SimSun"/>
          <w:sz w:val="22"/>
          <w:szCs w:val="22"/>
          <w:spacing w:val="-3"/>
        </w:rPr>
        <w:t>平、铲除邪恶，那我不是这些人，不会“降龙十八掌”和“独孤九剑”,</w:t>
      </w:r>
      <w:r>
        <w:rPr>
          <w:rFonts w:ascii="SimSun" w:hAnsi="SimSun" w:eastAsia="SimSun" w:cs="SimSun"/>
          <w:sz w:val="22"/>
          <w:szCs w:val="22"/>
          <w:spacing w:val="2"/>
        </w:rPr>
        <w:t xml:space="preserve"> </w:t>
      </w:r>
      <w:r>
        <w:rPr>
          <w:rFonts w:ascii="SimSun" w:hAnsi="SimSun" w:eastAsia="SimSun" w:cs="SimSun"/>
          <w:sz w:val="22"/>
          <w:szCs w:val="22"/>
          <w:spacing w:val="-15"/>
        </w:rPr>
        <w:t>自然就不应该“不自量力”、“多管闲事”,不应该去“犯贱”。所以，包括</w:t>
      </w:r>
      <w:r>
        <w:rPr>
          <w:rFonts w:ascii="SimSun" w:hAnsi="SimSun" w:eastAsia="SimSun" w:cs="SimSun"/>
          <w:sz w:val="22"/>
          <w:szCs w:val="22"/>
          <w:spacing w:val="3"/>
        </w:rPr>
        <w:t xml:space="preserve">  </w:t>
      </w:r>
      <w:r>
        <w:rPr>
          <w:rFonts w:ascii="SimSun" w:hAnsi="SimSun" w:eastAsia="SimSun" w:cs="SimSun"/>
          <w:sz w:val="22"/>
          <w:szCs w:val="22"/>
          <w:spacing w:val="-5"/>
        </w:rPr>
        <w:t>金庸小说在内的武侠小说，不是唤起、培养着读者的“行侠仗义”和“见</w:t>
      </w:r>
      <w:r>
        <w:rPr>
          <w:rFonts w:ascii="SimSun" w:hAnsi="SimSun" w:eastAsia="SimSun" w:cs="SimSun"/>
          <w:sz w:val="22"/>
          <w:szCs w:val="22"/>
          <w:spacing w:val="4"/>
        </w:rPr>
        <w:t xml:space="preserve">  </w:t>
      </w:r>
      <w:r>
        <w:rPr>
          <w:rFonts w:ascii="SimSun" w:hAnsi="SimSun" w:eastAsia="SimSun" w:cs="SimSun"/>
          <w:sz w:val="22"/>
          <w:szCs w:val="22"/>
          <w:spacing w:val="-5"/>
        </w:rPr>
        <w:t>义勇为”的精神，而是恰恰相反，在抑制和瓦解</w:t>
      </w:r>
      <w:r>
        <w:rPr>
          <w:rFonts w:ascii="SimSun" w:hAnsi="SimSun" w:eastAsia="SimSun" w:cs="SimSun"/>
          <w:sz w:val="22"/>
          <w:szCs w:val="22"/>
          <w:spacing w:val="-6"/>
        </w:rPr>
        <w:t>着人们的这种精神，在为</w:t>
      </w:r>
      <w:r>
        <w:rPr>
          <w:rFonts w:ascii="SimSun" w:hAnsi="SimSun" w:eastAsia="SimSun" w:cs="SimSun"/>
          <w:sz w:val="22"/>
          <w:szCs w:val="22"/>
        </w:rPr>
        <w:t xml:space="preserve">  </w:t>
      </w:r>
      <w:r>
        <w:rPr>
          <w:rFonts w:ascii="SimSun" w:hAnsi="SimSun" w:eastAsia="SimSun" w:cs="SimSun"/>
          <w:sz w:val="22"/>
          <w:szCs w:val="22"/>
          <w:spacing w:val="-2"/>
        </w:rPr>
        <w:t>人们路遇不平而退避三舍提供一种借口，一种理由，一种心理上的安慰。</w:t>
      </w:r>
      <w:r>
        <w:rPr>
          <w:rFonts w:ascii="SimSun" w:hAnsi="SimSun" w:eastAsia="SimSun" w:cs="SimSun"/>
          <w:sz w:val="22"/>
          <w:szCs w:val="22"/>
          <w:spacing w:val="12"/>
        </w:rPr>
        <w:t xml:space="preserve"> </w:t>
      </w:r>
      <w:r>
        <w:rPr>
          <w:rFonts w:ascii="SimSun" w:hAnsi="SimSun" w:eastAsia="SimSun" w:cs="SimSun"/>
          <w:sz w:val="22"/>
          <w:szCs w:val="22"/>
          <w:spacing w:val="-5"/>
        </w:rPr>
        <w:t>原本多少有些“行侠仗义”和“见义勇为”之心的人，读了这类东西，或</w:t>
      </w:r>
      <w:r>
        <w:rPr>
          <w:rFonts w:ascii="SimSun" w:hAnsi="SimSun" w:eastAsia="SimSun" w:cs="SimSun"/>
          <w:sz w:val="22"/>
          <w:szCs w:val="22"/>
          <w:spacing w:val="4"/>
        </w:rPr>
        <w:t xml:space="preserve">  </w:t>
      </w:r>
      <w:r>
        <w:rPr>
          <w:rFonts w:ascii="SimSun" w:hAnsi="SimSun" w:eastAsia="SimSun" w:cs="SimSun"/>
          <w:sz w:val="22"/>
          <w:szCs w:val="22"/>
          <w:spacing w:val="-5"/>
        </w:rPr>
        <w:t>许会长叹一声、打消了那“管闲事”的念头；原本就没有“行侠仗义”和</w:t>
      </w:r>
      <w:r>
        <w:rPr>
          <w:rFonts w:ascii="SimSun" w:hAnsi="SimSun" w:eastAsia="SimSun" w:cs="SimSun"/>
          <w:sz w:val="22"/>
          <w:szCs w:val="22"/>
          <w:spacing w:val="8"/>
        </w:rPr>
        <w:t xml:space="preserve">  </w:t>
      </w:r>
      <w:r>
        <w:rPr>
          <w:rFonts w:ascii="SimSun" w:hAnsi="SimSun" w:eastAsia="SimSun" w:cs="SimSun"/>
          <w:sz w:val="22"/>
          <w:szCs w:val="22"/>
          <w:spacing w:val="-5"/>
        </w:rPr>
        <w:t>“见义勇为”之心的人，读了这类东西，就更胆小怕事、远离是非了。当</w:t>
      </w:r>
      <w:r>
        <w:rPr>
          <w:rFonts w:ascii="SimSun" w:hAnsi="SimSun" w:eastAsia="SimSun" w:cs="SimSun"/>
          <w:sz w:val="22"/>
          <w:szCs w:val="22"/>
        </w:rPr>
        <w:t xml:space="preserve">  </w:t>
      </w:r>
      <w:r>
        <w:rPr>
          <w:rFonts w:ascii="SimSun" w:hAnsi="SimSun" w:eastAsia="SimSun" w:cs="SimSun"/>
          <w:sz w:val="22"/>
          <w:szCs w:val="22"/>
          <w:spacing w:val="2"/>
        </w:rPr>
        <w:t>然，也有人读了这类东西，便想要学一身书中大侠那样的高强武功，然</w:t>
      </w:r>
      <w:r>
        <w:rPr>
          <w:rFonts w:ascii="SimSun" w:hAnsi="SimSun" w:eastAsia="SimSun" w:cs="SimSun"/>
          <w:sz w:val="22"/>
          <w:szCs w:val="22"/>
          <w:spacing w:val="4"/>
        </w:rPr>
        <w:t xml:space="preserve">  </w:t>
      </w:r>
      <w:r>
        <w:rPr>
          <w:rFonts w:ascii="SimSun" w:hAnsi="SimSun" w:eastAsia="SimSun" w:cs="SimSun"/>
          <w:sz w:val="22"/>
          <w:szCs w:val="22"/>
          <w:spacing w:val="-11"/>
        </w:rPr>
        <w:t>而，武侠小说中的武功，如什么“降龙十八掌”、“独</w:t>
      </w:r>
      <w:r>
        <w:rPr>
          <w:rFonts w:ascii="SimSun" w:hAnsi="SimSun" w:eastAsia="SimSun" w:cs="SimSun"/>
          <w:sz w:val="22"/>
          <w:szCs w:val="22"/>
          <w:spacing w:val="-12"/>
        </w:rPr>
        <w:t>孤九剑”之类，原本</w:t>
      </w:r>
      <w:r>
        <w:rPr>
          <w:rFonts w:ascii="SimSun" w:hAnsi="SimSun" w:eastAsia="SimSun" w:cs="SimSun"/>
          <w:sz w:val="22"/>
          <w:szCs w:val="22"/>
        </w:rPr>
        <w:t xml:space="preserve">  </w:t>
      </w:r>
      <w:r>
        <w:rPr>
          <w:rFonts w:ascii="SimSun" w:hAnsi="SimSun" w:eastAsia="SimSun" w:cs="SimSun"/>
          <w:sz w:val="22"/>
          <w:szCs w:val="22"/>
          <w:spacing w:val="-8"/>
        </w:rPr>
        <w:t>就是子虚乌有的，用通俗的话说，就是“胡扯淡”。“见</w:t>
      </w:r>
      <w:r>
        <w:rPr>
          <w:rFonts w:ascii="SimSun" w:hAnsi="SimSun" w:eastAsia="SimSun" w:cs="SimSun"/>
          <w:sz w:val="22"/>
          <w:szCs w:val="22"/>
          <w:spacing w:val="-9"/>
        </w:rPr>
        <w:t>义勇为”的精神，</w:t>
      </w:r>
      <w:r>
        <w:rPr>
          <w:rFonts w:ascii="SimSun" w:hAnsi="SimSun" w:eastAsia="SimSun" w:cs="SimSun"/>
          <w:sz w:val="22"/>
          <w:szCs w:val="22"/>
        </w:rPr>
        <w:t xml:space="preserve"> </w:t>
      </w:r>
      <w:r>
        <w:rPr>
          <w:rFonts w:ascii="SimSun" w:hAnsi="SimSun" w:eastAsia="SimSun" w:cs="SimSun"/>
          <w:sz w:val="22"/>
          <w:szCs w:val="22"/>
          <w:spacing w:val="-5"/>
        </w:rPr>
        <w:t>确实是永远需要的。但是，弘扬“见义勇为”</w:t>
      </w:r>
      <w:r>
        <w:rPr>
          <w:rFonts w:ascii="SimSun" w:hAnsi="SimSun" w:eastAsia="SimSun" w:cs="SimSun"/>
          <w:sz w:val="22"/>
          <w:szCs w:val="22"/>
          <w:spacing w:val="-6"/>
        </w:rPr>
        <w:t>精神的前提，是将其与个人</w:t>
      </w:r>
      <w:r>
        <w:rPr>
          <w:rFonts w:ascii="SimSun" w:hAnsi="SimSun" w:eastAsia="SimSun" w:cs="SimSun"/>
          <w:sz w:val="22"/>
          <w:szCs w:val="22"/>
        </w:rPr>
        <w:t xml:space="preserve">  </w:t>
      </w:r>
      <w:r>
        <w:rPr>
          <w:rFonts w:ascii="SimSun" w:hAnsi="SimSun" w:eastAsia="SimSun" w:cs="SimSun"/>
          <w:sz w:val="22"/>
          <w:szCs w:val="22"/>
          <w:spacing w:val="-5"/>
        </w:rPr>
        <w:t>的能力分离开来，也即不将个人的能力作为“见义勇为”的前提。一旦把</w:t>
      </w:r>
      <w:r>
        <w:rPr>
          <w:rFonts w:ascii="SimSun" w:hAnsi="SimSun" w:eastAsia="SimSun" w:cs="SimSun"/>
          <w:sz w:val="22"/>
          <w:szCs w:val="22"/>
          <w:spacing w:val="3"/>
        </w:rPr>
        <w:t xml:space="preserve">  </w:t>
      </w:r>
      <w:r>
        <w:rPr>
          <w:rFonts w:ascii="SimSun" w:hAnsi="SimSun" w:eastAsia="SimSun" w:cs="SimSun"/>
          <w:sz w:val="22"/>
          <w:szCs w:val="22"/>
          <w:spacing w:val="-5"/>
        </w:rPr>
        <w:t>是否应该“见义勇为”与个人有多大能力挂起钩来，就等于是在暗示和宣</w:t>
      </w:r>
      <w:r>
        <w:rPr>
          <w:rFonts w:ascii="SimSun" w:hAnsi="SimSun" w:eastAsia="SimSun" w:cs="SimSun"/>
          <w:sz w:val="22"/>
          <w:szCs w:val="22"/>
          <w:spacing w:val="5"/>
        </w:rPr>
        <w:t xml:space="preserve">  </w:t>
      </w:r>
      <w:r>
        <w:rPr>
          <w:rFonts w:ascii="SimSun" w:hAnsi="SimSun" w:eastAsia="SimSun" w:cs="SimSun"/>
          <w:sz w:val="22"/>
          <w:szCs w:val="22"/>
          <w:spacing w:val="2"/>
        </w:rPr>
        <w:t>布绝大多数人是不应该“见义勇为”的。而包括金庸小说在内的武侠小</w:t>
      </w:r>
      <w:r>
        <w:rPr>
          <w:rFonts w:ascii="SimSun" w:hAnsi="SimSun" w:eastAsia="SimSun" w:cs="SimSun"/>
          <w:sz w:val="22"/>
          <w:szCs w:val="22"/>
          <w:spacing w:val="7"/>
        </w:rPr>
        <w:t xml:space="preserve">  </w:t>
      </w:r>
      <w:r>
        <w:rPr>
          <w:rFonts w:ascii="SimSun" w:hAnsi="SimSun" w:eastAsia="SimSun" w:cs="SimSun"/>
          <w:sz w:val="22"/>
          <w:szCs w:val="22"/>
          <w:spacing w:val="-5"/>
        </w:rPr>
        <w:t>说，恰恰是在做着这样的暗示和宣布。实际情</w:t>
      </w:r>
      <w:r>
        <w:rPr>
          <w:rFonts w:ascii="SimSun" w:hAnsi="SimSun" w:eastAsia="SimSun" w:cs="SimSun"/>
          <w:sz w:val="22"/>
          <w:szCs w:val="22"/>
          <w:spacing w:val="-6"/>
        </w:rPr>
        <w:t>况其实也证明了这一点。上</w:t>
      </w:r>
      <w:r>
        <w:rPr>
          <w:rFonts w:ascii="SimSun" w:hAnsi="SimSun" w:eastAsia="SimSun" w:cs="SimSun"/>
          <w:sz w:val="22"/>
          <w:szCs w:val="22"/>
        </w:rPr>
        <w:t xml:space="preserve">  </w:t>
      </w:r>
      <w:r>
        <w:rPr>
          <w:rFonts w:ascii="SimSun" w:hAnsi="SimSun" w:eastAsia="SimSun" w:cs="SimSun"/>
          <w:sz w:val="22"/>
          <w:szCs w:val="22"/>
          <w:spacing w:val="-5"/>
        </w:rPr>
        <w:t>个世纪八十年代以来，武侠小说的读者真可谓如涌如潮，光是金庸小说的</w:t>
      </w:r>
      <w:r>
        <w:rPr>
          <w:rFonts w:ascii="SimSun" w:hAnsi="SimSun" w:eastAsia="SimSun" w:cs="SimSun"/>
          <w:sz w:val="22"/>
          <w:szCs w:val="22"/>
          <w:spacing w:val="7"/>
        </w:rPr>
        <w:t xml:space="preserve">  </w:t>
      </w:r>
      <w:r>
        <w:rPr>
          <w:rFonts w:ascii="SimSun" w:hAnsi="SimSun" w:eastAsia="SimSun" w:cs="SimSun"/>
          <w:sz w:val="22"/>
          <w:szCs w:val="22"/>
          <w:spacing w:val="2"/>
        </w:rPr>
        <w:t>读者，在大陆据统计就数以亿计，再加上那电视上每天都有的武侠片观</w:t>
      </w:r>
      <w:r>
        <w:rPr>
          <w:rFonts w:ascii="SimSun" w:hAnsi="SimSun" w:eastAsia="SimSun" w:cs="SimSun"/>
          <w:sz w:val="22"/>
          <w:szCs w:val="22"/>
          <w:spacing w:val="4"/>
        </w:rPr>
        <w:t xml:space="preserve">  </w:t>
      </w:r>
      <w:r>
        <w:rPr>
          <w:rFonts w:ascii="SimSun" w:hAnsi="SimSun" w:eastAsia="SimSun" w:cs="SimSun"/>
          <w:sz w:val="22"/>
          <w:szCs w:val="22"/>
          <w:spacing w:val="-5"/>
        </w:rPr>
        <w:t>众，人数是多少，总该有好几亿吧。这好几亿</w:t>
      </w:r>
      <w:r>
        <w:rPr>
          <w:rFonts w:ascii="SimSun" w:hAnsi="SimSun" w:eastAsia="SimSun" w:cs="SimSun"/>
          <w:sz w:val="22"/>
          <w:szCs w:val="22"/>
          <w:spacing w:val="-6"/>
        </w:rPr>
        <w:t>人中，只要有十分之一的人</w:t>
      </w:r>
      <w:r>
        <w:rPr>
          <w:rFonts w:ascii="SimSun" w:hAnsi="SimSun" w:eastAsia="SimSun" w:cs="SimSun"/>
          <w:sz w:val="22"/>
          <w:szCs w:val="22"/>
        </w:rPr>
        <w:t xml:space="preserve">  </w:t>
      </w:r>
      <w:r>
        <w:rPr>
          <w:rFonts w:ascii="SimSun" w:hAnsi="SimSun" w:eastAsia="SimSun" w:cs="SimSun"/>
          <w:sz w:val="22"/>
          <w:szCs w:val="22"/>
          <w:spacing w:val="-5"/>
        </w:rPr>
        <w:t>被小说或电视焕发了“见义勇为”的精神并将这种精神付诸实践，那社会</w:t>
      </w:r>
      <w:r>
        <w:rPr>
          <w:rFonts w:ascii="SimSun" w:hAnsi="SimSun" w:eastAsia="SimSun" w:cs="SimSun"/>
          <w:sz w:val="22"/>
          <w:szCs w:val="22"/>
          <w:spacing w:val="4"/>
        </w:rPr>
        <w:t xml:space="preserve">  </w:t>
      </w:r>
      <w:r>
        <w:rPr>
          <w:rFonts w:ascii="SimSun" w:hAnsi="SimSun" w:eastAsia="SimSun" w:cs="SimSun"/>
          <w:sz w:val="22"/>
          <w:szCs w:val="22"/>
          <w:spacing w:val="2"/>
        </w:rPr>
        <w:t>上敢于“见义勇为”的人，就是好几千万了，那可真要坏人坏事无处藏</w:t>
      </w:r>
      <w:r>
        <w:rPr>
          <w:rFonts w:ascii="SimSun" w:hAnsi="SimSun" w:eastAsia="SimSun" w:cs="SimSun"/>
          <w:sz w:val="22"/>
          <w:szCs w:val="22"/>
          <w:spacing w:val="3"/>
        </w:rPr>
        <w:t xml:space="preserve">  </w:t>
      </w:r>
      <w:r>
        <w:rPr>
          <w:rFonts w:ascii="SimSun" w:hAnsi="SimSun" w:eastAsia="SimSun" w:cs="SimSun"/>
          <w:sz w:val="22"/>
          <w:szCs w:val="22"/>
          <w:spacing w:val="-5"/>
        </w:rPr>
        <w:t>身，连职业的警察也不需要了。可实际上，从八十年代以来，报纸上不断</w:t>
      </w:r>
      <w:r>
        <w:rPr>
          <w:rFonts w:ascii="SimSun" w:hAnsi="SimSun" w:eastAsia="SimSun" w:cs="SimSun"/>
          <w:sz w:val="22"/>
          <w:szCs w:val="22"/>
          <w:spacing w:val="4"/>
        </w:rPr>
        <w:t xml:space="preserve">  </w:t>
      </w:r>
      <w:r>
        <w:rPr>
          <w:rFonts w:ascii="SimSun" w:hAnsi="SimSun" w:eastAsia="SimSun" w:cs="SimSun"/>
          <w:sz w:val="22"/>
          <w:szCs w:val="22"/>
          <w:spacing w:val="-5"/>
        </w:rPr>
        <w:t>披露的是人们怎样见死不救，报纸上不断哀叹的是“见义勇为”的人越来</w:t>
      </w:r>
      <w:r>
        <w:rPr>
          <w:rFonts w:ascii="SimSun" w:hAnsi="SimSun" w:eastAsia="SimSun" w:cs="SimSun"/>
          <w:sz w:val="22"/>
          <w:szCs w:val="22"/>
          <w:spacing w:val="4"/>
        </w:rPr>
        <w:t xml:space="preserve">  </w:t>
      </w:r>
      <w:r>
        <w:rPr>
          <w:rFonts w:ascii="SimSun" w:hAnsi="SimSun" w:eastAsia="SimSun" w:cs="SimSun"/>
          <w:sz w:val="22"/>
          <w:szCs w:val="22"/>
          <w:spacing w:val="-4"/>
        </w:rPr>
        <w:t>越少。随着武侠狂潮的兴起，社会上“见义勇为</w:t>
      </w:r>
      <w:r>
        <w:rPr>
          <w:rFonts w:ascii="SimSun" w:hAnsi="SimSun" w:eastAsia="SimSun" w:cs="SimSun"/>
          <w:sz w:val="22"/>
          <w:szCs w:val="22"/>
          <w:spacing w:val="-5"/>
        </w:rPr>
        <w:t>”的精神却日趋稀薄。即</w:t>
      </w:r>
      <w:r>
        <w:rPr>
          <w:rFonts w:ascii="SimSun" w:hAnsi="SimSun" w:eastAsia="SimSun" w:cs="SimSun"/>
          <w:sz w:val="22"/>
          <w:szCs w:val="22"/>
        </w:rPr>
        <w:t xml:space="preserve"> </w:t>
      </w:r>
      <w:r>
        <w:rPr>
          <w:rFonts w:ascii="SimSun" w:hAnsi="SimSun" w:eastAsia="SimSun" w:cs="SimSun"/>
          <w:sz w:val="22"/>
          <w:szCs w:val="22"/>
          <w:spacing w:val="-1"/>
        </w:rPr>
        <w:t>便不能说，是武侠小说和武侠电视使得人们更加不</w:t>
      </w:r>
      <w:r>
        <w:rPr>
          <w:rFonts w:ascii="SimSun" w:hAnsi="SimSun" w:eastAsia="SimSun" w:cs="SimSun"/>
          <w:sz w:val="22"/>
          <w:szCs w:val="22"/>
          <w:spacing w:val="-2"/>
        </w:rPr>
        <w:t>“见义勇为”,至少可</w:t>
      </w:r>
      <w:r>
        <w:rPr>
          <w:rFonts w:ascii="SimSun" w:hAnsi="SimSun" w:eastAsia="SimSun" w:cs="SimSun"/>
          <w:sz w:val="22"/>
          <w:szCs w:val="22"/>
        </w:rPr>
        <w:t xml:space="preserve">  </w:t>
      </w:r>
      <w:r>
        <w:rPr>
          <w:rFonts w:ascii="SimSun" w:hAnsi="SimSun" w:eastAsia="SimSun" w:cs="SimSun"/>
          <w:sz w:val="22"/>
          <w:szCs w:val="22"/>
          <w:spacing w:val="-5"/>
        </w:rPr>
        <w:t>以说，武侠小说和武侠电视没有使得人们更</w:t>
      </w:r>
      <w:r>
        <w:rPr>
          <w:rFonts w:ascii="SimSun" w:hAnsi="SimSun" w:eastAsia="SimSun" w:cs="SimSun"/>
          <w:sz w:val="22"/>
          <w:szCs w:val="22"/>
          <w:spacing w:val="-6"/>
        </w:rPr>
        <w:t>加“见义勇为”。我们听说过</w:t>
      </w:r>
      <w:r>
        <w:rPr>
          <w:rFonts w:ascii="SimSun" w:hAnsi="SimSun" w:eastAsia="SimSun" w:cs="SimSun"/>
          <w:sz w:val="22"/>
          <w:szCs w:val="22"/>
        </w:rPr>
        <w:t xml:space="preserve">  </w:t>
      </w:r>
      <w:r>
        <w:rPr>
          <w:rFonts w:ascii="SimSun" w:hAnsi="SimSun" w:eastAsia="SimSun" w:cs="SimSun"/>
          <w:sz w:val="22"/>
          <w:szCs w:val="22"/>
          <w:spacing w:val="-2"/>
        </w:rPr>
        <w:t>有的少年人读了武侠小说而走火入魔，失去正常的理智，非要往少林寺、</w:t>
      </w:r>
      <w:r>
        <w:rPr>
          <w:rFonts w:ascii="SimSun" w:hAnsi="SimSun" w:eastAsia="SimSun" w:cs="SimSun"/>
          <w:sz w:val="22"/>
          <w:szCs w:val="22"/>
          <w:spacing w:val="12"/>
        </w:rPr>
        <w:t xml:space="preserve"> </w:t>
      </w:r>
      <w:r>
        <w:rPr>
          <w:rFonts w:ascii="SimSun" w:hAnsi="SimSun" w:eastAsia="SimSun" w:cs="SimSun"/>
          <w:sz w:val="22"/>
          <w:szCs w:val="22"/>
          <w:spacing w:val="-12"/>
        </w:rPr>
        <w:t>武当山一类地方跑，却从未听说过有谁读了武侠小说去“行侠仗义”、“见</w:t>
      </w:r>
      <w:r>
        <w:rPr>
          <w:rFonts w:ascii="SimSun" w:hAnsi="SimSun" w:eastAsia="SimSun" w:cs="SimSun"/>
          <w:sz w:val="22"/>
          <w:szCs w:val="22"/>
          <w:spacing w:val="2"/>
        </w:rPr>
        <w:t xml:space="preserve">  </w:t>
      </w:r>
      <w:r>
        <w:rPr>
          <w:rFonts w:ascii="SimSun" w:hAnsi="SimSun" w:eastAsia="SimSun" w:cs="SimSun"/>
          <w:sz w:val="22"/>
          <w:szCs w:val="22"/>
          <w:spacing w:val="-3"/>
        </w:rPr>
        <w:t>义勇为”,他们充其量也就像广东惠州的那群中学生一样，</w:t>
      </w:r>
      <w:r>
        <w:rPr>
          <w:rFonts w:ascii="SimSun" w:hAnsi="SimSun" w:eastAsia="SimSun" w:cs="SimSun"/>
          <w:sz w:val="22"/>
          <w:szCs w:val="22"/>
          <w:spacing w:val="-4"/>
        </w:rPr>
        <w:t>组成一个捍卫</w:t>
      </w:r>
      <w:r>
        <w:rPr>
          <w:rFonts w:ascii="SimSun" w:hAnsi="SimSun" w:eastAsia="SimSun" w:cs="SimSun"/>
          <w:sz w:val="22"/>
          <w:szCs w:val="22"/>
        </w:rPr>
        <w:t xml:space="preserve">  </w:t>
      </w:r>
      <w:r>
        <w:rPr>
          <w:rFonts w:ascii="SimSun" w:hAnsi="SimSun" w:eastAsia="SimSun" w:cs="SimSun"/>
          <w:sz w:val="22"/>
          <w:szCs w:val="22"/>
          <w:spacing w:val="-1"/>
        </w:rPr>
        <w:t>金庸的“帮会”,有人赞美金庸就施以精神鼓励，有</w:t>
      </w:r>
      <w:r>
        <w:rPr>
          <w:rFonts w:ascii="SimSun" w:hAnsi="SimSun" w:eastAsia="SimSun" w:cs="SimSun"/>
          <w:sz w:val="22"/>
          <w:szCs w:val="22"/>
          <w:spacing w:val="-2"/>
        </w:rPr>
        <w:t>人否定金庸就施以语</w:t>
      </w:r>
    </w:p>
    <w:p>
      <w:pPr>
        <w:pStyle w:val="BodyText"/>
        <w:spacing w:line="245" w:lineRule="auto"/>
        <w:rPr/>
      </w:pPr>
      <w:r/>
    </w:p>
    <w:p>
      <w:pPr>
        <w:ind w:left="110"/>
        <w:spacing w:before="72" w:line="226" w:lineRule="auto"/>
        <w:rPr>
          <w:rFonts w:ascii="SimSun" w:hAnsi="SimSun" w:eastAsia="SimSun" w:cs="SimSun"/>
          <w:sz w:val="22"/>
          <w:szCs w:val="22"/>
        </w:rPr>
      </w:pPr>
      <w:r>
        <w:rPr>
          <w:rFonts w:ascii="SimSun" w:hAnsi="SimSun" w:eastAsia="SimSun" w:cs="SimSun"/>
          <w:sz w:val="22"/>
          <w:szCs w:val="22"/>
          <w:spacing w:val="-14"/>
          <w:position w:val="-1"/>
        </w:rPr>
        <w:t>言暴力</w:t>
      </w:r>
      <w:r>
        <w:rPr>
          <w:rFonts w:ascii="SimSun" w:hAnsi="SimSun" w:eastAsia="SimSun" w:cs="SimSun"/>
          <w:sz w:val="22"/>
          <w:szCs w:val="22"/>
          <w:u w:val="single" w:color="auto"/>
          <w:spacing w:val="-14"/>
          <w:position w:val="-1"/>
        </w:rPr>
        <w:t xml:space="preserve">    </w:t>
      </w:r>
      <w:r>
        <w:rPr>
          <w:rFonts w:ascii="SimSun" w:hAnsi="SimSun" w:eastAsia="SimSun" w:cs="SimSun"/>
          <w:sz w:val="22"/>
          <w:szCs w:val="22"/>
          <w:spacing w:val="-85"/>
          <w:position w:val="-1"/>
        </w:rPr>
        <w:t xml:space="preserve"> </w:t>
      </w:r>
      <w:r>
        <w:rPr>
          <w:rFonts w:ascii="SimSun" w:hAnsi="SimSun" w:eastAsia="SimSun" w:cs="SimSun"/>
          <w:sz w:val="22"/>
          <w:szCs w:val="22"/>
          <w:spacing w:val="-14"/>
        </w:rPr>
        <w:t>这就是他们读了金庸小说后“行侠仗义”、“见义勇为”的最高</w:t>
      </w:r>
    </w:p>
    <w:p>
      <w:pPr>
        <w:spacing w:line="226" w:lineRule="auto"/>
        <w:sectPr>
          <w:pgSz w:w="9210" w:h="13120"/>
          <w:pgMar w:top="400" w:right="930" w:bottom="400" w:left="1290" w:header="0" w:footer="0" w:gutter="0"/>
        </w:sectPr>
        <w:rPr>
          <w:rFonts w:ascii="SimSun" w:hAnsi="SimSun" w:eastAsia="SimSun" w:cs="SimSun"/>
          <w:sz w:val="22"/>
          <w:szCs w:val="22"/>
        </w:rPr>
      </w:pPr>
    </w:p>
    <w:p>
      <w:pPr>
        <w:ind w:left="40"/>
        <w:spacing w:before="180"/>
        <w:rPr>
          <w:rFonts w:ascii="Times New Roman" w:hAnsi="Times New Roman" w:eastAsia="Times New Roman" w:cs="Times New Roman"/>
          <w:sz w:val="22"/>
          <w:szCs w:val="22"/>
        </w:rPr>
      </w:pPr>
      <w:r>
        <w:drawing>
          <wp:anchor distT="0" distB="0" distL="0" distR="0" simplePos="0" relativeHeight="252592128" behindDoc="1" locked="0" layoutInCell="1" allowOverlap="1">
            <wp:simplePos x="0" y="0"/>
            <wp:positionH relativeFrom="column">
              <wp:posOffset>514382</wp:posOffset>
            </wp:positionH>
            <wp:positionV relativeFrom="paragraph">
              <wp:posOffset>419068</wp:posOffset>
            </wp:positionV>
            <wp:extent cx="2158976" cy="6350"/>
            <wp:effectExtent l="0" t="0" r="0" b="0"/>
            <wp:wrapNone/>
            <wp:docPr id="814" name="IM 814"/>
            <wp:cNvGraphicFramePr/>
            <a:graphic>
              <a:graphicData uri="http://schemas.openxmlformats.org/drawingml/2006/picture">
                <pic:pic>
                  <pic:nvPicPr>
                    <pic:cNvPr id="814" name="IM 814"/>
                    <pic:cNvPicPr/>
                  </pic:nvPicPr>
                  <pic:blipFill>
                    <a:blip r:embed="rId413"/>
                    <a:stretch>
                      <a:fillRect/>
                    </a:stretch>
                  </pic:blipFill>
                  <pic:spPr>
                    <a:xfrm rot="0">
                      <a:off x="0" y="0"/>
                      <a:ext cx="2158976" cy="6350"/>
                    </a:xfrm>
                    <a:prstGeom prst="rect">
                      <a:avLst/>
                    </a:prstGeom>
                  </pic:spPr>
                </pic:pic>
              </a:graphicData>
            </a:graphic>
          </wp:anchor>
        </w:drawing>
      </w:r>
      <w:bookmarkStart w:name="bookmark129" w:id="132"/>
      <w:bookmarkEnd w:id="132"/>
      <w:r>
        <w:rPr>
          <w:rFonts w:ascii="SimHei" w:hAnsi="SimHei" w:eastAsia="SimHei" w:cs="SimHei"/>
          <w:sz w:val="31"/>
          <w:szCs w:val="31"/>
          <w:position w:val="-37"/>
        </w:rPr>
        <w:drawing>
          <wp:inline distT="0" distB="0" distL="0" distR="0">
            <wp:extent cx="501671" cy="495289"/>
            <wp:effectExtent l="0" t="0" r="0" b="0"/>
            <wp:docPr id="816" name="IM 816"/>
            <wp:cNvGraphicFramePr/>
            <a:graphic>
              <a:graphicData uri="http://schemas.openxmlformats.org/drawingml/2006/picture">
                <pic:pic>
                  <pic:nvPicPr>
                    <pic:cNvPr id="816" name="IM 816"/>
                    <pic:cNvPicPr/>
                  </pic:nvPicPr>
                  <pic:blipFill>
                    <a:blip r:embed="rId414"/>
                    <a:stretch>
                      <a:fillRect/>
                    </a:stretch>
                  </pic:blipFill>
                  <pic:spPr>
                    <a:xfrm rot="0">
                      <a:off x="0" y="0"/>
                      <a:ext cx="501671" cy="495289"/>
                    </a:xfrm>
                    <a:prstGeom prst="rect">
                      <a:avLst/>
                    </a:prstGeom>
                  </pic:spPr>
                </pic:pic>
              </a:graphicData>
            </a:graphic>
          </wp:inline>
        </w:drawing>
      </w:r>
      <w:r>
        <w:rPr>
          <w:rFonts w:ascii="SimHei" w:hAnsi="SimHei" w:eastAsia="SimHei" w:cs="SimHei"/>
          <w:sz w:val="31"/>
          <w:szCs w:val="31"/>
          <w:spacing w:val="33"/>
          <w:position w:val="1"/>
        </w:rPr>
        <w:t xml:space="preserve"> </w:t>
      </w:r>
      <w:r>
        <w:rPr>
          <w:rFonts w:ascii="SimHei" w:hAnsi="SimHei" w:eastAsia="SimHei" w:cs="SimHei"/>
          <w:sz w:val="31"/>
          <w:szCs w:val="31"/>
          <w:b/>
          <w:bCs/>
          <w:position w:val="1"/>
        </w:rPr>
        <w:t>批评丛书</w:t>
      </w:r>
      <w:r>
        <w:rPr>
          <w:rFonts w:ascii="SimHei" w:hAnsi="SimHei" w:eastAsia="SimHei" w:cs="SimHei"/>
          <w:sz w:val="31"/>
          <w:szCs w:val="31"/>
          <w:spacing w:val="14"/>
          <w:position w:val="1"/>
        </w:rPr>
        <w:t xml:space="preserve">      </w:t>
      </w:r>
      <w:r>
        <w:rPr>
          <w:rFonts w:ascii="Times New Roman" w:hAnsi="Times New Roman" w:eastAsia="Times New Roman" w:cs="Times New Roman"/>
          <w:sz w:val="22"/>
          <w:szCs w:val="22"/>
          <w:position w:val="-6"/>
        </w:rPr>
        <w:t>234</w:t>
      </w:r>
    </w:p>
    <w:p>
      <w:pPr>
        <w:ind w:left="110"/>
        <w:spacing w:before="309" w:line="220" w:lineRule="auto"/>
        <w:rPr>
          <w:rFonts w:ascii="SimSun" w:hAnsi="SimSun" w:eastAsia="SimSun" w:cs="SimSun"/>
          <w:sz w:val="22"/>
          <w:szCs w:val="22"/>
        </w:rPr>
      </w:pPr>
      <w:r>
        <w:rPr>
          <w:rFonts w:ascii="SimSun" w:hAnsi="SimSun" w:eastAsia="SimSun" w:cs="SimSun"/>
          <w:sz w:val="22"/>
          <w:szCs w:val="22"/>
          <w:spacing w:val="-9"/>
        </w:rPr>
        <w:t>表现。</w:t>
      </w:r>
    </w:p>
    <w:p>
      <w:pPr>
        <w:ind w:left="110" w:right="66" w:firstLine="440"/>
        <w:spacing w:before="87" w:line="268" w:lineRule="auto"/>
        <w:jc w:val="both"/>
        <w:rPr>
          <w:rFonts w:ascii="SimSun" w:hAnsi="SimSun" w:eastAsia="SimSun" w:cs="SimSun"/>
          <w:sz w:val="22"/>
          <w:szCs w:val="22"/>
        </w:rPr>
      </w:pPr>
      <w:r>
        <w:rPr>
          <w:rFonts w:ascii="SimSun" w:hAnsi="SimSun" w:eastAsia="SimSun" w:cs="SimSun"/>
          <w:sz w:val="22"/>
          <w:szCs w:val="22"/>
          <w:spacing w:val="-9"/>
        </w:rPr>
        <w:t>在现场，引起争论的，还有对金庸小说《鹿鼎记》主人公韦小宝的评</w:t>
      </w:r>
      <w:r>
        <w:rPr>
          <w:rFonts w:ascii="SimSun" w:hAnsi="SimSun" w:eastAsia="SimSun" w:cs="SimSun"/>
          <w:sz w:val="22"/>
          <w:szCs w:val="22"/>
          <w:spacing w:val="17"/>
        </w:rPr>
        <w:t xml:space="preserve"> </w:t>
      </w:r>
      <w:r>
        <w:rPr>
          <w:rFonts w:ascii="SimSun" w:hAnsi="SimSun" w:eastAsia="SimSun" w:cs="SimSun"/>
          <w:sz w:val="22"/>
          <w:szCs w:val="22"/>
          <w:spacing w:val="-8"/>
        </w:rPr>
        <w:t>价问题和怎样看待金庸小说中，“一男多女”的爱情模式问题。而争</w:t>
      </w:r>
      <w:r>
        <w:rPr>
          <w:rFonts w:ascii="SimSun" w:hAnsi="SimSun" w:eastAsia="SimSun" w:cs="SimSun"/>
          <w:sz w:val="22"/>
          <w:szCs w:val="22"/>
          <w:spacing w:val="-9"/>
        </w:rPr>
        <w:t>论中</w:t>
      </w:r>
      <w:r>
        <w:rPr>
          <w:rFonts w:ascii="SimSun" w:hAnsi="SimSun" w:eastAsia="SimSun" w:cs="SimSun"/>
          <w:sz w:val="22"/>
          <w:szCs w:val="22"/>
        </w:rPr>
        <w:t xml:space="preserve"> </w:t>
      </w:r>
      <w:r>
        <w:rPr>
          <w:rFonts w:ascii="SimSun" w:hAnsi="SimSun" w:eastAsia="SimSun" w:cs="SimSun"/>
          <w:sz w:val="22"/>
          <w:szCs w:val="22"/>
          <w:spacing w:val="-11"/>
        </w:rPr>
        <w:t>的一些现象，也有些耐人寻味。</w:t>
      </w:r>
    </w:p>
    <w:p>
      <w:pPr>
        <w:ind w:firstLine="540"/>
        <w:spacing w:before="49" w:line="276" w:lineRule="auto"/>
        <w:jc w:val="both"/>
        <w:rPr>
          <w:rFonts w:ascii="SimSun" w:hAnsi="SimSun" w:eastAsia="SimSun" w:cs="SimSun"/>
          <w:sz w:val="22"/>
          <w:szCs w:val="22"/>
        </w:rPr>
      </w:pPr>
      <w:r>
        <w:rPr>
          <w:rFonts w:ascii="SimSun" w:hAnsi="SimSun" w:eastAsia="SimSun" w:cs="SimSun"/>
          <w:sz w:val="22"/>
          <w:szCs w:val="22"/>
          <w:spacing w:val="-8"/>
        </w:rPr>
        <w:t>在现场，观众中有人一再提及金庸笔下的著名人物韦小宝，语气中带</w:t>
      </w:r>
      <w:r>
        <w:rPr>
          <w:rFonts w:ascii="SimSun" w:hAnsi="SimSun" w:eastAsia="SimSun" w:cs="SimSun"/>
          <w:sz w:val="22"/>
          <w:szCs w:val="22"/>
        </w:rPr>
        <w:t xml:space="preserve"> </w:t>
      </w:r>
      <w:r>
        <w:rPr>
          <w:rFonts w:ascii="SimSun" w:hAnsi="SimSun" w:eastAsia="SimSun" w:cs="SimSun"/>
          <w:sz w:val="22"/>
          <w:szCs w:val="22"/>
          <w:spacing w:val="-2"/>
        </w:rPr>
        <w:t>着喜爱、羡慕和敬佩。于是，金庸先生特意</w:t>
      </w:r>
      <w:r>
        <w:rPr>
          <w:rFonts w:ascii="SimSun" w:hAnsi="SimSun" w:eastAsia="SimSun" w:cs="SimSun"/>
          <w:sz w:val="22"/>
          <w:szCs w:val="22"/>
          <w:spacing w:val="-3"/>
        </w:rPr>
        <w:t>强调：“韦小宝是一个坏人，</w:t>
      </w:r>
      <w:r>
        <w:rPr>
          <w:rFonts w:ascii="SimSun" w:hAnsi="SimSun" w:eastAsia="SimSun" w:cs="SimSun"/>
          <w:sz w:val="22"/>
          <w:szCs w:val="22"/>
        </w:rPr>
        <w:t xml:space="preserve"> </w:t>
      </w:r>
      <w:r>
        <w:rPr>
          <w:rFonts w:ascii="SimSun" w:hAnsi="SimSun" w:eastAsia="SimSun" w:cs="SimSun"/>
          <w:sz w:val="22"/>
          <w:szCs w:val="22"/>
          <w:spacing w:val="-4"/>
        </w:rPr>
        <w:t>我是作为坏人来写的，大家千万不要学他。”</w:t>
      </w:r>
      <w:r>
        <w:rPr>
          <w:rFonts w:ascii="SimSun" w:hAnsi="SimSun" w:eastAsia="SimSun" w:cs="SimSun"/>
          <w:sz w:val="22"/>
          <w:szCs w:val="22"/>
          <w:spacing w:val="-5"/>
        </w:rPr>
        <w:t>听了金庸先生的话，观众一</w:t>
      </w:r>
      <w:r>
        <w:rPr>
          <w:rFonts w:ascii="SimSun" w:hAnsi="SimSun" w:eastAsia="SimSun" w:cs="SimSun"/>
          <w:sz w:val="22"/>
          <w:szCs w:val="22"/>
        </w:rPr>
        <w:t xml:space="preserve"> </w:t>
      </w:r>
      <w:r>
        <w:rPr>
          <w:rFonts w:ascii="SimSun" w:hAnsi="SimSun" w:eastAsia="SimSun" w:cs="SimSun"/>
          <w:sz w:val="22"/>
          <w:szCs w:val="22"/>
          <w:spacing w:val="-5"/>
        </w:rPr>
        <w:t>片沉默，但不少人目光中流露出困惑、不解。这表明，在韦小宝这个人物</w:t>
      </w:r>
      <w:r>
        <w:rPr>
          <w:rFonts w:ascii="SimSun" w:hAnsi="SimSun" w:eastAsia="SimSun" w:cs="SimSun"/>
          <w:sz w:val="22"/>
          <w:szCs w:val="22"/>
        </w:rPr>
        <w:t xml:space="preserve"> </w:t>
      </w:r>
      <w:r>
        <w:rPr>
          <w:rFonts w:ascii="SimSun" w:hAnsi="SimSun" w:eastAsia="SimSun" w:cs="SimSun"/>
          <w:sz w:val="22"/>
          <w:szCs w:val="22"/>
          <w:spacing w:val="-5"/>
        </w:rPr>
        <w:t>形象的塑造上，作者金庸的主观意图与客观效果有着某种程度的背</w:t>
      </w:r>
      <w:r>
        <w:rPr>
          <w:rFonts w:ascii="SimSun" w:hAnsi="SimSun" w:eastAsia="SimSun" w:cs="SimSun"/>
          <w:sz w:val="22"/>
          <w:szCs w:val="22"/>
          <w:spacing w:val="-6"/>
        </w:rPr>
        <w:t>离。从</w:t>
      </w:r>
      <w:r>
        <w:rPr>
          <w:rFonts w:ascii="SimSun" w:hAnsi="SimSun" w:eastAsia="SimSun" w:cs="SimSun"/>
          <w:sz w:val="22"/>
          <w:szCs w:val="22"/>
        </w:rPr>
        <w:t xml:space="preserve"> </w:t>
      </w:r>
      <w:r>
        <w:rPr>
          <w:rFonts w:ascii="SimSun" w:hAnsi="SimSun" w:eastAsia="SimSun" w:cs="SimSun"/>
          <w:sz w:val="22"/>
          <w:szCs w:val="22"/>
          <w:spacing w:val="-5"/>
        </w:rPr>
        <w:t>我自己对《鹿鼎记》的阅读感受看，我觉得大众读者对韦小宝这个人物的</w:t>
      </w:r>
      <w:r>
        <w:rPr>
          <w:rFonts w:ascii="SimSun" w:hAnsi="SimSun" w:eastAsia="SimSun" w:cs="SimSun"/>
          <w:sz w:val="22"/>
          <w:szCs w:val="22"/>
          <w:spacing w:val="5"/>
        </w:rPr>
        <w:t xml:space="preserve"> </w:t>
      </w:r>
      <w:r>
        <w:rPr>
          <w:rFonts w:ascii="SimSun" w:hAnsi="SimSun" w:eastAsia="SimSun" w:cs="SimSun"/>
          <w:sz w:val="22"/>
          <w:szCs w:val="22"/>
          <w:spacing w:val="-5"/>
        </w:rPr>
        <w:t>喜爱、羡慕甚至敬佩，并非毫无理由。小说中的韦小宝，确实绝不仅</w:t>
      </w:r>
      <w:r>
        <w:rPr>
          <w:rFonts w:ascii="SimSun" w:hAnsi="SimSun" w:eastAsia="SimSun" w:cs="SimSun"/>
          <w:sz w:val="22"/>
          <w:szCs w:val="22"/>
          <w:spacing w:val="-6"/>
        </w:rPr>
        <w:t>仅让</w:t>
      </w:r>
      <w:r>
        <w:rPr>
          <w:rFonts w:ascii="SimSun" w:hAnsi="SimSun" w:eastAsia="SimSun" w:cs="SimSun"/>
          <w:sz w:val="22"/>
          <w:szCs w:val="22"/>
        </w:rPr>
        <w:t xml:space="preserve"> </w:t>
      </w:r>
      <w:r>
        <w:rPr>
          <w:rFonts w:ascii="SimSun" w:hAnsi="SimSun" w:eastAsia="SimSun" w:cs="SimSun"/>
          <w:sz w:val="22"/>
          <w:szCs w:val="22"/>
          <w:spacing w:val="-2"/>
        </w:rPr>
        <w:t>人鄙视、憎恶，也有着很让人亲近、爱戴之</w:t>
      </w:r>
      <w:r>
        <w:rPr>
          <w:rFonts w:ascii="SimSun" w:hAnsi="SimSun" w:eastAsia="SimSun" w:cs="SimSun"/>
          <w:sz w:val="22"/>
          <w:szCs w:val="22"/>
          <w:spacing w:val="-3"/>
        </w:rPr>
        <w:t>处，并自然地生出仿效之心。</w:t>
      </w:r>
      <w:r>
        <w:rPr>
          <w:rFonts w:ascii="SimSun" w:hAnsi="SimSun" w:eastAsia="SimSun" w:cs="SimSun"/>
          <w:sz w:val="22"/>
          <w:szCs w:val="22"/>
        </w:rPr>
        <w:t xml:space="preserve"> </w:t>
      </w:r>
      <w:r>
        <w:rPr>
          <w:rFonts w:ascii="SimSun" w:hAnsi="SimSun" w:eastAsia="SimSun" w:cs="SimSun"/>
          <w:sz w:val="22"/>
          <w:szCs w:val="22"/>
          <w:spacing w:val="-5"/>
        </w:rPr>
        <w:t>韦小宝一次次地化险为夷，韦小宝如得神助般的无往而不胜，韦小宝通天</w:t>
      </w:r>
      <w:r>
        <w:rPr>
          <w:rFonts w:ascii="SimSun" w:hAnsi="SimSun" w:eastAsia="SimSun" w:cs="SimSun"/>
          <w:sz w:val="22"/>
          <w:szCs w:val="22"/>
        </w:rPr>
        <w:t xml:space="preserve"> </w:t>
      </w:r>
      <w:r>
        <w:rPr>
          <w:rFonts w:ascii="SimSun" w:hAnsi="SimSun" w:eastAsia="SimSun" w:cs="SimSun"/>
          <w:sz w:val="22"/>
          <w:szCs w:val="22"/>
          <w:spacing w:val="1"/>
        </w:rPr>
        <w:t>的官运，韦小宝非凡的“艳福”,一句话，韦小宝奇迹般的人生大成功， </w:t>
      </w:r>
      <w:r>
        <w:rPr>
          <w:rFonts w:ascii="SimSun" w:hAnsi="SimSun" w:eastAsia="SimSun" w:cs="SimSun"/>
          <w:sz w:val="22"/>
          <w:szCs w:val="22"/>
          <w:spacing w:val="-5"/>
        </w:rPr>
        <w:t>都足以让许多人生出羡慕之心，敬佩之情。更重要的是，这个人物身上也</w:t>
      </w:r>
      <w:r>
        <w:rPr>
          <w:rFonts w:ascii="SimSun" w:hAnsi="SimSun" w:eastAsia="SimSun" w:cs="SimSun"/>
          <w:sz w:val="22"/>
          <w:szCs w:val="22"/>
          <w:spacing w:val="1"/>
        </w:rPr>
        <w:t xml:space="preserve"> </w:t>
      </w:r>
      <w:r>
        <w:rPr>
          <w:rFonts w:ascii="SimSun" w:hAnsi="SimSun" w:eastAsia="SimSun" w:cs="SimSun"/>
          <w:sz w:val="22"/>
          <w:szCs w:val="22"/>
          <w:spacing w:val="5"/>
        </w:rPr>
        <w:t>还有着为中国传统的道德规范所认可的“优良品质”,例如，他也很讲</w:t>
      </w:r>
      <w:r>
        <w:rPr>
          <w:rFonts w:ascii="SimSun" w:hAnsi="SimSun" w:eastAsia="SimSun" w:cs="SimSun"/>
          <w:sz w:val="22"/>
          <w:szCs w:val="22"/>
          <w:spacing w:val="11"/>
        </w:rPr>
        <w:t xml:space="preserve"> </w:t>
      </w:r>
      <w:r>
        <w:rPr>
          <w:rFonts w:ascii="SimSun" w:hAnsi="SimSun" w:eastAsia="SimSun" w:cs="SimSun"/>
          <w:sz w:val="22"/>
          <w:szCs w:val="22"/>
          <w:spacing w:val="-8"/>
        </w:rPr>
        <w:t>“义气”。只要不危及自己的根本利益，他也能“为朋友两</w:t>
      </w:r>
      <w:r>
        <w:rPr>
          <w:rFonts w:ascii="SimSun" w:hAnsi="SimSun" w:eastAsia="SimSun" w:cs="SimSun"/>
          <w:sz w:val="22"/>
          <w:szCs w:val="22"/>
          <w:spacing w:val="-9"/>
        </w:rPr>
        <w:t>肋插刀”;只要</w:t>
      </w:r>
      <w:r>
        <w:rPr>
          <w:rFonts w:ascii="SimSun" w:hAnsi="SimSun" w:eastAsia="SimSun" w:cs="SimSun"/>
          <w:sz w:val="22"/>
          <w:szCs w:val="22"/>
        </w:rPr>
        <w:t xml:space="preserve"> </w:t>
      </w:r>
      <w:r>
        <w:rPr>
          <w:rFonts w:ascii="SimSun" w:hAnsi="SimSun" w:eastAsia="SimSun" w:cs="SimSun"/>
          <w:sz w:val="22"/>
          <w:szCs w:val="22"/>
          <w:spacing w:val="-5"/>
        </w:rPr>
        <w:t>不给自己带来太大的麻烦，他也能管管路上的“闲事”。仅此一点，</w:t>
      </w:r>
      <w:r>
        <w:rPr>
          <w:rFonts w:ascii="SimSun" w:hAnsi="SimSun" w:eastAsia="SimSun" w:cs="SimSun"/>
          <w:sz w:val="22"/>
          <w:szCs w:val="22"/>
          <w:spacing w:val="-6"/>
        </w:rPr>
        <w:t>也就</w:t>
      </w:r>
      <w:r>
        <w:rPr>
          <w:rFonts w:ascii="SimSun" w:hAnsi="SimSun" w:eastAsia="SimSun" w:cs="SimSun"/>
          <w:sz w:val="22"/>
          <w:szCs w:val="22"/>
        </w:rPr>
        <w:t xml:space="preserve"> </w:t>
      </w:r>
      <w:r>
        <w:rPr>
          <w:rFonts w:ascii="SimSun" w:hAnsi="SimSun" w:eastAsia="SimSun" w:cs="SimSun"/>
          <w:sz w:val="22"/>
          <w:szCs w:val="22"/>
          <w:spacing w:val="-5"/>
        </w:rPr>
        <w:t>能让中国的大众读者觉得此人不无可爱之处。既然韦小宝这个人物确实能</w:t>
      </w:r>
      <w:r>
        <w:rPr>
          <w:rFonts w:ascii="SimSun" w:hAnsi="SimSun" w:eastAsia="SimSun" w:cs="SimSun"/>
          <w:sz w:val="22"/>
          <w:szCs w:val="22"/>
        </w:rPr>
        <w:t xml:space="preserve"> </w:t>
      </w:r>
      <w:r>
        <w:rPr>
          <w:rFonts w:ascii="SimSun" w:hAnsi="SimSun" w:eastAsia="SimSun" w:cs="SimSun"/>
          <w:sz w:val="22"/>
          <w:szCs w:val="22"/>
          <w:spacing w:val="-5"/>
        </w:rPr>
        <w:t>在大众读者心中唤起喜爱、羡慕和敬佩之情，那又该怎样解释作者金庸的</w:t>
      </w:r>
      <w:r>
        <w:rPr>
          <w:rFonts w:ascii="SimSun" w:hAnsi="SimSun" w:eastAsia="SimSun" w:cs="SimSun"/>
          <w:sz w:val="22"/>
          <w:szCs w:val="22"/>
          <w:spacing w:val="5"/>
        </w:rPr>
        <w:t xml:space="preserve"> </w:t>
      </w:r>
      <w:r>
        <w:rPr>
          <w:rFonts w:ascii="SimSun" w:hAnsi="SimSun" w:eastAsia="SimSun" w:cs="SimSun"/>
          <w:sz w:val="22"/>
          <w:szCs w:val="22"/>
          <w:spacing w:val="-1"/>
        </w:rPr>
        <w:t>主观意图呢?这就牵涉到“大众文化”(或曰“商业文化”)自身的</w:t>
      </w:r>
      <w:r>
        <w:rPr>
          <w:rFonts w:ascii="SimSun" w:hAnsi="SimSun" w:eastAsia="SimSun" w:cs="SimSun"/>
          <w:sz w:val="22"/>
          <w:szCs w:val="22"/>
          <w:spacing w:val="-2"/>
        </w:rPr>
        <w:t>规则问</w:t>
      </w:r>
      <w:r>
        <w:rPr>
          <w:rFonts w:ascii="SimSun" w:hAnsi="SimSun" w:eastAsia="SimSun" w:cs="SimSun"/>
          <w:sz w:val="22"/>
          <w:szCs w:val="22"/>
        </w:rPr>
        <w:t xml:space="preserve"> </w:t>
      </w:r>
      <w:r>
        <w:rPr>
          <w:rFonts w:ascii="SimSun" w:hAnsi="SimSun" w:eastAsia="SimSun" w:cs="SimSun"/>
          <w:sz w:val="22"/>
          <w:szCs w:val="22"/>
          <w:spacing w:val="-5"/>
        </w:rPr>
        <w:t>题。金庸的小说，最初都是在报纸上连载，是为报纸的发行量服务的。如</w:t>
      </w:r>
      <w:r>
        <w:rPr>
          <w:rFonts w:ascii="SimSun" w:hAnsi="SimSun" w:eastAsia="SimSun" w:cs="SimSun"/>
          <w:sz w:val="22"/>
          <w:szCs w:val="22"/>
          <w:spacing w:val="4"/>
        </w:rPr>
        <w:t xml:space="preserve"> </w:t>
      </w:r>
      <w:r>
        <w:rPr>
          <w:rFonts w:ascii="SimSun" w:hAnsi="SimSun" w:eastAsia="SimSun" w:cs="SimSun"/>
          <w:sz w:val="22"/>
          <w:szCs w:val="22"/>
          <w:spacing w:val="2"/>
        </w:rPr>
        <w:t>果说每天的报纸都是端在读者面前的一道菜，那金庸每天一段的武侠小</w:t>
      </w:r>
      <w:r>
        <w:rPr>
          <w:rFonts w:ascii="SimSun" w:hAnsi="SimSun" w:eastAsia="SimSun" w:cs="SimSun"/>
          <w:sz w:val="22"/>
          <w:szCs w:val="22"/>
          <w:spacing w:val="5"/>
        </w:rPr>
        <w:t xml:space="preserve"> </w:t>
      </w:r>
      <w:r>
        <w:rPr>
          <w:rFonts w:ascii="SimSun" w:hAnsi="SimSun" w:eastAsia="SimSun" w:cs="SimSun"/>
          <w:sz w:val="22"/>
          <w:szCs w:val="22"/>
          <w:spacing w:val="-5"/>
        </w:rPr>
        <w:t>说，便是洒在菜里的调味品，最大限度地迎合读者的口味、最大限度</w:t>
      </w:r>
      <w:r>
        <w:rPr>
          <w:rFonts w:ascii="SimSun" w:hAnsi="SimSun" w:eastAsia="SimSun" w:cs="SimSun"/>
          <w:sz w:val="22"/>
          <w:szCs w:val="22"/>
          <w:spacing w:val="-6"/>
        </w:rPr>
        <w:t>地满</w:t>
      </w:r>
      <w:r>
        <w:rPr>
          <w:rFonts w:ascii="SimSun" w:hAnsi="SimSun" w:eastAsia="SimSun" w:cs="SimSun"/>
          <w:sz w:val="22"/>
          <w:szCs w:val="22"/>
        </w:rPr>
        <w:t xml:space="preserve"> </w:t>
      </w:r>
      <w:r>
        <w:rPr>
          <w:rFonts w:ascii="SimSun" w:hAnsi="SimSun" w:eastAsia="SimSun" w:cs="SimSun"/>
          <w:sz w:val="22"/>
          <w:szCs w:val="22"/>
          <w:spacing w:val="-5"/>
        </w:rPr>
        <w:t>足读者的阅读期待，就必然成为金庸写作武侠小说的最高原则。常识</w:t>
      </w:r>
      <w:r>
        <w:rPr>
          <w:rFonts w:ascii="SimSun" w:hAnsi="SimSun" w:eastAsia="SimSun" w:cs="SimSun"/>
          <w:sz w:val="22"/>
          <w:szCs w:val="22"/>
          <w:spacing w:val="-6"/>
        </w:rPr>
        <w:t>告诉</w:t>
      </w:r>
      <w:r>
        <w:rPr>
          <w:rFonts w:ascii="SimSun" w:hAnsi="SimSun" w:eastAsia="SimSun" w:cs="SimSun"/>
          <w:sz w:val="22"/>
          <w:szCs w:val="22"/>
        </w:rPr>
        <w:t xml:space="preserve"> </w:t>
      </w:r>
      <w:r>
        <w:rPr>
          <w:rFonts w:ascii="SimSun" w:hAnsi="SimSun" w:eastAsia="SimSun" w:cs="SimSun"/>
          <w:sz w:val="22"/>
          <w:szCs w:val="22"/>
          <w:spacing w:val="-8"/>
        </w:rPr>
        <w:t>我们，</w:t>
      </w:r>
      <w:r>
        <w:rPr>
          <w:rFonts w:ascii="SimSun" w:hAnsi="SimSun" w:eastAsia="SimSun" w:cs="SimSun"/>
          <w:sz w:val="22"/>
          <w:szCs w:val="22"/>
          <w:spacing w:val="-15"/>
        </w:rPr>
        <w:t xml:space="preserve"> </w:t>
      </w:r>
      <w:r>
        <w:rPr>
          <w:rFonts w:ascii="SimSun" w:hAnsi="SimSun" w:eastAsia="SimSun" w:cs="SimSun"/>
          <w:sz w:val="22"/>
          <w:szCs w:val="22"/>
          <w:spacing w:val="-8"/>
        </w:rPr>
        <w:t>一部长达百余万言、经年累月地在报端连载、以吸引读者买报纸为</w:t>
      </w:r>
      <w:r>
        <w:rPr>
          <w:rFonts w:ascii="SimSun" w:hAnsi="SimSun" w:eastAsia="SimSun" w:cs="SimSun"/>
          <w:sz w:val="22"/>
          <w:szCs w:val="22"/>
        </w:rPr>
        <w:t xml:space="preserve"> </w:t>
      </w:r>
      <w:r>
        <w:rPr>
          <w:rFonts w:ascii="SimSun" w:hAnsi="SimSun" w:eastAsia="SimSun" w:cs="SimSun"/>
          <w:sz w:val="22"/>
          <w:szCs w:val="22"/>
          <w:spacing w:val="-5"/>
        </w:rPr>
        <w:t>最高使命的武侠小说，其主人公不可能是一个纯粹的坏人，不可能是</w:t>
      </w:r>
      <w:r>
        <w:rPr>
          <w:rFonts w:ascii="SimSun" w:hAnsi="SimSun" w:eastAsia="SimSun" w:cs="SimSun"/>
          <w:sz w:val="22"/>
          <w:szCs w:val="22"/>
          <w:spacing w:val="-6"/>
        </w:rPr>
        <w:t>一个</w:t>
      </w:r>
      <w:r>
        <w:rPr>
          <w:rFonts w:ascii="SimSun" w:hAnsi="SimSun" w:eastAsia="SimSun" w:cs="SimSun"/>
          <w:sz w:val="22"/>
          <w:szCs w:val="22"/>
        </w:rPr>
        <w:t xml:space="preserve"> </w:t>
      </w:r>
      <w:r>
        <w:rPr>
          <w:rFonts w:ascii="SimSun" w:hAnsi="SimSun" w:eastAsia="SimSun" w:cs="SimSun"/>
          <w:sz w:val="22"/>
          <w:szCs w:val="22"/>
          <w:spacing w:val="-6"/>
        </w:rPr>
        <w:t>只让大众读者鄙视、厌恶的人，如果这样，那效果就会适得其反，读者不</w:t>
      </w:r>
      <w:r>
        <w:rPr>
          <w:rFonts w:ascii="SimSun" w:hAnsi="SimSun" w:eastAsia="SimSun" w:cs="SimSun"/>
          <w:sz w:val="22"/>
          <w:szCs w:val="22"/>
          <w:spacing w:val="1"/>
        </w:rPr>
        <w:t xml:space="preserve">  </w:t>
      </w:r>
      <w:r>
        <w:rPr>
          <w:rFonts w:ascii="SimSun" w:hAnsi="SimSun" w:eastAsia="SimSun" w:cs="SimSun"/>
          <w:sz w:val="22"/>
          <w:szCs w:val="22"/>
          <w:spacing w:val="-5"/>
        </w:rPr>
        <w:t>但不会因为喜爱这小说而连带着喜爱和购买这报纸，反而会因为讨厌这小</w:t>
      </w:r>
      <w:r>
        <w:rPr>
          <w:rFonts w:ascii="SimSun" w:hAnsi="SimSun" w:eastAsia="SimSun" w:cs="SimSun"/>
          <w:sz w:val="22"/>
          <w:szCs w:val="22"/>
          <w:spacing w:val="6"/>
        </w:rPr>
        <w:t xml:space="preserve"> </w:t>
      </w:r>
      <w:r>
        <w:rPr>
          <w:rFonts w:ascii="SimSun" w:hAnsi="SimSun" w:eastAsia="SimSun" w:cs="SimSun"/>
          <w:sz w:val="22"/>
          <w:szCs w:val="22"/>
          <w:spacing w:val="-5"/>
        </w:rPr>
        <w:t>说的主人公而连带着对这报纸也讨厌和拒绝。因此，在金庸的心目中，韦</w:t>
      </w:r>
      <w:r>
        <w:rPr>
          <w:rFonts w:ascii="SimSun" w:hAnsi="SimSun" w:eastAsia="SimSun" w:cs="SimSun"/>
          <w:sz w:val="22"/>
          <w:szCs w:val="22"/>
          <w:spacing w:val="6"/>
        </w:rPr>
        <w:t xml:space="preserve"> </w:t>
      </w:r>
      <w:r>
        <w:rPr>
          <w:rFonts w:ascii="SimSun" w:hAnsi="SimSun" w:eastAsia="SimSun" w:cs="SimSun"/>
          <w:sz w:val="22"/>
          <w:szCs w:val="22"/>
          <w:spacing w:val="-5"/>
        </w:rPr>
        <w:t>小宝也许是一个十足的坏人，但在对这个人物进行具体的塑造时，却不得</w:t>
      </w:r>
    </w:p>
    <w:p>
      <w:pPr>
        <w:spacing w:line="276" w:lineRule="auto"/>
        <w:sectPr>
          <w:pgSz w:w="9210" w:h="13120"/>
          <w:pgMar w:top="400" w:right="1205" w:bottom="400" w:left="1039" w:header="0" w:footer="0" w:gutter="0"/>
        </w:sectPr>
        <w:rPr>
          <w:rFonts w:ascii="SimSun" w:hAnsi="SimSun" w:eastAsia="SimSun" w:cs="SimSun"/>
          <w:sz w:val="22"/>
          <w:szCs w:val="22"/>
        </w:rPr>
      </w:pPr>
    </w:p>
    <w:p>
      <w:pPr>
        <w:ind w:left="3299"/>
        <w:spacing w:before="335" w:line="222" w:lineRule="auto"/>
        <w:rPr>
          <w:rFonts w:ascii="SimHei" w:hAnsi="SimHei" w:eastAsia="SimHei" w:cs="SimHei"/>
          <w:sz w:val="32"/>
          <w:szCs w:val="32"/>
        </w:rPr>
      </w:pPr>
      <w:r>
        <w:drawing>
          <wp:anchor distT="0" distB="0" distL="0" distR="0" simplePos="0" relativeHeight="252597248" behindDoc="0" locked="0" layoutInCell="1" allowOverlap="1">
            <wp:simplePos x="0" y="0"/>
            <wp:positionH relativeFrom="column">
              <wp:posOffset>1403332</wp:posOffset>
            </wp:positionH>
            <wp:positionV relativeFrom="paragraph">
              <wp:posOffset>457003</wp:posOffset>
            </wp:positionV>
            <wp:extent cx="2997220" cy="6350"/>
            <wp:effectExtent l="0" t="0" r="0" b="0"/>
            <wp:wrapNone/>
            <wp:docPr id="818" name="IM 818"/>
            <wp:cNvGraphicFramePr/>
            <a:graphic>
              <a:graphicData uri="http://schemas.openxmlformats.org/drawingml/2006/picture">
                <pic:pic>
                  <pic:nvPicPr>
                    <pic:cNvPr id="818" name="IM 818"/>
                    <pic:cNvPicPr/>
                  </pic:nvPicPr>
                  <pic:blipFill>
                    <a:blip r:embed="rId415"/>
                    <a:stretch>
                      <a:fillRect/>
                    </a:stretch>
                  </pic:blipFill>
                  <pic:spPr>
                    <a:xfrm rot="0">
                      <a:off x="0" y="0"/>
                      <a:ext cx="2997220" cy="6350"/>
                    </a:xfrm>
                    <a:prstGeom prst="rect">
                      <a:avLst/>
                    </a:prstGeom>
                  </pic:spPr>
                </pic:pic>
              </a:graphicData>
            </a:graphic>
          </wp:anchor>
        </w:drawing>
      </w:r>
      <w:r>
        <w:rPr>
          <w:rFonts w:ascii="Times New Roman" w:hAnsi="Times New Roman" w:eastAsia="Times New Roman" w:cs="Times New Roman"/>
          <w:sz w:val="22"/>
          <w:szCs w:val="22"/>
          <w:spacing w:val="-3"/>
          <w:position w:val="-6"/>
        </w:rPr>
        <w:t>235                </w:t>
      </w:r>
      <w:r>
        <w:rPr>
          <w:rFonts w:ascii="SimHei" w:hAnsi="SimHei" w:eastAsia="SimHei" w:cs="SimHei"/>
          <w:sz w:val="32"/>
          <w:szCs w:val="32"/>
          <w:b/>
          <w:bCs/>
          <w:spacing w:val="-3"/>
        </w:rPr>
        <w:t>一</w:t>
      </w:r>
      <w:r>
        <w:rPr>
          <w:rFonts w:ascii="SimHei" w:hAnsi="SimHei" w:eastAsia="SimHei" w:cs="SimHei"/>
          <w:sz w:val="32"/>
          <w:szCs w:val="32"/>
          <w:spacing w:val="153"/>
        </w:rPr>
        <w:t xml:space="preserve"> </w:t>
      </w:r>
      <w:r>
        <w:rPr>
          <w:rFonts w:ascii="SimHei" w:hAnsi="SimHei" w:eastAsia="SimHei" w:cs="SimHei"/>
          <w:sz w:val="32"/>
          <w:szCs w:val="32"/>
          <w:b/>
          <w:bCs/>
          <w:spacing w:val="-3"/>
        </w:rPr>
        <w:t>三叹论文学</w:t>
      </w:r>
    </w:p>
    <w:p>
      <w:pPr>
        <w:pStyle w:val="BodyText"/>
        <w:spacing w:line="258" w:lineRule="auto"/>
        <w:rPr/>
      </w:pPr>
      <w:r/>
    </w:p>
    <w:p>
      <w:pPr>
        <w:pStyle w:val="BodyText"/>
        <w:spacing w:line="258" w:lineRule="auto"/>
        <w:rPr/>
      </w:pPr>
      <w:r/>
    </w:p>
    <w:p>
      <w:pPr>
        <w:ind w:right="39" w:firstLine="109"/>
        <w:spacing w:before="72" w:line="283" w:lineRule="auto"/>
        <w:jc w:val="both"/>
        <w:rPr>
          <w:rFonts w:ascii="SimSun" w:hAnsi="SimSun" w:eastAsia="SimSun" w:cs="SimSun"/>
          <w:sz w:val="22"/>
          <w:szCs w:val="22"/>
        </w:rPr>
      </w:pPr>
      <w:r>
        <w:rPr>
          <w:rFonts w:ascii="SimSun" w:hAnsi="SimSun" w:eastAsia="SimSun" w:cs="SimSun"/>
          <w:sz w:val="22"/>
          <w:szCs w:val="22"/>
          <w:spacing w:val="-2"/>
        </w:rPr>
        <w:t>不考虑读者的接受心理，也就会或有意或无意地要让这个人物有起码的</w:t>
      </w:r>
      <w:r>
        <w:rPr>
          <w:rFonts w:ascii="SimSun" w:hAnsi="SimSun" w:eastAsia="SimSun" w:cs="SimSun"/>
          <w:sz w:val="22"/>
          <w:szCs w:val="22"/>
          <w:spacing w:val="18"/>
        </w:rPr>
        <w:t xml:space="preserve"> </w:t>
      </w:r>
      <w:r>
        <w:rPr>
          <w:rFonts w:ascii="SimSun" w:hAnsi="SimSun" w:eastAsia="SimSun" w:cs="SimSun"/>
          <w:sz w:val="22"/>
          <w:szCs w:val="22"/>
          <w:spacing w:val="-8"/>
        </w:rPr>
        <w:t>“可爱”。即使写他坏，也要坏得有“品位”,坏得灿烂辉煌，坏得轰轰烈</w:t>
      </w:r>
      <w:r>
        <w:rPr>
          <w:rFonts w:ascii="SimSun" w:hAnsi="SimSun" w:eastAsia="SimSun" w:cs="SimSun"/>
          <w:sz w:val="22"/>
          <w:szCs w:val="22"/>
          <w:spacing w:val="3"/>
        </w:rPr>
        <w:t xml:space="preserve"> </w:t>
      </w:r>
      <w:r>
        <w:rPr>
          <w:rFonts w:ascii="SimSun" w:hAnsi="SimSun" w:eastAsia="SimSun" w:cs="SimSun"/>
          <w:sz w:val="22"/>
          <w:szCs w:val="22"/>
          <w:spacing w:val="-5"/>
        </w:rPr>
        <w:t>烈，坏出奇异的效果。一部旨在为报纸吸引读者的连载武侠小说，主人公</w:t>
      </w:r>
      <w:r>
        <w:rPr>
          <w:rFonts w:ascii="SimSun" w:hAnsi="SimSun" w:eastAsia="SimSun" w:cs="SimSun"/>
          <w:sz w:val="22"/>
          <w:szCs w:val="22"/>
          <w:spacing w:val="1"/>
        </w:rPr>
        <w:t xml:space="preserve"> </w:t>
      </w:r>
      <w:r>
        <w:rPr>
          <w:rFonts w:ascii="SimSun" w:hAnsi="SimSun" w:eastAsia="SimSun" w:cs="SimSun"/>
          <w:sz w:val="22"/>
          <w:szCs w:val="22"/>
          <w:spacing w:val="2"/>
        </w:rPr>
        <w:t>不可能不具有让大众读者喜爱、羡慕和敬佩的品性，这是商业文</w:t>
      </w:r>
      <w:r>
        <w:rPr>
          <w:rFonts w:ascii="SimSun" w:hAnsi="SimSun" w:eastAsia="SimSun" w:cs="SimSun"/>
          <w:sz w:val="22"/>
          <w:szCs w:val="22"/>
          <w:spacing w:val="1"/>
        </w:rPr>
        <w:t>化的准</w:t>
      </w:r>
      <w:r>
        <w:rPr>
          <w:rFonts w:ascii="SimSun" w:hAnsi="SimSun" w:eastAsia="SimSun" w:cs="SimSun"/>
          <w:sz w:val="22"/>
          <w:szCs w:val="22"/>
        </w:rPr>
        <w:t xml:space="preserve"> </w:t>
      </w:r>
      <w:r>
        <w:rPr>
          <w:rFonts w:ascii="SimSun" w:hAnsi="SimSun" w:eastAsia="SimSun" w:cs="SimSun"/>
          <w:sz w:val="22"/>
          <w:szCs w:val="22"/>
          <w:spacing w:val="-5"/>
        </w:rPr>
        <w:t>则，金庸也必须遵循这准则。在作者金庸的主观意图与读者的阅读</w:t>
      </w:r>
      <w:r>
        <w:rPr>
          <w:rFonts w:ascii="SimSun" w:hAnsi="SimSun" w:eastAsia="SimSun" w:cs="SimSun"/>
          <w:sz w:val="22"/>
          <w:szCs w:val="22"/>
          <w:spacing w:val="-6"/>
        </w:rPr>
        <w:t>感受之</w:t>
      </w:r>
      <w:r>
        <w:rPr>
          <w:rFonts w:ascii="SimSun" w:hAnsi="SimSun" w:eastAsia="SimSun" w:cs="SimSun"/>
          <w:sz w:val="22"/>
          <w:szCs w:val="22"/>
        </w:rPr>
        <w:t xml:space="preserve"> </w:t>
      </w:r>
      <w:r>
        <w:rPr>
          <w:rFonts w:ascii="SimSun" w:hAnsi="SimSun" w:eastAsia="SimSun" w:cs="SimSun"/>
          <w:sz w:val="22"/>
          <w:szCs w:val="22"/>
          <w:spacing w:val="-5"/>
        </w:rPr>
        <w:t>间，横亘着的是这商业文化的铁一般的准则。金庸强调韦小宝是纯粹的坏</w:t>
      </w:r>
      <w:r>
        <w:rPr>
          <w:rFonts w:ascii="SimSun" w:hAnsi="SimSun" w:eastAsia="SimSun" w:cs="SimSun"/>
          <w:sz w:val="22"/>
          <w:szCs w:val="22"/>
        </w:rPr>
        <w:t xml:space="preserve"> </w:t>
      </w:r>
      <w:r>
        <w:rPr>
          <w:rFonts w:ascii="SimSun" w:hAnsi="SimSun" w:eastAsia="SimSun" w:cs="SimSun"/>
          <w:sz w:val="22"/>
          <w:szCs w:val="22"/>
          <w:spacing w:val="-5"/>
        </w:rPr>
        <w:t>人，而读者却对他怀有喜爱、羡慕甚至敬佩之情，这并非意味着读者</w:t>
      </w:r>
      <w:r>
        <w:rPr>
          <w:rFonts w:ascii="SimSun" w:hAnsi="SimSun" w:eastAsia="SimSun" w:cs="SimSun"/>
          <w:sz w:val="22"/>
          <w:szCs w:val="22"/>
          <w:spacing w:val="-6"/>
        </w:rPr>
        <w:t>的感</w:t>
      </w:r>
      <w:r>
        <w:rPr>
          <w:rFonts w:ascii="SimSun" w:hAnsi="SimSun" w:eastAsia="SimSun" w:cs="SimSun"/>
          <w:sz w:val="22"/>
          <w:szCs w:val="22"/>
        </w:rPr>
        <w:t xml:space="preserve"> </w:t>
      </w:r>
      <w:r>
        <w:rPr>
          <w:rFonts w:ascii="SimSun" w:hAnsi="SimSun" w:eastAsia="SimSun" w:cs="SimSun"/>
          <w:sz w:val="22"/>
          <w:szCs w:val="22"/>
          <w:spacing w:val="-5"/>
        </w:rPr>
        <w:t>受与金庸的意图发生了偏离，而首先是因为商业文化的铁则强行扭曲</w:t>
      </w:r>
      <w:r>
        <w:rPr>
          <w:rFonts w:ascii="SimSun" w:hAnsi="SimSun" w:eastAsia="SimSun" w:cs="SimSun"/>
          <w:sz w:val="22"/>
          <w:szCs w:val="22"/>
          <w:spacing w:val="-6"/>
        </w:rPr>
        <w:t>了金</w:t>
      </w:r>
      <w:r>
        <w:rPr>
          <w:rFonts w:ascii="SimSun" w:hAnsi="SimSun" w:eastAsia="SimSun" w:cs="SimSun"/>
          <w:sz w:val="22"/>
          <w:szCs w:val="22"/>
        </w:rPr>
        <w:t xml:space="preserve"> </w:t>
      </w:r>
      <w:r>
        <w:rPr>
          <w:rFonts w:ascii="SimSun" w:hAnsi="SimSun" w:eastAsia="SimSun" w:cs="SimSun"/>
          <w:sz w:val="22"/>
          <w:szCs w:val="22"/>
          <w:spacing w:val="-5"/>
        </w:rPr>
        <w:t>庸的主观意图，迫使他把这个人物写得仍然让大众读者觉得值得喜爱、羡</w:t>
      </w:r>
      <w:r>
        <w:rPr>
          <w:rFonts w:ascii="SimSun" w:hAnsi="SimSun" w:eastAsia="SimSun" w:cs="SimSun"/>
          <w:sz w:val="22"/>
          <w:szCs w:val="22"/>
          <w:spacing w:val="2"/>
        </w:rPr>
        <w:t xml:space="preserve"> </w:t>
      </w:r>
      <w:r>
        <w:rPr>
          <w:rFonts w:ascii="SimSun" w:hAnsi="SimSun" w:eastAsia="SimSun" w:cs="SimSun"/>
          <w:sz w:val="22"/>
          <w:szCs w:val="22"/>
          <w:spacing w:val="13"/>
        </w:rPr>
        <w:t>慕和敬佩。</w:t>
      </w:r>
    </w:p>
    <w:p>
      <w:pPr>
        <w:ind w:right="30" w:firstLine="540"/>
        <w:spacing w:before="11" w:line="283" w:lineRule="auto"/>
        <w:jc w:val="both"/>
        <w:rPr>
          <w:rFonts w:ascii="SimSun" w:hAnsi="SimSun" w:eastAsia="SimSun" w:cs="SimSun"/>
          <w:sz w:val="22"/>
          <w:szCs w:val="22"/>
        </w:rPr>
      </w:pPr>
      <w:r>
        <w:rPr>
          <w:rFonts w:ascii="SimSun" w:hAnsi="SimSun" w:eastAsia="SimSun" w:cs="SimSun"/>
          <w:sz w:val="22"/>
          <w:szCs w:val="22"/>
          <w:spacing w:val="-8"/>
        </w:rPr>
        <w:t>作为现代商业文化的武侠小说，其中的主人公，仅仅武艺高强、</w:t>
      </w:r>
      <w:r>
        <w:rPr>
          <w:rFonts w:ascii="SimSun" w:hAnsi="SimSun" w:eastAsia="SimSun" w:cs="SimSun"/>
          <w:sz w:val="22"/>
          <w:szCs w:val="22"/>
          <w:spacing w:val="-9"/>
        </w:rPr>
        <w:t>人格</w:t>
      </w:r>
      <w:r>
        <w:rPr>
          <w:rFonts w:ascii="SimSun" w:hAnsi="SimSun" w:eastAsia="SimSun" w:cs="SimSun"/>
          <w:sz w:val="22"/>
          <w:szCs w:val="22"/>
        </w:rPr>
        <w:t xml:space="preserve"> </w:t>
      </w:r>
      <w:r>
        <w:rPr>
          <w:rFonts w:ascii="SimSun" w:hAnsi="SimSun" w:eastAsia="SimSun" w:cs="SimSun"/>
          <w:sz w:val="22"/>
          <w:szCs w:val="22"/>
          <w:spacing w:val="-5"/>
        </w:rPr>
        <w:t>高尚，还远远不够。要唤起读者狂热的爱慕、崇拜之情，要兼顾到尽可能</w:t>
      </w:r>
      <w:r>
        <w:rPr>
          <w:rFonts w:ascii="SimSun" w:hAnsi="SimSun" w:eastAsia="SimSun" w:cs="SimSun"/>
          <w:sz w:val="22"/>
          <w:szCs w:val="22"/>
        </w:rPr>
        <w:t xml:space="preserve"> </w:t>
      </w:r>
      <w:r>
        <w:rPr>
          <w:rFonts w:ascii="SimSun" w:hAnsi="SimSun" w:eastAsia="SimSun" w:cs="SimSun"/>
          <w:sz w:val="22"/>
          <w:szCs w:val="22"/>
          <w:spacing w:val="-2"/>
        </w:rPr>
        <w:t>多的读者群体的口味，还必须把书中大侠写得“刚柔相济”:既要写出他</w:t>
      </w:r>
      <w:r>
        <w:rPr>
          <w:rFonts w:ascii="SimSun" w:hAnsi="SimSun" w:eastAsia="SimSun" w:cs="SimSun"/>
          <w:sz w:val="22"/>
          <w:szCs w:val="22"/>
          <w:spacing w:val="11"/>
        </w:rPr>
        <w:t xml:space="preserve"> </w:t>
      </w:r>
      <w:r>
        <w:rPr>
          <w:rFonts w:ascii="SimSun" w:hAnsi="SimSun" w:eastAsia="SimSun" w:cs="SimSun"/>
          <w:sz w:val="22"/>
          <w:szCs w:val="22"/>
          <w:spacing w:val="-2"/>
        </w:rPr>
        <w:t>们的“剑胆”,又要表现他们的“琴心”;既要写出的“侠骨”,又要表现</w:t>
      </w:r>
      <w:r>
        <w:rPr>
          <w:rFonts w:ascii="SimSun" w:hAnsi="SimSun" w:eastAsia="SimSun" w:cs="SimSun"/>
          <w:sz w:val="22"/>
          <w:szCs w:val="22"/>
          <w:spacing w:val="13"/>
        </w:rPr>
        <w:t xml:space="preserve"> </w:t>
      </w:r>
      <w:r>
        <w:rPr>
          <w:rFonts w:ascii="SimSun" w:hAnsi="SimSun" w:eastAsia="SimSun" w:cs="SimSun"/>
          <w:sz w:val="22"/>
          <w:szCs w:val="22"/>
          <w:spacing w:val="-5"/>
        </w:rPr>
        <w:t>他们的“柔情”。这样，爱情纠葛也总是武侠小说里的重头戏。金庸小说</w:t>
      </w:r>
      <w:r>
        <w:rPr>
          <w:rFonts w:ascii="SimSun" w:hAnsi="SimSun" w:eastAsia="SimSun" w:cs="SimSun"/>
          <w:sz w:val="22"/>
          <w:szCs w:val="22"/>
          <w:spacing w:val="18"/>
        </w:rPr>
        <w:t xml:space="preserve"> </w:t>
      </w:r>
      <w:r>
        <w:rPr>
          <w:rFonts w:ascii="SimSun" w:hAnsi="SimSun" w:eastAsia="SimSun" w:cs="SimSun"/>
          <w:sz w:val="22"/>
          <w:szCs w:val="22"/>
          <w:spacing w:val="-5"/>
        </w:rPr>
        <w:t>也如此。在中央电视台的“对话”现场，主持人向金庸先生提了这样</w:t>
      </w:r>
      <w:r>
        <w:rPr>
          <w:rFonts w:ascii="SimSun" w:hAnsi="SimSun" w:eastAsia="SimSun" w:cs="SimSun"/>
          <w:sz w:val="22"/>
          <w:szCs w:val="22"/>
          <w:spacing w:val="-6"/>
        </w:rPr>
        <w:t>一个</w:t>
      </w:r>
      <w:r>
        <w:rPr>
          <w:rFonts w:ascii="SimSun" w:hAnsi="SimSun" w:eastAsia="SimSun" w:cs="SimSun"/>
          <w:sz w:val="22"/>
          <w:szCs w:val="22"/>
        </w:rPr>
        <w:t xml:space="preserve"> </w:t>
      </w:r>
      <w:r>
        <w:rPr>
          <w:rFonts w:ascii="SimSun" w:hAnsi="SimSun" w:eastAsia="SimSun" w:cs="SimSun"/>
          <w:sz w:val="22"/>
          <w:szCs w:val="22"/>
          <w:spacing w:val="-5"/>
        </w:rPr>
        <w:t>问题：金庸小说中，总是多个女性在同时爱慕、追求男主人公，这是否如</w:t>
      </w:r>
      <w:r>
        <w:rPr>
          <w:rFonts w:ascii="SimSun" w:hAnsi="SimSun" w:eastAsia="SimSun" w:cs="SimSun"/>
          <w:sz w:val="22"/>
          <w:szCs w:val="22"/>
          <w:spacing w:val="4"/>
        </w:rPr>
        <w:t xml:space="preserve"> </w:t>
      </w:r>
      <w:r>
        <w:rPr>
          <w:rFonts w:ascii="SimSun" w:hAnsi="SimSun" w:eastAsia="SimSun" w:cs="SimSun"/>
          <w:sz w:val="22"/>
          <w:szCs w:val="22"/>
          <w:spacing w:val="-5"/>
        </w:rPr>
        <w:t>有人说的那样，说明金庸有“重男轻女”思想。金庸先生连忙强调，自己</w:t>
      </w:r>
      <w:r>
        <w:rPr>
          <w:rFonts w:ascii="SimSun" w:hAnsi="SimSun" w:eastAsia="SimSun" w:cs="SimSun"/>
          <w:sz w:val="22"/>
          <w:szCs w:val="22"/>
        </w:rPr>
        <w:t xml:space="preserve"> </w:t>
      </w:r>
      <w:r>
        <w:rPr>
          <w:rFonts w:ascii="SimSun" w:hAnsi="SimSun" w:eastAsia="SimSun" w:cs="SimSun"/>
          <w:sz w:val="22"/>
          <w:szCs w:val="22"/>
          <w:spacing w:val="-8"/>
        </w:rPr>
        <w:t>“是很崇拜女性的”,并说了一番贬男褒女的话。金庸先生甚</w:t>
      </w:r>
      <w:r>
        <w:rPr>
          <w:rFonts w:ascii="SimSun" w:hAnsi="SimSun" w:eastAsia="SimSun" w:cs="SimSun"/>
          <w:sz w:val="22"/>
          <w:szCs w:val="22"/>
          <w:spacing w:val="-9"/>
        </w:rPr>
        <w:t>至也承认，在</w:t>
      </w:r>
      <w:r>
        <w:rPr>
          <w:rFonts w:ascii="SimSun" w:hAnsi="SimSun" w:eastAsia="SimSun" w:cs="SimSun"/>
          <w:sz w:val="22"/>
          <w:szCs w:val="22"/>
        </w:rPr>
        <w:t xml:space="preserve"> </w:t>
      </w:r>
      <w:r>
        <w:rPr>
          <w:rFonts w:ascii="SimSun" w:hAnsi="SimSun" w:eastAsia="SimSun" w:cs="SimSun"/>
          <w:sz w:val="22"/>
          <w:szCs w:val="22"/>
          <w:spacing w:val="-5"/>
        </w:rPr>
        <w:t>现实生活中，更多的是多个男人同时爱慕、追求一个女人。至于他自己为</w:t>
      </w:r>
      <w:r>
        <w:rPr>
          <w:rFonts w:ascii="SimSun" w:hAnsi="SimSun" w:eastAsia="SimSun" w:cs="SimSun"/>
          <w:sz w:val="22"/>
          <w:szCs w:val="22"/>
        </w:rPr>
        <w:t xml:space="preserve"> </w:t>
      </w:r>
      <w:r>
        <w:rPr>
          <w:rFonts w:ascii="SimSun" w:hAnsi="SimSun" w:eastAsia="SimSun" w:cs="SimSun"/>
          <w:sz w:val="22"/>
          <w:szCs w:val="22"/>
          <w:spacing w:val="-5"/>
        </w:rPr>
        <w:t>何执拗地要在小说中写多女追一男，则没做解释。有人又建议金庸先</w:t>
      </w:r>
      <w:r>
        <w:rPr>
          <w:rFonts w:ascii="SimSun" w:hAnsi="SimSun" w:eastAsia="SimSun" w:cs="SimSun"/>
          <w:sz w:val="22"/>
          <w:szCs w:val="22"/>
          <w:spacing w:val="-6"/>
        </w:rPr>
        <w:t>生再</w:t>
      </w:r>
      <w:r>
        <w:rPr>
          <w:rFonts w:ascii="SimSun" w:hAnsi="SimSun" w:eastAsia="SimSun" w:cs="SimSun"/>
          <w:sz w:val="22"/>
          <w:szCs w:val="22"/>
        </w:rPr>
        <w:t xml:space="preserve"> </w:t>
      </w:r>
      <w:r>
        <w:rPr>
          <w:rFonts w:ascii="SimSun" w:hAnsi="SimSun" w:eastAsia="SimSun" w:cs="SimSun"/>
          <w:sz w:val="22"/>
          <w:szCs w:val="22"/>
          <w:spacing w:val="-5"/>
        </w:rPr>
        <w:t>写一部多男追一女的小说。这时，观众中的几位大学的女生表示，她们丝</w:t>
      </w:r>
      <w:r>
        <w:rPr>
          <w:rFonts w:ascii="SimSun" w:hAnsi="SimSun" w:eastAsia="SimSun" w:cs="SimSun"/>
          <w:sz w:val="22"/>
          <w:szCs w:val="22"/>
        </w:rPr>
        <w:t xml:space="preserve"> </w:t>
      </w:r>
      <w:r>
        <w:rPr>
          <w:rFonts w:ascii="SimSun" w:hAnsi="SimSun" w:eastAsia="SimSun" w:cs="SimSun"/>
          <w:sz w:val="22"/>
          <w:szCs w:val="22"/>
          <w:spacing w:val="-5"/>
        </w:rPr>
        <w:t>毫没从金庸小说中读出“重男轻女”的意味，丝毫不觉得金庸小说中的爱</w:t>
      </w:r>
      <w:r>
        <w:rPr>
          <w:rFonts w:ascii="SimSun" w:hAnsi="SimSun" w:eastAsia="SimSun" w:cs="SimSun"/>
          <w:sz w:val="22"/>
          <w:szCs w:val="22"/>
        </w:rPr>
        <w:t xml:space="preserve"> </w:t>
      </w:r>
      <w:r>
        <w:rPr>
          <w:rFonts w:ascii="SimSun" w:hAnsi="SimSun" w:eastAsia="SimSun" w:cs="SimSun"/>
          <w:sz w:val="22"/>
          <w:szCs w:val="22"/>
          <w:spacing w:val="-5"/>
        </w:rPr>
        <w:t>情描写有什么不妥，从她们的神态和语气里，可看出她们不但不对金庸小</w:t>
      </w:r>
      <w:r>
        <w:rPr>
          <w:rFonts w:ascii="SimSun" w:hAnsi="SimSun" w:eastAsia="SimSun" w:cs="SimSun"/>
          <w:sz w:val="22"/>
          <w:szCs w:val="22"/>
          <w:spacing w:val="6"/>
        </w:rPr>
        <w:t xml:space="preserve"> </w:t>
      </w:r>
      <w:r>
        <w:rPr>
          <w:rFonts w:ascii="SimSun" w:hAnsi="SimSun" w:eastAsia="SimSun" w:cs="SimSun"/>
          <w:sz w:val="22"/>
          <w:szCs w:val="22"/>
          <w:spacing w:val="-5"/>
        </w:rPr>
        <w:t>说中“一男多女”的爱情模式反感，相反，倒对之痴迷不已。其实，“一</w:t>
      </w:r>
      <w:r>
        <w:rPr>
          <w:rFonts w:ascii="SimSun" w:hAnsi="SimSun" w:eastAsia="SimSun" w:cs="SimSun"/>
          <w:sz w:val="22"/>
          <w:szCs w:val="22"/>
        </w:rPr>
        <w:t xml:space="preserve"> </w:t>
      </w:r>
      <w:r>
        <w:rPr>
          <w:rFonts w:ascii="SimSun" w:hAnsi="SimSun" w:eastAsia="SimSun" w:cs="SimSun"/>
          <w:sz w:val="22"/>
          <w:szCs w:val="22"/>
          <w:spacing w:val="-2"/>
        </w:rPr>
        <w:t>男多女”的爱情模式，并非金庸小说独有，而是武侠小说的“通病”,是</w:t>
      </w:r>
      <w:r>
        <w:rPr>
          <w:rFonts w:ascii="SimSun" w:hAnsi="SimSun" w:eastAsia="SimSun" w:cs="SimSun"/>
          <w:sz w:val="22"/>
          <w:szCs w:val="22"/>
          <w:spacing w:val="13"/>
        </w:rPr>
        <w:t xml:space="preserve"> </w:t>
      </w:r>
      <w:r>
        <w:rPr>
          <w:rFonts w:ascii="SimSun" w:hAnsi="SimSun" w:eastAsia="SimSun" w:cs="SimSun"/>
          <w:sz w:val="22"/>
          <w:szCs w:val="22"/>
          <w:spacing w:val="-5"/>
        </w:rPr>
        <w:t>武侠小说吸引男女两类读者的一种手段。武侠小说总要塑造大侠形象</w:t>
      </w:r>
      <w:r>
        <w:rPr>
          <w:rFonts w:ascii="SimSun" w:hAnsi="SimSun" w:eastAsia="SimSun" w:cs="SimSun"/>
          <w:sz w:val="22"/>
          <w:szCs w:val="22"/>
          <w:spacing w:val="-6"/>
        </w:rPr>
        <w:t>，大</w:t>
      </w:r>
      <w:r>
        <w:rPr>
          <w:rFonts w:ascii="SimSun" w:hAnsi="SimSun" w:eastAsia="SimSun" w:cs="SimSun"/>
          <w:sz w:val="22"/>
          <w:szCs w:val="22"/>
        </w:rPr>
        <w:t xml:space="preserve"> </w:t>
      </w:r>
      <w:r>
        <w:rPr>
          <w:rFonts w:ascii="SimSun" w:hAnsi="SimSun" w:eastAsia="SimSun" w:cs="SimSun"/>
          <w:sz w:val="22"/>
          <w:szCs w:val="22"/>
          <w:spacing w:val="-5"/>
        </w:rPr>
        <w:t>侠通常总是男性。要让这男性大侠的形象光彩夺目，要把这大侠写成天下</w:t>
      </w:r>
      <w:r>
        <w:rPr>
          <w:rFonts w:ascii="SimSun" w:hAnsi="SimSun" w:eastAsia="SimSun" w:cs="SimSun"/>
          <w:sz w:val="22"/>
          <w:szCs w:val="22"/>
          <w:spacing w:val="2"/>
        </w:rPr>
        <w:t xml:space="preserve"> </w:t>
      </w:r>
      <w:r>
        <w:rPr>
          <w:rFonts w:ascii="SimSun" w:hAnsi="SimSun" w:eastAsia="SimSun" w:cs="SimSun"/>
          <w:sz w:val="22"/>
          <w:szCs w:val="22"/>
          <w:spacing w:val="-5"/>
        </w:rPr>
        <w:t>第一好男儿，当然要使出不只一种手段，而通过女性、尤其是优秀女性的</w:t>
      </w:r>
      <w:r>
        <w:rPr>
          <w:rFonts w:ascii="SimSun" w:hAnsi="SimSun" w:eastAsia="SimSun" w:cs="SimSun"/>
          <w:sz w:val="22"/>
          <w:szCs w:val="22"/>
          <w:spacing w:val="5"/>
        </w:rPr>
        <w:t xml:space="preserve"> </w:t>
      </w:r>
      <w:r>
        <w:rPr>
          <w:rFonts w:ascii="SimSun" w:hAnsi="SimSun" w:eastAsia="SimSun" w:cs="SimSun"/>
          <w:sz w:val="22"/>
          <w:szCs w:val="22"/>
          <w:spacing w:val="-6"/>
        </w:rPr>
        <w:t>目光来肯定、赞美这大侠，则是不可或缺的一种手段。正像男性是女性的</w:t>
      </w:r>
      <w:r>
        <w:rPr>
          <w:rFonts w:ascii="SimSun" w:hAnsi="SimSun" w:eastAsia="SimSun" w:cs="SimSun"/>
          <w:sz w:val="22"/>
          <w:szCs w:val="22"/>
          <w:spacing w:val="7"/>
        </w:rPr>
        <w:t xml:space="preserve"> </w:t>
      </w:r>
      <w:r>
        <w:rPr>
          <w:rFonts w:ascii="SimSun" w:hAnsi="SimSun" w:eastAsia="SimSun" w:cs="SimSun"/>
          <w:sz w:val="22"/>
          <w:szCs w:val="22"/>
          <w:spacing w:val="-5"/>
        </w:rPr>
        <w:t>价值尺度一样，女性也是男性的价值尺度。在大众眼里，男人都对之不感</w:t>
      </w:r>
    </w:p>
    <w:p>
      <w:pPr>
        <w:spacing w:line="283" w:lineRule="auto"/>
        <w:sectPr>
          <w:pgSz w:w="9210" w:h="13120"/>
          <w:pgMar w:top="400" w:right="1129" w:bottom="400" w:left="1150" w:header="0" w:footer="0" w:gutter="0"/>
        </w:sectPr>
        <w:rPr>
          <w:rFonts w:ascii="SimSun" w:hAnsi="SimSun" w:eastAsia="SimSun" w:cs="SimSun"/>
          <w:sz w:val="22"/>
          <w:szCs w:val="22"/>
        </w:rPr>
      </w:pPr>
    </w:p>
    <w:p>
      <w:pPr>
        <w:spacing w:before="259"/>
        <w:rPr>
          <w:rFonts w:ascii="Times New Roman" w:hAnsi="Times New Roman" w:eastAsia="Times New Roman" w:cs="Times New Roman"/>
          <w:sz w:val="22"/>
          <w:szCs w:val="22"/>
        </w:rPr>
      </w:pPr>
      <w:r>
        <w:drawing>
          <wp:anchor distT="0" distB="0" distL="0" distR="0" simplePos="0" relativeHeight="252601344" behindDoc="1" locked="0" layoutInCell="1" allowOverlap="1">
            <wp:simplePos x="0" y="0"/>
            <wp:positionH relativeFrom="column">
              <wp:posOffset>482605</wp:posOffset>
            </wp:positionH>
            <wp:positionV relativeFrom="paragraph">
              <wp:posOffset>463556</wp:posOffset>
            </wp:positionV>
            <wp:extent cx="2158977" cy="6350"/>
            <wp:effectExtent l="0" t="0" r="0" b="0"/>
            <wp:wrapNone/>
            <wp:docPr id="820" name="IM 820"/>
            <wp:cNvGraphicFramePr/>
            <a:graphic>
              <a:graphicData uri="http://schemas.openxmlformats.org/drawingml/2006/picture">
                <pic:pic>
                  <pic:nvPicPr>
                    <pic:cNvPr id="820" name="IM 820"/>
                    <pic:cNvPicPr/>
                  </pic:nvPicPr>
                  <pic:blipFill>
                    <a:blip r:embed="rId416"/>
                    <a:stretch>
                      <a:fillRect/>
                    </a:stretch>
                  </pic:blipFill>
                  <pic:spPr>
                    <a:xfrm rot="0">
                      <a:off x="0" y="0"/>
                      <a:ext cx="2158977" cy="6350"/>
                    </a:xfrm>
                    <a:prstGeom prst="rect">
                      <a:avLst/>
                    </a:prstGeom>
                  </pic:spPr>
                </pic:pic>
              </a:graphicData>
            </a:graphic>
          </wp:anchor>
        </w:drawing>
      </w:r>
      <w:r>
        <w:rPr>
          <w:rFonts w:ascii="SimHei" w:hAnsi="SimHei" w:eastAsia="SimHei" w:cs="SimHei"/>
          <w:sz w:val="31"/>
          <w:szCs w:val="31"/>
          <w:position w:val="-39"/>
        </w:rPr>
        <w:drawing>
          <wp:inline distT="0" distB="0" distL="0" distR="0">
            <wp:extent cx="495296" cy="488957"/>
            <wp:effectExtent l="0" t="0" r="0" b="0"/>
            <wp:docPr id="822" name="IM 822"/>
            <wp:cNvGraphicFramePr/>
            <a:graphic>
              <a:graphicData uri="http://schemas.openxmlformats.org/drawingml/2006/picture">
                <pic:pic>
                  <pic:nvPicPr>
                    <pic:cNvPr id="822" name="IM 822"/>
                    <pic:cNvPicPr/>
                  </pic:nvPicPr>
                  <pic:blipFill>
                    <a:blip r:embed="rId417"/>
                    <a:stretch>
                      <a:fillRect/>
                    </a:stretch>
                  </pic:blipFill>
                  <pic:spPr>
                    <a:xfrm rot="0">
                      <a:off x="0" y="0"/>
                      <a:ext cx="495296" cy="488957"/>
                    </a:xfrm>
                    <a:prstGeom prst="rect">
                      <a:avLst/>
                    </a:prstGeom>
                  </pic:spPr>
                </pic:pic>
              </a:graphicData>
            </a:graphic>
          </wp:inline>
        </w:drawing>
      </w:r>
      <w:r>
        <w:rPr>
          <w:rFonts w:ascii="SimHei" w:hAnsi="SimHei" w:eastAsia="SimHei" w:cs="SimHei"/>
          <w:sz w:val="31"/>
          <w:szCs w:val="31"/>
          <w:spacing w:val="43"/>
        </w:rPr>
        <w:t xml:space="preserve"> </w:t>
      </w:r>
      <w:r>
        <w:rPr>
          <w:rFonts w:ascii="SimHei" w:hAnsi="SimHei" w:eastAsia="SimHei" w:cs="SimHei"/>
          <w:sz w:val="31"/>
          <w:szCs w:val="31"/>
          <w:b/>
          <w:bCs/>
        </w:rPr>
        <w:t>批评丛书</w:t>
      </w:r>
      <w:r>
        <w:rPr>
          <w:rFonts w:ascii="SimHei" w:hAnsi="SimHei" w:eastAsia="SimHei" w:cs="SimHei"/>
          <w:sz w:val="31"/>
          <w:szCs w:val="31"/>
          <w:spacing w:val="12"/>
        </w:rPr>
        <w:t xml:space="preserve">      </w:t>
      </w:r>
      <w:r>
        <w:rPr>
          <w:rFonts w:ascii="Times New Roman" w:hAnsi="Times New Roman" w:eastAsia="Times New Roman" w:cs="Times New Roman"/>
          <w:sz w:val="22"/>
          <w:szCs w:val="22"/>
          <w:position w:val="-5"/>
        </w:rPr>
        <w:t>236</w:t>
      </w:r>
    </w:p>
    <w:p>
      <w:pPr>
        <w:pStyle w:val="BodyText"/>
        <w:rPr/>
      </w:pPr>
      <w:r/>
    </w:p>
    <w:p>
      <w:pPr>
        <w:ind w:left="60"/>
        <w:spacing w:before="71" w:line="282" w:lineRule="auto"/>
        <w:jc w:val="both"/>
        <w:rPr>
          <w:rFonts w:ascii="SimSun" w:hAnsi="SimSun" w:eastAsia="SimSun" w:cs="SimSun"/>
          <w:sz w:val="22"/>
          <w:szCs w:val="22"/>
        </w:rPr>
      </w:pPr>
      <w:r>
        <w:rPr>
          <w:rFonts w:ascii="SimSun" w:hAnsi="SimSun" w:eastAsia="SimSun" w:cs="SimSun"/>
          <w:sz w:val="22"/>
          <w:szCs w:val="22"/>
          <w:spacing w:val="-8"/>
        </w:rPr>
        <w:t>兴趣的女人不会是一个好女人，同样，女人都对之不感兴趣的男人，也决</w:t>
      </w:r>
      <w:r>
        <w:rPr>
          <w:rFonts w:ascii="SimSun" w:hAnsi="SimSun" w:eastAsia="SimSun" w:cs="SimSun"/>
          <w:sz w:val="22"/>
          <w:szCs w:val="22"/>
          <w:spacing w:val="3"/>
        </w:rPr>
        <w:t xml:space="preserve"> </w:t>
      </w:r>
      <w:r>
        <w:rPr>
          <w:rFonts w:ascii="SimSun" w:hAnsi="SimSun" w:eastAsia="SimSun" w:cs="SimSun"/>
          <w:sz w:val="22"/>
          <w:szCs w:val="22"/>
          <w:spacing w:val="-8"/>
        </w:rPr>
        <w:t>不会是一个好男人。武侠小说总要写作为主人公的大侠被一大堆外美内秀</w:t>
      </w:r>
      <w:r>
        <w:rPr>
          <w:rFonts w:ascii="SimSun" w:hAnsi="SimSun" w:eastAsia="SimSun" w:cs="SimSun"/>
          <w:sz w:val="22"/>
          <w:szCs w:val="22"/>
          <w:spacing w:val="4"/>
        </w:rPr>
        <w:t xml:space="preserve"> </w:t>
      </w:r>
      <w:r>
        <w:rPr>
          <w:rFonts w:ascii="SimSun" w:hAnsi="SimSun" w:eastAsia="SimSun" w:cs="SimSun"/>
          <w:sz w:val="22"/>
          <w:szCs w:val="22"/>
          <w:spacing w:val="-8"/>
        </w:rPr>
        <w:t>的卓越女性所爱慕、所追逐，正是为了迎合大众的这种心理。这里，仍然</w:t>
      </w:r>
      <w:r>
        <w:rPr>
          <w:rFonts w:ascii="SimSun" w:hAnsi="SimSun" w:eastAsia="SimSun" w:cs="SimSun"/>
          <w:sz w:val="22"/>
          <w:szCs w:val="22"/>
          <w:spacing w:val="5"/>
        </w:rPr>
        <w:t xml:space="preserve"> </w:t>
      </w:r>
      <w:r>
        <w:rPr>
          <w:rFonts w:ascii="SimSun" w:hAnsi="SimSun" w:eastAsia="SimSun" w:cs="SimSun"/>
          <w:sz w:val="22"/>
          <w:szCs w:val="22"/>
          <w:spacing w:val="-8"/>
        </w:rPr>
        <w:t>是商业文化的铁则在起作用。金庸既“很崇拜女性”又明白在现实生活中</w:t>
      </w:r>
      <w:r>
        <w:rPr>
          <w:rFonts w:ascii="SimSun" w:hAnsi="SimSun" w:eastAsia="SimSun" w:cs="SimSun"/>
          <w:sz w:val="22"/>
          <w:szCs w:val="22"/>
          <w:spacing w:val="18"/>
        </w:rPr>
        <w:t xml:space="preserve"> </w:t>
      </w:r>
      <w:r>
        <w:rPr>
          <w:rFonts w:ascii="SimSun" w:hAnsi="SimSun" w:eastAsia="SimSun" w:cs="SimSun"/>
          <w:sz w:val="22"/>
          <w:szCs w:val="22"/>
          <w:spacing w:val="-8"/>
        </w:rPr>
        <w:t>更多的是多男追一女，却在小说中屡屡写多女追一男，其中原因，也只能</w:t>
      </w:r>
      <w:r>
        <w:rPr>
          <w:rFonts w:ascii="SimSun" w:hAnsi="SimSun" w:eastAsia="SimSun" w:cs="SimSun"/>
          <w:sz w:val="22"/>
          <w:szCs w:val="22"/>
          <w:spacing w:val="5"/>
        </w:rPr>
        <w:t xml:space="preserve"> </w:t>
      </w:r>
      <w:r>
        <w:rPr>
          <w:rFonts w:ascii="SimSun" w:hAnsi="SimSun" w:eastAsia="SimSun" w:cs="SimSun"/>
          <w:sz w:val="22"/>
          <w:szCs w:val="22"/>
          <w:spacing w:val="-8"/>
        </w:rPr>
        <w:t>从商业文化的角度做出解释。尽管金庸本人是“崇拜女性”的，尽管金庸</w:t>
      </w:r>
      <w:r>
        <w:rPr>
          <w:rFonts w:ascii="SimSun" w:hAnsi="SimSun" w:eastAsia="SimSun" w:cs="SimSun"/>
          <w:sz w:val="22"/>
          <w:szCs w:val="22"/>
          <w:spacing w:val="5"/>
        </w:rPr>
        <w:t xml:space="preserve"> </w:t>
      </w:r>
      <w:r>
        <w:rPr>
          <w:rFonts w:ascii="SimSun" w:hAnsi="SimSun" w:eastAsia="SimSun" w:cs="SimSun"/>
          <w:sz w:val="22"/>
          <w:szCs w:val="22"/>
          <w:spacing w:val="-8"/>
        </w:rPr>
        <w:t>知道在现实生活中多女追一男的事情相对较少，但却在商业文化规则的迫</w:t>
      </w:r>
      <w:r>
        <w:rPr>
          <w:rFonts w:ascii="SimSun" w:hAnsi="SimSun" w:eastAsia="SimSun" w:cs="SimSun"/>
          <w:sz w:val="22"/>
          <w:szCs w:val="22"/>
          <w:spacing w:val="4"/>
        </w:rPr>
        <w:t xml:space="preserve"> </w:t>
      </w:r>
      <w:r>
        <w:rPr>
          <w:rFonts w:ascii="SimSun" w:hAnsi="SimSun" w:eastAsia="SimSun" w:cs="SimSun"/>
          <w:sz w:val="22"/>
          <w:szCs w:val="22"/>
        </w:rPr>
        <w:t>使下一再用“一男多女”的模式展开爱情纠葛</w:t>
      </w:r>
      <w:r>
        <w:rPr>
          <w:rFonts w:ascii="SimSun" w:hAnsi="SimSun" w:eastAsia="SimSun" w:cs="SimSun"/>
          <w:sz w:val="22"/>
          <w:szCs w:val="22"/>
          <w:spacing w:val="-1"/>
        </w:rPr>
        <w:t>。所以，与其说“一男多</w:t>
      </w:r>
      <w:r>
        <w:rPr>
          <w:rFonts w:ascii="SimSun" w:hAnsi="SimSun" w:eastAsia="SimSun" w:cs="SimSun"/>
          <w:sz w:val="22"/>
          <w:szCs w:val="22"/>
        </w:rPr>
        <w:t xml:space="preserve"> </w:t>
      </w:r>
      <w:r>
        <w:rPr>
          <w:rFonts w:ascii="SimSun" w:hAnsi="SimSun" w:eastAsia="SimSun" w:cs="SimSun"/>
          <w:sz w:val="22"/>
          <w:szCs w:val="22"/>
          <w:spacing w:val="-8"/>
        </w:rPr>
        <w:t>女”模式表现了金庸对女性的轻蔑，不如说表现的是金庸对商业文化规则</w:t>
      </w:r>
      <w:r>
        <w:rPr>
          <w:rFonts w:ascii="SimSun" w:hAnsi="SimSun" w:eastAsia="SimSun" w:cs="SimSun"/>
          <w:sz w:val="22"/>
          <w:szCs w:val="22"/>
          <w:spacing w:val="14"/>
        </w:rPr>
        <w:t xml:space="preserve"> </w:t>
      </w:r>
      <w:r>
        <w:rPr>
          <w:rFonts w:ascii="SimSun" w:hAnsi="SimSun" w:eastAsia="SimSun" w:cs="SimSun"/>
          <w:sz w:val="22"/>
          <w:szCs w:val="22"/>
          <w:spacing w:val="-9"/>
        </w:rPr>
        <w:t>的屈服。在作为商业文化的武侠小说里，作者个人真实的思想情感得以表</w:t>
      </w:r>
      <w:r>
        <w:rPr>
          <w:rFonts w:ascii="SimSun" w:hAnsi="SimSun" w:eastAsia="SimSun" w:cs="SimSun"/>
          <w:sz w:val="22"/>
          <w:szCs w:val="22"/>
          <w:spacing w:val="16"/>
        </w:rPr>
        <w:t xml:space="preserve"> </w:t>
      </w:r>
      <w:r>
        <w:rPr>
          <w:rFonts w:ascii="SimSun" w:hAnsi="SimSun" w:eastAsia="SimSun" w:cs="SimSun"/>
          <w:sz w:val="22"/>
          <w:szCs w:val="22"/>
          <w:spacing w:val="-10"/>
        </w:rPr>
        <w:t>现的空间其实是极为狭小的。</w:t>
      </w:r>
    </w:p>
    <w:p>
      <w:pPr>
        <w:ind w:left="60" w:right="19" w:firstLine="439"/>
        <w:spacing w:before="2" w:line="289" w:lineRule="auto"/>
        <w:jc w:val="both"/>
        <w:rPr>
          <w:rFonts w:ascii="SimSun" w:hAnsi="SimSun" w:eastAsia="SimSun" w:cs="SimSun"/>
          <w:sz w:val="22"/>
          <w:szCs w:val="22"/>
        </w:rPr>
      </w:pPr>
      <w:r>
        <w:rPr>
          <w:rFonts w:ascii="SimSun" w:hAnsi="SimSun" w:eastAsia="SimSun" w:cs="SimSun"/>
          <w:sz w:val="22"/>
          <w:szCs w:val="22"/>
          <w:spacing w:val="-9"/>
        </w:rPr>
        <w:t>以上写下的，有些是在电视台的“对话”现场已粗略说过的话，但更</w:t>
      </w:r>
      <w:r>
        <w:rPr>
          <w:rFonts w:ascii="SimSun" w:hAnsi="SimSun" w:eastAsia="SimSun" w:cs="SimSun"/>
          <w:sz w:val="22"/>
          <w:szCs w:val="22"/>
          <w:spacing w:val="18"/>
        </w:rPr>
        <w:t xml:space="preserve"> </w:t>
      </w:r>
      <w:r>
        <w:rPr>
          <w:rFonts w:ascii="SimSun" w:hAnsi="SimSun" w:eastAsia="SimSun" w:cs="SimSun"/>
          <w:sz w:val="22"/>
          <w:szCs w:val="22"/>
          <w:spacing w:val="-8"/>
        </w:rPr>
        <w:t>多的是当时想说而未能说出的话。在现场，亲眼目睹了“金迷”们与金庸</w:t>
      </w:r>
      <w:r>
        <w:rPr>
          <w:rFonts w:ascii="SimSun" w:hAnsi="SimSun" w:eastAsia="SimSun" w:cs="SimSun"/>
          <w:sz w:val="22"/>
          <w:szCs w:val="22"/>
          <w:spacing w:val="5"/>
        </w:rPr>
        <w:t xml:space="preserve"> </w:t>
      </w:r>
      <w:r>
        <w:rPr>
          <w:rFonts w:ascii="SimSun" w:hAnsi="SimSun" w:eastAsia="SimSun" w:cs="SimSun"/>
          <w:sz w:val="22"/>
          <w:szCs w:val="22"/>
          <w:spacing w:val="-5"/>
        </w:rPr>
        <w:t>先生见面时的表现，我感到深深的悲哀。尤其是几位大学来的女同学(其</w:t>
      </w:r>
      <w:r>
        <w:rPr>
          <w:rFonts w:ascii="SimSun" w:hAnsi="SimSun" w:eastAsia="SimSun" w:cs="SimSun"/>
          <w:sz w:val="22"/>
          <w:szCs w:val="22"/>
          <w:spacing w:val="18"/>
        </w:rPr>
        <w:t xml:space="preserve"> </w:t>
      </w:r>
      <w:r>
        <w:rPr>
          <w:rFonts w:ascii="SimSun" w:hAnsi="SimSun" w:eastAsia="SimSun" w:cs="SimSun"/>
          <w:sz w:val="22"/>
          <w:szCs w:val="22"/>
          <w:spacing w:val="-1"/>
        </w:rPr>
        <w:t>中一位还是北京大学法文专业的研究生),她们目不转睛地注视着金庸先</w:t>
      </w:r>
      <w:r>
        <w:rPr>
          <w:rFonts w:ascii="SimSun" w:hAnsi="SimSun" w:eastAsia="SimSun" w:cs="SimSun"/>
          <w:sz w:val="22"/>
          <w:szCs w:val="22"/>
          <w:spacing w:val="1"/>
        </w:rPr>
        <w:t xml:space="preserve"> </w:t>
      </w:r>
      <w:r>
        <w:rPr>
          <w:rFonts w:ascii="SimSun" w:hAnsi="SimSun" w:eastAsia="SimSun" w:cs="SimSun"/>
          <w:sz w:val="22"/>
          <w:szCs w:val="22"/>
          <w:spacing w:val="-8"/>
        </w:rPr>
        <w:t>生时脸上的潮红和目光中的黏性，都让我深切地感受到什么叫丑陋、浅薄</w:t>
      </w:r>
      <w:r>
        <w:rPr>
          <w:rFonts w:ascii="SimSun" w:hAnsi="SimSun" w:eastAsia="SimSun" w:cs="SimSun"/>
          <w:sz w:val="22"/>
          <w:szCs w:val="22"/>
          <w:spacing w:val="5"/>
        </w:rPr>
        <w:t xml:space="preserve"> </w:t>
      </w:r>
      <w:r>
        <w:rPr>
          <w:rFonts w:ascii="SimSun" w:hAnsi="SimSun" w:eastAsia="SimSun" w:cs="SimSun"/>
          <w:sz w:val="22"/>
          <w:szCs w:val="22"/>
          <w:spacing w:val="-8"/>
        </w:rPr>
        <w:t>和愚昧。</w:t>
      </w:r>
    </w:p>
    <w:p>
      <w:pPr>
        <w:pStyle w:val="BodyText"/>
        <w:spacing w:line="244" w:lineRule="auto"/>
        <w:rPr/>
      </w:pPr>
      <w:r/>
    </w:p>
    <w:p>
      <w:pPr>
        <w:ind w:left="4950"/>
        <w:spacing w:before="72" w:line="225" w:lineRule="auto"/>
        <w:rPr>
          <w:rFonts w:ascii="KaiTi" w:hAnsi="KaiTi" w:eastAsia="KaiTi" w:cs="KaiTi"/>
          <w:sz w:val="22"/>
          <w:szCs w:val="22"/>
        </w:rPr>
      </w:pPr>
      <w:r>
        <w:rPr>
          <w:rFonts w:ascii="KaiTi" w:hAnsi="KaiTi" w:eastAsia="KaiTi" w:cs="KaiTi"/>
          <w:sz w:val="22"/>
          <w:szCs w:val="22"/>
          <w:spacing w:val="21"/>
        </w:rPr>
        <w:t>2001年4月3日</w:t>
      </w:r>
    </w:p>
    <w:p>
      <w:pPr>
        <w:spacing w:line="225" w:lineRule="auto"/>
        <w:sectPr>
          <w:pgSz w:w="9210" w:h="13120"/>
          <w:pgMar w:top="400" w:right="1159" w:bottom="400" w:left="1179" w:header="0" w:footer="0" w:gutter="0"/>
        </w:sectPr>
        <w:rPr>
          <w:rFonts w:ascii="KaiTi" w:hAnsi="KaiTi" w:eastAsia="KaiTi" w:cs="KaiTi"/>
          <w:sz w:val="22"/>
          <w:szCs w:val="22"/>
        </w:rPr>
      </w:pPr>
    </w:p>
    <w:p>
      <w:pPr>
        <w:pStyle w:val="BodyText"/>
        <w:spacing w:line="322" w:lineRule="auto"/>
        <w:rPr/>
      </w:pPr>
      <w:r/>
    </w:p>
    <w:p>
      <w:pPr>
        <w:ind w:left="3228"/>
        <w:spacing w:before="101" w:line="221" w:lineRule="auto"/>
        <w:rPr>
          <w:rFonts w:ascii="SimHei" w:hAnsi="SimHei" w:eastAsia="SimHei" w:cs="SimHei"/>
          <w:sz w:val="31"/>
          <w:szCs w:val="31"/>
        </w:rPr>
      </w:pPr>
      <w:r>
        <w:rPr>
          <w:rFonts w:ascii="Times New Roman" w:hAnsi="Times New Roman" w:eastAsia="Times New Roman" w:cs="Times New Roman"/>
          <w:sz w:val="18"/>
          <w:szCs w:val="18"/>
          <w:spacing w:val="3"/>
          <w:position w:val="3"/>
        </w:rPr>
        <w:t>237</w:t>
      </w:r>
      <w:r>
        <w:rPr>
          <w:rFonts w:ascii="Times New Roman" w:hAnsi="Times New Roman" w:eastAsia="Times New Roman" w:cs="Times New Roman"/>
          <w:sz w:val="18"/>
          <w:szCs w:val="18"/>
          <w:spacing w:val="1"/>
          <w:position w:val="3"/>
        </w:rPr>
        <w:t xml:space="preserve">                    </w:t>
      </w:r>
      <w:r>
        <w:rPr>
          <w:rFonts w:ascii="SimHei" w:hAnsi="SimHei" w:eastAsia="SimHei" w:cs="SimHei"/>
          <w:sz w:val="31"/>
          <w:szCs w:val="31"/>
          <w:b/>
          <w:bCs/>
          <w:spacing w:val="3"/>
        </w:rPr>
        <w:t>一腹三叹论文学</w:t>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ind w:left="1354"/>
        <w:spacing w:before="130" w:line="218" w:lineRule="auto"/>
        <w:rPr>
          <w:rFonts w:ascii="SimSun" w:hAnsi="SimSun" w:eastAsia="SimSun" w:cs="SimSun"/>
          <w:sz w:val="40"/>
          <w:szCs w:val="40"/>
        </w:rPr>
      </w:pPr>
      <w:r>
        <w:rPr>
          <w:rFonts w:ascii="SimSun" w:hAnsi="SimSun" w:eastAsia="SimSun" w:cs="SimSun"/>
          <w:sz w:val="40"/>
          <w:szCs w:val="40"/>
          <w:b/>
          <w:bCs/>
          <w:spacing w:val="10"/>
        </w:rPr>
        <w:t>重提小说的“认识价值”</w:t>
      </w:r>
    </w:p>
    <w:p>
      <w:pPr>
        <w:spacing w:line="67" w:lineRule="exact"/>
        <w:rPr/>
      </w:pPr>
      <w:r/>
    </w:p>
    <w:p>
      <w:pPr>
        <w:spacing w:line="67" w:lineRule="exact"/>
        <w:sectPr>
          <w:pgSz w:w="9210" w:h="13120"/>
          <w:pgMar w:top="400" w:right="949" w:bottom="400" w:left="1381" w:header="0" w:footer="0" w:gutter="0"/>
          <w:cols w:equalWidth="0" w:num="1">
            <w:col w:w="6879" w:space="0"/>
          </w:cols>
        </w:sectPr>
        <w:rPr/>
      </w:pPr>
    </w:p>
    <w:p>
      <w:pPr>
        <w:spacing w:before="63" w:line="189" w:lineRule="auto"/>
        <w:jc w:val="right"/>
        <w:rPr>
          <w:rFonts w:ascii="FangSong" w:hAnsi="FangSong" w:eastAsia="FangSong" w:cs="FangSong"/>
          <w:sz w:val="31"/>
          <w:szCs w:val="31"/>
        </w:rPr>
      </w:pPr>
      <w:r>
        <w:rPr>
          <w:rFonts w:ascii="FangSong" w:hAnsi="FangSong" w:eastAsia="FangSong" w:cs="FangSong"/>
          <w:sz w:val="31"/>
          <w:szCs w:val="31"/>
          <w:spacing w:val="-33"/>
          <w:w w:val="96"/>
        </w:rPr>
        <w:t>—</w:t>
      </w:r>
      <w:r>
        <w:rPr>
          <w:rFonts w:ascii="FangSong" w:hAnsi="FangSong" w:eastAsia="FangSong" w:cs="FangSong"/>
          <w:sz w:val="31"/>
          <w:szCs w:val="31"/>
          <w:spacing w:val="-32"/>
          <w:w w:val="96"/>
        </w:rPr>
        <w:t>—米</w:t>
      </w:r>
      <w:r>
        <w:rPr>
          <w:rFonts w:ascii="FangSong" w:hAnsi="FangSong" w:eastAsia="FangSong" w:cs="FangSong"/>
          <w:sz w:val="31"/>
          <w:szCs w:val="31"/>
          <w:spacing w:val="-27"/>
          <w:w w:val="96"/>
        </w:rPr>
        <w:t>兰</w:t>
      </w:r>
    </w:p>
    <w:p>
      <w:pPr>
        <w:pStyle w:val="BodyText"/>
        <w:spacing w:line="14" w:lineRule="auto"/>
        <w:rPr>
          <w:sz w:val="2"/>
        </w:rPr>
      </w:pPr>
      <w:r>
        <w:rPr>
          <w:sz w:val="2"/>
          <w:szCs w:val="2"/>
        </w:rPr>
        <w:br w:type="column"/>
      </w:r>
    </w:p>
    <w:p>
      <w:pPr>
        <w:spacing w:before="61" w:line="189" w:lineRule="auto"/>
        <w:rPr>
          <w:rFonts w:ascii="FangSong" w:hAnsi="FangSong" w:eastAsia="FangSong" w:cs="FangSong"/>
          <w:sz w:val="31"/>
          <w:szCs w:val="31"/>
        </w:rPr>
      </w:pPr>
      <w:r>
        <w:rPr>
          <w:rFonts w:ascii="FangSong" w:hAnsi="FangSong" w:eastAsia="FangSong" w:cs="FangSong"/>
          <w:sz w:val="31"/>
          <w:szCs w:val="31"/>
          <w:spacing w:val="-55"/>
        </w:rPr>
        <w:t>·</w:t>
      </w:r>
      <w:r>
        <w:rPr>
          <w:rFonts w:ascii="FangSong" w:hAnsi="FangSong" w:eastAsia="FangSong" w:cs="FangSong"/>
          <w:sz w:val="31"/>
          <w:szCs w:val="31"/>
          <w:spacing w:val="-104"/>
        </w:rPr>
        <w:t xml:space="preserve"> </w:t>
      </w:r>
      <w:r>
        <w:rPr>
          <w:rFonts w:ascii="FangSong" w:hAnsi="FangSong" w:eastAsia="FangSong" w:cs="FangSong"/>
          <w:sz w:val="31"/>
          <w:szCs w:val="31"/>
          <w:spacing w:val="-55"/>
        </w:rPr>
        <w:t>昆德拉的启示</w:t>
      </w:r>
    </w:p>
    <w:p>
      <w:pPr>
        <w:spacing w:line="189" w:lineRule="auto"/>
        <w:sectPr>
          <w:type w:val="continuous"/>
          <w:pgSz w:w="9210" w:h="13120"/>
          <w:pgMar w:top="400" w:right="949" w:bottom="400" w:left="1381" w:header="0" w:footer="0" w:gutter="0"/>
          <w:cols w:equalWidth="0" w:num="2">
            <w:col w:w="3028" w:space="100"/>
            <w:col w:w="3751" w:space="0"/>
          </w:cols>
        </w:sectPr>
        <w:rPr>
          <w:rFonts w:ascii="FangSong" w:hAnsi="FangSong" w:eastAsia="FangSong" w:cs="FangSong"/>
          <w:sz w:val="31"/>
          <w:szCs w:val="31"/>
        </w:rPr>
      </w:pPr>
    </w:p>
    <w:p>
      <w:pPr>
        <w:pStyle w:val="BodyText"/>
        <w:spacing w:line="347" w:lineRule="auto"/>
        <w:rPr/>
      </w:pPr>
      <w:r>
        <w:drawing>
          <wp:anchor distT="0" distB="0" distL="0" distR="0" simplePos="0" relativeHeight="252606464" behindDoc="0" locked="0" layoutInCell="1" allowOverlap="1">
            <wp:simplePos x="0" y="0"/>
            <wp:positionH relativeFrom="column">
              <wp:posOffset>1357928</wp:posOffset>
            </wp:positionH>
            <wp:positionV relativeFrom="paragraph">
              <wp:posOffset>-1363247</wp:posOffset>
            </wp:positionV>
            <wp:extent cx="2990845" cy="6350"/>
            <wp:effectExtent l="0" t="0" r="0" b="0"/>
            <wp:wrapNone/>
            <wp:docPr id="824" name="IM 824"/>
            <wp:cNvGraphicFramePr/>
            <a:graphic>
              <a:graphicData uri="http://schemas.openxmlformats.org/drawingml/2006/picture">
                <pic:pic>
                  <pic:nvPicPr>
                    <pic:cNvPr id="824" name="IM 824"/>
                    <pic:cNvPicPr/>
                  </pic:nvPicPr>
                  <pic:blipFill>
                    <a:blip r:embed="rId418"/>
                    <a:stretch>
                      <a:fillRect/>
                    </a:stretch>
                  </pic:blipFill>
                  <pic:spPr>
                    <a:xfrm rot="0">
                      <a:off x="0" y="0"/>
                      <a:ext cx="2990845" cy="6350"/>
                    </a:xfrm>
                    <a:prstGeom prst="rect">
                      <a:avLst/>
                    </a:prstGeom>
                  </pic:spPr>
                </pic:pic>
              </a:graphicData>
            </a:graphic>
          </wp:anchor>
        </w:drawing>
      </w:r>
      <w:r/>
    </w:p>
    <w:p>
      <w:pPr>
        <w:pStyle w:val="BodyText"/>
        <w:spacing w:line="348" w:lineRule="auto"/>
        <w:rPr/>
      </w:pPr>
      <w:r/>
    </w:p>
    <w:p>
      <w:pPr>
        <w:ind w:left="28" w:firstLine="430"/>
        <w:spacing w:before="72" w:line="283" w:lineRule="auto"/>
        <w:jc w:val="both"/>
        <w:rPr>
          <w:rFonts w:ascii="SimSun" w:hAnsi="SimSun" w:eastAsia="SimSun" w:cs="SimSun"/>
          <w:sz w:val="22"/>
          <w:szCs w:val="22"/>
        </w:rPr>
      </w:pPr>
      <w:r>
        <w:rPr>
          <w:rFonts w:ascii="SimSun" w:hAnsi="SimSun" w:eastAsia="SimSun" w:cs="SimSun"/>
          <w:sz w:val="22"/>
          <w:szCs w:val="22"/>
          <w:spacing w:val="-9"/>
        </w:rPr>
        <w:t>文学作品的认识功能，很长时间内，在中国人心目中，几乎成了文学</w:t>
      </w:r>
      <w:r>
        <w:rPr>
          <w:rFonts w:ascii="SimSun" w:hAnsi="SimSun" w:eastAsia="SimSun" w:cs="SimSun"/>
          <w:sz w:val="22"/>
          <w:szCs w:val="22"/>
          <w:spacing w:val="10"/>
        </w:rPr>
        <w:t xml:space="preserve"> </w:t>
      </w:r>
      <w:r>
        <w:rPr>
          <w:rFonts w:ascii="SimSun" w:hAnsi="SimSun" w:eastAsia="SimSun" w:cs="SimSun"/>
          <w:sz w:val="22"/>
          <w:szCs w:val="22"/>
          <w:spacing w:val="-9"/>
        </w:rPr>
        <w:t>作品价值的唯一体现。那时，人们以为文学之所以有必要存在，就</w:t>
      </w:r>
      <w:r>
        <w:rPr>
          <w:rFonts w:ascii="SimSun" w:hAnsi="SimSun" w:eastAsia="SimSun" w:cs="SimSun"/>
          <w:sz w:val="22"/>
          <w:szCs w:val="22"/>
          <w:spacing w:val="-10"/>
        </w:rPr>
        <w:t>因为能</w:t>
      </w:r>
      <w:r>
        <w:rPr>
          <w:rFonts w:ascii="SimSun" w:hAnsi="SimSun" w:eastAsia="SimSun" w:cs="SimSun"/>
          <w:sz w:val="22"/>
          <w:szCs w:val="22"/>
        </w:rPr>
        <w:t xml:space="preserve">  </w:t>
      </w:r>
      <w:r>
        <w:rPr>
          <w:rFonts w:ascii="SimSun" w:hAnsi="SimSun" w:eastAsia="SimSun" w:cs="SimSun"/>
          <w:sz w:val="22"/>
          <w:szCs w:val="22"/>
          <w:spacing w:val="-9"/>
        </w:rPr>
        <w:t>帮助人认识社会现实。就连抒情诗这类作品，人们着眼的也只是</w:t>
      </w:r>
      <w:r>
        <w:rPr>
          <w:rFonts w:ascii="SimSun" w:hAnsi="SimSun" w:eastAsia="SimSun" w:cs="SimSun"/>
          <w:sz w:val="22"/>
          <w:szCs w:val="22"/>
          <w:spacing w:val="-10"/>
        </w:rPr>
        <w:t>其认识价</w:t>
      </w:r>
      <w:r>
        <w:rPr>
          <w:rFonts w:ascii="SimSun" w:hAnsi="SimSun" w:eastAsia="SimSun" w:cs="SimSun"/>
          <w:sz w:val="22"/>
          <w:szCs w:val="22"/>
        </w:rPr>
        <w:t xml:space="preserve">  </w:t>
      </w:r>
      <w:r>
        <w:rPr>
          <w:rFonts w:ascii="SimSun" w:hAnsi="SimSun" w:eastAsia="SimSun" w:cs="SimSun"/>
          <w:sz w:val="22"/>
          <w:szCs w:val="22"/>
          <w:spacing w:val="-9"/>
        </w:rPr>
        <w:t>值，作为叙事性作品的小说，认识价值就更是其存在的唯一理由了。人们</w:t>
      </w:r>
      <w:r>
        <w:rPr>
          <w:rFonts w:ascii="SimSun" w:hAnsi="SimSun" w:eastAsia="SimSun" w:cs="SimSun"/>
          <w:sz w:val="22"/>
          <w:szCs w:val="22"/>
          <w:spacing w:val="1"/>
        </w:rPr>
        <w:t xml:space="preserve">  </w:t>
      </w:r>
      <w:r>
        <w:rPr>
          <w:rFonts w:ascii="SimSun" w:hAnsi="SimSun" w:eastAsia="SimSun" w:cs="SimSun"/>
          <w:sz w:val="22"/>
          <w:szCs w:val="22"/>
          <w:spacing w:val="-9"/>
        </w:rPr>
        <w:t>伸手向小说要认识，而这只手又是从社会学和庸俗社会学的立场</w:t>
      </w:r>
      <w:r>
        <w:rPr>
          <w:rFonts w:ascii="SimSun" w:hAnsi="SimSun" w:eastAsia="SimSun" w:cs="SimSun"/>
          <w:sz w:val="22"/>
          <w:szCs w:val="22"/>
          <w:spacing w:val="-10"/>
        </w:rPr>
        <w:t>上伸出来</w:t>
      </w:r>
      <w:r>
        <w:rPr>
          <w:rFonts w:ascii="SimSun" w:hAnsi="SimSun" w:eastAsia="SimSun" w:cs="SimSun"/>
          <w:sz w:val="22"/>
          <w:szCs w:val="22"/>
        </w:rPr>
        <w:t xml:space="preserve">  </w:t>
      </w:r>
      <w:r>
        <w:rPr>
          <w:rFonts w:ascii="SimSun" w:hAnsi="SimSun" w:eastAsia="SimSun" w:cs="SimSun"/>
          <w:sz w:val="22"/>
          <w:szCs w:val="22"/>
          <w:spacing w:val="-9"/>
        </w:rPr>
        <w:t>的。那时候，小说作者只能对社会和人生做社会学和庸俗社会学性质</w:t>
      </w:r>
      <w:r>
        <w:rPr>
          <w:rFonts w:ascii="SimSun" w:hAnsi="SimSun" w:eastAsia="SimSun" w:cs="SimSun"/>
          <w:sz w:val="22"/>
          <w:szCs w:val="22"/>
          <w:spacing w:val="-10"/>
        </w:rPr>
        <w:t>的描</w:t>
      </w:r>
      <w:r>
        <w:rPr>
          <w:rFonts w:ascii="SimSun" w:hAnsi="SimSun" w:eastAsia="SimSun" w:cs="SimSun"/>
          <w:sz w:val="22"/>
          <w:szCs w:val="22"/>
        </w:rPr>
        <w:t xml:space="preserve">  </w:t>
      </w:r>
      <w:r>
        <w:rPr>
          <w:rFonts w:ascii="SimSun" w:hAnsi="SimSun" w:eastAsia="SimSun" w:cs="SimSun"/>
          <w:sz w:val="22"/>
          <w:szCs w:val="22"/>
          <w:spacing w:val="-6"/>
        </w:rPr>
        <w:t>写，以期能向读者提供这方面的“认识”;而小说批评也只能对作品做社</w:t>
      </w:r>
      <w:r>
        <w:rPr>
          <w:rFonts w:ascii="SimSun" w:hAnsi="SimSun" w:eastAsia="SimSun" w:cs="SimSun"/>
          <w:sz w:val="22"/>
          <w:szCs w:val="22"/>
          <w:spacing w:val="5"/>
        </w:rPr>
        <w:t xml:space="preserve">  </w:t>
      </w:r>
      <w:r>
        <w:rPr>
          <w:rFonts w:ascii="SimSun" w:hAnsi="SimSun" w:eastAsia="SimSun" w:cs="SimSun"/>
          <w:sz w:val="22"/>
          <w:szCs w:val="22"/>
          <w:spacing w:val="-6"/>
        </w:rPr>
        <w:t>会学和庸俗社会学性质的分析，以期能从作品里发现这方面的“认识”。</w:t>
      </w:r>
      <w:r>
        <w:rPr>
          <w:rFonts w:ascii="SimSun" w:hAnsi="SimSun" w:eastAsia="SimSun" w:cs="SimSun"/>
          <w:sz w:val="22"/>
          <w:szCs w:val="22"/>
          <w:spacing w:val="1"/>
        </w:rPr>
        <w:t xml:space="preserve"> </w:t>
      </w:r>
      <w:r>
        <w:rPr>
          <w:rFonts w:ascii="SimSun" w:hAnsi="SimSun" w:eastAsia="SimSun" w:cs="SimSun"/>
          <w:sz w:val="22"/>
          <w:szCs w:val="22"/>
          <w:spacing w:val="-9"/>
        </w:rPr>
        <w:t>这种小说观，在八十年代遭到了越来越多的人的反感和厌弃。人</w:t>
      </w:r>
      <w:r>
        <w:rPr>
          <w:rFonts w:ascii="SimSun" w:hAnsi="SimSun" w:eastAsia="SimSun" w:cs="SimSun"/>
          <w:sz w:val="22"/>
          <w:szCs w:val="22"/>
          <w:spacing w:val="-10"/>
        </w:rPr>
        <w:t>们越来越</w:t>
      </w:r>
      <w:r>
        <w:rPr>
          <w:rFonts w:ascii="SimSun" w:hAnsi="SimSun" w:eastAsia="SimSun" w:cs="SimSun"/>
          <w:sz w:val="22"/>
          <w:szCs w:val="22"/>
        </w:rPr>
        <w:t xml:space="preserve">  </w:t>
      </w:r>
      <w:r>
        <w:rPr>
          <w:rFonts w:ascii="SimSun" w:hAnsi="SimSun" w:eastAsia="SimSun" w:cs="SimSun"/>
          <w:sz w:val="22"/>
          <w:szCs w:val="22"/>
          <w:spacing w:val="-9"/>
        </w:rPr>
        <w:t>不屑于谈论小说的认识，越来越回避谈论小说的认识功能。似乎一谈及小</w:t>
      </w:r>
      <w:r>
        <w:rPr>
          <w:rFonts w:ascii="SimSun" w:hAnsi="SimSun" w:eastAsia="SimSun" w:cs="SimSun"/>
          <w:sz w:val="22"/>
          <w:szCs w:val="22"/>
          <w:spacing w:val="2"/>
        </w:rPr>
        <w:t xml:space="preserve">  </w:t>
      </w:r>
      <w:r>
        <w:rPr>
          <w:rFonts w:ascii="SimSun" w:hAnsi="SimSun" w:eastAsia="SimSun" w:cs="SimSun"/>
          <w:sz w:val="22"/>
          <w:szCs w:val="22"/>
          <w:spacing w:val="-9"/>
        </w:rPr>
        <w:t>说的认识，便必然意味着社会学和庸俗社会学性质的东西，便必然意</w:t>
      </w:r>
      <w:r>
        <w:rPr>
          <w:rFonts w:ascii="SimSun" w:hAnsi="SimSun" w:eastAsia="SimSun" w:cs="SimSun"/>
          <w:sz w:val="22"/>
          <w:szCs w:val="22"/>
          <w:spacing w:val="-10"/>
        </w:rPr>
        <w:t>味着</w:t>
      </w:r>
      <w:r>
        <w:rPr>
          <w:rFonts w:ascii="SimSun" w:hAnsi="SimSun" w:eastAsia="SimSun" w:cs="SimSun"/>
          <w:sz w:val="22"/>
          <w:szCs w:val="22"/>
        </w:rPr>
        <w:t xml:space="preserve">  </w:t>
      </w:r>
      <w:r>
        <w:rPr>
          <w:rFonts w:ascii="SimSun" w:hAnsi="SimSun" w:eastAsia="SimSun" w:cs="SimSun"/>
          <w:sz w:val="22"/>
          <w:szCs w:val="22"/>
          <w:spacing w:val="-10"/>
        </w:rPr>
        <w:t>文学观念的陈腐和错误。</w:t>
      </w:r>
    </w:p>
    <w:p>
      <w:pPr>
        <w:ind w:left="28" w:right="29" w:firstLine="430"/>
        <w:spacing w:before="45" w:line="280" w:lineRule="auto"/>
        <w:jc w:val="both"/>
        <w:rPr>
          <w:rFonts w:ascii="SimSun" w:hAnsi="SimSun" w:eastAsia="SimSun" w:cs="SimSun"/>
          <w:sz w:val="22"/>
          <w:szCs w:val="22"/>
        </w:rPr>
      </w:pPr>
      <w:r>
        <w:rPr>
          <w:rFonts w:ascii="SimSun" w:hAnsi="SimSun" w:eastAsia="SimSun" w:cs="SimSun"/>
          <w:sz w:val="22"/>
          <w:szCs w:val="22"/>
          <w:spacing w:val="-9"/>
        </w:rPr>
        <w:t>然而，文学作品的认识功能却是不可抹杀的。在谈及小说时，说认识</w:t>
      </w:r>
      <w:r>
        <w:rPr>
          <w:rFonts w:ascii="SimSun" w:hAnsi="SimSun" w:eastAsia="SimSun" w:cs="SimSun"/>
          <w:sz w:val="22"/>
          <w:szCs w:val="22"/>
          <w:spacing w:val="11"/>
        </w:rPr>
        <w:t xml:space="preserve"> </w:t>
      </w:r>
      <w:r>
        <w:rPr>
          <w:rFonts w:ascii="SimSun" w:hAnsi="SimSun" w:eastAsia="SimSun" w:cs="SimSun"/>
          <w:sz w:val="22"/>
          <w:szCs w:val="22"/>
          <w:spacing w:val="-9"/>
        </w:rPr>
        <w:t>性是其主要的价值所在，也都不无道理。因反感和厌弃过去的那</w:t>
      </w:r>
      <w:r>
        <w:rPr>
          <w:rFonts w:ascii="SimSun" w:hAnsi="SimSun" w:eastAsia="SimSun" w:cs="SimSun"/>
          <w:sz w:val="22"/>
          <w:szCs w:val="22"/>
          <w:spacing w:val="-10"/>
        </w:rPr>
        <w:t>种对小说</w:t>
      </w:r>
      <w:r>
        <w:rPr>
          <w:rFonts w:ascii="SimSun" w:hAnsi="SimSun" w:eastAsia="SimSun" w:cs="SimSun"/>
          <w:sz w:val="22"/>
          <w:szCs w:val="22"/>
        </w:rPr>
        <w:t xml:space="preserve"> </w:t>
      </w:r>
      <w:r>
        <w:rPr>
          <w:rFonts w:ascii="SimSun" w:hAnsi="SimSun" w:eastAsia="SimSun" w:cs="SimSun"/>
          <w:sz w:val="22"/>
          <w:szCs w:val="22"/>
          <w:spacing w:val="-7"/>
        </w:rPr>
        <w:t>价值的社会学和庸俗社会学性质的理解而反感和厌弃小说的认识性本身，</w:t>
      </w:r>
      <w:r>
        <w:rPr>
          <w:rFonts w:ascii="SimSun" w:hAnsi="SimSun" w:eastAsia="SimSun" w:cs="SimSun"/>
          <w:sz w:val="22"/>
          <w:szCs w:val="22"/>
          <w:spacing w:val="3"/>
        </w:rPr>
        <w:t xml:space="preserve"> </w:t>
      </w:r>
      <w:r>
        <w:rPr>
          <w:rFonts w:ascii="SimSun" w:hAnsi="SimSun" w:eastAsia="SimSun" w:cs="SimSun"/>
          <w:sz w:val="22"/>
          <w:szCs w:val="22"/>
          <w:spacing w:val="-9"/>
        </w:rPr>
        <w:t>则会陷入另一种谬误。对于中国文艺理论界来说，重新审视文学</w:t>
      </w:r>
      <w:r>
        <w:rPr>
          <w:rFonts w:ascii="SimSun" w:hAnsi="SimSun" w:eastAsia="SimSun" w:cs="SimSun"/>
          <w:sz w:val="22"/>
          <w:szCs w:val="22"/>
          <w:spacing w:val="-10"/>
        </w:rPr>
        <w:t>作品，尤</w:t>
      </w:r>
      <w:r>
        <w:rPr>
          <w:rFonts w:ascii="SimSun" w:hAnsi="SimSun" w:eastAsia="SimSun" w:cs="SimSun"/>
          <w:sz w:val="22"/>
          <w:szCs w:val="22"/>
        </w:rPr>
        <w:t xml:space="preserve"> </w:t>
      </w:r>
      <w:r>
        <w:rPr>
          <w:rFonts w:ascii="SimSun" w:hAnsi="SimSun" w:eastAsia="SimSun" w:cs="SimSun"/>
          <w:sz w:val="22"/>
          <w:szCs w:val="22"/>
          <w:spacing w:val="-13"/>
        </w:rPr>
        <w:t>其是小说这种叙事作品的认识价值，也许并非没有必要。而米兰</w:t>
      </w:r>
      <w:r>
        <w:rPr>
          <w:rFonts w:ascii="SimSun" w:hAnsi="SimSun" w:eastAsia="SimSun" w:cs="SimSun"/>
          <w:sz w:val="22"/>
          <w:szCs w:val="22"/>
          <w:spacing w:val="-21"/>
        </w:rPr>
        <w:t xml:space="preserve"> </w:t>
      </w:r>
      <w:r>
        <w:rPr>
          <w:rFonts w:ascii="SimSun" w:hAnsi="SimSun" w:eastAsia="SimSun" w:cs="SimSun"/>
          <w:sz w:val="22"/>
          <w:szCs w:val="22"/>
          <w:spacing w:val="-13"/>
        </w:rPr>
        <w:t>·</w:t>
      </w:r>
      <w:r>
        <w:rPr>
          <w:rFonts w:ascii="SimSun" w:hAnsi="SimSun" w:eastAsia="SimSun" w:cs="SimSun"/>
          <w:sz w:val="22"/>
          <w:szCs w:val="22"/>
          <w:spacing w:val="-76"/>
        </w:rPr>
        <w:t xml:space="preserve"> </w:t>
      </w:r>
      <w:r>
        <w:rPr>
          <w:rFonts w:ascii="SimSun" w:hAnsi="SimSun" w:eastAsia="SimSun" w:cs="SimSun"/>
          <w:sz w:val="22"/>
          <w:szCs w:val="22"/>
          <w:spacing w:val="-13"/>
        </w:rPr>
        <w:t>昆德拉</w:t>
      </w:r>
      <w:r>
        <w:rPr>
          <w:rFonts w:ascii="SimSun" w:hAnsi="SimSun" w:eastAsia="SimSun" w:cs="SimSun"/>
          <w:sz w:val="22"/>
          <w:szCs w:val="22"/>
        </w:rPr>
        <w:t xml:space="preserve"> </w:t>
      </w:r>
      <w:r>
        <w:rPr>
          <w:rFonts w:ascii="SimSun" w:hAnsi="SimSun" w:eastAsia="SimSun" w:cs="SimSun"/>
          <w:sz w:val="22"/>
          <w:szCs w:val="22"/>
          <w:spacing w:val="-10"/>
        </w:rPr>
        <w:t>的小说观对于我们认识小说的价值颇有启发。</w:t>
      </w:r>
    </w:p>
    <w:p>
      <w:pPr>
        <w:ind w:left="28" w:right="77" w:firstLine="430"/>
        <w:spacing w:before="15" w:line="268" w:lineRule="auto"/>
        <w:jc w:val="both"/>
        <w:rPr>
          <w:rFonts w:ascii="SimSun" w:hAnsi="SimSun" w:eastAsia="SimSun" w:cs="SimSun"/>
          <w:sz w:val="22"/>
          <w:szCs w:val="22"/>
        </w:rPr>
      </w:pPr>
      <w:r>
        <w:rPr>
          <w:rFonts w:ascii="SimSun" w:hAnsi="SimSun" w:eastAsia="SimSun" w:cs="SimSun"/>
          <w:sz w:val="22"/>
          <w:szCs w:val="22"/>
          <w:spacing w:val="-9"/>
        </w:rPr>
        <w:t>真要感谢翻译界，不但将昆德拉的数本小说翻译过来，而且还将昆德</w:t>
      </w:r>
      <w:r>
        <w:rPr>
          <w:rFonts w:ascii="SimSun" w:hAnsi="SimSun" w:eastAsia="SimSun" w:cs="SimSun"/>
          <w:sz w:val="22"/>
          <w:szCs w:val="22"/>
          <w:spacing w:val="9"/>
        </w:rPr>
        <w:t xml:space="preserve"> </w:t>
      </w:r>
      <w:r>
        <w:rPr>
          <w:rFonts w:ascii="SimSun" w:hAnsi="SimSun" w:eastAsia="SimSun" w:cs="SimSun"/>
          <w:sz w:val="22"/>
          <w:szCs w:val="22"/>
          <w:spacing w:val="-12"/>
        </w:rPr>
        <w:t>拉谈论小说艺术的一本书《小说的艺术》介绍给我们。《小</w:t>
      </w:r>
      <w:r>
        <w:rPr>
          <w:rFonts w:ascii="SimSun" w:hAnsi="SimSun" w:eastAsia="SimSun" w:cs="SimSun"/>
          <w:sz w:val="22"/>
          <w:szCs w:val="22"/>
          <w:spacing w:val="-13"/>
        </w:rPr>
        <w:t>说的艺术》(孟</w:t>
      </w:r>
      <w:r>
        <w:rPr>
          <w:rFonts w:ascii="SimSun" w:hAnsi="SimSun" w:eastAsia="SimSun" w:cs="SimSun"/>
          <w:sz w:val="22"/>
          <w:szCs w:val="22"/>
        </w:rPr>
        <w:t xml:space="preserve"> </w:t>
      </w:r>
      <w:r>
        <w:rPr>
          <w:rFonts w:ascii="SimSun" w:hAnsi="SimSun" w:eastAsia="SimSun" w:cs="SimSun"/>
          <w:sz w:val="22"/>
          <w:szCs w:val="22"/>
          <w:spacing w:val="8"/>
        </w:rPr>
        <w:t>湄译，三联书店1992年9月第1版)虽薄，但其中记述了昆德拉</w:t>
      </w:r>
      <w:r>
        <w:rPr>
          <w:rFonts w:ascii="SimSun" w:hAnsi="SimSun" w:eastAsia="SimSun" w:cs="SimSun"/>
          <w:sz w:val="22"/>
          <w:szCs w:val="22"/>
          <w:spacing w:val="7"/>
        </w:rPr>
        <w:t>作为一</w:t>
      </w:r>
      <w:r>
        <w:rPr>
          <w:rFonts w:ascii="SimSun" w:hAnsi="SimSun" w:eastAsia="SimSun" w:cs="SimSun"/>
          <w:sz w:val="22"/>
          <w:szCs w:val="22"/>
        </w:rPr>
        <w:t xml:space="preserve"> </w:t>
      </w:r>
      <w:r>
        <w:rPr>
          <w:rFonts w:ascii="SimSun" w:hAnsi="SimSun" w:eastAsia="SimSun" w:cs="SimSun"/>
          <w:sz w:val="22"/>
          <w:szCs w:val="22"/>
          <w:spacing w:val="-8"/>
        </w:rPr>
        <w:t>位小说大师对小说这门文学样式的体悟与认</w:t>
      </w:r>
      <w:r>
        <w:rPr>
          <w:rFonts w:ascii="SimSun" w:hAnsi="SimSun" w:eastAsia="SimSun" w:cs="SimSun"/>
          <w:sz w:val="22"/>
          <w:szCs w:val="22"/>
          <w:spacing w:val="-9"/>
        </w:rPr>
        <w:t>识，它对我的启示，并不亚于</w:t>
      </w:r>
      <w:r>
        <w:rPr>
          <w:rFonts w:ascii="SimSun" w:hAnsi="SimSun" w:eastAsia="SimSun" w:cs="SimSun"/>
          <w:sz w:val="22"/>
          <w:szCs w:val="22"/>
        </w:rPr>
        <w:t xml:space="preserve"> </w:t>
      </w:r>
      <w:r>
        <w:rPr>
          <w:rFonts w:ascii="SimSun" w:hAnsi="SimSun" w:eastAsia="SimSun" w:cs="SimSun"/>
          <w:sz w:val="22"/>
          <w:szCs w:val="22"/>
          <w:spacing w:val="-9"/>
        </w:rPr>
        <w:t>一部小说学巨著。昆德拉十分着重小说的认识价值，在他那里，小</w:t>
      </w:r>
      <w:r>
        <w:rPr>
          <w:rFonts w:ascii="SimSun" w:hAnsi="SimSun" w:eastAsia="SimSun" w:cs="SimSun"/>
          <w:sz w:val="22"/>
          <w:szCs w:val="22"/>
          <w:spacing w:val="-10"/>
        </w:rPr>
        <w:t>说即认</w:t>
      </w:r>
      <w:r>
        <w:rPr>
          <w:rFonts w:ascii="SimSun" w:hAnsi="SimSun" w:eastAsia="SimSun" w:cs="SimSun"/>
          <w:sz w:val="22"/>
          <w:szCs w:val="22"/>
        </w:rPr>
        <w:t xml:space="preserve"> </w:t>
      </w:r>
      <w:r>
        <w:rPr>
          <w:rFonts w:ascii="SimSun" w:hAnsi="SimSun" w:eastAsia="SimSun" w:cs="SimSun"/>
          <w:sz w:val="22"/>
          <w:szCs w:val="22"/>
          <w:spacing w:val="-12"/>
        </w:rPr>
        <w:t>识。在昆德拉看来，“小说家是一位发现者”,而“发现只有小说才能发现</w:t>
      </w:r>
    </w:p>
    <w:p>
      <w:pPr>
        <w:spacing w:line="268" w:lineRule="auto"/>
        <w:sectPr>
          <w:type w:val="continuous"/>
          <w:pgSz w:w="9210" w:h="13120"/>
          <w:pgMar w:top="400" w:right="949" w:bottom="400" w:left="1381" w:header="0" w:footer="0" w:gutter="0"/>
          <w:cols w:equalWidth="0" w:num="1">
            <w:col w:w="6879" w:space="0"/>
          </w:cols>
        </w:sectPr>
        <w:rPr>
          <w:rFonts w:ascii="SimSun" w:hAnsi="SimSun" w:eastAsia="SimSun" w:cs="SimSun"/>
          <w:sz w:val="22"/>
          <w:szCs w:val="22"/>
        </w:rPr>
      </w:pPr>
    </w:p>
    <w:p>
      <w:pPr>
        <w:pStyle w:val="BodyText"/>
        <w:spacing w:line="253" w:lineRule="auto"/>
        <w:rPr/>
      </w:pPr>
      <w:r>
        <w:drawing>
          <wp:anchor distT="0" distB="0" distL="0" distR="0" simplePos="0" relativeHeight="252610560" behindDoc="0" locked="0" layoutInCell="1" allowOverlap="1">
            <wp:simplePos x="0" y="0"/>
            <wp:positionH relativeFrom="column">
              <wp:posOffset>0</wp:posOffset>
            </wp:positionH>
            <wp:positionV relativeFrom="paragraph">
              <wp:posOffset>151955</wp:posOffset>
            </wp:positionV>
            <wp:extent cx="507991" cy="488956"/>
            <wp:effectExtent l="0" t="0" r="0" b="0"/>
            <wp:wrapNone/>
            <wp:docPr id="826" name="IM 826"/>
            <wp:cNvGraphicFramePr/>
            <a:graphic>
              <a:graphicData uri="http://schemas.openxmlformats.org/drawingml/2006/picture">
                <pic:pic>
                  <pic:nvPicPr>
                    <pic:cNvPr id="826" name="IM 826"/>
                    <pic:cNvPicPr/>
                  </pic:nvPicPr>
                  <pic:blipFill>
                    <a:blip r:embed="rId419"/>
                    <a:stretch>
                      <a:fillRect/>
                    </a:stretch>
                  </pic:blipFill>
                  <pic:spPr>
                    <a:xfrm rot="0">
                      <a:off x="0" y="0"/>
                      <a:ext cx="507991" cy="488956"/>
                    </a:xfrm>
                    <a:prstGeom prst="rect">
                      <a:avLst/>
                    </a:prstGeom>
                  </pic:spPr>
                </pic:pic>
              </a:graphicData>
            </a:graphic>
          </wp:anchor>
        </w:drawing>
      </w:r>
      <w:r/>
    </w:p>
    <w:p>
      <w:pPr>
        <w:ind w:left="984"/>
        <w:spacing w:before="101" w:line="222" w:lineRule="auto"/>
        <w:rPr>
          <w:rFonts w:ascii="SimHei" w:hAnsi="SimHei" w:eastAsia="SimHei" w:cs="SimHei"/>
          <w:sz w:val="31"/>
          <w:szCs w:val="31"/>
        </w:rPr>
      </w:pPr>
      <w:r>
        <w:drawing>
          <wp:anchor distT="0" distB="0" distL="0" distR="0" simplePos="0" relativeHeight="252611584" behindDoc="0" locked="0" layoutInCell="1" allowOverlap="1">
            <wp:simplePos x="0" y="0"/>
            <wp:positionH relativeFrom="column">
              <wp:posOffset>482580</wp:posOffset>
            </wp:positionH>
            <wp:positionV relativeFrom="paragraph">
              <wp:posOffset>295058</wp:posOffset>
            </wp:positionV>
            <wp:extent cx="2158961" cy="6375"/>
            <wp:effectExtent l="0" t="0" r="0" b="0"/>
            <wp:wrapNone/>
            <wp:docPr id="828" name="IM 828"/>
            <wp:cNvGraphicFramePr/>
            <a:graphic>
              <a:graphicData uri="http://schemas.openxmlformats.org/drawingml/2006/picture">
                <pic:pic>
                  <pic:nvPicPr>
                    <pic:cNvPr id="828" name="IM 828"/>
                    <pic:cNvPicPr/>
                  </pic:nvPicPr>
                  <pic:blipFill>
                    <a:blip r:embed="rId420"/>
                    <a:stretch>
                      <a:fillRect/>
                    </a:stretch>
                  </pic:blipFill>
                  <pic:spPr>
                    <a:xfrm rot="0">
                      <a:off x="0" y="0"/>
                      <a:ext cx="2158961" cy="6375"/>
                    </a:xfrm>
                    <a:prstGeom prst="rect">
                      <a:avLst/>
                    </a:prstGeom>
                  </pic:spPr>
                </pic:pic>
              </a:graphicData>
            </a:graphic>
          </wp:anchor>
        </w:drawing>
      </w:r>
      <w:r>
        <w:pict>
          <v:shape id="_x0000_s58" style="position:absolute;margin-left:159.998pt;margin-top:14.9625pt;mso-position-vertical-relative:text;mso-position-horizontal-relative:text;width:15.35pt;height:10.15pt;z-index:25261260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238</w:t>
                  </w:r>
                </w:p>
              </w:txbxContent>
            </v:textbox>
          </v:shape>
        </w:pict>
      </w:r>
      <w:r>
        <w:rPr>
          <w:rFonts w:ascii="SimHei" w:hAnsi="SimHei" w:eastAsia="SimHei" w:cs="SimHei"/>
          <w:sz w:val="31"/>
          <w:szCs w:val="31"/>
          <w:b/>
          <w:bCs/>
          <w:spacing w:val="-1"/>
        </w:rPr>
        <w:t>批评丛书</w:t>
      </w:r>
    </w:p>
    <w:p>
      <w:pPr>
        <w:pStyle w:val="BodyText"/>
        <w:spacing w:line="263" w:lineRule="auto"/>
        <w:rPr/>
      </w:pPr>
      <w:r/>
    </w:p>
    <w:p>
      <w:pPr>
        <w:pStyle w:val="BodyText"/>
        <w:spacing w:line="264" w:lineRule="auto"/>
        <w:rPr/>
      </w:pPr>
      <w:r/>
    </w:p>
    <w:p>
      <w:pPr>
        <w:ind w:left="9"/>
        <w:spacing w:before="71" w:line="279" w:lineRule="auto"/>
        <w:jc w:val="both"/>
        <w:rPr>
          <w:rFonts w:ascii="SimSun" w:hAnsi="SimSun" w:eastAsia="SimSun" w:cs="SimSun"/>
          <w:sz w:val="22"/>
          <w:szCs w:val="22"/>
        </w:rPr>
      </w:pPr>
      <w:r>
        <w:rPr>
          <w:rFonts w:ascii="SimSun" w:hAnsi="SimSun" w:eastAsia="SimSun" w:cs="SimSun"/>
          <w:sz w:val="22"/>
          <w:szCs w:val="22"/>
          <w:spacing w:val="-9"/>
        </w:rPr>
        <w:t>的，这是小说存在的唯一理由。没有发现过去始终未知的一部分存在的小</w:t>
      </w:r>
      <w:r>
        <w:rPr>
          <w:rFonts w:ascii="SimSun" w:hAnsi="SimSun" w:eastAsia="SimSun" w:cs="SimSun"/>
          <w:sz w:val="22"/>
          <w:szCs w:val="22"/>
          <w:spacing w:val="7"/>
        </w:rPr>
        <w:t xml:space="preserve">  </w:t>
      </w:r>
      <w:r>
        <w:rPr>
          <w:rFonts w:ascii="SimSun" w:hAnsi="SimSun" w:eastAsia="SimSun" w:cs="SimSun"/>
          <w:sz w:val="22"/>
          <w:szCs w:val="22"/>
          <w:spacing w:val="-6"/>
        </w:rPr>
        <w:t>说是不道德的。认识是小说的唯一道德”。类似的观点在《小说的艺术》</w:t>
      </w:r>
      <w:r>
        <w:rPr>
          <w:rFonts w:ascii="SimSun" w:hAnsi="SimSun" w:eastAsia="SimSun" w:cs="SimSun"/>
          <w:sz w:val="22"/>
          <w:szCs w:val="22"/>
          <w:spacing w:val="11"/>
        </w:rPr>
        <w:t xml:space="preserve"> </w:t>
      </w:r>
      <w:r>
        <w:rPr>
          <w:rFonts w:ascii="SimSun" w:hAnsi="SimSun" w:eastAsia="SimSun" w:cs="SimSun"/>
          <w:sz w:val="22"/>
          <w:szCs w:val="22"/>
          <w:spacing w:val="-9"/>
        </w:rPr>
        <w:t>这本薄薄的书中多次被重复，被强调。发现和认识，这是昆拉德在谈及小</w:t>
      </w:r>
      <w:r>
        <w:rPr>
          <w:rFonts w:ascii="SimSun" w:hAnsi="SimSun" w:eastAsia="SimSun" w:cs="SimSun"/>
          <w:sz w:val="22"/>
          <w:szCs w:val="22"/>
          <w:spacing w:val="7"/>
        </w:rPr>
        <w:t xml:space="preserve">  </w:t>
      </w:r>
      <w:r>
        <w:rPr>
          <w:rFonts w:ascii="SimSun" w:hAnsi="SimSun" w:eastAsia="SimSun" w:cs="SimSun"/>
          <w:sz w:val="22"/>
          <w:szCs w:val="22"/>
          <w:spacing w:val="-9"/>
        </w:rPr>
        <w:t>说家和小说艺术时所使用的核心字眼。小说必须有所发现，小说必须具有</w:t>
      </w:r>
      <w:r>
        <w:rPr>
          <w:rFonts w:ascii="SimSun" w:hAnsi="SimSun" w:eastAsia="SimSun" w:cs="SimSun"/>
          <w:sz w:val="22"/>
          <w:szCs w:val="22"/>
          <w:spacing w:val="3"/>
        </w:rPr>
        <w:t xml:space="preserve">  </w:t>
      </w:r>
      <w:r>
        <w:rPr>
          <w:rFonts w:ascii="SimSun" w:hAnsi="SimSun" w:eastAsia="SimSun" w:cs="SimSun"/>
          <w:sz w:val="22"/>
          <w:szCs w:val="22"/>
          <w:spacing w:val="-9"/>
        </w:rPr>
        <w:t>认识功能，小说必须具有认识价值，这便是昆德拉对小说的理解。</w:t>
      </w:r>
    </w:p>
    <w:p>
      <w:pPr>
        <w:ind w:left="9" w:right="37" w:firstLine="480"/>
        <w:spacing w:before="33" w:line="284" w:lineRule="auto"/>
        <w:tabs>
          <w:tab w:val="left" w:pos="6759"/>
        </w:tabs>
        <w:jc w:val="both"/>
        <w:rPr>
          <w:rFonts w:ascii="SimSun" w:hAnsi="SimSun" w:eastAsia="SimSun" w:cs="SimSun"/>
          <w:sz w:val="22"/>
          <w:szCs w:val="22"/>
        </w:rPr>
      </w:pPr>
      <w:r>
        <w:rPr>
          <w:rFonts w:ascii="SimSun" w:hAnsi="SimSun" w:eastAsia="SimSun" w:cs="SimSun"/>
          <w:sz w:val="22"/>
          <w:szCs w:val="22"/>
          <w:spacing w:val="-9"/>
        </w:rPr>
        <w:t>仅从字面上看，昆德拉的小说观与中国的及前苏联和东欧国家曾经盛</w:t>
      </w:r>
      <w:r>
        <w:rPr>
          <w:rFonts w:ascii="SimSun" w:hAnsi="SimSun" w:eastAsia="SimSun" w:cs="SimSun"/>
          <w:sz w:val="22"/>
          <w:szCs w:val="22"/>
          <w:spacing w:val="11"/>
        </w:rPr>
        <w:t xml:space="preserve"> </w:t>
      </w:r>
      <w:r>
        <w:rPr>
          <w:rFonts w:ascii="SimSun" w:hAnsi="SimSun" w:eastAsia="SimSun" w:cs="SimSun"/>
          <w:sz w:val="22"/>
          <w:szCs w:val="22"/>
          <w:spacing w:val="-9"/>
        </w:rPr>
        <w:t>行的对小说的理解和要求何其相似，岂止相似，简直相同。那些仍固守过</w:t>
      </w:r>
      <w:r>
        <w:rPr>
          <w:rFonts w:ascii="SimSun" w:hAnsi="SimSun" w:eastAsia="SimSun" w:cs="SimSun"/>
          <w:sz w:val="22"/>
          <w:szCs w:val="22"/>
          <w:spacing w:val="5"/>
        </w:rPr>
        <w:t xml:space="preserve"> </w:t>
      </w:r>
      <w:r>
        <w:rPr>
          <w:rFonts w:ascii="SimSun" w:hAnsi="SimSun" w:eastAsia="SimSun" w:cs="SimSun"/>
          <w:sz w:val="22"/>
          <w:szCs w:val="22"/>
          <w:spacing w:val="-9"/>
        </w:rPr>
        <w:t>去那种小说观的人，那些仍不时想要向小说伸手索取社会学和庸俗社会学</w:t>
      </w:r>
      <w:r>
        <w:rPr>
          <w:rFonts w:ascii="SimSun" w:hAnsi="SimSun" w:eastAsia="SimSun" w:cs="SimSun"/>
          <w:sz w:val="22"/>
          <w:szCs w:val="22"/>
          <w:spacing w:val="8"/>
        </w:rPr>
        <w:t xml:space="preserve"> </w:t>
      </w:r>
      <w:r>
        <w:rPr>
          <w:rFonts w:ascii="SimSun" w:hAnsi="SimSun" w:eastAsia="SimSun" w:cs="SimSun"/>
          <w:sz w:val="22"/>
          <w:szCs w:val="22"/>
          <w:spacing w:val="-5"/>
        </w:rPr>
        <w:t>性质的认识的人，也许以为找到了一种强有</w:t>
      </w:r>
      <w:r>
        <w:rPr>
          <w:rFonts w:ascii="SimSun" w:hAnsi="SimSun" w:eastAsia="SimSun" w:cs="SimSun"/>
          <w:sz w:val="22"/>
          <w:szCs w:val="22"/>
          <w:spacing w:val="-6"/>
        </w:rPr>
        <w:t>力的支持吧?你看，连昆德拉</w:t>
      </w:r>
      <w:r>
        <w:rPr>
          <w:rFonts w:ascii="SimSun" w:hAnsi="SimSun" w:eastAsia="SimSun" w:cs="SimSun"/>
          <w:sz w:val="22"/>
          <w:szCs w:val="22"/>
        </w:rPr>
        <w:t xml:space="preserve"> </w:t>
      </w:r>
      <w:r>
        <w:rPr>
          <w:rFonts w:ascii="SimSun" w:hAnsi="SimSun" w:eastAsia="SimSun" w:cs="SimSun"/>
          <w:sz w:val="22"/>
          <w:szCs w:val="22"/>
          <w:spacing w:val="-5"/>
        </w:rPr>
        <w:t>这样的作家不是也十分看重小说的认识么?可见小</w:t>
      </w:r>
      <w:r>
        <w:rPr>
          <w:rFonts w:ascii="SimSun" w:hAnsi="SimSun" w:eastAsia="SimSun" w:cs="SimSun"/>
          <w:sz w:val="22"/>
          <w:szCs w:val="22"/>
          <w:spacing w:val="-6"/>
        </w:rPr>
        <w:t>说原本就是应该提供认</w:t>
      </w:r>
      <w:r>
        <w:rPr>
          <w:rFonts w:ascii="SimSun" w:hAnsi="SimSun" w:eastAsia="SimSun" w:cs="SimSun"/>
          <w:sz w:val="22"/>
          <w:szCs w:val="22"/>
        </w:rPr>
        <w:t xml:space="preserve"> </w:t>
      </w:r>
      <w:r>
        <w:rPr>
          <w:rFonts w:ascii="SimSun" w:hAnsi="SimSun" w:eastAsia="SimSun" w:cs="SimSun"/>
          <w:sz w:val="22"/>
          <w:szCs w:val="22"/>
          <w:spacing w:val="-4"/>
        </w:rPr>
        <w:t>识的!不过，且慢。昆德拉所说的认识，与那种社会</w:t>
      </w:r>
      <w:r>
        <w:rPr>
          <w:rFonts w:ascii="SimSun" w:hAnsi="SimSun" w:eastAsia="SimSun" w:cs="SimSun"/>
          <w:sz w:val="22"/>
          <w:szCs w:val="22"/>
          <w:spacing w:val="-5"/>
        </w:rPr>
        <w:t>学和庸俗社会学性质</w:t>
      </w:r>
      <w:r>
        <w:rPr>
          <w:rFonts w:ascii="SimSun" w:hAnsi="SimSun" w:eastAsia="SimSun" w:cs="SimSun"/>
          <w:sz w:val="22"/>
          <w:szCs w:val="22"/>
        </w:rPr>
        <w:t xml:space="preserve"> </w:t>
      </w:r>
      <w:r>
        <w:rPr>
          <w:rFonts w:ascii="SimSun" w:hAnsi="SimSun" w:eastAsia="SimSun" w:cs="SimSun"/>
          <w:sz w:val="22"/>
          <w:szCs w:val="22"/>
          <w:spacing w:val="-9"/>
        </w:rPr>
        <w:t>的认识根本不是一回事。不认识到这两种认识的差异，便会严重误解昆德</w:t>
      </w:r>
      <w:r>
        <w:rPr>
          <w:rFonts w:ascii="SimSun" w:hAnsi="SimSun" w:eastAsia="SimSun" w:cs="SimSun"/>
          <w:sz w:val="22"/>
          <w:szCs w:val="22"/>
          <w:spacing w:val="7"/>
        </w:rPr>
        <w:t xml:space="preserve"> </w:t>
      </w:r>
      <w:r>
        <w:rPr>
          <w:rFonts w:ascii="SimSun" w:hAnsi="SimSun" w:eastAsia="SimSun" w:cs="SimSun"/>
          <w:sz w:val="22"/>
          <w:szCs w:val="22"/>
          <w:spacing w:val="-9"/>
        </w:rPr>
        <w:t>拉。昆德拉非常厌恶那种在社会学和庸俗社会学的层面上对现实进行反映</w:t>
      </w:r>
      <w:r>
        <w:rPr>
          <w:rFonts w:ascii="SimSun" w:hAnsi="SimSun" w:eastAsia="SimSun" w:cs="SimSun"/>
          <w:sz w:val="22"/>
          <w:szCs w:val="22"/>
          <w:spacing w:val="7"/>
        </w:rPr>
        <w:t xml:space="preserve"> </w:t>
      </w:r>
      <w:r>
        <w:rPr>
          <w:rFonts w:ascii="SimSun" w:hAnsi="SimSun" w:eastAsia="SimSun" w:cs="SimSun"/>
          <w:sz w:val="22"/>
          <w:szCs w:val="22"/>
          <w:spacing w:val="-10"/>
        </w:rPr>
        <w:t>的小说，非常厌恶那种“描写一个特定时刻里的社会，即一种小说化历史</w:t>
      </w:r>
      <w:r>
        <w:rPr>
          <w:rFonts w:ascii="SimSun" w:hAnsi="SimSun" w:eastAsia="SimSun" w:cs="SimSun"/>
          <w:sz w:val="22"/>
          <w:szCs w:val="22"/>
          <w:spacing w:val="18"/>
        </w:rPr>
        <w:t xml:space="preserve"> </w:t>
      </w:r>
      <w:r>
        <w:rPr>
          <w:rFonts w:ascii="SimSun" w:hAnsi="SimSun" w:eastAsia="SimSun" w:cs="SimSun"/>
          <w:sz w:val="22"/>
          <w:szCs w:val="22"/>
          <w:spacing w:val="-16"/>
        </w:rPr>
        <w:t>编纂的小说”。在昆德拉看来，“所有那些关于法国大革命，关于玛丽</w:t>
      </w:r>
      <w:r>
        <w:rPr>
          <w:rFonts w:ascii="SimSun" w:hAnsi="SimSun" w:eastAsia="SimSun" w:cs="SimSun"/>
          <w:sz w:val="22"/>
          <w:szCs w:val="22"/>
          <w:u w:val="single" w:color="auto"/>
        </w:rPr>
        <w:tab/>
      </w:r>
      <w:r>
        <w:rPr>
          <w:rFonts w:ascii="SimSun" w:hAnsi="SimSun" w:eastAsia="SimSun" w:cs="SimSun"/>
          <w:sz w:val="22"/>
          <w:szCs w:val="22"/>
        </w:rPr>
        <w:t xml:space="preserve"> </w:t>
      </w:r>
      <w:r>
        <w:rPr>
          <w:rFonts w:ascii="SimSun" w:hAnsi="SimSun" w:eastAsia="SimSun" w:cs="SimSun"/>
          <w:sz w:val="22"/>
          <w:szCs w:val="22"/>
          <w:spacing w:val="2"/>
        </w:rPr>
        <w:t>安东奈特，关于一九一四，关于前苏联集体化(支持的或反对的),或关</w:t>
      </w:r>
      <w:r>
        <w:rPr>
          <w:rFonts w:ascii="SimSun" w:hAnsi="SimSun" w:eastAsia="SimSun" w:cs="SimSun"/>
          <w:sz w:val="22"/>
          <w:szCs w:val="22"/>
          <w:spacing w:val="5"/>
        </w:rPr>
        <w:t xml:space="preserve"> </w:t>
      </w:r>
      <w:r>
        <w:rPr>
          <w:rFonts w:ascii="SimSun" w:hAnsi="SimSun" w:eastAsia="SimSun" w:cs="SimSun"/>
          <w:sz w:val="22"/>
          <w:szCs w:val="22"/>
          <w:spacing w:val="-9"/>
        </w:rPr>
        <w:t>于一九八四年的小说，这一切都是用小说语言传译一种非小说认识的庸俗</w:t>
      </w:r>
      <w:r>
        <w:rPr>
          <w:rFonts w:ascii="SimSun" w:hAnsi="SimSun" w:eastAsia="SimSun" w:cs="SimSun"/>
          <w:sz w:val="22"/>
          <w:szCs w:val="22"/>
          <w:spacing w:val="6"/>
        </w:rPr>
        <w:t xml:space="preserve"> </w:t>
      </w:r>
      <w:r>
        <w:rPr>
          <w:rFonts w:ascii="SimSun" w:hAnsi="SimSun" w:eastAsia="SimSun" w:cs="SimSun"/>
          <w:sz w:val="22"/>
          <w:szCs w:val="22"/>
          <w:spacing w:val="-10"/>
        </w:rPr>
        <w:t>化的小说”。小说提供的社会学和庸俗社会学方面的认识，是一种非小说</w:t>
      </w:r>
      <w:r>
        <w:rPr>
          <w:rFonts w:ascii="SimSun" w:hAnsi="SimSun" w:eastAsia="SimSun" w:cs="SimSun"/>
          <w:sz w:val="22"/>
          <w:szCs w:val="22"/>
          <w:spacing w:val="18"/>
        </w:rPr>
        <w:t xml:space="preserve"> </w:t>
      </w:r>
      <w:r>
        <w:rPr>
          <w:rFonts w:ascii="SimSun" w:hAnsi="SimSun" w:eastAsia="SimSun" w:cs="SimSun"/>
          <w:sz w:val="22"/>
          <w:szCs w:val="22"/>
          <w:spacing w:val="-9"/>
        </w:rPr>
        <w:t>的认识，而这样的小说是庸俗化的小说，或者说伪小说。为什么说这样的</w:t>
      </w:r>
      <w:r>
        <w:rPr>
          <w:rFonts w:ascii="SimSun" w:hAnsi="SimSun" w:eastAsia="SimSun" w:cs="SimSun"/>
          <w:sz w:val="22"/>
          <w:szCs w:val="22"/>
          <w:spacing w:val="13"/>
        </w:rPr>
        <w:t xml:space="preserve"> </w:t>
      </w:r>
      <w:r>
        <w:rPr>
          <w:rFonts w:ascii="SimSun" w:hAnsi="SimSun" w:eastAsia="SimSun" w:cs="SimSun"/>
          <w:sz w:val="22"/>
          <w:szCs w:val="22"/>
          <w:spacing w:val="-5"/>
        </w:rPr>
        <w:t>小说是伪小说呢?因为小说原本有自己分内的事要做，原本应该去发现只</w:t>
      </w:r>
      <w:r>
        <w:rPr>
          <w:rFonts w:ascii="SimSun" w:hAnsi="SimSun" w:eastAsia="SimSun" w:cs="SimSun"/>
          <w:sz w:val="22"/>
          <w:szCs w:val="22"/>
          <w:spacing w:val="10"/>
        </w:rPr>
        <w:t xml:space="preserve"> </w:t>
      </w:r>
      <w:r>
        <w:rPr>
          <w:rFonts w:ascii="SimSun" w:hAnsi="SimSun" w:eastAsia="SimSun" w:cs="SimSun"/>
          <w:sz w:val="22"/>
          <w:szCs w:val="22"/>
          <w:spacing w:val="-9"/>
        </w:rPr>
        <w:t>有小说才能发现的，原本应该去认识只有小说才能认识的，原本应该去说</w:t>
      </w:r>
      <w:r>
        <w:rPr>
          <w:rFonts w:ascii="SimSun" w:hAnsi="SimSun" w:eastAsia="SimSun" w:cs="SimSun"/>
          <w:sz w:val="22"/>
          <w:szCs w:val="22"/>
          <w:spacing w:val="6"/>
        </w:rPr>
        <w:t xml:space="preserve"> </w:t>
      </w:r>
      <w:r>
        <w:rPr>
          <w:rFonts w:ascii="SimSun" w:hAnsi="SimSun" w:eastAsia="SimSun" w:cs="SimSun"/>
          <w:sz w:val="22"/>
          <w:szCs w:val="22"/>
          <w:spacing w:val="-10"/>
        </w:rPr>
        <w:t>出只有小说才能说出的话，可它却丢开这些而去干不该自己干的事，去说</w:t>
      </w:r>
      <w:r>
        <w:rPr>
          <w:rFonts w:ascii="SimSun" w:hAnsi="SimSun" w:eastAsia="SimSun" w:cs="SimSun"/>
          <w:sz w:val="22"/>
          <w:szCs w:val="22"/>
          <w:spacing w:val="18"/>
        </w:rPr>
        <w:t xml:space="preserve"> </w:t>
      </w:r>
      <w:r>
        <w:rPr>
          <w:rFonts w:ascii="SimSun" w:hAnsi="SimSun" w:eastAsia="SimSun" w:cs="SimSun"/>
          <w:sz w:val="22"/>
          <w:szCs w:val="22"/>
          <w:spacing w:val="-9"/>
        </w:rPr>
        <w:t>不该自己说的话，这当然就成为伪的了。一只狗不去好好看家而只管跟着</w:t>
      </w:r>
      <w:r>
        <w:rPr>
          <w:rFonts w:ascii="SimSun" w:hAnsi="SimSun" w:eastAsia="SimSun" w:cs="SimSun"/>
          <w:sz w:val="22"/>
          <w:szCs w:val="22"/>
          <w:spacing w:val="8"/>
        </w:rPr>
        <w:t xml:space="preserve"> </w:t>
      </w:r>
      <w:r>
        <w:rPr>
          <w:rFonts w:ascii="SimSun" w:hAnsi="SimSun" w:eastAsia="SimSun" w:cs="SimSun"/>
          <w:sz w:val="22"/>
          <w:szCs w:val="22"/>
          <w:spacing w:val="-9"/>
        </w:rPr>
        <w:t>那些捉鼠的猫瞎起哄，即使它长着一副狗脸，也只好说它是条伪狗</w:t>
      </w:r>
      <w:r>
        <w:rPr>
          <w:rFonts w:ascii="SimSun" w:hAnsi="SimSun" w:eastAsia="SimSun" w:cs="SimSun"/>
          <w:sz w:val="22"/>
          <w:szCs w:val="22"/>
          <w:spacing w:val="-10"/>
        </w:rPr>
        <w:t>了。</w:t>
      </w:r>
    </w:p>
    <w:p>
      <w:pPr>
        <w:ind w:left="9" w:right="76" w:firstLine="460"/>
        <w:spacing w:before="17" w:line="282" w:lineRule="auto"/>
        <w:jc w:val="both"/>
        <w:rPr>
          <w:rFonts w:ascii="SimSun" w:hAnsi="SimSun" w:eastAsia="SimSun" w:cs="SimSun"/>
          <w:sz w:val="22"/>
          <w:szCs w:val="22"/>
        </w:rPr>
      </w:pPr>
      <w:r>
        <w:rPr>
          <w:rFonts w:ascii="SimSun" w:hAnsi="SimSun" w:eastAsia="SimSun" w:cs="SimSun"/>
          <w:sz w:val="22"/>
          <w:szCs w:val="22"/>
          <w:spacing w:val="-10"/>
        </w:rPr>
        <w:t>昆德拉强调小说的认识价值，但却厌恶那种社会学和庸俗社会学意义</w:t>
      </w:r>
      <w:r>
        <w:rPr>
          <w:rFonts w:ascii="SimSun" w:hAnsi="SimSun" w:eastAsia="SimSun" w:cs="SimSun"/>
          <w:sz w:val="22"/>
          <w:szCs w:val="22"/>
        </w:rPr>
        <w:t xml:space="preserve"> </w:t>
      </w:r>
      <w:r>
        <w:rPr>
          <w:rFonts w:ascii="SimSun" w:hAnsi="SimSun" w:eastAsia="SimSun" w:cs="SimSun"/>
          <w:sz w:val="22"/>
          <w:szCs w:val="22"/>
          <w:spacing w:val="-1"/>
        </w:rPr>
        <w:t>上的认识，那么,昆德拉是在怎样的意义上谈论小说的</w:t>
      </w:r>
      <w:r>
        <w:rPr>
          <w:rFonts w:ascii="SimSun" w:hAnsi="SimSun" w:eastAsia="SimSun" w:cs="SimSun"/>
          <w:sz w:val="22"/>
          <w:szCs w:val="22"/>
          <w:spacing w:val="-2"/>
        </w:rPr>
        <w:t>认识和发现的呢?</w:t>
      </w:r>
      <w:r>
        <w:rPr>
          <w:rFonts w:ascii="SimSun" w:hAnsi="SimSun" w:eastAsia="SimSun" w:cs="SimSun"/>
          <w:sz w:val="22"/>
          <w:szCs w:val="22"/>
        </w:rPr>
        <w:t xml:space="preserve"> </w:t>
      </w:r>
      <w:r>
        <w:rPr>
          <w:rFonts w:ascii="SimSun" w:hAnsi="SimSun" w:eastAsia="SimSun" w:cs="SimSun"/>
          <w:sz w:val="22"/>
          <w:szCs w:val="22"/>
          <w:spacing w:val="-9"/>
        </w:rPr>
        <w:t>昆德拉心目中的小说，其所应该发现和认识的对象，不是社会学意义上的</w:t>
      </w:r>
      <w:r>
        <w:rPr>
          <w:rFonts w:ascii="SimSun" w:hAnsi="SimSun" w:eastAsia="SimSun" w:cs="SimSun"/>
          <w:sz w:val="22"/>
          <w:szCs w:val="22"/>
          <w:spacing w:val="13"/>
        </w:rPr>
        <w:t xml:space="preserve"> </w:t>
      </w:r>
      <w:r>
        <w:rPr>
          <w:rFonts w:ascii="SimSun" w:hAnsi="SimSun" w:eastAsia="SimSun" w:cs="SimSun"/>
          <w:sz w:val="22"/>
          <w:szCs w:val="22"/>
          <w:spacing w:val="-8"/>
        </w:rPr>
        <w:t>种种社会现象，而是指人的存在。昆德拉认为，小说家应该是“存在</w:t>
      </w:r>
      <w:r>
        <w:rPr>
          <w:rFonts w:ascii="SimSun" w:hAnsi="SimSun" w:eastAsia="SimSun" w:cs="SimSun"/>
          <w:sz w:val="22"/>
          <w:szCs w:val="22"/>
          <w:spacing w:val="-9"/>
        </w:rPr>
        <w:t>的勘</w:t>
      </w:r>
      <w:r>
        <w:rPr>
          <w:rFonts w:ascii="SimSun" w:hAnsi="SimSun" w:eastAsia="SimSun" w:cs="SimSun"/>
          <w:sz w:val="22"/>
          <w:szCs w:val="22"/>
        </w:rPr>
        <w:t xml:space="preserve"> </w:t>
      </w:r>
      <w:r>
        <w:rPr>
          <w:rFonts w:ascii="SimSun" w:hAnsi="SimSun" w:eastAsia="SimSun" w:cs="SimSun"/>
          <w:sz w:val="22"/>
          <w:szCs w:val="22"/>
          <w:spacing w:val="-5"/>
        </w:rPr>
        <w:t>探者”,应该是被“认识的激情”所抓住的人，他应该致力于对人的存在</w:t>
      </w:r>
      <w:r>
        <w:rPr>
          <w:rFonts w:ascii="SimSun" w:hAnsi="SimSun" w:eastAsia="SimSun" w:cs="SimSun"/>
          <w:sz w:val="22"/>
          <w:szCs w:val="22"/>
          <w:spacing w:val="10"/>
        </w:rPr>
        <w:t xml:space="preserve"> </w:t>
      </w:r>
      <w:r>
        <w:rPr>
          <w:rFonts w:ascii="SimSun" w:hAnsi="SimSun" w:eastAsia="SimSun" w:cs="SimSun"/>
          <w:sz w:val="22"/>
          <w:szCs w:val="22"/>
          <w:spacing w:val="-9"/>
        </w:rPr>
        <w:t>进行深思，致力于把人类存在中迄今为止尚不为人知的方面揭示出来。因</w:t>
      </w:r>
      <w:r>
        <w:rPr>
          <w:rFonts w:ascii="SimSun" w:hAnsi="SimSun" w:eastAsia="SimSun" w:cs="SimSun"/>
          <w:sz w:val="22"/>
          <w:szCs w:val="22"/>
          <w:spacing w:val="18"/>
        </w:rPr>
        <w:t xml:space="preserve"> </w:t>
      </w:r>
      <w:r>
        <w:rPr>
          <w:rFonts w:ascii="SimSun" w:hAnsi="SimSun" w:eastAsia="SimSun" w:cs="SimSun"/>
          <w:sz w:val="22"/>
          <w:szCs w:val="22"/>
          <w:spacing w:val="-9"/>
        </w:rPr>
        <w:t>此，昆德拉是在存在论的意义上谈论小说的发现的，是在存在</w:t>
      </w:r>
      <w:r>
        <w:rPr>
          <w:rFonts w:ascii="SimSun" w:hAnsi="SimSun" w:eastAsia="SimSun" w:cs="SimSun"/>
          <w:sz w:val="22"/>
          <w:szCs w:val="22"/>
          <w:spacing w:val="-10"/>
        </w:rPr>
        <w:t>论的意义上</w:t>
      </w:r>
    </w:p>
    <w:p>
      <w:pPr>
        <w:spacing w:line="282" w:lineRule="auto"/>
        <w:sectPr>
          <w:pgSz w:w="9350" w:h="13210"/>
          <w:pgMar w:top="400" w:right="1340" w:bottom="400" w:left="1140" w:header="0" w:footer="0" w:gutter="0"/>
        </w:sectPr>
        <w:rPr>
          <w:rFonts w:ascii="SimSun" w:hAnsi="SimSun" w:eastAsia="SimSun" w:cs="SimSun"/>
          <w:sz w:val="22"/>
          <w:szCs w:val="22"/>
        </w:rPr>
      </w:pPr>
    </w:p>
    <w:p>
      <w:pPr>
        <w:ind w:left="3209"/>
        <w:spacing w:before="335" w:line="217" w:lineRule="auto"/>
        <w:rPr>
          <w:rFonts w:ascii="SimHei" w:hAnsi="SimHei" w:eastAsia="SimHei" w:cs="SimHei"/>
          <w:sz w:val="32"/>
          <w:szCs w:val="32"/>
        </w:rPr>
      </w:pPr>
      <w:r>
        <w:drawing>
          <wp:anchor distT="0" distB="0" distL="0" distR="0" simplePos="0" relativeHeight="252614656" behindDoc="0" locked="0" layoutInCell="1" allowOverlap="1">
            <wp:simplePos x="0" y="0"/>
            <wp:positionH relativeFrom="column">
              <wp:posOffset>1346173</wp:posOffset>
            </wp:positionH>
            <wp:positionV relativeFrom="paragraph">
              <wp:posOffset>443973</wp:posOffset>
            </wp:positionV>
            <wp:extent cx="2984530" cy="6350"/>
            <wp:effectExtent l="0" t="0" r="0" b="0"/>
            <wp:wrapNone/>
            <wp:docPr id="830" name="IM 830"/>
            <wp:cNvGraphicFramePr/>
            <a:graphic>
              <a:graphicData uri="http://schemas.openxmlformats.org/drawingml/2006/picture">
                <pic:pic>
                  <pic:nvPicPr>
                    <pic:cNvPr id="830" name="IM 830"/>
                    <pic:cNvPicPr/>
                  </pic:nvPicPr>
                  <pic:blipFill>
                    <a:blip r:embed="rId421"/>
                    <a:stretch>
                      <a:fillRect/>
                    </a:stretch>
                  </pic:blipFill>
                  <pic:spPr>
                    <a:xfrm rot="0">
                      <a:off x="0" y="0"/>
                      <a:ext cx="2984530" cy="6350"/>
                    </a:xfrm>
                    <a:prstGeom prst="rect">
                      <a:avLst/>
                    </a:prstGeom>
                  </pic:spPr>
                </pic:pic>
              </a:graphicData>
            </a:graphic>
          </wp:anchor>
        </w:drawing>
      </w:r>
      <w:bookmarkStart w:name="bookmark130" w:id="133"/>
      <w:bookmarkEnd w:id="133"/>
      <w:r>
        <w:rPr>
          <w:rFonts w:ascii="Times New Roman" w:hAnsi="Times New Roman" w:eastAsia="Times New Roman" w:cs="Times New Roman"/>
          <w:sz w:val="18"/>
          <w:szCs w:val="18"/>
          <w:spacing w:val="-1"/>
          <w:position w:val="-4"/>
        </w:rPr>
        <w:t>239                   </w:t>
      </w:r>
      <w:r>
        <w:rPr>
          <w:rFonts w:ascii="Times New Roman" w:hAnsi="Times New Roman" w:eastAsia="Times New Roman" w:cs="Times New Roman"/>
          <w:sz w:val="18"/>
          <w:szCs w:val="18"/>
          <w:spacing w:val="-2"/>
          <w:position w:val="-4"/>
        </w:rPr>
        <w:t xml:space="preserve"> </w:t>
      </w:r>
      <w:r>
        <w:rPr>
          <w:rFonts w:ascii="SimHei" w:hAnsi="SimHei" w:eastAsia="SimHei" w:cs="SimHei"/>
          <w:sz w:val="32"/>
          <w:szCs w:val="32"/>
          <w:b/>
          <w:bCs/>
          <w:spacing w:val="-2"/>
        </w:rPr>
        <w:t>一练三叹论文学</w:t>
      </w:r>
    </w:p>
    <w:p>
      <w:pPr>
        <w:pStyle w:val="BodyText"/>
        <w:spacing w:line="251" w:lineRule="auto"/>
        <w:rPr/>
      </w:pPr>
      <w:r/>
    </w:p>
    <w:p>
      <w:pPr>
        <w:pStyle w:val="BodyText"/>
        <w:spacing w:line="251" w:lineRule="auto"/>
        <w:rPr/>
      </w:pPr>
      <w:r/>
    </w:p>
    <w:p>
      <w:pPr>
        <w:ind w:right="100"/>
        <w:spacing w:before="71" w:line="274" w:lineRule="auto"/>
        <w:rPr>
          <w:rFonts w:ascii="SimSun" w:hAnsi="SimSun" w:eastAsia="SimSun" w:cs="SimSun"/>
          <w:sz w:val="22"/>
          <w:szCs w:val="22"/>
        </w:rPr>
      </w:pPr>
      <w:r>
        <w:rPr>
          <w:rFonts w:ascii="SimSun" w:hAnsi="SimSun" w:eastAsia="SimSun" w:cs="SimSun"/>
          <w:sz w:val="22"/>
          <w:szCs w:val="22"/>
          <w:spacing w:val="-9"/>
        </w:rPr>
        <w:t>强调小说的认识价值的。这与在社会学和庸俗社会学意义上谈论小说的发</w:t>
      </w:r>
      <w:r>
        <w:rPr>
          <w:rFonts w:ascii="SimSun" w:hAnsi="SimSun" w:eastAsia="SimSun" w:cs="SimSun"/>
          <w:sz w:val="22"/>
          <w:szCs w:val="22"/>
          <w:spacing w:val="16"/>
        </w:rPr>
        <w:t xml:space="preserve"> </w:t>
      </w:r>
      <w:r>
        <w:rPr>
          <w:rFonts w:ascii="SimSun" w:hAnsi="SimSun" w:eastAsia="SimSun" w:cs="SimSun"/>
          <w:sz w:val="22"/>
          <w:szCs w:val="22"/>
          <w:spacing w:val="-10"/>
        </w:rPr>
        <w:t>现和认识相去甚远。</w:t>
      </w:r>
    </w:p>
    <w:p>
      <w:pPr>
        <w:ind w:firstLine="430"/>
        <w:spacing w:before="12" w:line="283" w:lineRule="auto"/>
        <w:jc w:val="both"/>
        <w:rPr>
          <w:rFonts w:ascii="SimSun" w:hAnsi="SimSun" w:eastAsia="SimSun" w:cs="SimSun"/>
          <w:sz w:val="22"/>
          <w:szCs w:val="22"/>
        </w:rPr>
      </w:pPr>
      <w:r>
        <w:rPr>
          <w:rFonts w:ascii="SimSun" w:hAnsi="SimSun" w:eastAsia="SimSun" w:cs="SimSun"/>
          <w:sz w:val="22"/>
          <w:szCs w:val="22"/>
          <w:spacing w:val="-5"/>
        </w:rPr>
        <w:t>应该对昆德拉所说的存在做怎样的解释呢?昆德拉所谓的存在</w:t>
      </w:r>
      <w:r>
        <w:rPr>
          <w:rFonts w:ascii="SimSun" w:hAnsi="SimSun" w:eastAsia="SimSun" w:cs="SimSun"/>
          <w:sz w:val="22"/>
          <w:szCs w:val="22"/>
          <w:spacing w:val="-6"/>
        </w:rPr>
        <w:t>，直接</w:t>
      </w:r>
      <w:r>
        <w:rPr>
          <w:rFonts w:ascii="SimSun" w:hAnsi="SimSun" w:eastAsia="SimSun" w:cs="SimSun"/>
          <w:sz w:val="22"/>
          <w:szCs w:val="22"/>
        </w:rPr>
        <w:t xml:space="preserve">  </w:t>
      </w:r>
      <w:r>
        <w:rPr>
          <w:rFonts w:ascii="SimSun" w:hAnsi="SimSun" w:eastAsia="SimSun" w:cs="SimSun"/>
          <w:sz w:val="22"/>
          <w:szCs w:val="22"/>
          <w:spacing w:val="-2"/>
        </w:rPr>
        <w:t>来源于海德格尔。海德格尔的《存在与时间》一书，详细谈论了人的存</w:t>
      </w:r>
      <w:r>
        <w:rPr>
          <w:rFonts w:ascii="SimSun" w:hAnsi="SimSun" w:eastAsia="SimSun" w:cs="SimSun"/>
          <w:sz w:val="22"/>
          <w:szCs w:val="22"/>
          <w:spacing w:val="5"/>
        </w:rPr>
        <w:t xml:space="preserve">  </w:t>
      </w:r>
      <w:r>
        <w:rPr>
          <w:rFonts w:ascii="SimSun" w:hAnsi="SimSun" w:eastAsia="SimSun" w:cs="SimSun"/>
          <w:sz w:val="22"/>
          <w:szCs w:val="22"/>
          <w:spacing w:val="-5"/>
        </w:rPr>
        <w:t>在，但却认为对存在这一概念无法定义，因为</w:t>
      </w:r>
      <w:r>
        <w:rPr>
          <w:rFonts w:ascii="SimSun" w:hAnsi="SimSun" w:eastAsia="SimSun" w:cs="SimSun"/>
          <w:sz w:val="22"/>
          <w:szCs w:val="22"/>
          <w:spacing w:val="-6"/>
        </w:rPr>
        <w:t>人的存在是一个巨大的谜。</w:t>
      </w:r>
      <w:r>
        <w:rPr>
          <w:rFonts w:ascii="SimSun" w:hAnsi="SimSun" w:eastAsia="SimSun" w:cs="SimSun"/>
          <w:sz w:val="22"/>
          <w:szCs w:val="22"/>
        </w:rPr>
        <w:t xml:space="preserve"> </w:t>
      </w:r>
      <w:r>
        <w:rPr>
          <w:rFonts w:ascii="SimSun" w:hAnsi="SimSun" w:eastAsia="SimSun" w:cs="SimSun"/>
          <w:sz w:val="22"/>
          <w:szCs w:val="22"/>
          <w:spacing w:val="-9"/>
        </w:rPr>
        <w:t>也正因为如此，所以需要小说去对人的存在进行发现和认识，去对人的存</w:t>
      </w:r>
      <w:r>
        <w:rPr>
          <w:rFonts w:ascii="SimSun" w:hAnsi="SimSun" w:eastAsia="SimSun" w:cs="SimSun"/>
          <w:sz w:val="22"/>
          <w:szCs w:val="22"/>
          <w:spacing w:val="8"/>
        </w:rPr>
        <w:t xml:space="preserve">  </w:t>
      </w:r>
      <w:r>
        <w:rPr>
          <w:rFonts w:ascii="SimSun" w:hAnsi="SimSun" w:eastAsia="SimSun" w:cs="SimSun"/>
          <w:sz w:val="22"/>
          <w:szCs w:val="22"/>
          <w:spacing w:val="-8"/>
        </w:rPr>
        <w:t>在进行勘探。海德格尔认为，人的日常生活是一种</w:t>
      </w:r>
      <w:r>
        <w:rPr>
          <w:rFonts w:ascii="SimSun" w:hAnsi="SimSun" w:eastAsia="SimSun" w:cs="SimSun"/>
          <w:sz w:val="22"/>
          <w:szCs w:val="22"/>
          <w:spacing w:val="-9"/>
        </w:rPr>
        <w:t>“沉沦”状态，在这种</w:t>
      </w:r>
      <w:r>
        <w:rPr>
          <w:rFonts w:ascii="SimSun" w:hAnsi="SimSun" w:eastAsia="SimSun" w:cs="SimSun"/>
          <w:sz w:val="22"/>
          <w:szCs w:val="22"/>
        </w:rPr>
        <w:t xml:space="preserve">  </w:t>
      </w:r>
      <w:r>
        <w:rPr>
          <w:rFonts w:ascii="SimSun" w:hAnsi="SimSun" w:eastAsia="SimSun" w:cs="SimSun"/>
          <w:sz w:val="22"/>
          <w:szCs w:val="22"/>
          <w:spacing w:val="-5"/>
        </w:rPr>
        <w:t>状态中，人的真实的存在被“遮蔽”,人对自身真实的处境没有真切的认</w:t>
      </w:r>
      <w:r>
        <w:rPr>
          <w:rFonts w:ascii="SimSun" w:hAnsi="SimSun" w:eastAsia="SimSun" w:cs="SimSun"/>
          <w:sz w:val="22"/>
          <w:szCs w:val="22"/>
        </w:rPr>
        <w:t xml:space="preserve">  </w:t>
      </w:r>
      <w:r>
        <w:rPr>
          <w:rFonts w:ascii="SimSun" w:hAnsi="SimSun" w:eastAsia="SimSun" w:cs="SimSun"/>
          <w:sz w:val="22"/>
          <w:szCs w:val="22"/>
          <w:spacing w:val="-5"/>
        </w:rPr>
        <w:t>识。昆德拉接受了海德格尔的这种存在观。人</w:t>
      </w:r>
      <w:r>
        <w:rPr>
          <w:rFonts w:ascii="SimSun" w:hAnsi="SimSun" w:eastAsia="SimSun" w:cs="SimSun"/>
          <w:sz w:val="22"/>
          <w:szCs w:val="22"/>
          <w:spacing w:val="-6"/>
        </w:rPr>
        <w:t>的存在之所以需要去发现、</w:t>
      </w:r>
      <w:r>
        <w:rPr>
          <w:rFonts w:ascii="SimSun" w:hAnsi="SimSun" w:eastAsia="SimSun" w:cs="SimSun"/>
          <w:sz w:val="22"/>
          <w:szCs w:val="22"/>
        </w:rPr>
        <w:t xml:space="preserve"> </w:t>
      </w:r>
      <w:r>
        <w:rPr>
          <w:rFonts w:ascii="SimSun" w:hAnsi="SimSun" w:eastAsia="SimSun" w:cs="SimSun"/>
          <w:sz w:val="22"/>
          <w:szCs w:val="22"/>
          <w:spacing w:val="-8"/>
        </w:rPr>
        <w:t>去认识、去勘探，就因为人的日常生活具有虚假性和</w:t>
      </w:r>
      <w:r>
        <w:rPr>
          <w:rFonts w:ascii="SimSun" w:hAnsi="SimSun" w:eastAsia="SimSun" w:cs="SimSun"/>
          <w:sz w:val="22"/>
          <w:szCs w:val="22"/>
          <w:spacing w:val="-9"/>
        </w:rPr>
        <w:t>欺骗性，人对自身的</w:t>
      </w:r>
      <w:r>
        <w:rPr>
          <w:rFonts w:ascii="SimSun" w:hAnsi="SimSun" w:eastAsia="SimSun" w:cs="SimSun"/>
          <w:sz w:val="22"/>
          <w:szCs w:val="22"/>
        </w:rPr>
        <w:t xml:space="preserve">  </w:t>
      </w:r>
      <w:r>
        <w:rPr>
          <w:rFonts w:ascii="SimSun" w:hAnsi="SimSun" w:eastAsia="SimSun" w:cs="SimSun"/>
          <w:sz w:val="22"/>
          <w:szCs w:val="22"/>
          <w:spacing w:val="-9"/>
        </w:rPr>
        <w:t>境遇有一种不真实的感受，人处于被蒙蔽状态而不自知，而小说家的使命</w:t>
      </w:r>
      <w:r>
        <w:rPr>
          <w:rFonts w:ascii="SimSun" w:hAnsi="SimSun" w:eastAsia="SimSun" w:cs="SimSun"/>
          <w:sz w:val="22"/>
          <w:szCs w:val="22"/>
          <w:spacing w:val="8"/>
        </w:rPr>
        <w:t xml:space="preserve">  </w:t>
      </w:r>
      <w:r>
        <w:rPr>
          <w:rFonts w:ascii="SimSun" w:hAnsi="SimSun" w:eastAsia="SimSun" w:cs="SimSun"/>
          <w:sz w:val="22"/>
          <w:szCs w:val="22"/>
          <w:spacing w:val="-9"/>
        </w:rPr>
        <w:t>便是充当人的存在的“解蔽”者，他应该去认识人的存在的真相，并把这</w:t>
      </w:r>
      <w:r>
        <w:rPr>
          <w:rFonts w:ascii="SimSun" w:hAnsi="SimSun" w:eastAsia="SimSun" w:cs="SimSun"/>
          <w:sz w:val="22"/>
          <w:szCs w:val="22"/>
          <w:spacing w:val="8"/>
        </w:rPr>
        <w:t xml:space="preserve">  </w:t>
      </w:r>
      <w:r>
        <w:rPr>
          <w:rFonts w:ascii="SimSun" w:hAnsi="SimSun" w:eastAsia="SimSun" w:cs="SimSun"/>
          <w:sz w:val="22"/>
          <w:szCs w:val="22"/>
          <w:spacing w:val="-9"/>
        </w:rPr>
        <w:t>种真相指给人看。这，便是昆德拉所说的小说的认识价值之所在。</w:t>
      </w:r>
    </w:p>
    <w:p>
      <w:pPr>
        <w:ind w:right="19" w:firstLine="430"/>
        <w:spacing w:before="18" w:line="284" w:lineRule="auto"/>
        <w:jc w:val="both"/>
        <w:rPr>
          <w:rFonts w:ascii="SimSun" w:hAnsi="SimSun" w:eastAsia="SimSun" w:cs="SimSun"/>
          <w:sz w:val="22"/>
          <w:szCs w:val="22"/>
        </w:rPr>
      </w:pPr>
      <w:r>
        <w:rPr>
          <w:rFonts w:ascii="SimSun" w:hAnsi="SimSun" w:eastAsia="SimSun" w:cs="SimSun"/>
          <w:sz w:val="22"/>
          <w:szCs w:val="22"/>
          <w:spacing w:val="-6"/>
        </w:rPr>
        <w:t>以上说的，多少有些玄妙。其实，如果联系昆德拉所举的一些例</w:t>
      </w:r>
      <w:r>
        <w:rPr>
          <w:rFonts w:ascii="SimSun" w:hAnsi="SimSun" w:eastAsia="SimSun" w:cs="SimSun"/>
          <w:sz w:val="22"/>
          <w:szCs w:val="22"/>
          <w:spacing w:val="-7"/>
        </w:rPr>
        <w:t>证，</w:t>
      </w:r>
      <w:r>
        <w:rPr>
          <w:rFonts w:ascii="SimSun" w:hAnsi="SimSun" w:eastAsia="SimSun" w:cs="SimSun"/>
          <w:sz w:val="22"/>
          <w:szCs w:val="22"/>
        </w:rPr>
        <w:t xml:space="preserve"> </w:t>
      </w:r>
      <w:r>
        <w:rPr>
          <w:rFonts w:ascii="SimSun" w:hAnsi="SimSun" w:eastAsia="SimSun" w:cs="SimSun"/>
          <w:sz w:val="22"/>
          <w:szCs w:val="22"/>
          <w:spacing w:val="-9"/>
        </w:rPr>
        <w:t>则其小说观便并不难理解。昆德拉所说的小说的认识和发现，无非是指对</w:t>
      </w:r>
      <w:r>
        <w:rPr>
          <w:rFonts w:ascii="SimSun" w:hAnsi="SimSun" w:eastAsia="SimSun" w:cs="SimSun"/>
          <w:sz w:val="22"/>
          <w:szCs w:val="22"/>
          <w:spacing w:val="16"/>
        </w:rPr>
        <w:t xml:space="preserve"> </w:t>
      </w:r>
      <w:r>
        <w:rPr>
          <w:rFonts w:ascii="SimSun" w:hAnsi="SimSun" w:eastAsia="SimSun" w:cs="SimSun"/>
          <w:sz w:val="22"/>
          <w:szCs w:val="22"/>
          <w:spacing w:val="-8"/>
        </w:rPr>
        <w:t>人的真实的生存境况、真实的生存状态的揭示。</w:t>
      </w:r>
      <w:r>
        <w:rPr>
          <w:rFonts w:ascii="SimSun" w:hAnsi="SimSun" w:eastAsia="SimSun" w:cs="SimSun"/>
          <w:sz w:val="22"/>
          <w:szCs w:val="22"/>
          <w:spacing w:val="-9"/>
        </w:rPr>
        <w:t>我们的确是常常认识不到</w:t>
      </w:r>
      <w:r>
        <w:rPr>
          <w:rFonts w:ascii="SimSun" w:hAnsi="SimSun" w:eastAsia="SimSun" w:cs="SimSun"/>
          <w:sz w:val="22"/>
          <w:szCs w:val="22"/>
        </w:rPr>
        <w:t xml:space="preserve"> </w:t>
      </w:r>
      <w:r>
        <w:rPr>
          <w:rFonts w:ascii="SimSun" w:hAnsi="SimSun" w:eastAsia="SimSun" w:cs="SimSun"/>
          <w:sz w:val="22"/>
          <w:szCs w:val="22"/>
          <w:spacing w:val="-9"/>
        </w:rPr>
        <w:t>自己的真实处境的。我们不是明明生活得很悲苦而常常自以为生</w:t>
      </w:r>
      <w:r>
        <w:rPr>
          <w:rFonts w:ascii="SimSun" w:hAnsi="SimSun" w:eastAsia="SimSun" w:cs="SimSun"/>
          <w:sz w:val="22"/>
          <w:szCs w:val="22"/>
          <w:spacing w:val="-10"/>
        </w:rPr>
        <w:t>活得挺幸</w:t>
      </w:r>
      <w:r>
        <w:rPr>
          <w:rFonts w:ascii="SimSun" w:hAnsi="SimSun" w:eastAsia="SimSun" w:cs="SimSun"/>
          <w:sz w:val="22"/>
          <w:szCs w:val="22"/>
        </w:rPr>
        <w:t xml:space="preserve">  </w:t>
      </w:r>
      <w:r>
        <w:rPr>
          <w:rFonts w:ascii="SimSun" w:hAnsi="SimSun" w:eastAsia="SimSun" w:cs="SimSun"/>
          <w:sz w:val="22"/>
          <w:szCs w:val="22"/>
          <w:spacing w:val="-2"/>
        </w:rPr>
        <w:t>福么?我们不是明明生活得很卑贱而常常自以为生活得很高贵么?我们不</w:t>
      </w:r>
      <w:r>
        <w:rPr>
          <w:rFonts w:ascii="SimSun" w:hAnsi="SimSun" w:eastAsia="SimSun" w:cs="SimSun"/>
          <w:sz w:val="22"/>
          <w:szCs w:val="22"/>
          <w:spacing w:val="14"/>
        </w:rPr>
        <w:t xml:space="preserve"> </w:t>
      </w:r>
      <w:r>
        <w:rPr>
          <w:rFonts w:ascii="SimSun" w:hAnsi="SimSun" w:eastAsia="SimSun" w:cs="SimSun"/>
          <w:sz w:val="22"/>
          <w:szCs w:val="22"/>
          <w:spacing w:val="-6"/>
        </w:rPr>
        <w:t>是明明生活于一种被奴役状态但却常常感觉良好么?……我们有时对自己</w:t>
      </w:r>
      <w:r>
        <w:rPr>
          <w:rFonts w:ascii="SimSun" w:hAnsi="SimSun" w:eastAsia="SimSun" w:cs="SimSun"/>
          <w:sz w:val="22"/>
          <w:szCs w:val="22"/>
          <w:spacing w:val="5"/>
        </w:rPr>
        <w:t xml:space="preserve">  </w:t>
      </w:r>
      <w:r>
        <w:rPr>
          <w:rFonts w:ascii="SimSun" w:hAnsi="SimSun" w:eastAsia="SimSun" w:cs="SimSun"/>
          <w:sz w:val="22"/>
          <w:szCs w:val="22"/>
          <w:spacing w:val="-8"/>
        </w:rPr>
        <w:t>的真实的存在境况也会有瞬间的觉察，但只是瞬间而</w:t>
      </w:r>
      <w:r>
        <w:rPr>
          <w:rFonts w:ascii="SimSun" w:hAnsi="SimSun" w:eastAsia="SimSun" w:cs="SimSun"/>
          <w:sz w:val="22"/>
          <w:szCs w:val="22"/>
          <w:spacing w:val="-9"/>
        </w:rPr>
        <w:t>已。对于我们真实的</w:t>
      </w:r>
      <w:r>
        <w:rPr>
          <w:rFonts w:ascii="SimSun" w:hAnsi="SimSun" w:eastAsia="SimSun" w:cs="SimSun"/>
          <w:sz w:val="22"/>
          <w:szCs w:val="22"/>
        </w:rPr>
        <w:t xml:space="preserve"> </w:t>
      </w:r>
      <w:r>
        <w:rPr>
          <w:rFonts w:ascii="SimSun" w:hAnsi="SimSun" w:eastAsia="SimSun" w:cs="SimSun"/>
          <w:sz w:val="22"/>
          <w:szCs w:val="22"/>
          <w:spacing w:val="-6"/>
        </w:rPr>
        <w:t>存在境况，我们只是一瞥之后便紧闭上眼睛。我们没有勇气正视这境况，</w:t>
      </w:r>
      <w:r>
        <w:rPr>
          <w:rFonts w:ascii="SimSun" w:hAnsi="SimSun" w:eastAsia="SimSun" w:cs="SimSun"/>
          <w:sz w:val="22"/>
          <w:szCs w:val="22"/>
        </w:rPr>
        <w:t xml:space="preserve"> </w:t>
      </w:r>
      <w:r>
        <w:rPr>
          <w:rFonts w:ascii="SimSun" w:hAnsi="SimSun" w:eastAsia="SimSun" w:cs="SimSun"/>
          <w:sz w:val="22"/>
          <w:szCs w:val="22"/>
          <w:spacing w:val="-2"/>
        </w:rPr>
        <w:t>更谈不上去细辨和探寻这境况了。海德格尔曾用暗夜比喻我们生存的境</w:t>
      </w:r>
      <w:r>
        <w:rPr>
          <w:rFonts w:ascii="SimSun" w:hAnsi="SimSun" w:eastAsia="SimSun" w:cs="SimSun"/>
          <w:sz w:val="22"/>
          <w:szCs w:val="22"/>
          <w:spacing w:val="10"/>
        </w:rPr>
        <w:t xml:space="preserve"> </w:t>
      </w:r>
      <w:r>
        <w:rPr>
          <w:rFonts w:ascii="SimSun" w:hAnsi="SimSun" w:eastAsia="SimSun" w:cs="SimSun"/>
          <w:sz w:val="22"/>
          <w:szCs w:val="22"/>
          <w:spacing w:val="-9"/>
        </w:rPr>
        <w:t>况。我们在暗夜中行走，偶有闪电一瞬间照亮周围的一切，反而令我们毛</w:t>
      </w:r>
      <w:r>
        <w:rPr>
          <w:rFonts w:ascii="SimSun" w:hAnsi="SimSun" w:eastAsia="SimSun" w:cs="SimSun"/>
          <w:sz w:val="22"/>
          <w:szCs w:val="22"/>
          <w:spacing w:val="17"/>
        </w:rPr>
        <w:t xml:space="preserve"> </w:t>
      </w:r>
      <w:r>
        <w:rPr>
          <w:rFonts w:ascii="SimSun" w:hAnsi="SimSun" w:eastAsia="SimSun" w:cs="SimSun"/>
          <w:sz w:val="22"/>
          <w:szCs w:val="22"/>
          <w:spacing w:val="-9"/>
        </w:rPr>
        <w:t>骨悚然，我们宁愿在黑暗中行走也不愿有这样的闪电。在雷电之夜行走过</w:t>
      </w:r>
      <w:r>
        <w:rPr>
          <w:rFonts w:ascii="SimSun" w:hAnsi="SimSun" w:eastAsia="SimSun" w:cs="SimSun"/>
          <w:sz w:val="22"/>
          <w:szCs w:val="22"/>
          <w:spacing w:val="15"/>
        </w:rPr>
        <w:t xml:space="preserve"> </w:t>
      </w:r>
      <w:r>
        <w:rPr>
          <w:rFonts w:ascii="SimSun" w:hAnsi="SimSun" w:eastAsia="SimSun" w:cs="SimSun"/>
          <w:sz w:val="22"/>
          <w:szCs w:val="22"/>
          <w:spacing w:val="-9"/>
        </w:rPr>
        <w:t>的人，也许都有这种体验。我们在平素对自己存在真相的偶然一瞥，便如</w:t>
      </w:r>
      <w:r>
        <w:rPr>
          <w:rFonts w:ascii="SimSun" w:hAnsi="SimSun" w:eastAsia="SimSun" w:cs="SimSun"/>
          <w:sz w:val="22"/>
          <w:szCs w:val="22"/>
          <w:spacing w:val="1"/>
        </w:rPr>
        <w:t xml:space="preserve">  </w:t>
      </w:r>
      <w:r>
        <w:rPr>
          <w:rFonts w:ascii="SimSun" w:hAnsi="SimSun" w:eastAsia="SimSun" w:cs="SimSun"/>
          <w:sz w:val="22"/>
          <w:szCs w:val="22"/>
          <w:spacing w:val="-9"/>
        </w:rPr>
        <w:t>暗夜的闪电般令我们恐惧。而小说则应该是一束强光，把我们存在的真实</w:t>
      </w:r>
      <w:r>
        <w:rPr>
          <w:rFonts w:ascii="SimSun" w:hAnsi="SimSun" w:eastAsia="SimSun" w:cs="SimSun"/>
          <w:sz w:val="22"/>
          <w:szCs w:val="22"/>
          <w:spacing w:val="17"/>
        </w:rPr>
        <w:t xml:space="preserve"> </w:t>
      </w:r>
      <w:r>
        <w:rPr>
          <w:rFonts w:ascii="SimSun" w:hAnsi="SimSun" w:eastAsia="SimSun" w:cs="SimSun"/>
          <w:sz w:val="22"/>
          <w:szCs w:val="22"/>
          <w:spacing w:val="-9"/>
        </w:rPr>
        <w:t>境况照亮，使我们不得不正视，不得不去细辨和探寻，使我们在自身的存</w:t>
      </w:r>
      <w:r>
        <w:rPr>
          <w:rFonts w:ascii="SimSun" w:hAnsi="SimSun" w:eastAsia="SimSun" w:cs="SimSun"/>
          <w:sz w:val="22"/>
          <w:szCs w:val="22"/>
          <w:spacing w:val="16"/>
        </w:rPr>
        <w:t xml:space="preserve"> </w:t>
      </w:r>
      <w:r>
        <w:rPr>
          <w:rFonts w:ascii="SimSun" w:hAnsi="SimSun" w:eastAsia="SimSun" w:cs="SimSun"/>
          <w:sz w:val="22"/>
          <w:szCs w:val="22"/>
          <w:spacing w:val="-11"/>
        </w:rPr>
        <w:t>在面前无法逃遁。</w:t>
      </w:r>
    </w:p>
    <w:p>
      <w:pPr>
        <w:ind w:right="95" w:firstLine="430"/>
        <w:spacing w:before="18" w:line="283" w:lineRule="auto"/>
        <w:jc w:val="both"/>
        <w:rPr>
          <w:rFonts w:ascii="SimSun" w:hAnsi="SimSun" w:eastAsia="SimSun" w:cs="SimSun"/>
          <w:sz w:val="22"/>
          <w:szCs w:val="22"/>
        </w:rPr>
      </w:pPr>
      <w:r>
        <w:rPr>
          <w:rFonts w:ascii="SimSun" w:hAnsi="SimSun" w:eastAsia="SimSun" w:cs="SimSun"/>
          <w:sz w:val="22"/>
          <w:szCs w:val="22"/>
          <w:spacing w:val="-1"/>
        </w:rPr>
        <w:t>昆德拉十分推崇卡夫卡。在《小说的艺术》中有</w:t>
      </w:r>
      <w:r>
        <w:rPr>
          <w:rFonts w:ascii="SimSun" w:hAnsi="SimSun" w:eastAsia="SimSun" w:cs="SimSun"/>
          <w:sz w:val="22"/>
          <w:szCs w:val="22"/>
          <w:spacing w:val="-2"/>
        </w:rPr>
        <w:t>一章专门谈论卡夫</w:t>
      </w:r>
      <w:r>
        <w:rPr>
          <w:rFonts w:ascii="SimSun" w:hAnsi="SimSun" w:eastAsia="SimSun" w:cs="SimSun"/>
          <w:sz w:val="22"/>
          <w:szCs w:val="22"/>
        </w:rPr>
        <w:t xml:space="preserve"> </w:t>
      </w:r>
      <w:r>
        <w:rPr>
          <w:rFonts w:ascii="SimSun" w:hAnsi="SimSun" w:eastAsia="SimSun" w:cs="SimSun"/>
          <w:sz w:val="22"/>
          <w:szCs w:val="22"/>
          <w:spacing w:val="-2"/>
        </w:rPr>
        <w:t>卡。昆德拉认为，卡夫卡的功绩便在于揭示了人类存在的某些方面的真</w:t>
      </w:r>
      <w:r>
        <w:rPr>
          <w:rFonts w:ascii="SimSun" w:hAnsi="SimSun" w:eastAsia="SimSun" w:cs="SimSun"/>
          <w:sz w:val="22"/>
          <w:szCs w:val="22"/>
          <w:spacing w:val="10"/>
        </w:rPr>
        <w:t xml:space="preserve"> </w:t>
      </w:r>
      <w:r>
        <w:rPr>
          <w:rFonts w:ascii="SimSun" w:hAnsi="SimSun" w:eastAsia="SimSun" w:cs="SimSun"/>
          <w:sz w:val="22"/>
          <w:szCs w:val="22"/>
          <w:spacing w:val="-12"/>
        </w:rPr>
        <w:t>相，昆德拉称这方面的真相为“卡夫卡现象”,并且，“‘卡夫卡现象’不</w:t>
      </w:r>
    </w:p>
    <w:p>
      <w:pPr>
        <w:spacing w:line="283" w:lineRule="auto"/>
        <w:sectPr>
          <w:pgSz w:w="9210" w:h="13120"/>
          <w:pgMar w:top="400" w:right="1010" w:bottom="400" w:left="1330" w:header="0" w:footer="0" w:gutter="0"/>
        </w:sectPr>
        <w:rPr>
          <w:rFonts w:ascii="SimSun" w:hAnsi="SimSun" w:eastAsia="SimSun" w:cs="SimSun"/>
          <w:sz w:val="22"/>
          <w:szCs w:val="22"/>
        </w:rPr>
      </w:pPr>
    </w:p>
    <w:p>
      <w:pPr>
        <w:spacing w:before="230"/>
        <w:rPr>
          <w:rFonts w:ascii="Times New Roman" w:hAnsi="Times New Roman" w:eastAsia="Times New Roman" w:cs="Times New Roman"/>
          <w:sz w:val="22"/>
          <w:szCs w:val="22"/>
        </w:rPr>
      </w:pPr>
      <w:r>
        <w:drawing>
          <wp:anchor distT="0" distB="0" distL="0" distR="0" simplePos="0" relativeHeight="252618752" behindDoc="1" locked="0" layoutInCell="1" allowOverlap="1">
            <wp:simplePos x="0" y="0"/>
            <wp:positionH relativeFrom="column">
              <wp:posOffset>488922</wp:posOffset>
            </wp:positionH>
            <wp:positionV relativeFrom="paragraph">
              <wp:posOffset>450818</wp:posOffset>
            </wp:positionV>
            <wp:extent cx="2146344" cy="6415"/>
            <wp:effectExtent l="0" t="0" r="0" b="0"/>
            <wp:wrapNone/>
            <wp:docPr id="832" name="IM 832"/>
            <wp:cNvGraphicFramePr/>
            <a:graphic>
              <a:graphicData uri="http://schemas.openxmlformats.org/drawingml/2006/picture">
                <pic:pic>
                  <pic:nvPicPr>
                    <pic:cNvPr id="832" name="IM 832"/>
                    <pic:cNvPicPr/>
                  </pic:nvPicPr>
                  <pic:blipFill>
                    <a:blip r:embed="rId422"/>
                    <a:stretch>
                      <a:fillRect/>
                    </a:stretch>
                  </pic:blipFill>
                  <pic:spPr>
                    <a:xfrm rot="0">
                      <a:off x="0" y="0"/>
                      <a:ext cx="2146344" cy="6415"/>
                    </a:xfrm>
                    <a:prstGeom prst="rect">
                      <a:avLst/>
                    </a:prstGeom>
                  </pic:spPr>
                </pic:pic>
              </a:graphicData>
            </a:graphic>
          </wp:anchor>
        </w:drawing>
      </w:r>
      <w:r>
        <w:rPr>
          <w:rFonts w:ascii="SimHei" w:hAnsi="SimHei" w:eastAsia="SimHei" w:cs="SimHei"/>
          <w:sz w:val="31"/>
          <w:szCs w:val="31"/>
          <w:position w:val="-37"/>
        </w:rPr>
        <w:drawing>
          <wp:inline distT="0" distB="0" distL="0" distR="0">
            <wp:extent cx="501671" cy="495289"/>
            <wp:effectExtent l="0" t="0" r="0" b="0"/>
            <wp:docPr id="834" name="IM 834"/>
            <wp:cNvGraphicFramePr/>
            <a:graphic>
              <a:graphicData uri="http://schemas.openxmlformats.org/drawingml/2006/picture">
                <pic:pic>
                  <pic:nvPicPr>
                    <pic:cNvPr id="834" name="IM 834"/>
                    <pic:cNvPicPr/>
                  </pic:nvPicPr>
                  <pic:blipFill>
                    <a:blip r:embed="rId423"/>
                    <a:stretch>
                      <a:fillRect/>
                    </a:stretch>
                  </pic:blipFill>
                  <pic:spPr>
                    <a:xfrm rot="0">
                      <a:off x="0" y="0"/>
                      <a:ext cx="501671" cy="495289"/>
                    </a:xfrm>
                    <a:prstGeom prst="rect">
                      <a:avLst/>
                    </a:prstGeom>
                  </pic:spPr>
                </pic:pic>
              </a:graphicData>
            </a:graphic>
          </wp:inline>
        </w:drawing>
      </w:r>
      <w:r>
        <w:rPr>
          <w:rFonts w:ascii="SimHei" w:hAnsi="SimHei" w:eastAsia="SimHei" w:cs="SimHei"/>
          <w:sz w:val="31"/>
          <w:szCs w:val="31"/>
          <w:spacing w:val="33"/>
          <w:position w:val="1"/>
        </w:rPr>
        <w:t xml:space="preserve"> </w:t>
      </w:r>
      <w:r>
        <w:rPr>
          <w:rFonts w:ascii="SimHei" w:hAnsi="SimHei" w:eastAsia="SimHei" w:cs="SimHei"/>
          <w:sz w:val="31"/>
          <w:szCs w:val="31"/>
          <w:b/>
          <w:bCs/>
          <w:position w:val="1"/>
        </w:rPr>
        <w:t>批评丛书</w:t>
      </w:r>
      <w:r>
        <w:rPr>
          <w:rFonts w:ascii="SimHei" w:hAnsi="SimHei" w:eastAsia="SimHei" w:cs="SimHei"/>
          <w:sz w:val="31"/>
          <w:szCs w:val="31"/>
          <w:spacing w:val="10"/>
          <w:position w:val="1"/>
        </w:rPr>
        <w:t xml:space="preserve">      </w:t>
      </w:r>
      <w:r>
        <w:rPr>
          <w:rFonts w:ascii="Times New Roman" w:hAnsi="Times New Roman" w:eastAsia="Times New Roman" w:cs="Times New Roman"/>
          <w:sz w:val="22"/>
          <w:szCs w:val="22"/>
          <w:position w:val="-6"/>
        </w:rPr>
        <w:t>240</w:t>
      </w:r>
    </w:p>
    <w:p>
      <w:pPr>
        <w:pStyle w:val="BodyText"/>
        <w:rPr/>
      </w:pPr>
      <w:r/>
    </w:p>
    <w:p>
      <w:pPr>
        <w:ind w:left="69"/>
        <w:spacing w:before="71" w:line="283" w:lineRule="auto"/>
        <w:jc w:val="both"/>
        <w:rPr>
          <w:rFonts w:ascii="SimSun" w:hAnsi="SimSun" w:eastAsia="SimSun" w:cs="SimSun"/>
          <w:sz w:val="22"/>
          <w:szCs w:val="22"/>
        </w:rPr>
      </w:pPr>
      <w:r>
        <w:rPr>
          <w:rFonts w:ascii="SimSun" w:hAnsi="SimSun" w:eastAsia="SimSun" w:cs="SimSun"/>
          <w:sz w:val="22"/>
          <w:szCs w:val="22"/>
          <w:spacing w:val="-9"/>
        </w:rPr>
        <w:t>是一个社会学或政治学的概念”。昆德拉反对对卡夫卡小说做社会学和政</w:t>
      </w:r>
      <w:r>
        <w:rPr>
          <w:rFonts w:ascii="SimSun" w:hAnsi="SimSun" w:eastAsia="SimSun" w:cs="SimSun"/>
          <w:sz w:val="22"/>
          <w:szCs w:val="22"/>
          <w:spacing w:val="16"/>
        </w:rPr>
        <w:t xml:space="preserve"> </w:t>
      </w:r>
      <w:r>
        <w:rPr>
          <w:rFonts w:ascii="SimSun" w:hAnsi="SimSun" w:eastAsia="SimSun" w:cs="SimSun"/>
          <w:sz w:val="22"/>
          <w:szCs w:val="22"/>
          <w:spacing w:val="-9"/>
        </w:rPr>
        <w:t>治学的理解，反对对卡夫卡小说做意识形态</w:t>
      </w:r>
      <w:r>
        <w:rPr>
          <w:rFonts w:ascii="SimSun" w:hAnsi="SimSun" w:eastAsia="SimSun" w:cs="SimSun"/>
          <w:sz w:val="22"/>
          <w:szCs w:val="22"/>
          <w:spacing w:val="-10"/>
        </w:rPr>
        <w:t>方面的分析。昆德拉认为，卡</w:t>
      </w:r>
      <w:r>
        <w:rPr>
          <w:rFonts w:ascii="SimSun" w:hAnsi="SimSun" w:eastAsia="SimSun" w:cs="SimSun"/>
          <w:sz w:val="22"/>
          <w:szCs w:val="22"/>
        </w:rPr>
        <w:t xml:space="preserve">  </w:t>
      </w:r>
      <w:r>
        <w:rPr>
          <w:rFonts w:ascii="SimSun" w:hAnsi="SimSun" w:eastAsia="SimSun" w:cs="SimSun"/>
          <w:sz w:val="22"/>
          <w:szCs w:val="22"/>
          <w:spacing w:val="-9"/>
        </w:rPr>
        <w:t>夫卡小说是在存在论的意义上去描绘人类生存的某种境况的，而这种境况</w:t>
      </w:r>
      <w:r>
        <w:rPr>
          <w:rFonts w:ascii="SimSun" w:hAnsi="SimSun" w:eastAsia="SimSun" w:cs="SimSun"/>
          <w:sz w:val="22"/>
          <w:szCs w:val="22"/>
          <w:spacing w:val="16"/>
        </w:rPr>
        <w:t xml:space="preserve"> </w:t>
      </w:r>
      <w:r>
        <w:rPr>
          <w:rFonts w:ascii="SimSun" w:hAnsi="SimSun" w:eastAsia="SimSun" w:cs="SimSun"/>
          <w:sz w:val="22"/>
          <w:szCs w:val="22"/>
          <w:spacing w:val="-9"/>
        </w:rPr>
        <w:t>几乎永远伴随着人。“卡夫卡现象”原本一直存在着，原</w:t>
      </w:r>
      <w:r>
        <w:rPr>
          <w:rFonts w:ascii="SimSun" w:hAnsi="SimSun" w:eastAsia="SimSun" w:cs="SimSun"/>
          <w:sz w:val="22"/>
          <w:szCs w:val="22"/>
          <w:spacing w:val="-10"/>
        </w:rPr>
        <w:t>本是人类存在的</w:t>
      </w:r>
      <w:r>
        <w:rPr>
          <w:rFonts w:ascii="SimSun" w:hAnsi="SimSun" w:eastAsia="SimSun" w:cs="SimSun"/>
          <w:sz w:val="22"/>
          <w:szCs w:val="22"/>
        </w:rPr>
        <w:t xml:space="preserve">  </w:t>
      </w:r>
      <w:r>
        <w:rPr>
          <w:rFonts w:ascii="SimSun" w:hAnsi="SimSun" w:eastAsia="SimSun" w:cs="SimSun"/>
          <w:sz w:val="22"/>
          <w:szCs w:val="22"/>
          <w:spacing w:val="-10"/>
        </w:rPr>
        <w:t>一种状况，但人们以前却不能认识它，不能感觉它，只有当卡夫卡永久性</w:t>
      </w:r>
      <w:r>
        <w:rPr>
          <w:rFonts w:ascii="SimSun" w:hAnsi="SimSun" w:eastAsia="SimSun" w:cs="SimSun"/>
          <w:sz w:val="22"/>
          <w:szCs w:val="22"/>
          <w:spacing w:val="8"/>
        </w:rPr>
        <w:t xml:space="preserve">  </w:t>
      </w:r>
      <w:r>
        <w:rPr>
          <w:rFonts w:ascii="SimSun" w:hAnsi="SimSun" w:eastAsia="SimSun" w:cs="SimSun"/>
          <w:sz w:val="22"/>
          <w:szCs w:val="22"/>
          <w:spacing w:val="-13"/>
        </w:rPr>
        <w:t>地照亮了这一境况后，“卡夫卡现象”才为人们所察觉，才为人们所感受，</w:t>
      </w:r>
      <w:r>
        <w:rPr>
          <w:rFonts w:ascii="SimSun" w:hAnsi="SimSun" w:eastAsia="SimSun" w:cs="SimSun"/>
          <w:sz w:val="22"/>
          <w:szCs w:val="22"/>
          <w:spacing w:val="7"/>
        </w:rPr>
        <w:t xml:space="preserve"> </w:t>
      </w:r>
      <w:r>
        <w:rPr>
          <w:rFonts w:ascii="SimSun" w:hAnsi="SimSun" w:eastAsia="SimSun" w:cs="SimSun"/>
          <w:sz w:val="22"/>
          <w:szCs w:val="22"/>
          <w:spacing w:val="-9"/>
        </w:rPr>
        <w:t>才成为人们手中一柄衡量自身存在境况的尺度。卡夫卡发现了人类存在中</w:t>
      </w:r>
      <w:r>
        <w:rPr>
          <w:rFonts w:ascii="SimSun" w:hAnsi="SimSun" w:eastAsia="SimSun" w:cs="SimSun"/>
          <w:sz w:val="22"/>
          <w:szCs w:val="22"/>
        </w:rPr>
        <w:t xml:space="preserve"> </w:t>
      </w:r>
      <w:r>
        <w:rPr>
          <w:rFonts w:ascii="SimSun" w:hAnsi="SimSun" w:eastAsia="SimSun" w:cs="SimSun"/>
          <w:sz w:val="22"/>
          <w:szCs w:val="22"/>
          <w:spacing w:val="-5"/>
        </w:rPr>
        <w:t>的“卡夫卡现象”,其功绩，在某种意义上，并不亚于哥白尼发现了</w:t>
      </w:r>
      <w:r>
        <w:rPr>
          <w:rFonts w:ascii="SimSun" w:hAnsi="SimSun" w:eastAsia="SimSun" w:cs="SimSun"/>
          <w:sz w:val="22"/>
          <w:szCs w:val="22"/>
          <w:spacing w:val="-6"/>
        </w:rPr>
        <w:t>地球</w:t>
      </w:r>
      <w:r>
        <w:rPr>
          <w:rFonts w:ascii="SimSun" w:hAnsi="SimSun" w:eastAsia="SimSun" w:cs="SimSun"/>
          <w:sz w:val="22"/>
          <w:szCs w:val="22"/>
        </w:rPr>
        <w:t xml:space="preserve"> </w:t>
      </w:r>
      <w:r>
        <w:rPr>
          <w:rFonts w:ascii="SimSun" w:hAnsi="SimSun" w:eastAsia="SimSun" w:cs="SimSun"/>
          <w:sz w:val="22"/>
          <w:szCs w:val="22"/>
          <w:spacing w:val="-6"/>
        </w:rPr>
        <w:t>绕太阳运转，不亚于哥伦布发现了新大陆，不亚于</w:t>
      </w:r>
      <w:r>
        <w:rPr>
          <w:rFonts w:ascii="SimSun" w:hAnsi="SimSun" w:eastAsia="SimSun" w:cs="SimSun"/>
          <w:sz w:val="22"/>
          <w:szCs w:val="22"/>
          <w:spacing w:val="-7"/>
        </w:rPr>
        <w:t>牛顿发现了万有引力，</w:t>
      </w:r>
      <w:r>
        <w:rPr>
          <w:rFonts w:ascii="SimSun" w:hAnsi="SimSun" w:eastAsia="SimSun" w:cs="SimSun"/>
          <w:sz w:val="22"/>
          <w:szCs w:val="22"/>
        </w:rPr>
        <w:t xml:space="preserve"> </w:t>
      </w:r>
      <w:r>
        <w:rPr>
          <w:rFonts w:ascii="SimSun" w:hAnsi="SimSun" w:eastAsia="SimSun" w:cs="SimSun"/>
          <w:sz w:val="22"/>
          <w:szCs w:val="22"/>
          <w:spacing w:val="-10"/>
        </w:rPr>
        <w:t>不亚于一切科学家的最伟大的发现。</w:t>
      </w:r>
    </w:p>
    <w:p>
      <w:pPr>
        <w:ind w:left="69" w:right="19" w:firstLine="439"/>
        <w:spacing w:before="23" w:line="283" w:lineRule="auto"/>
        <w:jc w:val="both"/>
        <w:rPr>
          <w:rFonts w:ascii="SimSun" w:hAnsi="SimSun" w:eastAsia="SimSun" w:cs="SimSun"/>
          <w:sz w:val="22"/>
          <w:szCs w:val="22"/>
        </w:rPr>
      </w:pPr>
      <w:r>
        <w:rPr>
          <w:rFonts w:ascii="SimSun" w:hAnsi="SimSun" w:eastAsia="SimSun" w:cs="SimSun"/>
          <w:sz w:val="22"/>
          <w:szCs w:val="22"/>
          <w:spacing w:val="-16"/>
        </w:rPr>
        <w:t>昆德拉认为，“小说不研究现实，而是研究存在”。而他又强调，存在</w:t>
      </w:r>
      <w:r>
        <w:rPr>
          <w:rFonts w:ascii="SimSun" w:hAnsi="SimSun" w:eastAsia="SimSun" w:cs="SimSun"/>
          <w:sz w:val="22"/>
          <w:szCs w:val="22"/>
          <w:spacing w:val="6"/>
        </w:rPr>
        <w:t xml:space="preserve"> </w:t>
      </w:r>
      <w:r>
        <w:rPr>
          <w:rFonts w:ascii="SimSun" w:hAnsi="SimSun" w:eastAsia="SimSun" w:cs="SimSun"/>
          <w:sz w:val="22"/>
          <w:szCs w:val="22"/>
          <w:spacing w:val="-9"/>
        </w:rPr>
        <w:t>并不必定是已经发生的，而且也应该是可能发生的。小说家并不只是去发</w:t>
      </w:r>
      <w:r>
        <w:rPr>
          <w:rFonts w:ascii="SimSun" w:hAnsi="SimSun" w:eastAsia="SimSun" w:cs="SimSun"/>
          <w:sz w:val="22"/>
          <w:szCs w:val="22"/>
          <w:spacing w:val="16"/>
        </w:rPr>
        <w:t xml:space="preserve"> </w:t>
      </w:r>
      <w:r>
        <w:rPr>
          <w:rFonts w:ascii="SimSun" w:hAnsi="SimSun" w:eastAsia="SimSun" w:cs="SimSun"/>
          <w:sz w:val="22"/>
          <w:szCs w:val="22"/>
          <w:spacing w:val="-7"/>
        </w:rPr>
        <w:t>现和认识人的存在的种种可能状况。人的存在境况有着无限多的可能性，</w:t>
      </w:r>
      <w:r>
        <w:rPr>
          <w:rFonts w:ascii="SimSun" w:hAnsi="SimSun" w:eastAsia="SimSun" w:cs="SimSun"/>
          <w:sz w:val="22"/>
          <w:szCs w:val="22"/>
          <w:spacing w:val="3"/>
        </w:rPr>
        <w:t xml:space="preserve"> </w:t>
      </w:r>
      <w:r>
        <w:rPr>
          <w:rFonts w:ascii="SimSun" w:hAnsi="SimSun" w:eastAsia="SimSun" w:cs="SimSun"/>
          <w:sz w:val="22"/>
          <w:szCs w:val="22"/>
          <w:spacing w:val="-11"/>
        </w:rPr>
        <w:t>而小说家的使命便是对这些可能性进行发现和认识。所谓“卡夫卡现象”,</w:t>
      </w:r>
      <w:r>
        <w:rPr>
          <w:rFonts w:ascii="SimSun" w:hAnsi="SimSun" w:eastAsia="SimSun" w:cs="SimSun"/>
          <w:sz w:val="22"/>
          <w:szCs w:val="22"/>
          <w:spacing w:val="6"/>
        </w:rPr>
        <w:t xml:space="preserve"> </w:t>
      </w:r>
      <w:r>
        <w:rPr>
          <w:rFonts w:ascii="SimSun" w:hAnsi="SimSun" w:eastAsia="SimSun" w:cs="SimSun"/>
          <w:sz w:val="22"/>
          <w:szCs w:val="22"/>
          <w:spacing w:val="-8"/>
        </w:rPr>
        <w:t>首先应该理解为抓住了人与他的世界的一种可能，应</w:t>
      </w:r>
      <w:r>
        <w:rPr>
          <w:rFonts w:ascii="SimSun" w:hAnsi="SimSun" w:eastAsia="SimSun" w:cs="SimSun"/>
          <w:sz w:val="22"/>
          <w:szCs w:val="22"/>
          <w:spacing w:val="-9"/>
        </w:rPr>
        <w:t>该理解为人的存在的</w:t>
      </w:r>
      <w:r>
        <w:rPr>
          <w:rFonts w:ascii="SimSun" w:hAnsi="SimSun" w:eastAsia="SimSun" w:cs="SimSun"/>
          <w:sz w:val="22"/>
          <w:szCs w:val="22"/>
        </w:rPr>
        <w:t xml:space="preserve"> </w:t>
      </w:r>
      <w:r>
        <w:rPr>
          <w:rFonts w:ascii="SimSun" w:hAnsi="SimSun" w:eastAsia="SimSun" w:cs="SimSun"/>
          <w:sz w:val="22"/>
          <w:szCs w:val="22"/>
          <w:spacing w:val="-9"/>
        </w:rPr>
        <w:t>一种可能境况。在卡夫卡死后，“卡夫卡现象”在</w:t>
      </w:r>
      <w:r>
        <w:rPr>
          <w:rFonts w:ascii="SimSun" w:hAnsi="SimSun" w:eastAsia="SimSun" w:cs="SimSun"/>
          <w:sz w:val="22"/>
          <w:szCs w:val="22"/>
          <w:spacing w:val="-10"/>
        </w:rPr>
        <w:t>人类生存中愈来愈明显</w:t>
      </w:r>
      <w:r>
        <w:rPr>
          <w:rFonts w:ascii="SimSun" w:hAnsi="SimSun" w:eastAsia="SimSun" w:cs="SimSun"/>
          <w:sz w:val="22"/>
          <w:szCs w:val="22"/>
        </w:rPr>
        <w:t xml:space="preserve"> </w:t>
      </w:r>
      <w:r>
        <w:rPr>
          <w:rFonts w:ascii="SimSun" w:hAnsi="SimSun" w:eastAsia="SimSun" w:cs="SimSun"/>
          <w:sz w:val="22"/>
          <w:szCs w:val="22"/>
          <w:spacing w:val="-9"/>
        </w:rPr>
        <w:t>地显露出来，“卡夫卡现象”已愈来愈普遍地成为人类生存中的一种实有</w:t>
      </w:r>
      <w:r>
        <w:rPr>
          <w:rFonts w:ascii="SimSun" w:hAnsi="SimSun" w:eastAsia="SimSun" w:cs="SimSun"/>
          <w:sz w:val="22"/>
          <w:szCs w:val="22"/>
          <w:spacing w:val="17"/>
        </w:rPr>
        <w:t xml:space="preserve"> </w:t>
      </w:r>
      <w:r>
        <w:rPr>
          <w:rFonts w:ascii="SimSun" w:hAnsi="SimSun" w:eastAsia="SimSun" w:cs="SimSun"/>
          <w:sz w:val="22"/>
          <w:szCs w:val="22"/>
          <w:spacing w:val="-9"/>
        </w:rPr>
        <w:t>现象。因此，卡夫卡作品具有某种预言性质。但是，昆德拉认为，即使卡</w:t>
      </w:r>
      <w:r>
        <w:rPr>
          <w:rFonts w:ascii="SimSun" w:hAnsi="SimSun" w:eastAsia="SimSun" w:cs="SimSun"/>
          <w:sz w:val="22"/>
          <w:szCs w:val="22"/>
          <w:spacing w:val="17"/>
        </w:rPr>
        <w:t xml:space="preserve"> </w:t>
      </w:r>
      <w:r>
        <w:rPr>
          <w:rFonts w:ascii="SimSun" w:hAnsi="SimSun" w:eastAsia="SimSun" w:cs="SimSun"/>
          <w:sz w:val="22"/>
          <w:szCs w:val="22"/>
          <w:spacing w:val="-8"/>
        </w:rPr>
        <w:t>夫卡不具备任何预言性，即使“卡夫卡现象”永不成为</w:t>
      </w:r>
      <w:r>
        <w:rPr>
          <w:rFonts w:ascii="SimSun" w:hAnsi="SimSun" w:eastAsia="SimSun" w:cs="SimSun"/>
          <w:sz w:val="22"/>
          <w:szCs w:val="22"/>
          <w:spacing w:val="-9"/>
        </w:rPr>
        <w:t>现实，也丝毫无损</w:t>
      </w:r>
      <w:r>
        <w:rPr>
          <w:rFonts w:ascii="SimSun" w:hAnsi="SimSun" w:eastAsia="SimSun" w:cs="SimSun"/>
          <w:sz w:val="22"/>
          <w:szCs w:val="22"/>
        </w:rPr>
        <w:t xml:space="preserve"> </w:t>
      </w:r>
      <w:r>
        <w:rPr>
          <w:rFonts w:ascii="SimSun" w:hAnsi="SimSun" w:eastAsia="SimSun" w:cs="SimSun"/>
          <w:sz w:val="22"/>
          <w:szCs w:val="22"/>
          <w:spacing w:val="-9"/>
        </w:rPr>
        <w:t>于“卡夫卡现象”这一发现在存在论意义上的价值，因为卡夫卡毕竟发现</w:t>
      </w:r>
      <w:r>
        <w:rPr>
          <w:rFonts w:ascii="SimSun" w:hAnsi="SimSun" w:eastAsia="SimSun" w:cs="SimSun"/>
          <w:sz w:val="22"/>
          <w:szCs w:val="22"/>
          <w:spacing w:val="15"/>
        </w:rPr>
        <w:t xml:space="preserve"> </w:t>
      </w:r>
      <w:r>
        <w:rPr>
          <w:rFonts w:ascii="SimSun" w:hAnsi="SimSun" w:eastAsia="SimSun" w:cs="SimSun"/>
          <w:sz w:val="22"/>
          <w:szCs w:val="22"/>
          <w:spacing w:val="-5"/>
        </w:rPr>
        <w:t>和认识了人类存在的一种可能，“并因此让我们看见了我们是什么,我们</w:t>
      </w:r>
      <w:r>
        <w:rPr>
          <w:rFonts w:ascii="SimSun" w:hAnsi="SimSun" w:eastAsia="SimSun" w:cs="SimSun"/>
          <w:sz w:val="22"/>
          <w:szCs w:val="22"/>
          <w:spacing w:val="4"/>
        </w:rPr>
        <w:t xml:space="preserve"> </w:t>
      </w:r>
      <w:r>
        <w:rPr>
          <w:rFonts w:ascii="SimSun" w:hAnsi="SimSun" w:eastAsia="SimSun" w:cs="SimSun"/>
          <w:sz w:val="22"/>
          <w:szCs w:val="22"/>
          <w:spacing w:val="-25"/>
        </w:rPr>
        <w:t>能够干什么”。</w:t>
      </w:r>
    </w:p>
    <w:p>
      <w:pPr>
        <w:ind w:left="69" w:firstLine="450"/>
        <w:spacing w:before="25" w:line="282" w:lineRule="auto"/>
        <w:jc w:val="both"/>
        <w:rPr>
          <w:rFonts w:ascii="SimSun" w:hAnsi="SimSun" w:eastAsia="SimSun" w:cs="SimSun"/>
          <w:sz w:val="22"/>
          <w:szCs w:val="22"/>
        </w:rPr>
      </w:pPr>
      <w:r>
        <w:rPr>
          <w:rFonts w:ascii="SimSun" w:hAnsi="SimSun" w:eastAsia="SimSun" w:cs="SimSun"/>
          <w:sz w:val="22"/>
          <w:szCs w:val="22"/>
          <w:spacing w:val="-8"/>
        </w:rPr>
        <w:t>虽说小说研究存在而不研究现实，但人的存在总是</w:t>
      </w:r>
      <w:r>
        <w:rPr>
          <w:rFonts w:ascii="SimSun" w:hAnsi="SimSun" w:eastAsia="SimSun" w:cs="SimSun"/>
          <w:sz w:val="22"/>
          <w:szCs w:val="22"/>
          <w:spacing w:val="-9"/>
        </w:rPr>
        <w:t>在具体历史境况中</w:t>
      </w:r>
      <w:r>
        <w:rPr>
          <w:rFonts w:ascii="SimSun" w:hAnsi="SimSun" w:eastAsia="SimSun" w:cs="SimSun"/>
          <w:sz w:val="22"/>
          <w:szCs w:val="22"/>
        </w:rPr>
        <w:t xml:space="preserve"> </w:t>
      </w:r>
      <w:r>
        <w:rPr>
          <w:rFonts w:ascii="SimSun" w:hAnsi="SimSun" w:eastAsia="SimSun" w:cs="SimSun"/>
          <w:sz w:val="22"/>
          <w:szCs w:val="22"/>
          <w:spacing w:val="-8"/>
        </w:rPr>
        <w:t>的存在。小说对人的存在的历史条件，对人的存在的</w:t>
      </w:r>
      <w:r>
        <w:rPr>
          <w:rFonts w:ascii="SimSun" w:hAnsi="SimSun" w:eastAsia="SimSun" w:cs="SimSun"/>
          <w:sz w:val="22"/>
          <w:szCs w:val="22"/>
          <w:spacing w:val="-9"/>
        </w:rPr>
        <w:t>客观环境应取怎样的</w:t>
      </w:r>
      <w:r>
        <w:rPr>
          <w:rFonts w:ascii="SimSun" w:hAnsi="SimSun" w:eastAsia="SimSun" w:cs="SimSun"/>
          <w:sz w:val="22"/>
          <w:szCs w:val="22"/>
        </w:rPr>
        <w:t xml:space="preserve"> </w:t>
      </w:r>
      <w:r>
        <w:rPr>
          <w:rFonts w:ascii="SimSun" w:hAnsi="SimSun" w:eastAsia="SimSun" w:cs="SimSun"/>
          <w:sz w:val="22"/>
          <w:szCs w:val="22"/>
          <w:spacing w:val="-6"/>
        </w:rPr>
        <w:t>态度呢?前面说过，对那种“小说化历史编纂的小说”,对那种从社</w:t>
      </w:r>
      <w:r>
        <w:rPr>
          <w:rFonts w:ascii="SimSun" w:hAnsi="SimSun" w:eastAsia="SimSun" w:cs="SimSun"/>
          <w:sz w:val="22"/>
          <w:szCs w:val="22"/>
          <w:spacing w:val="-7"/>
        </w:rPr>
        <w:t>会学、</w:t>
      </w:r>
      <w:r>
        <w:rPr>
          <w:rFonts w:ascii="SimSun" w:hAnsi="SimSun" w:eastAsia="SimSun" w:cs="SimSun"/>
          <w:sz w:val="22"/>
          <w:szCs w:val="22"/>
        </w:rPr>
        <w:t xml:space="preserve"> </w:t>
      </w:r>
      <w:r>
        <w:rPr>
          <w:rFonts w:ascii="SimSun" w:hAnsi="SimSun" w:eastAsia="SimSun" w:cs="SimSun"/>
          <w:sz w:val="22"/>
          <w:szCs w:val="22"/>
          <w:spacing w:val="-9"/>
        </w:rPr>
        <w:t>经济学、政治学等角度详尽反映社会现实的做法，昆德拉是否定的。但昆</w:t>
      </w:r>
      <w:r>
        <w:rPr>
          <w:rFonts w:ascii="SimSun" w:hAnsi="SimSun" w:eastAsia="SimSun" w:cs="SimSun"/>
          <w:sz w:val="22"/>
          <w:szCs w:val="22"/>
          <w:spacing w:val="16"/>
        </w:rPr>
        <w:t xml:space="preserve"> </w:t>
      </w:r>
      <w:r>
        <w:rPr>
          <w:rFonts w:ascii="SimSun" w:hAnsi="SimSun" w:eastAsia="SimSun" w:cs="SimSun"/>
          <w:sz w:val="22"/>
          <w:szCs w:val="22"/>
          <w:spacing w:val="-9"/>
        </w:rPr>
        <w:t>德拉自己的小说的时代背景却是始终明确地</w:t>
      </w:r>
      <w:r>
        <w:rPr>
          <w:rFonts w:ascii="SimSun" w:hAnsi="SimSun" w:eastAsia="SimSun" w:cs="SimSun"/>
          <w:sz w:val="22"/>
          <w:szCs w:val="22"/>
          <w:spacing w:val="-10"/>
        </w:rPr>
        <w:t>存在着的。昆德拉总结了自己</w:t>
      </w:r>
      <w:r>
        <w:rPr>
          <w:rFonts w:ascii="SimSun" w:hAnsi="SimSun" w:eastAsia="SimSun" w:cs="SimSun"/>
          <w:sz w:val="22"/>
          <w:szCs w:val="22"/>
        </w:rPr>
        <w:t xml:space="preserve">  </w:t>
      </w:r>
      <w:r>
        <w:rPr>
          <w:rFonts w:ascii="SimSun" w:hAnsi="SimSun" w:eastAsia="SimSun" w:cs="SimSun"/>
          <w:sz w:val="22"/>
          <w:szCs w:val="22"/>
          <w:spacing w:val="-9"/>
        </w:rPr>
        <w:t>对待历史背景的四条原则，概括起来，有两点，一是历史背景的描写必须</w:t>
      </w:r>
      <w:r>
        <w:rPr>
          <w:rFonts w:ascii="SimSun" w:hAnsi="SimSun" w:eastAsia="SimSun" w:cs="SimSun"/>
          <w:sz w:val="22"/>
          <w:szCs w:val="22"/>
          <w:spacing w:val="17"/>
        </w:rPr>
        <w:t xml:space="preserve"> </w:t>
      </w:r>
      <w:r>
        <w:rPr>
          <w:rFonts w:ascii="SimSun" w:hAnsi="SimSun" w:eastAsia="SimSun" w:cs="SimSun"/>
          <w:sz w:val="22"/>
          <w:szCs w:val="22"/>
          <w:spacing w:val="-6"/>
        </w:rPr>
        <w:t>是人的存在境况的揭示。昆德拉举了自己作品中的几</w:t>
      </w:r>
      <w:r>
        <w:rPr>
          <w:rFonts w:ascii="SimSun" w:hAnsi="SimSun" w:eastAsia="SimSun" w:cs="SimSun"/>
          <w:sz w:val="22"/>
          <w:szCs w:val="22"/>
          <w:spacing w:val="-7"/>
        </w:rPr>
        <w:t>个例子说明这一点。</w:t>
      </w:r>
      <w:r>
        <w:rPr>
          <w:rFonts w:ascii="SimSun" w:hAnsi="SimSun" w:eastAsia="SimSun" w:cs="SimSun"/>
          <w:sz w:val="22"/>
          <w:szCs w:val="22"/>
        </w:rPr>
        <w:t xml:space="preserve"> </w:t>
      </w:r>
      <w:r>
        <w:rPr>
          <w:rFonts w:ascii="SimSun" w:hAnsi="SimSun" w:eastAsia="SimSun" w:cs="SimSun"/>
          <w:sz w:val="22"/>
          <w:szCs w:val="22"/>
          <w:spacing w:val="-9"/>
        </w:rPr>
        <w:t>在《玩笑》中，卢德维克的所有朋友与同学都非常轻松地举手赞同将他开</w:t>
      </w:r>
      <w:r>
        <w:rPr>
          <w:rFonts w:ascii="SimSun" w:hAnsi="SimSun" w:eastAsia="SimSun" w:cs="SimSun"/>
          <w:sz w:val="22"/>
          <w:szCs w:val="22"/>
          <w:spacing w:val="16"/>
        </w:rPr>
        <w:t xml:space="preserve"> </w:t>
      </w:r>
      <w:r>
        <w:rPr>
          <w:rFonts w:ascii="SimSun" w:hAnsi="SimSun" w:eastAsia="SimSun" w:cs="SimSun"/>
          <w:sz w:val="22"/>
          <w:szCs w:val="22"/>
          <w:spacing w:val="-8"/>
        </w:rPr>
        <w:t>除出大学，并使他的生活由此而发生动荡。这本是那</w:t>
      </w:r>
      <w:r>
        <w:rPr>
          <w:rFonts w:ascii="SimSun" w:hAnsi="SimSun" w:eastAsia="SimSun" w:cs="SimSun"/>
          <w:sz w:val="22"/>
          <w:szCs w:val="22"/>
          <w:spacing w:val="-9"/>
        </w:rPr>
        <w:t>个时代所发生的一件</w:t>
      </w:r>
    </w:p>
    <w:p>
      <w:pPr>
        <w:spacing w:line="282" w:lineRule="auto"/>
        <w:sectPr>
          <w:pgSz w:w="9210" w:h="13120"/>
          <w:pgMar w:top="400" w:right="1139" w:bottom="400" w:left="1159" w:header="0" w:footer="0" w:gutter="0"/>
        </w:sectPr>
        <w:rPr>
          <w:rFonts w:ascii="SimSun" w:hAnsi="SimSun" w:eastAsia="SimSun" w:cs="SimSun"/>
          <w:sz w:val="22"/>
          <w:szCs w:val="22"/>
        </w:rPr>
      </w:pPr>
    </w:p>
    <w:p>
      <w:pPr>
        <w:ind w:left="3289"/>
        <w:spacing w:before="335" w:line="219" w:lineRule="auto"/>
        <w:rPr>
          <w:rFonts w:ascii="SimHei" w:hAnsi="SimHei" w:eastAsia="SimHei" w:cs="SimHei"/>
          <w:sz w:val="34"/>
          <w:szCs w:val="34"/>
        </w:rPr>
      </w:pPr>
      <w:r>
        <w:drawing>
          <wp:anchor distT="0" distB="0" distL="0" distR="0" simplePos="0" relativeHeight="252623872" behindDoc="0" locked="0" layoutInCell="1" allowOverlap="1">
            <wp:simplePos x="0" y="0"/>
            <wp:positionH relativeFrom="column">
              <wp:posOffset>1390641</wp:posOffset>
            </wp:positionH>
            <wp:positionV relativeFrom="paragraph">
              <wp:posOffset>463031</wp:posOffset>
            </wp:positionV>
            <wp:extent cx="2990846" cy="6350"/>
            <wp:effectExtent l="0" t="0" r="0" b="0"/>
            <wp:wrapNone/>
            <wp:docPr id="836" name="IM 836"/>
            <wp:cNvGraphicFramePr/>
            <a:graphic>
              <a:graphicData uri="http://schemas.openxmlformats.org/drawingml/2006/picture">
                <pic:pic>
                  <pic:nvPicPr>
                    <pic:cNvPr id="836" name="IM 836"/>
                    <pic:cNvPicPr/>
                  </pic:nvPicPr>
                  <pic:blipFill>
                    <a:blip r:embed="rId424"/>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22"/>
          <w:szCs w:val="22"/>
          <w:spacing w:val="10"/>
          <w:position w:val="-6"/>
        </w:rPr>
        <w:t>241              </w:t>
      </w:r>
      <w:r>
        <w:rPr>
          <w:rFonts w:ascii="SimHei" w:hAnsi="SimHei" w:eastAsia="SimHei" w:cs="SimHei"/>
          <w:sz w:val="34"/>
          <w:szCs w:val="34"/>
          <w:b/>
          <w:bCs/>
          <w:spacing w:val="10"/>
        </w:rPr>
        <w:t>一三叹</w:t>
      </w:r>
      <w:r>
        <w:rPr>
          <w:rFonts w:ascii="SimHei" w:hAnsi="SimHei" w:eastAsia="SimHei" w:cs="SimHei"/>
          <w:sz w:val="34"/>
          <w:szCs w:val="34"/>
          <w:b/>
          <w:bCs/>
          <w:spacing w:val="9"/>
        </w:rPr>
        <w:t>论文学</w:t>
      </w:r>
    </w:p>
    <w:p>
      <w:pPr>
        <w:pStyle w:val="BodyText"/>
        <w:spacing w:line="256" w:lineRule="auto"/>
        <w:rPr/>
      </w:pPr>
      <w:r/>
    </w:p>
    <w:p>
      <w:pPr>
        <w:pStyle w:val="BodyText"/>
        <w:spacing w:line="257" w:lineRule="auto"/>
        <w:rPr/>
      </w:pPr>
      <w:r/>
    </w:p>
    <w:p>
      <w:pPr>
        <w:ind w:firstLine="110"/>
        <w:spacing w:before="71" w:line="284" w:lineRule="auto"/>
        <w:jc w:val="both"/>
        <w:rPr>
          <w:rFonts w:ascii="SimSun" w:hAnsi="SimSun" w:eastAsia="SimSun" w:cs="SimSun"/>
          <w:sz w:val="22"/>
          <w:szCs w:val="22"/>
        </w:rPr>
      </w:pPr>
      <w:r>
        <w:rPr>
          <w:rFonts w:ascii="SimSun" w:hAnsi="SimSun" w:eastAsia="SimSun" w:cs="SimSun"/>
          <w:sz w:val="22"/>
          <w:szCs w:val="22"/>
          <w:spacing w:val="-5"/>
        </w:rPr>
        <w:t>微不足道的小事，但昆德拉却由此而使卢德维克意识到</w:t>
      </w:r>
      <w:r>
        <w:rPr>
          <w:rFonts w:ascii="SimSun" w:hAnsi="SimSun" w:eastAsia="SimSun" w:cs="SimSun"/>
          <w:sz w:val="22"/>
          <w:szCs w:val="22"/>
          <w:spacing w:val="-6"/>
        </w:rPr>
        <w:t>，在必要的时候，</w:t>
      </w:r>
      <w:r>
        <w:rPr>
          <w:rFonts w:ascii="SimSun" w:hAnsi="SimSun" w:eastAsia="SimSun" w:cs="SimSun"/>
          <w:sz w:val="22"/>
          <w:szCs w:val="22"/>
        </w:rPr>
        <w:t xml:space="preserve"> </w:t>
      </w:r>
      <w:r>
        <w:rPr>
          <w:rFonts w:ascii="SimSun" w:hAnsi="SimSun" w:eastAsia="SimSun" w:cs="SimSun"/>
          <w:sz w:val="22"/>
          <w:szCs w:val="22"/>
          <w:spacing w:val="-5"/>
        </w:rPr>
        <w:t>他们也能够以同样的轻松举手赞同对他的绞刑</w:t>
      </w:r>
      <w:r>
        <w:rPr>
          <w:rFonts w:ascii="SimSun" w:hAnsi="SimSun" w:eastAsia="SimSun" w:cs="SimSun"/>
          <w:sz w:val="22"/>
          <w:szCs w:val="22"/>
          <w:spacing w:val="-6"/>
        </w:rPr>
        <w:t>。这样，他便给人下了一个</w:t>
      </w:r>
      <w:r>
        <w:rPr>
          <w:rFonts w:ascii="SimSun" w:hAnsi="SimSun" w:eastAsia="SimSun" w:cs="SimSun"/>
          <w:sz w:val="22"/>
          <w:szCs w:val="22"/>
        </w:rPr>
        <w:t xml:space="preserve">  </w:t>
      </w:r>
      <w:r>
        <w:rPr>
          <w:rFonts w:ascii="SimSun" w:hAnsi="SimSun" w:eastAsia="SimSun" w:cs="SimSun"/>
          <w:sz w:val="22"/>
          <w:szCs w:val="22"/>
          <w:spacing w:val="-5"/>
        </w:rPr>
        <w:t>定义：人，即一个能在任何境况下把身边的他人推向死亡的</w:t>
      </w:r>
      <w:r>
        <w:rPr>
          <w:rFonts w:ascii="SimSun" w:hAnsi="SimSun" w:eastAsia="SimSun" w:cs="SimSun"/>
          <w:sz w:val="22"/>
          <w:szCs w:val="22"/>
          <w:spacing w:val="-6"/>
        </w:rPr>
        <w:t>人。小说描写</w:t>
      </w:r>
      <w:r>
        <w:rPr>
          <w:rFonts w:ascii="SimSun" w:hAnsi="SimSun" w:eastAsia="SimSun" w:cs="SimSun"/>
          <w:sz w:val="22"/>
          <w:szCs w:val="22"/>
        </w:rPr>
        <w:t xml:space="preserve">  </w:t>
      </w:r>
      <w:r>
        <w:rPr>
          <w:rFonts w:ascii="SimSun" w:hAnsi="SimSun" w:eastAsia="SimSun" w:cs="SimSun"/>
          <w:sz w:val="22"/>
          <w:szCs w:val="22"/>
          <w:spacing w:val="-5"/>
        </w:rPr>
        <w:t>的虽是一桩政治事件，但由此却得出一条对人的</w:t>
      </w:r>
      <w:r>
        <w:rPr>
          <w:rFonts w:ascii="SimSun" w:hAnsi="SimSun" w:eastAsia="SimSun" w:cs="SimSun"/>
          <w:sz w:val="22"/>
          <w:szCs w:val="22"/>
          <w:spacing w:val="-6"/>
        </w:rPr>
        <w:t>存在论意义上的定义，而</w:t>
      </w:r>
      <w:r>
        <w:rPr>
          <w:rFonts w:ascii="SimSun" w:hAnsi="SimSun" w:eastAsia="SimSun" w:cs="SimSun"/>
          <w:sz w:val="22"/>
          <w:szCs w:val="22"/>
        </w:rPr>
        <w:t xml:space="preserve">  </w:t>
      </w:r>
      <w:r>
        <w:rPr>
          <w:rFonts w:ascii="SimSun" w:hAnsi="SimSun" w:eastAsia="SimSun" w:cs="SimSun"/>
          <w:sz w:val="22"/>
          <w:szCs w:val="22"/>
          <w:spacing w:val="-5"/>
        </w:rPr>
        <w:t>这一定义便指出了人的一种生存境况，即人是</w:t>
      </w:r>
      <w:r>
        <w:rPr>
          <w:rFonts w:ascii="SimSun" w:hAnsi="SimSun" w:eastAsia="SimSun" w:cs="SimSun"/>
          <w:sz w:val="22"/>
          <w:szCs w:val="22"/>
          <w:spacing w:val="-6"/>
        </w:rPr>
        <w:t>生活在他人可以在任何情况</w:t>
      </w:r>
      <w:r>
        <w:rPr>
          <w:rFonts w:ascii="SimSun" w:hAnsi="SimSun" w:eastAsia="SimSun" w:cs="SimSun"/>
          <w:sz w:val="22"/>
          <w:szCs w:val="22"/>
        </w:rPr>
        <w:t xml:space="preserve">  </w:t>
      </w:r>
      <w:r>
        <w:rPr>
          <w:rFonts w:ascii="SimSun" w:hAnsi="SimSun" w:eastAsia="SimSun" w:cs="SimSun"/>
          <w:sz w:val="22"/>
          <w:szCs w:val="22"/>
          <w:spacing w:val="-6"/>
        </w:rPr>
        <w:t>下把自己推向死亡这样一种境地里的。这样，卢德维克的朋友和同学们举</w:t>
      </w:r>
      <w:r>
        <w:rPr>
          <w:rFonts w:ascii="SimSun" w:hAnsi="SimSun" w:eastAsia="SimSun" w:cs="SimSun"/>
          <w:sz w:val="22"/>
          <w:szCs w:val="22"/>
        </w:rPr>
        <w:t xml:space="preserve">  </w:t>
      </w:r>
      <w:r>
        <w:rPr>
          <w:rFonts w:ascii="SimSun" w:hAnsi="SimSun" w:eastAsia="SimSun" w:cs="SimSun"/>
          <w:sz w:val="22"/>
          <w:szCs w:val="22"/>
          <w:spacing w:val="-5"/>
        </w:rPr>
        <w:t>手赞同开除他，便不再是一桩政治事件的描写了，而本身成了</w:t>
      </w:r>
      <w:r>
        <w:rPr>
          <w:rFonts w:ascii="SimSun" w:hAnsi="SimSun" w:eastAsia="SimSun" w:cs="SimSun"/>
          <w:sz w:val="22"/>
          <w:szCs w:val="22"/>
          <w:spacing w:val="-6"/>
        </w:rPr>
        <w:t>人的存在的</w:t>
      </w:r>
      <w:r>
        <w:rPr>
          <w:rFonts w:ascii="SimSun" w:hAnsi="SimSun" w:eastAsia="SimSun" w:cs="SimSun"/>
          <w:sz w:val="22"/>
          <w:szCs w:val="22"/>
        </w:rPr>
        <w:t xml:space="preserve">  </w:t>
      </w:r>
      <w:r>
        <w:rPr>
          <w:rFonts w:ascii="SimSun" w:hAnsi="SimSun" w:eastAsia="SimSun" w:cs="SimSun"/>
          <w:sz w:val="22"/>
          <w:szCs w:val="22"/>
          <w:spacing w:val="-5"/>
        </w:rPr>
        <w:t>某种境况的呈现。在《为了告别的聚会》中，有一段对几个戴</w:t>
      </w:r>
      <w:r>
        <w:rPr>
          <w:rFonts w:ascii="SimSun" w:hAnsi="SimSun" w:eastAsia="SimSun" w:cs="SimSun"/>
          <w:sz w:val="22"/>
          <w:szCs w:val="22"/>
          <w:spacing w:val="-6"/>
        </w:rPr>
        <w:t>着红臂章的</w:t>
      </w:r>
      <w:r>
        <w:rPr>
          <w:rFonts w:ascii="SimSun" w:hAnsi="SimSun" w:eastAsia="SimSun" w:cs="SimSun"/>
          <w:sz w:val="22"/>
          <w:szCs w:val="22"/>
        </w:rPr>
        <w:t xml:space="preserve">  </w:t>
      </w:r>
      <w:r>
        <w:rPr>
          <w:rFonts w:ascii="SimSun" w:hAnsi="SimSun" w:eastAsia="SimSun" w:cs="SimSun"/>
          <w:sz w:val="22"/>
          <w:szCs w:val="22"/>
          <w:spacing w:val="-5"/>
        </w:rPr>
        <w:t>老头拼命捕杀一条小狗的描写，写得极精彩，</w:t>
      </w:r>
      <w:r>
        <w:rPr>
          <w:rFonts w:ascii="SimSun" w:hAnsi="SimSun" w:eastAsia="SimSun" w:cs="SimSun"/>
          <w:sz w:val="22"/>
          <w:szCs w:val="22"/>
          <w:spacing w:val="-6"/>
        </w:rPr>
        <w:t>整本小说只以这一插曲提示</w:t>
      </w:r>
      <w:r>
        <w:rPr>
          <w:rFonts w:ascii="SimSun" w:hAnsi="SimSun" w:eastAsia="SimSun" w:cs="SimSun"/>
          <w:sz w:val="22"/>
          <w:szCs w:val="22"/>
        </w:rPr>
        <w:t xml:space="preserve">  </w:t>
      </w:r>
      <w:r>
        <w:rPr>
          <w:rFonts w:ascii="SimSun" w:hAnsi="SimSun" w:eastAsia="SimSun" w:cs="SimSun"/>
          <w:sz w:val="22"/>
          <w:szCs w:val="22"/>
          <w:spacing w:val="-5"/>
        </w:rPr>
        <w:t>了当时的历史气候。一九六八年苏军入侵捷克斯洛伐克，实行的恐怖</w:t>
      </w:r>
      <w:r>
        <w:rPr>
          <w:rFonts w:ascii="SimSun" w:hAnsi="SimSun" w:eastAsia="SimSun" w:cs="SimSun"/>
          <w:sz w:val="22"/>
          <w:szCs w:val="22"/>
          <w:spacing w:val="-6"/>
        </w:rPr>
        <w:t>是以</w:t>
      </w:r>
      <w:r>
        <w:rPr>
          <w:rFonts w:ascii="SimSun" w:hAnsi="SimSun" w:eastAsia="SimSun" w:cs="SimSun"/>
          <w:sz w:val="22"/>
          <w:szCs w:val="22"/>
        </w:rPr>
        <w:t xml:space="preserve">  </w:t>
      </w:r>
      <w:r>
        <w:rPr>
          <w:rFonts w:ascii="SimSun" w:hAnsi="SimSun" w:eastAsia="SimSun" w:cs="SimSun"/>
          <w:sz w:val="22"/>
          <w:szCs w:val="22"/>
          <w:spacing w:val="2"/>
        </w:rPr>
        <w:t>官方组织的对狗的屠杀为先导的。这在政治</w:t>
      </w:r>
      <w:r>
        <w:rPr>
          <w:rFonts w:ascii="SimSun" w:hAnsi="SimSun" w:eastAsia="SimSun" w:cs="SimSun"/>
          <w:sz w:val="22"/>
          <w:szCs w:val="22"/>
          <w:spacing w:val="1"/>
        </w:rPr>
        <w:t>学、社会学和历史学的意义</w:t>
      </w:r>
      <w:r>
        <w:rPr>
          <w:rFonts w:ascii="SimSun" w:hAnsi="SimSun" w:eastAsia="SimSun" w:cs="SimSun"/>
          <w:sz w:val="22"/>
          <w:szCs w:val="22"/>
        </w:rPr>
        <w:t xml:space="preserve">  </w:t>
      </w:r>
      <w:r>
        <w:rPr>
          <w:rFonts w:ascii="SimSun" w:hAnsi="SimSun" w:eastAsia="SimSun" w:cs="SimSun"/>
          <w:sz w:val="22"/>
          <w:szCs w:val="22"/>
          <w:spacing w:val="-2"/>
        </w:rPr>
        <w:t>上，本是一件不值一提的事，但昆德拉却从中发现了巨大的人类学意义。</w:t>
      </w:r>
      <w:r>
        <w:rPr>
          <w:rFonts w:ascii="SimSun" w:hAnsi="SimSun" w:eastAsia="SimSun" w:cs="SimSun"/>
          <w:sz w:val="22"/>
          <w:szCs w:val="22"/>
          <w:spacing w:val="6"/>
        </w:rPr>
        <w:t xml:space="preserve"> </w:t>
      </w:r>
      <w:r>
        <w:rPr>
          <w:rFonts w:ascii="SimSun" w:hAnsi="SimSun" w:eastAsia="SimSun" w:cs="SimSun"/>
          <w:sz w:val="22"/>
          <w:szCs w:val="22"/>
          <w:spacing w:val="-5"/>
        </w:rPr>
        <w:t>几个戴着红臂章的老头拼命追杀一条小狗，这是多么丑恶的现象，而</w:t>
      </w:r>
      <w:r>
        <w:rPr>
          <w:rFonts w:ascii="SimSun" w:hAnsi="SimSun" w:eastAsia="SimSun" w:cs="SimSun"/>
          <w:sz w:val="22"/>
          <w:szCs w:val="22"/>
          <w:spacing w:val="-6"/>
        </w:rPr>
        <w:t>这同</w:t>
      </w:r>
      <w:r>
        <w:rPr>
          <w:rFonts w:ascii="SimSun" w:hAnsi="SimSun" w:eastAsia="SimSun" w:cs="SimSun"/>
          <w:sz w:val="22"/>
          <w:szCs w:val="22"/>
        </w:rPr>
        <w:t xml:space="preserve">  </w:t>
      </w:r>
      <w:r>
        <w:rPr>
          <w:rFonts w:ascii="SimSun" w:hAnsi="SimSun" w:eastAsia="SimSun" w:cs="SimSun"/>
          <w:sz w:val="22"/>
          <w:szCs w:val="22"/>
          <w:spacing w:val="-12"/>
        </w:rPr>
        <w:t>样构成人的一种生存境况。《生活在别处》中，“历史在一个丝毫不漂亮的</w:t>
      </w:r>
      <w:r>
        <w:rPr>
          <w:rFonts w:ascii="SimSun" w:hAnsi="SimSun" w:eastAsia="SimSun" w:cs="SimSun"/>
          <w:sz w:val="22"/>
          <w:szCs w:val="22"/>
          <w:spacing w:val="5"/>
        </w:rPr>
        <w:t xml:space="preserve">  </w:t>
      </w:r>
      <w:r>
        <w:rPr>
          <w:rFonts w:ascii="SimSun" w:hAnsi="SimSun" w:eastAsia="SimSun" w:cs="SimSun"/>
          <w:sz w:val="22"/>
          <w:szCs w:val="22"/>
          <w:spacing w:val="2"/>
        </w:rPr>
        <w:t>难看的小裤衩的形式下参与了小说”:面对自</w:t>
      </w:r>
      <w:r>
        <w:rPr>
          <w:rFonts w:ascii="SimSun" w:hAnsi="SimSun" w:eastAsia="SimSun" w:cs="SimSun"/>
          <w:sz w:val="22"/>
          <w:szCs w:val="22"/>
          <w:spacing w:val="1"/>
        </w:rPr>
        <w:t>己一生最美好的色情机会，</w:t>
      </w:r>
      <w:r>
        <w:rPr>
          <w:rFonts w:ascii="SimSun" w:hAnsi="SimSun" w:eastAsia="SimSun" w:cs="SimSun"/>
          <w:sz w:val="22"/>
          <w:szCs w:val="22"/>
        </w:rPr>
        <w:t xml:space="preserve"> </w:t>
      </w:r>
      <w:r>
        <w:rPr>
          <w:rFonts w:ascii="SimSun" w:hAnsi="SimSun" w:eastAsia="SimSun" w:cs="SimSun"/>
          <w:sz w:val="22"/>
          <w:szCs w:val="22"/>
          <w:spacing w:val="-5"/>
        </w:rPr>
        <w:t>杰罗米尔因自己穿着一件难看的裤衩而不敢脱衣服，终于</w:t>
      </w:r>
      <w:r>
        <w:rPr>
          <w:rFonts w:ascii="SimSun" w:hAnsi="SimSun" w:eastAsia="SimSun" w:cs="SimSun"/>
          <w:sz w:val="22"/>
          <w:szCs w:val="22"/>
          <w:spacing w:val="-6"/>
        </w:rPr>
        <w:t>夺门而逃。在那</w:t>
      </w:r>
      <w:r>
        <w:rPr>
          <w:rFonts w:ascii="SimSun" w:hAnsi="SimSun" w:eastAsia="SimSun" w:cs="SimSun"/>
          <w:sz w:val="22"/>
          <w:szCs w:val="22"/>
        </w:rPr>
        <w:t xml:space="preserve">  </w:t>
      </w:r>
      <w:r>
        <w:rPr>
          <w:rFonts w:ascii="SimSun" w:hAnsi="SimSun" w:eastAsia="SimSun" w:cs="SimSun"/>
          <w:sz w:val="22"/>
          <w:szCs w:val="22"/>
          <w:spacing w:val="1"/>
        </w:rPr>
        <w:t>种政治制度下，连穿什么样的裤衩都受到限制。人们无权为自己选择裤</w:t>
      </w:r>
      <w:r>
        <w:rPr>
          <w:rFonts w:ascii="SimSun" w:hAnsi="SimSun" w:eastAsia="SimSun" w:cs="SimSun"/>
          <w:sz w:val="22"/>
          <w:szCs w:val="22"/>
          <w:spacing w:val="8"/>
        </w:rPr>
        <w:t xml:space="preserve">  </w:t>
      </w:r>
      <w:r>
        <w:rPr>
          <w:rFonts w:ascii="SimSun" w:hAnsi="SimSun" w:eastAsia="SimSun" w:cs="SimSun"/>
          <w:sz w:val="22"/>
          <w:szCs w:val="22"/>
          <w:spacing w:val="-5"/>
        </w:rPr>
        <w:t>衩。杰罗米尔只能穿那种裤衩。这一细节同样具有存在论的巨大意义</w:t>
      </w:r>
      <w:r>
        <w:rPr>
          <w:rFonts w:ascii="SimSun" w:hAnsi="SimSun" w:eastAsia="SimSun" w:cs="SimSun"/>
          <w:sz w:val="22"/>
          <w:szCs w:val="22"/>
          <w:spacing w:val="-6"/>
        </w:rPr>
        <w:t>，同</w:t>
      </w:r>
      <w:r>
        <w:rPr>
          <w:rFonts w:ascii="SimSun" w:hAnsi="SimSun" w:eastAsia="SimSun" w:cs="SimSun"/>
          <w:sz w:val="22"/>
          <w:szCs w:val="22"/>
        </w:rPr>
        <w:t xml:space="preserve">  </w:t>
      </w:r>
      <w:r>
        <w:rPr>
          <w:rFonts w:ascii="SimSun" w:hAnsi="SimSun" w:eastAsia="SimSun" w:cs="SimSun"/>
          <w:sz w:val="22"/>
          <w:szCs w:val="22"/>
          <w:spacing w:val="-5"/>
        </w:rPr>
        <w:t>样揭示了人的一种生存境况。在小说里，这比对那些重大的政治事件的描</w:t>
      </w:r>
      <w:r>
        <w:rPr>
          <w:rFonts w:ascii="SimSun" w:hAnsi="SimSun" w:eastAsia="SimSun" w:cs="SimSun"/>
          <w:sz w:val="22"/>
          <w:szCs w:val="22"/>
          <w:spacing w:val="5"/>
        </w:rPr>
        <w:t xml:space="preserve">  </w:t>
      </w:r>
      <w:r>
        <w:rPr>
          <w:rFonts w:ascii="SimSun" w:hAnsi="SimSun" w:eastAsia="SimSun" w:cs="SimSun"/>
          <w:sz w:val="22"/>
          <w:szCs w:val="22"/>
          <w:spacing w:val="2"/>
        </w:rPr>
        <w:t>写要有意义得多。昆德拉对历史背景采取的</w:t>
      </w:r>
      <w:r>
        <w:rPr>
          <w:rFonts w:ascii="SimSun" w:hAnsi="SimSun" w:eastAsia="SimSun" w:cs="SimSun"/>
          <w:sz w:val="22"/>
          <w:szCs w:val="22"/>
          <w:spacing w:val="1"/>
        </w:rPr>
        <w:t>另一种态度，是他自己认为</w:t>
      </w:r>
      <w:r>
        <w:rPr>
          <w:rFonts w:ascii="SimSun" w:hAnsi="SimSun" w:eastAsia="SimSun" w:cs="SimSun"/>
          <w:sz w:val="22"/>
          <w:szCs w:val="22"/>
        </w:rPr>
        <w:t xml:space="preserve">  </w:t>
      </w:r>
      <w:r>
        <w:rPr>
          <w:rFonts w:ascii="SimSun" w:hAnsi="SimSun" w:eastAsia="SimSun" w:cs="SimSun"/>
          <w:sz w:val="22"/>
          <w:szCs w:val="22"/>
          <w:spacing w:val="-12"/>
        </w:rPr>
        <w:t>“走得更远”的态度，这就是：“历史背景不仅应当为小说的人物创造一种</w:t>
      </w:r>
      <w:r>
        <w:rPr>
          <w:rFonts w:ascii="SimSun" w:hAnsi="SimSun" w:eastAsia="SimSun" w:cs="SimSun"/>
          <w:sz w:val="22"/>
          <w:szCs w:val="22"/>
          <w:spacing w:val="5"/>
        </w:rPr>
        <w:t xml:space="preserve">  </w:t>
      </w:r>
      <w:r>
        <w:rPr>
          <w:rFonts w:ascii="SimSun" w:hAnsi="SimSun" w:eastAsia="SimSun" w:cs="SimSun"/>
          <w:sz w:val="22"/>
          <w:szCs w:val="22"/>
          <w:spacing w:val="-5"/>
        </w:rPr>
        <w:t>新的存在境况，而且历史本身应当作为存在境况而被</w:t>
      </w:r>
      <w:r>
        <w:rPr>
          <w:rFonts w:ascii="SimSun" w:hAnsi="SimSun" w:eastAsia="SimSun" w:cs="SimSun"/>
          <w:sz w:val="22"/>
          <w:szCs w:val="22"/>
          <w:spacing w:val="-6"/>
        </w:rPr>
        <w:t>理解和分析。”对于</w:t>
      </w:r>
      <w:r>
        <w:rPr>
          <w:rFonts w:ascii="SimSun" w:hAnsi="SimSun" w:eastAsia="SimSun" w:cs="SimSun"/>
          <w:sz w:val="22"/>
          <w:szCs w:val="22"/>
        </w:rPr>
        <w:t xml:space="preserve">  </w:t>
      </w:r>
      <w:r>
        <w:rPr>
          <w:rFonts w:ascii="SimSun" w:hAnsi="SimSun" w:eastAsia="SimSun" w:cs="SimSun"/>
          <w:sz w:val="22"/>
          <w:szCs w:val="22"/>
          <w:spacing w:val="-5"/>
        </w:rPr>
        <w:t>一桩历史事件，小说家不能满足于从历史学、政治学、经济学</w:t>
      </w:r>
      <w:r>
        <w:rPr>
          <w:rFonts w:ascii="SimSun" w:hAnsi="SimSun" w:eastAsia="SimSun" w:cs="SimSun"/>
          <w:sz w:val="22"/>
          <w:szCs w:val="22"/>
          <w:spacing w:val="-6"/>
        </w:rPr>
        <w:t>或社会学的</w:t>
      </w:r>
      <w:r>
        <w:rPr>
          <w:rFonts w:ascii="SimSun" w:hAnsi="SimSun" w:eastAsia="SimSun" w:cs="SimSun"/>
          <w:sz w:val="22"/>
          <w:szCs w:val="22"/>
        </w:rPr>
        <w:t xml:space="preserve">  </w:t>
      </w:r>
      <w:r>
        <w:rPr>
          <w:rFonts w:ascii="SimSun" w:hAnsi="SimSun" w:eastAsia="SimSun" w:cs="SimSun"/>
          <w:sz w:val="22"/>
          <w:szCs w:val="22"/>
          <w:spacing w:val="-5"/>
        </w:rPr>
        <w:t>意义上去把握，而且应该从存在论的意义上去</w:t>
      </w:r>
      <w:r>
        <w:rPr>
          <w:rFonts w:ascii="SimSun" w:hAnsi="SimSun" w:eastAsia="SimSun" w:cs="SimSun"/>
          <w:sz w:val="22"/>
          <w:szCs w:val="22"/>
          <w:spacing w:val="-6"/>
        </w:rPr>
        <w:t>理解。在《不能承受的生命</w:t>
      </w:r>
      <w:r>
        <w:rPr>
          <w:rFonts w:ascii="SimSun" w:hAnsi="SimSun" w:eastAsia="SimSun" w:cs="SimSun"/>
          <w:sz w:val="22"/>
          <w:szCs w:val="22"/>
        </w:rPr>
        <w:t xml:space="preserve">  </w:t>
      </w:r>
      <w:r>
        <w:rPr>
          <w:rFonts w:ascii="SimSun" w:hAnsi="SimSun" w:eastAsia="SimSun" w:cs="SimSun"/>
          <w:sz w:val="22"/>
          <w:szCs w:val="22"/>
          <w:spacing w:val="-5"/>
        </w:rPr>
        <w:t>之轻》中，杜布切克被俄国军队逮捕、绑架、关押，被迫</w:t>
      </w:r>
      <w:r>
        <w:rPr>
          <w:rFonts w:ascii="SimSun" w:hAnsi="SimSun" w:eastAsia="SimSun" w:cs="SimSun"/>
          <w:sz w:val="22"/>
          <w:szCs w:val="22"/>
          <w:spacing w:val="-6"/>
        </w:rPr>
        <w:t>进行谈判。回到</w:t>
      </w:r>
      <w:r>
        <w:rPr>
          <w:rFonts w:ascii="SimSun" w:hAnsi="SimSun" w:eastAsia="SimSun" w:cs="SimSun"/>
          <w:sz w:val="22"/>
          <w:szCs w:val="22"/>
        </w:rPr>
        <w:t xml:space="preserve">  </w:t>
      </w:r>
      <w:r>
        <w:rPr>
          <w:rFonts w:ascii="SimSun" w:hAnsi="SimSun" w:eastAsia="SimSun" w:cs="SimSun"/>
          <w:sz w:val="22"/>
          <w:szCs w:val="22"/>
          <w:spacing w:val="-5"/>
        </w:rPr>
        <w:t>布拉格后，他在广播电台里讲话。但是，他讲不出来，喘着气，在句子中</w:t>
      </w:r>
      <w:r>
        <w:rPr>
          <w:rFonts w:ascii="SimSun" w:hAnsi="SimSun" w:eastAsia="SimSun" w:cs="SimSun"/>
          <w:sz w:val="22"/>
          <w:szCs w:val="22"/>
          <w:spacing w:val="1"/>
        </w:rPr>
        <w:t xml:space="preserve">  </w:t>
      </w:r>
      <w:r>
        <w:rPr>
          <w:rFonts w:ascii="SimSun" w:hAnsi="SimSun" w:eastAsia="SimSun" w:cs="SimSun"/>
          <w:sz w:val="22"/>
          <w:szCs w:val="22"/>
          <w:spacing w:val="1"/>
        </w:rPr>
        <w:t>间作很长的可怕的停歇。这本是一个政治人物身上发生的一种政治性事</w:t>
      </w:r>
      <w:r>
        <w:rPr>
          <w:rFonts w:ascii="SimSun" w:hAnsi="SimSun" w:eastAsia="SimSun" w:cs="SimSun"/>
          <w:sz w:val="22"/>
          <w:szCs w:val="22"/>
          <w:spacing w:val="9"/>
        </w:rPr>
        <w:t xml:space="preserve">  </w:t>
      </w:r>
      <w:r>
        <w:rPr>
          <w:rFonts w:ascii="SimSun" w:hAnsi="SimSun" w:eastAsia="SimSun" w:cs="SimSun"/>
          <w:sz w:val="22"/>
          <w:szCs w:val="22"/>
          <w:spacing w:val="-5"/>
        </w:rPr>
        <w:t>件，但昆拉德却并不将其当做一种政治性事件来表现，而是</w:t>
      </w:r>
      <w:r>
        <w:rPr>
          <w:rFonts w:ascii="SimSun" w:hAnsi="SimSun" w:eastAsia="SimSun" w:cs="SimSun"/>
          <w:sz w:val="22"/>
          <w:szCs w:val="22"/>
          <w:spacing w:val="-6"/>
        </w:rPr>
        <w:t>将其作为一种</w:t>
      </w:r>
      <w:r>
        <w:rPr>
          <w:rFonts w:ascii="SimSun" w:hAnsi="SimSun" w:eastAsia="SimSun" w:cs="SimSun"/>
          <w:sz w:val="22"/>
          <w:szCs w:val="22"/>
        </w:rPr>
        <w:t xml:space="preserve">  </w:t>
      </w:r>
      <w:r>
        <w:rPr>
          <w:rFonts w:ascii="SimSun" w:hAnsi="SimSun" w:eastAsia="SimSun" w:cs="SimSun"/>
          <w:sz w:val="22"/>
          <w:szCs w:val="22"/>
          <w:spacing w:val="-2"/>
        </w:rPr>
        <w:t>人的存在境况来叙述，他从中看出了一种存在论上的意义，这就是软弱。</w:t>
      </w:r>
      <w:r>
        <w:rPr>
          <w:rFonts w:ascii="SimSun" w:hAnsi="SimSun" w:eastAsia="SimSun" w:cs="SimSun"/>
          <w:sz w:val="22"/>
          <w:szCs w:val="22"/>
          <w:spacing w:val="6"/>
        </w:rPr>
        <w:t xml:space="preserve"> </w:t>
      </w:r>
      <w:r>
        <w:rPr>
          <w:rFonts w:ascii="SimSun" w:hAnsi="SimSun" w:eastAsia="SimSun" w:cs="SimSun"/>
          <w:sz w:val="22"/>
          <w:szCs w:val="22"/>
          <w:spacing w:val="-5"/>
        </w:rPr>
        <w:t>昆德拉从这一事件中发现和认识到了人的存在</w:t>
      </w:r>
      <w:r>
        <w:rPr>
          <w:rFonts w:ascii="SimSun" w:hAnsi="SimSun" w:eastAsia="SimSun" w:cs="SimSun"/>
          <w:sz w:val="22"/>
          <w:szCs w:val="22"/>
          <w:spacing w:val="-6"/>
        </w:rPr>
        <w:t>中的软弱，并认为软弱是存</w:t>
      </w:r>
      <w:r>
        <w:rPr>
          <w:rFonts w:ascii="SimSun" w:hAnsi="SimSun" w:eastAsia="SimSun" w:cs="SimSun"/>
          <w:sz w:val="22"/>
          <w:szCs w:val="22"/>
        </w:rPr>
        <w:t xml:space="preserve">  </w:t>
      </w:r>
      <w:r>
        <w:rPr>
          <w:rFonts w:ascii="SimSun" w:hAnsi="SimSun" w:eastAsia="SimSun" w:cs="SimSun"/>
          <w:sz w:val="22"/>
          <w:szCs w:val="22"/>
          <w:spacing w:val="-4"/>
        </w:rPr>
        <w:t>在中很普遍的一种表现：“在面对一个更强大的力量时，人总是软弱的，</w:t>
      </w:r>
    </w:p>
    <w:p>
      <w:pPr>
        <w:spacing w:line="284" w:lineRule="auto"/>
        <w:sectPr>
          <w:pgSz w:w="9210" w:h="13120"/>
          <w:pgMar w:top="400" w:right="906" w:bottom="400" w:left="1320" w:header="0" w:footer="0" w:gutter="0"/>
        </w:sectPr>
        <w:rPr>
          <w:rFonts w:ascii="SimSun" w:hAnsi="SimSun" w:eastAsia="SimSun" w:cs="SimSun"/>
          <w:sz w:val="22"/>
          <w:szCs w:val="22"/>
        </w:rPr>
      </w:pPr>
    </w:p>
    <w:p>
      <w:pPr>
        <w:spacing w:before="230"/>
        <w:rPr>
          <w:rFonts w:ascii="Times New Roman" w:hAnsi="Times New Roman" w:eastAsia="Times New Roman" w:cs="Times New Roman"/>
          <w:sz w:val="22"/>
          <w:szCs w:val="22"/>
        </w:rPr>
      </w:pPr>
      <w:r>
        <w:drawing>
          <wp:anchor distT="0" distB="0" distL="0" distR="0" simplePos="0" relativeHeight="252627968" behindDoc="0" locked="0" layoutInCell="1" allowOverlap="1">
            <wp:simplePos x="0" y="0"/>
            <wp:positionH relativeFrom="column">
              <wp:posOffset>482606</wp:posOffset>
            </wp:positionH>
            <wp:positionV relativeFrom="paragraph">
              <wp:posOffset>438146</wp:posOffset>
            </wp:positionV>
            <wp:extent cx="2152661" cy="6350"/>
            <wp:effectExtent l="0" t="0" r="0" b="0"/>
            <wp:wrapNone/>
            <wp:docPr id="838" name="IM 838"/>
            <wp:cNvGraphicFramePr/>
            <a:graphic>
              <a:graphicData uri="http://schemas.openxmlformats.org/drawingml/2006/picture">
                <pic:pic>
                  <pic:nvPicPr>
                    <pic:cNvPr id="838" name="IM 838"/>
                    <pic:cNvPicPr/>
                  </pic:nvPicPr>
                  <pic:blipFill>
                    <a:blip r:embed="rId425"/>
                    <a:stretch>
                      <a:fillRect/>
                    </a:stretch>
                  </pic:blipFill>
                  <pic:spPr>
                    <a:xfrm rot="0">
                      <a:off x="0" y="0"/>
                      <a:ext cx="2152661" cy="6350"/>
                    </a:xfrm>
                    <a:prstGeom prst="rect">
                      <a:avLst/>
                    </a:prstGeom>
                  </pic:spPr>
                </pic:pic>
              </a:graphicData>
            </a:graphic>
          </wp:anchor>
        </w:drawing>
      </w:r>
      <w:r>
        <w:rPr>
          <w:rFonts w:ascii="SimSun" w:hAnsi="SimSun" w:eastAsia="SimSun" w:cs="SimSun"/>
          <w:sz w:val="31"/>
          <w:szCs w:val="31"/>
          <w:position w:val="-39"/>
        </w:rPr>
        <w:drawing>
          <wp:inline distT="0" distB="0" distL="0" distR="0">
            <wp:extent cx="508046" cy="488958"/>
            <wp:effectExtent l="0" t="0" r="0" b="0"/>
            <wp:docPr id="840" name="IM 840"/>
            <wp:cNvGraphicFramePr/>
            <a:graphic>
              <a:graphicData uri="http://schemas.openxmlformats.org/drawingml/2006/picture">
                <pic:pic>
                  <pic:nvPicPr>
                    <pic:cNvPr id="840" name="IM 840"/>
                    <pic:cNvPicPr/>
                  </pic:nvPicPr>
                  <pic:blipFill>
                    <a:blip r:embed="rId426"/>
                    <a:stretch>
                      <a:fillRect/>
                    </a:stretch>
                  </pic:blipFill>
                  <pic:spPr>
                    <a:xfrm rot="0">
                      <a:off x="0" y="0"/>
                      <a:ext cx="508046" cy="488958"/>
                    </a:xfrm>
                    <a:prstGeom prst="rect">
                      <a:avLst/>
                    </a:prstGeom>
                  </pic:spPr>
                </pic:pic>
              </a:graphicData>
            </a:graphic>
          </wp:inline>
        </w:drawing>
      </w:r>
      <w:r>
        <w:rPr>
          <w:rFonts w:ascii="SimSun" w:hAnsi="SimSun" w:eastAsia="SimSun" w:cs="SimSun"/>
          <w:sz w:val="31"/>
          <w:szCs w:val="31"/>
          <w:spacing w:val="20"/>
          <w:position w:val="1"/>
        </w:rPr>
        <w:t xml:space="preserve"> </w:t>
      </w:r>
      <w:r>
        <w:rPr>
          <w:rFonts w:ascii="SimSun" w:hAnsi="SimSun" w:eastAsia="SimSun" w:cs="SimSun"/>
          <w:sz w:val="31"/>
          <w:szCs w:val="31"/>
          <w:b/>
          <w:bCs/>
          <w:spacing w:val="-1"/>
          <w:position w:val="1"/>
        </w:rPr>
        <w:t>批评丛书</w:t>
      </w:r>
      <w:r>
        <w:rPr>
          <w:rFonts w:ascii="SimSun" w:hAnsi="SimSun" w:eastAsia="SimSun" w:cs="SimSun"/>
          <w:sz w:val="31"/>
          <w:szCs w:val="31"/>
          <w:spacing w:val="12"/>
          <w:position w:val="1"/>
        </w:rPr>
        <w:t xml:space="preserve">      </w:t>
      </w:r>
      <w:r>
        <w:rPr>
          <w:rFonts w:ascii="Times New Roman" w:hAnsi="Times New Roman" w:eastAsia="Times New Roman" w:cs="Times New Roman"/>
          <w:sz w:val="22"/>
          <w:szCs w:val="22"/>
          <w:spacing w:val="-1"/>
          <w:position w:val="-7"/>
        </w:rPr>
        <w:t>242</w:t>
      </w:r>
    </w:p>
    <w:p>
      <w:pPr>
        <w:pStyle w:val="BodyText"/>
        <w:spacing w:line="246" w:lineRule="auto"/>
        <w:rPr/>
      </w:pPr>
      <w:r/>
    </w:p>
    <w:p>
      <w:pPr>
        <w:ind w:left="80" w:right="91"/>
        <w:spacing w:before="71" w:line="268" w:lineRule="auto"/>
        <w:jc w:val="both"/>
        <w:rPr>
          <w:rFonts w:ascii="SimSun" w:hAnsi="SimSun" w:eastAsia="SimSun" w:cs="SimSun"/>
          <w:sz w:val="22"/>
          <w:szCs w:val="22"/>
        </w:rPr>
      </w:pPr>
      <w:r>
        <w:rPr>
          <w:rFonts w:ascii="SimSun" w:hAnsi="SimSun" w:eastAsia="SimSun" w:cs="SimSun"/>
          <w:sz w:val="22"/>
          <w:szCs w:val="22"/>
          <w:spacing w:val="-9"/>
        </w:rPr>
        <w:t>即便有了杜布切克那样的田径运动员的体魄。”特定政治人物在特定政治</w:t>
      </w:r>
      <w:r>
        <w:rPr>
          <w:rFonts w:ascii="SimSun" w:hAnsi="SimSun" w:eastAsia="SimSun" w:cs="SimSun"/>
          <w:sz w:val="22"/>
          <w:szCs w:val="22"/>
          <w:spacing w:val="5"/>
        </w:rPr>
        <w:t xml:space="preserve"> </w:t>
      </w:r>
      <w:r>
        <w:rPr>
          <w:rFonts w:ascii="SimSun" w:hAnsi="SimSun" w:eastAsia="SimSun" w:cs="SimSun"/>
          <w:sz w:val="22"/>
          <w:szCs w:val="22"/>
          <w:spacing w:val="-9"/>
        </w:rPr>
        <w:t>背景下的一种特定的政治性表现：就这样在存在论的意义上获得</w:t>
      </w:r>
      <w:r>
        <w:rPr>
          <w:rFonts w:ascii="SimSun" w:hAnsi="SimSun" w:eastAsia="SimSun" w:cs="SimSun"/>
          <w:sz w:val="22"/>
          <w:szCs w:val="22"/>
          <w:spacing w:val="-10"/>
        </w:rPr>
        <w:t>了一种超</w:t>
      </w:r>
      <w:r>
        <w:rPr>
          <w:rFonts w:ascii="SimSun" w:hAnsi="SimSun" w:eastAsia="SimSun" w:cs="SimSun"/>
          <w:sz w:val="22"/>
          <w:szCs w:val="22"/>
        </w:rPr>
        <w:t xml:space="preserve"> </w:t>
      </w:r>
      <w:r>
        <w:rPr>
          <w:rFonts w:ascii="SimSun" w:hAnsi="SimSun" w:eastAsia="SimSun" w:cs="SimSun"/>
          <w:sz w:val="22"/>
          <w:szCs w:val="22"/>
          <w:spacing w:val="-12"/>
        </w:rPr>
        <w:t>越特定时空、特定人物的意义。</w:t>
      </w:r>
    </w:p>
    <w:p>
      <w:pPr>
        <w:ind w:left="80" w:right="73" w:firstLine="410"/>
        <w:spacing w:before="51" w:line="283" w:lineRule="auto"/>
        <w:jc w:val="both"/>
        <w:rPr>
          <w:rFonts w:ascii="SimSun" w:hAnsi="SimSun" w:eastAsia="SimSun" w:cs="SimSun"/>
          <w:sz w:val="22"/>
          <w:szCs w:val="22"/>
        </w:rPr>
      </w:pPr>
      <w:r>
        <w:rPr>
          <w:rFonts w:ascii="SimSun" w:hAnsi="SimSun" w:eastAsia="SimSun" w:cs="SimSun"/>
          <w:sz w:val="22"/>
          <w:szCs w:val="22"/>
          <w:spacing w:val="-1"/>
        </w:rPr>
        <w:t>昆德拉反对小说家在社会、政治的意义上对时代</w:t>
      </w:r>
      <w:r>
        <w:rPr>
          <w:rFonts w:ascii="SimSun" w:hAnsi="SimSun" w:eastAsia="SimSun" w:cs="SimSun"/>
          <w:sz w:val="22"/>
          <w:szCs w:val="22"/>
          <w:spacing w:val="-2"/>
        </w:rPr>
        <w:t>采取一种介入的态</w:t>
      </w:r>
      <w:r>
        <w:rPr>
          <w:rFonts w:ascii="SimSun" w:hAnsi="SimSun" w:eastAsia="SimSun" w:cs="SimSun"/>
          <w:sz w:val="22"/>
          <w:szCs w:val="22"/>
        </w:rPr>
        <w:t xml:space="preserve"> </w:t>
      </w:r>
      <w:r>
        <w:rPr>
          <w:rFonts w:ascii="SimSun" w:hAnsi="SimSun" w:eastAsia="SimSun" w:cs="SimSun"/>
          <w:sz w:val="22"/>
          <w:szCs w:val="22"/>
          <w:spacing w:val="-9"/>
        </w:rPr>
        <w:t>度，认为他应该对时代取一种俯瞰的姿态。昆德拉指出了一个悖</w:t>
      </w:r>
      <w:r>
        <w:rPr>
          <w:rFonts w:ascii="SimSun" w:hAnsi="SimSun" w:eastAsia="SimSun" w:cs="SimSun"/>
          <w:sz w:val="22"/>
          <w:szCs w:val="22"/>
          <w:spacing w:val="-10"/>
        </w:rPr>
        <w:t>论：小说</w:t>
      </w:r>
      <w:r>
        <w:rPr>
          <w:rFonts w:ascii="SimSun" w:hAnsi="SimSun" w:eastAsia="SimSun" w:cs="SimSun"/>
          <w:sz w:val="22"/>
          <w:szCs w:val="22"/>
        </w:rPr>
        <w:t xml:space="preserve"> </w:t>
      </w:r>
      <w:r>
        <w:rPr>
          <w:rFonts w:ascii="SimSun" w:hAnsi="SimSun" w:eastAsia="SimSun" w:cs="SimSun"/>
          <w:sz w:val="22"/>
          <w:szCs w:val="22"/>
          <w:spacing w:val="-9"/>
        </w:rPr>
        <w:t>家唯有不在社会、政治的层面上介入时代，才能哪怕是在社会、政治的层</w:t>
      </w:r>
      <w:r>
        <w:rPr>
          <w:rFonts w:ascii="SimSun" w:hAnsi="SimSun" w:eastAsia="SimSun" w:cs="SimSun"/>
          <w:sz w:val="22"/>
          <w:szCs w:val="22"/>
        </w:rPr>
        <w:t xml:space="preserve"> </w:t>
      </w:r>
      <w:r>
        <w:rPr>
          <w:rFonts w:ascii="SimSun" w:hAnsi="SimSun" w:eastAsia="SimSun" w:cs="SimSun"/>
          <w:sz w:val="22"/>
          <w:szCs w:val="22"/>
          <w:spacing w:val="-9"/>
        </w:rPr>
        <w:t>面上也有独特的发现和认识。卡夫卡小说即使在社会、政治、预言</w:t>
      </w:r>
      <w:r>
        <w:rPr>
          <w:rFonts w:ascii="SimSun" w:hAnsi="SimSun" w:eastAsia="SimSun" w:cs="SimSun"/>
          <w:sz w:val="22"/>
          <w:szCs w:val="22"/>
          <w:spacing w:val="-10"/>
        </w:rPr>
        <w:t>的意义</w:t>
      </w:r>
      <w:r>
        <w:rPr>
          <w:rFonts w:ascii="SimSun" w:hAnsi="SimSun" w:eastAsia="SimSun" w:cs="SimSun"/>
          <w:sz w:val="22"/>
          <w:szCs w:val="22"/>
        </w:rPr>
        <w:t xml:space="preserve"> </w:t>
      </w:r>
      <w:r>
        <w:rPr>
          <w:rFonts w:ascii="SimSun" w:hAnsi="SimSun" w:eastAsia="SimSun" w:cs="SimSun"/>
          <w:sz w:val="22"/>
          <w:szCs w:val="22"/>
          <w:spacing w:val="-2"/>
        </w:rPr>
        <w:t>上也有着巨大的意义，而这意义的产生，恰恰在于卡夫卡小说的“不介</w:t>
      </w:r>
      <w:r>
        <w:rPr>
          <w:rFonts w:ascii="SimSun" w:hAnsi="SimSun" w:eastAsia="SimSun" w:cs="SimSun"/>
          <w:sz w:val="22"/>
          <w:szCs w:val="22"/>
          <w:spacing w:val="13"/>
        </w:rPr>
        <w:t xml:space="preserve"> </w:t>
      </w:r>
      <w:r>
        <w:rPr>
          <w:rFonts w:ascii="SimSun" w:hAnsi="SimSun" w:eastAsia="SimSun" w:cs="SimSun"/>
          <w:sz w:val="22"/>
          <w:szCs w:val="22"/>
          <w:spacing w:val="-12"/>
        </w:rPr>
        <w:t>入”,“即在所有政治纲领，意识形态观念，未来学派的预言面前保持完全</w:t>
      </w:r>
      <w:r>
        <w:rPr>
          <w:rFonts w:ascii="SimSun" w:hAnsi="SimSun" w:eastAsia="SimSun" w:cs="SimSun"/>
          <w:sz w:val="22"/>
          <w:szCs w:val="22"/>
          <w:spacing w:val="14"/>
        </w:rPr>
        <w:t xml:space="preserve"> </w:t>
      </w:r>
      <w:r>
        <w:rPr>
          <w:rFonts w:ascii="SimSun" w:hAnsi="SimSun" w:eastAsia="SimSun" w:cs="SimSun"/>
          <w:sz w:val="22"/>
          <w:szCs w:val="22"/>
          <w:spacing w:val="-12"/>
        </w:rPr>
        <w:t>的自主。”小说家应该服务于“有待发现的真理”,应该致力于探寻存在的</w:t>
      </w:r>
      <w:r>
        <w:rPr>
          <w:rFonts w:ascii="SimSun" w:hAnsi="SimSun" w:eastAsia="SimSun" w:cs="SimSun"/>
          <w:sz w:val="22"/>
          <w:szCs w:val="22"/>
          <w:spacing w:val="1"/>
        </w:rPr>
        <w:t xml:space="preserve"> </w:t>
      </w:r>
      <w:r>
        <w:rPr>
          <w:rFonts w:ascii="SimSun" w:hAnsi="SimSun" w:eastAsia="SimSun" w:cs="SimSun"/>
          <w:sz w:val="22"/>
          <w:szCs w:val="22"/>
          <w:spacing w:val="-9"/>
        </w:rPr>
        <w:t>未知领域，而不应该“介入到为一个人们早已熟知的真理的服务</w:t>
      </w:r>
      <w:r>
        <w:rPr>
          <w:rFonts w:ascii="SimSun" w:hAnsi="SimSun" w:eastAsia="SimSun" w:cs="SimSun"/>
          <w:sz w:val="22"/>
          <w:szCs w:val="22"/>
          <w:spacing w:val="-10"/>
        </w:rPr>
        <w:t>中”。昆</w:t>
      </w:r>
      <w:r>
        <w:rPr>
          <w:rFonts w:ascii="SimSun" w:hAnsi="SimSun" w:eastAsia="SimSun" w:cs="SimSun"/>
          <w:sz w:val="22"/>
          <w:szCs w:val="22"/>
        </w:rPr>
        <w:t xml:space="preserve"> </w:t>
      </w:r>
      <w:r>
        <w:rPr>
          <w:rFonts w:ascii="SimSun" w:hAnsi="SimSun" w:eastAsia="SimSun" w:cs="SimSun"/>
          <w:sz w:val="22"/>
          <w:szCs w:val="22"/>
          <w:spacing w:val="-5"/>
        </w:rPr>
        <w:t>德拉认为卡夫卡是小说的“彻底自主性的出色样板”,而正是因为这种自</w:t>
      </w:r>
      <w:r>
        <w:rPr>
          <w:rFonts w:ascii="SimSun" w:hAnsi="SimSun" w:eastAsia="SimSun" w:cs="SimSun"/>
          <w:sz w:val="22"/>
          <w:szCs w:val="22"/>
          <w:spacing w:val="5"/>
        </w:rPr>
        <w:t xml:space="preserve"> </w:t>
      </w:r>
      <w:r>
        <w:rPr>
          <w:rFonts w:ascii="SimSun" w:hAnsi="SimSun" w:eastAsia="SimSun" w:cs="SimSun"/>
          <w:sz w:val="22"/>
          <w:szCs w:val="22"/>
          <w:spacing w:val="-9"/>
        </w:rPr>
        <w:t>主性，卡夫卡对人类命运所说的一切“是任何社会学和政治学的</w:t>
      </w:r>
      <w:r>
        <w:rPr>
          <w:rFonts w:ascii="SimSun" w:hAnsi="SimSun" w:eastAsia="SimSun" w:cs="SimSun"/>
          <w:sz w:val="22"/>
          <w:szCs w:val="22"/>
          <w:spacing w:val="-10"/>
        </w:rPr>
        <w:t>思考所没</w:t>
      </w:r>
      <w:r>
        <w:rPr>
          <w:rFonts w:ascii="SimSun" w:hAnsi="SimSun" w:eastAsia="SimSun" w:cs="SimSun"/>
          <w:sz w:val="22"/>
          <w:szCs w:val="22"/>
        </w:rPr>
        <w:t xml:space="preserve"> </w:t>
      </w:r>
      <w:r>
        <w:rPr>
          <w:rFonts w:ascii="SimSun" w:hAnsi="SimSun" w:eastAsia="SimSun" w:cs="SimSun"/>
          <w:sz w:val="22"/>
          <w:szCs w:val="22"/>
          <w:spacing w:val="-27"/>
        </w:rPr>
        <w:t>有说出的”。</w:t>
      </w:r>
    </w:p>
    <w:p>
      <w:pPr>
        <w:ind w:left="80" w:right="102" w:firstLine="410"/>
        <w:spacing w:before="8" w:line="285" w:lineRule="auto"/>
        <w:rPr>
          <w:rFonts w:ascii="SimSun" w:hAnsi="SimSun" w:eastAsia="SimSun" w:cs="SimSun"/>
          <w:sz w:val="22"/>
          <w:szCs w:val="22"/>
        </w:rPr>
      </w:pPr>
      <w:r>
        <w:rPr>
          <w:rFonts w:ascii="SimSun" w:hAnsi="SimSun" w:eastAsia="SimSun" w:cs="SimSun"/>
          <w:sz w:val="22"/>
          <w:szCs w:val="22"/>
          <w:spacing w:val="-9"/>
        </w:rPr>
        <w:t>昆德拉的小说观不必是金科玉律，其中或难免有偏颇。但昆德拉的理</w:t>
      </w:r>
      <w:r>
        <w:rPr>
          <w:rFonts w:ascii="SimSun" w:hAnsi="SimSun" w:eastAsia="SimSun" w:cs="SimSun"/>
          <w:sz w:val="22"/>
          <w:szCs w:val="22"/>
          <w:spacing w:val="6"/>
        </w:rPr>
        <w:t xml:space="preserve"> </w:t>
      </w:r>
      <w:r>
        <w:rPr>
          <w:rFonts w:ascii="SimSun" w:hAnsi="SimSun" w:eastAsia="SimSun" w:cs="SimSun"/>
          <w:sz w:val="22"/>
          <w:szCs w:val="22"/>
          <w:spacing w:val="-10"/>
        </w:rPr>
        <w:t>论及其创作，对中国当代文学至少有这样两方面的启示：</w:t>
      </w:r>
    </w:p>
    <w:p>
      <w:pPr>
        <w:ind w:left="80" w:right="80" w:firstLine="410"/>
        <w:spacing w:before="2" w:line="285" w:lineRule="auto"/>
        <w:rPr>
          <w:rFonts w:ascii="SimSun" w:hAnsi="SimSun" w:eastAsia="SimSun" w:cs="SimSun"/>
          <w:sz w:val="22"/>
          <w:szCs w:val="22"/>
        </w:rPr>
      </w:pPr>
      <w:r>
        <w:rPr>
          <w:rFonts w:ascii="SimSun" w:hAnsi="SimSun" w:eastAsia="SimSun" w:cs="SimSun"/>
          <w:sz w:val="22"/>
          <w:szCs w:val="22"/>
          <w:spacing w:val="-10"/>
        </w:rPr>
        <w:t>一</w:t>
      </w:r>
      <w:r>
        <w:rPr>
          <w:rFonts w:ascii="SimSun" w:hAnsi="SimSun" w:eastAsia="SimSun" w:cs="SimSun"/>
          <w:sz w:val="22"/>
          <w:szCs w:val="22"/>
          <w:spacing w:val="-46"/>
        </w:rPr>
        <w:t xml:space="preserve"> </w:t>
      </w:r>
      <w:r>
        <w:rPr>
          <w:rFonts w:ascii="SimSun" w:hAnsi="SimSun" w:eastAsia="SimSun" w:cs="SimSun"/>
          <w:sz w:val="22"/>
          <w:szCs w:val="22"/>
          <w:spacing w:val="-10"/>
        </w:rPr>
        <w:t>、昆德拉让我们重新正视、审视和重视小说的认识价</w:t>
      </w:r>
      <w:r>
        <w:rPr>
          <w:rFonts w:ascii="SimSun" w:hAnsi="SimSun" w:eastAsia="SimSun" w:cs="SimSun"/>
          <w:sz w:val="22"/>
          <w:szCs w:val="22"/>
          <w:spacing w:val="-11"/>
        </w:rPr>
        <w:t>值。否定小说</w:t>
      </w:r>
      <w:r>
        <w:rPr>
          <w:rFonts w:ascii="SimSun" w:hAnsi="SimSun" w:eastAsia="SimSun" w:cs="SimSun"/>
          <w:sz w:val="22"/>
          <w:szCs w:val="22"/>
        </w:rPr>
        <w:t xml:space="preserve"> </w:t>
      </w:r>
      <w:r>
        <w:rPr>
          <w:rFonts w:ascii="SimSun" w:hAnsi="SimSun" w:eastAsia="SimSun" w:cs="SimSun"/>
          <w:sz w:val="22"/>
          <w:szCs w:val="22"/>
          <w:spacing w:val="-9"/>
        </w:rPr>
        <w:t>的认识性，切断小说与人生的认识性联系，只能让小说走上一条越来越窄</w:t>
      </w:r>
      <w:r>
        <w:rPr>
          <w:rFonts w:ascii="SimSun" w:hAnsi="SimSun" w:eastAsia="SimSun" w:cs="SimSun"/>
          <w:sz w:val="22"/>
          <w:szCs w:val="22"/>
          <w:spacing w:val="5"/>
        </w:rPr>
        <w:t xml:space="preserve"> </w:t>
      </w:r>
      <w:r>
        <w:rPr>
          <w:rFonts w:ascii="SimSun" w:hAnsi="SimSun" w:eastAsia="SimSun" w:cs="SimSun"/>
          <w:sz w:val="22"/>
          <w:szCs w:val="22"/>
          <w:spacing w:val="-14"/>
        </w:rPr>
        <w:t>的路。</w:t>
      </w:r>
    </w:p>
    <w:p>
      <w:pPr>
        <w:ind w:left="80" w:firstLine="410"/>
        <w:spacing w:before="24" w:line="282" w:lineRule="auto"/>
        <w:jc w:val="both"/>
        <w:rPr>
          <w:rFonts w:ascii="SimSun" w:hAnsi="SimSun" w:eastAsia="SimSun" w:cs="SimSun"/>
          <w:sz w:val="22"/>
          <w:szCs w:val="22"/>
        </w:rPr>
      </w:pPr>
      <w:r>
        <w:rPr>
          <w:rFonts w:ascii="SimSun" w:hAnsi="SimSun" w:eastAsia="SimSun" w:cs="SimSun"/>
          <w:sz w:val="22"/>
          <w:szCs w:val="22"/>
          <w:spacing w:val="-9"/>
        </w:rPr>
        <w:t>二、小说家研究的，应是人的存在，而不是社会、政治、经济等层面</w:t>
      </w:r>
      <w:r>
        <w:rPr>
          <w:rFonts w:ascii="SimSun" w:hAnsi="SimSun" w:eastAsia="SimSun" w:cs="SimSun"/>
          <w:sz w:val="22"/>
          <w:szCs w:val="22"/>
          <w:spacing w:val="4"/>
        </w:rPr>
        <w:t xml:space="preserve">  </w:t>
      </w:r>
      <w:r>
        <w:rPr>
          <w:rFonts w:ascii="SimSun" w:hAnsi="SimSun" w:eastAsia="SimSun" w:cs="SimSun"/>
          <w:sz w:val="22"/>
          <w:szCs w:val="22"/>
          <w:spacing w:val="-9"/>
        </w:rPr>
        <w:t>的东西。昆德拉的小说令我们中国人感到亲切，因为我们在政治层</w:t>
      </w:r>
      <w:r>
        <w:rPr>
          <w:rFonts w:ascii="SimSun" w:hAnsi="SimSun" w:eastAsia="SimSun" w:cs="SimSun"/>
          <w:sz w:val="22"/>
          <w:szCs w:val="22"/>
          <w:spacing w:val="-10"/>
        </w:rPr>
        <w:t>面上能</w:t>
      </w:r>
      <w:r>
        <w:rPr>
          <w:rFonts w:ascii="SimSun" w:hAnsi="SimSun" w:eastAsia="SimSun" w:cs="SimSun"/>
          <w:sz w:val="22"/>
          <w:szCs w:val="22"/>
        </w:rPr>
        <w:t xml:space="preserve">  </w:t>
      </w:r>
      <w:r>
        <w:rPr>
          <w:rFonts w:ascii="SimSun" w:hAnsi="SimSun" w:eastAsia="SimSun" w:cs="SimSun"/>
          <w:sz w:val="22"/>
          <w:szCs w:val="22"/>
          <w:spacing w:val="-9"/>
        </w:rPr>
        <w:t>从小说中看到许多我们极熟悉的现象。昆德拉小说中发生的许多事，在中</w:t>
      </w:r>
      <w:r>
        <w:rPr>
          <w:rFonts w:ascii="SimSun" w:hAnsi="SimSun" w:eastAsia="SimSun" w:cs="SimSun"/>
          <w:sz w:val="22"/>
          <w:szCs w:val="22"/>
          <w:spacing w:val="10"/>
        </w:rPr>
        <w:t xml:space="preserve"> </w:t>
      </w:r>
      <w:r>
        <w:rPr>
          <w:rFonts w:ascii="SimSun" w:hAnsi="SimSun" w:eastAsia="SimSun" w:cs="SimSun"/>
          <w:sz w:val="22"/>
          <w:szCs w:val="22"/>
          <w:spacing w:val="-2"/>
        </w:rPr>
        <w:t>国大地上也发生过。中国有许多作家也写过许多以那种时代为背景</w:t>
      </w:r>
      <w:r>
        <w:rPr>
          <w:rFonts w:ascii="SimSun" w:hAnsi="SimSun" w:eastAsia="SimSun" w:cs="SimSun"/>
          <w:sz w:val="22"/>
          <w:szCs w:val="22"/>
          <w:spacing w:val="-3"/>
        </w:rPr>
        <w:t>的小</w:t>
      </w:r>
      <w:r>
        <w:rPr>
          <w:rFonts w:ascii="SimSun" w:hAnsi="SimSun" w:eastAsia="SimSun" w:cs="SimSun"/>
          <w:sz w:val="22"/>
          <w:szCs w:val="22"/>
        </w:rPr>
        <w:t xml:space="preserve">  </w:t>
      </w:r>
      <w:r>
        <w:rPr>
          <w:rFonts w:ascii="SimSun" w:hAnsi="SimSun" w:eastAsia="SimSun" w:cs="SimSun"/>
          <w:sz w:val="22"/>
          <w:szCs w:val="22"/>
          <w:spacing w:val="-9"/>
        </w:rPr>
        <w:t>说。但这些小说却不能像昆德拉作品那样从存在论的角度去把握那种时代</w:t>
      </w:r>
      <w:r>
        <w:rPr>
          <w:rFonts w:ascii="SimSun" w:hAnsi="SimSun" w:eastAsia="SimSun" w:cs="SimSun"/>
          <w:sz w:val="22"/>
          <w:szCs w:val="22"/>
          <w:spacing w:val="17"/>
        </w:rPr>
        <w:t xml:space="preserve"> </w:t>
      </w:r>
      <w:r>
        <w:rPr>
          <w:rFonts w:ascii="SimSun" w:hAnsi="SimSun" w:eastAsia="SimSun" w:cs="SimSun"/>
          <w:sz w:val="22"/>
          <w:szCs w:val="22"/>
          <w:spacing w:val="-9"/>
        </w:rPr>
        <w:t>里的种种事件，不能像昆德拉作品那样从那种种事件中去发现和认识人的</w:t>
      </w:r>
      <w:r>
        <w:rPr>
          <w:rFonts w:ascii="SimSun" w:hAnsi="SimSun" w:eastAsia="SimSun" w:cs="SimSun"/>
          <w:sz w:val="22"/>
          <w:szCs w:val="22"/>
          <w:spacing w:val="1"/>
        </w:rPr>
        <w:t xml:space="preserve">  </w:t>
      </w:r>
      <w:r>
        <w:rPr>
          <w:rFonts w:ascii="SimSun" w:hAnsi="SimSun" w:eastAsia="SimSun" w:cs="SimSun"/>
          <w:sz w:val="22"/>
          <w:szCs w:val="22"/>
          <w:spacing w:val="-2"/>
        </w:rPr>
        <w:t>种种生存境况，因此，这些作品也就不能在存在论的意义上具有认识价</w:t>
      </w:r>
      <w:r>
        <w:rPr>
          <w:rFonts w:ascii="SimSun" w:hAnsi="SimSun" w:eastAsia="SimSun" w:cs="SimSun"/>
          <w:sz w:val="22"/>
          <w:szCs w:val="22"/>
          <w:spacing w:val="10"/>
        </w:rPr>
        <w:t xml:space="preserve"> </w:t>
      </w:r>
      <w:r>
        <w:rPr>
          <w:rFonts w:ascii="SimSun" w:hAnsi="SimSun" w:eastAsia="SimSun" w:cs="SimSun"/>
          <w:sz w:val="22"/>
          <w:szCs w:val="22"/>
          <w:spacing w:val="-9"/>
        </w:rPr>
        <w:t>值。应该说，中国的这些作品也是致力于发现和认识的，可它们是在社会</w:t>
      </w:r>
      <w:r>
        <w:rPr>
          <w:rFonts w:ascii="SimSun" w:hAnsi="SimSun" w:eastAsia="SimSun" w:cs="SimSun"/>
          <w:sz w:val="22"/>
          <w:szCs w:val="22"/>
          <w:spacing w:val="16"/>
        </w:rPr>
        <w:t xml:space="preserve"> </w:t>
      </w:r>
      <w:r>
        <w:rPr>
          <w:rFonts w:ascii="SimSun" w:hAnsi="SimSun" w:eastAsia="SimSun" w:cs="SimSun"/>
          <w:sz w:val="22"/>
          <w:szCs w:val="22"/>
          <w:spacing w:val="-9"/>
        </w:rPr>
        <w:t>学、政治学、经济学的意义上去发现和认识，所以，提供的只能是些“非</w:t>
      </w:r>
      <w:r>
        <w:rPr>
          <w:rFonts w:ascii="SimSun" w:hAnsi="SimSun" w:eastAsia="SimSun" w:cs="SimSun"/>
          <w:sz w:val="22"/>
          <w:szCs w:val="22"/>
          <w:spacing w:val="16"/>
        </w:rPr>
        <w:t xml:space="preserve"> </w:t>
      </w:r>
      <w:r>
        <w:rPr>
          <w:rFonts w:ascii="SimSun" w:hAnsi="SimSun" w:eastAsia="SimSun" w:cs="SimSun"/>
          <w:sz w:val="22"/>
          <w:szCs w:val="22"/>
          <w:spacing w:val="-9"/>
        </w:rPr>
        <w:t>小说的认识”。这些作品中，即使是当初轰动一时的名篇，现在</w:t>
      </w:r>
      <w:r>
        <w:rPr>
          <w:rFonts w:ascii="SimSun" w:hAnsi="SimSun" w:eastAsia="SimSun" w:cs="SimSun"/>
          <w:sz w:val="22"/>
          <w:szCs w:val="22"/>
          <w:spacing w:val="-10"/>
        </w:rPr>
        <w:t>也读来令</w:t>
      </w:r>
      <w:r>
        <w:rPr>
          <w:rFonts w:ascii="SimSun" w:hAnsi="SimSun" w:eastAsia="SimSun" w:cs="SimSun"/>
          <w:sz w:val="22"/>
          <w:szCs w:val="22"/>
        </w:rPr>
        <w:t xml:space="preserve">  </w:t>
      </w:r>
      <w:r>
        <w:rPr>
          <w:rFonts w:ascii="SimSun" w:hAnsi="SimSun" w:eastAsia="SimSun" w:cs="SimSun"/>
          <w:sz w:val="22"/>
          <w:szCs w:val="22"/>
          <w:spacing w:val="-8"/>
        </w:rPr>
        <w:t>人乏味了，尽管其中不乏血泪。这原因之一，不就因为这些作</w:t>
      </w:r>
      <w:r>
        <w:rPr>
          <w:rFonts w:ascii="SimSun" w:hAnsi="SimSun" w:eastAsia="SimSun" w:cs="SimSun"/>
          <w:sz w:val="22"/>
          <w:szCs w:val="22"/>
          <w:spacing w:val="-9"/>
        </w:rPr>
        <w:t>品现在看来</w:t>
      </w:r>
      <w:r>
        <w:rPr>
          <w:rFonts w:ascii="SimSun" w:hAnsi="SimSun" w:eastAsia="SimSun" w:cs="SimSun"/>
          <w:sz w:val="22"/>
          <w:szCs w:val="22"/>
        </w:rPr>
        <w:t xml:space="preserve"> </w:t>
      </w:r>
      <w:r>
        <w:rPr>
          <w:rFonts w:ascii="SimSun" w:hAnsi="SimSun" w:eastAsia="SimSun" w:cs="SimSun"/>
          <w:sz w:val="22"/>
          <w:szCs w:val="22"/>
          <w:spacing w:val="-6"/>
        </w:rPr>
        <w:t>其实并没有多少真正的发现和认识，即使在社会、政治、经济的层面上，</w:t>
      </w:r>
    </w:p>
    <w:p>
      <w:pPr>
        <w:spacing w:line="282" w:lineRule="auto"/>
        <w:sectPr>
          <w:pgSz w:w="9210" w:h="13120"/>
          <w:pgMar w:top="400" w:right="1200" w:bottom="400" w:left="1079" w:header="0" w:footer="0" w:gutter="0"/>
        </w:sectPr>
        <w:rPr>
          <w:rFonts w:ascii="SimSun" w:hAnsi="SimSun" w:eastAsia="SimSun" w:cs="SimSun"/>
          <w:sz w:val="22"/>
          <w:szCs w:val="22"/>
        </w:rPr>
      </w:pPr>
    </w:p>
    <w:p>
      <w:pPr>
        <w:pStyle w:val="BodyText"/>
        <w:rPr/>
      </w:pPr>
      <w:r/>
    </w:p>
    <w:p>
      <w:pPr>
        <w:ind w:left="3190"/>
        <w:spacing w:before="104" w:line="216" w:lineRule="auto"/>
        <w:rPr>
          <w:rFonts w:ascii="SimHei" w:hAnsi="SimHei" w:eastAsia="SimHei" w:cs="SimHei"/>
          <w:sz w:val="32"/>
          <w:szCs w:val="32"/>
        </w:rPr>
      </w:pPr>
      <w:r>
        <w:drawing>
          <wp:anchor distT="0" distB="0" distL="0" distR="0" simplePos="0" relativeHeight="252632064" behindDoc="0" locked="0" layoutInCell="1" allowOverlap="1">
            <wp:simplePos x="0" y="0"/>
            <wp:positionH relativeFrom="column">
              <wp:posOffset>1327165</wp:posOffset>
            </wp:positionH>
            <wp:positionV relativeFrom="paragraph">
              <wp:posOffset>297550</wp:posOffset>
            </wp:positionV>
            <wp:extent cx="2990846" cy="6415"/>
            <wp:effectExtent l="0" t="0" r="0" b="0"/>
            <wp:wrapNone/>
            <wp:docPr id="842" name="IM 842"/>
            <wp:cNvGraphicFramePr/>
            <a:graphic>
              <a:graphicData uri="http://schemas.openxmlformats.org/drawingml/2006/picture">
                <pic:pic>
                  <pic:nvPicPr>
                    <pic:cNvPr id="842" name="IM 842"/>
                    <pic:cNvPicPr/>
                  </pic:nvPicPr>
                  <pic:blipFill>
                    <a:blip r:embed="rId427"/>
                    <a:stretch>
                      <a:fillRect/>
                    </a:stretch>
                  </pic:blipFill>
                  <pic:spPr>
                    <a:xfrm rot="0">
                      <a:off x="0" y="0"/>
                      <a:ext cx="2990846" cy="6415"/>
                    </a:xfrm>
                    <a:prstGeom prst="rect">
                      <a:avLst/>
                    </a:prstGeom>
                  </pic:spPr>
                </pic:pic>
              </a:graphicData>
            </a:graphic>
          </wp:anchor>
        </w:drawing>
      </w:r>
      <w:r>
        <w:rPr>
          <w:rFonts w:ascii="Times New Roman" w:hAnsi="Times New Roman" w:eastAsia="Times New Roman" w:cs="Times New Roman"/>
          <w:sz w:val="22"/>
          <w:szCs w:val="22"/>
          <w:spacing w:val="-5"/>
          <w:position w:val="-5"/>
        </w:rPr>
        <w:t>243</w:t>
      </w:r>
      <w:r>
        <w:rPr>
          <w:rFonts w:ascii="Times New Roman" w:hAnsi="Times New Roman" w:eastAsia="Times New Roman" w:cs="Times New Roman"/>
          <w:sz w:val="22"/>
          <w:szCs w:val="22"/>
          <w:spacing w:val="3"/>
          <w:position w:val="-5"/>
        </w:rPr>
        <w:t xml:space="preserve">               </w:t>
      </w:r>
      <w:r>
        <w:rPr>
          <w:rFonts w:ascii="SimHei" w:hAnsi="SimHei" w:eastAsia="SimHei" w:cs="SimHei"/>
          <w:sz w:val="32"/>
          <w:szCs w:val="32"/>
          <w:b/>
          <w:bCs/>
          <w:spacing w:val="-5"/>
        </w:rPr>
        <w:t>一虚三叹论文学</w:t>
      </w:r>
    </w:p>
    <w:p>
      <w:pPr>
        <w:pStyle w:val="BodyText"/>
        <w:spacing w:line="253" w:lineRule="auto"/>
        <w:rPr/>
      </w:pPr>
      <w:r/>
    </w:p>
    <w:p>
      <w:pPr>
        <w:pStyle w:val="BodyText"/>
        <w:spacing w:line="254" w:lineRule="auto"/>
        <w:rPr/>
      </w:pPr>
      <w:r/>
    </w:p>
    <w:p>
      <w:pPr>
        <w:ind w:right="95"/>
        <w:spacing w:before="71" w:line="282" w:lineRule="auto"/>
        <w:jc w:val="both"/>
        <w:rPr>
          <w:rFonts w:ascii="SimSun" w:hAnsi="SimSun" w:eastAsia="SimSun" w:cs="SimSun"/>
          <w:sz w:val="22"/>
          <w:szCs w:val="22"/>
        </w:rPr>
      </w:pPr>
      <w:r>
        <w:rPr>
          <w:rFonts w:ascii="SimSun" w:hAnsi="SimSun" w:eastAsia="SimSun" w:cs="SimSun"/>
          <w:sz w:val="22"/>
          <w:szCs w:val="22"/>
          <w:spacing w:val="-9"/>
        </w:rPr>
        <w:t>提供的也只是些伪真理罢了。所有人都举手表决，赞同将某</w:t>
      </w:r>
      <w:r>
        <w:rPr>
          <w:rFonts w:ascii="SimSun" w:hAnsi="SimSun" w:eastAsia="SimSun" w:cs="SimSun"/>
          <w:sz w:val="22"/>
          <w:szCs w:val="22"/>
          <w:spacing w:val="-10"/>
        </w:rPr>
        <w:t>人开除出某组</w:t>
      </w:r>
      <w:r>
        <w:rPr>
          <w:rFonts w:ascii="SimSun" w:hAnsi="SimSun" w:eastAsia="SimSun" w:cs="SimSun"/>
          <w:sz w:val="22"/>
          <w:szCs w:val="22"/>
        </w:rPr>
        <w:t xml:space="preserve"> </w:t>
      </w:r>
      <w:r>
        <w:rPr>
          <w:rFonts w:ascii="SimSun" w:hAnsi="SimSun" w:eastAsia="SimSun" w:cs="SimSun"/>
          <w:sz w:val="22"/>
          <w:szCs w:val="22"/>
          <w:spacing w:val="-9"/>
        </w:rPr>
        <w:t>织某团体，这样的事，在中国，曾经实在是太普通、太常见了，也被当代</w:t>
      </w:r>
      <w:r>
        <w:rPr>
          <w:rFonts w:ascii="SimSun" w:hAnsi="SimSun" w:eastAsia="SimSun" w:cs="SimSun"/>
          <w:sz w:val="22"/>
          <w:szCs w:val="22"/>
          <w:spacing w:val="17"/>
        </w:rPr>
        <w:t xml:space="preserve"> </w:t>
      </w:r>
      <w:r>
        <w:rPr>
          <w:rFonts w:ascii="SimSun" w:hAnsi="SimSun" w:eastAsia="SimSun" w:cs="SimSun"/>
          <w:sz w:val="22"/>
          <w:szCs w:val="22"/>
          <w:spacing w:val="-5"/>
        </w:rPr>
        <w:t>小说写过不少，可有哪一部作品从存在论的意义上理解过这种事呢?有哪</w:t>
      </w:r>
      <w:r>
        <w:rPr>
          <w:rFonts w:ascii="SimSun" w:hAnsi="SimSun" w:eastAsia="SimSun" w:cs="SimSun"/>
          <w:sz w:val="22"/>
          <w:szCs w:val="22"/>
          <w:spacing w:val="3"/>
        </w:rPr>
        <w:t xml:space="preserve"> </w:t>
      </w:r>
      <w:r>
        <w:rPr>
          <w:rFonts w:ascii="SimSun" w:hAnsi="SimSun" w:eastAsia="SimSun" w:cs="SimSun"/>
          <w:sz w:val="22"/>
          <w:szCs w:val="22"/>
          <w:spacing w:val="-5"/>
        </w:rPr>
        <w:t>一部作品把这种事当做了人的一种存在的境况加以把握呢?有组织地屠杀</w:t>
      </w:r>
      <w:r>
        <w:rPr>
          <w:rFonts w:ascii="SimSun" w:hAnsi="SimSun" w:eastAsia="SimSun" w:cs="SimSun"/>
          <w:sz w:val="22"/>
          <w:szCs w:val="22"/>
        </w:rPr>
        <w:t xml:space="preserve"> </w:t>
      </w:r>
      <w:r>
        <w:rPr>
          <w:rFonts w:ascii="SimSun" w:hAnsi="SimSun" w:eastAsia="SimSun" w:cs="SimSun"/>
          <w:sz w:val="22"/>
          <w:szCs w:val="22"/>
          <w:spacing w:val="-9"/>
        </w:rPr>
        <w:t>狗，人们甚至无权为自己挑选裤衩，等等，诸如此类的事，也曾</w:t>
      </w:r>
      <w:r>
        <w:rPr>
          <w:rFonts w:ascii="SimSun" w:hAnsi="SimSun" w:eastAsia="SimSun" w:cs="SimSun"/>
          <w:sz w:val="22"/>
          <w:szCs w:val="22"/>
          <w:spacing w:val="-10"/>
        </w:rPr>
        <w:t>是中国人</w:t>
      </w:r>
      <w:r>
        <w:rPr>
          <w:rFonts w:ascii="SimSun" w:hAnsi="SimSun" w:eastAsia="SimSun" w:cs="SimSun"/>
          <w:sz w:val="22"/>
          <w:szCs w:val="22"/>
        </w:rPr>
        <w:t xml:space="preserve"> </w:t>
      </w:r>
      <w:r>
        <w:rPr>
          <w:rFonts w:ascii="SimSun" w:hAnsi="SimSun" w:eastAsia="SimSun" w:cs="SimSun"/>
          <w:sz w:val="22"/>
          <w:szCs w:val="22"/>
          <w:spacing w:val="-9"/>
        </w:rPr>
        <w:t>生活的常事，可我们有哪一个作家能从这些琐屑的事情中看出人的一种存</w:t>
      </w:r>
      <w:r>
        <w:rPr>
          <w:rFonts w:ascii="SimSun" w:hAnsi="SimSun" w:eastAsia="SimSun" w:cs="SimSun"/>
          <w:sz w:val="22"/>
          <w:szCs w:val="22"/>
          <w:spacing w:val="16"/>
        </w:rPr>
        <w:t xml:space="preserve"> </w:t>
      </w:r>
      <w:r>
        <w:rPr>
          <w:rFonts w:ascii="SimSun" w:hAnsi="SimSun" w:eastAsia="SimSun" w:cs="SimSun"/>
          <w:sz w:val="22"/>
          <w:szCs w:val="22"/>
          <w:spacing w:val="-6"/>
        </w:rPr>
        <w:t>在境况呢?</w:t>
      </w:r>
    </w:p>
    <w:p>
      <w:pPr>
        <w:ind w:firstLine="430"/>
        <w:spacing w:before="19" w:line="282" w:lineRule="auto"/>
        <w:jc w:val="both"/>
        <w:rPr>
          <w:rFonts w:ascii="SimSun" w:hAnsi="SimSun" w:eastAsia="SimSun" w:cs="SimSun"/>
          <w:sz w:val="22"/>
          <w:szCs w:val="22"/>
        </w:rPr>
      </w:pPr>
      <w:r>
        <w:rPr>
          <w:rFonts w:ascii="SimSun" w:hAnsi="SimSun" w:eastAsia="SimSun" w:cs="SimSun"/>
          <w:sz w:val="22"/>
          <w:szCs w:val="22"/>
          <w:spacing w:val="-8"/>
        </w:rPr>
        <w:t>前几年，有人呼吁作家重写过去那段“左”的历史，重写“文化</w:t>
      </w:r>
      <w:r>
        <w:rPr>
          <w:rFonts w:ascii="SimSun" w:hAnsi="SimSun" w:eastAsia="SimSun" w:cs="SimSun"/>
          <w:sz w:val="22"/>
          <w:szCs w:val="22"/>
          <w:spacing w:val="-9"/>
        </w:rPr>
        <w:t>大革</w:t>
      </w:r>
      <w:r>
        <w:rPr>
          <w:rFonts w:ascii="SimSun" w:hAnsi="SimSun" w:eastAsia="SimSun" w:cs="SimSun"/>
          <w:sz w:val="22"/>
          <w:szCs w:val="22"/>
        </w:rPr>
        <w:t xml:space="preserve"> </w:t>
      </w:r>
      <w:r>
        <w:rPr>
          <w:rFonts w:ascii="SimSun" w:hAnsi="SimSun" w:eastAsia="SimSun" w:cs="SimSun"/>
          <w:sz w:val="22"/>
          <w:szCs w:val="22"/>
          <w:spacing w:val="-11"/>
        </w:rPr>
        <w:t>命”,理由是当初的“伤痕文学”、“反思文学</w:t>
      </w:r>
      <w:r>
        <w:rPr>
          <w:rFonts w:ascii="SimSun" w:hAnsi="SimSun" w:eastAsia="SimSun" w:cs="SimSun"/>
          <w:sz w:val="22"/>
          <w:szCs w:val="22"/>
          <w:spacing w:val="-12"/>
        </w:rPr>
        <w:t>”等基本上是在社会政治的</w:t>
      </w:r>
      <w:r>
        <w:rPr>
          <w:rFonts w:ascii="SimSun" w:hAnsi="SimSun" w:eastAsia="SimSun" w:cs="SimSun"/>
          <w:sz w:val="22"/>
          <w:szCs w:val="22"/>
        </w:rPr>
        <w:t xml:space="preserve">  </w:t>
      </w:r>
      <w:r>
        <w:rPr>
          <w:rFonts w:ascii="SimSun" w:hAnsi="SimSun" w:eastAsia="SimSun" w:cs="SimSun"/>
          <w:sz w:val="22"/>
          <w:szCs w:val="22"/>
          <w:spacing w:val="-8"/>
        </w:rPr>
        <w:t>层面上审视那段历史，而现在必须从历史文化的角度去对</w:t>
      </w:r>
      <w:r>
        <w:rPr>
          <w:rFonts w:ascii="SimSun" w:hAnsi="SimSun" w:eastAsia="SimSun" w:cs="SimSun"/>
          <w:sz w:val="22"/>
          <w:szCs w:val="22"/>
          <w:spacing w:val="-9"/>
        </w:rPr>
        <w:t>那段历史重新审</w:t>
      </w:r>
      <w:r>
        <w:rPr>
          <w:rFonts w:ascii="SimSun" w:hAnsi="SimSun" w:eastAsia="SimSun" w:cs="SimSun"/>
          <w:sz w:val="22"/>
          <w:szCs w:val="22"/>
        </w:rPr>
        <w:t xml:space="preserve">  </w:t>
      </w:r>
      <w:r>
        <w:rPr>
          <w:rFonts w:ascii="SimSun" w:hAnsi="SimSun" w:eastAsia="SimSun" w:cs="SimSun"/>
          <w:sz w:val="22"/>
          <w:szCs w:val="22"/>
          <w:spacing w:val="-5"/>
        </w:rPr>
        <w:t>视。历史文化较之社会政治，当然是更深的层面</w:t>
      </w:r>
      <w:r>
        <w:rPr>
          <w:rFonts w:ascii="SimSun" w:hAnsi="SimSun" w:eastAsia="SimSun" w:cs="SimSun"/>
          <w:sz w:val="22"/>
          <w:szCs w:val="22"/>
          <w:spacing w:val="-6"/>
        </w:rPr>
        <w:t>。然而，对于小说来说，</w:t>
      </w:r>
      <w:r>
        <w:rPr>
          <w:rFonts w:ascii="SimSun" w:hAnsi="SimSun" w:eastAsia="SimSun" w:cs="SimSun"/>
          <w:sz w:val="22"/>
          <w:szCs w:val="22"/>
        </w:rPr>
        <w:t xml:space="preserve"> </w:t>
      </w:r>
      <w:r>
        <w:rPr>
          <w:rFonts w:ascii="SimSun" w:hAnsi="SimSun" w:eastAsia="SimSun" w:cs="SimSun"/>
          <w:sz w:val="22"/>
          <w:szCs w:val="22"/>
          <w:spacing w:val="-9"/>
        </w:rPr>
        <w:t>二者同样都是迷途，因为二者都忽略了人的存在。二者都是在做着本不该</w:t>
      </w:r>
      <w:r>
        <w:rPr>
          <w:rFonts w:ascii="SimSun" w:hAnsi="SimSun" w:eastAsia="SimSun" w:cs="SimSun"/>
          <w:sz w:val="22"/>
          <w:szCs w:val="22"/>
          <w:spacing w:val="8"/>
        </w:rPr>
        <w:t xml:space="preserve">  </w:t>
      </w:r>
      <w:r>
        <w:rPr>
          <w:rFonts w:ascii="SimSun" w:hAnsi="SimSun" w:eastAsia="SimSun" w:cs="SimSun"/>
          <w:sz w:val="22"/>
          <w:szCs w:val="22"/>
          <w:spacing w:val="-8"/>
        </w:rPr>
        <w:t>小说做的事。小说真要重新审视那段历史，就应该从存在</w:t>
      </w:r>
      <w:r>
        <w:rPr>
          <w:rFonts w:ascii="SimSun" w:hAnsi="SimSun" w:eastAsia="SimSun" w:cs="SimSun"/>
          <w:sz w:val="22"/>
          <w:szCs w:val="22"/>
          <w:spacing w:val="-9"/>
        </w:rPr>
        <w:t>论的意义上去审</w:t>
      </w:r>
      <w:r>
        <w:rPr>
          <w:rFonts w:ascii="SimSun" w:hAnsi="SimSun" w:eastAsia="SimSun" w:cs="SimSun"/>
          <w:sz w:val="22"/>
          <w:szCs w:val="22"/>
        </w:rPr>
        <w:t xml:space="preserve">  </w:t>
      </w:r>
      <w:r>
        <w:rPr>
          <w:rFonts w:ascii="SimSun" w:hAnsi="SimSun" w:eastAsia="SimSun" w:cs="SimSun"/>
          <w:sz w:val="22"/>
          <w:szCs w:val="22"/>
          <w:spacing w:val="-5"/>
        </w:rPr>
        <w:t>视那个时代人的存在境况，就应该把那个时代作</w:t>
      </w:r>
      <w:r>
        <w:rPr>
          <w:rFonts w:ascii="SimSun" w:hAnsi="SimSun" w:eastAsia="SimSun" w:cs="SimSun"/>
          <w:sz w:val="22"/>
          <w:szCs w:val="22"/>
          <w:spacing w:val="-6"/>
        </w:rPr>
        <w:t>为某种存在境况来理解。</w:t>
      </w:r>
      <w:r>
        <w:rPr>
          <w:rFonts w:ascii="SimSun" w:hAnsi="SimSun" w:eastAsia="SimSun" w:cs="SimSun"/>
          <w:sz w:val="22"/>
          <w:szCs w:val="22"/>
        </w:rPr>
        <w:t xml:space="preserve"> </w:t>
      </w:r>
      <w:r>
        <w:rPr>
          <w:rFonts w:ascii="SimSun" w:hAnsi="SimSun" w:eastAsia="SimSun" w:cs="SimSun"/>
          <w:sz w:val="22"/>
          <w:szCs w:val="22"/>
          <w:spacing w:val="-9"/>
        </w:rPr>
        <w:t>这样，也许真有大作问世。这方面，昆德拉能让人学到不少东西。</w:t>
      </w:r>
    </w:p>
    <w:p>
      <w:pPr>
        <w:ind w:right="85" w:firstLine="430"/>
        <w:spacing w:before="22" w:line="283" w:lineRule="auto"/>
        <w:jc w:val="both"/>
        <w:rPr>
          <w:rFonts w:ascii="SimSun" w:hAnsi="SimSun" w:eastAsia="SimSun" w:cs="SimSun"/>
          <w:sz w:val="22"/>
          <w:szCs w:val="22"/>
        </w:rPr>
      </w:pPr>
      <w:r>
        <w:rPr>
          <w:rFonts w:ascii="SimSun" w:hAnsi="SimSun" w:eastAsia="SimSun" w:cs="SimSun"/>
          <w:sz w:val="22"/>
          <w:szCs w:val="22"/>
          <w:spacing w:val="-1"/>
        </w:rPr>
        <w:t>中国作家其实是有很高的研究热情的。但中国作家热衷的是研</w:t>
      </w:r>
      <w:r>
        <w:rPr>
          <w:rFonts w:ascii="SimSun" w:hAnsi="SimSun" w:eastAsia="SimSun" w:cs="SimSun"/>
          <w:sz w:val="22"/>
          <w:szCs w:val="22"/>
          <w:spacing w:val="-2"/>
        </w:rPr>
        <w:t>究现</w:t>
      </w:r>
      <w:r>
        <w:rPr>
          <w:rFonts w:ascii="SimSun" w:hAnsi="SimSun" w:eastAsia="SimSun" w:cs="SimSun"/>
          <w:sz w:val="22"/>
          <w:szCs w:val="22"/>
        </w:rPr>
        <w:t xml:space="preserve"> </w:t>
      </w:r>
      <w:r>
        <w:rPr>
          <w:rFonts w:ascii="SimSun" w:hAnsi="SimSun" w:eastAsia="SimSun" w:cs="SimSun"/>
          <w:sz w:val="22"/>
          <w:szCs w:val="22"/>
          <w:spacing w:val="-9"/>
        </w:rPr>
        <w:t>实，是研究现实中的种种社会问题，而不懂得研究存在。你经常可以听到</w:t>
      </w:r>
      <w:r>
        <w:rPr>
          <w:rFonts w:ascii="SimSun" w:hAnsi="SimSun" w:eastAsia="SimSun" w:cs="SimSun"/>
          <w:sz w:val="22"/>
          <w:szCs w:val="22"/>
          <w:spacing w:val="1"/>
        </w:rPr>
        <w:t xml:space="preserve"> </w:t>
      </w:r>
      <w:r>
        <w:rPr>
          <w:rFonts w:ascii="SimSun" w:hAnsi="SimSun" w:eastAsia="SimSun" w:cs="SimSun"/>
          <w:sz w:val="22"/>
          <w:szCs w:val="22"/>
          <w:spacing w:val="-8"/>
        </w:rPr>
        <w:t>作家们说自己在研究某某问题，而这些无非是：农民富起来后怎么办的问</w:t>
      </w:r>
      <w:r>
        <w:rPr>
          <w:rFonts w:ascii="SimSun" w:hAnsi="SimSun" w:eastAsia="SimSun" w:cs="SimSun"/>
          <w:sz w:val="22"/>
          <w:szCs w:val="22"/>
        </w:rPr>
        <w:t xml:space="preserve"> </w:t>
      </w:r>
      <w:r>
        <w:rPr>
          <w:rFonts w:ascii="SimSun" w:hAnsi="SimSun" w:eastAsia="SimSun" w:cs="SimSun"/>
          <w:sz w:val="22"/>
          <w:szCs w:val="22"/>
          <w:spacing w:val="-9"/>
        </w:rPr>
        <w:t>题，工人在城市改革中怎么想的问题，两代人的代沟问题，青年男女的婚</w:t>
      </w:r>
      <w:r>
        <w:rPr>
          <w:rFonts w:ascii="SimSun" w:hAnsi="SimSun" w:eastAsia="SimSun" w:cs="SimSun"/>
          <w:sz w:val="22"/>
          <w:szCs w:val="22"/>
          <w:spacing w:val="17"/>
        </w:rPr>
        <w:t xml:space="preserve"> </w:t>
      </w:r>
      <w:r>
        <w:rPr>
          <w:rFonts w:ascii="SimSun" w:hAnsi="SimSun" w:eastAsia="SimSun" w:cs="SimSun"/>
          <w:sz w:val="22"/>
          <w:szCs w:val="22"/>
          <w:spacing w:val="-8"/>
        </w:rPr>
        <w:t>姻爱情问题，党和政府部门中存在的腐败问题，在</w:t>
      </w:r>
      <w:r>
        <w:rPr>
          <w:rFonts w:ascii="SimSun" w:hAnsi="SimSun" w:eastAsia="SimSun" w:cs="SimSun"/>
          <w:sz w:val="22"/>
          <w:szCs w:val="22"/>
          <w:spacing w:val="-9"/>
        </w:rPr>
        <w:t>和平年代军人怎样安身</w:t>
      </w:r>
      <w:r>
        <w:rPr>
          <w:rFonts w:ascii="SimSun" w:hAnsi="SimSun" w:eastAsia="SimSun" w:cs="SimSun"/>
          <w:sz w:val="22"/>
          <w:szCs w:val="22"/>
        </w:rPr>
        <w:t xml:space="preserve"> </w:t>
      </w:r>
      <w:r>
        <w:rPr>
          <w:rFonts w:ascii="SimSun" w:hAnsi="SimSun" w:eastAsia="SimSun" w:cs="SimSun"/>
          <w:sz w:val="22"/>
          <w:szCs w:val="22"/>
          <w:spacing w:val="-9"/>
        </w:rPr>
        <w:t>立命的问题，等等，等等。诸如此类的问题，都是被从社会、政治、经济</w:t>
      </w:r>
      <w:r>
        <w:rPr>
          <w:rFonts w:ascii="SimSun" w:hAnsi="SimSun" w:eastAsia="SimSun" w:cs="SimSun"/>
          <w:sz w:val="22"/>
          <w:szCs w:val="22"/>
          <w:spacing w:val="16"/>
        </w:rPr>
        <w:t xml:space="preserve"> </w:t>
      </w:r>
      <w:r>
        <w:rPr>
          <w:rFonts w:ascii="SimSun" w:hAnsi="SimSun" w:eastAsia="SimSun" w:cs="SimSun"/>
          <w:sz w:val="22"/>
          <w:szCs w:val="22"/>
          <w:spacing w:val="-9"/>
        </w:rPr>
        <w:t>的角度去研究的，充其量也不过是从文化、心理等角度去研究的。这样研</w:t>
      </w:r>
      <w:r>
        <w:rPr>
          <w:rFonts w:ascii="SimSun" w:hAnsi="SimSun" w:eastAsia="SimSun" w:cs="SimSun"/>
          <w:sz w:val="22"/>
          <w:szCs w:val="22"/>
          <w:spacing w:val="16"/>
        </w:rPr>
        <w:t xml:space="preserve"> </w:t>
      </w:r>
      <w:r>
        <w:rPr>
          <w:rFonts w:ascii="SimSun" w:hAnsi="SimSun" w:eastAsia="SimSun" w:cs="SimSun"/>
          <w:sz w:val="22"/>
          <w:szCs w:val="22"/>
          <w:spacing w:val="-5"/>
        </w:rPr>
        <w:t>究的结果，大不了能提供一些“非小说的认识”,就像一条狗折腾了半天</w:t>
      </w:r>
      <w:r>
        <w:rPr>
          <w:rFonts w:ascii="SimSun" w:hAnsi="SimSun" w:eastAsia="SimSun" w:cs="SimSun"/>
          <w:sz w:val="22"/>
          <w:szCs w:val="22"/>
        </w:rPr>
        <w:t xml:space="preserve"> </w:t>
      </w:r>
      <w:r>
        <w:rPr>
          <w:rFonts w:ascii="SimSun" w:hAnsi="SimSun" w:eastAsia="SimSun" w:cs="SimSun"/>
          <w:sz w:val="22"/>
          <w:szCs w:val="22"/>
          <w:spacing w:val="-9"/>
        </w:rPr>
        <w:t>终于叼回一只耗子，说不定这只耗子原本就是死的。不是说这些问题小说</w:t>
      </w:r>
      <w:r>
        <w:rPr>
          <w:rFonts w:ascii="SimSun" w:hAnsi="SimSun" w:eastAsia="SimSun" w:cs="SimSun"/>
          <w:sz w:val="22"/>
          <w:szCs w:val="22"/>
          <w:spacing w:val="16"/>
        </w:rPr>
        <w:t xml:space="preserve"> </w:t>
      </w:r>
      <w:r>
        <w:rPr>
          <w:rFonts w:ascii="SimSun" w:hAnsi="SimSun" w:eastAsia="SimSun" w:cs="SimSun"/>
          <w:sz w:val="22"/>
          <w:szCs w:val="22"/>
          <w:spacing w:val="-9"/>
        </w:rPr>
        <w:t>不可以理会，而是说应该从存在论的意义上去加以理会，应该将其作为存</w:t>
      </w:r>
      <w:r>
        <w:rPr>
          <w:rFonts w:ascii="SimSun" w:hAnsi="SimSun" w:eastAsia="SimSun" w:cs="SimSun"/>
          <w:sz w:val="22"/>
          <w:szCs w:val="22"/>
          <w:spacing w:val="16"/>
        </w:rPr>
        <w:t xml:space="preserve"> </w:t>
      </w:r>
      <w:r>
        <w:rPr>
          <w:rFonts w:ascii="SimSun" w:hAnsi="SimSun" w:eastAsia="SimSun" w:cs="SimSun"/>
          <w:sz w:val="22"/>
          <w:szCs w:val="22"/>
          <w:spacing w:val="-9"/>
        </w:rPr>
        <w:t>在的某种境况加以把握。</w:t>
      </w:r>
    </w:p>
    <w:p>
      <w:pPr>
        <w:ind w:right="101" w:firstLine="430"/>
        <w:spacing w:before="28" w:line="281" w:lineRule="auto"/>
        <w:rPr>
          <w:rFonts w:ascii="SimSun" w:hAnsi="SimSun" w:eastAsia="SimSun" w:cs="SimSun"/>
          <w:sz w:val="22"/>
          <w:szCs w:val="22"/>
        </w:rPr>
      </w:pPr>
      <w:r>
        <w:rPr>
          <w:rFonts w:ascii="SimSun" w:hAnsi="SimSun" w:eastAsia="SimSun" w:cs="SimSun"/>
          <w:sz w:val="22"/>
          <w:szCs w:val="22"/>
          <w:spacing w:val="-9"/>
        </w:rPr>
        <w:t>小说是认识的。但小说的认识应该穿过社会——政治层面，应该穿过</w:t>
      </w:r>
      <w:r>
        <w:rPr>
          <w:rFonts w:ascii="SimSun" w:hAnsi="SimSun" w:eastAsia="SimSun" w:cs="SimSun"/>
          <w:sz w:val="22"/>
          <w:szCs w:val="22"/>
          <w:spacing w:val="7"/>
        </w:rPr>
        <w:t xml:space="preserve"> </w:t>
      </w:r>
      <w:r>
        <w:rPr>
          <w:rFonts w:ascii="SimSun" w:hAnsi="SimSun" w:eastAsia="SimSun" w:cs="SimSun"/>
          <w:sz w:val="22"/>
          <w:szCs w:val="22"/>
          <w:spacing w:val="-10"/>
        </w:rPr>
        <w:t>历史</w:t>
      </w:r>
      <w:r>
        <w:rPr>
          <w:rFonts w:ascii="SimSun" w:hAnsi="SimSun" w:eastAsia="SimSun" w:cs="SimSun"/>
          <w:sz w:val="22"/>
          <w:szCs w:val="22"/>
          <w:spacing w:val="-101"/>
        </w:rPr>
        <w:t xml:space="preserve"> </w:t>
      </w:r>
      <w:r>
        <w:rPr>
          <w:rFonts w:ascii="SimSun" w:hAnsi="SimSun" w:eastAsia="SimSun" w:cs="SimSun"/>
          <w:sz w:val="22"/>
          <w:szCs w:val="22"/>
          <w:u w:val="single" w:color="auto"/>
        </w:rPr>
        <w:t xml:space="preserve">    </w:t>
      </w:r>
      <w:r>
        <w:rPr>
          <w:rFonts w:ascii="SimSun" w:hAnsi="SimSun" w:eastAsia="SimSun" w:cs="SimSun"/>
          <w:sz w:val="22"/>
          <w:szCs w:val="22"/>
          <w:spacing w:val="-100"/>
        </w:rPr>
        <w:t xml:space="preserve"> </w:t>
      </w:r>
      <w:r>
        <w:rPr>
          <w:rFonts w:ascii="SimSun" w:hAnsi="SimSun" w:eastAsia="SimSun" w:cs="SimSun"/>
          <w:sz w:val="22"/>
          <w:szCs w:val="22"/>
          <w:spacing w:val="-10"/>
        </w:rPr>
        <w:t>文化层面，而直抵存在的深渊。这，就是昆德拉给我们的启示。</w:t>
      </w:r>
    </w:p>
    <w:p>
      <w:pPr>
        <w:spacing w:line="281" w:lineRule="auto"/>
        <w:sectPr>
          <w:pgSz w:w="9210" w:h="13120"/>
          <w:pgMar w:top="400" w:right="999" w:bottom="400" w:left="1339" w:header="0" w:footer="0" w:gutter="0"/>
        </w:sectPr>
        <w:rPr>
          <w:rFonts w:ascii="SimSun" w:hAnsi="SimSun" w:eastAsia="SimSun" w:cs="SimSun"/>
          <w:sz w:val="22"/>
          <w:szCs w:val="22"/>
        </w:rPr>
      </w:pPr>
    </w:p>
    <w:p>
      <w:pPr>
        <w:ind w:left="59"/>
        <w:spacing w:before="199"/>
        <w:rPr>
          <w:rFonts w:ascii="SimHei" w:hAnsi="SimHei" w:eastAsia="SimHei" w:cs="SimHei"/>
          <w:sz w:val="32"/>
          <w:szCs w:val="32"/>
        </w:rPr>
      </w:pPr>
      <w:r>
        <w:rPr>
          <w:rFonts w:ascii="SimHei" w:hAnsi="SimHei" w:eastAsia="SimHei" w:cs="SimHei"/>
          <w:sz w:val="32"/>
          <w:szCs w:val="32"/>
          <w:position w:val="-38"/>
        </w:rPr>
        <w:drawing>
          <wp:inline distT="0" distB="0" distL="0" distR="0">
            <wp:extent cx="501612" cy="495289"/>
            <wp:effectExtent l="0" t="0" r="0" b="0"/>
            <wp:docPr id="844" name="IM 844"/>
            <wp:cNvGraphicFramePr/>
            <a:graphic>
              <a:graphicData uri="http://schemas.openxmlformats.org/drawingml/2006/picture">
                <pic:pic>
                  <pic:nvPicPr>
                    <pic:cNvPr id="844" name="IM 844"/>
                    <pic:cNvPicPr/>
                  </pic:nvPicPr>
                  <pic:blipFill>
                    <a:blip r:embed="rId428"/>
                    <a:stretch>
                      <a:fillRect/>
                    </a:stretch>
                  </pic:blipFill>
                  <pic:spPr>
                    <a:xfrm rot="0">
                      <a:off x="0" y="0"/>
                      <a:ext cx="501612" cy="495289"/>
                    </a:xfrm>
                    <a:prstGeom prst="rect">
                      <a:avLst/>
                    </a:prstGeom>
                  </pic:spPr>
                </pic:pic>
              </a:graphicData>
            </a:graphic>
          </wp:inline>
        </w:drawing>
      </w:r>
      <w:r>
        <w:rPr>
          <w:rFonts w:ascii="SimHei" w:hAnsi="SimHei" w:eastAsia="SimHei" w:cs="SimHei"/>
          <w:sz w:val="32"/>
          <w:szCs w:val="32"/>
          <w:spacing w:val="24"/>
        </w:rPr>
        <w:t xml:space="preserve"> </w:t>
      </w:r>
      <w:r>
        <w:rPr>
          <w:rFonts w:ascii="SimHei" w:hAnsi="SimHei" w:eastAsia="SimHei" w:cs="SimHei"/>
          <w:sz w:val="32"/>
          <w:szCs w:val="32"/>
          <w:b/>
          <w:bCs/>
          <w:u w:val="single" w:color="auto"/>
          <w:spacing w:val="-13"/>
        </w:rPr>
        <w:t>批</w:t>
      </w:r>
      <w:r>
        <w:rPr>
          <w:rFonts w:ascii="SimHei" w:hAnsi="SimHei" w:eastAsia="SimHei" w:cs="SimHei"/>
          <w:sz w:val="32"/>
          <w:szCs w:val="32"/>
          <w:u w:val="single" w:color="auto"/>
          <w:spacing w:val="-13"/>
        </w:rPr>
        <w:t xml:space="preserve"> </w:t>
      </w:r>
      <w:r>
        <w:rPr>
          <w:rFonts w:ascii="SimHei" w:hAnsi="SimHei" w:eastAsia="SimHei" w:cs="SimHei"/>
          <w:sz w:val="32"/>
          <w:szCs w:val="32"/>
          <w:b/>
          <w:bCs/>
          <w:u w:val="single" w:color="auto"/>
          <w:spacing w:val="-13"/>
        </w:rPr>
        <w:t>评</w:t>
      </w:r>
      <w:r>
        <w:rPr>
          <w:rFonts w:ascii="SimHei" w:hAnsi="SimHei" w:eastAsia="SimHei" w:cs="SimHei"/>
          <w:sz w:val="32"/>
          <w:szCs w:val="32"/>
          <w:u w:val="single" w:color="auto"/>
          <w:spacing w:val="-13"/>
        </w:rPr>
        <w:t xml:space="preserve"> </w:t>
      </w:r>
      <w:r>
        <w:rPr>
          <w:rFonts w:ascii="SimHei" w:hAnsi="SimHei" w:eastAsia="SimHei" w:cs="SimHei"/>
          <w:sz w:val="32"/>
          <w:szCs w:val="32"/>
          <w:b/>
          <w:bCs/>
          <w:u w:val="single" w:color="auto"/>
          <w:spacing w:val="-13"/>
        </w:rPr>
        <w:t>从</w:t>
      </w:r>
      <w:r>
        <w:rPr>
          <w:rFonts w:ascii="SimHei" w:hAnsi="SimHei" w:eastAsia="SimHei" w:cs="SimHei"/>
          <w:sz w:val="32"/>
          <w:szCs w:val="32"/>
          <w:u w:val="single" w:color="auto"/>
          <w:spacing w:val="-13"/>
        </w:rPr>
        <w:t xml:space="preserve"> </w:t>
      </w:r>
      <w:r>
        <w:rPr>
          <w:rFonts w:ascii="SimHei" w:hAnsi="SimHei" w:eastAsia="SimHei" w:cs="SimHei"/>
          <w:sz w:val="32"/>
          <w:szCs w:val="32"/>
          <w:b/>
          <w:bCs/>
          <w:u w:val="single" w:color="auto"/>
          <w:spacing w:val="-13"/>
        </w:rPr>
        <w:t>书</w:t>
      </w:r>
      <w:r>
        <w:rPr>
          <w:rFonts w:ascii="SimHei" w:hAnsi="SimHei" w:eastAsia="SimHei" w:cs="SimHei"/>
          <w:sz w:val="32"/>
          <w:szCs w:val="32"/>
          <w:u w:val="single" w:color="auto"/>
          <w:spacing w:val="20"/>
        </w:rPr>
        <w:t xml:space="preserve">   </w:t>
      </w:r>
      <w:r>
        <w:rPr>
          <w:sz w:val="32"/>
          <w:szCs w:val="32"/>
          <w:position w:val="-11"/>
        </w:rPr>
        <w:drawing>
          <wp:inline distT="0" distB="0" distL="0" distR="0">
            <wp:extent cx="279375" cy="171456"/>
            <wp:effectExtent l="0" t="0" r="0" b="0"/>
            <wp:docPr id="846" name="IM 846"/>
            <wp:cNvGraphicFramePr/>
            <a:graphic>
              <a:graphicData uri="http://schemas.openxmlformats.org/drawingml/2006/picture">
                <pic:pic>
                  <pic:nvPicPr>
                    <pic:cNvPr id="846" name="IM 846"/>
                    <pic:cNvPicPr/>
                  </pic:nvPicPr>
                  <pic:blipFill>
                    <a:blip r:embed="rId429"/>
                    <a:stretch>
                      <a:fillRect/>
                    </a:stretch>
                  </pic:blipFill>
                  <pic:spPr>
                    <a:xfrm rot="0">
                      <a:off x="0" y="0"/>
                      <a:ext cx="279375" cy="171456"/>
                    </a:xfrm>
                    <a:prstGeom prst="rect">
                      <a:avLst/>
                    </a:prstGeom>
                  </pic:spPr>
                </pic:pic>
              </a:graphicData>
            </a:graphic>
          </wp:inline>
        </w:drawing>
      </w:r>
      <w:r>
        <w:rPr>
          <w:rFonts w:ascii="SimHei" w:hAnsi="SimHei" w:eastAsia="SimHei" w:cs="SimHei"/>
          <w:sz w:val="32"/>
          <w:szCs w:val="32"/>
          <w:u w:val="single" w:color="auto"/>
        </w:rPr>
        <w:t xml:space="preserve">    </w:t>
      </w:r>
    </w:p>
    <w:p>
      <w:pPr>
        <w:pStyle w:val="BodyText"/>
        <w:spacing w:line="289" w:lineRule="auto"/>
        <w:rPr/>
      </w:pPr>
      <w:r/>
    </w:p>
    <w:p>
      <w:pPr>
        <w:pStyle w:val="BodyText"/>
        <w:spacing w:line="289" w:lineRule="auto"/>
        <w:rPr/>
      </w:pPr>
      <w:r/>
    </w:p>
    <w:p>
      <w:pPr>
        <w:pStyle w:val="BodyText"/>
        <w:spacing w:line="290" w:lineRule="auto"/>
        <w:rPr/>
      </w:pPr>
      <w:r/>
    </w:p>
    <w:p>
      <w:pPr>
        <w:ind w:left="1945"/>
        <w:spacing w:before="127" w:line="219" w:lineRule="auto"/>
        <w:rPr>
          <w:rFonts w:ascii="SimSun" w:hAnsi="SimSun" w:eastAsia="SimSun" w:cs="SimSun"/>
          <w:sz w:val="39"/>
          <w:szCs w:val="39"/>
        </w:rPr>
      </w:pPr>
      <w:bookmarkStart w:name="bookmark131" w:id="134"/>
      <w:bookmarkEnd w:id="134"/>
      <w:r>
        <w:rPr>
          <w:rFonts w:ascii="SimSun" w:hAnsi="SimSun" w:eastAsia="SimSun" w:cs="SimSun"/>
          <w:sz w:val="39"/>
          <w:szCs w:val="39"/>
          <w:b/>
          <w:bCs/>
        </w:rPr>
        <w:t>昆德拉在当代中国</w:t>
      </w:r>
    </w:p>
    <w:p>
      <w:pPr>
        <w:pStyle w:val="BodyText"/>
        <w:spacing w:line="273" w:lineRule="auto"/>
        <w:rPr/>
      </w:pPr>
      <w:r/>
    </w:p>
    <w:p>
      <w:pPr>
        <w:pStyle w:val="BodyText"/>
        <w:spacing w:line="273" w:lineRule="auto"/>
        <w:rPr/>
      </w:pPr>
      <w:r/>
    </w:p>
    <w:p>
      <w:pPr>
        <w:pStyle w:val="BodyText"/>
        <w:spacing w:line="274" w:lineRule="auto"/>
        <w:rPr/>
      </w:pPr>
      <w:r/>
    </w:p>
    <w:p>
      <w:pPr>
        <w:ind w:left="110" w:firstLine="439"/>
        <w:spacing w:before="72" w:line="274" w:lineRule="auto"/>
        <w:jc w:val="both"/>
        <w:rPr>
          <w:rFonts w:ascii="SimSun" w:hAnsi="SimSun" w:eastAsia="SimSun" w:cs="SimSun"/>
          <w:sz w:val="22"/>
          <w:szCs w:val="22"/>
        </w:rPr>
      </w:pPr>
      <w:r>
        <w:rPr>
          <w:rFonts w:ascii="SimSun" w:hAnsi="SimSun" w:eastAsia="SimSun" w:cs="SimSun"/>
          <w:sz w:val="22"/>
          <w:szCs w:val="22"/>
          <w:spacing w:val="-8"/>
        </w:rPr>
        <w:t>一九八七年八九月间，景凯旋、徐乃健合译的昆德拉小说《</w:t>
      </w:r>
      <w:r>
        <w:rPr>
          <w:rFonts w:ascii="SimSun" w:hAnsi="SimSun" w:eastAsia="SimSun" w:cs="SimSun"/>
          <w:sz w:val="22"/>
          <w:szCs w:val="22"/>
          <w:spacing w:val="-9"/>
        </w:rPr>
        <w:t>为了告别</w:t>
      </w:r>
      <w:r>
        <w:rPr>
          <w:rFonts w:ascii="SimSun" w:hAnsi="SimSun" w:eastAsia="SimSun" w:cs="SimSun"/>
          <w:sz w:val="22"/>
          <w:szCs w:val="22"/>
        </w:rPr>
        <w:t xml:space="preserve"> </w:t>
      </w:r>
      <w:r>
        <w:rPr>
          <w:rFonts w:ascii="SimSun" w:hAnsi="SimSun" w:eastAsia="SimSun" w:cs="SimSun"/>
          <w:sz w:val="22"/>
          <w:szCs w:val="22"/>
          <w:spacing w:val="-9"/>
        </w:rPr>
        <w:t>的聚会》和韩少功、韩刚合译的昆德拉小说《生命中不可承受之轻》几乎</w:t>
      </w:r>
      <w:r>
        <w:rPr>
          <w:rFonts w:ascii="SimSun" w:hAnsi="SimSun" w:eastAsia="SimSun" w:cs="SimSun"/>
          <w:sz w:val="22"/>
          <w:szCs w:val="22"/>
          <w:spacing w:val="8"/>
        </w:rPr>
        <w:t xml:space="preserve">  </w:t>
      </w:r>
      <w:r>
        <w:rPr>
          <w:rFonts w:ascii="SimSun" w:hAnsi="SimSun" w:eastAsia="SimSun" w:cs="SimSun"/>
          <w:sz w:val="22"/>
          <w:szCs w:val="22"/>
          <w:spacing w:val="-9"/>
        </w:rPr>
        <w:t>同时在中国内地出版。前者当时影响较小，后者则很快引发了所谓的“昆</w:t>
      </w:r>
      <w:r>
        <w:rPr>
          <w:rFonts w:ascii="SimSun" w:hAnsi="SimSun" w:eastAsia="SimSun" w:cs="SimSun"/>
          <w:sz w:val="22"/>
          <w:szCs w:val="22"/>
          <w:spacing w:val="8"/>
        </w:rPr>
        <w:t xml:space="preserve">  </w:t>
      </w:r>
      <w:r>
        <w:rPr>
          <w:rFonts w:ascii="SimSun" w:hAnsi="SimSun" w:eastAsia="SimSun" w:cs="SimSun"/>
          <w:sz w:val="22"/>
          <w:szCs w:val="22"/>
          <w:spacing w:val="-21"/>
        </w:rPr>
        <w:t>德拉热”。此后若干年间，昆德拉的主要作品《玩笑》、《不朽》、《欲望的</w:t>
      </w:r>
      <w:r>
        <w:rPr>
          <w:rFonts w:ascii="SimSun" w:hAnsi="SimSun" w:eastAsia="SimSun" w:cs="SimSun"/>
          <w:sz w:val="22"/>
          <w:szCs w:val="22"/>
          <w:spacing w:val="4"/>
        </w:rPr>
        <w:t xml:space="preserve">  </w:t>
      </w:r>
      <w:r>
        <w:rPr>
          <w:rFonts w:ascii="SimSun" w:hAnsi="SimSun" w:eastAsia="SimSun" w:cs="SimSun"/>
          <w:sz w:val="22"/>
          <w:szCs w:val="22"/>
          <w:spacing w:val="-28"/>
          <w:w w:val="98"/>
        </w:rPr>
        <w:t>金苹果》、《生活在别处》、《可笑的爱情》、《笑忘录》、《被背叛的遗嘱》以</w:t>
      </w:r>
      <w:r>
        <w:rPr>
          <w:rFonts w:ascii="SimSun" w:hAnsi="SimSun" w:eastAsia="SimSun" w:cs="SimSun"/>
          <w:sz w:val="22"/>
          <w:szCs w:val="22"/>
          <w:spacing w:val="11"/>
        </w:rPr>
        <w:t xml:space="preserve">  </w:t>
      </w:r>
      <w:r>
        <w:rPr>
          <w:rFonts w:ascii="SimSun" w:hAnsi="SimSun" w:eastAsia="SimSun" w:cs="SimSun"/>
          <w:sz w:val="22"/>
          <w:szCs w:val="22"/>
          <w:spacing w:val="-9"/>
        </w:rPr>
        <w:t>及《小说的艺术》等，都在大陆有了汉译本。“昆德拉热”最外在的表现</w:t>
      </w:r>
      <w:r>
        <w:rPr>
          <w:rFonts w:ascii="SimSun" w:hAnsi="SimSun" w:eastAsia="SimSun" w:cs="SimSun"/>
          <w:sz w:val="22"/>
          <w:szCs w:val="22"/>
          <w:spacing w:val="7"/>
        </w:rPr>
        <w:t xml:space="preserve">  </w:t>
      </w:r>
      <w:r>
        <w:rPr>
          <w:rFonts w:ascii="SimSun" w:hAnsi="SimSun" w:eastAsia="SimSun" w:cs="SimSun"/>
          <w:sz w:val="22"/>
          <w:szCs w:val="22"/>
          <w:spacing w:val="-21"/>
        </w:rPr>
        <w:t>是一些昆德拉式话语的流行：“生命中不可承受之轻”、“媚俗”、“人一思</w:t>
      </w:r>
      <w:r>
        <w:rPr>
          <w:rFonts w:ascii="SimSun" w:hAnsi="SimSun" w:eastAsia="SimSun" w:cs="SimSun"/>
          <w:sz w:val="22"/>
          <w:szCs w:val="22"/>
          <w:spacing w:val="3"/>
        </w:rPr>
        <w:t xml:space="preserve">  </w:t>
      </w:r>
      <w:r>
        <w:rPr>
          <w:rFonts w:ascii="SimSun" w:hAnsi="SimSun" w:eastAsia="SimSun" w:cs="SimSun"/>
          <w:sz w:val="22"/>
          <w:szCs w:val="22"/>
          <w:spacing w:val="-18"/>
        </w:rPr>
        <w:t>索，上帝就发笑”、“遗忘”、“意象形态”,等等。当然，这些话语并非都</w:t>
      </w:r>
      <w:r>
        <w:rPr>
          <w:rFonts w:ascii="SimSun" w:hAnsi="SimSun" w:eastAsia="SimSun" w:cs="SimSun"/>
          <w:sz w:val="22"/>
          <w:szCs w:val="22"/>
          <w:spacing w:val="4"/>
        </w:rPr>
        <w:t xml:space="preserve">  </w:t>
      </w:r>
      <w:r>
        <w:rPr>
          <w:rFonts w:ascii="SimSun" w:hAnsi="SimSun" w:eastAsia="SimSun" w:cs="SimSun"/>
          <w:sz w:val="22"/>
          <w:szCs w:val="22"/>
          <w:spacing w:val="-9"/>
        </w:rPr>
        <w:t>是昆德拉的“原创”,例如那句“人一思索，上帝就发笑”本是犹太谚语，</w:t>
      </w:r>
      <w:r>
        <w:rPr>
          <w:rFonts w:ascii="SimSun" w:hAnsi="SimSun" w:eastAsia="SimSun" w:cs="SimSun"/>
          <w:sz w:val="22"/>
          <w:szCs w:val="22"/>
          <w:spacing w:val="15"/>
        </w:rPr>
        <w:t xml:space="preserve"> </w:t>
      </w:r>
      <w:r>
        <w:rPr>
          <w:rFonts w:ascii="SimSun" w:hAnsi="SimSun" w:eastAsia="SimSun" w:cs="SimSun"/>
          <w:sz w:val="22"/>
          <w:szCs w:val="22"/>
          <w:spacing w:val="-9"/>
        </w:rPr>
        <w:t>但却是经昆德拉引用后才在当代中国成为一句流行语。</w:t>
      </w:r>
    </w:p>
    <w:p>
      <w:pPr>
        <w:ind w:firstLine="560"/>
        <w:spacing w:before="112" w:line="283" w:lineRule="auto"/>
        <w:jc w:val="both"/>
        <w:rPr>
          <w:rFonts w:ascii="SimSun" w:hAnsi="SimSun" w:eastAsia="SimSun" w:cs="SimSun"/>
          <w:sz w:val="22"/>
          <w:szCs w:val="22"/>
        </w:rPr>
      </w:pPr>
      <w:r>
        <w:rPr>
          <w:rFonts w:ascii="SimSun" w:hAnsi="SimSun" w:eastAsia="SimSun" w:cs="SimSun"/>
          <w:sz w:val="22"/>
          <w:szCs w:val="22"/>
          <w:spacing w:val="-9"/>
        </w:rPr>
        <w:t>昆德拉是思想家型的小说家。作为思想家的昆德拉和作为小说家的昆</w:t>
      </w:r>
      <w:r>
        <w:rPr>
          <w:rFonts w:ascii="SimSun" w:hAnsi="SimSun" w:eastAsia="SimSun" w:cs="SimSun"/>
          <w:sz w:val="22"/>
          <w:szCs w:val="22"/>
          <w:spacing w:val="8"/>
        </w:rPr>
        <w:t xml:space="preserve"> </w:t>
      </w:r>
      <w:r>
        <w:rPr>
          <w:rFonts w:ascii="SimSun" w:hAnsi="SimSun" w:eastAsia="SimSun" w:cs="SimSun"/>
          <w:sz w:val="22"/>
          <w:szCs w:val="22"/>
          <w:spacing w:val="-5"/>
        </w:rPr>
        <w:t>德拉在他自己那里是统一的。昆德拉对小说的理解源于他对“存</w:t>
      </w:r>
      <w:r>
        <w:rPr>
          <w:rFonts w:ascii="SimSun" w:hAnsi="SimSun" w:eastAsia="SimSun" w:cs="SimSun"/>
          <w:sz w:val="22"/>
          <w:szCs w:val="22"/>
          <w:spacing w:val="-6"/>
        </w:rPr>
        <w:t>在”的理</w:t>
      </w:r>
      <w:r>
        <w:rPr>
          <w:rFonts w:ascii="SimSun" w:hAnsi="SimSun" w:eastAsia="SimSun" w:cs="SimSun"/>
          <w:sz w:val="22"/>
          <w:szCs w:val="22"/>
        </w:rPr>
        <w:t xml:space="preserve">  </w:t>
      </w:r>
      <w:r>
        <w:rPr>
          <w:rFonts w:ascii="SimSun" w:hAnsi="SimSun" w:eastAsia="SimSun" w:cs="SimSun"/>
          <w:sz w:val="22"/>
          <w:szCs w:val="22"/>
          <w:spacing w:val="-5"/>
        </w:rPr>
        <w:t>解。但在当代中国，作为思想家的昆德拉和作为小说家的昆德拉却在某种</w:t>
      </w:r>
      <w:r>
        <w:rPr>
          <w:rFonts w:ascii="SimSun" w:hAnsi="SimSun" w:eastAsia="SimSun" w:cs="SimSun"/>
          <w:sz w:val="22"/>
          <w:szCs w:val="22"/>
          <w:spacing w:val="2"/>
        </w:rPr>
        <w:t xml:space="preserve">  </w:t>
      </w:r>
      <w:r>
        <w:rPr>
          <w:rFonts w:ascii="SimSun" w:hAnsi="SimSun" w:eastAsia="SimSun" w:cs="SimSun"/>
          <w:sz w:val="22"/>
          <w:szCs w:val="22"/>
          <w:spacing w:val="-5"/>
        </w:rPr>
        <w:t>程度上一分为二了。一些人醉心于他的思想观念，另一些人则着迷于他的</w:t>
      </w:r>
      <w:r>
        <w:rPr>
          <w:rFonts w:ascii="SimSun" w:hAnsi="SimSun" w:eastAsia="SimSun" w:cs="SimSun"/>
          <w:sz w:val="22"/>
          <w:szCs w:val="22"/>
          <w:spacing w:val="2"/>
        </w:rPr>
        <w:t xml:space="preserve">  </w:t>
      </w:r>
      <w:r>
        <w:rPr>
          <w:rFonts w:ascii="SimSun" w:hAnsi="SimSun" w:eastAsia="SimSun" w:cs="SimSun"/>
          <w:sz w:val="22"/>
          <w:szCs w:val="22"/>
          <w:spacing w:val="-4"/>
        </w:rPr>
        <w:t>小说观念和小说方式。而着迷于他的小说观念</w:t>
      </w:r>
      <w:r>
        <w:rPr>
          <w:rFonts w:ascii="SimSun" w:hAnsi="SimSun" w:eastAsia="SimSun" w:cs="SimSun"/>
          <w:sz w:val="22"/>
          <w:szCs w:val="22"/>
          <w:spacing w:val="-5"/>
        </w:rPr>
        <w:t>和小说方式的，又主要是一</w:t>
      </w:r>
      <w:r>
        <w:rPr>
          <w:rFonts w:ascii="SimSun" w:hAnsi="SimSun" w:eastAsia="SimSun" w:cs="SimSun"/>
          <w:sz w:val="22"/>
          <w:szCs w:val="22"/>
        </w:rPr>
        <w:t xml:space="preserve"> </w:t>
      </w:r>
      <w:r>
        <w:rPr>
          <w:rFonts w:ascii="SimSun" w:hAnsi="SimSun" w:eastAsia="SimSun" w:cs="SimSun"/>
          <w:sz w:val="22"/>
          <w:szCs w:val="22"/>
          <w:spacing w:val="2"/>
        </w:rPr>
        <w:t>些理论批评家，这是“昆德拉热”与马尔克斯、博尔赫斯等人在中国的  </w:t>
      </w:r>
      <w:r>
        <w:rPr>
          <w:rFonts w:ascii="SimSun" w:hAnsi="SimSun" w:eastAsia="SimSun" w:cs="SimSun"/>
          <w:sz w:val="22"/>
          <w:szCs w:val="22"/>
          <w:spacing w:val="-2"/>
        </w:rPr>
        <w:t>“热”颇为不同之处。尽管引发“昆德拉热”的《生命中不可承受之轻》</w:t>
      </w:r>
      <w:r>
        <w:rPr>
          <w:rFonts w:ascii="SimSun" w:hAnsi="SimSun" w:eastAsia="SimSun" w:cs="SimSun"/>
          <w:sz w:val="22"/>
          <w:szCs w:val="22"/>
          <w:spacing w:val="2"/>
        </w:rPr>
        <w:t xml:space="preserve"> </w:t>
      </w:r>
      <w:r>
        <w:rPr>
          <w:rFonts w:ascii="SimSun" w:hAnsi="SimSun" w:eastAsia="SimSun" w:cs="SimSun"/>
          <w:sz w:val="22"/>
          <w:szCs w:val="22"/>
          <w:spacing w:val="-5"/>
        </w:rPr>
        <w:t>是以小说家名世的韩少功参与翻译的，并且昆德拉的小说随后几乎都有了</w:t>
      </w:r>
      <w:r>
        <w:rPr>
          <w:rFonts w:ascii="SimSun" w:hAnsi="SimSun" w:eastAsia="SimSun" w:cs="SimSun"/>
          <w:sz w:val="22"/>
          <w:szCs w:val="22"/>
          <w:spacing w:val="17"/>
        </w:rPr>
        <w:t xml:space="preserve"> </w:t>
      </w:r>
      <w:r>
        <w:rPr>
          <w:rFonts w:ascii="SimSun" w:hAnsi="SimSun" w:eastAsia="SimSun" w:cs="SimSun"/>
          <w:sz w:val="22"/>
          <w:szCs w:val="22"/>
          <w:spacing w:val="3"/>
        </w:rPr>
        <w:t>汉译，但却并没有像马尔克斯、博尔赫斯等人那样引起小说家普遍的仿</w:t>
      </w:r>
      <w:r>
        <w:rPr>
          <w:rFonts w:ascii="SimSun" w:hAnsi="SimSun" w:eastAsia="SimSun" w:cs="SimSun"/>
          <w:sz w:val="22"/>
          <w:szCs w:val="22"/>
          <w:spacing w:val="6"/>
        </w:rPr>
        <w:t xml:space="preserve"> </w:t>
      </w:r>
      <w:r>
        <w:rPr>
          <w:rFonts w:ascii="SimSun" w:hAnsi="SimSun" w:eastAsia="SimSun" w:cs="SimSun"/>
          <w:sz w:val="22"/>
          <w:szCs w:val="22"/>
          <w:spacing w:val="-5"/>
        </w:rPr>
        <w:t>效。当然，韩少功也许是一个例外。既然本非职业翻译家的韩少功肯用功</w:t>
      </w:r>
      <w:r>
        <w:rPr>
          <w:rFonts w:ascii="SimSun" w:hAnsi="SimSun" w:eastAsia="SimSun" w:cs="SimSun"/>
          <w:sz w:val="22"/>
          <w:szCs w:val="22"/>
          <w:spacing w:val="1"/>
        </w:rPr>
        <w:t xml:space="preserve">  </w:t>
      </w:r>
      <w:r>
        <w:rPr>
          <w:rFonts w:ascii="SimSun" w:hAnsi="SimSun" w:eastAsia="SimSun" w:cs="SimSun"/>
          <w:sz w:val="22"/>
          <w:szCs w:val="22"/>
          <w:spacing w:val="-5"/>
        </w:rPr>
        <w:t>于《生命中不可承受之轻》的翻译，那说明他至少对昆德拉的这一部</w:t>
      </w:r>
      <w:r>
        <w:rPr>
          <w:rFonts w:ascii="SimSun" w:hAnsi="SimSun" w:eastAsia="SimSun" w:cs="SimSun"/>
          <w:sz w:val="22"/>
          <w:szCs w:val="22"/>
          <w:spacing w:val="-6"/>
        </w:rPr>
        <w:t>小说</w:t>
      </w:r>
      <w:r>
        <w:rPr>
          <w:rFonts w:ascii="SimSun" w:hAnsi="SimSun" w:eastAsia="SimSun" w:cs="SimSun"/>
          <w:sz w:val="22"/>
          <w:szCs w:val="22"/>
        </w:rPr>
        <w:t xml:space="preserve">  </w:t>
      </w:r>
      <w:r>
        <w:rPr>
          <w:rFonts w:ascii="SimSun" w:hAnsi="SimSun" w:eastAsia="SimSun" w:cs="SimSun"/>
          <w:sz w:val="22"/>
          <w:szCs w:val="22"/>
          <w:spacing w:val="-4"/>
        </w:rPr>
        <w:t>有着起码程度的肯定。也有人认为，与其说韩少功</w:t>
      </w:r>
      <w:r>
        <w:rPr>
          <w:rFonts w:ascii="SimSun" w:hAnsi="SimSun" w:eastAsia="SimSun" w:cs="SimSun"/>
          <w:sz w:val="22"/>
          <w:szCs w:val="22"/>
          <w:spacing w:val="-5"/>
        </w:rPr>
        <w:t>写《马桥词典》“粗陋</w:t>
      </w:r>
      <w:r>
        <w:rPr>
          <w:rFonts w:ascii="SimSun" w:hAnsi="SimSun" w:eastAsia="SimSun" w:cs="SimSun"/>
          <w:sz w:val="22"/>
          <w:szCs w:val="22"/>
        </w:rPr>
        <w:t xml:space="preserve"> </w:t>
      </w:r>
      <w:r>
        <w:rPr>
          <w:rFonts w:ascii="SimSun" w:hAnsi="SimSun" w:eastAsia="SimSun" w:cs="SimSun"/>
          <w:sz w:val="22"/>
          <w:szCs w:val="22"/>
          <w:spacing w:val="-4"/>
        </w:rPr>
        <w:t>地模仿”和“完全照搬”了别的什么人，不</w:t>
      </w:r>
      <w:r>
        <w:rPr>
          <w:rFonts w:ascii="SimSun" w:hAnsi="SimSun" w:eastAsia="SimSun" w:cs="SimSun"/>
          <w:sz w:val="22"/>
          <w:szCs w:val="22"/>
          <w:spacing w:val="-5"/>
        </w:rPr>
        <w:t>如说多多少少受了昆德拉的启</w:t>
      </w:r>
      <w:r>
        <w:rPr>
          <w:rFonts w:ascii="SimSun" w:hAnsi="SimSun" w:eastAsia="SimSun" w:cs="SimSun"/>
          <w:sz w:val="22"/>
          <w:szCs w:val="22"/>
        </w:rPr>
        <w:t xml:space="preserve"> </w:t>
      </w:r>
      <w:r>
        <w:rPr>
          <w:rFonts w:ascii="SimSun" w:hAnsi="SimSun" w:eastAsia="SimSun" w:cs="SimSun"/>
          <w:sz w:val="22"/>
          <w:szCs w:val="22"/>
          <w:spacing w:val="2"/>
        </w:rPr>
        <w:t>发，因为《生命中不可承受之轻》中的“误解小词典”这一部分就是以</w:t>
      </w:r>
      <w:r>
        <w:rPr>
          <w:rFonts w:ascii="SimSun" w:hAnsi="SimSun" w:eastAsia="SimSun" w:cs="SimSun"/>
          <w:sz w:val="22"/>
          <w:szCs w:val="22"/>
          <w:spacing w:val="3"/>
        </w:rPr>
        <w:t xml:space="preserve">  </w:t>
      </w:r>
      <w:r>
        <w:rPr>
          <w:rFonts w:ascii="SimSun" w:hAnsi="SimSun" w:eastAsia="SimSun" w:cs="SimSun"/>
          <w:sz w:val="22"/>
          <w:szCs w:val="22"/>
          <w:spacing w:val="-4"/>
        </w:rPr>
        <w:t>“词典”方式出现的。说作为《生命中不可承受</w:t>
      </w:r>
      <w:r>
        <w:rPr>
          <w:rFonts w:ascii="SimSun" w:hAnsi="SimSun" w:eastAsia="SimSun" w:cs="SimSun"/>
          <w:sz w:val="22"/>
          <w:szCs w:val="22"/>
          <w:spacing w:val="-5"/>
        </w:rPr>
        <w:t>之轻》译者的韩少功受了</w:t>
      </w:r>
    </w:p>
    <w:p>
      <w:pPr>
        <w:spacing w:line="283" w:lineRule="auto"/>
        <w:sectPr>
          <w:pgSz w:w="9210" w:h="13120"/>
          <w:pgMar w:top="400" w:right="1149" w:bottom="400" w:left="1080" w:header="0" w:footer="0" w:gutter="0"/>
        </w:sectPr>
        <w:rPr>
          <w:rFonts w:ascii="SimSun" w:hAnsi="SimSun" w:eastAsia="SimSun" w:cs="SimSun"/>
          <w:sz w:val="22"/>
          <w:szCs w:val="22"/>
        </w:rPr>
      </w:pPr>
    </w:p>
    <w:p>
      <w:pPr>
        <w:ind w:left="3269"/>
        <w:spacing w:before="325" w:line="222" w:lineRule="auto"/>
        <w:rPr>
          <w:rFonts w:ascii="SimHei" w:hAnsi="SimHei" w:eastAsia="SimHei" w:cs="SimHei"/>
          <w:sz w:val="32"/>
          <w:szCs w:val="32"/>
        </w:rPr>
      </w:pPr>
      <w:r>
        <w:drawing>
          <wp:anchor distT="0" distB="0" distL="0" distR="0" simplePos="0" relativeHeight="252640256" behindDoc="0" locked="0" layoutInCell="1" allowOverlap="1">
            <wp:simplePos x="0" y="0"/>
            <wp:positionH relativeFrom="column">
              <wp:posOffset>1377949</wp:posOffset>
            </wp:positionH>
            <wp:positionV relativeFrom="paragraph">
              <wp:posOffset>437861</wp:posOffset>
            </wp:positionV>
            <wp:extent cx="2990846" cy="6350"/>
            <wp:effectExtent l="0" t="0" r="0" b="0"/>
            <wp:wrapNone/>
            <wp:docPr id="848" name="IM 848"/>
            <wp:cNvGraphicFramePr/>
            <a:graphic>
              <a:graphicData uri="http://schemas.openxmlformats.org/drawingml/2006/picture">
                <pic:pic>
                  <pic:nvPicPr>
                    <pic:cNvPr id="848" name="IM 848"/>
                    <pic:cNvPicPr/>
                  </pic:nvPicPr>
                  <pic:blipFill>
                    <a:blip r:embed="rId430"/>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22"/>
          <w:szCs w:val="22"/>
          <w:spacing w:val="-5"/>
          <w:position w:val="-5"/>
        </w:rPr>
        <w:t>245</w:t>
      </w:r>
      <w:r>
        <w:rPr>
          <w:rFonts w:ascii="Times New Roman" w:hAnsi="Times New Roman" w:eastAsia="Times New Roman" w:cs="Times New Roman"/>
          <w:sz w:val="22"/>
          <w:szCs w:val="22"/>
          <w:spacing w:val="2"/>
          <w:position w:val="-5"/>
        </w:rPr>
        <w:t xml:space="preserve">               </w:t>
      </w:r>
      <w:r>
        <w:rPr>
          <w:rFonts w:ascii="SimHei" w:hAnsi="SimHei" w:eastAsia="SimHei" w:cs="SimHei"/>
          <w:sz w:val="32"/>
          <w:szCs w:val="32"/>
          <w:b/>
          <w:bCs/>
          <w:spacing w:val="-5"/>
        </w:rPr>
        <w:t>一虚三叹论文学</w:t>
      </w:r>
    </w:p>
    <w:p>
      <w:pPr>
        <w:pStyle w:val="BodyText"/>
        <w:spacing w:line="259" w:lineRule="auto"/>
        <w:rPr/>
      </w:pPr>
      <w:r/>
    </w:p>
    <w:p>
      <w:pPr>
        <w:pStyle w:val="BodyText"/>
        <w:spacing w:line="260" w:lineRule="auto"/>
        <w:rPr/>
      </w:pPr>
      <w:r/>
    </w:p>
    <w:p>
      <w:pPr>
        <w:ind w:right="92" w:firstLine="109"/>
        <w:spacing w:before="71" w:line="277" w:lineRule="auto"/>
        <w:jc w:val="both"/>
        <w:rPr>
          <w:rFonts w:ascii="SimSun" w:hAnsi="SimSun" w:eastAsia="SimSun" w:cs="SimSun"/>
          <w:sz w:val="22"/>
          <w:szCs w:val="22"/>
        </w:rPr>
      </w:pPr>
      <w:r>
        <w:rPr>
          <w:rFonts w:ascii="SimSun" w:hAnsi="SimSun" w:eastAsia="SimSun" w:cs="SimSun"/>
          <w:sz w:val="22"/>
          <w:szCs w:val="22"/>
          <w:spacing w:val="-9"/>
        </w:rPr>
        <w:t>这部作品的某种程度的启发，也算是有根有据。不过，即便此说成立，也</w:t>
      </w:r>
      <w:r>
        <w:rPr>
          <w:rFonts w:ascii="SimSun" w:hAnsi="SimSun" w:eastAsia="SimSun" w:cs="SimSun"/>
          <w:sz w:val="22"/>
          <w:szCs w:val="22"/>
          <w:spacing w:val="9"/>
        </w:rPr>
        <w:t xml:space="preserve"> </w:t>
      </w:r>
      <w:r>
        <w:rPr>
          <w:rFonts w:ascii="SimSun" w:hAnsi="SimSun" w:eastAsia="SimSun" w:cs="SimSun"/>
          <w:sz w:val="22"/>
          <w:szCs w:val="22"/>
          <w:spacing w:val="-6"/>
        </w:rPr>
        <w:t>丝毫不应成为贬低《马桥词典》的理由。这充其量只说明《马桥词典》并</w:t>
      </w:r>
      <w:r>
        <w:rPr>
          <w:rFonts w:ascii="SimSun" w:hAnsi="SimSun" w:eastAsia="SimSun" w:cs="SimSun"/>
          <w:sz w:val="22"/>
          <w:szCs w:val="22"/>
        </w:rPr>
        <w:t xml:space="preserve"> </w:t>
      </w:r>
      <w:r>
        <w:rPr>
          <w:rFonts w:ascii="SimSun" w:hAnsi="SimSun" w:eastAsia="SimSun" w:cs="SimSun"/>
          <w:sz w:val="22"/>
          <w:szCs w:val="22"/>
          <w:spacing w:val="2"/>
        </w:rPr>
        <w:t>非纯然的创新，但在文艺创作中，纯而又纯的、没有丝毫</w:t>
      </w:r>
      <w:r>
        <w:rPr>
          <w:rFonts w:ascii="SimSun" w:hAnsi="SimSun" w:eastAsia="SimSun" w:cs="SimSun"/>
          <w:sz w:val="22"/>
          <w:szCs w:val="22"/>
          <w:spacing w:val="1"/>
        </w:rPr>
        <w:t>借鉴和模仿的</w:t>
      </w:r>
      <w:r>
        <w:rPr>
          <w:rFonts w:ascii="SimSun" w:hAnsi="SimSun" w:eastAsia="SimSun" w:cs="SimSun"/>
          <w:sz w:val="22"/>
          <w:szCs w:val="22"/>
        </w:rPr>
        <w:t xml:space="preserve"> </w:t>
      </w:r>
      <w:r>
        <w:rPr>
          <w:rFonts w:ascii="SimSun" w:hAnsi="SimSun" w:eastAsia="SimSun" w:cs="SimSun"/>
          <w:sz w:val="22"/>
          <w:szCs w:val="22"/>
          <w:spacing w:val="-10"/>
        </w:rPr>
        <w:t>“创新”,又到哪里去找呢?</w:t>
      </w:r>
    </w:p>
    <w:p>
      <w:pPr>
        <w:ind w:left="109" w:firstLine="430"/>
        <w:spacing w:before="22" w:line="284" w:lineRule="auto"/>
        <w:jc w:val="both"/>
        <w:rPr>
          <w:rFonts w:ascii="SimSun" w:hAnsi="SimSun" w:eastAsia="SimSun" w:cs="SimSun"/>
          <w:sz w:val="22"/>
          <w:szCs w:val="22"/>
        </w:rPr>
      </w:pPr>
      <w:r>
        <w:rPr>
          <w:rFonts w:ascii="SimSun" w:hAnsi="SimSun" w:eastAsia="SimSun" w:cs="SimSun"/>
          <w:sz w:val="22"/>
          <w:szCs w:val="22"/>
          <w:spacing w:val="-11"/>
        </w:rPr>
        <w:t>尽管昆德拉一再强调他写的不是政治小说，他揭示的是人的“存在”,</w:t>
      </w:r>
      <w:r>
        <w:rPr>
          <w:rFonts w:ascii="SimSun" w:hAnsi="SimSun" w:eastAsia="SimSun" w:cs="SimSun"/>
          <w:sz w:val="22"/>
          <w:szCs w:val="22"/>
          <w:spacing w:val="14"/>
        </w:rPr>
        <w:t xml:space="preserve"> </w:t>
      </w:r>
      <w:r>
        <w:rPr>
          <w:rFonts w:ascii="SimSun" w:hAnsi="SimSun" w:eastAsia="SimSun" w:cs="SimSun"/>
          <w:sz w:val="22"/>
          <w:szCs w:val="22"/>
          <w:spacing w:val="-4"/>
        </w:rPr>
        <w:t>政治和历史只不过起着背景和道具的作用，但他在中国成</w:t>
      </w:r>
      <w:r>
        <w:rPr>
          <w:rFonts w:ascii="SimSun" w:hAnsi="SimSun" w:eastAsia="SimSun" w:cs="SimSun"/>
          <w:sz w:val="22"/>
          <w:szCs w:val="22"/>
          <w:spacing w:val="-5"/>
        </w:rPr>
        <w:t>为一种“热”,</w:t>
      </w:r>
      <w:r>
        <w:rPr>
          <w:rFonts w:ascii="SimSun" w:hAnsi="SimSun" w:eastAsia="SimSun" w:cs="SimSun"/>
          <w:sz w:val="22"/>
          <w:szCs w:val="22"/>
        </w:rPr>
        <w:t xml:space="preserve"> </w:t>
      </w:r>
      <w:r>
        <w:rPr>
          <w:rFonts w:ascii="SimSun" w:hAnsi="SimSun" w:eastAsia="SimSun" w:cs="SimSun"/>
          <w:sz w:val="22"/>
          <w:szCs w:val="22"/>
          <w:spacing w:val="-9"/>
        </w:rPr>
        <w:t>却是因为他小说中表现的政治和历史以及在这种政治和历史背景下的人的</w:t>
      </w:r>
      <w:r>
        <w:rPr>
          <w:rFonts w:ascii="SimSun" w:hAnsi="SimSun" w:eastAsia="SimSun" w:cs="SimSun"/>
          <w:sz w:val="22"/>
          <w:szCs w:val="22"/>
          <w:spacing w:val="6"/>
        </w:rPr>
        <w:t xml:space="preserve">  </w:t>
      </w:r>
      <w:r>
        <w:rPr>
          <w:rFonts w:ascii="SimSun" w:hAnsi="SimSun" w:eastAsia="SimSun" w:cs="SimSun"/>
          <w:sz w:val="22"/>
          <w:szCs w:val="22"/>
          <w:spacing w:val="-9"/>
        </w:rPr>
        <w:t>命运，都令我们感到那样熟悉和“亲切”。昆德拉对极权宰制下人的精神</w:t>
      </w:r>
      <w:r>
        <w:rPr>
          <w:rFonts w:ascii="SimSun" w:hAnsi="SimSun" w:eastAsia="SimSun" w:cs="SimSun"/>
          <w:sz w:val="22"/>
          <w:szCs w:val="22"/>
          <w:spacing w:val="6"/>
        </w:rPr>
        <w:t xml:space="preserve">  </w:t>
      </w:r>
      <w:r>
        <w:rPr>
          <w:rFonts w:ascii="SimSun" w:hAnsi="SimSun" w:eastAsia="SimSun" w:cs="SimSun"/>
          <w:sz w:val="22"/>
          <w:szCs w:val="22"/>
          <w:spacing w:val="-2"/>
        </w:rPr>
        <w:t>状态有敏锐的把握，对这种情形下人类心理行为的深层动机有深刻的洞</w:t>
      </w:r>
      <w:r>
        <w:rPr>
          <w:rFonts w:ascii="SimSun" w:hAnsi="SimSun" w:eastAsia="SimSun" w:cs="SimSun"/>
          <w:sz w:val="22"/>
          <w:szCs w:val="22"/>
          <w:spacing w:val="3"/>
        </w:rPr>
        <w:t xml:space="preserve">  </w:t>
      </w:r>
      <w:r>
        <w:rPr>
          <w:rFonts w:ascii="SimSun" w:hAnsi="SimSun" w:eastAsia="SimSun" w:cs="SimSun"/>
          <w:sz w:val="22"/>
          <w:szCs w:val="22"/>
          <w:spacing w:val="-6"/>
        </w:rPr>
        <w:t>察，而这些，都往往令我们眼睛一亮，有醍醐灌顶之感。读昆德拉小说，</w:t>
      </w:r>
      <w:r>
        <w:rPr>
          <w:rFonts w:ascii="SimSun" w:hAnsi="SimSun" w:eastAsia="SimSun" w:cs="SimSun"/>
          <w:sz w:val="22"/>
          <w:szCs w:val="22"/>
          <w:spacing w:val="11"/>
        </w:rPr>
        <w:t xml:space="preserve"> </w:t>
      </w:r>
      <w:r>
        <w:rPr>
          <w:rFonts w:ascii="SimSun" w:hAnsi="SimSun" w:eastAsia="SimSun" w:cs="SimSun"/>
          <w:sz w:val="22"/>
          <w:szCs w:val="22"/>
          <w:spacing w:val="-9"/>
        </w:rPr>
        <w:t>我们不可能不联想到中国和中国人的情形。毋庸置疑，昆德拉通过小说表</w:t>
      </w:r>
      <w:r>
        <w:rPr>
          <w:rFonts w:ascii="SimSun" w:hAnsi="SimSun" w:eastAsia="SimSun" w:cs="SimSun"/>
          <w:sz w:val="22"/>
          <w:szCs w:val="22"/>
          <w:spacing w:val="3"/>
        </w:rPr>
        <w:t xml:space="preserve">  </w:t>
      </w:r>
      <w:r>
        <w:rPr>
          <w:rFonts w:ascii="SimSun" w:hAnsi="SimSun" w:eastAsia="SimSun" w:cs="SimSun"/>
          <w:sz w:val="22"/>
          <w:szCs w:val="22"/>
          <w:spacing w:val="-9"/>
        </w:rPr>
        <w:t>达的种种思想，丰富和加深了我们对我们自己的政治和历史以及在这种政</w:t>
      </w:r>
      <w:r>
        <w:rPr>
          <w:rFonts w:ascii="SimSun" w:hAnsi="SimSun" w:eastAsia="SimSun" w:cs="SimSun"/>
          <w:sz w:val="22"/>
          <w:szCs w:val="22"/>
          <w:spacing w:val="3"/>
        </w:rPr>
        <w:t xml:space="preserve">  </w:t>
      </w:r>
      <w:r>
        <w:rPr>
          <w:rFonts w:ascii="SimSun" w:hAnsi="SimSun" w:eastAsia="SimSun" w:cs="SimSun"/>
          <w:sz w:val="22"/>
          <w:szCs w:val="22"/>
          <w:spacing w:val="-9"/>
        </w:rPr>
        <w:t>治和历史之中的我们自己的“存在”的理解。举个例子吧。“青春”在我</w:t>
      </w:r>
      <w:r>
        <w:rPr>
          <w:rFonts w:ascii="SimSun" w:hAnsi="SimSun" w:eastAsia="SimSun" w:cs="SimSun"/>
          <w:sz w:val="22"/>
          <w:szCs w:val="22"/>
          <w:spacing w:val="2"/>
        </w:rPr>
        <w:t xml:space="preserve">  </w:t>
      </w:r>
      <w:r>
        <w:rPr>
          <w:rFonts w:ascii="SimSun" w:hAnsi="SimSun" w:eastAsia="SimSun" w:cs="SimSun"/>
          <w:sz w:val="22"/>
          <w:szCs w:val="22"/>
          <w:spacing w:val="-6"/>
        </w:rPr>
        <w:t>们这里一直是作为绝对正面的东西被歌颂和赞美着，而昆德拉在《玩笑》</w:t>
      </w:r>
      <w:r>
        <w:rPr>
          <w:rFonts w:ascii="SimSun" w:hAnsi="SimSun" w:eastAsia="SimSun" w:cs="SimSun"/>
          <w:sz w:val="22"/>
          <w:szCs w:val="22"/>
          <w:spacing w:val="11"/>
        </w:rPr>
        <w:t xml:space="preserve"> </w:t>
      </w:r>
      <w:r>
        <w:rPr>
          <w:rFonts w:ascii="SimSun" w:hAnsi="SimSun" w:eastAsia="SimSun" w:cs="SimSun"/>
          <w:sz w:val="22"/>
          <w:szCs w:val="22"/>
          <w:spacing w:val="-5"/>
        </w:rPr>
        <w:t>中，却指出“青春是一个可怕的东西”,在“青春”的狂</w:t>
      </w:r>
      <w:r>
        <w:rPr>
          <w:rFonts w:ascii="SimSun" w:hAnsi="SimSun" w:eastAsia="SimSun" w:cs="SimSun"/>
          <w:sz w:val="22"/>
          <w:szCs w:val="22"/>
          <w:spacing w:val="-6"/>
        </w:rPr>
        <w:t>热中，人们犯下</w:t>
      </w:r>
      <w:r>
        <w:rPr>
          <w:rFonts w:ascii="SimSun" w:hAnsi="SimSun" w:eastAsia="SimSun" w:cs="SimSun"/>
          <w:sz w:val="22"/>
          <w:szCs w:val="22"/>
        </w:rPr>
        <w:t xml:space="preserve">  </w:t>
      </w:r>
      <w:r>
        <w:rPr>
          <w:rFonts w:ascii="SimSun" w:hAnsi="SimSun" w:eastAsia="SimSun" w:cs="SimSun"/>
          <w:sz w:val="22"/>
          <w:szCs w:val="22"/>
          <w:spacing w:val="-8"/>
        </w:rPr>
        <w:t>过种种罪恶。昆德拉的这一“发现”就引起当代中国学者钱</w:t>
      </w:r>
      <w:r>
        <w:rPr>
          <w:rFonts w:ascii="SimSun" w:hAnsi="SimSun" w:eastAsia="SimSun" w:cs="SimSun"/>
          <w:sz w:val="22"/>
          <w:szCs w:val="22"/>
          <w:spacing w:val="-9"/>
        </w:rPr>
        <w:t>理群的强烈共</w:t>
      </w:r>
      <w:r>
        <w:rPr>
          <w:rFonts w:ascii="SimSun" w:hAnsi="SimSun" w:eastAsia="SimSun" w:cs="SimSun"/>
          <w:sz w:val="22"/>
          <w:szCs w:val="22"/>
        </w:rPr>
        <w:t xml:space="preserve"> </w:t>
      </w:r>
      <w:r>
        <w:rPr>
          <w:rFonts w:ascii="SimSun" w:hAnsi="SimSun" w:eastAsia="SimSun" w:cs="SimSun"/>
          <w:sz w:val="22"/>
          <w:szCs w:val="22"/>
          <w:spacing w:val="-9"/>
        </w:rPr>
        <w:t>鸣，并写过一篇《青春是可怕的》。昆德拉对“青春”的洞见令钱理群想</w:t>
      </w:r>
      <w:r>
        <w:rPr>
          <w:rFonts w:ascii="SimSun" w:hAnsi="SimSun" w:eastAsia="SimSun" w:cs="SimSun"/>
          <w:sz w:val="22"/>
          <w:szCs w:val="22"/>
          <w:spacing w:val="6"/>
        </w:rPr>
        <w:t xml:space="preserve">  </w:t>
      </w:r>
      <w:r>
        <w:rPr>
          <w:rFonts w:ascii="SimSun" w:hAnsi="SimSun" w:eastAsia="SimSun" w:cs="SimSun"/>
          <w:sz w:val="22"/>
          <w:szCs w:val="22"/>
          <w:spacing w:val="-9"/>
        </w:rPr>
        <w:t>到了一九六八年八月十八日这一天北京“红卫兵”在“青春期”的激情驱</w:t>
      </w:r>
      <w:r>
        <w:rPr>
          <w:rFonts w:ascii="SimSun" w:hAnsi="SimSun" w:eastAsia="SimSun" w:cs="SimSun"/>
          <w:sz w:val="22"/>
          <w:szCs w:val="22"/>
          <w:spacing w:val="2"/>
        </w:rPr>
        <w:t xml:space="preserve">  </w:t>
      </w:r>
      <w:r>
        <w:rPr>
          <w:rFonts w:ascii="SimSun" w:hAnsi="SimSun" w:eastAsia="SimSun" w:cs="SimSun"/>
          <w:sz w:val="22"/>
          <w:szCs w:val="22"/>
          <w:spacing w:val="-5"/>
        </w:rPr>
        <w:t>使下对无辜者的“残酷的虐杀”;而由昆德拉所说</w:t>
      </w:r>
      <w:r>
        <w:rPr>
          <w:rFonts w:ascii="SimSun" w:hAnsi="SimSun" w:eastAsia="SimSun" w:cs="SimSun"/>
          <w:sz w:val="22"/>
          <w:szCs w:val="22"/>
          <w:spacing w:val="-6"/>
        </w:rPr>
        <w:t>的应把“青春”的“罪</w:t>
      </w:r>
      <w:r>
        <w:rPr>
          <w:rFonts w:ascii="SimSun" w:hAnsi="SimSun" w:eastAsia="SimSun" w:cs="SimSun"/>
          <w:sz w:val="22"/>
          <w:szCs w:val="22"/>
        </w:rPr>
        <w:t xml:space="preserve">  </w:t>
      </w:r>
      <w:r>
        <w:rPr>
          <w:rFonts w:ascii="SimSun" w:hAnsi="SimSun" w:eastAsia="SimSun" w:cs="SimSun"/>
          <w:sz w:val="22"/>
          <w:szCs w:val="22"/>
          <w:spacing w:val="-5"/>
        </w:rPr>
        <w:t>恶仅仅看成是期待着长大的烦躁不安”,钱理群更想到了整个二十世纪中</w:t>
      </w:r>
      <w:r>
        <w:rPr>
          <w:rFonts w:ascii="SimSun" w:hAnsi="SimSun" w:eastAsia="SimSun" w:cs="SimSun"/>
          <w:sz w:val="22"/>
          <w:szCs w:val="22"/>
          <w:spacing w:val="2"/>
        </w:rPr>
        <w:t xml:space="preserve"> </w:t>
      </w:r>
      <w:r>
        <w:rPr>
          <w:rFonts w:ascii="SimSun" w:hAnsi="SimSun" w:eastAsia="SimSun" w:cs="SimSun"/>
          <w:sz w:val="22"/>
          <w:szCs w:val="22"/>
          <w:spacing w:val="-13"/>
        </w:rPr>
        <w:t>华民族身上表现出的“期待着长大”的“青春期特征”。</w:t>
      </w:r>
    </w:p>
    <w:p>
      <w:pPr>
        <w:ind w:left="109" w:right="20" w:firstLine="430"/>
        <w:spacing w:before="7" w:line="283" w:lineRule="auto"/>
        <w:jc w:val="both"/>
        <w:rPr>
          <w:rFonts w:ascii="SimSun" w:hAnsi="SimSun" w:eastAsia="SimSun" w:cs="SimSun"/>
          <w:sz w:val="22"/>
          <w:szCs w:val="22"/>
        </w:rPr>
      </w:pPr>
      <w:r>
        <w:rPr>
          <w:rFonts w:ascii="SimSun" w:hAnsi="SimSun" w:eastAsia="SimSun" w:cs="SimSun"/>
          <w:sz w:val="22"/>
          <w:szCs w:val="22"/>
          <w:spacing w:val="-9"/>
        </w:rPr>
        <w:t>昆德拉的“思想”由《生命中不可承受之轻》最集中地做了表达</w:t>
      </w:r>
      <w:r>
        <w:rPr>
          <w:rFonts w:ascii="SimSun" w:hAnsi="SimSun" w:eastAsia="SimSun" w:cs="SimSun"/>
          <w:sz w:val="22"/>
          <w:szCs w:val="22"/>
          <w:spacing w:val="-10"/>
        </w:rPr>
        <w:t>。这</w:t>
      </w:r>
      <w:r>
        <w:rPr>
          <w:rFonts w:ascii="SimSun" w:hAnsi="SimSun" w:eastAsia="SimSun" w:cs="SimSun"/>
          <w:sz w:val="22"/>
          <w:szCs w:val="22"/>
        </w:rPr>
        <w:t xml:space="preserve"> </w:t>
      </w:r>
      <w:r>
        <w:rPr>
          <w:rFonts w:ascii="SimSun" w:hAnsi="SimSun" w:eastAsia="SimSun" w:cs="SimSun"/>
          <w:sz w:val="22"/>
          <w:szCs w:val="22"/>
          <w:spacing w:val="-6"/>
        </w:rPr>
        <w:t>部小说的一个关键词是“媚俗”。在昆德拉看来，</w:t>
      </w:r>
      <w:r>
        <w:rPr>
          <w:rFonts w:ascii="SimSun" w:hAnsi="SimSun" w:eastAsia="SimSun" w:cs="SimSun"/>
          <w:sz w:val="22"/>
          <w:szCs w:val="22"/>
          <w:spacing w:val="-7"/>
        </w:rPr>
        <w:t>在政治请愿书上签名、</w:t>
      </w:r>
      <w:r>
        <w:rPr>
          <w:rFonts w:ascii="SimSun" w:hAnsi="SimSun" w:eastAsia="SimSun" w:cs="SimSun"/>
          <w:sz w:val="22"/>
          <w:szCs w:val="22"/>
        </w:rPr>
        <w:t xml:space="preserve"> </w:t>
      </w:r>
      <w:r>
        <w:rPr>
          <w:rFonts w:ascii="SimSun" w:hAnsi="SimSun" w:eastAsia="SimSun" w:cs="SimSun"/>
          <w:sz w:val="22"/>
          <w:szCs w:val="22"/>
          <w:spacing w:val="-2"/>
        </w:rPr>
        <w:t>参加游行示威、发表政治性的演说，甚至看见一个孩子的受难而泪流满</w:t>
      </w:r>
      <w:r>
        <w:rPr>
          <w:rFonts w:ascii="SimSun" w:hAnsi="SimSun" w:eastAsia="SimSun" w:cs="SimSun"/>
          <w:sz w:val="22"/>
          <w:szCs w:val="22"/>
          <w:spacing w:val="1"/>
        </w:rPr>
        <w:t xml:space="preserve"> </w:t>
      </w:r>
      <w:r>
        <w:rPr>
          <w:rFonts w:ascii="SimSun" w:hAnsi="SimSun" w:eastAsia="SimSun" w:cs="SimSun"/>
          <w:sz w:val="22"/>
          <w:szCs w:val="22"/>
          <w:spacing w:val="-9"/>
        </w:rPr>
        <w:t>面，都是“媚俗”的表现。主人公托马斯实际上是昆德拉的传声筒。小说</w:t>
      </w:r>
      <w:r>
        <w:rPr>
          <w:rFonts w:ascii="SimSun" w:hAnsi="SimSun" w:eastAsia="SimSun" w:cs="SimSun"/>
          <w:sz w:val="22"/>
          <w:szCs w:val="22"/>
          <w:spacing w:val="6"/>
        </w:rPr>
        <w:t xml:space="preserve"> </w:t>
      </w:r>
      <w:r>
        <w:rPr>
          <w:rFonts w:ascii="SimSun" w:hAnsi="SimSun" w:eastAsia="SimSun" w:cs="SimSun"/>
          <w:sz w:val="22"/>
          <w:szCs w:val="22"/>
          <w:spacing w:val="-9"/>
        </w:rPr>
        <w:t>中有这样一个细节：托马斯的儿子请求他在一份支持政治犯的请愿书上签</w:t>
      </w:r>
      <w:r>
        <w:rPr>
          <w:rFonts w:ascii="SimSun" w:hAnsi="SimSun" w:eastAsia="SimSun" w:cs="SimSun"/>
          <w:sz w:val="22"/>
          <w:szCs w:val="22"/>
          <w:spacing w:val="6"/>
        </w:rPr>
        <w:t xml:space="preserve"> </w:t>
      </w:r>
      <w:r>
        <w:rPr>
          <w:rFonts w:ascii="SimSun" w:hAnsi="SimSun" w:eastAsia="SimSun" w:cs="SimSun"/>
          <w:sz w:val="22"/>
          <w:szCs w:val="22"/>
          <w:spacing w:val="-9"/>
        </w:rPr>
        <w:t>名，托马斯拒绝了，理由是这样做对政治犯毫无帮助，而签名者本意不过</w:t>
      </w:r>
      <w:r>
        <w:rPr>
          <w:rFonts w:ascii="SimSun" w:hAnsi="SimSun" w:eastAsia="SimSun" w:cs="SimSun"/>
          <w:sz w:val="22"/>
          <w:szCs w:val="22"/>
          <w:spacing w:val="5"/>
        </w:rPr>
        <w:t xml:space="preserve"> </w:t>
      </w:r>
      <w:r>
        <w:rPr>
          <w:rFonts w:ascii="SimSun" w:hAnsi="SimSun" w:eastAsia="SimSun" w:cs="SimSun"/>
          <w:sz w:val="22"/>
          <w:szCs w:val="22"/>
          <w:spacing w:val="-9"/>
        </w:rPr>
        <w:t>是想出风头，是想利用政治犯的痛苦而进入历史……对昆德拉这方面的思</w:t>
      </w:r>
      <w:r>
        <w:rPr>
          <w:rFonts w:ascii="SimSun" w:hAnsi="SimSun" w:eastAsia="SimSun" w:cs="SimSun"/>
          <w:sz w:val="22"/>
          <w:szCs w:val="22"/>
          <w:spacing w:val="11"/>
        </w:rPr>
        <w:t xml:space="preserve"> </w:t>
      </w:r>
      <w:r>
        <w:rPr>
          <w:rFonts w:ascii="SimSun" w:hAnsi="SimSun" w:eastAsia="SimSun" w:cs="SimSun"/>
          <w:sz w:val="22"/>
          <w:szCs w:val="22"/>
          <w:spacing w:val="-9"/>
        </w:rPr>
        <w:t>想，哈维尔有过明确的反对。由于众所周知的原因，昆德拉这一方面的思</w:t>
      </w:r>
      <w:r>
        <w:rPr>
          <w:rFonts w:ascii="SimSun" w:hAnsi="SimSun" w:eastAsia="SimSun" w:cs="SimSun"/>
          <w:sz w:val="22"/>
          <w:szCs w:val="22"/>
          <w:spacing w:val="11"/>
        </w:rPr>
        <w:t xml:space="preserve"> </w:t>
      </w:r>
      <w:r>
        <w:rPr>
          <w:rFonts w:ascii="SimSun" w:hAnsi="SimSun" w:eastAsia="SimSun" w:cs="SimSun"/>
          <w:sz w:val="22"/>
          <w:szCs w:val="22"/>
          <w:spacing w:val="-9"/>
        </w:rPr>
        <w:t>想在上个世纪九十年代以后的中国知识界，分外有市场，一夜之间在中国</w:t>
      </w:r>
      <w:r>
        <w:rPr>
          <w:rFonts w:ascii="SimSun" w:hAnsi="SimSun" w:eastAsia="SimSun" w:cs="SimSun"/>
          <w:sz w:val="22"/>
          <w:szCs w:val="22"/>
          <w:spacing w:val="18"/>
        </w:rPr>
        <w:t xml:space="preserve"> </w:t>
      </w:r>
      <w:r>
        <w:rPr>
          <w:rFonts w:ascii="SimSun" w:hAnsi="SimSun" w:eastAsia="SimSun" w:cs="SimSun"/>
          <w:sz w:val="22"/>
          <w:szCs w:val="22"/>
          <w:spacing w:val="-8"/>
        </w:rPr>
        <w:t>有了许多“托马斯主义者”。当然也有不同的姿态。几年前，青年言论家</w:t>
      </w:r>
    </w:p>
    <w:p>
      <w:pPr>
        <w:spacing w:line="283" w:lineRule="auto"/>
        <w:sectPr>
          <w:pgSz w:w="9210" w:h="13120"/>
          <w:pgMar w:top="400" w:right="1019" w:bottom="400" w:left="1220" w:header="0" w:footer="0" w:gutter="0"/>
        </w:sectPr>
        <w:rPr>
          <w:rFonts w:ascii="SimSun" w:hAnsi="SimSun" w:eastAsia="SimSun" w:cs="SimSun"/>
          <w:sz w:val="22"/>
          <w:szCs w:val="22"/>
        </w:rPr>
      </w:pPr>
    </w:p>
    <w:p>
      <w:pPr>
        <w:spacing w:before="220"/>
        <w:rPr>
          <w:rFonts w:ascii="Times New Roman" w:hAnsi="Times New Roman" w:eastAsia="Times New Roman" w:cs="Times New Roman"/>
          <w:sz w:val="21"/>
          <w:szCs w:val="21"/>
        </w:rPr>
      </w:pPr>
      <w:r>
        <w:drawing>
          <wp:anchor distT="0" distB="0" distL="0" distR="0" simplePos="0" relativeHeight="252644352" behindDoc="1" locked="0" layoutInCell="1" allowOverlap="1">
            <wp:simplePos x="0" y="0"/>
            <wp:positionH relativeFrom="column">
              <wp:posOffset>488921</wp:posOffset>
            </wp:positionH>
            <wp:positionV relativeFrom="paragraph">
              <wp:posOffset>450818</wp:posOffset>
            </wp:positionV>
            <wp:extent cx="2146286" cy="6415"/>
            <wp:effectExtent l="0" t="0" r="0" b="0"/>
            <wp:wrapNone/>
            <wp:docPr id="850" name="IM 850"/>
            <wp:cNvGraphicFramePr/>
            <a:graphic>
              <a:graphicData uri="http://schemas.openxmlformats.org/drawingml/2006/picture">
                <pic:pic>
                  <pic:nvPicPr>
                    <pic:cNvPr id="850" name="IM 850"/>
                    <pic:cNvPicPr/>
                  </pic:nvPicPr>
                  <pic:blipFill>
                    <a:blip r:embed="rId431"/>
                    <a:stretch>
                      <a:fillRect/>
                    </a:stretch>
                  </pic:blipFill>
                  <pic:spPr>
                    <a:xfrm rot="0">
                      <a:off x="0" y="0"/>
                      <a:ext cx="2146286" cy="6415"/>
                    </a:xfrm>
                    <a:prstGeom prst="rect">
                      <a:avLst/>
                    </a:prstGeom>
                  </pic:spPr>
                </pic:pic>
              </a:graphicData>
            </a:graphic>
          </wp:anchor>
        </w:drawing>
      </w:r>
      <w:r>
        <w:rPr>
          <w:rFonts w:ascii="SimHei" w:hAnsi="SimHei" w:eastAsia="SimHei" w:cs="SimHei"/>
          <w:sz w:val="31"/>
          <w:szCs w:val="31"/>
          <w:position w:val="-37"/>
        </w:rPr>
        <w:drawing>
          <wp:inline distT="0" distB="0" distL="0" distR="0">
            <wp:extent cx="501613" cy="495289"/>
            <wp:effectExtent l="0" t="0" r="0" b="0"/>
            <wp:docPr id="852" name="IM 852"/>
            <wp:cNvGraphicFramePr/>
            <a:graphic>
              <a:graphicData uri="http://schemas.openxmlformats.org/drawingml/2006/picture">
                <pic:pic>
                  <pic:nvPicPr>
                    <pic:cNvPr id="852" name="IM 852"/>
                    <pic:cNvPicPr/>
                  </pic:nvPicPr>
                  <pic:blipFill>
                    <a:blip r:embed="rId432"/>
                    <a:stretch>
                      <a:fillRect/>
                    </a:stretch>
                  </pic:blipFill>
                  <pic:spPr>
                    <a:xfrm rot="0">
                      <a:off x="0" y="0"/>
                      <a:ext cx="501613" cy="495289"/>
                    </a:xfrm>
                    <a:prstGeom prst="rect">
                      <a:avLst/>
                    </a:prstGeom>
                  </pic:spPr>
                </pic:pic>
              </a:graphicData>
            </a:graphic>
          </wp:inline>
        </w:drawing>
      </w:r>
      <w:r>
        <w:rPr>
          <w:rFonts w:ascii="SimHei" w:hAnsi="SimHei" w:eastAsia="SimHei" w:cs="SimHei"/>
          <w:sz w:val="31"/>
          <w:szCs w:val="31"/>
          <w:spacing w:val="40"/>
          <w:position w:val="1"/>
        </w:rPr>
        <w:t xml:space="preserve"> </w:t>
      </w:r>
      <w:r>
        <w:rPr>
          <w:rFonts w:ascii="SimHei" w:hAnsi="SimHei" w:eastAsia="SimHei" w:cs="SimHei"/>
          <w:sz w:val="31"/>
          <w:szCs w:val="31"/>
          <w:b/>
          <w:bCs/>
          <w:spacing w:val="-1"/>
          <w:position w:val="1"/>
        </w:rPr>
        <w:t>批评丛书</w:t>
      </w:r>
      <w:r>
        <w:rPr>
          <w:rFonts w:ascii="SimHei" w:hAnsi="SimHei" w:eastAsia="SimHei" w:cs="SimHei"/>
          <w:sz w:val="31"/>
          <w:szCs w:val="31"/>
          <w:spacing w:val="12"/>
          <w:position w:val="1"/>
        </w:rPr>
        <w:t xml:space="preserve">      </w:t>
      </w:r>
      <w:r>
        <w:rPr>
          <w:rFonts w:ascii="Times New Roman" w:hAnsi="Times New Roman" w:eastAsia="Times New Roman" w:cs="Times New Roman"/>
          <w:sz w:val="21"/>
          <w:szCs w:val="21"/>
          <w:spacing w:val="-1"/>
          <w:position w:val="-6"/>
        </w:rPr>
        <w:t>246</w:t>
      </w:r>
    </w:p>
    <w:p>
      <w:pPr>
        <w:ind w:left="49"/>
        <w:spacing w:before="301" w:line="296" w:lineRule="auto"/>
        <w:jc w:val="both"/>
        <w:rPr>
          <w:rFonts w:ascii="SimSun" w:hAnsi="SimSun" w:eastAsia="SimSun" w:cs="SimSun"/>
          <w:sz w:val="21"/>
          <w:szCs w:val="21"/>
        </w:rPr>
      </w:pPr>
      <w:r>
        <w:rPr>
          <w:rFonts w:ascii="SimSun" w:hAnsi="SimSun" w:eastAsia="SimSun" w:cs="SimSun"/>
          <w:sz w:val="21"/>
          <w:szCs w:val="21"/>
          <w:spacing w:val="12"/>
        </w:rPr>
        <w:t>余杰发表了《昆德拉与哈维尔——我们选择什么,我们承担什么》的文</w:t>
      </w:r>
      <w:r>
        <w:rPr>
          <w:rFonts w:ascii="SimSun" w:hAnsi="SimSun" w:eastAsia="SimSun" w:cs="SimSun"/>
          <w:sz w:val="21"/>
          <w:szCs w:val="21"/>
          <w:spacing w:val="3"/>
        </w:rPr>
        <w:t xml:space="preserve"> </w:t>
      </w:r>
      <w:r>
        <w:rPr>
          <w:rFonts w:ascii="SimSun" w:hAnsi="SimSun" w:eastAsia="SimSun" w:cs="SimSun"/>
          <w:sz w:val="21"/>
          <w:szCs w:val="21"/>
          <w:spacing w:val="2"/>
        </w:rPr>
        <w:t>章，肯定哈维尔而拒绝昆德拉，并对中国知识分子</w:t>
      </w:r>
      <w:r>
        <w:rPr>
          <w:rFonts w:ascii="SimSun" w:hAnsi="SimSun" w:eastAsia="SimSun" w:cs="SimSun"/>
          <w:sz w:val="21"/>
          <w:szCs w:val="21"/>
          <w:spacing w:val="1"/>
        </w:rPr>
        <w:t>在迷恋昆德拉时表现出</w:t>
      </w:r>
      <w:r>
        <w:rPr>
          <w:rFonts w:ascii="SimSun" w:hAnsi="SimSun" w:eastAsia="SimSun" w:cs="SimSun"/>
          <w:sz w:val="21"/>
          <w:szCs w:val="21"/>
        </w:rPr>
        <w:t xml:space="preserve"> </w:t>
      </w:r>
      <w:r>
        <w:rPr>
          <w:rFonts w:ascii="SimSun" w:hAnsi="SimSun" w:eastAsia="SimSun" w:cs="SimSun"/>
          <w:sz w:val="21"/>
          <w:szCs w:val="21"/>
          <w:spacing w:val="1"/>
        </w:rPr>
        <w:t>的人格弱点做了尖锐的抨击。文章发表后颇引起一些人的反感和反驳。余</w:t>
      </w:r>
      <w:r>
        <w:rPr>
          <w:rFonts w:ascii="SimSun" w:hAnsi="SimSun" w:eastAsia="SimSun" w:cs="SimSun"/>
          <w:sz w:val="21"/>
          <w:szCs w:val="21"/>
          <w:spacing w:val="6"/>
        </w:rPr>
        <w:t xml:space="preserve"> </w:t>
      </w:r>
      <w:r>
        <w:rPr>
          <w:rFonts w:ascii="SimSun" w:hAnsi="SimSun" w:eastAsia="SimSun" w:cs="SimSun"/>
          <w:sz w:val="21"/>
          <w:szCs w:val="21"/>
          <w:spacing w:val="1"/>
        </w:rPr>
        <w:t>杰文章当然有诸多不尽妥帖、未必合理之处，但我以为在九十年代末期的</w:t>
      </w:r>
      <w:r>
        <w:rPr>
          <w:rFonts w:ascii="SimSun" w:hAnsi="SimSun" w:eastAsia="SimSun" w:cs="SimSun"/>
          <w:sz w:val="21"/>
          <w:szCs w:val="21"/>
          <w:spacing w:val="13"/>
        </w:rPr>
        <w:t xml:space="preserve"> </w:t>
      </w:r>
      <w:r>
        <w:rPr>
          <w:rFonts w:ascii="SimSun" w:hAnsi="SimSun" w:eastAsia="SimSun" w:cs="SimSun"/>
          <w:sz w:val="21"/>
          <w:szCs w:val="21"/>
          <w:spacing w:val="8"/>
        </w:rPr>
        <w:t>中国，明确地批判昆德拉标榜的“托马斯主义”而肯定哈维尔的政治姿</w:t>
      </w:r>
      <w:r>
        <w:rPr>
          <w:rFonts w:ascii="SimSun" w:hAnsi="SimSun" w:eastAsia="SimSun" w:cs="SimSun"/>
          <w:sz w:val="21"/>
          <w:szCs w:val="21"/>
          <w:spacing w:val="1"/>
        </w:rPr>
        <w:t xml:space="preserve"> </w:t>
      </w:r>
      <w:r>
        <w:rPr>
          <w:rFonts w:ascii="SimSun" w:hAnsi="SimSun" w:eastAsia="SimSun" w:cs="SimSun"/>
          <w:sz w:val="21"/>
          <w:szCs w:val="21"/>
          <w:spacing w:val="1"/>
        </w:rPr>
        <w:t>态，绝非无的放矢。“托马斯主义”无论本身如何地深刻和睿智，它在当</w:t>
      </w:r>
      <w:r>
        <w:rPr>
          <w:rFonts w:ascii="SimSun" w:hAnsi="SimSun" w:eastAsia="SimSun" w:cs="SimSun"/>
          <w:sz w:val="21"/>
          <w:szCs w:val="21"/>
          <w:spacing w:val="16"/>
        </w:rPr>
        <w:t xml:space="preserve"> </w:t>
      </w:r>
      <w:r>
        <w:rPr>
          <w:rFonts w:ascii="SimSun" w:hAnsi="SimSun" w:eastAsia="SimSun" w:cs="SimSun"/>
          <w:sz w:val="21"/>
          <w:szCs w:val="21"/>
          <w:spacing w:val="-1"/>
        </w:rPr>
        <w:t>代中国，却很大程度成了“犬儒主义”的代名词。</w:t>
      </w:r>
    </w:p>
    <w:p>
      <w:pPr>
        <w:pStyle w:val="BodyText"/>
        <w:spacing w:line="296" w:lineRule="auto"/>
        <w:rPr/>
      </w:pPr>
      <w:r/>
    </w:p>
    <w:p>
      <w:pPr>
        <w:ind w:left="4939"/>
        <w:spacing w:before="69" w:line="227" w:lineRule="auto"/>
        <w:rPr>
          <w:rFonts w:ascii="STXinwei" w:hAnsi="STXinwei" w:eastAsia="STXinwei" w:cs="STXinwei"/>
          <w:sz w:val="21"/>
          <w:szCs w:val="21"/>
        </w:rPr>
      </w:pPr>
      <w:r>
        <w:rPr>
          <w:rFonts w:ascii="STXinwei" w:hAnsi="STXinwei" w:eastAsia="STXinwei" w:cs="STXinwei"/>
          <w:sz w:val="21"/>
          <w:szCs w:val="21"/>
          <w:spacing w:val="13"/>
        </w:rPr>
        <w:t>2002年7月5日</w:t>
      </w:r>
    </w:p>
    <w:p>
      <w:pPr>
        <w:spacing w:line="227" w:lineRule="auto"/>
        <w:sectPr>
          <w:pgSz w:w="9210" w:h="13120"/>
          <w:pgMar w:top="400" w:right="1208" w:bottom="400" w:left="1170" w:header="0" w:footer="0" w:gutter="0"/>
        </w:sectPr>
        <w:rPr>
          <w:rFonts w:ascii="STXinwei" w:hAnsi="STXinwei" w:eastAsia="STXinwei" w:cs="STXinwei"/>
          <w:sz w:val="21"/>
          <w:szCs w:val="21"/>
        </w:rPr>
      </w:pPr>
    </w:p>
    <w:p>
      <w:pPr>
        <w:pStyle w:val="BodyText"/>
        <w:spacing w:line="259" w:lineRule="auto"/>
        <w:rPr/>
      </w:pPr>
      <w:r/>
    </w:p>
    <w:p>
      <w:pPr>
        <w:ind w:left="3180"/>
        <w:spacing w:before="104" w:line="222" w:lineRule="auto"/>
        <w:rPr>
          <w:rFonts w:ascii="SimHei" w:hAnsi="SimHei" w:eastAsia="SimHei" w:cs="SimHei"/>
          <w:sz w:val="32"/>
          <w:szCs w:val="32"/>
        </w:rPr>
      </w:pPr>
      <w:r>
        <w:drawing>
          <wp:anchor distT="0" distB="0" distL="0" distR="0" simplePos="0" relativeHeight="252649472" behindDoc="0" locked="0" layoutInCell="1" allowOverlap="1">
            <wp:simplePos x="0" y="0"/>
            <wp:positionH relativeFrom="column">
              <wp:posOffset>1327165</wp:posOffset>
            </wp:positionH>
            <wp:positionV relativeFrom="paragraph">
              <wp:posOffset>310250</wp:posOffset>
            </wp:positionV>
            <wp:extent cx="2990846" cy="6350"/>
            <wp:effectExtent l="0" t="0" r="0" b="0"/>
            <wp:wrapNone/>
            <wp:docPr id="854" name="IM 854"/>
            <wp:cNvGraphicFramePr/>
            <a:graphic>
              <a:graphicData uri="http://schemas.openxmlformats.org/drawingml/2006/picture">
                <pic:pic>
                  <pic:nvPicPr>
                    <pic:cNvPr id="854" name="IM 854"/>
                    <pic:cNvPicPr/>
                  </pic:nvPicPr>
                  <pic:blipFill>
                    <a:blip r:embed="rId433"/>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22"/>
          <w:szCs w:val="22"/>
          <w:spacing w:val="-3"/>
          <w:position w:val="-6"/>
        </w:rPr>
        <w:t>247                </w:t>
      </w:r>
      <w:r>
        <w:rPr>
          <w:rFonts w:ascii="SimHei" w:hAnsi="SimHei" w:eastAsia="SimHei" w:cs="SimHei"/>
          <w:sz w:val="32"/>
          <w:szCs w:val="32"/>
          <w:b/>
          <w:bCs/>
          <w:spacing w:val="-3"/>
        </w:rPr>
        <w:t>一</w:t>
      </w:r>
      <w:r>
        <w:rPr>
          <w:rFonts w:ascii="SimHei" w:hAnsi="SimHei" w:eastAsia="SimHei" w:cs="SimHei"/>
          <w:sz w:val="32"/>
          <w:szCs w:val="32"/>
          <w:spacing w:val="153"/>
        </w:rPr>
        <w:t xml:space="preserve"> </w:t>
      </w:r>
      <w:r>
        <w:rPr>
          <w:rFonts w:ascii="SimHei" w:hAnsi="SimHei" w:eastAsia="SimHei" w:cs="SimHei"/>
          <w:sz w:val="32"/>
          <w:szCs w:val="32"/>
          <w:b/>
          <w:bCs/>
          <w:spacing w:val="-3"/>
        </w:rPr>
        <w:t>三叹论文学</w:t>
      </w:r>
    </w:p>
    <w:p>
      <w:pPr>
        <w:pStyle w:val="BodyText"/>
        <w:spacing w:line="282" w:lineRule="auto"/>
        <w:rPr/>
      </w:pPr>
      <w:r/>
    </w:p>
    <w:p>
      <w:pPr>
        <w:pStyle w:val="BodyText"/>
        <w:spacing w:line="282" w:lineRule="auto"/>
        <w:rPr/>
      </w:pPr>
      <w:r/>
    </w:p>
    <w:p>
      <w:pPr>
        <w:pStyle w:val="BodyText"/>
        <w:spacing w:line="283" w:lineRule="auto"/>
        <w:rPr/>
      </w:pPr>
      <w:r/>
    </w:p>
    <w:p>
      <w:pPr>
        <w:pStyle w:val="BodyText"/>
        <w:spacing w:line="283" w:lineRule="auto"/>
        <w:rPr/>
      </w:pPr>
      <w:r/>
    </w:p>
    <w:p>
      <w:pPr>
        <w:ind w:left="1415"/>
        <w:spacing w:before="130" w:line="220" w:lineRule="auto"/>
        <w:rPr>
          <w:rFonts w:ascii="SimSun" w:hAnsi="SimSun" w:eastAsia="SimSun" w:cs="SimSun"/>
          <w:sz w:val="40"/>
          <w:szCs w:val="40"/>
        </w:rPr>
      </w:pPr>
      <w:bookmarkStart w:name="bookmark132" w:id="135"/>
      <w:bookmarkEnd w:id="135"/>
      <w:r>
        <w:rPr>
          <w:rFonts w:ascii="SimSun" w:hAnsi="SimSun" w:eastAsia="SimSun" w:cs="SimSun"/>
          <w:sz w:val="40"/>
          <w:szCs w:val="40"/>
          <w:b/>
          <w:bCs/>
          <w:spacing w:val="-6"/>
        </w:rPr>
        <w:t>对昆德拉的接受与拒绝</w:t>
      </w:r>
    </w:p>
    <w:p>
      <w:pPr>
        <w:pStyle w:val="BodyText"/>
        <w:spacing w:line="268" w:lineRule="auto"/>
        <w:rPr/>
      </w:pPr>
      <w:r/>
    </w:p>
    <w:p>
      <w:pPr>
        <w:pStyle w:val="BodyText"/>
        <w:spacing w:line="268" w:lineRule="auto"/>
        <w:rPr/>
      </w:pPr>
      <w:r/>
    </w:p>
    <w:p>
      <w:pPr>
        <w:pStyle w:val="BodyText"/>
        <w:spacing w:line="268" w:lineRule="auto"/>
        <w:rPr/>
      </w:pPr>
      <w:r/>
    </w:p>
    <w:p>
      <w:pPr>
        <w:ind w:right="103" w:firstLine="440"/>
        <w:spacing w:before="71" w:line="283" w:lineRule="auto"/>
        <w:jc w:val="both"/>
        <w:rPr>
          <w:rFonts w:ascii="SimSun" w:hAnsi="SimSun" w:eastAsia="SimSun" w:cs="SimSun"/>
          <w:sz w:val="22"/>
          <w:szCs w:val="22"/>
        </w:rPr>
      </w:pPr>
      <w:r>
        <w:rPr>
          <w:rFonts w:ascii="SimSun" w:hAnsi="SimSun" w:eastAsia="SimSun" w:cs="SimSun"/>
          <w:sz w:val="22"/>
          <w:szCs w:val="22"/>
          <w:spacing w:val="-6"/>
        </w:rPr>
        <w:t>上世纪八十年代后期，昆德拉被韩少功、景凯旋等人译介到中国后，</w:t>
      </w:r>
      <w:r>
        <w:rPr>
          <w:rFonts w:ascii="SimSun" w:hAnsi="SimSun" w:eastAsia="SimSun" w:cs="SimSun"/>
          <w:sz w:val="22"/>
          <w:szCs w:val="22"/>
          <w:spacing w:val="8"/>
        </w:rPr>
        <w:t xml:space="preserve"> </w:t>
      </w:r>
      <w:r>
        <w:rPr>
          <w:rFonts w:ascii="SimSun" w:hAnsi="SimSun" w:eastAsia="SimSun" w:cs="SimSun"/>
          <w:sz w:val="22"/>
          <w:szCs w:val="22"/>
          <w:spacing w:val="-8"/>
        </w:rPr>
        <w:t>掀起了一股“昆德拉热”。一时间，大有“</w:t>
      </w:r>
      <w:r>
        <w:rPr>
          <w:rFonts w:ascii="SimSun" w:hAnsi="SimSun" w:eastAsia="SimSun" w:cs="SimSun"/>
          <w:sz w:val="22"/>
          <w:szCs w:val="22"/>
          <w:spacing w:val="-9"/>
        </w:rPr>
        <w:t>开谈不说昆德拉，读尽诗书也</w:t>
      </w:r>
      <w:r>
        <w:rPr>
          <w:rFonts w:ascii="SimSun" w:hAnsi="SimSun" w:eastAsia="SimSun" w:cs="SimSun"/>
          <w:sz w:val="22"/>
          <w:szCs w:val="22"/>
        </w:rPr>
        <w:t xml:space="preserve">  </w:t>
      </w:r>
      <w:r>
        <w:rPr>
          <w:rFonts w:ascii="SimSun" w:hAnsi="SimSun" w:eastAsia="SimSun" w:cs="SimSun"/>
          <w:sz w:val="22"/>
          <w:szCs w:val="22"/>
          <w:spacing w:val="-9"/>
        </w:rPr>
        <w:t>枉然”之势。不少此前从未对外国文学发表过看法的人，也写起了研究昆</w:t>
      </w:r>
      <w:r>
        <w:rPr>
          <w:rFonts w:ascii="SimSun" w:hAnsi="SimSun" w:eastAsia="SimSun" w:cs="SimSun"/>
          <w:sz w:val="22"/>
          <w:szCs w:val="22"/>
          <w:spacing w:val="8"/>
        </w:rPr>
        <w:t xml:space="preserve">  </w:t>
      </w:r>
      <w:r>
        <w:rPr>
          <w:rFonts w:ascii="SimSun" w:hAnsi="SimSun" w:eastAsia="SimSun" w:cs="SimSun"/>
          <w:sz w:val="22"/>
          <w:szCs w:val="22"/>
          <w:spacing w:val="-12"/>
        </w:rPr>
        <w:t>德拉的“论文”。中国的读书人，似乎谁都能被昆德拉以某种方式所触动，</w:t>
      </w:r>
      <w:r>
        <w:rPr>
          <w:rFonts w:ascii="SimSun" w:hAnsi="SimSun" w:eastAsia="SimSun" w:cs="SimSun"/>
          <w:sz w:val="22"/>
          <w:szCs w:val="22"/>
          <w:spacing w:val="5"/>
        </w:rPr>
        <w:t xml:space="preserve"> </w:t>
      </w:r>
      <w:r>
        <w:rPr>
          <w:rFonts w:ascii="SimSun" w:hAnsi="SimSun" w:eastAsia="SimSun" w:cs="SimSun"/>
          <w:sz w:val="22"/>
          <w:szCs w:val="22"/>
          <w:spacing w:val="-5"/>
        </w:rPr>
        <w:t>谁都能从某个角度对昆德拉来一通评说。尽管谈</w:t>
      </w:r>
      <w:r>
        <w:rPr>
          <w:rFonts w:ascii="SimSun" w:hAnsi="SimSun" w:eastAsia="SimSun" w:cs="SimSun"/>
          <w:sz w:val="22"/>
          <w:szCs w:val="22"/>
          <w:spacing w:val="-6"/>
        </w:rPr>
        <w:t>论、研究昆德拉者甚多，</w:t>
      </w:r>
      <w:r>
        <w:rPr>
          <w:rFonts w:ascii="SimSun" w:hAnsi="SimSun" w:eastAsia="SimSun" w:cs="SimSun"/>
          <w:sz w:val="22"/>
          <w:szCs w:val="22"/>
        </w:rPr>
        <w:t xml:space="preserve"> </w:t>
      </w:r>
      <w:r>
        <w:rPr>
          <w:rFonts w:ascii="SimSun" w:hAnsi="SimSun" w:eastAsia="SimSun" w:cs="SimSun"/>
          <w:sz w:val="22"/>
          <w:szCs w:val="22"/>
          <w:spacing w:val="-8"/>
        </w:rPr>
        <w:t>但基本观点则颇一致，即都是在热烈地肯定</w:t>
      </w:r>
      <w:r>
        <w:rPr>
          <w:rFonts w:ascii="SimSun" w:hAnsi="SimSun" w:eastAsia="SimSun" w:cs="SimSun"/>
          <w:sz w:val="22"/>
          <w:szCs w:val="22"/>
          <w:spacing w:val="-9"/>
        </w:rPr>
        <w:t>、赞美。前些年，青年言论家</w:t>
      </w:r>
      <w:r>
        <w:rPr>
          <w:rFonts w:ascii="SimSun" w:hAnsi="SimSun" w:eastAsia="SimSun" w:cs="SimSun"/>
          <w:sz w:val="22"/>
          <w:szCs w:val="22"/>
        </w:rPr>
        <w:t xml:space="preserve">  </w:t>
      </w:r>
      <w:r>
        <w:rPr>
          <w:rFonts w:ascii="SimSun" w:hAnsi="SimSun" w:eastAsia="SimSun" w:cs="SimSun"/>
          <w:sz w:val="22"/>
          <w:szCs w:val="22"/>
          <w:spacing w:val="-5"/>
        </w:rPr>
        <w:t>余杰发表《昆德拉与哈维尔</w:t>
      </w:r>
      <w:r>
        <w:rPr>
          <w:rFonts w:ascii="SimSun" w:hAnsi="SimSun" w:eastAsia="SimSun" w:cs="SimSun"/>
          <w:sz w:val="22"/>
          <w:szCs w:val="22"/>
          <w:u w:val="single" w:color="auto"/>
          <w:spacing w:val="-5"/>
        </w:rPr>
        <w:t xml:space="preserve">    </w:t>
      </w:r>
      <w:r>
        <w:rPr>
          <w:rFonts w:ascii="SimSun" w:hAnsi="SimSun" w:eastAsia="SimSun" w:cs="SimSun"/>
          <w:sz w:val="22"/>
          <w:szCs w:val="22"/>
          <w:spacing w:val="-100"/>
        </w:rPr>
        <w:t xml:space="preserve"> </w:t>
      </w:r>
      <w:r>
        <w:rPr>
          <w:rFonts w:ascii="SimSun" w:hAnsi="SimSun" w:eastAsia="SimSun" w:cs="SimSun"/>
          <w:sz w:val="22"/>
          <w:szCs w:val="22"/>
          <w:spacing w:val="-5"/>
        </w:rPr>
        <w:t>我们选择什么,我们承担什么》一文</w:t>
      </w:r>
      <w:r>
        <w:rPr>
          <w:rFonts w:ascii="SimSun" w:hAnsi="SimSun" w:eastAsia="SimSun" w:cs="SimSun"/>
          <w:sz w:val="22"/>
          <w:szCs w:val="22"/>
          <w:spacing w:val="-6"/>
        </w:rPr>
        <w:t>，提</w:t>
      </w:r>
      <w:r>
        <w:rPr>
          <w:rFonts w:ascii="SimSun" w:hAnsi="SimSun" w:eastAsia="SimSun" w:cs="SimSun"/>
          <w:sz w:val="22"/>
          <w:szCs w:val="22"/>
        </w:rPr>
        <w:t xml:space="preserve">  </w:t>
      </w:r>
      <w:r>
        <w:rPr>
          <w:rFonts w:ascii="SimSun" w:hAnsi="SimSun" w:eastAsia="SimSun" w:cs="SimSun"/>
          <w:sz w:val="22"/>
          <w:szCs w:val="22"/>
          <w:spacing w:val="-9"/>
        </w:rPr>
        <w:t>出了“要昆德拉，还是要哈维尔”的问题，才算是有了一点不和</w:t>
      </w:r>
      <w:r>
        <w:rPr>
          <w:rFonts w:ascii="SimSun" w:hAnsi="SimSun" w:eastAsia="SimSun" w:cs="SimSun"/>
          <w:sz w:val="22"/>
          <w:szCs w:val="22"/>
          <w:spacing w:val="-10"/>
        </w:rPr>
        <w:t>谐音。余</w:t>
      </w:r>
      <w:r>
        <w:rPr>
          <w:rFonts w:ascii="SimSun" w:hAnsi="SimSun" w:eastAsia="SimSun" w:cs="SimSun"/>
          <w:sz w:val="22"/>
          <w:szCs w:val="22"/>
        </w:rPr>
        <w:t xml:space="preserve">  </w:t>
      </w:r>
      <w:r>
        <w:rPr>
          <w:rFonts w:ascii="SimSun" w:hAnsi="SimSun" w:eastAsia="SimSun" w:cs="SimSun"/>
          <w:sz w:val="22"/>
          <w:szCs w:val="22"/>
          <w:spacing w:val="-9"/>
        </w:rPr>
        <w:t>杰把昆德拉和哈维尔作为知识分子可能的两种现实姿态的代表，并明确主</w:t>
      </w:r>
      <w:r>
        <w:rPr>
          <w:rFonts w:ascii="SimSun" w:hAnsi="SimSun" w:eastAsia="SimSun" w:cs="SimSun"/>
          <w:sz w:val="22"/>
          <w:szCs w:val="22"/>
          <w:spacing w:val="9"/>
        </w:rPr>
        <w:t xml:space="preserve">  </w:t>
      </w:r>
      <w:r>
        <w:rPr>
          <w:rFonts w:ascii="SimSun" w:hAnsi="SimSun" w:eastAsia="SimSun" w:cs="SimSun"/>
          <w:sz w:val="22"/>
          <w:szCs w:val="22"/>
          <w:spacing w:val="-1"/>
        </w:rPr>
        <w:t>张应该拒绝昆德拉而效法哈维尔。余杰的文章，记得引起</w:t>
      </w:r>
      <w:r>
        <w:rPr>
          <w:rFonts w:ascii="SimSun" w:hAnsi="SimSun" w:eastAsia="SimSun" w:cs="SimSun"/>
          <w:sz w:val="22"/>
          <w:szCs w:val="22"/>
          <w:spacing w:val="-2"/>
        </w:rPr>
        <w:t>不只一人的质</w:t>
      </w:r>
      <w:r>
        <w:rPr>
          <w:rFonts w:ascii="SimSun" w:hAnsi="SimSun" w:eastAsia="SimSun" w:cs="SimSun"/>
          <w:sz w:val="22"/>
          <w:szCs w:val="22"/>
        </w:rPr>
        <w:t xml:space="preserve"> </w:t>
      </w:r>
      <w:r>
        <w:rPr>
          <w:rFonts w:ascii="SimSun" w:hAnsi="SimSun" w:eastAsia="SimSun" w:cs="SimSun"/>
          <w:sz w:val="22"/>
          <w:szCs w:val="22"/>
          <w:spacing w:val="-16"/>
        </w:rPr>
        <w:t>疑、驳斥。</w:t>
      </w:r>
    </w:p>
    <w:p>
      <w:pPr>
        <w:ind w:right="185" w:firstLine="440"/>
        <w:spacing w:before="19" w:line="281" w:lineRule="auto"/>
        <w:jc w:val="both"/>
        <w:rPr>
          <w:rFonts w:ascii="SimSun" w:hAnsi="SimSun" w:eastAsia="SimSun" w:cs="SimSun"/>
          <w:sz w:val="22"/>
          <w:szCs w:val="22"/>
        </w:rPr>
      </w:pPr>
      <w:r>
        <w:rPr>
          <w:rFonts w:ascii="SimSun" w:hAnsi="SimSun" w:eastAsia="SimSun" w:cs="SimSun"/>
          <w:sz w:val="22"/>
          <w:szCs w:val="22"/>
          <w:spacing w:val="-9"/>
        </w:rPr>
        <w:t>在当年议论和评说昆德拉的热潮中，我也曾是凑热闹者，并且也表达</w:t>
      </w:r>
      <w:r>
        <w:rPr>
          <w:rFonts w:ascii="SimSun" w:hAnsi="SimSun" w:eastAsia="SimSun" w:cs="SimSun"/>
          <w:sz w:val="22"/>
          <w:szCs w:val="22"/>
          <w:spacing w:val="17"/>
        </w:rPr>
        <w:t xml:space="preserve"> </w:t>
      </w:r>
      <w:r>
        <w:rPr>
          <w:rFonts w:ascii="SimSun" w:hAnsi="SimSun" w:eastAsia="SimSun" w:cs="SimSun"/>
          <w:sz w:val="22"/>
          <w:szCs w:val="22"/>
          <w:spacing w:val="-9"/>
        </w:rPr>
        <w:t>的是肯定和赞颂性的意见。后来，余杰文章发表，我对他的基本观点是赞</w:t>
      </w:r>
      <w:r>
        <w:rPr>
          <w:rFonts w:ascii="SimSun" w:hAnsi="SimSun" w:eastAsia="SimSun" w:cs="SimSun"/>
          <w:sz w:val="22"/>
          <w:szCs w:val="22"/>
          <w:spacing w:val="1"/>
        </w:rPr>
        <w:t xml:space="preserve"> </w:t>
      </w:r>
      <w:r>
        <w:rPr>
          <w:rFonts w:ascii="SimSun" w:hAnsi="SimSun" w:eastAsia="SimSun" w:cs="SimSun"/>
          <w:sz w:val="22"/>
          <w:szCs w:val="22"/>
          <w:spacing w:val="-9"/>
        </w:rPr>
        <w:t>同的，但并未公开说出我的看法。现在，上海译文出版社推出</w:t>
      </w:r>
      <w:r>
        <w:rPr>
          <w:rFonts w:ascii="SimSun" w:hAnsi="SimSun" w:eastAsia="SimSun" w:cs="SimSun"/>
          <w:sz w:val="22"/>
          <w:szCs w:val="22"/>
          <w:spacing w:val="-10"/>
        </w:rPr>
        <w:t>一套昆德拉</w:t>
      </w:r>
      <w:r>
        <w:rPr>
          <w:rFonts w:ascii="SimSun" w:hAnsi="SimSun" w:eastAsia="SimSun" w:cs="SimSun"/>
          <w:sz w:val="22"/>
          <w:szCs w:val="22"/>
        </w:rPr>
        <w:t xml:space="preserve"> </w:t>
      </w:r>
      <w:r>
        <w:rPr>
          <w:rFonts w:ascii="SimSun" w:hAnsi="SimSun" w:eastAsia="SimSun" w:cs="SimSun"/>
          <w:sz w:val="22"/>
          <w:szCs w:val="22"/>
          <w:spacing w:val="-5"/>
        </w:rPr>
        <w:t>作品的新译本。我重读了《不可承受的生命之轻》(原译名《生命中</w:t>
      </w:r>
      <w:r>
        <w:rPr>
          <w:rFonts w:ascii="SimSun" w:hAnsi="SimSun" w:eastAsia="SimSun" w:cs="SimSun"/>
          <w:sz w:val="22"/>
          <w:szCs w:val="22"/>
          <w:spacing w:val="-6"/>
        </w:rPr>
        <w:t>不可</w:t>
      </w:r>
      <w:r>
        <w:rPr>
          <w:rFonts w:ascii="SimSun" w:hAnsi="SimSun" w:eastAsia="SimSun" w:cs="SimSun"/>
          <w:sz w:val="22"/>
          <w:szCs w:val="22"/>
        </w:rPr>
        <w:t xml:space="preserve"> </w:t>
      </w:r>
      <w:r>
        <w:rPr>
          <w:rFonts w:ascii="SimSun" w:hAnsi="SimSun" w:eastAsia="SimSun" w:cs="SimSun"/>
          <w:sz w:val="22"/>
          <w:szCs w:val="22"/>
          <w:spacing w:val="-12"/>
        </w:rPr>
        <w:t>承受之轻》)、《玩笑》等几种，并且借新译本出版的机会，把我现在对昆</w:t>
      </w:r>
      <w:r>
        <w:rPr>
          <w:rFonts w:ascii="SimSun" w:hAnsi="SimSun" w:eastAsia="SimSun" w:cs="SimSun"/>
          <w:sz w:val="22"/>
          <w:szCs w:val="22"/>
          <w:spacing w:val="13"/>
        </w:rPr>
        <w:t xml:space="preserve"> </w:t>
      </w:r>
      <w:r>
        <w:rPr>
          <w:rFonts w:ascii="SimSun" w:hAnsi="SimSun" w:eastAsia="SimSun" w:cs="SimSun"/>
          <w:sz w:val="22"/>
          <w:szCs w:val="22"/>
          <w:spacing w:val="-9"/>
        </w:rPr>
        <w:t>德拉的看法说一说。</w:t>
      </w:r>
    </w:p>
    <w:p>
      <w:pPr>
        <w:ind w:firstLine="440"/>
        <w:spacing w:before="10" w:line="281" w:lineRule="auto"/>
        <w:jc w:val="both"/>
        <w:rPr>
          <w:rFonts w:ascii="SimSun" w:hAnsi="SimSun" w:eastAsia="SimSun" w:cs="SimSun"/>
          <w:sz w:val="22"/>
          <w:szCs w:val="22"/>
        </w:rPr>
      </w:pPr>
      <w:r>
        <w:rPr>
          <w:rFonts w:ascii="SimSun" w:hAnsi="SimSun" w:eastAsia="SimSun" w:cs="SimSun"/>
          <w:sz w:val="22"/>
          <w:szCs w:val="22"/>
          <w:spacing w:val="-8"/>
        </w:rPr>
        <w:t>首先我想说，昆德拉对于我是迷人的。他观察社会和人生时</w:t>
      </w:r>
      <w:r>
        <w:rPr>
          <w:rFonts w:ascii="SimSun" w:hAnsi="SimSun" w:eastAsia="SimSun" w:cs="SimSun"/>
          <w:sz w:val="22"/>
          <w:szCs w:val="22"/>
          <w:spacing w:val="-9"/>
        </w:rPr>
        <w:t>的睿智与</w:t>
      </w:r>
      <w:r>
        <w:rPr>
          <w:rFonts w:ascii="SimSun" w:hAnsi="SimSun" w:eastAsia="SimSun" w:cs="SimSun"/>
          <w:sz w:val="22"/>
          <w:szCs w:val="22"/>
        </w:rPr>
        <w:t xml:space="preserve">  </w:t>
      </w:r>
      <w:r>
        <w:rPr>
          <w:rFonts w:ascii="SimSun" w:hAnsi="SimSun" w:eastAsia="SimSun" w:cs="SimSun"/>
          <w:sz w:val="22"/>
          <w:szCs w:val="22"/>
          <w:spacing w:val="-9"/>
        </w:rPr>
        <w:t>深刻，常令我再三玩味、赞叹不已；他关于小说艺术的见解，也时常让我</w:t>
      </w:r>
      <w:r>
        <w:rPr>
          <w:rFonts w:ascii="SimSun" w:hAnsi="SimSun" w:eastAsia="SimSun" w:cs="SimSun"/>
          <w:sz w:val="22"/>
          <w:szCs w:val="22"/>
          <w:spacing w:val="5"/>
        </w:rPr>
        <w:t xml:space="preserve">   </w:t>
      </w:r>
      <w:r>
        <w:rPr>
          <w:rFonts w:ascii="SimSun" w:hAnsi="SimSun" w:eastAsia="SimSun" w:cs="SimSun"/>
          <w:sz w:val="22"/>
          <w:szCs w:val="22"/>
          <w:spacing w:val="-2"/>
        </w:rPr>
        <w:t>深受启发。如果要用一个现存的词语来概括昆德拉，我觉得“益人</w:t>
      </w:r>
      <w:r>
        <w:rPr>
          <w:rFonts w:ascii="SimSun" w:hAnsi="SimSun" w:eastAsia="SimSun" w:cs="SimSun"/>
          <w:sz w:val="22"/>
          <w:szCs w:val="22"/>
          <w:spacing w:val="-3"/>
        </w:rPr>
        <w:t>神智”</w:t>
      </w:r>
      <w:r>
        <w:rPr>
          <w:rFonts w:ascii="SimSun" w:hAnsi="SimSun" w:eastAsia="SimSun" w:cs="SimSun"/>
          <w:sz w:val="22"/>
          <w:szCs w:val="22"/>
        </w:rPr>
        <w:t xml:space="preserve"> </w:t>
      </w:r>
      <w:r>
        <w:rPr>
          <w:rFonts w:ascii="SimSun" w:hAnsi="SimSun" w:eastAsia="SimSun" w:cs="SimSun"/>
          <w:sz w:val="22"/>
          <w:szCs w:val="22"/>
          <w:spacing w:val="-9"/>
        </w:rPr>
        <w:t>四个字是颇合适的。昆德拉的迷人之处，细说起来当有很多。但最值得称</w:t>
      </w:r>
      <w:r>
        <w:rPr>
          <w:rFonts w:ascii="SimSun" w:hAnsi="SimSun" w:eastAsia="SimSun" w:cs="SimSun"/>
          <w:sz w:val="22"/>
          <w:szCs w:val="22"/>
          <w:spacing w:val="5"/>
        </w:rPr>
        <w:t xml:space="preserve">   </w:t>
      </w:r>
      <w:r>
        <w:rPr>
          <w:rFonts w:ascii="SimSun" w:hAnsi="SimSun" w:eastAsia="SimSun" w:cs="SimSun"/>
          <w:sz w:val="22"/>
          <w:szCs w:val="22"/>
          <w:spacing w:val="-9"/>
        </w:rPr>
        <w:t>道、对中国作家也最富有教益的，是以小说的方式对极权体制下人的生存</w:t>
      </w:r>
      <w:r>
        <w:rPr>
          <w:rFonts w:ascii="SimSun" w:hAnsi="SimSun" w:eastAsia="SimSun" w:cs="SimSun"/>
          <w:sz w:val="22"/>
          <w:szCs w:val="22"/>
          <w:spacing w:val="5"/>
        </w:rPr>
        <w:t xml:space="preserve">   </w:t>
      </w:r>
      <w:r>
        <w:rPr>
          <w:rFonts w:ascii="SimSun" w:hAnsi="SimSun" w:eastAsia="SimSun" w:cs="SimSun"/>
          <w:sz w:val="22"/>
          <w:szCs w:val="22"/>
          <w:spacing w:val="-12"/>
        </w:rPr>
        <w:t>境遇做出了独特而深刻的揭示。</w:t>
      </w:r>
    </w:p>
    <w:p>
      <w:pPr>
        <w:ind w:right="195" w:firstLine="440"/>
        <w:spacing w:before="32" w:line="289" w:lineRule="auto"/>
        <w:rPr>
          <w:rFonts w:ascii="SimSun" w:hAnsi="SimSun" w:eastAsia="SimSun" w:cs="SimSun"/>
          <w:sz w:val="22"/>
          <w:szCs w:val="22"/>
        </w:rPr>
      </w:pPr>
      <w:r>
        <w:rPr>
          <w:rFonts w:ascii="SimSun" w:hAnsi="SimSun" w:eastAsia="SimSun" w:cs="SimSun"/>
          <w:sz w:val="22"/>
          <w:szCs w:val="22"/>
          <w:spacing w:val="-9"/>
        </w:rPr>
        <w:t>昆德拉早已赢得了世界性声誉。使昆德拉赢得世界性声誉的原因，不</w:t>
      </w:r>
      <w:r>
        <w:rPr>
          <w:rFonts w:ascii="SimSun" w:hAnsi="SimSun" w:eastAsia="SimSun" w:cs="SimSun"/>
          <w:sz w:val="22"/>
          <w:szCs w:val="22"/>
        </w:rPr>
        <w:t xml:space="preserve"> </w:t>
      </w:r>
      <w:r>
        <w:rPr>
          <w:rFonts w:ascii="SimSun" w:hAnsi="SimSun" w:eastAsia="SimSun" w:cs="SimSun"/>
          <w:sz w:val="22"/>
          <w:szCs w:val="22"/>
          <w:spacing w:val="-8"/>
        </w:rPr>
        <w:t>管他自己是否愿意承认，无疑首先是“政治”。以艺术的</w:t>
      </w:r>
      <w:r>
        <w:rPr>
          <w:rFonts w:ascii="SimSun" w:hAnsi="SimSun" w:eastAsia="SimSun" w:cs="SimSun"/>
          <w:sz w:val="22"/>
          <w:szCs w:val="22"/>
          <w:spacing w:val="-9"/>
        </w:rPr>
        <w:t>方式对极权政治</w:t>
      </w:r>
    </w:p>
    <w:p>
      <w:pPr>
        <w:spacing w:line="289" w:lineRule="auto"/>
        <w:sectPr>
          <w:pgSz w:w="9210" w:h="13120"/>
          <w:pgMar w:top="400" w:right="896" w:bottom="400" w:left="1339" w:header="0" w:footer="0" w:gutter="0"/>
        </w:sectPr>
        <w:rPr>
          <w:rFonts w:ascii="SimSun" w:hAnsi="SimSun" w:eastAsia="SimSun" w:cs="SimSun"/>
          <w:sz w:val="22"/>
          <w:szCs w:val="22"/>
        </w:rPr>
      </w:pPr>
    </w:p>
    <w:p>
      <w:pPr>
        <w:pStyle w:val="BodyText"/>
        <w:spacing w:line="290" w:lineRule="auto"/>
        <w:rPr/>
      </w:pPr>
      <w:r>
        <w:drawing>
          <wp:anchor distT="0" distB="0" distL="0" distR="0" simplePos="0" relativeHeight="252653568" behindDoc="0" locked="0" layoutInCell="1" allowOverlap="1">
            <wp:simplePos x="0" y="0"/>
            <wp:positionH relativeFrom="column">
              <wp:posOffset>69849</wp:posOffset>
            </wp:positionH>
            <wp:positionV relativeFrom="paragraph">
              <wp:posOffset>171016</wp:posOffset>
            </wp:positionV>
            <wp:extent cx="501699" cy="501667"/>
            <wp:effectExtent l="0" t="0" r="0" b="0"/>
            <wp:wrapNone/>
            <wp:docPr id="856" name="IM 856"/>
            <wp:cNvGraphicFramePr/>
            <a:graphic>
              <a:graphicData uri="http://schemas.openxmlformats.org/drawingml/2006/picture">
                <pic:pic>
                  <pic:nvPicPr>
                    <pic:cNvPr id="856" name="IM 856"/>
                    <pic:cNvPicPr/>
                  </pic:nvPicPr>
                  <pic:blipFill>
                    <a:blip r:embed="rId434"/>
                    <a:stretch>
                      <a:fillRect/>
                    </a:stretch>
                  </pic:blipFill>
                  <pic:spPr>
                    <a:xfrm rot="0">
                      <a:off x="0" y="0"/>
                      <a:ext cx="501699" cy="501667"/>
                    </a:xfrm>
                    <a:prstGeom prst="rect">
                      <a:avLst/>
                    </a:prstGeom>
                  </pic:spPr>
                </pic:pic>
              </a:graphicData>
            </a:graphic>
          </wp:anchor>
        </w:drawing>
      </w:r>
      <w:r/>
    </w:p>
    <w:p>
      <w:pPr>
        <w:ind w:left="1084"/>
        <w:spacing w:before="104" w:line="219" w:lineRule="auto"/>
        <w:rPr>
          <w:rFonts w:ascii="SimSun" w:hAnsi="SimSun" w:eastAsia="SimSun" w:cs="SimSun"/>
          <w:sz w:val="32"/>
          <w:szCs w:val="32"/>
        </w:rPr>
      </w:pPr>
      <w:r>
        <w:pict>
          <v:shape id="_x0000_s60" style="position:absolute;margin-left:166.503pt;margin-top:15.5865pt;mso-position-vertical-relative:text;mso-position-horizontal-relative:text;width:15.3pt;height:10.15pt;z-index:25265561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b/>
                      <w:bCs/>
                      <w:spacing w:val="-1"/>
                    </w:rPr>
                    <w:t>248</w:t>
                  </w:r>
                </w:p>
              </w:txbxContent>
            </v:textbox>
          </v:shape>
        </w:pict>
      </w:r>
      <w:r>
        <w:rPr>
          <w:rFonts w:ascii="SimSun" w:hAnsi="SimSun" w:eastAsia="SimSun" w:cs="SimSun"/>
          <w:sz w:val="32"/>
          <w:szCs w:val="32"/>
          <w:b/>
          <w:bCs/>
          <w:spacing w:val="-6"/>
        </w:rPr>
        <w:t>批评丛书</w:t>
      </w:r>
    </w:p>
    <w:p>
      <w:pPr>
        <w:pStyle w:val="BodyText"/>
        <w:spacing w:line="272" w:lineRule="auto"/>
        <w:rPr/>
      </w:pPr>
      <w:r>
        <w:drawing>
          <wp:anchor distT="0" distB="0" distL="0" distR="0" simplePos="0" relativeHeight="252654592" behindDoc="0" locked="0" layoutInCell="1" allowOverlap="1">
            <wp:simplePos x="0" y="0"/>
            <wp:positionH relativeFrom="column">
              <wp:posOffset>552469</wp:posOffset>
            </wp:positionH>
            <wp:positionV relativeFrom="paragraph">
              <wp:posOffset>474</wp:posOffset>
            </wp:positionV>
            <wp:extent cx="2159012" cy="6380"/>
            <wp:effectExtent l="0" t="0" r="0" b="0"/>
            <wp:wrapNone/>
            <wp:docPr id="858" name="IM 858"/>
            <wp:cNvGraphicFramePr/>
            <a:graphic>
              <a:graphicData uri="http://schemas.openxmlformats.org/drawingml/2006/picture">
                <pic:pic>
                  <pic:nvPicPr>
                    <pic:cNvPr id="858" name="IM 858"/>
                    <pic:cNvPicPr/>
                  </pic:nvPicPr>
                  <pic:blipFill>
                    <a:blip r:embed="rId435"/>
                    <a:stretch>
                      <a:fillRect/>
                    </a:stretch>
                  </pic:blipFill>
                  <pic:spPr>
                    <a:xfrm rot="0">
                      <a:off x="0" y="0"/>
                      <a:ext cx="2159012" cy="6380"/>
                    </a:xfrm>
                    <a:prstGeom prst="rect">
                      <a:avLst/>
                    </a:prstGeom>
                  </pic:spPr>
                </pic:pic>
              </a:graphicData>
            </a:graphic>
          </wp:anchor>
        </w:drawing>
      </w:r>
      <w:r/>
    </w:p>
    <w:p>
      <w:pPr>
        <w:pStyle w:val="BodyText"/>
        <w:spacing w:line="272" w:lineRule="auto"/>
        <w:rPr/>
      </w:pPr>
      <w:r/>
    </w:p>
    <w:p>
      <w:pPr>
        <w:ind w:left="109"/>
        <w:spacing w:before="72" w:line="283" w:lineRule="auto"/>
        <w:rPr>
          <w:rFonts w:ascii="SimSun" w:hAnsi="SimSun" w:eastAsia="SimSun" w:cs="SimSun"/>
          <w:sz w:val="22"/>
          <w:szCs w:val="22"/>
        </w:rPr>
      </w:pPr>
      <w:r>
        <w:rPr>
          <w:rFonts w:ascii="SimSun" w:hAnsi="SimSun" w:eastAsia="SimSun" w:cs="SimSun"/>
          <w:sz w:val="22"/>
          <w:szCs w:val="22"/>
          <w:spacing w:val="-9"/>
        </w:rPr>
        <w:t>的批判、控诉，是他引起世人注目的首要因素。但同是对他的“政治”感</w:t>
      </w:r>
      <w:r>
        <w:rPr>
          <w:rFonts w:ascii="SimSun" w:hAnsi="SimSun" w:eastAsia="SimSun" w:cs="SimSun"/>
          <w:sz w:val="22"/>
          <w:szCs w:val="22"/>
          <w:spacing w:val="2"/>
        </w:rPr>
        <w:t xml:space="preserve">   </w:t>
      </w:r>
      <w:r>
        <w:rPr>
          <w:rFonts w:ascii="SimSun" w:hAnsi="SimSun" w:eastAsia="SimSun" w:cs="SimSun"/>
          <w:sz w:val="22"/>
          <w:szCs w:val="22"/>
          <w:spacing w:val="-3"/>
        </w:rPr>
        <w:t>兴趣，不同国家和地区的人所产生的感觉和理解肯定是不同的。如果说，</w:t>
      </w:r>
      <w:r>
        <w:rPr>
          <w:rFonts w:ascii="SimSun" w:hAnsi="SimSun" w:eastAsia="SimSun" w:cs="SimSun"/>
          <w:sz w:val="22"/>
          <w:szCs w:val="22"/>
          <w:spacing w:val="16"/>
        </w:rPr>
        <w:t xml:space="preserve"> </w:t>
      </w:r>
      <w:r>
        <w:rPr>
          <w:rFonts w:ascii="SimSun" w:hAnsi="SimSun" w:eastAsia="SimSun" w:cs="SimSun"/>
          <w:sz w:val="22"/>
          <w:szCs w:val="22"/>
          <w:spacing w:val="-9"/>
        </w:rPr>
        <w:t>一个美国读者对昆德拉作品中的“政治”再有兴趣也不过是一个旁观者的</w:t>
      </w:r>
      <w:r>
        <w:rPr>
          <w:rFonts w:ascii="SimSun" w:hAnsi="SimSun" w:eastAsia="SimSun" w:cs="SimSun"/>
          <w:sz w:val="22"/>
          <w:szCs w:val="22"/>
          <w:spacing w:val="6"/>
        </w:rPr>
        <w:t xml:space="preserve">  </w:t>
      </w:r>
      <w:r>
        <w:rPr>
          <w:rFonts w:ascii="SimSun" w:hAnsi="SimSun" w:eastAsia="SimSun" w:cs="SimSun"/>
          <w:sz w:val="22"/>
          <w:szCs w:val="22"/>
          <w:spacing w:val="-8"/>
        </w:rPr>
        <w:t>兴趣，他的感觉和理解总难免有些隔膜，那作为中国的读者</w:t>
      </w:r>
      <w:r>
        <w:rPr>
          <w:rFonts w:ascii="SimSun" w:hAnsi="SimSun" w:eastAsia="SimSun" w:cs="SimSun"/>
          <w:sz w:val="22"/>
          <w:szCs w:val="22"/>
          <w:spacing w:val="-9"/>
        </w:rPr>
        <w:t>，尤其是年岁</w:t>
      </w:r>
      <w:r>
        <w:rPr>
          <w:rFonts w:ascii="SimSun" w:hAnsi="SimSun" w:eastAsia="SimSun" w:cs="SimSun"/>
          <w:sz w:val="22"/>
          <w:szCs w:val="22"/>
        </w:rPr>
        <w:t xml:space="preserve">  </w:t>
      </w:r>
      <w:r>
        <w:rPr>
          <w:rFonts w:ascii="SimSun" w:hAnsi="SimSun" w:eastAsia="SimSun" w:cs="SimSun"/>
          <w:sz w:val="22"/>
          <w:szCs w:val="22"/>
          <w:spacing w:val="-3"/>
        </w:rPr>
        <w:t>稍长者，读昆德拉小说，则常有身临其境之感，常发生不知“此地何地”</w:t>
      </w:r>
      <w:r>
        <w:rPr>
          <w:rFonts w:ascii="SimSun" w:hAnsi="SimSun" w:eastAsia="SimSun" w:cs="SimSun"/>
          <w:sz w:val="22"/>
          <w:szCs w:val="22"/>
          <w:spacing w:val="16"/>
        </w:rPr>
        <w:t xml:space="preserve"> </w:t>
      </w:r>
      <w:r>
        <w:rPr>
          <w:rFonts w:ascii="SimSun" w:hAnsi="SimSun" w:eastAsia="SimSun" w:cs="SimSun"/>
          <w:sz w:val="22"/>
          <w:szCs w:val="22"/>
          <w:spacing w:val="-9"/>
        </w:rPr>
        <w:t>的恍惚。昆德拉小说的故事，有时只需将人名地名等稍作变动，就完全可</w:t>
      </w:r>
      <w:r>
        <w:rPr>
          <w:rFonts w:ascii="SimSun" w:hAnsi="SimSun" w:eastAsia="SimSun" w:cs="SimSun"/>
          <w:sz w:val="22"/>
          <w:szCs w:val="22"/>
          <w:spacing w:val="2"/>
        </w:rPr>
        <w:t xml:space="preserve">   </w:t>
      </w:r>
      <w:r>
        <w:rPr>
          <w:rFonts w:ascii="SimSun" w:hAnsi="SimSun" w:eastAsia="SimSun" w:cs="SimSun"/>
          <w:sz w:val="22"/>
          <w:szCs w:val="22"/>
          <w:spacing w:val="-9"/>
        </w:rPr>
        <w:t>以视作是在中国曾经发生和可能发生的事。例如，昆德拉的长篇小说处女</w:t>
      </w:r>
      <w:r>
        <w:rPr>
          <w:rFonts w:ascii="SimSun" w:hAnsi="SimSun" w:eastAsia="SimSun" w:cs="SimSun"/>
          <w:sz w:val="22"/>
          <w:szCs w:val="22"/>
          <w:spacing w:val="2"/>
        </w:rPr>
        <w:t xml:space="preserve">   </w:t>
      </w:r>
      <w:r>
        <w:rPr>
          <w:rFonts w:ascii="SimSun" w:hAnsi="SimSun" w:eastAsia="SimSun" w:cs="SimSun"/>
          <w:sz w:val="22"/>
          <w:szCs w:val="22"/>
          <w:spacing w:val="-6"/>
        </w:rPr>
        <w:t>作、某种意义上也是他的小说成名作《玩笑》,说的是一向喜欢开玩笑的</w:t>
      </w:r>
      <w:r>
        <w:rPr>
          <w:rFonts w:ascii="SimSun" w:hAnsi="SimSun" w:eastAsia="SimSun" w:cs="SimSun"/>
          <w:sz w:val="22"/>
          <w:szCs w:val="22"/>
          <w:spacing w:val="2"/>
        </w:rPr>
        <w:t xml:space="preserve">   </w:t>
      </w:r>
      <w:r>
        <w:rPr>
          <w:rFonts w:ascii="SimSun" w:hAnsi="SimSun" w:eastAsia="SimSun" w:cs="SimSun"/>
          <w:sz w:val="22"/>
          <w:szCs w:val="22"/>
          <w:spacing w:val="-9"/>
        </w:rPr>
        <w:t>在校大学生路德维克，因一句政治玩笑而命运逆转，从此</w:t>
      </w:r>
      <w:r>
        <w:rPr>
          <w:rFonts w:ascii="SimSun" w:hAnsi="SimSun" w:eastAsia="SimSun" w:cs="SimSun"/>
          <w:sz w:val="22"/>
          <w:szCs w:val="22"/>
          <w:spacing w:val="-10"/>
        </w:rPr>
        <w:t>陷入苦难深渊的</w:t>
      </w:r>
      <w:r>
        <w:rPr>
          <w:rFonts w:ascii="SimSun" w:hAnsi="SimSun" w:eastAsia="SimSun" w:cs="SimSun"/>
          <w:sz w:val="22"/>
          <w:szCs w:val="22"/>
        </w:rPr>
        <w:t xml:space="preserve">   </w:t>
      </w:r>
      <w:r>
        <w:rPr>
          <w:rFonts w:ascii="SimSun" w:hAnsi="SimSun" w:eastAsia="SimSun" w:cs="SimSun"/>
          <w:sz w:val="22"/>
          <w:szCs w:val="22"/>
          <w:spacing w:val="-5"/>
        </w:rPr>
        <w:t>故事。这样的故事，这样的“悲剧”,在中国曾经</w:t>
      </w:r>
      <w:r>
        <w:rPr>
          <w:rFonts w:ascii="SimSun" w:hAnsi="SimSun" w:eastAsia="SimSun" w:cs="SimSun"/>
          <w:sz w:val="22"/>
          <w:szCs w:val="22"/>
          <w:spacing w:val="-6"/>
        </w:rPr>
        <w:t>发生得太多太多。而不</w:t>
      </w:r>
      <w:r>
        <w:rPr>
          <w:rFonts w:ascii="SimSun" w:hAnsi="SimSun" w:eastAsia="SimSun" w:cs="SimSun"/>
          <w:sz w:val="22"/>
          <w:szCs w:val="22"/>
        </w:rPr>
        <w:t xml:space="preserve">  </w:t>
      </w:r>
      <w:r>
        <w:rPr>
          <w:rFonts w:ascii="SimSun" w:hAnsi="SimSun" w:eastAsia="SimSun" w:cs="SimSun"/>
          <w:sz w:val="22"/>
          <w:szCs w:val="22"/>
          <w:spacing w:val="-2"/>
        </w:rPr>
        <w:t>能随便开玩笑、尤其不能开政治性玩笑，</w:t>
      </w:r>
      <w:r>
        <w:rPr>
          <w:rFonts w:ascii="SimSun" w:hAnsi="SimSun" w:eastAsia="SimSun" w:cs="SimSun"/>
          <w:sz w:val="22"/>
          <w:szCs w:val="22"/>
          <w:u w:val="single" w:color="auto"/>
          <w:spacing w:val="-2"/>
        </w:rPr>
        <w:t xml:space="preserve">    </w:t>
      </w:r>
      <w:r>
        <w:rPr>
          <w:rFonts w:ascii="SimSun" w:hAnsi="SimSun" w:eastAsia="SimSun" w:cs="SimSun"/>
          <w:sz w:val="22"/>
          <w:szCs w:val="22"/>
          <w:spacing w:val="-3"/>
        </w:rPr>
        <w:t>这也曾是我们十分“习惯”</w:t>
      </w:r>
      <w:r>
        <w:rPr>
          <w:rFonts w:ascii="SimSun" w:hAnsi="SimSun" w:eastAsia="SimSun" w:cs="SimSun"/>
          <w:sz w:val="22"/>
          <w:szCs w:val="22"/>
        </w:rPr>
        <w:t xml:space="preserve"> </w:t>
      </w:r>
      <w:r>
        <w:rPr>
          <w:rFonts w:ascii="SimSun" w:hAnsi="SimSun" w:eastAsia="SimSun" w:cs="SimSun"/>
          <w:sz w:val="22"/>
          <w:szCs w:val="22"/>
          <w:spacing w:val="-5"/>
        </w:rPr>
        <w:t>的一种生存境遇。当然不只是一部《玩笑》,昆德拉所有以捷</w:t>
      </w:r>
      <w:r>
        <w:rPr>
          <w:rFonts w:ascii="SimSun" w:hAnsi="SimSun" w:eastAsia="SimSun" w:cs="SimSun"/>
          <w:sz w:val="22"/>
          <w:szCs w:val="22"/>
          <w:spacing w:val="-6"/>
        </w:rPr>
        <w:t>克为背景的</w:t>
      </w:r>
      <w:r>
        <w:rPr>
          <w:rFonts w:ascii="SimSun" w:hAnsi="SimSun" w:eastAsia="SimSun" w:cs="SimSun"/>
          <w:sz w:val="22"/>
          <w:szCs w:val="22"/>
        </w:rPr>
        <w:t xml:space="preserve">  </w:t>
      </w:r>
      <w:r>
        <w:rPr>
          <w:rFonts w:ascii="SimSun" w:hAnsi="SimSun" w:eastAsia="SimSun" w:cs="SimSun"/>
          <w:sz w:val="22"/>
          <w:szCs w:val="22"/>
          <w:spacing w:val="-9"/>
        </w:rPr>
        <w:t>小说都能在不同程度上让我们产生“他乡遇故知”的感觉，或者说，都能</w:t>
      </w:r>
      <w:r>
        <w:rPr>
          <w:rFonts w:ascii="SimSun" w:hAnsi="SimSun" w:eastAsia="SimSun" w:cs="SimSun"/>
          <w:sz w:val="22"/>
          <w:szCs w:val="22"/>
          <w:spacing w:val="2"/>
        </w:rPr>
        <w:t xml:space="preserve">   </w:t>
      </w:r>
      <w:r>
        <w:rPr>
          <w:rFonts w:ascii="SimSun" w:hAnsi="SimSun" w:eastAsia="SimSun" w:cs="SimSun"/>
          <w:sz w:val="22"/>
          <w:szCs w:val="22"/>
          <w:spacing w:val="-10"/>
        </w:rPr>
        <w:t>在或多或少的方面让我们觉得是一个外国人在说我们自己的事。</w:t>
      </w:r>
    </w:p>
    <w:p>
      <w:pPr>
        <w:ind w:right="132" w:firstLine="570"/>
        <w:spacing w:before="49" w:line="275" w:lineRule="auto"/>
        <w:jc w:val="both"/>
        <w:rPr>
          <w:rFonts w:ascii="SimSun" w:hAnsi="SimSun" w:eastAsia="SimSun" w:cs="SimSun"/>
          <w:sz w:val="22"/>
          <w:szCs w:val="22"/>
        </w:rPr>
      </w:pPr>
      <w:r>
        <w:rPr>
          <w:rFonts w:ascii="SimSun" w:hAnsi="SimSun" w:eastAsia="SimSun" w:cs="SimSun"/>
          <w:sz w:val="22"/>
          <w:szCs w:val="22"/>
          <w:spacing w:val="-1"/>
        </w:rPr>
        <w:t>或许有人会说，如果昆德拉的小说仅仅是让我们感到“亲切”和熟</w:t>
      </w:r>
      <w:r>
        <w:rPr>
          <w:rFonts w:ascii="SimSun" w:hAnsi="SimSun" w:eastAsia="SimSun" w:cs="SimSun"/>
          <w:sz w:val="22"/>
          <w:szCs w:val="22"/>
          <w:spacing w:val="16"/>
        </w:rPr>
        <w:t xml:space="preserve"> </w:t>
      </w:r>
      <w:r>
        <w:rPr>
          <w:rFonts w:ascii="SimSun" w:hAnsi="SimSun" w:eastAsia="SimSun" w:cs="SimSun"/>
          <w:sz w:val="22"/>
          <w:szCs w:val="22"/>
          <w:spacing w:val="-2"/>
        </w:rPr>
        <w:t>悉，那其价值不是十分有限么?近几十年来，我们不是也有许多小说写了</w:t>
      </w:r>
      <w:r>
        <w:rPr>
          <w:rFonts w:ascii="SimSun" w:hAnsi="SimSun" w:eastAsia="SimSun" w:cs="SimSun"/>
          <w:sz w:val="22"/>
          <w:szCs w:val="22"/>
          <w:spacing w:val="1"/>
        </w:rPr>
        <w:t xml:space="preserve"> </w:t>
      </w:r>
      <w:r>
        <w:rPr>
          <w:rFonts w:ascii="SimSun" w:hAnsi="SimSun" w:eastAsia="SimSun" w:cs="SimSun"/>
          <w:sz w:val="22"/>
          <w:szCs w:val="22"/>
          <w:spacing w:val="6"/>
        </w:rPr>
        <w:t>与《玩笑》类似的故事，展示了与路德维克同样的“悲剧”</w:t>
      </w:r>
      <w:r>
        <w:rPr>
          <w:rFonts w:ascii="SimSun" w:hAnsi="SimSun" w:eastAsia="SimSun" w:cs="SimSun"/>
          <w:sz w:val="22"/>
          <w:szCs w:val="22"/>
          <w:spacing w:val="5"/>
        </w:rPr>
        <w:t>么?我说不</w:t>
      </w:r>
      <w:r>
        <w:rPr>
          <w:rFonts w:ascii="SimSun" w:hAnsi="SimSun" w:eastAsia="SimSun" w:cs="SimSun"/>
          <w:sz w:val="22"/>
          <w:szCs w:val="22"/>
        </w:rPr>
        <w:t xml:space="preserve"> </w:t>
      </w:r>
      <w:r>
        <w:rPr>
          <w:rFonts w:ascii="SimSun" w:hAnsi="SimSun" w:eastAsia="SimSun" w:cs="SimSun"/>
          <w:sz w:val="22"/>
          <w:szCs w:val="22"/>
          <w:spacing w:val="-5"/>
        </w:rPr>
        <w:t>然。昆德拉的小说，让我们看到了在极权政治下人性</w:t>
      </w:r>
      <w:r>
        <w:rPr>
          <w:rFonts w:ascii="SimSun" w:hAnsi="SimSun" w:eastAsia="SimSun" w:cs="SimSun"/>
          <w:sz w:val="22"/>
          <w:szCs w:val="22"/>
          <w:spacing w:val="-6"/>
        </w:rPr>
        <w:t>的共同表现，这对于</w:t>
      </w:r>
      <w:r>
        <w:rPr>
          <w:rFonts w:ascii="SimSun" w:hAnsi="SimSun" w:eastAsia="SimSun" w:cs="SimSun"/>
          <w:sz w:val="22"/>
          <w:szCs w:val="22"/>
        </w:rPr>
        <w:t xml:space="preserve"> </w:t>
      </w:r>
      <w:r>
        <w:rPr>
          <w:rFonts w:ascii="SimSun" w:hAnsi="SimSun" w:eastAsia="SimSun" w:cs="SimSun"/>
          <w:sz w:val="22"/>
          <w:szCs w:val="22"/>
          <w:spacing w:val="-5"/>
        </w:rPr>
        <w:t>拓宽我们的眼界、矫正我们在政治和人性认识方面的某种</w:t>
      </w:r>
      <w:r>
        <w:rPr>
          <w:rFonts w:ascii="SimSun" w:hAnsi="SimSun" w:eastAsia="SimSun" w:cs="SimSun"/>
          <w:sz w:val="22"/>
          <w:szCs w:val="22"/>
          <w:spacing w:val="-6"/>
        </w:rPr>
        <w:t>谬误，有着明显</w:t>
      </w:r>
      <w:r>
        <w:rPr>
          <w:rFonts w:ascii="SimSun" w:hAnsi="SimSun" w:eastAsia="SimSun" w:cs="SimSun"/>
          <w:sz w:val="22"/>
          <w:szCs w:val="22"/>
        </w:rPr>
        <w:t xml:space="preserve"> </w:t>
      </w:r>
      <w:r>
        <w:rPr>
          <w:rFonts w:ascii="SimSun" w:hAnsi="SimSun" w:eastAsia="SimSun" w:cs="SimSun"/>
          <w:sz w:val="22"/>
          <w:szCs w:val="22"/>
          <w:spacing w:val="-5"/>
        </w:rPr>
        <w:t>的意义。捷克人，在生理结构上与我们相差甚大，在文化传统和所谓“文</w:t>
      </w:r>
      <w:r>
        <w:rPr>
          <w:rFonts w:ascii="SimSun" w:hAnsi="SimSun" w:eastAsia="SimSun" w:cs="SimSun"/>
          <w:sz w:val="22"/>
          <w:szCs w:val="22"/>
          <w:spacing w:val="10"/>
        </w:rPr>
        <w:t xml:space="preserve"> </w:t>
      </w:r>
      <w:r>
        <w:rPr>
          <w:rFonts w:ascii="SimSun" w:hAnsi="SimSun" w:eastAsia="SimSun" w:cs="SimSun"/>
          <w:sz w:val="22"/>
          <w:szCs w:val="22"/>
          <w:spacing w:val="-5"/>
        </w:rPr>
        <w:t>化心理”上，与我们也大相径庭，但在同样的政治条件下，他</w:t>
      </w:r>
      <w:r>
        <w:rPr>
          <w:rFonts w:ascii="SimSun" w:hAnsi="SimSun" w:eastAsia="SimSun" w:cs="SimSun"/>
          <w:sz w:val="22"/>
          <w:szCs w:val="22"/>
          <w:spacing w:val="-6"/>
        </w:rPr>
        <w:t>们与我们的</w:t>
      </w:r>
      <w:r>
        <w:rPr>
          <w:rFonts w:ascii="SimSun" w:hAnsi="SimSun" w:eastAsia="SimSun" w:cs="SimSun"/>
          <w:sz w:val="22"/>
          <w:szCs w:val="22"/>
        </w:rPr>
        <w:t xml:space="preserve"> </w:t>
      </w:r>
      <w:r>
        <w:rPr>
          <w:rFonts w:ascii="SimSun" w:hAnsi="SimSun" w:eastAsia="SimSun" w:cs="SimSun"/>
          <w:sz w:val="22"/>
          <w:szCs w:val="22"/>
          <w:spacing w:val="-5"/>
        </w:rPr>
        <w:t>表现却惊人地相似。我们看着昆德拉小说中的人物，简直就像</w:t>
      </w:r>
      <w:r>
        <w:rPr>
          <w:rFonts w:ascii="SimSun" w:hAnsi="SimSun" w:eastAsia="SimSun" w:cs="SimSun"/>
          <w:sz w:val="22"/>
          <w:szCs w:val="22"/>
          <w:spacing w:val="-6"/>
        </w:rPr>
        <w:t>看着我们的</w:t>
      </w:r>
      <w:r>
        <w:rPr>
          <w:rFonts w:ascii="SimSun" w:hAnsi="SimSun" w:eastAsia="SimSun" w:cs="SimSun"/>
          <w:sz w:val="22"/>
          <w:szCs w:val="22"/>
        </w:rPr>
        <w:t xml:space="preserve"> </w:t>
      </w:r>
      <w:r>
        <w:rPr>
          <w:rFonts w:ascii="SimSun" w:hAnsi="SimSun" w:eastAsia="SimSun" w:cs="SimSun"/>
          <w:sz w:val="22"/>
          <w:szCs w:val="22"/>
          <w:spacing w:val="-6"/>
        </w:rPr>
        <w:t>兄弟、我们的父祖、我们的同事。而这对于被我们中不少人所有意无意地</w:t>
      </w:r>
      <w:r>
        <w:rPr>
          <w:rFonts w:ascii="SimSun" w:hAnsi="SimSun" w:eastAsia="SimSun" w:cs="SimSun"/>
          <w:sz w:val="22"/>
          <w:szCs w:val="22"/>
        </w:rPr>
        <w:t xml:space="preserve">  </w:t>
      </w:r>
      <w:r>
        <w:rPr>
          <w:rFonts w:ascii="SimSun" w:hAnsi="SimSun" w:eastAsia="SimSun" w:cs="SimSun"/>
          <w:sz w:val="22"/>
          <w:szCs w:val="22"/>
          <w:spacing w:val="-11"/>
        </w:rPr>
        <w:t>信奉的“国民性决定论”(“文化决定论”</w:t>
      </w:r>
      <w:r>
        <w:rPr>
          <w:rFonts w:ascii="SimSun" w:hAnsi="SimSun" w:eastAsia="SimSun" w:cs="SimSun"/>
          <w:sz w:val="22"/>
          <w:szCs w:val="22"/>
          <w:spacing w:val="-12"/>
        </w:rPr>
        <w:t>)是一种有力的冲击。“文革”结</w:t>
      </w:r>
      <w:r>
        <w:rPr>
          <w:rFonts w:ascii="SimSun" w:hAnsi="SimSun" w:eastAsia="SimSun" w:cs="SimSun"/>
          <w:sz w:val="22"/>
          <w:szCs w:val="22"/>
        </w:rPr>
        <w:t xml:space="preserve"> </w:t>
      </w:r>
      <w:r>
        <w:rPr>
          <w:rFonts w:ascii="SimSun" w:hAnsi="SimSun" w:eastAsia="SimSun" w:cs="SimSun"/>
          <w:sz w:val="22"/>
          <w:szCs w:val="22"/>
          <w:spacing w:val="-2"/>
        </w:rPr>
        <w:t>束后，当我们反思历史灾难时，“国民性”是众口诘难的“罪魁”,似乎</w:t>
      </w:r>
      <w:r>
        <w:rPr>
          <w:rFonts w:ascii="SimSun" w:hAnsi="SimSun" w:eastAsia="SimSun" w:cs="SimSun"/>
          <w:sz w:val="22"/>
          <w:szCs w:val="22"/>
          <w:spacing w:val="3"/>
        </w:rPr>
        <w:t xml:space="preserve"> </w:t>
      </w:r>
      <w:r>
        <w:rPr>
          <w:rFonts w:ascii="SimSun" w:hAnsi="SimSun" w:eastAsia="SimSun" w:cs="SimSun"/>
          <w:sz w:val="22"/>
          <w:szCs w:val="22"/>
          <w:spacing w:val="-5"/>
        </w:rPr>
        <w:t>“文革”一类历史灾难的发生，以及在所谓“极左</w:t>
      </w:r>
      <w:r>
        <w:rPr>
          <w:rFonts w:ascii="SimSun" w:hAnsi="SimSun" w:eastAsia="SimSun" w:cs="SimSun"/>
          <w:sz w:val="22"/>
          <w:szCs w:val="22"/>
          <w:spacing w:val="-6"/>
        </w:rPr>
        <w:t>”政治下人的软弱、妥</w:t>
      </w:r>
      <w:r>
        <w:rPr>
          <w:rFonts w:ascii="SimSun" w:hAnsi="SimSun" w:eastAsia="SimSun" w:cs="SimSun"/>
          <w:sz w:val="22"/>
          <w:szCs w:val="22"/>
        </w:rPr>
        <w:t xml:space="preserve"> </w:t>
      </w:r>
      <w:r>
        <w:rPr>
          <w:rFonts w:ascii="SimSun" w:hAnsi="SimSun" w:eastAsia="SimSun" w:cs="SimSun"/>
          <w:sz w:val="22"/>
          <w:szCs w:val="22"/>
          <w:spacing w:val="-5"/>
        </w:rPr>
        <w:t>协、卑劣，都源于我们“国民性”和传统文化中的劣根性。昆德拉让我们</w:t>
      </w:r>
      <w:r>
        <w:rPr>
          <w:rFonts w:ascii="SimSun" w:hAnsi="SimSun" w:eastAsia="SimSun" w:cs="SimSun"/>
          <w:sz w:val="22"/>
          <w:szCs w:val="22"/>
          <w:spacing w:val="14"/>
        </w:rPr>
        <w:t xml:space="preserve"> </w:t>
      </w:r>
      <w:r>
        <w:rPr>
          <w:rFonts w:ascii="SimSun" w:hAnsi="SimSun" w:eastAsia="SimSun" w:cs="SimSun"/>
          <w:sz w:val="22"/>
          <w:szCs w:val="22"/>
          <w:spacing w:val="-5"/>
        </w:rPr>
        <w:t>看到，在文化传统和“国民性”与我们迥然有</w:t>
      </w:r>
      <w:r>
        <w:rPr>
          <w:rFonts w:ascii="SimSun" w:hAnsi="SimSun" w:eastAsia="SimSun" w:cs="SimSun"/>
          <w:sz w:val="22"/>
          <w:szCs w:val="22"/>
          <w:spacing w:val="-6"/>
        </w:rPr>
        <w:t>异的地方，类似灾难也曾发</w:t>
      </w:r>
      <w:r>
        <w:rPr>
          <w:rFonts w:ascii="SimSun" w:hAnsi="SimSun" w:eastAsia="SimSun" w:cs="SimSun"/>
          <w:sz w:val="22"/>
          <w:szCs w:val="22"/>
        </w:rPr>
        <w:t xml:space="preserve"> </w:t>
      </w:r>
      <w:r>
        <w:rPr>
          <w:rFonts w:ascii="SimSun" w:hAnsi="SimSun" w:eastAsia="SimSun" w:cs="SimSun"/>
          <w:sz w:val="22"/>
          <w:szCs w:val="22"/>
          <w:spacing w:val="-5"/>
        </w:rPr>
        <w:t>生，人性的表现也与我们大同小异。这使我们认识到，仅用“国</w:t>
      </w:r>
      <w:r>
        <w:rPr>
          <w:rFonts w:ascii="SimSun" w:hAnsi="SimSun" w:eastAsia="SimSun" w:cs="SimSun"/>
          <w:sz w:val="22"/>
          <w:szCs w:val="22"/>
          <w:spacing w:val="-6"/>
        </w:rPr>
        <w:t>民性”和</w:t>
      </w:r>
      <w:r>
        <w:rPr>
          <w:rFonts w:ascii="SimSun" w:hAnsi="SimSun" w:eastAsia="SimSun" w:cs="SimSun"/>
          <w:sz w:val="22"/>
          <w:szCs w:val="22"/>
        </w:rPr>
        <w:t xml:space="preserve"> </w:t>
      </w:r>
      <w:r>
        <w:rPr>
          <w:rFonts w:ascii="SimSun" w:hAnsi="SimSun" w:eastAsia="SimSun" w:cs="SimSun"/>
          <w:sz w:val="22"/>
          <w:szCs w:val="22"/>
          <w:spacing w:val="-5"/>
        </w:rPr>
        <w:t>文化传统解释不了“文革”一类灾难何以在中国发</w:t>
      </w:r>
      <w:r>
        <w:rPr>
          <w:rFonts w:ascii="SimSun" w:hAnsi="SimSun" w:eastAsia="SimSun" w:cs="SimSun"/>
          <w:sz w:val="22"/>
          <w:szCs w:val="22"/>
          <w:spacing w:val="-6"/>
        </w:rPr>
        <w:t>生，也解释不了在这一</w:t>
      </w:r>
      <w:r>
        <w:rPr>
          <w:rFonts w:ascii="SimSun" w:hAnsi="SimSun" w:eastAsia="SimSun" w:cs="SimSun"/>
          <w:sz w:val="22"/>
          <w:szCs w:val="22"/>
        </w:rPr>
        <w:t xml:space="preserve"> </w:t>
      </w:r>
      <w:r>
        <w:rPr>
          <w:rFonts w:ascii="SimSun" w:hAnsi="SimSun" w:eastAsia="SimSun" w:cs="SimSun"/>
          <w:sz w:val="22"/>
          <w:szCs w:val="22"/>
          <w:spacing w:val="1"/>
        </w:rPr>
        <w:t>灾难中人们的种种表现。放弃了“国民性决定论”和“文化决定论”之</w:t>
      </w:r>
    </w:p>
    <w:p>
      <w:pPr>
        <w:spacing w:line="275" w:lineRule="auto"/>
        <w:sectPr>
          <w:pgSz w:w="9360" w:h="13220"/>
          <w:pgMar w:top="400" w:right="1128" w:bottom="400" w:left="1159" w:header="0" w:footer="0" w:gutter="0"/>
        </w:sectPr>
        <w:rPr>
          <w:rFonts w:ascii="SimSun" w:hAnsi="SimSun" w:eastAsia="SimSun" w:cs="SimSun"/>
          <w:sz w:val="22"/>
          <w:szCs w:val="22"/>
        </w:rPr>
      </w:pPr>
    </w:p>
    <w:p>
      <w:pPr>
        <w:pStyle w:val="BodyText"/>
        <w:spacing w:line="299" w:lineRule="auto"/>
        <w:rPr/>
      </w:pPr>
      <w:r/>
    </w:p>
    <w:p>
      <w:pPr>
        <w:ind w:left="3310"/>
        <w:spacing w:before="104" w:line="216" w:lineRule="auto"/>
        <w:rPr>
          <w:rFonts w:ascii="SimHei" w:hAnsi="SimHei" w:eastAsia="SimHei" w:cs="SimHei"/>
          <w:sz w:val="32"/>
          <w:szCs w:val="32"/>
        </w:rPr>
      </w:pPr>
      <w:r>
        <w:drawing>
          <wp:anchor distT="0" distB="0" distL="0" distR="0" simplePos="0" relativeHeight="252657664" behindDoc="0" locked="0" layoutInCell="1" allowOverlap="1">
            <wp:simplePos x="0" y="0"/>
            <wp:positionH relativeFrom="column">
              <wp:posOffset>1409706</wp:posOffset>
            </wp:positionH>
            <wp:positionV relativeFrom="paragraph">
              <wp:posOffset>303978</wp:posOffset>
            </wp:positionV>
            <wp:extent cx="2997220" cy="6350"/>
            <wp:effectExtent l="0" t="0" r="0" b="0"/>
            <wp:wrapNone/>
            <wp:docPr id="860" name="IM 860"/>
            <wp:cNvGraphicFramePr/>
            <a:graphic>
              <a:graphicData uri="http://schemas.openxmlformats.org/drawingml/2006/picture">
                <pic:pic>
                  <pic:nvPicPr>
                    <pic:cNvPr id="860" name="IM 860"/>
                    <pic:cNvPicPr/>
                  </pic:nvPicPr>
                  <pic:blipFill>
                    <a:blip r:embed="rId436"/>
                    <a:stretch>
                      <a:fillRect/>
                    </a:stretch>
                  </pic:blipFill>
                  <pic:spPr>
                    <a:xfrm rot="0">
                      <a:off x="0" y="0"/>
                      <a:ext cx="2997220" cy="6350"/>
                    </a:xfrm>
                    <a:prstGeom prst="rect">
                      <a:avLst/>
                    </a:prstGeom>
                  </pic:spPr>
                </pic:pic>
              </a:graphicData>
            </a:graphic>
          </wp:anchor>
        </w:drawing>
      </w:r>
      <w:bookmarkStart w:name="bookmark133" w:id="136"/>
      <w:bookmarkEnd w:id="136"/>
      <w:r>
        <w:rPr>
          <w:rFonts w:ascii="Times New Roman" w:hAnsi="Times New Roman" w:eastAsia="Times New Roman" w:cs="Times New Roman"/>
          <w:sz w:val="22"/>
          <w:szCs w:val="22"/>
          <w:spacing w:val="-5"/>
          <w:position w:val="-5"/>
        </w:rPr>
        <w:t>249</w:t>
      </w:r>
      <w:r>
        <w:rPr>
          <w:rFonts w:ascii="Times New Roman" w:hAnsi="Times New Roman" w:eastAsia="Times New Roman" w:cs="Times New Roman"/>
          <w:sz w:val="22"/>
          <w:szCs w:val="22"/>
          <w:spacing w:val="3"/>
          <w:position w:val="-5"/>
        </w:rPr>
        <w:t xml:space="preserve">               </w:t>
      </w:r>
      <w:r>
        <w:rPr>
          <w:rFonts w:ascii="SimHei" w:hAnsi="SimHei" w:eastAsia="SimHei" w:cs="SimHei"/>
          <w:sz w:val="32"/>
          <w:szCs w:val="32"/>
          <w:b/>
          <w:bCs/>
          <w:spacing w:val="-5"/>
        </w:rPr>
        <w:t>一腹三叹论文学</w:t>
      </w:r>
    </w:p>
    <w:p>
      <w:pPr>
        <w:pStyle w:val="BodyText"/>
        <w:spacing w:line="254" w:lineRule="auto"/>
        <w:rPr/>
      </w:pPr>
      <w:r/>
    </w:p>
    <w:p>
      <w:pPr>
        <w:pStyle w:val="BodyText"/>
        <w:spacing w:line="254" w:lineRule="auto"/>
        <w:rPr/>
      </w:pPr>
      <w:r/>
    </w:p>
    <w:p>
      <w:pPr>
        <w:ind w:left="110" w:right="201"/>
        <w:spacing w:before="71" w:line="279" w:lineRule="auto"/>
        <w:jc w:val="both"/>
        <w:rPr>
          <w:rFonts w:ascii="SimSun" w:hAnsi="SimSun" w:eastAsia="SimSun" w:cs="SimSun"/>
          <w:sz w:val="22"/>
          <w:szCs w:val="22"/>
        </w:rPr>
      </w:pPr>
      <w:r>
        <w:rPr>
          <w:rFonts w:ascii="SimSun" w:hAnsi="SimSun" w:eastAsia="SimSun" w:cs="SimSun"/>
          <w:sz w:val="22"/>
          <w:szCs w:val="22"/>
          <w:spacing w:val="-9"/>
        </w:rPr>
        <w:t>后，我们就能明白：只要有一定的条件，极权政治在任何一个地方都能建</w:t>
      </w:r>
      <w:r>
        <w:rPr>
          <w:rFonts w:ascii="SimSun" w:hAnsi="SimSun" w:eastAsia="SimSun" w:cs="SimSun"/>
          <w:sz w:val="22"/>
          <w:szCs w:val="22"/>
          <w:spacing w:val="16"/>
        </w:rPr>
        <w:t xml:space="preserve"> </w:t>
      </w:r>
      <w:r>
        <w:rPr>
          <w:rFonts w:ascii="SimSun" w:hAnsi="SimSun" w:eastAsia="SimSun" w:cs="SimSun"/>
          <w:sz w:val="22"/>
          <w:szCs w:val="22"/>
          <w:spacing w:val="-8"/>
        </w:rPr>
        <w:t>立起来；而只要处于极权政治下，人性都会</w:t>
      </w:r>
      <w:r>
        <w:rPr>
          <w:rFonts w:ascii="SimSun" w:hAnsi="SimSun" w:eastAsia="SimSun" w:cs="SimSun"/>
          <w:sz w:val="22"/>
          <w:szCs w:val="22"/>
          <w:spacing w:val="-9"/>
        </w:rPr>
        <w:t>有差不多的表现。这样的认识</w:t>
      </w:r>
      <w:r>
        <w:rPr>
          <w:rFonts w:ascii="SimSun" w:hAnsi="SimSun" w:eastAsia="SimSun" w:cs="SimSun"/>
          <w:sz w:val="22"/>
          <w:szCs w:val="22"/>
        </w:rPr>
        <w:t xml:space="preserve"> </w:t>
      </w:r>
      <w:r>
        <w:rPr>
          <w:rFonts w:ascii="SimSun" w:hAnsi="SimSun" w:eastAsia="SimSun" w:cs="SimSun"/>
          <w:sz w:val="22"/>
          <w:szCs w:val="22"/>
          <w:spacing w:val="-3"/>
        </w:rPr>
        <w:t>能使我们把目光从“国民性”和文化传统上稍稍移开，更多地关注“制</w:t>
      </w:r>
      <w:r>
        <w:rPr>
          <w:rFonts w:ascii="SimSun" w:hAnsi="SimSun" w:eastAsia="SimSun" w:cs="SimSun"/>
          <w:sz w:val="22"/>
          <w:szCs w:val="22"/>
          <w:spacing w:val="10"/>
        </w:rPr>
        <w:t xml:space="preserve"> </w:t>
      </w:r>
      <w:r>
        <w:rPr>
          <w:rFonts w:ascii="SimSun" w:hAnsi="SimSun" w:eastAsia="SimSun" w:cs="SimSun"/>
          <w:sz w:val="22"/>
          <w:szCs w:val="22"/>
          <w:spacing w:val="-10"/>
        </w:rPr>
        <w:t>度”的改造和建设。</w:t>
      </w:r>
    </w:p>
    <w:p>
      <w:pPr>
        <w:ind w:firstLine="580"/>
        <w:spacing w:before="29" w:line="276" w:lineRule="auto"/>
        <w:rPr>
          <w:rFonts w:ascii="SimSun" w:hAnsi="SimSun" w:eastAsia="SimSun" w:cs="SimSun"/>
          <w:sz w:val="22"/>
          <w:szCs w:val="22"/>
        </w:rPr>
      </w:pPr>
      <w:r>
        <w:rPr>
          <w:rFonts w:ascii="SimSun" w:hAnsi="SimSun" w:eastAsia="SimSun" w:cs="SimSun"/>
          <w:sz w:val="22"/>
          <w:szCs w:val="22"/>
          <w:spacing w:val="-5"/>
        </w:rPr>
        <w:t>然而，对于这样的“解读”,昆德拉本人一定大为不满。在“</w:t>
      </w:r>
      <w:r>
        <w:rPr>
          <w:rFonts w:ascii="SimSun" w:hAnsi="SimSun" w:eastAsia="SimSun" w:cs="SimSun"/>
          <w:sz w:val="22"/>
          <w:szCs w:val="22"/>
          <w:spacing w:val="-6"/>
        </w:rPr>
        <w:t>昆德拉</w:t>
      </w:r>
      <w:r>
        <w:rPr>
          <w:rFonts w:ascii="SimSun" w:hAnsi="SimSun" w:eastAsia="SimSun" w:cs="SimSun"/>
          <w:sz w:val="22"/>
          <w:szCs w:val="22"/>
        </w:rPr>
        <w:t xml:space="preserve">  </w:t>
      </w:r>
      <w:r>
        <w:rPr>
          <w:rFonts w:ascii="SimSun" w:hAnsi="SimSun" w:eastAsia="SimSun" w:cs="SimSun"/>
          <w:sz w:val="22"/>
          <w:szCs w:val="22"/>
          <w:spacing w:val="-5"/>
        </w:rPr>
        <w:t>现象”中，有一个耐人寻味之处，即人们总是执著地盯着昆德拉小说</w:t>
      </w:r>
      <w:r>
        <w:rPr>
          <w:rFonts w:ascii="SimSun" w:hAnsi="SimSun" w:eastAsia="SimSun" w:cs="SimSun"/>
          <w:sz w:val="22"/>
          <w:szCs w:val="22"/>
          <w:spacing w:val="-6"/>
        </w:rPr>
        <w:t>世界</w:t>
      </w:r>
      <w:r>
        <w:rPr>
          <w:rFonts w:ascii="SimSun" w:hAnsi="SimSun" w:eastAsia="SimSun" w:cs="SimSun"/>
          <w:sz w:val="22"/>
          <w:szCs w:val="22"/>
        </w:rPr>
        <w:t xml:space="preserve">   </w:t>
      </w:r>
      <w:r>
        <w:rPr>
          <w:rFonts w:ascii="SimSun" w:hAnsi="SimSun" w:eastAsia="SimSun" w:cs="SimSun"/>
          <w:sz w:val="22"/>
          <w:szCs w:val="22"/>
          <w:spacing w:val="-2"/>
        </w:rPr>
        <w:t>中的“政治”,而昆德拉则千方百计地要把人们的目光从他小说中的“政</w:t>
      </w:r>
      <w:r>
        <w:rPr>
          <w:rFonts w:ascii="SimSun" w:hAnsi="SimSun" w:eastAsia="SimSun" w:cs="SimSun"/>
          <w:sz w:val="22"/>
          <w:szCs w:val="22"/>
          <w:spacing w:val="4"/>
        </w:rPr>
        <w:t xml:space="preserve">   </w:t>
      </w:r>
      <w:r>
        <w:rPr>
          <w:rFonts w:ascii="SimSun" w:hAnsi="SimSun" w:eastAsia="SimSun" w:cs="SimSun"/>
          <w:sz w:val="22"/>
          <w:szCs w:val="22"/>
          <w:spacing w:val="-5"/>
        </w:rPr>
        <w:t>治”上引开。他要求人们在“美学”而不是在“政治”上理解和接受他的</w:t>
      </w:r>
      <w:r>
        <w:rPr>
          <w:rFonts w:ascii="SimSun" w:hAnsi="SimSun" w:eastAsia="SimSun" w:cs="SimSun"/>
          <w:sz w:val="22"/>
          <w:szCs w:val="22"/>
          <w:spacing w:val="2"/>
        </w:rPr>
        <w:t xml:space="preserve">  </w:t>
      </w:r>
      <w:r>
        <w:rPr>
          <w:rFonts w:ascii="SimSun" w:hAnsi="SimSun" w:eastAsia="SimSun" w:cs="SimSun"/>
          <w:sz w:val="22"/>
          <w:szCs w:val="22"/>
          <w:spacing w:val="5"/>
        </w:rPr>
        <w:t>小说。他认为小说家是“存在的勘探者”,小说的使命是“发现”人在   </w:t>
      </w:r>
      <w:r>
        <w:rPr>
          <w:rFonts w:ascii="SimSun" w:hAnsi="SimSun" w:eastAsia="SimSun" w:cs="SimSun"/>
          <w:sz w:val="22"/>
          <w:szCs w:val="22"/>
          <w:spacing w:val="-12"/>
        </w:rPr>
        <w:t>“存在论”意义上的生存处境。他强调，“政治”在他的小说中不过是一件</w:t>
      </w:r>
      <w:r>
        <w:rPr>
          <w:rFonts w:ascii="SimSun" w:hAnsi="SimSun" w:eastAsia="SimSun" w:cs="SimSun"/>
          <w:sz w:val="22"/>
          <w:szCs w:val="22"/>
          <w:spacing w:val="4"/>
        </w:rPr>
        <w:t xml:space="preserve">   </w:t>
      </w:r>
      <w:r>
        <w:rPr>
          <w:rFonts w:ascii="SimSun" w:hAnsi="SimSun" w:eastAsia="SimSun" w:cs="SimSun"/>
          <w:sz w:val="22"/>
          <w:szCs w:val="22"/>
          <w:spacing w:val="-8"/>
        </w:rPr>
        <w:t>外衣，</w:t>
      </w:r>
      <w:r>
        <w:rPr>
          <w:rFonts w:ascii="SimSun" w:hAnsi="SimSun" w:eastAsia="SimSun" w:cs="SimSun"/>
          <w:sz w:val="22"/>
          <w:szCs w:val="22"/>
          <w:spacing w:val="-7"/>
        </w:rPr>
        <w:t xml:space="preserve"> </w:t>
      </w:r>
      <w:r>
        <w:rPr>
          <w:rFonts w:ascii="SimSun" w:hAnsi="SimSun" w:eastAsia="SimSun" w:cs="SimSun"/>
          <w:sz w:val="22"/>
          <w:szCs w:val="22"/>
          <w:spacing w:val="-8"/>
        </w:rPr>
        <w:t>一块酵母，甚至仅仅是一种点缀，他要揭示的是人类在任何政治制</w:t>
      </w:r>
      <w:r>
        <w:rPr>
          <w:rFonts w:ascii="SimSun" w:hAnsi="SimSun" w:eastAsia="SimSun" w:cs="SimSun"/>
          <w:sz w:val="22"/>
          <w:szCs w:val="22"/>
        </w:rPr>
        <w:t xml:space="preserve">  </w:t>
      </w:r>
      <w:r>
        <w:rPr>
          <w:rFonts w:ascii="SimSun" w:hAnsi="SimSun" w:eastAsia="SimSun" w:cs="SimSun"/>
          <w:sz w:val="22"/>
          <w:szCs w:val="22"/>
          <w:spacing w:val="-5"/>
        </w:rPr>
        <w:t>度下都可能陷入其中的生存境遇。昆德拉对“政治”的说法暂且不论，先</w:t>
      </w:r>
      <w:r>
        <w:rPr>
          <w:rFonts w:ascii="SimSun" w:hAnsi="SimSun" w:eastAsia="SimSun" w:cs="SimSun"/>
          <w:sz w:val="22"/>
          <w:szCs w:val="22"/>
        </w:rPr>
        <w:t xml:space="preserve">   </w:t>
      </w:r>
      <w:r>
        <w:rPr>
          <w:rFonts w:ascii="SimSun" w:hAnsi="SimSun" w:eastAsia="SimSun" w:cs="SimSun"/>
          <w:sz w:val="22"/>
          <w:szCs w:val="22"/>
          <w:spacing w:val="2"/>
        </w:rPr>
        <w:t>想指出，他的小说的过人之处，确实在于着眼“政治”却又能</w:t>
      </w:r>
      <w:r>
        <w:rPr>
          <w:rFonts w:ascii="SimSun" w:hAnsi="SimSun" w:eastAsia="SimSun" w:cs="SimSun"/>
          <w:sz w:val="22"/>
          <w:szCs w:val="22"/>
          <w:spacing w:val="1"/>
        </w:rPr>
        <w:t>超越“政</w:t>
      </w:r>
      <w:r>
        <w:rPr>
          <w:rFonts w:ascii="SimSun" w:hAnsi="SimSun" w:eastAsia="SimSun" w:cs="SimSun"/>
          <w:sz w:val="22"/>
          <w:szCs w:val="22"/>
        </w:rPr>
        <w:t xml:space="preserve">   </w:t>
      </w:r>
      <w:r>
        <w:rPr>
          <w:rFonts w:ascii="SimSun" w:hAnsi="SimSun" w:eastAsia="SimSun" w:cs="SimSun"/>
          <w:sz w:val="22"/>
          <w:szCs w:val="22"/>
          <w:spacing w:val="-6"/>
        </w:rPr>
        <w:t>治”。我们知道，同类“题材”的小说，近几十年在中国有许多，但它们</w:t>
      </w:r>
      <w:r>
        <w:rPr>
          <w:rFonts w:ascii="SimSun" w:hAnsi="SimSun" w:eastAsia="SimSun" w:cs="SimSun"/>
          <w:sz w:val="22"/>
          <w:szCs w:val="22"/>
          <w:spacing w:val="5"/>
        </w:rPr>
        <w:t xml:space="preserve">   </w:t>
      </w:r>
      <w:r>
        <w:rPr>
          <w:rFonts w:ascii="SimSun" w:hAnsi="SimSun" w:eastAsia="SimSun" w:cs="SimSun"/>
          <w:sz w:val="22"/>
          <w:szCs w:val="22"/>
          <w:spacing w:val="2"/>
        </w:rPr>
        <w:t>都难以望昆德拉项背。昆德拉小说之所以比中国同类“题材”</w:t>
      </w:r>
      <w:r>
        <w:rPr>
          <w:rFonts w:ascii="SimSun" w:hAnsi="SimSun" w:eastAsia="SimSun" w:cs="SimSun"/>
          <w:sz w:val="22"/>
          <w:szCs w:val="22"/>
          <w:spacing w:val="1"/>
        </w:rPr>
        <w:t>的小说高</w:t>
      </w:r>
      <w:r>
        <w:rPr>
          <w:rFonts w:ascii="SimSun" w:hAnsi="SimSun" w:eastAsia="SimSun" w:cs="SimSun"/>
          <w:sz w:val="22"/>
          <w:szCs w:val="22"/>
        </w:rPr>
        <w:t xml:space="preserve">   </w:t>
      </w:r>
      <w:r>
        <w:rPr>
          <w:rFonts w:ascii="SimSun" w:hAnsi="SimSun" w:eastAsia="SimSun" w:cs="SimSun"/>
          <w:sz w:val="22"/>
          <w:szCs w:val="22"/>
          <w:spacing w:val="-6"/>
        </w:rPr>
        <w:t>明，原因有二：一是昆德拉反思历史时的那种“存在论”的眼光；一是昆</w:t>
      </w:r>
      <w:r>
        <w:rPr>
          <w:rFonts w:ascii="SimSun" w:hAnsi="SimSun" w:eastAsia="SimSun" w:cs="SimSun"/>
          <w:sz w:val="22"/>
          <w:szCs w:val="22"/>
          <w:spacing w:val="3"/>
        </w:rPr>
        <w:t xml:space="preserve">   </w:t>
      </w:r>
      <w:r>
        <w:rPr>
          <w:rFonts w:ascii="SimSun" w:hAnsi="SimSun" w:eastAsia="SimSun" w:cs="SimSun"/>
          <w:sz w:val="22"/>
          <w:szCs w:val="22"/>
          <w:spacing w:val="-5"/>
        </w:rPr>
        <w:t>德拉评价历史时的那种“个人主义”的价值观念。昆德拉无意于写纯粹的</w:t>
      </w:r>
      <w:r>
        <w:rPr>
          <w:rFonts w:ascii="SimSun" w:hAnsi="SimSun" w:eastAsia="SimSun" w:cs="SimSun"/>
          <w:sz w:val="22"/>
          <w:szCs w:val="22"/>
          <w:spacing w:val="2"/>
        </w:rPr>
        <w:t xml:space="preserve">  </w:t>
      </w:r>
      <w:r>
        <w:rPr>
          <w:rFonts w:ascii="SimSun" w:hAnsi="SimSun" w:eastAsia="SimSun" w:cs="SimSun"/>
          <w:sz w:val="22"/>
          <w:szCs w:val="22"/>
          <w:spacing w:val="-8"/>
        </w:rPr>
        <w:t>“政治小说”或“问题小说”,他总是从“政治”切入，而最终使小</w:t>
      </w:r>
      <w:r>
        <w:rPr>
          <w:rFonts w:ascii="SimSun" w:hAnsi="SimSun" w:eastAsia="SimSun" w:cs="SimSun"/>
          <w:sz w:val="22"/>
          <w:szCs w:val="22"/>
          <w:spacing w:val="-9"/>
        </w:rPr>
        <w:t>说的意</w:t>
      </w:r>
      <w:r>
        <w:rPr>
          <w:rFonts w:ascii="SimSun" w:hAnsi="SimSun" w:eastAsia="SimSun" w:cs="SimSun"/>
          <w:sz w:val="22"/>
          <w:szCs w:val="22"/>
        </w:rPr>
        <w:t xml:space="preserve">  </w:t>
      </w:r>
      <w:r>
        <w:rPr>
          <w:rFonts w:ascii="SimSun" w:hAnsi="SimSun" w:eastAsia="SimSun" w:cs="SimSun"/>
          <w:sz w:val="22"/>
          <w:szCs w:val="22"/>
          <w:spacing w:val="5"/>
        </w:rPr>
        <w:t>味和意义大大地撑破了“政治”,具有了浓郁的形而上意旨。例如《玩</w:t>
      </w:r>
      <w:r>
        <w:rPr>
          <w:rFonts w:ascii="SimSun" w:hAnsi="SimSun" w:eastAsia="SimSun" w:cs="SimSun"/>
          <w:sz w:val="22"/>
          <w:szCs w:val="22"/>
          <w:spacing w:val="4"/>
        </w:rPr>
        <w:t xml:space="preserve">   </w:t>
      </w:r>
      <w:r>
        <w:rPr>
          <w:rFonts w:ascii="SimSun" w:hAnsi="SimSun" w:eastAsia="SimSun" w:cs="SimSun"/>
          <w:sz w:val="22"/>
          <w:szCs w:val="22"/>
          <w:spacing w:val="-2"/>
        </w:rPr>
        <w:t>笑》,虽然故事表层是一个政治性悲剧，但读过全书，我们却感到这</w:t>
      </w:r>
      <w:r>
        <w:rPr>
          <w:rFonts w:ascii="SimSun" w:hAnsi="SimSun" w:eastAsia="SimSun" w:cs="SimSun"/>
          <w:sz w:val="22"/>
          <w:szCs w:val="22"/>
          <w:spacing w:val="-3"/>
        </w:rPr>
        <w:t>悲剧</w:t>
      </w:r>
      <w:r>
        <w:rPr>
          <w:rFonts w:ascii="SimSun" w:hAnsi="SimSun" w:eastAsia="SimSun" w:cs="SimSun"/>
          <w:sz w:val="22"/>
          <w:szCs w:val="22"/>
        </w:rPr>
        <w:t xml:space="preserve">   </w:t>
      </w:r>
      <w:r>
        <w:rPr>
          <w:rFonts w:ascii="SimSun" w:hAnsi="SimSun" w:eastAsia="SimSun" w:cs="SimSun"/>
          <w:sz w:val="22"/>
          <w:szCs w:val="22"/>
          <w:spacing w:val="-6"/>
        </w:rPr>
        <w:t>已丧失了苦难性，或者说，我们感到昆德拉不是在写苦难，而是在写苦难</w:t>
      </w:r>
      <w:r>
        <w:rPr>
          <w:rFonts w:ascii="SimSun" w:hAnsi="SimSun" w:eastAsia="SimSun" w:cs="SimSun"/>
          <w:sz w:val="22"/>
          <w:szCs w:val="22"/>
          <w:spacing w:val="3"/>
        </w:rPr>
        <w:t xml:space="preserve">   </w:t>
      </w:r>
      <w:r>
        <w:rPr>
          <w:rFonts w:ascii="SimSun" w:hAnsi="SimSun" w:eastAsia="SimSun" w:cs="SimSun"/>
          <w:sz w:val="22"/>
          <w:szCs w:val="22"/>
          <w:spacing w:val="-5"/>
        </w:rPr>
        <w:t>的“苦难性”丧失，在写悲剧的“悲剧性”失落，在展示苦难怎样成为笑</w:t>
      </w:r>
      <w:r>
        <w:rPr>
          <w:rFonts w:ascii="SimSun" w:hAnsi="SimSun" w:eastAsia="SimSun" w:cs="SimSun"/>
          <w:sz w:val="22"/>
          <w:szCs w:val="22"/>
        </w:rPr>
        <w:t xml:space="preserve">   </w:t>
      </w:r>
      <w:r>
        <w:rPr>
          <w:rFonts w:ascii="SimSun" w:hAnsi="SimSun" w:eastAsia="SimSun" w:cs="SimSun"/>
          <w:sz w:val="22"/>
          <w:szCs w:val="22"/>
          <w:spacing w:val="-5"/>
        </w:rPr>
        <w:t>剧。这就让我们感到人的存在的某种荒诞性，这样一种荒诞性确实并非只</w:t>
      </w:r>
      <w:r>
        <w:rPr>
          <w:rFonts w:ascii="SimSun" w:hAnsi="SimSun" w:eastAsia="SimSun" w:cs="SimSun"/>
          <w:sz w:val="22"/>
          <w:szCs w:val="22"/>
        </w:rPr>
        <w:t xml:space="preserve">   </w:t>
      </w:r>
      <w:r>
        <w:rPr>
          <w:rFonts w:ascii="SimSun" w:hAnsi="SimSun" w:eastAsia="SimSun" w:cs="SimSun"/>
          <w:sz w:val="22"/>
          <w:szCs w:val="22"/>
          <w:spacing w:val="-5"/>
        </w:rPr>
        <w:t>在特定的政治条件下才可能存在。昆德拉在反思政治灾难时，那种坚定的</w:t>
      </w:r>
      <w:r>
        <w:rPr>
          <w:rFonts w:ascii="SimSun" w:hAnsi="SimSun" w:eastAsia="SimSun" w:cs="SimSun"/>
          <w:sz w:val="22"/>
          <w:szCs w:val="22"/>
          <w:spacing w:val="2"/>
        </w:rPr>
        <w:t xml:space="preserve">  </w:t>
      </w:r>
      <w:r>
        <w:rPr>
          <w:rFonts w:ascii="SimSun" w:hAnsi="SimSun" w:eastAsia="SimSun" w:cs="SimSun"/>
          <w:sz w:val="22"/>
          <w:szCs w:val="22"/>
          <w:spacing w:val="-5"/>
        </w:rPr>
        <w:t>个人主义立场，也是令他的小说迷人的重要因素。昆德拉的个人主义</w:t>
      </w:r>
      <w:r>
        <w:rPr>
          <w:rFonts w:ascii="SimSun" w:hAnsi="SimSun" w:eastAsia="SimSun" w:cs="SimSun"/>
          <w:sz w:val="22"/>
          <w:szCs w:val="22"/>
          <w:spacing w:val="-6"/>
        </w:rPr>
        <w:t>往往</w:t>
      </w:r>
      <w:r>
        <w:rPr>
          <w:rFonts w:ascii="SimSun" w:hAnsi="SimSun" w:eastAsia="SimSun" w:cs="SimSun"/>
          <w:sz w:val="22"/>
          <w:szCs w:val="22"/>
        </w:rPr>
        <w:t xml:space="preserve">   </w:t>
      </w:r>
      <w:r>
        <w:rPr>
          <w:rFonts w:ascii="SimSun" w:hAnsi="SimSun" w:eastAsia="SimSun" w:cs="SimSun"/>
          <w:sz w:val="22"/>
          <w:szCs w:val="22"/>
          <w:spacing w:val="-5"/>
        </w:rPr>
        <w:t>体现为对个人自由和尊严的强烈关注。在小说中，他又往往是通过一些很</w:t>
      </w:r>
      <w:r>
        <w:rPr>
          <w:rFonts w:ascii="SimSun" w:hAnsi="SimSun" w:eastAsia="SimSun" w:cs="SimSun"/>
          <w:sz w:val="22"/>
          <w:szCs w:val="22"/>
        </w:rPr>
        <w:t xml:space="preserve">   </w:t>
      </w:r>
      <w:r>
        <w:rPr>
          <w:rFonts w:ascii="SimSun" w:hAnsi="SimSun" w:eastAsia="SimSun" w:cs="SimSun"/>
          <w:sz w:val="22"/>
          <w:szCs w:val="22"/>
          <w:spacing w:val="-5"/>
        </w:rPr>
        <w:t>微观、很具体的角度传达他的个人主义价值观念。例如，“隐私”是他思</w:t>
      </w:r>
      <w:r>
        <w:rPr>
          <w:rFonts w:ascii="SimSun" w:hAnsi="SimSun" w:eastAsia="SimSun" w:cs="SimSun"/>
          <w:sz w:val="22"/>
          <w:szCs w:val="22"/>
          <w:spacing w:val="1"/>
        </w:rPr>
        <w:t xml:space="preserve">  </w:t>
      </w:r>
      <w:r>
        <w:rPr>
          <w:rFonts w:ascii="SimSun" w:hAnsi="SimSun" w:eastAsia="SimSun" w:cs="SimSun"/>
          <w:sz w:val="22"/>
          <w:szCs w:val="22"/>
          <w:spacing w:val="-5"/>
        </w:rPr>
        <w:t>考个人自由和尊严时常用的一个立足点。他不厌其烦地让我们看到，</w:t>
      </w:r>
      <w:r>
        <w:rPr>
          <w:rFonts w:ascii="SimSun" w:hAnsi="SimSun" w:eastAsia="SimSun" w:cs="SimSun"/>
          <w:sz w:val="22"/>
          <w:szCs w:val="22"/>
          <w:spacing w:val="-6"/>
        </w:rPr>
        <w:t>在极</w:t>
      </w:r>
      <w:r>
        <w:rPr>
          <w:rFonts w:ascii="SimSun" w:hAnsi="SimSun" w:eastAsia="SimSun" w:cs="SimSun"/>
          <w:sz w:val="22"/>
          <w:szCs w:val="22"/>
        </w:rPr>
        <w:t xml:space="preserve">   </w:t>
      </w:r>
      <w:r>
        <w:rPr>
          <w:rFonts w:ascii="SimSun" w:hAnsi="SimSun" w:eastAsia="SimSun" w:cs="SimSun"/>
          <w:sz w:val="22"/>
          <w:szCs w:val="22"/>
          <w:spacing w:val="-7"/>
        </w:rPr>
        <w:t>权政治下，</w:t>
      </w:r>
      <w:r>
        <w:rPr>
          <w:rFonts w:ascii="SimSun" w:hAnsi="SimSun" w:eastAsia="SimSun" w:cs="SimSun"/>
          <w:sz w:val="22"/>
          <w:szCs w:val="22"/>
          <w:spacing w:val="-37"/>
        </w:rPr>
        <w:t xml:space="preserve"> </w:t>
      </w:r>
      <w:r>
        <w:rPr>
          <w:rFonts w:ascii="SimSun" w:hAnsi="SimSun" w:eastAsia="SimSun" w:cs="SimSun"/>
          <w:sz w:val="22"/>
          <w:szCs w:val="22"/>
          <w:spacing w:val="-7"/>
        </w:rPr>
        <w:t>一方面是“政治”的极为神秘、暖昧和</w:t>
      </w:r>
      <w:r>
        <w:rPr>
          <w:rFonts w:ascii="SimSun" w:hAnsi="SimSun" w:eastAsia="SimSun" w:cs="SimSun"/>
          <w:sz w:val="22"/>
          <w:szCs w:val="22"/>
          <w:spacing w:val="-8"/>
        </w:rPr>
        <w:t>不透明，另一方面则是</w:t>
      </w:r>
      <w:r>
        <w:rPr>
          <w:rFonts w:ascii="SimSun" w:hAnsi="SimSun" w:eastAsia="SimSun" w:cs="SimSun"/>
          <w:sz w:val="22"/>
          <w:szCs w:val="22"/>
        </w:rPr>
        <w:t xml:space="preserve">   </w:t>
      </w:r>
      <w:r>
        <w:rPr>
          <w:rFonts w:ascii="SimSun" w:hAnsi="SimSun" w:eastAsia="SimSun" w:cs="SimSun"/>
          <w:sz w:val="22"/>
          <w:szCs w:val="22"/>
          <w:spacing w:val="-5"/>
        </w:rPr>
        <w:t>个人生活的极为透明，是个人“隐私”的彻底丧失，是他人随时可以</w:t>
      </w:r>
      <w:r>
        <w:rPr>
          <w:rFonts w:ascii="SimSun" w:hAnsi="SimSun" w:eastAsia="SimSun" w:cs="SimSun"/>
          <w:sz w:val="22"/>
          <w:szCs w:val="22"/>
          <w:spacing w:val="-6"/>
        </w:rPr>
        <w:t>把鼻</w:t>
      </w:r>
      <w:r>
        <w:rPr>
          <w:rFonts w:ascii="SimSun" w:hAnsi="SimSun" w:eastAsia="SimSun" w:cs="SimSun"/>
          <w:sz w:val="22"/>
          <w:szCs w:val="22"/>
        </w:rPr>
        <w:t xml:space="preserve">   </w:t>
      </w:r>
      <w:r>
        <w:rPr>
          <w:rFonts w:ascii="SimSun" w:hAnsi="SimSun" w:eastAsia="SimSun" w:cs="SimSun"/>
          <w:sz w:val="22"/>
          <w:szCs w:val="22"/>
          <w:spacing w:val="1"/>
        </w:rPr>
        <w:t>子伸进你的卧室里，是连内裤都那样整齐划一。而在一个个人“私生活”</w:t>
      </w:r>
    </w:p>
    <w:p>
      <w:pPr>
        <w:spacing w:line="276" w:lineRule="auto"/>
        <w:sectPr>
          <w:pgSz w:w="9210" w:h="13120"/>
          <w:pgMar w:top="400" w:right="966" w:bottom="400" w:left="1159" w:header="0" w:footer="0" w:gutter="0"/>
        </w:sectPr>
        <w:rPr>
          <w:rFonts w:ascii="SimSun" w:hAnsi="SimSun" w:eastAsia="SimSun" w:cs="SimSun"/>
          <w:sz w:val="22"/>
          <w:szCs w:val="22"/>
        </w:rPr>
      </w:pPr>
    </w:p>
    <w:p>
      <w:pPr>
        <w:ind w:left="49"/>
        <w:spacing w:before="259"/>
        <w:rPr>
          <w:rFonts w:ascii="Times New Roman" w:hAnsi="Times New Roman" w:eastAsia="Times New Roman" w:cs="Times New Roman"/>
          <w:sz w:val="22"/>
          <w:szCs w:val="22"/>
        </w:rPr>
      </w:pPr>
      <w:r>
        <w:drawing>
          <wp:anchor distT="0" distB="0" distL="0" distR="0" simplePos="0" relativeHeight="252661760" behindDoc="1" locked="0" layoutInCell="1" allowOverlap="1">
            <wp:simplePos x="0" y="0"/>
            <wp:positionH relativeFrom="column">
              <wp:posOffset>514324</wp:posOffset>
            </wp:positionH>
            <wp:positionV relativeFrom="paragraph">
              <wp:posOffset>463556</wp:posOffset>
            </wp:positionV>
            <wp:extent cx="2158977" cy="6350"/>
            <wp:effectExtent l="0" t="0" r="0" b="0"/>
            <wp:wrapNone/>
            <wp:docPr id="862" name="IM 862"/>
            <wp:cNvGraphicFramePr/>
            <a:graphic>
              <a:graphicData uri="http://schemas.openxmlformats.org/drawingml/2006/picture">
                <pic:pic>
                  <pic:nvPicPr>
                    <pic:cNvPr id="862" name="IM 862"/>
                    <pic:cNvPicPr/>
                  </pic:nvPicPr>
                  <pic:blipFill>
                    <a:blip r:embed="rId437"/>
                    <a:stretch>
                      <a:fillRect/>
                    </a:stretch>
                  </pic:blipFill>
                  <pic:spPr>
                    <a:xfrm rot="0">
                      <a:off x="0" y="0"/>
                      <a:ext cx="2158977" cy="6350"/>
                    </a:xfrm>
                    <a:prstGeom prst="rect">
                      <a:avLst/>
                    </a:prstGeom>
                  </pic:spPr>
                </pic:pic>
              </a:graphicData>
            </a:graphic>
          </wp:anchor>
        </w:drawing>
      </w:r>
      <w:r>
        <w:rPr>
          <w:rFonts w:ascii="SimHei" w:hAnsi="SimHei" w:eastAsia="SimHei" w:cs="SimHei"/>
          <w:sz w:val="31"/>
          <w:szCs w:val="31"/>
          <w:position w:val="-38"/>
        </w:rPr>
        <w:drawing>
          <wp:inline distT="0" distB="0" distL="0" distR="0">
            <wp:extent cx="495296" cy="488957"/>
            <wp:effectExtent l="0" t="0" r="0" b="0"/>
            <wp:docPr id="864" name="IM 864"/>
            <wp:cNvGraphicFramePr/>
            <a:graphic>
              <a:graphicData uri="http://schemas.openxmlformats.org/drawingml/2006/picture">
                <pic:pic>
                  <pic:nvPicPr>
                    <pic:cNvPr id="864" name="IM 864"/>
                    <pic:cNvPicPr/>
                  </pic:nvPicPr>
                  <pic:blipFill>
                    <a:blip r:embed="rId438"/>
                    <a:stretch>
                      <a:fillRect/>
                    </a:stretch>
                  </pic:blipFill>
                  <pic:spPr>
                    <a:xfrm rot="0">
                      <a:off x="0" y="0"/>
                      <a:ext cx="495296" cy="488957"/>
                    </a:xfrm>
                    <a:prstGeom prst="rect">
                      <a:avLst/>
                    </a:prstGeom>
                  </pic:spPr>
                </pic:pic>
              </a:graphicData>
            </a:graphic>
          </wp:inline>
        </w:drawing>
      </w:r>
      <w:r>
        <w:rPr>
          <w:rFonts w:ascii="SimHei" w:hAnsi="SimHei" w:eastAsia="SimHei" w:cs="SimHei"/>
          <w:sz w:val="31"/>
          <w:szCs w:val="31"/>
          <w:spacing w:val="50"/>
        </w:rPr>
        <w:t xml:space="preserve"> </w:t>
      </w:r>
      <w:r>
        <w:rPr>
          <w:rFonts w:ascii="SimHei" w:hAnsi="SimHei" w:eastAsia="SimHei" w:cs="SimHei"/>
          <w:sz w:val="31"/>
          <w:szCs w:val="31"/>
          <w:b/>
          <w:bCs/>
          <w:spacing w:val="-1"/>
        </w:rPr>
        <w:t>批评丛书</w:t>
      </w:r>
      <w:r>
        <w:rPr>
          <w:rFonts w:ascii="SimHei" w:hAnsi="SimHei" w:eastAsia="SimHei" w:cs="SimHei"/>
          <w:sz w:val="31"/>
          <w:szCs w:val="31"/>
          <w:spacing w:val="9"/>
        </w:rPr>
        <w:t xml:space="preserve">      </w:t>
      </w:r>
      <w:r>
        <w:rPr>
          <w:rFonts w:ascii="Times New Roman" w:hAnsi="Times New Roman" w:eastAsia="Times New Roman" w:cs="Times New Roman"/>
          <w:sz w:val="22"/>
          <w:szCs w:val="22"/>
          <w:spacing w:val="-1"/>
          <w:position w:val="-5"/>
        </w:rPr>
        <w:t>250</w:t>
      </w:r>
    </w:p>
    <w:p>
      <w:pPr>
        <w:pStyle w:val="BodyText"/>
        <w:spacing w:line="256" w:lineRule="auto"/>
        <w:rPr/>
      </w:pPr>
      <w:r/>
    </w:p>
    <w:p>
      <w:pPr>
        <w:ind w:right="98" w:firstLine="109"/>
        <w:spacing w:before="72" w:line="273" w:lineRule="auto"/>
        <w:jc w:val="both"/>
        <w:rPr>
          <w:rFonts w:ascii="SimSun" w:hAnsi="SimSun" w:eastAsia="SimSun" w:cs="SimSun"/>
          <w:sz w:val="22"/>
          <w:szCs w:val="22"/>
        </w:rPr>
      </w:pPr>
      <w:r>
        <w:rPr>
          <w:rFonts w:ascii="SimSun" w:hAnsi="SimSun" w:eastAsia="SimSun" w:cs="SimSun"/>
          <w:sz w:val="22"/>
          <w:szCs w:val="22"/>
          <w:spacing w:val="-9"/>
        </w:rPr>
        <w:t>被彻底消灭、个人“隐私”被彻底照亮的社会，个人的自由和尊严当然无</w:t>
      </w:r>
      <w:r>
        <w:rPr>
          <w:rFonts w:ascii="SimSun" w:hAnsi="SimSun" w:eastAsia="SimSun" w:cs="SimSun"/>
          <w:sz w:val="22"/>
          <w:szCs w:val="22"/>
          <w:spacing w:val="16"/>
        </w:rPr>
        <w:t xml:space="preserve"> </w:t>
      </w:r>
      <w:r>
        <w:rPr>
          <w:rFonts w:ascii="SimSun" w:hAnsi="SimSun" w:eastAsia="SimSun" w:cs="SimSun"/>
          <w:sz w:val="22"/>
          <w:szCs w:val="22"/>
          <w:spacing w:val="-5"/>
        </w:rPr>
        <w:t>从谈起。与昆德拉相比，中国的作家在反思政治灾难时，便大为逊</w:t>
      </w:r>
      <w:r>
        <w:rPr>
          <w:rFonts w:ascii="SimSun" w:hAnsi="SimSun" w:eastAsia="SimSun" w:cs="SimSun"/>
          <w:sz w:val="22"/>
          <w:szCs w:val="22"/>
          <w:spacing w:val="-6"/>
        </w:rPr>
        <w:t>色。他</w:t>
      </w:r>
      <w:r>
        <w:rPr>
          <w:rFonts w:ascii="SimSun" w:hAnsi="SimSun" w:eastAsia="SimSun" w:cs="SimSun"/>
          <w:sz w:val="22"/>
          <w:szCs w:val="22"/>
        </w:rPr>
        <w:t xml:space="preserve"> </w:t>
      </w:r>
      <w:r>
        <w:rPr>
          <w:rFonts w:ascii="SimSun" w:hAnsi="SimSun" w:eastAsia="SimSun" w:cs="SimSun"/>
          <w:sz w:val="22"/>
          <w:szCs w:val="22"/>
          <w:spacing w:val="-2"/>
        </w:rPr>
        <w:t>们能写出苦难的“苦难性”,却写不出苦难的“苦难性”丧失；他们能透</w:t>
      </w:r>
      <w:r>
        <w:rPr>
          <w:rFonts w:ascii="SimSun" w:hAnsi="SimSun" w:eastAsia="SimSun" w:cs="SimSun"/>
          <w:sz w:val="22"/>
          <w:szCs w:val="22"/>
          <w:spacing w:val="11"/>
        </w:rPr>
        <w:t xml:space="preserve"> </w:t>
      </w:r>
      <w:r>
        <w:rPr>
          <w:rFonts w:ascii="SimSun" w:hAnsi="SimSun" w:eastAsia="SimSun" w:cs="SimSun"/>
          <w:sz w:val="22"/>
          <w:szCs w:val="22"/>
          <w:spacing w:val="-5"/>
        </w:rPr>
        <w:t>过政治层面进入对文化的反思，却不能写出人类生存的某种荒诞意</w:t>
      </w:r>
      <w:r>
        <w:rPr>
          <w:rFonts w:ascii="SimSun" w:hAnsi="SimSun" w:eastAsia="SimSun" w:cs="SimSun"/>
          <w:sz w:val="22"/>
          <w:szCs w:val="22"/>
          <w:spacing w:val="-6"/>
        </w:rPr>
        <w:t>味；他</w:t>
      </w:r>
      <w:r>
        <w:rPr>
          <w:rFonts w:ascii="SimSun" w:hAnsi="SimSun" w:eastAsia="SimSun" w:cs="SimSun"/>
          <w:sz w:val="22"/>
          <w:szCs w:val="22"/>
        </w:rPr>
        <w:t xml:space="preserve"> </w:t>
      </w:r>
      <w:r>
        <w:rPr>
          <w:rFonts w:ascii="SimSun" w:hAnsi="SimSun" w:eastAsia="SimSun" w:cs="SimSun"/>
          <w:sz w:val="22"/>
          <w:szCs w:val="22"/>
          <w:spacing w:val="5"/>
        </w:rPr>
        <w:t>们能站在主流立场上总结“教训”,却不能以个人自由和尊严的名义对</w:t>
      </w:r>
      <w:r>
        <w:rPr>
          <w:rFonts w:ascii="SimSun" w:hAnsi="SimSun" w:eastAsia="SimSun" w:cs="SimSun"/>
          <w:sz w:val="22"/>
          <w:szCs w:val="22"/>
          <w:spacing w:val="13"/>
        </w:rPr>
        <w:t xml:space="preserve"> </w:t>
      </w:r>
      <w:r>
        <w:rPr>
          <w:rFonts w:ascii="SimSun" w:hAnsi="SimSun" w:eastAsia="SimSun" w:cs="SimSun"/>
          <w:sz w:val="22"/>
          <w:szCs w:val="22"/>
          <w:spacing w:val="-5"/>
        </w:rPr>
        <w:t>“极左政治”进行控诉。我觉得，中国的作家，实在可以从昆德拉那里学</w:t>
      </w:r>
      <w:r>
        <w:rPr>
          <w:rFonts w:ascii="SimSun" w:hAnsi="SimSun" w:eastAsia="SimSun" w:cs="SimSun"/>
          <w:sz w:val="22"/>
          <w:szCs w:val="22"/>
        </w:rPr>
        <w:t xml:space="preserve"> </w:t>
      </w:r>
      <w:r>
        <w:rPr>
          <w:rFonts w:ascii="SimSun" w:hAnsi="SimSun" w:eastAsia="SimSun" w:cs="SimSun"/>
          <w:sz w:val="22"/>
          <w:szCs w:val="22"/>
          <w:spacing w:val="3"/>
        </w:rPr>
        <w:t>到很多东西。</w:t>
      </w:r>
    </w:p>
    <w:p>
      <w:pPr>
        <w:ind w:right="20" w:firstLine="539"/>
        <w:spacing w:before="104" w:line="275" w:lineRule="auto"/>
        <w:jc w:val="both"/>
        <w:rPr>
          <w:rFonts w:ascii="SimSun" w:hAnsi="SimSun" w:eastAsia="SimSun" w:cs="SimSun"/>
          <w:sz w:val="22"/>
          <w:szCs w:val="22"/>
        </w:rPr>
      </w:pPr>
      <w:r>
        <w:rPr>
          <w:rFonts w:ascii="SimSun" w:hAnsi="SimSun" w:eastAsia="SimSun" w:cs="SimSun"/>
          <w:sz w:val="22"/>
          <w:szCs w:val="22"/>
          <w:spacing w:val="-8"/>
        </w:rPr>
        <w:t>但我对昆德拉也有着很大的保留。昆德拉要求人们在“美学”而不是</w:t>
      </w:r>
      <w:r>
        <w:rPr>
          <w:rFonts w:ascii="SimSun" w:hAnsi="SimSun" w:eastAsia="SimSun" w:cs="SimSun"/>
          <w:sz w:val="22"/>
          <w:szCs w:val="22"/>
        </w:rPr>
        <w:t xml:space="preserve"> </w:t>
      </w:r>
      <w:r>
        <w:rPr>
          <w:rFonts w:ascii="SimSun" w:hAnsi="SimSun" w:eastAsia="SimSun" w:cs="SimSun"/>
          <w:sz w:val="22"/>
          <w:szCs w:val="22"/>
          <w:spacing w:val="-5"/>
        </w:rPr>
        <w:t>在“政治”的意义上理解和接受他的小说，这是有相当道理的。但他</w:t>
      </w:r>
      <w:r>
        <w:rPr>
          <w:rFonts w:ascii="SimSun" w:hAnsi="SimSun" w:eastAsia="SimSun" w:cs="SimSun"/>
          <w:sz w:val="22"/>
          <w:szCs w:val="22"/>
          <w:spacing w:val="-6"/>
        </w:rPr>
        <w:t>反复</w:t>
      </w:r>
      <w:r>
        <w:rPr>
          <w:rFonts w:ascii="SimSun" w:hAnsi="SimSun" w:eastAsia="SimSun" w:cs="SimSun"/>
          <w:sz w:val="22"/>
          <w:szCs w:val="22"/>
        </w:rPr>
        <w:t xml:space="preserve"> </w:t>
      </w:r>
      <w:r>
        <w:rPr>
          <w:rFonts w:ascii="SimSun" w:hAnsi="SimSun" w:eastAsia="SimSun" w:cs="SimSun"/>
          <w:sz w:val="22"/>
          <w:szCs w:val="22"/>
          <w:spacing w:val="-5"/>
        </w:rPr>
        <w:t>强调“政治”在他的小说里不过是一种背景，一种无足轻重的东西，却是</w:t>
      </w:r>
      <w:r>
        <w:rPr>
          <w:rFonts w:ascii="SimSun" w:hAnsi="SimSun" w:eastAsia="SimSun" w:cs="SimSun"/>
          <w:sz w:val="22"/>
          <w:szCs w:val="22"/>
        </w:rPr>
        <w:t xml:space="preserve"> </w:t>
      </w:r>
      <w:r>
        <w:rPr>
          <w:rFonts w:ascii="SimSun" w:hAnsi="SimSun" w:eastAsia="SimSun" w:cs="SimSun"/>
          <w:sz w:val="22"/>
          <w:szCs w:val="22"/>
          <w:spacing w:val="2"/>
        </w:rPr>
        <w:t>我无法认可的。毫无疑问，昆德拉小说的内涵是远非“政治</w:t>
      </w:r>
      <w:r>
        <w:rPr>
          <w:rFonts w:ascii="SimSun" w:hAnsi="SimSun" w:eastAsia="SimSun" w:cs="SimSun"/>
          <w:sz w:val="22"/>
          <w:szCs w:val="22"/>
          <w:spacing w:val="1"/>
        </w:rPr>
        <w:t>”所能概括</w:t>
      </w:r>
      <w:r>
        <w:rPr>
          <w:rFonts w:ascii="SimSun" w:hAnsi="SimSun" w:eastAsia="SimSun" w:cs="SimSun"/>
          <w:sz w:val="22"/>
          <w:szCs w:val="22"/>
        </w:rPr>
        <w:t xml:space="preserve"> </w:t>
      </w:r>
      <w:r>
        <w:rPr>
          <w:rFonts w:ascii="SimSun" w:hAnsi="SimSun" w:eastAsia="SimSun" w:cs="SimSun"/>
          <w:sz w:val="22"/>
          <w:szCs w:val="22"/>
          <w:spacing w:val="2"/>
        </w:rPr>
        <w:t>的。他的确突破了特定政治制度的拘囿而进入对人类生存处境</w:t>
      </w:r>
      <w:r>
        <w:rPr>
          <w:rFonts w:ascii="SimSun" w:hAnsi="SimSun" w:eastAsia="SimSun" w:cs="SimSun"/>
          <w:sz w:val="22"/>
          <w:szCs w:val="22"/>
          <w:spacing w:val="1"/>
        </w:rPr>
        <w:t>的形而上</w:t>
      </w:r>
      <w:r>
        <w:rPr>
          <w:rFonts w:ascii="SimSun" w:hAnsi="SimSun" w:eastAsia="SimSun" w:cs="SimSun"/>
          <w:sz w:val="22"/>
          <w:szCs w:val="22"/>
        </w:rPr>
        <w:t xml:space="preserve"> </w:t>
      </w:r>
      <w:r>
        <w:rPr>
          <w:rFonts w:ascii="SimSun" w:hAnsi="SimSun" w:eastAsia="SimSun" w:cs="SimSun"/>
          <w:sz w:val="22"/>
          <w:szCs w:val="22"/>
          <w:spacing w:val="-11"/>
        </w:rPr>
        <w:t>“勘探”。但这一对“政治”的超越，在我看来</w:t>
      </w:r>
      <w:r>
        <w:rPr>
          <w:rFonts w:ascii="SimSun" w:hAnsi="SimSun" w:eastAsia="SimSun" w:cs="SimSun"/>
          <w:sz w:val="22"/>
          <w:szCs w:val="22"/>
          <w:spacing w:val="-12"/>
        </w:rPr>
        <w:t>，非但不构成对“政治”的</w:t>
      </w:r>
      <w:r>
        <w:rPr>
          <w:rFonts w:ascii="SimSun" w:hAnsi="SimSun" w:eastAsia="SimSun" w:cs="SimSun"/>
          <w:sz w:val="22"/>
          <w:szCs w:val="22"/>
        </w:rPr>
        <w:t xml:space="preserve"> </w:t>
      </w:r>
      <w:r>
        <w:rPr>
          <w:rFonts w:ascii="SimSun" w:hAnsi="SimSun" w:eastAsia="SimSun" w:cs="SimSun"/>
          <w:sz w:val="22"/>
          <w:szCs w:val="22"/>
          <w:spacing w:val="-5"/>
        </w:rPr>
        <w:t>抹杀，倒是使得我们对极权政治的本质有更深刻的理解。换句话说，昆德</w:t>
      </w:r>
      <w:r>
        <w:rPr>
          <w:rFonts w:ascii="SimSun" w:hAnsi="SimSun" w:eastAsia="SimSun" w:cs="SimSun"/>
          <w:sz w:val="22"/>
          <w:szCs w:val="22"/>
        </w:rPr>
        <w:t xml:space="preserve"> </w:t>
      </w:r>
      <w:r>
        <w:rPr>
          <w:rFonts w:ascii="SimSun" w:hAnsi="SimSun" w:eastAsia="SimSun" w:cs="SimSun"/>
          <w:sz w:val="22"/>
          <w:szCs w:val="22"/>
          <w:spacing w:val="-5"/>
        </w:rPr>
        <w:t>拉正因为没有被揭露和控诉极权政治的功利目的所左右，反而能对极</w:t>
      </w:r>
      <w:r>
        <w:rPr>
          <w:rFonts w:ascii="SimSun" w:hAnsi="SimSun" w:eastAsia="SimSun" w:cs="SimSun"/>
          <w:sz w:val="22"/>
          <w:szCs w:val="22"/>
          <w:spacing w:val="-6"/>
        </w:rPr>
        <w:t>权政</w:t>
      </w:r>
      <w:r>
        <w:rPr>
          <w:rFonts w:ascii="SimSun" w:hAnsi="SimSun" w:eastAsia="SimSun" w:cs="SimSun"/>
          <w:sz w:val="22"/>
          <w:szCs w:val="22"/>
        </w:rPr>
        <w:t xml:space="preserve"> </w:t>
      </w:r>
      <w:r>
        <w:rPr>
          <w:rFonts w:ascii="SimSun" w:hAnsi="SimSun" w:eastAsia="SimSun" w:cs="SimSun"/>
          <w:sz w:val="22"/>
          <w:szCs w:val="22"/>
          <w:spacing w:val="-5"/>
        </w:rPr>
        <w:t>治做出了分外独特也分外有力的揭露和控诉。昆德拉把我们的兴趣从</w:t>
      </w:r>
      <w:r>
        <w:rPr>
          <w:rFonts w:ascii="SimSun" w:hAnsi="SimSun" w:eastAsia="SimSun" w:cs="SimSun"/>
          <w:sz w:val="22"/>
          <w:szCs w:val="22"/>
          <w:spacing w:val="-6"/>
        </w:rPr>
        <w:t>“政</w:t>
      </w:r>
      <w:r>
        <w:rPr>
          <w:rFonts w:ascii="SimSun" w:hAnsi="SimSun" w:eastAsia="SimSun" w:cs="SimSun"/>
          <w:sz w:val="22"/>
          <w:szCs w:val="22"/>
        </w:rPr>
        <w:t xml:space="preserve"> </w:t>
      </w:r>
      <w:r>
        <w:rPr>
          <w:rFonts w:ascii="SimSun" w:hAnsi="SimSun" w:eastAsia="SimSun" w:cs="SimSun"/>
          <w:sz w:val="22"/>
          <w:szCs w:val="22"/>
          <w:spacing w:val="-7"/>
        </w:rPr>
        <w:t>治”引开的理由，是他所“发现”和“勘探”到的那些人的生</w:t>
      </w:r>
      <w:r>
        <w:rPr>
          <w:rFonts w:ascii="SimSun" w:hAnsi="SimSun" w:eastAsia="SimSun" w:cs="SimSun"/>
          <w:sz w:val="22"/>
          <w:szCs w:val="22"/>
          <w:spacing w:val="-8"/>
        </w:rPr>
        <w:t>存“处境”,</w:t>
      </w:r>
      <w:r>
        <w:rPr>
          <w:rFonts w:ascii="SimSun" w:hAnsi="SimSun" w:eastAsia="SimSun" w:cs="SimSun"/>
          <w:sz w:val="22"/>
          <w:szCs w:val="22"/>
        </w:rPr>
        <w:t xml:space="preserve"> </w:t>
      </w:r>
      <w:r>
        <w:rPr>
          <w:rFonts w:ascii="SimSun" w:hAnsi="SimSun" w:eastAsia="SimSun" w:cs="SimSun"/>
          <w:sz w:val="22"/>
          <w:szCs w:val="22"/>
          <w:spacing w:val="-5"/>
        </w:rPr>
        <w:t>并不只在极权政治这种特定的条件下才会有，它们可能存在于任何一</w:t>
      </w:r>
      <w:r>
        <w:rPr>
          <w:rFonts w:ascii="SimSun" w:hAnsi="SimSun" w:eastAsia="SimSun" w:cs="SimSun"/>
          <w:sz w:val="22"/>
          <w:szCs w:val="22"/>
          <w:spacing w:val="-6"/>
        </w:rPr>
        <w:t>个社</w:t>
      </w:r>
      <w:r>
        <w:rPr>
          <w:rFonts w:ascii="SimSun" w:hAnsi="SimSun" w:eastAsia="SimSun" w:cs="SimSun"/>
          <w:sz w:val="22"/>
          <w:szCs w:val="22"/>
        </w:rPr>
        <w:t xml:space="preserve"> </w:t>
      </w:r>
      <w:r>
        <w:rPr>
          <w:rFonts w:ascii="SimSun" w:hAnsi="SimSun" w:eastAsia="SimSun" w:cs="SimSun"/>
          <w:sz w:val="22"/>
          <w:szCs w:val="22"/>
          <w:spacing w:val="-3"/>
        </w:rPr>
        <w:t>会和时代。而我以为，他所“发现”和“勘探”到的那些人的生存境遇，</w:t>
      </w:r>
      <w:r>
        <w:rPr>
          <w:rFonts w:ascii="SimSun" w:hAnsi="SimSun" w:eastAsia="SimSun" w:cs="SimSun"/>
          <w:sz w:val="22"/>
          <w:szCs w:val="22"/>
          <w:spacing w:val="14"/>
        </w:rPr>
        <w:t xml:space="preserve"> </w:t>
      </w:r>
      <w:r>
        <w:rPr>
          <w:rFonts w:ascii="SimSun" w:hAnsi="SimSun" w:eastAsia="SimSun" w:cs="SimSun"/>
          <w:sz w:val="22"/>
          <w:szCs w:val="22"/>
          <w:spacing w:val="-5"/>
        </w:rPr>
        <w:t>虽然在任何政治条件下都可能某种程度地存在，但在极权政治条件下，却</w:t>
      </w:r>
      <w:r>
        <w:rPr>
          <w:rFonts w:ascii="SimSun" w:hAnsi="SimSun" w:eastAsia="SimSun" w:cs="SimSun"/>
          <w:sz w:val="22"/>
          <w:szCs w:val="22"/>
          <w:spacing w:val="9"/>
        </w:rPr>
        <w:t xml:space="preserve"> </w:t>
      </w:r>
      <w:r>
        <w:rPr>
          <w:rFonts w:ascii="SimSun" w:hAnsi="SimSun" w:eastAsia="SimSun" w:cs="SimSun"/>
          <w:sz w:val="22"/>
          <w:szCs w:val="22"/>
          <w:spacing w:val="-5"/>
        </w:rPr>
        <w:t>必然存在、普遍存在和最典型地存在。人的这些生存境遇虽然不一定</w:t>
      </w:r>
      <w:r>
        <w:rPr>
          <w:rFonts w:ascii="SimSun" w:hAnsi="SimSun" w:eastAsia="SimSun" w:cs="SimSun"/>
          <w:sz w:val="22"/>
          <w:szCs w:val="22"/>
          <w:spacing w:val="-6"/>
        </w:rPr>
        <w:t>以极</w:t>
      </w:r>
      <w:r>
        <w:rPr>
          <w:rFonts w:ascii="SimSun" w:hAnsi="SimSun" w:eastAsia="SimSun" w:cs="SimSun"/>
          <w:sz w:val="22"/>
          <w:szCs w:val="22"/>
        </w:rPr>
        <w:t xml:space="preserve"> </w:t>
      </w:r>
      <w:r>
        <w:rPr>
          <w:rFonts w:ascii="SimSun" w:hAnsi="SimSun" w:eastAsia="SimSun" w:cs="SimSun"/>
          <w:sz w:val="22"/>
          <w:szCs w:val="22"/>
          <w:spacing w:val="-5"/>
        </w:rPr>
        <w:t>权政治为绝对必要的条件，但与极权政治也绝非绝对无关。</w:t>
      </w:r>
    </w:p>
    <w:p>
      <w:pPr>
        <w:ind w:left="109" w:firstLine="459"/>
        <w:spacing w:before="145" w:line="282" w:lineRule="auto"/>
        <w:jc w:val="both"/>
        <w:rPr>
          <w:rFonts w:ascii="SimSun" w:hAnsi="SimSun" w:eastAsia="SimSun" w:cs="SimSun"/>
          <w:sz w:val="22"/>
          <w:szCs w:val="22"/>
        </w:rPr>
      </w:pPr>
      <w:r>
        <w:rPr>
          <w:rFonts w:ascii="SimSun" w:hAnsi="SimSun" w:eastAsia="SimSun" w:cs="SimSun"/>
          <w:sz w:val="22"/>
          <w:szCs w:val="22"/>
          <w:spacing w:val="-9"/>
        </w:rPr>
        <w:t>正如有人指出过的那样，昆德拉其实陷入了一种极端怀疑主义。</w:t>
      </w:r>
      <w:r>
        <w:rPr>
          <w:rFonts w:ascii="SimSun" w:hAnsi="SimSun" w:eastAsia="SimSun" w:cs="SimSun"/>
          <w:sz w:val="22"/>
          <w:szCs w:val="22"/>
          <w:spacing w:val="-10"/>
        </w:rPr>
        <w:t>他痛</w:t>
      </w:r>
      <w:r>
        <w:rPr>
          <w:rFonts w:ascii="SimSun" w:hAnsi="SimSun" w:eastAsia="SimSun" w:cs="SimSun"/>
          <w:sz w:val="22"/>
          <w:szCs w:val="22"/>
        </w:rPr>
        <w:t xml:space="preserve"> </w:t>
      </w:r>
      <w:r>
        <w:rPr>
          <w:rFonts w:ascii="SimSun" w:hAnsi="SimSun" w:eastAsia="SimSun" w:cs="SimSun"/>
          <w:sz w:val="22"/>
          <w:szCs w:val="22"/>
          <w:spacing w:val="-5"/>
        </w:rPr>
        <w:t>恨极权政治，却又怀疑民主政治；他深感在极</w:t>
      </w:r>
      <w:r>
        <w:rPr>
          <w:rFonts w:ascii="SimSun" w:hAnsi="SimSun" w:eastAsia="SimSun" w:cs="SimSun"/>
          <w:sz w:val="22"/>
          <w:szCs w:val="22"/>
          <w:spacing w:val="-6"/>
        </w:rPr>
        <w:t>权政治下人的生存的荒诞，</w:t>
      </w:r>
      <w:r>
        <w:rPr>
          <w:rFonts w:ascii="SimSun" w:hAnsi="SimSun" w:eastAsia="SimSun" w:cs="SimSun"/>
          <w:sz w:val="22"/>
          <w:szCs w:val="22"/>
        </w:rPr>
        <w:t xml:space="preserve"> </w:t>
      </w:r>
      <w:r>
        <w:rPr>
          <w:rFonts w:ascii="SimSun" w:hAnsi="SimSun" w:eastAsia="SimSun" w:cs="SimSun"/>
          <w:sz w:val="22"/>
          <w:szCs w:val="22"/>
          <w:spacing w:val="-8"/>
        </w:rPr>
        <w:t>但又怀疑在民主政治下人的生存境遇会有本质的改观；他揭示出在极权政</w:t>
      </w:r>
      <w:r>
        <w:rPr>
          <w:rFonts w:ascii="SimSun" w:hAnsi="SimSun" w:eastAsia="SimSun" w:cs="SimSun"/>
          <w:sz w:val="22"/>
          <w:szCs w:val="22"/>
          <w:spacing w:val="4"/>
        </w:rPr>
        <w:t xml:space="preserve"> </w:t>
      </w:r>
      <w:r>
        <w:rPr>
          <w:rFonts w:ascii="SimSun" w:hAnsi="SimSun" w:eastAsia="SimSun" w:cs="SimSun"/>
          <w:sz w:val="22"/>
          <w:szCs w:val="22"/>
          <w:spacing w:val="-9"/>
        </w:rPr>
        <w:t>治下人的软弱、妥协的可悲；但又把反抗视为“媚俗”。在这种极端怀疑</w:t>
      </w:r>
      <w:r>
        <w:rPr>
          <w:rFonts w:ascii="SimSun" w:hAnsi="SimSun" w:eastAsia="SimSun" w:cs="SimSun"/>
          <w:sz w:val="22"/>
          <w:szCs w:val="22"/>
          <w:spacing w:val="8"/>
        </w:rPr>
        <w:t xml:space="preserve">  </w:t>
      </w:r>
      <w:r>
        <w:rPr>
          <w:rFonts w:ascii="SimSun" w:hAnsi="SimSun" w:eastAsia="SimSun" w:cs="SimSun"/>
          <w:sz w:val="22"/>
          <w:szCs w:val="22"/>
          <w:spacing w:val="-8"/>
        </w:rPr>
        <w:t>主义的驱使下，他有意无意地忽视和抹平一些重大差</w:t>
      </w:r>
      <w:r>
        <w:rPr>
          <w:rFonts w:ascii="SimSun" w:hAnsi="SimSun" w:eastAsia="SimSun" w:cs="SimSun"/>
          <w:sz w:val="22"/>
          <w:szCs w:val="22"/>
          <w:spacing w:val="-9"/>
        </w:rPr>
        <w:t>别。在《不可承受的</w:t>
      </w:r>
      <w:r>
        <w:rPr>
          <w:rFonts w:ascii="SimSun" w:hAnsi="SimSun" w:eastAsia="SimSun" w:cs="SimSun"/>
          <w:sz w:val="22"/>
          <w:szCs w:val="22"/>
        </w:rPr>
        <w:t xml:space="preserve">  </w:t>
      </w:r>
      <w:r>
        <w:rPr>
          <w:rFonts w:ascii="SimSun" w:hAnsi="SimSun" w:eastAsia="SimSun" w:cs="SimSun"/>
          <w:sz w:val="22"/>
          <w:szCs w:val="22"/>
          <w:spacing w:val="-8"/>
        </w:rPr>
        <w:t>生命之轻》中，我们看到，托马斯的儿子希望他在一</w:t>
      </w:r>
      <w:r>
        <w:rPr>
          <w:rFonts w:ascii="SimSun" w:hAnsi="SimSun" w:eastAsia="SimSun" w:cs="SimSun"/>
          <w:sz w:val="22"/>
          <w:szCs w:val="22"/>
          <w:spacing w:val="-9"/>
        </w:rPr>
        <w:t>份要求释放政治犯的</w:t>
      </w:r>
      <w:r>
        <w:rPr>
          <w:rFonts w:ascii="SimSun" w:hAnsi="SimSun" w:eastAsia="SimSun" w:cs="SimSun"/>
          <w:sz w:val="22"/>
          <w:szCs w:val="22"/>
        </w:rPr>
        <w:t xml:space="preserve">  </w:t>
      </w:r>
      <w:r>
        <w:rPr>
          <w:rFonts w:ascii="SimSun" w:hAnsi="SimSun" w:eastAsia="SimSun" w:cs="SimSun"/>
          <w:sz w:val="22"/>
          <w:szCs w:val="22"/>
          <w:spacing w:val="-2"/>
        </w:rPr>
        <w:t>请愿书上签名时，托马斯竟然想到了秘密警察要求他在一份告密书上签</w:t>
      </w:r>
      <w:r>
        <w:rPr>
          <w:rFonts w:ascii="SimSun" w:hAnsi="SimSun" w:eastAsia="SimSun" w:cs="SimSun"/>
          <w:sz w:val="22"/>
          <w:szCs w:val="22"/>
          <w:spacing w:val="5"/>
        </w:rPr>
        <w:t xml:space="preserve">  </w:t>
      </w:r>
      <w:r>
        <w:rPr>
          <w:rFonts w:ascii="SimSun" w:hAnsi="SimSun" w:eastAsia="SimSun" w:cs="SimSun"/>
          <w:sz w:val="22"/>
          <w:szCs w:val="22"/>
          <w:spacing w:val="-9"/>
        </w:rPr>
        <w:t>名，并认为这二者本质上是同一回事。托马斯的儿子和那个秃头编辑为反</w:t>
      </w:r>
      <w:r>
        <w:rPr>
          <w:rFonts w:ascii="SimSun" w:hAnsi="SimSun" w:eastAsia="SimSun" w:cs="SimSun"/>
          <w:sz w:val="22"/>
          <w:szCs w:val="22"/>
          <w:spacing w:val="7"/>
        </w:rPr>
        <w:t xml:space="preserve">  </w:t>
      </w:r>
      <w:r>
        <w:rPr>
          <w:rFonts w:ascii="SimSun" w:hAnsi="SimSun" w:eastAsia="SimSun" w:cs="SimSun"/>
          <w:sz w:val="22"/>
          <w:szCs w:val="22"/>
          <w:spacing w:val="-8"/>
        </w:rPr>
        <w:t>抗极权政治而从事的秘密活动，与秘密警察为维护极权政治而从</w:t>
      </w:r>
      <w:r>
        <w:rPr>
          <w:rFonts w:ascii="SimSun" w:hAnsi="SimSun" w:eastAsia="SimSun" w:cs="SimSun"/>
          <w:sz w:val="22"/>
          <w:szCs w:val="22"/>
          <w:spacing w:val="-9"/>
        </w:rPr>
        <w:t>事的秘密</w:t>
      </w:r>
    </w:p>
    <w:p>
      <w:pPr>
        <w:spacing w:line="282" w:lineRule="auto"/>
        <w:sectPr>
          <w:pgSz w:w="9210" w:h="13120"/>
          <w:pgMar w:top="400" w:right="1099" w:bottom="400" w:left="1130" w:header="0" w:footer="0" w:gutter="0"/>
        </w:sectPr>
        <w:rPr>
          <w:rFonts w:ascii="SimSun" w:hAnsi="SimSun" w:eastAsia="SimSun" w:cs="SimSun"/>
          <w:sz w:val="22"/>
          <w:szCs w:val="22"/>
        </w:rPr>
      </w:pPr>
    </w:p>
    <w:p>
      <w:pPr>
        <w:pStyle w:val="BodyText"/>
        <w:spacing w:line="261" w:lineRule="auto"/>
        <w:rPr/>
      </w:pPr>
      <w:r/>
    </w:p>
    <w:p>
      <w:pPr>
        <w:ind w:left="3189"/>
        <w:spacing w:before="104" w:line="216" w:lineRule="auto"/>
        <w:rPr>
          <w:rFonts w:ascii="SimHei" w:hAnsi="SimHei" w:eastAsia="SimHei" w:cs="SimHei"/>
          <w:sz w:val="32"/>
          <w:szCs w:val="32"/>
        </w:rPr>
      </w:pPr>
      <w:r>
        <w:drawing>
          <wp:anchor distT="0" distB="0" distL="0" distR="0" simplePos="0" relativeHeight="252666880" behindDoc="0" locked="0" layoutInCell="1" allowOverlap="1">
            <wp:simplePos x="0" y="0"/>
            <wp:positionH relativeFrom="column">
              <wp:posOffset>1333481</wp:posOffset>
            </wp:positionH>
            <wp:positionV relativeFrom="paragraph">
              <wp:posOffset>297321</wp:posOffset>
            </wp:positionV>
            <wp:extent cx="2984472" cy="6350"/>
            <wp:effectExtent l="0" t="0" r="0" b="0"/>
            <wp:wrapNone/>
            <wp:docPr id="866" name="IM 866"/>
            <wp:cNvGraphicFramePr/>
            <a:graphic>
              <a:graphicData uri="http://schemas.openxmlformats.org/drawingml/2006/picture">
                <pic:pic>
                  <pic:nvPicPr>
                    <pic:cNvPr id="866" name="IM 866"/>
                    <pic:cNvPicPr/>
                  </pic:nvPicPr>
                  <pic:blipFill>
                    <a:blip r:embed="rId439"/>
                    <a:stretch>
                      <a:fillRect/>
                    </a:stretch>
                  </pic:blipFill>
                  <pic:spPr>
                    <a:xfrm rot="0">
                      <a:off x="0" y="0"/>
                      <a:ext cx="2984472" cy="6350"/>
                    </a:xfrm>
                    <a:prstGeom prst="rect">
                      <a:avLst/>
                    </a:prstGeom>
                  </pic:spPr>
                </pic:pic>
              </a:graphicData>
            </a:graphic>
          </wp:anchor>
        </w:drawing>
      </w:r>
      <w:bookmarkStart w:name="bookmark134" w:id="137"/>
      <w:bookmarkEnd w:id="137"/>
      <w:r>
        <w:rPr>
          <w:rFonts w:ascii="Times New Roman" w:hAnsi="Times New Roman" w:eastAsia="Times New Roman" w:cs="Times New Roman"/>
          <w:sz w:val="22"/>
          <w:szCs w:val="22"/>
          <w:spacing w:val="-5"/>
          <w:position w:val="-4"/>
        </w:rPr>
        <w:t>251</w:t>
      </w:r>
      <w:r>
        <w:rPr>
          <w:rFonts w:ascii="Times New Roman" w:hAnsi="Times New Roman" w:eastAsia="Times New Roman" w:cs="Times New Roman"/>
          <w:sz w:val="22"/>
          <w:szCs w:val="22"/>
          <w:spacing w:val="1"/>
          <w:position w:val="-4"/>
        </w:rPr>
        <w:t xml:space="preserve">               </w:t>
      </w:r>
      <w:r>
        <w:rPr>
          <w:rFonts w:ascii="SimHei" w:hAnsi="SimHei" w:eastAsia="SimHei" w:cs="SimHei"/>
          <w:sz w:val="32"/>
          <w:szCs w:val="32"/>
          <w:b/>
          <w:bCs/>
          <w:spacing w:val="-5"/>
        </w:rPr>
        <w:t>一虚三叹论文学</w:t>
      </w:r>
    </w:p>
    <w:p>
      <w:pPr>
        <w:pStyle w:val="BodyText"/>
        <w:spacing w:line="267" w:lineRule="auto"/>
        <w:rPr/>
      </w:pPr>
      <w:r/>
    </w:p>
    <w:p>
      <w:pPr>
        <w:pStyle w:val="BodyText"/>
        <w:spacing w:line="268" w:lineRule="auto"/>
        <w:rPr/>
      </w:pPr>
      <w:r/>
    </w:p>
    <w:p>
      <w:pPr>
        <w:ind w:right="21"/>
        <w:spacing w:before="72" w:line="274" w:lineRule="auto"/>
        <w:jc w:val="both"/>
        <w:rPr>
          <w:rFonts w:ascii="SimSun" w:hAnsi="SimSun" w:eastAsia="SimSun" w:cs="SimSun"/>
          <w:sz w:val="22"/>
          <w:szCs w:val="22"/>
        </w:rPr>
      </w:pPr>
      <w:r>
        <w:rPr>
          <w:rFonts w:ascii="SimSun" w:hAnsi="SimSun" w:eastAsia="SimSun" w:cs="SimSun"/>
          <w:sz w:val="22"/>
          <w:szCs w:val="22"/>
          <w:spacing w:val="-2"/>
        </w:rPr>
        <w:t>活动，在托马斯眼里已没有什么不同。也是在这部小说中，终身与“媚</w:t>
      </w:r>
      <w:r>
        <w:rPr>
          <w:rFonts w:ascii="SimSun" w:hAnsi="SimSun" w:eastAsia="SimSun" w:cs="SimSun"/>
          <w:sz w:val="22"/>
          <w:szCs w:val="22"/>
          <w:spacing w:val="18"/>
        </w:rPr>
        <w:t xml:space="preserve"> </w:t>
      </w:r>
      <w:r>
        <w:rPr>
          <w:rFonts w:ascii="SimSun" w:hAnsi="SimSun" w:eastAsia="SimSun" w:cs="SimSun"/>
          <w:sz w:val="22"/>
          <w:szCs w:val="22"/>
          <w:spacing w:val="-9"/>
        </w:rPr>
        <w:t>俗”为敌因而也终身反叛和流浪着的萨比娜，最后虽然在美国定居，但她</w:t>
      </w:r>
      <w:r>
        <w:rPr>
          <w:rFonts w:ascii="SimSun" w:hAnsi="SimSun" w:eastAsia="SimSun" w:cs="SimSun"/>
          <w:sz w:val="22"/>
          <w:szCs w:val="22"/>
          <w:spacing w:val="16"/>
        </w:rPr>
        <w:t xml:space="preserve"> </w:t>
      </w:r>
      <w:r>
        <w:rPr>
          <w:rFonts w:ascii="SimSun" w:hAnsi="SimSun" w:eastAsia="SimSun" w:cs="SimSun"/>
          <w:sz w:val="22"/>
          <w:szCs w:val="22"/>
          <w:spacing w:val="-9"/>
        </w:rPr>
        <w:t>并不感到在美国的生活与在捷克的生活有什么本质的不同。在她看来，美</w:t>
      </w:r>
      <w:r>
        <w:rPr>
          <w:rFonts w:ascii="SimSun" w:hAnsi="SimSun" w:eastAsia="SimSun" w:cs="SimSun"/>
          <w:sz w:val="22"/>
          <w:szCs w:val="22"/>
          <w:spacing w:val="17"/>
        </w:rPr>
        <w:t xml:space="preserve"> </w:t>
      </w:r>
      <w:r>
        <w:rPr>
          <w:rFonts w:ascii="SimSun" w:hAnsi="SimSun" w:eastAsia="SimSun" w:cs="SimSun"/>
          <w:sz w:val="22"/>
          <w:szCs w:val="22"/>
          <w:spacing w:val="-9"/>
        </w:rPr>
        <w:t>国参议员向草坪上的孩子招手微笑，与捷克官员站在检阅台上向游行队伍</w:t>
      </w:r>
      <w:r>
        <w:rPr>
          <w:rFonts w:ascii="SimSun" w:hAnsi="SimSun" w:eastAsia="SimSun" w:cs="SimSun"/>
          <w:sz w:val="22"/>
          <w:szCs w:val="22"/>
          <w:spacing w:val="16"/>
        </w:rPr>
        <w:t xml:space="preserve"> </w:t>
      </w:r>
      <w:r>
        <w:rPr>
          <w:rFonts w:ascii="SimSun" w:hAnsi="SimSun" w:eastAsia="SimSun" w:cs="SimSun"/>
          <w:sz w:val="22"/>
          <w:szCs w:val="22"/>
          <w:spacing w:val="-9"/>
        </w:rPr>
        <w:t>招手微笑，可以等量齐观。不能说昆德拉如此看问题丝毫没有道理，但我</w:t>
      </w:r>
      <w:r>
        <w:rPr>
          <w:rFonts w:ascii="SimSun" w:hAnsi="SimSun" w:eastAsia="SimSun" w:cs="SimSun"/>
          <w:sz w:val="22"/>
          <w:szCs w:val="22"/>
          <w:spacing w:val="15"/>
        </w:rPr>
        <w:t xml:space="preserve"> </w:t>
      </w:r>
      <w:r>
        <w:rPr>
          <w:rFonts w:ascii="SimSun" w:hAnsi="SimSun" w:eastAsia="SimSun" w:cs="SimSun"/>
          <w:sz w:val="22"/>
          <w:szCs w:val="22"/>
          <w:spacing w:val="-2"/>
        </w:rPr>
        <w:t>坚信也有着极大的谬误。置身于西方世界的昆德拉之所以如此睁眼说瞎</w:t>
      </w:r>
      <w:r>
        <w:rPr>
          <w:rFonts w:ascii="SimSun" w:hAnsi="SimSun" w:eastAsia="SimSun" w:cs="SimSun"/>
          <w:sz w:val="22"/>
          <w:szCs w:val="22"/>
          <w:spacing w:val="12"/>
        </w:rPr>
        <w:t xml:space="preserve"> </w:t>
      </w:r>
      <w:r>
        <w:rPr>
          <w:rFonts w:ascii="SimSun" w:hAnsi="SimSun" w:eastAsia="SimSun" w:cs="SimSun"/>
          <w:sz w:val="22"/>
          <w:szCs w:val="22"/>
          <w:spacing w:val="-5"/>
        </w:rPr>
        <w:t>话，我怀疑恰恰出于“媚俗”的需要。重读《不可承受的生命之轻</w:t>
      </w:r>
      <w:r>
        <w:rPr>
          <w:rFonts w:ascii="SimSun" w:hAnsi="SimSun" w:eastAsia="SimSun" w:cs="SimSun"/>
          <w:sz w:val="22"/>
          <w:szCs w:val="22"/>
          <w:spacing w:val="-6"/>
        </w:rPr>
        <w:t>》,我</w:t>
      </w:r>
      <w:r>
        <w:rPr>
          <w:rFonts w:ascii="SimSun" w:hAnsi="SimSun" w:eastAsia="SimSun" w:cs="SimSun"/>
          <w:sz w:val="22"/>
          <w:szCs w:val="22"/>
        </w:rPr>
        <w:t xml:space="preserve"> </w:t>
      </w:r>
      <w:r>
        <w:rPr>
          <w:rFonts w:ascii="SimSun" w:hAnsi="SimSun" w:eastAsia="SimSun" w:cs="SimSun"/>
          <w:sz w:val="22"/>
          <w:szCs w:val="22"/>
          <w:spacing w:val="-2"/>
        </w:rPr>
        <w:t>对其中的“伟大的进军”这一部分已难以忍受。同时深感到，昆德拉书</w:t>
      </w:r>
      <w:r>
        <w:rPr>
          <w:rFonts w:ascii="SimSun" w:hAnsi="SimSun" w:eastAsia="SimSun" w:cs="SimSun"/>
          <w:sz w:val="22"/>
          <w:szCs w:val="22"/>
          <w:spacing w:val="15"/>
        </w:rPr>
        <w:t xml:space="preserve"> </w:t>
      </w:r>
      <w:r>
        <w:rPr>
          <w:rFonts w:ascii="SimSun" w:hAnsi="SimSun" w:eastAsia="SimSun" w:cs="SimSun"/>
          <w:sz w:val="22"/>
          <w:szCs w:val="22"/>
          <w:spacing w:val="-9"/>
        </w:rPr>
        <w:t>中，既有着许多深刻的见解，也有着不少精致的谬论。而这些谬论，在中</w:t>
      </w:r>
      <w:r>
        <w:rPr>
          <w:rFonts w:ascii="SimSun" w:hAnsi="SimSun" w:eastAsia="SimSun" w:cs="SimSun"/>
          <w:sz w:val="22"/>
          <w:szCs w:val="22"/>
          <w:spacing w:val="10"/>
        </w:rPr>
        <w:t xml:space="preserve"> </w:t>
      </w:r>
      <w:r>
        <w:rPr>
          <w:rFonts w:ascii="SimSun" w:hAnsi="SimSun" w:eastAsia="SimSun" w:cs="SimSun"/>
          <w:sz w:val="22"/>
          <w:szCs w:val="22"/>
          <w:spacing w:val="-11"/>
        </w:rPr>
        <w:t>国，是足以把一些人引向犬儒主义的。</w:t>
      </w:r>
    </w:p>
    <w:p>
      <w:pPr>
        <w:ind w:right="8" w:firstLine="429"/>
        <w:spacing w:before="111" w:line="272" w:lineRule="auto"/>
        <w:rPr>
          <w:rFonts w:ascii="SimSun" w:hAnsi="SimSun" w:eastAsia="SimSun" w:cs="SimSun"/>
          <w:sz w:val="22"/>
          <w:szCs w:val="22"/>
        </w:rPr>
      </w:pPr>
      <w:r>
        <w:rPr>
          <w:rFonts w:ascii="SimSun" w:hAnsi="SimSun" w:eastAsia="SimSun" w:cs="SimSun"/>
          <w:sz w:val="22"/>
          <w:szCs w:val="22"/>
          <w:spacing w:val="-8"/>
        </w:rPr>
        <w:t>对昆德拉，全盘接受和全盘拒绝，我以为都是不合理的。我们固然不</w:t>
      </w:r>
      <w:r>
        <w:rPr>
          <w:rFonts w:ascii="SimSun" w:hAnsi="SimSun" w:eastAsia="SimSun" w:cs="SimSun"/>
          <w:sz w:val="22"/>
          <w:szCs w:val="22"/>
        </w:rPr>
        <w:t xml:space="preserve"> </w:t>
      </w:r>
      <w:r>
        <w:rPr>
          <w:rFonts w:ascii="SimSun" w:hAnsi="SimSun" w:eastAsia="SimSun" w:cs="SimSun"/>
          <w:sz w:val="22"/>
          <w:szCs w:val="22"/>
          <w:spacing w:val="-9"/>
        </w:rPr>
        <w:t>能把孩子连同洗澡水一起倒掉，但也不能因为怜惜孩子而大喝其洗澡水。</w:t>
      </w:r>
    </w:p>
    <w:p>
      <w:pPr>
        <w:pStyle w:val="BodyText"/>
        <w:spacing w:line="276" w:lineRule="auto"/>
        <w:rPr/>
      </w:pPr>
      <w:r/>
    </w:p>
    <w:p>
      <w:pPr>
        <w:ind w:left="3619"/>
        <w:spacing w:before="71" w:line="225" w:lineRule="auto"/>
        <w:rPr>
          <w:rFonts w:ascii="KaiTi" w:hAnsi="KaiTi" w:eastAsia="KaiTi" w:cs="KaiTi"/>
          <w:sz w:val="22"/>
          <w:szCs w:val="22"/>
        </w:rPr>
      </w:pPr>
      <w:r>
        <w:rPr>
          <w:rFonts w:ascii="KaiTi" w:hAnsi="KaiTi" w:eastAsia="KaiTi" w:cs="KaiTi"/>
          <w:sz w:val="22"/>
          <w:szCs w:val="22"/>
          <w:spacing w:val="8"/>
        </w:rPr>
        <w:t>2003年8月2日酷热中于南京</w:t>
      </w:r>
    </w:p>
    <w:p>
      <w:pPr>
        <w:spacing w:line="225" w:lineRule="auto"/>
        <w:sectPr>
          <w:pgSz w:w="9210" w:h="13120"/>
          <w:pgMar w:top="400" w:right="1120" w:bottom="400" w:left="1290" w:header="0" w:footer="0" w:gutter="0"/>
        </w:sectPr>
        <w:rPr>
          <w:rFonts w:ascii="KaiTi" w:hAnsi="KaiTi" w:eastAsia="KaiTi" w:cs="KaiTi"/>
          <w:sz w:val="22"/>
          <w:szCs w:val="22"/>
        </w:rPr>
      </w:pPr>
    </w:p>
    <w:p>
      <w:pPr>
        <w:ind w:left="1014"/>
        <w:spacing w:before="336" w:line="222" w:lineRule="auto"/>
        <w:rPr>
          <w:rFonts w:ascii="SimHei" w:hAnsi="SimHei" w:eastAsia="SimHei" w:cs="SimHei"/>
          <w:sz w:val="30"/>
          <w:szCs w:val="30"/>
        </w:rPr>
      </w:pPr>
      <w:r>
        <w:drawing>
          <wp:anchor distT="0" distB="0" distL="0" distR="0" simplePos="0" relativeHeight="252673024" behindDoc="0" locked="0" layoutInCell="1" allowOverlap="1">
            <wp:simplePos x="0" y="0"/>
            <wp:positionH relativeFrom="column">
              <wp:posOffset>533390</wp:posOffset>
            </wp:positionH>
            <wp:positionV relativeFrom="paragraph">
              <wp:posOffset>437700</wp:posOffset>
            </wp:positionV>
            <wp:extent cx="2152601" cy="6350"/>
            <wp:effectExtent l="0" t="0" r="0" b="0"/>
            <wp:wrapNone/>
            <wp:docPr id="868" name="IM 868"/>
            <wp:cNvGraphicFramePr/>
            <a:graphic>
              <a:graphicData uri="http://schemas.openxmlformats.org/drawingml/2006/picture">
                <pic:pic>
                  <pic:nvPicPr>
                    <pic:cNvPr id="868" name="IM 868"/>
                    <pic:cNvPicPr/>
                  </pic:nvPicPr>
                  <pic:blipFill>
                    <a:blip r:embed="rId440"/>
                    <a:stretch>
                      <a:fillRect/>
                    </a:stretch>
                  </pic:blipFill>
                  <pic:spPr>
                    <a:xfrm rot="0">
                      <a:off x="0" y="0"/>
                      <a:ext cx="2152601" cy="6350"/>
                    </a:xfrm>
                    <a:prstGeom prst="rect">
                      <a:avLst/>
                    </a:prstGeom>
                  </pic:spPr>
                </pic:pic>
              </a:graphicData>
            </a:graphic>
          </wp:anchor>
        </w:drawing>
      </w:r>
      <w:r>
        <w:pict>
          <v:shape id="_x0000_s62" style="position:absolute;margin-left:165.5pt;margin-top:25.3417pt;mso-position-vertical-relative:text;mso-position-horizontal-relative:text;width:16.1pt;height:10.6pt;z-index:25267200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252</w:t>
                  </w:r>
                </w:p>
              </w:txbxContent>
            </v:textbox>
          </v:shape>
        </w:pict>
      </w:r>
      <w:r>
        <w:drawing>
          <wp:anchor distT="0" distB="0" distL="0" distR="0" simplePos="0" relativeHeight="252670976" behindDoc="0" locked="0" layoutInCell="0" allowOverlap="1">
            <wp:simplePos x="0" y="0"/>
            <wp:positionH relativeFrom="page">
              <wp:posOffset>793738</wp:posOffset>
            </wp:positionH>
            <wp:positionV relativeFrom="page">
              <wp:posOffset>380986</wp:posOffset>
            </wp:positionV>
            <wp:extent cx="514362" cy="495289"/>
            <wp:effectExtent l="0" t="0" r="0" b="0"/>
            <wp:wrapNone/>
            <wp:docPr id="870" name="IM 870"/>
            <wp:cNvGraphicFramePr/>
            <a:graphic>
              <a:graphicData uri="http://schemas.openxmlformats.org/drawingml/2006/picture">
                <pic:pic>
                  <pic:nvPicPr>
                    <pic:cNvPr id="870" name="IM 870"/>
                    <pic:cNvPicPr/>
                  </pic:nvPicPr>
                  <pic:blipFill>
                    <a:blip r:embed="rId441"/>
                    <a:stretch>
                      <a:fillRect/>
                    </a:stretch>
                  </pic:blipFill>
                  <pic:spPr>
                    <a:xfrm rot="0">
                      <a:off x="0" y="0"/>
                      <a:ext cx="514362" cy="495289"/>
                    </a:xfrm>
                    <a:prstGeom prst="rect">
                      <a:avLst/>
                    </a:prstGeom>
                  </pic:spPr>
                </pic:pic>
              </a:graphicData>
            </a:graphic>
          </wp:anchor>
        </w:drawing>
      </w:r>
      <w:r>
        <w:rPr>
          <w:rFonts w:ascii="SimHei" w:hAnsi="SimHei" w:eastAsia="SimHei" w:cs="SimHei"/>
          <w:sz w:val="30"/>
          <w:szCs w:val="30"/>
          <w:b/>
          <w:bCs/>
          <w:spacing w:val="9"/>
        </w:rPr>
        <w:t>批评丛书</w:t>
      </w:r>
    </w:p>
    <w:p>
      <w:pPr>
        <w:pStyle w:val="BodyText"/>
        <w:spacing w:line="280" w:lineRule="auto"/>
        <w:rPr/>
      </w:pPr>
      <w:r/>
    </w:p>
    <w:p>
      <w:pPr>
        <w:pStyle w:val="BodyText"/>
        <w:spacing w:line="280" w:lineRule="auto"/>
        <w:rPr/>
      </w:pPr>
      <w:r/>
    </w:p>
    <w:p>
      <w:pPr>
        <w:pStyle w:val="BodyText"/>
        <w:spacing w:line="280" w:lineRule="auto"/>
        <w:rPr/>
      </w:pPr>
      <w:r/>
    </w:p>
    <w:p>
      <w:pPr>
        <w:pStyle w:val="BodyText"/>
        <w:spacing w:line="281" w:lineRule="auto"/>
        <w:rPr/>
      </w:pPr>
      <w:r/>
    </w:p>
    <w:p>
      <w:pPr>
        <w:ind w:left="810"/>
        <w:spacing w:before="133" w:line="219" w:lineRule="auto"/>
        <w:rPr>
          <w:rFonts w:ascii="SimSun" w:hAnsi="SimSun" w:eastAsia="SimSun" w:cs="SimSun"/>
          <w:sz w:val="41"/>
          <w:szCs w:val="41"/>
        </w:rPr>
      </w:pPr>
      <w:r>
        <w:rPr>
          <w:rFonts w:ascii="SimSun" w:hAnsi="SimSun" w:eastAsia="SimSun" w:cs="SimSun"/>
          <w:sz w:val="41"/>
          <w:szCs w:val="41"/>
          <w:b/>
          <w:bCs/>
          <w:spacing w:val="-15"/>
        </w:rPr>
        <w:t>“在”而“不属于”两个社会</w:t>
      </w:r>
    </w:p>
    <w:p>
      <w:pPr>
        <w:ind w:left="1609"/>
        <w:spacing w:before="161" w:line="220" w:lineRule="auto"/>
        <w:rPr>
          <w:rFonts w:ascii="FangSong" w:hAnsi="FangSong" w:eastAsia="FangSong" w:cs="FangSong"/>
          <w:sz w:val="30"/>
          <w:szCs w:val="30"/>
        </w:rPr>
      </w:pPr>
      <w:r>
        <w:rPr>
          <w:rFonts w:ascii="FangSong" w:hAnsi="FangSong" w:eastAsia="FangSong" w:cs="FangSong"/>
          <w:sz w:val="30"/>
          <w:szCs w:val="30"/>
          <w:spacing w:val="-16"/>
        </w:rPr>
        <w:t>——读昆德拉小说新作《无知》</w:t>
      </w:r>
    </w:p>
    <w:p>
      <w:pPr>
        <w:pStyle w:val="BodyText"/>
        <w:spacing w:line="323" w:lineRule="auto"/>
        <w:rPr/>
      </w:pPr>
      <w:r/>
    </w:p>
    <w:p>
      <w:pPr>
        <w:pStyle w:val="BodyText"/>
        <w:spacing w:line="324" w:lineRule="auto"/>
        <w:rPr/>
      </w:pPr>
      <w:r/>
    </w:p>
    <w:p>
      <w:pPr>
        <w:ind w:right="45" w:firstLine="549"/>
        <w:spacing w:before="72" w:line="272" w:lineRule="auto"/>
        <w:jc w:val="both"/>
        <w:rPr>
          <w:rFonts w:ascii="SimSun" w:hAnsi="SimSun" w:eastAsia="SimSun" w:cs="SimSun"/>
          <w:sz w:val="22"/>
          <w:szCs w:val="22"/>
        </w:rPr>
      </w:pPr>
      <w:r>
        <w:rPr>
          <w:rFonts w:ascii="SimSun" w:hAnsi="SimSun" w:eastAsia="SimSun" w:cs="SimSun"/>
          <w:sz w:val="22"/>
          <w:szCs w:val="22"/>
          <w:spacing w:val="-11"/>
        </w:rPr>
        <w:t>去年，许钧先生从法文原文重译了昆德拉的《不能承受的生命之轻》,</w:t>
      </w:r>
      <w:r>
        <w:rPr>
          <w:rFonts w:ascii="SimSun" w:hAnsi="SimSun" w:eastAsia="SimSun" w:cs="SimSun"/>
          <w:sz w:val="22"/>
          <w:szCs w:val="22"/>
          <w:spacing w:val="14"/>
        </w:rPr>
        <w:t xml:space="preserve"> </w:t>
      </w:r>
      <w:r>
        <w:rPr>
          <w:rFonts w:ascii="SimSun" w:hAnsi="SimSun" w:eastAsia="SimSun" w:cs="SimSun"/>
          <w:sz w:val="22"/>
          <w:szCs w:val="22"/>
          <w:spacing w:val="2"/>
        </w:rPr>
        <w:t>使我们更真切准确地把握了作者的这部名作。现在，昆德拉的小说新作</w:t>
      </w:r>
      <w:r>
        <w:rPr>
          <w:rFonts w:ascii="SimSun" w:hAnsi="SimSun" w:eastAsia="SimSun" w:cs="SimSun"/>
          <w:sz w:val="22"/>
          <w:szCs w:val="22"/>
          <w:spacing w:val="1"/>
        </w:rPr>
        <w:t xml:space="preserve"> </w:t>
      </w:r>
      <w:r>
        <w:rPr>
          <w:rFonts w:ascii="SimSun" w:hAnsi="SimSun" w:eastAsia="SimSun" w:cs="SimSun"/>
          <w:sz w:val="22"/>
          <w:szCs w:val="22"/>
          <w:spacing w:val="-5"/>
        </w:rPr>
        <w:t>《无知》又由许钧先生译出。小说不长，译成</w:t>
      </w:r>
      <w:r>
        <w:rPr>
          <w:rFonts w:ascii="SimSun" w:hAnsi="SimSun" w:eastAsia="SimSun" w:cs="SimSun"/>
          <w:sz w:val="22"/>
          <w:szCs w:val="22"/>
          <w:spacing w:val="-6"/>
        </w:rPr>
        <w:t>汉语才九万多字，没有需要</w:t>
      </w:r>
      <w:r>
        <w:rPr>
          <w:rFonts w:ascii="SimSun" w:hAnsi="SimSun" w:eastAsia="SimSun" w:cs="SimSun"/>
          <w:sz w:val="22"/>
          <w:szCs w:val="22"/>
        </w:rPr>
        <w:t xml:space="preserve"> </w:t>
      </w:r>
      <w:r>
        <w:rPr>
          <w:rFonts w:ascii="SimSun" w:hAnsi="SimSun" w:eastAsia="SimSun" w:cs="SimSun"/>
          <w:sz w:val="22"/>
          <w:szCs w:val="22"/>
          <w:spacing w:val="-5"/>
        </w:rPr>
        <w:t>费心劳神才能理清头绪的纷乱线索，许钧先生的译笔又那样流畅，我以一</w:t>
      </w:r>
      <w:r>
        <w:rPr>
          <w:rFonts w:ascii="SimSun" w:hAnsi="SimSun" w:eastAsia="SimSun" w:cs="SimSun"/>
          <w:sz w:val="22"/>
          <w:szCs w:val="22"/>
        </w:rPr>
        <w:t xml:space="preserve"> </w:t>
      </w:r>
      <w:r>
        <w:rPr>
          <w:rFonts w:ascii="SimSun" w:hAnsi="SimSun" w:eastAsia="SimSun" w:cs="SimSun"/>
          <w:sz w:val="22"/>
          <w:szCs w:val="22"/>
          <w:spacing w:val="1"/>
        </w:rPr>
        <w:t>夜之功也就读完了。</w:t>
      </w:r>
    </w:p>
    <w:p>
      <w:pPr>
        <w:ind w:firstLine="549"/>
        <w:spacing w:before="88" w:line="283" w:lineRule="auto"/>
        <w:jc w:val="both"/>
        <w:rPr>
          <w:rFonts w:ascii="SimSun" w:hAnsi="SimSun" w:eastAsia="SimSun" w:cs="SimSun"/>
          <w:sz w:val="22"/>
          <w:szCs w:val="22"/>
        </w:rPr>
      </w:pPr>
      <w:r>
        <w:rPr>
          <w:rFonts w:ascii="SimSun" w:hAnsi="SimSun" w:eastAsia="SimSun" w:cs="SimSun"/>
          <w:sz w:val="22"/>
          <w:szCs w:val="22"/>
          <w:spacing w:val="-9"/>
        </w:rPr>
        <w:t>小说写的是流亡者的故事，也可以说，写的是昆德拉自身一类人的故</w:t>
      </w:r>
      <w:r>
        <w:rPr>
          <w:rFonts w:ascii="SimSun" w:hAnsi="SimSun" w:eastAsia="SimSun" w:cs="SimSun"/>
          <w:sz w:val="22"/>
          <w:szCs w:val="22"/>
          <w:spacing w:val="18"/>
        </w:rPr>
        <w:t xml:space="preserve"> </w:t>
      </w:r>
      <w:r>
        <w:rPr>
          <w:rFonts w:ascii="SimSun" w:hAnsi="SimSun" w:eastAsia="SimSun" w:cs="SimSun"/>
          <w:sz w:val="22"/>
          <w:szCs w:val="22"/>
          <w:spacing w:val="-2"/>
        </w:rPr>
        <w:t>事。熟悉昆德拉的人都知道，昆德拉此前的小说，也多写流亡者，例如，</w:t>
      </w:r>
      <w:r>
        <w:rPr>
          <w:rFonts w:ascii="SimSun" w:hAnsi="SimSun" w:eastAsia="SimSun" w:cs="SimSun"/>
          <w:sz w:val="22"/>
          <w:szCs w:val="22"/>
          <w:spacing w:val="2"/>
        </w:rPr>
        <w:t xml:space="preserve"> </w:t>
      </w:r>
      <w:r>
        <w:rPr>
          <w:rFonts w:ascii="SimSun" w:hAnsi="SimSun" w:eastAsia="SimSun" w:cs="SimSun"/>
          <w:sz w:val="22"/>
          <w:szCs w:val="22"/>
          <w:spacing w:val="-9"/>
        </w:rPr>
        <w:t>《不能承受的生命之轻》中的托马斯和萨比娜，就曾有过流亡生涯。然而，</w:t>
      </w:r>
      <w:r>
        <w:rPr>
          <w:rFonts w:ascii="SimSun" w:hAnsi="SimSun" w:eastAsia="SimSun" w:cs="SimSun"/>
          <w:sz w:val="22"/>
          <w:szCs w:val="22"/>
          <w:spacing w:val="15"/>
        </w:rPr>
        <w:t xml:space="preserve"> </w:t>
      </w:r>
      <w:r>
        <w:rPr>
          <w:rFonts w:ascii="SimSun" w:hAnsi="SimSun" w:eastAsia="SimSun" w:cs="SimSun"/>
          <w:sz w:val="22"/>
          <w:szCs w:val="22"/>
          <w:spacing w:val="9"/>
        </w:rPr>
        <w:t>《无知》中的流亡者却又与昆德拉此前小说中的流亡者有了极大的不</w:t>
      </w:r>
      <w:r>
        <w:rPr>
          <w:rFonts w:ascii="SimSun" w:hAnsi="SimSun" w:eastAsia="SimSun" w:cs="SimSun"/>
          <w:sz w:val="22"/>
          <w:szCs w:val="22"/>
        </w:rPr>
        <w:t xml:space="preserve">  </w:t>
      </w:r>
      <w:r>
        <w:rPr>
          <w:rFonts w:ascii="SimSun" w:hAnsi="SimSun" w:eastAsia="SimSun" w:cs="SimSun"/>
          <w:sz w:val="22"/>
          <w:szCs w:val="22"/>
          <w:spacing w:val="-4"/>
        </w:rPr>
        <w:t>同， </w:t>
      </w:r>
      <w:r>
        <w:rPr>
          <w:rFonts w:ascii="SimSun" w:hAnsi="SimSun" w:eastAsia="SimSun" w:cs="SimSun"/>
          <w:sz w:val="22"/>
          <w:szCs w:val="22"/>
          <w:u w:val="single" w:color="auto"/>
          <w:spacing w:val="-4"/>
        </w:rPr>
        <w:t xml:space="preserve">    </w:t>
      </w:r>
      <w:r>
        <w:rPr>
          <w:rFonts w:ascii="SimSun" w:hAnsi="SimSun" w:eastAsia="SimSun" w:cs="SimSun"/>
          <w:sz w:val="22"/>
          <w:szCs w:val="22"/>
          <w:spacing w:val="-4"/>
        </w:rPr>
        <w:t>这是一九八九年以后的捷克流亡者。而一九八九年，苏东波(前</w:t>
      </w:r>
      <w:r>
        <w:rPr>
          <w:rFonts w:ascii="SimSun" w:hAnsi="SimSun" w:eastAsia="SimSun" w:cs="SimSun"/>
          <w:sz w:val="22"/>
          <w:szCs w:val="22"/>
        </w:rPr>
        <w:t xml:space="preserve"> </w:t>
      </w:r>
      <w:r>
        <w:rPr>
          <w:rFonts w:ascii="SimSun" w:hAnsi="SimSun" w:eastAsia="SimSun" w:cs="SimSun"/>
          <w:sz w:val="22"/>
          <w:szCs w:val="22"/>
          <w:spacing w:val="-2"/>
        </w:rPr>
        <w:t>苏联、东欧、波兰)发生了天翻地覆的政治变化，迫使昆德拉，或者迫使</w:t>
      </w:r>
      <w:r>
        <w:rPr>
          <w:rFonts w:ascii="SimSun" w:hAnsi="SimSun" w:eastAsia="SimSun" w:cs="SimSun"/>
          <w:sz w:val="22"/>
          <w:szCs w:val="22"/>
          <w:spacing w:val="6"/>
        </w:rPr>
        <w:t xml:space="preserve">  </w:t>
      </w:r>
      <w:r>
        <w:rPr>
          <w:rFonts w:ascii="SimSun" w:hAnsi="SimSun" w:eastAsia="SimSun" w:cs="SimSun"/>
          <w:sz w:val="22"/>
          <w:szCs w:val="22"/>
          <w:spacing w:val="-5"/>
        </w:rPr>
        <w:t>托马斯、萨比娜这类人流亡异国的斯大林主义土崩瓦解。应该说，在他们</w:t>
      </w:r>
      <w:r>
        <w:rPr>
          <w:rFonts w:ascii="SimSun" w:hAnsi="SimSun" w:eastAsia="SimSun" w:cs="SimSun"/>
          <w:sz w:val="22"/>
          <w:szCs w:val="22"/>
          <w:spacing w:val="2"/>
        </w:rPr>
        <w:t xml:space="preserve">  </w:t>
      </w:r>
      <w:r>
        <w:rPr>
          <w:rFonts w:ascii="SimSun" w:hAnsi="SimSun" w:eastAsia="SimSun" w:cs="SimSun"/>
          <w:sz w:val="22"/>
          <w:szCs w:val="22"/>
          <w:spacing w:val="-2"/>
        </w:rPr>
        <w:t>流亡的理由消失的同时，他们作为“流亡者”的身份也就消失了。所以，</w:t>
      </w:r>
      <w:r>
        <w:rPr>
          <w:rFonts w:ascii="SimSun" w:hAnsi="SimSun" w:eastAsia="SimSun" w:cs="SimSun"/>
          <w:sz w:val="22"/>
          <w:szCs w:val="22"/>
          <w:spacing w:val="2"/>
        </w:rPr>
        <w:t xml:space="preserve"> </w:t>
      </w:r>
      <w:r>
        <w:rPr>
          <w:rFonts w:ascii="SimSun" w:hAnsi="SimSun" w:eastAsia="SimSun" w:cs="SimSun"/>
          <w:sz w:val="22"/>
          <w:szCs w:val="22"/>
          <w:spacing w:val="-5"/>
        </w:rPr>
        <w:t>严格地说，昆德拉这部新作写的不再是捷克流亡者的故事，而是捷克“前</w:t>
      </w:r>
      <w:r>
        <w:rPr>
          <w:rFonts w:ascii="SimSun" w:hAnsi="SimSun" w:eastAsia="SimSun" w:cs="SimSun"/>
          <w:sz w:val="22"/>
          <w:szCs w:val="22"/>
        </w:rPr>
        <w:t xml:space="preserve">  </w:t>
      </w:r>
      <w:r>
        <w:rPr>
          <w:rFonts w:ascii="SimSun" w:hAnsi="SimSun" w:eastAsia="SimSun" w:cs="SimSun"/>
          <w:sz w:val="22"/>
          <w:szCs w:val="22"/>
          <w:spacing w:val="-4"/>
        </w:rPr>
        <w:t>流亡者”的处境和心态。</w:t>
      </w:r>
    </w:p>
    <w:p>
      <w:pPr>
        <w:ind w:left="110" w:right="93" w:firstLine="439"/>
        <w:spacing w:before="30" w:line="274" w:lineRule="auto"/>
        <w:jc w:val="both"/>
        <w:rPr>
          <w:rFonts w:ascii="SimSun" w:hAnsi="SimSun" w:eastAsia="SimSun" w:cs="SimSun"/>
          <w:sz w:val="22"/>
          <w:szCs w:val="22"/>
        </w:rPr>
      </w:pPr>
      <w:r>
        <w:rPr>
          <w:rFonts w:ascii="SimSun" w:hAnsi="SimSun" w:eastAsia="SimSun" w:cs="SimSun"/>
          <w:sz w:val="22"/>
          <w:szCs w:val="22"/>
          <w:spacing w:val="-9"/>
        </w:rPr>
        <w:t>书中的伊莱娜和约瑟夫，都是在苏军一九六八年入侵捷克并于翌年牢</w:t>
      </w:r>
      <w:r>
        <w:rPr>
          <w:rFonts w:ascii="SimSun" w:hAnsi="SimSun" w:eastAsia="SimSun" w:cs="SimSun"/>
          <w:sz w:val="22"/>
          <w:szCs w:val="22"/>
        </w:rPr>
        <w:t xml:space="preserve"> </w:t>
      </w:r>
      <w:r>
        <w:rPr>
          <w:rFonts w:ascii="SimSun" w:hAnsi="SimSun" w:eastAsia="SimSun" w:cs="SimSun"/>
          <w:sz w:val="22"/>
          <w:szCs w:val="22"/>
          <w:spacing w:val="-9"/>
        </w:rPr>
        <w:t>固建立占领政权后，流亡异域的。伊莱娜流寓巴黎，约瑟夫流寓丹麦。如</w:t>
      </w:r>
      <w:r>
        <w:rPr>
          <w:rFonts w:ascii="SimSun" w:hAnsi="SimSun" w:eastAsia="SimSun" w:cs="SimSun"/>
          <w:sz w:val="22"/>
          <w:szCs w:val="22"/>
          <w:spacing w:val="2"/>
        </w:rPr>
        <w:t xml:space="preserve"> </w:t>
      </w:r>
      <w:r>
        <w:rPr>
          <w:rFonts w:ascii="SimSun" w:hAnsi="SimSun" w:eastAsia="SimSun" w:cs="SimSun"/>
          <w:sz w:val="22"/>
          <w:szCs w:val="22"/>
          <w:spacing w:val="-5"/>
        </w:rPr>
        <w:t>果说，政治流亡的身份本来就不无尴尬，那么,失去了政治流亡身份</w:t>
      </w:r>
      <w:r>
        <w:rPr>
          <w:rFonts w:ascii="SimSun" w:hAnsi="SimSun" w:eastAsia="SimSun" w:cs="SimSun"/>
          <w:sz w:val="22"/>
          <w:szCs w:val="22"/>
          <w:spacing w:val="-6"/>
        </w:rPr>
        <w:t>的流</w:t>
      </w:r>
      <w:r>
        <w:rPr>
          <w:rFonts w:ascii="SimSun" w:hAnsi="SimSun" w:eastAsia="SimSun" w:cs="SimSun"/>
          <w:sz w:val="22"/>
          <w:szCs w:val="22"/>
        </w:rPr>
        <w:t xml:space="preserve"> </w:t>
      </w:r>
      <w:r>
        <w:rPr>
          <w:rFonts w:ascii="SimSun" w:hAnsi="SimSun" w:eastAsia="SimSun" w:cs="SimSun"/>
          <w:sz w:val="22"/>
          <w:szCs w:val="22"/>
          <w:spacing w:val="-9"/>
        </w:rPr>
        <w:t>寓者，身份就不仅仅是尴尬，而是无从确立了。当他们的故国还在斯大林</w:t>
      </w:r>
      <w:r>
        <w:rPr>
          <w:rFonts w:ascii="SimSun" w:hAnsi="SimSun" w:eastAsia="SimSun" w:cs="SimSun"/>
          <w:sz w:val="22"/>
          <w:szCs w:val="22"/>
          <w:spacing w:val="15"/>
        </w:rPr>
        <w:t xml:space="preserve"> </w:t>
      </w:r>
      <w:r>
        <w:rPr>
          <w:rFonts w:ascii="SimSun" w:hAnsi="SimSun" w:eastAsia="SimSun" w:cs="SimSun"/>
          <w:sz w:val="22"/>
          <w:szCs w:val="22"/>
          <w:spacing w:val="-8"/>
        </w:rPr>
        <w:t>主义的统治下时，他们的身份是明确的，而且，斯大</w:t>
      </w:r>
      <w:r>
        <w:rPr>
          <w:rFonts w:ascii="SimSun" w:hAnsi="SimSun" w:eastAsia="SimSun" w:cs="SimSun"/>
          <w:sz w:val="22"/>
          <w:szCs w:val="22"/>
          <w:spacing w:val="-9"/>
        </w:rPr>
        <w:t>林主义对他们故国的</w:t>
      </w:r>
      <w:r>
        <w:rPr>
          <w:rFonts w:ascii="SimSun" w:hAnsi="SimSun" w:eastAsia="SimSun" w:cs="SimSun"/>
          <w:sz w:val="22"/>
          <w:szCs w:val="22"/>
        </w:rPr>
        <w:t xml:space="preserve"> </w:t>
      </w:r>
      <w:r>
        <w:rPr>
          <w:rFonts w:ascii="SimSun" w:hAnsi="SimSun" w:eastAsia="SimSun" w:cs="SimSun"/>
          <w:sz w:val="22"/>
          <w:szCs w:val="22"/>
          <w:spacing w:val="-9"/>
        </w:rPr>
        <w:t>统治越严酷，他们的流亡身份便越明确，同时，他们在流寓国的人们眼里</w:t>
      </w:r>
      <w:r>
        <w:rPr>
          <w:rFonts w:ascii="SimSun" w:hAnsi="SimSun" w:eastAsia="SimSun" w:cs="SimSun"/>
          <w:sz w:val="22"/>
          <w:szCs w:val="22"/>
          <w:spacing w:val="16"/>
        </w:rPr>
        <w:t xml:space="preserve"> </w:t>
      </w:r>
      <w:r>
        <w:rPr>
          <w:rFonts w:ascii="SimSun" w:hAnsi="SimSun" w:eastAsia="SimSun" w:cs="SimSun"/>
          <w:sz w:val="22"/>
          <w:szCs w:val="22"/>
          <w:spacing w:val="-8"/>
        </w:rPr>
        <w:t>也就越具有价值。当他们的流亡者身份明确时</w:t>
      </w:r>
      <w:r>
        <w:rPr>
          <w:rFonts w:ascii="SimSun" w:hAnsi="SimSun" w:eastAsia="SimSun" w:cs="SimSun"/>
          <w:sz w:val="22"/>
          <w:szCs w:val="22"/>
          <w:spacing w:val="-9"/>
        </w:rPr>
        <w:t>，流寓国的人们热情地接纳</w:t>
      </w:r>
      <w:r>
        <w:rPr>
          <w:rFonts w:ascii="SimSun" w:hAnsi="SimSun" w:eastAsia="SimSun" w:cs="SimSun"/>
          <w:sz w:val="22"/>
          <w:szCs w:val="22"/>
        </w:rPr>
        <w:t xml:space="preserve"> </w:t>
      </w:r>
      <w:r>
        <w:rPr>
          <w:rFonts w:ascii="SimSun" w:hAnsi="SimSun" w:eastAsia="SimSun" w:cs="SimSun"/>
          <w:sz w:val="22"/>
          <w:szCs w:val="22"/>
          <w:spacing w:val="-8"/>
        </w:rPr>
        <w:t>他们，友善地对待他们。然而，当他们的故</w:t>
      </w:r>
      <w:r>
        <w:rPr>
          <w:rFonts w:ascii="SimSun" w:hAnsi="SimSun" w:eastAsia="SimSun" w:cs="SimSun"/>
          <w:sz w:val="22"/>
          <w:szCs w:val="22"/>
          <w:spacing w:val="-9"/>
        </w:rPr>
        <w:t>国发生政治巨变，当他们逃离</w:t>
      </w:r>
      <w:r>
        <w:rPr>
          <w:rFonts w:ascii="SimSun" w:hAnsi="SimSun" w:eastAsia="SimSun" w:cs="SimSun"/>
          <w:sz w:val="22"/>
          <w:szCs w:val="22"/>
        </w:rPr>
        <w:t xml:space="preserve"> </w:t>
      </w:r>
      <w:r>
        <w:rPr>
          <w:rFonts w:ascii="SimSun" w:hAnsi="SimSun" w:eastAsia="SimSun" w:cs="SimSun"/>
          <w:sz w:val="22"/>
          <w:szCs w:val="22"/>
          <w:spacing w:val="-8"/>
        </w:rPr>
        <w:t>的地方与他们逃往的地方在政治经济上已然一体化</w:t>
      </w:r>
      <w:r>
        <w:rPr>
          <w:rFonts w:ascii="SimSun" w:hAnsi="SimSun" w:eastAsia="SimSun" w:cs="SimSun"/>
          <w:sz w:val="22"/>
          <w:szCs w:val="22"/>
          <w:spacing w:val="-9"/>
        </w:rPr>
        <w:t>时，那些热情地接纳过</w:t>
      </w:r>
    </w:p>
    <w:p>
      <w:pPr>
        <w:spacing w:line="274" w:lineRule="auto"/>
        <w:sectPr>
          <w:pgSz w:w="9210" w:h="13120"/>
          <w:pgMar w:top="400" w:right="1049" w:bottom="400" w:left="1180" w:header="0" w:footer="0" w:gutter="0"/>
        </w:sectPr>
        <w:rPr>
          <w:rFonts w:ascii="SimSun" w:hAnsi="SimSun" w:eastAsia="SimSun" w:cs="SimSun"/>
          <w:sz w:val="22"/>
          <w:szCs w:val="22"/>
        </w:rPr>
      </w:pPr>
    </w:p>
    <w:p>
      <w:pPr>
        <w:ind w:left="3279"/>
        <w:spacing w:before="276" w:line="221" w:lineRule="auto"/>
        <w:rPr>
          <w:rFonts w:ascii="SimHei" w:hAnsi="SimHei" w:eastAsia="SimHei" w:cs="SimHei"/>
          <w:sz w:val="31"/>
          <w:szCs w:val="31"/>
        </w:rPr>
      </w:pPr>
      <w:r>
        <w:drawing>
          <wp:anchor distT="0" distB="0" distL="0" distR="0" simplePos="0" relativeHeight="252675072" behindDoc="0" locked="0" layoutInCell="1" allowOverlap="1">
            <wp:simplePos x="0" y="0"/>
            <wp:positionH relativeFrom="column">
              <wp:posOffset>1384325</wp:posOffset>
            </wp:positionH>
            <wp:positionV relativeFrom="paragraph">
              <wp:posOffset>406764</wp:posOffset>
            </wp:positionV>
            <wp:extent cx="2990845" cy="6350"/>
            <wp:effectExtent l="0" t="0" r="0" b="0"/>
            <wp:wrapNone/>
            <wp:docPr id="872" name="IM 872"/>
            <wp:cNvGraphicFramePr/>
            <a:graphic>
              <a:graphicData uri="http://schemas.openxmlformats.org/drawingml/2006/picture">
                <pic:pic>
                  <pic:nvPicPr>
                    <pic:cNvPr id="872" name="IM 872"/>
                    <pic:cNvPicPr/>
                  </pic:nvPicPr>
                  <pic:blipFill>
                    <a:blip r:embed="rId442"/>
                    <a:stretch>
                      <a:fillRect/>
                    </a:stretch>
                  </pic:blipFill>
                  <pic:spPr>
                    <a:xfrm rot="0">
                      <a:off x="0" y="0"/>
                      <a:ext cx="2990845" cy="6350"/>
                    </a:xfrm>
                    <a:prstGeom prst="rect">
                      <a:avLst/>
                    </a:prstGeom>
                  </pic:spPr>
                </pic:pic>
              </a:graphicData>
            </a:graphic>
          </wp:anchor>
        </w:drawing>
      </w:r>
      <w:bookmarkStart w:name="bookmark135" w:id="138"/>
      <w:bookmarkEnd w:id="138"/>
      <w:r>
        <w:rPr>
          <w:rFonts w:ascii="Times New Roman" w:hAnsi="Times New Roman" w:eastAsia="Times New Roman" w:cs="Times New Roman"/>
          <w:sz w:val="22"/>
          <w:szCs w:val="22"/>
          <w:spacing w:val="1"/>
          <w:position w:val="-4"/>
        </w:rPr>
        <w:t>253               </w:t>
      </w:r>
      <w:r>
        <w:rPr>
          <w:rFonts w:ascii="SimHei" w:hAnsi="SimHei" w:eastAsia="SimHei" w:cs="SimHei"/>
          <w:sz w:val="31"/>
          <w:szCs w:val="31"/>
          <w:b/>
          <w:bCs/>
          <w:spacing w:val="1"/>
        </w:rPr>
        <w:t>一虚三叹论文学</w:t>
      </w:r>
    </w:p>
    <w:p>
      <w:pPr>
        <w:pStyle w:val="BodyText"/>
        <w:spacing w:line="268" w:lineRule="auto"/>
        <w:rPr/>
      </w:pPr>
      <w:r/>
    </w:p>
    <w:p>
      <w:pPr>
        <w:pStyle w:val="BodyText"/>
        <w:spacing w:line="269" w:lineRule="auto"/>
        <w:rPr/>
      </w:pPr>
      <w:r/>
    </w:p>
    <w:p>
      <w:pPr>
        <w:ind w:right="41" w:firstLine="110"/>
        <w:spacing w:before="72" w:line="273" w:lineRule="auto"/>
        <w:jc w:val="both"/>
        <w:rPr>
          <w:rFonts w:ascii="SimSun" w:hAnsi="SimSun" w:eastAsia="SimSun" w:cs="SimSun"/>
          <w:sz w:val="22"/>
          <w:szCs w:val="22"/>
        </w:rPr>
      </w:pPr>
      <w:r>
        <w:rPr>
          <w:rFonts w:ascii="SimSun" w:hAnsi="SimSun" w:eastAsia="SimSun" w:cs="SimSun"/>
          <w:sz w:val="22"/>
          <w:szCs w:val="22"/>
          <w:spacing w:val="-5"/>
        </w:rPr>
        <w:t>他们、友善地对待过他们的人，就认为他们应该欢天喜地地“大回归”;</w:t>
      </w:r>
      <w:r>
        <w:rPr>
          <w:rFonts w:ascii="SimSun" w:hAnsi="SimSun" w:eastAsia="SimSun" w:cs="SimSun"/>
          <w:sz w:val="22"/>
          <w:szCs w:val="22"/>
          <w:spacing w:val="4"/>
        </w:rPr>
        <w:t xml:space="preserve"> </w:t>
      </w:r>
      <w:r>
        <w:rPr>
          <w:rFonts w:ascii="SimSun" w:hAnsi="SimSun" w:eastAsia="SimSun" w:cs="SimSun"/>
          <w:sz w:val="22"/>
          <w:szCs w:val="22"/>
          <w:spacing w:val="-5"/>
        </w:rPr>
        <w:t>如果他们对“回归”并不表现出“应有”的热</w:t>
      </w:r>
      <w:r>
        <w:rPr>
          <w:rFonts w:ascii="SimSun" w:hAnsi="SimSun" w:eastAsia="SimSun" w:cs="SimSun"/>
          <w:sz w:val="22"/>
          <w:szCs w:val="22"/>
          <w:spacing w:val="-6"/>
        </w:rPr>
        <w:t>情而打算“赖”着不走，流</w:t>
      </w:r>
      <w:r>
        <w:rPr>
          <w:rFonts w:ascii="SimSun" w:hAnsi="SimSun" w:eastAsia="SimSun" w:cs="SimSun"/>
          <w:sz w:val="22"/>
          <w:szCs w:val="22"/>
        </w:rPr>
        <w:t xml:space="preserve"> </w:t>
      </w:r>
      <w:r>
        <w:rPr>
          <w:rFonts w:ascii="SimSun" w:hAnsi="SimSun" w:eastAsia="SimSun" w:cs="SimSun"/>
          <w:sz w:val="22"/>
          <w:szCs w:val="22"/>
          <w:spacing w:val="-5"/>
        </w:rPr>
        <w:t>寓国的人便不再对他们表现出热情和友善，</w:t>
      </w:r>
      <w:r>
        <w:rPr>
          <w:rFonts w:ascii="SimSun" w:hAnsi="SimSun" w:eastAsia="SimSun" w:cs="SimSun"/>
          <w:sz w:val="22"/>
          <w:szCs w:val="22"/>
          <w:spacing w:val="-6"/>
        </w:rPr>
        <w:t>而是报以疑惑和不解。这使伊</w:t>
      </w:r>
      <w:r>
        <w:rPr>
          <w:rFonts w:ascii="SimSun" w:hAnsi="SimSun" w:eastAsia="SimSun" w:cs="SimSun"/>
          <w:sz w:val="22"/>
          <w:szCs w:val="22"/>
        </w:rPr>
        <w:t xml:space="preserve"> </w:t>
      </w:r>
      <w:r>
        <w:rPr>
          <w:rFonts w:ascii="SimSun" w:hAnsi="SimSun" w:eastAsia="SimSun" w:cs="SimSun"/>
          <w:sz w:val="22"/>
          <w:szCs w:val="22"/>
          <w:spacing w:val="-5"/>
        </w:rPr>
        <w:t>莱娜、约瑟夫们悲哀地意识到，流寓国人当初</w:t>
      </w:r>
      <w:r>
        <w:rPr>
          <w:rFonts w:ascii="SimSun" w:hAnsi="SimSun" w:eastAsia="SimSun" w:cs="SimSun"/>
          <w:sz w:val="22"/>
          <w:szCs w:val="22"/>
          <w:spacing w:val="-6"/>
        </w:rPr>
        <w:t>的那种热情、那份友善，并</w:t>
      </w:r>
      <w:r>
        <w:rPr>
          <w:rFonts w:ascii="SimSun" w:hAnsi="SimSun" w:eastAsia="SimSun" w:cs="SimSun"/>
          <w:sz w:val="22"/>
          <w:szCs w:val="22"/>
        </w:rPr>
        <w:t xml:space="preserve"> </w:t>
      </w:r>
      <w:r>
        <w:rPr>
          <w:rFonts w:ascii="SimSun" w:hAnsi="SimSun" w:eastAsia="SimSun" w:cs="SimSun"/>
          <w:sz w:val="22"/>
          <w:szCs w:val="22"/>
          <w:spacing w:val="-5"/>
        </w:rPr>
        <w:t>非是针对他们个人的，而是针对他们身上的符</w:t>
      </w:r>
      <w:r>
        <w:rPr>
          <w:rFonts w:ascii="SimSun" w:hAnsi="SimSun" w:eastAsia="SimSun" w:cs="SimSun"/>
          <w:sz w:val="22"/>
          <w:szCs w:val="22"/>
          <w:spacing w:val="-6"/>
        </w:rPr>
        <w:t>号性、象征性，当他们不再</w:t>
      </w:r>
      <w:r>
        <w:rPr>
          <w:rFonts w:ascii="SimSun" w:hAnsi="SimSun" w:eastAsia="SimSun" w:cs="SimSun"/>
          <w:sz w:val="22"/>
          <w:szCs w:val="22"/>
        </w:rPr>
        <w:t xml:space="preserve"> </w:t>
      </w:r>
      <w:r>
        <w:rPr>
          <w:rFonts w:ascii="SimSun" w:hAnsi="SimSun" w:eastAsia="SimSun" w:cs="SimSun"/>
          <w:sz w:val="22"/>
          <w:szCs w:val="22"/>
          <w:spacing w:val="-5"/>
        </w:rPr>
        <w:t>是一种符号、一种象征时，当然也就不配再享受热情与友善。——失去了</w:t>
      </w:r>
      <w:r>
        <w:rPr>
          <w:rFonts w:ascii="SimSun" w:hAnsi="SimSun" w:eastAsia="SimSun" w:cs="SimSun"/>
          <w:sz w:val="22"/>
          <w:szCs w:val="22"/>
          <w:spacing w:val="7"/>
        </w:rPr>
        <w:t xml:space="preserve"> </w:t>
      </w:r>
      <w:r>
        <w:rPr>
          <w:rFonts w:ascii="SimSun" w:hAnsi="SimSun" w:eastAsia="SimSun" w:cs="SimSun"/>
          <w:sz w:val="22"/>
          <w:szCs w:val="22"/>
          <w:spacing w:val="-9"/>
        </w:rPr>
        <w:t>“流亡”身份的他们，成了过期的食品、卸装的演员、废弃的电</w:t>
      </w:r>
      <w:r>
        <w:rPr>
          <w:rFonts w:ascii="SimSun" w:hAnsi="SimSun" w:eastAsia="SimSun" w:cs="SimSun"/>
          <w:sz w:val="22"/>
          <w:szCs w:val="22"/>
          <w:spacing w:val="-10"/>
        </w:rPr>
        <w:t>池。</w:t>
      </w:r>
    </w:p>
    <w:p>
      <w:pPr>
        <w:ind w:left="109" w:firstLine="419"/>
        <w:spacing w:before="78" w:line="283" w:lineRule="auto"/>
        <w:jc w:val="both"/>
        <w:rPr>
          <w:rFonts w:ascii="SimSun" w:hAnsi="SimSun" w:eastAsia="SimSun" w:cs="SimSun"/>
          <w:sz w:val="22"/>
          <w:szCs w:val="22"/>
        </w:rPr>
      </w:pPr>
      <w:r>
        <w:rPr>
          <w:rFonts w:ascii="SimSun" w:hAnsi="SimSun" w:eastAsia="SimSun" w:cs="SimSun"/>
          <w:sz w:val="22"/>
          <w:szCs w:val="22"/>
          <w:spacing w:val="-1"/>
        </w:rPr>
        <w:t>本来，作为流亡者，当迫使他们流亡的因素</w:t>
      </w:r>
      <w:r>
        <w:rPr>
          <w:rFonts w:ascii="SimSun" w:hAnsi="SimSun" w:eastAsia="SimSun" w:cs="SimSun"/>
          <w:sz w:val="22"/>
          <w:szCs w:val="22"/>
          <w:spacing w:val="-2"/>
        </w:rPr>
        <w:t>在他们的祖国已不存在</w:t>
      </w:r>
      <w:r>
        <w:rPr>
          <w:rFonts w:ascii="SimSun" w:hAnsi="SimSun" w:eastAsia="SimSun" w:cs="SimSun"/>
          <w:sz w:val="22"/>
          <w:szCs w:val="22"/>
        </w:rPr>
        <w:t xml:space="preserve"> </w:t>
      </w:r>
      <w:r>
        <w:rPr>
          <w:rFonts w:ascii="SimSun" w:hAnsi="SimSun" w:eastAsia="SimSun" w:cs="SimSun"/>
          <w:sz w:val="22"/>
          <w:szCs w:val="22"/>
          <w:spacing w:val="-2"/>
        </w:rPr>
        <w:t>时，他们是应该欢快地回归。然而，昆德拉笔下的流亡者往往有些“另</w:t>
      </w:r>
      <w:r>
        <w:rPr>
          <w:rFonts w:ascii="SimSun" w:hAnsi="SimSun" w:eastAsia="SimSun" w:cs="SimSun"/>
          <w:sz w:val="22"/>
          <w:szCs w:val="22"/>
          <w:spacing w:val="17"/>
        </w:rPr>
        <w:t xml:space="preserve"> </w:t>
      </w:r>
      <w:r>
        <w:rPr>
          <w:rFonts w:ascii="SimSun" w:hAnsi="SimSun" w:eastAsia="SimSun" w:cs="SimSun"/>
          <w:sz w:val="22"/>
          <w:szCs w:val="22"/>
          <w:spacing w:val="-9"/>
        </w:rPr>
        <w:t>类”。他们无法忍受斯大林主义的统治而逃离祖国，但对流寓国的资本主</w:t>
      </w:r>
      <w:r>
        <w:rPr>
          <w:rFonts w:ascii="SimSun" w:hAnsi="SimSun" w:eastAsia="SimSun" w:cs="SimSun"/>
          <w:sz w:val="22"/>
          <w:szCs w:val="22"/>
          <w:spacing w:val="8"/>
        </w:rPr>
        <w:t xml:space="preserve"> </w:t>
      </w:r>
      <w:r>
        <w:rPr>
          <w:rFonts w:ascii="SimSun" w:hAnsi="SimSun" w:eastAsia="SimSun" w:cs="SimSun"/>
          <w:sz w:val="22"/>
          <w:szCs w:val="22"/>
          <w:spacing w:val="-10"/>
        </w:rPr>
        <w:t>义政治经济却又并不全面认同。《不能承受的生命之轻》中的托马斯、萨</w:t>
      </w:r>
      <w:r>
        <w:rPr>
          <w:rFonts w:ascii="SimSun" w:hAnsi="SimSun" w:eastAsia="SimSun" w:cs="SimSun"/>
          <w:sz w:val="22"/>
          <w:szCs w:val="22"/>
        </w:rPr>
        <w:t xml:space="preserve">  </w:t>
      </w:r>
      <w:r>
        <w:rPr>
          <w:rFonts w:ascii="SimSun" w:hAnsi="SimSun" w:eastAsia="SimSun" w:cs="SimSun"/>
          <w:sz w:val="22"/>
          <w:szCs w:val="22"/>
          <w:spacing w:val="-13"/>
        </w:rPr>
        <w:t>比娜是这样，《无知》中的伊莱娜、约瑟夫某种</w:t>
      </w:r>
      <w:r>
        <w:rPr>
          <w:rFonts w:ascii="SimSun" w:hAnsi="SimSun" w:eastAsia="SimSun" w:cs="SimSun"/>
          <w:sz w:val="22"/>
          <w:szCs w:val="22"/>
          <w:spacing w:val="-14"/>
        </w:rPr>
        <w:t>意义上也是这样。换言之，</w:t>
      </w:r>
      <w:r>
        <w:rPr>
          <w:rFonts w:ascii="SimSun" w:hAnsi="SimSun" w:eastAsia="SimSun" w:cs="SimSun"/>
          <w:sz w:val="22"/>
          <w:szCs w:val="22"/>
        </w:rPr>
        <w:t xml:space="preserve"> </w:t>
      </w:r>
      <w:r>
        <w:rPr>
          <w:rFonts w:ascii="SimSun" w:hAnsi="SimSun" w:eastAsia="SimSun" w:cs="SimSun"/>
          <w:sz w:val="22"/>
          <w:szCs w:val="22"/>
          <w:spacing w:val="-9"/>
        </w:rPr>
        <w:t>斯大林主义统治下的捷克是他们无法生活的，而巨变后的捷克、与他们二</w:t>
      </w:r>
      <w:r>
        <w:rPr>
          <w:rFonts w:ascii="SimSun" w:hAnsi="SimSun" w:eastAsia="SimSun" w:cs="SimSun"/>
          <w:sz w:val="22"/>
          <w:szCs w:val="22"/>
          <w:spacing w:val="8"/>
        </w:rPr>
        <w:t xml:space="preserve"> </w:t>
      </w:r>
      <w:r>
        <w:rPr>
          <w:rFonts w:ascii="SimSun" w:hAnsi="SimSun" w:eastAsia="SimSun" w:cs="SimSun"/>
          <w:sz w:val="22"/>
          <w:szCs w:val="22"/>
          <w:spacing w:val="-9"/>
        </w:rPr>
        <w:t>十年流寓的国家已在政治经济上打成一片的捷克，也并非他们所真心喜欢</w:t>
      </w:r>
      <w:r>
        <w:rPr>
          <w:rFonts w:ascii="SimSun" w:hAnsi="SimSun" w:eastAsia="SimSun" w:cs="SimSun"/>
          <w:sz w:val="22"/>
          <w:szCs w:val="22"/>
          <w:spacing w:val="6"/>
        </w:rPr>
        <w:t xml:space="preserve"> </w:t>
      </w:r>
      <w:r>
        <w:rPr>
          <w:rFonts w:ascii="SimSun" w:hAnsi="SimSun" w:eastAsia="SimSun" w:cs="SimSun"/>
          <w:sz w:val="22"/>
          <w:szCs w:val="22"/>
          <w:spacing w:val="-2"/>
        </w:rPr>
        <w:t>的。伊莱娜、约瑟夫确实都回来了，然而，他们却找不到叶落归根的感</w:t>
      </w:r>
      <w:r>
        <w:rPr>
          <w:rFonts w:ascii="SimSun" w:hAnsi="SimSun" w:eastAsia="SimSun" w:cs="SimSun"/>
          <w:sz w:val="22"/>
          <w:szCs w:val="22"/>
          <w:spacing w:val="1"/>
        </w:rPr>
        <w:t xml:space="preserve"> </w:t>
      </w:r>
      <w:r>
        <w:rPr>
          <w:rFonts w:ascii="SimSun" w:hAnsi="SimSun" w:eastAsia="SimSun" w:cs="SimSun"/>
          <w:sz w:val="22"/>
          <w:szCs w:val="22"/>
          <w:spacing w:val="-9"/>
        </w:rPr>
        <w:t>觉，这生于斯长于斯的祖国，也是精神上的异乡。流寓国固然不是精神的</w:t>
      </w:r>
      <w:r>
        <w:rPr>
          <w:rFonts w:ascii="SimSun" w:hAnsi="SimSun" w:eastAsia="SimSun" w:cs="SimSun"/>
          <w:sz w:val="22"/>
          <w:szCs w:val="22"/>
          <w:spacing w:val="13"/>
        </w:rPr>
        <w:t xml:space="preserve"> </w:t>
      </w:r>
      <w:r>
        <w:rPr>
          <w:rFonts w:ascii="SimSun" w:hAnsi="SimSun" w:eastAsia="SimSun" w:cs="SimSun"/>
          <w:sz w:val="22"/>
          <w:szCs w:val="22"/>
          <w:spacing w:val="-9"/>
        </w:rPr>
        <w:t>家园，祖国却也并非灵魂的归宿地。既如此，从流寓国回来定居，就毫无</w:t>
      </w:r>
      <w:r>
        <w:rPr>
          <w:rFonts w:ascii="SimSun" w:hAnsi="SimSun" w:eastAsia="SimSun" w:cs="SimSun"/>
          <w:sz w:val="22"/>
          <w:szCs w:val="22"/>
          <w:spacing w:val="6"/>
        </w:rPr>
        <w:t xml:space="preserve"> </w:t>
      </w:r>
      <w:r>
        <w:rPr>
          <w:rFonts w:ascii="SimSun" w:hAnsi="SimSun" w:eastAsia="SimSun" w:cs="SimSun"/>
          <w:sz w:val="22"/>
          <w:szCs w:val="22"/>
          <w:spacing w:val="-9"/>
        </w:rPr>
        <w:t>必要了。他们的流亡身份虽然结束了，但他们的精神却仍在流浪着。</w:t>
      </w:r>
    </w:p>
    <w:p>
      <w:pPr>
        <w:ind w:right="53" w:firstLine="549"/>
        <w:spacing w:before="41" w:line="281" w:lineRule="auto"/>
        <w:jc w:val="both"/>
        <w:rPr>
          <w:rFonts w:ascii="SimSun" w:hAnsi="SimSun" w:eastAsia="SimSun" w:cs="SimSun"/>
          <w:sz w:val="22"/>
          <w:szCs w:val="22"/>
        </w:rPr>
      </w:pPr>
      <w:r>
        <w:rPr>
          <w:rFonts w:ascii="SimSun" w:hAnsi="SimSun" w:eastAsia="SimSun" w:cs="SimSun"/>
          <w:sz w:val="22"/>
          <w:szCs w:val="22"/>
          <w:spacing w:val="-7"/>
        </w:rPr>
        <w:t>昆德拉笔下的这些流亡者和“前流亡者”,使我想到汤因比在《历史</w:t>
      </w:r>
      <w:r>
        <w:rPr>
          <w:rFonts w:ascii="SimSun" w:hAnsi="SimSun" w:eastAsia="SimSun" w:cs="SimSun"/>
          <w:sz w:val="22"/>
          <w:szCs w:val="22"/>
          <w:spacing w:val="18"/>
        </w:rPr>
        <w:t xml:space="preserve"> </w:t>
      </w:r>
      <w:r>
        <w:rPr>
          <w:rFonts w:ascii="SimSun" w:hAnsi="SimSun" w:eastAsia="SimSun" w:cs="SimSun"/>
          <w:sz w:val="22"/>
          <w:szCs w:val="22"/>
          <w:spacing w:val="-5"/>
        </w:rPr>
        <w:t>研究》中描述过的“联络官”阶级：“这一个联络官阶级具有</w:t>
      </w:r>
      <w:r>
        <w:rPr>
          <w:rFonts w:ascii="SimSun" w:hAnsi="SimSun" w:eastAsia="SimSun" w:cs="SimSun"/>
          <w:sz w:val="22"/>
          <w:szCs w:val="22"/>
          <w:spacing w:val="-6"/>
        </w:rPr>
        <w:t>杂交品种的</w:t>
      </w:r>
      <w:r>
        <w:rPr>
          <w:rFonts w:ascii="SimSun" w:hAnsi="SimSun" w:eastAsia="SimSun" w:cs="SimSun"/>
          <w:sz w:val="22"/>
          <w:szCs w:val="22"/>
        </w:rPr>
        <w:t xml:space="preserve"> </w:t>
      </w:r>
      <w:r>
        <w:rPr>
          <w:rFonts w:ascii="SimSun" w:hAnsi="SimSun" w:eastAsia="SimSun" w:cs="SimSun"/>
          <w:sz w:val="22"/>
          <w:szCs w:val="22"/>
          <w:spacing w:val="-5"/>
        </w:rPr>
        <w:t>天生不幸，因为他们天生就是不属于他们父母的</w:t>
      </w:r>
      <w:r>
        <w:rPr>
          <w:rFonts w:ascii="SimSun" w:hAnsi="SimSun" w:eastAsia="SimSun" w:cs="SimSun"/>
          <w:sz w:val="22"/>
          <w:szCs w:val="22"/>
          <w:spacing w:val="-6"/>
        </w:rPr>
        <w:t>任何一方面，他们不但是</w:t>
      </w:r>
      <w:r>
        <w:rPr>
          <w:rFonts w:ascii="SimSun" w:hAnsi="SimSun" w:eastAsia="SimSun" w:cs="SimSun"/>
          <w:sz w:val="22"/>
          <w:szCs w:val="22"/>
        </w:rPr>
        <w:t xml:space="preserve"> </w:t>
      </w:r>
      <w:r>
        <w:rPr>
          <w:rFonts w:ascii="SimSun" w:hAnsi="SimSun" w:eastAsia="SimSun" w:cs="SimSun"/>
          <w:sz w:val="22"/>
          <w:szCs w:val="22"/>
          <w:spacing w:val="-12"/>
        </w:rPr>
        <w:t>‘在’而‘不属于’一个社会，而且还‘在</w:t>
      </w:r>
      <w:r>
        <w:rPr>
          <w:rFonts w:ascii="SimSun" w:hAnsi="SimSun" w:eastAsia="SimSun" w:cs="SimSun"/>
          <w:sz w:val="22"/>
          <w:szCs w:val="22"/>
          <w:spacing w:val="-13"/>
        </w:rPr>
        <w:t>’而‘不属于’两个社会。”在</w:t>
      </w:r>
      <w:r>
        <w:rPr>
          <w:rFonts w:ascii="SimSun" w:hAnsi="SimSun" w:eastAsia="SimSun" w:cs="SimSun"/>
          <w:sz w:val="22"/>
          <w:szCs w:val="22"/>
        </w:rPr>
        <w:t xml:space="preserve"> </w:t>
      </w:r>
      <w:r>
        <w:rPr>
          <w:rFonts w:ascii="SimSun" w:hAnsi="SimSun" w:eastAsia="SimSun" w:cs="SimSun"/>
          <w:sz w:val="22"/>
          <w:szCs w:val="22"/>
          <w:spacing w:val="-5"/>
        </w:rPr>
        <w:t>一种类比的意义上，昆德拉塑造的托马斯、萨比娜、</w:t>
      </w:r>
      <w:r>
        <w:rPr>
          <w:rFonts w:ascii="SimSun" w:hAnsi="SimSun" w:eastAsia="SimSun" w:cs="SimSun"/>
          <w:sz w:val="22"/>
          <w:szCs w:val="22"/>
          <w:spacing w:val="-6"/>
        </w:rPr>
        <w:t>约瑟夫这些人物，也</w:t>
      </w:r>
      <w:r>
        <w:rPr>
          <w:rFonts w:ascii="SimSun" w:hAnsi="SimSun" w:eastAsia="SimSun" w:cs="SimSun"/>
          <w:sz w:val="22"/>
          <w:szCs w:val="22"/>
        </w:rPr>
        <w:t xml:space="preserve"> </w:t>
      </w:r>
      <w:r>
        <w:rPr>
          <w:rFonts w:ascii="SimSun" w:hAnsi="SimSun" w:eastAsia="SimSun" w:cs="SimSun"/>
          <w:sz w:val="22"/>
          <w:szCs w:val="22"/>
          <w:spacing w:val="-4"/>
        </w:rPr>
        <w:t>是“在”而“不属于”两个社会的人。</w:t>
      </w:r>
    </w:p>
    <w:p>
      <w:pPr>
        <w:pStyle w:val="BodyText"/>
        <w:spacing w:line="267" w:lineRule="auto"/>
        <w:rPr/>
      </w:pPr>
      <w:r/>
    </w:p>
    <w:p>
      <w:pPr>
        <w:ind w:left="4450"/>
        <w:spacing w:before="71" w:line="225" w:lineRule="auto"/>
        <w:rPr>
          <w:rFonts w:ascii="KaiTi" w:hAnsi="KaiTi" w:eastAsia="KaiTi" w:cs="KaiTi"/>
          <w:sz w:val="22"/>
          <w:szCs w:val="22"/>
        </w:rPr>
      </w:pPr>
      <w:r>
        <w:rPr>
          <w:rFonts w:ascii="KaiTi" w:hAnsi="KaiTi" w:eastAsia="KaiTi" w:cs="KaiTi"/>
          <w:sz w:val="22"/>
          <w:szCs w:val="22"/>
          <w:spacing w:val="8"/>
        </w:rPr>
        <w:t>2004年7月17日凌晨</w:t>
      </w:r>
    </w:p>
    <w:p>
      <w:pPr>
        <w:spacing w:line="225" w:lineRule="auto"/>
        <w:sectPr>
          <w:pgSz w:w="9210" w:h="13120"/>
          <w:pgMar w:top="400" w:right="969" w:bottom="400" w:left="1309" w:header="0" w:footer="0" w:gutter="0"/>
        </w:sectPr>
        <w:rPr>
          <w:rFonts w:ascii="KaiTi" w:hAnsi="KaiTi" w:eastAsia="KaiTi" w:cs="KaiTi"/>
          <w:sz w:val="22"/>
          <w:szCs w:val="22"/>
        </w:rPr>
      </w:pPr>
    </w:p>
    <w:p>
      <w:pPr>
        <w:pStyle w:val="BodyText"/>
        <w:rPr/>
      </w:pPr>
      <w:r/>
    </w:p>
    <w:p>
      <w:pPr>
        <w:sectPr>
          <w:pgSz w:w="9210" w:h="13120"/>
          <w:pgMar w:top="0" w:right="0" w:bottom="0" w:left="0" w:header="0" w:footer="0" w:gutter="0"/>
        </w:sectPr>
        <w:rPr/>
      </w:pP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ind w:left="2336"/>
        <w:spacing w:before="176" w:line="222" w:lineRule="auto"/>
        <w:rPr>
          <w:rFonts w:ascii="SimHei" w:hAnsi="SimHei" w:eastAsia="SimHei" w:cs="SimHei"/>
          <w:sz w:val="54"/>
          <w:szCs w:val="54"/>
        </w:rPr>
      </w:pPr>
      <w:r>
        <w:rPr>
          <w:rFonts w:ascii="SimHei" w:hAnsi="SimHei" w:eastAsia="SimHei" w:cs="SimHei"/>
          <w:sz w:val="54"/>
          <w:szCs w:val="54"/>
          <w:b/>
          <w:bCs/>
          <w:spacing w:val="-24"/>
        </w:rPr>
        <w:t>第</w:t>
      </w:r>
      <w:r>
        <w:rPr>
          <w:rFonts w:ascii="SimHei" w:hAnsi="SimHei" w:eastAsia="SimHei" w:cs="SimHei"/>
          <w:sz w:val="54"/>
          <w:szCs w:val="54"/>
          <w:spacing w:val="43"/>
        </w:rPr>
        <w:t xml:space="preserve"> </w:t>
      </w:r>
      <w:r>
        <w:rPr>
          <w:rFonts w:ascii="SimHei" w:hAnsi="SimHei" w:eastAsia="SimHei" w:cs="SimHei"/>
          <w:sz w:val="54"/>
          <w:szCs w:val="54"/>
          <w:b/>
          <w:bCs/>
          <w:spacing w:val="-24"/>
        </w:rPr>
        <w:t>三</w:t>
      </w:r>
      <w:r>
        <w:rPr>
          <w:rFonts w:ascii="SimHei" w:hAnsi="SimHei" w:eastAsia="SimHei" w:cs="SimHei"/>
          <w:sz w:val="54"/>
          <w:szCs w:val="54"/>
          <w:spacing w:val="36"/>
        </w:rPr>
        <w:t xml:space="preserve"> </w:t>
      </w:r>
      <w:r>
        <w:rPr>
          <w:rFonts w:ascii="SimHei" w:hAnsi="SimHei" w:eastAsia="SimHei" w:cs="SimHei"/>
          <w:sz w:val="54"/>
          <w:szCs w:val="54"/>
          <w:b/>
          <w:bCs/>
          <w:spacing w:val="-24"/>
        </w:rPr>
        <w:t>辑</w:t>
      </w:r>
    </w:p>
    <w:p>
      <w:pPr>
        <w:spacing w:line="222" w:lineRule="auto"/>
        <w:sectPr>
          <w:pgSz w:w="9210" w:h="13120"/>
          <w:pgMar w:top="400" w:right="1381" w:bottom="400" w:left="1381" w:header="0" w:footer="0" w:gutter="0"/>
        </w:sectPr>
        <w:rPr>
          <w:rFonts w:ascii="SimHei" w:hAnsi="SimHei" w:eastAsia="SimHei" w:cs="SimHei"/>
          <w:sz w:val="54"/>
          <w:szCs w:val="54"/>
        </w:rPr>
      </w:pPr>
    </w:p>
    <w:p>
      <w:pPr>
        <w:pStyle w:val="BodyText"/>
        <w:rPr/>
      </w:pPr>
      <w:r/>
    </w:p>
    <w:p>
      <w:pPr>
        <w:sectPr>
          <w:pgSz w:w="9210" w:h="13120"/>
          <w:pgMar w:top="0" w:right="0" w:bottom="0" w:left="0" w:header="0" w:footer="0" w:gutter="0"/>
        </w:sectPr>
        <w:rPr/>
      </w:pPr>
    </w:p>
    <w:p>
      <w:pPr>
        <w:ind w:left="3310"/>
        <w:spacing w:before="316" w:line="215" w:lineRule="auto"/>
        <w:rPr>
          <w:rFonts w:ascii="SimHei" w:hAnsi="SimHei" w:eastAsia="SimHei" w:cs="SimHei"/>
          <w:sz w:val="31"/>
          <w:szCs w:val="31"/>
        </w:rPr>
      </w:pPr>
      <w:r>
        <w:rPr>
          <w:rFonts w:ascii="Times New Roman" w:hAnsi="Times New Roman" w:eastAsia="Times New Roman" w:cs="Times New Roman"/>
          <w:sz w:val="19"/>
          <w:szCs w:val="19"/>
          <w:position w:val="-5"/>
        </w:rPr>
        <w:t>257                   </w:t>
      </w:r>
      <w:r>
        <w:rPr>
          <w:rFonts w:ascii="SimHei" w:hAnsi="SimHei" w:eastAsia="SimHei" w:cs="SimHei"/>
          <w:sz w:val="31"/>
          <w:szCs w:val="31"/>
          <w:b/>
          <w:bCs/>
        </w:rPr>
        <w:t>一题三叹论文学</w:t>
      </w:r>
    </w:p>
    <w:p>
      <w:pPr>
        <w:pStyle w:val="BodyText"/>
        <w:spacing w:line="285" w:lineRule="auto"/>
        <w:rPr/>
      </w:pPr>
      <w:r>
        <w:drawing>
          <wp:anchor distT="0" distB="0" distL="0" distR="0" simplePos="0" relativeHeight="252691456" behindDoc="0" locked="0" layoutInCell="1" allowOverlap="1">
            <wp:simplePos x="0" y="0"/>
            <wp:positionH relativeFrom="column">
              <wp:posOffset>1397016</wp:posOffset>
            </wp:positionH>
            <wp:positionV relativeFrom="paragraph">
              <wp:posOffset>6753</wp:posOffset>
            </wp:positionV>
            <wp:extent cx="2990846" cy="6350"/>
            <wp:effectExtent l="0" t="0" r="0" b="0"/>
            <wp:wrapNone/>
            <wp:docPr id="874" name="IM 874"/>
            <wp:cNvGraphicFramePr/>
            <a:graphic>
              <a:graphicData uri="http://schemas.openxmlformats.org/drawingml/2006/picture">
                <pic:pic>
                  <pic:nvPicPr>
                    <pic:cNvPr id="874" name="IM 874"/>
                    <pic:cNvPicPr/>
                  </pic:nvPicPr>
                  <pic:blipFill>
                    <a:blip r:embed="rId443"/>
                    <a:stretch>
                      <a:fillRect/>
                    </a:stretch>
                  </pic:blipFill>
                  <pic:spPr>
                    <a:xfrm rot="0">
                      <a:off x="0" y="0"/>
                      <a:ext cx="2990846" cy="6350"/>
                    </a:xfrm>
                    <a:prstGeom prst="rect">
                      <a:avLst/>
                    </a:prstGeom>
                  </pic:spPr>
                </pic:pic>
              </a:graphicData>
            </a:graphic>
          </wp:anchor>
        </w:drawing>
      </w:r>
      <w:r/>
    </w:p>
    <w:p>
      <w:pPr>
        <w:pStyle w:val="BodyText"/>
        <w:spacing w:line="285" w:lineRule="auto"/>
        <w:rPr/>
      </w:pPr>
      <w:r/>
    </w:p>
    <w:p>
      <w:pPr>
        <w:pStyle w:val="BodyText"/>
        <w:spacing w:line="286" w:lineRule="auto"/>
        <w:rPr/>
      </w:pPr>
      <w:r/>
    </w:p>
    <w:p>
      <w:pPr>
        <w:pStyle w:val="BodyText"/>
        <w:spacing w:line="286" w:lineRule="auto"/>
        <w:rPr/>
      </w:pPr>
      <w:r/>
    </w:p>
    <w:p>
      <w:pPr>
        <w:ind w:left="765"/>
        <w:spacing w:before="130" w:line="219" w:lineRule="auto"/>
        <w:rPr>
          <w:rFonts w:ascii="SimSun" w:hAnsi="SimSun" w:eastAsia="SimSun" w:cs="SimSun"/>
          <w:sz w:val="40"/>
          <w:szCs w:val="40"/>
        </w:rPr>
      </w:pPr>
      <w:r>
        <w:rPr>
          <w:rFonts w:ascii="SimSun" w:hAnsi="SimSun" w:eastAsia="SimSun" w:cs="SimSun"/>
          <w:sz w:val="40"/>
          <w:szCs w:val="40"/>
          <w:b/>
          <w:bCs/>
          <w:spacing w:val="-8"/>
        </w:rPr>
        <w:t>中小学语文教育的两个基本目的</w:t>
      </w:r>
    </w:p>
    <w:p>
      <w:pPr>
        <w:pStyle w:val="BodyText"/>
        <w:spacing w:line="273" w:lineRule="auto"/>
        <w:rPr/>
      </w:pPr>
      <w:r/>
    </w:p>
    <w:p>
      <w:pPr>
        <w:pStyle w:val="BodyText"/>
        <w:spacing w:line="273" w:lineRule="auto"/>
        <w:rPr/>
      </w:pPr>
      <w:r/>
    </w:p>
    <w:p>
      <w:pPr>
        <w:pStyle w:val="BodyText"/>
        <w:spacing w:line="274" w:lineRule="auto"/>
        <w:rPr/>
      </w:pPr>
      <w:r/>
    </w:p>
    <w:p>
      <w:pPr>
        <w:ind w:right="39" w:firstLine="560"/>
        <w:spacing w:before="71" w:line="283" w:lineRule="auto"/>
        <w:jc w:val="both"/>
        <w:rPr>
          <w:rFonts w:ascii="SimSun" w:hAnsi="SimSun" w:eastAsia="SimSun" w:cs="SimSun"/>
          <w:sz w:val="22"/>
          <w:szCs w:val="22"/>
        </w:rPr>
      </w:pPr>
      <w:r>
        <w:rPr>
          <w:rFonts w:ascii="SimSun" w:hAnsi="SimSun" w:eastAsia="SimSun" w:cs="SimSun"/>
          <w:sz w:val="22"/>
          <w:szCs w:val="22"/>
          <w:spacing w:val="-9"/>
        </w:rPr>
        <w:t>最近几年，中小学的语文教育成为议论颇多的一个话题。这首先是因</w:t>
      </w:r>
      <w:r>
        <w:rPr>
          <w:rFonts w:ascii="SimSun" w:hAnsi="SimSun" w:eastAsia="SimSun" w:cs="SimSun"/>
          <w:sz w:val="22"/>
          <w:szCs w:val="22"/>
        </w:rPr>
        <w:t xml:space="preserve"> </w:t>
      </w:r>
      <w:r>
        <w:rPr>
          <w:rFonts w:ascii="SimSun" w:hAnsi="SimSun" w:eastAsia="SimSun" w:cs="SimSun"/>
          <w:sz w:val="22"/>
          <w:szCs w:val="22"/>
          <w:spacing w:val="2"/>
        </w:rPr>
        <w:t>为此前数十年的中小学语文教育，太成问题。我是这个话题</w:t>
      </w:r>
      <w:r>
        <w:rPr>
          <w:rFonts w:ascii="SimSun" w:hAnsi="SimSun" w:eastAsia="SimSun" w:cs="SimSun"/>
          <w:sz w:val="22"/>
          <w:szCs w:val="22"/>
          <w:spacing w:val="1"/>
        </w:rPr>
        <w:t>的关注者之</w:t>
      </w:r>
      <w:r>
        <w:rPr>
          <w:rFonts w:ascii="SimSun" w:hAnsi="SimSun" w:eastAsia="SimSun" w:cs="SimSun"/>
          <w:sz w:val="22"/>
          <w:szCs w:val="22"/>
        </w:rPr>
        <w:t xml:space="preserve"> </w:t>
      </w:r>
      <w:r>
        <w:rPr>
          <w:rFonts w:ascii="SimSun" w:hAnsi="SimSun" w:eastAsia="SimSun" w:cs="SimSun"/>
          <w:sz w:val="22"/>
          <w:szCs w:val="22"/>
          <w:spacing w:val="-5"/>
        </w:rPr>
        <w:t>一。我注意到，此前中小学语文教育中“文学</w:t>
      </w:r>
      <w:r>
        <w:rPr>
          <w:rFonts w:ascii="SimSun" w:hAnsi="SimSun" w:eastAsia="SimSun" w:cs="SimSun"/>
          <w:sz w:val="22"/>
          <w:szCs w:val="22"/>
          <w:spacing w:val="-6"/>
        </w:rPr>
        <w:t>性”的缺失，是众多文章非</w:t>
      </w:r>
      <w:r>
        <w:rPr>
          <w:rFonts w:ascii="SimSun" w:hAnsi="SimSun" w:eastAsia="SimSun" w:cs="SimSun"/>
          <w:sz w:val="22"/>
          <w:szCs w:val="22"/>
        </w:rPr>
        <w:t xml:space="preserve"> </w:t>
      </w:r>
      <w:r>
        <w:rPr>
          <w:rFonts w:ascii="SimSun" w:hAnsi="SimSun" w:eastAsia="SimSun" w:cs="SimSun"/>
          <w:sz w:val="22"/>
          <w:szCs w:val="22"/>
          <w:spacing w:val="-3"/>
        </w:rPr>
        <w:t>议和批判的焦点。此前数十年间的中小学语文，从教材编选</w:t>
      </w:r>
      <w:r>
        <w:rPr>
          <w:rFonts w:ascii="SimSun" w:hAnsi="SimSun" w:eastAsia="SimSun" w:cs="SimSun"/>
          <w:sz w:val="22"/>
          <w:szCs w:val="22"/>
          <w:spacing w:val="-4"/>
        </w:rPr>
        <w:t>到教师讲授，</w:t>
      </w:r>
      <w:r>
        <w:rPr>
          <w:rFonts w:ascii="SimSun" w:hAnsi="SimSun" w:eastAsia="SimSun" w:cs="SimSun"/>
          <w:sz w:val="22"/>
          <w:szCs w:val="22"/>
        </w:rPr>
        <w:t xml:space="preserve"> </w:t>
      </w:r>
      <w:r>
        <w:rPr>
          <w:rFonts w:ascii="SimSun" w:hAnsi="SimSun" w:eastAsia="SimSun" w:cs="SimSun"/>
          <w:sz w:val="22"/>
          <w:szCs w:val="22"/>
          <w:spacing w:val="-2"/>
        </w:rPr>
        <w:t>都不具有应有的“文学性”,这是不争的事实。有人甚至说，这种语文教</w:t>
      </w:r>
      <w:r>
        <w:rPr>
          <w:rFonts w:ascii="SimSun" w:hAnsi="SimSun" w:eastAsia="SimSun" w:cs="SimSun"/>
          <w:sz w:val="22"/>
          <w:szCs w:val="22"/>
          <w:spacing w:val="11"/>
        </w:rPr>
        <w:t xml:space="preserve"> </w:t>
      </w:r>
      <w:r>
        <w:rPr>
          <w:rFonts w:ascii="SimSun" w:hAnsi="SimSun" w:eastAsia="SimSun" w:cs="SimSun"/>
          <w:sz w:val="22"/>
          <w:szCs w:val="22"/>
          <w:spacing w:val="-5"/>
        </w:rPr>
        <w:t>育，不是在培育而是在扼杀学生对文学的感受力；不是在让学生靠近文学</w:t>
      </w:r>
      <w:r>
        <w:rPr>
          <w:rFonts w:ascii="SimSun" w:hAnsi="SimSun" w:eastAsia="SimSun" w:cs="SimSun"/>
          <w:sz w:val="22"/>
          <w:szCs w:val="22"/>
        </w:rPr>
        <w:t xml:space="preserve"> </w:t>
      </w:r>
      <w:r>
        <w:rPr>
          <w:rFonts w:ascii="SimSun" w:hAnsi="SimSun" w:eastAsia="SimSun" w:cs="SimSun"/>
          <w:sz w:val="22"/>
          <w:szCs w:val="22"/>
          <w:spacing w:val="-5"/>
        </w:rPr>
        <w:t>而是在令学生远离文学。我身受过这种语文教育，深知这种指责绝非无的</w:t>
      </w:r>
      <w:r>
        <w:rPr>
          <w:rFonts w:ascii="SimSun" w:hAnsi="SimSun" w:eastAsia="SimSun" w:cs="SimSun"/>
          <w:sz w:val="22"/>
          <w:szCs w:val="22"/>
          <w:spacing w:val="5"/>
        </w:rPr>
        <w:t xml:space="preserve"> </w:t>
      </w:r>
      <w:r>
        <w:rPr>
          <w:rFonts w:ascii="SimSun" w:hAnsi="SimSun" w:eastAsia="SimSun" w:cs="SimSun"/>
          <w:sz w:val="22"/>
          <w:szCs w:val="22"/>
          <w:spacing w:val="2"/>
        </w:rPr>
        <w:t>放矢。别的且不说，就说那些年的语文课文吧，如今想来，真是不堪回</w:t>
      </w:r>
      <w:r>
        <w:rPr>
          <w:rFonts w:ascii="SimSun" w:hAnsi="SimSun" w:eastAsia="SimSun" w:cs="SimSun"/>
          <w:sz w:val="22"/>
          <w:szCs w:val="22"/>
          <w:spacing w:val="10"/>
        </w:rPr>
        <w:t xml:space="preserve"> </w:t>
      </w:r>
      <w:r>
        <w:rPr>
          <w:rFonts w:ascii="SimSun" w:hAnsi="SimSun" w:eastAsia="SimSun" w:cs="SimSun"/>
          <w:sz w:val="22"/>
          <w:szCs w:val="22"/>
          <w:spacing w:val="-2"/>
        </w:rPr>
        <w:t>首。那些赖在课本上几十年甚至长达半个世纪之久的“名篇”,哪有什么</w:t>
      </w:r>
      <w:r>
        <w:rPr>
          <w:rFonts w:ascii="SimSun" w:hAnsi="SimSun" w:eastAsia="SimSun" w:cs="SimSun"/>
          <w:sz w:val="22"/>
          <w:szCs w:val="22"/>
          <w:spacing w:val="11"/>
        </w:rPr>
        <w:t xml:space="preserve"> </w:t>
      </w:r>
      <w:r>
        <w:rPr>
          <w:rFonts w:ascii="SimSun" w:hAnsi="SimSun" w:eastAsia="SimSun" w:cs="SimSun"/>
          <w:sz w:val="22"/>
          <w:szCs w:val="22"/>
          <w:spacing w:val="-5"/>
        </w:rPr>
        <w:t>“文学性”可言呢!所以，加强中小学语文教育中的“文学性”,我是举双</w:t>
      </w:r>
      <w:r>
        <w:rPr>
          <w:rFonts w:ascii="SimSun" w:hAnsi="SimSun" w:eastAsia="SimSun" w:cs="SimSun"/>
          <w:sz w:val="22"/>
          <w:szCs w:val="22"/>
          <w:spacing w:val="6"/>
        </w:rPr>
        <w:t xml:space="preserve"> </w:t>
      </w:r>
      <w:r>
        <w:rPr>
          <w:rFonts w:ascii="SimSun" w:hAnsi="SimSun" w:eastAsia="SimSun" w:cs="SimSun"/>
          <w:sz w:val="22"/>
          <w:szCs w:val="22"/>
          <w:spacing w:val="13"/>
        </w:rPr>
        <w:t>手赞成的。</w:t>
      </w:r>
    </w:p>
    <w:p>
      <w:pPr>
        <w:ind w:left="109" w:firstLine="439"/>
        <w:spacing w:before="40" w:line="275" w:lineRule="auto"/>
        <w:jc w:val="both"/>
        <w:rPr>
          <w:rFonts w:ascii="SimSun" w:hAnsi="SimSun" w:eastAsia="SimSun" w:cs="SimSun"/>
          <w:sz w:val="22"/>
          <w:szCs w:val="22"/>
        </w:rPr>
      </w:pPr>
      <w:r>
        <w:rPr>
          <w:rFonts w:ascii="SimSun" w:hAnsi="SimSun" w:eastAsia="SimSun" w:cs="SimSun"/>
          <w:sz w:val="22"/>
          <w:szCs w:val="22"/>
          <w:spacing w:val="-1"/>
        </w:rPr>
        <w:t>不过，在强调中小学语文教育中“文学性”的同时，我们也要意识</w:t>
      </w:r>
      <w:r>
        <w:rPr>
          <w:rFonts w:ascii="SimSun" w:hAnsi="SimSun" w:eastAsia="SimSun" w:cs="SimSun"/>
          <w:sz w:val="22"/>
          <w:szCs w:val="22"/>
          <w:spacing w:val="15"/>
        </w:rPr>
        <w:t xml:space="preserve"> </w:t>
      </w:r>
      <w:r>
        <w:rPr>
          <w:rFonts w:ascii="SimSun" w:hAnsi="SimSun" w:eastAsia="SimSun" w:cs="SimSun"/>
          <w:sz w:val="22"/>
          <w:szCs w:val="22"/>
          <w:spacing w:val="-1"/>
        </w:rPr>
        <w:t>到，“文学性”毕竟不是中小学语文教育的全部目的。除了识字(扫盲)</w:t>
      </w:r>
      <w:r>
        <w:rPr>
          <w:rFonts w:ascii="SimSun" w:hAnsi="SimSun" w:eastAsia="SimSun" w:cs="SimSun"/>
          <w:sz w:val="22"/>
          <w:szCs w:val="22"/>
          <w:spacing w:val="16"/>
        </w:rPr>
        <w:t xml:space="preserve"> </w:t>
      </w:r>
      <w:r>
        <w:rPr>
          <w:rFonts w:ascii="SimSun" w:hAnsi="SimSun" w:eastAsia="SimSun" w:cs="SimSun"/>
          <w:sz w:val="22"/>
          <w:szCs w:val="22"/>
          <w:spacing w:val="-9"/>
        </w:rPr>
        <w:t>外，我以为中小学语文教育有两个基本目的：一是使得学生说话、作文符</w:t>
      </w:r>
      <w:r>
        <w:rPr>
          <w:rFonts w:ascii="SimSun" w:hAnsi="SimSun" w:eastAsia="SimSun" w:cs="SimSun"/>
          <w:sz w:val="22"/>
          <w:szCs w:val="22"/>
          <w:spacing w:val="7"/>
        </w:rPr>
        <w:t xml:space="preserve">  </w:t>
      </w:r>
      <w:r>
        <w:rPr>
          <w:rFonts w:ascii="SimSun" w:hAnsi="SimSun" w:eastAsia="SimSun" w:cs="SimSun"/>
          <w:sz w:val="22"/>
          <w:szCs w:val="22"/>
          <w:spacing w:val="-8"/>
        </w:rPr>
        <w:t>合语法规范，也就是培养学生的逻辑思维能力</w:t>
      </w:r>
      <w:r>
        <w:rPr>
          <w:rFonts w:ascii="SimSun" w:hAnsi="SimSun" w:eastAsia="SimSun" w:cs="SimSun"/>
          <w:sz w:val="22"/>
          <w:szCs w:val="22"/>
          <w:spacing w:val="-9"/>
        </w:rPr>
        <w:t>，让学生成为一个说话、作</w:t>
      </w:r>
      <w:r>
        <w:rPr>
          <w:rFonts w:ascii="SimSun" w:hAnsi="SimSun" w:eastAsia="SimSun" w:cs="SimSun"/>
          <w:sz w:val="22"/>
          <w:szCs w:val="22"/>
        </w:rPr>
        <w:t xml:space="preserve">  </w:t>
      </w:r>
      <w:r>
        <w:rPr>
          <w:rFonts w:ascii="SimSun" w:hAnsi="SimSun" w:eastAsia="SimSun" w:cs="SimSun"/>
          <w:sz w:val="22"/>
          <w:szCs w:val="22"/>
          <w:spacing w:val="-9"/>
        </w:rPr>
        <w:t>文讲逻辑的人；二是使得学生具有初步的欣赏文学作品的能力，也就是培</w:t>
      </w:r>
      <w:r>
        <w:rPr>
          <w:rFonts w:ascii="SimSun" w:hAnsi="SimSun" w:eastAsia="SimSun" w:cs="SimSun"/>
          <w:sz w:val="22"/>
          <w:szCs w:val="22"/>
          <w:spacing w:val="8"/>
        </w:rPr>
        <w:t xml:space="preserve">  </w:t>
      </w:r>
      <w:r>
        <w:rPr>
          <w:rFonts w:ascii="SimSun" w:hAnsi="SimSun" w:eastAsia="SimSun" w:cs="SimSun"/>
          <w:sz w:val="22"/>
          <w:szCs w:val="22"/>
          <w:spacing w:val="-2"/>
        </w:rPr>
        <w:t>养学生的文学感受力，让本来具有文学潜能的学生对文学产生浓厚的兴</w:t>
      </w:r>
      <w:r>
        <w:rPr>
          <w:rFonts w:ascii="SimSun" w:hAnsi="SimSun" w:eastAsia="SimSun" w:cs="SimSun"/>
          <w:sz w:val="22"/>
          <w:szCs w:val="22"/>
          <w:spacing w:val="6"/>
        </w:rPr>
        <w:t xml:space="preserve">  </w:t>
      </w:r>
      <w:r>
        <w:rPr>
          <w:rFonts w:ascii="SimSun" w:hAnsi="SimSun" w:eastAsia="SimSun" w:cs="SimSun"/>
          <w:sz w:val="22"/>
          <w:szCs w:val="22"/>
          <w:spacing w:val="-9"/>
        </w:rPr>
        <w:t>趣，让本来没有多少文学潜能的学生也不至于对文学毫无感觉。这两个基</w:t>
      </w:r>
      <w:r>
        <w:rPr>
          <w:rFonts w:ascii="SimSun" w:hAnsi="SimSun" w:eastAsia="SimSun" w:cs="SimSun"/>
          <w:sz w:val="22"/>
          <w:szCs w:val="22"/>
          <w:spacing w:val="8"/>
        </w:rPr>
        <w:t xml:space="preserve">  </w:t>
      </w:r>
      <w:r>
        <w:rPr>
          <w:rFonts w:ascii="SimSun" w:hAnsi="SimSun" w:eastAsia="SimSun" w:cs="SimSun"/>
          <w:sz w:val="22"/>
          <w:szCs w:val="22"/>
          <w:spacing w:val="-5"/>
        </w:rPr>
        <w:t>本目的，也可以概括为“逻辑性”和“文学性</w:t>
      </w:r>
      <w:r>
        <w:rPr>
          <w:rFonts w:ascii="SimSun" w:hAnsi="SimSun" w:eastAsia="SimSun" w:cs="SimSun"/>
          <w:sz w:val="22"/>
          <w:szCs w:val="22"/>
          <w:spacing w:val="-6"/>
        </w:rPr>
        <w:t>”。这二者是不可偏废的。</w:t>
      </w:r>
      <w:r>
        <w:rPr>
          <w:rFonts w:ascii="SimSun" w:hAnsi="SimSun" w:eastAsia="SimSun" w:cs="SimSun"/>
          <w:sz w:val="22"/>
          <w:szCs w:val="22"/>
        </w:rPr>
        <w:t xml:space="preserve"> </w:t>
      </w:r>
      <w:r>
        <w:rPr>
          <w:rFonts w:ascii="SimSun" w:hAnsi="SimSun" w:eastAsia="SimSun" w:cs="SimSun"/>
          <w:sz w:val="22"/>
          <w:szCs w:val="22"/>
          <w:spacing w:val="-9"/>
        </w:rPr>
        <w:t>某种意义上，“逻辑性”比“文学性”是更为基本的追求。要让每一个高</w:t>
      </w:r>
      <w:r>
        <w:rPr>
          <w:rFonts w:ascii="SimSun" w:hAnsi="SimSun" w:eastAsia="SimSun" w:cs="SimSun"/>
          <w:sz w:val="22"/>
          <w:szCs w:val="22"/>
          <w:spacing w:val="8"/>
        </w:rPr>
        <w:t xml:space="preserve">  </w:t>
      </w:r>
      <w:r>
        <w:rPr>
          <w:rFonts w:ascii="SimSun" w:hAnsi="SimSun" w:eastAsia="SimSun" w:cs="SimSun"/>
          <w:sz w:val="22"/>
          <w:szCs w:val="22"/>
          <w:spacing w:val="-2"/>
        </w:rPr>
        <w:t>中毕业了的学生都对文学有良好的欣赏能力和强</w:t>
      </w:r>
      <w:r>
        <w:rPr>
          <w:rFonts w:ascii="SimSun" w:hAnsi="SimSun" w:eastAsia="SimSun" w:cs="SimSun"/>
          <w:sz w:val="22"/>
          <w:szCs w:val="22"/>
          <w:spacing w:val="-3"/>
        </w:rPr>
        <w:t>烈的兴趣，其实不大可</w:t>
      </w:r>
      <w:r>
        <w:rPr>
          <w:rFonts w:ascii="SimSun" w:hAnsi="SimSun" w:eastAsia="SimSun" w:cs="SimSun"/>
          <w:sz w:val="22"/>
          <w:szCs w:val="22"/>
        </w:rPr>
        <w:t xml:space="preserve">  </w:t>
      </w:r>
      <w:r>
        <w:rPr>
          <w:rFonts w:ascii="SimSun" w:hAnsi="SimSun" w:eastAsia="SimSun" w:cs="SimSun"/>
          <w:sz w:val="22"/>
          <w:szCs w:val="22"/>
          <w:spacing w:val="-9"/>
        </w:rPr>
        <w:t>能，也不必把这一点作为必达的目标。然而，让每一个领到了高中毕业证</w:t>
      </w:r>
      <w:r>
        <w:rPr>
          <w:rFonts w:ascii="SimSun" w:hAnsi="SimSun" w:eastAsia="SimSun" w:cs="SimSun"/>
          <w:sz w:val="22"/>
          <w:szCs w:val="22"/>
          <w:spacing w:val="8"/>
        </w:rPr>
        <w:t xml:space="preserve">  </w:t>
      </w:r>
      <w:r>
        <w:rPr>
          <w:rFonts w:ascii="SimSun" w:hAnsi="SimSun" w:eastAsia="SimSun" w:cs="SimSun"/>
          <w:sz w:val="22"/>
          <w:szCs w:val="22"/>
          <w:spacing w:val="-8"/>
        </w:rPr>
        <w:t>书的学生都具有基本的逻辑思维能力，都能够说出</w:t>
      </w:r>
      <w:r>
        <w:rPr>
          <w:rFonts w:ascii="SimSun" w:hAnsi="SimSun" w:eastAsia="SimSun" w:cs="SimSun"/>
          <w:sz w:val="22"/>
          <w:szCs w:val="22"/>
          <w:spacing w:val="-9"/>
        </w:rPr>
        <w:t>基本符合逻辑的话、写</w:t>
      </w:r>
      <w:r>
        <w:rPr>
          <w:rFonts w:ascii="SimSun" w:hAnsi="SimSun" w:eastAsia="SimSun" w:cs="SimSun"/>
          <w:sz w:val="22"/>
          <w:szCs w:val="22"/>
        </w:rPr>
        <w:t xml:space="preserve">  </w:t>
      </w:r>
      <w:r>
        <w:rPr>
          <w:rFonts w:ascii="SimSun" w:hAnsi="SimSun" w:eastAsia="SimSun" w:cs="SimSun"/>
          <w:sz w:val="22"/>
          <w:szCs w:val="22"/>
          <w:spacing w:val="-9"/>
        </w:rPr>
        <w:t>出基本符合逻辑的文章，却是中小学教育应该做到的。胡适在一九二○年</w:t>
      </w:r>
      <w:r>
        <w:rPr>
          <w:rFonts w:ascii="SimSun" w:hAnsi="SimSun" w:eastAsia="SimSun" w:cs="SimSun"/>
          <w:sz w:val="22"/>
          <w:szCs w:val="22"/>
          <w:spacing w:val="8"/>
        </w:rPr>
        <w:t xml:space="preserve">  </w:t>
      </w:r>
      <w:r>
        <w:rPr>
          <w:rFonts w:ascii="SimSun" w:hAnsi="SimSun" w:eastAsia="SimSun" w:cs="SimSun"/>
          <w:sz w:val="22"/>
          <w:szCs w:val="22"/>
          <w:spacing w:val="-8"/>
        </w:rPr>
        <w:t>曾写过《中学国文的教授》一文，首先论述的就是“</w:t>
      </w:r>
      <w:r>
        <w:rPr>
          <w:rFonts w:ascii="SimSun" w:hAnsi="SimSun" w:eastAsia="SimSun" w:cs="SimSun"/>
          <w:sz w:val="22"/>
          <w:szCs w:val="22"/>
          <w:spacing w:val="-9"/>
        </w:rPr>
        <w:t>中学国文的目的是什</w:t>
      </w:r>
    </w:p>
    <w:p>
      <w:pPr>
        <w:spacing w:line="275" w:lineRule="auto"/>
        <w:sectPr>
          <w:pgSz w:w="9210" w:h="13120"/>
          <w:pgMar w:top="400" w:right="870" w:bottom="400" w:left="1360" w:header="0" w:footer="0" w:gutter="0"/>
        </w:sectPr>
        <w:rPr>
          <w:rFonts w:ascii="SimSun" w:hAnsi="SimSun" w:eastAsia="SimSun" w:cs="SimSun"/>
          <w:sz w:val="22"/>
          <w:szCs w:val="22"/>
        </w:rPr>
      </w:pPr>
    </w:p>
    <w:p>
      <w:pPr>
        <w:ind w:left="1014"/>
        <w:spacing w:before="277" w:line="221" w:lineRule="auto"/>
        <w:rPr>
          <w:rFonts w:ascii="Times New Roman" w:hAnsi="Times New Roman" w:eastAsia="Times New Roman" w:cs="Times New Roman"/>
          <w:sz w:val="19"/>
          <w:szCs w:val="19"/>
        </w:rPr>
      </w:pPr>
      <w:r>
        <w:drawing>
          <wp:anchor distT="0" distB="0" distL="0" distR="0" simplePos="0" relativeHeight="252696576" behindDoc="0" locked="0" layoutInCell="1" allowOverlap="1">
            <wp:simplePos x="0" y="0"/>
            <wp:positionH relativeFrom="column">
              <wp:posOffset>508008</wp:posOffset>
            </wp:positionH>
            <wp:positionV relativeFrom="paragraph">
              <wp:posOffset>419125</wp:posOffset>
            </wp:positionV>
            <wp:extent cx="2152661" cy="6350"/>
            <wp:effectExtent l="0" t="0" r="0" b="0"/>
            <wp:wrapNone/>
            <wp:docPr id="876" name="IM 876"/>
            <wp:cNvGraphicFramePr/>
            <a:graphic>
              <a:graphicData uri="http://schemas.openxmlformats.org/drawingml/2006/picture">
                <pic:pic>
                  <pic:nvPicPr>
                    <pic:cNvPr id="876" name="IM 876"/>
                    <pic:cNvPicPr/>
                  </pic:nvPicPr>
                  <pic:blipFill>
                    <a:blip r:embed="rId444"/>
                    <a:stretch>
                      <a:fillRect/>
                    </a:stretch>
                  </pic:blipFill>
                  <pic:spPr>
                    <a:xfrm rot="0">
                      <a:off x="0" y="0"/>
                      <a:ext cx="2152661" cy="6350"/>
                    </a:xfrm>
                    <a:prstGeom prst="rect">
                      <a:avLst/>
                    </a:prstGeom>
                  </pic:spPr>
                </pic:pic>
              </a:graphicData>
            </a:graphic>
          </wp:anchor>
        </w:drawing>
      </w:r>
      <w:r>
        <w:drawing>
          <wp:anchor distT="0" distB="0" distL="0" distR="0" simplePos="0" relativeHeight="252695552" behindDoc="0" locked="0" layoutInCell="0" allowOverlap="1">
            <wp:simplePos x="0" y="0"/>
            <wp:positionH relativeFrom="page">
              <wp:posOffset>635013</wp:posOffset>
            </wp:positionH>
            <wp:positionV relativeFrom="page">
              <wp:posOffset>374653</wp:posOffset>
            </wp:positionV>
            <wp:extent cx="495296" cy="488958"/>
            <wp:effectExtent l="0" t="0" r="0" b="0"/>
            <wp:wrapNone/>
            <wp:docPr id="878" name="IM 878"/>
            <wp:cNvGraphicFramePr/>
            <a:graphic>
              <a:graphicData uri="http://schemas.openxmlformats.org/drawingml/2006/picture">
                <pic:pic>
                  <pic:nvPicPr>
                    <pic:cNvPr id="878" name="IM 878"/>
                    <pic:cNvPicPr/>
                  </pic:nvPicPr>
                  <pic:blipFill>
                    <a:blip r:embed="rId445"/>
                    <a:stretch>
                      <a:fillRect/>
                    </a:stretch>
                  </pic:blipFill>
                  <pic:spPr>
                    <a:xfrm rot="0">
                      <a:off x="0" y="0"/>
                      <a:ext cx="495296" cy="488958"/>
                    </a:xfrm>
                    <a:prstGeom prst="rect">
                      <a:avLst/>
                    </a:prstGeom>
                  </pic:spPr>
                </pic:pic>
              </a:graphicData>
            </a:graphic>
          </wp:anchor>
        </w:drawing>
      </w:r>
      <w:bookmarkStart w:name="bookmark136" w:id="139"/>
      <w:bookmarkEnd w:id="139"/>
      <w:r>
        <w:rPr>
          <w:rFonts w:ascii="SimSun" w:hAnsi="SimSun" w:eastAsia="SimSun" w:cs="SimSun"/>
          <w:sz w:val="32"/>
          <w:szCs w:val="32"/>
          <w:b/>
          <w:bCs/>
          <w:spacing w:val="-4"/>
        </w:rPr>
        <w:t>批评丛书</w:t>
      </w:r>
      <w:r>
        <w:rPr>
          <w:rFonts w:ascii="SimSun" w:hAnsi="SimSun" w:eastAsia="SimSun" w:cs="SimSun"/>
          <w:sz w:val="32"/>
          <w:szCs w:val="32"/>
          <w:spacing w:val="6"/>
        </w:rPr>
        <w:t xml:space="preserve">      </w:t>
      </w:r>
      <w:r>
        <w:rPr>
          <w:rFonts w:ascii="Times New Roman" w:hAnsi="Times New Roman" w:eastAsia="Times New Roman" w:cs="Times New Roman"/>
          <w:sz w:val="19"/>
          <w:szCs w:val="19"/>
          <w:b/>
          <w:bCs/>
          <w:spacing w:val="-4"/>
          <w:position w:val="-6"/>
        </w:rPr>
        <w:t>258</w:t>
      </w:r>
    </w:p>
    <w:p>
      <w:pPr>
        <w:pStyle w:val="BodyText"/>
        <w:spacing w:line="266" w:lineRule="auto"/>
        <w:rPr/>
      </w:pPr>
      <w:r/>
    </w:p>
    <w:p>
      <w:pPr>
        <w:pStyle w:val="BodyText"/>
        <w:spacing w:line="266" w:lineRule="auto"/>
        <w:rPr/>
      </w:pPr>
      <w:r/>
    </w:p>
    <w:p>
      <w:pPr>
        <w:ind w:right="40" w:firstLine="109"/>
        <w:spacing w:before="72" w:line="283" w:lineRule="auto"/>
        <w:jc w:val="both"/>
        <w:rPr>
          <w:rFonts w:ascii="SimSun" w:hAnsi="SimSun" w:eastAsia="SimSun" w:cs="SimSun"/>
          <w:sz w:val="22"/>
          <w:szCs w:val="22"/>
        </w:rPr>
      </w:pPr>
      <w:r>
        <w:rPr>
          <w:rFonts w:ascii="SimSun" w:hAnsi="SimSun" w:eastAsia="SimSun" w:cs="SimSun"/>
          <w:sz w:val="22"/>
          <w:szCs w:val="22"/>
          <w:spacing w:val="-10"/>
        </w:rPr>
        <w:t>么”,其中引述了“中华民国”元年颁布的《中学校令施行细则》第三条：</w:t>
      </w:r>
      <w:r>
        <w:rPr>
          <w:rFonts w:ascii="SimSun" w:hAnsi="SimSun" w:eastAsia="SimSun" w:cs="SimSun"/>
          <w:sz w:val="22"/>
          <w:szCs w:val="22"/>
          <w:spacing w:val="9"/>
        </w:rPr>
        <w:t xml:space="preserve"> </w:t>
      </w:r>
      <w:r>
        <w:rPr>
          <w:rFonts w:ascii="SimSun" w:hAnsi="SimSun" w:eastAsia="SimSun" w:cs="SimSun"/>
          <w:sz w:val="22"/>
          <w:szCs w:val="22"/>
          <w:spacing w:val="-3"/>
        </w:rPr>
        <w:t>“国文要旨在通解普通语言文字，能自由发表思想，并使略解</w:t>
      </w:r>
      <w:r>
        <w:rPr>
          <w:rFonts w:ascii="SimSun" w:hAnsi="SimSun" w:eastAsia="SimSun" w:cs="SimSun"/>
          <w:sz w:val="22"/>
          <w:szCs w:val="22"/>
          <w:spacing w:val="-4"/>
        </w:rPr>
        <w:t>高深文字，</w:t>
      </w:r>
      <w:r>
        <w:rPr>
          <w:rFonts w:ascii="SimSun" w:hAnsi="SimSun" w:eastAsia="SimSun" w:cs="SimSun"/>
          <w:sz w:val="22"/>
          <w:szCs w:val="22"/>
        </w:rPr>
        <w:t xml:space="preserve"> </w:t>
      </w:r>
      <w:r>
        <w:rPr>
          <w:rFonts w:ascii="SimSun" w:hAnsi="SimSun" w:eastAsia="SimSun" w:cs="SimSun"/>
          <w:sz w:val="22"/>
          <w:szCs w:val="22"/>
          <w:spacing w:val="-8"/>
        </w:rPr>
        <w:t>涵养文学之兴趣，兼以启发智德。”而所谓“能自由发表</w:t>
      </w:r>
      <w:r>
        <w:rPr>
          <w:rFonts w:ascii="SimSun" w:hAnsi="SimSun" w:eastAsia="SimSun" w:cs="SimSun"/>
          <w:sz w:val="22"/>
          <w:szCs w:val="22"/>
          <w:spacing w:val="-9"/>
        </w:rPr>
        <w:t>思想”,其实也就</w:t>
      </w:r>
      <w:r>
        <w:rPr>
          <w:rFonts w:ascii="SimSun" w:hAnsi="SimSun" w:eastAsia="SimSun" w:cs="SimSun"/>
          <w:sz w:val="22"/>
          <w:szCs w:val="22"/>
        </w:rPr>
        <w:t xml:space="preserve"> </w:t>
      </w:r>
      <w:r>
        <w:rPr>
          <w:rFonts w:ascii="SimSun" w:hAnsi="SimSun" w:eastAsia="SimSun" w:cs="SimSun"/>
          <w:sz w:val="22"/>
          <w:szCs w:val="22"/>
          <w:spacing w:val="-5"/>
        </w:rPr>
        <w:t>是能符合逻辑地思维。胡适认为这标准并不错，并参照这一条，为中学国</w:t>
      </w:r>
      <w:r>
        <w:rPr>
          <w:rFonts w:ascii="SimSun" w:hAnsi="SimSun" w:eastAsia="SimSun" w:cs="SimSun"/>
          <w:sz w:val="22"/>
          <w:szCs w:val="22"/>
          <w:spacing w:val="10"/>
        </w:rPr>
        <w:t xml:space="preserve"> </w:t>
      </w:r>
      <w:r>
        <w:rPr>
          <w:rFonts w:ascii="SimSun" w:hAnsi="SimSun" w:eastAsia="SimSun" w:cs="SimSun"/>
          <w:sz w:val="22"/>
          <w:szCs w:val="22"/>
          <w:spacing w:val="-2"/>
        </w:rPr>
        <w:t>文的教授定了四条“理想标准”,其中首要的一条便是“人人都能用国语</w:t>
      </w:r>
      <w:r>
        <w:rPr>
          <w:rFonts w:ascii="SimSun" w:hAnsi="SimSun" w:eastAsia="SimSun" w:cs="SimSun"/>
          <w:sz w:val="22"/>
          <w:szCs w:val="22"/>
          <w:spacing w:val="12"/>
        </w:rPr>
        <w:t xml:space="preserve"> </w:t>
      </w:r>
      <w:r>
        <w:rPr>
          <w:rFonts w:ascii="SimSun" w:hAnsi="SimSun" w:eastAsia="SimSun" w:cs="SimSun"/>
          <w:sz w:val="22"/>
          <w:szCs w:val="22"/>
        </w:rPr>
        <w:t>(白话)自由发表思想，</w:t>
      </w:r>
      <w:r>
        <w:rPr>
          <w:rFonts w:ascii="SimSun" w:hAnsi="SimSun" w:eastAsia="SimSun" w:cs="SimSun"/>
          <w:sz w:val="22"/>
          <w:szCs w:val="22"/>
          <w:spacing w:val="-41"/>
        </w:rPr>
        <w:t xml:space="preserve"> </w:t>
      </w:r>
      <w:r>
        <w:rPr>
          <w:rFonts w:ascii="SimSun" w:hAnsi="SimSun" w:eastAsia="SimSun" w:cs="SimSun"/>
          <w:sz w:val="22"/>
          <w:szCs w:val="22"/>
        </w:rPr>
        <w:t>——作文，演说，谈话，——</w:t>
      </w:r>
      <w:r>
        <w:rPr>
          <w:rFonts w:ascii="SimSun" w:hAnsi="SimSun" w:eastAsia="SimSun" w:cs="SimSun"/>
          <w:sz w:val="22"/>
          <w:szCs w:val="22"/>
          <w:spacing w:val="-1"/>
        </w:rPr>
        <w:t>都能明白晓畅，没</w:t>
      </w:r>
      <w:r>
        <w:rPr>
          <w:rFonts w:ascii="SimSun" w:hAnsi="SimSun" w:eastAsia="SimSun" w:cs="SimSun"/>
          <w:sz w:val="22"/>
          <w:szCs w:val="22"/>
        </w:rPr>
        <w:t xml:space="preserve"> </w:t>
      </w:r>
      <w:r>
        <w:rPr>
          <w:rFonts w:ascii="SimSun" w:hAnsi="SimSun" w:eastAsia="SimSun" w:cs="SimSun"/>
          <w:sz w:val="22"/>
          <w:szCs w:val="22"/>
          <w:spacing w:val="-5"/>
        </w:rPr>
        <w:t>有文法上的错误”。胡适这一首要目标，归结为一句话，就是“人人都具</w:t>
      </w:r>
      <w:r>
        <w:rPr>
          <w:rFonts w:ascii="SimSun" w:hAnsi="SimSun" w:eastAsia="SimSun" w:cs="SimSun"/>
          <w:sz w:val="22"/>
          <w:szCs w:val="22"/>
        </w:rPr>
        <w:t xml:space="preserve"> </w:t>
      </w:r>
      <w:r>
        <w:rPr>
          <w:rFonts w:ascii="SimSun" w:hAnsi="SimSun" w:eastAsia="SimSun" w:cs="SimSun"/>
          <w:sz w:val="22"/>
          <w:szCs w:val="22"/>
          <w:spacing w:val="-5"/>
        </w:rPr>
        <w:t>有基本的逻辑思维能力”。逻辑思维能力是一个人最必需的能力之一，其</w:t>
      </w:r>
      <w:r>
        <w:rPr>
          <w:rFonts w:ascii="SimSun" w:hAnsi="SimSun" w:eastAsia="SimSun" w:cs="SimSun"/>
          <w:sz w:val="22"/>
          <w:szCs w:val="22"/>
          <w:spacing w:val="9"/>
        </w:rPr>
        <w:t xml:space="preserve"> </w:t>
      </w:r>
      <w:r>
        <w:rPr>
          <w:rFonts w:ascii="SimSun" w:hAnsi="SimSun" w:eastAsia="SimSun" w:cs="SimSun"/>
          <w:sz w:val="22"/>
          <w:szCs w:val="22"/>
          <w:spacing w:val="-5"/>
        </w:rPr>
        <w:t>重要性或许还在文学欣赏能力之上。而一般说来，一个人的逻辑思维能力</w:t>
      </w:r>
      <w:r>
        <w:rPr>
          <w:rFonts w:ascii="SimSun" w:hAnsi="SimSun" w:eastAsia="SimSun" w:cs="SimSun"/>
          <w:sz w:val="22"/>
          <w:szCs w:val="22"/>
          <w:spacing w:val="7"/>
        </w:rPr>
        <w:t xml:space="preserve"> </w:t>
      </w:r>
      <w:r>
        <w:rPr>
          <w:rFonts w:ascii="SimSun" w:hAnsi="SimSun" w:eastAsia="SimSun" w:cs="SimSun"/>
          <w:sz w:val="22"/>
          <w:szCs w:val="22"/>
          <w:spacing w:val="-5"/>
        </w:rPr>
        <w:t>是与他所受教育程度成正比的。使学生具有基本的逻辑思维能力，实在是</w:t>
      </w:r>
      <w:r>
        <w:rPr>
          <w:rFonts w:ascii="SimSun" w:hAnsi="SimSun" w:eastAsia="SimSun" w:cs="SimSun"/>
          <w:sz w:val="22"/>
          <w:szCs w:val="22"/>
        </w:rPr>
        <w:t xml:space="preserve"> </w:t>
      </w:r>
      <w:r>
        <w:rPr>
          <w:rFonts w:ascii="SimSun" w:hAnsi="SimSun" w:eastAsia="SimSun" w:cs="SimSun"/>
          <w:sz w:val="22"/>
          <w:szCs w:val="22"/>
          <w:spacing w:val="1"/>
        </w:rPr>
        <w:t>基础教育的基本任务之一。</w:t>
      </w:r>
    </w:p>
    <w:p>
      <w:pPr>
        <w:ind w:firstLine="540"/>
        <w:spacing w:before="11" w:line="284" w:lineRule="auto"/>
        <w:jc w:val="both"/>
        <w:rPr>
          <w:rFonts w:ascii="SimSun" w:hAnsi="SimSun" w:eastAsia="SimSun" w:cs="SimSun"/>
          <w:sz w:val="22"/>
          <w:szCs w:val="22"/>
        </w:rPr>
      </w:pPr>
      <w:r>
        <w:rPr>
          <w:rFonts w:ascii="SimSun" w:hAnsi="SimSun" w:eastAsia="SimSun" w:cs="SimSun"/>
          <w:sz w:val="22"/>
          <w:szCs w:val="22"/>
          <w:spacing w:val="-8"/>
        </w:rPr>
        <w:t>然而，在近些年反思中小学语文教育的过程中，我隐隐感到有一种一</w:t>
      </w:r>
      <w:r>
        <w:rPr>
          <w:rFonts w:ascii="SimSun" w:hAnsi="SimSun" w:eastAsia="SimSun" w:cs="SimSun"/>
          <w:sz w:val="22"/>
          <w:szCs w:val="22"/>
        </w:rPr>
        <w:t xml:space="preserve"> </w:t>
      </w:r>
      <w:r>
        <w:rPr>
          <w:rFonts w:ascii="SimSun" w:hAnsi="SimSun" w:eastAsia="SimSun" w:cs="SimSun"/>
          <w:sz w:val="22"/>
          <w:szCs w:val="22"/>
          <w:spacing w:val="-5"/>
        </w:rPr>
        <w:t>味强调“文学性”而全然忽视“逻辑性”的倾向。几次看到有人举这样一</w:t>
      </w:r>
      <w:r>
        <w:rPr>
          <w:rFonts w:ascii="SimSun" w:hAnsi="SimSun" w:eastAsia="SimSun" w:cs="SimSun"/>
          <w:sz w:val="22"/>
          <w:szCs w:val="22"/>
        </w:rPr>
        <w:t xml:space="preserve">  </w:t>
      </w:r>
      <w:r>
        <w:rPr>
          <w:rFonts w:ascii="SimSun" w:hAnsi="SimSun" w:eastAsia="SimSun" w:cs="SimSun"/>
          <w:sz w:val="22"/>
          <w:szCs w:val="22"/>
          <w:spacing w:val="-5"/>
        </w:rPr>
        <w:t>个例子： 一次语文试题中，有一道是“雪化了是什么”,有学生答“雪化</w:t>
      </w:r>
      <w:r>
        <w:rPr>
          <w:rFonts w:ascii="SimSun" w:hAnsi="SimSun" w:eastAsia="SimSun" w:cs="SimSun"/>
          <w:sz w:val="22"/>
          <w:szCs w:val="22"/>
          <w:spacing w:val="1"/>
        </w:rPr>
        <w:t xml:space="preserve">  </w:t>
      </w:r>
      <w:r>
        <w:rPr>
          <w:rFonts w:ascii="SimSun" w:hAnsi="SimSun" w:eastAsia="SimSun" w:cs="SimSun"/>
          <w:sz w:val="22"/>
          <w:szCs w:val="22"/>
          <w:spacing w:val="-8"/>
        </w:rPr>
        <w:t>了是春天”,老师判错，因为正确答案是“雪化了是水”</w:t>
      </w:r>
      <w:r>
        <w:rPr>
          <w:rFonts w:ascii="SimSun" w:hAnsi="SimSun" w:eastAsia="SimSun" w:cs="SimSun"/>
          <w:sz w:val="22"/>
          <w:szCs w:val="22"/>
          <w:spacing w:val="-9"/>
        </w:rPr>
        <w:t>。人们举这个例子</w:t>
      </w:r>
      <w:r>
        <w:rPr>
          <w:rFonts w:ascii="SimSun" w:hAnsi="SimSun" w:eastAsia="SimSun" w:cs="SimSun"/>
          <w:sz w:val="22"/>
          <w:szCs w:val="22"/>
        </w:rPr>
        <w:t xml:space="preserve">  </w:t>
      </w:r>
      <w:r>
        <w:rPr>
          <w:rFonts w:ascii="SimSun" w:hAnsi="SimSun" w:eastAsia="SimSun" w:cs="SimSun"/>
          <w:sz w:val="22"/>
          <w:szCs w:val="22"/>
          <w:spacing w:val="-5"/>
        </w:rPr>
        <w:t>的目的是为了说明老师的判卷是怎样的荒谬，这样的语文教育是怎样</w:t>
      </w:r>
      <w:r>
        <w:rPr>
          <w:rFonts w:ascii="SimSun" w:hAnsi="SimSun" w:eastAsia="SimSun" w:cs="SimSun"/>
          <w:sz w:val="22"/>
          <w:szCs w:val="22"/>
          <w:spacing w:val="-6"/>
        </w:rPr>
        <w:t>的扼</w:t>
      </w:r>
      <w:r>
        <w:rPr>
          <w:rFonts w:ascii="SimSun" w:hAnsi="SimSun" w:eastAsia="SimSun" w:cs="SimSun"/>
          <w:sz w:val="22"/>
          <w:szCs w:val="22"/>
        </w:rPr>
        <w:t xml:space="preserve">  </w:t>
      </w:r>
      <w:r>
        <w:rPr>
          <w:rFonts w:ascii="SimSun" w:hAnsi="SimSun" w:eastAsia="SimSun" w:cs="SimSun"/>
          <w:sz w:val="22"/>
          <w:szCs w:val="22"/>
          <w:spacing w:val="-5"/>
        </w:rPr>
        <w:t>杀学生的文学天赋。应该说，对这道题，老师认定的“正确答案”与</w:t>
      </w:r>
      <w:r>
        <w:rPr>
          <w:rFonts w:ascii="SimSun" w:hAnsi="SimSun" w:eastAsia="SimSun" w:cs="SimSun"/>
          <w:sz w:val="22"/>
          <w:szCs w:val="22"/>
          <w:spacing w:val="-6"/>
        </w:rPr>
        <w:t>这个</w:t>
      </w:r>
      <w:r>
        <w:rPr>
          <w:rFonts w:ascii="SimSun" w:hAnsi="SimSun" w:eastAsia="SimSun" w:cs="SimSun"/>
          <w:sz w:val="22"/>
          <w:szCs w:val="22"/>
        </w:rPr>
        <w:t xml:space="preserve">  </w:t>
      </w:r>
      <w:r>
        <w:rPr>
          <w:rFonts w:ascii="SimSun" w:hAnsi="SimSun" w:eastAsia="SimSun" w:cs="SimSun"/>
          <w:sz w:val="22"/>
          <w:szCs w:val="22"/>
          <w:spacing w:val="-5"/>
        </w:rPr>
        <w:t>学生的答案，是对问题的两种方式的回答。老师是以逻辑的方式思考</w:t>
      </w:r>
      <w:r>
        <w:rPr>
          <w:rFonts w:ascii="SimSun" w:hAnsi="SimSun" w:eastAsia="SimSun" w:cs="SimSun"/>
          <w:sz w:val="22"/>
          <w:szCs w:val="22"/>
          <w:spacing w:val="-6"/>
        </w:rPr>
        <w:t>这个</w:t>
      </w:r>
      <w:r>
        <w:rPr>
          <w:rFonts w:ascii="SimSun" w:hAnsi="SimSun" w:eastAsia="SimSun" w:cs="SimSun"/>
          <w:sz w:val="22"/>
          <w:szCs w:val="22"/>
        </w:rPr>
        <w:t xml:space="preserve">  </w:t>
      </w:r>
      <w:r>
        <w:rPr>
          <w:rFonts w:ascii="SimSun" w:hAnsi="SimSun" w:eastAsia="SimSun" w:cs="SimSun"/>
          <w:sz w:val="22"/>
          <w:szCs w:val="22"/>
          <w:spacing w:val="-5"/>
        </w:rPr>
        <w:t>问题，虽然这个答案“质木无文”,但却是天衣无缝的：雪化</w:t>
      </w:r>
      <w:r>
        <w:rPr>
          <w:rFonts w:ascii="SimSun" w:hAnsi="SimSun" w:eastAsia="SimSun" w:cs="SimSun"/>
          <w:sz w:val="22"/>
          <w:szCs w:val="22"/>
          <w:spacing w:val="-6"/>
        </w:rPr>
        <w:t>了只能是水，</w:t>
      </w:r>
      <w:r>
        <w:rPr>
          <w:rFonts w:ascii="SimSun" w:hAnsi="SimSun" w:eastAsia="SimSun" w:cs="SimSun"/>
          <w:sz w:val="22"/>
          <w:szCs w:val="22"/>
        </w:rPr>
        <w:t xml:space="preserve"> </w:t>
      </w:r>
      <w:r>
        <w:rPr>
          <w:rFonts w:ascii="SimSun" w:hAnsi="SimSun" w:eastAsia="SimSun" w:cs="SimSun"/>
          <w:sz w:val="22"/>
          <w:szCs w:val="22"/>
          <w:spacing w:val="2"/>
        </w:rPr>
        <w:t>不可能是别的东西。学生是以文学的方式感受这个问题，虽</w:t>
      </w:r>
      <w:r>
        <w:rPr>
          <w:rFonts w:ascii="SimSun" w:hAnsi="SimSun" w:eastAsia="SimSun" w:cs="SimSun"/>
          <w:sz w:val="22"/>
          <w:szCs w:val="22"/>
          <w:spacing w:val="1"/>
        </w:rPr>
        <w:t>然这个回答</w:t>
      </w:r>
      <w:r>
        <w:rPr>
          <w:rFonts w:ascii="SimSun" w:hAnsi="SimSun" w:eastAsia="SimSun" w:cs="SimSun"/>
          <w:sz w:val="22"/>
          <w:szCs w:val="22"/>
        </w:rPr>
        <w:t xml:space="preserve">  </w:t>
      </w:r>
      <w:r>
        <w:rPr>
          <w:rFonts w:ascii="SimSun" w:hAnsi="SimSun" w:eastAsia="SimSun" w:cs="SimSun"/>
          <w:sz w:val="22"/>
          <w:szCs w:val="22"/>
          <w:spacing w:val="-8"/>
        </w:rPr>
        <w:t>“诗意盎然”,但却是不合逻辑的，因为“雪化”与“春天”之间并没有必</w:t>
      </w:r>
      <w:r>
        <w:rPr>
          <w:rFonts w:ascii="SimSun" w:hAnsi="SimSun" w:eastAsia="SimSun" w:cs="SimSun"/>
          <w:sz w:val="22"/>
          <w:szCs w:val="22"/>
        </w:rPr>
        <w:t xml:space="preserve">  </w:t>
      </w:r>
      <w:r>
        <w:rPr>
          <w:rFonts w:ascii="SimSun" w:hAnsi="SimSun" w:eastAsia="SimSun" w:cs="SimSun"/>
          <w:sz w:val="22"/>
          <w:szCs w:val="22"/>
          <w:spacing w:val="-2"/>
        </w:rPr>
        <w:t>然的联系：抓一把雪到温暖的屋里，弄一些雪到炉上的锅里，雪后天晴、</w:t>
      </w:r>
      <w:r>
        <w:rPr>
          <w:rFonts w:ascii="SimSun" w:hAnsi="SimSun" w:eastAsia="SimSun" w:cs="SimSun"/>
          <w:sz w:val="22"/>
          <w:szCs w:val="22"/>
          <w:spacing w:val="3"/>
        </w:rPr>
        <w:t xml:space="preserve"> </w:t>
      </w:r>
      <w:r>
        <w:rPr>
          <w:rFonts w:ascii="SimSun" w:hAnsi="SimSun" w:eastAsia="SimSun" w:cs="SimSun"/>
          <w:sz w:val="22"/>
          <w:szCs w:val="22"/>
          <w:spacing w:val="-5"/>
        </w:rPr>
        <w:t>艳阳高照， ……这时候雪都会化，但只能化成“水”,而不可能化成“春</w:t>
      </w:r>
      <w:r>
        <w:rPr>
          <w:rFonts w:ascii="SimSun" w:hAnsi="SimSun" w:eastAsia="SimSun" w:cs="SimSun"/>
          <w:sz w:val="22"/>
          <w:szCs w:val="22"/>
          <w:spacing w:val="1"/>
        </w:rPr>
        <w:t xml:space="preserve">  </w:t>
      </w:r>
      <w:r>
        <w:rPr>
          <w:rFonts w:ascii="SimSun" w:hAnsi="SimSun" w:eastAsia="SimSun" w:cs="SimSun"/>
          <w:sz w:val="22"/>
          <w:szCs w:val="22"/>
          <w:spacing w:val="1"/>
        </w:rPr>
        <w:t>天”;另一方面，以文学的方式回答这道题，答案又可以是多种多样的，</w:t>
      </w:r>
      <w:r>
        <w:rPr>
          <w:rFonts w:ascii="SimSun" w:hAnsi="SimSun" w:eastAsia="SimSun" w:cs="SimSun"/>
          <w:sz w:val="22"/>
          <w:szCs w:val="22"/>
          <w:spacing w:val="17"/>
        </w:rPr>
        <w:t xml:space="preserve"> </w:t>
      </w:r>
      <w:r>
        <w:rPr>
          <w:rFonts w:ascii="SimSun" w:hAnsi="SimSun" w:eastAsia="SimSun" w:cs="SimSun"/>
          <w:sz w:val="22"/>
          <w:szCs w:val="22"/>
          <w:spacing w:val="2"/>
        </w:rPr>
        <w:t>可以说雪化了是春天，也可以说雪化了是蝴蝶，是蜜蜂，是花</w:t>
      </w:r>
      <w:r>
        <w:rPr>
          <w:rFonts w:ascii="SimSun" w:hAnsi="SimSun" w:eastAsia="SimSun" w:cs="SimSun"/>
          <w:sz w:val="22"/>
          <w:szCs w:val="22"/>
          <w:spacing w:val="1"/>
        </w:rPr>
        <w:t>朵，是青</w:t>
      </w:r>
      <w:r>
        <w:rPr>
          <w:rFonts w:ascii="SimSun" w:hAnsi="SimSun" w:eastAsia="SimSun" w:cs="SimSun"/>
          <w:sz w:val="22"/>
          <w:szCs w:val="22"/>
        </w:rPr>
        <w:t xml:space="preserve">  </w:t>
      </w:r>
      <w:r>
        <w:rPr>
          <w:rFonts w:ascii="SimSun" w:hAnsi="SimSun" w:eastAsia="SimSun" w:cs="SimSun"/>
          <w:sz w:val="22"/>
          <w:szCs w:val="22"/>
          <w:spacing w:val="-5"/>
        </w:rPr>
        <w:t>草，是蓝天白云，是大雁归来，是柳头鹅黄……在具体的考试场合，我们</w:t>
      </w:r>
      <w:r>
        <w:rPr>
          <w:rFonts w:ascii="SimSun" w:hAnsi="SimSun" w:eastAsia="SimSun" w:cs="SimSun"/>
          <w:sz w:val="22"/>
          <w:szCs w:val="22"/>
          <w:spacing w:val="2"/>
        </w:rPr>
        <w:t xml:space="preserve">  </w:t>
      </w:r>
      <w:r>
        <w:rPr>
          <w:rFonts w:ascii="SimSun" w:hAnsi="SimSun" w:eastAsia="SimSun" w:cs="SimSun"/>
          <w:sz w:val="22"/>
          <w:szCs w:val="22"/>
          <w:spacing w:val="-5"/>
        </w:rPr>
        <w:t>可以对答“雪化了是春天”的学生所表现出的文学天赋表示欣赏，并</w:t>
      </w:r>
      <w:r>
        <w:rPr>
          <w:rFonts w:ascii="SimSun" w:hAnsi="SimSun" w:eastAsia="SimSun" w:cs="SimSun"/>
          <w:sz w:val="22"/>
          <w:szCs w:val="22"/>
          <w:spacing w:val="-6"/>
        </w:rPr>
        <w:t>判其</w:t>
      </w:r>
      <w:r>
        <w:rPr>
          <w:rFonts w:ascii="SimSun" w:hAnsi="SimSun" w:eastAsia="SimSun" w:cs="SimSun"/>
          <w:sz w:val="22"/>
          <w:szCs w:val="22"/>
        </w:rPr>
        <w:t xml:space="preserve">  </w:t>
      </w:r>
      <w:r>
        <w:rPr>
          <w:rFonts w:ascii="SimSun" w:hAnsi="SimSun" w:eastAsia="SimSun" w:cs="SimSun"/>
          <w:sz w:val="22"/>
          <w:szCs w:val="22"/>
          <w:spacing w:val="-5"/>
        </w:rPr>
        <w:t>答案为正确，但却不宜把“雪化了是春天”这种感受和思考问题的方式作</w:t>
      </w:r>
      <w:r>
        <w:rPr>
          <w:rFonts w:ascii="SimSun" w:hAnsi="SimSun" w:eastAsia="SimSun" w:cs="SimSun"/>
          <w:sz w:val="22"/>
          <w:szCs w:val="22"/>
          <w:spacing w:val="1"/>
        </w:rPr>
        <w:t xml:space="preserve">  </w:t>
      </w:r>
      <w:r>
        <w:rPr>
          <w:rFonts w:ascii="SimSun" w:hAnsi="SimSun" w:eastAsia="SimSun" w:cs="SimSun"/>
          <w:sz w:val="22"/>
          <w:szCs w:val="22"/>
          <w:spacing w:val="-5"/>
        </w:rPr>
        <w:t>为中小学语文教育的基本方向甚至全部目的。如若这样，也许培养出的学</w:t>
      </w:r>
      <w:r>
        <w:rPr>
          <w:rFonts w:ascii="SimSun" w:hAnsi="SimSun" w:eastAsia="SimSun" w:cs="SimSun"/>
          <w:sz w:val="22"/>
          <w:szCs w:val="22"/>
        </w:rPr>
        <w:t xml:space="preserve">  </w:t>
      </w:r>
      <w:r>
        <w:rPr>
          <w:rFonts w:ascii="SimSun" w:hAnsi="SimSun" w:eastAsia="SimSun" w:cs="SimSun"/>
          <w:sz w:val="22"/>
          <w:szCs w:val="22"/>
          <w:spacing w:val="1"/>
        </w:rPr>
        <w:t>生能写出看起来还满像回事的“朦胧诗”,但却写不出一篇“明白晓畅，</w:t>
      </w:r>
      <w:r>
        <w:rPr>
          <w:rFonts w:ascii="SimSun" w:hAnsi="SimSun" w:eastAsia="SimSun" w:cs="SimSun"/>
          <w:sz w:val="22"/>
          <w:szCs w:val="22"/>
          <w:spacing w:val="17"/>
        </w:rPr>
        <w:t xml:space="preserve"> </w:t>
      </w:r>
      <w:r>
        <w:rPr>
          <w:rFonts w:ascii="SimSun" w:hAnsi="SimSun" w:eastAsia="SimSun" w:cs="SimSun"/>
          <w:sz w:val="22"/>
          <w:szCs w:val="22"/>
          <w:spacing w:val="-5"/>
        </w:rPr>
        <w:t>没有文法上的错误”的说明和议论文。——而我也的确接触过这样的青年</w:t>
      </w:r>
    </w:p>
    <w:p>
      <w:pPr>
        <w:spacing w:line="284" w:lineRule="auto"/>
        <w:sectPr>
          <w:pgSz w:w="9210" w:h="13120"/>
          <w:pgMar w:top="400" w:right="1279" w:bottom="400" w:left="949" w:header="0" w:footer="0" w:gutter="0"/>
        </w:sectPr>
        <w:rPr>
          <w:rFonts w:ascii="SimSun" w:hAnsi="SimSun" w:eastAsia="SimSun" w:cs="SimSun"/>
          <w:sz w:val="22"/>
          <w:szCs w:val="22"/>
        </w:rPr>
      </w:pPr>
    </w:p>
    <w:p>
      <w:pPr>
        <w:ind w:left="2189"/>
        <w:spacing w:before="325" w:line="216" w:lineRule="auto"/>
        <w:tabs>
          <w:tab w:val="left" w:pos="3290"/>
        </w:tabs>
        <w:rPr>
          <w:rFonts w:ascii="SimHei" w:hAnsi="SimHei" w:eastAsia="SimHei" w:cs="SimHei"/>
          <w:sz w:val="32"/>
          <w:szCs w:val="32"/>
        </w:rPr>
      </w:pPr>
      <w:r>
        <w:rPr>
          <w:rFonts w:ascii="Times New Roman" w:hAnsi="Times New Roman" w:eastAsia="Times New Roman" w:cs="Times New Roman"/>
          <w:sz w:val="22"/>
          <w:szCs w:val="22"/>
          <w:u w:val="single" w:color="auto"/>
        </w:rPr>
        <w:tab/>
      </w:r>
      <w:r>
        <w:rPr>
          <w:rFonts w:ascii="Times New Roman" w:hAnsi="Times New Roman" w:eastAsia="Times New Roman" w:cs="Times New Roman"/>
          <w:sz w:val="22"/>
          <w:szCs w:val="22"/>
          <w:u w:val="single" w:color="auto"/>
          <w:spacing w:val="-5"/>
        </w:rPr>
        <w:t>259</w:t>
      </w:r>
      <w:r>
        <w:rPr>
          <w:rFonts w:ascii="Times New Roman" w:hAnsi="Times New Roman" w:eastAsia="Times New Roman" w:cs="Times New Roman"/>
          <w:sz w:val="22"/>
          <w:szCs w:val="22"/>
          <w:u w:val="single" w:color="auto"/>
          <w:spacing w:val="2"/>
        </w:rPr>
        <w:t xml:space="preserve">               </w:t>
      </w:r>
      <w:r>
        <w:rPr>
          <w:rFonts w:ascii="SimHei" w:hAnsi="SimHei" w:eastAsia="SimHei" w:cs="SimHei"/>
          <w:sz w:val="32"/>
          <w:szCs w:val="32"/>
          <w:b/>
          <w:bCs/>
          <w:u w:val="single" w:color="auto"/>
          <w:spacing w:val="-5"/>
          <w:position w:val="6"/>
        </w:rPr>
        <w:t>一题三叹论文学</w:t>
      </w:r>
      <w:r>
        <w:rPr>
          <w:rFonts w:ascii="SimHei" w:hAnsi="SimHei" w:eastAsia="SimHei" w:cs="SimHei"/>
          <w:sz w:val="32"/>
          <w:szCs w:val="32"/>
          <w:u w:val="single" w:color="auto"/>
          <w:spacing w:val="3"/>
          <w:position w:val="6"/>
        </w:rPr>
        <w:t xml:space="preserve">  </w:t>
      </w:r>
    </w:p>
    <w:p>
      <w:pPr>
        <w:pStyle w:val="BodyText"/>
        <w:spacing w:line="259" w:lineRule="auto"/>
        <w:rPr/>
      </w:pPr>
      <w:r/>
    </w:p>
    <w:p>
      <w:pPr>
        <w:pStyle w:val="BodyText"/>
        <w:spacing w:line="259" w:lineRule="auto"/>
        <w:rPr/>
      </w:pPr>
      <w:r/>
    </w:p>
    <w:p>
      <w:pPr>
        <w:ind w:firstLine="109"/>
        <w:spacing w:before="72" w:line="281" w:lineRule="auto"/>
        <w:jc w:val="both"/>
        <w:rPr>
          <w:rFonts w:ascii="SimSun" w:hAnsi="SimSun" w:eastAsia="SimSun" w:cs="SimSun"/>
          <w:sz w:val="22"/>
          <w:szCs w:val="22"/>
        </w:rPr>
      </w:pPr>
      <w:r>
        <w:rPr>
          <w:rFonts w:ascii="SimSun" w:hAnsi="SimSun" w:eastAsia="SimSun" w:cs="SimSun"/>
          <w:sz w:val="22"/>
          <w:szCs w:val="22"/>
          <w:spacing w:val="-3"/>
        </w:rPr>
        <w:t>人。在这里，我还想对近些年颇热门的“脑筋急转弯”这种“智力游</w:t>
      </w:r>
      <w:r>
        <w:rPr>
          <w:rFonts w:ascii="SimSun" w:hAnsi="SimSun" w:eastAsia="SimSun" w:cs="SimSun"/>
          <w:sz w:val="22"/>
          <w:szCs w:val="22"/>
          <w:spacing w:val="-4"/>
        </w:rPr>
        <w:t>戏”</w:t>
      </w:r>
      <w:r>
        <w:rPr>
          <w:rFonts w:ascii="SimSun" w:hAnsi="SimSun" w:eastAsia="SimSun" w:cs="SimSun"/>
          <w:sz w:val="22"/>
          <w:szCs w:val="22"/>
        </w:rPr>
        <w:t xml:space="preserve"> </w:t>
      </w:r>
      <w:r>
        <w:rPr>
          <w:rFonts w:ascii="SimSun" w:hAnsi="SimSun" w:eastAsia="SimSun" w:cs="SimSun"/>
          <w:sz w:val="22"/>
          <w:szCs w:val="22"/>
          <w:spacing w:val="-2"/>
        </w:rPr>
        <w:t>表示一点憎恶。所谓“脑筋急转弯”,通常是以逻辑的方式提出问题，而</w:t>
      </w:r>
      <w:r>
        <w:rPr>
          <w:rFonts w:ascii="SimSun" w:hAnsi="SimSun" w:eastAsia="SimSun" w:cs="SimSun"/>
          <w:sz w:val="22"/>
          <w:szCs w:val="22"/>
          <w:spacing w:val="1"/>
        </w:rPr>
        <w:t xml:space="preserve">  </w:t>
      </w:r>
      <w:r>
        <w:rPr>
          <w:rFonts w:ascii="SimSun" w:hAnsi="SimSun" w:eastAsia="SimSun" w:cs="SimSun"/>
          <w:sz w:val="22"/>
          <w:szCs w:val="22"/>
          <w:spacing w:val="-6"/>
        </w:rPr>
        <w:t>要求一个完全非逻辑的回答。这种游戏既践踏逻辑，也毫无诗意。许多幼</w:t>
      </w:r>
      <w:r>
        <w:rPr>
          <w:rFonts w:ascii="SimSun" w:hAnsi="SimSun" w:eastAsia="SimSun" w:cs="SimSun"/>
          <w:sz w:val="22"/>
          <w:szCs w:val="22"/>
          <w:spacing w:val="1"/>
        </w:rPr>
        <w:t xml:space="preserve">   </w:t>
      </w:r>
      <w:r>
        <w:rPr>
          <w:rFonts w:ascii="SimSun" w:hAnsi="SimSun" w:eastAsia="SimSun" w:cs="SimSun"/>
          <w:sz w:val="22"/>
          <w:szCs w:val="22"/>
          <w:spacing w:val="-2"/>
        </w:rPr>
        <w:t>儿园的小朋友、刚进校门的小学生，都很热衷于“脑筋急转弯”,他们的</w:t>
      </w:r>
      <w:r>
        <w:rPr>
          <w:rFonts w:ascii="SimSun" w:hAnsi="SimSun" w:eastAsia="SimSun" w:cs="SimSun"/>
          <w:sz w:val="22"/>
          <w:szCs w:val="22"/>
          <w:spacing w:val="4"/>
        </w:rPr>
        <w:t xml:space="preserve">  </w:t>
      </w:r>
      <w:r>
        <w:rPr>
          <w:rFonts w:ascii="SimSun" w:hAnsi="SimSun" w:eastAsia="SimSun" w:cs="SimSun"/>
          <w:sz w:val="22"/>
          <w:szCs w:val="22"/>
          <w:spacing w:val="-5"/>
        </w:rPr>
        <w:t>“脑筋”还没有接受逻辑的训练，就在接受这种</w:t>
      </w:r>
      <w:r>
        <w:rPr>
          <w:rFonts w:ascii="SimSun" w:hAnsi="SimSun" w:eastAsia="SimSun" w:cs="SimSun"/>
          <w:sz w:val="22"/>
          <w:szCs w:val="22"/>
          <w:spacing w:val="-6"/>
        </w:rPr>
        <w:t>非逻辑的熏染，实在不是</w:t>
      </w:r>
      <w:r>
        <w:rPr>
          <w:rFonts w:ascii="SimSun" w:hAnsi="SimSun" w:eastAsia="SimSun" w:cs="SimSun"/>
          <w:sz w:val="22"/>
          <w:szCs w:val="22"/>
        </w:rPr>
        <w:t xml:space="preserve">  </w:t>
      </w:r>
      <w:r>
        <w:rPr>
          <w:rFonts w:ascii="SimSun" w:hAnsi="SimSun" w:eastAsia="SimSun" w:cs="SimSun"/>
          <w:sz w:val="22"/>
          <w:szCs w:val="22"/>
          <w:spacing w:val="13"/>
        </w:rPr>
        <w:t>什么好事。</w:t>
      </w:r>
    </w:p>
    <w:p>
      <w:pPr>
        <w:ind w:left="109" w:right="83" w:firstLine="430"/>
        <w:spacing w:before="22" w:line="281" w:lineRule="auto"/>
        <w:jc w:val="both"/>
        <w:rPr>
          <w:rFonts w:ascii="SimSun" w:hAnsi="SimSun" w:eastAsia="SimSun" w:cs="SimSun"/>
          <w:sz w:val="22"/>
          <w:szCs w:val="22"/>
        </w:rPr>
      </w:pPr>
      <w:r>
        <w:rPr>
          <w:rFonts w:ascii="SimSun" w:hAnsi="SimSun" w:eastAsia="SimSun" w:cs="SimSun"/>
          <w:sz w:val="22"/>
          <w:szCs w:val="22"/>
          <w:spacing w:val="-9"/>
        </w:rPr>
        <w:t>一个国家，一个民族，总体的逻辑思维能力，是这个国家和民族总体</w:t>
      </w:r>
      <w:r>
        <w:rPr>
          <w:rFonts w:ascii="SimSun" w:hAnsi="SimSun" w:eastAsia="SimSun" w:cs="SimSun"/>
          <w:sz w:val="22"/>
          <w:szCs w:val="22"/>
          <w:spacing w:val="18"/>
        </w:rPr>
        <w:t xml:space="preserve"> </w:t>
      </w:r>
      <w:r>
        <w:rPr>
          <w:rFonts w:ascii="SimSun" w:hAnsi="SimSun" w:eastAsia="SimSun" w:cs="SimSun"/>
          <w:sz w:val="22"/>
          <w:szCs w:val="22"/>
          <w:spacing w:val="-5"/>
        </w:rPr>
        <w:t>素质的重要内容。过去的中小学语文教育，不仅仅是缺乏“文学性”</w:t>
      </w:r>
      <w:r>
        <w:rPr>
          <w:rFonts w:ascii="SimSun" w:hAnsi="SimSun" w:eastAsia="SimSun" w:cs="SimSun"/>
          <w:sz w:val="22"/>
          <w:szCs w:val="22"/>
          <w:spacing w:val="-6"/>
        </w:rPr>
        <w:t>,同</w:t>
      </w:r>
      <w:r>
        <w:rPr>
          <w:rFonts w:ascii="SimSun" w:hAnsi="SimSun" w:eastAsia="SimSun" w:cs="SimSun"/>
          <w:sz w:val="22"/>
          <w:szCs w:val="22"/>
        </w:rPr>
        <w:t xml:space="preserve">  </w:t>
      </w:r>
      <w:r>
        <w:rPr>
          <w:rFonts w:ascii="SimSun" w:hAnsi="SimSun" w:eastAsia="SimSun" w:cs="SimSun"/>
          <w:sz w:val="22"/>
          <w:szCs w:val="22"/>
          <w:spacing w:val="-2"/>
        </w:rPr>
        <w:t>时也缺乏“逻辑性”;那些所谓的“名篇”,其实是既没有足够的文学意</w:t>
      </w:r>
      <w:r>
        <w:rPr>
          <w:rFonts w:ascii="SimSun" w:hAnsi="SimSun" w:eastAsia="SimSun" w:cs="SimSun"/>
          <w:sz w:val="22"/>
          <w:szCs w:val="22"/>
          <w:spacing w:val="3"/>
        </w:rPr>
        <w:t xml:space="preserve">  </w:t>
      </w:r>
      <w:r>
        <w:rPr>
          <w:rFonts w:ascii="SimSun" w:hAnsi="SimSun" w:eastAsia="SimSun" w:cs="SimSun"/>
          <w:sz w:val="22"/>
          <w:szCs w:val="22"/>
          <w:spacing w:val="-6"/>
        </w:rPr>
        <w:t>味，也不讲起码的道理的，往往通篇充斥着假话、空话、自相矛盾的话、</w:t>
      </w:r>
      <w:r>
        <w:rPr>
          <w:rFonts w:ascii="SimSun" w:hAnsi="SimSun" w:eastAsia="SimSun" w:cs="SimSun"/>
          <w:sz w:val="22"/>
          <w:szCs w:val="22"/>
          <w:spacing w:val="10"/>
        </w:rPr>
        <w:t xml:space="preserve"> </w:t>
      </w:r>
      <w:r>
        <w:rPr>
          <w:rFonts w:ascii="SimSun" w:hAnsi="SimSun" w:eastAsia="SimSun" w:cs="SimSun"/>
          <w:sz w:val="22"/>
          <w:szCs w:val="22"/>
          <w:spacing w:val="-9"/>
        </w:rPr>
        <w:t>毫不讲理的话。在对语文教育进行反思和改革时，我们不要只盯着“文学</w:t>
      </w:r>
      <w:r>
        <w:rPr>
          <w:rFonts w:ascii="SimSun" w:hAnsi="SimSun" w:eastAsia="SimSun" w:cs="SimSun"/>
          <w:sz w:val="22"/>
          <w:szCs w:val="22"/>
          <w:spacing w:val="4"/>
        </w:rPr>
        <w:t xml:space="preserve">  </w:t>
      </w:r>
      <w:r>
        <w:rPr>
          <w:rFonts w:ascii="SimSun" w:hAnsi="SimSun" w:eastAsia="SimSun" w:cs="SimSun"/>
          <w:sz w:val="22"/>
          <w:szCs w:val="22"/>
          <w:spacing w:val="-18"/>
        </w:rPr>
        <w:t>性”而放过了“逻辑性”。</w:t>
      </w:r>
    </w:p>
    <w:p>
      <w:pPr>
        <w:pStyle w:val="BodyText"/>
        <w:spacing w:line="294" w:lineRule="auto"/>
        <w:rPr/>
      </w:pPr>
      <w:r/>
    </w:p>
    <w:p>
      <w:pPr>
        <w:ind w:left="4780"/>
        <w:spacing w:before="71" w:line="225" w:lineRule="auto"/>
        <w:rPr>
          <w:rFonts w:ascii="KaiTi" w:hAnsi="KaiTi" w:eastAsia="KaiTi" w:cs="KaiTi"/>
          <w:sz w:val="22"/>
          <w:szCs w:val="22"/>
        </w:rPr>
      </w:pPr>
      <w:r>
        <w:rPr>
          <w:rFonts w:ascii="KaiTi" w:hAnsi="KaiTi" w:eastAsia="KaiTi" w:cs="KaiTi"/>
          <w:sz w:val="22"/>
          <w:szCs w:val="22"/>
          <w:spacing w:val="14"/>
        </w:rPr>
        <w:t>2002年11月19日</w:t>
      </w:r>
    </w:p>
    <w:p>
      <w:pPr>
        <w:spacing w:line="225" w:lineRule="auto"/>
        <w:sectPr>
          <w:pgSz w:w="9210" w:h="13120"/>
          <w:pgMar w:top="400" w:right="826" w:bottom="400" w:left="1329" w:header="0" w:footer="0" w:gutter="0"/>
        </w:sectPr>
        <w:rPr>
          <w:rFonts w:ascii="KaiTi" w:hAnsi="KaiTi" w:eastAsia="KaiTi" w:cs="KaiTi"/>
          <w:sz w:val="22"/>
          <w:szCs w:val="22"/>
        </w:rPr>
      </w:pPr>
    </w:p>
    <w:p>
      <w:pPr>
        <w:ind w:left="984"/>
        <w:spacing w:before="326" w:line="222" w:lineRule="auto"/>
        <w:rPr>
          <w:rFonts w:ascii="SimHei" w:hAnsi="SimHei" w:eastAsia="SimHei" w:cs="SimHei"/>
          <w:sz w:val="31"/>
          <w:szCs w:val="31"/>
        </w:rPr>
      </w:pPr>
      <w:r>
        <w:pict>
          <v:shape id="_x0000_s64" style="position:absolute;margin-left:160.999pt;margin-top:25.3405pt;mso-position-vertical-relative:text;mso-position-horizontal-relative:text;width:16.1pt;height:10.6pt;z-index:25270476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260</w:t>
                  </w:r>
                </w:p>
              </w:txbxContent>
            </v:textbox>
          </v:shape>
        </w:pict>
      </w:r>
      <w:r>
        <w:drawing>
          <wp:anchor distT="0" distB="0" distL="0" distR="0" simplePos="0" relativeHeight="252703744" behindDoc="0" locked="0" layoutInCell="0" allowOverlap="1">
            <wp:simplePos x="0" y="0"/>
            <wp:positionH relativeFrom="page">
              <wp:posOffset>666770</wp:posOffset>
            </wp:positionH>
            <wp:positionV relativeFrom="page">
              <wp:posOffset>380986</wp:posOffset>
            </wp:positionV>
            <wp:extent cx="501612" cy="501704"/>
            <wp:effectExtent l="0" t="0" r="0" b="0"/>
            <wp:wrapNone/>
            <wp:docPr id="880" name="IM 880"/>
            <wp:cNvGraphicFramePr/>
            <a:graphic>
              <a:graphicData uri="http://schemas.openxmlformats.org/drawingml/2006/picture">
                <pic:pic>
                  <pic:nvPicPr>
                    <pic:cNvPr id="880" name="IM 880"/>
                    <pic:cNvPicPr/>
                  </pic:nvPicPr>
                  <pic:blipFill>
                    <a:blip r:embed="rId446"/>
                    <a:stretch>
                      <a:fillRect/>
                    </a:stretch>
                  </pic:blipFill>
                  <pic:spPr>
                    <a:xfrm rot="0">
                      <a:off x="0" y="0"/>
                      <a:ext cx="501612" cy="501704"/>
                    </a:xfrm>
                    <a:prstGeom prst="rect">
                      <a:avLst/>
                    </a:prstGeom>
                  </pic:spPr>
                </pic:pic>
              </a:graphicData>
            </a:graphic>
          </wp:anchor>
        </w:drawing>
      </w:r>
      <w:r>
        <w:rPr>
          <w:rFonts w:ascii="SimHei" w:hAnsi="SimHei" w:eastAsia="SimHei" w:cs="SimHei"/>
          <w:sz w:val="31"/>
          <w:szCs w:val="31"/>
          <w:b/>
          <w:bCs/>
          <w:spacing w:val="2"/>
        </w:rPr>
        <w:t>批评丛书</w:t>
      </w:r>
    </w:p>
    <w:p>
      <w:pPr>
        <w:pStyle w:val="BodyText"/>
        <w:spacing w:line="286" w:lineRule="auto"/>
        <w:rPr/>
      </w:pPr>
      <w:r>
        <w:drawing>
          <wp:anchor distT="0" distB="0" distL="0" distR="0" simplePos="0" relativeHeight="252705792" behindDoc="0" locked="0" layoutInCell="1" allowOverlap="1">
            <wp:simplePos x="0" y="0"/>
            <wp:positionH relativeFrom="column">
              <wp:posOffset>482606</wp:posOffset>
            </wp:positionH>
            <wp:positionV relativeFrom="paragraph">
              <wp:posOffset>986</wp:posOffset>
            </wp:positionV>
            <wp:extent cx="2152601" cy="6350"/>
            <wp:effectExtent l="0" t="0" r="0" b="0"/>
            <wp:wrapNone/>
            <wp:docPr id="882" name="IM 882"/>
            <wp:cNvGraphicFramePr/>
            <a:graphic>
              <a:graphicData uri="http://schemas.openxmlformats.org/drawingml/2006/picture">
                <pic:pic>
                  <pic:nvPicPr>
                    <pic:cNvPr id="882" name="IM 882"/>
                    <pic:cNvPicPr/>
                  </pic:nvPicPr>
                  <pic:blipFill>
                    <a:blip r:embed="rId447"/>
                    <a:stretch>
                      <a:fillRect/>
                    </a:stretch>
                  </pic:blipFill>
                  <pic:spPr>
                    <a:xfrm rot="0">
                      <a:off x="0" y="0"/>
                      <a:ext cx="2152601" cy="6350"/>
                    </a:xfrm>
                    <a:prstGeom prst="rect">
                      <a:avLst/>
                    </a:prstGeom>
                  </pic:spPr>
                </pic:pic>
              </a:graphicData>
            </a:graphic>
          </wp:anchor>
        </w:drawing>
      </w:r>
      <w:r/>
    </w:p>
    <w:p>
      <w:pPr>
        <w:pStyle w:val="BodyText"/>
        <w:spacing w:line="286" w:lineRule="auto"/>
        <w:rPr/>
      </w:pPr>
      <w:r/>
    </w:p>
    <w:p>
      <w:pPr>
        <w:pStyle w:val="BodyText"/>
        <w:spacing w:line="286" w:lineRule="auto"/>
        <w:rPr/>
      </w:pPr>
      <w:r/>
    </w:p>
    <w:p>
      <w:pPr>
        <w:pStyle w:val="BodyText"/>
        <w:spacing w:line="286" w:lineRule="auto"/>
        <w:rPr/>
      </w:pPr>
      <w:r/>
    </w:p>
    <w:p>
      <w:pPr>
        <w:ind w:left="1865"/>
        <w:spacing w:before="130" w:line="219" w:lineRule="auto"/>
        <w:rPr>
          <w:rFonts w:ascii="SimSun" w:hAnsi="SimSun" w:eastAsia="SimSun" w:cs="SimSun"/>
          <w:sz w:val="40"/>
          <w:szCs w:val="40"/>
        </w:rPr>
      </w:pPr>
      <w:bookmarkStart w:name="bookmark137" w:id="140"/>
      <w:bookmarkEnd w:id="140"/>
      <w:r>
        <w:rPr>
          <w:rFonts w:ascii="SimSun" w:hAnsi="SimSun" w:eastAsia="SimSun" w:cs="SimSun"/>
          <w:sz w:val="40"/>
          <w:szCs w:val="40"/>
          <w:b/>
          <w:bCs/>
          <w:spacing w:val="-7"/>
        </w:rPr>
        <w:t>我们是否配谈读经</w:t>
      </w:r>
    </w:p>
    <w:p>
      <w:pPr>
        <w:pStyle w:val="BodyText"/>
        <w:spacing w:line="276" w:lineRule="auto"/>
        <w:rPr/>
      </w:pPr>
      <w:r/>
    </w:p>
    <w:p>
      <w:pPr>
        <w:pStyle w:val="BodyText"/>
        <w:spacing w:line="277" w:lineRule="auto"/>
        <w:rPr/>
      </w:pPr>
      <w:r/>
    </w:p>
    <w:p>
      <w:pPr>
        <w:pStyle w:val="BodyText"/>
        <w:spacing w:line="277" w:lineRule="auto"/>
        <w:rPr/>
      </w:pPr>
      <w:r/>
    </w:p>
    <w:p>
      <w:pPr>
        <w:ind w:left="50" w:firstLine="439"/>
        <w:spacing w:before="72" w:line="281" w:lineRule="auto"/>
        <w:jc w:val="both"/>
        <w:rPr>
          <w:rFonts w:ascii="SimSun" w:hAnsi="SimSun" w:eastAsia="SimSun" w:cs="SimSun"/>
          <w:sz w:val="22"/>
          <w:szCs w:val="22"/>
        </w:rPr>
      </w:pPr>
      <w:r>
        <w:rPr>
          <w:rFonts w:ascii="SimSun" w:hAnsi="SimSun" w:eastAsia="SimSun" w:cs="SimSun"/>
          <w:sz w:val="22"/>
          <w:szCs w:val="22"/>
          <w:spacing w:val="-6"/>
        </w:rPr>
        <w:t>“五四”新文化运动以后，作为一种文化上同时也是政治上的逆流，</w:t>
      </w:r>
      <w:r>
        <w:rPr>
          <w:rFonts w:ascii="SimSun" w:hAnsi="SimSun" w:eastAsia="SimSun" w:cs="SimSun"/>
          <w:sz w:val="22"/>
          <w:szCs w:val="22"/>
          <w:spacing w:val="9"/>
        </w:rPr>
        <w:t xml:space="preserve"> </w:t>
      </w:r>
      <w:r>
        <w:rPr>
          <w:rFonts w:ascii="SimSun" w:hAnsi="SimSun" w:eastAsia="SimSun" w:cs="SimSun"/>
          <w:sz w:val="22"/>
          <w:szCs w:val="22"/>
          <w:spacing w:val="-8"/>
        </w:rPr>
        <w:t>主张读经的声浪时有所现。新文化的代表性人物鲁</w:t>
      </w:r>
      <w:r>
        <w:rPr>
          <w:rFonts w:ascii="SimSun" w:hAnsi="SimSun" w:eastAsia="SimSun" w:cs="SimSun"/>
          <w:sz w:val="22"/>
          <w:szCs w:val="22"/>
          <w:spacing w:val="-9"/>
        </w:rPr>
        <w:t>迅、胡适等人，对这种</w:t>
      </w:r>
      <w:r>
        <w:rPr>
          <w:rFonts w:ascii="SimSun" w:hAnsi="SimSun" w:eastAsia="SimSun" w:cs="SimSun"/>
          <w:sz w:val="22"/>
          <w:szCs w:val="22"/>
        </w:rPr>
        <w:t xml:space="preserve">  </w:t>
      </w:r>
      <w:r>
        <w:rPr>
          <w:rFonts w:ascii="SimSun" w:hAnsi="SimSun" w:eastAsia="SimSun" w:cs="SimSun"/>
          <w:sz w:val="22"/>
          <w:szCs w:val="22"/>
          <w:spacing w:val="-9"/>
        </w:rPr>
        <w:t>逆流终身保持着高度的警惕，每一出现即予以迎头痛击。如今，主张读经</w:t>
      </w:r>
      <w:r>
        <w:rPr>
          <w:rFonts w:ascii="SimSun" w:hAnsi="SimSun" w:eastAsia="SimSun" w:cs="SimSun"/>
          <w:sz w:val="22"/>
          <w:szCs w:val="22"/>
          <w:spacing w:val="8"/>
        </w:rPr>
        <w:t xml:space="preserve">  </w:t>
      </w:r>
      <w:r>
        <w:rPr>
          <w:rFonts w:ascii="SimSun" w:hAnsi="SimSun" w:eastAsia="SimSun" w:cs="SimSun"/>
          <w:sz w:val="22"/>
          <w:szCs w:val="22"/>
          <w:spacing w:val="-8"/>
        </w:rPr>
        <w:t>的声浪似乎又颇具声势，这使我又不时想到鲁迅、胡</w:t>
      </w:r>
      <w:r>
        <w:rPr>
          <w:rFonts w:ascii="SimSun" w:hAnsi="SimSun" w:eastAsia="SimSun" w:cs="SimSun"/>
          <w:sz w:val="22"/>
          <w:szCs w:val="22"/>
          <w:spacing w:val="-9"/>
        </w:rPr>
        <w:t>适们当年反对读经的</w:t>
      </w:r>
      <w:r>
        <w:rPr>
          <w:rFonts w:ascii="SimSun" w:hAnsi="SimSun" w:eastAsia="SimSun" w:cs="SimSun"/>
          <w:sz w:val="22"/>
          <w:szCs w:val="22"/>
        </w:rPr>
        <w:t xml:space="preserve">  </w:t>
      </w:r>
      <w:r>
        <w:rPr>
          <w:rFonts w:ascii="SimSun" w:hAnsi="SimSun" w:eastAsia="SimSun" w:cs="SimSun"/>
          <w:sz w:val="22"/>
          <w:szCs w:val="22"/>
          <w:spacing w:val="-5"/>
        </w:rPr>
        <w:t>一些言论。我以为，这些言论仍然值得今日的</w:t>
      </w:r>
      <w:r>
        <w:rPr>
          <w:rFonts w:ascii="SimSun" w:hAnsi="SimSun" w:eastAsia="SimSun" w:cs="SimSun"/>
          <w:sz w:val="22"/>
          <w:szCs w:val="22"/>
          <w:spacing w:val="-6"/>
        </w:rPr>
        <w:t>主张读经者想一想。这里，</w:t>
      </w:r>
      <w:r>
        <w:rPr>
          <w:rFonts w:ascii="SimSun" w:hAnsi="SimSun" w:eastAsia="SimSun" w:cs="SimSun"/>
          <w:sz w:val="22"/>
          <w:szCs w:val="22"/>
        </w:rPr>
        <w:t xml:space="preserve"> </w:t>
      </w:r>
      <w:r>
        <w:rPr>
          <w:rFonts w:ascii="SimSun" w:hAnsi="SimSun" w:eastAsia="SimSun" w:cs="SimSun"/>
          <w:sz w:val="22"/>
          <w:szCs w:val="22"/>
          <w:spacing w:val="-9"/>
        </w:rPr>
        <w:t>我先介绍胡适写于一九三五年四月八日的一篇文章，题目是：《我们今日</w:t>
      </w:r>
      <w:r>
        <w:rPr>
          <w:rFonts w:ascii="SimSun" w:hAnsi="SimSun" w:eastAsia="SimSun" w:cs="SimSun"/>
          <w:sz w:val="22"/>
          <w:szCs w:val="22"/>
          <w:spacing w:val="7"/>
        </w:rPr>
        <w:t xml:space="preserve">  </w:t>
      </w:r>
      <w:r>
        <w:rPr>
          <w:rFonts w:ascii="SimSun" w:hAnsi="SimSun" w:eastAsia="SimSun" w:cs="SimSun"/>
          <w:sz w:val="22"/>
          <w:szCs w:val="22"/>
          <w:spacing w:val="-23"/>
        </w:rPr>
        <w:t>还不配读经》。</w:t>
      </w:r>
    </w:p>
    <w:p>
      <w:pPr>
        <w:ind w:left="50" w:firstLine="439"/>
        <w:spacing w:before="6" w:line="284" w:lineRule="auto"/>
        <w:jc w:val="both"/>
        <w:rPr>
          <w:rFonts w:ascii="SimSun" w:hAnsi="SimSun" w:eastAsia="SimSun" w:cs="SimSun"/>
          <w:sz w:val="22"/>
          <w:szCs w:val="22"/>
        </w:rPr>
      </w:pPr>
      <w:r>
        <w:rPr>
          <w:rFonts w:ascii="SimSun" w:hAnsi="SimSun" w:eastAsia="SimSun" w:cs="SimSun"/>
          <w:sz w:val="22"/>
          <w:szCs w:val="22"/>
          <w:spacing w:val="-9"/>
        </w:rPr>
        <w:t>在一九三五年四月七日的《大公报》上，傅斯年发表了讨论学校读经</w:t>
      </w:r>
      <w:r>
        <w:rPr>
          <w:rFonts w:ascii="SimSun" w:hAnsi="SimSun" w:eastAsia="SimSun" w:cs="SimSun"/>
          <w:sz w:val="22"/>
          <w:szCs w:val="22"/>
          <w:spacing w:val="18"/>
        </w:rPr>
        <w:t xml:space="preserve"> </w:t>
      </w:r>
      <w:r>
        <w:rPr>
          <w:rFonts w:ascii="SimSun" w:hAnsi="SimSun" w:eastAsia="SimSun" w:cs="SimSun"/>
          <w:sz w:val="22"/>
          <w:szCs w:val="22"/>
          <w:spacing w:val="-5"/>
        </w:rPr>
        <w:t>问题的“星期论文”,尖锐地指出了经之不可读。胡适激赏此文，并</w:t>
      </w:r>
      <w:r>
        <w:rPr>
          <w:rFonts w:ascii="SimSun" w:hAnsi="SimSun" w:eastAsia="SimSun" w:cs="SimSun"/>
          <w:sz w:val="22"/>
          <w:szCs w:val="22"/>
          <w:spacing w:val="-6"/>
        </w:rPr>
        <w:t>将其</w:t>
      </w:r>
      <w:r>
        <w:rPr>
          <w:rFonts w:ascii="SimSun" w:hAnsi="SimSun" w:eastAsia="SimSun" w:cs="SimSun"/>
          <w:sz w:val="22"/>
          <w:szCs w:val="22"/>
        </w:rPr>
        <w:t xml:space="preserve">  </w:t>
      </w:r>
      <w:r>
        <w:rPr>
          <w:rFonts w:ascii="SimSun" w:hAnsi="SimSun" w:eastAsia="SimSun" w:cs="SimSun"/>
          <w:sz w:val="22"/>
          <w:szCs w:val="22"/>
          <w:spacing w:val="-9"/>
        </w:rPr>
        <w:t>转载于《独立评论》第一百四十六号，同时，胡适自己也写了《我们今日</w:t>
      </w:r>
      <w:r>
        <w:rPr>
          <w:rFonts w:ascii="SimSun" w:hAnsi="SimSun" w:eastAsia="SimSun" w:cs="SimSun"/>
          <w:sz w:val="22"/>
          <w:szCs w:val="22"/>
          <w:spacing w:val="7"/>
        </w:rPr>
        <w:t xml:space="preserve">  </w:t>
      </w:r>
      <w:r>
        <w:rPr>
          <w:rFonts w:ascii="SimSun" w:hAnsi="SimSun" w:eastAsia="SimSun" w:cs="SimSun"/>
          <w:sz w:val="22"/>
          <w:szCs w:val="22"/>
          <w:spacing w:val="-8"/>
        </w:rPr>
        <w:t>还不配读经》一文，对傅斯年表示响应和支持。傅斯</w:t>
      </w:r>
      <w:r>
        <w:rPr>
          <w:rFonts w:ascii="SimSun" w:hAnsi="SimSun" w:eastAsia="SimSun" w:cs="SimSun"/>
          <w:sz w:val="22"/>
          <w:szCs w:val="22"/>
          <w:spacing w:val="-9"/>
        </w:rPr>
        <w:t>年文章中，特别令胡</w:t>
      </w:r>
      <w:r>
        <w:rPr>
          <w:rFonts w:ascii="SimSun" w:hAnsi="SimSun" w:eastAsia="SimSun" w:cs="SimSun"/>
          <w:sz w:val="22"/>
          <w:szCs w:val="22"/>
        </w:rPr>
        <w:t xml:space="preserve">  </w:t>
      </w:r>
      <w:r>
        <w:rPr>
          <w:rFonts w:ascii="SimSun" w:hAnsi="SimSun" w:eastAsia="SimSun" w:cs="SimSun"/>
          <w:sz w:val="22"/>
          <w:szCs w:val="22"/>
          <w:spacing w:val="-5"/>
        </w:rPr>
        <w:t>适欣赏并予以引用的一段话，是这样说的：“</w:t>
      </w:r>
      <w:r>
        <w:rPr>
          <w:rFonts w:ascii="SimSun" w:hAnsi="SimSun" w:eastAsia="SimSun" w:cs="SimSun"/>
          <w:sz w:val="22"/>
          <w:szCs w:val="22"/>
          <w:spacing w:val="-6"/>
        </w:rPr>
        <w:t>经过明末以来朴学之进步，</w:t>
      </w:r>
      <w:r>
        <w:rPr>
          <w:rFonts w:ascii="SimSun" w:hAnsi="SimSun" w:eastAsia="SimSun" w:cs="SimSun"/>
          <w:sz w:val="22"/>
          <w:szCs w:val="22"/>
        </w:rPr>
        <w:t xml:space="preserve"> </w:t>
      </w:r>
      <w:r>
        <w:rPr>
          <w:rFonts w:ascii="SimSun" w:hAnsi="SimSun" w:eastAsia="SimSun" w:cs="SimSun"/>
          <w:sz w:val="22"/>
          <w:szCs w:val="22"/>
          <w:spacing w:val="-9"/>
        </w:rPr>
        <w:t>我们今日应该充分感觉六经之难读。汉儒之师说既不可恃，宋儒的臆想又</w:t>
      </w:r>
      <w:r>
        <w:rPr>
          <w:rFonts w:ascii="SimSun" w:hAnsi="SimSun" w:eastAsia="SimSun" w:cs="SimSun"/>
          <w:sz w:val="22"/>
          <w:szCs w:val="22"/>
          <w:spacing w:val="8"/>
        </w:rPr>
        <w:t xml:space="preserve">  </w:t>
      </w:r>
      <w:r>
        <w:rPr>
          <w:rFonts w:ascii="SimSun" w:hAnsi="SimSun" w:eastAsia="SimSun" w:cs="SimSun"/>
          <w:sz w:val="22"/>
          <w:szCs w:val="22"/>
          <w:spacing w:val="-8"/>
        </w:rPr>
        <w:t>不可凭，在今日只有妄人才敢说诗书全能了解。有声</w:t>
      </w:r>
      <w:r>
        <w:rPr>
          <w:rFonts w:ascii="SimSun" w:hAnsi="SimSun" w:eastAsia="SimSun" w:cs="SimSun"/>
          <w:sz w:val="22"/>
          <w:szCs w:val="22"/>
          <w:spacing w:val="-9"/>
        </w:rPr>
        <w:t>音文字训诂学训练的</w:t>
      </w:r>
      <w:r>
        <w:rPr>
          <w:rFonts w:ascii="SimSun" w:hAnsi="SimSun" w:eastAsia="SimSun" w:cs="SimSun"/>
          <w:sz w:val="22"/>
          <w:szCs w:val="22"/>
        </w:rPr>
        <w:t xml:space="preserve">  </w:t>
      </w:r>
      <w:r>
        <w:rPr>
          <w:rFonts w:ascii="SimSun" w:hAnsi="SimSun" w:eastAsia="SimSun" w:cs="SimSun"/>
          <w:sz w:val="22"/>
          <w:szCs w:val="22"/>
          <w:spacing w:val="-9"/>
        </w:rPr>
        <w:t>人是深知‘多闻阙疑’‘不知为不知’之重要性的。那么,今日学校读经，</w:t>
      </w:r>
      <w:r>
        <w:rPr>
          <w:rFonts w:ascii="SimSun" w:hAnsi="SimSun" w:eastAsia="SimSun" w:cs="SimSun"/>
          <w:sz w:val="22"/>
          <w:szCs w:val="22"/>
          <w:spacing w:val="15"/>
        </w:rPr>
        <w:t xml:space="preserve"> </w:t>
      </w:r>
      <w:r>
        <w:rPr>
          <w:rFonts w:ascii="SimSun" w:hAnsi="SimSun" w:eastAsia="SimSun" w:cs="SimSun"/>
          <w:sz w:val="22"/>
          <w:szCs w:val="22"/>
          <w:spacing w:val="-8"/>
        </w:rPr>
        <w:t>无异于拿些教师自己半懂半不懂的东西给学生。……六经虽在专门家</w:t>
      </w:r>
      <w:r>
        <w:rPr>
          <w:rFonts w:ascii="SimSun" w:hAnsi="SimSun" w:eastAsia="SimSun" w:cs="SimSun"/>
          <w:sz w:val="22"/>
          <w:szCs w:val="22"/>
          <w:spacing w:val="-9"/>
        </w:rPr>
        <w:t>手中</w:t>
      </w:r>
      <w:r>
        <w:rPr>
          <w:rFonts w:ascii="SimSun" w:hAnsi="SimSun" w:eastAsia="SimSun" w:cs="SimSun"/>
          <w:sz w:val="22"/>
          <w:szCs w:val="22"/>
        </w:rPr>
        <w:t xml:space="preserve"> </w:t>
      </w:r>
      <w:r>
        <w:rPr>
          <w:rFonts w:ascii="SimSun" w:hAnsi="SimSun" w:eastAsia="SimSun" w:cs="SimSun"/>
          <w:sz w:val="22"/>
          <w:szCs w:val="22"/>
          <w:spacing w:val="-9"/>
        </w:rPr>
        <w:t>也是半懂半不懂的东西，一旦拿来给儿童，教者不是混沌混过，便要自欺</w:t>
      </w:r>
      <w:r>
        <w:rPr>
          <w:rFonts w:ascii="SimSun" w:hAnsi="SimSun" w:eastAsia="SimSun" w:cs="SimSun"/>
          <w:sz w:val="22"/>
          <w:szCs w:val="22"/>
          <w:spacing w:val="8"/>
        </w:rPr>
        <w:t xml:space="preserve">  </w:t>
      </w:r>
      <w:r>
        <w:rPr>
          <w:rFonts w:ascii="SimSun" w:hAnsi="SimSun" w:eastAsia="SimSun" w:cs="SimSun"/>
          <w:sz w:val="22"/>
          <w:szCs w:val="22"/>
          <w:spacing w:val="-5"/>
        </w:rPr>
        <w:t>欺人。这样的效用，究竟是有益于儿童的理智呢，或是他们的人格?”傅</w:t>
      </w:r>
      <w:r>
        <w:rPr>
          <w:rFonts w:ascii="SimSun" w:hAnsi="SimSun" w:eastAsia="SimSun" w:cs="SimSun"/>
          <w:sz w:val="22"/>
          <w:szCs w:val="22"/>
        </w:rPr>
        <w:t xml:space="preserve">  </w:t>
      </w:r>
      <w:r>
        <w:rPr>
          <w:rFonts w:ascii="SimSun" w:hAnsi="SimSun" w:eastAsia="SimSun" w:cs="SimSun"/>
          <w:sz w:val="22"/>
          <w:szCs w:val="22"/>
          <w:spacing w:val="-8"/>
        </w:rPr>
        <w:t>斯年指出，就是那些历代治经的专家、大师，对他们</w:t>
      </w:r>
      <w:r>
        <w:rPr>
          <w:rFonts w:ascii="SimSun" w:hAnsi="SimSun" w:eastAsia="SimSun" w:cs="SimSun"/>
          <w:sz w:val="22"/>
          <w:szCs w:val="22"/>
          <w:spacing w:val="-9"/>
        </w:rPr>
        <w:t>所治的经，也是一知</w:t>
      </w:r>
      <w:r>
        <w:rPr>
          <w:rFonts w:ascii="SimSun" w:hAnsi="SimSun" w:eastAsia="SimSun" w:cs="SimSun"/>
          <w:sz w:val="22"/>
          <w:szCs w:val="22"/>
        </w:rPr>
        <w:t xml:space="preserve">  </w:t>
      </w:r>
      <w:r>
        <w:rPr>
          <w:rFonts w:ascii="SimSun" w:hAnsi="SimSun" w:eastAsia="SimSun" w:cs="SimSun"/>
          <w:sz w:val="22"/>
          <w:szCs w:val="22"/>
          <w:spacing w:val="-5"/>
        </w:rPr>
        <w:t>半解，也是欲求甚解而不可得，那么,在三家村的教书先生一类寻常读书</w:t>
      </w:r>
      <w:r>
        <w:rPr>
          <w:rFonts w:ascii="SimSun" w:hAnsi="SimSun" w:eastAsia="SimSun" w:cs="SimSun"/>
          <w:sz w:val="22"/>
          <w:szCs w:val="22"/>
          <w:spacing w:val="1"/>
        </w:rPr>
        <w:t xml:space="preserve">  </w:t>
      </w:r>
      <w:r>
        <w:rPr>
          <w:rFonts w:ascii="SimSun" w:hAnsi="SimSun" w:eastAsia="SimSun" w:cs="SimSun"/>
          <w:sz w:val="22"/>
          <w:szCs w:val="22"/>
          <w:spacing w:val="-9"/>
        </w:rPr>
        <w:t>人那里，经，就更是一笔糊涂账了。胡适对这番一针见血的话击节叫好之</w:t>
      </w:r>
      <w:r>
        <w:rPr>
          <w:rFonts w:ascii="SimSun" w:hAnsi="SimSun" w:eastAsia="SimSun" w:cs="SimSun"/>
          <w:sz w:val="22"/>
          <w:szCs w:val="22"/>
          <w:spacing w:val="7"/>
        </w:rPr>
        <w:t xml:space="preserve">  </w:t>
      </w:r>
      <w:r>
        <w:rPr>
          <w:rFonts w:ascii="SimSun" w:hAnsi="SimSun" w:eastAsia="SimSun" w:cs="SimSun"/>
          <w:sz w:val="22"/>
          <w:szCs w:val="22"/>
          <w:spacing w:val="-9"/>
        </w:rPr>
        <w:t>余，颇多发挥。胡适说这番话“无一字不是事实。……今日提倡读经的人</w:t>
      </w:r>
      <w:r>
        <w:rPr>
          <w:rFonts w:ascii="SimSun" w:hAnsi="SimSun" w:eastAsia="SimSun" w:cs="SimSun"/>
          <w:sz w:val="22"/>
          <w:szCs w:val="22"/>
          <w:spacing w:val="8"/>
        </w:rPr>
        <w:t xml:space="preserve">  </w:t>
      </w:r>
      <w:r>
        <w:rPr>
          <w:rFonts w:ascii="SimSun" w:hAnsi="SimSun" w:eastAsia="SimSun" w:cs="SimSun"/>
          <w:sz w:val="22"/>
          <w:szCs w:val="22"/>
          <w:spacing w:val="-8"/>
        </w:rPr>
        <w:t>们，梦里也没有想到五经至今也还只是一半懂得一半不懂得的东</w:t>
      </w:r>
      <w:r>
        <w:rPr>
          <w:rFonts w:ascii="SimSun" w:hAnsi="SimSun" w:eastAsia="SimSun" w:cs="SimSun"/>
          <w:sz w:val="22"/>
          <w:szCs w:val="22"/>
          <w:spacing w:val="-9"/>
        </w:rPr>
        <w:t>西。……</w:t>
      </w:r>
      <w:r>
        <w:rPr>
          <w:rFonts w:ascii="SimSun" w:hAnsi="SimSun" w:eastAsia="SimSun" w:cs="SimSun"/>
          <w:sz w:val="22"/>
          <w:szCs w:val="22"/>
        </w:rPr>
        <w:t xml:space="preserve"> </w:t>
      </w:r>
      <w:r>
        <w:rPr>
          <w:rFonts w:ascii="SimSun" w:hAnsi="SimSun" w:eastAsia="SimSun" w:cs="SimSun"/>
          <w:sz w:val="22"/>
          <w:szCs w:val="22"/>
          <w:spacing w:val="-12"/>
        </w:rPr>
        <w:t>所以我们在今日正应该教育一般提倡读经的人们，教他们明白这一点”。</w:t>
      </w:r>
    </w:p>
    <w:p>
      <w:pPr>
        <w:ind w:left="489"/>
        <w:spacing w:before="40" w:line="219" w:lineRule="auto"/>
        <w:rPr>
          <w:rFonts w:ascii="SimSun" w:hAnsi="SimSun" w:eastAsia="SimSun" w:cs="SimSun"/>
          <w:sz w:val="22"/>
          <w:szCs w:val="22"/>
        </w:rPr>
      </w:pPr>
      <w:r>
        <w:rPr>
          <w:rFonts w:ascii="SimSun" w:hAnsi="SimSun" w:eastAsia="SimSun" w:cs="SimSun"/>
          <w:sz w:val="22"/>
          <w:szCs w:val="22"/>
          <w:spacing w:val="-8"/>
        </w:rPr>
        <w:t>在引用了傅斯年文章后，胡适又引用了王国维在《与友人论诗</w:t>
      </w:r>
      <w:r>
        <w:rPr>
          <w:rFonts w:ascii="SimSun" w:hAnsi="SimSun" w:eastAsia="SimSun" w:cs="SimSun"/>
          <w:sz w:val="22"/>
          <w:szCs w:val="22"/>
          <w:spacing w:val="-9"/>
        </w:rPr>
        <w:t>书中成</w:t>
      </w:r>
    </w:p>
    <w:p>
      <w:pPr>
        <w:spacing w:line="219" w:lineRule="auto"/>
        <w:sectPr>
          <w:pgSz w:w="9210" w:h="13120"/>
          <w:pgMar w:top="400" w:right="1239" w:bottom="400" w:left="1050" w:header="0" w:footer="0" w:gutter="0"/>
        </w:sectPr>
        <w:rPr>
          <w:rFonts w:ascii="SimSun" w:hAnsi="SimSun" w:eastAsia="SimSun" w:cs="SimSun"/>
          <w:sz w:val="22"/>
          <w:szCs w:val="22"/>
        </w:rPr>
      </w:pPr>
    </w:p>
    <w:p>
      <w:pPr>
        <w:ind w:left="3180"/>
        <w:spacing w:before="336" w:line="216" w:lineRule="auto"/>
        <w:rPr>
          <w:rFonts w:ascii="SimHei" w:hAnsi="SimHei" w:eastAsia="SimHei" w:cs="SimHei"/>
          <w:sz w:val="32"/>
          <w:szCs w:val="32"/>
        </w:rPr>
      </w:pPr>
      <w:r>
        <w:drawing>
          <wp:anchor distT="0" distB="0" distL="0" distR="0" simplePos="0" relativeHeight="252707840" behindDoc="0" locked="0" layoutInCell="1" allowOverlap="1">
            <wp:simplePos x="0" y="0"/>
            <wp:positionH relativeFrom="column">
              <wp:posOffset>1327165</wp:posOffset>
            </wp:positionH>
            <wp:positionV relativeFrom="paragraph">
              <wp:posOffset>445000</wp:posOffset>
            </wp:positionV>
            <wp:extent cx="2978154" cy="6350"/>
            <wp:effectExtent l="0" t="0" r="0" b="0"/>
            <wp:wrapNone/>
            <wp:docPr id="884" name="IM 884"/>
            <wp:cNvGraphicFramePr/>
            <a:graphic>
              <a:graphicData uri="http://schemas.openxmlformats.org/drawingml/2006/picture">
                <pic:pic>
                  <pic:nvPicPr>
                    <pic:cNvPr id="884" name="IM 884"/>
                    <pic:cNvPicPr/>
                  </pic:nvPicPr>
                  <pic:blipFill>
                    <a:blip r:embed="rId448"/>
                    <a:stretch>
                      <a:fillRect/>
                    </a:stretch>
                  </pic:blipFill>
                  <pic:spPr>
                    <a:xfrm rot="0">
                      <a:off x="0" y="0"/>
                      <a:ext cx="2978154" cy="6350"/>
                    </a:xfrm>
                    <a:prstGeom prst="rect">
                      <a:avLst/>
                    </a:prstGeom>
                  </pic:spPr>
                </pic:pic>
              </a:graphicData>
            </a:graphic>
          </wp:anchor>
        </w:drawing>
      </w:r>
      <w:r>
        <w:rPr>
          <w:rFonts w:ascii="Times New Roman" w:hAnsi="Times New Roman" w:eastAsia="Times New Roman" w:cs="Times New Roman"/>
          <w:sz w:val="22"/>
          <w:szCs w:val="22"/>
          <w:spacing w:val="-5"/>
          <w:position w:val="-4"/>
        </w:rPr>
        <w:t>261</w:t>
      </w:r>
      <w:r>
        <w:rPr>
          <w:rFonts w:ascii="Times New Roman" w:hAnsi="Times New Roman" w:eastAsia="Times New Roman" w:cs="Times New Roman"/>
          <w:sz w:val="22"/>
          <w:szCs w:val="22"/>
          <w:spacing w:val="1"/>
          <w:position w:val="-4"/>
        </w:rPr>
        <w:t xml:space="preserve">               </w:t>
      </w:r>
      <w:r>
        <w:rPr>
          <w:rFonts w:ascii="SimHei" w:hAnsi="SimHei" w:eastAsia="SimHei" w:cs="SimHei"/>
          <w:sz w:val="32"/>
          <w:szCs w:val="32"/>
          <w:b/>
          <w:bCs/>
          <w:spacing w:val="-5"/>
        </w:rPr>
        <w:t>一监三叹论文学</w:t>
      </w:r>
    </w:p>
    <w:p>
      <w:pPr>
        <w:pStyle w:val="BodyText"/>
        <w:spacing w:line="262" w:lineRule="auto"/>
        <w:rPr/>
      </w:pPr>
      <w:r/>
    </w:p>
    <w:p>
      <w:pPr>
        <w:pStyle w:val="BodyText"/>
        <w:spacing w:line="263" w:lineRule="auto"/>
        <w:rPr/>
      </w:pPr>
      <w:r/>
    </w:p>
    <w:p>
      <w:pPr>
        <w:ind w:left="10" w:hanging="10"/>
        <w:spacing w:before="71" w:line="284" w:lineRule="auto"/>
        <w:jc w:val="both"/>
        <w:rPr>
          <w:rFonts w:ascii="SimSun" w:hAnsi="SimSun" w:eastAsia="SimSun" w:cs="SimSun"/>
          <w:sz w:val="22"/>
          <w:szCs w:val="22"/>
        </w:rPr>
      </w:pPr>
      <w:r>
        <w:rPr>
          <w:rFonts w:ascii="SimSun" w:hAnsi="SimSun" w:eastAsia="SimSun" w:cs="SimSun"/>
          <w:sz w:val="22"/>
          <w:szCs w:val="22"/>
          <w:spacing w:val="-18"/>
        </w:rPr>
        <w:t>语书》中的一段话：“《诗》、《书》为人人诵习之书，然于六艺中最难懂。</w:t>
      </w:r>
      <w:r>
        <w:rPr>
          <w:rFonts w:ascii="SimSun" w:hAnsi="SimSun" w:eastAsia="SimSun" w:cs="SimSun"/>
          <w:sz w:val="22"/>
          <w:szCs w:val="22"/>
          <w:spacing w:val="10"/>
        </w:rPr>
        <w:t xml:space="preserve"> </w:t>
      </w:r>
      <w:r>
        <w:rPr>
          <w:rFonts w:ascii="SimSun" w:hAnsi="SimSun" w:eastAsia="SimSun" w:cs="SimSun"/>
          <w:sz w:val="22"/>
          <w:szCs w:val="22"/>
          <w:spacing w:val="-6"/>
        </w:rPr>
        <w:t>以弟之愚暗，于《书》所不能解者殆十之五；于《诗》,亦十之一二。此</w:t>
      </w:r>
      <w:r>
        <w:rPr>
          <w:rFonts w:ascii="SimSun" w:hAnsi="SimSun" w:eastAsia="SimSun" w:cs="SimSun"/>
          <w:sz w:val="22"/>
          <w:szCs w:val="22"/>
        </w:rPr>
        <w:t xml:space="preserve">  </w:t>
      </w:r>
      <w:r>
        <w:rPr>
          <w:rFonts w:ascii="SimSun" w:hAnsi="SimSun" w:eastAsia="SimSun" w:cs="SimSun"/>
          <w:sz w:val="22"/>
          <w:szCs w:val="22"/>
          <w:spacing w:val="-3"/>
        </w:rPr>
        <w:t>非独弟所不能解也，汉、魏以来诸大师未尝不强为之说，然其说终不可</w:t>
      </w:r>
      <w:r>
        <w:rPr>
          <w:rFonts w:ascii="SimSun" w:hAnsi="SimSun" w:eastAsia="SimSun" w:cs="SimSun"/>
          <w:sz w:val="22"/>
          <w:szCs w:val="22"/>
          <w:spacing w:val="5"/>
        </w:rPr>
        <w:t xml:space="preserve">  </w:t>
      </w:r>
      <w:r>
        <w:rPr>
          <w:rFonts w:ascii="SimSun" w:hAnsi="SimSun" w:eastAsia="SimSun" w:cs="SimSun"/>
          <w:sz w:val="22"/>
          <w:szCs w:val="22"/>
          <w:spacing w:val="-8"/>
        </w:rPr>
        <w:t>通。以是知先儒亦不能解也。”胡适强调，说这话的人“是近代一个学问</w:t>
      </w:r>
      <w:r>
        <w:rPr>
          <w:rFonts w:ascii="SimSun" w:hAnsi="SimSun" w:eastAsia="SimSun" w:cs="SimSun"/>
          <w:sz w:val="22"/>
          <w:szCs w:val="22"/>
        </w:rPr>
        <w:t xml:space="preserve"> </w:t>
      </w:r>
      <w:r>
        <w:rPr>
          <w:rFonts w:ascii="SimSun" w:hAnsi="SimSun" w:eastAsia="SimSun" w:cs="SimSun"/>
          <w:sz w:val="22"/>
          <w:szCs w:val="22"/>
          <w:spacing w:val="-9"/>
        </w:rPr>
        <w:t>最博而方法最缜密的大师，所以说的话最有分寸，最有斤两。……正因为</w:t>
      </w:r>
      <w:r>
        <w:rPr>
          <w:rFonts w:ascii="SimSun" w:hAnsi="SimSun" w:eastAsia="SimSun" w:cs="SimSun"/>
          <w:sz w:val="22"/>
          <w:szCs w:val="22"/>
          <w:spacing w:val="8"/>
        </w:rPr>
        <w:t xml:space="preserve">  </w:t>
      </w:r>
      <w:r>
        <w:rPr>
          <w:rFonts w:ascii="SimSun" w:hAnsi="SimSun" w:eastAsia="SimSun" w:cs="SimSun"/>
          <w:sz w:val="22"/>
          <w:szCs w:val="22"/>
          <w:spacing w:val="-9"/>
        </w:rPr>
        <w:t>今日的工具和方法都比前人稍进步了，我们对于</w:t>
      </w:r>
      <w:r>
        <w:rPr>
          <w:rFonts w:ascii="SimSun" w:hAnsi="SimSun" w:eastAsia="SimSun" w:cs="SimSun"/>
          <w:sz w:val="22"/>
          <w:szCs w:val="22"/>
          <w:spacing w:val="-10"/>
        </w:rPr>
        <w:t>古经的了解力的估计，也</w:t>
      </w:r>
      <w:r>
        <w:rPr>
          <w:rFonts w:ascii="SimSun" w:hAnsi="SimSun" w:eastAsia="SimSun" w:cs="SimSun"/>
          <w:sz w:val="22"/>
          <w:szCs w:val="22"/>
        </w:rPr>
        <w:t xml:space="preserve">  </w:t>
      </w:r>
      <w:r>
        <w:rPr>
          <w:rFonts w:ascii="SimSun" w:hAnsi="SimSun" w:eastAsia="SimSun" w:cs="SimSun"/>
          <w:sz w:val="22"/>
          <w:szCs w:val="22"/>
          <w:spacing w:val="-9"/>
        </w:rPr>
        <w:t>许比王国维先生的估计还要更小心一点，更谦卑一点。王先生说他对《诗</w:t>
      </w:r>
      <w:r>
        <w:rPr>
          <w:rFonts w:ascii="SimSun" w:hAnsi="SimSun" w:eastAsia="SimSun" w:cs="SimSun"/>
          <w:sz w:val="22"/>
          <w:szCs w:val="22"/>
          <w:spacing w:val="8"/>
        </w:rPr>
        <w:t xml:space="preserve">  </w:t>
      </w:r>
      <w:r>
        <w:rPr>
          <w:rFonts w:ascii="SimSun" w:hAnsi="SimSun" w:eastAsia="SimSun" w:cs="SimSun"/>
          <w:sz w:val="22"/>
          <w:szCs w:val="22"/>
          <w:spacing w:val="-2"/>
        </w:rPr>
        <w:t>经》不懂的有十之一二，对《尚书》有十之五。我们在今日，严格地估</w:t>
      </w:r>
      <w:r>
        <w:rPr>
          <w:rFonts w:ascii="SimSun" w:hAnsi="SimSun" w:eastAsia="SimSun" w:cs="SimSun"/>
          <w:sz w:val="22"/>
          <w:szCs w:val="22"/>
          <w:spacing w:val="5"/>
        </w:rPr>
        <w:t xml:space="preserve">  </w:t>
      </w:r>
      <w:r>
        <w:rPr>
          <w:rFonts w:ascii="SimSun" w:hAnsi="SimSun" w:eastAsia="SimSun" w:cs="SimSun"/>
          <w:sz w:val="22"/>
          <w:szCs w:val="22"/>
          <w:spacing w:val="-9"/>
        </w:rPr>
        <w:t>计，恐怕还不能有他那样的乐观。《尚书》在今日，我们恐怕还不敢说懂</w:t>
      </w:r>
      <w:r>
        <w:rPr>
          <w:rFonts w:ascii="SimSun" w:hAnsi="SimSun" w:eastAsia="SimSun" w:cs="SimSun"/>
          <w:sz w:val="22"/>
          <w:szCs w:val="22"/>
          <w:spacing w:val="9"/>
        </w:rPr>
        <w:t xml:space="preserve">  </w:t>
      </w:r>
      <w:r>
        <w:rPr>
          <w:rFonts w:ascii="SimSun" w:hAnsi="SimSun" w:eastAsia="SimSun" w:cs="SimSun"/>
          <w:sz w:val="22"/>
          <w:szCs w:val="22"/>
          <w:spacing w:val="-8"/>
        </w:rPr>
        <w:t>得了十之五。《诗经》的不懂部分，恐怕要加到十之三四吧。这</w:t>
      </w:r>
      <w:r>
        <w:rPr>
          <w:rFonts w:ascii="SimSun" w:hAnsi="SimSun" w:eastAsia="SimSun" w:cs="SimSun"/>
          <w:sz w:val="22"/>
          <w:szCs w:val="22"/>
          <w:spacing w:val="-9"/>
        </w:rPr>
        <w:t>并不是因</w:t>
      </w:r>
      <w:r>
        <w:rPr>
          <w:rFonts w:ascii="SimSun" w:hAnsi="SimSun" w:eastAsia="SimSun" w:cs="SimSun"/>
          <w:sz w:val="22"/>
          <w:szCs w:val="22"/>
        </w:rPr>
        <w:t xml:space="preserve"> </w:t>
      </w:r>
      <w:r>
        <w:rPr>
          <w:rFonts w:ascii="SimSun" w:hAnsi="SimSun" w:eastAsia="SimSun" w:cs="SimSun"/>
          <w:sz w:val="22"/>
          <w:szCs w:val="22"/>
          <w:spacing w:val="-12"/>
        </w:rPr>
        <w:t>为我们比前人更笨，只是因为我们今日的标准更严格了”。在文章的最后，</w:t>
      </w:r>
      <w:r>
        <w:rPr>
          <w:rFonts w:ascii="SimSun" w:hAnsi="SimSun" w:eastAsia="SimSun" w:cs="SimSun"/>
          <w:sz w:val="22"/>
          <w:szCs w:val="22"/>
          <w:spacing w:val="4"/>
        </w:rPr>
        <w:t xml:space="preserve"> </w:t>
      </w:r>
      <w:r>
        <w:rPr>
          <w:rFonts w:ascii="SimSun" w:hAnsi="SimSun" w:eastAsia="SimSun" w:cs="SimSun"/>
          <w:sz w:val="22"/>
          <w:szCs w:val="22"/>
          <w:spacing w:val="-9"/>
        </w:rPr>
        <w:t>胡适说：“在今日妄谈读经，或提倡中小学读经，都是无知之谈，不值得</w:t>
      </w:r>
      <w:r>
        <w:rPr>
          <w:rFonts w:ascii="SimSun" w:hAnsi="SimSun" w:eastAsia="SimSun" w:cs="SimSun"/>
          <w:sz w:val="22"/>
          <w:szCs w:val="22"/>
          <w:spacing w:val="7"/>
        </w:rPr>
        <w:t xml:space="preserve">  </w:t>
      </w:r>
      <w:r>
        <w:rPr>
          <w:rFonts w:ascii="SimSun" w:hAnsi="SimSun" w:eastAsia="SimSun" w:cs="SimSun"/>
          <w:sz w:val="22"/>
          <w:szCs w:val="22"/>
          <w:spacing w:val="-14"/>
        </w:rPr>
        <w:t>通人的一笑。”</w:t>
      </w:r>
    </w:p>
    <w:p>
      <w:pPr>
        <w:ind w:left="10" w:right="79" w:firstLine="450"/>
        <w:spacing w:before="6" w:line="279" w:lineRule="auto"/>
        <w:jc w:val="both"/>
        <w:rPr>
          <w:rFonts w:ascii="SimSun" w:hAnsi="SimSun" w:eastAsia="SimSun" w:cs="SimSun"/>
          <w:sz w:val="22"/>
          <w:szCs w:val="22"/>
        </w:rPr>
      </w:pPr>
      <w:r>
        <w:rPr>
          <w:rFonts w:ascii="SimSun" w:hAnsi="SimSun" w:eastAsia="SimSun" w:cs="SimSun"/>
          <w:sz w:val="22"/>
          <w:szCs w:val="22"/>
          <w:spacing w:val="-9"/>
        </w:rPr>
        <w:t>以上只是对胡适文章的介绍。最后我想问主张读经的时</w:t>
      </w:r>
      <w:r>
        <w:rPr>
          <w:rFonts w:ascii="SimSun" w:hAnsi="SimSun" w:eastAsia="SimSun" w:cs="SimSun"/>
          <w:sz w:val="22"/>
          <w:szCs w:val="22"/>
          <w:spacing w:val="-10"/>
        </w:rPr>
        <w:t>贤硕彦：你们</w:t>
      </w:r>
      <w:r>
        <w:rPr>
          <w:rFonts w:ascii="SimSun" w:hAnsi="SimSun" w:eastAsia="SimSun" w:cs="SimSun"/>
          <w:sz w:val="22"/>
          <w:szCs w:val="22"/>
        </w:rPr>
        <w:t xml:space="preserve"> </w:t>
      </w:r>
      <w:r>
        <w:rPr>
          <w:rFonts w:ascii="SimSun" w:hAnsi="SimSun" w:eastAsia="SimSun" w:cs="SimSun"/>
          <w:sz w:val="22"/>
          <w:szCs w:val="22"/>
          <w:spacing w:val="-5"/>
        </w:rPr>
        <w:t>自己是否经常读经并且真的读懂了经?或者，你们是否比王国维、胡适、</w:t>
      </w:r>
      <w:r>
        <w:rPr>
          <w:rFonts w:ascii="SimSun" w:hAnsi="SimSun" w:eastAsia="SimSun" w:cs="SimSun"/>
          <w:sz w:val="22"/>
          <w:szCs w:val="22"/>
          <w:spacing w:val="18"/>
        </w:rPr>
        <w:t xml:space="preserve"> </w:t>
      </w:r>
      <w:r>
        <w:rPr>
          <w:rFonts w:ascii="SimSun" w:hAnsi="SimSun" w:eastAsia="SimSun" w:cs="SimSun"/>
          <w:sz w:val="22"/>
          <w:szCs w:val="22"/>
          <w:spacing w:val="-1"/>
        </w:rPr>
        <w:t>傅斯年更多地读懂了经?如果你们自己充其量</w:t>
      </w:r>
      <w:r>
        <w:rPr>
          <w:rFonts w:ascii="SimSun" w:hAnsi="SimSun" w:eastAsia="SimSun" w:cs="SimSun"/>
          <w:sz w:val="22"/>
          <w:szCs w:val="22"/>
          <w:spacing w:val="-2"/>
        </w:rPr>
        <w:t>也还只是“半懂半不懂”,</w:t>
      </w:r>
      <w:r>
        <w:rPr>
          <w:rFonts w:ascii="SimSun" w:hAnsi="SimSun" w:eastAsia="SimSun" w:cs="SimSun"/>
          <w:sz w:val="22"/>
          <w:szCs w:val="22"/>
        </w:rPr>
        <w:t xml:space="preserve"> </w:t>
      </w:r>
      <w:r>
        <w:rPr>
          <w:rFonts w:ascii="SimSun" w:hAnsi="SimSun" w:eastAsia="SimSun" w:cs="SimSun"/>
          <w:sz w:val="22"/>
          <w:szCs w:val="22"/>
          <w:spacing w:val="-5"/>
        </w:rPr>
        <w:t>却又主张孩子们去读，不是有些荒谬吗?“二桃杀三士”曾经让主张</w:t>
      </w:r>
      <w:r>
        <w:rPr>
          <w:rFonts w:ascii="SimSun" w:hAnsi="SimSun" w:eastAsia="SimSun" w:cs="SimSun"/>
          <w:sz w:val="22"/>
          <w:szCs w:val="22"/>
          <w:spacing w:val="-6"/>
        </w:rPr>
        <w:t>读经</w:t>
      </w:r>
      <w:r>
        <w:rPr>
          <w:rFonts w:ascii="SimSun" w:hAnsi="SimSun" w:eastAsia="SimSun" w:cs="SimSun"/>
          <w:sz w:val="22"/>
          <w:szCs w:val="22"/>
        </w:rPr>
        <w:t xml:space="preserve"> </w:t>
      </w:r>
      <w:r>
        <w:rPr>
          <w:rFonts w:ascii="SimSun" w:hAnsi="SimSun" w:eastAsia="SimSun" w:cs="SimSun"/>
          <w:sz w:val="22"/>
          <w:szCs w:val="22"/>
          <w:spacing w:val="-8"/>
        </w:rPr>
        <w:t>的“国学大师”章士钊出丑的“今典”,你们知道吗?</w:t>
      </w:r>
    </w:p>
    <w:p>
      <w:pPr>
        <w:pStyle w:val="BodyText"/>
        <w:spacing w:line="283" w:lineRule="auto"/>
        <w:rPr/>
      </w:pPr>
      <w:r/>
    </w:p>
    <w:p>
      <w:pPr>
        <w:ind w:left="4800"/>
        <w:spacing w:before="72" w:line="225" w:lineRule="auto"/>
        <w:rPr>
          <w:rFonts w:ascii="KaiTi" w:hAnsi="KaiTi" w:eastAsia="KaiTi" w:cs="KaiTi"/>
          <w:sz w:val="22"/>
          <w:szCs w:val="22"/>
        </w:rPr>
      </w:pPr>
      <w:r>
        <w:rPr>
          <w:rFonts w:ascii="KaiTi" w:hAnsi="KaiTi" w:eastAsia="KaiTi" w:cs="KaiTi"/>
          <w:sz w:val="22"/>
          <w:szCs w:val="22"/>
          <w:spacing w:val="16"/>
        </w:rPr>
        <w:t>2004年8月24日</w:t>
      </w:r>
    </w:p>
    <w:p>
      <w:pPr>
        <w:spacing w:line="225" w:lineRule="auto"/>
        <w:sectPr>
          <w:pgSz w:w="9210" w:h="13120"/>
          <w:pgMar w:top="400" w:right="1010" w:bottom="400" w:left="1319" w:header="0" w:footer="0" w:gutter="0"/>
        </w:sectPr>
        <w:rPr>
          <w:rFonts w:ascii="KaiTi" w:hAnsi="KaiTi" w:eastAsia="KaiTi" w:cs="KaiTi"/>
          <w:sz w:val="22"/>
          <w:szCs w:val="22"/>
        </w:rPr>
      </w:pPr>
    </w:p>
    <w:p>
      <w:pPr>
        <w:ind w:left="1064"/>
        <w:spacing w:before="306" w:line="222" w:lineRule="auto"/>
        <w:rPr>
          <w:rFonts w:ascii="SimHei" w:hAnsi="SimHei" w:eastAsia="SimHei" w:cs="SimHei"/>
          <w:sz w:val="31"/>
          <w:szCs w:val="31"/>
        </w:rPr>
      </w:pPr>
      <w:r>
        <w:drawing>
          <wp:anchor distT="0" distB="0" distL="0" distR="0" simplePos="0" relativeHeight="252713984" behindDoc="0" locked="0" layoutInCell="1" allowOverlap="1">
            <wp:simplePos x="0" y="0"/>
            <wp:positionH relativeFrom="column">
              <wp:posOffset>520700</wp:posOffset>
            </wp:positionH>
            <wp:positionV relativeFrom="paragraph">
              <wp:posOffset>424948</wp:posOffset>
            </wp:positionV>
            <wp:extent cx="2152601" cy="6415"/>
            <wp:effectExtent l="0" t="0" r="0" b="0"/>
            <wp:wrapNone/>
            <wp:docPr id="886" name="IM 886"/>
            <wp:cNvGraphicFramePr/>
            <a:graphic>
              <a:graphicData uri="http://schemas.openxmlformats.org/drawingml/2006/picture">
                <pic:pic>
                  <pic:nvPicPr>
                    <pic:cNvPr id="886" name="IM 886"/>
                    <pic:cNvPicPr/>
                  </pic:nvPicPr>
                  <pic:blipFill>
                    <a:blip r:embed="rId449"/>
                    <a:stretch>
                      <a:fillRect/>
                    </a:stretch>
                  </pic:blipFill>
                  <pic:spPr>
                    <a:xfrm rot="0">
                      <a:off x="0" y="0"/>
                      <a:ext cx="2152601" cy="6415"/>
                    </a:xfrm>
                    <a:prstGeom prst="rect">
                      <a:avLst/>
                    </a:prstGeom>
                  </pic:spPr>
                </pic:pic>
              </a:graphicData>
            </a:graphic>
          </wp:anchor>
        </w:drawing>
      </w:r>
      <w:r>
        <w:pict>
          <v:shape id="_x0000_s66" style="position:absolute;margin-left:163.497pt;margin-top:24.3434pt;mso-position-vertical-relative:text;mso-position-horizontal-relative:text;width:16.1pt;height:10.6pt;z-index:2527129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262</w:t>
                  </w:r>
                </w:p>
              </w:txbxContent>
            </v:textbox>
          </v:shape>
        </w:pict>
      </w:r>
      <w:r>
        <w:drawing>
          <wp:anchor distT="0" distB="0" distL="0" distR="0" simplePos="0" relativeHeight="252711936" behindDoc="0" locked="0" layoutInCell="0" allowOverlap="1">
            <wp:simplePos x="0" y="0"/>
            <wp:positionH relativeFrom="page">
              <wp:posOffset>711217</wp:posOffset>
            </wp:positionH>
            <wp:positionV relativeFrom="page">
              <wp:posOffset>368322</wp:posOffset>
            </wp:positionV>
            <wp:extent cx="507987" cy="495289"/>
            <wp:effectExtent l="0" t="0" r="0" b="0"/>
            <wp:wrapNone/>
            <wp:docPr id="888" name="IM 888"/>
            <wp:cNvGraphicFramePr/>
            <a:graphic>
              <a:graphicData uri="http://schemas.openxmlformats.org/drawingml/2006/picture">
                <pic:pic>
                  <pic:nvPicPr>
                    <pic:cNvPr id="888" name="IM 888"/>
                    <pic:cNvPicPr/>
                  </pic:nvPicPr>
                  <pic:blipFill>
                    <a:blip r:embed="rId450"/>
                    <a:stretch>
                      <a:fillRect/>
                    </a:stretch>
                  </pic:blipFill>
                  <pic:spPr>
                    <a:xfrm rot="0">
                      <a:off x="0" y="0"/>
                      <a:ext cx="507987" cy="495289"/>
                    </a:xfrm>
                    <a:prstGeom prst="rect">
                      <a:avLst/>
                    </a:prstGeom>
                  </pic:spPr>
                </pic:pic>
              </a:graphicData>
            </a:graphic>
          </wp:anchor>
        </w:drawing>
      </w:r>
      <w:r>
        <w:rPr>
          <w:rFonts w:ascii="SimHei" w:hAnsi="SimHei" w:eastAsia="SimHei" w:cs="SimHei"/>
          <w:sz w:val="31"/>
          <w:szCs w:val="31"/>
          <w:b/>
          <w:bCs/>
          <w:spacing w:val="-1"/>
        </w:rPr>
        <w:t>批评丛书</w:t>
      </w:r>
    </w:p>
    <w:p>
      <w:pPr>
        <w:pStyle w:val="BodyText"/>
        <w:spacing w:line="288" w:lineRule="auto"/>
        <w:rPr/>
      </w:pPr>
      <w:r/>
    </w:p>
    <w:p>
      <w:pPr>
        <w:pStyle w:val="BodyText"/>
        <w:spacing w:line="289" w:lineRule="auto"/>
        <w:rPr/>
      </w:pPr>
      <w:r/>
    </w:p>
    <w:p>
      <w:pPr>
        <w:pStyle w:val="BodyText"/>
        <w:spacing w:line="289" w:lineRule="auto"/>
        <w:rPr/>
      </w:pPr>
      <w:r/>
    </w:p>
    <w:p>
      <w:pPr>
        <w:pStyle w:val="BodyText"/>
        <w:spacing w:line="289" w:lineRule="auto"/>
        <w:rPr/>
      </w:pPr>
      <w:r/>
    </w:p>
    <w:p>
      <w:pPr>
        <w:ind w:left="2165"/>
        <w:spacing w:before="126" w:line="219" w:lineRule="auto"/>
        <w:rPr>
          <w:rFonts w:ascii="SimSun" w:hAnsi="SimSun" w:eastAsia="SimSun" w:cs="SimSun"/>
          <w:sz w:val="39"/>
          <w:szCs w:val="39"/>
        </w:rPr>
      </w:pPr>
      <w:r>
        <w:rPr>
          <w:rFonts w:ascii="SimSun" w:hAnsi="SimSun" w:eastAsia="SimSun" w:cs="SimSun"/>
          <w:sz w:val="39"/>
          <w:szCs w:val="39"/>
          <w:b/>
          <w:bCs/>
          <w:spacing w:val="-4"/>
        </w:rPr>
        <w:t>旧调重弹说读经</w:t>
      </w:r>
    </w:p>
    <w:p>
      <w:pPr>
        <w:pStyle w:val="BodyText"/>
        <w:spacing w:line="273" w:lineRule="auto"/>
        <w:rPr/>
      </w:pPr>
      <w:r/>
    </w:p>
    <w:p>
      <w:pPr>
        <w:pStyle w:val="BodyText"/>
        <w:spacing w:line="273" w:lineRule="auto"/>
        <w:rPr/>
      </w:pPr>
      <w:r/>
    </w:p>
    <w:p>
      <w:pPr>
        <w:pStyle w:val="BodyText"/>
        <w:spacing w:line="274" w:lineRule="auto"/>
        <w:rPr/>
      </w:pPr>
      <w:r/>
    </w:p>
    <w:p>
      <w:pPr>
        <w:ind w:left="110" w:right="62" w:firstLine="419"/>
        <w:spacing w:before="72" w:line="281" w:lineRule="auto"/>
        <w:jc w:val="both"/>
        <w:rPr>
          <w:rFonts w:ascii="SimSun" w:hAnsi="SimSun" w:eastAsia="SimSun" w:cs="SimSun"/>
          <w:sz w:val="22"/>
          <w:szCs w:val="22"/>
        </w:rPr>
      </w:pPr>
      <w:r>
        <w:rPr>
          <w:rFonts w:ascii="SimSun" w:hAnsi="SimSun" w:eastAsia="SimSun" w:cs="SimSun"/>
          <w:sz w:val="22"/>
          <w:szCs w:val="22"/>
          <w:spacing w:val="-9"/>
        </w:rPr>
        <w:t>在近代以前，读经，是天经地义的事，用不着有人去发起什么“读经</w:t>
      </w:r>
      <w:r>
        <w:rPr>
          <w:rFonts w:ascii="SimSun" w:hAnsi="SimSun" w:eastAsia="SimSun" w:cs="SimSun"/>
          <w:sz w:val="22"/>
          <w:szCs w:val="22"/>
          <w:spacing w:val="8"/>
        </w:rPr>
        <w:t xml:space="preserve"> </w:t>
      </w:r>
      <w:r>
        <w:rPr>
          <w:rFonts w:ascii="SimSun" w:hAnsi="SimSun" w:eastAsia="SimSun" w:cs="SimSun"/>
          <w:sz w:val="22"/>
          <w:szCs w:val="22"/>
          <w:spacing w:val="-15"/>
        </w:rPr>
        <w:t>运动”。然而，也就在这抑扬顿挫的读经声中，中国一步步</w:t>
      </w:r>
      <w:r>
        <w:rPr>
          <w:rFonts w:ascii="SimSun" w:hAnsi="SimSun" w:eastAsia="SimSun" w:cs="SimSun"/>
          <w:sz w:val="22"/>
          <w:szCs w:val="22"/>
          <w:spacing w:val="-16"/>
        </w:rPr>
        <w:t>走向贫弱。“鸦</w:t>
      </w:r>
      <w:r>
        <w:rPr>
          <w:rFonts w:ascii="SimSun" w:hAnsi="SimSun" w:eastAsia="SimSun" w:cs="SimSun"/>
          <w:sz w:val="22"/>
          <w:szCs w:val="22"/>
        </w:rPr>
        <w:t xml:space="preserve"> </w:t>
      </w:r>
      <w:r>
        <w:rPr>
          <w:rFonts w:ascii="SimSun" w:hAnsi="SimSun" w:eastAsia="SimSun" w:cs="SimSun"/>
          <w:sz w:val="22"/>
          <w:szCs w:val="22"/>
          <w:spacing w:val="-9"/>
        </w:rPr>
        <w:t>片战争”后，当“英夷”提出要香港时，满腹“经”纶的朝廷大员面面相</w:t>
      </w:r>
      <w:r>
        <w:rPr>
          <w:rFonts w:ascii="SimSun" w:hAnsi="SimSun" w:eastAsia="SimSun" w:cs="SimSun"/>
          <w:sz w:val="22"/>
          <w:szCs w:val="22"/>
          <w:spacing w:val="14"/>
        </w:rPr>
        <w:t xml:space="preserve"> </w:t>
      </w:r>
      <w:r>
        <w:rPr>
          <w:rFonts w:ascii="SimSun" w:hAnsi="SimSun" w:eastAsia="SimSun" w:cs="SimSun"/>
          <w:sz w:val="22"/>
          <w:szCs w:val="22"/>
          <w:spacing w:val="-5"/>
        </w:rPr>
        <w:t>觑后，怯怯地请教“英夷”:香港是个什么东西</w:t>
      </w:r>
      <w:r>
        <w:rPr>
          <w:rFonts w:ascii="SimSun" w:hAnsi="SimSun" w:eastAsia="SimSun" w:cs="SimSun"/>
          <w:sz w:val="22"/>
          <w:szCs w:val="22"/>
          <w:spacing w:val="-6"/>
        </w:rPr>
        <w:t>。当弄明白了香港原来是</w:t>
      </w:r>
      <w:r>
        <w:rPr>
          <w:rFonts w:ascii="SimSun" w:hAnsi="SimSun" w:eastAsia="SimSun" w:cs="SimSun"/>
          <w:sz w:val="22"/>
          <w:szCs w:val="22"/>
        </w:rPr>
        <w:t xml:space="preserve"> </w:t>
      </w:r>
      <w:r>
        <w:rPr>
          <w:rFonts w:ascii="SimSun" w:hAnsi="SimSun" w:eastAsia="SimSun" w:cs="SimSun"/>
          <w:sz w:val="22"/>
          <w:szCs w:val="22"/>
          <w:spacing w:val="2"/>
        </w:rPr>
        <w:t>个如此蛮荒之地后，他们松了口气，慷慨地摆摆</w:t>
      </w:r>
      <w:r>
        <w:rPr>
          <w:rFonts w:ascii="SimSun" w:hAnsi="SimSun" w:eastAsia="SimSun" w:cs="SimSun"/>
          <w:sz w:val="22"/>
          <w:szCs w:val="22"/>
          <w:spacing w:val="1"/>
        </w:rPr>
        <w:t>手说：要，就拿去吧!</w:t>
      </w:r>
      <w:r>
        <w:rPr>
          <w:rFonts w:ascii="SimSun" w:hAnsi="SimSun" w:eastAsia="SimSun" w:cs="SimSun"/>
          <w:sz w:val="22"/>
          <w:szCs w:val="22"/>
        </w:rPr>
        <w:t xml:space="preserve"> </w:t>
      </w:r>
      <w:r>
        <w:rPr>
          <w:rFonts w:ascii="SimSun" w:hAnsi="SimSun" w:eastAsia="SimSun" w:cs="SimSun"/>
          <w:sz w:val="22"/>
          <w:szCs w:val="22"/>
          <w:spacing w:val="-10"/>
        </w:rPr>
        <w:t>……暂时打发走了夷人后，他们又回去读经</w:t>
      </w:r>
      <w:r>
        <w:rPr>
          <w:rFonts w:ascii="SimSun" w:hAnsi="SimSun" w:eastAsia="SimSun" w:cs="SimSun"/>
          <w:sz w:val="22"/>
          <w:szCs w:val="22"/>
          <w:spacing w:val="-11"/>
        </w:rPr>
        <w:t>了。</w:t>
      </w:r>
    </w:p>
    <w:p>
      <w:pPr>
        <w:ind w:left="110" w:right="68" w:firstLine="419"/>
        <w:spacing w:before="30" w:line="271" w:lineRule="auto"/>
        <w:jc w:val="both"/>
        <w:rPr>
          <w:rFonts w:ascii="SimSun" w:hAnsi="SimSun" w:eastAsia="SimSun" w:cs="SimSun"/>
          <w:sz w:val="22"/>
          <w:szCs w:val="22"/>
        </w:rPr>
      </w:pPr>
      <w:r>
        <w:rPr>
          <w:rFonts w:ascii="SimSun" w:hAnsi="SimSun" w:eastAsia="SimSun" w:cs="SimSun"/>
          <w:sz w:val="22"/>
          <w:szCs w:val="22"/>
          <w:spacing w:val="-9"/>
        </w:rPr>
        <w:t>夷人却一茬接一茬地来，中国终于成为东西列强的盘中餐。经，也就</w:t>
      </w:r>
      <w:r>
        <w:rPr>
          <w:rFonts w:ascii="SimSun" w:hAnsi="SimSun" w:eastAsia="SimSun" w:cs="SimSun"/>
          <w:sz w:val="22"/>
          <w:szCs w:val="22"/>
          <w:spacing w:val="8"/>
        </w:rPr>
        <w:t xml:space="preserve"> </w:t>
      </w:r>
      <w:r>
        <w:rPr>
          <w:rFonts w:ascii="SimSun" w:hAnsi="SimSun" w:eastAsia="SimSun" w:cs="SimSun"/>
          <w:sz w:val="22"/>
          <w:szCs w:val="22"/>
          <w:spacing w:val="-9"/>
        </w:rPr>
        <w:t>终于读不下去了。要免于亡国灭种，就必须改读别的东西。所以，经的被</w:t>
      </w:r>
      <w:r>
        <w:rPr>
          <w:rFonts w:ascii="SimSun" w:hAnsi="SimSun" w:eastAsia="SimSun" w:cs="SimSun"/>
          <w:sz w:val="22"/>
          <w:szCs w:val="22"/>
          <w:spacing w:val="6"/>
        </w:rPr>
        <w:t xml:space="preserve"> </w:t>
      </w:r>
      <w:r>
        <w:rPr>
          <w:rFonts w:ascii="SimSun" w:hAnsi="SimSun" w:eastAsia="SimSun" w:cs="SimSun"/>
          <w:sz w:val="22"/>
          <w:szCs w:val="22"/>
          <w:spacing w:val="-9"/>
        </w:rPr>
        <w:t>废弃，实在是时势所必然。或者说，经，其实是自己倒掉的，并不是新文</w:t>
      </w:r>
      <w:r>
        <w:rPr>
          <w:rFonts w:ascii="SimSun" w:hAnsi="SimSun" w:eastAsia="SimSun" w:cs="SimSun"/>
          <w:sz w:val="22"/>
          <w:szCs w:val="22"/>
          <w:spacing w:val="8"/>
        </w:rPr>
        <w:t xml:space="preserve"> </w:t>
      </w:r>
      <w:r>
        <w:rPr>
          <w:rFonts w:ascii="SimSun" w:hAnsi="SimSun" w:eastAsia="SimSun" w:cs="SimSun"/>
          <w:sz w:val="22"/>
          <w:szCs w:val="22"/>
          <w:spacing w:val="-14"/>
        </w:rPr>
        <w:t>化人士打倒的。</w:t>
      </w:r>
    </w:p>
    <w:p>
      <w:pPr>
        <w:ind w:firstLine="529"/>
        <w:spacing w:before="53" w:line="283" w:lineRule="auto"/>
        <w:jc w:val="both"/>
        <w:rPr>
          <w:rFonts w:ascii="SimSun" w:hAnsi="SimSun" w:eastAsia="SimSun" w:cs="SimSun"/>
          <w:sz w:val="22"/>
          <w:szCs w:val="22"/>
        </w:rPr>
      </w:pPr>
      <w:r>
        <w:rPr>
          <w:rFonts w:ascii="SimSun" w:hAnsi="SimSun" w:eastAsia="SimSun" w:cs="SimSun"/>
          <w:sz w:val="22"/>
          <w:szCs w:val="22"/>
          <w:spacing w:val="-9"/>
        </w:rPr>
        <w:t>但总有些人不甘心经的倒掉，于是近代以来，就有阵歇式的“读经运</w:t>
      </w:r>
      <w:r>
        <w:rPr>
          <w:rFonts w:ascii="SimSun" w:hAnsi="SimSun" w:eastAsia="SimSun" w:cs="SimSun"/>
          <w:sz w:val="22"/>
          <w:szCs w:val="22"/>
          <w:spacing w:val="7"/>
        </w:rPr>
        <w:t xml:space="preserve"> </w:t>
      </w:r>
      <w:r>
        <w:rPr>
          <w:rFonts w:ascii="SimSun" w:hAnsi="SimSun" w:eastAsia="SimSun" w:cs="SimSun"/>
          <w:sz w:val="22"/>
          <w:szCs w:val="22"/>
          <w:spacing w:val="-5"/>
        </w:rPr>
        <w:t>动”。袁世凯当政时提倡过读经。在三十年代，陈</w:t>
      </w:r>
      <w:r>
        <w:rPr>
          <w:rFonts w:ascii="SimSun" w:hAnsi="SimSun" w:eastAsia="SimSun" w:cs="SimSun"/>
          <w:sz w:val="22"/>
          <w:szCs w:val="22"/>
          <w:spacing w:val="-6"/>
        </w:rPr>
        <w:t>济棠主政广东、何键主</w:t>
      </w:r>
      <w:r>
        <w:rPr>
          <w:rFonts w:ascii="SimSun" w:hAnsi="SimSun" w:eastAsia="SimSun" w:cs="SimSun"/>
          <w:sz w:val="22"/>
          <w:szCs w:val="22"/>
        </w:rPr>
        <w:t xml:space="preserve"> </w:t>
      </w:r>
      <w:r>
        <w:rPr>
          <w:rFonts w:ascii="SimSun" w:hAnsi="SimSun" w:eastAsia="SimSun" w:cs="SimSun"/>
          <w:sz w:val="22"/>
          <w:szCs w:val="22"/>
          <w:spacing w:val="2"/>
        </w:rPr>
        <w:t>政湖南时，都发起“读经运动”。何键还在国民党“三全大会”上提出</w:t>
      </w:r>
      <w:r>
        <w:rPr>
          <w:rFonts w:ascii="SimSun" w:hAnsi="SimSun" w:eastAsia="SimSun" w:cs="SimSun"/>
          <w:sz w:val="22"/>
          <w:szCs w:val="22"/>
          <w:spacing w:val="3"/>
        </w:rPr>
        <w:t xml:space="preserve"> </w:t>
      </w:r>
      <w:r>
        <w:rPr>
          <w:rFonts w:ascii="SimSun" w:hAnsi="SimSun" w:eastAsia="SimSun" w:cs="SimSun"/>
          <w:sz w:val="22"/>
          <w:szCs w:val="22"/>
          <w:spacing w:val="-3"/>
        </w:rPr>
        <w:t>“明令读经”的议案，主张孩子从小学到中学的十二年间，</w:t>
      </w:r>
      <w:r>
        <w:rPr>
          <w:rFonts w:ascii="SimSun" w:hAnsi="SimSun" w:eastAsia="SimSun" w:cs="SimSun"/>
          <w:sz w:val="22"/>
          <w:szCs w:val="22"/>
          <w:spacing w:val="-4"/>
        </w:rPr>
        <w:t>读《孝经》、</w:t>
      </w:r>
      <w:r>
        <w:rPr>
          <w:rFonts w:ascii="SimSun" w:hAnsi="SimSun" w:eastAsia="SimSun" w:cs="SimSun"/>
          <w:sz w:val="22"/>
          <w:szCs w:val="22"/>
        </w:rPr>
        <w:t xml:space="preserve"> </w:t>
      </w:r>
      <w:r>
        <w:rPr>
          <w:rFonts w:ascii="SimSun" w:hAnsi="SimSun" w:eastAsia="SimSun" w:cs="SimSun"/>
          <w:sz w:val="22"/>
          <w:szCs w:val="22"/>
          <w:spacing w:val="-30"/>
        </w:rPr>
        <w:t>《论语》、《孟子》、《大学》、《中庸》。至于在北方，则有宋哲元积极鼓吹中</w:t>
      </w:r>
      <w:r>
        <w:rPr>
          <w:rFonts w:ascii="SimSun" w:hAnsi="SimSun" w:eastAsia="SimSun" w:cs="SimSun"/>
          <w:sz w:val="22"/>
          <w:szCs w:val="22"/>
          <w:spacing w:val="18"/>
        </w:rPr>
        <w:t xml:space="preserve"> </w:t>
      </w:r>
      <w:r>
        <w:rPr>
          <w:rFonts w:ascii="SimSun" w:hAnsi="SimSun" w:eastAsia="SimSun" w:cs="SimSun"/>
          <w:sz w:val="22"/>
          <w:szCs w:val="22"/>
          <w:spacing w:val="-5"/>
        </w:rPr>
        <w:t>小学读经。宋在任冀察政务委员会委员长兼河</w:t>
      </w:r>
      <w:r>
        <w:rPr>
          <w:rFonts w:ascii="SimSun" w:hAnsi="SimSun" w:eastAsia="SimSun" w:cs="SimSun"/>
          <w:sz w:val="22"/>
          <w:szCs w:val="22"/>
          <w:spacing w:val="-6"/>
        </w:rPr>
        <w:t>北省主席、冀察绥晋署主任</w:t>
      </w:r>
      <w:r>
        <w:rPr>
          <w:rFonts w:ascii="SimSun" w:hAnsi="SimSun" w:eastAsia="SimSun" w:cs="SimSun"/>
          <w:sz w:val="22"/>
          <w:szCs w:val="22"/>
        </w:rPr>
        <w:t xml:space="preserve"> </w:t>
      </w:r>
      <w:r>
        <w:rPr>
          <w:rFonts w:ascii="SimSun" w:hAnsi="SimSun" w:eastAsia="SimSun" w:cs="SimSun"/>
          <w:sz w:val="22"/>
          <w:szCs w:val="22"/>
          <w:spacing w:val="-9"/>
        </w:rPr>
        <w:t>期间，也凭借手中权力推行“读经运动”。所以，所谓“读经运动”,实在</w:t>
      </w:r>
      <w:r>
        <w:rPr>
          <w:rFonts w:ascii="SimSun" w:hAnsi="SimSun" w:eastAsia="SimSun" w:cs="SimSun"/>
          <w:sz w:val="22"/>
          <w:szCs w:val="22"/>
          <w:spacing w:val="17"/>
        </w:rPr>
        <w:t xml:space="preserve"> </w:t>
      </w:r>
      <w:r>
        <w:rPr>
          <w:rFonts w:ascii="SimSun" w:hAnsi="SimSun" w:eastAsia="SimSun" w:cs="SimSun"/>
          <w:sz w:val="22"/>
          <w:szCs w:val="22"/>
          <w:spacing w:val="1"/>
        </w:rPr>
        <w:t>是一种老把戏。对这一复古趋势，鲁迅、胡适、周作人、柳亚子、傅斯</w:t>
      </w:r>
      <w:r>
        <w:rPr>
          <w:rFonts w:ascii="SimSun" w:hAnsi="SimSun" w:eastAsia="SimSun" w:cs="SimSun"/>
          <w:sz w:val="22"/>
          <w:szCs w:val="22"/>
          <w:spacing w:val="17"/>
        </w:rPr>
        <w:t xml:space="preserve"> </w:t>
      </w:r>
      <w:r>
        <w:rPr>
          <w:rFonts w:ascii="SimSun" w:hAnsi="SimSun" w:eastAsia="SimSun" w:cs="SimSun"/>
          <w:sz w:val="22"/>
          <w:szCs w:val="22"/>
          <w:spacing w:val="-5"/>
        </w:rPr>
        <w:t>年、茅盾、曹聚仁等，曾给予严厉的批判。——无论主张读经还是反对读</w:t>
      </w:r>
      <w:r>
        <w:rPr>
          <w:rFonts w:ascii="SimSun" w:hAnsi="SimSun" w:eastAsia="SimSun" w:cs="SimSun"/>
          <w:sz w:val="22"/>
          <w:szCs w:val="22"/>
          <w:spacing w:val="9"/>
        </w:rPr>
        <w:t xml:space="preserve"> </w:t>
      </w:r>
      <w:r>
        <w:rPr>
          <w:rFonts w:ascii="SimSun" w:hAnsi="SimSun" w:eastAsia="SimSun" w:cs="SimSun"/>
          <w:sz w:val="22"/>
          <w:szCs w:val="22"/>
          <w:spacing w:val="-4"/>
        </w:rPr>
        <w:t>经，在今天，都只能是旧调重弹。</w:t>
      </w:r>
    </w:p>
    <w:p>
      <w:pPr>
        <w:ind w:left="110" w:right="49" w:firstLine="419"/>
        <w:spacing w:before="33" w:line="280" w:lineRule="auto"/>
        <w:jc w:val="both"/>
        <w:rPr>
          <w:rFonts w:ascii="SimSun" w:hAnsi="SimSun" w:eastAsia="SimSun" w:cs="SimSun"/>
          <w:sz w:val="22"/>
          <w:szCs w:val="22"/>
        </w:rPr>
      </w:pPr>
      <w:r>
        <w:rPr>
          <w:rFonts w:ascii="SimSun" w:hAnsi="SimSun" w:eastAsia="SimSun" w:cs="SimSun"/>
          <w:sz w:val="22"/>
          <w:szCs w:val="22"/>
          <w:spacing w:val="-8"/>
        </w:rPr>
        <w:t>今日的主张读经者之所以还能有些市场，我想，仍与转型期人们的精</w:t>
      </w:r>
      <w:r>
        <w:rPr>
          <w:rFonts w:ascii="SimSun" w:hAnsi="SimSun" w:eastAsia="SimSun" w:cs="SimSun"/>
          <w:sz w:val="22"/>
          <w:szCs w:val="22"/>
        </w:rPr>
        <w:t xml:space="preserve"> </w:t>
      </w:r>
      <w:r>
        <w:rPr>
          <w:rFonts w:ascii="SimSun" w:hAnsi="SimSun" w:eastAsia="SimSun" w:cs="SimSun"/>
          <w:sz w:val="22"/>
          <w:szCs w:val="22"/>
          <w:spacing w:val="-9"/>
        </w:rPr>
        <w:t>神状态有关。旧的价值体系崩溃已久，新的价值体系迟迟建立不起来，面</w:t>
      </w:r>
      <w:r>
        <w:rPr>
          <w:rFonts w:ascii="SimSun" w:hAnsi="SimSun" w:eastAsia="SimSun" w:cs="SimSun"/>
          <w:sz w:val="22"/>
          <w:szCs w:val="22"/>
          <w:spacing w:val="6"/>
        </w:rPr>
        <w:t xml:space="preserve"> </w:t>
      </w:r>
      <w:r>
        <w:rPr>
          <w:rFonts w:ascii="SimSun" w:hAnsi="SimSun" w:eastAsia="SimSun" w:cs="SimSun"/>
          <w:sz w:val="22"/>
          <w:szCs w:val="22"/>
          <w:spacing w:val="-9"/>
        </w:rPr>
        <w:t>对社会的失范和道德观念的多元与混乱，惶惑、迷茫、焦虑，是一种具有</w:t>
      </w:r>
      <w:r>
        <w:rPr>
          <w:rFonts w:ascii="SimSun" w:hAnsi="SimSun" w:eastAsia="SimSun" w:cs="SimSun"/>
          <w:sz w:val="22"/>
          <w:szCs w:val="22"/>
          <w:spacing w:val="7"/>
        </w:rPr>
        <w:t xml:space="preserve"> </w:t>
      </w:r>
      <w:r>
        <w:rPr>
          <w:rFonts w:ascii="SimSun" w:hAnsi="SimSun" w:eastAsia="SimSun" w:cs="SimSun"/>
          <w:sz w:val="22"/>
          <w:szCs w:val="22"/>
          <w:spacing w:val="-9"/>
        </w:rPr>
        <w:t>普遍性的社会心理。这时候，当有人重弹读经老调时，这种社会心理就容</w:t>
      </w:r>
      <w:r>
        <w:rPr>
          <w:rFonts w:ascii="SimSun" w:hAnsi="SimSun" w:eastAsia="SimSun" w:cs="SimSun"/>
          <w:sz w:val="22"/>
          <w:szCs w:val="22"/>
          <w:spacing w:val="7"/>
        </w:rPr>
        <w:t xml:space="preserve"> </w:t>
      </w:r>
      <w:r>
        <w:rPr>
          <w:rFonts w:ascii="SimSun" w:hAnsi="SimSun" w:eastAsia="SimSun" w:cs="SimSun"/>
          <w:sz w:val="22"/>
          <w:szCs w:val="22"/>
          <w:spacing w:val="-2"/>
        </w:rPr>
        <w:t>易对之产生共鸣。这正如一群离开了倾圮的旧家园，奔向一个新目标的</w:t>
      </w:r>
    </w:p>
    <w:p>
      <w:pPr>
        <w:spacing w:line="280" w:lineRule="auto"/>
        <w:sectPr>
          <w:pgSz w:w="9210" w:h="13120"/>
          <w:pgMar w:top="400" w:right="1209" w:bottom="400" w:left="1060" w:header="0" w:footer="0" w:gutter="0"/>
        </w:sectPr>
        <w:rPr>
          <w:rFonts w:ascii="SimSun" w:hAnsi="SimSun" w:eastAsia="SimSun" w:cs="SimSun"/>
          <w:sz w:val="22"/>
          <w:szCs w:val="22"/>
        </w:rPr>
      </w:pPr>
    </w:p>
    <w:p>
      <w:pPr>
        <w:ind w:left="3249"/>
        <w:spacing w:before="306" w:line="216" w:lineRule="auto"/>
        <w:rPr>
          <w:rFonts w:ascii="SimHei" w:hAnsi="SimHei" w:eastAsia="SimHei" w:cs="SimHei"/>
          <w:sz w:val="32"/>
          <w:szCs w:val="32"/>
        </w:rPr>
      </w:pPr>
      <w:r>
        <w:drawing>
          <wp:anchor distT="0" distB="0" distL="0" distR="0" simplePos="0" relativeHeight="252716032" behindDoc="0" locked="0" layoutInCell="1" allowOverlap="1">
            <wp:simplePos x="0" y="0"/>
            <wp:positionH relativeFrom="column">
              <wp:posOffset>1377950</wp:posOffset>
            </wp:positionH>
            <wp:positionV relativeFrom="paragraph">
              <wp:posOffset>425481</wp:posOffset>
            </wp:positionV>
            <wp:extent cx="2990845" cy="6415"/>
            <wp:effectExtent l="0" t="0" r="0" b="0"/>
            <wp:wrapNone/>
            <wp:docPr id="890" name="IM 890"/>
            <wp:cNvGraphicFramePr/>
            <a:graphic>
              <a:graphicData uri="http://schemas.openxmlformats.org/drawingml/2006/picture">
                <pic:pic>
                  <pic:nvPicPr>
                    <pic:cNvPr id="890" name="IM 890"/>
                    <pic:cNvPicPr/>
                  </pic:nvPicPr>
                  <pic:blipFill>
                    <a:blip r:embed="rId451"/>
                    <a:stretch>
                      <a:fillRect/>
                    </a:stretch>
                  </pic:blipFill>
                  <pic:spPr>
                    <a:xfrm rot="0">
                      <a:off x="0" y="0"/>
                      <a:ext cx="2990845" cy="6415"/>
                    </a:xfrm>
                    <a:prstGeom prst="rect">
                      <a:avLst/>
                    </a:prstGeom>
                  </pic:spPr>
                </pic:pic>
              </a:graphicData>
            </a:graphic>
          </wp:anchor>
        </w:drawing>
      </w:r>
      <w:bookmarkStart w:name="bookmark138" w:id="141"/>
      <w:bookmarkEnd w:id="141"/>
      <w:r>
        <w:rPr>
          <w:rFonts w:ascii="Times New Roman" w:hAnsi="Times New Roman" w:eastAsia="Times New Roman" w:cs="Times New Roman"/>
          <w:sz w:val="22"/>
          <w:szCs w:val="22"/>
          <w:spacing w:val="-5"/>
          <w:position w:val="-5"/>
        </w:rPr>
        <w:t>263</w:t>
      </w:r>
      <w:r>
        <w:rPr>
          <w:rFonts w:ascii="Times New Roman" w:hAnsi="Times New Roman" w:eastAsia="Times New Roman" w:cs="Times New Roman"/>
          <w:sz w:val="22"/>
          <w:szCs w:val="22"/>
          <w:spacing w:val="3"/>
          <w:position w:val="-5"/>
        </w:rPr>
        <w:t xml:space="preserve">               </w:t>
      </w:r>
      <w:r>
        <w:rPr>
          <w:rFonts w:ascii="SimHei" w:hAnsi="SimHei" w:eastAsia="SimHei" w:cs="SimHei"/>
          <w:sz w:val="32"/>
          <w:szCs w:val="32"/>
          <w:b/>
          <w:bCs/>
          <w:spacing w:val="-5"/>
        </w:rPr>
        <w:t>一虚三叹论文学</w:t>
      </w:r>
    </w:p>
    <w:p>
      <w:pPr>
        <w:pStyle w:val="BodyText"/>
        <w:spacing w:line="263" w:lineRule="auto"/>
        <w:rPr/>
      </w:pPr>
      <w:r/>
    </w:p>
    <w:p>
      <w:pPr>
        <w:pStyle w:val="BodyText"/>
        <w:spacing w:line="264" w:lineRule="auto"/>
        <w:rPr/>
      </w:pPr>
      <w:r/>
    </w:p>
    <w:p>
      <w:pPr>
        <w:ind w:left="110" w:right="100"/>
        <w:spacing w:before="72" w:line="274" w:lineRule="auto"/>
        <w:rPr>
          <w:rFonts w:ascii="SimSun" w:hAnsi="SimSun" w:eastAsia="SimSun" w:cs="SimSun"/>
          <w:sz w:val="22"/>
          <w:szCs w:val="22"/>
        </w:rPr>
      </w:pPr>
      <w:r>
        <w:rPr>
          <w:rFonts w:ascii="SimSun" w:hAnsi="SimSun" w:eastAsia="SimSun" w:cs="SimSun"/>
          <w:sz w:val="22"/>
          <w:szCs w:val="22"/>
          <w:spacing w:val="-9"/>
        </w:rPr>
        <w:t>人，在长途跋涉中目标却越来越模糊，这时，如有人歌颂旧家园并倡议往</w:t>
      </w:r>
      <w:r>
        <w:rPr>
          <w:rFonts w:ascii="SimSun" w:hAnsi="SimSun" w:eastAsia="SimSun" w:cs="SimSun"/>
          <w:sz w:val="22"/>
          <w:szCs w:val="22"/>
          <w:spacing w:val="6"/>
        </w:rPr>
        <w:t xml:space="preserve"> </w:t>
      </w:r>
      <w:r>
        <w:rPr>
          <w:rFonts w:ascii="SimSun" w:hAnsi="SimSun" w:eastAsia="SimSun" w:cs="SimSun"/>
          <w:sz w:val="22"/>
          <w:szCs w:val="22"/>
          <w:spacing w:val="-10"/>
        </w:rPr>
        <w:t>回走，一定不乏响应者。但这实在是病急乱投</w:t>
      </w:r>
      <w:r>
        <w:rPr>
          <w:rFonts w:ascii="SimSun" w:hAnsi="SimSun" w:eastAsia="SimSun" w:cs="SimSun"/>
          <w:sz w:val="22"/>
          <w:szCs w:val="22"/>
          <w:spacing w:val="-11"/>
        </w:rPr>
        <w:t>医。</w:t>
      </w:r>
    </w:p>
    <w:p>
      <w:pPr>
        <w:ind w:left="110" w:right="99" w:firstLine="419"/>
        <w:spacing w:before="19" w:line="280" w:lineRule="auto"/>
        <w:rPr>
          <w:rFonts w:ascii="SimSun" w:hAnsi="SimSun" w:eastAsia="SimSun" w:cs="SimSun"/>
          <w:sz w:val="22"/>
          <w:szCs w:val="22"/>
        </w:rPr>
      </w:pPr>
      <w:r>
        <w:rPr>
          <w:rFonts w:ascii="SimSun" w:hAnsi="SimSun" w:eastAsia="SimSun" w:cs="SimSun"/>
          <w:sz w:val="22"/>
          <w:szCs w:val="22"/>
          <w:spacing w:val="-2"/>
        </w:rPr>
        <w:t>胡适、傅斯年、曹聚仁等人对“读经运动”的批判，归纳起来有两</w:t>
      </w:r>
      <w:r>
        <w:rPr>
          <w:rFonts w:ascii="SimSun" w:hAnsi="SimSun" w:eastAsia="SimSun" w:cs="SimSun"/>
          <w:sz w:val="22"/>
          <w:szCs w:val="22"/>
          <w:spacing w:val="17"/>
        </w:rPr>
        <w:t xml:space="preserve"> </w:t>
      </w:r>
      <w:r>
        <w:rPr>
          <w:rFonts w:ascii="SimSun" w:hAnsi="SimSun" w:eastAsia="SimSun" w:cs="SimSun"/>
          <w:sz w:val="22"/>
          <w:szCs w:val="22"/>
          <w:spacing w:val="-11"/>
        </w:rPr>
        <w:t>点，一是经之不应读，二是经之不可读。</w:t>
      </w:r>
    </w:p>
    <w:p>
      <w:pPr>
        <w:ind w:right="73" w:firstLine="529"/>
        <w:spacing w:before="5" w:line="283" w:lineRule="auto"/>
        <w:rPr>
          <w:rFonts w:ascii="SimSun" w:hAnsi="SimSun" w:eastAsia="SimSun" w:cs="SimSun"/>
          <w:sz w:val="22"/>
          <w:szCs w:val="22"/>
        </w:rPr>
      </w:pPr>
      <w:r>
        <w:rPr>
          <w:rFonts w:ascii="SimSun" w:hAnsi="SimSun" w:eastAsia="SimSun" w:cs="SimSun"/>
          <w:sz w:val="22"/>
          <w:szCs w:val="22"/>
          <w:spacing w:val="-9"/>
        </w:rPr>
        <w:t>经之所以不应读，是因为其中所宣扬的许多思想观念，已十分不适合</w:t>
      </w:r>
      <w:r>
        <w:rPr>
          <w:rFonts w:ascii="SimSun" w:hAnsi="SimSun" w:eastAsia="SimSun" w:cs="SimSun"/>
          <w:sz w:val="22"/>
          <w:szCs w:val="22"/>
          <w:spacing w:val="8"/>
        </w:rPr>
        <w:t xml:space="preserve"> </w:t>
      </w:r>
      <w:r>
        <w:rPr>
          <w:rFonts w:ascii="SimSun" w:hAnsi="SimSun" w:eastAsia="SimSun" w:cs="SimSun"/>
          <w:sz w:val="22"/>
          <w:szCs w:val="22"/>
          <w:spacing w:val="-5"/>
        </w:rPr>
        <w:t>现代生活，甚至与现代生活水火不容，或者</w:t>
      </w:r>
      <w:r>
        <w:rPr>
          <w:rFonts w:ascii="SimSun" w:hAnsi="SimSun" w:eastAsia="SimSun" w:cs="SimSun"/>
          <w:sz w:val="22"/>
          <w:szCs w:val="22"/>
          <w:spacing w:val="-6"/>
        </w:rPr>
        <w:t>说，经中的核心理念，是从根</w:t>
      </w:r>
      <w:r>
        <w:rPr>
          <w:rFonts w:ascii="SimSun" w:hAnsi="SimSun" w:eastAsia="SimSun" w:cs="SimSun"/>
          <w:sz w:val="22"/>
          <w:szCs w:val="22"/>
        </w:rPr>
        <w:t xml:space="preserve"> </w:t>
      </w:r>
      <w:r>
        <w:rPr>
          <w:rFonts w:ascii="SimSun" w:hAnsi="SimSun" w:eastAsia="SimSun" w:cs="SimSun"/>
          <w:sz w:val="22"/>
          <w:szCs w:val="22"/>
          <w:spacing w:val="-5"/>
        </w:rPr>
        <w:t>本上违反现代意义上的“政治文明”的。我们</w:t>
      </w:r>
      <w:r>
        <w:rPr>
          <w:rFonts w:ascii="SimSun" w:hAnsi="SimSun" w:eastAsia="SimSun" w:cs="SimSun"/>
          <w:sz w:val="22"/>
          <w:szCs w:val="22"/>
          <w:spacing w:val="-6"/>
        </w:rPr>
        <w:t>在政治上的根本目标，是建</w:t>
      </w:r>
      <w:r>
        <w:rPr>
          <w:rFonts w:ascii="SimSun" w:hAnsi="SimSun" w:eastAsia="SimSun" w:cs="SimSun"/>
          <w:sz w:val="22"/>
          <w:szCs w:val="22"/>
        </w:rPr>
        <w:t xml:space="preserve"> </w:t>
      </w:r>
      <w:r>
        <w:rPr>
          <w:rFonts w:ascii="SimSun" w:hAnsi="SimSun" w:eastAsia="SimSun" w:cs="SimSun"/>
          <w:sz w:val="22"/>
          <w:szCs w:val="22"/>
          <w:spacing w:val="-5"/>
        </w:rPr>
        <w:t>立现代意义上的民主和法治国家，而在经中你找不到丝毫民</w:t>
      </w:r>
      <w:r>
        <w:rPr>
          <w:rFonts w:ascii="SimSun" w:hAnsi="SimSun" w:eastAsia="SimSun" w:cs="SimSun"/>
          <w:sz w:val="22"/>
          <w:szCs w:val="22"/>
          <w:spacing w:val="-6"/>
        </w:rPr>
        <w:t>主和法治的资</w:t>
      </w:r>
      <w:r>
        <w:rPr>
          <w:rFonts w:ascii="SimSun" w:hAnsi="SimSun" w:eastAsia="SimSun" w:cs="SimSun"/>
          <w:sz w:val="22"/>
          <w:szCs w:val="22"/>
        </w:rPr>
        <w:t xml:space="preserve"> </w:t>
      </w:r>
      <w:r>
        <w:rPr>
          <w:rFonts w:ascii="SimSun" w:hAnsi="SimSun" w:eastAsia="SimSun" w:cs="SimSun"/>
          <w:sz w:val="22"/>
          <w:szCs w:val="22"/>
          <w:spacing w:val="-2"/>
        </w:rPr>
        <w:t>源。经中充斥着的是尊卑等级观念，是“君君、臣臣、父父、子子”,这</w:t>
      </w:r>
      <w:r>
        <w:rPr>
          <w:rFonts w:ascii="SimSun" w:hAnsi="SimSun" w:eastAsia="SimSun" w:cs="SimSun"/>
          <w:sz w:val="22"/>
          <w:szCs w:val="22"/>
          <w:spacing w:val="2"/>
        </w:rPr>
        <w:t xml:space="preserve"> </w:t>
      </w:r>
      <w:r>
        <w:rPr>
          <w:rFonts w:ascii="SimSun" w:hAnsi="SimSun" w:eastAsia="SimSun" w:cs="SimSun"/>
          <w:sz w:val="22"/>
          <w:szCs w:val="22"/>
          <w:spacing w:val="-5"/>
        </w:rPr>
        <w:t>无疑是与现代民主观念背道而驰的。在经中，你当</w:t>
      </w:r>
      <w:r>
        <w:rPr>
          <w:rFonts w:ascii="SimSun" w:hAnsi="SimSun" w:eastAsia="SimSun" w:cs="SimSun"/>
          <w:sz w:val="22"/>
          <w:szCs w:val="22"/>
          <w:spacing w:val="-6"/>
        </w:rPr>
        <w:t>然也找不到对法治的肯</w:t>
      </w:r>
      <w:r>
        <w:rPr>
          <w:rFonts w:ascii="SimSun" w:hAnsi="SimSun" w:eastAsia="SimSun" w:cs="SimSun"/>
          <w:sz w:val="22"/>
          <w:szCs w:val="22"/>
        </w:rPr>
        <w:t xml:space="preserve"> </w:t>
      </w:r>
      <w:r>
        <w:rPr>
          <w:rFonts w:ascii="SimSun" w:hAnsi="SimSun" w:eastAsia="SimSun" w:cs="SimSun"/>
          <w:sz w:val="22"/>
          <w:szCs w:val="22"/>
          <w:spacing w:val="-5"/>
        </w:rPr>
        <w:t>定，相反，只有对人治的推崇。换句话说，我</w:t>
      </w:r>
      <w:r>
        <w:rPr>
          <w:rFonts w:ascii="SimSun" w:hAnsi="SimSun" w:eastAsia="SimSun" w:cs="SimSun"/>
          <w:sz w:val="22"/>
          <w:szCs w:val="22"/>
          <w:spacing w:val="-6"/>
        </w:rPr>
        <w:t>们要建立现代意义上的健全</w:t>
      </w:r>
      <w:r>
        <w:rPr>
          <w:rFonts w:ascii="SimSun" w:hAnsi="SimSun" w:eastAsia="SimSun" w:cs="SimSun"/>
          <w:sz w:val="22"/>
          <w:szCs w:val="22"/>
        </w:rPr>
        <w:t xml:space="preserve"> </w:t>
      </w:r>
      <w:r>
        <w:rPr>
          <w:rFonts w:ascii="SimSun" w:hAnsi="SimSun" w:eastAsia="SimSun" w:cs="SimSun"/>
          <w:sz w:val="22"/>
          <w:szCs w:val="22"/>
          <w:spacing w:val="2"/>
        </w:rPr>
        <w:t>的民主和法治国家，就需要从小在我们的孩子心中</w:t>
      </w:r>
      <w:r>
        <w:rPr>
          <w:rFonts w:ascii="SimSun" w:hAnsi="SimSun" w:eastAsia="SimSun" w:cs="SimSun"/>
          <w:sz w:val="22"/>
          <w:szCs w:val="22"/>
          <w:spacing w:val="1"/>
        </w:rPr>
        <w:t>培植起现代“公民意</w:t>
      </w:r>
      <w:r>
        <w:rPr>
          <w:rFonts w:ascii="SimSun" w:hAnsi="SimSun" w:eastAsia="SimSun" w:cs="SimSun"/>
          <w:sz w:val="22"/>
          <w:szCs w:val="22"/>
        </w:rPr>
        <w:t xml:space="preserve"> </w:t>
      </w:r>
      <w:r>
        <w:rPr>
          <w:rFonts w:ascii="SimSun" w:hAnsi="SimSun" w:eastAsia="SimSun" w:cs="SimSun"/>
          <w:sz w:val="22"/>
          <w:szCs w:val="22"/>
          <w:spacing w:val="-11"/>
        </w:rPr>
        <w:t>识”。而与“公民意识”尖锐对立的，是传统的“臣民意识”。我们心</w:t>
      </w:r>
      <w:r>
        <w:rPr>
          <w:rFonts w:ascii="SimSun" w:hAnsi="SimSun" w:eastAsia="SimSun" w:cs="SimSun"/>
          <w:sz w:val="22"/>
          <w:szCs w:val="22"/>
          <w:spacing w:val="-12"/>
        </w:rPr>
        <w:t>中的</w:t>
      </w:r>
      <w:r>
        <w:rPr>
          <w:rFonts w:ascii="SimSun" w:hAnsi="SimSun" w:eastAsia="SimSun" w:cs="SimSun"/>
          <w:sz w:val="22"/>
          <w:szCs w:val="22"/>
        </w:rPr>
        <w:t xml:space="preserve"> </w:t>
      </w:r>
      <w:r>
        <w:rPr>
          <w:rFonts w:ascii="SimSun" w:hAnsi="SimSun" w:eastAsia="SimSun" w:cs="SimSun"/>
          <w:sz w:val="22"/>
          <w:szCs w:val="22"/>
          <w:spacing w:val="-5"/>
        </w:rPr>
        <w:t>“臣民意识”多一分，现代意义上的民主和法</w:t>
      </w:r>
      <w:r>
        <w:rPr>
          <w:rFonts w:ascii="SimSun" w:hAnsi="SimSun" w:eastAsia="SimSun" w:cs="SimSun"/>
          <w:sz w:val="22"/>
          <w:szCs w:val="22"/>
          <w:spacing w:val="-6"/>
        </w:rPr>
        <w:t>治进程就艰难一分。而在经</w:t>
      </w:r>
      <w:r>
        <w:rPr>
          <w:rFonts w:ascii="SimSun" w:hAnsi="SimSun" w:eastAsia="SimSun" w:cs="SimSun"/>
          <w:sz w:val="22"/>
          <w:szCs w:val="22"/>
        </w:rPr>
        <w:t xml:space="preserve"> </w:t>
      </w:r>
      <w:r>
        <w:rPr>
          <w:rFonts w:ascii="SimSun" w:hAnsi="SimSun" w:eastAsia="SimSun" w:cs="SimSun"/>
          <w:sz w:val="22"/>
          <w:szCs w:val="22"/>
          <w:spacing w:val="5"/>
        </w:rPr>
        <w:t>中，你不可能找到一丁点“公民意识”,相反，每一页都充盈着传统的</w:t>
      </w:r>
      <w:r>
        <w:rPr>
          <w:rFonts w:ascii="SimSun" w:hAnsi="SimSun" w:eastAsia="SimSun" w:cs="SimSun"/>
          <w:sz w:val="22"/>
          <w:szCs w:val="22"/>
          <w:spacing w:val="11"/>
        </w:rPr>
        <w:t xml:space="preserve"> </w:t>
      </w:r>
      <w:r>
        <w:rPr>
          <w:rFonts w:ascii="SimSun" w:hAnsi="SimSun" w:eastAsia="SimSun" w:cs="SimSun"/>
          <w:sz w:val="22"/>
          <w:szCs w:val="22"/>
          <w:spacing w:val="-8"/>
        </w:rPr>
        <w:t>“臣民意识”。因此，让孩子们从小读经，无异于培养新一代的“臣民</w:t>
      </w:r>
      <w:r>
        <w:rPr>
          <w:rFonts w:ascii="SimSun" w:hAnsi="SimSun" w:eastAsia="SimSun" w:cs="SimSun"/>
          <w:sz w:val="22"/>
          <w:szCs w:val="22"/>
          <w:spacing w:val="-9"/>
        </w:rPr>
        <w:t>”,</w:t>
      </w:r>
      <w:r>
        <w:rPr>
          <w:rFonts w:ascii="SimSun" w:hAnsi="SimSun" w:eastAsia="SimSun" w:cs="SimSun"/>
          <w:sz w:val="22"/>
          <w:szCs w:val="22"/>
        </w:rPr>
        <w:t xml:space="preserve"> </w:t>
      </w:r>
      <w:r>
        <w:rPr>
          <w:rFonts w:ascii="SimSun" w:hAnsi="SimSun" w:eastAsia="SimSun" w:cs="SimSun"/>
          <w:sz w:val="22"/>
          <w:szCs w:val="22"/>
          <w:spacing w:val="-5"/>
        </w:rPr>
        <w:t>这是对现代“政治文明”极大的嘲弄，说这是</w:t>
      </w:r>
      <w:r>
        <w:rPr>
          <w:rFonts w:ascii="SimSun" w:hAnsi="SimSun" w:eastAsia="SimSun" w:cs="SimSun"/>
          <w:sz w:val="22"/>
          <w:szCs w:val="22"/>
          <w:spacing w:val="-6"/>
        </w:rPr>
        <w:t>在“犯罪”也毫不为过。</w:t>
      </w:r>
    </w:p>
    <w:p>
      <w:pPr>
        <w:ind w:firstLine="529"/>
        <w:spacing w:before="29" w:line="283" w:lineRule="auto"/>
        <w:rPr>
          <w:rFonts w:ascii="SimSun" w:hAnsi="SimSun" w:eastAsia="SimSun" w:cs="SimSun"/>
          <w:sz w:val="22"/>
          <w:szCs w:val="22"/>
        </w:rPr>
      </w:pPr>
      <w:r>
        <w:rPr>
          <w:rFonts w:ascii="SimSun" w:hAnsi="SimSun" w:eastAsia="SimSun" w:cs="SimSun"/>
          <w:sz w:val="22"/>
          <w:szCs w:val="22"/>
          <w:spacing w:val="-9"/>
        </w:rPr>
        <w:t>经之所以不可读，则因为经其实是不可甚解的。王国维说《尚书》他</w:t>
      </w:r>
      <w:r>
        <w:rPr>
          <w:rFonts w:ascii="SimSun" w:hAnsi="SimSun" w:eastAsia="SimSun" w:cs="SimSun"/>
          <w:sz w:val="22"/>
          <w:szCs w:val="22"/>
          <w:spacing w:val="3"/>
        </w:rPr>
        <w:t xml:space="preserve">  </w:t>
      </w:r>
      <w:r>
        <w:rPr>
          <w:rFonts w:ascii="SimSun" w:hAnsi="SimSun" w:eastAsia="SimSun" w:cs="SimSun"/>
          <w:sz w:val="22"/>
          <w:szCs w:val="22"/>
          <w:spacing w:val="-5"/>
        </w:rPr>
        <w:t>不能懂的有十分之五，《诗经》不能懂的有十分之一二，并说</w:t>
      </w:r>
      <w:r>
        <w:rPr>
          <w:rFonts w:ascii="SimSun" w:hAnsi="SimSun" w:eastAsia="SimSun" w:cs="SimSun"/>
          <w:sz w:val="22"/>
          <w:szCs w:val="22"/>
          <w:spacing w:val="-6"/>
        </w:rPr>
        <w:t>历代解经的</w:t>
      </w:r>
      <w:r>
        <w:rPr>
          <w:rFonts w:ascii="SimSun" w:hAnsi="SimSun" w:eastAsia="SimSun" w:cs="SimSun"/>
          <w:sz w:val="22"/>
          <w:szCs w:val="22"/>
        </w:rPr>
        <w:t xml:space="preserve">  </w:t>
      </w:r>
      <w:r>
        <w:rPr>
          <w:rFonts w:ascii="SimSun" w:hAnsi="SimSun" w:eastAsia="SimSun" w:cs="SimSun"/>
          <w:sz w:val="22"/>
          <w:szCs w:val="22"/>
          <w:spacing w:val="-9"/>
        </w:rPr>
        <w:t>“大师”,也是“强为之说”,并没有人把经真正读懂的。胡适则说《尚书》</w:t>
      </w:r>
      <w:r>
        <w:rPr>
          <w:rFonts w:ascii="SimSun" w:hAnsi="SimSun" w:eastAsia="SimSun" w:cs="SimSun"/>
          <w:sz w:val="22"/>
          <w:szCs w:val="22"/>
          <w:spacing w:val="15"/>
        </w:rPr>
        <w:t xml:space="preserve"> </w:t>
      </w:r>
      <w:r>
        <w:rPr>
          <w:rFonts w:ascii="SimSun" w:hAnsi="SimSun" w:eastAsia="SimSun" w:cs="SimSun"/>
          <w:sz w:val="22"/>
          <w:szCs w:val="22"/>
          <w:spacing w:val="-2"/>
        </w:rPr>
        <w:t>不能懂的远不止一半，《诗经》不能懂的也达十分之三四</w:t>
      </w:r>
      <w:r>
        <w:rPr>
          <w:rFonts w:ascii="SimSun" w:hAnsi="SimSun" w:eastAsia="SimSun" w:cs="SimSun"/>
          <w:sz w:val="22"/>
          <w:szCs w:val="22"/>
          <w:spacing w:val="-3"/>
        </w:rPr>
        <w:t>，连《论语》、</w:t>
      </w:r>
      <w:r>
        <w:rPr>
          <w:rFonts w:ascii="SimSun" w:hAnsi="SimSun" w:eastAsia="SimSun" w:cs="SimSun"/>
          <w:sz w:val="22"/>
          <w:szCs w:val="22"/>
        </w:rPr>
        <w:t xml:space="preserve"> </w:t>
      </w:r>
      <w:r>
        <w:rPr>
          <w:rFonts w:ascii="SimSun" w:hAnsi="SimSun" w:eastAsia="SimSun" w:cs="SimSun"/>
          <w:sz w:val="22"/>
          <w:szCs w:val="22"/>
          <w:spacing w:val="-5"/>
        </w:rPr>
        <w:t>《孟子》这样最平易的经，不能甚解者也有十</w:t>
      </w:r>
      <w:r>
        <w:rPr>
          <w:rFonts w:ascii="SimSun" w:hAnsi="SimSun" w:eastAsia="SimSun" w:cs="SimSun"/>
          <w:sz w:val="22"/>
          <w:szCs w:val="22"/>
          <w:spacing w:val="-6"/>
        </w:rPr>
        <w:t>之一二。至于今日提倡读经</w:t>
      </w:r>
      <w:r>
        <w:rPr>
          <w:rFonts w:ascii="SimSun" w:hAnsi="SimSun" w:eastAsia="SimSun" w:cs="SimSun"/>
          <w:sz w:val="22"/>
          <w:szCs w:val="22"/>
        </w:rPr>
        <w:t xml:space="preserve">  </w:t>
      </w:r>
      <w:r>
        <w:rPr>
          <w:rFonts w:ascii="SimSun" w:hAnsi="SimSun" w:eastAsia="SimSun" w:cs="SimSun"/>
          <w:sz w:val="22"/>
          <w:szCs w:val="22"/>
          <w:spacing w:val="-6"/>
        </w:rPr>
        <w:t>的蒋庆先生一干人，解经的能力应该远不能望王国维、胡适项背吧。连王</w:t>
      </w:r>
      <w:r>
        <w:rPr>
          <w:rFonts w:ascii="SimSun" w:hAnsi="SimSun" w:eastAsia="SimSun" w:cs="SimSun"/>
          <w:sz w:val="22"/>
          <w:szCs w:val="22"/>
        </w:rPr>
        <w:t xml:space="preserve">  </w:t>
      </w:r>
      <w:r>
        <w:rPr>
          <w:rFonts w:ascii="SimSun" w:hAnsi="SimSun" w:eastAsia="SimSun" w:cs="SimSun"/>
          <w:sz w:val="22"/>
          <w:szCs w:val="22"/>
          <w:spacing w:val="-5"/>
        </w:rPr>
        <w:t>国维、胡适都感觉难懂的东西，却让满身乳</w:t>
      </w:r>
      <w:r>
        <w:rPr>
          <w:rFonts w:ascii="SimSun" w:hAnsi="SimSun" w:eastAsia="SimSun" w:cs="SimSun"/>
          <w:sz w:val="22"/>
          <w:szCs w:val="22"/>
          <w:spacing w:val="-6"/>
        </w:rPr>
        <w:t>臭的稚子去读，不知到底是何</w:t>
      </w:r>
      <w:r>
        <w:rPr>
          <w:rFonts w:ascii="SimSun" w:hAnsi="SimSun" w:eastAsia="SimSun" w:cs="SimSun"/>
          <w:sz w:val="22"/>
          <w:szCs w:val="22"/>
        </w:rPr>
        <w:t xml:space="preserve">  </w:t>
      </w:r>
      <w:r>
        <w:rPr>
          <w:rFonts w:ascii="SimSun" w:hAnsi="SimSun" w:eastAsia="SimSun" w:cs="SimSun"/>
          <w:sz w:val="22"/>
          <w:szCs w:val="22"/>
          <w:spacing w:val="-5"/>
        </w:rPr>
        <w:t>居心。我疑心，他们正是瞄准了人们心中的惶惑</w:t>
      </w:r>
      <w:r>
        <w:rPr>
          <w:rFonts w:ascii="SimSun" w:hAnsi="SimSun" w:eastAsia="SimSun" w:cs="SimSun"/>
          <w:sz w:val="22"/>
          <w:szCs w:val="22"/>
          <w:spacing w:val="-6"/>
        </w:rPr>
        <w:t>、迷茫和焦虑而打出“读</w:t>
      </w:r>
      <w:r>
        <w:rPr>
          <w:rFonts w:ascii="SimSun" w:hAnsi="SimSun" w:eastAsia="SimSun" w:cs="SimSun"/>
          <w:sz w:val="22"/>
          <w:szCs w:val="22"/>
        </w:rPr>
        <w:t xml:space="preserve">  </w:t>
      </w:r>
      <w:r>
        <w:rPr>
          <w:rFonts w:ascii="SimSun" w:hAnsi="SimSun" w:eastAsia="SimSun" w:cs="SimSun"/>
          <w:sz w:val="22"/>
          <w:szCs w:val="22"/>
          <w:spacing w:val="-6"/>
        </w:rPr>
        <w:t>经”这张牌的，目的无非是获取名利。这也是一种“发国难财”,或者说，</w:t>
      </w:r>
      <w:r>
        <w:rPr>
          <w:rFonts w:ascii="SimSun" w:hAnsi="SimSun" w:eastAsia="SimSun" w:cs="SimSun"/>
          <w:sz w:val="22"/>
          <w:szCs w:val="22"/>
          <w:spacing w:val="17"/>
        </w:rPr>
        <w:t xml:space="preserve"> </w:t>
      </w:r>
      <w:r>
        <w:rPr>
          <w:rFonts w:ascii="SimSun" w:hAnsi="SimSun" w:eastAsia="SimSun" w:cs="SimSun"/>
          <w:sz w:val="22"/>
          <w:szCs w:val="22"/>
          <w:spacing w:val="-13"/>
        </w:rPr>
        <w:t>是在“发心难财”。这种人，大可以称之为“文化</w:t>
      </w:r>
      <w:r>
        <w:rPr>
          <w:rFonts w:ascii="SimSun" w:hAnsi="SimSun" w:eastAsia="SimSun" w:cs="SimSun"/>
          <w:sz w:val="22"/>
          <w:szCs w:val="22"/>
          <w:spacing w:val="-14"/>
        </w:rPr>
        <w:t>贼”。</w:t>
      </w:r>
    </w:p>
    <w:p>
      <w:pPr>
        <w:ind w:left="110" w:right="78" w:firstLine="419"/>
        <w:spacing w:before="16" w:line="277" w:lineRule="auto"/>
        <w:rPr>
          <w:rFonts w:ascii="SimSun" w:hAnsi="SimSun" w:eastAsia="SimSun" w:cs="SimSun"/>
          <w:sz w:val="22"/>
          <w:szCs w:val="22"/>
        </w:rPr>
      </w:pPr>
      <w:r>
        <w:rPr>
          <w:rFonts w:ascii="SimSun" w:hAnsi="SimSun" w:eastAsia="SimSun" w:cs="SimSun"/>
          <w:sz w:val="22"/>
          <w:szCs w:val="22"/>
          <w:spacing w:val="-5"/>
        </w:rPr>
        <w:t>中小学如开设“公民课”,我是举双手赞成的。读一些优秀而比较易</w:t>
      </w:r>
      <w:r>
        <w:rPr>
          <w:rFonts w:ascii="SimSun" w:hAnsi="SimSun" w:eastAsia="SimSun" w:cs="SimSun"/>
          <w:sz w:val="22"/>
          <w:szCs w:val="22"/>
          <w:spacing w:val="11"/>
        </w:rPr>
        <w:t xml:space="preserve"> </w:t>
      </w:r>
      <w:r>
        <w:rPr>
          <w:rFonts w:ascii="SimSun" w:hAnsi="SimSun" w:eastAsia="SimSun" w:cs="SimSun"/>
          <w:sz w:val="22"/>
          <w:szCs w:val="22"/>
          <w:spacing w:val="-8"/>
        </w:rPr>
        <w:t>懂的古典诗词一类文学作品，对中小学生也是完全必要的。至于</w:t>
      </w:r>
      <w:r>
        <w:rPr>
          <w:rFonts w:ascii="SimSun" w:hAnsi="SimSun" w:eastAsia="SimSun" w:cs="SimSun"/>
          <w:sz w:val="22"/>
          <w:szCs w:val="22"/>
          <w:spacing w:val="-9"/>
        </w:rPr>
        <w:t>让中小学</w:t>
      </w:r>
      <w:r>
        <w:rPr>
          <w:rFonts w:ascii="SimSun" w:hAnsi="SimSun" w:eastAsia="SimSun" w:cs="SimSun"/>
          <w:sz w:val="22"/>
          <w:szCs w:val="22"/>
        </w:rPr>
        <w:t xml:space="preserve"> </w:t>
      </w:r>
      <w:r>
        <w:rPr>
          <w:rFonts w:ascii="SimSun" w:hAnsi="SimSun" w:eastAsia="SimSun" w:cs="SimSun"/>
          <w:sz w:val="22"/>
          <w:szCs w:val="22"/>
          <w:spacing w:val="-11"/>
        </w:rPr>
        <w:t>生读经，是十足的祸国殃民。</w:t>
      </w:r>
    </w:p>
    <w:p>
      <w:pPr>
        <w:ind w:left="4909"/>
        <w:spacing w:line="227" w:lineRule="auto"/>
        <w:rPr>
          <w:rFonts w:ascii="STXinwei" w:hAnsi="STXinwei" w:eastAsia="STXinwei" w:cs="STXinwei"/>
          <w:sz w:val="22"/>
          <w:szCs w:val="22"/>
        </w:rPr>
      </w:pPr>
      <w:r>
        <w:rPr>
          <w:rFonts w:ascii="STXinwei" w:hAnsi="STXinwei" w:eastAsia="STXinwei" w:cs="STXinwei"/>
          <w:sz w:val="22"/>
          <w:szCs w:val="22"/>
          <w:spacing w:val="12"/>
        </w:rPr>
        <w:t>2004年11月4日</w:t>
      </w:r>
    </w:p>
    <w:p>
      <w:pPr>
        <w:spacing w:line="227" w:lineRule="auto"/>
        <w:sectPr>
          <w:pgSz w:w="9210" w:h="13120"/>
          <w:pgMar w:top="400" w:right="1049" w:bottom="400" w:left="1189" w:header="0" w:footer="0" w:gutter="0"/>
        </w:sectPr>
        <w:rPr>
          <w:rFonts w:ascii="STXinwei" w:hAnsi="STXinwei" w:eastAsia="STXinwei" w:cs="STXinwei"/>
          <w:sz w:val="22"/>
          <w:szCs w:val="22"/>
        </w:rPr>
      </w:pPr>
    </w:p>
    <w:p>
      <w:pPr>
        <w:ind w:left="50"/>
        <w:spacing w:before="180"/>
        <w:rPr>
          <w:rFonts w:ascii="Times New Roman" w:hAnsi="Times New Roman" w:eastAsia="Times New Roman" w:cs="Times New Roman"/>
          <w:sz w:val="22"/>
          <w:szCs w:val="22"/>
        </w:rPr>
      </w:pPr>
      <w:r>
        <w:drawing>
          <wp:anchor distT="0" distB="0" distL="0" distR="0" simplePos="0" relativeHeight="252720128" behindDoc="0" locked="0" layoutInCell="1" allowOverlap="1">
            <wp:simplePos x="0" y="0"/>
            <wp:positionH relativeFrom="column">
              <wp:posOffset>514382</wp:posOffset>
            </wp:positionH>
            <wp:positionV relativeFrom="paragraph">
              <wp:posOffset>431814</wp:posOffset>
            </wp:positionV>
            <wp:extent cx="2152661" cy="6350"/>
            <wp:effectExtent l="0" t="0" r="0" b="0"/>
            <wp:wrapNone/>
            <wp:docPr id="892" name="IM 892"/>
            <wp:cNvGraphicFramePr/>
            <a:graphic>
              <a:graphicData uri="http://schemas.openxmlformats.org/drawingml/2006/picture">
                <pic:pic>
                  <pic:nvPicPr>
                    <pic:cNvPr id="892" name="IM 892"/>
                    <pic:cNvPicPr/>
                  </pic:nvPicPr>
                  <pic:blipFill>
                    <a:blip r:embed="rId452"/>
                    <a:stretch>
                      <a:fillRect/>
                    </a:stretch>
                  </pic:blipFill>
                  <pic:spPr>
                    <a:xfrm rot="0">
                      <a:off x="0" y="0"/>
                      <a:ext cx="2152661" cy="6350"/>
                    </a:xfrm>
                    <a:prstGeom prst="rect">
                      <a:avLst/>
                    </a:prstGeom>
                  </pic:spPr>
                </pic:pic>
              </a:graphicData>
            </a:graphic>
          </wp:anchor>
        </w:drawing>
      </w:r>
      <w:r>
        <w:rPr>
          <w:rFonts w:ascii="SimHei" w:hAnsi="SimHei" w:eastAsia="SimHei" w:cs="SimHei"/>
          <w:sz w:val="31"/>
          <w:szCs w:val="31"/>
          <w:position w:val="-39"/>
        </w:rPr>
        <w:drawing>
          <wp:inline distT="0" distB="0" distL="0" distR="0">
            <wp:extent cx="501671" cy="501621"/>
            <wp:effectExtent l="0" t="0" r="0" b="0"/>
            <wp:docPr id="894" name="IM 894"/>
            <wp:cNvGraphicFramePr/>
            <a:graphic>
              <a:graphicData uri="http://schemas.openxmlformats.org/drawingml/2006/picture">
                <pic:pic>
                  <pic:nvPicPr>
                    <pic:cNvPr id="894" name="IM 894"/>
                    <pic:cNvPicPr/>
                  </pic:nvPicPr>
                  <pic:blipFill>
                    <a:blip r:embed="rId453"/>
                    <a:stretch>
                      <a:fillRect/>
                    </a:stretch>
                  </pic:blipFill>
                  <pic:spPr>
                    <a:xfrm rot="0">
                      <a:off x="0" y="0"/>
                      <a:ext cx="501671" cy="501621"/>
                    </a:xfrm>
                    <a:prstGeom prst="rect">
                      <a:avLst/>
                    </a:prstGeom>
                  </pic:spPr>
                </pic:pic>
              </a:graphicData>
            </a:graphic>
          </wp:inline>
        </w:drawing>
      </w:r>
      <w:r>
        <w:rPr>
          <w:rFonts w:ascii="SimHei" w:hAnsi="SimHei" w:eastAsia="SimHei" w:cs="SimHei"/>
          <w:sz w:val="31"/>
          <w:szCs w:val="31"/>
          <w:spacing w:val="60"/>
          <w:position w:val="1"/>
        </w:rPr>
        <w:t xml:space="preserve"> </w:t>
      </w:r>
      <w:r>
        <w:rPr>
          <w:rFonts w:ascii="SimHei" w:hAnsi="SimHei" w:eastAsia="SimHei" w:cs="SimHei"/>
          <w:sz w:val="31"/>
          <w:szCs w:val="31"/>
          <w:b/>
          <w:bCs/>
          <w:spacing w:val="-1"/>
          <w:position w:val="1"/>
        </w:rPr>
        <w:t>批评丛书</w:t>
      </w:r>
      <w:r>
        <w:rPr>
          <w:rFonts w:ascii="SimHei" w:hAnsi="SimHei" w:eastAsia="SimHei" w:cs="SimHei"/>
          <w:sz w:val="31"/>
          <w:szCs w:val="31"/>
          <w:spacing w:val="9"/>
          <w:position w:val="1"/>
        </w:rPr>
        <w:t xml:space="preserve">      </w:t>
      </w:r>
      <w:r>
        <w:rPr>
          <w:rFonts w:ascii="Times New Roman" w:hAnsi="Times New Roman" w:eastAsia="Times New Roman" w:cs="Times New Roman"/>
          <w:sz w:val="22"/>
          <w:szCs w:val="22"/>
          <w:spacing w:val="-1"/>
          <w:position w:val="-7"/>
        </w:rPr>
        <w:t>264</w:t>
      </w:r>
    </w:p>
    <w:p>
      <w:pPr>
        <w:pStyle w:val="BodyText"/>
        <w:spacing w:line="285" w:lineRule="auto"/>
        <w:rPr/>
      </w:pPr>
      <w:r/>
    </w:p>
    <w:p>
      <w:pPr>
        <w:pStyle w:val="BodyText"/>
        <w:spacing w:line="285" w:lineRule="auto"/>
        <w:rPr/>
      </w:pPr>
      <w:r/>
    </w:p>
    <w:p>
      <w:pPr>
        <w:pStyle w:val="BodyText"/>
        <w:spacing w:line="285" w:lineRule="auto"/>
        <w:rPr/>
      </w:pPr>
      <w:r/>
    </w:p>
    <w:p>
      <w:pPr>
        <w:ind w:left="2015"/>
        <w:spacing w:before="130" w:line="219" w:lineRule="auto"/>
        <w:rPr>
          <w:rFonts w:ascii="SimSun" w:hAnsi="SimSun" w:eastAsia="SimSun" w:cs="SimSun"/>
          <w:sz w:val="40"/>
          <w:szCs w:val="40"/>
        </w:rPr>
      </w:pPr>
      <w:r>
        <w:rPr>
          <w:rFonts w:ascii="SimSun" w:hAnsi="SimSun" w:eastAsia="SimSun" w:cs="SimSun"/>
          <w:sz w:val="40"/>
          <w:szCs w:val="40"/>
          <w:b/>
          <w:bCs/>
          <w:spacing w:val="13"/>
        </w:rPr>
        <w:t>何谓“素质教育”</w:t>
      </w:r>
    </w:p>
    <w:p>
      <w:pPr>
        <w:pStyle w:val="BodyText"/>
        <w:spacing w:line="274" w:lineRule="auto"/>
        <w:rPr/>
      </w:pPr>
      <w:r/>
    </w:p>
    <w:p>
      <w:pPr>
        <w:pStyle w:val="BodyText"/>
        <w:spacing w:line="274" w:lineRule="auto"/>
        <w:rPr/>
      </w:pPr>
      <w:r/>
    </w:p>
    <w:p>
      <w:pPr>
        <w:pStyle w:val="BodyText"/>
        <w:spacing w:line="275" w:lineRule="auto"/>
        <w:rPr/>
      </w:pPr>
      <w:r/>
    </w:p>
    <w:p>
      <w:pPr>
        <w:ind w:left="110" w:right="165" w:firstLine="420"/>
        <w:spacing w:before="71" w:line="273" w:lineRule="auto"/>
        <w:rPr>
          <w:rFonts w:ascii="SimSun" w:hAnsi="SimSun" w:eastAsia="SimSun" w:cs="SimSun"/>
          <w:sz w:val="22"/>
          <w:szCs w:val="22"/>
        </w:rPr>
      </w:pPr>
      <w:r>
        <w:rPr>
          <w:rFonts w:ascii="SimSun" w:hAnsi="SimSun" w:eastAsia="SimSun" w:cs="SimSun"/>
          <w:sz w:val="22"/>
          <w:szCs w:val="22"/>
          <w:spacing w:val="-1"/>
        </w:rPr>
        <w:t>前几天，在南京市内的一所中学校园内溜达了一圈，给我印象最深</w:t>
      </w:r>
      <w:r>
        <w:rPr>
          <w:rFonts w:ascii="SimSun" w:hAnsi="SimSun" w:eastAsia="SimSun" w:cs="SimSun"/>
          <w:sz w:val="22"/>
          <w:szCs w:val="22"/>
          <w:spacing w:val="15"/>
        </w:rPr>
        <w:t xml:space="preserve"> </w:t>
      </w:r>
      <w:r>
        <w:rPr>
          <w:rFonts w:ascii="SimSun" w:hAnsi="SimSun" w:eastAsia="SimSun" w:cs="SimSun"/>
          <w:sz w:val="22"/>
          <w:szCs w:val="22"/>
          <w:spacing w:val="-8"/>
        </w:rPr>
        <w:t>的，是墙上隔几米就嵌着一块的语录牌。牌子</w:t>
      </w:r>
      <w:r>
        <w:rPr>
          <w:rFonts w:ascii="SimSun" w:hAnsi="SimSun" w:eastAsia="SimSun" w:cs="SimSun"/>
          <w:sz w:val="22"/>
          <w:szCs w:val="22"/>
          <w:spacing w:val="-9"/>
        </w:rPr>
        <w:t>上的话，大多出自古今中外</w:t>
      </w:r>
      <w:r>
        <w:rPr>
          <w:rFonts w:ascii="SimSun" w:hAnsi="SimSun" w:eastAsia="SimSun" w:cs="SimSun"/>
          <w:sz w:val="22"/>
          <w:szCs w:val="22"/>
        </w:rPr>
        <w:t xml:space="preserve"> </w:t>
      </w:r>
      <w:r>
        <w:rPr>
          <w:rFonts w:ascii="SimSun" w:hAnsi="SimSun" w:eastAsia="SimSun" w:cs="SimSun"/>
          <w:sz w:val="22"/>
          <w:szCs w:val="22"/>
          <w:spacing w:val="-2"/>
        </w:rPr>
        <w:t>的名人之口。这些名人，有的是著名科学家，也有的是已故或当红的政</w:t>
      </w:r>
      <w:r>
        <w:rPr>
          <w:rFonts w:ascii="SimSun" w:hAnsi="SimSun" w:eastAsia="SimSun" w:cs="SimSun"/>
          <w:sz w:val="22"/>
          <w:szCs w:val="22"/>
          <w:spacing w:val="10"/>
        </w:rPr>
        <w:t xml:space="preserve"> </w:t>
      </w:r>
      <w:r>
        <w:rPr>
          <w:rFonts w:ascii="SimSun" w:hAnsi="SimSun" w:eastAsia="SimSun" w:cs="SimSun"/>
          <w:sz w:val="22"/>
          <w:szCs w:val="22"/>
          <w:spacing w:val="-9"/>
        </w:rPr>
        <w:t>要。语录牌上，不少还配有名人头像。其中有两块挨在一起的牌子，令我</w:t>
      </w:r>
      <w:r>
        <w:rPr>
          <w:rFonts w:ascii="SimSun" w:hAnsi="SimSun" w:eastAsia="SimSun" w:cs="SimSun"/>
          <w:sz w:val="22"/>
          <w:szCs w:val="22"/>
          <w:spacing w:val="15"/>
        </w:rPr>
        <w:t xml:space="preserve"> </w:t>
      </w:r>
      <w:r>
        <w:rPr>
          <w:rFonts w:ascii="SimSun" w:hAnsi="SimSun" w:eastAsia="SimSun" w:cs="SimSun"/>
          <w:sz w:val="22"/>
          <w:szCs w:val="22"/>
          <w:spacing w:val="-5"/>
        </w:rPr>
        <w:t>不禁多生出些感慨。一块牌子上的文字是：“不要问祖国能为我做什么,</w:t>
      </w:r>
      <w:r>
        <w:rPr>
          <w:rFonts w:ascii="SimSun" w:hAnsi="SimSun" w:eastAsia="SimSun" w:cs="SimSun"/>
          <w:sz w:val="22"/>
          <w:szCs w:val="22"/>
          <w:spacing w:val="15"/>
        </w:rPr>
        <w:t xml:space="preserve"> </w:t>
      </w:r>
      <w:r>
        <w:rPr>
          <w:rFonts w:ascii="SimSun" w:hAnsi="SimSun" w:eastAsia="SimSun" w:cs="SimSun"/>
          <w:sz w:val="22"/>
          <w:szCs w:val="22"/>
          <w:spacing w:val="-17"/>
        </w:rPr>
        <w:t>只要问我能为祖国做什么。”另一块上则写着：“大力加强素质教育。”</w:t>
      </w:r>
    </w:p>
    <w:p>
      <w:pPr>
        <w:ind w:left="110" w:right="123" w:firstLine="310"/>
        <w:spacing w:before="69" w:line="283" w:lineRule="auto"/>
        <w:rPr>
          <w:rFonts w:ascii="SimSun" w:hAnsi="SimSun" w:eastAsia="SimSun" w:cs="SimSun"/>
          <w:sz w:val="22"/>
          <w:szCs w:val="22"/>
        </w:rPr>
      </w:pPr>
      <w:r>
        <w:rPr>
          <w:rFonts w:ascii="SimSun" w:hAnsi="SimSun" w:eastAsia="SimSun" w:cs="SimSun"/>
          <w:sz w:val="22"/>
          <w:szCs w:val="22"/>
          <w:spacing w:val="-5"/>
        </w:rPr>
        <w:t>“素质教育”如今已成了一个被使用得几近滥俗的概念了。但到底什</w:t>
      </w:r>
      <w:r>
        <w:rPr>
          <w:rFonts w:ascii="SimSun" w:hAnsi="SimSun" w:eastAsia="SimSun" w:cs="SimSun"/>
          <w:sz w:val="22"/>
          <w:szCs w:val="22"/>
          <w:spacing w:val="8"/>
        </w:rPr>
        <w:t xml:space="preserve"> </w:t>
      </w:r>
      <w:r>
        <w:rPr>
          <w:rFonts w:ascii="SimSun" w:hAnsi="SimSun" w:eastAsia="SimSun" w:cs="SimSun"/>
          <w:sz w:val="22"/>
          <w:szCs w:val="22"/>
          <w:spacing w:val="-3"/>
        </w:rPr>
        <w:t>么是“素质教育”,却似乎少有人认真想过。从这些遍布墙上</w:t>
      </w:r>
      <w:r>
        <w:rPr>
          <w:rFonts w:ascii="SimSun" w:hAnsi="SimSun" w:eastAsia="SimSun" w:cs="SimSun"/>
          <w:sz w:val="22"/>
          <w:szCs w:val="22"/>
          <w:spacing w:val="-4"/>
        </w:rPr>
        <w:t>的语录牌，</w:t>
      </w:r>
      <w:r>
        <w:rPr>
          <w:rFonts w:ascii="SimSun" w:hAnsi="SimSun" w:eastAsia="SimSun" w:cs="SimSun"/>
          <w:sz w:val="22"/>
          <w:szCs w:val="22"/>
        </w:rPr>
        <w:t xml:space="preserve"> </w:t>
      </w:r>
      <w:r>
        <w:rPr>
          <w:rFonts w:ascii="SimSun" w:hAnsi="SimSun" w:eastAsia="SimSun" w:cs="SimSun"/>
          <w:sz w:val="22"/>
          <w:szCs w:val="22"/>
          <w:spacing w:val="-8"/>
        </w:rPr>
        <w:t>便可看出，这所学校的领导，是并不懂得“素质教育”的真义的。</w:t>
      </w:r>
    </w:p>
    <w:p>
      <w:pPr>
        <w:ind w:firstLine="530"/>
        <w:spacing w:before="12" w:line="283" w:lineRule="auto"/>
        <w:rPr>
          <w:rFonts w:ascii="SimSun" w:hAnsi="SimSun" w:eastAsia="SimSun" w:cs="SimSun"/>
          <w:sz w:val="22"/>
          <w:szCs w:val="22"/>
        </w:rPr>
      </w:pPr>
      <w:r>
        <w:rPr>
          <w:rFonts w:ascii="SimSun" w:hAnsi="SimSun" w:eastAsia="SimSun" w:cs="SimSun"/>
          <w:sz w:val="22"/>
          <w:szCs w:val="22"/>
          <w:spacing w:val="-9"/>
        </w:rPr>
        <w:t>按我的理解，“素质教育”的一个重要内涵，是现</w:t>
      </w:r>
      <w:r>
        <w:rPr>
          <w:rFonts w:ascii="SimSun" w:hAnsi="SimSun" w:eastAsia="SimSun" w:cs="SimSun"/>
          <w:sz w:val="22"/>
          <w:szCs w:val="22"/>
          <w:spacing w:val="-10"/>
        </w:rPr>
        <w:t>代公民意识的养育。</w:t>
      </w:r>
      <w:r>
        <w:rPr>
          <w:rFonts w:ascii="SimSun" w:hAnsi="SimSun" w:eastAsia="SimSun" w:cs="SimSun"/>
          <w:sz w:val="22"/>
          <w:szCs w:val="22"/>
        </w:rPr>
        <w:t xml:space="preserve"> </w:t>
      </w:r>
      <w:r>
        <w:rPr>
          <w:rFonts w:ascii="SimSun" w:hAnsi="SimSun" w:eastAsia="SimSun" w:cs="SimSun"/>
          <w:sz w:val="22"/>
          <w:szCs w:val="22"/>
          <w:spacing w:val="-5"/>
        </w:rPr>
        <w:t>公民意识虽然有多种多样的表现，但其核心无非是相互依存的两种，一是</w:t>
      </w:r>
      <w:r>
        <w:rPr>
          <w:rFonts w:ascii="SimSun" w:hAnsi="SimSun" w:eastAsia="SimSun" w:cs="SimSun"/>
          <w:sz w:val="22"/>
          <w:szCs w:val="22"/>
        </w:rPr>
        <w:t xml:space="preserve">  </w:t>
      </w:r>
      <w:r>
        <w:rPr>
          <w:rFonts w:ascii="SimSun" w:hAnsi="SimSun" w:eastAsia="SimSun" w:cs="SimSun"/>
          <w:sz w:val="22"/>
          <w:szCs w:val="22"/>
          <w:spacing w:val="-7"/>
        </w:rPr>
        <w:t>权利意识，</w:t>
      </w:r>
      <w:r>
        <w:rPr>
          <w:rFonts w:ascii="SimSun" w:hAnsi="SimSun" w:eastAsia="SimSun" w:cs="SimSun"/>
          <w:sz w:val="22"/>
          <w:szCs w:val="22"/>
          <w:spacing w:val="-37"/>
        </w:rPr>
        <w:t xml:space="preserve"> </w:t>
      </w:r>
      <w:r>
        <w:rPr>
          <w:rFonts w:ascii="SimSun" w:hAnsi="SimSun" w:eastAsia="SimSun" w:cs="SimSun"/>
          <w:sz w:val="22"/>
          <w:szCs w:val="22"/>
          <w:spacing w:val="-7"/>
        </w:rPr>
        <w:t>一是义务意识。让孩子们从小便开始懂得</w:t>
      </w:r>
      <w:r>
        <w:rPr>
          <w:rFonts w:ascii="SimSun" w:hAnsi="SimSun" w:eastAsia="SimSun" w:cs="SimSun"/>
          <w:sz w:val="22"/>
          <w:szCs w:val="22"/>
          <w:spacing w:val="-8"/>
        </w:rPr>
        <w:t>什么是一个现代公民</w:t>
      </w:r>
      <w:r>
        <w:rPr>
          <w:rFonts w:ascii="SimSun" w:hAnsi="SimSun" w:eastAsia="SimSun" w:cs="SimSun"/>
          <w:sz w:val="22"/>
          <w:szCs w:val="22"/>
        </w:rPr>
        <w:t xml:space="preserve">  </w:t>
      </w:r>
      <w:r>
        <w:rPr>
          <w:rFonts w:ascii="SimSun" w:hAnsi="SimSun" w:eastAsia="SimSun" w:cs="SimSun"/>
          <w:sz w:val="22"/>
          <w:szCs w:val="22"/>
          <w:spacing w:val="-5"/>
        </w:rPr>
        <w:t>应享的权利，什么是他应尽的义务，是“素质教育”的题中应有之义</w:t>
      </w:r>
      <w:r>
        <w:rPr>
          <w:rFonts w:ascii="SimSun" w:hAnsi="SimSun" w:eastAsia="SimSun" w:cs="SimSun"/>
          <w:sz w:val="22"/>
          <w:szCs w:val="22"/>
          <w:spacing w:val="-6"/>
        </w:rPr>
        <w:t>。换</w:t>
      </w:r>
      <w:r>
        <w:rPr>
          <w:rFonts w:ascii="SimSun" w:hAnsi="SimSun" w:eastAsia="SimSun" w:cs="SimSun"/>
          <w:sz w:val="22"/>
          <w:szCs w:val="22"/>
        </w:rPr>
        <w:t xml:space="preserve">  </w:t>
      </w:r>
      <w:r>
        <w:rPr>
          <w:rFonts w:ascii="SimSun" w:hAnsi="SimSun" w:eastAsia="SimSun" w:cs="SimSun"/>
          <w:sz w:val="22"/>
          <w:szCs w:val="22"/>
          <w:spacing w:val="-6"/>
        </w:rPr>
        <w:t>句话说，“素质教育”的一个基本目的，是把孩子们教育成合格的现代公</w:t>
      </w:r>
      <w:r>
        <w:rPr>
          <w:rFonts w:ascii="SimSun" w:hAnsi="SimSun" w:eastAsia="SimSun" w:cs="SimSun"/>
          <w:sz w:val="22"/>
          <w:szCs w:val="22"/>
          <w:spacing w:val="4"/>
        </w:rPr>
        <w:t xml:space="preserve">   </w:t>
      </w:r>
      <w:r>
        <w:rPr>
          <w:rFonts w:ascii="SimSun" w:hAnsi="SimSun" w:eastAsia="SimSun" w:cs="SimSun"/>
          <w:sz w:val="22"/>
          <w:szCs w:val="22"/>
          <w:spacing w:val="-5"/>
        </w:rPr>
        <w:t>民。不但要让孩子们明白什么是一个公民的基本权利，还要让他们明</w:t>
      </w:r>
      <w:r>
        <w:rPr>
          <w:rFonts w:ascii="SimSun" w:hAnsi="SimSun" w:eastAsia="SimSun" w:cs="SimSun"/>
          <w:sz w:val="22"/>
          <w:szCs w:val="22"/>
          <w:spacing w:val="-6"/>
        </w:rPr>
        <w:t>白这</w:t>
      </w:r>
      <w:r>
        <w:rPr>
          <w:rFonts w:ascii="SimSun" w:hAnsi="SimSun" w:eastAsia="SimSun" w:cs="SimSun"/>
          <w:sz w:val="22"/>
          <w:szCs w:val="22"/>
        </w:rPr>
        <w:t xml:space="preserve">  </w:t>
      </w:r>
      <w:r>
        <w:rPr>
          <w:rFonts w:ascii="SimSun" w:hAnsi="SimSun" w:eastAsia="SimSun" w:cs="SimSun"/>
          <w:sz w:val="22"/>
          <w:szCs w:val="22"/>
          <w:spacing w:val="-4"/>
        </w:rPr>
        <w:t>些权利是神圣不可侵犯的。而公民的权利问题，也就是国家应该“</w:t>
      </w:r>
      <w:r>
        <w:rPr>
          <w:rFonts w:ascii="SimSun" w:hAnsi="SimSun" w:eastAsia="SimSun" w:cs="SimSun"/>
          <w:sz w:val="22"/>
          <w:szCs w:val="22"/>
          <w:spacing w:val="-5"/>
        </w:rPr>
        <w:t>为我做</w:t>
      </w:r>
      <w:r>
        <w:rPr>
          <w:rFonts w:ascii="SimSun" w:hAnsi="SimSun" w:eastAsia="SimSun" w:cs="SimSun"/>
          <w:sz w:val="22"/>
          <w:szCs w:val="22"/>
        </w:rPr>
        <w:t xml:space="preserve">  </w:t>
      </w:r>
      <w:r>
        <w:rPr>
          <w:rFonts w:ascii="SimSun" w:hAnsi="SimSun" w:eastAsia="SimSun" w:cs="SimSun"/>
          <w:sz w:val="22"/>
          <w:szCs w:val="22"/>
          <w:spacing w:val="-6"/>
        </w:rPr>
        <w:t>什么”的问题。当然，仅有权利意识是不够的，还同时要让孩子们知道什</w:t>
      </w:r>
      <w:r>
        <w:rPr>
          <w:rFonts w:ascii="SimSun" w:hAnsi="SimSun" w:eastAsia="SimSun" w:cs="SimSun"/>
          <w:sz w:val="22"/>
          <w:szCs w:val="22"/>
          <w:spacing w:val="3"/>
        </w:rPr>
        <w:t xml:space="preserve">   </w:t>
      </w:r>
      <w:r>
        <w:rPr>
          <w:rFonts w:ascii="SimSun" w:hAnsi="SimSun" w:eastAsia="SimSun" w:cs="SimSun"/>
          <w:sz w:val="22"/>
          <w:szCs w:val="22"/>
          <w:spacing w:val="2"/>
        </w:rPr>
        <w:t>么是一个公民对国家和社会应尽的义务，也就是“我”应为国</w:t>
      </w:r>
      <w:r>
        <w:rPr>
          <w:rFonts w:ascii="SimSun" w:hAnsi="SimSun" w:eastAsia="SimSun" w:cs="SimSun"/>
          <w:sz w:val="22"/>
          <w:szCs w:val="22"/>
          <w:spacing w:val="1"/>
        </w:rPr>
        <w:t>家和社会</w:t>
      </w:r>
      <w:r>
        <w:rPr>
          <w:rFonts w:ascii="SimSun" w:hAnsi="SimSun" w:eastAsia="SimSun" w:cs="SimSun"/>
          <w:sz w:val="22"/>
          <w:szCs w:val="22"/>
        </w:rPr>
        <w:t xml:space="preserve">  </w:t>
      </w:r>
      <w:r>
        <w:rPr>
          <w:rFonts w:ascii="SimSun" w:hAnsi="SimSun" w:eastAsia="SimSun" w:cs="SimSun"/>
          <w:sz w:val="22"/>
          <w:szCs w:val="22"/>
          <w:spacing w:val="-12"/>
        </w:rPr>
        <w:t>“做什么”。还要让孩子们明白，权利和义务是紧紧相连的</w:t>
      </w:r>
      <w:r>
        <w:rPr>
          <w:rFonts w:ascii="SimSun" w:hAnsi="SimSun" w:eastAsia="SimSun" w:cs="SimSun"/>
          <w:sz w:val="22"/>
          <w:szCs w:val="22"/>
          <w:spacing w:val="-13"/>
        </w:rPr>
        <w:t>。从这个意义上</w:t>
      </w:r>
      <w:r>
        <w:rPr>
          <w:rFonts w:ascii="SimSun" w:hAnsi="SimSun" w:eastAsia="SimSun" w:cs="SimSun"/>
          <w:sz w:val="22"/>
          <w:szCs w:val="22"/>
        </w:rPr>
        <w:t xml:space="preserve">   </w:t>
      </w:r>
      <w:r>
        <w:rPr>
          <w:rFonts w:ascii="SimSun" w:hAnsi="SimSun" w:eastAsia="SimSun" w:cs="SimSun"/>
          <w:sz w:val="22"/>
          <w:szCs w:val="22"/>
          <w:spacing w:val="1"/>
        </w:rPr>
        <w:t>讲，上面说到的那两块挨在一起的语录牌，是互相</w:t>
      </w:r>
      <w:r>
        <w:rPr>
          <w:rFonts w:ascii="SimSun" w:hAnsi="SimSun" w:eastAsia="SimSun" w:cs="SimSun"/>
          <w:sz w:val="22"/>
          <w:szCs w:val="22"/>
        </w:rPr>
        <w:t>冲突的。尽管“祖国” </w:t>
      </w:r>
      <w:r>
        <w:rPr>
          <w:rFonts w:ascii="SimSun" w:hAnsi="SimSun" w:eastAsia="SimSun" w:cs="SimSun"/>
          <w:sz w:val="22"/>
          <w:szCs w:val="22"/>
          <w:spacing w:val="-6"/>
        </w:rPr>
        <w:t>和“国家”是两个有着重大差别的概念，但当这所中学以“祖国”的名义</w:t>
      </w:r>
      <w:r>
        <w:rPr>
          <w:rFonts w:ascii="SimSun" w:hAnsi="SimSun" w:eastAsia="SimSun" w:cs="SimSun"/>
          <w:sz w:val="22"/>
          <w:szCs w:val="22"/>
          <w:spacing w:val="3"/>
        </w:rPr>
        <w:t xml:space="preserve">   </w:t>
      </w:r>
      <w:r>
        <w:rPr>
          <w:rFonts w:ascii="SimSun" w:hAnsi="SimSun" w:eastAsia="SimSun" w:cs="SimSun"/>
          <w:sz w:val="22"/>
          <w:szCs w:val="22"/>
          <w:spacing w:val="2"/>
        </w:rPr>
        <w:t>这样教育学生时，显然是把“祖国”与“国家”混为一谈了。要</w:t>
      </w:r>
      <w:r>
        <w:rPr>
          <w:rFonts w:ascii="SimSun" w:hAnsi="SimSun" w:eastAsia="SimSun" w:cs="SimSun"/>
          <w:sz w:val="22"/>
          <w:szCs w:val="22"/>
          <w:spacing w:val="1"/>
        </w:rPr>
        <w:t>求学生</w:t>
      </w:r>
      <w:r>
        <w:rPr>
          <w:rFonts w:ascii="SimSun" w:hAnsi="SimSun" w:eastAsia="SimSun" w:cs="SimSun"/>
          <w:sz w:val="22"/>
          <w:szCs w:val="22"/>
        </w:rPr>
        <w:t xml:space="preserve">  </w:t>
      </w:r>
      <w:r>
        <w:rPr>
          <w:rFonts w:ascii="SimSun" w:hAnsi="SimSun" w:eastAsia="SimSun" w:cs="SimSun"/>
          <w:sz w:val="22"/>
          <w:szCs w:val="22"/>
          <w:spacing w:val="-8"/>
        </w:rPr>
        <w:t>“不要问国家能为我做什么”,也就是从小便抑制和泯灭了孩子们的</w:t>
      </w:r>
      <w:r>
        <w:rPr>
          <w:rFonts w:ascii="SimSun" w:hAnsi="SimSun" w:eastAsia="SimSun" w:cs="SimSun"/>
          <w:sz w:val="22"/>
          <w:szCs w:val="22"/>
          <w:spacing w:val="-9"/>
        </w:rPr>
        <w:t>权利意</w:t>
      </w:r>
      <w:r>
        <w:rPr>
          <w:rFonts w:ascii="SimSun" w:hAnsi="SimSun" w:eastAsia="SimSun" w:cs="SimSun"/>
          <w:sz w:val="22"/>
          <w:szCs w:val="22"/>
        </w:rPr>
        <w:t xml:space="preserve">  </w:t>
      </w:r>
      <w:r>
        <w:rPr>
          <w:rFonts w:ascii="SimSun" w:hAnsi="SimSun" w:eastAsia="SimSun" w:cs="SimSun"/>
          <w:sz w:val="22"/>
          <w:szCs w:val="22"/>
          <w:spacing w:val="-5"/>
        </w:rPr>
        <w:t>识。这样的教育，是从根本上反“素质教育”的，也是从根本上反现代文</w:t>
      </w:r>
      <w:r>
        <w:rPr>
          <w:rFonts w:ascii="SimSun" w:hAnsi="SimSun" w:eastAsia="SimSun" w:cs="SimSun"/>
          <w:sz w:val="22"/>
          <w:szCs w:val="22"/>
        </w:rPr>
        <w:t xml:space="preserve">  </w:t>
      </w:r>
      <w:r>
        <w:rPr>
          <w:rFonts w:ascii="SimSun" w:hAnsi="SimSun" w:eastAsia="SimSun" w:cs="SimSun"/>
          <w:sz w:val="22"/>
          <w:szCs w:val="22"/>
          <w:spacing w:val="16"/>
        </w:rPr>
        <w:t>明的。</w:t>
      </w:r>
    </w:p>
    <w:p>
      <w:pPr>
        <w:spacing w:line="283" w:lineRule="auto"/>
        <w:sectPr>
          <w:pgSz w:w="9210" w:h="13120"/>
          <w:pgMar w:top="400" w:right="1036" w:bottom="400" w:left="1109" w:header="0" w:footer="0" w:gutter="0"/>
        </w:sectPr>
        <w:rPr>
          <w:rFonts w:ascii="SimSun" w:hAnsi="SimSun" w:eastAsia="SimSun" w:cs="SimSun"/>
          <w:sz w:val="22"/>
          <w:szCs w:val="22"/>
        </w:rPr>
      </w:pPr>
    </w:p>
    <w:p>
      <w:pPr>
        <w:pStyle w:val="BodyText"/>
        <w:spacing w:line="316" w:lineRule="auto"/>
        <w:rPr/>
      </w:pPr>
      <w:r/>
    </w:p>
    <w:p>
      <w:pPr>
        <w:ind w:left="3179"/>
        <w:spacing w:before="107" w:line="221" w:lineRule="auto"/>
        <w:rPr>
          <w:rFonts w:ascii="SimHei" w:hAnsi="SimHei" w:eastAsia="SimHei" w:cs="SimHei"/>
          <w:sz w:val="33"/>
          <w:szCs w:val="33"/>
        </w:rPr>
      </w:pPr>
      <w:r>
        <w:drawing>
          <wp:anchor distT="0" distB="0" distL="0" distR="0" simplePos="0" relativeHeight="252724224" behindDoc="0" locked="0" layoutInCell="1" allowOverlap="1">
            <wp:simplePos x="0" y="0"/>
            <wp:positionH relativeFrom="column">
              <wp:posOffset>1320792</wp:posOffset>
            </wp:positionH>
            <wp:positionV relativeFrom="paragraph">
              <wp:posOffset>286893</wp:posOffset>
            </wp:positionV>
            <wp:extent cx="2990846" cy="6350"/>
            <wp:effectExtent l="0" t="0" r="0" b="0"/>
            <wp:wrapNone/>
            <wp:docPr id="896" name="IM 896"/>
            <wp:cNvGraphicFramePr/>
            <a:graphic>
              <a:graphicData uri="http://schemas.openxmlformats.org/drawingml/2006/picture">
                <pic:pic>
                  <pic:nvPicPr>
                    <pic:cNvPr id="896" name="IM 896"/>
                    <pic:cNvPicPr/>
                  </pic:nvPicPr>
                  <pic:blipFill>
                    <a:blip r:embed="rId454"/>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22"/>
          <w:szCs w:val="22"/>
          <w:spacing w:val="-10"/>
          <w:position w:val="2"/>
        </w:rPr>
        <w:t>265</w:t>
      </w:r>
      <w:r>
        <w:rPr>
          <w:rFonts w:ascii="Times New Roman" w:hAnsi="Times New Roman" w:eastAsia="Times New Roman" w:cs="Times New Roman"/>
          <w:sz w:val="22"/>
          <w:szCs w:val="22"/>
          <w:spacing w:val="1"/>
          <w:position w:val="2"/>
        </w:rPr>
        <w:t xml:space="preserve">               </w:t>
      </w:r>
      <w:r>
        <w:rPr>
          <w:rFonts w:ascii="SimHei" w:hAnsi="SimHei" w:eastAsia="SimHei" w:cs="SimHei"/>
          <w:sz w:val="33"/>
          <w:szCs w:val="33"/>
          <w:b/>
          <w:bCs/>
          <w:spacing w:val="-10"/>
        </w:rPr>
        <w:t>一越三叹论文学</w:t>
      </w:r>
    </w:p>
    <w:p>
      <w:pPr>
        <w:pStyle w:val="BodyText"/>
        <w:spacing w:line="425" w:lineRule="auto"/>
        <w:rPr/>
      </w:pPr>
      <w:r/>
    </w:p>
    <w:p>
      <w:pPr>
        <w:ind w:firstLine="450"/>
        <w:spacing w:before="72" w:line="276" w:lineRule="auto"/>
        <w:jc w:val="both"/>
        <w:rPr>
          <w:rFonts w:ascii="SimSun" w:hAnsi="SimSun" w:eastAsia="SimSun" w:cs="SimSun"/>
          <w:sz w:val="22"/>
          <w:szCs w:val="22"/>
        </w:rPr>
      </w:pPr>
      <w:r>
        <w:rPr>
          <w:rFonts w:ascii="SimSun" w:hAnsi="SimSun" w:eastAsia="SimSun" w:cs="SimSun"/>
          <w:sz w:val="22"/>
          <w:szCs w:val="22"/>
          <w:spacing w:val="-2"/>
        </w:rPr>
        <w:t>这样的教育，其危害不仅在于从小便抑制和泯灭了孩子们的权利意</w:t>
      </w:r>
      <w:r>
        <w:rPr>
          <w:rFonts w:ascii="SimSun" w:hAnsi="SimSun" w:eastAsia="SimSun" w:cs="SimSun"/>
          <w:sz w:val="22"/>
          <w:szCs w:val="22"/>
          <w:spacing w:val="11"/>
        </w:rPr>
        <w:t xml:space="preserve"> </w:t>
      </w:r>
      <w:r>
        <w:rPr>
          <w:rFonts w:ascii="SimSun" w:hAnsi="SimSun" w:eastAsia="SimSun" w:cs="SimSun"/>
          <w:sz w:val="22"/>
          <w:szCs w:val="22"/>
          <w:spacing w:val="-9"/>
        </w:rPr>
        <w:t>识，也实际上从小便抑制和泯灭了孩子们的义务意识。不是具体明确地告</w:t>
      </w:r>
      <w:r>
        <w:rPr>
          <w:rFonts w:ascii="SimSun" w:hAnsi="SimSun" w:eastAsia="SimSun" w:cs="SimSun"/>
          <w:sz w:val="22"/>
          <w:szCs w:val="22"/>
          <w:spacing w:val="5"/>
        </w:rPr>
        <w:t xml:space="preserve">  </w:t>
      </w:r>
      <w:r>
        <w:rPr>
          <w:rFonts w:ascii="SimSun" w:hAnsi="SimSun" w:eastAsia="SimSun" w:cs="SimSun"/>
          <w:sz w:val="22"/>
          <w:szCs w:val="22"/>
          <w:spacing w:val="-9"/>
        </w:rPr>
        <w:t>诉孩子们去做那人人可做也人人应做的事，而是用这种大而无当、空泛模</w:t>
      </w:r>
      <w:r>
        <w:rPr>
          <w:rFonts w:ascii="SimSun" w:hAnsi="SimSun" w:eastAsia="SimSun" w:cs="SimSun"/>
          <w:sz w:val="22"/>
          <w:szCs w:val="22"/>
          <w:spacing w:val="3"/>
        </w:rPr>
        <w:t xml:space="preserve">  </w:t>
      </w:r>
      <w:r>
        <w:rPr>
          <w:rFonts w:ascii="SimSun" w:hAnsi="SimSun" w:eastAsia="SimSun" w:cs="SimSun"/>
          <w:sz w:val="22"/>
          <w:szCs w:val="22"/>
          <w:spacing w:val="-6"/>
        </w:rPr>
        <w:t>糊、富有煽情意味的文学性语言来教育孩子，也就使得他们长大成人后，</w:t>
      </w:r>
      <w:r>
        <w:rPr>
          <w:rFonts w:ascii="SimSun" w:hAnsi="SimSun" w:eastAsia="SimSun" w:cs="SimSun"/>
          <w:sz w:val="22"/>
          <w:szCs w:val="22"/>
          <w:spacing w:val="10"/>
        </w:rPr>
        <w:t xml:space="preserve"> </w:t>
      </w:r>
      <w:r>
        <w:rPr>
          <w:rFonts w:ascii="SimSun" w:hAnsi="SimSun" w:eastAsia="SimSun" w:cs="SimSun"/>
          <w:sz w:val="22"/>
          <w:szCs w:val="22"/>
          <w:spacing w:val="-9"/>
        </w:rPr>
        <w:t>并不知道白己作为一个公民，对国家和社会应尽的义务到底有哪些。这样</w:t>
      </w:r>
      <w:r>
        <w:rPr>
          <w:rFonts w:ascii="SimSun" w:hAnsi="SimSun" w:eastAsia="SimSun" w:cs="SimSun"/>
          <w:sz w:val="22"/>
          <w:szCs w:val="22"/>
          <w:spacing w:val="3"/>
        </w:rPr>
        <w:t xml:space="preserve">  </w:t>
      </w:r>
      <w:r>
        <w:rPr>
          <w:rFonts w:ascii="SimSun" w:hAnsi="SimSun" w:eastAsia="SimSun" w:cs="SimSun"/>
          <w:sz w:val="22"/>
          <w:szCs w:val="22"/>
          <w:spacing w:val="-5"/>
        </w:rPr>
        <w:t>的教育，非但没有培养出大批甘愿为国家奉献一</w:t>
      </w:r>
      <w:r>
        <w:rPr>
          <w:rFonts w:ascii="SimSun" w:hAnsi="SimSun" w:eastAsia="SimSun" w:cs="SimSun"/>
          <w:sz w:val="22"/>
          <w:szCs w:val="22"/>
          <w:spacing w:val="-6"/>
        </w:rPr>
        <w:t>切的“圣人”,倒是造就</w:t>
      </w:r>
      <w:r>
        <w:rPr>
          <w:rFonts w:ascii="SimSun" w:hAnsi="SimSun" w:eastAsia="SimSun" w:cs="SimSun"/>
          <w:sz w:val="22"/>
          <w:szCs w:val="22"/>
        </w:rPr>
        <w:t xml:space="preserve">  </w:t>
      </w:r>
      <w:r>
        <w:rPr>
          <w:rFonts w:ascii="SimSun" w:hAnsi="SimSun" w:eastAsia="SimSun" w:cs="SimSun"/>
          <w:sz w:val="22"/>
          <w:szCs w:val="22"/>
          <w:spacing w:val="-9"/>
        </w:rPr>
        <w:t>了几代连基本的社会公德都不能遵守的国民。腐败现象如此严重，某种意</w:t>
      </w:r>
      <w:r>
        <w:rPr>
          <w:rFonts w:ascii="SimSun" w:hAnsi="SimSun" w:eastAsia="SimSun" w:cs="SimSun"/>
          <w:sz w:val="22"/>
          <w:szCs w:val="22"/>
          <w:spacing w:val="5"/>
        </w:rPr>
        <w:t xml:space="preserve">  </w:t>
      </w:r>
      <w:r>
        <w:rPr>
          <w:rFonts w:ascii="SimSun" w:hAnsi="SimSun" w:eastAsia="SimSun" w:cs="SimSun"/>
          <w:sz w:val="22"/>
          <w:szCs w:val="22"/>
          <w:spacing w:val="-4"/>
        </w:rPr>
        <w:t>义上不也是已有的“教育”的失败么。中国争取加入WTO</w:t>
      </w:r>
      <w:r>
        <w:rPr>
          <w:rFonts w:ascii="SimSun" w:hAnsi="SimSun" w:eastAsia="SimSun" w:cs="SimSun"/>
          <w:sz w:val="22"/>
          <w:szCs w:val="22"/>
          <w:spacing w:val="42"/>
        </w:rPr>
        <w:t xml:space="preserve"> </w:t>
      </w:r>
      <w:r>
        <w:rPr>
          <w:rFonts w:ascii="SimSun" w:hAnsi="SimSun" w:eastAsia="SimSun" w:cs="SimSun"/>
          <w:sz w:val="22"/>
          <w:szCs w:val="22"/>
          <w:spacing w:val="-4"/>
        </w:rPr>
        <w:t>过</w:t>
      </w:r>
      <w:r>
        <w:rPr>
          <w:rFonts w:ascii="SimSun" w:hAnsi="SimSun" w:eastAsia="SimSun" w:cs="SimSun"/>
          <w:sz w:val="22"/>
          <w:szCs w:val="22"/>
          <w:spacing w:val="-5"/>
        </w:rPr>
        <w:t>程中的首席</w:t>
      </w:r>
      <w:r>
        <w:rPr>
          <w:rFonts w:ascii="SimSun" w:hAnsi="SimSun" w:eastAsia="SimSun" w:cs="SimSun"/>
          <w:sz w:val="22"/>
          <w:szCs w:val="22"/>
        </w:rPr>
        <w:t xml:space="preserve">  </w:t>
      </w:r>
      <w:r>
        <w:rPr>
          <w:rFonts w:ascii="SimSun" w:hAnsi="SimSun" w:eastAsia="SimSun" w:cs="SimSun"/>
          <w:sz w:val="22"/>
          <w:szCs w:val="22"/>
          <w:spacing w:val="-9"/>
        </w:rPr>
        <w:t>谈判代表龙永图先生，最近在央视的“实话实说”中，说起过他在瑞士遇</w:t>
      </w:r>
      <w:r>
        <w:rPr>
          <w:rFonts w:ascii="SimSun" w:hAnsi="SimSun" w:eastAsia="SimSun" w:cs="SimSun"/>
          <w:sz w:val="22"/>
          <w:szCs w:val="22"/>
          <w:spacing w:val="2"/>
        </w:rPr>
        <w:t xml:space="preserve">  </w:t>
      </w:r>
      <w:r>
        <w:rPr>
          <w:rFonts w:ascii="SimSun" w:hAnsi="SimSun" w:eastAsia="SimSun" w:cs="SimSun"/>
          <w:sz w:val="22"/>
          <w:szCs w:val="22"/>
          <w:spacing w:val="-9"/>
        </w:rPr>
        <w:t>上的一件小事。一次，龙先生在瑞士的一处公园如厕时，听见相邻的那一</w:t>
      </w:r>
      <w:r>
        <w:rPr>
          <w:rFonts w:ascii="SimSun" w:hAnsi="SimSun" w:eastAsia="SimSun" w:cs="SimSun"/>
          <w:sz w:val="22"/>
          <w:szCs w:val="22"/>
          <w:spacing w:val="4"/>
        </w:rPr>
        <w:t xml:space="preserve">  </w:t>
      </w:r>
      <w:r>
        <w:rPr>
          <w:rFonts w:ascii="SimSun" w:hAnsi="SimSun" w:eastAsia="SimSun" w:cs="SimSun"/>
          <w:sz w:val="22"/>
          <w:szCs w:val="22"/>
          <w:spacing w:val="-9"/>
        </w:rPr>
        <w:t>间里响个不停，龙先生好奇地推门一看，原来是一个七八岁的小男孩在满</w:t>
      </w:r>
      <w:r>
        <w:rPr>
          <w:rFonts w:ascii="SimSun" w:hAnsi="SimSun" w:eastAsia="SimSun" w:cs="SimSun"/>
          <w:sz w:val="22"/>
          <w:szCs w:val="22"/>
          <w:spacing w:val="3"/>
        </w:rPr>
        <w:t xml:space="preserve">  </w:t>
      </w:r>
      <w:r>
        <w:rPr>
          <w:rFonts w:ascii="SimSun" w:hAnsi="SimSun" w:eastAsia="SimSun" w:cs="SimSun"/>
          <w:sz w:val="22"/>
          <w:szCs w:val="22"/>
          <w:spacing w:val="-9"/>
        </w:rPr>
        <w:t>头大汗地修理抽水马桶。当他上完厕所冲水时，发现马桶坏了，于是便手</w:t>
      </w:r>
      <w:r>
        <w:rPr>
          <w:rFonts w:ascii="SimSun" w:hAnsi="SimSun" w:eastAsia="SimSun" w:cs="SimSun"/>
          <w:sz w:val="22"/>
          <w:szCs w:val="22"/>
          <w:spacing w:val="3"/>
        </w:rPr>
        <w:t xml:space="preserve">  </w:t>
      </w:r>
      <w:r>
        <w:rPr>
          <w:rFonts w:ascii="SimSun" w:hAnsi="SimSun" w:eastAsia="SimSun" w:cs="SimSun"/>
          <w:sz w:val="22"/>
          <w:szCs w:val="22"/>
          <w:spacing w:val="-9"/>
        </w:rPr>
        <w:t>忙脚乱地修理起来。是什么促使这个孩子做出如此举动呢，是一种现代公</w:t>
      </w:r>
      <w:r>
        <w:rPr>
          <w:rFonts w:ascii="SimSun" w:hAnsi="SimSun" w:eastAsia="SimSun" w:cs="SimSun"/>
          <w:sz w:val="22"/>
          <w:szCs w:val="22"/>
          <w:spacing w:val="4"/>
        </w:rPr>
        <w:t xml:space="preserve">  </w:t>
      </w:r>
      <w:r>
        <w:rPr>
          <w:rFonts w:ascii="SimSun" w:hAnsi="SimSun" w:eastAsia="SimSun" w:cs="SimSun"/>
          <w:sz w:val="22"/>
          <w:szCs w:val="22"/>
          <w:spacing w:val="-9"/>
        </w:rPr>
        <w:t>民意识。这种现代公民意识在此时此地的表现，就是上完公厕要冲水这样</w:t>
      </w:r>
      <w:r>
        <w:rPr>
          <w:rFonts w:ascii="SimSun" w:hAnsi="SimSun" w:eastAsia="SimSun" w:cs="SimSun"/>
          <w:sz w:val="22"/>
          <w:szCs w:val="22"/>
          <w:spacing w:val="3"/>
        </w:rPr>
        <w:t xml:space="preserve">  </w:t>
      </w:r>
      <w:r>
        <w:rPr>
          <w:rFonts w:ascii="SimSun" w:hAnsi="SimSun" w:eastAsia="SimSun" w:cs="SimSun"/>
          <w:sz w:val="22"/>
          <w:szCs w:val="22"/>
          <w:spacing w:val="-8"/>
        </w:rPr>
        <w:t>一种义务观念。这当然也是教育的结果。这种教育并不要</w:t>
      </w:r>
      <w:r>
        <w:rPr>
          <w:rFonts w:ascii="SimSun" w:hAnsi="SimSun" w:eastAsia="SimSun" w:cs="SimSun"/>
          <w:sz w:val="22"/>
          <w:szCs w:val="22"/>
          <w:spacing w:val="-9"/>
        </w:rPr>
        <w:t>求人们遇上坏了</w:t>
      </w:r>
      <w:r>
        <w:rPr>
          <w:rFonts w:ascii="SimSun" w:hAnsi="SimSun" w:eastAsia="SimSun" w:cs="SimSun"/>
          <w:sz w:val="22"/>
          <w:szCs w:val="22"/>
        </w:rPr>
        <w:t xml:space="preserve"> </w:t>
      </w:r>
      <w:r>
        <w:rPr>
          <w:rFonts w:ascii="SimSun" w:hAnsi="SimSun" w:eastAsia="SimSun" w:cs="SimSun"/>
          <w:sz w:val="22"/>
          <w:szCs w:val="22"/>
          <w:spacing w:val="-9"/>
        </w:rPr>
        <w:t>的抽水马桶都要想法修好，只要求自己上完公厕要冲水。冲水是一个公民</w:t>
      </w:r>
      <w:r>
        <w:rPr>
          <w:rFonts w:ascii="SimSun" w:hAnsi="SimSun" w:eastAsia="SimSun" w:cs="SimSun"/>
          <w:sz w:val="22"/>
          <w:szCs w:val="22"/>
          <w:spacing w:val="4"/>
        </w:rPr>
        <w:t xml:space="preserve">  </w:t>
      </w:r>
      <w:r>
        <w:rPr>
          <w:rFonts w:ascii="SimSun" w:hAnsi="SimSun" w:eastAsia="SimSun" w:cs="SimSun"/>
          <w:sz w:val="22"/>
          <w:szCs w:val="22"/>
          <w:spacing w:val="-9"/>
        </w:rPr>
        <w:t>应尽的义务，而修马桶却不是。但当这个孩子发现抽水马桶坏了令他无法</w:t>
      </w:r>
      <w:r>
        <w:rPr>
          <w:rFonts w:ascii="SimSun" w:hAnsi="SimSun" w:eastAsia="SimSun" w:cs="SimSun"/>
          <w:sz w:val="22"/>
          <w:szCs w:val="22"/>
          <w:spacing w:val="2"/>
        </w:rPr>
        <w:t xml:space="preserve">  </w:t>
      </w:r>
      <w:r>
        <w:rPr>
          <w:rFonts w:ascii="SimSun" w:hAnsi="SimSun" w:eastAsia="SimSun" w:cs="SimSun"/>
          <w:sz w:val="22"/>
          <w:szCs w:val="22"/>
          <w:spacing w:val="-9"/>
        </w:rPr>
        <w:t>尽冲水这种应尽的义务时，他就自然地想先修好马桶。其结果，很可能是</w:t>
      </w:r>
      <w:r>
        <w:rPr>
          <w:rFonts w:ascii="SimSun" w:hAnsi="SimSun" w:eastAsia="SimSun" w:cs="SimSun"/>
          <w:sz w:val="22"/>
          <w:szCs w:val="22"/>
          <w:spacing w:val="3"/>
        </w:rPr>
        <w:t xml:space="preserve">  </w:t>
      </w:r>
      <w:r>
        <w:rPr>
          <w:rFonts w:ascii="SimSun" w:hAnsi="SimSun" w:eastAsia="SimSun" w:cs="SimSun"/>
          <w:sz w:val="22"/>
          <w:szCs w:val="22"/>
          <w:spacing w:val="-9"/>
        </w:rPr>
        <w:t>马桶也修好了，水也冲了。而我们的教育，往往是要求人们遇上坏了的马</w:t>
      </w:r>
      <w:r>
        <w:rPr>
          <w:rFonts w:ascii="SimSun" w:hAnsi="SimSun" w:eastAsia="SimSun" w:cs="SimSun"/>
          <w:sz w:val="22"/>
          <w:szCs w:val="22"/>
          <w:spacing w:val="8"/>
        </w:rPr>
        <w:t xml:space="preserve">  </w:t>
      </w:r>
      <w:r>
        <w:rPr>
          <w:rFonts w:ascii="SimSun" w:hAnsi="SimSun" w:eastAsia="SimSun" w:cs="SimSun"/>
          <w:sz w:val="22"/>
          <w:szCs w:val="22"/>
          <w:spacing w:val="-9"/>
        </w:rPr>
        <w:t>桶都要修好，其结果，是使得人们非但不去修那与己无关的马桶，甚至上</w:t>
      </w:r>
      <w:r>
        <w:rPr>
          <w:rFonts w:ascii="SimSun" w:hAnsi="SimSun" w:eastAsia="SimSun" w:cs="SimSun"/>
          <w:sz w:val="22"/>
          <w:szCs w:val="22"/>
          <w:spacing w:val="3"/>
        </w:rPr>
        <w:t xml:space="preserve">  </w:t>
      </w:r>
      <w:r>
        <w:rPr>
          <w:rFonts w:ascii="SimSun" w:hAnsi="SimSun" w:eastAsia="SimSun" w:cs="SimSun"/>
          <w:sz w:val="22"/>
          <w:szCs w:val="22"/>
          <w:spacing w:val="-9"/>
        </w:rPr>
        <w:t>完公厕后连水也不冲。龙永图先生说，这个孩子遵守公共规范的举动令他</w:t>
      </w:r>
      <w:r>
        <w:rPr>
          <w:rFonts w:ascii="SimSun" w:hAnsi="SimSun" w:eastAsia="SimSun" w:cs="SimSun"/>
          <w:sz w:val="22"/>
          <w:szCs w:val="22"/>
          <w:spacing w:val="2"/>
        </w:rPr>
        <w:t xml:space="preserve">  </w:t>
      </w:r>
      <w:r>
        <w:rPr>
          <w:rFonts w:ascii="SimSun" w:hAnsi="SimSun" w:eastAsia="SimSun" w:cs="SimSun"/>
          <w:sz w:val="22"/>
          <w:szCs w:val="22"/>
          <w:spacing w:val="-12"/>
        </w:rPr>
        <w:t>非常感动。他说，加入</w:t>
      </w:r>
      <w:r>
        <w:rPr>
          <w:rFonts w:ascii="SimSun" w:hAnsi="SimSun" w:eastAsia="SimSun" w:cs="SimSun"/>
          <w:sz w:val="22"/>
          <w:szCs w:val="22"/>
          <w:spacing w:val="-15"/>
        </w:rPr>
        <w:t xml:space="preserve"> </w:t>
      </w:r>
      <w:r>
        <w:rPr>
          <w:rFonts w:ascii="SimSun" w:hAnsi="SimSun" w:eastAsia="SimSun" w:cs="SimSun"/>
          <w:sz w:val="22"/>
          <w:szCs w:val="22"/>
          <w:spacing w:val="-12"/>
        </w:rPr>
        <w:t>WTO</w:t>
      </w:r>
      <w:r>
        <w:rPr>
          <w:rFonts w:ascii="SimSun" w:hAnsi="SimSun" w:eastAsia="SimSun" w:cs="SimSun"/>
          <w:sz w:val="22"/>
          <w:szCs w:val="22"/>
          <w:spacing w:val="42"/>
        </w:rPr>
        <w:t xml:space="preserve"> </w:t>
      </w:r>
      <w:r>
        <w:rPr>
          <w:rFonts w:ascii="SimSun" w:hAnsi="SimSun" w:eastAsia="SimSun" w:cs="SimSun"/>
          <w:sz w:val="22"/>
          <w:szCs w:val="22"/>
          <w:spacing w:val="-12"/>
        </w:rPr>
        <w:t>以后，中国人必须学会遵守公共规范，“如果</w:t>
      </w:r>
      <w:r>
        <w:rPr>
          <w:rFonts w:ascii="SimSun" w:hAnsi="SimSun" w:eastAsia="SimSun" w:cs="SimSun"/>
          <w:sz w:val="22"/>
          <w:szCs w:val="22"/>
        </w:rPr>
        <w:t xml:space="preserve"> </w:t>
      </w:r>
      <w:r>
        <w:rPr>
          <w:rFonts w:ascii="SimSun" w:hAnsi="SimSun" w:eastAsia="SimSun" w:cs="SimSun"/>
          <w:sz w:val="22"/>
          <w:szCs w:val="22"/>
          <w:spacing w:val="-9"/>
        </w:rPr>
        <w:t>从小就学会了坑蒙拐骗，那社会主义市场经济永远建立不起来。”</w:t>
      </w:r>
    </w:p>
    <w:p>
      <w:pPr>
        <w:ind w:right="78" w:firstLine="439"/>
        <w:spacing w:before="242" w:line="280" w:lineRule="auto"/>
        <w:jc w:val="both"/>
        <w:rPr>
          <w:rFonts w:ascii="SimSun" w:hAnsi="SimSun" w:eastAsia="SimSun" w:cs="SimSun"/>
          <w:sz w:val="22"/>
          <w:szCs w:val="22"/>
        </w:rPr>
      </w:pPr>
      <w:r>
        <w:rPr>
          <w:rFonts w:ascii="SimSun" w:hAnsi="SimSun" w:eastAsia="SimSun" w:cs="SimSun"/>
          <w:sz w:val="22"/>
          <w:szCs w:val="22"/>
          <w:spacing w:val="-5"/>
        </w:rPr>
        <w:t>用“不要问祖国能为我做什么,只要问我能为祖国做什么”这类大而</w:t>
      </w:r>
      <w:r>
        <w:rPr>
          <w:rFonts w:ascii="SimSun" w:hAnsi="SimSun" w:eastAsia="SimSun" w:cs="SimSun"/>
          <w:sz w:val="22"/>
          <w:szCs w:val="22"/>
        </w:rPr>
        <w:t xml:space="preserve"> </w:t>
      </w:r>
      <w:r>
        <w:rPr>
          <w:rFonts w:ascii="SimSun" w:hAnsi="SimSun" w:eastAsia="SimSun" w:cs="SimSun"/>
          <w:sz w:val="22"/>
          <w:szCs w:val="22"/>
          <w:spacing w:val="-5"/>
        </w:rPr>
        <w:t>无当、空泛模糊、富有煽情意味的文学性语言实</w:t>
      </w:r>
      <w:r>
        <w:rPr>
          <w:rFonts w:ascii="SimSun" w:hAnsi="SimSun" w:eastAsia="SimSun" w:cs="SimSun"/>
          <w:sz w:val="22"/>
          <w:szCs w:val="22"/>
          <w:spacing w:val="-6"/>
        </w:rPr>
        <w:t>施的“教育”,到头来是</w:t>
      </w:r>
      <w:r>
        <w:rPr>
          <w:rFonts w:ascii="SimSun" w:hAnsi="SimSun" w:eastAsia="SimSun" w:cs="SimSun"/>
          <w:sz w:val="22"/>
          <w:szCs w:val="22"/>
        </w:rPr>
        <w:t xml:space="preserve"> </w:t>
      </w:r>
      <w:r>
        <w:rPr>
          <w:rFonts w:ascii="SimSun" w:hAnsi="SimSun" w:eastAsia="SimSun" w:cs="SimSun"/>
          <w:sz w:val="22"/>
          <w:szCs w:val="22"/>
          <w:spacing w:val="-9"/>
        </w:rPr>
        <w:t>使得孩子们长大后，既不知道什么是自己的权利，也不知道什么是自己的</w:t>
      </w:r>
      <w:r>
        <w:rPr>
          <w:rFonts w:ascii="SimSun" w:hAnsi="SimSun" w:eastAsia="SimSun" w:cs="SimSun"/>
          <w:sz w:val="22"/>
          <w:szCs w:val="22"/>
          <w:spacing w:val="13"/>
        </w:rPr>
        <w:t xml:space="preserve"> </w:t>
      </w:r>
      <w:r>
        <w:rPr>
          <w:rFonts w:ascii="SimSun" w:hAnsi="SimSun" w:eastAsia="SimSun" w:cs="SimSun"/>
          <w:sz w:val="22"/>
          <w:szCs w:val="22"/>
          <w:spacing w:val="-9"/>
        </w:rPr>
        <w:t>义务。更有甚者，是从小就学会了弄虚作假、行</w:t>
      </w:r>
      <w:r>
        <w:rPr>
          <w:rFonts w:ascii="SimSun" w:hAnsi="SimSun" w:eastAsia="SimSun" w:cs="SimSun"/>
          <w:sz w:val="22"/>
          <w:szCs w:val="22"/>
          <w:spacing w:val="-10"/>
        </w:rPr>
        <w:t>贿受贿和坑蒙拐骗。如果</w:t>
      </w:r>
      <w:r>
        <w:rPr>
          <w:rFonts w:ascii="SimSun" w:hAnsi="SimSun" w:eastAsia="SimSun" w:cs="SimSun"/>
          <w:sz w:val="22"/>
          <w:szCs w:val="22"/>
        </w:rPr>
        <w:t xml:space="preserve"> </w:t>
      </w:r>
      <w:r>
        <w:rPr>
          <w:rFonts w:ascii="SimSun" w:hAnsi="SimSun" w:eastAsia="SimSun" w:cs="SimSun"/>
          <w:sz w:val="22"/>
          <w:szCs w:val="22"/>
          <w:spacing w:val="-9"/>
        </w:rPr>
        <w:t>要问什么才是“素质教育”的对立面，例如这样的教育便是。</w:t>
      </w:r>
    </w:p>
    <w:p>
      <w:pPr>
        <w:pStyle w:val="BodyText"/>
        <w:spacing w:line="276" w:lineRule="auto"/>
        <w:rPr/>
      </w:pPr>
      <w:r/>
    </w:p>
    <w:p>
      <w:pPr>
        <w:ind w:left="4679"/>
        <w:spacing w:before="72" w:line="225" w:lineRule="auto"/>
        <w:rPr>
          <w:rFonts w:ascii="KaiTi" w:hAnsi="KaiTi" w:eastAsia="KaiTi" w:cs="KaiTi"/>
          <w:sz w:val="22"/>
          <w:szCs w:val="22"/>
        </w:rPr>
      </w:pPr>
      <w:r>
        <w:rPr>
          <w:rFonts w:ascii="KaiTi" w:hAnsi="KaiTi" w:eastAsia="KaiTi" w:cs="KaiTi"/>
          <w:sz w:val="22"/>
          <w:szCs w:val="22"/>
          <w:spacing w:val="13"/>
        </w:rPr>
        <w:t>2001年11月17日</w:t>
      </w:r>
    </w:p>
    <w:p>
      <w:pPr>
        <w:spacing w:line="225" w:lineRule="auto"/>
        <w:sectPr>
          <w:pgSz w:w="9210" w:h="13120"/>
          <w:pgMar w:top="400" w:right="990" w:bottom="400" w:left="1360" w:header="0" w:footer="0" w:gutter="0"/>
        </w:sectPr>
        <w:rPr>
          <w:rFonts w:ascii="KaiTi" w:hAnsi="KaiTi" w:eastAsia="KaiTi" w:cs="KaiTi"/>
          <w:sz w:val="22"/>
          <w:szCs w:val="22"/>
        </w:rPr>
      </w:pPr>
    </w:p>
    <w:p>
      <w:pPr>
        <w:ind w:left="1049"/>
        <w:spacing w:before="276" w:line="222" w:lineRule="auto"/>
        <w:rPr>
          <w:rFonts w:ascii="SimHei" w:hAnsi="SimHei" w:eastAsia="SimHei" w:cs="SimHei"/>
          <w:sz w:val="32"/>
          <w:szCs w:val="32"/>
        </w:rPr>
      </w:pPr>
      <w:r>
        <w:pict>
          <v:shape id="_x0000_s68" style="position:absolute;margin-left:163.747pt;margin-top:24.6905pt;mso-position-vertical-relative:text;mso-position-horizontal-relative:text;width:15.35pt;height:10.15pt;z-index:25273036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266</w:t>
                  </w:r>
                </w:p>
              </w:txbxContent>
            </v:textbox>
          </v:shape>
        </w:pict>
      </w:r>
      <w:r>
        <w:drawing>
          <wp:anchor distT="0" distB="0" distL="0" distR="0" simplePos="0" relativeHeight="252728320" behindDoc="0" locked="0" layoutInCell="0" allowOverlap="1">
            <wp:simplePos x="0" y="0"/>
            <wp:positionH relativeFrom="page">
              <wp:posOffset>723908</wp:posOffset>
            </wp:positionH>
            <wp:positionV relativeFrom="page">
              <wp:posOffset>368322</wp:posOffset>
            </wp:positionV>
            <wp:extent cx="507987" cy="495289"/>
            <wp:effectExtent l="0" t="0" r="0" b="0"/>
            <wp:wrapNone/>
            <wp:docPr id="898" name="IM 898"/>
            <wp:cNvGraphicFramePr/>
            <a:graphic>
              <a:graphicData uri="http://schemas.openxmlformats.org/drawingml/2006/picture">
                <pic:pic>
                  <pic:nvPicPr>
                    <pic:cNvPr id="898" name="IM 898"/>
                    <pic:cNvPicPr/>
                  </pic:nvPicPr>
                  <pic:blipFill>
                    <a:blip r:embed="rId455"/>
                    <a:stretch>
                      <a:fillRect/>
                    </a:stretch>
                  </pic:blipFill>
                  <pic:spPr>
                    <a:xfrm rot="0">
                      <a:off x="0" y="0"/>
                      <a:ext cx="507987" cy="495289"/>
                    </a:xfrm>
                    <a:prstGeom prst="rect">
                      <a:avLst/>
                    </a:prstGeom>
                  </pic:spPr>
                </pic:pic>
              </a:graphicData>
            </a:graphic>
          </wp:anchor>
        </w:drawing>
      </w:r>
      <w:r>
        <w:rPr>
          <w:rFonts w:ascii="SimHei" w:hAnsi="SimHei" w:eastAsia="SimHei" w:cs="SimHei"/>
          <w:sz w:val="32"/>
          <w:szCs w:val="32"/>
          <w:b/>
          <w:bCs/>
          <w:spacing w:val="-6"/>
        </w:rPr>
        <w:t>批评丛书</w:t>
      </w:r>
    </w:p>
    <w:p>
      <w:pPr>
        <w:pStyle w:val="BodyText"/>
        <w:spacing w:line="287" w:lineRule="auto"/>
        <w:rPr/>
      </w:pPr>
      <w:r>
        <w:drawing>
          <wp:anchor distT="0" distB="0" distL="0" distR="0" simplePos="0" relativeHeight="252729344" behindDoc="0" locked="0" layoutInCell="1" allowOverlap="1">
            <wp:simplePos x="0" y="0"/>
            <wp:positionH relativeFrom="column">
              <wp:posOffset>523875</wp:posOffset>
            </wp:positionH>
            <wp:positionV relativeFrom="paragraph">
              <wp:posOffset>4921</wp:posOffset>
            </wp:positionV>
            <wp:extent cx="2152660" cy="6415"/>
            <wp:effectExtent l="0" t="0" r="0" b="0"/>
            <wp:wrapNone/>
            <wp:docPr id="900" name="IM 900"/>
            <wp:cNvGraphicFramePr/>
            <a:graphic>
              <a:graphicData uri="http://schemas.openxmlformats.org/drawingml/2006/picture">
                <pic:pic>
                  <pic:nvPicPr>
                    <pic:cNvPr id="900" name="IM 900"/>
                    <pic:cNvPicPr/>
                  </pic:nvPicPr>
                  <pic:blipFill>
                    <a:blip r:embed="rId456"/>
                    <a:stretch>
                      <a:fillRect/>
                    </a:stretch>
                  </pic:blipFill>
                  <pic:spPr>
                    <a:xfrm rot="0">
                      <a:off x="0" y="0"/>
                      <a:ext cx="2152660" cy="6415"/>
                    </a:xfrm>
                    <a:prstGeom prst="rect">
                      <a:avLst/>
                    </a:prstGeom>
                  </pic:spPr>
                </pic:pic>
              </a:graphicData>
            </a:graphic>
          </wp:anchor>
        </w:drawing>
      </w:r>
      <w:r/>
    </w:p>
    <w:p>
      <w:pPr>
        <w:pStyle w:val="BodyText"/>
        <w:spacing w:line="287" w:lineRule="auto"/>
        <w:rPr/>
      </w:pPr>
      <w:r/>
    </w:p>
    <w:p>
      <w:pPr>
        <w:pStyle w:val="BodyText"/>
        <w:spacing w:line="287" w:lineRule="auto"/>
        <w:rPr/>
      </w:pPr>
      <w:r/>
    </w:p>
    <w:p>
      <w:pPr>
        <w:pStyle w:val="BodyText"/>
        <w:spacing w:line="288" w:lineRule="auto"/>
        <w:rPr/>
      </w:pPr>
      <w:r/>
    </w:p>
    <w:p>
      <w:pPr>
        <w:ind w:left="2530"/>
        <w:spacing w:before="130" w:line="219" w:lineRule="auto"/>
        <w:rPr>
          <w:rFonts w:ascii="SimSun" w:hAnsi="SimSun" w:eastAsia="SimSun" w:cs="SimSun"/>
          <w:sz w:val="40"/>
          <w:szCs w:val="40"/>
        </w:rPr>
      </w:pPr>
      <w:bookmarkStart w:name="bookmark139" w:id="142"/>
      <w:bookmarkEnd w:id="142"/>
      <w:r>
        <w:rPr>
          <w:rFonts w:ascii="SimSun" w:hAnsi="SimSun" w:eastAsia="SimSun" w:cs="SimSun"/>
          <w:sz w:val="40"/>
          <w:szCs w:val="40"/>
          <w:b/>
          <w:bCs/>
          <w:spacing w:val="-7"/>
        </w:rPr>
        <w:t>才华与情怀</w:t>
      </w:r>
    </w:p>
    <w:p>
      <w:pPr>
        <w:pStyle w:val="BodyText"/>
        <w:spacing w:line="271" w:lineRule="auto"/>
        <w:rPr/>
      </w:pPr>
      <w:r/>
    </w:p>
    <w:p>
      <w:pPr>
        <w:pStyle w:val="BodyText"/>
        <w:spacing w:line="271" w:lineRule="auto"/>
        <w:rPr/>
      </w:pPr>
      <w:r/>
    </w:p>
    <w:p>
      <w:pPr>
        <w:pStyle w:val="BodyText"/>
        <w:spacing w:line="271" w:lineRule="auto"/>
        <w:rPr/>
      </w:pPr>
      <w:r/>
    </w:p>
    <w:p>
      <w:pPr>
        <w:ind w:left="115" w:right="88" w:firstLine="419"/>
        <w:spacing w:before="75" w:line="268" w:lineRule="auto"/>
        <w:jc w:val="both"/>
        <w:rPr>
          <w:rFonts w:ascii="SimSun" w:hAnsi="SimSun" w:eastAsia="SimSun" w:cs="SimSun"/>
          <w:sz w:val="23"/>
          <w:szCs w:val="23"/>
        </w:rPr>
      </w:pPr>
      <w:r>
        <w:rPr>
          <w:rFonts w:ascii="SimSun" w:hAnsi="SimSun" w:eastAsia="SimSun" w:cs="SimSun"/>
          <w:sz w:val="23"/>
          <w:szCs w:val="23"/>
          <w:spacing w:val="-22"/>
        </w:rPr>
        <w:t>南朝时的江淹，年轻时富有才华，所作《恨赋》、《别赋》,不仅文辞</w:t>
      </w:r>
      <w:r>
        <w:rPr>
          <w:rFonts w:ascii="SimSun" w:hAnsi="SimSun" w:eastAsia="SimSun" w:cs="SimSun"/>
          <w:sz w:val="23"/>
          <w:szCs w:val="23"/>
          <w:spacing w:val="16"/>
        </w:rPr>
        <w:t xml:space="preserve"> </w:t>
      </w:r>
      <w:r>
        <w:rPr>
          <w:rFonts w:ascii="SimSun" w:hAnsi="SimSun" w:eastAsia="SimSun" w:cs="SimSun"/>
          <w:sz w:val="23"/>
          <w:szCs w:val="23"/>
          <w:spacing w:val="-19"/>
        </w:rPr>
        <w:t>精美，且情调亦悲凉凄婉，颇为人传诵。而后来，却文思枯竭，再也做不</w:t>
      </w:r>
      <w:r>
        <w:rPr>
          <w:rFonts w:ascii="SimSun" w:hAnsi="SimSun" w:eastAsia="SimSun" w:cs="SimSun"/>
          <w:sz w:val="23"/>
          <w:szCs w:val="23"/>
          <w:spacing w:val="18"/>
        </w:rPr>
        <w:t xml:space="preserve"> </w:t>
      </w:r>
      <w:r>
        <w:rPr>
          <w:rFonts w:ascii="SimSun" w:hAnsi="SimSun" w:eastAsia="SimSun" w:cs="SimSun"/>
          <w:sz w:val="23"/>
          <w:szCs w:val="23"/>
          <w:spacing w:val="-14"/>
        </w:rPr>
        <w:t>出好的诗文，“时人谓之才尽”,——这就是</w:t>
      </w:r>
      <w:r>
        <w:rPr>
          <w:rFonts w:ascii="SimSun" w:hAnsi="SimSun" w:eastAsia="SimSun" w:cs="SimSun"/>
          <w:sz w:val="23"/>
          <w:szCs w:val="23"/>
          <w:spacing w:val="-15"/>
        </w:rPr>
        <w:t>“江郎才尽”这个成语的出</w:t>
      </w:r>
      <w:r>
        <w:rPr>
          <w:rFonts w:ascii="SimSun" w:hAnsi="SimSun" w:eastAsia="SimSun" w:cs="SimSun"/>
          <w:sz w:val="23"/>
          <w:szCs w:val="23"/>
        </w:rPr>
        <w:t xml:space="preserve"> </w:t>
      </w:r>
      <w:r>
        <w:rPr>
          <w:rFonts w:ascii="SimSun" w:hAnsi="SimSun" w:eastAsia="SimSun" w:cs="SimSun"/>
          <w:sz w:val="23"/>
          <w:szCs w:val="23"/>
          <w:spacing w:val="-19"/>
        </w:rPr>
        <w:t>典。而“江郎才尽”能作为一个成语长期流传，则说明这种先颇有才华而</w:t>
      </w:r>
      <w:r>
        <w:rPr>
          <w:rFonts w:ascii="SimSun" w:hAnsi="SimSun" w:eastAsia="SimSun" w:cs="SimSun"/>
          <w:sz w:val="23"/>
          <w:szCs w:val="23"/>
          <w:spacing w:val="17"/>
        </w:rPr>
        <w:t xml:space="preserve"> </w:t>
      </w:r>
      <w:r>
        <w:rPr>
          <w:rFonts w:ascii="SimSun" w:hAnsi="SimSun" w:eastAsia="SimSun" w:cs="SimSun"/>
          <w:sz w:val="23"/>
          <w:szCs w:val="23"/>
          <w:spacing w:val="-20"/>
        </w:rPr>
        <w:t>后来却“才尽”的现象，是很普遍的。</w:t>
      </w:r>
    </w:p>
    <w:p>
      <w:pPr>
        <w:ind w:firstLine="534"/>
        <w:spacing w:before="36" w:line="263" w:lineRule="auto"/>
        <w:jc w:val="both"/>
        <w:rPr>
          <w:rFonts w:ascii="SimSun" w:hAnsi="SimSun" w:eastAsia="SimSun" w:cs="SimSun"/>
          <w:sz w:val="23"/>
          <w:szCs w:val="23"/>
        </w:rPr>
      </w:pPr>
      <w:r>
        <w:rPr>
          <w:rFonts w:ascii="SimSun" w:hAnsi="SimSun" w:eastAsia="SimSun" w:cs="SimSun"/>
          <w:sz w:val="23"/>
          <w:szCs w:val="23"/>
          <w:spacing w:val="-18"/>
        </w:rPr>
        <w:t>说到才华，人们常认为是一种天赋性质的东西</w:t>
      </w:r>
      <w:r>
        <w:rPr>
          <w:rFonts w:ascii="SimSun" w:hAnsi="SimSun" w:eastAsia="SimSun" w:cs="SimSun"/>
          <w:sz w:val="23"/>
          <w:szCs w:val="23"/>
          <w:spacing w:val="-19"/>
        </w:rPr>
        <w:t>，是先天地存在于或不</w:t>
      </w:r>
      <w:r>
        <w:rPr>
          <w:rFonts w:ascii="SimSun" w:hAnsi="SimSun" w:eastAsia="SimSun" w:cs="SimSun"/>
          <w:sz w:val="23"/>
          <w:szCs w:val="23"/>
        </w:rPr>
        <w:t xml:space="preserve">  </w:t>
      </w:r>
      <w:r>
        <w:rPr>
          <w:rFonts w:ascii="SimSun" w:hAnsi="SimSun" w:eastAsia="SimSun" w:cs="SimSun"/>
          <w:sz w:val="23"/>
          <w:szCs w:val="23"/>
          <w:spacing w:val="-8"/>
        </w:rPr>
        <w:t>存在于人身上的，不关乎后天的努力和勤奋与否(虽然勤能补拙)。说到</w:t>
      </w:r>
      <w:r>
        <w:rPr>
          <w:rFonts w:ascii="SimSun" w:hAnsi="SimSun" w:eastAsia="SimSun" w:cs="SimSun"/>
          <w:sz w:val="23"/>
          <w:szCs w:val="23"/>
          <w:spacing w:val="7"/>
        </w:rPr>
        <w:t xml:space="preserve">  </w:t>
      </w:r>
      <w:r>
        <w:rPr>
          <w:rFonts w:ascii="SimSun" w:hAnsi="SimSun" w:eastAsia="SimSun" w:cs="SimSun"/>
          <w:sz w:val="23"/>
          <w:szCs w:val="23"/>
          <w:spacing w:val="-15"/>
        </w:rPr>
        <w:t>才华，人们又常认为是一种纯技巧性质的东西，它“中性”地存在于或不</w:t>
      </w:r>
      <w:r>
        <w:rPr>
          <w:rFonts w:ascii="SimSun" w:hAnsi="SimSun" w:eastAsia="SimSun" w:cs="SimSun"/>
          <w:sz w:val="23"/>
          <w:szCs w:val="23"/>
          <w:spacing w:val="2"/>
        </w:rPr>
        <w:t xml:space="preserve">  </w:t>
      </w:r>
      <w:r>
        <w:rPr>
          <w:rFonts w:ascii="SimSun" w:hAnsi="SimSun" w:eastAsia="SimSun" w:cs="SimSun"/>
          <w:sz w:val="23"/>
          <w:szCs w:val="23"/>
          <w:spacing w:val="-15"/>
        </w:rPr>
        <w:t>存在于人身上，不关乎此人的道德情操，精神品格。然而，既然才华是先</w:t>
      </w:r>
      <w:r>
        <w:rPr>
          <w:rFonts w:ascii="SimSun" w:hAnsi="SimSun" w:eastAsia="SimSun" w:cs="SimSun"/>
          <w:sz w:val="23"/>
          <w:szCs w:val="23"/>
          <w:spacing w:val="2"/>
        </w:rPr>
        <w:t xml:space="preserve">  </w:t>
      </w:r>
      <w:r>
        <w:rPr>
          <w:rFonts w:ascii="SimSun" w:hAnsi="SimSun" w:eastAsia="SimSun" w:cs="SimSun"/>
          <w:sz w:val="23"/>
          <w:szCs w:val="23"/>
          <w:spacing w:val="-11"/>
        </w:rPr>
        <w:t>天地具有的，是一种纯技巧性的能力，那它又怎么会“</w:t>
      </w:r>
      <w:r>
        <w:rPr>
          <w:rFonts w:ascii="SimSun" w:hAnsi="SimSun" w:eastAsia="SimSun" w:cs="SimSun"/>
          <w:sz w:val="23"/>
          <w:szCs w:val="23"/>
          <w:spacing w:val="-12"/>
        </w:rPr>
        <w:t>尽”呢?一个人先</w:t>
      </w:r>
      <w:r>
        <w:rPr>
          <w:rFonts w:ascii="SimSun" w:hAnsi="SimSun" w:eastAsia="SimSun" w:cs="SimSun"/>
          <w:sz w:val="23"/>
          <w:szCs w:val="23"/>
        </w:rPr>
        <w:t xml:space="preserve">  </w:t>
      </w:r>
      <w:r>
        <w:rPr>
          <w:rFonts w:ascii="SimSun" w:hAnsi="SimSun" w:eastAsia="SimSun" w:cs="SimSun"/>
          <w:sz w:val="23"/>
          <w:szCs w:val="23"/>
          <w:spacing w:val="-8"/>
        </w:rPr>
        <w:t>天地具有走路说话的“才能”,那么,只要腿和口不发生变故，这种“才</w:t>
      </w:r>
      <w:r>
        <w:rPr>
          <w:rFonts w:ascii="SimSun" w:hAnsi="SimSun" w:eastAsia="SimSun" w:cs="SimSun"/>
          <w:sz w:val="23"/>
          <w:szCs w:val="23"/>
          <w:spacing w:val="4"/>
        </w:rPr>
        <w:t xml:space="preserve">  </w:t>
      </w:r>
      <w:r>
        <w:rPr>
          <w:rFonts w:ascii="SimSun" w:hAnsi="SimSun" w:eastAsia="SimSun" w:cs="SimSun"/>
          <w:sz w:val="23"/>
          <w:szCs w:val="23"/>
          <w:spacing w:val="-15"/>
        </w:rPr>
        <w:t>能”便不会丧失。一个人学习骑车、游泳，而骑车、游泳作为一种技巧被</w:t>
      </w:r>
      <w:r>
        <w:rPr>
          <w:rFonts w:ascii="SimSun" w:hAnsi="SimSun" w:eastAsia="SimSun" w:cs="SimSun"/>
          <w:sz w:val="23"/>
          <w:szCs w:val="23"/>
          <w:spacing w:val="1"/>
        </w:rPr>
        <w:t xml:space="preserve">  </w:t>
      </w:r>
      <w:r>
        <w:rPr>
          <w:rFonts w:ascii="SimSun" w:hAnsi="SimSun" w:eastAsia="SimSun" w:cs="SimSun"/>
          <w:sz w:val="23"/>
          <w:szCs w:val="23"/>
          <w:spacing w:val="-15"/>
        </w:rPr>
        <w:t>他掌握后，只要身体本身不出毛病，这种技巧也不会突然失去。而创作的</w:t>
      </w:r>
      <w:r>
        <w:rPr>
          <w:rFonts w:ascii="SimSun" w:hAnsi="SimSun" w:eastAsia="SimSun" w:cs="SimSun"/>
          <w:sz w:val="23"/>
          <w:szCs w:val="23"/>
          <w:spacing w:val="5"/>
        </w:rPr>
        <w:t xml:space="preserve">  </w:t>
      </w:r>
      <w:r>
        <w:rPr>
          <w:rFonts w:ascii="SimSun" w:hAnsi="SimSun" w:eastAsia="SimSun" w:cs="SimSun"/>
          <w:sz w:val="23"/>
          <w:szCs w:val="23"/>
          <w:spacing w:val="-12"/>
        </w:rPr>
        <w:t>才华，如果是一种类似于走路、说话的“天赋”,一种与骑车、游泳无异</w:t>
      </w:r>
      <w:r>
        <w:rPr>
          <w:rFonts w:ascii="SimSun" w:hAnsi="SimSun" w:eastAsia="SimSun" w:cs="SimSun"/>
          <w:sz w:val="23"/>
          <w:szCs w:val="23"/>
          <w:spacing w:val="3"/>
        </w:rPr>
        <w:t xml:space="preserve">  </w:t>
      </w:r>
      <w:r>
        <w:rPr>
          <w:rFonts w:ascii="SimSun" w:hAnsi="SimSun" w:eastAsia="SimSun" w:cs="SimSun"/>
          <w:sz w:val="23"/>
          <w:szCs w:val="23"/>
          <w:spacing w:val="-8"/>
        </w:rPr>
        <w:t>的技巧，它也就不应该有“尽”时。才华固然有小大之别。但即使是小</w:t>
      </w:r>
      <w:r>
        <w:rPr>
          <w:rFonts w:ascii="SimSun" w:hAnsi="SimSun" w:eastAsia="SimSun" w:cs="SimSun"/>
          <w:sz w:val="23"/>
          <w:szCs w:val="23"/>
          <w:spacing w:val="4"/>
        </w:rPr>
        <w:t xml:space="preserve">  </w:t>
      </w:r>
      <w:r>
        <w:rPr>
          <w:rFonts w:ascii="SimSun" w:hAnsi="SimSun" w:eastAsia="SimSun" w:cs="SimSun"/>
          <w:sz w:val="23"/>
          <w:szCs w:val="23"/>
          <w:spacing w:val="-12"/>
        </w:rPr>
        <w:t>才，它也应该能终身保持。例如江淹，他的才华显示他能写出《恨赋》、</w:t>
      </w:r>
      <w:r>
        <w:rPr>
          <w:rFonts w:ascii="SimSun" w:hAnsi="SimSun" w:eastAsia="SimSun" w:cs="SimSun"/>
          <w:sz w:val="23"/>
          <w:szCs w:val="23"/>
          <w:spacing w:val="12"/>
        </w:rPr>
        <w:t xml:space="preserve"> </w:t>
      </w:r>
      <w:r>
        <w:rPr>
          <w:rFonts w:ascii="SimSun" w:hAnsi="SimSun" w:eastAsia="SimSun" w:cs="SimSun"/>
          <w:sz w:val="23"/>
          <w:szCs w:val="23"/>
          <w:spacing w:val="-25"/>
        </w:rPr>
        <w:t>《别赋》这样的作品。换言之，《恨赋》、《别赋》标示出了他才华的高度。</w:t>
      </w:r>
      <w:r>
        <w:rPr>
          <w:rFonts w:ascii="SimSun" w:hAnsi="SimSun" w:eastAsia="SimSun" w:cs="SimSun"/>
          <w:sz w:val="23"/>
          <w:szCs w:val="23"/>
          <w:spacing w:val="18"/>
        </w:rPr>
        <w:t xml:space="preserve"> </w:t>
      </w:r>
      <w:r>
        <w:rPr>
          <w:rFonts w:ascii="SimSun" w:hAnsi="SimSun" w:eastAsia="SimSun" w:cs="SimSun"/>
          <w:sz w:val="23"/>
          <w:szCs w:val="23"/>
          <w:spacing w:val="-12"/>
        </w:rPr>
        <w:t>那么,这样一种程度的才华，应该能伴随他终身。他即使不能在后来写出</w:t>
      </w:r>
      <w:r>
        <w:rPr>
          <w:rFonts w:ascii="SimSun" w:hAnsi="SimSun" w:eastAsia="SimSun" w:cs="SimSun"/>
          <w:sz w:val="23"/>
          <w:szCs w:val="23"/>
          <w:spacing w:val="9"/>
        </w:rPr>
        <w:t xml:space="preserve">  </w:t>
      </w:r>
      <w:r>
        <w:rPr>
          <w:rFonts w:ascii="SimSun" w:hAnsi="SimSun" w:eastAsia="SimSun" w:cs="SimSun"/>
          <w:sz w:val="23"/>
          <w:szCs w:val="23"/>
          <w:spacing w:val="-28"/>
        </w:rPr>
        <w:t>比《恨赋》、《别赋》更杰出的作品，至少也应该能继续写出《恨赋》、《别</w:t>
      </w:r>
      <w:r>
        <w:rPr>
          <w:rFonts w:ascii="SimSun" w:hAnsi="SimSun" w:eastAsia="SimSun" w:cs="SimSun"/>
          <w:sz w:val="23"/>
          <w:szCs w:val="23"/>
          <w:spacing w:val="1"/>
        </w:rPr>
        <w:t xml:space="preserve">  </w:t>
      </w:r>
      <w:r>
        <w:rPr>
          <w:rFonts w:ascii="SimSun" w:hAnsi="SimSun" w:eastAsia="SimSun" w:cs="SimSun"/>
          <w:sz w:val="23"/>
          <w:szCs w:val="23"/>
          <w:spacing w:val="-15"/>
        </w:rPr>
        <w:t>赋》这种水平的作品。然而，他却不能，他却“才尽”。这原因到底在哪</w:t>
      </w:r>
      <w:r>
        <w:rPr>
          <w:rFonts w:ascii="SimSun" w:hAnsi="SimSun" w:eastAsia="SimSun" w:cs="SimSun"/>
          <w:sz w:val="23"/>
          <w:szCs w:val="23"/>
          <w:spacing w:val="3"/>
        </w:rPr>
        <w:t xml:space="preserve">  </w:t>
      </w:r>
      <w:r>
        <w:rPr>
          <w:rFonts w:ascii="SimSun" w:hAnsi="SimSun" w:eastAsia="SimSun" w:cs="SimSun"/>
          <w:sz w:val="23"/>
          <w:szCs w:val="23"/>
          <w:spacing w:val="-10"/>
        </w:rPr>
        <w:t>里呢?所谓的才华，在文学创作中到底起着怎样的作用呢?</w:t>
      </w:r>
    </w:p>
    <w:p>
      <w:pPr>
        <w:ind w:left="115" w:right="89" w:firstLine="419"/>
        <w:spacing w:before="174" w:line="266" w:lineRule="auto"/>
        <w:jc w:val="both"/>
        <w:rPr>
          <w:rFonts w:ascii="SimSun" w:hAnsi="SimSun" w:eastAsia="SimSun" w:cs="SimSun"/>
          <w:sz w:val="23"/>
          <w:szCs w:val="23"/>
        </w:rPr>
      </w:pPr>
      <w:r>
        <w:rPr>
          <w:rFonts w:ascii="SimSun" w:hAnsi="SimSun" w:eastAsia="SimSun" w:cs="SimSun"/>
          <w:sz w:val="23"/>
          <w:szCs w:val="23"/>
          <w:spacing w:val="-18"/>
        </w:rPr>
        <w:t>一个人如果腿和口本身没出问题，却突然不会</w:t>
      </w:r>
      <w:r>
        <w:rPr>
          <w:rFonts w:ascii="SimSun" w:hAnsi="SimSun" w:eastAsia="SimSun" w:cs="SimSun"/>
          <w:sz w:val="23"/>
          <w:szCs w:val="23"/>
          <w:spacing w:val="-19"/>
        </w:rPr>
        <w:t>走路说话了，那问题一</w:t>
      </w:r>
      <w:r>
        <w:rPr>
          <w:rFonts w:ascii="SimSun" w:hAnsi="SimSun" w:eastAsia="SimSun" w:cs="SimSun"/>
          <w:sz w:val="23"/>
          <w:szCs w:val="23"/>
        </w:rPr>
        <w:t xml:space="preserve"> </w:t>
      </w:r>
      <w:r>
        <w:rPr>
          <w:rFonts w:ascii="SimSun" w:hAnsi="SimSun" w:eastAsia="SimSun" w:cs="SimSun"/>
          <w:sz w:val="23"/>
          <w:szCs w:val="23"/>
          <w:spacing w:val="-19"/>
        </w:rPr>
        <w:t>定出在别处，出在身体的内部；一个本来会骑车游泳的人，如果四肢完好</w:t>
      </w:r>
      <w:r>
        <w:rPr>
          <w:rFonts w:ascii="SimSun" w:hAnsi="SimSun" w:eastAsia="SimSun" w:cs="SimSun"/>
          <w:sz w:val="23"/>
          <w:szCs w:val="23"/>
          <w:spacing w:val="15"/>
        </w:rPr>
        <w:t xml:space="preserve"> </w:t>
      </w:r>
      <w:r>
        <w:rPr>
          <w:rFonts w:ascii="SimSun" w:hAnsi="SimSun" w:eastAsia="SimSun" w:cs="SimSun"/>
          <w:sz w:val="23"/>
          <w:szCs w:val="23"/>
          <w:spacing w:val="-12"/>
        </w:rPr>
        <w:t>如旧，却突然不会骑车游泳了，那症结也一定不在骑车和游泳的技巧本</w:t>
      </w:r>
      <w:r>
        <w:rPr>
          <w:rFonts w:ascii="SimSun" w:hAnsi="SimSun" w:eastAsia="SimSun" w:cs="SimSun"/>
          <w:sz w:val="23"/>
          <w:szCs w:val="23"/>
          <w:spacing w:val="11"/>
        </w:rPr>
        <w:t xml:space="preserve"> </w:t>
      </w:r>
      <w:r>
        <w:rPr>
          <w:rFonts w:ascii="SimSun" w:hAnsi="SimSun" w:eastAsia="SimSun" w:cs="SimSun"/>
          <w:sz w:val="23"/>
          <w:szCs w:val="23"/>
          <w:spacing w:val="-18"/>
        </w:rPr>
        <w:t>身，而是大脑发生了故障。同样，一个本来在文学创作上富有才华并写出</w:t>
      </w:r>
    </w:p>
    <w:p>
      <w:pPr>
        <w:spacing w:line="266" w:lineRule="auto"/>
        <w:sectPr>
          <w:pgSz w:w="9210" w:h="13120"/>
          <w:pgMar w:top="400" w:right="1145" w:bottom="400" w:left="1075" w:header="0" w:footer="0" w:gutter="0"/>
        </w:sectPr>
        <w:rPr>
          <w:rFonts w:ascii="SimSun" w:hAnsi="SimSun" w:eastAsia="SimSun" w:cs="SimSun"/>
          <w:sz w:val="23"/>
          <w:szCs w:val="23"/>
        </w:rPr>
      </w:pPr>
    </w:p>
    <w:p>
      <w:pPr>
        <w:pStyle w:val="BodyText"/>
        <w:spacing w:line="260" w:lineRule="auto"/>
        <w:rPr/>
      </w:pPr>
      <w:r/>
    </w:p>
    <w:p>
      <w:pPr>
        <w:ind w:left="2100"/>
        <w:spacing w:before="104" w:line="221" w:lineRule="auto"/>
        <w:tabs>
          <w:tab w:val="left" w:pos="3190"/>
        </w:tabs>
        <w:rPr>
          <w:rFonts w:ascii="SimHei" w:hAnsi="SimHei" w:eastAsia="SimHei" w:cs="SimHei"/>
          <w:sz w:val="32"/>
          <w:szCs w:val="32"/>
        </w:rPr>
      </w:pPr>
      <w:r>
        <w:rPr>
          <w:rFonts w:ascii="Times New Roman" w:hAnsi="Times New Roman" w:eastAsia="Times New Roman" w:cs="Times New Roman"/>
          <w:sz w:val="22"/>
          <w:szCs w:val="22"/>
          <w:u w:val="single" w:color="auto"/>
        </w:rPr>
        <w:tab/>
      </w:r>
      <w:r>
        <w:rPr>
          <w:rFonts w:ascii="Times New Roman" w:hAnsi="Times New Roman" w:eastAsia="Times New Roman" w:cs="Times New Roman"/>
          <w:sz w:val="22"/>
          <w:szCs w:val="22"/>
          <w:u w:val="single" w:color="auto"/>
          <w:spacing w:val="-1"/>
        </w:rPr>
        <w:t>267                     </w:t>
      </w:r>
      <w:r>
        <w:rPr>
          <w:rFonts w:ascii="SimHei" w:hAnsi="SimHei" w:eastAsia="SimHei" w:cs="SimHei"/>
          <w:sz w:val="32"/>
          <w:szCs w:val="32"/>
          <w:b/>
          <w:bCs/>
          <w:u w:val="single" w:color="auto"/>
          <w:spacing w:val="-1"/>
          <w:position w:val="3"/>
        </w:rPr>
        <w:t>牌</w:t>
      </w:r>
      <w:r>
        <w:rPr>
          <w:rFonts w:ascii="SimHei" w:hAnsi="SimHei" w:eastAsia="SimHei" w:cs="SimHei"/>
          <w:sz w:val="32"/>
          <w:szCs w:val="32"/>
          <w:b/>
          <w:bCs/>
          <w:u w:val="single" w:color="auto"/>
          <w:spacing w:val="-2"/>
          <w:position w:val="3"/>
        </w:rPr>
        <w:t>三叹论文学</w:t>
      </w:r>
      <w:r>
        <w:rPr>
          <w:rFonts w:ascii="SimHei" w:hAnsi="SimHei" w:eastAsia="SimHei" w:cs="SimHei"/>
          <w:sz w:val="32"/>
          <w:szCs w:val="32"/>
          <w:u w:val="single" w:color="auto"/>
          <w:position w:val="3"/>
        </w:rPr>
        <w:t xml:space="preserve">  </w:t>
      </w:r>
    </w:p>
    <w:p>
      <w:pPr>
        <w:pStyle w:val="BodyText"/>
        <w:spacing w:line="251" w:lineRule="auto"/>
        <w:rPr/>
      </w:pPr>
      <w:r/>
    </w:p>
    <w:p>
      <w:pPr>
        <w:pStyle w:val="BodyText"/>
        <w:spacing w:line="252" w:lineRule="auto"/>
        <w:rPr/>
      </w:pPr>
      <w:r/>
    </w:p>
    <w:p>
      <w:pPr>
        <w:spacing w:before="72" w:line="273" w:lineRule="auto"/>
        <w:rPr>
          <w:rFonts w:ascii="SimSun" w:hAnsi="SimSun" w:eastAsia="SimSun" w:cs="SimSun"/>
          <w:sz w:val="22"/>
          <w:szCs w:val="22"/>
        </w:rPr>
      </w:pPr>
      <w:r>
        <w:rPr>
          <w:rFonts w:ascii="SimSun" w:hAnsi="SimSun" w:eastAsia="SimSun" w:cs="SimSun"/>
          <w:sz w:val="22"/>
          <w:szCs w:val="22"/>
          <w:spacing w:val="-3"/>
        </w:rPr>
        <w:t>过好作品的人，渐渐或突然变得写不出好东西了，那也并不能用“才尽”</w:t>
      </w:r>
      <w:r>
        <w:rPr>
          <w:rFonts w:ascii="SimSun" w:hAnsi="SimSun" w:eastAsia="SimSun" w:cs="SimSun"/>
          <w:sz w:val="22"/>
          <w:szCs w:val="22"/>
          <w:spacing w:val="18"/>
        </w:rPr>
        <w:t xml:space="preserve"> </w:t>
      </w:r>
      <w:r>
        <w:rPr>
          <w:rFonts w:ascii="SimSun" w:hAnsi="SimSun" w:eastAsia="SimSun" w:cs="SimSun"/>
          <w:sz w:val="22"/>
          <w:szCs w:val="22"/>
          <w:spacing w:val="-10"/>
        </w:rPr>
        <w:t>来解释，而应该别求因由。</w:t>
      </w:r>
    </w:p>
    <w:p>
      <w:pPr>
        <w:ind w:right="202" w:firstLine="330"/>
        <w:spacing w:before="41" w:line="263" w:lineRule="auto"/>
        <w:rPr>
          <w:rFonts w:ascii="SimSun" w:hAnsi="SimSun" w:eastAsia="SimSun" w:cs="SimSun"/>
          <w:sz w:val="22"/>
          <w:szCs w:val="22"/>
        </w:rPr>
      </w:pPr>
      <w:r>
        <w:rPr>
          <w:rFonts w:ascii="SimSun" w:hAnsi="SimSun" w:eastAsia="SimSun" w:cs="SimSun"/>
          <w:sz w:val="22"/>
          <w:szCs w:val="22"/>
          <w:spacing w:val="-2"/>
        </w:rPr>
        <w:t>“江郎才尽”这个成语源自江淹。而江淹为什么会“才尽”呢?《南</w:t>
      </w:r>
      <w:r>
        <w:rPr>
          <w:rFonts w:ascii="SimSun" w:hAnsi="SimSun" w:eastAsia="SimSun" w:cs="SimSun"/>
          <w:sz w:val="22"/>
          <w:szCs w:val="22"/>
        </w:rPr>
        <w:t xml:space="preserve"> </w:t>
      </w:r>
      <w:r>
        <w:rPr>
          <w:rFonts w:ascii="SimSun" w:hAnsi="SimSun" w:eastAsia="SimSun" w:cs="SimSun"/>
          <w:sz w:val="22"/>
          <w:szCs w:val="22"/>
          <w:spacing w:val="-26"/>
        </w:rPr>
        <w:t>史</w:t>
      </w:r>
      <w:r>
        <w:rPr>
          <w:rFonts w:ascii="SimSun" w:hAnsi="SimSun" w:eastAsia="SimSun" w:cs="SimSun"/>
          <w:sz w:val="22"/>
          <w:szCs w:val="22"/>
          <w:spacing w:val="-23"/>
        </w:rPr>
        <w:t xml:space="preserve"> </w:t>
      </w:r>
      <w:r>
        <w:rPr>
          <w:rFonts w:ascii="SimSun" w:hAnsi="SimSun" w:eastAsia="SimSun" w:cs="SimSun"/>
          <w:sz w:val="22"/>
          <w:szCs w:val="22"/>
          <w:spacing w:val="-26"/>
        </w:rPr>
        <w:t>·江淹传》是这样解释的：</w:t>
      </w:r>
    </w:p>
    <w:p>
      <w:pPr>
        <w:pStyle w:val="BodyText"/>
        <w:spacing w:line="307" w:lineRule="auto"/>
        <w:rPr/>
      </w:pPr>
      <w:r/>
    </w:p>
    <w:p>
      <w:pPr>
        <w:ind w:left="440" w:right="4" w:firstLine="439"/>
        <w:spacing w:before="71" w:line="281" w:lineRule="auto"/>
        <w:rPr>
          <w:rFonts w:ascii="FangSong" w:hAnsi="FangSong" w:eastAsia="FangSong" w:cs="FangSong"/>
          <w:sz w:val="22"/>
          <w:szCs w:val="22"/>
        </w:rPr>
      </w:pPr>
      <w:r>
        <w:rPr>
          <w:rFonts w:ascii="FangSong" w:hAnsi="FangSong" w:eastAsia="FangSong" w:cs="FangSong"/>
          <w:sz w:val="22"/>
          <w:szCs w:val="22"/>
          <w:spacing w:val="-9"/>
        </w:rPr>
        <w:t>淹少以文章显，晚节才思微退，云为宣城太守时罢</w:t>
      </w:r>
      <w:r>
        <w:rPr>
          <w:rFonts w:ascii="FangSong" w:hAnsi="FangSong" w:eastAsia="FangSong" w:cs="FangSong"/>
          <w:sz w:val="22"/>
          <w:szCs w:val="22"/>
          <w:spacing w:val="-10"/>
        </w:rPr>
        <w:t>归，始泊禅灵</w:t>
      </w:r>
      <w:r>
        <w:rPr>
          <w:rFonts w:ascii="FangSong" w:hAnsi="FangSong" w:eastAsia="FangSong" w:cs="FangSong"/>
          <w:sz w:val="22"/>
          <w:szCs w:val="22"/>
        </w:rPr>
        <w:t xml:space="preserve">  </w:t>
      </w:r>
      <w:r>
        <w:rPr>
          <w:rFonts w:ascii="FangSong" w:hAnsi="FangSong" w:eastAsia="FangSong" w:cs="FangSong"/>
          <w:sz w:val="22"/>
          <w:szCs w:val="22"/>
          <w:spacing w:val="-10"/>
        </w:rPr>
        <w:t>寺渚，夜梦一人自称张景阳，谓曰：“前以一匹锦相寄，今可见还。”</w:t>
      </w:r>
      <w:r>
        <w:rPr>
          <w:rFonts w:ascii="FangSong" w:hAnsi="FangSong" w:eastAsia="FangSong" w:cs="FangSong"/>
          <w:sz w:val="22"/>
          <w:szCs w:val="22"/>
          <w:spacing w:val="7"/>
        </w:rPr>
        <w:t xml:space="preserve"> </w:t>
      </w:r>
      <w:r>
        <w:rPr>
          <w:rFonts w:ascii="FangSong" w:hAnsi="FangSong" w:eastAsia="FangSong" w:cs="FangSong"/>
          <w:sz w:val="22"/>
          <w:szCs w:val="22"/>
          <w:spacing w:val="-10"/>
        </w:rPr>
        <w:t>淹探怀中得数尺与之，此人大恚曰：“那得截割都尽。”顾见丘迟谓</w:t>
      </w:r>
      <w:r>
        <w:rPr>
          <w:rFonts w:ascii="FangSong" w:hAnsi="FangSong" w:eastAsia="FangSong" w:cs="FangSong"/>
          <w:sz w:val="22"/>
          <w:szCs w:val="22"/>
          <w:spacing w:val="2"/>
        </w:rPr>
        <w:t xml:space="preserve">   </w:t>
      </w:r>
      <w:r>
        <w:rPr>
          <w:rFonts w:ascii="FangSong" w:hAnsi="FangSong" w:eastAsia="FangSong" w:cs="FangSong"/>
          <w:sz w:val="22"/>
          <w:szCs w:val="22"/>
          <w:spacing w:val="-10"/>
        </w:rPr>
        <w:t>曰：“余此数尽既无所用，以遗君。”自尔淹文章踬矣。又尝宿于冶</w:t>
      </w:r>
      <w:r>
        <w:rPr>
          <w:rFonts w:ascii="FangSong" w:hAnsi="FangSong" w:eastAsia="FangSong" w:cs="FangSong"/>
          <w:sz w:val="22"/>
          <w:szCs w:val="22"/>
          <w:spacing w:val="3"/>
        </w:rPr>
        <w:t xml:space="preserve">   </w:t>
      </w:r>
      <w:r>
        <w:rPr>
          <w:rFonts w:ascii="FangSong" w:hAnsi="FangSong" w:eastAsia="FangSong" w:cs="FangSong"/>
          <w:sz w:val="22"/>
          <w:szCs w:val="22"/>
          <w:spacing w:val="-10"/>
        </w:rPr>
        <w:t>亭，梦一丈人自称郭璞，谓淹曰：“吾有笔在卿处多年，可以见还。”</w:t>
      </w:r>
      <w:r>
        <w:rPr>
          <w:rFonts w:ascii="FangSong" w:hAnsi="FangSong" w:eastAsia="FangSong" w:cs="FangSong"/>
          <w:sz w:val="22"/>
          <w:szCs w:val="22"/>
          <w:spacing w:val="7"/>
        </w:rPr>
        <w:t xml:space="preserve"> </w:t>
      </w:r>
      <w:r>
        <w:rPr>
          <w:rFonts w:ascii="FangSong" w:hAnsi="FangSong" w:eastAsia="FangSong" w:cs="FangSong"/>
          <w:sz w:val="22"/>
          <w:szCs w:val="22"/>
          <w:spacing w:val="-3"/>
        </w:rPr>
        <w:t>淹乃探怀中得五色笔一以授之。尔后为诗绝无美句，时人胃之才尽。</w:t>
      </w:r>
      <w:r>
        <w:rPr>
          <w:rFonts w:ascii="FangSong" w:hAnsi="FangSong" w:eastAsia="FangSong" w:cs="FangSong"/>
          <w:sz w:val="22"/>
          <w:szCs w:val="22"/>
          <w:spacing w:val="7"/>
        </w:rPr>
        <w:t xml:space="preserve"> </w:t>
      </w:r>
      <w:r>
        <w:rPr>
          <w:rFonts w:ascii="FangSong" w:hAnsi="FangSong" w:eastAsia="FangSong" w:cs="FangSong"/>
          <w:sz w:val="22"/>
          <w:szCs w:val="22"/>
          <w:spacing w:val="-8"/>
        </w:rPr>
        <w:t>(按：张景阳、郭璞分别为西晋、东晋文学家)</w:t>
      </w:r>
    </w:p>
    <w:p>
      <w:pPr>
        <w:pStyle w:val="BodyText"/>
        <w:spacing w:line="297" w:lineRule="auto"/>
        <w:rPr/>
      </w:pPr>
      <w:r/>
    </w:p>
    <w:p>
      <w:pPr>
        <w:ind w:firstLine="440"/>
        <w:spacing w:before="71" w:line="284" w:lineRule="auto"/>
        <w:rPr>
          <w:rFonts w:ascii="SimSun" w:hAnsi="SimSun" w:eastAsia="SimSun" w:cs="SimSun"/>
          <w:sz w:val="22"/>
          <w:szCs w:val="22"/>
        </w:rPr>
      </w:pPr>
      <w:r>
        <w:rPr>
          <w:rFonts w:ascii="SimSun" w:hAnsi="SimSun" w:eastAsia="SimSun" w:cs="SimSun"/>
          <w:sz w:val="22"/>
          <w:szCs w:val="22"/>
          <w:spacing w:val="-6"/>
        </w:rPr>
        <w:t>江淹“才尽”的原因，是先人梦中索走了“锦”和“五色笔”,——</w:t>
      </w:r>
      <w:r>
        <w:rPr>
          <w:rFonts w:ascii="SimSun" w:hAnsi="SimSun" w:eastAsia="SimSun" w:cs="SimSun"/>
          <w:sz w:val="22"/>
          <w:szCs w:val="22"/>
          <w:spacing w:val="1"/>
        </w:rPr>
        <w:t xml:space="preserve">   </w:t>
      </w:r>
      <w:r>
        <w:rPr>
          <w:rFonts w:ascii="SimSun" w:hAnsi="SimSun" w:eastAsia="SimSun" w:cs="SimSun"/>
          <w:sz w:val="22"/>
          <w:szCs w:val="22"/>
          <w:spacing w:val="-9"/>
        </w:rPr>
        <w:t>这当然是无稽之谈。如果这两个梦出自江淹之口，那一定是他苦于再也写</w:t>
      </w:r>
      <w:r>
        <w:rPr>
          <w:rFonts w:ascii="SimSun" w:hAnsi="SimSun" w:eastAsia="SimSun" w:cs="SimSun"/>
          <w:sz w:val="22"/>
          <w:szCs w:val="22"/>
          <w:spacing w:val="6"/>
        </w:rPr>
        <w:t xml:space="preserve">  </w:t>
      </w:r>
      <w:r>
        <w:rPr>
          <w:rFonts w:ascii="SimSun" w:hAnsi="SimSun" w:eastAsia="SimSun" w:cs="SimSun"/>
          <w:sz w:val="22"/>
          <w:szCs w:val="22"/>
          <w:spacing w:val="-3"/>
        </w:rPr>
        <w:t>不出好的诗文而又无法向世人交代，才想出这样一种借口。江淹“才尽”</w:t>
      </w:r>
      <w:r>
        <w:rPr>
          <w:rFonts w:ascii="SimSun" w:hAnsi="SimSun" w:eastAsia="SimSun" w:cs="SimSun"/>
          <w:sz w:val="22"/>
          <w:szCs w:val="22"/>
          <w:spacing w:val="18"/>
        </w:rPr>
        <w:t xml:space="preserve"> </w:t>
      </w:r>
      <w:r>
        <w:rPr>
          <w:rFonts w:ascii="SimSun" w:hAnsi="SimSun" w:eastAsia="SimSun" w:cs="SimSun"/>
          <w:sz w:val="22"/>
          <w:szCs w:val="22"/>
          <w:spacing w:val="-3"/>
        </w:rPr>
        <w:t>的原因，恐怕还得从他的身世和心态的变化中去寻找。江淹“少孤贫好</w:t>
      </w:r>
      <w:r>
        <w:rPr>
          <w:rFonts w:ascii="SimSun" w:hAnsi="SimSun" w:eastAsia="SimSun" w:cs="SimSun"/>
          <w:sz w:val="22"/>
          <w:szCs w:val="22"/>
          <w:spacing w:val="3"/>
        </w:rPr>
        <w:t xml:space="preserve">   </w:t>
      </w:r>
      <w:r>
        <w:rPr>
          <w:rFonts w:ascii="SimSun" w:hAnsi="SimSun" w:eastAsia="SimSun" w:cs="SimSun"/>
          <w:sz w:val="22"/>
          <w:szCs w:val="22"/>
          <w:spacing w:val="-6"/>
        </w:rPr>
        <w:t>学”,而后来却致身通显，历仕宋、齐、梁三代，梁时官至金紫光禄大夫。</w:t>
      </w:r>
      <w:r>
        <w:rPr>
          <w:rFonts w:ascii="SimSun" w:hAnsi="SimSun" w:eastAsia="SimSun" w:cs="SimSun"/>
          <w:sz w:val="22"/>
          <w:szCs w:val="22"/>
          <w:spacing w:val="10"/>
        </w:rPr>
        <w:t xml:space="preserve"> </w:t>
      </w:r>
      <w:r>
        <w:rPr>
          <w:rFonts w:ascii="SimSun" w:hAnsi="SimSun" w:eastAsia="SimSun" w:cs="SimSun"/>
          <w:sz w:val="22"/>
          <w:szCs w:val="22"/>
          <w:spacing w:val="-3"/>
        </w:rPr>
        <w:t>早岁孤贫好学时，他富有才华，同时也对人生富有那种悲凉凄婉的情怀，</w:t>
      </w:r>
      <w:r>
        <w:rPr>
          <w:rFonts w:ascii="SimSun" w:hAnsi="SimSun" w:eastAsia="SimSun" w:cs="SimSun"/>
          <w:sz w:val="22"/>
          <w:szCs w:val="22"/>
          <w:spacing w:val="18"/>
        </w:rPr>
        <w:t xml:space="preserve"> </w:t>
      </w:r>
      <w:r>
        <w:rPr>
          <w:rFonts w:ascii="SimSun" w:hAnsi="SimSun" w:eastAsia="SimSun" w:cs="SimSun"/>
          <w:sz w:val="22"/>
          <w:szCs w:val="22"/>
          <w:spacing w:val="-15"/>
        </w:rPr>
        <w:t>正是才华与情怀的结合，才使他写出了《恨赋》、《别赋》这样为人称道的</w:t>
      </w:r>
      <w:r>
        <w:rPr>
          <w:rFonts w:ascii="SimSun" w:hAnsi="SimSun" w:eastAsia="SimSun" w:cs="SimSun"/>
          <w:sz w:val="22"/>
          <w:szCs w:val="22"/>
        </w:rPr>
        <w:t xml:space="preserve">  </w:t>
      </w:r>
      <w:r>
        <w:rPr>
          <w:rFonts w:ascii="SimSun" w:hAnsi="SimSun" w:eastAsia="SimSun" w:cs="SimSun"/>
          <w:sz w:val="22"/>
          <w:szCs w:val="22"/>
          <w:spacing w:val="-9"/>
        </w:rPr>
        <w:t>作品。而后来，当他仕途得意后，当他不再“孤贫好学”而是沉醉于灯红</w:t>
      </w:r>
      <w:r>
        <w:rPr>
          <w:rFonts w:ascii="SimSun" w:hAnsi="SimSun" w:eastAsia="SimSun" w:cs="SimSun"/>
          <w:sz w:val="22"/>
          <w:szCs w:val="22"/>
          <w:spacing w:val="2"/>
        </w:rPr>
        <w:t xml:space="preserve">   </w:t>
      </w:r>
      <w:r>
        <w:rPr>
          <w:rFonts w:ascii="SimSun" w:hAnsi="SimSun" w:eastAsia="SimSun" w:cs="SimSun"/>
          <w:sz w:val="22"/>
          <w:szCs w:val="22"/>
          <w:spacing w:val="-9"/>
        </w:rPr>
        <w:t>酒绿、声色犬马的富贵乡中时，他便不再对人生有那种富有艺术性的感受</w:t>
      </w:r>
      <w:r>
        <w:rPr>
          <w:rFonts w:ascii="SimSun" w:hAnsi="SimSun" w:eastAsia="SimSun" w:cs="SimSun"/>
          <w:sz w:val="22"/>
          <w:szCs w:val="22"/>
          <w:spacing w:val="2"/>
        </w:rPr>
        <w:t xml:space="preserve">   </w:t>
      </w:r>
      <w:r>
        <w:rPr>
          <w:rFonts w:ascii="SimSun" w:hAnsi="SimSun" w:eastAsia="SimSun" w:cs="SimSun"/>
          <w:sz w:val="22"/>
          <w:szCs w:val="22"/>
          <w:spacing w:val="-2"/>
        </w:rPr>
        <w:t>了，不再有那种悲凉凄婉的艺术情怀了，这时候，他纵然早先的才华依</w:t>
      </w:r>
      <w:r>
        <w:rPr>
          <w:rFonts w:ascii="SimSun" w:hAnsi="SimSun" w:eastAsia="SimSun" w:cs="SimSun"/>
          <w:sz w:val="22"/>
          <w:szCs w:val="22"/>
          <w:spacing w:val="1"/>
        </w:rPr>
        <w:t xml:space="preserve">   </w:t>
      </w:r>
      <w:r>
        <w:rPr>
          <w:rFonts w:ascii="SimSun" w:hAnsi="SimSun" w:eastAsia="SimSun" w:cs="SimSun"/>
          <w:sz w:val="22"/>
          <w:szCs w:val="22"/>
          <w:spacing w:val="-9"/>
        </w:rPr>
        <w:t>旧，却也不可能再写出早先那种诗文了。所以，恐怕并不是才华而是情怀</w:t>
      </w:r>
      <w:r>
        <w:rPr>
          <w:rFonts w:ascii="SimSun" w:hAnsi="SimSun" w:eastAsia="SimSun" w:cs="SimSun"/>
          <w:sz w:val="22"/>
          <w:szCs w:val="22"/>
          <w:spacing w:val="2"/>
        </w:rPr>
        <w:t xml:space="preserve">   </w:t>
      </w:r>
      <w:r>
        <w:rPr>
          <w:rFonts w:ascii="SimSun" w:hAnsi="SimSun" w:eastAsia="SimSun" w:cs="SimSun"/>
          <w:sz w:val="22"/>
          <w:szCs w:val="22"/>
          <w:spacing w:val="-9"/>
        </w:rPr>
        <w:t>丧失了，才使江淹再也写不出《恨赋》、《别赋》这样的作品，即使要硬</w:t>
      </w:r>
      <w:r>
        <w:rPr>
          <w:rFonts w:ascii="SimSun" w:hAnsi="SimSun" w:eastAsia="SimSun" w:cs="SimSun"/>
          <w:sz w:val="22"/>
          <w:szCs w:val="22"/>
          <w:spacing w:val="2"/>
        </w:rPr>
        <w:t xml:space="preserve">   </w:t>
      </w:r>
      <w:r>
        <w:rPr>
          <w:rFonts w:ascii="SimSun" w:hAnsi="SimSun" w:eastAsia="SimSun" w:cs="SimSun"/>
          <w:sz w:val="22"/>
          <w:szCs w:val="22"/>
          <w:spacing w:val="-5"/>
        </w:rPr>
        <w:t>写，也是“为赋新诗强说愁”,只能让人感到矫情。不是先</w:t>
      </w:r>
      <w:r>
        <w:rPr>
          <w:rFonts w:ascii="SimSun" w:hAnsi="SimSun" w:eastAsia="SimSun" w:cs="SimSun"/>
          <w:sz w:val="22"/>
          <w:szCs w:val="22"/>
          <w:spacing w:val="-6"/>
        </w:rPr>
        <w:t>人梦幻般地索</w:t>
      </w:r>
      <w:r>
        <w:rPr>
          <w:rFonts w:ascii="SimSun" w:hAnsi="SimSun" w:eastAsia="SimSun" w:cs="SimSun"/>
          <w:sz w:val="22"/>
          <w:szCs w:val="22"/>
        </w:rPr>
        <w:t xml:space="preserve">  </w:t>
      </w:r>
      <w:r>
        <w:rPr>
          <w:rFonts w:ascii="SimSun" w:hAnsi="SimSun" w:eastAsia="SimSun" w:cs="SimSun"/>
          <w:sz w:val="22"/>
          <w:szCs w:val="22"/>
          <w:spacing w:val="-9"/>
        </w:rPr>
        <w:t>走了江淹的艺术“才华”,而是生活现实地索走了江淹的艺术“情怀”,才</w:t>
      </w:r>
      <w:r>
        <w:rPr>
          <w:rFonts w:ascii="SimSun" w:hAnsi="SimSun" w:eastAsia="SimSun" w:cs="SimSun"/>
          <w:sz w:val="22"/>
          <w:szCs w:val="22"/>
          <w:spacing w:val="5"/>
        </w:rPr>
        <w:t xml:space="preserve">   </w:t>
      </w:r>
      <w:r>
        <w:rPr>
          <w:rFonts w:ascii="SimSun" w:hAnsi="SimSun" w:eastAsia="SimSun" w:cs="SimSun"/>
          <w:sz w:val="22"/>
          <w:szCs w:val="22"/>
          <w:spacing w:val="-15"/>
        </w:rPr>
        <w:t>使江淹失去了“锦心绣口”。因此，“江郎才尽”这个成语，应该改成“江</w:t>
      </w:r>
      <w:r>
        <w:rPr>
          <w:rFonts w:ascii="SimSun" w:hAnsi="SimSun" w:eastAsia="SimSun" w:cs="SimSun"/>
          <w:sz w:val="22"/>
          <w:szCs w:val="22"/>
          <w:spacing w:val="6"/>
        </w:rPr>
        <w:t xml:space="preserve">  </w:t>
      </w:r>
      <w:r>
        <w:rPr>
          <w:rFonts w:ascii="SimSun" w:hAnsi="SimSun" w:eastAsia="SimSun" w:cs="SimSun"/>
          <w:sz w:val="22"/>
          <w:szCs w:val="22"/>
          <w:spacing w:val="-10"/>
        </w:rPr>
        <w:t>郎情尽”才对。</w:t>
      </w:r>
    </w:p>
    <w:p>
      <w:pPr>
        <w:ind w:right="185" w:firstLine="440"/>
        <w:spacing w:before="11" w:line="272" w:lineRule="auto"/>
        <w:rPr>
          <w:rFonts w:ascii="SimSun" w:hAnsi="SimSun" w:eastAsia="SimSun" w:cs="SimSun"/>
          <w:sz w:val="22"/>
          <w:szCs w:val="22"/>
        </w:rPr>
      </w:pPr>
      <w:r>
        <w:rPr>
          <w:rFonts w:ascii="SimSun" w:hAnsi="SimSun" w:eastAsia="SimSun" w:cs="SimSun"/>
          <w:sz w:val="22"/>
          <w:szCs w:val="22"/>
          <w:spacing w:val="-10"/>
        </w:rPr>
        <w:t>而这也就接触到了文学创作中才华与情怀的关系。在文学创作中，才</w:t>
      </w:r>
      <w:r>
        <w:rPr>
          <w:rFonts w:ascii="SimSun" w:hAnsi="SimSun" w:eastAsia="SimSun" w:cs="SimSun"/>
          <w:sz w:val="22"/>
          <w:szCs w:val="22"/>
          <w:spacing w:val="18"/>
        </w:rPr>
        <w:t xml:space="preserve"> </w:t>
      </w:r>
      <w:r>
        <w:rPr>
          <w:rFonts w:ascii="SimSun" w:hAnsi="SimSun" w:eastAsia="SimSun" w:cs="SimSun"/>
          <w:sz w:val="22"/>
          <w:szCs w:val="22"/>
          <w:spacing w:val="-8"/>
        </w:rPr>
        <w:t>华无疑是重要的。没有对文学艺术的敏感，没有把心中的</w:t>
      </w:r>
      <w:r>
        <w:rPr>
          <w:rFonts w:ascii="SimSun" w:hAnsi="SimSun" w:eastAsia="SimSun" w:cs="SimSun"/>
          <w:sz w:val="22"/>
          <w:szCs w:val="22"/>
          <w:spacing w:val="-9"/>
        </w:rPr>
        <w:t>感受艺术地传达</w:t>
      </w:r>
    </w:p>
    <w:p>
      <w:pPr>
        <w:spacing w:line="272" w:lineRule="auto"/>
        <w:sectPr>
          <w:pgSz w:w="9210" w:h="13120"/>
          <w:pgMar w:top="400" w:right="926" w:bottom="400" w:left="1319" w:header="0" w:footer="0" w:gutter="0"/>
        </w:sectPr>
        <w:rPr>
          <w:rFonts w:ascii="SimSun" w:hAnsi="SimSun" w:eastAsia="SimSun" w:cs="SimSun"/>
          <w:sz w:val="22"/>
          <w:szCs w:val="22"/>
        </w:rPr>
      </w:pPr>
    </w:p>
    <w:p>
      <w:pPr>
        <w:ind w:left="974"/>
        <w:spacing w:before="306" w:line="222" w:lineRule="auto"/>
        <w:rPr>
          <w:rFonts w:ascii="SimHei" w:hAnsi="SimHei" w:eastAsia="SimHei" w:cs="SimHei"/>
          <w:sz w:val="31"/>
          <w:szCs w:val="31"/>
        </w:rPr>
      </w:pPr>
      <w:r>
        <w:drawing>
          <wp:anchor distT="0" distB="0" distL="0" distR="0" simplePos="0" relativeHeight="252738560" behindDoc="0" locked="0" layoutInCell="1" allowOverlap="1">
            <wp:simplePos x="0" y="0"/>
            <wp:positionH relativeFrom="column">
              <wp:posOffset>482605</wp:posOffset>
            </wp:positionH>
            <wp:positionV relativeFrom="paragraph">
              <wp:posOffset>418608</wp:posOffset>
            </wp:positionV>
            <wp:extent cx="2101838" cy="6350"/>
            <wp:effectExtent l="0" t="0" r="0" b="0"/>
            <wp:wrapNone/>
            <wp:docPr id="902" name="IM 902"/>
            <wp:cNvGraphicFramePr/>
            <a:graphic>
              <a:graphicData uri="http://schemas.openxmlformats.org/drawingml/2006/picture">
                <pic:pic>
                  <pic:nvPicPr>
                    <pic:cNvPr id="902" name="IM 902"/>
                    <pic:cNvPicPr/>
                  </pic:nvPicPr>
                  <pic:blipFill>
                    <a:blip r:embed="rId457"/>
                    <a:stretch>
                      <a:fillRect/>
                    </a:stretch>
                  </pic:blipFill>
                  <pic:spPr>
                    <a:xfrm rot="0">
                      <a:off x="0" y="0"/>
                      <a:ext cx="2101838" cy="6350"/>
                    </a:xfrm>
                    <a:prstGeom prst="rect">
                      <a:avLst/>
                    </a:prstGeom>
                  </pic:spPr>
                </pic:pic>
              </a:graphicData>
            </a:graphic>
          </wp:anchor>
        </w:drawing>
      </w:r>
      <w:r>
        <w:pict>
          <v:shape id="_x0000_s70" style="position:absolute;margin-left:160.502pt;margin-top:24.6917pt;mso-position-vertical-relative:text;mso-position-horizontal-relative:text;width:15.35pt;height:10.15pt;z-index:25273753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268</w:t>
                  </w:r>
                </w:p>
              </w:txbxContent>
            </v:textbox>
          </v:shape>
        </w:pict>
      </w:r>
      <w:r>
        <w:drawing>
          <wp:anchor distT="0" distB="0" distL="0" distR="0" simplePos="0" relativeHeight="252736512" behindDoc="0" locked="0" layoutInCell="0" allowOverlap="1">
            <wp:simplePos x="0" y="0"/>
            <wp:positionH relativeFrom="page">
              <wp:posOffset>749290</wp:posOffset>
            </wp:positionH>
            <wp:positionV relativeFrom="page">
              <wp:posOffset>374653</wp:posOffset>
            </wp:positionV>
            <wp:extent cx="501671" cy="488958"/>
            <wp:effectExtent l="0" t="0" r="0" b="0"/>
            <wp:wrapNone/>
            <wp:docPr id="904" name="IM 904"/>
            <wp:cNvGraphicFramePr/>
            <a:graphic>
              <a:graphicData uri="http://schemas.openxmlformats.org/drawingml/2006/picture">
                <pic:pic>
                  <pic:nvPicPr>
                    <pic:cNvPr id="904" name="IM 904"/>
                    <pic:cNvPicPr/>
                  </pic:nvPicPr>
                  <pic:blipFill>
                    <a:blip r:embed="rId458"/>
                    <a:stretch>
                      <a:fillRect/>
                    </a:stretch>
                  </pic:blipFill>
                  <pic:spPr>
                    <a:xfrm rot="0">
                      <a:off x="0" y="0"/>
                      <a:ext cx="501671" cy="488958"/>
                    </a:xfrm>
                    <a:prstGeom prst="rect">
                      <a:avLst/>
                    </a:prstGeom>
                  </pic:spPr>
                </pic:pic>
              </a:graphicData>
            </a:graphic>
          </wp:anchor>
        </w:drawing>
      </w:r>
      <w:r>
        <w:rPr>
          <w:rFonts w:ascii="SimHei" w:hAnsi="SimHei" w:eastAsia="SimHei" w:cs="SimHei"/>
          <w:sz w:val="31"/>
          <w:szCs w:val="31"/>
          <w:b/>
          <w:bCs/>
          <w:spacing w:val="2"/>
        </w:rPr>
        <w:t>批评丛书</w:t>
      </w:r>
    </w:p>
    <w:p>
      <w:pPr>
        <w:pStyle w:val="BodyText"/>
        <w:spacing w:line="255" w:lineRule="auto"/>
        <w:rPr/>
      </w:pPr>
      <w:r/>
    </w:p>
    <w:p>
      <w:pPr>
        <w:pStyle w:val="BodyText"/>
        <w:spacing w:line="256" w:lineRule="auto"/>
        <w:rPr/>
      </w:pPr>
      <w:r/>
    </w:p>
    <w:p>
      <w:pPr>
        <w:ind w:left="60" w:right="72"/>
        <w:spacing w:before="71" w:line="283" w:lineRule="auto"/>
        <w:jc w:val="both"/>
        <w:rPr>
          <w:rFonts w:ascii="SimSun" w:hAnsi="SimSun" w:eastAsia="SimSun" w:cs="SimSun"/>
          <w:sz w:val="22"/>
          <w:szCs w:val="22"/>
        </w:rPr>
      </w:pPr>
      <w:r>
        <w:rPr>
          <w:rFonts w:ascii="SimSun" w:hAnsi="SimSun" w:eastAsia="SimSun" w:cs="SimSun"/>
          <w:sz w:val="22"/>
          <w:szCs w:val="22"/>
          <w:spacing w:val="-9"/>
        </w:rPr>
        <w:t>出来的能力，当然创作云云，便无从谈起。然而，在文学创作中，仅有才</w:t>
      </w:r>
      <w:r>
        <w:rPr>
          <w:rFonts w:ascii="SimSun" w:hAnsi="SimSun" w:eastAsia="SimSun" w:cs="SimSun"/>
          <w:sz w:val="22"/>
          <w:szCs w:val="22"/>
          <w:spacing w:val="16"/>
        </w:rPr>
        <w:t xml:space="preserve"> </w:t>
      </w:r>
      <w:r>
        <w:rPr>
          <w:rFonts w:ascii="SimSun" w:hAnsi="SimSun" w:eastAsia="SimSun" w:cs="SimSun"/>
          <w:sz w:val="22"/>
          <w:szCs w:val="22"/>
          <w:spacing w:val="-9"/>
        </w:rPr>
        <w:t>华，却也是不够的。创作者的情怀也同样重要。什么是才华，在此毋庸赘</w:t>
      </w:r>
      <w:r>
        <w:rPr>
          <w:rFonts w:ascii="SimSun" w:hAnsi="SimSun" w:eastAsia="SimSun" w:cs="SimSun"/>
          <w:sz w:val="22"/>
          <w:szCs w:val="22"/>
          <w:spacing w:val="16"/>
        </w:rPr>
        <w:t xml:space="preserve"> </w:t>
      </w:r>
      <w:r>
        <w:rPr>
          <w:rFonts w:ascii="SimSun" w:hAnsi="SimSun" w:eastAsia="SimSun" w:cs="SimSun"/>
          <w:sz w:val="22"/>
          <w:szCs w:val="22"/>
          <w:spacing w:val="-5"/>
        </w:rPr>
        <w:t>言。而什么是一个文学创作者的情怀呢?我想，这表现为对人间苦</w:t>
      </w:r>
      <w:r>
        <w:rPr>
          <w:rFonts w:ascii="SimSun" w:hAnsi="SimSun" w:eastAsia="SimSun" w:cs="SimSun"/>
          <w:sz w:val="22"/>
          <w:szCs w:val="22"/>
          <w:spacing w:val="-6"/>
        </w:rPr>
        <w:t>难的敏</w:t>
      </w:r>
      <w:r>
        <w:rPr>
          <w:rFonts w:ascii="SimSun" w:hAnsi="SimSun" w:eastAsia="SimSun" w:cs="SimSun"/>
          <w:sz w:val="22"/>
          <w:szCs w:val="22"/>
        </w:rPr>
        <w:t xml:space="preserve"> </w:t>
      </w:r>
      <w:r>
        <w:rPr>
          <w:rFonts w:ascii="SimSun" w:hAnsi="SimSun" w:eastAsia="SimSun" w:cs="SimSun"/>
          <w:sz w:val="22"/>
          <w:szCs w:val="22"/>
          <w:spacing w:val="-9"/>
        </w:rPr>
        <w:t>感，对时代的人性状况的关注，对人应该怎样生活才更合理的探</w:t>
      </w:r>
      <w:r>
        <w:rPr>
          <w:rFonts w:ascii="SimSun" w:hAnsi="SimSun" w:eastAsia="SimSun" w:cs="SimSun"/>
          <w:sz w:val="22"/>
          <w:szCs w:val="22"/>
          <w:spacing w:val="-10"/>
        </w:rPr>
        <w:t>求，对生</w:t>
      </w:r>
      <w:r>
        <w:rPr>
          <w:rFonts w:ascii="SimSun" w:hAnsi="SimSun" w:eastAsia="SimSun" w:cs="SimSun"/>
          <w:sz w:val="22"/>
          <w:szCs w:val="22"/>
        </w:rPr>
        <w:t xml:space="preserve"> </w:t>
      </w:r>
      <w:r>
        <w:rPr>
          <w:rFonts w:ascii="SimSun" w:hAnsi="SimSun" w:eastAsia="SimSun" w:cs="SimSun"/>
          <w:sz w:val="22"/>
          <w:szCs w:val="22"/>
          <w:spacing w:val="-9"/>
        </w:rPr>
        <w:t>命意义的执著追问。一个创作者，一个艺术家的情怀，意味着对人类生存</w:t>
      </w:r>
      <w:r>
        <w:rPr>
          <w:rFonts w:ascii="SimSun" w:hAnsi="SimSun" w:eastAsia="SimSun" w:cs="SimSun"/>
          <w:sz w:val="22"/>
          <w:szCs w:val="22"/>
          <w:spacing w:val="16"/>
        </w:rPr>
        <w:t xml:space="preserve"> </w:t>
      </w:r>
      <w:r>
        <w:rPr>
          <w:rFonts w:ascii="SimSun" w:hAnsi="SimSun" w:eastAsia="SimSun" w:cs="SimSun"/>
          <w:sz w:val="22"/>
          <w:szCs w:val="22"/>
          <w:spacing w:val="-8"/>
        </w:rPr>
        <w:t>的一些最深层也最基本的问题的关心，意味着对人间邪</w:t>
      </w:r>
      <w:r>
        <w:rPr>
          <w:rFonts w:ascii="SimSun" w:hAnsi="SimSun" w:eastAsia="SimSun" w:cs="SimSun"/>
          <w:sz w:val="22"/>
          <w:szCs w:val="22"/>
          <w:spacing w:val="-9"/>
        </w:rPr>
        <w:t>恶的忧虑、愤慨和</w:t>
      </w:r>
      <w:r>
        <w:rPr>
          <w:rFonts w:ascii="SimSun" w:hAnsi="SimSun" w:eastAsia="SimSun" w:cs="SimSun"/>
          <w:sz w:val="22"/>
          <w:szCs w:val="22"/>
        </w:rPr>
        <w:t xml:space="preserve"> </w:t>
      </w:r>
      <w:r>
        <w:rPr>
          <w:rFonts w:ascii="SimSun" w:hAnsi="SimSun" w:eastAsia="SimSun" w:cs="SimSun"/>
          <w:sz w:val="22"/>
          <w:szCs w:val="22"/>
          <w:spacing w:val="-8"/>
        </w:rPr>
        <w:t>对人间正义的呼唤、渴求；一个创作者，一个艺术</w:t>
      </w:r>
      <w:r>
        <w:rPr>
          <w:rFonts w:ascii="SimSun" w:hAnsi="SimSun" w:eastAsia="SimSun" w:cs="SimSun"/>
          <w:sz w:val="22"/>
          <w:szCs w:val="22"/>
          <w:spacing w:val="-9"/>
        </w:rPr>
        <w:t>家的情怀，意味着一种</w:t>
      </w:r>
      <w:r>
        <w:rPr>
          <w:rFonts w:ascii="SimSun" w:hAnsi="SimSun" w:eastAsia="SimSun" w:cs="SimSun"/>
          <w:sz w:val="22"/>
          <w:szCs w:val="22"/>
        </w:rPr>
        <w:t xml:space="preserve"> </w:t>
      </w:r>
      <w:r>
        <w:rPr>
          <w:rFonts w:ascii="SimSun" w:hAnsi="SimSun" w:eastAsia="SimSun" w:cs="SimSun"/>
          <w:sz w:val="22"/>
          <w:szCs w:val="22"/>
          <w:spacing w:val="-2"/>
        </w:rPr>
        <w:t>终生不息的大痛苦，意味着与某种形而上的问题纠缠不休……才华与情</w:t>
      </w:r>
      <w:r>
        <w:rPr>
          <w:rFonts w:ascii="SimSun" w:hAnsi="SimSun" w:eastAsia="SimSun" w:cs="SimSun"/>
          <w:sz w:val="22"/>
          <w:szCs w:val="22"/>
          <w:spacing w:val="11"/>
        </w:rPr>
        <w:t xml:space="preserve"> </w:t>
      </w:r>
      <w:r>
        <w:rPr>
          <w:rFonts w:ascii="SimSun" w:hAnsi="SimSun" w:eastAsia="SimSun" w:cs="SimSun"/>
          <w:sz w:val="22"/>
          <w:szCs w:val="22"/>
          <w:spacing w:val="-9"/>
        </w:rPr>
        <w:t>怀，是文学创作的两翼，当磅礴的才华与深邃的情怀相结合时，大作家大</w:t>
      </w:r>
      <w:r>
        <w:rPr>
          <w:rFonts w:ascii="SimSun" w:hAnsi="SimSun" w:eastAsia="SimSun" w:cs="SimSun"/>
          <w:sz w:val="22"/>
          <w:szCs w:val="22"/>
          <w:spacing w:val="16"/>
        </w:rPr>
        <w:t xml:space="preserve"> </w:t>
      </w:r>
      <w:r>
        <w:rPr>
          <w:rFonts w:ascii="SimSun" w:hAnsi="SimSun" w:eastAsia="SimSun" w:cs="SimSun"/>
          <w:sz w:val="22"/>
          <w:szCs w:val="22"/>
          <w:spacing w:val="-9"/>
        </w:rPr>
        <w:t>作品便产生了。</w:t>
      </w:r>
    </w:p>
    <w:p>
      <w:pPr>
        <w:ind w:left="60" w:firstLine="439"/>
        <w:spacing w:before="23" w:line="284" w:lineRule="auto"/>
        <w:jc w:val="both"/>
        <w:rPr>
          <w:rFonts w:ascii="SimSun" w:hAnsi="SimSun" w:eastAsia="SimSun" w:cs="SimSun"/>
          <w:sz w:val="22"/>
          <w:szCs w:val="22"/>
        </w:rPr>
      </w:pPr>
      <w:r>
        <w:rPr>
          <w:rFonts w:ascii="SimSun" w:hAnsi="SimSun" w:eastAsia="SimSun" w:cs="SimSun"/>
          <w:sz w:val="22"/>
          <w:szCs w:val="22"/>
          <w:spacing w:val="6"/>
        </w:rPr>
        <w:t>才华更多地具有天赋性质，而情怀则更多地取决于时代的精神气</w:t>
      </w:r>
      <w:r>
        <w:rPr>
          <w:rFonts w:ascii="SimSun" w:hAnsi="SimSun" w:eastAsia="SimSun" w:cs="SimSun"/>
          <w:sz w:val="22"/>
          <w:szCs w:val="22"/>
          <w:spacing w:val="5"/>
        </w:rPr>
        <w:t xml:space="preserve"> </w:t>
      </w:r>
      <w:r>
        <w:rPr>
          <w:rFonts w:ascii="SimSun" w:hAnsi="SimSun" w:eastAsia="SimSun" w:cs="SimSun"/>
          <w:sz w:val="22"/>
          <w:szCs w:val="22"/>
          <w:spacing w:val="-6"/>
        </w:rPr>
        <w:t>候，</w:t>
      </w:r>
      <w:r>
        <w:rPr>
          <w:rFonts w:ascii="SimSun" w:hAnsi="SimSun" w:eastAsia="SimSun" w:cs="SimSun"/>
          <w:sz w:val="22"/>
          <w:szCs w:val="22"/>
          <w:u w:val="single" w:color="auto"/>
          <w:spacing w:val="-6"/>
        </w:rPr>
        <w:t xml:space="preserve">    </w:t>
      </w:r>
      <w:r>
        <w:rPr>
          <w:rFonts w:ascii="SimSun" w:hAnsi="SimSun" w:eastAsia="SimSun" w:cs="SimSun"/>
          <w:sz w:val="22"/>
          <w:szCs w:val="22"/>
          <w:spacing w:val="-6"/>
        </w:rPr>
        <w:t>而这也就从一个方面解释了为什么有的时代文学成就特别辉煌，</w:t>
      </w:r>
      <w:r>
        <w:rPr>
          <w:rFonts w:ascii="SimSun" w:hAnsi="SimSun" w:eastAsia="SimSun" w:cs="SimSun"/>
          <w:sz w:val="22"/>
          <w:szCs w:val="22"/>
          <w:spacing w:val="12"/>
        </w:rPr>
        <w:t xml:space="preserve"> </w:t>
      </w:r>
      <w:r>
        <w:rPr>
          <w:rFonts w:ascii="SimSun" w:hAnsi="SimSun" w:eastAsia="SimSun" w:cs="SimSun"/>
          <w:sz w:val="22"/>
          <w:szCs w:val="22"/>
          <w:spacing w:val="-9"/>
        </w:rPr>
        <w:t>大作家大作品群星般闪耀，而有的时代文学成就特别黯淡，甚至找不出一</w:t>
      </w:r>
      <w:r>
        <w:rPr>
          <w:rFonts w:ascii="SimSun" w:hAnsi="SimSun" w:eastAsia="SimSun" w:cs="SimSun"/>
          <w:sz w:val="22"/>
          <w:szCs w:val="22"/>
          <w:spacing w:val="18"/>
        </w:rPr>
        <w:t xml:space="preserve"> </w:t>
      </w:r>
      <w:r>
        <w:rPr>
          <w:rFonts w:ascii="SimSun" w:hAnsi="SimSun" w:eastAsia="SimSun" w:cs="SimSun"/>
          <w:sz w:val="22"/>
          <w:szCs w:val="22"/>
          <w:spacing w:val="-2"/>
        </w:rPr>
        <w:t>个大作家一部大作品。作家的“才华状况”应该是每一时代都大体相近</w:t>
      </w:r>
      <w:r>
        <w:rPr>
          <w:rFonts w:ascii="SimSun" w:hAnsi="SimSun" w:eastAsia="SimSun" w:cs="SimSun"/>
          <w:sz w:val="22"/>
          <w:szCs w:val="22"/>
          <w:spacing w:val="9"/>
        </w:rPr>
        <w:t xml:space="preserve"> </w:t>
      </w:r>
      <w:r>
        <w:rPr>
          <w:rFonts w:ascii="SimSun" w:hAnsi="SimSun" w:eastAsia="SimSun" w:cs="SimSun"/>
          <w:sz w:val="22"/>
          <w:szCs w:val="22"/>
          <w:spacing w:val="-9"/>
        </w:rPr>
        <w:t>的，而作家的“情怀状况”则各个时代差异甚大。当一个时代既特别富有</w:t>
      </w:r>
      <w:r>
        <w:rPr>
          <w:rFonts w:ascii="SimSun" w:hAnsi="SimSun" w:eastAsia="SimSun" w:cs="SimSun"/>
          <w:sz w:val="22"/>
          <w:szCs w:val="22"/>
          <w:spacing w:val="17"/>
        </w:rPr>
        <w:t xml:space="preserve"> </w:t>
      </w:r>
      <w:r>
        <w:rPr>
          <w:rFonts w:ascii="SimSun" w:hAnsi="SimSun" w:eastAsia="SimSun" w:cs="SimSun"/>
          <w:sz w:val="22"/>
          <w:szCs w:val="22"/>
          <w:spacing w:val="-9"/>
        </w:rPr>
        <w:t>才华又特别富有情怀的作家特别多时，这个时代便会在文学史上闪耀着炫</w:t>
      </w:r>
      <w:r>
        <w:rPr>
          <w:rFonts w:ascii="SimSun" w:hAnsi="SimSun" w:eastAsia="SimSun" w:cs="SimSun"/>
          <w:sz w:val="22"/>
          <w:szCs w:val="22"/>
          <w:spacing w:val="16"/>
        </w:rPr>
        <w:t xml:space="preserve"> </w:t>
      </w:r>
      <w:r>
        <w:rPr>
          <w:rFonts w:ascii="SimSun" w:hAnsi="SimSun" w:eastAsia="SimSun" w:cs="SimSun"/>
          <w:sz w:val="22"/>
          <w:szCs w:val="22"/>
          <w:spacing w:val="-9"/>
        </w:rPr>
        <w:t>目的光彩。例如俄罗斯的十九世纪，便是这样一个在艺术创作上拥有许多</w:t>
      </w:r>
      <w:r>
        <w:rPr>
          <w:rFonts w:ascii="SimSun" w:hAnsi="SimSun" w:eastAsia="SimSun" w:cs="SimSun"/>
          <w:sz w:val="22"/>
          <w:szCs w:val="22"/>
          <w:spacing w:val="3"/>
        </w:rPr>
        <w:t xml:space="preserve">  </w:t>
      </w:r>
      <w:r>
        <w:rPr>
          <w:rFonts w:ascii="SimSun" w:hAnsi="SimSun" w:eastAsia="SimSun" w:cs="SimSun"/>
          <w:sz w:val="22"/>
          <w:szCs w:val="22"/>
          <w:spacing w:val="-9"/>
        </w:rPr>
        <w:t>既具有大才华又具有大情怀的创作者的时代，仅仅在文学领域，便涌现出</w:t>
      </w:r>
      <w:r>
        <w:rPr>
          <w:rFonts w:ascii="SimSun" w:hAnsi="SimSun" w:eastAsia="SimSun" w:cs="SimSun"/>
          <w:sz w:val="22"/>
          <w:szCs w:val="22"/>
          <w:spacing w:val="12"/>
        </w:rPr>
        <w:t xml:space="preserve"> </w:t>
      </w:r>
      <w:r>
        <w:rPr>
          <w:rFonts w:ascii="SimSun" w:hAnsi="SimSun" w:eastAsia="SimSun" w:cs="SimSun"/>
          <w:sz w:val="22"/>
          <w:szCs w:val="22"/>
          <w:spacing w:val="-6"/>
        </w:rPr>
        <w:t>了一群世界级的巨匠。而一个时代既很有才华又很有情怀的作家很少时，</w:t>
      </w:r>
      <w:r>
        <w:rPr>
          <w:rFonts w:ascii="SimSun" w:hAnsi="SimSun" w:eastAsia="SimSun" w:cs="SimSun"/>
          <w:sz w:val="22"/>
          <w:szCs w:val="22"/>
        </w:rPr>
        <w:t xml:space="preserve"> </w:t>
      </w:r>
      <w:r>
        <w:rPr>
          <w:rFonts w:ascii="SimSun" w:hAnsi="SimSun" w:eastAsia="SimSun" w:cs="SimSun"/>
          <w:sz w:val="22"/>
          <w:szCs w:val="22"/>
          <w:spacing w:val="-8"/>
        </w:rPr>
        <w:t>这个时代的文学便只能堕入无聊一途，便只</w:t>
      </w:r>
      <w:r>
        <w:rPr>
          <w:rFonts w:ascii="SimSun" w:hAnsi="SimSun" w:eastAsia="SimSun" w:cs="SimSun"/>
          <w:sz w:val="22"/>
          <w:szCs w:val="22"/>
          <w:spacing w:val="-9"/>
        </w:rPr>
        <w:t>能咀嚼一点小悲欢，便只能充</w:t>
      </w:r>
      <w:r>
        <w:rPr>
          <w:rFonts w:ascii="SimSun" w:hAnsi="SimSun" w:eastAsia="SimSun" w:cs="SimSun"/>
          <w:sz w:val="22"/>
          <w:szCs w:val="22"/>
        </w:rPr>
        <w:t xml:space="preserve"> </w:t>
      </w:r>
      <w:r>
        <w:rPr>
          <w:rFonts w:ascii="SimSun" w:hAnsi="SimSun" w:eastAsia="SimSun" w:cs="SimSun"/>
          <w:sz w:val="22"/>
          <w:szCs w:val="22"/>
          <w:spacing w:val="-12"/>
        </w:rPr>
        <w:t>斥着鸡毛蒜皮的小事，便只能大打其“文学喷嚏”、“文学哈欠”,便只能</w:t>
      </w:r>
      <w:r>
        <w:rPr>
          <w:rFonts w:ascii="SimSun" w:hAnsi="SimSun" w:eastAsia="SimSun" w:cs="SimSun"/>
          <w:sz w:val="22"/>
          <w:szCs w:val="22"/>
          <w:spacing w:val="15"/>
        </w:rPr>
        <w:t xml:space="preserve"> </w:t>
      </w:r>
      <w:r>
        <w:rPr>
          <w:rFonts w:ascii="SimSun" w:hAnsi="SimSun" w:eastAsia="SimSun" w:cs="SimSun"/>
          <w:sz w:val="22"/>
          <w:szCs w:val="22"/>
          <w:spacing w:val="-9"/>
        </w:rPr>
        <w:t>沉溺于对技巧的把玩，</w:t>
      </w:r>
      <w:r>
        <w:rPr>
          <w:rFonts w:ascii="SimSun" w:hAnsi="SimSun" w:eastAsia="SimSun" w:cs="SimSun"/>
          <w:sz w:val="22"/>
          <w:szCs w:val="22"/>
          <w:u w:val="single" w:color="auto"/>
          <w:spacing w:val="-9"/>
        </w:rPr>
        <w:t xml:space="preserve">    </w:t>
      </w:r>
      <w:r>
        <w:rPr>
          <w:rFonts w:ascii="SimSun" w:hAnsi="SimSun" w:eastAsia="SimSun" w:cs="SimSun"/>
          <w:sz w:val="22"/>
          <w:szCs w:val="22"/>
          <w:spacing w:val="-76"/>
        </w:rPr>
        <w:t xml:space="preserve"> </w:t>
      </w:r>
      <w:r>
        <w:rPr>
          <w:rFonts w:ascii="SimSun" w:hAnsi="SimSun" w:eastAsia="SimSun" w:cs="SimSun"/>
          <w:sz w:val="22"/>
          <w:szCs w:val="22"/>
          <w:spacing w:val="-9"/>
        </w:rPr>
        <w:t>二十世纪九十年代的中国文坛，某种程度上便</w:t>
      </w:r>
      <w:r>
        <w:rPr>
          <w:rFonts w:ascii="SimSun" w:hAnsi="SimSun" w:eastAsia="SimSun" w:cs="SimSun"/>
          <w:sz w:val="22"/>
          <w:szCs w:val="22"/>
        </w:rPr>
        <w:t xml:space="preserve"> </w:t>
      </w:r>
      <w:r>
        <w:rPr>
          <w:rFonts w:ascii="SimSun" w:hAnsi="SimSun" w:eastAsia="SimSun" w:cs="SimSun"/>
          <w:sz w:val="22"/>
          <w:szCs w:val="22"/>
          <w:spacing w:val="-9"/>
        </w:rPr>
        <w:t>处于这种状态。许多人都对目前的文学状况不满，而我们这个时代在文学</w:t>
      </w:r>
      <w:r>
        <w:rPr>
          <w:rFonts w:ascii="SimSun" w:hAnsi="SimSun" w:eastAsia="SimSun" w:cs="SimSun"/>
          <w:sz w:val="22"/>
          <w:szCs w:val="22"/>
          <w:spacing w:val="18"/>
        </w:rPr>
        <w:t xml:space="preserve"> </w:t>
      </w:r>
      <w:r>
        <w:rPr>
          <w:rFonts w:ascii="SimSun" w:hAnsi="SimSun" w:eastAsia="SimSun" w:cs="SimSun"/>
          <w:sz w:val="22"/>
          <w:szCs w:val="22"/>
          <w:spacing w:val="-8"/>
        </w:rPr>
        <w:t>上缺少的不是才华，而是情怀。读当代中国许多作家的作品，只让人感到</w:t>
      </w:r>
      <w:r>
        <w:rPr>
          <w:rFonts w:ascii="SimSun" w:hAnsi="SimSun" w:eastAsia="SimSun" w:cs="SimSun"/>
          <w:sz w:val="22"/>
          <w:szCs w:val="22"/>
          <w:spacing w:val="9"/>
        </w:rPr>
        <w:t xml:space="preserve"> </w:t>
      </w:r>
      <w:r>
        <w:rPr>
          <w:rFonts w:ascii="SimSun" w:hAnsi="SimSun" w:eastAsia="SimSun" w:cs="SimSun"/>
          <w:sz w:val="22"/>
          <w:szCs w:val="22"/>
          <w:spacing w:val="-9"/>
        </w:rPr>
        <w:t>他们灵魂的庸常、肤浅和鄙俗，虽然可以感到他们十分注重技巧，极力地</w:t>
      </w:r>
      <w:r>
        <w:rPr>
          <w:rFonts w:ascii="SimSun" w:hAnsi="SimSun" w:eastAsia="SimSun" w:cs="SimSun"/>
          <w:sz w:val="22"/>
          <w:szCs w:val="22"/>
          <w:spacing w:val="15"/>
        </w:rPr>
        <w:t xml:space="preserve"> </w:t>
      </w:r>
      <w:r>
        <w:rPr>
          <w:rFonts w:ascii="SimSun" w:hAnsi="SimSun" w:eastAsia="SimSun" w:cs="SimSun"/>
          <w:sz w:val="22"/>
          <w:szCs w:val="22"/>
          <w:spacing w:val="-8"/>
        </w:rPr>
        <w:t>在那里精雕细刻。而陀思妥耶夫斯基、托尔斯泰，他们的那</w:t>
      </w:r>
      <w:r>
        <w:rPr>
          <w:rFonts w:ascii="SimSun" w:hAnsi="SimSun" w:eastAsia="SimSun" w:cs="SimSun"/>
          <w:sz w:val="22"/>
          <w:szCs w:val="22"/>
          <w:spacing w:val="-9"/>
        </w:rPr>
        <w:t>种如海般辽阔</w:t>
      </w:r>
      <w:r>
        <w:rPr>
          <w:rFonts w:ascii="SimSun" w:hAnsi="SimSun" w:eastAsia="SimSun" w:cs="SimSun"/>
          <w:sz w:val="22"/>
          <w:szCs w:val="22"/>
        </w:rPr>
        <w:t xml:space="preserve"> </w:t>
      </w:r>
      <w:r>
        <w:rPr>
          <w:rFonts w:ascii="SimSun" w:hAnsi="SimSun" w:eastAsia="SimSun" w:cs="SimSun"/>
          <w:sz w:val="22"/>
          <w:szCs w:val="22"/>
          <w:spacing w:val="-9"/>
        </w:rPr>
        <w:t>深邃的情怀，是什么时候捧读他们的作品都能深切地感受到的。上帝、善</w:t>
      </w:r>
      <w:r>
        <w:rPr>
          <w:rFonts w:ascii="SimSun" w:hAnsi="SimSun" w:eastAsia="SimSun" w:cs="SimSun"/>
          <w:sz w:val="22"/>
          <w:szCs w:val="22"/>
          <w:spacing w:val="17"/>
        </w:rPr>
        <w:t xml:space="preserve"> </w:t>
      </w:r>
      <w:r>
        <w:rPr>
          <w:rFonts w:ascii="SimSun" w:hAnsi="SimSun" w:eastAsia="SimSun" w:cs="SimSun"/>
          <w:sz w:val="22"/>
          <w:szCs w:val="22"/>
          <w:spacing w:val="-9"/>
        </w:rPr>
        <w:t>恶、正义、人类生存的意义，俄罗斯民族的苦难与希望，堕落与拯救，等</w:t>
      </w:r>
      <w:r>
        <w:rPr>
          <w:rFonts w:ascii="SimSun" w:hAnsi="SimSun" w:eastAsia="SimSun" w:cs="SimSun"/>
          <w:sz w:val="22"/>
          <w:szCs w:val="22"/>
          <w:spacing w:val="16"/>
        </w:rPr>
        <w:t xml:space="preserve"> </w:t>
      </w:r>
      <w:r>
        <w:rPr>
          <w:rFonts w:ascii="SimSun" w:hAnsi="SimSun" w:eastAsia="SimSun" w:cs="SimSun"/>
          <w:sz w:val="22"/>
          <w:szCs w:val="22"/>
          <w:spacing w:val="-2"/>
        </w:rPr>
        <w:t>等，诸如此类的问题，始终占据着他们的意识中心，—而他们在纯技巧</w:t>
      </w:r>
      <w:r>
        <w:rPr>
          <w:rFonts w:ascii="SimSun" w:hAnsi="SimSun" w:eastAsia="SimSun" w:cs="SimSun"/>
          <w:sz w:val="22"/>
          <w:szCs w:val="22"/>
          <w:spacing w:val="14"/>
        </w:rPr>
        <w:t xml:space="preserve"> </w:t>
      </w:r>
      <w:r>
        <w:rPr>
          <w:rFonts w:ascii="SimSun" w:hAnsi="SimSun" w:eastAsia="SimSun" w:cs="SimSun"/>
          <w:sz w:val="22"/>
          <w:szCs w:val="22"/>
          <w:spacing w:val="-8"/>
        </w:rPr>
        <w:t>一类问题上，也许不曾花费过十分之一的心血</w:t>
      </w:r>
      <w:r>
        <w:rPr>
          <w:rFonts w:ascii="SimSun" w:hAnsi="SimSun" w:eastAsia="SimSun" w:cs="SimSun"/>
          <w:sz w:val="22"/>
          <w:szCs w:val="22"/>
          <w:spacing w:val="-9"/>
        </w:rPr>
        <w:t>。要从他们作品里找纯技巧</w:t>
      </w:r>
      <w:r>
        <w:rPr>
          <w:rFonts w:ascii="SimSun" w:hAnsi="SimSun" w:eastAsia="SimSun" w:cs="SimSun"/>
          <w:sz w:val="22"/>
          <w:szCs w:val="22"/>
        </w:rPr>
        <w:t xml:space="preserve"> </w:t>
      </w:r>
      <w:r>
        <w:rPr>
          <w:rFonts w:ascii="SimSun" w:hAnsi="SimSun" w:eastAsia="SimSun" w:cs="SimSun"/>
          <w:sz w:val="22"/>
          <w:szCs w:val="22"/>
          <w:spacing w:val="-2"/>
        </w:rPr>
        <w:t>性的缺陷、硬伤，也并不难(有人就这样做过)。而这些缺陷、硬伤，丝</w:t>
      </w:r>
    </w:p>
    <w:p>
      <w:pPr>
        <w:spacing w:line="284" w:lineRule="auto"/>
        <w:sectPr>
          <w:pgSz w:w="9210" w:h="13120"/>
          <w:pgMar w:top="400" w:right="1119" w:bottom="400" w:left="1179" w:header="0" w:footer="0" w:gutter="0"/>
        </w:sectPr>
        <w:rPr>
          <w:rFonts w:ascii="SimSun" w:hAnsi="SimSun" w:eastAsia="SimSun" w:cs="SimSun"/>
          <w:sz w:val="22"/>
          <w:szCs w:val="22"/>
        </w:rPr>
      </w:pPr>
    </w:p>
    <w:p>
      <w:pPr>
        <w:pStyle w:val="BodyText"/>
        <w:rPr/>
      </w:pPr>
      <w:r/>
    </w:p>
    <w:p>
      <w:pPr>
        <w:ind w:left="3189"/>
        <w:spacing w:before="104" w:line="216" w:lineRule="auto"/>
        <w:rPr>
          <w:rFonts w:ascii="SimHei" w:hAnsi="SimHei" w:eastAsia="SimHei" w:cs="SimHei"/>
          <w:sz w:val="32"/>
          <w:szCs w:val="32"/>
        </w:rPr>
      </w:pPr>
      <w:bookmarkStart w:name="bookmark140" w:id="143"/>
      <w:bookmarkEnd w:id="143"/>
      <w:r>
        <w:rPr>
          <w:rFonts w:ascii="Times New Roman" w:hAnsi="Times New Roman" w:eastAsia="Times New Roman" w:cs="Times New Roman"/>
          <w:sz w:val="19"/>
          <w:szCs w:val="19"/>
          <w:b/>
          <w:bCs/>
          <w:spacing w:val="-5"/>
          <w:position w:val="-5"/>
        </w:rPr>
        <w:t>269</w:t>
      </w:r>
      <w:r>
        <w:rPr>
          <w:rFonts w:ascii="Times New Roman" w:hAnsi="Times New Roman" w:eastAsia="Times New Roman" w:cs="Times New Roman"/>
          <w:sz w:val="19"/>
          <w:szCs w:val="19"/>
          <w:b/>
          <w:bCs/>
          <w:spacing w:val="1"/>
          <w:position w:val="-5"/>
        </w:rPr>
        <w:t xml:space="preserve">                  </w:t>
      </w:r>
      <w:r>
        <w:rPr>
          <w:rFonts w:ascii="SimHei" w:hAnsi="SimHei" w:eastAsia="SimHei" w:cs="SimHei"/>
          <w:sz w:val="32"/>
          <w:szCs w:val="32"/>
          <w:b/>
          <w:bCs/>
          <w:spacing w:val="-5"/>
        </w:rPr>
        <w:t>一虚三叹论文学</w:t>
      </w:r>
    </w:p>
    <w:p>
      <w:pPr>
        <w:pStyle w:val="BodyText"/>
        <w:spacing w:line="271" w:lineRule="auto"/>
        <w:rPr/>
      </w:pPr>
      <w:r>
        <w:drawing>
          <wp:anchor distT="0" distB="0" distL="0" distR="0" simplePos="0" relativeHeight="252740608" behindDoc="0" locked="0" layoutInCell="1" allowOverlap="1">
            <wp:simplePos x="0" y="0"/>
            <wp:positionH relativeFrom="column">
              <wp:posOffset>1333482</wp:posOffset>
            </wp:positionH>
            <wp:positionV relativeFrom="paragraph">
              <wp:posOffset>6155</wp:posOffset>
            </wp:positionV>
            <wp:extent cx="2984530" cy="6350"/>
            <wp:effectExtent l="0" t="0" r="0" b="0"/>
            <wp:wrapNone/>
            <wp:docPr id="906" name="IM 906"/>
            <wp:cNvGraphicFramePr/>
            <a:graphic>
              <a:graphicData uri="http://schemas.openxmlformats.org/drawingml/2006/picture">
                <pic:pic>
                  <pic:nvPicPr>
                    <pic:cNvPr id="906" name="IM 906"/>
                    <pic:cNvPicPr/>
                  </pic:nvPicPr>
                  <pic:blipFill>
                    <a:blip r:embed="rId459"/>
                    <a:stretch>
                      <a:fillRect/>
                    </a:stretch>
                  </pic:blipFill>
                  <pic:spPr>
                    <a:xfrm rot="0">
                      <a:off x="0" y="0"/>
                      <a:ext cx="2984530" cy="6350"/>
                    </a:xfrm>
                    <a:prstGeom prst="rect">
                      <a:avLst/>
                    </a:prstGeom>
                  </pic:spPr>
                </pic:pic>
              </a:graphicData>
            </a:graphic>
          </wp:anchor>
        </w:drawing>
      </w:r>
      <w:r/>
    </w:p>
    <w:p>
      <w:pPr>
        <w:pStyle w:val="BodyText"/>
        <w:spacing w:line="272" w:lineRule="auto"/>
        <w:rPr/>
      </w:pPr>
      <w:r/>
    </w:p>
    <w:p>
      <w:pPr>
        <w:ind w:right="76"/>
        <w:spacing w:before="71" w:line="273" w:lineRule="auto"/>
        <w:jc w:val="both"/>
        <w:rPr>
          <w:rFonts w:ascii="SimSun" w:hAnsi="SimSun" w:eastAsia="SimSun" w:cs="SimSun"/>
          <w:sz w:val="22"/>
          <w:szCs w:val="22"/>
        </w:rPr>
      </w:pPr>
      <w:r>
        <w:rPr>
          <w:rFonts w:ascii="SimSun" w:hAnsi="SimSun" w:eastAsia="SimSun" w:cs="SimSun"/>
          <w:sz w:val="22"/>
          <w:szCs w:val="22"/>
          <w:spacing w:val="-2"/>
        </w:rPr>
        <w:t>毫不影响他们作品的伟大。大作品是不在乎有几处技术上的缺陷、硬伤</w:t>
      </w:r>
      <w:r>
        <w:rPr>
          <w:rFonts w:ascii="SimSun" w:hAnsi="SimSun" w:eastAsia="SimSun" w:cs="SimSun"/>
          <w:sz w:val="22"/>
          <w:szCs w:val="22"/>
          <w:spacing w:val="2"/>
        </w:rPr>
        <w:t xml:space="preserve"> </w:t>
      </w:r>
      <w:r>
        <w:rPr>
          <w:rFonts w:ascii="SimSun" w:hAnsi="SimSun" w:eastAsia="SimSun" w:cs="SimSun"/>
          <w:sz w:val="22"/>
          <w:szCs w:val="22"/>
          <w:spacing w:val="-9"/>
        </w:rPr>
        <w:t>的，而小作品有一处这样的缺陷、硬伤便完了。这也正是大作家不太在意</w:t>
      </w:r>
      <w:r>
        <w:rPr>
          <w:rFonts w:ascii="SimSun" w:hAnsi="SimSun" w:eastAsia="SimSun" w:cs="SimSun"/>
          <w:sz w:val="22"/>
          <w:szCs w:val="22"/>
          <w:spacing w:val="10"/>
        </w:rPr>
        <w:t xml:space="preserve"> </w:t>
      </w:r>
      <w:r>
        <w:rPr>
          <w:rFonts w:ascii="SimSun" w:hAnsi="SimSun" w:eastAsia="SimSun" w:cs="SimSun"/>
          <w:sz w:val="22"/>
          <w:szCs w:val="22"/>
          <w:spacing w:val="-9"/>
        </w:rPr>
        <w:t>技巧而小作家则念念不忘技巧的原因所在。在技巧上有缺陷有硬伤的大作</w:t>
      </w:r>
      <w:r>
        <w:rPr>
          <w:rFonts w:ascii="SimSun" w:hAnsi="SimSun" w:eastAsia="SimSun" w:cs="SimSun"/>
          <w:sz w:val="22"/>
          <w:szCs w:val="22"/>
          <w:spacing w:val="11"/>
        </w:rPr>
        <w:t xml:space="preserve"> </w:t>
      </w:r>
      <w:r>
        <w:rPr>
          <w:rFonts w:ascii="SimSun" w:hAnsi="SimSun" w:eastAsia="SimSun" w:cs="SimSun"/>
          <w:sz w:val="22"/>
          <w:szCs w:val="22"/>
          <w:spacing w:val="-9"/>
        </w:rPr>
        <w:t>品，仍然在价值上与那种技巧圆熟得无懈可击但却情怀狭小苍白、少血无</w:t>
      </w:r>
      <w:r>
        <w:rPr>
          <w:rFonts w:ascii="SimSun" w:hAnsi="SimSun" w:eastAsia="SimSun" w:cs="SimSun"/>
          <w:sz w:val="22"/>
          <w:szCs w:val="22"/>
          <w:spacing w:val="6"/>
        </w:rPr>
        <w:t xml:space="preserve"> </w:t>
      </w:r>
      <w:r>
        <w:rPr>
          <w:rFonts w:ascii="SimSun" w:hAnsi="SimSun" w:eastAsia="SimSun" w:cs="SimSun"/>
          <w:sz w:val="22"/>
          <w:szCs w:val="22"/>
          <w:spacing w:val="-9"/>
        </w:rPr>
        <w:t>肉的作品不可同日而语。在这里，也用得着鲁迅</w:t>
      </w:r>
      <w:r>
        <w:rPr>
          <w:rFonts w:ascii="SimSun" w:hAnsi="SimSun" w:eastAsia="SimSun" w:cs="SimSun"/>
          <w:sz w:val="22"/>
          <w:szCs w:val="22"/>
          <w:spacing w:val="-10"/>
        </w:rPr>
        <w:t>的这句话：“有缺点的战</w:t>
      </w:r>
      <w:r>
        <w:rPr>
          <w:rFonts w:ascii="SimSun" w:hAnsi="SimSun" w:eastAsia="SimSun" w:cs="SimSun"/>
          <w:sz w:val="22"/>
          <w:szCs w:val="22"/>
        </w:rPr>
        <w:t xml:space="preserve"> </w:t>
      </w:r>
      <w:r>
        <w:rPr>
          <w:rFonts w:ascii="SimSun" w:hAnsi="SimSun" w:eastAsia="SimSun" w:cs="SimSun"/>
          <w:sz w:val="22"/>
          <w:szCs w:val="22"/>
          <w:spacing w:val="-9"/>
        </w:rPr>
        <w:t>士毕竟是战士，完美的苍蝇终究不过是苍蝇。”而在我们这个时代，文坛</w:t>
      </w:r>
      <w:r>
        <w:rPr>
          <w:rFonts w:ascii="SimSun" w:hAnsi="SimSun" w:eastAsia="SimSun" w:cs="SimSun"/>
          <w:sz w:val="22"/>
          <w:szCs w:val="22"/>
          <w:spacing w:val="6"/>
        </w:rPr>
        <w:t xml:space="preserve"> </w:t>
      </w:r>
      <w:r>
        <w:rPr>
          <w:rFonts w:ascii="SimSun" w:hAnsi="SimSun" w:eastAsia="SimSun" w:cs="SimSun"/>
          <w:sz w:val="22"/>
          <w:szCs w:val="22"/>
        </w:rPr>
        <w:t>上时常会缺少一些“有缺点的战士”</w:t>
      </w:r>
    </w:p>
    <w:p>
      <w:pPr>
        <w:ind w:firstLine="410"/>
        <w:spacing w:before="96" w:line="283" w:lineRule="auto"/>
        <w:jc w:val="both"/>
        <w:rPr>
          <w:rFonts w:ascii="SimSun" w:hAnsi="SimSun" w:eastAsia="SimSun" w:cs="SimSun"/>
          <w:sz w:val="22"/>
          <w:szCs w:val="22"/>
        </w:rPr>
      </w:pPr>
      <w:r>
        <w:rPr>
          <w:rFonts w:ascii="SimSun" w:hAnsi="SimSun" w:eastAsia="SimSun" w:cs="SimSun"/>
          <w:sz w:val="22"/>
          <w:szCs w:val="22"/>
          <w:spacing w:val="-8"/>
        </w:rPr>
        <w:t>时代与时代之间文学成就上的巨大差异，原因在</w:t>
      </w:r>
      <w:r>
        <w:rPr>
          <w:rFonts w:ascii="SimSun" w:hAnsi="SimSun" w:eastAsia="SimSun" w:cs="SimSun"/>
          <w:sz w:val="22"/>
          <w:szCs w:val="22"/>
          <w:spacing w:val="-9"/>
        </w:rPr>
        <w:t>于“情怀”而不在于</w:t>
      </w:r>
      <w:r>
        <w:rPr>
          <w:rFonts w:ascii="SimSun" w:hAnsi="SimSun" w:eastAsia="SimSun" w:cs="SimSun"/>
          <w:sz w:val="22"/>
          <w:szCs w:val="22"/>
        </w:rPr>
        <w:t xml:space="preserve"> </w:t>
      </w:r>
      <w:r>
        <w:rPr>
          <w:rFonts w:ascii="SimSun" w:hAnsi="SimSun" w:eastAsia="SimSun" w:cs="SimSun"/>
          <w:sz w:val="22"/>
          <w:szCs w:val="22"/>
          <w:spacing w:val="-9"/>
        </w:rPr>
        <w:t>才华，这一点前人早有注意。宋人戴复古“论诗”诗云：“飘零忧国杜陵</w:t>
      </w:r>
      <w:r>
        <w:rPr>
          <w:rFonts w:ascii="SimSun" w:hAnsi="SimSun" w:eastAsia="SimSun" w:cs="SimSun"/>
          <w:sz w:val="22"/>
          <w:szCs w:val="22"/>
          <w:spacing w:val="7"/>
        </w:rPr>
        <w:t xml:space="preserve"> </w:t>
      </w:r>
      <w:r>
        <w:rPr>
          <w:rFonts w:ascii="SimSun" w:hAnsi="SimSun" w:eastAsia="SimSun" w:cs="SimSun"/>
          <w:sz w:val="22"/>
          <w:szCs w:val="22"/>
          <w:spacing w:val="-9"/>
        </w:rPr>
        <w:t>老，感寓伤时陈子昂。近日不闻秋鹤泪，乱蝉无数噪斜阳。”在这里，戴</w:t>
      </w:r>
      <w:r>
        <w:rPr>
          <w:rFonts w:ascii="SimSun" w:hAnsi="SimSun" w:eastAsia="SimSun" w:cs="SimSun"/>
          <w:sz w:val="22"/>
          <w:szCs w:val="22"/>
          <w:spacing w:val="6"/>
        </w:rPr>
        <w:t xml:space="preserve"> </w:t>
      </w:r>
      <w:r>
        <w:rPr>
          <w:rFonts w:ascii="SimSun" w:hAnsi="SimSun" w:eastAsia="SimSun" w:cs="SimSun"/>
          <w:sz w:val="22"/>
          <w:szCs w:val="22"/>
          <w:spacing w:val="-9"/>
        </w:rPr>
        <w:t>复古把自己所处的南宋时代与唐代作比，认为正是情怀决定着两个时代文</w:t>
      </w:r>
      <w:r>
        <w:rPr>
          <w:rFonts w:ascii="SimSun" w:hAnsi="SimSun" w:eastAsia="SimSun" w:cs="SimSun"/>
          <w:sz w:val="22"/>
          <w:szCs w:val="22"/>
          <w:spacing w:val="8"/>
        </w:rPr>
        <w:t xml:space="preserve"> </w:t>
      </w:r>
      <w:r>
        <w:rPr>
          <w:rFonts w:ascii="SimSun" w:hAnsi="SimSun" w:eastAsia="SimSun" w:cs="SimSun"/>
          <w:sz w:val="22"/>
          <w:szCs w:val="22"/>
          <w:spacing w:val="-18"/>
        </w:rPr>
        <w:t>学成就的高下。“飘零忧国”、“感寓伤时”,都指的是一种情怀。杜甫、陈</w:t>
      </w:r>
      <w:r>
        <w:rPr>
          <w:rFonts w:ascii="SimSun" w:hAnsi="SimSun" w:eastAsia="SimSun" w:cs="SimSun"/>
          <w:sz w:val="22"/>
          <w:szCs w:val="22"/>
          <w:spacing w:val="4"/>
        </w:rPr>
        <w:t xml:space="preserve"> </w:t>
      </w:r>
      <w:r>
        <w:rPr>
          <w:rFonts w:ascii="SimSun" w:hAnsi="SimSun" w:eastAsia="SimSun" w:cs="SimSun"/>
          <w:sz w:val="22"/>
          <w:szCs w:val="22"/>
          <w:spacing w:val="-9"/>
        </w:rPr>
        <w:t>子昂之所以成为“秋鹤”,不仅在于他们的</w:t>
      </w:r>
      <w:r>
        <w:rPr>
          <w:rFonts w:ascii="SimSun" w:hAnsi="SimSun" w:eastAsia="SimSun" w:cs="SimSun"/>
          <w:sz w:val="22"/>
          <w:szCs w:val="22"/>
          <w:spacing w:val="-10"/>
        </w:rPr>
        <w:t>才华，更在于他们的“情怀”。</w:t>
      </w:r>
      <w:r>
        <w:rPr>
          <w:rFonts w:ascii="SimSun" w:hAnsi="SimSun" w:eastAsia="SimSun" w:cs="SimSun"/>
          <w:sz w:val="22"/>
          <w:szCs w:val="22"/>
        </w:rPr>
        <w:t xml:space="preserve"> </w:t>
      </w:r>
      <w:r>
        <w:rPr>
          <w:rFonts w:ascii="SimSun" w:hAnsi="SimSun" w:eastAsia="SimSun" w:cs="SimSun"/>
          <w:sz w:val="22"/>
          <w:szCs w:val="22"/>
          <w:spacing w:val="-9"/>
        </w:rPr>
        <w:t>而戴复古所处的南宋时期，虽然不乏才华的人很多</w:t>
      </w:r>
      <w:r>
        <w:rPr>
          <w:rFonts w:ascii="SimSun" w:hAnsi="SimSun" w:eastAsia="SimSun" w:cs="SimSun"/>
          <w:sz w:val="22"/>
          <w:szCs w:val="22"/>
          <w:spacing w:val="-10"/>
        </w:rPr>
        <w:t>，但那个时代的精神气</w:t>
      </w:r>
      <w:r>
        <w:rPr>
          <w:rFonts w:ascii="SimSun" w:hAnsi="SimSun" w:eastAsia="SimSun" w:cs="SimSun"/>
          <w:sz w:val="22"/>
          <w:szCs w:val="22"/>
        </w:rPr>
        <w:t xml:space="preserve">  </w:t>
      </w:r>
      <w:r>
        <w:rPr>
          <w:rFonts w:ascii="SimSun" w:hAnsi="SimSun" w:eastAsia="SimSun" w:cs="SimSun"/>
          <w:sz w:val="22"/>
          <w:szCs w:val="22"/>
          <w:spacing w:val="-15"/>
        </w:rPr>
        <w:t>候却不能使诗人再具有那种“飘零忧国”、“感寓伤时”的“情怀</w:t>
      </w:r>
      <w:r>
        <w:rPr>
          <w:rFonts w:ascii="SimSun" w:hAnsi="SimSun" w:eastAsia="SimSun" w:cs="SimSun"/>
          <w:sz w:val="22"/>
          <w:szCs w:val="22"/>
          <w:spacing w:val="-16"/>
        </w:rPr>
        <w:t>”了，于</w:t>
      </w:r>
      <w:r>
        <w:rPr>
          <w:rFonts w:ascii="SimSun" w:hAnsi="SimSun" w:eastAsia="SimSun" w:cs="SimSun"/>
          <w:sz w:val="22"/>
          <w:szCs w:val="22"/>
        </w:rPr>
        <w:t xml:space="preserve"> </w:t>
      </w:r>
      <w:r>
        <w:rPr>
          <w:rFonts w:ascii="SimSun" w:hAnsi="SimSun" w:eastAsia="SimSun" w:cs="SimSun"/>
          <w:sz w:val="22"/>
          <w:szCs w:val="22"/>
          <w:spacing w:val="-2"/>
        </w:rPr>
        <w:t>是便只能成为斜阳中的乱蝉。有人用“近日不闻秋鹤泪，乱蝉无数噪斜</w:t>
      </w:r>
      <w:r>
        <w:rPr>
          <w:rFonts w:ascii="SimSun" w:hAnsi="SimSun" w:eastAsia="SimSun" w:cs="SimSun"/>
          <w:sz w:val="22"/>
          <w:szCs w:val="22"/>
          <w:spacing w:val="18"/>
        </w:rPr>
        <w:t xml:space="preserve"> </w:t>
      </w:r>
      <w:r>
        <w:rPr>
          <w:rFonts w:ascii="SimSun" w:hAnsi="SimSun" w:eastAsia="SimSun" w:cs="SimSun"/>
          <w:sz w:val="22"/>
          <w:szCs w:val="22"/>
          <w:spacing w:val="-6"/>
        </w:rPr>
        <w:t>阳”来形容我们这个时代的文坛状况，我觉得很是贴</w:t>
      </w:r>
      <w:r>
        <w:rPr>
          <w:rFonts w:ascii="SimSun" w:hAnsi="SimSun" w:eastAsia="SimSun" w:cs="SimSun"/>
          <w:sz w:val="22"/>
          <w:szCs w:val="22"/>
          <w:spacing w:val="-7"/>
        </w:rPr>
        <w:t>切。我们这个时代，</w:t>
      </w:r>
      <w:r>
        <w:rPr>
          <w:rFonts w:ascii="SimSun" w:hAnsi="SimSun" w:eastAsia="SimSun" w:cs="SimSun"/>
          <w:sz w:val="22"/>
          <w:szCs w:val="22"/>
        </w:rPr>
        <w:t xml:space="preserve"> </w:t>
      </w:r>
      <w:r>
        <w:rPr>
          <w:rFonts w:ascii="SimSun" w:hAnsi="SimSun" w:eastAsia="SimSun" w:cs="SimSun"/>
          <w:sz w:val="22"/>
          <w:szCs w:val="22"/>
          <w:spacing w:val="-2"/>
        </w:rPr>
        <w:t>多的是暮蝉、昏鸦、檐雀，而少有鹰隼、秋鹤以及“一叫而人们大抵震</w:t>
      </w:r>
      <w:r>
        <w:rPr>
          <w:rFonts w:ascii="SimSun" w:hAnsi="SimSun" w:eastAsia="SimSun" w:cs="SimSun"/>
          <w:sz w:val="22"/>
          <w:szCs w:val="22"/>
          <w:spacing w:val="3"/>
        </w:rPr>
        <w:t xml:space="preserve"> </w:t>
      </w:r>
      <w:r>
        <w:rPr>
          <w:rFonts w:ascii="SimSun" w:hAnsi="SimSun" w:eastAsia="SimSun" w:cs="SimSun"/>
          <w:sz w:val="22"/>
          <w:szCs w:val="22"/>
          <w:spacing w:val="-22"/>
        </w:rPr>
        <w:t>悚”的“怪鸱”。</w:t>
      </w:r>
    </w:p>
    <w:p>
      <w:pPr>
        <w:ind w:firstLine="410"/>
        <w:spacing w:before="25" w:line="274" w:lineRule="auto"/>
        <w:jc w:val="both"/>
        <w:rPr>
          <w:rFonts w:ascii="SimSun" w:hAnsi="SimSun" w:eastAsia="SimSun" w:cs="SimSun"/>
          <w:sz w:val="22"/>
          <w:szCs w:val="22"/>
        </w:rPr>
      </w:pPr>
      <w:r>
        <w:rPr>
          <w:rFonts w:ascii="SimSun" w:hAnsi="SimSun" w:eastAsia="SimSun" w:cs="SimSun"/>
          <w:sz w:val="22"/>
          <w:szCs w:val="22"/>
          <w:spacing w:val="-6"/>
        </w:rPr>
        <w:t>在这里，我把才华与情怀做了截然的区分，似乎二者是完全分离的。</w:t>
      </w:r>
      <w:r>
        <w:rPr>
          <w:rFonts w:ascii="SimSun" w:hAnsi="SimSun" w:eastAsia="SimSun" w:cs="SimSun"/>
          <w:sz w:val="22"/>
          <w:szCs w:val="22"/>
          <w:spacing w:val="8"/>
        </w:rPr>
        <w:t xml:space="preserve"> </w:t>
      </w:r>
      <w:r>
        <w:rPr>
          <w:rFonts w:ascii="SimSun" w:hAnsi="SimSun" w:eastAsia="SimSun" w:cs="SimSun"/>
          <w:sz w:val="22"/>
          <w:szCs w:val="22"/>
          <w:spacing w:val="-9"/>
        </w:rPr>
        <w:t>其实这在很大程度上是为了论述的方便。才华与情怀，确乎是两种不同的</w:t>
      </w:r>
      <w:r>
        <w:rPr>
          <w:rFonts w:ascii="SimSun" w:hAnsi="SimSun" w:eastAsia="SimSun" w:cs="SimSun"/>
          <w:sz w:val="22"/>
          <w:szCs w:val="22"/>
          <w:spacing w:val="13"/>
        </w:rPr>
        <w:t xml:space="preserve"> </w:t>
      </w:r>
      <w:r>
        <w:rPr>
          <w:rFonts w:ascii="SimSun" w:hAnsi="SimSun" w:eastAsia="SimSun" w:cs="SimSun"/>
          <w:sz w:val="22"/>
          <w:szCs w:val="22"/>
          <w:spacing w:val="-9"/>
        </w:rPr>
        <w:t>东西。但在一个具体的创作者那里，在具体的创作过程中，又往往是相互</w:t>
      </w:r>
      <w:r>
        <w:rPr>
          <w:rFonts w:ascii="SimSun" w:hAnsi="SimSun" w:eastAsia="SimSun" w:cs="SimSun"/>
          <w:sz w:val="22"/>
          <w:szCs w:val="22"/>
          <w:spacing w:val="5"/>
        </w:rPr>
        <w:t xml:space="preserve"> </w:t>
      </w:r>
      <w:r>
        <w:rPr>
          <w:rFonts w:ascii="SimSun" w:hAnsi="SimSun" w:eastAsia="SimSun" w:cs="SimSun"/>
          <w:sz w:val="22"/>
          <w:szCs w:val="22"/>
          <w:spacing w:val="-9"/>
        </w:rPr>
        <w:t>交融，无法分辨的，正如人们可以分别谈论两只眼睛的视力，但在具体的</w:t>
      </w:r>
      <w:r>
        <w:rPr>
          <w:rFonts w:ascii="SimSun" w:hAnsi="SimSun" w:eastAsia="SimSun" w:cs="SimSun"/>
          <w:sz w:val="22"/>
          <w:szCs w:val="22"/>
          <w:spacing w:val="13"/>
        </w:rPr>
        <w:t xml:space="preserve"> </w:t>
      </w:r>
      <w:r>
        <w:rPr>
          <w:rFonts w:ascii="SimSun" w:hAnsi="SimSun" w:eastAsia="SimSun" w:cs="SimSun"/>
          <w:sz w:val="22"/>
          <w:szCs w:val="22"/>
          <w:spacing w:val="-9"/>
        </w:rPr>
        <w:t>观看中，却很难把两只眼睛的视力分开。不能认为在一个创作者身上，才</w:t>
      </w:r>
      <w:r>
        <w:rPr>
          <w:rFonts w:ascii="SimSun" w:hAnsi="SimSun" w:eastAsia="SimSun" w:cs="SimSun"/>
          <w:sz w:val="22"/>
          <w:szCs w:val="22"/>
          <w:spacing w:val="6"/>
        </w:rPr>
        <w:t xml:space="preserve"> </w:t>
      </w:r>
      <w:r>
        <w:rPr>
          <w:rFonts w:ascii="SimSun" w:hAnsi="SimSun" w:eastAsia="SimSun" w:cs="SimSun"/>
          <w:sz w:val="22"/>
          <w:szCs w:val="22"/>
          <w:spacing w:val="-9"/>
        </w:rPr>
        <w:t>华与情怀是两不相干地存在着。才华固然具有天赋性质。但天赋的才华却</w:t>
      </w:r>
      <w:r>
        <w:rPr>
          <w:rFonts w:ascii="SimSun" w:hAnsi="SimSun" w:eastAsia="SimSun" w:cs="SimSun"/>
          <w:sz w:val="22"/>
          <w:szCs w:val="22"/>
          <w:spacing w:val="17"/>
        </w:rPr>
        <w:t xml:space="preserve"> </w:t>
      </w:r>
      <w:r>
        <w:rPr>
          <w:rFonts w:ascii="SimSun" w:hAnsi="SimSun" w:eastAsia="SimSun" w:cs="SimSun"/>
          <w:sz w:val="22"/>
          <w:szCs w:val="22"/>
          <w:spacing w:val="-9"/>
        </w:rPr>
        <w:t>也需要不断得到后天的滋养、哺育，而能对才华进行滋养、哺育的，便是</w:t>
      </w:r>
      <w:r>
        <w:rPr>
          <w:rFonts w:ascii="SimSun" w:hAnsi="SimSun" w:eastAsia="SimSun" w:cs="SimSun"/>
          <w:sz w:val="22"/>
          <w:szCs w:val="22"/>
          <w:spacing w:val="7"/>
        </w:rPr>
        <w:t xml:space="preserve"> </w:t>
      </w:r>
      <w:r>
        <w:rPr>
          <w:rFonts w:ascii="SimSun" w:hAnsi="SimSun" w:eastAsia="SimSun" w:cs="SimSun"/>
          <w:sz w:val="22"/>
          <w:szCs w:val="22"/>
          <w:spacing w:val="-9"/>
        </w:rPr>
        <w:t>情怀。失去了情怀的滋养、哺育，才华便成为无本之木，无源之水，便会</w:t>
      </w:r>
      <w:r>
        <w:rPr>
          <w:rFonts w:ascii="SimSun" w:hAnsi="SimSun" w:eastAsia="SimSun" w:cs="SimSun"/>
          <w:sz w:val="22"/>
          <w:szCs w:val="22"/>
          <w:spacing w:val="6"/>
        </w:rPr>
        <w:t xml:space="preserve"> </w:t>
      </w:r>
      <w:r>
        <w:rPr>
          <w:rFonts w:ascii="SimSun" w:hAnsi="SimSun" w:eastAsia="SimSun" w:cs="SimSun"/>
          <w:sz w:val="22"/>
          <w:szCs w:val="22"/>
          <w:spacing w:val="-8"/>
        </w:rPr>
        <w:t>枯萎、干竭，</w:t>
      </w:r>
      <w:r>
        <w:rPr>
          <w:rFonts w:ascii="SimSun" w:hAnsi="SimSun" w:eastAsia="SimSun" w:cs="SimSun"/>
          <w:sz w:val="22"/>
          <w:szCs w:val="22"/>
          <w:u w:val="single" w:color="auto"/>
          <w:spacing w:val="-8"/>
        </w:rPr>
        <w:t xml:space="preserve">    </w:t>
      </w:r>
      <w:r>
        <w:rPr>
          <w:rFonts w:ascii="SimSun" w:hAnsi="SimSun" w:eastAsia="SimSun" w:cs="SimSun"/>
          <w:sz w:val="22"/>
          <w:szCs w:val="22"/>
          <w:spacing w:val="-110"/>
        </w:rPr>
        <w:t xml:space="preserve"> </w:t>
      </w:r>
      <w:r>
        <w:rPr>
          <w:rFonts w:ascii="SimSun" w:hAnsi="SimSun" w:eastAsia="SimSun" w:cs="SimSun"/>
          <w:sz w:val="22"/>
          <w:szCs w:val="22"/>
          <w:spacing w:val="-8"/>
        </w:rPr>
        <w:t>在这个意义上，才华的确有尽</w:t>
      </w:r>
      <w:r>
        <w:rPr>
          <w:rFonts w:ascii="SimSun" w:hAnsi="SimSun" w:eastAsia="SimSun" w:cs="SimSun"/>
          <w:sz w:val="22"/>
          <w:szCs w:val="22"/>
          <w:spacing w:val="-9"/>
        </w:rPr>
        <w:t>时，尽管首先是情尽导致</w:t>
      </w:r>
      <w:r>
        <w:rPr>
          <w:rFonts w:ascii="SimSun" w:hAnsi="SimSun" w:eastAsia="SimSun" w:cs="SimSun"/>
          <w:sz w:val="22"/>
          <w:szCs w:val="22"/>
        </w:rPr>
        <w:t xml:space="preserve"> </w:t>
      </w:r>
      <w:r>
        <w:rPr>
          <w:rFonts w:ascii="SimSun" w:hAnsi="SimSun" w:eastAsia="SimSun" w:cs="SimSun"/>
          <w:sz w:val="22"/>
          <w:szCs w:val="22"/>
          <w:spacing w:val="-3"/>
        </w:rPr>
        <w:t>了才尽。而这也就意味着，文学创作的才华，并不是一种纯技巧性的能</w:t>
      </w:r>
      <w:r>
        <w:rPr>
          <w:rFonts w:ascii="SimSun" w:hAnsi="SimSun" w:eastAsia="SimSun" w:cs="SimSun"/>
          <w:sz w:val="22"/>
          <w:szCs w:val="22"/>
          <w:spacing w:val="6"/>
        </w:rPr>
        <w:t xml:space="preserve">  </w:t>
      </w:r>
      <w:r>
        <w:rPr>
          <w:rFonts w:ascii="SimSun" w:hAnsi="SimSun" w:eastAsia="SimSun" w:cs="SimSun"/>
          <w:sz w:val="22"/>
          <w:szCs w:val="22"/>
          <w:spacing w:val="-10"/>
        </w:rPr>
        <w:t>力，并不能与骑车、游泳一类本领等量齐观。才华是一种有生命的存在。</w:t>
      </w:r>
    </w:p>
    <w:p>
      <w:pPr>
        <w:ind w:left="410"/>
        <w:spacing w:before="131" w:line="219" w:lineRule="auto"/>
        <w:rPr>
          <w:rFonts w:ascii="SimSun" w:hAnsi="SimSun" w:eastAsia="SimSun" w:cs="SimSun"/>
          <w:sz w:val="22"/>
          <w:szCs w:val="22"/>
        </w:rPr>
      </w:pPr>
      <w:r>
        <w:rPr>
          <w:rFonts w:ascii="SimSun" w:hAnsi="SimSun" w:eastAsia="SimSun" w:cs="SimSun"/>
          <w:sz w:val="22"/>
          <w:szCs w:val="22"/>
          <w:spacing w:val="-8"/>
        </w:rPr>
        <w:t>情怀不仅能滋养、哺育才华，情怀还能在一定程度上造就才</w:t>
      </w:r>
      <w:r>
        <w:rPr>
          <w:rFonts w:ascii="SimSun" w:hAnsi="SimSun" w:eastAsia="SimSun" w:cs="SimSun"/>
          <w:sz w:val="22"/>
          <w:szCs w:val="22"/>
          <w:spacing w:val="-9"/>
        </w:rPr>
        <w:t>华。才华</w:t>
      </w:r>
    </w:p>
    <w:p>
      <w:pPr>
        <w:spacing w:line="219" w:lineRule="auto"/>
        <w:sectPr>
          <w:pgSz w:w="9210" w:h="13120"/>
          <w:pgMar w:top="400" w:right="1039" w:bottom="400" w:left="1330" w:header="0" w:footer="0" w:gutter="0"/>
        </w:sectPr>
        <w:rPr>
          <w:rFonts w:ascii="SimSun" w:hAnsi="SimSun" w:eastAsia="SimSun" w:cs="SimSun"/>
          <w:sz w:val="22"/>
          <w:szCs w:val="22"/>
        </w:rPr>
      </w:pPr>
    </w:p>
    <w:p>
      <w:pPr>
        <w:pStyle w:val="BodyText"/>
        <w:spacing w:line="273" w:lineRule="auto"/>
        <w:rPr/>
      </w:pPr>
      <w:r>
        <w:drawing>
          <wp:anchor distT="0" distB="0" distL="0" distR="0" simplePos="0" relativeHeight="252744704" behindDoc="0" locked="0" layoutInCell="1" allowOverlap="1">
            <wp:simplePos x="0" y="0"/>
            <wp:positionH relativeFrom="column">
              <wp:posOffset>0</wp:posOffset>
            </wp:positionH>
            <wp:positionV relativeFrom="paragraph">
              <wp:posOffset>164602</wp:posOffset>
            </wp:positionV>
            <wp:extent cx="501639" cy="495371"/>
            <wp:effectExtent l="0" t="0" r="0" b="0"/>
            <wp:wrapNone/>
            <wp:docPr id="908" name="IM 908"/>
            <wp:cNvGraphicFramePr/>
            <a:graphic>
              <a:graphicData uri="http://schemas.openxmlformats.org/drawingml/2006/picture">
                <pic:pic>
                  <pic:nvPicPr>
                    <pic:cNvPr id="908" name="IM 908"/>
                    <pic:cNvPicPr/>
                  </pic:nvPicPr>
                  <pic:blipFill>
                    <a:blip r:embed="rId460"/>
                    <a:stretch>
                      <a:fillRect/>
                    </a:stretch>
                  </pic:blipFill>
                  <pic:spPr>
                    <a:xfrm rot="0">
                      <a:off x="0" y="0"/>
                      <a:ext cx="501639" cy="495371"/>
                    </a:xfrm>
                    <a:prstGeom prst="rect">
                      <a:avLst/>
                    </a:prstGeom>
                  </pic:spPr>
                </pic:pic>
              </a:graphicData>
            </a:graphic>
          </wp:anchor>
        </w:drawing>
      </w:r>
      <w:r/>
    </w:p>
    <w:p>
      <w:pPr>
        <w:ind w:left="964"/>
        <w:spacing w:before="101" w:line="222" w:lineRule="auto"/>
        <w:rPr>
          <w:rFonts w:ascii="SimHei" w:hAnsi="SimHei" w:eastAsia="SimHei" w:cs="SimHei"/>
          <w:sz w:val="31"/>
          <w:szCs w:val="31"/>
        </w:rPr>
      </w:pPr>
      <w:r>
        <w:drawing>
          <wp:anchor distT="0" distB="0" distL="0" distR="0" simplePos="0" relativeHeight="252746752" behindDoc="0" locked="0" layoutInCell="1" allowOverlap="1">
            <wp:simplePos x="0" y="0"/>
            <wp:positionH relativeFrom="column">
              <wp:posOffset>476261</wp:posOffset>
            </wp:positionH>
            <wp:positionV relativeFrom="paragraph">
              <wp:posOffset>294989</wp:posOffset>
            </wp:positionV>
            <wp:extent cx="2165371" cy="6379"/>
            <wp:effectExtent l="0" t="0" r="0" b="0"/>
            <wp:wrapNone/>
            <wp:docPr id="910" name="IM 910"/>
            <wp:cNvGraphicFramePr/>
            <a:graphic>
              <a:graphicData uri="http://schemas.openxmlformats.org/drawingml/2006/picture">
                <pic:pic>
                  <pic:nvPicPr>
                    <pic:cNvPr id="910" name="IM 910"/>
                    <pic:cNvPicPr/>
                  </pic:nvPicPr>
                  <pic:blipFill>
                    <a:blip r:embed="rId461"/>
                    <a:stretch>
                      <a:fillRect/>
                    </a:stretch>
                  </pic:blipFill>
                  <pic:spPr>
                    <a:xfrm rot="0">
                      <a:off x="0" y="0"/>
                      <a:ext cx="2165371" cy="6379"/>
                    </a:xfrm>
                    <a:prstGeom prst="rect">
                      <a:avLst/>
                    </a:prstGeom>
                  </pic:spPr>
                </pic:pic>
              </a:graphicData>
            </a:graphic>
          </wp:anchor>
        </w:drawing>
      </w:r>
      <w:r>
        <w:pict>
          <v:shape id="_x0000_s72" style="position:absolute;margin-left:160.502pt;margin-top:14.0866pt;mso-position-vertical-relative:text;mso-position-horizontal-relative:text;width:16.1pt;height:10.6pt;z-index:25274572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270</w:t>
                  </w:r>
                </w:p>
              </w:txbxContent>
            </v:textbox>
          </v:shape>
        </w:pict>
      </w:r>
      <w:r>
        <w:rPr>
          <w:rFonts w:ascii="SimHei" w:hAnsi="SimHei" w:eastAsia="SimHei" w:cs="SimHei"/>
          <w:sz w:val="31"/>
          <w:szCs w:val="31"/>
          <w:b/>
          <w:bCs/>
          <w:spacing w:val="2"/>
        </w:rPr>
        <w:t>批评丛书</w:t>
      </w:r>
    </w:p>
    <w:p>
      <w:pPr>
        <w:pStyle w:val="BodyText"/>
        <w:spacing w:line="256" w:lineRule="auto"/>
        <w:rPr/>
      </w:pPr>
      <w:r/>
    </w:p>
    <w:p>
      <w:pPr>
        <w:pStyle w:val="BodyText"/>
        <w:spacing w:line="257" w:lineRule="auto"/>
        <w:rPr/>
      </w:pPr>
      <w:r/>
    </w:p>
    <w:p>
      <w:pPr>
        <w:ind w:left="59"/>
        <w:spacing w:before="72" w:line="279" w:lineRule="auto"/>
        <w:jc w:val="both"/>
        <w:rPr>
          <w:rFonts w:ascii="SimSun" w:hAnsi="SimSun" w:eastAsia="SimSun" w:cs="SimSun"/>
          <w:sz w:val="22"/>
          <w:szCs w:val="22"/>
        </w:rPr>
      </w:pPr>
      <w:r>
        <w:rPr>
          <w:rFonts w:ascii="SimSun" w:hAnsi="SimSun" w:eastAsia="SimSun" w:cs="SimSun"/>
          <w:sz w:val="22"/>
          <w:szCs w:val="22"/>
          <w:spacing w:val="-7"/>
        </w:rPr>
        <w:t>虽然具有天赋性质，但后天的努力，也能在某种程度上弥补先天的不足。</w:t>
      </w:r>
      <w:r>
        <w:rPr>
          <w:rFonts w:ascii="SimSun" w:hAnsi="SimSun" w:eastAsia="SimSun" w:cs="SimSun"/>
          <w:sz w:val="22"/>
          <w:szCs w:val="22"/>
          <w:spacing w:val="3"/>
        </w:rPr>
        <w:t xml:space="preserve"> </w:t>
      </w:r>
      <w:r>
        <w:rPr>
          <w:rFonts w:ascii="SimSun" w:hAnsi="SimSun" w:eastAsia="SimSun" w:cs="SimSun"/>
          <w:sz w:val="22"/>
          <w:szCs w:val="22"/>
          <w:spacing w:val="-9"/>
        </w:rPr>
        <w:t>当情怀渴求被表达而感到才力缺乏时，情怀往往就会逼迫</w:t>
      </w:r>
      <w:r>
        <w:rPr>
          <w:rFonts w:ascii="SimSun" w:hAnsi="SimSun" w:eastAsia="SimSun" w:cs="SimSun"/>
          <w:sz w:val="22"/>
          <w:szCs w:val="22"/>
          <w:spacing w:val="-10"/>
        </w:rPr>
        <w:t>创作者以艰苦的</w:t>
      </w:r>
      <w:r>
        <w:rPr>
          <w:rFonts w:ascii="SimSun" w:hAnsi="SimSun" w:eastAsia="SimSun" w:cs="SimSun"/>
          <w:sz w:val="22"/>
          <w:szCs w:val="22"/>
        </w:rPr>
        <w:t xml:space="preserve"> </w:t>
      </w:r>
      <w:r>
        <w:rPr>
          <w:rFonts w:ascii="SimSun" w:hAnsi="SimSun" w:eastAsia="SimSun" w:cs="SimSun"/>
          <w:sz w:val="22"/>
          <w:szCs w:val="22"/>
          <w:spacing w:val="-1"/>
        </w:rPr>
        <w:t>学习、劳作，尽可能补上先天的缺憾：这样的例子，古今中外也并不少</w:t>
      </w:r>
      <w:r>
        <w:rPr>
          <w:rFonts w:ascii="SimSun" w:hAnsi="SimSun" w:eastAsia="SimSun" w:cs="SimSun"/>
          <w:sz w:val="22"/>
          <w:szCs w:val="22"/>
          <w:spacing w:val="17"/>
        </w:rPr>
        <w:t xml:space="preserve"> </w:t>
      </w:r>
      <w:r>
        <w:rPr>
          <w:rFonts w:ascii="SimSun" w:hAnsi="SimSun" w:eastAsia="SimSun" w:cs="SimSun"/>
          <w:sz w:val="22"/>
          <w:szCs w:val="22"/>
          <w:spacing w:val="-3"/>
        </w:rPr>
        <w:t>见。</w:t>
      </w:r>
    </w:p>
    <w:p>
      <w:pPr>
        <w:spacing w:line="279" w:lineRule="auto"/>
        <w:sectPr>
          <w:pgSz w:w="9360" w:h="13220"/>
          <w:pgMar w:top="400" w:right="1259" w:bottom="400" w:left="1219" w:header="0" w:footer="0" w:gutter="0"/>
        </w:sectPr>
        <w:rPr>
          <w:rFonts w:ascii="SimSun" w:hAnsi="SimSun" w:eastAsia="SimSun" w:cs="SimSun"/>
          <w:sz w:val="22"/>
          <w:szCs w:val="22"/>
        </w:rPr>
      </w:pPr>
    </w:p>
    <w:p>
      <w:pPr>
        <w:ind w:left="3238"/>
        <w:spacing w:before="345" w:line="217" w:lineRule="auto"/>
        <w:rPr>
          <w:rFonts w:ascii="SimHei" w:hAnsi="SimHei" w:eastAsia="SimHei" w:cs="SimHei"/>
          <w:sz w:val="32"/>
          <w:szCs w:val="32"/>
        </w:rPr>
      </w:pPr>
      <w:r>
        <w:drawing>
          <wp:anchor distT="0" distB="0" distL="0" distR="0" simplePos="0" relativeHeight="252748800" behindDoc="0" locked="0" layoutInCell="1" allowOverlap="1">
            <wp:simplePos x="0" y="0"/>
            <wp:positionH relativeFrom="column">
              <wp:posOffset>1357928</wp:posOffset>
            </wp:positionH>
            <wp:positionV relativeFrom="paragraph">
              <wp:posOffset>456718</wp:posOffset>
            </wp:positionV>
            <wp:extent cx="2990845" cy="6350"/>
            <wp:effectExtent l="0" t="0" r="0" b="0"/>
            <wp:wrapNone/>
            <wp:docPr id="912" name="IM 912"/>
            <wp:cNvGraphicFramePr/>
            <a:graphic>
              <a:graphicData uri="http://schemas.openxmlformats.org/drawingml/2006/picture">
                <pic:pic>
                  <pic:nvPicPr>
                    <pic:cNvPr id="912" name="IM 912"/>
                    <pic:cNvPicPr/>
                  </pic:nvPicPr>
                  <pic:blipFill>
                    <a:blip r:embed="rId462"/>
                    <a:stretch>
                      <a:fillRect/>
                    </a:stretch>
                  </pic:blipFill>
                  <pic:spPr>
                    <a:xfrm rot="0">
                      <a:off x="0" y="0"/>
                      <a:ext cx="2990845" cy="6350"/>
                    </a:xfrm>
                    <a:prstGeom prst="rect">
                      <a:avLst/>
                    </a:prstGeom>
                  </pic:spPr>
                </pic:pic>
              </a:graphicData>
            </a:graphic>
          </wp:anchor>
        </w:drawing>
      </w:r>
      <w:r>
        <w:rPr>
          <w:rFonts w:ascii="Times New Roman" w:hAnsi="Times New Roman" w:eastAsia="Times New Roman" w:cs="Times New Roman"/>
          <w:sz w:val="18"/>
          <w:szCs w:val="18"/>
          <w:spacing w:val="-1"/>
          <w:position w:val="-4"/>
        </w:rPr>
        <w:t>271                   </w:t>
      </w:r>
      <w:r>
        <w:rPr>
          <w:rFonts w:ascii="Times New Roman" w:hAnsi="Times New Roman" w:eastAsia="Times New Roman" w:cs="Times New Roman"/>
          <w:sz w:val="18"/>
          <w:szCs w:val="18"/>
          <w:spacing w:val="-2"/>
          <w:position w:val="-4"/>
        </w:rPr>
        <w:t xml:space="preserve"> </w:t>
      </w:r>
      <w:r>
        <w:rPr>
          <w:rFonts w:ascii="SimHei" w:hAnsi="SimHei" w:eastAsia="SimHei" w:cs="SimHei"/>
          <w:sz w:val="32"/>
          <w:szCs w:val="32"/>
          <w:b/>
          <w:bCs/>
          <w:spacing w:val="-2"/>
        </w:rPr>
        <w:t>一虚三叹论文学</w:t>
      </w:r>
    </w:p>
    <w:p>
      <w:pPr>
        <w:pStyle w:val="BodyText"/>
        <w:spacing w:line="283" w:lineRule="auto"/>
        <w:rPr/>
      </w:pPr>
      <w:r/>
    </w:p>
    <w:p>
      <w:pPr>
        <w:pStyle w:val="BodyText"/>
        <w:spacing w:line="283" w:lineRule="auto"/>
        <w:rPr/>
      </w:pPr>
      <w:r/>
    </w:p>
    <w:p>
      <w:pPr>
        <w:pStyle w:val="BodyText"/>
        <w:spacing w:line="283" w:lineRule="auto"/>
        <w:rPr/>
      </w:pPr>
      <w:r/>
    </w:p>
    <w:p>
      <w:pPr>
        <w:pStyle w:val="BodyText"/>
        <w:spacing w:line="284" w:lineRule="auto"/>
        <w:rPr/>
      </w:pPr>
      <w:r/>
    </w:p>
    <w:p>
      <w:pPr>
        <w:ind w:left="2474"/>
        <w:spacing w:before="130" w:line="220" w:lineRule="auto"/>
        <w:rPr>
          <w:rFonts w:ascii="SimSun" w:hAnsi="SimSun" w:eastAsia="SimSun" w:cs="SimSun"/>
          <w:sz w:val="40"/>
          <w:szCs w:val="40"/>
        </w:rPr>
      </w:pPr>
      <w:r>
        <w:rPr>
          <w:rFonts w:ascii="SimSun" w:hAnsi="SimSun" w:eastAsia="SimSun" w:cs="SimSun"/>
          <w:sz w:val="40"/>
          <w:szCs w:val="40"/>
          <w:b/>
          <w:bCs/>
          <w:spacing w:val="-9"/>
        </w:rPr>
        <w:t>守旧的勇气</w:t>
      </w:r>
    </w:p>
    <w:p>
      <w:pPr>
        <w:pStyle w:val="BodyText"/>
        <w:spacing w:line="268" w:lineRule="auto"/>
        <w:rPr/>
      </w:pPr>
      <w:r/>
    </w:p>
    <w:p>
      <w:pPr>
        <w:pStyle w:val="BodyText"/>
        <w:spacing w:line="268" w:lineRule="auto"/>
        <w:rPr/>
      </w:pPr>
      <w:r/>
    </w:p>
    <w:p>
      <w:pPr>
        <w:pStyle w:val="BodyText"/>
        <w:spacing w:line="268" w:lineRule="auto"/>
        <w:rPr/>
      </w:pPr>
      <w:r/>
    </w:p>
    <w:p>
      <w:pPr>
        <w:ind w:left="48" w:right="74" w:firstLine="429"/>
        <w:spacing w:before="72" w:line="280" w:lineRule="auto"/>
        <w:rPr>
          <w:rFonts w:ascii="SimSun" w:hAnsi="SimSun" w:eastAsia="SimSun" w:cs="SimSun"/>
          <w:sz w:val="22"/>
          <w:szCs w:val="22"/>
        </w:rPr>
      </w:pPr>
      <w:r>
        <w:rPr>
          <w:rFonts w:ascii="SimSun" w:hAnsi="SimSun" w:eastAsia="SimSun" w:cs="SimSun"/>
          <w:sz w:val="22"/>
          <w:szCs w:val="22"/>
          <w:spacing w:val="-9"/>
        </w:rPr>
        <w:t>艺术贵在创新，艺术上的创新需要勇气——这已成为一种常识，一种</w:t>
      </w:r>
      <w:r>
        <w:rPr>
          <w:rFonts w:ascii="SimSun" w:hAnsi="SimSun" w:eastAsia="SimSun" w:cs="SimSun"/>
          <w:sz w:val="22"/>
          <w:szCs w:val="22"/>
          <w:spacing w:val="4"/>
        </w:rPr>
        <w:t xml:space="preserve"> </w:t>
      </w:r>
      <w:r>
        <w:rPr>
          <w:rFonts w:ascii="SimSun" w:hAnsi="SimSun" w:eastAsia="SimSun" w:cs="SimSun"/>
          <w:sz w:val="22"/>
          <w:szCs w:val="22"/>
          <w:spacing w:val="-10"/>
        </w:rPr>
        <w:t>口头禅。但这句话却并非在任何时候都具有充分的合理性。</w:t>
      </w:r>
    </w:p>
    <w:p>
      <w:pPr>
        <w:ind w:left="48" w:firstLine="429"/>
        <w:spacing w:before="7" w:line="283" w:lineRule="auto"/>
        <w:rPr>
          <w:rFonts w:ascii="SimSun" w:hAnsi="SimSun" w:eastAsia="SimSun" w:cs="SimSun"/>
          <w:sz w:val="22"/>
          <w:szCs w:val="22"/>
        </w:rPr>
      </w:pPr>
      <w:r>
        <w:rPr>
          <w:rFonts w:ascii="SimSun" w:hAnsi="SimSun" w:eastAsia="SimSun" w:cs="SimSun"/>
          <w:sz w:val="22"/>
          <w:szCs w:val="22"/>
          <w:spacing w:val="-9"/>
        </w:rPr>
        <w:t>创新，是相对于那种被普遍恪守的成规而言。当艺术的领域被一整套</w:t>
      </w:r>
      <w:r>
        <w:rPr>
          <w:rFonts w:ascii="SimSun" w:hAnsi="SimSun" w:eastAsia="SimSun" w:cs="SimSun"/>
          <w:sz w:val="22"/>
          <w:szCs w:val="22"/>
        </w:rPr>
        <w:t xml:space="preserve"> </w:t>
      </w:r>
      <w:r>
        <w:rPr>
          <w:rFonts w:ascii="SimSun" w:hAnsi="SimSun" w:eastAsia="SimSun" w:cs="SimSun"/>
          <w:sz w:val="22"/>
          <w:szCs w:val="22"/>
          <w:spacing w:val="-6"/>
        </w:rPr>
        <w:t>铁律般的规则统治着时，当这套规则具有不容怀疑</w:t>
      </w:r>
      <w:r>
        <w:rPr>
          <w:rFonts w:ascii="SimSun" w:hAnsi="SimSun" w:eastAsia="SimSun" w:cs="SimSun"/>
          <w:sz w:val="22"/>
          <w:szCs w:val="22"/>
          <w:spacing w:val="-7"/>
        </w:rPr>
        <w:t>不容否定的神圣性时，</w:t>
      </w:r>
      <w:r>
        <w:rPr>
          <w:rFonts w:ascii="SimSun" w:hAnsi="SimSun" w:eastAsia="SimSun" w:cs="SimSun"/>
          <w:sz w:val="22"/>
          <w:szCs w:val="22"/>
        </w:rPr>
        <w:t xml:space="preserve"> </w:t>
      </w:r>
      <w:r>
        <w:rPr>
          <w:rFonts w:ascii="SimSun" w:hAnsi="SimSun" w:eastAsia="SimSun" w:cs="SimSun"/>
          <w:sz w:val="22"/>
          <w:szCs w:val="22"/>
          <w:spacing w:val="-9"/>
        </w:rPr>
        <w:t>当偏离和触犯了这套规则就将受到严厉的惩罚时，当这套规则明显地窒息</w:t>
      </w:r>
      <w:r>
        <w:rPr>
          <w:rFonts w:ascii="SimSun" w:hAnsi="SimSun" w:eastAsia="SimSun" w:cs="SimSun"/>
          <w:sz w:val="22"/>
          <w:szCs w:val="22"/>
          <w:spacing w:val="12"/>
        </w:rPr>
        <w:t xml:space="preserve"> </w:t>
      </w:r>
      <w:r>
        <w:rPr>
          <w:rFonts w:ascii="SimSun" w:hAnsi="SimSun" w:eastAsia="SimSun" w:cs="SimSun"/>
          <w:sz w:val="22"/>
          <w:szCs w:val="22"/>
          <w:spacing w:val="-6"/>
        </w:rPr>
        <w:t>和扼杀着艺术的生机时，创新，哪怕是一丁点的创</w:t>
      </w:r>
      <w:r>
        <w:rPr>
          <w:rFonts w:ascii="SimSun" w:hAnsi="SimSun" w:eastAsia="SimSun" w:cs="SimSun"/>
          <w:sz w:val="22"/>
          <w:szCs w:val="22"/>
          <w:spacing w:val="-7"/>
        </w:rPr>
        <w:t>新，都的确是可贵的，</w:t>
      </w:r>
      <w:r>
        <w:rPr>
          <w:rFonts w:ascii="SimSun" w:hAnsi="SimSun" w:eastAsia="SimSun" w:cs="SimSun"/>
          <w:sz w:val="22"/>
          <w:szCs w:val="22"/>
        </w:rPr>
        <w:t xml:space="preserve"> </w:t>
      </w:r>
      <w:r>
        <w:rPr>
          <w:rFonts w:ascii="SimSun" w:hAnsi="SimSun" w:eastAsia="SimSun" w:cs="SimSun"/>
          <w:sz w:val="22"/>
          <w:szCs w:val="22"/>
          <w:spacing w:val="-9"/>
        </w:rPr>
        <w:t>同时也是需要勇气的。在这种情况下，大胆的创新，就意味着试图对陷于</w:t>
      </w:r>
      <w:r>
        <w:rPr>
          <w:rFonts w:ascii="SimSun" w:hAnsi="SimSun" w:eastAsia="SimSun" w:cs="SimSun"/>
          <w:sz w:val="22"/>
          <w:szCs w:val="22"/>
          <w:spacing w:val="9"/>
        </w:rPr>
        <w:t xml:space="preserve"> </w:t>
      </w:r>
      <w:r>
        <w:rPr>
          <w:rFonts w:ascii="SimSun" w:hAnsi="SimSun" w:eastAsia="SimSun" w:cs="SimSun"/>
          <w:sz w:val="22"/>
          <w:szCs w:val="22"/>
          <w:spacing w:val="-9"/>
        </w:rPr>
        <w:t>绝境的艺术进行拯救，同时也意味着为艺术而献身。而当艺术的领域里一</w:t>
      </w:r>
      <w:r>
        <w:rPr>
          <w:rFonts w:ascii="SimSun" w:hAnsi="SimSun" w:eastAsia="SimSun" w:cs="SimSun"/>
          <w:sz w:val="22"/>
          <w:szCs w:val="22"/>
          <w:spacing w:val="8"/>
        </w:rPr>
        <w:t xml:space="preserve"> </w:t>
      </w:r>
      <w:r>
        <w:rPr>
          <w:rFonts w:ascii="SimSun" w:hAnsi="SimSun" w:eastAsia="SimSun" w:cs="SimSun"/>
          <w:sz w:val="22"/>
          <w:szCs w:val="22"/>
          <w:spacing w:val="-9"/>
        </w:rPr>
        <w:t>切成规都已被推翻时，当艺术的领域里已没有任何一种规则被普遍认为是</w:t>
      </w:r>
      <w:r>
        <w:rPr>
          <w:rFonts w:ascii="SimSun" w:hAnsi="SimSun" w:eastAsia="SimSun" w:cs="SimSun"/>
          <w:sz w:val="22"/>
          <w:szCs w:val="22"/>
          <w:spacing w:val="7"/>
        </w:rPr>
        <w:t xml:space="preserve"> </w:t>
      </w:r>
      <w:r>
        <w:rPr>
          <w:rFonts w:ascii="SimSun" w:hAnsi="SimSun" w:eastAsia="SimSun" w:cs="SimSun"/>
          <w:sz w:val="22"/>
          <w:szCs w:val="22"/>
          <w:spacing w:val="-9"/>
        </w:rPr>
        <w:t>必须被遵守时，当创新已成为一种“绝对命令”驱使着人们不断地花样翻</w:t>
      </w:r>
      <w:r>
        <w:rPr>
          <w:rFonts w:ascii="SimSun" w:hAnsi="SimSun" w:eastAsia="SimSun" w:cs="SimSun"/>
          <w:sz w:val="22"/>
          <w:szCs w:val="22"/>
          <w:spacing w:val="10"/>
        </w:rPr>
        <w:t xml:space="preserve"> </w:t>
      </w:r>
      <w:r>
        <w:rPr>
          <w:rFonts w:ascii="SimSun" w:hAnsi="SimSun" w:eastAsia="SimSun" w:cs="SimSun"/>
          <w:sz w:val="22"/>
          <w:szCs w:val="22"/>
          <w:spacing w:val="-9"/>
        </w:rPr>
        <w:t>新时，当唯有创新才能激起喝彩，赢得掌声时，当守旧就被视作不懂艺术</w:t>
      </w:r>
      <w:r>
        <w:rPr>
          <w:rFonts w:ascii="SimSun" w:hAnsi="SimSun" w:eastAsia="SimSun" w:cs="SimSun"/>
          <w:sz w:val="22"/>
          <w:szCs w:val="22"/>
          <w:spacing w:val="6"/>
        </w:rPr>
        <w:t xml:space="preserve"> </w:t>
      </w:r>
      <w:r>
        <w:rPr>
          <w:rFonts w:ascii="SimSun" w:hAnsi="SimSun" w:eastAsia="SimSun" w:cs="SimSun"/>
          <w:sz w:val="22"/>
          <w:szCs w:val="22"/>
          <w:spacing w:val="-9"/>
        </w:rPr>
        <w:t>甚至就近乎犯罪时，人们还能再说艺术贵在创新，而创新需要勇气吗?</w:t>
      </w:r>
    </w:p>
    <w:p>
      <w:pPr>
        <w:ind w:left="48" w:right="72" w:firstLine="429"/>
        <w:spacing w:before="25" w:line="282" w:lineRule="auto"/>
        <w:rPr>
          <w:rFonts w:ascii="SimSun" w:hAnsi="SimSun" w:eastAsia="SimSun" w:cs="SimSun"/>
          <w:sz w:val="22"/>
          <w:szCs w:val="22"/>
        </w:rPr>
      </w:pPr>
      <w:r>
        <w:rPr>
          <w:rFonts w:ascii="SimSun" w:hAnsi="SimSun" w:eastAsia="SimSun" w:cs="SimSun"/>
          <w:sz w:val="22"/>
          <w:szCs w:val="22"/>
          <w:spacing w:val="-12"/>
        </w:rPr>
        <w:t>梵</w:t>
      </w:r>
      <w:r>
        <w:rPr>
          <w:rFonts w:ascii="SimSun" w:hAnsi="SimSun" w:eastAsia="SimSun" w:cs="SimSun"/>
          <w:sz w:val="22"/>
          <w:szCs w:val="22"/>
          <w:spacing w:val="-17"/>
        </w:rPr>
        <w:t xml:space="preserve"> </w:t>
      </w:r>
      <w:r>
        <w:rPr>
          <w:rFonts w:ascii="SimSun" w:hAnsi="SimSun" w:eastAsia="SimSun" w:cs="SimSun"/>
          <w:sz w:val="22"/>
          <w:szCs w:val="22"/>
          <w:spacing w:val="-12"/>
        </w:rPr>
        <w:t>·高的创新是可贵的，也是需要极大的勇气的。他的那些创新之作</w:t>
      </w:r>
      <w:r>
        <w:rPr>
          <w:rFonts w:ascii="SimSun" w:hAnsi="SimSun" w:eastAsia="SimSun" w:cs="SimSun"/>
          <w:sz w:val="22"/>
          <w:szCs w:val="22"/>
        </w:rPr>
        <w:t xml:space="preserve"> </w:t>
      </w:r>
      <w:r>
        <w:rPr>
          <w:rFonts w:ascii="SimSun" w:hAnsi="SimSun" w:eastAsia="SimSun" w:cs="SimSun"/>
          <w:sz w:val="22"/>
          <w:szCs w:val="22"/>
          <w:spacing w:val="-9"/>
        </w:rPr>
        <w:t>生前不被认可。他因义无反顾的创新而被冷落被蔑视，在孤独和潦倒中度</w:t>
      </w:r>
      <w:r>
        <w:rPr>
          <w:rFonts w:ascii="SimSun" w:hAnsi="SimSun" w:eastAsia="SimSun" w:cs="SimSun"/>
          <w:sz w:val="22"/>
          <w:szCs w:val="22"/>
          <w:spacing w:val="9"/>
        </w:rPr>
        <w:t xml:space="preserve"> </w:t>
      </w:r>
      <w:r>
        <w:rPr>
          <w:rFonts w:ascii="SimSun" w:hAnsi="SimSun" w:eastAsia="SimSun" w:cs="SimSun"/>
          <w:sz w:val="22"/>
          <w:szCs w:val="22"/>
          <w:spacing w:val="-9"/>
        </w:rPr>
        <w:t>过了短暂的一生。而对于毕加索，尤其对于后期的毕加索来说，创新就很</w:t>
      </w:r>
      <w:r>
        <w:rPr>
          <w:rFonts w:ascii="SimSun" w:hAnsi="SimSun" w:eastAsia="SimSun" w:cs="SimSun"/>
          <w:sz w:val="22"/>
          <w:szCs w:val="22"/>
          <w:spacing w:val="7"/>
        </w:rPr>
        <w:t xml:space="preserve"> </w:t>
      </w:r>
      <w:r>
        <w:rPr>
          <w:rFonts w:ascii="SimSun" w:hAnsi="SimSun" w:eastAsia="SimSun" w:cs="SimSun"/>
          <w:sz w:val="22"/>
          <w:szCs w:val="22"/>
          <w:spacing w:val="-9"/>
        </w:rPr>
        <w:t>难说需要什么勇气。后期的毕加索，是在持续不断的掌声中完成他的一次</w:t>
      </w:r>
      <w:r>
        <w:rPr>
          <w:rFonts w:ascii="SimSun" w:hAnsi="SimSun" w:eastAsia="SimSun" w:cs="SimSun"/>
          <w:sz w:val="22"/>
          <w:szCs w:val="22"/>
          <w:spacing w:val="5"/>
        </w:rPr>
        <w:t xml:space="preserve"> </w:t>
      </w:r>
      <w:r>
        <w:rPr>
          <w:rFonts w:ascii="SimSun" w:hAnsi="SimSun" w:eastAsia="SimSun" w:cs="SimSun"/>
          <w:sz w:val="22"/>
          <w:szCs w:val="22"/>
          <w:spacing w:val="-9"/>
        </w:rPr>
        <w:t>又一次创新的。人们甚至在他每一次创新之前，便把掌声准备好了。这并</w:t>
      </w:r>
      <w:r>
        <w:rPr>
          <w:rFonts w:ascii="SimSun" w:hAnsi="SimSun" w:eastAsia="SimSun" w:cs="SimSun"/>
          <w:sz w:val="22"/>
          <w:szCs w:val="22"/>
          <w:spacing w:val="6"/>
        </w:rPr>
        <w:t xml:space="preserve"> </w:t>
      </w:r>
      <w:r>
        <w:rPr>
          <w:rFonts w:ascii="SimSun" w:hAnsi="SimSun" w:eastAsia="SimSun" w:cs="SimSun"/>
          <w:sz w:val="22"/>
          <w:szCs w:val="22"/>
          <w:spacing w:val="-10"/>
        </w:rPr>
        <w:t>非意味着人们都普遍地能理解和欣赏他的创新，而是因为艺术贵在创新这</w:t>
      </w:r>
      <w:r>
        <w:rPr>
          <w:rFonts w:ascii="SimSun" w:hAnsi="SimSun" w:eastAsia="SimSun" w:cs="SimSun"/>
          <w:sz w:val="22"/>
          <w:szCs w:val="22"/>
          <w:spacing w:val="17"/>
        </w:rPr>
        <w:t xml:space="preserve"> </w:t>
      </w:r>
      <w:r>
        <w:rPr>
          <w:rFonts w:ascii="SimSun" w:hAnsi="SimSun" w:eastAsia="SimSun" w:cs="SimSun"/>
          <w:sz w:val="22"/>
          <w:szCs w:val="22"/>
          <w:spacing w:val="-2"/>
        </w:rPr>
        <w:t>种观念已深入人心，因为创新这种行为本身已成了绝对可称道可推崇的</w:t>
      </w:r>
      <w:r>
        <w:rPr>
          <w:rFonts w:ascii="SimSun" w:hAnsi="SimSun" w:eastAsia="SimSun" w:cs="SimSun"/>
          <w:sz w:val="22"/>
          <w:szCs w:val="22"/>
          <w:spacing w:val="8"/>
        </w:rPr>
        <w:t xml:space="preserve"> </w:t>
      </w:r>
      <w:r>
        <w:rPr>
          <w:rFonts w:ascii="SimSun" w:hAnsi="SimSun" w:eastAsia="SimSun" w:cs="SimSun"/>
          <w:sz w:val="22"/>
          <w:szCs w:val="22"/>
          <w:spacing w:val="-9"/>
        </w:rPr>
        <w:t>了。人们拼命鼓掌，是唯恐自己显得守旧和落伍。在这种情形的创新，难</w:t>
      </w:r>
      <w:r>
        <w:rPr>
          <w:rFonts w:ascii="SimSun" w:hAnsi="SimSun" w:eastAsia="SimSun" w:cs="SimSun"/>
          <w:sz w:val="22"/>
          <w:szCs w:val="22"/>
          <w:spacing w:val="6"/>
        </w:rPr>
        <w:t xml:space="preserve"> </w:t>
      </w:r>
      <w:r>
        <w:rPr>
          <w:rFonts w:ascii="SimSun" w:hAnsi="SimSun" w:eastAsia="SimSun" w:cs="SimSun"/>
          <w:sz w:val="22"/>
          <w:szCs w:val="22"/>
          <w:spacing w:val="-10"/>
        </w:rPr>
        <w:t>道还能让人想到勇气二字吗?</w:t>
      </w:r>
    </w:p>
    <w:p>
      <w:pPr>
        <w:ind w:left="48" w:right="75" w:firstLine="429"/>
        <w:spacing w:before="10" w:line="279" w:lineRule="auto"/>
        <w:jc w:val="both"/>
        <w:rPr>
          <w:rFonts w:ascii="SimSun" w:hAnsi="SimSun" w:eastAsia="SimSun" w:cs="SimSun"/>
          <w:sz w:val="22"/>
          <w:szCs w:val="22"/>
        </w:rPr>
      </w:pPr>
      <w:r>
        <w:rPr>
          <w:rFonts w:ascii="SimSun" w:hAnsi="SimSun" w:eastAsia="SimSun" w:cs="SimSun"/>
          <w:sz w:val="22"/>
          <w:szCs w:val="22"/>
          <w:spacing w:val="-9"/>
        </w:rPr>
        <w:t>当艺术贵在创新成为一种普遍的信念时，当在这种信念驱使下一</w:t>
      </w:r>
      <w:r>
        <w:rPr>
          <w:rFonts w:ascii="SimSun" w:hAnsi="SimSun" w:eastAsia="SimSun" w:cs="SimSun"/>
          <w:sz w:val="22"/>
          <w:szCs w:val="22"/>
          <w:spacing w:val="-10"/>
        </w:rPr>
        <w:t>切规</w:t>
      </w:r>
      <w:r>
        <w:rPr>
          <w:rFonts w:ascii="SimSun" w:hAnsi="SimSun" w:eastAsia="SimSun" w:cs="SimSun"/>
          <w:sz w:val="22"/>
          <w:szCs w:val="22"/>
        </w:rPr>
        <w:t xml:space="preserve"> </w:t>
      </w:r>
      <w:r>
        <w:rPr>
          <w:rFonts w:ascii="SimSun" w:hAnsi="SimSun" w:eastAsia="SimSun" w:cs="SimSun"/>
          <w:sz w:val="22"/>
          <w:szCs w:val="22"/>
          <w:spacing w:val="-9"/>
        </w:rPr>
        <w:t>范都被冲破，一切准则都能被抛弃时，创新本身便成了艺术的目的，创新</w:t>
      </w:r>
      <w:r>
        <w:rPr>
          <w:rFonts w:ascii="SimSun" w:hAnsi="SimSun" w:eastAsia="SimSun" w:cs="SimSun"/>
          <w:sz w:val="22"/>
          <w:szCs w:val="22"/>
          <w:spacing w:val="6"/>
        </w:rPr>
        <w:t xml:space="preserve"> </w:t>
      </w:r>
      <w:r>
        <w:rPr>
          <w:rFonts w:ascii="SimSun" w:hAnsi="SimSun" w:eastAsia="SimSun" w:cs="SimSun"/>
          <w:sz w:val="22"/>
          <w:szCs w:val="22"/>
          <w:spacing w:val="-9"/>
        </w:rPr>
        <w:t>本身便成了统治着艺术领域的规则，创新本身便具有了不容怀疑不容否定</w:t>
      </w:r>
      <w:r>
        <w:rPr>
          <w:rFonts w:ascii="SimSun" w:hAnsi="SimSun" w:eastAsia="SimSun" w:cs="SimSun"/>
          <w:sz w:val="22"/>
          <w:szCs w:val="22"/>
          <w:spacing w:val="11"/>
        </w:rPr>
        <w:t xml:space="preserve"> </w:t>
      </w:r>
      <w:r>
        <w:rPr>
          <w:rFonts w:ascii="SimSun" w:hAnsi="SimSun" w:eastAsia="SimSun" w:cs="SimSun"/>
          <w:sz w:val="22"/>
          <w:szCs w:val="22"/>
          <w:spacing w:val="-9"/>
        </w:rPr>
        <w:t>的神圣性。拒绝创新，便意味着一种冒犯，同时也就意味着一种冒险。而</w:t>
      </w:r>
    </w:p>
    <w:p>
      <w:pPr>
        <w:spacing w:line="279" w:lineRule="auto"/>
        <w:sectPr>
          <w:pgSz w:w="9210" w:h="13120"/>
          <w:pgMar w:top="400" w:right="940" w:bottom="400" w:left="1381" w:header="0" w:footer="0" w:gutter="0"/>
        </w:sectPr>
        <w:rPr>
          <w:rFonts w:ascii="SimSun" w:hAnsi="SimSun" w:eastAsia="SimSun" w:cs="SimSun"/>
          <w:sz w:val="22"/>
          <w:szCs w:val="22"/>
        </w:rPr>
      </w:pPr>
    </w:p>
    <w:p>
      <w:pPr>
        <w:spacing w:before="199"/>
        <w:rPr>
          <w:rFonts w:ascii="Times New Roman" w:hAnsi="Times New Roman" w:eastAsia="Times New Roman" w:cs="Times New Roman"/>
          <w:sz w:val="22"/>
          <w:szCs w:val="22"/>
        </w:rPr>
      </w:pPr>
      <w:r>
        <w:drawing>
          <wp:anchor distT="0" distB="0" distL="0" distR="0" simplePos="0" relativeHeight="252752896" behindDoc="0" locked="0" layoutInCell="1" allowOverlap="1">
            <wp:simplePos x="0" y="0"/>
            <wp:positionH relativeFrom="column">
              <wp:posOffset>482605</wp:posOffset>
            </wp:positionH>
            <wp:positionV relativeFrom="paragraph">
              <wp:posOffset>431814</wp:posOffset>
            </wp:positionV>
            <wp:extent cx="2152660" cy="6350"/>
            <wp:effectExtent l="0" t="0" r="0" b="0"/>
            <wp:wrapNone/>
            <wp:docPr id="914" name="IM 914"/>
            <wp:cNvGraphicFramePr/>
            <a:graphic>
              <a:graphicData uri="http://schemas.openxmlformats.org/drawingml/2006/picture">
                <pic:pic>
                  <pic:nvPicPr>
                    <pic:cNvPr id="914" name="IM 914"/>
                    <pic:cNvPicPr/>
                  </pic:nvPicPr>
                  <pic:blipFill>
                    <a:blip r:embed="rId463"/>
                    <a:stretch>
                      <a:fillRect/>
                    </a:stretch>
                  </pic:blipFill>
                  <pic:spPr>
                    <a:xfrm rot="0">
                      <a:off x="0" y="0"/>
                      <a:ext cx="2152660" cy="6350"/>
                    </a:xfrm>
                    <a:prstGeom prst="rect">
                      <a:avLst/>
                    </a:prstGeom>
                  </pic:spPr>
                </pic:pic>
              </a:graphicData>
            </a:graphic>
          </wp:anchor>
        </w:drawing>
      </w:r>
      <w:r>
        <w:rPr>
          <w:rFonts w:ascii="SimHei" w:hAnsi="SimHei" w:eastAsia="SimHei" w:cs="SimHei"/>
          <w:sz w:val="31"/>
          <w:szCs w:val="31"/>
          <w:position w:val="-39"/>
        </w:rPr>
        <w:drawing>
          <wp:inline distT="0" distB="0" distL="0" distR="0">
            <wp:extent cx="507987" cy="495289"/>
            <wp:effectExtent l="0" t="0" r="0" b="0"/>
            <wp:docPr id="916" name="IM 916"/>
            <wp:cNvGraphicFramePr/>
            <a:graphic>
              <a:graphicData uri="http://schemas.openxmlformats.org/drawingml/2006/picture">
                <pic:pic>
                  <pic:nvPicPr>
                    <pic:cNvPr id="916" name="IM 916"/>
                    <pic:cNvPicPr/>
                  </pic:nvPicPr>
                  <pic:blipFill>
                    <a:blip r:embed="rId464"/>
                    <a:stretch>
                      <a:fillRect/>
                    </a:stretch>
                  </pic:blipFill>
                  <pic:spPr>
                    <a:xfrm rot="0">
                      <a:off x="0" y="0"/>
                      <a:ext cx="507987" cy="495289"/>
                    </a:xfrm>
                    <a:prstGeom prst="rect">
                      <a:avLst/>
                    </a:prstGeom>
                  </pic:spPr>
                </pic:pic>
              </a:graphicData>
            </a:graphic>
          </wp:inline>
        </w:drawing>
      </w:r>
      <w:r>
        <w:rPr>
          <w:rFonts w:ascii="SimHei" w:hAnsi="SimHei" w:eastAsia="SimHei" w:cs="SimHei"/>
          <w:sz w:val="31"/>
          <w:szCs w:val="31"/>
          <w:spacing w:val="40"/>
        </w:rPr>
        <w:t xml:space="preserve"> </w:t>
      </w:r>
      <w:r>
        <w:rPr>
          <w:rFonts w:ascii="SimHei" w:hAnsi="SimHei" w:eastAsia="SimHei" w:cs="SimHei"/>
          <w:sz w:val="31"/>
          <w:szCs w:val="31"/>
          <w:b/>
          <w:bCs/>
          <w:spacing w:val="-1"/>
        </w:rPr>
        <w:t>批评丛书</w:t>
      </w:r>
      <w:r>
        <w:rPr>
          <w:rFonts w:ascii="SimHei" w:hAnsi="SimHei" w:eastAsia="SimHei" w:cs="SimHei"/>
          <w:sz w:val="31"/>
          <w:szCs w:val="31"/>
          <w:spacing w:val="10"/>
        </w:rPr>
        <w:t xml:space="preserve">      </w:t>
      </w:r>
      <w:r>
        <w:rPr>
          <w:rFonts w:ascii="Times New Roman" w:hAnsi="Times New Roman" w:eastAsia="Times New Roman" w:cs="Times New Roman"/>
          <w:sz w:val="22"/>
          <w:szCs w:val="22"/>
          <w:spacing w:val="-1"/>
          <w:position w:val="-5"/>
        </w:rPr>
        <w:t>272</w:t>
      </w:r>
    </w:p>
    <w:p>
      <w:pPr>
        <w:ind w:left="80" w:right="16"/>
        <w:spacing w:before="309" w:line="273" w:lineRule="auto"/>
        <w:rPr>
          <w:rFonts w:ascii="SimSun" w:hAnsi="SimSun" w:eastAsia="SimSun" w:cs="SimSun"/>
          <w:sz w:val="22"/>
          <w:szCs w:val="22"/>
        </w:rPr>
      </w:pPr>
      <w:r>
        <w:rPr>
          <w:rFonts w:ascii="SimSun" w:hAnsi="SimSun" w:eastAsia="SimSun" w:cs="SimSun"/>
          <w:sz w:val="22"/>
          <w:szCs w:val="22"/>
          <w:spacing w:val="-9"/>
        </w:rPr>
        <w:t>在这种情形下，如果有人逆潮流而动，仍然遵守那种被冲破被抛弃的规范</w:t>
      </w:r>
      <w:r>
        <w:rPr>
          <w:rFonts w:ascii="SimSun" w:hAnsi="SimSun" w:eastAsia="SimSun" w:cs="SimSun"/>
          <w:sz w:val="22"/>
          <w:szCs w:val="22"/>
        </w:rPr>
        <w:t xml:space="preserve"> </w:t>
      </w:r>
      <w:r>
        <w:rPr>
          <w:rFonts w:ascii="SimSun" w:hAnsi="SimSun" w:eastAsia="SimSun" w:cs="SimSun"/>
          <w:sz w:val="22"/>
          <w:szCs w:val="22"/>
          <w:spacing w:val="-10"/>
        </w:rPr>
        <w:t>和准则，是否也显示了一种守旧的勇气?</w:t>
      </w:r>
    </w:p>
    <w:p>
      <w:pPr>
        <w:ind w:left="80" w:firstLine="419"/>
        <w:spacing w:before="26" w:line="272" w:lineRule="auto"/>
        <w:rPr>
          <w:rFonts w:ascii="SimSun" w:hAnsi="SimSun" w:eastAsia="SimSun" w:cs="SimSun"/>
          <w:sz w:val="22"/>
          <w:szCs w:val="22"/>
        </w:rPr>
      </w:pPr>
      <w:r>
        <w:rPr>
          <w:rFonts w:ascii="SimSun" w:hAnsi="SimSun" w:eastAsia="SimSun" w:cs="SimSun"/>
          <w:sz w:val="22"/>
          <w:szCs w:val="22"/>
          <w:spacing w:val="-9"/>
        </w:rPr>
        <w:t>在艺术的领域里，不可有万古长存、不可动摇、人人都必须遵守的规</w:t>
      </w:r>
      <w:r>
        <w:rPr>
          <w:rFonts w:ascii="SimSun" w:hAnsi="SimSun" w:eastAsia="SimSun" w:cs="SimSun"/>
          <w:sz w:val="22"/>
          <w:szCs w:val="22"/>
          <w:spacing w:val="18"/>
        </w:rPr>
        <w:t xml:space="preserve"> </w:t>
      </w:r>
      <w:r>
        <w:rPr>
          <w:rFonts w:ascii="SimSun" w:hAnsi="SimSun" w:eastAsia="SimSun" w:cs="SimSun"/>
          <w:sz w:val="22"/>
          <w:szCs w:val="22"/>
          <w:spacing w:val="-9"/>
        </w:rPr>
        <w:t>则，但艺术，却又毕竟意味着规范和准则。艺术就意味着限制。正是规则</w:t>
      </w:r>
      <w:r>
        <w:rPr>
          <w:rFonts w:ascii="SimSun" w:hAnsi="SimSun" w:eastAsia="SimSun" w:cs="SimSun"/>
          <w:sz w:val="22"/>
          <w:szCs w:val="22"/>
          <w:spacing w:val="6"/>
        </w:rPr>
        <w:t xml:space="preserve"> </w:t>
      </w:r>
      <w:r>
        <w:rPr>
          <w:rFonts w:ascii="SimSun" w:hAnsi="SimSun" w:eastAsia="SimSun" w:cs="SimSun"/>
          <w:sz w:val="22"/>
          <w:szCs w:val="22"/>
          <w:spacing w:val="-9"/>
        </w:rPr>
        <w:t>和限制，将艺术与非艺术区别开来。当创新导致的是所有规则的退</w:t>
      </w:r>
      <w:r>
        <w:rPr>
          <w:rFonts w:ascii="SimSun" w:hAnsi="SimSun" w:eastAsia="SimSun" w:cs="SimSun"/>
          <w:sz w:val="22"/>
          <w:szCs w:val="22"/>
          <w:spacing w:val="-10"/>
        </w:rPr>
        <w:t>场，是</w:t>
      </w:r>
      <w:r>
        <w:rPr>
          <w:rFonts w:ascii="SimSun" w:hAnsi="SimSun" w:eastAsia="SimSun" w:cs="SimSun"/>
          <w:sz w:val="22"/>
          <w:szCs w:val="22"/>
        </w:rPr>
        <w:t xml:space="preserve"> </w:t>
      </w:r>
      <w:r>
        <w:rPr>
          <w:rFonts w:ascii="SimSun" w:hAnsi="SimSun" w:eastAsia="SimSun" w:cs="SimSun"/>
          <w:sz w:val="22"/>
          <w:szCs w:val="22"/>
          <w:spacing w:val="-9"/>
        </w:rPr>
        <w:t>所有限制的消除时，人们便不但无法判别艺术的好坏，甚至也无法区分艺</w:t>
      </w:r>
      <w:r>
        <w:rPr>
          <w:rFonts w:ascii="SimSun" w:hAnsi="SimSun" w:eastAsia="SimSun" w:cs="SimSun"/>
          <w:sz w:val="22"/>
          <w:szCs w:val="22"/>
        </w:rPr>
        <w:t xml:space="preserve"> </w:t>
      </w:r>
      <w:r>
        <w:rPr>
          <w:rFonts w:ascii="SimSun" w:hAnsi="SimSun" w:eastAsia="SimSun" w:cs="SimSun"/>
          <w:sz w:val="22"/>
          <w:szCs w:val="22"/>
          <w:spacing w:val="-9"/>
        </w:rPr>
        <w:t>术与非艺术了。</w:t>
      </w:r>
    </w:p>
    <w:p>
      <w:pPr>
        <w:ind w:left="500"/>
        <w:spacing w:before="72" w:line="219" w:lineRule="auto"/>
        <w:rPr>
          <w:rFonts w:ascii="SimSun" w:hAnsi="SimSun" w:eastAsia="SimSun" w:cs="SimSun"/>
          <w:sz w:val="22"/>
          <w:szCs w:val="22"/>
        </w:rPr>
      </w:pPr>
      <w:r>
        <w:rPr>
          <w:rFonts w:ascii="SimSun" w:hAnsi="SimSun" w:eastAsia="SimSun" w:cs="SimSun"/>
          <w:sz w:val="22"/>
          <w:szCs w:val="22"/>
          <w:spacing w:val="-9"/>
        </w:rPr>
        <w:t>创新能拯救艺术。创新也能毁灭艺术。</w:t>
      </w:r>
    </w:p>
    <w:p>
      <w:pPr>
        <w:ind w:left="80" w:right="17" w:firstLine="419"/>
        <w:spacing w:before="59" w:line="293" w:lineRule="auto"/>
        <w:rPr>
          <w:rFonts w:ascii="SimSun" w:hAnsi="SimSun" w:eastAsia="SimSun" w:cs="SimSun"/>
          <w:sz w:val="22"/>
          <w:szCs w:val="22"/>
        </w:rPr>
      </w:pPr>
      <w:r>
        <w:rPr>
          <w:rFonts w:ascii="SimSun" w:hAnsi="SimSun" w:eastAsia="SimSun" w:cs="SimSun"/>
          <w:sz w:val="22"/>
          <w:szCs w:val="22"/>
          <w:spacing w:val="-9"/>
        </w:rPr>
        <w:t>当艺术被普遍的顽固守旧所扼杀所窒息时，创新是对艺术的拯救。而</w:t>
      </w:r>
      <w:r>
        <w:rPr>
          <w:rFonts w:ascii="SimSun" w:hAnsi="SimSun" w:eastAsia="SimSun" w:cs="SimSun"/>
          <w:sz w:val="22"/>
          <w:szCs w:val="22"/>
        </w:rPr>
        <w:t xml:space="preserve"> </w:t>
      </w:r>
      <w:r>
        <w:rPr>
          <w:rFonts w:ascii="SimSun" w:hAnsi="SimSun" w:eastAsia="SimSun" w:cs="SimSun"/>
          <w:sz w:val="22"/>
          <w:szCs w:val="22"/>
          <w:spacing w:val="-9"/>
        </w:rPr>
        <w:t>当艺术被普遍的疯狂创新弄得失去了自身的规定性时，守旧，是否也</w:t>
      </w:r>
      <w:r>
        <w:rPr>
          <w:rFonts w:ascii="SimSun" w:hAnsi="SimSun" w:eastAsia="SimSun" w:cs="SimSun"/>
          <w:sz w:val="22"/>
          <w:szCs w:val="22"/>
          <w:spacing w:val="-10"/>
        </w:rPr>
        <w:t>是一</w:t>
      </w:r>
      <w:r>
        <w:rPr>
          <w:rFonts w:ascii="SimSun" w:hAnsi="SimSun" w:eastAsia="SimSun" w:cs="SimSun"/>
          <w:sz w:val="22"/>
          <w:szCs w:val="22"/>
        </w:rPr>
        <w:t xml:space="preserve"> </w:t>
      </w:r>
      <w:r>
        <w:rPr>
          <w:rFonts w:ascii="SimSun" w:hAnsi="SimSun" w:eastAsia="SimSun" w:cs="SimSun"/>
          <w:sz w:val="22"/>
          <w:szCs w:val="22"/>
          <w:spacing w:val="-10"/>
        </w:rPr>
        <w:t>种对艺术的拯救?</w:t>
      </w:r>
    </w:p>
    <w:p>
      <w:pPr>
        <w:spacing w:line="293" w:lineRule="auto"/>
        <w:sectPr>
          <w:pgSz w:w="9210" w:h="13120"/>
          <w:pgMar w:top="400" w:right="1250" w:bottom="400" w:left="1109" w:header="0" w:footer="0" w:gutter="0"/>
        </w:sectPr>
        <w:rPr>
          <w:rFonts w:ascii="SimSun" w:hAnsi="SimSun" w:eastAsia="SimSun" w:cs="SimSun"/>
          <w:sz w:val="22"/>
          <w:szCs w:val="22"/>
        </w:rPr>
      </w:pPr>
    </w:p>
    <w:p>
      <w:pPr>
        <w:ind w:left="3159"/>
        <w:spacing w:before="324" w:line="217" w:lineRule="auto"/>
        <w:rPr>
          <w:rFonts w:ascii="SimHei" w:hAnsi="SimHei" w:eastAsia="SimHei" w:cs="SimHei"/>
          <w:sz w:val="32"/>
          <w:szCs w:val="32"/>
        </w:rPr>
      </w:pPr>
      <w:r>
        <w:drawing>
          <wp:anchor distT="0" distB="0" distL="0" distR="0" simplePos="0" relativeHeight="252756992" behindDoc="0" locked="0" layoutInCell="1" allowOverlap="1">
            <wp:simplePos x="0" y="0"/>
            <wp:positionH relativeFrom="column">
              <wp:posOffset>1314416</wp:posOffset>
            </wp:positionH>
            <wp:positionV relativeFrom="paragraph">
              <wp:posOffset>437921</wp:posOffset>
            </wp:positionV>
            <wp:extent cx="2990846" cy="6350"/>
            <wp:effectExtent l="0" t="0" r="0" b="0"/>
            <wp:wrapNone/>
            <wp:docPr id="918" name="IM 918"/>
            <wp:cNvGraphicFramePr/>
            <a:graphic>
              <a:graphicData uri="http://schemas.openxmlformats.org/drawingml/2006/picture">
                <pic:pic>
                  <pic:nvPicPr>
                    <pic:cNvPr id="918" name="IM 918"/>
                    <pic:cNvPicPr/>
                  </pic:nvPicPr>
                  <pic:blipFill>
                    <a:blip r:embed="rId465"/>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18"/>
          <w:szCs w:val="18"/>
          <w:spacing w:val="-1"/>
          <w:position w:val="-5"/>
        </w:rPr>
        <w:t>273                    </w:t>
      </w:r>
      <w:r>
        <w:rPr>
          <w:rFonts w:ascii="SimHei" w:hAnsi="SimHei" w:eastAsia="SimHei" w:cs="SimHei"/>
          <w:sz w:val="32"/>
          <w:szCs w:val="32"/>
          <w:b/>
          <w:bCs/>
          <w:spacing w:val="-1"/>
        </w:rPr>
        <w:t>一嘘三叹论文学</w:t>
      </w:r>
    </w:p>
    <w:p>
      <w:pPr>
        <w:pStyle w:val="BodyText"/>
        <w:spacing w:line="280" w:lineRule="auto"/>
        <w:rPr/>
      </w:pPr>
      <w:r/>
    </w:p>
    <w:p>
      <w:pPr>
        <w:pStyle w:val="BodyText"/>
        <w:spacing w:line="281" w:lineRule="auto"/>
        <w:rPr/>
      </w:pPr>
      <w:r/>
    </w:p>
    <w:p>
      <w:pPr>
        <w:pStyle w:val="BodyText"/>
        <w:spacing w:line="281" w:lineRule="auto"/>
        <w:rPr/>
      </w:pPr>
      <w:r/>
    </w:p>
    <w:p>
      <w:pPr>
        <w:pStyle w:val="BodyText"/>
        <w:spacing w:line="281" w:lineRule="auto"/>
        <w:rPr/>
      </w:pPr>
      <w:r/>
    </w:p>
    <w:p>
      <w:pPr>
        <w:ind w:left="2025"/>
        <w:spacing w:before="130" w:line="219" w:lineRule="auto"/>
        <w:rPr>
          <w:rFonts w:ascii="SimSun" w:hAnsi="SimSun" w:eastAsia="SimSun" w:cs="SimSun"/>
          <w:sz w:val="40"/>
          <w:szCs w:val="40"/>
        </w:rPr>
      </w:pPr>
      <w:bookmarkStart w:name="bookmark141" w:id="144"/>
      <w:bookmarkEnd w:id="144"/>
      <w:r>
        <w:rPr>
          <w:rFonts w:ascii="SimSun" w:hAnsi="SimSun" w:eastAsia="SimSun" w:cs="SimSun"/>
          <w:sz w:val="40"/>
          <w:szCs w:val="40"/>
          <w:b/>
          <w:bCs/>
          <w:spacing w:val="10"/>
        </w:rPr>
        <w:t>“小说化散文”</w:t>
      </w:r>
    </w:p>
    <w:p>
      <w:pPr>
        <w:pStyle w:val="BodyText"/>
        <w:spacing w:line="268" w:lineRule="auto"/>
        <w:rPr/>
      </w:pPr>
      <w:r/>
    </w:p>
    <w:p>
      <w:pPr>
        <w:pStyle w:val="BodyText"/>
        <w:spacing w:line="269" w:lineRule="auto"/>
        <w:rPr/>
      </w:pPr>
      <w:r/>
    </w:p>
    <w:p>
      <w:pPr>
        <w:pStyle w:val="BodyText"/>
        <w:spacing w:line="269" w:lineRule="auto"/>
        <w:rPr/>
      </w:pPr>
      <w:r/>
    </w:p>
    <w:p>
      <w:pPr>
        <w:ind w:firstLine="419"/>
        <w:spacing w:before="71" w:line="281" w:lineRule="auto"/>
        <w:jc w:val="both"/>
        <w:rPr>
          <w:rFonts w:ascii="SimSun" w:hAnsi="SimSun" w:eastAsia="SimSun" w:cs="SimSun"/>
          <w:sz w:val="22"/>
          <w:szCs w:val="22"/>
        </w:rPr>
      </w:pPr>
      <w:r>
        <w:rPr>
          <w:rFonts w:ascii="SimSun" w:hAnsi="SimSun" w:eastAsia="SimSun" w:cs="SimSun"/>
          <w:sz w:val="22"/>
          <w:szCs w:val="22"/>
          <w:spacing w:val="-8"/>
        </w:rPr>
        <w:t>散文是否可以想象、虚构的问题，这几年正在引起争议。虽然不算热</w:t>
      </w:r>
      <w:r>
        <w:rPr>
          <w:rFonts w:ascii="SimSun" w:hAnsi="SimSun" w:eastAsia="SimSun" w:cs="SimSun"/>
          <w:sz w:val="22"/>
          <w:szCs w:val="22"/>
          <w:spacing w:val="1"/>
        </w:rPr>
        <w:t xml:space="preserve"> </w:t>
      </w:r>
      <w:r>
        <w:rPr>
          <w:rFonts w:ascii="SimSun" w:hAnsi="SimSun" w:eastAsia="SimSun" w:cs="SimSun"/>
          <w:sz w:val="22"/>
          <w:szCs w:val="22"/>
          <w:spacing w:val="-6"/>
        </w:rPr>
        <w:t>闹，但隔三差五地就能读到一篇谈论这问题的文章。意见也是分成两派。</w:t>
      </w:r>
      <w:r>
        <w:rPr>
          <w:rFonts w:ascii="SimSun" w:hAnsi="SimSun" w:eastAsia="SimSun" w:cs="SimSun"/>
          <w:sz w:val="22"/>
          <w:szCs w:val="22"/>
          <w:spacing w:val="10"/>
        </w:rPr>
        <w:t xml:space="preserve"> </w:t>
      </w:r>
      <w:r>
        <w:rPr>
          <w:rFonts w:ascii="SimSun" w:hAnsi="SimSun" w:eastAsia="SimSun" w:cs="SimSun"/>
          <w:sz w:val="22"/>
          <w:szCs w:val="22"/>
          <w:spacing w:val="-9"/>
        </w:rPr>
        <w:t>一派认为散文绝对不能想象、虚构，所写事情都必须是真实的，要写历史</w:t>
      </w:r>
      <w:r>
        <w:rPr>
          <w:rFonts w:ascii="SimSun" w:hAnsi="SimSun" w:eastAsia="SimSun" w:cs="SimSun"/>
          <w:sz w:val="22"/>
          <w:szCs w:val="22"/>
          <w:spacing w:val="3"/>
        </w:rPr>
        <w:t xml:space="preserve">  </w:t>
      </w:r>
      <w:r>
        <w:rPr>
          <w:rFonts w:ascii="SimSun" w:hAnsi="SimSun" w:eastAsia="SimSun" w:cs="SimSun"/>
          <w:sz w:val="22"/>
          <w:szCs w:val="22"/>
          <w:spacing w:val="-6"/>
        </w:rPr>
        <w:t>上的事，也须有史料作根据。一派则主张散文里也不妨有些想象、虚构，</w:t>
      </w:r>
      <w:r>
        <w:rPr>
          <w:rFonts w:ascii="SimSun" w:hAnsi="SimSun" w:eastAsia="SimSun" w:cs="SimSun"/>
          <w:sz w:val="22"/>
          <w:szCs w:val="22"/>
          <w:spacing w:val="10"/>
        </w:rPr>
        <w:t xml:space="preserve"> </w:t>
      </w:r>
      <w:r>
        <w:rPr>
          <w:rFonts w:ascii="SimSun" w:hAnsi="SimSun" w:eastAsia="SimSun" w:cs="SimSun"/>
          <w:sz w:val="22"/>
          <w:szCs w:val="22"/>
          <w:spacing w:val="-8"/>
        </w:rPr>
        <w:t>只要能加强艺术效果，只要能使文章更生动感人，就不必拘泥</w:t>
      </w:r>
      <w:r>
        <w:rPr>
          <w:rFonts w:ascii="SimSun" w:hAnsi="SimSun" w:eastAsia="SimSun" w:cs="SimSun"/>
          <w:sz w:val="22"/>
          <w:szCs w:val="22"/>
          <w:spacing w:val="-9"/>
        </w:rPr>
        <w:t>于散文必须</w:t>
      </w:r>
      <w:r>
        <w:rPr>
          <w:rFonts w:ascii="SimSun" w:hAnsi="SimSun" w:eastAsia="SimSun" w:cs="SimSun"/>
          <w:sz w:val="22"/>
          <w:szCs w:val="22"/>
        </w:rPr>
        <w:t xml:space="preserve"> </w:t>
      </w:r>
      <w:r>
        <w:rPr>
          <w:rFonts w:ascii="SimSun" w:hAnsi="SimSun" w:eastAsia="SimSun" w:cs="SimSun"/>
          <w:sz w:val="22"/>
          <w:szCs w:val="22"/>
          <w:spacing w:val="-11"/>
        </w:rPr>
        <w:t>绝对真实这样一种框框了。</w:t>
      </w:r>
    </w:p>
    <w:p>
      <w:pPr>
        <w:ind w:right="61" w:firstLine="419"/>
        <w:spacing w:before="15" w:line="283" w:lineRule="auto"/>
        <w:jc w:val="both"/>
        <w:rPr>
          <w:rFonts w:ascii="SimSun" w:hAnsi="SimSun" w:eastAsia="SimSun" w:cs="SimSun"/>
          <w:sz w:val="22"/>
          <w:szCs w:val="22"/>
        </w:rPr>
      </w:pPr>
      <w:r>
        <w:rPr>
          <w:rFonts w:ascii="SimSun" w:hAnsi="SimSun" w:eastAsia="SimSun" w:cs="SimSun"/>
          <w:sz w:val="22"/>
          <w:szCs w:val="22"/>
          <w:spacing w:val="-9"/>
        </w:rPr>
        <w:t>要对这两种意见分出是非，很不容易。这其实是两种常识的冲突。一</w:t>
      </w:r>
      <w:r>
        <w:rPr>
          <w:rFonts w:ascii="SimSun" w:hAnsi="SimSun" w:eastAsia="SimSun" w:cs="SimSun"/>
          <w:sz w:val="22"/>
          <w:szCs w:val="22"/>
          <w:spacing w:val="10"/>
        </w:rPr>
        <w:t xml:space="preserve"> </w:t>
      </w:r>
      <w:r>
        <w:rPr>
          <w:rFonts w:ascii="SimSun" w:hAnsi="SimSun" w:eastAsia="SimSun" w:cs="SimSun"/>
          <w:sz w:val="22"/>
          <w:szCs w:val="22"/>
          <w:spacing w:val="-9"/>
        </w:rPr>
        <w:t>种常识是，真实是散文的本质规定性，突破了真实性的界线，散文与小说</w:t>
      </w:r>
      <w:r>
        <w:rPr>
          <w:rFonts w:ascii="SimSun" w:hAnsi="SimSun" w:eastAsia="SimSun" w:cs="SimSun"/>
          <w:sz w:val="22"/>
          <w:szCs w:val="22"/>
          <w:spacing w:val="6"/>
        </w:rPr>
        <w:t xml:space="preserve"> </w:t>
      </w:r>
      <w:r>
        <w:rPr>
          <w:rFonts w:ascii="SimSun" w:hAnsi="SimSun" w:eastAsia="SimSun" w:cs="SimSun"/>
          <w:sz w:val="22"/>
          <w:szCs w:val="22"/>
          <w:spacing w:val="-9"/>
        </w:rPr>
        <w:t>等虚构文体的区别也就不再存在，人们将再也分不清他人文章里叙说的事</w:t>
      </w:r>
      <w:r>
        <w:rPr>
          <w:rFonts w:ascii="SimSun" w:hAnsi="SimSun" w:eastAsia="SimSun" w:cs="SimSun"/>
          <w:sz w:val="22"/>
          <w:szCs w:val="22"/>
          <w:spacing w:val="6"/>
        </w:rPr>
        <w:t xml:space="preserve"> </w:t>
      </w:r>
      <w:r>
        <w:rPr>
          <w:rFonts w:ascii="SimSun" w:hAnsi="SimSun" w:eastAsia="SimSun" w:cs="SimSun"/>
          <w:sz w:val="22"/>
          <w:szCs w:val="22"/>
          <w:spacing w:val="-9"/>
        </w:rPr>
        <w:t>情哪些是真实的，哪些是可能的和虚假的，因此，严守真实性的界线，是</w:t>
      </w:r>
      <w:r>
        <w:rPr>
          <w:rFonts w:ascii="SimSun" w:hAnsi="SimSun" w:eastAsia="SimSun" w:cs="SimSun"/>
          <w:sz w:val="22"/>
          <w:szCs w:val="22"/>
          <w:spacing w:val="7"/>
        </w:rPr>
        <w:t xml:space="preserve"> </w:t>
      </w:r>
      <w:r>
        <w:rPr>
          <w:rFonts w:ascii="SimSun" w:hAnsi="SimSun" w:eastAsia="SimSun" w:cs="SimSun"/>
          <w:sz w:val="22"/>
          <w:szCs w:val="22"/>
          <w:spacing w:val="-9"/>
        </w:rPr>
        <w:t>在捍卫散文存在的根据。另一种常识是，文艺创作不应该受任何一种理念</w:t>
      </w:r>
      <w:r>
        <w:rPr>
          <w:rFonts w:ascii="SimSun" w:hAnsi="SimSun" w:eastAsia="SimSun" w:cs="SimSun"/>
          <w:sz w:val="22"/>
          <w:szCs w:val="22"/>
          <w:spacing w:val="6"/>
        </w:rPr>
        <w:t xml:space="preserve"> </w:t>
      </w:r>
      <w:r>
        <w:rPr>
          <w:rFonts w:ascii="SimSun" w:hAnsi="SimSun" w:eastAsia="SimSun" w:cs="SimSun"/>
          <w:sz w:val="22"/>
          <w:szCs w:val="22"/>
          <w:spacing w:val="-9"/>
        </w:rPr>
        <w:t>的束缚，倘若在散文创作中，作者不知不觉地有了想象的激情，自然而然</w:t>
      </w:r>
      <w:r>
        <w:rPr>
          <w:rFonts w:ascii="SimSun" w:hAnsi="SimSun" w:eastAsia="SimSun" w:cs="SimSun"/>
          <w:sz w:val="22"/>
          <w:szCs w:val="22"/>
          <w:spacing w:val="7"/>
        </w:rPr>
        <w:t xml:space="preserve"> </w:t>
      </w:r>
      <w:r>
        <w:rPr>
          <w:rFonts w:ascii="SimSun" w:hAnsi="SimSun" w:eastAsia="SimSun" w:cs="SimSun"/>
          <w:sz w:val="22"/>
          <w:szCs w:val="22"/>
          <w:spacing w:val="-8"/>
        </w:rPr>
        <w:t>地生出虚构的冲动，并且这种想象和虚构能够产生美文佳作，却又因为散</w:t>
      </w:r>
      <w:r>
        <w:rPr>
          <w:rFonts w:ascii="SimSun" w:hAnsi="SimSun" w:eastAsia="SimSun" w:cs="SimSun"/>
          <w:sz w:val="22"/>
          <w:szCs w:val="22"/>
          <w:spacing w:val="13"/>
        </w:rPr>
        <w:t xml:space="preserve"> </w:t>
      </w:r>
      <w:r>
        <w:rPr>
          <w:rFonts w:ascii="SimSun" w:hAnsi="SimSun" w:eastAsia="SimSun" w:cs="SimSun"/>
          <w:sz w:val="22"/>
          <w:szCs w:val="22"/>
          <w:spacing w:val="-9"/>
        </w:rPr>
        <w:t>文不可想象、虚构这种理念而把这种激情和冲动扼制下去，那不是在“以</w:t>
      </w:r>
      <w:r>
        <w:rPr>
          <w:rFonts w:ascii="SimSun" w:hAnsi="SimSun" w:eastAsia="SimSun" w:cs="SimSun"/>
          <w:sz w:val="22"/>
          <w:szCs w:val="22"/>
          <w:spacing w:val="16"/>
        </w:rPr>
        <w:t xml:space="preserve"> </w:t>
      </w:r>
      <w:r>
        <w:rPr>
          <w:rFonts w:ascii="SimSun" w:hAnsi="SimSun" w:eastAsia="SimSun" w:cs="SimSun"/>
          <w:sz w:val="22"/>
          <w:szCs w:val="22"/>
          <w:spacing w:val="-5"/>
        </w:rPr>
        <w:t>理杀文”吗?因此，赋予散文想象、虚构的权利，是在捍卫创作必须是自</w:t>
      </w:r>
      <w:r>
        <w:rPr>
          <w:rFonts w:ascii="SimSun" w:hAnsi="SimSun" w:eastAsia="SimSun" w:cs="SimSun"/>
          <w:sz w:val="22"/>
          <w:szCs w:val="22"/>
          <w:spacing w:val="15"/>
        </w:rPr>
        <w:t xml:space="preserve"> </w:t>
      </w:r>
      <w:r>
        <w:rPr>
          <w:rFonts w:ascii="SimSun" w:hAnsi="SimSun" w:eastAsia="SimSun" w:cs="SimSun"/>
          <w:sz w:val="22"/>
          <w:szCs w:val="22"/>
          <w:spacing w:val="-13"/>
        </w:rPr>
        <w:t>由的这样一种基本精神。</w:t>
      </w:r>
    </w:p>
    <w:p>
      <w:pPr>
        <w:ind w:firstLine="419"/>
        <w:spacing w:before="43" w:line="281" w:lineRule="auto"/>
        <w:jc w:val="both"/>
        <w:rPr>
          <w:rFonts w:ascii="SimSun" w:hAnsi="SimSun" w:eastAsia="SimSun" w:cs="SimSun"/>
          <w:sz w:val="22"/>
          <w:szCs w:val="22"/>
        </w:rPr>
      </w:pPr>
      <w:r>
        <w:rPr>
          <w:rFonts w:ascii="SimSun" w:hAnsi="SimSun" w:eastAsia="SimSun" w:cs="SimSun"/>
          <w:sz w:val="22"/>
          <w:szCs w:val="22"/>
          <w:spacing w:val="-6"/>
        </w:rPr>
        <w:t>这两种常识，近年在对余秋雨散文的评价中也有交锋，甚至可以说，</w:t>
      </w:r>
      <w:r>
        <w:rPr>
          <w:rFonts w:ascii="SimSun" w:hAnsi="SimSun" w:eastAsia="SimSun" w:cs="SimSun"/>
          <w:sz w:val="22"/>
          <w:szCs w:val="22"/>
          <w:spacing w:val="18"/>
        </w:rPr>
        <w:t xml:space="preserve"> </w:t>
      </w:r>
      <w:r>
        <w:rPr>
          <w:rFonts w:ascii="SimSun" w:hAnsi="SimSun" w:eastAsia="SimSun" w:cs="SimSun"/>
          <w:sz w:val="22"/>
          <w:szCs w:val="22"/>
          <w:spacing w:val="-5"/>
        </w:rPr>
        <w:t>理论上的冲突，很大程度上是由如何评价余秋雨散文的小说</w:t>
      </w:r>
      <w:r>
        <w:rPr>
          <w:rFonts w:ascii="SimSun" w:hAnsi="SimSun" w:eastAsia="SimSun" w:cs="SimSun"/>
          <w:sz w:val="22"/>
          <w:szCs w:val="22"/>
          <w:spacing w:val="-6"/>
        </w:rPr>
        <w:t>化(或曰戏剧</w:t>
      </w:r>
      <w:r>
        <w:rPr>
          <w:rFonts w:ascii="SimSun" w:hAnsi="SimSun" w:eastAsia="SimSun" w:cs="SimSun"/>
          <w:sz w:val="22"/>
          <w:szCs w:val="22"/>
        </w:rPr>
        <w:t xml:space="preserve">  </w:t>
      </w:r>
      <w:r>
        <w:rPr>
          <w:rFonts w:ascii="SimSun" w:hAnsi="SimSun" w:eastAsia="SimSun" w:cs="SimSun"/>
          <w:sz w:val="22"/>
          <w:szCs w:val="22"/>
          <w:spacing w:val="-6"/>
        </w:rPr>
        <w:t>化)手法引起的。小说化的手法，的确是余秋雨散文的一大特色，这种特</w:t>
      </w:r>
      <w:r>
        <w:rPr>
          <w:rFonts w:ascii="SimSun" w:hAnsi="SimSun" w:eastAsia="SimSun" w:cs="SimSun"/>
          <w:sz w:val="22"/>
          <w:szCs w:val="22"/>
          <w:spacing w:val="9"/>
        </w:rPr>
        <w:t xml:space="preserve">  </w:t>
      </w:r>
      <w:r>
        <w:rPr>
          <w:rFonts w:ascii="SimSun" w:hAnsi="SimSun" w:eastAsia="SimSun" w:cs="SimSun"/>
          <w:sz w:val="22"/>
          <w:szCs w:val="22"/>
          <w:spacing w:val="-9"/>
        </w:rPr>
        <w:t>色在《文化苦旅》的第一篇《道士塔》中表现得最充分最典型。对这种手</w:t>
      </w:r>
      <w:r>
        <w:rPr>
          <w:rFonts w:ascii="SimSun" w:hAnsi="SimSun" w:eastAsia="SimSun" w:cs="SimSun"/>
          <w:sz w:val="22"/>
          <w:szCs w:val="22"/>
          <w:spacing w:val="3"/>
        </w:rPr>
        <w:t xml:space="preserve">  </w:t>
      </w:r>
      <w:r>
        <w:rPr>
          <w:rFonts w:ascii="SimSun" w:hAnsi="SimSun" w:eastAsia="SimSun" w:cs="SimSun"/>
          <w:sz w:val="22"/>
          <w:szCs w:val="22"/>
          <w:spacing w:val="-9"/>
        </w:rPr>
        <w:t>法的褒贬两方，通常也都举《道士塔》中对王道士愚昧的心理言行所作的</w:t>
      </w:r>
      <w:r>
        <w:rPr>
          <w:rFonts w:ascii="SimSun" w:hAnsi="SimSun" w:eastAsia="SimSun" w:cs="SimSun"/>
          <w:sz w:val="22"/>
          <w:szCs w:val="22"/>
          <w:spacing w:val="6"/>
        </w:rPr>
        <w:t xml:space="preserve">  </w:t>
      </w:r>
      <w:r>
        <w:rPr>
          <w:rFonts w:ascii="SimSun" w:hAnsi="SimSun" w:eastAsia="SimSun" w:cs="SimSun"/>
          <w:sz w:val="22"/>
          <w:szCs w:val="22"/>
          <w:spacing w:val="-9"/>
        </w:rPr>
        <w:t>详细描写为例证。例如，下面这段话是常被从正反两面引用的：</w:t>
      </w:r>
    </w:p>
    <w:p>
      <w:pPr>
        <w:pStyle w:val="BodyText"/>
        <w:spacing w:line="282" w:lineRule="auto"/>
        <w:rPr/>
      </w:pPr>
      <w:r/>
    </w:p>
    <w:p>
      <w:pPr>
        <w:ind w:left="419" w:right="20" w:firstLine="469"/>
        <w:spacing w:before="72" w:line="279" w:lineRule="auto"/>
        <w:rPr>
          <w:rFonts w:ascii="FangSong" w:hAnsi="FangSong" w:eastAsia="FangSong" w:cs="FangSong"/>
          <w:sz w:val="22"/>
          <w:szCs w:val="22"/>
        </w:rPr>
      </w:pPr>
      <w:r>
        <w:rPr>
          <w:rFonts w:ascii="FangSong" w:hAnsi="FangSong" w:eastAsia="FangSong" w:cs="FangSong"/>
          <w:sz w:val="22"/>
          <w:szCs w:val="22"/>
          <w:spacing w:val="-10"/>
        </w:rPr>
        <w:t>王道士每天起得很早，喜欢到洞窟里转转，就像一个老农，看看</w:t>
      </w:r>
      <w:r>
        <w:rPr>
          <w:rFonts w:ascii="FangSong" w:hAnsi="FangSong" w:eastAsia="FangSong" w:cs="FangSong"/>
          <w:sz w:val="22"/>
          <w:szCs w:val="22"/>
          <w:spacing w:val="15"/>
        </w:rPr>
        <w:t xml:space="preserve"> </w:t>
      </w:r>
      <w:r>
        <w:rPr>
          <w:rFonts w:ascii="FangSong" w:hAnsi="FangSong" w:eastAsia="FangSong" w:cs="FangSong"/>
          <w:sz w:val="22"/>
          <w:szCs w:val="22"/>
          <w:spacing w:val="-6"/>
        </w:rPr>
        <w:t>他的宅院。他对洞窟里的壁画有点不满，暗乎乎的，看着有点眼</w:t>
      </w:r>
      <w:r>
        <w:rPr>
          <w:rFonts w:ascii="FangSong" w:hAnsi="FangSong" w:eastAsia="FangSong" w:cs="FangSong"/>
          <w:sz w:val="22"/>
          <w:szCs w:val="22"/>
          <w:spacing w:val="-7"/>
        </w:rPr>
        <w:t>花。</w:t>
      </w:r>
    </w:p>
    <w:p>
      <w:pPr>
        <w:spacing w:line="279" w:lineRule="auto"/>
        <w:sectPr>
          <w:pgSz w:w="9210" w:h="13120"/>
          <w:pgMar w:top="400" w:right="990" w:bottom="400" w:left="1360" w:header="0" w:footer="0" w:gutter="0"/>
        </w:sectPr>
        <w:rPr>
          <w:rFonts w:ascii="FangSong" w:hAnsi="FangSong" w:eastAsia="FangSong" w:cs="FangSong"/>
          <w:sz w:val="22"/>
          <w:szCs w:val="22"/>
        </w:rPr>
      </w:pPr>
    </w:p>
    <w:p>
      <w:pPr>
        <w:ind w:left="29"/>
        <w:spacing w:before="230"/>
        <w:rPr>
          <w:rFonts w:ascii="Times New Roman" w:hAnsi="Times New Roman" w:eastAsia="Times New Roman" w:cs="Times New Roman"/>
          <w:sz w:val="22"/>
          <w:szCs w:val="22"/>
        </w:rPr>
      </w:pPr>
      <w:r>
        <w:drawing>
          <wp:anchor distT="0" distB="0" distL="0" distR="0" simplePos="0" relativeHeight="252761088" behindDoc="0" locked="0" layoutInCell="1" allowOverlap="1">
            <wp:simplePos x="0" y="0"/>
            <wp:positionH relativeFrom="column">
              <wp:posOffset>507950</wp:posOffset>
            </wp:positionH>
            <wp:positionV relativeFrom="paragraph">
              <wp:posOffset>450818</wp:posOffset>
            </wp:positionV>
            <wp:extent cx="2152659" cy="6415"/>
            <wp:effectExtent l="0" t="0" r="0" b="0"/>
            <wp:wrapNone/>
            <wp:docPr id="920" name="IM 920"/>
            <wp:cNvGraphicFramePr/>
            <a:graphic>
              <a:graphicData uri="http://schemas.openxmlformats.org/drawingml/2006/picture">
                <pic:pic>
                  <pic:nvPicPr>
                    <pic:cNvPr id="920" name="IM 920"/>
                    <pic:cNvPicPr/>
                  </pic:nvPicPr>
                  <pic:blipFill>
                    <a:blip r:embed="rId466"/>
                    <a:stretch>
                      <a:fillRect/>
                    </a:stretch>
                  </pic:blipFill>
                  <pic:spPr>
                    <a:xfrm rot="0">
                      <a:off x="0" y="0"/>
                      <a:ext cx="2152659" cy="6415"/>
                    </a:xfrm>
                    <a:prstGeom prst="rect">
                      <a:avLst/>
                    </a:prstGeom>
                  </pic:spPr>
                </pic:pic>
              </a:graphicData>
            </a:graphic>
          </wp:anchor>
        </w:drawing>
      </w:r>
      <w:r>
        <w:rPr>
          <w:rFonts w:ascii="SimSun" w:hAnsi="SimSun" w:eastAsia="SimSun" w:cs="SimSun"/>
          <w:sz w:val="32"/>
          <w:szCs w:val="32"/>
          <w:position w:val="-38"/>
        </w:rPr>
        <w:drawing>
          <wp:inline distT="0" distB="0" distL="0" distR="0">
            <wp:extent cx="507987" cy="495289"/>
            <wp:effectExtent l="0" t="0" r="0" b="0"/>
            <wp:docPr id="922" name="IM 922"/>
            <wp:cNvGraphicFramePr/>
            <a:graphic>
              <a:graphicData uri="http://schemas.openxmlformats.org/drawingml/2006/picture">
                <pic:pic>
                  <pic:nvPicPr>
                    <pic:cNvPr id="922" name="IM 922"/>
                    <pic:cNvPicPr/>
                  </pic:nvPicPr>
                  <pic:blipFill>
                    <a:blip r:embed="rId467"/>
                    <a:stretch>
                      <a:fillRect/>
                    </a:stretch>
                  </pic:blipFill>
                  <pic:spPr>
                    <a:xfrm rot="0">
                      <a:off x="0" y="0"/>
                      <a:ext cx="507987" cy="495289"/>
                    </a:xfrm>
                    <a:prstGeom prst="rect">
                      <a:avLst/>
                    </a:prstGeom>
                  </pic:spPr>
                </pic:pic>
              </a:graphicData>
            </a:graphic>
          </wp:inline>
        </w:drawing>
      </w:r>
      <w:r>
        <w:rPr>
          <w:rFonts w:ascii="SimSun" w:hAnsi="SimSun" w:eastAsia="SimSun" w:cs="SimSun"/>
          <w:sz w:val="32"/>
          <w:szCs w:val="32"/>
          <w:spacing w:val="4"/>
          <w:position w:val="1"/>
        </w:rPr>
        <w:t xml:space="preserve"> </w:t>
      </w:r>
      <w:r>
        <w:rPr>
          <w:rFonts w:ascii="SimSun" w:hAnsi="SimSun" w:eastAsia="SimSun" w:cs="SimSun"/>
          <w:sz w:val="32"/>
          <w:szCs w:val="32"/>
          <w:b/>
          <w:bCs/>
          <w:spacing w:val="-4"/>
          <w:position w:val="1"/>
        </w:rPr>
        <w:t>批评丛书</w:t>
      </w:r>
      <w:r>
        <w:rPr>
          <w:rFonts w:ascii="SimSun" w:hAnsi="SimSun" w:eastAsia="SimSun" w:cs="SimSun"/>
          <w:sz w:val="32"/>
          <w:szCs w:val="32"/>
          <w:spacing w:val="7"/>
          <w:position w:val="1"/>
        </w:rPr>
        <w:t xml:space="preserve">      </w:t>
      </w:r>
      <w:r>
        <w:rPr>
          <w:rFonts w:ascii="Times New Roman" w:hAnsi="Times New Roman" w:eastAsia="Times New Roman" w:cs="Times New Roman"/>
          <w:sz w:val="22"/>
          <w:szCs w:val="22"/>
          <w:spacing w:val="-4"/>
          <w:position w:val="-7"/>
        </w:rPr>
        <w:t>274</w:t>
      </w:r>
    </w:p>
    <w:p>
      <w:pPr>
        <w:pStyle w:val="BodyText"/>
        <w:rPr/>
      </w:pPr>
      <w:r/>
    </w:p>
    <w:p>
      <w:pPr>
        <w:ind w:left="539"/>
        <w:spacing w:before="71" w:line="273" w:lineRule="auto"/>
        <w:jc w:val="both"/>
        <w:rPr>
          <w:rFonts w:ascii="FangSong" w:hAnsi="FangSong" w:eastAsia="FangSong" w:cs="FangSong"/>
          <w:sz w:val="22"/>
          <w:szCs w:val="22"/>
        </w:rPr>
      </w:pPr>
      <w:r>
        <w:rPr>
          <w:rFonts w:ascii="FangSong" w:hAnsi="FangSong" w:eastAsia="FangSong" w:cs="FangSong"/>
          <w:sz w:val="22"/>
          <w:szCs w:val="22"/>
          <w:spacing w:val="-9"/>
        </w:rPr>
        <w:t>亮堂一点多好呢，他找了两个帮手，拎来一桶石灰。</w:t>
      </w:r>
      <w:r>
        <w:rPr>
          <w:rFonts w:ascii="FangSong" w:hAnsi="FangSong" w:eastAsia="FangSong" w:cs="FangSong"/>
          <w:sz w:val="22"/>
          <w:szCs w:val="22"/>
          <w:spacing w:val="-10"/>
        </w:rPr>
        <w:t>草扎的刷子装上</w:t>
      </w:r>
      <w:r>
        <w:rPr>
          <w:rFonts w:ascii="FangSong" w:hAnsi="FangSong" w:eastAsia="FangSong" w:cs="FangSong"/>
          <w:sz w:val="22"/>
          <w:szCs w:val="22"/>
        </w:rPr>
        <w:t xml:space="preserve"> </w:t>
      </w:r>
      <w:r>
        <w:rPr>
          <w:rFonts w:ascii="FangSong" w:hAnsi="FangSong" w:eastAsia="FangSong" w:cs="FangSong"/>
          <w:sz w:val="22"/>
          <w:szCs w:val="22"/>
          <w:spacing w:val="-1"/>
        </w:rPr>
        <w:t>一个长把，在石灰桶里醮一醮，开始他的粉刷。第一遍石灰刷得太</w:t>
      </w:r>
      <w:r>
        <w:rPr>
          <w:rFonts w:ascii="FangSong" w:hAnsi="FangSong" w:eastAsia="FangSong" w:cs="FangSong"/>
          <w:sz w:val="22"/>
          <w:szCs w:val="22"/>
          <w:spacing w:val="9"/>
        </w:rPr>
        <w:t xml:space="preserve"> </w:t>
      </w:r>
      <w:r>
        <w:rPr>
          <w:rFonts w:ascii="FangSong" w:hAnsi="FangSong" w:eastAsia="FangSong" w:cs="FangSong"/>
          <w:sz w:val="22"/>
          <w:szCs w:val="22"/>
          <w:spacing w:val="-8"/>
        </w:rPr>
        <w:t>薄，五颜六色还隐隐显现，农民做事就讲个</w:t>
      </w:r>
      <w:r>
        <w:rPr>
          <w:rFonts w:ascii="FangSong" w:hAnsi="FangSong" w:eastAsia="FangSong" w:cs="FangSong"/>
          <w:sz w:val="22"/>
          <w:szCs w:val="22"/>
          <w:spacing w:val="-9"/>
        </w:rPr>
        <w:t>认真，他再细细刷上第二</w:t>
      </w:r>
      <w:r>
        <w:rPr>
          <w:rFonts w:ascii="FangSong" w:hAnsi="FangSong" w:eastAsia="FangSong" w:cs="FangSong"/>
          <w:sz w:val="22"/>
          <w:szCs w:val="22"/>
        </w:rPr>
        <w:t xml:space="preserve"> </w:t>
      </w:r>
      <w:r>
        <w:rPr>
          <w:rFonts w:ascii="FangSong" w:hAnsi="FangSong" w:eastAsia="FangSong" w:cs="FangSong"/>
          <w:sz w:val="22"/>
          <w:szCs w:val="22"/>
          <w:spacing w:val="-9"/>
        </w:rPr>
        <w:t>遍。这儿空气干燥，一会儿石灰已经干透。什么也没有了，唐代的笑</w:t>
      </w:r>
      <w:r>
        <w:rPr>
          <w:rFonts w:ascii="FangSong" w:hAnsi="FangSong" w:eastAsia="FangSong" w:cs="FangSong"/>
          <w:sz w:val="22"/>
          <w:szCs w:val="22"/>
          <w:spacing w:val="16"/>
        </w:rPr>
        <w:t xml:space="preserve"> </w:t>
      </w:r>
      <w:r>
        <w:rPr>
          <w:rFonts w:ascii="FangSong" w:hAnsi="FangSong" w:eastAsia="FangSong" w:cs="FangSong"/>
          <w:sz w:val="22"/>
          <w:szCs w:val="22"/>
          <w:spacing w:val="-4"/>
        </w:rPr>
        <w:t>容，宋代的衣冠，洞中成了一片净白。道士擦了</w:t>
      </w:r>
      <w:r>
        <w:rPr>
          <w:rFonts w:ascii="FangSong" w:hAnsi="FangSong" w:eastAsia="FangSong" w:cs="FangSong"/>
          <w:sz w:val="22"/>
          <w:szCs w:val="22"/>
          <w:spacing w:val="-5"/>
        </w:rPr>
        <w:t>一把汗憨厚地一笑</w:t>
      </w:r>
      <w:r>
        <w:rPr>
          <w:rFonts w:ascii="FangSong" w:hAnsi="FangSong" w:eastAsia="FangSong" w:cs="FangSong"/>
          <w:sz w:val="22"/>
          <w:szCs w:val="22"/>
        </w:rPr>
        <w:t xml:space="preserve">  </w:t>
      </w:r>
      <w:r>
        <w:rPr>
          <w:rFonts w:ascii="FangSong" w:hAnsi="FangSong" w:eastAsia="FangSong" w:cs="FangSong"/>
          <w:sz w:val="22"/>
          <w:szCs w:val="22"/>
          <w:spacing w:val="-9"/>
        </w:rPr>
        <w:t>顺便打听了一下石灰的市价。他算来算去，觉得暂时没有必要把更多</w:t>
      </w:r>
      <w:r>
        <w:rPr>
          <w:rFonts w:ascii="FangSong" w:hAnsi="FangSong" w:eastAsia="FangSong" w:cs="FangSong"/>
          <w:sz w:val="22"/>
          <w:szCs w:val="22"/>
          <w:spacing w:val="13"/>
        </w:rPr>
        <w:t xml:space="preserve"> </w:t>
      </w:r>
      <w:r>
        <w:rPr>
          <w:rFonts w:ascii="FangSong" w:hAnsi="FangSong" w:eastAsia="FangSong" w:cs="FangSong"/>
          <w:sz w:val="22"/>
          <w:szCs w:val="22"/>
          <w:spacing w:val="-10"/>
        </w:rPr>
        <w:t>的洞窟刷白，就刷这几个吧，他达观地放下了刷把。</w:t>
      </w:r>
    </w:p>
    <w:p>
      <w:pPr>
        <w:pStyle w:val="BodyText"/>
        <w:spacing w:line="346" w:lineRule="auto"/>
        <w:rPr/>
      </w:pPr>
      <w:r/>
    </w:p>
    <w:p>
      <w:pPr>
        <w:ind w:right="4" w:firstLine="110"/>
        <w:spacing w:before="72" w:line="284" w:lineRule="auto"/>
        <w:jc w:val="both"/>
        <w:rPr>
          <w:rFonts w:ascii="SimSun" w:hAnsi="SimSun" w:eastAsia="SimSun" w:cs="SimSun"/>
          <w:sz w:val="22"/>
          <w:szCs w:val="22"/>
        </w:rPr>
      </w:pPr>
      <w:r>
        <w:rPr>
          <w:rFonts w:ascii="SimSun" w:hAnsi="SimSun" w:eastAsia="SimSun" w:cs="SimSun"/>
          <w:sz w:val="22"/>
          <w:szCs w:val="22"/>
          <w:spacing w:val="-2"/>
        </w:rPr>
        <w:t>这当然基本上是想象和虚构，尤其对具体细节的刻画，不可能有史料根</w:t>
      </w:r>
      <w:r>
        <w:rPr>
          <w:rFonts w:ascii="SimSun" w:hAnsi="SimSun" w:eastAsia="SimSun" w:cs="SimSun"/>
          <w:sz w:val="22"/>
          <w:szCs w:val="22"/>
          <w:spacing w:val="9"/>
        </w:rPr>
        <w:t xml:space="preserve"> </w:t>
      </w:r>
      <w:r>
        <w:rPr>
          <w:rFonts w:ascii="SimSun" w:hAnsi="SimSun" w:eastAsia="SimSun" w:cs="SimSun"/>
          <w:sz w:val="22"/>
          <w:szCs w:val="22"/>
          <w:spacing w:val="-5"/>
        </w:rPr>
        <w:t>据。对这种写法，有人赞赏不已。有一个叫欧阳子的台湾人专门写了一篇</w:t>
      </w:r>
      <w:r>
        <w:rPr>
          <w:rFonts w:ascii="SimSun" w:hAnsi="SimSun" w:eastAsia="SimSun" w:cs="SimSun"/>
          <w:sz w:val="22"/>
          <w:szCs w:val="22"/>
        </w:rPr>
        <w:t xml:space="preserve"> </w:t>
      </w:r>
      <w:r>
        <w:rPr>
          <w:rFonts w:ascii="SimSun" w:hAnsi="SimSun" w:eastAsia="SimSun" w:cs="SimSun"/>
          <w:sz w:val="22"/>
          <w:szCs w:val="22"/>
          <w:spacing w:val="-1"/>
        </w:rPr>
        <w:t>题为《道士塔的剧场效果、反讽及其他》的</w:t>
      </w:r>
      <w:r>
        <w:rPr>
          <w:rFonts w:ascii="SimSun" w:hAnsi="SimSun" w:eastAsia="SimSun" w:cs="SimSun"/>
          <w:sz w:val="22"/>
          <w:szCs w:val="22"/>
          <w:spacing w:val="-2"/>
        </w:rPr>
        <w:t>长文(该文收入文汇出版社的</w:t>
      </w:r>
      <w:r>
        <w:rPr>
          <w:rFonts w:ascii="SimSun" w:hAnsi="SimSun" w:eastAsia="SimSun" w:cs="SimSun"/>
          <w:sz w:val="22"/>
          <w:szCs w:val="22"/>
        </w:rPr>
        <w:t xml:space="preserve"> </w:t>
      </w:r>
      <w:r>
        <w:rPr>
          <w:rFonts w:ascii="SimSun" w:hAnsi="SimSun" w:eastAsia="SimSun" w:cs="SimSun"/>
          <w:sz w:val="22"/>
          <w:szCs w:val="22"/>
          <w:spacing w:val="-5"/>
        </w:rPr>
        <w:t>《感觉余秋雨》一书),以热烈的赞赏之情，对《道士塔》的戏剧化写法做</w:t>
      </w:r>
      <w:r>
        <w:rPr>
          <w:rFonts w:ascii="SimSun" w:hAnsi="SimSun" w:eastAsia="SimSun" w:cs="SimSun"/>
          <w:sz w:val="22"/>
          <w:szCs w:val="22"/>
          <w:spacing w:val="4"/>
        </w:rPr>
        <w:t xml:space="preserve"> </w:t>
      </w:r>
      <w:r>
        <w:rPr>
          <w:rFonts w:ascii="SimSun" w:hAnsi="SimSun" w:eastAsia="SimSun" w:cs="SimSun"/>
          <w:sz w:val="22"/>
          <w:szCs w:val="22"/>
          <w:spacing w:val="1"/>
        </w:rPr>
        <w:t>了细致的分析。欧阳文章认为余秋雨以现在进行时的语式，对王道士的</w:t>
      </w:r>
      <w:r>
        <w:rPr>
          <w:rFonts w:ascii="SimSun" w:hAnsi="SimSun" w:eastAsia="SimSun" w:cs="SimSun"/>
          <w:sz w:val="22"/>
          <w:szCs w:val="22"/>
          <w:spacing w:val="15"/>
        </w:rPr>
        <w:t xml:space="preserve"> </w:t>
      </w:r>
      <w:r>
        <w:rPr>
          <w:rFonts w:ascii="SimSun" w:hAnsi="SimSun" w:eastAsia="SimSun" w:cs="SimSun"/>
          <w:sz w:val="22"/>
          <w:szCs w:val="22"/>
          <w:spacing w:val="-8"/>
        </w:rPr>
        <w:t>“罪行”做了“戏剧化之呈现”,而“这篇散文的巨大冲</w:t>
      </w:r>
      <w:r>
        <w:rPr>
          <w:rFonts w:ascii="SimSun" w:hAnsi="SimSun" w:eastAsia="SimSun" w:cs="SimSun"/>
          <w:sz w:val="22"/>
          <w:szCs w:val="22"/>
          <w:spacing w:val="-9"/>
        </w:rPr>
        <w:t>击力，主要就是源</w:t>
      </w:r>
      <w:r>
        <w:rPr>
          <w:rFonts w:ascii="SimSun" w:hAnsi="SimSun" w:eastAsia="SimSun" w:cs="SimSun"/>
          <w:sz w:val="22"/>
          <w:szCs w:val="22"/>
        </w:rPr>
        <w:t xml:space="preserve"> </w:t>
      </w:r>
      <w:r>
        <w:rPr>
          <w:rFonts w:ascii="SimSun" w:hAnsi="SimSun" w:eastAsia="SimSun" w:cs="SimSun"/>
          <w:sz w:val="22"/>
          <w:szCs w:val="22"/>
          <w:spacing w:val="-5"/>
        </w:rPr>
        <w:t>于作者笔下制造出来的剧场效果”。至于否定的意见，手头正好有韩石山</w:t>
      </w:r>
      <w:r>
        <w:rPr>
          <w:rFonts w:ascii="SimSun" w:hAnsi="SimSun" w:eastAsia="SimSun" w:cs="SimSun"/>
          <w:sz w:val="22"/>
          <w:szCs w:val="22"/>
          <w:spacing w:val="16"/>
        </w:rPr>
        <w:t xml:space="preserve"> </w:t>
      </w:r>
      <w:r>
        <w:rPr>
          <w:rFonts w:ascii="SimSun" w:hAnsi="SimSun" w:eastAsia="SimSun" w:cs="SimSun"/>
          <w:sz w:val="22"/>
          <w:szCs w:val="22"/>
          <w:spacing w:val="-3"/>
        </w:rPr>
        <w:t>先生的《余秋雨散文的缺憾》</w:t>
      </w:r>
      <w:r>
        <w:rPr>
          <w:rFonts w:ascii="SimSun" w:hAnsi="SimSun" w:eastAsia="SimSun" w:cs="SimSun"/>
          <w:sz w:val="22"/>
          <w:szCs w:val="22"/>
          <w:spacing w:val="-62"/>
        </w:rPr>
        <w:t xml:space="preserve"> </w:t>
      </w:r>
      <w:r>
        <w:rPr>
          <w:rFonts w:ascii="SimSun" w:hAnsi="SimSun" w:eastAsia="SimSun" w:cs="SimSun"/>
          <w:sz w:val="22"/>
          <w:szCs w:val="22"/>
          <w:spacing w:val="-3"/>
        </w:rPr>
        <w:t>一文(收入湖南人民出版社的《余</w:t>
      </w:r>
      <w:r>
        <w:rPr>
          <w:rFonts w:ascii="SimSun" w:hAnsi="SimSun" w:eastAsia="SimSun" w:cs="SimSun"/>
          <w:sz w:val="22"/>
          <w:szCs w:val="22"/>
          <w:spacing w:val="-4"/>
        </w:rPr>
        <w:t>秋雨现象</w:t>
      </w:r>
      <w:r>
        <w:rPr>
          <w:rFonts w:ascii="SimSun" w:hAnsi="SimSun" w:eastAsia="SimSun" w:cs="SimSun"/>
          <w:sz w:val="22"/>
          <w:szCs w:val="22"/>
        </w:rPr>
        <w:t xml:space="preserve"> </w:t>
      </w:r>
      <w:r>
        <w:rPr>
          <w:rFonts w:ascii="SimSun" w:hAnsi="SimSun" w:eastAsia="SimSun" w:cs="SimSun"/>
          <w:sz w:val="22"/>
          <w:szCs w:val="22"/>
          <w:spacing w:val="-2"/>
        </w:rPr>
        <w:t>批判》 一书),就以韩先生为例。韩文在也引了《道士塔》中写王道士粉</w:t>
      </w:r>
      <w:r>
        <w:rPr>
          <w:rFonts w:ascii="SimSun" w:hAnsi="SimSun" w:eastAsia="SimSun" w:cs="SimSun"/>
          <w:sz w:val="22"/>
          <w:szCs w:val="22"/>
          <w:spacing w:val="14"/>
        </w:rPr>
        <w:t xml:space="preserve"> </w:t>
      </w:r>
      <w:r>
        <w:rPr>
          <w:rFonts w:ascii="SimSun" w:hAnsi="SimSun" w:eastAsia="SimSun" w:cs="SimSun"/>
          <w:sz w:val="22"/>
          <w:szCs w:val="22"/>
          <w:spacing w:val="-5"/>
        </w:rPr>
        <w:t>刷壁画的那段话后，说：“这哪里是写散文，分明是写小说。若老一辈学</w:t>
      </w:r>
      <w:r>
        <w:rPr>
          <w:rFonts w:ascii="SimSun" w:hAnsi="SimSun" w:eastAsia="SimSun" w:cs="SimSun"/>
          <w:sz w:val="22"/>
          <w:szCs w:val="22"/>
        </w:rPr>
        <w:t xml:space="preserve"> </w:t>
      </w:r>
      <w:r>
        <w:rPr>
          <w:rFonts w:ascii="SimSun" w:hAnsi="SimSun" w:eastAsia="SimSun" w:cs="SimSun"/>
          <w:sz w:val="22"/>
          <w:szCs w:val="22"/>
          <w:spacing w:val="-5"/>
        </w:rPr>
        <w:t>者，写到这些地方，有史料，就引用史料，若于史无征，断然不敢这样下</w:t>
      </w:r>
      <w:r>
        <w:rPr>
          <w:rFonts w:ascii="SimSun" w:hAnsi="SimSun" w:eastAsia="SimSun" w:cs="SimSun"/>
          <w:sz w:val="22"/>
          <w:szCs w:val="22"/>
          <w:spacing w:val="2"/>
        </w:rPr>
        <w:t xml:space="preserve"> </w:t>
      </w:r>
      <w:r>
        <w:rPr>
          <w:rFonts w:ascii="SimSun" w:hAnsi="SimSun" w:eastAsia="SimSun" w:cs="SimSun"/>
          <w:sz w:val="22"/>
          <w:szCs w:val="22"/>
          <w:spacing w:val="-5"/>
        </w:rPr>
        <w:t>笔……是想象，是推测，也得说在明处，别把什么都说成是真的，就</w:t>
      </w:r>
      <w:r>
        <w:rPr>
          <w:rFonts w:ascii="SimSun" w:hAnsi="SimSun" w:eastAsia="SimSun" w:cs="SimSun"/>
          <w:sz w:val="22"/>
          <w:szCs w:val="22"/>
          <w:spacing w:val="-6"/>
        </w:rPr>
        <w:t>像亲</w:t>
      </w:r>
      <w:r>
        <w:rPr>
          <w:rFonts w:ascii="SimSun" w:hAnsi="SimSun" w:eastAsia="SimSun" w:cs="SimSun"/>
          <w:sz w:val="22"/>
          <w:szCs w:val="22"/>
        </w:rPr>
        <w:t xml:space="preserve"> </w:t>
      </w:r>
      <w:r>
        <w:rPr>
          <w:rFonts w:ascii="SimSun" w:hAnsi="SimSun" w:eastAsia="SimSun" w:cs="SimSun"/>
          <w:sz w:val="22"/>
          <w:szCs w:val="22"/>
          <w:spacing w:val="-5"/>
        </w:rPr>
        <w:t>眼见过似的。”这段话本身写得如何，艺术效果怎样，韩先生没有</w:t>
      </w:r>
      <w:r>
        <w:rPr>
          <w:rFonts w:ascii="SimSun" w:hAnsi="SimSun" w:eastAsia="SimSun" w:cs="SimSun"/>
          <w:sz w:val="22"/>
          <w:szCs w:val="22"/>
          <w:spacing w:val="-6"/>
        </w:rPr>
        <w:t>说。我</w:t>
      </w:r>
      <w:r>
        <w:rPr>
          <w:rFonts w:ascii="SimSun" w:hAnsi="SimSun" w:eastAsia="SimSun" w:cs="SimSun"/>
          <w:sz w:val="22"/>
          <w:szCs w:val="22"/>
        </w:rPr>
        <w:t xml:space="preserve"> </w:t>
      </w:r>
      <w:r>
        <w:rPr>
          <w:rFonts w:ascii="SimSun" w:hAnsi="SimSun" w:eastAsia="SimSun" w:cs="SimSun"/>
          <w:sz w:val="22"/>
          <w:szCs w:val="22"/>
          <w:spacing w:val="-5"/>
        </w:rPr>
        <w:t>理解，韩先生的意思是：这不是一个写得好不好的问题，而是一个能</w:t>
      </w:r>
      <w:r>
        <w:rPr>
          <w:rFonts w:ascii="SimSun" w:hAnsi="SimSun" w:eastAsia="SimSun" w:cs="SimSun"/>
          <w:sz w:val="22"/>
          <w:szCs w:val="22"/>
          <w:spacing w:val="-6"/>
        </w:rPr>
        <w:t>否这</w:t>
      </w:r>
      <w:r>
        <w:rPr>
          <w:rFonts w:ascii="SimSun" w:hAnsi="SimSun" w:eastAsia="SimSun" w:cs="SimSun"/>
          <w:sz w:val="22"/>
          <w:szCs w:val="22"/>
        </w:rPr>
        <w:t xml:space="preserve"> </w:t>
      </w:r>
      <w:r>
        <w:rPr>
          <w:rFonts w:ascii="SimSun" w:hAnsi="SimSun" w:eastAsia="SimSun" w:cs="SimSun"/>
          <w:sz w:val="22"/>
          <w:szCs w:val="22"/>
          <w:spacing w:val="-1"/>
        </w:rPr>
        <w:t>样写的问题，像这样写，写得再好，也不行!——因为这是散文。</w:t>
      </w:r>
    </w:p>
    <w:p>
      <w:pPr>
        <w:ind w:left="110" w:right="1" w:firstLine="429"/>
        <w:spacing w:before="20" w:line="282" w:lineRule="auto"/>
        <w:jc w:val="both"/>
        <w:rPr>
          <w:rFonts w:ascii="SimSun" w:hAnsi="SimSun" w:eastAsia="SimSun" w:cs="SimSun"/>
          <w:sz w:val="22"/>
          <w:szCs w:val="22"/>
        </w:rPr>
      </w:pPr>
      <w:r>
        <w:rPr>
          <w:rFonts w:ascii="SimSun" w:hAnsi="SimSun" w:eastAsia="SimSun" w:cs="SimSun"/>
          <w:sz w:val="22"/>
          <w:szCs w:val="22"/>
          <w:spacing w:val="-9"/>
        </w:rPr>
        <w:t>两种意见冲突的焦点，还是在散文的名目上。怎样才能既维护散文的</w:t>
      </w:r>
      <w:r>
        <w:rPr>
          <w:rFonts w:ascii="SimSun" w:hAnsi="SimSun" w:eastAsia="SimSun" w:cs="SimSun"/>
          <w:sz w:val="22"/>
          <w:szCs w:val="22"/>
          <w:spacing w:val="15"/>
        </w:rPr>
        <w:t xml:space="preserve"> </w:t>
      </w:r>
      <w:r>
        <w:rPr>
          <w:rFonts w:ascii="SimSun" w:hAnsi="SimSun" w:eastAsia="SimSun" w:cs="SimSun"/>
          <w:sz w:val="22"/>
          <w:szCs w:val="22"/>
          <w:spacing w:val="-9"/>
        </w:rPr>
        <w:t>本质特性，又维护散文创作中想象、虚构的自由，换言之，怎样才能既肯</w:t>
      </w:r>
      <w:r>
        <w:rPr>
          <w:rFonts w:ascii="SimSun" w:hAnsi="SimSun" w:eastAsia="SimSun" w:cs="SimSun"/>
          <w:sz w:val="22"/>
          <w:szCs w:val="22"/>
          <w:spacing w:val="18"/>
        </w:rPr>
        <w:t xml:space="preserve"> </w:t>
      </w:r>
      <w:r>
        <w:rPr>
          <w:rFonts w:ascii="SimSun" w:hAnsi="SimSun" w:eastAsia="SimSun" w:cs="SimSun"/>
          <w:sz w:val="22"/>
          <w:szCs w:val="22"/>
          <w:spacing w:val="-9"/>
        </w:rPr>
        <w:t>定散文必须是真实的这样一种常识，又不否定创作不应受制于任何一种理</w:t>
      </w:r>
      <w:r>
        <w:rPr>
          <w:rFonts w:ascii="SimSun" w:hAnsi="SimSun" w:eastAsia="SimSun" w:cs="SimSun"/>
          <w:sz w:val="22"/>
          <w:szCs w:val="22"/>
          <w:spacing w:val="14"/>
        </w:rPr>
        <w:t xml:space="preserve"> </w:t>
      </w:r>
      <w:r>
        <w:rPr>
          <w:rFonts w:ascii="SimSun" w:hAnsi="SimSun" w:eastAsia="SimSun" w:cs="SimSun"/>
          <w:sz w:val="22"/>
          <w:szCs w:val="22"/>
          <w:spacing w:val="-5"/>
        </w:rPr>
        <w:t>念的常识?我有一个很常识的想法，那就是请出另一种常识。这种常识就</w:t>
      </w:r>
      <w:r>
        <w:rPr>
          <w:rFonts w:ascii="SimSun" w:hAnsi="SimSun" w:eastAsia="SimSun" w:cs="SimSun"/>
          <w:sz w:val="22"/>
          <w:szCs w:val="22"/>
        </w:rPr>
        <w:t xml:space="preserve"> </w:t>
      </w:r>
      <w:r>
        <w:rPr>
          <w:rFonts w:ascii="SimSun" w:hAnsi="SimSun" w:eastAsia="SimSun" w:cs="SimSun"/>
          <w:sz w:val="22"/>
          <w:szCs w:val="22"/>
          <w:spacing w:val="-9"/>
        </w:rPr>
        <w:t>是，在文艺史上，各种体裁本就是不断演化着的，在相互交融中，便会有</w:t>
      </w:r>
      <w:r>
        <w:rPr>
          <w:rFonts w:ascii="SimSun" w:hAnsi="SimSun" w:eastAsia="SimSun" w:cs="SimSun"/>
          <w:sz w:val="22"/>
          <w:szCs w:val="22"/>
          <w:spacing w:val="17"/>
        </w:rPr>
        <w:t xml:space="preserve"> </w:t>
      </w:r>
      <w:r>
        <w:rPr>
          <w:rFonts w:ascii="SimSun" w:hAnsi="SimSun" w:eastAsia="SimSun" w:cs="SimSun"/>
          <w:sz w:val="22"/>
          <w:szCs w:val="22"/>
          <w:spacing w:val="-8"/>
        </w:rPr>
        <w:t>新的体裁产生。倘有一种新的手法出现而旧的名目又无法规范之，那应该</w:t>
      </w:r>
      <w:r>
        <w:rPr>
          <w:rFonts w:ascii="SimSun" w:hAnsi="SimSun" w:eastAsia="SimSun" w:cs="SimSun"/>
          <w:sz w:val="22"/>
          <w:szCs w:val="22"/>
          <w:spacing w:val="5"/>
        </w:rPr>
        <w:t xml:space="preserve"> </w:t>
      </w:r>
      <w:r>
        <w:rPr>
          <w:rFonts w:ascii="SimSun" w:hAnsi="SimSun" w:eastAsia="SimSun" w:cs="SimSun"/>
          <w:sz w:val="22"/>
          <w:szCs w:val="22"/>
          <w:spacing w:val="-9"/>
        </w:rPr>
        <w:t>做的，不是取消这种新手法，而是给这种新手法取一个新的名字。这正像</w:t>
      </w:r>
      <w:r>
        <w:rPr>
          <w:rFonts w:ascii="SimSun" w:hAnsi="SimSun" w:eastAsia="SimSun" w:cs="SimSun"/>
          <w:sz w:val="22"/>
          <w:szCs w:val="22"/>
          <w:spacing w:val="16"/>
        </w:rPr>
        <w:t xml:space="preserve"> </w:t>
      </w:r>
      <w:r>
        <w:rPr>
          <w:rFonts w:ascii="SimSun" w:hAnsi="SimSun" w:eastAsia="SimSun" w:cs="SimSun"/>
          <w:sz w:val="22"/>
          <w:szCs w:val="22"/>
          <w:spacing w:val="-8"/>
        </w:rPr>
        <w:t>我们去买帽子，如果店里没有合适的可买，就应该去</w:t>
      </w:r>
      <w:r>
        <w:rPr>
          <w:rFonts w:ascii="SimSun" w:hAnsi="SimSun" w:eastAsia="SimSun" w:cs="SimSun"/>
          <w:sz w:val="22"/>
          <w:szCs w:val="22"/>
          <w:spacing w:val="-9"/>
        </w:rPr>
        <w:t>定做一顶，而不是把</w:t>
      </w:r>
    </w:p>
    <w:p>
      <w:pPr>
        <w:spacing w:line="282" w:lineRule="auto"/>
        <w:sectPr>
          <w:pgSz w:w="9210" w:h="13120"/>
          <w:pgMar w:top="400" w:right="1248" w:bottom="400" w:left="1060" w:header="0" w:footer="0" w:gutter="0"/>
        </w:sectPr>
        <w:rPr>
          <w:rFonts w:ascii="SimSun" w:hAnsi="SimSun" w:eastAsia="SimSun" w:cs="SimSun"/>
          <w:sz w:val="22"/>
          <w:szCs w:val="22"/>
        </w:rPr>
      </w:pPr>
    </w:p>
    <w:p>
      <w:pPr>
        <w:ind w:left="3279"/>
        <w:spacing w:before="316" w:line="216" w:lineRule="auto"/>
        <w:rPr>
          <w:rFonts w:ascii="SimHei" w:hAnsi="SimHei" w:eastAsia="SimHei" w:cs="SimHei"/>
          <w:sz w:val="32"/>
          <w:szCs w:val="32"/>
        </w:rPr>
      </w:pPr>
      <w:r>
        <w:drawing>
          <wp:anchor distT="0" distB="0" distL="0" distR="0" simplePos="0" relativeHeight="252765184" behindDoc="0" locked="0" layoutInCell="1" allowOverlap="1">
            <wp:simplePos x="0" y="0"/>
            <wp:positionH relativeFrom="column">
              <wp:posOffset>1397015</wp:posOffset>
            </wp:positionH>
            <wp:positionV relativeFrom="paragraph">
              <wp:posOffset>432062</wp:posOffset>
            </wp:positionV>
            <wp:extent cx="2997220" cy="6350"/>
            <wp:effectExtent l="0" t="0" r="0" b="0"/>
            <wp:wrapNone/>
            <wp:docPr id="924" name="IM 924"/>
            <wp:cNvGraphicFramePr/>
            <a:graphic>
              <a:graphicData uri="http://schemas.openxmlformats.org/drawingml/2006/picture">
                <pic:pic>
                  <pic:nvPicPr>
                    <pic:cNvPr id="924" name="IM 924"/>
                    <pic:cNvPicPr/>
                  </pic:nvPicPr>
                  <pic:blipFill>
                    <a:blip r:embed="rId468"/>
                    <a:stretch>
                      <a:fillRect/>
                    </a:stretch>
                  </pic:blipFill>
                  <pic:spPr>
                    <a:xfrm rot="0">
                      <a:off x="0" y="0"/>
                      <a:ext cx="2997220" cy="6350"/>
                    </a:xfrm>
                    <a:prstGeom prst="rect">
                      <a:avLst/>
                    </a:prstGeom>
                  </pic:spPr>
                </pic:pic>
              </a:graphicData>
            </a:graphic>
          </wp:anchor>
        </w:drawing>
      </w:r>
      <w:bookmarkStart w:name="bookmark142" w:id="145"/>
      <w:bookmarkEnd w:id="145"/>
      <w:r>
        <w:rPr>
          <w:rFonts w:ascii="Times New Roman" w:hAnsi="Times New Roman" w:eastAsia="Times New Roman" w:cs="Times New Roman"/>
          <w:sz w:val="22"/>
          <w:szCs w:val="22"/>
          <w:spacing w:val="-5"/>
          <w:position w:val="-4"/>
        </w:rPr>
        <w:t>275</w:t>
      </w:r>
      <w:r>
        <w:rPr>
          <w:rFonts w:ascii="Times New Roman" w:hAnsi="Times New Roman" w:eastAsia="Times New Roman" w:cs="Times New Roman"/>
          <w:sz w:val="22"/>
          <w:szCs w:val="22"/>
          <w:spacing w:val="3"/>
          <w:position w:val="-4"/>
        </w:rPr>
        <w:t xml:space="preserve">               </w:t>
      </w:r>
      <w:r>
        <w:rPr>
          <w:rFonts w:ascii="SimHei" w:hAnsi="SimHei" w:eastAsia="SimHei" w:cs="SimHei"/>
          <w:sz w:val="32"/>
          <w:szCs w:val="32"/>
          <w:b/>
          <w:bCs/>
          <w:spacing w:val="-5"/>
        </w:rPr>
        <w:t>一虚三叹论文学</w:t>
      </w:r>
    </w:p>
    <w:p>
      <w:pPr>
        <w:pStyle w:val="BodyText"/>
        <w:spacing w:line="255" w:lineRule="auto"/>
        <w:rPr/>
      </w:pPr>
      <w:r/>
    </w:p>
    <w:p>
      <w:pPr>
        <w:pStyle w:val="BodyText"/>
        <w:spacing w:line="256" w:lineRule="auto"/>
        <w:rPr/>
      </w:pPr>
      <w:r/>
    </w:p>
    <w:p>
      <w:pPr>
        <w:ind w:right="201" w:firstLine="110"/>
        <w:spacing w:before="72" w:line="279" w:lineRule="auto"/>
        <w:jc w:val="both"/>
        <w:rPr>
          <w:rFonts w:ascii="SimSun" w:hAnsi="SimSun" w:eastAsia="SimSun" w:cs="SimSun"/>
          <w:sz w:val="22"/>
          <w:szCs w:val="22"/>
        </w:rPr>
      </w:pPr>
      <w:r>
        <w:rPr>
          <w:rFonts w:ascii="SimSun" w:hAnsi="SimSun" w:eastAsia="SimSun" w:cs="SimSun"/>
          <w:sz w:val="22"/>
          <w:szCs w:val="22"/>
          <w:spacing w:val="-2"/>
        </w:rPr>
        <w:t>脑袋砍掉。具体到那种有着明显想象、虚构色彩的散文，就不妨称之为</w:t>
      </w:r>
      <w:r>
        <w:rPr>
          <w:rFonts w:ascii="SimSun" w:hAnsi="SimSun" w:eastAsia="SimSun" w:cs="SimSun"/>
          <w:sz w:val="22"/>
          <w:szCs w:val="22"/>
          <w:spacing w:val="12"/>
        </w:rPr>
        <w:t xml:space="preserve"> </w:t>
      </w:r>
      <w:r>
        <w:rPr>
          <w:rFonts w:ascii="SimSun" w:hAnsi="SimSun" w:eastAsia="SimSun" w:cs="SimSun"/>
          <w:sz w:val="22"/>
          <w:szCs w:val="22"/>
          <w:spacing w:val="-15"/>
        </w:rPr>
        <w:t>“小说化散文”,让它在这个名号下合法地存在。既然“历史小说”、“纪实</w:t>
      </w:r>
      <w:r>
        <w:rPr>
          <w:rFonts w:ascii="SimSun" w:hAnsi="SimSun" w:eastAsia="SimSun" w:cs="SimSun"/>
          <w:sz w:val="22"/>
          <w:szCs w:val="22"/>
        </w:rPr>
        <w:t xml:space="preserve"> </w:t>
      </w:r>
      <w:r>
        <w:rPr>
          <w:rFonts w:ascii="SimSun" w:hAnsi="SimSun" w:eastAsia="SimSun" w:cs="SimSun"/>
          <w:sz w:val="22"/>
          <w:szCs w:val="22"/>
          <w:spacing w:val="-12"/>
        </w:rPr>
        <w:t>小说”、“散文化小说”一类名号早已有之，“小说化散文”这说法，该也</w:t>
      </w:r>
      <w:r>
        <w:rPr>
          <w:rFonts w:ascii="SimSun" w:hAnsi="SimSun" w:eastAsia="SimSun" w:cs="SimSun"/>
          <w:sz w:val="22"/>
          <w:szCs w:val="22"/>
          <w:spacing w:val="17"/>
        </w:rPr>
        <w:t xml:space="preserve"> </w:t>
      </w:r>
      <w:r>
        <w:rPr>
          <w:rFonts w:ascii="SimSun" w:hAnsi="SimSun" w:eastAsia="SimSun" w:cs="SimSun"/>
          <w:sz w:val="22"/>
          <w:szCs w:val="22"/>
          <w:spacing w:val="1"/>
        </w:rPr>
        <w:t>没有什么不可以吧?</w:t>
      </w:r>
    </w:p>
    <w:p>
      <w:pPr>
        <w:ind w:left="110" w:firstLine="440"/>
        <w:spacing w:before="30" w:line="271" w:lineRule="auto"/>
        <w:rPr>
          <w:rFonts w:ascii="SimSun" w:hAnsi="SimSun" w:eastAsia="SimSun" w:cs="SimSun"/>
          <w:sz w:val="22"/>
          <w:szCs w:val="22"/>
        </w:rPr>
      </w:pPr>
      <w:r>
        <w:rPr>
          <w:rFonts w:ascii="SimSun" w:hAnsi="SimSun" w:eastAsia="SimSun" w:cs="SimSun"/>
          <w:sz w:val="22"/>
          <w:szCs w:val="22"/>
          <w:spacing w:val="-2"/>
        </w:rPr>
        <w:t>要说对“小说化散文”有什么要求，只须参照人们</w:t>
      </w:r>
      <w:r>
        <w:rPr>
          <w:rFonts w:ascii="SimSun" w:hAnsi="SimSun" w:eastAsia="SimSun" w:cs="SimSun"/>
          <w:sz w:val="22"/>
          <w:szCs w:val="22"/>
          <w:spacing w:val="-3"/>
        </w:rPr>
        <w:t>对“散文化小说”</w:t>
      </w:r>
      <w:r>
        <w:rPr>
          <w:rFonts w:ascii="SimSun" w:hAnsi="SimSun" w:eastAsia="SimSun" w:cs="SimSun"/>
          <w:sz w:val="22"/>
          <w:szCs w:val="22"/>
        </w:rPr>
        <w:t xml:space="preserve"> </w:t>
      </w:r>
      <w:r>
        <w:rPr>
          <w:rFonts w:ascii="SimSun" w:hAnsi="SimSun" w:eastAsia="SimSun" w:cs="SimSun"/>
          <w:sz w:val="22"/>
          <w:szCs w:val="22"/>
          <w:spacing w:val="-9"/>
        </w:rPr>
        <w:t>的要求再反其意而用之就可以了。要问如何给“小说化散文”下定</w:t>
      </w:r>
      <w:r>
        <w:rPr>
          <w:rFonts w:ascii="SimSun" w:hAnsi="SimSun" w:eastAsia="SimSun" w:cs="SimSun"/>
          <w:sz w:val="22"/>
          <w:szCs w:val="22"/>
          <w:spacing w:val="-10"/>
        </w:rPr>
        <w:t>义，只</w:t>
      </w:r>
      <w:r>
        <w:rPr>
          <w:rFonts w:ascii="SimSun" w:hAnsi="SimSun" w:eastAsia="SimSun" w:cs="SimSun"/>
          <w:sz w:val="22"/>
          <w:szCs w:val="22"/>
        </w:rPr>
        <w:t xml:space="preserve">   </w:t>
      </w:r>
      <w:r>
        <w:rPr>
          <w:rFonts w:ascii="SimSun" w:hAnsi="SimSun" w:eastAsia="SimSun" w:cs="SimSun"/>
          <w:sz w:val="22"/>
          <w:szCs w:val="22"/>
          <w:spacing w:val="-9"/>
        </w:rPr>
        <w:t>须让人们为“散文化小说”所下定义中的“散文”与“小说”对调一下座</w:t>
      </w:r>
      <w:r>
        <w:rPr>
          <w:rFonts w:ascii="SimSun" w:hAnsi="SimSun" w:eastAsia="SimSun" w:cs="SimSun"/>
          <w:sz w:val="22"/>
          <w:szCs w:val="22"/>
          <w:spacing w:val="5"/>
        </w:rPr>
        <w:t xml:space="preserve">   </w:t>
      </w:r>
      <w:r>
        <w:rPr>
          <w:rFonts w:ascii="SimSun" w:hAnsi="SimSun" w:eastAsia="SimSun" w:cs="SimSun"/>
          <w:sz w:val="22"/>
          <w:szCs w:val="22"/>
          <w:spacing w:val="-13"/>
        </w:rPr>
        <w:t>位就成了。</w:t>
      </w:r>
    </w:p>
    <w:p>
      <w:pPr>
        <w:ind w:left="110" w:right="184" w:firstLine="450"/>
        <w:spacing w:before="55" w:line="278" w:lineRule="auto"/>
        <w:jc w:val="both"/>
        <w:rPr>
          <w:rFonts w:ascii="SimSun" w:hAnsi="SimSun" w:eastAsia="SimSun" w:cs="SimSun"/>
          <w:sz w:val="22"/>
          <w:szCs w:val="22"/>
        </w:rPr>
      </w:pPr>
      <w:r>
        <w:rPr>
          <w:rFonts w:ascii="SimSun" w:hAnsi="SimSun" w:eastAsia="SimSun" w:cs="SimSun"/>
          <w:sz w:val="22"/>
          <w:szCs w:val="22"/>
          <w:spacing w:val="-5"/>
        </w:rPr>
        <w:t>说到余秋雨的《道士塔》一类文章，与其叫做什么“文化散文”</w:t>
      </w:r>
      <w:r>
        <w:rPr>
          <w:rFonts w:ascii="SimSun" w:hAnsi="SimSun" w:eastAsia="SimSun" w:cs="SimSun"/>
          <w:sz w:val="22"/>
          <w:szCs w:val="22"/>
          <w:spacing w:val="-6"/>
        </w:rPr>
        <w:t>,还</w:t>
      </w:r>
      <w:r>
        <w:rPr>
          <w:rFonts w:ascii="SimSun" w:hAnsi="SimSun" w:eastAsia="SimSun" w:cs="SimSun"/>
          <w:sz w:val="22"/>
          <w:szCs w:val="22"/>
        </w:rPr>
        <w:t xml:space="preserve"> </w:t>
      </w:r>
      <w:r>
        <w:rPr>
          <w:rFonts w:ascii="SimSun" w:hAnsi="SimSun" w:eastAsia="SimSun" w:cs="SimSun"/>
          <w:sz w:val="22"/>
          <w:szCs w:val="22"/>
          <w:spacing w:val="-5"/>
        </w:rPr>
        <w:t>真不如一开始就叫“小说化散文”或“戏剧化散文”,庶乎可以免去不少</w:t>
      </w:r>
      <w:r>
        <w:rPr>
          <w:rFonts w:ascii="SimSun" w:hAnsi="SimSun" w:eastAsia="SimSun" w:cs="SimSun"/>
          <w:sz w:val="22"/>
          <w:szCs w:val="22"/>
          <w:spacing w:val="7"/>
        </w:rPr>
        <w:t xml:space="preserve"> </w:t>
      </w:r>
      <w:r>
        <w:rPr>
          <w:rFonts w:ascii="SimSun" w:hAnsi="SimSun" w:eastAsia="SimSun" w:cs="SimSun"/>
          <w:sz w:val="22"/>
          <w:szCs w:val="22"/>
          <w:spacing w:val="-10"/>
        </w:rPr>
        <w:t>争执。</w:t>
      </w:r>
    </w:p>
    <w:p>
      <w:pPr>
        <w:spacing w:line="278" w:lineRule="auto"/>
        <w:sectPr>
          <w:pgSz w:w="9210" w:h="13120"/>
          <w:pgMar w:top="400" w:right="866" w:bottom="400" w:left="1259" w:header="0" w:footer="0" w:gutter="0"/>
        </w:sectPr>
        <w:rPr>
          <w:rFonts w:ascii="SimSun" w:hAnsi="SimSun" w:eastAsia="SimSun" w:cs="SimSun"/>
          <w:sz w:val="22"/>
          <w:szCs w:val="22"/>
        </w:rPr>
      </w:pPr>
    </w:p>
    <w:p>
      <w:pPr>
        <w:ind w:left="1034"/>
        <w:spacing w:before="336" w:line="222" w:lineRule="auto"/>
        <w:rPr>
          <w:rFonts w:ascii="SimHei" w:hAnsi="SimHei" w:eastAsia="SimHei" w:cs="SimHei"/>
          <w:sz w:val="32"/>
          <w:szCs w:val="32"/>
        </w:rPr>
      </w:pPr>
      <w:r>
        <w:drawing>
          <wp:anchor distT="0" distB="0" distL="0" distR="0" simplePos="0" relativeHeight="252771328" behindDoc="0" locked="0" layoutInCell="1" allowOverlap="1">
            <wp:simplePos x="0" y="0"/>
            <wp:positionH relativeFrom="column">
              <wp:posOffset>520699</wp:posOffset>
            </wp:positionH>
            <wp:positionV relativeFrom="paragraph">
              <wp:posOffset>450342</wp:posOffset>
            </wp:positionV>
            <wp:extent cx="2152659" cy="6415"/>
            <wp:effectExtent l="0" t="0" r="0" b="0"/>
            <wp:wrapNone/>
            <wp:docPr id="926" name="IM 926"/>
            <wp:cNvGraphicFramePr/>
            <a:graphic>
              <a:graphicData uri="http://schemas.openxmlformats.org/drawingml/2006/picture">
                <pic:pic>
                  <pic:nvPicPr>
                    <pic:cNvPr id="926" name="IM 926"/>
                    <pic:cNvPicPr/>
                  </pic:nvPicPr>
                  <pic:blipFill>
                    <a:blip r:embed="rId469"/>
                    <a:stretch>
                      <a:fillRect/>
                    </a:stretch>
                  </pic:blipFill>
                  <pic:spPr>
                    <a:xfrm rot="0">
                      <a:off x="0" y="0"/>
                      <a:ext cx="2152659" cy="6415"/>
                    </a:xfrm>
                    <a:prstGeom prst="rect">
                      <a:avLst/>
                    </a:prstGeom>
                  </pic:spPr>
                </pic:pic>
              </a:graphicData>
            </a:graphic>
          </wp:anchor>
        </w:drawing>
      </w:r>
      <w:r>
        <w:pict>
          <v:shape id="_x0000_s74" style="position:absolute;margin-left:164.003pt;margin-top:26.3239pt;mso-position-vertical-relative:text;mso-position-horizontal-relative:text;width:16.1pt;height:10.6pt;z-index:25277030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276</w:t>
                  </w:r>
                </w:p>
              </w:txbxContent>
            </v:textbox>
          </v:shape>
        </w:pict>
      </w:r>
      <w:r>
        <w:drawing>
          <wp:anchor distT="0" distB="0" distL="0" distR="0" simplePos="0" relativeHeight="252769280" behindDoc="0" locked="0" layoutInCell="0" allowOverlap="1">
            <wp:simplePos x="0" y="0"/>
            <wp:positionH relativeFrom="page">
              <wp:posOffset>692152</wp:posOffset>
            </wp:positionH>
            <wp:positionV relativeFrom="page">
              <wp:posOffset>393732</wp:posOffset>
            </wp:positionV>
            <wp:extent cx="514362" cy="501621"/>
            <wp:effectExtent l="0" t="0" r="0" b="0"/>
            <wp:wrapNone/>
            <wp:docPr id="928" name="IM 928"/>
            <wp:cNvGraphicFramePr/>
            <a:graphic>
              <a:graphicData uri="http://schemas.openxmlformats.org/drawingml/2006/picture">
                <pic:pic>
                  <pic:nvPicPr>
                    <pic:cNvPr id="928" name="IM 928"/>
                    <pic:cNvPicPr/>
                  </pic:nvPicPr>
                  <pic:blipFill>
                    <a:blip r:embed="rId470"/>
                    <a:stretch>
                      <a:fillRect/>
                    </a:stretch>
                  </pic:blipFill>
                  <pic:spPr>
                    <a:xfrm rot="0">
                      <a:off x="0" y="0"/>
                      <a:ext cx="514362" cy="501621"/>
                    </a:xfrm>
                    <a:prstGeom prst="rect">
                      <a:avLst/>
                    </a:prstGeom>
                  </pic:spPr>
                </pic:pic>
              </a:graphicData>
            </a:graphic>
          </wp:anchor>
        </w:drawing>
      </w:r>
      <w:r>
        <w:rPr>
          <w:rFonts w:ascii="SimHei" w:hAnsi="SimHei" w:eastAsia="SimHei" w:cs="SimHei"/>
          <w:sz w:val="32"/>
          <w:szCs w:val="32"/>
          <w:b/>
          <w:bCs/>
          <w:spacing w:val="-6"/>
        </w:rPr>
        <w:t>批评丛书</w:t>
      </w:r>
    </w:p>
    <w:p>
      <w:pPr>
        <w:pStyle w:val="BodyText"/>
        <w:spacing w:line="285" w:lineRule="auto"/>
        <w:rPr/>
      </w:pPr>
      <w:r/>
    </w:p>
    <w:p>
      <w:pPr>
        <w:pStyle w:val="BodyText"/>
        <w:spacing w:line="285" w:lineRule="auto"/>
        <w:rPr/>
      </w:pPr>
      <w:r/>
    </w:p>
    <w:p>
      <w:pPr>
        <w:pStyle w:val="BodyText"/>
        <w:spacing w:line="286" w:lineRule="auto"/>
        <w:rPr/>
      </w:pPr>
      <w:r/>
    </w:p>
    <w:p>
      <w:pPr>
        <w:pStyle w:val="BodyText"/>
        <w:spacing w:line="286" w:lineRule="auto"/>
        <w:rPr/>
      </w:pPr>
      <w:r/>
    </w:p>
    <w:p>
      <w:pPr>
        <w:ind w:left="2125"/>
        <w:spacing w:before="130" w:line="219" w:lineRule="auto"/>
        <w:rPr>
          <w:rFonts w:ascii="SimSun" w:hAnsi="SimSun" w:eastAsia="SimSun" w:cs="SimSun"/>
          <w:sz w:val="40"/>
          <w:szCs w:val="40"/>
        </w:rPr>
      </w:pPr>
      <w:r>
        <w:rPr>
          <w:rFonts w:ascii="SimSun" w:hAnsi="SimSun" w:eastAsia="SimSun" w:cs="SimSun"/>
          <w:sz w:val="40"/>
          <w:szCs w:val="40"/>
          <w:b/>
          <w:bCs/>
          <w:spacing w:val="-7"/>
        </w:rPr>
        <w:t>说不清楚的概念</w:t>
      </w:r>
    </w:p>
    <w:p>
      <w:pPr>
        <w:pStyle w:val="BodyText"/>
        <w:spacing w:line="271" w:lineRule="auto"/>
        <w:rPr/>
      </w:pPr>
      <w:r/>
    </w:p>
    <w:p>
      <w:pPr>
        <w:pStyle w:val="BodyText"/>
        <w:spacing w:line="271" w:lineRule="auto"/>
        <w:rPr/>
      </w:pPr>
      <w:r/>
    </w:p>
    <w:p>
      <w:pPr>
        <w:pStyle w:val="BodyText"/>
        <w:spacing w:line="271" w:lineRule="auto"/>
        <w:rPr/>
      </w:pPr>
      <w:r/>
    </w:p>
    <w:p>
      <w:pPr>
        <w:ind w:firstLine="550"/>
        <w:spacing w:before="71" w:line="276" w:lineRule="auto"/>
        <w:jc w:val="both"/>
        <w:rPr>
          <w:rFonts w:ascii="SimSun" w:hAnsi="SimSun" w:eastAsia="SimSun" w:cs="SimSun"/>
          <w:sz w:val="22"/>
          <w:szCs w:val="22"/>
        </w:rPr>
      </w:pPr>
      <w:r>
        <w:rPr>
          <w:rFonts w:ascii="SimSun" w:hAnsi="SimSun" w:eastAsia="SimSun" w:cs="SimSun"/>
          <w:sz w:val="22"/>
          <w:szCs w:val="22"/>
          <w:spacing w:val="-1"/>
        </w:rPr>
        <w:t>一次，一家新办的刊物找一些人座谈。刊物主持者说打算发一组文</w:t>
      </w:r>
      <w:r>
        <w:rPr>
          <w:rFonts w:ascii="SimSun" w:hAnsi="SimSun" w:eastAsia="SimSun" w:cs="SimSun"/>
          <w:sz w:val="22"/>
          <w:szCs w:val="22"/>
          <w:spacing w:val="15"/>
        </w:rPr>
        <w:t xml:space="preserve"> </w:t>
      </w:r>
      <w:r>
        <w:rPr>
          <w:rFonts w:ascii="SimSun" w:hAnsi="SimSun" w:eastAsia="SimSun" w:cs="SimSun"/>
          <w:sz w:val="22"/>
          <w:szCs w:val="22"/>
          <w:spacing w:val="-5"/>
        </w:rPr>
        <w:t>章，对现行的从小学一直到大学的文学教育，进行集中的批评。谈到现行</w:t>
      </w:r>
      <w:r>
        <w:rPr>
          <w:rFonts w:ascii="SimSun" w:hAnsi="SimSun" w:eastAsia="SimSun" w:cs="SimSun"/>
          <w:sz w:val="22"/>
          <w:szCs w:val="22"/>
        </w:rPr>
        <w:t xml:space="preserve">  </w:t>
      </w:r>
      <w:r>
        <w:rPr>
          <w:rFonts w:ascii="SimSun" w:hAnsi="SimSun" w:eastAsia="SimSun" w:cs="SimSun"/>
          <w:sz w:val="22"/>
          <w:szCs w:val="22"/>
          <w:spacing w:val="-5"/>
        </w:rPr>
        <w:t>文学教育存在的问题，大家很有同感。有人说到，现在的文学教育，不是</w:t>
      </w:r>
      <w:r>
        <w:rPr>
          <w:rFonts w:ascii="SimSun" w:hAnsi="SimSun" w:eastAsia="SimSun" w:cs="SimSun"/>
          <w:sz w:val="22"/>
          <w:szCs w:val="22"/>
        </w:rPr>
        <w:t xml:space="preserve">  </w:t>
      </w:r>
      <w:r>
        <w:rPr>
          <w:rFonts w:ascii="SimSun" w:hAnsi="SimSun" w:eastAsia="SimSun" w:cs="SimSun"/>
          <w:sz w:val="22"/>
          <w:szCs w:val="22"/>
          <w:spacing w:val="-5"/>
        </w:rPr>
        <w:t>在培养而是在扼杀学生的文学鉴赏力，并谈到一位著名诗人写了一篇叫做</w:t>
      </w:r>
      <w:r>
        <w:rPr>
          <w:rFonts w:ascii="SimSun" w:hAnsi="SimSun" w:eastAsia="SimSun" w:cs="SimSun"/>
          <w:sz w:val="22"/>
          <w:szCs w:val="22"/>
        </w:rPr>
        <w:t xml:space="preserve">  </w:t>
      </w:r>
      <w:r>
        <w:rPr>
          <w:rFonts w:ascii="SimSun" w:hAnsi="SimSun" w:eastAsia="SimSun" w:cs="SimSun"/>
          <w:sz w:val="22"/>
          <w:szCs w:val="22"/>
          <w:spacing w:val="-2"/>
        </w:rPr>
        <w:t>《女儿的作业》的文章，哀叹他本来能写出“圆珠笔在纸上快乐地蹭痒”</w:t>
      </w:r>
      <w:r>
        <w:rPr>
          <w:rFonts w:ascii="SimSun" w:hAnsi="SimSun" w:eastAsia="SimSun" w:cs="SimSun"/>
          <w:sz w:val="22"/>
          <w:szCs w:val="22"/>
          <w:spacing w:val="3"/>
        </w:rPr>
        <w:t xml:space="preserve"> </w:t>
      </w:r>
      <w:r>
        <w:rPr>
          <w:rFonts w:ascii="SimSun" w:hAnsi="SimSun" w:eastAsia="SimSun" w:cs="SimSun"/>
          <w:sz w:val="22"/>
          <w:szCs w:val="22"/>
          <w:spacing w:val="-5"/>
        </w:rPr>
        <w:t>的女儿，经过几年的语文教育，便只会写假话，什么扶老婆婆过街，给老</w:t>
      </w:r>
      <w:r>
        <w:rPr>
          <w:rFonts w:ascii="SimSun" w:hAnsi="SimSun" w:eastAsia="SimSun" w:cs="SimSun"/>
          <w:sz w:val="22"/>
          <w:szCs w:val="22"/>
        </w:rPr>
        <w:t xml:space="preserve">  </w:t>
      </w:r>
      <w:r>
        <w:rPr>
          <w:rFonts w:ascii="SimSun" w:hAnsi="SimSun" w:eastAsia="SimSun" w:cs="SimSun"/>
          <w:sz w:val="22"/>
          <w:szCs w:val="22"/>
          <w:spacing w:val="-5"/>
        </w:rPr>
        <w:t>师送伞，把零花钱捐给希望工程等等。这位诗人也哀叹，自己竟指导不了</w:t>
      </w:r>
      <w:r>
        <w:rPr>
          <w:rFonts w:ascii="SimSun" w:hAnsi="SimSun" w:eastAsia="SimSun" w:cs="SimSun"/>
          <w:sz w:val="22"/>
          <w:szCs w:val="22"/>
          <w:spacing w:val="17"/>
        </w:rPr>
        <w:t xml:space="preserve"> </w:t>
      </w:r>
      <w:r>
        <w:rPr>
          <w:rFonts w:ascii="SimSun" w:hAnsi="SimSun" w:eastAsia="SimSun" w:cs="SimSun"/>
          <w:sz w:val="22"/>
          <w:szCs w:val="22"/>
          <w:spacing w:val="-5"/>
        </w:rPr>
        <w:t>上小学的女儿的语文作业：你说可以用“齐心协力”的地方，老师</w:t>
      </w:r>
      <w:r>
        <w:rPr>
          <w:rFonts w:ascii="SimSun" w:hAnsi="SimSun" w:eastAsia="SimSun" w:cs="SimSun"/>
          <w:sz w:val="22"/>
          <w:szCs w:val="22"/>
          <w:spacing w:val="-6"/>
        </w:rPr>
        <w:t>却说错</w:t>
      </w:r>
      <w:r>
        <w:rPr>
          <w:rFonts w:ascii="SimSun" w:hAnsi="SimSun" w:eastAsia="SimSun" w:cs="SimSun"/>
          <w:sz w:val="22"/>
          <w:szCs w:val="22"/>
        </w:rPr>
        <w:t xml:space="preserve">  </w:t>
      </w:r>
      <w:r>
        <w:rPr>
          <w:rFonts w:ascii="SimSun" w:hAnsi="SimSun" w:eastAsia="SimSun" w:cs="SimSun"/>
          <w:sz w:val="22"/>
          <w:szCs w:val="22"/>
          <w:spacing w:val="-2"/>
        </w:rPr>
        <w:t>了，只能用“同心协力”;你说可以用“栩栩如生”的地方，老师却说不</w:t>
      </w:r>
      <w:r>
        <w:rPr>
          <w:rFonts w:ascii="SimSun" w:hAnsi="SimSun" w:eastAsia="SimSun" w:cs="SimSun"/>
          <w:sz w:val="22"/>
          <w:szCs w:val="22"/>
          <w:spacing w:val="7"/>
        </w:rPr>
        <w:t xml:space="preserve">  </w:t>
      </w:r>
      <w:r>
        <w:rPr>
          <w:rFonts w:ascii="SimSun" w:hAnsi="SimSun" w:eastAsia="SimSun" w:cs="SimSun"/>
          <w:sz w:val="22"/>
          <w:szCs w:val="22"/>
          <w:spacing w:val="-5"/>
        </w:rPr>
        <w:t>对，只能用“惟妙惟肖”。有人接腔说，身为文学家的父母，无法指</w:t>
      </w:r>
      <w:r>
        <w:rPr>
          <w:rFonts w:ascii="SimSun" w:hAnsi="SimSun" w:eastAsia="SimSun" w:cs="SimSun"/>
          <w:sz w:val="22"/>
          <w:szCs w:val="22"/>
          <w:spacing w:val="-6"/>
        </w:rPr>
        <w:t>导上</w:t>
      </w:r>
      <w:r>
        <w:rPr>
          <w:rFonts w:ascii="SimSun" w:hAnsi="SimSun" w:eastAsia="SimSun" w:cs="SimSun"/>
          <w:sz w:val="22"/>
          <w:szCs w:val="22"/>
        </w:rPr>
        <w:t xml:space="preserve">  </w:t>
      </w:r>
      <w:r>
        <w:rPr>
          <w:rFonts w:ascii="SimSun" w:hAnsi="SimSun" w:eastAsia="SimSun" w:cs="SimSun"/>
          <w:sz w:val="22"/>
          <w:szCs w:val="22"/>
          <w:spacing w:val="2"/>
        </w:rPr>
        <w:t>中小学的子女的语文，这现象相当普遍。说是有一位很著名的文</w:t>
      </w:r>
      <w:r>
        <w:rPr>
          <w:rFonts w:ascii="SimSun" w:hAnsi="SimSun" w:eastAsia="SimSun" w:cs="SimSun"/>
          <w:sz w:val="22"/>
          <w:szCs w:val="22"/>
          <w:spacing w:val="1"/>
        </w:rPr>
        <w:t>学评论</w:t>
      </w:r>
      <w:r>
        <w:rPr>
          <w:rFonts w:ascii="SimSun" w:hAnsi="SimSun" w:eastAsia="SimSun" w:cs="SimSun"/>
          <w:sz w:val="22"/>
          <w:szCs w:val="22"/>
        </w:rPr>
        <w:t xml:space="preserve">  </w:t>
      </w:r>
      <w:r>
        <w:rPr>
          <w:rFonts w:ascii="SimSun" w:hAnsi="SimSun" w:eastAsia="SimSun" w:cs="SimSun"/>
          <w:sz w:val="22"/>
          <w:szCs w:val="22"/>
          <w:spacing w:val="2"/>
        </w:rPr>
        <w:t>家，每天晚上把上小学的儿子送到老师家去补习语文，自己则在</w:t>
      </w:r>
      <w:r>
        <w:rPr>
          <w:rFonts w:ascii="SimSun" w:hAnsi="SimSun" w:eastAsia="SimSun" w:cs="SimSun"/>
          <w:sz w:val="22"/>
          <w:szCs w:val="22"/>
          <w:spacing w:val="1"/>
        </w:rPr>
        <w:t>楼下等</w:t>
      </w:r>
      <w:r>
        <w:rPr>
          <w:rFonts w:ascii="SimSun" w:hAnsi="SimSun" w:eastAsia="SimSun" w:cs="SimSun"/>
          <w:sz w:val="22"/>
          <w:szCs w:val="22"/>
        </w:rPr>
        <w:t xml:space="preserve">  </w:t>
      </w:r>
      <w:r>
        <w:rPr>
          <w:rFonts w:ascii="SimSun" w:hAnsi="SimSun" w:eastAsia="SimSun" w:cs="SimSun"/>
          <w:sz w:val="22"/>
          <w:szCs w:val="22"/>
          <w:spacing w:val="-2"/>
        </w:rPr>
        <w:t>着。又有人满腔义愤地说，现在的中小学语文课，从教材到老师的讲解，</w:t>
      </w:r>
      <w:r>
        <w:rPr>
          <w:rFonts w:ascii="SimSun" w:hAnsi="SimSun" w:eastAsia="SimSun" w:cs="SimSun"/>
          <w:sz w:val="22"/>
          <w:szCs w:val="22"/>
          <w:spacing w:val="3"/>
        </w:rPr>
        <w:t xml:space="preserve"> </w:t>
      </w:r>
      <w:r>
        <w:rPr>
          <w:rFonts w:ascii="SimSun" w:hAnsi="SimSun" w:eastAsia="SimSun" w:cs="SimSun"/>
          <w:sz w:val="22"/>
          <w:szCs w:val="22"/>
          <w:spacing w:val="-5"/>
        </w:rPr>
        <w:t>都荒谬绝伦。教材上的课文，许多根本不是什么好文章，有些则不具</w:t>
      </w:r>
      <w:r>
        <w:rPr>
          <w:rFonts w:ascii="SimSun" w:hAnsi="SimSun" w:eastAsia="SimSun" w:cs="SimSun"/>
          <w:sz w:val="22"/>
          <w:szCs w:val="22"/>
          <w:spacing w:val="-6"/>
        </w:rPr>
        <w:t>备起</w:t>
      </w:r>
      <w:r>
        <w:rPr>
          <w:rFonts w:ascii="SimSun" w:hAnsi="SimSun" w:eastAsia="SimSun" w:cs="SimSun"/>
          <w:sz w:val="22"/>
          <w:szCs w:val="22"/>
        </w:rPr>
        <w:t xml:space="preserve">  </w:t>
      </w:r>
      <w:r>
        <w:rPr>
          <w:rFonts w:ascii="SimSun" w:hAnsi="SimSun" w:eastAsia="SimSun" w:cs="SimSun"/>
          <w:sz w:val="22"/>
          <w:szCs w:val="22"/>
          <w:spacing w:val="2"/>
        </w:rPr>
        <w:t>码的文学性。教师的讲解往往也莫名其妙。例如，鲁迅小说《药》的结</w:t>
      </w:r>
      <w:r>
        <w:rPr>
          <w:rFonts w:ascii="SimSun" w:hAnsi="SimSun" w:eastAsia="SimSun" w:cs="SimSun"/>
          <w:sz w:val="22"/>
          <w:szCs w:val="22"/>
        </w:rPr>
        <w:t xml:space="preserve">  </w:t>
      </w:r>
      <w:r>
        <w:rPr>
          <w:rFonts w:ascii="SimSun" w:hAnsi="SimSun" w:eastAsia="SimSun" w:cs="SimSun"/>
          <w:sz w:val="22"/>
          <w:szCs w:val="22"/>
          <w:spacing w:val="-5"/>
        </w:rPr>
        <w:t>尾，写到夏瑜坟旁的树上有一只乌鸦，有的老师便告诉学生，这乌鸦</w:t>
      </w:r>
      <w:r>
        <w:rPr>
          <w:rFonts w:ascii="SimSun" w:hAnsi="SimSun" w:eastAsia="SimSun" w:cs="SimSun"/>
          <w:sz w:val="22"/>
          <w:szCs w:val="22"/>
          <w:spacing w:val="-6"/>
        </w:rPr>
        <w:t>象征</w:t>
      </w:r>
      <w:r>
        <w:rPr>
          <w:rFonts w:ascii="SimSun" w:hAnsi="SimSun" w:eastAsia="SimSun" w:cs="SimSun"/>
          <w:sz w:val="22"/>
          <w:szCs w:val="22"/>
        </w:rPr>
        <w:t xml:space="preserve">  </w:t>
      </w:r>
      <w:r>
        <w:rPr>
          <w:rFonts w:ascii="SimSun" w:hAnsi="SimSun" w:eastAsia="SimSun" w:cs="SimSun"/>
          <w:sz w:val="22"/>
          <w:szCs w:val="22"/>
          <w:spacing w:val="-2"/>
        </w:rPr>
        <w:t>着反革命，真是大杀风景，这不是在摧残学生的鉴赏力又是什么?……大</w:t>
      </w:r>
      <w:r>
        <w:rPr>
          <w:rFonts w:ascii="SimSun" w:hAnsi="SimSun" w:eastAsia="SimSun" w:cs="SimSun"/>
          <w:sz w:val="22"/>
          <w:szCs w:val="22"/>
          <w:spacing w:val="6"/>
        </w:rPr>
        <w:t xml:space="preserve">  </w:t>
      </w:r>
      <w:r>
        <w:rPr>
          <w:rFonts w:ascii="SimSun" w:hAnsi="SimSun" w:eastAsia="SimSun" w:cs="SimSun"/>
          <w:sz w:val="22"/>
          <w:szCs w:val="22"/>
          <w:spacing w:val="-5"/>
        </w:rPr>
        <w:t>家七嘴八舌，简直有点群情激愤、同仇敌忾的意味，都表示回去后要写文</w:t>
      </w:r>
      <w:r>
        <w:rPr>
          <w:rFonts w:ascii="SimSun" w:hAnsi="SimSun" w:eastAsia="SimSun" w:cs="SimSun"/>
          <w:sz w:val="22"/>
          <w:szCs w:val="22"/>
        </w:rPr>
        <w:t xml:space="preserve">  </w:t>
      </w:r>
      <w:r>
        <w:rPr>
          <w:rFonts w:ascii="SimSun" w:hAnsi="SimSun" w:eastAsia="SimSun" w:cs="SimSun"/>
          <w:sz w:val="22"/>
          <w:szCs w:val="22"/>
          <w:spacing w:val="-5"/>
        </w:rPr>
        <w:t>章，对现行文学教育猛烈开火。这时，一位一直没怎么说话的朋友一字一</w:t>
      </w:r>
      <w:r>
        <w:rPr>
          <w:rFonts w:ascii="SimSun" w:hAnsi="SimSun" w:eastAsia="SimSun" w:cs="SimSun"/>
          <w:sz w:val="22"/>
          <w:szCs w:val="22"/>
        </w:rPr>
        <w:t xml:space="preserve">  </w:t>
      </w:r>
      <w:r>
        <w:rPr>
          <w:rFonts w:ascii="SimSun" w:hAnsi="SimSun" w:eastAsia="SimSun" w:cs="SimSun"/>
          <w:sz w:val="22"/>
          <w:szCs w:val="22"/>
          <w:spacing w:val="-5"/>
        </w:rPr>
        <w:t>句的作声了：“你们说要对现在的文学教育进行批判，可是究竟什么是文</w:t>
      </w:r>
      <w:r>
        <w:rPr>
          <w:rFonts w:ascii="SimSun" w:hAnsi="SimSun" w:eastAsia="SimSun" w:cs="SimSun"/>
          <w:sz w:val="22"/>
          <w:szCs w:val="22"/>
        </w:rPr>
        <w:t xml:space="preserve">  </w:t>
      </w:r>
      <w:r>
        <w:rPr>
          <w:rFonts w:ascii="SimSun" w:hAnsi="SimSun" w:eastAsia="SimSun" w:cs="SimSun"/>
          <w:sz w:val="22"/>
          <w:szCs w:val="22"/>
          <w:spacing w:val="2"/>
        </w:rPr>
        <w:t>学教育?今天的文学教育与古代的文学教育在含义上有什么区别?中国的</w:t>
      </w:r>
      <w:r>
        <w:rPr>
          <w:rFonts w:ascii="SimSun" w:hAnsi="SimSun" w:eastAsia="SimSun" w:cs="SimSun"/>
          <w:sz w:val="22"/>
          <w:szCs w:val="22"/>
          <w:spacing w:val="1"/>
        </w:rPr>
        <w:t xml:space="preserve">  </w:t>
      </w:r>
      <w:r>
        <w:rPr>
          <w:rFonts w:ascii="SimSun" w:hAnsi="SimSun" w:eastAsia="SimSun" w:cs="SimSun"/>
          <w:sz w:val="22"/>
          <w:szCs w:val="22"/>
          <w:spacing w:val="-1"/>
        </w:rPr>
        <w:t>文学教育与西方的文学教育在理念上有什么不</w:t>
      </w:r>
      <w:r>
        <w:rPr>
          <w:rFonts w:ascii="SimSun" w:hAnsi="SimSun" w:eastAsia="SimSun" w:cs="SimSun"/>
          <w:sz w:val="22"/>
          <w:szCs w:val="22"/>
          <w:spacing w:val="-2"/>
        </w:rPr>
        <w:t>同?你们所说的文学教育与</w:t>
      </w:r>
      <w:r>
        <w:rPr>
          <w:rFonts w:ascii="SimSun" w:hAnsi="SimSun" w:eastAsia="SimSun" w:cs="SimSun"/>
          <w:sz w:val="22"/>
          <w:szCs w:val="22"/>
        </w:rPr>
        <w:t xml:space="preserve">  </w:t>
      </w:r>
      <w:r>
        <w:rPr>
          <w:rFonts w:ascii="SimSun" w:hAnsi="SimSun" w:eastAsia="SimSun" w:cs="SimSun"/>
          <w:sz w:val="22"/>
          <w:szCs w:val="22"/>
          <w:spacing w:val="-2"/>
        </w:rPr>
        <w:t>通常所说的语文教育又是什么关系?不先对‘文学教育’这个概念进行界</w:t>
      </w:r>
      <w:r>
        <w:rPr>
          <w:rFonts w:ascii="SimSun" w:hAnsi="SimSun" w:eastAsia="SimSun" w:cs="SimSun"/>
          <w:sz w:val="22"/>
          <w:szCs w:val="22"/>
          <w:spacing w:val="6"/>
        </w:rPr>
        <w:t xml:space="preserve">  </w:t>
      </w:r>
      <w:r>
        <w:rPr>
          <w:rFonts w:ascii="SimSun" w:hAnsi="SimSun" w:eastAsia="SimSun" w:cs="SimSun"/>
          <w:sz w:val="22"/>
          <w:szCs w:val="22"/>
          <w:spacing w:val="5"/>
        </w:rPr>
        <w:t>定，所谓批判，又从何谈起?”</w:t>
      </w:r>
    </w:p>
    <w:p>
      <w:pPr>
        <w:ind w:left="530"/>
        <w:spacing w:before="250" w:line="219" w:lineRule="auto"/>
        <w:rPr>
          <w:rFonts w:ascii="SimSun" w:hAnsi="SimSun" w:eastAsia="SimSun" w:cs="SimSun"/>
          <w:sz w:val="22"/>
          <w:szCs w:val="22"/>
        </w:rPr>
      </w:pPr>
      <w:r>
        <w:rPr>
          <w:rFonts w:ascii="SimSun" w:hAnsi="SimSun" w:eastAsia="SimSun" w:cs="SimSun"/>
          <w:sz w:val="22"/>
          <w:szCs w:val="22"/>
          <w:spacing w:val="-5"/>
        </w:rPr>
        <w:t>此语一出，众人一时无言以对，颇有些傻了眼。是呀!倘若从语义上</w:t>
      </w:r>
    </w:p>
    <w:p>
      <w:pPr>
        <w:spacing w:line="219" w:lineRule="auto"/>
        <w:sectPr>
          <w:pgSz w:w="9210" w:h="13120"/>
          <w:pgMar w:top="400" w:right="1189" w:bottom="400" w:left="1039" w:header="0" w:footer="0" w:gutter="0"/>
        </w:sectPr>
        <w:rPr>
          <w:rFonts w:ascii="SimSun" w:hAnsi="SimSun" w:eastAsia="SimSun" w:cs="SimSun"/>
          <w:sz w:val="22"/>
          <w:szCs w:val="22"/>
        </w:rPr>
      </w:pPr>
    </w:p>
    <w:p>
      <w:pPr>
        <w:ind w:left="2189"/>
        <w:spacing w:before="336" w:line="216" w:lineRule="auto"/>
        <w:tabs>
          <w:tab w:val="left" w:pos="3278"/>
        </w:tabs>
        <w:rPr>
          <w:rFonts w:ascii="SimHei" w:hAnsi="SimHei" w:eastAsia="SimHei" w:cs="SimHei"/>
          <w:sz w:val="32"/>
          <w:szCs w:val="32"/>
        </w:rPr>
      </w:pPr>
      <w:bookmarkStart w:name="bookmark143" w:id="146"/>
      <w:bookmarkEnd w:id="146"/>
      <w:r>
        <w:rPr>
          <w:rFonts w:ascii="Times New Roman" w:hAnsi="Times New Roman" w:eastAsia="Times New Roman" w:cs="Times New Roman"/>
          <w:sz w:val="22"/>
          <w:szCs w:val="22"/>
          <w:u w:val="single" w:color="auto"/>
        </w:rPr>
        <w:tab/>
      </w:r>
      <w:r>
        <w:rPr>
          <w:rFonts w:ascii="Times New Roman" w:hAnsi="Times New Roman" w:eastAsia="Times New Roman" w:cs="Times New Roman"/>
          <w:sz w:val="22"/>
          <w:szCs w:val="22"/>
          <w:u w:val="single" w:color="auto"/>
          <w:spacing w:val="-5"/>
        </w:rPr>
        <w:t>277</w:t>
      </w:r>
      <w:r>
        <w:rPr>
          <w:rFonts w:ascii="Times New Roman" w:hAnsi="Times New Roman" w:eastAsia="Times New Roman" w:cs="Times New Roman"/>
          <w:sz w:val="22"/>
          <w:szCs w:val="22"/>
          <w:u w:val="single" w:color="auto"/>
          <w:spacing w:val="2"/>
        </w:rPr>
        <w:t xml:space="preserve">               </w:t>
      </w:r>
      <w:r>
        <w:rPr>
          <w:rFonts w:ascii="SimHei" w:hAnsi="SimHei" w:eastAsia="SimHei" w:cs="SimHei"/>
          <w:sz w:val="32"/>
          <w:szCs w:val="32"/>
          <w:b/>
          <w:bCs/>
          <w:u w:val="single" w:color="auto"/>
          <w:spacing w:val="-5"/>
          <w:position w:val="4"/>
        </w:rPr>
        <w:t>一腹三叹论文学</w:t>
      </w:r>
      <w:r>
        <w:rPr>
          <w:rFonts w:ascii="SimHei" w:hAnsi="SimHei" w:eastAsia="SimHei" w:cs="SimHei"/>
          <w:sz w:val="32"/>
          <w:szCs w:val="32"/>
          <w:u w:val="single" w:color="auto"/>
          <w:spacing w:val="4"/>
          <w:position w:val="4"/>
        </w:rPr>
        <w:t xml:space="preserve">  </w:t>
      </w:r>
    </w:p>
    <w:p>
      <w:pPr>
        <w:pStyle w:val="BodyText"/>
        <w:spacing w:line="262" w:lineRule="auto"/>
        <w:rPr/>
      </w:pPr>
      <w:r/>
    </w:p>
    <w:p>
      <w:pPr>
        <w:pStyle w:val="BodyText"/>
        <w:spacing w:line="262" w:lineRule="auto"/>
        <w:rPr/>
      </w:pPr>
      <w:r/>
    </w:p>
    <w:p>
      <w:pPr>
        <w:ind w:left="110" w:right="18"/>
        <w:spacing w:before="71" w:line="280" w:lineRule="auto"/>
        <w:jc w:val="both"/>
        <w:rPr>
          <w:rFonts w:ascii="SimSun" w:hAnsi="SimSun" w:eastAsia="SimSun" w:cs="SimSun"/>
          <w:sz w:val="22"/>
          <w:szCs w:val="22"/>
        </w:rPr>
      </w:pPr>
      <w:r>
        <w:rPr>
          <w:rFonts w:ascii="SimSun" w:hAnsi="SimSun" w:eastAsia="SimSun" w:cs="SimSun"/>
          <w:sz w:val="22"/>
          <w:szCs w:val="22"/>
          <w:spacing w:val="-9"/>
        </w:rPr>
        <w:t>追究“文学教育”的概念，确乎是很难说清楚的。不说古今东西对“文学</w:t>
      </w:r>
      <w:r>
        <w:rPr>
          <w:rFonts w:ascii="SimSun" w:hAnsi="SimSun" w:eastAsia="SimSun" w:cs="SimSun"/>
          <w:sz w:val="22"/>
          <w:szCs w:val="22"/>
          <w:spacing w:val="18"/>
        </w:rPr>
        <w:t xml:space="preserve"> </w:t>
      </w:r>
      <w:r>
        <w:rPr>
          <w:rFonts w:ascii="SimSun" w:hAnsi="SimSun" w:eastAsia="SimSun" w:cs="SimSun"/>
          <w:sz w:val="22"/>
          <w:szCs w:val="22"/>
          <w:spacing w:val="-9"/>
        </w:rPr>
        <w:t>教育”的理解并不完全相同，只说“文学”这两个字，在不同时代里和不</w:t>
      </w:r>
      <w:r>
        <w:rPr>
          <w:rFonts w:ascii="SimSun" w:hAnsi="SimSun" w:eastAsia="SimSun" w:cs="SimSun"/>
          <w:sz w:val="22"/>
          <w:szCs w:val="22"/>
          <w:spacing w:val="18"/>
        </w:rPr>
        <w:t xml:space="preserve"> </w:t>
      </w:r>
      <w:r>
        <w:rPr>
          <w:rFonts w:ascii="SimSun" w:hAnsi="SimSun" w:eastAsia="SimSun" w:cs="SimSun"/>
          <w:sz w:val="22"/>
          <w:szCs w:val="22"/>
          <w:spacing w:val="-9"/>
        </w:rPr>
        <w:t>同文化中，也有很不一致的所指。倘若一定要先把“文学教育”</w:t>
      </w:r>
      <w:r>
        <w:rPr>
          <w:rFonts w:ascii="SimSun" w:hAnsi="SimSun" w:eastAsia="SimSun" w:cs="SimSun"/>
          <w:sz w:val="22"/>
          <w:szCs w:val="22"/>
          <w:spacing w:val="-10"/>
        </w:rPr>
        <w:t>这个概念</w:t>
      </w:r>
      <w:r>
        <w:rPr>
          <w:rFonts w:ascii="SimSun" w:hAnsi="SimSun" w:eastAsia="SimSun" w:cs="SimSun"/>
          <w:sz w:val="22"/>
          <w:szCs w:val="22"/>
        </w:rPr>
        <w:t xml:space="preserve"> </w:t>
      </w:r>
      <w:r>
        <w:rPr>
          <w:rFonts w:ascii="SimSun" w:hAnsi="SimSun" w:eastAsia="SimSun" w:cs="SimSun"/>
          <w:sz w:val="22"/>
          <w:szCs w:val="22"/>
          <w:spacing w:val="-9"/>
        </w:rPr>
        <w:t>界定清楚才能对现行的文学教育进行批判，那恐怕就只能长叹一声，放弃</w:t>
      </w:r>
      <w:r>
        <w:rPr>
          <w:rFonts w:ascii="SimSun" w:hAnsi="SimSun" w:eastAsia="SimSun" w:cs="SimSun"/>
          <w:sz w:val="22"/>
          <w:szCs w:val="22"/>
          <w:spacing w:val="17"/>
        </w:rPr>
        <w:t xml:space="preserve"> </w:t>
      </w:r>
      <w:r>
        <w:rPr>
          <w:rFonts w:ascii="SimSun" w:hAnsi="SimSun" w:eastAsia="SimSun" w:cs="SimSun"/>
          <w:sz w:val="22"/>
          <w:szCs w:val="22"/>
          <w:spacing w:val="-14"/>
        </w:rPr>
        <w:t>这种批判了。</w:t>
      </w:r>
    </w:p>
    <w:p>
      <w:pPr>
        <w:ind w:firstLine="540"/>
        <w:spacing w:before="3" w:line="283" w:lineRule="auto"/>
        <w:jc w:val="both"/>
        <w:rPr>
          <w:rFonts w:ascii="SimSun" w:hAnsi="SimSun" w:eastAsia="SimSun" w:cs="SimSun"/>
          <w:sz w:val="22"/>
          <w:szCs w:val="22"/>
        </w:rPr>
      </w:pPr>
      <w:r>
        <w:rPr>
          <w:rFonts w:ascii="SimSun" w:hAnsi="SimSun" w:eastAsia="SimSun" w:cs="SimSun"/>
          <w:sz w:val="22"/>
          <w:szCs w:val="22"/>
          <w:spacing w:val="-9"/>
        </w:rPr>
        <w:t>沉默了一会后，看着这位朋友，我说出了自己的想法：“要对‘文学</w:t>
      </w:r>
      <w:r>
        <w:rPr>
          <w:rFonts w:ascii="SimSun" w:hAnsi="SimSun" w:eastAsia="SimSun" w:cs="SimSun"/>
          <w:sz w:val="22"/>
          <w:szCs w:val="22"/>
          <w:spacing w:val="10"/>
        </w:rPr>
        <w:t xml:space="preserve"> </w:t>
      </w:r>
      <w:r>
        <w:rPr>
          <w:rFonts w:ascii="SimSun" w:hAnsi="SimSun" w:eastAsia="SimSun" w:cs="SimSun"/>
          <w:sz w:val="22"/>
          <w:szCs w:val="22"/>
          <w:spacing w:val="-5"/>
        </w:rPr>
        <w:t>教育’这个概念进行明确的理论界定，的确不容易。但如果说一定</w:t>
      </w:r>
      <w:r>
        <w:rPr>
          <w:rFonts w:ascii="SimSun" w:hAnsi="SimSun" w:eastAsia="SimSun" w:cs="SimSun"/>
          <w:sz w:val="22"/>
          <w:szCs w:val="22"/>
          <w:spacing w:val="-6"/>
        </w:rPr>
        <w:t>要先从</w:t>
      </w:r>
      <w:r>
        <w:rPr>
          <w:rFonts w:ascii="SimSun" w:hAnsi="SimSun" w:eastAsia="SimSun" w:cs="SimSun"/>
          <w:sz w:val="22"/>
          <w:szCs w:val="22"/>
        </w:rPr>
        <w:t xml:space="preserve"> </w:t>
      </w:r>
      <w:r>
        <w:rPr>
          <w:rFonts w:ascii="SimSun" w:hAnsi="SimSun" w:eastAsia="SimSun" w:cs="SimSun"/>
          <w:sz w:val="22"/>
          <w:szCs w:val="22"/>
          <w:spacing w:val="2"/>
        </w:rPr>
        <w:t>概念上弄清楚‘文学教育’是怎么回事，然后才能去谈论文</w:t>
      </w:r>
      <w:r>
        <w:rPr>
          <w:rFonts w:ascii="SimSun" w:hAnsi="SimSun" w:eastAsia="SimSun" w:cs="SimSun"/>
          <w:sz w:val="22"/>
          <w:szCs w:val="22"/>
          <w:spacing w:val="1"/>
        </w:rPr>
        <w:t>学教育的现</w:t>
      </w:r>
      <w:r>
        <w:rPr>
          <w:rFonts w:ascii="SimSun" w:hAnsi="SimSun" w:eastAsia="SimSun" w:cs="SimSun"/>
          <w:sz w:val="22"/>
          <w:szCs w:val="22"/>
        </w:rPr>
        <w:t xml:space="preserve"> </w:t>
      </w:r>
      <w:r>
        <w:rPr>
          <w:rFonts w:ascii="SimSun" w:hAnsi="SimSun" w:eastAsia="SimSun" w:cs="SimSun"/>
          <w:sz w:val="22"/>
          <w:szCs w:val="22"/>
          <w:spacing w:val="-5"/>
        </w:rPr>
        <w:t>状，恐怕也未必。刚才我们说到的大量经验事实，应该说都属于文学教育</w:t>
      </w:r>
      <w:r>
        <w:rPr>
          <w:rFonts w:ascii="SimSun" w:hAnsi="SimSun" w:eastAsia="SimSun" w:cs="SimSun"/>
          <w:sz w:val="22"/>
          <w:szCs w:val="22"/>
          <w:spacing w:val="6"/>
        </w:rPr>
        <w:t xml:space="preserve"> </w:t>
      </w:r>
      <w:r>
        <w:rPr>
          <w:rFonts w:ascii="SimSun" w:hAnsi="SimSun" w:eastAsia="SimSun" w:cs="SimSun"/>
          <w:sz w:val="22"/>
          <w:szCs w:val="22"/>
          <w:spacing w:val="-6"/>
        </w:rPr>
        <w:t>的范畴。既然这些属于文学教育的经验事实有目共睹，既然我们凭常识就</w:t>
      </w:r>
      <w:r>
        <w:rPr>
          <w:rFonts w:ascii="SimSun" w:hAnsi="SimSun" w:eastAsia="SimSun" w:cs="SimSun"/>
          <w:sz w:val="22"/>
          <w:szCs w:val="22"/>
          <w:spacing w:val="10"/>
        </w:rPr>
        <w:t xml:space="preserve"> </w:t>
      </w:r>
      <w:r>
        <w:rPr>
          <w:rFonts w:ascii="SimSun" w:hAnsi="SimSun" w:eastAsia="SimSun" w:cs="SimSun"/>
          <w:sz w:val="22"/>
          <w:szCs w:val="22"/>
          <w:spacing w:val="-5"/>
        </w:rPr>
        <w:t>能痛感到现行文学教育的弊病，那么就完全可以对此做出我们的批判。如</w:t>
      </w:r>
      <w:r>
        <w:rPr>
          <w:rFonts w:ascii="SimSun" w:hAnsi="SimSun" w:eastAsia="SimSun" w:cs="SimSun"/>
          <w:sz w:val="22"/>
          <w:szCs w:val="22"/>
          <w:spacing w:val="4"/>
        </w:rPr>
        <w:t xml:space="preserve"> </w:t>
      </w:r>
      <w:r>
        <w:rPr>
          <w:rFonts w:ascii="SimSun" w:hAnsi="SimSun" w:eastAsia="SimSun" w:cs="SimSun"/>
          <w:sz w:val="22"/>
          <w:szCs w:val="22"/>
          <w:spacing w:val="-5"/>
        </w:rPr>
        <w:t>果说一定要弄清楚了‘文学教育’这个概念才能谈论文学教育的实际，那</w:t>
      </w:r>
      <w:r>
        <w:rPr>
          <w:rFonts w:ascii="SimSun" w:hAnsi="SimSun" w:eastAsia="SimSun" w:cs="SimSun"/>
          <w:sz w:val="22"/>
          <w:szCs w:val="22"/>
          <w:spacing w:val="3"/>
        </w:rPr>
        <w:t xml:space="preserve"> </w:t>
      </w:r>
      <w:r>
        <w:rPr>
          <w:rFonts w:ascii="SimSun" w:hAnsi="SimSun" w:eastAsia="SimSun" w:cs="SimSun"/>
          <w:sz w:val="22"/>
          <w:szCs w:val="22"/>
          <w:spacing w:val="10"/>
        </w:rPr>
        <w:t>某种意义上就如要求先弄清楚了‘花’的概念才能种花，先弄清</w:t>
      </w:r>
      <w:r>
        <w:rPr>
          <w:rFonts w:ascii="SimSun" w:hAnsi="SimSun" w:eastAsia="SimSun" w:cs="SimSun"/>
          <w:sz w:val="22"/>
          <w:szCs w:val="22"/>
          <w:spacing w:val="9"/>
        </w:rPr>
        <w:t>楚了</w:t>
      </w:r>
      <w:r>
        <w:rPr>
          <w:rFonts w:ascii="SimSun" w:hAnsi="SimSun" w:eastAsia="SimSun" w:cs="SimSun"/>
          <w:sz w:val="22"/>
          <w:szCs w:val="22"/>
        </w:rPr>
        <w:t xml:space="preserve"> </w:t>
      </w:r>
      <w:r>
        <w:rPr>
          <w:rFonts w:ascii="SimSun" w:hAnsi="SimSun" w:eastAsia="SimSun" w:cs="SimSun"/>
          <w:sz w:val="22"/>
          <w:szCs w:val="22"/>
          <w:spacing w:val="-6"/>
        </w:rPr>
        <w:t>‘树’的概念才能植树一样，显然是有悖情理的。有些概念，本来就是很</w:t>
      </w:r>
      <w:r>
        <w:rPr>
          <w:rFonts w:ascii="SimSun" w:hAnsi="SimSun" w:eastAsia="SimSun" w:cs="SimSun"/>
          <w:sz w:val="22"/>
          <w:szCs w:val="22"/>
          <w:spacing w:val="11"/>
        </w:rPr>
        <w:t xml:space="preserve"> </w:t>
      </w:r>
      <w:r>
        <w:rPr>
          <w:rFonts w:ascii="SimSun" w:hAnsi="SimSun" w:eastAsia="SimSun" w:cs="SimSun"/>
          <w:sz w:val="22"/>
          <w:szCs w:val="22"/>
          <w:spacing w:val="-5"/>
        </w:rPr>
        <w:t>难有十分明确的理论界定的。例如‘文化’这个概念，定义有几百种，也</w:t>
      </w:r>
      <w:r>
        <w:rPr>
          <w:rFonts w:ascii="SimSun" w:hAnsi="SimSun" w:eastAsia="SimSun" w:cs="SimSun"/>
          <w:sz w:val="22"/>
          <w:szCs w:val="22"/>
          <w:spacing w:val="1"/>
        </w:rPr>
        <w:t xml:space="preserve"> </w:t>
      </w:r>
      <w:r>
        <w:rPr>
          <w:rFonts w:ascii="SimSun" w:hAnsi="SimSun" w:eastAsia="SimSun" w:cs="SimSun"/>
          <w:sz w:val="22"/>
          <w:szCs w:val="22"/>
          <w:spacing w:val="-5"/>
        </w:rPr>
        <w:t>并没有一种被认为详尽说明了文化是什么东西，可以说‘文化’始终是一</w:t>
      </w:r>
      <w:r>
        <w:rPr>
          <w:rFonts w:ascii="SimSun" w:hAnsi="SimSun" w:eastAsia="SimSun" w:cs="SimSun"/>
          <w:sz w:val="22"/>
          <w:szCs w:val="22"/>
        </w:rPr>
        <w:t xml:space="preserve"> </w:t>
      </w:r>
      <w:r>
        <w:rPr>
          <w:rFonts w:ascii="SimSun" w:hAnsi="SimSun" w:eastAsia="SimSun" w:cs="SimSun"/>
          <w:sz w:val="22"/>
          <w:szCs w:val="22"/>
          <w:spacing w:val="-6"/>
        </w:rPr>
        <w:t>个未被说清的概念，且恐怕永远也不能被说清楚，但这并不妨碍人们进行</w:t>
      </w:r>
      <w:r>
        <w:rPr>
          <w:rFonts w:ascii="SimSun" w:hAnsi="SimSun" w:eastAsia="SimSun" w:cs="SimSun"/>
          <w:sz w:val="22"/>
          <w:szCs w:val="22"/>
          <w:spacing w:val="11"/>
        </w:rPr>
        <w:t xml:space="preserve"> </w:t>
      </w:r>
      <w:r>
        <w:rPr>
          <w:rFonts w:ascii="SimSun" w:hAnsi="SimSun" w:eastAsia="SimSun" w:cs="SimSun"/>
          <w:sz w:val="22"/>
          <w:szCs w:val="22"/>
          <w:spacing w:val="-2"/>
        </w:rPr>
        <w:t>文化研究和文化批判。”</w:t>
      </w:r>
    </w:p>
    <w:p>
      <w:pPr>
        <w:ind w:left="110" w:right="6" w:firstLine="439"/>
        <w:spacing w:before="45" w:line="283" w:lineRule="auto"/>
        <w:jc w:val="both"/>
        <w:rPr>
          <w:rFonts w:ascii="SimSun" w:hAnsi="SimSun" w:eastAsia="SimSun" w:cs="SimSun"/>
          <w:sz w:val="22"/>
          <w:szCs w:val="22"/>
        </w:rPr>
      </w:pPr>
      <w:r>
        <w:rPr>
          <w:rFonts w:ascii="SimSun" w:hAnsi="SimSun" w:eastAsia="SimSun" w:cs="SimSun"/>
          <w:sz w:val="22"/>
          <w:szCs w:val="22"/>
          <w:spacing w:val="-9"/>
        </w:rPr>
        <w:t>在我说这番话时，这位朋友礼貌地点着头。但是否认可了我的话，则</w:t>
      </w:r>
      <w:r>
        <w:rPr>
          <w:rFonts w:ascii="SimSun" w:hAnsi="SimSun" w:eastAsia="SimSun" w:cs="SimSun"/>
          <w:sz w:val="22"/>
          <w:szCs w:val="22"/>
          <w:spacing w:val="8"/>
        </w:rPr>
        <w:t xml:space="preserve"> </w:t>
      </w:r>
      <w:r>
        <w:rPr>
          <w:rFonts w:ascii="SimSun" w:hAnsi="SimSun" w:eastAsia="SimSun" w:cs="SimSun"/>
          <w:sz w:val="22"/>
          <w:szCs w:val="22"/>
          <w:spacing w:val="-8"/>
        </w:rPr>
        <w:t>不得而知。事后我想到，像这位朋友一样，</w:t>
      </w:r>
      <w:r>
        <w:rPr>
          <w:rFonts w:ascii="SimSun" w:hAnsi="SimSun" w:eastAsia="SimSun" w:cs="SimSun"/>
          <w:sz w:val="22"/>
          <w:szCs w:val="22"/>
          <w:spacing w:val="-9"/>
        </w:rPr>
        <w:t>每遇一话题，先要在概念上寻</w:t>
      </w:r>
      <w:r>
        <w:rPr>
          <w:rFonts w:ascii="SimSun" w:hAnsi="SimSun" w:eastAsia="SimSun" w:cs="SimSun"/>
          <w:sz w:val="22"/>
          <w:szCs w:val="22"/>
        </w:rPr>
        <w:t xml:space="preserve"> </w:t>
      </w:r>
      <w:r>
        <w:rPr>
          <w:rFonts w:ascii="SimSun" w:hAnsi="SimSun" w:eastAsia="SimSun" w:cs="SimSun"/>
          <w:sz w:val="22"/>
          <w:szCs w:val="22"/>
          <w:spacing w:val="-9"/>
        </w:rPr>
        <w:t>根究底者，实在也不乏其人。有的人寻根究底，表现为一种可爱的较真精</w:t>
      </w:r>
      <w:r>
        <w:rPr>
          <w:rFonts w:ascii="SimSun" w:hAnsi="SimSun" w:eastAsia="SimSun" w:cs="SimSun"/>
          <w:sz w:val="22"/>
          <w:szCs w:val="22"/>
          <w:spacing w:val="17"/>
        </w:rPr>
        <w:t xml:space="preserve"> </w:t>
      </w:r>
      <w:r>
        <w:rPr>
          <w:rFonts w:ascii="SimSun" w:hAnsi="SimSun" w:eastAsia="SimSun" w:cs="SimSun"/>
          <w:sz w:val="22"/>
          <w:szCs w:val="22"/>
          <w:spacing w:val="-8"/>
        </w:rPr>
        <w:t>神。而在有的人那里，这种寻根究底，却是一种恶意的搅局，一种论</w:t>
      </w:r>
      <w:r>
        <w:rPr>
          <w:rFonts w:ascii="SimSun" w:hAnsi="SimSun" w:eastAsia="SimSun" w:cs="SimSun"/>
          <w:sz w:val="22"/>
          <w:szCs w:val="22"/>
          <w:spacing w:val="-9"/>
        </w:rPr>
        <w:t>战中</w:t>
      </w:r>
      <w:r>
        <w:rPr>
          <w:rFonts w:ascii="SimSun" w:hAnsi="SimSun" w:eastAsia="SimSun" w:cs="SimSun"/>
          <w:sz w:val="22"/>
          <w:szCs w:val="22"/>
        </w:rPr>
        <w:t xml:space="preserve"> </w:t>
      </w:r>
      <w:r>
        <w:rPr>
          <w:rFonts w:ascii="SimSun" w:hAnsi="SimSun" w:eastAsia="SimSun" w:cs="SimSun"/>
          <w:sz w:val="22"/>
          <w:szCs w:val="22"/>
          <w:spacing w:val="-9"/>
        </w:rPr>
        <w:t>的杀手锏。例如，这些年有人强调，启蒙还远未过时，中国要真正成为一</w:t>
      </w:r>
      <w:r>
        <w:rPr>
          <w:rFonts w:ascii="SimSun" w:hAnsi="SimSun" w:eastAsia="SimSun" w:cs="SimSun"/>
          <w:sz w:val="22"/>
          <w:szCs w:val="22"/>
          <w:spacing w:val="18"/>
        </w:rPr>
        <w:t xml:space="preserve"> </w:t>
      </w:r>
      <w:r>
        <w:rPr>
          <w:rFonts w:ascii="SimSun" w:hAnsi="SimSun" w:eastAsia="SimSun" w:cs="SimSun"/>
          <w:sz w:val="22"/>
          <w:szCs w:val="22"/>
          <w:spacing w:val="-9"/>
        </w:rPr>
        <w:t>个现代民主和法治的国家，对大众进行深入的思想启蒙仍是不可缺少的条</w:t>
      </w:r>
      <w:r>
        <w:rPr>
          <w:rFonts w:ascii="SimSun" w:hAnsi="SimSun" w:eastAsia="SimSun" w:cs="SimSun"/>
          <w:sz w:val="22"/>
          <w:szCs w:val="22"/>
          <w:spacing w:val="16"/>
        </w:rPr>
        <w:t xml:space="preserve"> </w:t>
      </w:r>
      <w:r>
        <w:rPr>
          <w:rFonts w:ascii="SimSun" w:hAnsi="SimSun" w:eastAsia="SimSun" w:cs="SimSun"/>
          <w:sz w:val="22"/>
          <w:szCs w:val="22"/>
          <w:spacing w:val="-9"/>
        </w:rPr>
        <w:t>件，并列举了大量足以说明大众还有待于启蒙教育的经验事实。不满于此</w:t>
      </w:r>
      <w:r>
        <w:rPr>
          <w:rFonts w:ascii="SimSun" w:hAnsi="SimSun" w:eastAsia="SimSun" w:cs="SimSun"/>
          <w:sz w:val="22"/>
          <w:szCs w:val="22"/>
          <w:spacing w:val="15"/>
        </w:rPr>
        <w:t xml:space="preserve"> </w:t>
      </w:r>
      <w:r>
        <w:rPr>
          <w:rFonts w:ascii="SimSun" w:hAnsi="SimSun" w:eastAsia="SimSun" w:cs="SimSun"/>
          <w:sz w:val="22"/>
          <w:szCs w:val="22"/>
          <w:spacing w:val="-9"/>
        </w:rPr>
        <w:t>种观点的有些人，则置这些经验事实于不顾，只是质问道：你说启蒙仍有</w:t>
      </w:r>
      <w:r>
        <w:rPr>
          <w:rFonts w:ascii="SimSun" w:hAnsi="SimSun" w:eastAsia="SimSun" w:cs="SimSun"/>
          <w:sz w:val="22"/>
          <w:szCs w:val="22"/>
          <w:spacing w:val="17"/>
        </w:rPr>
        <w:t xml:space="preserve"> </w:t>
      </w:r>
      <w:r>
        <w:rPr>
          <w:rFonts w:ascii="SimSun" w:hAnsi="SimSun" w:eastAsia="SimSun" w:cs="SimSun"/>
          <w:sz w:val="22"/>
          <w:szCs w:val="22"/>
          <w:spacing w:val="-5"/>
        </w:rPr>
        <w:t>必要，那么请问，你是怎样理解“启蒙”这个概念的?康德对“启蒙”有</w:t>
      </w:r>
      <w:r>
        <w:rPr>
          <w:rFonts w:ascii="SimSun" w:hAnsi="SimSun" w:eastAsia="SimSun" w:cs="SimSun"/>
          <w:sz w:val="22"/>
          <w:szCs w:val="22"/>
        </w:rPr>
        <w:t xml:space="preserve"> </w:t>
      </w:r>
      <w:r>
        <w:rPr>
          <w:rFonts w:ascii="SimSun" w:hAnsi="SimSun" w:eastAsia="SimSun" w:cs="SimSun"/>
          <w:sz w:val="22"/>
          <w:szCs w:val="22"/>
          <w:spacing w:val="-9"/>
        </w:rPr>
        <w:t>自己的看法，福柯对“启蒙”有自己的阐释，你心目中的“启蒙</w:t>
      </w:r>
      <w:r>
        <w:rPr>
          <w:rFonts w:ascii="SimSun" w:hAnsi="SimSun" w:eastAsia="SimSun" w:cs="SimSun"/>
          <w:sz w:val="22"/>
          <w:szCs w:val="22"/>
          <w:spacing w:val="-10"/>
        </w:rPr>
        <w:t>”又是什</w:t>
      </w:r>
      <w:r>
        <w:rPr>
          <w:rFonts w:ascii="SimSun" w:hAnsi="SimSun" w:eastAsia="SimSun" w:cs="SimSun"/>
          <w:sz w:val="22"/>
          <w:szCs w:val="22"/>
        </w:rPr>
        <w:t xml:space="preserve"> </w:t>
      </w:r>
      <w:r>
        <w:rPr>
          <w:rFonts w:ascii="SimSun" w:hAnsi="SimSun" w:eastAsia="SimSun" w:cs="SimSun"/>
          <w:sz w:val="22"/>
          <w:szCs w:val="22"/>
          <w:spacing w:val="-2"/>
        </w:rPr>
        <w:t>么意思?你不先把“启蒙”这个概念界定清楚就大谈启蒙，岂非荒谬?如</w:t>
      </w:r>
      <w:r>
        <w:rPr>
          <w:rFonts w:ascii="SimSun" w:hAnsi="SimSun" w:eastAsia="SimSun" w:cs="SimSun"/>
          <w:sz w:val="22"/>
          <w:szCs w:val="22"/>
        </w:rPr>
        <w:t xml:space="preserve"> </w:t>
      </w:r>
      <w:r>
        <w:rPr>
          <w:rFonts w:ascii="SimSun" w:hAnsi="SimSun" w:eastAsia="SimSun" w:cs="SimSun"/>
          <w:sz w:val="22"/>
          <w:szCs w:val="22"/>
          <w:spacing w:val="6"/>
        </w:rPr>
        <w:t>果你根本就无法把“启蒙”这个概念说清楚而又要</w:t>
      </w:r>
      <w:r>
        <w:rPr>
          <w:rFonts w:ascii="SimSun" w:hAnsi="SimSun" w:eastAsia="SimSun" w:cs="SimSun"/>
          <w:sz w:val="22"/>
          <w:szCs w:val="22"/>
          <w:spacing w:val="5"/>
        </w:rPr>
        <w:t>提倡启蒙，岂非笑</w:t>
      </w:r>
      <w:r>
        <w:rPr>
          <w:rFonts w:ascii="SimSun" w:hAnsi="SimSun" w:eastAsia="SimSun" w:cs="SimSun"/>
          <w:sz w:val="22"/>
          <w:szCs w:val="22"/>
        </w:rPr>
        <w:t xml:space="preserve"> </w:t>
      </w:r>
      <w:r>
        <w:rPr>
          <w:rFonts w:ascii="SimSun" w:hAnsi="SimSun" w:eastAsia="SimSun" w:cs="SimSun"/>
          <w:sz w:val="22"/>
          <w:szCs w:val="22"/>
          <w:spacing w:val="-8"/>
        </w:rPr>
        <w:t>话? </w:t>
      </w:r>
      <w:r>
        <w:rPr>
          <w:rFonts w:ascii="SimSun" w:hAnsi="SimSun" w:eastAsia="SimSun" w:cs="SimSun"/>
          <w:sz w:val="22"/>
          <w:szCs w:val="22"/>
          <w:u w:val="single" w:color="auto"/>
          <w:spacing w:val="-8"/>
        </w:rPr>
        <w:t xml:space="preserve">    </w:t>
      </w:r>
      <w:r>
        <w:rPr>
          <w:rFonts w:ascii="SimSun" w:hAnsi="SimSun" w:eastAsia="SimSun" w:cs="SimSun"/>
          <w:sz w:val="22"/>
          <w:szCs w:val="22"/>
          <w:spacing w:val="-91"/>
        </w:rPr>
        <w:t xml:space="preserve"> </w:t>
      </w:r>
      <w:r>
        <w:rPr>
          <w:rFonts w:ascii="SimSun" w:hAnsi="SimSun" w:eastAsia="SimSun" w:cs="SimSun"/>
          <w:sz w:val="22"/>
          <w:szCs w:val="22"/>
          <w:spacing w:val="-8"/>
        </w:rPr>
        <w:t>这样的诘问确乎很有效。即便你能举出再多的大众尚愚昧、麻木</w:t>
      </w:r>
    </w:p>
    <w:p>
      <w:pPr>
        <w:spacing w:line="283" w:lineRule="auto"/>
        <w:sectPr>
          <w:pgSz w:w="9210" w:h="13120"/>
          <w:pgMar w:top="400" w:right="1020" w:bottom="400" w:left="1290" w:header="0" w:footer="0" w:gutter="0"/>
        </w:sectPr>
        <w:rPr>
          <w:rFonts w:ascii="SimSun" w:hAnsi="SimSun" w:eastAsia="SimSun" w:cs="SimSun"/>
          <w:sz w:val="22"/>
          <w:szCs w:val="22"/>
        </w:rPr>
      </w:pPr>
    </w:p>
    <w:p>
      <w:pPr>
        <w:spacing w:before="180"/>
        <w:rPr>
          <w:rFonts w:ascii="Times New Roman" w:hAnsi="Times New Roman" w:eastAsia="Times New Roman" w:cs="Times New Roman"/>
          <w:sz w:val="22"/>
          <w:szCs w:val="22"/>
        </w:rPr>
      </w:pPr>
      <w:r>
        <w:drawing>
          <wp:anchor distT="0" distB="0" distL="0" distR="0" simplePos="0" relativeHeight="252777472" behindDoc="0" locked="0" layoutInCell="1" allowOverlap="1">
            <wp:simplePos x="0" y="0"/>
            <wp:positionH relativeFrom="column">
              <wp:posOffset>482605</wp:posOffset>
            </wp:positionH>
            <wp:positionV relativeFrom="paragraph">
              <wp:posOffset>412736</wp:posOffset>
            </wp:positionV>
            <wp:extent cx="2152660" cy="6350"/>
            <wp:effectExtent l="0" t="0" r="0" b="0"/>
            <wp:wrapNone/>
            <wp:docPr id="930" name="IM 930"/>
            <wp:cNvGraphicFramePr/>
            <a:graphic>
              <a:graphicData uri="http://schemas.openxmlformats.org/drawingml/2006/picture">
                <pic:pic>
                  <pic:nvPicPr>
                    <pic:cNvPr id="930" name="IM 930"/>
                    <pic:cNvPicPr/>
                  </pic:nvPicPr>
                  <pic:blipFill>
                    <a:blip r:embed="rId471"/>
                    <a:stretch>
                      <a:fillRect/>
                    </a:stretch>
                  </pic:blipFill>
                  <pic:spPr>
                    <a:xfrm rot="0">
                      <a:off x="0" y="0"/>
                      <a:ext cx="2152660" cy="6350"/>
                    </a:xfrm>
                    <a:prstGeom prst="rect">
                      <a:avLst/>
                    </a:prstGeom>
                  </pic:spPr>
                </pic:pic>
              </a:graphicData>
            </a:graphic>
          </wp:anchor>
        </w:drawing>
      </w:r>
      <w:r>
        <w:rPr>
          <w:rFonts w:ascii="SimSun" w:hAnsi="SimSun" w:eastAsia="SimSun" w:cs="SimSun"/>
          <w:sz w:val="31"/>
          <w:szCs w:val="31"/>
          <w:position w:val="-39"/>
        </w:rPr>
        <w:drawing>
          <wp:inline distT="0" distB="0" distL="0" distR="0">
            <wp:extent cx="507987" cy="495289"/>
            <wp:effectExtent l="0" t="0" r="0" b="0"/>
            <wp:docPr id="932" name="IM 932"/>
            <wp:cNvGraphicFramePr/>
            <a:graphic>
              <a:graphicData uri="http://schemas.openxmlformats.org/drawingml/2006/picture">
                <pic:pic>
                  <pic:nvPicPr>
                    <pic:cNvPr id="932" name="IM 932"/>
                    <pic:cNvPicPr/>
                  </pic:nvPicPr>
                  <pic:blipFill>
                    <a:blip r:embed="rId472"/>
                    <a:stretch>
                      <a:fillRect/>
                    </a:stretch>
                  </pic:blipFill>
                  <pic:spPr>
                    <a:xfrm rot="0">
                      <a:off x="0" y="0"/>
                      <a:ext cx="507987" cy="495289"/>
                    </a:xfrm>
                    <a:prstGeom prst="rect">
                      <a:avLst/>
                    </a:prstGeom>
                  </pic:spPr>
                </pic:pic>
              </a:graphicData>
            </a:graphic>
          </wp:inline>
        </w:drawing>
      </w:r>
      <w:r>
        <w:rPr>
          <w:rFonts w:ascii="SimSun" w:hAnsi="SimSun" w:eastAsia="SimSun" w:cs="SimSun"/>
          <w:sz w:val="31"/>
          <w:szCs w:val="31"/>
          <w:spacing w:val="20"/>
        </w:rPr>
        <w:t xml:space="preserve"> </w:t>
      </w:r>
      <w:r>
        <w:rPr>
          <w:rFonts w:ascii="SimSun" w:hAnsi="SimSun" w:eastAsia="SimSun" w:cs="SimSun"/>
          <w:sz w:val="31"/>
          <w:szCs w:val="31"/>
          <w:b/>
          <w:bCs/>
          <w:spacing w:val="-1"/>
        </w:rPr>
        <w:t>批评丛书</w:t>
      </w:r>
      <w:r>
        <w:rPr>
          <w:rFonts w:ascii="SimSun" w:hAnsi="SimSun" w:eastAsia="SimSun" w:cs="SimSun"/>
          <w:sz w:val="31"/>
          <w:szCs w:val="31"/>
          <w:spacing w:val="14"/>
        </w:rPr>
        <w:t xml:space="preserve">      </w:t>
      </w:r>
      <w:r>
        <w:rPr>
          <w:rFonts w:ascii="Times New Roman" w:hAnsi="Times New Roman" w:eastAsia="Times New Roman" w:cs="Times New Roman"/>
          <w:sz w:val="22"/>
          <w:szCs w:val="22"/>
          <w:spacing w:val="-1"/>
          <w:position w:val="-5"/>
        </w:rPr>
        <w:t>278</w:t>
      </w:r>
    </w:p>
    <w:p>
      <w:pPr>
        <w:ind w:left="69" w:right="53"/>
        <w:spacing w:before="300" w:line="284" w:lineRule="auto"/>
        <w:jc w:val="both"/>
        <w:rPr>
          <w:rFonts w:ascii="SimSun" w:hAnsi="SimSun" w:eastAsia="SimSun" w:cs="SimSun"/>
          <w:sz w:val="22"/>
          <w:szCs w:val="22"/>
        </w:rPr>
      </w:pPr>
      <w:r>
        <w:rPr>
          <w:rFonts w:ascii="SimSun" w:hAnsi="SimSun" w:eastAsia="SimSun" w:cs="SimSun"/>
          <w:sz w:val="22"/>
          <w:szCs w:val="22"/>
          <w:spacing w:val="-9"/>
        </w:rPr>
        <w:t>和满身奴性的经验事实，也不能代替对“启蒙”概念的理论界定，</w:t>
      </w:r>
      <w:r>
        <w:rPr>
          <w:rFonts w:ascii="SimSun" w:hAnsi="SimSun" w:eastAsia="SimSun" w:cs="SimSun"/>
          <w:sz w:val="22"/>
          <w:szCs w:val="22"/>
          <w:spacing w:val="-10"/>
        </w:rPr>
        <w:t>你也就</w:t>
      </w:r>
      <w:r>
        <w:rPr>
          <w:rFonts w:ascii="SimSun" w:hAnsi="SimSun" w:eastAsia="SimSun" w:cs="SimSun"/>
          <w:sz w:val="22"/>
          <w:szCs w:val="22"/>
        </w:rPr>
        <w:t xml:space="preserve"> </w:t>
      </w:r>
      <w:r>
        <w:rPr>
          <w:rFonts w:ascii="SimSun" w:hAnsi="SimSun" w:eastAsia="SimSun" w:cs="SimSun"/>
          <w:sz w:val="22"/>
          <w:szCs w:val="22"/>
          <w:spacing w:val="-9"/>
        </w:rPr>
        <w:t>仍然只能长叹一声，闭口不提“启蒙”二字。再例如，前些年有</w:t>
      </w:r>
      <w:r>
        <w:rPr>
          <w:rFonts w:ascii="SimSun" w:hAnsi="SimSun" w:eastAsia="SimSun" w:cs="SimSun"/>
          <w:sz w:val="22"/>
          <w:szCs w:val="22"/>
          <w:spacing w:val="-10"/>
        </w:rPr>
        <w:t>人提倡人</w:t>
      </w:r>
      <w:r>
        <w:rPr>
          <w:rFonts w:ascii="SimSun" w:hAnsi="SimSun" w:eastAsia="SimSun" w:cs="SimSun"/>
          <w:sz w:val="22"/>
          <w:szCs w:val="22"/>
        </w:rPr>
        <w:t xml:space="preserve"> </w:t>
      </w:r>
      <w:r>
        <w:rPr>
          <w:rFonts w:ascii="SimSun" w:hAnsi="SimSun" w:eastAsia="SimSun" w:cs="SimSun"/>
          <w:sz w:val="22"/>
          <w:szCs w:val="22"/>
          <w:spacing w:val="-2"/>
        </w:rPr>
        <w:t>文精神，让一些人不舒服，奋起对人文精神的</w:t>
      </w:r>
      <w:r>
        <w:rPr>
          <w:rFonts w:ascii="SimSun" w:hAnsi="SimSun" w:eastAsia="SimSun" w:cs="SimSun"/>
          <w:sz w:val="22"/>
          <w:szCs w:val="22"/>
          <w:spacing w:val="-3"/>
        </w:rPr>
        <w:t>呼声予以打击。其手法之</w:t>
      </w:r>
      <w:r>
        <w:rPr>
          <w:rFonts w:ascii="SimSun" w:hAnsi="SimSun" w:eastAsia="SimSun" w:cs="SimSun"/>
          <w:sz w:val="22"/>
          <w:szCs w:val="22"/>
        </w:rPr>
        <w:t xml:space="preserve"> </w:t>
      </w:r>
      <w:r>
        <w:rPr>
          <w:rFonts w:ascii="SimSun" w:hAnsi="SimSun" w:eastAsia="SimSun" w:cs="SimSun"/>
          <w:sz w:val="22"/>
          <w:szCs w:val="22"/>
          <w:spacing w:val="-9"/>
        </w:rPr>
        <w:t>一，也是在概念上做文章，一再追问：你们所说的“人文精神”到底是什</w:t>
      </w:r>
      <w:r>
        <w:rPr>
          <w:rFonts w:ascii="SimSun" w:hAnsi="SimSun" w:eastAsia="SimSun" w:cs="SimSun"/>
          <w:sz w:val="22"/>
          <w:szCs w:val="22"/>
          <w:spacing w:val="16"/>
        </w:rPr>
        <w:t xml:space="preserve"> </w:t>
      </w:r>
      <w:r>
        <w:rPr>
          <w:rFonts w:ascii="SimSun" w:hAnsi="SimSun" w:eastAsia="SimSun" w:cs="SimSun"/>
          <w:sz w:val="22"/>
          <w:szCs w:val="22"/>
          <w:spacing w:val="5"/>
        </w:rPr>
        <w:t>么意思?它与人道主义、人文主义是什么关系?你们能否先把“人文精</w:t>
      </w:r>
      <w:r>
        <w:rPr>
          <w:rFonts w:ascii="SimSun" w:hAnsi="SimSun" w:eastAsia="SimSun" w:cs="SimSun"/>
          <w:sz w:val="22"/>
          <w:szCs w:val="22"/>
          <w:spacing w:val="15"/>
        </w:rPr>
        <w:t xml:space="preserve"> </w:t>
      </w:r>
      <w:r>
        <w:rPr>
          <w:rFonts w:ascii="SimSun" w:hAnsi="SimSun" w:eastAsia="SimSun" w:cs="SimSun"/>
          <w:sz w:val="22"/>
          <w:szCs w:val="22"/>
          <w:spacing w:val="-5"/>
        </w:rPr>
        <w:t>神”这个概念说清楚再来谈人文精神?如果你们根本就说不清楚人文精神</w:t>
      </w:r>
      <w:r>
        <w:rPr>
          <w:rFonts w:ascii="SimSun" w:hAnsi="SimSun" w:eastAsia="SimSun" w:cs="SimSun"/>
          <w:sz w:val="22"/>
          <w:szCs w:val="22"/>
          <w:spacing w:val="5"/>
        </w:rPr>
        <w:t xml:space="preserve"> </w:t>
      </w:r>
      <w:r>
        <w:rPr>
          <w:rFonts w:ascii="SimSun" w:hAnsi="SimSun" w:eastAsia="SimSun" w:cs="SimSun"/>
          <w:sz w:val="22"/>
          <w:szCs w:val="22"/>
          <w:spacing w:val="-5"/>
        </w:rPr>
        <w:t>是怎么回事却又要拼命提倡人文精神，不是滑天下之大稽么?——这样的</w:t>
      </w:r>
      <w:r>
        <w:rPr>
          <w:rFonts w:ascii="SimSun" w:hAnsi="SimSun" w:eastAsia="SimSun" w:cs="SimSun"/>
          <w:sz w:val="22"/>
          <w:szCs w:val="22"/>
          <w:spacing w:val="5"/>
        </w:rPr>
        <w:t xml:space="preserve"> </w:t>
      </w:r>
      <w:r>
        <w:rPr>
          <w:rFonts w:ascii="SimSun" w:hAnsi="SimSun" w:eastAsia="SimSun" w:cs="SimSun"/>
          <w:sz w:val="22"/>
          <w:szCs w:val="22"/>
          <w:spacing w:val="-9"/>
        </w:rPr>
        <w:t>反击，也实在很能唬人，倘若你认可他的逻辑，也就只能偃旗息鼓，或者</w:t>
      </w:r>
      <w:r>
        <w:rPr>
          <w:rFonts w:ascii="SimSun" w:hAnsi="SimSun" w:eastAsia="SimSun" w:cs="SimSun"/>
          <w:sz w:val="22"/>
          <w:szCs w:val="22"/>
          <w:spacing w:val="16"/>
        </w:rPr>
        <w:t xml:space="preserve"> </w:t>
      </w:r>
      <w:r>
        <w:rPr>
          <w:rFonts w:ascii="SimSun" w:hAnsi="SimSun" w:eastAsia="SimSun" w:cs="SimSun"/>
          <w:sz w:val="22"/>
          <w:szCs w:val="22"/>
          <w:spacing w:val="-9"/>
        </w:rPr>
        <w:t>跟着他一起去消解神圣、躲避崇高。我记得针对这种诘难，有人写了一篇</w:t>
      </w:r>
      <w:r>
        <w:rPr>
          <w:rFonts w:ascii="SimSun" w:hAnsi="SimSun" w:eastAsia="SimSun" w:cs="SimSun"/>
          <w:sz w:val="22"/>
          <w:szCs w:val="22"/>
          <w:spacing w:val="18"/>
        </w:rPr>
        <w:t xml:space="preserve"> </w:t>
      </w:r>
      <w:r>
        <w:rPr>
          <w:rFonts w:ascii="SimSun" w:hAnsi="SimSun" w:eastAsia="SimSun" w:cs="SimSun"/>
          <w:sz w:val="22"/>
          <w:szCs w:val="22"/>
          <w:spacing w:val="-8"/>
        </w:rPr>
        <w:t>文章，强调“人文精神”是一个开放的概念，不必强</w:t>
      </w:r>
      <w:r>
        <w:rPr>
          <w:rFonts w:ascii="SimSun" w:hAnsi="SimSun" w:eastAsia="SimSun" w:cs="SimSun"/>
          <w:sz w:val="22"/>
          <w:szCs w:val="22"/>
          <w:spacing w:val="-9"/>
        </w:rPr>
        <w:t>求对之做出封闭式的</w:t>
      </w:r>
      <w:r>
        <w:rPr>
          <w:rFonts w:ascii="SimSun" w:hAnsi="SimSun" w:eastAsia="SimSun" w:cs="SimSun"/>
          <w:sz w:val="22"/>
          <w:szCs w:val="22"/>
        </w:rPr>
        <w:t xml:space="preserve"> </w:t>
      </w:r>
      <w:r>
        <w:rPr>
          <w:rFonts w:ascii="SimSun" w:hAnsi="SimSun" w:eastAsia="SimSun" w:cs="SimSun"/>
          <w:sz w:val="22"/>
          <w:szCs w:val="22"/>
          <w:spacing w:val="-9"/>
        </w:rPr>
        <w:t>理论界定。这说法我觉得也很有说服力。在社会人文领域，大凡说不清楚</w:t>
      </w:r>
      <w:r>
        <w:rPr>
          <w:rFonts w:ascii="SimSun" w:hAnsi="SimSun" w:eastAsia="SimSun" w:cs="SimSun"/>
          <w:sz w:val="22"/>
          <w:szCs w:val="22"/>
          <w:spacing w:val="16"/>
        </w:rPr>
        <w:t xml:space="preserve"> </w:t>
      </w:r>
      <w:r>
        <w:rPr>
          <w:rFonts w:ascii="SimSun" w:hAnsi="SimSun" w:eastAsia="SimSun" w:cs="SimSun"/>
          <w:sz w:val="22"/>
          <w:szCs w:val="22"/>
          <w:spacing w:val="-9"/>
        </w:rPr>
        <w:t>的概念都具有一种开放性。而不能感受和理解这种开放性，对鲜活的经验</w:t>
      </w:r>
      <w:r>
        <w:rPr>
          <w:rFonts w:ascii="SimSun" w:hAnsi="SimSun" w:eastAsia="SimSun" w:cs="SimSun"/>
          <w:sz w:val="22"/>
          <w:szCs w:val="22"/>
          <w:spacing w:val="16"/>
        </w:rPr>
        <w:t xml:space="preserve"> </w:t>
      </w:r>
      <w:r>
        <w:rPr>
          <w:rFonts w:ascii="SimSun" w:hAnsi="SimSun" w:eastAsia="SimSun" w:cs="SimSun"/>
          <w:sz w:val="22"/>
          <w:szCs w:val="22"/>
          <w:spacing w:val="-9"/>
        </w:rPr>
        <w:t>事实视而不见，逮住一个概念就要求有一个封闭式的定义，正是思维有毛</w:t>
      </w:r>
      <w:r>
        <w:rPr>
          <w:rFonts w:ascii="SimSun" w:hAnsi="SimSun" w:eastAsia="SimSun" w:cs="SimSun"/>
          <w:sz w:val="22"/>
          <w:szCs w:val="22"/>
          <w:spacing w:val="17"/>
        </w:rPr>
        <w:t xml:space="preserve"> </w:t>
      </w:r>
      <w:r>
        <w:rPr>
          <w:rFonts w:ascii="SimSun" w:hAnsi="SimSun" w:eastAsia="SimSun" w:cs="SimSun"/>
          <w:sz w:val="22"/>
          <w:szCs w:val="22"/>
          <w:spacing w:val="-10"/>
        </w:rPr>
        <w:t>病的表现。</w:t>
      </w:r>
    </w:p>
    <w:p>
      <w:pPr>
        <w:ind w:left="69" w:firstLine="430"/>
        <w:spacing w:before="22" w:line="281" w:lineRule="auto"/>
        <w:jc w:val="both"/>
        <w:rPr>
          <w:rFonts w:ascii="SimSun" w:hAnsi="SimSun" w:eastAsia="SimSun" w:cs="SimSun"/>
          <w:sz w:val="22"/>
          <w:szCs w:val="22"/>
        </w:rPr>
      </w:pPr>
      <w:r>
        <w:rPr>
          <w:rFonts w:ascii="SimSun" w:hAnsi="SimSun" w:eastAsia="SimSun" w:cs="SimSun"/>
          <w:sz w:val="22"/>
          <w:szCs w:val="22"/>
          <w:spacing w:val="-9"/>
        </w:rPr>
        <w:t>对于那种动辄在概念上寻根究底的人，我以为最好的办法是不认可他</w:t>
      </w:r>
      <w:r>
        <w:rPr>
          <w:rFonts w:ascii="SimSun" w:hAnsi="SimSun" w:eastAsia="SimSun" w:cs="SimSun"/>
          <w:sz w:val="22"/>
          <w:szCs w:val="22"/>
          <w:spacing w:val="7"/>
        </w:rPr>
        <w:t xml:space="preserve"> </w:t>
      </w:r>
      <w:r>
        <w:rPr>
          <w:rFonts w:ascii="SimSun" w:hAnsi="SimSun" w:eastAsia="SimSun" w:cs="SimSun"/>
          <w:sz w:val="22"/>
          <w:szCs w:val="22"/>
          <w:spacing w:val="-1"/>
        </w:rPr>
        <w:t>的逻辑。他认为不在概念上把某个问题说清楚便没有资格去谈论这个问</w:t>
      </w:r>
      <w:r>
        <w:rPr>
          <w:rFonts w:ascii="SimSun" w:hAnsi="SimSun" w:eastAsia="SimSun" w:cs="SimSun"/>
          <w:sz w:val="22"/>
          <w:szCs w:val="22"/>
          <w:spacing w:val="3"/>
        </w:rPr>
        <w:t xml:space="preserve"> </w:t>
      </w:r>
      <w:r>
        <w:rPr>
          <w:rFonts w:ascii="SimSun" w:hAnsi="SimSun" w:eastAsia="SimSun" w:cs="SimSun"/>
          <w:sz w:val="22"/>
          <w:szCs w:val="22"/>
          <w:spacing w:val="-8"/>
        </w:rPr>
        <w:t>题，而你偏不被这种貌似无懈可击实则大谬不然的逻</w:t>
      </w:r>
      <w:r>
        <w:rPr>
          <w:rFonts w:ascii="SimSun" w:hAnsi="SimSun" w:eastAsia="SimSun" w:cs="SimSun"/>
          <w:sz w:val="22"/>
          <w:szCs w:val="22"/>
          <w:spacing w:val="-9"/>
        </w:rPr>
        <w:t>辑吓住。比干巴巴的</w:t>
      </w:r>
      <w:r>
        <w:rPr>
          <w:rFonts w:ascii="SimSun" w:hAnsi="SimSun" w:eastAsia="SimSun" w:cs="SimSun"/>
          <w:sz w:val="22"/>
          <w:szCs w:val="22"/>
        </w:rPr>
        <w:t xml:space="preserve"> </w:t>
      </w:r>
      <w:r>
        <w:rPr>
          <w:rFonts w:ascii="SimSun" w:hAnsi="SimSun" w:eastAsia="SimSun" w:cs="SimSun"/>
          <w:sz w:val="22"/>
          <w:szCs w:val="22"/>
          <w:spacing w:val="-7"/>
        </w:rPr>
        <w:t>定义更重要的，是真切的内心感受，鲜活的经验事实和朴素的生活常识，</w:t>
      </w:r>
      <w:r>
        <w:rPr>
          <w:rFonts w:ascii="SimSun" w:hAnsi="SimSun" w:eastAsia="SimSun" w:cs="SimSun"/>
          <w:sz w:val="22"/>
          <w:szCs w:val="22"/>
          <w:spacing w:val="12"/>
        </w:rPr>
        <w:t xml:space="preserve"> </w:t>
      </w:r>
      <w:r>
        <w:rPr>
          <w:rFonts w:ascii="SimSun" w:hAnsi="SimSun" w:eastAsia="SimSun" w:cs="SimSun"/>
          <w:sz w:val="22"/>
          <w:szCs w:val="22"/>
          <w:spacing w:val="-8"/>
        </w:rPr>
        <w:t>有了这些做支撑，你的谈论和研究就是有源</w:t>
      </w:r>
      <w:r>
        <w:rPr>
          <w:rFonts w:ascii="SimSun" w:hAnsi="SimSun" w:eastAsia="SimSun" w:cs="SimSun"/>
          <w:sz w:val="22"/>
          <w:szCs w:val="22"/>
          <w:spacing w:val="-9"/>
        </w:rPr>
        <w:t>之水，有根之木。记住哲学家</w:t>
      </w:r>
      <w:r>
        <w:rPr>
          <w:rFonts w:ascii="SimSun" w:hAnsi="SimSun" w:eastAsia="SimSun" w:cs="SimSun"/>
          <w:sz w:val="22"/>
          <w:szCs w:val="22"/>
        </w:rPr>
        <w:t xml:space="preserve"> </w:t>
      </w:r>
      <w:r>
        <w:rPr>
          <w:rFonts w:ascii="SimSun" w:hAnsi="SimSun" w:eastAsia="SimSun" w:cs="SimSun"/>
          <w:sz w:val="22"/>
          <w:szCs w:val="22"/>
          <w:spacing w:val="-9"/>
        </w:rPr>
        <w:t>雅斯贝尔斯说过的一句话吧：“假如我能说清什么是哲学，那么我就再也</w:t>
      </w:r>
      <w:r>
        <w:rPr>
          <w:rFonts w:ascii="SimSun" w:hAnsi="SimSun" w:eastAsia="SimSun" w:cs="SimSun"/>
          <w:sz w:val="22"/>
          <w:szCs w:val="22"/>
        </w:rPr>
        <w:t xml:space="preserve"> </w:t>
      </w:r>
      <w:r>
        <w:rPr>
          <w:rFonts w:ascii="SimSun" w:hAnsi="SimSun" w:eastAsia="SimSun" w:cs="SimSun"/>
          <w:sz w:val="22"/>
          <w:szCs w:val="22"/>
          <w:spacing w:val="-13"/>
        </w:rPr>
        <w:t>不用研究哲学了。”</w:t>
      </w:r>
    </w:p>
    <w:p>
      <w:pPr>
        <w:spacing w:line="281" w:lineRule="auto"/>
        <w:sectPr>
          <w:pgSz w:w="9210" w:h="13120"/>
          <w:pgMar w:top="400" w:right="1250" w:bottom="400" w:left="1059" w:header="0" w:footer="0" w:gutter="0"/>
        </w:sectPr>
        <w:rPr>
          <w:rFonts w:ascii="SimSun" w:hAnsi="SimSun" w:eastAsia="SimSun" w:cs="SimSun"/>
          <w:sz w:val="22"/>
          <w:szCs w:val="22"/>
        </w:rPr>
      </w:pPr>
    </w:p>
    <w:p>
      <w:pPr>
        <w:pStyle w:val="BodyText"/>
        <w:spacing w:line="326" w:lineRule="auto"/>
        <w:rPr/>
      </w:pPr>
      <w:r/>
    </w:p>
    <w:p>
      <w:pPr>
        <w:ind w:left="3190"/>
        <w:spacing w:before="107" w:line="221" w:lineRule="auto"/>
        <w:rPr>
          <w:rFonts w:ascii="SimHei" w:hAnsi="SimHei" w:eastAsia="SimHei" w:cs="SimHei"/>
          <w:sz w:val="33"/>
          <w:szCs w:val="33"/>
        </w:rPr>
      </w:pPr>
      <w:r>
        <w:drawing>
          <wp:anchor distT="0" distB="0" distL="0" distR="0" simplePos="0" relativeHeight="252781568" behindDoc="0" locked="0" layoutInCell="1" allowOverlap="1">
            <wp:simplePos x="0" y="0"/>
            <wp:positionH relativeFrom="column">
              <wp:posOffset>1327165</wp:posOffset>
            </wp:positionH>
            <wp:positionV relativeFrom="paragraph">
              <wp:posOffset>286837</wp:posOffset>
            </wp:positionV>
            <wp:extent cx="2990846" cy="6350"/>
            <wp:effectExtent l="0" t="0" r="0" b="0"/>
            <wp:wrapNone/>
            <wp:docPr id="934" name="IM 934"/>
            <wp:cNvGraphicFramePr/>
            <a:graphic>
              <a:graphicData uri="http://schemas.openxmlformats.org/drawingml/2006/picture">
                <pic:pic>
                  <pic:nvPicPr>
                    <pic:cNvPr id="934" name="IM 934"/>
                    <pic:cNvPicPr/>
                  </pic:nvPicPr>
                  <pic:blipFill>
                    <a:blip r:embed="rId473"/>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19"/>
          <w:szCs w:val="19"/>
          <w:spacing w:val="-4"/>
          <w:position w:val="4"/>
        </w:rPr>
        <w:t>279                   </w:t>
      </w:r>
      <w:r>
        <w:rPr>
          <w:rFonts w:ascii="SimHei" w:hAnsi="SimHei" w:eastAsia="SimHei" w:cs="SimHei"/>
          <w:sz w:val="33"/>
          <w:szCs w:val="33"/>
          <w:b/>
          <w:bCs/>
          <w:spacing w:val="-4"/>
        </w:rPr>
        <w:t>一峰三叹论文学</w:t>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ind w:left="1735"/>
        <w:spacing w:before="130" w:line="219" w:lineRule="auto"/>
        <w:rPr>
          <w:rFonts w:ascii="SimSun" w:hAnsi="SimSun" w:eastAsia="SimSun" w:cs="SimSun"/>
          <w:sz w:val="40"/>
          <w:szCs w:val="40"/>
        </w:rPr>
      </w:pPr>
      <w:r>
        <w:rPr>
          <w:rFonts w:ascii="SimSun" w:hAnsi="SimSun" w:eastAsia="SimSun" w:cs="SimSun"/>
          <w:sz w:val="40"/>
          <w:szCs w:val="40"/>
          <w:b/>
          <w:bCs/>
          <w:spacing w:val="-11"/>
        </w:rPr>
        <w:t>“民间”这块招牌</w:t>
      </w:r>
    </w:p>
    <w:p>
      <w:pPr>
        <w:pStyle w:val="BodyText"/>
        <w:spacing w:line="272" w:lineRule="auto"/>
        <w:rPr/>
      </w:pPr>
      <w:r/>
    </w:p>
    <w:p>
      <w:pPr>
        <w:pStyle w:val="BodyText"/>
        <w:spacing w:line="272" w:lineRule="auto"/>
        <w:rPr/>
      </w:pPr>
      <w:r/>
    </w:p>
    <w:p>
      <w:pPr>
        <w:pStyle w:val="BodyText"/>
        <w:spacing w:line="272" w:lineRule="auto"/>
        <w:rPr/>
      </w:pPr>
      <w:r/>
    </w:p>
    <w:p>
      <w:pPr>
        <w:ind w:right="108" w:firstLine="450"/>
        <w:spacing w:before="72" w:line="270" w:lineRule="auto"/>
        <w:jc w:val="both"/>
        <w:rPr>
          <w:rFonts w:ascii="SimSun" w:hAnsi="SimSun" w:eastAsia="SimSun" w:cs="SimSun"/>
          <w:sz w:val="22"/>
          <w:szCs w:val="22"/>
        </w:rPr>
      </w:pPr>
      <w:r>
        <w:rPr>
          <w:rFonts w:ascii="SimSun" w:hAnsi="SimSun" w:eastAsia="SimSun" w:cs="SimSun"/>
          <w:sz w:val="22"/>
          <w:szCs w:val="22"/>
          <w:spacing w:val="-9"/>
        </w:rPr>
        <w:t>“民间”本是一个老词和冷词，且基本上是</w:t>
      </w:r>
      <w:r>
        <w:rPr>
          <w:rFonts w:ascii="SimSun" w:hAnsi="SimSun" w:eastAsia="SimSun" w:cs="SimSun"/>
          <w:sz w:val="22"/>
          <w:szCs w:val="22"/>
          <w:spacing w:val="-10"/>
        </w:rPr>
        <w:t>中性的，有时甚至还带些</w:t>
      </w:r>
      <w:r>
        <w:rPr>
          <w:rFonts w:ascii="SimSun" w:hAnsi="SimSun" w:eastAsia="SimSun" w:cs="SimSun"/>
          <w:sz w:val="22"/>
          <w:szCs w:val="22"/>
        </w:rPr>
        <w:t xml:space="preserve"> </w:t>
      </w:r>
      <w:r>
        <w:rPr>
          <w:rFonts w:ascii="SimSun" w:hAnsi="SimSun" w:eastAsia="SimSun" w:cs="SimSun"/>
          <w:sz w:val="22"/>
          <w:szCs w:val="22"/>
          <w:spacing w:val="-8"/>
        </w:rPr>
        <w:t>贬义。但在九十年代，“民间”已具有了与以前不尽</w:t>
      </w:r>
      <w:r>
        <w:rPr>
          <w:rFonts w:ascii="SimSun" w:hAnsi="SimSun" w:eastAsia="SimSun" w:cs="SimSun"/>
          <w:sz w:val="22"/>
          <w:szCs w:val="22"/>
          <w:spacing w:val="-9"/>
        </w:rPr>
        <w:t>相同的含义，突出的</w:t>
      </w:r>
      <w:r>
        <w:rPr>
          <w:rFonts w:ascii="SimSun" w:hAnsi="SimSun" w:eastAsia="SimSun" w:cs="SimSun"/>
          <w:sz w:val="22"/>
          <w:szCs w:val="22"/>
        </w:rPr>
        <w:t xml:space="preserve"> </w:t>
      </w:r>
      <w:r>
        <w:rPr>
          <w:rFonts w:ascii="SimSun" w:hAnsi="SimSun" w:eastAsia="SimSun" w:cs="SimSun"/>
          <w:sz w:val="22"/>
          <w:szCs w:val="22"/>
          <w:spacing w:val="-9"/>
        </w:rPr>
        <w:t>表现是政治色彩大大加强，并且具有了一种鲜明的褒义。与此同时，也成</w:t>
      </w:r>
      <w:r>
        <w:rPr>
          <w:rFonts w:ascii="SimSun" w:hAnsi="SimSun" w:eastAsia="SimSun" w:cs="SimSun"/>
          <w:sz w:val="22"/>
          <w:szCs w:val="22"/>
          <w:spacing w:val="16"/>
        </w:rPr>
        <w:t xml:space="preserve"> </w:t>
      </w:r>
      <w:r>
        <w:rPr>
          <w:rFonts w:ascii="SimSun" w:hAnsi="SimSun" w:eastAsia="SimSun" w:cs="SimSun"/>
          <w:sz w:val="22"/>
          <w:szCs w:val="22"/>
          <w:spacing w:val="-9"/>
        </w:rPr>
        <w:t>为思想文化界最热的用语之一，近几年则更是</w:t>
      </w:r>
      <w:r>
        <w:rPr>
          <w:rFonts w:ascii="SimSun" w:hAnsi="SimSun" w:eastAsia="SimSun" w:cs="SimSun"/>
          <w:sz w:val="22"/>
          <w:szCs w:val="22"/>
          <w:spacing w:val="-10"/>
        </w:rPr>
        <w:t>被一些人常常挂在嘴边。</w:t>
      </w:r>
    </w:p>
    <w:p>
      <w:pPr>
        <w:ind w:right="35" w:firstLine="330"/>
        <w:spacing w:before="61" w:line="279" w:lineRule="auto"/>
        <w:jc w:val="both"/>
        <w:rPr>
          <w:rFonts w:ascii="SimSun" w:hAnsi="SimSun" w:eastAsia="SimSun" w:cs="SimSun"/>
          <w:sz w:val="22"/>
          <w:szCs w:val="22"/>
        </w:rPr>
      </w:pPr>
      <w:r>
        <w:rPr>
          <w:rFonts w:ascii="SimSun" w:hAnsi="SimSun" w:eastAsia="SimSun" w:cs="SimSun"/>
          <w:sz w:val="22"/>
          <w:szCs w:val="22"/>
          <w:spacing w:val="-3"/>
        </w:rPr>
        <w:t>“民间”的觉醒和凸现，当然意义重大。对此，许多文章已有论述，</w:t>
      </w:r>
      <w:r>
        <w:rPr>
          <w:rFonts w:ascii="SimSun" w:hAnsi="SimSun" w:eastAsia="SimSun" w:cs="SimSun"/>
          <w:sz w:val="22"/>
          <w:szCs w:val="22"/>
          <w:spacing w:val="8"/>
        </w:rPr>
        <w:t xml:space="preserve"> </w:t>
      </w:r>
      <w:r>
        <w:rPr>
          <w:rFonts w:ascii="SimSun" w:hAnsi="SimSun" w:eastAsia="SimSun" w:cs="SimSun"/>
          <w:sz w:val="22"/>
          <w:szCs w:val="22"/>
          <w:spacing w:val="-6"/>
        </w:rPr>
        <w:t>毋庸我在此赘言。对那些诚实地研究“民间”的人，我也怀有一份敬意。</w:t>
      </w:r>
      <w:r>
        <w:rPr>
          <w:rFonts w:ascii="SimSun" w:hAnsi="SimSun" w:eastAsia="SimSun" w:cs="SimSun"/>
          <w:sz w:val="22"/>
          <w:szCs w:val="22"/>
          <w:spacing w:val="1"/>
        </w:rPr>
        <w:t xml:space="preserve"> </w:t>
      </w:r>
      <w:r>
        <w:rPr>
          <w:rFonts w:ascii="SimSun" w:hAnsi="SimSun" w:eastAsia="SimSun" w:cs="SimSun"/>
          <w:sz w:val="22"/>
          <w:szCs w:val="22"/>
          <w:spacing w:val="-8"/>
        </w:rPr>
        <w:t>但是，“民间”这个概念，近几年也被一些人运用得</w:t>
      </w:r>
      <w:r>
        <w:rPr>
          <w:rFonts w:ascii="SimSun" w:hAnsi="SimSun" w:eastAsia="SimSun" w:cs="SimSun"/>
          <w:sz w:val="22"/>
          <w:szCs w:val="22"/>
          <w:spacing w:val="-9"/>
        </w:rPr>
        <w:t>过于简单、混乱和宽</w:t>
      </w:r>
      <w:r>
        <w:rPr>
          <w:rFonts w:ascii="SimSun" w:hAnsi="SimSun" w:eastAsia="SimSun" w:cs="SimSun"/>
          <w:sz w:val="22"/>
          <w:szCs w:val="22"/>
        </w:rPr>
        <w:t xml:space="preserve"> </w:t>
      </w:r>
      <w:r>
        <w:rPr>
          <w:rFonts w:ascii="SimSun" w:hAnsi="SimSun" w:eastAsia="SimSun" w:cs="SimSun"/>
          <w:sz w:val="22"/>
          <w:szCs w:val="22"/>
          <w:spacing w:val="-9"/>
        </w:rPr>
        <w:t>泛(与此相类似的另一个概念是“边缘”)。</w:t>
      </w:r>
    </w:p>
    <w:p>
      <w:pPr>
        <w:ind w:right="15" w:firstLine="440"/>
        <w:spacing w:before="27" w:line="283" w:lineRule="auto"/>
        <w:jc w:val="both"/>
        <w:rPr>
          <w:rFonts w:ascii="SimSun" w:hAnsi="SimSun" w:eastAsia="SimSun" w:cs="SimSun"/>
          <w:sz w:val="22"/>
          <w:szCs w:val="22"/>
        </w:rPr>
      </w:pPr>
      <w:r>
        <w:rPr>
          <w:rFonts w:ascii="SimSun" w:hAnsi="SimSun" w:eastAsia="SimSun" w:cs="SimSun"/>
          <w:sz w:val="22"/>
          <w:szCs w:val="22"/>
          <w:spacing w:val="-9"/>
        </w:rPr>
        <w:t>由于“民间”具有一种不容置疑的褒义，它有时就被人们当做了</w:t>
      </w:r>
      <w:r>
        <w:rPr>
          <w:rFonts w:ascii="SimSun" w:hAnsi="SimSun" w:eastAsia="SimSun" w:cs="SimSun"/>
          <w:sz w:val="22"/>
          <w:szCs w:val="22"/>
          <w:spacing w:val="-10"/>
        </w:rPr>
        <w:t>一张</w:t>
      </w:r>
      <w:r>
        <w:rPr>
          <w:rFonts w:ascii="SimSun" w:hAnsi="SimSun" w:eastAsia="SimSun" w:cs="SimSun"/>
          <w:sz w:val="22"/>
          <w:szCs w:val="22"/>
        </w:rPr>
        <w:t xml:space="preserve">  </w:t>
      </w:r>
      <w:r>
        <w:rPr>
          <w:rFonts w:ascii="SimSun" w:hAnsi="SimSun" w:eastAsia="SimSun" w:cs="SimSun"/>
          <w:sz w:val="22"/>
          <w:szCs w:val="22"/>
          <w:spacing w:val="-5"/>
        </w:rPr>
        <w:t>十分廉价的标签，随意乱贴；有时，又被人们作</w:t>
      </w:r>
      <w:r>
        <w:rPr>
          <w:rFonts w:ascii="SimSun" w:hAnsi="SimSun" w:eastAsia="SimSun" w:cs="SimSun"/>
          <w:sz w:val="22"/>
          <w:szCs w:val="22"/>
          <w:spacing w:val="-6"/>
        </w:rPr>
        <w:t>为一块颇为管用的盾牌，</w:t>
      </w:r>
      <w:r>
        <w:rPr>
          <w:rFonts w:ascii="SimSun" w:hAnsi="SimSun" w:eastAsia="SimSun" w:cs="SimSun"/>
          <w:sz w:val="22"/>
          <w:szCs w:val="22"/>
        </w:rPr>
        <w:t xml:space="preserve"> </w:t>
      </w:r>
      <w:r>
        <w:rPr>
          <w:rFonts w:ascii="SimSun" w:hAnsi="SimSun" w:eastAsia="SimSun" w:cs="SimSun"/>
          <w:sz w:val="22"/>
          <w:szCs w:val="22"/>
          <w:spacing w:val="-8"/>
        </w:rPr>
        <w:t>抵挡敌手的刀剑。再狂悖的言行，再愚妄的举止</w:t>
      </w:r>
      <w:r>
        <w:rPr>
          <w:rFonts w:ascii="SimSun" w:hAnsi="SimSun" w:eastAsia="SimSun" w:cs="SimSun"/>
          <w:sz w:val="22"/>
          <w:szCs w:val="22"/>
          <w:spacing w:val="-9"/>
        </w:rPr>
        <w:t>，再粗野的表演，再恶心</w:t>
      </w:r>
      <w:r>
        <w:rPr>
          <w:rFonts w:ascii="SimSun" w:hAnsi="SimSun" w:eastAsia="SimSun" w:cs="SimSun"/>
          <w:sz w:val="22"/>
          <w:szCs w:val="22"/>
        </w:rPr>
        <w:t xml:space="preserve">  </w:t>
      </w:r>
      <w:r>
        <w:rPr>
          <w:rFonts w:ascii="SimSun" w:hAnsi="SimSun" w:eastAsia="SimSun" w:cs="SimSun"/>
          <w:sz w:val="22"/>
          <w:szCs w:val="22"/>
          <w:spacing w:val="-9"/>
        </w:rPr>
        <w:t>的自恋，再无耻的自大，再下作的欲望，只要打着“民间”的旗号，就具</w:t>
      </w:r>
      <w:r>
        <w:rPr>
          <w:rFonts w:ascii="SimSun" w:hAnsi="SimSun" w:eastAsia="SimSun" w:cs="SimSun"/>
          <w:sz w:val="22"/>
          <w:szCs w:val="22"/>
          <w:spacing w:val="9"/>
        </w:rPr>
        <w:t xml:space="preserve">  </w:t>
      </w:r>
      <w:r>
        <w:rPr>
          <w:rFonts w:ascii="SimSun" w:hAnsi="SimSun" w:eastAsia="SimSun" w:cs="SimSun"/>
          <w:sz w:val="22"/>
          <w:szCs w:val="22"/>
          <w:spacing w:val="-5"/>
        </w:rPr>
        <w:t>有了天然的合理性，就是值得肯定和赞美的。你要对之稍有微词么,那你</w:t>
      </w:r>
      <w:r>
        <w:rPr>
          <w:rFonts w:ascii="SimSun" w:hAnsi="SimSun" w:eastAsia="SimSun" w:cs="SimSun"/>
          <w:sz w:val="22"/>
          <w:szCs w:val="22"/>
        </w:rPr>
        <w:t xml:space="preserve">  </w:t>
      </w:r>
      <w:r>
        <w:rPr>
          <w:rFonts w:ascii="SimSun" w:hAnsi="SimSun" w:eastAsia="SimSun" w:cs="SimSun"/>
          <w:sz w:val="22"/>
          <w:szCs w:val="22"/>
          <w:spacing w:val="-9"/>
        </w:rPr>
        <w:t>就站在了“民间”的对立面，说得明白些，你就是站在了“官方”和“体</w:t>
      </w:r>
      <w:r>
        <w:rPr>
          <w:rFonts w:ascii="SimSun" w:hAnsi="SimSun" w:eastAsia="SimSun" w:cs="SimSun"/>
          <w:sz w:val="22"/>
          <w:szCs w:val="22"/>
          <w:spacing w:val="8"/>
        </w:rPr>
        <w:t xml:space="preserve">  </w:t>
      </w:r>
      <w:r>
        <w:rPr>
          <w:rFonts w:ascii="SimSun" w:hAnsi="SimSun" w:eastAsia="SimSun" w:cs="SimSun"/>
          <w:sz w:val="22"/>
          <w:szCs w:val="22"/>
          <w:spacing w:val="-5"/>
        </w:rPr>
        <w:t>制”一边，压制“民间”的声音、力量、权利。</w:t>
      </w:r>
      <w:r>
        <w:rPr>
          <w:rFonts w:ascii="SimSun" w:hAnsi="SimSun" w:eastAsia="SimSun" w:cs="SimSun"/>
          <w:sz w:val="22"/>
          <w:szCs w:val="22"/>
          <w:spacing w:val="-6"/>
        </w:rPr>
        <w:t>凭一块“民间”的招牌，</w:t>
      </w:r>
      <w:r>
        <w:rPr>
          <w:rFonts w:ascii="SimSun" w:hAnsi="SimSun" w:eastAsia="SimSun" w:cs="SimSun"/>
          <w:sz w:val="22"/>
          <w:szCs w:val="22"/>
        </w:rPr>
        <w:t xml:space="preserve"> </w:t>
      </w:r>
      <w:r>
        <w:rPr>
          <w:rFonts w:ascii="SimSun" w:hAnsi="SimSun" w:eastAsia="SimSun" w:cs="SimSun"/>
          <w:sz w:val="22"/>
          <w:szCs w:val="22"/>
          <w:spacing w:val="-9"/>
        </w:rPr>
        <w:t>就获取了“批判豁免权”。——这与当年的“革命无罪，造反有理”实在</w:t>
      </w:r>
      <w:r>
        <w:rPr>
          <w:rFonts w:ascii="SimSun" w:hAnsi="SimSun" w:eastAsia="SimSun" w:cs="SimSun"/>
          <w:sz w:val="22"/>
          <w:szCs w:val="22"/>
          <w:spacing w:val="9"/>
        </w:rPr>
        <w:t xml:space="preserve">  </w:t>
      </w:r>
      <w:r>
        <w:rPr>
          <w:rFonts w:ascii="SimSun" w:hAnsi="SimSun" w:eastAsia="SimSun" w:cs="SimSun"/>
          <w:sz w:val="22"/>
          <w:szCs w:val="22"/>
          <w:spacing w:val="-9"/>
        </w:rPr>
        <w:t>是同一种逻辑。</w:t>
      </w:r>
    </w:p>
    <w:p>
      <w:pPr>
        <w:ind w:firstLine="330"/>
        <w:spacing w:before="42" w:line="270" w:lineRule="auto"/>
        <w:jc w:val="both"/>
        <w:rPr>
          <w:rFonts w:ascii="SimSun" w:hAnsi="SimSun" w:eastAsia="SimSun" w:cs="SimSun"/>
          <w:sz w:val="22"/>
          <w:szCs w:val="22"/>
        </w:rPr>
      </w:pPr>
      <w:r>
        <w:rPr>
          <w:rFonts w:ascii="SimSun" w:hAnsi="SimSun" w:eastAsia="SimSun" w:cs="SimSun"/>
          <w:sz w:val="22"/>
          <w:szCs w:val="22"/>
          <w:spacing w:val="-5"/>
        </w:rPr>
        <w:t>“民间”本有着确定的内涵。人们在将其作为一</w:t>
      </w:r>
      <w:r>
        <w:rPr>
          <w:rFonts w:ascii="SimSun" w:hAnsi="SimSun" w:eastAsia="SimSun" w:cs="SimSun"/>
          <w:sz w:val="22"/>
          <w:szCs w:val="22"/>
          <w:spacing w:val="-6"/>
        </w:rPr>
        <w:t>个褒义词使用时，也</w:t>
      </w:r>
      <w:r>
        <w:rPr>
          <w:rFonts w:ascii="SimSun" w:hAnsi="SimSun" w:eastAsia="SimSun" w:cs="SimSun"/>
          <w:sz w:val="22"/>
          <w:szCs w:val="22"/>
        </w:rPr>
        <w:t xml:space="preserve">  </w:t>
      </w:r>
      <w:r>
        <w:rPr>
          <w:rFonts w:ascii="SimSun" w:hAnsi="SimSun" w:eastAsia="SimSun" w:cs="SimSun"/>
          <w:sz w:val="22"/>
          <w:szCs w:val="22"/>
          <w:spacing w:val="-9"/>
        </w:rPr>
        <w:t>应该有一种“边界意识”。但近些年，越过边界而滥用其褒义的现象却并</w:t>
      </w:r>
      <w:r>
        <w:rPr>
          <w:rFonts w:ascii="SimSun" w:hAnsi="SimSun" w:eastAsia="SimSun" w:cs="SimSun"/>
          <w:sz w:val="22"/>
          <w:szCs w:val="22"/>
          <w:spacing w:val="8"/>
        </w:rPr>
        <w:t xml:space="preserve">  </w:t>
      </w:r>
      <w:r>
        <w:rPr>
          <w:rFonts w:ascii="SimSun" w:hAnsi="SimSun" w:eastAsia="SimSun" w:cs="SimSun"/>
          <w:sz w:val="22"/>
          <w:szCs w:val="22"/>
          <w:spacing w:val="-9"/>
        </w:rPr>
        <w:t>不鲜见。例如，在文学界，“民间”有时就成了一种最高的价值尺度。一</w:t>
      </w:r>
      <w:r>
        <w:rPr>
          <w:rFonts w:ascii="SimSun" w:hAnsi="SimSun" w:eastAsia="SimSun" w:cs="SimSun"/>
          <w:sz w:val="22"/>
          <w:szCs w:val="22"/>
          <w:spacing w:val="9"/>
        </w:rPr>
        <w:t xml:space="preserve">  </w:t>
      </w:r>
      <w:r>
        <w:rPr>
          <w:rFonts w:ascii="SimSun" w:hAnsi="SimSun" w:eastAsia="SimSun" w:cs="SimSun"/>
          <w:sz w:val="22"/>
          <w:szCs w:val="22"/>
          <w:spacing w:val="-8"/>
        </w:rPr>
        <w:t>部作品，只要被贴上一张“民间化写作”(或“边缘化叙</w:t>
      </w:r>
      <w:r>
        <w:rPr>
          <w:rFonts w:ascii="SimSun" w:hAnsi="SimSun" w:eastAsia="SimSun" w:cs="SimSun"/>
          <w:sz w:val="22"/>
          <w:szCs w:val="22"/>
          <w:spacing w:val="-9"/>
        </w:rPr>
        <w:t>事”)的标签，就</w:t>
      </w:r>
      <w:r>
        <w:rPr>
          <w:rFonts w:ascii="SimSun" w:hAnsi="SimSun" w:eastAsia="SimSun" w:cs="SimSun"/>
          <w:sz w:val="22"/>
          <w:szCs w:val="22"/>
        </w:rPr>
        <w:t xml:space="preserve">  </w:t>
      </w:r>
      <w:r>
        <w:rPr>
          <w:rFonts w:ascii="SimSun" w:hAnsi="SimSun" w:eastAsia="SimSun" w:cs="SimSun"/>
          <w:sz w:val="22"/>
          <w:szCs w:val="22"/>
          <w:spacing w:val="-2"/>
        </w:rPr>
        <w:t>具有了充分的价值，就意味着了不起的“创新”,就预示着广阔的前景。</w:t>
      </w:r>
    </w:p>
    <w:p>
      <w:pPr>
        <w:ind w:right="115"/>
        <w:spacing w:before="38" w:line="293" w:lineRule="auto"/>
        <w:jc w:val="both"/>
        <w:rPr>
          <w:rFonts w:ascii="SimSun" w:hAnsi="SimSun" w:eastAsia="SimSun" w:cs="SimSun"/>
          <w:sz w:val="22"/>
          <w:szCs w:val="22"/>
        </w:rPr>
      </w:pPr>
      <w:r>
        <w:rPr>
          <w:rFonts w:ascii="SimSun" w:hAnsi="SimSun" w:eastAsia="SimSun" w:cs="SimSun"/>
          <w:sz w:val="22"/>
          <w:szCs w:val="22"/>
          <w:spacing w:val="-9"/>
        </w:rPr>
        <w:t>至于语言如何，结构怎样，具有多大的精神深度，是给人很大的艺术享受</w:t>
      </w:r>
      <w:r>
        <w:rPr>
          <w:rFonts w:ascii="SimSun" w:hAnsi="SimSun" w:eastAsia="SimSun" w:cs="SimSun"/>
          <w:sz w:val="22"/>
          <w:szCs w:val="22"/>
          <w:spacing w:val="16"/>
        </w:rPr>
        <w:t xml:space="preserve"> </w:t>
      </w:r>
      <w:r>
        <w:rPr>
          <w:rFonts w:ascii="SimSun" w:hAnsi="SimSun" w:eastAsia="SimSun" w:cs="SimSun"/>
          <w:sz w:val="22"/>
          <w:szCs w:val="22"/>
          <w:spacing w:val="-9"/>
        </w:rPr>
        <w:t>还是令人难以卒读、昏昏欲睡，都不重要。——这也实在可以说是新一轮</w:t>
      </w:r>
      <w:r>
        <w:rPr>
          <w:rFonts w:ascii="SimSun" w:hAnsi="SimSun" w:eastAsia="SimSun" w:cs="SimSun"/>
          <w:sz w:val="22"/>
          <w:szCs w:val="22"/>
          <w:spacing w:val="16"/>
        </w:rPr>
        <w:t xml:space="preserve"> </w:t>
      </w:r>
      <w:r>
        <w:rPr>
          <w:rFonts w:ascii="SimSun" w:hAnsi="SimSun" w:eastAsia="SimSun" w:cs="SimSun"/>
          <w:sz w:val="22"/>
          <w:szCs w:val="22"/>
          <w:spacing w:val="-17"/>
        </w:rPr>
        <w:t>的“政治标准第一”和“题材决定论”。</w:t>
      </w:r>
    </w:p>
    <w:p>
      <w:pPr>
        <w:spacing w:line="293" w:lineRule="auto"/>
        <w:sectPr>
          <w:pgSz w:w="9210" w:h="13120"/>
          <w:pgMar w:top="400" w:right="1004" w:bottom="400" w:left="1319" w:header="0" w:footer="0" w:gutter="0"/>
        </w:sectPr>
        <w:rPr>
          <w:rFonts w:ascii="SimSun" w:hAnsi="SimSun" w:eastAsia="SimSun" w:cs="SimSun"/>
          <w:sz w:val="22"/>
          <w:szCs w:val="22"/>
        </w:rPr>
      </w:pPr>
    </w:p>
    <w:p>
      <w:pPr>
        <w:ind w:left="50"/>
        <w:spacing w:before="230"/>
        <w:rPr>
          <w:rFonts w:ascii="Times New Roman" w:hAnsi="Times New Roman" w:eastAsia="Times New Roman" w:cs="Times New Roman"/>
          <w:sz w:val="22"/>
          <w:szCs w:val="22"/>
        </w:rPr>
      </w:pPr>
      <w:r>
        <w:drawing>
          <wp:anchor distT="0" distB="0" distL="0" distR="0" simplePos="0" relativeHeight="252785664" behindDoc="0" locked="0" layoutInCell="1" allowOverlap="1">
            <wp:simplePos x="0" y="0"/>
            <wp:positionH relativeFrom="column">
              <wp:posOffset>501634</wp:posOffset>
            </wp:positionH>
            <wp:positionV relativeFrom="paragraph">
              <wp:posOffset>450818</wp:posOffset>
            </wp:positionV>
            <wp:extent cx="2152660" cy="6415"/>
            <wp:effectExtent l="0" t="0" r="0" b="0"/>
            <wp:wrapNone/>
            <wp:docPr id="936" name="IM 936"/>
            <wp:cNvGraphicFramePr/>
            <a:graphic>
              <a:graphicData uri="http://schemas.openxmlformats.org/drawingml/2006/picture">
                <pic:pic>
                  <pic:nvPicPr>
                    <pic:cNvPr id="936" name="IM 936"/>
                    <pic:cNvPicPr/>
                  </pic:nvPicPr>
                  <pic:blipFill>
                    <a:blip r:embed="rId474"/>
                    <a:stretch>
                      <a:fillRect/>
                    </a:stretch>
                  </pic:blipFill>
                  <pic:spPr>
                    <a:xfrm rot="0">
                      <a:off x="0" y="0"/>
                      <a:ext cx="2152660" cy="6415"/>
                    </a:xfrm>
                    <a:prstGeom prst="rect">
                      <a:avLst/>
                    </a:prstGeom>
                  </pic:spPr>
                </pic:pic>
              </a:graphicData>
            </a:graphic>
          </wp:anchor>
        </w:drawing>
      </w:r>
      <w:bookmarkStart w:name="bookmark144" w:id="147"/>
      <w:bookmarkEnd w:id="147"/>
      <w:r>
        <w:rPr>
          <w:rFonts w:ascii="SimHei" w:hAnsi="SimHei" w:eastAsia="SimHei" w:cs="SimHei"/>
          <w:sz w:val="31"/>
          <w:szCs w:val="31"/>
          <w:position w:val="-37"/>
        </w:rPr>
        <w:drawing>
          <wp:inline distT="0" distB="0" distL="0" distR="0">
            <wp:extent cx="495296" cy="495289"/>
            <wp:effectExtent l="0" t="0" r="0" b="0"/>
            <wp:docPr id="938" name="IM 938"/>
            <wp:cNvGraphicFramePr/>
            <a:graphic>
              <a:graphicData uri="http://schemas.openxmlformats.org/drawingml/2006/picture">
                <pic:pic>
                  <pic:nvPicPr>
                    <pic:cNvPr id="938" name="IM 938"/>
                    <pic:cNvPicPr/>
                  </pic:nvPicPr>
                  <pic:blipFill>
                    <a:blip r:embed="rId475"/>
                    <a:stretch>
                      <a:fillRect/>
                    </a:stretch>
                  </pic:blipFill>
                  <pic:spPr>
                    <a:xfrm rot="0">
                      <a:off x="0" y="0"/>
                      <a:ext cx="495296" cy="495289"/>
                    </a:xfrm>
                    <a:prstGeom prst="rect">
                      <a:avLst/>
                    </a:prstGeom>
                  </pic:spPr>
                </pic:pic>
              </a:graphicData>
            </a:graphic>
          </wp:inline>
        </w:drawing>
      </w:r>
      <w:r>
        <w:rPr>
          <w:rFonts w:ascii="SimHei" w:hAnsi="SimHei" w:eastAsia="SimHei" w:cs="SimHei"/>
          <w:sz w:val="31"/>
          <w:szCs w:val="31"/>
          <w:spacing w:val="33"/>
        </w:rPr>
        <w:t xml:space="preserve"> </w:t>
      </w:r>
      <w:r>
        <w:rPr>
          <w:rFonts w:ascii="SimHei" w:hAnsi="SimHei" w:eastAsia="SimHei" w:cs="SimHei"/>
          <w:sz w:val="31"/>
          <w:szCs w:val="31"/>
          <w:b/>
          <w:bCs/>
        </w:rPr>
        <w:t>批评丛书</w:t>
      </w:r>
      <w:r>
        <w:rPr>
          <w:rFonts w:ascii="SimHei" w:hAnsi="SimHei" w:eastAsia="SimHei" w:cs="SimHei"/>
          <w:sz w:val="31"/>
          <w:szCs w:val="31"/>
          <w:spacing w:val="10"/>
        </w:rPr>
        <w:t xml:space="preserve">      </w:t>
      </w:r>
      <w:r>
        <w:rPr>
          <w:rFonts w:ascii="Times New Roman" w:hAnsi="Times New Roman" w:eastAsia="Times New Roman" w:cs="Times New Roman"/>
          <w:sz w:val="22"/>
          <w:szCs w:val="22"/>
          <w:position w:val="-5"/>
        </w:rPr>
        <w:t>280</w:t>
      </w:r>
    </w:p>
    <w:p>
      <w:pPr>
        <w:pStyle w:val="BodyText"/>
        <w:spacing w:line="247" w:lineRule="auto"/>
        <w:rPr/>
      </w:pPr>
      <w:r/>
    </w:p>
    <w:p>
      <w:pPr>
        <w:ind w:firstLine="529"/>
        <w:spacing w:before="71" w:line="275" w:lineRule="auto"/>
        <w:jc w:val="both"/>
        <w:rPr>
          <w:rFonts w:ascii="SimSun" w:hAnsi="SimSun" w:eastAsia="SimSun" w:cs="SimSun"/>
          <w:sz w:val="22"/>
          <w:szCs w:val="22"/>
        </w:rPr>
      </w:pPr>
      <w:r>
        <w:rPr>
          <w:rFonts w:ascii="SimSun" w:hAnsi="SimSun" w:eastAsia="SimSun" w:cs="SimSun"/>
          <w:sz w:val="22"/>
          <w:szCs w:val="22"/>
          <w:spacing w:val="-3"/>
        </w:rPr>
        <w:t>在把“民间”作为与“官方”对立的概念时，人们又常常把“官方”</w:t>
      </w:r>
      <w:r>
        <w:rPr>
          <w:rFonts w:ascii="SimSun" w:hAnsi="SimSun" w:eastAsia="SimSun" w:cs="SimSun"/>
          <w:sz w:val="22"/>
          <w:szCs w:val="22"/>
          <w:spacing w:val="2"/>
        </w:rPr>
        <w:t xml:space="preserve"> </w:t>
      </w:r>
      <w:r>
        <w:rPr>
          <w:rFonts w:ascii="SimSun" w:hAnsi="SimSun" w:eastAsia="SimSun" w:cs="SimSun"/>
          <w:sz w:val="22"/>
          <w:szCs w:val="22"/>
        </w:rPr>
        <w:t>泛化，也就是把一切不合自家脾胃的东西，把一切自己想要拒绝的东</w:t>
      </w:r>
      <w:r>
        <w:rPr>
          <w:rFonts w:ascii="SimSun" w:hAnsi="SimSun" w:eastAsia="SimSun" w:cs="SimSun"/>
          <w:sz w:val="22"/>
          <w:szCs w:val="22"/>
          <w:spacing w:val="-1"/>
        </w:rPr>
        <w:t>西，</w:t>
      </w:r>
      <w:r>
        <w:rPr>
          <w:rFonts w:ascii="SimSun" w:hAnsi="SimSun" w:eastAsia="SimSun" w:cs="SimSun"/>
          <w:sz w:val="22"/>
          <w:szCs w:val="22"/>
        </w:rPr>
        <w:t xml:space="preserve"> </w:t>
      </w:r>
      <w:r>
        <w:rPr>
          <w:rFonts w:ascii="SimSun" w:hAnsi="SimSun" w:eastAsia="SimSun" w:cs="SimSun"/>
          <w:sz w:val="22"/>
          <w:szCs w:val="22"/>
          <w:spacing w:val="-5"/>
        </w:rPr>
        <w:t>都归入“官方”之列。例如，九十年代以来，一些人以捍卫“民</w:t>
      </w:r>
      <w:r>
        <w:rPr>
          <w:rFonts w:ascii="SimSun" w:hAnsi="SimSun" w:eastAsia="SimSun" w:cs="SimSun"/>
          <w:sz w:val="22"/>
          <w:szCs w:val="22"/>
          <w:spacing w:val="-6"/>
        </w:rPr>
        <w:t>间”的名</w:t>
      </w:r>
      <w:r>
        <w:rPr>
          <w:rFonts w:ascii="SimSun" w:hAnsi="SimSun" w:eastAsia="SimSun" w:cs="SimSun"/>
          <w:sz w:val="22"/>
          <w:szCs w:val="22"/>
        </w:rPr>
        <w:t xml:space="preserve">  </w:t>
      </w:r>
      <w:r>
        <w:rPr>
          <w:rFonts w:ascii="SimSun" w:hAnsi="SimSun" w:eastAsia="SimSun" w:cs="SimSun"/>
          <w:sz w:val="22"/>
          <w:szCs w:val="22"/>
          <w:spacing w:val="-6"/>
        </w:rPr>
        <w:t>义，对“世俗化”大唱赞歌，各种各样的“犬儒主义”也戴着“民</w:t>
      </w:r>
      <w:r>
        <w:rPr>
          <w:rFonts w:ascii="SimSun" w:hAnsi="SimSun" w:eastAsia="SimSun" w:cs="SimSun"/>
          <w:sz w:val="22"/>
          <w:szCs w:val="22"/>
          <w:spacing w:val="-7"/>
        </w:rPr>
        <w:t>间”的</w:t>
      </w:r>
      <w:r>
        <w:rPr>
          <w:rFonts w:ascii="SimSun" w:hAnsi="SimSun" w:eastAsia="SimSun" w:cs="SimSun"/>
          <w:sz w:val="22"/>
          <w:szCs w:val="22"/>
        </w:rPr>
        <w:t xml:space="preserve">  </w:t>
      </w:r>
      <w:r>
        <w:rPr>
          <w:rFonts w:ascii="SimSun" w:hAnsi="SimSun" w:eastAsia="SimSun" w:cs="SimSun"/>
          <w:sz w:val="22"/>
          <w:szCs w:val="22"/>
          <w:spacing w:val="1"/>
        </w:rPr>
        <w:t>帽子大行其道，同时，道德、理想、神圣、崇高，则被说成是“官方话</w:t>
      </w:r>
      <w:r>
        <w:rPr>
          <w:rFonts w:ascii="SimSun" w:hAnsi="SimSun" w:eastAsia="SimSun" w:cs="SimSun"/>
          <w:sz w:val="22"/>
          <w:szCs w:val="22"/>
          <w:spacing w:val="3"/>
        </w:rPr>
        <w:t xml:space="preserve">  </w:t>
      </w:r>
      <w:r>
        <w:rPr>
          <w:rFonts w:ascii="SimSun" w:hAnsi="SimSun" w:eastAsia="SimSun" w:cs="SimSun"/>
          <w:sz w:val="22"/>
          <w:szCs w:val="22"/>
          <w:spacing w:val="-11"/>
        </w:rPr>
        <w:t>语”(或“意识形态话语”、“权力话语”)。对“世俗</w:t>
      </w:r>
      <w:r>
        <w:rPr>
          <w:rFonts w:ascii="SimSun" w:hAnsi="SimSun" w:eastAsia="SimSun" w:cs="SimSun"/>
          <w:sz w:val="22"/>
          <w:szCs w:val="22"/>
          <w:spacing w:val="-12"/>
        </w:rPr>
        <w:t>化”只要投以一种警</w:t>
      </w:r>
      <w:r>
        <w:rPr>
          <w:rFonts w:ascii="SimSun" w:hAnsi="SimSun" w:eastAsia="SimSun" w:cs="SimSun"/>
          <w:sz w:val="22"/>
          <w:szCs w:val="22"/>
        </w:rPr>
        <w:t xml:space="preserve">  </w:t>
      </w:r>
      <w:r>
        <w:rPr>
          <w:rFonts w:ascii="SimSun" w:hAnsi="SimSun" w:eastAsia="SimSun" w:cs="SimSun"/>
          <w:sz w:val="22"/>
          <w:szCs w:val="22"/>
          <w:spacing w:val="-5"/>
        </w:rPr>
        <w:t>惕的目光，只要保持一种审视的态度，只要发出一种批判的声音，</w:t>
      </w:r>
      <w:r>
        <w:rPr>
          <w:rFonts w:ascii="SimSun" w:hAnsi="SimSun" w:eastAsia="SimSun" w:cs="SimSun"/>
          <w:sz w:val="22"/>
          <w:szCs w:val="22"/>
          <w:spacing w:val="-6"/>
        </w:rPr>
        <w:t>就成了</w:t>
      </w:r>
      <w:r>
        <w:rPr>
          <w:rFonts w:ascii="SimSun" w:hAnsi="SimSun" w:eastAsia="SimSun" w:cs="SimSun"/>
          <w:sz w:val="22"/>
          <w:szCs w:val="22"/>
        </w:rPr>
        <w:t xml:space="preserve">  </w:t>
      </w:r>
      <w:r>
        <w:rPr>
          <w:rFonts w:ascii="SimSun" w:hAnsi="SimSun" w:eastAsia="SimSun" w:cs="SimSun"/>
          <w:sz w:val="22"/>
          <w:szCs w:val="22"/>
          <w:spacing w:val="-6"/>
        </w:rPr>
        <w:t>“民间”的敌人。持这种观点的人，不是在有意地混淆视听，就是对“民</w:t>
      </w:r>
      <w:r>
        <w:rPr>
          <w:rFonts w:ascii="SimSun" w:hAnsi="SimSun" w:eastAsia="SimSun" w:cs="SimSun"/>
          <w:sz w:val="22"/>
          <w:szCs w:val="22"/>
          <w:spacing w:val="6"/>
        </w:rPr>
        <w:t xml:space="preserve">  </w:t>
      </w:r>
      <w:r>
        <w:rPr>
          <w:rFonts w:ascii="SimSun" w:hAnsi="SimSun" w:eastAsia="SimSun" w:cs="SimSun"/>
          <w:sz w:val="22"/>
          <w:szCs w:val="22"/>
          <w:spacing w:val="-6"/>
        </w:rPr>
        <w:t>间”真正的无知。正如“民间”从来就不缺少“世俗”一样，“民间”也</w:t>
      </w:r>
      <w:r>
        <w:rPr>
          <w:rFonts w:ascii="SimSun" w:hAnsi="SimSun" w:eastAsia="SimSun" w:cs="SimSun"/>
          <w:sz w:val="22"/>
          <w:szCs w:val="22"/>
          <w:spacing w:val="6"/>
        </w:rPr>
        <w:t xml:space="preserve">  </w:t>
      </w:r>
      <w:r>
        <w:rPr>
          <w:rFonts w:ascii="SimSun" w:hAnsi="SimSun" w:eastAsia="SimSun" w:cs="SimSun"/>
          <w:sz w:val="22"/>
          <w:szCs w:val="22"/>
          <w:spacing w:val="2"/>
        </w:rPr>
        <w:t>并不必然排斥道德、理想、神圣、崇高。认为“民间”必</w:t>
      </w:r>
      <w:r>
        <w:rPr>
          <w:rFonts w:ascii="SimSun" w:hAnsi="SimSun" w:eastAsia="SimSun" w:cs="SimSun"/>
          <w:sz w:val="22"/>
          <w:szCs w:val="22"/>
          <w:spacing w:val="1"/>
        </w:rPr>
        <w:t>然与道理、理</w:t>
      </w:r>
      <w:r>
        <w:rPr>
          <w:rFonts w:ascii="SimSun" w:hAnsi="SimSun" w:eastAsia="SimSun" w:cs="SimSun"/>
          <w:sz w:val="22"/>
          <w:szCs w:val="22"/>
        </w:rPr>
        <w:t xml:space="preserve">  </w:t>
      </w:r>
      <w:r>
        <w:rPr>
          <w:rFonts w:ascii="SimSun" w:hAnsi="SimSun" w:eastAsia="SimSun" w:cs="SimSun"/>
          <w:sz w:val="22"/>
          <w:szCs w:val="22"/>
          <w:spacing w:val="-5"/>
        </w:rPr>
        <w:t>想、神圣、崇高冰炭不容，是对“民间”的误解，更是对民众的丑化和侮</w:t>
      </w:r>
      <w:r>
        <w:rPr>
          <w:rFonts w:ascii="SimSun" w:hAnsi="SimSun" w:eastAsia="SimSun" w:cs="SimSun"/>
          <w:sz w:val="22"/>
          <w:szCs w:val="22"/>
        </w:rPr>
        <w:t xml:space="preserve">  </w:t>
      </w:r>
      <w:r>
        <w:rPr>
          <w:rFonts w:ascii="SimSun" w:hAnsi="SimSun" w:eastAsia="SimSun" w:cs="SimSun"/>
          <w:sz w:val="22"/>
          <w:szCs w:val="22"/>
          <w:spacing w:val="44"/>
        </w:rPr>
        <w:t>辱。</w:t>
      </w:r>
    </w:p>
    <w:p>
      <w:pPr>
        <w:ind w:right="153" w:firstLine="529"/>
        <w:spacing w:before="114" w:line="282" w:lineRule="auto"/>
        <w:jc w:val="both"/>
        <w:rPr>
          <w:rFonts w:ascii="SimSun" w:hAnsi="SimSun" w:eastAsia="SimSun" w:cs="SimSun"/>
          <w:sz w:val="22"/>
          <w:szCs w:val="22"/>
        </w:rPr>
      </w:pPr>
      <w:r>
        <w:rPr>
          <w:rFonts w:ascii="SimSun" w:hAnsi="SimSun" w:eastAsia="SimSun" w:cs="SimSun"/>
          <w:sz w:val="22"/>
          <w:szCs w:val="22"/>
          <w:spacing w:val="-8"/>
        </w:rPr>
        <w:t>在把“民间”与“官方”对立时，人们又常常忘记，“</w:t>
      </w:r>
      <w:r>
        <w:rPr>
          <w:rFonts w:ascii="SimSun" w:hAnsi="SimSun" w:eastAsia="SimSun" w:cs="SimSun"/>
          <w:sz w:val="22"/>
          <w:szCs w:val="22"/>
          <w:spacing w:val="-9"/>
        </w:rPr>
        <w:t>民间”也有自</w:t>
      </w:r>
      <w:r>
        <w:rPr>
          <w:rFonts w:ascii="SimSun" w:hAnsi="SimSun" w:eastAsia="SimSun" w:cs="SimSun"/>
          <w:sz w:val="22"/>
          <w:szCs w:val="22"/>
        </w:rPr>
        <w:t xml:space="preserve"> </w:t>
      </w:r>
      <w:r>
        <w:rPr>
          <w:rFonts w:ascii="SimSun" w:hAnsi="SimSun" w:eastAsia="SimSun" w:cs="SimSun"/>
          <w:sz w:val="22"/>
          <w:szCs w:val="22"/>
          <w:spacing w:val="-6"/>
        </w:rPr>
        <w:t>己不容违抗的“权力话语”,“民间”也有自己壁垒森严的“体制”,“民</w:t>
      </w:r>
      <w:r>
        <w:rPr>
          <w:rFonts w:ascii="SimSun" w:hAnsi="SimSun" w:eastAsia="SimSun" w:cs="SimSun"/>
          <w:sz w:val="22"/>
          <w:szCs w:val="22"/>
          <w:spacing w:val="18"/>
        </w:rPr>
        <w:t xml:space="preserve"> </w:t>
      </w:r>
      <w:r>
        <w:rPr>
          <w:rFonts w:ascii="SimSun" w:hAnsi="SimSun" w:eastAsia="SimSun" w:cs="SimSun"/>
          <w:sz w:val="22"/>
          <w:szCs w:val="22"/>
          <w:spacing w:val="1"/>
        </w:rPr>
        <w:t>间”也有自己君临众生的“权威”。与代表国家权力的“官方”相对的</w:t>
      </w:r>
      <w:r>
        <w:rPr>
          <w:rFonts w:ascii="SimSun" w:hAnsi="SimSun" w:eastAsia="SimSun" w:cs="SimSun"/>
          <w:sz w:val="22"/>
          <w:szCs w:val="22"/>
          <w:spacing w:val="15"/>
        </w:rPr>
        <w:t xml:space="preserve"> </w:t>
      </w:r>
      <w:r>
        <w:rPr>
          <w:rFonts w:ascii="SimSun" w:hAnsi="SimSun" w:eastAsia="SimSun" w:cs="SimSun"/>
          <w:sz w:val="22"/>
          <w:szCs w:val="22"/>
          <w:spacing w:val="-12"/>
        </w:rPr>
        <w:t>“民间”,自身也有着“官方”与“民间”,“中心”与“边缘”之分。所谓</w:t>
      </w:r>
      <w:r>
        <w:rPr>
          <w:rFonts w:ascii="SimSun" w:hAnsi="SimSun" w:eastAsia="SimSun" w:cs="SimSun"/>
          <w:sz w:val="22"/>
          <w:szCs w:val="22"/>
          <w:spacing w:val="12"/>
        </w:rPr>
        <w:t xml:space="preserve"> </w:t>
      </w:r>
      <w:r>
        <w:rPr>
          <w:rFonts w:ascii="SimSun" w:hAnsi="SimSun" w:eastAsia="SimSun" w:cs="SimSun"/>
          <w:sz w:val="22"/>
          <w:szCs w:val="22"/>
          <w:spacing w:val="-6"/>
        </w:rPr>
        <w:t>江湖帮会，是最“民间”最“边缘”的了。但对此稍有了解者，都应该知</w:t>
      </w:r>
      <w:r>
        <w:rPr>
          <w:rFonts w:ascii="SimSun" w:hAnsi="SimSun" w:eastAsia="SimSun" w:cs="SimSun"/>
          <w:sz w:val="22"/>
          <w:szCs w:val="22"/>
          <w:spacing w:val="17"/>
        </w:rPr>
        <w:t xml:space="preserve"> </w:t>
      </w:r>
      <w:r>
        <w:rPr>
          <w:rFonts w:ascii="SimSun" w:hAnsi="SimSun" w:eastAsia="SimSun" w:cs="SimSun"/>
          <w:sz w:val="22"/>
          <w:szCs w:val="22"/>
          <w:spacing w:val="-5"/>
        </w:rPr>
        <w:t>道，其“体制”是何等坚固，“体制”中的等级又是何</w:t>
      </w:r>
      <w:r>
        <w:rPr>
          <w:rFonts w:ascii="SimSun" w:hAnsi="SimSun" w:eastAsia="SimSun" w:cs="SimSun"/>
          <w:sz w:val="22"/>
          <w:szCs w:val="22"/>
          <w:spacing w:val="-6"/>
        </w:rPr>
        <w:t>等严明，来自“中</w:t>
      </w:r>
      <w:r>
        <w:rPr>
          <w:rFonts w:ascii="SimSun" w:hAnsi="SimSun" w:eastAsia="SimSun" w:cs="SimSun"/>
          <w:sz w:val="22"/>
          <w:szCs w:val="22"/>
        </w:rPr>
        <w:t xml:space="preserve"> </w:t>
      </w:r>
      <w:r>
        <w:rPr>
          <w:rFonts w:ascii="SimSun" w:hAnsi="SimSun" w:eastAsia="SimSun" w:cs="SimSun"/>
          <w:sz w:val="22"/>
          <w:szCs w:val="22"/>
          <w:spacing w:val="-5"/>
        </w:rPr>
        <w:t>心”的命令是何等不容抗拒。按照时下一些人对“民间”与“官方”关系</w:t>
      </w:r>
      <w:r>
        <w:rPr>
          <w:rFonts w:ascii="SimSun" w:hAnsi="SimSun" w:eastAsia="SimSun" w:cs="SimSun"/>
          <w:sz w:val="22"/>
          <w:szCs w:val="22"/>
          <w:spacing w:val="8"/>
        </w:rPr>
        <w:t xml:space="preserve"> </w:t>
      </w:r>
      <w:r>
        <w:rPr>
          <w:rFonts w:ascii="SimSun" w:hAnsi="SimSun" w:eastAsia="SimSun" w:cs="SimSun"/>
          <w:sz w:val="22"/>
          <w:szCs w:val="22"/>
          <w:spacing w:val="-6"/>
        </w:rPr>
        <w:t>的理解，那“黑社会”便是最典型也最值得称颂的“民间”了。</w:t>
      </w:r>
    </w:p>
    <w:p>
      <w:pPr>
        <w:ind w:left="110" w:right="164" w:firstLine="419"/>
        <w:spacing w:before="32" w:line="281" w:lineRule="auto"/>
        <w:jc w:val="both"/>
        <w:rPr>
          <w:rFonts w:ascii="SimSun" w:hAnsi="SimSun" w:eastAsia="SimSun" w:cs="SimSun"/>
          <w:sz w:val="22"/>
          <w:szCs w:val="22"/>
        </w:rPr>
      </w:pPr>
      <w:r>
        <w:rPr>
          <w:rFonts w:ascii="SimSun" w:hAnsi="SimSun" w:eastAsia="SimSun" w:cs="SimSun"/>
          <w:sz w:val="22"/>
          <w:szCs w:val="22"/>
          <w:spacing w:val="-9"/>
        </w:rPr>
        <w:t>有人用“藏污纳垢”来形容“民间”的丰富性和复杂性。我觉得</w:t>
      </w:r>
      <w:r>
        <w:rPr>
          <w:rFonts w:ascii="SimSun" w:hAnsi="SimSun" w:eastAsia="SimSun" w:cs="SimSun"/>
          <w:sz w:val="22"/>
          <w:szCs w:val="22"/>
          <w:spacing w:val="-10"/>
        </w:rPr>
        <w:t>这个</w:t>
      </w:r>
      <w:r>
        <w:rPr>
          <w:rFonts w:ascii="SimSun" w:hAnsi="SimSun" w:eastAsia="SimSun" w:cs="SimSun"/>
          <w:sz w:val="22"/>
          <w:szCs w:val="22"/>
        </w:rPr>
        <w:t xml:space="preserve"> </w:t>
      </w:r>
      <w:r>
        <w:rPr>
          <w:rFonts w:ascii="SimSun" w:hAnsi="SimSun" w:eastAsia="SimSun" w:cs="SimSun"/>
          <w:sz w:val="22"/>
          <w:szCs w:val="22"/>
          <w:spacing w:val="-9"/>
        </w:rPr>
        <w:t>成语用得很准确。“民间”确实有许多宝贵的东西，但“民间”也</w:t>
      </w:r>
      <w:r>
        <w:rPr>
          <w:rFonts w:ascii="SimSun" w:hAnsi="SimSun" w:eastAsia="SimSun" w:cs="SimSun"/>
          <w:sz w:val="22"/>
          <w:szCs w:val="22"/>
          <w:spacing w:val="-10"/>
        </w:rPr>
        <w:t>毕竟有</w:t>
      </w:r>
      <w:r>
        <w:rPr>
          <w:rFonts w:ascii="SimSun" w:hAnsi="SimSun" w:eastAsia="SimSun" w:cs="SimSun"/>
          <w:sz w:val="22"/>
          <w:szCs w:val="22"/>
        </w:rPr>
        <w:t xml:space="preserve"> </w:t>
      </w:r>
      <w:r>
        <w:rPr>
          <w:rFonts w:ascii="SimSun" w:hAnsi="SimSun" w:eastAsia="SimSun" w:cs="SimSun"/>
          <w:sz w:val="22"/>
          <w:szCs w:val="22"/>
          <w:spacing w:val="-9"/>
        </w:rPr>
        <w:t>种种污垢。污垢就是污垢。以任何理由对污垢视而不见甚至大加称颂，都</w:t>
      </w:r>
      <w:r>
        <w:rPr>
          <w:rFonts w:ascii="SimSun" w:hAnsi="SimSun" w:eastAsia="SimSun" w:cs="SimSun"/>
          <w:sz w:val="22"/>
          <w:szCs w:val="22"/>
          <w:spacing w:val="16"/>
        </w:rPr>
        <w:t xml:space="preserve"> </w:t>
      </w:r>
      <w:r>
        <w:rPr>
          <w:rFonts w:ascii="SimSun" w:hAnsi="SimSun" w:eastAsia="SimSun" w:cs="SimSun"/>
          <w:sz w:val="22"/>
          <w:szCs w:val="22"/>
          <w:spacing w:val="-9"/>
        </w:rPr>
        <w:t>是荒谬的。“官方”与“民间”确实在某种意义上是对立的。然</w:t>
      </w:r>
      <w:r>
        <w:rPr>
          <w:rFonts w:ascii="SimSun" w:hAnsi="SimSun" w:eastAsia="SimSun" w:cs="SimSun"/>
          <w:sz w:val="22"/>
          <w:szCs w:val="22"/>
          <w:spacing w:val="-10"/>
        </w:rPr>
        <w:t>而，把这</w:t>
      </w:r>
      <w:r>
        <w:rPr>
          <w:rFonts w:ascii="SimSun" w:hAnsi="SimSun" w:eastAsia="SimSun" w:cs="SimSun"/>
          <w:sz w:val="22"/>
          <w:szCs w:val="22"/>
        </w:rPr>
        <w:t xml:space="preserve"> </w:t>
      </w:r>
      <w:r>
        <w:rPr>
          <w:rFonts w:ascii="SimSun" w:hAnsi="SimSun" w:eastAsia="SimSun" w:cs="SimSun"/>
          <w:sz w:val="22"/>
          <w:szCs w:val="22"/>
          <w:spacing w:val="-9"/>
        </w:rPr>
        <w:t>种对立绝对化、普遍化，以至于用以解释一切问题，使之成为判断、评价</w:t>
      </w:r>
      <w:r>
        <w:rPr>
          <w:rFonts w:ascii="SimSun" w:hAnsi="SimSun" w:eastAsia="SimSun" w:cs="SimSun"/>
          <w:sz w:val="22"/>
          <w:szCs w:val="22"/>
          <w:spacing w:val="16"/>
        </w:rPr>
        <w:t xml:space="preserve"> </w:t>
      </w:r>
      <w:r>
        <w:rPr>
          <w:rFonts w:ascii="SimSun" w:hAnsi="SimSun" w:eastAsia="SimSun" w:cs="SimSun"/>
          <w:sz w:val="22"/>
          <w:szCs w:val="22"/>
          <w:spacing w:val="-10"/>
        </w:rPr>
        <w:t>任何一种具体事物的标准，则实在是一种迷误。</w:t>
      </w:r>
    </w:p>
    <w:p>
      <w:pPr>
        <w:ind w:left="110" w:right="83" w:firstLine="419"/>
        <w:spacing w:before="30" w:line="280" w:lineRule="auto"/>
        <w:jc w:val="both"/>
        <w:rPr>
          <w:rFonts w:ascii="SimSun" w:hAnsi="SimSun" w:eastAsia="SimSun" w:cs="SimSun"/>
          <w:sz w:val="22"/>
          <w:szCs w:val="22"/>
        </w:rPr>
      </w:pPr>
      <w:r>
        <w:rPr>
          <w:rFonts w:ascii="SimSun" w:hAnsi="SimSun" w:eastAsia="SimSun" w:cs="SimSun"/>
          <w:sz w:val="22"/>
          <w:szCs w:val="22"/>
          <w:spacing w:val="-9"/>
        </w:rPr>
        <w:t>我们曾经有过“宁要社会主义的草，不要资本主义的苗”的时期。在</w:t>
      </w:r>
      <w:r>
        <w:rPr>
          <w:rFonts w:ascii="SimSun" w:hAnsi="SimSun" w:eastAsia="SimSun" w:cs="SimSun"/>
          <w:sz w:val="22"/>
          <w:szCs w:val="22"/>
        </w:rPr>
        <w:t xml:space="preserve">  </w:t>
      </w:r>
      <w:r>
        <w:rPr>
          <w:rFonts w:ascii="SimSun" w:hAnsi="SimSun" w:eastAsia="SimSun" w:cs="SimSun"/>
          <w:sz w:val="22"/>
          <w:szCs w:val="22"/>
          <w:spacing w:val="-13"/>
        </w:rPr>
        <w:t>那个年代，“社会主义”与“资本主义”的对立，是被绝对化、普遍化的。</w:t>
      </w:r>
      <w:r>
        <w:rPr>
          <w:rFonts w:ascii="SimSun" w:hAnsi="SimSun" w:eastAsia="SimSun" w:cs="SimSun"/>
          <w:sz w:val="22"/>
          <w:szCs w:val="22"/>
          <w:spacing w:val="17"/>
        </w:rPr>
        <w:t xml:space="preserve"> </w:t>
      </w:r>
      <w:r>
        <w:rPr>
          <w:rFonts w:ascii="SimSun" w:hAnsi="SimSun" w:eastAsia="SimSun" w:cs="SimSun"/>
          <w:sz w:val="22"/>
          <w:szCs w:val="22"/>
          <w:spacing w:val="-9"/>
        </w:rPr>
        <w:t>人们既依据此种标准来解释一切问题、判断和评价任何一种具体事物，同</w:t>
      </w:r>
      <w:r>
        <w:rPr>
          <w:rFonts w:ascii="SimSun" w:hAnsi="SimSun" w:eastAsia="SimSun" w:cs="SimSun"/>
          <w:sz w:val="22"/>
          <w:szCs w:val="22"/>
          <w:spacing w:val="3"/>
        </w:rPr>
        <w:t xml:space="preserve">  </w:t>
      </w:r>
      <w:r>
        <w:rPr>
          <w:rFonts w:ascii="SimSun" w:hAnsi="SimSun" w:eastAsia="SimSun" w:cs="SimSun"/>
          <w:sz w:val="22"/>
          <w:szCs w:val="22"/>
          <w:spacing w:val="-6"/>
        </w:rPr>
        <w:t>时，又很自然地把一切在当时看来是好的东西都归到“社会主义”名下，</w:t>
      </w:r>
      <w:r>
        <w:rPr>
          <w:rFonts w:ascii="SimSun" w:hAnsi="SimSun" w:eastAsia="SimSun" w:cs="SimSun"/>
          <w:sz w:val="22"/>
          <w:szCs w:val="22"/>
        </w:rPr>
        <w:t xml:space="preserve"> </w:t>
      </w:r>
      <w:r>
        <w:rPr>
          <w:rFonts w:ascii="SimSun" w:hAnsi="SimSun" w:eastAsia="SimSun" w:cs="SimSun"/>
          <w:sz w:val="22"/>
          <w:szCs w:val="22"/>
          <w:spacing w:val="-7"/>
        </w:rPr>
        <w:t>把一切在当时看来是坏的东西都算到“资本主义”账上。</w:t>
      </w:r>
      <w:r>
        <w:rPr>
          <w:rFonts w:ascii="SimSun" w:hAnsi="SimSun" w:eastAsia="SimSun" w:cs="SimSun"/>
          <w:sz w:val="22"/>
          <w:szCs w:val="22"/>
          <w:spacing w:val="-8"/>
        </w:rPr>
        <w:t>而今天，这样一</w:t>
      </w:r>
    </w:p>
    <w:p>
      <w:pPr>
        <w:spacing w:line="280" w:lineRule="auto"/>
        <w:sectPr>
          <w:pgSz w:w="9210" w:h="13120"/>
          <w:pgMar w:top="400" w:right="1046" w:bottom="400" w:left="1119" w:header="0" w:footer="0" w:gutter="0"/>
        </w:sectPr>
        <w:rPr>
          <w:rFonts w:ascii="SimSun" w:hAnsi="SimSun" w:eastAsia="SimSun" w:cs="SimSun"/>
          <w:sz w:val="22"/>
          <w:szCs w:val="22"/>
        </w:rPr>
      </w:pPr>
    </w:p>
    <w:p>
      <w:pPr>
        <w:pStyle w:val="BodyText"/>
        <w:rPr/>
      </w:pPr>
      <w:r/>
    </w:p>
    <w:p>
      <w:pPr>
        <w:ind w:left="3180"/>
        <w:spacing w:before="104" w:line="216" w:lineRule="auto"/>
        <w:rPr>
          <w:rFonts w:ascii="SimHei" w:hAnsi="SimHei" w:eastAsia="SimHei" w:cs="SimHei"/>
          <w:sz w:val="32"/>
          <w:szCs w:val="32"/>
        </w:rPr>
      </w:pPr>
      <w:r>
        <w:drawing>
          <wp:anchor distT="0" distB="0" distL="0" distR="0" simplePos="0" relativeHeight="252789760" behindDoc="0" locked="0" layoutInCell="1" allowOverlap="1">
            <wp:simplePos x="0" y="0"/>
            <wp:positionH relativeFrom="column">
              <wp:posOffset>1320790</wp:posOffset>
            </wp:positionH>
            <wp:positionV relativeFrom="paragraph">
              <wp:posOffset>304215</wp:posOffset>
            </wp:positionV>
            <wp:extent cx="2997220" cy="6350"/>
            <wp:effectExtent l="0" t="0" r="0" b="0"/>
            <wp:wrapNone/>
            <wp:docPr id="940" name="IM 940"/>
            <wp:cNvGraphicFramePr/>
            <a:graphic>
              <a:graphicData uri="http://schemas.openxmlformats.org/drawingml/2006/picture">
                <pic:pic>
                  <pic:nvPicPr>
                    <pic:cNvPr id="940" name="IM 940"/>
                    <pic:cNvPicPr/>
                  </pic:nvPicPr>
                  <pic:blipFill>
                    <a:blip r:embed="rId476"/>
                    <a:stretch>
                      <a:fillRect/>
                    </a:stretch>
                  </pic:blipFill>
                  <pic:spPr>
                    <a:xfrm rot="0">
                      <a:off x="0" y="0"/>
                      <a:ext cx="2997220" cy="6350"/>
                    </a:xfrm>
                    <a:prstGeom prst="rect">
                      <a:avLst/>
                    </a:prstGeom>
                  </pic:spPr>
                </pic:pic>
              </a:graphicData>
            </a:graphic>
          </wp:anchor>
        </w:drawing>
      </w:r>
      <w:r>
        <w:rPr>
          <w:rFonts w:ascii="Times New Roman" w:hAnsi="Times New Roman" w:eastAsia="Times New Roman" w:cs="Times New Roman"/>
          <w:sz w:val="18"/>
          <w:szCs w:val="18"/>
          <w:spacing w:val="-1"/>
          <w:position w:val="-7"/>
        </w:rPr>
        <w:t>281                    </w:t>
      </w:r>
      <w:r>
        <w:rPr>
          <w:rFonts w:ascii="SimHei" w:hAnsi="SimHei" w:eastAsia="SimHei" w:cs="SimHei"/>
          <w:sz w:val="32"/>
          <w:szCs w:val="32"/>
          <w:b/>
          <w:bCs/>
          <w:spacing w:val="-1"/>
        </w:rPr>
        <w:t>一腹三叹论文学</w:t>
      </w:r>
    </w:p>
    <w:p>
      <w:pPr>
        <w:pStyle w:val="BodyText"/>
        <w:spacing w:line="264" w:lineRule="auto"/>
        <w:rPr/>
      </w:pPr>
      <w:r/>
    </w:p>
    <w:p>
      <w:pPr>
        <w:pStyle w:val="BodyText"/>
        <w:spacing w:line="264" w:lineRule="auto"/>
        <w:rPr/>
      </w:pPr>
      <w:r/>
    </w:p>
    <w:p>
      <w:pPr>
        <w:ind w:left="18" w:hanging="19"/>
        <w:spacing w:before="71" w:line="280" w:lineRule="auto"/>
        <w:rPr>
          <w:rFonts w:ascii="SimSun" w:hAnsi="SimSun" w:eastAsia="SimSun" w:cs="SimSun"/>
          <w:sz w:val="22"/>
          <w:szCs w:val="22"/>
        </w:rPr>
      </w:pPr>
      <w:r>
        <w:rPr>
          <w:rFonts w:ascii="SimSun" w:hAnsi="SimSun" w:eastAsia="SimSun" w:cs="SimSun"/>
          <w:sz w:val="22"/>
          <w:szCs w:val="22"/>
          <w:spacing w:val="-7"/>
        </w:rPr>
        <w:t>种思维模式似乎又在“官方”与“民间”的对立</w:t>
      </w:r>
      <w:r>
        <w:rPr>
          <w:rFonts w:ascii="SimSun" w:hAnsi="SimSun" w:eastAsia="SimSun" w:cs="SimSun"/>
          <w:sz w:val="22"/>
          <w:szCs w:val="22"/>
          <w:spacing w:val="-8"/>
        </w:rPr>
        <w:t>中表现出来。从一些人的</w:t>
      </w:r>
      <w:r>
        <w:rPr>
          <w:rFonts w:ascii="SimSun" w:hAnsi="SimSun" w:eastAsia="SimSun" w:cs="SimSun"/>
          <w:sz w:val="22"/>
          <w:szCs w:val="22"/>
        </w:rPr>
        <w:t xml:space="preserve"> </w:t>
      </w:r>
      <w:r>
        <w:rPr>
          <w:rFonts w:ascii="SimSun" w:hAnsi="SimSun" w:eastAsia="SimSun" w:cs="SimSun"/>
          <w:sz w:val="22"/>
          <w:szCs w:val="22"/>
          <w:spacing w:val="-12"/>
        </w:rPr>
        <w:t>言论里，不难看出这样一种倾向：“宁要民间的</w:t>
      </w:r>
      <w:r>
        <w:rPr>
          <w:rFonts w:ascii="SimSun" w:hAnsi="SimSun" w:eastAsia="SimSun" w:cs="SimSun"/>
          <w:sz w:val="22"/>
          <w:szCs w:val="22"/>
          <w:spacing w:val="-13"/>
        </w:rPr>
        <w:t>草，不要官方的苗。”</w:t>
      </w:r>
    </w:p>
    <w:p>
      <w:pPr>
        <w:pStyle w:val="BodyText"/>
        <w:spacing w:line="246" w:lineRule="auto"/>
        <w:rPr/>
      </w:pPr>
      <w:r/>
    </w:p>
    <w:p>
      <w:pPr>
        <w:ind w:left="4720"/>
        <w:spacing w:before="72" w:line="225" w:lineRule="auto"/>
        <w:rPr>
          <w:rFonts w:ascii="KaiTi" w:hAnsi="KaiTi" w:eastAsia="KaiTi" w:cs="KaiTi"/>
          <w:sz w:val="22"/>
          <w:szCs w:val="22"/>
        </w:rPr>
      </w:pPr>
      <w:r>
        <w:rPr>
          <w:rFonts w:ascii="KaiTi" w:hAnsi="KaiTi" w:eastAsia="KaiTi" w:cs="KaiTi"/>
          <w:sz w:val="22"/>
          <w:szCs w:val="22"/>
          <w:spacing w:val="11"/>
        </w:rPr>
        <w:t>1998年12月16日</w:t>
      </w:r>
    </w:p>
    <w:p>
      <w:pPr>
        <w:spacing w:line="225" w:lineRule="auto"/>
        <w:sectPr>
          <w:pgSz w:w="9210" w:h="13120"/>
          <w:pgMar w:top="400" w:right="1123" w:bottom="400" w:left="1280" w:header="0" w:footer="0" w:gutter="0"/>
        </w:sectPr>
        <w:rPr>
          <w:rFonts w:ascii="KaiTi" w:hAnsi="KaiTi" w:eastAsia="KaiTi" w:cs="KaiTi"/>
          <w:sz w:val="22"/>
          <w:szCs w:val="22"/>
        </w:rPr>
      </w:pPr>
    </w:p>
    <w:p>
      <w:pPr>
        <w:spacing w:before="249"/>
        <w:rPr>
          <w:rFonts w:ascii="Times New Roman" w:hAnsi="Times New Roman" w:eastAsia="Times New Roman" w:cs="Times New Roman"/>
          <w:sz w:val="22"/>
          <w:szCs w:val="22"/>
        </w:rPr>
      </w:pPr>
      <w:r>
        <w:drawing>
          <wp:anchor distT="0" distB="0" distL="0" distR="0" simplePos="0" relativeHeight="252793856" behindDoc="0" locked="0" layoutInCell="1" allowOverlap="1">
            <wp:simplePos x="0" y="0"/>
            <wp:positionH relativeFrom="column">
              <wp:posOffset>482605</wp:posOffset>
            </wp:positionH>
            <wp:positionV relativeFrom="paragraph">
              <wp:posOffset>463556</wp:posOffset>
            </wp:positionV>
            <wp:extent cx="2152661" cy="6350"/>
            <wp:effectExtent l="0" t="0" r="0" b="0"/>
            <wp:wrapNone/>
            <wp:docPr id="942" name="IM 942"/>
            <wp:cNvGraphicFramePr/>
            <a:graphic>
              <a:graphicData uri="http://schemas.openxmlformats.org/drawingml/2006/picture">
                <pic:pic>
                  <pic:nvPicPr>
                    <pic:cNvPr id="942" name="IM 942"/>
                    <pic:cNvPicPr/>
                  </pic:nvPicPr>
                  <pic:blipFill>
                    <a:blip r:embed="rId477"/>
                    <a:stretch>
                      <a:fillRect/>
                    </a:stretch>
                  </pic:blipFill>
                  <pic:spPr>
                    <a:xfrm rot="0">
                      <a:off x="0" y="0"/>
                      <a:ext cx="2152661" cy="6350"/>
                    </a:xfrm>
                    <a:prstGeom prst="rect">
                      <a:avLst/>
                    </a:prstGeom>
                  </pic:spPr>
                </pic:pic>
              </a:graphicData>
            </a:graphic>
          </wp:anchor>
        </w:drawing>
      </w:r>
      <w:r>
        <w:rPr>
          <w:rFonts w:ascii="SimHei" w:hAnsi="SimHei" w:eastAsia="SimHei" w:cs="SimHei"/>
          <w:sz w:val="32"/>
          <w:szCs w:val="32"/>
          <w:position w:val="-37"/>
        </w:rPr>
        <w:drawing>
          <wp:inline distT="0" distB="0" distL="0" distR="0">
            <wp:extent cx="501671" cy="488958"/>
            <wp:effectExtent l="0" t="0" r="0" b="0"/>
            <wp:docPr id="944" name="IM 944"/>
            <wp:cNvGraphicFramePr/>
            <a:graphic>
              <a:graphicData uri="http://schemas.openxmlformats.org/drawingml/2006/picture">
                <pic:pic>
                  <pic:nvPicPr>
                    <pic:cNvPr id="944" name="IM 944"/>
                    <pic:cNvPicPr/>
                  </pic:nvPicPr>
                  <pic:blipFill>
                    <a:blip r:embed="rId478"/>
                    <a:stretch>
                      <a:fillRect/>
                    </a:stretch>
                  </pic:blipFill>
                  <pic:spPr>
                    <a:xfrm rot="0">
                      <a:off x="0" y="0"/>
                      <a:ext cx="501671" cy="488958"/>
                    </a:xfrm>
                    <a:prstGeom prst="rect">
                      <a:avLst/>
                    </a:prstGeom>
                  </pic:spPr>
                </pic:pic>
              </a:graphicData>
            </a:graphic>
          </wp:inline>
        </w:drawing>
      </w:r>
      <w:r>
        <w:rPr>
          <w:rFonts w:ascii="SimHei" w:hAnsi="SimHei" w:eastAsia="SimHei" w:cs="SimHei"/>
          <w:sz w:val="32"/>
          <w:szCs w:val="32"/>
          <w:spacing w:val="29"/>
        </w:rPr>
        <w:t xml:space="preserve"> </w:t>
      </w:r>
      <w:r>
        <w:rPr>
          <w:rFonts w:ascii="SimHei" w:hAnsi="SimHei" w:eastAsia="SimHei" w:cs="SimHei"/>
          <w:sz w:val="32"/>
          <w:szCs w:val="32"/>
          <w:b/>
          <w:bCs/>
          <w:spacing w:val="-5"/>
        </w:rPr>
        <w:t>批评丛书</w:t>
      </w:r>
      <w:r>
        <w:rPr>
          <w:rFonts w:ascii="SimHei" w:hAnsi="SimHei" w:eastAsia="SimHei" w:cs="SimHei"/>
          <w:sz w:val="32"/>
          <w:szCs w:val="32"/>
          <w:spacing w:val="4"/>
        </w:rPr>
        <w:t xml:space="preserve">      </w:t>
      </w:r>
      <w:r>
        <w:rPr>
          <w:rFonts w:ascii="Times New Roman" w:hAnsi="Times New Roman" w:eastAsia="Times New Roman" w:cs="Times New Roman"/>
          <w:sz w:val="22"/>
          <w:szCs w:val="22"/>
          <w:spacing w:val="-5"/>
          <w:position w:val="-4"/>
        </w:rPr>
        <w:t>282</w:t>
      </w:r>
    </w:p>
    <w:p>
      <w:pPr>
        <w:pStyle w:val="BodyText"/>
        <w:spacing w:line="285" w:lineRule="auto"/>
        <w:rPr/>
      </w:pPr>
      <w:r/>
    </w:p>
    <w:p>
      <w:pPr>
        <w:pStyle w:val="BodyText"/>
        <w:spacing w:line="285" w:lineRule="auto"/>
        <w:rPr/>
      </w:pPr>
      <w:r/>
    </w:p>
    <w:p>
      <w:pPr>
        <w:pStyle w:val="BodyText"/>
        <w:spacing w:line="285" w:lineRule="auto"/>
        <w:rPr/>
      </w:pPr>
      <w:r/>
    </w:p>
    <w:p>
      <w:pPr>
        <w:ind w:left="1475"/>
        <w:spacing w:before="130" w:line="219" w:lineRule="auto"/>
        <w:rPr>
          <w:rFonts w:ascii="SimSun" w:hAnsi="SimSun" w:eastAsia="SimSun" w:cs="SimSun"/>
          <w:sz w:val="40"/>
          <w:szCs w:val="40"/>
        </w:rPr>
      </w:pPr>
      <w:r>
        <w:rPr>
          <w:rFonts w:ascii="SimSun" w:hAnsi="SimSun" w:eastAsia="SimSun" w:cs="SimSun"/>
          <w:sz w:val="40"/>
          <w:szCs w:val="40"/>
          <w:b/>
          <w:bCs/>
          <w:spacing w:val="-7"/>
        </w:rPr>
        <w:t>关于文学奖的东扯西拉</w:t>
      </w:r>
    </w:p>
    <w:p>
      <w:pPr>
        <w:pStyle w:val="BodyText"/>
        <w:spacing w:line="264" w:lineRule="auto"/>
        <w:rPr/>
      </w:pPr>
      <w:r/>
    </w:p>
    <w:p>
      <w:pPr>
        <w:pStyle w:val="BodyText"/>
        <w:spacing w:line="265" w:lineRule="auto"/>
        <w:rPr/>
      </w:pPr>
      <w:r/>
    </w:p>
    <w:p>
      <w:pPr>
        <w:pStyle w:val="BodyText"/>
        <w:spacing w:line="265" w:lineRule="auto"/>
        <w:rPr/>
      </w:pPr>
      <w:r/>
    </w:p>
    <w:p>
      <w:pPr>
        <w:ind w:left="80" w:right="124" w:firstLine="419"/>
        <w:spacing w:before="71" w:line="283" w:lineRule="auto"/>
        <w:rPr>
          <w:rFonts w:ascii="SimSun" w:hAnsi="SimSun" w:eastAsia="SimSun" w:cs="SimSun"/>
          <w:sz w:val="22"/>
          <w:szCs w:val="22"/>
        </w:rPr>
      </w:pPr>
      <w:r>
        <w:rPr>
          <w:rFonts w:ascii="SimSun" w:hAnsi="SimSun" w:eastAsia="SimSun" w:cs="SimSun"/>
          <w:sz w:val="22"/>
          <w:szCs w:val="22"/>
          <w:spacing w:val="-5"/>
        </w:rPr>
        <w:t>倒本为末、变因为果、反客为主的事，在人</w:t>
      </w:r>
      <w:r>
        <w:rPr>
          <w:rFonts w:ascii="SimSun" w:hAnsi="SimSun" w:eastAsia="SimSun" w:cs="SimSun"/>
          <w:sz w:val="22"/>
          <w:szCs w:val="22"/>
          <w:spacing w:val="-6"/>
        </w:rPr>
        <w:t>类生活中真是常常发生。</w:t>
      </w:r>
      <w:r>
        <w:rPr>
          <w:rFonts w:ascii="SimSun" w:hAnsi="SimSun" w:eastAsia="SimSun" w:cs="SimSun"/>
          <w:sz w:val="22"/>
          <w:szCs w:val="22"/>
        </w:rPr>
        <w:t xml:space="preserve"> </w:t>
      </w:r>
      <w:r>
        <w:rPr>
          <w:rFonts w:ascii="SimSun" w:hAnsi="SimSun" w:eastAsia="SimSun" w:cs="SimSun"/>
          <w:sz w:val="22"/>
          <w:szCs w:val="22"/>
          <w:spacing w:val="-9"/>
        </w:rPr>
        <w:t>比如说，刀鞘本是为刀而存在的，没有刀，鞘也就失去了意义，但如果你</w:t>
      </w:r>
      <w:r>
        <w:rPr>
          <w:rFonts w:ascii="SimSun" w:hAnsi="SimSun" w:eastAsia="SimSun" w:cs="SimSun"/>
          <w:sz w:val="22"/>
          <w:szCs w:val="22"/>
          <w:spacing w:val="3"/>
        </w:rPr>
        <w:t xml:space="preserve">  </w:t>
      </w:r>
      <w:r>
        <w:rPr>
          <w:rFonts w:ascii="SimSun" w:hAnsi="SimSun" w:eastAsia="SimSun" w:cs="SimSun"/>
          <w:sz w:val="22"/>
          <w:szCs w:val="22"/>
          <w:spacing w:val="-6"/>
        </w:rPr>
        <w:t>得到一件漂亮的刀鞘，本不爱刀的你，也许就会特意为这刀鞘配一把刀；</w:t>
      </w:r>
      <w:r>
        <w:rPr>
          <w:rFonts w:ascii="SimSun" w:hAnsi="SimSun" w:eastAsia="SimSun" w:cs="SimSun"/>
          <w:sz w:val="22"/>
          <w:szCs w:val="22"/>
          <w:spacing w:val="11"/>
        </w:rPr>
        <w:t xml:space="preserve"> </w:t>
      </w:r>
      <w:r>
        <w:rPr>
          <w:rFonts w:ascii="SimSun" w:hAnsi="SimSun" w:eastAsia="SimSun" w:cs="SimSun"/>
          <w:sz w:val="22"/>
          <w:szCs w:val="22"/>
          <w:spacing w:val="-9"/>
        </w:rPr>
        <w:t>再例如，打火机本是用来抽烟的，不抽烟，打火机也就无用场，但如果你</w:t>
      </w:r>
      <w:r>
        <w:rPr>
          <w:rFonts w:ascii="SimSun" w:hAnsi="SimSun" w:eastAsia="SimSun" w:cs="SimSun"/>
          <w:sz w:val="22"/>
          <w:szCs w:val="22"/>
          <w:spacing w:val="3"/>
        </w:rPr>
        <w:t xml:space="preserve">  </w:t>
      </w:r>
      <w:r>
        <w:rPr>
          <w:rFonts w:ascii="SimSun" w:hAnsi="SimSun" w:eastAsia="SimSun" w:cs="SimSun"/>
          <w:sz w:val="22"/>
          <w:szCs w:val="22"/>
          <w:spacing w:val="-9"/>
        </w:rPr>
        <w:t>有了一只精美的打火机，本不抽烟的你，也许就会为使打火机有意义而去</w:t>
      </w:r>
      <w:r>
        <w:rPr>
          <w:rFonts w:ascii="SimSun" w:hAnsi="SimSun" w:eastAsia="SimSun" w:cs="SimSun"/>
          <w:sz w:val="22"/>
          <w:szCs w:val="22"/>
          <w:spacing w:val="5"/>
        </w:rPr>
        <w:t xml:space="preserve">  </w:t>
      </w:r>
      <w:r>
        <w:rPr>
          <w:rFonts w:ascii="SimSun" w:hAnsi="SimSun" w:eastAsia="SimSun" w:cs="SimSun"/>
          <w:sz w:val="22"/>
          <w:szCs w:val="22"/>
          <w:spacing w:val="-8"/>
        </w:rPr>
        <w:t>买包烟来抽。这还是小倒。大些的，例如，一个单位本是为</w:t>
      </w:r>
      <w:r>
        <w:rPr>
          <w:rFonts w:ascii="SimSun" w:hAnsi="SimSun" w:eastAsia="SimSun" w:cs="SimSun"/>
          <w:sz w:val="22"/>
          <w:szCs w:val="22"/>
          <w:spacing w:val="-9"/>
        </w:rPr>
        <w:t>一种工作而存</w:t>
      </w:r>
      <w:r>
        <w:rPr>
          <w:rFonts w:ascii="SimSun" w:hAnsi="SimSun" w:eastAsia="SimSun" w:cs="SimSun"/>
          <w:sz w:val="22"/>
          <w:szCs w:val="22"/>
        </w:rPr>
        <w:t xml:space="preserve"> </w:t>
      </w:r>
      <w:r>
        <w:rPr>
          <w:rFonts w:ascii="SimSun" w:hAnsi="SimSun" w:eastAsia="SimSun" w:cs="SimSun"/>
          <w:sz w:val="22"/>
          <w:szCs w:val="22"/>
          <w:spacing w:val="-9"/>
        </w:rPr>
        <w:t>在的，因为社会需要这项工作，所以有了这个单位，但在现实中，尤其在</w:t>
      </w:r>
      <w:r>
        <w:rPr>
          <w:rFonts w:ascii="SimSun" w:hAnsi="SimSun" w:eastAsia="SimSun" w:cs="SimSun"/>
          <w:sz w:val="22"/>
          <w:szCs w:val="22"/>
          <w:spacing w:val="4"/>
        </w:rPr>
        <w:t xml:space="preserve">  </w:t>
      </w:r>
      <w:r>
        <w:rPr>
          <w:rFonts w:ascii="SimSun" w:hAnsi="SimSun" w:eastAsia="SimSun" w:cs="SimSun"/>
          <w:sz w:val="22"/>
          <w:szCs w:val="22"/>
          <w:spacing w:val="-9"/>
        </w:rPr>
        <w:t>若干年前的中国现实中，你不难发现这种现象：因为有了一个单位，所以</w:t>
      </w:r>
      <w:r>
        <w:rPr>
          <w:rFonts w:ascii="SimSun" w:hAnsi="SimSun" w:eastAsia="SimSun" w:cs="SimSun"/>
          <w:sz w:val="22"/>
          <w:szCs w:val="22"/>
          <w:spacing w:val="8"/>
        </w:rPr>
        <w:t xml:space="preserve">  </w:t>
      </w:r>
      <w:r>
        <w:rPr>
          <w:rFonts w:ascii="SimSun" w:hAnsi="SimSun" w:eastAsia="SimSun" w:cs="SimSun"/>
          <w:sz w:val="22"/>
          <w:szCs w:val="22"/>
          <w:spacing w:val="-9"/>
        </w:rPr>
        <w:t>必须找些事做。不是因为有工作所以需要有单位，而是因为有单位所以需</w:t>
      </w:r>
      <w:r>
        <w:rPr>
          <w:rFonts w:ascii="SimSun" w:hAnsi="SimSun" w:eastAsia="SimSun" w:cs="SimSun"/>
          <w:sz w:val="22"/>
          <w:szCs w:val="22"/>
          <w:spacing w:val="5"/>
        </w:rPr>
        <w:t xml:space="preserve">  </w:t>
      </w:r>
      <w:r>
        <w:rPr>
          <w:rFonts w:ascii="SimSun" w:hAnsi="SimSun" w:eastAsia="SimSun" w:cs="SimSun"/>
          <w:sz w:val="22"/>
          <w:szCs w:val="22"/>
          <w:spacing w:val="-6"/>
        </w:rPr>
        <w:t>要有工作。为了单位能够生存下去，必须寻些所谓的“工作”来支撑它。</w:t>
      </w:r>
      <w:r>
        <w:rPr>
          <w:rFonts w:ascii="SimSun" w:hAnsi="SimSun" w:eastAsia="SimSun" w:cs="SimSun"/>
          <w:sz w:val="22"/>
          <w:szCs w:val="22"/>
          <w:spacing w:val="11"/>
        </w:rPr>
        <w:t xml:space="preserve"> </w:t>
      </w:r>
      <w:r>
        <w:rPr>
          <w:rFonts w:ascii="SimSun" w:hAnsi="SimSun" w:eastAsia="SimSun" w:cs="SimSun"/>
          <w:sz w:val="22"/>
          <w:szCs w:val="22"/>
          <w:spacing w:val="-14"/>
        </w:rPr>
        <w:t>这种现象，借用一个哲学术语，也可称为“异化”。</w:t>
      </w:r>
    </w:p>
    <w:p>
      <w:pPr>
        <w:ind w:left="80" w:firstLine="419"/>
        <w:spacing w:before="40" w:line="283" w:lineRule="auto"/>
        <w:rPr>
          <w:rFonts w:ascii="SimSun" w:hAnsi="SimSun" w:eastAsia="SimSun" w:cs="SimSun"/>
          <w:sz w:val="22"/>
          <w:szCs w:val="22"/>
        </w:rPr>
      </w:pPr>
      <w:r>
        <w:rPr>
          <w:rFonts w:ascii="SimSun" w:hAnsi="SimSun" w:eastAsia="SimSun" w:cs="SimSun"/>
          <w:sz w:val="22"/>
          <w:szCs w:val="22"/>
          <w:spacing w:val="-1"/>
        </w:rPr>
        <w:t>话题有些扯远了，该说到文学奖。在文学奖这件事上</w:t>
      </w:r>
      <w:r>
        <w:rPr>
          <w:rFonts w:ascii="SimSun" w:hAnsi="SimSun" w:eastAsia="SimSun" w:cs="SimSun"/>
          <w:sz w:val="22"/>
          <w:szCs w:val="22"/>
          <w:spacing w:val="-2"/>
        </w:rPr>
        <w:t>，也有“异化”</w:t>
      </w:r>
      <w:r>
        <w:rPr>
          <w:rFonts w:ascii="SimSun" w:hAnsi="SimSun" w:eastAsia="SimSun" w:cs="SimSun"/>
          <w:sz w:val="22"/>
          <w:szCs w:val="22"/>
        </w:rPr>
        <w:t xml:space="preserve"> </w:t>
      </w:r>
      <w:r>
        <w:rPr>
          <w:rFonts w:ascii="SimSun" w:hAnsi="SimSun" w:eastAsia="SimSun" w:cs="SimSun"/>
          <w:sz w:val="22"/>
          <w:szCs w:val="22"/>
          <w:spacing w:val="-9"/>
        </w:rPr>
        <w:t>发生。文学奖本是为文学而设的，因为有了文学，所以才有文学奖。文学</w:t>
      </w:r>
      <w:r>
        <w:rPr>
          <w:rFonts w:ascii="SimSun" w:hAnsi="SimSun" w:eastAsia="SimSun" w:cs="SimSun"/>
          <w:sz w:val="22"/>
          <w:szCs w:val="22"/>
          <w:spacing w:val="2"/>
        </w:rPr>
        <w:t xml:space="preserve">   </w:t>
      </w:r>
      <w:r>
        <w:rPr>
          <w:rFonts w:ascii="SimSun" w:hAnsi="SimSun" w:eastAsia="SimSun" w:cs="SimSun"/>
          <w:sz w:val="22"/>
          <w:szCs w:val="22"/>
          <w:spacing w:val="-9"/>
        </w:rPr>
        <w:t>是皮，文学奖是毛。但文学奖一产生，却也会</w:t>
      </w:r>
      <w:r>
        <w:rPr>
          <w:rFonts w:ascii="SimSun" w:hAnsi="SimSun" w:eastAsia="SimSun" w:cs="SimSun"/>
          <w:sz w:val="22"/>
          <w:szCs w:val="22"/>
          <w:spacing w:val="-10"/>
        </w:rPr>
        <w:t>不知不觉间变成了皮，而文</w:t>
      </w:r>
      <w:r>
        <w:rPr>
          <w:rFonts w:ascii="SimSun" w:hAnsi="SimSun" w:eastAsia="SimSun" w:cs="SimSun"/>
          <w:sz w:val="22"/>
          <w:szCs w:val="22"/>
        </w:rPr>
        <w:t xml:space="preserve">   </w:t>
      </w:r>
      <w:r>
        <w:rPr>
          <w:rFonts w:ascii="SimSun" w:hAnsi="SimSun" w:eastAsia="SimSun" w:cs="SimSun"/>
          <w:sz w:val="22"/>
          <w:szCs w:val="22"/>
          <w:spacing w:val="-9"/>
        </w:rPr>
        <w:t>学则不知不觉间变成了毛。文学的头上高悬着一个奖，便可能使得这个奖</w:t>
      </w:r>
      <w:r>
        <w:rPr>
          <w:rFonts w:ascii="SimSun" w:hAnsi="SimSun" w:eastAsia="SimSun" w:cs="SimSun"/>
          <w:sz w:val="22"/>
          <w:szCs w:val="22"/>
          <w:spacing w:val="2"/>
        </w:rPr>
        <w:t xml:space="preserve">   </w:t>
      </w:r>
      <w:r>
        <w:rPr>
          <w:rFonts w:ascii="SimSun" w:hAnsi="SimSun" w:eastAsia="SimSun" w:cs="SimSun"/>
          <w:sz w:val="22"/>
          <w:szCs w:val="22"/>
          <w:spacing w:val="-9"/>
        </w:rPr>
        <w:t>成为文学的目的，文学的意义。例如诺贝尔文学奖吧，近些年对中国文学</w:t>
      </w:r>
      <w:r>
        <w:rPr>
          <w:rFonts w:ascii="SimSun" w:hAnsi="SimSun" w:eastAsia="SimSun" w:cs="SimSun"/>
          <w:sz w:val="22"/>
          <w:szCs w:val="22"/>
          <w:spacing w:val="2"/>
        </w:rPr>
        <w:t xml:space="preserve">   </w:t>
      </w:r>
      <w:r>
        <w:rPr>
          <w:rFonts w:ascii="SimSun" w:hAnsi="SimSun" w:eastAsia="SimSun" w:cs="SimSun"/>
          <w:sz w:val="22"/>
          <w:szCs w:val="22"/>
          <w:spacing w:val="-9"/>
        </w:rPr>
        <w:t>界便颇有吸引力，以至于有人说中国文学界有一种“诺贝尔情结”。说起</w:t>
      </w:r>
      <w:r>
        <w:rPr>
          <w:rFonts w:ascii="SimSun" w:hAnsi="SimSun" w:eastAsia="SimSun" w:cs="SimSun"/>
          <w:sz w:val="22"/>
          <w:szCs w:val="22"/>
          <w:spacing w:val="2"/>
        </w:rPr>
        <w:t xml:space="preserve">   </w:t>
      </w:r>
      <w:r>
        <w:rPr>
          <w:rFonts w:ascii="SimSun" w:hAnsi="SimSun" w:eastAsia="SimSun" w:cs="SimSun"/>
          <w:sz w:val="22"/>
          <w:szCs w:val="22"/>
          <w:spacing w:val="-9"/>
        </w:rPr>
        <w:t>中国尚未有人得过诺贝尔文学奖，有些人简直痛心疾首，以为这是奇耻大</w:t>
      </w:r>
      <w:r>
        <w:rPr>
          <w:rFonts w:ascii="SimSun" w:hAnsi="SimSun" w:eastAsia="SimSun" w:cs="SimSun"/>
          <w:sz w:val="22"/>
          <w:szCs w:val="22"/>
          <w:spacing w:val="2"/>
        </w:rPr>
        <w:t xml:space="preserve">   </w:t>
      </w:r>
      <w:r>
        <w:rPr>
          <w:rFonts w:ascii="SimSun" w:hAnsi="SimSun" w:eastAsia="SimSun" w:cs="SimSun"/>
          <w:sz w:val="22"/>
          <w:szCs w:val="22"/>
          <w:spacing w:val="-9"/>
        </w:rPr>
        <w:t>辱，对不起列祖列宗，因此呼吁中国作家多加努力，争取早日登临文学的</w:t>
      </w:r>
      <w:r>
        <w:rPr>
          <w:rFonts w:ascii="SimSun" w:hAnsi="SimSun" w:eastAsia="SimSun" w:cs="SimSun"/>
          <w:sz w:val="22"/>
          <w:szCs w:val="22"/>
          <w:spacing w:val="4"/>
        </w:rPr>
        <w:t xml:space="preserve">   </w:t>
      </w:r>
      <w:r>
        <w:rPr>
          <w:rFonts w:ascii="SimSun" w:hAnsi="SimSun" w:eastAsia="SimSun" w:cs="SimSun"/>
          <w:sz w:val="22"/>
          <w:szCs w:val="22"/>
          <w:spacing w:val="-14"/>
        </w:rPr>
        <w:t>最终目标-</w:t>
      </w:r>
      <w:r>
        <w:rPr>
          <w:rFonts w:ascii="SimSun" w:hAnsi="SimSun" w:eastAsia="SimSun" w:cs="SimSun"/>
          <w:sz w:val="22"/>
          <w:szCs w:val="22"/>
          <w:spacing w:val="-104"/>
        </w:rPr>
        <w:t xml:space="preserve"> </w:t>
      </w:r>
      <w:r>
        <w:rPr>
          <w:rFonts w:ascii="SimSun" w:hAnsi="SimSun" w:eastAsia="SimSun" w:cs="SimSun"/>
          <w:sz w:val="22"/>
          <w:szCs w:val="22"/>
          <w:u w:val="single" w:color="auto"/>
          <w:spacing w:val="22"/>
        </w:rPr>
        <w:t xml:space="preserve">    </w:t>
      </w:r>
      <w:r>
        <w:rPr>
          <w:rFonts w:ascii="SimSun" w:hAnsi="SimSun" w:eastAsia="SimSun" w:cs="SimSun"/>
          <w:sz w:val="22"/>
          <w:szCs w:val="22"/>
          <w:spacing w:val="-88"/>
        </w:rPr>
        <w:t xml:space="preserve"> </w:t>
      </w:r>
      <w:r>
        <w:rPr>
          <w:rFonts w:ascii="SimSun" w:hAnsi="SimSun" w:eastAsia="SimSun" w:cs="SimSun"/>
          <w:sz w:val="22"/>
          <w:szCs w:val="22"/>
          <w:spacing w:val="-14"/>
        </w:rPr>
        <w:t>诺贝尔领奖台，甚至有刊物，把培养、推出诺贝尔奖得主作</w:t>
      </w:r>
      <w:r>
        <w:rPr>
          <w:rFonts w:ascii="SimSun" w:hAnsi="SimSun" w:eastAsia="SimSun" w:cs="SimSun"/>
          <w:sz w:val="22"/>
          <w:szCs w:val="22"/>
        </w:rPr>
        <w:t xml:space="preserve">  </w:t>
      </w:r>
      <w:r>
        <w:rPr>
          <w:rFonts w:ascii="SimSun" w:hAnsi="SimSun" w:eastAsia="SimSun" w:cs="SimSun"/>
          <w:sz w:val="22"/>
          <w:szCs w:val="22"/>
          <w:spacing w:val="-2"/>
        </w:rPr>
        <w:t>为自身的神圣使命，仿佛那刊物，便是中国作家通向诺贝尔领奖台的桥</w:t>
      </w:r>
      <w:r>
        <w:rPr>
          <w:rFonts w:ascii="SimSun" w:hAnsi="SimSun" w:eastAsia="SimSun" w:cs="SimSun"/>
          <w:sz w:val="22"/>
          <w:szCs w:val="22"/>
        </w:rPr>
        <w:t xml:space="preserve">   </w:t>
      </w:r>
      <w:r>
        <w:rPr>
          <w:rFonts w:ascii="SimSun" w:hAnsi="SimSun" w:eastAsia="SimSun" w:cs="SimSun"/>
          <w:sz w:val="22"/>
          <w:szCs w:val="22"/>
          <w:spacing w:val="-9"/>
        </w:rPr>
        <w:t>梁。这样一来，全部中国文学，都是为一个诺贝尔奖</w:t>
      </w:r>
      <w:r>
        <w:rPr>
          <w:rFonts w:ascii="SimSun" w:hAnsi="SimSun" w:eastAsia="SimSun" w:cs="SimSun"/>
          <w:sz w:val="22"/>
          <w:szCs w:val="22"/>
          <w:spacing w:val="-10"/>
        </w:rPr>
        <w:t>而存在。一日得不到</w:t>
      </w:r>
      <w:r>
        <w:rPr>
          <w:rFonts w:ascii="SimSun" w:hAnsi="SimSun" w:eastAsia="SimSun" w:cs="SimSun"/>
          <w:sz w:val="22"/>
          <w:szCs w:val="22"/>
        </w:rPr>
        <w:t xml:space="preserve">   </w:t>
      </w:r>
      <w:r>
        <w:rPr>
          <w:rFonts w:ascii="SimSun" w:hAnsi="SimSun" w:eastAsia="SimSun" w:cs="SimSun"/>
          <w:sz w:val="22"/>
          <w:szCs w:val="22"/>
          <w:spacing w:val="-9"/>
        </w:rPr>
        <w:t>这个奖，便一日说明中国文学不行；而一旦得到了，便意味着中国文学真</w:t>
      </w:r>
      <w:r>
        <w:rPr>
          <w:rFonts w:ascii="SimSun" w:hAnsi="SimSun" w:eastAsia="SimSun" w:cs="SimSun"/>
          <w:sz w:val="22"/>
          <w:szCs w:val="22"/>
          <w:spacing w:val="2"/>
        </w:rPr>
        <w:t xml:space="preserve">   </w:t>
      </w:r>
      <w:r>
        <w:rPr>
          <w:rFonts w:ascii="SimSun" w:hAnsi="SimSun" w:eastAsia="SimSun" w:cs="SimSun"/>
          <w:sz w:val="22"/>
          <w:szCs w:val="22"/>
          <w:spacing w:val="-9"/>
        </w:rPr>
        <w:t>正走向了世界。这种想法和做法，虽然看起来颇有大家气象，但其实透露</w:t>
      </w:r>
      <w:r>
        <w:rPr>
          <w:rFonts w:ascii="SimSun" w:hAnsi="SimSun" w:eastAsia="SimSun" w:cs="SimSun"/>
          <w:sz w:val="22"/>
          <w:szCs w:val="22"/>
          <w:spacing w:val="2"/>
        </w:rPr>
        <w:t xml:space="preserve">   </w:t>
      </w:r>
      <w:r>
        <w:rPr>
          <w:rFonts w:ascii="SimSun" w:hAnsi="SimSun" w:eastAsia="SimSun" w:cs="SimSun"/>
          <w:sz w:val="22"/>
          <w:szCs w:val="22"/>
          <w:spacing w:val="-10"/>
        </w:rPr>
        <w:t>出骨子里的小家子气。</w:t>
      </w:r>
    </w:p>
    <w:p>
      <w:pPr>
        <w:spacing w:line="283" w:lineRule="auto"/>
        <w:sectPr>
          <w:pgSz w:w="9210" w:h="13120"/>
          <w:pgMar w:top="400" w:right="985" w:bottom="400" w:left="1159" w:header="0" w:footer="0" w:gutter="0"/>
        </w:sectPr>
        <w:rPr>
          <w:rFonts w:ascii="SimSun" w:hAnsi="SimSun" w:eastAsia="SimSun" w:cs="SimSun"/>
          <w:sz w:val="22"/>
          <w:szCs w:val="22"/>
        </w:rPr>
      </w:pPr>
    </w:p>
    <w:p>
      <w:pPr>
        <w:ind w:left="3180"/>
        <w:spacing w:before="265" w:line="217" w:lineRule="auto"/>
        <w:rPr>
          <w:rFonts w:ascii="SimHei" w:hAnsi="SimHei" w:eastAsia="SimHei" w:cs="SimHei"/>
          <w:sz w:val="33"/>
          <w:szCs w:val="33"/>
        </w:rPr>
      </w:pPr>
      <w:r>
        <w:drawing>
          <wp:anchor distT="0" distB="0" distL="0" distR="0" simplePos="0" relativeHeight="252797952" behindDoc="0" locked="0" layoutInCell="1" allowOverlap="1">
            <wp:simplePos x="0" y="0"/>
            <wp:positionH relativeFrom="column">
              <wp:posOffset>1320791</wp:posOffset>
            </wp:positionH>
            <wp:positionV relativeFrom="paragraph">
              <wp:posOffset>418615</wp:posOffset>
            </wp:positionV>
            <wp:extent cx="2990846" cy="6350"/>
            <wp:effectExtent l="0" t="0" r="0" b="0"/>
            <wp:wrapNone/>
            <wp:docPr id="946" name="IM 946"/>
            <wp:cNvGraphicFramePr/>
            <a:graphic>
              <a:graphicData uri="http://schemas.openxmlformats.org/drawingml/2006/picture">
                <pic:pic>
                  <pic:nvPicPr>
                    <pic:cNvPr id="946" name="IM 946"/>
                    <pic:cNvPicPr/>
                  </pic:nvPicPr>
                  <pic:blipFill>
                    <a:blip r:embed="rId479"/>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22"/>
          <w:szCs w:val="22"/>
          <w:spacing w:val="-5"/>
          <w:position w:val="-7"/>
        </w:rPr>
        <w:t>283                </w:t>
      </w:r>
      <w:r>
        <w:rPr>
          <w:rFonts w:ascii="SimHei" w:hAnsi="SimHei" w:eastAsia="SimHei" w:cs="SimHei"/>
          <w:sz w:val="33"/>
          <w:szCs w:val="33"/>
          <w:b/>
          <w:bCs/>
          <w:spacing w:val="-5"/>
        </w:rPr>
        <w:t>一障三叹论文学</w:t>
      </w:r>
    </w:p>
    <w:p>
      <w:pPr>
        <w:pStyle w:val="BodyText"/>
        <w:spacing w:line="262" w:lineRule="auto"/>
        <w:rPr/>
      </w:pPr>
      <w:r/>
    </w:p>
    <w:p>
      <w:pPr>
        <w:pStyle w:val="BodyText"/>
        <w:spacing w:line="262" w:lineRule="auto"/>
        <w:rPr/>
      </w:pPr>
      <w:r/>
    </w:p>
    <w:p>
      <w:pPr>
        <w:ind w:right="15" w:firstLine="450"/>
        <w:spacing w:before="71" w:line="275" w:lineRule="auto"/>
        <w:jc w:val="both"/>
        <w:rPr>
          <w:rFonts w:ascii="SimSun" w:hAnsi="SimSun" w:eastAsia="SimSun" w:cs="SimSun"/>
          <w:sz w:val="22"/>
          <w:szCs w:val="22"/>
        </w:rPr>
      </w:pPr>
      <w:r>
        <w:rPr>
          <w:rFonts w:ascii="SimSun" w:hAnsi="SimSun" w:eastAsia="SimSun" w:cs="SimSun"/>
          <w:sz w:val="22"/>
          <w:szCs w:val="22"/>
          <w:spacing w:val="-2"/>
        </w:rPr>
        <w:t>如一个奖是绝对公正的，那对这个奖的追求与对文学价值本</w:t>
      </w:r>
      <w:r>
        <w:rPr>
          <w:rFonts w:ascii="SimSun" w:hAnsi="SimSun" w:eastAsia="SimSun" w:cs="SimSun"/>
          <w:sz w:val="22"/>
          <w:szCs w:val="22"/>
          <w:spacing w:val="-3"/>
        </w:rPr>
        <w:t>身的追</w:t>
      </w:r>
      <w:r>
        <w:rPr>
          <w:rFonts w:ascii="SimSun" w:hAnsi="SimSun" w:eastAsia="SimSun" w:cs="SimSun"/>
          <w:sz w:val="22"/>
          <w:szCs w:val="22"/>
        </w:rPr>
        <w:t xml:space="preserve">  </w:t>
      </w:r>
      <w:r>
        <w:rPr>
          <w:rFonts w:ascii="SimSun" w:hAnsi="SimSun" w:eastAsia="SimSun" w:cs="SimSun"/>
          <w:sz w:val="22"/>
          <w:szCs w:val="22"/>
          <w:spacing w:val="-5"/>
        </w:rPr>
        <w:t>求，倒还是一致的。但，奖，尤其是文学奖，是</w:t>
      </w:r>
      <w:r>
        <w:rPr>
          <w:rFonts w:ascii="SimSun" w:hAnsi="SimSun" w:eastAsia="SimSun" w:cs="SimSun"/>
          <w:sz w:val="22"/>
          <w:szCs w:val="22"/>
          <w:spacing w:val="-6"/>
        </w:rPr>
        <w:t>不可能做到绝对公正的。</w:t>
      </w:r>
      <w:r>
        <w:rPr>
          <w:rFonts w:ascii="SimSun" w:hAnsi="SimSun" w:eastAsia="SimSun" w:cs="SimSun"/>
          <w:sz w:val="22"/>
          <w:szCs w:val="22"/>
        </w:rPr>
        <w:t xml:space="preserve"> </w:t>
      </w:r>
      <w:r>
        <w:rPr>
          <w:rFonts w:ascii="SimSun" w:hAnsi="SimSun" w:eastAsia="SimSun" w:cs="SimSun"/>
          <w:sz w:val="22"/>
          <w:szCs w:val="22"/>
          <w:spacing w:val="-9"/>
        </w:rPr>
        <w:t>诺贝尔文学奖是世界性的，所以炫人眼目。但也唯其是世界性的，就更难</w:t>
      </w:r>
      <w:r>
        <w:rPr>
          <w:rFonts w:ascii="SimSun" w:hAnsi="SimSun" w:eastAsia="SimSun" w:cs="SimSun"/>
          <w:sz w:val="22"/>
          <w:szCs w:val="22"/>
          <w:spacing w:val="8"/>
        </w:rPr>
        <w:t xml:space="preserve">  </w:t>
      </w:r>
      <w:r>
        <w:rPr>
          <w:rFonts w:ascii="SimSun" w:hAnsi="SimSun" w:eastAsia="SimSun" w:cs="SimSun"/>
          <w:sz w:val="22"/>
          <w:szCs w:val="22"/>
          <w:spacing w:val="-9"/>
        </w:rPr>
        <w:t>做到绝对公正。诺贝尔文学奖，不能做到绝对公正的原因，有主观的，也</w:t>
      </w:r>
      <w:r>
        <w:rPr>
          <w:rFonts w:ascii="SimSun" w:hAnsi="SimSun" w:eastAsia="SimSun" w:cs="SimSun"/>
          <w:sz w:val="22"/>
          <w:szCs w:val="22"/>
        </w:rPr>
        <w:t xml:space="preserve">  </w:t>
      </w:r>
      <w:r>
        <w:rPr>
          <w:rFonts w:ascii="SimSun" w:hAnsi="SimSun" w:eastAsia="SimSun" w:cs="SimSun"/>
          <w:sz w:val="22"/>
          <w:szCs w:val="22"/>
          <w:spacing w:val="-2"/>
        </w:rPr>
        <w:t>有客观的；有文学的，也有非文学的。诺贝尔文学奖中，也有许多“猫</w:t>
      </w:r>
      <w:r>
        <w:rPr>
          <w:rFonts w:ascii="SimSun" w:hAnsi="SimSun" w:eastAsia="SimSun" w:cs="SimSun"/>
          <w:sz w:val="22"/>
          <w:szCs w:val="22"/>
          <w:spacing w:val="4"/>
        </w:rPr>
        <w:t xml:space="preserve">  </w:t>
      </w:r>
      <w:r>
        <w:rPr>
          <w:rFonts w:ascii="SimSun" w:hAnsi="SimSun" w:eastAsia="SimSun" w:cs="SimSun"/>
          <w:sz w:val="22"/>
          <w:szCs w:val="22"/>
          <w:spacing w:val="-8"/>
        </w:rPr>
        <w:t>腻”。这个奖的已有得主中，固然有些人成就辉煌，堪称大师，</w:t>
      </w:r>
      <w:r>
        <w:rPr>
          <w:rFonts w:ascii="SimSun" w:hAnsi="SimSun" w:eastAsia="SimSun" w:cs="SimSun"/>
          <w:sz w:val="22"/>
          <w:szCs w:val="22"/>
          <w:spacing w:val="-9"/>
        </w:rPr>
        <w:t>当代中国</w:t>
      </w:r>
      <w:r>
        <w:rPr>
          <w:rFonts w:ascii="SimSun" w:hAnsi="SimSun" w:eastAsia="SimSun" w:cs="SimSun"/>
          <w:sz w:val="22"/>
          <w:szCs w:val="22"/>
        </w:rPr>
        <w:t xml:space="preserve"> </w:t>
      </w:r>
      <w:r>
        <w:rPr>
          <w:rFonts w:ascii="SimSun" w:hAnsi="SimSun" w:eastAsia="SimSun" w:cs="SimSun"/>
          <w:sz w:val="22"/>
          <w:szCs w:val="22"/>
          <w:spacing w:val="-8"/>
        </w:rPr>
        <w:t>作家中，确乎无人可与之比肩。但也未必个</w:t>
      </w:r>
      <w:r>
        <w:rPr>
          <w:rFonts w:ascii="SimSun" w:hAnsi="SimSun" w:eastAsia="SimSun" w:cs="SimSun"/>
          <w:sz w:val="22"/>
          <w:szCs w:val="22"/>
          <w:spacing w:val="-9"/>
        </w:rPr>
        <w:t>个如此。有的得主，若是真正</w:t>
      </w:r>
      <w:r>
        <w:rPr>
          <w:rFonts w:ascii="SimSun" w:hAnsi="SimSun" w:eastAsia="SimSun" w:cs="SimSun"/>
          <w:sz w:val="22"/>
          <w:szCs w:val="22"/>
        </w:rPr>
        <w:t xml:space="preserve">  </w:t>
      </w:r>
      <w:r>
        <w:rPr>
          <w:rFonts w:ascii="SimSun" w:hAnsi="SimSun" w:eastAsia="SimSun" w:cs="SimSun"/>
          <w:sz w:val="22"/>
          <w:szCs w:val="22"/>
          <w:spacing w:val="-2"/>
        </w:rPr>
        <w:t>从文学的意义上去打量，就觉得他那个奖得的有些莫名其妙。比如丘吉</w:t>
      </w:r>
      <w:r>
        <w:rPr>
          <w:rFonts w:ascii="SimSun" w:hAnsi="SimSun" w:eastAsia="SimSun" w:cs="SimSun"/>
          <w:sz w:val="22"/>
          <w:szCs w:val="22"/>
          <w:spacing w:val="7"/>
        </w:rPr>
        <w:t xml:space="preserve">  </w:t>
      </w:r>
      <w:r>
        <w:rPr>
          <w:rFonts w:ascii="SimSun" w:hAnsi="SimSun" w:eastAsia="SimSun" w:cs="SimSun"/>
          <w:sz w:val="22"/>
          <w:szCs w:val="22"/>
          <w:spacing w:val="-8"/>
        </w:rPr>
        <w:t>尔，得个诺贝尔和平奖还说得过去，但他偏偏得的是诺贝尔文学奖。再例</w:t>
      </w:r>
      <w:r>
        <w:rPr>
          <w:rFonts w:ascii="SimSun" w:hAnsi="SimSun" w:eastAsia="SimSun" w:cs="SimSun"/>
          <w:sz w:val="22"/>
          <w:szCs w:val="22"/>
          <w:spacing w:val="12"/>
        </w:rPr>
        <w:t xml:space="preserve"> </w:t>
      </w:r>
      <w:r>
        <w:rPr>
          <w:rFonts w:ascii="SimSun" w:hAnsi="SimSun" w:eastAsia="SimSun" w:cs="SimSun"/>
          <w:sz w:val="22"/>
          <w:szCs w:val="22"/>
          <w:spacing w:val="-9"/>
        </w:rPr>
        <w:t>如赛珍珠，也是诺贝尔文学奖得主，要说其文学成就中国近百年来无人可</w:t>
      </w:r>
      <w:r>
        <w:rPr>
          <w:rFonts w:ascii="SimSun" w:hAnsi="SimSun" w:eastAsia="SimSun" w:cs="SimSun"/>
          <w:sz w:val="22"/>
          <w:szCs w:val="22"/>
          <w:spacing w:val="8"/>
        </w:rPr>
        <w:t xml:space="preserve">  </w:t>
      </w:r>
      <w:r>
        <w:rPr>
          <w:rFonts w:ascii="SimSun" w:hAnsi="SimSun" w:eastAsia="SimSun" w:cs="SimSun"/>
          <w:sz w:val="22"/>
          <w:szCs w:val="22"/>
          <w:spacing w:val="-8"/>
        </w:rPr>
        <w:t>与之匹敌，恐怕是说不过去的。中国虽然尚无人得过诺贝</w:t>
      </w:r>
      <w:r>
        <w:rPr>
          <w:rFonts w:ascii="SimSun" w:hAnsi="SimSun" w:eastAsia="SimSun" w:cs="SimSun"/>
          <w:sz w:val="22"/>
          <w:szCs w:val="22"/>
          <w:spacing w:val="-9"/>
        </w:rPr>
        <w:t>尔奖，但诺贝尔</w:t>
      </w:r>
      <w:r>
        <w:rPr>
          <w:rFonts w:ascii="SimSun" w:hAnsi="SimSun" w:eastAsia="SimSun" w:cs="SimSun"/>
          <w:sz w:val="22"/>
          <w:szCs w:val="22"/>
        </w:rPr>
        <w:t xml:space="preserve">  </w:t>
      </w:r>
      <w:r>
        <w:rPr>
          <w:rFonts w:ascii="SimSun" w:hAnsi="SimSun" w:eastAsia="SimSun" w:cs="SimSun"/>
          <w:sz w:val="22"/>
          <w:szCs w:val="22"/>
          <w:spacing w:val="-9"/>
        </w:rPr>
        <w:t>奖得主中，却并非人人都写得比中国所有作家都好。明白了这一点，也就</w:t>
      </w:r>
      <w:r>
        <w:rPr>
          <w:rFonts w:ascii="SimSun" w:hAnsi="SimSun" w:eastAsia="SimSun" w:cs="SimSun"/>
          <w:sz w:val="22"/>
          <w:szCs w:val="22"/>
          <w:spacing w:val="8"/>
        </w:rPr>
        <w:t xml:space="preserve">  </w:t>
      </w:r>
      <w:r>
        <w:rPr>
          <w:rFonts w:ascii="SimSun" w:hAnsi="SimSun" w:eastAsia="SimSun" w:cs="SimSun"/>
          <w:sz w:val="22"/>
          <w:szCs w:val="22"/>
          <w:spacing w:val="-8"/>
        </w:rPr>
        <w:t>能不必视未得过这个奖为了不得的憾事，也就能不必</w:t>
      </w:r>
      <w:r>
        <w:rPr>
          <w:rFonts w:ascii="SimSun" w:hAnsi="SimSun" w:eastAsia="SimSun" w:cs="SimSun"/>
          <w:sz w:val="22"/>
          <w:szCs w:val="22"/>
          <w:spacing w:val="-9"/>
        </w:rPr>
        <w:t>把这个奖看得多么神</w:t>
      </w:r>
      <w:r>
        <w:rPr>
          <w:rFonts w:ascii="SimSun" w:hAnsi="SimSun" w:eastAsia="SimSun" w:cs="SimSun"/>
          <w:sz w:val="22"/>
          <w:szCs w:val="22"/>
        </w:rPr>
        <w:t xml:space="preserve">  </w:t>
      </w:r>
      <w:r>
        <w:rPr>
          <w:rFonts w:ascii="SimSun" w:hAnsi="SimSun" w:eastAsia="SimSun" w:cs="SimSun"/>
          <w:sz w:val="22"/>
          <w:szCs w:val="22"/>
          <w:spacing w:val="-9"/>
        </w:rPr>
        <w:t>圣。这样说，并不是在强调我们的文学已多么了不起，而是说，诺贝尔奖</w:t>
      </w:r>
      <w:r>
        <w:rPr>
          <w:rFonts w:ascii="SimSun" w:hAnsi="SimSun" w:eastAsia="SimSun" w:cs="SimSun"/>
          <w:sz w:val="22"/>
          <w:szCs w:val="22"/>
          <w:spacing w:val="8"/>
        </w:rPr>
        <w:t xml:space="preserve">  </w:t>
      </w:r>
      <w:r>
        <w:rPr>
          <w:rFonts w:ascii="SimSun" w:hAnsi="SimSun" w:eastAsia="SimSun" w:cs="SimSun"/>
          <w:sz w:val="22"/>
          <w:szCs w:val="22"/>
          <w:spacing w:val="-5"/>
        </w:rPr>
        <w:t>并不能成为衡量我们文学的可靠尺度，更不能成</w:t>
      </w:r>
      <w:r>
        <w:rPr>
          <w:rFonts w:ascii="SimSun" w:hAnsi="SimSun" w:eastAsia="SimSun" w:cs="SimSun"/>
          <w:sz w:val="22"/>
          <w:szCs w:val="22"/>
          <w:spacing w:val="-6"/>
        </w:rPr>
        <w:t>为最高的、绝对的尺度。</w:t>
      </w:r>
      <w:r>
        <w:rPr>
          <w:rFonts w:ascii="SimSun" w:hAnsi="SimSun" w:eastAsia="SimSun" w:cs="SimSun"/>
          <w:sz w:val="22"/>
          <w:szCs w:val="22"/>
        </w:rPr>
        <w:t xml:space="preserve"> </w:t>
      </w:r>
      <w:r>
        <w:rPr>
          <w:rFonts w:ascii="SimSun" w:hAnsi="SimSun" w:eastAsia="SimSun" w:cs="SimSun"/>
          <w:sz w:val="22"/>
          <w:szCs w:val="22"/>
          <w:spacing w:val="-9"/>
        </w:rPr>
        <w:t>我们的文学怎样是一回事，而是否得过诺贝尔奖又是另一回事。</w:t>
      </w:r>
    </w:p>
    <w:p>
      <w:pPr>
        <w:ind w:firstLine="500"/>
        <w:spacing w:before="143" w:line="284" w:lineRule="auto"/>
        <w:jc w:val="both"/>
        <w:rPr>
          <w:rFonts w:ascii="SimSun" w:hAnsi="SimSun" w:eastAsia="SimSun" w:cs="SimSun"/>
          <w:sz w:val="22"/>
          <w:szCs w:val="22"/>
        </w:rPr>
      </w:pPr>
      <w:r>
        <w:rPr>
          <w:rFonts w:ascii="SimSun" w:hAnsi="SimSun" w:eastAsia="SimSun" w:cs="SimSun"/>
          <w:sz w:val="22"/>
          <w:szCs w:val="22"/>
          <w:spacing w:val="-11"/>
        </w:rPr>
        <w:t>上面这些，龙应台教授在她的《视大奖，必藐之》一文中，已说得十</w:t>
      </w:r>
      <w:r>
        <w:rPr>
          <w:rFonts w:ascii="SimSun" w:hAnsi="SimSun" w:eastAsia="SimSun" w:cs="SimSun"/>
          <w:sz w:val="22"/>
          <w:szCs w:val="22"/>
          <w:spacing w:val="9"/>
        </w:rPr>
        <w:t xml:space="preserve">  </w:t>
      </w:r>
      <w:r>
        <w:rPr>
          <w:rFonts w:ascii="SimSun" w:hAnsi="SimSun" w:eastAsia="SimSun" w:cs="SimSun"/>
          <w:sz w:val="22"/>
          <w:szCs w:val="22"/>
          <w:spacing w:val="-2"/>
        </w:rPr>
        <w:t>分透彻，其实已用不着我再在这里饶舌。我想说的是，在近年中国文学</w:t>
      </w:r>
      <w:r>
        <w:rPr>
          <w:rFonts w:ascii="SimSun" w:hAnsi="SimSun" w:eastAsia="SimSun" w:cs="SimSun"/>
          <w:sz w:val="22"/>
          <w:szCs w:val="22"/>
          <w:spacing w:val="6"/>
        </w:rPr>
        <w:t xml:space="preserve">  </w:t>
      </w:r>
      <w:r>
        <w:rPr>
          <w:rFonts w:ascii="SimSun" w:hAnsi="SimSun" w:eastAsia="SimSun" w:cs="SimSun"/>
          <w:sz w:val="22"/>
          <w:szCs w:val="22"/>
          <w:spacing w:val="-5"/>
        </w:rPr>
        <w:t>界，人们对诺贝尔文学奖的看法与对文学本身的看法的相脱节、相背离、</w:t>
      </w:r>
      <w:r>
        <w:rPr>
          <w:rFonts w:ascii="SimSun" w:hAnsi="SimSun" w:eastAsia="SimSun" w:cs="SimSun"/>
          <w:sz w:val="22"/>
          <w:szCs w:val="22"/>
          <w:spacing w:val="4"/>
        </w:rPr>
        <w:t xml:space="preserve"> </w:t>
      </w:r>
      <w:r>
        <w:rPr>
          <w:rFonts w:ascii="SimSun" w:hAnsi="SimSun" w:eastAsia="SimSun" w:cs="SimSun"/>
          <w:sz w:val="22"/>
          <w:szCs w:val="22"/>
          <w:spacing w:val="-5"/>
        </w:rPr>
        <w:t>相矛盾。一方面，人们心中普遍有着“诺贝尔情结”,对诺贝尔文学奖顶</w:t>
      </w:r>
      <w:r>
        <w:rPr>
          <w:rFonts w:ascii="SimSun" w:hAnsi="SimSun" w:eastAsia="SimSun" w:cs="SimSun"/>
          <w:sz w:val="22"/>
          <w:szCs w:val="22"/>
        </w:rPr>
        <w:t xml:space="preserve">  </w:t>
      </w:r>
      <w:r>
        <w:rPr>
          <w:rFonts w:ascii="SimSun" w:hAnsi="SimSun" w:eastAsia="SimSun" w:cs="SimSun"/>
          <w:sz w:val="22"/>
          <w:szCs w:val="22"/>
          <w:spacing w:val="-9"/>
        </w:rPr>
        <w:t>礼膜拜，把诺贝尔文学奖看得十分神圣；另一方面，人们又热衷于亵渎文</w:t>
      </w:r>
      <w:r>
        <w:rPr>
          <w:rFonts w:ascii="SimSun" w:hAnsi="SimSun" w:eastAsia="SimSun" w:cs="SimSun"/>
          <w:sz w:val="22"/>
          <w:szCs w:val="22"/>
          <w:spacing w:val="9"/>
        </w:rPr>
        <w:t xml:space="preserve">  </w:t>
      </w:r>
      <w:r>
        <w:rPr>
          <w:rFonts w:ascii="SimSun" w:hAnsi="SimSun" w:eastAsia="SimSun" w:cs="SimSun"/>
          <w:sz w:val="22"/>
          <w:szCs w:val="22"/>
          <w:spacing w:val="-5"/>
        </w:rPr>
        <w:t>学本身的神圣，热衷于对文学“佛头着粪”,把文学贬得不值一钱，把文</w:t>
      </w:r>
      <w:r>
        <w:rPr>
          <w:rFonts w:ascii="SimSun" w:hAnsi="SimSun" w:eastAsia="SimSun" w:cs="SimSun"/>
          <w:sz w:val="22"/>
          <w:szCs w:val="22"/>
        </w:rPr>
        <w:t xml:space="preserve">  </w:t>
      </w:r>
      <w:r>
        <w:rPr>
          <w:rFonts w:ascii="SimSun" w:hAnsi="SimSun" w:eastAsia="SimSun" w:cs="SimSun"/>
          <w:sz w:val="22"/>
          <w:szCs w:val="22"/>
          <w:spacing w:val="-9"/>
        </w:rPr>
        <w:t>学放逐到厕所里，专供人打发马桶上的无聊。这种现象，不有些耐人寻味</w:t>
      </w:r>
      <w:r>
        <w:rPr>
          <w:rFonts w:ascii="SimSun" w:hAnsi="SimSun" w:eastAsia="SimSun" w:cs="SimSun"/>
          <w:sz w:val="22"/>
          <w:szCs w:val="22"/>
          <w:spacing w:val="8"/>
        </w:rPr>
        <w:t xml:space="preserve">  </w:t>
      </w:r>
      <w:r>
        <w:rPr>
          <w:rFonts w:ascii="SimSun" w:hAnsi="SimSun" w:eastAsia="SimSun" w:cs="SimSun"/>
          <w:sz w:val="22"/>
          <w:szCs w:val="22"/>
          <w:spacing w:val="-2"/>
        </w:rPr>
        <w:t>么?否认文学本身的神圣性，必然也就要否认任何一种文学奖的神圣性。</w:t>
      </w:r>
      <w:r>
        <w:rPr>
          <w:rFonts w:ascii="SimSun" w:hAnsi="SimSun" w:eastAsia="SimSun" w:cs="SimSun"/>
          <w:sz w:val="22"/>
          <w:szCs w:val="22"/>
          <w:spacing w:val="18"/>
        </w:rPr>
        <w:t xml:space="preserve"> </w:t>
      </w:r>
      <w:r>
        <w:rPr>
          <w:rFonts w:ascii="SimSun" w:hAnsi="SimSun" w:eastAsia="SimSun" w:cs="SimSun"/>
          <w:sz w:val="22"/>
          <w:szCs w:val="22"/>
          <w:spacing w:val="-8"/>
        </w:rPr>
        <w:t>反过来说，承认任何一种文学奖的神圣性，必然也</w:t>
      </w:r>
      <w:r>
        <w:rPr>
          <w:rFonts w:ascii="SimSun" w:hAnsi="SimSun" w:eastAsia="SimSun" w:cs="SimSun"/>
          <w:sz w:val="22"/>
          <w:szCs w:val="22"/>
          <w:spacing w:val="-9"/>
        </w:rPr>
        <w:t>就意味着承认文学本身</w:t>
      </w:r>
      <w:r>
        <w:rPr>
          <w:rFonts w:ascii="SimSun" w:hAnsi="SimSun" w:eastAsia="SimSun" w:cs="SimSun"/>
          <w:sz w:val="22"/>
          <w:szCs w:val="22"/>
        </w:rPr>
        <w:t xml:space="preserve">  </w:t>
      </w:r>
      <w:r>
        <w:rPr>
          <w:rFonts w:ascii="SimSun" w:hAnsi="SimSun" w:eastAsia="SimSun" w:cs="SimSun"/>
          <w:sz w:val="22"/>
          <w:szCs w:val="22"/>
          <w:spacing w:val="2"/>
        </w:rPr>
        <w:t>的神圣性。一个人已经不神圣了，他头上的帽子还有什么神圣可言?同</w:t>
      </w:r>
      <w:r>
        <w:rPr>
          <w:rFonts w:ascii="SimSun" w:hAnsi="SimSun" w:eastAsia="SimSun" w:cs="SimSun"/>
          <w:sz w:val="22"/>
          <w:szCs w:val="22"/>
          <w:spacing w:val="3"/>
        </w:rPr>
        <w:t xml:space="preserve">  </w:t>
      </w:r>
      <w:r>
        <w:rPr>
          <w:rFonts w:ascii="SimSun" w:hAnsi="SimSun" w:eastAsia="SimSun" w:cs="SimSun"/>
          <w:sz w:val="22"/>
          <w:szCs w:val="22"/>
          <w:spacing w:val="-9"/>
        </w:rPr>
        <w:t>样，一个人头上的帽子之所以神圣，是因为这个人本身是神圣的。可是在</w:t>
      </w:r>
      <w:r>
        <w:rPr>
          <w:rFonts w:ascii="SimSun" w:hAnsi="SimSun" w:eastAsia="SimSun" w:cs="SimSun"/>
          <w:sz w:val="22"/>
          <w:szCs w:val="22"/>
          <w:spacing w:val="9"/>
        </w:rPr>
        <w:t xml:space="preserve">  </w:t>
      </w:r>
      <w:r>
        <w:rPr>
          <w:rFonts w:ascii="SimSun" w:hAnsi="SimSun" w:eastAsia="SimSun" w:cs="SimSun"/>
          <w:sz w:val="22"/>
          <w:szCs w:val="22"/>
          <w:spacing w:val="-8"/>
        </w:rPr>
        <w:t>近年中国，却出现了帽子与人相分离的现象：人们举</w:t>
      </w:r>
      <w:r>
        <w:rPr>
          <w:rFonts w:ascii="SimSun" w:hAnsi="SimSun" w:eastAsia="SimSun" w:cs="SimSun"/>
          <w:sz w:val="22"/>
          <w:szCs w:val="22"/>
          <w:spacing w:val="-9"/>
        </w:rPr>
        <w:t>起左手对文学头上的</w:t>
      </w:r>
      <w:r>
        <w:rPr>
          <w:rFonts w:ascii="SimSun" w:hAnsi="SimSun" w:eastAsia="SimSun" w:cs="SimSun"/>
          <w:sz w:val="22"/>
          <w:szCs w:val="22"/>
        </w:rPr>
        <w:t xml:space="preserve">  </w:t>
      </w:r>
      <w:r>
        <w:rPr>
          <w:rFonts w:ascii="SimSun" w:hAnsi="SimSun" w:eastAsia="SimSun" w:cs="SimSun"/>
          <w:sz w:val="22"/>
          <w:szCs w:val="22"/>
          <w:spacing w:val="-9"/>
        </w:rPr>
        <w:t>帽子庄严致敬，却又抡起右手拼命扇文学的耳光。这乍看起来，有些匪夷</w:t>
      </w:r>
      <w:r>
        <w:rPr>
          <w:rFonts w:ascii="SimSun" w:hAnsi="SimSun" w:eastAsia="SimSun" w:cs="SimSun"/>
          <w:sz w:val="22"/>
          <w:szCs w:val="22"/>
          <w:spacing w:val="8"/>
        </w:rPr>
        <w:t xml:space="preserve">  </w:t>
      </w:r>
      <w:r>
        <w:rPr>
          <w:rFonts w:ascii="SimSun" w:hAnsi="SimSun" w:eastAsia="SimSun" w:cs="SimSun"/>
          <w:sz w:val="22"/>
          <w:szCs w:val="22"/>
          <w:spacing w:val="-9"/>
        </w:rPr>
        <w:t>所思，但细想想，却又并非不可思议。真的把文学看得很神圣的人，其实</w:t>
      </w:r>
      <w:r>
        <w:rPr>
          <w:rFonts w:ascii="SimSun" w:hAnsi="SimSun" w:eastAsia="SimSun" w:cs="SimSun"/>
          <w:sz w:val="22"/>
          <w:szCs w:val="22"/>
          <w:spacing w:val="8"/>
        </w:rPr>
        <w:t xml:space="preserve">  </w:t>
      </w:r>
      <w:r>
        <w:rPr>
          <w:rFonts w:ascii="SimSun" w:hAnsi="SimSun" w:eastAsia="SimSun" w:cs="SimSun"/>
          <w:sz w:val="22"/>
          <w:szCs w:val="22"/>
          <w:spacing w:val="-8"/>
        </w:rPr>
        <w:t>未必怎样在意文学奖；而那种从内心里鄙视文学的人，</w:t>
      </w:r>
      <w:r>
        <w:rPr>
          <w:rFonts w:ascii="SimSun" w:hAnsi="SimSun" w:eastAsia="SimSun" w:cs="SimSun"/>
          <w:sz w:val="22"/>
          <w:szCs w:val="22"/>
          <w:spacing w:val="-9"/>
        </w:rPr>
        <w:t>倒可能对文学奖这</w:t>
      </w:r>
    </w:p>
    <w:p>
      <w:pPr>
        <w:spacing w:line="284" w:lineRule="auto"/>
        <w:sectPr>
          <w:pgSz w:w="9210" w:h="13120"/>
          <w:pgMar w:top="400" w:right="1024" w:bottom="400" w:left="1299" w:header="0" w:footer="0" w:gutter="0"/>
        </w:sectPr>
        <w:rPr>
          <w:rFonts w:ascii="SimSun" w:hAnsi="SimSun" w:eastAsia="SimSun" w:cs="SimSun"/>
          <w:sz w:val="22"/>
          <w:szCs w:val="22"/>
        </w:rPr>
      </w:pPr>
    </w:p>
    <w:p>
      <w:pPr>
        <w:spacing w:before="159"/>
        <w:rPr>
          <w:rFonts w:ascii="Times New Roman" w:hAnsi="Times New Roman" w:eastAsia="Times New Roman" w:cs="Times New Roman"/>
          <w:sz w:val="22"/>
          <w:szCs w:val="22"/>
        </w:rPr>
      </w:pPr>
      <w:r>
        <w:drawing>
          <wp:anchor distT="0" distB="0" distL="0" distR="0" simplePos="0" relativeHeight="252802048" behindDoc="0" locked="0" layoutInCell="1" allowOverlap="1">
            <wp:simplePos x="0" y="0"/>
            <wp:positionH relativeFrom="column">
              <wp:posOffset>482606</wp:posOffset>
            </wp:positionH>
            <wp:positionV relativeFrom="paragraph">
              <wp:posOffset>406404</wp:posOffset>
            </wp:positionV>
            <wp:extent cx="2152661" cy="6350"/>
            <wp:effectExtent l="0" t="0" r="0" b="0"/>
            <wp:wrapNone/>
            <wp:docPr id="948" name="IM 948"/>
            <wp:cNvGraphicFramePr/>
            <a:graphic>
              <a:graphicData uri="http://schemas.openxmlformats.org/drawingml/2006/picture">
                <pic:pic>
                  <pic:nvPicPr>
                    <pic:cNvPr id="948" name="IM 948"/>
                    <pic:cNvPicPr/>
                  </pic:nvPicPr>
                  <pic:blipFill>
                    <a:blip r:embed="rId480"/>
                    <a:stretch>
                      <a:fillRect/>
                    </a:stretch>
                  </pic:blipFill>
                  <pic:spPr>
                    <a:xfrm rot="0">
                      <a:off x="0" y="0"/>
                      <a:ext cx="2152661" cy="6350"/>
                    </a:xfrm>
                    <a:prstGeom prst="rect">
                      <a:avLst/>
                    </a:prstGeom>
                  </pic:spPr>
                </pic:pic>
              </a:graphicData>
            </a:graphic>
          </wp:anchor>
        </w:drawing>
      </w:r>
      <w:r>
        <w:rPr>
          <w:rFonts w:ascii="SimHei" w:hAnsi="SimHei" w:eastAsia="SimHei" w:cs="SimHei"/>
          <w:sz w:val="31"/>
          <w:szCs w:val="31"/>
          <w:position w:val="-40"/>
        </w:rPr>
        <w:drawing>
          <wp:inline distT="0" distB="0" distL="0" distR="0">
            <wp:extent cx="507987" cy="501704"/>
            <wp:effectExtent l="0" t="0" r="0" b="0"/>
            <wp:docPr id="950" name="IM 950"/>
            <wp:cNvGraphicFramePr/>
            <a:graphic>
              <a:graphicData uri="http://schemas.openxmlformats.org/drawingml/2006/picture">
                <pic:pic>
                  <pic:nvPicPr>
                    <pic:cNvPr id="950" name="IM 950"/>
                    <pic:cNvPicPr/>
                  </pic:nvPicPr>
                  <pic:blipFill>
                    <a:blip r:embed="rId481"/>
                    <a:stretch>
                      <a:fillRect/>
                    </a:stretch>
                  </pic:blipFill>
                  <pic:spPr>
                    <a:xfrm rot="0">
                      <a:off x="0" y="0"/>
                      <a:ext cx="507987" cy="501704"/>
                    </a:xfrm>
                    <a:prstGeom prst="rect">
                      <a:avLst/>
                    </a:prstGeom>
                  </pic:spPr>
                </pic:pic>
              </a:graphicData>
            </a:graphic>
          </wp:inline>
        </w:drawing>
      </w:r>
      <w:r>
        <w:rPr>
          <w:rFonts w:ascii="SimHei" w:hAnsi="SimHei" w:eastAsia="SimHei" w:cs="SimHei"/>
          <w:sz w:val="31"/>
          <w:szCs w:val="31"/>
          <w:spacing w:val="40"/>
          <w:position w:val="1"/>
        </w:rPr>
        <w:t xml:space="preserve"> </w:t>
      </w:r>
      <w:r>
        <w:rPr>
          <w:rFonts w:ascii="SimHei" w:hAnsi="SimHei" w:eastAsia="SimHei" w:cs="SimHei"/>
          <w:sz w:val="31"/>
          <w:szCs w:val="31"/>
          <w:b/>
          <w:bCs/>
          <w:spacing w:val="-1"/>
          <w:position w:val="1"/>
        </w:rPr>
        <w:t>批评丛书</w:t>
      </w:r>
      <w:r>
        <w:rPr>
          <w:rFonts w:ascii="SimHei" w:hAnsi="SimHei" w:eastAsia="SimHei" w:cs="SimHei"/>
          <w:sz w:val="31"/>
          <w:szCs w:val="31"/>
          <w:spacing w:val="12"/>
          <w:position w:val="1"/>
        </w:rPr>
        <w:t xml:space="preserve">      </w:t>
      </w:r>
      <w:r>
        <w:rPr>
          <w:rFonts w:ascii="Times New Roman" w:hAnsi="Times New Roman" w:eastAsia="Times New Roman" w:cs="Times New Roman"/>
          <w:sz w:val="22"/>
          <w:szCs w:val="22"/>
          <w:spacing w:val="-1"/>
          <w:position w:val="-8"/>
        </w:rPr>
        <w:t>284</w:t>
      </w:r>
    </w:p>
    <w:p>
      <w:pPr>
        <w:ind w:left="69"/>
        <w:spacing w:before="299" w:line="219" w:lineRule="auto"/>
        <w:rPr>
          <w:rFonts w:ascii="SimSun" w:hAnsi="SimSun" w:eastAsia="SimSun" w:cs="SimSun"/>
          <w:sz w:val="22"/>
          <w:szCs w:val="22"/>
        </w:rPr>
      </w:pPr>
      <w:r>
        <w:rPr>
          <w:rFonts w:ascii="SimSun" w:hAnsi="SimSun" w:eastAsia="SimSun" w:cs="SimSun"/>
          <w:sz w:val="22"/>
          <w:szCs w:val="22"/>
          <w:spacing w:val="-9"/>
        </w:rPr>
        <w:t>类东西十分看重。</w:t>
      </w:r>
    </w:p>
    <w:p>
      <w:pPr>
        <w:ind w:left="69" w:firstLine="419"/>
        <w:spacing w:before="76" w:line="285" w:lineRule="auto"/>
        <w:rPr>
          <w:rFonts w:ascii="SimSun" w:hAnsi="SimSun" w:eastAsia="SimSun" w:cs="SimSun"/>
          <w:sz w:val="22"/>
          <w:szCs w:val="22"/>
        </w:rPr>
      </w:pPr>
      <w:r>
        <w:rPr>
          <w:rFonts w:ascii="SimSun" w:hAnsi="SimSun" w:eastAsia="SimSun" w:cs="SimSun"/>
          <w:sz w:val="22"/>
          <w:szCs w:val="22"/>
          <w:spacing w:val="-1"/>
        </w:rPr>
        <w:t>一九九四年度的诺贝尔文学奖，爆了冷门，给了日本作家大江健三</w:t>
      </w:r>
      <w:r>
        <w:rPr>
          <w:rFonts w:ascii="SimSun" w:hAnsi="SimSun" w:eastAsia="SimSun" w:cs="SimSun"/>
          <w:sz w:val="22"/>
          <w:szCs w:val="22"/>
          <w:spacing w:val="5"/>
        </w:rPr>
        <w:t xml:space="preserve">   </w:t>
      </w:r>
      <w:r>
        <w:rPr>
          <w:rFonts w:ascii="SimSun" w:hAnsi="SimSun" w:eastAsia="SimSun" w:cs="SimSun"/>
          <w:sz w:val="22"/>
          <w:szCs w:val="22"/>
          <w:spacing w:val="-8"/>
        </w:rPr>
        <w:t>郎。这比一位西方作家得奖给予中国人的刺激要大得多。我并未像许多人</w:t>
      </w:r>
      <w:r>
        <w:rPr>
          <w:rFonts w:ascii="SimSun" w:hAnsi="SimSun" w:eastAsia="SimSun" w:cs="SimSun"/>
          <w:sz w:val="22"/>
          <w:szCs w:val="22"/>
          <w:spacing w:val="1"/>
        </w:rPr>
        <w:t xml:space="preserve">   </w:t>
      </w:r>
      <w:r>
        <w:rPr>
          <w:rFonts w:ascii="SimSun" w:hAnsi="SimSun" w:eastAsia="SimSun" w:cs="SimSun"/>
          <w:sz w:val="22"/>
          <w:szCs w:val="22"/>
          <w:spacing w:val="-8"/>
        </w:rPr>
        <w:t>那样忙着去了解大江的背景，搜寻他的作品，探究他得奖的原因。但当我</w:t>
      </w:r>
      <w:r>
        <w:rPr>
          <w:rFonts w:ascii="SimSun" w:hAnsi="SimSun" w:eastAsia="SimSun" w:cs="SimSun"/>
          <w:sz w:val="22"/>
          <w:szCs w:val="22"/>
          <w:spacing w:val="1"/>
        </w:rPr>
        <w:t xml:space="preserve">   </w:t>
      </w:r>
      <w:r>
        <w:rPr>
          <w:rFonts w:ascii="SimSun" w:hAnsi="SimSun" w:eastAsia="SimSun" w:cs="SimSun"/>
          <w:sz w:val="22"/>
          <w:szCs w:val="22"/>
          <w:spacing w:val="-8"/>
        </w:rPr>
        <w:t>在报上偶然看到大江谈自己为何获此殊荣并在获此殊荣后为自己作品的不</w:t>
      </w:r>
      <w:r>
        <w:rPr>
          <w:rFonts w:ascii="SimSun" w:hAnsi="SimSun" w:eastAsia="SimSun" w:cs="SimSun"/>
          <w:sz w:val="22"/>
          <w:szCs w:val="22"/>
          <w:spacing w:val="3"/>
        </w:rPr>
        <w:t xml:space="preserve">  </w:t>
      </w:r>
      <w:r>
        <w:rPr>
          <w:rFonts w:ascii="SimSun" w:hAnsi="SimSun" w:eastAsia="SimSun" w:cs="SimSun"/>
          <w:sz w:val="22"/>
          <w:szCs w:val="22"/>
          <w:spacing w:val="-9"/>
        </w:rPr>
        <w:t>足而担忧时，对他的一份敬仰之情便油然而生。大江指出，当代日本文学</w:t>
      </w:r>
      <w:r>
        <w:rPr>
          <w:rFonts w:ascii="SimSun" w:hAnsi="SimSun" w:eastAsia="SimSun" w:cs="SimSun"/>
          <w:sz w:val="22"/>
          <w:szCs w:val="22"/>
          <w:spacing w:val="6"/>
        </w:rPr>
        <w:t xml:space="preserve">   </w:t>
      </w:r>
      <w:r>
        <w:rPr>
          <w:rFonts w:ascii="SimSun" w:hAnsi="SimSun" w:eastAsia="SimSun" w:cs="SimSun"/>
          <w:sz w:val="22"/>
          <w:szCs w:val="22"/>
          <w:spacing w:val="-8"/>
        </w:rPr>
        <w:t>分为三大流派。第一个流派孤立于世界文学之外，本土性非常强，代表作</w:t>
      </w:r>
      <w:r>
        <w:rPr>
          <w:rFonts w:ascii="SimSun" w:hAnsi="SimSun" w:eastAsia="SimSun" w:cs="SimSun"/>
          <w:sz w:val="22"/>
          <w:szCs w:val="22"/>
          <w:spacing w:val="4"/>
        </w:rPr>
        <w:t xml:space="preserve">  </w:t>
      </w:r>
      <w:r>
        <w:rPr>
          <w:rFonts w:ascii="SimSun" w:hAnsi="SimSun" w:eastAsia="SimSun" w:cs="SimSun"/>
          <w:sz w:val="22"/>
          <w:szCs w:val="22"/>
          <w:spacing w:val="-8"/>
        </w:rPr>
        <w:t>家有谷崎润一郎，川端康成，三岛由纪夫，其中川端已获过诺贝尔奖，为</w:t>
      </w:r>
      <w:r>
        <w:rPr>
          <w:rFonts w:ascii="SimSun" w:hAnsi="SimSun" w:eastAsia="SimSun" w:cs="SimSun"/>
          <w:sz w:val="22"/>
          <w:szCs w:val="22"/>
          <w:spacing w:val="1"/>
        </w:rPr>
        <w:t xml:space="preserve">   </w:t>
      </w:r>
      <w:r>
        <w:rPr>
          <w:rFonts w:ascii="SimSun" w:hAnsi="SimSun" w:eastAsia="SimSun" w:cs="SimSun"/>
          <w:sz w:val="22"/>
          <w:szCs w:val="22"/>
          <w:spacing w:val="-11"/>
        </w:rPr>
        <w:t>世界所承认。第二个流派是努力向西方学习后“营造的日本文学”,“他们</w:t>
      </w:r>
      <w:r>
        <w:rPr>
          <w:rFonts w:ascii="SimSun" w:hAnsi="SimSun" w:eastAsia="SimSun" w:cs="SimSun"/>
          <w:sz w:val="22"/>
          <w:szCs w:val="22"/>
          <w:spacing w:val="3"/>
        </w:rPr>
        <w:t xml:space="preserve">  </w:t>
      </w:r>
      <w:r>
        <w:rPr>
          <w:rFonts w:ascii="SimSun" w:hAnsi="SimSun" w:eastAsia="SimSun" w:cs="SimSun"/>
          <w:sz w:val="22"/>
          <w:szCs w:val="22"/>
        </w:rPr>
        <w:t>期待将其成果反馈到世界文学中去”,代表作家有大冈升平，安部公房， </w:t>
      </w:r>
      <w:r>
        <w:rPr>
          <w:rFonts w:ascii="SimSun" w:hAnsi="SimSun" w:eastAsia="SimSun" w:cs="SimSun"/>
          <w:sz w:val="22"/>
          <w:szCs w:val="22"/>
          <w:spacing w:val="-8"/>
        </w:rPr>
        <w:t>大江健三郎。第三个流派“是村上春树、吉本香蕉这样的青年作家群，是</w:t>
      </w:r>
      <w:r>
        <w:rPr>
          <w:rFonts w:ascii="SimSun" w:hAnsi="SimSun" w:eastAsia="SimSun" w:cs="SimSun"/>
          <w:sz w:val="22"/>
          <w:szCs w:val="22"/>
          <w:spacing w:val="1"/>
        </w:rPr>
        <w:t xml:space="preserve">   </w:t>
      </w:r>
      <w:r>
        <w:rPr>
          <w:rFonts w:ascii="SimSun" w:hAnsi="SimSun" w:eastAsia="SimSun" w:cs="SimSun"/>
          <w:sz w:val="22"/>
          <w:szCs w:val="22"/>
          <w:spacing w:val="-5"/>
        </w:rPr>
        <w:t>在全世界亚文化趋于为一的当代所产生的作</w:t>
      </w:r>
      <w:r>
        <w:rPr>
          <w:rFonts w:ascii="SimSun" w:hAnsi="SimSun" w:eastAsia="SimSun" w:cs="SimSun"/>
          <w:sz w:val="22"/>
          <w:szCs w:val="22"/>
          <w:spacing w:val="-6"/>
        </w:rPr>
        <w:t>家群”,这一流派，也正走红。</w:t>
      </w:r>
      <w:r>
        <w:rPr>
          <w:rFonts w:ascii="SimSun" w:hAnsi="SimSun" w:eastAsia="SimSun" w:cs="SimSun"/>
          <w:sz w:val="22"/>
          <w:szCs w:val="22"/>
        </w:rPr>
        <w:t xml:space="preserve"> </w:t>
      </w:r>
      <w:r>
        <w:rPr>
          <w:rFonts w:ascii="SimSun" w:hAnsi="SimSun" w:eastAsia="SimSun" w:cs="SimSun"/>
          <w:sz w:val="22"/>
          <w:szCs w:val="22"/>
          <w:spacing w:val="-8"/>
        </w:rPr>
        <w:t>大江说：“为世界所承认的当代日本文学流派，是谷崎、川端、三岛这条</w:t>
      </w:r>
      <w:r>
        <w:rPr>
          <w:rFonts w:ascii="SimSun" w:hAnsi="SimSun" w:eastAsia="SimSun" w:cs="SimSun"/>
          <w:sz w:val="22"/>
          <w:szCs w:val="22"/>
          <w:spacing w:val="1"/>
        </w:rPr>
        <w:t xml:space="preserve">   </w:t>
      </w:r>
      <w:r>
        <w:rPr>
          <w:rFonts w:ascii="SimSun" w:hAnsi="SimSun" w:eastAsia="SimSun" w:cs="SimSun"/>
          <w:sz w:val="22"/>
          <w:szCs w:val="22"/>
          <w:spacing w:val="-2"/>
        </w:rPr>
        <w:t>线和村上、吉本这条线。而大冈、安部、大江这条线，虽说向世界学习，</w:t>
      </w:r>
      <w:r>
        <w:rPr>
          <w:rFonts w:ascii="SimSun" w:hAnsi="SimSun" w:eastAsia="SimSun" w:cs="SimSun"/>
          <w:sz w:val="22"/>
          <w:szCs w:val="22"/>
          <w:spacing w:val="14"/>
        </w:rPr>
        <w:t xml:space="preserve"> </w:t>
      </w:r>
      <w:r>
        <w:rPr>
          <w:rFonts w:ascii="SimSun" w:hAnsi="SimSun" w:eastAsia="SimSun" w:cs="SimSun"/>
          <w:sz w:val="22"/>
          <w:szCs w:val="22"/>
          <w:spacing w:val="-8"/>
        </w:rPr>
        <w:t>但作为少数派，正在没落，似将绝种，基于此，才授我以诺贝</w:t>
      </w:r>
      <w:r>
        <w:rPr>
          <w:rFonts w:ascii="SimSun" w:hAnsi="SimSun" w:eastAsia="SimSun" w:cs="SimSun"/>
          <w:sz w:val="22"/>
          <w:szCs w:val="22"/>
          <w:spacing w:val="-9"/>
        </w:rPr>
        <w:t>尔文学奖。”</w:t>
      </w:r>
      <w:r>
        <w:rPr>
          <w:rFonts w:ascii="SimSun" w:hAnsi="SimSun" w:eastAsia="SimSun" w:cs="SimSun"/>
          <w:sz w:val="22"/>
          <w:szCs w:val="22"/>
        </w:rPr>
        <w:t xml:space="preserve"> </w:t>
      </w:r>
      <w:r>
        <w:rPr>
          <w:rFonts w:ascii="SimSun" w:hAnsi="SimSun" w:eastAsia="SimSun" w:cs="SimSun"/>
          <w:sz w:val="22"/>
          <w:szCs w:val="22"/>
          <w:spacing w:val="-9"/>
        </w:rPr>
        <w:t>大江说这番话当然并无丝毫矫情，说出的是他的真实看法。不是因为自己</w:t>
      </w:r>
      <w:r>
        <w:rPr>
          <w:rFonts w:ascii="SimSun" w:hAnsi="SimSun" w:eastAsia="SimSun" w:cs="SimSun"/>
          <w:sz w:val="22"/>
          <w:szCs w:val="22"/>
          <w:spacing w:val="5"/>
        </w:rPr>
        <w:t xml:space="preserve">   </w:t>
      </w:r>
      <w:r>
        <w:rPr>
          <w:rFonts w:ascii="SimSun" w:hAnsi="SimSun" w:eastAsia="SimSun" w:cs="SimSun"/>
          <w:sz w:val="22"/>
          <w:szCs w:val="22"/>
          <w:spacing w:val="-8"/>
        </w:rPr>
        <w:t>的作品多么伟大，而是因为要挽救自己所代表的流派才授予自己大奖——</w:t>
      </w:r>
      <w:r>
        <w:rPr>
          <w:rFonts w:ascii="SimSun" w:hAnsi="SimSun" w:eastAsia="SimSun" w:cs="SimSun"/>
          <w:sz w:val="22"/>
          <w:szCs w:val="22"/>
        </w:rPr>
        <w:t xml:space="preserve">   </w:t>
      </w:r>
      <w:r>
        <w:rPr>
          <w:rFonts w:ascii="SimSun" w:hAnsi="SimSun" w:eastAsia="SimSun" w:cs="SimSun"/>
          <w:sz w:val="22"/>
          <w:szCs w:val="22"/>
          <w:spacing w:val="-8"/>
        </w:rPr>
        <w:t>能冷静地看到这一点并平静地对世人说出来，并非易事。而如果大江的看</w:t>
      </w:r>
      <w:r>
        <w:rPr>
          <w:rFonts w:ascii="SimSun" w:hAnsi="SimSun" w:eastAsia="SimSun" w:cs="SimSun"/>
          <w:sz w:val="22"/>
          <w:szCs w:val="22"/>
          <w:spacing w:val="1"/>
        </w:rPr>
        <w:t xml:space="preserve">   </w:t>
      </w:r>
      <w:r>
        <w:rPr>
          <w:rFonts w:ascii="SimSun" w:hAnsi="SimSun" w:eastAsia="SimSun" w:cs="SimSun"/>
          <w:sz w:val="22"/>
          <w:szCs w:val="22"/>
          <w:spacing w:val="-8"/>
        </w:rPr>
        <w:t>法是正确的，那也说明这次授奖，虽然原因并非纯粹是非文学的，但也并</w:t>
      </w:r>
      <w:r>
        <w:rPr>
          <w:rFonts w:ascii="SimSun" w:hAnsi="SimSun" w:eastAsia="SimSun" w:cs="SimSun"/>
          <w:sz w:val="22"/>
          <w:szCs w:val="22"/>
          <w:spacing w:val="1"/>
        </w:rPr>
        <w:t xml:space="preserve">   </w:t>
      </w:r>
      <w:r>
        <w:rPr>
          <w:rFonts w:ascii="SimSun" w:hAnsi="SimSun" w:eastAsia="SimSun" w:cs="SimSun"/>
          <w:sz w:val="22"/>
          <w:szCs w:val="22"/>
          <w:spacing w:val="-8"/>
        </w:rPr>
        <w:t>非纯粹是基于文学本身的价值的。为了拯救一个行将灭绝的流派而授予文</w:t>
      </w:r>
      <w:r>
        <w:rPr>
          <w:rFonts w:ascii="SimSun" w:hAnsi="SimSun" w:eastAsia="SimSun" w:cs="SimSun"/>
          <w:sz w:val="22"/>
          <w:szCs w:val="22"/>
          <w:spacing w:val="3"/>
        </w:rPr>
        <w:t xml:space="preserve">  </w:t>
      </w:r>
      <w:r>
        <w:rPr>
          <w:rFonts w:ascii="SimSun" w:hAnsi="SimSun" w:eastAsia="SimSun" w:cs="SimSun"/>
          <w:sz w:val="22"/>
          <w:szCs w:val="22"/>
          <w:spacing w:val="-8"/>
        </w:rPr>
        <w:t>学奖，多少有些违背文学奖的本意。再说，为什么要拯救大江这个文学流</w:t>
      </w:r>
      <w:r>
        <w:rPr>
          <w:rFonts w:ascii="SimSun" w:hAnsi="SimSun" w:eastAsia="SimSun" w:cs="SimSun"/>
          <w:sz w:val="22"/>
          <w:szCs w:val="22"/>
          <w:spacing w:val="1"/>
        </w:rPr>
        <w:t xml:space="preserve">   </w:t>
      </w:r>
      <w:r>
        <w:rPr>
          <w:rFonts w:ascii="SimSun" w:hAnsi="SimSun" w:eastAsia="SimSun" w:cs="SimSun"/>
          <w:sz w:val="22"/>
          <w:szCs w:val="22"/>
          <w:spacing w:val="-8"/>
        </w:rPr>
        <w:t>派呢，恐怕也与这个流派很“西化”有关，而这，也就分明显示出这个奖</w:t>
      </w:r>
      <w:r>
        <w:rPr>
          <w:rFonts w:ascii="SimSun" w:hAnsi="SimSun" w:eastAsia="SimSun" w:cs="SimSun"/>
          <w:sz w:val="22"/>
          <w:szCs w:val="22"/>
          <w:spacing w:val="1"/>
        </w:rPr>
        <w:t xml:space="preserve">   </w:t>
      </w:r>
      <w:r>
        <w:rPr>
          <w:rFonts w:ascii="SimSun" w:hAnsi="SimSun" w:eastAsia="SimSun" w:cs="SimSun"/>
          <w:sz w:val="22"/>
          <w:szCs w:val="22"/>
          <w:spacing w:val="-8"/>
        </w:rPr>
        <w:t>的“西方中心主义”。从大江健三郎的得奖，也能让中国人明白：这个奖</w:t>
      </w:r>
      <w:r>
        <w:rPr>
          <w:rFonts w:ascii="SimSun" w:hAnsi="SimSun" w:eastAsia="SimSun" w:cs="SimSun"/>
          <w:sz w:val="22"/>
          <w:szCs w:val="22"/>
          <w:spacing w:val="1"/>
        </w:rPr>
        <w:t xml:space="preserve">   </w:t>
      </w:r>
      <w:r>
        <w:rPr>
          <w:rFonts w:ascii="SimSun" w:hAnsi="SimSun" w:eastAsia="SimSun" w:cs="SimSun"/>
          <w:sz w:val="22"/>
          <w:szCs w:val="22"/>
          <w:spacing w:val="-13"/>
        </w:rPr>
        <w:t>多少有些可遇不可求。</w:t>
      </w:r>
    </w:p>
    <w:p>
      <w:pPr>
        <w:ind w:left="69" w:right="194" w:firstLine="439"/>
        <w:spacing w:before="3" w:line="281" w:lineRule="auto"/>
        <w:jc w:val="both"/>
        <w:rPr>
          <w:rFonts w:ascii="SimSun" w:hAnsi="SimSun" w:eastAsia="SimSun" w:cs="SimSun"/>
          <w:sz w:val="22"/>
          <w:szCs w:val="22"/>
        </w:rPr>
      </w:pPr>
      <w:r>
        <w:rPr>
          <w:rFonts w:ascii="SimSun" w:hAnsi="SimSun" w:eastAsia="SimSun" w:cs="SimSun"/>
          <w:sz w:val="22"/>
          <w:szCs w:val="22"/>
          <w:spacing w:val="-8"/>
        </w:rPr>
        <w:t>大江健三郎获诺贝尔奖的消息一公布，日本</w:t>
      </w:r>
      <w:r>
        <w:rPr>
          <w:rFonts w:ascii="SimSun" w:hAnsi="SimSun" w:eastAsia="SimSun" w:cs="SimSun"/>
          <w:sz w:val="22"/>
          <w:szCs w:val="22"/>
          <w:spacing w:val="-9"/>
        </w:rPr>
        <w:t>文部省连夜开会，也要授</w:t>
      </w:r>
      <w:r>
        <w:rPr>
          <w:rFonts w:ascii="SimSun" w:hAnsi="SimSun" w:eastAsia="SimSun" w:cs="SimSun"/>
          <w:sz w:val="22"/>
          <w:szCs w:val="22"/>
        </w:rPr>
        <w:t xml:space="preserve"> </w:t>
      </w:r>
      <w:r>
        <w:rPr>
          <w:rFonts w:ascii="SimSun" w:hAnsi="SimSun" w:eastAsia="SimSun" w:cs="SimSun"/>
          <w:sz w:val="22"/>
          <w:szCs w:val="22"/>
          <w:spacing w:val="-8"/>
        </w:rPr>
        <w:t>予他文化勋章。但他谢绝了。理由是，接受这个勋章，违背自己的政治信</w:t>
      </w:r>
      <w:r>
        <w:rPr>
          <w:rFonts w:ascii="SimSun" w:hAnsi="SimSun" w:eastAsia="SimSun" w:cs="SimSun"/>
          <w:sz w:val="22"/>
          <w:szCs w:val="22"/>
          <w:spacing w:val="9"/>
        </w:rPr>
        <w:t xml:space="preserve"> </w:t>
      </w:r>
      <w:r>
        <w:rPr>
          <w:rFonts w:ascii="SimSun" w:hAnsi="SimSun" w:eastAsia="SimSun" w:cs="SimSun"/>
          <w:sz w:val="22"/>
          <w:szCs w:val="22"/>
          <w:spacing w:val="-8"/>
        </w:rPr>
        <w:t>念。而这，使我对他的尊敬更添一层。作为一个作家，作为一个人文知识</w:t>
      </w:r>
      <w:r>
        <w:rPr>
          <w:rFonts w:ascii="SimSun" w:hAnsi="SimSun" w:eastAsia="SimSun" w:cs="SimSun"/>
          <w:sz w:val="22"/>
          <w:szCs w:val="22"/>
          <w:spacing w:val="7"/>
        </w:rPr>
        <w:t xml:space="preserve"> </w:t>
      </w:r>
      <w:r>
        <w:rPr>
          <w:rFonts w:ascii="SimSun" w:hAnsi="SimSun" w:eastAsia="SimSun" w:cs="SimSun"/>
          <w:sz w:val="22"/>
          <w:szCs w:val="22"/>
          <w:spacing w:val="-8"/>
        </w:rPr>
        <w:t>分子，大江有自己的信念，而且捍卫这信念，视这信念比任何一种奖都重</w:t>
      </w:r>
      <w:r>
        <w:rPr>
          <w:rFonts w:ascii="SimSun" w:hAnsi="SimSun" w:eastAsia="SimSun" w:cs="SimSun"/>
          <w:sz w:val="22"/>
          <w:szCs w:val="22"/>
          <w:spacing w:val="5"/>
        </w:rPr>
        <w:t xml:space="preserve"> </w:t>
      </w:r>
      <w:r>
        <w:rPr>
          <w:rFonts w:ascii="SimSun" w:hAnsi="SimSun" w:eastAsia="SimSun" w:cs="SimSun"/>
          <w:sz w:val="22"/>
          <w:szCs w:val="22"/>
          <w:spacing w:val="-8"/>
        </w:rPr>
        <w:t>要，身在当代中国，我不能不对他遥寄一份敬意。大江的拒受本国政府文</w:t>
      </w:r>
      <w:r>
        <w:rPr>
          <w:rFonts w:ascii="SimSun" w:hAnsi="SimSun" w:eastAsia="SimSun" w:cs="SimSun"/>
          <w:sz w:val="22"/>
          <w:szCs w:val="22"/>
          <w:spacing w:val="6"/>
        </w:rPr>
        <w:t xml:space="preserve"> </w:t>
      </w:r>
      <w:r>
        <w:rPr>
          <w:rFonts w:ascii="SimSun" w:hAnsi="SimSun" w:eastAsia="SimSun" w:cs="SimSun"/>
          <w:sz w:val="22"/>
          <w:szCs w:val="22"/>
          <w:spacing w:val="-8"/>
        </w:rPr>
        <w:t>化勋章，也使我想起萨特的拒受诺贝尔奖。萨特之所以拒受这举世渴慕的</w:t>
      </w:r>
      <w:r>
        <w:rPr>
          <w:rFonts w:ascii="SimSun" w:hAnsi="SimSun" w:eastAsia="SimSun" w:cs="SimSun"/>
          <w:sz w:val="22"/>
          <w:szCs w:val="22"/>
          <w:spacing w:val="11"/>
        </w:rPr>
        <w:t xml:space="preserve"> </w:t>
      </w:r>
      <w:r>
        <w:rPr>
          <w:rFonts w:ascii="SimSun" w:hAnsi="SimSun" w:eastAsia="SimSun" w:cs="SimSun"/>
          <w:sz w:val="22"/>
          <w:szCs w:val="22"/>
          <w:spacing w:val="-8"/>
        </w:rPr>
        <w:t>殊荣，当然也是为了捍卫自身的信念。不是有人对什么是人文精神表示不</w:t>
      </w:r>
    </w:p>
    <w:p>
      <w:pPr>
        <w:spacing w:line="281" w:lineRule="auto"/>
        <w:sectPr>
          <w:pgSz w:w="9210" w:h="13120"/>
          <w:pgMar w:top="400" w:right="938" w:bottom="400" w:left="1210" w:header="0" w:footer="0" w:gutter="0"/>
        </w:sectPr>
        <w:rPr>
          <w:rFonts w:ascii="SimSun" w:hAnsi="SimSun" w:eastAsia="SimSun" w:cs="SimSun"/>
          <w:sz w:val="22"/>
          <w:szCs w:val="22"/>
        </w:rPr>
      </w:pPr>
    </w:p>
    <w:p>
      <w:pPr>
        <w:ind w:left="2098"/>
        <w:spacing w:before="326" w:line="216" w:lineRule="auto"/>
        <w:tabs>
          <w:tab w:val="left" w:pos="3198"/>
        </w:tabs>
        <w:rPr>
          <w:rFonts w:ascii="SimHei" w:hAnsi="SimHei" w:eastAsia="SimHei" w:cs="SimHei"/>
          <w:sz w:val="32"/>
          <w:szCs w:val="32"/>
        </w:rPr>
      </w:pPr>
      <w:bookmarkStart w:name="bookmark145" w:id="148"/>
      <w:bookmarkEnd w:id="148"/>
      <w:r>
        <w:rPr>
          <w:rFonts w:ascii="Times New Roman" w:hAnsi="Times New Roman" w:eastAsia="Times New Roman" w:cs="Times New Roman"/>
          <w:sz w:val="22"/>
          <w:szCs w:val="22"/>
          <w:u w:val="single" w:color="auto"/>
        </w:rPr>
        <w:tab/>
      </w:r>
      <w:r>
        <w:rPr>
          <w:rFonts w:ascii="Times New Roman" w:hAnsi="Times New Roman" w:eastAsia="Times New Roman" w:cs="Times New Roman"/>
          <w:sz w:val="22"/>
          <w:szCs w:val="22"/>
          <w:u w:val="single" w:color="auto"/>
          <w:spacing w:val="-5"/>
        </w:rPr>
        <w:t>285</w:t>
      </w:r>
      <w:r>
        <w:rPr>
          <w:rFonts w:ascii="Times New Roman" w:hAnsi="Times New Roman" w:eastAsia="Times New Roman" w:cs="Times New Roman"/>
          <w:sz w:val="22"/>
          <w:szCs w:val="22"/>
          <w:u w:val="single" w:color="auto"/>
          <w:spacing w:val="1"/>
        </w:rPr>
        <w:t xml:space="preserve">               </w:t>
      </w:r>
      <w:r>
        <w:rPr>
          <w:rFonts w:ascii="SimHei" w:hAnsi="SimHei" w:eastAsia="SimHei" w:cs="SimHei"/>
          <w:sz w:val="32"/>
          <w:szCs w:val="32"/>
          <w:b/>
          <w:bCs/>
          <w:u w:val="single" w:color="auto"/>
          <w:spacing w:val="-5"/>
          <w:position w:val="4"/>
        </w:rPr>
        <w:t>一虚三叹论文学</w:t>
      </w:r>
      <w:r>
        <w:rPr>
          <w:rFonts w:ascii="SimHei" w:hAnsi="SimHei" w:eastAsia="SimHei" w:cs="SimHei"/>
          <w:sz w:val="32"/>
          <w:szCs w:val="32"/>
          <w:u w:val="single" w:color="auto"/>
          <w:spacing w:val="6"/>
          <w:position w:val="4"/>
        </w:rPr>
        <w:t xml:space="preserve">  </w:t>
      </w:r>
    </w:p>
    <w:p>
      <w:pPr>
        <w:pStyle w:val="BodyText"/>
        <w:spacing w:line="269" w:lineRule="auto"/>
        <w:rPr/>
      </w:pPr>
      <w:r/>
    </w:p>
    <w:p>
      <w:pPr>
        <w:pStyle w:val="BodyText"/>
        <w:spacing w:line="270" w:lineRule="auto"/>
        <w:rPr/>
      </w:pPr>
      <w:r/>
    </w:p>
    <w:p>
      <w:pPr>
        <w:ind w:left="18"/>
        <w:spacing w:before="72" w:line="216" w:lineRule="auto"/>
        <w:rPr>
          <w:rFonts w:ascii="SimSun" w:hAnsi="SimSun" w:eastAsia="SimSun" w:cs="SimSun"/>
          <w:sz w:val="22"/>
          <w:szCs w:val="22"/>
        </w:rPr>
      </w:pPr>
      <w:r>
        <w:rPr>
          <w:rFonts w:ascii="SimSun" w:hAnsi="SimSun" w:eastAsia="SimSun" w:cs="SimSun"/>
          <w:sz w:val="22"/>
          <w:szCs w:val="22"/>
          <w:spacing w:val="-6"/>
        </w:rPr>
        <w:t>解么,在萨特、大江身上，表现出的便是一种知识分子的人文精神。</w:t>
      </w:r>
    </w:p>
    <w:p>
      <w:pPr>
        <w:ind w:left="18" w:firstLine="440"/>
        <w:spacing w:before="64" w:line="273" w:lineRule="auto"/>
        <w:jc w:val="both"/>
        <w:rPr>
          <w:rFonts w:ascii="SimSun" w:hAnsi="SimSun" w:eastAsia="SimSun" w:cs="SimSun"/>
          <w:sz w:val="22"/>
          <w:szCs w:val="22"/>
        </w:rPr>
      </w:pPr>
      <w:r>
        <w:rPr>
          <w:rFonts w:ascii="SimSun" w:hAnsi="SimSun" w:eastAsia="SimSun" w:cs="SimSun"/>
          <w:sz w:val="22"/>
          <w:szCs w:val="22"/>
          <w:spacing w:val="-6"/>
        </w:rPr>
        <w:t>诺贝尔文学奖有“猫腻”,并非绝对公正。但话说回来，这个奖毕竟</w:t>
      </w:r>
      <w:r>
        <w:rPr>
          <w:rFonts w:ascii="SimSun" w:hAnsi="SimSun" w:eastAsia="SimSun" w:cs="SimSun"/>
          <w:sz w:val="22"/>
          <w:szCs w:val="22"/>
          <w:spacing w:val="8"/>
        </w:rPr>
        <w:t xml:space="preserve">  </w:t>
      </w:r>
      <w:r>
        <w:rPr>
          <w:rFonts w:ascii="SimSun" w:hAnsi="SimSun" w:eastAsia="SimSun" w:cs="SimSun"/>
          <w:sz w:val="22"/>
          <w:szCs w:val="22"/>
          <w:spacing w:val="-8"/>
        </w:rPr>
        <w:t>保持着极大的权威性，这说明这个奖也并非</w:t>
      </w:r>
      <w:r>
        <w:rPr>
          <w:rFonts w:ascii="SimSun" w:hAnsi="SimSun" w:eastAsia="SimSun" w:cs="SimSun"/>
          <w:sz w:val="22"/>
          <w:szCs w:val="22"/>
          <w:spacing w:val="-9"/>
        </w:rPr>
        <w:t>完全胡来，也还是在很大程度</w:t>
      </w:r>
      <w:r>
        <w:rPr>
          <w:rFonts w:ascii="SimSun" w:hAnsi="SimSun" w:eastAsia="SimSun" w:cs="SimSun"/>
          <w:sz w:val="22"/>
          <w:szCs w:val="22"/>
        </w:rPr>
        <w:t xml:space="preserve">  </w:t>
      </w:r>
      <w:r>
        <w:rPr>
          <w:rFonts w:ascii="SimSun" w:hAnsi="SimSun" w:eastAsia="SimSun" w:cs="SimSun"/>
          <w:sz w:val="22"/>
          <w:szCs w:val="22"/>
          <w:spacing w:val="-1"/>
        </w:rPr>
        <w:t>上具有公正性的；不然，不可能具有如此权威性。英</w:t>
      </w:r>
      <w:r>
        <w:rPr>
          <w:rFonts w:ascii="SimSun" w:hAnsi="SimSun" w:eastAsia="SimSun" w:cs="SimSun"/>
          <w:sz w:val="22"/>
          <w:szCs w:val="22"/>
          <w:spacing w:val="-2"/>
        </w:rPr>
        <w:t>、美、法、日等国</w:t>
      </w:r>
      <w:r>
        <w:rPr>
          <w:rFonts w:ascii="SimSun" w:hAnsi="SimSun" w:eastAsia="SimSun" w:cs="SimSun"/>
          <w:sz w:val="22"/>
          <w:szCs w:val="22"/>
        </w:rPr>
        <w:t xml:space="preserve">  </w:t>
      </w:r>
      <w:r>
        <w:rPr>
          <w:rFonts w:ascii="SimSun" w:hAnsi="SimSun" w:eastAsia="SimSun" w:cs="SimSun"/>
          <w:sz w:val="22"/>
          <w:szCs w:val="22"/>
          <w:spacing w:val="-9"/>
        </w:rPr>
        <w:t>家，也都各自有着几项很具有权威性的文学奖。而相形之下，中国真的没</w:t>
      </w:r>
      <w:r>
        <w:rPr>
          <w:rFonts w:ascii="SimSun" w:hAnsi="SimSun" w:eastAsia="SimSun" w:cs="SimSun"/>
          <w:sz w:val="22"/>
          <w:szCs w:val="22"/>
          <w:spacing w:val="8"/>
        </w:rPr>
        <w:t xml:space="preserve">  </w:t>
      </w:r>
      <w:r>
        <w:rPr>
          <w:rFonts w:ascii="SimSun" w:hAnsi="SimSun" w:eastAsia="SimSun" w:cs="SimSun"/>
          <w:sz w:val="22"/>
          <w:szCs w:val="22"/>
          <w:spacing w:val="-10"/>
        </w:rPr>
        <w:t>有一项真正很具有权威性的文学奖。这只能说明，中国的文学奖，“猫腻”</w:t>
      </w:r>
      <w:r>
        <w:rPr>
          <w:rFonts w:ascii="SimSun" w:hAnsi="SimSun" w:eastAsia="SimSun" w:cs="SimSun"/>
          <w:sz w:val="22"/>
          <w:szCs w:val="22"/>
        </w:rPr>
        <w:t xml:space="preserve"> </w:t>
      </w:r>
      <w:r>
        <w:rPr>
          <w:rFonts w:ascii="SimSun" w:hAnsi="SimSun" w:eastAsia="SimSun" w:cs="SimSun"/>
          <w:sz w:val="22"/>
          <w:szCs w:val="22"/>
          <w:spacing w:val="-9"/>
        </w:rPr>
        <w:t>常常太多。前些日子，与友人谈起中国的文学奖，友人说，有的人，简直</w:t>
      </w:r>
      <w:r>
        <w:rPr>
          <w:rFonts w:ascii="SimSun" w:hAnsi="SimSun" w:eastAsia="SimSun" w:cs="SimSun"/>
          <w:sz w:val="22"/>
          <w:szCs w:val="22"/>
          <w:spacing w:val="8"/>
        </w:rPr>
        <w:t xml:space="preserve">  </w:t>
      </w:r>
      <w:r>
        <w:rPr>
          <w:rFonts w:ascii="SimSun" w:hAnsi="SimSun" w:eastAsia="SimSun" w:cs="SimSun"/>
          <w:sz w:val="22"/>
          <w:szCs w:val="22"/>
          <w:spacing w:val="-5"/>
        </w:rPr>
        <w:t>成了“得奖专业户”,只要有作品在评奖范围内，则必须获奖，无论这作</w:t>
      </w:r>
      <w:r>
        <w:rPr>
          <w:rFonts w:ascii="SimSun" w:hAnsi="SimSun" w:eastAsia="SimSun" w:cs="SimSun"/>
          <w:sz w:val="22"/>
          <w:szCs w:val="22"/>
          <w:spacing w:val="1"/>
        </w:rPr>
        <w:t xml:space="preserve">  </w:t>
      </w:r>
      <w:r>
        <w:rPr>
          <w:rFonts w:ascii="SimSun" w:hAnsi="SimSun" w:eastAsia="SimSun" w:cs="SimSun"/>
          <w:sz w:val="22"/>
          <w:szCs w:val="22"/>
          <w:spacing w:val="-9"/>
        </w:rPr>
        <w:t>品是怎样的货色。这“得奖专业户”,也算是“猫腻”之</w:t>
      </w:r>
      <w:r>
        <w:rPr>
          <w:rFonts w:ascii="SimSun" w:hAnsi="SimSun" w:eastAsia="SimSun" w:cs="SimSun"/>
          <w:sz w:val="22"/>
          <w:szCs w:val="22"/>
          <w:spacing w:val="-10"/>
        </w:rPr>
        <w:t>一种吧。</w:t>
      </w:r>
    </w:p>
    <w:p>
      <w:pPr>
        <w:spacing w:line="273" w:lineRule="auto"/>
        <w:sectPr>
          <w:pgSz w:w="9340" w:h="13210"/>
          <w:pgMar w:top="400" w:right="989" w:bottom="400" w:left="1401" w:header="0" w:footer="0" w:gutter="0"/>
        </w:sectPr>
        <w:rPr>
          <w:rFonts w:ascii="SimSun" w:hAnsi="SimSun" w:eastAsia="SimSun" w:cs="SimSun"/>
          <w:sz w:val="22"/>
          <w:szCs w:val="22"/>
        </w:rPr>
      </w:pPr>
    </w:p>
    <w:p>
      <w:pPr>
        <w:spacing w:before="180"/>
        <w:rPr>
          <w:rFonts w:ascii="Times New Roman" w:hAnsi="Times New Roman" w:eastAsia="Times New Roman" w:cs="Times New Roman"/>
          <w:sz w:val="22"/>
          <w:szCs w:val="22"/>
        </w:rPr>
      </w:pPr>
      <w:r>
        <w:drawing>
          <wp:anchor distT="0" distB="0" distL="0" distR="0" simplePos="0" relativeHeight="252810240" behindDoc="1" locked="0" layoutInCell="1" allowOverlap="1">
            <wp:simplePos x="0" y="0"/>
            <wp:positionH relativeFrom="column">
              <wp:posOffset>482605</wp:posOffset>
            </wp:positionH>
            <wp:positionV relativeFrom="paragraph">
              <wp:posOffset>425409</wp:posOffset>
            </wp:positionV>
            <wp:extent cx="2152661" cy="6415"/>
            <wp:effectExtent l="0" t="0" r="0" b="0"/>
            <wp:wrapNone/>
            <wp:docPr id="952" name="IM 952"/>
            <wp:cNvGraphicFramePr/>
            <a:graphic>
              <a:graphicData uri="http://schemas.openxmlformats.org/drawingml/2006/picture">
                <pic:pic>
                  <pic:nvPicPr>
                    <pic:cNvPr id="952" name="IM 952"/>
                    <pic:cNvPicPr/>
                  </pic:nvPicPr>
                  <pic:blipFill>
                    <a:blip r:embed="rId482"/>
                    <a:stretch>
                      <a:fillRect/>
                    </a:stretch>
                  </pic:blipFill>
                  <pic:spPr>
                    <a:xfrm rot="0">
                      <a:off x="0" y="0"/>
                      <a:ext cx="2152661" cy="6415"/>
                    </a:xfrm>
                    <a:prstGeom prst="rect">
                      <a:avLst/>
                    </a:prstGeom>
                  </pic:spPr>
                </pic:pic>
              </a:graphicData>
            </a:graphic>
          </wp:anchor>
        </w:drawing>
      </w:r>
      <w:r>
        <w:rPr>
          <w:rFonts w:ascii="SimHei" w:hAnsi="SimHei" w:eastAsia="SimHei" w:cs="SimHei"/>
          <w:sz w:val="32"/>
          <w:szCs w:val="32"/>
          <w:position w:val="-37"/>
        </w:rPr>
        <w:drawing>
          <wp:inline distT="0" distB="0" distL="0" distR="0">
            <wp:extent cx="495296" cy="495289"/>
            <wp:effectExtent l="0" t="0" r="0" b="0"/>
            <wp:docPr id="954" name="IM 954"/>
            <wp:cNvGraphicFramePr/>
            <a:graphic>
              <a:graphicData uri="http://schemas.openxmlformats.org/drawingml/2006/picture">
                <pic:pic>
                  <pic:nvPicPr>
                    <pic:cNvPr id="954" name="IM 954"/>
                    <pic:cNvPicPr/>
                  </pic:nvPicPr>
                  <pic:blipFill>
                    <a:blip r:embed="rId483"/>
                    <a:stretch>
                      <a:fillRect/>
                    </a:stretch>
                  </pic:blipFill>
                  <pic:spPr>
                    <a:xfrm rot="0">
                      <a:off x="0" y="0"/>
                      <a:ext cx="495296" cy="495289"/>
                    </a:xfrm>
                    <a:prstGeom prst="rect">
                      <a:avLst/>
                    </a:prstGeom>
                  </pic:spPr>
                </pic:pic>
              </a:graphicData>
            </a:graphic>
          </wp:inline>
        </w:drawing>
      </w:r>
      <w:r>
        <w:rPr>
          <w:rFonts w:ascii="SimHei" w:hAnsi="SimHei" w:eastAsia="SimHei" w:cs="SimHei"/>
          <w:sz w:val="32"/>
          <w:szCs w:val="32"/>
          <w:spacing w:val="39"/>
        </w:rPr>
        <w:t xml:space="preserve"> </w:t>
      </w:r>
      <w:r>
        <w:rPr>
          <w:rFonts w:ascii="SimHei" w:hAnsi="SimHei" w:eastAsia="SimHei" w:cs="SimHei"/>
          <w:sz w:val="32"/>
          <w:szCs w:val="32"/>
          <w:b/>
          <w:bCs/>
          <w:spacing w:val="-5"/>
        </w:rPr>
        <w:t>批评丛书</w:t>
      </w:r>
      <w:r>
        <w:rPr>
          <w:rFonts w:ascii="SimHei" w:hAnsi="SimHei" w:eastAsia="SimHei" w:cs="SimHei"/>
          <w:sz w:val="32"/>
          <w:szCs w:val="32"/>
          <w:spacing w:val="4"/>
        </w:rPr>
        <w:t xml:space="preserve">      </w:t>
      </w:r>
      <w:r>
        <w:rPr>
          <w:rFonts w:ascii="Times New Roman" w:hAnsi="Times New Roman" w:eastAsia="Times New Roman" w:cs="Times New Roman"/>
          <w:sz w:val="22"/>
          <w:szCs w:val="22"/>
          <w:spacing w:val="-5"/>
          <w:position w:val="-4"/>
        </w:rPr>
        <w:t>286</w:t>
      </w:r>
    </w:p>
    <w:p>
      <w:pPr>
        <w:pStyle w:val="BodyText"/>
        <w:spacing w:line="285" w:lineRule="auto"/>
        <w:rPr/>
      </w:pPr>
      <w:r/>
    </w:p>
    <w:p>
      <w:pPr>
        <w:pStyle w:val="BodyText"/>
        <w:spacing w:line="285" w:lineRule="auto"/>
        <w:rPr/>
      </w:pPr>
      <w:r/>
    </w:p>
    <w:p>
      <w:pPr>
        <w:pStyle w:val="BodyText"/>
        <w:spacing w:line="286" w:lineRule="auto"/>
        <w:rPr/>
      </w:pPr>
      <w:r/>
    </w:p>
    <w:p>
      <w:pPr>
        <w:ind w:left="2265"/>
        <w:spacing w:before="130" w:line="220" w:lineRule="auto"/>
        <w:rPr>
          <w:rFonts w:ascii="SimSun" w:hAnsi="SimSun" w:eastAsia="SimSun" w:cs="SimSun"/>
          <w:sz w:val="40"/>
          <w:szCs w:val="40"/>
        </w:rPr>
      </w:pPr>
      <w:r>
        <w:rPr>
          <w:rFonts w:ascii="SimSun" w:hAnsi="SimSun" w:eastAsia="SimSun" w:cs="SimSun"/>
          <w:sz w:val="40"/>
          <w:szCs w:val="40"/>
          <w:b/>
          <w:bCs/>
          <w:spacing w:val="-8"/>
        </w:rPr>
        <w:t>文学奖是……</w:t>
      </w:r>
    </w:p>
    <w:p>
      <w:pPr>
        <w:pStyle w:val="BodyText"/>
        <w:spacing w:line="269" w:lineRule="auto"/>
        <w:rPr/>
      </w:pPr>
      <w:r/>
    </w:p>
    <w:p>
      <w:pPr>
        <w:pStyle w:val="BodyText"/>
        <w:spacing w:line="270" w:lineRule="auto"/>
        <w:rPr/>
      </w:pPr>
      <w:r/>
    </w:p>
    <w:p>
      <w:pPr>
        <w:pStyle w:val="BodyText"/>
        <w:spacing w:line="270" w:lineRule="auto"/>
        <w:rPr/>
      </w:pPr>
      <w:r/>
    </w:p>
    <w:p>
      <w:pPr>
        <w:ind w:left="50" w:firstLine="430"/>
        <w:spacing w:before="72" w:line="275" w:lineRule="auto"/>
        <w:jc w:val="both"/>
        <w:rPr>
          <w:rFonts w:ascii="SimSun" w:hAnsi="SimSun" w:eastAsia="SimSun" w:cs="SimSun"/>
          <w:sz w:val="22"/>
          <w:szCs w:val="22"/>
        </w:rPr>
      </w:pPr>
      <w:r>
        <w:rPr>
          <w:rFonts w:ascii="SimSun" w:hAnsi="SimSun" w:eastAsia="SimSun" w:cs="SimSun"/>
          <w:sz w:val="22"/>
          <w:szCs w:val="22"/>
          <w:spacing w:val="3"/>
        </w:rPr>
        <w:t>在《中华读书报》(2004年11月3日)</w:t>
      </w:r>
      <w:r>
        <w:rPr>
          <w:rFonts w:ascii="SimSun" w:hAnsi="SimSun" w:eastAsia="SimSun" w:cs="SimSun"/>
          <w:sz w:val="22"/>
          <w:szCs w:val="22"/>
          <w:spacing w:val="2"/>
        </w:rPr>
        <w:t>上，读到一篇谈欧美文学奖的</w:t>
      </w:r>
      <w:r>
        <w:rPr>
          <w:rFonts w:ascii="SimSun" w:hAnsi="SimSun" w:eastAsia="SimSun" w:cs="SimSun"/>
          <w:sz w:val="22"/>
          <w:szCs w:val="22"/>
        </w:rPr>
        <w:t xml:space="preserve"> </w:t>
      </w:r>
      <w:r>
        <w:rPr>
          <w:rFonts w:ascii="SimSun" w:hAnsi="SimSun" w:eastAsia="SimSun" w:cs="SimSun"/>
          <w:sz w:val="22"/>
          <w:szCs w:val="22"/>
          <w:spacing w:val="-12"/>
        </w:rPr>
        <w:t>文章，题目叫做《文学奖是出版商的盛宴》。文章主要说的是法</w:t>
      </w:r>
      <w:r>
        <w:rPr>
          <w:rFonts w:ascii="SimSun" w:hAnsi="SimSun" w:eastAsia="SimSun" w:cs="SimSun"/>
          <w:sz w:val="22"/>
          <w:szCs w:val="22"/>
          <w:spacing w:val="-13"/>
        </w:rPr>
        <w:t>国的情况。</w:t>
      </w:r>
      <w:r>
        <w:rPr>
          <w:rFonts w:ascii="SimSun" w:hAnsi="SimSun" w:eastAsia="SimSun" w:cs="SimSun"/>
          <w:sz w:val="22"/>
          <w:szCs w:val="22"/>
        </w:rPr>
        <w:t xml:space="preserve"> </w:t>
      </w:r>
      <w:r>
        <w:rPr>
          <w:rFonts w:ascii="SimSun" w:hAnsi="SimSun" w:eastAsia="SimSun" w:cs="SimSun"/>
          <w:sz w:val="22"/>
          <w:szCs w:val="22"/>
          <w:spacing w:val="-9"/>
        </w:rPr>
        <w:t>说在法国，文学奖，正在受到出版商的操纵，“出版商不仅有提名权，而</w:t>
      </w:r>
      <w:r>
        <w:rPr>
          <w:rFonts w:ascii="SimSun" w:hAnsi="SimSun" w:eastAsia="SimSun" w:cs="SimSun"/>
          <w:sz w:val="22"/>
          <w:szCs w:val="22"/>
          <w:spacing w:val="3"/>
        </w:rPr>
        <w:t xml:space="preserve">  </w:t>
      </w:r>
      <w:r>
        <w:rPr>
          <w:rFonts w:ascii="SimSun" w:hAnsi="SimSun" w:eastAsia="SimSun" w:cs="SimSun"/>
          <w:sz w:val="22"/>
          <w:szCs w:val="22"/>
          <w:spacing w:val="-9"/>
        </w:rPr>
        <w:t>且往往安插与自己关系密切，甚至有合约关系的作家当评委。有些评委多</w:t>
      </w:r>
      <w:r>
        <w:rPr>
          <w:rFonts w:ascii="SimSun" w:hAnsi="SimSun" w:eastAsia="SimSun" w:cs="SimSun"/>
          <w:sz w:val="22"/>
          <w:szCs w:val="22"/>
          <w:spacing w:val="8"/>
        </w:rPr>
        <w:t xml:space="preserve">  </w:t>
      </w:r>
      <w:r>
        <w:rPr>
          <w:rFonts w:ascii="SimSun" w:hAnsi="SimSun" w:eastAsia="SimSun" w:cs="SimSun"/>
          <w:sz w:val="22"/>
          <w:szCs w:val="22"/>
          <w:spacing w:val="-9"/>
        </w:rPr>
        <w:t>年如一，甚至八十多岁了还不肯引退，罔顾自己的阅读口味有脱</w:t>
      </w:r>
      <w:r>
        <w:rPr>
          <w:rFonts w:ascii="SimSun" w:hAnsi="SimSun" w:eastAsia="SimSun" w:cs="SimSun"/>
          <w:sz w:val="22"/>
          <w:szCs w:val="22"/>
          <w:spacing w:val="-10"/>
        </w:rPr>
        <w:t>离社会大</w:t>
      </w:r>
      <w:r>
        <w:rPr>
          <w:rFonts w:ascii="SimSun" w:hAnsi="SimSun" w:eastAsia="SimSun" w:cs="SimSun"/>
          <w:sz w:val="22"/>
          <w:szCs w:val="22"/>
        </w:rPr>
        <w:t xml:space="preserve">  </w:t>
      </w:r>
      <w:r>
        <w:rPr>
          <w:rFonts w:ascii="SimSun" w:hAnsi="SimSun" w:eastAsia="SimSun" w:cs="SimSun"/>
          <w:sz w:val="22"/>
          <w:szCs w:val="22"/>
          <w:spacing w:val="-9"/>
        </w:rPr>
        <w:t>众的危险”。出版商积极介入文学评奖活动，打出的招牌虽是为了繁荣文</w:t>
      </w:r>
      <w:r>
        <w:rPr>
          <w:rFonts w:ascii="SimSun" w:hAnsi="SimSun" w:eastAsia="SimSun" w:cs="SimSun"/>
          <w:sz w:val="22"/>
          <w:szCs w:val="22"/>
          <w:spacing w:val="4"/>
        </w:rPr>
        <w:t xml:space="preserve">  </w:t>
      </w:r>
      <w:r>
        <w:rPr>
          <w:rFonts w:ascii="SimSun" w:hAnsi="SimSun" w:eastAsia="SimSun" w:cs="SimSun"/>
          <w:sz w:val="22"/>
          <w:szCs w:val="22"/>
          <w:spacing w:val="-5"/>
        </w:rPr>
        <w:t>学和促进“读书文化”,实际的目的则是为了</w:t>
      </w:r>
      <w:r>
        <w:rPr>
          <w:rFonts w:ascii="SimSun" w:hAnsi="SimSun" w:eastAsia="SimSun" w:cs="SimSun"/>
          <w:sz w:val="22"/>
          <w:szCs w:val="22"/>
          <w:spacing w:val="-6"/>
        </w:rPr>
        <w:t>卖书。倘若自己出版的书获</w:t>
      </w:r>
      <w:r>
        <w:rPr>
          <w:rFonts w:ascii="SimSun" w:hAnsi="SimSun" w:eastAsia="SimSun" w:cs="SimSun"/>
          <w:sz w:val="22"/>
          <w:szCs w:val="22"/>
        </w:rPr>
        <w:t xml:space="preserve">  </w:t>
      </w:r>
      <w:r>
        <w:rPr>
          <w:rFonts w:ascii="SimSun" w:hAnsi="SimSun" w:eastAsia="SimSun" w:cs="SimSun"/>
          <w:sz w:val="22"/>
          <w:szCs w:val="22"/>
          <w:spacing w:val="-9"/>
        </w:rPr>
        <w:t>了大奖，立即就会销量大增，哪怕原本销量平平</w:t>
      </w:r>
      <w:r>
        <w:rPr>
          <w:rFonts w:ascii="SimSun" w:hAnsi="SimSun" w:eastAsia="SimSun" w:cs="SimSun"/>
          <w:sz w:val="22"/>
          <w:szCs w:val="22"/>
          <w:spacing w:val="-10"/>
        </w:rPr>
        <w:t>甚至无人问津者，也会热</w:t>
      </w:r>
      <w:r>
        <w:rPr>
          <w:rFonts w:ascii="SimSun" w:hAnsi="SimSun" w:eastAsia="SimSun" w:cs="SimSun"/>
          <w:sz w:val="22"/>
          <w:szCs w:val="22"/>
        </w:rPr>
        <w:t xml:space="preserve">  </w:t>
      </w:r>
      <w:r>
        <w:rPr>
          <w:rFonts w:ascii="SimSun" w:hAnsi="SimSun" w:eastAsia="SimSun" w:cs="SimSun"/>
          <w:sz w:val="22"/>
          <w:szCs w:val="22"/>
          <w:spacing w:val="-9"/>
        </w:rPr>
        <w:t>卖一阵。因此，在那边，文学奖是“出版商的盛宴”。文章中说，这种情</w:t>
      </w:r>
      <w:r>
        <w:rPr>
          <w:rFonts w:ascii="SimSun" w:hAnsi="SimSun" w:eastAsia="SimSun" w:cs="SimSun"/>
          <w:sz w:val="22"/>
          <w:szCs w:val="22"/>
          <w:spacing w:val="3"/>
        </w:rPr>
        <w:t xml:space="preserve">  </w:t>
      </w:r>
      <w:r>
        <w:rPr>
          <w:rFonts w:ascii="SimSun" w:hAnsi="SimSun" w:eastAsia="SimSun" w:cs="SimSun"/>
          <w:sz w:val="22"/>
          <w:szCs w:val="22"/>
          <w:spacing w:val="-9"/>
        </w:rPr>
        <w:t>况也引起一些人的质疑和批判，认为“出版社对评委的控制不仅是不道德</w:t>
      </w:r>
      <w:r>
        <w:rPr>
          <w:rFonts w:ascii="SimSun" w:hAnsi="SimSun" w:eastAsia="SimSun" w:cs="SimSun"/>
          <w:sz w:val="22"/>
          <w:szCs w:val="22"/>
          <w:spacing w:val="3"/>
        </w:rPr>
        <w:t xml:space="preserve">  </w:t>
      </w:r>
      <w:r>
        <w:rPr>
          <w:rFonts w:ascii="SimSun" w:hAnsi="SimSun" w:eastAsia="SimSun" w:cs="SimSun"/>
          <w:sz w:val="22"/>
          <w:szCs w:val="22"/>
          <w:spacing w:val="-9"/>
        </w:rPr>
        <w:t>的，也是破坏性的”。其后果之一便是“作家任由编辑摆布已成文坛的普</w:t>
      </w:r>
      <w:r>
        <w:rPr>
          <w:rFonts w:ascii="SimSun" w:hAnsi="SimSun" w:eastAsia="SimSun" w:cs="SimSun"/>
          <w:sz w:val="22"/>
          <w:szCs w:val="22"/>
          <w:spacing w:val="3"/>
        </w:rPr>
        <w:t xml:space="preserve">  </w:t>
      </w:r>
      <w:r>
        <w:rPr>
          <w:rFonts w:ascii="SimSun" w:hAnsi="SimSun" w:eastAsia="SimSun" w:cs="SimSun"/>
          <w:sz w:val="22"/>
          <w:szCs w:val="22"/>
          <w:spacing w:val="-25"/>
        </w:rPr>
        <w:t>遍现象”。</w:t>
      </w:r>
    </w:p>
    <w:p>
      <w:pPr>
        <w:ind w:left="50" w:right="100" w:firstLine="430"/>
        <w:spacing w:before="121" w:line="272" w:lineRule="auto"/>
        <w:jc w:val="both"/>
        <w:rPr>
          <w:rFonts w:ascii="SimSun" w:hAnsi="SimSun" w:eastAsia="SimSun" w:cs="SimSun"/>
          <w:sz w:val="22"/>
          <w:szCs w:val="22"/>
        </w:rPr>
      </w:pPr>
      <w:r>
        <w:rPr>
          <w:rFonts w:ascii="SimSun" w:hAnsi="SimSun" w:eastAsia="SimSun" w:cs="SimSun"/>
          <w:sz w:val="22"/>
          <w:szCs w:val="22"/>
          <w:spacing w:val="-2"/>
        </w:rPr>
        <w:t>读了这篇文章，我不免有了几秒钟的阿</w:t>
      </w:r>
      <w:r>
        <w:rPr>
          <w:rFonts w:ascii="Times New Roman" w:hAnsi="Times New Roman" w:eastAsia="Times New Roman" w:cs="Times New Roman"/>
          <w:sz w:val="22"/>
          <w:szCs w:val="22"/>
          <w:spacing w:val="-2"/>
        </w:rPr>
        <w:t>Q </w:t>
      </w:r>
      <w:r>
        <w:rPr>
          <w:rFonts w:ascii="SimSun" w:hAnsi="SimSun" w:eastAsia="SimSun" w:cs="SimSun"/>
          <w:sz w:val="22"/>
          <w:szCs w:val="22"/>
          <w:spacing w:val="-2"/>
        </w:rPr>
        <w:t>式的精神快慰：原来“外</w:t>
      </w:r>
      <w:r>
        <w:rPr>
          <w:rFonts w:ascii="SimSun" w:hAnsi="SimSun" w:eastAsia="SimSun" w:cs="SimSun"/>
          <w:sz w:val="22"/>
          <w:szCs w:val="22"/>
          <w:spacing w:val="2"/>
        </w:rPr>
        <w:t xml:space="preserve"> </w:t>
      </w:r>
      <w:r>
        <w:rPr>
          <w:rFonts w:ascii="SimSun" w:hAnsi="SimSun" w:eastAsia="SimSun" w:cs="SimSun"/>
          <w:sz w:val="22"/>
          <w:szCs w:val="22"/>
          <w:spacing w:val="1"/>
        </w:rPr>
        <w:t>国也有臭虫”,原来那边的文学奖也不那么干净，原来“天下乌鸦一般</w:t>
      </w:r>
      <w:r>
        <w:rPr>
          <w:rFonts w:ascii="SimSun" w:hAnsi="SimSun" w:eastAsia="SimSun" w:cs="SimSun"/>
          <w:sz w:val="22"/>
          <w:szCs w:val="22"/>
          <w:spacing w:val="17"/>
        </w:rPr>
        <w:t xml:space="preserve"> </w:t>
      </w:r>
      <w:r>
        <w:rPr>
          <w:rFonts w:ascii="SimSun" w:hAnsi="SimSun" w:eastAsia="SimSun" w:cs="SimSun"/>
          <w:sz w:val="22"/>
          <w:szCs w:val="22"/>
          <w:spacing w:val="-5"/>
        </w:rPr>
        <w:t>黑”,原来…..</w:t>
      </w:r>
    </w:p>
    <w:p>
      <w:pPr>
        <w:ind w:left="50" w:right="20" w:firstLine="430"/>
        <w:spacing w:before="69" w:line="271" w:lineRule="auto"/>
        <w:jc w:val="both"/>
        <w:rPr>
          <w:rFonts w:ascii="SimSun" w:hAnsi="SimSun" w:eastAsia="SimSun" w:cs="SimSun"/>
          <w:sz w:val="22"/>
          <w:szCs w:val="22"/>
        </w:rPr>
      </w:pPr>
      <w:r>
        <w:rPr>
          <w:rFonts w:ascii="SimSun" w:hAnsi="SimSun" w:eastAsia="SimSun" w:cs="SimSun"/>
          <w:sz w:val="22"/>
          <w:szCs w:val="22"/>
          <w:spacing w:val="-9"/>
        </w:rPr>
        <w:t>但稍细一想，又气馁起来，觉得那边的情形毕竟与这边不同。文</w:t>
      </w:r>
      <w:r>
        <w:rPr>
          <w:rFonts w:ascii="SimSun" w:hAnsi="SimSun" w:eastAsia="SimSun" w:cs="SimSun"/>
          <w:sz w:val="22"/>
          <w:szCs w:val="22"/>
          <w:spacing w:val="-10"/>
        </w:rPr>
        <w:t>学奖</w:t>
      </w:r>
      <w:r>
        <w:rPr>
          <w:rFonts w:ascii="SimSun" w:hAnsi="SimSun" w:eastAsia="SimSun" w:cs="SimSun"/>
          <w:sz w:val="22"/>
          <w:szCs w:val="22"/>
        </w:rPr>
        <w:t xml:space="preserve"> </w:t>
      </w:r>
      <w:r>
        <w:rPr>
          <w:rFonts w:ascii="SimSun" w:hAnsi="SimSun" w:eastAsia="SimSun" w:cs="SimSun"/>
          <w:sz w:val="22"/>
          <w:szCs w:val="22"/>
          <w:spacing w:val="-6"/>
        </w:rPr>
        <w:t>固然可能在一定程度上受出版商左右，但影响评奖的</w:t>
      </w:r>
      <w:r>
        <w:rPr>
          <w:rFonts w:ascii="SimSun" w:hAnsi="SimSun" w:eastAsia="SimSun" w:cs="SimSun"/>
          <w:sz w:val="22"/>
          <w:szCs w:val="22"/>
          <w:spacing w:val="-7"/>
        </w:rPr>
        <w:t>，毕竟只有出版商，</w:t>
      </w:r>
      <w:r>
        <w:rPr>
          <w:rFonts w:ascii="SimSun" w:hAnsi="SimSun" w:eastAsia="SimSun" w:cs="SimSun"/>
          <w:sz w:val="22"/>
          <w:szCs w:val="22"/>
        </w:rPr>
        <w:t xml:space="preserve"> </w:t>
      </w:r>
      <w:r>
        <w:rPr>
          <w:rFonts w:ascii="SimSun" w:hAnsi="SimSun" w:eastAsia="SimSun" w:cs="SimSun"/>
          <w:sz w:val="22"/>
          <w:szCs w:val="22"/>
          <w:spacing w:val="-8"/>
        </w:rPr>
        <w:t>还算较为单纯；而获奖能立竿见影地导致畅销，则说明文学奖、尤其是那</w:t>
      </w:r>
      <w:r>
        <w:rPr>
          <w:rFonts w:ascii="SimSun" w:hAnsi="SimSun" w:eastAsia="SimSun" w:cs="SimSun"/>
          <w:sz w:val="22"/>
          <w:szCs w:val="22"/>
        </w:rPr>
        <w:t xml:space="preserve"> </w:t>
      </w:r>
      <w:r>
        <w:rPr>
          <w:rFonts w:ascii="SimSun" w:hAnsi="SimSun" w:eastAsia="SimSun" w:cs="SimSun"/>
          <w:sz w:val="22"/>
          <w:szCs w:val="22"/>
          <w:spacing w:val="-9"/>
        </w:rPr>
        <w:t>种所谓的“大奖”,毕竟还有极大的权威性</w:t>
      </w:r>
      <w:r>
        <w:rPr>
          <w:rFonts w:ascii="SimSun" w:hAnsi="SimSun" w:eastAsia="SimSun" w:cs="SimSun"/>
          <w:sz w:val="22"/>
          <w:szCs w:val="22"/>
          <w:spacing w:val="-10"/>
        </w:rPr>
        <w:t>，说明公众还是很信赖评委的，</w:t>
      </w:r>
      <w:r>
        <w:rPr>
          <w:rFonts w:ascii="SimSun" w:hAnsi="SimSun" w:eastAsia="SimSun" w:cs="SimSun"/>
          <w:sz w:val="22"/>
          <w:szCs w:val="22"/>
        </w:rPr>
        <w:t xml:space="preserve"> </w:t>
      </w:r>
      <w:r>
        <w:rPr>
          <w:rFonts w:ascii="SimSun" w:hAnsi="SimSun" w:eastAsia="SimSun" w:cs="SimSun"/>
          <w:sz w:val="22"/>
          <w:szCs w:val="22"/>
          <w:spacing w:val="-9"/>
        </w:rPr>
        <w:t>说明文学奖还是一件广大读者普遍关心的事，是一件有社会影响的事。</w:t>
      </w:r>
    </w:p>
    <w:p>
      <w:pPr>
        <w:ind w:left="50" w:right="78" w:firstLine="430"/>
        <w:spacing w:before="73" w:line="280" w:lineRule="auto"/>
        <w:jc w:val="both"/>
        <w:rPr>
          <w:rFonts w:ascii="SimSun" w:hAnsi="SimSun" w:eastAsia="SimSun" w:cs="SimSun"/>
          <w:sz w:val="22"/>
          <w:szCs w:val="22"/>
        </w:rPr>
      </w:pPr>
      <w:r>
        <w:rPr>
          <w:rFonts w:ascii="SimSun" w:hAnsi="SimSun" w:eastAsia="SimSun" w:cs="SimSun"/>
          <w:sz w:val="22"/>
          <w:szCs w:val="22"/>
          <w:spacing w:val="-5"/>
        </w:rPr>
        <w:t>文学奖既受出版商操纵又能有如此效果，原因何在呢?我想，应该在</w:t>
      </w:r>
      <w:r>
        <w:rPr>
          <w:rFonts w:ascii="SimSun" w:hAnsi="SimSun" w:eastAsia="SimSun" w:cs="SimSun"/>
          <w:sz w:val="22"/>
          <w:szCs w:val="22"/>
          <w:spacing w:val="10"/>
        </w:rPr>
        <w:t xml:space="preserve"> </w:t>
      </w:r>
      <w:r>
        <w:rPr>
          <w:rFonts w:ascii="SimSun" w:hAnsi="SimSun" w:eastAsia="SimSun" w:cs="SimSun"/>
          <w:sz w:val="22"/>
          <w:szCs w:val="22"/>
          <w:spacing w:val="-9"/>
        </w:rPr>
        <w:t>于出版商和评委都毕竟守住了“底线”。出版商虽努力影响评委，想让自</w:t>
      </w:r>
      <w:r>
        <w:rPr>
          <w:rFonts w:ascii="SimSun" w:hAnsi="SimSun" w:eastAsia="SimSun" w:cs="SimSun"/>
          <w:sz w:val="22"/>
          <w:szCs w:val="22"/>
          <w:spacing w:val="12"/>
        </w:rPr>
        <w:t xml:space="preserve"> </w:t>
      </w:r>
      <w:r>
        <w:rPr>
          <w:rFonts w:ascii="SimSun" w:hAnsi="SimSun" w:eastAsia="SimSun" w:cs="SimSun"/>
          <w:sz w:val="22"/>
          <w:szCs w:val="22"/>
          <w:spacing w:val="-2"/>
        </w:rPr>
        <w:t>己出版的书获奖，但他们推荐给评委的书，一定是他们认为确实不错的</w:t>
      </w:r>
      <w:r>
        <w:rPr>
          <w:rFonts w:ascii="SimSun" w:hAnsi="SimSun" w:eastAsia="SimSun" w:cs="SimSun"/>
          <w:sz w:val="22"/>
          <w:szCs w:val="22"/>
          <w:spacing w:val="8"/>
        </w:rPr>
        <w:t xml:space="preserve"> </w:t>
      </w:r>
      <w:r>
        <w:rPr>
          <w:rFonts w:ascii="SimSun" w:hAnsi="SimSun" w:eastAsia="SimSun" w:cs="SimSun"/>
          <w:sz w:val="22"/>
          <w:szCs w:val="22"/>
          <w:spacing w:val="-5"/>
        </w:rPr>
        <w:t>书。他们决不会因为作者是自己的“大哥”或</w:t>
      </w:r>
      <w:r>
        <w:rPr>
          <w:rFonts w:ascii="SimSun" w:hAnsi="SimSun" w:eastAsia="SimSun" w:cs="SimSun"/>
          <w:sz w:val="22"/>
          <w:szCs w:val="22"/>
          <w:spacing w:val="-6"/>
        </w:rPr>
        <w:t>“小蜜”,便把那种不入流</w:t>
      </w:r>
      <w:r>
        <w:rPr>
          <w:rFonts w:ascii="SimSun" w:hAnsi="SimSun" w:eastAsia="SimSun" w:cs="SimSun"/>
          <w:sz w:val="22"/>
          <w:szCs w:val="22"/>
        </w:rPr>
        <w:t xml:space="preserve"> </w:t>
      </w:r>
      <w:r>
        <w:rPr>
          <w:rFonts w:ascii="SimSun" w:hAnsi="SimSun" w:eastAsia="SimSun" w:cs="SimSun"/>
          <w:sz w:val="22"/>
          <w:szCs w:val="22"/>
          <w:spacing w:val="-9"/>
        </w:rPr>
        <w:t>的东西塞给评委。不入流的东西不获奖还好，真获了奖，那出版商无异于</w:t>
      </w:r>
    </w:p>
    <w:p>
      <w:pPr>
        <w:spacing w:line="280" w:lineRule="auto"/>
        <w:sectPr>
          <w:pgSz w:w="9210" w:h="13120"/>
          <w:pgMar w:top="400" w:right="1139" w:bottom="400" w:left="1159" w:header="0" w:footer="0" w:gutter="0"/>
        </w:sectPr>
        <w:rPr>
          <w:rFonts w:ascii="SimSun" w:hAnsi="SimSun" w:eastAsia="SimSun" w:cs="SimSun"/>
          <w:sz w:val="22"/>
          <w:szCs w:val="22"/>
        </w:rPr>
      </w:pPr>
    </w:p>
    <w:p>
      <w:pPr>
        <w:ind w:left="3178"/>
        <w:spacing w:before="296" w:line="216" w:lineRule="auto"/>
        <w:rPr>
          <w:rFonts w:ascii="SimHei" w:hAnsi="SimHei" w:eastAsia="SimHei" w:cs="SimHei"/>
          <w:sz w:val="32"/>
          <w:szCs w:val="32"/>
        </w:rPr>
      </w:pPr>
      <w:r>
        <w:drawing>
          <wp:anchor distT="0" distB="0" distL="0" distR="0" simplePos="0" relativeHeight="252815360" behindDoc="0" locked="0" layoutInCell="1" allowOverlap="1">
            <wp:simplePos x="0" y="0"/>
            <wp:positionH relativeFrom="column">
              <wp:posOffset>1332546</wp:posOffset>
            </wp:positionH>
            <wp:positionV relativeFrom="paragraph">
              <wp:posOffset>419317</wp:posOffset>
            </wp:positionV>
            <wp:extent cx="2990845" cy="6350"/>
            <wp:effectExtent l="0" t="0" r="0" b="0"/>
            <wp:wrapNone/>
            <wp:docPr id="956" name="IM 956"/>
            <wp:cNvGraphicFramePr/>
            <a:graphic>
              <a:graphicData uri="http://schemas.openxmlformats.org/drawingml/2006/picture">
                <pic:pic>
                  <pic:nvPicPr>
                    <pic:cNvPr id="956" name="IM 956"/>
                    <pic:cNvPicPr/>
                  </pic:nvPicPr>
                  <pic:blipFill>
                    <a:blip r:embed="rId484"/>
                    <a:stretch>
                      <a:fillRect/>
                    </a:stretch>
                  </pic:blipFill>
                  <pic:spPr>
                    <a:xfrm rot="0">
                      <a:off x="0" y="0"/>
                      <a:ext cx="2990845" cy="6350"/>
                    </a:xfrm>
                    <a:prstGeom prst="rect">
                      <a:avLst/>
                    </a:prstGeom>
                  </pic:spPr>
                </pic:pic>
              </a:graphicData>
            </a:graphic>
          </wp:anchor>
        </w:drawing>
      </w:r>
      <w:r>
        <w:rPr>
          <w:rFonts w:ascii="Times New Roman" w:hAnsi="Times New Roman" w:eastAsia="Times New Roman" w:cs="Times New Roman"/>
          <w:sz w:val="22"/>
          <w:szCs w:val="22"/>
          <w:b/>
          <w:bCs/>
          <w:spacing w:val="-2"/>
          <w:position w:val="-4"/>
        </w:rPr>
        <w:t>287                </w:t>
      </w:r>
      <w:r>
        <w:rPr>
          <w:rFonts w:ascii="SimHei" w:hAnsi="SimHei" w:eastAsia="SimHei" w:cs="SimHei"/>
          <w:sz w:val="32"/>
          <w:szCs w:val="32"/>
          <w:b/>
          <w:bCs/>
          <w:spacing w:val="-2"/>
        </w:rPr>
        <w:t>一虚三叹论文学</w:t>
      </w:r>
    </w:p>
    <w:p>
      <w:pPr>
        <w:pStyle w:val="BodyText"/>
        <w:spacing w:line="268" w:lineRule="auto"/>
        <w:rPr/>
      </w:pPr>
      <w:r/>
    </w:p>
    <w:p>
      <w:pPr>
        <w:pStyle w:val="BodyText"/>
        <w:spacing w:line="268" w:lineRule="auto"/>
        <w:rPr/>
      </w:pPr>
      <w:r/>
    </w:p>
    <w:p>
      <w:pPr>
        <w:ind w:left="8"/>
        <w:spacing w:before="71" w:line="273" w:lineRule="auto"/>
        <w:jc w:val="both"/>
        <w:rPr>
          <w:rFonts w:ascii="SimSun" w:hAnsi="SimSun" w:eastAsia="SimSun" w:cs="SimSun"/>
          <w:sz w:val="22"/>
          <w:szCs w:val="22"/>
        </w:rPr>
      </w:pPr>
      <w:r>
        <w:rPr>
          <w:rFonts w:ascii="SimSun" w:hAnsi="SimSun" w:eastAsia="SimSun" w:cs="SimSun"/>
          <w:sz w:val="22"/>
          <w:szCs w:val="22"/>
          <w:spacing w:val="-9"/>
        </w:rPr>
        <w:t>搬起石头砸自己的“招牌”和“饭碗”了。评委这一方，既各各受到不同</w:t>
      </w:r>
      <w:r>
        <w:rPr>
          <w:rFonts w:ascii="SimSun" w:hAnsi="SimSun" w:eastAsia="SimSun" w:cs="SimSun"/>
          <w:sz w:val="22"/>
          <w:szCs w:val="22"/>
          <w:spacing w:val="16"/>
        </w:rPr>
        <w:t xml:space="preserve"> </w:t>
      </w:r>
      <w:r>
        <w:rPr>
          <w:rFonts w:ascii="SimSun" w:hAnsi="SimSun" w:eastAsia="SimSun" w:cs="SimSun"/>
          <w:sz w:val="22"/>
          <w:szCs w:val="22"/>
          <w:spacing w:val="-9"/>
        </w:rPr>
        <w:t>出版商的左右，相互其实也就有了一种监督和制</w:t>
      </w:r>
      <w:r>
        <w:rPr>
          <w:rFonts w:ascii="SimSun" w:hAnsi="SimSun" w:eastAsia="SimSun" w:cs="SimSun"/>
          <w:sz w:val="22"/>
          <w:szCs w:val="22"/>
          <w:spacing w:val="-10"/>
        </w:rPr>
        <w:t>衡，而且除出版商外，也</w:t>
      </w:r>
      <w:r>
        <w:rPr>
          <w:rFonts w:ascii="SimSun" w:hAnsi="SimSun" w:eastAsia="SimSun" w:cs="SimSun"/>
          <w:sz w:val="22"/>
          <w:szCs w:val="22"/>
        </w:rPr>
        <w:t xml:space="preserve"> </w:t>
      </w:r>
      <w:r>
        <w:rPr>
          <w:rFonts w:ascii="SimSun" w:hAnsi="SimSun" w:eastAsia="SimSun" w:cs="SimSun"/>
          <w:sz w:val="22"/>
          <w:szCs w:val="22"/>
          <w:spacing w:val="-9"/>
        </w:rPr>
        <w:t>不会再有什么人能影响评委，不会有那种不可抗拒的力量来迫使评委绝对</w:t>
      </w:r>
      <w:r>
        <w:rPr>
          <w:rFonts w:ascii="SimSun" w:hAnsi="SimSun" w:eastAsia="SimSun" w:cs="SimSun"/>
          <w:sz w:val="22"/>
          <w:szCs w:val="22"/>
          <w:spacing w:val="6"/>
        </w:rPr>
        <w:t xml:space="preserve"> </w:t>
      </w:r>
      <w:r>
        <w:rPr>
          <w:rFonts w:ascii="SimSun" w:hAnsi="SimSun" w:eastAsia="SimSun" w:cs="SimSun"/>
          <w:sz w:val="22"/>
          <w:szCs w:val="22"/>
          <w:spacing w:val="-2"/>
        </w:rPr>
        <w:t>保证何人获奖和绝对保证何人不获奖。正因为“底线”并没被突破</w:t>
      </w:r>
      <w:r>
        <w:rPr>
          <w:rFonts w:ascii="SimSun" w:hAnsi="SimSun" w:eastAsia="SimSun" w:cs="SimSun"/>
          <w:sz w:val="22"/>
          <w:szCs w:val="22"/>
          <w:spacing w:val="-3"/>
        </w:rPr>
        <w:t>，所</w:t>
      </w:r>
      <w:r>
        <w:rPr>
          <w:rFonts w:ascii="SimSun" w:hAnsi="SimSun" w:eastAsia="SimSun" w:cs="SimSun"/>
          <w:sz w:val="22"/>
          <w:szCs w:val="22"/>
        </w:rPr>
        <w:t xml:space="preserve"> </w:t>
      </w:r>
      <w:r>
        <w:rPr>
          <w:rFonts w:ascii="SimSun" w:hAnsi="SimSun" w:eastAsia="SimSun" w:cs="SimSun"/>
          <w:sz w:val="22"/>
          <w:szCs w:val="22"/>
          <w:spacing w:val="-7"/>
        </w:rPr>
        <w:t>以，文学奖，在那边还能成为“出版商的盛宴”。如若“</w:t>
      </w:r>
      <w:r>
        <w:rPr>
          <w:rFonts w:ascii="SimSun" w:hAnsi="SimSun" w:eastAsia="SimSun" w:cs="SimSun"/>
          <w:sz w:val="22"/>
          <w:szCs w:val="22"/>
          <w:spacing w:val="-8"/>
        </w:rPr>
        <w:t>底线”突破了，</w:t>
      </w:r>
      <w:r>
        <w:rPr>
          <w:rFonts w:ascii="SimSun" w:hAnsi="SimSun" w:eastAsia="SimSun" w:cs="SimSun"/>
          <w:sz w:val="22"/>
          <w:szCs w:val="22"/>
        </w:rPr>
        <w:t xml:space="preserve"> </w:t>
      </w:r>
      <w:r>
        <w:rPr>
          <w:rFonts w:ascii="SimSun" w:hAnsi="SimSun" w:eastAsia="SimSun" w:cs="SimSun"/>
          <w:sz w:val="22"/>
          <w:szCs w:val="22"/>
          <w:spacing w:val="-8"/>
        </w:rPr>
        <w:t>那出版商不但吃不成“盛宴”上的牛排，恐怕连“简餐”中的鸡</w:t>
      </w:r>
      <w:r>
        <w:rPr>
          <w:rFonts w:ascii="SimSun" w:hAnsi="SimSun" w:eastAsia="SimSun" w:cs="SimSun"/>
          <w:sz w:val="22"/>
          <w:szCs w:val="22"/>
          <w:spacing w:val="-9"/>
        </w:rPr>
        <w:t>腿也啃不</w:t>
      </w:r>
      <w:r>
        <w:rPr>
          <w:rFonts w:ascii="SimSun" w:hAnsi="SimSun" w:eastAsia="SimSun" w:cs="SimSun"/>
          <w:sz w:val="22"/>
          <w:szCs w:val="22"/>
        </w:rPr>
        <w:t xml:space="preserve"> </w:t>
      </w:r>
      <w:r>
        <w:rPr>
          <w:rFonts w:ascii="SimSun" w:hAnsi="SimSun" w:eastAsia="SimSun" w:cs="SimSun"/>
          <w:sz w:val="22"/>
          <w:szCs w:val="22"/>
          <w:spacing w:val="-10"/>
        </w:rPr>
        <w:t>成了。</w:t>
      </w:r>
    </w:p>
    <w:p>
      <w:pPr>
        <w:ind w:left="8" w:right="30" w:firstLine="450"/>
        <w:spacing w:before="90" w:line="282" w:lineRule="auto"/>
        <w:jc w:val="both"/>
        <w:rPr>
          <w:rFonts w:ascii="SimSun" w:hAnsi="SimSun" w:eastAsia="SimSun" w:cs="SimSun"/>
          <w:sz w:val="22"/>
          <w:szCs w:val="22"/>
        </w:rPr>
      </w:pPr>
      <w:r>
        <w:rPr>
          <w:rFonts w:ascii="SimSun" w:hAnsi="SimSun" w:eastAsia="SimSun" w:cs="SimSun"/>
          <w:sz w:val="22"/>
          <w:szCs w:val="22"/>
          <w:spacing w:val="-9"/>
        </w:rPr>
        <w:t>而咱们这边，影响文学奖的非文学因素，可就太多了。在咱们的</w:t>
      </w:r>
      <w:r>
        <w:rPr>
          <w:rFonts w:ascii="SimSun" w:hAnsi="SimSun" w:eastAsia="SimSun" w:cs="SimSun"/>
          <w:sz w:val="22"/>
          <w:szCs w:val="22"/>
          <w:spacing w:val="-10"/>
        </w:rPr>
        <w:t>评奖</w:t>
      </w:r>
      <w:r>
        <w:rPr>
          <w:rFonts w:ascii="SimSun" w:hAnsi="SimSun" w:eastAsia="SimSun" w:cs="SimSun"/>
          <w:sz w:val="22"/>
          <w:szCs w:val="22"/>
        </w:rPr>
        <w:t xml:space="preserve"> </w:t>
      </w:r>
      <w:r>
        <w:rPr>
          <w:rFonts w:ascii="SimSun" w:hAnsi="SimSun" w:eastAsia="SimSun" w:cs="SimSun"/>
          <w:sz w:val="22"/>
          <w:szCs w:val="22"/>
          <w:spacing w:val="-9"/>
        </w:rPr>
        <w:t>过程中，有显规则，有潜规则，有半显半潜的规则，有二分显八分潜的规</w:t>
      </w:r>
      <w:r>
        <w:rPr>
          <w:rFonts w:ascii="SimSun" w:hAnsi="SimSun" w:eastAsia="SimSun" w:cs="SimSun"/>
          <w:sz w:val="22"/>
          <w:szCs w:val="22"/>
          <w:spacing w:val="6"/>
        </w:rPr>
        <w:t xml:space="preserve"> </w:t>
      </w:r>
      <w:r>
        <w:rPr>
          <w:rFonts w:ascii="SimSun" w:hAnsi="SimSun" w:eastAsia="SimSun" w:cs="SimSun"/>
          <w:sz w:val="22"/>
          <w:szCs w:val="22"/>
          <w:spacing w:val="-9"/>
        </w:rPr>
        <w:t>则，有四分潜六分显的规则，有不显不潜似显似潜的规则，有看得见摸不</w:t>
      </w:r>
      <w:r>
        <w:rPr>
          <w:rFonts w:ascii="SimSun" w:hAnsi="SimSun" w:eastAsia="SimSun" w:cs="SimSun"/>
          <w:sz w:val="22"/>
          <w:szCs w:val="22"/>
          <w:spacing w:val="8"/>
        </w:rPr>
        <w:t xml:space="preserve"> </w:t>
      </w:r>
      <w:r>
        <w:rPr>
          <w:rFonts w:ascii="SimSun" w:hAnsi="SimSun" w:eastAsia="SimSun" w:cs="SimSun"/>
          <w:sz w:val="22"/>
          <w:szCs w:val="22"/>
          <w:spacing w:val="-9"/>
        </w:rPr>
        <w:t>着的规则，有摸得着看不见的规则，有只可意会不可言传的规则，有只可</w:t>
      </w:r>
      <w:r>
        <w:rPr>
          <w:rFonts w:ascii="SimSun" w:hAnsi="SimSun" w:eastAsia="SimSun" w:cs="SimSun"/>
          <w:sz w:val="22"/>
          <w:szCs w:val="22"/>
          <w:spacing w:val="6"/>
        </w:rPr>
        <w:t xml:space="preserve"> </w:t>
      </w:r>
      <w:r>
        <w:rPr>
          <w:rFonts w:ascii="SimSun" w:hAnsi="SimSun" w:eastAsia="SimSun" w:cs="SimSun"/>
          <w:sz w:val="22"/>
          <w:szCs w:val="22"/>
          <w:spacing w:val="-5"/>
        </w:rPr>
        <w:t>言传不可意会的规则……这种种“规则”,首先决</w:t>
      </w:r>
      <w:r>
        <w:rPr>
          <w:rFonts w:ascii="SimSun" w:hAnsi="SimSun" w:eastAsia="SimSun" w:cs="SimSun"/>
          <w:sz w:val="22"/>
          <w:szCs w:val="22"/>
          <w:spacing w:val="-6"/>
        </w:rPr>
        <w:t>定着谁能当评委谁不能</w:t>
      </w:r>
      <w:r>
        <w:rPr>
          <w:rFonts w:ascii="SimSun" w:hAnsi="SimSun" w:eastAsia="SimSun" w:cs="SimSun"/>
          <w:sz w:val="22"/>
          <w:szCs w:val="22"/>
        </w:rPr>
        <w:t xml:space="preserve"> </w:t>
      </w:r>
      <w:r>
        <w:rPr>
          <w:rFonts w:ascii="SimSun" w:hAnsi="SimSun" w:eastAsia="SimSun" w:cs="SimSun"/>
          <w:sz w:val="22"/>
          <w:szCs w:val="22"/>
          <w:spacing w:val="-9"/>
        </w:rPr>
        <w:t>当评委，首先保证着谁“必须是”评委谁“决不能”是评委；其次，才决</w:t>
      </w:r>
      <w:r>
        <w:rPr>
          <w:rFonts w:ascii="SimSun" w:hAnsi="SimSun" w:eastAsia="SimSun" w:cs="SimSun"/>
          <w:sz w:val="22"/>
          <w:szCs w:val="22"/>
          <w:spacing w:val="5"/>
        </w:rPr>
        <w:t xml:space="preserve"> </w:t>
      </w:r>
      <w:r>
        <w:rPr>
          <w:rFonts w:ascii="SimSun" w:hAnsi="SimSun" w:eastAsia="SimSun" w:cs="SimSun"/>
          <w:sz w:val="22"/>
          <w:szCs w:val="22"/>
          <w:spacing w:val="-9"/>
        </w:rPr>
        <w:t>定着谁能获奖谁不能获奖，才保证着谁“必须”获奖谁“决不”获奖……</w:t>
      </w:r>
      <w:r>
        <w:rPr>
          <w:rFonts w:ascii="SimSun" w:hAnsi="SimSun" w:eastAsia="SimSun" w:cs="SimSun"/>
          <w:sz w:val="22"/>
          <w:szCs w:val="22"/>
          <w:spacing w:val="18"/>
        </w:rPr>
        <w:t xml:space="preserve"> </w:t>
      </w:r>
      <w:r>
        <w:rPr>
          <w:rFonts w:ascii="SimSun" w:hAnsi="SimSun" w:eastAsia="SimSun" w:cs="SimSun"/>
          <w:sz w:val="22"/>
          <w:szCs w:val="22"/>
          <w:spacing w:val="-2"/>
        </w:rPr>
        <w:t>其结果呢?</w:t>
      </w:r>
    </w:p>
    <w:p>
      <w:pPr>
        <w:ind w:left="8" w:right="29" w:firstLine="450"/>
        <w:spacing w:line="285" w:lineRule="auto"/>
        <w:jc w:val="both"/>
        <w:rPr>
          <w:rFonts w:ascii="SimSun" w:hAnsi="SimSun" w:eastAsia="SimSun" w:cs="SimSun"/>
          <w:sz w:val="22"/>
          <w:szCs w:val="22"/>
        </w:rPr>
      </w:pPr>
      <w:r>
        <w:rPr>
          <w:rFonts w:ascii="SimSun" w:hAnsi="SimSun" w:eastAsia="SimSun" w:cs="SimSun"/>
          <w:sz w:val="22"/>
          <w:szCs w:val="22"/>
          <w:spacing w:val="-9"/>
        </w:rPr>
        <w:t>其结果，就是文学奖非但在社会上毫无影响，即便在文坛上，也少有</w:t>
      </w:r>
      <w:r>
        <w:rPr>
          <w:rFonts w:ascii="SimSun" w:hAnsi="SimSun" w:eastAsia="SimSun" w:cs="SimSun"/>
          <w:sz w:val="22"/>
          <w:szCs w:val="22"/>
        </w:rPr>
        <w:t xml:space="preserve"> </w:t>
      </w:r>
      <w:r>
        <w:rPr>
          <w:rFonts w:ascii="SimSun" w:hAnsi="SimSun" w:eastAsia="SimSun" w:cs="SimSun"/>
          <w:sz w:val="22"/>
          <w:szCs w:val="22"/>
          <w:spacing w:val="-5"/>
        </w:rPr>
        <w:t>人关心。许多人听说谁获了奖，哪怕是“大奖”,也像听说邻居的猫下了</w:t>
      </w:r>
      <w:r>
        <w:rPr>
          <w:rFonts w:ascii="SimSun" w:hAnsi="SimSun" w:eastAsia="SimSun" w:cs="SimSun"/>
          <w:sz w:val="22"/>
          <w:szCs w:val="22"/>
          <w:spacing w:val="7"/>
        </w:rPr>
        <w:t xml:space="preserve"> </w:t>
      </w:r>
      <w:r>
        <w:rPr>
          <w:rFonts w:ascii="SimSun" w:hAnsi="SimSun" w:eastAsia="SimSun" w:cs="SimSun"/>
          <w:sz w:val="22"/>
          <w:szCs w:val="22"/>
          <w:spacing w:val="-13"/>
        </w:rPr>
        <w:t>崽一样漠然。</w:t>
      </w:r>
    </w:p>
    <w:p>
      <w:pPr>
        <w:ind w:left="4717" w:right="39" w:hanging="4259"/>
        <w:spacing w:before="11" w:line="556" w:lineRule="auto"/>
        <w:rPr>
          <w:rFonts w:ascii="KaiTi" w:hAnsi="KaiTi" w:eastAsia="KaiTi" w:cs="KaiTi"/>
          <w:sz w:val="22"/>
          <w:szCs w:val="22"/>
        </w:rPr>
      </w:pPr>
      <w:r>
        <w:rPr>
          <w:rFonts w:ascii="SimSun" w:hAnsi="SimSun" w:eastAsia="SimSun" w:cs="SimSun"/>
          <w:sz w:val="22"/>
          <w:szCs w:val="22"/>
          <w:spacing w:val="-9"/>
        </w:rPr>
        <w:t>所以，在咱们这边，文学奖是组织者、评委</w:t>
      </w:r>
      <w:r>
        <w:rPr>
          <w:rFonts w:ascii="SimSun" w:hAnsi="SimSun" w:eastAsia="SimSun" w:cs="SimSun"/>
          <w:sz w:val="22"/>
          <w:szCs w:val="22"/>
          <w:spacing w:val="-10"/>
        </w:rPr>
        <w:t>和获奖者的一次自助餐。</w:t>
      </w:r>
      <w:r>
        <w:rPr>
          <w:rFonts w:ascii="SimSun" w:hAnsi="SimSun" w:eastAsia="SimSun" w:cs="SimSun"/>
          <w:sz w:val="22"/>
          <w:szCs w:val="22"/>
        </w:rPr>
        <w:t xml:space="preserve"> </w:t>
      </w:r>
      <w:r>
        <w:rPr>
          <w:rFonts w:ascii="KaiTi" w:hAnsi="KaiTi" w:eastAsia="KaiTi" w:cs="KaiTi"/>
          <w:sz w:val="22"/>
          <w:szCs w:val="22"/>
          <w:spacing w:val="13"/>
        </w:rPr>
        <w:t>2004年11月13日</w:t>
      </w:r>
    </w:p>
    <w:p>
      <w:pPr>
        <w:spacing w:line="556" w:lineRule="auto"/>
        <w:sectPr>
          <w:pgSz w:w="9210" w:h="13120"/>
          <w:pgMar w:top="400" w:right="1010" w:bottom="400" w:left="1381" w:header="0" w:footer="0" w:gutter="0"/>
        </w:sectPr>
        <w:rPr>
          <w:rFonts w:ascii="KaiTi" w:hAnsi="KaiTi" w:eastAsia="KaiTi" w:cs="KaiTi"/>
          <w:sz w:val="22"/>
          <w:szCs w:val="22"/>
        </w:rPr>
      </w:pPr>
    </w:p>
    <w:p>
      <w:pPr>
        <w:ind w:left="50"/>
        <w:spacing w:before="159"/>
        <w:rPr>
          <w:rFonts w:ascii="Times New Roman" w:hAnsi="Times New Roman" w:eastAsia="Times New Roman" w:cs="Times New Roman"/>
          <w:sz w:val="22"/>
          <w:szCs w:val="22"/>
        </w:rPr>
      </w:pPr>
      <w:r>
        <w:drawing>
          <wp:anchor distT="0" distB="0" distL="0" distR="0" simplePos="0" relativeHeight="252819456" behindDoc="0" locked="0" layoutInCell="1" allowOverlap="1">
            <wp:simplePos x="0" y="0"/>
            <wp:positionH relativeFrom="column">
              <wp:posOffset>520699</wp:posOffset>
            </wp:positionH>
            <wp:positionV relativeFrom="paragraph">
              <wp:posOffset>412736</wp:posOffset>
            </wp:positionV>
            <wp:extent cx="2152659" cy="6350"/>
            <wp:effectExtent l="0" t="0" r="0" b="0"/>
            <wp:wrapNone/>
            <wp:docPr id="958" name="IM 958"/>
            <wp:cNvGraphicFramePr/>
            <a:graphic>
              <a:graphicData uri="http://schemas.openxmlformats.org/drawingml/2006/picture">
                <pic:pic>
                  <pic:nvPicPr>
                    <pic:cNvPr id="958" name="IM 958"/>
                    <pic:cNvPicPr/>
                  </pic:nvPicPr>
                  <pic:blipFill>
                    <a:blip r:embed="rId485"/>
                    <a:stretch>
                      <a:fillRect/>
                    </a:stretch>
                  </pic:blipFill>
                  <pic:spPr>
                    <a:xfrm rot="0">
                      <a:off x="0" y="0"/>
                      <a:ext cx="2152659" cy="6350"/>
                    </a:xfrm>
                    <a:prstGeom prst="rect">
                      <a:avLst/>
                    </a:prstGeom>
                  </pic:spPr>
                </pic:pic>
              </a:graphicData>
            </a:graphic>
          </wp:anchor>
        </w:drawing>
      </w:r>
      <w:r>
        <w:rPr>
          <w:rFonts w:ascii="SimHei" w:hAnsi="SimHei" w:eastAsia="SimHei" w:cs="SimHei"/>
          <w:sz w:val="32"/>
          <w:szCs w:val="32"/>
          <w:position w:val="-37"/>
        </w:rPr>
        <w:drawing>
          <wp:inline distT="0" distB="0" distL="0" distR="0">
            <wp:extent cx="514362" cy="495289"/>
            <wp:effectExtent l="0" t="0" r="0" b="0"/>
            <wp:docPr id="960" name="IM 960"/>
            <wp:cNvGraphicFramePr/>
            <a:graphic>
              <a:graphicData uri="http://schemas.openxmlformats.org/drawingml/2006/picture">
                <pic:pic>
                  <pic:nvPicPr>
                    <pic:cNvPr id="960" name="IM 960"/>
                    <pic:cNvPicPr/>
                  </pic:nvPicPr>
                  <pic:blipFill>
                    <a:blip r:embed="rId486"/>
                    <a:stretch>
                      <a:fillRect/>
                    </a:stretch>
                  </pic:blipFill>
                  <pic:spPr>
                    <a:xfrm rot="0">
                      <a:off x="0" y="0"/>
                      <a:ext cx="514362" cy="495289"/>
                    </a:xfrm>
                    <a:prstGeom prst="rect">
                      <a:avLst/>
                    </a:prstGeom>
                  </pic:spPr>
                </pic:pic>
              </a:graphicData>
            </a:graphic>
          </wp:inline>
        </w:drawing>
      </w:r>
      <w:r>
        <w:rPr>
          <w:rFonts w:ascii="SimHei" w:hAnsi="SimHei" w:eastAsia="SimHei" w:cs="SimHei"/>
          <w:sz w:val="32"/>
          <w:szCs w:val="32"/>
          <w:spacing w:val="19"/>
          <w:position w:val="1"/>
        </w:rPr>
        <w:t xml:space="preserve"> </w:t>
      </w:r>
      <w:r>
        <w:rPr>
          <w:rFonts w:ascii="SimHei" w:hAnsi="SimHei" w:eastAsia="SimHei" w:cs="SimHei"/>
          <w:sz w:val="32"/>
          <w:szCs w:val="32"/>
          <w:b/>
          <w:bCs/>
          <w:spacing w:val="-5"/>
          <w:position w:val="1"/>
        </w:rPr>
        <w:t>批评丛书</w:t>
      </w:r>
      <w:r>
        <w:rPr>
          <w:rFonts w:ascii="SimHei" w:hAnsi="SimHei" w:eastAsia="SimHei" w:cs="SimHei"/>
          <w:sz w:val="32"/>
          <w:szCs w:val="32"/>
          <w:spacing w:val="6"/>
          <w:position w:val="1"/>
        </w:rPr>
        <w:t xml:space="preserve">      </w:t>
      </w:r>
      <w:r>
        <w:rPr>
          <w:rFonts w:ascii="Times New Roman" w:hAnsi="Times New Roman" w:eastAsia="Times New Roman" w:cs="Times New Roman"/>
          <w:sz w:val="22"/>
          <w:szCs w:val="22"/>
          <w:spacing w:val="-5"/>
          <w:position w:val="-6"/>
        </w:rPr>
        <w:t>288</w:t>
      </w:r>
    </w:p>
    <w:p>
      <w:pPr>
        <w:pStyle w:val="BodyText"/>
        <w:spacing w:line="285" w:lineRule="auto"/>
        <w:rPr/>
      </w:pPr>
      <w:r/>
    </w:p>
    <w:p>
      <w:pPr>
        <w:pStyle w:val="BodyText"/>
        <w:spacing w:line="285" w:lineRule="auto"/>
        <w:rPr/>
      </w:pPr>
      <w:r/>
    </w:p>
    <w:p>
      <w:pPr>
        <w:pStyle w:val="BodyText"/>
        <w:spacing w:line="285" w:lineRule="auto"/>
        <w:rPr/>
      </w:pPr>
      <w:r/>
    </w:p>
    <w:p>
      <w:pPr>
        <w:ind w:left="2335"/>
        <w:spacing w:before="130" w:line="219" w:lineRule="auto"/>
        <w:rPr>
          <w:rFonts w:ascii="SimSun" w:hAnsi="SimSun" w:eastAsia="SimSun" w:cs="SimSun"/>
          <w:sz w:val="40"/>
          <w:szCs w:val="40"/>
        </w:rPr>
      </w:pPr>
      <w:r>
        <w:rPr>
          <w:rFonts w:ascii="SimSun" w:hAnsi="SimSun" w:eastAsia="SimSun" w:cs="SimSun"/>
          <w:sz w:val="40"/>
          <w:szCs w:val="40"/>
          <w:b/>
          <w:bCs/>
          <w:spacing w:val="-7"/>
        </w:rPr>
        <w:t>我曾经是上帝</w:t>
      </w:r>
    </w:p>
    <w:p>
      <w:pPr>
        <w:pStyle w:val="BodyText"/>
        <w:spacing w:line="275" w:lineRule="auto"/>
        <w:rPr/>
      </w:pPr>
      <w:r/>
    </w:p>
    <w:p>
      <w:pPr>
        <w:pStyle w:val="BodyText"/>
        <w:spacing w:line="276" w:lineRule="auto"/>
        <w:rPr/>
      </w:pPr>
      <w:r/>
    </w:p>
    <w:p>
      <w:pPr>
        <w:pStyle w:val="BodyText"/>
        <w:spacing w:line="276" w:lineRule="auto"/>
        <w:rPr/>
      </w:pPr>
      <w:r/>
    </w:p>
    <w:p>
      <w:pPr>
        <w:ind w:left="109" w:right="90" w:firstLine="440"/>
        <w:spacing w:before="72" w:line="276" w:lineRule="auto"/>
        <w:jc w:val="both"/>
        <w:rPr>
          <w:rFonts w:ascii="SimSun" w:hAnsi="SimSun" w:eastAsia="SimSun" w:cs="SimSun"/>
          <w:sz w:val="22"/>
          <w:szCs w:val="22"/>
        </w:rPr>
      </w:pPr>
      <w:r>
        <w:rPr>
          <w:rFonts w:ascii="SimSun" w:hAnsi="SimSun" w:eastAsia="SimSun" w:cs="SimSun"/>
          <w:sz w:val="22"/>
          <w:szCs w:val="22"/>
          <w:spacing w:val="-9"/>
        </w:rPr>
        <w:t>信奉基督教的朋友，看了这题目也许会在胸</w:t>
      </w:r>
      <w:r>
        <w:rPr>
          <w:rFonts w:ascii="SimSun" w:hAnsi="SimSun" w:eastAsia="SimSun" w:cs="SimSun"/>
          <w:sz w:val="22"/>
          <w:szCs w:val="22"/>
          <w:spacing w:val="-10"/>
        </w:rPr>
        <w:t>前连连画十字吧，我自己</w:t>
      </w:r>
      <w:r>
        <w:rPr>
          <w:rFonts w:ascii="SimSun" w:hAnsi="SimSun" w:eastAsia="SimSun" w:cs="SimSun"/>
          <w:sz w:val="22"/>
          <w:szCs w:val="22"/>
        </w:rPr>
        <w:t xml:space="preserve"> </w:t>
      </w:r>
      <w:r>
        <w:rPr>
          <w:rFonts w:ascii="SimSun" w:hAnsi="SimSun" w:eastAsia="SimSun" w:cs="SimSun"/>
          <w:sz w:val="22"/>
          <w:szCs w:val="22"/>
          <w:spacing w:val="-9"/>
        </w:rPr>
        <w:t>也觉得实在有些亵渎神圣。但我确实被人当成过上帝。不但是我，许许多</w:t>
      </w:r>
      <w:r>
        <w:rPr>
          <w:rFonts w:ascii="SimSun" w:hAnsi="SimSun" w:eastAsia="SimSun" w:cs="SimSun"/>
          <w:sz w:val="22"/>
          <w:szCs w:val="22"/>
          <w:spacing w:val="16"/>
        </w:rPr>
        <w:t xml:space="preserve"> </w:t>
      </w:r>
      <w:r>
        <w:rPr>
          <w:rFonts w:ascii="SimSun" w:hAnsi="SimSun" w:eastAsia="SimSun" w:cs="SimSun"/>
          <w:sz w:val="22"/>
          <w:szCs w:val="22"/>
          <w:spacing w:val="2"/>
        </w:rPr>
        <w:t>多的人，都被人当成过上帝。被谁呢?——当年的“先锋</w:t>
      </w:r>
      <w:r>
        <w:rPr>
          <w:rFonts w:ascii="SimSun" w:hAnsi="SimSun" w:eastAsia="SimSun" w:cs="SimSun"/>
          <w:sz w:val="22"/>
          <w:szCs w:val="22"/>
          <w:spacing w:val="1"/>
        </w:rPr>
        <w:t>小说家”马原</w:t>
      </w:r>
      <w:r>
        <w:rPr>
          <w:rFonts w:ascii="SimSun" w:hAnsi="SimSun" w:eastAsia="SimSun" w:cs="SimSun"/>
          <w:sz w:val="22"/>
          <w:szCs w:val="22"/>
        </w:rPr>
        <w:t xml:space="preserve"> </w:t>
      </w:r>
      <w:r>
        <w:rPr>
          <w:rFonts w:ascii="SimSun" w:hAnsi="SimSun" w:eastAsia="SimSun" w:cs="SimSun"/>
          <w:sz w:val="22"/>
          <w:szCs w:val="22"/>
          <w:spacing w:val="-5"/>
        </w:rPr>
        <w:t>也。</w:t>
      </w:r>
    </w:p>
    <w:p>
      <w:pPr>
        <w:ind w:right="73" w:firstLine="550"/>
        <w:spacing w:before="43" w:line="281" w:lineRule="auto"/>
        <w:jc w:val="both"/>
        <w:rPr>
          <w:rFonts w:ascii="SimSun" w:hAnsi="SimSun" w:eastAsia="SimSun" w:cs="SimSun"/>
          <w:sz w:val="22"/>
          <w:szCs w:val="22"/>
        </w:rPr>
      </w:pPr>
      <w:r>
        <w:rPr>
          <w:rFonts w:ascii="SimSun" w:hAnsi="SimSun" w:eastAsia="SimSun" w:cs="SimSun"/>
          <w:sz w:val="22"/>
          <w:szCs w:val="22"/>
          <w:spacing w:val="-5"/>
        </w:rPr>
        <w:t>这“当年”,已快二十年了。近二十年前，马原以一批令人鬼皆晕的</w:t>
      </w:r>
      <w:r>
        <w:rPr>
          <w:rFonts w:ascii="SimSun" w:hAnsi="SimSun" w:eastAsia="SimSun" w:cs="SimSun"/>
          <w:sz w:val="22"/>
          <w:szCs w:val="22"/>
          <w:spacing w:val="5"/>
        </w:rPr>
        <w:t xml:space="preserve"> </w:t>
      </w:r>
      <w:r>
        <w:rPr>
          <w:rFonts w:ascii="SimSun" w:hAnsi="SimSun" w:eastAsia="SimSun" w:cs="SimSun"/>
          <w:sz w:val="22"/>
          <w:szCs w:val="22"/>
          <w:spacing w:val="-5"/>
        </w:rPr>
        <w:t>“先锋小说”博得大名。在文坛上扔下些“叙述</w:t>
      </w:r>
      <w:r>
        <w:rPr>
          <w:rFonts w:ascii="SimSun" w:hAnsi="SimSun" w:eastAsia="SimSun" w:cs="SimSun"/>
          <w:sz w:val="22"/>
          <w:szCs w:val="22"/>
          <w:spacing w:val="-6"/>
        </w:rPr>
        <w:t>圈套”后，马原便扬长而</w:t>
      </w:r>
      <w:r>
        <w:rPr>
          <w:rFonts w:ascii="SimSun" w:hAnsi="SimSun" w:eastAsia="SimSun" w:cs="SimSun"/>
          <w:sz w:val="22"/>
          <w:szCs w:val="22"/>
        </w:rPr>
        <w:t xml:space="preserve"> </w:t>
      </w:r>
      <w:r>
        <w:rPr>
          <w:rFonts w:ascii="SimSun" w:hAnsi="SimSun" w:eastAsia="SimSun" w:cs="SimSun"/>
          <w:sz w:val="22"/>
          <w:szCs w:val="22"/>
          <w:spacing w:val="-5"/>
        </w:rPr>
        <w:t>去了。此后，便一直享用着这“先锋小说家”的声名。最近，在《南方周</w:t>
      </w:r>
      <w:r>
        <w:rPr>
          <w:rFonts w:ascii="SimSun" w:hAnsi="SimSun" w:eastAsia="SimSun" w:cs="SimSun"/>
          <w:sz w:val="22"/>
          <w:szCs w:val="22"/>
          <w:spacing w:val="3"/>
        </w:rPr>
        <w:t xml:space="preserve"> </w:t>
      </w:r>
      <w:r>
        <w:rPr>
          <w:rFonts w:ascii="SimSun" w:hAnsi="SimSun" w:eastAsia="SimSun" w:cs="SimSun"/>
          <w:sz w:val="22"/>
          <w:szCs w:val="22"/>
          <w:spacing w:val="-12"/>
        </w:rPr>
        <w:t>末》、《文汇读书周报》等有影响的报纸上，又读到马原在以“前先锋小说</w:t>
      </w:r>
      <w:r>
        <w:rPr>
          <w:rFonts w:ascii="SimSun" w:hAnsi="SimSun" w:eastAsia="SimSun" w:cs="SimSun"/>
          <w:sz w:val="22"/>
          <w:szCs w:val="22"/>
          <w:spacing w:val="3"/>
        </w:rPr>
        <w:t xml:space="preserve"> </w:t>
      </w:r>
      <w:r>
        <w:rPr>
          <w:rFonts w:ascii="SimSun" w:hAnsi="SimSun" w:eastAsia="SimSun" w:cs="SimSun"/>
          <w:sz w:val="22"/>
          <w:szCs w:val="22"/>
          <w:spacing w:val="-5"/>
        </w:rPr>
        <w:t>家”的身份答记者问。这让人感叹马原当年挣得的名气真像一笔巨款</w:t>
      </w:r>
      <w:r>
        <w:rPr>
          <w:rFonts w:ascii="SimSun" w:hAnsi="SimSun" w:eastAsia="SimSun" w:cs="SimSun"/>
          <w:sz w:val="22"/>
          <w:szCs w:val="22"/>
          <w:spacing w:val="-6"/>
        </w:rPr>
        <w:t>，以</w:t>
      </w:r>
      <w:r>
        <w:rPr>
          <w:rFonts w:ascii="SimSun" w:hAnsi="SimSun" w:eastAsia="SimSun" w:cs="SimSun"/>
          <w:sz w:val="22"/>
          <w:szCs w:val="22"/>
        </w:rPr>
        <w:t xml:space="preserve"> </w:t>
      </w:r>
      <w:r>
        <w:rPr>
          <w:rFonts w:ascii="SimSun" w:hAnsi="SimSun" w:eastAsia="SimSun" w:cs="SimSun"/>
          <w:sz w:val="22"/>
          <w:szCs w:val="22"/>
          <w:spacing w:val="-2"/>
        </w:rPr>
        <w:t>至于二十年了还不断有款可提。</w:t>
      </w:r>
    </w:p>
    <w:p>
      <w:pPr>
        <w:ind w:left="109" w:right="72" w:firstLine="440"/>
        <w:spacing w:before="24" w:line="273" w:lineRule="auto"/>
        <w:jc w:val="both"/>
        <w:rPr>
          <w:rFonts w:ascii="SimSun" w:hAnsi="SimSun" w:eastAsia="SimSun" w:cs="SimSun"/>
          <w:sz w:val="22"/>
          <w:szCs w:val="22"/>
        </w:rPr>
      </w:pPr>
      <w:r>
        <w:rPr>
          <w:rFonts w:ascii="SimSun" w:hAnsi="SimSun" w:eastAsia="SimSun" w:cs="SimSun"/>
          <w:sz w:val="22"/>
          <w:szCs w:val="22"/>
          <w:spacing w:val="-8"/>
        </w:rPr>
        <w:t>在二OO</w:t>
      </w:r>
      <w:r>
        <w:rPr>
          <w:rFonts w:ascii="SimSun" w:hAnsi="SimSun" w:eastAsia="SimSun" w:cs="SimSun"/>
          <w:sz w:val="22"/>
          <w:szCs w:val="22"/>
          <w:spacing w:val="98"/>
        </w:rPr>
        <w:t xml:space="preserve"> </w:t>
      </w:r>
      <w:r>
        <w:rPr>
          <w:rFonts w:ascii="SimSun" w:hAnsi="SimSun" w:eastAsia="SimSun" w:cs="SimSun"/>
          <w:sz w:val="22"/>
          <w:szCs w:val="22"/>
          <w:spacing w:val="-8"/>
        </w:rPr>
        <w:t>四年十月二十五日出版的《南方周末》“文学”版上，</w:t>
      </w:r>
      <w:r>
        <w:rPr>
          <w:rFonts w:ascii="SimSun" w:hAnsi="SimSun" w:eastAsia="SimSun" w:cs="SimSun"/>
          <w:sz w:val="22"/>
          <w:szCs w:val="22"/>
          <w:spacing w:val="-9"/>
        </w:rPr>
        <w:t>马原</w:t>
      </w:r>
      <w:r>
        <w:rPr>
          <w:rFonts w:ascii="SimSun" w:hAnsi="SimSun" w:eastAsia="SimSun" w:cs="SimSun"/>
          <w:sz w:val="22"/>
          <w:szCs w:val="22"/>
        </w:rPr>
        <w:t xml:space="preserve"> </w:t>
      </w:r>
      <w:r>
        <w:rPr>
          <w:rFonts w:ascii="SimSun" w:hAnsi="SimSun" w:eastAsia="SimSun" w:cs="SimSun"/>
          <w:sz w:val="22"/>
          <w:szCs w:val="22"/>
          <w:spacing w:val="-8"/>
        </w:rPr>
        <w:t>说：“我早年的小说不是给读者写的，是给自己写的，或者是给我的</w:t>
      </w:r>
      <w:r>
        <w:rPr>
          <w:rFonts w:ascii="SimSun" w:hAnsi="SimSun" w:eastAsia="SimSun" w:cs="SimSun"/>
          <w:sz w:val="22"/>
          <w:szCs w:val="22"/>
          <w:spacing w:val="-9"/>
        </w:rPr>
        <w:t>上帝</w:t>
      </w:r>
      <w:r>
        <w:rPr>
          <w:rFonts w:ascii="SimSun" w:hAnsi="SimSun" w:eastAsia="SimSun" w:cs="SimSun"/>
          <w:sz w:val="22"/>
          <w:szCs w:val="22"/>
        </w:rPr>
        <w:t xml:space="preserve"> </w:t>
      </w:r>
      <w:r>
        <w:rPr>
          <w:rFonts w:ascii="SimSun" w:hAnsi="SimSun" w:eastAsia="SimSun" w:cs="SimSun"/>
          <w:sz w:val="22"/>
          <w:szCs w:val="22"/>
          <w:spacing w:val="-9"/>
        </w:rPr>
        <w:t>写的。”这话让我惶恐不已。当年，我虽是一个穷学生，但花钱买过刊有</w:t>
      </w:r>
      <w:r>
        <w:rPr>
          <w:rFonts w:ascii="SimSun" w:hAnsi="SimSun" w:eastAsia="SimSun" w:cs="SimSun"/>
          <w:sz w:val="22"/>
          <w:szCs w:val="22"/>
          <w:spacing w:val="7"/>
        </w:rPr>
        <w:t xml:space="preserve"> </w:t>
      </w:r>
      <w:r>
        <w:rPr>
          <w:rFonts w:ascii="SimSun" w:hAnsi="SimSun" w:eastAsia="SimSun" w:cs="SimSun"/>
          <w:sz w:val="22"/>
          <w:szCs w:val="22"/>
          <w:spacing w:val="-9"/>
        </w:rPr>
        <w:t>马原小说的刊物，也花钱买过马原的小说集。虽然读马原的小说总让我如</w:t>
      </w:r>
      <w:r>
        <w:rPr>
          <w:rFonts w:ascii="SimSun" w:hAnsi="SimSun" w:eastAsia="SimSun" w:cs="SimSun"/>
          <w:sz w:val="22"/>
          <w:szCs w:val="22"/>
          <w:spacing w:val="12"/>
        </w:rPr>
        <w:t xml:space="preserve"> </w:t>
      </w:r>
      <w:r>
        <w:rPr>
          <w:rFonts w:ascii="SimSun" w:hAnsi="SimSun" w:eastAsia="SimSun" w:cs="SimSun"/>
          <w:sz w:val="22"/>
          <w:szCs w:val="22"/>
          <w:spacing w:val="-9"/>
        </w:rPr>
        <w:t>坐云雾，实在不知道批评家们为何对之极尽称颂之能事，但觉得自己总也</w:t>
      </w:r>
      <w:r>
        <w:rPr>
          <w:rFonts w:ascii="SimSun" w:hAnsi="SimSun" w:eastAsia="SimSun" w:cs="SimSun"/>
          <w:sz w:val="22"/>
          <w:szCs w:val="22"/>
          <w:spacing w:val="9"/>
        </w:rPr>
        <w:t xml:space="preserve"> </w:t>
      </w:r>
      <w:r>
        <w:rPr>
          <w:rFonts w:ascii="SimSun" w:hAnsi="SimSun" w:eastAsia="SimSun" w:cs="SimSun"/>
          <w:sz w:val="22"/>
          <w:szCs w:val="22"/>
          <w:spacing w:val="-2"/>
        </w:rPr>
        <w:t>算马原小说的读者，哪怕是不合格的读者。现在才知道，这原是一厢情</w:t>
      </w:r>
      <w:r>
        <w:rPr>
          <w:rFonts w:ascii="SimSun" w:hAnsi="SimSun" w:eastAsia="SimSun" w:cs="SimSun"/>
          <w:sz w:val="22"/>
          <w:szCs w:val="22"/>
          <w:spacing w:val="1"/>
        </w:rPr>
        <w:t xml:space="preserve"> </w:t>
      </w:r>
      <w:r>
        <w:rPr>
          <w:rFonts w:ascii="SimSun" w:hAnsi="SimSun" w:eastAsia="SimSun" w:cs="SimSun"/>
          <w:sz w:val="22"/>
          <w:szCs w:val="22"/>
          <w:spacing w:val="-5"/>
        </w:rPr>
        <w:t>愿。马原的那些小说，根本就不是“给读者写的</w:t>
      </w:r>
      <w:r>
        <w:rPr>
          <w:rFonts w:ascii="SimSun" w:hAnsi="SimSun" w:eastAsia="SimSun" w:cs="SimSun"/>
          <w:sz w:val="22"/>
          <w:szCs w:val="22"/>
          <w:spacing w:val="-6"/>
        </w:rPr>
        <w:t>”,是给他“自己”或者</w:t>
      </w:r>
      <w:r>
        <w:rPr>
          <w:rFonts w:ascii="SimSun" w:hAnsi="SimSun" w:eastAsia="SimSun" w:cs="SimSun"/>
          <w:sz w:val="22"/>
          <w:szCs w:val="22"/>
        </w:rPr>
        <w:t xml:space="preserve"> </w:t>
      </w:r>
      <w:r>
        <w:rPr>
          <w:rFonts w:ascii="SimSun" w:hAnsi="SimSun" w:eastAsia="SimSun" w:cs="SimSun"/>
          <w:sz w:val="22"/>
          <w:szCs w:val="22"/>
          <w:spacing w:val="-1"/>
        </w:rPr>
        <w:t>给他的“上帝”写的。我想了想，觉得自己实在不可能成为马</w:t>
      </w:r>
      <w:r>
        <w:rPr>
          <w:rFonts w:ascii="SimSun" w:hAnsi="SimSun" w:eastAsia="SimSun" w:cs="SimSun"/>
          <w:sz w:val="22"/>
          <w:szCs w:val="22"/>
          <w:spacing w:val="-2"/>
        </w:rPr>
        <w:t>原的“自</w:t>
      </w:r>
      <w:r>
        <w:rPr>
          <w:rFonts w:ascii="SimSun" w:hAnsi="SimSun" w:eastAsia="SimSun" w:cs="SimSun"/>
          <w:sz w:val="22"/>
          <w:szCs w:val="22"/>
        </w:rPr>
        <w:t xml:space="preserve"> </w:t>
      </w:r>
      <w:r>
        <w:rPr>
          <w:rFonts w:ascii="SimSun" w:hAnsi="SimSun" w:eastAsia="SimSun" w:cs="SimSun"/>
          <w:sz w:val="22"/>
          <w:szCs w:val="22"/>
          <w:spacing w:val="-12"/>
        </w:rPr>
        <w:t>己”,那就只能成为马原的“上帝”了。</w:t>
      </w:r>
    </w:p>
    <w:p>
      <w:pPr>
        <w:ind w:firstLine="550"/>
        <w:spacing w:before="116" w:line="281" w:lineRule="auto"/>
        <w:jc w:val="both"/>
        <w:rPr>
          <w:rFonts w:ascii="SimSun" w:hAnsi="SimSun" w:eastAsia="SimSun" w:cs="SimSun"/>
          <w:sz w:val="22"/>
          <w:szCs w:val="22"/>
        </w:rPr>
      </w:pPr>
      <w:r>
        <w:rPr>
          <w:rFonts w:ascii="SimSun" w:hAnsi="SimSun" w:eastAsia="SimSun" w:cs="SimSun"/>
          <w:sz w:val="22"/>
          <w:szCs w:val="22"/>
          <w:spacing w:val="-9"/>
        </w:rPr>
        <w:t>我连信奉上帝都自认为没有资格，却无意间成为了上帝，——这让我</w:t>
      </w:r>
      <w:r>
        <w:rPr>
          <w:rFonts w:ascii="SimSun" w:hAnsi="SimSun" w:eastAsia="SimSun" w:cs="SimSun"/>
          <w:sz w:val="22"/>
          <w:szCs w:val="22"/>
          <w:spacing w:val="7"/>
        </w:rPr>
        <w:t xml:space="preserve"> </w:t>
      </w:r>
      <w:r>
        <w:rPr>
          <w:rFonts w:ascii="SimSun" w:hAnsi="SimSun" w:eastAsia="SimSun" w:cs="SimSun"/>
          <w:sz w:val="22"/>
          <w:szCs w:val="22"/>
          <w:spacing w:val="-5"/>
        </w:rPr>
        <w:t>心惊肉跳、栗栗危惧。惊惧之余，不免对马原先生生出些怨恨。您如果是</w:t>
      </w:r>
      <w:r>
        <w:rPr>
          <w:rFonts w:ascii="SimSun" w:hAnsi="SimSun" w:eastAsia="SimSun" w:cs="SimSun"/>
          <w:sz w:val="22"/>
          <w:szCs w:val="22"/>
          <w:spacing w:val="9"/>
        </w:rPr>
        <w:t xml:space="preserve"> </w:t>
      </w:r>
      <w:r>
        <w:rPr>
          <w:rFonts w:ascii="SimSun" w:hAnsi="SimSun" w:eastAsia="SimSun" w:cs="SimSun"/>
          <w:sz w:val="22"/>
          <w:szCs w:val="22"/>
          <w:spacing w:val="-8"/>
        </w:rPr>
        <w:t>“给自己写的”,那就应该塞进抽屉或装入麻袋</w:t>
      </w:r>
      <w:r>
        <w:rPr>
          <w:rFonts w:ascii="SimSun" w:hAnsi="SimSun" w:eastAsia="SimSun" w:cs="SimSun"/>
          <w:sz w:val="22"/>
          <w:szCs w:val="22"/>
          <w:spacing w:val="-9"/>
        </w:rPr>
        <w:t>；您如果是“给我的上帝写</w:t>
      </w:r>
      <w:r>
        <w:rPr>
          <w:rFonts w:ascii="SimSun" w:hAnsi="SimSun" w:eastAsia="SimSun" w:cs="SimSun"/>
          <w:sz w:val="22"/>
          <w:szCs w:val="22"/>
        </w:rPr>
        <w:t xml:space="preserve">  </w:t>
      </w:r>
      <w:r>
        <w:rPr>
          <w:rFonts w:ascii="SimSun" w:hAnsi="SimSun" w:eastAsia="SimSun" w:cs="SimSun"/>
          <w:sz w:val="22"/>
          <w:szCs w:val="22"/>
          <w:spacing w:val="-8"/>
        </w:rPr>
        <w:t>的”,就应该以您知道的方式献给“我的上帝”。刊物和出</w:t>
      </w:r>
      <w:r>
        <w:rPr>
          <w:rFonts w:ascii="SimSun" w:hAnsi="SimSun" w:eastAsia="SimSun" w:cs="SimSun"/>
          <w:sz w:val="22"/>
          <w:szCs w:val="22"/>
          <w:spacing w:val="-9"/>
        </w:rPr>
        <w:t>版社是以我等肉</w:t>
      </w:r>
      <w:r>
        <w:rPr>
          <w:rFonts w:ascii="SimSun" w:hAnsi="SimSun" w:eastAsia="SimSun" w:cs="SimSun"/>
          <w:sz w:val="22"/>
          <w:szCs w:val="22"/>
        </w:rPr>
        <w:t xml:space="preserve"> </w:t>
      </w:r>
      <w:r>
        <w:rPr>
          <w:rFonts w:ascii="SimSun" w:hAnsi="SimSun" w:eastAsia="SimSun" w:cs="SimSun"/>
          <w:sz w:val="22"/>
          <w:szCs w:val="22"/>
          <w:spacing w:val="-2"/>
        </w:rPr>
        <w:t>眼凡胎的“读者”为销售对象的。“不是给读者写的”却</w:t>
      </w:r>
      <w:r>
        <w:rPr>
          <w:rFonts w:ascii="SimSun" w:hAnsi="SimSun" w:eastAsia="SimSun" w:cs="SimSun"/>
          <w:sz w:val="22"/>
          <w:szCs w:val="22"/>
          <w:spacing w:val="-3"/>
        </w:rPr>
        <w:t>又让刊物发表、</w:t>
      </w:r>
      <w:r>
        <w:rPr>
          <w:rFonts w:ascii="SimSun" w:hAnsi="SimSun" w:eastAsia="SimSun" w:cs="SimSun"/>
          <w:sz w:val="22"/>
          <w:szCs w:val="22"/>
        </w:rPr>
        <w:t xml:space="preserve"> </w:t>
      </w:r>
      <w:r>
        <w:rPr>
          <w:rFonts w:ascii="SimSun" w:hAnsi="SimSun" w:eastAsia="SimSun" w:cs="SimSun"/>
          <w:sz w:val="22"/>
          <w:szCs w:val="22"/>
          <w:spacing w:val="-2"/>
        </w:rPr>
        <w:t>让出版社出版，不是存心诱人犯罪吗?当初买刊物和书花去的钱，原可以</w:t>
      </w:r>
    </w:p>
    <w:p>
      <w:pPr>
        <w:spacing w:line="281" w:lineRule="auto"/>
        <w:sectPr>
          <w:pgSz w:w="9210" w:h="13120"/>
          <w:pgMar w:top="400" w:right="1199" w:bottom="400" w:left="1039" w:header="0" w:footer="0" w:gutter="0"/>
        </w:sectPr>
        <w:rPr>
          <w:rFonts w:ascii="SimSun" w:hAnsi="SimSun" w:eastAsia="SimSun" w:cs="SimSun"/>
          <w:sz w:val="22"/>
          <w:szCs w:val="22"/>
        </w:rPr>
      </w:pPr>
    </w:p>
    <w:p>
      <w:pPr>
        <w:ind w:left="2108"/>
        <w:spacing w:before="275" w:line="216" w:lineRule="auto"/>
        <w:tabs>
          <w:tab w:val="left" w:pos="3217"/>
        </w:tabs>
        <w:rPr>
          <w:rFonts w:ascii="SimHei" w:hAnsi="SimHei" w:eastAsia="SimHei" w:cs="SimHei"/>
          <w:sz w:val="32"/>
          <w:szCs w:val="32"/>
        </w:rPr>
      </w:pPr>
      <w:r>
        <w:rPr>
          <w:rFonts w:ascii="Times New Roman" w:hAnsi="Times New Roman" w:eastAsia="Times New Roman" w:cs="Times New Roman"/>
          <w:sz w:val="22"/>
          <w:szCs w:val="22"/>
          <w:u w:val="single" w:color="auto"/>
        </w:rPr>
        <w:tab/>
      </w:r>
      <w:r>
        <w:rPr>
          <w:rFonts w:ascii="Times New Roman" w:hAnsi="Times New Roman" w:eastAsia="Times New Roman" w:cs="Times New Roman"/>
          <w:sz w:val="22"/>
          <w:szCs w:val="22"/>
          <w:u w:val="single" w:color="auto"/>
          <w:spacing w:val="-2"/>
        </w:rPr>
        <w:t>289               </w:t>
      </w:r>
      <w:r>
        <w:rPr>
          <w:rFonts w:ascii="SimHei" w:hAnsi="SimHei" w:eastAsia="SimHei" w:cs="SimHei"/>
          <w:sz w:val="32"/>
          <w:szCs w:val="32"/>
          <w:b/>
          <w:bCs/>
          <w:u w:val="single" w:color="auto"/>
          <w:spacing w:val="-2"/>
          <w:position w:val="8"/>
        </w:rPr>
        <w:t>一虚三叹论文学</w:t>
      </w:r>
      <w:r>
        <w:rPr>
          <w:rFonts w:ascii="SimHei" w:hAnsi="SimHei" w:eastAsia="SimHei" w:cs="SimHei"/>
          <w:sz w:val="32"/>
          <w:szCs w:val="32"/>
          <w:u w:val="single" w:color="auto"/>
          <w:spacing w:val="8"/>
          <w:position w:val="8"/>
        </w:rPr>
        <w:t xml:space="preserve">  </w:t>
      </w:r>
    </w:p>
    <w:p>
      <w:pPr>
        <w:pStyle w:val="BodyText"/>
        <w:spacing w:line="258" w:lineRule="auto"/>
        <w:rPr/>
      </w:pPr>
      <w:r/>
    </w:p>
    <w:p>
      <w:pPr>
        <w:pStyle w:val="BodyText"/>
        <w:spacing w:line="259" w:lineRule="auto"/>
        <w:rPr/>
      </w:pPr>
      <w:r/>
    </w:p>
    <w:p>
      <w:pPr>
        <w:ind w:left="48" w:right="204"/>
        <w:spacing w:before="72" w:line="277" w:lineRule="auto"/>
        <w:jc w:val="both"/>
        <w:rPr>
          <w:rFonts w:ascii="SimSun" w:hAnsi="SimSun" w:eastAsia="SimSun" w:cs="SimSun"/>
          <w:sz w:val="22"/>
          <w:szCs w:val="22"/>
        </w:rPr>
      </w:pPr>
      <w:r>
        <w:rPr>
          <w:rFonts w:ascii="SimSun" w:hAnsi="SimSun" w:eastAsia="SimSun" w:cs="SimSun"/>
          <w:sz w:val="22"/>
          <w:szCs w:val="22"/>
          <w:spacing w:val="-9"/>
        </w:rPr>
        <w:t>多吃许多块红烧大排和肉末蒸蛋的。假如真有所谓上帝，也该宽</w:t>
      </w:r>
      <w:r>
        <w:rPr>
          <w:rFonts w:ascii="SimSun" w:hAnsi="SimSun" w:eastAsia="SimSun" w:cs="SimSun"/>
          <w:sz w:val="22"/>
          <w:szCs w:val="22"/>
          <w:spacing w:val="-10"/>
        </w:rPr>
        <w:t>恕我的佞</w:t>
      </w:r>
      <w:r>
        <w:rPr>
          <w:rFonts w:ascii="SimSun" w:hAnsi="SimSun" w:eastAsia="SimSun" w:cs="SimSun"/>
          <w:sz w:val="22"/>
          <w:szCs w:val="22"/>
        </w:rPr>
        <w:t xml:space="preserve"> </w:t>
      </w:r>
      <w:r>
        <w:rPr>
          <w:rFonts w:ascii="SimSun" w:hAnsi="SimSun" w:eastAsia="SimSun" w:cs="SimSun"/>
          <w:sz w:val="22"/>
          <w:szCs w:val="22"/>
          <w:spacing w:val="-9"/>
        </w:rPr>
        <w:t>妄之罪吧。想到这里，松了口气。但又瞥一眼书架：那里放着的</w:t>
      </w:r>
      <w:r>
        <w:rPr>
          <w:rFonts w:ascii="SimSun" w:hAnsi="SimSun" w:eastAsia="SimSun" w:cs="SimSun"/>
          <w:sz w:val="22"/>
          <w:szCs w:val="22"/>
          <w:spacing w:val="-10"/>
        </w:rPr>
        <w:t>马原小说</w:t>
      </w:r>
      <w:r>
        <w:rPr>
          <w:rFonts w:ascii="SimSun" w:hAnsi="SimSun" w:eastAsia="SimSun" w:cs="SimSun"/>
          <w:sz w:val="22"/>
          <w:szCs w:val="22"/>
        </w:rPr>
        <w:t xml:space="preserve"> </w:t>
      </w:r>
      <w:r>
        <w:rPr>
          <w:rFonts w:ascii="SimSun" w:hAnsi="SimSun" w:eastAsia="SimSun" w:cs="SimSun"/>
          <w:sz w:val="22"/>
          <w:szCs w:val="22"/>
          <w:spacing w:val="-11"/>
        </w:rPr>
        <w:t>集，该如何处置呢?</w:t>
      </w:r>
    </w:p>
    <w:p>
      <w:pPr>
        <w:ind w:left="48" w:firstLine="439"/>
        <w:spacing w:before="17" w:line="283" w:lineRule="auto"/>
        <w:rPr>
          <w:rFonts w:ascii="SimSun" w:hAnsi="SimSun" w:eastAsia="SimSun" w:cs="SimSun"/>
          <w:sz w:val="22"/>
          <w:szCs w:val="22"/>
        </w:rPr>
      </w:pPr>
      <w:r>
        <w:rPr>
          <w:rFonts w:ascii="SimSun" w:hAnsi="SimSun" w:eastAsia="SimSun" w:cs="SimSun"/>
          <w:sz w:val="22"/>
          <w:szCs w:val="22"/>
          <w:spacing w:val="-13"/>
        </w:rPr>
        <w:t>马原现在崇拜克里斯蒂，“希望写永恒的畅销书”,但又宣称并没有否</w:t>
      </w:r>
      <w:r>
        <w:rPr>
          <w:rFonts w:ascii="SimSun" w:hAnsi="SimSun" w:eastAsia="SimSun" w:cs="SimSun"/>
          <w:sz w:val="22"/>
          <w:szCs w:val="22"/>
          <w:spacing w:val="3"/>
        </w:rPr>
        <w:t xml:space="preserve">  </w:t>
      </w:r>
      <w:r>
        <w:rPr>
          <w:rFonts w:ascii="SimSun" w:hAnsi="SimSun" w:eastAsia="SimSun" w:cs="SimSun"/>
          <w:sz w:val="22"/>
          <w:szCs w:val="22"/>
          <w:spacing w:val="-9"/>
        </w:rPr>
        <w:t>定早年的自己：“没有否定，实际上是一以贯之的。只不过你有创造力的</w:t>
      </w:r>
      <w:r>
        <w:rPr>
          <w:rFonts w:ascii="SimSun" w:hAnsi="SimSun" w:eastAsia="SimSun" w:cs="SimSun"/>
          <w:sz w:val="22"/>
          <w:szCs w:val="22"/>
          <w:spacing w:val="1"/>
        </w:rPr>
        <w:t xml:space="preserve">  </w:t>
      </w:r>
      <w:r>
        <w:rPr>
          <w:rFonts w:ascii="SimSun" w:hAnsi="SimSun" w:eastAsia="SimSun" w:cs="SimSun"/>
          <w:sz w:val="22"/>
          <w:szCs w:val="22"/>
          <w:spacing w:val="-5"/>
        </w:rPr>
        <w:t>时候，你希望自己能对你的前辈做的事情有一点突破，有一点个人贡献，</w:t>
      </w:r>
      <w:r>
        <w:rPr>
          <w:rFonts w:ascii="SimSun" w:hAnsi="SimSun" w:eastAsia="SimSun" w:cs="SimSun"/>
          <w:sz w:val="22"/>
          <w:szCs w:val="22"/>
          <w:spacing w:val="5"/>
        </w:rPr>
        <w:t xml:space="preserve"> </w:t>
      </w:r>
      <w:r>
        <w:rPr>
          <w:rFonts w:ascii="SimSun" w:hAnsi="SimSun" w:eastAsia="SimSun" w:cs="SimSun"/>
          <w:sz w:val="22"/>
          <w:szCs w:val="22"/>
          <w:spacing w:val="-3"/>
        </w:rPr>
        <w:t>要不然你就被你的前辈压倒了，你写什么前面都有无尽的大山压着你。”</w:t>
      </w:r>
      <w:r>
        <w:rPr>
          <w:rFonts w:ascii="SimSun" w:hAnsi="SimSun" w:eastAsia="SimSun" w:cs="SimSun"/>
          <w:sz w:val="22"/>
          <w:szCs w:val="22"/>
          <w:spacing w:val="8"/>
        </w:rPr>
        <w:t xml:space="preserve"> </w:t>
      </w:r>
      <w:r>
        <w:rPr>
          <w:rFonts w:ascii="SimSun" w:hAnsi="SimSun" w:eastAsia="SimSun" w:cs="SimSun"/>
          <w:sz w:val="22"/>
          <w:szCs w:val="22"/>
          <w:spacing w:val="-6"/>
        </w:rPr>
        <w:t>这口气，仿佛当年是独辟了一条蹊径，因而对“前辈”有了“突破”,对</w:t>
      </w:r>
      <w:r>
        <w:rPr>
          <w:rFonts w:ascii="SimSun" w:hAnsi="SimSun" w:eastAsia="SimSun" w:cs="SimSun"/>
          <w:sz w:val="22"/>
          <w:szCs w:val="22"/>
          <w:spacing w:val="3"/>
        </w:rPr>
        <w:t xml:space="preserve">   </w:t>
      </w:r>
      <w:r>
        <w:rPr>
          <w:rFonts w:ascii="SimSun" w:hAnsi="SimSun" w:eastAsia="SimSun" w:cs="SimSun"/>
          <w:sz w:val="22"/>
          <w:szCs w:val="22"/>
          <w:spacing w:val="-9"/>
        </w:rPr>
        <w:t>文学做出了“个人贡献”。这颇有点大言不惭。马原们应该知道，自己当</w:t>
      </w:r>
      <w:r>
        <w:rPr>
          <w:rFonts w:ascii="SimSun" w:hAnsi="SimSun" w:eastAsia="SimSun" w:cs="SimSun"/>
          <w:sz w:val="22"/>
          <w:szCs w:val="22"/>
          <w:spacing w:val="3"/>
        </w:rPr>
        <w:t xml:space="preserve">  </w:t>
      </w:r>
      <w:r>
        <w:rPr>
          <w:rFonts w:ascii="SimSun" w:hAnsi="SimSun" w:eastAsia="SimSun" w:cs="SimSun"/>
          <w:sz w:val="22"/>
          <w:szCs w:val="22"/>
          <w:spacing w:val="-12"/>
        </w:rPr>
        <w:t>年玩的那一套，也不过是对罗伯</w:t>
      </w:r>
      <w:r>
        <w:rPr>
          <w:rFonts w:ascii="SimSun" w:hAnsi="SimSun" w:eastAsia="SimSun" w:cs="SimSun"/>
          <w:sz w:val="22"/>
          <w:szCs w:val="22"/>
          <w:spacing w:val="-18"/>
        </w:rPr>
        <w:t xml:space="preserve"> </w:t>
      </w:r>
      <w:r>
        <w:rPr>
          <w:rFonts w:ascii="SimSun" w:hAnsi="SimSun" w:eastAsia="SimSun" w:cs="SimSun"/>
          <w:sz w:val="22"/>
          <w:szCs w:val="22"/>
          <w:spacing w:val="-12"/>
        </w:rPr>
        <w:t>·格里耶一类人的学步。独辟蹊径，丝毫</w:t>
      </w:r>
      <w:r>
        <w:rPr>
          <w:rFonts w:ascii="SimSun" w:hAnsi="SimSun" w:eastAsia="SimSun" w:cs="SimSun"/>
          <w:sz w:val="22"/>
          <w:szCs w:val="22"/>
        </w:rPr>
        <w:t xml:space="preserve">   </w:t>
      </w:r>
      <w:r>
        <w:rPr>
          <w:rFonts w:ascii="SimSun" w:hAnsi="SimSun" w:eastAsia="SimSun" w:cs="SimSun"/>
          <w:sz w:val="22"/>
          <w:szCs w:val="22"/>
          <w:spacing w:val="-9"/>
        </w:rPr>
        <w:t>谈不上。只能说，在最有“仿造力”的时候，选择了一条最合时</w:t>
      </w:r>
      <w:r>
        <w:rPr>
          <w:rFonts w:ascii="SimSun" w:hAnsi="SimSun" w:eastAsia="SimSun" w:cs="SimSun"/>
          <w:sz w:val="22"/>
          <w:szCs w:val="22"/>
          <w:spacing w:val="-10"/>
        </w:rPr>
        <w:t>宜的“终</w:t>
      </w:r>
      <w:r>
        <w:rPr>
          <w:rFonts w:ascii="SimSun" w:hAnsi="SimSun" w:eastAsia="SimSun" w:cs="SimSun"/>
          <w:sz w:val="22"/>
          <w:szCs w:val="22"/>
        </w:rPr>
        <w:t xml:space="preserve">   </w:t>
      </w:r>
      <w:r>
        <w:rPr>
          <w:rFonts w:ascii="SimSun" w:hAnsi="SimSun" w:eastAsia="SimSun" w:cs="SimSun"/>
          <w:sz w:val="22"/>
          <w:szCs w:val="22"/>
          <w:spacing w:val="-6"/>
        </w:rPr>
        <w:t>南捷径”,从而一举成名。至于对中国小说发展的影响，我以为消极的远</w:t>
      </w:r>
      <w:r>
        <w:rPr>
          <w:rFonts w:ascii="SimSun" w:hAnsi="SimSun" w:eastAsia="SimSun" w:cs="SimSun"/>
          <w:sz w:val="22"/>
          <w:szCs w:val="22"/>
          <w:spacing w:val="3"/>
        </w:rPr>
        <w:t xml:space="preserve">   </w:t>
      </w:r>
      <w:r>
        <w:rPr>
          <w:rFonts w:ascii="SimSun" w:hAnsi="SimSun" w:eastAsia="SimSun" w:cs="SimSun"/>
          <w:sz w:val="22"/>
          <w:szCs w:val="22"/>
          <w:spacing w:val="-10"/>
        </w:rPr>
        <w:t>远大于积极的、负面的远远大于正面的，贡献云乎哉。</w:t>
      </w:r>
    </w:p>
    <w:p>
      <w:pPr>
        <w:ind w:left="48" w:right="182" w:firstLine="450"/>
        <w:spacing w:before="20" w:line="288" w:lineRule="auto"/>
        <w:rPr>
          <w:rFonts w:ascii="SimSun" w:hAnsi="SimSun" w:eastAsia="SimSun" w:cs="SimSun"/>
          <w:sz w:val="22"/>
          <w:szCs w:val="22"/>
        </w:rPr>
      </w:pPr>
      <w:r>
        <w:rPr>
          <w:rFonts w:ascii="SimSun" w:hAnsi="SimSun" w:eastAsia="SimSun" w:cs="SimSun"/>
          <w:sz w:val="22"/>
          <w:szCs w:val="22"/>
          <w:spacing w:val="-9"/>
        </w:rPr>
        <w:t>读马原的答记者问，更坚定了我早已有之的</w:t>
      </w:r>
      <w:r>
        <w:rPr>
          <w:rFonts w:ascii="SimSun" w:hAnsi="SimSun" w:eastAsia="SimSun" w:cs="SimSun"/>
          <w:sz w:val="22"/>
          <w:szCs w:val="22"/>
          <w:spacing w:val="-10"/>
        </w:rPr>
        <w:t>一种想法：文学创作者要</w:t>
      </w:r>
      <w:r>
        <w:rPr>
          <w:rFonts w:ascii="SimSun" w:hAnsi="SimSun" w:eastAsia="SimSun" w:cs="SimSun"/>
          <w:sz w:val="22"/>
          <w:szCs w:val="22"/>
        </w:rPr>
        <w:t xml:space="preserve"> </w:t>
      </w:r>
      <w:r>
        <w:rPr>
          <w:rFonts w:ascii="SimSun" w:hAnsi="SimSun" w:eastAsia="SimSun" w:cs="SimSun"/>
          <w:sz w:val="22"/>
          <w:szCs w:val="22"/>
          <w:spacing w:val="-9"/>
        </w:rPr>
        <w:t>捉弄、玩弄、愚弄文学批评者，是极容易的；当批评者一脸严肃地论说创</w:t>
      </w:r>
      <w:r>
        <w:rPr>
          <w:rFonts w:ascii="SimSun" w:hAnsi="SimSun" w:eastAsia="SimSun" w:cs="SimSun"/>
          <w:sz w:val="22"/>
          <w:szCs w:val="22"/>
          <w:spacing w:val="2"/>
        </w:rPr>
        <w:t xml:space="preserve"> </w:t>
      </w:r>
      <w:r>
        <w:rPr>
          <w:rFonts w:ascii="SimSun" w:hAnsi="SimSun" w:eastAsia="SimSun" w:cs="SimSun"/>
          <w:sz w:val="22"/>
          <w:szCs w:val="22"/>
          <w:spacing w:val="-21"/>
        </w:rPr>
        <w:t>作者的“创新”、“突破”、“超越”、“贡献”</w:t>
      </w:r>
      <w:r>
        <w:rPr>
          <w:rFonts w:ascii="SimSun" w:hAnsi="SimSun" w:eastAsia="SimSun" w:cs="SimSun"/>
          <w:sz w:val="22"/>
          <w:szCs w:val="22"/>
          <w:spacing w:val="-22"/>
        </w:rPr>
        <w:t>时，创作者或许正在那里窃</w:t>
      </w:r>
      <w:r>
        <w:rPr>
          <w:rFonts w:ascii="SimSun" w:hAnsi="SimSun" w:eastAsia="SimSun" w:cs="SimSun"/>
          <w:sz w:val="22"/>
          <w:szCs w:val="22"/>
        </w:rPr>
        <w:t xml:space="preserve"> </w:t>
      </w:r>
      <w:r>
        <w:rPr>
          <w:rFonts w:ascii="SimSun" w:hAnsi="SimSun" w:eastAsia="SimSun" w:cs="SimSun"/>
          <w:sz w:val="22"/>
          <w:szCs w:val="22"/>
          <w:spacing w:val="-11"/>
        </w:rPr>
        <w:t>笑。</w:t>
      </w:r>
    </w:p>
    <w:p>
      <w:pPr>
        <w:ind w:left="4838"/>
        <w:spacing w:before="295" w:line="225" w:lineRule="auto"/>
        <w:rPr>
          <w:rFonts w:ascii="KaiTi" w:hAnsi="KaiTi" w:eastAsia="KaiTi" w:cs="KaiTi"/>
          <w:sz w:val="22"/>
          <w:szCs w:val="22"/>
        </w:rPr>
      </w:pPr>
      <w:r>
        <w:rPr>
          <w:rFonts w:ascii="KaiTi" w:hAnsi="KaiTi" w:eastAsia="KaiTi" w:cs="KaiTi"/>
          <w:sz w:val="22"/>
          <w:szCs w:val="22"/>
          <w:spacing w:val="16"/>
        </w:rPr>
        <w:t>2004年11月7日</w:t>
      </w:r>
    </w:p>
    <w:p>
      <w:pPr>
        <w:spacing w:line="225" w:lineRule="auto"/>
        <w:sectPr>
          <w:pgSz w:w="9210" w:h="13120"/>
          <w:pgMar w:top="400" w:right="826" w:bottom="400" w:left="1381" w:header="0" w:footer="0" w:gutter="0"/>
        </w:sectPr>
        <w:rPr>
          <w:rFonts w:ascii="KaiTi" w:hAnsi="KaiTi" w:eastAsia="KaiTi" w:cs="KaiTi"/>
          <w:sz w:val="22"/>
          <w:szCs w:val="22"/>
        </w:rPr>
      </w:pPr>
    </w:p>
    <w:p>
      <w:pPr>
        <w:ind w:left="50"/>
        <w:spacing w:before="170"/>
        <w:rPr>
          <w:rFonts w:ascii="Times New Roman" w:hAnsi="Times New Roman" w:eastAsia="Times New Roman" w:cs="Times New Roman"/>
          <w:sz w:val="22"/>
          <w:szCs w:val="22"/>
        </w:rPr>
      </w:pPr>
      <w:r>
        <w:drawing>
          <wp:anchor distT="0" distB="0" distL="0" distR="0" simplePos="0" relativeHeight="252827648" behindDoc="1" locked="0" layoutInCell="1" allowOverlap="1">
            <wp:simplePos x="0" y="0"/>
            <wp:positionH relativeFrom="column">
              <wp:posOffset>514383</wp:posOffset>
            </wp:positionH>
            <wp:positionV relativeFrom="paragraph">
              <wp:posOffset>419068</wp:posOffset>
            </wp:positionV>
            <wp:extent cx="2152601" cy="6350"/>
            <wp:effectExtent l="0" t="0" r="0" b="0"/>
            <wp:wrapNone/>
            <wp:docPr id="962" name="IM 962"/>
            <wp:cNvGraphicFramePr/>
            <a:graphic>
              <a:graphicData uri="http://schemas.openxmlformats.org/drawingml/2006/picture">
                <pic:pic>
                  <pic:nvPicPr>
                    <pic:cNvPr id="962" name="IM 962"/>
                    <pic:cNvPicPr/>
                  </pic:nvPicPr>
                  <pic:blipFill>
                    <a:blip r:embed="rId487"/>
                    <a:stretch>
                      <a:fillRect/>
                    </a:stretch>
                  </pic:blipFill>
                  <pic:spPr>
                    <a:xfrm rot="0">
                      <a:off x="0" y="0"/>
                      <a:ext cx="2152601" cy="6350"/>
                    </a:xfrm>
                    <a:prstGeom prst="rect">
                      <a:avLst/>
                    </a:prstGeom>
                  </pic:spPr>
                </pic:pic>
              </a:graphicData>
            </a:graphic>
          </wp:anchor>
        </w:drawing>
      </w:r>
      <w:r>
        <w:rPr>
          <w:rFonts w:ascii="SimHei" w:hAnsi="SimHei" w:eastAsia="SimHei" w:cs="SimHei"/>
          <w:sz w:val="31"/>
          <w:szCs w:val="31"/>
          <w:position w:val="-37"/>
        </w:rPr>
        <w:drawing>
          <wp:inline distT="0" distB="0" distL="0" distR="0">
            <wp:extent cx="501612" cy="495289"/>
            <wp:effectExtent l="0" t="0" r="0" b="0"/>
            <wp:docPr id="964" name="IM 964"/>
            <wp:cNvGraphicFramePr/>
            <a:graphic>
              <a:graphicData uri="http://schemas.openxmlformats.org/drawingml/2006/picture">
                <pic:pic>
                  <pic:nvPicPr>
                    <pic:cNvPr id="964" name="IM 964"/>
                    <pic:cNvPicPr/>
                  </pic:nvPicPr>
                  <pic:blipFill>
                    <a:blip r:embed="rId488"/>
                    <a:stretch>
                      <a:fillRect/>
                    </a:stretch>
                  </pic:blipFill>
                  <pic:spPr>
                    <a:xfrm rot="0">
                      <a:off x="0" y="0"/>
                      <a:ext cx="501612" cy="495289"/>
                    </a:xfrm>
                    <a:prstGeom prst="rect">
                      <a:avLst/>
                    </a:prstGeom>
                  </pic:spPr>
                </pic:pic>
              </a:graphicData>
            </a:graphic>
          </wp:inline>
        </w:drawing>
      </w:r>
      <w:r>
        <w:rPr>
          <w:rFonts w:ascii="SimHei" w:hAnsi="SimHei" w:eastAsia="SimHei" w:cs="SimHei"/>
          <w:sz w:val="31"/>
          <w:szCs w:val="31"/>
          <w:spacing w:val="50"/>
        </w:rPr>
        <w:t xml:space="preserve"> </w:t>
      </w:r>
      <w:r>
        <w:rPr>
          <w:rFonts w:ascii="SimHei" w:hAnsi="SimHei" w:eastAsia="SimHei" w:cs="SimHei"/>
          <w:sz w:val="31"/>
          <w:szCs w:val="31"/>
          <w:b/>
          <w:bCs/>
          <w:spacing w:val="-1"/>
        </w:rPr>
        <w:t>批评丛书</w:t>
      </w:r>
      <w:r>
        <w:rPr>
          <w:rFonts w:ascii="SimHei" w:hAnsi="SimHei" w:eastAsia="SimHei" w:cs="SimHei"/>
          <w:sz w:val="31"/>
          <w:szCs w:val="31"/>
          <w:spacing w:val="9"/>
        </w:rPr>
        <w:t xml:space="preserve">      </w:t>
      </w:r>
      <w:r>
        <w:rPr>
          <w:rFonts w:ascii="Times New Roman" w:hAnsi="Times New Roman" w:eastAsia="Times New Roman" w:cs="Times New Roman"/>
          <w:sz w:val="22"/>
          <w:szCs w:val="22"/>
          <w:spacing w:val="-1"/>
          <w:position w:val="-5"/>
        </w:rPr>
        <w:t>290</w:t>
      </w:r>
    </w:p>
    <w:p>
      <w:pPr>
        <w:pStyle w:val="BodyText"/>
        <w:spacing w:line="285" w:lineRule="auto"/>
        <w:rPr/>
      </w:pPr>
      <w:r/>
    </w:p>
    <w:p>
      <w:pPr>
        <w:pStyle w:val="BodyText"/>
        <w:spacing w:line="285" w:lineRule="auto"/>
        <w:rPr/>
      </w:pPr>
      <w:r/>
    </w:p>
    <w:p>
      <w:pPr>
        <w:pStyle w:val="BodyText"/>
        <w:spacing w:line="286" w:lineRule="auto"/>
        <w:rPr/>
      </w:pPr>
      <w:r/>
    </w:p>
    <w:p>
      <w:pPr>
        <w:ind w:left="1535"/>
        <w:spacing w:before="130" w:line="220" w:lineRule="auto"/>
        <w:rPr>
          <w:rFonts w:ascii="SimSun" w:hAnsi="SimSun" w:eastAsia="SimSun" w:cs="SimSun"/>
          <w:sz w:val="40"/>
          <w:szCs w:val="40"/>
        </w:rPr>
      </w:pPr>
      <w:r>
        <w:rPr>
          <w:rFonts w:ascii="SimSun" w:hAnsi="SimSun" w:eastAsia="SimSun" w:cs="SimSun"/>
          <w:sz w:val="40"/>
          <w:szCs w:val="40"/>
          <w:b/>
          <w:bCs/>
          <w:spacing w:val="-27"/>
        </w:rPr>
        <w:t>“圈外人”的文艺评论</w:t>
      </w:r>
    </w:p>
    <w:p>
      <w:pPr>
        <w:pStyle w:val="BodyText"/>
        <w:spacing w:line="267" w:lineRule="auto"/>
        <w:rPr/>
      </w:pPr>
      <w:r/>
    </w:p>
    <w:p>
      <w:pPr>
        <w:pStyle w:val="BodyText"/>
        <w:spacing w:line="267" w:lineRule="auto"/>
        <w:rPr/>
      </w:pPr>
      <w:r/>
    </w:p>
    <w:p>
      <w:pPr>
        <w:pStyle w:val="BodyText"/>
        <w:spacing w:line="268" w:lineRule="auto"/>
        <w:rPr/>
      </w:pPr>
      <w:r/>
    </w:p>
    <w:p>
      <w:pPr>
        <w:ind w:firstLine="540"/>
        <w:spacing w:before="72" w:line="280" w:lineRule="auto"/>
        <w:jc w:val="both"/>
        <w:rPr>
          <w:rFonts w:ascii="SimSun" w:hAnsi="SimSun" w:eastAsia="SimSun" w:cs="SimSun"/>
          <w:sz w:val="22"/>
          <w:szCs w:val="22"/>
        </w:rPr>
      </w:pPr>
      <w:r>
        <w:rPr>
          <w:rFonts w:ascii="SimSun" w:hAnsi="SimSun" w:eastAsia="SimSun" w:cs="SimSun"/>
          <w:sz w:val="22"/>
          <w:szCs w:val="22"/>
          <w:spacing w:val="-5"/>
        </w:rPr>
        <w:t>近读秦晖文选《问题与主义》,用套话来说，真可谓受益匪浅</w:t>
      </w:r>
      <w:r>
        <w:rPr>
          <w:rFonts w:ascii="SimSun" w:hAnsi="SimSun" w:eastAsia="SimSun" w:cs="SimSun"/>
          <w:sz w:val="22"/>
          <w:szCs w:val="22"/>
          <w:spacing w:val="-6"/>
        </w:rPr>
        <w:t>，感慨</w:t>
      </w:r>
      <w:r>
        <w:rPr>
          <w:rFonts w:ascii="SimSun" w:hAnsi="SimSun" w:eastAsia="SimSun" w:cs="SimSun"/>
          <w:sz w:val="22"/>
          <w:szCs w:val="22"/>
        </w:rPr>
        <w:t xml:space="preserve"> </w:t>
      </w:r>
      <w:r>
        <w:rPr>
          <w:rFonts w:ascii="SimSun" w:hAnsi="SimSun" w:eastAsia="SimSun" w:cs="SimSun"/>
          <w:sz w:val="22"/>
          <w:szCs w:val="22"/>
          <w:spacing w:val="2"/>
        </w:rPr>
        <w:t>良多。但当我写这篇文章时，却不知应在他的名字前安上一个怎样的头</w:t>
      </w:r>
      <w:r>
        <w:rPr>
          <w:rFonts w:ascii="SimSun" w:hAnsi="SimSun" w:eastAsia="SimSun" w:cs="SimSun"/>
          <w:sz w:val="22"/>
          <w:szCs w:val="22"/>
        </w:rPr>
        <w:t xml:space="preserve"> </w:t>
      </w:r>
      <w:r>
        <w:rPr>
          <w:rFonts w:ascii="SimSun" w:hAnsi="SimSun" w:eastAsia="SimSun" w:cs="SimSun"/>
          <w:sz w:val="22"/>
          <w:szCs w:val="22"/>
          <w:spacing w:val="15"/>
        </w:rPr>
        <w:t>衔。历史学家?经济学家?农民学研究家?……都是，又都不仅仅是。</w:t>
      </w:r>
      <w:r>
        <w:rPr>
          <w:rFonts w:ascii="SimSun" w:hAnsi="SimSun" w:eastAsia="SimSun" w:cs="SimSun"/>
          <w:sz w:val="22"/>
          <w:szCs w:val="22"/>
          <w:spacing w:val="4"/>
        </w:rPr>
        <w:t xml:space="preserve"> </w:t>
      </w:r>
      <w:r>
        <w:rPr>
          <w:rFonts w:ascii="SimSun" w:hAnsi="SimSun" w:eastAsia="SimSun" w:cs="SimSun"/>
          <w:sz w:val="22"/>
          <w:szCs w:val="22"/>
          <w:spacing w:val="-6"/>
        </w:rPr>
        <w:t>《问题与主义》中的文章，涉及到多方面的问题。对我来说，他在每一个</w:t>
      </w:r>
      <w:r>
        <w:rPr>
          <w:rFonts w:ascii="SimSun" w:hAnsi="SimSun" w:eastAsia="SimSun" w:cs="SimSun"/>
          <w:sz w:val="22"/>
          <w:szCs w:val="22"/>
          <w:spacing w:val="5"/>
        </w:rPr>
        <w:t xml:space="preserve">  </w:t>
      </w:r>
      <w:r>
        <w:rPr>
          <w:rFonts w:ascii="SimSun" w:hAnsi="SimSun" w:eastAsia="SimSun" w:cs="SimSun"/>
          <w:sz w:val="22"/>
          <w:szCs w:val="22"/>
          <w:spacing w:val="-1"/>
        </w:rPr>
        <w:t>方面都有精辟的见解。</w:t>
      </w:r>
    </w:p>
    <w:p>
      <w:pPr>
        <w:ind w:left="110" w:right="69" w:firstLine="430"/>
        <w:spacing w:before="27" w:line="281" w:lineRule="auto"/>
        <w:jc w:val="both"/>
        <w:rPr>
          <w:rFonts w:ascii="SimSun" w:hAnsi="SimSun" w:eastAsia="SimSun" w:cs="SimSun"/>
          <w:sz w:val="22"/>
          <w:szCs w:val="22"/>
        </w:rPr>
      </w:pPr>
      <w:r>
        <w:rPr>
          <w:rFonts w:ascii="SimSun" w:hAnsi="SimSun" w:eastAsia="SimSun" w:cs="SimSun"/>
          <w:sz w:val="22"/>
          <w:szCs w:val="22"/>
          <w:spacing w:val="-6"/>
        </w:rPr>
        <w:t>即使在历史、经济、农民学等方面，秦晖都算是“圈内人”,面对文</w:t>
      </w:r>
      <w:r>
        <w:rPr>
          <w:rFonts w:ascii="SimSun" w:hAnsi="SimSun" w:eastAsia="SimSun" w:cs="SimSun"/>
          <w:sz w:val="22"/>
          <w:szCs w:val="22"/>
          <w:spacing w:val="10"/>
        </w:rPr>
        <w:t xml:space="preserve"> </w:t>
      </w:r>
      <w:r>
        <w:rPr>
          <w:rFonts w:ascii="SimSun" w:hAnsi="SimSun" w:eastAsia="SimSun" w:cs="SimSun"/>
          <w:sz w:val="22"/>
          <w:szCs w:val="22"/>
          <w:spacing w:val="-6"/>
        </w:rPr>
        <w:t>艺之“圈”,他总该算一个“外人”吧。但《问题与主义》中，却也收有</w:t>
      </w:r>
      <w:r>
        <w:rPr>
          <w:rFonts w:ascii="SimSun" w:hAnsi="SimSun" w:eastAsia="SimSun" w:cs="SimSun"/>
          <w:sz w:val="22"/>
          <w:szCs w:val="22"/>
          <w:spacing w:val="11"/>
        </w:rPr>
        <w:t xml:space="preserve"> </w:t>
      </w:r>
      <w:r>
        <w:rPr>
          <w:rFonts w:ascii="SimSun" w:hAnsi="SimSun" w:eastAsia="SimSun" w:cs="SimSun"/>
          <w:sz w:val="22"/>
          <w:szCs w:val="22"/>
          <w:spacing w:val="-9"/>
        </w:rPr>
        <w:t>两篇评论文艺的长文。如果说，读集中别的文章，我虽有感想但也只</w:t>
      </w:r>
      <w:r>
        <w:rPr>
          <w:rFonts w:ascii="SimSun" w:hAnsi="SimSun" w:eastAsia="SimSun" w:cs="SimSun"/>
          <w:sz w:val="22"/>
          <w:szCs w:val="22"/>
          <w:spacing w:val="-10"/>
        </w:rPr>
        <w:t>能独</w:t>
      </w:r>
      <w:r>
        <w:rPr>
          <w:rFonts w:ascii="SimSun" w:hAnsi="SimSun" w:eastAsia="SimSun" w:cs="SimSun"/>
          <w:sz w:val="22"/>
          <w:szCs w:val="22"/>
        </w:rPr>
        <w:t xml:space="preserve"> </w:t>
      </w:r>
      <w:r>
        <w:rPr>
          <w:rFonts w:ascii="SimSun" w:hAnsi="SimSun" w:eastAsia="SimSun" w:cs="SimSun"/>
          <w:sz w:val="22"/>
          <w:szCs w:val="22"/>
          <w:spacing w:val="-8"/>
        </w:rPr>
        <w:t>自感一阵，想一番，那读了这两篇秦晖作为“圈外人”写的文</w:t>
      </w:r>
      <w:r>
        <w:rPr>
          <w:rFonts w:ascii="SimSun" w:hAnsi="SimSun" w:eastAsia="SimSun" w:cs="SimSun"/>
          <w:sz w:val="22"/>
          <w:szCs w:val="22"/>
          <w:spacing w:val="-9"/>
        </w:rPr>
        <w:t>艺评论，却</w:t>
      </w:r>
      <w:r>
        <w:rPr>
          <w:rFonts w:ascii="SimSun" w:hAnsi="SimSun" w:eastAsia="SimSun" w:cs="SimSun"/>
          <w:sz w:val="22"/>
          <w:szCs w:val="22"/>
        </w:rPr>
        <w:t xml:space="preserve"> </w:t>
      </w:r>
      <w:r>
        <w:rPr>
          <w:rFonts w:ascii="SimSun" w:hAnsi="SimSun" w:eastAsia="SimSun" w:cs="SimSun"/>
          <w:sz w:val="22"/>
          <w:szCs w:val="22"/>
          <w:spacing w:val="-10"/>
        </w:rPr>
        <w:t>禁不住想说点什么了。</w:t>
      </w:r>
    </w:p>
    <w:p>
      <w:pPr>
        <w:ind w:left="110" w:right="110" w:firstLine="430"/>
        <w:spacing w:before="27" w:line="274" w:lineRule="auto"/>
        <w:rPr>
          <w:rFonts w:ascii="SimSun" w:hAnsi="SimSun" w:eastAsia="SimSun" w:cs="SimSun"/>
          <w:sz w:val="22"/>
          <w:szCs w:val="22"/>
        </w:rPr>
      </w:pPr>
      <w:r>
        <w:rPr>
          <w:rFonts w:ascii="SimSun" w:hAnsi="SimSun" w:eastAsia="SimSun" w:cs="SimSun"/>
          <w:sz w:val="22"/>
          <w:szCs w:val="22"/>
          <w:spacing w:val="-16"/>
        </w:rPr>
        <w:t>两篇中之一，题为《浦江上的夜与昼》,副题是“‘大厂电视’述评”,</w:t>
      </w:r>
      <w:r>
        <w:rPr>
          <w:rFonts w:ascii="SimSun" w:hAnsi="SimSun" w:eastAsia="SimSun" w:cs="SimSun"/>
          <w:sz w:val="22"/>
          <w:szCs w:val="22"/>
        </w:rPr>
        <w:t xml:space="preserve"> </w:t>
      </w:r>
      <w:r>
        <w:rPr>
          <w:rFonts w:ascii="SimSun" w:hAnsi="SimSun" w:eastAsia="SimSun" w:cs="SimSun"/>
          <w:sz w:val="22"/>
          <w:szCs w:val="22"/>
          <w:spacing w:val="-10"/>
        </w:rPr>
        <w:t>有九千来字。文章开头说：</w:t>
      </w:r>
    </w:p>
    <w:p>
      <w:pPr>
        <w:pStyle w:val="BodyText"/>
        <w:spacing w:line="293" w:lineRule="auto"/>
        <w:rPr/>
      </w:pPr>
      <w:r/>
    </w:p>
    <w:p>
      <w:pPr>
        <w:ind w:left="540" w:right="87" w:firstLine="439"/>
        <w:spacing w:before="72" w:line="278" w:lineRule="auto"/>
        <w:jc w:val="both"/>
        <w:rPr>
          <w:rFonts w:ascii="FangSong" w:hAnsi="FangSong" w:eastAsia="FangSong" w:cs="FangSong"/>
          <w:sz w:val="22"/>
          <w:szCs w:val="22"/>
        </w:rPr>
      </w:pPr>
      <w:r>
        <w:rPr>
          <w:rFonts w:ascii="FangSong" w:hAnsi="FangSong" w:eastAsia="FangSong" w:cs="FangSong"/>
          <w:sz w:val="22"/>
          <w:szCs w:val="22"/>
          <w:spacing w:val="-10"/>
        </w:rPr>
        <w:t>据说文学界近来对“大厂文学”讨论得颇为热闹。面对着不少陷</w:t>
      </w:r>
      <w:r>
        <w:rPr>
          <w:rFonts w:ascii="FangSong" w:hAnsi="FangSong" w:eastAsia="FangSong" w:cs="FangSong"/>
          <w:sz w:val="22"/>
          <w:szCs w:val="22"/>
          <w:spacing w:val="8"/>
        </w:rPr>
        <w:t xml:space="preserve"> </w:t>
      </w:r>
      <w:r>
        <w:rPr>
          <w:rFonts w:ascii="FangSong" w:hAnsi="FangSong" w:eastAsia="FangSong" w:cs="FangSong"/>
          <w:sz w:val="22"/>
          <w:szCs w:val="22"/>
          <w:spacing w:val="-14"/>
        </w:rPr>
        <w:t>入“穷庙富方丈”困境的国企，时值“改革阵痛”,“分享艰难”之说</w:t>
      </w:r>
      <w:r>
        <w:rPr>
          <w:rFonts w:ascii="FangSong" w:hAnsi="FangSong" w:eastAsia="FangSong" w:cs="FangSong"/>
          <w:sz w:val="22"/>
          <w:szCs w:val="22"/>
          <w:spacing w:val="8"/>
        </w:rPr>
        <w:t xml:space="preserve"> </w:t>
      </w:r>
      <w:r>
        <w:rPr>
          <w:rFonts w:ascii="FangSong" w:hAnsi="FangSong" w:eastAsia="FangSong" w:cs="FangSong"/>
          <w:sz w:val="22"/>
          <w:szCs w:val="22"/>
          <w:spacing w:val="-12"/>
        </w:rPr>
        <w:t>大兴。褒之者谓之“新现实主义”,贬之者谓之“伪现</w:t>
      </w:r>
      <w:r>
        <w:rPr>
          <w:rFonts w:ascii="FangSong" w:hAnsi="FangSong" w:eastAsia="FangSong" w:cs="FangSong"/>
          <w:sz w:val="22"/>
          <w:szCs w:val="22"/>
          <w:spacing w:val="-13"/>
        </w:rPr>
        <w:t>实主义”。不管</w:t>
      </w:r>
      <w:r>
        <w:rPr>
          <w:rFonts w:ascii="FangSong" w:hAnsi="FangSong" w:eastAsia="FangSong" w:cs="FangSong"/>
          <w:sz w:val="22"/>
          <w:szCs w:val="22"/>
        </w:rPr>
        <w:t xml:space="preserve"> </w:t>
      </w:r>
      <w:r>
        <w:rPr>
          <w:rFonts w:ascii="FangSong" w:hAnsi="FangSong" w:eastAsia="FangSong" w:cs="FangSong"/>
          <w:sz w:val="22"/>
          <w:szCs w:val="22"/>
          <w:spacing w:val="-10"/>
        </w:rPr>
        <w:t>是“新”是“伪”,总之是“现实”已经使人们不能不关注它了。</w:t>
      </w:r>
    </w:p>
    <w:p>
      <w:pPr>
        <w:ind w:left="540" w:right="91" w:firstLine="450"/>
        <w:spacing w:before="45" w:line="272" w:lineRule="auto"/>
        <w:jc w:val="both"/>
        <w:rPr>
          <w:rFonts w:ascii="FangSong" w:hAnsi="FangSong" w:eastAsia="FangSong" w:cs="FangSong"/>
          <w:sz w:val="22"/>
          <w:szCs w:val="22"/>
        </w:rPr>
      </w:pPr>
      <w:r>
        <w:rPr>
          <w:rFonts w:ascii="FangSong" w:hAnsi="FangSong" w:eastAsia="FangSong" w:cs="FangSong"/>
          <w:sz w:val="22"/>
          <w:szCs w:val="22"/>
          <w:spacing w:val="-11"/>
        </w:rPr>
        <w:t>我也是“现实”的关注者之一，但对文学却是外行，也没有时间</w:t>
      </w:r>
      <w:r>
        <w:rPr>
          <w:rFonts w:ascii="FangSong" w:hAnsi="FangSong" w:eastAsia="FangSong" w:cs="FangSong"/>
          <w:sz w:val="22"/>
          <w:szCs w:val="22"/>
          <w:spacing w:val="6"/>
        </w:rPr>
        <w:t xml:space="preserve"> </w:t>
      </w:r>
      <w:r>
        <w:rPr>
          <w:rFonts w:ascii="FangSong" w:hAnsi="FangSong" w:eastAsia="FangSong" w:cs="FangSong"/>
          <w:sz w:val="22"/>
          <w:szCs w:val="22"/>
          <w:spacing w:val="-9"/>
        </w:rPr>
        <w:t>去看那些“大厂文学”的名作，自然没有妄加褒贬</w:t>
      </w:r>
      <w:r>
        <w:rPr>
          <w:rFonts w:ascii="FangSong" w:hAnsi="FangSong" w:eastAsia="FangSong" w:cs="FangSong"/>
          <w:sz w:val="22"/>
          <w:szCs w:val="22"/>
          <w:spacing w:val="-10"/>
        </w:rPr>
        <w:t>的资格。不过对老</w:t>
      </w:r>
      <w:r>
        <w:rPr>
          <w:rFonts w:ascii="FangSong" w:hAnsi="FangSong" w:eastAsia="FangSong" w:cs="FangSong"/>
          <w:sz w:val="22"/>
          <w:szCs w:val="22"/>
        </w:rPr>
        <w:t xml:space="preserve"> </w:t>
      </w:r>
      <w:r>
        <w:rPr>
          <w:rFonts w:ascii="FangSong" w:hAnsi="FangSong" w:eastAsia="FangSong" w:cs="FangSong"/>
          <w:sz w:val="22"/>
          <w:szCs w:val="22"/>
          <w:spacing w:val="-11"/>
        </w:rPr>
        <w:t>百姓而言，如今电视的影响远比纸上的“文学”为大。我有缘看过几</w:t>
      </w:r>
      <w:r>
        <w:rPr>
          <w:rFonts w:ascii="FangSong" w:hAnsi="FangSong" w:eastAsia="FangSong" w:cs="FangSong"/>
          <w:sz w:val="22"/>
          <w:szCs w:val="22"/>
          <w:spacing w:val="14"/>
        </w:rPr>
        <w:t xml:space="preserve"> </w:t>
      </w:r>
      <w:r>
        <w:rPr>
          <w:rFonts w:ascii="FangSong" w:hAnsi="FangSong" w:eastAsia="FangSong" w:cs="FangSong"/>
          <w:sz w:val="22"/>
          <w:szCs w:val="22"/>
          <w:spacing w:val="-6"/>
        </w:rPr>
        <w:t>部“大厂电视”,如去年播出的《浦江叙事》与春节期间才播的《姐</w:t>
      </w:r>
      <w:r>
        <w:rPr>
          <w:rFonts w:ascii="FangSong" w:hAnsi="FangSong" w:eastAsia="FangSong" w:cs="FangSong"/>
          <w:sz w:val="22"/>
          <w:szCs w:val="22"/>
          <w:spacing w:val="11"/>
        </w:rPr>
        <w:t xml:space="preserve"> </w:t>
      </w:r>
      <w:r>
        <w:rPr>
          <w:rFonts w:ascii="FangSong" w:hAnsi="FangSong" w:eastAsia="FangSong" w:cs="FangSong"/>
          <w:sz w:val="22"/>
          <w:szCs w:val="22"/>
          <w:spacing w:val="-9"/>
        </w:rPr>
        <w:t>妹情深》等，也颇听到过一些坊间对此的议论，只是评论界对</w:t>
      </w:r>
      <w:r>
        <w:rPr>
          <w:rFonts w:ascii="FangSong" w:hAnsi="FangSong" w:eastAsia="FangSong" w:cs="FangSong"/>
          <w:sz w:val="22"/>
          <w:szCs w:val="22"/>
          <w:spacing w:val="-10"/>
        </w:rPr>
        <w:t>此似不</w:t>
      </w:r>
      <w:r>
        <w:rPr>
          <w:rFonts w:ascii="FangSong" w:hAnsi="FangSong" w:eastAsia="FangSong" w:cs="FangSong"/>
          <w:sz w:val="22"/>
          <w:szCs w:val="22"/>
        </w:rPr>
        <w:t xml:space="preserve"> </w:t>
      </w:r>
      <w:r>
        <w:rPr>
          <w:rFonts w:ascii="FangSong" w:hAnsi="FangSong" w:eastAsia="FangSong" w:cs="FangSong"/>
          <w:sz w:val="22"/>
          <w:szCs w:val="22"/>
          <w:spacing w:val="-11"/>
        </w:rPr>
        <w:t>如对“文学”那么关注。</w:t>
      </w:r>
    </w:p>
    <w:p>
      <w:pPr>
        <w:pStyle w:val="BodyText"/>
        <w:spacing w:line="364" w:lineRule="auto"/>
        <w:rPr/>
      </w:pPr>
      <w:r/>
    </w:p>
    <w:p>
      <w:pPr>
        <w:ind w:left="540"/>
        <w:spacing w:before="72" w:line="219" w:lineRule="auto"/>
        <w:rPr>
          <w:rFonts w:ascii="SimSun" w:hAnsi="SimSun" w:eastAsia="SimSun" w:cs="SimSun"/>
          <w:sz w:val="22"/>
          <w:szCs w:val="22"/>
        </w:rPr>
      </w:pPr>
      <w:r>
        <w:rPr>
          <w:rFonts w:ascii="SimSun" w:hAnsi="SimSun" w:eastAsia="SimSun" w:cs="SimSun"/>
          <w:sz w:val="22"/>
          <w:szCs w:val="22"/>
          <w:spacing w:val="-9"/>
        </w:rPr>
        <w:t>对老百姓影响很大而评论界又不甚关注，作为“圈外人”的秦晖</w:t>
      </w:r>
      <w:r>
        <w:rPr>
          <w:rFonts w:ascii="SimSun" w:hAnsi="SimSun" w:eastAsia="SimSun" w:cs="SimSun"/>
          <w:sz w:val="22"/>
          <w:szCs w:val="22"/>
          <w:spacing w:val="-10"/>
        </w:rPr>
        <w:t>先生</w:t>
      </w:r>
    </w:p>
    <w:p>
      <w:pPr>
        <w:spacing w:line="219" w:lineRule="auto"/>
        <w:sectPr>
          <w:pgSz w:w="9210" w:h="13120"/>
          <w:pgMar w:top="400" w:right="1249" w:bottom="400" w:left="999" w:header="0" w:footer="0" w:gutter="0"/>
        </w:sectPr>
        <w:rPr>
          <w:rFonts w:ascii="SimSun" w:hAnsi="SimSun" w:eastAsia="SimSun" w:cs="SimSun"/>
          <w:sz w:val="22"/>
          <w:szCs w:val="22"/>
        </w:rPr>
      </w:pPr>
    </w:p>
    <w:p>
      <w:pPr>
        <w:pStyle w:val="BodyText"/>
        <w:spacing w:line="362" w:lineRule="auto"/>
        <w:rPr/>
      </w:pPr>
      <w:r/>
    </w:p>
    <w:p>
      <w:pPr>
        <w:ind w:left="3300"/>
        <w:spacing w:before="104" w:line="219" w:lineRule="auto"/>
        <w:rPr>
          <w:rFonts w:ascii="SimSun" w:hAnsi="SimSun" w:eastAsia="SimSun" w:cs="SimSun"/>
          <w:sz w:val="32"/>
          <w:szCs w:val="32"/>
        </w:rPr>
      </w:pPr>
      <w:r>
        <w:drawing>
          <wp:anchor distT="0" distB="0" distL="0" distR="0" simplePos="0" relativeHeight="252832768" behindDoc="0" locked="0" layoutInCell="1" allowOverlap="1">
            <wp:simplePos x="0" y="0"/>
            <wp:positionH relativeFrom="column">
              <wp:posOffset>1409710</wp:posOffset>
            </wp:positionH>
            <wp:positionV relativeFrom="paragraph">
              <wp:posOffset>302434</wp:posOffset>
            </wp:positionV>
            <wp:extent cx="2990829" cy="6375"/>
            <wp:effectExtent l="0" t="0" r="0" b="0"/>
            <wp:wrapNone/>
            <wp:docPr id="966" name="IM 966"/>
            <wp:cNvGraphicFramePr/>
            <a:graphic>
              <a:graphicData uri="http://schemas.openxmlformats.org/drawingml/2006/picture">
                <pic:pic>
                  <pic:nvPicPr>
                    <pic:cNvPr id="966" name="IM 966"/>
                    <pic:cNvPicPr/>
                  </pic:nvPicPr>
                  <pic:blipFill>
                    <a:blip r:embed="rId489"/>
                    <a:stretch>
                      <a:fillRect/>
                    </a:stretch>
                  </pic:blipFill>
                  <pic:spPr>
                    <a:xfrm rot="0">
                      <a:off x="0" y="0"/>
                      <a:ext cx="2990829" cy="6375"/>
                    </a:xfrm>
                    <a:prstGeom prst="rect">
                      <a:avLst/>
                    </a:prstGeom>
                  </pic:spPr>
                </pic:pic>
              </a:graphicData>
            </a:graphic>
          </wp:anchor>
        </w:drawing>
      </w:r>
      <w:bookmarkStart w:name="bookmark146" w:id="149"/>
      <w:bookmarkEnd w:id="149"/>
      <w:r>
        <w:rPr>
          <w:rFonts w:ascii="Times New Roman" w:hAnsi="Times New Roman" w:eastAsia="Times New Roman" w:cs="Times New Roman"/>
          <w:sz w:val="19"/>
          <w:szCs w:val="19"/>
          <w:spacing w:val="-1"/>
          <w:position w:val="-3"/>
        </w:rPr>
        <w:t>291                   </w:t>
      </w:r>
      <w:r>
        <w:rPr>
          <w:rFonts w:ascii="SimSun" w:hAnsi="SimSun" w:eastAsia="SimSun" w:cs="SimSun"/>
          <w:sz w:val="32"/>
          <w:szCs w:val="32"/>
          <w:b/>
          <w:bCs/>
          <w:spacing w:val="-2"/>
        </w:rPr>
        <w:t>一腹三叹论文学</w:t>
      </w:r>
    </w:p>
    <w:p>
      <w:pPr>
        <w:pStyle w:val="BodyText"/>
        <w:spacing w:line="252" w:lineRule="auto"/>
        <w:rPr/>
      </w:pPr>
      <w:r/>
    </w:p>
    <w:p>
      <w:pPr>
        <w:pStyle w:val="BodyText"/>
        <w:spacing w:line="253" w:lineRule="auto"/>
        <w:rPr/>
      </w:pPr>
      <w:r/>
    </w:p>
    <w:p>
      <w:pPr>
        <w:ind w:firstLine="110"/>
        <w:spacing w:before="71" w:line="276" w:lineRule="auto"/>
        <w:rPr>
          <w:rFonts w:ascii="SimSun" w:hAnsi="SimSun" w:eastAsia="SimSun" w:cs="SimSun"/>
          <w:sz w:val="22"/>
          <w:szCs w:val="22"/>
        </w:rPr>
      </w:pPr>
      <w:r>
        <w:rPr>
          <w:rFonts w:ascii="SimSun" w:hAnsi="SimSun" w:eastAsia="SimSun" w:cs="SimSun"/>
          <w:sz w:val="22"/>
          <w:szCs w:val="22"/>
          <w:spacing w:val="-12"/>
        </w:rPr>
        <w:t>才“越俎代庖”。秦晖先生所说的“大厂文学”,也就是前几年</w:t>
      </w:r>
      <w:r>
        <w:rPr>
          <w:rFonts w:ascii="SimSun" w:hAnsi="SimSun" w:eastAsia="SimSun" w:cs="SimSun"/>
          <w:sz w:val="22"/>
          <w:szCs w:val="22"/>
          <w:spacing w:val="-13"/>
        </w:rPr>
        <w:t>举着“现实</w:t>
      </w:r>
      <w:r>
        <w:rPr>
          <w:rFonts w:ascii="SimSun" w:hAnsi="SimSun" w:eastAsia="SimSun" w:cs="SimSun"/>
          <w:sz w:val="22"/>
          <w:szCs w:val="22"/>
        </w:rPr>
        <w:t xml:space="preserve"> </w:t>
      </w:r>
      <w:r>
        <w:rPr>
          <w:rFonts w:ascii="SimSun" w:hAnsi="SimSun" w:eastAsia="SimSun" w:cs="SimSun"/>
          <w:sz w:val="22"/>
          <w:szCs w:val="22"/>
          <w:spacing w:val="-3"/>
        </w:rPr>
        <w:t>主义冲击波”的大旗，号召人们“分享艰难”并热闹过一阵的</w:t>
      </w:r>
      <w:r>
        <w:rPr>
          <w:rFonts w:ascii="SimSun" w:hAnsi="SimSun" w:eastAsia="SimSun" w:cs="SimSun"/>
          <w:sz w:val="22"/>
          <w:szCs w:val="22"/>
          <w:spacing w:val="-4"/>
        </w:rPr>
        <w:t>那批小说。</w:t>
      </w:r>
      <w:r>
        <w:rPr>
          <w:rFonts w:ascii="SimSun" w:hAnsi="SimSun" w:eastAsia="SimSun" w:cs="SimSun"/>
          <w:sz w:val="22"/>
          <w:szCs w:val="22"/>
        </w:rPr>
        <w:t xml:space="preserve"> </w:t>
      </w:r>
      <w:r>
        <w:rPr>
          <w:rFonts w:ascii="SimSun" w:hAnsi="SimSun" w:eastAsia="SimSun" w:cs="SimSun"/>
          <w:sz w:val="22"/>
          <w:szCs w:val="22"/>
          <w:spacing w:val="-2"/>
        </w:rPr>
        <w:t>而所谓“大厂电视”,也就是荧屏上的“现实主义冲击波</w:t>
      </w:r>
      <w:r>
        <w:rPr>
          <w:rFonts w:ascii="SimSun" w:hAnsi="SimSun" w:eastAsia="SimSun" w:cs="SimSun"/>
          <w:sz w:val="22"/>
          <w:szCs w:val="22"/>
          <w:spacing w:val="-3"/>
        </w:rPr>
        <w:t>”了。秦晖先生</w:t>
      </w:r>
      <w:r>
        <w:rPr>
          <w:rFonts w:ascii="SimSun" w:hAnsi="SimSun" w:eastAsia="SimSun" w:cs="SimSun"/>
          <w:sz w:val="22"/>
          <w:szCs w:val="22"/>
        </w:rPr>
        <w:t xml:space="preserve"> </w:t>
      </w:r>
      <w:r>
        <w:rPr>
          <w:rFonts w:ascii="SimSun" w:hAnsi="SimSun" w:eastAsia="SimSun" w:cs="SimSun"/>
          <w:sz w:val="22"/>
          <w:szCs w:val="22"/>
          <w:spacing w:val="-12"/>
        </w:rPr>
        <w:t>文章分为四个部分，前三个部分是“谁‘养活’谁?”,“‘人活着就是要靠</w:t>
      </w:r>
      <w:r>
        <w:rPr>
          <w:rFonts w:ascii="SimSun" w:hAnsi="SimSun" w:eastAsia="SimSun" w:cs="SimSun"/>
          <w:sz w:val="22"/>
          <w:szCs w:val="22"/>
          <w:spacing w:val="6"/>
        </w:rPr>
        <w:t xml:space="preserve"> </w:t>
      </w:r>
      <w:r>
        <w:rPr>
          <w:rFonts w:ascii="SimSun" w:hAnsi="SimSun" w:eastAsia="SimSun" w:cs="SimSun"/>
          <w:sz w:val="22"/>
          <w:szCs w:val="22"/>
          <w:spacing w:val="-9"/>
        </w:rPr>
        <w:t>自己’辩”,“‘凭什么’要‘帮’你?”,以严密的逻辑、准确</w:t>
      </w:r>
      <w:r>
        <w:rPr>
          <w:rFonts w:ascii="SimSun" w:hAnsi="SimSun" w:eastAsia="SimSun" w:cs="SimSun"/>
          <w:sz w:val="22"/>
          <w:szCs w:val="22"/>
          <w:spacing w:val="-10"/>
        </w:rPr>
        <w:t>的知识和精</w:t>
      </w:r>
      <w:r>
        <w:rPr>
          <w:rFonts w:ascii="SimSun" w:hAnsi="SimSun" w:eastAsia="SimSun" w:cs="SimSun"/>
          <w:sz w:val="22"/>
          <w:szCs w:val="22"/>
        </w:rPr>
        <w:t xml:space="preserve">  </w:t>
      </w:r>
      <w:r>
        <w:rPr>
          <w:rFonts w:ascii="SimSun" w:hAnsi="SimSun" w:eastAsia="SimSun" w:cs="SimSun"/>
          <w:sz w:val="22"/>
          <w:szCs w:val="22"/>
          <w:spacing w:val="2"/>
        </w:rPr>
        <w:t>细的分析，令人信服地论证了电视剧所大力宣传的道理不过是愚弄人的</w:t>
      </w:r>
      <w:r>
        <w:rPr>
          <w:rFonts w:ascii="SimSun" w:hAnsi="SimSun" w:eastAsia="SimSun" w:cs="SimSun"/>
          <w:sz w:val="22"/>
          <w:szCs w:val="22"/>
          <w:spacing w:val="4"/>
        </w:rPr>
        <w:t xml:space="preserve"> </w:t>
      </w:r>
      <w:r>
        <w:rPr>
          <w:rFonts w:ascii="SimSun" w:hAnsi="SimSun" w:eastAsia="SimSun" w:cs="SimSun"/>
          <w:sz w:val="22"/>
          <w:szCs w:val="22"/>
          <w:spacing w:val="-9"/>
        </w:rPr>
        <w:t>“歪理邪说”,并为那种在电视剧中作为反面人物者辩诬，指出他们的要求</w:t>
      </w:r>
      <w:r>
        <w:rPr>
          <w:rFonts w:ascii="SimSun" w:hAnsi="SimSun" w:eastAsia="SimSun" w:cs="SimSun"/>
          <w:sz w:val="22"/>
          <w:szCs w:val="22"/>
          <w:spacing w:val="5"/>
        </w:rPr>
        <w:t xml:space="preserve"> </w:t>
      </w:r>
      <w:r>
        <w:rPr>
          <w:rFonts w:ascii="SimSun" w:hAnsi="SimSun" w:eastAsia="SimSun" w:cs="SimSun"/>
          <w:sz w:val="22"/>
          <w:szCs w:val="22"/>
          <w:spacing w:val="-5"/>
        </w:rPr>
        <w:t>是完全合理和正当的，是在捍卫自己应有的那份权利。最精彩的还是第四</w:t>
      </w:r>
      <w:r>
        <w:rPr>
          <w:rFonts w:ascii="SimSun" w:hAnsi="SimSun" w:eastAsia="SimSun" w:cs="SimSun"/>
          <w:sz w:val="22"/>
          <w:szCs w:val="22"/>
          <w:spacing w:val="11"/>
        </w:rPr>
        <w:t xml:space="preserve"> </w:t>
      </w:r>
      <w:r>
        <w:rPr>
          <w:rFonts w:ascii="SimSun" w:hAnsi="SimSun" w:eastAsia="SimSun" w:cs="SimSun"/>
          <w:sz w:val="22"/>
          <w:szCs w:val="22"/>
          <w:spacing w:val="-6"/>
        </w:rPr>
        <w:t>部分“子夜翻来成正午”。在这部分里，作者将</w:t>
      </w:r>
      <w:r>
        <w:rPr>
          <w:rFonts w:ascii="SimSun" w:hAnsi="SimSun" w:eastAsia="SimSun" w:cs="SimSun"/>
          <w:sz w:val="22"/>
          <w:szCs w:val="22"/>
          <w:spacing w:val="-7"/>
        </w:rPr>
        <w:t>电视剧《浦江叙事》与几</w:t>
      </w:r>
      <w:r>
        <w:rPr>
          <w:rFonts w:ascii="SimSun" w:hAnsi="SimSun" w:eastAsia="SimSun" w:cs="SimSun"/>
          <w:sz w:val="22"/>
          <w:szCs w:val="22"/>
        </w:rPr>
        <w:t xml:space="preserve">  </w:t>
      </w:r>
      <w:r>
        <w:rPr>
          <w:rFonts w:ascii="SimSun" w:hAnsi="SimSun" w:eastAsia="SimSun" w:cs="SimSun"/>
          <w:sz w:val="22"/>
          <w:szCs w:val="22"/>
          <w:spacing w:val="-3"/>
        </w:rPr>
        <w:t>乎同时播出的，根据茅盾小说《子夜》改编的电视剧，作了绝</w:t>
      </w:r>
      <w:r>
        <w:rPr>
          <w:rFonts w:ascii="SimSun" w:hAnsi="SimSun" w:eastAsia="SimSun" w:cs="SimSun"/>
          <w:sz w:val="22"/>
          <w:szCs w:val="22"/>
          <w:spacing w:val="-4"/>
        </w:rPr>
        <w:t>妙的比较。</w:t>
      </w:r>
      <w:r>
        <w:rPr>
          <w:rFonts w:ascii="SimSun" w:hAnsi="SimSun" w:eastAsia="SimSun" w:cs="SimSun"/>
          <w:sz w:val="22"/>
          <w:szCs w:val="22"/>
        </w:rPr>
        <w:t xml:space="preserve"> </w:t>
      </w:r>
      <w:r>
        <w:rPr>
          <w:rFonts w:ascii="SimSun" w:hAnsi="SimSun" w:eastAsia="SimSun" w:cs="SimSun"/>
          <w:sz w:val="22"/>
          <w:szCs w:val="22"/>
          <w:spacing w:val="6"/>
        </w:rPr>
        <w:t>作者指出，两部电视剧都以上海海关大钟的特写作为片头，所不同者</w:t>
      </w:r>
      <w:r>
        <w:rPr>
          <w:rFonts w:ascii="SimSun" w:hAnsi="SimSun" w:eastAsia="SimSun" w:cs="SimSun"/>
          <w:sz w:val="22"/>
          <w:szCs w:val="22"/>
        </w:rPr>
        <w:t xml:space="preserve">  </w:t>
      </w:r>
      <w:r>
        <w:rPr>
          <w:rFonts w:ascii="SimSun" w:hAnsi="SimSun" w:eastAsia="SimSun" w:cs="SimSun"/>
          <w:sz w:val="22"/>
          <w:szCs w:val="22"/>
          <w:spacing w:val="-7"/>
        </w:rPr>
        <w:t>《子夜》里大钟指示的时间是子夜，而《浦江叙事》里大钟指示的时间则</w:t>
      </w:r>
      <w:r>
        <w:rPr>
          <w:rFonts w:ascii="SimSun" w:hAnsi="SimSun" w:eastAsia="SimSun" w:cs="SimSun"/>
          <w:sz w:val="22"/>
          <w:szCs w:val="22"/>
          <w:spacing w:val="6"/>
        </w:rPr>
        <w:t xml:space="preserve">  </w:t>
      </w:r>
      <w:r>
        <w:rPr>
          <w:rFonts w:ascii="SimSun" w:hAnsi="SimSun" w:eastAsia="SimSun" w:cs="SimSun"/>
          <w:sz w:val="22"/>
          <w:szCs w:val="22"/>
          <w:spacing w:val="-6"/>
        </w:rPr>
        <w:t>是正午。相同的不仅仅是片头的大钟，两部电视剧的基本矛盾冲突和故事</w:t>
      </w:r>
      <w:r>
        <w:rPr>
          <w:rFonts w:ascii="SimSun" w:hAnsi="SimSun" w:eastAsia="SimSun" w:cs="SimSun"/>
          <w:sz w:val="22"/>
          <w:szCs w:val="22"/>
          <w:spacing w:val="10"/>
        </w:rPr>
        <w:t xml:space="preserve"> </w:t>
      </w:r>
      <w:r>
        <w:rPr>
          <w:rFonts w:ascii="SimSun" w:hAnsi="SimSun" w:eastAsia="SimSun" w:cs="SimSun"/>
          <w:sz w:val="22"/>
          <w:szCs w:val="22"/>
          <w:spacing w:val="-6"/>
        </w:rPr>
        <w:t>情节也惊人地相似。然而，正像同一面大钟指示的时间有子夜与正午</w:t>
      </w:r>
      <w:r>
        <w:rPr>
          <w:rFonts w:ascii="SimSun" w:hAnsi="SimSun" w:eastAsia="SimSun" w:cs="SimSun"/>
          <w:sz w:val="22"/>
          <w:szCs w:val="22"/>
          <w:spacing w:val="-7"/>
        </w:rPr>
        <w:t>之别</w:t>
      </w:r>
      <w:r>
        <w:rPr>
          <w:rFonts w:ascii="SimSun" w:hAnsi="SimSun" w:eastAsia="SimSun" w:cs="SimSun"/>
          <w:sz w:val="22"/>
          <w:szCs w:val="22"/>
        </w:rPr>
        <w:t xml:space="preserve">  </w:t>
      </w:r>
      <w:r>
        <w:rPr>
          <w:rFonts w:ascii="SimSun" w:hAnsi="SimSun" w:eastAsia="SimSun" w:cs="SimSun"/>
          <w:sz w:val="22"/>
          <w:szCs w:val="22"/>
          <w:spacing w:val="-2"/>
        </w:rPr>
        <w:t>一样，同一类矛盾冲突中的人物形象也有了评价上的“</w:t>
      </w:r>
      <w:r>
        <w:rPr>
          <w:rFonts w:ascii="SimSun" w:hAnsi="SimSun" w:eastAsia="SimSun" w:cs="SimSun"/>
          <w:sz w:val="22"/>
          <w:szCs w:val="22"/>
          <w:spacing w:val="-3"/>
        </w:rPr>
        <w:t>翻转”,昔之反面</w:t>
      </w:r>
      <w:r>
        <w:rPr>
          <w:rFonts w:ascii="SimSun" w:hAnsi="SimSun" w:eastAsia="SimSun" w:cs="SimSun"/>
          <w:sz w:val="22"/>
          <w:szCs w:val="22"/>
        </w:rPr>
        <w:t xml:space="preserve"> </w:t>
      </w:r>
      <w:r>
        <w:rPr>
          <w:rFonts w:ascii="SimSun" w:hAnsi="SimSun" w:eastAsia="SimSun" w:cs="SimSun"/>
          <w:sz w:val="22"/>
          <w:szCs w:val="22"/>
          <w:spacing w:val="4"/>
        </w:rPr>
        <w:t>者变成了今之正面，今之反面者，恰是昔之正面。文章以一</w:t>
      </w:r>
      <w:r>
        <w:rPr>
          <w:rFonts w:ascii="SimSun" w:hAnsi="SimSun" w:eastAsia="SimSun" w:cs="SimSun"/>
          <w:sz w:val="22"/>
          <w:szCs w:val="22"/>
          <w:spacing w:val="3"/>
        </w:rPr>
        <w:t>首诗结尾：</w:t>
      </w:r>
      <w:r>
        <w:rPr>
          <w:rFonts w:ascii="SimSun" w:hAnsi="SimSun" w:eastAsia="SimSun" w:cs="SimSun"/>
          <w:sz w:val="22"/>
          <w:szCs w:val="22"/>
        </w:rPr>
        <w:t xml:space="preserve"> </w:t>
      </w:r>
      <w:r>
        <w:rPr>
          <w:rFonts w:ascii="SimSun" w:hAnsi="SimSun" w:eastAsia="SimSun" w:cs="SimSun"/>
          <w:sz w:val="22"/>
          <w:szCs w:val="22"/>
          <w:spacing w:val="-6"/>
        </w:rPr>
        <w:t>“子夜翻来成正午，狼变与羊兮猫作鼠……戏剧今昔无大异，演者俨然成</w:t>
      </w:r>
      <w:r>
        <w:rPr>
          <w:rFonts w:ascii="SimSun" w:hAnsi="SimSun" w:eastAsia="SimSun" w:cs="SimSun"/>
          <w:sz w:val="22"/>
          <w:szCs w:val="22"/>
          <w:spacing w:val="11"/>
        </w:rPr>
        <w:t xml:space="preserve"> </w:t>
      </w:r>
      <w:r>
        <w:rPr>
          <w:rFonts w:ascii="SimSun" w:hAnsi="SimSun" w:eastAsia="SimSun" w:cs="SimSun"/>
          <w:sz w:val="22"/>
          <w:szCs w:val="22"/>
          <w:spacing w:val="-12"/>
        </w:rPr>
        <w:t>汉楚……”这样的比较，真是意味深长。作为一篇文艺评论</w:t>
      </w:r>
      <w:r>
        <w:rPr>
          <w:rFonts w:ascii="SimSun" w:hAnsi="SimSun" w:eastAsia="SimSun" w:cs="SimSun"/>
          <w:sz w:val="22"/>
          <w:szCs w:val="22"/>
          <w:spacing w:val="-13"/>
        </w:rPr>
        <w:t>，《浦江上的夜</w:t>
      </w:r>
      <w:r>
        <w:rPr>
          <w:rFonts w:ascii="SimSun" w:hAnsi="SimSun" w:eastAsia="SimSun" w:cs="SimSun"/>
          <w:sz w:val="22"/>
          <w:szCs w:val="22"/>
        </w:rPr>
        <w:t xml:space="preserve"> </w:t>
      </w:r>
      <w:r>
        <w:rPr>
          <w:rFonts w:ascii="SimSun" w:hAnsi="SimSun" w:eastAsia="SimSun" w:cs="SimSun"/>
          <w:sz w:val="22"/>
          <w:szCs w:val="22"/>
          <w:spacing w:val="-4"/>
        </w:rPr>
        <w:t>与昼》在各个方面都堪称上乘。</w:t>
      </w:r>
    </w:p>
    <w:p>
      <w:pPr>
        <w:ind w:left="110" w:right="59" w:firstLine="440"/>
        <w:spacing w:before="217" w:line="275" w:lineRule="auto"/>
        <w:jc w:val="both"/>
        <w:rPr>
          <w:rFonts w:ascii="SimSun" w:hAnsi="SimSun" w:eastAsia="SimSun" w:cs="SimSun"/>
          <w:sz w:val="22"/>
          <w:szCs w:val="22"/>
        </w:rPr>
      </w:pPr>
      <w:r>
        <w:rPr>
          <w:rFonts w:ascii="SimSun" w:hAnsi="SimSun" w:eastAsia="SimSun" w:cs="SimSun"/>
          <w:sz w:val="22"/>
          <w:szCs w:val="22"/>
          <w:spacing w:val="-17"/>
        </w:rPr>
        <w:t>另一篇有一万二三千字，题为《从“戏说乾隆”到“胡说雍正”》。文</w:t>
      </w:r>
      <w:r>
        <w:rPr>
          <w:rFonts w:ascii="SimSun" w:hAnsi="SimSun" w:eastAsia="SimSun" w:cs="SimSun"/>
          <w:sz w:val="22"/>
          <w:szCs w:val="22"/>
          <w:spacing w:val="17"/>
        </w:rPr>
        <w:t xml:space="preserve"> </w:t>
      </w:r>
      <w:r>
        <w:rPr>
          <w:rFonts w:ascii="SimSun" w:hAnsi="SimSun" w:eastAsia="SimSun" w:cs="SimSun"/>
          <w:sz w:val="22"/>
          <w:szCs w:val="22"/>
          <w:spacing w:val="-9"/>
        </w:rPr>
        <w:t>章以精确的历史知识和饱满的现代意识，对电视剧《雍正王朝》为</w:t>
      </w:r>
      <w:r>
        <w:rPr>
          <w:rFonts w:ascii="SimSun" w:hAnsi="SimSun" w:eastAsia="SimSun" w:cs="SimSun"/>
          <w:sz w:val="22"/>
          <w:szCs w:val="22"/>
          <w:spacing w:val="-10"/>
        </w:rPr>
        <w:t>“古为</w:t>
      </w:r>
      <w:r>
        <w:rPr>
          <w:rFonts w:ascii="SimSun" w:hAnsi="SimSun" w:eastAsia="SimSun" w:cs="SimSun"/>
          <w:sz w:val="22"/>
          <w:szCs w:val="22"/>
        </w:rPr>
        <w:t xml:space="preserve"> </w:t>
      </w:r>
      <w:r>
        <w:rPr>
          <w:rFonts w:ascii="SimSun" w:hAnsi="SimSun" w:eastAsia="SimSun" w:cs="SimSun"/>
          <w:sz w:val="22"/>
          <w:szCs w:val="22"/>
          <w:spacing w:val="-9"/>
        </w:rPr>
        <w:t>今用”而对“古”肆意歪曲的行为做了充分的揭示，指出把雍正</w:t>
      </w:r>
      <w:r>
        <w:rPr>
          <w:rFonts w:ascii="SimSun" w:hAnsi="SimSun" w:eastAsia="SimSun" w:cs="SimSun"/>
          <w:sz w:val="22"/>
          <w:szCs w:val="22"/>
          <w:spacing w:val="-10"/>
        </w:rPr>
        <w:t>这样一个</w:t>
      </w:r>
      <w:r>
        <w:rPr>
          <w:rFonts w:ascii="SimSun" w:hAnsi="SimSun" w:eastAsia="SimSun" w:cs="SimSun"/>
          <w:sz w:val="22"/>
          <w:szCs w:val="22"/>
        </w:rPr>
        <w:t xml:space="preserve"> </w:t>
      </w:r>
      <w:r>
        <w:rPr>
          <w:rFonts w:ascii="SimSun" w:hAnsi="SimSun" w:eastAsia="SimSun" w:cs="SimSun"/>
          <w:sz w:val="22"/>
          <w:szCs w:val="22"/>
          <w:spacing w:val="-9"/>
        </w:rPr>
        <w:t>在政治和文化两方面都是罕见的专制者，一个宁用家奴不用儒</w:t>
      </w:r>
      <w:r>
        <w:rPr>
          <w:rFonts w:ascii="SimSun" w:hAnsi="SimSun" w:eastAsia="SimSun" w:cs="SimSun"/>
          <w:sz w:val="22"/>
          <w:szCs w:val="22"/>
          <w:spacing w:val="-10"/>
        </w:rPr>
        <w:t>生，赤裸裸</w:t>
      </w:r>
      <w:r>
        <w:rPr>
          <w:rFonts w:ascii="SimSun" w:hAnsi="SimSun" w:eastAsia="SimSun" w:cs="SimSun"/>
          <w:sz w:val="22"/>
          <w:szCs w:val="22"/>
        </w:rPr>
        <w:t xml:space="preserve"> </w:t>
      </w:r>
      <w:r>
        <w:rPr>
          <w:rFonts w:ascii="SimSun" w:hAnsi="SimSun" w:eastAsia="SimSun" w:cs="SimSun"/>
          <w:sz w:val="22"/>
          <w:szCs w:val="22"/>
          <w:spacing w:val="-5"/>
        </w:rPr>
        <w:t>地要求“以一人治天下”的独夫言行美化成“改革”,是对“改革”二字</w:t>
      </w:r>
      <w:r>
        <w:rPr>
          <w:rFonts w:ascii="SimSun" w:hAnsi="SimSun" w:eastAsia="SimSun" w:cs="SimSun"/>
          <w:sz w:val="22"/>
          <w:szCs w:val="22"/>
        </w:rPr>
        <w:t xml:space="preserve"> </w:t>
      </w:r>
      <w:r>
        <w:rPr>
          <w:rFonts w:ascii="SimSun" w:hAnsi="SimSun" w:eastAsia="SimSun" w:cs="SimSun"/>
          <w:sz w:val="22"/>
          <w:szCs w:val="22"/>
          <w:spacing w:val="-9"/>
        </w:rPr>
        <w:t>的莫大亵渎。作者尤其敏锐地看到了电视剧的编导思想与“</w:t>
      </w:r>
      <w:r>
        <w:rPr>
          <w:rFonts w:ascii="SimSun" w:hAnsi="SimSun" w:eastAsia="SimSun" w:cs="SimSun"/>
          <w:sz w:val="22"/>
          <w:szCs w:val="22"/>
          <w:spacing w:val="-10"/>
        </w:rPr>
        <w:t>文革”中对所</w:t>
      </w:r>
      <w:r>
        <w:rPr>
          <w:rFonts w:ascii="SimSun" w:hAnsi="SimSun" w:eastAsia="SimSun" w:cs="SimSun"/>
          <w:sz w:val="22"/>
          <w:szCs w:val="22"/>
        </w:rPr>
        <w:t xml:space="preserve"> </w:t>
      </w:r>
      <w:r>
        <w:rPr>
          <w:rFonts w:ascii="SimSun" w:hAnsi="SimSun" w:eastAsia="SimSun" w:cs="SimSun"/>
          <w:sz w:val="22"/>
          <w:szCs w:val="22"/>
          <w:spacing w:val="-9"/>
        </w:rPr>
        <w:t>谓“法家路线”的推崇是一脉相承的。文章最后分析《雍正王</w:t>
      </w:r>
      <w:r>
        <w:rPr>
          <w:rFonts w:ascii="SimSun" w:hAnsi="SimSun" w:eastAsia="SimSun" w:cs="SimSun"/>
          <w:sz w:val="22"/>
          <w:szCs w:val="22"/>
          <w:spacing w:val="-10"/>
        </w:rPr>
        <w:t>朝》收视火</w:t>
      </w:r>
      <w:r>
        <w:rPr>
          <w:rFonts w:ascii="SimSun" w:hAnsi="SimSun" w:eastAsia="SimSun" w:cs="SimSun"/>
          <w:sz w:val="22"/>
          <w:szCs w:val="22"/>
        </w:rPr>
        <w:t xml:space="preserve"> </w:t>
      </w:r>
      <w:r>
        <w:rPr>
          <w:rFonts w:ascii="SimSun" w:hAnsi="SimSun" w:eastAsia="SimSun" w:cs="SimSun"/>
          <w:sz w:val="22"/>
          <w:szCs w:val="22"/>
          <w:spacing w:val="-9"/>
        </w:rPr>
        <w:t>暴的原因时，写道：“经历二十年后我们的改革已进入微妙的阶</w:t>
      </w:r>
      <w:r>
        <w:rPr>
          <w:rFonts w:ascii="SimSun" w:hAnsi="SimSun" w:eastAsia="SimSun" w:cs="SimSun"/>
          <w:sz w:val="22"/>
          <w:szCs w:val="22"/>
          <w:spacing w:val="-10"/>
        </w:rPr>
        <w:t>段，利益</w:t>
      </w:r>
      <w:r>
        <w:rPr>
          <w:rFonts w:ascii="SimSun" w:hAnsi="SimSun" w:eastAsia="SimSun" w:cs="SimSun"/>
          <w:sz w:val="22"/>
          <w:szCs w:val="22"/>
        </w:rPr>
        <w:t xml:space="preserve"> </w:t>
      </w:r>
      <w:r>
        <w:rPr>
          <w:rFonts w:ascii="SimSun" w:hAnsi="SimSun" w:eastAsia="SimSun" w:cs="SimSun"/>
          <w:sz w:val="22"/>
          <w:szCs w:val="22"/>
          <w:spacing w:val="-9"/>
        </w:rPr>
        <w:t>调整剧烈，公正问题凸现，社会矛盾增加，不确定因素增多，人们心理易</w:t>
      </w:r>
      <w:r>
        <w:rPr>
          <w:rFonts w:ascii="SimSun" w:hAnsi="SimSun" w:eastAsia="SimSun" w:cs="SimSun"/>
          <w:sz w:val="22"/>
          <w:szCs w:val="22"/>
          <w:spacing w:val="9"/>
        </w:rPr>
        <w:t xml:space="preserve"> </w:t>
      </w:r>
      <w:r>
        <w:rPr>
          <w:rFonts w:ascii="SimSun" w:hAnsi="SimSun" w:eastAsia="SimSun" w:cs="SimSun"/>
          <w:sz w:val="22"/>
          <w:szCs w:val="22"/>
          <w:spacing w:val="-10"/>
        </w:rPr>
        <w:t>于失衡，加上某种文化积淀作用，人们隐约产生了对某种‘改革皇帝’的</w:t>
      </w:r>
      <w:r>
        <w:rPr>
          <w:rFonts w:ascii="SimSun" w:hAnsi="SimSun" w:eastAsia="SimSun" w:cs="SimSun"/>
          <w:sz w:val="22"/>
          <w:szCs w:val="22"/>
          <w:spacing w:val="15"/>
        </w:rPr>
        <w:t xml:space="preserve"> </w:t>
      </w:r>
      <w:r>
        <w:rPr>
          <w:rFonts w:ascii="SimSun" w:hAnsi="SimSun" w:eastAsia="SimSun" w:cs="SimSun"/>
          <w:sz w:val="22"/>
          <w:szCs w:val="22"/>
          <w:spacing w:val="-9"/>
        </w:rPr>
        <w:t>期待，期待他能以铁腕扫清积弊，带领人们走出八卦阵，赐予社</w:t>
      </w:r>
      <w:r>
        <w:rPr>
          <w:rFonts w:ascii="SimSun" w:hAnsi="SimSun" w:eastAsia="SimSun" w:cs="SimSun"/>
          <w:sz w:val="22"/>
          <w:szCs w:val="22"/>
          <w:spacing w:val="-10"/>
        </w:rPr>
        <w:t>会以公平</w:t>
      </w:r>
      <w:r>
        <w:rPr>
          <w:rFonts w:ascii="SimSun" w:hAnsi="SimSun" w:eastAsia="SimSun" w:cs="SimSun"/>
          <w:sz w:val="22"/>
          <w:szCs w:val="22"/>
        </w:rPr>
        <w:t xml:space="preserve"> </w:t>
      </w:r>
      <w:r>
        <w:rPr>
          <w:rFonts w:ascii="SimSun" w:hAnsi="SimSun" w:eastAsia="SimSun" w:cs="SimSun"/>
          <w:sz w:val="22"/>
          <w:szCs w:val="22"/>
          <w:spacing w:val="-9"/>
        </w:rPr>
        <w:t>与安宁。而电视剧迎合了人们的这种心理。但就这一点而论，‘胡说雍正</w:t>
      </w:r>
    </w:p>
    <w:p>
      <w:pPr>
        <w:spacing w:line="275" w:lineRule="auto"/>
        <w:sectPr>
          <w:pgSz w:w="9350" w:h="13210"/>
          <w:pgMar w:top="400" w:right="1059" w:bottom="400" w:left="1350" w:header="0" w:footer="0" w:gutter="0"/>
        </w:sectPr>
        <w:rPr>
          <w:rFonts w:ascii="SimSun" w:hAnsi="SimSun" w:eastAsia="SimSun" w:cs="SimSun"/>
          <w:sz w:val="22"/>
          <w:szCs w:val="22"/>
        </w:rPr>
      </w:pPr>
    </w:p>
    <w:p>
      <w:pPr>
        <w:ind w:left="30"/>
        <w:spacing w:before="280"/>
        <w:rPr>
          <w:rFonts w:ascii="Times New Roman" w:hAnsi="Times New Roman" w:eastAsia="Times New Roman" w:cs="Times New Roman"/>
          <w:sz w:val="22"/>
          <w:szCs w:val="22"/>
        </w:rPr>
      </w:pPr>
      <w:r>
        <w:drawing>
          <wp:anchor distT="0" distB="0" distL="0" distR="0" simplePos="0" relativeHeight="252836864" behindDoc="0" locked="0" layoutInCell="1" allowOverlap="1">
            <wp:simplePos x="0" y="0"/>
            <wp:positionH relativeFrom="column">
              <wp:posOffset>501692</wp:posOffset>
            </wp:positionH>
            <wp:positionV relativeFrom="paragraph">
              <wp:posOffset>482560</wp:posOffset>
            </wp:positionV>
            <wp:extent cx="2152661" cy="6415"/>
            <wp:effectExtent l="0" t="0" r="0" b="0"/>
            <wp:wrapNone/>
            <wp:docPr id="968" name="IM 968"/>
            <wp:cNvGraphicFramePr/>
            <a:graphic>
              <a:graphicData uri="http://schemas.openxmlformats.org/drawingml/2006/picture">
                <pic:pic>
                  <pic:nvPicPr>
                    <pic:cNvPr id="968" name="IM 968"/>
                    <pic:cNvPicPr/>
                  </pic:nvPicPr>
                  <pic:blipFill>
                    <a:blip r:embed="rId490"/>
                    <a:stretch>
                      <a:fillRect/>
                    </a:stretch>
                  </pic:blipFill>
                  <pic:spPr>
                    <a:xfrm rot="0">
                      <a:off x="0" y="0"/>
                      <a:ext cx="2152661" cy="6415"/>
                    </a:xfrm>
                    <a:prstGeom prst="rect">
                      <a:avLst/>
                    </a:prstGeom>
                  </pic:spPr>
                </pic:pic>
              </a:graphicData>
            </a:graphic>
          </wp:anchor>
        </w:drawing>
      </w:r>
      <w:r>
        <w:rPr>
          <w:rFonts w:ascii="SimHei" w:hAnsi="SimHei" w:eastAsia="SimHei" w:cs="SimHei"/>
          <w:sz w:val="31"/>
          <w:szCs w:val="31"/>
          <w:position w:val="-39"/>
        </w:rPr>
        <w:drawing>
          <wp:inline distT="0" distB="0" distL="0" distR="0">
            <wp:extent cx="507987" cy="495289"/>
            <wp:effectExtent l="0" t="0" r="0" b="0"/>
            <wp:docPr id="970" name="IM 970"/>
            <wp:cNvGraphicFramePr/>
            <a:graphic>
              <a:graphicData uri="http://schemas.openxmlformats.org/drawingml/2006/picture">
                <pic:pic>
                  <pic:nvPicPr>
                    <pic:cNvPr id="970" name="IM 970"/>
                    <pic:cNvPicPr/>
                  </pic:nvPicPr>
                  <pic:blipFill>
                    <a:blip r:embed="rId491"/>
                    <a:stretch>
                      <a:fillRect/>
                    </a:stretch>
                  </pic:blipFill>
                  <pic:spPr>
                    <a:xfrm rot="0">
                      <a:off x="0" y="0"/>
                      <a:ext cx="507987" cy="495289"/>
                    </a:xfrm>
                    <a:prstGeom prst="rect">
                      <a:avLst/>
                    </a:prstGeom>
                  </pic:spPr>
                </pic:pic>
              </a:graphicData>
            </a:graphic>
          </wp:inline>
        </w:drawing>
      </w:r>
      <w:r>
        <w:rPr>
          <w:rFonts w:ascii="SimHei" w:hAnsi="SimHei" w:eastAsia="SimHei" w:cs="SimHei"/>
          <w:sz w:val="31"/>
          <w:szCs w:val="31"/>
          <w:spacing w:val="23"/>
        </w:rPr>
        <w:t xml:space="preserve"> </w:t>
      </w:r>
      <w:r>
        <w:rPr>
          <w:rFonts w:ascii="SimHei" w:hAnsi="SimHei" w:eastAsia="SimHei" w:cs="SimHei"/>
          <w:sz w:val="31"/>
          <w:szCs w:val="31"/>
          <w:b/>
          <w:bCs/>
        </w:rPr>
        <w:t>批评丛书</w:t>
      </w:r>
      <w:r>
        <w:rPr>
          <w:rFonts w:ascii="SimHei" w:hAnsi="SimHei" w:eastAsia="SimHei" w:cs="SimHei"/>
          <w:sz w:val="31"/>
          <w:szCs w:val="31"/>
          <w:spacing w:val="12"/>
        </w:rPr>
        <w:t xml:space="preserve">      </w:t>
      </w:r>
      <w:r>
        <w:rPr>
          <w:rFonts w:ascii="Times New Roman" w:hAnsi="Times New Roman" w:eastAsia="Times New Roman" w:cs="Times New Roman"/>
          <w:sz w:val="22"/>
          <w:szCs w:val="22"/>
          <w:position w:val="-5"/>
        </w:rPr>
        <w:t>292</w:t>
      </w:r>
    </w:p>
    <w:p>
      <w:pPr>
        <w:pStyle w:val="BodyText"/>
        <w:spacing w:line="244" w:lineRule="auto"/>
        <w:rPr/>
      </w:pPr>
      <w:r/>
    </w:p>
    <w:p>
      <w:pPr>
        <w:ind w:left="109" w:right="181"/>
        <w:spacing w:before="71" w:line="272" w:lineRule="auto"/>
        <w:rPr>
          <w:rFonts w:ascii="SimSun" w:hAnsi="SimSun" w:eastAsia="SimSun" w:cs="SimSun"/>
          <w:sz w:val="22"/>
          <w:szCs w:val="22"/>
        </w:rPr>
      </w:pPr>
      <w:r>
        <w:rPr>
          <w:rFonts w:ascii="SimSun" w:hAnsi="SimSun" w:eastAsia="SimSun" w:cs="SimSun"/>
          <w:sz w:val="22"/>
          <w:szCs w:val="22"/>
          <w:spacing w:val="-9"/>
        </w:rPr>
        <w:t>现象’便令人担忧：人们难道真能指望一个雍正式的人物来拯救</w:t>
      </w:r>
      <w:r>
        <w:rPr>
          <w:rFonts w:ascii="SimSun" w:hAnsi="SimSun" w:eastAsia="SimSun" w:cs="SimSun"/>
          <w:sz w:val="22"/>
          <w:szCs w:val="22"/>
          <w:spacing w:val="-10"/>
        </w:rPr>
        <w:t>自己与社</w:t>
      </w:r>
      <w:r>
        <w:rPr>
          <w:rFonts w:ascii="SimSun" w:hAnsi="SimSun" w:eastAsia="SimSun" w:cs="SimSun"/>
          <w:sz w:val="22"/>
          <w:szCs w:val="22"/>
        </w:rPr>
        <w:t xml:space="preserve"> </w:t>
      </w:r>
      <w:r>
        <w:rPr>
          <w:rFonts w:ascii="SimSun" w:hAnsi="SimSun" w:eastAsia="SimSun" w:cs="SimSun"/>
          <w:sz w:val="22"/>
          <w:szCs w:val="22"/>
          <w:spacing w:val="12"/>
        </w:rPr>
        <w:t>会吗?”</w:t>
      </w:r>
    </w:p>
    <w:p>
      <w:pPr>
        <w:ind w:firstLine="420"/>
        <w:spacing w:before="6" w:line="284" w:lineRule="auto"/>
        <w:rPr>
          <w:rFonts w:ascii="SimSun" w:hAnsi="SimSun" w:eastAsia="SimSun" w:cs="SimSun"/>
          <w:sz w:val="22"/>
          <w:szCs w:val="22"/>
        </w:rPr>
      </w:pPr>
      <w:r>
        <w:rPr>
          <w:rFonts w:ascii="SimSun" w:hAnsi="SimSun" w:eastAsia="SimSun" w:cs="SimSun"/>
          <w:sz w:val="22"/>
          <w:szCs w:val="22"/>
          <w:spacing w:val="-7"/>
        </w:rPr>
        <w:t>“大厂文学”以“现实主义冲击波”的名义兴起时，我也参与过讨论，</w:t>
      </w:r>
      <w:r>
        <w:rPr>
          <w:rFonts w:ascii="SimSun" w:hAnsi="SimSun" w:eastAsia="SimSun" w:cs="SimSun"/>
          <w:sz w:val="22"/>
          <w:szCs w:val="22"/>
          <w:spacing w:val="16"/>
        </w:rPr>
        <w:t xml:space="preserve"> </w:t>
      </w:r>
      <w:r>
        <w:rPr>
          <w:rFonts w:ascii="SimSun" w:hAnsi="SimSun" w:eastAsia="SimSun" w:cs="SimSun"/>
          <w:sz w:val="22"/>
          <w:szCs w:val="22"/>
          <w:spacing w:val="-5"/>
        </w:rPr>
        <w:t>也写过否定性文章。我的文章当然远不能望秦</w:t>
      </w:r>
      <w:r>
        <w:rPr>
          <w:rFonts w:ascii="SimSun" w:hAnsi="SimSun" w:eastAsia="SimSun" w:cs="SimSun"/>
          <w:sz w:val="22"/>
          <w:szCs w:val="22"/>
          <w:spacing w:val="-6"/>
        </w:rPr>
        <w:t>晖文章项背。就我读到的当</w:t>
      </w:r>
      <w:r>
        <w:rPr>
          <w:rFonts w:ascii="SimSun" w:hAnsi="SimSun" w:eastAsia="SimSun" w:cs="SimSun"/>
          <w:sz w:val="22"/>
          <w:szCs w:val="22"/>
        </w:rPr>
        <w:t xml:space="preserve">  </w:t>
      </w:r>
      <w:r>
        <w:rPr>
          <w:rFonts w:ascii="SimSun" w:hAnsi="SimSun" w:eastAsia="SimSun" w:cs="SimSun"/>
          <w:sz w:val="22"/>
          <w:szCs w:val="22"/>
          <w:spacing w:val="-6"/>
        </w:rPr>
        <w:t>时的否定性文章来说，也没有一篇具有秦晖文章这般力度。当电视剧《雍</w:t>
      </w:r>
      <w:r>
        <w:rPr>
          <w:rFonts w:ascii="SimSun" w:hAnsi="SimSun" w:eastAsia="SimSun" w:cs="SimSun"/>
          <w:sz w:val="22"/>
          <w:szCs w:val="22"/>
          <w:spacing w:val="6"/>
        </w:rPr>
        <w:t xml:space="preserve">  </w:t>
      </w:r>
      <w:r>
        <w:rPr>
          <w:rFonts w:ascii="SimSun" w:hAnsi="SimSun" w:eastAsia="SimSun" w:cs="SimSun"/>
          <w:sz w:val="22"/>
          <w:szCs w:val="22"/>
          <w:spacing w:val="-6"/>
        </w:rPr>
        <w:t>正王朝》播出时，我也犯过嘀咕，也对那样歌颂雍正有过腹诽</w:t>
      </w:r>
      <w:r>
        <w:rPr>
          <w:rFonts w:ascii="SimSun" w:hAnsi="SimSun" w:eastAsia="SimSun" w:cs="SimSun"/>
          <w:sz w:val="22"/>
          <w:szCs w:val="22"/>
          <w:spacing w:val="-7"/>
        </w:rPr>
        <w:t>，但没想到</w:t>
      </w:r>
      <w:r>
        <w:rPr>
          <w:rFonts w:ascii="SimSun" w:hAnsi="SimSun" w:eastAsia="SimSun" w:cs="SimSun"/>
          <w:sz w:val="22"/>
          <w:szCs w:val="22"/>
        </w:rPr>
        <w:t xml:space="preserve">  </w:t>
      </w:r>
      <w:r>
        <w:rPr>
          <w:rFonts w:ascii="SimSun" w:hAnsi="SimSun" w:eastAsia="SimSun" w:cs="SimSun"/>
          <w:sz w:val="22"/>
          <w:szCs w:val="22"/>
          <w:spacing w:val="-6"/>
        </w:rPr>
        <w:t>写文章。当然，即使写了，也不可能达到秦晖这样的水平。秦晖的这两篇</w:t>
      </w:r>
      <w:r>
        <w:rPr>
          <w:rFonts w:ascii="SimSun" w:hAnsi="SimSun" w:eastAsia="SimSun" w:cs="SimSun"/>
          <w:sz w:val="22"/>
          <w:szCs w:val="22"/>
          <w:spacing w:val="6"/>
        </w:rPr>
        <w:t xml:space="preserve">  </w:t>
      </w:r>
      <w:r>
        <w:rPr>
          <w:rFonts w:ascii="SimSun" w:hAnsi="SimSun" w:eastAsia="SimSun" w:cs="SimSun"/>
          <w:sz w:val="22"/>
          <w:szCs w:val="22"/>
          <w:spacing w:val="-6"/>
        </w:rPr>
        <w:t>文艺评论之所以有如此高的水准，与他的知识优势固然分不开，但支撑着</w:t>
      </w:r>
      <w:r>
        <w:rPr>
          <w:rFonts w:ascii="SimSun" w:hAnsi="SimSun" w:eastAsia="SimSun" w:cs="SimSun"/>
          <w:sz w:val="22"/>
          <w:szCs w:val="22"/>
          <w:spacing w:val="6"/>
        </w:rPr>
        <w:t xml:space="preserve">  </w:t>
      </w:r>
      <w:r>
        <w:rPr>
          <w:rFonts w:ascii="SimSun" w:hAnsi="SimSun" w:eastAsia="SimSun" w:cs="SimSun"/>
          <w:sz w:val="22"/>
          <w:szCs w:val="22"/>
          <w:spacing w:val="-2"/>
        </w:rPr>
        <w:t>这两篇文章的，却不仅仅是他的“专业知识”,更有他作为一个知识分子</w:t>
      </w:r>
      <w:r>
        <w:rPr>
          <w:rFonts w:ascii="SimSun" w:hAnsi="SimSun" w:eastAsia="SimSun" w:cs="SimSun"/>
          <w:sz w:val="22"/>
          <w:szCs w:val="22"/>
          <w:spacing w:val="6"/>
        </w:rPr>
        <w:t xml:space="preserve">  </w:t>
      </w:r>
      <w:r>
        <w:rPr>
          <w:rFonts w:ascii="SimSun" w:hAnsi="SimSun" w:eastAsia="SimSun" w:cs="SimSun"/>
          <w:sz w:val="22"/>
          <w:szCs w:val="22"/>
          <w:spacing w:val="-6"/>
        </w:rPr>
        <w:t>的情怀和勇气。坦率地说，近些年，读“职业批评家”的批评文章，我常</w:t>
      </w:r>
      <w:r>
        <w:rPr>
          <w:rFonts w:ascii="SimSun" w:hAnsi="SimSun" w:eastAsia="SimSun" w:cs="SimSun"/>
          <w:sz w:val="22"/>
          <w:szCs w:val="22"/>
          <w:spacing w:val="6"/>
        </w:rPr>
        <w:t xml:space="preserve">  </w:t>
      </w:r>
      <w:r>
        <w:rPr>
          <w:rFonts w:ascii="SimSun" w:hAnsi="SimSun" w:eastAsia="SimSun" w:cs="SimSun"/>
          <w:sz w:val="22"/>
          <w:szCs w:val="22"/>
        </w:rPr>
        <w:t>感到批评的多余，而读秦晖的这两篇文章，我却痛切地感到批评的必</w:t>
      </w:r>
      <w:r>
        <w:rPr>
          <w:rFonts w:ascii="SimSun" w:hAnsi="SimSun" w:eastAsia="SimSun" w:cs="SimSun"/>
          <w:sz w:val="22"/>
          <w:szCs w:val="22"/>
          <w:spacing w:val="-1"/>
        </w:rPr>
        <w:t>要。</w:t>
      </w:r>
      <w:r>
        <w:rPr>
          <w:rFonts w:ascii="SimSun" w:hAnsi="SimSun" w:eastAsia="SimSun" w:cs="SimSun"/>
          <w:sz w:val="22"/>
          <w:szCs w:val="22"/>
        </w:rPr>
        <w:t xml:space="preserve"> </w:t>
      </w:r>
      <w:r>
        <w:rPr>
          <w:rFonts w:ascii="SimSun" w:hAnsi="SimSun" w:eastAsia="SimSun" w:cs="SimSun"/>
          <w:sz w:val="22"/>
          <w:szCs w:val="22"/>
          <w:spacing w:val="-6"/>
        </w:rPr>
        <w:t>今日文艺批评的现状是，一方面批评让人感到过剩，不少批评文章可有可</w:t>
      </w:r>
      <w:r>
        <w:rPr>
          <w:rFonts w:ascii="SimSun" w:hAnsi="SimSun" w:eastAsia="SimSun" w:cs="SimSun"/>
          <w:sz w:val="22"/>
          <w:szCs w:val="22"/>
          <w:spacing w:val="5"/>
        </w:rPr>
        <w:t xml:space="preserve">  </w:t>
      </w:r>
      <w:r>
        <w:rPr>
          <w:rFonts w:ascii="SimSun" w:hAnsi="SimSun" w:eastAsia="SimSun" w:cs="SimSun"/>
          <w:sz w:val="22"/>
          <w:szCs w:val="22"/>
          <w:spacing w:val="-7"/>
        </w:rPr>
        <w:t>无甚至有不如无，另一方面又时时感到批评的“缺席”。秦晖以“圈外人”</w:t>
      </w:r>
      <w:r>
        <w:rPr>
          <w:rFonts w:ascii="SimSun" w:hAnsi="SimSun" w:eastAsia="SimSun" w:cs="SimSun"/>
          <w:sz w:val="22"/>
          <w:szCs w:val="22"/>
          <w:spacing w:val="10"/>
        </w:rPr>
        <w:t xml:space="preserve"> </w:t>
      </w:r>
      <w:r>
        <w:rPr>
          <w:rFonts w:ascii="SimSun" w:hAnsi="SimSun" w:eastAsia="SimSun" w:cs="SimSun"/>
          <w:sz w:val="22"/>
          <w:szCs w:val="22"/>
          <w:spacing w:val="-6"/>
        </w:rPr>
        <w:t>身份所写的文艺评论，让人觉得文艺批评是不应由所谓“职业批评家”来</w:t>
      </w:r>
      <w:r>
        <w:rPr>
          <w:rFonts w:ascii="SimSun" w:hAnsi="SimSun" w:eastAsia="SimSun" w:cs="SimSun"/>
          <w:sz w:val="22"/>
          <w:szCs w:val="22"/>
          <w:spacing w:val="5"/>
        </w:rPr>
        <w:t xml:space="preserve">  </w:t>
      </w:r>
      <w:r>
        <w:rPr>
          <w:rFonts w:ascii="SimSun" w:hAnsi="SimSun" w:eastAsia="SimSun" w:cs="SimSun"/>
          <w:sz w:val="22"/>
          <w:szCs w:val="22"/>
          <w:spacing w:val="-6"/>
        </w:rPr>
        <w:t>“承包”的，也是“职业批评家”所“承包”不了的。近些年，以“圈外</w:t>
      </w:r>
      <w:r>
        <w:rPr>
          <w:rFonts w:ascii="SimSun" w:hAnsi="SimSun" w:eastAsia="SimSun" w:cs="SimSun"/>
          <w:sz w:val="22"/>
          <w:szCs w:val="22"/>
          <w:spacing w:val="7"/>
        </w:rPr>
        <w:t xml:space="preserve">  </w:t>
      </w:r>
      <w:r>
        <w:rPr>
          <w:rFonts w:ascii="SimSun" w:hAnsi="SimSun" w:eastAsia="SimSun" w:cs="SimSun"/>
          <w:sz w:val="22"/>
          <w:szCs w:val="22"/>
        </w:rPr>
        <w:t>人”而介入文学批评者，其实不止一个秦晖，周国平、</w:t>
      </w:r>
      <w:r>
        <w:rPr>
          <w:rFonts w:ascii="SimSun" w:hAnsi="SimSun" w:eastAsia="SimSun" w:cs="SimSun"/>
          <w:sz w:val="22"/>
          <w:szCs w:val="22"/>
          <w:spacing w:val="-1"/>
        </w:rPr>
        <w:t>许纪霖、邓晓芒、</w:t>
      </w:r>
      <w:r>
        <w:rPr>
          <w:rFonts w:ascii="SimSun" w:hAnsi="SimSun" w:eastAsia="SimSun" w:cs="SimSun"/>
          <w:sz w:val="22"/>
          <w:szCs w:val="22"/>
        </w:rPr>
        <w:t xml:space="preserve"> </w:t>
      </w:r>
      <w:r>
        <w:rPr>
          <w:rFonts w:ascii="SimSun" w:hAnsi="SimSun" w:eastAsia="SimSun" w:cs="SimSun"/>
          <w:sz w:val="22"/>
          <w:szCs w:val="22"/>
          <w:spacing w:val="-6"/>
        </w:rPr>
        <w:t>雷颐等都对当代文学发表过看法，有的还出版有专著。这是一种值得欣喜</w:t>
      </w:r>
      <w:r>
        <w:rPr>
          <w:rFonts w:ascii="SimSun" w:hAnsi="SimSun" w:eastAsia="SimSun" w:cs="SimSun"/>
          <w:sz w:val="22"/>
          <w:szCs w:val="22"/>
          <w:spacing w:val="6"/>
        </w:rPr>
        <w:t xml:space="preserve">  </w:t>
      </w:r>
      <w:r>
        <w:rPr>
          <w:rFonts w:ascii="SimSun" w:hAnsi="SimSun" w:eastAsia="SimSun" w:cs="SimSun"/>
          <w:sz w:val="22"/>
          <w:szCs w:val="22"/>
          <w:spacing w:val="12"/>
        </w:rPr>
        <w:t>的现象。</w:t>
      </w:r>
    </w:p>
    <w:p>
      <w:pPr>
        <w:ind w:left="109" w:right="136" w:firstLine="450"/>
        <w:spacing w:before="21" w:line="281" w:lineRule="auto"/>
        <w:jc w:val="both"/>
        <w:rPr>
          <w:rFonts w:ascii="SimSun" w:hAnsi="SimSun" w:eastAsia="SimSun" w:cs="SimSun"/>
          <w:sz w:val="22"/>
          <w:szCs w:val="22"/>
        </w:rPr>
      </w:pPr>
      <w:r>
        <w:rPr>
          <w:rFonts w:ascii="SimSun" w:hAnsi="SimSun" w:eastAsia="SimSun" w:cs="SimSun"/>
          <w:sz w:val="22"/>
          <w:szCs w:val="22"/>
          <w:spacing w:val="-9"/>
        </w:rPr>
        <w:t>临末，我想起不久前一位有大名的小说家说过的话。这位小说家读书</w:t>
      </w:r>
      <w:r>
        <w:rPr>
          <w:rFonts w:ascii="SimSun" w:hAnsi="SimSun" w:eastAsia="SimSun" w:cs="SimSun"/>
          <w:sz w:val="22"/>
          <w:szCs w:val="22"/>
          <w:spacing w:val="13"/>
        </w:rPr>
        <w:t xml:space="preserve"> </w:t>
      </w:r>
      <w:r>
        <w:rPr>
          <w:rFonts w:ascii="SimSun" w:hAnsi="SimSun" w:eastAsia="SimSun" w:cs="SimSun"/>
          <w:sz w:val="22"/>
          <w:szCs w:val="22"/>
          <w:spacing w:val="-9"/>
        </w:rPr>
        <w:t>甚多，且也有正规的文学硕士学位。那天，他对我说：“我最近看了</w:t>
      </w:r>
      <w:r>
        <w:rPr>
          <w:rFonts w:ascii="SimSun" w:hAnsi="SimSun" w:eastAsia="SimSun" w:cs="SimSun"/>
          <w:sz w:val="22"/>
          <w:szCs w:val="22"/>
          <w:spacing w:val="-10"/>
        </w:rPr>
        <w:t>朱学</w:t>
      </w:r>
      <w:r>
        <w:rPr>
          <w:rFonts w:ascii="SimSun" w:hAnsi="SimSun" w:eastAsia="SimSun" w:cs="SimSun"/>
          <w:sz w:val="22"/>
          <w:szCs w:val="22"/>
        </w:rPr>
        <w:t xml:space="preserve"> </w:t>
      </w:r>
      <w:r>
        <w:rPr>
          <w:rFonts w:ascii="SimSun" w:hAnsi="SimSun" w:eastAsia="SimSun" w:cs="SimSun"/>
          <w:sz w:val="22"/>
          <w:szCs w:val="22"/>
          <w:spacing w:val="-6"/>
        </w:rPr>
        <w:t>勤的《书斋里的革命》和秦晖的《问题与主义》,我觉得，中文系的人应</w:t>
      </w:r>
      <w:r>
        <w:rPr>
          <w:rFonts w:ascii="SimSun" w:hAnsi="SimSun" w:eastAsia="SimSun" w:cs="SimSun"/>
          <w:sz w:val="22"/>
          <w:szCs w:val="22"/>
          <w:spacing w:val="10"/>
        </w:rPr>
        <w:t xml:space="preserve"> </w:t>
      </w:r>
      <w:r>
        <w:rPr>
          <w:rFonts w:ascii="SimSun" w:hAnsi="SimSun" w:eastAsia="SimSun" w:cs="SimSun"/>
          <w:sz w:val="22"/>
          <w:szCs w:val="22"/>
          <w:spacing w:val="-12"/>
        </w:rPr>
        <w:t>该羞愧。”停顿了一下，又补充道：“就是文笔，也比中文</w:t>
      </w:r>
      <w:r>
        <w:rPr>
          <w:rFonts w:ascii="SimSun" w:hAnsi="SimSun" w:eastAsia="SimSun" w:cs="SimSun"/>
          <w:sz w:val="22"/>
          <w:szCs w:val="22"/>
          <w:spacing w:val="-13"/>
        </w:rPr>
        <w:t>系的人好!”我</w:t>
      </w:r>
      <w:r>
        <w:rPr>
          <w:rFonts w:ascii="SimSun" w:hAnsi="SimSun" w:eastAsia="SimSun" w:cs="SimSun"/>
          <w:sz w:val="22"/>
          <w:szCs w:val="22"/>
        </w:rPr>
        <w:t xml:space="preserve"> </w:t>
      </w:r>
      <w:r>
        <w:rPr>
          <w:rFonts w:ascii="SimSun" w:hAnsi="SimSun" w:eastAsia="SimSun" w:cs="SimSun"/>
          <w:sz w:val="22"/>
          <w:szCs w:val="22"/>
          <w:spacing w:val="-2"/>
        </w:rPr>
        <w:t>听后默然。我不敢说别人也应该羞愧，但作为一个也在中文系讨生</w:t>
      </w:r>
      <w:r>
        <w:rPr>
          <w:rFonts w:ascii="SimSun" w:hAnsi="SimSun" w:eastAsia="SimSun" w:cs="SimSun"/>
          <w:sz w:val="22"/>
          <w:szCs w:val="22"/>
          <w:spacing w:val="-3"/>
        </w:rPr>
        <w:t>活的</w:t>
      </w:r>
      <w:r>
        <w:rPr>
          <w:rFonts w:ascii="SimSun" w:hAnsi="SimSun" w:eastAsia="SimSun" w:cs="SimSun"/>
          <w:sz w:val="22"/>
          <w:szCs w:val="22"/>
        </w:rPr>
        <w:t xml:space="preserve"> </w:t>
      </w:r>
      <w:r>
        <w:rPr>
          <w:rFonts w:ascii="SimSun" w:hAnsi="SimSun" w:eastAsia="SimSun" w:cs="SimSun"/>
          <w:sz w:val="22"/>
          <w:szCs w:val="22"/>
          <w:spacing w:val="-14"/>
        </w:rPr>
        <w:t>人，我确实感到了羞愧。</w:t>
      </w:r>
    </w:p>
    <w:p>
      <w:pPr>
        <w:pStyle w:val="BodyText"/>
        <w:spacing w:line="266" w:lineRule="auto"/>
        <w:rPr/>
      </w:pPr>
      <w:r/>
    </w:p>
    <w:p>
      <w:pPr>
        <w:ind w:left="5000"/>
        <w:spacing w:before="71" w:line="225" w:lineRule="auto"/>
        <w:rPr>
          <w:rFonts w:ascii="KaiTi" w:hAnsi="KaiTi" w:eastAsia="KaiTi" w:cs="KaiTi"/>
          <w:sz w:val="22"/>
          <w:szCs w:val="22"/>
        </w:rPr>
      </w:pPr>
      <w:r>
        <w:rPr>
          <w:rFonts w:ascii="KaiTi" w:hAnsi="KaiTi" w:eastAsia="KaiTi" w:cs="KaiTi"/>
          <w:sz w:val="22"/>
          <w:szCs w:val="22"/>
          <w:spacing w:val="21"/>
        </w:rPr>
        <w:t>2000年5月9日</w:t>
      </w:r>
    </w:p>
    <w:p>
      <w:pPr>
        <w:spacing w:line="225" w:lineRule="auto"/>
        <w:sectPr>
          <w:pgSz w:w="9210" w:h="13120"/>
          <w:pgMar w:top="400" w:right="1129" w:bottom="400" w:left="1039" w:header="0" w:footer="0" w:gutter="0"/>
        </w:sectPr>
        <w:rPr>
          <w:rFonts w:ascii="KaiTi" w:hAnsi="KaiTi" w:eastAsia="KaiTi" w:cs="KaiTi"/>
          <w:sz w:val="22"/>
          <w:szCs w:val="22"/>
        </w:rPr>
      </w:pPr>
    </w:p>
    <w:p>
      <w:pPr>
        <w:pStyle w:val="BodyText"/>
        <w:spacing w:line="264" w:lineRule="auto"/>
        <w:rPr/>
      </w:pPr>
      <w:r/>
    </w:p>
    <w:p>
      <w:pPr>
        <w:ind w:left="3188"/>
        <w:spacing w:before="100" w:line="215" w:lineRule="auto"/>
        <w:rPr>
          <w:rFonts w:ascii="SimHei" w:hAnsi="SimHei" w:eastAsia="SimHei" w:cs="SimHei"/>
          <w:sz w:val="31"/>
          <w:szCs w:val="31"/>
        </w:rPr>
      </w:pPr>
      <w:r>
        <w:rPr>
          <w:rFonts w:ascii="Times New Roman" w:hAnsi="Times New Roman" w:eastAsia="Times New Roman" w:cs="Times New Roman"/>
          <w:sz w:val="19"/>
          <w:szCs w:val="19"/>
          <w:position w:val="-5"/>
        </w:rPr>
        <w:t>293                   </w:t>
      </w:r>
      <w:r>
        <w:rPr>
          <w:rFonts w:ascii="SimHei" w:hAnsi="SimHei" w:eastAsia="SimHei" w:cs="SimHei"/>
          <w:sz w:val="31"/>
          <w:szCs w:val="31"/>
          <w:b/>
          <w:bCs/>
        </w:rPr>
        <w:t>一虚三叹论文学</w:t>
      </w:r>
    </w:p>
    <w:p>
      <w:pPr>
        <w:pStyle w:val="BodyText"/>
        <w:spacing w:line="284" w:lineRule="auto"/>
        <w:rPr/>
      </w:pPr>
      <w:r>
        <w:drawing>
          <wp:anchor distT="0" distB="0" distL="0" distR="0" simplePos="0" relativeHeight="252840960" behindDoc="0" locked="0" layoutInCell="1" allowOverlap="1">
            <wp:simplePos x="0" y="0"/>
            <wp:positionH relativeFrom="column">
              <wp:posOffset>1338921</wp:posOffset>
            </wp:positionH>
            <wp:positionV relativeFrom="paragraph">
              <wp:posOffset>1028</wp:posOffset>
            </wp:positionV>
            <wp:extent cx="2984471" cy="6350"/>
            <wp:effectExtent l="0" t="0" r="0" b="0"/>
            <wp:wrapNone/>
            <wp:docPr id="972" name="IM 972"/>
            <wp:cNvGraphicFramePr/>
            <a:graphic>
              <a:graphicData uri="http://schemas.openxmlformats.org/drawingml/2006/picture">
                <pic:pic>
                  <pic:nvPicPr>
                    <pic:cNvPr id="972" name="IM 972"/>
                    <pic:cNvPicPr/>
                  </pic:nvPicPr>
                  <pic:blipFill>
                    <a:blip r:embed="rId492"/>
                    <a:stretch>
                      <a:fillRect/>
                    </a:stretch>
                  </pic:blipFill>
                  <pic:spPr>
                    <a:xfrm rot="0">
                      <a:off x="0" y="0"/>
                      <a:ext cx="2984471" cy="6350"/>
                    </a:xfrm>
                    <a:prstGeom prst="rect">
                      <a:avLst/>
                    </a:prstGeom>
                  </pic:spPr>
                </pic:pic>
              </a:graphicData>
            </a:graphic>
          </wp:anchor>
        </w:drawing>
      </w:r>
      <w:r/>
    </w:p>
    <w:p>
      <w:pPr>
        <w:pStyle w:val="BodyText"/>
        <w:spacing w:line="284" w:lineRule="auto"/>
        <w:rPr/>
      </w:pPr>
      <w:r/>
    </w:p>
    <w:p>
      <w:pPr>
        <w:pStyle w:val="BodyText"/>
        <w:spacing w:line="284" w:lineRule="auto"/>
        <w:rPr/>
      </w:pPr>
      <w:r/>
    </w:p>
    <w:p>
      <w:pPr>
        <w:pStyle w:val="BodyText"/>
        <w:spacing w:line="284" w:lineRule="auto"/>
        <w:rPr/>
      </w:pPr>
      <w:r/>
    </w:p>
    <w:p>
      <w:pPr>
        <w:ind w:left="1814"/>
        <w:spacing w:before="130" w:line="220" w:lineRule="auto"/>
        <w:rPr>
          <w:rFonts w:ascii="SimSun" w:hAnsi="SimSun" w:eastAsia="SimSun" w:cs="SimSun"/>
          <w:sz w:val="40"/>
          <w:szCs w:val="40"/>
        </w:rPr>
      </w:pPr>
      <w:r>
        <w:rPr>
          <w:rFonts w:ascii="SimSun" w:hAnsi="SimSun" w:eastAsia="SimSun" w:cs="SimSun"/>
          <w:sz w:val="40"/>
          <w:szCs w:val="40"/>
          <w:b/>
          <w:bCs/>
          <w:spacing w:val="-8"/>
        </w:rPr>
        <w:t>在文学的名利场上</w:t>
      </w:r>
    </w:p>
    <w:p>
      <w:pPr>
        <w:ind w:left="2788"/>
        <w:spacing w:before="142" w:line="222" w:lineRule="auto"/>
        <w:rPr>
          <w:rFonts w:ascii="FangSong" w:hAnsi="FangSong" w:eastAsia="FangSong" w:cs="FangSong"/>
          <w:sz w:val="31"/>
          <w:szCs w:val="31"/>
        </w:rPr>
      </w:pPr>
      <w:r>
        <w:rPr>
          <w:rFonts w:ascii="FangSong" w:hAnsi="FangSong" w:eastAsia="FangSong" w:cs="FangSong"/>
          <w:sz w:val="31"/>
          <w:szCs w:val="31"/>
          <w:spacing w:val="-20"/>
        </w:rPr>
        <w:t>—漫说批评</w:t>
      </w:r>
    </w:p>
    <w:p>
      <w:pPr>
        <w:pStyle w:val="BodyText"/>
        <w:spacing w:line="325" w:lineRule="auto"/>
        <w:rPr/>
      </w:pPr>
      <w:r/>
    </w:p>
    <w:p>
      <w:pPr>
        <w:pStyle w:val="BodyText"/>
        <w:spacing w:line="325" w:lineRule="auto"/>
        <w:rPr/>
      </w:pPr>
      <w:r/>
    </w:p>
    <w:p>
      <w:pPr>
        <w:ind w:left="8" w:right="98" w:firstLine="320"/>
        <w:spacing w:before="72" w:line="273" w:lineRule="auto"/>
        <w:rPr>
          <w:rFonts w:ascii="SimSun" w:hAnsi="SimSun" w:eastAsia="SimSun" w:cs="SimSun"/>
          <w:sz w:val="22"/>
          <w:szCs w:val="22"/>
        </w:rPr>
      </w:pPr>
      <w:r>
        <w:rPr>
          <w:rFonts w:ascii="SimSun" w:hAnsi="SimSun" w:eastAsia="SimSun" w:cs="SimSun"/>
          <w:sz w:val="22"/>
          <w:szCs w:val="22"/>
          <w:spacing w:val="-25"/>
        </w:rPr>
        <w:t>《南方文坛》开辟专栏讨论“批评”问题，并命我也来谈一谈。说实话，我</w:t>
      </w:r>
      <w:r>
        <w:rPr>
          <w:rFonts w:ascii="SimSun" w:hAnsi="SimSun" w:eastAsia="SimSun" w:cs="SimSun"/>
          <w:sz w:val="22"/>
          <w:szCs w:val="22"/>
          <w:spacing w:val="11"/>
        </w:rPr>
        <w:t xml:space="preserve"> </w:t>
      </w:r>
      <w:r>
        <w:rPr>
          <w:rFonts w:ascii="SimSun" w:hAnsi="SimSun" w:eastAsia="SimSun" w:cs="SimSun"/>
          <w:sz w:val="22"/>
          <w:szCs w:val="22"/>
          <w:spacing w:val="-15"/>
        </w:rPr>
        <w:t>对这话题毫无兴趣。张燕玲主编问我为何无兴趣，我说对如今的所谓“文学</w:t>
      </w:r>
      <w:r>
        <w:rPr>
          <w:rFonts w:ascii="SimSun" w:hAnsi="SimSun" w:eastAsia="SimSun" w:cs="SimSun"/>
          <w:sz w:val="22"/>
          <w:szCs w:val="22"/>
          <w:spacing w:val="5"/>
        </w:rPr>
        <w:t xml:space="preserve"> </w:t>
      </w:r>
      <w:r>
        <w:rPr>
          <w:rFonts w:ascii="SimSun" w:hAnsi="SimSun" w:eastAsia="SimSun" w:cs="SimSun"/>
          <w:sz w:val="22"/>
          <w:szCs w:val="22"/>
          <w:spacing w:val="-18"/>
        </w:rPr>
        <w:t>批评”,我只感到无聊，无聊得根本就提不起精神去说它。而张主编以为，这</w:t>
      </w:r>
      <w:r>
        <w:rPr>
          <w:rFonts w:ascii="SimSun" w:hAnsi="SimSun" w:eastAsia="SimSun" w:cs="SimSun"/>
          <w:sz w:val="22"/>
          <w:szCs w:val="22"/>
          <w:spacing w:val="9"/>
        </w:rPr>
        <w:t xml:space="preserve"> </w:t>
      </w:r>
      <w:r>
        <w:rPr>
          <w:rFonts w:ascii="SimSun" w:hAnsi="SimSun" w:eastAsia="SimSun" w:cs="SimSun"/>
          <w:sz w:val="22"/>
          <w:szCs w:val="22"/>
          <w:spacing w:val="-15"/>
        </w:rPr>
        <w:t>种无聊感也是对批评现状的一种反应；说说感到无聊的原因，也算表达了对</w:t>
      </w:r>
      <w:r>
        <w:rPr>
          <w:rFonts w:ascii="SimSun" w:hAnsi="SimSun" w:eastAsia="SimSun" w:cs="SimSun"/>
          <w:sz w:val="22"/>
          <w:szCs w:val="22"/>
          <w:spacing w:val="2"/>
        </w:rPr>
        <w:t xml:space="preserve"> </w:t>
      </w:r>
      <w:r>
        <w:rPr>
          <w:rFonts w:ascii="SimSun" w:hAnsi="SimSun" w:eastAsia="SimSun" w:cs="SimSun"/>
          <w:sz w:val="22"/>
          <w:szCs w:val="22"/>
          <w:spacing w:val="-18"/>
        </w:rPr>
        <w:t>批评的一种看法。并强调，只要是谈“文学问题”,什么话都可以说，什么人</w:t>
      </w:r>
      <w:r>
        <w:rPr>
          <w:rFonts w:ascii="SimSun" w:hAnsi="SimSun" w:eastAsia="SimSun" w:cs="SimSun"/>
          <w:sz w:val="22"/>
          <w:szCs w:val="22"/>
          <w:spacing w:val="9"/>
        </w:rPr>
        <w:t xml:space="preserve"> </w:t>
      </w:r>
      <w:r>
        <w:rPr>
          <w:rFonts w:ascii="SimSun" w:hAnsi="SimSun" w:eastAsia="SimSun" w:cs="SimSun"/>
          <w:sz w:val="22"/>
          <w:szCs w:val="22"/>
          <w:spacing w:val="-12"/>
        </w:rPr>
        <w:t>都不妨“骂”,不必有丝毫顾忌。张主编办刊物的热情和毅力一向为我所钦</w:t>
      </w:r>
      <w:r>
        <w:rPr>
          <w:rFonts w:ascii="SimSun" w:hAnsi="SimSun" w:eastAsia="SimSun" w:cs="SimSun"/>
          <w:sz w:val="22"/>
          <w:szCs w:val="22"/>
          <w:spacing w:val="14"/>
        </w:rPr>
        <w:t xml:space="preserve"> </w:t>
      </w:r>
      <w:r>
        <w:rPr>
          <w:rFonts w:ascii="SimSun" w:hAnsi="SimSun" w:eastAsia="SimSun" w:cs="SimSun"/>
          <w:sz w:val="22"/>
          <w:szCs w:val="22"/>
          <w:spacing w:val="-20"/>
        </w:rPr>
        <w:t>佩，她既然把话说到这种程度，我也就一时冲动，应承了。</w:t>
      </w:r>
    </w:p>
    <w:p>
      <w:pPr>
        <w:ind w:left="8" w:right="50" w:firstLine="430"/>
        <w:spacing w:before="79" w:line="282" w:lineRule="auto"/>
        <w:rPr>
          <w:rFonts w:ascii="SimSun" w:hAnsi="SimSun" w:eastAsia="SimSun" w:cs="SimSun"/>
          <w:sz w:val="22"/>
          <w:szCs w:val="22"/>
        </w:rPr>
      </w:pPr>
      <w:r>
        <w:rPr>
          <w:rFonts w:ascii="SimSun" w:hAnsi="SimSun" w:eastAsia="SimSun" w:cs="SimSun"/>
          <w:sz w:val="22"/>
          <w:szCs w:val="22"/>
          <w:spacing w:val="-9"/>
        </w:rPr>
        <w:t>在稍稍具体地谈论批评现状之前，我得说明一下，我对批评现状感到</w:t>
      </w:r>
      <w:r>
        <w:rPr>
          <w:rFonts w:ascii="SimSun" w:hAnsi="SimSun" w:eastAsia="SimSun" w:cs="SimSun"/>
          <w:sz w:val="22"/>
          <w:szCs w:val="22"/>
          <w:spacing w:val="13"/>
        </w:rPr>
        <w:t xml:space="preserve"> </w:t>
      </w:r>
      <w:r>
        <w:rPr>
          <w:rFonts w:ascii="SimSun" w:hAnsi="SimSun" w:eastAsia="SimSun" w:cs="SimSun"/>
          <w:sz w:val="22"/>
          <w:szCs w:val="22"/>
          <w:spacing w:val="-9"/>
        </w:rPr>
        <w:t>无聊，并不意味着我认为这些年就没有一个不无聊的批评家，没有一篇不</w:t>
      </w:r>
      <w:r>
        <w:rPr>
          <w:rFonts w:ascii="SimSun" w:hAnsi="SimSun" w:eastAsia="SimSun" w:cs="SimSun"/>
          <w:sz w:val="22"/>
          <w:szCs w:val="22"/>
          <w:spacing w:val="18"/>
        </w:rPr>
        <w:t xml:space="preserve"> </w:t>
      </w:r>
      <w:r>
        <w:rPr>
          <w:rFonts w:ascii="SimSun" w:hAnsi="SimSun" w:eastAsia="SimSun" w:cs="SimSun"/>
          <w:sz w:val="22"/>
          <w:szCs w:val="22"/>
          <w:spacing w:val="-8"/>
        </w:rPr>
        <w:t>无聊的批评文章。诚实、敏锐而又富有学养的批评家还是有的</w:t>
      </w:r>
      <w:r>
        <w:rPr>
          <w:rFonts w:ascii="SimSun" w:hAnsi="SimSun" w:eastAsia="SimSun" w:cs="SimSun"/>
          <w:sz w:val="22"/>
          <w:szCs w:val="22"/>
          <w:spacing w:val="-9"/>
        </w:rPr>
        <w:t>，令人双目</w:t>
      </w:r>
      <w:r>
        <w:rPr>
          <w:rFonts w:ascii="SimSun" w:hAnsi="SimSun" w:eastAsia="SimSun" w:cs="SimSun"/>
          <w:sz w:val="22"/>
          <w:szCs w:val="22"/>
        </w:rPr>
        <w:t xml:space="preserve"> </w:t>
      </w:r>
      <w:r>
        <w:rPr>
          <w:rFonts w:ascii="SimSun" w:hAnsi="SimSun" w:eastAsia="SimSun" w:cs="SimSun"/>
          <w:sz w:val="22"/>
          <w:szCs w:val="22"/>
          <w:spacing w:val="-7"/>
        </w:rPr>
        <w:t>一亮的批评文章也还是偶尔能读到的。例如，李建军近年的一系列文章，</w:t>
      </w:r>
      <w:r>
        <w:rPr>
          <w:rFonts w:ascii="SimSun" w:hAnsi="SimSun" w:eastAsia="SimSun" w:cs="SimSun"/>
          <w:sz w:val="22"/>
          <w:szCs w:val="22"/>
          <w:spacing w:val="3"/>
        </w:rPr>
        <w:t xml:space="preserve"> </w:t>
      </w:r>
      <w:r>
        <w:rPr>
          <w:rFonts w:ascii="SimSun" w:hAnsi="SimSun" w:eastAsia="SimSun" w:cs="SimSun"/>
          <w:sz w:val="22"/>
          <w:szCs w:val="22"/>
          <w:spacing w:val="-9"/>
        </w:rPr>
        <w:t>诸如对贾平凹的批评、对池莉的批评，等等，就不无振聋发聩的意味。再</w:t>
      </w:r>
      <w:r>
        <w:rPr>
          <w:rFonts w:ascii="SimSun" w:hAnsi="SimSun" w:eastAsia="SimSun" w:cs="SimSun"/>
          <w:sz w:val="22"/>
          <w:szCs w:val="22"/>
          <w:spacing w:val="16"/>
        </w:rPr>
        <w:t xml:space="preserve"> </w:t>
      </w:r>
      <w:r>
        <w:rPr>
          <w:rFonts w:ascii="SimSun" w:hAnsi="SimSun" w:eastAsia="SimSun" w:cs="SimSun"/>
          <w:sz w:val="22"/>
          <w:szCs w:val="22"/>
          <w:spacing w:val="-9"/>
        </w:rPr>
        <w:t>例如，吴俊和李静对王安忆的批评，也给人以凿破混沌之感。但这样的批</w:t>
      </w:r>
      <w:r>
        <w:rPr>
          <w:rFonts w:ascii="SimSun" w:hAnsi="SimSun" w:eastAsia="SimSun" w:cs="SimSun"/>
          <w:sz w:val="22"/>
          <w:szCs w:val="22"/>
          <w:spacing w:val="15"/>
        </w:rPr>
        <w:t xml:space="preserve"> </w:t>
      </w:r>
      <w:r>
        <w:rPr>
          <w:rFonts w:ascii="SimSun" w:hAnsi="SimSun" w:eastAsia="SimSun" w:cs="SimSun"/>
          <w:sz w:val="22"/>
          <w:szCs w:val="22"/>
          <w:spacing w:val="-4"/>
        </w:rPr>
        <w:t>评家、这样的批评文章，并不是批评界的主流。构成主流的“批评家”,</w:t>
      </w:r>
      <w:r>
        <w:rPr>
          <w:rFonts w:ascii="SimSun" w:hAnsi="SimSun" w:eastAsia="SimSun" w:cs="SimSun"/>
          <w:sz w:val="22"/>
          <w:szCs w:val="22"/>
          <w:spacing w:val="3"/>
        </w:rPr>
        <w:t xml:space="preserve"> </w:t>
      </w:r>
      <w:r>
        <w:rPr>
          <w:rFonts w:ascii="SimSun" w:hAnsi="SimSun" w:eastAsia="SimSun" w:cs="SimSun"/>
          <w:sz w:val="22"/>
          <w:szCs w:val="22"/>
          <w:spacing w:val="-10"/>
        </w:rPr>
        <w:t>给我的基本感觉就是无聊。</w:t>
      </w:r>
    </w:p>
    <w:p>
      <w:pPr>
        <w:ind w:left="438"/>
        <w:spacing w:before="35" w:line="220" w:lineRule="auto"/>
        <w:rPr>
          <w:rFonts w:ascii="SimSun" w:hAnsi="SimSun" w:eastAsia="SimSun" w:cs="SimSun"/>
          <w:sz w:val="22"/>
          <w:szCs w:val="22"/>
        </w:rPr>
      </w:pPr>
      <w:r>
        <w:rPr>
          <w:rFonts w:ascii="SimSun" w:hAnsi="SimSun" w:eastAsia="SimSun" w:cs="SimSun"/>
          <w:sz w:val="22"/>
          <w:szCs w:val="22"/>
          <w:spacing w:val="-11"/>
        </w:rPr>
        <w:t>下面说说我对“批评”感到无聊的理由。</w:t>
      </w:r>
    </w:p>
    <w:p>
      <w:pPr>
        <w:ind w:left="8" w:firstLine="430"/>
        <w:spacing w:before="77" w:line="282" w:lineRule="auto"/>
        <w:rPr>
          <w:rFonts w:ascii="SimSun" w:hAnsi="SimSun" w:eastAsia="SimSun" w:cs="SimSun"/>
          <w:sz w:val="22"/>
          <w:szCs w:val="22"/>
        </w:rPr>
      </w:pPr>
      <w:r>
        <w:rPr>
          <w:rFonts w:ascii="SimSun" w:hAnsi="SimSun" w:eastAsia="SimSun" w:cs="SimSun"/>
          <w:sz w:val="22"/>
          <w:szCs w:val="22"/>
          <w:spacing w:val="-5"/>
        </w:rPr>
        <w:t>所谓“文坛”也者，或许自古就是名利场。自从有了一个“坛”,就</w:t>
      </w:r>
      <w:r>
        <w:rPr>
          <w:rFonts w:ascii="SimSun" w:hAnsi="SimSun" w:eastAsia="SimSun" w:cs="SimSun"/>
          <w:sz w:val="22"/>
          <w:szCs w:val="22"/>
        </w:rPr>
        <w:t xml:space="preserve">  </w:t>
      </w:r>
      <w:r>
        <w:rPr>
          <w:rFonts w:ascii="SimSun" w:hAnsi="SimSun" w:eastAsia="SimSun" w:cs="SimSun"/>
          <w:sz w:val="22"/>
          <w:szCs w:val="22"/>
          <w:spacing w:val="-9"/>
        </w:rPr>
        <w:t>免不了众人在上面争名逐利。这其实也正常不过。视“文坛”为净土、视</w:t>
      </w:r>
      <w:r>
        <w:rPr>
          <w:rFonts w:ascii="SimSun" w:hAnsi="SimSun" w:eastAsia="SimSun" w:cs="SimSun"/>
          <w:sz w:val="22"/>
          <w:szCs w:val="22"/>
          <w:spacing w:val="7"/>
        </w:rPr>
        <w:t xml:space="preserve">  </w:t>
      </w:r>
      <w:r>
        <w:rPr>
          <w:rFonts w:ascii="SimSun" w:hAnsi="SimSun" w:eastAsia="SimSun" w:cs="SimSun"/>
          <w:sz w:val="22"/>
          <w:szCs w:val="22"/>
          <w:spacing w:val="-9"/>
        </w:rPr>
        <w:t>文学家为不食人间烟火的圣洁之士，大概只有深山老林中的文学少女还会</w:t>
      </w:r>
      <w:r>
        <w:rPr>
          <w:rFonts w:ascii="SimSun" w:hAnsi="SimSun" w:eastAsia="SimSun" w:cs="SimSun"/>
          <w:sz w:val="22"/>
          <w:szCs w:val="22"/>
          <w:spacing w:val="8"/>
        </w:rPr>
        <w:t xml:space="preserve">  </w:t>
      </w:r>
      <w:r>
        <w:rPr>
          <w:rFonts w:ascii="SimSun" w:hAnsi="SimSun" w:eastAsia="SimSun" w:cs="SimSun"/>
          <w:sz w:val="22"/>
          <w:szCs w:val="22"/>
          <w:spacing w:val="-9"/>
        </w:rPr>
        <w:t>有这种想法。在文学的名利场上，批评是必不可少的角色。对于批评有何</w:t>
      </w:r>
      <w:r>
        <w:rPr>
          <w:rFonts w:ascii="SimSun" w:hAnsi="SimSun" w:eastAsia="SimSun" w:cs="SimSun"/>
          <w:sz w:val="22"/>
          <w:szCs w:val="22"/>
          <w:spacing w:val="7"/>
        </w:rPr>
        <w:t xml:space="preserve">  </w:t>
      </w:r>
      <w:r>
        <w:rPr>
          <w:rFonts w:ascii="SimSun" w:hAnsi="SimSun" w:eastAsia="SimSun" w:cs="SimSun"/>
          <w:sz w:val="22"/>
          <w:szCs w:val="22"/>
          <w:spacing w:val="-5"/>
        </w:rPr>
        <w:t>用，一直存在争议，我知道，不少人心中，对批</w:t>
      </w:r>
      <w:r>
        <w:rPr>
          <w:rFonts w:ascii="SimSun" w:hAnsi="SimSun" w:eastAsia="SimSun" w:cs="SimSun"/>
          <w:sz w:val="22"/>
          <w:szCs w:val="22"/>
          <w:spacing w:val="-6"/>
        </w:rPr>
        <w:t>评的作用都是很怀疑的，</w:t>
      </w:r>
      <w:r>
        <w:rPr>
          <w:rFonts w:ascii="SimSun" w:hAnsi="SimSun" w:eastAsia="SimSun" w:cs="SimSun"/>
          <w:sz w:val="22"/>
          <w:szCs w:val="22"/>
        </w:rPr>
        <w:t xml:space="preserve"> </w:t>
      </w:r>
      <w:r>
        <w:rPr>
          <w:rFonts w:ascii="SimSun" w:hAnsi="SimSun" w:eastAsia="SimSun" w:cs="SimSun"/>
          <w:sz w:val="22"/>
          <w:szCs w:val="22"/>
          <w:spacing w:val="-9"/>
        </w:rPr>
        <w:t>一些创作家则公然表示着对批评的鄙视。其实他们都大错特错。若没有批</w:t>
      </w:r>
      <w:r>
        <w:rPr>
          <w:rFonts w:ascii="SimSun" w:hAnsi="SimSun" w:eastAsia="SimSun" w:cs="SimSun"/>
          <w:sz w:val="22"/>
          <w:szCs w:val="22"/>
          <w:spacing w:val="7"/>
        </w:rPr>
        <w:t xml:space="preserve">  </w:t>
      </w:r>
      <w:r>
        <w:rPr>
          <w:rFonts w:ascii="SimSun" w:hAnsi="SimSun" w:eastAsia="SimSun" w:cs="SimSun"/>
          <w:sz w:val="22"/>
          <w:szCs w:val="22"/>
          <w:spacing w:val="-2"/>
        </w:rPr>
        <w:t>评家忙前忙后地张罗，文坛上的名利分配又怎样进行?若问批评有何用，</w:t>
      </w:r>
      <w:r>
        <w:rPr>
          <w:rFonts w:ascii="SimSun" w:hAnsi="SimSun" w:eastAsia="SimSun" w:cs="SimSun"/>
          <w:sz w:val="22"/>
          <w:szCs w:val="22"/>
          <w:spacing w:val="3"/>
        </w:rPr>
        <w:t xml:space="preserve"> </w:t>
      </w:r>
      <w:r>
        <w:rPr>
          <w:rFonts w:ascii="SimSun" w:hAnsi="SimSun" w:eastAsia="SimSun" w:cs="SimSun"/>
          <w:sz w:val="22"/>
          <w:szCs w:val="22"/>
          <w:spacing w:val="-5"/>
        </w:rPr>
        <w:t>我们至少可以回答：在文场上的名利分配中，批</w:t>
      </w:r>
      <w:r>
        <w:rPr>
          <w:rFonts w:ascii="SimSun" w:hAnsi="SimSun" w:eastAsia="SimSun" w:cs="SimSun"/>
          <w:sz w:val="22"/>
          <w:szCs w:val="22"/>
          <w:spacing w:val="-6"/>
        </w:rPr>
        <w:t>评起着不可或缺的作用。</w:t>
      </w:r>
    </w:p>
    <w:p>
      <w:pPr>
        <w:spacing w:line="282" w:lineRule="auto"/>
        <w:sectPr>
          <w:pgSz w:w="9210" w:h="13120"/>
          <w:pgMar w:top="400" w:right="949" w:bottom="400" w:left="1381" w:header="0" w:footer="0" w:gutter="0"/>
        </w:sectPr>
        <w:rPr>
          <w:rFonts w:ascii="SimSun" w:hAnsi="SimSun" w:eastAsia="SimSun" w:cs="SimSun"/>
          <w:sz w:val="22"/>
          <w:szCs w:val="22"/>
        </w:rPr>
      </w:pPr>
    </w:p>
    <w:p>
      <w:pPr>
        <w:ind w:left="50"/>
        <w:spacing w:before="239"/>
        <w:rPr>
          <w:rFonts w:ascii="Times New Roman" w:hAnsi="Times New Roman" w:eastAsia="Times New Roman" w:cs="Times New Roman"/>
          <w:sz w:val="22"/>
          <w:szCs w:val="22"/>
        </w:rPr>
      </w:pPr>
      <w:r>
        <w:drawing>
          <wp:anchor distT="0" distB="0" distL="0" distR="0" simplePos="0" relativeHeight="252845056" behindDoc="0" locked="0" layoutInCell="1" allowOverlap="1">
            <wp:simplePos x="0" y="0"/>
            <wp:positionH relativeFrom="column">
              <wp:posOffset>508008</wp:posOffset>
            </wp:positionH>
            <wp:positionV relativeFrom="paragraph">
              <wp:posOffset>450818</wp:posOffset>
            </wp:positionV>
            <wp:extent cx="2152660" cy="6415"/>
            <wp:effectExtent l="0" t="0" r="0" b="0"/>
            <wp:wrapNone/>
            <wp:docPr id="974" name="IM 974"/>
            <wp:cNvGraphicFramePr/>
            <a:graphic>
              <a:graphicData uri="http://schemas.openxmlformats.org/drawingml/2006/picture">
                <pic:pic>
                  <pic:nvPicPr>
                    <pic:cNvPr id="974" name="IM 974"/>
                    <pic:cNvPicPr/>
                  </pic:nvPicPr>
                  <pic:blipFill>
                    <a:blip r:embed="rId493"/>
                    <a:stretch>
                      <a:fillRect/>
                    </a:stretch>
                  </pic:blipFill>
                  <pic:spPr>
                    <a:xfrm rot="0">
                      <a:off x="0" y="0"/>
                      <a:ext cx="2152660" cy="6415"/>
                    </a:xfrm>
                    <a:prstGeom prst="rect">
                      <a:avLst/>
                    </a:prstGeom>
                  </pic:spPr>
                </pic:pic>
              </a:graphicData>
            </a:graphic>
          </wp:anchor>
        </w:drawing>
      </w:r>
      <w:r>
        <w:rPr>
          <w:rFonts w:ascii="SimHei" w:hAnsi="SimHei" w:eastAsia="SimHei" w:cs="SimHei"/>
          <w:sz w:val="32"/>
          <w:szCs w:val="32"/>
          <w:position w:val="-38"/>
        </w:rPr>
        <w:drawing>
          <wp:inline distT="0" distB="0" distL="0" distR="0">
            <wp:extent cx="501612" cy="495289"/>
            <wp:effectExtent l="0" t="0" r="0" b="0"/>
            <wp:docPr id="976" name="IM 976"/>
            <wp:cNvGraphicFramePr/>
            <a:graphic>
              <a:graphicData uri="http://schemas.openxmlformats.org/drawingml/2006/picture">
                <pic:pic>
                  <pic:nvPicPr>
                    <pic:cNvPr id="976" name="IM 976"/>
                    <pic:cNvPicPr/>
                  </pic:nvPicPr>
                  <pic:blipFill>
                    <a:blip r:embed="rId494"/>
                    <a:stretch>
                      <a:fillRect/>
                    </a:stretch>
                  </pic:blipFill>
                  <pic:spPr>
                    <a:xfrm rot="0">
                      <a:off x="0" y="0"/>
                      <a:ext cx="501612" cy="495289"/>
                    </a:xfrm>
                    <a:prstGeom prst="rect">
                      <a:avLst/>
                    </a:prstGeom>
                  </pic:spPr>
                </pic:pic>
              </a:graphicData>
            </a:graphic>
          </wp:inline>
        </w:drawing>
      </w:r>
      <w:r>
        <w:rPr>
          <w:rFonts w:ascii="SimHei" w:hAnsi="SimHei" w:eastAsia="SimHei" w:cs="SimHei"/>
          <w:sz w:val="32"/>
          <w:szCs w:val="32"/>
          <w:spacing w:val="19"/>
          <w:position w:val="1"/>
        </w:rPr>
        <w:t xml:space="preserve"> </w:t>
      </w:r>
      <w:r>
        <w:rPr>
          <w:rFonts w:ascii="SimHei" w:hAnsi="SimHei" w:eastAsia="SimHei" w:cs="SimHei"/>
          <w:sz w:val="32"/>
          <w:szCs w:val="32"/>
          <w:b/>
          <w:bCs/>
          <w:spacing w:val="-5"/>
          <w:position w:val="1"/>
        </w:rPr>
        <w:t>批评丛书</w:t>
      </w:r>
      <w:r>
        <w:rPr>
          <w:rFonts w:ascii="SimHei" w:hAnsi="SimHei" w:eastAsia="SimHei" w:cs="SimHei"/>
          <w:sz w:val="32"/>
          <w:szCs w:val="32"/>
          <w:spacing w:val="8"/>
          <w:position w:val="1"/>
        </w:rPr>
        <w:t xml:space="preserve">      </w:t>
      </w:r>
      <w:r>
        <w:rPr>
          <w:rFonts w:ascii="Times New Roman" w:hAnsi="Times New Roman" w:eastAsia="Times New Roman" w:cs="Times New Roman"/>
          <w:sz w:val="22"/>
          <w:szCs w:val="22"/>
          <w:b/>
          <w:bCs/>
          <w:spacing w:val="-5"/>
          <w:position w:val="-6"/>
        </w:rPr>
        <w:t>294</w:t>
      </w:r>
    </w:p>
    <w:p>
      <w:pPr>
        <w:ind w:left="110"/>
        <w:spacing w:before="302" w:line="275" w:lineRule="auto"/>
        <w:jc w:val="both"/>
        <w:rPr>
          <w:rFonts w:ascii="SimSun" w:hAnsi="SimSun" w:eastAsia="SimSun" w:cs="SimSun"/>
          <w:sz w:val="22"/>
          <w:szCs w:val="22"/>
        </w:rPr>
      </w:pPr>
      <w:r>
        <w:rPr>
          <w:rFonts w:ascii="SimSun" w:hAnsi="SimSun" w:eastAsia="SimSun" w:cs="SimSun"/>
          <w:sz w:val="22"/>
          <w:szCs w:val="22"/>
          <w:spacing w:val="-9"/>
        </w:rPr>
        <w:t>一方面，作为一个“整体”的“批评”,与创作家的名利分配有密切关系，</w:t>
      </w:r>
      <w:r>
        <w:rPr>
          <w:rFonts w:ascii="SimSun" w:hAnsi="SimSun" w:eastAsia="SimSun" w:cs="SimSun"/>
          <w:sz w:val="22"/>
          <w:szCs w:val="22"/>
          <w:spacing w:val="16"/>
        </w:rPr>
        <w:t xml:space="preserve"> </w:t>
      </w:r>
      <w:r>
        <w:rPr>
          <w:rFonts w:ascii="SimSun" w:hAnsi="SimSun" w:eastAsia="SimSun" w:cs="SimSun"/>
          <w:sz w:val="22"/>
          <w:szCs w:val="22"/>
          <w:spacing w:val="-8"/>
        </w:rPr>
        <w:t>创作家的名声、创作家的获奖，等等，都在</w:t>
      </w:r>
      <w:r>
        <w:rPr>
          <w:rFonts w:ascii="SimSun" w:hAnsi="SimSun" w:eastAsia="SimSun" w:cs="SimSun"/>
          <w:sz w:val="22"/>
          <w:szCs w:val="22"/>
          <w:spacing w:val="-9"/>
        </w:rPr>
        <w:t>相当程度上依赖着批评；如果</w:t>
      </w:r>
      <w:r>
        <w:rPr>
          <w:rFonts w:ascii="SimSun" w:hAnsi="SimSun" w:eastAsia="SimSun" w:cs="SimSun"/>
          <w:sz w:val="22"/>
          <w:szCs w:val="22"/>
        </w:rPr>
        <w:t xml:space="preserve">  </w:t>
      </w:r>
      <w:r>
        <w:rPr>
          <w:rFonts w:ascii="SimSun" w:hAnsi="SimSun" w:eastAsia="SimSun" w:cs="SimSun"/>
          <w:sz w:val="22"/>
          <w:szCs w:val="22"/>
          <w:spacing w:val="-9"/>
        </w:rPr>
        <w:t>意识到评奖活动本身也是一种形式的批评，那就可以说，一个创作家的获</w:t>
      </w:r>
      <w:r>
        <w:rPr>
          <w:rFonts w:ascii="SimSun" w:hAnsi="SimSun" w:eastAsia="SimSun" w:cs="SimSun"/>
          <w:sz w:val="22"/>
          <w:szCs w:val="22"/>
          <w:spacing w:val="8"/>
        </w:rPr>
        <w:t xml:space="preserve">  </w:t>
      </w:r>
      <w:r>
        <w:rPr>
          <w:rFonts w:ascii="SimSun" w:hAnsi="SimSun" w:eastAsia="SimSun" w:cs="SimSun"/>
          <w:sz w:val="22"/>
          <w:szCs w:val="22"/>
          <w:spacing w:val="-8"/>
        </w:rPr>
        <w:t>奖，直接就是批评的“赐予”。另一方面，</w:t>
      </w:r>
      <w:r>
        <w:rPr>
          <w:rFonts w:ascii="SimSun" w:hAnsi="SimSun" w:eastAsia="SimSun" w:cs="SimSun"/>
          <w:sz w:val="22"/>
          <w:szCs w:val="22"/>
          <w:spacing w:val="-9"/>
        </w:rPr>
        <w:t>批评家也是文坛的一部分，也</w:t>
      </w:r>
      <w:r>
        <w:rPr>
          <w:rFonts w:ascii="SimSun" w:hAnsi="SimSun" w:eastAsia="SimSun" w:cs="SimSun"/>
          <w:sz w:val="22"/>
          <w:szCs w:val="22"/>
        </w:rPr>
        <w:t xml:space="preserve">  </w:t>
      </w:r>
      <w:r>
        <w:rPr>
          <w:rFonts w:ascii="SimSun" w:hAnsi="SimSun" w:eastAsia="SimSun" w:cs="SimSun"/>
          <w:sz w:val="22"/>
          <w:szCs w:val="22"/>
          <w:spacing w:val="-5"/>
        </w:rPr>
        <w:t>有自己的名利追求。他们当然不是文坛上的“志愿者”和“义务工</w:t>
      </w:r>
      <w:r>
        <w:rPr>
          <w:rFonts w:ascii="SimSun" w:hAnsi="SimSun" w:eastAsia="SimSun" w:cs="SimSun"/>
          <w:sz w:val="22"/>
          <w:szCs w:val="22"/>
          <w:spacing w:val="-6"/>
        </w:rPr>
        <w:t>”,他</w:t>
      </w:r>
      <w:r>
        <w:rPr>
          <w:rFonts w:ascii="SimSun" w:hAnsi="SimSun" w:eastAsia="SimSun" w:cs="SimSun"/>
          <w:sz w:val="22"/>
          <w:szCs w:val="22"/>
        </w:rPr>
        <w:t xml:space="preserve">  </w:t>
      </w:r>
      <w:r>
        <w:rPr>
          <w:rFonts w:ascii="SimSun" w:hAnsi="SimSun" w:eastAsia="SimSun" w:cs="SimSun"/>
          <w:sz w:val="22"/>
          <w:szCs w:val="22"/>
          <w:spacing w:val="-9"/>
        </w:rPr>
        <w:t>们的批评活动也要与名利挂钩。如果把文坛上的名利比作一块蛋糕，批评</w:t>
      </w:r>
      <w:r>
        <w:rPr>
          <w:rFonts w:ascii="SimSun" w:hAnsi="SimSun" w:eastAsia="SimSun" w:cs="SimSun"/>
          <w:sz w:val="22"/>
          <w:szCs w:val="22"/>
          <w:spacing w:val="7"/>
        </w:rPr>
        <w:t xml:space="preserve">  </w:t>
      </w:r>
      <w:r>
        <w:rPr>
          <w:rFonts w:ascii="SimSun" w:hAnsi="SimSun" w:eastAsia="SimSun" w:cs="SimSun"/>
          <w:sz w:val="22"/>
          <w:szCs w:val="22"/>
          <w:spacing w:val="-9"/>
        </w:rPr>
        <w:t>家忙着为创作家切蛋糕，自己当然也要获取尽可能大的一份。不过，在实</w:t>
      </w:r>
      <w:r>
        <w:rPr>
          <w:rFonts w:ascii="SimSun" w:hAnsi="SimSun" w:eastAsia="SimSun" w:cs="SimSun"/>
          <w:sz w:val="22"/>
          <w:szCs w:val="22"/>
          <w:spacing w:val="8"/>
        </w:rPr>
        <w:t xml:space="preserve">  </w:t>
      </w:r>
      <w:r>
        <w:rPr>
          <w:rFonts w:ascii="SimSun" w:hAnsi="SimSun" w:eastAsia="SimSun" w:cs="SimSun"/>
          <w:sz w:val="22"/>
          <w:szCs w:val="22"/>
          <w:spacing w:val="-9"/>
        </w:rPr>
        <w:t>际的文场名利分配中，情形要复杂得多。并不仅仅是作为“整体”的“批</w:t>
      </w:r>
      <w:r>
        <w:rPr>
          <w:rFonts w:ascii="SimSun" w:hAnsi="SimSun" w:eastAsia="SimSun" w:cs="SimSun"/>
          <w:sz w:val="22"/>
          <w:szCs w:val="22"/>
          <w:spacing w:val="7"/>
        </w:rPr>
        <w:t xml:space="preserve">  </w:t>
      </w:r>
      <w:r>
        <w:rPr>
          <w:rFonts w:ascii="SimSun" w:hAnsi="SimSun" w:eastAsia="SimSun" w:cs="SimSun"/>
          <w:sz w:val="22"/>
          <w:szCs w:val="22"/>
          <w:spacing w:val="-2"/>
        </w:rPr>
        <w:t>评”为创作切蛋糕，一个批评家能否分得一份蛋糕和分得多大的一份蛋</w:t>
      </w:r>
      <w:r>
        <w:rPr>
          <w:rFonts w:ascii="SimSun" w:hAnsi="SimSun" w:eastAsia="SimSun" w:cs="SimSun"/>
          <w:sz w:val="22"/>
          <w:szCs w:val="22"/>
          <w:spacing w:val="5"/>
        </w:rPr>
        <w:t xml:space="preserve">  </w:t>
      </w:r>
      <w:r>
        <w:rPr>
          <w:rFonts w:ascii="SimSun" w:hAnsi="SimSun" w:eastAsia="SimSun" w:cs="SimSun"/>
          <w:sz w:val="22"/>
          <w:szCs w:val="22"/>
          <w:spacing w:val="-9"/>
        </w:rPr>
        <w:t>糕，也取决于别的批评家，同时，创作家对批评家所得的蛋糕份额，也往</w:t>
      </w:r>
      <w:r>
        <w:rPr>
          <w:rFonts w:ascii="SimSun" w:hAnsi="SimSun" w:eastAsia="SimSun" w:cs="SimSun"/>
          <w:sz w:val="22"/>
          <w:szCs w:val="22"/>
          <w:spacing w:val="8"/>
        </w:rPr>
        <w:t xml:space="preserve">  </w:t>
      </w:r>
      <w:r>
        <w:rPr>
          <w:rFonts w:ascii="SimSun" w:hAnsi="SimSun" w:eastAsia="SimSun" w:cs="SimSun"/>
          <w:sz w:val="22"/>
          <w:szCs w:val="22"/>
          <w:spacing w:val="-8"/>
        </w:rPr>
        <w:t>往有着影响，所以，创作家为批评家切蛋糕的事，也不鲜见……</w:t>
      </w:r>
    </w:p>
    <w:p>
      <w:pPr>
        <w:ind w:firstLine="540"/>
        <w:spacing w:before="122" w:line="284" w:lineRule="auto"/>
        <w:jc w:val="both"/>
        <w:rPr>
          <w:rFonts w:ascii="SimSun" w:hAnsi="SimSun" w:eastAsia="SimSun" w:cs="SimSun"/>
          <w:sz w:val="22"/>
          <w:szCs w:val="22"/>
        </w:rPr>
      </w:pPr>
      <w:r>
        <w:rPr>
          <w:rFonts w:ascii="SimSun" w:hAnsi="SimSun" w:eastAsia="SimSun" w:cs="SimSun"/>
          <w:sz w:val="22"/>
          <w:szCs w:val="22"/>
          <w:spacing w:val="-9"/>
        </w:rPr>
        <w:t>或许有人对我用这种眼光观察文坛大为不满，但我敢说，如今在文坛</w:t>
      </w:r>
      <w:r>
        <w:rPr>
          <w:rFonts w:ascii="SimSun" w:hAnsi="SimSun" w:eastAsia="SimSun" w:cs="SimSun"/>
          <w:sz w:val="22"/>
          <w:szCs w:val="22"/>
          <w:spacing w:val="4"/>
        </w:rPr>
        <w:t xml:space="preserve">  </w:t>
      </w:r>
      <w:r>
        <w:rPr>
          <w:rFonts w:ascii="SimSun" w:hAnsi="SimSun" w:eastAsia="SimSun" w:cs="SimSun"/>
          <w:sz w:val="22"/>
          <w:szCs w:val="22"/>
          <w:spacing w:val="-5"/>
        </w:rPr>
        <w:t>上活跃的批评家，他们中有些人，对文坛作为一种名利场的性质，看</w:t>
      </w:r>
      <w:r>
        <w:rPr>
          <w:rFonts w:ascii="SimSun" w:hAnsi="SimSun" w:eastAsia="SimSun" w:cs="SimSun"/>
          <w:sz w:val="22"/>
          <w:szCs w:val="22"/>
          <w:spacing w:val="-6"/>
        </w:rPr>
        <w:t>得远</w:t>
      </w:r>
      <w:r>
        <w:rPr>
          <w:rFonts w:ascii="SimSun" w:hAnsi="SimSun" w:eastAsia="SimSun" w:cs="SimSun"/>
          <w:sz w:val="22"/>
          <w:szCs w:val="22"/>
        </w:rPr>
        <w:t xml:space="preserve">  </w:t>
      </w:r>
      <w:r>
        <w:rPr>
          <w:rFonts w:ascii="SimSun" w:hAnsi="SimSun" w:eastAsia="SimSun" w:cs="SimSun"/>
          <w:sz w:val="22"/>
          <w:szCs w:val="22"/>
          <w:spacing w:val="-6"/>
        </w:rPr>
        <w:t>比我透彻。他们或许并没有很逻辑地研究、分析过作为名利场的文坛，但</w:t>
      </w:r>
      <w:r>
        <w:rPr>
          <w:rFonts w:ascii="SimSun" w:hAnsi="SimSun" w:eastAsia="SimSun" w:cs="SimSun"/>
          <w:sz w:val="22"/>
          <w:szCs w:val="22"/>
          <w:spacing w:val="5"/>
        </w:rPr>
        <w:t xml:space="preserve">  </w:t>
      </w:r>
      <w:r>
        <w:rPr>
          <w:rFonts w:ascii="SimSun" w:hAnsi="SimSun" w:eastAsia="SimSun" w:cs="SimSun"/>
          <w:sz w:val="22"/>
          <w:szCs w:val="22"/>
          <w:spacing w:val="-5"/>
        </w:rPr>
        <w:t>他们凭直觉便准确地把握了文坛的名利关系，只要看看他们一言一行是那</w:t>
      </w:r>
      <w:r>
        <w:rPr>
          <w:rFonts w:ascii="SimSun" w:hAnsi="SimSun" w:eastAsia="SimSun" w:cs="SimSun"/>
          <w:sz w:val="22"/>
          <w:szCs w:val="22"/>
          <w:spacing w:val="1"/>
        </w:rPr>
        <w:t xml:space="preserve">  </w:t>
      </w:r>
      <w:r>
        <w:rPr>
          <w:rFonts w:ascii="SimSun" w:hAnsi="SimSun" w:eastAsia="SimSun" w:cs="SimSun"/>
          <w:sz w:val="22"/>
          <w:szCs w:val="22"/>
          <w:spacing w:val="1"/>
        </w:rPr>
        <w:t>样符合“趋利避害”的人类“天性”,便不难明白这一点。当然不是说，</w:t>
      </w:r>
      <w:r>
        <w:rPr>
          <w:rFonts w:ascii="SimSun" w:hAnsi="SimSun" w:eastAsia="SimSun" w:cs="SimSun"/>
          <w:sz w:val="22"/>
          <w:szCs w:val="22"/>
          <w:spacing w:val="17"/>
        </w:rPr>
        <w:t xml:space="preserve"> </w:t>
      </w:r>
      <w:r>
        <w:rPr>
          <w:rFonts w:ascii="SimSun" w:hAnsi="SimSun" w:eastAsia="SimSun" w:cs="SimSun"/>
          <w:sz w:val="22"/>
          <w:szCs w:val="22"/>
          <w:spacing w:val="-5"/>
        </w:rPr>
        <w:t>批评家就应该彻底泯灭名利之心。但我以为，一个弄批评的人，他对名利</w:t>
      </w:r>
      <w:r>
        <w:rPr>
          <w:rFonts w:ascii="SimSun" w:hAnsi="SimSun" w:eastAsia="SimSun" w:cs="SimSun"/>
          <w:sz w:val="22"/>
          <w:szCs w:val="22"/>
          <w:spacing w:val="2"/>
        </w:rPr>
        <w:t xml:space="preserve">  </w:t>
      </w:r>
      <w:r>
        <w:rPr>
          <w:rFonts w:ascii="SimSun" w:hAnsi="SimSun" w:eastAsia="SimSun" w:cs="SimSun"/>
          <w:sz w:val="22"/>
          <w:szCs w:val="22"/>
          <w:spacing w:val="-5"/>
        </w:rPr>
        <w:t>的追求应该是在不丧失批评之所以为批评的本性这一前提下进行。</w:t>
      </w:r>
      <w:r>
        <w:rPr>
          <w:rFonts w:ascii="SimSun" w:hAnsi="SimSun" w:eastAsia="SimSun" w:cs="SimSun"/>
          <w:sz w:val="22"/>
          <w:szCs w:val="22"/>
          <w:spacing w:val="-6"/>
        </w:rPr>
        <w:t>用更通</w:t>
      </w:r>
      <w:r>
        <w:rPr>
          <w:rFonts w:ascii="SimSun" w:hAnsi="SimSun" w:eastAsia="SimSun" w:cs="SimSun"/>
          <w:sz w:val="22"/>
          <w:szCs w:val="22"/>
        </w:rPr>
        <w:t xml:space="preserve">  </w:t>
      </w:r>
      <w:r>
        <w:rPr>
          <w:rFonts w:ascii="SimSun" w:hAnsi="SimSun" w:eastAsia="SimSun" w:cs="SimSun"/>
          <w:sz w:val="22"/>
          <w:szCs w:val="22"/>
          <w:spacing w:val="-5"/>
        </w:rPr>
        <w:t>俗的话说，批评家对名利的追求，不应该以完全放弃批评的“操守”为代</w:t>
      </w:r>
      <w:r>
        <w:rPr>
          <w:rFonts w:ascii="SimSun" w:hAnsi="SimSun" w:eastAsia="SimSun" w:cs="SimSun"/>
          <w:sz w:val="22"/>
          <w:szCs w:val="22"/>
        </w:rPr>
        <w:t xml:space="preserve">  </w:t>
      </w:r>
      <w:r>
        <w:rPr>
          <w:rFonts w:ascii="SimSun" w:hAnsi="SimSun" w:eastAsia="SimSun" w:cs="SimSun"/>
          <w:sz w:val="22"/>
          <w:szCs w:val="22"/>
          <w:spacing w:val="-5"/>
        </w:rPr>
        <w:t>价。只要能大体守住这一底线，批评家不妨在争名逐利上各显神通。各行</w:t>
      </w:r>
      <w:r>
        <w:rPr>
          <w:rFonts w:ascii="SimSun" w:hAnsi="SimSun" w:eastAsia="SimSun" w:cs="SimSun"/>
          <w:sz w:val="22"/>
          <w:szCs w:val="22"/>
        </w:rPr>
        <w:t xml:space="preserve">  </w:t>
      </w:r>
      <w:r>
        <w:rPr>
          <w:rFonts w:ascii="SimSun" w:hAnsi="SimSun" w:eastAsia="SimSun" w:cs="SimSun"/>
          <w:sz w:val="22"/>
          <w:szCs w:val="22"/>
          <w:spacing w:val="-8"/>
        </w:rPr>
        <w:t>各业都有自己的“职业伦理”。文学批评作为一种“职业</w:t>
      </w:r>
      <w:r>
        <w:rPr>
          <w:rFonts w:ascii="SimSun" w:hAnsi="SimSun" w:eastAsia="SimSun" w:cs="SimSun"/>
          <w:sz w:val="22"/>
          <w:szCs w:val="22"/>
          <w:spacing w:val="-9"/>
        </w:rPr>
        <w:t>”,也有着要求弄</w:t>
      </w:r>
      <w:r>
        <w:rPr>
          <w:rFonts w:ascii="SimSun" w:hAnsi="SimSun" w:eastAsia="SimSun" w:cs="SimSun"/>
          <w:sz w:val="22"/>
          <w:szCs w:val="22"/>
        </w:rPr>
        <w:t xml:space="preserve">  </w:t>
      </w:r>
      <w:r>
        <w:rPr>
          <w:rFonts w:ascii="SimSun" w:hAnsi="SimSun" w:eastAsia="SimSun" w:cs="SimSun"/>
          <w:sz w:val="22"/>
          <w:szCs w:val="22"/>
          <w:spacing w:val="-5"/>
        </w:rPr>
        <w:t>批评者必须遵守的“职业伦理”。可如今一些号称“批评家”的人，</w:t>
      </w:r>
      <w:r>
        <w:rPr>
          <w:rFonts w:ascii="SimSun" w:hAnsi="SimSun" w:eastAsia="SimSun" w:cs="SimSun"/>
          <w:sz w:val="22"/>
          <w:szCs w:val="22"/>
          <w:spacing w:val="-6"/>
        </w:rPr>
        <w:t>看来</w:t>
      </w:r>
      <w:r>
        <w:rPr>
          <w:rFonts w:ascii="SimSun" w:hAnsi="SimSun" w:eastAsia="SimSun" w:cs="SimSun"/>
          <w:sz w:val="22"/>
          <w:szCs w:val="22"/>
        </w:rPr>
        <w:t xml:space="preserve">  </w:t>
      </w:r>
      <w:r>
        <w:rPr>
          <w:rFonts w:ascii="SimSun" w:hAnsi="SimSun" w:eastAsia="SimSun" w:cs="SimSun"/>
          <w:sz w:val="22"/>
          <w:szCs w:val="22"/>
          <w:spacing w:val="-5"/>
        </w:rPr>
        <w:t>看去，除了看到他们“坚守”着对名利的追求，实在看不出他们还有别的</w:t>
      </w:r>
      <w:r>
        <w:rPr>
          <w:rFonts w:ascii="SimSun" w:hAnsi="SimSun" w:eastAsia="SimSun" w:cs="SimSun"/>
          <w:sz w:val="22"/>
          <w:szCs w:val="22"/>
          <w:spacing w:val="2"/>
        </w:rPr>
        <w:t xml:space="preserve">  </w:t>
      </w:r>
      <w:r>
        <w:rPr>
          <w:rFonts w:ascii="SimSun" w:hAnsi="SimSun" w:eastAsia="SimSun" w:cs="SimSun"/>
          <w:sz w:val="22"/>
          <w:szCs w:val="22"/>
          <w:spacing w:val="-5"/>
        </w:rPr>
        <w:t>“坚守”。在这些人那里，批评已完全被当做猎取名利的手段。这</w:t>
      </w:r>
      <w:r>
        <w:rPr>
          <w:rFonts w:ascii="SimSun" w:hAnsi="SimSun" w:eastAsia="SimSun" w:cs="SimSun"/>
          <w:sz w:val="22"/>
          <w:szCs w:val="22"/>
          <w:spacing w:val="-6"/>
        </w:rPr>
        <w:t>样，批</w:t>
      </w:r>
      <w:r>
        <w:rPr>
          <w:rFonts w:ascii="SimSun" w:hAnsi="SimSun" w:eastAsia="SimSun" w:cs="SimSun"/>
          <w:sz w:val="22"/>
          <w:szCs w:val="22"/>
        </w:rPr>
        <w:t xml:space="preserve">  </w:t>
      </w:r>
      <w:r>
        <w:rPr>
          <w:rFonts w:ascii="SimSun" w:hAnsi="SimSun" w:eastAsia="SimSun" w:cs="SimSun"/>
          <w:sz w:val="22"/>
          <w:szCs w:val="22"/>
          <w:spacing w:val="-5"/>
        </w:rPr>
        <w:t>评，也就成为一种纯技术性的“操作”。在进行这种以“利益最大化”为</w:t>
      </w:r>
      <w:r>
        <w:rPr>
          <w:rFonts w:ascii="SimSun" w:hAnsi="SimSun" w:eastAsia="SimSun" w:cs="SimSun"/>
          <w:sz w:val="22"/>
          <w:szCs w:val="22"/>
        </w:rPr>
        <w:t xml:space="preserve">  </w:t>
      </w:r>
      <w:r>
        <w:rPr>
          <w:rFonts w:ascii="SimSun" w:hAnsi="SimSun" w:eastAsia="SimSun" w:cs="SimSun"/>
          <w:sz w:val="22"/>
          <w:szCs w:val="22"/>
          <w:spacing w:val="-6"/>
        </w:rPr>
        <w:t>目标的“操作”时，“操守”二字是从不会在他们的意识里冒头的。有许</w:t>
      </w:r>
      <w:r>
        <w:rPr>
          <w:rFonts w:ascii="SimSun" w:hAnsi="SimSun" w:eastAsia="SimSun" w:cs="SimSun"/>
          <w:sz w:val="22"/>
          <w:szCs w:val="22"/>
          <w:spacing w:val="4"/>
        </w:rPr>
        <w:t xml:space="preserve">  </w:t>
      </w:r>
      <w:r>
        <w:rPr>
          <w:rFonts w:ascii="SimSun" w:hAnsi="SimSun" w:eastAsia="SimSun" w:cs="SimSun"/>
          <w:sz w:val="22"/>
          <w:szCs w:val="22"/>
          <w:spacing w:val="-2"/>
        </w:rPr>
        <w:t>多活动是需要联手进行的，换句话说，有些名利是必须多人协力争取的。</w:t>
      </w:r>
      <w:r>
        <w:rPr>
          <w:rFonts w:ascii="SimSun" w:hAnsi="SimSun" w:eastAsia="SimSun" w:cs="SimSun"/>
          <w:sz w:val="22"/>
          <w:szCs w:val="22"/>
          <w:spacing w:val="3"/>
        </w:rPr>
        <w:t xml:space="preserve"> </w:t>
      </w:r>
      <w:r>
        <w:rPr>
          <w:rFonts w:ascii="SimSun" w:hAnsi="SimSun" w:eastAsia="SimSun" w:cs="SimSun"/>
          <w:sz w:val="22"/>
          <w:szCs w:val="22"/>
          <w:spacing w:val="-5"/>
        </w:rPr>
        <w:t>于是，批评家们呼朋引类、拉帮结派。远远望去，文坛上的一个个山头隐</w:t>
      </w:r>
      <w:r>
        <w:rPr>
          <w:rFonts w:ascii="SimSun" w:hAnsi="SimSun" w:eastAsia="SimSun" w:cs="SimSun"/>
          <w:sz w:val="22"/>
          <w:szCs w:val="22"/>
        </w:rPr>
        <w:t xml:space="preserve">  </w:t>
      </w:r>
      <w:r>
        <w:rPr>
          <w:rFonts w:ascii="SimSun" w:hAnsi="SimSun" w:eastAsia="SimSun" w:cs="SimSun"/>
          <w:sz w:val="22"/>
          <w:szCs w:val="22"/>
          <w:spacing w:val="2"/>
        </w:rPr>
        <w:t>然可见。在这些山头安营扎寨者，当然并不全是批评家，也有一些创作</w:t>
      </w:r>
      <w:r>
        <w:rPr>
          <w:rFonts w:ascii="SimSun" w:hAnsi="SimSun" w:eastAsia="SimSun" w:cs="SimSun"/>
          <w:sz w:val="22"/>
          <w:szCs w:val="22"/>
        </w:rPr>
        <w:t xml:space="preserve">  </w:t>
      </w:r>
      <w:r>
        <w:rPr>
          <w:rFonts w:ascii="SimSun" w:hAnsi="SimSun" w:eastAsia="SimSun" w:cs="SimSun"/>
          <w:sz w:val="22"/>
          <w:szCs w:val="22"/>
        </w:rPr>
        <w:t>家，也有些报纸杂志。</w:t>
      </w:r>
      <w:r>
        <w:rPr>
          <w:rFonts w:ascii="SimSun" w:hAnsi="SimSun" w:eastAsia="SimSun" w:cs="SimSun"/>
          <w:sz w:val="22"/>
          <w:szCs w:val="22"/>
          <w:spacing w:val="-21"/>
        </w:rPr>
        <w:t xml:space="preserve"> </w:t>
      </w:r>
      <w:r>
        <w:rPr>
          <w:rFonts w:ascii="SimSun" w:hAnsi="SimSun" w:eastAsia="SimSun" w:cs="SimSun"/>
          <w:sz w:val="22"/>
          <w:szCs w:val="22"/>
          <w:u w:val="single" w:color="auto"/>
        </w:rPr>
        <w:t xml:space="preserve">    </w:t>
      </w:r>
      <w:r>
        <w:rPr>
          <w:rFonts w:ascii="SimSun" w:hAnsi="SimSun" w:eastAsia="SimSun" w:cs="SimSun"/>
          <w:sz w:val="22"/>
          <w:szCs w:val="22"/>
        </w:rPr>
        <w:t>这道理也很简单，文坛上“利益集团”的形 </w:t>
      </w:r>
      <w:r>
        <w:rPr>
          <w:rFonts w:ascii="SimSun" w:hAnsi="SimSun" w:eastAsia="SimSun" w:cs="SimSun"/>
          <w:sz w:val="22"/>
          <w:szCs w:val="22"/>
          <w:spacing w:val="-3"/>
        </w:rPr>
        <w:t>成，仅有批评家当然不够的。</w:t>
      </w:r>
    </w:p>
    <w:p>
      <w:pPr>
        <w:spacing w:line="284" w:lineRule="auto"/>
        <w:sectPr>
          <w:pgSz w:w="9210" w:h="13120"/>
          <w:pgMar w:top="400" w:right="1159" w:bottom="400" w:left="1069" w:header="0" w:footer="0" w:gutter="0"/>
        </w:sectPr>
        <w:rPr>
          <w:rFonts w:ascii="SimSun" w:hAnsi="SimSun" w:eastAsia="SimSun" w:cs="SimSun"/>
          <w:sz w:val="22"/>
          <w:szCs w:val="22"/>
        </w:rPr>
      </w:pPr>
    </w:p>
    <w:p>
      <w:pPr>
        <w:ind w:left="3269"/>
        <w:spacing w:before="306" w:line="216" w:lineRule="auto"/>
        <w:rPr>
          <w:rFonts w:ascii="SimHei" w:hAnsi="SimHei" w:eastAsia="SimHei" w:cs="SimHei"/>
          <w:sz w:val="32"/>
          <w:szCs w:val="32"/>
        </w:rPr>
      </w:pPr>
      <w:r>
        <w:rPr>
          <w:rFonts w:ascii="Times New Roman" w:hAnsi="Times New Roman" w:eastAsia="Times New Roman" w:cs="Times New Roman"/>
          <w:sz w:val="19"/>
          <w:szCs w:val="19"/>
          <w:spacing w:val="-2"/>
          <w:position w:val="-5"/>
        </w:rPr>
        <w:t>295                   </w:t>
      </w:r>
      <w:r>
        <w:rPr>
          <w:rFonts w:ascii="SimHei" w:hAnsi="SimHei" w:eastAsia="SimHei" w:cs="SimHei"/>
          <w:sz w:val="32"/>
          <w:szCs w:val="32"/>
          <w:b/>
          <w:bCs/>
          <w:spacing w:val="-2"/>
        </w:rPr>
        <w:t>一</w:t>
      </w:r>
      <w:r>
        <w:rPr>
          <w:rFonts w:ascii="SimHei" w:hAnsi="SimHei" w:eastAsia="SimHei" w:cs="SimHei"/>
          <w:sz w:val="32"/>
          <w:szCs w:val="32"/>
          <w:spacing w:val="-2"/>
        </w:rPr>
        <w:t xml:space="preserve">  </w:t>
      </w:r>
      <w:r>
        <w:rPr>
          <w:rFonts w:ascii="SimHei" w:hAnsi="SimHei" w:eastAsia="SimHei" w:cs="SimHei"/>
          <w:sz w:val="32"/>
          <w:szCs w:val="32"/>
          <w:b/>
          <w:bCs/>
          <w:spacing w:val="-2"/>
        </w:rPr>
        <w:t>三叹论文学</w:t>
      </w:r>
    </w:p>
    <w:p>
      <w:pPr>
        <w:pStyle w:val="BodyText"/>
        <w:spacing w:line="269" w:lineRule="auto"/>
        <w:rPr/>
      </w:pPr>
      <w:r>
        <w:drawing>
          <wp:anchor distT="0" distB="0" distL="0" distR="0" simplePos="0" relativeHeight="252849152" behindDoc="0" locked="0" layoutInCell="1" allowOverlap="1">
            <wp:simplePos x="0" y="0"/>
            <wp:positionH relativeFrom="column">
              <wp:posOffset>1390640</wp:posOffset>
            </wp:positionH>
            <wp:positionV relativeFrom="paragraph">
              <wp:posOffset>5576</wp:posOffset>
            </wp:positionV>
            <wp:extent cx="2984470" cy="6350"/>
            <wp:effectExtent l="0" t="0" r="0" b="0"/>
            <wp:wrapNone/>
            <wp:docPr id="978" name="IM 978"/>
            <wp:cNvGraphicFramePr/>
            <a:graphic>
              <a:graphicData uri="http://schemas.openxmlformats.org/drawingml/2006/picture">
                <pic:pic>
                  <pic:nvPicPr>
                    <pic:cNvPr id="978" name="IM 978"/>
                    <pic:cNvPicPr/>
                  </pic:nvPicPr>
                  <pic:blipFill>
                    <a:blip r:embed="rId495"/>
                    <a:stretch>
                      <a:fillRect/>
                    </a:stretch>
                  </pic:blipFill>
                  <pic:spPr>
                    <a:xfrm rot="0">
                      <a:off x="0" y="0"/>
                      <a:ext cx="2984470" cy="6350"/>
                    </a:xfrm>
                    <a:prstGeom prst="rect">
                      <a:avLst/>
                    </a:prstGeom>
                  </pic:spPr>
                </pic:pic>
              </a:graphicData>
            </a:graphic>
          </wp:anchor>
        </w:drawing>
      </w:r>
      <w:r/>
    </w:p>
    <w:p>
      <w:pPr>
        <w:pStyle w:val="BodyText"/>
        <w:spacing w:line="270" w:lineRule="auto"/>
        <w:rPr/>
      </w:pPr>
      <w:r/>
    </w:p>
    <w:p>
      <w:pPr>
        <w:ind w:firstLine="549"/>
        <w:spacing w:before="71" w:line="275" w:lineRule="auto"/>
        <w:jc w:val="both"/>
        <w:rPr>
          <w:rFonts w:ascii="SimSun" w:hAnsi="SimSun" w:eastAsia="SimSun" w:cs="SimSun"/>
          <w:sz w:val="22"/>
          <w:szCs w:val="22"/>
        </w:rPr>
      </w:pPr>
      <w:r>
        <w:rPr>
          <w:rFonts w:ascii="SimSun" w:hAnsi="SimSun" w:eastAsia="SimSun" w:cs="SimSun"/>
          <w:sz w:val="22"/>
          <w:szCs w:val="22"/>
          <w:spacing w:val="-9"/>
        </w:rPr>
        <w:t>如果这些“山头”意味着不同的批评“流派</w:t>
      </w:r>
      <w:r>
        <w:rPr>
          <w:rFonts w:ascii="SimSun" w:hAnsi="SimSun" w:eastAsia="SimSun" w:cs="SimSun"/>
          <w:sz w:val="22"/>
          <w:szCs w:val="22"/>
          <w:spacing w:val="-10"/>
        </w:rPr>
        <w:t>”,那是好事而不是坏事。</w:t>
      </w:r>
      <w:r>
        <w:rPr>
          <w:rFonts w:ascii="SimSun" w:hAnsi="SimSun" w:eastAsia="SimSun" w:cs="SimSun"/>
          <w:sz w:val="22"/>
          <w:szCs w:val="22"/>
        </w:rPr>
        <w:t xml:space="preserve"> </w:t>
      </w:r>
      <w:r>
        <w:rPr>
          <w:rFonts w:ascii="SimSun" w:hAnsi="SimSun" w:eastAsia="SimSun" w:cs="SimSun"/>
          <w:sz w:val="22"/>
          <w:szCs w:val="22"/>
          <w:spacing w:val="-5"/>
        </w:rPr>
        <w:t>一个批评家，尤其是一个成熟的批评家，是应</w:t>
      </w:r>
      <w:r>
        <w:rPr>
          <w:rFonts w:ascii="SimSun" w:hAnsi="SimSun" w:eastAsia="SimSun" w:cs="SimSun"/>
          <w:sz w:val="22"/>
          <w:szCs w:val="22"/>
          <w:spacing w:val="-6"/>
        </w:rPr>
        <w:t>该有自己的批评个性的，这</w:t>
      </w:r>
      <w:r>
        <w:rPr>
          <w:rFonts w:ascii="SimSun" w:hAnsi="SimSun" w:eastAsia="SimSun" w:cs="SimSun"/>
          <w:sz w:val="22"/>
          <w:szCs w:val="22"/>
        </w:rPr>
        <w:t xml:space="preserve">  </w:t>
      </w:r>
      <w:r>
        <w:rPr>
          <w:rFonts w:ascii="SimSun" w:hAnsi="SimSun" w:eastAsia="SimSun" w:cs="SimSun"/>
          <w:sz w:val="22"/>
          <w:szCs w:val="22"/>
          <w:spacing w:val="-5"/>
        </w:rPr>
        <w:t>种批评个性建立在对文学相对独特的理解上，</w:t>
      </w:r>
      <w:r>
        <w:rPr>
          <w:rFonts w:ascii="SimSun" w:hAnsi="SimSun" w:eastAsia="SimSun" w:cs="SimSun"/>
          <w:sz w:val="22"/>
          <w:szCs w:val="22"/>
          <w:spacing w:val="-6"/>
        </w:rPr>
        <w:t>建立在对文学较为恒定的价</w:t>
      </w:r>
      <w:r>
        <w:rPr>
          <w:rFonts w:ascii="SimSun" w:hAnsi="SimSun" w:eastAsia="SimSun" w:cs="SimSun"/>
          <w:sz w:val="22"/>
          <w:szCs w:val="22"/>
        </w:rPr>
        <w:t xml:space="preserve">  </w:t>
      </w:r>
      <w:r>
        <w:rPr>
          <w:rFonts w:ascii="SimSun" w:hAnsi="SimSun" w:eastAsia="SimSun" w:cs="SimSun"/>
          <w:sz w:val="22"/>
          <w:szCs w:val="22"/>
          <w:spacing w:val="-5"/>
        </w:rPr>
        <w:t>值理想上。同时，对文学有着相同的理解和相</w:t>
      </w:r>
      <w:r>
        <w:rPr>
          <w:rFonts w:ascii="SimSun" w:hAnsi="SimSun" w:eastAsia="SimSun" w:cs="SimSun"/>
          <w:sz w:val="22"/>
          <w:szCs w:val="22"/>
          <w:spacing w:val="-6"/>
        </w:rPr>
        <w:t>近的价值理想者，自然也可</w:t>
      </w:r>
      <w:r>
        <w:rPr>
          <w:rFonts w:ascii="SimSun" w:hAnsi="SimSun" w:eastAsia="SimSun" w:cs="SimSun"/>
          <w:sz w:val="22"/>
          <w:szCs w:val="22"/>
        </w:rPr>
        <w:t xml:space="preserve">  </w:t>
      </w:r>
      <w:r>
        <w:rPr>
          <w:rFonts w:ascii="SimSun" w:hAnsi="SimSun" w:eastAsia="SimSun" w:cs="SimSun"/>
          <w:sz w:val="22"/>
          <w:szCs w:val="22"/>
          <w:spacing w:val="-12"/>
        </w:rPr>
        <w:t>以形成某种“小圈子”。“嘤其鸣矣，求其友声。”批评家也完全可以同声</w:t>
      </w:r>
      <w:r>
        <w:rPr>
          <w:rFonts w:ascii="SimSun" w:hAnsi="SimSun" w:eastAsia="SimSun" w:cs="SimSun"/>
          <w:sz w:val="22"/>
          <w:szCs w:val="22"/>
          <w:spacing w:val="4"/>
        </w:rPr>
        <w:t xml:space="preserve">  </w:t>
      </w:r>
      <w:r>
        <w:rPr>
          <w:rFonts w:ascii="SimSun" w:hAnsi="SimSun" w:eastAsia="SimSun" w:cs="SimSun"/>
          <w:sz w:val="22"/>
          <w:szCs w:val="22"/>
          <w:spacing w:val="-6"/>
        </w:rPr>
        <w:t>相应、同气相求。但这种“小圈子”的形成，却必须是基于文学本身的理</w:t>
      </w:r>
      <w:r>
        <w:rPr>
          <w:rFonts w:ascii="SimSun" w:hAnsi="SimSun" w:eastAsia="SimSun" w:cs="SimSun"/>
          <w:sz w:val="22"/>
          <w:szCs w:val="22"/>
          <w:spacing w:val="9"/>
        </w:rPr>
        <w:t xml:space="preserve">  </w:t>
      </w:r>
      <w:r>
        <w:rPr>
          <w:rFonts w:ascii="SimSun" w:hAnsi="SimSun" w:eastAsia="SimSun" w:cs="SimSun"/>
          <w:sz w:val="22"/>
          <w:szCs w:val="22"/>
          <w:spacing w:val="-6"/>
        </w:rPr>
        <w:t>由，它对作品的接受或拒绝、肯定或否定，都立足于对文学共同的理解和</w:t>
      </w:r>
      <w:r>
        <w:rPr>
          <w:rFonts w:ascii="SimSun" w:hAnsi="SimSun" w:eastAsia="SimSun" w:cs="SimSun"/>
          <w:sz w:val="22"/>
          <w:szCs w:val="22"/>
          <w:spacing w:val="4"/>
        </w:rPr>
        <w:t xml:space="preserve">  </w:t>
      </w:r>
      <w:r>
        <w:rPr>
          <w:rFonts w:ascii="SimSun" w:hAnsi="SimSun" w:eastAsia="SimSun" w:cs="SimSun"/>
          <w:sz w:val="22"/>
          <w:szCs w:val="22"/>
          <w:spacing w:val="5"/>
        </w:rPr>
        <w:t>价值理想。而如今的批评界，有几人是有着鲜明的批评个性的?他们的  </w:t>
      </w:r>
      <w:r>
        <w:rPr>
          <w:rFonts w:ascii="SimSun" w:hAnsi="SimSun" w:eastAsia="SimSun" w:cs="SimSun"/>
          <w:sz w:val="22"/>
          <w:szCs w:val="22"/>
          <w:spacing w:val="-5"/>
        </w:rPr>
        <w:t>“路数”都差不多。他们虽然十分活跃，文坛上</w:t>
      </w:r>
      <w:r>
        <w:rPr>
          <w:rFonts w:ascii="SimSun" w:hAnsi="SimSun" w:eastAsia="SimSun" w:cs="SimSun"/>
          <w:sz w:val="22"/>
          <w:szCs w:val="22"/>
          <w:spacing w:val="-6"/>
        </w:rPr>
        <w:t>到处都有他们的身影、各</w:t>
      </w:r>
      <w:r>
        <w:rPr>
          <w:rFonts w:ascii="SimSun" w:hAnsi="SimSun" w:eastAsia="SimSun" w:cs="SimSun"/>
          <w:sz w:val="22"/>
          <w:szCs w:val="22"/>
        </w:rPr>
        <w:t xml:space="preserve">  </w:t>
      </w:r>
      <w:r>
        <w:rPr>
          <w:rFonts w:ascii="SimSun" w:hAnsi="SimSun" w:eastAsia="SimSun" w:cs="SimSun"/>
          <w:sz w:val="22"/>
          <w:szCs w:val="22"/>
          <w:spacing w:val="-5"/>
        </w:rPr>
        <w:t>种活动中都能见到他们的名字，但他们的面目却是模糊的。一些面</w:t>
      </w:r>
      <w:r>
        <w:rPr>
          <w:rFonts w:ascii="SimSun" w:hAnsi="SimSun" w:eastAsia="SimSun" w:cs="SimSun"/>
          <w:sz w:val="22"/>
          <w:szCs w:val="22"/>
          <w:spacing w:val="-6"/>
        </w:rPr>
        <w:t>目模糊</w:t>
      </w:r>
      <w:r>
        <w:rPr>
          <w:rFonts w:ascii="SimSun" w:hAnsi="SimSun" w:eastAsia="SimSun" w:cs="SimSun"/>
          <w:sz w:val="22"/>
          <w:szCs w:val="22"/>
        </w:rPr>
        <w:t xml:space="preserve">  </w:t>
      </w:r>
      <w:r>
        <w:rPr>
          <w:rFonts w:ascii="SimSun" w:hAnsi="SimSun" w:eastAsia="SimSun" w:cs="SimSun"/>
          <w:sz w:val="22"/>
          <w:szCs w:val="22"/>
          <w:spacing w:val="-2"/>
        </w:rPr>
        <w:t>的人组成的“山头”,面目也必然是模糊的。他们本就不是因为对某种文</w:t>
      </w:r>
      <w:r>
        <w:rPr>
          <w:rFonts w:ascii="SimSun" w:hAnsi="SimSun" w:eastAsia="SimSun" w:cs="SimSun"/>
          <w:sz w:val="22"/>
          <w:szCs w:val="22"/>
          <w:spacing w:val="2"/>
        </w:rPr>
        <w:t xml:space="preserve">  </w:t>
      </w:r>
      <w:r>
        <w:rPr>
          <w:rFonts w:ascii="SimSun" w:hAnsi="SimSun" w:eastAsia="SimSun" w:cs="SimSun"/>
          <w:sz w:val="22"/>
          <w:szCs w:val="22"/>
          <w:spacing w:val="1"/>
        </w:rPr>
        <w:t>学理想的“坚守”而携手。他们“啸聚”在一起的目的，本就是扎堆儿</w:t>
      </w:r>
      <w:r>
        <w:rPr>
          <w:rFonts w:ascii="SimSun" w:hAnsi="SimSun" w:eastAsia="SimSun" w:cs="SimSun"/>
          <w:sz w:val="22"/>
          <w:szCs w:val="22"/>
          <w:spacing w:val="8"/>
        </w:rPr>
        <w:t xml:space="preserve">  </w:t>
      </w:r>
      <w:r>
        <w:rPr>
          <w:rFonts w:ascii="SimSun" w:hAnsi="SimSun" w:eastAsia="SimSun" w:cs="SimSun"/>
          <w:sz w:val="22"/>
          <w:szCs w:val="22"/>
          <w:spacing w:val="-6"/>
        </w:rPr>
        <w:t>“操作”各种活动，诸如评奖、编书、开研讨会，等等。说他们是文坛上</w:t>
      </w:r>
      <w:r>
        <w:rPr>
          <w:rFonts w:ascii="SimSun" w:hAnsi="SimSun" w:eastAsia="SimSun" w:cs="SimSun"/>
          <w:sz w:val="22"/>
          <w:szCs w:val="22"/>
        </w:rPr>
        <w:t xml:space="preserve">  </w:t>
      </w:r>
      <w:r>
        <w:rPr>
          <w:rFonts w:ascii="SimSun" w:hAnsi="SimSun" w:eastAsia="SimSun" w:cs="SimSun"/>
          <w:sz w:val="22"/>
          <w:szCs w:val="22"/>
          <w:spacing w:val="-5"/>
        </w:rPr>
        <w:t>的“黑恶势力”或许言重了。但说他们“山头主义</w:t>
      </w:r>
      <w:r>
        <w:rPr>
          <w:rFonts w:ascii="SimSun" w:hAnsi="SimSun" w:eastAsia="SimSun" w:cs="SimSun"/>
          <w:sz w:val="22"/>
          <w:szCs w:val="22"/>
          <w:spacing w:val="-6"/>
        </w:rPr>
        <w:t>”、垄断资源、欺行霸</w:t>
      </w:r>
      <w:r>
        <w:rPr>
          <w:rFonts w:ascii="SimSun" w:hAnsi="SimSun" w:eastAsia="SimSun" w:cs="SimSun"/>
          <w:sz w:val="22"/>
          <w:szCs w:val="22"/>
        </w:rPr>
        <w:t xml:space="preserve">  </w:t>
      </w:r>
      <w:r>
        <w:rPr>
          <w:rFonts w:ascii="SimSun" w:hAnsi="SimSun" w:eastAsia="SimSun" w:cs="SimSun"/>
          <w:sz w:val="22"/>
          <w:szCs w:val="22"/>
          <w:spacing w:val="6"/>
        </w:rPr>
        <w:t>市、欺世盗名(利),总还有几分道理。</w:t>
      </w:r>
    </w:p>
    <w:p>
      <w:pPr>
        <w:ind w:left="110" w:firstLine="430"/>
        <w:spacing w:before="150" w:line="284" w:lineRule="auto"/>
        <w:jc w:val="both"/>
        <w:rPr>
          <w:rFonts w:ascii="SimSun" w:hAnsi="SimSun" w:eastAsia="SimSun" w:cs="SimSun"/>
          <w:sz w:val="22"/>
          <w:szCs w:val="22"/>
        </w:rPr>
      </w:pPr>
      <w:r>
        <w:rPr>
          <w:rFonts w:ascii="SimSun" w:hAnsi="SimSun" w:eastAsia="SimSun" w:cs="SimSun"/>
          <w:sz w:val="22"/>
          <w:szCs w:val="22"/>
          <w:spacing w:val="-6"/>
        </w:rPr>
        <w:t>有人说，如今每年都有大量作品问世，光长篇小说每年就数量惊人，</w:t>
      </w:r>
      <w:r>
        <w:rPr>
          <w:rFonts w:ascii="SimSun" w:hAnsi="SimSun" w:eastAsia="SimSun" w:cs="SimSun"/>
          <w:sz w:val="22"/>
          <w:szCs w:val="22"/>
          <w:spacing w:val="9"/>
        </w:rPr>
        <w:t xml:space="preserve"> </w:t>
      </w:r>
      <w:r>
        <w:rPr>
          <w:rFonts w:ascii="SimSun" w:hAnsi="SimSun" w:eastAsia="SimSun" w:cs="SimSun"/>
          <w:sz w:val="22"/>
          <w:szCs w:val="22"/>
          <w:spacing w:val="-2"/>
        </w:rPr>
        <w:t>因此需要有许多的批评家来批评研究。—这其实是昏话。并不是所有的</w:t>
      </w:r>
      <w:r>
        <w:rPr>
          <w:rFonts w:ascii="SimSun" w:hAnsi="SimSun" w:eastAsia="SimSun" w:cs="SimSun"/>
          <w:sz w:val="22"/>
          <w:szCs w:val="22"/>
          <w:spacing w:val="4"/>
        </w:rPr>
        <w:t xml:space="preserve">  </w:t>
      </w:r>
      <w:r>
        <w:rPr>
          <w:rFonts w:ascii="SimSun" w:hAnsi="SimSun" w:eastAsia="SimSun" w:cs="SimSun"/>
          <w:sz w:val="22"/>
          <w:szCs w:val="22"/>
          <w:spacing w:val="-9"/>
        </w:rPr>
        <w:t>作品都能够成为和有必要成为批评研究的对象。绝大多数作品必然是过眼</w:t>
      </w:r>
      <w:r>
        <w:rPr>
          <w:rFonts w:ascii="SimSun" w:hAnsi="SimSun" w:eastAsia="SimSun" w:cs="SimSun"/>
          <w:sz w:val="22"/>
          <w:szCs w:val="22"/>
          <w:spacing w:val="3"/>
        </w:rPr>
        <w:t xml:space="preserve">  </w:t>
      </w:r>
      <w:r>
        <w:rPr>
          <w:rFonts w:ascii="SimSun" w:hAnsi="SimSun" w:eastAsia="SimSun" w:cs="SimSun"/>
          <w:sz w:val="22"/>
          <w:szCs w:val="22"/>
          <w:spacing w:val="-9"/>
        </w:rPr>
        <w:t>云烟，它们悄无声息地来、悄无声息地去。只有极少数作品能够进入批评</w:t>
      </w:r>
      <w:r>
        <w:rPr>
          <w:rFonts w:ascii="SimSun" w:hAnsi="SimSun" w:eastAsia="SimSun" w:cs="SimSun"/>
          <w:sz w:val="22"/>
          <w:szCs w:val="22"/>
          <w:spacing w:val="2"/>
        </w:rPr>
        <w:t xml:space="preserve">  </w:t>
      </w:r>
      <w:r>
        <w:rPr>
          <w:rFonts w:ascii="SimSun" w:hAnsi="SimSun" w:eastAsia="SimSun" w:cs="SimSun"/>
          <w:sz w:val="22"/>
          <w:szCs w:val="22"/>
          <w:spacing w:val="-9"/>
        </w:rPr>
        <w:t>家的视野并让批评家产生评说的冲动。从总体上说，一个时代的文学批评</w:t>
      </w:r>
      <w:r>
        <w:rPr>
          <w:rFonts w:ascii="SimSun" w:hAnsi="SimSun" w:eastAsia="SimSun" w:cs="SimSun"/>
          <w:sz w:val="22"/>
          <w:szCs w:val="22"/>
          <w:spacing w:val="2"/>
        </w:rPr>
        <w:t xml:space="preserve">  </w:t>
      </w:r>
      <w:r>
        <w:rPr>
          <w:rFonts w:ascii="SimSun" w:hAnsi="SimSun" w:eastAsia="SimSun" w:cs="SimSun"/>
          <w:sz w:val="22"/>
          <w:szCs w:val="22"/>
          <w:spacing w:val="-8"/>
        </w:rPr>
        <w:t>有一项基本功能，即为文学史进行第一轮筛选。一个负责任的批</w:t>
      </w:r>
      <w:r>
        <w:rPr>
          <w:rFonts w:ascii="SimSun" w:hAnsi="SimSun" w:eastAsia="SimSun" w:cs="SimSun"/>
          <w:sz w:val="22"/>
          <w:szCs w:val="22"/>
          <w:spacing w:val="-9"/>
        </w:rPr>
        <w:t>评家，一</w:t>
      </w:r>
      <w:r>
        <w:rPr>
          <w:rFonts w:ascii="SimSun" w:hAnsi="SimSun" w:eastAsia="SimSun" w:cs="SimSun"/>
          <w:sz w:val="22"/>
          <w:szCs w:val="22"/>
        </w:rPr>
        <w:t xml:space="preserve"> </w:t>
      </w:r>
      <w:r>
        <w:rPr>
          <w:rFonts w:ascii="SimSun" w:hAnsi="SimSun" w:eastAsia="SimSun" w:cs="SimSun"/>
          <w:sz w:val="22"/>
          <w:szCs w:val="22"/>
          <w:spacing w:val="-9"/>
        </w:rPr>
        <w:t>个不失“操守”的批评家，一个有起码的“职业伦理”意识的批评家，他</w:t>
      </w:r>
      <w:r>
        <w:rPr>
          <w:rFonts w:ascii="SimSun" w:hAnsi="SimSun" w:eastAsia="SimSun" w:cs="SimSun"/>
          <w:sz w:val="22"/>
          <w:szCs w:val="22"/>
          <w:spacing w:val="2"/>
        </w:rPr>
        <w:t xml:space="preserve">  </w:t>
      </w:r>
      <w:r>
        <w:rPr>
          <w:rFonts w:ascii="SimSun" w:hAnsi="SimSun" w:eastAsia="SimSun" w:cs="SimSun"/>
          <w:sz w:val="22"/>
          <w:szCs w:val="22"/>
          <w:spacing w:val="-9"/>
        </w:rPr>
        <w:t>选择什么作品予以评说，总应该大体上是基于文学本身的理由。一部作品</w:t>
      </w:r>
      <w:r>
        <w:rPr>
          <w:rFonts w:ascii="SimSun" w:hAnsi="SimSun" w:eastAsia="SimSun" w:cs="SimSun"/>
          <w:sz w:val="22"/>
          <w:szCs w:val="22"/>
          <w:spacing w:val="18"/>
        </w:rPr>
        <w:t xml:space="preserve"> </w:t>
      </w:r>
      <w:r>
        <w:rPr>
          <w:rFonts w:ascii="SimSun" w:hAnsi="SimSun" w:eastAsia="SimSun" w:cs="SimSun"/>
          <w:sz w:val="22"/>
          <w:szCs w:val="22"/>
          <w:spacing w:val="-2"/>
        </w:rPr>
        <w:t>在文学的意义上(而不是在人际的意义上)引起了批评家评说的兴趣，于</w:t>
      </w:r>
      <w:r>
        <w:rPr>
          <w:rFonts w:ascii="SimSun" w:hAnsi="SimSun" w:eastAsia="SimSun" w:cs="SimSun"/>
          <w:sz w:val="22"/>
          <w:szCs w:val="22"/>
          <w:spacing w:val="2"/>
        </w:rPr>
        <w:t xml:space="preserve">  </w:t>
      </w:r>
      <w:r>
        <w:rPr>
          <w:rFonts w:ascii="SimSun" w:hAnsi="SimSun" w:eastAsia="SimSun" w:cs="SimSun"/>
          <w:sz w:val="22"/>
          <w:szCs w:val="22"/>
          <w:spacing w:val="-5"/>
        </w:rPr>
        <w:t>是他对之品评一番。请注意，我说的是“大体</w:t>
      </w:r>
      <w:r>
        <w:rPr>
          <w:rFonts w:ascii="SimSun" w:hAnsi="SimSun" w:eastAsia="SimSun" w:cs="SimSun"/>
          <w:sz w:val="22"/>
          <w:szCs w:val="22"/>
          <w:spacing w:val="-6"/>
        </w:rPr>
        <w:t>上”,并不认为批评家的每</w:t>
      </w:r>
      <w:r>
        <w:rPr>
          <w:rFonts w:ascii="SimSun" w:hAnsi="SimSun" w:eastAsia="SimSun" w:cs="SimSun"/>
          <w:sz w:val="22"/>
          <w:szCs w:val="22"/>
        </w:rPr>
        <w:t xml:space="preserve">  </w:t>
      </w:r>
      <w:r>
        <w:rPr>
          <w:rFonts w:ascii="SimSun" w:hAnsi="SimSun" w:eastAsia="SimSun" w:cs="SimSun"/>
          <w:sz w:val="22"/>
          <w:szCs w:val="22"/>
          <w:spacing w:val="-6"/>
        </w:rPr>
        <w:t>一次批评活动，都要源自内在的文学性冲动。我知道，一个弄批评的人，</w:t>
      </w:r>
      <w:r>
        <w:rPr>
          <w:rFonts w:ascii="SimSun" w:hAnsi="SimSun" w:eastAsia="SimSun" w:cs="SimSun"/>
          <w:sz w:val="22"/>
          <w:szCs w:val="22"/>
          <w:spacing w:val="11"/>
        </w:rPr>
        <w:t xml:space="preserve"> </w:t>
      </w:r>
      <w:r>
        <w:rPr>
          <w:rFonts w:ascii="SimSun" w:hAnsi="SimSun" w:eastAsia="SimSun" w:cs="SimSun"/>
          <w:sz w:val="22"/>
          <w:szCs w:val="22"/>
          <w:spacing w:val="-2"/>
        </w:rPr>
        <w:t>有时难免要“应付”一些事情，包括为一部自己毫不感兴趣的作品写评</w:t>
      </w:r>
      <w:r>
        <w:rPr>
          <w:rFonts w:ascii="SimSun" w:hAnsi="SimSun" w:eastAsia="SimSun" w:cs="SimSun"/>
          <w:sz w:val="22"/>
          <w:szCs w:val="22"/>
        </w:rPr>
        <w:t xml:space="preserve">  </w:t>
      </w:r>
      <w:r>
        <w:rPr>
          <w:rFonts w:ascii="SimSun" w:hAnsi="SimSun" w:eastAsia="SimSun" w:cs="SimSun"/>
          <w:sz w:val="22"/>
          <w:szCs w:val="22"/>
          <w:spacing w:val="-8"/>
        </w:rPr>
        <w:t>论。但我觉得一来这种“应付”性评论不能多，在你的全部批</w:t>
      </w:r>
      <w:r>
        <w:rPr>
          <w:rFonts w:ascii="SimSun" w:hAnsi="SimSun" w:eastAsia="SimSun" w:cs="SimSun"/>
          <w:sz w:val="22"/>
          <w:szCs w:val="22"/>
          <w:spacing w:val="-9"/>
        </w:rPr>
        <w:t>评活动中只</w:t>
      </w:r>
      <w:r>
        <w:rPr>
          <w:rFonts w:ascii="SimSun" w:hAnsi="SimSun" w:eastAsia="SimSun" w:cs="SimSun"/>
          <w:sz w:val="22"/>
          <w:szCs w:val="22"/>
        </w:rPr>
        <w:t xml:space="preserve"> </w:t>
      </w:r>
      <w:r>
        <w:rPr>
          <w:rFonts w:ascii="SimSun" w:hAnsi="SimSun" w:eastAsia="SimSun" w:cs="SimSun"/>
          <w:sz w:val="22"/>
          <w:szCs w:val="22"/>
          <w:spacing w:val="-9"/>
        </w:rPr>
        <w:t>占很小的比例；二来，你确实是迫不得已才痛苦地来“应付”的。可如今</w:t>
      </w:r>
      <w:r>
        <w:rPr>
          <w:rFonts w:ascii="SimSun" w:hAnsi="SimSun" w:eastAsia="SimSun" w:cs="SimSun"/>
          <w:sz w:val="22"/>
          <w:szCs w:val="22"/>
          <w:spacing w:val="3"/>
        </w:rPr>
        <w:t xml:space="preserve">  </w:t>
      </w:r>
      <w:r>
        <w:rPr>
          <w:rFonts w:ascii="SimSun" w:hAnsi="SimSun" w:eastAsia="SimSun" w:cs="SimSun"/>
          <w:sz w:val="22"/>
          <w:szCs w:val="22"/>
          <w:spacing w:val="-8"/>
        </w:rPr>
        <w:t>的情形似乎有些相反。批评家们或许偶尔也会完全出于文</w:t>
      </w:r>
      <w:r>
        <w:rPr>
          <w:rFonts w:ascii="SimSun" w:hAnsi="SimSun" w:eastAsia="SimSun" w:cs="SimSun"/>
          <w:sz w:val="22"/>
          <w:szCs w:val="22"/>
          <w:spacing w:val="-9"/>
        </w:rPr>
        <w:t>学性冲动而去评</w:t>
      </w:r>
      <w:r>
        <w:rPr>
          <w:rFonts w:ascii="SimSun" w:hAnsi="SimSun" w:eastAsia="SimSun" w:cs="SimSun"/>
          <w:sz w:val="22"/>
          <w:szCs w:val="22"/>
        </w:rPr>
        <w:t xml:space="preserve"> </w:t>
      </w:r>
      <w:r>
        <w:rPr>
          <w:rFonts w:ascii="SimSun" w:hAnsi="SimSun" w:eastAsia="SimSun" w:cs="SimSun"/>
          <w:sz w:val="22"/>
          <w:szCs w:val="22"/>
          <w:spacing w:val="-20"/>
        </w:rPr>
        <w:t>说一部作品，但更多的时候，大部分时候，似乎都不是被作品本身所</w:t>
      </w:r>
      <w:r>
        <w:rPr>
          <w:rFonts w:ascii="SimSun" w:hAnsi="SimSun" w:eastAsia="SimSun" w:cs="SimSun"/>
          <w:sz w:val="22"/>
          <w:szCs w:val="22"/>
          <w:spacing w:val="-21"/>
        </w:rPr>
        <w:t>触动、所</w:t>
      </w:r>
    </w:p>
    <w:p>
      <w:pPr>
        <w:spacing w:line="284" w:lineRule="auto"/>
        <w:sectPr>
          <w:pgSz w:w="9210" w:h="13120"/>
          <w:pgMar w:top="400" w:right="969" w:bottom="400" w:left="1270" w:header="0" w:footer="0" w:gutter="0"/>
        </w:sectPr>
        <w:rPr>
          <w:rFonts w:ascii="SimSun" w:hAnsi="SimSun" w:eastAsia="SimSun" w:cs="SimSun"/>
          <w:sz w:val="22"/>
          <w:szCs w:val="22"/>
        </w:rPr>
      </w:pPr>
    </w:p>
    <w:p>
      <w:pPr>
        <w:ind w:left="1074"/>
        <w:spacing w:before="336" w:line="219" w:lineRule="auto"/>
        <w:rPr>
          <w:rFonts w:ascii="SimSun" w:hAnsi="SimSun" w:eastAsia="SimSun" w:cs="SimSun"/>
          <w:sz w:val="31"/>
          <w:szCs w:val="31"/>
        </w:rPr>
      </w:pPr>
      <w:r>
        <w:drawing>
          <wp:anchor distT="0" distB="0" distL="0" distR="0" simplePos="0" relativeHeight="252855296" behindDoc="0" locked="0" layoutInCell="1" allowOverlap="1">
            <wp:simplePos x="0" y="0"/>
            <wp:positionH relativeFrom="column">
              <wp:posOffset>552463</wp:posOffset>
            </wp:positionH>
            <wp:positionV relativeFrom="paragraph">
              <wp:posOffset>444085</wp:posOffset>
            </wp:positionV>
            <wp:extent cx="2159024" cy="6375"/>
            <wp:effectExtent l="0" t="0" r="0" b="0"/>
            <wp:wrapNone/>
            <wp:docPr id="980" name="IM 980"/>
            <wp:cNvGraphicFramePr/>
            <a:graphic>
              <a:graphicData uri="http://schemas.openxmlformats.org/drawingml/2006/picture">
                <pic:pic>
                  <pic:nvPicPr>
                    <pic:cNvPr id="980" name="IM 980"/>
                    <pic:cNvPicPr/>
                  </pic:nvPicPr>
                  <pic:blipFill>
                    <a:blip r:embed="rId496"/>
                    <a:stretch>
                      <a:fillRect/>
                    </a:stretch>
                  </pic:blipFill>
                  <pic:spPr>
                    <a:xfrm rot="0">
                      <a:off x="0" y="0"/>
                      <a:ext cx="2159024" cy="6375"/>
                    </a:xfrm>
                    <a:prstGeom prst="rect">
                      <a:avLst/>
                    </a:prstGeom>
                  </pic:spPr>
                </pic:pic>
              </a:graphicData>
            </a:graphic>
          </wp:anchor>
        </w:drawing>
      </w:r>
      <w:r>
        <w:pict>
          <v:shape id="_x0000_s76" style="position:absolute;margin-left:166.002pt;margin-top:25.8275pt;mso-position-vertical-relative:text;mso-position-horizontal-relative:text;width:16.1pt;height:10.6pt;z-index:25285427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296</w:t>
                  </w:r>
                </w:p>
              </w:txbxContent>
            </v:textbox>
          </v:shape>
        </w:pict>
      </w:r>
      <w:r>
        <w:drawing>
          <wp:anchor distT="0" distB="0" distL="0" distR="0" simplePos="0" relativeHeight="252853248" behindDoc="0" locked="0" layoutInCell="0" allowOverlap="1">
            <wp:simplePos x="0" y="0"/>
            <wp:positionH relativeFrom="page">
              <wp:posOffset>787372</wp:posOffset>
            </wp:positionH>
            <wp:positionV relativeFrom="page">
              <wp:posOffset>387374</wp:posOffset>
            </wp:positionV>
            <wp:extent cx="514369" cy="495248"/>
            <wp:effectExtent l="0" t="0" r="0" b="0"/>
            <wp:wrapNone/>
            <wp:docPr id="982" name="IM 982"/>
            <wp:cNvGraphicFramePr/>
            <a:graphic>
              <a:graphicData uri="http://schemas.openxmlformats.org/drawingml/2006/picture">
                <pic:pic>
                  <pic:nvPicPr>
                    <pic:cNvPr id="982" name="IM 982"/>
                    <pic:cNvPicPr/>
                  </pic:nvPicPr>
                  <pic:blipFill>
                    <a:blip r:embed="rId497"/>
                    <a:stretch>
                      <a:fillRect/>
                    </a:stretch>
                  </pic:blipFill>
                  <pic:spPr>
                    <a:xfrm rot="0">
                      <a:off x="0" y="0"/>
                      <a:ext cx="514369" cy="495248"/>
                    </a:xfrm>
                    <a:prstGeom prst="rect">
                      <a:avLst/>
                    </a:prstGeom>
                  </pic:spPr>
                </pic:pic>
              </a:graphicData>
            </a:graphic>
          </wp:anchor>
        </w:drawing>
      </w:r>
      <w:r>
        <w:rPr>
          <w:rFonts w:ascii="SimSun" w:hAnsi="SimSun" w:eastAsia="SimSun" w:cs="SimSun"/>
          <w:sz w:val="31"/>
          <w:szCs w:val="31"/>
          <w:b/>
          <w:bCs/>
          <w:spacing w:val="-1"/>
        </w:rPr>
        <w:t>犹评丛书</w:t>
      </w:r>
    </w:p>
    <w:p>
      <w:pPr>
        <w:pStyle w:val="BodyText"/>
        <w:spacing w:line="274" w:lineRule="auto"/>
        <w:rPr/>
      </w:pPr>
      <w:r/>
    </w:p>
    <w:p>
      <w:pPr>
        <w:pStyle w:val="BodyText"/>
        <w:spacing w:line="274" w:lineRule="auto"/>
        <w:rPr/>
      </w:pPr>
      <w:r/>
    </w:p>
    <w:p>
      <w:pPr>
        <w:ind w:left="109"/>
        <w:spacing w:before="72" w:line="219" w:lineRule="auto"/>
        <w:rPr>
          <w:rFonts w:ascii="SimSun" w:hAnsi="SimSun" w:eastAsia="SimSun" w:cs="SimSun"/>
          <w:sz w:val="22"/>
          <w:szCs w:val="22"/>
        </w:rPr>
      </w:pPr>
      <w:r>
        <w:rPr>
          <w:rFonts w:ascii="SimSun" w:hAnsi="SimSun" w:eastAsia="SimSun" w:cs="SimSun"/>
          <w:sz w:val="22"/>
          <w:szCs w:val="22"/>
          <w:spacing w:val="-19"/>
        </w:rPr>
        <w:t>感动，而是被写了这作品的人所触动、所感动，才去评说这作品的。</w:t>
      </w:r>
    </w:p>
    <w:p>
      <w:pPr>
        <w:ind w:left="109" w:firstLine="440"/>
        <w:spacing w:before="59" w:line="276" w:lineRule="auto"/>
        <w:jc w:val="both"/>
        <w:rPr>
          <w:rFonts w:ascii="SimSun" w:hAnsi="SimSun" w:eastAsia="SimSun" w:cs="SimSun"/>
          <w:sz w:val="22"/>
          <w:szCs w:val="22"/>
        </w:rPr>
      </w:pPr>
      <w:r>
        <w:rPr>
          <w:rFonts w:ascii="SimSun" w:hAnsi="SimSun" w:eastAsia="SimSun" w:cs="SimSun"/>
          <w:sz w:val="22"/>
          <w:szCs w:val="22"/>
          <w:spacing w:val="-5"/>
        </w:rPr>
        <w:t>毋庸讳言的是，批评是一种“资源”,文坛</w:t>
      </w:r>
      <w:r>
        <w:rPr>
          <w:rFonts w:ascii="SimSun" w:hAnsi="SimSun" w:eastAsia="SimSun" w:cs="SimSun"/>
          <w:sz w:val="22"/>
          <w:szCs w:val="22"/>
          <w:spacing w:val="-6"/>
        </w:rPr>
        <w:t>上总体的批评资源必然是</w:t>
      </w:r>
      <w:r>
        <w:rPr>
          <w:rFonts w:ascii="SimSun" w:hAnsi="SimSun" w:eastAsia="SimSun" w:cs="SimSun"/>
          <w:sz w:val="22"/>
          <w:szCs w:val="22"/>
        </w:rPr>
        <w:t xml:space="preserve"> </w:t>
      </w:r>
      <w:r>
        <w:rPr>
          <w:rFonts w:ascii="SimSun" w:hAnsi="SimSun" w:eastAsia="SimSun" w:cs="SimSun"/>
          <w:sz w:val="22"/>
          <w:szCs w:val="22"/>
          <w:spacing w:val="-9"/>
        </w:rPr>
        <w:t>有限的；同样毋庸讳言的是，这种批评资源对于创作者来说是必要的</w:t>
      </w:r>
      <w:r>
        <w:rPr>
          <w:rFonts w:ascii="SimSun" w:hAnsi="SimSun" w:eastAsia="SimSun" w:cs="SimSun"/>
          <w:sz w:val="22"/>
          <w:szCs w:val="22"/>
          <w:spacing w:val="-10"/>
        </w:rPr>
        <w:t>。常</w:t>
      </w:r>
      <w:r>
        <w:rPr>
          <w:rFonts w:ascii="SimSun" w:hAnsi="SimSun" w:eastAsia="SimSun" w:cs="SimSun"/>
          <w:sz w:val="22"/>
          <w:szCs w:val="22"/>
        </w:rPr>
        <w:t xml:space="preserve"> </w:t>
      </w:r>
      <w:r>
        <w:rPr>
          <w:rFonts w:ascii="SimSun" w:hAnsi="SimSun" w:eastAsia="SimSun" w:cs="SimSun"/>
          <w:sz w:val="22"/>
          <w:szCs w:val="22"/>
          <w:spacing w:val="-9"/>
        </w:rPr>
        <w:t>见有十分牛气的作家对批评公然表示不屑，宣称自己并不在意</w:t>
      </w:r>
      <w:r>
        <w:rPr>
          <w:rFonts w:ascii="SimSun" w:hAnsi="SimSun" w:eastAsia="SimSun" w:cs="SimSun"/>
          <w:sz w:val="22"/>
          <w:szCs w:val="22"/>
          <w:spacing w:val="-10"/>
        </w:rPr>
        <w:t>是否被批评</w:t>
      </w:r>
      <w:r>
        <w:rPr>
          <w:rFonts w:ascii="SimSun" w:hAnsi="SimSun" w:eastAsia="SimSun" w:cs="SimSun"/>
          <w:sz w:val="22"/>
          <w:szCs w:val="22"/>
        </w:rPr>
        <w:t xml:space="preserve"> </w:t>
      </w:r>
      <w:r>
        <w:rPr>
          <w:rFonts w:ascii="SimSun" w:hAnsi="SimSun" w:eastAsia="SimSun" w:cs="SimSun"/>
          <w:sz w:val="22"/>
          <w:szCs w:val="22"/>
          <w:spacing w:val="-9"/>
        </w:rPr>
        <w:t>家注意，也从不阅读任何批评文章。这种表态通常是当不得真的，至</w:t>
      </w:r>
      <w:r>
        <w:rPr>
          <w:rFonts w:ascii="SimSun" w:hAnsi="SimSun" w:eastAsia="SimSun" w:cs="SimSun"/>
          <w:sz w:val="22"/>
          <w:szCs w:val="22"/>
          <w:spacing w:val="-10"/>
        </w:rPr>
        <w:t>少不</w:t>
      </w:r>
      <w:r>
        <w:rPr>
          <w:rFonts w:ascii="SimSun" w:hAnsi="SimSun" w:eastAsia="SimSun" w:cs="SimSun"/>
          <w:sz w:val="22"/>
          <w:szCs w:val="22"/>
        </w:rPr>
        <w:t xml:space="preserve"> </w:t>
      </w:r>
      <w:r>
        <w:rPr>
          <w:rFonts w:ascii="SimSun" w:hAnsi="SimSun" w:eastAsia="SimSun" w:cs="SimSun"/>
          <w:sz w:val="22"/>
          <w:szCs w:val="22"/>
          <w:spacing w:val="-9"/>
        </w:rPr>
        <w:t>能全当真。说实话，在自古至今的作家中，我还真未发现有谁完全不在意</w:t>
      </w:r>
      <w:r>
        <w:rPr>
          <w:rFonts w:ascii="SimSun" w:hAnsi="SimSun" w:eastAsia="SimSun" w:cs="SimSun"/>
          <w:sz w:val="22"/>
          <w:szCs w:val="22"/>
        </w:rPr>
        <w:t xml:space="preserve"> </w:t>
      </w:r>
      <w:r>
        <w:rPr>
          <w:rFonts w:ascii="SimSun" w:hAnsi="SimSun" w:eastAsia="SimSun" w:cs="SimSun"/>
          <w:sz w:val="22"/>
          <w:szCs w:val="22"/>
          <w:spacing w:val="-9"/>
        </w:rPr>
        <w:t>批评。一个创作家完全不在意对他作品的评价，在逻辑上就说不通。</w:t>
      </w:r>
      <w:r>
        <w:rPr>
          <w:rFonts w:ascii="SimSun" w:hAnsi="SimSun" w:eastAsia="SimSun" w:cs="SimSun"/>
          <w:sz w:val="22"/>
          <w:szCs w:val="22"/>
          <w:spacing w:val="-10"/>
        </w:rPr>
        <w:t>有限</w:t>
      </w:r>
      <w:r>
        <w:rPr>
          <w:rFonts w:ascii="SimSun" w:hAnsi="SimSun" w:eastAsia="SimSun" w:cs="SimSun"/>
          <w:sz w:val="22"/>
          <w:szCs w:val="22"/>
        </w:rPr>
        <w:t xml:space="preserve"> </w:t>
      </w:r>
      <w:r>
        <w:rPr>
          <w:rFonts w:ascii="SimSun" w:hAnsi="SimSun" w:eastAsia="SimSun" w:cs="SimSun"/>
          <w:sz w:val="22"/>
          <w:szCs w:val="22"/>
          <w:spacing w:val="-9"/>
        </w:rPr>
        <w:t>的批评资源不可能在所有创作者身上平均分配。有的创作者占</w:t>
      </w:r>
      <w:r>
        <w:rPr>
          <w:rFonts w:ascii="SimSun" w:hAnsi="SimSun" w:eastAsia="SimSun" w:cs="SimSun"/>
          <w:sz w:val="22"/>
          <w:szCs w:val="22"/>
          <w:spacing w:val="-10"/>
        </w:rPr>
        <w:t>有较多的批</w:t>
      </w:r>
      <w:r>
        <w:rPr>
          <w:rFonts w:ascii="SimSun" w:hAnsi="SimSun" w:eastAsia="SimSun" w:cs="SimSun"/>
          <w:sz w:val="22"/>
          <w:szCs w:val="22"/>
        </w:rPr>
        <w:t xml:space="preserve"> </w:t>
      </w:r>
      <w:r>
        <w:rPr>
          <w:rFonts w:ascii="SimSun" w:hAnsi="SimSun" w:eastAsia="SimSun" w:cs="SimSun"/>
          <w:sz w:val="22"/>
          <w:szCs w:val="22"/>
          <w:spacing w:val="-9"/>
        </w:rPr>
        <w:t>评资源，有的则只能占有较少的批评资源，大多数创作者则几乎不</w:t>
      </w:r>
      <w:r>
        <w:rPr>
          <w:rFonts w:ascii="SimSun" w:hAnsi="SimSun" w:eastAsia="SimSun" w:cs="SimSun"/>
          <w:sz w:val="22"/>
          <w:szCs w:val="22"/>
          <w:spacing w:val="-10"/>
        </w:rPr>
        <w:t>能占有</w:t>
      </w:r>
      <w:r>
        <w:rPr>
          <w:rFonts w:ascii="SimSun" w:hAnsi="SimSun" w:eastAsia="SimSun" w:cs="SimSun"/>
          <w:sz w:val="22"/>
          <w:szCs w:val="22"/>
        </w:rPr>
        <w:t xml:space="preserve"> </w:t>
      </w:r>
      <w:r>
        <w:rPr>
          <w:rFonts w:ascii="SimSun" w:hAnsi="SimSun" w:eastAsia="SimSun" w:cs="SimSun"/>
          <w:sz w:val="22"/>
          <w:szCs w:val="22"/>
          <w:spacing w:val="2"/>
        </w:rPr>
        <w:t>批评资源。这种资源的配置权由谁掌握呢?确实相当程度上由批评家掌</w:t>
      </w:r>
      <w:r>
        <w:rPr>
          <w:rFonts w:ascii="SimSun" w:hAnsi="SimSun" w:eastAsia="SimSun" w:cs="SimSun"/>
          <w:sz w:val="22"/>
          <w:szCs w:val="22"/>
        </w:rPr>
        <w:t xml:space="preserve"> </w:t>
      </w:r>
      <w:r>
        <w:rPr>
          <w:rFonts w:ascii="SimSun" w:hAnsi="SimSun" w:eastAsia="SimSun" w:cs="SimSun"/>
          <w:sz w:val="22"/>
          <w:szCs w:val="22"/>
          <w:spacing w:val="-9"/>
        </w:rPr>
        <w:t>握。批评家都能遵守“职业伦理”、都能出于文学本身的原因而关注一部</w:t>
      </w:r>
      <w:r>
        <w:rPr>
          <w:rFonts w:ascii="SimSun" w:hAnsi="SimSun" w:eastAsia="SimSun" w:cs="SimSun"/>
          <w:sz w:val="22"/>
          <w:szCs w:val="22"/>
          <w:spacing w:val="18"/>
        </w:rPr>
        <w:t xml:space="preserve"> </w:t>
      </w:r>
      <w:r>
        <w:rPr>
          <w:rFonts w:ascii="SimSun" w:hAnsi="SimSun" w:eastAsia="SimSun" w:cs="SimSun"/>
          <w:sz w:val="22"/>
          <w:szCs w:val="22"/>
          <w:spacing w:val="-9"/>
        </w:rPr>
        <w:t>作品，是批评资源公正配置的前提。而当批评家大多数时候都是根据作品</w:t>
      </w:r>
      <w:r>
        <w:rPr>
          <w:rFonts w:ascii="SimSun" w:hAnsi="SimSun" w:eastAsia="SimSun" w:cs="SimSun"/>
          <w:sz w:val="22"/>
          <w:szCs w:val="22"/>
          <w:spacing w:val="8"/>
        </w:rPr>
        <w:t xml:space="preserve"> </w:t>
      </w:r>
      <w:r>
        <w:rPr>
          <w:rFonts w:ascii="SimSun" w:hAnsi="SimSun" w:eastAsia="SimSun" w:cs="SimSun"/>
          <w:sz w:val="22"/>
          <w:szCs w:val="22"/>
          <w:spacing w:val="-9"/>
        </w:rPr>
        <w:t>以外的原因来选择批评对象时，当批评家的批评热情不是源于作品</w:t>
      </w:r>
      <w:r>
        <w:rPr>
          <w:rFonts w:ascii="SimSun" w:hAnsi="SimSun" w:eastAsia="SimSun" w:cs="SimSun"/>
          <w:sz w:val="22"/>
          <w:szCs w:val="22"/>
          <w:spacing w:val="-10"/>
        </w:rPr>
        <w:t>本身而</w:t>
      </w:r>
      <w:r>
        <w:rPr>
          <w:rFonts w:ascii="SimSun" w:hAnsi="SimSun" w:eastAsia="SimSun" w:cs="SimSun"/>
          <w:sz w:val="22"/>
          <w:szCs w:val="22"/>
        </w:rPr>
        <w:t xml:space="preserve"> </w:t>
      </w:r>
      <w:r>
        <w:rPr>
          <w:rFonts w:ascii="SimSun" w:hAnsi="SimSun" w:eastAsia="SimSun" w:cs="SimSun"/>
          <w:sz w:val="22"/>
          <w:szCs w:val="22"/>
          <w:spacing w:val="-3"/>
        </w:rPr>
        <w:t>是源于其他种种因素时，批评资源的配置就是很不公正的。有人说，如</w:t>
      </w:r>
      <w:r>
        <w:rPr>
          <w:rFonts w:ascii="SimSun" w:hAnsi="SimSun" w:eastAsia="SimSun" w:cs="SimSun"/>
          <w:sz w:val="22"/>
          <w:szCs w:val="22"/>
          <w:spacing w:val="8"/>
        </w:rPr>
        <w:t xml:space="preserve"> </w:t>
      </w:r>
      <w:r>
        <w:rPr>
          <w:rFonts w:ascii="SimSun" w:hAnsi="SimSun" w:eastAsia="SimSun" w:cs="SimSun"/>
          <w:sz w:val="22"/>
          <w:szCs w:val="22"/>
          <w:spacing w:val="-6"/>
        </w:rPr>
        <w:t>今，一个尚未成名的创作者，倘若“不跟批评家搞好关系”,倘若未能进</w:t>
      </w:r>
      <w:r>
        <w:rPr>
          <w:rFonts w:ascii="SimSun" w:hAnsi="SimSun" w:eastAsia="SimSun" w:cs="SimSun"/>
          <w:sz w:val="22"/>
          <w:szCs w:val="22"/>
          <w:spacing w:val="9"/>
        </w:rPr>
        <w:t xml:space="preserve"> </w:t>
      </w:r>
      <w:r>
        <w:rPr>
          <w:rFonts w:ascii="SimSun" w:hAnsi="SimSun" w:eastAsia="SimSun" w:cs="SimSun"/>
          <w:sz w:val="22"/>
          <w:szCs w:val="22"/>
          <w:spacing w:val="-6"/>
        </w:rPr>
        <w:t>入文坛上的某个“山头”,就是写得再好，批评家们也会视而不见。不能</w:t>
      </w:r>
      <w:r>
        <w:rPr>
          <w:rFonts w:ascii="SimSun" w:hAnsi="SimSun" w:eastAsia="SimSun" w:cs="SimSun"/>
          <w:sz w:val="22"/>
          <w:szCs w:val="22"/>
          <w:spacing w:val="11"/>
        </w:rPr>
        <w:t xml:space="preserve"> </w:t>
      </w:r>
      <w:r>
        <w:rPr>
          <w:rFonts w:ascii="SimSun" w:hAnsi="SimSun" w:eastAsia="SimSun" w:cs="SimSun"/>
          <w:sz w:val="22"/>
          <w:szCs w:val="22"/>
          <w:spacing w:val="-16"/>
        </w:rPr>
        <w:t>说事情就绝对是这样，但“人情批评”、“关系批评”在今天确实是突出存</w:t>
      </w:r>
      <w:r>
        <w:rPr>
          <w:rFonts w:ascii="SimSun" w:hAnsi="SimSun" w:eastAsia="SimSun" w:cs="SimSun"/>
          <w:sz w:val="22"/>
          <w:szCs w:val="22"/>
          <w:spacing w:val="15"/>
        </w:rPr>
        <w:t xml:space="preserve"> </w:t>
      </w:r>
      <w:r>
        <w:rPr>
          <w:rFonts w:ascii="SimSun" w:hAnsi="SimSun" w:eastAsia="SimSun" w:cs="SimSun"/>
          <w:sz w:val="22"/>
          <w:szCs w:val="22"/>
          <w:spacing w:val="-5"/>
        </w:rPr>
        <w:t>在的现象。将批评视作对被批评者的“恩惠”甚至“恩宠”,将批评当做</w:t>
      </w:r>
      <w:r>
        <w:rPr>
          <w:rFonts w:ascii="SimSun" w:hAnsi="SimSun" w:eastAsia="SimSun" w:cs="SimSun"/>
          <w:sz w:val="22"/>
          <w:szCs w:val="22"/>
        </w:rPr>
        <w:t xml:space="preserve"> </w:t>
      </w:r>
      <w:r>
        <w:rPr>
          <w:rFonts w:ascii="SimSun" w:hAnsi="SimSun" w:eastAsia="SimSun" w:cs="SimSun"/>
          <w:sz w:val="22"/>
          <w:szCs w:val="22"/>
          <w:spacing w:val="-6"/>
        </w:rPr>
        <w:t>一种个人的名利“投资”,将批评当做沽恩市义的手段，是最要不得的事</w:t>
      </w:r>
      <w:r>
        <w:rPr>
          <w:rFonts w:ascii="SimSun" w:hAnsi="SimSun" w:eastAsia="SimSun" w:cs="SimSun"/>
          <w:sz w:val="22"/>
          <w:szCs w:val="22"/>
          <w:spacing w:val="11"/>
        </w:rPr>
        <w:t xml:space="preserve"> </w:t>
      </w:r>
      <w:r>
        <w:rPr>
          <w:rFonts w:ascii="SimSun" w:hAnsi="SimSun" w:eastAsia="SimSun" w:cs="SimSun"/>
          <w:sz w:val="22"/>
          <w:szCs w:val="22"/>
          <w:spacing w:val="-8"/>
        </w:rPr>
        <w:t>情。</w:t>
      </w:r>
      <w:r>
        <w:rPr>
          <w:rFonts w:ascii="SimSun" w:hAnsi="SimSun" w:eastAsia="SimSun" w:cs="SimSun"/>
          <w:sz w:val="22"/>
          <w:szCs w:val="22"/>
          <w:u w:val="single" w:color="auto"/>
          <w:spacing w:val="-8"/>
        </w:rPr>
        <w:t xml:space="preserve">    </w:t>
      </w:r>
      <w:r>
        <w:rPr>
          <w:rFonts w:ascii="SimSun" w:hAnsi="SimSun" w:eastAsia="SimSun" w:cs="SimSun"/>
          <w:sz w:val="22"/>
          <w:szCs w:val="22"/>
          <w:spacing w:val="-78"/>
        </w:rPr>
        <w:t xml:space="preserve"> </w:t>
      </w:r>
      <w:r>
        <w:rPr>
          <w:rFonts w:ascii="SimSun" w:hAnsi="SimSun" w:eastAsia="SimSun" w:cs="SimSun"/>
          <w:sz w:val="22"/>
          <w:szCs w:val="22"/>
          <w:spacing w:val="-8"/>
        </w:rPr>
        <w:t>而这样的现象在今天的批评界并不罕见。</w:t>
      </w:r>
    </w:p>
    <w:p>
      <w:pPr>
        <w:ind w:right="3" w:firstLine="550"/>
        <w:spacing w:before="218" w:line="283" w:lineRule="auto"/>
        <w:jc w:val="both"/>
        <w:rPr>
          <w:rFonts w:ascii="SimSun" w:hAnsi="SimSun" w:eastAsia="SimSun" w:cs="SimSun"/>
          <w:sz w:val="22"/>
          <w:szCs w:val="22"/>
        </w:rPr>
      </w:pPr>
      <w:r>
        <w:rPr>
          <w:rFonts w:ascii="SimSun" w:hAnsi="SimSun" w:eastAsia="SimSun" w:cs="SimSun"/>
          <w:sz w:val="22"/>
          <w:szCs w:val="22"/>
          <w:spacing w:val="-16"/>
        </w:rPr>
        <w:t>西方有人下定义曰：“批评是艺术内部的敌人。</w:t>
      </w:r>
      <w:r>
        <w:rPr>
          <w:rFonts w:ascii="SimSun" w:hAnsi="SimSun" w:eastAsia="SimSun" w:cs="SimSun"/>
          <w:sz w:val="22"/>
          <w:szCs w:val="22"/>
          <w:spacing w:val="-17"/>
        </w:rPr>
        <w:t>”意思是说，批评家的</w:t>
      </w:r>
      <w:r>
        <w:rPr>
          <w:rFonts w:ascii="SimSun" w:hAnsi="SimSun" w:eastAsia="SimSun" w:cs="SimSun"/>
          <w:sz w:val="22"/>
          <w:szCs w:val="22"/>
        </w:rPr>
        <w:t xml:space="preserve"> </w:t>
      </w:r>
      <w:r>
        <w:rPr>
          <w:rFonts w:ascii="SimSun" w:hAnsi="SimSun" w:eastAsia="SimSun" w:cs="SimSun"/>
          <w:sz w:val="22"/>
          <w:szCs w:val="22"/>
          <w:spacing w:val="-5"/>
        </w:rPr>
        <w:t>“天职”就是对创作家的创作百般挑剔，对创作家“横挑鼻子竖挑眼</w:t>
      </w:r>
      <w:r>
        <w:rPr>
          <w:rFonts w:ascii="SimSun" w:hAnsi="SimSun" w:eastAsia="SimSun" w:cs="SimSun"/>
          <w:sz w:val="22"/>
          <w:szCs w:val="22"/>
          <w:spacing w:val="-6"/>
        </w:rPr>
        <w:t>”应</w:t>
      </w:r>
      <w:r>
        <w:rPr>
          <w:rFonts w:ascii="SimSun" w:hAnsi="SimSun" w:eastAsia="SimSun" w:cs="SimSun"/>
          <w:sz w:val="22"/>
          <w:szCs w:val="22"/>
        </w:rPr>
        <w:t xml:space="preserve"> </w:t>
      </w:r>
      <w:r>
        <w:rPr>
          <w:rFonts w:ascii="SimSun" w:hAnsi="SimSun" w:eastAsia="SimSun" w:cs="SimSun"/>
          <w:sz w:val="22"/>
          <w:szCs w:val="22"/>
          <w:spacing w:val="-5"/>
        </w:rPr>
        <w:t>该是批评家的常态行为。</w:t>
      </w:r>
      <w:r>
        <w:rPr>
          <w:rFonts w:ascii="SimSun" w:hAnsi="SimSun" w:eastAsia="SimSun" w:cs="SimSun"/>
          <w:sz w:val="22"/>
          <w:szCs w:val="22"/>
          <w:u w:val="single" w:color="auto"/>
          <w:spacing w:val="-5"/>
        </w:rPr>
        <w:t xml:space="preserve">    </w:t>
      </w:r>
      <w:r>
        <w:rPr>
          <w:rFonts w:ascii="SimSun" w:hAnsi="SimSun" w:eastAsia="SimSun" w:cs="SimSun"/>
          <w:sz w:val="22"/>
          <w:szCs w:val="22"/>
          <w:spacing w:val="-110"/>
        </w:rPr>
        <w:t xml:space="preserve"> </w:t>
      </w:r>
      <w:r>
        <w:rPr>
          <w:rFonts w:ascii="SimSun" w:hAnsi="SimSun" w:eastAsia="SimSun" w:cs="SimSun"/>
          <w:sz w:val="22"/>
          <w:szCs w:val="22"/>
          <w:spacing w:val="-5"/>
        </w:rPr>
        <w:t>这话即便不无偏颇，至</w:t>
      </w:r>
      <w:r>
        <w:rPr>
          <w:rFonts w:ascii="SimSun" w:hAnsi="SimSun" w:eastAsia="SimSun" w:cs="SimSun"/>
          <w:sz w:val="22"/>
          <w:szCs w:val="22"/>
          <w:spacing w:val="-6"/>
        </w:rPr>
        <w:t>少也有一半道理。广</w:t>
      </w:r>
      <w:r>
        <w:rPr>
          <w:rFonts w:ascii="SimSun" w:hAnsi="SimSun" w:eastAsia="SimSun" w:cs="SimSun"/>
          <w:sz w:val="22"/>
          <w:szCs w:val="22"/>
        </w:rPr>
        <w:t xml:space="preserve"> </w:t>
      </w:r>
      <w:r>
        <w:rPr>
          <w:rFonts w:ascii="SimSun" w:hAnsi="SimSun" w:eastAsia="SimSun" w:cs="SimSun"/>
          <w:sz w:val="22"/>
          <w:szCs w:val="22"/>
          <w:spacing w:val="-6"/>
        </w:rPr>
        <w:t>义的“批评”包括肯定和否定两个方面，狭义的</w:t>
      </w:r>
      <w:r>
        <w:rPr>
          <w:rFonts w:ascii="SimSun" w:hAnsi="SimSun" w:eastAsia="SimSun" w:cs="SimSun"/>
          <w:sz w:val="22"/>
          <w:szCs w:val="22"/>
          <w:spacing w:val="-7"/>
        </w:rPr>
        <w:t>批评则仅指否定。如果立</w:t>
      </w:r>
      <w:r>
        <w:rPr>
          <w:rFonts w:ascii="SimSun" w:hAnsi="SimSun" w:eastAsia="SimSun" w:cs="SimSun"/>
          <w:sz w:val="22"/>
          <w:szCs w:val="22"/>
        </w:rPr>
        <w:t xml:space="preserve"> </w:t>
      </w:r>
      <w:r>
        <w:rPr>
          <w:rFonts w:ascii="SimSun" w:hAnsi="SimSun" w:eastAsia="SimSun" w:cs="SimSun"/>
          <w:sz w:val="22"/>
          <w:szCs w:val="22"/>
          <w:spacing w:val="1"/>
        </w:rPr>
        <w:t>足于狭义的“批评”来观察批评界，你便会发现，有不少人是从不“批</w:t>
      </w:r>
      <w:r>
        <w:rPr>
          <w:rFonts w:ascii="SimSun" w:hAnsi="SimSun" w:eastAsia="SimSun" w:cs="SimSun"/>
          <w:sz w:val="22"/>
          <w:szCs w:val="22"/>
          <w:spacing w:val="6"/>
        </w:rPr>
        <w:t xml:space="preserve"> </w:t>
      </w:r>
      <w:r>
        <w:rPr>
          <w:rFonts w:ascii="SimSun" w:hAnsi="SimSun" w:eastAsia="SimSun" w:cs="SimSun"/>
          <w:sz w:val="22"/>
          <w:szCs w:val="22"/>
          <w:spacing w:val="-9"/>
        </w:rPr>
        <w:t>评”的“批评家”。这种“批评家”不是艺术内部的“敌人”,而是“艺术</w:t>
      </w:r>
      <w:r>
        <w:rPr>
          <w:rFonts w:ascii="SimSun" w:hAnsi="SimSun" w:eastAsia="SimSun" w:cs="SimSun"/>
          <w:sz w:val="22"/>
          <w:szCs w:val="22"/>
          <w:spacing w:val="5"/>
        </w:rPr>
        <w:t xml:space="preserve"> </w:t>
      </w:r>
      <w:r>
        <w:rPr>
          <w:rFonts w:ascii="SimSun" w:hAnsi="SimSun" w:eastAsia="SimSun" w:cs="SimSun"/>
          <w:sz w:val="22"/>
          <w:szCs w:val="22"/>
          <w:spacing w:val="-12"/>
        </w:rPr>
        <w:t>内部”的“仆人”、“佣人”。不对创作家发表否定性的看法，不对</w:t>
      </w:r>
      <w:r>
        <w:rPr>
          <w:rFonts w:ascii="SimSun" w:hAnsi="SimSun" w:eastAsia="SimSun" w:cs="SimSun"/>
          <w:sz w:val="22"/>
          <w:szCs w:val="22"/>
          <w:spacing w:val="-13"/>
        </w:rPr>
        <w:t>创作家</w:t>
      </w:r>
      <w:r>
        <w:rPr>
          <w:rFonts w:ascii="SimSun" w:hAnsi="SimSun" w:eastAsia="SimSun" w:cs="SimSun"/>
          <w:sz w:val="22"/>
          <w:szCs w:val="22"/>
        </w:rPr>
        <w:t xml:space="preserve"> </w:t>
      </w:r>
      <w:r>
        <w:rPr>
          <w:rFonts w:ascii="SimSun" w:hAnsi="SimSun" w:eastAsia="SimSun" w:cs="SimSun"/>
          <w:sz w:val="22"/>
          <w:szCs w:val="22"/>
          <w:spacing w:val="-5"/>
        </w:rPr>
        <w:t>进行质疑、追问，通常有两种情况。一种是只说创作家好的一面，</w:t>
      </w:r>
      <w:r>
        <w:rPr>
          <w:rFonts w:ascii="SimSun" w:hAnsi="SimSun" w:eastAsia="SimSun" w:cs="SimSun"/>
          <w:sz w:val="22"/>
          <w:szCs w:val="22"/>
          <w:spacing w:val="-6"/>
        </w:rPr>
        <w:t>那不好</w:t>
      </w:r>
      <w:r>
        <w:rPr>
          <w:rFonts w:ascii="SimSun" w:hAnsi="SimSun" w:eastAsia="SimSun" w:cs="SimSun"/>
          <w:sz w:val="22"/>
          <w:szCs w:val="22"/>
        </w:rPr>
        <w:t xml:space="preserve"> </w:t>
      </w:r>
      <w:r>
        <w:rPr>
          <w:rFonts w:ascii="SimSun" w:hAnsi="SimSun" w:eastAsia="SimSun" w:cs="SimSun"/>
          <w:sz w:val="22"/>
          <w:szCs w:val="22"/>
          <w:spacing w:val="1"/>
        </w:rPr>
        <w:t>的一面则不去触及，但那好的一面确实是存在的，或者确实是他认为好</w:t>
      </w:r>
      <w:r>
        <w:rPr>
          <w:rFonts w:ascii="SimSun" w:hAnsi="SimSun" w:eastAsia="SimSun" w:cs="SimSun"/>
          <w:sz w:val="22"/>
          <w:szCs w:val="22"/>
          <w:spacing w:val="6"/>
        </w:rPr>
        <w:t xml:space="preserve"> </w:t>
      </w:r>
      <w:r>
        <w:rPr>
          <w:rFonts w:ascii="SimSun" w:hAnsi="SimSun" w:eastAsia="SimSun" w:cs="SimSun"/>
          <w:sz w:val="22"/>
          <w:szCs w:val="22"/>
          <w:spacing w:val="-6"/>
        </w:rPr>
        <w:t>的。在这种时候，批评家虽没有说出全部的真话，</w:t>
      </w:r>
      <w:r>
        <w:rPr>
          <w:rFonts w:ascii="SimSun" w:hAnsi="SimSun" w:eastAsia="SimSun" w:cs="SimSun"/>
          <w:sz w:val="22"/>
          <w:szCs w:val="22"/>
          <w:spacing w:val="-7"/>
        </w:rPr>
        <w:t>但也毕竟算得上没有说</w:t>
      </w:r>
      <w:r>
        <w:rPr>
          <w:rFonts w:ascii="SimSun" w:hAnsi="SimSun" w:eastAsia="SimSun" w:cs="SimSun"/>
          <w:sz w:val="22"/>
          <w:szCs w:val="22"/>
        </w:rPr>
        <w:t xml:space="preserve"> </w:t>
      </w:r>
      <w:r>
        <w:rPr>
          <w:rFonts w:ascii="SimSun" w:hAnsi="SimSun" w:eastAsia="SimSun" w:cs="SimSun"/>
          <w:sz w:val="22"/>
          <w:szCs w:val="22"/>
          <w:spacing w:val="-11"/>
        </w:rPr>
        <w:t>假话。-</w:t>
      </w:r>
      <w:r>
        <w:rPr>
          <w:rFonts w:ascii="SimSun" w:hAnsi="SimSun" w:eastAsia="SimSun" w:cs="SimSun"/>
          <w:sz w:val="22"/>
          <w:szCs w:val="22"/>
          <w:spacing w:val="-93"/>
        </w:rPr>
        <w:t xml:space="preserve"> </w:t>
      </w:r>
      <w:r>
        <w:rPr>
          <w:rFonts w:ascii="SimSun" w:hAnsi="SimSun" w:eastAsia="SimSun" w:cs="SimSun"/>
          <w:sz w:val="22"/>
          <w:szCs w:val="22"/>
          <w:strike/>
          <w:spacing w:val="12"/>
        </w:rPr>
        <w:t xml:space="preserve">    </w:t>
      </w:r>
      <w:r>
        <w:rPr>
          <w:rFonts w:ascii="SimSun" w:hAnsi="SimSun" w:eastAsia="SimSun" w:cs="SimSun"/>
          <w:sz w:val="22"/>
          <w:szCs w:val="22"/>
          <w:spacing w:val="-11"/>
        </w:rPr>
        <w:t>这样一种“批评策略”虽也不应该，但多少还可理解。另一种</w:t>
      </w:r>
    </w:p>
    <w:p>
      <w:pPr>
        <w:spacing w:line="283" w:lineRule="auto"/>
        <w:sectPr>
          <w:pgSz w:w="9330" w:h="13210"/>
          <w:pgMar w:top="400" w:right="1326" w:bottom="400" w:left="1119" w:header="0" w:footer="0" w:gutter="0"/>
        </w:sectPr>
        <w:rPr>
          <w:rFonts w:ascii="SimSun" w:hAnsi="SimSun" w:eastAsia="SimSun" w:cs="SimSun"/>
          <w:sz w:val="22"/>
          <w:szCs w:val="22"/>
        </w:rPr>
      </w:pPr>
    </w:p>
    <w:p>
      <w:pPr>
        <w:ind w:left="3289"/>
        <w:spacing w:before="285" w:line="216" w:lineRule="auto"/>
        <w:rPr>
          <w:rFonts w:ascii="SimHei" w:hAnsi="SimHei" w:eastAsia="SimHei" w:cs="SimHei"/>
          <w:sz w:val="32"/>
          <w:szCs w:val="32"/>
        </w:rPr>
      </w:pPr>
      <w:r>
        <w:drawing>
          <wp:anchor distT="0" distB="0" distL="0" distR="0" simplePos="0" relativeHeight="252857344" behindDoc="0" locked="0" layoutInCell="1" allowOverlap="1">
            <wp:simplePos x="0" y="0"/>
            <wp:positionH relativeFrom="column">
              <wp:posOffset>1390640</wp:posOffset>
            </wp:positionH>
            <wp:positionV relativeFrom="paragraph">
              <wp:posOffset>419045</wp:posOffset>
            </wp:positionV>
            <wp:extent cx="2990846" cy="6350"/>
            <wp:effectExtent l="0" t="0" r="0" b="0"/>
            <wp:wrapNone/>
            <wp:docPr id="984" name="IM 984"/>
            <wp:cNvGraphicFramePr/>
            <a:graphic>
              <a:graphicData uri="http://schemas.openxmlformats.org/drawingml/2006/picture">
                <pic:pic>
                  <pic:nvPicPr>
                    <pic:cNvPr id="984" name="IM 984"/>
                    <pic:cNvPicPr/>
                  </pic:nvPicPr>
                  <pic:blipFill>
                    <a:blip r:embed="rId498"/>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19"/>
          <w:szCs w:val="19"/>
          <w:spacing w:val="-2"/>
          <w:position w:val="-5"/>
        </w:rPr>
        <w:t>297                   </w:t>
      </w:r>
      <w:r>
        <w:rPr>
          <w:rFonts w:ascii="SimHei" w:hAnsi="SimHei" w:eastAsia="SimHei" w:cs="SimHei"/>
          <w:sz w:val="32"/>
          <w:szCs w:val="32"/>
          <w:b/>
          <w:bCs/>
          <w:spacing w:val="-2"/>
        </w:rPr>
        <w:t>一虚三叹论文学</w:t>
      </w:r>
    </w:p>
    <w:p>
      <w:pPr>
        <w:pStyle w:val="BodyText"/>
        <w:spacing w:line="269" w:lineRule="auto"/>
        <w:rPr/>
      </w:pPr>
      <w:r/>
    </w:p>
    <w:p>
      <w:pPr>
        <w:pStyle w:val="BodyText"/>
        <w:spacing w:line="270" w:lineRule="auto"/>
        <w:rPr/>
      </w:pPr>
      <w:r/>
    </w:p>
    <w:p>
      <w:pPr>
        <w:ind w:firstLine="110"/>
        <w:spacing w:before="71" w:line="275" w:lineRule="auto"/>
        <w:jc w:val="both"/>
        <w:rPr>
          <w:rFonts w:ascii="SimSun" w:hAnsi="SimSun" w:eastAsia="SimSun" w:cs="SimSun"/>
          <w:sz w:val="22"/>
          <w:szCs w:val="22"/>
        </w:rPr>
      </w:pPr>
      <w:r>
        <w:rPr>
          <w:rFonts w:ascii="SimSun" w:hAnsi="SimSun" w:eastAsia="SimSun" w:cs="SimSun"/>
          <w:sz w:val="22"/>
          <w:szCs w:val="22"/>
          <w:spacing w:val="-9"/>
        </w:rPr>
        <w:t>情形，则是对创作家的一字一句都高声叫好。他们不是内心也对创作家有</w:t>
      </w:r>
      <w:r>
        <w:rPr>
          <w:rFonts w:ascii="SimSun" w:hAnsi="SimSun" w:eastAsia="SimSun" w:cs="SimSun"/>
          <w:sz w:val="22"/>
          <w:szCs w:val="22"/>
          <w:spacing w:val="8"/>
        </w:rPr>
        <w:t xml:space="preserve">  </w:t>
      </w:r>
      <w:r>
        <w:rPr>
          <w:rFonts w:ascii="SimSun" w:hAnsi="SimSun" w:eastAsia="SimSun" w:cs="SimSun"/>
          <w:sz w:val="22"/>
          <w:szCs w:val="22"/>
        </w:rPr>
        <w:t>非议而不公开说出，而是彻底丧失了发现创作家不足的能力。坦率地</w:t>
      </w:r>
      <w:r>
        <w:rPr>
          <w:rFonts w:ascii="SimSun" w:hAnsi="SimSun" w:eastAsia="SimSun" w:cs="SimSun"/>
          <w:sz w:val="22"/>
          <w:szCs w:val="22"/>
          <w:spacing w:val="-1"/>
        </w:rPr>
        <w:t>说，</w:t>
      </w:r>
      <w:r>
        <w:rPr>
          <w:rFonts w:ascii="SimSun" w:hAnsi="SimSun" w:eastAsia="SimSun" w:cs="SimSun"/>
          <w:sz w:val="22"/>
          <w:szCs w:val="22"/>
        </w:rPr>
        <w:t xml:space="preserve"> </w:t>
      </w:r>
      <w:r>
        <w:rPr>
          <w:rFonts w:ascii="SimSun" w:hAnsi="SimSun" w:eastAsia="SimSun" w:cs="SimSun"/>
          <w:sz w:val="22"/>
          <w:szCs w:val="22"/>
          <w:spacing w:val="-11"/>
        </w:rPr>
        <w:t>他们合适的称号应该是“表扬家”。他们已经</w:t>
      </w:r>
      <w:r>
        <w:rPr>
          <w:rFonts w:ascii="SimSun" w:hAnsi="SimSun" w:eastAsia="SimSun" w:cs="SimSun"/>
          <w:sz w:val="22"/>
          <w:szCs w:val="22"/>
          <w:spacing w:val="-12"/>
        </w:rPr>
        <w:t>成了作家的“跟屁虫”。这种</w:t>
      </w:r>
      <w:r>
        <w:rPr>
          <w:rFonts w:ascii="SimSun" w:hAnsi="SimSun" w:eastAsia="SimSun" w:cs="SimSun"/>
          <w:sz w:val="22"/>
          <w:szCs w:val="22"/>
        </w:rPr>
        <w:t xml:space="preserve">  </w:t>
      </w:r>
      <w:r>
        <w:rPr>
          <w:rFonts w:ascii="SimSun" w:hAnsi="SimSun" w:eastAsia="SimSun" w:cs="SimSun"/>
          <w:sz w:val="22"/>
          <w:szCs w:val="22"/>
          <w:spacing w:val="-8"/>
        </w:rPr>
        <w:t>“跟屁虫”式的“表扬家”,有意无意地认定，创作家的</w:t>
      </w:r>
      <w:r>
        <w:rPr>
          <w:rFonts w:ascii="SimSun" w:hAnsi="SimSun" w:eastAsia="SimSun" w:cs="SimSun"/>
          <w:sz w:val="22"/>
          <w:szCs w:val="22"/>
          <w:spacing w:val="-9"/>
        </w:rPr>
        <w:t>一切创作，都是合</w:t>
      </w:r>
      <w:r>
        <w:rPr>
          <w:rFonts w:ascii="SimSun" w:hAnsi="SimSun" w:eastAsia="SimSun" w:cs="SimSun"/>
          <w:sz w:val="22"/>
          <w:szCs w:val="22"/>
        </w:rPr>
        <w:t xml:space="preserve">  </w:t>
      </w:r>
      <w:r>
        <w:rPr>
          <w:rFonts w:ascii="SimSun" w:hAnsi="SimSun" w:eastAsia="SimSun" w:cs="SimSun"/>
          <w:sz w:val="22"/>
          <w:szCs w:val="22"/>
          <w:spacing w:val="-5"/>
        </w:rPr>
        <w:t>理的存在，无论怎么写都有充足的理由，而“批评”的使命就是极力去寻</w:t>
      </w:r>
      <w:r>
        <w:rPr>
          <w:rFonts w:ascii="SimSun" w:hAnsi="SimSun" w:eastAsia="SimSun" w:cs="SimSun"/>
          <w:sz w:val="22"/>
          <w:szCs w:val="22"/>
        </w:rPr>
        <w:t xml:space="preserve">  </w:t>
      </w:r>
      <w:r>
        <w:rPr>
          <w:rFonts w:ascii="SimSun" w:hAnsi="SimSun" w:eastAsia="SimSun" w:cs="SimSun"/>
          <w:sz w:val="22"/>
          <w:szCs w:val="22"/>
          <w:spacing w:val="-5"/>
        </w:rPr>
        <w:t>找创作的合理性，就是跟在创作家后面为其提供“理论根据”。这种</w:t>
      </w:r>
      <w:r>
        <w:rPr>
          <w:rFonts w:ascii="SimSun" w:hAnsi="SimSun" w:eastAsia="SimSun" w:cs="SimSun"/>
          <w:sz w:val="22"/>
          <w:szCs w:val="22"/>
          <w:spacing w:val="-6"/>
        </w:rPr>
        <w:t>“跟</w:t>
      </w:r>
      <w:r>
        <w:rPr>
          <w:rFonts w:ascii="SimSun" w:hAnsi="SimSun" w:eastAsia="SimSun" w:cs="SimSun"/>
          <w:sz w:val="22"/>
          <w:szCs w:val="22"/>
        </w:rPr>
        <w:t xml:space="preserve">  </w:t>
      </w:r>
      <w:r>
        <w:rPr>
          <w:rFonts w:ascii="SimSun" w:hAnsi="SimSun" w:eastAsia="SimSun" w:cs="SimSun"/>
          <w:sz w:val="22"/>
          <w:szCs w:val="22"/>
          <w:spacing w:val="-8"/>
        </w:rPr>
        <w:t>屁”式的“表扬”与其说是一种“策略”,毋宁说是一种“习性”。而</w:t>
      </w:r>
      <w:r>
        <w:rPr>
          <w:rFonts w:ascii="SimSun" w:hAnsi="SimSun" w:eastAsia="SimSun" w:cs="SimSun"/>
          <w:sz w:val="22"/>
          <w:szCs w:val="22"/>
          <w:spacing w:val="-9"/>
        </w:rPr>
        <w:t>这种</w:t>
      </w:r>
      <w:r>
        <w:rPr>
          <w:rFonts w:ascii="SimSun" w:hAnsi="SimSun" w:eastAsia="SimSun" w:cs="SimSun"/>
          <w:sz w:val="22"/>
          <w:szCs w:val="22"/>
        </w:rPr>
        <w:t xml:space="preserve">  </w:t>
      </w:r>
      <w:r>
        <w:rPr>
          <w:rFonts w:ascii="SimSun" w:hAnsi="SimSun" w:eastAsia="SimSun" w:cs="SimSun"/>
          <w:sz w:val="22"/>
          <w:szCs w:val="22"/>
          <w:spacing w:val="-5"/>
        </w:rPr>
        <w:t>“习性”的养成，则是将“批评”当做名利“投资”的心态使然。因为一</w:t>
      </w:r>
      <w:r>
        <w:rPr>
          <w:rFonts w:ascii="SimSun" w:hAnsi="SimSun" w:eastAsia="SimSun" w:cs="SimSun"/>
          <w:sz w:val="22"/>
          <w:szCs w:val="22"/>
        </w:rPr>
        <w:t xml:space="preserve">  </w:t>
      </w:r>
      <w:r>
        <w:rPr>
          <w:rFonts w:ascii="SimSun" w:hAnsi="SimSun" w:eastAsia="SimSun" w:cs="SimSun"/>
          <w:sz w:val="22"/>
          <w:szCs w:val="22"/>
        </w:rPr>
        <w:t>开始就把“批评”当做广结善缘的手段，久而久之，对创作家的“跟屁”</w:t>
      </w:r>
      <w:r>
        <w:rPr>
          <w:rFonts w:ascii="SimSun" w:hAnsi="SimSun" w:eastAsia="SimSun" w:cs="SimSun"/>
          <w:sz w:val="22"/>
          <w:szCs w:val="22"/>
          <w:spacing w:val="12"/>
        </w:rPr>
        <w:t xml:space="preserve"> </w:t>
      </w:r>
      <w:r>
        <w:rPr>
          <w:rFonts w:ascii="SimSun" w:hAnsi="SimSun" w:eastAsia="SimSun" w:cs="SimSun"/>
          <w:sz w:val="22"/>
          <w:szCs w:val="22"/>
          <w:spacing w:val="-12"/>
        </w:rPr>
        <w:t>就成了一种自然而然的、近乎本能的反应。———鲁迅曾说，做文人做到这</w:t>
      </w:r>
      <w:r>
        <w:rPr>
          <w:rFonts w:ascii="SimSun" w:hAnsi="SimSun" w:eastAsia="SimSun" w:cs="SimSun"/>
          <w:sz w:val="22"/>
          <w:szCs w:val="22"/>
          <w:spacing w:val="6"/>
        </w:rPr>
        <w:t xml:space="preserve">  </w:t>
      </w:r>
      <w:r>
        <w:rPr>
          <w:rFonts w:ascii="SimSun" w:hAnsi="SimSun" w:eastAsia="SimSun" w:cs="SimSun"/>
          <w:sz w:val="22"/>
          <w:szCs w:val="22"/>
          <w:spacing w:val="-5"/>
        </w:rPr>
        <w:t>个地步，与婊子有什么差别。我不是鲁迅，我只敢问：做“批评家”做到</w:t>
      </w:r>
      <w:r>
        <w:rPr>
          <w:rFonts w:ascii="SimSun" w:hAnsi="SimSun" w:eastAsia="SimSun" w:cs="SimSun"/>
          <w:sz w:val="22"/>
          <w:szCs w:val="22"/>
          <w:spacing w:val="1"/>
        </w:rPr>
        <w:t xml:space="preserve">  </w:t>
      </w:r>
      <w:r>
        <w:rPr>
          <w:rFonts w:ascii="SimSun" w:hAnsi="SimSun" w:eastAsia="SimSun" w:cs="SimSun"/>
          <w:sz w:val="22"/>
          <w:szCs w:val="22"/>
          <w:spacing w:val="-1"/>
        </w:rPr>
        <w:t>这个地步，与乞丐有什么不同?</w:t>
      </w:r>
    </w:p>
    <w:p>
      <w:pPr>
        <w:ind w:left="109" w:right="133" w:firstLine="430"/>
        <w:spacing w:before="125" w:line="283" w:lineRule="auto"/>
        <w:jc w:val="both"/>
        <w:rPr>
          <w:rFonts w:ascii="SimSun" w:hAnsi="SimSun" w:eastAsia="SimSun" w:cs="SimSun"/>
          <w:sz w:val="22"/>
          <w:szCs w:val="22"/>
        </w:rPr>
      </w:pPr>
      <w:r>
        <w:rPr>
          <w:rFonts w:ascii="SimSun" w:hAnsi="SimSun" w:eastAsia="SimSun" w:cs="SimSun"/>
          <w:sz w:val="22"/>
          <w:szCs w:val="22"/>
          <w:spacing w:val="-8"/>
        </w:rPr>
        <w:t>一个时代的创作界对批评界有怎样的态度，其实是检验这个时</w:t>
      </w:r>
      <w:r>
        <w:rPr>
          <w:rFonts w:ascii="SimSun" w:hAnsi="SimSun" w:eastAsia="SimSun" w:cs="SimSun"/>
          <w:sz w:val="22"/>
          <w:szCs w:val="22"/>
          <w:spacing w:val="-9"/>
        </w:rPr>
        <w:t>代的批</w:t>
      </w:r>
      <w:r>
        <w:rPr>
          <w:rFonts w:ascii="SimSun" w:hAnsi="SimSun" w:eastAsia="SimSun" w:cs="SimSun"/>
          <w:sz w:val="22"/>
          <w:szCs w:val="22"/>
        </w:rPr>
        <w:t xml:space="preserve"> </w:t>
      </w:r>
      <w:r>
        <w:rPr>
          <w:rFonts w:ascii="SimSun" w:hAnsi="SimSun" w:eastAsia="SimSun" w:cs="SimSun"/>
          <w:sz w:val="22"/>
          <w:szCs w:val="22"/>
          <w:spacing w:val="-9"/>
        </w:rPr>
        <w:t>评有多大含金量的一种尺度。一个批评家的成功，是赢得创作家广泛的敬</w:t>
      </w:r>
      <w:r>
        <w:rPr>
          <w:rFonts w:ascii="SimSun" w:hAnsi="SimSun" w:eastAsia="SimSun" w:cs="SimSun"/>
          <w:sz w:val="22"/>
          <w:szCs w:val="22"/>
          <w:spacing w:val="16"/>
        </w:rPr>
        <w:t xml:space="preserve"> </w:t>
      </w:r>
      <w:r>
        <w:rPr>
          <w:rFonts w:ascii="SimSun" w:hAnsi="SimSun" w:eastAsia="SimSun" w:cs="SimSun"/>
          <w:sz w:val="22"/>
          <w:szCs w:val="22"/>
          <w:spacing w:val="-5"/>
        </w:rPr>
        <w:t>重、敬畏，像别林斯基时代的创作家对别林斯基，或者说，像刘西渭(李</w:t>
      </w:r>
      <w:r>
        <w:rPr>
          <w:rFonts w:ascii="SimSun" w:hAnsi="SimSun" w:eastAsia="SimSun" w:cs="SimSun"/>
          <w:sz w:val="22"/>
          <w:szCs w:val="22"/>
          <w:spacing w:val="1"/>
        </w:rPr>
        <w:t xml:space="preserve"> </w:t>
      </w:r>
      <w:r>
        <w:rPr>
          <w:rFonts w:ascii="SimSun" w:hAnsi="SimSun" w:eastAsia="SimSun" w:cs="SimSun"/>
          <w:sz w:val="22"/>
          <w:szCs w:val="22"/>
          <w:spacing w:val="-5"/>
        </w:rPr>
        <w:t>健吾)时代的创作家对刘西渭。而准确、深刻地指出创作家的不足</w:t>
      </w:r>
      <w:r>
        <w:rPr>
          <w:rFonts w:ascii="SimSun" w:hAnsi="SimSun" w:eastAsia="SimSun" w:cs="SimSun"/>
          <w:sz w:val="22"/>
          <w:szCs w:val="22"/>
          <w:spacing w:val="-6"/>
        </w:rPr>
        <w:t>，是赢</w:t>
      </w:r>
      <w:r>
        <w:rPr>
          <w:rFonts w:ascii="SimSun" w:hAnsi="SimSun" w:eastAsia="SimSun" w:cs="SimSun"/>
          <w:sz w:val="22"/>
          <w:szCs w:val="22"/>
        </w:rPr>
        <w:t xml:space="preserve"> </w:t>
      </w:r>
      <w:r>
        <w:rPr>
          <w:rFonts w:ascii="SimSun" w:hAnsi="SimSun" w:eastAsia="SimSun" w:cs="SimSun"/>
          <w:sz w:val="22"/>
          <w:szCs w:val="22"/>
          <w:spacing w:val="-8"/>
        </w:rPr>
        <w:t>得创作家敬重、敬畏的必要条件。如今的文坛上，创造家与</w:t>
      </w:r>
      <w:r>
        <w:rPr>
          <w:rFonts w:ascii="SimSun" w:hAnsi="SimSun" w:eastAsia="SimSun" w:cs="SimSun"/>
          <w:sz w:val="22"/>
          <w:szCs w:val="22"/>
          <w:spacing w:val="-9"/>
        </w:rPr>
        <w:t>批评家的关系</w:t>
      </w:r>
      <w:r>
        <w:rPr>
          <w:rFonts w:ascii="SimSun" w:hAnsi="SimSun" w:eastAsia="SimSun" w:cs="SimSun"/>
          <w:sz w:val="22"/>
          <w:szCs w:val="22"/>
        </w:rPr>
        <w:t xml:space="preserve"> </w:t>
      </w:r>
      <w:r>
        <w:rPr>
          <w:rFonts w:ascii="SimSun" w:hAnsi="SimSun" w:eastAsia="SimSun" w:cs="SimSun"/>
          <w:sz w:val="22"/>
          <w:szCs w:val="22"/>
          <w:spacing w:val="-5"/>
        </w:rPr>
        <w:t>如何呢?放眼望去，那可是亲密到甜腻的程度，仿佛在度着永远也度不完</w:t>
      </w:r>
      <w:r>
        <w:rPr>
          <w:rFonts w:ascii="SimSun" w:hAnsi="SimSun" w:eastAsia="SimSun" w:cs="SimSun"/>
          <w:sz w:val="22"/>
          <w:szCs w:val="22"/>
        </w:rPr>
        <w:t xml:space="preserve"> </w:t>
      </w:r>
      <w:r>
        <w:rPr>
          <w:rFonts w:ascii="SimSun" w:hAnsi="SimSun" w:eastAsia="SimSun" w:cs="SimSun"/>
          <w:sz w:val="22"/>
          <w:szCs w:val="22"/>
          <w:spacing w:val="-11"/>
        </w:rPr>
        <w:t>的蜜月。批评家的“保姆式”的服务，批评家的“跟屁虫式”的“表扬”,</w:t>
      </w:r>
      <w:r>
        <w:rPr>
          <w:rFonts w:ascii="SimSun" w:hAnsi="SimSun" w:eastAsia="SimSun" w:cs="SimSun"/>
          <w:sz w:val="22"/>
          <w:szCs w:val="22"/>
          <w:spacing w:val="6"/>
        </w:rPr>
        <w:t xml:space="preserve"> </w:t>
      </w:r>
      <w:r>
        <w:rPr>
          <w:rFonts w:ascii="SimSun" w:hAnsi="SimSun" w:eastAsia="SimSun" w:cs="SimSun"/>
          <w:sz w:val="22"/>
          <w:szCs w:val="22"/>
          <w:spacing w:val="-7"/>
        </w:rPr>
        <w:t>令创作家感到被侍候得十分舒服。于是他们与批评家之间</w:t>
      </w:r>
      <w:r>
        <w:rPr>
          <w:rFonts w:ascii="SimSun" w:hAnsi="SimSun" w:eastAsia="SimSun" w:cs="SimSun"/>
          <w:sz w:val="22"/>
          <w:szCs w:val="22"/>
          <w:spacing w:val="-8"/>
        </w:rPr>
        <w:t>也就亲如兄弟。</w:t>
      </w:r>
      <w:r>
        <w:rPr>
          <w:rFonts w:ascii="SimSun" w:hAnsi="SimSun" w:eastAsia="SimSun" w:cs="SimSun"/>
          <w:sz w:val="22"/>
          <w:szCs w:val="22"/>
        </w:rPr>
        <w:t xml:space="preserve"> </w:t>
      </w:r>
      <w:r>
        <w:rPr>
          <w:rFonts w:ascii="SimSun" w:hAnsi="SimSun" w:eastAsia="SimSun" w:cs="SimSun"/>
          <w:sz w:val="22"/>
          <w:szCs w:val="22"/>
          <w:spacing w:val="-9"/>
        </w:rPr>
        <w:t>他们会对批评家有真实的感谢，他们有时甚至公开称那种把自己侍候得最</w:t>
      </w:r>
      <w:r>
        <w:rPr>
          <w:rFonts w:ascii="SimSun" w:hAnsi="SimSun" w:eastAsia="SimSun" w:cs="SimSun"/>
          <w:sz w:val="22"/>
          <w:szCs w:val="22"/>
          <w:spacing w:val="17"/>
        </w:rPr>
        <w:t xml:space="preserve"> </w:t>
      </w:r>
      <w:r>
        <w:rPr>
          <w:rFonts w:ascii="SimSun" w:hAnsi="SimSun" w:eastAsia="SimSun" w:cs="SimSun"/>
          <w:sz w:val="22"/>
          <w:szCs w:val="22"/>
          <w:spacing w:val="-2"/>
        </w:rPr>
        <w:t>舒服的人为最优秀的批评家，但要让他们发自内心地对这样的批评家敬</w:t>
      </w:r>
      <w:r>
        <w:rPr>
          <w:rFonts w:ascii="SimSun" w:hAnsi="SimSun" w:eastAsia="SimSun" w:cs="SimSun"/>
          <w:sz w:val="22"/>
          <w:szCs w:val="22"/>
          <w:spacing w:val="11"/>
        </w:rPr>
        <w:t xml:space="preserve"> </w:t>
      </w:r>
      <w:r>
        <w:rPr>
          <w:rFonts w:ascii="SimSun" w:hAnsi="SimSun" w:eastAsia="SimSun" w:cs="SimSun"/>
          <w:sz w:val="22"/>
          <w:szCs w:val="22"/>
          <w:spacing w:val="-9"/>
        </w:rPr>
        <w:t>重、敬畏，那可就“难矣哉”了。我敢说，如今的创作家对批评家最普遍</w:t>
      </w:r>
      <w:r>
        <w:rPr>
          <w:rFonts w:ascii="SimSun" w:hAnsi="SimSun" w:eastAsia="SimSun" w:cs="SimSun"/>
          <w:sz w:val="22"/>
          <w:szCs w:val="22"/>
          <w:spacing w:val="15"/>
        </w:rPr>
        <w:t xml:space="preserve"> </w:t>
      </w:r>
      <w:r>
        <w:rPr>
          <w:rFonts w:ascii="SimSun" w:hAnsi="SimSun" w:eastAsia="SimSun" w:cs="SimSun"/>
          <w:sz w:val="22"/>
          <w:szCs w:val="22"/>
          <w:spacing w:val="-5"/>
        </w:rPr>
        <w:t>的真实心态，是“瞧不起”,别看他们与批评家酒桌上相互灌酒，牌</w:t>
      </w:r>
      <w:r>
        <w:rPr>
          <w:rFonts w:ascii="SimSun" w:hAnsi="SimSun" w:eastAsia="SimSun" w:cs="SimSun"/>
          <w:sz w:val="22"/>
          <w:szCs w:val="22"/>
          <w:spacing w:val="-6"/>
        </w:rPr>
        <w:t>桌上</w:t>
      </w:r>
      <w:r>
        <w:rPr>
          <w:rFonts w:ascii="SimSun" w:hAnsi="SimSun" w:eastAsia="SimSun" w:cs="SimSun"/>
          <w:sz w:val="22"/>
          <w:szCs w:val="22"/>
        </w:rPr>
        <w:t xml:space="preserve"> </w:t>
      </w:r>
      <w:r>
        <w:rPr>
          <w:rFonts w:ascii="SimSun" w:hAnsi="SimSun" w:eastAsia="SimSun" w:cs="SimSun"/>
          <w:sz w:val="22"/>
          <w:szCs w:val="22"/>
          <w:spacing w:val="-8"/>
        </w:rPr>
        <w:t>相互打趣，但内心里，他们往往是觉得这些吃批评饭</w:t>
      </w:r>
      <w:r>
        <w:rPr>
          <w:rFonts w:ascii="SimSun" w:hAnsi="SimSun" w:eastAsia="SimSun" w:cs="SimSun"/>
          <w:sz w:val="22"/>
          <w:szCs w:val="22"/>
          <w:spacing w:val="-9"/>
        </w:rPr>
        <w:t>的人一钱不值。</w:t>
      </w:r>
    </w:p>
    <w:p>
      <w:pPr>
        <w:ind w:left="110" w:right="160" w:firstLine="430"/>
        <w:spacing w:before="22" w:line="277" w:lineRule="auto"/>
        <w:jc w:val="both"/>
        <w:rPr>
          <w:rFonts w:ascii="SimSun" w:hAnsi="SimSun" w:eastAsia="SimSun" w:cs="SimSun"/>
          <w:sz w:val="22"/>
          <w:szCs w:val="22"/>
        </w:rPr>
      </w:pPr>
      <w:r>
        <w:rPr>
          <w:rFonts w:ascii="SimSun" w:hAnsi="SimSun" w:eastAsia="SimSun" w:cs="SimSun"/>
          <w:sz w:val="22"/>
          <w:szCs w:val="22"/>
          <w:spacing w:val="-9"/>
        </w:rPr>
        <w:t>张燕玲主编给定的四千字早就用过了头，可我一直在绕来绕去，并没</w:t>
      </w:r>
      <w:r>
        <w:rPr>
          <w:rFonts w:ascii="SimSun" w:hAnsi="SimSun" w:eastAsia="SimSun" w:cs="SimSun"/>
          <w:sz w:val="22"/>
          <w:szCs w:val="22"/>
          <w:spacing w:val="8"/>
        </w:rPr>
        <w:t xml:space="preserve"> </w:t>
      </w:r>
      <w:r>
        <w:rPr>
          <w:rFonts w:ascii="SimSun" w:hAnsi="SimSun" w:eastAsia="SimSun" w:cs="SimSun"/>
          <w:sz w:val="22"/>
          <w:szCs w:val="22"/>
          <w:spacing w:val="-8"/>
        </w:rPr>
        <w:t>有把话说得很到位，而且一直拿捏着说话的分寸。至于批评家们在评</w:t>
      </w:r>
      <w:r>
        <w:rPr>
          <w:rFonts w:ascii="SimSun" w:hAnsi="SimSun" w:eastAsia="SimSun" w:cs="SimSun"/>
          <w:sz w:val="22"/>
          <w:szCs w:val="22"/>
          <w:spacing w:val="-9"/>
        </w:rPr>
        <w:t>奖中</w:t>
      </w:r>
      <w:r>
        <w:rPr>
          <w:rFonts w:ascii="SimSun" w:hAnsi="SimSun" w:eastAsia="SimSun" w:cs="SimSun"/>
          <w:sz w:val="22"/>
          <w:szCs w:val="22"/>
        </w:rPr>
        <w:t xml:space="preserve"> </w:t>
      </w:r>
      <w:r>
        <w:rPr>
          <w:rFonts w:ascii="SimSun" w:hAnsi="SimSun" w:eastAsia="SimSun" w:cs="SimSun"/>
          <w:sz w:val="22"/>
          <w:szCs w:val="22"/>
          <w:spacing w:val="-9"/>
        </w:rPr>
        <w:t>的寡廉鲜耻、在那些所谓的“学会”改选中的丑态百出、在某类创作家面</w:t>
      </w:r>
      <w:r>
        <w:rPr>
          <w:rFonts w:ascii="SimSun" w:hAnsi="SimSun" w:eastAsia="SimSun" w:cs="SimSun"/>
          <w:sz w:val="22"/>
          <w:szCs w:val="22"/>
          <w:spacing w:val="16"/>
        </w:rPr>
        <w:t xml:space="preserve"> </w:t>
      </w:r>
      <w:r>
        <w:rPr>
          <w:rFonts w:ascii="SimSun" w:hAnsi="SimSun" w:eastAsia="SimSun" w:cs="SimSun"/>
          <w:sz w:val="22"/>
          <w:szCs w:val="22"/>
          <w:spacing w:val="-24"/>
        </w:rPr>
        <w:t>前的“跪式服务”,我就不说了。——可见，我也的确不配被称作“批评家”。</w:t>
      </w:r>
    </w:p>
    <w:p>
      <w:pPr>
        <w:ind w:left="540"/>
        <w:spacing w:before="50" w:line="219" w:lineRule="auto"/>
        <w:rPr>
          <w:rFonts w:ascii="SimSun" w:hAnsi="SimSun" w:eastAsia="SimSun" w:cs="SimSun"/>
          <w:sz w:val="22"/>
          <w:szCs w:val="22"/>
        </w:rPr>
      </w:pPr>
      <w:r>
        <w:rPr>
          <w:rFonts w:ascii="SimSun" w:hAnsi="SimSun" w:eastAsia="SimSun" w:cs="SimSun"/>
          <w:sz w:val="22"/>
          <w:szCs w:val="22"/>
          <w:spacing w:val="-5"/>
        </w:rPr>
        <w:t>得罪了!弄批评的朋友和非朋友们。</w:t>
      </w:r>
    </w:p>
    <w:p>
      <w:pPr>
        <w:ind w:left="4889"/>
        <w:spacing w:before="75" w:line="225" w:lineRule="auto"/>
        <w:rPr>
          <w:rFonts w:ascii="KaiTi" w:hAnsi="KaiTi" w:eastAsia="KaiTi" w:cs="KaiTi"/>
          <w:sz w:val="19"/>
          <w:szCs w:val="19"/>
        </w:rPr>
      </w:pPr>
      <w:r>
        <w:rPr>
          <w:rFonts w:ascii="KaiTi" w:hAnsi="KaiTi" w:eastAsia="KaiTi" w:cs="KaiTi"/>
          <w:sz w:val="19"/>
          <w:szCs w:val="19"/>
          <w:spacing w:val="23"/>
          <w:w w:val="109"/>
        </w:rPr>
        <w:t>2003年6月25日</w:t>
      </w:r>
    </w:p>
    <w:p>
      <w:pPr>
        <w:spacing w:line="225" w:lineRule="auto"/>
        <w:sectPr>
          <w:pgSz w:w="9210" w:h="13120"/>
          <w:pgMar w:top="400" w:right="886" w:bottom="400" w:left="1270" w:header="0" w:footer="0" w:gutter="0"/>
        </w:sectPr>
        <w:rPr>
          <w:rFonts w:ascii="KaiTi" w:hAnsi="KaiTi" w:eastAsia="KaiTi" w:cs="KaiTi"/>
          <w:sz w:val="19"/>
          <w:szCs w:val="19"/>
        </w:rPr>
      </w:pPr>
    </w:p>
    <w:p>
      <w:pPr>
        <w:ind w:left="40"/>
        <w:spacing w:before="140"/>
        <w:rPr>
          <w:rFonts w:ascii="Times New Roman" w:hAnsi="Times New Roman" w:eastAsia="Times New Roman" w:cs="Times New Roman"/>
          <w:sz w:val="22"/>
          <w:szCs w:val="22"/>
        </w:rPr>
      </w:pPr>
      <w:r>
        <w:drawing>
          <wp:anchor distT="0" distB="0" distL="0" distR="0" simplePos="0" relativeHeight="252861440" behindDoc="0" locked="0" layoutInCell="1" allowOverlap="1">
            <wp:simplePos x="0" y="0"/>
            <wp:positionH relativeFrom="column">
              <wp:posOffset>514324</wp:posOffset>
            </wp:positionH>
            <wp:positionV relativeFrom="paragraph">
              <wp:posOffset>400072</wp:posOffset>
            </wp:positionV>
            <wp:extent cx="2158976" cy="6350"/>
            <wp:effectExtent l="0" t="0" r="0" b="0"/>
            <wp:wrapNone/>
            <wp:docPr id="986" name="IM 986"/>
            <wp:cNvGraphicFramePr/>
            <a:graphic>
              <a:graphicData uri="http://schemas.openxmlformats.org/drawingml/2006/picture">
                <pic:pic>
                  <pic:nvPicPr>
                    <pic:cNvPr id="986" name="IM 986"/>
                    <pic:cNvPicPr/>
                  </pic:nvPicPr>
                  <pic:blipFill>
                    <a:blip r:embed="rId499"/>
                    <a:stretch>
                      <a:fillRect/>
                    </a:stretch>
                  </pic:blipFill>
                  <pic:spPr>
                    <a:xfrm rot="0">
                      <a:off x="0" y="0"/>
                      <a:ext cx="2158976" cy="6350"/>
                    </a:xfrm>
                    <a:prstGeom prst="rect">
                      <a:avLst/>
                    </a:prstGeom>
                  </pic:spPr>
                </pic:pic>
              </a:graphicData>
            </a:graphic>
          </wp:anchor>
        </w:drawing>
      </w:r>
      <w:r>
        <w:rPr>
          <w:rFonts w:ascii="SimHei" w:hAnsi="SimHei" w:eastAsia="SimHei" w:cs="SimHei"/>
          <w:sz w:val="32"/>
          <w:szCs w:val="32"/>
          <w:position w:val="-38"/>
        </w:rPr>
        <w:drawing>
          <wp:inline distT="0" distB="0" distL="0" distR="0">
            <wp:extent cx="507987" cy="507952"/>
            <wp:effectExtent l="0" t="0" r="0" b="0"/>
            <wp:docPr id="988" name="IM 988"/>
            <wp:cNvGraphicFramePr/>
            <a:graphic>
              <a:graphicData uri="http://schemas.openxmlformats.org/drawingml/2006/picture">
                <pic:pic>
                  <pic:nvPicPr>
                    <pic:cNvPr id="988" name="IM 988"/>
                    <pic:cNvPicPr/>
                  </pic:nvPicPr>
                  <pic:blipFill>
                    <a:blip r:embed="rId500"/>
                    <a:stretch>
                      <a:fillRect/>
                    </a:stretch>
                  </pic:blipFill>
                  <pic:spPr>
                    <a:xfrm rot="0">
                      <a:off x="0" y="0"/>
                      <a:ext cx="507987" cy="507952"/>
                    </a:xfrm>
                    <a:prstGeom prst="rect">
                      <a:avLst/>
                    </a:prstGeom>
                  </pic:spPr>
                </pic:pic>
              </a:graphicData>
            </a:graphic>
          </wp:inline>
        </w:drawing>
      </w:r>
      <w:r>
        <w:rPr>
          <w:rFonts w:ascii="SimHei" w:hAnsi="SimHei" w:eastAsia="SimHei" w:cs="SimHei"/>
          <w:sz w:val="32"/>
          <w:szCs w:val="32"/>
          <w:spacing w:val="19"/>
        </w:rPr>
        <w:t xml:space="preserve"> </w:t>
      </w:r>
      <w:r>
        <w:rPr>
          <w:rFonts w:ascii="SimHei" w:hAnsi="SimHei" w:eastAsia="SimHei" w:cs="SimHei"/>
          <w:sz w:val="32"/>
          <w:szCs w:val="32"/>
          <w:b/>
          <w:bCs/>
          <w:spacing w:val="-5"/>
        </w:rPr>
        <w:t>批评丛书</w:t>
      </w:r>
      <w:r>
        <w:rPr>
          <w:rFonts w:ascii="SimHei" w:hAnsi="SimHei" w:eastAsia="SimHei" w:cs="SimHei"/>
          <w:sz w:val="32"/>
          <w:szCs w:val="32"/>
          <w:spacing w:val="4"/>
        </w:rPr>
        <w:t xml:space="preserve">      </w:t>
      </w:r>
      <w:r>
        <w:rPr>
          <w:rFonts w:ascii="Times New Roman" w:hAnsi="Times New Roman" w:eastAsia="Times New Roman" w:cs="Times New Roman"/>
          <w:sz w:val="22"/>
          <w:szCs w:val="22"/>
          <w:spacing w:val="-5"/>
          <w:position w:val="-4"/>
        </w:rPr>
        <w:t>298</w:t>
      </w:r>
    </w:p>
    <w:p>
      <w:pPr>
        <w:pStyle w:val="BodyText"/>
        <w:spacing w:line="288" w:lineRule="auto"/>
        <w:rPr/>
      </w:pPr>
      <w:r/>
    </w:p>
    <w:p>
      <w:pPr>
        <w:pStyle w:val="BodyText"/>
        <w:spacing w:line="288" w:lineRule="auto"/>
        <w:rPr/>
      </w:pPr>
      <w:r/>
    </w:p>
    <w:p>
      <w:pPr>
        <w:pStyle w:val="BodyText"/>
        <w:spacing w:line="289" w:lineRule="auto"/>
        <w:rPr/>
      </w:pPr>
      <w:r/>
    </w:p>
    <w:p>
      <w:pPr>
        <w:ind w:left="695"/>
        <w:spacing w:before="130" w:line="219" w:lineRule="auto"/>
        <w:rPr>
          <w:rFonts w:ascii="SimSun" w:hAnsi="SimSun" w:eastAsia="SimSun" w:cs="SimSun"/>
          <w:sz w:val="40"/>
          <w:szCs w:val="40"/>
        </w:rPr>
      </w:pPr>
      <w:bookmarkStart w:name="bookmark147" w:id="150"/>
      <w:bookmarkEnd w:id="150"/>
      <w:r>
        <w:rPr>
          <w:rFonts w:ascii="SimSun" w:hAnsi="SimSun" w:eastAsia="SimSun" w:cs="SimSun"/>
          <w:sz w:val="40"/>
          <w:szCs w:val="40"/>
          <w:b/>
          <w:bCs/>
          <w:spacing w:val="-4"/>
        </w:rPr>
        <w:t>破与立中的理论勇气和审美自信</w:t>
      </w:r>
    </w:p>
    <w:p>
      <w:pPr>
        <w:ind w:left="1689"/>
        <w:spacing w:before="140" w:line="220" w:lineRule="auto"/>
        <w:rPr>
          <w:rFonts w:ascii="FangSong" w:hAnsi="FangSong" w:eastAsia="FangSong" w:cs="FangSong"/>
          <w:sz w:val="29"/>
          <w:szCs w:val="29"/>
        </w:rPr>
      </w:pPr>
      <w:r>
        <w:rPr>
          <w:rFonts w:ascii="FangSong" w:hAnsi="FangSong" w:eastAsia="FangSong" w:cs="FangSong"/>
          <w:sz w:val="29"/>
          <w:szCs w:val="29"/>
          <w:spacing w:val="-15"/>
        </w:rPr>
        <w:t>——读李建军《小说修辞研究》</w:t>
      </w:r>
    </w:p>
    <w:p>
      <w:pPr>
        <w:pStyle w:val="BodyText"/>
        <w:spacing w:line="329" w:lineRule="auto"/>
        <w:rPr/>
      </w:pPr>
      <w:r/>
    </w:p>
    <w:p>
      <w:pPr>
        <w:pStyle w:val="BodyText"/>
        <w:spacing w:line="330" w:lineRule="auto"/>
        <w:rPr/>
      </w:pPr>
      <w:r/>
    </w:p>
    <w:p>
      <w:pPr>
        <w:ind w:left="110" w:right="203" w:firstLine="429"/>
        <w:spacing w:before="72" w:line="273" w:lineRule="auto"/>
        <w:rPr>
          <w:rFonts w:ascii="SimSun" w:hAnsi="SimSun" w:eastAsia="SimSun" w:cs="SimSun"/>
          <w:sz w:val="22"/>
          <w:szCs w:val="22"/>
        </w:rPr>
      </w:pPr>
      <w:r>
        <w:rPr>
          <w:rFonts w:ascii="SimSun" w:hAnsi="SimSun" w:eastAsia="SimSun" w:cs="SimSun"/>
          <w:sz w:val="22"/>
          <w:szCs w:val="22"/>
          <w:spacing w:val="-9"/>
        </w:rPr>
        <w:t>在谈论李建军的专著《小说修辞研究》之前，我想对“文艺学</w:t>
      </w:r>
      <w:r>
        <w:rPr>
          <w:rFonts w:ascii="SimSun" w:hAnsi="SimSun" w:eastAsia="SimSun" w:cs="SimSun"/>
          <w:sz w:val="22"/>
          <w:szCs w:val="22"/>
          <w:spacing w:val="-10"/>
        </w:rPr>
        <w:t>”的现</w:t>
      </w:r>
      <w:r>
        <w:rPr>
          <w:rFonts w:ascii="SimSun" w:hAnsi="SimSun" w:eastAsia="SimSun" w:cs="SimSun"/>
          <w:sz w:val="22"/>
          <w:szCs w:val="22"/>
        </w:rPr>
        <w:t xml:space="preserve"> </w:t>
      </w:r>
      <w:r>
        <w:rPr>
          <w:rFonts w:ascii="SimSun" w:hAnsi="SimSun" w:eastAsia="SimSun" w:cs="SimSun"/>
          <w:sz w:val="22"/>
          <w:szCs w:val="22"/>
          <w:spacing w:val="-9"/>
        </w:rPr>
        <w:t>状发表一点看法。</w:t>
      </w:r>
    </w:p>
    <w:p>
      <w:pPr>
        <w:ind w:left="110" w:right="182" w:firstLine="319"/>
        <w:spacing w:before="26" w:line="275" w:lineRule="auto"/>
        <w:jc w:val="both"/>
        <w:rPr>
          <w:rFonts w:ascii="SimSun" w:hAnsi="SimSun" w:eastAsia="SimSun" w:cs="SimSun"/>
          <w:sz w:val="22"/>
          <w:szCs w:val="22"/>
        </w:rPr>
      </w:pPr>
      <w:r>
        <w:rPr>
          <w:rFonts w:ascii="SimSun" w:hAnsi="SimSun" w:eastAsia="SimSun" w:cs="SimSun"/>
          <w:sz w:val="22"/>
          <w:szCs w:val="22"/>
          <w:spacing w:val="-9"/>
        </w:rPr>
        <w:t>“文艺学”之成为“屠龙术”,在不少人那里，久矣夫非一日了。他们</w:t>
      </w:r>
      <w:r>
        <w:rPr>
          <w:rFonts w:ascii="SimSun" w:hAnsi="SimSun" w:eastAsia="SimSun" w:cs="SimSun"/>
          <w:sz w:val="22"/>
          <w:szCs w:val="22"/>
          <w:spacing w:val="13"/>
        </w:rPr>
        <w:t xml:space="preserve"> </w:t>
      </w:r>
      <w:r>
        <w:rPr>
          <w:rFonts w:ascii="SimSun" w:hAnsi="SimSun" w:eastAsia="SimSun" w:cs="SimSun"/>
          <w:sz w:val="22"/>
          <w:szCs w:val="22"/>
          <w:spacing w:val="-5"/>
        </w:rPr>
        <w:t>的那些论文、专著,往往雕肝琢肾却又空洞无物，</w:t>
      </w:r>
      <w:r>
        <w:rPr>
          <w:rFonts w:ascii="SimSun" w:hAnsi="SimSun" w:eastAsia="SimSun" w:cs="SimSun"/>
          <w:sz w:val="22"/>
          <w:szCs w:val="22"/>
          <w:spacing w:val="-6"/>
        </w:rPr>
        <w:t>与文艺创作的实践毫不</w:t>
      </w:r>
      <w:r>
        <w:rPr>
          <w:rFonts w:ascii="SimSun" w:hAnsi="SimSun" w:eastAsia="SimSun" w:cs="SimSun"/>
          <w:sz w:val="22"/>
          <w:szCs w:val="22"/>
        </w:rPr>
        <w:t xml:space="preserve"> </w:t>
      </w:r>
      <w:r>
        <w:rPr>
          <w:rFonts w:ascii="SimSun" w:hAnsi="SimSun" w:eastAsia="SimSun" w:cs="SimSun"/>
          <w:sz w:val="22"/>
          <w:szCs w:val="22"/>
          <w:spacing w:val="-9"/>
        </w:rPr>
        <w:t>相干。读这样的“文艺学”著述，让人觉得作者只是在一味地玩着逻辑游</w:t>
      </w:r>
      <w:r>
        <w:rPr>
          <w:rFonts w:ascii="SimSun" w:hAnsi="SimSun" w:eastAsia="SimSun" w:cs="SimSun"/>
          <w:sz w:val="22"/>
          <w:szCs w:val="22"/>
          <w:spacing w:val="7"/>
        </w:rPr>
        <w:t xml:space="preserve"> </w:t>
      </w:r>
      <w:r>
        <w:rPr>
          <w:rFonts w:ascii="SimSun" w:hAnsi="SimSun" w:eastAsia="SimSun" w:cs="SimSun"/>
          <w:sz w:val="22"/>
          <w:szCs w:val="22"/>
          <w:spacing w:val="-10"/>
        </w:rPr>
        <w:t>戏。他们搬弄着那一个个概念，像稚子摆弄着积木。这些概念的积木也许</w:t>
      </w:r>
      <w:r>
        <w:rPr>
          <w:rFonts w:ascii="SimSun" w:hAnsi="SimSun" w:eastAsia="SimSun" w:cs="SimSun"/>
          <w:sz w:val="22"/>
          <w:szCs w:val="22"/>
          <w:spacing w:val="17"/>
        </w:rPr>
        <w:t xml:space="preserve"> </w:t>
      </w:r>
      <w:r>
        <w:rPr>
          <w:rFonts w:ascii="SimSun" w:hAnsi="SimSun" w:eastAsia="SimSun" w:cs="SimSun"/>
          <w:sz w:val="22"/>
          <w:szCs w:val="22"/>
          <w:spacing w:val="-9"/>
        </w:rPr>
        <w:t>终于被搭成了一座房子，甚至还很漂亮，但再漂亮，也不过玩物而已。这</w:t>
      </w:r>
      <w:r>
        <w:rPr>
          <w:rFonts w:ascii="SimSun" w:hAnsi="SimSun" w:eastAsia="SimSun" w:cs="SimSun"/>
          <w:sz w:val="22"/>
          <w:szCs w:val="22"/>
          <w:spacing w:val="6"/>
        </w:rPr>
        <w:t xml:space="preserve"> </w:t>
      </w:r>
      <w:r>
        <w:rPr>
          <w:rFonts w:ascii="SimSun" w:hAnsi="SimSun" w:eastAsia="SimSun" w:cs="SimSun"/>
          <w:sz w:val="22"/>
          <w:szCs w:val="22"/>
          <w:spacing w:val="-8"/>
        </w:rPr>
        <w:t>种著述，大概可以称为“不及物文艺学”。如果能够自圆其</w:t>
      </w:r>
      <w:r>
        <w:rPr>
          <w:rFonts w:ascii="SimSun" w:hAnsi="SimSun" w:eastAsia="SimSun" w:cs="SimSun"/>
          <w:sz w:val="22"/>
          <w:szCs w:val="22"/>
          <w:spacing w:val="-9"/>
        </w:rPr>
        <w:t>说，如果在表</w:t>
      </w:r>
      <w:r>
        <w:rPr>
          <w:rFonts w:ascii="SimSun" w:hAnsi="SimSun" w:eastAsia="SimSun" w:cs="SimSun"/>
          <w:sz w:val="22"/>
          <w:szCs w:val="22"/>
        </w:rPr>
        <w:t xml:space="preserve"> </w:t>
      </w:r>
      <w:r>
        <w:rPr>
          <w:rFonts w:ascii="SimSun" w:hAnsi="SimSun" w:eastAsia="SimSun" w:cs="SimSun"/>
          <w:sz w:val="22"/>
          <w:szCs w:val="22"/>
          <w:spacing w:val="-9"/>
        </w:rPr>
        <w:t>达过程中能够文理通顺，如果在推理过程中能够环环相扣，读这种“不及</w:t>
      </w:r>
      <w:r>
        <w:rPr>
          <w:rFonts w:ascii="SimSun" w:hAnsi="SimSun" w:eastAsia="SimSun" w:cs="SimSun"/>
          <w:sz w:val="22"/>
          <w:szCs w:val="22"/>
          <w:spacing w:val="8"/>
        </w:rPr>
        <w:t xml:space="preserve"> </w:t>
      </w:r>
      <w:r>
        <w:rPr>
          <w:rFonts w:ascii="SimSun" w:hAnsi="SimSun" w:eastAsia="SimSun" w:cs="SimSun"/>
          <w:sz w:val="22"/>
          <w:szCs w:val="22"/>
          <w:spacing w:val="-9"/>
        </w:rPr>
        <w:t>物文艺学”倒也不失为一种“智操”。但糟糕的是，许多“文艺学”的论</w:t>
      </w:r>
      <w:r>
        <w:rPr>
          <w:rFonts w:ascii="SimSun" w:hAnsi="SimSun" w:eastAsia="SimSun" w:cs="SimSun"/>
          <w:sz w:val="22"/>
          <w:szCs w:val="22"/>
          <w:spacing w:val="6"/>
        </w:rPr>
        <w:t xml:space="preserve"> </w:t>
      </w:r>
      <w:r>
        <w:rPr>
          <w:rFonts w:ascii="SimSun" w:hAnsi="SimSun" w:eastAsia="SimSun" w:cs="SimSun"/>
          <w:sz w:val="22"/>
          <w:szCs w:val="22"/>
          <w:spacing w:val="-4"/>
        </w:rPr>
        <w:t>文、专著,不但“不及物”,且文理不通、佶屈聲牙，不时地偷</w:t>
      </w:r>
      <w:r>
        <w:rPr>
          <w:rFonts w:ascii="SimSun" w:hAnsi="SimSun" w:eastAsia="SimSun" w:cs="SimSun"/>
          <w:sz w:val="22"/>
          <w:szCs w:val="22"/>
          <w:spacing w:val="-5"/>
        </w:rPr>
        <w:t>换着概念</w:t>
      </w:r>
      <w:r>
        <w:rPr>
          <w:rFonts w:ascii="SimSun" w:hAnsi="SimSun" w:eastAsia="SimSun" w:cs="SimSun"/>
          <w:sz w:val="22"/>
          <w:szCs w:val="22"/>
        </w:rPr>
        <w:t xml:space="preserve">  </w:t>
      </w:r>
      <w:r>
        <w:rPr>
          <w:rFonts w:ascii="SimSun" w:hAnsi="SimSun" w:eastAsia="SimSun" w:cs="SimSun"/>
          <w:sz w:val="22"/>
          <w:szCs w:val="22"/>
          <w:spacing w:val="-9"/>
        </w:rPr>
        <w:t>读这种东西，就不会有“智操”的快感，只有啃着不带一</w:t>
      </w:r>
      <w:r>
        <w:rPr>
          <w:rFonts w:ascii="SimSun" w:hAnsi="SimSun" w:eastAsia="SimSun" w:cs="SimSun"/>
          <w:sz w:val="22"/>
          <w:szCs w:val="22"/>
          <w:spacing w:val="-10"/>
        </w:rPr>
        <w:t>丝肉屑的骨头的</w:t>
      </w:r>
      <w:r>
        <w:rPr>
          <w:rFonts w:ascii="SimSun" w:hAnsi="SimSun" w:eastAsia="SimSun" w:cs="SimSun"/>
          <w:sz w:val="22"/>
          <w:szCs w:val="22"/>
        </w:rPr>
        <w:t xml:space="preserve"> </w:t>
      </w:r>
      <w:r>
        <w:rPr>
          <w:rFonts w:ascii="SimSun" w:hAnsi="SimSun" w:eastAsia="SimSun" w:cs="SimSun"/>
          <w:sz w:val="22"/>
          <w:szCs w:val="22"/>
          <w:spacing w:val="-12"/>
        </w:rPr>
        <w:t>艰辛了。</w:t>
      </w:r>
    </w:p>
    <w:p>
      <w:pPr>
        <w:ind w:left="110" w:firstLine="319"/>
        <w:spacing w:before="112" w:line="283" w:lineRule="auto"/>
        <w:jc w:val="both"/>
        <w:rPr>
          <w:rFonts w:ascii="SimSun" w:hAnsi="SimSun" w:eastAsia="SimSun" w:cs="SimSun"/>
          <w:sz w:val="22"/>
          <w:szCs w:val="22"/>
        </w:rPr>
      </w:pPr>
      <w:r>
        <w:rPr>
          <w:rFonts w:ascii="SimSun" w:hAnsi="SimSun" w:eastAsia="SimSun" w:cs="SimSun"/>
          <w:sz w:val="22"/>
          <w:szCs w:val="22"/>
          <w:spacing w:val="-9"/>
        </w:rPr>
        <w:t>“文艺学”在这些人手里之所以成为“屠龙术”,我以为一个重要的原</w:t>
      </w:r>
      <w:r>
        <w:rPr>
          <w:rFonts w:ascii="SimSun" w:hAnsi="SimSun" w:eastAsia="SimSun" w:cs="SimSun"/>
          <w:sz w:val="22"/>
          <w:szCs w:val="22"/>
          <w:spacing w:val="7"/>
        </w:rPr>
        <w:t xml:space="preserve">  </w:t>
      </w:r>
      <w:r>
        <w:rPr>
          <w:rFonts w:ascii="SimSun" w:hAnsi="SimSun" w:eastAsia="SimSun" w:cs="SimSun"/>
          <w:sz w:val="22"/>
          <w:szCs w:val="22"/>
          <w:spacing w:val="-3"/>
        </w:rPr>
        <w:t>因就在于他们文艺鉴赏的经验太贫乏。常识告诉我们，丰富的审美经验、</w:t>
      </w:r>
      <w:r>
        <w:rPr>
          <w:rFonts w:ascii="SimSun" w:hAnsi="SimSun" w:eastAsia="SimSun" w:cs="SimSun"/>
          <w:sz w:val="22"/>
          <w:szCs w:val="22"/>
          <w:spacing w:val="17"/>
        </w:rPr>
        <w:t xml:space="preserve"> </w:t>
      </w:r>
      <w:r>
        <w:rPr>
          <w:rFonts w:ascii="SimSun" w:hAnsi="SimSun" w:eastAsia="SimSun" w:cs="SimSun"/>
          <w:sz w:val="22"/>
          <w:szCs w:val="22"/>
          <w:spacing w:val="-9"/>
        </w:rPr>
        <w:t>深刻的审美体验，是对“文艺”进行理论研究的前提。但实际情况是，许</w:t>
      </w:r>
      <w:r>
        <w:rPr>
          <w:rFonts w:ascii="SimSun" w:hAnsi="SimSun" w:eastAsia="SimSun" w:cs="SimSun"/>
          <w:sz w:val="22"/>
          <w:szCs w:val="22"/>
          <w:spacing w:val="1"/>
        </w:rPr>
        <w:t xml:space="preserve">   </w:t>
      </w:r>
      <w:r>
        <w:rPr>
          <w:rFonts w:ascii="SimSun" w:hAnsi="SimSun" w:eastAsia="SimSun" w:cs="SimSun"/>
          <w:sz w:val="22"/>
          <w:szCs w:val="22"/>
          <w:spacing w:val="-9"/>
        </w:rPr>
        <w:t>多专门研究“文艺学”的人，是很少甚至从不面对文艺作品的。他们过去</w:t>
      </w:r>
      <w:r>
        <w:rPr>
          <w:rFonts w:ascii="SimSun" w:hAnsi="SimSun" w:eastAsia="SimSun" w:cs="SimSun"/>
          <w:sz w:val="22"/>
          <w:szCs w:val="22"/>
          <w:spacing w:val="5"/>
        </w:rPr>
        <w:t xml:space="preserve">  </w:t>
      </w:r>
      <w:r>
        <w:rPr>
          <w:rFonts w:ascii="SimSun" w:hAnsi="SimSun" w:eastAsia="SimSun" w:cs="SimSun"/>
          <w:sz w:val="22"/>
          <w:szCs w:val="22"/>
          <w:spacing w:val="-9"/>
        </w:rPr>
        <w:t>没有读过多少诗歌、小说、散文，现在则因为忙于“文艺学”的研究，就</w:t>
      </w:r>
      <w:r>
        <w:rPr>
          <w:rFonts w:ascii="SimSun" w:hAnsi="SimSun" w:eastAsia="SimSun" w:cs="SimSun"/>
          <w:sz w:val="22"/>
          <w:szCs w:val="22"/>
          <w:spacing w:val="2"/>
        </w:rPr>
        <w:t xml:space="preserve">   </w:t>
      </w:r>
      <w:r>
        <w:rPr>
          <w:rFonts w:ascii="SimSun" w:hAnsi="SimSun" w:eastAsia="SimSun" w:cs="SimSun"/>
          <w:sz w:val="22"/>
          <w:szCs w:val="22"/>
          <w:spacing w:val="-9"/>
        </w:rPr>
        <w:t>更没有时间去阅读文艺作品了。他们永远是从理论到理论，并且满足于从</w:t>
      </w:r>
      <w:r>
        <w:rPr>
          <w:rFonts w:ascii="SimSun" w:hAnsi="SimSun" w:eastAsia="SimSun" w:cs="SimSun"/>
          <w:sz w:val="22"/>
          <w:szCs w:val="22"/>
          <w:spacing w:val="1"/>
        </w:rPr>
        <w:t xml:space="preserve">   </w:t>
      </w:r>
      <w:r>
        <w:rPr>
          <w:rFonts w:ascii="SimSun" w:hAnsi="SimSun" w:eastAsia="SimSun" w:cs="SimSun"/>
          <w:sz w:val="22"/>
          <w:szCs w:val="22"/>
          <w:spacing w:val="-6"/>
        </w:rPr>
        <w:t>理论到理论，视从理论到理论为当然。这样的“文艺学研究”,离“文艺”</w:t>
      </w:r>
      <w:r>
        <w:rPr>
          <w:rFonts w:ascii="SimSun" w:hAnsi="SimSun" w:eastAsia="SimSun" w:cs="SimSun"/>
          <w:sz w:val="22"/>
          <w:szCs w:val="22"/>
          <w:spacing w:val="9"/>
        </w:rPr>
        <w:t xml:space="preserve"> </w:t>
      </w:r>
      <w:r>
        <w:rPr>
          <w:rFonts w:ascii="SimSun" w:hAnsi="SimSun" w:eastAsia="SimSun" w:cs="SimSun"/>
          <w:sz w:val="22"/>
          <w:szCs w:val="22"/>
          <w:spacing w:val="-7"/>
        </w:rPr>
        <w:t>有多远、与“文艺”有多隔，也就可想而知了</w:t>
      </w:r>
    </w:p>
    <w:p>
      <w:pPr>
        <w:ind w:right="181" w:firstLine="539"/>
        <w:spacing w:before="8" w:line="277" w:lineRule="auto"/>
        <w:jc w:val="both"/>
        <w:rPr>
          <w:rFonts w:ascii="SimSun" w:hAnsi="SimSun" w:eastAsia="SimSun" w:cs="SimSun"/>
          <w:sz w:val="22"/>
          <w:szCs w:val="22"/>
        </w:rPr>
      </w:pPr>
      <w:r>
        <w:rPr>
          <w:rFonts w:ascii="SimSun" w:hAnsi="SimSun" w:eastAsia="SimSun" w:cs="SimSun"/>
          <w:sz w:val="22"/>
          <w:szCs w:val="22"/>
          <w:spacing w:val="-8"/>
        </w:rPr>
        <w:t>李建军的《小说修辞研究》却给人以空谷足</w:t>
      </w:r>
      <w:r>
        <w:rPr>
          <w:rFonts w:ascii="SimSun" w:hAnsi="SimSun" w:eastAsia="SimSun" w:cs="SimSun"/>
          <w:sz w:val="22"/>
          <w:szCs w:val="22"/>
          <w:spacing w:val="-9"/>
        </w:rPr>
        <w:t>音之感。这本书研究的是</w:t>
      </w:r>
      <w:r>
        <w:rPr>
          <w:rFonts w:ascii="SimSun" w:hAnsi="SimSun" w:eastAsia="SimSun" w:cs="SimSun"/>
          <w:sz w:val="22"/>
          <w:szCs w:val="22"/>
        </w:rPr>
        <w:t xml:space="preserve"> </w:t>
      </w:r>
      <w:r>
        <w:rPr>
          <w:rFonts w:ascii="SimSun" w:hAnsi="SimSun" w:eastAsia="SimSun" w:cs="SimSun"/>
          <w:sz w:val="22"/>
          <w:szCs w:val="22"/>
          <w:spacing w:val="-9"/>
        </w:rPr>
        <w:t>“小说修辞”,意在对既有的小说修辞理论进行系统的清理，并在这一过程</w:t>
      </w:r>
      <w:r>
        <w:rPr>
          <w:rFonts w:ascii="SimSun" w:hAnsi="SimSun" w:eastAsia="SimSun" w:cs="SimSun"/>
          <w:sz w:val="22"/>
          <w:szCs w:val="22"/>
          <w:spacing w:val="13"/>
        </w:rPr>
        <w:t xml:space="preserve"> </w:t>
      </w:r>
      <w:r>
        <w:rPr>
          <w:rFonts w:ascii="SimSun" w:hAnsi="SimSun" w:eastAsia="SimSun" w:cs="SimSun"/>
          <w:sz w:val="22"/>
          <w:szCs w:val="22"/>
          <w:spacing w:val="-5"/>
        </w:rPr>
        <w:t>中表达自己对小说修辞的理解，可谓有“破”有“立”。任何一</w:t>
      </w:r>
      <w:r>
        <w:rPr>
          <w:rFonts w:ascii="SimSun" w:hAnsi="SimSun" w:eastAsia="SimSun" w:cs="SimSun"/>
          <w:sz w:val="22"/>
          <w:szCs w:val="22"/>
          <w:spacing w:val="-6"/>
        </w:rPr>
        <w:t>个读完全</w:t>
      </w:r>
    </w:p>
    <w:p>
      <w:pPr>
        <w:spacing w:line="277" w:lineRule="auto"/>
        <w:sectPr>
          <w:pgSz w:w="9210" w:h="13120"/>
          <w:pgMar w:top="400" w:right="1077" w:bottom="400" w:left="1060" w:header="0" w:footer="0" w:gutter="0"/>
        </w:sectPr>
        <w:rPr>
          <w:rFonts w:ascii="SimSun" w:hAnsi="SimSun" w:eastAsia="SimSun" w:cs="SimSun"/>
          <w:sz w:val="22"/>
          <w:szCs w:val="22"/>
        </w:rPr>
      </w:pPr>
    </w:p>
    <w:p>
      <w:pPr>
        <w:pStyle w:val="BodyText"/>
        <w:spacing w:line="256" w:lineRule="auto"/>
        <w:rPr/>
      </w:pPr>
      <w:r/>
    </w:p>
    <w:p>
      <w:pPr>
        <w:ind w:left="3270"/>
        <w:spacing w:before="107" w:line="217" w:lineRule="auto"/>
        <w:rPr>
          <w:rFonts w:ascii="SimHei" w:hAnsi="SimHei" w:eastAsia="SimHei" w:cs="SimHei"/>
          <w:sz w:val="33"/>
          <w:szCs w:val="33"/>
        </w:rPr>
      </w:pPr>
      <w:r>
        <w:drawing>
          <wp:anchor distT="0" distB="0" distL="0" distR="0" simplePos="0" relativeHeight="252865536" behindDoc="0" locked="0" layoutInCell="1" allowOverlap="1">
            <wp:simplePos x="0" y="0"/>
            <wp:positionH relativeFrom="column">
              <wp:posOffset>1390641</wp:posOffset>
            </wp:positionH>
            <wp:positionV relativeFrom="paragraph">
              <wp:posOffset>312146</wp:posOffset>
            </wp:positionV>
            <wp:extent cx="2997221" cy="6350"/>
            <wp:effectExtent l="0" t="0" r="0" b="0"/>
            <wp:wrapNone/>
            <wp:docPr id="990" name="IM 990"/>
            <wp:cNvGraphicFramePr/>
            <a:graphic>
              <a:graphicData uri="http://schemas.openxmlformats.org/drawingml/2006/picture">
                <pic:pic>
                  <pic:nvPicPr>
                    <pic:cNvPr id="990" name="IM 990"/>
                    <pic:cNvPicPr/>
                  </pic:nvPicPr>
                  <pic:blipFill>
                    <a:blip r:embed="rId501"/>
                    <a:stretch>
                      <a:fillRect/>
                    </a:stretch>
                  </pic:blipFill>
                  <pic:spPr>
                    <a:xfrm rot="0">
                      <a:off x="0" y="0"/>
                      <a:ext cx="2997221" cy="6350"/>
                    </a:xfrm>
                    <a:prstGeom prst="rect">
                      <a:avLst/>
                    </a:prstGeom>
                  </pic:spPr>
                </pic:pic>
              </a:graphicData>
            </a:graphic>
          </wp:anchor>
        </w:drawing>
      </w:r>
      <w:r>
        <w:rPr>
          <w:rFonts w:ascii="Times New Roman" w:hAnsi="Times New Roman" w:eastAsia="Times New Roman" w:cs="Times New Roman"/>
          <w:sz w:val="19"/>
          <w:szCs w:val="19"/>
          <w:b/>
          <w:bCs/>
          <w:spacing w:val="-9"/>
          <w:position w:val="-5"/>
        </w:rPr>
        <w:t>299</w:t>
      </w:r>
      <w:r>
        <w:rPr>
          <w:rFonts w:ascii="Times New Roman" w:hAnsi="Times New Roman" w:eastAsia="Times New Roman" w:cs="Times New Roman"/>
          <w:sz w:val="19"/>
          <w:szCs w:val="19"/>
          <w:b/>
          <w:bCs/>
          <w:position w:val="-5"/>
        </w:rPr>
        <w:t xml:space="preserve">                   </w:t>
      </w:r>
      <w:r>
        <w:rPr>
          <w:rFonts w:ascii="SimHei" w:hAnsi="SimHei" w:eastAsia="SimHei" w:cs="SimHei"/>
          <w:sz w:val="33"/>
          <w:szCs w:val="33"/>
          <w:b/>
          <w:bCs/>
          <w:spacing w:val="-9"/>
        </w:rPr>
        <w:t>一</w:t>
      </w:r>
      <w:r>
        <w:rPr>
          <w:rFonts w:ascii="SimHei" w:hAnsi="SimHei" w:eastAsia="SimHei" w:cs="SimHei"/>
          <w:sz w:val="33"/>
          <w:szCs w:val="33"/>
          <w:spacing w:val="155"/>
        </w:rPr>
        <w:t xml:space="preserve"> </w:t>
      </w:r>
      <w:r>
        <w:rPr>
          <w:rFonts w:ascii="SimHei" w:hAnsi="SimHei" w:eastAsia="SimHei" w:cs="SimHei"/>
          <w:sz w:val="33"/>
          <w:szCs w:val="33"/>
          <w:b/>
          <w:bCs/>
          <w:spacing w:val="-9"/>
        </w:rPr>
        <w:t>三叹论文学</w:t>
      </w:r>
    </w:p>
    <w:p>
      <w:pPr>
        <w:pStyle w:val="BodyText"/>
        <w:spacing w:line="269" w:lineRule="auto"/>
        <w:rPr/>
      </w:pPr>
      <w:r/>
    </w:p>
    <w:p>
      <w:pPr>
        <w:pStyle w:val="BodyText"/>
        <w:spacing w:line="269" w:lineRule="auto"/>
        <w:rPr/>
      </w:pPr>
      <w:r/>
    </w:p>
    <w:p>
      <w:pPr>
        <w:ind w:left="109" w:right="100"/>
        <w:spacing w:before="72" w:line="274" w:lineRule="auto"/>
        <w:jc w:val="both"/>
        <w:rPr>
          <w:rFonts w:ascii="SimSun" w:hAnsi="SimSun" w:eastAsia="SimSun" w:cs="SimSun"/>
          <w:sz w:val="22"/>
          <w:szCs w:val="22"/>
        </w:rPr>
      </w:pPr>
      <w:r>
        <w:rPr>
          <w:rFonts w:ascii="SimSun" w:hAnsi="SimSun" w:eastAsia="SimSun" w:cs="SimSun"/>
          <w:sz w:val="22"/>
          <w:szCs w:val="22"/>
          <w:spacing w:val="-8"/>
        </w:rPr>
        <w:t>书的人，都不能不承认李建军对既有的小说</w:t>
      </w:r>
      <w:r>
        <w:rPr>
          <w:rFonts w:ascii="SimSun" w:hAnsi="SimSun" w:eastAsia="SimSun" w:cs="SimSun"/>
          <w:sz w:val="22"/>
          <w:szCs w:val="22"/>
          <w:spacing w:val="-9"/>
        </w:rPr>
        <w:t>修辞理论有认真的研究。但李</w:t>
      </w:r>
      <w:r>
        <w:rPr>
          <w:rFonts w:ascii="SimSun" w:hAnsi="SimSun" w:eastAsia="SimSun" w:cs="SimSun"/>
          <w:sz w:val="22"/>
          <w:szCs w:val="22"/>
        </w:rPr>
        <w:t xml:space="preserve">  </w:t>
      </w:r>
      <w:r>
        <w:rPr>
          <w:rFonts w:ascii="SimSun" w:hAnsi="SimSun" w:eastAsia="SimSun" w:cs="SimSun"/>
          <w:sz w:val="22"/>
          <w:szCs w:val="22"/>
          <w:spacing w:val="-9"/>
        </w:rPr>
        <w:t>建军对既有理论的清理和自身理论的建构，都不是在纯理论的平面上展开</w:t>
      </w:r>
      <w:r>
        <w:rPr>
          <w:rFonts w:ascii="SimSun" w:hAnsi="SimSun" w:eastAsia="SimSun" w:cs="SimSun"/>
          <w:sz w:val="22"/>
          <w:szCs w:val="22"/>
          <w:spacing w:val="8"/>
        </w:rPr>
        <w:t xml:space="preserve">  </w:t>
      </w:r>
      <w:r>
        <w:rPr>
          <w:rFonts w:ascii="SimSun" w:hAnsi="SimSun" w:eastAsia="SimSun" w:cs="SimSun"/>
          <w:sz w:val="22"/>
          <w:szCs w:val="22"/>
          <w:spacing w:val="-9"/>
        </w:rPr>
        <w:t>的，而是时时联系着既有的创作实践。任何一个读完全书的人，也都会看</w:t>
      </w:r>
      <w:r>
        <w:rPr>
          <w:rFonts w:ascii="SimSun" w:hAnsi="SimSun" w:eastAsia="SimSun" w:cs="SimSun"/>
          <w:sz w:val="22"/>
          <w:szCs w:val="22"/>
          <w:spacing w:val="8"/>
        </w:rPr>
        <w:t xml:space="preserve">  </w:t>
      </w:r>
      <w:r>
        <w:rPr>
          <w:rFonts w:ascii="SimSun" w:hAnsi="SimSun" w:eastAsia="SimSun" w:cs="SimSun"/>
          <w:sz w:val="22"/>
          <w:szCs w:val="22"/>
          <w:spacing w:val="-5"/>
        </w:rPr>
        <w:t>到，无论是“破”是“立”,李建军都是以对中外小说的丰富的审美</w:t>
      </w:r>
      <w:r>
        <w:rPr>
          <w:rFonts w:ascii="SimSun" w:hAnsi="SimSun" w:eastAsia="SimSun" w:cs="SimSun"/>
          <w:sz w:val="22"/>
          <w:szCs w:val="22"/>
          <w:spacing w:val="-6"/>
        </w:rPr>
        <w:t>经验</w:t>
      </w:r>
      <w:r>
        <w:rPr>
          <w:rFonts w:ascii="SimSun" w:hAnsi="SimSun" w:eastAsia="SimSun" w:cs="SimSun"/>
          <w:sz w:val="22"/>
          <w:szCs w:val="22"/>
        </w:rPr>
        <w:t xml:space="preserve">  </w:t>
      </w:r>
      <w:r>
        <w:rPr>
          <w:rFonts w:ascii="SimSun" w:hAnsi="SimSun" w:eastAsia="SimSun" w:cs="SimSun"/>
          <w:sz w:val="22"/>
          <w:szCs w:val="22"/>
          <w:spacing w:val="-9"/>
        </w:rPr>
        <w:t>和深刻的审美体验为基础的。李建军的这部《小说修辞研究》已产生很大</w:t>
      </w:r>
      <w:r>
        <w:rPr>
          <w:rFonts w:ascii="SimSun" w:hAnsi="SimSun" w:eastAsia="SimSun" w:cs="SimSun"/>
          <w:sz w:val="22"/>
          <w:szCs w:val="22"/>
          <w:spacing w:val="8"/>
        </w:rPr>
        <w:t xml:space="preserve">  </w:t>
      </w:r>
      <w:r>
        <w:rPr>
          <w:rFonts w:ascii="SimSun" w:hAnsi="SimSun" w:eastAsia="SimSun" w:cs="SimSun"/>
          <w:sz w:val="22"/>
          <w:szCs w:val="22"/>
          <w:spacing w:val="-8"/>
        </w:rPr>
        <w:t>的影响、博得广泛好评，而之所以能如此，我以为紧紧</w:t>
      </w:r>
      <w:r>
        <w:rPr>
          <w:rFonts w:ascii="SimSun" w:hAnsi="SimSun" w:eastAsia="SimSun" w:cs="SimSun"/>
          <w:sz w:val="22"/>
          <w:szCs w:val="22"/>
          <w:spacing w:val="-9"/>
        </w:rPr>
        <w:t>联系既有的中外小</w:t>
      </w:r>
      <w:r>
        <w:rPr>
          <w:rFonts w:ascii="SimSun" w:hAnsi="SimSun" w:eastAsia="SimSun" w:cs="SimSun"/>
          <w:sz w:val="22"/>
          <w:szCs w:val="22"/>
        </w:rPr>
        <w:t xml:space="preserve">  </w:t>
      </w:r>
      <w:r>
        <w:rPr>
          <w:rFonts w:ascii="SimSun" w:hAnsi="SimSun" w:eastAsia="SimSun" w:cs="SimSun"/>
          <w:sz w:val="22"/>
          <w:szCs w:val="22"/>
          <w:spacing w:val="-8"/>
        </w:rPr>
        <w:t>说创作来审视、评判既有的小说修辞理论，是关键性因素。</w:t>
      </w:r>
      <w:r>
        <w:rPr>
          <w:rFonts w:ascii="SimSun" w:hAnsi="SimSun" w:eastAsia="SimSun" w:cs="SimSun"/>
          <w:sz w:val="22"/>
          <w:szCs w:val="22"/>
          <w:spacing w:val="-9"/>
        </w:rPr>
        <w:t>如果说，许多</w:t>
      </w:r>
      <w:r>
        <w:rPr>
          <w:rFonts w:ascii="SimSun" w:hAnsi="SimSun" w:eastAsia="SimSun" w:cs="SimSun"/>
          <w:sz w:val="22"/>
          <w:szCs w:val="22"/>
        </w:rPr>
        <w:t xml:space="preserve">  </w:t>
      </w:r>
      <w:r>
        <w:rPr>
          <w:rFonts w:ascii="SimSun" w:hAnsi="SimSun" w:eastAsia="SimSun" w:cs="SimSun"/>
          <w:sz w:val="22"/>
          <w:szCs w:val="22"/>
          <w:spacing w:val="-6"/>
        </w:rPr>
        <w:t>人在从事“文艺学研究”时，采取的方法可概括为“理论——理论”,那</w:t>
      </w:r>
      <w:r>
        <w:rPr>
          <w:rFonts w:ascii="SimSun" w:hAnsi="SimSun" w:eastAsia="SimSun" w:cs="SimSun"/>
          <w:sz w:val="22"/>
          <w:szCs w:val="22"/>
          <w:spacing w:val="7"/>
        </w:rPr>
        <w:t xml:space="preserve">  </w:t>
      </w:r>
      <w:r>
        <w:rPr>
          <w:rFonts w:ascii="SimSun" w:hAnsi="SimSun" w:eastAsia="SimSun" w:cs="SimSun"/>
          <w:sz w:val="22"/>
          <w:szCs w:val="22"/>
          <w:spacing w:val="-5"/>
        </w:rPr>
        <w:t>李建军的这部书所采取的方法则不妨概括为“</w:t>
      </w:r>
      <w:r>
        <w:rPr>
          <w:rFonts w:ascii="SimSun" w:hAnsi="SimSun" w:eastAsia="SimSun" w:cs="SimSun"/>
          <w:sz w:val="22"/>
          <w:szCs w:val="22"/>
          <w:spacing w:val="-6"/>
        </w:rPr>
        <w:t>创作——理论——创作”。</w:t>
      </w:r>
    </w:p>
    <w:p>
      <w:pPr>
        <w:ind w:left="110"/>
        <w:spacing w:before="89" w:line="284" w:lineRule="auto"/>
        <w:jc w:val="both"/>
        <w:rPr>
          <w:rFonts w:ascii="SimSun" w:hAnsi="SimSun" w:eastAsia="SimSun" w:cs="SimSun"/>
          <w:sz w:val="22"/>
          <w:szCs w:val="22"/>
        </w:rPr>
      </w:pPr>
      <w:r>
        <w:rPr>
          <w:rFonts w:ascii="SimSun" w:hAnsi="SimSun" w:eastAsia="SimSun" w:cs="SimSun"/>
          <w:sz w:val="22"/>
          <w:szCs w:val="22"/>
          <w:spacing w:val="-8"/>
        </w:rPr>
        <w:t>这里，第一个“创作”指既有的小说作品，第二个</w:t>
      </w:r>
      <w:r>
        <w:rPr>
          <w:rFonts w:ascii="SimSun" w:hAnsi="SimSun" w:eastAsia="SimSun" w:cs="SimSun"/>
          <w:sz w:val="22"/>
          <w:szCs w:val="22"/>
          <w:spacing w:val="-9"/>
        </w:rPr>
        <w:t>“创作”则指将有的创</w:t>
      </w:r>
      <w:r>
        <w:rPr>
          <w:rFonts w:ascii="SimSun" w:hAnsi="SimSun" w:eastAsia="SimSun" w:cs="SimSun"/>
          <w:sz w:val="22"/>
          <w:szCs w:val="22"/>
        </w:rPr>
        <w:t xml:space="preserve">  </w:t>
      </w:r>
      <w:r>
        <w:rPr>
          <w:rFonts w:ascii="SimSun" w:hAnsi="SimSun" w:eastAsia="SimSun" w:cs="SimSun"/>
          <w:sz w:val="22"/>
          <w:szCs w:val="22"/>
          <w:spacing w:val="-8"/>
        </w:rPr>
        <w:t>作，或者说，指李建军所认为的将有小说创作</w:t>
      </w:r>
      <w:r>
        <w:rPr>
          <w:rFonts w:ascii="SimSun" w:hAnsi="SimSun" w:eastAsia="SimSun" w:cs="SimSun"/>
          <w:sz w:val="22"/>
          <w:szCs w:val="22"/>
          <w:spacing w:val="-9"/>
        </w:rPr>
        <w:t>的应然状况。说到底，文艺</w:t>
      </w:r>
      <w:r>
        <w:rPr>
          <w:rFonts w:ascii="SimSun" w:hAnsi="SimSun" w:eastAsia="SimSun" w:cs="SimSun"/>
          <w:sz w:val="22"/>
          <w:szCs w:val="22"/>
        </w:rPr>
        <w:t xml:space="preserve">  </w:t>
      </w:r>
      <w:r>
        <w:rPr>
          <w:rFonts w:ascii="SimSun" w:hAnsi="SimSun" w:eastAsia="SimSun" w:cs="SimSun"/>
          <w:sz w:val="22"/>
          <w:szCs w:val="22"/>
          <w:spacing w:val="-9"/>
        </w:rPr>
        <w:t>创作的实践是检验文艺学理论的最根本甚至唯一的标准。李建军时刻立足</w:t>
      </w:r>
      <w:r>
        <w:rPr>
          <w:rFonts w:ascii="SimSun" w:hAnsi="SimSun" w:eastAsia="SimSun" w:cs="SimSun"/>
          <w:sz w:val="22"/>
          <w:szCs w:val="22"/>
          <w:spacing w:val="5"/>
        </w:rPr>
        <w:t xml:space="preserve">   </w:t>
      </w:r>
      <w:r>
        <w:rPr>
          <w:rFonts w:ascii="SimSun" w:hAnsi="SimSun" w:eastAsia="SimSun" w:cs="SimSun"/>
          <w:sz w:val="22"/>
          <w:szCs w:val="22"/>
          <w:spacing w:val="-8"/>
        </w:rPr>
        <w:t>于既有小说创作的成败得失来考量既有的小说修辞理论，目的，则是为了</w:t>
      </w:r>
      <w:r>
        <w:rPr>
          <w:rFonts w:ascii="SimSun" w:hAnsi="SimSun" w:eastAsia="SimSun" w:cs="SimSun"/>
          <w:sz w:val="22"/>
          <w:szCs w:val="22"/>
          <w:spacing w:val="1"/>
        </w:rPr>
        <w:t xml:space="preserve">  </w:t>
      </w:r>
      <w:r>
        <w:rPr>
          <w:rFonts w:ascii="SimSun" w:hAnsi="SimSun" w:eastAsia="SimSun" w:cs="SimSun"/>
          <w:sz w:val="22"/>
          <w:szCs w:val="22"/>
          <w:spacing w:val="-9"/>
        </w:rPr>
        <w:t>对将有的小说创作提供一种良性的“理论指导”。说到“理论”对“创作”</w:t>
      </w:r>
      <w:r>
        <w:rPr>
          <w:rFonts w:ascii="SimSun" w:hAnsi="SimSun" w:eastAsia="SimSun" w:cs="SimSun"/>
          <w:sz w:val="22"/>
          <w:szCs w:val="22"/>
          <w:spacing w:val="6"/>
        </w:rPr>
        <w:t xml:space="preserve"> </w:t>
      </w:r>
      <w:r>
        <w:rPr>
          <w:rFonts w:ascii="SimSun" w:hAnsi="SimSun" w:eastAsia="SimSun" w:cs="SimSun"/>
          <w:sz w:val="22"/>
          <w:szCs w:val="22"/>
          <w:spacing w:val="1"/>
        </w:rPr>
        <w:t>的“指导”,或许会被认为太陈腐、太不时髦，然而，</w:t>
      </w:r>
      <w:r>
        <w:rPr>
          <w:rFonts w:ascii="SimSun" w:hAnsi="SimSun" w:eastAsia="SimSun" w:cs="SimSun"/>
          <w:sz w:val="22"/>
          <w:szCs w:val="22"/>
        </w:rPr>
        <w:t>文艺学的“理论” </w:t>
      </w:r>
      <w:r>
        <w:rPr>
          <w:rFonts w:ascii="SimSun" w:hAnsi="SimSun" w:eastAsia="SimSun" w:cs="SimSun"/>
          <w:sz w:val="22"/>
          <w:szCs w:val="22"/>
          <w:spacing w:val="-5"/>
        </w:rPr>
        <w:t>如果不能最终对文艺创作提供“指导”,这“理论”的价值又到底体现在</w:t>
      </w:r>
      <w:r>
        <w:rPr>
          <w:rFonts w:ascii="SimSun" w:hAnsi="SimSun" w:eastAsia="SimSun" w:cs="SimSun"/>
          <w:sz w:val="22"/>
          <w:szCs w:val="22"/>
        </w:rPr>
        <w:t xml:space="preserve">  </w:t>
      </w:r>
      <w:r>
        <w:rPr>
          <w:rFonts w:ascii="SimSun" w:hAnsi="SimSun" w:eastAsia="SimSun" w:cs="SimSun"/>
          <w:sz w:val="22"/>
          <w:szCs w:val="22"/>
          <w:spacing w:val="-5"/>
        </w:rPr>
        <w:t>哪里呢?许多人对李建军《小说修辞研究》中的具体观点深表赞赏，这固</w:t>
      </w:r>
      <w:r>
        <w:rPr>
          <w:rFonts w:ascii="SimSun" w:hAnsi="SimSun" w:eastAsia="SimSun" w:cs="SimSun"/>
          <w:sz w:val="22"/>
          <w:szCs w:val="22"/>
          <w:spacing w:val="5"/>
        </w:rPr>
        <w:t xml:space="preserve">  </w:t>
      </w:r>
      <w:r>
        <w:rPr>
          <w:rFonts w:ascii="SimSun" w:hAnsi="SimSun" w:eastAsia="SimSun" w:cs="SimSun"/>
          <w:sz w:val="22"/>
          <w:szCs w:val="22"/>
          <w:spacing w:val="-9"/>
        </w:rPr>
        <w:t>然没错，但我以为，首先应该肯定的是“创作——理论——创作”所体现</w:t>
      </w:r>
      <w:r>
        <w:rPr>
          <w:rFonts w:ascii="SimSun" w:hAnsi="SimSun" w:eastAsia="SimSun" w:cs="SimSun"/>
          <w:sz w:val="22"/>
          <w:szCs w:val="22"/>
          <w:spacing w:val="5"/>
        </w:rPr>
        <w:t xml:space="preserve">   </w:t>
      </w:r>
      <w:r>
        <w:rPr>
          <w:rFonts w:ascii="SimSun" w:hAnsi="SimSun" w:eastAsia="SimSun" w:cs="SimSun"/>
          <w:sz w:val="22"/>
          <w:szCs w:val="22"/>
          <w:spacing w:val="-9"/>
        </w:rPr>
        <w:t>出的方法论意义。毕竟，是有了这种合理的方法，才产生了那些具体的观</w:t>
      </w:r>
      <w:r>
        <w:rPr>
          <w:rFonts w:ascii="SimSun" w:hAnsi="SimSun" w:eastAsia="SimSun" w:cs="SimSun"/>
          <w:sz w:val="22"/>
          <w:szCs w:val="22"/>
          <w:spacing w:val="8"/>
        </w:rPr>
        <w:t xml:space="preserve">  </w:t>
      </w:r>
      <w:r>
        <w:rPr>
          <w:rFonts w:ascii="SimSun" w:hAnsi="SimSun" w:eastAsia="SimSun" w:cs="SimSun"/>
          <w:sz w:val="22"/>
          <w:szCs w:val="22"/>
          <w:spacing w:val="-5"/>
        </w:rPr>
        <w:t>点。</w:t>
      </w:r>
    </w:p>
    <w:p>
      <w:pPr>
        <w:ind w:left="110" w:right="180" w:firstLine="439"/>
        <w:spacing w:before="13" w:line="281" w:lineRule="auto"/>
        <w:jc w:val="both"/>
        <w:rPr>
          <w:rFonts w:ascii="SimSun" w:hAnsi="SimSun" w:eastAsia="SimSun" w:cs="SimSun"/>
          <w:sz w:val="22"/>
          <w:szCs w:val="22"/>
        </w:rPr>
      </w:pPr>
      <w:r>
        <w:rPr>
          <w:rFonts w:ascii="SimSun" w:hAnsi="SimSun" w:eastAsia="SimSun" w:cs="SimSun"/>
          <w:sz w:val="22"/>
          <w:szCs w:val="22"/>
          <w:spacing w:val="-1"/>
        </w:rPr>
        <w:t>读《小说修辞研究》这部书，你会时时感到李建军那逼人的理</w:t>
      </w:r>
      <w:r>
        <w:rPr>
          <w:rFonts w:ascii="SimSun" w:hAnsi="SimSun" w:eastAsia="SimSun" w:cs="SimSun"/>
          <w:sz w:val="22"/>
          <w:szCs w:val="22"/>
          <w:spacing w:val="-2"/>
        </w:rPr>
        <w:t>论勇</w:t>
      </w:r>
      <w:r>
        <w:rPr>
          <w:rFonts w:ascii="SimSun" w:hAnsi="SimSun" w:eastAsia="SimSun" w:cs="SimSun"/>
          <w:sz w:val="22"/>
          <w:szCs w:val="22"/>
        </w:rPr>
        <w:t xml:space="preserve"> </w:t>
      </w:r>
      <w:r>
        <w:rPr>
          <w:rFonts w:ascii="SimSun" w:hAnsi="SimSun" w:eastAsia="SimSun" w:cs="SimSun"/>
          <w:sz w:val="22"/>
          <w:szCs w:val="22"/>
          <w:spacing w:val="-2"/>
        </w:rPr>
        <w:t>气。域外的那些理论名家、巨匠、大师，一个个被褒贬、被质疑、被追</w:t>
      </w:r>
      <w:r>
        <w:rPr>
          <w:rFonts w:ascii="SimSun" w:hAnsi="SimSun" w:eastAsia="SimSun" w:cs="SimSun"/>
          <w:sz w:val="22"/>
          <w:szCs w:val="22"/>
          <w:spacing w:val="11"/>
        </w:rPr>
        <w:t xml:space="preserve"> </w:t>
      </w:r>
      <w:r>
        <w:rPr>
          <w:rFonts w:ascii="SimSun" w:hAnsi="SimSun" w:eastAsia="SimSun" w:cs="SimSun"/>
          <w:sz w:val="22"/>
          <w:szCs w:val="22"/>
          <w:spacing w:val="-9"/>
        </w:rPr>
        <w:t>究。而他据以褒贬、质疑、追究这些名家、巨匠、大师的，并非是另一类</w:t>
      </w:r>
      <w:r>
        <w:rPr>
          <w:rFonts w:ascii="SimSun" w:hAnsi="SimSun" w:eastAsia="SimSun" w:cs="SimSun"/>
          <w:sz w:val="22"/>
          <w:szCs w:val="22"/>
          <w:spacing w:val="16"/>
        </w:rPr>
        <w:t xml:space="preserve"> </w:t>
      </w:r>
      <w:r>
        <w:rPr>
          <w:rFonts w:ascii="SimSun" w:hAnsi="SimSun" w:eastAsia="SimSun" w:cs="SimSun"/>
          <w:sz w:val="22"/>
          <w:szCs w:val="22"/>
          <w:spacing w:val="-9"/>
        </w:rPr>
        <w:t>理论，而是自己对既有小说的审美感受。因此，你在感到李建军那逼人的</w:t>
      </w:r>
      <w:r>
        <w:rPr>
          <w:rFonts w:ascii="SimSun" w:hAnsi="SimSun" w:eastAsia="SimSun" w:cs="SimSun"/>
          <w:sz w:val="22"/>
          <w:szCs w:val="22"/>
          <w:spacing w:val="3"/>
        </w:rPr>
        <w:t xml:space="preserve"> </w:t>
      </w:r>
      <w:r>
        <w:rPr>
          <w:rFonts w:ascii="SimSun" w:hAnsi="SimSun" w:eastAsia="SimSun" w:cs="SimSun"/>
          <w:sz w:val="22"/>
          <w:szCs w:val="22"/>
          <w:spacing w:val="-8"/>
        </w:rPr>
        <w:t>理论勇气的同时，又能处处感到他那异常强烈的审</w:t>
      </w:r>
      <w:r>
        <w:rPr>
          <w:rFonts w:ascii="SimSun" w:hAnsi="SimSun" w:eastAsia="SimSun" w:cs="SimSun"/>
          <w:sz w:val="22"/>
          <w:szCs w:val="22"/>
          <w:spacing w:val="-9"/>
        </w:rPr>
        <w:t>美自信。正是因为对自</w:t>
      </w:r>
      <w:r>
        <w:rPr>
          <w:rFonts w:ascii="SimSun" w:hAnsi="SimSun" w:eastAsia="SimSun" w:cs="SimSun"/>
          <w:sz w:val="22"/>
          <w:szCs w:val="22"/>
        </w:rPr>
        <w:t xml:space="preserve"> </w:t>
      </w:r>
      <w:r>
        <w:rPr>
          <w:rFonts w:ascii="SimSun" w:hAnsi="SimSun" w:eastAsia="SimSun" w:cs="SimSun"/>
          <w:sz w:val="22"/>
          <w:szCs w:val="22"/>
          <w:spacing w:val="-8"/>
        </w:rPr>
        <w:t>己的审美感受有着充分的自信，李建军才能如此从容又如此激</w:t>
      </w:r>
      <w:r>
        <w:rPr>
          <w:rFonts w:ascii="SimSun" w:hAnsi="SimSun" w:eastAsia="SimSun" w:cs="SimSun"/>
          <w:sz w:val="22"/>
          <w:szCs w:val="22"/>
          <w:spacing w:val="-9"/>
        </w:rPr>
        <w:t>越地手挥目</w:t>
      </w:r>
      <w:r>
        <w:rPr>
          <w:rFonts w:ascii="SimSun" w:hAnsi="SimSun" w:eastAsia="SimSun" w:cs="SimSun"/>
          <w:sz w:val="22"/>
          <w:szCs w:val="22"/>
        </w:rPr>
        <w:t xml:space="preserve"> </w:t>
      </w:r>
      <w:r>
        <w:rPr>
          <w:rFonts w:ascii="SimSun" w:hAnsi="SimSun" w:eastAsia="SimSun" w:cs="SimSun"/>
          <w:sz w:val="22"/>
          <w:szCs w:val="22"/>
          <w:spacing w:val="-9"/>
        </w:rPr>
        <w:t>送、俯仰自得。</w:t>
      </w:r>
    </w:p>
    <w:p>
      <w:pPr>
        <w:ind w:right="198" w:firstLine="560"/>
        <w:spacing w:before="40" w:line="278" w:lineRule="auto"/>
        <w:jc w:val="both"/>
        <w:rPr>
          <w:rFonts w:ascii="SimSun" w:hAnsi="SimSun" w:eastAsia="SimSun" w:cs="SimSun"/>
          <w:sz w:val="22"/>
          <w:szCs w:val="22"/>
        </w:rPr>
      </w:pPr>
      <w:r>
        <w:rPr>
          <w:rFonts w:ascii="SimSun" w:hAnsi="SimSun" w:eastAsia="SimSun" w:cs="SimSun"/>
          <w:sz w:val="22"/>
          <w:szCs w:val="22"/>
          <w:spacing w:val="-6"/>
        </w:rPr>
        <w:t>李建军在二十一世纪初推出这部《小说修辞研究》,有着明显的为二</w:t>
      </w:r>
      <w:r>
        <w:rPr>
          <w:rFonts w:ascii="SimSun" w:hAnsi="SimSun" w:eastAsia="SimSun" w:cs="SimSun"/>
          <w:sz w:val="22"/>
          <w:szCs w:val="22"/>
          <w:spacing w:val="10"/>
        </w:rPr>
        <w:t xml:space="preserve"> </w:t>
      </w:r>
      <w:r>
        <w:rPr>
          <w:rFonts w:ascii="SimSun" w:hAnsi="SimSun" w:eastAsia="SimSun" w:cs="SimSun"/>
          <w:sz w:val="22"/>
          <w:szCs w:val="22"/>
          <w:spacing w:val="-5"/>
        </w:rPr>
        <w:t>十世纪小说创作和小说理论“结账”的意味。用更“难听”的说法，就是</w:t>
      </w:r>
      <w:r>
        <w:rPr>
          <w:rFonts w:ascii="SimSun" w:hAnsi="SimSun" w:eastAsia="SimSun" w:cs="SimSun"/>
          <w:sz w:val="22"/>
          <w:szCs w:val="22"/>
        </w:rPr>
        <w:t xml:space="preserve"> </w:t>
      </w:r>
      <w:r>
        <w:rPr>
          <w:rFonts w:ascii="SimSun" w:hAnsi="SimSun" w:eastAsia="SimSun" w:cs="SimSun"/>
          <w:sz w:val="22"/>
          <w:szCs w:val="22"/>
          <w:spacing w:val="-5"/>
        </w:rPr>
        <w:t>“清算”;用更“好听”的说法，就是“总结”。既然是“结账”,既然是</w:t>
      </w:r>
      <w:r>
        <w:rPr>
          <w:rFonts w:ascii="SimSun" w:hAnsi="SimSun" w:eastAsia="SimSun" w:cs="SimSun"/>
          <w:sz w:val="22"/>
          <w:szCs w:val="22"/>
          <w:spacing w:val="4"/>
        </w:rPr>
        <w:t xml:space="preserve"> </w:t>
      </w:r>
      <w:r>
        <w:rPr>
          <w:rFonts w:ascii="SimSun" w:hAnsi="SimSun" w:eastAsia="SimSun" w:cs="SimSun"/>
          <w:sz w:val="22"/>
          <w:szCs w:val="22"/>
          <w:spacing w:val="-8"/>
        </w:rPr>
        <w:t>“清算”和“总结”,那李建军的姿态就绝对是高屋建瓴的</w:t>
      </w:r>
      <w:r>
        <w:rPr>
          <w:rFonts w:ascii="SimSun" w:hAnsi="SimSun" w:eastAsia="SimSun" w:cs="SimSun"/>
          <w:sz w:val="22"/>
          <w:szCs w:val="22"/>
          <w:spacing w:val="-9"/>
        </w:rPr>
        <w:t>，即便对他最认</w:t>
      </w:r>
    </w:p>
    <w:p>
      <w:pPr>
        <w:spacing w:line="278" w:lineRule="auto"/>
        <w:sectPr>
          <w:pgSz w:w="9210" w:h="13120"/>
          <w:pgMar w:top="400" w:right="889" w:bottom="400" w:left="1240" w:header="0" w:footer="0" w:gutter="0"/>
        </w:sectPr>
        <w:rPr>
          <w:rFonts w:ascii="SimSun" w:hAnsi="SimSun" w:eastAsia="SimSun" w:cs="SimSun"/>
          <w:sz w:val="22"/>
          <w:szCs w:val="22"/>
        </w:rPr>
      </w:pPr>
    </w:p>
    <w:p>
      <w:pPr>
        <w:pStyle w:val="BodyText"/>
        <w:spacing w:line="241" w:lineRule="auto"/>
        <w:rPr/>
      </w:pPr>
      <w:r>
        <w:drawing>
          <wp:anchor distT="0" distB="0" distL="0" distR="0" simplePos="0" relativeHeight="252869632" behindDoc="0" locked="0" layoutInCell="1" allowOverlap="1">
            <wp:simplePos x="0" y="0"/>
            <wp:positionH relativeFrom="column">
              <wp:posOffset>31718</wp:posOffset>
            </wp:positionH>
            <wp:positionV relativeFrom="paragraph">
              <wp:posOffset>158301</wp:posOffset>
            </wp:positionV>
            <wp:extent cx="508046" cy="495289"/>
            <wp:effectExtent l="0" t="0" r="0" b="0"/>
            <wp:wrapNone/>
            <wp:docPr id="992" name="IM 992"/>
            <wp:cNvGraphicFramePr/>
            <a:graphic>
              <a:graphicData uri="http://schemas.openxmlformats.org/drawingml/2006/picture">
                <pic:pic>
                  <pic:nvPicPr>
                    <pic:cNvPr id="992" name="IM 992"/>
                    <pic:cNvPicPr/>
                  </pic:nvPicPr>
                  <pic:blipFill>
                    <a:blip r:embed="rId502"/>
                    <a:stretch>
                      <a:fillRect/>
                    </a:stretch>
                  </pic:blipFill>
                  <pic:spPr>
                    <a:xfrm rot="0">
                      <a:off x="0" y="0"/>
                      <a:ext cx="508046" cy="495289"/>
                    </a:xfrm>
                    <a:prstGeom prst="rect">
                      <a:avLst/>
                    </a:prstGeom>
                  </pic:spPr>
                </pic:pic>
              </a:graphicData>
            </a:graphic>
          </wp:anchor>
        </w:drawing>
      </w:r>
      <w:r/>
    </w:p>
    <w:p>
      <w:pPr>
        <w:ind w:left="1034"/>
        <w:spacing w:before="104" w:line="219" w:lineRule="auto"/>
        <w:rPr>
          <w:rFonts w:ascii="SimSun" w:hAnsi="SimSun" w:eastAsia="SimSun" w:cs="SimSun"/>
          <w:sz w:val="32"/>
          <w:szCs w:val="32"/>
        </w:rPr>
      </w:pPr>
      <w:r>
        <w:pict>
          <v:shape id="_x0000_s78" style="position:absolute;margin-left:163.501pt;margin-top:15.2007pt;mso-position-vertical-relative:text;mso-position-horizontal-relative:text;width:16.1pt;height:10.6pt;z-index:25287065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b/>
                      <w:bCs/>
                      <w:spacing w:val="-1"/>
                    </w:rPr>
                    <w:t>300</w:t>
                  </w:r>
                </w:p>
              </w:txbxContent>
            </v:textbox>
          </v:shape>
        </w:pict>
      </w:r>
      <w:r>
        <w:rPr>
          <w:rFonts w:ascii="SimSun" w:hAnsi="SimSun" w:eastAsia="SimSun" w:cs="SimSun"/>
          <w:sz w:val="32"/>
          <w:szCs w:val="32"/>
          <w:b/>
          <w:bCs/>
          <w:spacing w:val="-6"/>
        </w:rPr>
        <w:t>批评丛书</w:t>
      </w:r>
    </w:p>
    <w:p>
      <w:pPr>
        <w:pStyle w:val="BodyText"/>
        <w:spacing w:line="278" w:lineRule="auto"/>
        <w:rPr/>
      </w:pPr>
      <w:r>
        <w:drawing>
          <wp:anchor distT="0" distB="0" distL="0" distR="0" simplePos="0" relativeHeight="252871680" behindDoc="0" locked="0" layoutInCell="1" allowOverlap="1">
            <wp:simplePos x="0" y="0"/>
            <wp:positionH relativeFrom="column">
              <wp:posOffset>520698</wp:posOffset>
            </wp:positionH>
            <wp:positionV relativeFrom="paragraph">
              <wp:posOffset>2740</wp:posOffset>
            </wp:positionV>
            <wp:extent cx="2158976" cy="6350"/>
            <wp:effectExtent l="0" t="0" r="0" b="0"/>
            <wp:wrapNone/>
            <wp:docPr id="994" name="IM 994"/>
            <wp:cNvGraphicFramePr/>
            <a:graphic>
              <a:graphicData uri="http://schemas.openxmlformats.org/drawingml/2006/picture">
                <pic:pic>
                  <pic:nvPicPr>
                    <pic:cNvPr id="994" name="IM 994"/>
                    <pic:cNvPicPr/>
                  </pic:nvPicPr>
                  <pic:blipFill>
                    <a:blip r:embed="rId503"/>
                    <a:stretch>
                      <a:fillRect/>
                    </a:stretch>
                  </pic:blipFill>
                  <pic:spPr>
                    <a:xfrm rot="0">
                      <a:off x="0" y="0"/>
                      <a:ext cx="2158976" cy="6350"/>
                    </a:xfrm>
                    <a:prstGeom prst="rect">
                      <a:avLst/>
                    </a:prstGeom>
                  </pic:spPr>
                </pic:pic>
              </a:graphicData>
            </a:graphic>
          </wp:anchor>
        </w:drawing>
      </w:r>
      <w:r/>
    </w:p>
    <w:p>
      <w:pPr>
        <w:pStyle w:val="BodyText"/>
        <w:spacing w:line="279" w:lineRule="auto"/>
        <w:rPr/>
      </w:pPr>
      <w:r/>
    </w:p>
    <w:p>
      <w:pPr>
        <w:ind w:firstLine="110"/>
        <w:spacing w:before="71" w:line="276" w:lineRule="auto"/>
        <w:jc w:val="both"/>
        <w:rPr>
          <w:rFonts w:ascii="SimSun" w:hAnsi="SimSun" w:eastAsia="SimSun" w:cs="SimSun"/>
          <w:sz w:val="22"/>
          <w:szCs w:val="22"/>
        </w:rPr>
      </w:pPr>
      <w:r>
        <w:rPr>
          <w:rFonts w:ascii="SimSun" w:hAnsi="SimSun" w:eastAsia="SimSun" w:cs="SimSun"/>
          <w:sz w:val="22"/>
          <w:szCs w:val="22"/>
          <w:spacing w:val="-9"/>
        </w:rPr>
        <w:t>同最称道的理论家，他也并没有一味仰视和盲目崇拜。在二十世纪小说理</w:t>
      </w:r>
      <w:r>
        <w:rPr>
          <w:rFonts w:ascii="SimSun" w:hAnsi="SimSun" w:eastAsia="SimSun" w:cs="SimSun"/>
          <w:sz w:val="22"/>
          <w:szCs w:val="22"/>
          <w:spacing w:val="14"/>
        </w:rPr>
        <w:t xml:space="preserve"> </w:t>
      </w:r>
      <w:r>
        <w:rPr>
          <w:rFonts w:ascii="SimSun" w:hAnsi="SimSun" w:eastAsia="SimSun" w:cs="SimSun"/>
          <w:sz w:val="22"/>
          <w:szCs w:val="22"/>
          <w:spacing w:val="-5"/>
        </w:rPr>
        <w:t>论家中，布斯应该是李建军最欣赏的了。他的这部《小说修辞研究》是以</w:t>
      </w:r>
      <w:r>
        <w:rPr>
          <w:rFonts w:ascii="SimSun" w:hAnsi="SimSun" w:eastAsia="SimSun" w:cs="SimSun"/>
          <w:sz w:val="22"/>
          <w:szCs w:val="22"/>
          <w:spacing w:val="8"/>
        </w:rPr>
        <w:t xml:space="preserve"> </w:t>
      </w:r>
      <w:r>
        <w:rPr>
          <w:rFonts w:ascii="SimSun" w:hAnsi="SimSun" w:eastAsia="SimSun" w:cs="SimSun"/>
          <w:sz w:val="22"/>
          <w:szCs w:val="22"/>
          <w:spacing w:val="-4"/>
        </w:rPr>
        <w:t>这样的话开头的：“在所有旨在总结传统小说经验和揭示</w:t>
      </w:r>
      <w:r>
        <w:rPr>
          <w:rFonts w:ascii="SimSun" w:hAnsi="SimSun" w:eastAsia="SimSun" w:cs="SimSun"/>
          <w:sz w:val="22"/>
          <w:szCs w:val="22"/>
          <w:spacing w:val="-5"/>
        </w:rPr>
        <w:t>现代小说问题的</w:t>
      </w:r>
      <w:r>
        <w:rPr>
          <w:rFonts w:ascii="SimSun" w:hAnsi="SimSun" w:eastAsia="SimSun" w:cs="SimSun"/>
          <w:sz w:val="22"/>
          <w:szCs w:val="22"/>
        </w:rPr>
        <w:t xml:space="preserve"> </w:t>
      </w:r>
      <w:r>
        <w:rPr>
          <w:rFonts w:ascii="SimSun" w:hAnsi="SimSun" w:eastAsia="SimSun" w:cs="SimSun"/>
          <w:sz w:val="22"/>
          <w:szCs w:val="22"/>
          <w:spacing w:val="-5"/>
        </w:rPr>
        <w:t>理论著作中，我们也许很难找到有哪部书像布斯的《小说修辞研究》那样</w:t>
      </w:r>
      <w:r>
        <w:rPr>
          <w:rFonts w:ascii="SimSun" w:hAnsi="SimSun" w:eastAsia="SimSun" w:cs="SimSun"/>
          <w:sz w:val="22"/>
          <w:szCs w:val="22"/>
        </w:rPr>
        <w:t xml:space="preserve"> </w:t>
      </w:r>
      <w:r>
        <w:rPr>
          <w:rFonts w:ascii="SimSun" w:hAnsi="SimSun" w:eastAsia="SimSun" w:cs="SimSun"/>
          <w:sz w:val="22"/>
          <w:szCs w:val="22"/>
          <w:spacing w:val="-5"/>
        </w:rPr>
        <w:t>富有创见，那样了解小说的性质和特点，那样清楚而冷静地洞察和剖析了</w:t>
      </w:r>
      <w:r>
        <w:rPr>
          <w:rFonts w:ascii="SimSun" w:hAnsi="SimSun" w:eastAsia="SimSun" w:cs="SimSun"/>
          <w:sz w:val="22"/>
          <w:szCs w:val="22"/>
          <w:spacing w:val="17"/>
        </w:rPr>
        <w:t xml:space="preserve"> </w:t>
      </w:r>
      <w:r>
        <w:rPr>
          <w:rFonts w:ascii="SimSun" w:hAnsi="SimSun" w:eastAsia="SimSun" w:cs="SimSun"/>
          <w:sz w:val="22"/>
          <w:szCs w:val="22"/>
          <w:spacing w:val="-4"/>
        </w:rPr>
        <w:t>现代小说的局限和病症，那样既有助于作者又有助</w:t>
      </w:r>
      <w:r>
        <w:rPr>
          <w:rFonts w:ascii="SimSun" w:hAnsi="SimSun" w:eastAsia="SimSun" w:cs="SimSun"/>
          <w:sz w:val="22"/>
          <w:szCs w:val="22"/>
          <w:spacing w:val="-5"/>
        </w:rPr>
        <w:t>于读者，或者说，有助</w:t>
      </w:r>
      <w:r>
        <w:rPr>
          <w:rFonts w:ascii="SimSun" w:hAnsi="SimSun" w:eastAsia="SimSun" w:cs="SimSun"/>
          <w:sz w:val="22"/>
          <w:szCs w:val="22"/>
        </w:rPr>
        <w:t xml:space="preserve"> </w:t>
      </w:r>
      <w:r>
        <w:rPr>
          <w:rFonts w:ascii="SimSun" w:hAnsi="SimSun" w:eastAsia="SimSun" w:cs="SimSun"/>
          <w:sz w:val="22"/>
          <w:szCs w:val="22"/>
          <w:spacing w:val="-5"/>
        </w:rPr>
        <w:t>于促进作者和读者通过小说的写作和阅读，契会于一个理想的精神交流情</w:t>
      </w:r>
      <w:r>
        <w:rPr>
          <w:rFonts w:ascii="SimSun" w:hAnsi="SimSun" w:eastAsia="SimSun" w:cs="SimSun"/>
          <w:sz w:val="22"/>
          <w:szCs w:val="22"/>
          <w:spacing w:val="18"/>
        </w:rPr>
        <w:t xml:space="preserve"> </w:t>
      </w:r>
      <w:r>
        <w:rPr>
          <w:rFonts w:ascii="SimSun" w:hAnsi="SimSun" w:eastAsia="SimSun" w:cs="SimSun"/>
          <w:sz w:val="22"/>
          <w:szCs w:val="22"/>
          <w:spacing w:val="2"/>
        </w:rPr>
        <w:t>境。这部出版于二十世纪六十年代初的小说理论经典，不仅使‘小说修</w:t>
      </w:r>
      <w:r>
        <w:rPr>
          <w:rFonts w:ascii="SimSun" w:hAnsi="SimSun" w:eastAsia="SimSun" w:cs="SimSun"/>
          <w:sz w:val="22"/>
          <w:szCs w:val="22"/>
          <w:spacing w:val="15"/>
        </w:rPr>
        <w:t xml:space="preserve"> </w:t>
      </w:r>
      <w:r>
        <w:rPr>
          <w:rFonts w:ascii="SimSun" w:hAnsi="SimSun" w:eastAsia="SimSun" w:cs="SimSun"/>
          <w:sz w:val="22"/>
          <w:szCs w:val="22"/>
          <w:spacing w:val="-5"/>
        </w:rPr>
        <w:t>辞’这一概念广为人知，而且还拓宽了修辞的意义边界，使之包蕴了包括</w:t>
      </w:r>
      <w:r>
        <w:rPr>
          <w:rFonts w:ascii="SimSun" w:hAnsi="SimSun" w:eastAsia="SimSun" w:cs="SimSun"/>
          <w:sz w:val="22"/>
          <w:szCs w:val="22"/>
          <w:spacing w:val="17"/>
        </w:rPr>
        <w:t xml:space="preserve"> </w:t>
      </w:r>
      <w:r>
        <w:rPr>
          <w:rFonts w:ascii="SimSun" w:hAnsi="SimSun" w:eastAsia="SimSun" w:cs="SimSun"/>
          <w:sz w:val="22"/>
          <w:szCs w:val="22"/>
          <w:spacing w:val="-4"/>
        </w:rPr>
        <w:t>小说技巧在内的旨在促进读者理解作品的所</w:t>
      </w:r>
      <w:r>
        <w:rPr>
          <w:rFonts w:ascii="SimSun" w:hAnsi="SimSun" w:eastAsia="SimSun" w:cs="SimSun"/>
          <w:sz w:val="22"/>
          <w:szCs w:val="22"/>
          <w:spacing w:val="-5"/>
        </w:rPr>
        <w:t>有因素，从而标志着一个富有</w:t>
      </w:r>
      <w:r>
        <w:rPr>
          <w:rFonts w:ascii="SimSun" w:hAnsi="SimSun" w:eastAsia="SimSun" w:cs="SimSun"/>
          <w:sz w:val="22"/>
          <w:szCs w:val="22"/>
        </w:rPr>
        <w:t xml:space="preserve"> </w:t>
      </w:r>
      <w:r>
        <w:rPr>
          <w:rFonts w:ascii="SimSun" w:hAnsi="SimSun" w:eastAsia="SimSun" w:cs="SimSun"/>
          <w:sz w:val="22"/>
          <w:szCs w:val="22"/>
          <w:spacing w:val="-5"/>
        </w:rPr>
        <w:t>新意、充满生气、前景广阔的小说理论流派的产生和形成。”从这里不难</w:t>
      </w:r>
      <w:r>
        <w:rPr>
          <w:rFonts w:ascii="SimSun" w:hAnsi="SimSun" w:eastAsia="SimSun" w:cs="SimSun"/>
          <w:sz w:val="22"/>
          <w:szCs w:val="22"/>
          <w:spacing w:val="18"/>
        </w:rPr>
        <w:t xml:space="preserve"> </w:t>
      </w:r>
      <w:r>
        <w:rPr>
          <w:rFonts w:ascii="SimSun" w:hAnsi="SimSun" w:eastAsia="SimSun" w:cs="SimSun"/>
          <w:sz w:val="22"/>
          <w:szCs w:val="22"/>
          <w:spacing w:val="-5"/>
        </w:rPr>
        <w:t>看出李建军对布斯的推崇。在一定的意义上，不妨说李建军的这部《</w:t>
      </w:r>
      <w:r>
        <w:rPr>
          <w:rFonts w:ascii="SimSun" w:hAnsi="SimSun" w:eastAsia="SimSun" w:cs="SimSun"/>
          <w:sz w:val="22"/>
          <w:szCs w:val="22"/>
          <w:spacing w:val="-6"/>
        </w:rPr>
        <w:t>小说</w:t>
      </w:r>
      <w:r>
        <w:rPr>
          <w:rFonts w:ascii="SimSun" w:hAnsi="SimSun" w:eastAsia="SimSun" w:cs="SimSun"/>
          <w:sz w:val="22"/>
          <w:szCs w:val="22"/>
        </w:rPr>
        <w:t xml:space="preserve"> </w:t>
      </w:r>
      <w:r>
        <w:rPr>
          <w:rFonts w:ascii="SimSun" w:hAnsi="SimSun" w:eastAsia="SimSun" w:cs="SimSun"/>
          <w:sz w:val="22"/>
          <w:szCs w:val="22"/>
          <w:spacing w:val="2"/>
        </w:rPr>
        <w:t>修辞研究》正是沿着布斯开创的理论路径做更深入的探索。但即便对布</w:t>
      </w:r>
      <w:r>
        <w:rPr>
          <w:rFonts w:ascii="SimSun" w:hAnsi="SimSun" w:eastAsia="SimSun" w:cs="SimSun"/>
          <w:sz w:val="22"/>
          <w:szCs w:val="22"/>
          <w:spacing w:val="18"/>
        </w:rPr>
        <w:t xml:space="preserve"> </w:t>
      </w:r>
      <w:r>
        <w:rPr>
          <w:rFonts w:ascii="SimSun" w:hAnsi="SimSun" w:eastAsia="SimSun" w:cs="SimSun"/>
          <w:sz w:val="22"/>
          <w:szCs w:val="22"/>
          <w:spacing w:val="-5"/>
        </w:rPr>
        <w:t>斯，李建军也清醒地看到了他的局限。在充分地肯定了布斯理论上的贡献</w:t>
      </w:r>
      <w:r>
        <w:rPr>
          <w:rFonts w:ascii="SimSun" w:hAnsi="SimSun" w:eastAsia="SimSun" w:cs="SimSun"/>
          <w:sz w:val="22"/>
          <w:szCs w:val="22"/>
          <w:spacing w:val="17"/>
        </w:rPr>
        <w:t xml:space="preserve"> </w:t>
      </w:r>
      <w:r>
        <w:rPr>
          <w:rFonts w:ascii="SimSun" w:hAnsi="SimSun" w:eastAsia="SimSun" w:cs="SimSun"/>
          <w:sz w:val="22"/>
          <w:szCs w:val="22"/>
          <w:spacing w:val="-1"/>
        </w:rPr>
        <w:t>的同时，李建军也指出了他的种种“问题和不足”,并在自己的论述中有</w:t>
      </w:r>
      <w:r>
        <w:rPr>
          <w:rFonts w:ascii="SimSun" w:hAnsi="SimSun" w:eastAsia="SimSun" w:cs="SimSun"/>
          <w:sz w:val="22"/>
          <w:szCs w:val="22"/>
          <w:spacing w:val="1"/>
        </w:rPr>
        <w:t xml:space="preserve"> </w:t>
      </w:r>
      <w:r>
        <w:rPr>
          <w:rFonts w:ascii="SimSun" w:hAnsi="SimSun" w:eastAsia="SimSun" w:cs="SimSun"/>
          <w:sz w:val="22"/>
          <w:szCs w:val="22"/>
          <w:spacing w:val="-4"/>
        </w:rPr>
        <w:t>意识地对布斯补偏救弊。例如，李建军认为在布斯的理论体</w:t>
      </w:r>
      <w:r>
        <w:rPr>
          <w:rFonts w:ascii="SimSun" w:hAnsi="SimSun" w:eastAsia="SimSun" w:cs="SimSun"/>
          <w:sz w:val="22"/>
          <w:szCs w:val="22"/>
          <w:spacing w:val="-5"/>
        </w:rPr>
        <w:t>系中，人物和</w:t>
      </w:r>
      <w:r>
        <w:rPr>
          <w:rFonts w:ascii="SimSun" w:hAnsi="SimSun" w:eastAsia="SimSun" w:cs="SimSun"/>
          <w:sz w:val="22"/>
          <w:szCs w:val="22"/>
        </w:rPr>
        <w:t xml:space="preserve"> </w:t>
      </w:r>
      <w:r>
        <w:rPr>
          <w:rFonts w:ascii="SimSun" w:hAnsi="SimSun" w:eastAsia="SimSun" w:cs="SimSun"/>
          <w:sz w:val="22"/>
          <w:szCs w:val="22"/>
          <w:spacing w:val="3"/>
        </w:rPr>
        <w:t>情节没有占据应有的中心位置；对人物和情节在小说中所具有的修辞意</w:t>
      </w:r>
      <w:r>
        <w:rPr>
          <w:rFonts w:ascii="SimSun" w:hAnsi="SimSun" w:eastAsia="SimSun" w:cs="SimSun"/>
          <w:sz w:val="22"/>
          <w:szCs w:val="22"/>
          <w:spacing w:val="6"/>
        </w:rPr>
        <w:t xml:space="preserve"> </w:t>
      </w:r>
      <w:r>
        <w:rPr>
          <w:rFonts w:ascii="SimSun" w:hAnsi="SimSun" w:eastAsia="SimSun" w:cs="SimSun"/>
          <w:sz w:val="22"/>
          <w:szCs w:val="22"/>
          <w:spacing w:val="-2"/>
        </w:rPr>
        <w:t>义，布斯强调得远远不够。为了“补救”布斯的这种“偏”和</w:t>
      </w:r>
      <w:r>
        <w:rPr>
          <w:rFonts w:ascii="SimSun" w:hAnsi="SimSun" w:eastAsia="SimSun" w:cs="SimSun"/>
          <w:sz w:val="22"/>
          <w:szCs w:val="22"/>
          <w:spacing w:val="-3"/>
        </w:rPr>
        <w:t>“弊”,李</w:t>
      </w:r>
      <w:r>
        <w:rPr>
          <w:rFonts w:ascii="SimSun" w:hAnsi="SimSun" w:eastAsia="SimSun" w:cs="SimSun"/>
          <w:sz w:val="22"/>
          <w:szCs w:val="22"/>
        </w:rPr>
        <w:t xml:space="preserve"> </w:t>
      </w:r>
      <w:r>
        <w:rPr>
          <w:rFonts w:ascii="SimSun" w:hAnsi="SimSun" w:eastAsia="SimSun" w:cs="SimSun"/>
          <w:sz w:val="22"/>
          <w:szCs w:val="22"/>
          <w:spacing w:val="-4"/>
        </w:rPr>
        <w:t>建军在自己的理论构架中让人物和情节占据着非常重要的位</w:t>
      </w:r>
      <w:r>
        <w:rPr>
          <w:rFonts w:ascii="SimSun" w:hAnsi="SimSun" w:eastAsia="SimSun" w:cs="SimSun"/>
          <w:sz w:val="22"/>
          <w:szCs w:val="22"/>
          <w:spacing w:val="-5"/>
        </w:rPr>
        <w:t>置，对人物和</w:t>
      </w:r>
      <w:r>
        <w:rPr>
          <w:rFonts w:ascii="SimSun" w:hAnsi="SimSun" w:eastAsia="SimSun" w:cs="SimSun"/>
          <w:sz w:val="22"/>
          <w:szCs w:val="22"/>
        </w:rPr>
        <w:t xml:space="preserve"> </w:t>
      </w:r>
      <w:r>
        <w:rPr>
          <w:rFonts w:ascii="SimSun" w:hAnsi="SimSun" w:eastAsia="SimSun" w:cs="SimSun"/>
          <w:sz w:val="22"/>
          <w:szCs w:val="22"/>
          <w:spacing w:val="-4"/>
        </w:rPr>
        <w:t>情节在小说中的修辞意义做了深入而又周全</w:t>
      </w:r>
      <w:r>
        <w:rPr>
          <w:rFonts w:ascii="SimSun" w:hAnsi="SimSun" w:eastAsia="SimSun" w:cs="SimSun"/>
          <w:sz w:val="22"/>
          <w:szCs w:val="22"/>
          <w:spacing w:val="-5"/>
        </w:rPr>
        <w:t>的考察。再例如，李建军认为</w:t>
      </w:r>
      <w:r>
        <w:rPr>
          <w:rFonts w:ascii="SimSun" w:hAnsi="SimSun" w:eastAsia="SimSun" w:cs="SimSun"/>
          <w:sz w:val="22"/>
          <w:szCs w:val="22"/>
        </w:rPr>
        <w:t xml:space="preserve"> </w:t>
      </w:r>
      <w:r>
        <w:rPr>
          <w:rFonts w:ascii="SimSun" w:hAnsi="SimSun" w:eastAsia="SimSun" w:cs="SimSun"/>
          <w:sz w:val="22"/>
          <w:szCs w:val="22"/>
          <w:spacing w:val="-4"/>
        </w:rPr>
        <w:t>布斯的修辞理论有一种就修辞论修辞的倾向，对影</w:t>
      </w:r>
      <w:r>
        <w:rPr>
          <w:rFonts w:ascii="SimSun" w:hAnsi="SimSun" w:eastAsia="SimSun" w:cs="SimSun"/>
          <w:sz w:val="22"/>
          <w:szCs w:val="22"/>
          <w:spacing w:val="-5"/>
        </w:rPr>
        <w:t>响小说修辞的种种“外</w:t>
      </w:r>
      <w:r>
        <w:rPr>
          <w:rFonts w:ascii="SimSun" w:hAnsi="SimSun" w:eastAsia="SimSun" w:cs="SimSun"/>
          <w:sz w:val="22"/>
          <w:szCs w:val="22"/>
        </w:rPr>
        <w:t xml:space="preserve"> </w:t>
      </w:r>
      <w:r>
        <w:rPr>
          <w:rFonts w:ascii="SimSun" w:hAnsi="SimSun" w:eastAsia="SimSun" w:cs="SimSun"/>
          <w:sz w:val="22"/>
          <w:szCs w:val="22"/>
          <w:spacing w:val="-1"/>
        </w:rPr>
        <w:t>部因素”,诸如作者的文化资源和精神质量、作者的民族身份和所置身其</w:t>
      </w:r>
      <w:r>
        <w:rPr>
          <w:rFonts w:ascii="SimSun" w:hAnsi="SimSun" w:eastAsia="SimSun" w:cs="SimSun"/>
          <w:sz w:val="22"/>
          <w:szCs w:val="22"/>
        </w:rPr>
        <w:t xml:space="preserve"> </w:t>
      </w:r>
      <w:r>
        <w:rPr>
          <w:rFonts w:ascii="SimSun" w:hAnsi="SimSun" w:eastAsia="SimSun" w:cs="SimSun"/>
          <w:sz w:val="22"/>
          <w:szCs w:val="22"/>
          <w:spacing w:val="-5"/>
        </w:rPr>
        <w:t>中的国家和时代的政治、经济和文化状况等，未加考虑或考虑不够。李建</w:t>
      </w:r>
      <w:r>
        <w:rPr>
          <w:rFonts w:ascii="SimSun" w:hAnsi="SimSun" w:eastAsia="SimSun" w:cs="SimSun"/>
          <w:sz w:val="22"/>
          <w:szCs w:val="22"/>
          <w:spacing w:val="18"/>
        </w:rPr>
        <w:t xml:space="preserve"> </w:t>
      </w:r>
      <w:r>
        <w:rPr>
          <w:rFonts w:ascii="SimSun" w:hAnsi="SimSun" w:eastAsia="SimSun" w:cs="SimSun"/>
          <w:sz w:val="22"/>
          <w:szCs w:val="22"/>
          <w:spacing w:val="3"/>
        </w:rPr>
        <w:t>军尖锐地指出，布斯一方面对烜赫一时的“新批评”有着明确的理论抗 </w:t>
      </w:r>
      <w:r>
        <w:rPr>
          <w:rFonts w:ascii="SimSun" w:hAnsi="SimSun" w:eastAsia="SimSun" w:cs="SimSun"/>
          <w:sz w:val="22"/>
          <w:szCs w:val="22"/>
          <w:spacing w:val="-8"/>
        </w:rPr>
        <w:t>争， 一方面又在某些方面对“新批评”有所妥协。在自己的论述中，李建</w:t>
      </w:r>
      <w:r>
        <w:rPr>
          <w:rFonts w:ascii="SimSun" w:hAnsi="SimSun" w:eastAsia="SimSun" w:cs="SimSun"/>
          <w:sz w:val="22"/>
          <w:szCs w:val="22"/>
          <w:spacing w:val="12"/>
        </w:rPr>
        <w:t xml:space="preserve"> </w:t>
      </w:r>
      <w:r>
        <w:rPr>
          <w:rFonts w:ascii="SimSun" w:hAnsi="SimSun" w:eastAsia="SimSun" w:cs="SimSun"/>
          <w:sz w:val="22"/>
          <w:szCs w:val="22"/>
          <w:spacing w:val="-5"/>
        </w:rPr>
        <w:t>军多方面地顾及和考察了影响小说修辞的因素，这使得他对小说</w:t>
      </w:r>
      <w:r>
        <w:rPr>
          <w:rFonts w:ascii="SimSun" w:hAnsi="SimSun" w:eastAsia="SimSun" w:cs="SimSun"/>
          <w:sz w:val="22"/>
          <w:szCs w:val="22"/>
          <w:spacing w:val="-6"/>
        </w:rPr>
        <w:t>修辞的理</w:t>
      </w:r>
      <w:r>
        <w:rPr>
          <w:rFonts w:ascii="SimSun" w:hAnsi="SimSun" w:eastAsia="SimSun" w:cs="SimSun"/>
          <w:sz w:val="22"/>
          <w:szCs w:val="22"/>
        </w:rPr>
        <w:t xml:space="preserve"> </w:t>
      </w:r>
      <w:r>
        <w:rPr>
          <w:rFonts w:ascii="SimSun" w:hAnsi="SimSun" w:eastAsia="SimSun" w:cs="SimSun"/>
          <w:sz w:val="22"/>
          <w:szCs w:val="22"/>
          <w:spacing w:val="-4"/>
        </w:rPr>
        <w:t>解，较之布斯更加富有包蕴性，更加富有文化</w:t>
      </w:r>
      <w:r>
        <w:rPr>
          <w:rFonts w:ascii="SimSun" w:hAnsi="SimSun" w:eastAsia="SimSun" w:cs="SimSun"/>
          <w:sz w:val="22"/>
          <w:szCs w:val="22"/>
          <w:spacing w:val="-5"/>
        </w:rPr>
        <w:t>意味，表现出更强烈的人文</w:t>
      </w:r>
      <w:r>
        <w:rPr>
          <w:rFonts w:ascii="SimSun" w:hAnsi="SimSun" w:eastAsia="SimSun" w:cs="SimSun"/>
          <w:sz w:val="22"/>
          <w:szCs w:val="22"/>
        </w:rPr>
        <w:t xml:space="preserve"> </w:t>
      </w:r>
      <w:r>
        <w:rPr>
          <w:rFonts w:ascii="SimSun" w:hAnsi="SimSun" w:eastAsia="SimSun" w:cs="SimSun"/>
          <w:sz w:val="22"/>
          <w:szCs w:val="22"/>
          <w:spacing w:val="-4"/>
        </w:rPr>
        <w:t>精神。对布斯的继承发扬与修正纠谬，典型</w:t>
      </w:r>
      <w:r>
        <w:rPr>
          <w:rFonts w:ascii="SimSun" w:hAnsi="SimSun" w:eastAsia="SimSun" w:cs="SimSun"/>
          <w:sz w:val="22"/>
          <w:szCs w:val="22"/>
          <w:spacing w:val="-5"/>
        </w:rPr>
        <w:t>地表明了李建军的“破”中有</w:t>
      </w:r>
      <w:r>
        <w:rPr>
          <w:rFonts w:ascii="SimSun" w:hAnsi="SimSun" w:eastAsia="SimSun" w:cs="SimSun"/>
          <w:sz w:val="22"/>
          <w:szCs w:val="22"/>
        </w:rPr>
        <w:t xml:space="preserve"> </w:t>
      </w:r>
      <w:r>
        <w:rPr>
          <w:rFonts w:ascii="SimSun" w:hAnsi="SimSun" w:eastAsia="SimSun" w:cs="SimSun"/>
          <w:sz w:val="22"/>
          <w:szCs w:val="22"/>
          <w:spacing w:val="-8"/>
        </w:rPr>
        <w:t>“立”;表明李建军在进行小说修辞研究时，并没有</w:t>
      </w:r>
      <w:r>
        <w:rPr>
          <w:rFonts w:ascii="SimSun" w:hAnsi="SimSun" w:eastAsia="SimSun" w:cs="SimSun"/>
          <w:sz w:val="22"/>
          <w:szCs w:val="22"/>
          <w:spacing w:val="-9"/>
        </w:rPr>
        <w:t>只是对自己所推崇的理</w:t>
      </w:r>
      <w:r>
        <w:rPr>
          <w:rFonts w:ascii="SimSun" w:hAnsi="SimSun" w:eastAsia="SimSun" w:cs="SimSun"/>
          <w:sz w:val="22"/>
          <w:szCs w:val="22"/>
        </w:rPr>
        <w:t xml:space="preserve"> </w:t>
      </w:r>
      <w:r>
        <w:rPr>
          <w:rFonts w:ascii="SimSun" w:hAnsi="SimSun" w:eastAsia="SimSun" w:cs="SimSun"/>
          <w:sz w:val="22"/>
          <w:szCs w:val="22"/>
          <w:spacing w:val="-4"/>
        </w:rPr>
        <w:t>论前辈萧规曹随、述而不作；表明李建军不是简单地扬</w:t>
      </w:r>
      <w:r>
        <w:rPr>
          <w:rFonts w:ascii="SimSun" w:hAnsi="SimSun" w:eastAsia="SimSun" w:cs="SimSun"/>
          <w:sz w:val="22"/>
          <w:szCs w:val="22"/>
          <w:spacing w:val="-5"/>
        </w:rPr>
        <w:t>此抑彼，更不是在</w:t>
      </w:r>
    </w:p>
    <w:p>
      <w:pPr>
        <w:ind w:left="110"/>
        <w:spacing w:before="310" w:line="216" w:lineRule="auto"/>
        <w:rPr>
          <w:rFonts w:ascii="SimSun" w:hAnsi="SimSun" w:eastAsia="SimSun" w:cs="SimSun"/>
          <w:sz w:val="22"/>
          <w:szCs w:val="22"/>
        </w:rPr>
      </w:pPr>
      <w:r>
        <w:rPr>
          <w:rFonts w:ascii="SimSun" w:hAnsi="SimSun" w:eastAsia="SimSun" w:cs="SimSun"/>
          <w:sz w:val="22"/>
          <w:szCs w:val="22"/>
          <w:spacing w:val="2"/>
        </w:rPr>
        <w:t>充当理论上的搬运夫。这是真正意义上的“研究”,也是真正意义上的</w:t>
      </w:r>
    </w:p>
    <w:p>
      <w:pPr>
        <w:spacing w:line="216" w:lineRule="auto"/>
        <w:sectPr>
          <w:pgSz w:w="9210" w:h="13120"/>
          <w:pgMar w:top="400" w:right="1259" w:bottom="400" w:left="1030" w:header="0" w:footer="0" w:gutter="0"/>
        </w:sectPr>
        <w:rPr>
          <w:rFonts w:ascii="SimSun" w:hAnsi="SimSun" w:eastAsia="SimSun" w:cs="SimSun"/>
          <w:sz w:val="22"/>
          <w:szCs w:val="22"/>
        </w:rPr>
      </w:pPr>
    </w:p>
    <w:p>
      <w:pPr>
        <w:ind w:left="3299"/>
        <w:spacing w:before="336" w:line="221" w:lineRule="auto"/>
        <w:rPr>
          <w:rFonts w:ascii="SimHei" w:hAnsi="SimHei" w:eastAsia="SimHei" w:cs="SimHei"/>
          <w:sz w:val="31"/>
          <w:szCs w:val="31"/>
        </w:rPr>
      </w:pPr>
      <w:r>
        <w:drawing>
          <wp:anchor distT="0" distB="0" distL="0" distR="0" simplePos="0" relativeHeight="252873728" behindDoc="0" locked="0" layoutInCell="1" allowOverlap="1">
            <wp:simplePos x="0" y="0"/>
            <wp:positionH relativeFrom="column">
              <wp:posOffset>1397016</wp:posOffset>
            </wp:positionH>
            <wp:positionV relativeFrom="paragraph">
              <wp:posOffset>438487</wp:posOffset>
            </wp:positionV>
            <wp:extent cx="2984470" cy="6350"/>
            <wp:effectExtent l="0" t="0" r="0" b="0"/>
            <wp:wrapNone/>
            <wp:docPr id="996" name="IM 996"/>
            <wp:cNvGraphicFramePr/>
            <a:graphic>
              <a:graphicData uri="http://schemas.openxmlformats.org/drawingml/2006/picture">
                <pic:pic>
                  <pic:nvPicPr>
                    <pic:cNvPr id="996" name="IM 996"/>
                    <pic:cNvPicPr/>
                  </pic:nvPicPr>
                  <pic:blipFill>
                    <a:blip r:embed="rId504"/>
                    <a:stretch>
                      <a:fillRect/>
                    </a:stretch>
                  </pic:blipFill>
                  <pic:spPr>
                    <a:xfrm rot="0">
                      <a:off x="0" y="0"/>
                      <a:ext cx="2984470" cy="6350"/>
                    </a:xfrm>
                    <a:prstGeom prst="rect">
                      <a:avLst/>
                    </a:prstGeom>
                  </pic:spPr>
                </pic:pic>
              </a:graphicData>
            </a:graphic>
          </wp:anchor>
        </w:drawing>
      </w:r>
      <w:bookmarkStart w:name="bookmark148" w:id="151"/>
      <w:bookmarkEnd w:id="151"/>
      <w:r>
        <w:rPr>
          <w:rFonts w:ascii="Times New Roman" w:hAnsi="Times New Roman" w:eastAsia="Times New Roman" w:cs="Times New Roman"/>
          <w:sz w:val="22"/>
          <w:szCs w:val="22"/>
          <w:spacing w:val="-5"/>
          <w:position w:val="-5"/>
        </w:rPr>
        <w:t>301</w:t>
      </w:r>
      <w:r>
        <w:rPr>
          <w:rFonts w:ascii="Times New Roman" w:hAnsi="Times New Roman" w:eastAsia="Times New Roman" w:cs="Times New Roman"/>
          <w:sz w:val="22"/>
          <w:szCs w:val="22"/>
          <w:spacing w:val="2"/>
          <w:position w:val="-5"/>
        </w:rPr>
        <w:t xml:space="preserve">                </w:t>
      </w:r>
      <w:r>
        <w:rPr>
          <w:sz w:val="22"/>
          <w:szCs w:val="22"/>
          <w:position w:val="11"/>
        </w:rPr>
        <w:drawing>
          <wp:inline distT="0" distB="0" distL="0" distR="0">
            <wp:extent cx="101644" cy="25410"/>
            <wp:effectExtent l="0" t="0" r="0" b="0"/>
            <wp:docPr id="998" name="IM 998"/>
            <wp:cNvGraphicFramePr/>
            <a:graphic>
              <a:graphicData uri="http://schemas.openxmlformats.org/drawingml/2006/picture">
                <pic:pic>
                  <pic:nvPicPr>
                    <pic:cNvPr id="998" name="IM 998"/>
                    <pic:cNvPicPr/>
                  </pic:nvPicPr>
                  <pic:blipFill>
                    <a:blip r:embed="rId505"/>
                    <a:stretch>
                      <a:fillRect/>
                    </a:stretch>
                  </pic:blipFill>
                  <pic:spPr>
                    <a:xfrm rot="0">
                      <a:off x="0" y="0"/>
                      <a:ext cx="101644" cy="25410"/>
                    </a:xfrm>
                    <a:prstGeom prst="rect">
                      <a:avLst/>
                    </a:prstGeom>
                  </pic:spPr>
                </pic:pic>
              </a:graphicData>
            </a:graphic>
          </wp:inline>
        </w:drawing>
      </w:r>
      <w:r>
        <w:rPr>
          <w:rFonts w:ascii="Times New Roman" w:hAnsi="Times New Roman" w:eastAsia="Times New Roman" w:cs="Times New Roman"/>
          <w:sz w:val="22"/>
          <w:szCs w:val="22"/>
          <w:spacing w:val="8"/>
          <w:position w:val="-5"/>
        </w:rPr>
        <w:t xml:space="preserve">  </w:t>
      </w:r>
      <w:r>
        <w:rPr>
          <w:rFonts w:ascii="SimHei" w:hAnsi="SimHei" w:eastAsia="SimHei" w:cs="SimHei"/>
          <w:sz w:val="31"/>
          <w:szCs w:val="31"/>
          <w:b/>
          <w:bCs/>
          <w:spacing w:val="-5"/>
        </w:rPr>
        <w:t>健三叹论文学</w:t>
      </w:r>
    </w:p>
    <w:p>
      <w:pPr>
        <w:pStyle w:val="BodyText"/>
        <w:spacing w:line="249" w:lineRule="auto"/>
        <w:rPr/>
      </w:pPr>
      <w:r/>
    </w:p>
    <w:p>
      <w:pPr>
        <w:pStyle w:val="BodyText"/>
        <w:spacing w:line="250" w:lineRule="auto"/>
        <w:rPr/>
      </w:pPr>
      <w:r/>
    </w:p>
    <w:p>
      <w:pPr>
        <w:ind w:left="110" w:right="97" w:hanging="110"/>
        <w:spacing w:before="71" w:line="276" w:lineRule="auto"/>
        <w:jc w:val="both"/>
        <w:rPr>
          <w:rFonts w:ascii="SimSun" w:hAnsi="SimSun" w:eastAsia="SimSun" w:cs="SimSun"/>
          <w:sz w:val="22"/>
          <w:szCs w:val="22"/>
        </w:rPr>
      </w:pPr>
      <w:r>
        <w:rPr>
          <w:rFonts w:ascii="SimSun" w:hAnsi="SimSun" w:eastAsia="SimSun" w:cs="SimSun"/>
          <w:sz w:val="22"/>
          <w:szCs w:val="22"/>
          <w:spacing w:val="-13"/>
        </w:rPr>
        <w:t>“创造”。对李建军的具体观点，当然可以有这样那样的保留，但即便是有</w:t>
      </w:r>
      <w:r>
        <w:rPr>
          <w:rFonts w:ascii="SimSun" w:hAnsi="SimSun" w:eastAsia="SimSun" w:cs="SimSun"/>
          <w:sz w:val="22"/>
          <w:szCs w:val="22"/>
          <w:spacing w:val="18"/>
        </w:rPr>
        <w:t xml:space="preserve"> </w:t>
      </w:r>
      <w:r>
        <w:rPr>
          <w:rFonts w:ascii="SimSun" w:hAnsi="SimSun" w:eastAsia="SimSun" w:cs="SimSun"/>
          <w:sz w:val="22"/>
          <w:szCs w:val="22"/>
          <w:spacing w:val="-9"/>
        </w:rPr>
        <w:t>保留者，也不能不承认，李建军在《小说修辞研究》中表现出的学术态度</w:t>
      </w:r>
      <w:r>
        <w:rPr>
          <w:rFonts w:ascii="SimSun" w:hAnsi="SimSun" w:eastAsia="SimSun" w:cs="SimSun"/>
          <w:sz w:val="22"/>
          <w:szCs w:val="22"/>
          <w:spacing w:val="9"/>
        </w:rPr>
        <w:t xml:space="preserve"> </w:t>
      </w:r>
      <w:r>
        <w:rPr>
          <w:rFonts w:ascii="SimSun" w:hAnsi="SimSun" w:eastAsia="SimSun" w:cs="SimSun"/>
          <w:sz w:val="22"/>
          <w:szCs w:val="22"/>
          <w:spacing w:val="-10"/>
        </w:rPr>
        <w:t>和理论风采，在今天，是分外难能可贵的。</w:t>
      </w:r>
    </w:p>
    <w:p>
      <w:pPr>
        <w:ind w:firstLine="549"/>
        <w:spacing w:before="24" w:line="285" w:lineRule="auto"/>
        <w:jc w:val="both"/>
        <w:rPr>
          <w:rFonts w:ascii="SimSun" w:hAnsi="SimSun" w:eastAsia="SimSun" w:cs="SimSun"/>
          <w:sz w:val="22"/>
          <w:szCs w:val="22"/>
        </w:rPr>
      </w:pPr>
      <w:r>
        <w:rPr>
          <w:rFonts w:ascii="SimSun" w:hAnsi="SimSun" w:eastAsia="SimSun" w:cs="SimSun"/>
          <w:sz w:val="22"/>
          <w:szCs w:val="22"/>
          <w:spacing w:val="-9"/>
        </w:rPr>
        <w:t>在二十世纪，小说在创作和理论上都有着对传统倒海翻江般</w:t>
      </w:r>
      <w:r>
        <w:rPr>
          <w:rFonts w:ascii="SimSun" w:hAnsi="SimSun" w:eastAsia="SimSun" w:cs="SimSun"/>
          <w:sz w:val="22"/>
          <w:szCs w:val="22"/>
          <w:spacing w:val="-10"/>
        </w:rPr>
        <w:t>的哗变和</w:t>
      </w:r>
      <w:r>
        <w:rPr>
          <w:rFonts w:ascii="SimSun" w:hAnsi="SimSun" w:eastAsia="SimSun" w:cs="SimSun"/>
          <w:sz w:val="22"/>
          <w:szCs w:val="22"/>
        </w:rPr>
        <w:t xml:space="preserve">  </w:t>
      </w:r>
      <w:r>
        <w:rPr>
          <w:rFonts w:ascii="SimSun" w:hAnsi="SimSun" w:eastAsia="SimSun" w:cs="SimSun"/>
          <w:sz w:val="22"/>
          <w:szCs w:val="22"/>
          <w:spacing w:val="-5"/>
        </w:rPr>
        <w:t>革命。在以所谓“现代主义”名义出现的小说</w:t>
      </w:r>
      <w:r>
        <w:rPr>
          <w:rFonts w:ascii="SimSun" w:hAnsi="SimSun" w:eastAsia="SimSun" w:cs="SimSun"/>
          <w:sz w:val="22"/>
          <w:szCs w:val="22"/>
          <w:spacing w:val="-6"/>
        </w:rPr>
        <w:t>创作和理论中，传统的经验</w:t>
      </w:r>
      <w:r>
        <w:rPr>
          <w:rFonts w:ascii="SimSun" w:hAnsi="SimSun" w:eastAsia="SimSun" w:cs="SimSun"/>
          <w:sz w:val="22"/>
          <w:szCs w:val="22"/>
        </w:rPr>
        <w:t xml:space="preserve">  </w:t>
      </w:r>
      <w:r>
        <w:rPr>
          <w:rFonts w:ascii="SimSun" w:hAnsi="SimSun" w:eastAsia="SimSun" w:cs="SimSun"/>
          <w:sz w:val="22"/>
          <w:szCs w:val="22"/>
          <w:spacing w:val="5"/>
        </w:rPr>
        <w:t>和观念遭到了整体性的践踏。李建军的“结账”,</w:t>
      </w:r>
      <w:r>
        <w:rPr>
          <w:rFonts w:ascii="SimSun" w:hAnsi="SimSun" w:eastAsia="SimSun" w:cs="SimSun"/>
          <w:sz w:val="22"/>
          <w:szCs w:val="22"/>
          <w:spacing w:val="4"/>
        </w:rPr>
        <w:t>李建军的“清算”和</w:t>
      </w:r>
      <w:r>
        <w:rPr>
          <w:rFonts w:ascii="SimSun" w:hAnsi="SimSun" w:eastAsia="SimSun" w:cs="SimSun"/>
          <w:sz w:val="22"/>
          <w:szCs w:val="22"/>
        </w:rPr>
        <w:t xml:space="preserve">  </w:t>
      </w:r>
      <w:r>
        <w:rPr>
          <w:rFonts w:ascii="SimSun" w:hAnsi="SimSun" w:eastAsia="SimSun" w:cs="SimSun"/>
          <w:sz w:val="22"/>
          <w:szCs w:val="22"/>
          <w:spacing w:val="-8"/>
        </w:rPr>
        <w:t>“总结”,正是针对“现代主义”的小说创作和小</w:t>
      </w:r>
      <w:r>
        <w:rPr>
          <w:rFonts w:ascii="SimSun" w:hAnsi="SimSun" w:eastAsia="SimSun" w:cs="SimSun"/>
          <w:sz w:val="22"/>
          <w:szCs w:val="22"/>
          <w:spacing w:val="-9"/>
        </w:rPr>
        <w:t>说理论的。对古今中外的</w:t>
      </w:r>
      <w:r>
        <w:rPr>
          <w:rFonts w:ascii="SimSun" w:hAnsi="SimSun" w:eastAsia="SimSun" w:cs="SimSun"/>
          <w:sz w:val="22"/>
          <w:szCs w:val="22"/>
        </w:rPr>
        <w:t xml:space="preserve">  </w:t>
      </w:r>
      <w:r>
        <w:rPr>
          <w:rFonts w:ascii="SimSun" w:hAnsi="SimSun" w:eastAsia="SimSun" w:cs="SimSun"/>
          <w:sz w:val="22"/>
          <w:szCs w:val="22"/>
          <w:spacing w:val="2"/>
        </w:rPr>
        <w:t>小说作品，李建军有着广泛的阅读和品味，这使得</w:t>
      </w:r>
      <w:r>
        <w:rPr>
          <w:rFonts w:ascii="SimSun" w:hAnsi="SimSun" w:eastAsia="SimSun" w:cs="SimSun"/>
          <w:sz w:val="22"/>
          <w:szCs w:val="22"/>
          <w:spacing w:val="1"/>
        </w:rPr>
        <w:t>他有着丰厚的审美积</w:t>
      </w:r>
      <w:r>
        <w:rPr>
          <w:rFonts w:ascii="SimSun" w:hAnsi="SimSun" w:eastAsia="SimSun" w:cs="SimSun"/>
          <w:sz w:val="22"/>
          <w:szCs w:val="22"/>
        </w:rPr>
        <w:t xml:space="preserve">  </w:t>
      </w:r>
      <w:r>
        <w:rPr>
          <w:rFonts w:ascii="SimSun" w:hAnsi="SimSun" w:eastAsia="SimSun" w:cs="SimSun"/>
          <w:sz w:val="22"/>
          <w:szCs w:val="22"/>
          <w:spacing w:val="-5"/>
        </w:rPr>
        <w:t>累；对古今中外的小说理论，李建军有着广泛的涉</w:t>
      </w:r>
      <w:r>
        <w:rPr>
          <w:rFonts w:ascii="SimSun" w:hAnsi="SimSun" w:eastAsia="SimSun" w:cs="SimSun"/>
          <w:sz w:val="22"/>
          <w:szCs w:val="22"/>
          <w:spacing w:val="-6"/>
        </w:rPr>
        <w:t>猎和钻研，并在此基础</w:t>
      </w:r>
      <w:r>
        <w:rPr>
          <w:rFonts w:ascii="SimSun" w:hAnsi="SimSun" w:eastAsia="SimSun" w:cs="SimSun"/>
          <w:sz w:val="22"/>
          <w:szCs w:val="22"/>
        </w:rPr>
        <w:t xml:space="preserve">  </w:t>
      </w:r>
      <w:r>
        <w:rPr>
          <w:rFonts w:ascii="SimSun" w:hAnsi="SimSun" w:eastAsia="SimSun" w:cs="SimSun"/>
          <w:sz w:val="22"/>
          <w:szCs w:val="22"/>
          <w:spacing w:val="-5"/>
        </w:rPr>
        <w:t>上形成了自己对小说之所以为小说的理解。他对小说的审美积累</w:t>
      </w:r>
      <w:r>
        <w:rPr>
          <w:rFonts w:ascii="SimSun" w:hAnsi="SimSun" w:eastAsia="SimSun" w:cs="SimSun"/>
          <w:sz w:val="22"/>
          <w:szCs w:val="22"/>
          <w:spacing w:val="-6"/>
        </w:rPr>
        <w:t>，他对小</w:t>
      </w:r>
      <w:r>
        <w:rPr>
          <w:rFonts w:ascii="SimSun" w:hAnsi="SimSun" w:eastAsia="SimSun" w:cs="SimSun"/>
          <w:sz w:val="22"/>
          <w:szCs w:val="22"/>
        </w:rPr>
        <w:t xml:space="preserve">  </w:t>
      </w:r>
      <w:r>
        <w:rPr>
          <w:rFonts w:ascii="SimSun" w:hAnsi="SimSun" w:eastAsia="SimSun" w:cs="SimSun"/>
          <w:sz w:val="22"/>
          <w:szCs w:val="22"/>
          <w:spacing w:val="-5"/>
        </w:rPr>
        <w:t>说之应然的理解，使他对“现代主义”的小说</w:t>
      </w:r>
      <w:r>
        <w:rPr>
          <w:rFonts w:ascii="SimSun" w:hAnsi="SimSun" w:eastAsia="SimSun" w:cs="SimSun"/>
          <w:sz w:val="22"/>
          <w:szCs w:val="22"/>
          <w:spacing w:val="-6"/>
        </w:rPr>
        <w:t>创作和小说理论，做出了基</w:t>
      </w:r>
      <w:r>
        <w:rPr>
          <w:rFonts w:ascii="SimSun" w:hAnsi="SimSun" w:eastAsia="SimSun" w:cs="SimSun"/>
          <w:sz w:val="22"/>
          <w:szCs w:val="22"/>
        </w:rPr>
        <w:t xml:space="preserve">  </w:t>
      </w:r>
      <w:r>
        <w:rPr>
          <w:rFonts w:ascii="SimSun" w:hAnsi="SimSun" w:eastAsia="SimSun" w:cs="SimSun"/>
          <w:sz w:val="22"/>
          <w:szCs w:val="22"/>
          <w:spacing w:val="-5"/>
        </w:rPr>
        <w:t>本否定的评价。对小说修辞，李建军有着一种很“</w:t>
      </w:r>
      <w:r>
        <w:rPr>
          <w:rFonts w:ascii="SimSun" w:hAnsi="SimSun" w:eastAsia="SimSun" w:cs="SimSun"/>
          <w:sz w:val="22"/>
          <w:szCs w:val="22"/>
          <w:spacing w:val="-6"/>
        </w:rPr>
        <w:t>辩证”的基本观念。一</w:t>
      </w:r>
      <w:r>
        <w:rPr>
          <w:rFonts w:ascii="SimSun" w:hAnsi="SimSun" w:eastAsia="SimSun" w:cs="SimSun"/>
          <w:sz w:val="22"/>
          <w:szCs w:val="22"/>
        </w:rPr>
        <w:t xml:space="preserve">  </w:t>
      </w:r>
      <w:r>
        <w:rPr>
          <w:rFonts w:ascii="SimSun" w:hAnsi="SimSun" w:eastAsia="SimSun" w:cs="SimSun"/>
          <w:sz w:val="22"/>
          <w:szCs w:val="22"/>
          <w:spacing w:val="-2"/>
        </w:rPr>
        <w:t>方面，他异常强调修辞的重要性，另一方面，又坚决反对</w:t>
      </w:r>
      <w:r>
        <w:rPr>
          <w:rFonts w:ascii="SimSun" w:hAnsi="SimSun" w:eastAsia="SimSun" w:cs="SimSun"/>
          <w:sz w:val="22"/>
          <w:szCs w:val="22"/>
          <w:spacing w:val="-3"/>
        </w:rPr>
        <w:t>为修辞而修辞。</w:t>
      </w:r>
      <w:r>
        <w:rPr>
          <w:rFonts w:ascii="SimSun" w:hAnsi="SimSun" w:eastAsia="SimSun" w:cs="SimSun"/>
          <w:sz w:val="22"/>
          <w:szCs w:val="22"/>
        </w:rPr>
        <w:t xml:space="preserve"> </w:t>
      </w:r>
      <w:r>
        <w:rPr>
          <w:rFonts w:ascii="SimSun" w:hAnsi="SimSun" w:eastAsia="SimSun" w:cs="SimSun"/>
          <w:sz w:val="22"/>
          <w:szCs w:val="22"/>
          <w:spacing w:val="-5"/>
        </w:rPr>
        <w:t>他认为，小说从根本上就是一种修辞性的存在，任何一个小说家，要写出</w:t>
      </w:r>
      <w:r>
        <w:rPr>
          <w:rFonts w:ascii="SimSun" w:hAnsi="SimSun" w:eastAsia="SimSun" w:cs="SimSun"/>
          <w:sz w:val="22"/>
          <w:szCs w:val="22"/>
          <w:spacing w:val="4"/>
        </w:rPr>
        <w:t xml:space="preserve"> </w:t>
      </w:r>
      <w:r>
        <w:rPr>
          <w:rFonts w:ascii="SimSun" w:hAnsi="SimSun" w:eastAsia="SimSun" w:cs="SimSun"/>
          <w:sz w:val="22"/>
          <w:szCs w:val="22"/>
          <w:spacing w:val="-5"/>
        </w:rPr>
        <w:t>真正意义上的具有艺术价值的小说，就必须高度重视小说修辞，</w:t>
      </w:r>
      <w:r>
        <w:rPr>
          <w:rFonts w:ascii="SimSun" w:hAnsi="SimSun" w:eastAsia="SimSun" w:cs="SimSun"/>
          <w:sz w:val="22"/>
          <w:szCs w:val="22"/>
          <w:spacing w:val="-6"/>
        </w:rPr>
        <w:t>就应该调</w:t>
      </w:r>
      <w:r>
        <w:rPr>
          <w:rFonts w:ascii="SimSun" w:hAnsi="SimSun" w:eastAsia="SimSun" w:cs="SimSun"/>
          <w:sz w:val="22"/>
          <w:szCs w:val="22"/>
        </w:rPr>
        <w:t xml:space="preserve">  </w:t>
      </w:r>
      <w:r>
        <w:rPr>
          <w:rFonts w:ascii="SimSun" w:hAnsi="SimSun" w:eastAsia="SimSun" w:cs="SimSun"/>
          <w:sz w:val="22"/>
          <w:szCs w:val="22"/>
          <w:spacing w:val="-5"/>
        </w:rPr>
        <w:t>动一切可能的修辞手段为自己的艺术目的服务。</w:t>
      </w:r>
      <w:r>
        <w:rPr>
          <w:rFonts w:ascii="SimSun" w:hAnsi="SimSun" w:eastAsia="SimSun" w:cs="SimSun"/>
          <w:sz w:val="22"/>
          <w:szCs w:val="22"/>
          <w:spacing w:val="-6"/>
        </w:rPr>
        <w:t>在李建军眼里，一切修辞</w:t>
      </w:r>
      <w:r>
        <w:rPr>
          <w:rFonts w:ascii="SimSun" w:hAnsi="SimSun" w:eastAsia="SimSun" w:cs="SimSun"/>
          <w:sz w:val="22"/>
          <w:szCs w:val="22"/>
        </w:rPr>
        <w:t xml:space="preserve">  </w:t>
      </w:r>
      <w:r>
        <w:rPr>
          <w:rFonts w:ascii="SimSun" w:hAnsi="SimSun" w:eastAsia="SimSun" w:cs="SimSun"/>
          <w:sz w:val="22"/>
          <w:szCs w:val="22"/>
          <w:spacing w:val="-5"/>
        </w:rPr>
        <w:t>手段，都是为了更有效地吸引和感染读者；都是为了让读者能</w:t>
      </w:r>
      <w:r>
        <w:rPr>
          <w:rFonts w:ascii="SimSun" w:hAnsi="SimSun" w:eastAsia="SimSun" w:cs="SimSun"/>
          <w:sz w:val="22"/>
          <w:szCs w:val="22"/>
          <w:spacing w:val="-6"/>
        </w:rPr>
        <w:t>获得更大的</w:t>
      </w:r>
      <w:r>
        <w:rPr>
          <w:rFonts w:ascii="SimSun" w:hAnsi="SimSun" w:eastAsia="SimSun" w:cs="SimSun"/>
          <w:sz w:val="22"/>
          <w:szCs w:val="22"/>
        </w:rPr>
        <w:t xml:space="preserve">  </w:t>
      </w:r>
      <w:r>
        <w:rPr>
          <w:rFonts w:ascii="SimSun" w:hAnsi="SimSun" w:eastAsia="SimSun" w:cs="SimSun"/>
          <w:sz w:val="22"/>
          <w:szCs w:val="22"/>
          <w:spacing w:val="-2"/>
        </w:rPr>
        <w:t>审美愉悦；都是为了读者能够更好地理解作者的创作意旨</w:t>
      </w:r>
      <w:r>
        <w:rPr>
          <w:rFonts w:ascii="SimSun" w:hAnsi="SimSun" w:eastAsia="SimSun" w:cs="SimSun"/>
          <w:sz w:val="22"/>
          <w:szCs w:val="22"/>
          <w:spacing w:val="-3"/>
        </w:rPr>
        <w:t>；而不是相反。</w:t>
      </w:r>
      <w:r>
        <w:rPr>
          <w:rFonts w:ascii="SimSun" w:hAnsi="SimSun" w:eastAsia="SimSun" w:cs="SimSun"/>
          <w:sz w:val="22"/>
          <w:szCs w:val="22"/>
        </w:rPr>
        <w:t xml:space="preserve"> </w:t>
      </w:r>
      <w:r>
        <w:rPr>
          <w:rFonts w:ascii="SimSun" w:hAnsi="SimSun" w:eastAsia="SimSun" w:cs="SimSun"/>
          <w:sz w:val="22"/>
          <w:szCs w:val="22"/>
          <w:spacing w:val="-5"/>
        </w:rPr>
        <w:t>在这个意义上，可以说李建军对小说修辞的理解</w:t>
      </w:r>
      <w:r>
        <w:rPr>
          <w:rFonts w:ascii="SimSun" w:hAnsi="SimSun" w:eastAsia="SimSun" w:cs="SimSun"/>
          <w:sz w:val="22"/>
          <w:szCs w:val="22"/>
          <w:spacing w:val="-6"/>
        </w:rPr>
        <w:t>是高度人文性的。也正是</w:t>
      </w:r>
      <w:r>
        <w:rPr>
          <w:rFonts w:ascii="SimSun" w:hAnsi="SimSun" w:eastAsia="SimSun" w:cs="SimSun"/>
          <w:sz w:val="22"/>
          <w:szCs w:val="22"/>
        </w:rPr>
        <w:t xml:space="preserve">  </w:t>
      </w:r>
      <w:r>
        <w:rPr>
          <w:rFonts w:ascii="SimSun" w:hAnsi="SimSun" w:eastAsia="SimSun" w:cs="SimSun"/>
          <w:sz w:val="22"/>
          <w:szCs w:val="22"/>
          <w:spacing w:val="2"/>
        </w:rPr>
        <w:t>对小说修辞的这种人文性理解，使得李建军在十分重视小说修</w:t>
      </w:r>
      <w:r>
        <w:rPr>
          <w:rFonts w:ascii="SimSun" w:hAnsi="SimSun" w:eastAsia="SimSun" w:cs="SimSun"/>
          <w:sz w:val="22"/>
          <w:szCs w:val="22"/>
          <w:spacing w:val="1"/>
        </w:rPr>
        <w:t>辞性的同</w:t>
      </w:r>
      <w:r>
        <w:rPr>
          <w:rFonts w:ascii="SimSun" w:hAnsi="SimSun" w:eastAsia="SimSun" w:cs="SimSun"/>
          <w:sz w:val="22"/>
          <w:szCs w:val="22"/>
        </w:rPr>
        <w:t xml:space="preserve">  </w:t>
      </w:r>
      <w:r>
        <w:rPr>
          <w:rFonts w:ascii="SimSun" w:hAnsi="SimSun" w:eastAsia="SimSun" w:cs="SimSun"/>
          <w:sz w:val="22"/>
          <w:szCs w:val="22"/>
          <w:spacing w:val="-5"/>
        </w:rPr>
        <w:t>时，又对小说的修辞性有着明确的“边界意</w:t>
      </w:r>
      <w:r>
        <w:rPr>
          <w:rFonts w:ascii="SimSun" w:hAnsi="SimSun" w:eastAsia="SimSun" w:cs="SimSun"/>
          <w:sz w:val="22"/>
          <w:szCs w:val="22"/>
          <w:spacing w:val="-6"/>
        </w:rPr>
        <w:t>识”。这种“边界意识”使他</w:t>
      </w:r>
      <w:r>
        <w:rPr>
          <w:rFonts w:ascii="SimSun" w:hAnsi="SimSun" w:eastAsia="SimSun" w:cs="SimSun"/>
          <w:sz w:val="22"/>
          <w:szCs w:val="22"/>
        </w:rPr>
        <w:t xml:space="preserve">  </w:t>
      </w:r>
      <w:r>
        <w:rPr>
          <w:rFonts w:ascii="SimSun" w:hAnsi="SimSun" w:eastAsia="SimSun" w:cs="SimSun"/>
          <w:sz w:val="22"/>
          <w:szCs w:val="22"/>
          <w:spacing w:val="-2"/>
        </w:rPr>
        <w:t>否定那种纯技巧性的变异和实验，也必然使他对“现代小</w:t>
      </w:r>
      <w:r>
        <w:rPr>
          <w:rFonts w:ascii="SimSun" w:hAnsi="SimSun" w:eastAsia="SimSun" w:cs="SimSun"/>
          <w:sz w:val="22"/>
          <w:szCs w:val="22"/>
          <w:spacing w:val="-3"/>
        </w:rPr>
        <w:t>说”不能亲近：</w:t>
      </w:r>
      <w:r>
        <w:rPr>
          <w:rFonts w:ascii="SimSun" w:hAnsi="SimSun" w:eastAsia="SimSun" w:cs="SimSun"/>
          <w:sz w:val="22"/>
          <w:szCs w:val="22"/>
        </w:rPr>
        <w:t xml:space="preserve"> </w:t>
      </w:r>
      <w:r>
        <w:rPr>
          <w:rFonts w:ascii="SimSun" w:hAnsi="SimSun" w:eastAsia="SimSun" w:cs="SimSun"/>
          <w:sz w:val="22"/>
          <w:szCs w:val="22"/>
          <w:spacing w:val="-2"/>
        </w:rPr>
        <w:t>“现代小说以‘可写性’否定可读性，一味地进行脱离读</w:t>
      </w:r>
      <w:r>
        <w:rPr>
          <w:rFonts w:ascii="SimSun" w:hAnsi="SimSun" w:eastAsia="SimSun" w:cs="SimSun"/>
          <w:sz w:val="22"/>
          <w:szCs w:val="22"/>
          <w:spacing w:val="-3"/>
        </w:rPr>
        <w:t>者的技巧实验，</w:t>
      </w:r>
      <w:r>
        <w:rPr>
          <w:rFonts w:ascii="SimSun" w:hAnsi="SimSun" w:eastAsia="SimSun" w:cs="SimSun"/>
          <w:sz w:val="22"/>
          <w:szCs w:val="22"/>
        </w:rPr>
        <w:t xml:space="preserve"> </w:t>
      </w:r>
      <w:r>
        <w:rPr>
          <w:rFonts w:ascii="SimSun" w:hAnsi="SimSun" w:eastAsia="SimSun" w:cs="SimSun"/>
          <w:sz w:val="22"/>
          <w:szCs w:val="22"/>
          <w:spacing w:val="-5"/>
        </w:rPr>
        <w:t>乃是违背小说修辞效果形成的规律的，因而是反修辞的，因此，</w:t>
      </w:r>
      <w:r>
        <w:rPr>
          <w:rFonts w:ascii="SimSun" w:hAnsi="SimSun" w:eastAsia="SimSun" w:cs="SimSun"/>
          <w:sz w:val="22"/>
          <w:szCs w:val="22"/>
          <w:spacing w:val="-6"/>
        </w:rPr>
        <w:t>实验性小</w:t>
      </w:r>
      <w:r>
        <w:rPr>
          <w:rFonts w:ascii="SimSun" w:hAnsi="SimSun" w:eastAsia="SimSun" w:cs="SimSun"/>
          <w:sz w:val="22"/>
          <w:szCs w:val="22"/>
        </w:rPr>
        <w:t xml:space="preserve">  </w:t>
      </w:r>
      <w:r>
        <w:rPr>
          <w:rFonts w:ascii="SimSun" w:hAnsi="SimSun" w:eastAsia="SimSun" w:cs="SimSun"/>
          <w:sz w:val="22"/>
          <w:szCs w:val="22"/>
          <w:spacing w:val="-5"/>
        </w:rPr>
        <w:t>说家的‘可写性’探索必须服从于对效果实现具有决定意义的可读性，只</w:t>
      </w:r>
      <w:r>
        <w:rPr>
          <w:rFonts w:ascii="SimSun" w:hAnsi="SimSun" w:eastAsia="SimSun" w:cs="SimSun"/>
          <w:sz w:val="22"/>
          <w:szCs w:val="22"/>
          <w:spacing w:val="9"/>
        </w:rPr>
        <w:t xml:space="preserve"> </w:t>
      </w:r>
      <w:r>
        <w:rPr>
          <w:rFonts w:ascii="SimSun" w:hAnsi="SimSun" w:eastAsia="SimSun" w:cs="SimSun"/>
          <w:sz w:val="22"/>
          <w:szCs w:val="22"/>
          <w:spacing w:val="-5"/>
        </w:rPr>
        <w:t>有这样，现代小说才能摆脱缺少读者的困难，</w:t>
      </w:r>
      <w:r>
        <w:rPr>
          <w:rFonts w:ascii="SimSun" w:hAnsi="SimSun" w:eastAsia="SimSun" w:cs="SimSun"/>
          <w:sz w:val="22"/>
          <w:szCs w:val="22"/>
          <w:spacing w:val="-6"/>
        </w:rPr>
        <w:t>才能让小说成为作者与读者</w:t>
      </w:r>
      <w:r>
        <w:rPr>
          <w:rFonts w:ascii="SimSun" w:hAnsi="SimSun" w:eastAsia="SimSun" w:cs="SimSun"/>
          <w:sz w:val="22"/>
          <w:szCs w:val="22"/>
        </w:rPr>
        <w:t xml:space="preserve">  </w:t>
      </w:r>
      <w:r>
        <w:rPr>
          <w:rFonts w:ascii="SimSun" w:hAnsi="SimSun" w:eastAsia="SimSun" w:cs="SimSun"/>
          <w:sz w:val="22"/>
          <w:szCs w:val="22"/>
          <w:spacing w:val="-12"/>
        </w:rPr>
        <w:t>节日般聚会的和谐而温暖的世界。”“现代小说”变幻莫测、扑朔迷离的技</w:t>
      </w:r>
      <w:r>
        <w:rPr>
          <w:rFonts w:ascii="SimSun" w:hAnsi="SimSun" w:eastAsia="SimSun" w:cs="SimSun"/>
          <w:sz w:val="22"/>
          <w:szCs w:val="22"/>
          <w:spacing w:val="1"/>
        </w:rPr>
        <w:t xml:space="preserve">  </w:t>
      </w:r>
      <w:r>
        <w:rPr>
          <w:rFonts w:ascii="SimSun" w:hAnsi="SimSun" w:eastAsia="SimSun" w:cs="SimSun"/>
          <w:sz w:val="22"/>
          <w:szCs w:val="22"/>
          <w:spacing w:val="-6"/>
        </w:rPr>
        <w:t>巧实验，看起来是对小说修辞的极度重视，但在李建军看来却根本上是反</w:t>
      </w:r>
      <w:r>
        <w:rPr>
          <w:rFonts w:ascii="SimSun" w:hAnsi="SimSun" w:eastAsia="SimSun" w:cs="SimSun"/>
          <w:sz w:val="22"/>
          <w:szCs w:val="22"/>
          <w:spacing w:val="9"/>
        </w:rPr>
        <w:t xml:space="preserve">  </w:t>
      </w:r>
      <w:r>
        <w:rPr>
          <w:rFonts w:ascii="SimSun" w:hAnsi="SimSun" w:eastAsia="SimSun" w:cs="SimSun"/>
          <w:sz w:val="22"/>
          <w:szCs w:val="22"/>
          <w:spacing w:val="-5"/>
        </w:rPr>
        <w:t>小说修辞的。而它们之所以是反修辞的，根本原因就在于它们不具有起码</w:t>
      </w:r>
      <w:r>
        <w:rPr>
          <w:rFonts w:ascii="SimSun" w:hAnsi="SimSun" w:eastAsia="SimSun" w:cs="SimSun"/>
          <w:sz w:val="22"/>
          <w:szCs w:val="22"/>
          <w:spacing w:val="9"/>
        </w:rPr>
        <w:t xml:space="preserve"> </w:t>
      </w:r>
      <w:r>
        <w:rPr>
          <w:rFonts w:ascii="SimSun" w:hAnsi="SimSun" w:eastAsia="SimSun" w:cs="SimSun"/>
          <w:sz w:val="22"/>
          <w:szCs w:val="22"/>
          <w:spacing w:val="-2"/>
        </w:rPr>
        <w:t>的人文性。它们是十分僵冷的。用这种僵冷的“技巧”构</w:t>
      </w:r>
      <w:r>
        <w:rPr>
          <w:rFonts w:ascii="SimSun" w:hAnsi="SimSun" w:eastAsia="SimSun" w:cs="SimSun"/>
          <w:sz w:val="22"/>
          <w:szCs w:val="22"/>
          <w:spacing w:val="-3"/>
        </w:rPr>
        <w:t>筑的小说世界，</w:t>
      </w:r>
      <w:r>
        <w:rPr>
          <w:rFonts w:ascii="SimSun" w:hAnsi="SimSun" w:eastAsia="SimSun" w:cs="SimSun"/>
          <w:sz w:val="22"/>
          <w:szCs w:val="22"/>
        </w:rPr>
        <w:t xml:space="preserve"> </w:t>
      </w:r>
      <w:r>
        <w:rPr>
          <w:rFonts w:ascii="SimSun" w:hAnsi="SimSun" w:eastAsia="SimSun" w:cs="SimSun"/>
          <w:sz w:val="22"/>
          <w:szCs w:val="22"/>
          <w:spacing w:val="-4"/>
        </w:rPr>
        <w:t>也必然不可能是“温暖”的。</w:t>
      </w:r>
    </w:p>
    <w:p>
      <w:pPr>
        <w:spacing w:line="285" w:lineRule="auto"/>
        <w:sectPr>
          <w:pgSz w:w="9210" w:h="13120"/>
          <w:pgMar w:top="400" w:right="929" w:bottom="400" w:left="1309" w:header="0" w:footer="0" w:gutter="0"/>
        </w:sectPr>
        <w:rPr>
          <w:rFonts w:ascii="SimSun" w:hAnsi="SimSun" w:eastAsia="SimSun" w:cs="SimSun"/>
          <w:sz w:val="22"/>
          <w:szCs w:val="22"/>
        </w:rPr>
      </w:pPr>
    </w:p>
    <w:p>
      <w:pPr>
        <w:ind w:left="40"/>
        <w:spacing w:before="209"/>
        <w:rPr>
          <w:rFonts w:ascii="Times New Roman" w:hAnsi="Times New Roman" w:eastAsia="Times New Roman" w:cs="Times New Roman"/>
          <w:sz w:val="22"/>
          <w:szCs w:val="22"/>
        </w:rPr>
      </w:pPr>
      <w:r>
        <w:drawing>
          <wp:anchor distT="0" distB="0" distL="0" distR="0" simplePos="0" relativeHeight="252877824" behindDoc="0" locked="0" layoutInCell="1" allowOverlap="1">
            <wp:simplePos x="0" y="0"/>
            <wp:positionH relativeFrom="column">
              <wp:posOffset>508007</wp:posOffset>
            </wp:positionH>
            <wp:positionV relativeFrom="paragraph">
              <wp:posOffset>425409</wp:posOffset>
            </wp:positionV>
            <wp:extent cx="2158977" cy="6415"/>
            <wp:effectExtent l="0" t="0" r="0" b="0"/>
            <wp:wrapNone/>
            <wp:docPr id="1000" name="IM 1000"/>
            <wp:cNvGraphicFramePr/>
            <a:graphic>
              <a:graphicData uri="http://schemas.openxmlformats.org/drawingml/2006/picture">
                <pic:pic>
                  <pic:nvPicPr>
                    <pic:cNvPr id="1000" name="IM 1000"/>
                    <pic:cNvPicPr/>
                  </pic:nvPicPr>
                  <pic:blipFill>
                    <a:blip r:embed="rId506"/>
                    <a:stretch>
                      <a:fillRect/>
                    </a:stretch>
                  </pic:blipFill>
                  <pic:spPr>
                    <a:xfrm rot="0">
                      <a:off x="0" y="0"/>
                      <a:ext cx="2158977" cy="6415"/>
                    </a:xfrm>
                    <a:prstGeom prst="rect">
                      <a:avLst/>
                    </a:prstGeom>
                  </pic:spPr>
                </pic:pic>
              </a:graphicData>
            </a:graphic>
          </wp:anchor>
        </w:drawing>
      </w:r>
      <w:r>
        <w:rPr>
          <w:rFonts w:ascii="SimHei" w:hAnsi="SimHei" w:eastAsia="SimHei" w:cs="SimHei"/>
          <w:sz w:val="32"/>
          <w:szCs w:val="32"/>
          <w:position w:val="-39"/>
        </w:rPr>
        <w:drawing>
          <wp:inline distT="0" distB="0" distL="0" distR="0">
            <wp:extent cx="507987" cy="488958"/>
            <wp:effectExtent l="0" t="0" r="0" b="0"/>
            <wp:docPr id="1002" name="IM 1002"/>
            <wp:cNvGraphicFramePr/>
            <a:graphic>
              <a:graphicData uri="http://schemas.openxmlformats.org/drawingml/2006/picture">
                <pic:pic>
                  <pic:nvPicPr>
                    <pic:cNvPr id="1002" name="IM 1002"/>
                    <pic:cNvPicPr/>
                  </pic:nvPicPr>
                  <pic:blipFill>
                    <a:blip r:embed="rId507"/>
                    <a:stretch>
                      <a:fillRect/>
                    </a:stretch>
                  </pic:blipFill>
                  <pic:spPr>
                    <a:xfrm rot="0">
                      <a:off x="0" y="0"/>
                      <a:ext cx="507987" cy="488958"/>
                    </a:xfrm>
                    <a:prstGeom prst="rect">
                      <a:avLst/>
                    </a:prstGeom>
                  </pic:spPr>
                </pic:pic>
              </a:graphicData>
            </a:graphic>
          </wp:inline>
        </w:drawing>
      </w:r>
      <w:r>
        <w:rPr>
          <w:rFonts w:ascii="SimHei" w:hAnsi="SimHei" w:eastAsia="SimHei" w:cs="SimHei"/>
          <w:sz w:val="32"/>
          <w:szCs w:val="32"/>
          <w:spacing w:val="16"/>
        </w:rPr>
        <w:t xml:space="preserve"> </w:t>
      </w:r>
      <w:r>
        <w:rPr>
          <w:rFonts w:ascii="SimHei" w:hAnsi="SimHei" w:eastAsia="SimHei" w:cs="SimHei"/>
          <w:sz w:val="32"/>
          <w:szCs w:val="32"/>
          <w:b/>
          <w:bCs/>
          <w:spacing w:val="-5"/>
        </w:rPr>
        <w:t>批评丛书</w:t>
      </w:r>
      <w:r>
        <w:rPr>
          <w:rFonts w:ascii="SimHei" w:hAnsi="SimHei" w:eastAsia="SimHei" w:cs="SimHei"/>
          <w:sz w:val="32"/>
          <w:szCs w:val="32"/>
          <w:spacing w:val="4"/>
        </w:rPr>
        <w:t xml:space="preserve">      </w:t>
      </w:r>
      <w:r>
        <w:rPr>
          <w:rFonts w:ascii="Times New Roman" w:hAnsi="Times New Roman" w:eastAsia="Times New Roman" w:cs="Times New Roman"/>
          <w:sz w:val="22"/>
          <w:szCs w:val="22"/>
          <w:spacing w:val="-5"/>
          <w:position w:val="-5"/>
        </w:rPr>
        <w:t>302</w:t>
      </w:r>
    </w:p>
    <w:p>
      <w:pPr>
        <w:ind w:left="110" w:right="99" w:firstLine="329"/>
        <w:spacing w:before="305" w:line="275" w:lineRule="auto"/>
        <w:jc w:val="both"/>
        <w:rPr>
          <w:rFonts w:ascii="SimSun" w:hAnsi="SimSun" w:eastAsia="SimSun" w:cs="SimSun"/>
          <w:sz w:val="22"/>
          <w:szCs w:val="22"/>
        </w:rPr>
      </w:pPr>
      <w:r>
        <w:rPr>
          <w:rFonts w:ascii="SimSun" w:hAnsi="SimSun" w:eastAsia="SimSun" w:cs="SimSun"/>
          <w:sz w:val="22"/>
          <w:szCs w:val="22"/>
          <w:spacing w:val="-9"/>
        </w:rPr>
        <w:t>“温暖”,这是李建军时常用到的一个词。在读李建军关于小说的理论</w:t>
      </w:r>
      <w:r>
        <w:rPr>
          <w:rFonts w:ascii="SimSun" w:hAnsi="SimSun" w:eastAsia="SimSun" w:cs="SimSun"/>
          <w:sz w:val="22"/>
          <w:szCs w:val="22"/>
          <w:spacing w:val="7"/>
        </w:rPr>
        <w:t xml:space="preserve"> </w:t>
      </w:r>
      <w:r>
        <w:rPr>
          <w:rFonts w:ascii="SimSun" w:hAnsi="SimSun" w:eastAsia="SimSun" w:cs="SimSun"/>
          <w:sz w:val="22"/>
          <w:szCs w:val="22"/>
          <w:spacing w:val="-9"/>
        </w:rPr>
        <w:t>阐述时，在读李建军对于具体小说作品的批评时，你都不难与“温暖”相</w:t>
      </w:r>
      <w:r>
        <w:rPr>
          <w:rFonts w:ascii="SimSun" w:hAnsi="SimSun" w:eastAsia="SimSun" w:cs="SimSun"/>
          <w:sz w:val="22"/>
          <w:szCs w:val="22"/>
          <w:spacing w:val="4"/>
        </w:rPr>
        <w:t xml:space="preserve"> </w:t>
      </w:r>
      <w:r>
        <w:rPr>
          <w:rFonts w:ascii="SimSun" w:hAnsi="SimSun" w:eastAsia="SimSun" w:cs="SimSun"/>
          <w:sz w:val="22"/>
          <w:szCs w:val="22"/>
          <w:spacing w:val="-12"/>
        </w:rPr>
        <w:t>遇。“温暖”,某种意义上是作为小说理论家和小说批评家的李建军的“关</w:t>
      </w:r>
      <w:r>
        <w:rPr>
          <w:rFonts w:ascii="SimSun" w:hAnsi="SimSun" w:eastAsia="SimSun" w:cs="SimSun"/>
          <w:sz w:val="22"/>
          <w:szCs w:val="22"/>
          <w:spacing w:val="14"/>
        </w:rPr>
        <w:t xml:space="preserve"> </w:t>
      </w:r>
      <w:r>
        <w:rPr>
          <w:rFonts w:ascii="SimSun" w:hAnsi="SimSun" w:eastAsia="SimSun" w:cs="SimSun"/>
          <w:sz w:val="22"/>
          <w:szCs w:val="22"/>
          <w:spacing w:val="-9"/>
        </w:rPr>
        <w:t>键词”之一，是他评价小说的一种重要的价值尺度。从他惯用“</w:t>
      </w:r>
      <w:r>
        <w:rPr>
          <w:rFonts w:ascii="SimSun" w:hAnsi="SimSun" w:eastAsia="SimSun" w:cs="SimSun"/>
          <w:sz w:val="22"/>
          <w:szCs w:val="22"/>
          <w:spacing w:val="-10"/>
        </w:rPr>
        <w:t>温暖”来</w:t>
      </w:r>
      <w:r>
        <w:rPr>
          <w:rFonts w:ascii="SimSun" w:hAnsi="SimSun" w:eastAsia="SimSun" w:cs="SimSun"/>
          <w:sz w:val="22"/>
          <w:szCs w:val="22"/>
        </w:rPr>
        <w:t xml:space="preserve"> </w:t>
      </w:r>
      <w:r>
        <w:rPr>
          <w:rFonts w:ascii="SimSun" w:hAnsi="SimSun" w:eastAsia="SimSun" w:cs="SimSun"/>
          <w:sz w:val="22"/>
          <w:szCs w:val="22"/>
          <w:spacing w:val="-9"/>
        </w:rPr>
        <w:t>说明小说的应然，可看出他对小说的基本理解，这就是小说的世界应该是</w:t>
      </w:r>
      <w:r>
        <w:rPr>
          <w:rFonts w:ascii="SimSun" w:hAnsi="SimSun" w:eastAsia="SimSun" w:cs="SimSun"/>
          <w:sz w:val="22"/>
          <w:szCs w:val="22"/>
          <w:spacing w:val="17"/>
        </w:rPr>
        <w:t xml:space="preserve"> </w:t>
      </w:r>
      <w:r>
        <w:rPr>
          <w:rFonts w:ascii="SimSun" w:hAnsi="SimSun" w:eastAsia="SimSun" w:cs="SimSun"/>
          <w:sz w:val="22"/>
          <w:szCs w:val="22"/>
          <w:spacing w:val="-8"/>
        </w:rPr>
        <w:t>有着悲悯，有着爱意，有着阳光，有着希望的。这个世</w:t>
      </w:r>
      <w:r>
        <w:rPr>
          <w:rFonts w:ascii="SimSun" w:hAnsi="SimSun" w:eastAsia="SimSun" w:cs="SimSun"/>
          <w:sz w:val="22"/>
          <w:szCs w:val="22"/>
          <w:spacing w:val="-9"/>
        </w:rPr>
        <w:t>界可以是秋风萧瑟</w:t>
      </w:r>
      <w:r>
        <w:rPr>
          <w:rFonts w:ascii="SimSun" w:hAnsi="SimSun" w:eastAsia="SimSun" w:cs="SimSun"/>
          <w:sz w:val="22"/>
          <w:szCs w:val="22"/>
        </w:rPr>
        <w:t xml:space="preserve"> </w:t>
      </w:r>
      <w:r>
        <w:rPr>
          <w:rFonts w:ascii="SimSun" w:hAnsi="SimSun" w:eastAsia="SimSun" w:cs="SimSun"/>
          <w:sz w:val="22"/>
          <w:szCs w:val="22"/>
          <w:spacing w:val="-9"/>
        </w:rPr>
        <w:t>的，但在萧瑟秋风中也应有着斗霜的黄花；这个世界不妨冰天雪地，</w:t>
      </w:r>
      <w:r>
        <w:rPr>
          <w:rFonts w:ascii="SimSun" w:hAnsi="SimSun" w:eastAsia="SimSun" w:cs="SimSun"/>
          <w:sz w:val="22"/>
          <w:szCs w:val="22"/>
          <w:spacing w:val="-10"/>
        </w:rPr>
        <w:t>但在</w:t>
      </w:r>
      <w:r>
        <w:rPr>
          <w:rFonts w:ascii="SimSun" w:hAnsi="SimSun" w:eastAsia="SimSun" w:cs="SimSun"/>
          <w:sz w:val="22"/>
          <w:szCs w:val="22"/>
        </w:rPr>
        <w:t xml:space="preserve"> </w:t>
      </w:r>
      <w:r>
        <w:rPr>
          <w:rFonts w:ascii="SimSun" w:hAnsi="SimSun" w:eastAsia="SimSun" w:cs="SimSun"/>
          <w:sz w:val="22"/>
          <w:szCs w:val="22"/>
          <w:spacing w:val="-9"/>
        </w:rPr>
        <w:t>漫天冰雪中也应有着傲视冰雪的红梅；这个世界也许夜气如磐，但在如磐</w:t>
      </w:r>
      <w:r>
        <w:rPr>
          <w:rFonts w:ascii="SimSun" w:hAnsi="SimSun" w:eastAsia="SimSun" w:cs="SimSun"/>
          <w:sz w:val="22"/>
          <w:szCs w:val="22"/>
          <w:spacing w:val="16"/>
        </w:rPr>
        <w:t xml:space="preserve"> </w:t>
      </w:r>
      <w:r>
        <w:rPr>
          <w:rFonts w:ascii="SimSun" w:hAnsi="SimSun" w:eastAsia="SimSun" w:cs="SimSun"/>
          <w:sz w:val="22"/>
          <w:szCs w:val="22"/>
          <w:spacing w:val="-9"/>
        </w:rPr>
        <w:t>夜气中也应有着一灯如豆。小说的世界不但应该是有生命的，而且应该是</w:t>
      </w:r>
      <w:r>
        <w:rPr>
          <w:rFonts w:ascii="SimSun" w:hAnsi="SimSun" w:eastAsia="SimSun" w:cs="SimSun"/>
          <w:sz w:val="22"/>
          <w:szCs w:val="22"/>
          <w:spacing w:val="17"/>
        </w:rPr>
        <w:t xml:space="preserve"> </w:t>
      </w:r>
      <w:r>
        <w:rPr>
          <w:rFonts w:ascii="SimSun" w:hAnsi="SimSun" w:eastAsia="SimSun" w:cs="SimSun"/>
          <w:sz w:val="22"/>
          <w:szCs w:val="22"/>
          <w:spacing w:val="-8"/>
        </w:rPr>
        <w:t>有体温的。用种种艺术手段建造一个不但有生命而且有体温</w:t>
      </w:r>
      <w:r>
        <w:rPr>
          <w:rFonts w:ascii="SimSun" w:hAnsi="SimSun" w:eastAsia="SimSun" w:cs="SimSun"/>
          <w:sz w:val="22"/>
          <w:szCs w:val="22"/>
          <w:spacing w:val="-9"/>
        </w:rPr>
        <w:t>的世界，可以</w:t>
      </w:r>
      <w:r>
        <w:rPr>
          <w:rFonts w:ascii="SimSun" w:hAnsi="SimSun" w:eastAsia="SimSun" w:cs="SimSun"/>
          <w:sz w:val="22"/>
          <w:szCs w:val="22"/>
        </w:rPr>
        <w:t xml:space="preserve"> </w:t>
      </w:r>
      <w:r>
        <w:rPr>
          <w:rFonts w:ascii="SimSun" w:hAnsi="SimSun" w:eastAsia="SimSun" w:cs="SimSun"/>
          <w:sz w:val="22"/>
          <w:szCs w:val="22"/>
          <w:spacing w:val="-11"/>
        </w:rPr>
        <w:t>说是李建军对小说修辞意义的基本理解。“温暖”,是小说的灵魂。失去了</w:t>
      </w:r>
      <w:r>
        <w:rPr>
          <w:rFonts w:ascii="SimSun" w:hAnsi="SimSun" w:eastAsia="SimSun" w:cs="SimSun"/>
          <w:sz w:val="22"/>
          <w:szCs w:val="22"/>
        </w:rPr>
        <w:t xml:space="preserve"> </w:t>
      </w:r>
      <w:r>
        <w:rPr>
          <w:rFonts w:ascii="SimSun" w:hAnsi="SimSun" w:eastAsia="SimSun" w:cs="SimSun"/>
          <w:sz w:val="22"/>
          <w:szCs w:val="22"/>
          <w:spacing w:val="-5"/>
        </w:rPr>
        <w:t>体温的“现代小说”,就仿佛失去了灵魂。在这个意义上，李建军的《小</w:t>
      </w:r>
      <w:r>
        <w:rPr>
          <w:rFonts w:ascii="SimSun" w:hAnsi="SimSun" w:eastAsia="SimSun" w:cs="SimSun"/>
          <w:sz w:val="22"/>
          <w:szCs w:val="22"/>
          <w:spacing w:val="6"/>
        </w:rPr>
        <w:t xml:space="preserve"> </w:t>
      </w:r>
      <w:r>
        <w:rPr>
          <w:rFonts w:ascii="SimSun" w:hAnsi="SimSun" w:eastAsia="SimSun" w:cs="SimSun"/>
          <w:sz w:val="22"/>
          <w:szCs w:val="22"/>
          <w:spacing w:val="-11"/>
        </w:rPr>
        <w:t>说修辞研究》则是在为“现代小说”招魂。</w:t>
      </w:r>
    </w:p>
    <w:p>
      <w:pPr>
        <w:ind w:firstLine="549"/>
        <w:spacing w:before="147" w:line="284" w:lineRule="auto"/>
        <w:jc w:val="both"/>
        <w:rPr>
          <w:rFonts w:ascii="SimSun" w:hAnsi="SimSun" w:eastAsia="SimSun" w:cs="SimSun"/>
          <w:sz w:val="22"/>
          <w:szCs w:val="22"/>
        </w:rPr>
      </w:pPr>
      <w:r>
        <w:rPr>
          <w:rFonts w:ascii="SimSun" w:hAnsi="SimSun" w:eastAsia="SimSun" w:cs="SimSun"/>
          <w:sz w:val="22"/>
          <w:szCs w:val="22"/>
          <w:spacing w:val="-9"/>
        </w:rPr>
        <w:t>在“破”的方面，李建军既大刀阔斧又细致入微。对为“现代主义小</w:t>
      </w:r>
      <w:r>
        <w:rPr>
          <w:rFonts w:ascii="SimSun" w:hAnsi="SimSun" w:eastAsia="SimSun" w:cs="SimSun"/>
          <w:sz w:val="22"/>
          <w:szCs w:val="22"/>
          <w:spacing w:val="3"/>
        </w:rPr>
        <w:t xml:space="preserve">  </w:t>
      </w:r>
      <w:r>
        <w:rPr>
          <w:rFonts w:ascii="SimSun" w:hAnsi="SimSun" w:eastAsia="SimSun" w:cs="SimSun"/>
          <w:sz w:val="22"/>
          <w:szCs w:val="22"/>
          <w:spacing w:val="-5"/>
        </w:rPr>
        <w:t>说”张目的理论，李建军进行了系统的批判，论述过程中稳扎稳打、步步</w:t>
      </w:r>
      <w:r>
        <w:rPr>
          <w:rFonts w:ascii="SimSun" w:hAnsi="SimSun" w:eastAsia="SimSun" w:cs="SimSun"/>
          <w:sz w:val="22"/>
          <w:szCs w:val="22"/>
        </w:rPr>
        <w:t xml:space="preserve">  </w:t>
      </w:r>
      <w:r>
        <w:rPr>
          <w:rFonts w:ascii="SimSun" w:hAnsi="SimSun" w:eastAsia="SimSun" w:cs="SimSun"/>
          <w:sz w:val="22"/>
          <w:szCs w:val="22"/>
          <w:spacing w:val="2"/>
        </w:rPr>
        <w:t>为营，同时行文又如坂上走丸、锋发韵流。在“立”的方面，也当仁不</w:t>
      </w:r>
      <w:r>
        <w:rPr>
          <w:rFonts w:ascii="SimSun" w:hAnsi="SimSun" w:eastAsia="SimSun" w:cs="SimSun"/>
          <w:sz w:val="22"/>
          <w:szCs w:val="22"/>
        </w:rPr>
        <w:t xml:space="preserve">  </w:t>
      </w:r>
      <w:r>
        <w:rPr>
          <w:rFonts w:ascii="SimSun" w:hAnsi="SimSun" w:eastAsia="SimSun" w:cs="SimSun"/>
          <w:sz w:val="22"/>
          <w:szCs w:val="22"/>
          <w:spacing w:val="-5"/>
        </w:rPr>
        <w:t>让，新意新见纷至沓来。例如，李建军对小说修辞系统进行了“宏观”与</w:t>
      </w:r>
      <w:r>
        <w:rPr>
          <w:rFonts w:ascii="SimSun" w:hAnsi="SimSun" w:eastAsia="SimSun" w:cs="SimSun"/>
          <w:sz w:val="22"/>
          <w:szCs w:val="22"/>
          <w:spacing w:val="3"/>
        </w:rPr>
        <w:t xml:space="preserve">  </w:t>
      </w:r>
      <w:r>
        <w:rPr>
          <w:rFonts w:ascii="SimSun" w:hAnsi="SimSun" w:eastAsia="SimSun" w:cs="SimSun"/>
          <w:sz w:val="22"/>
          <w:szCs w:val="22"/>
          <w:spacing w:val="-6"/>
        </w:rPr>
        <w:t>“微观”的区分，这对我们更准确更深刻地理解小说修辞大有裨益。又例</w:t>
      </w:r>
      <w:r>
        <w:rPr>
          <w:rFonts w:ascii="SimSun" w:hAnsi="SimSun" w:eastAsia="SimSun" w:cs="SimSun"/>
          <w:sz w:val="22"/>
          <w:szCs w:val="22"/>
          <w:spacing w:val="9"/>
        </w:rPr>
        <w:t xml:space="preserve">  </w:t>
      </w:r>
      <w:r>
        <w:rPr>
          <w:rFonts w:ascii="SimSun" w:hAnsi="SimSun" w:eastAsia="SimSun" w:cs="SimSun"/>
          <w:sz w:val="22"/>
          <w:szCs w:val="22"/>
          <w:spacing w:val="-5"/>
        </w:rPr>
        <w:t>如，在小说视点问题上，可谓聚讼纷纭。李建军在评析了那些具有</w:t>
      </w:r>
      <w:r>
        <w:rPr>
          <w:rFonts w:ascii="SimSun" w:hAnsi="SimSun" w:eastAsia="SimSun" w:cs="SimSun"/>
          <w:sz w:val="22"/>
          <w:szCs w:val="22"/>
          <w:spacing w:val="-6"/>
        </w:rPr>
        <w:t>代表性</w:t>
      </w:r>
      <w:r>
        <w:rPr>
          <w:rFonts w:ascii="SimSun" w:hAnsi="SimSun" w:eastAsia="SimSun" w:cs="SimSun"/>
          <w:sz w:val="22"/>
          <w:szCs w:val="22"/>
        </w:rPr>
        <w:t xml:space="preserve">  </w:t>
      </w:r>
      <w:r>
        <w:rPr>
          <w:rFonts w:ascii="SimSun" w:hAnsi="SimSun" w:eastAsia="SimSun" w:cs="SimSun"/>
          <w:sz w:val="22"/>
          <w:szCs w:val="22"/>
          <w:spacing w:val="-2"/>
        </w:rPr>
        <w:t>的理论后，提出了“视点变换的整体通观原则”,并对这一原则做了详细</w:t>
      </w:r>
      <w:r>
        <w:rPr>
          <w:rFonts w:ascii="SimSun" w:hAnsi="SimSun" w:eastAsia="SimSun" w:cs="SimSun"/>
          <w:sz w:val="22"/>
          <w:szCs w:val="22"/>
          <w:spacing w:val="8"/>
        </w:rPr>
        <w:t xml:space="preserve">  </w:t>
      </w:r>
      <w:r>
        <w:rPr>
          <w:rFonts w:ascii="SimSun" w:hAnsi="SimSun" w:eastAsia="SimSun" w:cs="SimSun"/>
          <w:sz w:val="22"/>
          <w:szCs w:val="22"/>
          <w:spacing w:val="-5"/>
        </w:rPr>
        <w:t>的界定和阐释，这也有助于我们在更深广的背景下把握视点问题。—</w:t>
      </w:r>
      <w:r>
        <w:rPr>
          <w:rFonts w:ascii="SimSun" w:hAnsi="SimSun" w:eastAsia="SimSun" w:cs="SimSun"/>
          <w:sz w:val="22"/>
          <w:szCs w:val="22"/>
          <w:spacing w:val="-6"/>
        </w:rPr>
        <w:t>—类</w:t>
      </w:r>
      <w:r>
        <w:rPr>
          <w:rFonts w:ascii="SimSun" w:hAnsi="SimSun" w:eastAsia="SimSun" w:cs="SimSun"/>
          <w:sz w:val="22"/>
          <w:szCs w:val="22"/>
        </w:rPr>
        <w:t xml:space="preserve">  </w:t>
      </w:r>
      <w:r>
        <w:rPr>
          <w:rFonts w:ascii="SimSun" w:hAnsi="SimSun" w:eastAsia="SimSun" w:cs="SimSun"/>
          <w:sz w:val="22"/>
          <w:szCs w:val="22"/>
          <w:spacing w:val="-2"/>
        </w:rPr>
        <w:t>似的理论上的“立”,在这部《小说修辞研究》中举不胜举。不过，即便</w:t>
      </w:r>
      <w:r>
        <w:rPr>
          <w:rFonts w:ascii="SimSun" w:hAnsi="SimSun" w:eastAsia="SimSun" w:cs="SimSun"/>
          <w:sz w:val="22"/>
          <w:szCs w:val="22"/>
          <w:spacing w:val="6"/>
        </w:rPr>
        <w:t xml:space="preserve">  </w:t>
      </w:r>
      <w:r>
        <w:rPr>
          <w:rFonts w:ascii="SimSun" w:hAnsi="SimSun" w:eastAsia="SimSun" w:cs="SimSun"/>
          <w:sz w:val="22"/>
          <w:szCs w:val="22"/>
          <w:spacing w:val="5"/>
        </w:rPr>
        <w:t>有这许多的“立”,即便在理论上不乏新意，李建军还是容易给人留下</w:t>
      </w:r>
      <w:r>
        <w:rPr>
          <w:rFonts w:ascii="SimSun" w:hAnsi="SimSun" w:eastAsia="SimSun" w:cs="SimSun"/>
          <w:sz w:val="22"/>
          <w:szCs w:val="22"/>
          <w:spacing w:val="9"/>
        </w:rPr>
        <w:t xml:space="preserve">  </w:t>
      </w:r>
      <w:r>
        <w:rPr>
          <w:rFonts w:ascii="SimSun" w:hAnsi="SimSun" w:eastAsia="SimSun" w:cs="SimSun"/>
          <w:sz w:val="22"/>
          <w:szCs w:val="22"/>
          <w:spacing w:val="-1"/>
        </w:rPr>
        <w:t>“守旧”的印象。他的确坚决捍卫了被“现代</w:t>
      </w:r>
      <w:r>
        <w:rPr>
          <w:rFonts w:ascii="SimSun" w:hAnsi="SimSun" w:eastAsia="SimSun" w:cs="SimSun"/>
          <w:sz w:val="22"/>
          <w:szCs w:val="22"/>
          <w:spacing w:val="-2"/>
        </w:rPr>
        <w:t>小说”所“颠覆”的传统，</w:t>
      </w:r>
      <w:r>
        <w:rPr>
          <w:rFonts w:ascii="SimSun" w:hAnsi="SimSun" w:eastAsia="SimSun" w:cs="SimSun"/>
          <w:sz w:val="22"/>
          <w:szCs w:val="22"/>
        </w:rPr>
        <w:t xml:space="preserve"> </w:t>
      </w:r>
      <w:r>
        <w:rPr>
          <w:rFonts w:ascii="SimSun" w:hAnsi="SimSun" w:eastAsia="SimSun" w:cs="SimSun"/>
          <w:sz w:val="22"/>
          <w:szCs w:val="22"/>
          <w:spacing w:val="-5"/>
        </w:rPr>
        <w:t>而他的理论勇气在这种时候则表现得特别令人感佩。当“创新”成为时髦</w:t>
      </w:r>
      <w:r>
        <w:rPr>
          <w:rFonts w:ascii="SimSun" w:hAnsi="SimSun" w:eastAsia="SimSun" w:cs="SimSun"/>
          <w:sz w:val="22"/>
          <w:szCs w:val="22"/>
        </w:rPr>
        <w:t xml:space="preserve">  </w:t>
      </w:r>
      <w:r>
        <w:rPr>
          <w:rFonts w:ascii="SimSun" w:hAnsi="SimSun" w:eastAsia="SimSun" w:cs="SimSun"/>
          <w:sz w:val="22"/>
          <w:szCs w:val="22"/>
          <w:spacing w:val="-5"/>
        </w:rPr>
        <w:t>时，当“创新”能收广泛的“媚俗”之效时，当“创新”只要打个哈欠的</w:t>
      </w:r>
      <w:r>
        <w:rPr>
          <w:rFonts w:ascii="SimSun" w:hAnsi="SimSun" w:eastAsia="SimSun" w:cs="SimSun"/>
          <w:sz w:val="22"/>
          <w:szCs w:val="22"/>
          <w:spacing w:val="2"/>
        </w:rPr>
        <w:t xml:space="preserve">  </w:t>
      </w:r>
      <w:r>
        <w:rPr>
          <w:rFonts w:ascii="SimSun" w:hAnsi="SimSun" w:eastAsia="SimSun" w:cs="SimSun"/>
          <w:sz w:val="22"/>
          <w:szCs w:val="22"/>
          <w:spacing w:val="-5"/>
        </w:rPr>
        <w:t>功夫就能完成时，当人们对传统的文学观念、手法避之唯恐不及时，“守</w:t>
      </w:r>
      <w:r>
        <w:rPr>
          <w:rFonts w:ascii="SimSun" w:hAnsi="SimSun" w:eastAsia="SimSun" w:cs="SimSun"/>
          <w:sz w:val="22"/>
          <w:szCs w:val="22"/>
          <w:spacing w:val="2"/>
        </w:rPr>
        <w:t xml:space="preserve">  </w:t>
      </w:r>
      <w:r>
        <w:rPr>
          <w:rFonts w:ascii="SimSun" w:hAnsi="SimSun" w:eastAsia="SimSun" w:cs="SimSun"/>
          <w:sz w:val="22"/>
          <w:szCs w:val="22"/>
          <w:spacing w:val="-1"/>
        </w:rPr>
        <w:t>旧”是需要极大的勇气的。数年前，我写过题</w:t>
      </w:r>
      <w:r>
        <w:rPr>
          <w:rFonts w:ascii="SimSun" w:hAnsi="SimSun" w:eastAsia="SimSun" w:cs="SimSun"/>
          <w:sz w:val="22"/>
          <w:szCs w:val="22"/>
          <w:spacing w:val="-2"/>
        </w:rPr>
        <w:t>为《守旧的勇气》的短文，</w:t>
      </w:r>
      <w:r>
        <w:rPr>
          <w:rFonts w:ascii="SimSun" w:hAnsi="SimSun" w:eastAsia="SimSun" w:cs="SimSun"/>
          <w:sz w:val="22"/>
          <w:szCs w:val="22"/>
        </w:rPr>
        <w:t xml:space="preserve"> </w:t>
      </w:r>
      <w:r>
        <w:rPr>
          <w:rFonts w:ascii="SimSun" w:hAnsi="SimSun" w:eastAsia="SimSun" w:cs="SimSun"/>
          <w:sz w:val="22"/>
          <w:szCs w:val="22"/>
          <w:spacing w:val="-1"/>
        </w:rPr>
        <w:t>说的就是这意思。读李建军的这部《小说修辞研究》,我又想到</w:t>
      </w:r>
      <w:r>
        <w:rPr>
          <w:rFonts w:ascii="SimSun" w:hAnsi="SimSun" w:eastAsia="SimSun" w:cs="SimSun"/>
          <w:sz w:val="22"/>
          <w:szCs w:val="22"/>
          <w:spacing w:val="-2"/>
        </w:rPr>
        <w:t>了“守旧</w:t>
      </w:r>
      <w:r>
        <w:rPr>
          <w:rFonts w:ascii="SimSun" w:hAnsi="SimSun" w:eastAsia="SimSun" w:cs="SimSun"/>
          <w:sz w:val="22"/>
          <w:szCs w:val="22"/>
        </w:rPr>
        <w:t xml:space="preserve">  </w:t>
      </w:r>
      <w:r>
        <w:rPr>
          <w:rFonts w:ascii="SimSun" w:hAnsi="SimSun" w:eastAsia="SimSun" w:cs="SimSun"/>
          <w:sz w:val="22"/>
          <w:szCs w:val="22"/>
          <w:spacing w:val="-7"/>
        </w:rPr>
        <w:t>的勇气”这句话。当然，更准确的说法，应该是“守护常识”</w:t>
      </w:r>
      <w:r>
        <w:rPr>
          <w:rFonts w:ascii="SimSun" w:hAnsi="SimSun" w:eastAsia="SimSun" w:cs="SimSun"/>
          <w:sz w:val="22"/>
          <w:szCs w:val="22"/>
          <w:spacing w:val="-8"/>
        </w:rPr>
        <w:t>。“常识”,</w:t>
      </w:r>
      <w:r>
        <w:rPr>
          <w:rFonts w:ascii="SimSun" w:hAnsi="SimSun" w:eastAsia="SimSun" w:cs="SimSun"/>
          <w:sz w:val="22"/>
          <w:szCs w:val="22"/>
        </w:rPr>
        <w:t xml:space="preserve"> </w:t>
      </w:r>
      <w:r>
        <w:rPr>
          <w:rFonts w:ascii="SimSun" w:hAnsi="SimSun" w:eastAsia="SimSun" w:cs="SimSun"/>
          <w:sz w:val="22"/>
          <w:szCs w:val="22"/>
          <w:spacing w:val="-5"/>
        </w:rPr>
        <w:t>这也是李建军这部书中常常出现的一个词。他对传统的小说理论和小说手</w:t>
      </w:r>
    </w:p>
    <w:p>
      <w:pPr>
        <w:spacing w:line="284" w:lineRule="auto"/>
        <w:sectPr>
          <w:pgSz w:w="9210" w:h="13120"/>
          <w:pgMar w:top="400" w:right="1232" w:bottom="400" w:left="980" w:header="0" w:footer="0" w:gutter="0"/>
        </w:sectPr>
        <w:rPr>
          <w:rFonts w:ascii="SimSun" w:hAnsi="SimSun" w:eastAsia="SimSun" w:cs="SimSun"/>
          <w:sz w:val="22"/>
          <w:szCs w:val="22"/>
        </w:rPr>
      </w:pPr>
    </w:p>
    <w:p>
      <w:pPr>
        <w:pStyle w:val="BodyText"/>
        <w:rPr/>
      </w:pPr>
      <w:r/>
    </w:p>
    <w:p>
      <w:pPr>
        <w:ind w:left="3279"/>
        <w:spacing w:before="104" w:line="216" w:lineRule="auto"/>
        <w:rPr>
          <w:rFonts w:ascii="SimHei" w:hAnsi="SimHei" w:eastAsia="SimHei" w:cs="SimHei"/>
          <w:sz w:val="32"/>
          <w:szCs w:val="32"/>
        </w:rPr>
      </w:pPr>
      <w:r>
        <w:drawing>
          <wp:anchor distT="0" distB="0" distL="0" distR="0" simplePos="0" relativeHeight="252881920" behindDoc="0" locked="0" layoutInCell="1" allowOverlap="1">
            <wp:simplePos x="0" y="0"/>
            <wp:positionH relativeFrom="column">
              <wp:posOffset>1384325</wp:posOffset>
            </wp:positionH>
            <wp:positionV relativeFrom="paragraph">
              <wp:posOffset>310269</wp:posOffset>
            </wp:positionV>
            <wp:extent cx="2990845" cy="6350"/>
            <wp:effectExtent l="0" t="0" r="0" b="0"/>
            <wp:wrapNone/>
            <wp:docPr id="1004" name="IM 1004"/>
            <wp:cNvGraphicFramePr/>
            <a:graphic>
              <a:graphicData uri="http://schemas.openxmlformats.org/drawingml/2006/picture">
                <pic:pic>
                  <pic:nvPicPr>
                    <pic:cNvPr id="1004" name="IM 1004"/>
                    <pic:cNvPicPr/>
                  </pic:nvPicPr>
                  <pic:blipFill>
                    <a:blip r:embed="rId508"/>
                    <a:stretch>
                      <a:fillRect/>
                    </a:stretch>
                  </pic:blipFill>
                  <pic:spPr>
                    <a:xfrm rot="0">
                      <a:off x="0" y="0"/>
                      <a:ext cx="2990845" cy="6350"/>
                    </a:xfrm>
                    <a:prstGeom prst="rect">
                      <a:avLst/>
                    </a:prstGeom>
                  </pic:spPr>
                </pic:pic>
              </a:graphicData>
            </a:graphic>
          </wp:anchor>
        </w:drawing>
      </w:r>
      <w:r>
        <w:rPr>
          <w:rFonts w:ascii="Times New Roman" w:hAnsi="Times New Roman" w:eastAsia="Times New Roman" w:cs="Times New Roman"/>
          <w:sz w:val="22"/>
          <w:szCs w:val="22"/>
          <w:spacing w:val="-2"/>
          <w:position w:val="-6"/>
        </w:rPr>
        <w:t>303                </w:t>
      </w:r>
      <w:r>
        <w:rPr>
          <w:rFonts w:ascii="SimHei" w:hAnsi="SimHei" w:eastAsia="SimHei" w:cs="SimHei"/>
          <w:sz w:val="32"/>
          <w:szCs w:val="32"/>
          <w:b/>
          <w:bCs/>
          <w:spacing w:val="-2"/>
        </w:rPr>
        <w:t>一</w:t>
      </w:r>
      <w:r>
        <w:rPr>
          <w:rFonts w:ascii="SimHei" w:hAnsi="SimHei" w:eastAsia="SimHei" w:cs="SimHei"/>
          <w:sz w:val="32"/>
          <w:szCs w:val="32"/>
          <w:b/>
          <w:bCs/>
          <w:spacing w:val="-3"/>
        </w:rPr>
        <w:t>越三叹论文学</w:t>
      </w:r>
    </w:p>
    <w:p>
      <w:pPr>
        <w:pStyle w:val="BodyText"/>
        <w:spacing w:line="271" w:lineRule="auto"/>
        <w:rPr/>
      </w:pPr>
      <w:r/>
    </w:p>
    <w:p>
      <w:pPr>
        <w:pStyle w:val="BodyText"/>
        <w:spacing w:line="272" w:lineRule="auto"/>
        <w:rPr/>
      </w:pPr>
      <w:r/>
    </w:p>
    <w:p>
      <w:pPr>
        <w:ind w:firstLine="109"/>
        <w:spacing w:before="72" w:line="274" w:lineRule="auto"/>
        <w:jc w:val="both"/>
        <w:rPr>
          <w:rFonts w:ascii="SimSun" w:hAnsi="SimSun" w:eastAsia="SimSun" w:cs="SimSun"/>
          <w:sz w:val="22"/>
          <w:szCs w:val="22"/>
        </w:rPr>
      </w:pPr>
      <w:r>
        <w:rPr>
          <w:rFonts w:ascii="SimSun" w:hAnsi="SimSun" w:eastAsia="SimSun" w:cs="SimSun"/>
          <w:sz w:val="22"/>
          <w:szCs w:val="22"/>
          <w:spacing w:val="-9"/>
        </w:rPr>
        <w:t>法的捍卫，只是一个不屑于随波逐流、不甘于听人穿鼻者对“常识”的捍</w:t>
      </w:r>
      <w:r>
        <w:rPr>
          <w:rFonts w:ascii="SimSun" w:hAnsi="SimSun" w:eastAsia="SimSun" w:cs="SimSun"/>
          <w:sz w:val="22"/>
          <w:szCs w:val="22"/>
          <w:spacing w:val="16"/>
        </w:rPr>
        <w:t xml:space="preserve"> </w:t>
      </w:r>
      <w:r>
        <w:rPr>
          <w:rFonts w:ascii="SimSun" w:hAnsi="SimSun" w:eastAsia="SimSun" w:cs="SimSun"/>
          <w:sz w:val="22"/>
          <w:szCs w:val="22"/>
          <w:spacing w:val="1"/>
        </w:rPr>
        <w:t>卫。其实，许多人对传统小说观念和手法的蔑视和对“现代小说”的推</w:t>
      </w:r>
      <w:r>
        <w:rPr>
          <w:rFonts w:ascii="SimSun" w:hAnsi="SimSun" w:eastAsia="SimSun" w:cs="SimSun"/>
          <w:sz w:val="22"/>
          <w:szCs w:val="22"/>
          <w:spacing w:val="7"/>
        </w:rPr>
        <w:t xml:space="preserve"> </w:t>
      </w:r>
      <w:r>
        <w:rPr>
          <w:rFonts w:ascii="SimSun" w:hAnsi="SimSun" w:eastAsia="SimSun" w:cs="SimSun"/>
          <w:sz w:val="22"/>
          <w:szCs w:val="22"/>
          <w:spacing w:val="-5"/>
        </w:rPr>
        <w:t>崇，不过是为了显得不“落伍”不“守旧”而对他人的随声附和。《</w:t>
      </w:r>
      <w:r>
        <w:rPr>
          <w:rFonts w:ascii="SimSun" w:hAnsi="SimSun" w:eastAsia="SimSun" w:cs="SimSun"/>
          <w:sz w:val="22"/>
          <w:szCs w:val="22"/>
          <w:spacing w:val="-6"/>
        </w:rPr>
        <w:t>朱子</w:t>
      </w:r>
      <w:r>
        <w:rPr>
          <w:rFonts w:ascii="SimSun" w:hAnsi="SimSun" w:eastAsia="SimSun" w:cs="SimSun"/>
          <w:sz w:val="22"/>
          <w:szCs w:val="22"/>
        </w:rPr>
        <w:t xml:space="preserve"> </w:t>
      </w:r>
      <w:r>
        <w:rPr>
          <w:rFonts w:ascii="SimSun" w:hAnsi="SimSun" w:eastAsia="SimSun" w:cs="SimSun"/>
          <w:sz w:val="22"/>
          <w:szCs w:val="22"/>
          <w:spacing w:val="-5"/>
        </w:rPr>
        <w:t>语类》中云：“其有知得某人诗好，某人诗不好者，亦只是见已前</w:t>
      </w:r>
      <w:r>
        <w:rPr>
          <w:rFonts w:ascii="SimSun" w:hAnsi="SimSun" w:eastAsia="SimSun" w:cs="SimSun"/>
          <w:sz w:val="22"/>
          <w:szCs w:val="22"/>
          <w:spacing w:val="-6"/>
        </w:rPr>
        <w:t>人如此</w:t>
      </w:r>
      <w:r>
        <w:rPr>
          <w:rFonts w:ascii="SimSun" w:hAnsi="SimSun" w:eastAsia="SimSun" w:cs="SimSun"/>
          <w:sz w:val="22"/>
          <w:szCs w:val="22"/>
        </w:rPr>
        <w:t xml:space="preserve"> </w:t>
      </w:r>
      <w:r>
        <w:rPr>
          <w:rFonts w:ascii="SimSun" w:hAnsi="SimSun" w:eastAsia="SimSun" w:cs="SimSun"/>
          <w:sz w:val="22"/>
          <w:szCs w:val="22"/>
          <w:spacing w:val="-5"/>
        </w:rPr>
        <w:t>说，便承虚接响说取去，如矮子看戏相似，见人道好，他也道好。及至问</w:t>
      </w:r>
      <w:r>
        <w:rPr>
          <w:rFonts w:ascii="SimSun" w:hAnsi="SimSun" w:eastAsia="SimSun" w:cs="SimSun"/>
          <w:sz w:val="22"/>
          <w:szCs w:val="22"/>
          <w:spacing w:val="13"/>
        </w:rPr>
        <w:t xml:space="preserve"> </w:t>
      </w:r>
      <w:r>
        <w:rPr>
          <w:rFonts w:ascii="SimSun" w:hAnsi="SimSun" w:eastAsia="SimSun" w:cs="SimSun"/>
          <w:sz w:val="22"/>
          <w:szCs w:val="22"/>
          <w:spacing w:val="-5"/>
        </w:rPr>
        <w:t>着他那里好处，元不曾识。”而今天的许多人对“现代小说”的称道，也</w:t>
      </w:r>
      <w:r>
        <w:rPr>
          <w:rFonts w:ascii="SimSun" w:hAnsi="SimSun" w:eastAsia="SimSun" w:cs="SimSun"/>
          <w:sz w:val="22"/>
          <w:szCs w:val="22"/>
          <w:spacing w:val="1"/>
        </w:rPr>
        <w:t xml:space="preserve"> </w:t>
      </w:r>
      <w:r>
        <w:rPr>
          <w:rFonts w:ascii="SimSun" w:hAnsi="SimSun" w:eastAsia="SimSun" w:cs="SimSun"/>
          <w:sz w:val="22"/>
          <w:szCs w:val="22"/>
          <w:spacing w:val="-5"/>
        </w:rPr>
        <w:t>正如朱熹所说的戏台下的矮子对戏的称道，承虚接响、人云亦云而已。李</w:t>
      </w:r>
      <w:r>
        <w:rPr>
          <w:rFonts w:ascii="SimSun" w:hAnsi="SimSun" w:eastAsia="SimSun" w:cs="SimSun"/>
          <w:sz w:val="22"/>
          <w:szCs w:val="22"/>
          <w:spacing w:val="1"/>
        </w:rPr>
        <w:t xml:space="preserve"> </w:t>
      </w:r>
      <w:r>
        <w:rPr>
          <w:rFonts w:ascii="SimSun" w:hAnsi="SimSun" w:eastAsia="SimSun" w:cs="SimSun"/>
          <w:sz w:val="22"/>
          <w:szCs w:val="22"/>
          <w:spacing w:val="-5"/>
        </w:rPr>
        <w:t>建军对“常识”的捍卫，首先表明他不是那种用鼻尖贴着他人的后背随声</w:t>
      </w:r>
      <w:r>
        <w:rPr>
          <w:rFonts w:ascii="SimSun" w:hAnsi="SimSun" w:eastAsia="SimSun" w:cs="SimSun"/>
          <w:sz w:val="22"/>
          <w:szCs w:val="22"/>
          <w:spacing w:val="3"/>
        </w:rPr>
        <w:t xml:space="preserve"> </w:t>
      </w:r>
      <w:r>
        <w:rPr>
          <w:rFonts w:ascii="SimSun" w:hAnsi="SimSun" w:eastAsia="SimSun" w:cs="SimSun"/>
          <w:sz w:val="22"/>
          <w:szCs w:val="22"/>
          <w:spacing w:val="-5"/>
        </w:rPr>
        <w:t>鼓噪的矮子。他看清了台上的花拳绣腿，并在一片欢呼中发出了强劲的一</w:t>
      </w:r>
      <w:r>
        <w:rPr>
          <w:rFonts w:ascii="SimSun" w:hAnsi="SimSun" w:eastAsia="SimSun" w:cs="SimSun"/>
          <w:sz w:val="22"/>
          <w:szCs w:val="22"/>
        </w:rPr>
        <w:t xml:space="preserve"> </w:t>
      </w:r>
      <w:r>
        <w:rPr>
          <w:rFonts w:ascii="SimSun" w:hAnsi="SimSun" w:eastAsia="SimSun" w:cs="SimSun"/>
          <w:sz w:val="22"/>
          <w:szCs w:val="22"/>
          <w:spacing w:val="-30"/>
        </w:rPr>
        <w:t>“嘘”。</w:t>
      </w:r>
    </w:p>
    <w:p>
      <w:pPr>
        <w:ind w:left="109" w:right="8" w:firstLine="430"/>
        <w:spacing w:before="95" w:line="282" w:lineRule="auto"/>
        <w:jc w:val="both"/>
        <w:rPr>
          <w:rFonts w:ascii="SimSun" w:hAnsi="SimSun" w:eastAsia="SimSun" w:cs="SimSun"/>
          <w:sz w:val="22"/>
          <w:szCs w:val="22"/>
        </w:rPr>
      </w:pPr>
      <w:r>
        <w:rPr>
          <w:rFonts w:ascii="SimSun" w:hAnsi="SimSun" w:eastAsia="SimSun" w:cs="SimSun"/>
          <w:sz w:val="22"/>
          <w:szCs w:val="22"/>
          <w:spacing w:val="-9"/>
        </w:rPr>
        <w:t>前面说到，李建军的理论勇气源自他的审美自信，其实更应该说，他</w:t>
      </w:r>
      <w:r>
        <w:rPr>
          <w:rFonts w:ascii="SimSun" w:hAnsi="SimSun" w:eastAsia="SimSun" w:cs="SimSun"/>
          <w:sz w:val="22"/>
          <w:szCs w:val="22"/>
          <w:spacing w:val="7"/>
        </w:rPr>
        <w:t xml:space="preserve"> </w:t>
      </w:r>
      <w:r>
        <w:rPr>
          <w:rFonts w:ascii="SimSun" w:hAnsi="SimSun" w:eastAsia="SimSun" w:cs="SimSun"/>
          <w:sz w:val="22"/>
          <w:szCs w:val="22"/>
          <w:spacing w:val="-9"/>
        </w:rPr>
        <w:t>的理论勇气源自他对文学真诚的爱。读李建军的批评文章，读李建军的这</w:t>
      </w:r>
      <w:r>
        <w:rPr>
          <w:rFonts w:ascii="SimSun" w:hAnsi="SimSun" w:eastAsia="SimSun" w:cs="SimSun"/>
          <w:sz w:val="22"/>
          <w:szCs w:val="22"/>
          <w:spacing w:val="16"/>
        </w:rPr>
        <w:t xml:space="preserve"> </w:t>
      </w:r>
      <w:r>
        <w:rPr>
          <w:rFonts w:ascii="SimSun" w:hAnsi="SimSun" w:eastAsia="SimSun" w:cs="SimSun"/>
          <w:sz w:val="22"/>
          <w:szCs w:val="22"/>
          <w:spacing w:val="-5"/>
        </w:rPr>
        <w:t>部《小说修辞研究》,你能时时感到他对文学爱得朴素而又庄严。这是南</w:t>
      </w:r>
      <w:r>
        <w:rPr>
          <w:rFonts w:ascii="SimSun" w:hAnsi="SimSun" w:eastAsia="SimSun" w:cs="SimSun"/>
          <w:sz w:val="22"/>
          <w:szCs w:val="22"/>
        </w:rPr>
        <w:t xml:space="preserve"> </w:t>
      </w:r>
      <w:r>
        <w:rPr>
          <w:rFonts w:ascii="SimSun" w:hAnsi="SimSun" w:eastAsia="SimSun" w:cs="SimSun"/>
          <w:sz w:val="22"/>
          <w:szCs w:val="22"/>
          <w:spacing w:val="-8"/>
        </w:rPr>
        <w:t>墙下负暄的老人对冬日阳光的爱，这是初恋的姑娘对</w:t>
      </w:r>
      <w:r>
        <w:rPr>
          <w:rFonts w:ascii="SimSun" w:hAnsi="SimSun" w:eastAsia="SimSun" w:cs="SimSun"/>
          <w:sz w:val="22"/>
          <w:szCs w:val="22"/>
          <w:spacing w:val="-9"/>
        </w:rPr>
        <w:t>收到的第一封情书的</w:t>
      </w:r>
      <w:r>
        <w:rPr>
          <w:rFonts w:ascii="SimSun" w:hAnsi="SimSun" w:eastAsia="SimSun" w:cs="SimSun"/>
          <w:sz w:val="22"/>
          <w:szCs w:val="22"/>
        </w:rPr>
        <w:t xml:space="preserve"> </w:t>
      </w:r>
      <w:r>
        <w:rPr>
          <w:rFonts w:ascii="SimSun" w:hAnsi="SimSun" w:eastAsia="SimSun" w:cs="SimSun"/>
          <w:sz w:val="22"/>
          <w:szCs w:val="22"/>
          <w:spacing w:val="-9"/>
        </w:rPr>
        <w:t>爱，这是经冬的老牛对山野间第一抹青草的爱……能这样爱文学和能对文</w:t>
      </w:r>
      <w:r>
        <w:rPr>
          <w:rFonts w:ascii="SimSun" w:hAnsi="SimSun" w:eastAsia="SimSun" w:cs="SimSun"/>
          <w:sz w:val="22"/>
          <w:szCs w:val="22"/>
          <w:spacing w:val="18"/>
        </w:rPr>
        <w:t xml:space="preserve"> </w:t>
      </w:r>
      <w:r>
        <w:rPr>
          <w:rFonts w:ascii="SimSun" w:hAnsi="SimSun" w:eastAsia="SimSun" w:cs="SimSun"/>
          <w:sz w:val="22"/>
          <w:szCs w:val="22"/>
          <w:spacing w:val="-9"/>
        </w:rPr>
        <w:t>学有这样的爱者，难得一见了，在这个意义上，又的确可以说，李建军是</w:t>
      </w:r>
      <w:r>
        <w:rPr>
          <w:rFonts w:ascii="SimSun" w:hAnsi="SimSun" w:eastAsia="SimSun" w:cs="SimSun"/>
          <w:sz w:val="22"/>
          <w:szCs w:val="22"/>
          <w:spacing w:val="17"/>
        </w:rPr>
        <w:t xml:space="preserve"> </w:t>
      </w:r>
      <w:r>
        <w:rPr>
          <w:rFonts w:ascii="SimSun" w:hAnsi="SimSun" w:eastAsia="SimSun" w:cs="SimSun"/>
          <w:sz w:val="22"/>
          <w:szCs w:val="22"/>
          <w:spacing w:val="-9"/>
        </w:rPr>
        <w:t>一个很古旧的人。</w:t>
      </w:r>
    </w:p>
    <w:p>
      <w:pPr>
        <w:ind w:left="540"/>
        <w:spacing w:before="61" w:line="219" w:lineRule="auto"/>
        <w:rPr>
          <w:rFonts w:ascii="SimSun" w:hAnsi="SimSun" w:eastAsia="SimSun" w:cs="SimSun"/>
          <w:sz w:val="22"/>
          <w:szCs w:val="22"/>
        </w:rPr>
      </w:pPr>
      <w:r>
        <w:rPr>
          <w:rFonts w:ascii="SimSun" w:hAnsi="SimSun" w:eastAsia="SimSun" w:cs="SimSun"/>
          <w:sz w:val="22"/>
          <w:szCs w:val="22"/>
          <w:spacing w:val="-7"/>
        </w:rPr>
        <w:t>唯这样爱文学者能守旧!</w:t>
      </w:r>
    </w:p>
    <w:p>
      <w:pPr>
        <w:ind w:left="540"/>
        <w:spacing w:before="79" w:line="219" w:lineRule="auto"/>
        <w:rPr>
          <w:rFonts w:ascii="SimSun" w:hAnsi="SimSun" w:eastAsia="SimSun" w:cs="SimSun"/>
          <w:sz w:val="22"/>
          <w:szCs w:val="22"/>
        </w:rPr>
      </w:pPr>
      <w:r>
        <w:rPr>
          <w:rFonts w:ascii="SimSun" w:hAnsi="SimSun" w:eastAsia="SimSun" w:cs="SimSun"/>
          <w:sz w:val="22"/>
          <w:szCs w:val="22"/>
          <w:spacing w:val="-7"/>
        </w:rPr>
        <w:t>唯对文学这样爱者能创新!</w:t>
      </w:r>
    </w:p>
    <w:p>
      <w:pPr>
        <w:pStyle w:val="BodyText"/>
        <w:spacing w:line="288" w:lineRule="auto"/>
        <w:rPr/>
      </w:pPr>
      <w:r/>
    </w:p>
    <w:p>
      <w:pPr>
        <w:ind w:left="4813"/>
        <w:spacing w:before="74" w:line="227" w:lineRule="auto"/>
        <w:rPr>
          <w:rFonts w:ascii="STXinwei" w:hAnsi="STXinwei" w:eastAsia="STXinwei" w:cs="STXinwei"/>
          <w:sz w:val="22"/>
          <w:szCs w:val="22"/>
        </w:rPr>
      </w:pPr>
      <w:r>
        <w:rPr>
          <w:rFonts w:ascii="STXinwei" w:hAnsi="STXinwei" w:eastAsia="STXinwei" w:cs="STXinwei"/>
          <w:sz w:val="22"/>
          <w:szCs w:val="22"/>
          <w:b/>
          <w:bCs/>
          <w:spacing w:val="2"/>
        </w:rPr>
        <w:t>2004年10月25日</w:t>
      </w:r>
    </w:p>
    <w:p>
      <w:pPr>
        <w:spacing w:line="227" w:lineRule="auto"/>
        <w:sectPr>
          <w:pgSz w:w="9210" w:h="13120"/>
          <w:pgMar w:top="400" w:right="1125" w:bottom="400" w:left="1189" w:header="0" w:footer="0" w:gutter="0"/>
        </w:sectPr>
        <w:rPr>
          <w:rFonts w:ascii="STXinwei" w:hAnsi="STXinwei" w:eastAsia="STXinwei" w:cs="STXinwei"/>
          <w:sz w:val="22"/>
          <w:szCs w:val="22"/>
        </w:rPr>
      </w:pPr>
    </w:p>
    <w:p>
      <w:pPr>
        <w:ind w:left="70"/>
        <w:spacing w:before="239"/>
        <w:rPr>
          <w:rFonts w:ascii="Times New Roman" w:hAnsi="Times New Roman" w:eastAsia="Times New Roman" w:cs="Times New Roman"/>
          <w:sz w:val="22"/>
          <w:szCs w:val="22"/>
        </w:rPr>
      </w:pPr>
      <w:r>
        <w:drawing>
          <wp:anchor distT="0" distB="0" distL="0" distR="0" simplePos="0" relativeHeight="252886016" behindDoc="0" locked="0" layoutInCell="1" allowOverlap="1">
            <wp:simplePos x="0" y="0"/>
            <wp:positionH relativeFrom="column">
              <wp:posOffset>527073</wp:posOffset>
            </wp:positionH>
            <wp:positionV relativeFrom="paragraph">
              <wp:posOffset>457223</wp:posOffset>
            </wp:positionV>
            <wp:extent cx="2158977" cy="6350"/>
            <wp:effectExtent l="0" t="0" r="0" b="0"/>
            <wp:wrapNone/>
            <wp:docPr id="1006" name="IM 1006"/>
            <wp:cNvGraphicFramePr/>
            <a:graphic>
              <a:graphicData uri="http://schemas.openxmlformats.org/drawingml/2006/picture">
                <pic:pic>
                  <pic:nvPicPr>
                    <pic:cNvPr id="1006" name="IM 1006"/>
                    <pic:cNvPicPr/>
                  </pic:nvPicPr>
                  <pic:blipFill>
                    <a:blip r:embed="rId509"/>
                    <a:stretch>
                      <a:fillRect/>
                    </a:stretch>
                  </pic:blipFill>
                  <pic:spPr>
                    <a:xfrm rot="0">
                      <a:off x="0" y="0"/>
                      <a:ext cx="2158977" cy="6350"/>
                    </a:xfrm>
                    <a:prstGeom prst="rect">
                      <a:avLst/>
                    </a:prstGeom>
                  </pic:spPr>
                </pic:pic>
              </a:graphicData>
            </a:graphic>
          </wp:anchor>
        </w:drawing>
      </w:r>
      <w:r>
        <w:rPr>
          <w:rFonts w:ascii="SimHei" w:hAnsi="SimHei" w:eastAsia="SimHei" w:cs="SimHei"/>
          <w:sz w:val="30"/>
          <w:szCs w:val="30"/>
          <w:position w:val="-37"/>
        </w:rPr>
        <w:drawing>
          <wp:inline distT="0" distB="0" distL="0" distR="0">
            <wp:extent cx="501671" cy="495289"/>
            <wp:effectExtent l="0" t="0" r="0" b="0"/>
            <wp:docPr id="1008" name="IM 1008"/>
            <wp:cNvGraphicFramePr/>
            <a:graphic>
              <a:graphicData uri="http://schemas.openxmlformats.org/drawingml/2006/picture">
                <pic:pic>
                  <pic:nvPicPr>
                    <pic:cNvPr id="1008" name="IM 1008"/>
                    <pic:cNvPicPr/>
                  </pic:nvPicPr>
                  <pic:blipFill>
                    <a:blip r:embed="rId510"/>
                    <a:stretch>
                      <a:fillRect/>
                    </a:stretch>
                  </pic:blipFill>
                  <pic:spPr>
                    <a:xfrm rot="0">
                      <a:off x="0" y="0"/>
                      <a:ext cx="501671" cy="495289"/>
                    </a:xfrm>
                    <a:prstGeom prst="rect">
                      <a:avLst/>
                    </a:prstGeom>
                  </pic:spPr>
                </pic:pic>
              </a:graphicData>
            </a:graphic>
          </wp:inline>
        </w:drawing>
      </w:r>
      <w:r>
        <w:rPr>
          <w:rFonts w:ascii="SimHei" w:hAnsi="SimHei" w:eastAsia="SimHei" w:cs="SimHei"/>
          <w:sz w:val="30"/>
          <w:szCs w:val="30"/>
          <w:spacing w:val="47"/>
          <w:position w:val="1"/>
        </w:rPr>
        <w:t xml:space="preserve"> </w:t>
      </w:r>
      <w:r>
        <w:rPr>
          <w:rFonts w:ascii="SimHei" w:hAnsi="SimHei" w:eastAsia="SimHei" w:cs="SimHei"/>
          <w:sz w:val="30"/>
          <w:szCs w:val="30"/>
          <w:b/>
          <w:bCs/>
          <w:spacing w:val="4"/>
          <w:position w:val="1"/>
        </w:rPr>
        <w:t>批评丛书</w:t>
      </w:r>
      <w:r>
        <w:rPr>
          <w:rFonts w:ascii="SimHei" w:hAnsi="SimHei" w:eastAsia="SimHei" w:cs="SimHei"/>
          <w:sz w:val="30"/>
          <w:szCs w:val="30"/>
          <w:spacing w:val="17"/>
          <w:position w:val="1"/>
        </w:rPr>
        <w:t xml:space="preserve">      </w:t>
      </w:r>
      <w:r>
        <w:rPr>
          <w:rFonts w:ascii="Times New Roman" w:hAnsi="Times New Roman" w:eastAsia="Times New Roman" w:cs="Times New Roman"/>
          <w:sz w:val="22"/>
          <w:szCs w:val="22"/>
          <w:spacing w:val="4"/>
          <w:position w:val="-6"/>
        </w:rPr>
        <w:t>304</w:t>
      </w:r>
    </w:p>
    <w:p>
      <w:pPr>
        <w:pStyle w:val="BodyText"/>
        <w:spacing w:line="285" w:lineRule="auto"/>
        <w:rPr/>
      </w:pPr>
      <w:r/>
    </w:p>
    <w:p>
      <w:pPr>
        <w:pStyle w:val="BodyText"/>
        <w:spacing w:line="285" w:lineRule="auto"/>
        <w:rPr/>
      </w:pPr>
      <w:r/>
    </w:p>
    <w:p>
      <w:pPr>
        <w:pStyle w:val="BodyText"/>
        <w:spacing w:line="285" w:lineRule="auto"/>
        <w:rPr/>
      </w:pPr>
      <w:r/>
    </w:p>
    <w:p>
      <w:pPr>
        <w:ind w:left="1745"/>
        <w:spacing w:before="130" w:line="219" w:lineRule="auto"/>
        <w:outlineLvl w:val="0"/>
        <w:rPr>
          <w:rFonts w:ascii="SimSun" w:hAnsi="SimSun" w:eastAsia="SimSun" w:cs="SimSun"/>
          <w:sz w:val="40"/>
          <w:szCs w:val="40"/>
        </w:rPr>
      </w:pPr>
      <w:bookmarkStart w:name="bookmark149" w:id="152"/>
      <w:bookmarkEnd w:id="152"/>
      <w:bookmarkStart w:name="bookmark75" w:id="153"/>
      <w:bookmarkEnd w:id="153"/>
      <w:r>
        <w:rPr>
          <w:rFonts w:ascii="SimSun" w:hAnsi="SimSun" w:eastAsia="SimSun" w:cs="SimSun"/>
          <w:sz w:val="40"/>
          <w:szCs w:val="40"/>
          <w:b/>
          <w:bCs/>
          <w:spacing w:val="-6"/>
        </w:rPr>
        <w:t>被遮蔽的与被误解的</w:t>
      </w:r>
    </w:p>
    <w:p>
      <w:pPr>
        <w:ind w:left="1600"/>
        <w:spacing w:before="154" w:line="222" w:lineRule="auto"/>
        <w:rPr>
          <w:rFonts w:ascii="FangSong" w:hAnsi="FangSong" w:eastAsia="FangSong" w:cs="FangSong"/>
          <w:sz w:val="30"/>
          <w:szCs w:val="30"/>
        </w:rPr>
      </w:pPr>
      <w:r>
        <w:rPr>
          <w:rFonts w:ascii="FangSong" w:hAnsi="FangSong" w:eastAsia="FangSong" w:cs="FangSong"/>
          <w:sz w:val="30"/>
          <w:szCs w:val="30"/>
          <w:spacing w:val="-16"/>
        </w:rPr>
        <w:t>——读《中国新时期小说主潮》</w:t>
      </w:r>
    </w:p>
    <w:p>
      <w:pPr>
        <w:pStyle w:val="BodyText"/>
        <w:spacing w:line="321" w:lineRule="auto"/>
        <w:rPr/>
      </w:pPr>
      <w:r/>
    </w:p>
    <w:p>
      <w:pPr>
        <w:pStyle w:val="BodyText"/>
        <w:spacing w:line="321" w:lineRule="auto"/>
        <w:rPr/>
      </w:pPr>
      <w:r/>
    </w:p>
    <w:p>
      <w:pPr>
        <w:ind w:right="178" w:firstLine="570"/>
        <w:spacing w:before="72" w:line="275" w:lineRule="auto"/>
        <w:jc w:val="both"/>
        <w:rPr>
          <w:rFonts w:ascii="SimSun" w:hAnsi="SimSun" w:eastAsia="SimSun" w:cs="SimSun"/>
          <w:sz w:val="22"/>
          <w:szCs w:val="22"/>
        </w:rPr>
      </w:pPr>
      <w:r>
        <w:rPr>
          <w:rFonts w:ascii="SimSun" w:hAnsi="SimSun" w:eastAsia="SimSun" w:cs="SimSun"/>
          <w:sz w:val="22"/>
          <w:szCs w:val="22"/>
          <w:spacing w:val="-6"/>
        </w:rPr>
        <w:t>许志英、丁帆两位教授共同主编的《中国新时期小说主潮》,由人民</w:t>
      </w:r>
      <w:r>
        <w:rPr>
          <w:rFonts w:ascii="SimSun" w:hAnsi="SimSun" w:eastAsia="SimSun" w:cs="SimSun"/>
          <w:sz w:val="22"/>
          <w:szCs w:val="22"/>
          <w:spacing w:val="10"/>
        </w:rPr>
        <w:t xml:space="preserve"> </w:t>
      </w:r>
      <w:r>
        <w:rPr>
          <w:rFonts w:ascii="SimSun" w:hAnsi="SimSun" w:eastAsia="SimSun" w:cs="SimSun"/>
          <w:sz w:val="22"/>
          <w:szCs w:val="22"/>
          <w:spacing w:val="-5"/>
        </w:rPr>
        <w:t>文学出版社于二</w:t>
      </w:r>
      <w:r>
        <w:rPr>
          <w:rFonts w:ascii="Times New Roman" w:hAnsi="Times New Roman" w:eastAsia="Times New Roman" w:cs="Times New Roman"/>
          <w:sz w:val="22"/>
          <w:szCs w:val="22"/>
          <w:spacing w:val="-5"/>
        </w:rPr>
        <w:t>OO  </w:t>
      </w:r>
      <w:r>
        <w:rPr>
          <w:rFonts w:ascii="SimSun" w:hAnsi="SimSun" w:eastAsia="SimSun" w:cs="SimSun"/>
          <w:sz w:val="22"/>
          <w:szCs w:val="22"/>
          <w:spacing w:val="-5"/>
        </w:rPr>
        <w:t>二年五月出版。全书分上下两卷，共有一百一十多万</w:t>
      </w:r>
      <w:r>
        <w:rPr>
          <w:rFonts w:ascii="SimSun" w:hAnsi="SimSun" w:eastAsia="SimSun" w:cs="SimSun"/>
          <w:sz w:val="22"/>
          <w:szCs w:val="22"/>
          <w:spacing w:val="14"/>
        </w:rPr>
        <w:t xml:space="preserve"> </w:t>
      </w:r>
      <w:r>
        <w:rPr>
          <w:rFonts w:ascii="SimSun" w:hAnsi="SimSun" w:eastAsia="SimSun" w:cs="SimSun"/>
          <w:sz w:val="22"/>
          <w:szCs w:val="22"/>
          <w:spacing w:val="-5"/>
        </w:rPr>
        <w:t>字。对最近二十来年的小说潮流，谈论者多矣</w:t>
      </w:r>
      <w:r>
        <w:rPr>
          <w:rFonts w:ascii="SimSun" w:hAnsi="SimSun" w:eastAsia="SimSun" w:cs="SimSun"/>
          <w:sz w:val="22"/>
          <w:szCs w:val="22"/>
          <w:spacing w:val="-6"/>
        </w:rPr>
        <w:t>，但以如此堪称宏大的规模</w:t>
      </w:r>
      <w:r>
        <w:rPr>
          <w:rFonts w:ascii="SimSun" w:hAnsi="SimSun" w:eastAsia="SimSun" w:cs="SimSun"/>
          <w:sz w:val="22"/>
          <w:szCs w:val="22"/>
        </w:rPr>
        <w:t xml:space="preserve"> </w:t>
      </w:r>
      <w:r>
        <w:rPr>
          <w:rFonts w:ascii="SimSun" w:hAnsi="SimSun" w:eastAsia="SimSun" w:cs="SimSun"/>
          <w:sz w:val="22"/>
          <w:szCs w:val="22"/>
          <w:spacing w:val="1"/>
        </w:rPr>
        <w:t>系统地论述这一时段的小说，许、丁二位教授主编的这部书似乎还是首</w:t>
      </w:r>
      <w:r>
        <w:rPr>
          <w:rFonts w:ascii="SimSun" w:hAnsi="SimSun" w:eastAsia="SimSun" w:cs="SimSun"/>
          <w:sz w:val="22"/>
          <w:szCs w:val="22"/>
        </w:rPr>
        <w:t xml:space="preserve"> </w:t>
      </w:r>
      <w:r>
        <w:rPr>
          <w:rFonts w:ascii="SimSun" w:hAnsi="SimSun" w:eastAsia="SimSun" w:cs="SimSun"/>
          <w:sz w:val="22"/>
          <w:szCs w:val="22"/>
          <w:spacing w:val="-5"/>
        </w:rPr>
        <w:t>次。坦率地说，刚拿到书时，我对是否有必要</w:t>
      </w:r>
      <w:r>
        <w:rPr>
          <w:rFonts w:ascii="SimSun" w:hAnsi="SimSun" w:eastAsia="SimSun" w:cs="SimSun"/>
          <w:sz w:val="22"/>
          <w:szCs w:val="22"/>
          <w:spacing w:val="-6"/>
        </w:rPr>
        <w:t>用如此长长的篇幅来对付这</w:t>
      </w:r>
      <w:r>
        <w:rPr>
          <w:rFonts w:ascii="SimSun" w:hAnsi="SimSun" w:eastAsia="SimSun" w:cs="SimSun"/>
          <w:sz w:val="22"/>
          <w:szCs w:val="22"/>
        </w:rPr>
        <w:t xml:space="preserve"> </w:t>
      </w:r>
      <w:r>
        <w:rPr>
          <w:rFonts w:ascii="SimSun" w:hAnsi="SimSun" w:eastAsia="SimSun" w:cs="SimSun"/>
          <w:sz w:val="22"/>
          <w:szCs w:val="22"/>
          <w:spacing w:val="2"/>
        </w:rPr>
        <w:t>短短的二十来年的小说，是有一丝疑虑的。但读完全书，我没有</w:t>
      </w:r>
      <w:r>
        <w:rPr>
          <w:rFonts w:ascii="SimSun" w:hAnsi="SimSun" w:eastAsia="SimSun" w:cs="SimSun"/>
          <w:sz w:val="22"/>
          <w:szCs w:val="22"/>
          <w:spacing w:val="1"/>
        </w:rPr>
        <w:t>感到多</w:t>
      </w:r>
      <w:r>
        <w:rPr>
          <w:rFonts w:ascii="SimSun" w:hAnsi="SimSun" w:eastAsia="SimSun" w:cs="SimSun"/>
          <w:sz w:val="22"/>
          <w:szCs w:val="22"/>
        </w:rPr>
        <w:t xml:space="preserve"> </w:t>
      </w:r>
      <w:r>
        <w:rPr>
          <w:rFonts w:ascii="SimSun" w:hAnsi="SimSun" w:eastAsia="SimSun" w:cs="SimSun"/>
          <w:sz w:val="22"/>
          <w:szCs w:val="22"/>
          <w:spacing w:val="1"/>
        </w:rPr>
        <w:t>余、拖沓、累赘。全书共分九编，对从“伤痕”到“反思”的小说、对</w:t>
      </w:r>
      <w:r>
        <w:rPr>
          <w:rFonts w:ascii="SimSun" w:hAnsi="SimSun" w:eastAsia="SimSun" w:cs="SimSun"/>
          <w:sz w:val="22"/>
          <w:szCs w:val="22"/>
          <w:spacing w:val="17"/>
        </w:rPr>
        <w:t xml:space="preserve"> </w:t>
      </w:r>
      <w:r>
        <w:rPr>
          <w:rFonts w:ascii="SimSun" w:hAnsi="SimSun" w:eastAsia="SimSun" w:cs="SimSun"/>
          <w:sz w:val="22"/>
          <w:szCs w:val="22"/>
          <w:spacing w:val="-11"/>
        </w:rPr>
        <w:t>“知青小说”、对“晚生代小说”、对几种不同的</w:t>
      </w:r>
      <w:r>
        <w:rPr>
          <w:rFonts w:ascii="SimSun" w:hAnsi="SimSun" w:eastAsia="SimSun" w:cs="SimSun"/>
          <w:sz w:val="22"/>
          <w:szCs w:val="22"/>
          <w:spacing w:val="-12"/>
        </w:rPr>
        <w:t>“历史小说”等，进行了</w:t>
      </w:r>
      <w:r>
        <w:rPr>
          <w:rFonts w:ascii="SimSun" w:hAnsi="SimSun" w:eastAsia="SimSun" w:cs="SimSun"/>
          <w:sz w:val="22"/>
          <w:szCs w:val="22"/>
        </w:rPr>
        <w:t xml:space="preserve"> </w:t>
      </w:r>
      <w:r>
        <w:rPr>
          <w:rFonts w:ascii="SimSun" w:hAnsi="SimSun" w:eastAsia="SimSun" w:cs="SimSun"/>
          <w:sz w:val="22"/>
          <w:szCs w:val="22"/>
          <w:spacing w:val="-5"/>
        </w:rPr>
        <w:t>多角度的考察，固然各编在眼光、功力等方面</w:t>
      </w:r>
      <w:r>
        <w:rPr>
          <w:rFonts w:ascii="SimSun" w:hAnsi="SimSun" w:eastAsia="SimSun" w:cs="SimSun"/>
          <w:sz w:val="22"/>
          <w:szCs w:val="22"/>
          <w:spacing w:val="-6"/>
        </w:rPr>
        <w:t>不可能十分整齐，但总体上</w:t>
      </w:r>
      <w:r>
        <w:rPr>
          <w:rFonts w:ascii="SimSun" w:hAnsi="SimSun" w:eastAsia="SimSun" w:cs="SimSun"/>
          <w:sz w:val="22"/>
          <w:szCs w:val="22"/>
        </w:rPr>
        <w:t xml:space="preserve"> </w:t>
      </w:r>
      <w:r>
        <w:rPr>
          <w:rFonts w:ascii="SimSun" w:hAnsi="SimSun" w:eastAsia="SimSun" w:cs="SimSun"/>
          <w:sz w:val="22"/>
          <w:szCs w:val="22"/>
          <w:spacing w:val="-5"/>
        </w:rPr>
        <w:t>仍给我以精细的感觉。对最近二十来年的重</w:t>
      </w:r>
      <w:r>
        <w:rPr>
          <w:rFonts w:ascii="SimSun" w:hAnsi="SimSun" w:eastAsia="SimSun" w:cs="SimSun"/>
          <w:sz w:val="22"/>
          <w:szCs w:val="22"/>
          <w:spacing w:val="-6"/>
        </w:rPr>
        <w:t>要小说现象做了精确细致的梳</w:t>
      </w:r>
      <w:r>
        <w:rPr>
          <w:rFonts w:ascii="SimSun" w:hAnsi="SimSun" w:eastAsia="SimSun" w:cs="SimSun"/>
          <w:sz w:val="22"/>
          <w:szCs w:val="22"/>
        </w:rPr>
        <w:t xml:space="preserve"> </w:t>
      </w:r>
      <w:r>
        <w:rPr>
          <w:rFonts w:ascii="SimSun" w:hAnsi="SimSun" w:eastAsia="SimSun" w:cs="SimSun"/>
          <w:sz w:val="22"/>
          <w:szCs w:val="22"/>
          <w:spacing w:val="-5"/>
        </w:rPr>
        <w:t>理、分析和评说，是这部书的价值所在。</w:t>
      </w:r>
    </w:p>
    <w:p>
      <w:pPr>
        <w:ind w:firstLine="550"/>
        <w:spacing w:before="129" w:line="283" w:lineRule="auto"/>
        <w:rPr>
          <w:rFonts w:ascii="SimSun" w:hAnsi="SimSun" w:eastAsia="SimSun" w:cs="SimSun"/>
          <w:sz w:val="22"/>
          <w:szCs w:val="22"/>
        </w:rPr>
      </w:pPr>
      <w:r>
        <w:rPr>
          <w:rFonts w:ascii="SimSun" w:hAnsi="SimSun" w:eastAsia="SimSun" w:cs="SimSun"/>
          <w:sz w:val="22"/>
          <w:szCs w:val="22"/>
          <w:spacing w:val="-8"/>
        </w:rPr>
        <w:t>最近二十年的小说创作历程，是以一浪接一浪的“主潮”为表</w:t>
      </w:r>
      <w:r>
        <w:rPr>
          <w:rFonts w:ascii="SimSun" w:hAnsi="SimSun" w:eastAsia="SimSun" w:cs="SimSun"/>
          <w:sz w:val="22"/>
          <w:szCs w:val="22"/>
          <w:spacing w:val="-9"/>
        </w:rPr>
        <w:t>现形式</w:t>
      </w:r>
      <w:r>
        <w:rPr>
          <w:rFonts w:ascii="SimSun" w:hAnsi="SimSun" w:eastAsia="SimSun" w:cs="SimSun"/>
          <w:sz w:val="22"/>
          <w:szCs w:val="22"/>
        </w:rPr>
        <w:t xml:space="preserve">  </w:t>
      </w:r>
      <w:r>
        <w:rPr>
          <w:rFonts w:ascii="SimSun" w:hAnsi="SimSun" w:eastAsia="SimSun" w:cs="SimSun"/>
          <w:sz w:val="22"/>
          <w:szCs w:val="22"/>
          <w:spacing w:val="-5"/>
        </w:rPr>
        <w:t>的，至少，批评界、学术界是普遍地如此看待</w:t>
      </w:r>
      <w:r>
        <w:rPr>
          <w:rFonts w:ascii="SimSun" w:hAnsi="SimSun" w:eastAsia="SimSun" w:cs="SimSun"/>
          <w:sz w:val="22"/>
          <w:szCs w:val="22"/>
          <w:spacing w:val="-6"/>
        </w:rPr>
        <w:t>和把握这二十来年的小说发</w:t>
      </w:r>
      <w:r>
        <w:rPr>
          <w:rFonts w:ascii="SimSun" w:hAnsi="SimSun" w:eastAsia="SimSun" w:cs="SimSun"/>
          <w:sz w:val="22"/>
          <w:szCs w:val="22"/>
        </w:rPr>
        <w:t xml:space="preserve">   </w:t>
      </w:r>
      <w:r>
        <w:rPr>
          <w:rFonts w:ascii="SimSun" w:hAnsi="SimSun" w:eastAsia="SimSun" w:cs="SimSun"/>
          <w:sz w:val="22"/>
          <w:szCs w:val="22"/>
          <w:spacing w:val="-7"/>
        </w:rPr>
        <w:t>展的，这在人们阐释前十来年的小说嬗变轨迹时表现得更为明显。以二十</w:t>
      </w:r>
      <w:r>
        <w:rPr>
          <w:rFonts w:ascii="SimSun" w:hAnsi="SimSun" w:eastAsia="SimSun" w:cs="SimSun"/>
          <w:sz w:val="22"/>
          <w:szCs w:val="22"/>
          <w:spacing w:val="4"/>
        </w:rPr>
        <w:t xml:space="preserve">   </w:t>
      </w:r>
      <w:r>
        <w:rPr>
          <w:rFonts w:ascii="SimSun" w:hAnsi="SimSun" w:eastAsia="SimSun" w:cs="SimSun"/>
          <w:sz w:val="22"/>
          <w:szCs w:val="22"/>
          <w:spacing w:val="1"/>
        </w:rPr>
        <w:t>世纪七十年代末到八十年代中期为例，人们在说明这一时段的小说演进</w:t>
      </w:r>
      <w:r>
        <w:rPr>
          <w:rFonts w:ascii="SimSun" w:hAnsi="SimSun" w:eastAsia="SimSun" w:cs="SimSun"/>
          <w:sz w:val="22"/>
          <w:szCs w:val="22"/>
          <w:spacing w:val="5"/>
        </w:rPr>
        <w:t xml:space="preserve">   </w:t>
      </w:r>
      <w:r>
        <w:rPr>
          <w:rFonts w:ascii="SimSun" w:hAnsi="SimSun" w:eastAsia="SimSun" w:cs="SimSun"/>
          <w:sz w:val="22"/>
          <w:szCs w:val="22"/>
          <w:spacing w:val="-26"/>
        </w:rPr>
        <w:t>时，通常运用这样的“理论框架”:“伤痕”—“反思”——“改革”—</w:t>
      </w:r>
      <w:r>
        <w:rPr>
          <w:rFonts w:ascii="SimSun" w:hAnsi="SimSun" w:eastAsia="SimSun" w:cs="SimSun"/>
          <w:sz w:val="22"/>
          <w:szCs w:val="22"/>
          <w:spacing w:val="-27"/>
        </w:rPr>
        <w:t>——“寻</w:t>
      </w:r>
      <w:r>
        <w:rPr>
          <w:rFonts w:ascii="SimSun" w:hAnsi="SimSun" w:eastAsia="SimSun" w:cs="SimSun"/>
          <w:sz w:val="22"/>
          <w:szCs w:val="22"/>
        </w:rPr>
        <w:t xml:space="preserve">  </w:t>
      </w:r>
      <w:r>
        <w:rPr>
          <w:rFonts w:ascii="SimSun" w:hAnsi="SimSun" w:eastAsia="SimSun" w:cs="SimSun"/>
          <w:sz w:val="22"/>
          <w:szCs w:val="22"/>
          <w:spacing w:val="-1"/>
        </w:rPr>
        <w:t>根”;而每一浪“主潮”都由若干人所熟知的作品代表</w:t>
      </w:r>
      <w:r>
        <w:rPr>
          <w:rFonts w:ascii="SimSun" w:hAnsi="SimSun" w:eastAsia="SimSun" w:cs="SimSun"/>
          <w:sz w:val="22"/>
          <w:szCs w:val="22"/>
          <w:spacing w:val="-2"/>
        </w:rPr>
        <w:t>。一些论者甚至在</w:t>
      </w:r>
      <w:r>
        <w:rPr>
          <w:rFonts w:ascii="SimSun" w:hAnsi="SimSun" w:eastAsia="SimSun" w:cs="SimSun"/>
          <w:sz w:val="22"/>
          <w:szCs w:val="22"/>
        </w:rPr>
        <w:t xml:space="preserve">  </w:t>
      </w:r>
      <w:r>
        <w:rPr>
          <w:rFonts w:ascii="SimSun" w:hAnsi="SimSun" w:eastAsia="SimSun" w:cs="SimSun"/>
          <w:sz w:val="22"/>
          <w:szCs w:val="22"/>
          <w:spacing w:val="-6"/>
        </w:rPr>
        <w:t>这浪浪相接的“小说主潮”间建立了这样的逻辑关系：“文革”刚“结束”</w:t>
      </w:r>
      <w:r>
        <w:rPr>
          <w:rFonts w:ascii="SimSun" w:hAnsi="SimSun" w:eastAsia="SimSun" w:cs="SimSun"/>
          <w:sz w:val="22"/>
          <w:szCs w:val="22"/>
          <w:spacing w:val="7"/>
        </w:rPr>
        <w:t xml:space="preserve"> </w:t>
      </w:r>
      <w:r>
        <w:rPr>
          <w:rFonts w:ascii="SimSun" w:hAnsi="SimSun" w:eastAsia="SimSun" w:cs="SimSun"/>
          <w:sz w:val="22"/>
          <w:szCs w:val="22"/>
          <w:spacing w:val="3"/>
        </w:rPr>
        <w:t>时，作家们普遍致力于揭示“文革”给人们造成的心灵创伤，由</w:t>
      </w:r>
      <w:r>
        <w:rPr>
          <w:rFonts w:ascii="SimSun" w:hAnsi="SimSun" w:eastAsia="SimSun" w:cs="SimSun"/>
          <w:sz w:val="22"/>
          <w:szCs w:val="22"/>
          <w:spacing w:val="2"/>
        </w:rPr>
        <w:t>此有了</w:t>
      </w:r>
      <w:r>
        <w:rPr>
          <w:rFonts w:ascii="SimSun" w:hAnsi="SimSun" w:eastAsia="SimSun" w:cs="SimSun"/>
          <w:sz w:val="22"/>
          <w:szCs w:val="22"/>
        </w:rPr>
        <w:t xml:space="preserve">  </w:t>
      </w:r>
      <w:r>
        <w:rPr>
          <w:rFonts w:ascii="SimSun" w:hAnsi="SimSun" w:eastAsia="SimSun" w:cs="SimSun"/>
          <w:sz w:val="22"/>
          <w:szCs w:val="22"/>
          <w:spacing w:val="-9"/>
        </w:rPr>
        <w:t>“伤痕文学”的“主潮”;这种心灵创伤被揭示到一定程度后，作家们普遍</w:t>
      </w:r>
      <w:r>
        <w:rPr>
          <w:rFonts w:ascii="SimSun" w:hAnsi="SimSun" w:eastAsia="SimSun" w:cs="SimSun"/>
          <w:sz w:val="22"/>
          <w:szCs w:val="22"/>
          <w:spacing w:val="4"/>
        </w:rPr>
        <w:t xml:space="preserve">   </w:t>
      </w:r>
      <w:r>
        <w:rPr>
          <w:rFonts w:ascii="SimSun" w:hAnsi="SimSun" w:eastAsia="SimSun" w:cs="SimSun"/>
          <w:sz w:val="22"/>
          <w:szCs w:val="22"/>
          <w:spacing w:val="-2"/>
        </w:rPr>
        <w:t>开始思考创伤被造成的历史原因，由此有了“反思文学”的“主潮”;对</w:t>
      </w:r>
      <w:r>
        <w:rPr>
          <w:rFonts w:ascii="SimSun" w:hAnsi="SimSun" w:eastAsia="SimSun" w:cs="SimSun"/>
          <w:sz w:val="22"/>
          <w:szCs w:val="22"/>
        </w:rPr>
        <w:t xml:space="preserve">   </w:t>
      </w:r>
      <w:r>
        <w:rPr>
          <w:rFonts w:ascii="SimSun" w:hAnsi="SimSun" w:eastAsia="SimSun" w:cs="SimSun"/>
          <w:sz w:val="22"/>
          <w:szCs w:val="22"/>
          <w:spacing w:val="-5"/>
        </w:rPr>
        <w:t>历史的反思进行到一定的程度后，作家们普遍</w:t>
      </w:r>
      <w:r>
        <w:rPr>
          <w:rFonts w:ascii="SimSun" w:hAnsi="SimSun" w:eastAsia="SimSun" w:cs="SimSun"/>
          <w:sz w:val="22"/>
          <w:szCs w:val="22"/>
          <w:spacing w:val="-6"/>
        </w:rPr>
        <w:t>意识到要避免历史悲剧的重</w:t>
      </w:r>
      <w:r>
        <w:rPr>
          <w:rFonts w:ascii="SimSun" w:hAnsi="SimSun" w:eastAsia="SimSun" w:cs="SimSun"/>
          <w:sz w:val="22"/>
          <w:szCs w:val="22"/>
        </w:rPr>
        <w:t xml:space="preserve">   </w:t>
      </w:r>
      <w:r>
        <w:rPr>
          <w:rFonts w:ascii="SimSun" w:hAnsi="SimSun" w:eastAsia="SimSun" w:cs="SimSun"/>
          <w:sz w:val="22"/>
          <w:szCs w:val="22"/>
          <w:spacing w:val="-5"/>
        </w:rPr>
        <w:t>演，就必须大力“改革”,由此有了“改革文学”的“主潮”;在“改革文</w:t>
      </w:r>
      <w:r>
        <w:rPr>
          <w:rFonts w:ascii="SimSun" w:hAnsi="SimSun" w:eastAsia="SimSun" w:cs="SimSun"/>
          <w:sz w:val="22"/>
          <w:szCs w:val="22"/>
          <w:spacing w:val="7"/>
        </w:rPr>
        <w:t xml:space="preserve">  </w:t>
      </w:r>
      <w:r>
        <w:rPr>
          <w:rFonts w:ascii="SimSun" w:hAnsi="SimSun" w:eastAsia="SimSun" w:cs="SimSun"/>
          <w:sz w:val="22"/>
          <w:szCs w:val="22"/>
          <w:spacing w:val="-4"/>
        </w:rPr>
        <w:t>学”兴起的同时，现实的“改革”也在进行，但现实的“改革”遇到重重</w:t>
      </w:r>
    </w:p>
    <w:p>
      <w:pPr>
        <w:spacing w:line="283" w:lineRule="auto"/>
        <w:sectPr>
          <w:pgSz w:w="9210" w:h="13120"/>
          <w:pgMar w:top="400" w:right="1029" w:bottom="400" w:left="1109" w:header="0" w:footer="0" w:gutter="0"/>
        </w:sectPr>
        <w:rPr>
          <w:rFonts w:ascii="SimSun" w:hAnsi="SimSun" w:eastAsia="SimSun" w:cs="SimSun"/>
          <w:sz w:val="22"/>
          <w:szCs w:val="22"/>
        </w:rPr>
      </w:pPr>
    </w:p>
    <w:p>
      <w:pPr>
        <w:pStyle w:val="BodyText"/>
        <w:spacing w:line="267" w:lineRule="auto"/>
        <w:rPr/>
      </w:pPr>
      <w:r/>
    </w:p>
    <w:p>
      <w:pPr>
        <w:ind w:left="3279"/>
        <w:spacing w:before="101" w:line="219" w:lineRule="auto"/>
        <w:rPr>
          <w:rFonts w:ascii="SimSun" w:hAnsi="SimSun" w:eastAsia="SimSun" w:cs="SimSun"/>
          <w:sz w:val="31"/>
          <w:szCs w:val="31"/>
        </w:rPr>
      </w:pPr>
      <w:r>
        <w:drawing>
          <wp:anchor distT="0" distB="0" distL="0" distR="0" simplePos="0" relativeHeight="252890112" behindDoc="0" locked="0" layoutInCell="1" allowOverlap="1">
            <wp:simplePos x="0" y="0"/>
            <wp:positionH relativeFrom="column">
              <wp:posOffset>1397016</wp:posOffset>
            </wp:positionH>
            <wp:positionV relativeFrom="paragraph">
              <wp:posOffset>299124</wp:posOffset>
            </wp:positionV>
            <wp:extent cx="2984472" cy="6350"/>
            <wp:effectExtent l="0" t="0" r="0" b="0"/>
            <wp:wrapNone/>
            <wp:docPr id="1010" name="IM 1010"/>
            <wp:cNvGraphicFramePr/>
            <a:graphic>
              <a:graphicData uri="http://schemas.openxmlformats.org/drawingml/2006/picture">
                <pic:pic>
                  <pic:nvPicPr>
                    <pic:cNvPr id="1010" name="IM 1010"/>
                    <pic:cNvPicPr/>
                  </pic:nvPicPr>
                  <pic:blipFill>
                    <a:blip r:embed="rId511"/>
                    <a:stretch>
                      <a:fillRect/>
                    </a:stretch>
                  </pic:blipFill>
                  <pic:spPr>
                    <a:xfrm rot="0">
                      <a:off x="0" y="0"/>
                      <a:ext cx="2984472" cy="6350"/>
                    </a:xfrm>
                    <a:prstGeom prst="rect">
                      <a:avLst/>
                    </a:prstGeom>
                  </pic:spPr>
                </pic:pic>
              </a:graphicData>
            </a:graphic>
          </wp:anchor>
        </w:drawing>
      </w:r>
      <w:r>
        <w:rPr>
          <w:rFonts w:ascii="Times New Roman" w:hAnsi="Times New Roman" w:eastAsia="Times New Roman" w:cs="Times New Roman"/>
          <w:sz w:val="19"/>
          <w:szCs w:val="19"/>
          <w:position w:val="-5"/>
        </w:rPr>
        <w:t>305                   </w:t>
      </w:r>
      <w:r>
        <w:rPr>
          <w:rFonts w:ascii="SimSun" w:hAnsi="SimSun" w:eastAsia="SimSun" w:cs="SimSun"/>
          <w:sz w:val="31"/>
          <w:szCs w:val="31"/>
          <w:b/>
          <w:bCs/>
        </w:rPr>
        <w:t>一题三叹论文学</w:t>
      </w:r>
    </w:p>
    <w:p>
      <w:pPr>
        <w:pStyle w:val="BodyText"/>
        <w:spacing w:line="265" w:lineRule="auto"/>
        <w:rPr/>
      </w:pPr>
      <w:r/>
    </w:p>
    <w:p>
      <w:pPr>
        <w:pStyle w:val="BodyText"/>
        <w:spacing w:line="266" w:lineRule="auto"/>
        <w:rPr/>
      </w:pPr>
      <w:r/>
    </w:p>
    <w:p>
      <w:pPr>
        <w:ind w:firstLine="110"/>
        <w:spacing w:before="71" w:line="277" w:lineRule="auto"/>
        <w:rPr>
          <w:rFonts w:ascii="SimSun" w:hAnsi="SimSun" w:eastAsia="SimSun" w:cs="SimSun"/>
          <w:sz w:val="22"/>
          <w:szCs w:val="22"/>
        </w:rPr>
      </w:pPr>
      <w:r>
        <w:rPr>
          <w:rFonts w:ascii="SimSun" w:hAnsi="SimSun" w:eastAsia="SimSun" w:cs="SimSun"/>
          <w:sz w:val="22"/>
          <w:szCs w:val="22"/>
          <w:spacing w:val="-9"/>
        </w:rPr>
        <w:t>阻力，作家们在探寻“改革”为何遇阻时，意识到传统的文化心理和价值</w:t>
      </w:r>
      <w:r>
        <w:rPr>
          <w:rFonts w:ascii="SimSun" w:hAnsi="SimSun" w:eastAsia="SimSun" w:cs="SimSun"/>
          <w:sz w:val="22"/>
          <w:szCs w:val="22"/>
          <w:spacing w:val="5"/>
        </w:rPr>
        <w:t xml:space="preserve">   </w:t>
      </w:r>
      <w:r>
        <w:rPr>
          <w:rFonts w:ascii="SimSun" w:hAnsi="SimSun" w:eastAsia="SimSun" w:cs="SimSun"/>
          <w:sz w:val="22"/>
          <w:szCs w:val="22"/>
          <w:spacing w:val="-5"/>
        </w:rPr>
        <w:t>观念是最深层的原因，由此有了“寻根文学”的“主潮”。这样</w:t>
      </w:r>
      <w:r>
        <w:rPr>
          <w:rFonts w:ascii="SimSun" w:hAnsi="SimSun" w:eastAsia="SimSun" w:cs="SimSun"/>
          <w:sz w:val="22"/>
          <w:szCs w:val="22"/>
          <w:spacing w:val="-6"/>
        </w:rPr>
        <w:t>一种“理</w:t>
      </w:r>
      <w:r>
        <w:rPr>
          <w:rFonts w:ascii="SimSun" w:hAnsi="SimSun" w:eastAsia="SimSun" w:cs="SimSun"/>
          <w:sz w:val="22"/>
          <w:szCs w:val="22"/>
        </w:rPr>
        <w:t xml:space="preserve">   </w:t>
      </w:r>
      <w:r>
        <w:rPr>
          <w:rFonts w:ascii="SimSun" w:hAnsi="SimSun" w:eastAsia="SimSun" w:cs="SimSun"/>
          <w:sz w:val="22"/>
          <w:szCs w:val="22"/>
          <w:spacing w:val="-8"/>
        </w:rPr>
        <w:t>论框架”,甚至已经成为一种难以破除和抛</w:t>
      </w:r>
      <w:r>
        <w:rPr>
          <w:rFonts w:ascii="SimSun" w:hAnsi="SimSun" w:eastAsia="SimSun" w:cs="SimSun"/>
          <w:sz w:val="22"/>
          <w:szCs w:val="22"/>
          <w:spacing w:val="-9"/>
        </w:rPr>
        <w:t>弃的模式。“伤痕”、“反思”、</w:t>
      </w:r>
      <w:r>
        <w:rPr>
          <w:rFonts w:ascii="SimSun" w:hAnsi="SimSun" w:eastAsia="SimSun" w:cs="SimSun"/>
          <w:sz w:val="22"/>
          <w:szCs w:val="22"/>
        </w:rPr>
        <w:t xml:space="preserve"> </w:t>
      </w:r>
      <w:r>
        <w:rPr>
          <w:rFonts w:ascii="SimSun" w:hAnsi="SimSun" w:eastAsia="SimSun" w:cs="SimSun"/>
          <w:sz w:val="22"/>
          <w:szCs w:val="22"/>
          <w:spacing w:val="-11"/>
        </w:rPr>
        <w:t>“改革”、“寻根”等这样一些用于概括一个时</w:t>
      </w:r>
      <w:r>
        <w:rPr>
          <w:rFonts w:ascii="SimSun" w:hAnsi="SimSun" w:eastAsia="SimSun" w:cs="SimSun"/>
          <w:sz w:val="22"/>
          <w:szCs w:val="22"/>
          <w:spacing w:val="-12"/>
        </w:rPr>
        <w:t>期文学面貌的概念，它们的</w:t>
      </w:r>
      <w:r>
        <w:rPr>
          <w:rFonts w:ascii="SimSun" w:hAnsi="SimSun" w:eastAsia="SimSun" w:cs="SimSun"/>
          <w:sz w:val="22"/>
          <w:szCs w:val="22"/>
        </w:rPr>
        <w:t xml:space="preserve">  </w:t>
      </w:r>
      <w:r>
        <w:rPr>
          <w:rFonts w:ascii="SimSun" w:hAnsi="SimSun" w:eastAsia="SimSun" w:cs="SimSun"/>
          <w:sz w:val="22"/>
          <w:szCs w:val="22"/>
          <w:spacing w:val="-5"/>
        </w:rPr>
        <w:t>产生应该说自有相当的道理。这二十来年间，用于概括文学“主潮</w:t>
      </w:r>
      <w:r>
        <w:rPr>
          <w:rFonts w:ascii="SimSun" w:hAnsi="SimSun" w:eastAsia="SimSun" w:cs="SimSun"/>
          <w:sz w:val="22"/>
          <w:szCs w:val="22"/>
          <w:spacing w:val="-6"/>
        </w:rPr>
        <w:t>”的概</w:t>
      </w:r>
      <w:r>
        <w:rPr>
          <w:rFonts w:ascii="SimSun" w:hAnsi="SimSun" w:eastAsia="SimSun" w:cs="SimSun"/>
          <w:sz w:val="22"/>
          <w:szCs w:val="22"/>
        </w:rPr>
        <w:t xml:space="preserve">   </w:t>
      </w:r>
      <w:r>
        <w:rPr>
          <w:rFonts w:ascii="SimSun" w:hAnsi="SimSun" w:eastAsia="SimSun" w:cs="SimSun"/>
          <w:sz w:val="22"/>
          <w:szCs w:val="22"/>
          <w:spacing w:val="-5"/>
        </w:rPr>
        <w:t>念，除“寻根”是小说家自发打出的旗号外，其他都是批评家发明的。一</w:t>
      </w:r>
      <w:r>
        <w:rPr>
          <w:rFonts w:ascii="SimSun" w:hAnsi="SimSun" w:eastAsia="SimSun" w:cs="SimSun"/>
          <w:sz w:val="22"/>
          <w:szCs w:val="22"/>
        </w:rPr>
        <w:t xml:space="preserve">   </w:t>
      </w:r>
      <w:r>
        <w:rPr>
          <w:rFonts w:ascii="SimSun" w:hAnsi="SimSun" w:eastAsia="SimSun" w:cs="SimSun"/>
          <w:sz w:val="22"/>
          <w:szCs w:val="22"/>
          <w:spacing w:val="1"/>
        </w:rPr>
        <w:t>般来说，是某个批评家最先从一个时期出现的作品中感觉到了某种共性，</w:t>
      </w:r>
      <w:r>
        <w:rPr>
          <w:rFonts w:ascii="SimSun" w:hAnsi="SimSun" w:eastAsia="SimSun" w:cs="SimSun"/>
          <w:sz w:val="22"/>
          <w:szCs w:val="22"/>
          <w:spacing w:val="11"/>
        </w:rPr>
        <w:t xml:space="preserve"> </w:t>
      </w:r>
      <w:r>
        <w:rPr>
          <w:rFonts w:ascii="SimSun" w:hAnsi="SimSun" w:eastAsia="SimSun" w:cs="SimSun"/>
          <w:sz w:val="22"/>
          <w:szCs w:val="22"/>
          <w:spacing w:val="-5"/>
        </w:rPr>
        <w:t>于是想出一个概念来指称这种共性，而这个概念能够迅速地传播开来，为</w:t>
      </w:r>
      <w:r>
        <w:rPr>
          <w:rFonts w:ascii="SimSun" w:hAnsi="SimSun" w:eastAsia="SimSun" w:cs="SimSun"/>
          <w:sz w:val="22"/>
          <w:szCs w:val="22"/>
        </w:rPr>
        <w:t xml:space="preserve">   </w:t>
      </w:r>
      <w:r>
        <w:rPr>
          <w:rFonts w:ascii="SimSun" w:hAnsi="SimSun" w:eastAsia="SimSun" w:cs="SimSun"/>
          <w:sz w:val="22"/>
          <w:szCs w:val="22"/>
          <w:spacing w:val="-5"/>
        </w:rPr>
        <w:t>文学界所广泛认可和运用，则说明这位批评家确实抓住了一批同时出现的</w:t>
      </w:r>
      <w:r>
        <w:rPr>
          <w:rFonts w:ascii="SimSun" w:hAnsi="SimSun" w:eastAsia="SimSun" w:cs="SimSun"/>
          <w:sz w:val="22"/>
          <w:szCs w:val="22"/>
          <w:spacing w:val="2"/>
        </w:rPr>
        <w:t xml:space="preserve">  </w:t>
      </w:r>
      <w:r>
        <w:rPr>
          <w:rFonts w:ascii="SimSun" w:hAnsi="SimSun" w:eastAsia="SimSun" w:cs="SimSun"/>
          <w:sz w:val="22"/>
          <w:szCs w:val="22"/>
          <w:spacing w:val="2"/>
        </w:rPr>
        <w:t>作品共同的和重要的特征，也显示了这位批评家感觉的敏锐和判</w:t>
      </w:r>
      <w:r>
        <w:rPr>
          <w:rFonts w:ascii="SimSun" w:hAnsi="SimSun" w:eastAsia="SimSun" w:cs="SimSun"/>
          <w:sz w:val="22"/>
          <w:szCs w:val="22"/>
          <w:spacing w:val="1"/>
        </w:rPr>
        <w:t>断的准</w:t>
      </w:r>
      <w:r>
        <w:rPr>
          <w:rFonts w:ascii="SimSun" w:hAnsi="SimSun" w:eastAsia="SimSun" w:cs="SimSun"/>
          <w:sz w:val="22"/>
          <w:szCs w:val="22"/>
        </w:rPr>
        <w:t xml:space="preserve">   </w:t>
      </w:r>
      <w:r>
        <w:rPr>
          <w:rFonts w:ascii="SimSun" w:hAnsi="SimSun" w:eastAsia="SimSun" w:cs="SimSun"/>
          <w:sz w:val="22"/>
          <w:szCs w:val="22"/>
          <w:spacing w:val="-5"/>
        </w:rPr>
        <w:t>确。然而，这种用一个概念来概括一个时期文学面貌的做法，也一开</w:t>
      </w:r>
      <w:r>
        <w:rPr>
          <w:rFonts w:ascii="SimSun" w:hAnsi="SimSun" w:eastAsia="SimSun" w:cs="SimSun"/>
          <w:sz w:val="22"/>
          <w:szCs w:val="22"/>
          <w:spacing w:val="-6"/>
        </w:rPr>
        <w:t>始便</w:t>
      </w:r>
      <w:r>
        <w:rPr>
          <w:rFonts w:ascii="SimSun" w:hAnsi="SimSun" w:eastAsia="SimSun" w:cs="SimSun"/>
          <w:sz w:val="22"/>
          <w:szCs w:val="22"/>
        </w:rPr>
        <w:t xml:space="preserve">   </w:t>
      </w:r>
      <w:r>
        <w:rPr>
          <w:rFonts w:ascii="SimSun" w:hAnsi="SimSun" w:eastAsia="SimSun" w:cs="SimSun"/>
          <w:sz w:val="22"/>
          <w:szCs w:val="22"/>
          <w:spacing w:val="2"/>
        </w:rPr>
        <w:t>意味着偏颇和谬误：它在凸现了某种特征的同时，也忽视了别的种种意</w:t>
      </w:r>
      <w:r>
        <w:rPr>
          <w:rFonts w:ascii="SimSun" w:hAnsi="SimSun" w:eastAsia="SimSun" w:cs="SimSun"/>
          <w:sz w:val="22"/>
          <w:szCs w:val="22"/>
        </w:rPr>
        <w:t xml:space="preserve">  </w:t>
      </w:r>
      <w:r>
        <w:rPr>
          <w:rFonts w:ascii="SimSun" w:hAnsi="SimSun" w:eastAsia="SimSun" w:cs="SimSun"/>
          <w:sz w:val="22"/>
          <w:szCs w:val="22"/>
          <w:spacing w:val="-5"/>
        </w:rPr>
        <w:t>味、意蕴、意义；它在彰显了某一类作品的同时，也埋没了其他的种种不</w:t>
      </w:r>
      <w:r>
        <w:rPr>
          <w:rFonts w:ascii="SimSun" w:hAnsi="SimSun" w:eastAsia="SimSun" w:cs="SimSun"/>
          <w:sz w:val="22"/>
          <w:szCs w:val="22"/>
        </w:rPr>
        <w:t xml:space="preserve">   </w:t>
      </w:r>
      <w:r>
        <w:rPr>
          <w:rFonts w:ascii="SimSun" w:hAnsi="SimSun" w:eastAsia="SimSun" w:cs="SimSun"/>
          <w:sz w:val="22"/>
          <w:szCs w:val="22"/>
          <w:spacing w:val="-5"/>
        </w:rPr>
        <w:t>同类型的作品。因此，这种用一个概念来概括、覆盖、包揽一个时期的创</w:t>
      </w:r>
      <w:r>
        <w:rPr>
          <w:rFonts w:ascii="SimSun" w:hAnsi="SimSun" w:eastAsia="SimSun" w:cs="SimSun"/>
          <w:sz w:val="22"/>
          <w:szCs w:val="22"/>
          <w:spacing w:val="2"/>
        </w:rPr>
        <w:t xml:space="preserve">  </w:t>
      </w:r>
      <w:r>
        <w:rPr>
          <w:rFonts w:ascii="SimSun" w:hAnsi="SimSun" w:eastAsia="SimSun" w:cs="SimSun"/>
          <w:sz w:val="22"/>
          <w:szCs w:val="22"/>
          <w:spacing w:val="-2"/>
        </w:rPr>
        <w:t>作的做法一旦僵化成一种“模式”,便构成对文学史的遮蔽和误解，甚至</w:t>
      </w:r>
      <w:r>
        <w:rPr>
          <w:rFonts w:ascii="SimSun" w:hAnsi="SimSun" w:eastAsia="SimSun" w:cs="SimSun"/>
          <w:sz w:val="22"/>
          <w:szCs w:val="22"/>
          <w:spacing w:val="4"/>
        </w:rPr>
        <w:t xml:space="preserve">   </w:t>
      </w:r>
      <w:r>
        <w:rPr>
          <w:rFonts w:ascii="SimSun" w:hAnsi="SimSun" w:eastAsia="SimSun" w:cs="SimSun"/>
          <w:sz w:val="22"/>
          <w:szCs w:val="22"/>
          <w:spacing w:val="-5"/>
        </w:rPr>
        <w:t>它所遮蔽的东西要远远多于它所凸显的东西，它所误解的东西要远远多于</w:t>
      </w:r>
      <w:r>
        <w:rPr>
          <w:rFonts w:ascii="SimSun" w:hAnsi="SimSun" w:eastAsia="SimSun" w:cs="SimSun"/>
          <w:sz w:val="22"/>
          <w:szCs w:val="22"/>
        </w:rPr>
        <w:t xml:space="preserve">   </w:t>
      </w:r>
      <w:r>
        <w:rPr>
          <w:rFonts w:ascii="SimSun" w:hAnsi="SimSun" w:eastAsia="SimSun" w:cs="SimSun"/>
          <w:sz w:val="22"/>
          <w:szCs w:val="22"/>
          <w:spacing w:val="2"/>
        </w:rPr>
        <w:t>它所正确地把握了的东西。这种遮蔽和误解可在不止一个层面</w:t>
      </w:r>
      <w:r>
        <w:rPr>
          <w:rFonts w:ascii="SimSun" w:hAnsi="SimSun" w:eastAsia="SimSun" w:cs="SimSun"/>
          <w:sz w:val="22"/>
          <w:szCs w:val="22"/>
          <w:spacing w:val="1"/>
        </w:rPr>
        <w:t>发生。其</w:t>
      </w:r>
      <w:r>
        <w:rPr>
          <w:rFonts w:ascii="SimSun" w:hAnsi="SimSun" w:eastAsia="SimSun" w:cs="SimSun"/>
          <w:sz w:val="22"/>
          <w:szCs w:val="22"/>
        </w:rPr>
        <w:t xml:space="preserve">   </w:t>
      </w:r>
      <w:r>
        <w:rPr>
          <w:rFonts w:ascii="SimSun" w:hAnsi="SimSun" w:eastAsia="SimSun" w:cs="SimSun"/>
          <w:sz w:val="22"/>
          <w:szCs w:val="22"/>
          <w:spacing w:val="-5"/>
        </w:rPr>
        <w:t>一，对那些被作为某种“主潮”的代表性作品的遮</w:t>
      </w:r>
      <w:r>
        <w:rPr>
          <w:rFonts w:ascii="SimSun" w:hAnsi="SimSun" w:eastAsia="SimSun" w:cs="SimSun"/>
          <w:sz w:val="22"/>
          <w:szCs w:val="22"/>
          <w:spacing w:val="-6"/>
        </w:rPr>
        <w:t>蔽和误解。某一批作品</w:t>
      </w:r>
      <w:r>
        <w:rPr>
          <w:rFonts w:ascii="SimSun" w:hAnsi="SimSun" w:eastAsia="SimSun" w:cs="SimSun"/>
          <w:sz w:val="22"/>
          <w:szCs w:val="22"/>
        </w:rPr>
        <w:t xml:space="preserve">   </w:t>
      </w:r>
      <w:r>
        <w:rPr>
          <w:rFonts w:ascii="SimSun" w:hAnsi="SimSun" w:eastAsia="SimSun" w:cs="SimSun"/>
          <w:sz w:val="22"/>
          <w:szCs w:val="22"/>
          <w:spacing w:val="-6"/>
        </w:rPr>
        <w:t>虽然表现出某种共性，但对于其中每一个具体作品来说，这种可与其他作</w:t>
      </w:r>
      <w:r>
        <w:rPr>
          <w:rFonts w:ascii="SimSun" w:hAnsi="SimSun" w:eastAsia="SimSun" w:cs="SimSun"/>
          <w:sz w:val="22"/>
          <w:szCs w:val="22"/>
          <w:spacing w:val="4"/>
        </w:rPr>
        <w:t xml:space="preserve">   </w:t>
      </w:r>
      <w:r>
        <w:rPr>
          <w:rFonts w:ascii="SimSun" w:hAnsi="SimSun" w:eastAsia="SimSun" w:cs="SimSun"/>
          <w:sz w:val="22"/>
          <w:szCs w:val="22"/>
          <w:spacing w:val="-5"/>
        </w:rPr>
        <w:t>品“合并同类项”的共性，一般却并不是它的全部意味、意蕴和意义，它</w:t>
      </w:r>
      <w:r>
        <w:rPr>
          <w:rFonts w:ascii="SimSun" w:hAnsi="SimSun" w:eastAsia="SimSun" w:cs="SimSun"/>
          <w:sz w:val="22"/>
          <w:szCs w:val="22"/>
          <w:spacing w:val="2"/>
        </w:rPr>
        <w:t xml:space="preserve">  </w:t>
      </w:r>
      <w:r>
        <w:rPr>
          <w:rFonts w:ascii="SimSun" w:hAnsi="SimSun" w:eastAsia="SimSun" w:cs="SimSun"/>
          <w:sz w:val="22"/>
          <w:szCs w:val="22"/>
          <w:spacing w:val="-5"/>
        </w:rPr>
        <w:t>还有或多或少的区别于其他作品的追求，而一旦这些作品成为了某个</w:t>
      </w:r>
      <w:r>
        <w:rPr>
          <w:rFonts w:ascii="SimSun" w:hAnsi="SimSun" w:eastAsia="SimSun" w:cs="SimSun"/>
          <w:sz w:val="22"/>
          <w:szCs w:val="22"/>
          <w:spacing w:val="-6"/>
        </w:rPr>
        <w:t>概念</w:t>
      </w:r>
      <w:r>
        <w:rPr>
          <w:rFonts w:ascii="SimSun" w:hAnsi="SimSun" w:eastAsia="SimSun" w:cs="SimSun"/>
          <w:sz w:val="22"/>
          <w:szCs w:val="22"/>
        </w:rPr>
        <w:t xml:space="preserve">   </w:t>
      </w:r>
      <w:r>
        <w:rPr>
          <w:rFonts w:ascii="SimSun" w:hAnsi="SimSun" w:eastAsia="SimSun" w:cs="SimSun"/>
          <w:sz w:val="22"/>
          <w:szCs w:val="22"/>
          <w:spacing w:val="-5"/>
        </w:rPr>
        <w:t>的填充物、充当了某种“主潮”的代表，那作品中不能为这个概念所</w:t>
      </w:r>
      <w:r>
        <w:rPr>
          <w:rFonts w:ascii="SimSun" w:hAnsi="SimSun" w:eastAsia="SimSun" w:cs="SimSun"/>
          <w:sz w:val="22"/>
          <w:szCs w:val="22"/>
          <w:spacing w:val="-6"/>
        </w:rPr>
        <w:t>涵盖</w:t>
      </w:r>
      <w:r>
        <w:rPr>
          <w:rFonts w:ascii="SimSun" w:hAnsi="SimSun" w:eastAsia="SimSun" w:cs="SimSun"/>
          <w:sz w:val="22"/>
          <w:szCs w:val="22"/>
        </w:rPr>
        <w:t xml:space="preserve">   </w:t>
      </w:r>
      <w:r>
        <w:rPr>
          <w:rFonts w:ascii="SimSun" w:hAnsi="SimSun" w:eastAsia="SimSun" w:cs="SimSun"/>
          <w:sz w:val="22"/>
          <w:szCs w:val="22"/>
          <w:spacing w:val="1"/>
        </w:rPr>
        <w:t>的方面便从此难以为人所认识和理解。其二，对那些被作为某种“主潮”</w:t>
      </w:r>
      <w:r>
        <w:rPr>
          <w:rFonts w:ascii="SimSun" w:hAnsi="SimSun" w:eastAsia="SimSun" w:cs="SimSun"/>
          <w:sz w:val="22"/>
          <w:szCs w:val="22"/>
          <w:spacing w:val="11"/>
        </w:rPr>
        <w:t xml:space="preserve"> </w:t>
      </w:r>
      <w:r>
        <w:rPr>
          <w:rFonts w:ascii="SimSun" w:hAnsi="SimSun" w:eastAsia="SimSun" w:cs="SimSun"/>
          <w:sz w:val="22"/>
          <w:szCs w:val="22"/>
          <w:spacing w:val="-5"/>
        </w:rPr>
        <w:t>的代表性作家的遮蔽和误解。当一个批评家发明一个概念来概括某一类创</w:t>
      </w:r>
      <w:r>
        <w:rPr>
          <w:rFonts w:ascii="SimSun" w:hAnsi="SimSun" w:eastAsia="SimSun" w:cs="SimSun"/>
          <w:sz w:val="22"/>
          <w:szCs w:val="22"/>
          <w:spacing w:val="2"/>
        </w:rPr>
        <w:t xml:space="preserve">  </w:t>
      </w:r>
      <w:r>
        <w:rPr>
          <w:rFonts w:ascii="SimSun" w:hAnsi="SimSun" w:eastAsia="SimSun" w:cs="SimSun"/>
          <w:sz w:val="22"/>
          <w:szCs w:val="22"/>
          <w:spacing w:val="-5"/>
        </w:rPr>
        <w:t>作时，总要以若干作家的创作为典型、为支撑。一般情况下，一个</w:t>
      </w:r>
      <w:r>
        <w:rPr>
          <w:rFonts w:ascii="SimSun" w:hAnsi="SimSun" w:eastAsia="SimSun" w:cs="SimSun"/>
          <w:sz w:val="22"/>
          <w:szCs w:val="22"/>
          <w:spacing w:val="-6"/>
        </w:rPr>
        <w:t>作家之</w:t>
      </w:r>
      <w:r>
        <w:rPr>
          <w:rFonts w:ascii="SimSun" w:hAnsi="SimSun" w:eastAsia="SimSun" w:cs="SimSun"/>
          <w:sz w:val="22"/>
          <w:szCs w:val="22"/>
        </w:rPr>
        <w:t xml:space="preserve">   </w:t>
      </w:r>
      <w:r>
        <w:rPr>
          <w:rFonts w:ascii="SimSun" w:hAnsi="SimSun" w:eastAsia="SimSun" w:cs="SimSun"/>
          <w:sz w:val="22"/>
          <w:szCs w:val="22"/>
          <w:spacing w:val="2"/>
        </w:rPr>
        <w:t>所以被选中，只是因为他的一个(或充其量几个)作品吻合了某个概念的</w:t>
      </w:r>
      <w:r>
        <w:rPr>
          <w:rFonts w:ascii="SimSun" w:hAnsi="SimSun" w:eastAsia="SimSun" w:cs="SimSun"/>
          <w:sz w:val="22"/>
          <w:szCs w:val="22"/>
          <w:spacing w:val="1"/>
        </w:rPr>
        <w:t xml:space="preserve">  </w:t>
      </w:r>
      <w:r>
        <w:rPr>
          <w:rFonts w:ascii="SimSun" w:hAnsi="SimSun" w:eastAsia="SimSun" w:cs="SimSun"/>
          <w:sz w:val="22"/>
          <w:szCs w:val="22"/>
          <w:spacing w:val="-5"/>
        </w:rPr>
        <w:t>支撑物、某种“主潮”的典型代表后，也就等于被打上了一个印记、</w:t>
      </w:r>
      <w:r>
        <w:rPr>
          <w:rFonts w:ascii="SimSun" w:hAnsi="SimSun" w:eastAsia="SimSun" w:cs="SimSun"/>
          <w:sz w:val="22"/>
          <w:szCs w:val="22"/>
          <w:spacing w:val="-6"/>
        </w:rPr>
        <w:t>被贴</w:t>
      </w:r>
      <w:r>
        <w:rPr>
          <w:rFonts w:ascii="SimSun" w:hAnsi="SimSun" w:eastAsia="SimSun" w:cs="SimSun"/>
          <w:sz w:val="22"/>
          <w:szCs w:val="22"/>
        </w:rPr>
        <w:t xml:space="preserve">   </w:t>
      </w:r>
      <w:r>
        <w:rPr>
          <w:rFonts w:ascii="SimSun" w:hAnsi="SimSun" w:eastAsia="SimSun" w:cs="SimSun"/>
          <w:sz w:val="22"/>
          <w:szCs w:val="22"/>
          <w:spacing w:val="-4"/>
        </w:rPr>
        <w:t>上了一个标签，所有不能被这个印记和标签说明的作品，便都被</w:t>
      </w:r>
      <w:r>
        <w:rPr>
          <w:rFonts w:ascii="SimSun" w:hAnsi="SimSun" w:eastAsia="SimSun" w:cs="SimSun"/>
          <w:sz w:val="22"/>
          <w:szCs w:val="22"/>
          <w:spacing w:val="-5"/>
        </w:rPr>
        <w:t>忽视、受</w:t>
      </w:r>
      <w:r>
        <w:rPr>
          <w:rFonts w:ascii="SimSun" w:hAnsi="SimSun" w:eastAsia="SimSun" w:cs="SimSun"/>
          <w:sz w:val="22"/>
          <w:szCs w:val="22"/>
        </w:rPr>
        <w:t xml:space="preserve">  </w:t>
      </w:r>
      <w:r>
        <w:rPr>
          <w:rFonts w:ascii="SimSun" w:hAnsi="SimSun" w:eastAsia="SimSun" w:cs="SimSun"/>
          <w:sz w:val="22"/>
          <w:szCs w:val="22"/>
          <w:spacing w:val="-5"/>
        </w:rPr>
        <w:t>冷落。其三，对一个时期文学风貌的遮蔽和误解。实际上，任何一个时期</w:t>
      </w:r>
      <w:r>
        <w:rPr>
          <w:rFonts w:ascii="SimSun" w:hAnsi="SimSun" w:eastAsia="SimSun" w:cs="SimSun"/>
          <w:sz w:val="22"/>
          <w:szCs w:val="22"/>
        </w:rPr>
        <w:t xml:space="preserve">   </w:t>
      </w:r>
      <w:r>
        <w:rPr>
          <w:rFonts w:ascii="SimSun" w:hAnsi="SimSun" w:eastAsia="SimSun" w:cs="SimSun"/>
          <w:sz w:val="22"/>
          <w:szCs w:val="22"/>
          <w:spacing w:val="-5"/>
        </w:rPr>
        <w:t>的文学创作，在总体上都不可能是十分简单的，都是难以被一个概念所完</w:t>
      </w:r>
      <w:r>
        <w:rPr>
          <w:rFonts w:ascii="SimSun" w:hAnsi="SimSun" w:eastAsia="SimSun" w:cs="SimSun"/>
          <w:sz w:val="22"/>
          <w:szCs w:val="22"/>
        </w:rPr>
        <w:t xml:space="preserve">   </w:t>
      </w:r>
      <w:r>
        <w:rPr>
          <w:rFonts w:ascii="SimSun" w:hAnsi="SimSun" w:eastAsia="SimSun" w:cs="SimSun"/>
          <w:sz w:val="22"/>
          <w:szCs w:val="22"/>
          <w:spacing w:val="1"/>
        </w:rPr>
        <w:t>全概括、覆盖和包揽的。当由某个概念所指称的创作倾向被视作“主潮”</w:t>
      </w:r>
    </w:p>
    <w:p>
      <w:pPr>
        <w:spacing w:line="277" w:lineRule="auto"/>
        <w:sectPr>
          <w:pgSz w:w="9210" w:h="13120"/>
          <w:pgMar w:top="400" w:right="885" w:bottom="400" w:left="1240" w:header="0" w:footer="0" w:gutter="0"/>
        </w:sectPr>
        <w:rPr>
          <w:rFonts w:ascii="SimSun" w:hAnsi="SimSun" w:eastAsia="SimSun" w:cs="SimSun"/>
          <w:sz w:val="22"/>
          <w:szCs w:val="22"/>
        </w:rPr>
      </w:pPr>
    </w:p>
    <w:p>
      <w:pPr>
        <w:ind w:left="40"/>
        <w:spacing w:before="249"/>
        <w:rPr>
          <w:rFonts w:ascii="Times New Roman" w:hAnsi="Times New Roman" w:eastAsia="Times New Roman" w:cs="Times New Roman"/>
          <w:sz w:val="22"/>
          <w:szCs w:val="22"/>
        </w:rPr>
      </w:pPr>
      <w:r>
        <w:drawing>
          <wp:anchor distT="0" distB="0" distL="0" distR="0" simplePos="0" relativeHeight="252894208" behindDoc="0" locked="0" layoutInCell="1" allowOverlap="1">
            <wp:simplePos x="0" y="0"/>
            <wp:positionH relativeFrom="column">
              <wp:posOffset>514382</wp:posOffset>
            </wp:positionH>
            <wp:positionV relativeFrom="paragraph">
              <wp:posOffset>457223</wp:posOffset>
            </wp:positionV>
            <wp:extent cx="2158976" cy="6350"/>
            <wp:effectExtent l="0" t="0" r="0" b="0"/>
            <wp:wrapNone/>
            <wp:docPr id="1012" name="IM 1012"/>
            <wp:cNvGraphicFramePr/>
            <a:graphic>
              <a:graphicData uri="http://schemas.openxmlformats.org/drawingml/2006/picture">
                <pic:pic>
                  <pic:nvPicPr>
                    <pic:cNvPr id="1012" name="IM 1012"/>
                    <pic:cNvPicPr/>
                  </pic:nvPicPr>
                  <pic:blipFill>
                    <a:blip r:embed="rId512"/>
                    <a:stretch>
                      <a:fillRect/>
                    </a:stretch>
                  </pic:blipFill>
                  <pic:spPr>
                    <a:xfrm rot="0">
                      <a:off x="0" y="0"/>
                      <a:ext cx="2158976" cy="6350"/>
                    </a:xfrm>
                    <a:prstGeom prst="rect">
                      <a:avLst/>
                    </a:prstGeom>
                  </pic:spPr>
                </pic:pic>
              </a:graphicData>
            </a:graphic>
          </wp:anchor>
        </w:drawing>
      </w:r>
      <w:r>
        <w:rPr>
          <w:rFonts w:ascii="SimHei" w:hAnsi="SimHei" w:eastAsia="SimHei" w:cs="SimHei"/>
          <w:sz w:val="32"/>
          <w:szCs w:val="32"/>
          <w:position w:val="-39"/>
        </w:rPr>
        <w:drawing>
          <wp:inline distT="0" distB="0" distL="0" distR="0">
            <wp:extent cx="508046" cy="488958"/>
            <wp:effectExtent l="0" t="0" r="0" b="0"/>
            <wp:docPr id="1014" name="IM 1014"/>
            <wp:cNvGraphicFramePr/>
            <a:graphic>
              <a:graphicData uri="http://schemas.openxmlformats.org/drawingml/2006/picture">
                <pic:pic>
                  <pic:nvPicPr>
                    <pic:cNvPr id="1014" name="IM 1014"/>
                    <pic:cNvPicPr/>
                  </pic:nvPicPr>
                  <pic:blipFill>
                    <a:blip r:embed="rId513"/>
                    <a:stretch>
                      <a:fillRect/>
                    </a:stretch>
                  </pic:blipFill>
                  <pic:spPr>
                    <a:xfrm rot="0">
                      <a:off x="0" y="0"/>
                      <a:ext cx="508046" cy="488958"/>
                    </a:xfrm>
                    <a:prstGeom prst="rect">
                      <a:avLst/>
                    </a:prstGeom>
                  </pic:spPr>
                </pic:pic>
              </a:graphicData>
            </a:graphic>
          </wp:inline>
        </w:drawing>
      </w:r>
      <w:r>
        <w:rPr>
          <w:rFonts w:ascii="SimHei" w:hAnsi="SimHei" w:eastAsia="SimHei" w:cs="SimHei"/>
          <w:sz w:val="32"/>
          <w:szCs w:val="32"/>
          <w:spacing w:val="26"/>
          <w:position w:val="1"/>
        </w:rPr>
        <w:t xml:space="preserve"> </w:t>
      </w:r>
      <w:r>
        <w:rPr>
          <w:rFonts w:ascii="SimHei" w:hAnsi="SimHei" w:eastAsia="SimHei" w:cs="SimHei"/>
          <w:sz w:val="32"/>
          <w:szCs w:val="32"/>
          <w:b/>
          <w:bCs/>
          <w:spacing w:val="-5"/>
          <w:position w:val="1"/>
        </w:rPr>
        <w:t>批评丛书</w:t>
      </w:r>
      <w:r>
        <w:rPr>
          <w:rFonts w:ascii="SimHei" w:hAnsi="SimHei" w:eastAsia="SimHei" w:cs="SimHei"/>
          <w:sz w:val="32"/>
          <w:szCs w:val="32"/>
          <w:spacing w:val="6"/>
          <w:position w:val="1"/>
        </w:rPr>
        <w:t xml:space="preserve">      </w:t>
      </w:r>
      <w:r>
        <w:rPr>
          <w:rFonts w:ascii="Times New Roman" w:hAnsi="Times New Roman" w:eastAsia="Times New Roman" w:cs="Times New Roman"/>
          <w:sz w:val="22"/>
          <w:szCs w:val="22"/>
          <w:spacing w:val="-5"/>
          <w:position w:val="-6"/>
        </w:rPr>
        <w:t>306</w:t>
      </w:r>
    </w:p>
    <w:p>
      <w:pPr>
        <w:pStyle w:val="BodyText"/>
        <w:spacing w:line="244" w:lineRule="auto"/>
        <w:rPr/>
      </w:pPr>
      <w:r/>
    </w:p>
    <w:p>
      <w:pPr>
        <w:ind w:left="109" w:right="98"/>
        <w:spacing w:before="71" w:line="271" w:lineRule="auto"/>
        <w:jc w:val="both"/>
        <w:rPr>
          <w:rFonts w:ascii="SimSun" w:hAnsi="SimSun" w:eastAsia="SimSun" w:cs="SimSun"/>
          <w:sz w:val="22"/>
          <w:szCs w:val="22"/>
        </w:rPr>
      </w:pPr>
      <w:r>
        <w:rPr>
          <w:rFonts w:ascii="SimSun" w:hAnsi="SimSun" w:eastAsia="SimSun" w:cs="SimSun"/>
          <w:sz w:val="22"/>
          <w:szCs w:val="22"/>
          <w:spacing w:val="-9"/>
        </w:rPr>
        <w:t>时，必定还有或多或少的作家坚持在所谓的“主潮”之外创作，他们表达</w:t>
      </w:r>
      <w:r>
        <w:rPr>
          <w:rFonts w:ascii="SimSun" w:hAnsi="SimSun" w:eastAsia="SimSun" w:cs="SimSun"/>
          <w:sz w:val="22"/>
          <w:szCs w:val="22"/>
          <w:spacing w:val="15"/>
        </w:rPr>
        <w:t xml:space="preserve"> </w:t>
      </w:r>
      <w:r>
        <w:rPr>
          <w:rFonts w:ascii="SimSun" w:hAnsi="SimSun" w:eastAsia="SimSun" w:cs="SimSun"/>
          <w:sz w:val="22"/>
          <w:szCs w:val="22"/>
          <w:spacing w:val="-9"/>
        </w:rPr>
        <w:t>了与“主潮”不同的情感、思绪，但由于他们不能被同时期的核心的</w:t>
      </w:r>
      <w:r>
        <w:rPr>
          <w:rFonts w:ascii="SimSun" w:hAnsi="SimSun" w:eastAsia="SimSun" w:cs="SimSun"/>
          <w:sz w:val="22"/>
          <w:szCs w:val="22"/>
          <w:spacing w:val="-10"/>
        </w:rPr>
        <w:t>文学</w:t>
      </w:r>
      <w:r>
        <w:rPr>
          <w:rFonts w:ascii="SimSun" w:hAnsi="SimSun" w:eastAsia="SimSun" w:cs="SimSun"/>
          <w:sz w:val="22"/>
          <w:szCs w:val="22"/>
        </w:rPr>
        <w:t xml:space="preserve"> </w:t>
      </w:r>
      <w:r>
        <w:rPr>
          <w:rFonts w:ascii="SimSun" w:hAnsi="SimSun" w:eastAsia="SimSun" w:cs="SimSun"/>
          <w:sz w:val="22"/>
          <w:szCs w:val="22"/>
          <w:spacing w:val="-9"/>
        </w:rPr>
        <w:t>概念所整合，由于他们没有幸运地赶上潮流，他们就往往在批评者、研究</w:t>
      </w:r>
      <w:r>
        <w:rPr>
          <w:rFonts w:ascii="SimSun" w:hAnsi="SimSun" w:eastAsia="SimSun" w:cs="SimSun"/>
          <w:sz w:val="22"/>
          <w:szCs w:val="22"/>
          <w:spacing w:val="18"/>
        </w:rPr>
        <w:t xml:space="preserve"> </w:t>
      </w:r>
      <w:r>
        <w:rPr>
          <w:rFonts w:ascii="SimSun" w:hAnsi="SimSun" w:eastAsia="SimSun" w:cs="SimSun"/>
          <w:sz w:val="22"/>
          <w:szCs w:val="22"/>
          <w:spacing w:val="-12"/>
        </w:rPr>
        <w:t>者的视野之外。</w:t>
      </w:r>
    </w:p>
    <w:p>
      <w:pPr>
        <w:ind w:firstLine="540"/>
        <w:spacing w:before="80" w:line="284" w:lineRule="auto"/>
        <w:jc w:val="both"/>
        <w:rPr>
          <w:rFonts w:ascii="SimSun" w:hAnsi="SimSun" w:eastAsia="SimSun" w:cs="SimSun"/>
          <w:sz w:val="22"/>
          <w:szCs w:val="22"/>
        </w:rPr>
      </w:pPr>
      <w:r>
        <w:rPr>
          <w:rFonts w:ascii="SimSun" w:hAnsi="SimSun" w:eastAsia="SimSun" w:cs="SimSun"/>
          <w:sz w:val="22"/>
          <w:szCs w:val="22"/>
          <w:spacing w:val="-1"/>
        </w:rPr>
        <w:t>从八十年代中期开始，则有“先锋小说”和</w:t>
      </w:r>
      <w:r>
        <w:rPr>
          <w:rFonts w:ascii="SimSun" w:hAnsi="SimSun" w:eastAsia="SimSun" w:cs="SimSun"/>
          <w:sz w:val="22"/>
          <w:szCs w:val="22"/>
          <w:spacing w:val="-2"/>
        </w:rPr>
        <w:t>“新写实小说”的“主</w:t>
      </w:r>
      <w:r>
        <w:rPr>
          <w:rFonts w:ascii="SimSun" w:hAnsi="SimSun" w:eastAsia="SimSun" w:cs="SimSun"/>
          <w:sz w:val="22"/>
          <w:szCs w:val="22"/>
        </w:rPr>
        <w:t xml:space="preserve">  </w:t>
      </w:r>
      <w:r>
        <w:rPr>
          <w:rFonts w:ascii="SimSun" w:hAnsi="SimSun" w:eastAsia="SimSun" w:cs="SimSun"/>
          <w:sz w:val="22"/>
          <w:szCs w:val="22"/>
          <w:spacing w:val="-2"/>
        </w:rPr>
        <w:t>潮”。进入九十年代后，虽然小说创作表现得较为“多元”,但仍有诸如</w:t>
      </w:r>
      <w:r>
        <w:rPr>
          <w:rFonts w:ascii="SimSun" w:hAnsi="SimSun" w:eastAsia="SimSun" w:cs="SimSun"/>
          <w:sz w:val="22"/>
          <w:szCs w:val="22"/>
          <w:spacing w:val="9"/>
        </w:rPr>
        <w:t xml:space="preserve">  </w:t>
      </w:r>
      <w:r>
        <w:rPr>
          <w:rFonts w:ascii="SimSun" w:hAnsi="SimSun" w:eastAsia="SimSun" w:cs="SimSun"/>
          <w:sz w:val="22"/>
          <w:szCs w:val="22"/>
          <w:spacing w:val="-24"/>
        </w:rPr>
        <w:t>“现实主义冲击波”、“女性写作”、“欲望化写作”、“晚生代小说”等概念</w:t>
      </w:r>
      <w:r>
        <w:rPr>
          <w:rFonts w:ascii="SimSun" w:hAnsi="SimSun" w:eastAsia="SimSun" w:cs="SimSun"/>
          <w:sz w:val="22"/>
          <w:szCs w:val="22"/>
          <w:spacing w:val="8"/>
        </w:rPr>
        <w:t xml:space="preserve">  </w:t>
      </w:r>
      <w:r>
        <w:rPr>
          <w:rFonts w:ascii="SimSun" w:hAnsi="SimSun" w:eastAsia="SimSun" w:cs="SimSun"/>
          <w:sz w:val="22"/>
          <w:szCs w:val="22"/>
          <w:spacing w:val="-5"/>
        </w:rPr>
        <w:t>被发明出来。九十年代的这些概念虽然不像八十年代的概念那样被极为广</w:t>
      </w:r>
      <w:r>
        <w:rPr>
          <w:rFonts w:ascii="SimSun" w:hAnsi="SimSun" w:eastAsia="SimSun" w:cs="SimSun"/>
          <w:sz w:val="22"/>
          <w:szCs w:val="22"/>
          <w:spacing w:val="1"/>
        </w:rPr>
        <w:t xml:space="preserve">  </w:t>
      </w:r>
      <w:r>
        <w:rPr>
          <w:rFonts w:ascii="SimSun" w:hAnsi="SimSun" w:eastAsia="SimSun" w:cs="SimSun"/>
          <w:sz w:val="22"/>
          <w:szCs w:val="22"/>
          <w:spacing w:val="-4"/>
        </w:rPr>
        <w:t>泛地认可，但仍然可说是颇为流行。这些概</w:t>
      </w:r>
      <w:r>
        <w:rPr>
          <w:rFonts w:ascii="SimSun" w:hAnsi="SimSun" w:eastAsia="SimSun" w:cs="SimSun"/>
          <w:sz w:val="22"/>
          <w:szCs w:val="22"/>
          <w:spacing w:val="-5"/>
        </w:rPr>
        <w:t>念也已经造成或正在造成对九</w:t>
      </w:r>
      <w:r>
        <w:rPr>
          <w:rFonts w:ascii="SimSun" w:hAnsi="SimSun" w:eastAsia="SimSun" w:cs="SimSun"/>
          <w:sz w:val="22"/>
          <w:szCs w:val="22"/>
        </w:rPr>
        <w:t xml:space="preserve"> </w:t>
      </w:r>
      <w:r>
        <w:rPr>
          <w:rFonts w:ascii="SimSun" w:hAnsi="SimSun" w:eastAsia="SimSun" w:cs="SimSun"/>
          <w:sz w:val="22"/>
          <w:szCs w:val="22"/>
          <w:spacing w:val="-5"/>
        </w:rPr>
        <w:t>十年代文学现象的遮蔽和误解。而许、丁二位教授主编的这部书，某种意</w:t>
      </w:r>
      <w:r>
        <w:rPr>
          <w:rFonts w:ascii="SimSun" w:hAnsi="SimSun" w:eastAsia="SimSun" w:cs="SimSun"/>
          <w:sz w:val="22"/>
          <w:szCs w:val="22"/>
          <w:spacing w:val="1"/>
        </w:rPr>
        <w:t xml:space="preserve">  </w:t>
      </w:r>
      <w:r>
        <w:rPr>
          <w:rFonts w:ascii="SimSun" w:hAnsi="SimSun" w:eastAsia="SimSun" w:cs="SimSun"/>
          <w:sz w:val="22"/>
          <w:szCs w:val="22"/>
          <w:spacing w:val="-5"/>
        </w:rPr>
        <w:t>义上便是对最近二十来年小说发展真实面貌的还原，是将被遮蔽的东西揭</w:t>
      </w:r>
      <w:r>
        <w:rPr>
          <w:rFonts w:ascii="SimSun" w:hAnsi="SimSun" w:eastAsia="SimSun" w:cs="SimSun"/>
          <w:sz w:val="22"/>
          <w:szCs w:val="22"/>
          <w:spacing w:val="1"/>
        </w:rPr>
        <w:t xml:space="preserve">  </w:t>
      </w:r>
      <w:r>
        <w:rPr>
          <w:rFonts w:ascii="SimSun" w:hAnsi="SimSun" w:eastAsia="SimSun" w:cs="SimSun"/>
          <w:sz w:val="22"/>
          <w:szCs w:val="22"/>
          <w:spacing w:val="-5"/>
        </w:rPr>
        <w:t>示出来，被误解的东西矫正过来。值得注意的是，这部书在论说这二</w:t>
      </w:r>
      <w:r>
        <w:rPr>
          <w:rFonts w:ascii="SimSun" w:hAnsi="SimSun" w:eastAsia="SimSun" w:cs="SimSun"/>
          <w:sz w:val="22"/>
          <w:szCs w:val="22"/>
          <w:spacing w:val="-6"/>
        </w:rPr>
        <w:t>十来</w:t>
      </w:r>
      <w:r>
        <w:rPr>
          <w:rFonts w:ascii="SimSun" w:hAnsi="SimSun" w:eastAsia="SimSun" w:cs="SimSun"/>
          <w:sz w:val="22"/>
          <w:szCs w:val="22"/>
        </w:rPr>
        <w:t xml:space="preserve">  </w:t>
      </w:r>
      <w:r>
        <w:rPr>
          <w:rFonts w:ascii="SimSun" w:hAnsi="SimSun" w:eastAsia="SimSun" w:cs="SimSun"/>
          <w:sz w:val="22"/>
          <w:szCs w:val="22"/>
          <w:spacing w:val="-18"/>
        </w:rPr>
        <w:t>年的小说发展时，也仍然沿用了诸如“伤痕”、“反思”、“寻根”、“晚生</w:t>
      </w:r>
      <w:r>
        <w:rPr>
          <w:rFonts w:ascii="SimSun" w:hAnsi="SimSun" w:eastAsia="SimSun" w:cs="SimSun"/>
          <w:sz w:val="22"/>
          <w:szCs w:val="22"/>
          <w:spacing w:val="5"/>
        </w:rPr>
        <w:t xml:space="preserve">  </w:t>
      </w:r>
      <w:r>
        <w:rPr>
          <w:rFonts w:ascii="SimSun" w:hAnsi="SimSun" w:eastAsia="SimSun" w:cs="SimSun"/>
          <w:sz w:val="22"/>
          <w:szCs w:val="22"/>
          <w:spacing w:val="2"/>
        </w:rPr>
        <w:t>代”这些概念。这一方面是因为无奈。例如，第五编《“晚生代”</w:t>
      </w:r>
      <w:r>
        <w:rPr>
          <w:rFonts w:ascii="SimSun" w:hAnsi="SimSun" w:eastAsia="SimSun" w:cs="SimSun"/>
          <w:sz w:val="22"/>
          <w:szCs w:val="22"/>
          <w:spacing w:val="1"/>
        </w:rPr>
        <w:t>的姿</w:t>
      </w:r>
      <w:r>
        <w:rPr>
          <w:rFonts w:ascii="SimSun" w:hAnsi="SimSun" w:eastAsia="SimSun" w:cs="SimSun"/>
          <w:sz w:val="22"/>
          <w:szCs w:val="22"/>
        </w:rPr>
        <w:t xml:space="preserve">  </w:t>
      </w:r>
      <w:r>
        <w:rPr>
          <w:rFonts w:ascii="SimSun" w:hAnsi="SimSun" w:eastAsia="SimSun" w:cs="SimSun"/>
          <w:sz w:val="22"/>
          <w:szCs w:val="22"/>
          <w:spacing w:val="-5"/>
        </w:rPr>
        <w:t>态》,一开始就是阐述“命名的尴尬”,在对“晚生代”、“六十年代作家</w:t>
      </w:r>
      <w:r>
        <w:rPr>
          <w:rFonts w:ascii="SimSun" w:hAnsi="SimSun" w:eastAsia="SimSun" w:cs="SimSun"/>
          <w:sz w:val="22"/>
          <w:szCs w:val="22"/>
          <w:spacing w:val="3"/>
        </w:rPr>
        <w:t xml:space="preserve">  </w:t>
      </w:r>
      <w:r>
        <w:rPr>
          <w:rFonts w:ascii="SimSun" w:hAnsi="SimSun" w:eastAsia="SimSun" w:cs="SimSun"/>
          <w:sz w:val="22"/>
          <w:szCs w:val="22"/>
          <w:spacing w:val="-12"/>
        </w:rPr>
        <w:t>群”、“新生代”这几个“同义词”进行了细致的考辨梳理、指出它们的不</w:t>
      </w:r>
      <w:r>
        <w:rPr>
          <w:rFonts w:ascii="SimSun" w:hAnsi="SimSun" w:eastAsia="SimSun" w:cs="SimSun"/>
          <w:sz w:val="22"/>
          <w:szCs w:val="22"/>
          <w:spacing w:val="8"/>
        </w:rPr>
        <w:t xml:space="preserve">  </w:t>
      </w:r>
      <w:r>
        <w:rPr>
          <w:rFonts w:ascii="SimSun" w:hAnsi="SimSun" w:eastAsia="SimSun" w:cs="SimSun"/>
          <w:sz w:val="22"/>
          <w:szCs w:val="22"/>
          <w:spacing w:val="-2"/>
        </w:rPr>
        <w:t>妥后，决定还是使用“晚生代”这一说法，并在注释中做了这样的说明：</w:t>
      </w:r>
      <w:r>
        <w:rPr>
          <w:rFonts w:ascii="SimSun" w:hAnsi="SimSun" w:eastAsia="SimSun" w:cs="SimSun"/>
          <w:sz w:val="22"/>
          <w:szCs w:val="22"/>
          <w:spacing w:val="3"/>
        </w:rPr>
        <w:t xml:space="preserve"> </w:t>
      </w:r>
      <w:r>
        <w:rPr>
          <w:rFonts w:ascii="SimSun" w:hAnsi="SimSun" w:eastAsia="SimSun" w:cs="SimSun"/>
          <w:sz w:val="22"/>
          <w:szCs w:val="22"/>
          <w:spacing w:val="-5"/>
        </w:rPr>
        <w:t>“笔者依旧使用‘晚生代’一词，则是出于一种无奈与迫不得已：尽管笔</w:t>
      </w:r>
      <w:r>
        <w:rPr>
          <w:rFonts w:ascii="SimSun" w:hAnsi="SimSun" w:eastAsia="SimSun" w:cs="SimSun"/>
          <w:sz w:val="22"/>
          <w:szCs w:val="22"/>
        </w:rPr>
        <w:t xml:space="preserve">  </w:t>
      </w:r>
      <w:r>
        <w:rPr>
          <w:rFonts w:ascii="SimSun" w:hAnsi="SimSun" w:eastAsia="SimSun" w:cs="SimSun"/>
          <w:sz w:val="22"/>
          <w:szCs w:val="22"/>
          <w:spacing w:val="-5"/>
        </w:rPr>
        <w:t>者对上述几个术语都大为不满，但是命名的困境或曰独特处在于：写</w:t>
      </w:r>
      <w:r>
        <w:rPr>
          <w:rFonts w:ascii="SimSun" w:hAnsi="SimSun" w:eastAsia="SimSun" w:cs="SimSun"/>
          <w:sz w:val="22"/>
          <w:szCs w:val="22"/>
          <w:spacing w:val="-6"/>
        </w:rPr>
        <w:t>作可</w:t>
      </w:r>
      <w:r>
        <w:rPr>
          <w:rFonts w:ascii="SimSun" w:hAnsi="SimSun" w:eastAsia="SimSun" w:cs="SimSun"/>
          <w:sz w:val="22"/>
          <w:szCs w:val="22"/>
        </w:rPr>
        <w:t xml:space="preserve">  </w:t>
      </w:r>
      <w:r>
        <w:rPr>
          <w:rFonts w:ascii="SimSun" w:hAnsi="SimSun" w:eastAsia="SimSun" w:cs="SimSun"/>
          <w:sz w:val="22"/>
          <w:szCs w:val="22"/>
          <w:spacing w:val="-2"/>
        </w:rPr>
        <w:t>以走‘私人化’,而命名作为与他人交往的基本语言单</w:t>
      </w:r>
      <w:r>
        <w:rPr>
          <w:rFonts w:ascii="SimSun" w:hAnsi="SimSun" w:eastAsia="SimSun" w:cs="SimSun"/>
          <w:sz w:val="22"/>
          <w:szCs w:val="22"/>
          <w:spacing w:val="-3"/>
        </w:rPr>
        <w:t>位，则无法‘私人</w:t>
      </w:r>
      <w:r>
        <w:rPr>
          <w:rFonts w:ascii="SimSun" w:hAnsi="SimSun" w:eastAsia="SimSun" w:cs="SimSun"/>
          <w:sz w:val="22"/>
          <w:szCs w:val="22"/>
        </w:rPr>
        <w:t xml:space="preserve">  </w:t>
      </w:r>
      <w:r>
        <w:rPr>
          <w:rFonts w:ascii="SimSun" w:hAnsi="SimSun" w:eastAsia="SimSun" w:cs="SimSun"/>
          <w:sz w:val="22"/>
          <w:szCs w:val="22"/>
          <w:spacing w:val="-2"/>
        </w:rPr>
        <w:t>化’,一个术语必须得到公共认可，才能获得流通的资格。因而，在论述</w:t>
      </w:r>
      <w:r>
        <w:rPr>
          <w:rFonts w:ascii="SimSun" w:hAnsi="SimSun" w:eastAsia="SimSun" w:cs="SimSun"/>
          <w:sz w:val="22"/>
          <w:szCs w:val="22"/>
          <w:spacing w:val="5"/>
        </w:rPr>
        <w:t xml:space="preserve">  </w:t>
      </w:r>
      <w:r>
        <w:rPr>
          <w:rFonts w:ascii="SimSun" w:hAnsi="SimSun" w:eastAsia="SimSun" w:cs="SimSun"/>
          <w:sz w:val="22"/>
          <w:szCs w:val="22"/>
          <w:spacing w:val="-5"/>
        </w:rPr>
        <w:t>有关‘晚生代’这一文化现象时，笔者也不得不借助一个即使相当不完美</w:t>
      </w:r>
      <w:r>
        <w:rPr>
          <w:rFonts w:ascii="SimSun" w:hAnsi="SimSun" w:eastAsia="SimSun" w:cs="SimSun"/>
          <w:sz w:val="22"/>
          <w:szCs w:val="22"/>
        </w:rPr>
        <w:t xml:space="preserve">  </w:t>
      </w:r>
      <w:r>
        <w:rPr>
          <w:rFonts w:ascii="SimSun" w:hAnsi="SimSun" w:eastAsia="SimSun" w:cs="SimSun"/>
          <w:sz w:val="22"/>
          <w:szCs w:val="22"/>
          <w:spacing w:val="-5"/>
        </w:rPr>
        <w:t>的命名来对对象进行指认，而从约定俗成的程度来说，我以为还是‘晚生</w:t>
      </w:r>
      <w:r>
        <w:rPr>
          <w:rFonts w:ascii="SimSun" w:hAnsi="SimSun" w:eastAsia="SimSun" w:cs="SimSun"/>
          <w:sz w:val="22"/>
          <w:szCs w:val="22"/>
        </w:rPr>
        <w:t xml:space="preserve">  </w:t>
      </w:r>
      <w:r>
        <w:rPr>
          <w:rFonts w:ascii="SimSun" w:hAnsi="SimSun" w:eastAsia="SimSun" w:cs="SimSun"/>
          <w:sz w:val="22"/>
          <w:szCs w:val="22"/>
          <w:spacing w:val="1"/>
        </w:rPr>
        <w:t>代’一词更为成熟，接受面更广。”(第614页)一个命名一旦流传开来、</w:t>
      </w:r>
      <w:r>
        <w:rPr>
          <w:rFonts w:ascii="SimSun" w:hAnsi="SimSun" w:eastAsia="SimSun" w:cs="SimSun"/>
          <w:sz w:val="22"/>
          <w:szCs w:val="22"/>
          <w:spacing w:val="15"/>
        </w:rPr>
        <w:t xml:space="preserve"> </w:t>
      </w:r>
      <w:r>
        <w:rPr>
          <w:rFonts w:ascii="SimSun" w:hAnsi="SimSun" w:eastAsia="SimSun" w:cs="SimSun"/>
          <w:sz w:val="22"/>
          <w:szCs w:val="22"/>
          <w:spacing w:val="-5"/>
        </w:rPr>
        <w:t>成为一种“约定俗成”的说法，就具有了某种强制性，强迫人们只</w:t>
      </w:r>
      <w:r>
        <w:rPr>
          <w:rFonts w:ascii="SimSun" w:hAnsi="SimSun" w:eastAsia="SimSun" w:cs="SimSun"/>
          <w:sz w:val="22"/>
          <w:szCs w:val="22"/>
          <w:spacing w:val="-6"/>
        </w:rPr>
        <w:t>要是谈</w:t>
      </w:r>
      <w:r>
        <w:rPr>
          <w:rFonts w:ascii="SimSun" w:hAnsi="SimSun" w:eastAsia="SimSun" w:cs="SimSun"/>
          <w:sz w:val="22"/>
          <w:szCs w:val="22"/>
        </w:rPr>
        <w:t xml:space="preserve">  </w:t>
      </w:r>
      <w:r>
        <w:rPr>
          <w:rFonts w:ascii="SimSun" w:hAnsi="SimSun" w:eastAsia="SimSun" w:cs="SimSun"/>
          <w:sz w:val="22"/>
          <w:szCs w:val="22"/>
          <w:spacing w:val="2"/>
        </w:rPr>
        <w:t>论它所指代的东西便必须使用它，比如，人们要谈论牛、马、猪这些动</w:t>
      </w:r>
      <w:r>
        <w:rPr>
          <w:rFonts w:ascii="SimSun" w:hAnsi="SimSun" w:eastAsia="SimSun" w:cs="SimSun"/>
          <w:sz w:val="22"/>
          <w:szCs w:val="22"/>
          <w:spacing w:val="1"/>
        </w:rPr>
        <w:t xml:space="preserve">  </w:t>
      </w:r>
      <w:r>
        <w:rPr>
          <w:rFonts w:ascii="SimSun" w:hAnsi="SimSun" w:eastAsia="SimSun" w:cs="SimSun"/>
          <w:sz w:val="22"/>
          <w:szCs w:val="22"/>
          <w:spacing w:val="-17"/>
        </w:rPr>
        <w:t>物，便没法不使用“牛”、“马”、“猪”这类名称。不过，许、丁</w:t>
      </w:r>
      <w:r>
        <w:rPr>
          <w:rFonts w:ascii="SimSun" w:hAnsi="SimSun" w:eastAsia="SimSun" w:cs="SimSun"/>
          <w:sz w:val="22"/>
          <w:szCs w:val="22"/>
          <w:spacing w:val="-18"/>
        </w:rPr>
        <w:t>二位教授</w:t>
      </w:r>
      <w:r>
        <w:rPr>
          <w:rFonts w:ascii="SimSun" w:hAnsi="SimSun" w:eastAsia="SimSun" w:cs="SimSun"/>
          <w:sz w:val="22"/>
          <w:szCs w:val="22"/>
        </w:rPr>
        <w:t xml:space="preserve"> </w:t>
      </w:r>
      <w:r>
        <w:rPr>
          <w:rFonts w:ascii="SimSun" w:hAnsi="SimSun" w:eastAsia="SimSun" w:cs="SimSun"/>
          <w:sz w:val="22"/>
          <w:szCs w:val="22"/>
          <w:spacing w:val="-5"/>
        </w:rPr>
        <w:t>主编的这部书之所以仍然沿用种种“约定俗成”的命名，除了“无</w:t>
      </w:r>
      <w:r>
        <w:rPr>
          <w:rFonts w:ascii="SimSun" w:hAnsi="SimSun" w:eastAsia="SimSun" w:cs="SimSun"/>
          <w:sz w:val="22"/>
          <w:szCs w:val="22"/>
          <w:spacing w:val="-6"/>
        </w:rPr>
        <w:t>奈”之</w:t>
      </w:r>
      <w:r>
        <w:rPr>
          <w:rFonts w:ascii="SimSun" w:hAnsi="SimSun" w:eastAsia="SimSun" w:cs="SimSun"/>
          <w:sz w:val="22"/>
          <w:szCs w:val="22"/>
        </w:rPr>
        <w:t xml:space="preserve">  </w:t>
      </w:r>
      <w:r>
        <w:rPr>
          <w:rFonts w:ascii="SimSun" w:hAnsi="SimSun" w:eastAsia="SimSun" w:cs="SimSun"/>
          <w:sz w:val="22"/>
          <w:szCs w:val="22"/>
          <w:spacing w:val="-5"/>
        </w:rPr>
        <w:t>外，还有着“入室操戈”的积极意义，即在使用这些命名的同时，对</w:t>
      </w:r>
      <w:r>
        <w:rPr>
          <w:rFonts w:ascii="SimSun" w:hAnsi="SimSun" w:eastAsia="SimSun" w:cs="SimSun"/>
          <w:sz w:val="22"/>
          <w:szCs w:val="22"/>
          <w:spacing w:val="-6"/>
        </w:rPr>
        <w:t>这命</w:t>
      </w:r>
      <w:r>
        <w:rPr>
          <w:rFonts w:ascii="SimSun" w:hAnsi="SimSun" w:eastAsia="SimSun" w:cs="SimSun"/>
          <w:sz w:val="22"/>
          <w:szCs w:val="22"/>
        </w:rPr>
        <w:t xml:space="preserve">  </w:t>
      </w:r>
      <w:r>
        <w:rPr>
          <w:rFonts w:ascii="SimSun" w:hAnsi="SimSun" w:eastAsia="SimSun" w:cs="SimSun"/>
          <w:sz w:val="22"/>
          <w:szCs w:val="22"/>
          <w:spacing w:val="-5"/>
        </w:rPr>
        <w:t>名的源流进行清理，对其局限和偏颇一一指明。也可以说，是一边使</w:t>
      </w:r>
      <w:r>
        <w:rPr>
          <w:rFonts w:ascii="SimSun" w:hAnsi="SimSun" w:eastAsia="SimSun" w:cs="SimSun"/>
          <w:sz w:val="22"/>
          <w:szCs w:val="22"/>
          <w:spacing w:val="-6"/>
        </w:rPr>
        <w:t>用这</w:t>
      </w:r>
      <w:r>
        <w:rPr>
          <w:rFonts w:ascii="SimSun" w:hAnsi="SimSun" w:eastAsia="SimSun" w:cs="SimSun"/>
          <w:sz w:val="22"/>
          <w:szCs w:val="22"/>
        </w:rPr>
        <w:t xml:space="preserve">  </w:t>
      </w:r>
      <w:r>
        <w:rPr>
          <w:rFonts w:ascii="SimSun" w:hAnsi="SimSun" w:eastAsia="SimSun" w:cs="SimSun"/>
          <w:sz w:val="22"/>
          <w:szCs w:val="22"/>
          <w:spacing w:val="-9"/>
        </w:rPr>
        <w:t>些概念，</w:t>
      </w:r>
      <w:r>
        <w:rPr>
          <w:rFonts w:ascii="SimSun" w:hAnsi="SimSun" w:eastAsia="SimSun" w:cs="SimSun"/>
          <w:sz w:val="22"/>
          <w:szCs w:val="22"/>
          <w:spacing w:val="-21"/>
        </w:rPr>
        <w:t xml:space="preserve"> </w:t>
      </w:r>
      <w:r>
        <w:rPr>
          <w:rFonts w:ascii="SimSun" w:hAnsi="SimSun" w:eastAsia="SimSun" w:cs="SimSun"/>
          <w:sz w:val="22"/>
          <w:szCs w:val="22"/>
          <w:spacing w:val="-9"/>
        </w:rPr>
        <w:t>一边又用具体的叙述撑破这些概念。</w:t>
      </w:r>
    </w:p>
    <w:p>
      <w:pPr>
        <w:spacing w:line="284" w:lineRule="auto"/>
        <w:sectPr>
          <w:pgSz w:w="9210" w:h="13120"/>
          <w:pgMar w:top="400" w:right="1189" w:bottom="400" w:left="1039" w:header="0" w:footer="0" w:gutter="0"/>
        </w:sectPr>
        <w:rPr>
          <w:rFonts w:ascii="SimSun" w:hAnsi="SimSun" w:eastAsia="SimSun" w:cs="SimSun"/>
          <w:sz w:val="22"/>
          <w:szCs w:val="22"/>
        </w:rPr>
      </w:pPr>
    </w:p>
    <w:p>
      <w:pPr>
        <w:ind w:left="3279"/>
        <w:spacing w:before="275" w:line="222" w:lineRule="auto"/>
        <w:rPr>
          <w:rFonts w:ascii="SimHei" w:hAnsi="SimHei" w:eastAsia="SimHei" w:cs="SimHei"/>
          <w:sz w:val="32"/>
          <w:szCs w:val="32"/>
        </w:rPr>
      </w:pPr>
      <w:r>
        <w:drawing>
          <wp:anchor distT="0" distB="0" distL="0" distR="0" simplePos="0" relativeHeight="252898304" behindDoc="0" locked="0" layoutInCell="1" allowOverlap="1">
            <wp:simplePos x="0" y="0"/>
            <wp:positionH relativeFrom="column">
              <wp:posOffset>1397015</wp:posOffset>
            </wp:positionH>
            <wp:positionV relativeFrom="paragraph">
              <wp:posOffset>418576</wp:posOffset>
            </wp:positionV>
            <wp:extent cx="2984471" cy="6350"/>
            <wp:effectExtent l="0" t="0" r="0" b="0"/>
            <wp:wrapNone/>
            <wp:docPr id="1016" name="IM 1016"/>
            <wp:cNvGraphicFramePr/>
            <a:graphic>
              <a:graphicData uri="http://schemas.openxmlformats.org/drawingml/2006/picture">
                <pic:pic>
                  <pic:nvPicPr>
                    <pic:cNvPr id="1016" name="IM 1016"/>
                    <pic:cNvPicPr/>
                  </pic:nvPicPr>
                  <pic:blipFill>
                    <a:blip r:embed="rId514"/>
                    <a:stretch>
                      <a:fillRect/>
                    </a:stretch>
                  </pic:blipFill>
                  <pic:spPr>
                    <a:xfrm rot="0">
                      <a:off x="0" y="0"/>
                      <a:ext cx="2984471" cy="6350"/>
                    </a:xfrm>
                    <a:prstGeom prst="rect">
                      <a:avLst/>
                    </a:prstGeom>
                  </pic:spPr>
                </pic:pic>
              </a:graphicData>
            </a:graphic>
          </wp:anchor>
        </w:drawing>
      </w:r>
      <w:bookmarkStart w:name="bookmark150" w:id="154"/>
      <w:bookmarkEnd w:id="154"/>
      <w:r>
        <w:rPr>
          <w:rFonts w:ascii="Times New Roman" w:hAnsi="Times New Roman" w:eastAsia="Times New Roman" w:cs="Times New Roman"/>
          <w:sz w:val="22"/>
          <w:szCs w:val="22"/>
          <w:spacing w:val="-3"/>
          <w:position w:val="-6"/>
        </w:rPr>
        <w:t>307                </w:t>
      </w:r>
      <w:r>
        <w:rPr>
          <w:rFonts w:ascii="SimHei" w:hAnsi="SimHei" w:eastAsia="SimHei" w:cs="SimHei"/>
          <w:sz w:val="32"/>
          <w:szCs w:val="32"/>
          <w:b/>
          <w:bCs/>
          <w:spacing w:val="-3"/>
        </w:rPr>
        <w:t>一虚三</w:t>
      </w:r>
      <w:r>
        <w:rPr>
          <w:rFonts w:ascii="SimHei" w:hAnsi="SimHei" w:eastAsia="SimHei" w:cs="SimHei"/>
          <w:sz w:val="32"/>
          <w:szCs w:val="32"/>
          <w:b/>
          <w:bCs/>
          <w:spacing w:val="-4"/>
        </w:rPr>
        <w:t>叹论文学</w:t>
      </w:r>
    </w:p>
    <w:p>
      <w:pPr>
        <w:pStyle w:val="BodyText"/>
        <w:spacing w:line="247" w:lineRule="auto"/>
        <w:rPr/>
      </w:pPr>
      <w:r/>
    </w:p>
    <w:p>
      <w:pPr>
        <w:pStyle w:val="BodyText"/>
        <w:spacing w:line="248" w:lineRule="auto"/>
        <w:rPr/>
      </w:pPr>
      <w:r/>
    </w:p>
    <w:p>
      <w:pPr>
        <w:ind w:firstLine="550"/>
        <w:spacing w:before="71" w:line="277" w:lineRule="auto"/>
        <w:rPr>
          <w:rFonts w:ascii="SimSun" w:hAnsi="SimSun" w:eastAsia="SimSun" w:cs="SimSun"/>
          <w:sz w:val="22"/>
          <w:szCs w:val="22"/>
        </w:rPr>
      </w:pPr>
      <w:r>
        <w:rPr>
          <w:rFonts w:ascii="SimSun" w:hAnsi="SimSun" w:eastAsia="SimSun" w:cs="SimSun"/>
          <w:sz w:val="22"/>
          <w:szCs w:val="22"/>
          <w:spacing w:val="-9"/>
        </w:rPr>
        <w:t>概念本身的清理，只是这部书的基础性工作。在论述每一种小说</w:t>
      </w:r>
      <w:r>
        <w:rPr>
          <w:rFonts w:ascii="SimSun" w:hAnsi="SimSun" w:eastAsia="SimSun" w:cs="SimSun"/>
          <w:sz w:val="22"/>
          <w:szCs w:val="22"/>
          <w:spacing w:val="-10"/>
        </w:rPr>
        <w:t>现象</w:t>
      </w:r>
      <w:r>
        <w:rPr>
          <w:rFonts w:ascii="SimSun" w:hAnsi="SimSun" w:eastAsia="SimSun" w:cs="SimSun"/>
          <w:sz w:val="22"/>
          <w:szCs w:val="22"/>
        </w:rPr>
        <w:t xml:space="preserve">   </w:t>
      </w:r>
      <w:r>
        <w:rPr>
          <w:rFonts w:ascii="SimSun" w:hAnsi="SimSun" w:eastAsia="SimSun" w:cs="SimSun"/>
          <w:sz w:val="22"/>
          <w:szCs w:val="22"/>
          <w:spacing w:val="-5"/>
        </w:rPr>
        <w:t>时，首先对针对这一现象的“约定俗成”的命名进行清理，这实际上也是</w:t>
      </w:r>
      <w:r>
        <w:rPr>
          <w:rFonts w:ascii="SimSun" w:hAnsi="SimSun" w:eastAsia="SimSun" w:cs="SimSun"/>
          <w:sz w:val="22"/>
          <w:szCs w:val="22"/>
        </w:rPr>
        <w:t xml:space="preserve">   </w:t>
      </w:r>
      <w:r>
        <w:rPr>
          <w:rFonts w:ascii="SimSun" w:hAnsi="SimSun" w:eastAsia="SimSun" w:cs="SimSun"/>
          <w:sz w:val="22"/>
          <w:szCs w:val="22"/>
          <w:spacing w:val="1"/>
        </w:rPr>
        <w:t>为重新描述和阐释这一现象而清扫地基。在接下来的描述和阐释过程中，</w:t>
      </w:r>
      <w:r>
        <w:rPr>
          <w:rFonts w:ascii="SimSun" w:hAnsi="SimSun" w:eastAsia="SimSun" w:cs="SimSun"/>
          <w:sz w:val="22"/>
          <w:szCs w:val="22"/>
          <w:spacing w:val="18"/>
        </w:rPr>
        <w:t xml:space="preserve"> </w:t>
      </w:r>
      <w:r>
        <w:rPr>
          <w:rFonts w:ascii="SimSun" w:hAnsi="SimSun" w:eastAsia="SimSun" w:cs="SimSun"/>
          <w:sz w:val="22"/>
          <w:szCs w:val="22"/>
          <w:spacing w:val="-7"/>
        </w:rPr>
        <w:t>往往精细入微：</w:t>
      </w:r>
      <w:r>
        <w:rPr>
          <w:rFonts w:ascii="SimSun" w:hAnsi="SimSun" w:eastAsia="SimSun" w:cs="SimSun"/>
          <w:sz w:val="22"/>
          <w:szCs w:val="22"/>
          <w:spacing w:val="-47"/>
        </w:rPr>
        <w:t xml:space="preserve"> </w:t>
      </w:r>
      <w:r>
        <w:rPr>
          <w:rFonts w:ascii="SimSun" w:hAnsi="SimSun" w:eastAsia="SimSun" w:cs="SimSun"/>
          <w:sz w:val="22"/>
          <w:szCs w:val="22"/>
          <w:spacing w:val="-7"/>
        </w:rPr>
        <w:t>一些已成“共识”和“常识”的观念被证明为谬误；一些</w:t>
      </w:r>
      <w:r>
        <w:rPr>
          <w:rFonts w:ascii="SimSun" w:hAnsi="SimSun" w:eastAsia="SimSun" w:cs="SimSun"/>
          <w:sz w:val="22"/>
          <w:szCs w:val="22"/>
        </w:rPr>
        <w:t xml:space="preserve">   </w:t>
      </w:r>
      <w:r>
        <w:rPr>
          <w:rFonts w:ascii="SimSun" w:hAnsi="SimSun" w:eastAsia="SimSun" w:cs="SimSun"/>
          <w:sz w:val="22"/>
          <w:szCs w:val="22"/>
          <w:spacing w:val="-5"/>
        </w:rPr>
        <w:t>被埋没和忽视的作家作品被发掘出来，从而使其文学史意义得以显现；一</w:t>
      </w:r>
      <w:r>
        <w:rPr>
          <w:rFonts w:ascii="SimSun" w:hAnsi="SimSun" w:eastAsia="SimSun" w:cs="SimSun"/>
          <w:sz w:val="22"/>
          <w:szCs w:val="22"/>
        </w:rPr>
        <w:t xml:space="preserve">   </w:t>
      </w:r>
      <w:r>
        <w:rPr>
          <w:rFonts w:ascii="SimSun" w:hAnsi="SimSun" w:eastAsia="SimSun" w:cs="SimSun"/>
          <w:sz w:val="22"/>
          <w:szCs w:val="22"/>
          <w:spacing w:val="-5"/>
        </w:rPr>
        <w:t>些作品内在的矛盾被揭示……在回溯过去二十多年的小说发展时，这部书</w:t>
      </w:r>
      <w:r>
        <w:rPr>
          <w:rFonts w:ascii="SimSun" w:hAnsi="SimSun" w:eastAsia="SimSun" w:cs="SimSun"/>
          <w:sz w:val="22"/>
          <w:szCs w:val="22"/>
          <w:spacing w:val="1"/>
        </w:rPr>
        <w:t xml:space="preserve">   </w:t>
      </w:r>
      <w:r>
        <w:rPr>
          <w:rFonts w:ascii="SimSun" w:hAnsi="SimSun" w:eastAsia="SimSun" w:cs="SimSun"/>
          <w:sz w:val="22"/>
          <w:szCs w:val="22"/>
          <w:spacing w:val="-5"/>
        </w:rPr>
        <w:t>往往能做到宏观与微观的合理结合，能既具有历史眼光，又不完全屈从历</w:t>
      </w:r>
      <w:r>
        <w:rPr>
          <w:rFonts w:ascii="SimSun" w:hAnsi="SimSun" w:eastAsia="SimSun" w:cs="SimSun"/>
          <w:sz w:val="22"/>
          <w:szCs w:val="22"/>
          <w:spacing w:val="1"/>
        </w:rPr>
        <w:t xml:space="preserve">   </w:t>
      </w:r>
      <w:r>
        <w:rPr>
          <w:rFonts w:ascii="SimSun" w:hAnsi="SimSun" w:eastAsia="SimSun" w:cs="SimSun"/>
          <w:sz w:val="22"/>
          <w:szCs w:val="22"/>
          <w:spacing w:val="-6"/>
        </w:rPr>
        <w:t>史逻辑，对过去的小说发展有褒有贬，而或褒或贬都有根有据。例如，通</w:t>
      </w:r>
      <w:r>
        <w:rPr>
          <w:rFonts w:ascii="SimSun" w:hAnsi="SimSun" w:eastAsia="SimSun" w:cs="SimSun"/>
          <w:sz w:val="22"/>
          <w:szCs w:val="22"/>
          <w:spacing w:val="3"/>
        </w:rPr>
        <w:t xml:space="preserve">   </w:t>
      </w:r>
      <w:r>
        <w:rPr>
          <w:rFonts w:ascii="SimSun" w:hAnsi="SimSun" w:eastAsia="SimSun" w:cs="SimSun"/>
          <w:sz w:val="22"/>
          <w:szCs w:val="22"/>
          <w:spacing w:val="-6"/>
        </w:rPr>
        <w:t>常认为“伤痕小说”和“反思小说”接续了中断已久的新文学的人道主义</w:t>
      </w:r>
      <w:r>
        <w:rPr>
          <w:rFonts w:ascii="SimSun" w:hAnsi="SimSun" w:eastAsia="SimSun" w:cs="SimSun"/>
          <w:sz w:val="22"/>
          <w:szCs w:val="22"/>
          <w:spacing w:val="3"/>
        </w:rPr>
        <w:t xml:space="preserve">   </w:t>
      </w:r>
      <w:r>
        <w:rPr>
          <w:rFonts w:ascii="SimSun" w:hAnsi="SimSun" w:eastAsia="SimSun" w:cs="SimSun"/>
          <w:sz w:val="22"/>
          <w:szCs w:val="22"/>
          <w:spacing w:val="-12"/>
        </w:rPr>
        <w:t>传统，而这部书则指出，“伤痕小说”和“反思小说”表现出的人道主义意</w:t>
      </w:r>
      <w:r>
        <w:rPr>
          <w:rFonts w:ascii="SimSun" w:hAnsi="SimSun" w:eastAsia="SimSun" w:cs="SimSun"/>
          <w:sz w:val="22"/>
          <w:szCs w:val="22"/>
          <w:spacing w:val="6"/>
        </w:rPr>
        <w:t xml:space="preserve">   </w:t>
      </w:r>
      <w:r>
        <w:rPr>
          <w:rFonts w:ascii="SimSun" w:hAnsi="SimSun" w:eastAsia="SimSun" w:cs="SimSun"/>
          <w:sz w:val="22"/>
          <w:szCs w:val="22"/>
          <w:spacing w:val="-6"/>
        </w:rPr>
        <w:t>向与“五四”时期文学的人道主义精神，有着重大差别。“五四”时期人</w:t>
      </w:r>
      <w:r>
        <w:rPr>
          <w:rFonts w:ascii="SimSun" w:hAnsi="SimSun" w:eastAsia="SimSun" w:cs="SimSun"/>
          <w:sz w:val="22"/>
          <w:szCs w:val="22"/>
          <w:spacing w:val="3"/>
        </w:rPr>
        <w:t xml:space="preserve">   </w:t>
      </w:r>
      <w:r>
        <w:rPr>
          <w:rFonts w:ascii="SimSun" w:hAnsi="SimSun" w:eastAsia="SimSun" w:cs="SimSun"/>
          <w:sz w:val="22"/>
          <w:szCs w:val="22"/>
          <w:spacing w:val="5"/>
        </w:rPr>
        <w:t>道主义话语的“内核”是“个人主义”,而“在‘新时期’之初的‘伤   </w:t>
      </w:r>
      <w:r>
        <w:rPr>
          <w:rFonts w:ascii="SimSun" w:hAnsi="SimSun" w:eastAsia="SimSun" w:cs="SimSun"/>
          <w:sz w:val="22"/>
          <w:szCs w:val="22"/>
          <w:spacing w:val="-11"/>
        </w:rPr>
        <w:t>痕’、‘反思’小说之中，那些不仅仅是肯定作</w:t>
      </w:r>
      <w:r>
        <w:rPr>
          <w:rFonts w:ascii="SimSun" w:hAnsi="SimSun" w:eastAsia="SimSun" w:cs="SimSun"/>
          <w:sz w:val="22"/>
          <w:szCs w:val="22"/>
          <w:spacing w:val="-12"/>
        </w:rPr>
        <w:t>为类的存在的具有同一性的</w:t>
      </w:r>
      <w:r>
        <w:rPr>
          <w:rFonts w:ascii="SimSun" w:hAnsi="SimSun" w:eastAsia="SimSun" w:cs="SimSun"/>
          <w:sz w:val="22"/>
          <w:szCs w:val="22"/>
        </w:rPr>
        <w:t xml:space="preserve">   </w:t>
      </w:r>
      <w:r>
        <w:rPr>
          <w:rFonts w:ascii="SimSun" w:hAnsi="SimSun" w:eastAsia="SimSun" w:cs="SimSun"/>
          <w:sz w:val="22"/>
          <w:szCs w:val="22"/>
          <w:spacing w:val="1"/>
        </w:rPr>
        <w:t>‘人’的价值与尊严，而是在此基础上，在‘个体’与作为‘他者’的</w:t>
      </w:r>
      <w:r>
        <w:rPr>
          <w:rFonts w:ascii="SimSun" w:hAnsi="SimSun" w:eastAsia="SimSun" w:cs="SimSun"/>
          <w:sz w:val="22"/>
          <w:szCs w:val="22"/>
          <w:spacing w:val="5"/>
        </w:rPr>
        <w:t xml:space="preserve">   </w:t>
      </w:r>
      <w:r>
        <w:rPr>
          <w:rFonts w:ascii="SimSun" w:hAnsi="SimSun" w:eastAsia="SimSun" w:cs="SimSun"/>
          <w:sz w:val="22"/>
          <w:szCs w:val="22"/>
          <w:spacing w:val="-17"/>
        </w:rPr>
        <w:t>‘他人’及‘群体’如‘群众’、‘阶级’、‘人民’、‘组</w:t>
      </w:r>
      <w:r>
        <w:rPr>
          <w:rFonts w:ascii="SimSun" w:hAnsi="SimSun" w:eastAsia="SimSun" w:cs="SimSun"/>
          <w:sz w:val="22"/>
          <w:szCs w:val="22"/>
          <w:spacing w:val="-18"/>
        </w:rPr>
        <w:t>织’等的冲突中，</w:t>
      </w:r>
      <w:r>
        <w:rPr>
          <w:rFonts w:ascii="SimSun" w:hAnsi="SimSun" w:eastAsia="SimSun" w:cs="SimSun"/>
          <w:sz w:val="22"/>
          <w:szCs w:val="22"/>
        </w:rPr>
        <w:t xml:space="preserve"> </w:t>
      </w:r>
      <w:r>
        <w:rPr>
          <w:rFonts w:ascii="SimSun" w:hAnsi="SimSun" w:eastAsia="SimSun" w:cs="SimSun"/>
          <w:sz w:val="22"/>
          <w:szCs w:val="22"/>
          <w:spacing w:val="3"/>
        </w:rPr>
        <w:t>更加深入地肯定作为‘个体’的‘人’本身的价值与</w:t>
      </w:r>
      <w:r>
        <w:rPr>
          <w:rFonts w:ascii="SimSun" w:hAnsi="SimSun" w:eastAsia="SimSun" w:cs="SimSun"/>
          <w:sz w:val="22"/>
          <w:szCs w:val="22"/>
          <w:spacing w:val="2"/>
        </w:rPr>
        <w:t>尊严的‘个人主义’</w:t>
      </w:r>
      <w:r>
        <w:rPr>
          <w:rFonts w:ascii="SimSun" w:hAnsi="SimSun" w:eastAsia="SimSun" w:cs="SimSun"/>
          <w:sz w:val="22"/>
          <w:szCs w:val="22"/>
        </w:rPr>
        <w:t xml:space="preserve"> </w:t>
      </w:r>
      <w:r>
        <w:rPr>
          <w:rFonts w:ascii="SimSun" w:hAnsi="SimSun" w:eastAsia="SimSun" w:cs="SimSun"/>
          <w:sz w:val="22"/>
          <w:szCs w:val="22"/>
          <w:spacing w:val="-12"/>
        </w:rPr>
        <w:t>话语以及与‘伤痕’、‘反思’小说人道主义话语中的‘革命’话语和作为</w:t>
      </w:r>
      <w:r>
        <w:rPr>
          <w:rFonts w:ascii="SimSun" w:hAnsi="SimSun" w:eastAsia="SimSun" w:cs="SimSun"/>
          <w:sz w:val="22"/>
          <w:szCs w:val="22"/>
          <w:spacing w:val="5"/>
        </w:rPr>
        <w:t xml:space="preserve">   </w:t>
      </w:r>
      <w:r>
        <w:rPr>
          <w:rFonts w:ascii="SimSun" w:hAnsi="SimSun" w:eastAsia="SimSun" w:cs="SimSun"/>
          <w:sz w:val="22"/>
          <w:szCs w:val="22"/>
          <w:spacing w:val="1"/>
        </w:rPr>
        <w:t>类的、 一般的‘人’的话语相比，却是相对薄弱(并非没有)的。所以，</w:t>
      </w:r>
      <w:r>
        <w:rPr>
          <w:rFonts w:ascii="SimSun" w:hAnsi="SimSun" w:eastAsia="SimSun" w:cs="SimSun"/>
          <w:sz w:val="22"/>
          <w:szCs w:val="22"/>
          <w:spacing w:val="8"/>
        </w:rPr>
        <w:t xml:space="preserve">  </w:t>
      </w:r>
      <w:r>
        <w:rPr>
          <w:rFonts w:ascii="SimSun" w:hAnsi="SimSun" w:eastAsia="SimSun" w:cs="SimSun"/>
          <w:sz w:val="22"/>
          <w:szCs w:val="22"/>
          <w:spacing w:val="-4"/>
        </w:rPr>
        <w:t>总体来说，‘伤痕’、‘反思’小说所表现的，基本</w:t>
      </w:r>
      <w:r>
        <w:rPr>
          <w:rFonts w:ascii="SimSun" w:hAnsi="SimSun" w:eastAsia="SimSun" w:cs="SimSun"/>
          <w:sz w:val="22"/>
          <w:szCs w:val="22"/>
          <w:spacing w:val="-5"/>
        </w:rPr>
        <w:t>上还是‘人’的觉醒，</w:t>
      </w:r>
      <w:r>
        <w:rPr>
          <w:rFonts w:ascii="SimSun" w:hAnsi="SimSun" w:eastAsia="SimSun" w:cs="SimSun"/>
          <w:sz w:val="22"/>
          <w:szCs w:val="22"/>
        </w:rPr>
        <w:t xml:space="preserve"> </w:t>
      </w:r>
      <w:r>
        <w:rPr>
          <w:rFonts w:ascii="SimSun" w:hAnsi="SimSun" w:eastAsia="SimSun" w:cs="SimSun"/>
          <w:sz w:val="22"/>
          <w:szCs w:val="22"/>
          <w:spacing w:val="-2"/>
        </w:rPr>
        <w:t>而不是‘个人’的觉醒。”(第162页)这番话虽说得多少有些拗口，但表</w:t>
      </w:r>
      <w:r>
        <w:rPr>
          <w:rFonts w:ascii="SimSun" w:hAnsi="SimSun" w:eastAsia="SimSun" w:cs="SimSun"/>
          <w:sz w:val="22"/>
          <w:szCs w:val="22"/>
          <w:spacing w:val="5"/>
        </w:rPr>
        <w:t xml:space="preserve">   </w:t>
      </w:r>
      <w:r>
        <w:rPr>
          <w:rFonts w:ascii="SimSun" w:hAnsi="SimSun" w:eastAsia="SimSun" w:cs="SimSun"/>
          <w:sz w:val="22"/>
          <w:szCs w:val="22"/>
          <w:spacing w:val="-5"/>
        </w:rPr>
        <w:t>达的想法却是新鲜而敏锐的，它能在某种程度上更新和深化我们对“</w:t>
      </w:r>
      <w:r>
        <w:rPr>
          <w:rFonts w:ascii="SimSun" w:hAnsi="SimSun" w:eastAsia="SimSun" w:cs="SimSun"/>
          <w:sz w:val="22"/>
          <w:szCs w:val="22"/>
          <w:spacing w:val="-6"/>
        </w:rPr>
        <w:t>伤痕</w:t>
      </w:r>
      <w:r>
        <w:rPr>
          <w:rFonts w:ascii="SimSun" w:hAnsi="SimSun" w:eastAsia="SimSun" w:cs="SimSun"/>
          <w:sz w:val="22"/>
          <w:szCs w:val="22"/>
        </w:rPr>
        <w:t xml:space="preserve">   </w:t>
      </w:r>
      <w:r>
        <w:rPr>
          <w:rFonts w:ascii="SimSun" w:hAnsi="SimSun" w:eastAsia="SimSun" w:cs="SimSun"/>
          <w:sz w:val="22"/>
          <w:szCs w:val="22"/>
          <w:spacing w:val="-5"/>
        </w:rPr>
        <w:t>文学”和“反思文学”的认识。再例如，许、丁二位教授主编的这部书在</w:t>
      </w:r>
      <w:r>
        <w:rPr>
          <w:rFonts w:ascii="SimSun" w:hAnsi="SimSun" w:eastAsia="SimSun" w:cs="SimSun"/>
          <w:sz w:val="22"/>
          <w:szCs w:val="22"/>
        </w:rPr>
        <w:t xml:space="preserve">   </w:t>
      </w:r>
      <w:r>
        <w:rPr>
          <w:rFonts w:ascii="SimSun" w:hAnsi="SimSun" w:eastAsia="SimSun" w:cs="SimSun"/>
          <w:sz w:val="22"/>
          <w:szCs w:val="22"/>
          <w:spacing w:val="-5"/>
        </w:rPr>
        <w:t>论述“知青小说”时，指出张承志的《骑手为什么歌唱母亲》首先“将自</w:t>
      </w:r>
    </w:p>
    <w:p>
      <w:pPr>
        <w:ind w:left="109" w:right="168"/>
        <w:spacing w:before="230" w:line="281" w:lineRule="auto"/>
        <w:jc w:val="both"/>
        <w:rPr>
          <w:rFonts w:ascii="SimSun" w:hAnsi="SimSun" w:eastAsia="SimSun" w:cs="SimSun"/>
          <w:sz w:val="22"/>
          <w:szCs w:val="22"/>
        </w:rPr>
      </w:pPr>
      <w:r>
        <w:rPr>
          <w:rFonts w:ascii="SimSun" w:hAnsi="SimSun" w:eastAsia="SimSun" w:cs="SimSun"/>
          <w:sz w:val="22"/>
          <w:szCs w:val="22"/>
          <w:spacing w:val="-8"/>
        </w:rPr>
        <w:t>传体第一人称全知叙述视角引入了知青题材</w:t>
      </w:r>
      <w:r>
        <w:rPr>
          <w:rFonts w:ascii="SimSun" w:hAnsi="SimSun" w:eastAsia="SimSun" w:cs="SimSun"/>
          <w:sz w:val="22"/>
          <w:szCs w:val="22"/>
          <w:spacing w:val="-9"/>
        </w:rPr>
        <w:t>的写作。——说起来这似乎仅</w:t>
      </w:r>
      <w:r>
        <w:rPr>
          <w:rFonts w:ascii="SimSun" w:hAnsi="SimSun" w:eastAsia="SimSun" w:cs="SimSun"/>
          <w:sz w:val="22"/>
          <w:szCs w:val="22"/>
        </w:rPr>
        <w:t xml:space="preserve"> </w:t>
      </w:r>
      <w:r>
        <w:rPr>
          <w:rFonts w:ascii="SimSun" w:hAnsi="SimSun" w:eastAsia="SimSun" w:cs="SimSun"/>
          <w:sz w:val="22"/>
          <w:szCs w:val="22"/>
          <w:spacing w:val="-9"/>
        </w:rPr>
        <w:t>仅是一个叙述人称的变化，似乎微不足道，但它却打破了全知第三人称叙</w:t>
      </w:r>
      <w:r>
        <w:rPr>
          <w:rFonts w:ascii="SimSun" w:hAnsi="SimSun" w:eastAsia="SimSun" w:cs="SimSun"/>
          <w:sz w:val="22"/>
          <w:szCs w:val="22"/>
          <w:spacing w:val="16"/>
        </w:rPr>
        <w:t xml:space="preserve"> </w:t>
      </w:r>
      <w:r>
        <w:rPr>
          <w:rFonts w:ascii="SimSun" w:hAnsi="SimSun" w:eastAsia="SimSun" w:cs="SimSun"/>
          <w:sz w:val="22"/>
          <w:szCs w:val="22"/>
          <w:spacing w:val="-9"/>
        </w:rPr>
        <w:t>述一统知青小说的天下，开启了由被叙述的知青到知青的叙述的转换。在</w:t>
      </w:r>
      <w:r>
        <w:rPr>
          <w:rFonts w:ascii="SimSun" w:hAnsi="SimSun" w:eastAsia="SimSun" w:cs="SimSun"/>
          <w:sz w:val="22"/>
          <w:szCs w:val="22"/>
          <w:spacing w:val="18"/>
        </w:rPr>
        <w:t xml:space="preserve"> </w:t>
      </w:r>
      <w:r>
        <w:rPr>
          <w:rFonts w:ascii="SimSun" w:hAnsi="SimSun" w:eastAsia="SimSun" w:cs="SimSun"/>
          <w:sz w:val="22"/>
          <w:szCs w:val="22"/>
          <w:spacing w:val="-2"/>
        </w:rPr>
        <w:t>他之前的那种第三人称的叙述中，知青基本是被作为一种戏剧化的展示</w:t>
      </w:r>
      <w:r>
        <w:rPr>
          <w:rFonts w:ascii="SimSun" w:hAnsi="SimSun" w:eastAsia="SimSun" w:cs="SimSun"/>
          <w:sz w:val="22"/>
          <w:szCs w:val="22"/>
          <w:spacing w:val="10"/>
        </w:rPr>
        <w:t xml:space="preserve"> </w:t>
      </w:r>
      <w:r>
        <w:rPr>
          <w:rFonts w:ascii="SimSun" w:hAnsi="SimSun" w:eastAsia="SimSun" w:cs="SimSun"/>
          <w:sz w:val="22"/>
          <w:szCs w:val="22"/>
          <w:spacing w:val="-2"/>
        </w:rPr>
        <w:t>品，由叙述者陈列给他人(读者)去看，知青主人公的命运，大多被操纵</w:t>
      </w:r>
      <w:r>
        <w:rPr>
          <w:rFonts w:ascii="SimSun" w:hAnsi="SimSun" w:eastAsia="SimSun" w:cs="SimSun"/>
          <w:sz w:val="22"/>
          <w:szCs w:val="22"/>
          <w:spacing w:val="12"/>
        </w:rPr>
        <w:t xml:space="preserve"> </w:t>
      </w:r>
      <w:r>
        <w:rPr>
          <w:rFonts w:ascii="SimSun" w:hAnsi="SimSun" w:eastAsia="SimSun" w:cs="SimSun"/>
          <w:sz w:val="22"/>
          <w:szCs w:val="22"/>
          <w:spacing w:val="-9"/>
        </w:rPr>
        <w:t>于某个与他缺乏密切关系的叙述者手中。而到了这种第一人称视角下，情</w:t>
      </w:r>
      <w:r>
        <w:rPr>
          <w:rFonts w:ascii="SimSun" w:hAnsi="SimSun" w:eastAsia="SimSun" w:cs="SimSun"/>
          <w:sz w:val="22"/>
          <w:szCs w:val="22"/>
          <w:spacing w:val="16"/>
        </w:rPr>
        <w:t xml:space="preserve"> </w:t>
      </w:r>
      <w:r>
        <w:rPr>
          <w:rFonts w:ascii="SimSun" w:hAnsi="SimSun" w:eastAsia="SimSun" w:cs="SimSun"/>
          <w:sz w:val="22"/>
          <w:szCs w:val="22"/>
          <w:spacing w:val="-6"/>
        </w:rPr>
        <w:t>况就有了变化：虽然叙述者的意向还是想把作品主人公呈现给读者观看，</w:t>
      </w:r>
      <w:r>
        <w:rPr>
          <w:rFonts w:ascii="SimSun" w:hAnsi="SimSun" w:eastAsia="SimSun" w:cs="SimSun"/>
          <w:sz w:val="22"/>
          <w:szCs w:val="22"/>
          <w:spacing w:val="1"/>
        </w:rPr>
        <w:t xml:space="preserve"> </w:t>
      </w:r>
      <w:r>
        <w:rPr>
          <w:rFonts w:ascii="SimSun" w:hAnsi="SimSun" w:eastAsia="SimSun" w:cs="SimSun"/>
          <w:sz w:val="22"/>
          <w:szCs w:val="22"/>
          <w:spacing w:val="-8"/>
        </w:rPr>
        <w:t>但是，由于这个第一人称叙述者与作品主人公的直接而</w:t>
      </w:r>
      <w:r>
        <w:rPr>
          <w:rFonts w:ascii="SimSun" w:hAnsi="SimSun" w:eastAsia="SimSun" w:cs="SimSun"/>
          <w:sz w:val="22"/>
          <w:szCs w:val="22"/>
          <w:spacing w:val="-9"/>
        </w:rPr>
        <w:t>密切的关系，主人</w:t>
      </w:r>
    </w:p>
    <w:p>
      <w:pPr>
        <w:spacing w:line="281" w:lineRule="auto"/>
        <w:sectPr>
          <w:pgSz w:w="9210" w:h="13120"/>
          <w:pgMar w:top="400" w:right="871" w:bottom="400" w:left="1209" w:header="0" w:footer="0" w:gutter="0"/>
        </w:sectPr>
        <w:rPr>
          <w:rFonts w:ascii="SimSun" w:hAnsi="SimSun" w:eastAsia="SimSun" w:cs="SimSun"/>
          <w:sz w:val="22"/>
          <w:szCs w:val="22"/>
        </w:rPr>
      </w:pPr>
    </w:p>
    <w:p>
      <w:pPr>
        <w:ind w:left="40"/>
        <w:spacing w:before="180"/>
        <w:rPr>
          <w:rFonts w:ascii="Times New Roman" w:hAnsi="Times New Roman" w:eastAsia="Times New Roman" w:cs="Times New Roman"/>
          <w:sz w:val="22"/>
          <w:szCs w:val="22"/>
        </w:rPr>
      </w:pPr>
      <w:r>
        <w:drawing>
          <wp:anchor distT="0" distB="0" distL="0" distR="0" simplePos="0" relativeHeight="252902400" behindDoc="1" locked="0" layoutInCell="1" allowOverlap="1">
            <wp:simplePos x="0" y="0"/>
            <wp:positionH relativeFrom="column">
              <wp:posOffset>508007</wp:posOffset>
            </wp:positionH>
            <wp:positionV relativeFrom="paragraph">
              <wp:posOffset>419068</wp:posOffset>
            </wp:positionV>
            <wp:extent cx="2158977" cy="6350"/>
            <wp:effectExtent l="0" t="0" r="0" b="0"/>
            <wp:wrapNone/>
            <wp:docPr id="1018" name="IM 1018"/>
            <wp:cNvGraphicFramePr/>
            <a:graphic>
              <a:graphicData uri="http://schemas.openxmlformats.org/drawingml/2006/picture">
                <pic:pic>
                  <pic:nvPicPr>
                    <pic:cNvPr id="1018" name="IM 1018"/>
                    <pic:cNvPicPr/>
                  </pic:nvPicPr>
                  <pic:blipFill>
                    <a:blip r:embed="rId515"/>
                    <a:stretch>
                      <a:fillRect/>
                    </a:stretch>
                  </pic:blipFill>
                  <pic:spPr>
                    <a:xfrm rot="0">
                      <a:off x="0" y="0"/>
                      <a:ext cx="2158977" cy="6350"/>
                    </a:xfrm>
                    <a:prstGeom prst="rect">
                      <a:avLst/>
                    </a:prstGeom>
                  </pic:spPr>
                </pic:pic>
              </a:graphicData>
            </a:graphic>
          </wp:anchor>
        </w:drawing>
      </w:r>
      <w:r>
        <w:rPr>
          <w:rFonts w:ascii="SimHei" w:hAnsi="SimHei" w:eastAsia="SimHei" w:cs="SimHei"/>
          <w:sz w:val="31"/>
          <w:szCs w:val="31"/>
          <w:position w:val="-39"/>
        </w:rPr>
        <w:drawing>
          <wp:inline distT="0" distB="0" distL="0" distR="0">
            <wp:extent cx="495296" cy="495289"/>
            <wp:effectExtent l="0" t="0" r="0" b="0"/>
            <wp:docPr id="1020" name="IM 1020"/>
            <wp:cNvGraphicFramePr/>
            <a:graphic>
              <a:graphicData uri="http://schemas.openxmlformats.org/drawingml/2006/picture">
                <pic:pic>
                  <pic:nvPicPr>
                    <pic:cNvPr id="1020" name="IM 1020"/>
                    <pic:cNvPicPr/>
                  </pic:nvPicPr>
                  <pic:blipFill>
                    <a:blip r:embed="rId516"/>
                    <a:stretch>
                      <a:fillRect/>
                    </a:stretch>
                  </pic:blipFill>
                  <pic:spPr>
                    <a:xfrm rot="0">
                      <a:off x="0" y="0"/>
                      <a:ext cx="495296" cy="495289"/>
                    </a:xfrm>
                    <a:prstGeom prst="rect">
                      <a:avLst/>
                    </a:prstGeom>
                  </pic:spPr>
                </pic:pic>
              </a:graphicData>
            </a:graphic>
          </wp:inline>
        </w:drawing>
      </w:r>
      <w:r>
        <w:rPr>
          <w:rFonts w:ascii="SimHei" w:hAnsi="SimHei" w:eastAsia="SimHei" w:cs="SimHei"/>
          <w:sz w:val="31"/>
          <w:szCs w:val="31"/>
          <w:spacing w:val="40"/>
        </w:rPr>
        <w:t xml:space="preserve"> </w:t>
      </w:r>
      <w:r>
        <w:rPr>
          <w:rFonts w:ascii="SimHei" w:hAnsi="SimHei" w:eastAsia="SimHei" w:cs="SimHei"/>
          <w:sz w:val="31"/>
          <w:szCs w:val="31"/>
          <w:b/>
          <w:bCs/>
        </w:rPr>
        <w:t>批评丛书</w:t>
      </w:r>
      <w:r>
        <w:rPr>
          <w:rFonts w:ascii="SimHei" w:hAnsi="SimHei" w:eastAsia="SimHei" w:cs="SimHei"/>
          <w:sz w:val="31"/>
          <w:szCs w:val="31"/>
          <w:spacing w:val="12"/>
        </w:rPr>
        <w:t xml:space="preserve">      </w:t>
      </w:r>
      <w:r>
        <w:rPr>
          <w:rFonts w:ascii="Times New Roman" w:hAnsi="Times New Roman" w:eastAsia="Times New Roman" w:cs="Times New Roman"/>
          <w:sz w:val="22"/>
          <w:szCs w:val="22"/>
          <w:position w:val="-5"/>
        </w:rPr>
        <w:t>308</w:t>
      </w:r>
    </w:p>
    <w:p>
      <w:pPr>
        <w:pStyle w:val="BodyText"/>
        <w:spacing w:line="242" w:lineRule="auto"/>
        <w:rPr/>
      </w:pPr>
      <w:r/>
    </w:p>
    <w:p>
      <w:pPr>
        <w:ind w:left="109" w:right="17"/>
        <w:spacing w:before="71" w:line="277" w:lineRule="auto"/>
        <w:jc w:val="both"/>
        <w:rPr>
          <w:rFonts w:ascii="SimSun" w:hAnsi="SimSun" w:eastAsia="SimSun" w:cs="SimSun"/>
          <w:sz w:val="22"/>
          <w:szCs w:val="22"/>
        </w:rPr>
      </w:pPr>
      <w:r>
        <w:rPr>
          <w:rFonts w:ascii="SimSun" w:hAnsi="SimSun" w:eastAsia="SimSun" w:cs="SimSun"/>
          <w:sz w:val="22"/>
          <w:szCs w:val="22"/>
          <w:spacing w:val="-9"/>
        </w:rPr>
        <w:t>公就不再是全然被动的，而是以叙述者的直接代言人的身份走进故事的世</w:t>
      </w:r>
      <w:r>
        <w:rPr>
          <w:rFonts w:ascii="SimSun" w:hAnsi="SimSun" w:eastAsia="SimSun" w:cs="SimSun"/>
          <w:sz w:val="22"/>
          <w:szCs w:val="22"/>
          <w:spacing w:val="8"/>
        </w:rPr>
        <w:t xml:space="preserve">  </w:t>
      </w:r>
      <w:r>
        <w:rPr>
          <w:rFonts w:ascii="SimSun" w:hAnsi="SimSun" w:eastAsia="SimSun" w:cs="SimSun"/>
          <w:sz w:val="22"/>
          <w:szCs w:val="22"/>
          <w:spacing w:val="3"/>
        </w:rPr>
        <w:t>界中，走入阅读的视野中。这样他就可能同时发生双向性的对话——</w:t>
      </w:r>
      <w:r>
        <w:rPr>
          <w:rFonts w:ascii="SimSun" w:hAnsi="SimSun" w:eastAsia="SimSun" w:cs="SimSun"/>
          <w:sz w:val="22"/>
          <w:szCs w:val="22"/>
          <w:spacing w:val="-68"/>
        </w:rPr>
        <w:t xml:space="preserve"> </w:t>
      </w:r>
      <w:r>
        <w:rPr>
          <w:rFonts w:ascii="SimSun" w:hAnsi="SimSun" w:eastAsia="SimSun" w:cs="SimSun"/>
          <w:sz w:val="22"/>
          <w:szCs w:val="22"/>
          <w:spacing w:val="3"/>
        </w:rPr>
        <w:t>”</w:t>
      </w:r>
      <w:r>
        <w:rPr>
          <w:rFonts w:ascii="SimSun" w:hAnsi="SimSun" w:eastAsia="SimSun" w:cs="SimSun"/>
          <w:sz w:val="22"/>
          <w:szCs w:val="22"/>
        </w:rPr>
        <w:t xml:space="preserve"> </w:t>
      </w:r>
      <w:r>
        <w:rPr>
          <w:rFonts w:ascii="SimSun" w:hAnsi="SimSun" w:eastAsia="SimSun" w:cs="SimSun"/>
          <w:sz w:val="22"/>
          <w:szCs w:val="22"/>
          <w:spacing w:val="-5"/>
        </w:rPr>
        <w:t>(第187页)。又如，在论及“知青小说”的“回归”倾向时，指出：“其</w:t>
      </w:r>
      <w:r>
        <w:rPr>
          <w:rFonts w:ascii="SimSun" w:hAnsi="SimSun" w:eastAsia="SimSun" w:cs="SimSun"/>
          <w:sz w:val="22"/>
          <w:szCs w:val="22"/>
          <w:spacing w:val="4"/>
        </w:rPr>
        <w:t xml:space="preserve">  </w:t>
      </w:r>
      <w:r>
        <w:rPr>
          <w:rFonts w:ascii="SimSun" w:hAnsi="SimSun" w:eastAsia="SimSun" w:cs="SimSun"/>
          <w:sz w:val="22"/>
          <w:szCs w:val="22"/>
          <w:spacing w:val="-9"/>
        </w:rPr>
        <w:t>实早在一九八一年莫伸就在《山路蜿蜒》中对与此相关的知青乡村情调做</w:t>
      </w:r>
      <w:r>
        <w:rPr>
          <w:rFonts w:ascii="SimSun" w:hAnsi="SimSun" w:eastAsia="SimSun" w:cs="SimSun"/>
          <w:sz w:val="22"/>
          <w:szCs w:val="22"/>
          <w:spacing w:val="8"/>
        </w:rPr>
        <w:t xml:space="preserve">  </w:t>
      </w:r>
      <w:r>
        <w:rPr>
          <w:rFonts w:ascii="SimSun" w:hAnsi="SimSun" w:eastAsia="SimSun" w:cs="SimSun"/>
          <w:sz w:val="22"/>
          <w:szCs w:val="22"/>
          <w:spacing w:val="-9"/>
        </w:rPr>
        <w:t>了反省。《山路蜿蜒》完全应该算是典型的知青回归作品，而且作品的艺</w:t>
      </w:r>
      <w:r>
        <w:rPr>
          <w:rFonts w:ascii="SimSun" w:hAnsi="SimSun" w:eastAsia="SimSun" w:cs="SimSun"/>
          <w:sz w:val="22"/>
          <w:szCs w:val="22"/>
        </w:rPr>
        <w:t xml:space="preserve">   </w:t>
      </w:r>
      <w:r>
        <w:rPr>
          <w:rFonts w:ascii="SimSun" w:hAnsi="SimSun" w:eastAsia="SimSun" w:cs="SimSun"/>
          <w:sz w:val="22"/>
          <w:szCs w:val="22"/>
          <w:spacing w:val="-8"/>
        </w:rPr>
        <w:t>术水准放在当时来说也应该是相当不俗的，但是却没有人</w:t>
      </w:r>
      <w:r>
        <w:rPr>
          <w:rFonts w:ascii="SimSun" w:hAnsi="SimSun" w:eastAsia="SimSun" w:cs="SimSun"/>
          <w:sz w:val="22"/>
          <w:szCs w:val="22"/>
          <w:spacing w:val="-9"/>
        </w:rPr>
        <w:t>在论述知青回归</w:t>
      </w:r>
      <w:r>
        <w:rPr>
          <w:rFonts w:ascii="SimSun" w:hAnsi="SimSun" w:eastAsia="SimSun" w:cs="SimSun"/>
          <w:sz w:val="22"/>
          <w:szCs w:val="22"/>
        </w:rPr>
        <w:t xml:space="preserve">  </w:t>
      </w:r>
      <w:r>
        <w:rPr>
          <w:rFonts w:ascii="SimSun" w:hAnsi="SimSun" w:eastAsia="SimSun" w:cs="SimSun"/>
          <w:sz w:val="22"/>
          <w:szCs w:val="22"/>
          <w:spacing w:val="-5"/>
        </w:rPr>
        <w:t>潮时谈到它。主要原因恐怕是它所表现的反思意向不合时宜吧……”(第</w:t>
      </w:r>
      <w:r>
        <w:rPr>
          <w:rFonts w:ascii="SimSun" w:hAnsi="SimSun" w:eastAsia="SimSun" w:cs="SimSun"/>
          <w:sz w:val="22"/>
          <w:szCs w:val="22"/>
          <w:spacing w:val="1"/>
        </w:rPr>
        <w:t xml:space="preserve">  </w:t>
      </w:r>
      <w:r>
        <w:rPr>
          <w:rFonts w:ascii="SimSun" w:hAnsi="SimSun" w:eastAsia="SimSun" w:cs="SimSun"/>
          <w:sz w:val="22"/>
          <w:szCs w:val="22"/>
          <w:spacing w:val="-1"/>
        </w:rPr>
        <w:t>250页)《骑手为什么歌唱母亲》虽是比较著名</w:t>
      </w:r>
      <w:r>
        <w:rPr>
          <w:rFonts w:ascii="SimSun" w:hAnsi="SimSun" w:eastAsia="SimSun" w:cs="SimSun"/>
          <w:sz w:val="22"/>
          <w:szCs w:val="22"/>
          <w:spacing w:val="-2"/>
        </w:rPr>
        <w:t>的作品，但其叙述方式的</w:t>
      </w:r>
      <w:r>
        <w:rPr>
          <w:rFonts w:ascii="SimSun" w:hAnsi="SimSun" w:eastAsia="SimSun" w:cs="SimSun"/>
          <w:sz w:val="22"/>
          <w:szCs w:val="22"/>
        </w:rPr>
        <w:t xml:space="preserve">  </w:t>
      </w:r>
      <w:r>
        <w:rPr>
          <w:rFonts w:ascii="SimSun" w:hAnsi="SimSun" w:eastAsia="SimSun" w:cs="SimSun"/>
          <w:sz w:val="22"/>
          <w:szCs w:val="22"/>
          <w:spacing w:val="-9"/>
        </w:rPr>
        <w:t>开创性此前却不为人们注意和重视，经这部书的分析，这篇小说独特的文</w:t>
      </w:r>
      <w:r>
        <w:rPr>
          <w:rFonts w:ascii="SimSun" w:hAnsi="SimSun" w:eastAsia="SimSun" w:cs="SimSun"/>
          <w:sz w:val="22"/>
          <w:szCs w:val="22"/>
          <w:spacing w:val="9"/>
        </w:rPr>
        <w:t xml:space="preserve">  </w:t>
      </w:r>
      <w:r>
        <w:rPr>
          <w:rFonts w:ascii="SimSun" w:hAnsi="SimSun" w:eastAsia="SimSun" w:cs="SimSun"/>
          <w:sz w:val="22"/>
          <w:szCs w:val="22"/>
          <w:spacing w:val="-9"/>
        </w:rPr>
        <w:t>学史意义就更充分地为人们所认识。莫伸的《山路蜿蜒》则几乎是一篇被</w:t>
      </w:r>
      <w:r>
        <w:rPr>
          <w:rFonts w:ascii="SimSun" w:hAnsi="SimSun" w:eastAsia="SimSun" w:cs="SimSun"/>
          <w:sz w:val="22"/>
          <w:szCs w:val="22"/>
          <w:spacing w:val="8"/>
        </w:rPr>
        <w:t xml:space="preserve">  </w:t>
      </w:r>
      <w:r>
        <w:rPr>
          <w:rFonts w:ascii="SimSun" w:hAnsi="SimSun" w:eastAsia="SimSun" w:cs="SimSun"/>
          <w:sz w:val="22"/>
          <w:szCs w:val="22"/>
          <w:spacing w:val="-2"/>
        </w:rPr>
        <w:t>遮蔽被埋没的作品，经这部书一分析，这篇小说则放出迟来的文学史光</w:t>
      </w:r>
      <w:r>
        <w:rPr>
          <w:rFonts w:ascii="SimSun" w:hAnsi="SimSun" w:eastAsia="SimSun" w:cs="SimSun"/>
          <w:sz w:val="22"/>
          <w:szCs w:val="22"/>
          <w:spacing w:val="5"/>
        </w:rPr>
        <w:t xml:space="preserve">  </w:t>
      </w:r>
      <w:r>
        <w:rPr>
          <w:rFonts w:ascii="SimSun" w:hAnsi="SimSun" w:eastAsia="SimSun" w:cs="SimSun"/>
          <w:sz w:val="22"/>
          <w:szCs w:val="22"/>
          <w:spacing w:val="-5"/>
        </w:rPr>
        <w:t>彩。</w:t>
      </w:r>
    </w:p>
    <w:p>
      <w:pPr>
        <w:ind w:firstLine="540"/>
        <w:spacing w:before="90" w:line="284" w:lineRule="auto"/>
        <w:rPr>
          <w:rFonts w:ascii="SimSun" w:hAnsi="SimSun" w:eastAsia="SimSun" w:cs="SimSun"/>
          <w:sz w:val="22"/>
          <w:szCs w:val="22"/>
        </w:rPr>
      </w:pPr>
      <w:r>
        <w:rPr>
          <w:rFonts w:ascii="SimSun" w:hAnsi="SimSun" w:eastAsia="SimSun" w:cs="SimSun"/>
          <w:sz w:val="22"/>
          <w:szCs w:val="22"/>
          <w:spacing w:val="-2"/>
        </w:rPr>
        <w:t>这部书中的有些篇章，是写得分外精彩的，例如第五编《“晚生代”</w:t>
      </w:r>
      <w:r>
        <w:rPr>
          <w:rFonts w:ascii="SimSun" w:hAnsi="SimSun" w:eastAsia="SimSun" w:cs="SimSun"/>
          <w:sz w:val="22"/>
          <w:szCs w:val="22"/>
          <w:spacing w:val="3"/>
        </w:rPr>
        <w:t xml:space="preserve"> </w:t>
      </w:r>
      <w:r>
        <w:rPr>
          <w:rFonts w:ascii="SimSun" w:hAnsi="SimSun" w:eastAsia="SimSun" w:cs="SimSun"/>
          <w:sz w:val="22"/>
          <w:szCs w:val="22"/>
          <w:spacing w:val="6"/>
        </w:rPr>
        <w:t>的姿态》,就令我不时击节。这一编对九十年</w:t>
      </w:r>
      <w:r>
        <w:rPr>
          <w:rFonts w:ascii="SimSun" w:hAnsi="SimSun" w:eastAsia="SimSun" w:cs="SimSun"/>
          <w:sz w:val="22"/>
          <w:szCs w:val="22"/>
          <w:spacing w:val="5"/>
        </w:rPr>
        <w:t>代颇为喧嚣过一阵的所谓</w:t>
      </w:r>
      <w:r>
        <w:rPr>
          <w:rFonts w:ascii="SimSun" w:hAnsi="SimSun" w:eastAsia="SimSun" w:cs="SimSun"/>
          <w:sz w:val="22"/>
          <w:szCs w:val="22"/>
        </w:rPr>
        <w:t xml:space="preserve">  </w:t>
      </w:r>
      <w:r>
        <w:rPr>
          <w:rFonts w:ascii="SimSun" w:hAnsi="SimSun" w:eastAsia="SimSun" w:cs="SimSun"/>
          <w:sz w:val="22"/>
          <w:szCs w:val="22"/>
          <w:spacing w:val="-5"/>
        </w:rPr>
        <w:t>“晚生代”小说群体做了相当全面深入的分析考察：既恰当地指出了他们</w:t>
      </w:r>
      <w:r>
        <w:rPr>
          <w:rFonts w:ascii="SimSun" w:hAnsi="SimSun" w:eastAsia="SimSun" w:cs="SimSun"/>
          <w:sz w:val="22"/>
          <w:szCs w:val="22"/>
          <w:spacing w:val="2"/>
        </w:rPr>
        <w:t xml:space="preserve">  </w:t>
      </w:r>
      <w:r>
        <w:rPr>
          <w:rFonts w:ascii="SimSun" w:hAnsi="SimSun" w:eastAsia="SimSun" w:cs="SimSun"/>
          <w:sz w:val="22"/>
          <w:szCs w:val="22"/>
          <w:spacing w:val="-5"/>
        </w:rPr>
        <w:t>在九十年代出场的时代合理性，又精辟地指出了他们的代际局限性；既宏</w:t>
      </w:r>
      <w:r>
        <w:rPr>
          <w:rFonts w:ascii="SimSun" w:hAnsi="SimSun" w:eastAsia="SimSun" w:cs="SimSun"/>
          <w:sz w:val="22"/>
          <w:szCs w:val="22"/>
          <w:spacing w:val="1"/>
        </w:rPr>
        <w:t xml:space="preserve">  </w:t>
      </w:r>
      <w:r>
        <w:rPr>
          <w:rFonts w:ascii="SimSun" w:hAnsi="SimSun" w:eastAsia="SimSun" w:cs="SimSun"/>
          <w:sz w:val="22"/>
          <w:szCs w:val="22"/>
          <w:spacing w:val="-5"/>
        </w:rPr>
        <w:t>观地归纳了他们的群体性特征，又微观地辨别了他们相互的差异。</w:t>
      </w:r>
      <w:r>
        <w:rPr>
          <w:rFonts w:ascii="SimSun" w:hAnsi="SimSun" w:eastAsia="SimSun" w:cs="SimSun"/>
          <w:sz w:val="22"/>
          <w:szCs w:val="22"/>
          <w:spacing w:val="-6"/>
        </w:rPr>
        <w:t>尤其值</w:t>
      </w:r>
      <w:r>
        <w:rPr>
          <w:rFonts w:ascii="SimSun" w:hAnsi="SimSun" w:eastAsia="SimSun" w:cs="SimSun"/>
          <w:sz w:val="22"/>
          <w:szCs w:val="22"/>
        </w:rPr>
        <w:t xml:space="preserve">   </w:t>
      </w:r>
      <w:r>
        <w:rPr>
          <w:rFonts w:ascii="SimSun" w:hAnsi="SimSun" w:eastAsia="SimSun" w:cs="SimSun"/>
          <w:sz w:val="22"/>
          <w:szCs w:val="22"/>
        </w:rPr>
        <w:t>得称道的是，对他们的宣告和创作中的内在矛盾做了准确的揭示。例如， </w:t>
      </w:r>
      <w:r>
        <w:rPr>
          <w:rFonts w:ascii="SimSun" w:hAnsi="SimSun" w:eastAsia="SimSun" w:cs="SimSun"/>
          <w:sz w:val="22"/>
          <w:szCs w:val="22"/>
          <w:spacing w:val="-5"/>
        </w:rPr>
        <w:t>在说到韩东的那些“下放或曰知青题材”的小说时，指出：“尽管韩东们</w:t>
      </w:r>
      <w:r>
        <w:rPr>
          <w:rFonts w:ascii="SimSun" w:hAnsi="SimSun" w:eastAsia="SimSun" w:cs="SimSun"/>
          <w:sz w:val="22"/>
          <w:szCs w:val="22"/>
          <w:spacing w:val="2"/>
        </w:rPr>
        <w:t xml:space="preserve">  </w:t>
      </w:r>
      <w:r>
        <w:rPr>
          <w:rFonts w:ascii="SimSun" w:hAnsi="SimSun" w:eastAsia="SimSun" w:cs="SimSun"/>
          <w:sz w:val="22"/>
          <w:szCs w:val="22"/>
          <w:spacing w:val="-5"/>
        </w:rPr>
        <w:t>一向以个体中心主义的现实认知为自己的立场，尽管他们极度地反对</w:t>
      </w:r>
      <w:r>
        <w:rPr>
          <w:rFonts w:ascii="SimSun" w:hAnsi="SimSun" w:eastAsia="SimSun" w:cs="SimSun"/>
          <w:sz w:val="22"/>
          <w:szCs w:val="22"/>
          <w:spacing w:val="-6"/>
        </w:rPr>
        <w:t>集体</w:t>
      </w:r>
      <w:r>
        <w:rPr>
          <w:rFonts w:ascii="SimSun" w:hAnsi="SimSun" w:eastAsia="SimSun" w:cs="SimSun"/>
          <w:sz w:val="22"/>
          <w:szCs w:val="22"/>
        </w:rPr>
        <w:t xml:space="preserve">   </w:t>
      </w:r>
      <w:r>
        <w:rPr>
          <w:rFonts w:ascii="SimSun" w:hAnsi="SimSun" w:eastAsia="SimSun" w:cs="SimSun"/>
          <w:sz w:val="22"/>
          <w:szCs w:val="22"/>
          <w:spacing w:val="-5"/>
        </w:rPr>
        <w:t>经验与公共话语，但韩东的这些知青小说在客观上却仍然成为知青小说家</w:t>
      </w:r>
      <w:r>
        <w:rPr>
          <w:rFonts w:ascii="SimSun" w:hAnsi="SimSun" w:eastAsia="SimSun" w:cs="SimSun"/>
          <w:sz w:val="22"/>
          <w:szCs w:val="22"/>
        </w:rPr>
        <w:t xml:space="preserve">   </w:t>
      </w:r>
      <w:r>
        <w:rPr>
          <w:rFonts w:ascii="SimSun" w:hAnsi="SimSun" w:eastAsia="SimSun" w:cs="SimSun"/>
          <w:sz w:val="22"/>
          <w:szCs w:val="22"/>
          <w:spacing w:val="-5"/>
        </w:rPr>
        <w:t>族中的一员，成为知青文学发展史上一个链环。也就是说，韩东这批</w:t>
      </w:r>
      <w:r>
        <w:rPr>
          <w:rFonts w:ascii="SimSun" w:hAnsi="SimSun" w:eastAsia="SimSun" w:cs="SimSun"/>
          <w:sz w:val="22"/>
          <w:szCs w:val="22"/>
          <w:spacing w:val="-6"/>
        </w:rPr>
        <w:t>小说</w:t>
      </w:r>
      <w:r>
        <w:rPr>
          <w:rFonts w:ascii="SimSun" w:hAnsi="SimSun" w:eastAsia="SimSun" w:cs="SimSun"/>
          <w:sz w:val="22"/>
          <w:szCs w:val="22"/>
        </w:rPr>
        <w:t xml:space="preserve">   </w:t>
      </w:r>
      <w:r>
        <w:rPr>
          <w:rFonts w:ascii="SimSun" w:hAnsi="SimSun" w:eastAsia="SimSun" w:cs="SimSun"/>
          <w:sz w:val="22"/>
          <w:szCs w:val="22"/>
          <w:spacing w:val="-5"/>
        </w:rPr>
        <w:t>的意义，事实上恰恰是由他自身所深恶痛绝的集体记忆所赋予的，</w:t>
      </w:r>
      <w:r>
        <w:rPr>
          <w:rFonts w:ascii="SimSun" w:hAnsi="SimSun" w:eastAsia="SimSun" w:cs="SimSun"/>
          <w:sz w:val="22"/>
          <w:szCs w:val="22"/>
          <w:spacing w:val="-6"/>
        </w:rPr>
        <w:t>离开了</w:t>
      </w:r>
      <w:r>
        <w:rPr>
          <w:rFonts w:ascii="SimSun" w:hAnsi="SimSun" w:eastAsia="SimSun" w:cs="SimSun"/>
          <w:sz w:val="22"/>
          <w:szCs w:val="22"/>
        </w:rPr>
        <w:t xml:space="preserve">   </w:t>
      </w:r>
      <w:r>
        <w:rPr>
          <w:rFonts w:ascii="SimSun" w:hAnsi="SimSun" w:eastAsia="SimSun" w:cs="SimSun"/>
          <w:sz w:val="22"/>
          <w:szCs w:val="22"/>
          <w:spacing w:val="-12"/>
        </w:rPr>
        <w:t>‘文革’、‘知青下放’这一集体性历史记忆，韩东的这</w:t>
      </w:r>
      <w:r>
        <w:rPr>
          <w:rFonts w:ascii="SimSun" w:hAnsi="SimSun" w:eastAsia="SimSun" w:cs="SimSun"/>
          <w:sz w:val="22"/>
          <w:szCs w:val="22"/>
          <w:spacing w:val="-13"/>
        </w:rPr>
        <w:t>些小说根本就无法</w:t>
      </w:r>
      <w:r>
        <w:rPr>
          <w:rFonts w:ascii="SimSun" w:hAnsi="SimSun" w:eastAsia="SimSun" w:cs="SimSun"/>
          <w:sz w:val="22"/>
          <w:szCs w:val="22"/>
        </w:rPr>
        <w:t xml:space="preserve">   </w:t>
      </w:r>
      <w:r>
        <w:rPr>
          <w:rFonts w:ascii="SimSun" w:hAnsi="SimSun" w:eastAsia="SimSun" w:cs="SimSun"/>
          <w:sz w:val="22"/>
          <w:szCs w:val="22"/>
          <w:spacing w:val="-5"/>
        </w:rPr>
        <w:t>存在，也根本无法得到理解；另一方面，韩东尽管不断宣称其文学立场的</w:t>
      </w:r>
      <w:r>
        <w:rPr>
          <w:rFonts w:ascii="SimSun" w:hAnsi="SimSun" w:eastAsia="SimSun" w:cs="SimSun"/>
          <w:sz w:val="22"/>
          <w:szCs w:val="22"/>
          <w:spacing w:val="2"/>
        </w:rPr>
        <w:t xml:space="preserve">  </w:t>
      </w:r>
      <w:r>
        <w:rPr>
          <w:rFonts w:ascii="SimSun" w:hAnsi="SimSun" w:eastAsia="SimSun" w:cs="SimSun"/>
          <w:sz w:val="22"/>
          <w:szCs w:val="22"/>
          <w:spacing w:val="-6"/>
        </w:rPr>
        <w:t>自我中心主义，宣称对文学史尤其是对八十年代文学史的蔑视，然而不无</w:t>
      </w:r>
      <w:r>
        <w:rPr>
          <w:rFonts w:ascii="SimSun" w:hAnsi="SimSun" w:eastAsia="SimSun" w:cs="SimSun"/>
          <w:sz w:val="22"/>
          <w:szCs w:val="22"/>
          <w:spacing w:val="3"/>
        </w:rPr>
        <w:t xml:space="preserve">   </w:t>
      </w:r>
      <w:r>
        <w:rPr>
          <w:rFonts w:ascii="SimSun" w:hAnsi="SimSun" w:eastAsia="SimSun" w:cs="SimSun"/>
          <w:sz w:val="22"/>
          <w:szCs w:val="22"/>
          <w:spacing w:val="-5"/>
        </w:rPr>
        <w:t>讽刺意味的是，韩东知青题材小说意义的生成，恰恰是以八十年代文</w:t>
      </w:r>
      <w:r>
        <w:rPr>
          <w:rFonts w:ascii="SimSun" w:hAnsi="SimSun" w:eastAsia="SimSun" w:cs="SimSun"/>
          <w:sz w:val="22"/>
          <w:szCs w:val="22"/>
          <w:spacing w:val="-6"/>
        </w:rPr>
        <w:t>学存</w:t>
      </w:r>
      <w:r>
        <w:rPr>
          <w:rFonts w:ascii="SimSun" w:hAnsi="SimSun" w:eastAsia="SimSun" w:cs="SimSun"/>
          <w:sz w:val="22"/>
          <w:szCs w:val="22"/>
        </w:rPr>
        <w:t xml:space="preserve">   </w:t>
      </w:r>
      <w:r>
        <w:rPr>
          <w:rFonts w:ascii="SimSun" w:hAnsi="SimSun" w:eastAsia="SimSun" w:cs="SimSun"/>
          <w:sz w:val="22"/>
          <w:szCs w:val="22"/>
          <w:spacing w:val="-5"/>
        </w:rPr>
        <w:t>在为前提，离开了八十年代文学及这一时期中知青小说这一整体语境，韩</w:t>
      </w:r>
      <w:r>
        <w:rPr>
          <w:rFonts w:ascii="SimSun" w:hAnsi="SimSun" w:eastAsia="SimSun" w:cs="SimSun"/>
          <w:sz w:val="22"/>
          <w:szCs w:val="22"/>
          <w:spacing w:val="1"/>
        </w:rPr>
        <w:t xml:space="preserve">   </w:t>
      </w:r>
      <w:r>
        <w:rPr>
          <w:rFonts w:ascii="SimSun" w:hAnsi="SimSun" w:eastAsia="SimSun" w:cs="SimSun"/>
          <w:sz w:val="22"/>
          <w:szCs w:val="22"/>
          <w:spacing w:val="-5"/>
        </w:rPr>
        <w:t>东的这些小说便无法获得其独特意义。这是一个很简单的道理，任何解构</w:t>
      </w:r>
      <w:r>
        <w:rPr>
          <w:rFonts w:ascii="SimSun" w:hAnsi="SimSun" w:eastAsia="SimSun" w:cs="SimSun"/>
          <w:sz w:val="22"/>
          <w:szCs w:val="22"/>
          <w:spacing w:val="1"/>
        </w:rPr>
        <w:t xml:space="preserve">   </w:t>
      </w:r>
      <w:r>
        <w:rPr>
          <w:rFonts w:ascii="SimSun" w:hAnsi="SimSun" w:eastAsia="SimSun" w:cs="SimSun"/>
          <w:sz w:val="22"/>
          <w:szCs w:val="22"/>
          <w:spacing w:val="-2"/>
        </w:rPr>
        <w:t>之所以具有意义，乃是因为存在一个‘比照结构’,因而，解构事实上可</w:t>
      </w:r>
      <w:r>
        <w:rPr>
          <w:rFonts w:ascii="SimSun" w:hAnsi="SimSun" w:eastAsia="SimSun" w:cs="SimSun"/>
          <w:sz w:val="22"/>
          <w:szCs w:val="22"/>
          <w:spacing w:val="4"/>
        </w:rPr>
        <w:t xml:space="preserve">   </w:t>
      </w:r>
      <w:r>
        <w:rPr>
          <w:rFonts w:ascii="SimSun" w:hAnsi="SimSun" w:eastAsia="SimSun" w:cs="SimSun"/>
          <w:sz w:val="22"/>
          <w:szCs w:val="22"/>
          <w:spacing w:val="-1"/>
        </w:rPr>
        <w:t>以看成是对原有结构的一种‘对位叙事’。”(第</w:t>
      </w:r>
      <w:r>
        <w:rPr>
          <w:rFonts w:ascii="SimSun" w:hAnsi="SimSun" w:eastAsia="SimSun" w:cs="SimSun"/>
          <w:sz w:val="22"/>
          <w:szCs w:val="22"/>
          <w:spacing w:val="-2"/>
        </w:rPr>
        <w:t>657页)这里讲的的确是</w:t>
      </w:r>
    </w:p>
    <w:p>
      <w:pPr>
        <w:spacing w:line="284" w:lineRule="auto"/>
        <w:sectPr>
          <w:pgSz w:w="9210" w:h="13120"/>
          <w:pgMar w:top="400" w:right="1005" w:bottom="400" w:left="1119" w:header="0" w:footer="0" w:gutter="0"/>
        </w:sectPr>
        <w:rPr>
          <w:rFonts w:ascii="SimSun" w:hAnsi="SimSun" w:eastAsia="SimSun" w:cs="SimSun"/>
          <w:sz w:val="22"/>
          <w:szCs w:val="22"/>
        </w:rPr>
      </w:pPr>
    </w:p>
    <w:p>
      <w:pPr>
        <w:ind w:left="2070"/>
        <w:spacing w:before="296" w:line="216" w:lineRule="auto"/>
        <w:tabs>
          <w:tab w:val="left" w:pos="3170"/>
        </w:tabs>
        <w:rPr>
          <w:rFonts w:ascii="SimHei" w:hAnsi="SimHei" w:eastAsia="SimHei" w:cs="SimHei"/>
          <w:sz w:val="32"/>
          <w:szCs w:val="32"/>
        </w:rPr>
      </w:pPr>
      <w:r>
        <w:rPr>
          <w:rFonts w:ascii="Times New Roman" w:hAnsi="Times New Roman" w:eastAsia="Times New Roman" w:cs="Times New Roman"/>
          <w:sz w:val="22"/>
          <w:szCs w:val="22"/>
          <w:u w:val="single" w:color="auto"/>
        </w:rPr>
        <w:tab/>
      </w:r>
      <w:r>
        <w:rPr>
          <w:rFonts w:ascii="Times New Roman" w:hAnsi="Times New Roman" w:eastAsia="Times New Roman" w:cs="Times New Roman"/>
          <w:sz w:val="22"/>
          <w:szCs w:val="22"/>
          <w:u w:val="single" w:color="auto"/>
          <w:spacing w:val="-6"/>
        </w:rPr>
        <w:t>309</w:t>
      </w:r>
      <w:r>
        <w:rPr>
          <w:rFonts w:ascii="Times New Roman" w:hAnsi="Times New Roman" w:eastAsia="Times New Roman" w:cs="Times New Roman"/>
          <w:sz w:val="22"/>
          <w:szCs w:val="22"/>
          <w:u w:val="single" w:color="auto"/>
          <w:spacing w:val="2"/>
        </w:rPr>
        <w:t xml:space="preserve">               </w:t>
      </w:r>
      <w:r>
        <w:rPr>
          <w:rFonts w:ascii="SimHei" w:hAnsi="SimHei" w:eastAsia="SimHei" w:cs="SimHei"/>
          <w:sz w:val="32"/>
          <w:szCs w:val="32"/>
          <w:b/>
          <w:bCs/>
          <w:u w:val="single" w:color="auto"/>
          <w:spacing w:val="-6"/>
          <w:position w:val="4"/>
        </w:rPr>
        <w:t>一虚三叹论文学</w:t>
      </w:r>
      <w:r>
        <w:rPr>
          <w:rFonts w:ascii="SimHei" w:hAnsi="SimHei" w:eastAsia="SimHei" w:cs="SimHei"/>
          <w:sz w:val="32"/>
          <w:szCs w:val="32"/>
          <w:u w:val="single" w:color="auto"/>
          <w:spacing w:val="3"/>
          <w:position w:val="4"/>
        </w:rPr>
        <w:t xml:space="preserve">  </w:t>
      </w:r>
    </w:p>
    <w:p>
      <w:pPr>
        <w:pStyle w:val="BodyText"/>
        <w:spacing w:line="261" w:lineRule="auto"/>
        <w:rPr/>
      </w:pPr>
      <w:r/>
    </w:p>
    <w:p>
      <w:pPr>
        <w:pStyle w:val="BodyText"/>
        <w:spacing w:line="261" w:lineRule="auto"/>
        <w:rPr/>
      </w:pPr>
      <w:r/>
    </w:p>
    <w:p>
      <w:pPr>
        <w:spacing w:before="72" w:line="280" w:lineRule="auto"/>
        <w:rPr>
          <w:rFonts w:ascii="SimSun" w:hAnsi="SimSun" w:eastAsia="SimSun" w:cs="SimSun"/>
          <w:sz w:val="22"/>
          <w:szCs w:val="22"/>
        </w:rPr>
      </w:pPr>
      <w:r>
        <w:rPr>
          <w:rFonts w:ascii="SimSun" w:hAnsi="SimSun" w:eastAsia="SimSun" w:cs="SimSun"/>
          <w:sz w:val="22"/>
          <w:szCs w:val="22"/>
          <w:spacing w:val="-1"/>
        </w:rPr>
        <w:t>一种“很简单的道理”,是“人不能提着自己的头发离开地球”的道理，</w:t>
      </w:r>
      <w:r>
        <w:rPr>
          <w:rFonts w:ascii="SimSun" w:hAnsi="SimSun" w:eastAsia="SimSun" w:cs="SimSun"/>
          <w:sz w:val="22"/>
          <w:szCs w:val="22"/>
          <w:spacing w:val="18"/>
        </w:rPr>
        <w:t xml:space="preserve"> </w:t>
      </w:r>
      <w:r>
        <w:rPr>
          <w:rFonts w:ascii="SimSun" w:hAnsi="SimSun" w:eastAsia="SimSun" w:cs="SimSun"/>
          <w:sz w:val="22"/>
          <w:szCs w:val="22"/>
          <w:spacing w:val="-9"/>
        </w:rPr>
        <w:t>但对那些动辄宣称提着自己的头发离开了地球的人，讲一讲这种道理</w:t>
      </w:r>
      <w:r>
        <w:rPr>
          <w:rFonts w:ascii="SimSun" w:hAnsi="SimSun" w:eastAsia="SimSun" w:cs="SimSun"/>
          <w:sz w:val="22"/>
          <w:szCs w:val="22"/>
          <w:spacing w:val="-10"/>
        </w:rPr>
        <w:t>非常</w:t>
      </w:r>
      <w:r>
        <w:rPr>
          <w:rFonts w:ascii="SimSun" w:hAnsi="SimSun" w:eastAsia="SimSun" w:cs="SimSun"/>
          <w:sz w:val="22"/>
          <w:szCs w:val="22"/>
        </w:rPr>
        <w:t xml:space="preserve">   </w:t>
      </w:r>
      <w:r>
        <w:rPr>
          <w:rFonts w:ascii="SimSun" w:hAnsi="SimSun" w:eastAsia="SimSun" w:cs="SimSun"/>
          <w:sz w:val="22"/>
          <w:szCs w:val="22"/>
          <w:spacing w:val="-9"/>
        </w:rPr>
        <w:t>有必要。再例如，在分析所谓“晚生代作家”的“欲望化写作”时，指出</w:t>
      </w:r>
      <w:r>
        <w:rPr>
          <w:rFonts w:ascii="SimSun" w:hAnsi="SimSun" w:eastAsia="SimSun" w:cs="SimSun"/>
          <w:sz w:val="22"/>
          <w:szCs w:val="22"/>
          <w:spacing w:val="6"/>
        </w:rPr>
        <w:t xml:space="preserve">  </w:t>
      </w:r>
      <w:r>
        <w:rPr>
          <w:rFonts w:ascii="SimSun" w:hAnsi="SimSun" w:eastAsia="SimSun" w:cs="SimSun"/>
          <w:sz w:val="22"/>
          <w:szCs w:val="22"/>
          <w:spacing w:val="-3"/>
        </w:rPr>
        <w:t>在这些作家笔下，女性往往被极大地物化、纯粹成为男性生理欲望的对</w:t>
      </w:r>
      <w:r>
        <w:rPr>
          <w:rFonts w:ascii="SimSun" w:hAnsi="SimSun" w:eastAsia="SimSun" w:cs="SimSun"/>
          <w:sz w:val="22"/>
          <w:szCs w:val="22"/>
        </w:rPr>
        <w:t xml:space="preserve">   </w:t>
      </w:r>
      <w:r>
        <w:rPr>
          <w:rFonts w:ascii="SimSun" w:hAnsi="SimSun" w:eastAsia="SimSun" w:cs="SimSun"/>
          <w:sz w:val="22"/>
          <w:szCs w:val="22"/>
          <w:spacing w:val="-9"/>
        </w:rPr>
        <w:t>象，而“这种将女性物化发展到登峰造极程度的，首推朱文、韩</w:t>
      </w:r>
      <w:r>
        <w:rPr>
          <w:rFonts w:ascii="SimSun" w:hAnsi="SimSun" w:eastAsia="SimSun" w:cs="SimSun"/>
          <w:sz w:val="22"/>
          <w:szCs w:val="22"/>
          <w:spacing w:val="-10"/>
        </w:rPr>
        <w:t>东这两个</w:t>
      </w:r>
      <w:r>
        <w:rPr>
          <w:rFonts w:ascii="SimSun" w:hAnsi="SimSun" w:eastAsia="SimSun" w:cs="SimSun"/>
          <w:sz w:val="22"/>
          <w:szCs w:val="22"/>
        </w:rPr>
        <w:t xml:space="preserve">   </w:t>
      </w:r>
      <w:r>
        <w:rPr>
          <w:rFonts w:ascii="SimSun" w:hAnsi="SimSun" w:eastAsia="SimSun" w:cs="SimSun"/>
          <w:sz w:val="22"/>
          <w:szCs w:val="22"/>
          <w:spacing w:val="-9"/>
        </w:rPr>
        <w:t>作家：在他们笔下，女性纯粹是个欲望的符码与载体，其存在形象的唯一</w:t>
      </w:r>
      <w:r>
        <w:rPr>
          <w:rFonts w:ascii="SimSun" w:hAnsi="SimSun" w:eastAsia="SimSun" w:cs="SimSun"/>
          <w:sz w:val="22"/>
          <w:szCs w:val="22"/>
          <w:spacing w:val="9"/>
        </w:rPr>
        <w:t xml:space="preserve">  </w:t>
      </w:r>
      <w:r>
        <w:rPr>
          <w:rFonts w:ascii="SimSun" w:hAnsi="SimSun" w:eastAsia="SimSun" w:cs="SimSun"/>
          <w:sz w:val="22"/>
          <w:szCs w:val="22"/>
          <w:spacing w:val="-8"/>
        </w:rPr>
        <w:t>意义便似乎是在于给男性提供一种欲望的满足渠道</w:t>
      </w:r>
      <w:r>
        <w:rPr>
          <w:rFonts w:ascii="SimSun" w:hAnsi="SimSun" w:eastAsia="SimSun" w:cs="SimSun"/>
          <w:sz w:val="22"/>
          <w:szCs w:val="22"/>
          <w:spacing w:val="-9"/>
        </w:rPr>
        <w:t>，因而如果她们也有自</w:t>
      </w:r>
      <w:r>
        <w:rPr>
          <w:rFonts w:ascii="SimSun" w:hAnsi="SimSun" w:eastAsia="SimSun" w:cs="SimSun"/>
          <w:sz w:val="22"/>
          <w:szCs w:val="22"/>
        </w:rPr>
        <w:t xml:space="preserve">  </w:t>
      </w:r>
      <w:r>
        <w:rPr>
          <w:rFonts w:ascii="SimSun" w:hAnsi="SimSun" w:eastAsia="SimSun" w:cs="SimSun"/>
          <w:sz w:val="22"/>
          <w:szCs w:val="22"/>
          <w:spacing w:val="11"/>
        </w:rPr>
        <w:t>己的思想与感受，那在叙事者(作家的化身)看来是极其</w:t>
      </w:r>
      <w:r>
        <w:rPr>
          <w:rFonts w:ascii="SimSun" w:hAnsi="SimSun" w:eastAsia="SimSun" w:cs="SimSun"/>
          <w:sz w:val="22"/>
          <w:szCs w:val="22"/>
          <w:spacing w:val="10"/>
        </w:rPr>
        <w:t>荒谬可笑的”</w:t>
      </w:r>
      <w:r>
        <w:rPr>
          <w:rFonts w:ascii="SimSun" w:hAnsi="SimSun" w:eastAsia="SimSun" w:cs="SimSun"/>
          <w:sz w:val="22"/>
          <w:szCs w:val="22"/>
        </w:rPr>
        <w:t xml:space="preserve"> </w:t>
      </w:r>
      <w:r>
        <w:rPr>
          <w:rFonts w:ascii="SimSun" w:hAnsi="SimSun" w:eastAsia="SimSun" w:cs="SimSun"/>
          <w:sz w:val="22"/>
          <w:szCs w:val="22"/>
          <w:spacing w:val="-5"/>
        </w:rPr>
        <w:t>(第677页)。“在朱文几乎所有的小说中，女</w:t>
      </w:r>
      <w:r>
        <w:rPr>
          <w:rFonts w:ascii="SimSun" w:hAnsi="SimSun" w:eastAsia="SimSun" w:cs="SimSun"/>
          <w:sz w:val="22"/>
          <w:szCs w:val="22"/>
          <w:spacing w:val="-6"/>
        </w:rPr>
        <w:t>性都似乎是一个没有主体无</w:t>
      </w:r>
      <w:r>
        <w:rPr>
          <w:rFonts w:ascii="SimSun" w:hAnsi="SimSun" w:eastAsia="SimSun" w:cs="SimSun"/>
          <w:sz w:val="22"/>
          <w:szCs w:val="22"/>
        </w:rPr>
        <w:t xml:space="preserve">   </w:t>
      </w:r>
      <w:r>
        <w:rPr>
          <w:rFonts w:ascii="SimSun" w:hAnsi="SimSun" w:eastAsia="SimSun" w:cs="SimSun"/>
          <w:sz w:val="22"/>
          <w:szCs w:val="22"/>
          <w:spacing w:val="-9"/>
        </w:rPr>
        <w:t>知觉的生物性存在，她生存在男性主体同样生物性般发光的欲望视线包围</w:t>
      </w:r>
      <w:r>
        <w:rPr>
          <w:rFonts w:ascii="SimSun" w:hAnsi="SimSun" w:eastAsia="SimSun" w:cs="SimSun"/>
          <w:sz w:val="22"/>
          <w:szCs w:val="22"/>
          <w:spacing w:val="3"/>
        </w:rPr>
        <w:t xml:space="preserve">  </w:t>
      </w:r>
      <w:r>
        <w:rPr>
          <w:rFonts w:ascii="SimSun" w:hAnsi="SimSun" w:eastAsia="SimSun" w:cs="SimSun"/>
          <w:sz w:val="22"/>
          <w:szCs w:val="22"/>
          <w:spacing w:val="-10"/>
        </w:rPr>
        <w:t>中，如一只羊羔，被一些饥饿的虎狼虎视眈眈着。她没有面貌，甚至千人</w:t>
      </w:r>
      <w:r>
        <w:rPr>
          <w:rFonts w:ascii="SimSun" w:hAnsi="SimSun" w:eastAsia="SimSun" w:cs="SimSun"/>
          <w:sz w:val="22"/>
          <w:szCs w:val="22"/>
          <w:spacing w:val="2"/>
        </w:rPr>
        <w:t xml:space="preserve">   </w:t>
      </w:r>
      <w:r>
        <w:rPr>
          <w:rFonts w:ascii="SimSun" w:hAnsi="SimSun" w:eastAsia="SimSun" w:cs="SimSun"/>
          <w:sz w:val="22"/>
          <w:szCs w:val="22"/>
          <w:spacing w:val="-9"/>
        </w:rPr>
        <w:t>一面。在男性欲望主体看来，她唯一的区别只有漂亮与否，风骚与否——</w:t>
      </w:r>
      <w:r>
        <w:rPr>
          <w:rFonts w:ascii="SimSun" w:hAnsi="SimSun" w:eastAsia="SimSun" w:cs="SimSun"/>
          <w:sz w:val="22"/>
          <w:szCs w:val="22"/>
          <w:spacing w:val="6"/>
        </w:rPr>
        <w:t xml:space="preserve">  </w:t>
      </w:r>
      <w:r>
        <w:rPr>
          <w:rFonts w:ascii="SimSun" w:hAnsi="SimSun" w:eastAsia="SimSun" w:cs="SimSun"/>
          <w:sz w:val="22"/>
          <w:szCs w:val="22"/>
          <w:spacing w:val="-9"/>
        </w:rPr>
        <w:t>此外的一切，他都不感兴趣。因而，她的存在是一维的；没有思考</w:t>
      </w:r>
      <w:r>
        <w:rPr>
          <w:rFonts w:ascii="SimSun" w:hAnsi="SimSun" w:eastAsia="SimSun" w:cs="SimSun"/>
          <w:sz w:val="22"/>
          <w:szCs w:val="22"/>
          <w:spacing w:val="-10"/>
        </w:rPr>
        <w:t>，没有</w:t>
      </w:r>
      <w:r>
        <w:rPr>
          <w:rFonts w:ascii="SimSun" w:hAnsi="SimSun" w:eastAsia="SimSun" w:cs="SimSun"/>
          <w:sz w:val="22"/>
          <w:szCs w:val="22"/>
        </w:rPr>
        <w:t xml:space="preserve">   </w:t>
      </w:r>
      <w:r>
        <w:rPr>
          <w:rFonts w:ascii="SimSun" w:hAnsi="SimSun" w:eastAsia="SimSun" w:cs="SimSun"/>
          <w:sz w:val="22"/>
          <w:szCs w:val="22"/>
          <w:spacing w:val="-6"/>
        </w:rPr>
        <w:t>体验，没有言语，甚至连行动也都是按照男性欲望主体的需要给定的(比</w:t>
      </w:r>
      <w:r>
        <w:rPr>
          <w:rFonts w:ascii="SimSun" w:hAnsi="SimSun" w:eastAsia="SimSun" w:cs="SimSun"/>
          <w:sz w:val="22"/>
          <w:szCs w:val="22"/>
          <w:spacing w:val="4"/>
        </w:rPr>
        <w:t xml:space="preserve">   </w:t>
      </w:r>
      <w:r>
        <w:rPr>
          <w:rFonts w:ascii="SimSun" w:hAnsi="SimSun" w:eastAsia="SimSun" w:cs="SimSun"/>
          <w:sz w:val="22"/>
          <w:szCs w:val="22"/>
          <w:spacing w:val="-6"/>
        </w:rPr>
        <w:t>如在《幸亏这些年有些钱》中)。她存在唯一的性质便是成为欲望的象征</w:t>
      </w:r>
      <w:r>
        <w:rPr>
          <w:rFonts w:ascii="SimSun" w:hAnsi="SimSun" w:eastAsia="SimSun" w:cs="SimSun"/>
          <w:sz w:val="22"/>
          <w:szCs w:val="22"/>
          <w:spacing w:val="3"/>
        </w:rPr>
        <w:t xml:space="preserve">   </w:t>
      </w:r>
      <w:r>
        <w:rPr>
          <w:rFonts w:ascii="SimSun" w:hAnsi="SimSun" w:eastAsia="SimSun" w:cs="SimSun"/>
          <w:sz w:val="22"/>
          <w:szCs w:val="22"/>
          <w:spacing w:val="-9"/>
        </w:rPr>
        <w:t>与化身，成为男性主体欲望现实化的桥梁。有赖于她，朱文小</w:t>
      </w:r>
      <w:r>
        <w:rPr>
          <w:rFonts w:ascii="SimSun" w:hAnsi="SimSun" w:eastAsia="SimSun" w:cs="SimSun"/>
          <w:sz w:val="22"/>
          <w:szCs w:val="22"/>
          <w:spacing w:val="-10"/>
        </w:rPr>
        <w:t>说中的男性</w:t>
      </w:r>
      <w:r>
        <w:rPr>
          <w:rFonts w:ascii="SimSun" w:hAnsi="SimSun" w:eastAsia="SimSun" w:cs="SimSun"/>
          <w:sz w:val="22"/>
          <w:szCs w:val="22"/>
        </w:rPr>
        <w:t xml:space="preserve">   </w:t>
      </w:r>
      <w:r>
        <w:rPr>
          <w:rFonts w:ascii="SimSun" w:hAnsi="SimSun" w:eastAsia="SimSun" w:cs="SimSun"/>
          <w:sz w:val="22"/>
          <w:szCs w:val="22"/>
          <w:spacing w:val="-3"/>
        </w:rPr>
        <w:t>才能进行种种反叛性的伦理挑战，才能进行种种官能释放的欲望解放。”</w:t>
      </w:r>
    </w:p>
    <w:p>
      <w:pPr>
        <w:ind w:right="103"/>
        <w:spacing w:before="103" w:line="283" w:lineRule="auto"/>
        <w:jc w:val="both"/>
        <w:rPr>
          <w:rFonts w:ascii="SimSun" w:hAnsi="SimSun" w:eastAsia="SimSun" w:cs="SimSun"/>
          <w:sz w:val="22"/>
          <w:szCs w:val="22"/>
        </w:rPr>
      </w:pPr>
      <w:r>
        <w:rPr>
          <w:rFonts w:ascii="SimSun" w:hAnsi="SimSun" w:eastAsia="SimSun" w:cs="SimSun"/>
          <w:sz w:val="22"/>
          <w:szCs w:val="22"/>
          <w:spacing w:val="-2"/>
        </w:rPr>
        <w:t>(第687页)于是，在所谓“晚生代小说”</w:t>
      </w:r>
      <w:r>
        <w:rPr>
          <w:rFonts w:ascii="SimSun" w:hAnsi="SimSun" w:eastAsia="SimSun" w:cs="SimSun"/>
          <w:sz w:val="22"/>
          <w:szCs w:val="22"/>
          <w:spacing w:val="-3"/>
        </w:rPr>
        <w:t>中就出现这样一种可笑的现象：</w:t>
      </w:r>
      <w:r>
        <w:rPr>
          <w:rFonts w:ascii="SimSun" w:hAnsi="SimSun" w:eastAsia="SimSun" w:cs="SimSun"/>
          <w:sz w:val="22"/>
          <w:szCs w:val="22"/>
        </w:rPr>
        <w:t xml:space="preserve"> </w:t>
      </w:r>
      <w:r>
        <w:rPr>
          <w:rFonts w:ascii="SimSun" w:hAnsi="SimSun" w:eastAsia="SimSun" w:cs="SimSun"/>
          <w:sz w:val="22"/>
          <w:szCs w:val="22"/>
          <w:spacing w:val="-9"/>
        </w:rPr>
        <w:t>它们对传统观念的挑战，却是以不把女人当人这样一种极传统</w:t>
      </w:r>
      <w:r>
        <w:rPr>
          <w:rFonts w:ascii="SimSun" w:hAnsi="SimSun" w:eastAsia="SimSun" w:cs="SimSun"/>
          <w:sz w:val="22"/>
          <w:szCs w:val="22"/>
          <w:spacing w:val="-10"/>
        </w:rPr>
        <w:t>的方式实现</w:t>
      </w:r>
      <w:r>
        <w:rPr>
          <w:rFonts w:ascii="SimSun" w:hAnsi="SimSun" w:eastAsia="SimSun" w:cs="SimSun"/>
          <w:sz w:val="22"/>
          <w:szCs w:val="22"/>
        </w:rPr>
        <w:t xml:space="preserve">  </w:t>
      </w:r>
      <w:r>
        <w:rPr>
          <w:rFonts w:ascii="SimSun" w:hAnsi="SimSun" w:eastAsia="SimSun" w:cs="SimSun"/>
          <w:sz w:val="22"/>
          <w:szCs w:val="22"/>
          <w:spacing w:val="-9"/>
        </w:rPr>
        <w:t>的。“晚生代”鼓吹欲望的解放，然而，他们的欲望解放却是</w:t>
      </w:r>
      <w:r>
        <w:rPr>
          <w:rFonts w:ascii="SimSun" w:hAnsi="SimSun" w:eastAsia="SimSun" w:cs="SimSun"/>
          <w:sz w:val="22"/>
          <w:szCs w:val="22"/>
          <w:spacing w:val="-10"/>
        </w:rPr>
        <w:t>与女性解放</w:t>
      </w:r>
      <w:r>
        <w:rPr>
          <w:rFonts w:ascii="SimSun" w:hAnsi="SimSun" w:eastAsia="SimSun" w:cs="SimSun"/>
          <w:sz w:val="22"/>
          <w:szCs w:val="22"/>
        </w:rPr>
        <w:t xml:space="preserve">  </w:t>
      </w:r>
      <w:r>
        <w:rPr>
          <w:rFonts w:ascii="SimSun" w:hAnsi="SimSun" w:eastAsia="SimSun" w:cs="SimSun"/>
          <w:sz w:val="22"/>
          <w:szCs w:val="22"/>
          <w:spacing w:val="-15"/>
        </w:rPr>
        <w:t>背道而驰甚至水火不容的，“从这个角度来说，‘</w:t>
      </w:r>
      <w:r>
        <w:rPr>
          <w:rFonts w:ascii="SimSun" w:hAnsi="SimSun" w:eastAsia="SimSun" w:cs="SimSun"/>
          <w:sz w:val="22"/>
          <w:szCs w:val="22"/>
          <w:spacing w:val="-16"/>
        </w:rPr>
        <w:t>晚生代’的欲望解放宣言</w:t>
      </w:r>
      <w:r>
        <w:rPr>
          <w:rFonts w:ascii="SimSun" w:hAnsi="SimSun" w:eastAsia="SimSun" w:cs="SimSun"/>
          <w:sz w:val="22"/>
          <w:szCs w:val="22"/>
        </w:rPr>
        <w:t xml:space="preserve">  </w:t>
      </w:r>
      <w:r>
        <w:rPr>
          <w:rFonts w:ascii="SimSun" w:hAnsi="SimSun" w:eastAsia="SimSun" w:cs="SimSun"/>
          <w:sz w:val="22"/>
          <w:szCs w:val="22"/>
          <w:spacing w:val="-6"/>
        </w:rPr>
        <w:t>便成为一个很可笑的文化事件：他们对传统文化禁忌与意识形态的解构、</w:t>
      </w:r>
      <w:r>
        <w:rPr>
          <w:rFonts w:ascii="SimSun" w:hAnsi="SimSun" w:eastAsia="SimSun" w:cs="SimSun"/>
          <w:sz w:val="22"/>
          <w:szCs w:val="22"/>
        </w:rPr>
        <w:t xml:space="preserve"> </w:t>
      </w:r>
      <w:r>
        <w:rPr>
          <w:rFonts w:ascii="SimSun" w:hAnsi="SimSun" w:eastAsia="SimSun" w:cs="SimSun"/>
          <w:sz w:val="22"/>
          <w:szCs w:val="22"/>
          <w:spacing w:val="-6"/>
        </w:rPr>
        <w:t>冲击、亵渎，竟然是以一种赤裸裸的男性中心主义</w:t>
      </w:r>
      <w:r>
        <w:rPr>
          <w:rFonts w:ascii="SimSun" w:hAnsi="SimSun" w:eastAsia="SimSun" w:cs="SimSun"/>
          <w:sz w:val="22"/>
          <w:szCs w:val="22"/>
          <w:spacing w:val="-7"/>
        </w:rPr>
        <w:t>为基础!这不能不使人</w:t>
      </w:r>
      <w:r>
        <w:rPr>
          <w:rFonts w:ascii="SimSun" w:hAnsi="SimSun" w:eastAsia="SimSun" w:cs="SimSun"/>
          <w:sz w:val="22"/>
          <w:szCs w:val="22"/>
        </w:rPr>
        <w:t xml:space="preserve">  </w:t>
      </w:r>
      <w:r>
        <w:rPr>
          <w:rFonts w:ascii="SimSun" w:hAnsi="SimSun" w:eastAsia="SimSun" w:cs="SimSun"/>
          <w:sz w:val="22"/>
          <w:szCs w:val="22"/>
          <w:spacing w:val="-8"/>
        </w:rPr>
        <w:t>怀疑他们在欲望解放宣言背后所隐藏的实质：谁敢</w:t>
      </w:r>
      <w:r>
        <w:rPr>
          <w:rFonts w:ascii="SimSun" w:hAnsi="SimSun" w:eastAsia="SimSun" w:cs="SimSun"/>
          <w:sz w:val="22"/>
          <w:szCs w:val="22"/>
          <w:spacing w:val="-9"/>
        </w:rPr>
        <w:t>说这种欲望解放的旗帜</w:t>
      </w:r>
      <w:r>
        <w:rPr>
          <w:rFonts w:ascii="SimSun" w:hAnsi="SimSun" w:eastAsia="SimSun" w:cs="SimSun"/>
          <w:sz w:val="22"/>
          <w:szCs w:val="22"/>
        </w:rPr>
        <w:t xml:space="preserve"> </w:t>
      </w:r>
      <w:r>
        <w:rPr>
          <w:rFonts w:ascii="SimSun" w:hAnsi="SimSun" w:eastAsia="SimSun" w:cs="SimSun"/>
          <w:sz w:val="22"/>
          <w:szCs w:val="22"/>
          <w:spacing w:val="1"/>
        </w:rPr>
        <w:t>不是某种个人欲望宣泄的幌子呢?”(第678页)而更为可笑</w:t>
      </w:r>
      <w:r>
        <w:rPr>
          <w:rFonts w:ascii="SimSun" w:hAnsi="SimSun" w:eastAsia="SimSun" w:cs="SimSun"/>
          <w:sz w:val="22"/>
          <w:szCs w:val="22"/>
        </w:rPr>
        <w:t>的是，林白、 </w:t>
      </w:r>
      <w:r>
        <w:rPr>
          <w:rFonts w:ascii="SimSun" w:hAnsi="SimSun" w:eastAsia="SimSun" w:cs="SimSun"/>
          <w:sz w:val="22"/>
          <w:szCs w:val="22"/>
          <w:spacing w:val="-9"/>
        </w:rPr>
        <w:t>陈染一类往往表现出极端女性主义立场的写作，却能与韩东、朱</w:t>
      </w:r>
      <w:r>
        <w:rPr>
          <w:rFonts w:ascii="SimSun" w:hAnsi="SimSun" w:eastAsia="SimSun" w:cs="SimSun"/>
          <w:sz w:val="22"/>
          <w:szCs w:val="22"/>
          <w:spacing w:val="-10"/>
        </w:rPr>
        <w:t>文一类极</w:t>
      </w:r>
      <w:r>
        <w:rPr>
          <w:rFonts w:ascii="SimSun" w:hAnsi="SimSun" w:eastAsia="SimSun" w:cs="SimSun"/>
          <w:sz w:val="22"/>
          <w:szCs w:val="22"/>
        </w:rPr>
        <w:t xml:space="preserve">  </w:t>
      </w:r>
      <w:r>
        <w:rPr>
          <w:rFonts w:ascii="SimSun" w:hAnsi="SimSun" w:eastAsia="SimSun" w:cs="SimSun"/>
          <w:sz w:val="22"/>
          <w:szCs w:val="22"/>
          <w:spacing w:val="-9"/>
        </w:rPr>
        <w:t>端男性中心主义的写作，在“晚生代”的大旗下携起手来：“</w:t>
      </w:r>
      <w:r>
        <w:rPr>
          <w:rFonts w:ascii="SimSun" w:hAnsi="SimSun" w:eastAsia="SimSun" w:cs="SimSun"/>
          <w:sz w:val="22"/>
          <w:szCs w:val="22"/>
          <w:spacing w:val="-10"/>
        </w:rPr>
        <w:t>而令人觉得</w:t>
      </w:r>
      <w:r>
        <w:rPr>
          <w:rFonts w:ascii="SimSun" w:hAnsi="SimSun" w:eastAsia="SimSun" w:cs="SimSun"/>
          <w:sz w:val="22"/>
          <w:szCs w:val="22"/>
        </w:rPr>
        <w:t xml:space="preserve">  </w:t>
      </w:r>
      <w:r>
        <w:rPr>
          <w:rFonts w:ascii="SimSun" w:hAnsi="SimSun" w:eastAsia="SimSun" w:cs="SimSun"/>
          <w:sz w:val="22"/>
          <w:szCs w:val="22"/>
          <w:spacing w:val="-9"/>
        </w:rPr>
        <w:t>奇怪的是，这种与晚生代写作中将女性物化倾向本应是势不两立的</w:t>
      </w:r>
      <w:r>
        <w:rPr>
          <w:rFonts w:ascii="SimSun" w:hAnsi="SimSun" w:eastAsia="SimSun" w:cs="SimSun"/>
          <w:sz w:val="22"/>
          <w:szCs w:val="22"/>
          <w:spacing w:val="-10"/>
        </w:rPr>
        <w:t>‘新女</w:t>
      </w:r>
      <w:r>
        <w:rPr>
          <w:rFonts w:ascii="SimSun" w:hAnsi="SimSun" w:eastAsia="SimSun" w:cs="SimSun"/>
          <w:sz w:val="22"/>
          <w:szCs w:val="22"/>
        </w:rPr>
        <w:t xml:space="preserve">  </w:t>
      </w:r>
      <w:r>
        <w:rPr>
          <w:rFonts w:ascii="SimSun" w:hAnsi="SimSun" w:eastAsia="SimSun" w:cs="SimSun"/>
          <w:sz w:val="22"/>
          <w:szCs w:val="22"/>
          <w:spacing w:val="-6"/>
        </w:rPr>
        <w:t>性写作’,却偏能与之相安无事，而且互为声援——这是出于生存策略上</w:t>
      </w:r>
      <w:r>
        <w:rPr>
          <w:rFonts w:ascii="SimSun" w:hAnsi="SimSun" w:eastAsia="SimSun" w:cs="SimSun"/>
          <w:sz w:val="22"/>
          <w:szCs w:val="22"/>
          <w:spacing w:val="5"/>
        </w:rPr>
        <w:t xml:space="preserve">  </w:t>
      </w:r>
      <w:r>
        <w:rPr>
          <w:rFonts w:ascii="SimSun" w:hAnsi="SimSun" w:eastAsia="SimSun" w:cs="SimSun"/>
          <w:sz w:val="22"/>
          <w:szCs w:val="22"/>
          <w:spacing w:val="-9"/>
        </w:rPr>
        <w:t>的考虑，还是所谓的‘多元化写作’使然，抑或无论是哪方，本就</w:t>
      </w:r>
      <w:r>
        <w:rPr>
          <w:rFonts w:ascii="SimSun" w:hAnsi="SimSun" w:eastAsia="SimSun" w:cs="SimSun"/>
          <w:sz w:val="22"/>
          <w:szCs w:val="22"/>
          <w:spacing w:val="-10"/>
        </w:rPr>
        <w:t>没有将</w:t>
      </w:r>
      <w:r>
        <w:rPr>
          <w:rFonts w:ascii="SimSun" w:hAnsi="SimSun" w:eastAsia="SimSun" w:cs="SimSun"/>
          <w:sz w:val="22"/>
          <w:szCs w:val="22"/>
        </w:rPr>
        <w:t xml:space="preserve">  </w:t>
      </w:r>
      <w:r>
        <w:rPr>
          <w:rFonts w:ascii="SimSun" w:hAnsi="SimSun" w:eastAsia="SimSun" w:cs="SimSun"/>
          <w:sz w:val="22"/>
          <w:szCs w:val="22"/>
          <w:spacing w:val="-8"/>
        </w:rPr>
        <w:t>自己的文化立场当成一件严肃的事，因而需要加以誓死捍卫?”</w:t>
      </w:r>
    </w:p>
    <w:p>
      <w:pPr>
        <w:spacing w:line="283" w:lineRule="auto"/>
        <w:sectPr>
          <w:pgSz w:w="9210" w:h="13120"/>
          <w:pgMar w:top="400" w:right="916" w:bottom="400" w:left="1339" w:header="0" w:footer="0" w:gutter="0"/>
        </w:sectPr>
        <w:rPr>
          <w:rFonts w:ascii="SimSun" w:hAnsi="SimSun" w:eastAsia="SimSun" w:cs="SimSun"/>
          <w:sz w:val="22"/>
          <w:szCs w:val="22"/>
        </w:rPr>
      </w:pPr>
    </w:p>
    <w:p>
      <w:pPr>
        <w:ind w:left="994"/>
        <w:spacing w:before="296" w:line="222" w:lineRule="auto"/>
        <w:rPr>
          <w:rFonts w:ascii="SimHei" w:hAnsi="SimHei" w:eastAsia="SimHei" w:cs="SimHei"/>
          <w:sz w:val="31"/>
          <w:szCs w:val="31"/>
        </w:rPr>
      </w:pPr>
      <w:r>
        <w:pict>
          <v:shape id="_x0000_s80" style="position:absolute;margin-left:160.999pt;margin-top:24.6917pt;mso-position-vertical-relative:text;mso-position-horizontal-relative:text;width:15.15pt;height:10.15pt;z-index:25291366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310</w:t>
                  </w:r>
                </w:p>
              </w:txbxContent>
            </v:textbox>
          </v:shape>
        </w:pict>
      </w:r>
      <w:r>
        <w:drawing>
          <wp:anchor distT="0" distB="0" distL="0" distR="0" simplePos="0" relativeHeight="252911616" behindDoc="0" locked="0" layoutInCell="0" allowOverlap="1">
            <wp:simplePos x="0" y="0"/>
            <wp:positionH relativeFrom="page">
              <wp:posOffset>761981</wp:posOffset>
            </wp:positionH>
            <wp:positionV relativeFrom="page">
              <wp:posOffset>374653</wp:posOffset>
            </wp:positionV>
            <wp:extent cx="501671" cy="495289"/>
            <wp:effectExtent l="0" t="0" r="0" b="0"/>
            <wp:wrapNone/>
            <wp:docPr id="1022" name="IM 1022"/>
            <wp:cNvGraphicFramePr/>
            <a:graphic>
              <a:graphicData uri="http://schemas.openxmlformats.org/drawingml/2006/picture">
                <pic:pic>
                  <pic:nvPicPr>
                    <pic:cNvPr id="1022" name="IM 1022"/>
                    <pic:cNvPicPr/>
                  </pic:nvPicPr>
                  <pic:blipFill>
                    <a:blip r:embed="rId517"/>
                    <a:stretch>
                      <a:fillRect/>
                    </a:stretch>
                  </pic:blipFill>
                  <pic:spPr>
                    <a:xfrm rot="0">
                      <a:off x="0" y="0"/>
                      <a:ext cx="501671" cy="495289"/>
                    </a:xfrm>
                    <a:prstGeom prst="rect">
                      <a:avLst/>
                    </a:prstGeom>
                  </pic:spPr>
                </pic:pic>
              </a:graphicData>
            </a:graphic>
          </wp:anchor>
        </w:drawing>
      </w:r>
      <w:r>
        <w:rPr>
          <w:rFonts w:ascii="SimHei" w:hAnsi="SimHei" w:eastAsia="SimHei" w:cs="SimHei"/>
          <w:sz w:val="31"/>
          <w:szCs w:val="31"/>
          <w:b/>
          <w:bCs/>
          <w:spacing w:val="-1"/>
        </w:rPr>
        <w:t>批评丛书</w:t>
      </w:r>
    </w:p>
    <w:p>
      <w:pPr>
        <w:pStyle w:val="BodyText"/>
        <w:spacing w:line="263" w:lineRule="auto"/>
        <w:rPr/>
      </w:pPr>
      <w:r>
        <w:drawing>
          <wp:anchor distT="0" distB="0" distL="0" distR="0" simplePos="0" relativeHeight="252912640" behindDoc="0" locked="0" layoutInCell="1" allowOverlap="1">
            <wp:simplePos x="0" y="0"/>
            <wp:positionH relativeFrom="column">
              <wp:posOffset>482605</wp:posOffset>
            </wp:positionH>
            <wp:positionV relativeFrom="paragraph">
              <wp:posOffset>2268</wp:posOffset>
            </wp:positionV>
            <wp:extent cx="2152660" cy="6415"/>
            <wp:effectExtent l="0" t="0" r="0" b="0"/>
            <wp:wrapNone/>
            <wp:docPr id="1024" name="IM 1024"/>
            <wp:cNvGraphicFramePr/>
            <a:graphic>
              <a:graphicData uri="http://schemas.openxmlformats.org/drawingml/2006/picture">
                <pic:pic>
                  <pic:nvPicPr>
                    <pic:cNvPr id="1024" name="IM 1024"/>
                    <pic:cNvPicPr/>
                  </pic:nvPicPr>
                  <pic:blipFill>
                    <a:blip r:embed="rId518"/>
                    <a:stretch>
                      <a:fillRect/>
                    </a:stretch>
                  </pic:blipFill>
                  <pic:spPr>
                    <a:xfrm rot="0">
                      <a:off x="0" y="0"/>
                      <a:ext cx="2152660" cy="6415"/>
                    </a:xfrm>
                    <a:prstGeom prst="rect">
                      <a:avLst/>
                    </a:prstGeom>
                  </pic:spPr>
                </pic:pic>
              </a:graphicData>
            </a:graphic>
          </wp:anchor>
        </w:drawing>
      </w:r>
      <w:r/>
    </w:p>
    <w:p>
      <w:pPr>
        <w:pStyle w:val="BodyText"/>
        <w:spacing w:line="263" w:lineRule="auto"/>
        <w:rPr/>
      </w:pPr>
      <w:r/>
    </w:p>
    <w:p>
      <w:pPr>
        <w:ind w:left="69" w:firstLine="440"/>
        <w:spacing w:before="72" w:line="281" w:lineRule="auto"/>
        <w:jc w:val="both"/>
        <w:rPr>
          <w:rFonts w:ascii="SimSun" w:hAnsi="SimSun" w:eastAsia="SimSun" w:cs="SimSun"/>
          <w:sz w:val="22"/>
          <w:szCs w:val="22"/>
        </w:rPr>
      </w:pPr>
      <w:r>
        <w:rPr>
          <w:rFonts w:ascii="SimSun" w:hAnsi="SimSun" w:eastAsia="SimSun" w:cs="SimSun"/>
          <w:sz w:val="22"/>
          <w:szCs w:val="22"/>
          <w:spacing w:val="-9"/>
        </w:rPr>
        <w:t>这部书中精彩之处尚多，在此不能一一表出。最后想说，“中国新时</w:t>
      </w:r>
      <w:r>
        <w:rPr>
          <w:rFonts w:ascii="SimSun" w:hAnsi="SimSun" w:eastAsia="SimSun" w:cs="SimSun"/>
          <w:sz w:val="22"/>
          <w:szCs w:val="22"/>
        </w:rPr>
        <w:t xml:space="preserve">  </w:t>
      </w:r>
      <w:r>
        <w:rPr>
          <w:rFonts w:ascii="SimSun" w:hAnsi="SimSun" w:eastAsia="SimSun" w:cs="SimSun"/>
          <w:sz w:val="22"/>
          <w:szCs w:val="22"/>
          <w:spacing w:val="-3"/>
        </w:rPr>
        <w:t>期小说主潮”这个书名，我觉得不是很妥帖，但一时也想不</w:t>
      </w:r>
      <w:r>
        <w:rPr>
          <w:rFonts w:ascii="SimSun" w:hAnsi="SimSun" w:eastAsia="SimSun" w:cs="SimSun"/>
          <w:sz w:val="22"/>
          <w:szCs w:val="22"/>
          <w:spacing w:val="-4"/>
        </w:rPr>
        <w:t>出更合适的。</w:t>
      </w:r>
      <w:r>
        <w:rPr>
          <w:rFonts w:ascii="SimSun" w:hAnsi="SimSun" w:eastAsia="SimSun" w:cs="SimSun"/>
          <w:sz w:val="22"/>
          <w:szCs w:val="22"/>
        </w:rPr>
        <w:t xml:space="preserve"> </w:t>
      </w:r>
      <w:r>
        <w:rPr>
          <w:rFonts w:ascii="SimSun" w:hAnsi="SimSun" w:eastAsia="SimSun" w:cs="SimSun"/>
          <w:sz w:val="22"/>
          <w:szCs w:val="22"/>
          <w:spacing w:val="-9"/>
        </w:rPr>
        <w:t>我想，许、丁两位教授在为本书取名时，一定也颇费踌躇，而最终确立这</w:t>
      </w:r>
      <w:r>
        <w:rPr>
          <w:rFonts w:ascii="SimSun" w:hAnsi="SimSun" w:eastAsia="SimSun" w:cs="SimSun"/>
          <w:sz w:val="22"/>
          <w:szCs w:val="22"/>
          <w:spacing w:val="5"/>
        </w:rPr>
        <w:t xml:space="preserve">   </w:t>
      </w:r>
      <w:r>
        <w:rPr>
          <w:rFonts w:ascii="SimSun" w:hAnsi="SimSun" w:eastAsia="SimSun" w:cs="SimSun"/>
          <w:sz w:val="22"/>
          <w:szCs w:val="22"/>
          <w:spacing w:val="-9"/>
        </w:rPr>
        <w:t>样一个书名，也出于“无奈”———这也可见“命名”确实常常是“尴尬”</w:t>
      </w:r>
      <w:r>
        <w:rPr>
          <w:rFonts w:ascii="SimSun" w:hAnsi="SimSun" w:eastAsia="SimSun" w:cs="SimSun"/>
          <w:sz w:val="22"/>
          <w:szCs w:val="22"/>
          <w:spacing w:val="6"/>
        </w:rPr>
        <w:t xml:space="preserve"> </w:t>
      </w:r>
      <w:r>
        <w:rPr>
          <w:rFonts w:ascii="SimSun" w:hAnsi="SimSun" w:eastAsia="SimSun" w:cs="SimSun"/>
          <w:sz w:val="22"/>
          <w:szCs w:val="22"/>
          <w:spacing w:val="-8"/>
        </w:rPr>
        <w:t>的。</w:t>
      </w:r>
    </w:p>
    <w:p>
      <w:pPr>
        <w:spacing w:line="281" w:lineRule="auto"/>
        <w:sectPr>
          <w:pgSz w:w="9210" w:h="13120"/>
          <w:pgMar w:top="400" w:right="969" w:bottom="400" w:left="1199" w:header="0" w:footer="0" w:gutter="0"/>
        </w:sectPr>
        <w:rPr>
          <w:rFonts w:ascii="SimSun" w:hAnsi="SimSun" w:eastAsia="SimSun" w:cs="SimSun"/>
          <w:sz w:val="22"/>
          <w:szCs w:val="22"/>
        </w:rPr>
      </w:pPr>
    </w:p>
    <w:p>
      <w:pPr>
        <w:pStyle w:val="BodyText"/>
        <w:spacing w:line="266" w:lineRule="auto"/>
        <w:rPr/>
      </w:pPr>
      <w:r/>
    </w:p>
    <w:p>
      <w:pPr>
        <w:ind w:left="3290"/>
        <w:spacing w:before="108" w:line="221" w:lineRule="auto"/>
        <w:rPr>
          <w:rFonts w:ascii="SimHei" w:hAnsi="SimHei" w:eastAsia="SimHei" w:cs="SimHei"/>
          <w:sz w:val="33"/>
          <w:szCs w:val="33"/>
        </w:rPr>
      </w:pPr>
      <w:r>
        <w:drawing>
          <wp:anchor distT="0" distB="0" distL="0" distR="0" simplePos="0" relativeHeight="252915712" behindDoc="0" locked="0" layoutInCell="1" allowOverlap="1">
            <wp:simplePos x="0" y="0"/>
            <wp:positionH relativeFrom="column">
              <wp:posOffset>1403391</wp:posOffset>
            </wp:positionH>
            <wp:positionV relativeFrom="paragraph">
              <wp:posOffset>274352</wp:posOffset>
            </wp:positionV>
            <wp:extent cx="2984472" cy="6350"/>
            <wp:effectExtent l="0" t="0" r="0" b="0"/>
            <wp:wrapNone/>
            <wp:docPr id="1026" name="IM 1026"/>
            <wp:cNvGraphicFramePr/>
            <a:graphic>
              <a:graphicData uri="http://schemas.openxmlformats.org/drawingml/2006/picture">
                <pic:pic>
                  <pic:nvPicPr>
                    <pic:cNvPr id="1026" name="IM 1026"/>
                    <pic:cNvPicPr/>
                  </pic:nvPicPr>
                  <pic:blipFill>
                    <a:blip r:embed="rId519"/>
                    <a:stretch>
                      <a:fillRect/>
                    </a:stretch>
                  </pic:blipFill>
                  <pic:spPr>
                    <a:xfrm rot="0">
                      <a:off x="0" y="0"/>
                      <a:ext cx="2984472" cy="6350"/>
                    </a:xfrm>
                    <a:prstGeom prst="rect">
                      <a:avLst/>
                    </a:prstGeom>
                  </pic:spPr>
                </pic:pic>
              </a:graphicData>
            </a:graphic>
          </wp:anchor>
        </w:drawing>
      </w:r>
      <w:r>
        <w:rPr>
          <w:rFonts w:ascii="Times New Roman" w:hAnsi="Times New Roman" w:eastAsia="Times New Roman" w:cs="Times New Roman"/>
          <w:sz w:val="18"/>
          <w:szCs w:val="18"/>
          <w:spacing w:val="-10"/>
        </w:rPr>
        <w:t>311</w:t>
      </w:r>
      <w:r>
        <w:rPr>
          <w:rFonts w:ascii="Times New Roman" w:hAnsi="Times New Roman" w:eastAsia="Times New Roman" w:cs="Times New Roman"/>
          <w:sz w:val="18"/>
          <w:szCs w:val="18"/>
        </w:rPr>
        <w:t xml:space="preserve">                    </w:t>
      </w:r>
      <w:r>
        <w:rPr>
          <w:rFonts w:ascii="SimHei" w:hAnsi="SimHei" w:eastAsia="SimHei" w:cs="SimHei"/>
          <w:sz w:val="33"/>
          <w:szCs w:val="33"/>
          <w:b/>
          <w:bCs/>
          <w:spacing w:val="-10"/>
        </w:rPr>
        <w:t>一腹三叹论文学</w:t>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69" w:lineRule="auto"/>
        <w:rPr/>
      </w:pPr>
      <w:r/>
    </w:p>
    <w:p>
      <w:pPr>
        <w:ind w:left="2335"/>
        <w:spacing w:before="127" w:line="219" w:lineRule="auto"/>
        <w:rPr>
          <w:rFonts w:ascii="SimSun" w:hAnsi="SimSun" w:eastAsia="SimSun" w:cs="SimSun"/>
          <w:sz w:val="39"/>
          <w:szCs w:val="39"/>
        </w:rPr>
      </w:pPr>
      <w:r>
        <w:rPr>
          <w:rFonts w:ascii="SimSun" w:hAnsi="SimSun" w:eastAsia="SimSun" w:cs="SimSun"/>
          <w:sz w:val="39"/>
          <w:szCs w:val="39"/>
          <w:b/>
          <w:bCs/>
          <w:spacing w:val="-1"/>
        </w:rPr>
        <w:t>还要荒谬多久</w:t>
      </w:r>
    </w:p>
    <w:p>
      <w:pPr>
        <w:pStyle w:val="BodyText"/>
        <w:spacing w:line="272" w:lineRule="auto"/>
        <w:rPr/>
      </w:pPr>
      <w:r/>
    </w:p>
    <w:p>
      <w:pPr>
        <w:pStyle w:val="BodyText"/>
        <w:spacing w:line="272" w:lineRule="auto"/>
        <w:rPr/>
      </w:pPr>
      <w:r/>
    </w:p>
    <w:p>
      <w:pPr>
        <w:pStyle w:val="BodyText"/>
        <w:spacing w:line="273" w:lineRule="auto"/>
        <w:rPr/>
      </w:pPr>
      <w:r/>
    </w:p>
    <w:p>
      <w:pPr>
        <w:ind w:left="110" w:right="19" w:firstLine="420"/>
        <w:spacing w:before="71" w:line="280" w:lineRule="auto"/>
        <w:jc w:val="both"/>
        <w:rPr>
          <w:rFonts w:ascii="SimSun" w:hAnsi="SimSun" w:eastAsia="SimSun" w:cs="SimSun"/>
          <w:sz w:val="22"/>
          <w:szCs w:val="22"/>
        </w:rPr>
      </w:pPr>
      <w:r>
        <w:rPr>
          <w:rFonts w:ascii="SimSun" w:hAnsi="SimSun" w:eastAsia="SimSun" w:cs="SimSun"/>
          <w:sz w:val="22"/>
          <w:szCs w:val="22"/>
          <w:spacing w:val="-9"/>
        </w:rPr>
        <w:t>有许多事，主其事者、与其事者以及旁观者，都早觉其荒谬，但就是</w:t>
      </w:r>
      <w:r>
        <w:rPr>
          <w:rFonts w:ascii="SimSun" w:hAnsi="SimSun" w:eastAsia="SimSun" w:cs="SimSun"/>
          <w:sz w:val="22"/>
          <w:szCs w:val="22"/>
        </w:rPr>
        <w:t xml:space="preserve"> </w:t>
      </w:r>
      <w:r>
        <w:rPr>
          <w:rFonts w:ascii="SimSun" w:hAnsi="SimSun" w:eastAsia="SimSun" w:cs="SimSun"/>
          <w:sz w:val="22"/>
          <w:szCs w:val="22"/>
          <w:spacing w:val="-9"/>
        </w:rPr>
        <w:t>长期得不到改变。别的地方且不论，在我所较为熟悉的大学里，荒</w:t>
      </w:r>
      <w:r>
        <w:rPr>
          <w:rFonts w:ascii="SimSun" w:hAnsi="SimSun" w:eastAsia="SimSun" w:cs="SimSun"/>
          <w:sz w:val="22"/>
          <w:szCs w:val="22"/>
          <w:spacing w:val="-10"/>
        </w:rPr>
        <w:t>谬并且</w:t>
      </w:r>
      <w:r>
        <w:rPr>
          <w:rFonts w:ascii="SimSun" w:hAnsi="SimSun" w:eastAsia="SimSun" w:cs="SimSun"/>
          <w:sz w:val="22"/>
          <w:szCs w:val="22"/>
        </w:rPr>
        <w:t xml:space="preserve"> </w:t>
      </w:r>
      <w:r>
        <w:rPr>
          <w:rFonts w:ascii="SimSun" w:hAnsi="SimSun" w:eastAsia="SimSun" w:cs="SimSun"/>
          <w:sz w:val="22"/>
          <w:szCs w:val="22"/>
          <w:spacing w:val="-9"/>
        </w:rPr>
        <w:t>大家都觉其荒谬的事便很多，但改变起来似乎非常难。日复一日、年</w:t>
      </w:r>
      <w:r>
        <w:rPr>
          <w:rFonts w:ascii="SimSun" w:hAnsi="SimSun" w:eastAsia="SimSun" w:cs="SimSun"/>
          <w:sz w:val="22"/>
          <w:szCs w:val="22"/>
          <w:spacing w:val="-10"/>
        </w:rPr>
        <w:t>复一</w:t>
      </w:r>
      <w:r>
        <w:rPr>
          <w:rFonts w:ascii="SimSun" w:hAnsi="SimSun" w:eastAsia="SimSun" w:cs="SimSun"/>
          <w:sz w:val="22"/>
          <w:szCs w:val="22"/>
        </w:rPr>
        <w:t xml:space="preserve"> </w:t>
      </w:r>
      <w:r>
        <w:rPr>
          <w:rFonts w:ascii="SimSun" w:hAnsi="SimSun" w:eastAsia="SimSun" w:cs="SimSun"/>
          <w:sz w:val="22"/>
          <w:szCs w:val="22"/>
          <w:spacing w:val="-7"/>
        </w:rPr>
        <w:t>年，领导、教师和学生，都怀着一种荒谬感在做着一些荒谬的事。例如，</w:t>
      </w:r>
      <w:r>
        <w:rPr>
          <w:rFonts w:ascii="SimSun" w:hAnsi="SimSun" w:eastAsia="SimSun" w:cs="SimSun"/>
          <w:sz w:val="22"/>
          <w:szCs w:val="22"/>
          <w:spacing w:val="13"/>
        </w:rPr>
        <w:t xml:space="preserve"> </w:t>
      </w:r>
      <w:r>
        <w:rPr>
          <w:rFonts w:ascii="SimSun" w:hAnsi="SimSun" w:eastAsia="SimSun" w:cs="SimSun"/>
          <w:sz w:val="22"/>
          <w:szCs w:val="22"/>
          <w:spacing w:val="-9"/>
        </w:rPr>
        <w:t>在研究生培养上，荒谬之事就并不少。这里只说说其中的一件。</w:t>
      </w:r>
    </w:p>
    <w:p>
      <w:pPr>
        <w:ind w:left="110" w:firstLine="420"/>
        <w:spacing w:before="27" w:line="283" w:lineRule="auto"/>
        <w:jc w:val="both"/>
        <w:rPr>
          <w:rFonts w:ascii="SimSun" w:hAnsi="SimSun" w:eastAsia="SimSun" w:cs="SimSun"/>
          <w:sz w:val="22"/>
          <w:szCs w:val="22"/>
        </w:rPr>
      </w:pPr>
      <w:r>
        <w:rPr>
          <w:rFonts w:ascii="SimSun" w:hAnsi="SimSun" w:eastAsia="SimSun" w:cs="SimSun"/>
          <w:sz w:val="22"/>
          <w:szCs w:val="22"/>
          <w:spacing w:val="-9"/>
        </w:rPr>
        <w:t>植树造林、绿化环境，无疑是大好事；政府号召公民多多栽树，也自</w:t>
      </w:r>
      <w:r>
        <w:rPr>
          <w:rFonts w:ascii="SimSun" w:hAnsi="SimSun" w:eastAsia="SimSun" w:cs="SimSun"/>
          <w:sz w:val="22"/>
          <w:szCs w:val="22"/>
          <w:spacing w:val="2"/>
        </w:rPr>
        <w:t xml:space="preserve">  </w:t>
      </w:r>
      <w:r>
        <w:rPr>
          <w:rFonts w:ascii="SimSun" w:hAnsi="SimSun" w:eastAsia="SimSun" w:cs="SimSun"/>
          <w:sz w:val="22"/>
          <w:szCs w:val="22"/>
          <w:spacing w:val="-9"/>
        </w:rPr>
        <w:t>有必要。但如果国家以法令的方式要求每个公民每年都在适合</w:t>
      </w:r>
      <w:r>
        <w:rPr>
          <w:rFonts w:ascii="SimSun" w:hAnsi="SimSun" w:eastAsia="SimSun" w:cs="SimSun"/>
          <w:sz w:val="22"/>
          <w:szCs w:val="22"/>
          <w:spacing w:val="-10"/>
        </w:rPr>
        <w:t>栽树的地方</w:t>
      </w:r>
      <w:r>
        <w:rPr>
          <w:rFonts w:ascii="SimSun" w:hAnsi="SimSun" w:eastAsia="SimSun" w:cs="SimSun"/>
          <w:sz w:val="22"/>
          <w:szCs w:val="22"/>
        </w:rPr>
        <w:t xml:space="preserve">  </w:t>
      </w:r>
      <w:r>
        <w:rPr>
          <w:rFonts w:ascii="SimSun" w:hAnsi="SimSun" w:eastAsia="SimSun" w:cs="SimSun"/>
          <w:sz w:val="22"/>
          <w:szCs w:val="22"/>
          <w:spacing w:val="-9"/>
        </w:rPr>
        <w:t>栽树若干株，完不成任务便取消公民资格，那无疑是十分荒谬的</w:t>
      </w:r>
      <w:r>
        <w:rPr>
          <w:rFonts w:ascii="SimSun" w:hAnsi="SimSun" w:eastAsia="SimSun" w:cs="SimSun"/>
          <w:sz w:val="22"/>
          <w:szCs w:val="22"/>
          <w:spacing w:val="-10"/>
        </w:rPr>
        <w:t>。且不说</w:t>
      </w:r>
      <w:r>
        <w:rPr>
          <w:rFonts w:ascii="SimSun" w:hAnsi="SimSun" w:eastAsia="SimSun" w:cs="SimSun"/>
          <w:sz w:val="22"/>
          <w:szCs w:val="22"/>
        </w:rPr>
        <w:t xml:space="preserve">  </w:t>
      </w:r>
      <w:r>
        <w:rPr>
          <w:rFonts w:ascii="SimSun" w:hAnsi="SimSun" w:eastAsia="SimSun" w:cs="SimSun"/>
          <w:sz w:val="22"/>
          <w:szCs w:val="22"/>
          <w:spacing w:val="-6"/>
        </w:rPr>
        <w:t>是否每个公民都具有栽树的能力，单是那可供栽树的地方，便大成问题。</w:t>
      </w:r>
      <w:r>
        <w:rPr>
          <w:rFonts w:ascii="SimSun" w:hAnsi="SimSun" w:eastAsia="SimSun" w:cs="SimSun"/>
          <w:sz w:val="22"/>
          <w:szCs w:val="22"/>
          <w:spacing w:val="1"/>
        </w:rPr>
        <w:t xml:space="preserve"> </w:t>
      </w:r>
      <w:r>
        <w:rPr>
          <w:rFonts w:ascii="SimSun" w:hAnsi="SimSun" w:eastAsia="SimSun" w:cs="SimSun"/>
          <w:sz w:val="22"/>
          <w:szCs w:val="22"/>
          <w:spacing w:val="-9"/>
        </w:rPr>
        <w:t>即便每人每年只栽一株吧，那也只好栽到房顶上或栽到月球上去。而如果</w:t>
      </w:r>
      <w:r>
        <w:rPr>
          <w:rFonts w:ascii="SimSun" w:hAnsi="SimSun" w:eastAsia="SimSun" w:cs="SimSun"/>
          <w:sz w:val="22"/>
          <w:szCs w:val="22"/>
        </w:rPr>
        <w:t xml:space="preserve">  </w:t>
      </w:r>
      <w:r>
        <w:rPr>
          <w:rFonts w:ascii="SimSun" w:hAnsi="SimSun" w:eastAsia="SimSun" w:cs="SimSun"/>
          <w:sz w:val="22"/>
          <w:szCs w:val="22"/>
          <w:spacing w:val="4"/>
        </w:rPr>
        <w:t>国家同时又提倡多生多育并导致人口快速增长，这法令之荒谬就更甚</w:t>
      </w:r>
      <w:r>
        <w:rPr>
          <w:rFonts w:ascii="SimSun" w:hAnsi="SimSun" w:eastAsia="SimSun" w:cs="SimSun"/>
          <w:sz w:val="22"/>
          <w:szCs w:val="22"/>
          <w:spacing w:val="3"/>
        </w:rPr>
        <w:t xml:space="preserve">  </w:t>
      </w:r>
      <w:r>
        <w:rPr>
          <w:rFonts w:ascii="SimSun" w:hAnsi="SimSun" w:eastAsia="SimSun" w:cs="SimSun"/>
          <w:sz w:val="22"/>
          <w:szCs w:val="22"/>
          <w:spacing w:val="-12"/>
        </w:rPr>
        <w:t>了。</w:t>
      </w:r>
      <w:r>
        <w:rPr>
          <w:rFonts w:ascii="SimSun" w:hAnsi="SimSun" w:eastAsia="SimSun" w:cs="SimSun"/>
          <w:sz w:val="22"/>
          <w:szCs w:val="22"/>
          <w:u w:val="single" w:color="auto"/>
          <w:spacing w:val="19"/>
        </w:rPr>
        <w:t xml:space="preserve">    </w:t>
      </w:r>
      <w:r>
        <w:rPr>
          <w:rFonts w:ascii="SimSun" w:hAnsi="SimSun" w:eastAsia="SimSun" w:cs="SimSun"/>
          <w:sz w:val="22"/>
          <w:szCs w:val="22"/>
          <w:spacing w:val="-108"/>
        </w:rPr>
        <w:t xml:space="preserve"> </w:t>
      </w:r>
      <w:r>
        <w:rPr>
          <w:rFonts w:ascii="SimSun" w:hAnsi="SimSun" w:eastAsia="SimSun" w:cs="SimSun"/>
          <w:sz w:val="22"/>
          <w:szCs w:val="22"/>
          <w:spacing w:val="-12"/>
        </w:rPr>
        <w:t>幸好国家并没有发布这样的法令，不然地皮比现在还要值钱许多</w:t>
      </w:r>
      <w:r>
        <w:rPr>
          <w:rFonts w:ascii="SimSun" w:hAnsi="SimSun" w:eastAsia="SimSun" w:cs="SimSun"/>
          <w:sz w:val="22"/>
          <w:szCs w:val="22"/>
        </w:rPr>
        <w:t xml:space="preserve">  </w:t>
      </w:r>
      <w:r>
        <w:rPr>
          <w:rFonts w:ascii="SimSun" w:hAnsi="SimSun" w:eastAsia="SimSun" w:cs="SimSun"/>
          <w:sz w:val="22"/>
          <w:szCs w:val="22"/>
          <w:spacing w:val="-9"/>
        </w:rPr>
        <w:t>倍。但类似的法令在研究生培养中却普遍存在：要求研究生在读期间在所</w:t>
      </w:r>
      <w:r>
        <w:rPr>
          <w:rFonts w:ascii="SimSun" w:hAnsi="SimSun" w:eastAsia="SimSun" w:cs="SimSun"/>
          <w:sz w:val="22"/>
          <w:szCs w:val="22"/>
          <w:spacing w:val="14"/>
        </w:rPr>
        <w:t xml:space="preserve"> </w:t>
      </w:r>
      <w:r>
        <w:rPr>
          <w:rFonts w:ascii="SimSun" w:hAnsi="SimSun" w:eastAsia="SimSun" w:cs="SimSun"/>
          <w:sz w:val="22"/>
          <w:szCs w:val="22"/>
          <w:spacing w:val="-9"/>
        </w:rPr>
        <w:t>谓“核心期刊”上发表所谓“学术论文”、否则不得毕业，某种意</w:t>
      </w:r>
      <w:r>
        <w:rPr>
          <w:rFonts w:ascii="SimSun" w:hAnsi="SimSun" w:eastAsia="SimSun" w:cs="SimSun"/>
          <w:sz w:val="22"/>
          <w:szCs w:val="22"/>
          <w:spacing w:val="-10"/>
        </w:rPr>
        <w:t>义上就</w:t>
      </w:r>
      <w:r>
        <w:rPr>
          <w:rFonts w:ascii="SimSun" w:hAnsi="SimSun" w:eastAsia="SimSun" w:cs="SimSun"/>
          <w:sz w:val="22"/>
          <w:szCs w:val="22"/>
        </w:rPr>
        <w:t xml:space="preserve">  </w:t>
      </w:r>
      <w:r>
        <w:rPr>
          <w:rFonts w:ascii="SimSun" w:hAnsi="SimSun" w:eastAsia="SimSun" w:cs="SimSun"/>
          <w:sz w:val="22"/>
          <w:szCs w:val="22"/>
          <w:spacing w:val="-17"/>
        </w:rPr>
        <w:t>是这样一条荒谬的“法令”。</w:t>
      </w:r>
    </w:p>
    <w:p>
      <w:pPr>
        <w:ind w:firstLine="530"/>
        <w:spacing w:before="7" w:line="283" w:lineRule="auto"/>
        <w:jc w:val="both"/>
        <w:rPr>
          <w:rFonts w:ascii="SimSun" w:hAnsi="SimSun" w:eastAsia="SimSun" w:cs="SimSun"/>
          <w:sz w:val="22"/>
          <w:szCs w:val="22"/>
        </w:rPr>
      </w:pPr>
      <w:r>
        <w:rPr>
          <w:rFonts w:ascii="SimSun" w:hAnsi="SimSun" w:eastAsia="SimSun" w:cs="SimSun"/>
          <w:sz w:val="22"/>
          <w:szCs w:val="22"/>
          <w:spacing w:val="-9"/>
        </w:rPr>
        <w:t>提倡研究生从事学术研究、鼓励他们在校期间即做出成果，一般说来</w:t>
      </w:r>
      <w:r>
        <w:rPr>
          <w:rFonts w:ascii="SimSun" w:hAnsi="SimSun" w:eastAsia="SimSun" w:cs="SimSun"/>
          <w:sz w:val="22"/>
          <w:szCs w:val="22"/>
          <w:spacing w:val="18"/>
        </w:rPr>
        <w:t xml:space="preserve"> </w:t>
      </w:r>
      <w:r>
        <w:rPr>
          <w:rFonts w:ascii="SimSun" w:hAnsi="SimSun" w:eastAsia="SimSun" w:cs="SimSun"/>
          <w:sz w:val="22"/>
          <w:szCs w:val="22"/>
          <w:spacing w:val="-5"/>
        </w:rPr>
        <w:t>并没有什么不对。但是，硬性规定必须在特定的刊物上发表论文，在目前</w:t>
      </w:r>
      <w:r>
        <w:rPr>
          <w:rFonts w:ascii="SimSun" w:hAnsi="SimSun" w:eastAsia="SimSun" w:cs="SimSun"/>
          <w:sz w:val="22"/>
          <w:szCs w:val="22"/>
        </w:rPr>
        <w:t xml:space="preserve"> </w:t>
      </w:r>
      <w:r>
        <w:rPr>
          <w:rFonts w:ascii="SimSun" w:hAnsi="SimSun" w:eastAsia="SimSun" w:cs="SimSun"/>
          <w:sz w:val="22"/>
          <w:szCs w:val="22"/>
          <w:spacing w:val="-6"/>
        </w:rPr>
        <w:t>则可谓荒谬之极。许多学校要求硕士生至少在“核心期刊”上发表一篇论</w:t>
      </w:r>
      <w:r>
        <w:rPr>
          <w:rFonts w:ascii="SimSun" w:hAnsi="SimSun" w:eastAsia="SimSun" w:cs="SimSun"/>
          <w:sz w:val="22"/>
          <w:szCs w:val="22"/>
          <w:spacing w:val="5"/>
        </w:rPr>
        <w:t xml:space="preserve">  </w:t>
      </w:r>
      <w:r>
        <w:rPr>
          <w:rFonts w:ascii="SimSun" w:hAnsi="SimSun" w:eastAsia="SimSun" w:cs="SimSun"/>
          <w:sz w:val="22"/>
          <w:szCs w:val="22"/>
          <w:spacing w:val="-6"/>
        </w:rPr>
        <w:t>文、博士生则至少发表三篇，方可拿到学位证书。但每一专业的所谓“核</w:t>
      </w:r>
      <w:r>
        <w:rPr>
          <w:rFonts w:ascii="SimSun" w:hAnsi="SimSun" w:eastAsia="SimSun" w:cs="SimSun"/>
          <w:sz w:val="22"/>
          <w:szCs w:val="22"/>
          <w:spacing w:val="6"/>
        </w:rPr>
        <w:t xml:space="preserve">  </w:t>
      </w:r>
      <w:r>
        <w:rPr>
          <w:rFonts w:ascii="SimSun" w:hAnsi="SimSun" w:eastAsia="SimSun" w:cs="SimSun"/>
          <w:sz w:val="22"/>
          <w:szCs w:val="22"/>
          <w:spacing w:val="-2"/>
        </w:rPr>
        <w:t>心期刊”,都只有屈指可数的几家，即便全部“核心期刊”的全部版面都</w:t>
      </w:r>
      <w:r>
        <w:rPr>
          <w:rFonts w:ascii="SimSun" w:hAnsi="SimSun" w:eastAsia="SimSun" w:cs="SimSun"/>
          <w:sz w:val="22"/>
          <w:szCs w:val="22"/>
          <w:spacing w:val="12"/>
        </w:rPr>
        <w:t xml:space="preserve"> </w:t>
      </w:r>
      <w:r>
        <w:rPr>
          <w:rFonts w:ascii="SimSun" w:hAnsi="SimSun" w:eastAsia="SimSun" w:cs="SimSun"/>
          <w:sz w:val="22"/>
          <w:szCs w:val="22"/>
          <w:spacing w:val="-6"/>
        </w:rPr>
        <w:t>用来发表在读研究生的论文，哪怕这些“论文”每篇只有一千字，也远远</w:t>
      </w:r>
      <w:r>
        <w:rPr>
          <w:rFonts w:ascii="SimSun" w:hAnsi="SimSun" w:eastAsia="SimSun" w:cs="SimSun"/>
          <w:sz w:val="22"/>
          <w:szCs w:val="22"/>
          <w:spacing w:val="5"/>
        </w:rPr>
        <w:t xml:space="preserve">  </w:t>
      </w:r>
      <w:r>
        <w:rPr>
          <w:rFonts w:ascii="SimSun" w:hAnsi="SimSun" w:eastAsia="SimSun" w:cs="SimSun"/>
          <w:sz w:val="22"/>
          <w:szCs w:val="22"/>
          <w:spacing w:val="1"/>
        </w:rPr>
        <w:t>不够。何况，研究生招生规模近年在快速扩大。已有所谓“硕士点”和</w:t>
      </w:r>
      <w:r>
        <w:rPr>
          <w:rFonts w:ascii="SimSun" w:hAnsi="SimSun" w:eastAsia="SimSun" w:cs="SimSun"/>
          <w:sz w:val="22"/>
          <w:szCs w:val="22"/>
          <w:spacing w:val="8"/>
        </w:rPr>
        <w:t xml:space="preserve">  </w:t>
      </w:r>
      <w:r>
        <w:rPr>
          <w:rFonts w:ascii="SimSun" w:hAnsi="SimSun" w:eastAsia="SimSun" w:cs="SimSun"/>
          <w:sz w:val="22"/>
          <w:szCs w:val="22"/>
          <w:spacing w:val="-9"/>
        </w:rPr>
        <w:t>“博士点”的学校，“导师”在逐年增加，当然被“导”的学生也</w:t>
      </w:r>
      <w:r>
        <w:rPr>
          <w:rFonts w:ascii="SimSun" w:hAnsi="SimSun" w:eastAsia="SimSun" w:cs="SimSun"/>
          <w:sz w:val="22"/>
          <w:szCs w:val="22"/>
          <w:spacing w:val="-10"/>
        </w:rPr>
        <w:t>在增加。</w:t>
      </w:r>
      <w:r>
        <w:rPr>
          <w:rFonts w:ascii="SimSun" w:hAnsi="SimSun" w:eastAsia="SimSun" w:cs="SimSun"/>
          <w:sz w:val="22"/>
          <w:szCs w:val="22"/>
        </w:rPr>
        <w:t xml:space="preserve"> </w:t>
      </w:r>
      <w:r>
        <w:rPr>
          <w:rFonts w:ascii="SimSun" w:hAnsi="SimSun" w:eastAsia="SimSun" w:cs="SimSun"/>
          <w:sz w:val="22"/>
          <w:szCs w:val="22"/>
          <w:spacing w:val="-9"/>
        </w:rPr>
        <w:t>没有“点”的学校，则积极争取“设点”。“硕士点”已遍地开“</w:t>
      </w:r>
      <w:r>
        <w:rPr>
          <w:rFonts w:ascii="SimSun" w:hAnsi="SimSun" w:eastAsia="SimSun" w:cs="SimSun"/>
          <w:sz w:val="22"/>
          <w:szCs w:val="22"/>
          <w:spacing w:val="-10"/>
        </w:rPr>
        <w:t>花”了，</w:t>
      </w:r>
      <w:r>
        <w:rPr>
          <w:rFonts w:ascii="SimSun" w:hAnsi="SimSun" w:eastAsia="SimSun" w:cs="SimSun"/>
          <w:sz w:val="22"/>
          <w:szCs w:val="22"/>
        </w:rPr>
        <w:t xml:space="preserve"> </w:t>
      </w:r>
      <w:r>
        <w:rPr>
          <w:rFonts w:ascii="SimSun" w:hAnsi="SimSun" w:eastAsia="SimSun" w:cs="SimSun"/>
          <w:sz w:val="22"/>
          <w:szCs w:val="22"/>
          <w:spacing w:val="-6"/>
        </w:rPr>
        <w:t>“博士点”也大有泛滥之势，而“核心期刊”则仍是那么寥寥几家。现在</w:t>
      </w:r>
    </w:p>
    <w:p>
      <w:pPr>
        <w:spacing w:line="283" w:lineRule="auto"/>
        <w:sectPr>
          <w:pgSz w:w="9210" w:h="13120"/>
          <w:pgMar w:top="400" w:right="1019" w:bottom="400" w:left="1229" w:header="0" w:footer="0" w:gutter="0"/>
        </w:sectPr>
        <w:rPr>
          <w:rFonts w:ascii="SimSun" w:hAnsi="SimSun" w:eastAsia="SimSun" w:cs="SimSun"/>
          <w:sz w:val="22"/>
          <w:szCs w:val="22"/>
        </w:rPr>
      </w:pPr>
    </w:p>
    <w:p>
      <w:pPr>
        <w:ind w:left="1024"/>
        <w:spacing w:before="307" w:line="221" w:lineRule="auto"/>
        <w:rPr>
          <w:rFonts w:ascii="Times New Roman" w:hAnsi="Times New Roman" w:eastAsia="Times New Roman" w:cs="Times New Roman"/>
          <w:sz w:val="19"/>
          <w:szCs w:val="19"/>
        </w:rPr>
      </w:pPr>
      <w:r>
        <w:drawing>
          <wp:anchor distT="0" distB="0" distL="0" distR="0" simplePos="0" relativeHeight="252920832" behindDoc="0" locked="0" layoutInCell="1" allowOverlap="1">
            <wp:simplePos x="0" y="0"/>
            <wp:positionH relativeFrom="column">
              <wp:posOffset>508009</wp:posOffset>
            </wp:positionH>
            <wp:positionV relativeFrom="paragraph">
              <wp:posOffset>438458</wp:posOffset>
            </wp:positionV>
            <wp:extent cx="2152660" cy="6350"/>
            <wp:effectExtent l="0" t="0" r="0" b="0"/>
            <wp:wrapNone/>
            <wp:docPr id="1028" name="IM 1028"/>
            <wp:cNvGraphicFramePr/>
            <a:graphic>
              <a:graphicData uri="http://schemas.openxmlformats.org/drawingml/2006/picture">
                <pic:pic>
                  <pic:nvPicPr>
                    <pic:cNvPr id="1028" name="IM 1028"/>
                    <pic:cNvPicPr/>
                  </pic:nvPicPr>
                  <pic:blipFill>
                    <a:blip r:embed="rId520"/>
                    <a:stretch>
                      <a:fillRect/>
                    </a:stretch>
                  </pic:blipFill>
                  <pic:spPr>
                    <a:xfrm rot="0">
                      <a:off x="0" y="0"/>
                      <a:ext cx="2152660" cy="6350"/>
                    </a:xfrm>
                    <a:prstGeom prst="rect">
                      <a:avLst/>
                    </a:prstGeom>
                  </pic:spPr>
                </pic:pic>
              </a:graphicData>
            </a:graphic>
          </wp:anchor>
        </w:drawing>
      </w:r>
      <w:r>
        <w:drawing>
          <wp:anchor distT="0" distB="0" distL="0" distR="0" simplePos="0" relativeHeight="252919808" behindDoc="0" locked="0" layoutInCell="0" allowOverlap="1">
            <wp:simplePos x="0" y="0"/>
            <wp:positionH relativeFrom="page">
              <wp:posOffset>730225</wp:posOffset>
            </wp:positionH>
            <wp:positionV relativeFrom="page">
              <wp:posOffset>387317</wp:posOffset>
            </wp:positionV>
            <wp:extent cx="501671" cy="501705"/>
            <wp:effectExtent l="0" t="0" r="0" b="0"/>
            <wp:wrapNone/>
            <wp:docPr id="1030" name="IM 1030"/>
            <wp:cNvGraphicFramePr/>
            <a:graphic>
              <a:graphicData uri="http://schemas.openxmlformats.org/drawingml/2006/picture">
                <pic:pic>
                  <pic:nvPicPr>
                    <pic:cNvPr id="1030" name="IM 1030"/>
                    <pic:cNvPicPr/>
                  </pic:nvPicPr>
                  <pic:blipFill>
                    <a:blip r:embed="rId521"/>
                    <a:stretch>
                      <a:fillRect/>
                    </a:stretch>
                  </pic:blipFill>
                  <pic:spPr>
                    <a:xfrm rot="0">
                      <a:off x="0" y="0"/>
                      <a:ext cx="501671" cy="501705"/>
                    </a:xfrm>
                    <a:prstGeom prst="rect">
                      <a:avLst/>
                    </a:prstGeom>
                  </pic:spPr>
                </pic:pic>
              </a:graphicData>
            </a:graphic>
          </wp:anchor>
        </w:drawing>
      </w:r>
      <w:r>
        <w:rPr>
          <w:rFonts w:ascii="SimHei" w:hAnsi="SimHei" w:eastAsia="SimHei" w:cs="SimHei"/>
          <w:sz w:val="32"/>
          <w:szCs w:val="32"/>
          <w:b/>
          <w:bCs/>
          <w:spacing w:val="-5"/>
        </w:rPr>
        <w:t>批评丛书</w:t>
      </w:r>
      <w:r>
        <w:rPr>
          <w:rFonts w:ascii="SimHei" w:hAnsi="SimHei" w:eastAsia="SimHei" w:cs="SimHei"/>
          <w:sz w:val="32"/>
          <w:szCs w:val="32"/>
          <w:spacing w:val="5"/>
        </w:rPr>
        <w:t xml:space="preserve">      </w:t>
      </w:r>
      <w:r>
        <w:rPr>
          <w:rFonts w:ascii="Times New Roman" w:hAnsi="Times New Roman" w:eastAsia="Times New Roman" w:cs="Times New Roman"/>
          <w:sz w:val="19"/>
          <w:szCs w:val="19"/>
          <w:spacing w:val="-5"/>
          <w:position w:val="-5"/>
        </w:rPr>
        <w:t>312</w:t>
      </w:r>
    </w:p>
    <w:p>
      <w:pPr>
        <w:pStyle w:val="BodyText"/>
        <w:spacing w:line="265" w:lineRule="auto"/>
        <w:rPr/>
      </w:pPr>
      <w:r/>
    </w:p>
    <w:p>
      <w:pPr>
        <w:pStyle w:val="BodyText"/>
        <w:spacing w:line="266" w:lineRule="auto"/>
        <w:rPr/>
      </w:pPr>
      <w:r/>
    </w:p>
    <w:p>
      <w:pPr>
        <w:ind w:left="110"/>
        <w:spacing w:before="72" w:line="279" w:lineRule="auto"/>
        <w:jc w:val="both"/>
        <w:rPr>
          <w:rFonts w:ascii="SimSun" w:hAnsi="SimSun" w:eastAsia="SimSun" w:cs="SimSun"/>
          <w:sz w:val="22"/>
          <w:szCs w:val="22"/>
        </w:rPr>
      </w:pPr>
      <w:r>
        <w:rPr>
          <w:rFonts w:ascii="SimSun" w:hAnsi="SimSun" w:eastAsia="SimSun" w:cs="SimSun"/>
          <w:sz w:val="22"/>
          <w:szCs w:val="22"/>
          <w:spacing w:val="-8"/>
        </w:rPr>
        <w:t>的研究生愁的不是修不满学分、作不好学位</w:t>
      </w:r>
      <w:r>
        <w:rPr>
          <w:rFonts w:ascii="SimSun" w:hAnsi="SimSun" w:eastAsia="SimSun" w:cs="SimSun"/>
          <w:sz w:val="22"/>
          <w:szCs w:val="22"/>
          <w:spacing w:val="-9"/>
        </w:rPr>
        <w:t>论文，愁的是不能完成在“核</w:t>
      </w:r>
      <w:r>
        <w:rPr>
          <w:rFonts w:ascii="SimSun" w:hAnsi="SimSun" w:eastAsia="SimSun" w:cs="SimSun"/>
          <w:sz w:val="22"/>
          <w:szCs w:val="22"/>
        </w:rPr>
        <w:t xml:space="preserve"> </w:t>
      </w:r>
      <w:r>
        <w:rPr>
          <w:rFonts w:ascii="SimSun" w:hAnsi="SimSun" w:eastAsia="SimSun" w:cs="SimSun"/>
          <w:sz w:val="22"/>
          <w:szCs w:val="22"/>
          <w:spacing w:val="-8"/>
        </w:rPr>
        <w:t>心期刊”上发表论文的任务。这些所谓的“核心期</w:t>
      </w:r>
      <w:r>
        <w:rPr>
          <w:rFonts w:ascii="SimSun" w:hAnsi="SimSun" w:eastAsia="SimSun" w:cs="SimSun"/>
          <w:sz w:val="22"/>
          <w:szCs w:val="22"/>
          <w:spacing w:val="-9"/>
        </w:rPr>
        <w:t>刊”真正成了研究生们</w:t>
      </w:r>
      <w:r>
        <w:rPr>
          <w:rFonts w:ascii="SimSun" w:hAnsi="SimSun" w:eastAsia="SimSun" w:cs="SimSun"/>
          <w:sz w:val="22"/>
          <w:szCs w:val="22"/>
        </w:rPr>
        <w:t xml:space="preserve"> </w:t>
      </w:r>
      <w:r>
        <w:rPr>
          <w:rFonts w:ascii="SimSun" w:hAnsi="SimSun" w:eastAsia="SimSun" w:cs="SimSun"/>
          <w:sz w:val="22"/>
          <w:szCs w:val="22"/>
          <w:spacing w:val="-6"/>
        </w:rPr>
        <w:t>的渡河之舟，“生”多“舟”少，以至于有些本来打</w:t>
      </w:r>
      <w:r>
        <w:rPr>
          <w:rFonts w:ascii="SimSun" w:hAnsi="SimSun" w:eastAsia="SimSun" w:cs="SimSun"/>
          <w:sz w:val="22"/>
          <w:szCs w:val="22"/>
          <w:spacing w:val="-7"/>
        </w:rPr>
        <w:t>算考研究生的学生，</w:t>
      </w:r>
      <w:r>
        <w:rPr>
          <w:rFonts w:ascii="SimSun" w:hAnsi="SimSun" w:eastAsia="SimSun" w:cs="SimSun"/>
          <w:sz w:val="22"/>
          <w:szCs w:val="22"/>
        </w:rPr>
        <w:t xml:space="preserve"> </w:t>
      </w:r>
      <w:r>
        <w:rPr>
          <w:rFonts w:ascii="SimSun" w:hAnsi="SimSun" w:eastAsia="SimSun" w:cs="SimSun"/>
          <w:sz w:val="22"/>
          <w:szCs w:val="22"/>
          <w:spacing w:val="-10"/>
        </w:rPr>
        <w:t>望“舟”却步。</w:t>
      </w:r>
    </w:p>
    <w:p>
      <w:pPr>
        <w:ind w:right="13" w:firstLine="540"/>
        <w:spacing w:before="18" w:line="284" w:lineRule="auto"/>
        <w:jc w:val="both"/>
        <w:rPr>
          <w:rFonts w:ascii="SimSun" w:hAnsi="SimSun" w:eastAsia="SimSun" w:cs="SimSun"/>
          <w:sz w:val="22"/>
          <w:szCs w:val="22"/>
        </w:rPr>
      </w:pPr>
      <w:r>
        <w:rPr>
          <w:rFonts w:ascii="SimSun" w:hAnsi="SimSun" w:eastAsia="SimSun" w:cs="SimSun"/>
          <w:sz w:val="22"/>
          <w:szCs w:val="22"/>
          <w:spacing w:val="-5"/>
        </w:rPr>
        <w:t>按过去的观念，研究生培养属“精英教育”,硕士生如此，博士生当</w:t>
      </w:r>
      <w:r>
        <w:rPr>
          <w:rFonts w:ascii="SimSun" w:hAnsi="SimSun" w:eastAsia="SimSun" w:cs="SimSun"/>
          <w:sz w:val="22"/>
          <w:szCs w:val="22"/>
          <w:spacing w:val="9"/>
        </w:rPr>
        <w:t xml:space="preserve"> </w:t>
      </w:r>
      <w:r>
        <w:rPr>
          <w:rFonts w:ascii="SimSun" w:hAnsi="SimSun" w:eastAsia="SimSun" w:cs="SimSun"/>
          <w:sz w:val="22"/>
          <w:szCs w:val="22"/>
          <w:spacing w:val="-2"/>
        </w:rPr>
        <w:t>然更如此了。要求研究生在读期间即发表“像样”的“学术论文”,仍是</w:t>
      </w:r>
      <w:r>
        <w:rPr>
          <w:rFonts w:ascii="SimSun" w:hAnsi="SimSun" w:eastAsia="SimSun" w:cs="SimSun"/>
          <w:sz w:val="22"/>
          <w:szCs w:val="22"/>
          <w:spacing w:val="13"/>
        </w:rPr>
        <w:t xml:space="preserve"> </w:t>
      </w:r>
      <w:r>
        <w:rPr>
          <w:rFonts w:ascii="SimSun" w:hAnsi="SimSun" w:eastAsia="SimSun" w:cs="SimSun"/>
          <w:sz w:val="22"/>
          <w:szCs w:val="22"/>
          <w:spacing w:val="2"/>
        </w:rPr>
        <w:t>基于“精英教育”的理念，但实际上，研究生培养，正在迅速地</w:t>
      </w:r>
      <w:r>
        <w:rPr>
          <w:rFonts w:ascii="SimSun" w:hAnsi="SimSun" w:eastAsia="SimSun" w:cs="SimSun"/>
          <w:sz w:val="22"/>
          <w:szCs w:val="22"/>
          <w:spacing w:val="1"/>
        </w:rPr>
        <w:t>非精英</w:t>
      </w:r>
      <w:r>
        <w:rPr>
          <w:rFonts w:ascii="SimSun" w:hAnsi="SimSun" w:eastAsia="SimSun" w:cs="SimSun"/>
          <w:sz w:val="22"/>
          <w:szCs w:val="22"/>
        </w:rPr>
        <w:t xml:space="preserve"> </w:t>
      </w:r>
      <w:r>
        <w:rPr>
          <w:rFonts w:ascii="SimSun" w:hAnsi="SimSun" w:eastAsia="SimSun" w:cs="SimSun"/>
          <w:sz w:val="22"/>
          <w:szCs w:val="22"/>
          <w:spacing w:val="2"/>
        </w:rPr>
        <w:t>化。硕士生本科化的现象已相当严重了，就是博士生，也没有多少</w:t>
      </w:r>
      <w:r>
        <w:rPr>
          <w:rFonts w:ascii="SimSun" w:hAnsi="SimSun" w:eastAsia="SimSun" w:cs="SimSun"/>
          <w:sz w:val="22"/>
          <w:szCs w:val="22"/>
          <w:spacing w:val="1"/>
        </w:rPr>
        <w:t>“精</w:t>
      </w:r>
      <w:r>
        <w:rPr>
          <w:rFonts w:ascii="SimSun" w:hAnsi="SimSun" w:eastAsia="SimSun" w:cs="SimSun"/>
          <w:sz w:val="22"/>
          <w:szCs w:val="22"/>
        </w:rPr>
        <w:t xml:space="preserve"> </w:t>
      </w:r>
      <w:r>
        <w:rPr>
          <w:rFonts w:ascii="SimSun" w:hAnsi="SimSun" w:eastAsia="SimSun" w:cs="SimSun"/>
          <w:sz w:val="22"/>
          <w:szCs w:val="22"/>
          <w:spacing w:val="-5"/>
        </w:rPr>
        <w:t>英”的色彩可言。目前的情况是，教育主管部门和高校，在研究生培养的</w:t>
      </w:r>
      <w:r>
        <w:rPr>
          <w:rFonts w:ascii="SimSun" w:hAnsi="SimSun" w:eastAsia="SimSun" w:cs="SimSun"/>
          <w:sz w:val="22"/>
          <w:szCs w:val="22"/>
          <w:spacing w:val="5"/>
        </w:rPr>
        <w:t xml:space="preserve"> </w:t>
      </w:r>
      <w:r>
        <w:rPr>
          <w:rFonts w:ascii="SimSun" w:hAnsi="SimSun" w:eastAsia="SimSun" w:cs="SimSun"/>
          <w:sz w:val="22"/>
          <w:szCs w:val="22"/>
        </w:rPr>
        <w:t>理念上很混乱。在“原始理念”上，仍把研究生培养视作“精英教育”,</w:t>
      </w:r>
      <w:r>
        <w:rPr>
          <w:rFonts w:ascii="SimSun" w:hAnsi="SimSun" w:eastAsia="SimSun" w:cs="SimSun"/>
          <w:sz w:val="22"/>
          <w:szCs w:val="22"/>
          <w:spacing w:val="6"/>
        </w:rPr>
        <w:t xml:space="preserve"> </w:t>
      </w:r>
      <w:r>
        <w:rPr>
          <w:rFonts w:ascii="SimSun" w:hAnsi="SimSun" w:eastAsia="SimSun" w:cs="SimSun"/>
          <w:sz w:val="22"/>
          <w:szCs w:val="22"/>
          <w:spacing w:val="-5"/>
        </w:rPr>
        <w:t>并依据这理念制定一些规则，要求研究生在“核心期刊”发表论文，便是</w:t>
      </w:r>
      <w:r>
        <w:rPr>
          <w:rFonts w:ascii="SimSun" w:hAnsi="SimSun" w:eastAsia="SimSun" w:cs="SimSun"/>
          <w:sz w:val="22"/>
          <w:szCs w:val="22"/>
        </w:rPr>
        <w:t xml:space="preserve"> </w:t>
      </w:r>
      <w:r>
        <w:rPr>
          <w:rFonts w:ascii="SimSun" w:hAnsi="SimSun" w:eastAsia="SimSun" w:cs="SimSun"/>
          <w:sz w:val="22"/>
          <w:szCs w:val="22"/>
          <w:spacing w:val="-5"/>
        </w:rPr>
        <w:t>这样的规则之一。而在一些“派生理念”上，在一些具体做法上，则已不</w:t>
      </w:r>
      <w:r>
        <w:rPr>
          <w:rFonts w:ascii="SimSun" w:hAnsi="SimSun" w:eastAsia="SimSun" w:cs="SimSun"/>
          <w:sz w:val="22"/>
          <w:szCs w:val="22"/>
        </w:rPr>
        <w:t xml:space="preserve"> </w:t>
      </w:r>
      <w:r>
        <w:rPr>
          <w:rFonts w:ascii="SimSun" w:hAnsi="SimSun" w:eastAsia="SimSun" w:cs="SimSun"/>
          <w:sz w:val="22"/>
          <w:szCs w:val="22"/>
          <w:spacing w:val="-5"/>
        </w:rPr>
        <w:t>把研究生培养当做“精英教育”了，拼命扩大招生规模、让培养研究生的</w:t>
      </w:r>
      <w:r>
        <w:rPr>
          <w:rFonts w:ascii="SimSun" w:hAnsi="SimSun" w:eastAsia="SimSun" w:cs="SimSun"/>
          <w:sz w:val="22"/>
          <w:szCs w:val="22"/>
          <w:spacing w:val="5"/>
        </w:rPr>
        <w:t xml:space="preserve"> </w:t>
      </w:r>
      <w:r>
        <w:rPr>
          <w:rFonts w:ascii="SimSun" w:hAnsi="SimSun" w:eastAsia="SimSun" w:cs="SimSun"/>
          <w:sz w:val="22"/>
          <w:szCs w:val="22"/>
          <w:spacing w:val="-5"/>
        </w:rPr>
        <w:t>“点”星罗棋布，则显然已违背“原始理念”了。这就像一个人，左脚要</w:t>
      </w:r>
      <w:r>
        <w:rPr>
          <w:rFonts w:ascii="SimSun" w:hAnsi="SimSun" w:eastAsia="SimSun" w:cs="SimSun"/>
          <w:sz w:val="22"/>
          <w:szCs w:val="22"/>
        </w:rPr>
        <w:t xml:space="preserve"> </w:t>
      </w:r>
      <w:r>
        <w:rPr>
          <w:rFonts w:ascii="SimSun" w:hAnsi="SimSun" w:eastAsia="SimSun" w:cs="SimSun"/>
          <w:sz w:val="22"/>
          <w:szCs w:val="22"/>
          <w:spacing w:val="-5"/>
        </w:rPr>
        <w:t>向前走、右脚要向后退，于是便有了种种尴尬、种种荒谬。说硕士</w:t>
      </w:r>
      <w:r>
        <w:rPr>
          <w:rFonts w:ascii="SimSun" w:hAnsi="SimSun" w:eastAsia="SimSun" w:cs="SimSun"/>
          <w:sz w:val="22"/>
          <w:szCs w:val="22"/>
          <w:spacing w:val="-6"/>
        </w:rPr>
        <w:t>生已趋</w:t>
      </w:r>
      <w:r>
        <w:rPr>
          <w:rFonts w:ascii="SimSun" w:hAnsi="SimSun" w:eastAsia="SimSun" w:cs="SimSun"/>
          <w:sz w:val="22"/>
          <w:szCs w:val="22"/>
        </w:rPr>
        <w:t xml:space="preserve"> </w:t>
      </w:r>
      <w:r>
        <w:rPr>
          <w:rFonts w:ascii="SimSun" w:hAnsi="SimSun" w:eastAsia="SimSun" w:cs="SimSun"/>
          <w:sz w:val="22"/>
          <w:szCs w:val="22"/>
          <w:spacing w:val="-5"/>
        </w:rPr>
        <w:t>于本科化，其实还是客气的说法。实际上已出现研究生总体质量</w:t>
      </w:r>
      <w:r>
        <w:rPr>
          <w:rFonts w:ascii="SimSun" w:hAnsi="SimSun" w:eastAsia="SimSun" w:cs="SimSun"/>
          <w:sz w:val="22"/>
          <w:szCs w:val="22"/>
          <w:spacing w:val="-6"/>
        </w:rPr>
        <w:t>低于本科</w:t>
      </w:r>
      <w:r>
        <w:rPr>
          <w:rFonts w:ascii="SimSun" w:hAnsi="SimSun" w:eastAsia="SimSun" w:cs="SimSun"/>
          <w:sz w:val="22"/>
          <w:szCs w:val="22"/>
        </w:rPr>
        <w:t xml:space="preserve"> </w:t>
      </w:r>
      <w:r>
        <w:rPr>
          <w:rFonts w:ascii="SimSun" w:hAnsi="SimSun" w:eastAsia="SimSun" w:cs="SimSun"/>
          <w:sz w:val="22"/>
          <w:szCs w:val="22"/>
          <w:spacing w:val="-5"/>
        </w:rPr>
        <w:t>生的状况。我敢负责任地说，那些国内一流大学的本科生，总体水平</w:t>
      </w:r>
      <w:r>
        <w:rPr>
          <w:rFonts w:ascii="SimSun" w:hAnsi="SimSun" w:eastAsia="SimSun" w:cs="SimSun"/>
          <w:sz w:val="22"/>
          <w:szCs w:val="22"/>
          <w:spacing w:val="-6"/>
        </w:rPr>
        <w:t>不但</w:t>
      </w:r>
      <w:r>
        <w:rPr>
          <w:rFonts w:ascii="SimSun" w:hAnsi="SimSun" w:eastAsia="SimSun" w:cs="SimSun"/>
          <w:sz w:val="22"/>
          <w:szCs w:val="22"/>
        </w:rPr>
        <w:t xml:space="preserve"> </w:t>
      </w:r>
      <w:r>
        <w:rPr>
          <w:rFonts w:ascii="SimSun" w:hAnsi="SimSun" w:eastAsia="SimSun" w:cs="SimSun"/>
          <w:sz w:val="22"/>
          <w:szCs w:val="22"/>
          <w:spacing w:val="-5"/>
        </w:rPr>
        <w:t>高于二三流大学的硕士生，也高于本校本系的硕士生；我甚至敢说，</w:t>
      </w:r>
      <w:r>
        <w:rPr>
          <w:rFonts w:ascii="SimSun" w:hAnsi="SimSun" w:eastAsia="SimSun" w:cs="SimSun"/>
          <w:sz w:val="22"/>
          <w:szCs w:val="22"/>
          <w:spacing w:val="-6"/>
        </w:rPr>
        <w:t>不但</w:t>
      </w:r>
      <w:r>
        <w:rPr>
          <w:rFonts w:ascii="SimSun" w:hAnsi="SimSun" w:eastAsia="SimSun" w:cs="SimSun"/>
          <w:sz w:val="22"/>
          <w:szCs w:val="22"/>
        </w:rPr>
        <w:t xml:space="preserve"> </w:t>
      </w:r>
      <w:r>
        <w:rPr>
          <w:rFonts w:ascii="SimSun" w:hAnsi="SimSun" w:eastAsia="SimSun" w:cs="SimSun"/>
          <w:sz w:val="22"/>
          <w:szCs w:val="22"/>
          <w:spacing w:val="-5"/>
        </w:rPr>
        <w:t>二三流大学的不少博士生比不上一流大学中较优秀的本科生，就是一</w:t>
      </w:r>
      <w:r>
        <w:rPr>
          <w:rFonts w:ascii="SimSun" w:hAnsi="SimSun" w:eastAsia="SimSun" w:cs="SimSun"/>
          <w:sz w:val="22"/>
          <w:szCs w:val="22"/>
          <w:spacing w:val="-6"/>
        </w:rPr>
        <w:t>流大</w:t>
      </w:r>
      <w:r>
        <w:rPr>
          <w:rFonts w:ascii="SimSun" w:hAnsi="SimSun" w:eastAsia="SimSun" w:cs="SimSun"/>
          <w:sz w:val="22"/>
          <w:szCs w:val="22"/>
        </w:rPr>
        <w:t xml:space="preserve"> </w:t>
      </w:r>
      <w:r>
        <w:rPr>
          <w:rFonts w:ascii="SimSun" w:hAnsi="SimSun" w:eastAsia="SimSun" w:cs="SimSun"/>
          <w:sz w:val="22"/>
          <w:szCs w:val="22"/>
          <w:spacing w:val="-5"/>
        </w:rPr>
        <w:t>学招进的博士生，有些人也比不上本校本系中的优秀本科生。这也</w:t>
      </w:r>
      <w:r>
        <w:rPr>
          <w:rFonts w:ascii="SimSun" w:hAnsi="SimSun" w:eastAsia="SimSun" w:cs="SimSun"/>
          <w:sz w:val="22"/>
          <w:szCs w:val="22"/>
          <w:spacing w:val="-6"/>
        </w:rPr>
        <w:t>并不奇</w:t>
      </w:r>
      <w:r>
        <w:rPr>
          <w:rFonts w:ascii="SimSun" w:hAnsi="SimSun" w:eastAsia="SimSun" w:cs="SimSun"/>
          <w:sz w:val="22"/>
          <w:szCs w:val="22"/>
        </w:rPr>
        <w:t xml:space="preserve"> </w:t>
      </w:r>
      <w:r>
        <w:rPr>
          <w:rFonts w:ascii="SimSun" w:hAnsi="SimSun" w:eastAsia="SimSun" w:cs="SimSun"/>
          <w:sz w:val="22"/>
          <w:szCs w:val="22"/>
          <w:spacing w:val="-8"/>
        </w:rPr>
        <w:t>怪。 一流大学的本科生都是以高分考入的，确实不同凡响。而研究生，则</w:t>
      </w:r>
      <w:r>
        <w:rPr>
          <w:rFonts w:ascii="SimSun" w:hAnsi="SimSun" w:eastAsia="SimSun" w:cs="SimSun"/>
          <w:sz w:val="22"/>
          <w:szCs w:val="22"/>
          <w:spacing w:val="2"/>
        </w:rPr>
        <w:t xml:space="preserve"> </w:t>
      </w:r>
      <w:r>
        <w:rPr>
          <w:rFonts w:ascii="SimSun" w:hAnsi="SimSun" w:eastAsia="SimSun" w:cs="SimSun"/>
          <w:sz w:val="22"/>
          <w:szCs w:val="22"/>
          <w:spacing w:val="-2"/>
        </w:rPr>
        <w:t>真是鱼龙混杂、泥沙俱“上”了。</w:t>
      </w:r>
    </w:p>
    <w:p>
      <w:pPr>
        <w:ind w:left="110" w:right="37" w:firstLine="439"/>
        <w:spacing w:before="51" w:line="274" w:lineRule="auto"/>
        <w:jc w:val="both"/>
        <w:rPr>
          <w:rFonts w:ascii="SimSun" w:hAnsi="SimSun" w:eastAsia="SimSun" w:cs="SimSun"/>
          <w:sz w:val="22"/>
          <w:szCs w:val="22"/>
        </w:rPr>
      </w:pPr>
      <w:r>
        <w:rPr>
          <w:rFonts w:ascii="SimSun" w:hAnsi="SimSun" w:eastAsia="SimSun" w:cs="SimSun"/>
          <w:sz w:val="22"/>
          <w:szCs w:val="22"/>
          <w:spacing w:val="-8"/>
        </w:rPr>
        <w:t>还是回到研究生的“核心期刊论文”上吧。一些“核心期刊”已在向</w:t>
      </w:r>
      <w:r>
        <w:rPr>
          <w:rFonts w:ascii="SimSun" w:hAnsi="SimSun" w:eastAsia="SimSun" w:cs="SimSun"/>
          <w:sz w:val="22"/>
          <w:szCs w:val="22"/>
          <w:spacing w:val="1"/>
        </w:rPr>
        <w:t xml:space="preserve"> </w:t>
      </w:r>
      <w:r>
        <w:rPr>
          <w:rFonts w:ascii="SimSun" w:hAnsi="SimSun" w:eastAsia="SimSun" w:cs="SimSun"/>
          <w:sz w:val="22"/>
          <w:szCs w:val="22"/>
          <w:spacing w:val="-9"/>
        </w:rPr>
        <w:t>研究生大卖版面了。我知道西南有一家中国当代文学方面的理论刊物，不</w:t>
      </w:r>
      <w:r>
        <w:rPr>
          <w:rFonts w:ascii="SimSun" w:hAnsi="SimSun" w:eastAsia="SimSun" w:cs="SimSun"/>
          <w:sz w:val="22"/>
          <w:szCs w:val="22"/>
          <w:spacing w:val="18"/>
        </w:rPr>
        <w:t xml:space="preserve"> </w:t>
      </w:r>
      <w:r>
        <w:rPr>
          <w:rFonts w:ascii="SimSun" w:hAnsi="SimSun" w:eastAsia="SimSun" w:cs="SimSun"/>
          <w:sz w:val="22"/>
          <w:szCs w:val="22"/>
          <w:spacing w:val="-9"/>
        </w:rPr>
        <w:t>知怎样混了一顶“核心期刊”的桂冠，数年来，似乎把全部版面都用来赚</w:t>
      </w:r>
      <w:r>
        <w:rPr>
          <w:rFonts w:ascii="SimSun" w:hAnsi="SimSun" w:eastAsia="SimSun" w:cs="SimSun"/>
          <w:sz w:val="22"/>
          <w:szCs w:val="22"/>
          <w:spacing w:val="14"/>
        </w:rPr>
        <w:t xml:space="preserve"> </w:t>
      </w:r>
      <w:r>
        <w:rPr>
          <w:rFonts w:ascii="SimSun" w:hAnsi="SimSun" w:eastAsia="SimSun" w:cs="SimSun"/>
          <w:sz w:val="22"/>
          <w:szCs w:val="22"/>
          <w:spacing w:val="-9"/>
        </w:rPr>
        <w:t>研究生的钱。如此下流者当然也少见。更多的“核心期刊”还要维持刊物</w:t>
      </w:r>
      <w:r>
        <w:rPr>
          <w:rFonts w:ascii="SimSun" w:hAnsi="SimSun" w:eastAsia="SimSun" w:cs="SimSun"/>
          <w:sz w:val="22"/>
          <w:szCs w:val="22"/>
          <w:spacing w:val="17"/>
        </w:rPr>
        <w:t xml:space="preserve"> </w:t>
      </w:r>
      <w:r>
        <w:rPr>
          <w:rFonts w:ascii="SimSun" w:hAnsi="SimSun" w:eastAsia="SimSun" w:cs="SimSun"/>
          <w:sz w:val="22"/>
          <w:szCs w:val="22"/>
          <w:spacing w:val="-9"/>
        </w:rPr>
        <w:t>的体面，不肯让研究生的“论文”在正刊上出现，于是便大出增刊，以这</w:t>
      </w:r>
      <w:r>
        <w:rPr>
          <w:rFonts w:ascii="SimSun" w:hAnsi="SimSun" w:eastAsia="SimSun" w:cs="SimSun"/>
          <w:sz w:val="22"/>
          <w:szCs w:val="22"/>
          <w:spacing w:val="16"/>
        </w:rPr>
        <w:t xml:space="preserve"> </w:t>
      </w:r>
      <w:r>
        <w:rPr>
          <w:rFonts w:ascii="SimSun" w:hAnsi="SimSun" w:eastAsia="SimSun" w:cs="SimSun"/>
          <w:sz w:val="22"/>
          <w:szCs w:val="22"/>
          <w:spacing w:val="-9"/>
        </w:rPr>
        <w:t>种方式从研究生手里弄几个铜子。每当看到那些贷款上学、大冬天也穿着</w:t>
      </w:r>
      <w:r>
        <w:rPr>
          <w:rFonts w:ascii="SimSun" w:hAnsi="SimSun" w:eastAsia="SimSun" w:cs="SimSun"/>
          <w:sz w:val="22"/>
          <w:szCs w:val="22"/>
          <w:spacing w:val="18"/>
        </w:rPr>
        <w:t xml:space="preserve"> </w:t>
      </w:r>
      <w:r>
        <w:rPr>
          <w:rFonts w:ascii="SimSun" w:hAnsi="SimSun" w:eastAsia="SimSun" w:cs="SimSun"/>
          <w:sz w:val="22"/>
          <w:szCs w:val="22"/>
          <w:spacing w:val="-5"/>
        </w:rPr>
        <w:t>单衣的研究生抠出数百元汇往“核心期刊”,我都难免心酸。更让我心酸</w:t>
      </w:r>
      <w:r>
        <w:rPr>
          <w:rFonts w:ascii="SimSun" w:hAnsi="SimSun" w:eastAsia="SimSun" w:cs="SimSun"/>
          <w:sz w:val="22"/>
          <w:szCs w:val="22"/>
          <w:spacing w:val="18"/>
        </w:rPr>
        <w:t xml:space="preserve"> </w:t>
      </w:r>
      <w:r>
        <w:rPr>
          <w:rFonts w:ascii="SimSun" w:hAnsi="SimSun" w:eastAsia="SimSun" w:cs="SimSun"/>
          <w:sz w:val="22"/>
          <w:szCs w:val="22"/>
          <w:spacing w:val="-8"/>
        </w:rPr>
        <w:t>的是，学术的尊严一开始就在研究生心中轰</w:t>
      </w:r>
      <w:r>
        <w:rPr>
          <w:rFonts w:ascii="SimSun" w:hAnsi="SimSun" w:eastAsia="SimSun" w:cs="SimSun"/>
          <w:sz w:val="22"/>
          <w:szCs w:val="22"/>
          <w:spacing w:val="-9"/>
        </w:rPr>
        <w:t>毁了。当他们看到被尊为“核</w:t>
      </w:r>
      <w:r>
        <w:rPr>
          <w:rFonts w:ascii="SimSun" w:hAnsi="SimSun" w:eastAsia="SimSun" w:cs="SimSun"/>
          <w:sz w:val="22"/>
          <w:szCs w:val="22"/>
        </w:rPr>
        <w:t xml:space="preserve"> </w:t>
      </w:r>
      <w:r>
        <w:rPr>
          <w:rFonts w:ascii="SimSun" w:hAnsi="SimSun" w:eastAsia="SimSun" w:cs="SimSun"/>
          <w:sz w:val="22"/>
          <w:szCs w:val="22"/>
          <w:spacing w:val="-8"/>
        </w:rPr>
        <w:t>心”的刊物原来只要出钱便可将狗屁不通的东西变成“学术成果”时，当</w:t>
      </w:r>
    </w:p>
    <w:p>
      <w:pPr>
        <w:spacing w:line="274" w:lineRule="auto"/>
        <w:sectPr>
          <w:pgSz w:w="9210" w:h="13120"/>
          <w:pgMar w:top="400" w:right="1159" w:bottom="400" w:left="1100" w:header="0" w:footer="0" w:gutter="0"/>
        </w:sectPr>
        <w:rPr>
          <w:rFonts w:ascii="SimSun" w:hAnsi="SimSun" w:eastAsia="SimSun" w:cs="SimSun"/>
          <w:sz w:val="22"/>
          <w:szCs w:val="22"/>
        </w:rPr>
      </w:pPr>
    </w:p>
    <w:p>
      <w:pPr>
        <w:pStyle w:val="BodyText"/>
        <w:spacing w:line="274" w:lineRule="auto"/>
        <w:rPr/>
      </w:pPr>
      <w:r/>
    </w:p>
    <w:p>
      <w:pPr>
        <w:ind w:left="3170"/>
        <w:spacing w:before="100" w:line="215" w:lineRule="auto"/>
        <w:rPr>
          <w:rFonts w:ascii="SimHei" w:hAnsi="SimHei" w:eastAsia="SimHei" w:cs="SimHei"/>
          <w:sz w:val="31"/>
          <w:szCs w:val="31"/>
        </w:rPr>
      </w:pPr>
      <w:r>
        <w:drawing>
          <wp:anchor distT="0" distB="0" distL="0" distR="0" simplePos="0" relativeHeight="252923904" behindDoc="0" locked="0" layoutInCell="1" allowOverlap="1">
            <wp:simplePos x="0" y="0"/>
            <wp:positionH relativeFrom="column">
              <wp:posOffset>1320850</wp:posOffset>
            </wp:positionH>
            <wp:positionV relativeFrom="paragraph">
              <wp:posOffset>295306</wp:posOffset>
            </wp:positionV>
            <wp:extent cx="2984470" cy="6350"/>
            <wp:effectExtent l="0" t="0" r="0" b="0"/>
            <wp:wrapNone/>
            <wp:docPr id="1032" name="IM 1032"/>
            <wp:cNvGraphicFramePr/>
            <a:graphic>
              <a:graphicData uri="http://schemas.openxmlformats.org/drawingml/2006/picture">
                <pic:pic>
                  <pic:nvPicPr>
                    <pic:cNvPr id="1032" name="IM 1032"/>
                    <pic:cNvPicPr/>
                  </pic:nvPicPr>
                  <pic:blipFill>
                    <a:blip r:embed="rId522"/>
                    <a:stretch>
                      <a:fillRect/>
                    </a:stretch>
                  </pic:blipFill>
                  <pic:spPr>
                    <a:xfrm rot="0">
                      <a:off x="0" y="0"/>
                      <a:ext cx="2984470" cy="6350"/>
                    </a:xfrm>
                    <a:prstGeom prst="rect">
                      <a:avLst/>
                    </a:prstGeom>
                  </pic:spPr>
                </pic:pic>
              </a:graphicData>
            </a:graphic>
          </wp:anchor>
        </w:drawing>
      </w:r>
      <w:r>
        <w:rPr>
          <w:rFonts w:ascii="Times New Roman" w:hAnsi="Times New Roman" w:eastAsia="Times New Roman" w:cs="Times New Roman"/>
          <w:sz w:val="21"/>
          <w:szCs w:val="21"/>
          <w:spacing w:val="-3"/>
          <w:position w:val="-5"/>
        </w:rPr>
        <w:t>313</w:t>
      </w:r>
      <w:r>
        <w:rPr>
          <w:rFonts w:ascii="Times New Roman" w:hAnsi="Times New Roman" w:eastAsia="Times New Roman" w:cs="Times New Roman"/>
          <w:sz w:val="21"/>
          <w:szCs w:val="21"/>
          <w:spacing w:val="3"/>
          <w:position w:val="-5"/>
        </w:rPr>
        <w:t xml:space="preserve">                </w:t>
      </w:r>
      <w:r>
        <w:rPr>
          <w:rFonts w:ascii="SimHei" w:hAnsi="SimHei" w:eastAsia="SimHei" w:cs="SimHei"/>
          <w:sz w:val="31"/>
          <w:szCs w:val="31"/>
          <w:b/>
          <w:bCs/>
          <w:spacing w:val="-3"/>
        </w:rPr>
        <w:t>一虚三叹论文学</w:t>
      </w:r>
    </w:p>
    <w:p>
      <w:pPr>
        <w:pStyle w:val="BodyText"/>
        <w:spacing w:line="271" w:lineRule="auto"/>
        <w:rPr/>
      </w:pPr>
      <w:r/>
    </w:p>
    <w:p>
      <w:pPr>
        <w:pStyle w:val="BodyText"/>
        <w:spacing w:line="271" w:lineRule="auto"/>
        <w:rPr/>
      </w:pPr>
      <w:r/>
    </w:p>
    <w:p>
      <w:pPr>
        <w:spacing w:before="68" w:line="295" w:lineRule="auto"/>
        <w:jc w:val="both"/>
        <w:rPr>
          <w:rFonts w:ascii="SimSun" w:hAnsi="SimSun" w:eastAsia="SimSun" w:cs="SimSun"/>
          <w:sz w:val="21"/>
          <w:szCs w:val="21"/>
        </w:rPr>
      </w:pPr>
      <w:r>
        <w:rPr>
          <w:rFonts w:ascii="SimSun" w:hAnsi="SimSun" w:eastAsia="SimSun" w:cs="SimSun"/>
          <w:sz w:val="21"/>
          <w:szCs w:val="21"/>
          <w:spacing w:val="7"/>
        </w:rPr>
        <w:t>他们把自己胡涂乱抹的东西连同几张“百元大钞”一</w:t>
      </w:r>
      <w:r>
        <w:rPr>
          <w:rFonts w:ascii="SimSun" w:hAnsi="SimSun" w:eastAsia="SimSun" w:cs="SimSun"/>
          <w:sz w:val="21"/>
          <w:szCs w:val="21"/>
          <w:spacing w:val="6"/>
        </w:rPr>
        <w:t>起寄往“核心期刊”</w:t>
      </w:r>
      <w:r>
        <w:rPr>
          <w:rFonts w:ascii="SimSun" w:hAnsi="SimSun" w:eastAsia="SimSun" w:cs="SimSun"/>
          <w:sz w:val="21"/>
          <w:szCs w:val="21"/>
        </w:rPr>
        <w:t xml:space="preserve"> </w:t>
      </w:r>
      <w:r>
        <w:rPr>
          <w:rFonts w:ascii="SimSun" w:hAnsi="SimSun" w:eastAsia="SimSun" w:cs="SimSun"/>
          <w:sz w:val="21"/>
          <w:szCs w:val="21"/>
          <w:spacing w:val="4"/>
        </w:rPr>
        <w:t>时，“学术”在他们眼中还有多少价值可言?要求所有的研究生以后都投</w:t>
      </w:r>
      <w:r>
        <w:rPr>
          <w:rFonts w:ascii="SimSun" w:hAnsi="SimSun" w:eastAsia="SimSun" w:cs="SimSun"/>
          <w:sz w:val="21"/>
          <w:szCs w:val="21"/>
          <w:spacing w:val="7"/>
        </w:rPr>
        <w:t xml:space="preserve">  </w:t>
      </w:r>
      <w:r>
        <w:rPr>
          <w:rFonts w:ascii="SimSun" w:hAnsi="SimSun" w:eastAsia="SimSun" w:cs="SimSun"/>
          <w:sz w:val="21"/>
          <w:szCs w:val="21"/>
          <w:spacing w:val="1"/>
        </w:rPr>
        <w:t>身学术研究，不可能，也不必要。我以为，一个研究生，毕业后完全可以</w:t>
      </w:r>
      <w:r>
        <w:rPr>
          <w:rFonts w:ascii="SimSun" w:hAnsi="SimSun" w:eastAsia="SimSun" w:cs="SimSun"/>
          <w:sz w:val="21"/>
          <w:szCs w:val="21"/>
          <w:spacing w:val="7"/>
        </w:rPr>
        <w:t xml:space="preserve">  </w:t>
      </w:r>
      <w:r>
        <w:rPr>
          <w:rFonts w:ascii="SimSun" w:hAnsi="SimSun" w:eastAsia="SimSun" w:cs="SimSun"/>
          <w:sz w:val="21"/>
          <w:szCs w:val="21"/>
        </w:rPr>
        <w:t>从事与学术无关的工作，但他却应该终身对学术保持一份敬意。而要求他</w:t>
      </w:r>
      <w:r>
        <w:rPr>
          <w:rFonts w:ascii="SimSun" w:hAnsi="SimSun" w:eastAsia="SimSun" w:cs="SimSun"/>
          <w:sz w:val="21"/>
          <w:szCs w:val="21"/>
          <w:spacing w:val="5"/>
        </w:rPr>
        <w:t xml:space="preserve">   </w:t>
      </w:r>
      <w:r>
        <w:rPr>
          <w:rFonts w:ascii="SimSun" w:hAnsi="SimSun" w:eastAsia="SimSun" w:cs="SimSun"/>
          <w:sz w:val="21"/>
          <w:szCs w:val="21"/>
          <w:spacing w:val="1"/>
        </w:rPr>
        <w:t>们在“核心期刊”发表论文，则可能把他们原本尚有的一丝对学术的敬意</w:t>
      </w:r>
      <w:r>
        <w:rPr>
          <w:rFonts w:ascii="SimSun" w:hAnsi="SimSun" w:eastAsia="SimSun" w:cs="SimSun"/>
          <w:sz w:val="21"/>
          <w:szCs w:val="21"/>
          <w:spacing w:val="5"/>
        </w:rPr>
        <w:t xml:space="preserve">  </w:t>
      </w:r>
      <w:r>
        <w:rPr>
          <w:rFonts w:ascii="SimSun" w:hAnsi="SimSun" w:eastAsia="SimSun" w:cs="SimSun"/>
          <w:sz w:val="21"/>
          <w:szCs w:val="21"/>
          <w:spacing w:val="-8"/>
        </w:rPr>
        <w:t>摧毁。———这或许是此种规则的始作俑者始料未及的。</w:t>
      </w:r>
    </w:p>
    <w:p>
      <w:pPr>
        <w:ind w:left="430"/>
        <w:spacing w:before="28" w:line="219" w:lineRule="auto"/>
        <w:rPr>
          <w:rFonts w:ascii="SimSun" w:hAnsi="SimSun" w:eastAsia="SimSun" w:cs="SimSun"/>
          <w:sz w:val="21"/>
          <w:szCs w:val="21"/>
        </w:rPr>
      </w:pPr>
      <w:r>
        <w:rPr>
          <w:rFonts w:ascii="SimSun" w:hAnsi="SimSun" w:eastAsia="SimSun" w:cs="SimSun"/>
          <w:sz w:val="21"/>
          <w:szCs w:val="21"/>
          <w:spacing w:val="-1"/>
        </w:rPr>
        <w:t>而这类荒谬的现象，还要荒谬多久呢?</w:t>
      </w:r>
    </w:p>
    <w:p>
      <w:pPr>
        <w:pStyle w:val="BodyText"/>
        <w:spacing w:line="337" w:lineRule="auto"/>
        <w:rPr/>
      </w:pPr>
      <w:r/>
    </w:p>
    <w:p>
      <w:pPr>
        <w:ind w:left="4770"/>
        <w:spacing w:before="69" w:line="225" w:lineRule="auto"/>
        <w:rPr>
          <w:rFonts w:ascii="KaiTi" w:hAnsi="KaiTi" w:eastAsia="KaiTi" w:cs="KaiTi"/>
          <w:sz w:val="21"/>
          <w:szCs w:val="21"/>
        </w:rPr>
      </w:pPr>
      <w:r>
        <w:rPr>
          <w:rFonts w:ascii="KaiTi" w:hAnsi="KaiTi" w:eastAsia="KaiTi" w:cs="KaiTi"/>
          <w:sz w:val="21"/>
          <w:szCs w:val="21"/>
          <w:spacing w:val="22"/>
        </w:rPr>
        <w:t>2003年9月17日</w:t>
      </w:r>
    </w:p>
    <w:p>
      <w:pPr>
        <w:spacing w:line="225" w:lineRule="auto"/>
        <w:sectPr>
          <w:pgSz w:w="9210" w:h="13120"/>
          <w:pgMar w:top="400" w:right="933" w:bottom="400" w:left="1339" w:header="0" w:footer="0" w:gutter="0"/>
        </w:sectPr>
        <w:rPr>
          <w:rFonts w:ascii="KaiTi" w:hAnsi="KaiTi" w:eastAsia="KaiTi" w:cs="KaiTi"/>
          <w:sz w:val="21"/>
          <w:szCs w:val="21"/>
        </w:rPr>
      </w:pPr>
    </w:p>
    <w:p>
      <w:pPr>
        <w:pStyle w:val="BodyText"/>
        <w:spacing w:line="290" w:lineRule="auto"/>
        <w:rPr/>
      </w:pPr>
      <w:r>
        <w:drawing>
          <wp:anchor distT="0" distB="0" distL="0" distR="0" simplePos="0" relativeHeight="252928000" behindDoc="0" locked="0" layoutInCell="1" allowOverlap="1">
            <wp:simplePos x="0" y="0"/>
            <wp:positionH relativeFrom="column">
              <wp:posOffset>0</wp:posOffset>
            </wp:positionH>
            <wp:positionV relativeFrom="paragraph">
              <wp:posOffset>171031</wp:posOffset>
            </wp:positionV>
            <wp:extent cx="533387" cy="495332"/>
            <wp:effectExtent l="0" t="0" r="0" b="0"/>
            <wp:wrapNone/>
            <wp:docPr id="1034" name="IM 1034"/>
            <wp:cNvGraphicFramePr/>
            <a:graphic>
              <a:graphicData uri="http://schemas.openxmlformats.org/drawingml/2006/picture">
                <pic:pic>
                  <pic:nvPicPr>
                    <pic:cNvPr id="1034" name="IM 1034"/>
                    <pic:cNvPicPr/>
                  </pic:nvPicPr>
                  <pic:blipFill>
                    <a:blip r:embed="rId523"/>
                    <a:stretch>
                      <a:fillRect/>
                    </a:stretch>
                  </pic:blipFill>
                  <pic:spPr>
                    <a:xfrm rot="0">
                      <a:off x="0" y="0"/>
                      <a:ext cx="533387" cy="495332"/>
                    </a:xfrm>
                    <a:prstGeom prst="rect">
                      <a:avLst/>
                    </a:prstGeom>
                  </pic:spPr>
                </pic:pic>
              </a:graphicData>
            </a:graphic>
          </wp:anchor>
        </w:drawing>
      </w:r>
      <w:r/>
    </w:p>
    <w:p>
      <w:pPr>
        <w:ind w:left="964"/>
        <w:spacing w:before="104" w:line="219" w:lineRule="auto"/>
        <w:rPr>
          <w:rFonts w:ascii="SimSun" w:hAnsi="SimSun" w:eastAsia="SimSun" w:cs="SimSun"/>
          <w:sz w:val="32"/>
          <w:szCs w:val="32"/>
        </w:rPr>
      </w:pPr>
      <w:r>
        <w:drawing>
          <wp:anchor distT="0" distB="0" distL="0" distR="0" simplePos="0" relativeHeight="252930048" behindDoc="0" locked="0" layoutInCell="1" allowOverlap="1">
            <wp:simplePos x="0" y="0"/>
            <wp:positionH relativeFrom="column">
              <wp:posOffset>488952</wp:posOffset>
            </wp:positionH>
            <wp:positionV relativeFrom="paragraph">
              <wp:posOffset>296870</wp:posOffset>
            </wp:positionV>
            <wp:extent cx="2158965" cy="6375"/>
            <wp:effectExtent l="0" t="0" r="0" b="0"/>
            <wp:wrapNone/>
            <wp:docPr id="1036" name="IM 1036"/>
            <wp:cNvGraphicFramePr/>
            <a:graphic>
              <a:graphicData uri="http://schemas.openxmlformats.org/drawingml/2006/picture">
                <pic:pic>
                  <pic:nvPicPr>
                    <pic:cNvPr id="1036" name="IM 1036"/>
                    <pic:cNvPicPr/>
                  </pic:nvPicPr>
                  <pic:blipFill>
                    <a:blip r:embed="rId524"/>
                    <a:stretch>
                      <a:fillRect/>
                    </a:stretch>
                  </pic:blipFill>
                  <pic:spPr>
                    <a:xfrm rot="0">
                      <a:off x="0" y="0"/>
                      <a:ext cx="2158965" cy="6375"/>
                    </a:xfrm>
                    <a:prstGeom prst="rect">
                      <a:avLst/>
                    </a:prstGeom>
                  </pic:spPr>
                </pic:pic>
              </a:graphicData>
            </a:graphic>
          </wp:anchor>
        </w:drawing>
      </w:r>
      <w:r>
        <w:pict>
          <v:shape id="_x0000_s82" style="position:absolute;margin-left:160.498pt;margin-top:14.7087pt;mso-position-vertical-relative:text;mso-position-horizontal-relative:text;width:18.05pt;height:11.95pt;z-index:25292902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314</w:t>
                  </w:r>
                </w:p>
              </w:txbxContent>
            </v:textbox>
          </v:shape>
        </w:pict>
      </w:r>
      <w:r>
        <w:rPr>
          <w:rFonts w:ascii="SimSun" w:hAnsi="SimSun" w:eastAsia="SimSun" w:cs="SimSun"/>
          <w:sz w:val="32"/>
          <w:szCs w:val="32"/>
          <w:b/>
          <w:bCs/>
          <w:spacing w:val="-6"/>
        </w:rPr>
        <w:t>批评丛书</w:t>
      </w:r>
    </w:p>
    <w:p>
      <w:pPr>
        <w:pStyle w:val="BodyText"/>
        <w:spacing w:line="286" w:lineRule="auto"/>
        <w:rPr/>
      </w:pPr>
      <w:r/>
    </w:p>
    <w:p>
      <w:pPr>
        <w:pStyle w:val="BodyText"/>
        <w:spacing w:line="287" w:lineRule="auto"/>
        <w:rPr/>
      </w:pPr>
      <w:r/>
    </w:p>
    <w:p>
      <w:pPr>
        <w:pStyle w:val="BodyText"/>
        <w:spacing w:line="287" w:lineRule="auto"/>
        <w:rPr/>
      </w:pPr>
      <w:r/>
    </w:p>
    <w:p>
      <w:pPr>
        <w:pStyle w:val="BodyText"/>
        <w:spacing w:line="287" w:lineRule="auto"/>
        <w:rPr/>
      </w:pPr>
      <w:r/>
    </w:p>
    <w:p>
      <w:pPr>
        <w:ind w:left="1475"/>
        <w:spacing w:before="130" w:line="219" w:lineRule="auto"/>
        <w:rPr>
          <w:rFonts w:ascii="SimSun" w:hAnsi="SimSun" w:eastAsia="SimSun" w:cs="SimSun"/>
          <w:sz w:val="40"/>
          <w:szCs w:val="40"/>
        </w:rPr>
      </w:pPr>
      <w:bookmarkStart w:name="bookmark151" w:id="155"/>
      <w:bookmarkEnd w:id="155"/>
      <w:r>
        <w:rPr>
          <w:rFonts w:ascii="SimSun" w:hAnsi="SimSun" w:eastAsia="SimSun" w:cs="SimSun"/>
          <w:sz w:val="40"/>
          <w:szCs w:val="40"/>
          <w:b/>
          <w:bCs/>
          <w:spacing w:val="-6"/>
        </w:rPr>
        <w:t>呼唤权威对权威的批评</w:t>
      </w:r>
    </w:p>
    <w:p>
      <w:pPr>
        <w:pStyle w:val="BodyText"/>
        <w:spacing w:line="266" w:lineRule="auto"/>
        <w:rPr/>
      </w:pPr>
      <w:r/>
    </w:p>
    <w:p>
      <w:pPr>
        <w:pStyle w:val="BodyText"/>
        <w:spacing w:line="266" w:lineRule="auto"/>
        <w:rPr/>
      </w:pPr>
      <w:r/>
    </w:p>
    <w:p>
      <w:pPr>
        <w:pStyle w:val="BodyText"/>
        <w:spacing w:line="266" w:lineRule="auto"/>
        <w:rPr/>
      </w:pPr>
      <w:r/>
    </w:p>
    <w:p>
      <w:pPr>
        <w:ind w:left="9" w:firstLine="430"/>
        <w:spacing w:before="72" w:line="284" w:lineRule="auto"/>
        <w:jc w:val="both"/>
        <w:rPr>
          <w:rFonts w:ascii="SimSun" w:hAnsi="SimSun" w:eastAsia="SimSun" w:cs="SimSun"/>
          <w:sz w:val="22"/>
          <w:szCs w:val="22"/>
        </w:rPr>
      </w:pPr>
      <w:r>
        <w:rPr>
          <w:rFonts w:ascii="SimSun" w:hAnsi="SimSun" w:eastAsia="SimSun" w:cs="SimSun"/>
          <w:sz w:val="22"/>
          <w:szCs w:val="22"/>
          <w:spacing w:val="-8"/>
        </w:rPr>
        <w:t>一种健康的商榷和驳难的风气，是学术界富有活力的表现，也是学术</w:t>
      </w:r>
      <w:r>
        <w:rPr>
          <w:rFonts w:ascii="SimSun" w:hAnsi="SimSun" w:eastAsia="SimSun" w:cs="SimSun"/>
          <w:sz w:val="22"/>
          <w:szCs w:val="22"/>
          <w:spacing w:val="8"/>
        </w:rPr>
        <w:t xml:space="preserve"> </w:t>
      </w:r>
      <w:r>
        <w:rPr>
          <w:rFonts w:ascii="SimSun" w:hAnsi="SimSun" w:eastAsia="SimSun" w:cs="SimSun"/>
          <w:sz w:val="22"/>
          <w:szCs w:val="22"/>
          <w:spacing w:val="-6"/>
        </w:rPr>
        <w:t>的发展所必需的。但这种风气在今日学术界却堪称稀薄。敢于与人商榷、</w:t>
      </w:r>
      <w:r>
        <w:rPr>
          <w:rFonts w:ascii="SimSun" w:hAnsi="SimSun" w:eastAsia="SimSun" w:cs="SimSun"/>
          <w:sz w:val="22"/>
          <w:szCs w:val="22"/>
        </w:rPr>
        <w:t xml:space="preserve"> </w:t>
      </w:r>
      <w:r>
        <w:rPr>
          <w:rFonts w:ascii="SimSun" w:hAnsi="SimSun" w:eastAsia="SimSun" w:cs="SimSun"/>
          <w:sz w:val="22"/>
          <w:szCs w:val="22"/>
          <w:spacing w:val="-9"/>
        </w:rPr>
        <w:t>敢于批评权威的，往往都是些名不见经传的初生牛犊，至于多少有了一点</w:t>
      </w:r>
      <w:r>
        <w:rPr>
          <w:rFonts w:ascii="SimSun" w:hAnsi="SimSun" w:eastAsia="SimSun" w:cs="SimSun"/>
          <w:sz w:val="22"/>
          <w:szCs w:val="22"/>
          <w:spacing w:val="3"/>
        </w:rPr>
        <w:t xml:space="preserve">  </w:t>
      </w:r>
      <w:r>
        <w:rPr>
          <w:rFonts w:ascii="SimSun" w:hAnsi="SimSun" w:eastAsia="SimSun" w:cs="SimSun"/>
          <w:sz w:val="22"/>
          <w:szCs w:val="22"/>
          <w:spacing w:val="-9"/>
        </w:rPr>
        <w:t>名望地位的人，则都显得很老成持重，对于自己明显不能同意的观点，对</w:t>
      </w:r>
      <w:r>
        <w:rPr>
          <w:rFonts w:ascii="SimSun" w:hAnsi="SimSun" w:eastAsia="SimSun" w:cs="SimSun"/>
          <w:sz w:val="22"/>
          <w:szCs w:val="22"/>
          <w:spacing w:val="16"/>
        </w:rPr>
        <w:t xml:space="preserve"> </w:t>
      </w:r>
      <w:r>
        <w:rPr>
          <w:rFonts w:ascii="SimSun" w:hAnsi="SimSun" w:eastAsia="SimSun" w:cs="SimSun"/>
          <w:sz w:val="22"/>
          <w:szCs w:val="22"/>
          <w:spacing w:val="-8"/>
        </w:rPr>
        <w:t>于那种自己认为非常荒谬甚至有害的说法，</w:t>
      </w:r>
      <w:r>
        <w:rPr>
          <w:rFonts w:ascii="SimSun" w:hAnsi="SimSun" w:eastAsia="SimSun" w:cs="SimSun"/>
          <w:sz w:val="22"/>
          <w:szCs w:val="22"/>
          <w:spacing w:val="-9"/>
        </w:rPr>
        <w:t>他们通常只是止于腹诽，或充</w:t>
      </w:r>
      <w:r>
        <w:rPr>
          <w:rFonts w:ascii="SimSun" w:hAnsi="SimSun" w:eastAsia="SimSun" w:cs="SimSun"/>
          <w:sz w:val="22"/>
          <w:szCs w:val="22"/>
        </w:rPr>
        <w:t xml:space="preserve"> </w:t>
      </w:r>
      <w:r>
        <w:rPr>
          <w:rFonts w:ascii="SimSun" w:hAnsi="SimSun" w:eastAsia="SimSun" w:cs="SimSun"/>
          <w:sz w:val="22"/>
          <w:szCs w:val="22"/>
          <w:spacing w:val="-8"/>
        </w:rPr>
        <w:t>其量与二三好友聊天时稍稍流露一点不同看法</w:t>
      </w:r>
      <w:r>
        <w:rPr>
          <w:rFonts w:ascii="SimSun" w:hAnsi="SimSun" w:eastAsia="SimSun" w:cs="SimSun"/>
          <w:sz w:val="22"/>
          <w:szCs w:val="22"/>
          <w:spacing w:val="-9"/>
        </w:rPr>
        <w:t>，要让他们公开著文与人商</w:t>
      </w:r>
      <w:r>
        <w:rPr>
          <w:rFonts w:ascii="SimSun" w:hAnsi="SimSun" w:eastAsia="SimSun" w:cs="SimSun"/>
          <w:sz w:val="22"/>
          <w:szCs w:val="22"/>
        </w:rPr>
        <w:t xml:space="preserve"> </w:t>
      </w:r>
      <w:r>
        <w:rPr>
          <w:rFonts w:ascii="SimSun" w:hAnsi="SimSun" w:eastAsia="SimSun" w:cs="SimSun"/>
          <w:sz w:val="22"/>
          <w:szCs w:val="22"/>
          <w:spacing w:val="-9"/>
        </w:rPr>
        <w:t>榷，那是决不肯的。这样，便不难见到这样一种学术现象：一种观点、一</w:t>
      </w:r>
      <w:r>
        <w:rPr>
          <w:rFonts w:ascii="SimSun" w:hAnsi="SimSun" w:eastAsia="SimSun" w:cs="SimSun"/>
          <w:sz w:val="22"/>
          <w:szCs w:val="22"/>
          <w:spacing w:val="18"/>
        </w:rPr>
        <w:t xml:space="preserve"> </w:t>
      </w:r>
      <w:r>
        <w:rPr>
          <w:rFonts w:ascii="SimSun" w:hAnsi="SimSun" w:eastAsia="SimSun" w:cs="SimSun"/>
          <w:sz w:val="22"/>
          <w:szCs w:val="22"/>
          <w:spacing w:val="-5"/>
        </w:rPr>
        <w:t>套理论、一番“创见”,尽管许多人都觉得很偏颇、很牵强、很不通</w:t>
      </w:r>
      <w:r>
        <w:rPr>
          <w:rFonts w:ascii="SimSun" w:hAnsi="SimSun" w:eastAsia="SimSun" w:cs="SimSun"/>
          <w:sz w:val="22"/>
          <w:szCs w:val="22"/>
          <w:spacing w:val="-6"/>
        </w:rPr>
        <w:t>，但</w:t>
      </w:r>
      <w:r>
        <w:rPr>
          <w:rFonts w:ascii="SimSun" w:hAnsi="SimSun" w:eastAsia="SimSun" w:cs="SimSun"/>
          <w:sz w:val="22"/>
          <w:szCs w:val="22"/>
        </w:rPr>
        <w:t xml:space="preserve"> </w:t>
      </w:r>
      <w:r>
        <w:rPr>
          <w:rFonts w:ascii="SimSun" w:hAnsi="SimSun" w:eastAsia="SimSun" w:cs="SimSun"/>
          <w:sz w:val="22"/>
          <w:szCs w:val="22"/>
          <w:spacing w:val="-9"/>
        </w:rPr>
        <w:t>由于是出自某个在学术界很有头脸的人士之手，便能在很长时间</w:t>
      </w:r>
      <w:r>
        <w:rPr>
          <w:rFonts w:ascii="SimSun" w:hAnsi="SimSun" w:eastAsia="SimSun" w:cs="SimSun"/>
          <w:sz w:val="22"/>
          <w:szCs w:val="22"/>
          <w:spacing w:val="-10"/>
        </w:rPr>
        <w:t>内畅行无</w:t>
      </w:r>
      <w:r>
        <w:rPr>
          <w:rFonts w:ascii="SimSun" w:hAnsi="SimSun" w:eastAsia="SimSun" w:cs="SimSun"/>
          <w:sz w:val="22"/>
          <w:szCs w:val="22"/>
        </w:rPr>
        <w:t xml:space="preserve">  </w:t>
      </w:r>
      <w:r>
        <w:rPr>
          <w:rFonts w:ascii="SimSun" w:hAnsi="SimSun" w:eastAsia="SimSun" w:cs="SimSun"/>
          <w:sz w:val="22"/>
          <w:szCs w:val="22"/>
          <w:spacing w:val="-2"/>
        </w:rPr>
        <w:t>阻，又由于很有头脸的人士总不乏吹捧者和追随者，这种观点、这套理</w:t>
      </w:r>
      <w:r>
        <w:rPr>
          <w:rFonts w:ascii="SimSun" w:hAnsi="SimSun" w:eastAsia="SimSun" w:cs="SimSun"/>
          <w:sz w:val="22"/>
          <w:szCs w:val="22"/>
          <w:spacing w:val="8"/>
        </w:rPr>
        <w:t xml:space="preserve"> </w:t>
      </w:r>
      <w:r>
        <w:rPr>
          <w:rFonts w:ascii="SimSun" w:hAnsi="SimSun" w:eastAsia="SimSun" w:cs="SimSun"/>
          <w:sz w:val="22"/>
          <w:szCs w:val="22"/>
          <w:spacing w:val="-9"/>
        </w:rPr>
        <w:t>论、这番“创见”还会产生很大的影响，被大学生一类学术辨别能力尚不</w:t>
      </w:r>
      <w:r>
        <w:rPr>
          <w:rFonts w:ascii="SimSun" w:hAnsi="SimSun" w:eastAsia="SimSun" w:cs="SimSun"/>
          <w:sz w:val="22"/>
          <w:szCs w:val="22"/>
          <w:spacing w:val="18"/>
        </w:rPr>
        <w:t xml:space="preserve"> </w:t>
      </w:r>
      <w:r>
        <w:rPr>
          <w:rFonts w:ascii="SimSun" w:hAnsi="SimSun" w:eastAsia="SimSun" w:cs="SimSun"/>
          <w:sz w:val="22"/>
          <w:szCs w:val="22"/>
          <w:spacing w:val="-5"/>
        </w:rPr>
        <w:t>够强的人所信奉。这种观点、这套理论、这番“创见”,虽然有时</w:t>
      </w:r>
      <w:r>
        <w:rPr>
          <w:rFonts w:ascii="SimSun" w:hAnsi="SimSun" w:eastAsia="SimSun" w:cs="SimSun"/>
          <w:sz w:val="22"/>
          <w:szCs w:val="22"/>
          <w:spacing w:val="-6"/>
        </w:rPr>
        <w:t>也会遭</w:t>
      </w:r>
      <w:r>
        <w:rPr>
          <w:rFonts w:ascii="SimSun" w:hAnsi="SimSun" w:eastAsia="SimSun" w:cs="SimSun"/>
          <w:sz w:val="22"/>
          <w:szCs w:val="22"/>
        </w:rPr>
        <w:t xml:space="preserve"> </w:t>
      </w:r>
      <w:r>
        <w:rPr>
          <w:rFonts w:ascii="SimSun" w:hAnsi="SimSun" w:eastAsia="SimSun" w:cs="SimSun"/>
          <w:sz w:val="22"/>
          <w:szCs w:val="22"/>
          <w:spacing w:val="-9"/>
        </w:rPr>
        <w:t>到初生牛犊的诘难，但这种诘难毕竟因人微而言轻，难以构成强有力的挑</w:t>
      </w:r>
      <w:r>
        <w:rPr>
          <w:rFonts w:ascii="SimSun" w:hAnsi="SimSun" w:eastAsia="SimSun" w:cs="SimSun"/>
          <w:sz w:val="22"/>
          <w:szCs w:val="22"/>
          <w:spacing w:val="16"/>
        </w:rPr>
        <w:t xml:space="preserve"> </w:t>
      </w:r>
      <w:r>
        <w:rPr>
          <w:rFonts w:ascii="SimSun" w:hAnsi="SimSun" w:eastAsia="SimSun" w:cs="SimSun"/>
          <w:sz w:val="22"/>
          <w:szCs w:val="22"/>
          <w:spacing w:val="-6"/>
        </w:rPr>
        <w:t>战。</w:t>
      </w:r>
    </w:p>
    <w:p>
      <w:pPr>
        <w:ind w:left="9" w:right="45" w:firstLine="430"/>
        <w:spacing w:before="41" w:line="274" w:lineRule="auto"/>
        <w:jc w:val="both"/>
        <w:rPr>
          <w:rFonts w:ascii="SimSun" w:hAnsi="SimSun" w:eastAsia="SimSun" w:cs="SimSun"/>
          <w:sz w:val="22"/>
          <w:szCs w:val="22"/>
        </w:rPr>
      </w:pPr>
      <w:r>
        <w:rPr>
          <w:rFonts w:ascii="SimSun" w:hAnsi="SimSun" w:eastAsia="SimSun" w:cs="SimSun"/>
          <w:sz w:val="22"/>
          <w:szCs w:val="22"/>
          <w:spacing w:val="-11"/>
        </w:rPr>
        <w:t>一个有头脸的人对另一个有头脸的人所发表的观点、理论、“创见”,</w:t>
      </w:r>
      <w:r>
        <w:rPr>
          <w:rFonts w:ascii="SimSun" w:hAnsi="SimSun" w:eastAsia="SimSun" w:cs="SimSun"/>
          <w:sz w:val="22"/>
          <w:szCs w:val="22"/>
          <w:spacing w:val="4"/>
        </w:rPr>
        <w:t xml:space="preserve"> </w:t>
      </w:r>
      <w:r>
        <w:rPr>
          <w:rFonts w:ascii="SimSun" w:hAnsi="SimSun" w:eastAsia="SimSun" w:cs="SimSun"/>
          <w:sz w:val="22"/>
          <w:szCs w:val="22"/>
          <w:spacing w:val="-8"/>
        </w:rPr>
        <w:t>实在忍受不下去时，有时也会公开表达不同</w:t>
      </w:r>
      <w:r>
        <w:rPr>
          <w:rFonts w:ascii="SimSun" w:hAnsi="SimSun" w:eastAsia="SimSun" w:cs="SimSun"/>
          <w:sz w:val="22"/>
          <w:szCs w:val="22"/>
          <w:spacing w:val="-9"/>
        </w:rPr>
        <w:t>的看法。但表达时却采取“正</w:t>
      </w:r>
      <w:r>
        <w:rPr>
          <w:rFonts w:ascii="SimSun" w:hAnsi="SimSun" w:eastAsia="SimSun" w:cs="SimSun"/>
          <w:sz w:val="22"/>
          <w:szCs w:val="22"/>
        </w:rPr>
        <w:t xml:space="preserve"> </w:t>
      </w:r>
      <w:r>
        <w:rPr>
          <w:rFonts w:ascii="SimSun" w:hAnsi="SimSun" w:eastAsia="SimSun" w:cs="SimSun"/>
          <w:sz w:val="22"/>
          <w:szCs w:val="22"/>
          <w:spacing w:val="-9"/>
        </w:rPr>
        <w:t>面”的方式。尽管这种看法完全是由那自己所不能同意的观点引发的，但</w:t>
      </w:r>
      <w:r>
        <w:rPr>
          <w:rFonts w:ascii="SimSun" w:hAnsi="SimSun" w:eastAsia="SimSun" w:cs="SimSun"/>
          <w:sz w:val="22"/>
          <w:szCs w:val="22"/>
          <w:spacing w:val="16"/>
        </w:rPr>
        <w:t xml:space="preserve"> </w:t>
      </w:r>
      <w:r>
        <w:rPr>
          <w:rFonts w:ascii="SimSun" w:hAnsi="SimSun" w:eastAsia="SimSun" w:cs="SimSun"/>
          <w:sz w:val="22"/>
          <w:szCs w:val="22"/>
          <w:spacing w:val="-2"/>
        </w:rPr>
        <w:t>在行文中却极力避免将其作为对立面。换言之，这种“正面”的表达方</w:t>
      </w:r>
      <w:r>
        <w:rPr>
          <w:rFonts w:ascii="SimSun" w:hAnsi="SimSun" w:eastAsia="SimSun" w:cs="SimSun"/>
          <w:sz w:val="22"/>
          <w:szCs w:val="22"/>
          <w:spacing w:val="9"/>
        </w:rPr>
        <w:t xml:space="preserve"> </w:t>
      </w:r>
      <w:r>
        <w:rPr>
          <w:rFonts w:ascii="SimSun" w:hAnsi="SimSun" w:eastAsia="SimSun" w:cs="SimSun"/>
          <w:sz w:val="22"/>
          <w:szCs w:val="22"/>
          <w:spacing w:val="-8"/>
        </w:rPr>
        <w:t>式，就是尽量避免与不同的观点发生“正面”</w:t>
      </w:r>
      <w:r>
        <w:rPr>
          <w:rFonts w:ascii="SimSun" w:hAnsi="SimSun" w:eastAsia="SimSun" w:cs="SimSun"/>
          <w:sz w:val="22"/>
          <w:szCs w:val="22"/>
          <w:spacing w:val="-9"/>
        </w:rPr>
        <w:t>的接触、交锋，尽量避免显</w:t>
      </w:r>
      <w:r>
        <w:rPr>
          <w:rFonts w:ascii="SimSun" w:hAnsi="SimSun" w:eastAsia="SimSun" w:cs="SimSun"/>
          <w:sz w:val="22"/>
          <w:szCs w:val="22"/>
        </w:rPr>
        <w:t xml:space="preserve"> </w:t>
      </w:r>
      <w:r>
        <w:rPr>
          <w:rFonts w:ascii="SimSun" w:hAnsi="SimSun" w:eastAsia="SimSun" w:cs="SimSun"/>
          <w:sz w:val="22"/>
          <w:szCs w:val="22"/>
          <w:spacing w:val="-2"/>
        </w:rPr>
        <w:t>露出批评、争辩的色彩，要让人觉得他只是在表达自己对这一问题的思</w:t>
      </w:r>
      <w:r>
        <w:rPr>
          <w:rFonts w:ascii="SimSun" w:hAnsi="SimSun" w:eastAsia="SimSun" w:cs="SimSun"/>
          <w:sz w:val="22"/>
          <w:szCs w:val="22"/>
          <w:spacing w:val="15"/>
        </w:rPr>
        <w:t xml:space="preserve"> </w:t>
      </w:r>
      <w:r>
        <w:rPr>
          <w:rFonts w:ascii="SimSun" w:hAnsi="SimSun" w:eastAsia="SimSun" w:cs="SimSun"/>
          <w:sz w:val="22"/>
          <w:szCs w:val="22"/>
          <w:spacing w:val="-9"/>
        </w:rPr>
        <w:t>考，根本不知道还有另一种看法存在。这种“正面”的表达，当然比缄默</w:t>
      </w:r>
      <w:r>
        <w:rPr>
          <w:rFonts w:ascii="SimSun" w:hAnsi="SimSun" w:eastAsia="SimSun" w:cs="SimSun"/>
          <w:sz w:val="22"/>
          <w:szCs w:val="22"/>
          <w:spacing w:val="16"/>
        </w:rPr>
        <w:t xml:space="preserve"> </w:t>
      </w:r>
      <w:r>
        <w:rPr>
          <w:rFonts w:ascii="SimSun" w:hAnsi="SimSun" w:eastAsia="SimSun" w:cs="SimSun"/>
          <w:sz w:val="22"/>
          <w:szCs w:val="22"/>
          <w:spacing w:val="-8"/>
        </w:rPr>
        <w:t>不语要好得多，但其作用仍远不如在直接的批</w:t>
      </w:r>
      <w:r>
        <w:rPr>
          <w:rFonts w:ascii="SimSun" w:hAnsi="SimSun" w:eastAsia="SimSun" w:cs="SimSun"/>
          <w:sz w:val="22"/>
          <w:szCs w:val="22"/>
          <w:spacing w:val="-9"/>
        </w:rPr>
        <w:t>评、驳难中将自己的观点尽</w:t>
      </w:r>
      <w:r>
        <w:rPr>
          <w:rFonts w:ascii="SimSun" w:hAnsi="SimSun" w:eastAsia="SimSun" w:cs="SimSun"/>
          <w:sz w:val="22"/>
          <w:szCs w:val="22"/>
        </w:rPr>
        <w:t xml:space="preserve"> </w:t>
      </w:r>
      <w:r>
        <w:rPr>
          <w:rFonts w:ascii="SimSun" w:hAnsi="SimSun" w:eastAsia="SimSun" w:cs="SimSun"/>
          <w:sz w:val="22"/>
          <w:szCs w:val="22"/>
          <w:spacing w:val="-8"/>
        </w:rPr>
        <w:t>情表达。</w:t>
      </w:r>
    </w:p>
    <w:p>
      <w:pPr>
        <w:ind w:left="9" w:right="73" w:firstLine="430"/>
        <w:spacing w:before="99" w:line="264" w:lineRule="auto"/>
        <w:rPr>
          <w:rFonts w:ascii="SimSun" w:hAnsi="SimSun" w:eastAsia="SimSun" w:cs="SimSun"/>
          <w:sz w:val="22"/>
          <w:szCs w:val="22"/>
        </w:rPr>
      </w:pPr>
      <w:r>
        <w:rPr>
          <w:rFonts w:ascii="SimSun" w:hAnsi="SimSun" w:eastAsia="SimSun" w:cs="SimSun"/>
          <w:sz w:val="22"/>
          <w:szCs w:val="22"/>
          <w:spacing w:val="-10"/>
        </w:rPr>
        <w:t>权威的谬误最好由同时代的权威来纠正。倘若学术界的权威与权威之</w:t>
      </w:r>
      <w:r>
        <w:rPr>
          <w:rFonts w:ascii="SimSun" w:hAnsi="SimSun" w:eastAsia="SimSun" w:cs="SimSun"/>
          <w:sz w:val="22"/>
          <w:szCs w:val="22"/>
          <w:spacing w:val="17"/>
        </w:rPr>
        <w:t xml:space="preserve"> </w:t>
      </w:r>
      <w:r>
        <w:rPr>
          <w:rFonts w:ascii="SimSun" w:hAnsi="SimSun" w:eastAsia="SimSun" w:cs="SimSun"/>
          <w:sz w:val="22"/>
          <w:szCs w:val="22"/>
          <w:spacing w:val="-8"/>
        </w:rPr>
        <w:t>间都能在学术上坦诚相见，无须顾及情面地相互商榷</w:t>
      </w:r>
      <w:r>
        <w:rPr>
          <w:rFonts w:ascii="SimSun" w:hAnsi="SimSun" w:eastAsia="SimSun" w:cs="SimSun"/>
          <w:sz w:val="22"/>
          <w:szCs w:val="22"/>
          <w:spacing w:val="-9"/>
        </w:rPr>
        <w:t>、驳难，那对学术的</w:t>
      </w:r>
    </w:p>
    <w:p>
      <w:pPr>
        <w:spacing w:line="264" w:lineRule="auto"/>
        <w:sectPr>
          <w:pgSz w:w="9330" w:h="13210"/>
          <w:pgMar w:top="400" w:right="1220" w:bottom="400" w:left="1250" w:header="0" w:footer="0" w:gutter="0"/>
        </w:sectPr>
        <w:rPr>
          <w:rFonts w:ascii="SimSun" w:hAnsi="SimSun" w:eastAsia="SimSun" w:cs="SimSun"/>
          <w:sz w:val="22"/>
          <w:szCs w:val="22"/>
        </w:rPr>
      </w:pPr>
    </w:p>
    <w:p>
      <w:pPr>
        <w:ind w:left="3269"/>
        <w:spacing w:before="316" w:line="216" w:lineRule="auto"/>
        <w:rPr>
          <w:rFonts w:ascii="SimHei" w:hAnsi="SimHei" w:eastAsia="SimHei" w:cs="SimHei"/>
          <w:sz w:val="32"/>
          <w:szCs w:val="32"/>
        </w:rPr>
      </w:pPr>
      <w:r>
        <w:drawing>
          <wp:anchor distT="0" distB="0" distL="0" distR="0" simplePos="0" relativeHeight="252932096" behindDoc="0" locked="0" layoutInCell="1" allowOverlap="1">
            <wp:simplePos x="0" y="0"/>
            <wp:positionH relativeFrom="column">
              <wp:posOffset>1377950</wp:posOffset>
            </wp:positionH>
            <wp:positionV relativeFrom="paragraph">
              <wp:posOffset>432025</wp:posOffset>
            </wp:positionV>
            <wp:extent cx="2990846" cy="6350"/>
            <wp:effectExtent l="0" t="0" r="0" b="0"/>
            <wp:wrapNone/>
            <wp:docPr id="1038" name="IM 1038"/>
            <wp:cNvGraphicFramePr/>
            <a:graphic>
              <a:graphicData uri="http://schemas.openxmlformats.org/drawingml/2006/picture">
                <pic:pic>
                  <pic:nvPicPr>
                    <pic:cNvPr id="1038" name="IM 1038"/>
                    <pic:cNvPicPr/>
                  </pic:nvPicPr>
                  <pic:blipFill>
                    <a:blip r:embed="rId525"/>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19"/>
          <w:szCs w:val="19"/>
          <w:spacing w:val="-1"/>
          <w:position w:val="-5"/>
        </w:rPr>
        <w:t>315                                </w:t>
      </w:r>
      <w:r>
        <w:rPr>
          <w:rFonts w:ascii="SimHei" w:hAnsi="SimHei" w:eastAsia="SimHei" w:cs="SimHei"/>
          <w:sz w:val="32"/>
          <w:szCs w:val="32"/>
          <w:b/>
          <w:bCs/>
          <w:spacing w:val="-1"/>
        </w:rPr>
        <w:t>三叹论文学</w:t>
      </w:r>
    </w:p>
    <w:p>
      <w:pPr>
        <w:pStyle w:val="BodyText"/>
        <w:spacing w:line="263" w:lineRule="auto"/>
        <w:rPr/>
      </w:pPr>
      <w:r/>
    </w:p>
    <w:p>
      <w:pPr>
        <w:pStyle w:val="BodyText"/>
        <w:spacing w:line="264" w:lineRule="auto"/>
        <w:rPr/>
      </w:pPr>
      <w:r/>
    </w:p>
    <w:p>
      <w:pPr>
        <w:ind w:right="93" w:firstLine="110"/>
        <w:spacing w:before="72" w:line="283" w:lineRule="auto"/>
        <w:jc w:val="both"/>
        <w:rPr>
          <w:rFonts w:ascii="SimSun" w:hAnsi="SimSun" w:eastAsia="SimSun" w:cs="SimSun"/>
          <w:sz w:val="22"/>
          <w:szCs w:val="22"/>
        </w:rPr>
      </w:pPr>
      <w:r>
        <w:rPr>
          <w:rFonts w:ascii="SimSun" w:hAnsi="SimSun" w:eastAsia="SimSun" w:cs="SimSun"/>
          <w:sz w:val="22"/>
          <w:szCs w:val="22"/>
          <w:spacing w:val="-9"/>
        </w:rPr>
        <w:t>发展真是莫大的幸事。这样的现象也曾有过。例如胡适当年对蔡元培的批</w:t>
      </w:r>
      <w:r>
        <w:rPr>
          <w:rFonts w:ascii="SimSun" w:hAnsi="SimSun" w:eastAsia="SimSun" w:cs="SimSun"/>
          <w:sz w:val="22"/>
          <w:szCs w:val="22"/>
          <w:spacing w:val="5"/>
        </w:rPr>
        <w:t xml:space="preserve"> </w:t>
      </w:r>
      <w:r>
        <w:rPr>
          <w:rFonts w:ascii="SimSun" w:hAnsi="SimSun" w:eastAsia="SimSun" w:cs="SimSun"/>
          <w:sz w:val="22"/>
          <w:szCs w:val="22"/>
          <w:spacing w:val="-5"/>
        </w:rPr>
        <w:t>评和蔡元培对此表现出的雅量，就永远具有示范的意义。一九</w:t>
      </w:r>
      <w:r>
        <w:rPr>
          <w:rFonts w:ascii="SimSun" w:hAnsi="SimSun" w:eastAsia="SimSun" w:cs="SimSun"/>
          <w:sz w:val="22"/>
          <w:szCs w:val="22"/>
          <w:spacing w:val="-6"/>
        </w:rPr>
        <w:t>二一年，胡</w:t>
      </w:r>
      <w:r>
        <w:rPr>
          <w:rFonts w:ascii="SimSun" w:hAnsi="SimSun" w:eastAsia="SimSun" w:cs="SimSun"/>
          <w:sz w:val="22"/>
          <w:szCs w:val="22"/>
        </w:rPr>
        <w:t xml:space="preserve"> </w:t>
      </w:r>
      <w:r>
        <w:rPr>
          <w:rFonts w:ascii="SimSun" w:hAnsi="SimSun" w:eastAsia="SimSun" w:cs="SimSun"/>
          <w:sz w:val="22"/>
          <w:szCs w:val="22"/>
          <w:spacing w:val="-9"/>
        </w:rPr>
        <w:t>适发表了《《红楼梦〉考证》,对“旧红学”进行了扫荡式的批判，而蔡元</w:t>
      </w:r>
      <w:r>
        <w:rPr>
          <w:rFonts w:ascii="SimSun" w:hAnsi="SimSun" w:eastAsia="SimSun" w:cs="SimSun"/>
          <w:sz w:val="22"/>
          <w:szCs w:val="22"/>
          <w:spacing w:val="14"/>
        </w:rPr>
        <w:t xml:space="preserve"> </w:t>
      </w:r>
      <w:r>
        <w:rPr>
          <w:rFonts w:ascii="SimSun" w:hAnsi="SimSun" w:eastAsia="SimSun" w:cs="SimSun"/>
          <w:sz w:val="22"/>
          <w:szCs w:val="22"/>
          <w:spacing w:val="-5"/>
        </w:rPr>
        <w:t>培正是“旧红学”的代表性人物之一。胡适一开篇</w:t>
      </w:r>
      <w:r>
        <w:rPr>
          <w:rFonts w:ascii="SimSun" w:hAnsi="SimSun" w:eastAsia="SimSun" w:cs="SimSun"/>
          <w:sz w:val="22"/>
          <w:szCs w:val="22"/>
          <w:spacing w:val="-6"/>
        </w:rPr>
        <w:t>就指出“向来研究这部</w:t>
      </w:r>
      <w:r>
        <w:rPr>
          <w:rFonts w:ascii="SimSun" w:hAnsi="SimSun" w:eastAsia="SimSun" w:cs="SimSun"/>
          <w:sz w:val="22"/>
          <w:szCs w:val="22"/>
        </w:rPr>
        <w:t xml:space="preserve"> </w:t>
      </w:r>
      <w:r>
        <w:rPr>
          <w:rFonts w:ascii="SimSun" w:hAnsi="SimSun" w:eastAsia="SimSun" w:cs="SimSun"/>
          <w:sz w:val="22"/>
          <w:szCs w:val="22"/>
          <w:spacing w:val="-6"/>
        </w:rPr>
        <w:t>书的人都走错了道路”。对蔡元培，胡适的批评也是指名道姓、直截了当</w:t>
      </w:r>
      <w:r>
        <w:rPr>
          <w:rFonts w:ascii="SimSun" w:hAnsi="SimSun" w:eastAsia="SimSun" w:cs="SimSun"/>
          <w:sz w:val="22"/>
          <w:szCs w:val="22"/>
          <w:spacing w:val="10"/>
        </w:rPr>
        <w:t xml:space="preserve"> </w:t>
      </w:r>
      <w:r>
        <w:rPr>
          <w:rFonts w:ascii="SimSun" w:hAnsi="SimSun" w:eastAsia="SimSun" w:cs="SimSun"/>
          <w:sz w:val="22"/>
          <w:szCs w:val="22"/>
          <w:spacing w:val="-6"/>
        </w:rPr>
        <w:t>的：“蔡先生这么多的心力都是白白的浪费了，因为我总觉得他这部书到</w:t>
      </w:r>
      <w:r>
        <w:rPr>
          <w:rFonts w:ascii="SimSun" w:hAnsi="SimSun" w:eastAsia="SimSun" w:cs="SimSun"/>
          <w:sz w:val="22"/>
          <w:szCs w:val="22"/>
          <w:spacing w:val="5"/>
        </w:rPr>
        <w:t xml:space="preserve"> </w:t>
      </w:r>
      <w:r>
        <w:rPr>
          <w:rFonts w:ascii="SimSun" w:hAnsi="SimSun" w:eastAsia="SimSun" w:cs="SimSun"/>
          <w:sz w:val="22"/>
          <w:szCs w:val="22"/>
          <w:spacing w:val="-12"/>
        </w:rPr>
        <w:t>底还只是一种很牵强的附会。”“蔡先生——这种完全任意的去取，实在没</w:t>
      </w:r>
      <w:r>
        <w:rPr>
          <w:rFonts w:ascii="SimSun" w:hAnsi="SimSun" w:eastAsia="SimSun" w:cs="SimSun"/>
          <w:sz w:val="22"/>
          <w:szCs w:val="22"/>
          <w:spacing w:val="4"/>
        </w:rPr>
        <w:t xml:space="preserve"> </w:t>
      </w:r>
      <w:r>
        <w:rPr>
          <w:rFonts w:ascii="SimSun" w:hAnsi="SimSun" w:eastAsia="SimSun" w:cs="SimSun"/>
          <w:sz w:val="22"/>
          <w:szCs w:val="22"/>
          <w:spacing w:val="2"/>
        </w:rPr>
        <w:t>有道理。”胡适的红楼梦研究，在宣告了“</w:t>
      </w:r>
      <w:r>
        <w:rPr>
          <w:rFonts w:ascii="SimSun" w:hAnsi="SimSun" w:eastAsia="SimSun" w:cs="SimSun"/>
          <w:sz w:val="22"/>
          <w:szCs w:val="22"/>
          <w:spacing w:val="1"/>
        </w:rPr>
        <w:t>新红学”诞生的同时，也为</w:t>
      </w:r>
      <w:r>
        <w:rPr>
          <w:rFonts w:ascii="SimSun" w:hAnsi="SimSun" w:eastAsia="SimSun" w:cs="SimSun"/>
          <w:sz w:val="22"/>
          <w:szCs w:val="22"/>
        </w:rPr>
        <w:t xml:space="preserve"> </w:t>
      </w:r>
      <w:r>
        <w:rPr>
          <w:rFonts w:ascii="SimSun" w:hAnsi="SimSun" w:eastAsia="SimSun" w:cs="SimSun"/>
          <w:sz w:val="22"/>
          <w:szCs w:val="22"/>
          <w:spacing w:val="-5"/>
        </w:rPr>
        <w:t>“旧红学”举行了葬礼。倘若胡适当年没有毫不含糊地批驳蔡</w:t>
      </w:r>
      <w:r>
        <w:rPr>
          <w:rFonts w:ascii="SimSun" w:hAnsi="SimSun" w:eastAsia="SimSun" w:cs="SimSun"/>
          <w:sz w:val="22"/>
          <w:szCs w:val="22"/>
          <w:spacing w:val="-6"/>
        </w:rPr>
        <w:t>元培等人的</w:t>
      </w:r>
      <w:r>
        <w:rPr>
          <w:rFonts w:ascii="SimSun" w:hAnsi="SimSun" w:eastAsia="SimSun" w:cs="SimSun"/>
          <w:sz w:val="22"/>
          <w:szCs w:val="22"/>
        </w:rPr>
        <w:t xml:space="preserve"> </w:t>
      </w:r>
      <w:r>
        <w:rPr>
          <w:rFonts w:ascii="SimSun" w:hAnsi="SimSun" w:eastAsia="SimSun" w:cs="SimSun"/>
          <w:sz w:val="22"/>
          <w:szCs w:val="22"/>
          <w:spacing w:val="-5"/>
        </w:rPr>
        <w:t>勇气，就没有红楼梦研究在当年的重大突破和发展。</w:t>
      </w:r>
    </w:p>
    <w:p>
      <w:pPr>
        <w:ind w:firstLine="560"/>
        <w:spacing w:before="42" w:line="275" w:lineRule="auto"/>
        <w:rPr>
          <w:rFonts w:ascii="SimSun" w:hAnsi="SimSun" w:eastAsia="SimSun" w:cs="SimSun"/>
          <w:sz w:val="22"/>
          <w:szCs w:val="22"/>
        </w:rPr>
      </w:pPr>
      <w:r>
        <w:rPr>
          <w:rFonts w:ascii="SimSun" w:hAnsi="SimSun" w:eastAsia="SimSun" w:cs="SimSun"/>
          <w:sz w:val="22"/>
          <w:szCs w:val="22"/>
          <w:spacing w:val="-9"/>
        </w:rPr>
        <w:t>而在今天的人们看来，胡适有太多的理由在蔡元培的“谬误”面前屏</w:t>
      </w:r>
      <w:r>
        <w:rPr>
          <w:rFonts w:ascii="SimSun" w:hAnsi="SimSun" w:eastAsia="SimSun" w:cs="SimSun"/>
          <w:sz w:val="22"/>
          <w:szCs w:val="22"/>
          <w:spacing w:val="3"/>
        </w:rPr>
        <w:t xml:space="preserve"> </w:t>
      </w:r>
      <w:r>
        <w:rPr>
          <w:rFonts w:ascii="SimSun" w:hAnsi="SimSun" w:eastAsia="SimSun" w:cs="SimSun"/>
          <w:sz w:val="22"/>
          <w:szCs w:val="22"/>
          <w:spacing w:val="-5"/>
        </w:rPr>
        <w:t>息敛声。从“利害关系”上说，其时的蔡元培</w:t>
      </w:r>
      <w:r>
        <w:rPr>
          <w:rFonts w:ascii="SimSun" w:hAnsi="SimSun" w:eastAsia="SimSun" w:cs="SimSun"/>
          <w:sz w:val="22"/>
          <w:szCs w:val="22"/>
          <w:spacing w:val="-6"/>
        </w:rPr>
        <w:t>是北大校长，而胡适是北大</w:t>
      </w:r>
      <w:r>
        <w:rPr>
          <w:rFonts w:ascii="SimSun" w:hAnsi="SimSun" w:eastAsia="SimSun" w:cs="SimSun"/>
          <w:sz w:val="22"/>
          <w:szCs w:val="22"/>
        </w:rPr>
        <w:t xml:space="preserve">  </w:t>
      </w:r>
      <w:r>
        <w:rPr>
          <w:rFonts w:ascii="SimSun" w:hAnsi="SimSun" w:eastAsia="SimSun" w:cs="SimSun"/>
          <w:sz w:val="22"/>
          <w:szCs w:val="22"/>
          <w:spacing w:val="-5"/>
        </w:rPr>
        <w:t>的一名教授。在今天，倘有哪位教授公开地、不</w:t>
      </w:r>
      <w:r>
        <w:rPr>
          <w:rFonts w:ascii="SimSun" w:hAnsi="SimSun" w:eastAsia="SimSun" w:cs="SimSun"/>
          <w:sz w:val="22"/>
          <w:szCs w:val="22"/>
          <w:spacing w:val="-6"/>
        </w:rPr>
        <w:t>客气地在学术上批评自己</w:t>
      </w:r>
      <w:r>
        <w:rPr>
          <w:rFonts w:ascii="SimSun" w:hAnsi="SimSun" w:eastAsia="SimSun" w:cs="SimSun"/>
          <w:sz w:val="22"/>
          <w:szCs w:val="22"/>
        </w:rPr>
        <w:t xml:space="preserve">  </w:t>
      </w:r>
      <w:r>
        <w:rPr>
          <w:rFonts w:ascii="SimSun" w:hAnsi="SimSun" w:eastAsia="SimSun" w:cs="SimSun"/>
          <w:sz w:val="22"/>
          <w:szCs w:val="22"/>
          <w:spacing w:val="-5"/>
        </w:rPr>
        <w:t>的校长，恐怕会成为一大新闻吧。从私人关系上</w:t>
      </w:r>
      <w:r>
        <w:rPr>
          <w:rFonts w:ascii="SimSun" w:hAnsi="SimSun" w:eastAsia="SimSun" w:cs="SimSun"/>
          <w:sz w:val="22"/>
          <w:szCs w:val="22"/>
          <w:spacing w:val="-6"/>
        </w:rPr>
        <w:t>说，胡适是蔡元培延入北</w:t>
      </w:r>
      <w:r>
        <w:rPr>
          <w:rFonts w:ascii="SimSun" w:hAnsi="SimSun" w:eastAsia="SimSun" w:cs="SimSun"/>
          <w:sz w:val="22"/>
          <w:szCs w:val="22"/>
        </w:rPr>
        <w:t xml:space="preserve">  </w:t>
      </w:r>
      <w:r>
        <w:rPr>
          <w:rFonts w:ascii="SimSun" w:hAnsi="SimSun" w:eastAsia="SimSun" w:cs="SimSun"/>
          <w:sz w:val="22"/>
          <w:szCs w:val="22"/>
          <w:spacing w:val="-2"/>
        </w:rPr>
        <w:t>大并予以“重用”的，倘若没有在事业的起点上就遇上蔡元培这样的人</w:t>
      </w:r>
      <w:r>
        <w:rPr>
          <w:rFonts w:ascii="SimSun" w:hAnsi="SimSun" w:eastAsia="SimSun" w:cs="SimSun"/>
          <w:sz w:val="22"/>
          <w:szCs w:val="22"/>
        </w:rPr>
        <w:t xml:space="preserve">   </w:t>
      </w:r>
      <w:r>
        <w:rPr>
          <w:rFonts w:ascii="SimSun" w:hAnsi="SimSun" w:eastAsia="SimSun" w:cs="SimSun"/>
          <w:sz w:val="22"/>
          <w:szCs w:val="22"/>
          <w:spacing w:val="-5"/>
        </w:rPr>
        <w:t>胡适恐怕也就不是后来的胡适。唐德刚在《胡适杂</w:t>
      </w:r>
      <w:r>
        <w:rPr>
          <w:rFonts w:ascii="SimSun" w:hAnsi="SimSun" w:eastAsia="SimSun" w:cs="SimSun"/>
          <w:sz w:val="22"/>
          <w:szCs w:val="22"/>
          <w:spacing w:val="-6"/>
        </w:rPr>
        <w:t>忆》曾说：“胡先生在</w:t>
      </w:r>
      <w:r>
        <w:rPr>
          <w:rFonts w:ascii="SimSun" w:hAnsi="SimSun" w:eastAsia="SimSun" w:cs="SimSun"/>
          <w:sz w:val="22"/>
          <w:szCs w:val="22"/>
        </w:rPr>
        <w:t xml:space="preserve">  </w:t>
      </w:r>
      <w:r>
        <w:rPr>
          <w:rFonts w:ascii="SimSun" w:hAnsi="SimSun" w:eastAsia="SimSun" w:cs="SimSun"/>
          <w:sz w:val="22"/>
          <w:szCs w:val="22"/>
          <w:spacing w:val="-6"/>
        </w:rPr>
        <w:t>他纪念蔡元培的文章里便把他成功的偶然性说得很清楚。他说他的青年期</w:t>
      </w:r>
      <w:r>
        <w:rPr>
          <w:rFonts w:ascii="SimSun" w:hAnsi="SimSun" w:eastAsia="SimSun" w:cs="SimSun"/>
          <w:sz w:val="22"/>
          <w:szCs w:val="22"/>
          <w:spacing w:val="2"/>
        </w:rPr>
        <w:t xml:space="preserve">  </w:t>
      </w:r>
      <w:r>
        <w:rPr>
          <w:rFonts w:ascii="SimSun" w:hAnsi="SimSun" w:eastAsia="SimSun" w:cs="SimSun"/>
          <w:sz w:val="22"/>
          <w:szCs w:val="22"/>
          <w:spacing w:val="-5"/>
        </w:rPr>
        <w:t>如果没有蔡先生的着意提挈，他的一生也可能</w:t>
      </w:r>
      <w:r>
        <w:rPr>
          <w:rFonts w:ascii="SimSun" w:hAnsi="SimSun" w:eastAsia="SimSun" w:cs="SimSun"/>
          <w:sz w:val="22"/>
          <w:szCs w:val="22"/>
          <w:spacing w:val="-6"/>
        </w:rPr>
        <w:t>就在二三流报刊编辑的生涯</w:t>
      </w:r>
      <w:r>
        <w:rPr>
          <w:rFonts w:ascii="SimSun" w:hAnsi="SimSun" w:eastAsia="SimSun" w:cs="SimSun"/>
          <w:sz w:val="22"/>
          <w:szCs w:val="22"/>
        </w:rPr>
        <w:t xml:space="preserve">  </w:t>
      </w:r>
      <w:r>
        <w:rPr>
          <w:rFonts w:ascii="SimSun" w:hAnsi="SimSun" w:eastAsia="SimSun" w:cs="SimSun"/>
          <w:sz w:val="22"/>
          <w:szCs w:val="22"/>
          <w:spacing w:val="-12"/>
        </w:rPr>
        <w:t>中度过。”在这种意义上，蔡元培对胡适可谓“恩重如山”。但胡适既没有</w:t>
      </w:r>
      <w:r>
        <w:rPr>
          <w:rFonts w:ascii="SimSun" w:hAnsi="SimSun" w:eastAsia="SimSun" w:cs="SimSun"/>
          <w:sz w:val="22"/>
          <w:szCs w:val="22"/>
          <w:spacing w:val="2"/>
        </w:rPr>
        <w:t xml:space="preserve">  </w:t>
      </w:r>
      <w:r>
        <w:rPr>
          <w:rFonts w:ascii="SimSun" w:hAnsi="SimSun" w:eastAsia="SimSun" w:cs="SimSun"/>
          <w:sz w:val="22"/>
          <w:szCs w:val="22"/>
        </w:rPr>
        <w:t>考虑“利害关系”,也没顾及私人情义，只看重了学术上的是非。当</w:t>
      </w:r>
      <w:r>
        <w:rPr>
          <w:rFonts w:ascii="SimSun" w:hAnsi="SimSun" w:eastAsia="SimSun" w:cs="SimSun"/>
          <w:sz w:val="22"/>
          <w:szCs w:val="22"/>
          <w:spacing w:val="-1"/>
        </w:rPr>
        <w:t>然，</w:t>
      </w:r>
      <w:r>
        <w:rPr>
          <w:rFonts w:ascii="SimSun" w:hAnsi="SimSun" w:eastAsia="SimSun" w:cs="SimSun"/>
          <w:sz w:val="22"/>
          <w:szCs w:val="22"/>
        </w:rPr>
        <w:t xml:space="preserve"> </w:t>
      </w:r>
      <w:r>
        <w:rPr>
          <w:rFonts w:ascii="SimSun" w:hAnsi="SimSun" w:eastAsia="SimSun" w:cs="SimSun"/>
          <w:sz w:val="22"/>
          <w:szCs w:val="22"/>
          <w:spacing w:val="-5"/>
        </w:rPr>
        <w:t>胡适能这样做，与其说表现了他的学术勇气，毋宁说表现了</w:t>
      </w:r>
      <w:r>
        <w:rPr>
          <w:rFonts w:ascii="SimSun" w:hAnsi="SimSun" w:eastAsia="SimSun" w:cs="SimSun"/>
          <w:sz w:val="22"/>
          <w:szCs w:val="22"/>
          <w:spacing w:val="-6"/>
        </w:rPr>
        <w:t>他对蔡元培胸</w:t>
      </w:r>
      <w:r>
        <w:rPr>
          <w:rFonts w:ascii="SimSun" w:hAnsi="SimSun" w:eastAsia="SimSun" w:cs="SimSun"/>
          <w:sz w:val="22"/>
          <w:szCs w:val="22"/>
        </w:rPr>
        <w:t xml:space="preserve">  </w:t>
      </w:r>
      <w:r>
        <w:rPr>
          <w:rFonts w:ascii="SimSun" w:hAnsi="SimSun" w:eastAsia="SimSun" w:cs="SimSun"/>
          <w:sz w:val="22"/>
          <w:szCs w:val="22"/>
          <w:spacing w:val="-5"/>
        </w:rPr>
        <w:t>襟、人格的信任。对于胡适的批评，当时的</w:t>
      </w:r>
      <w:r>
        <w:rPr>
          <w:rFonts w:ascii="SimSun" w:hAnsi="SimSun" w:eastAsia="SimSun" w:cs="SimSun"/>
          <w:sz w:val="22"/>
          <w:szCs w:val="22"/>
          <w:spacing w:val="-6"/>
        </w:rPr>
        <w:t>蔡元培是并不接受的。我觉得</w:t>
      </w:r>
      <w:r>
        <w:rPr>
          <w:rFonts w:ascii="SimSun" w:hAnsi="SimSun" w:eastAsia="SimSun" w:cs="SimSun"/>
          <w:sz w:val="22"/>
          <w:szCs w:val="22"/>
        </w:rPr>
        <w:t xml:space="preserve">  </w:t>
      </w:r>
      <w:r>
        <w:rPr>
          <w:rFonts w:ascii="SimSun" w:hAnsi="SimSun" w:eastAsia="SimSun" w:cs="SimSun"/>
          <w:sz w:val="22"/>
          <w:szCs w:val="22"/>
          <w:spacing w:val="1"/>
        </w:rPr>
        <w:t>特别难能可贵的是，面对自己的“属下”和晚辈(蔡长胡二十四岁)的挑</w:t>
      </w:r>
      <w:r>
        <w:rPr>
          <w:rFonts w:ascii="SimSun" w:hAnsi="SimSun" w:eastAsia="SimSun" w:cs="SimSun"/>
          <w:sz w:val="22"/>
          <w:szCs w:val="22"/>
          <w:spacing w:val="8"/>
        </w:rPr>
        <w:t xml:space="preserve">  </w:t>
      </w:r>
      <w:r>
        <w:rPr>
          <w:rFonts w:ascii="SimSun" w:hAnsi="SimSun" w:eastAsia="SimSun" w:cs="SimSun"/>
          <w:sz w:val="22"/>
          <w:szCs w:val="22"/>
          <w:spacing w:val="-5"/>
        </w:rPr>
        <w:t>战，蔡元培没有故作沉默镇静以显示矜持和</w:t>
      </w:r>
      <w:r>
        <w:rPr>
          <w:rFonts w:ascii="SimSun" w:hAnsi="SimSun" w:eastAsia="SimSun" w:cs="SimSun"/>
          <w:sz w:val="22"/>
          <w:szCs w:val="22"/>
          <w:spacing w:val="-6"/>
        </w:rPr>
        <w:t>不屑，而是也公开著文与胡适</w:t>
      </w:r>
      <w:r>
        <w:rPr>
          <w:rFonts w:ascii="SimSun" w:hAnsi="SimSun" w:eastAsia="SimSun" w:cs="SimSun"/>
          <w:sz w:val="22"/>
          <w:szCs w:val="22"/>
        </w:rPr>
        <w:t xml:space="preserve">  </w:t>
      </w:r>
      <w:r>
        <w:rPr>
          <w:rFonts w:ascii="SimSun" w:hAnsi="SimSun" w:eastAsia="SimSun" w:cs="SimSun"/>
          <w:sz w:val="22"/>
          <w:szCs w:val="22"/>
          <w:spacing w:val="2"/>
        </w:rPr>
        <w:t>争辩。这表明，蔡元培也只看重了学术上的是非，并没</w:t>
      </w:r>
      <w:r>
        <w:rPr>
          <w:rFonts w:ascii="SimSun" w:hAnsi="SimSun" w:eastAsia="SimSun" w:cs="SimSun"/>
          <w:sz w:val="22"/>
          <w:szCs w:val="22"/>
          <w:spacing w:val="1"/>
        </w:rPr>
        <w:t>有顾及自己的身</w:t>
      </w:r>
      <w:r>
        <w:rPr>
          <w:rFonts w:ascii="SimSun" w:hAnsi="SimSun" w:eastAsia="SimSun" w:cs="SimSun"/>
          <w:sz w:val="22"/>
          <w:szCs w:val="22"/>
        </w:rPr>
        <w:t xml:space="preserve">  </w:t>
      </w:r>
      <w:r>
        <w:rPr>
          <w:rFonts w:ascii="SimSun" w:hAnsi="SimSun" w:eastAsia="SimSun" w:cs="SimSun"/>
          <w:sz w:val="22"/>
          <w:szCs w:val="22"/>
          <w:spacing w:val="-2"/>
        </w:rPr>
        <w:t>份、辈分和地位。这也表明，蔡元培确实是视学术为“</w:t>
      </w:r>
      <w:r>
        <w:rPr>
          <w:rFonts w:ascii="SimSun" w:hAnsi="SimSun" w:eastAsia="SimSun" w:cs="SimSun"/>
          <w:sz w:val="22"/>
          <w:szCs w:val="22"/>
          <w:spacing w:val="-3"/>
        </w:rPr>
        <w:t>天下之公器”的。</w:t>
      </w:r>
      <w:r>
        <w:rPr>
          <w:rFonts w:ascii="SimSun" w:hAnsi="SimSun" w:eastAsia="SimSun" w:cs="SimSun"/>
          <w:sz w:val="22"/>
          <w:szCs w:val="22"/>
        </w:rPr>
        <w:t xml:space="preserve"> </w:t>
      </w:r>
      <w:r>
        <w:rPr>
          <w:rFonts w:ascii="SimSun" w:hAnsi="SimSun" w:eastAsia="SimSun" w:cs="SimSun"/>
          <w:sz w:val="22"/>
          <w:szCs w:val="22"/>
          <w:spacing w:val="-5"/>
        </w:rPr>
        <w:t>也正因为如此，胡适对蔡元培红学研究的毁灭性的批判</w:t>
      </w:r>
      <w:r>
        <w:rPr>
          <w:rFonts w:ascii="SimSun" w:hAnsi="SimSun" w:eastAsia="SimSun" w:cs="SimSun"/>
          <w:sz w:val="22"/>
          <w:szCs w:val="22"/>
          <w:spacing w:val="-6"/>
        </w:rPr>
        <w:t>，丝毫没有影响作</w:t>
      </w:r>
      <w:r>
        <w:rPr>
          <w:rFonts w:ascii="SimSun" w:hAnsi="SimSun" w:eastAsia="SimSun" w:cs="SimSun"/>
          <w:sz w:val="22"/>
          <w:szCs w:val="22"/>
        </w:rPr>
        <w:t xml:space="preserve">  </w:t>
      </w:r>
      <w:r>
        <w:rPr>
          <w:rFonts w:ascii="SimSun" w:hAnsi="SimSun" w:eastAsia="SimSun" w:cs="SimSun"/>
          <w:sz w:val="22"/>
          <w:szCs w:val="22"/>
          <w:spacing w:val="-5"/>
        </w:rPr>
        <w:t>为校长、师长和“恩人”的蔡元培对胡适的看法和</w:t>
      </w:r>
      <w:r>
        <w:rPr>
          <w:rFonts w:ascii="SimSun" w:hAnsi="SimSun" w:eastAsia="SimSun" w:cs="SimSun"/>
          <w:sz w:val="22"/>
          <w:szCs w:val="22"/>
          <w:spacing w:val="-6"/>
        </w:rPr>
        <w:t>态度，丝毫没有损害二</w:t>
      </w:r>
      <w:r>
        <w:rPr>
          <w:rFonts w:ascii="SimSun" w:hAnsi="SimSun" w:eastAsia="SimSun" w:cs="SimSun"/>
          <w:sz w:val="22"/>
          <w:szCs w:val="22"/>
        </w:rPr>
        <w:t xml:space="preserve">  </w:t>
      </w:r>
      <w:r>
        <w:rPr>
          <w:rFonts w:ascii="SimSun" w:hAnsi="SimSun" w:eastAsia="SimSun" w:cs="SimSun"/>
          <w:sz w:val="22"/>
          <w:szCs w:val="22"/>
          <w:spacing w:val="1"/>
        </w:rPr>
        <w:t>人之间的情谊。此后，蔡元培仍在不同场合高度评价胡适的“旧学”和</w:t>
      </w:r>
      <w:r>
        <w:rPr>
          <w:rFonts w:ascii="SimSun" w:hAnsi="SimSun" w:eastAsia="SimSun" w:cs="SimSun"/>
          <w:sz w:val="22"/>
          <w:szCs w:val="22"/>
          <w:spacing w:val="2"/>
        </w:rPr>
        <w:t xml:space="preserve">  </w:t>
      </w:r>
      <w:r>
        <w:rPr>
          <w:rFonts w:ascii="SimSun" w:hAnsi="SimSun" w:eastAsia="SimSun" w:cs="SimSun"/>
          <w:sz w:val="22"/>
          <w:szCs w:val="22"/>
          <w:spacing w:val="-12"/>
        </w:rPr>
        <w:t>“新学”。胡适在辞世的前一年，还满怀感慨地说：“当年蔡先生的《红楼</w:t>
      </w:r>
      <w:r>
        <w:rPr>
          <w:rFonts w:ascii="SimSun" w:hAnsi="SimSun" w:eastAsia="SimSun" w:cs="SimSun"/>
          <w:sz w:val="22"/>
          <w:szCs w:val="22"/>
          <w:spacing w:val="2"/>
        </w:rPr>
        <w:t xml:space="preserve">  </w:t>
      </w:r>
      <w:r>
        <w:rPr>
          <w:rFonts w:ascii="SimSun" w:hAnsi="SimSun" w:eastAsia="SimSun" w:cs="SimSun"/>
          <w:sz w:val="22"/>
          <w:szCs w:val="22"/>
          <w:spacing w:val="-2"/>
        </w:rPr>
        <w:t>梦索隐》,我曾说了许多批评的话。那时蔡先生当校长，我当教授，但他</w:t>
      </w:r>
    </w:p>
    <w:p>
      <w:pPr>
        <w:spacing w:line="275" w:lineRule="auto"/>
        <w:sectPr>
          <w:pgSz w:w="9210" w:h="13120"/>
          <w:pgMar w:top="400" w:right="1060" w:bottom="400" w:left="1180" w:header="0" w:footer="0" w:gutter="0"/>
        </w:sectPr>
        <w:rPr>
          <w:rFonts w:ascii="SimSun" w:hAnsi="SimSun" w:eastAsia="SimSun" w:cs="SimSun"/>
          <w:sz w:val="22"/>
          <w:szCs w:val="22"/>
        </w:rPr>
      </w:pPr>
    </w:p>
    <w:p>
      <w:pPr>
        <w:spacing w:before="170"/>
        <w:outlineLvl w:val="1"/>
        <w:rPr>
          <w:rFonts w:ascii="Times New Roman" w:hAnsi="Times New Roman" w:eastAsia="Times New Roman" w:cs="Times New Roman"/>
          <w:sz w:val="21"/>
          <w:szCs w:val="21"/>
        </w:rPr>
      </w:pPr>
      <w:r>
        <w:drawing>
          <wp:anchor distT="0" distB="0" distL="0" distR="0" simplePos="0" relativeHeight="252936192" behindDoc="0" locked="0" layoutInCell="1" allowOverlap="1">
            <wp:simplePos x="0" y="0"/>
            <wp:positionH relativeFrom="column">
              <wp:posOffset>412718</wp:posOffset>
            </wp:positionH>
            <wp:positionV relativeFrom="paragraph">
              <wp:posOffset>412736</wp:posOffset>
            </wp:positionV>
            <wp:extent cx="2222548" cy="6350"/>
            <wp:effectExtent l="0" t="0" r="0" b="0"/>
            <wp:wrapNone/>
            <wp:docPr id="1040" name="IM 1040"/>
            <wp:cNvGraphicFramePr/>
            <a:graphic>
              <a:graphicData uri="http://schemas.openxmlformats.org/drawingml/2006/picture">
                <pic:pic>
                  <pic:nvPicPr>
                    <pic:cNvPr id="1040" name="IM 1040"/>
                    <pic:cNvPicPr/>
                  </pic:nvPicPr>
                  <pic:blipFill>
                    <a:blip r:embed="rId526"/>
                    <a:stretch>
                      <a:fillRect/>
                    </a:stretch>
                  </pic:blipFill>
                  <pic:spPr>
                    <a:xfrm rot="0">
                      <a:off x="0" y="0"/>
                      <a:ext cx="2222548" cy="6350"/>
                    </a:xfrm>
                    <a:prstGeom prst="rect">
                      <a:avLst/>
                    </a:prstGeom>
                  </pic:spPr>
                </pic:pic>
              </a:graphicData>
            </a:graphic>
          </wp:anchor>
        </w:drawing>
      </w:r>
      <w:bookmarkStart w:name="bookmark152" w:id="156"/>
      <w:bookmarkEnd w:id="156"/>
      <w:bookmarkStart w:name="bookmark80" w:id="157"/>
      <w:bookmarkEnd w:id="157"/>
      <w:r>
        <w:rPr>
          <w:rFonts w:ascii="SimHei" w:hAnsi="SimHei" w:eastAsia="SimHei" w:cs="SimHei"/>
          <w:sz w:val="31"/>
          <w:szCs w:val="31"/>
          <w:position w:val="-39"/>
        </w:rPr>
        <w:drawing>
          <wp:inline distT="0" distB="0" distL="0" distR="0">
            <wp:extent cx="495296" cy="495289"/>
            <wp:effectExtent l="0" t="0" r="0" b="0"/>
            <wp:docPr id="1042" name="IM 1042"/>
            <wp:cNvGraphicFramePr/>
            <a:graphic>
              <a:graphicData uri="http://schemas.openxmlformats.org/drawingml/2006/picture">
                <pic:pic>
                  <pic:nvPicPr>
                    <pic:cNvPr id="1042" name="IM 1042"/>
                    <pic:cNvPicPr/>
                  </pic:nvPicPr>
                  <pic:blipFill>
                    <a:blip r:embed="rId527"/>
                    <a:stretch>
                      <a:fillRect/>
                    </a:stretch>
                  </pic:blipFill>
                  <pic:spPr>
                    <a:xfrm rot="0">
                      <a:off x="0" y="0"/>
                      <a:ext cx="495296" cy="495289"/>
                    </a:xfrm>
                    <a:prstGeom prst="rect">
                      <a:avLst/>
                    </a:prstGeom>
                  </pic:spPr>
                </pic:pic>
              </a:graphicData>
            </a:graphic>
          </wp:inline>
        </w:drawing>
      </w:r>
      <w:r>
        <w:rPr>
          <w:rFonts w:ascii="SimHei" w:hAnsi="SimHei" w:eastAsia="SimHei" w:cs="SimHei"/>
          <w:sz w:val="31"/>
          <w:szCs w:val="31"/>
          <w:spacing w:val="55"/>
        </w:rPr>
        <w:t xml:space="preserve"> </w:t>
      </w:r>
      <w:r>
        <w:rPr>
          <w:rFonts w:ascii="SimHei" w:hAnsi="SimHei" w:eastAsia="SimHei" w:cs="SimHei"/>
          <w:sz w:val="31"/>
          <w:szCs w:val="31"/>
          <w:b/>
          <w:bCs/>
          <w:spacing w:val="-2"/>
        </w:rPr>
        <w:t>批评丛书</w:t>
      </w:r>
      <w:r>
        <w:rPr>
          <w:rFonts w:ascii="SimHei" w:hAnsi="SimHei" w:eastAsia="SimHei" w:cs="SimHei"/>
          <w:sz w:val="31"/>
          <w:szCs w:val="31"/>
          <w:spacing w:val="7"/>
        </w:rPr>
        <w:t xml:space="preserve">      </w:t>
      </w:r>
      <w:r>
        <w:rPr>
          <w:rFonts w:ascii="Times New Roman" w:hAnsi="Times New Roman" w:eastAsia="Times New Roman" w:cs="Times New Roman"/>
          <w:sz w:val="21"/>
          <w:szCs w:val="21"/>
          <w:spacing w:val="-2"/>
          <w:position w:val="-5"/>
        </w:rPr>
        <w:t>316</w:t>
      </w:r>
    </w:p>
    <w:p>
      <w:pPr>
        <w:ind w:left="79"/>
        <w:spacing w:before="299" w:line="292" w:lineRule="auto"/>
        <w:jc w:val="both"/>
        <w:rPr>
          <w:rFonts w:ascii="SimSun" w:hAnsi="SimSun" w:eastAsia="SimSun" w:cs="SimSun"/>
          <w:sz w:val="21"/>
          <w:szCs w:val="21"/>
        </w:rPr>
      </w:pPr>
      <w:r>
        <w:rPr>
          <w:rFonts w:ascii="SimSun" w:hAnsi="SimSun" w:eastAsia="SimSun" w:cs="SimSun"/>
          <w:sz w:val="21"/>
          <w:szCs w:val="21"/>
          <w:spacing w:val="-5"/>
        </w:rPr>
        <w:t>不生气，他有这种雅量。”(《胡适之先生年谱长编</w:t>
      </w:r>
      <w:r>
        <w:rPr>
          <w:rFonts w:ascii="SimSun" w:hAnsi="SimSun" w:eastAsia="SimSun" w:cs="SimSun"/>
          <w:sz w:val="21"/>
          <w:szCs w:val="21"/>
          <w:spacing w:val="-6"/>
        </w:rPr>
        <w:t>初稿》)。在今天，倘有</w:t>
      </w:r>
      <w:r>
        <w:rPr>
          <w:rFonts w:ascii="SimSun" w:hAnsi="SimSun" w:eastAsia="SimSun" w:cs="SimSun"/>
          <w:sz w:val="21"/>
          <w:szCs w:val="21"/>
        </w:rPr>
        <w:t xml:space="preserve"> </w:t>
      </w:r>
      <w:r>
        <w:rPr>
          <w:rFonts w:ascii="SimSun" w:hAnsi="SimSun" w:eastAsia="SimSun" w:cs="SimSun"/>
          <w:sz w:val="21"/>
          <w:szCs w:val="21"/>
          <w:spacing w:val="8"/>
        </w:rPr>
        <w:t>这样的事情发生，扮演胡适这种角色的人，不但要被对方视作“忘恩负</w:t>
      </w:r>
      <w:r>
        <w:rPr>
          <w:rFonts w:ascii="SimSun" w:hAnsi="SimSun" w:eastAsia="SimSun" w:cs="SimSun"/>
          <w:sz w:val="21"/>
          <w:szCs w:val="21"/>
          <w:spacing w:val="2"/>
        </w:rPr>
        <w:t xml:space="preserve"> </w:t>
      </w:r>
      <w:r>
        <w:rPr>
          <w:rFonts w:ascii="SimSun" w:hAnsi="SimSun" w:eastAsia="SimSun" w:cs="SimSun"/>
          <w:sz w:val="21"/>
          <w:szCs w:val="21"/>
          <w:spacing w:val="4"/>
        </w:rPr>
        <w:t>义”,也要被其他人说成是不知好歹吧。这说明，学术界的“生态”确实</w:t>
      </w:r>
      <w:r>
        <w:rPr>
          <w:rFonts w:ascii="SimSun" w:hAnsi="SimSun" w:eastAsia="SimSun" w:cs="SimSun"/>
          <w:sz w:val="21"/>
          <w:szCs w:val="21"/>
          <w:spacing w:val="6"/>
        </w:rPr>
        <w:t xml:space="preserve"> </w:t>
      </w:r>
      <w:r>
        <w:rPr>
          <w:rFonts w:ascii="SimSun" w:hAnsi="SimSun" w:eastAsia="SimSun" w:cs="SimSun"/>
          <w:sz w:val="21"/>
          <w:szCs w:val="21"/>
          <w:spacing w:val="-1"/>
        </w:rPr>
        <w:t>已恶化得极不利于学术的生长了。</w:t>
      </w:r>
    </w:p>
    <w:p>
      <w:pPr>
        <w:ind w:left="500"/>
        <w:spacing w:before="50" w:line="219" w:lineRule="auto"/>
        <w:rPr>
          <w:rFonts w:ascii="SimSun" w:hAnsi="SimSun" w:eastAsia="SimSun" w:cs="SimSun"/>
          <w:sz w:val="21"/>
          <w:szCs w:val="21"/>
        </w:rPr>
      </w:pPr>
      <w:r>
        <w:rPr>
          <w:rFonts w:ascii="SimSun" w:hAnsi="SimSun" w:eastAsia="SimSun" w:cs="SimSun"/>
          <w:sz w:val="21"/>
          <w:szCs w:val="21"/>
        </w:rPr>
        <w:t>不知蔡、胡等先贤的风范何时得重见。</w:t>
      </w:r>
    </w:p>
    <w:p>
      <w:pPr>
        <w:pStyle w:val="BodyText"/>
        <w:spacing w:line="337" w:lineRule="auto"/>
        <w:rPr/>
      </w:pPr>
      <w:r/>
    </w:p>
    <w:p>
      <w:pPr>
        <w:ind w:left="4430"/>
        <w:spacing w:before="69" w:line="225" w:lineRule="auto"/>
        <w:rPr>
          <w:rFonts w:ascii="KaiTi" w:hAnsi="KaiTi" w:eastAsia="KaiTi" w:cs="KaiTi"/>
          <w:sz w:val="21"/>
          <w:szCs w:val="21"/>
        </w:rPr>
      </w:pPr>
      <w:r>
        <w:rPr>
          <w:rFonts w:ascii="KaiTi" w:hAnsi="KaiTi" w:eastAsia="KaiTi" w:cs="KaiTi"/>
          <w:sz w:val="21"/>
          <w:szCs w:val="21"/>
          <w:spacing w:val="15"/>
        </w:rPr>
        <w:t>2002年2月24日凌晨</w:t>
      </w:r>
    </w:p>
    <w:p>
      <w:pPr>
        <w:spacing w:line="225" w:lineRule="auto"/>
        <w:sectPr>
          <w:pgSz w:w="9210" w:h="13120"/>
          <w:pgMar w:top="400" w:right="1228" w:bottom="400" w:left="1140" w:header="0" w:footer="0" w:gutter="0"/>
        </w:sectPr>
        <w:rPr>
          <w:rFonts w:ascii="KaiTi" w:hAnsi="KaiTi" w:eastAsia="KaiTi" w:cs="KaiTi"/>
          <w:sz w:val="21"/>
          <w:szCs w:val="21"/>
        </w:rPr>
      </w:pPr>
    </w:p>
    <w:p>
      <w:pPr>
        <w:ind w:left="3209"/>
        <w:spacing w:before="315" w:line="221" w:lineRule="auto"/>
        <w:rPr>
          <w:rFonts w:ascii="SimHei" w:hAnsi="SimHei" w:eastAsia="SimHei" w:cs="SimHei"/>
          <w:sz w:val="32"/>
          <w:szCs w:val="32"/>
        </w:rPr>
      </w:pPr>
      <w:r>
        <w:drawing>
          <wp:anchor distT="0" distB="0" distL="0" distR="0" simplePos="0" relativeHeight="252940288" behindDoc="0" locked="0" layoutInCell="1" allowOverlap="1">
            <wp:simplePos x="0" y="0"/>
            <wp:positionH relativeFrom="column">
              <wp:posOffset>1346173</wp:posOffset>
            </wp:positionH>
            <wp:positionV relativeFrom="paragraph">
              <wp:posOffset>431644</wp:posOffset>
            </wp:positionV>
            <wp:extent cx="2990846" cy="6350"/>
            <wp:effectExtent l="0" t="0" r="0" b="0"/>
            <wp:wrapNone/>
            <wp:docPr id="1044" name="IM 1044"/>
            <wp:cNvGraphicFramePr/>
            <a:graphic>
              <a:graphicData uri="http://schemas.openxmlformats.org/drawingml/2006/picture">
                <pic:pic>
                  <pic:nvPicPr>
                    <pic:cNvPr id="1044" name="IM 1044"/>
                    <pic:cNvPicPr/>
                  </pic:nvPicPr>
                  <pic:blipFill>
                    <a:blip r:embed="rId528"/>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19"/>
          <w:szCs w:val="19"/>
          <w:spacing w:val="-7"/>
          <w:position w:val="-2"/>
        </w:rPr>
        <w:t>317</w:t>
      </w:r>
      <w:r>
        <w:rPr>
          <w:rFonts w:ascii="Times New Roman" w:hAnsi="Times New Roman" w:eastAsia="Times New Roman" w:cs="Times New Roman"/>
          <w:sz w:val="19"/>
          <w:szCs w:val="19"/>
          <w:position w:val="-2"/>
        </w:rPr>
        <w:t xml:space="preserve">                   </w:t>
      </w:r>
      <w:r>
        <w:rPr>
          <w:rFonts w:ascii="SimHei" w:hAnsi="SimHei" w:eastAsia="SimHei" w:cs="SimHei"/>
          <w:sz w:val="32"/>
          <w:szCs w:val="32"/>
          <w:b/>
          <w:bCs/>
          <w:spacing w:val="-7"/>
        </w:rPr>
        <w:t>一</w:t>
      </w:r>
      <w:r>
        <w:rPr>
          <w:rFonts w:ascii="SimHei" w:hAnsi="SimHei" w:eastAsia="SimHei" w:cs="SimHei"/>
          <w:sz w:val="32"/>
          <w:szCs w:val="32"/>
          <w:spacing w:val="153"/>
        </w:rPr>
        <w:t xml:space="preserve"> </w:t>
      </w:r>
      <w:r>
        <w:rPr>
          <w:rFonts w:ascii="SimHei" w:hAnsi="SimHei" w:eastAsia="SimHei" w:cs="SimHei"/>
          <w:sz w:val="32"/>
          <w:szCs w:val="32"/>
          <w:b/>
          <w:bCs/>
          <w:spacing w:val="-7"/>
        </w:rPr>
        <w:t>三叹论文学</w:t>
      </w:r>
    </w:p>
    <w:p>
      <w:pPr>
        <w:pStyle w:val="BodyText"/>
        <w:spacing w:line="278" w:lineRule="auto"/>
        <w:rPr/>
      </w:pPr>
      <w:r/>
    </w:p>
    <w:p>
      <w:pPr>
        <w:pStyle w:val="BodyText"/>
        <w:spacing w:line="279" w:lineRule="auto"/>
        <w:rPr/>
      </w:pPr>
      <w:r/>
    </w:p>
    <w:p>
      <w:pPr>
        <w:pStyle w:val="BodyText"/>
        <w:spacing w:line="279" w:lineRule="auto"/>
        <w:rPr/>
      </w:pPr>
      <w:r/>
    </w:p>
    <w:p>
      <w:pPr>
        <w:pStyle w:val="BodyText"/>
        <w:spacing w:line="279" w:lineRule="auto"/>
        <w:rPr/>
      </w:pPr>
      <w:r/>
    </w:p>
    <w:p>
      <w:pPr>
        <w:ind w:left="1645"/>
        <w:spacing w:before="130" w:line="219" w:lineRule="auto"/>
        <w:rPr>
          <w:rFonts w:ascii="SimSun" w:hAnsi="SimSun" w:eastAsia="SimSun" w:cs="SimSun"/>
          <w:sz w:val="40"/>
          <w:szCs w:val="40"/>
        </w:rPr>
      </w:pPr>
      <w:r>
        <w:rPr>
          <w:rFonts w:ascii="SimSun" w:hAnsi="SimSun" w:eastAsia="SimSun" w:cs="SimSun"/>
          <w:sz w:val="40"/>
          <w:szCs w:val="40"/>
          <w:b/>
          <w:bCs/>
          <w:spacing w:val="-7"/>
        </w:rPr>
        <w:t>学术规范与学术标准</w:t>
      </w:r>
    </w:p>
    <w:p>
      <w:pPr>
        <w:pStyle w:val="BodyText"/>
        <w:spacing w:line="271" w:lineRule="auto"/>
        <w:rPr/>
      </w:pPr>
      <w:r/>
    </w:p>
    <w:p>
      <w:pPr>
        <w:pStyle w:val="BodyText"/>
        <w:spacing w:line="271" w:lineRule="auto"/>
        <w:rPr/>
      </w:pPr>
      <w:r/>
    </w:p>
    <w:p>
      <w:pPr>
        <w:pStyle w:val="BodyText"/>
        <w:spacing w:line="272" w:lineRule="auto"/>
        <w:rPr/>
      </w:pPr>
      <w:r/>
    </w:p>
    <w:p>
      <w:pPr>
        <w:ind w:firstLine="469"/>
        <w:spacing w:before="72" w:line="283" w:lineRule="auto"/>
        <w:jc w:val="both"/>
        <w:rPr>
          <w:rFonts w:ascii="SimSun" w:hAnsi="SimSun" w:eastAsia="SimSun" w:cs="SimSun"/>
          <w:sz w:val="22"/>
          <w:szCs w:val="22"/>
        </w:rPr>
      </w:pPr>
      <w:r>
        <w:rPr>
          <w:rFonts w:ascii="SimSun" w:hAnsi="SimSun" w:eastAsia="SimSun" w:cs="SimSun"/>
          <w:sz w:val="22"/>
          <w:szCs w:val="22"/>
          <w:spacing w:val="-9"/>
        </w:rPr>
        <w:t>前些年，有位经济学家写了一本论当代中国经济社会问题的书</w:t>
      </w:r>
      <w:r>
        <w:rPr>
          <w:rFonts w:ascii="SimSun" w:hAnsi="SimSun" w:eastAsia="SimSun" w:cs="SimSun"/>
          <w:sz w:val="22"/>
          <w:szCs w:val="22"/>
          <w:spacing w:val="-10"/>
        </w:rPr>
        <w:t>，出版</w:t>
      </w:r>
      <w:r>
        <w:rPr>
          <w:rFonts w:ascii="SimSun" w:hAnsi="SimSun" w:eastAsia="SimSun" w:cs="SimSun"/>
          <w:sz w:val="22"/>
          <w:szCs w:val="22"/>
        </w:rPr>
        <w:t xml:space="preserve"> </w:t>
      </w:r>
      <w:r>
        <w:rPr>
          <w:rFonts w:ascii="SimSun" w:hAnsi="SimSun" w:eastAsia="SimSun" w:cs="SimSun"/>
          <w:sz w:val="22"/>
          <w:szCs w:val="22"/>
          <w:spacing w:val="-6"/>
        </w:rPr>
        <w:t>后在读书界产生很大的影响。同许多人一样，我也从这本书中获益匪浅。</w:t>
      </w:r>
      <w:r>
        <w:rPr>
          <w:rFonts w:ascii="SimSun" w:hAnsi="SimSun" w:eastAsia="SimSun" w:cs="SimSun"/>
          <w:sz w:val="22"/>
          <w:szCs w:val="22"/>
        </w:rPr>
        <w:t xml:space="preserve"> </w:t>
      </w:r>
      <w:r>
        <w:rPr>
          <w:rFonts w:ascii="SimSun" w:hAnsi="SimSun" w:eastAsia="SimSun" w:cs="SimSun"/>
          <w:sz w:val="22"/>
          <w:szCs w:val="22"/>
          <w:spacing w:val="-9"/>
        </w:rPr>
        <w:t>读这本书，不少本不知其然的事，现在知其然了，而许多原本仅知其然的</w:t>
      </w:r>
      <w:r>
        <w:rPr>
          <w:rFonts w:ascii="SimSun" w:hAnsi="SimSun" w:eastAsia="SimSun" w:cs="SimSun"/>
          <w:sz w:val="22"/>
          <w:szCs w:val="22"/>
          <w:spacing w:val="1"/>
        </w:rPr>
        <w:t xml:space="preserve">  </w:t>
      </w:r>
      <w:r>
        <w:rPr>
          <w:rFonts w:ascii="SimSun" w:hAnsi="SimSun" w:eastAsia="SimSun" w:cs="SimSun"/>
          <w:sz w:val="22"/>
          <w:szCs w:val="22"/>
          <w:spacing w:val="-9"/>
        </w:rPr>
        <w:t>事也知其所以然了。在我的心目中，这无疑是一本好书，在当代学术著作</w:t>
      </w:r>
      <w:r>
        <w:rPr>
          <w:rFonts w:ascii="SimSun" w:hAnsi="SimSun" w:eastAsia="SimSun" w:cs="SimSun"/>
          <w:sz w:val="22"/>
          <w:szCs w:val="22"/>
        </w:rPr>
        <w:t xml:space="preserve">  </w:t>
      </w:r>
      <w:r>
        <w:rPr>
          <w:rFonts w:ascii="SimSun" w:hAnsi="SimSun" w:eastAsia="SimSun" w:cs="SimSun"/>
          <w:sz w:val="22"/>
          <w:szCs w:val="22"/>
          <w:spacing w:val="-10"/>
        </w:rPr>
        <w:t>中是出乎其类拔乎其萃者。后来，在一次颇有“轰动效应”的全国性学术</w:t>
      </w:r>
      <w:r>
        <w:rPr>
          <w:rFonts w:ascii="SimSun" w:hAnsi="SimSun" w:eastAsia="SimSun" w:cs="SimSun"/>
          <w:sz w:val="22"/>
          <w:szCs w:val="22"/>
          <w:spacing w:val="4"/>
        </w:rPr>
        <w:t xml:space="preserve">  </w:t>
      </w:r>
      <w:r>
        <w:rPr>
          <w:rFonts w:ascii="SimSun" w:hAnsi="SimSun" w:eastAsia="SimSun" w:cs="SimSun"/>
          <w:sz w:val="22"/>
          <w:szCs w:val="22"/>
          <w:spacing w:val="-9"/>
        </w:rPr>
        <w:t>评奖中，这本书由读者推荐获得大奖，可见这本书给了为数众多的</w:t>
      </w:r>
      <w:r>
        <w:rPr>
          <w:rFonts w:ascii="SimSun" w:hAnsi="SimSun" w:eastAsia="SimSun" w:cs="SimSun"/>
          <w:sz w:val="22"/>
          <w:szCs w:val="22"/>
          <w:spacing w:val="-10"/>
        </w:rPr>
        <w:t>人以启</w:t>
      </w:r>
      <w:r>
        <w:rPr>
          <w:rFonts w:ascii="SimSun" w:hAnsi="SimSun" w:eastAsia="SimSun" w:cs="SimSun"/>
          <w:sz w:val="22"/>
          <w:szCs w:val="22"/>
        </w:rPr>
        <w:t xml:space="preserve">  </w:t>
      </w:r>
      <w:r>
        <w:rPr>
          <w:rFonts w:ascii="SimSun" w:hAnsi="SimSun" w:eastAsia="SimSun" w:cs="SimSun"/>
          <w:sz w:val="22"/>
          <w:szCs w:val="22"/>
          <w:spacing w:val="-9"/>
        </w:rPr>
        <w:t>示和教益。然而，就在这本书好评如潮时，有一位经济学界的“大腕”级</w:t>
      </w:r>
      <w:r>
        <w:rPr>
          <w:rFonts w:ascii="SimSun" w:hAnsi="SimSun" w:eastAsia="SimSun" w:cs="SimSun"/>
          <w:sz w:val="22"/>
          <w:szCs w:val="22"/>
        </w:rPr>
        <w:t xml:space="preserve">  </w:t>
      </w:r>
      <w:r>
        <w:rPr>
          <w:rFonts w:ascii="SimSun" w:hAnsi="SimSun" w:eastAsia="SimSun" w:cs="SimSun"/>
          <w:sz w:val="22"/>
          <w:szCs w:val="22"/>
          <w:spacing w:val="-9"/>
        </w:rPr>
        <w:t>人士对之发难，指责其不合“学术规范”。对经济学的“规范”</w:t>
      </w:r>
      <w:r>
        <w:rPr>
          <w:rFonts w:ascii="SimSun" w:hAnsi="SimSun" w:eastAsia="SimSun" w:cs="SimSun"/>
          <w:sz w:val="22"/>
          <w:szCs w:val="22"/>
          <w:spacing w:val="-10"/>
        </w:rPr>
        <w:t>我自然无</w:t>
      </w:r>
      <w:r>
        <w:rPr>
          <w:rFonts w:ascii="SimSun" w:hAnsi="SimSun" w:eastAsia="SimSun" w:cs="SimSun"/>
          <w:sz w:val="22"/>
          <w:szCs w:val="22"/>
        </w:rPr>
        <w:t xml:space="preserve">  </w:t>
      </w:r>
      <w:r>
        <w:rPr>
          <w:rFonts w:ascii="SimSun" w:hAnsi="SimSun" w:eastAsia="SimSun" w:cs="SimSun"/>
          <w:sz w:val="22"/>
          <w:szCs w:val="22"/>
          <w:spacing w:val="-3"/>
        </w:rPr>
        <w:t>由置喙，但对这种以“学术规范”的名义做出的责难，却大有腹诽。我</w:t>
      </w:r>
      <w:r>
        <w:rPr>
          <w:rFonts w:ascii="SimSun" w:hAnsi="SimSun" w:eastAsia="SimSun" w:cs="SimSun"/>
          <w:sz w:val="22"/>
          <w:szCs w:val="22"/>
        </w:rPr>
        <w:t xml:space="preserve">  </w:t>
      </w:r>
      <w:r>
        <w:rPr>
          <w:rFonts w:ascii="SimSun" w:hAnsi="SimSun" w:eastAsia="SimSun" w:cs="SimSun"/>
          <w:sz w:val="22"/>
          <w:szCs w:val="22"/>
          <w:spacing w:val="-9"/>
        </w:rPr>
        <w:t>想，即便这本书不合这位“大腕”级人士心目中的规范，就能说</w:t>
      </w:r>
      <w:r>
        <w:rPr>
          <w:rFonts w:ascii="SimSun" w:hAnsi="SimSun" w:eastAsia="SimSun" w:cs="SimSun"/>
          <w:sz w:val="22"/>
          <w:szCs w:val="22"/>
          <w:spacing w:val="-10"/>
        </w:rPr>
        <w:t>明它一钱</w:t>
      </w:r>
      <w:r>
        <w:rPr>
          <w:rFonts w:ascii="SimSun" w:hAnsi="SimSun" w:eastAsia="SimSun" w:cs="SimSun"/>
          <w:sz w:val="22"/>
          <w:szCs w:val="22"/>
        </w:rPr>
        <w:t xml:space="preserve">  </w:t>
      </w:r>
      <w:r>
        <w:rPr>
          <w:rFonts w:ascii="SimSun" w:hAnsi="SimSun" w:eastAsia="SimSun" w:cs="SimSun"/>
          <w:sz w:val="22"/>
          <w:szCs w:val="22"/>
          <w:spacing w:val="-5"/>
        </w:rPr>
        <w:t>不值么?比起那无数虽严守“学术规范”但却无声无息，出了印刷厂就只</w:t>
      </w:r>
      <w:r>
        <w:rPr>
          <w:rFonts w:ascii="SimSun" w:hAnsi="SimSun" w:eastAsia="SimSun" w:cs="SimSun"/>
          <w:sz w:val="22"/>
          <w:szCs w:val="22"/>
        </w:rPr>
        <w:t xml:space="preserve"> </w:t>
      </w:r>
      <w:r>
        <w:rPr>
          <w:rFonts w:ascii="SimSun" w:hAnsi="SimSun" w:eastAsia="SimSun" w:cs="SimSun"/>
          <w:sz w:val="22"/>
          <w:szCs w:val="22"/>
          <w:spacing w:val="-9"/>
        </w:rPr>
        <w:t>配进造纸厂的专著来，这本书难道更没有价值么?</w:t>
      </w:r>
    </w:p>
    <w:p>
      <w:pPr>
        <w:ind w:right="65" w:firstLine="469"/>
        <w:spacing w:before="27" w:line="283" w:lineRule="auto"/>
        <w:jc w:val="both"/>
        <w:rPr>
          <w:rFonts w:ascii="SimSun" w:hAnsi="SimSun" w:eastAsia="SimSun" w:cs="SimSun"/>
          <w:sz w:val="22"/>
          <w:szCs w:val="22"/>
        </w:rPr>
      </w:pPr>
      <w:r>
        <w:rPr>
          <w:rFonts w:ascii="SimSun" w:hAnsi="SimSun" w:eastAsia="SimSun" w:cs="SimSun"/>
          <w:sz w:val="22"/>
          <w:szCs w:val="22"/>
          <w:spacing w:val="-3"/>
        </w:rPr>
        <w:t>当然，并不是只有这位经济学界的“大腕”级人士在强调“学术规</w:t>
      </w:r>
      <w:r>
        <w:rPr>
          <w:rFonts w:ascii="SimSun" w:hAnsi="SimSun" w:eastAsia="SimSun" w:cs="SimSun"/>
          <w:sz w:val="22"/>
          <w:szCs w:val="22"/>
          <w:spacing w:val="15"/>
        </w:rPr>
        <w:t xml:space="preserve"> </w:t>
      </w:r>
      <w:r>
        <w:rPr>
          <w:rFonts w:ascii="SimSun" w:hAnsi="SimSun" w:eastAsia="SimSun" w:cs="SimSun"/>
          <w:sz w:val="22"/>
          <w:szCs w:val="22"/>
          <w:spacing w:val="-9"/>
        </w:rPr>
        <w:t>范”。近些年来，类似的呼吁不时地从学术界响起。认为学术研</w:t>
      </w:r>
      <w:r>
        <w:rPr>
          <w:rFonts w:ascii="SimSun" w:hAnsi="SimSun" w:eastAsia="SimSun" w:cs="SimSun"/>
          <w:sz w:val="22"/>
          <w:szCs w:val="22"/>
          <w:spacing w:val="-10"/>
        </w:rPr>
        <w:t>究应该遵</w:t>
      </w:r>
      <w:r>
        <w:rPr>
          <w:rFonts w:ascii="SimSun" w:hAnsi="SimSun" w:eastAsia="SimSun" w:cs="SimSun"/>
          <w:sz w:val="22"/>
          <w:szCs w:val="22"/>
        </w:rPr>
        <w:t xml:space="preserve"> </w:t>
      </w:r>
      <w:r>
        <w:rPr>
          <w:rFonts w:ascii="SimSun" w:hAnsi="SimSun" w:eastAsia="SimSun" w:cs="SimSun"/>
          <w:sz w:val="22"/>
          <w:szCs w:val="22"/>
          <w:spacing w:val="-8"/>
        </w:rPr>
        <w:t>守一定的规范，这本身并没有错。各行各业都有自身的规范，学术</w:t>
      </w:r>
      <w:r>
        <w:rPr>
          <w:rFonts w:ascii="SimSun" w:hAnsi="SimSun" w:eastAsia="SimSun" w:cs="SimSun"/>
          <w:sz w:val="22"/>
          <w:szCs w:val="22"/>
          <w:spacing w:val="-9"/>
        </w:rPr>
        <w:t>研究也</w:t>
      </w:r>
      <w:r>
        <w:rPr>
          <w:rFonts w:ascii="SimSun" w:hAnsi="SimSun" w:eastAsia="SimSun" w:cs="SimSun"/>
          <w:sz w:val="22"/>
          <w:szCs w:val="22"/>
        </w:rPr>
        <w:t xml:space="preserve"> </w:t>
      </w:r>
      <w:r>
        <w:rPr>
          <w:rFonts w:ascii="SimSun" w:hAnsi="SimSun" w:eastAsia="SimSun" w:cs="SimSun"/>
          <w:sz w:val="22"/>
          <w:szCs w:val="22"/>
          <w:spacing w:val="-9"/>
        </w:rPr>
        <w:t>没有理由例外。但如果不知不觉间把“学术规范”当做了学术标准</w:t>
      </w:r>
      <w:r>
        <w:rPr>
          <w:rFonts w:ascii="SimSun" w:hAnsi="SimSun" w:eastAsia="SimSun" w:cs="SimSun"/>
          <w:sz w:val="22"/>
          <w:szCs w:val="22"/>
          <w:spacing w:val="-10"/>
        </w:rPr>
        <w:t>，以至</w:t>
      </w:r>
      <w:r>
        <w:rPr>
          <w:rFonts w:ascii="SimSun" w:hAnsi="SimSun" w:eastAsia="SimSun" w:cs="SimSun"/>
          <w:sz w:val="22"/>
          <w:szCs w:val="22"/>
        </w:rPr>
        <w:t xml:space="preserve"> </w:t>
      </w:r>
      <w:r>
        <w:rPr>
          <w:rFonts w:ascii="SimSun" w:hAnsi="SimSun" w:eastAsia="SimSun" w:cs="SimSun"/>
          <w:sz w:val="22"/>
          <w:szCs w:val="22"/>
          <w:spacing w:val="-9"/>
        </w:rPr>
        <w:t>于判断学术论著时，不是看它有多少新意、多少创见，以及在学</w:t>
      </w:r>
      <w:r>
        <w:rPr>
          <w:rFonts w:ascii="SimSun" w:hAnsi="SimSun" w:eastAsia="SimSun" w:cs="SimSun"/>
          <w:sz w:val="22"/>
          <w:szCs w:val="22"/>
          <w:spacing w:val="-10"/>
        </w:rPr>
        <w:t>术界和社</w:t>
      </w:r>
      <w:r>
        <w:rPr>
          <w:rFonts w:ascii="SimSun" w:hAnsi="SimSun" w:eastAsia="SimSun" w:cs="SimSun"/>
          <w:sz w:val="22"/>
          <w:szCs w:val="22"/>
        </w:rPr>
        <w:t xml:space="preserve"> </w:t>
      </w:r>
      <w:r>
        <w:rPr>
          <w:rFonts w:ascii="SimSun" w:hAnsi="SimSun" w:eastAsia="SimSun" w:cs="SimSun"/>
          <w:sz w:val="22"/>
          <w:szCs w:val="22"/>
          <w:spacing w:val="-6"/>
        </w:rPr>
        <w:t>会上产生了何种影响，而是看它是否遵守了“学术规范”,那就是买椟还</w:t>
      </w:r>
      <w:r>
        <w:rPr>
          <w:rFonts w:ascii="SimSun" w:hAnsi="SimSun" w:eastAsia="SimSun" w:cs="SimSun"/>
          <w:sz w:val="22"/>
          <w:szCs w:val="22"/>
          <w:spacing w:val="10"/>
        </w:rPr>
        <w:t xml:space="preserve"> </w:t>
      </w:r>
      <w:r>
        <w:rPr>
          <w:rFonts w:ascii="SimSun" w:hAnsi="SimSun" w:eastAsia="SimSun" w:cs="SimSun"/>
          <w:sz w:val="22"/>
          <w:szCs w:val="22"/>
          <w:spacing w:val="-8"/>
        </w:rPr>
        <w:t>珠、本末倒置了。在一种有限的意义上，所谓的“学术规范</w:t>
      </w:r>
      <w:r>
        <w:rPr>
          <w:rFonts w:ascii="SimSun" w:hAnsi="SimSun" w:eastAsia="SimSun" w:cs="SimSun"/>
          <w:sz w:val="22"/>
          <w:szCs w:val="22"/>
          <w:spacing w:val="-9"/>
        </w:rPr>
        <w:t>”与体育比赛</w:t>
      </w:r>
      <w:r>
        <w:rPr>
          <w:rFonts w:ascii="SimSun" w:hAnsi="SimSun" w:eastAsia="SimSun" w:cs="SimSun"/>
          <w:sz w:val="22"/>
          <w:szCs w:val="22"/>
        </w:rPr>
        <w:t xml:space="preserve"> </w:t>
      </w:r>
      <w:r>
        <w:rPr>
          <w:rFonts w:ascii="SimSun" w:hAnsi="SimSun" w:eastAsia="SimSun" w:cs="SimSun"/>
          <w:sz w:val="22"/>
          <w:szCs w:val="22"/>
          <w:spacing w:val="-8"/>
        </w:rPr>
        <w:t>的规则相似。一个严守规则、从不犯规的运动员，未必就是一个好的运动</w:t>
      </w:r>
      <w:r>
        <w:rPr>
          <w:rFonts w:ascii="SimSun" w:hAnsi="SimSun" w:eastAsia="SimSun" w:cs="SimSun"/>
          <w:sz w:val="22"/>
          <w:szCs w:val="22"/>
        </w:rPr>
        <w:t xml:space="preserve"> </w:t>
      </w:r>
      <w:r>
        <w:rPr>
          <w:rFonts w:ascii="SimSun" w:hAnsi="SimSun" w:eastAsia="SimSun" w:cs="SimSun"/>
          <w:sz w:val="22"/>
          <w:szCs w:val="22"/>
          <w:spacing w:val="-2"/>
        </w:rPr>
        <w:t>员。在体育比赛中，最重要的，是进球，是得分，而不是规则表演。同</w:t>
      </w:r>
      <w:r>
        <w:rPr>
          <w:rFonts w:ascii="SimSun" w:hAnsi="SimSun" w:eastAsia="SimSun" w:cs="SimSun"/>
          <w:sz w:val="22"/>
          <w:szCs w:val="22"/>
        </w:rPr>
        <w:t xml:space="preserve"> </w:t>
      </w:r>
      <w:r>
        <w:rPr>
          <w:rFonts w:ascii="SimSun" w:hAnsi="SimSun" w:eastAsia="SimSun" w:cs="SimSun"/>
          <w:sz w:val="22"/>
          <w:szCs w:val="22"/>
          <w:spacing w:val="-8"/>
        </w:rPr>
        <w:t>样，在学术研究中，最重要的是对真问题的发现和阐释，是言之成理</w:t>
      </w:r>
      <w:r>
        <w:rPr>
          <w:rFonts w:ascii="SimSun" w:hAnsi="SimSun" w:eastAsia="SimSun" w:cs="SimSun"/>
          <w:sz w:val="22"/>
          <w:szCs w:val="22"/>
          <w:spacing w:val="-9"/>
        </w:rPr>
        <w:t>并产</w:t>
      </w:r>
      <w:r>
        <w:rPr>
          <w:rFonts w:ascii="SimSun" w:hAnsi="SimSun" w:eastAsia="SimSun" w:cs="SimSun"/>
          <w:sz w:val="22"/>
          <w:szCs w:val="22"/>
        </w:rPr>
        <w:t xml:space="preserve"> </w:t>
      </w:r>
      <w:r>
        <w:rPr>
          <w:rFonts w:ascii="SimSun" w:hAnsi="SimSun" w:eastAsia="SimSun" w:cs="SimSun"/>
          <w:sz w:val="22"/>
          <w:szCs w:val="22"/>
          <w:spacing w:val="-8"/>
        </w:rPr>
        <w:t>生良性影响的独特见解。正像偶有犯规的运动员不妨同时</w:t>
      </w:r>
      <w:r>
        <w:rPr>
          <w:rFonts w:ascii="SimSun" w:hAnsi="SimSun" w:eastAsia="SimSun" w:cs="SimSun"/>
          <w:sz w:val="22"/>
          <w:szCs w:val="22"/>
          <w:spacing w:val="-9"/>
        </w:rPr>
        <w:t>也是大受体育迷</w:t>
      </w:r>
      <w:r>
        <w:rPr>
          <w:rFonts w:ascii="SimSun" w:hAnsi="SimSun" w:eastAsia="SimSun" w:cs="SimSun"/>
          <w:sz w:val="22"/>
          <w:szCs w:val="22"/>
        </w:rPr>
        <w:t xml:space="preserve"> </w:t>
      </w:r>
      <w:r>
        <w:rPr>
          <w:rFonts w:ascii="SimSun" w:hAnsi="SimSun" w:eastAsia="SimSun" w:cs="SimSun"/>
          <w:sz w:val="22"/>
          <w:szCs w:val="22"/>
          <w:spacing w:val="-8"/>
        </w:rPr>
        <w:t>们崇拜的明星一样，未必十分合乎“规范”的学术著作，也</w:t>
      </w:r>
      <w:r>
        <w:rPr>
          <w:rFonts w:ascii="SimSun" w:hAnsi="SimSun" w:eastAsia="SimSun" w:cs="SimSun"/>
          <w:sz w:val="22"/>
          <w:szCs w:val="22"/>
          <w:spacing w:val="-9"/>
        </w:rPr>
        <w:t>可以同时是优</w:t>
      </w:r>
      <w:r>
        <w:rPr>
          <w:rFonts w:ascii="SimSun" w:hAnsi="SimSun" w:eastAsia="SimSun" w:cs="SimSun"/>
          <w:sz w:val="22"/>
          <w:szCs w:val="22"/>
        </w:rPr>
        <w:t xml:space="preserve"> </w:t>
      </w:r>
      <w:r>
        <w:rPr>
          <w:rFonts w:ascii="SimSun" w:hAnsi="SimSun" w:eastAsia="SimSun" w:cs="SimSun"/>
          <w:sz w:val="22"/>
          <w:szCs w:val="22"/>
          <w:spacing w:val="-1"/>
        </w:rPr>
        <w:t>秀甚至经典之作，这样的例子，其实可以举出许</w:t>
      </w:r>
      <w:r>
        <w:rPr>
          <w:rFonts w:ascii="SimSun" w:hAnsi="SimSun" w:eastAsia="SimSun" w:cs="SimSun"/>
          <w:sz w:val="22"/>
          <w:szCs w:val="22"/>
          <w:spacing w:val="-2"/>
        </w:rPr>
        <w:t>多。而那种在“学术规</w:t>
      </w:r>
    </w:p>
    <w:p>
      <w:pPr>
        <w:spacing w:line="283" w:lineRule="auto"/>
        <w:sectPr>
          <w:pgSz w:w="9210" w:h="13120"/>
          <w:pgMar w:top="400" w:right="1050" w:bottom="400" w:left="1310" w:header="0" w:footer="0" w:gutter="0"/>
        </w:sectPr>
        <w:rPr>
          <w:rFonts w:ascii="SimSun" w:hAnsi="SimSun" w:eastAsia="SimSun" w:cs="SimSun"/>
          <w:sz w:val="22"/>
          <w:szCs w:val="22"/>
        </w:rPr>
      </w:pPr>
    </w:p>
    <w:p>
      <w:pPr>
        <w:ind w:left="1024"/>
        <w:spacing w:before="306" w:line="222" w:lineRule="auto"/>
        <w:rPr>
          <w:rFonts w:ascii="SimHei" w:hAnsi="SimHei" w:eastAsia="SimHei" w:cs="SimHei"/>
          <w:sz w:val="31"/>
          <w:szCs w:val="31"/>
        </w:rPr>
      </w:pPr>
      <w:r>
        <w:drawing>
          <wp:anchor distT="0" distB="0" distL="0" distR="0" simplePos="0" relativeHeight="252946432" behindDoc="0" locked="0" layoutInCell="1" allowOverlap="1">
            <wp:simplePos x="0" y="0"/>
            <wp:positionH relativeFrom="column">
              <wp:posOffset>501692</wp:posOffset>
            </wp:positionH>
            <wp:positionV relativeFrom="paragraph">
              <wp:posOffset>424948</wp:posOffset>
            </wp:positionV>
            <wp:extent cx="2152601" cy="6415"/>
            <wp:effectExtent l="0" t="0" r="0" b="0"/>
            <wp:wrapNone/>
            <wp:docPr id="1046" name="IM 1046"/>
            <wp:cNvGraphicFramePr/>
            <a:graphic>
              <a:graphicData uri="http://schemas.openxmlformats.org/drawingml/2006/picture">
                <pic:pic>
                  <pic:nvPicPr>
                    <pic:cNvPr id="1046" name="IM 1046"/>
                    <pic:cNvPicPr/>
                  </pic:nvPicPr>
                  <pic:blipFill>
                    <a:blip r:embed="rId529"/>
                    <a:stretch>
                      <a:fillRect/>
                    </a:stretch>
                  </pic:blipFill>
                  <pic:spPr>
                    <a:xfrm rot="0">
                      <a:off x="0" y="0"/>
                      <a:ext cx="2152601" cy="6415"/>
                    </a:xfrm>
                    <a:prstGeom prst="rect">
                      <a:avLst/>
                    </a:prstGeom>
                  </pic:spPr>
                </pic:pic>
              </a:graphicData>
            </a:graphic>
          </wp:anchor>
        </w:drawing>
      </w:r>
      <w:r>
        <w:pict>
          <v:shape id="_x0000_s84" style="position:absolute;margin-left:161.503pt;margin-top:23.8448pt;mso-position-vertical-relative:text;mso-position-horizontal-relative:text;width:15.9pt;height:10.6pt;z-index:25294540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318</w:t>
                  </w:r>
                </w:p>
              </w:txbxContent>
            </v:textbox>
          </v:shape>
        </w:pict>
      </w:r>
      <w:r>
        <w:drawing>
          <wp:anchor distT="0" distB="0" distL="0" distR="0" simplePos="0" relativeHeight="252944384" behindDoc="0" locked="0" layoutInCell="0" allowOverlap="1">
            <wp:simplePos x="0" y="0"/>
            <wp:positionH relativeFrom="page">
              <wp:posOffset>711217</wp:posOffset>
            </wp:positionH>
            <wp:positionV relativeFrom="page">
              <wp:posOffset>374653</wp:posOffset>
            </wp:positionV>
            <wp:extent cx="501612" cy="495289"/>
            <wp:effectExtent l="0" t="0" r="0" b="0"/>
            <wp:wrapNone/>
            <wp:docPr id="1048" name="IM 1048"/>
            <wp:cNvGraphicFramePr/>
            <a:graphic>
              <a:graphicData uri="http://schemas.openxmlformats.org/drawingml/2006/picture">
                <pic:pic>
                  <pic:nvPicPr>
                    <pic:cNvPr id="1048" name="IM 1048"/>
                    <pic:cNvPicPr/>
                  </pic:nvPicPr>
                  <pic:blipFill>
                    <a:blip r:embed="rId530"/>
                    <a:stretch>
                      <a:fillRect/>
                    </a:stretch>
                  </pic:blipFill>
                  <pic:spPr>
                    <a:xfrm rot="0">
                      <a:off x="0" y="0"/>
                      <a:ext cx="501612" cy="495289"/>
                    </a:xfrm>
                    <a:prstGeom prst="rect">
                      <a:avLst/>
                    </a:prstGeom>
                  </pic:spPr>
                </pic:pic>
              </a:graphicData>
            </a:graphic>
          </wp:anchor>
        </w:drawing>
      </w:r>
      <w:r>
        <w:rPr>
          <w:rFonts w:ascii="SimHei" w:hAnsi="SimHei" w:eastAsia="SimHei" w:cs="SimHei"/>
          <w:sz w:val="31"/>
          <w:szCs w:val="31"/>
          <w:b/>
          <w:bCs/>
          <w:spacing w:val="-1"/>
        </w:rPr>
        <w:t>批评丛书</w:t>
      </w:r>
    </w:p>
    <w:p>
      <w:pPr>
        <w:pStyle w:val="BodyText"/>
        <w:spacing w:line="272" w:lineRule="auto"/>
        <w:rPr/>
      </w:pPr>
      <w:r/>
    </w:p>
    <w:p>
      <w:pPr>
        <w:pStyle w:val="BodyText"/>
        <w:spacing w:line="272" w:lineRule="auto"/>
        <w:rPr/>
      </w:pPr>
      <w:r/>
    </w:p>
    <w:p>
      <w:pPr>
        <w:ind w:left="110" w:right="197"/>
        <w:spacing w:before="71" w:line="278" w:lineRule="auto"/>
        <w:jc w:val="both"/>
        <w:rPr>
          <w:rFonts w:ascii="SimSun" w:hAnsi="SimSun" w:eastAsia="SimSun" w:cs="SimSun"/>
          <w:sz w:val="22"/>
          <w:szCs w:val="22"/>
        </w:rPr>
      </w:pPr>
      <w:r>
        <w:rPr>
          <w:rFonts w:ascii="SimSun" w:hAnsi="SimSun" w:eastAsia="SimSun" w:cs="SimSun"/>
          <w:sz w:val="22"/>
          <w:szCs w:val="22"/>
          <w:spacing w:val="-8"/>
        </w:rPr>
        <w:t>范”上无可挑剔但却毫无真意和新见，因而也不能进</w:t>
      </w:r>
      <w:r>
        <w:rPr>
          <w:rFonts w:ascii="SimSun" w:hAnsi="SimSun" w:eastAsia="SimSun" w:cs="SimSun"/>
          <w:sz w:val="22"/>
          <w:szCs w:val="22"/>
          <w:spacing w:val="-9"/>
        </w:rPr>
        <w:t>入时代的学术流程的</w:t>
      </w:r>
      <w:r>
        <w:rPr>
          <w:rFonts w:ascii="SimSun" w:hAnsi="SimSun" w:eastAsia="SimSun" w:cs="SimSun"/>
          <w:sz w:val="22"/>
          <w:szCs w:val="22"/>
        </w:rPr>
        <w:t xml:space="preserve"> </w:t>
      </w:r>
      <w:r>
        <w:rPr>
          <w:rFonts w:ascii="SimSun" w:hAnsi="SimSun" w:eastAsia="SimSun" w:cs="SimSun"/>
          <w:sz w:val="22"/>
          <w:szCs w:val="22"/>
          <w:spacing w:val="-2"/>
        </w:rPr>
        <w:t>著作，如果说也有什么价值的话，那就在于参与了时代的学</w:t>
      </w:r>
      <w:r>
        <w:rPr>
          <w:rFonts w:ascii="SimSun" w:hAnsi="SimSun" w:eastAsia="SimSun" w:cs="SimSun"/>
          <w:sz w:val="22"/>
          <w:szCs w:val="22"/>
          <w:spacing w:val="-3"/>
        </w:rPr>
        <w:t>术氛围的营</w:t>
      </w:r>
      <w:r>
        <w:rPr>
          <w:rFonts w:ascii="SimSun" w:hAnsi="SimSun" w:eastAsia="SimSun" w:cs="SimSun"/>
          <w:sz w:val="22"/>
          <w:szCs w:val="22"/>
        </w:rPr>
        <w:t xml:space="preserve"> </w:t>
      </w:r>
      <w:r>
        <w:rPr>
          <w:rFonts w:ascii="SimSun" w:hAnsi="SimSun" w:eastAsia="SimSun" w:cs="SimSun"/>
          <w:sz w:val="22"/>
          <w:szCs w:val="22"/>
          <w:spacing w:val="-9"/>
        </w:rPr>
        <w:t>造，充当了培育鲜花的泥土，如此而已。因为“学术规范”并不等于学术</w:t>
      </w:r>
      <w:r>
        <w:rPr>
          <w:rFonts w:ascii="SimSun" w:hAnsi="SimSun" w:eastAsia="SimSun" w:cs="SimSun"/>
          <w:sz w:val="22"/>
          <w:szCs w:val="22"/>
          <w:spacing w:val="16"/>
        </w:rPr>
        <w:t xml:space="preserve"> </w:t>
      </w:r>
      <w:r>
        <w:rPr>
          <w:rFonts w:ascii="SimSun" w:hAnsi="SimSun" w:eastAsia="SimSun" w:cs="SimSun"/>
          <w:sz w:val="22"/>
          <w:szCs w:val="22"/>
          <w:spacing w:val="-10"/>
        </w:rPr>
        <w:t>价值，也不产生学术价值。</w:t>
      </w:r>
    </w:p>
    <w:p>
      <w:pPr>
        <w:ind w:right="123" w:firstLine="540"/>
        <w:spacing w:before="45" w:line="275" w:lineRule="auto"/>
        <w:jc w:val="both"/>
        <w:rPr>
          <w:rFonts w:ascii="SimSun" w:hAnsi="SimSun" w:eastAsia="SimSun" w:cs="SimSun"/>
          <w:sz w:val="22"/>
          <w:szCs w:val="22"/>
        </w:rPr>
      </w:pPr>
      <w:r>
        <w:rPr>
          <w:rFonts w:ascii="SimSun" w:hAnsi="SimSun" w:eastAsia="SimSun" w:cs="SimSun"/>
          <w:sz w:val="22"/>
          <w:szCs w:val="22"/>
          <w:spacing w:val="-1"/>
        </w:rPr>
        <w:t>之所以说所谓“学术规范”与体育比赛的规则只在有限的</w:t>
      </w:r>
      <w:r>
        <w:rPr>
          <w:rFonts w:ascii="SimSun" w:hAnsi="SimSun" w:eastAsia="SimSun" w:cs="SimSun"/>
          <w:sz w:val="22"/>
          <w:szCs w:val="22"/>
          <w:spacing w:val="-2"/>
        </w:rPr>
        <w:t>意义上相</w:t>
      </w:r>
      <w:r>
        <w:rPr>
          <w:rFonts w:ascii="SimSun" w:hAnsi="SimSun" w:eastAsia="SimSun" w:cs="SimSun"/>
          <w:sz w:val="22"/>
          <w:szCs w:val="22"/>
        </w:rPr>
        <w:t xml:space="preserve"> </w:t>
      </w:r>
      <w:r>
        <w:rPr>
          <w:rFonts w:ascii="SimSun" w:hAnsi="SimSun" w:eastAsia="SimSun" w:cs="SimSun"/>
          <w:sz w:val="22"/>
          <w:szCs w:val="22"/>
          <w:spacing w:val="-3"/>
        </w:rPr>
        <w:t>似，是因为“学术规范”还有着模糊性、时代性和民族性这样几种特征。</w:t>
      </w:r>
      <w:r>
        <w:rPr>
          <w:rFonts w:ascii="SimSun" w:hAnsi="SimSun" w:eastAsia="SimSun" w:cs="SimSun"/>
          <w:sz w:val="22"/>
          <w:szCs w:val="22"/>
          <w:spacing w:val="15"/>
        </w:rPr>
        <w:t xml:space="preserve"> </w:t>
      </w:r>
      <w:r>
        <w:rPr>
          <w:rFonts w:ascii="SimSun" w:hAnsi="SimSun" w:eastAsia="SimSun" w:cs="SimSun"/>
          <w:sz w:val="22"/>
          <w:szCs w:val="22"/>
          <w:spacing w:val="-5"/>
        </w:rPr>
        <w:t>即使是极力强调“学术规范”的人，也无法像解放军官兵背诵“三</w:t>
      </w:r>
      <w:r>
        <w:rPr>
          <w:rFonts w:ascii="SimSun" w:hAnsi="SimSun" w:eastAsia="SimSun" w:cs="SimSun"/>
          <w:sz w:val="22"/>
          <w:szCs w:val="22"/>
          <w:spacing w:val="-6"/>
        </w:rPr>
        <w:t>大纪律</w:t>
      </w:r>
      <w:r>
        <w:rPr>
          <w:rFonts w:ascii="SimSun" w:hAnsi="SimSun" w:eastAsia="SimSun" w:cs="SimSun"/>
          <w:sz w:val="22"/>
          <w:szCs w:val="22"/>
        </w:rPr>
        <w:t xml:space="preserve"> </w:t>
      </w:r>
      <w:r>
        <w:rPr>
          <w:rFonts w:ascii="SimSun" w:hAnsi="SimSun" w:eastAsia="SimSun" w:cs="SimSun"/>
          <w:sz w:val="22"/>
          <w:szCs w:val="22"/>
          <w:spacing w:val="-1"/>
        </w:rPr>
        <w:t>八项注意”一样背诵出他们心目中的“学术规</w:t>
      </w:r>
      <w:r>
        <w:rPr>
          <w:rFonts w:ascii="SimSun" w:hAnsi="SimSun" w:eastAsia="SimSun" w:cs="SimSun"/>
          <w:sz w:val="22"/>
          <w:szCs w:val="22"/>
          <w:spacing w:val="-2"/>
        </w:rPr>
        <w:t>范”,而且，两个同样强调</w:t>
      </w:r>
      <w:r>
        <w:rPr>
          <w:rFonts w:ascii="SimSun" w:hAnsi="SimSun" w:eastAsia="SimSun" w:cs="SimSun"/>
          <w:sz w:val="22"/>
          <w:szCs w:val="22"/>
        </w:rPr>
        <w:t xml:space="preserve"> </w:t>
      </w:r>
      <w:r>
        <w:rPr>
          <w:rFonts w:ascii="SimSun" w:hAnsi="SimSun" w:eastAsia="SimSun" w:cs="SimSun"/>
          <w:sz w:val="22"/>
          <w:szCs w:val="22"/>
          <w:spacing w:val="-5"/>
        </w:rPr>
        <w:t>“学术规范”的人，他们理解的“规范”很可能并不完全同样，</w:t>
      </w:r>
      <w:r>
        <w:rPr>
          <w:rFonts w:ascii="SimSun" w:hAnsi="SimSun" w:eastAsia="SimSun" w:cs="SimSun"/>
          <w:sz w:val="22"/>
          <w:szCs w:val="22"/>
          <w:spacing w:val="-6"/>
        </w:rPr>
        <w:t>这说明所</w:t>
      </w:r>
      <w:r>
        <w:rPr>
          <w:rFonts w:ascii="SimSun" w:hAnsi="SimSun" w:eastAsia="SimSun" w:cs="SimSun"/>
          <w:sz w:val="22"/>
          <w:szCs w:val="22"/>
        </w:rPr>
        <w:t xml:space="preserve"> </w:t>
      </w:r>
      <w:r>
        <w:rPr>
          <w:rFonts w:ascii="SimSun" w:hAnsi="SimSun" w:eastAsia="SimSun" w:cs="SimSun"/>
          <w:sz w:val="22"/>
          <w:szCs w:val="22"/>
          <w:spacing w:val="-2"/>
        </w:rPr>
        <w:t>谓“学术规范”,其实是模模糊糊地存在着的。至于“学术规范”的时代</w:t>
      </w:r>
      <w:r>
        <w:rPr>
          <w:rFonts w:ascii="SimSun" w:hAnsi="SimSun" w:eastAsia="SimSun" w:cs="SimSun"/>
          <w:sz w:val="22"/>
          <w:szCs w:val="22"/>
          <w:spacing w:val="14"/>
        </w:rPr>
        <w:t xml:space="preserve"> </w:t>
      </w:r>
      <w:r>
        <w:rPr>
          <w:rFonts w:ascii="SimSun" w:hAnsi="SimSun" w:eastAsia="SimSun" w:cs="SimSun"/>
          <w:sz w:val="22"/>
          <w:szCs w:val="22"/>
          <w:spacing w:val="-5"/>
        </w:rPr>
        <w:t>性和民族性，则更是一目了然的事。用今天的“学术规范”去衡量中国的</w:t>
      </w:r>
      <w:r>
        <w:rPr>
          <w:rFonts w:ascii="SimSun" w:hAnsi="SimSun" w:eastAsia="SimSun" w:cs="SimSun"/>
          <w:sz w:val="22"/>
          <w:szCs w:val="22"/>
          <w:spacing w:val="5"/>
        </w:rPr>
        <w:t xml:space="preserve"> </w:t>
      </w:r>
      <w:r>
        <w:rPr>
          <w:rFonts w:ascii="SimSun" w:hAnsi="SimSun" w:eastAsia="SimSun" w:cs="SimSun"/>
          <w:sz w:val="22"/>
          <w:szCs w:val="22"/>
          <w:spacing w:val="-5"/>
        </w:rPr>
        <w:t>先秦诸子或西方的苏格拉底、柏拉图，则他们的著述、言论，或许根本就</w:t>
      </w:r>
      <w:r>
        <w:rPr>
          <w:rFonts w:ascii="SimSun" w:hAnsi="SimSun" w:eastAsia="SimSun" w:cs="SimSun"/>
          <w:sz w:val="22"/>
          <w:szCs w:val="22"/>
        </w:rPr>
        <w:t xml:space="preserve"> </w:t>
      </w:r>
      <w:r>
        <w:rPr>
          <w:rFonts w:ascii="SimSun" w:hAnsi="SimSun" w:eastAsia="SimSun" w:cs="SimSun"/>
          <w:sz w:val="22"/>
          <w:szCs w:val="22"/>
          <w:spacing w:val="2"/>
        </w:rPr>
        <w:t>不能算“学术”。同时，不同的民族，有着不同的学术传统，</w:t>
      </w:r>
      <w:r>
        <w:rPr>
          <w:rFonts w:ascii="SimSun" w:hAnsi="SimSun" w:eastAsia="SimSun" w:cs="SimSun"/>
          <w:sz w:val="22"/>
          <w:szCs w:val="22"/>
          <w:spacing w:val="1"/>
        </w:rPr>
        <w:t>也有着对</w:t>
      </w:r>
      <w:r>
        <w:rPr>
          <w:rFonts w:ascii="SimSun" w:hAnsi="SimSun" w:eastAsia="SimSun" w:cs="SimSun"/>
          <w:sz w:val="22"/>
          <w:szCs w:val="22"/>
        </w:rPr>
        <w:t xml:space="preserve"> </w:t>
      </w:r>
      <w:r>
        <w:rPr>
          <w:rFonts w:ascii="SimSun" w:hAnsi="SimSun" w:eastAsia="SimSun" w:cs="SimSun"/>
          <w:sz w:val="22"/>
          <w:szCs w:val="22"/>
          <w:spacing w:val="-5"/>
        </w:rPr>
        <w:t>“学术规范”的不同理解。今天中国学术界那些极力强调“学术规范”的</w:t>
      </w:r>
      <w:r>
        <w:rPr>
          <w:rFonts w:ascii="SimSun" w:hAnsi="SimSun" w:eastAsia="SimSun" w:cs="SimSun"/>
          <w:sz w:val="22"/>
          <w:szCs w:val="22"/>
          <w:spacing w:val="5"/>
        </w:rPr>
        <w:t xml:space="preserve"> </w:t>
      </w:r>
      <w:r>
        <w:rPr>
          <w:rFonts w:ascii="SimSun" w:hAnsi="SimSun" w:eastAsia="SimSun" w:cs="SimSun"/>
          <w:sz w:val="22"/>
          <w:szCs w:val="22"/>
          <w:spacing w:val="-2"/>
        </w:rPr>
        <w:t>人，他们心目中的“学术规范”,基本上是西方现代学术的规范。但即使</w:t>
      </w:r>
      <w:r>
        <w:rPr>
          <w:rFonts w:ascii="SimSun" w:hAnsi="SimSun" w:eastAsia="SimSun" w:cs="SimSun"/>
          <w:sz w:val="22"/>
          <w:szCs w:val="22"/>
          <w:spacing w:val="14"/>
        </w:rPr>
        <w:t xml:space="preserve"> </w:t>
      </w:r>
      <w:r>
        <w:rPr>
          <w:rFonts w:ascii="SimSun" w:hAnsi="SimSun" w:eastAsia="SimSun" w:cs="SimSun"/>
          <w:sz w:val="22"/>
          <w:szCs w:val="22"/>
          <w:spacing w:val="-5"/>
        </w:rPr>
        <w:t>是这些人自己，也并没有严格按西方学术的规范做学问。他们充其量只是</w:t>
      </w:r>
      <w:r>
        <w:rPr>
          <w:rFonts w:ascii="SimSun" w:hAnsi="SimSun" w:eastAsia="SimSun" w:cs="SimSun"/>
          <w:sz w:val="22"/>
          <w:szCs w:val="22"/>
        </w:rPr>
        <w:t xml:space="preserve"> </w:t>
      </w:r>
      <w:r>
        <w:rPr>
          <w:rFonts w:ascii="SimSun" w:hAnsi="SimSun" w:eastAsia="SimSun" w:cs="SimSun"/>
          <w:sz w:val="22"/>
          <w:szCs w:val="22"/>
          <w:spacing w:val="-5"/>
        </w:rPr>
        <w:t>对西方规范的有限度的移植。他们那些自以为很合规范的著作，如若</w:t>
      </w:r>
      <w:r>
        <w:rPr>
          <w:rFonts w:ascii="SimSun" w:hAnsi="SimSun" w:eastAsia="SimSun" w:cs="SimSun"/>
          <w:sz w:val="22"/>
          <w:szCs w:val="22"/>
          <w:spacing w:val="-6"/>
        </w:rPr>
        <w:t>严格</w:t>
      </w:r>
      <w:r>
        <w:rPr>
          <w:rFonts w:ascii="SimSun" w:hAnsi="SimSun" w:eastAsia="SimSun" w:cs="SimSun"/>
          <w:sz w:val="22"/>
          <w:szCs w:val="22"/>
        </w:rPr>
        <w:t xml:space="preserve"> </w:t>
      </w:r>
      <w:r>
        <w:rPr>
          <w:rFonts w:ascii="SimSun" w:hAnsi="SimSun" w:eastAsia="SimSun" w:cs="SimSun"/>
          <w:sz w:val="22"/>
          <w:szCs w:val="22"/>
          <w:spacing w:val="-5"/>
        </w:rPr>
        <w:t>按照西方的“学术规范”来衡量，恐怕也是不够规范的。</w:t>
      </w:r>
    </w:p>
    <w:p>
      <w:pPr>
        <w:ind w:firstLine="540"/>
        <w:spacing w:before="148" w:line="274" w:lineRule="auto"/>
        <w:rPr>
          <w:rFonts w:ascii="SimSun" w:hAnsi="SimSun" w:eastAsia="SimSun" w:cs="SimSun"/>
          <w:sz w:val="22"/>
          <w:szCs w:val="22"/>
        </w:rPr>
      </w:pPr>
      <w:r>
        <w:rPr>
          <w:rFonts w:ascii="SimSun" w:hAnsi="SimSun" w:eastAsia="SimSun" w:cs="SimSun"/>
          <w:sz w:val="22"/>
          <w:szCs w:val="22"/>
          <w:spacing w:val="-9"/>
        </w:rPr>
        <w:t>在强调“学术规范”时，人们常常要提到剽窃问题，把剽窃他人成果</w:t>
      </w:r>
      <w:r>
        <w:rPr>
          <w:rFonts w:ascii="SimSun" w:hAnsi="SimSun" w:eastAsia="SimSun" w:cs="SimSun"/>
          <w:sz w:val="22"/>
          <w:szCs w:val="22"/>
          <w:spacing w:val="3"/>
        </w:rPr>
        <w:t xml:space="preserve">   </w:t>
      </w:r>
      <w:r>
        <w:rPr>
          <w:rFonts w:ascii="SimSun" w:hAnsi="SimSun" w:eastAsia="SimSun" w:cs="SimSun"/>
          <w:sz w:val="22"/>
          <w:szCs w:val="22"/>
          <w:spacing w:val="-5"/>
        </w:rPr>
        <w:t>当做违背“学术规范”的典型表现。但在我看来，剽窃问题并不属于“学</w:t>
      </w:r>
      <w:r>
        <w:rPr>
          <w:rFonts w:ascii="SimSun" w:hAnsi="SimSun" w:eastAsia="SimSun" w:cs="SimSun"/>
          <w:sz w:val="22"/>
          <w:szCs w:val="22"/>
        </w:rPr>
        <w:t xml:space="preserve">   </w:t>
      </w:r>
      <w:r>
        <w:rPr>
          <w:rFonts w:ascii="SimSun" w:hAnsi="SimSun" w:eastAsia="SimSun" w:cs="SimSun"/>
          <w:sz w:val="22"/>
          <w:szCs w:val="22"/>
          <w:spacing w:val="-5"/>
        </w:rPr>
        <w:t>术规范”的范畴。“摩西十诫”里就有不准偷盗一条。不偷不窃也是一种</w:t>
      </w:r>
      <w:r>
        <w:rPr>
          <w:rFonts w:ascii="SimSun" w:hAnsi="SimSun" w:eastAsia="SimSun" w:cs="SimSun"/>
          <w:sz w:val="22"/>
          <w:szCs w:val="22"/>
          <w:spacing w:val="2"/>
        </w:rPr>
        <w:t xml:space="preserve">  </w:t>
      </w:r>
      <w:r>
        <w:rPr>
          <w:rFonts w:ascii="SimSun" w:hAnsi="SimSun" w:eastAsia="SimSun" w:cs="SimSun"/>
          <w:sz w:val="22"/>
          <w:szCs w:val="22"/>
          <w:spacing w:val="-5"/>
        </w:rPr>
        <w:t>最基本的社会规范。反对学术研究中的剽窃行为，当然是合理的，也是必</w:t>
      </w:r>
      <w:r>
        <w:rPr>
          <w:rFonts w:ascii="SimSun" w:hAnsi="SimSun" w:eastAsia="SimSun" w:cs="SimSun"/>
          <w:sz w:val="22"/>
          <w:szCs w:val="22"/>
          <w:spacing w:val="3"/>
        </w:rPr>
        <w:t xml:space="preserve">  </w:t>
      </w:r>
      <w:r>
        <w:rPr>
          <w:rFonts w:ascii="SimSun" w:hAnsi="SimSun" w:eastAsia="SimSun" w:cs="SimSun"/>
          <w:sz w:val="22"/>
          <w:szCs w:val="22"/>
          <w:spacing w:val="-5"/>
        </w:rPr>
        <w:t>要的，但实在没有必要在捍卫“学术规范”的旗号下反剽窃，因为剽窃行</w:t>
      </w:r>
      <w:r>
        <w:rPr>
          <w:rFonts w:ascii="SimSun" w:hAnsi="SimSun" w:eastAsia="SimSun" w:cs="SimSun"/>
          <w:sz w:val="22"/>
          <w:szCs w:val="22"/>
        </w:rPr>
        <w:t xml:space="preserve">   </w:t>
      </w:r>
      <w:r>
        <w:rPr>
          <w:rFonts w:ascii="SimSun" w:hAnsi="SimSun" w:eastAsia="SimSun" w:cs="SimSun"/>
          <w:sz w:val="22"/>
          <w:szCs w:val="22"/>
          <w:spacing w:val="2"/>
        </w:rPr>
        <w:t>为所违反的，并不是“学术规范”而是一种最基本的社会规范。在强调  </w:t>
      </w:r>
      <w:r>
        <w:rPr>
          <w:rFonts w:ascii="SimSun" w:hAnsi="SimSun" w:eastAsia="SimSun" w:cs="SimSun"/>
          <w:sz w:val="22"/>
          <w:szCs w:val="22"/>
          <w:spacing w:val="-2"/>
        </w:rPr>
        <w:t>“学术规范”时，人们又常常要抨击“学术腐败”,把所谓的“学术腐</w:t>
      </w:r>
      <w:r>
        <w:rPr>
          <w:rFonts w:ascii="SimSun" w:hAnsi="SimSun" w:eastAsia="SimSun" w:cs="SimSun"/>
          <w:sz w:val="22"/>
          <w:szCs w:val="22"/>
          <w:spacing w:val="-3"/>
        </w:rPr>
        <w:t>败”</w:t>
      </w:r>
      <w:r>
        <w:rPr>
          <w:rFonts w:ascii="SimSun" w:hAnsi="SimSun" w:eastAsia="SimSun" w:cs="SimSun"/>
          <w:sz w:val="22"/>
          <w:szCs w:val="22"/>
        </w:rPr>
        <w:t xml:space="preserve"> </w:t>
      </w:r>
      <w:r>
        <w:rPr>
          <w:rFonts w:ascii="SimSun" w:hAnsi="SimSun" w:eastAsia="SimSun" w:cs="SimSun"/>
          <w:sz w:val="22"/>
          <w:szCs w:val="22"/>
          <w:spacing w:val="-5"/>
        </w:rPr>
        <w:t>也视作是对“学术规范”的违反。对于把“腐败”一词用于政治以外</w:t>
      </w:r>
      <w:r>
        <w:rPr>
          <w:rFonts w:ascii="SimSun" w:hAnsi="SimSun" w:eastAsia="SimSun" w:cs="SimSun"/>
          <w:sz w:val="22"/>
          <w:szCs w:val="22"/>
          <w:spacing w:val="-6"/>
        </w:rPr>
        <w:t>的领</w:t>
      </w:r>
      <w:r>
        <w:rPr>
          <w:rFonts w:ascii="SimSun" w:hAnsi="SimSun" w:eastAsia="SimSun" w:cs="SimSun"/>
          <w:sz w:val="22"/>
          <w:szCs w:val="22"/>
        </w:rPr>
        <w:t xml:space="preserve">   </w:t>
      </w:r>
      <w:r>
        <w:rPr>
          <w:rFonts w:ascii="SimSun" w:hAnsi="SimSun" w:eastAsia="SimSun" w:cs="SimSun"/>
          <w:sz w:val="22"/>
          <w:szCs w:val="22"/>
          <w:spacing w:val="-5"/>
        </w:rPr>
        <w:t>域，我是一直不以为然的。但也确实有着与学术有关的腐败，这通常存在</w:t>
      </w:r>
      <w:r>
        <w:rPr>
          <w:rFonts w:ascii="SimSun" w:hAnsi="SimSun" w:eastAsia="SimSun" w:cs="SimSun"/>
          <w:sz w:val="22"/>
          <w:szCs w:val="22"/>
        </w:rPr>
        <w:t xml:space="preserve">   </w:t>
      </w:r>
      <w:r>
        <w:rPr>
          <w:rFonts w:ascii="SimSun" w:hAnsi="SimSun" w:eastAsia="SimSun" w:cs="SimSun"/>
          <w:sz w:val="22"/>
          <w:szCs w:val="22"/>
        </w:rPr>
        <w:t>于政治与学术的交叉地带。这实际上是政治腐败在学术界的延伸，根子， </w:t>
      </w:r>
      <w:r>
        <w:rPr>
          <w:rFonts w:ascii="SimSun" w:hAnsi="SimSun" w:eastAsia="SimSun" w:cs="SimSun"/>
          <w:sz w:val="22"/>
          <w:szCs w:val="22"/>
          <w:spacing w:val="-2"/>
        </w:rPr>
        <w:t>还在于政治上的腐败。所以，所谓“学术腐败”,不过是政治腐败的一种</w:t>
      </w:r>
      <w:r>
        <w:rPr>
          <w:rFonts w:ascii="SimSun" w:hAnsi="SimSun" w:eastAsia="SimSun" w:cs="SimSun"/>
          <w:sz w:val="22"/>
          <w:szCs w:val="22"/>
          <w:spacing w:val="9"/>
        </w:rPr>
        <w:t xml:space="preserve">  </w:t>
      </w:r>
      <w:r>
        <w:rPr>
          <w:rFonts w:ascii="SimSun" w:hAnsi="SimSun" w:eastAsia="SimSun" w:cs="SimSun"/>
          <w:sz w:val="22"/>
          <w:szCs w:val="22"/>
          <w:spacing w:val="-5"/>
        </w:rPr>
        <w:t>表现形式而已。有人说，“学术腐败”是比政治腐败更可怕的，因为</w:t>
      </w:r>
      <w:r>
        <w:rPr>
          <w:rFonts w:ascii="SimSun" w:hAnsi="SimSun" w:eastAsia="SimSun" w:cs="SimSun"/>
          <w:sz w:val="22"/>
          <w:szCs w:val="22"/>
          <w:spacing w:val="-6"/>
        </w:rPr>
        <w:t>学术</w:t>
      </w:r>
      <w:r>
        <w:rPr>
          <w:rFonts w:ascii="SimSun" w:hAnsi="SimSun" w:eastAsia="SimSun" w:cs="SimSun"/>
          <w:sz w:val="22"/>
          <w:szCs w:val="22"/>
        </w:rPr>
        <w:t xml:space="preserve">   </w:t>
      </w:r>
      <w:r>
        <w:rPr>
          <w:rFonts w:ascii="SimSun" w:hAnsi="SimSun" w:eastAsia="SimSun" w:cs="SimSun"/>
          <w:sz w:val="22"/>
          <w:szCs w:val="22"/>
          <w:spacing w:val="-1"/>
        </w:rPr>
        <w:t>是最后一块“净土”,这块“士”也“腐败”了，那就彻底没希望了——</w:t>
      </w:r>
    </w:p>
    <w:p>
      <w:pPr>
        <w:spacing w:line="274" w:lineRule="auto"/>
        <w:sectPr>
          <w:pgSz w:w="9210" w:h="13120"/>
          <w:pgMar w:top="400" w:right="1036" w:bottom="400" w:left="1089" w:header="0" w:footer="0" w:gutter="0"/>
        </w:sectPr>
        <w:rPr>
          <w:rFonts w:ascii="SimSun" w:hAnsi="SimSun" w:eastAsia="SimSun" w:cs="SimSun"/>
          <w:sz w:val="22"/>
          <w:szCs w:val="22"/>
        </w:rPr>
      </w:pPr>
    </w:p>
    <w:p>
      <w:pPr>
        <w:ind w:left="3178"/>
        <w:spacing w:before="304" w:line="216" w:lineRule="auto"/>
        <w:rPr>
          <w:rFonts w:ascii="SimHei" w:hAnsi="SimHei" w:eastAsia="SimHei" w:cs="SimHei"/>
          <w:sz w:val="31"/>
          <w:szCs w:val="31"/>
        </w:rPr>
      </w:pPr>
      <w:r>
        <w:drawing>
          <wp:anchor distT="0" distB="0" distL="0" distR="0" simplePos="0" relativeHeight="252948480" behindDoc="0" locked="0" layoutInCell="1" allowOverlap="1">
            <wp:simplePos x="0" y="0"/>
            <wp:positionH relativeFrom="column">
              <wp:posOffset>1326171</wp:posOffset>
            </wp:positionH>
            <wp:positionV relativeFrom="paragraph">
              <wp:posOffset>419353</wp:posOffset>
            </wp:positionV>
            <wp:extent cx="2984529" cy="6350"/>
            <wp:effectExtent l="0" t="0" r="0" b="0"/>
            <wp:wrapNone/>
            <wp:docPr id="1050" name="IM 1050"/>
            <wp:cNvGraphicFramePr/>
            <a:graphic>
              <a:graphicData uri="http://schemas.openxmlformats.org/drawingml/2006/picture">
                <pic:pic>
                  <pic:nvPicPr>
                    <pic:cNvPr id="1050" name="IM 1050"/>
                    <pic:cNvPicPr/>
                  </pic:nvPicPr>
                  <pic:blipFill>
                    <a:blip r:embed="rId531"/>
                    <a:stretch>
                      <a:fillRect/>
                    </a:stretch>
                  </pic:blipFill>
                  <pic:spPr>
                    <a:xfrm rot="0">
                      <a:off x="0" y="0"/>
                      <a:ext cx="2984529" cy="6350"/>
                    </a:xfrm>
                    <a:prstGeom prst="rect">
                      <a:avLst/>
                    </a:prstGeom>
                  </pic:spPr>
                </pic:pic>
              </a:graphicData>
            </a:graphic>
          </wp:anchor>
        </w:drawing>
      </w:r>
      <w:r>
        <w:rPr>
          <w:rFonts w:ascii="Times New Roman" w:hAnsi="Times New Roman" w:eastAsia="Times New Roman" w:cs="Times New Roman"/>
          <w:sz w:val="18"/>
          <w:szCs w:val="18"/>
          <w:spacing w:val="-3"/>
          <w:position w:val="-5"/>
        </w:rPr>
        <w:t>319</w:t>
      </w:r>
      <w:r>
        <w:rPr>
          <w:rFonts w:ascii="Times New Roman" w:hAnsi="Times New Roman" w:eastAsia="Times New Roman" w:cs="Times New Roman"/>
          <w:sz w:val="18"/>
          <w:szCs w:val="18"/>
          <w:spacing w:val="1"/>
          <w:position w:val="-5"/>
        </w:rPr>
        <w:t xml:space="preserve">                    </w:t>
      </w:r>
      <w:r>
        <w:rPr>
          <w:rFonts w:ascii="SimHei" w:hAnsi="SimHei" w:eastAsia="SimHei" w:cs="SimHei"/>
          <w:sz w:val="31"/>
          <w:szCs w:val="31"/>
          <w:b/>
          <w:bCs/>
          <w:spacing w:val="-3"/>
        </w:rPr>
        <w:t>一嘘三叹论文学</w:t>
      </w:r>
    </w:p>
    <w:p>
      <w:pPr>
        <w:pStyle w:val="BodyText"/>
        <w:spacing w:line="266" w:lineRule="auto"/>
        <w:rPr/>
      </w:pPr>
      <w:r/>
    </w:p>
    <w:p>
      <w:pPr>
        <w:pStyle w:val="BodyText"/>
        <w:spacing w:line="267" w:lineRule="auto"/>
        <w:rPr/>
      </w:pPr>
      <w:r/>
    </w:p>
    <w:p>
      <w:pPr>
        <w:ind w:left="18"/>
        <w:spacing w:before="72" w:line="216" w:lineRule="auto"/>
        <w:rPr>
          <w:rFonts w:ascii="SimSun" w:hAnsi="SimSun" w:eastAsia="SimSun" w:cs="SimSun"/>
          <w:sz w:val="22"/>
          <w:szCs w:val="22"/>
        </w:rPr>
      </w:pPr>
      <w:r>
        <w:rPr>
          <w:rFonts w:ascii="SimSun" w:hAnsi="SimSun" w:eastAsia="SimSun" w:cs="SimSun"/>
          <w:sz w:val="22"/>
          <w:szCs w:val="22"/>
          <w:spacing w:val="-9"/>
        </w:rPr>
        <w:t>这真是十足的昏话。再说，多少年来，学术这块“土”</w:t>
      </w:r>
      <w:r>
        <w:rPr>
          <w:rFonts w:ascii="SimSun" w:hAnsi="SimSun" w:eastAsia="SimSun" w:cs="SimSun"/>
          <w:sz w:val="22"/>
          <w:szCs w:val="22"/>
          <w:spacing w:val="-10"/>
        </w:rPr>
        <w:t>,何曾“净”过?</w:t>
      </w:r>
    </w:p>
    <w:p>
      <w:pPr>
        <w:ind w:left="18" w:right="27" w:firstLine="430"/>
        <w:spacing w:before="83" w:line="272" w:lineRule="auto"/>
        <w:jc w:val="both"/>
        <w:rPr>
          <w:rFonts w:ascii="SimSun" w:hAnsi="SimSun" w:eastAsia="SimSun" w:cs="SimSun"/>
          <w:sz w:val="22"/>
          <w:szCs w:val="22"/>
        </w:rPr>
      </w:pPr>
      <w:r>
        <w:rPr>
          <w:rFonts w:ascii="SimSun" w:hAnsi="SimSun" w:eastAsia="SimSun" w:cs="SimSun"/>
          <w:sz w:val="22"/>
          <w:szCs w:val="22"/>
          <w:spacing w:val="-10"/>
        </w:rPr>
        <w:t>我并不反对一般意义上的对“学术规范”强调。但我们应该同时意识</w:t>
      </w:r>
      <w:r>
        <w:rPr>
          <w:rFonts w:ascii="SimSun" w:hAnsi="SimSun" w:eastAsia="SimSun" w:cs="SimSun"/>
          <w:sz w:val="22"/>
          <w:szCs w:val="22"/>
          <w:spacing w:val="11"/>
        </w:rPr>
        <w:t xml:space="preserve"> </w:t>
      </w:r>
      <w:r>
        <w:rPr>
          <w:rFonts w:ascii="SimSun" w:hAnsi="SimSun" w:eastAsia="SimSun" w:cs="SimSun"/>
          <w:sz w:val="22"/>
          <w:szCs w:val="22"/>
          <w:spacing w:val="-6"/>
        </w:rPr>
        <w:t>到，所谓“学术规范”,始终只是一种外部的制约，因此，一本粗制滥造</w:t>
      </w:r>
      <w:r>
        <w:rPr>
          <w:rFonts w:ascii="SimSun" w:hAnsi="SimSun" w:eastAsia="SimSun" w:cs="SimSun"/>
          <w:sz w:val="22"/>
          <w:szCs w:val="22"/>
        </w:rPr>
        <w:t xml:space="preserve"> </w:t>
      </w:r>
      <w:r>
        <w:rPr>
          <w:rFonts w:ascii="SimSun" w:hAnsi="SimSun" w:eastAsia="SimSun" w:cs="SimSun"/>
          <w:sz w:val="22"/>
          <w:szCs w:val="22"/>
          <w:spacing w:val="-9"/>
        </w:rPr>
        <w:t>甚至文理不通、逻辑混乱的书，也可以是极其</w:t>
      </w:r>
      <w:r>
        <w:rPr>
          <w:rFonts w:ascii="SimSun" w:hAnsi="SimSun" w:eastAsia="SimSun" w:cs="SimSun"/>
          <w:sz w:val="22"/>
          <w:szCs w:val="22"/>
          <w:spacing w:val="-10"/>
        </w:rPr>
        <w:t>符合“学术规范”的。在学</w:t>
      </w:r>
      <w:r>
        <w:rPr>
          <w:rFonts w:ascii="SimSun" w:hAnsi="SimSun" w:eastAsia="SimSun" w:cs="SimSun"/>
          <w:sz w:val="22"/>
          <w:szCs w:val="22"/>
        </w:rPr>
        <w:t xml:space="preserve"> </w:t>
      </w:r>
      <w:r>
        <w:rPr>
          <w:rFonts w:ascii="SimSun" w:hAnsi="SimSun" w:eastAsia="SimSun" w:cs="SimSun"/>
          <w:sz w:val="22"/>
          <w:szCs w:val="22"/>
          <w:spacing w:val="-10"/>
        </w:rPr>
        <w:t>术研究中，比失范更可怕的，永远是平庸。倘若一个学者仅凭严守规范便</w:t>
      </w:r>
      <w:r>
        <w:rPr>
          <w:rFonts w:ascii="SimSun" w:hAnsi="SimSun" w:eastAsia="SimSun" w:cs="SimSun"/>
          <w:sz w:val="22"/>
          <w:szCs w:val="22"/>
          <w:spacing w:val="18"/>
        </w:rPr>
        <w:t xml:space="preserve"> </w:t>
      </w:r>
      <w:r>
        <w:rPr>
          <w:rFonts w:ascii="SimSun" w:hAnsi="SimSun" w:eastAsia="SimSun" w:cs="SimSun"/>
          <w:sz w:val="22"/>
          <w:szCs w:val="22"/>
          <w:spacing w:val="-10"/>
        </w:rPr>
        <w:t>可以傲视群伦，那这个时代的学术，真是不可救药了。</w:t>
      </w:r>
    </w:p>
    <w:p>
      <w:pPr>
        <w:pStyle w:val="BodyText"/>
        <w:spacing w:line="315" w:lineRule="auto"/>
        <w:rPr/>
      </w:pPr>
      <w:r/>
    </w:p>
    <w:p>
      <w:pPr>
        <w:ind w:left="4568"/>
        <w:spacing w:before="72" w:line="225" w:lineRule="auto"/>
        <w:rPr>
          <w:rFonts w:ascii="KaiTi" w:hAnsi="KaiTi" w:eastAsia="KaiTi" w:cs="KaiTi"/>
          <w:sz w:val="22"/>
          <w:szCs w:val="22"/>
        </w:rPr>
      </w:pPr>
      <w:r>
        <w:rPr>
          <w:rFonts w:ascii="KaiTi" w:hAnsi="KaiTi" w:eastAsia="KaiTi" w:cs="KaiTi"/>
          <w:sz w:val="22"/>
          <w:szCs w:val="22"/>
          <w:spacing w:val="9"/>
        </w:rPr>
        <w:t>2001年9月24日夜</w:t>
      </w:r>
    </w:p>
    <w:p>
      <w:pPr>
        <w:spacing w:line="225" w:lineRule="auto"/>
        <w:sectPr>
          <w:pgSz w:w="9210" w:h="13120"/>
          <w:pgMar w:top="400" w:right="1039" w:bottom="400" w:left="1381" w:header="0" w:footer="0" w:gutter="0"/>
        </w:sectPr>
        <w:rPr>
          <w:rFonts w:ascii="KaiTi" w:hAnsi="KaiTi" w:eastAsia="KaiTi" w:cs="KaiTi"/>
          <w:sz w:val="22"/>
          <w:szCs w:val="22"/>
        </w:rPr>
      </w:pPr>
    </w:p>
    <w:p>
      <w:pPr>
        <w:ind w:left="99"/>
        <w:spacing w:before="190"/>
        <w:rPr>
          <w:rFonts w:ascii="Times New Roman" w:hAnsi="Times New Roman" w:eastAsia="Times New Roman" w:cs="Times New Roman"/>
          <w:sz w:val="22"/>
          <w:szCs w:val="22"/>
        </w:rPr>
      </w:pPr>
      <w:r>
        <w:drawing>
          <wp:anchor distT="0" distB="0" distL="0" distR="0" simplePos="0" relativeHeight="252952576" behindDoc="0" locked="0" layoutInCell="1" allowOverlap="1">
            <wp:simplePos x="0" y="0"/>
            <wp:positionH relativeFrom="column">
              <wp:posOffset>546088</wp:posOffset>
            </wp:positionH>
            <wp:positionV relativeFrom="paragraph">
              <wp:posOffset>444472</wp:posOffset>
            </wp:positionV>
            <wp:extent cx="2159017" cy="6370"/>
            <wp:effectExtent l="0" t="0" r="0" b="0"/>
            <wp:wrapNone/>
            <wp:docPr id="1052" name="IM 1052"/>
            <wp:cNvGraphicFramePr/>
            <a:graphic>
              <a:graphicData uri="http://schemas.openxmlformats.org/drawingml/2006/picture">
                <pic:pic>
                  <pic:nvPicPr>
                    <pic:cNvPr id="1052" name="IM 1052"/>
                    <pic:cNvPicPr/>
                  </pic:nvPicPr>
                  <pic:blipFill>
                    <a:blip r:embed="rId532"/>
                    <a:stretch>
                      <a:fillRect/>
                    </a:stretch>
                  </pic:blipFill>
                  <pic:spPr>
                    <a:xfrm rot="0">
                      <a:off x="0" y="0"/>
                      <a:ext cx="2159017" cy="6370"/>
                    </a:xfrm>
                    <a:prstGeom prst="rect">
                      <a:avLst/>
                    </a:prstGeom>
                  </pic:spPr>
                </pic:pic>
              </a:graphicData>
            </a:graphic>
          </wp:anchor>
        </w:drawing>
      </w:r>
      <w:r>
        <w:rPr>
          <w:rFonts w:ascii="SimHei" w:hAnsi="SimHei" w:eastAsia="SimHei" w:cs="SimHei"/>
          <w:sz w:val="31"/>
          <w:szCs w:val="31"/>
          <w:position w:val="-39"/>
        </w:rPr>
        <w:drawing>
          <wp:inline distT="0" distB="0" distL="0" distR="0">
            <wp:extent cx="508018" cy="507948"/>
            <wp:effectExtent l="0" t="0" r="0" b="0"/>
            <wp:docPr id="1054" name="IM 1054"/>
            <wp:cNvGraphicFramePr/>
            <a:graphic>
              <a:graphicData uri="http://schemas.openxmlformats.org/drawingml/2006/picture">
                <pic:pic>
                  <pic:nvPicPr>
                    <pic:cNvPr id="1054" name="IM 1054"/>
                    <pic:cNvPicPr/>
                  </pic:nvPicPr>
                  <pic:blipFill>
                    <a:blip r:embed="rId533"/>
                    <a:stretch>
                      <a:fillRect/>
                    </a:stretch>
                  </pic:blipFill>
                  <pic:spPr>
                    <a:xfrm rot="0">
                      <a:off x="0" y="0"/>
                      <a:ext cx="508018" cy="507948"/>
                    </a:xfrm>
                    <a:prstGeom prst="rect">
                      <a:avLst/>
                    </a:prstGeom>
                  </pic:spPr>
                </pic:pic>
              </a:graphicData>
            </a:graphic>
          </wp:inline>
        </w:drawing>
      </w:r>
      <w:r>
        <w:rPr>
          <w:rFonts w:ascii="SimHei" w:hAnsi="SimHei" w:eastAsia="SimHei" w:cs="SimHei"/>
          <w:sz w:val="31"/>
          <w:szCs w:val="31"/>
          <w:spacing w:val="10"/>
          <w:position w:val="1"/>
        </w:rPr>
        <w:t xml:space="preserve"> </w:t>
      </w:r>
      <w:r>
        <w:rPr>
          <w:rFonts w:ascii="SimHei" w:hAnsi="SimHei" w:eastAsia="SimHei" w:cs="SimHei"/>
          <w:sz w:val="31"/>
          <w:szCs w:val="31"/>
          <w:b/>
          <w:bCs/>
          <w:position w:val="1"/>
        </w:rPr>
        <w:t>批评丛书</w:t>
      </w:r>
      <w:r>
        <w:rPr>
          <w:rFonts w:ascii="SimHei" w:hAnsi="SimHei" w:eastAsia="SimHei" w:cs="SimHei"/>
          <w:sz w:val="31"/>
          <w:szCs w:val="31"/>
          <w:spacing w:val="10"/>
          <w:position w:val="1"/>
        </w:rPr>
        <w:t xml:space="preserve">      </w:t>
      </w:r>
      <w:r>
        <w:rPr>
          <w:rFonts w:ascii="Times New Roman" w:hAnsi="Times New Roman" w:eastAsia="Times New Roman" w:cs="Times New Roman"/>
          <w:sz w:val="22"/>
          <w:szCs w:val="22"/>
          <w:position w:val="-6"/>
        </w:rPr>
        <w:t>320</w:t>
      </w:r>
    </w:p>
    <w:p>
      <w:pPr>
        <w:pStyle w:val="BodyText"/>
        <w:spacing w:line="291" w:lineRule="auto"/>
        <w:rPr/>
      </w:pPr>
      <w:r/>
    </w:p>
    <w:p>
      <w:pPr>
        <w:pStyle w:val="BodyText"/>
        <w:spacing w:line="292" w:lineRule="auto"/>
        <w:rPr/>
      </w:pPr>
      <w:r/>
    </w:p>
    <w:p>
      <w:pPr>
        <w:pStyle w:val="BodyText"/>
        <w:spacing w:line="292" w:lineRule="auto"/>
        <w:rPr/>
      </w:pPr>
      <w:r/>
    </w:p>
    <w:p>
      <w:pPr>
        <w:ind w:left="1785"/>
        <w:spacing w:before="127" w:line="219" w:lineRule="auto"/>
        <w:rPr>
          <w:rFonts w:ascii="SimSun" w:hAnsi="SimSun" w:eastAsia="SimSun" w:cs="SimSun"/>
          <w:sz w:val="39"/>
          <w:szCs w:val="39"/>
        </w:rPr>
      </w:pPr>
      <w:r>
        <w:rPr>
          <w:rFonts w:ascii="SimSun" w:hAnsi="SimSun" w:eastAsia="SimSun" w:cs="SimSun"/>
          <w:sz w:val="39"/>
          <w:szCs w:val="39"/>
          <w:b/>
          <w:bCs/>
          <w:spacing w:val="-1"/>
        </w:rPr>
        <w:t>留在沪宁线上的鼾声</w:t>
      </w:r>
    </w:p>
    <w:p>
      <w:pPr>
        <w:ind w:left="1139"/>
        <w:spacing w:before="165" w:line="220" w:lineRule="auto"/>
        <w:rPr>
          <w:rFonts w:ascii="FangSong" w:hAnsi="FangSong" w:eastAsia="FangSong" w:cs="FangSong"/>
          <w:sz w:val="28"/>
          <w:szCs w:val="28"/>
        </w:rPr>
      </w:pPr>
      <w:r>
        <w:rPr>
          <w:rFonts w:ascii="FangSong" w:hAnsi="FangSong" w:eastAsia="FangSong" w:cs="FangSong"/>
          <w:sz w:val="28"/>
          <w:szCs w:val="28"/>
          <w:spacing w:val="1"/>
        </w:rPr>
        <w:t>——谨以此文纪念陈独秀辞世六十周年</w:t>
      </w:r>
    </w:p>
    <w:p>
      <w:pPr>
        <w:pStyle w:val="BodyText"/>
        <w:spacing w:line="321" w:lineRule="auto"/>
        <w:rPr/>
      </w:pPr>
      <w:r/>
    </w:p>
    <w:p>
      <w:pPr>
        <w:pStyle w:val="BodyText"/>
        <w:spacing w:line="322" w:lineRule="auto"/>
        <w:rPr/>
      </w:pPr>
      <w:r/>
    </w:p>
    <w:p>
      <w:pPr>
        <w:ind w:right="59" w:firstLine="549"/>
        <w:spacing w:before="71" w:line="282" w:lineRule="auto"/>
        <w:jc w:val="both"/>
        <w:rPr>
          <w:rFonts w:ascii="SimSun" w:hAnsi="SimSun" w:eastAsia="SimSun" w:cs="SimSun"/>
          <w:sz w:val="22"/>
          <w:szCs w:val="22"/>
        </w:rPr>
      </w:pPr>
      <w:r>
        <w:rPr>
          <w:rFonts w:ascii="SimSun" w:hAnsi="SimSun" w:eastAsia="SimSun" w:cs="SimSun"/>
          <w:sz w:val="22"/>
          <w:szCs w:val="22"/>
          <w:spacing w:val="-8"/>
        </w:rPr>
        <w:t>陈独秀一八七九年降生，一九四二年辞世，</w:t>
      </w:r>
      <w:r>
        <w:rPr>
          <w:rFonts w:ascii="SimSun" w:hAnsi="SimSun" w:eastAsia="SimSun" w:cs="SimSun"/>
          <w:sz w:val="22"/>
          <w:szCs w:val="22"/>
          <w:spacing w:val="-9"/>
        </w:rPr>
        <w:t>在不算太长的一生中，有</w:t>
      </w:r>
      <w:r>
        <w:rPr>
          <w:rFonts w:ascii="SimSun" w:hAnsi="SimSun" w:eastAsia="SimSun" w:cs="SimSun"/>
          <w:sz w:val="22"/>
          <w:szCs w:val="22"/>
        </w:rPr>
        <w:t xml:space="preserve"> </w:t>
      </w:r>
      <w:r>
        <w:rPr>
          <w:rFonts w:ascii="SimSun" w:hAnsi="SimSun" w:eastAsia="SimSun" w:cs="SimSun"/>
          <w:sz w:val="22"/>
          <w:szCs w:val="22"/>
          <w:spacing w:val="-5"/>
        </w:rPr>
        <w:t>五次被捕入狱的经历。从一九一九年六月十一日第二次被捕起，此后每一</w:t>
      </w:r>
      <w:r>
        <w:rPr>
          <w:rFonts w:ascii="SimSun" w:hAnsi="SimSun" w:eastAsia="SimSun" w:cs="SimSun"/>
          <w:sz w:val="22"/>
          <w:szCs w:val="22"/>
        </w:rPr>
        <w:t xml:space="preserve"> </w:t>
      </w:r>
      <w:r>
        <w:rPr>
          <w:rFonts w:ascii="SimSun" w:hAnsi="SimSun" w:eastAsia="SimSun" w:cs="SimSun"/>
          <w:sz w:val="22"/>
          <w:szCs w:val="22"/>
          <w:spacing w:val="-6"/>
        </w:rPr>
        <w:t>次被捕，都成为大小报章的新闻热点，成为轰动一时的政治事件，</w:t>
      </w:r>
      <w:r>
        <w:rPr>
          <w:rFonts w:ascii="SimSun" w:hAnsi="SimSun" w:eastAsia="SimSun" w:cs="SimSun"/>
          <w:sz w:val="22"/>
          <w:szCs w:val="22"/>
          <w:spacing w:val="-7"/>
        </w:rPr>
        <w:t>也都引</w:t>
      </w:r>
      <w:r>
        <w:rPr>
          <w:rFonts w:ascii="SimSun" w:hAnsi="SimSun" w:eastAsia="SimSun" w:cs="SimSun"/>
          <w:sz w:val="22"/>
          <w:szCs w:val="22"/>
        </w:rPr>
        <w:t xml:space="preserve"> </w:t>
      </w:r>
      <w:r>
        <w:rPr>
          <w:rFonts w:ascii="SimSun" w:hAnsi="SimSun" w:eastAsia="SimSun" w:cs="SimSun"/>
          <w:sz w:val="22"/>
          <w:szCs w:val="22"/>
          <w:spacing w:val="2"/>
        </w:rPr>
        <w:t>起有关各界的高度关注和积极介入。河南人民出版社一九八</w:t>
      </w:r>
      <w:r>
        <w:rPr>
          <w:rFonts w:ascii="SimSun" w:hAnsi="SimSun" w:eastAsia="SimSun" w:cs="SimSun"/>
          <w:sz w:val="22"/>
          <w:szCs w:val="22"/>
          <w:spacing w:val="1"/>
        </w:rPr>
        <w:t>二年曾出版</w:t>
      </w:r>
      <w:r>
        <w:rPr>
          <w:rFonts w:ascii="SimSun" w:hAnsi="SimSun" w:eastAsia="SimSun" w:cs="SimSun"/>
          <w:sz w:val="22"/>
          <w:szCs w:val="22"/>
        </w:rPr>
        <w:t xml:space="preserve"> </w:t>
      </w:r>
      <w:r>
        <w:rPr>
          <w:rFonts w:ascii="SimSun" w:hAnsi="SimSun" w:eastAsia="SimSun" w:cs="SimSun"/>
          <w:sz w:val="22"/>
          <w:szCs w:val="22"/>
          <w:spacing w:val="-8"/>
        </w:rPr>
        <w:t>《陈独秀被捕资料汇编》一书，收录了陈独秀历次被捕后报刊的有关报道</w:t>
      </w:r>
      <w:r>
        <w:rPr>
          <w:rFonts w:ascii="SimSun" w:hAnsi="SimSun" w:eastAsia="SimSun" w:cs="SimSun"/>
          <w:sz w:val="22"/>
          <w:szCs w:val="22"/>
          <w:spacing w:val="7"/>
        </w:rPr>
        <w:t xml:space="preserve">  </w:t>
      </w:r>
      <w:r>
        <w:rPr>
          <w:rFonts w:ascii="SimSun" w:hAnsi="SimSun" w:eastAsia="SimSun" w:cs="SimSun"/>
          <w:sz w:val="22"/>
          <w:szCs w:val="22"/>
          <w:spacing w:val="2"/>
        </w:rPr>
        <w:t>社会各界的反应以及陈独秀在狱中的表现等资料，对研究陈独秀颇</w:t>
      </w:r>
      <w:r>
        <w:rPr>
          <w:rFonts w:ascii="SimSun" w:hAnsi="SimSun" w:eastAsia="SimSun" w:cs="SimSun"/>
          <w:sz w:val="22"/>
          <w:szCs w:val="22"/>
          <w:spacing w:val="1"/>
        </w:rPr>
        <w:t>为有</w:t>
      </w:r>
      <w:r>
        <w:rPr>
          <w:rFonts w:ascii="SimSun" w:hAnsi="SimSun" w:eastAsia="SimSun" w:cs="SimSun"/>
          <w:sz w:val="22"/>
          <w:szCs w:val="22"/>
        </w:rPr>
        <w:t xml:space="preserve"> </w:t>
      </w:r>
      <w:r>
        <w:rPr>
          <w:rFonts w:ascii="SimSun" w:hAnsi="SimSun" w:eastAsia="SimSun" w:cs="SimSun"/>
          <w:sz w:val="22"/>
          <w:szCs w:val="22"/>
          <w:spacing w:val="33"/>
        </w:rPr>
        <w:t>用。</w:t>
      </w:r>
    </w:p>
    <w:p>
      <w:pPr>
        <w:ind w:left="110" w:firstLine="439"/>
        <w:spacing w:before="40" w:line="275" w:lineRule="auto"/>
        <w:jc w:val="both"/>
        <w:rPr>
          <w:rFonts w:ascii="SimSun" w:hAnsi="SimSun" w:eastAsia="SimSun" w:cs="SimSun"/>
          <w:sz w:val="22"/>
          <w:szCs w:val="22"/>
        </w:rPr>
      </w:pPr>
      <w:r>
        <w:rPr>
          <w:rFonts w:ascii="SimSun" w:hAnsi="SimSun" w:eastAsia="SimSun" w:cs="SimSun"/>
          <w:sz w:val="22"/>
          <w:szCs w:val="22"/>
          <w:spacing w:val="-7"/>
        </w:rPr>
        <w:t>一九三二年十月十五日下午七时，陈独秀在上海被国民党当局逮捕。</w:t>
      </w:r>
      <w:r>
        <w:rPr>
          <w:rFonts w:ascii="SimSun" w:hAnsi="SimSun" w:eastAsia="SimSun" w:cs="SimSun"/>
          <w:sz w:val="22"/>
          <w:szCs w:val="22"/>
          <w:spacing w:val="18"/>
        </w:rPr>
        <w:t xml:space="preserve"> </w:t>
      </w:r>
      <w:r>
        <w:rPr>
          <w:rFonts w:ascii="SimSun" w:hAnsi="SimSun" w:eastAsia="SimSun" w:cs="SimSun"/>
          <w:sz w:val="22"/>
          <w:szCs w:val="22"/>
          <w:spacing w:val="-6"/>
        </w:rPr>
        <w:t>这是他第五次被捕，也是最后一次被捕。陈独秀是中国共产党的创始人，</w:t>
      </w:r>
      <w:r>
        <w:rPr>
          <w:rFonts w:ascii="SimSun" w:hAnsi="SimSun" w:eastAsia="SimSun" w:cs="SimSun"/>
          <w:sz w:val="22"/>
          <w:szCs w:val="22"/>
        </w:rPr>
        <w:t xml:space="preserve"> </w:t>
      </w:r>
      <w:r>
        <w:rPr>
          <w:rFonts w:ascii="SimSun" w:hAnsi="SimSun" w:eastAsia="SimSun" w:cs="SimSun"/>
          <w:sz w:val="22"/>
          <w:szCs w:val="22"/>
          <w:spacing w:val="-9"/>
        </w:rPr>
        <w:t>此次也是作为“共产党领袖”被捕的。我们知道，一九二七年后，国共两</w:t>
      </w:r>
      <w:r>
        <w:rPr>
          <w:rFonts w:ascii="SimSun" w:hAnsi="SimSun" w:eastAsia="SimSun" w:cs="SimSun"/>
          <w:sz w:val="22"/>
          <w:szCs w:val="22"/>
          <w:spacing w:val="16"/>
        </w:rPr>
        <w:t xml:space="preserve"> </w:t>
      </w:r>
      <w:r>
        <w:rPr>
          <w:rFonts w:ascii="SimSun" w:hAnsi="SimSun" w:eastAsia="SimSun" w:cs="SimSun"/>
          <w:sz w:val="22"/>
          <w:szCs w:val="22"/>
          <w:spacing w:val="-9"/>
        </w:rPr>
        <w:t>党便不共戴天。对于捕获的共产党要人，国民党通常只给予两种选择：要</w:t>
      </w:r>
      <w:r>
        <w:rPr>
          <w:rFonts w:ascii="SimSun" w:hAnsi="SimSun" w:eastAsia="SimSun" w:cs="SimSun"/>
          <w:sz w:val="22"/>
          <w:szCs w:val="22"/>
          <w:spacing w:val="17"/>
        </w:rPr>
        <w:t xml:space="preserve"> </w:t>
      </w:r>
      <w:r>
        <w:rPr>
          <w:rFonts w:ascii="SimSun" w:hAnsi="SimSun" w:eastAsia="SimSun" w:cs="SimSun"/>
          <w:sz w:val="22"/>
          <w:szCs w:val="22"/>
          <w:spacing w:val="-1"/>
        </w:rPr>
        <w:t>么投诚，要么赴死。一九三五年二月，国民党捕获前共产党领袖瞿秋白</w:t>
      </w:r>
      <w:r>
        <w:rPr>
          <w:rFonts w:ascii="SimSun" w:hAnsi="SimSun" w:eastAsia="SimSun" w:cs="SimSun"/>
          <w:sz w:val="22"/>
          <w:szCs w:val="22"/>
          <w:spacing w:val="17"/>
        </w:rPr>
        <w:t xml:space="preserve"> </w:t>
      </w:r>
      <w:r>
        <w:rPr>
          <w:rFonts w:ascii="SimSun" w:hAnsi="SimSun" w:eastAsia="SimSun" w:cs="SimSun"/>
          <w:sz w:val="22"/>
          <w:szCs w:val="22"/>
          <w:spacing w:val="-2"/>
        </w:rPr>
        <w:t>后，劝降不成，便将其“就地处决”了。在国民党眼里，陈独秀的“罪</w:t>
      </w:r>
      <w:r>
        <w:rPr>
          <w:rFonts w:ascii="SimSun" w:hAnsi="SimSun" w:eastAsia="SimSun" w:cs="SimSun"/>
          <w:sz w:val="22"/>
          <w:szCs w:val="22"/>
          <w:spacing w:val="13"/>
        </w:rPr>
        <w:t xml:space="preserve"> </w:t>
      </w:r>
      <w:r>
        <w:rPr>
          <w:rFonts w:ascii="SimSun" w:hAnsi="SimSun" w:eastAsia="SimSun" w:cs="SimSun"/>
          <w:sz w:val="22"/>
          <w:szCs w:val="22"/>
          <w:spacing w:val="-9"/>
        </w:rPr>
        <w:t>孽”应该比瞿秋白更深重，也是比瞿秋白更“要”的“要犯”。陈独秀此</w:t>
      </w:r>
      <w:r>
        <w:rPr>
          <w:rFonts w:ascii="SimSun" w:hAnsi="SimSun" w:eastAsia="SimSun" w:cs="SimSun"/>
          <w:sz w:val="22"/>
          <w:szCs w:val="22"/>
          <w:spacing w:val="15"/>
        </w:rPr>
        <w:t xml:space="preserve"> </w:t>
      </w:r>
      <w:r>
        <w:rPr>
          <w:rFonts w:ascii="SimSun" w:hAnsi="SimSun" w:eastAsia="SimSun" w:cs="SimSun"/>
          <w:sz w:val="22"/>
          <w:szCs w:val="22"/>
          <w:spacing w:val="-9"/>
        </w:rPr>
        <w:t>番被捕的后果“凶多吉少”,是其时人们的普遍看法。</w:t>
      </w:r>
    </w:p>
    <w:p>
      <w:pPr>
        <w:ind w:right="60" w:firstLine="549"/>
        <w:spacing w:before="100" w:line="282" w:lineRule="auto"/>
        <w:jc w:val="both"/>
        <w:rPr>
          <w:rFonts w:ascii="SimSun" w:hAnsi="SimSun" w:eastAsia="SimSun" w:cs="SimSun"/>
          <w:sz w:val="22"/>
          <w:szCs w:val="22"/>
        </w:rPr>
      </w:pPr>
      <w:r>
        <w:rPr>
          <w:rFonts w:ascii="SimSun" w:hAnsi="SimSun" w:eastAsia="SimSun" w:cs="SimSun"/>
          <w:sz w:val="22"/>
          <w:szCs w:val="22"/>
          <w:spacing w:val="-9"/>
        </w:rPr>
        <w:t>国民党当局闻知陈独秀在沪落网后便令将其押赴南京受审。一九三二</w:t>
      </w:r>
      <w:r>
        <w:rPr>
          <w:rFonts w:ascii="SimSun" w:hAnsi="SimSun" w:eastAsia="SimSun" w:cs="SimSun"/>
          <w:sz w:val="22"/>
          <w:szCs w:val="22"/>
        </w:rPr>
        <w:t xml:space="preserve"> </w:t>
      </w:r>
      <w:r>
        <w:rPr>
          <w:rFonts w:ascii="SimSun" w:hAnsi="SimSun" w:eastAsia="SimSun" w:cs="SimSun"/>
          <w:sz w:val="22"/>
          <w:szCs w:val="22"/>
          <w:spacing w:val="-5"/>
        </w:rPr>
        <w:t>年十月十九日夜十一时，陈独秀在上海警方的严密戒备下，被押上了</w:t>
      </w:r>
      <w:r>
        <w:rPr>
          <w:rFonts w:ascii="SimSun" w:hAnsi="SimSun" w:eastAsia="SimSun" w:cs="SimSun"/>
          <w:sz w:val="22"/>
          <w:szCs w:val="22"/>
          <w:spacing w:val="-6"/>
        </w:rPr>
        <w:t>开往</w:t>
      </w:r>
      <w:r>
        <w:rPr>
          <w:rFonts w:ascii="SimSun" w:hAnsi="SimSun" w:eastAsia="SimSun" w:cs="SimSun"/>
          <w:sz w:val="22"/>
          <w:szCs w:val="22"/>
        </w:rPr>
        <w:t xml:space="preserve"> </w:t>
      </w:r>
      <w:r>
        <w:rPr>
          <w:rFonts w:ascii="SimSun" w:hAnsi="SimSun" w:eastAsia="SimSun" w:cs="SimSun"/>
          <w:sz w:val="22"/>
          <w:szCs w:val="22"/>
          <w:spacing w:val="2"/>
        </w:rPr>
        <w:t>首都南京的火车。陈独秀一生漂泊，人在旅途的滋味本不陌生。但此番</w:t>
      </w:r>
      <w:r>
        <w:rPr>
          <w:rFonts w:ascii="SimSun" w:hAnsi="SimSun" w:eastAsia="SimSun" w:cs="SimSun"/>
          <w:sz w:val="22"/>
          <w:szCs w:val="22"/>
        </w:rPr>
        <w:t xml:space="preserve"> </w:t>
      </w:r>
      <w:r>
        <w:rPr>
          <w:rFonts w:ascii="SimSun" w:hAnsi="SimSun" w:eastAsia="SimSun" w:cs="SimSun"/>
          <w:sz w:val="22"/>
          <w:szCs w:val="22"/>
          <w:spacing w:val="-5"/>
        </w:rPr>
        <w:t>“旅行”却非同寻常，其终点很可能就是刑场。在这被“押赴刑场”的途</w:t>
      </w:r>
      <w:r>
        <w:rPr>
          <w:rFonts w:ascii="SimSun" w:hAnsi="SimSun" w:eastAsia="SimSun" w:cs="SimSun"/>
          <w:sz w:val="22"/>
          <w:szCs w:val="22"/>
        </w:rPr>
        <w:t xml:space="preserve"> </w:t>
      </w:r>
      <w:r>
        <w:rPr>
          <w:rFonts w:ascii="SimSun" w:hAnsi="SimSun" w:eastAsia="SimSun" w:cs="SimSun"/>
          <w:sz w:val="22"/>
          <w:szCs w:val="22"/>
          <w:spacing w:val="-2"/>
        </w:rPr>
        <w:t>中，陈独秀想了些什么呢?他什么也没有想。没有心潮起伏，没有思绪联</w:t>
      </w:r>
      <w:r>
        <w:rPr>
          <w:rFonts w:ascii="SimSun" w:hAnsi="SimSun" w:eastAsia="SimSun" w:cs="SimSun"/>
          <w:sz w:val="22"/>
          <w:szCs w:val="22"/>
          <w:spacing w:val="11"/>
        </w:rPr>
        <w:t xml:space="preserve"> </w:t>
      </w:r>
      <w:r>
        <w:rPr>
          <w:rFonts w:ascii="SimSun" w:hAnsi="SimSun" w:eastAsia="SimSun" w:cs="SimSun"/>
          <w:sz w:val="22"/>
          <w:szCs w:val="22"/>
          <w:spacing w:val="-9"/>
        </w:rPr>
        <w:t>翩。-</w:t>
      </w:r>
      <w:r>
        <w:rPr>
          <w:rFonts w:ascii="SimSun" w:hAnsi="SimSun" w:eastAsia="SimSun" w:cs="SimSun"/>
          <w:sz w:val="22"/>
          <w:szCs w:val="22"/>
          <w:spacing w:val="-105"/>
        </w:rPr>
        <w:t xml:space="preserve"> </w:t>
      </w:r>
      <w:r>
        <w:rPr>
          <w:rFonts w:ascii="SimSun" w:hAnsi="SimSun" w:eastAsia="SimSun" w:cs="SimSun"/>
          <w:sz w:val="22"/>
          <w:szCs w:val="22"/>
          <w:u w:val="single" w:color="auto"/>
          <w:spacing w:val="-9"/>
        </w:rPr>
        <w:t xml:space="preserve">    他</w:t>
      </w:r>
      <w:r>
        <w:rPr>
          <w:rFonts w:ascii="SimSun" w:hAnsi="SimSun" w:eastAsia="SimSun" w:cs="SimSun"/>
          <w:sz w:val="22"/>
          <w:szCs w:val="22"/>
          <w:spacing w:val="-9"/>
        </w:rPr>
        <w:t>一上车便呼呼大睡，直到车抵南京被叫醒。高语罕在一九四二</w:t>
      </w:r>
      <w:r>
        <w:rPr>
          <w:rFonts w:ascii="SimSun" w:hAnsi="SimSun" w:eastAsia="SimSun" w:cs="SimSun"/>
          <w:sz w:val="22"/>
          <w:szCs w:val="22"/>
        </w:rPr>
        <w:t xml:space="preserve"> </w:t>
      </w:r>
      <w:r>
        <w:rPr>
          <w:rFonts w:ascii="SimSun" w:hAnsi="SimSun" w:eastAsia="SimSun" w:cs="SimSun"/>
          <w:sz w:val="22"/>
          <w:szCs w:val="22"/>
          <w:spacing w:val="-2"/>
        </w:rPr>
        <w:t>年六月四日重庆《大公报》上发表了《参与陈独秀先生葬仪感言》,最后</w:t>
      </w:r>
      <w:r>
        <w:rPr>
          <w:rFonts w:ascii="SimSun" w:hAnsi="SimSun" w:eastAsia="SimSun" w:cs="SimSun"/>
          <w:sz w:val="22"/>
          <w:szCs w:val="22"/>
          <w:spacing w:val="18"/>
        </w:rPr>
        <w:t xml:space="preserve"> </w:t>
      </w:r>
      <w:r>
        <w:rPr>
          <w:rFonts w:ascii="SimSun" w:hAnsi="SimSun" w:eastAsia="SimSun" w:cs="SimSun"/>
          <w:sz w:val="22"/>
          <w:szCs w:val="22"/>
          <w:spacing w:val="-5"/>
        </w:rPr>
        <w:t>特意提到陈独秀“后在上海被国民党政府逮捕，押解南京，先生在京沪车</w:t>
      </w:r>
      <w:r>
        <w:rPr>
          <w:rFonts w:ascii="SimSun" w:hAnsi="SimSun" w:eastAsia="SimSun" w:cs="SimSun"/>
          <w:sz w:val="22"/>
          <w:szCs w:val="22"/>
          <w:spacing w:val="18"/>
        </w:rPr>
        <w:t xml:space="preserve"> </w:t>
      </w:r>
      <w:r>
        <w:rPr>
          <w:rFonts w:ascii="SimSun" w:hAnsi="SimSun" w:eastAsia="SimSun" w:cs="SimSun"/>
          <w:sz w:val="22"/>
          <w:szCs w:val="22"/>
          <w:spacing w:val="-5"/>
        </w:rPr>
        <w:t>中，酣睡达旦，若平居无事者然，其临难之从容不迫，而怡然处之，往往</w:t>
      </w:r>
    </w:p>
    <w:p>
      <w:pPr>
        <w:spacing w:line="282" w:lineRule="auto"/>
        <w:sectPr>
          <w:pgSz w:w="9320" w:h="13200"/>
          <w:pgMar w:top="400" w:right="1300" w:bottom="400" w:left="1060" w:header="0" w:footer="0" w:gutter="0"/>
        </w:sectPr>
        <w:rPr>
          <w:rFonts w:ascii="SimSun" w:hAnsi="SimSun" w:eastAsia="SimSun" w:cs="SimSun"/>
          <w:sz w:val="22"/>
          <w:szCs w:val="22"/>
        </w:rPr>
      </w:pPr>
    </w:p>
    <w:p>
      <w:pPr>
        <w:ind w:left="3269"/>
        <w:spacing w:before="266" w:line="216" w:lineRule="auto"/>
        <w:rPr>
          <w:rFonts w:ascii="SimHei" w:hAnsi="SimHei" w:eastAsia="SimHei" w:cs="SimHei"/>
          <w:sz w:val="32"/>
          <w:szCs w:val="32"/>
        </w:rPr>
      </w:pPr>
      <w:r>
        <w:drawing>
          <wp:anchor distT="0" distB="0" distL="0" distR="0" simplePos="0" relativeHeight="252956672" behindDoc="0" locked="0" layoutInCell="1" allowOverlap="1">
            <wp:simplePos x="0" y="0"/>
            <wp:positionH relativeFrom="column">
              <wp:posOffset>1377950</wp:posOffset>
            </wp:positionH>
            <wp:positionV relativeFrom="paragraph">
              <wp:posOffset>406598</wp:posOffset>
            </wp:positionV>
            <wp:extent cx="2990846" cy="6350"/>
            <wp:effectExtent l="0" t="0" r="0" b="0"/>
            <wp:wrapNone/>
            <wp:docPr id="1056" name="IM 1056"/>
            <wp:cNvGraphicFramePr/>
            <a:graphic>
              <a:graphicData uri="http://schemas.openxmlformats.org/drawingml/2006/picture">
                <pic:pic>
                  <pic:nvPicPr>
                    <pic:cNvPr id="1056" name="IM 1056"/>
                    <pic:cNvPicPr/>
                  </pic:nvPicPr>
                  <pic:blipFill>
                    <a:blip r:embed="rId534"/>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19"/>
          <w:szCs w:val="19"/>
          <w:spacing w:val="-2"/>
          <w:position w:val="-6"/>
        </w:rPr>
        <w:t>321                   </w:t>
      </w:r>
      <w:r>
        <w:rPr>
          <w:rFonts w:ascii="SimHei" w:hAnsi="SimHei" w:eastAsia="SimHei" w:cs="SimHei"/>
          <w:sz w:val="32"/>
          <w:szCs w:val="32"/>
          <w:b/>
          <w:bCs/>
          <w:spacing w:val="-2"/>
        </w:rPr>
        <w:t>一虚三叹论文学</w:t>
      </w:r>
    </w:p>
    <w:p>
      <w:pPr>
        <w:pStyle w:val="BodyText"/>
        <w:spacing w:line="275" w:lineRule="auto"/>
        <w:rPr/>
      </w:pPr>
      <w:r/>
    </w:p>
    <w:p>
      <w:pPr>
        <w:pStyle w:val="BodyText"/>
        <w:spacing w:line="275" w:lineRule="auto"/>
        <w:rPr/>
      </w:pPr>
      <w:r/>
    </w:p>
    <w:p>
      <w:pPr>
        <w:ind w:left="110"/>
        <w:spacing w:before="71" w:line="275" w:lineRule="auto"/>
        <w:jc w:val="both"/>
        <w:rPr>
          <w:rFonts w:ascii="SimSun" w:hAnsi="SimSun" w:eastAsia="SimSun" w:cs="SimSun"/>
          <w:sz w:val="22"/>
          <w:szCs w:val="22"/>
        </w:rPr>
      </w:pPr>
      <w:r>
        <w:rPr>
          <w:rFonts w:ascii="SimSun" w:hAnsi="SimSun" w:eastAsia="SimSun" w:cs="SimSun"/>
          <w:sz w:val="22"/>
          <w:szCs w:val="22"/>
          <w:spacing w:val="-9"/>
        </w:rPr>
        <w:t>如此”。台湾一九七七年五月一日出版的《传记文学》第三十卷第五期刊</w:t>
      </w:r>
      <w:r>
        <w:rPr>
          <w:rFonts w:ascii="SimSun" w:hAnsi="SimSun" w:eastAsia="SimSun" w:cs="SimSun"/>
          <w:sz w:val="22"/>
          <w:szCs w:val="22"/>
          <w:spacing w:val="2"/>
        </w:rPr>
        <w:t xml:space="preserve">  </w:t>
      </w:r>
      <w:r>
        <w:rPr>
          <w:rFonts w:ascii="SimSun" w:hAnsi="SimSun" w:eastAsia="SimSun" w:cs="SimSun"/>
          <w:sz w:val="22"/>
          <w:szCs w:val="22"/>
          <w:spacing w:val="-9"/>
        </w:rPr>
        <w:t>载了任卓宣的《陈独秀先生的生平与我的评论》和尉素秋的《我对于</w:t>
      </w:r>
      <w:r>
        <w:rPr>
          <w:rFonts w:ascii="SimSun" w:hAnsi="SimSun" w:eastAsia="SimSun" w:cs="SimSun"/>
          <w:sz w:val="22"/>
          <w:szCs w:val="22"/>
          <w:spacing w:val="-10"/>
        </w:rPr>
        <w:t>陈独</w:t>
      </w:r>
      <w:r>
        <w:rPr>
          <w:rFonts w:ascii="SimSun" w:hAnsi="SimSun" w:eastAsia="SimSun" w:cs="SimSun"/>
          <w:sz w:val="22"/>
          <w:szCs w:val="22"/>
        </w:rPr>
        <w:t xml:space="preserve">  </w:t>
      </w:r>
      <w:r>
        <w:rPr>
          <w:rFonts w:ascii="SimSun" w:hAnsi="SimSun" w:eastAsia="SimSun" w:cs="SimSun"/>
          <w:sz w:val="22"/>
          <w:szCs w:val="22"/>
          <w:spacing w:val="-15"/>
        </w:rPr>
        <w:t>秀先生的印象》。任文中说：“陈先生在上海被捕后，押解</w:t>
      </w:r>
      <w:r>
        <w:rPr>
          <w:rFonts w:ascii="SimSun" w:hAnsi="SimSun" w:eastAsia="SimSun" w:cs="SimSun"/>
          <w:sz w:val="22"/>
          <w:szCs w:val="22"/>
          <w:spacing w:val="-16"/>
        </w:rPr>
        <w:t>到南京审判。当</w:t>
      </w:r>
      <w:r>
        <w:rPr>
          <w:rFonts w:ascii="SimSun" w:hAnsi="SimSun" w:eastAsia="SimSun" w:cs="SimSun"/>
          <w:sz w:val="22"/>
          <w:szCs w:val="22"/>
        </w:rPr>
        <w:t xml:space="preserve">  </w:t>
      </w:r>
      <w:r>
        <w:rPr>
          <w:rFonts w:ascii="SimSun" w:hAnsi="SimSun" w:eastAsia="SimSun" w:cs="SimSun"/>
          <w:sz w:val="22"/>
          <w:szCs w:val="22"/>
          <w:spacing w:val="-9"/>
        </w:rPr>
        <w:t>时是要军法审判的，可能处死。舆论之中亦有主张处以极刑的。但</w:t>
      </w:r>
      <w:r>
        <w:rPr>
          <w:rFonts w:ascii="SimSun" w:hAnsi="SimSun" w:eastAsia="SimSun" w:cs="SimSun"/>
          <w:sz w:val="22"/>
          <w:szCs w:val="22"/>
          <w:spacing w:val="-10"/>
        </w:rPr>
        <w:t>他在京</w:t>
      </w:r>
      <w:r>
        <w:rPr>
          <w:rFonts w:ascii="SimSun" w:hAnsi="SimSun" w:eastAsia="SimSun" w:cs="SimSun"/>
          <w:sz w:val="22"/>
          <w:szCs w:val="22"/>
        </w:rPr>
        <w:t xml:space="preserve">  </w:t>
      </w:r>
      <w:r>
        <w:rPr>
          <w:rFonts w:ascii="SimSun" w:hAnsi="SimSun" w:eastAsia="SimSun" w:cs="SimSun"/>
          <w:sz w:val="22"/>
          <w:szCs w:val="22"/>
          <w:spacing w:val="-15"/>
        </w:rPr>
        <w:t>沪火车上酣然入睡，若平居无事者然。一时传为佳话。”尉文则说：“记得</w:t>
      </w:r>
      <w:r>
        <w:rPr>
          <w:rFonts w:ascii="SimSun" w:hAnsi="SimSun" w:eastAsia="SimSun" w:cs="SimSun"/>
          <w:sz w:val="22"/>
          <w:szCs w:val="22"/>
          <w:spacing w:val="1"/>
        </w:rPr>
        <w:t xml:space="preserve"> </w:t>
      </w:r>
      <w:r>
        <w:rPr>
          <w:rFonts w:ascii="SimSun" w:hAnsi="SimSun" w:eastAsia="SimSun" w:cs="SimSun"/>
          <w:sz w:val="22"/>
          <w:szCs w:val="22"/>
          <w:spacing w:val="-9"/>
        </w:rPr>
        <w:t>民国二十二年春天，陈独秀被捕受审的时候，轰动了全国的舆论。他在思</w:t>
      </w:r>
      <w:r>
        <w:rPr>
          <w:rFonts w:ascii="SimSun" w:hAnsi="SimSun" w:eastAsia="SimSun" w:cs="SimSun"/>
          <w:sz w:val="22"/>
          <w:szCs w:val="22"/>
        </w:rPr>
        <w:t xml:space="preserve">  </w:t>
      </w:r>
      <w:r>
        <w:rPr>
          <w:rFonts w:ascii="SimSun" w:hAnsi="SimSun" w:eastAsia="SimSun" w:cs="SimSun"/>
          <w:sz w:val="22"/>
          <w:szCs w:val="22"/>
          <w:spacing w:val="-9"/>
        </w:rPr>
        <w:t>想文化界人的心目中，投下的影子太深刻了。大家所谈的种种，</w:t>
      </w:r>
      <w:r>
        <w:rPr>
          <w:rFonts w:ascii="SimSun" w:hAnsi="SimSun" w:eastAsia="SimSun" w:cs="SimSun"/>
          <w:sz w:val="22"/>
          <w:szCs w:val="22"/>
          <w:spacing w:val="-10"/>
        </w:rPr>
        <w:t>有一件事</w:t>
      </w:r>
      <w:r>
        <w:rPr>
          <w:rFonts w:ascii="SimSun" w:hAnsi="SimSun" w:eastAsia="SimSun" w:cs="SimSun"/>
          <w:sz w:val="22"/>
          <w:szCs w:val="22"/>
        </w:rPr>
        <w:t xml:space="preserve">  </w:t>
      </w:r>
      <w:r>
        <w:rPr>
          <w:rFonts w:ascii="SimSun" w:hAnsi="SimSun" w:eastAsia="SimSun" w:cs="SimSun"/>
          <w:sz w:val="22"/>
          <w:szCs w:val="22"/>
          <w:spacing w:val="-6"/>
        </w:rPr>
        <w:t>特别耐人寻思。就是他被捕从上海押解来京时，在京沪车上酣睡一大觉，</w:t>
      </w:r>
      <w:r>
        <w:rPr>
          <w:rFonts w:ascii="SimSun" w:hAnsi="SimSun" w:eastAsia="SimSun" w:cs="SimSun"/>
          <w:sz w:val="22"/>
          <w:szCs w:val="22"/>
        </w:rPr>
        <w:t xml:space="preserve"> </w:t>
      </w:r>
      <w:r>
        <w:rPr>
          <w:rFonts w:ascii="SimSun" w:hAnsi="SimSun" w:eastAsia="SimSun" w:cs="SimSun"/>
          <w:sz w:val="22"/>
          <w:szCs w:val="22"/>
          <w:spacing w:val="-9"/>
        </w:rPr>
        <w:t>车到下关才把他叫醒。本来坐火车打瞌睡的事太寻常了，不值得</w:t>
      </w:r>
      <w:r>
        <w:rPr>
          <w:rFonts w:ascii="SimSun" w:hAnsi="SimSun" w:eastAsia="SimSun" w:cs="SimSun"/>
          <w:sz w:val="22"/>
          <w:szCs w:val="22"/>
          <w:spacing w:val="-10"/>
        </w:rPr>
        <w:t>一提，但</w:t>
      </w:r>
      <w:r>
        <w:rPr>
          <w:rFonts w:ascii="SimSun" w:hAnsi="SimSun" w:eastAsia="SimSun" w:cs="SimSun"/>
          <w:sz w:val="22"/>
          <w:szCs w:val="22"/>
        </w:rPr>
        <w:t xml:space="preserve">  </w:t>
      </w:r>
      <w:r>
        <w:rPr>
          <w:rFonts w:ascii="SimSun" w:hAnsi="SimSun" w:eastAsia="SimSun" w:cs="SimSun"/>
          <w:sz w:val="22"/>
          <w:szCs w:val="22"/>
          <w:spacing w:val="1"/>
        </w:rPr>
        <w:t>是他这段旅程却不寻常，等于押赴刑场呀!滔天大祸，生死关头逼在眼</w:t>
      </w:r>
      <w:r>
        <w:rPr>
          <w:rFonts w:ascii="SimSun" w:hAnsi="SimSun" w:eastAsia="SimSun" w:cs="SimSun"/>
          <w:sz w:val="22"/>
          <w:szCs w:val="22"/>
          <w:spacing w:val="4"/>
        </w:rPr>
        <w:t xml:space="preserve">  </w:t>
      </w:r>
      <w:r>
        <w:rPr>
          <w:rFonts w:ascii="SimSun" w:hAnsi="SimSun" w:eastAsia="SimSun" w:cs="SimSun"/>
          <w:sz w:val="22"/>
          <w:szCs w:val="22"/>
          <w:spacing w:val="-6"/>
        </w:rPr>
        <w:t>前，能安心熟睡吗?……常人在利害交战于胸中时，已辗转不能入睡。至</w:t>
      </w:r>
      <w:r>
        <w:rPr>
          <w:rFonts w:ascii="SimSun" w:hAnsi="SimSun" w:eastAsia="SimSun" w:cs="SimSun"/>
          <w:sz w:val="22"/>
          <w:szCs w:val="22"/>
          <w:spacing w:val="5"/>
        </w:rPr>
        <w:t xml:space="preserve">  </w:t>
      </w:r>
      <w:r>
        <w:rPr>
          <w:rFonts w:ascii="SimSun" w:hAnsi="SimSun" w:eastAsia="SimSun" w:cs="SimSun"/>
          <w:sz w:val="22"/>
          <w:szCs w:val="22"/>
          <w:spacing w:val="-6"/>
        </w:rPr>
        <w:t>于生死大关来临，总会恐惧，仓皇失措。能从容不迫，以至于恬然入睡，</w:t>
      </w:r>
      <w:r>
        <w:rPr>
          <w:rFonts w:ascii="SimSun" w:hAnsi="SimSun" w:eastAsia="SimSun" w:cs="SimSun"/>
          <w:sz w:val="22"/>
          <w:szCs w:val="22"/>
        </w:rPr>
        <w:t xml:space="preserve"> </w:t>
      </w:r>
      <w:r>
        <w:rPr>
          <w:rFonts w:ascii="SimSun" w:hAnsi="SimSun" w:eastAsia="SimSun" w:cs="SimSun"/>
          <w:sz w:val="22"/>
          <w:szCs w:val="22"/>
          <w:spacing w:val="-9"/>
        </w:rPr>
        <w:t>假若没有养浩然之气的功夫，以及‘仰不愧于天，俯不怍于人’的至高境</w:t>
      </w:r>
      <w:r>
        <w:rPr>
          <w:rFonts w:ascii="SimSun" w:hAnsi="SimSun" w:eastAsia="SimSun" w:cs="SimSun"/>
          <w:sz w:val="22"/>
          <w:szCs w:val="22"/>
          <w:spacing w:val="16"/>
        </w:rPr>
        <w:t xml:space="preserve"> </w:t>
      </w:r>
      <w:r>
        <w:rPr>
          <w:rFonts w:ascii="SimSun" w:hAnsi="SimSun" w:eastAsia="SimSun" w:cs="SimSun"/>
          <w:sz w:val="22"/>
          <w:szCs w:val="22"/>
          <w:spacing w:val="-9"/>
        </w:rPr>
        <w:t>界，绝对做不到。就凭这一点，陈独秀在我的想象中，已经勾画出一副东</w:t>
      </w:r>
      <w:r>
        <w:rPr>
          <w:rFonts w:ascii="SimSun" w:hAnsi="SimSun" w:eastAsia="SimSun" w:cs="SimSun"/>
          <w:sz w:val="22"/>
          <w:szCs w:val="22"/>
          <w:spacing w:val="3"/>
        </w:rPr>
        <w:t xml:space="preserve">  </w:t>
      </w:r>
      <w:r>
        <w:rPr>
          <w:rFonts w:ascii="SimSun" w:hAnsi="SimSun" w:eastAsia="SimSun" w:cs="SimSun"/>
          <w:sz w:val="22"/>
          <w:szCs w:val="22"/>
          <w:spacing w:val="-8"/>
        </w:rPr>
        <w:t>方哲人的轮廓了。”(转引自《陈独秀被捕资料汇编》)</w:t>
      </w:r>
      <w:r>
        <w:rPr>
          <w:rFonts w:ascii="SimSun" w:hAnsi="SimSun" w:eastAsia="SimSun" w:cs="SimSun"/>
          <w:sz w:val="22"/>
          <w:szCs w:val="22"/>
          <w:spacing w:val="-9"/>
        </w:rPr>
        <w:t>我想，押解陈独秀</w:t>
      </w:r>
      <w:r>
        <w:rPr>
          <w:rFonts w:ascii="SimSun" w:hAnsi="SimSun" w:eastAsia="SimSun" w:cs="SimSun"/>
          <w:sz w:val="22"/>
          <w:szCs w:val="22"/>
        </w:rPr>
        <w:t xml:space="preserve"> </w:t>
      </w:r>
      <w:r>
        <w:rPr>
          <w:rFonts w:ascii="SimSun" w:hAnsi="SimSun" w:eastAsia="SimSun" w:cs="SimSun"/>
          <w:sz w:val="22"/>
          <w:szCs w:val="22"/>
          <w:spacing w:val="-10"/>
        </w:rPr>
        <w:t>的那些人，看着这老先生的睡态，听着他的鼾声，一定纳闷不已。</w:t>
      </w:r>
    </w:p>
    <w:p>
      <w:pPr>
        <w:ind w:firstLine="540"/>
        <w:spacing w:before="169" w:line="283" w:lineRule="auto"/>
        <w:jc w:val="both"/>
        <w:rPr>
          <w:rFonts w:ascii="SimSun" w:hAnsi="SimSun" w:eastAsia="SimSun" w:cs="SimSun"/>
          <w:sz w:val="22"/>
          <w:szCs w:val="22"/>
        </w:rPr>
      </w:pPr>
      <w:r>
        <w:rPr>
          <w:rFonts w:ascii="SimSun" w:hAnsi="SimSun" w:eastAsia="SimSun" w:cs="SimSun"/>
          <w:sz w:val="22"/>
          <w:szCs w:val="22"/>
          <w:spacing w:val="-9"/>
        </w:rPr>
        <w:t>陈独秀被解到南京后，宋庆龄、蔡元培、胡适、杨杏佛、翁文灏、傅</w:t>
      </w:r>
      <w:r>
        <w:rPr>
          <w:rFonts w:ascii="SimSun" w:hAnsi="SimSun" w:eastAsia="SimSun" w:cs="SimSun"/>
          <w:sz w:val="22"/>
          <w:szCs w:val="22"/>
          <w:spacing w:val="8"/>
        </w:rPr>
        <w:t xml:space="preserve"> </w:t>
      </w:r>
      <w:r>
        <w:rPr>
          <w:rFonts w:ascii="SimSun" w:hAnsi="SimSun" w:eastAsia="SimSun" w:cs="SimSun"/>
          <w:sz w:val="22"/>
          <w:szCs w:val="22"/>
          <w:spacing w:val="-5"/>
        </w:rPr>
        <w:t>斯年等社会知名人士都以各种方式进行营救，国际上知</w:t>
      </w:r>
      <w:r>
        <w:rPr>
          <w:rFonts w:ascii="SimSun" w:hAnsi="SimSun" w:eastAsia="SimSun" w:cs="SimSun"/>
          <w:sz w:val="22"/>
          <w:szCs w:val="22"/>
          <w:spacing w:val="-6"/>
        </w:rPr>
        <w:t>名人士如杜威、罗</w:t>
      </w:r>
      <w:r>
        <w:rPr>
          <w:rFonts w:ascii="SimSun" w:hAnsi="SimSun" w:eastAsia="SimSun" w:cs="SimSun"/>
          <w:sz w:val="22"/>
          <w:szCs w:val="22"/>
        </w:rPr>
        <w:t xml:space="preserve"> </w:t>
      </w:r>
      <w:r>
        <w:rPr>
          <w:rFonts w:ascii="SimSun" w:hAnsi="SimSun" w:eastAsia="SimSun" w:cs="SimSun"/>
          <w:sz w:val="22"/>
          <w:szCs w:val="22"/>
          <w:spacing w:val="-2"/>
        </w:rPr>
        <w:t>素、爱因斯坦等也致电蒋介石，为陈独秀说情(见濮清泉《我所知道的陈</w:t>
      </w:r>
      <w:r>
        <w:rPr>
          <w:rFonts w:ascii="SimSun" w:hAnsi="SimSun" w:eastAsia="SimSun" w:cs="SimSun"/>
          <w:sz w:val="22"/>
          <w:szCs w:val="22"/>
          <w:spacing w:val="17"/>
        </w:rPr>
        <w:t xml:space="preserve"> </w:t>
      </w:r>
      <w:r>
        <w:rPr>
          <w:rFonts w:ascii="SimSun" w:hAnsi="SimSun" w:eastAsia="SimSun" w:cs="SimSun"/>
          <w:sz w:val="22"/>
          <w:szCs w:val="22"/>
          <w:spacing w:val="-9"/>
        </w:rPr>
        <w:t>独秀》)。当时，国民党内的极右派力主用军法审判陈独秀，也就是“处以</w:t>
      </w:r>
      <w:r>
        <w:rPr>
          <w:rFonts w:ascii="SimSun" w:hAnsi="SimSun" w:eastAsia="SimSun" w:cs="SimSun"/>
          <w:sz w:val="22"/>
          <w:szCs w:val="22"/>
          <w:spacing w:val="7"/>
        </w:rPr>
        <w:t xml:space="preserve">  </w:t>
      </w:r>
      <w:r>
        <w:rPr>
          <w:rFonts w:ascii="SimSun" w:hAnsi="SimSun" w:eastAsia="SimSun" w:cs="SimSun"/>
          <w:sz w:val="22"/>
          <w:szCs w:val="22"/>
          <w:spacing w:val="-6"/>
        </w:rPr>
        <w:t>极刑”。而胡适等人营救陈独秀的最关键一步，是争取让陈独秀案在法院</w:t>
      </w:r>
      <w:r>
        <w:rPr>
          <w:rFonts w:ascii="SimSun" w:hAnsi="SimSun" w:eastAsia="SimSun" w:cs="SimSun"/>
          <w:sz w:val="22"/>
          <w:szCs w:val="22"/>
          <w:spacing w:val="6"/>
        </w:rPr>
        <w:t xml:space="preserve">  </w:t>
      </w:r>
      <w:r>
        <w:rPr>
          <w:rFonts w:ascii="SimSun" w:hAnsi="SimSun" w:eastAsia="SimSun" w:cs="SimSun"/>
          <w:sz w:val="22"/>
          <w:szCs w:val="22"/>
          <w:spacing w:val="-6"/>
        </w:rPr>
        <w:t>公开审判。只有进入正常和公开的司法程序，才有可能使陈独秀免于被杀</w:t>
      </w:r>
      <w:r>
        <w:rPr>
          <w:rFonts w:ascii="SimSun" w:hAnsi="SimSun" w:eastAsia="SimSun" w:cs="SimSun"/>
          <w:sz w:val="22"/>
          <w:szCs w:val="22"/>
          <w:spacing w:val="6"/>
        </w:rPr>
        <w:t xml:space="preserve">  </w:t>
      </w:r>
      <w:r>
        <w:rPr>
          <w:rFonts w:ascii="SimSun" w:hAnsi="SimSun" w:eastAsia="SimSun" w:cs="SimSun"/>
          <w:sz w:val="22"/>
          <w:szCs w:val="22"/>
          <w:spacing w:val="-6"/>
        </w:rPr>
        <w:t>害。蒋介石最终采纳了胡适等人的意见，决定将此案交江苏高等法院公开</w:t>
      </w:r>
      <w:r>
        <w:rPr>
          <w:rFonts w:ascii="SimSun" w:hAnsi="SimSun" w:eastAsia="SimSun" w:cs="SimSun"/>
          <w:sz w:val="22"/>
          <w:szCs w:val="22"/>
          <w:spacing w:val="5"/>
        </w:rPr>
        <w:t xml:space="preserve">  </w:t>
      </w:r>
      <w:r>
        <w:rPr>
          <w:rFonts w:ascii="SimSun" w:hAnsi="SimSun" w:eastAsia="SimSun" w:cs="SimSun"/>
          <w:sz w:val="22"/>
          <w:szCs w:val="22"/>
          <w:spacing w:val="-6"/>
        </w:rPr>
        <w:t>审判。值得一提的是，在营救陈独秀的过程中，傅斯年在一九三二年十月</w:t>
      </w:r>
      <w:r>
        <w:rPr>
          <w:rFonts w:ascii="SimSun" w:hAnsi="SimSun" w:eastAsia="SimSun" w:cs="SimSun"/>
          <w:sz w:val="22"/>
          <w:szCs w:val="22"/>
          <w:spacing w:val="6"/>
        </w:rPr>
        <w:t xml:space="preserve">  </w:t>
      </w:r>
      <w:r>
        <w:rPr>
          <w:rFonts w:ascii="SimSun" w:hAnsi="SimSun" w:eastAsia="SimSun" w:cs="SimSun"/>
          <w:sz w:val="22"/>
          <w:szCs w:val="22"/>
          <w:spacing w:val="-6"/>
        </w:rPr>
        <w:t>三十日出版的《独立评论》第二十四号上，发表了《陈独秀案》一文，满</w:t>
      </w:r>
      <w:r>
        <w:rPr>
          <w:rFonts w:ascii="SimSun" w:hAnsi="SimSun" w:eastAsia="SimSun" w:cs="SimSun"/>
          <w:sz w:val="22"/>
          <w:szCs w:val="22"/>
          <w:spacing w:val="5"/>
        </w:rPr>
        <w:t xml:space="preserve">  </w:t>
      </w:r>
      <w:r>
        <w:rPr>
          <w:rFonts w:ascii="SimSun" w:hAnsi="SimSun" w:eastAsia="SimSun" w:cs="SimSun"/>
          <w:sz w:val="22"/>
          <w:szCs w:val="22"/>
          <w:spacing w:val="-3"/>
        </w:rPr>
        <w:t>腔热情地肯定了陈独秀在新文化运动中的卓越功绩，文章最后一段写道：</w:t>
      </w:r>
      <w:r>
        <w:rPr>
          <w:rFonts w:ascii="SimSun" w:hAnsi="SimSun" w:eastAsia="SimSun" w:cs="SimSun"/>
          <w:sz w:val="22"/>
          <w:szCs w:val="22"/>
          <w:spacing w:val="15"/>
        </w:rPr>
        <w:t xml:space="preserve"> </w:t>
      </w:r>
      <w:r>
        <w:rPr>
          <w:rFonts w:ascii="SimSun" w:hAnsi="SimSun" w:eastAsia="SimSun" w:cs="SimSun"/>
          <w:sz w:val="22"/>
          <w:szCs w:val="22"/>
          <w:spacing w:val="-3"/>
        </w:rPr>
        <w:t>“考虑陈独秀与中国改造运动的关系，与中国二十年来革命历史的关系，</w:t>
      </w:r>
      <w:r>
        <w:rPr>
          <w:rFonts w:ascii="SimSun" w:hAnsi="SimSun" w:eastAsia="SimSun" w:cs="SimSun"/>
          <w:sz w:val="22"/>
          <w:szCs w:val="22"/>
          <w:spacing w:val="15"/>
        </w:rPr>
        <w:t xml:space="preserve"> </w:t>
      </w:r>
      <w:r>
        <w:rPr>
          <w:rFonts w:ascii="SimSun" w:hAnsi="SimSun" w:eastAsia="SimSun" w:cs="SimSun"/>
          <w:sz w:val="22"/>
          <w:szCs w:val="22"/>
          <w:spacing w:val="8"/>
        </w:rPr>
        <w:t>我希望政府处置此事，能够(一)最合法，(二)最近情，(三)看得到中 </w:t>
      </w:r>
      <w:r>
        <w:rPr>
          <w:rFonts w:ascii="SimSun" w:hAnsi="SimSun" w:eastAsia="SimSun" w:cs="SimSun"/>
          <w:sz w:val="22"/>
          <w:szCs w:val="22"/>
          <w:spacing w:val="1"/>
        </w:rPr>
        <w:t>国二十年来革命历史的意义，(四)及国民党自身的革命立场。我希望政</w:t>
      </w:r>
      <w:r>
        <w:rPr>
          <w:rFonts w:ascii="SimSun" w:hAnsi="SimSun" w:eastAsia="SimSun" w:cs="SimSun"/>
          <w:sz w:val="22"/>
          <w:szCs w:val="22"/>
          <w:spacing w:val="3"/>
        </w:rPr>
        <w:t xml:space="preserve">  </w:t>
      </w:r>
      <w:r>
        <w:rPr>
          <w:rFonts w:ascii="SimSun" w:hAnsi="SimSun" w:eastAsia="SimSun" w:cs="SimSun"/>
          <w:sz w:val="22"/>
          <w:szCs w:val="22"/>
          <w:spacing w:val="-6"/>
        </w:rPr>
        <w:t>府将此事付法院，公开审判，我并不要求政府非法宽纵。我希望社会上非</w:t>
      </w:r>
      <w:r>
        <w:rPr>
          <w:rFonts w:ascii="SimSun" w:hAnsi="SimSun" w:eastAsia="SimSun" w:cs="SimSun"/>
          <w:sz w:val="22"/>
          <w:szCs w:val="22"/>
          <w:spacing w:val="5"/>
        </w:rPr>
        <w:t xml:space="preserve">  </w:t>
      </w:r>
      <w:r>
        <w:rPr>
          <w:rFonts w:ascii="SimSun" w:hAnsi="SimSun" w:eastAsia="SimSun" w:cs="SimSun"/>
          <w:sz w:val="22"/>
          <w:szCs w:val="22"/>
          <w:spacing w:val="-6"/>
        </w:rPr>
        <w:t>守旧的人士对此君加以充分之考量，在法庭中判决有罪时，不妨依据法律</w:t>
      </w:r>
    </w:p>
    <w:p>
      <w:pPr>
        <w:spacing w:line="283" w:lineRule="auto"/>
        <w:sectPr>
          <w:pgSz w:w="9210" w:h="13120"/>
          <w:pgMar w:top="400" w:right="959" w:bottom="400" w:left="1290" w:header="0" w:footer="0" w:gutter="0"/>
        </w:sectPr>
        <w:rPr>
          <w:rFonts w:ascii="SimSun" w:hAnsi="SimSun" w:eastAsia="SimSun" w:cs="SimSun"/>
          <w:sz w:val="22"/>
          <w:szCs w:val="22"/>
        </w:rPr>
      </w:pPr>
    </w:p>
    <w:p>
      <w:pPr>
        <w:ind w:left="40"/>
        <w:spacing w:before="180"/>
        <w:rPr>
          <w:rFonts w:ascii="Times New Roman" w:hAnsi="Times New Roman" w:eastAsia="Times New Roman" w:cs="Times New Roman"/>
          <w:sz w:val="22"/>
          <w:szCs w:val="22"/>
        </w:rPr>
      </w:pPr>
      <w:r>
        <w:drawing>
          <wp:anchor distT="0" distB="0" distL="0" distR="0" simplePos="0" relativeHeight="252960768" behindDoc="0" locked="0" layoutInCell="1" allowOverlap="1">
            <wp:simplePos x="0" y="0"/>
            <wp:positionH relativeFrom="column">
              <wp:posOffset>508008</wp:posOffset>
            </wp:positionH>
            <wp:positionV relativeFrom="paragraph">
              <wp:posOffset>419068</wp:posOffset>
            </wp:positionV>
            <wp:extent cx="2158976" cy="6350"/>
            <wp:effectExtent l="0" t="0" r="0" b="0"/>
            <wp:wrapNone/>
            <wp:docPr id="1058" name="IM 1058"/>
            <wp:cNvGraphicFramePr/>
            <a:graphic>
              <a:graphicData uri="http://schemas.openxmlformats.org/drawingml/2006/picture">
                <pic:pic>
                  <pic:nvPicPr>
                    <pic:cNvPr id="1058" name="IM 1058"/>
                    <pic:cNvPicPr/>
                  </pic:nvPicPr>
                  <pic:blipFill>
                    <a:blip r:embed="rId535"/>
                    <a:stretch>
                      <a:fillRect/>
                    </a:stretch>
                  </pic:blipFill>
                  <pic:spPr>
                    <a:xfrm rot="0">
                      <a:off x="0" y="0"/>
                      <a:ext cx="2158976" cy="6350"/>
                    </a:xfrm>
                    <a:prstGeom prst="rect">
                      <a:avLst/>
                    </a:prstGeom>
                  </pic:spPr>
                </pic:pic>
              </a:graphicData>
            </a:graphic>
          </wp:anchor>
        </w:drawing>
      </w:r>
      <w:r>
        <w:rPr>
          <w:rFonts w:ascii="SimHei" w:hAnsi="SimHei" w:eastAsia="SimHei" w:cs="SimHei"/>
          <w:sz w:val="32"/>
          <w:szCs w:val="32"/>
          <w:position w:val="-37"/>
        </w:rPr>
        <w:drawing>
          <wp:inline distT="0" distB="0" distL="0" distR="0">
            <wp:extent cx="501671" cy="488957"/>
            <wp:effectExtent l="0" t="0" r="0" b="0"/>
            <wp:docPr id="1060" name="IM 1060"/>
            <wp:cNvGraphicFramePr/>
            <a:graphic>
              <a:graphicData uri="http://schemas.openxmlformats.org/drawingml/2006/picture">
                <pic:pic>
                  <pic:nvPicPr>
                    <pic:cNvPr id="1060" name="IM 1060"/>
                    <pic:cNvPicPr/>
                  </pic:nvPicPr>
                  <pic:blipFill>
                    <a:blip r:embed="rId536"/>
                    <a:stretch>
                      <a:fillRect/>
                    </a:stretch>
                  </pic:blipFill>
                  <pic:spPr>
                    <a:xfrm rot="0">
                      <a:off x="0" y="0"/>
                      <a:ext cx="501671" cy="488957"/>
                    </a:xfrm>
                    <a:prstGeom prst="rect">
                      <a:avLst/>
                    </a:prstGeom>
                  </pic:spPr>
                </pic:pic>
              </a:graphicData>
            </a:graphic>
          </wp:inline>
        </w:drawing>
      </w:r>
      <w:r>
        <w:rPr>
          <w:rFonts w:ascii="SimHei" w:hAnsi="SimHei" w:eastAsia="SimHei" w:cs="SimHei"/>
          <w:sz w:val="32"/>
          <w:szCs w:val="32"/>
          <w:spacing w:val="26"/>
        </w:rPr>
        <w:t xml:space="preserve"> </w:t>
      </w:r>
      <w:r>
        <w:rPr>
          <w:rFonts w:ascii="SimHei" w:hAnsi="SimHei" w:eastAsia="SimHei" w:cs="SimHei"/>
          <w:sz w:val="32"/>
          <w:szCs w:val="32"/>
          <w:b/>
          <w:bCs/>
          <w:spacing w:val="-5"/>
        </w:rPr>
        <w:t>批评丛书</w:t>
      </w:r>
      <w:r>
        <w:rPr>
          <w:rFonts w:ascii="SimHei" w:hAnsi="SimHei" w:eastAsia="SimHei" w:cs="SimHei"/>
          <w:sz w:val="32"/>
          <w:szCs w:val="32"/>
          <w:spacing w:val="6"/>
        </w:rPr>
        <w:t xml:space="preserve">      </w:t>
      </w:r>
      <w:r>
        <w:rPr>
          <w:rFonts w:ascii="Times New Roman" w:hAnsi="Times New Roman" w:eastAsia="Times New Roman" w:cs="Times New Roman"/>
          <w:sz w:val="22"/>
          <w:szCs w:val="22"/>
          <w:spacing w:val="-5"/>
          <w:position w:val="-4"/>
        </w:rPr>
        <w:t>322</w:t>
      </w:r>
    </w:p>
    <w:p>
      <w:pPr>
        <w:pStyle w:val="BodyText"/>
        <w:spacing w:line="246" w:lineRule="auto"/>
        <w:rPr/>
      </w:pPr>
      <w:r/>
    </w:p>
    <w:p>
      <w:pPr>
        <w:ind w:left="110" w:right="201"/>
        <w:spacing w:before="71" w:line="268" w:lineRule="auto"/>
        <w:jc w:val="both"/>
        <w:rPr>
          <w:rFonts w:ascii="SimSun" w:hAnsi="SimSun" w:eastAsia="SimSun" w:cs="SimSun"/>
          <w:sz w:val="22"/>
          <w:szCs w:val="22"/>
        </w:rPr>
      </w:pPr>
      <w:r>
        <w:rPr>
          <w:rFonts w:ascii="SimSun" w:hAnsi="SimSun" w:eastAsia="SimSun" w:cs="SimSun"/>
          <w:sz w:val="22"/>
          <w:szCs w:val="22"/>
          <w:spacing w:val="-9"/>
        </w:rPr>
        <w:t>进行特赦运动。政府以其担负执法及维持社会秩序之责任，决无随便放人</w:t>
      </w:r>
      <w:r>
        <w:rPr>
          <w:rFonts w:ascii="SimSun" w:hAnsi="SimSun" w:eastAsia="SimSun" w:cs="SimSun"/>
          <w:sz w:val="22"/>
          <w:szCs w:val="22"/>
          <w:spacing w:val="16"/>
        </w:rPr>
        <w:t xml:space="preserve"> </w:t>
      </w:r>
      <w:r>
        <w:rPr>
          <w:rFonts w:ascii="SimSun" w:hAnsi="SimSun" w:eastAsia="SimSun" w:cs="SimSun"/>
          <w:sz w:val="22"/>
          <w:szCs w:val="22"/>
          <w:spacing w:val="-9"/>
        </w:rPr>
        <w:t>之理，同时国民党决无在今日一切反动势力大膨胀中杀这个中国革命史上</w:t>
      </w:r>
      <w:r>
        <w:rPr>
          <w:rFonts w:ascii="SimSun" w:hAnsi="SimSun" w:eastAsia="SimSun" w:cs="SimSun"/>
          <w:sz w:val="22"/>
          <w:szCs w:val="22"/>
          <w:spacing w:val="16"/>
        </w:rPr>
        <w:t xml:space="preserve"> </w:t>
      </w:r>
      <w:r>
        <w:rPr>
          <w:rFonts w:ascii="SimSun" w:hAnsi="SimSun" w:eastAsia="SimSun" w:cs="SimSun"/>
          <w:sz w:val="22"/>
          <w:szCs w:val="22"/>
          <w:spacing w:val="-2"/>
        </w:rPr>
        <w:t>光焰万丈的大彗星之理!”</w:t>
      </w:r>
    </w:p>
    <w:p>
      <w:pPr>
        <w:ind w:right="16" w:firstLine="540"/>
        <w:spacing w:before="73" w:line="275" w:lineRule="auto"/>
        <w:tabs>
          <w:tab w:val="left" w:pos="110"/>
        </w:tabs>
        <w:jc w:val="both"/>
        <w:rPr>
          <w:rFonts w:ascii="SimSun" w:hAnsi="SimSun" w:eastAsia="SimSun" w:cs="SimSun"/>
          <w:sz w:val="22"/>
          <w:szCs w:val="22"/>
        </w:rPr>
      </w:pPr>
      <w:r>
        <w:rPr>
          <w:rFonts w:ascii="SimSun" w:hAnsi="SimSun" w:eastAsia="SimSun" w:cs="SimSun"/>
          <w:sz w:val="22"/>
          <w:szCs w:val="22"/>
          <w:spacing w:val="-9"/>
        </w:rPr>
        <w:t>陈独秀被捕后，国民党当局照例也要劝降。包惠僧在《我所知道的陈</w:t>
      </w:r>
      <w:r>
        <w:rPr>
          <w:rFonts w:ascii="SimSun" w:hAnsi="SimSun" w:eastAsia="SimSun" w:cs="SimSun"/>
          <w:sz w:val="22"/>
          <w:szCs w:val="22"/>
          <w:spacing w:val="6"/>
        </w:rPr>
        <w:t xml:space="preserve">  </w:t>
      </w:r>
      <w:r>
        <w:rPr>
          <w:rFonts w:ascii="SimSun" w:hAnsi="SimSun" w:eastAsia="SimSun" w:cs="SimSun"/>
          <w:sz w:val="22"/>
          <w:szCs w:val="22"/>
          <w:spacing w:val="-3"/>
        </w:rPr>
        <w:t>独秀》 一文中说，其时任国民党军政部长的何应钦曾接陈独秀到军政部，</w:t>
      </w:r>
      <w:r>
        <w:rPr>
          <w:rFonts w:ascii="SimSun" w:hAnsi="SimSun" w:eastAsia="SimSun" w:cs="SimSun"/>
          <w:sz w:val="22"/>
          <w:szCs w:val="22"/>
          <w:spacing w:val="12"/>
        </w:rPr>
        <w:t xml:space="preserve"> </w:t>
      </w:r>
      <w:r>
        <w:rPr>
          <w:rFonts w:ascii="SimSun" w:hAnsi="SimSun" w:eastAsia="SimSun" w:cs="SimSun"/>
          <w:sz w:val="22"/>
          <w:szCs w:val="22"/>
          <w:spacing w:val="-12"/>
        </w:rPr>
        <w:t>“何应钦客套了一番，陈独秀无动于衷”。何又请陈独秀写字，陈挥笔写了</w:t>
      </w:r>
      <w:r>
        <w:rPr>
          <w:rFonts w:ascii="SimSun" w:hAnsi="SimSun" w:eastAsia="SimSun" w:cs="SimSun"/>
          <w:sz w:val="22"/>
          <w:szCs w:val="22"/>
          <w:spacing w:val="6"/>
        </w:rPr>
        <w:t xml:space="preserve">  </w:t>
      </w:r>
      <w:r>
        <w:rPr>
          <w:rFonts w:ascii="SimSun" w:hAnsi="SimSun" w:eastAsia="SimSun" w:cs="SimSun"/>
          <w:sz w:val="22"/>
          <w:szCs w:val="22"/>
          <w:spacing w:val="-12"/>
        </w:rPr>
        <w:t>“三军可夺帅也，匹夫不可夺志也”。劝降不成，陈独秀案便于一九三三年</w:t>
      </w:r>
      <w:r>
        <w:rPr>
          <w:rFonts w:ascii="SimSun" w:hAnsi="SimSun" w:eastAsia="SimSun" w:cs="SimSun"/>
          <w:sz w:val="22"/>
          <w:szCs w:val="22"/>
          <w:spacing w:val="6"/>
        </w:rPr>
        <w:t xml:space="preserve">  </w:t>
      </w:r>
      <w:r>
        <w:rPr>
          <w:rFonts w:ascii="SimSun" w:hAnsi="SimSun" w:eastAsia="SimSun" w:cs="SimSun"/>
          <w:sz w:val="22"/>
          <w:szCs w:val="22"/>
          <w:spacing w:val="-5"/>
        </w:rPr>
        <w:t>四月十四日、十五日、三十日三次公开审理。</w:t>
      </w:r>
      <w:r>
        <w:rPr>
          <w:rFonts w:ascii="SimSun" w:hAnsi="SimSun" w:eastAsia="SimSun" w:cs="SimSun"/>
          <w:sz w:val="22"/>
          <w:szCs w:val="22"/>
          <w:spacing w:val="-6"/>
        </w:rPr>
        <w:t>对陈独秀的审理，也成为当</w:t>
      </w:r>
      <w:r>
        <w:rPr>
          <w:rFonts w:ascii="SimSun" w:hAnsi="SimSun" w:eastAsia="SimSun" w:cs="SimSun"/>
          <w:sz w:val="22"/>
          <w:szCs w:val="22"/>
        </w:rPr>
        <w:t xml:space="preserve">  </w:t>
      </w:r>
      <w:r>
        <w:rPr>
          <w:rFonts w:ascii="SimSun" w:hAnsi="SimSun" w:eastAsia="SimSun" w:cs="SimSun"/>
          <w:sz w:val="22"/>
          <w:szCs w:val="22"/>
          <w:spacing w:val="-5"/>
        </w:rPr>
        <w:t>时社会普遍关注的问题。尤其第三次审理时，旁听席上拥挤不堪，“</w:t>
      </w:r>
      <w:r>
        <w:rPr>
          <w:rFonts w:ascii="SimSun" w:hAnsi="SimSun" w:eastAsia="SimSun" w:cs="SimSun"/>
          <w:sz w:val="22"/>
          <w:szCs w:val="22"/>
          <w:spacing w:val="-6"/>
        </w:rPr>
        <w:t>有远</w:t>
      </w:r>
      <w:r>
        <w:rPr>
          <w:rFonts w:ascii="SimSun" w:hAnsi="SimSun" w:eastAsia="SimSun" w:cs="SimSun"/>
          <w:sz w:val="22"/>
          <w:szCs w:val="22"/>
        </w:rPr>
        <w:t xml:space="preserve">  </w:t>
      </w:r>
      <w:r>
        <w:rPr>
          <w:rFonts w:ascii="SimSun" w:hAnsi="SimSun" w:eastAsia="SimSun" w:cs="SimSun"/>
          <w:sz w:val="22"/>
          <w:szCs w:val="22"/>
          <w:spacing w:val="1"/>
        </w:rPr>
        <w:t>自镇江、无锡、上海等地专程来京者，唯庭不敷容纳</w:t>
      </w:r>
      <w:r>
        <w:rPr>
          <w:rFonts w:ascii="SimSun" w:hAnsi="SimSun" w:eastAsia="SimSun" w:cs="SimSun"/>
          <w:sz w:val="22"/>
          <w:szCs w:val="22"/>
        </w:rPr>
        <w:t>，后至者多抱向隅” </w:t>
      </w:r>
      <w:r>
        <w:rPr>
          <w:rFonts w:ascii="SimSun" w:hAnsi="SimSun" w:eastAsia="SimSun" w:cs="SimSun"/>
          <w:sz w:val="22"/>
          <w:szCs w:val="22"/>
        </w:rPr>
        <w:tab/>
      </w:r>
      <w:r>
        <w:rPr>
          <w:rFonts w:ascii="SimSun" w:hAnsi="SimSun" w:eastAsia="SimSun" w:cs="SimSun"/>
          <w:sz w:val="22"/>
          <w:szCs w:val="22"/>
          <w:spacing w:val="-8"/>
        </w:rPr>
        <w:t>(《陈独秀案开审记》,转引自《陈独秀印象》,学林出版社1997年)。陈独</w:t>
      </w:r>
      <w:r>
        <w:rPr>
          <w:rFonts w:ascii="SimSun" w:hAnsi="SimSun" w:eastAsia="SimSun" w:cs="SimSun"/>
          <w:sz w:val="22"/>
          <w:szCs w:val="22"/>
          <w:spacing w:val="9"/>
        </w:rPr>
        <w:t xml:space="preserve">  </w:t>
      </w:r>
      <w:r>
        <w:rPr>
          <w:rFonts w:ascii="SimSun" w:hAnsi="SimSun" w:eastAsia="SimSun" w:cs="SimSun"/>
          <w:sz w:val="22"/>
          <w:szCs w:val="22"/>
          <w:spacing w:val="2"/>
        </w:rPr>
        <w:t>秀在法庭上毫不隐瞒自己的政治观点和政治立场。在回答审判者的提问</w:t>
      </w:r>
      <w:r>
        <w:rPr>
          <w:rFonts w:ascii="SimSun" w:hAnsi="SimSun" w:eastAsia="SimSun" w:cs="SimSun"/>
          <w:sz w:val="22"/>
          <w:szCs w:val="22"/>
          <w:spacing w:val="6"/>
        </w:rPr>
        <w:t xml:space="preserve">  </w:t>
      </w:r>
      <w:r>
        <w:rPr>
          <w:rFonts w:ascii="SimSun" w:hAnsi="SimSun" w:eastAsia="SimSun" w:cs="SimSun"/>
          <w:sz w:val="22"/>
          <w:szCs w:val="22"/>
          <w:spacing w:val="-5"/>
        </w:rPr>
        <w:t>时，侃侃而谈、议论风生，常把审判官驳得哑口无言，也引发旁听席</w:t>
      </w:r>
      <w:r>
        <w:rPr>
          <w:rFonts w:ascii="SimSun" w:hAnsi="SimSun" w:eastAsia="SimSun" w:cs="SimSun"/>
          <w:sz w:val="22"/>
          <w:szCs w:val="22"/>
          <w:spacing w:val="-6"/>
        </w:rPr>
        <w:t>上阵</w:t>
      </w:r>
      <w:r>
        <w:rPr>
          <w:rFonts w:ascii="SimSun" w:hAnsi="SimSun" w:eastAsia="SimSun" w:cs="SimSun"/>
          <w:sz w:val="22"/>
          <w:szCs w:val="22"/>
        </w:rPr>
        <w:t xml:space="preserve">  </w:t>
      </w:r>
      <w:r>
        <w:rPr>
          <w:rFonts w:ascii="SimSun" w:hAnsi="SimSun" w:eastAsia="SimSun" w:cs="SimSun"/>
          <w:sz w:val="22"/>
          <w:szCs w:val="22"/>
          <w:spacing w:val="-5"/>
        </w:rPr>
        <w:t>阵笑声。濮清泉在《我所知道的陈独秀》中，对此有较详的描述。当时国</w:t>
      </w:r>
      <w:r>
        <w:rPr>
          <w:rFonts w:ascii="SimSun" w:hAnsi="SimSun" w:eastAsia="SimSun" w:cs="SimSun"/>
          <w:sz w:val="22"/>
          <w:szCs w:val="22"/>
          <w:spacing w:val="5"/>
        </w:rPr>
        <w:t xml:space="preserve">  </w:t>
      </w:r>
      <w:r>
        <w:rPr>
          <w:rFonts w:ascii="SimSun" w:hAnsi="SimSun" w:eastAsia="SimSun" w:cs="SimSun"/>
          <w:sz w:val="22"/>
          <w:szCs w:val="22"/>
          <w:spacing w:val="-6"/>
        </w:rPr>
        <w:t>民党的《中央日报》曾报道审判情况，标题就是“隽语风生法院审理陈独</w:t>
      </w:r>
      <w:r>
        <w:rPr>
          <w:rFonts w:ascii="SimSun" w:hAnsi="SimSun" w:eastAsia="SimSun" w:cs="SimSun"/>
          <w:sz w:val="22"/>
          <w:szCs w:val="22"/>
          <w:spacing w:val="4"/>
        </w:rPr>
        <w:t xml:space="preserve">   </w:t>
      </w:r>
      <w:r>
        <w:rPr>
          <w:rFonts w:ascii="SimSun" w:hAnsi="SimSun" w:eastAsia="SimSun" w:cs="SimSun"/>
          <w:sz w:val="22"/>
          <w:szCs w:val="22"/>
          <w:spacing w:val="-7"/>
        </w:rPr>
        <w:t>秀”。</w:t>
      </w:r>
    </w:p>
    <w:p>
      <w:pPr>
        <w:ind w:firstLine="540"/>
        <w:spacing w:before="120" w:line="283" w:lineRule="auto"/>
        <w:jc w:val="both"/>
        <w:rPr>
          <w:rFonts w:ascii="SimSun" w:hAnsi="SimSun" w:eastAsia="SimSun" w:cs="SimSun"/>
          <w:sz w:val="22"/>
          <w:szCs w:val="22"/>
        </w:rPr>
      </w:pPr>
      <w:r>
        <w:rPr>
          <w:rFonts w:ascii="SimSun" w:hAnsi="SimSun" w:eastAsia="SimSun" w:cs="SimSun"/>
          <w:sz w:val="22"/>
          <w:szCs w:val="22"/>
        </w:rPr>
        <w:t>在审判之前，法院方面曾问陈独秀是否请律师</w:t>
      </w:r>
      <w:r>
        <w:rPr>
          <w:rFonts w:ascii="SimSun" w:hAnsi="SimSun" w:eastAsia="SimSun" w:cs="SimSun"/>
          <w:sz w:val="22"/>
          <w:szCs w:val="22"/>
          <w:spacing w:val="-1"/>
        </w:rPr>
        <w:t>，陈独秀答以无钱可</w:t>
      </w:r>
      <w:r>
        <w:rPr>
          <w:rFonts w:ascii="SimSun" w:hAnsi="SimSun" w:eastAsia="SimSun" w:cs="SimSun"/>
          <w:sz w:val="22"/>
          <w:szCs w:val="22"/>
        </w:rPr>
        <w:t xml:space="preserve">  </w:t>
      </w:r>
      <w:r>
        <w:rPr>
          <w:rFonts w:ascii="SimSun" w:hAnsi="SimSun" w:eastAsia="SimSun" w:cs="SimSun"/>
          <w:sz w:val="22"/>
          <w:szCs w:val="22"/>
          <w:spacing w:val="-5"/>
        </w:rPr>
        <w:t>请，并表示可自己为自己辩护。但章士钊愿义务为陈独秀出庭辩护。章氏</w:t>
      </w:r>
      <w:r>
        <w:rPr>
          <w:rFonts w:ascii="SimSun" w:hAnsi="SimSun" w:eastAsia="SimSun" w:cs="SimSun"/>
          <w:sz w:val="22"/>
          <w:szCs w:val="22"/>
        </w:rPr>
        <w:t xml:space="preserve">  </w:t>
      </w:r>
      <w:r>
        <w:rPr>
          <w:rFonts w:ascii="SimSun" w:hAnsi="SimSun" w:eastAsia="SimSun" w:cs="SimSun"/>
          <w:sz w:val="22"/>
          <w:szCs w:val="22"/>
          <w:spacing w:val="-5"/>
        </w:rPr>
        <w:t>其时是名闻全国的大律师，寻常案件，即以高酬奉请，也难得应允。章与</w:t>
      </w:r>
      <w:r>
        <w:rPr>
          <w:rFonts w:ascii="SimSun" w:hAnsi="SimSun" w:eastAsia="SimSun" w:cs="SimSun"/>
          <w:sz w:val="22"/>
          <w:szCs w:val="22"/>
          <w:spacing w:val="3"/>
        </w:rPr>
        <w:t xml:space="preserve">  </w:t>
      </w:r>
      <w:r>
        <w:rPr>
          <w:rFonts w:ascii="SimSun" w:hAnsi="SimSun" w:eastAsia="SimSun" w:cs="SimSun"/>
          <w:sz w:val="22"/>
          <w:szCs w:val="22"/>
          <w:spacing w:val="2"/>
        </w:rPr>
        <w:t>陈虽是留日时代的好友，但后来在政治观念和文化观念上都属</w:t>
      </w:r>
      <w:r>
        <w:rPr>
          <w:rFonts w:ascii="SimSun" w:hAnsi="SimSun" w:eastAsia="SimSun" w:cs="SimSun"/>
          <w:sz w:val="22"/>
          <w:szCs w:val="22"/>
          <w:spacing w:val="1"/>
        </w:rPr>
        <w:t>于敌对阵</w:t>
      </w:r>
      <w:r>
        <w:rPr>
          <w:rFonts w:ascii="SimSun" w:hAnsi="SimSun" w:eastAsia="SimSun" w:cs="SimSun"/>
          <w:sz w:val="22"/>
          <w:szCs w:val="22"/>
        </w:rPr>
        <w:t xml:space="preserve">   </w:t>
      </w:r>
      <w:r>
        <w:rPr>
          <w:rFonts w:ascii="SimSun" w:hAnsi="SimSun" w:eastAsia="SimSun" w:cs="SimSun"/>
          <w:sz w:val="22"/>
          <w:szCs w:val="22"/>
          <w:spacing w:val="2"/>
        </w:rPr>
        <w:t>营，且都是各自阵营的代表性人物，相互也打过笔仗。章氏此次挺</w:t>
      </w:r>
      <w:r>
        <w:rPr>
          <w:rFonts w:ascii="SimSun" w:hAnsi="SimSun" w:eastAsia="SimSun" w:cs="SimSun"/>
          <w:sz w:val="22"/>
          <w:szCs w:val="22"/>
          <w:spacing w:val="1"/>
        </w:rPr>
        <w:t>身而</w:t>
      </w:r>
      <w:r>
        <w:rPr>
          <w:rFonts w:ascii="SimSun" w:hAnsi="SimSun" w:eastAsia="SimSun" w:cs="SimSun"/>
          <w:sz w:val="22"/>
          <w:szCs w:val="22"/>
        </w:rPr>
        <w:t xml:space="preserve">  </w:t>
      </w:r>
      <w:r>
        <w:rPr>
          <w:rFonts w:ascii="SimSun" w:hAnsi="SimSun" w:eastAsia="SimSun" w:cs="SimSun"/>
          <w:sz w:val="22"/>
          <w:szCs w:val="22"/>
          <w:spacing w:val="-6"/>
        </w:rPr>
        <w:t>出，时人称之为“有古义士之风”。但对章士钊力图为陈独秀开脱“罪责”</w:t>
      </w:r>
      <w:r>
        <w:rPr>
          <w:rFonts w:ascii="SimSun" w:hAnsi="SimSun" w:eastAsia="SimSun" w:cs="SimSun"/>
          <w:sz w:val="22"/>
          <w:szCs w:val="22"/>
          <w:spacing w:val="17"/>
        </w:rPr>
        <w:t xml:space="preserve"> </w:t>
      </w:r>
      <w:r>
        <w:rPr>
          <w:rFonts w:ascii="SimSun" w:hAnsi="SimSun" w:eastAsia="SimSun" w:cs="SimSun"/>
          <w:sz w:val="22"/>
          <w:szCs w:val="22"/>
          <w:spacing w:val="-5"/>
        </w:rPr>
        <w:t>而发表的辩护词，陈独秀却并不全部认可，并当场反驳章士钊。任卓宣在</w:t>
      </w:r>
      <w:r>
        <w:rPr>
          <w:rFonts w:ascii="SimSun" w:hAnsi="SimSun" w:eastAsia="SimSun" w:cs="SimSun"/>
          <w:sz w:val="22"/>
          <w:szCs w:val="22"/>
        </w:rPr>
        <w:t xml:space="preserve">  </w:t>
      </w:r>
      <w:r>
        <w:rPr>
          <w:rFonts w:ascii="SimSun" w:hAnsi="SimSun" w:eastAsia="SimSun" w:cs="SimSun"/>
          <w:sz w:val="22"/>
          <w:szCs w:val="22"/>
          <w:spacing w:val="-5"/>
        </w:rPr>
        <w:t>《陈独秀先生的生平与我的评论》中说：“他(陈独秀)无</w:t>
      </w:r>
      <w:r>
        <w:rPr>
          <w:rFonts w:ascii="SimSun" w:hAnsi="SimSun" w:eastAsia="SimSun" w:cs="SimSun"/>
          <w:sz w:val="22"/>
          <w:szCs w:val="22"/>
          <w:spacing w:val="-6"/>
        </w:rPr>
        <w:t>钱请律师，亦不</w:t>
      </w:r>
      <w:r>
        <w:rPr>
          <w:rFonts w:ascii="SimSun" w:hAnsi="SimSun" w:eastAsia="SimSun" w:cs="SimSun"/>
          <w:sz w:val="22"/>
          <w:szCs w:val="22"/>
        </w:rPr>
        <w:t xml:space="preserve">   </w:t>
      </w:r>
      <w:r>
        <w:rPr>
          <w:rFonts w:ascii="SimSun" w:hAnsi="SimSun" w:eastAsia="SimSun" w:cs="SimSun"/>
          <w:sz w:val="22"/>
          <w:szCs w:val="22"/>
          <w:spacing w:val="-5"/>
        </w:rPr>
        <w:t>愿请律师。章士钊当时愿意为他任义务律师。他作的辩护，说陈先生是站</w:t>
      </w:r>
      <w:r>
        <w:rPr>
          <w:rFonts w:ascii="SimSun" w:hAnsi="SimSun" w:eastAsia="SimSun" w:cs="SimSun"/>
          <w:sz w:val="22"/>
          <w:szCs w:val="22"/>
        </w:rPr>
        <w:t xml:space="preserve">  </w:t>
      </w:r>
      <w:r>
        <w:rPr>
          <w:rFonts w:ascii="SimSun" w:hAnsi="SimSun" w:eastAsia="SimSun" w:cs="SimSun"/>
          <w:sz w:val="22"/>
          <w:szCs w:val="22"/>
          <w:spacing w:val="-5"/>
        </w:rPr>
        <w:t>在三民主义立场上的，言行均于三民主义符合，并不违法。陈先生即刻声</w:t>
      </w:r>
      <w:r>
        <w:rPr>
          <w:rFonts w:ascii="SimSun" w:hAnsi="SimSun" w:eastAsia="SimSun" w:cs="SimSun"/>
          <w:sz w:val="22"/>
          <w:szCs w:val="22"/>
          <w:spacing w:val="1"/>
        </w:rPr>
        <w:t xml:space="preserve">  </w:t>
      </w:r>
      <w:r>
        <w:rPr>
          <w:rFonts w:ascii="SimSun" w:hAnsi="SimSun" w:eastAsia="SimSun" w:cs="SimSun"/>
          <w:sz w:val="22"/>
          <w:szCs w:val="22"/>
          <w:spacing w:val="2"/>
        </w:rPr>
        <w:t>明：章之意见，是他从法理上说的，与他本人的政治观点不符。</w:t>
      </w:r>
      <w:r>
        <w:rPr>
          <w:rFonts w:ascii="SimSun" w:hAnsi="SimSun" w:eastAsia="SimSun" w:cs="SimSun"/>
          <w:sz w:val="22"/>
          <w:szCs w:val="22"/>
          <w:spacing w:val="1"/>
        </w:rPr>
        <w:t>论之者</w:t>
      </w:r>
      <w:r>
        <w:rPr>
          <w:rFonts w:ascii="SimSun" w:hAnsi="SimSun" w:eastAsia="SimSun" w:cs="SimSun"/>
          <w:sz w:val="22"/>
          <w:szCs w:val="22"/>
        </w:rPr>
        <w:t xml:space="preserve">   </w:t>
      </w:r>
      <w:r>
        <w:rPr>
          <w:rFonts w:ascii="SimSun" w:hAnsi="SimSun" w:eastAsia="SimSun" w:cs="SimSun"/>
          <w:sz w:val="22"/>
          <w:szCs w:val="22"/>
          <w:spacing w:val="-11"/>
        </w:rPr>
        <w:t>说：这‘不但表示陈氏政治风骨嶙峋，亦为法庭审讯史上的新记录’。”濮</w:t>
      </w:r>
      <w:r>
        <w:rPr>
          <w:rFonts w:ascii="SimSun" w:hAnsi="SimSun" w:eastAsia="SimSun" w:cs="SimSun"/>
          <w:sz w:val="22"/>
          <w:szCs w:val="22"/>
        </w:rPr>
        <w:t xml:space="preserve">  </w:t>
      </w:r>
      <w:r>
        <w:rPr>
          <w:rFonts w:ascii="SimSun" w:hAnsi="SimSun" w:eastAsia="SimSun" w:cs="SimSun"/>
          <w:sz w:val="22"/>
          <w:szCs w:val="22"/>
          <w:spacing w:val="-5"/>
        </w:rPr>
        <w:t>清泉在《我所知道的陈独秀》中叙此事更详。章士钊在辩护词中说：</w:t>
      </w:r>
      <w:r>
        <w:rPr>
          <w:rFonts w:ascii="SimSun" w:hAnsi="SimSun" w:eastAsia="SimSun" w:cs="SimSun"/>
          <w:sz w:val="22"/>
          <w:szCs w:val="22"/>
          <w:spacing w:val="-6"/>
        </w:rPr>
        <w:t>“本</w:t>
      </w:r>
      <w:r>
        <w:rPr>
          <w:rFonts w:ascii="SimSun" w:hAnsi="SimSun" w:eastAsia="SimSun" w:cs="SimSun"/>
          <w:sz w:val="22"/>
          <w:szCs w:val="22"/>
        </w:rPr>
        <w:t xml:space="preserve">   </w:t>
      </w:r>
      <w:r>
        <w:rPr>
          <w:rFonts w:ascii="SimSun" w:hAnsi="SimSun" w:eastAsia="SimSun" w:cs="SimSun"/>
          <w:sz w:val="22"/>
          <w:szCs w:val="22"/>
          <w:spacing w:val="-5"/>
        </w:rPr>
        <w:t>法庭总理遗像高悬，国人奉为国父，所著三民主义，党人奉为宝</w:t>
      </w:r>
      <w:r>
        <w:rPr>
          <w:rFonts w:ascii="SimSun" w:hAnsi="SimSun" w:eastAsia="SimSun" w:cs="SimSun"/>
          <w:sz w:val="22"/>
          <w:szCs w:val="22"/>
          <w:spacing w:val="-6"/>
        </w:rPr>
        <w:t>典，总理</w:t>
      </w:r>
      <w:r>
        <w:rPr>
          <w:rFonts w:ascii="SimSun" w:hAnsi="SimSun" w:eastAsia="SimSun" w:cs="SimSun"/>
          <w:sz w:val="22"/>
          <w:szCs w:val="22"/>
        </w:rPr>
        <w:t xml:space="preserve">   </w:t>
      </w:r>
      <w:r>
        <w:rPr>
          <w:rFonts w:ascii="SimSun" w:hAnsi="SimSun" w:eastAsia="SimSun" w:cs="SimSun"/>
          <w:sz w:val="22"/>
          <w:szCs w:val="22"/>
          <w:spacing w:val="-8"/>
        </w:rPr>
        <w:t>有云：‘三民主义即是社会主义’,亦即共产主义。为何总理宣传共产，奉</w:t>
      </w:r>
    </w:p>
    <w:p>
      <w:pPr>
        <w:spacing w:line="283" w:lineRule="auto"/>
        <w:sectPr>
          <w:pgSz w:w="9210" w:h="13120"/>
          <w:pgMar w:top="400" w:right="1079" w:bottom="400" w:left="1049" w:header="0" w:footer="0" w:gutter="0"/>
        </w:sectPr>
        <w:rPr>
          <w:rFonts w:ascii="SimSun" w:hAnsi="SimSun" w:eastAsia="SimSun" w:cs="SimSun"/>
          <w:sz w:val="22"/>
          <w:szCs w:val="22"/>
        </w:rPr>
      </w:pPr>
    </w:p>
    <w:p>
      <w:pPr>
        <w:pStyle w:val="BodyText"/>
        <w:spacing w:line="283" w:lineRule="auto"/>
        <w:rPr/>
      </w:pPr>
      <w:r/>
    </w:p>
    <w:p>
      <w:pPr>
        <w:ind w:left="3330"/>
        <w:spacing w:before="104" w:line="219" w:lineRule="auto"/>
        <w:rPr>
          <w:rFonts w:ascii="SimSun" w:hAnsi="SimSun" w:eastAsia="SimSun" w:cs="SimSun"/>
          <w:sz w:val="32"/>
          <w:szCs w:val="32"/>
        </w:rPr>
      </w:pPr>
      <w:r>
        <w:rPr>
          <w:rFonts w:ascii="Times New Roman" w:hAnsi="Times New Roman" w:eastAsia="Times New Roman" w:cs="Times New Roman"/>
          <w:sz w:val="19"/>
          <w:szCs w:val="19"/>
          <w:spacing w:val="-2"/>
          <w:position w:val="-3"/>
        </w:rPr>
        <w:t>323                   </w:t>
      </w:r>
      <w:r>
        <w:rPr>
          <w:rFonts w:ascii="SimSun" w:hAnsi="SimSun" w:eastAsia="SimSun" w:cs="SimSun"/>
          <w:sz w:val="32"/>
          <w:szCs w:val="32"/>
          <w:b/>
          <w:bCs/>
          <w:spacing w:val="-2"/>
        </w:rPr>
        <w:t>一虚三叹论文学</w:t>
      </w:r>
    </w:p>
    <w:p>
      <w:pPr>
        <w:pStyle w:val="BodyText"/>
        <w:spacing w:line="256" w:lineRule="auto"/>
        <w:rPr/>
      </w:pPr>
      <w:r>
        <w:drawing>
          <wp:anchor distT="0" distB="0" distL="0" distR="0" simplePos="0" relativeHeight="252964864" behindDoc="0" locked="0" layoutInCell="1" allowOverlap="1">
            <wp:simplePos x="0" y="0"/>
            <wp:positionH relativeFrom="column">
              <wp:posOffset>1416075</wp:posOffset>
            </wp:positionH>
            <wp:positionV relativeFrom="paragraph">
              <wp:posOffset>210</wp:posOffset>
            </wp:positionV>
            <wp:extent cx="2997179" cy="6350"/>
            <wp:effectExtent l="0" t="0" r="0" b="0"/>
            <wp:wrapNone/>
            <wp:docPr id="1062" name="IM 1062"/>
            <wp:cNvGraphicFramePr/>
            <a:graphic>
              <a:graphicData uri="http://schemas.openxmlformats.org/drawingml/2006/picture">
                <pic:pic>
                  <pic:nvPicPr>
                    <pic:cNvPr id="1062" name="IM 1062"/>
                    <pic:cNvPicPr/>
                  </pic:nvPicPr>
                  <pic:blipFill>
                    <a:blip r:embed="rId537"/>
                    <a:stretch>
                      <a:fillRect/>
                    </a:stretch>
                  </pic:blipFill>
                  <pic:spPr>
                    <a:xfrm rot="0">
                      <a:off x="0" y="0"/>
                      <a:ext cx="2997179" cy="6350"/>
                    </a:xfrm>
                    <a:prstGeom prst="rect">
                      <a:avLst/>
                    </a:prstGeom>
                  </pic:spPr>
                </pic:pic>
              </a:graphicData>
            </a:graphic>
          </wp:anchor>
        </w:drawing>
      </w:r>
      <w:r/>
    </w:p>
    <w:p>
      <w:pPr>
        <w:pStyle w:val="BodyText"/>
        <w:spacing w:line="257" w:lineRule="auto"/>
        <w:rPr/>
      </w:pPr>
      <w:r/>
    </w:p>
    <w:p>
      <w:pPr>
        <w:ind w:right="67" w:firstLine="109"/>
        <w:spacing w:before="72" w:line="275" w:lineRule="auto"/>
        <w:jc w:val="both"/>
        <w:rPr>
          <w:rFonts w:ascii="SimSun" w:hAnsi="SimSun" w:eastAsia="SimSun" w:cs="SimSun"/>
          <w:sz w:val="22"/>
          <w:szCs w:val="22"/>
        </w:rPr>
      </w:pPr>
      <w:r>
        <w:rPr>
          <w:rFonts w:ascii="SimSun" w:hAnsi="SimSun" w:eastAsia="SimSun" w:cs="SimSun"/>
          <w:sz w:val="22"/>
          <w:szCs w:val="22"/>
          <w:spacing w:val="5"/>
        </w:rPr>
        <w:t>为国父，而陈独秀宣传共产主义即为危害民国耶?于法于理能服人乎?</w:t>
      </w:r>
      <w:r>
        <w:rPr>
          <w:rFonts w:ascii="SimSun" w:hAnsi="SimSun" w:eastAsia="SimSun" w:cs="SimSun"/>
          <w:sz w:val="22"/>
          <w:szCs w:val="22"/>
          <w:spacing w:val="15"/>
        </w:rPr>
        <w:t xml:space="preserve"> </w:t>
      </w:r>
      <w:r>
        <w:rPr>
          <w:rFonts w:ascii="SimSun" w:hAnsi="SimSun" w:eastAsia="SimSun" w:cs="SimSun"/>
          <w:sz w:val="22"/>
          <w:szCs w:val="22"/>
          <w:spacing w:val="-5"/>
        </w:rPr>
        <w:t>……为保存读书种子，余意不惟不应治罪，且宜使深入学术研究，国家民</w:t>
      </w:r>
      <w:r>
        <w:rPr>
          <w:rFonts w:ascii="SimSun" w:hAnsi="SimSun" w:eastAsia="SimSun" w:cs="SimSun"/>
          <w:sz w:val="22"/>
          <w:szCs w:val="22"/>
        </w:rPr>
        <w:t xml:space="preserve"> </w:t>
      </w:r>
      <w:r>
        <w:rPr>
          <w:rFonts w:ascii="SimSun" w:hAnsi="SimSun" w:eastAsia="SimSun" w:cs="SimSun"/>
          <w:sz w:val="22"/>
          <w:szCs w:val="22"/>
          <w:spacing w:val="-7"/>
        </w:rPr>
        <w:t>族实利赖焉。</w:t>
      </w:r>
      <w:r>
        <w:rPr>
          <w:rFonts w:ascii="SimSun" w:hAnsi="SimSun" w:eastAsia="SimSun" w:cs="SimSun"/>
          <w:sz w:val="22"/>
          <w:szCs w:val="22"/>
          <w:spacing w:val="-35"/>
        </w:rPr>
        <w:t xml:space="preserve"> </w:t>
      </w:r>
      <w:r>
        <w:rPr>
          <w:rFonts w:ascii="SimSun" w:hAnsi="SimSun" w:eastAsia="SimSun" w:cs="SimSun"/>
          <w:sz w:val="22"/>
          <w:szCs w:val="22"/>
          <w:spacing w:val="-7"/>
        </w:rPr>
        <w:t>……综上理由，本律师要求法院</w:t>
      </w:r>
      <w:r>
        <w:rPr>
          <w:rFonts w:ascii="SimSun" w:hAnsi="SimSun" w:eastAsia="SimSun" w:cs="SimSun"/>
          <w:sz w:val="22"/>
          <w:szCs w:val="22"/>
          <w:spacing w:val="-8"/>
        </w:rPr>
        <w:t>宣判独秀无罪。”听到章士</w:t>
      </w:r>
      <w:r>
        <w:rPr>
          <w:rFonts w:ascii="SimSun" w:hAnsi="SimSun" w:eastAsia="SimSun" w:cs="SimSun"/>
          <w:sz w:val="22"/>
          <w:szCs w:val="22"/>
        </w:rPr>
        <w:t xml:space="preserve"> </w:t>
      </w:r>
      <w:r>
        <w:rPr>
          <w:rFonts w:ascii="SimSun" w:hAnsi="SimSun" w:eastAsia="SimSun" w:cs="SimSun"/>
          <w:sz w:val="22"/>
          <w:szCs w:val="22"/>
          <w:spacing w:val="-5"/>
        </w:rPr>
        <w:t>钊把自己的政治信念与国民党的三民主义挂上钩，陈独秀急了。“陈独秀</w:t>
      </w:r>
      <w:r>
        <w:rPr>
          <w:rFonts w:ascii="SimSun" w:hAnsi="SimSun" w:eastAsia="SimSun" w:cs="SimSun"/>
          <w:sz w:val="22"/>
          <w:szCs w:val="22"/>
        </w:rPr>
        <w:t xml:space="preserve"> </w:t>
      </w:r>
      <w:r>
        <w:rPr>
          <w:rFonts w:ascii="SimSun" w:hAnsi="SimSun" w:eastAsia="SimSun" w:cs="SimSun"/>
          <w:sz w:val="22"/>
          <w:szCs w:val="22"/>
          <w:spacing w:val="-5"/>
        </w:rPr>
        <w:t>当庭发出声明：‘章律师辩护词，只代表他的</w:t>
      </w:r>
      <w:r>
        <w:rPr>
          <w:rFonts w:ascii="SimSun" w:hAnsi="SimSun" w:eastAsia="SimSun" w:cs="SimSun"/>
          <w:sz w:val="22"/>
          <w:szCs w:val="22"/>
          <w:spacing w:val="-6"/>
        </w:rPr>
        <w:t>意见，我的政治主张，要以</w:t>
      </w:r>
      <w:r>
        <w:rPr>
          <w:rFonts w:ascii="SimSun" w:hAnsi="SimSun" w:eastAsia="SimSun" w:cs="SimSun"/>
          <w:sz w:val="22"/>
          <w:szCs w:val="22"/>
        </w:rPr>
        <w:t xml:space="preserve"> </w:t>
      </w:r>
      <w:r>
        <w:rPr>
          <w:rFonts w:ascii="SimSun" w:hAnsi="SimSun" w:eastAsia="SimSun" w:cs="SimSun"/>
          <w:sz w:val="22"/>
          <w:szCs w:val="22"/>
          <w:spacing w:val="-18"/>
        </w:rPr>
        <w:t>我的辩护诉为准。’旁听席上有‘革命家’、‘革命家’的赞声。”陈独秀也</w:t>
      </w:r>
      <w:r>
        <w:rPr>
          <w:rFonts w:ascii="SimSun" w:hAnsi="SimSun" w:eastAsia="SimSun" w:cs="SimSun"/>
          <w:sz w:val="22"/>
          <w:szCs w:val="22"/>
          <w:spacing w:val="12"/>
        </w:rPr>
        <w:t xml:space="preserve"> </w:t>
      </w:r>
      <w:r>
        <w:rPr>
          <w:rFonts w:ascii="SimSun" w:hAnsi="SimSun" w:eastAsia="SimSun" w:cs="SimSun"/>
          <w:sz w:val="22"/>
          <w:szCs w:val="22"/>
          <w:spacing w:val="-5"/>
        </w:rPr>
        <w:t>在法庭上宣读了自撰的辩诉状。从作文之道上说，这篇辩诉状可谓</w:t>
      </w:r>
      <w:r>
        <w:rPr>
          <w:rFonts w:ascii="SimSun" w:hAnsi="SimSun" w:eastAsia="SimSun" w:cs="SimSun"/>
          <w:sz w:val="22"/>
          <w:szCs w:val="22"/>
          <w:spacing w:val="-6"/>
        </w:rPr>
        <w:t>典范之</w:t>
      </w:r>
      <w:r>
        <w:rPr>
          <w:rFonts w:ascii="SimSun" w:hAnsi="SimSun" w:eastAsia="SimSun" w:cs="SimSun"/>
          <w:sz w:val="22"/>
          <w:szCs w:val="22"/>
        </w:rPr>
        <w:t xml:space="preserve"> </w:t>
      </w:r>
      <w:r>
        <w:rPr>
          <w:rFonts w:ascii="SimSun" w:hAnsi="SimSun" w:eastAsia="SimSun" w:cs="SimSun"/>
          <w:sz w:val="22"/>
          <w:szCs w:val="22"/>
          <w:spacing w:val="-5"/>
        </w:rPr>
        <w:t>作，逻辑严密却又大气磅礴。陈独秀以这样一段话开始自己的辩诉：“予</w:t>
      </w:r>
      <w:r>
        <w:rPr>
          <w:rFonts w:ascii="SimSun" w:hAnsi="SimSun" w:eastAsia="SimSun" w:cs="SimSun"/>
          <w:sz w:val="22"/>
          <w:szCs w:val="22"/>
          <w:spacing w:val="1"/>
        </w:rPr>
        <w:t xml:space="preserve"> </w:t>
      </w:r>
      <w:r>
        <w:rPr>
          <w:rFonts w:ascii="SimSun" w:hAnsi="SimSun" w:eastAsia="SimSun" w:cs="SimSun"/>
          <w:sz w:val="22"/>
          <w:szCs w:val="22"/>
          <w:spacing w:val="-1"/>
        </w:rPr>
        <w:t>行年五十有五矣。弱冠以来，反抗清帝，反抗北洋军阀，反抗封建思想</w:t>
      </w:r>
      <w:r>
        <w:rPr>
          <w:rFonts w:ascii="SimSun" w:hAnsi="SimSun" w:eastAsia="SimSun" w:cs="SimSun"/>
          <w:sz w:val="22"/>
          <w:szCs w:val="22"/>
          <w:spacing w:val="16"/>
        </w:rPr>
        <w:t xml:space="preserve"> </w:t>
      </w:r>
      <w:r>
        <w:rPr>
          <w:rFonts w:ascii="SimSun" w:hAnsi="SimSun" w:eastAsia="SimSun" w:cs="SimSun"/>
          <w:sz w:val="22"/>
          <w:szCs w:val="22"/>
          <w:spacing w:val="-5"/>
        </w:rPr>
        <w:t>反抗帝国主义，奔走呼号，以谋改造中国者，于今三十余年。前半期，即</w:t>
      </w:r>
      <w:r>
        <w:rPr>
          <w:rFonts w:ascii="SimSun" w:hAnsi="SimSun" w:eastAsia="SimSun" w:cs="SimSun"/>
          <w:sz w:val="22"/>
          <w:szCs w:val="22"/>
          <w:spacing w:val="11"/>
        </w:rPr>
        <w:t xml:space="preserve"> </w:t>
      </w:r>
      <w:r>
        <w:rPr>
          <w:rFonts w:ascii="SimSun" w:hAnsi="SimSun" w:eastAsia="SimSun" w:cs="SimSun"/>
          <w:sz w:val="22"/>
          <w:szCs w:val="22"/>
          <w:spacing w:val="-7"/>
        </w:rPr>
        <w:t>‘五四’以前的运动，专在知识分子方面；后半期，乃转向工、农劳苦人</w:t>
      </w:r>
      <w:r>
        <w:rPr>
          <w:rFonts w:ascii="SimSun" w:hAnsi="SimSun" w:eastAsia="SimSun" w:cs="SimSun"/>
          <w:sz w:val="22"/>
          <w:szCs w:val="22"/>
          <w:spacing w:val="2"/>
        </w:rPr>
        <w:t xml:space="preserve"> </w:t>
      </w:r>
      <w:r>
        <w:rPr>
          <w:rFonts w:ascii="SimSun" w:hAnsi="SimSun" w:eastAsia="SimSun" w:cs="SimSun"/>
          <w:sz w:val="22"/>
          <w:szCs w:val="22"/>
          <w:spacing w:val="-5"/>
        </w:rPr>
        <w:t>民方面。盖以大战后，世界革命大势及国内状况所昭示，使予不得</w:t>
      </w:r>
      <w:r>
        <w:rPr>
          <w:rFonts w:ascii="SimSun" w:hAnsi="SimSun" w:eastAsia="SimSun" w:cs="SimSun"/>
          <w:sz w:val="22"/>
          <w:szCs w:val="22"/>
          <w:spacing w:val="-6"/>
        </w:rPr>
        <w:t>不有此</w:t>
      </w:r>
      <w:r>
        <w:rPr>
          <w:rFonts w:ascii="SimSun" w:hAnsi="SimSun" w:eastAsia="SimSun" w:cs="SimSun"/>
          <w:sz w:val="22"/>
          <w:szCs w:val="22"/>
        </w:rPr>
        <w:t xml:space="preserve"> </w:t>
      </w:r>
      <w:r>
        <w:rPr>
          <w:rFonts w:ascii="SimSun" w:hAnsi="SimSun" w:eastAsia="SimSun" w:cs="SimSun"/>
          <w:sz w:val="22"/>
          <w:szCs w:val="22"/>
          <w:spacing w:val="-5"/>
        </w:rPr>
        <w:t>转变也。”辩诉状大体以文白夹杂的语言写成，陈独秀说非如此不足以表</w:t>
      </w:r>
      <w:r>
        <w:rPr>
          <w:rFonts w:ascii="SimSun" w:hAnsi="SimSun" w:eastAsia="SimSun" w:cs="SimSun"/>
          <w:sz w:val="22"/>
          <w:szCs w:val="22"/>
        </w:rPr>
        <w:t xml:space="preserve"> </w:t>
      </w:r>
      <w:r>
        <w:rPr>
          <w:rFonts w:ascii="SimSun" w:hAnsi="SimSun" w:eastAsia="SimSun" w:cs="SimSun"/>
          <w:sz w:val="22"/>
          <w:szCs w:val="22"/>
          <w:spacing w:val="-5"/>
        </w:rPr>
        <w:t>达自己的心情。陈独秀的辩诉状和章士钊为陈独秀所作的辩护词，在当时</w:t>
      </w:r>
      <w:r>
        <w:rPr>
          <w:rFonts w:ascii="SimSun" w:hAnsi="SimSun" w:eastAsia="SimSun" w:cs="SimSun"/>
          <w:sz w:val="22"/>
          <w:szCs w:val="22"/>
          <w:spacing w:val="1"/>
        </w:rPr>
        <w:t xml:space="preserve"> </w:t>
      </w:r>
      <w:r>
        <w:rPr>
          <w:rFonts w:ascii="SimSun" w:hAnsi="SimSun" w:eastAsia="SimSun" w:cs="SimSun"/>
          <w:sz w:val="22"/>
          <w:szCs w:val="22"/>
          <w:spacing w:val="-5"/>
        </w:rPr>
        <w:t>是轰动全国的名文，各大报纸都想刊载，但遭到国民党当局的禁止，只有</w:t>
      </w:r>
      <w:r>
        <w:rPr>
          <w:rFonts w:ascii="SimSun" w:hAnsi="SimSun" w:eastAsia="SimSun" w:cs="SimSun"/>
          <w:sz w:val="22"/>
          <w:szCs w:val="22"/>
        </w:rPr>
        <w:t xml:space="preserve"> </w:t>
      </w:r>
      <w:r>
        <w:rPr>
          <w:rFonts w:ascii="SimSun" w:hAnsi="SimSun" w:eastAsia="SimSun" w:cs="SimSun"/>
          <w:sz w:val="22"/>
          <w:szCs w:val="22"/>
          <w:spacing w:val="-6"/>
        </w:rPr>
        <w:t>天津的《益世报》在当时刊载了全文。上海的沪江大学、苏州的东吴大学</w:t>
      </w:r>
      <w:r>
        <w:rPr>
          <w:rFonts w:ascii="SimSun" w:hAnsi="SimSun" w:eastAsia="SimSun" w:cs="SimSun"/>
          <w:sz w:val="22"/>
          <w:szCs w:val="22"/>
          <w:spacing w:val="12"/>
        </w:rPr>
        <w:t xml:space="preserve"> </w:t>
      </w:r>
      <w:r>
        <w:rPr>
          <w:rFonts w:ascii="SimSun" w:hAnsi="SimSun" w:eastAsia="SimSun" w:cs="SimSun"/>
          <w:sz w:val="22"/>
          <w:szCs w:val="22"/>
          <w:spacing w:val="-6"/>
        </w:rPr>
        <w:t>还将陈、章的辩诉状作为法学系的教材。这两所学校因为是教会学校，才</w:t>
      </w:r>
      <w:r>
        <w:rPr>
          <w:rFonts w:ascii="SimSun" w:hAnsi="SimSun" w:eastAsia="SimSun" w:cs="SimSun"/>
          <w:sz w:val="22"/>
          <w:szCs w:val="22"/>
          <w:spacing w:val="10"/>
        </w:rPr>
        <w:t xml:space="preserve"> </w:t>
      </w:r>
      <w:r>
        <w:rPr>
          <w:rFonts w:ascii="SimSun" w:hAnsi="SimSun" w:eastAsia="SimSun" w:cs="SimSun"/>
          <w:sz w:val="22"/>
          <w:szCs w:val="22"/>
          <w:spacing w:val="-8"/>
        </w:rPr>
        <w:t>敢如此“放肆”。</w:t>
      </w:r>
    </w:p>
    <w:p>
      <w:pPr>
        <w:ind w:left="109" w:firstLine="450"/>
        <w:spacing w:before="205" w:line="283" w:lineRule="auto"/>
        <w:jc w:val="both"/>
        <w:rPr>
          <w:rFonts w:ascii="SimSun" w:hAnsi="SimSun" w:eastAsia="SimSun" w:cs="SimSun"/>
          <w:sz w:val="22"/>
          <w:szCs w:val="22"/>
        </w:rPr>
      </w:pPr>
      <w:r>
        <w:rPr>
          <w:rFonts w:ascii="SimSun" w:hAnsi="SimSun" w:eastAsia="SimSun" w:cs="SimSun"/>
          <w:sz w:val="22"/>
          <w:szCs w:val="22"/>
          <w:spacing w:val="-9"/>
        </w:rPr>
        <w:t>审理结果，陈独秀被判有期徒刑十三年，后经</w:t>
      </w:r>
      <w:r>
        <w:rPr>
          <w:rFonts w:ascii="SimSun" w:hAnsi="SimSun" w:eastAsia="SimSun" w:cs="SimSun"/>
          <w:sz w:val="22"/>
          <w:szCs w:val="22"/>
          <w:spacing w:val="-10"/>
        </w:rPr>
        <w:t>上诉，改判为八年。在</w:t>
      </w:r>
      <w:r>
        <w:rPr>
          <w:rFonts w:ascii="SimSun" w:hAnsi="SimSun" w:eastAsia="SimSun" w:cs="SimSun"/>
          <w:sz w:val="22"/>
          <w:szCs w:val="22"/>
        </w:rPr>
        <w:t xml:space="preserve"> </w:t>
      </w:r>
      <w:r>
        <w:rPr>
          <w:rFonts w:ascii="SimSun" w:hAnsi="SimSun" w:eastAsia="SimSun" w:cs="SimSun"/>
          <w:sz w:val="22"/>
          <w:szCs w:val="22"/>
          <w:spacing w:val="-9"/>
        </w:rPr>
        <w:t>狱中，陈独秀潜心研究文字学。这并非是为了消磨时光，也是与他的社会</w:t>
      </w:r>
      <w:r>
        <w:rPr>
          <w:rFonts w:ascii="SimSun" w:hAnsi="SimSun" w:eastAsia="SimSun" w:cs="SimSun"/>
          <w:sz w:val="22"/>
          <w:szCs w:val="22"/>
          <w:spacing w:val="16"/>
        </w:rPr>
        <w:t xml:space="preserve"> </w:t>
      </w:r>
      <w:r>
        <w:rPr>
          <w:rFonts w:ascii="SimSun" w:hAnsi="SimSun" w:eastAsia="SimSun" w:cs="SimSun"/>
          <w:sz w:val="22"/>
          <w:szCs w:val="22"/>
          <w:spacing w:val="-9"/>
        </w:rPr>
        <w:t>理想紧密相关的。濮清泉在《我所知道的陈独秀》中说到陈独秀的狱中生</w:t>
      </w:r>
      <w:r>
        <w:rPr>
          <w:rFonts w:ascii="SimSun" w:hAnsi="SimSun" w:eastAsia="SimSun" w:cs="SimSun"/>
          <w:sz w:val="22"/>
          <w:szCs w:val="22"/>
          <w:spacing w:val="17"/>
        </w:rPr>
        <w:t xml:space="preserve"> </w:t>
      </w:r>
      <w:r>
        <w:rPr>
          <w:rFonts w:ascii="SimSun" w:hAnsi="SimSun" w:eastAsia="SimSun" w:cs="SimSun"/>
          <w:sz w:val="22"/>
          <w:szCs w:val="22"/>
          <w:spacing w:val="-15"/>
        </w:rPr>
        <w:t>活时，写道：“他对文字学最有兴趣，成天埋头研究《说文》。据他说从文</w:t>
      </w:r>
      <w:r>
        <w:rPr>
          <w:rFonts w:ascii="SimSun" w:hAnsi="SimSun" w:eastAsia="SimSun" w:cs="SimSun"/>
          <w:sz w:val="22"/>
          <w:szCs w:val="22"/>
          <w:spacing w:val="5"/>
        </w:rPr>
        <w:t xml:space="preserve"> </w:t>
      </w:r>
      <w:r>
        <w:rPr>
          <w:rFonts w:ascii="SimSun" w:hAnsi="SimSun" w:eastAsia="SimSun" w:cs="SimSun"/>
          <w:sz w:val="22"/>
          <w:szCs w:val="22"/>
          <w:spacing w:val="-8"/>
        </w:rPr>
        <w:t>字的形成和发展，可以看到社会和国家的形成和</w:t>
      </w:r>
      <w:r>
        <w:rPr>
          <w:rFonts w:ascii="SimSun" w:hAnsi="SimSun" w:eastAsia="SimSun" w:cs="SimSun"/>
          <w:sz w:val="22"/>
          <w:szCs w:val="22"/>
          <w:spacing w:val="-9"/>
        </w:rPr>
        <w:t>发展。”在狱中陪同在陈</w:t>
      </w:r>
      <w:r>
        <w:rPr>
          <w:rFonts w:ascii="SimSun" w:hAnsi="SimSun" w:eastAsia="SimSun" w:cs="SimSun"/>
          <w:sz w:val="22"/>
          <w:szCs w:val="22"/>
        </w:rPr>
        <w:t xml:space="preserve"> </w:t>
      </w:r>
      <w:r>
        <w:rPr>
          <w:rFonts w:ascii="SimSun" w:hAnsi="SimSun" w:eastAsia="SimSun" w:cs="SimSun"/>
          <w:sz w:val="22"/>
          <w:szCs w:val="22"/>
          <w:spacing w:val="-8"/>
        </w:rPr>
        <w:t>独秀左右的濮清泉还写下过这样一件趣事：</w:t>
      </w:r>
      <w:r>
        <w:rPr>
          <w:rFonts w:ascii="SimSun" w:hAnsi="SimSun" w:eastAsia="SimSun" w:cs="SimSun"/>
          <w:sz w:val="22"/>
          <w:szCs w:val="22"/>
          <w:spacing w:val="-9"/>
        </w:rPr>
        <w:t>“关于研究文字学，有一段笑</w:t>
      </w:r>
      <w:r>
        <w:rPr>
          <w:rFonts w:ascii="SimSun" w:hAnsi="SimSun" w:eastAsia="SimSun" w:cs="SimSun"/>
          <w:sz w:val="22"/>
          <w:szCs w:val="22"/>
        </w:rPr>
        <w:t xml:space="preserve"> </w:t>
      </w:r>
      <w:r>
        <w:rPr>
          <w:rFonts w:ascii="SimSun" w:hAnsi="SimSun" w:eastAsia="SimSun" w:cs="SimSun"/>
          <w:sz w:val="22"/>
          <w:szCs w:val="22"/>
          <w:spacing w:val="-9"/>
        </w:rPr>
        <w:t>话，江苏南通有一位姓程的老先生也是小学家，因慕陈独秀之名，来到监</w:t>
      </w:r>
      <w:r>
        <w:rPr>
          <w:rFonts w:ascii="SimSun" w:hAnsi="SimSun" w:eastAsia="SimSun" w:cs="SimSun"/>
          <w:sz w:val="22"/>
          <w:szCs w:val="22"/>
          <w:spacing w:val="16"/>
        </w:rPr>
        <w:t xml:space="preserve"> </w:t>
      </w:r>
      <w:r>
        <w:rPr>
          <w:rFonts w:ascii="SimSun" w:hAnsi="SimSun" w:eastAsia="SimSun" w:cs="SimSun"/>
          <w:sz w:val="22"/>
          <w:szCs w:val="22"/>
          <w:spacing w:val="-9"/>
        </w:rPr>
        <w:t>狱里看他，两人一见如故，初期互道钦佩，中期交换著作，也互称对方有</w:t>
      </w:r>
      <w:r>
        <w:rPr>
          <w:rFonts w:ascii="SimSun" w:hAnsi="SimSun" w:eastAsia="SimSun" w:cs="SimSun"/>
          <w:sz w:val="22"/>
          <w:szCs w:val="22"/>
          <w:spacing w:val="17"/>
        </w:rPr>
        <w:t xml:space="preserve"> </w:t>
      </w:r>
      <w:r>
        <w:rPr>
          <w:rFonts w:ascii="SimSun" w:hAnsi="SimSun" w:eastAsia="SimSun" w:cs="SimSun"/>
          <w:sz w:val="22"/>
          <w:szCs w:val="22"/>
          <w:spacing w:val="-9"/>
        </w:rPr>
        <w:t>卓见，后期争论起来，闹到面红耳赤，互斥浅薄，两人都高声大叫，拍桌</w:t>
      </w:r>
      <w:r>
        <w:rPr>
          <w:rFonts w:ascii="SimSun" w:hAnsi="SimSun" w:eastAsia="SimSun" w:cs="SimSun"/>
          <w:sz w:val="22"/>
          <w:szCs w:val="22"/>
          <w:spacing w:val="17"/>
        </w:rPr>
        <w:t xml:space="preserve"> </w:t>
      </w:r>
      <w:r>
        <w:rPr>
          <w:rFonts w:ascii="SimSun" w:hAnsi="SimSun" w:eastAsia="SimSun" w:cs="SimSun"/>
          <w:sz w:val="22"/>
          <w:szCs w:val="22"/>
          <w:spacing w:val="-9"/>
        </w:rPr>
        <w:t>对骂，幸而没有动武。原因是，为了一个父字，陈独秀说父字明明画着一</w:t>
      </w:r>
      <w:r>
        <w:rPr>
          <w:rFonts w:ascii="SimSun" w:hAnsi="SimSun" w:eastAsia="SimSun" w:cs="SimSun"/>
          <w:sz w:val="22"/>
          <w:szCs w:val="22"/>
          <w:spacing w:val="18"/>
        </w:rPr>
        <w:t xml:space="preserve"> </w:t>
      </w:r>
      <w:r>
        <w:rPr>
          <w:rFonts w:ascii="SimSun" w:hAnsi="SimSun" w:eastAsia="SimSun" w:cs="SimSun"/>
          <w:sz w:val="22"/>
          <w:szCs w:val="22"/>
          <w:spacing w:val="-9"/>
        </w:rPr>
        <w:t>个人，以手执仗，指挥家人行事。而那位程先生说，父字明明</w:t>
      </w:r>
      <w:r>
        <w:rPr>
          <w:rFonts w:ascii="SimSun" w:hAnsi="SimSun" w:eastAsia="SimSun" w:cs="SimSun"/>
          <w:sz w:val="22"/>
          <w:szCs w:val="22"/>
          <w:spacing w:val="-10"/>
        </w:rPr>
        <w:t>是捧着一盆</w:t>
      </w:r>
      <w:r>
        <w:rPr>
          <w:rFonts w:ascii="SimSun" w:hAnsi="SimSun" w:eastAsia="SimSun" w:cs="SimSun"/>
          <w:sz w:val="22"/>
          <w:szCs w:val="22"/>
        </w:rPr>
        <w:t xml:space="preserve">  </w:t>
      </w:r>
      <w:r>
        <w:rPr>
          <w:rFonts w:ascii="SimSun" w:hAnsi="SimSun" w:eastAsia="SimSun" w:cs="SimSun"/>
          <w:sz w:val="22"/>
          <w:szCs w:val="22"/>
          <w:spacing w:val="-6"/>
        </w:rPr>
        <w:t>火，教人炊饭。陈说你不通，程说你不通；陈说你浅薄，程也说你浅薄。</w:t>
      </w:r>
      <w:r>
        <w:rPr>
          <w:rFonts w:ascii="SimSun" w:hAnsi="SimSun" w:eastAsia="SimSun" w:cs="SimSun"/>
          <w:sz w:val="22"/>
          <w:szCs w:val="22"/>
          <w:spacing w:val="1"/>
        </w:rPr>
        <w:t xml:space="preserve"> </w:t>
      </w:r>
      <w:r>
        <w:rPr>
          <w:rFonts w:ascii="SimSun" w:hAnsi="SimSun" w:eastAsia="SimSun" w:cs="SimSun"/>
          <w:sz w:val="22"/>
          <w:szCs w:val="22"/>
          <w:spacing w:val="-8"/>
        </w:rPr>
        <w:t>我好不容易把他俩劝开，说学术讨论应心平气和，不应发火，我诌了几句</w:t>
      </w:r>
    </w:p>
    <w:p>
      <w:pPr>
        <w:spacing w:line="283" w:lineRule="auto"/>
        <w:sectPr>
          <w:pgSz w:w="9360" w:h="13220"/>
          <w:pgMar w:top="400" w:right="1060" w:bottom="400" w:left="1339" w:header="0" w:footer="0" w:gutter="0"/>
        </w:sectPr>
        <w:rPr>
          <w:rFonts w:ascii="SimSun" w:hAnsi="SimSun" w:eastAsia="SimSun" w:cs="SimSun"/>
          <w:sz w:val="22"/>
          <w:szCs w:val="22"/>
        </w:rPr>
      </w:pPr>
    </w:p>
    <w:p>
      <w:pPr>
        <w:ind w:left="40"/>
        <w:spacing w:before="220"/>
        <w:rPr>
          <w:rFonts w:ascii="Times New Roman" w:hAnsi="Times New Roman" w:eastAsia="Times New Roman" w:cs="Times New Roman"/>
          <w:sz w:val="22"/>
          <w:szCs w:val="22"/>
        </w:rPr>
      </w:pPr>
      <w:r>
        <w:drawing>
          <wp:anchor distT="0" distB="0" distL="0" distR="0" simplePos="0" relativeHeight="252968960" behindDoc="0" locked="0" layoutInCell="1" allowOverlap="1">
            <wp:simplePos x="0" y="0"/>
            <wp:positionH relativeFrom="column">
              <wp:posOffset>508008</wp:posOffset>
            </wp:positionH>
            <wp:positionV relativeFrom="paragraph">
              <wp:posOffset>450818</wp:posOffset>
            </wp:positionV>
            <wp:extent cx="2152660" cy="6415"/>
            <wp:effectExtent l="0" t="0" r="0" b="0"/>
            <wp:wrapNone/>
            <wp:docPr id="1064" name="IM 1064"/>
            <wp:cNvGraphicFramePr/>
            <a:graphic>
              <a:graphicData uri="http://schemas.openxmlformats.org/drawingml/2006/picture">
                <pic:pic>
                  <pic:nvPicPr>
                    <pic:cNvPr id="1064" name="IM 1064"/>
                    <pic:cNvPicPr/>
                  </pic:nvPicPr>
                  <pic:blipFill>
                    <a:blip r:embed="rId538"/>
                    <a:stretch>
                      <a:fillRect/>
                    </a:stretch>
                  </pic:blipFill>
                  <pic:spPr>
                    <a:xfrm rot="0">
                      <a:off x="0" y="0"/>
                      <a:ext cx="2152660" cy="6415"/>
                    </a:xfrm>
                    <a:prstGeom prst="rect">
                      <a:avLst/>
                    </a:prstGeom>
                  </pic:spPr>
                </pic:pic>
              </a:graphicData>
            </a:graphic>
          </wp:anchor>
        </w:drawing>
      </w:r>
      <w:r>
        <w:rPr>
          <w:rFonts w:ascii="SimHei" w:hAnsi="SimHei" w:eastAsia="SimHei" w:cs="SimHei"/>
          <w:sz w:val="32"/>
          <w:szCs w:val="32"/>
          <w:position w:val="-38"/>
        </w:rPr>
        <w:drawing>
          <wp:inline distT="0" distB="0" distL="0" distR="0">
            <wp:extent cx="501671" cy="501621"/>
            <wp:effectExtent l="0" t="0" r="0" b="0"/>
            <wp:docPr id="1066" name="IM 1066"/>
            <wp:cNvGraphicFramePr/>
            <a:graphic>
              <a:graphicData uri="http://schemas.openxmlformats.org/drawingml/2006/picture">
                <pic:pic>
                  <pic:nvPicPr>
                    <pic:cNvPr id="1066" name="IM 1066"/>
                    <pic:cNvPicPr/>
                  </pic:nvPicPr>
                  <pic:blipFill>
                    <a:blip r:embed="rId539"/>
                    <a:stretch>
                      <a:fillRect/>
                    </a:stretch>
                  </pic:blipFill>
                  <pic:spPr>
                    <a:xfrm rot="0">
                      <a:off x="0" y="0"/>
                      <a:ext cx="501671" cy="501621"/>
                    </a:xfrm>
                    <a:prstGeom prst="rect">
                      <a:avLst/>
                    </a:prstGeom>
                  </pic:spPr>
                </pic:pic>
              </a:graphicData>
            </a:graphic>
          </wp:inline>
        </w:drawing>
      </w:r>
      <w:r>
        <w:rPr>
          <w:rFonts w:ascii="SimHei" w:hAnsi="SimHei" w:eastAsia="SimHei" w:cs="SimHei"/>
          <w:sz w:val="32"/>
          <w:szCs w:val="32"/>
          <w:spacing w:val="36"/>
          <w:position w:val="1"/>
        </w:rPr>
        <w:t xml:space="preserve"> </w:t>
      </w:r>
      <w:r>
        <w:rPr>
          <w:rFonts w:ascii="SimHei" w:hAnsi="SimHei" w:eastAsia="SimHei" w:cs="SimHei"/>
          <w:sz w:val="32"/>
          <w:szCs w:val="32"/>
          <w:b/>
          <w:bCs/>
          <w:spacing w:val="-5"/>
          <w:position w:val="1"/>
        </w:rPr>
        <w:t>批评丛书</w:t>
      </w:r>
      <w:r>
        <w:rPr>
          <w:rFonts w:ascii="SimHei" w:hAnsi="SimHei" w:eastAsia="SimHei" w:cs="SimHei"/>
          <w:sz w:val="32"/>
          <w:szCs w:val="32"/>
          <w:spacing w:val="4"/>
          <w:position w:val="1"/>
        </w:rPr>
        <w:t xml:space="preserve">      </w:t>
      </w:r>
      <w:r>
        <w:rPr>
          <w:rFonts w:ascii="Times New Roman" w:hAnsi="Times New Roman" w:eastAsia="Times New Roman" w:cs="Times New Roman"/>
          <w:sz w:val="22"/>
          <w:szCs w:val="22"/>
          <w:spacing w:val="-5"/>
          <w:position w:val="-7"/>
        </w:rPr>
        <w:t>324</w:t>
      </w:r>
    </w:p>
    <w:p>
      <w:pPr>
        <w:pStyle w:val="BodyText"/>
        <w:spacing w:line="244" w:lineRule="auto"/>
        <w:rPr/>
      </w:pPr>
      <w:r/>
    </w:p>
    <w:p>
      <w:pPr>
        <w:ind w:left="110" w:right="3"/>
        <w:spacing w:before="72" w:line="281" w:lineRule="auto"/>
        <w:jc w:val="both"/>
        <w:rPr>
          <w:rFonts w:ascii="SimSun" w:hAnsi="SimSun" w:eastAsia="SimSun" w:cs="SimSun"/>
          <w:sz w:val="22"/>
          <w:szCs w:val="22"/>
        </w:rPr>
      </w:pPr>
      <w:r>
        <w:rPr>
          <w:rFonts w:ascii="SimSun" w:hAnsi="SimSun" w:eastAsia="SimSun" w:cs="SimSun"/>
          <w:sz w:val="22"/>
          <w:szCs w:val="22"/>
          <w:spacing w:val="-12"/>
        </w:rPr>
        <w:t>打油诗嘲讽他俩：‘一曰执仗一曰火，二翁不该动肝火，你不通来我不通，</w:t>
      </w:r>
      <w:r>
        <w:rPr>
          <w:rFonts w:ascii="SimSun" w:hAnsi="SimSun" w:eastAsia="SimSun" w:cs="SimSun"/>
          <w:sz w:val="22"/>
          <w:szCs w:val="22"/>
          <w:spacing w:val="5"/>
        </w:rPr>
        <w:t xml:space="preserve"> </w:t>
      </w:r>
      <w:r>
        <w:rPr>
          <w:rFonts w:ascii="SimSun" w:hAnsi="SimSun" w:eastAsia="SimSun" w:cs="SimSun"/>
          <w:sz w:val="22"/>
          <w:szCs w:val="22"/>
          <w:spacing w:val="-5"/>
        </w:rPr>
        <w:t>究竟谁人是浅薄。若非有我小濮在，遭殃不只是</w:t>
      </w:r>
      <w:r>
        <w:rPr>
          <w:rFonts w:ascii="SimSun" w:hAnsi="SimSun" w:eastAsia="SimSun" w:cs="SimSun"/>
          <w:sz w:val="22"/>
          <w:szCs w:val="22"/>
          <w:spacing w:val="-6"/>
        </w:rPr>
        <w:t>板桌，异日争论平心气，</w:t>
      </w:r>
      <w:r>
        <w:rPr>
          <w:rFonts w:ascii="SimSun" w:hAnsi="SimSun" w:eastAsia="SimSun" w:cs="SimSun"/>
          <w:sz w:val="22"/>
          <w:szCs w:val="22"/>
        </w:rPr>
        <w:t xml:space="preserve"> </w:t>
      </w:r>
      <w:r>
        <w:rPr>
          <w:rFonts w:ascii="SimSun" w:hAnsi="SimSun" w:eastAsia="SimSun" w:cs="SimSun"/>
          <w:sz w:val="22"/>
          <w:szCs w:val="22"/>
          <w:spacing w:val="-12"/>
        </w:rPr>
        <w:t>幸勿动怒敲脑壳。’程老先生笑了，陈独秀骂我‘你这小鬼浅薄’,‘我要</w:t>
      </w:r>
      <w:r>
        <w:rPr>
          <w:rFonts w:ascii="SimSun" w:hAnsi="SimSun" w:eastAsia="SimSun" w:cs="SimSun"/>
          <w:sz w:val="22"/>
          <w:szCs w:val="22"/>
          <w:spacing w:val="7"/>
        </w:rPr>
        <w:t xml:space="preserve">  </w:t>
      </w:r>
      <w:r>
        <w:rPr>
          <w:rFonts w:ascii="SimSun" w:hAnsi="SimSun" w:eastAsia="SimSun" w:cs="SimSun"/>
          <w:sz w:val="22"/>
          <w:szCs w:val="22"/>
          <w:spacing w:val="-15"/>
        </w:rPr>
        <w:t>敲你脑壳’。”然而，“隔了一会，陈独秀又和程老先生和好了。他写了一</w:t>
      </w:r>
      <w:r>
        <w:rPr>
          <w:rFonts w:ascii="SimSun" w:hAnsi="SimSun" w:eastAsia="SimSun" w:cs="SimSun"/>
          <w:sz w:val="22"/>
          <w:szCs w:val="22"/>
          <w:spacing w:val="2"/>
        </w:rPr>
        <w:t xml:space="preserve">  </w:t>
      </w:r>
      <w:r>
        <w:rPr>
          <w:rFonts w:ascii="SimSun" w:hAnsi="SimSun" w:eastAsia="SimSun" w:cs="SimSun"/>
          <w:sz w:val="22"/>
          <w:szCs w:val="22"/>
          <w:spacing w:val="2"/>
        </w:rPr>
        <w:t>封信给罗家伦(当时中央大学校长),推荐程老先生教文</w:t>
      </w:r>
      <w:r>
        <w:rPr>
          <w:rFonts w:ascii="SimSun" w:hAnsi="SimSun" w:eastAsia="SimSun" w:cs="SimSun"/>
          <w:sz w:val="22"/>
          <w:szCs w:val="22"/>
          <w:spacing w:val="1"/>
        </w:rPr>
        <w:t>史，罗家伦以程</w:t>
      </w:r>
      <w:r>
        <w:rPr>
          <w:rFonts w:ascii="SimSun" w:hAnsi="SimSun" w:eastAsia="SimSun" w:cs="SimSun"/>
          <w:sz w:val="22"/>
          <w:szCs w:val="22"/>
        </w:rPr>
        <w:t xml:space="preserve">  </w:t>
      </w:r>
      <w:r>
        <w:rPr>
          <w:rFonts w:ascii="SimSun" w:hAnsi="SimSun" w:eastAsia="SimSun" w:cs="SimSun"/>
          <w:sz w:val="22"/>
          <w:szCs w:val="22"/>
          <w:spacing w:val="-19"/>
        </w:rPr>
        <w:t>老先生迷信鬼神而拒绝了”。</w:t>
      </w:r>
    </w:p>
    <w:p>
      <w:pPr>
        <w:ind w:left="109" w:firstLine="440"/>
        <w:spacing w:before="21" w:line="283" w:lineRule="auto"/>
        <w:jc w:val="both"/>
        <w:rPr>
          <w:rFonts w:ascii="SimSun" w:hAnsi="SimSun" w:eastAsia="SimSun" w:cs="SimSun"/>
          <w:sz w:val="22"/>
          <w:szCs w:val="22"/>
        </w:rPr>
      </w:pPr>
      <w:r>
        <w:rPr>
          <w:rFonts w:ascii="SimSun" w:hAnsi="SimSun" w:eastAsia="SimSun" w:cs="SimSun"/>
          <w:sz w:val="22"/>
          <w:szCs w:val="22"/>
          <w:spacing w:val="-9"/>
        </w:rPr>
        <w:t>陈独秀被捕后表现出的政治气概和人格风范，是当时的大小报刊众口</w:t>
      </w:r>
      <w:r>
        <w:rPr>
          <w:rFonts w:ascii="SimSun" w:hAnsi="SimSun" w:eastAsia="SimSun" w:cs="SimSun"/>
          <w:sz w:val="22"/>
          <w:szCs w:val="22"/>
        </w:rPr>
        <w:t xml:space="preserve">  </w:t>
      </w:r>
      <w:r>
        <w:rPr>
          <w:rFonts w:ascii="SimSun" w:hAnsi="SimSun" w:eastAsia="SimSun" w:cs="SimSun"/>
          <w:sz w:val="22"/>
          <w:szCs w:val="22"/>
          <w:spacing w:val="-8"/>
        </w:rPr>
        <w:t>称赞的。不过，要说其时中国大地上的所有报</w:t>
      </w:r>
      <w:r>
        <w:rPr>
          <w:rFonts w:ascii="SimSun" w:hAnsi="SimSun" w:eastAsia="SimSun" w:cs="SimSun"/>
          <w:sz w:val="22"/>
          <w:szCs w:val="22"/>
          <w:spacing w:val="-9"/>
        </w:rPr>
        <w:t>刊都持如此口吻，却也不尽</w:t>
      </w:r>
      <w:r>
        <w:rPr>
          <w:rFonts w:ascii="SimSun" w:hAnsi="SimSun" w:eastAsia="SimSun" w:cs="SimSun"/>
          <w:sz w:val="22"/>
          <w:szCs w:val="22"/>
        </w:rPr>
        <w:t xml:space="preserve">  </w:t>
      </w:r>
      <w:r>
        <w:rPr>
          <w:rFonts w:ascii="SimSun" w:hAnsi="SimSun" w:eastAsia="SimSun" w:cs="SimSun"/>
          <w:sz w:val="22"/>
          <w:szCs w:val="22"/>
          <w:spacing w:val="-5"/>
        </w:rPr>
        <w:t>然。读王观泉先生的《新闻选择的法眼和良心》(收入作者的《人，在历</w:t>
      </w:r>
      <w:r>
        <w:rPr>
          <w:rFonts w:ascii="SimSun" w:hAnsi="SimSun" w:eastAsia="SimSun" w:cs="SimSun"/>
          <w:sz w:val="22"/>
          <w:szCs w:val="22"/>
          <w:spacing w:val="1"/>
        </w:rPr>
        <w:t xml:space="preserve">  </w:t>
      </w:r>
      <w:r>
        <w:rPr>
          <w:rFonts w:ascii="SimSun" w:hAnsi="SimSun" w:eastAsia="SimSun" w:cs="SimSun"/>
          <w:sz w:val="22"/>
          <w:szCs w:val="22"/>
          <w:spacing w:val="1"/>
        </w:rPr>
        <w:t>史的漩涡中》一书，上海远东出版社1996年)一文，我才知道其时在江</w:t>
      </w:r>
      <w:r>
        <w:rPr>
          <w:rFonts w:ascii="SimSun" w:hAnsi="SimSun" w:eastAsia="SimSun" w:cs="SimSun"/>
          <w:sz w:val="22"/>
          <w:szCs w:val="22"/>
          <w:spacing w:val="2"/>
        </w:rPr>
        <w:t xml:space="preserve">  </w:t>
      </w:r>
      <w:r>
        <w:rPr>
          <w:rFonts w:ascii="SimSun" w:hAnsi="SimSun" w:eastAsia="SimSun" w:cs="SimSun"/>
          <w:sz w:val="22"/>
          <w:szCs w:val="22"/>
          <w:spacing w:val="-8"/>
        </w:rPr>
        <w:t>西瑞金出版的《红色中华》,便对陈独秀大</w:t>
      </w:r>
      <w:r>
        <w:rPr>
          <w:rFonts w:ascii="SimSun" w:hAnsi="SimSun" w:eastAsia="SimSun" w:cs="SimSun"/>
          <w:sz w:val="22"/>
          <w:szCs w:val="22"/>
          <w:spacing w:val="-9"/>
        </w:rPr>
        <w:t>泼脏水，极尽造谣污蔑之能事。</w:t>
      </w:r>
      <w:r>
        <w:rPr>
          <w:rFonts w:ascii="SimSun" w:hAnsi="SimSun" w:eastAsia="SimSun" w:cs="SimSun"/>
          <w:sz w:val="22"/>
          <w:szCs w:val="22"/>
        </w:rPr>
        <w:t xml:space="preserve"> </w:t>
      </w:r>
      <w:r>
        <w:rPr>
          <w:rFonts w:ascii="SimSun" w:hAnsi="SimSun" w:eastAsia="SimSun" w:cs="SimSun"/>
          <w:sz w:val="22"/>
          <w:szCs w:val="22"/>
          <w:spacing w:val="-5"/>
        </w:rPr>
        <w:t>据王观泉文章说，《红色中华》共发表六篇关于陈独秀</w:t>
      </w:r>
      <w:r>
        <w:rPr>
          <w:rFonts w:ascii="SimSun" w:hAnsi="SimSun" w:eastAsia="SimSun" w:cs="SimSun"/>
          <w:sz w:val="22"/>
          <w:szCs w:val="22"/>
          <w:spacing w:val="-6"/>
        </w:rPr>
        <w:t>被捕一事的消息、</w:t>
      </w:r>
      <w:r>
        <w:rPr>
          <w:rFonts w:ascii="SimSun" w:hAnsi="SimSun" w:eastAsia="SimSun" w:cs="SimSun"/>
          <w:sz w:val="22"/>
          <w:szCs w:val="22"/>
        </w:rPr>
        <w:t xml:space="preserve"> </w:t>
      </w:r>
      <w:r>
        <w:rPr>
          <w:rFonts w:ascii="SimSun" w:hAnsi="SimSun" w:eastAsia="SimSun" w:cs="SimSun"/>
          <w:sz w:val="22"/>
          <w:szCs w:val="22"/>
          <w:spacing w:val="-8"/>
        </w:rPr>
        <w:t>综合报道和述评：“这些消息和报道集中歪曲和诬</w:t>
      </w:r>
      <w:r>
        <w:rPr>
          <w:rFonts w:ascii="SimSun" w:hAnsi="SimSun" w:eastAsia="SimSun" w:cs="SimSun"/>
          <w:sz w:val="22"/>
          <w:szCs w:val="22"/>
          <w:spacing w:val="-9"/>
        </w:rPr>
        <w:t>陷陈独秀……全部消息</w:t>
      </w:r>
      <w:r>
        <w:rPr>
          <w:rFonts w:ascii="SimSun" w:hAnsi="SimSun" w:eastAsia="SimSun" w:cs="SimSun"/>
          <w:sz w:val="22"/>
          <w:szCs w:val="22"/>
        </w:rPr>
        <w:t xml:space="preserve">  </w:t>
      </w:r>
      <w:r>
        <w:rPr>
          <w:rFonts w:ascii="SimSun" w:hAnsi="SimSun" w:eastAsia="SimSun" w:cs="SimSun"/>
          <w:sz w:val="22"/>
          <w:szCs w:val="22"/>
          <w:spacing w:val="-9"/>
        </w:rPr>
        <w:t>中充塞诸如‘陈独秀的国民党官到手矣’,‘开庭审讯时，陈彭(按：指与</w:t>
      </w:r>
      <w:r>
        <w:rPr>
          <w:rFonts w:ascii="SimSun" w:hAnsi="SimSun" w:eastAsia="SimSun" w:cs="SimSun"/>
          <w:sz w:val="22"/>
          <w:szCs w:val="22"/>
          <w:spacing w:val="6"/>
        </w:rPr>
        <w:t xml:space="preserve">  </w:t>
      </w:r>
      <w:r>
        <w:rPr>
          <w:rFonts w:ascii="SimSun" w:hAnsi="SimSun" w:eastAsia="SimSun" w:cs="SimSun"/>
          <w:sz w:val="22"/>
          <w:szCs w:val="22"/>
          <w:spacing w:val="-8"/>
        </w:rPr>
        <w:t>陈独秀同时被捕和受审的彭述之)等都服服帖帖’,‘托陈取</w:t>
      </w:r>
      <w:r>
        <w:rPr>
          <w:rFonts w:ascii="SimSun" w:hAnsi="SimSun" w:eastAsia="SimSun" w:cs="SimSun"/>
          <w:sz w:val="22"/>
          <w:szCs w:val="22"/>
          <w:spacing w:val="-9"/>
        </w:rPr>
        <w:t>消派跪在国民</w:t>
      </w:r>
      <w:r>
        <w:rPr>
          <w:rFonts w:ascii="SimSun" w:hAnsi="SimSun" w:eastAsia="SimSun" w:cs="SimSun"/>
          <w:sz w:val="22"/>
          <w:szCs w:val="22"/>
        </w:rPr>
        <w:t xml:space="preserve">  </w:t>
      </w:r>
      <w:r>
        <w:rPr>
          <w:rFonts w:ascii="SimSun" w:hAnsi="SimSun" w:eastAsia="SimSun" w:cs="SimSun"/>
          <w:sz w:val="22"/>
          <w:szCs w:val="22"/>
          <w:spacing w:val="-5"/>
        </w:rPr>
        <w:t>党法庭面前如此讨饶……以至起作用，大做其官咧’,陈独秀被捕‘或者</w:t>
      </w:r>
      <w:r>
        <w:rPr>
          <w:rFonts w:ascii="SimSun" w:hAnsi="SimSun" w:eastAsia="SimSun" w:cs="SimSun"/>
          <w:sz w:val="22"/>
          <w:szCs w:val="22"/>
        </w:rPr>
        <w:t xml:space="preserve">  </w:t>
      </w:r>
      <w:r>
        <w:rPr>
          <w:rFonts w:ascii="SimSun" w:hAnsi="SimSun" w:eastAsia="SimSun" w:cs="SimSun"/>
          <w:sz w:val="22"/>
          <w:szCs w:val="22"/>
          <w:spacing w:val="-2"/>
        </w:rPr>
        <w:t>还会因祸得福做几天蒋家官僚哩’,等等不一而足，如此这般污蔑陷害，</w:t>
      </w:r>
      <w:r>
        <w:rPr>
          <w:rFonts w:ascii="SimSun" w:hAnsi="SimSun" w:eastAsia="SimSun" w:cs="SimSun"/>
          <w:sz w:val="22"/>
          <w:szCs w:val="22"/>
          <w:spacing w:val="6"/>
        </w:rPr>
        <w:t xml:space="preserve"> </w:t>
      </w:r>
      <w:r>
        <w:rPr>
          <w:rFonts w:ascii="SimSun" w:hAnsi="SimSun" w:eastAsia="SimSun" w:cs="SimSun"/>
          <w:sz w:val="22"/>
          <w:szCs w:val="22"/>
          <w:spacing w:val="-12"/>
        </w:rPr>
        <w:t>实在令人齿冷。”</w:t>
      </w:r>
    </w:p>
    <w:p>
      <w:pPr>
        <w:ind w:right="23" w:firstLine="440"/>
        <w:spacing w:before="17" w:line="282" w:lineRule="auto"/>
        <w:jc w:val="both"/>
        <w:rPr>
          <w:rFonts w:ascii="SimSun" w:hAnsi="SimSun" w:eastAsia="SimSun" w:cs="SimSun"/>
          <w:sz w:val="22"/>
          <w:szCs w:val="22"/>
        </w:rPr>
      </w:pPr>
      <w:r>
        <w:rPr>
          <w:rFonts w:ascii="SimSun" w:hAnsi="SimSun" w:eastAsia="SimSun" w:cs="SimSun"/>
          <w:sz w:val="22"/>
          <w:szCs w:val="22"/>
          <w:spacing w:val="2"/>
        </w:rPr>
        <w:t>“西安事变”爆发后，陈独秀在狱中闻讯大喜，以为蒋介石此番定</w:t>
      </w:r>
      <w:r>
        <w:rPr>
          <w:rFonts w:ascii="SimSun" w:hAnsi="SimSun" w:eastAsia="SimSun" w:cs="SimSun"/>
          <w:sz w:val="22"/>
          <w:szCs w:val="22"/>
          <w:spacing w:val="5"/>
        </w:rPr>
        <w:t xml:space="preserve"> </w:t>
      </w:r>
      <w:r>
        <w:rPr>
          <w:rFonts w:ascii="SimSun" w:hAnsi="SimSun" w:eastAsia="SimSun" w:cs="SimSun"/>
          <w:sz w:val="22"/>
          <w:szCs w:val="22"/>
          <w:spacing w:val="-9"/>
        </w:rPr>
        <w:t>“难逃活命”。然而，十多天后，陈独秀等在梦中被爆竹声惊醒</w:t>
      </w:r>
      <w:r>
        <w:rPr>
          <w:rFonts w:ascii="SimSun" w:hAnsi="SimSun" w:eastAsia="SimSun" w:cs="SimSun"/>
          <w:sz w:val="22"/>
          <w:szCs w:val="22"/>
          <w:spacing w:val="-10"/>
        </w:rPr>
        <w:t>，这一夜，</w:t>
      </w:r>
      <w:r>
        <w:rPr>
          <w:rFonts w:ascii="SimSun" w:hAnsi="SimSun" w:eastAsia="SimSun" w:cs="SimSun"/>
          <w:sz w:val="22"/>
          <w:szCs w:val="22"/>
        </w:rPr>
        <w:t xml:space="preserve"> </w:t>
      </w:r>
      <w:r>
        <w:rPr>
          <w:rFonts w:ascii="SimSun" w:hAnsi="SimSun" w:eastAsia="SimSun" w:cs="SimSun"/>
          <w:sz w:val="22"/>
          <w:szCs w:val="22"/>
          <w:spacing w:val="2"/>
        </w:rPr>
        <w:t>南京城爆竹声通宵达旦，原来是市民庆祝蒋介石平安归来。他这才意识</w:t>
      </w:r>
      <w:r>
        <w:rPr>
          <w:rFonts w:ascii="SimSun" w:hAnsi="SimSun" w:eastAsia="SimSun" w:cs="SimSun"/>
          <w:sz w:val="22"/>
          <w:szCs w:val="22"/>
        </w:rPr>
        <w:t xml:space="preserve"> </w:t>
      </w:r>
      <w:r>
        <w:rPr>
          <w:rFonts w:ascii="SimSun" w:hAnsi="SimSun" w:eastAsia="SimSun" w:cs="SimSun"/>
          <w:sz w:val="22"/>
          <w:szCs w:val="22"/>
          <w:spacing w:val="-5"/>
        </w:rPr>
        <w:t>到，蒋介石还是有“群众基础”的。有人告诉他，这爆竹可能是警察下令</w:t>
      </w:r>
      <w:r>
        <w:rPr>
          <w:rFonts w:ascii="SimSun" w:hAnsi="SimSun" w:eastAsia="SimSun" w:cs="SimSun"/>
          <w:sz w:val="22"/>
          <w:szCs w:val="22"/>
        </w:rPr>
        <w:t xml:space="preserve"> </w:t>
      </w:r>
      <w:r>
        <w:rPr>
          <w:rFonts w:ascii="SimSun" w:hAnsi="SimSun" w:eastAsia="SimSun" w:cs="SimSun"/>
          <w:sz w:val="22"/>
          <w:szCs w:val="22"/>
          <w:spacing w:val="-5"/>
        </w:rPr>
        <w:t>放的，陈独秀则说：“下命令放的，最多放个把小时，昨天放了一夜，能</w:t>
      </w:r>
      <w:r>
        <w:rPr>
          <w:rFonts w:ascii="SimSun" w:hAnsi="SimSun" w:eastAsia="SimSun" w:cs="SimSun"/>
          <w:sz w:val="22"/>
          <w:szCs w:val="22"/>
        </w:rPr>
        <w:t xml:space="preserve"> </w:t>
      </w:r>
      <w:r>
        <w:rPr>
          <w:rFonts w:ascii="SimSun" w:hAnsi="SimSun" w:eastAsia="SimSun" w:cs="SimSun"/>
          <w:sz w:val="22"/>
          <w:szCs w:val="22"/>
          <w:spacing w:val="-5"/>
        </w:rPr>
        <w:t>说是命令的作用吗?我看南京的人民是相当拥护他的。”(见濮清泉《我所</w:t>
      </w:r>
      <w:r>
        <w:rPr>
          <w:rFonts w:ascii="SimSun" w:hAnsi="SimSun" w:eastAsia="SimSun" w:cs="SimSun"/>
          <w:sz w:val="22"/>
          <w:szCs w:val="22"/>
          <w:spacing w:val="1"/>
        </w:rPr>
        <w:t xml:space="preserve"> </w:t>
      </w:r>
      <w:r>
        <w:rPr>
          <w:rFonts w:ascii="SimSun" w:hAnsi="SimSun" w:eastAsia="SimSun" w:cs="SimSun"/>
          <w:sz w:val="22"/>
          <w:szCs w:val="22"/>
          <w:spacing w:val="-6"/>
        </w:rPr>
        <w:t>知道的陈独秀》)当然，意识到这一点，令其时的陈独秀颇为沮丧。</w:t>
      </w:r>
    </w:p>
    <w:p>
      <w:pPr>
        <w:ind w:left="110" w:right="100" w:firstLine="440"/>
        <w:spacing w:before="30" w:line="281" w:lineRule="auto"/>
        <w:jc w:val="both"/>
        <w:rPr>
          <w:rFonts w:ascii="SimSun" w:hAnsi="SimSun" w:eastAsia="SimSun" w:cs="SimSun"/>
          <w:sz w:val="22"/>
          <w:szCs w:val="22"/>
        </w:rPr>
      </w:pPr>
      <w:r>
        <w:rPr>
          <w:rFonts w:ascii="SimSun" w:hAnsi="SimSun" w:eastAsia="SimSun" w:cs="SimSun"/>
          <w:sz w:val="22"/>
          <w:szCs w:val="22"/>
          <w:spacing w:val="-9"/>
        </w:rPr>
        <w:t>一九三七年七月七日，“卢沟桥事件”爆发，日寇开始全面侵华</w:t>
      </w:r>
      <w:r>
        <w:rPr>
          <w:rFonts w:ascii="SimSun" w:hAnsi="SimSun" w:eastAsia="SimSun" w:cs="SimSun"/>
          <w:sz w:val="22"/>
          <w:szCs w:val="22"/>
          <w:spacing w:val="-10"/>
        </w:rPr>
        <w:t>。八</w:t>
      </w:r>
      <w:r>
        <w:rPr>
          <w:rFonts w:ascii="SimSun" w:hAnsi="SimSun" w:eastAsia="SimSun" w:cs="SimSun"/>
          <w:sz w:val="22"/>
          <w:szCs w:val="22"/>
        </w:rPr>
        <w:t xml:space="preserve"> </w:t>
      </w:r>
      <w:r>
        <w:rPr>
          <w:rFonts w:ascii="SimSun" w:hAnsi="SimSun" w:eastAsia="SimSun" w:cs="SimSun"/>
          <w:sz w:val="22"/>
          <w:szCs w:val="22"/>
          <w:spacing w:val="-9"/>
        </w:rPr>
        <w:t>月十五日，日军飞机开始对南京进行大规模轰炸。有一天，炸弹落到了囚</w:t>
      </w:r>
      <w:r>
        <w:rPr>
          <w:rFonts w:ascii="SimSun" w:hAnsi="SimSun" w:eastAsia="SimSun" w:cs="SimSun"/>
          <w:sz w:val="22"/>
          <w:szCs w:val="22"/>
          <w:spacing w:val="6"/>
        </w:rPr>
        <w:t xml:space="preserve"> </w:t>
      </w:r>
      <w:r>
        <w:rPr>
          <w:rFonts w:ascii="SimSun" w:hAnsi="SimSun" w:eastAsia="SimSun" w:cs="SimSun"/>
          <w:sz w:val="22"/>
          <w:szCs w:val="22"/>
          <w:spacing w:val="-2"/>
        </w:rPr>
        <w:t>禁陈独秀的老虎桥监狱，陈独秀及时躲到床底才免受伤害。也就在这一</w:t>
      </w:r>
      <w:r>
        <w:rPr>
          <w:rFonts w:ascii="SimSun" w:hAnsi="SimSun" w:eastAsia="SimSun" w:cs="SimSun"/>
          <w:sz w:val="22"/>
          <w:szCs w:val="22"/>
          <w:spacing w:val="13"/>
        </w:rPr>
        <w:t xml:space="preserve"> </w:t>
      </w:r>
      <w:r>
        <w:rPr>
          <w:rFonts w:ascii="SimSun" w:hAnsi="SimSun" w:eastAsia="SimSun" w:cs="SimSun"/>
          <w:sz w:val="22"/>
          <w:szCs w:val="22"/>
          <w:spacing w:val="-9"/>
        </w:rPr>
        <w:t>天，原北京大学学生、时任金陵女子大学中文系主任的陈中凡先生来探望</w:t>
      </w:r>
      <w:r>
        <w:rPr>
          <w:rFonts w:ascii="SimSun" w:hAnsi="SimSun" w:eastAsia="SimSun" w:cs="SimSun"/>
          <w:sz w:val="22"/>
          <w:szCs w:val="22"/>
          <w:spacing w:val="18"/>
        </w:rPr>
        <w:t xml:space="preserve"> </w:t>
      </w:r>
      <w:r>
        <w:rPr>
          <w:rFonts w:ascii="SimSun" w:hAnsi="SimSun" w:eastAsia="SimSun" w:cs="SimSun"/>
          <w:sz w:val="22"/>
          <w:szCs w:val="22"/>
          <w:spacing w:val="-9"/>
        </w:rPr>
        <w:t>陈独秀，见此情景，陈中凡回去后即与正在南京参加会议的胡适和张伯苓</w:t>
      </w:r>
      <w:r>
        <w:rPr>
          <w:rFonts w:ascii="SimSun" w:hAnsi="SimSun" w:eastAsia="SimSun" w:cs="SimSun"/>
          <w:sz w:val="22"/>
          <w:szCs w:val="22"/>
          <w:spacing w:val="16"/>
        </w:rPr>
        <w:t xml:space="preserve"> </w:t>
      </w:r>
      <w:r>
        <w:rPr>
          <w:rFonts w:ascii="SimSun" w:hAnsi="SimSun" w:eastAsia="SimSun" w:cs="SimSun"/>
          <w:sz w:val="22"/>
          <w:szCs w:val="22"/>
          <w:spacing w:val="-2"/>
        </w:rPr>
        <w:t>(时任南开大学校长)相商，谋求当局提前释放陈独秀。据陈中凡在《陈</w:t>
      </w:r>
    </w:p>
    <w:p>
      <w:pPr>
        <w:spacing w:line="281" w:lineRule="auto"/>
        <w:sectPr>
          <w:pgSz w:w="9210" w:h="13120"/>
          <w:pgMar w:top="400" w:right="1156" w:bottom="400" w:left="1069" w:header="0" w:footer="0" w:gutter="0"/>
        </w:sectPr>
        <w:rPr>
          <w:rFonts w:ascii="SimSun" w:hAnsi="SimSun" w:eastAsia="SimSun" w:cs="SimSun"/>
          <w:sz w:val="22"/>
          <w:szCs w:val="22"/>
        </w:rPr>
      </w:pPr>
    </w:p>
    <w:p>
      <w:pPr>
        <w:ind w:left="3270"/>
        <w:spacing w:before="335" w:line="217" w:lineRule="auto"/>
        <w:rPr>
          <w:rFonts w:ascii="SimHei" w:hAnsi="SimHei" w:eastAsia="SimHei" w:cs="SimHei"/>
          <w:sz w:val="32"/>
          <w:szCs w:val="32"/>
        </w:rPr>
      </w:pPr>
      <w:r>
        <w:drawing>
          <wp:anchor distT="0" distB="0" distL="0" distR="0" simplePos="0" relativeHeight="252973056" behindDoc="0" locked="0" layoutInCell="1" allowOverlap="1">
            <wp:simplePos x="0" y="0"/>
            <wp:positionH relativeFrom="column">
              <wp:posOffset>1390641</wp:posOffset>
            </wp:positionH>
            <wp:positionV relativeFrom="paragraph">
              <wp:posOffset>444122</wp:posOffset>
            </wp:positionV>
            <wp:extent cx="2984529" cy="6350"/>
            <wp:effectExtent l="0" t="0" r="0" b="0"/>
            <wp:wrapNone/>
            <wp:docPr id="1068" name="IM 1068"/>
            <wp:cNvGraphicFramePr/>
            <a:graphic>
              <a:graphicData uri="http://schemas.openxmlformats.org/drawingml/2006/picture">
                <pic:pic>
                  <pic:nvPicPr>
                    <pic:cNvPr id="1068" name="IM 1068"/>
                    <pic:cNvPicPr/>
                  </pic:nvPicPr>
                  <pic:blipFill>
                    <a:blip r:embed="rId540"/>
                    <a:stretch>
                      <a:fillRect/>
                    </a:stretch>
                  </pic:blipFill>
                  <pic:spPr>
                    <a:xfrm rot="0">
                      <a:off x="0" y="0"/>
                      <a:ext cx="2984529" cy="6350"/>
                    </a:xfrm>
                    <a:prstGeom prst="rect">
                      <a:avLst/>
                    </a:prstGeom>
                  </pic:spPr>
                </pic:pic>
              </a:graphicData>
            </a:graphic>
          </wp:anchor>
        </w:drawing>
      </w:r>
      <w:r>
        <w:rPr>
          <w:rFonts w:ascii="Times New Roman" w:hAnsi="Times New Roman" w:eastAsia="Times New Roman" w:cs="Times New Roman"/>
          <w:sz w:val="19"/>
          <w:szCs w:val="19"/>
          <w:spacing w:val="-1"/>
          <w:position w:val="-4"/>
        </w:rPr>
        <w:t>325                   </w:t>
      </w:r>
      <w:r>
        <w:rPr>
          <w:rFonts w:ascii="SimHei" w:hAnsi="SimHei" w:eastAsia="SimHei" w:cs="SimHei"/>
          <w:sz w:val="32"/>
          <w:szCs w:val="32"/>
          <w:b/>
          <w:bCs/>
          <w:spacing w:val="-2"/>
        </w:rPr>
        <w:t>一虚三叹论文学</w:t>
      </w:r>
    </w:p>
    <w:p>
      <w:pPr>
        <w:pStyle w:val="BodyText"/>
        <w:spacing w:line="263" w:lineRule="auto"/>
        <w:rPr/>
      </w:pPr>
      <w:r/>
    </w:p>
    <w:p>
      <w:pPr>
        <w:pStyle w:val="BodyText"/>
        <w:spacing w:line="263" w:lineRule="auto"/>
        <w:rPr/>
      </w:pPr>
      <w:r/>
    </w:p>
    <w:p>
      <w:pPr>
        <w:ind w:firstLine="110"/>
        <w:spacing w:before="72" w:line="275" w:lineRule="auto"/>
        <w:rPr>
          <w:rFonts w:ascii="SimSun" w:hAnsi="SimSun" w:eastAsia="SimSun" w:cs="SimSun"/>
          <w:sz w:val="22"/>
          <w:szCs w:val="22"/>
        </w:rPr>
      </w:pPr>
      <w:r>
        <w:rPr>
          <w:rFonts w:ascii="SimSun" w:hAnsi="SimSun" w:eastAsia="SimSun" w:cs="SimSun"/>
          <w:sz w:val="22"/>
          <w:szCs w:val="22"/>
          <w:spacing w:val="-2"/>
        </w:rPr>
        <w:t>仲甫先生印象记》中说，当时国民党方面暗示陈独秀“只要本人具悔过</w:t>
      </w:r>
      <w:r>
        <w:rPr>
          <w:rFonts w:ascii="SimSun" w:hAnsi="SimSun" w:eastAsia="SimSun" w:cs="SimSun"/>
          <w:sz w:val="22"/>
          <w:szCs w:val="22"/>
        </w:rPr>
        <w:t xml:space="preserve">   </w:t>
      </w:r>
      <w:r>
        <w:rPr>
          <w:rFonts w:ascii="SimSun" w:hAnsi="SimSun" w:eastAsia="SimSun" w:cs="SimSun"/>
          <w:sz w:val="22"/>
          <w:szCs w:val="22"/>
          <w:spacing w:val="-9"/>
        </w:rPr>
        <w:t>书，立即释放”,陈独秀则愤怒地表示：“我宁愿炸死狱中，实无过可悔。”</w:t>
      </w:r>
      <w:r>
        <w:rPr>
          <w:rFonts w:ascii="SimSun" w:hAnsi="SimSun" w:eastAsia="SimSun" w:cs="SimSun"/>
          <w:sz w:val="22"/>
          <w:szCs w:val="22"/>
          <w:spacing w:val="4"/>
        </w:rPr>
        <w:t xml:space="preserve"> </w:t>
      </w:r>
      <w:r>
        <w:rPr>
          <w:rFonts w:ascii="SimSun" w:hAnsi="SimSun" w:eastAsia="SimSun" w:cs="SimSun"/>
          <w:sz w:val="22"/>
          <w:szCs w:val="22"/>
          <w:spacing w:val="2"/>
        </w:rPr>
        <w:t>并声明“不要人保”,“附有任何条件，皆非所愿”</w:t>
      </w:r>
      <w:r>
        <w:rPr>
          <w:rFonts w:ascii="SimSun" w:hAnsi="SimSun" w:eastAsia="SimSun" w:cs="SimSun"/>
          <w:sz w:val="22"/>
          <w:szCs w:val="22"/>
          <w:spacing w:val="1"/>
        </w:rPr>
        <w:t>(转引自唐宝林等编</w:t>
      </w:r>
      <w:r>
        <w:rPr>
          <w:rFonts w:ascii="SimSun" w:hAnsi="SimSun" w:eastAsia="SimSun" w:cs="SimSun"/>
          <w:sz w:val="22"/>
          <w:szCs w:val="22"/>
        </w:rPr>
        <w:t xml:space="preserve">  </w:t>
      </w:r>
      <w:r>
        <w:rPr>
          <w:rFonts w:ascii="SimSun" w:hAnsi="SimSun" w:eastAsia="SimSun" w:cs="SimSun"/>
          <w:sz w:val="22"/>
          <w:szCs w:val="22"/>
          <w:spacing w:val="-3"/>
        </w:rPr>
        <w:t>《陈独秀年谱》)。但陈独秀的友人们仍积极为其奔走，以胡适最为尽力。</w:t>
      </w:r>
      <w:r>
        <w:rPr>
          <w:rFonts w:ascii="SimSun" w:hAnsi="SimSun" w:eastAsia="SimSun" w:cs="SimSun"/>
          <w:sz w:val="22"/>
          <w:szCs w:val="22"/>
          <w:spacing w:val="17"/>
        </w:rPr>
        <w:t xml:space="preserve"> </w:t>
      </w:r>
      <w:r>
        <w:rPr>
          <w:rFonts w:ascii="SimSun" w:hAnsi="SimSun" w:eastAsia="SimSun" w:cs="SimSun"/>
          <w:sz w:val="22"/>
          <w:szCs w:val="22"/>
          <w:spacing w:val="-6"/>
        </w:rPr>
        <w:t>胡适其时刚被蒋介石委以重任，即以非官方身份赴欧美访问游说，揭露日</w:t>
      </w:r>
      <w:r>
        <w:rPr>
          <w:rFonts w:ascii="SimSun" w:hAnsi="SimSun" w:eastAsia="SimSun" w:cs="SimSun"/>
          <w:sz w:val="22"/>
          <w:szCs w:val="22"/>
          <w:spacing w:val="3"/>
        </w:rPr>
        <w:t xml:space="preserve">   </w:t>
      </w:r>
      <w:r>
        <w:rPr>
          <w:rFonts w:ascii="SimSun" w:hAnsi="SimSun" w:eastAsia="SimSun" w:cs="SimSun"/>
          <w:sz w:val="22"/>
          <w:szCs w:val="22"/>
          <w:spacing w:val="-5"/>
        </w:rPr>
        <w:t>军侵华暴行，同时争取各民主国家对中国的同</w:t>
      </w:r>
      <w:r>
        <w:rPr>
          <w:rFonts w:ascii="SimSun" w:hAnsi="SimSun" w:eastAsia="SimSun" w:cs="SimSun"/>
          <w:sz w:val="22"/>
          <w:szCs w:val="22"/>
          <w:spacing w:val="-6"/>
        </w:rPr>
        <w:t>情与支持，可谓受命于危难</w:t>
      </w:r>
      <w:r>
        <w:rPr>
          <w:rFonts w:ascii="SimSun" w:hAnsi="SimSun" w:eastAsia="SimSun" w:cs="SimSun"/>
          <w:sz w:val="22"/>
          <w:szCs w:val="22"/>
        </w:rPr>
        <w:t xml:space="preserve">   </w:t>
      </w:r>
      <w:r>
        <w:rPr>
          <w:rFonts w:ascii="SimSun" w:hAnsi="SimSun" w:eastAsia="SimSun" w:cs="SimSun"/>
          <w:sz w:val="22"/>
          <w:szCs w:val="22"/>
          <w:spacing w:val="-5"/>
        </w:rPr>
        <w:t>之时。出国在即的胡适致函其时在国民政府中握有重权的汪精卫</w:t>
      </w:r>
      <w:r>
        <w:rPr>
          <w:rFonts w:ascii="SimSun" w:hAnsi="SimSun" w:eastAsia="SimSun" w:cs="SimSun"/>
          <w:sz w:val="22"/>
          <w:szCs w:val="22"/>
          <w:spacing w:val="-6"/>
        </w:rPr>
        <w:t>，请汪与</w:t>
      </w:r>
      <w:r>
        <w:rPr>
          <w:rFonts w:ascii="SimSun" w:hAnsi="SimSun" w:eastAsia="SimSun" w:cs="SimSun"/>
          <w:sz w:val="22"/>
          <w:szCs w:val="22"/>
        </w:rPr>
        <w:t xml:space="preserve">  </w:t>
      </w:r>
      <w:r>
        <w:rPr>
          <w:rFonts w:ascii="SimSun" w:hAnsi="SimSun" w:eastAsia="SimSun" w:cs="SimSun"/>
          <w:sz w:val="22"/>
          <w:szCs w:val="22"/>
          <w:spacing w:val="-5"/>
        </w:rPr>
        <w:t>蒋商量，提前释放陈独秀。汪精卫于八月十九</w:t>
      </w:r>
      <w:r>
        <w:rPr>
          <w:rFonts w:ascii="SimSun" w:hAnsi="SimSun" w:eastAsia="SimSun" w:cs="SimSun"/>
          <w:sz w:val="22"/>
          <w:szCs w:val="22"/>
          <w:spacing w:val="-6"/>
        </w:rPr>
        <w:t>日复函胡适，告知“已商蒋</w:t>
      </w:r>
      <w:r>
        <w:rPr>
          <w:rFonts w:ascii="SimSun" w:hAnsi="SimSun" w:eastAsia="SimSun" w:cs="SimSun"/>
          <w:sz w:val="22"/>
          <w:szCs w:val="22"/>
        </w:rPr>
        <w:t xml:space="preserve">  </w:t>
      </w:r>
      <w:r>
        <w:rPr>
          <w:rFonts w:ascii="SimSun" w:hAnsi="SimSun" w:eastAsia="SimSun" w:cs="SimSun"/>
          <w:sz w:val="22"/>
          <w:szCs w:val="22"/>
          <w:spacing w:val="-5"/>
        </w:rPr>
        <w:t>先生转司法院设法开释陈独秀先生矣”。八月二十</w:t>
      </w:r>
      <w:r>
        <w:rPr>
          <w:rFonts w:ascii="SimSun" w:hAnsi="SimSun" w:eastAsia="SimSun" w:cs="SimSun"/>
          <w:sz w:val="22"/>
          <w:szCs w:val="22"/>
          <w:spacing w:val="-6"/>
        </w:rPr>
        <w:t>一日，司法院便向国民</w:t>
      </w:r>
      <w:r>
        <w:rPr>
          <w:rFonts w:ascii="SimSun" w:hAnsi="SimSun" w:eastAsia="SimSun" w:cs="SimSun"/>
          <w:sz w:val="22"/>
          <w:szCs w:val="22"/>
        </w:rPr>
        <w:t xml:space="preserve">  </w:t>
      </w:r>
      <w:r>
        <w:rPr>
          <w:rFonts w:ascii="SimSun" w:hAnsi="SimSun" w:eastAsia="SimSun" w:cs="SimSun"/>
          <w:sz w:val="22"/>
          <w:szCs w:val="22"/>
          <w:spacing w:val="-5"/>
        </w:rPr>
        <w:t>政府主席林森呈递了“请将陈独秀减刑”的公</w:t>
      </w:r>
      <w:r>
        <w:rPr>
          <w:rFonts w:ascii="SimSun" w:hAnsi="SimSun" w:eastAsia="SimSun" w:cs="SimSun"/>
          <w:sz w:val="22"/>
          <w:szCs w:val="22"/>
          <w:spacing w:val="-6"/>
        </w:rPr>
        <w:t>文，国民政府当即批准。八</w:t>
      </w:r>
      <w:r>
        <w:rPr>
          <w:rFonts w:ascii="SimSun" w:hAnsi="SimSun" w:eastAsia="SimSun" w:cs="SimSun"/>
          <w:sz w:val="22"/>
          <w:szCs w:val="22"/>
        </w:rPr>
        <w:t xml:space="preserve">  </w:t>
      </w:r>
      <w:r>
        <w:rPr>
          <w:rFonts w:ascii="SimSun" w:hAnsi="SimSun" w:eastAsia="SimSun" w:cs="SimSun"/>
          <w:sz w:val="22"/>
          <w:szCs w:val="22"/>
        </w:rPr>
        <w:t>月二十三日，陈独秀出狱，先住在傅斯年家，后因傅宅附近也屡遭空袭， </w:t>
      </w:r>
      <w:r>
        <w:rPr>
          <w:rFonts w:ascii="SimSun" w:hAnsi="SimSun" w:eastAsia="SimSun" w:cs="SimSun"/>
          <w:sz w:val="22"/>
          <w:szCs w:val="22"/>
          <w:spacing w:val="-5"/>
        </w:rPr>
        <w:t>又住进了陈中凡家。九月八日，胡适也离开南京，踏上了征程。顺便说一</w:t>
      </w:r>
    </w:p>
    <w:p>
      <w:pPr>
        <w:ind w:left="110" w:right="194"/>
        <w:spacing w:before="142" w:line="281" w:lineRule="auto"/>
        <w:rPr>
          <w:rFonts w:ascii="SimSun" w:hAnsi="SimSun" w:eastAsia="SimSun" w:cs="SimSun"/>
          <w:sz w:val="22"/>
          <w:szCs w:val="22"/>
        </w:rPr>
      </w:pPr>
      <w:r>
        <w:rPr>
          <w:rFonts w:ascii="SimSun" w:hAnsi="SimSun" w:eastAsia="SimSun" w:cs="SimSun"/>
          <w:sz w:val="22"/>
          <w:szCs w:val="22"/>
          <w:spacing w:val="5"/>
        </w:rPr>
        <w:t>句，从陈独秀第二次被捕起，此后的每次入狱，胡适都积极参与了营</w:t>
      </w:r>
      <w:r>
        <w:rPr>
          <w:rFonts w:ascii="SimSun" w:hAnsi="SimSun" w:eastAsia="SimSun" w:cs="SimSun"/>
          <w:sz w:val="22"/>
          <w:szCs w:val="22"/>
          <w:spacing w:val="13"/>
        </w:rPr>
        <w:t xml:space="preserve"> </w:t>
      </w:r>
      <w:r>
        <w:rPr>
          <w:rFonts w:ascii="SimSun" w:hAnsi="SimSun" w:eastAsia="SimSun" w:cs="SimSun"/>
          <w:sz w:val="22"/>
          <w:szCs w:val="22"/>
          <w:spacing w:val="-11"/>
        </w:rPr>
        <w:t>救。</w:t>
      </w:r>
    </w:p>
    <w:p>
      <w:pPr>
        <w:ind w:right="15" w:firstLine="540"/>
        <w:spacing w:before="13" w:line="281" w:lineRule="auto"/>
        <w:rPr>
          <w:rFonts w:ascii="SimSun" w:hAnsi="SimSun" w:eastAsia="SimSun" w:cs="SimSun"/>
          <w:sz w:val="22"/>
          <w:szCs w:val="22"/>
        </w:rPr>
      </w:pPr>
      <w:r>
        <w:rPr>
          <w:rFonts w:ascii="SimSun" w:hAnsi="SimSun" w:eastAsia="SimSun" w:cs="SimSun"/>
          <w:sz w:val="22"/>
          <w:szCs w:val="22"/>
          <w:spacing w:val="-9"/>
        </w:rPr>
        <w:t>陈独秀出狱后的第一件事就是致函《申报》编辑部，为自己辩诬。原</w:t>
      </w:r>
      <w:r>
        <w:rPr>
          <w:rFonts w:ascii="SimSun" w:hAnsi="SimSun" w:eastAsia="SimSun" w:cs="SimSun"/>
          <w:sz w:val="22"/>
          <w:szCs w:val="22"/>
          <w:spacing w:val="3"/>
        </w:rPr>
        <w:t xml:space="preserve">  </w:t>
      </w:r>
      <w:r>
        <w:rPr>
          <w:rFonts w:ascii="SimSun" w:hAnsi="SimSun" w:eastAsia="SimSun" w:cs="SimSun"/>
          <w:sz w:val="22"/>
          <w:szCs w:val="22"/>
        </w:rPr>
        <w:t>来，司法院在给国民政府的呈文中，有陈独秀“爱国情殷，盖深自悔悟”</w:t>
      </w:r>
      <w:r>
        <w:rPr>
          <w:rFonts w:ascii="SimSun" w:hAnsi="SimSun" w:eastAsia="SimSun" w:cs="SimSun"/>
          <w:sz w:val="22"/>
          <w:szCs w:val="22"/>
          <w:spacing w:val="12"/>
        </w:rPr>
        <w:t xml:space="preserve"> </w:t>
      </w:r>
      <w:r>
        <w:rPr>
          <w:rFonts w:ascii="SimSun" w:hAnsi="SimSun" w:eastAsia="SimSun" w:cs="SimSun"/>
          <w:sz w:val="22"/>
          <w:szCs w:val="22"/>
        </w:rPr>
        <w:t>之语，《申报》发表了此呈文。陈独秀于八月二十五日致函《申报》</w:t>
      </w:r>
      <w:r>
        <w:rPr>
          <w:rFonts w:ascii="SimSun" w:hAnsi="SimSun" w:eastAsia="SimSun" w:cs="SimSun"/>
          <w:sz w:val="22"/>
          <w:szCs w:val="22"/>
          <w:spacing w:val="-1"/>
        </w:rPr>
        <w:t>道：</w:t>
      </w:r>
      <w:r>
        <w:rPr>
          <w:rFonts w:ascii="SimSun" w:hAnsi="SimSun" w:eastAsia="SimSun" w:cs="SimSun"/>
          <w:sz w:val="22"/>
          <w:szCs w:val="22"/>
        </w:rPr>
        <w:t xml:space="preserve"> </w:t>
      </w:r>
      <w:r>
        <w:rPr>
          <w:rFonts w:ascii="SimSun" w:hAnsi="SimSun" w:eastAsia="SimSun" w:cs="SimSun"/>
          <w:sz w:val="22"/>
          <w:szCs w:val="22"/>
          <w:spacing w:val="1"/>
        </w:rPr>
        <w:t>“鄙人辛苦狱中，于今五载。兹读政府明令，谓我‘爱国情殷，深自悔</w:t>
      </w:r>
      <w:r>
        <w:rPr>
          <w:rFonts w:ascii="SimSun" w:hAnsi="SimSun" w:eastAsia="SimSun" w:cs="SimSun"/>
          <w:sz w:val="22"/>
          <w:szCs w:val="22"/>
          <w:spacing w:val="8"/>
        </w:rPr>
        <w:t xml:space="preserve">  </w:t>
      </w:r>
      <w:r>
        <w:rPr>
          <w:rFonts w:ascii="SimSun" w:hAnsi="SimSun" w:eastAsia="SimSun" w:cs="SimSun"/>
          <w:sz w:val="22"/>
          <w:szCs w:val="22"/>
          <w:spacing w:val="-6"/>
        </w:rPr>
        <w:t>悟’。爱国诚未敢自夸，悔悟则不知所指。……我本</w:t>
      </w:r>
      <w:r>
        <w:rPr>
          <w:rFonts w:ascii="SimSun" w:hAnsi="SimSun" w:eastAsia="SimSun" w:cs="SimSun"/>
          <w:sz w:val="22"/>
          <w:szCs w:val="22"/>
          <w:spacing w:val="-7"/>
        </w:rPr>
        <w:t>无罪，悔悟失其对象；</w:t>
      </w:r>
      <w:r>
        <w:rPr>
          <w:rFonts w:ascii="SimSun" w:hAnsi="SimSun" w:eastAsia="SimSun" w:cs="SimSun"/>
          <w:sz w:val="22"/>
          <w:szCs w:val="22"/>
        </w:rPr>
        <w:t xml:space="preserve"> </w:t>
      </w:r>
      <w:r>
        <w:rPr>
          <w:rFonts w:ascii="SimSun" w:hAnsi="SimSun" w:eastAsia="SimSun" w:cs="SimSun"/>
          <w:sz w:val="22"/>
          <w:szCs w:val="22"/>
          <w:spacing w:val="-5"/>
        </w:rPr>
        <w:t>罗织冤狱，悔悟应属他人。鄙人今日固不暇要</w:t>
      </w:r>
      <w:r>
        <w:rPr>
          <w:rFonts w:ascii="SimSun" w:hAnsi="SimSun" w:eastAsia="SimSun" w:cs="SimSun"/>
          <w:sz w:val="22"/>
          <w:szCs w:val="22"/>
          <w:spacing w:val="-6"/>
        </w:rPr>
        <w:t>求冤狱之赔偿，亦希望社会</w:t>
      </w:r>
      <w:r>
        <w:rPr>
          <w:rFonts w:ascii="SimSun" w:hAnsi="SimSun" w:eastAsia="SimSun" w:cs="SimSun"/>
          <w:sz w:val="22"/>
          <w:szCs w:val="22"/>
        </w:rPr>
        <w:t xml:space="preserve">  </w:t>
      </w:r>
      <w:r>
        <w:rPr>
          <w:rFonts w:ascii="SimSun" w:hAnsi="SimSun" w:eastAsia="SimSun" w:cs="SimSun"/>
          <w:sz w:val="22"/>
          <w:szCs w:val="22"/>
          <w:spacing w:val="-6"/>
        </w:rPr>
        <w:t>人士，尤其是新闻界勿加以难堪之污蔑也。”</w:t>
      </w:r>
    </w:p>
    <w:p>
      <w:pPr>
        <w:ind w:left="110" w:right="139" w:firstLine="430"/>
        <w:spacing w:before="10" w:line="281" w:lineRule="auto"/>
        <w:rPr>
          <w:rFonts w:ascii="SimSun" w:hAnsi="SimSun" w:eastAsia="SimSun" w:cs="SimSun"/>
          <w:sz w:val="22"/>
          <w:szCs w:val="22"/>
        </w:rPr>
      </w:pPr>
      <w:r>
        <w:rPr>
          <w:rFonts w:ascii="SimSun" w:hAnsi="SimSun" w:eastAsia="SimSun" w:cs="SimSun"/>
          <w:sz w:val="22"/>
          <w:szCs w:val="22"/>
          <w:spacing w:val="-9"/>
        </w:rPr>
        <w:t>不久，陈独秀离开南京到了武汉，一九三八年七月又到了四川，</w:t>
      </w:r>
      <w:r>
        <w:rPr>
          <w:rFonts w:ascii="SimSun" w:hAnsi="SimSun" w:eastAsia="SimSun" w:cs="SimSun"/>
          <w:sz w:val="22"/>
          <w:szCs w:val="22"/>
          <w:spacing w:val="-10"/>
        </w:rPr>
        <w:t>最终</w:t>
      </w:r>
      <w:r>
        <w:rPr>
          <w:rFonts w:ascii="SimSun" w:hAnsi="SimSun" w:eastAsia="SimSun" w:cs="SimSun"/>
          <w:sz w:val="22"/>
          <w:szCs w:val="22"/>
        </w:rPr>
        <w:t xml:space="preserve"> </w:t>
      </w:r>
      <w:r>
        <w:rPr>
          <w:rFonts w:ascii="SimSun" w:hAnsi="SimSun" w:eastAsia="SimSun" w:cs="SimSun"/>
          <w:sz w:val="22"/>
          <w:szCs w:val="22"/>
          <w:spacing w:val="-9"/>
        </w:rPr>
        <w:t>在四川江津定居。一九四二年五月二十七日夜，陈独秀在江津辞世。社会</w:t>
      </w:r>
      <w:r>
        <w:rPr>
          <w:rFonts w:ascii="SimSun" w:hAnsi="SimSun" w:eastAsia="SimSun" w:cs="SimSun"/>
          <w:sz w:val="22"/>
          <w:szCs w:val="22"/>
          <w:spacing w:val="6"/>
        </w:rPr>
        <w:t xml:space="preserve"> </w:t>
      </w:r>
      <w:r>
        <w:rPr>
          <w:rFonts w:ascii="SimSun" w:hAnsi="SimSun" w:eastAsia="SimSun" w:cs="SimSun"/>
          <w:sz w:val="22"/>
          <w:szCs w:val="22"/>
          <w:spacing w:val="-9"/>
        </w:rPr>
        <w:t>各界闻讯都发表悼念文字。陈独秀卧病和辞世期间，共收到各界人士捐赠</w:t>
      </w:r>
      <w:r>
        <w:rPr>
          <w:rFonts w:ascii="SimSun" w:hAnsi="SimSun" w:eastAsia="SimSun" w:cs="SimSun"/>
          <w:sz w:val="22"/>
          <w:szCs w:val="22"/>
          <w:spacing w:val="11"/>
        </w:rPr>
        <w:t xml:space="preserve"> </w:t>
      </w:r>
      <w:r>
        <w:rPr>
          <w:rFonts w:ascii="SimSun" w:hAnsi="SimSun" w:eastAsia="SimSun" w:cs="SimSun"/>
          <w:sz w:val="22"/>
          <w:szCs w:val="22"/>
          <w:spacing w:val="-3"/>
        </w:rPr>
        <w:t>的医药费和赙仪费法币三万三千七百五十元，其中包括蒋介石送的一万</w:t>
      </w:r>
      <w:r>
        <w:rPr>
          <w:rFonts w:ascii="SimSun" w:hAnsi="SimSun" w:eastAsia="SimSun" w:cs="SimSun"/>
          <w:sz w:val="22"/>
          <w:szCs w:val="22"/>
          <w:spacing w:val="15"/>
        </w:rPr>
        <w:t xml:space="preserve"> </w:t>
      </w:r>
      <w:r>
        <w:rPr>
          <w:rFonts w:ascii="SimSun" w:hAnsi="SimSun" w:eastAsia="SimSun" w:cs="SimSun"/>
          <w:sz w:val="22"/>
          <w:szCs w:val="22"/>
          <w:spacing w:val="-4"/>
        </w:rPr>
        <w:t>元。也许是觉得不值一提，也许是因为正忙于“整风”,对陈独秀的死，</w:t>
      </w:r>
      <w:r>
        <w:rPr>
          <w:rFonts w:ascii="SimSun" w:hAnsi="SimSun" w:eastAsia="SimSun" w:cs="SimSun"/>
          <w:sz w:val="22"/>
          <w:szCs w:val="22"/>
          <w:spacing w:val="17"/>
        </w:rPr>
        <w:t xml:space="preserve"> </w:t>
      </w:r>
      <w:r>
        <w:rPr>
          <w:rFonts w:ascii="SimSun" w:hAnsi="SimSun" w:eastAsia="SimSun" w:cs="SimSun"/>
          <w:sz w:val="22"/>
          <w:szCs w:val="22"/>
          <w:spacing w:val="-10"/>
        </w:rPr>
        <w:t>延安方面保持了沉默。</w:t>
      </w:r>
    </w:p>
    <w:p>
      <w:pPr>
        <w:ind w:left="110" w:right="189" w:firstLine="430"/>
        <w:spacing w:before="33" w:line="278" w:lineRule="auto"/>
        <w:jc w:val="both"/>
        <w:rPr>
          <w:rFonts w:ascii="SimSun" w:hAnsi="SimSun" w:eastAsia="SimSun" w:cs="SimSun"/>
          <w:sz w:val="22"/>
          <w:szCs w:val="22"/>
        </w:rPr>
      </w:pPr>
      <w:r>
        <w:rPr>
          <w:rFonts w:ascii="SimSun" w:hAnsi="SimSun" w:eastAsia="SimSun" w:cs="SimSun"/>
          <w:sz w:val="22"/>
          <w:szCs w:val="22"/>
          <w:spacing w:val="-9"/>
        </w:rPr>
        <w:t>如今，我常在沪宁线上行走。坐在火车上，我仿佛仍能听到陈独秀当</w:t>
      </w:r>
      <w:r>
        <w:rPr>
          <w:rFonts w:ascii="SimSun" w:hAnsi="SimSun" w:eastAsia="SimSun" w:cs="SimSun"/>
          <w:sz w:val="22"/>
          <w:szCs w:val="22"/>
          <w:spacing w:val="8"/>
        </w:rPr>
        <w:t xml:space="preserve"> </w:t>
      </w:r>
      <w:r>
        <w:rPr>
          <w:rFonts w:ascii="SimSun" w:hAnsi="SimSun" w:eastAsia="SimSun" w:cs="SimSun"/>
          <w:sz w:val="22"/>
          <w:szCs w:val="22"/>
          <w:spacing w:val="-9"/>
        </w:rPr>
        <w:t>年留下的鼾声。那一夜，在押送陈独秀的火车上，发出鼾声的一定不只陈</w:t>
      </w:r>
      <w:r>
        <w:rPr>
          <w:rFonts w:ascii="SimSun" w:hAnsi="SimSun" w:eastAsia="SimSun" w:cs="SimSun"/>
          <w:sz w:val="22"/>
          <w:szCs w:val="22"/>
          <w:spacing w:val="11"/>
        </w:rPr>
        <w:t xml:space="preserve"> </w:t>
      </w:r>
      <w:r>
        <w:rPr>
          <w:rFonts w:ascii="SimSun" w:hAnsi="SimSun" w:eastAsia="SimSun" w:cs="SimSun"/>
          <w:sz w:val="22"/>
          <w:szCs w:val="22"/>
          <w:spacing w:val="-2"/>
        </w:rPr>
        <w:t>独秀一人，但其他的声音都随风而去，独有陈独秀的鼾声至今仍清晰可</w:t>
      </w:r>
      <w:r>
        <w:rPr>
          <w:rFonts w:ascii="SimSun" w:hAnsi="SimSun" w:eastAsia="SimSun" w:cs="SimSun"/>
          <w:sz w:val="22"/>
          <w:szCs w:val="22"/>
        </w:rPr>
        <w:t xml:space="preserve"> </w:t>
      </w:r>
      <w:r>
        <w:rPr>
          <w:rFonts w:ascii="SimSun" w:hAnsi="SimSun" w:eastAsia="SimSun" w:cs="SimSun"/>
          <w:sz w:val="22"/>
          <w:szCs w:val="22"/>
          <w:spacing w:val="-9"/>
        </w:rPr>
        <w:t>闻。这鼾声告诉我，这个人尽管在政治信念和个人生活上都可挑出或大或</w:t>
      </w:r>
    </w:p>
    <w:p>
      <w:pPr>
        <w:spacing w:line="278" w:lineRule="auto"/>
        <w:sectPr>
          <w:pgSz w:w="9210" w:h="13120"/>
          <w:pgMar w:top="400" w:right="860" w:bottom="400" w:left="1279" w:header="0" w:footer="0" w:gutter="0"/>
        </w:sectPr>
        <w:rPr>
          <w:rFonts w:ascii="SimSun" w:hAnsi="SimSun" w:eastAsia="SimSun" w:cs="SimSun"/>
          <w:sz w:val="22"/>
          <w:szCs w:val="22"/>
        </w:rPr>
      </w:pPr>
    </w:p>
    <w:p>
      <w:pPr>
        <w:pStyle w:val="BodyText"/>
        <w:spacing w:line="254" w:lineRule="auto"/>
        <w:rPr/>
      </w:pPr>
      <w:r>
        <w:drawing>
          <wp:anchor distT="0" distB="0" distL="0" distR="0" simplePos="0" relativeHeight="252977152" behindDoc="0" locked="0" layoutInCell="1" allowOverlap="1">
            <wp:simplePos x="0" y="0"/>
            <wp:positionH relativeFrom="column">
              <wp:posOffset>0</wp:posOffset>
            </wp:positionH>
            <wp:positionV relativeFrom="paragraph">
              <wp:posOffset>145628</wp:posOffset>
            </wp:positionV>
            <wp:extent cx="501635" cy="507998"/>
            <wp:effectExtent l="0" t="0" r="0" b="0"/>
            <wp:wrapNone/>
            <wp:docPr id="1070" name="IM 1070"/>
            <wp:cNvGraphicFramePr/>
            <a:graphic>
              <a:graphicData uri="http://schemas.openxmlformats.org/drawingml/2006/picture">
                <pic:pic>
                  <pic:nvPicPr>
                    <pic:cNvPr id="1070" name="IM 1070"/>
                    <pic:cNvPicPr/>
                  </pic:nvPicPr>
                  <pic:blipFill>
                    <a:blip r:embed="rId541"/>
                    <a:stretch>
                      <a:fillRect/>
                    </a:stretch>
                  </pic:blipFill>
                  <pic:spPr>
                    <a:xfrm rot="0">
                      <a:off x="0" y="0"/>
                      <a:ext cx="501635" cy="507998"/>
                    </a:xfrm>
                    <a:prstGeom prst="rect">
                      <a:avLst/>
                    </a:prstGeom>
                  </pic:spPr>
                </pic:pic>
              </a:graphicData>
            </a:graphic>
          </wp:anchor>
        </w:drawing>
      </w:r>
      <w:r/>
    </w:p>
    <w:p>
      <w:pPr>
        <w:ind w:left="974"/>
        <w:spacing w:before="100" w:line="219" w:lineRule="auto"/>
        <w:rPr>
          <w:rFonts w:ascii="SimSun" w:hAnsi="SimSun" w:eastAsia="SimSun" w:cs="SimSun"/>
          <w:sz w:val="31"/>
          <w:szCs w:val="31"/>
        </w:rPr>
      </w:pPr>
      <w:r>
        <w:drawing>
          <wp:anchor distT="0" distB="0" distL="0" distR="0" simplePos="0" relativeHeight="252979200" behindDoc="0" locked="0" layoutInCell="1" allowOverlap="1">
            <wp:simplePos x="0" y="0"/>
            <wp:positionH relativeFrom="column">
              <wp:posOffset>488943</wp:posOffset>
            </wp:positionH>
            <wp:positionV relativeFrom="paragraph">
              <wp:posOffset>294467</wp:posOffset>
            </wp:positionV>
            <wp:extent cx="2159025" cy="6375"/>
            <wp:effectExtent l="0" t="0" r="0" b="0"/>
            <wp:wrapNone/>
            <wp:docPr id="1072" name="IM 1072"/>
            <wp:cNvGraphicFramePr/>
            <a:graphic>
              <a:graphicData uri="http://schemas.openxmlformats.org/drawingml/2006/picture">
                <pic:pic>
                  <pic:nvPicPr>
                    <pic:cNvPr id="1072" name="IM 1072"/>
                    <pic:cNvPicPr/>
                  </pic:nvPicPr>
                  <pic:blipFill>
                    <a:blip r:embed="rId542"/>
                    <a:stretch>
                      <a:fillRect/>
                    </a:stretch>
                  </pic:blipFill>
                  <pic:spPr>
                    <a:xfrm rot="0">
                      <a:off x="0" y="0"/>
                      <a:ext cx="2159025" cy="6375"/>
                    </a:xfrm>
                    <a:prstGeom prst="rect">
                      <a:avLst/>
                    </a:prstGeom>
                  </pic:spPr>
                </pic:pic>
              </a:graphicData>
            </a:graphic>
          </wp:anchor>
        </w:drawing>
      </w:r>
      <w:r>
        <w:pict>
          <v:shape id="_x0000_s86" style="position:absolute;margin-left:161.002pt;margin-top:13.5703pt;mso-position-vertical-relative:text;mso-position-horizontal-relative:text;width:15.9pt;height:10.6pt;z-index:25297817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326</w:t>
                  </w:r>
                </w:p>
              </w:txbxContent>
            </v:textbox>
          </v:shape>
        </w:pict>
      </w:r>
      <w:r>
        <w:rPr>
          <w:rFonts w:ascii="SimSun" w:hAnsi="SimSun" w:eastAsia="SimSun" w:cs="SimSun"/>
          <w:sz w:val="31"/>
          <w:szCs w:val="31"/>
          <w:b/>
          <w:bCs/>
          <w:spacing w:val="-1"/>
        </w:rPr>
        <w:t>批评丛书</w:t>
      </w:r>
    </w:p>
    <w:p>
      <w:pPr>
        <w:pStyle w:val="BodyText"/>
        <w:spacing w:line="263" w:lineRule="auto"/>
        <w:rPr/>
      </w:pPr>
      <w:r/>
    </w:p>
    <w:p>
      <w:pPr>
        <w:pStyle w:val="BodyText"/>
        <w:spacing w:line="264" w:lineRule="auto"/>
        <w:rPr/>
      </w:pPr>
      <w:r/>
    </w:p>
    <w:p>
      <w:pPr>
        <w:ind w:left="80"/>
        <w:spacing w:before="74" w:line="263" w:lineRule="auto"/>
        <w:jc w:val="both"/>
        <w:rPr>
          <w:rFonts w:ascii="SimSun" w:hAnsi="SimSun" w:eastAsia="SimSun" w:cs="SimSun"/>
          <w:sz w:val="23"/>
          <w:szCs w:val="23"/>
        </w:rPr>
      </w:pPr>
      <w:r>
        <w:rPr>
          <w:rFonts w:ascii="SimSun" w:hAnsi="SimSun" w:eastAsia="SimSun" w:cs="SimSun"/>
          <w:sz w:val="23"/>
          <w:szCs w:val="23"/>
          <w:spacing w:val="-12"/>
        </w:rPr>
        <w:t>小的毛病，但在胸怀坦荡上却少有人可与之相比。这是一个通体透明的</w:t>
      </w:r>
      <w:r>
        <w:rPr>
          <w:rFonts w:ascii="SimSun" w:hAnsi="SimSun" w:eastAsia="SimSun" w:cs="SimSun"/>
          <w:sz w:val="23"/>
          <w:szCs w:val="23"/>
          <w:spacing w:val="7"/>
        </w:rPr>
        <w:t xml:space="preserve"> </w:t>
      </w:r>
      <w:r>
        <w:rPr>
          <w:rFonts w:ascii="SimSun" w:hAnsi="SimSun" w:eastAsia="SimSun" w:cs="SimSun"/>
          <w:sz w:val="23"/>
          <w:szCs w:val="23"/>
          <w:spacing w:val="-19"/>
        </w:rPr>
        <w:t>人，一个不知阴谋诡计为何物的人，一个喜怒不屑</w:t>
      </w:r>
      <w:r>
        <w:rPr>
          <w:rFonts w:ascii="SimSun" w:hAnsi="SimSun" w:eastAsia="SimSun" w:cs="SimSun"/>
          <w:sz w:val="23"/>
          <w:szCs w:val="23"/>
          <w:spacing w:val="-20"/>
        </w:rPr>
        <w:t>于藏于心的人。这鼾声</w:t>
      </w:r>
      <w:r>
        <w:rPr>
          <w:rFonts w:ascii="SimSun" w:hAnsi="SimSun" w:eastAsia="SimSun" w:cs="SimSun"/>
          <w:sz w:val="23"/>
          <w:szCs w:val="23"/>
        </w:rPr>
        <w:t xml:space="preserve"> </w:t>
      </w:r>
      <w:r>
        <w:rPr>
          <w:rFonts w:ascii="SimSun" w:hAnsi="SimSun" w:eastAsia="SimSun" w:cs="SimSun"/>
          <w:sz w:val="23"/>
          <w:szCs w:val="23"/>
          <w:spacing w:val="-19"/>
        </w:rPr>
        <w:t>也在告诉我，什么叫大英雄，什么叫真豪杰。</w:t>
      </w:r>
    </w:p>
    <w:p>
      <w:pPr>
        <w:spacing w:line="263" w:lineRule="auto"/>
        <w:sectPr>
          <w:pgSz w:w="9340" w:h="13210"/>
          <w:pgMar w:top="400" w:right="1272" w:bottom="400" w:left="1219" w:header="0" w:footer="0" w:gutter="0"/>
        </w:sectPr>
        <w:rPr>
          <w:rFonts w:ascii="SimSun" w:hAnsi="SimSun" w:eastAsia="SimSun" w:cs="SimSun"/>
          <w:sz w:val="23"/>
          <w:szCs w:val="23"/>
        </w:rPr>
      </w:pPr>
    </w:p>
    <w:p>
      <w:pPr>
        <w:pStyle w:val="BodyText"/>
        <w:spacing w:line="282" w:lineRule="auto"/>
        <w:rPr/>
      </w:pPr>
      <w:r/>
    </w:p>
    <w:p>
      <w:pPr>
        <w:ind w:left="3220"/>
        <w:spacing w:before="104" w:line="219" w:lineRule="auto"/>
        <w:rPr>
          <w:rFonts w:ascii="SimSun" w:hAnsi="SimSun" w:eastAsia="SimSun" w:cs="SimSun"/>
          <w:sz w:val="32"/>
          <w:szCs w:val="32"/>
        </w:rPr>
      </w:pPr>
      <w:r>
        <w:drawing>
          <wp:anchor distT="0" distB="0" distL="0" distR="0" simplePos="0" relativeHeight="252981248" behindDoc="0" locked="0" layoutInCell="1" allowOverlap="1">
            <wp:simplePos x="0" y="0"/>
            <wp:positionH relativeFrom="column">
              <wp:posOffset>1352545</wp:posOffset>
            </wp:positionH>
            <wp:positionV relativeFrom="paragraph">
              <wp:posOffset>296372</wp:posOffset>
            </wp:positionV>
            <wp:extent cx="2997212" cy="6370"/>
            <wp:effectExtent l="0" t="0" r="0" b="0"/>
            <wp:wrapNone/>
            <wp:docPr id="1074" name="IM 1074"/>
            <wp:cNvGraphicFramePr/>
            <a:graphic>
              <a:graphicData uri="http://schemas.openxmlformats.org/drawingml/2006/picture">
                <pic:pic>
                  <pic:nvPicPr>
                    <pic:cNvPr id="1074" name="IM 1074"/>
                    <pic:cNvPicPr/>
                  </pic:nvPicPr>
                  <pic:blipFill>
                    <a:blip r:embed="rId543"/>
                    <a:stretch>
                      <a:fillRect/>
                    </a:stretch>
                  </pic:blipFill>
                  <pic:spPr>
                    <a:xfrm rot="0">
                      <a:off x="0" y="0"/>
                      <a:ext cx="2997212" cy="6370"/>
                    </a:xfrm>
                    <a:prstGeom prst="rect">
                      <a:avLst/>
                    </a:prstGeom>
                  </pic:spPr>
                </pic:pic>
              </a:graphicData>
            </a:graphic>
          </wp:anchor>
        </w:drawing>
      </w:r>
      <w:r>
        <w:rPr>
          <w:rFonts w:ascii="Times New Roman" w:hAnsi="Times New Roman" w:eastAsia="Times New Roman" w:cs="Times New Roman"/>
          <w:sz w:val="19"/>
          <w:szCs w:val="19"/>
          <w:spacing w:val="-2"/>
          <w:position w:val="-3"/>
        </w:rPr>
        <w:t>327                   </w:t>
      </w:r>
      <w:r>
        <w:rPr>
          <w:rFonts w:ascii="SimSun" w:hAnsi="SimSun" w:eastAsia="SimSun" w:cs="SimSun"/>
          <w:sz w:val="32"/>
          <w:szCs w:val="32"/>
          <w:b/>
          <w:bCs/>
          <w:spacing w:val="-2"/>
        </w:rPr>
        <w:t>一路三叹论文学</w:t>
      </w:r>
    </w:p>
    <w:p>
      <w:pPr>
        <w:pStyle w:val="BodyText"/>
        <w:spacing w:line="278" w:lineRule="auto"/>
        <w:rPr/>
      </w:pPr>
      <w:r/>
    </w:p>
    <w:p>
      <w:pPr>
        <w:pStyle w:val="BodyText"/>
        <w:spacing w:line="279" w:lineRule="auto"/>
        <w:rPr/>
      </w:pPr>
      <w:r/>
    </w:p>
    <w:p>
      <w:pPr>
        <w:pStyle w:val="BodyText"/>
        <w:spacing w:line="279" w:lineRule="auto"/>
        <w:rPr/>
      </w:pPr>
      <w:r/>
    </w:p>
    <w:p>
      <w:pPr>
        <w:pStyle w:val="BodyText"/>
        <w:spacing w:line="279" w:lineRule="auto"/>
        <w:rPr/>
      </w:pPr>
      <w:r/>
    </w:p>
    <w:p>
      <w:pPr>
        <w:ind w:left="2065"/>
        <w:spacing w:before="130" w:line="219" w:lineRule="auto"/>
        <w:rPr>
          <w:rFonts w:ascii="SimSun" w:hAnsi="SimSun" w:eastAsia="SimSun" w:cs="SimSun"/>
          <w:sz w:val="40"/>
          <w:szCs w:val="40"/>
        </w:rPr>
      </w:pPr>
      <w:bookmarkStart w:name="bookmark153" w:id="158"/>
      <w:bookmarkEnd w:id="158"/>
      <w:r>
        <w:rPr>
          <w:rFonts w:ascii="SimSun" w:hAnsi="SimSun" w:eastAsia="SimSun" w:cs="SimSun"/>
          <w:sz w:val="40"/>
          <w:szCs w:val="40"/>
          <w:b/>
          <w:bCs/>
          <w:spacing w:val="-9"/>
        </w:rPr>
        <w:t>骂鲁界里无高手</w:t>
      </w:r>
    </w:p>
    <w:p>
      <w:pPr>
        <w:pStyle w:val="BodyText"/>
        <w:spacing w:line="268" w:lineRule="auto"/>
        <w:rPr/>
      </w:pPr>
      <w:r/>
    </w:p>
    <w:p>
      <w:pPr>
        <w:pStyle w:val="BodyText"/>
        <w:spacing w:line="268" w:lineRule="auto"/>
        <w:rPr/>
      </w:pPr>
      <w:r/>
    </w:p>
    <w:p>
      <w:pPr>
        <w:pStyle w:val="BodyText"/>
        <w:spacing w:line="268" w:lineRule="auto"/>
        <w:rPr/>
      </w:pPr>
      <w:r/>
    </w:p>
    <w:p>
      <w:pPr>
        <w:ind w:right="96" w:firstLine="449"/>
        <w:spacing w:before="71" w:line="281" w:lineRule="auto"/>
        <w:jc w:val="both"/>
        <w:rPr>
          <w:rFonts w:ascii="SimSun" w:hAnsi="SimSun" w:eastAsia="SimSun" w:cs="SimSun"/>
          <w:sz w:val="22"/>
          <w:szCs w:val="22"/>
        </w:rPr>
      </w:pPr>
      <w:r>
        <w:rPr>
          <w:rFonts w:ascii="SimSun" w:hAnsi="SimSun" w:eastAsia="SimSun" w:cs="SimSun"/>
          <w:sz w:val="22"/>
          <w:szCs w:val="22"/>
          <w:spacing w:val="-6"/>
        </w:rPr>
        <w:t>好像是太原的韩石山先生吧，写过一篇《鲁研界里无高手》,对鲁迅</w:t>
      </w:r>
      <w:r>
        <w:rPr>
          <w:rFonts w:ascii="SimSun" w:hAnsi="SimSun" w:eastAsia="SimSun" w:cs="SimSun"/>
          <w:sz w:val="22"/>
          <w:szCs w:val="22"/>
          <w:spacing w:val="7"/>
        </w:rPr>
        <w:t xml:space="preserve"> </w:t>
      </w:r>
      <w:r>
        <w:rPr>
          <w:rFonts w:ascii="SimSun" w:hAnsi="SimSun" w:eastAsia="SimSun" w:cs="SimSun"/>
          <w:sz w:val="22"/>
          <w:szCs w:val="22"/>
          <w:spacing w:val="-9"/>
        </w:rPr>
        <w:t>研究界睥睨了一番。按理，骂鲁也应属鲁研之一种。我知道，有些以骂鲁</w:t>
      </w:r>
      <w:r>
        <w:rPr>
          <w:rFonts w:ascii="SimSun" w:hAnsi="SimSun" w:eastAsia="SimSun" w:cs="SimSun"/>
          <w:sz w:val="22"/>
          <w:szCs w:val="22"/>
          <w:spacing w:val="16"/>
        </w:rPr>
        <w:t xml:space="preserve"> </w:t>
      </w:r>
      <w:r>
        <w:rPr>
          <w:rFonts w:ascii="SimSun" w:hAnsi="SimSun" w:eastAsia="SimSun" w:cs="SimSun"/>
          <w:sz w:val="22"/>
          <w:szCs w:val="22"/>
          <w:spacing w:val="-9"/>
        </w:rPr>
        <w:t>为业者，是希望别人把自己的骂鲁看成“做学问”的。例如南京的邵建先</w:t>
      </w:r>
      <w:r>
        <w:rPr>
          <w:rFonts w:ascii="SimSun" w:hAnsi="SimSun" w:eastAsia="SimSun" w:cs="SimSun"/>
          <w:sz w:val="22"/>
          <w:szCs w:val="22"/>
          <w:spacing w:val="18"/>
        </w:rPr>
        <w:t xml:space="preserve"> </w:t>
      </w:r>
      <w:r>
        <w:rPr>
          <w:rFonts w:ascii="SimSun" w:hAnsi="SimSun" w:eastAsia="SimSun" w:cs="SimSun"/>
          <w:sz w:val="22"/>
          <w:szCs w:val="22"/>
          <w:spacing w:val="-9"/>
        </w:rPr>
        <w:t>生，就声称自己在“做鲁迅”。我们当然不应认为邵先生要去把死了六七</w:t>
      </w:r>
      <w:r>
        <w:rPr>
          <w:rFonts w:ascii="SimSun" w:hAnsi="SimSun" w:eastAsia="SimSun" w:cs="SimSun"/>
          <w:sz w:val="22"/>
          <w:szCs w:val="22"/>
          <w:spacing w:val="16"/>
        </w:rPr>
        <w:t xml:space="preserve"> </w:t>
      </w:r>
      <w:r>
        <w:rPr>
          <w:rFonts w:ascii="SimSun" w:hAnsi="SimSun" w:eastAsia="SimSun" w:cs="SimSun"/>
          <w:sz w:val="22"/>
          <w:szCs w:val="22"/>
          <w:spacing w:val="-12"/>
        </w:rPr>
        <w:t>十年的鲁迅“做掉”,只应认为他是在“做”鲁迅研究这门“学问”。但看</w:t>
      </w:r>
      <w:r>
        <w:rPr>
          <w:rFonts w:ascii="SimSun" w:hAnsi="SimSun" w:eastAsia="SimSun" w:cs="SimSun"/>
          <w:sz w:val="22"/>
          <w:szCs w:val="22"/>
          <w:spacing w:val="13"/>
        </w:rPr>
        <w:t xml:space="preserve"> </w:t>
      </w:r>
      <w:r>
        <w:rPr>
          <w:rFonts w:ascii="SimSun" w:hAnsi="SimSun" w:eastAsia="SimSun" w:cs="SimSun"/>
          <w:sz w:val="22"/>
          <w:szCs w:val="22"/>
          <w:spacing w:val="-8"/>
        </w:rPr>
        <w:t>韩先生的意思，骂鲁是不算鲁研的。既然骂鲁</w:t>
      </w:r>
      <w:r>
        <w:rPr>
          <w:rFonts w:ascii="SimSun" w:hAnsi="SimSun" w:eastAsia="SimSun" w:cs="SimSun"/>
          <w:sz w:val="22"/>
          <w:szCs w:val="22"/>
          <w:spacing w:val="-9"/>
        </w:rPr>
        <w:t>不算鲁研，就令朱大可、葛</w:t>
      </w:r>
      <w:r>
        <w:rPr>
          <w:rFonts w:ascii="SimSun" w:hAnsi="SimSun" w:eastAsia="SimSun" w:cs="SimSun"/>
          <w:sz w:val="22"/>
          <w:szCs w:val="22"/>
        </w:rPr>
        <w:t xml:space="preserve"> </w:t>
      </w:r>
      <w:r>
        <w:rPr>
          <w:rFonts w:ascii="SimSun" w:hAnsi="SimSun" w:eastAsia="SimSun" w:cs="SimSun"/>
          <w:sz w:val="22"/>
          <w:szCs w:val="22"/>
          <w:spacing w:val="-12"/>
        </w:rPr>
        <w:t>红兵、邵建辈有点为难了：要么您不是“高手”,要么您不算“做鲁迅”。</w:t>
      </w:r>
    </w:p>
    <w:p>
      <w:pPr>
        <w:ind w:right="100" w:firstLine="449"/>
        <w:spacing w:before="39" w:line="255" w:lineRule="auto"/>
        <w:rPr>
          <w:rFonts w:ascii="SimSun" w:hAnsi="SimSun" w:eastAsia="SimSun" w:cs="SimSun"/>
          <w:sz w:val="22"/>
          <w:szCs w:val="22"/>
        </w:rPr>
      </w:pPr>
      <w:r>
        <w:rPr>
          <w:rFonts w:ascii="SimSun" w:hAnsi="SimSun" w:eastAsia="SimSun" w:cs="SimSun"/>
          <w:sz w:val="22"/>
          <w:szCs w:val="22"/>
          <w:spacing w:val="-10"/>
        </w:rPr>
        <w:t>既然韩先生没有把骂鲁者归入鲁研界，我也就可以说一句：骂鲁界里</w:t>
      </w:r>
      <w:r>
        <w:rPr>
          <w:rFonts w:ascii="SimSun" w:hAnsi="SimSun" w:eastAsia="SimSun" w:cs="SimSun"/>
          <w:sz w:val="22"/>
          <w:szCs w:val="22"/>
          <w:spacing w:val="18"/>
        </w:rPr>
        <w:t xml:space="preserve"> </w:t>
      </w:r>
      <w:r>
        <w:rPr>
          <w:rFonts w:ascii="SimSun" w:hAnsi="SimSun" w:eastAsia="SimSun" w:cs="SimSun"/>
          <w:sz w:val="22"/>
          <w:szCs w:val="22"/>
          <w:spacing w:val="-8"/>
        </w:rPr>
        <w:t>无高手。</w:t>
      </w:r>
    </w:p>
    <w:p>
      <w:pPr>
        <w:ind w:firstLine="449"/>
        <w:spacing w:before="61" w:line="283" w:lineRule="auto"/>
        <w:rPr>
          <w:rFonts w:ascii="SimSun" w:hAnsi="SimSun" w:eastAsia="SimSun" w:cs="SimSun"/>
          <w:sz w:val="22"/>
          <w:szCs w:val="22"/>
        </w:rPr>
      </w:pPr>
      <w:r>
        <w:rPr>
          <w:rFonts w:ascii="SimSun" w:hAnsi="SimSun" w:eastAsia="SimSun" w:cs="SimSun"/>
          <w:sz w:val="22"/>
          <w:szCs w:val="22"/>
          <w:spacing w:val="-9"/>
        </w:rPr>
        <w:t>鲁迅当年曾打算把各种骂自己的文章编成一集，印刷出版，让世人知</w:t>
      </w:r>
      <w:r>
        <w:rPr>
          <w:rFonts w:ascii="SimSun" w:hAnsi="SimSun" w:eastAsia="SimSun" w:cs="SimSun"/>
          <w:sz w:val="22"/>
          <w:szCs w:val="22"/>
          <w:spacing w:val="15"/>
        </w:rPr>
        <w:t xml:space="preserve"> </w:t>
      </w:r>
      <w:r>
        <w:rPr>
          <w:rFonts w:ascii="SimSun" w:hAnsi="SimSun" w:eastAsia="SimSun" w:cs="SimSun"/>
          <w:sz w:val="22"/>
          <w:szCs w:val="22"/>
          <w:spacing w:val="-9"/>
        </w:rPr>
        <w:t>道这些作者有怎样古怪的心思，有怎样离奇的手段。我以前为鲁迅</w:t>
      </w:r>
      <w:r>
        <w:rPr>
          <w:rFonts w:ascii="SimSun" w:hAnsi="SimSun" w:eastAsia="SimSun" w:cs="SimSun"/>
          <w:sz w:val="22"/>
          <w:szCs w:val="22"/>
          <w:spacing w:val="-10"/>
        </w:rPr>
        <w:t>终于未</w:t>
      </w:r>
      <w:r>
        <w:rPr>
          <w:rFonts w:ascii="SimSun" w:hAnsi="SimSun" w:eastAsia="SimSun" w:cs="SimSun"/>
          <w:sz w:val="22"/>
          <w:szCs w:val="22"/>
        </w:rPr>
        <w:t xml:space="preserve">  </w:t>
      </w:r>
      <w:r>
        <w:rPr>
          <w:rFonts w:ascii="SimSun" w:hAnsi="SimSun" w:eastAsia="SimSun" w:cs="SimSun"/>
          <w:sz w:val="22"/>
          <w:szCs w:val="22"/>
          <w:spacing w:val="-5"/>
        </w:rPr>
        <w:t>做成此事而遗憾。这些年，读时贤们的骂鲁文</w:t>
      </w:r>
      <w:r>
        <w:rPr>
          <w:rFonts w:ascii="SimSun" w:hAnsi="SimSun" w:eastAsia="SimSun" w:cs="SimSun"/>
          <w:sz w:val="22"/>
          <w:szCs w:val="22"/>
          <w:spacing w:val="-6"/>
        </w:rPr>
        <w:t>章，我不再有这种遗憾了。</w:t>
      </w:r>
      <w:r>
        <w:rPr>
          <w:rFonts w:ascii="SimSun" w:hAnsi="SimSun" w:eastAsia="SimSun" w:cs="SimSun"/>
          <w:sz w:val="22"/>
          <w:szCs w:val="22"/>
        </w:rPr>
        <w:t xml:space="preserve"> </w:t>
      </w:r>
      <w:r>
        <w:rPr>
          <w:rFonts w:ascii="SimSun" w:hAnsi="SimSun" w:eastAsia="SimSun" w:cs="SimSun"/>
          <w:sz w:val="22"/>
          <w:szCs w:val="22"/>
          <w:spacing w:val="-5"/>
        </w:rPr>
        <w:t>因为今日的骂鲁文章，也同样能够让人们见识</w:t>
      </w:r>
      <w:r>
        <w:rPr>
          <w:rFonts w:ascii="SimSun" w:hAnsi="SimSun" w:eastAsia="SimSun" w:cs="SimSun"/>
          <w:sz w:val="22"/>
          <w:szCs w:val="22"/>
          <w:spacing w:val="-6"/>
        </w:rPr>
        <w:t>心思的离奇和手段的古怪。</w:t>
      </w:r>
      <w:r>
        <w:rPr>
          <w:rFonts w:ascii="SimSun" w:hAnsi="SimSun" w:eastAsia="SimSun" w:cs="SimSun"/>
          <w:sz w:val="22"/>
          <w:szCs w:val="22"/>
        </w:rPr>
        <w:t xml:space="preserve"> </w:t>
      </w:r>
      <w:r>
        <w:rPr>
          <w:rFonts w:ascii="SimSun" w:hAnsi="SimSun" w:eastAsia="SimSun" w:cs="SimSun"/>
          <w:sz w:val="22"/>
          <w:szCs w:val="22"/>
          <w:spacing w:val="-11"/>
        </w:rPr>
        <w:t>朱大可、葛红兵辈，眼光总离不开人的“脐下三寸”。他们的“做鲁迅”,</w:t>
      </w:r>
      <w:r>
        <w:rPr>
          <w:rFonts w:ascii="SimSun" w:hAnsi="SimSun" w:eastAsia="SimSun" w:cs="SimSun"/>
          <w:sz w:val="22"/>
          <w:szCs w:val="22"/>
          <w:spacing w:val="16"/>
        </w:rPr>
        <w:t xml:space="preserve"> </w:t>
      </w:r>
      <w:r>
        <w:rPr>
          <w:rFonts w:ascii="SimSun" w:hAnsi="SimSun" w:eastAsia="SimSun" w:cs="SimSun"/>
          <w:sz w:val="22"/>
          <w:szCs w:val="22"/>
          <w:spacing w:val="-4"/>
        </w:rPr>
        <w:t>就是手持放大镜对着鲁迅穿过的那条棉裤念念有词。</w:t>
      </w:r>
      <w:r>
        <w:rPr>
          <w:rFonts w:ascii="SimSun" w:hAnsi="SimSun" w:eastAsia="SimSun" w:cs="SimSun"/>
          <w:sz w:val="22"/>
          <w:szCs w:val="22"/>
          <w:spacing w:val="-5"/>
        </w:rPr>
        <w:t>朱安呀，许广平呀</w:t>
      </w:r>
      <w:r>
        <w:rPr>
          <w:rFonts w:ascii="SimSun" w:hAnsi="SimSun" w:eastAsia="SimSun" w:cs="SimSun"/>
          <w:sz w:val="22"/>
          <w:szCs w:val="22"/>
        </w:rPr>
        <w:t xml:space="preserve">  </w:t>
      </w:r>
      <w:r>
        <w:rPr>
          <w:rFonts w:ascii="SimSun" w:hAnsi="SimSun" w:eastAsia="SimSun" w:cs="SimSun"/>
          <w:sz w:val="22"/>
          <w:szCs w:val="22"/>
          <w:spacing w:val="-9"/>
        </w:rPr>
        <w:t>羽太信子呀，叽里咕噜而又慷慨激昂。更有甚者，连刘和珍也能扯上，让</w:t>
      </w:r>
      <w:r>
        <w:rPr>
          <w:rFonts w:ascii="SimSun" w:hAnsi="SimSun" w:eastAsia="SimSun" w:cs="SimSun"/>
          <w:sz w:val="22"/>
          <w:szCs w:val="22"/>
          <w:spacing w:val="8"/>
        </w:rPr>
        <w:t xml:space="preserve">  </w:t>
      </w:r>
      <w:r>
        <w:rPr>
          <w:rFonts w:ascii="SimSun" w:hAnsi="SimSun" w:eastAsia="SimSun" w:cs="SimSun"/>
          <w:sz w:val="22"/>
          <w:szCs w:val="22"/>
          <w:spacing w:val="-5"/>
        </w:rPr>
        <w:t>我惊叹人的心思可以卑劣和无聊到何种程度。看他们的“做鲁迅”,我时</w:t>
      </w:r>
      <w:r>
        <w:rPr>
          <w:rFonts w:ascii="SimSun" w:hAnsi="SimSun" w:eastAsia="SimSun" w:cs="SimSun"/>
          <w:sz w:val="22"/>
          <w:szCs w:val="22"/>
        </w:rPr>
        <w:t xml:space="preserve">  </w:t>
      </w:r>
      <w:r>
        <w:rPr>
          <w:rFonts w:ascii="SimSun" w:hAnsi="SimSun" w:eastAsia="SimSun" w:cs="SimSun"/>
          <w:sz w:val="22"/>
          <w:szCs w:val="22"/>
          <w:spacing w:val="-9"/>
        </w:rPr>
        <w:t>常想到他们中有些人所崇拜的胡适所说过的一句话：“旧道德的死尸的复</w:t>
      </w:r>
      <w:r>
        <w:rPr>
          <w:rFonts w:ascii="SimSun" w:hAnsi="SimSun" w:eastAsia="SimSun" w:cs="SimSun"/>
          <w:sz w:val="22"/>
          <w:szCs w:val="22"/>
          <w:spacing w:val="8"/>
        </w:rPr>
        <w:t xml:space="preserve">  </w:t>
      </w:r>
      <w:r>
        <w:rPr>
          <w:rFonts w:ascii="SimSun" w:hAnsi="SimSun" w:eastAsia="SimSun" w:cs="SimSun"/>
          <w:sz w:val="22"/>
          <w:szCs w:val="22"/>
          <w:spacing w:val="-12"/>
        </w:rPr>
        <w:t>活。”他们自己如果真的信奉这“旧道德”,也还罢了。但只怕仅仅是把这</w:t>
      </w:r>
      <w:r>
        <w:rPr>
          <w:rFonts w:ascii="SimSun" w:hAnsi="SimSun" w:eastAsia="SimSun" w:cs="SimSun"/>
          <w:sz w:val="22"/>
          <w:szCs w:val="22"/>
          <w:spacing w:val="6"/>
        </w:rPr>
        <w:t xml:space="preserve">  </w:t>
      </w:r>
      <w:r>
        <w:rPr>
          <w:rFonts w:ascii="SimSun" w:hAnsi="SimSun" w:eastAsia="SimSun" w:cs="SimSun"/>
          <w:sz w:val="22"/>
          <w:szCs w:val="22"/>
          <w:spacing w:val="-10"/>
        </w:rPr>
        <w:t>僵尸当做击鲁的坚棍而已。</w:t>
      </w:r>
    </w:p>
    <w:p>
      <w:pPr>
        <w:ind w:firstLine="449"/>
        <w:spacing w:before="31" w:line="280" w:lineRule="auto"/>
        <w:jc w:val="both"/>
        <w:rPr>
          <w:rFonts w:ascii="SimSun" w:hAnsi="SimSun" w:eastAsia="SimSun" w:cs="SimSun"/>
          <w:sz w:val="22"/>
          <w:szCs w:val="22"/>
        </w:rPr>
      </w:pPr>
      <w:r>
        <w:rPr>
          <w:rFonts w:ascii="SimSun" w:hAnsi="SimSun" w:eastAsia="SimSun" w:cs="SimSun"/>
          <w:sz w:val="22"/>
          <w:szCs w:val="22"/>
          <w:spacing w:val="-6"/>
        </w:rPr>
        <w:t>无中生有、诬陷栽赃，是他们惯用的手段。还可以韩石山先生为例。</w:t>
      </w:r>
      <w:r>
        <w:rPr>
          <w:rFonts w:ascii="SimSun" w:hAnsi="SimSun" w:eastAsia="SimSun" w:cs="SimSun"/>
          <w:sz w:val="22"/>
          <w:szCs w:val="22"/>
        </w:rPr>
        <w:t xml:space="preserve"> </w:t>
      </w:r>
      <w:r>
        <w:rPr>
          <w:rFonts w:ascii="SimSun" w:hAnsi="SimSun" w:eastAsia="SimSun" w:cs="SimSun"/>
          <w:sz w:val="22"/>
          <w:szCs w:val="22"/>
          <w:spacing w:val="-8"/>
        </w:rPr>
        <w:t>这两年，韩先生在与一位姓陈的鲁迅研究者笔战。韩</w:t>
      </w:r>
      <w:r>
        <w:rPr>
          <w:rFonts w:ascii="SimSun" w:hAnsi="SimSun" w:eastAsia="SimSun" w:cs="SimSun"/>
          <w:sz w:val="22"/>
          <w:szCs w:val="22"/>
          <w:spacing w:val="-9"/>
        </w:rPr>
        <w:t>先生所说的陈先生的</w:t>
      </w:r>
      <w:r>
        <w:rPr>
          <w:rFonts w:ascii="SimSun" w:hAnsi="SimSun" w:eastAsia="SimSun" w:cs="SimSun"/>
          <w:sz w:val="22"/>
          <w:szCs w:val="22"/>
        </w:rPr>
        <w:t xml:space="preserve">  </w:t>
      </w:r>
      <w:r>
        <w:rPr>
          <w:rFonts w:ascii="SimSun" w:hAnsi="SimSun" w:eastAsia="SimSun" w:cs="SimSun"/>
          <w:sz w:val="22"/>
          <w:szCs w:val="22"/>
          <w:spacing w:val="-9"/>
        </w:rPr>
        <w:t>种种言行，如属实，那确实是令人齿冷的。但韩先生却总不忘把陈先生的</w:t>
      </w:r>
      <w:r>
        <w:rPr>
          <w:rFonts w:ascii="SimSun" w:hAnsi="SimSun" w:eastAsia="SimSun" w:cs="SimSun"/>
          <w:sz w:val="22"/>
          <w:szCs w:val="22"/>
          <w:spacing w:val="1"/>
        </w:rPr>
        <w:t xml:space="preserve">  </w:t>
      </w:r>
      <w:r>
        <w:rPr>
          <w:rFonts w:ascii="SimSun" w:hAnsi="SimSun" w:eastAsia="SimSun" w:cs="SimSun"/>
          <w:sz w:val="22"/>
          <w:szCs w:val="22"/>
          <w:spacing w:val="-9"/>
        </w:rPr>
        <w:t>言行与鲁迅挂上钩，说陈先生是“把自己研究成鲁迅”。鲁迅什么</w:t>
      </w:r>
      <w:r>
        <w:rPr>
          <w:rFonts w:ascii="SimSun" w:hAnsi="SimSun" w:eastAsia="SimSun" w:cs="SimSun"/>
          <w:sz w:val="22"/>
          <w:szCs w:val="22"/>
          <w:spacing w:val="-10"/>
        </w:rPr>
        <w:t>时候有</w:t>
      </w:r>
      <w:r>
        <w:rPr>
          <w:rFonts w:ascii="SimSun" w:hAnsi="SimSun" w:eastAsia="SimSun" w:cs="SimSun"/>
          <w:sz w:val="22"/>
          <w:szCs w:val="22"/>
        </w:rPr>
        <w:t xml:space="preserve">  </w:t>
      </w:r>
      <w:r>
        <w:rPr>
          <w:rFonts w:ascii="SimSun" w:hAnsi="SimSun" w:eastAsia="SimSun" w:cs="SimSun"/>
          <w:sz w:val="22"/>
          <w:szCs w:val="22"/>
          <w:spacing w:val="-5"/>
        </w:rPr>
        <w:t>过曲学媚权的行为?什么时候给人寄过一叠白纸，又什么时候欺人以政治</w:t>
      </w:r>
    </w:p>
    <w:p>
      <w:pPr>
        <w:spacing w:line="280" w:lineRule="auto"/>
        <w:sectPr>
          <w:pgSz w:w="9320" w:h="13200"/>
          <w:pgMar w:top="400" w:right="1060" w:bottom="400" w:left="1389" w:header="0" w:footer="0" w:gutter="0"/>
        </w:sectPr>
        <w:rPr>
          <w:rFonts w:ascii="SimSun" w:hAnsi="SimSun" w:eastAsia="SimSun" w:cs="SimSun"/>
          <w:sz w:val="22"/>
          <w:szCs w:val="22"/>
        </w:rPr>
      </w:pPr>
    </w:p>
    <w:p>
      <w:pPr>
        <w:spacing w:before="220"/>
        <w:rPr>
          <w:rFonts w:ascii="Times New Roman" w:hAnsi="Times New Roman" w:eastAsia="Times New Roman" w:cs="Times New Roman"/>
          <w:sz w:val="22"/>
          <w:szCs w:val="22"/>
        </w:rPr>
      </w:pPr>
      <w:r>
        <w:drawing>
          <wp:anchor distT="0" distB="0" distL="0" distR="0" simplePos="0" relativeHeight="252985344" behindDoc="0" locked="0" layoutInCell="1" allowOverlap="1">
            <wp:simplePos x="0" y="0"/>
            <wp:positionH relativeFrom="column">
              <wp:posOffset>476290</wp:posOffset>
            </wp:positionH>
            <wp:positionV relativeFrom="paragraph">
              <wp:posOffset>444478</wp:posOffset>
            </wp:positionV>
            <wp:extent cx="2152601" cy="6350"/>
            <wp:effectExtent l="0" t="0" r="0" b="0"/>
            <wp:wrapNone/>
            <wp:docPr id="1076" name="IM 1076"/>
            <wp:cNvGraphicFramePr/>
            <a:graphic>
              <a:graphicData uri="http://schemas.openxmlformats.org/drawingml/2006/picture">
                <pic:pic>
                  <pic:nvPicPr>
                    <pic:cNvPr id="1076" name="IM 1076"/>
                    <pic:cNvPicPr/>
                  </pic:nvPicPr>
                  <pic:blipFill>
                    <a:blip r:embed="rId544"/>
                    <a:stretch>
                      <a:fillRect/>
                    </a:stretch>
                  </pic:blipFill>
                  <pic:spPr>
                    <a:xfrm rot="0">
                      <a:off x="0" y="0"/>
                      <a:ext cx="2152601" cy="6350"/>
                    </a:xfrm>
                    <a:prstGeom prst="rect">
                      <a:avLst/>
                    </a:prstGeom>
                  </pic:spPr>
                </pic:pic>
              </a:graphicData>
            </a:graphic>
          </wp:anchor>
        </w:drawing>
      </w:r>
      <w:r>
        <w:rPr>
          <w:rFonts w:ascii="SimHei" w:hAnsi="SimHei" w:eastAsia="SimHei" w:cs="SimHei"/>
          <w:sz w:val="31"/>
          <w:szCs w:val="31"/>
          <w:position w:val="-37"/>
        </w:rPr>
        <w:drawing>
          <wp:inline distT="0" distB="0" distL="0" distR="0">
            <wp:extent cx="507987" cy="488957"/>
            <wp:effectExtent l="0" t="0" r="0" b="0"/>
            <wp:docPr id="1078" name="IM 1078"/>
            <wp:cNvGraphicFramePr/>
            <a:graphic>
              <a:graphicData uri="http://schemas.openxmlformats.org/drawingml/2006/picture">
                <pic:pic>
                  <pic:nvPicPr>
                    <pic:cNvPr id="1078" name="IM 1078"/>
                    <pic:cNvPicPr/>
                  </pic:nvPicPr>
                  <pic:blipFill>
                    <a:blip r:embed="rId545"/>
                    <a:stretch>
                      <a:fillRect/>
                    </a:stretch>
                  </pic:blipFill>
                  <pic:spPr>
                    <a:xfrm rot="0">
                      <a:off x="0" y="0"/>
                      <a:ext cx="507987" cy="488957"/>
                    </a:xfrm>
                    <a:prstGeom prst="rect">
                      <a:avLst/>
                    </a:prstGeom>
                  </pic:spPr>
                </pic:pic>
              </a:graphicData>
            </a:graphic>
          </wp:inline>
        </w:drawing>
      </w:r>
      <w:r>
        <w:rPr>
          <w:rFonts w:ascii="SimHei" w:hAnsi="SimHei" w:eastAsia="SimHei" w:cs="SimHei"/>
          <w:sz w:val="31"/>
          <w:szCs w:val="31"/>
          <w:spacing w:val="12"/>
        </w:rPr>
        <w:t xml:space="preserve"> </w:t>
      </w:r>
      <w:r>
        <w:rPr>
          <w:rFonts w:ascii="SimHei" w:hAnsi="SimHei" w:eastAsia="SimHei" w:cs="SimHei"/>
          <w:sz w:val="31"/>
          <w:szCs w:val="31"/>
          <w:b/>
          <w:bCs/>
          <w:spacing w:val="-5"/>
        </w:rPr>
        <w:t>批评丛书</w:t>
      </w:r>
      <w:r>
        <w:rPr>
          <w:rFonts w:ascii="SimHei" w:hAnsi="SimHei" w:eastAsia="SimHei" w:cs="SimHei"/>
          <w:sz w:val="31"/>
          <w:szCs w:val="31"/>
          <w:spacing w:val="18"/>
        </w:rPr>
        <w:t xml:space="preserve">      </w:t>
      </w:r>
      <w:r>
        <w:rPr>
          <w:rFonts w:ascii="Times New Roman" w:hAnsi="Times New Roman" w:eastAsia="Times New Roman" w:cs="Times New Roman"/>
          <w:sz w:val="22"/>
          <w:szCs w:val="22"/>
          <w:spacing w:val="-5"/>
          <w:position w:val="-3"/>
        </w:rPr>
        <w:t>328</w:t>
      </w:r>
    </w:p>
    <w:p>
      <w:pPr>
        <w:pStyle w:val="BodyText"/>
        <w:spacing w:line="248" w:lineRule="auto"/>
        <w:rPr/>
      </w:pPr>
      <w:r/>
    </w:p>
    <w:p>
      <w:pPr>
        <w:ind w:left="50" w:right="44"/>
        <w:spacing w:before="71" w:line="281" w:lineRule="auto"/>
        <w:jc w:val="both"/>
        <w:rPr>
          <w:rFonts w:ascii="SimSun" w:hAnsi="SimSun" w:eastAsia="SimSun" w:cs="SimSun"/>
          <w:sz w:val="22"/>
          <w:szCs w:val="22"/>
        </w:rPr>
      </w:pPr>
      <w:r>
        <w:rPr>
          <w:rFonts w:ascii="SimSun" w:hAnsi="SimSun" w:eastAsia="SimSun" w:cs="SimSun"/>
          <w:sz w:val="22"/>
          <w:szCs w:val="22"/>
          <w:spacing w:val="-5"/>
        </w:rPr>
        <w:t>之“势”?(他也从不曾在政治上得过“势”)——韩先生不是在恶意地诬</w:t>
      </w:r>
      <w:r>
        <w:rPr>
          <w:rFonts w:ascii="SimSun" w:hAnsi="SimSun" w:eastAsia="SimSun" w:cs="SimSun"/>
          <w:sz w:val="22"/>
          <w:szCs w:val="22"/>
          <w:spacing w:val="1"/>
        </w:rPr>
        <w:t xml:space="preserve"> </w:t>
      </w:r>
      <w:r>
        <w:rPr>
          <w:rFonts w:ascii="SimSun" w:hAnsi="SimSun" w:eastAsia="SimSun" w:cs="SimSun"/>
          <w:sz w:val="22"/>
          <w:szCs w:val="22"/>
          <w:spacing w:val="-9"/>
        </w:rPr>
        <w:t>陷，就是在无知地栽赃。把研究者身上的毛病归咎于研究对象，这是什么</w:t>
      </w:r>
      <w:r>
        <w:rPr>
          <w:rFonts w:ascii="SimSun" w:hAnsi="SimSun" w:eastAsia="SimSun" w:cs="SimSun"/>
          <w:sz w:val="22"/>
          <w:szCs w:val="22"/>
          <w:spacing w:val="15"/>
        </w:rPr>
        <w:t xml:space="preserve"> </w:t>
      </w:r>
      <w:r>
        <w:rPr>
          <w:rFonts w:ascii="SimSun" w:hAnsi="SimSun" w:eastAsia="SimSun" w:cs="SimSun"/>
          <w:sz w:val="22"/>
          <w:szCs w:val="22"/>
          <w:spacing w:val="-5"/>
        </w:rPr>
        <w:t>逻辑?看韩先生对胡适的崇拜，大概也在研究胡适。但如果说韩先生对鲁</w:t>
      </w:r>
      <w:r>
        <w:rPr>
          <w:rFonts w:ascii="SimSun" w:hAnsi="SimSun" w:eastAsia="SimSun" w:cs="SimSun"/>
          <w:sz w:val="22"/>
          <w:szCs w:val="22"/>
        </w:rPr>
        <w:t xml:space="preserve"> </w:t>
      </w:r>
      <w:r>
        <w:rPr>
          <w:rFonts w:ascii="SimSun" w:hAnsi="SimSun" w:eastAsia="SimSun" w:cs="SimSun"/>
          <w:sz w:val="22"/>
          <w:szCs w:val="22"/>
          <w:spacing w:val="-2"/>
        </w:rPr>
        <w:t>迅的诬栽是“把自己研究成胡适”,那韩先生能认可吗?胡适先生教导我</w:t>
      </w:r>
      <w:r>
        <w:rPr>
          <w:rFonts w:ascii="SimSun" w:hAnsi="SimSun" w:eastAsia="SimSun" w:cs="SimSun"/>
          <w:sz w:val="22"/>
          <w:szCs w:val="22"/>
          <w:spacing w:val="11"/>
        </w:rPr>
        <w:t xml:space="preserve"> </w:t>
      </w:r>
      <w:r>
        <w:rPr>
          <w:rFonts w:ascii="SimSun" w:hAnsi="SimSun" w:eastAsia="SimSun" w:cs="SimSun"/>
          <w:sz w:val="22"/>
          <w:szCs w:val="22"/>
          <w:spacing w:val="-18"/>
        </w:rPr>
        <w:t>们说：“有一分证据说一分话”;“以负责任的态度说负责任的话”。诸位如</w:t>
      </w:r>
      <w:r>
        <w:rPr>
          <w:rFonts w:ascii="SimSun" w:hAnsi="SimSun" w:eastAsia="SimSun" w:cs="SimSun"/>
          <w:sz w:val="22"/>
          <w:szCs w:val="22"/>
          <w:spacing w:val="16"/>
        </w:rPr>
        <w:t xml:space="preserve"> </w:t>
      </w:r>
      <w:r>
        <w:rPr>
          <w:rFonts w:ascii="SimSun" w:hAnsi="SimSun" w:eastAsia="SimSun" w:cs="SimSun"/>
          <w:sz w:val="22"/>
          <w:szCs w:val="22"/>
          <w:spacing w:val="-8"/>
        </w:rPr>
        <w:t>此崇拜胡适，不能只停留在嘴上。——天知道，我</w:t>
      </w:r>
      <w:r>
        <w:rPr>
          <w:rFonts w:ascii="SimSun" w:hAnsi="SimSun" w:eastAsia="SimSun" w:cs="SimSun"/>
          <w:sz w:val="22"/>
          <w:szCs w:val="22"/>
          <w:spacing w:val="-9"/>
        </w:rPr>
        <w:t>有多么希望你们“把自</w:t>
      </w:r>
      <w:r>
        <w:rPr>
          <w:rFonts w:ascii="SimSun" w:hAnsi="SimSun" w:eastAsia="SimSun" w:cs="SimSun"/>
          <w:sz w:val="22"/>
          <w:szCs w:val="22"/>
        </w:rPr>
        <w:t xml:space="preserve"> </w:t>
      </w:r>
      <w:r>
        <w:rPr>
          <w:rFonts w:ascii="SimSun" w:hAnsi="SimSun" w:eastAsia="SimSun" w:cs="SimSun"/>
          <w:sz w:val="22"/>
          <w:szCs w:val="22"/>
          <w:spacing w:val="-25"/>
        </w:rPr>
        <w:t>己研究成胡适”。</w:t>
      </w:r>
    </w:p>
    <w:p>
      <w:pPr>
        <w:ind w:left="50" w:firstLine="430"/>
        <w:spacing w:before="7" w:line="283" w:lineRule="auto"/>
        <w:jc w:val="both"/>
        <w:rPr>
          <w:rFonts w:ascii="SimSun" w:hAnsi="SimSun" w:eastAsia="SimSun" w:cs="SimSun"/>
          <w:sz w:val="22"/>
          <w:szCs w:val="22"/>
        </w:rPr>
      </w:pPr>
      <w:r>
        <w:rPr>
          <w:rFonts w:ascii="SimSun" w:hAnsi="SimSun" w:eastAsia="SimSun" w:cs="SimSun"/>
          <w:sz w:val="22"/>
          <w:szCs w:val="22"/>
          <w:spacing w:val="-2"/>
        </w:rPr>
        <w:t>稗贩持扯、罗织锻炼，也是他们的常用手段。这不妨举邵建先生为</w:t>
      </w:r>
      <w:r>
        <w:rPr>
          <w:rFonts w:ascii="SimSun" w:hAnsi="SimSun" w:eastAsia="SimSun" w:cs="SimSun"/>
          <w:sz w:val="22"/>
          <w:szCs w:val="22"/>
          <w:spacing w:val="18"/>
        </w:rPr>
        <w:t xml:space="preserve"> </w:t>
      </w:r>
      <w:r>
        <w:rPr>
          <w:rFonts w:ascii="SimSun" w:hAnsi="SimSun" w:eastAsia="SimSun" w:cs="SimSun"/>
          <w:sz w:val="22"/>
          <w:szCs w:val="22"/>
          <w:spacing w:val="-9"/>
        </w:rPr>
        <w:t>例。邵先生这几年孜孜不倦地抄着那些人所共知的资料。当然他不是“为</w:t>
      </w:r>
      <w:r>
        <w:rPr>
          <w:rFonts w:ascii="SimSun" w:hAnsi="SimSun" w:eastAsia="SimSun" w:cs="SimSun"/>
          <w:sz w:val="22"/>
          <w:szCs w:val="22"/>
          <w:spacing w:val="17"/>
        </w:rPr>
        <w:t xml:space="preserve"> </w:t>
      </w:r>
      <w:r>
        <w:rPr>
          <w:rFonts w:ascii="SimSun" w:hAnsi="SimSun" w:eastAsia="SimSun" w:cs="SimSun"/>
          <w:sz w:val="22"/>
          <w:szCs w:val="22"/>
          <w:spacing w:val="-5"/>
        </w:rPr>
        <w:t>抄书而抄书”,而是以先入之见对这些资料进行剪裁取舍。鲁迅说中</w:t>
      </w:r>
      <w:r>
        <w:rPr>
          <w:rFonts w:ascii="SimSun" w:hAnsi="SimSun" w:eastAsia="SimSun" w:cs="SimSun"/>
          <w:sz w:val="22"/>
          <w:szCs w:val="22"/>
          <w:spacing w:val="-6"/>
        </w:rPr>
        <w:t>国人</w:t>
      </w:r>
      <w:r>
        <w:rPr>
          <w:rFonts w:ascii="SimSun" w:hAnsi="SimSun" w:eastAsia="SimSun" w:cs="SimSun"/>
          <w:sz w:val="22"/>
          <w:szCs w:val="22"/>
        </w:rPr>
        <w:t xml:space="preserve"> </w:t>
      </w:r>
      <w:r>
        <w:rPr>
          <w:rFonts w:ascii="SimSun" w:hAnsi="SimSun" w:eastAsia="SimSun" w:cs="SimSun"/>
          <w:sz w:val="22"/>
          <w:szCs w:val="22"/>
          <w:spacing w:val="-13"/>
        </w:rPr>
        <w:t>往往是“决计问罪在先，搜集罪状在后”。每当</w:t>
      </w:r>
      <w:r>
        <w:rPr>
          <w:rFonts w:ascii="SimSun" w:hAnsi="SimSun" w:eastAsia="SimSun" w:cs="SimSun"/>
          <w:sz w:val="22"/>
          <w:szCs w:val="22"/>
          <w:spacing w:val="-14"/>
        </w:rPr>
        <w:t>看到邵先生骂鲁新作发表，</w:t>
      </w:r>
      <w:r>
        <w:rPr>
          <w:rFonts w:ascii="SimSun" w:hAnsi="SimSun" w:eastAsia="SimSun" w:cs="SimSun"/>
          <w:sz w:val="22"/>
          <w:szCs w:val="22"/>
        </w:rPr>
        <w:t xml:space="preserve"> </w:t>
      </w:r>
      <w:r>
        <w:rPr>
          <w:rFonts w:ascii="SimSun" w:hAnsi="SimSun" w:eastAsia="SimSun" w:cs="SimSun"/>
          <w:sz w:val="22"/>
          <w:szCs w:val="22"/>
          <w:spacing w:val="-8"/>
        </w:rPr>
        <w:t>我总想到鲁迅这句话。有人说，邵先生某篇文章曾得</w:t>
      </w:r>
      <w:r>
        <w:rPr>
          <w:rFonts w:ascii="SimSun" w:hAnsi="SimSun" w:eastAsia="SimSun" w:cs="SimSun"/>
          <w:sz w:val="22"/>
          <w:szCs w:val="22"/>
          <w:spacing w:val="-9"/>
        </w:rPr>
        <w:t>到某位德高望重者的</w:t>
      </w:r>
      <w:r>
        <w:rPr>
          <w:rFonts w:ascii="SimSun" w:hAnsi="SimSun" w:eastAsia="SimSun" w:cs="SimSun"/>
          <w:sz w:val="22"/>
          <w:szCs w:val="22"/>
        </w:rPr>
        <w:t xml:space="preserve"> </w:t>
      </w:r>
      <w:r>
        <w:rPr>
          <w:rFonts w:ascii="SimSun" w:hAnsi="SimSun" w:eastAsia="SimSun" w:cs="SimSun"/>
          <w:sz w:val="22"/>
          <w:szCs w:val="22"/>
          <w:spacing w:val="-9"/>
        </w:rPr>
        <w:t>赞赏。我想，倘这德高望重者只是国际问题或仅仅是美国问题专家，他对</w:t>
      </w:r>
      <w:r>
        <w:rPr>
          <w:rFonts w:ascii="SimSun" w:hAnsi="SimSun" w:eastAsia="SimSun" w:cs="SimSun"/>
          <w:sz w:val="22"/>
          <w:szCs w:val="22"/>
          <w:spacing w:val="16"/>
        </w:rPr>
        <w:t xml:space="preserve"> </w:t>
      </w:r>
      <w:r>
        <w:rPr>
          <w:rFonts w:ascii="SimSun" w:hAnsi="SimSun" w:eastAsia="SimSun" w:cs="SimSun"/>
          <w:sz w:val="22"/>
          <w:szCs w:val="22"/>
          <w:spacing w:val="-9"/>
        </w:rPr>
        <w:t>鲁迅和胡适的言论，便完全可视作是门外汉的谬论。邵先生虽不</w:t>
      </w:r>
      <w:r>
        <w:rPr>
          <w:rFonts w:ascii="SimSun" w:hAnsi="SimSun" w:eastAsia="SimSun" w:cs="SimSun"/>
          <w:sz w:val="22"/>
          <w:szCs w:val="22"/>
          <w:spacing w:val="-10"/>
        </w:rPr>
        <w:t>过是以剪</w:t>
      </w:r>
      <w:r>
        <w:rPr>
          <w:rFonts w:ascii="SimSun" w:hAnsi="SimSun" w:eastAsia="SimSun" w:cs="SimSun"/>
          <w:sz w:val="22"/>
          <w:szCs w:val="22"/>
        </w:rPr>
        <w:t xml:space="preserve"> </w:t>
      </w:r>
      <w:r>
        <w:rPr>
          <w:rFonts w:ascii="SimSun" w:hAnsi="SimSun" w:eastAsia="SimSun" w:cs="SimSun"/>
          <w:sz w:val="22"/>
          <w:szCs w:val="22"/>
          <w:spacing w:val="-7"/>
        </w:rPr>
        <w:t>刀和耀糊在“做鲁迅”,但“韧”的精神，却是值得佩服的。偶尔骂骂鲁</w:t>
      </w:r>
      <w:r>
        <w:rPr>
          <w:rFonts w:ascii="SimSun" w:hAnsi="SimSun" w:eastAsia="SimSun" w:cs="SimSun"/>
          <w:sz w:val="22"/>
          <w:szCs w:val="22"/>
          <w:spacing w:val="6"/>
        </w:rPr>
        <w:t xml:space="preserve">  </w:t>
      </w:r>
      <w:r>
        <w:rPr>
          <w:rFonts w:ascii="SimSun" w:hAnsi="SimSun" w:eastAsia="SimSun" w:cs="SimSun"/>
          <w:sz w:val="22"/>
          <w:szCs w:val="22"/>
          <w:spacing w:val="-2"/>
        </w:rPr>
        <w:t>迅并不难，难的是几年间持之以恒、翻箱倒柜地骂。更难的是骂上一辈</w:t>
      </w:r>
      <w:r>
        <w:rPr>
          <w:rFonts w:ascii="SimSun" w:hAnsi="SimSun" w:eastAsia="SimSun" w:cs="SimSun"/>
          <w:sz w:val="22"/>
          <w:szCs w:val="22"/>
          <w:spacing w:val="13"/>
        </w:rPr>
        <w:t xml:space="preserve"> </w:t>
      </w:r>
      <w:r>
        <w:rPr>
          <w:rFonts w:ascii="SimSun" w:hAnsi="SimSun" w:eastAsia="SimSun" w:cs="SimSun"/>
          <w:sz w:val="22"/>
          <w:szCs w:val="22"/>
          <w:spacing w:val="-9"/>
        </w:rPr>
        <w:t>子；最难的，则是以愚公移山的精神，子子孙孙骂下去。</w:t>
      </w:r>
    </w:p>
    <w:p>
      <w:pPr>
        <w:ind w:left="50" w:right="50" w:firstLine="440"/>
        <w:spacing w:before="23" w:line="285" w:lineRule="auto"/>
        <w:jc w:val="both"/>
        <w:rPr>
          <w:rFonts w:ascii="SimSun" w:hAnsi="SimSun" w:eastAsia="SimSun" w:cs="SimSun"/>
          <w:sz w:val="22"/>
          <w:szCs w:val="22"/>
        </w:rPr>
      </w:pPr>
      <w:r>
        <w:rPr>
          <w:rFonts w:ascii="SimSun" w:hAnsi="SimSun" w:eastAsia="SimSun" w:cs="SimSun"/>
          <w:sz w:val="22"/>
          <w:szCs w:val="22"/>
          <w:spacing w:val="-9"/>
        </w:rPr>
        <w:t>尼采曾借查拉图斯拉之口对一条蛇说：“你几时见过一条龙被一</w:t>
      </w:r>
      <w:r>
        <w:rPr>
          <w:rFonts w:ascii="SimSun" w:hAnsi="SimSun" w:eastAsia="SimSun" w:cs="SimSun"/>
          <w:sz w:val="22"/>
          <w:szCs w:val="22"/>
          <w:spacing w:val="-10"/>
        </w:rPr>
        <w:t>条蛇</w:t>
      </w:r>
      <w:r>
        <w:rPr>
          <w:rFonts w:ascii="SimSun" w:hAnsi="SimSun" w:eastAsia="SimSun" w:cs="SimSun"/>
          <w:sz w:val="22"/>
          <w:szCs w:val="22"/>
        </w:rPr>
        <w:t xml:space="preserve"> </w:t>
      </w:r>
      <w:r>
        <w:rPr>
          <w:rFonts w:ascii="SimSun" w:hAnsi="SimSun" w:eastAsia="SimSun" w:cs="SimSun"/>
          <w:sz w:val="22"/>
          <w:szCs w:val="22"/>
          <w:spacing w:val="-5"/>
        </w:rPr>
        <w:t>毒死呢?”一条蛇毒不死一条龙，十条百条、千条万条，也</w:t>
      </w:r>
      <w:r>
        <w:rPr>
          <w:rFonts w:ascii="SimSun" w:hAnsi="SimSun" w:eastAsia="SimSun" w:cs="SimSun"/>
          <w:sz w:val="22"/>
          <w:szCs w:val="22"/>
          <w:spacing w:val="-6"/>
        </w:rPr>
        <w:t>毒不死。——</w:t>
      </w:r>
      <w:r>
        <w:rPr>
          <w:rFonts w:ascii="SimSun" w:hAnsi="SimSun" w:eastAsia="SimSun" w:cs="SimSun"/>
          <w:sz w:val="22"/>
          <w:szCs w:val="22"/>
        </w:rPr>
        <w:t xml:space="preserve"> </w:t>
      </w:r>
      <w:r>
        <w:rPr>
          <w:rFonts w:ascii="SimSun" w:hAnsi="SimSun" w:eastAsia="SimSun" w:cs="SimSun"/>
          <w:sz w:val="22"/>
          <w:szCs w:val="22"/>
          <w:spacing w:val="-11"/>
        </w:rPr>
        <w:t>再多再毒的蛇，蛇而已矣。</w:t>
      </w:r>
    </w:p>
    <w:p>
      <w:pPr>
        <w:pStyle w:val="BodyText"/>
        <w:spacing w:line="265" w:lineRule="auto"/>
        <w:rPr/>
      </w:pPr>
      <w:r/>
    </w:p>
    <w:p>
      <w:pPr>
        <w:ind w:left="4740"/>
        <w:spacing w:before="72" w:line="225" w:lineRule="auto"/>
        <w:rPr>
          <w:rFonts w:ascii="KaiTi" w:hAnsi="KaiTi" w:eastAsia="KaiTi" w:cs="KaiTi"/>
          <w:sz w:val="22"/>
          <w:szCs w:val="22"/>
        </w:rPr>
      </w:pPr>
      <w:r>
        <w:rPr>
          <w:rFonts w:ascii="KaiTi" w:hAnsi="KaiTi" w:eastAsia="KaiTi" w:cs="KaiTi"/>
          <w:sz w:val="22"/>
          <w:szCs w:val="22"/>
          <w:spacing w:val="13"/>
        </w:rPr>
        <w:t>2004年10月29日</w:t>
      </w:r>
    </w:p>
    <w:p>
      <w:pPr>
        <w:spacing w:line="225" w:lineRule="auto"/>
        <w:sectPr>
          <w:pgSz w:w="9210" w:h="13120"/>
          <w:pgMar w:top="400" w:right="1209" w:bottom="400" w:left="1129" w:header="0" w:footer="0" w:gutter="0"/>
        </w:sectPr>
        <w:rPr>
          <w:rFonts w:ascii="KaiTi" w:hAnsi="KaiTi" w:eastAsia="KaiTi" w:cs="KaiTi"/>
          <w:sz w:val="22"/>
          <w:szCs w:val="22"/>
        </w:rPr>
      </w:pPr>
    </w:p>
    <w:p>
      <w:pPr>
        <w:pStyle w:val="BodyText"/>
        <w:rPr/>
      </w:pPr>
      <w:r/>
    </w:p>
    <w:p>
      <w:pPr>
        <w:ind w:left="3220"/>
        <w:spacing w:before="104" w:line="221" w:lineRule="auto"/>
        <w:rPr>
          <w:rFonts w:ascii="SimHei" w:hAnsi="SimHei" w:eastAsia="SimHei" w:cs="SimHei"/>
          <w:sz w:val="32"/>
          <w:szCs w:val="32"/>
        </w:rPr>
      </w:pPr>
      <w:r>
        <w:drawing>
          <wp:anchor distT="0" distB="0" distL="0" distR="0" simplePos="0" relativeHeight="252989440" behindDoc="0" locked="0" layoutInCell="1" allowOverlap="1">
            <wp:simplePos x="0" y="0"/>
            <wp:positionH relativeFrom="column">
              <wp:posOffset>1346231</wp:posOffset>
            </wp:positionH>
            <wp:positionV relativeFrom="paragraph">
              <wp:posOffset>303714</wp:posOffset>
            </wp:positionV>
            <wp:extent cx="2990846" cy="6350"/>
            <wp:effectExtent l="0" t="0" r="0" b="0"/>
            <wp:wrapNone/>
            <wp:docPr id="1080" name="IM 1080"/>
            <wp:cNvGraphicFramePr/>
            <a:graphic>
              <a:graphicData uri="http://schemas.openxmlformats.org/drawingml/2006/picture">
                <pic:pic>
                  <pic:nvPicPr>
                    <pic:cNvPr id="1080" name="IM 1080"/>
                    <pic:cNvPicPr/>
                  </pic:nvPicPr>
                  <pic:blipFill>
                    <a:blip r:embed="rId546"/>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19"/>
          <w:szCs w:val="19"/>
          <w:spacing w:val="-2"/>
          <w:position w:val="-3"/>
        </w:rPr>
        <w:t>329                   </w:t>
      </w:r>
      <w:r>
        <w:rPr>
          <w:rFonts w:ascii="SimHei" w:hAnsi="SimHei" w:eastAsia="SimHei" w:cs="SimHei"/>
          <w:sz w:val="32"/>
          <w:szCs w:val="32"/>
          <w:b/>
          <w:bCs/>
          <w:spacing w:val="-2"/>
        </w:rPr>
        <w:t>一越三叹论文学</w:t>
      </w:r>
    </w:p>
    <w:p>
      <w:pPr>
        <w:pStyle w:val="BodyText"/>
        <w:spacing w:line="275" w:lineRule="auto"/>
        <w:rPr/>
      </w:pPr>
      <w:r/>
    </w:p>
    <w:p>
      <w:pPr>
        <w:pStyle w:val="BodyText"/>
        <w:spacing w:line="276" w:lineRule="auto"/>
        <w:rPr/>
      </w:pPr>
      <w:r/>
    </w:p>
    <w:p>
      <w:pPr>
        <w:pStyle w:val="BodyText"/>
        <w:spacing w:line="276" w:lineRule="auto"/>
        <w:rPr/>
      </w:pPr>
      <w:r/>
    </w:p>
    <w:p>
      <w:pPr>
        <w:pStyle w:val="BodyText"/>
        <w:spacing w:line="276" w:lineRule="auto"/>
        <w:rPr/>
      </w:pPr>
      <w:r/>
    </w:p>
    <w:p>
      <w:pPr>
        <w:ind w:left="2245"/>
        <w:spacing w:before="133" w:line="220" w:lineRule="auto"/>
        <w:rPr>
          <w:rFonts w:ascii="SimSun" w:hAnsi="SimSun" w:eastAsia="SimSun" w:cs="SimSun"/>
          <w:sz w:val="41"/>
          <w:szCs w:val="41"/>
        </w:rPr>
      </w:pPr>
      <w:r>
        <w:rPr>
          <w:rFonts w:ascii="SimSun" w:hAnsi="SimSun" w:eastAsia="SimSun" w:cs="SimSun"/>
          <w:sz w:val="41"/>
          <w:szCs w:val="41"/>
          <w:b/>
          <w:bCs/>
          <w:spacing w:val="-19"/>
        </w:rPr>
        <w:t>从“尾”谈起</w:t>
      </w:r>
    </w:p>
    <w:p>
      <w:pPr>
        <w:ind w:left="1489"/>
        <w:spacing w:before="130" w:line="223" w:lineRule="auto"/>
        <w:rPr>
          <w:rFonts w:ascii="FangSong" w:hAnsi="FangSong" w:eastAsia="FangSong" w:cs="FangSong"/>
          <w:sz w:val="32"/>
          <w:szCs w:val="32"/>
        </w:rPr>
      </w:pPr>
      <w:r>
        <w:rPr>
          <w:rFonts w:ascii="FangSong" w:hAnsi="FangSong" w:eastAsia="FangSong" w:cs="FangSong"/>
          <w:sz w:val="32"/>
          <w:szCs w:val="32"/>
          <w:spacing w:val="-35"/>
        </w:rPr>
        <w:t>——驳王德威《从“头”谈起》</w:t>
      </w:r>
    </w:p>
    <w:p>
      <w:pPr>
        <w:pStyle w:val="BodyText"/>
        <w:spacing w:line="313" w:lineRule="auto"/>
        <w:rPr/>
      </w:pPr>
      <w:r/>
    </w:p>
    <w:p>
      <w:pPr>
        <w:pStyle w:val="BodyText"/>
        <w:spacing w:line="314" w:lineRule="auto"/>
        <w:rPr/>
      </w:pPr>
      <w:r/>
    </w:p>
    <w:p>
      <w:pPr>
        <w:ind w:right="50" w:firstLine="450"/>
        <w:spacing w:before="71" w:line="282" w:lineRule="auto"/>
        <w:jc w:val="both"/>
        <w:rPr>
          <w:rFonts w:ascii="SimSun" w:hAnsi="SimSun" w:eastAsia="SimSun" w:cs="SimSun"/>
          <w:sz w:val="22"/>
          <w:szCs w:val="22"/>
        </w:rPr>
      </w:pPr>
      <w:r>
        <w:rPr>
          <w:rFonts w:ascii="SimSun" w:hAnsi="SimSun" w:eastAsia="SimSun" w:cs="SimSun"/>
          <w:sz w:val="22"/>
          <w:szCs w:val="22"/>
          <w:spacing w:val="-2"/>
        </w:rPr>
        <w:t>“改革开放”以来，人们对中国现代文学的看法，发生了很大的变</w:t>
      </w:r>
      <w:r>
        <w:rPr>
          <w:rFonts w:ascii="SimSun" w:hAnsi="SimSun" w:eastAsia="SimSun" w:cs="SimSun"/>
          <w:sz w:val="22"/>
          <w:szCs w:val="22"/>
          <w:spacing w:val="16"/>
        </w:rPr>
        <w:t xml:space="preserve"> </w:t>
      </w:r>
      <w:r>
        <w:rPr>
          <w:rFonts w:ascii="SimSun" w:hAnsi="SimSun" w:eastAsia="SimSun" w:cs="SimSun"/>
          <w:sz w:val="22"/>
          <w:szCs w:val="22"/>
          <w:spacing w:val="-9"/>
        </w:rPr>
        <w:t>化。这既表现在对中国现代文学的宏观判断上，也表现在对种种具体作家</w:t>
      </w:r>
      <w:r>
        <w:rPr>
          <w:rFonts w:ascii="SimSun" w:hAnsi="SimSun" w:eastAsia="SimSun" w:cs="SimSun"/>
          <w:sz w:val="22"/>
          <w:szCs w:val="22"/>
          <w:spacing w:val="9"/>
        </w:rPr>
        <w:t xml:space="preserve"> </w:t>
      </w:r>
      <w:r>
        <w:rPr>
          <w:rFonts w:ascii="SimSun" w:hAnsi="SimSun" w:eastAsia="SimSun" w:cs="SimSun"/>
          <w:sz w:val="22"/>
          <w:szCs w:val="22"/>
          <w:spacing w:val="-9"/>
        </w:rPr>
        <w:t>作品和历史问题的评价上。这种看法的变化，固然与“改革”导致的学术</w:t>
      </w:r>
      <w:r>
        <w:rPr>
          <w:rFonts w:ascii="SimSun" w:hAnsi="SimSun" w:eastAsia="SimSun" w:cs="SimSun"/>
          <w:sz w:val="22"/>
          <w:szCs w:val="22"/>
          <w:spacing w:val="6"/>
        </w:rPr>
        <w:t xml:space="preserve"> </w:t>
      </w:r>
      <w:r>
        <w:rPr>
          <w:rFonts w:ascii="SimSun" w:hAnsi="SimSun" w:eastAsia="SimSun" w:cs="SimSun"/>
          <w:sz w:val="22"/>
          <w:szCs w:val="22"/>
          <w:spacing w:val="-9"/>
        </w:rPr>
        <w:t>界的“思想解放”分不开，但也与“开放”导致的对港台和海外观点的接</w:t>
      </w:r>
      <w:r>
        <w:rPr>
          <w:rFonts w:ascii="SimSun" w:hAnsi="SimSun" w:eastAsia="SimSun" w:cs="SimSun"/>
          <w:sz w:val="22"/>
          <w:szCs w:val="22"/>
          <w:spacing w:val="5"/>
        </w:rPr>
        <w:t xml:space="preserve"> </w:t>
      </w:r>
      <w:r>
        <w:rPr>
          <w:rFonts w:ascii="SimSun" w:hAnsi="SimSun" w:eastAsia="SimSun" w:cs="SimSun"/>
          <w:sz w:val="22"/>
          <w:szCs w:val="22"/>
          <w:spacing w:val="-9"/>
        </w:rPr>
        <w:t>触有些关系。例如，夏志清六十年代初出版于美国的那部《现代中国小说</w:t>
      </w:r>
      <w:r>
        <w:rPr>
          <w:rFonts w:ascii="SimSun" w:hAnsi="SimSun" w:eastAsia="SimSun" w:cs="SimSun"/>
          <w:sz w:val="22"/>
          <w:szCs w:val="22"/>
          <w:spacing w:val="6"/>
        </w:rPr>
        <w:t xml:space="preserve"> </w:t>
      </w:r>
      <w:r>
        <w:rPr>
          <w:rFonts w:ascii="SimSun" w:hAnsi="SimSun" w:eastAsia="SimSun" w:cs="SimSun"/>
          <w:sz w:val="22"/>
          <w:szCs w:val="22"/>
          <w:spacing w:val="-5"/>
        </w:rPr>
        <w:t>史》,抑鲁迅而扬沈从文、钱钟书、张爱玲</w:t>
      </w:r>
      <w:r>
        <w:rPr>
          <w:rFonts w:ascii="SimSun" w:hAnsi="SimSun" w:eastAsia="SimSun" w:cs="SimSun"/>
          <w:sz w:val="22"/>
          <w:szCs w:val="22"/>
          <w:spacing w:val="-6"/>
        </w:rPr>
        <w:t>，就对八十年代以来的大陆现</w:t>
      </w:r>
      <w:r>
        <w:rPr>
          <w:rFonts w:ascii="SimSun" w:hAnsi="SimSun" w:eastAsia="SimSun" w:cs="SimSun"/>
          <w:sz w:val="22"/>
          <w:szCs w:val="22"/>
        </w:rPr>
        <w:t xml:space="preserve"> </w:t>
      </w:r>
      <w:r>
        <w:rPr>
          <w:rFonts w:ascii="SimSun" w:hAnsi="SimSun" w:eastAsia="SimSun" w:cs="SimSun"/>
          <w:sz w:val="22"/>
          <w:szCs w:val="22"/>
          <w:spacing w:val="-9"/>
        </w:rPr>
        <w:t>代文学研究界产生了明显的影响。八十年代以来，大陆现代文学研究界的</w:t>
      </w:r>
      <w:r>
        <w:rPr>
          <w:rFonts w:ascii="SimSun" w:hAnsi="SimSun" w:eastAsia="SimSun" w:cs="SimSun"/>
          <w:sz w:val="22"/>
          <w:szCs w:val="22"/>
          <w:spacing w:val="13"/>
        </w:rPr>
        <w:t xml:space="preserve"> </w:t>
      </w:r>
      <w:r>
        <w:rPr>
          <w:rFonts w:ascii="SimSun" w:hAnsi="SimSun" w:eastAsia="SimSun" w:cs="SimSun"/>
          <w:sz w:val="22"/>
          <w:szCs w:val="22"/>
          <w:spacing w:val="-8"/>
        </w:rPr>
        <w:t>有些“创见”,有些“新论”,其实不过是对港台</w:t>
      </w:r>
      <w:r>
        <w:rPr>
          <w:rFonts w:ascii="SimSun" w:hAnsi="SimSun" w:eastAsia="SimSun" w:cs="SimSun"/>
          <w:sz w:val="22"/>
          <w:szCs w:val="22"/>
          <w:spacing w:val="-9"/>
        </w:rPr>
        <w:t>和美国的一些学者观点的</w:t>
      </w:r>
      <w:r>
        <w:rPr>
          <w:rFonts w:ascii="SimSun" w:hAnsi="SimSun" w:eastAsia="SimSun" w:cs="SimSun"/>
          <w:sz w:val="22"/>
          <w:szCs w:val="22"/>
        </w:rPr>
        <w:t xml:space="preserve"> </w:t>
      </w:r>
      <w:r>
        <w:rPr>
          <w:rFonts w:ascii="SimSun" w:hAnsi="SimSun" w:eastAsia="SimSun" w:cs="SimSun"/>
          <w:sz w:val="22"/>
          <w:szCs w:val="22"/>
          <w:spacing w:val="-9"/>
        </w:rPr>
        <w:t>借用。</w:t>
      </w:r>
    </w:p>
    <w:p>
      <w:pPr>
        <w:ind w:firstLine="440"/>
        <w:spacing w:before="46" w:line="275" w:lineRule="auto"/>
        <w:jc w:val="both"/>
        <w:rPr>
          <w:rFonts w:ascii="SimSun" w:hAnsi="SimSun" w:eastAsia="SimSun" w:cs="SimSun"/>
          <w:sz w:val="22"/>
          <w:szCs w:val="22"/>
        </w:rPr>
      </w:pPr>
      <w:r>
        <w:rPr>
          <w:rFonts w:ascii="SimSun" w:hAnsi="SimSun" w:eastAsia="SimSun" w:cs="SimSun"/>
          <w:sz w:val="22"/>
          <w:szCs w:val="22"/>
          <w:spacing w:val="-2"/>
        </w:rPr>
        <w:t>夏志清、夏济安、李欧梵这些人，因为与大陆学者生活于</w:t>
      </w:r>
      <w:r>
        <w:rPr>
          <w:rFonts w:ascii="SimSun" w:hAnsi="SimSun" w:eastAsia="SimSun" w:cs="SimSun"/>
          <w:sz w:val="22"/>
          <w:szCs w:val="22"/>
          <w:spacing w:val="-3"/>
        </w:rPr>
        <w:t>不同的政</w:t>
      </w:r>
      <w:r>
        <w:rPr>
          <w:rFonts w:ascii="SimSun" w:hAnsi="SimSun" w:eastAsia="SimSun" w:cs="SimSun"/>
          <w:sz w:val="22"/>
          <w:szCs w:val="22"/>
        </w:rPr>
        <w:t xml:space="preserve"> </w:t>
      </w:r>
      <w:r>
        <w:rPr>
          <w:rFonts w:ascii="SimSun" w:hAnsi="SimSun" w:eastAsia="SimSun" w:cs="SimSun"/>
          <w:sz w:val="22"/>
          <w:szCs w:val="22"/>
          <w:spacing w:val="-9"/>
        </w:rPr>
        <w:t>治、经济和文化环境里，可免于大陆式意识形态从外部到内心的制约，也</w:t>
      </w:r>
      <w:r>
        <w:rPr>
          <w:rFonts w:ascii="SimSun" w:hAnsi="SimSun" w:eastAsia="SimSun" w:cs="SimSun"/>
          <w:sz w:val="22"/>
          <w:szCs w:val="22"/>
          <w:spacing w:val="9"/>
        </w:rPr>
        <w:t xml:space="preserve"> </w:t>
      </w:r>
      <w:r>
        <w:rPr>
          <w:rFonts w:ascii="SimSun" w:hAnsi="SimSun" w:eastAsia="SimSun" w:cs="SimSun"/>
          <w:sz w:val="22"/>
          <w:szCs w:val="22"/>
          <w:spacing w:val="-9"/>
        </w:rPr>
        <w:t>就能以不同的眼光看待现代文学的发展流变，能以不同的尺度衡鉴现代作</w:t>
      </w:r>
      <w:r>
        <w:rPr>
          <w:rFonts w:ascii="SimSun" w:hAnsi="SimSun" w:eastAsia="SimSun" w:cs="SimSun"/>
          <w:sz w:val="22"/>
          <w:szCs w:val="22"/>
          <w:spacing w:val="11"/>
        </w:rPr>
        <w:t xml:space="preserve"> </w:t>
      </w:r>
      <w:r>
        <w:rPr>
          <w:rFonts w:ascii="SimSun" w:hAnsi="SimSun" w:eastAsia="SimSun" w:cs="SimSun"/>
          <w:sz w:val="22"/>
          <w:szCs w:val="22"/>
          <w:spacing w:val="-9"/>
        </w:rPr>
        <w:t>家作品。他们的观点，对开拓大陆学者的眼界，更新大陆学者的思维，都</w:t>
      </w:r>
      <w:r>
        <w:rPr>
          <w:rFonts w:ascii="SimSun" w:hAnsi="SimSun" w:eastAsia="SimSun" w:cs="SimSun"/>
          <w:sz w:val="22"/>
          <w:szCs w:val="22"/>
          <w:spacing w:val="6"/>
        </w:rPr>
        <w:t xml:space="preserve"> </w:t>
      </w:r>
      <w:r>
        <w:rPr>
          <w:rFonts w:ascii="SimSun" w:hAnsi="SimSun" w:eastAsia="SimSun" w:cs="SimSun"/>
          <w:sz w:val="22"/>
          <w:szCs w:val="22"/>
          <w:spacing w:val="-6"/>
        </w:rPr>
        <w:t>不无意义。然而，他们往往也难逃另一个方面的意识</w:t>
      </w:r>
      <w:r>
        <w:rPr>
          <w:rFonts w:ascii="SimSun" w:hAnsi="SimSun" w:eastAsia="SimSun" w:cs="SimSun"/>
          <w:sz w:val="22"/>
          <w:szCs w:val="22"/>
          <w:spacing w:val="-7"/>
        </w:rPr>
        <w:t>形态的左右。因此，</w:t>
      </w:r>
      <w:r>
        <w:rPr>
          <w:rFonts w:ascii="SimSun" w:hAnsi="SimSun" w:eastAsia="SimSun" w:cs="SimSun"/>
          <w:sz w:val="22"/>
          <w:szCs w:val="22"/>
        </w:rPr>
        <w:t xml:space="preserve"> </w:t>
      </w:r>
      <w:r>
        <w:rPr>
          <w:rFonts w:ascii="SimSun" w:hAnsi="SimSun" w:eastAsia="SimSun" w:cs="SimSun"/>
          <w:sz w:val="22"/>
          <w:szCs w:val="22"/>
          <w:spacing w:val="-9"/>
        </w:rPr>
        <w:t>他们在审视现代文学时，往往也就清醒与迷误共存，新见与偏见交错。举</w:t>
      </w:r>
      <w:r>
        <w:rPr>
          <w:rFonts w:ascii="SimSun" w:hAnsi="SimSun" w:eastAsia="SimSun" w:cs="SimSun"/>
          <w:sz w:val="22"/>
          <w:szCs w:val="22"/>
          <w:spacing w:val="6"/>
        </w:rPr>
        <w:t xml:space="preserve"> </w:t>
      </w:r>
      <w:r>
        <w:rPr>
          <w:rFonts w:ascii="SimSun" w:hAnsi="SimSun" w:eastAsia="SimSun" w:cs="SimSun"/>
          <w:sz w:val="22"/>
          <w:szCs w:val="22"/>
          <w:spacing w:val="-9"/>
        </w:rPr>
        <w:t>例说，当沈从文、钱钟书、张爱玲这些人的文学成就在大陆遭抹杀时，他</w:t>
      </w:r>
      <w:r>
        <w:rPr>
          <w:rFonts w:ascii="SimSun" w:hAnsi="SimSun" w:eastAsia="SimSun" w:cs="SimSun"/>
          <w:sz w:val="22"/>
          <w:szCs w:val="22"/>
          <w:spacing w:val="5"/>
        </w:rPr>
        <w:t xml:space="preserve"> </w:t>
      </w:r>
      <w:r>
        <w:rPr>
          <w:rFonts w:ascii="SimSun" w:hAnsi="SimSun" w:eastAsia="SimSun" w:cs="SimSun"/>
          <w:sz w:val="22"/>
          <w:szCs w:val="22"/>
          <w:spacing w:val="-9"/>
        </w:rPr>
        <w:t>们却能对这些人予以高度评价，相对于那个时期的大陆学界，这固然意味</w:t>
      </w:r>
      <w:r>
        <w:rPr>
          <w:rFonts w:ascii="SimSun" w:hAnsi="SimSun" w:eastAsia="SimSun" w:cs="SimSun"/>
          <w:sz w:val="22"/>
          <w:szCs w:val="22"/>
          <w:spacing w:val="6"/>
        </w:rPr>
        <w:t xml:space="preserve"> </w:t>
      </w:r>
      <w:r>
        <w:rPr>
          <w:rFonts w:ascii="SimSun" w:hAnsi="SimSun" w:eastAsia="SimSun" w:cs="SimSun"/>
          <w:sz w:val="22"/>
          <w:szCs w:val="22"/>
          <w:spacing w:val="-12"/>
        </w:rPr>
        <w:t>着一种“清醒”,一种“新见”。但与此同时，他们也往往对鲁迅尽量地贬</w:t>
      </w:r>
      <w:r>
        <w:rPr>
          <w:rFonts w:ascii="SimSun" w:hAnsi="SimSun" w:eastAsia="SimSun" w:cs="SimSun"/>
          <w:sz w:val="22"/>
          <w:szCs w:val="22"/>
          <w:spacing w:val="3"/>
        </w:rPr>
        <w:t xml:space="preserve"> </w:t>
      </w:r>
      <w:r>
        <w:rPr>
          <w:rFonts w:ascii="SimSun" w:hAnsi="SimSun" w:eastAsia="SimSun" w:cs="SimSun"/>
          <w:sz w:val="22"/>
          <w:szCs w:val="22"/>
          <w:spacing w:val="-8"/>
        </w:rPr>
        <w:t>损。对现代文学史上的“左翼”作家，他们不能依</w:t>
      </w:r>
      <w:r>
        <w:rPr>
          <w:rFonts w:ascii="SimSun" w:hAnsi="SimSun" w:eastAsia="SimSun" w:cs="SimSun"/>
          <w:sz w:val="22"/>
          <w:szCs w:val="22"/>
          <w:spacing w:val="-9"/>
        </w:rPr>
        <w:t>据具体的历史条件做出</w:t>
      </w:r>
      <w:r>
        <w:rPr>
          <w:rFonts w:ascii="SimSun" w:hAnsi="SimSun" w:eastAsia="SimSun" w:cs="SimSun"/>
          <w:sz w:val="22"/>
          <w:szCs w:val="22"/>
        </w:rPr>
        <w:t xml:space="preserve"> </w:t>
      </w:r>
      <w:r>
        <w:rPr>
          <w:rFonts w:ascii="SimSun" w:hAnsi="SimSun" w:eastAsia="SimSun" w:cs="SimSun"/>
          <w:sz w:val="22"/>
          <w:szCs w:val="22"/>
          <w:spacing w:val="-5"/>
        </w:rPr>
        <w:t>公允的分析、评说，不能有一种“同情的了解</w:t>
      </w:r>
      <w:r>
        <w:rPr>
          <w:rFonts w:ascii="SimSun" w:hAnsi="SimSun" w:eastAsia="SimSun" w:cs="SimSun"/>
          <w:sz w:val="22"/>
          <w:szCs w:val="22"/>
          <w:spacing w:val="-6"/>
        </w:rPr>
        <w:t>”和“同情的批判”,已说</w:t>
      </w:r>
      <w:r>
        <w:rPr>
          <w:rFonts w:ascii="SimSun" w:hAnsi="SimSun" w:eastAsia="SimSun" w:cs="SimSun"/>
          <w:sz w:val="22"/>
          <w:szCs w:val="22"/>
        </w:rPr>
        <w:t xml:space="preserve"> </w:t>
      </w:r>
      <w:r>
        <w:rPr>
          <w:rFonts w:ascii="SimSun" w:hAnsi="SimSun" w:eastAsia="SimSun" w:cs="SimSun"/>
          <w:sz w:val="22"/>
          <w:szCs w:val="22"/>
          <w:spacing w:val="-9"/>
        </w:rPr>
        <w:t>明意识形态从另一个方面对他们的束缚；而不能把鲁迅同其他“左翼”作</w:t>
      </w:r>
      <w:r>
        <w:rPr>
          <w:rFonts w:ascii="SimSun" w:hAnsi="SimSun" w:eastAsia="SimSun" w:cs="SimSun"/>
          <w:sz w:val="22"/>
          <w:szCs w:val="22"/>
          <w:spacing w:val="11"/>
        </w:rPr>
        <w:t xml:space="preserve"> </w:t>
      </w:r>
      <w:r>
        <w:rPr>
          <w:rFonts w:ascii="SimSun" w:hAnsi="SimSun" w:eastAsia="SimSun" w:cs="SimSun"/>
          <w:sz w:val="22"/>
          <w:szCs w:val="22"/>
          <w:spacing w:val="-9"/>
        </w:rPr>
        <w:t>家区别开来，不能超越当时的意识形态之争从而在一个更高的层面上品味</w:t>
      </w:r>
      <w:r>
        <w:rPr>
          <w:rFonts w:ascii="SimSun" w:hAnsi="SimSun" w:eastAsia="SimSun" w:cs="SimSun"/>
          <w:sz w:val="22"/>
          <w:szCs w:val="22"/>
          <w:spacing w:val="6"/>
        </w:rPr>
        <w:t xml:space="preserve"> </w:t>
      </w:r>
      <w:r>
        <w:rPr>
          <w:rFonts w:ascii="SimSun" w:hAnsi="SimSun" w:eastAsia="SimSun" w:cs="SimSun"/>
          <w:sz w:val="22"/>
          <w:szCs w:val="22"/>
          <w:spacing w:val="-10"/>
        </w:rPr>
        <w:t>和评说鲁迅，则说明意识形态从另一个方面对他们的束缚其实很严重。他</w:t>
      </w:r>
      <w:r>
        <w:rPr>
          <w:rFonts w:ascii="SimSun" w:hAnsi="SimSun" w:eastAsia="SimSun" w:cs="SimSun"/>
          <w:sz w:val="22"/>
          <w:szCs w:val="22"/>
          <w:spacing w:val="8"/>
        </w:rPr>
        <w:t xml:space="preserve">  </w:t>
      </w:r>
      <w:r>
        <w:rPr>
          <w:rFonts w:ascii="SimSun" w:hAnsi="SimSun" w:eastAsia="SimSun" w:cs="SimSun"/>
          <w:sz w:val="22"/>
          <w:szCs w:val="22"/>
          <w:spacing w:val="-9"/>
        </w:rPr>
        <w:t>们的清醒与迷误，他们的新见与偏见，都对大陆学界产生了影响。在过分</w:t>
      </w:r>
    </w:p>
    <w:p>
      <w:pPr>
        <w:spacing w:line="275" w:lineRule="auto"/>
        <w:sectPr>
          <w:pgSz w:w="9210" w:h="13120"/>
          <w:pgMar w:top="400" w:right="1030" w:bottom="400" w:left="1339" w:header="0" w:footer="0" w:gutter="0"/>
        </w:sectPr>
        <w:rPr>
          <w:rFonts w:ascii="SimSun" w:hAnsi="SimSun" w:eastAsia="SimSun" w:cs="SimSun"/>
          <w:sz w:val="22"/>
          <w:szCs w:val="22"/>
        </w:rPr>
      </w:pPr>
    </w:p>
    <w:p>
      <w:pPr>
        <w:ind w:left="59"/>
        <w:spacing w:before="249"/>
        <w:rPr>
          <w:rFonts w:ascii="Times New Roman" w:hAnsi="Times New Roman" w:eastAsia="Times New Roman" w:cs="Times New Roman"/>
          <w:sz w:val="22"/>
          <w:szCs w:val="22"/>
        </w:rPr>
      </w:pPr>
      <w:r>
        <w:drawing>
          <wp:anchor distT="0" distB="0" distL="0" distR="0" simplePos="0" relativeHeight="252993536" behindDoc="1" locked="0" layoutInCell="1" allowOverlap="1">
            <wp:simplePos x="0" y="0"/>
            <wp:positionH relativeFrom="column">
              <wp:posOffset>520699</wp:posOffset>
            </wp:positionH>
            <wp:positionV relativeFrom="paragraph">
              <wp:posOffset>457223</wp:posOffset>
            </wp:positionV>
            <wp:extent cx="2152601" cy="6350"/>
            <wp:effectExtent l="0" t="0" r="0" b="0"/>
            <wp:wrapNone/>
            <wp:docPr id="1082" name="IM 1082"/>
            <wp:cNvGraphicFramePr/>
            <a:graphic>
              <a:graphicData uri="http://schemas.openxmlformats.org/drawingml/2006/picture">
                <pic:pic>
                  <pic:nvPicPr>
                    <pic:cNvPr id="1082" name="IM 1082"/>
                    <pic:cNvPicPr/>
                  </pic:nvPicPr>
                  <pic:blipFill>
                    <a:blip r:embed="rId547"/>
                    <a:stretch>
                      <a:fillRect/>
                    </a:stretch>
                  </pic:blipFill>
                  <pic:spPr>
                    <a:xfrm rot="0">
                      <a:off x="0" y="0"/>
                      <a:ext cx="2152601" cy="6350"/>
                    </a:xfrm>
                    <a:prstGeom prst="rect">
                      <a:avLst/>
                    </a:prstGeom>
                  </pic:spPr>
                </pic:pic>
              </a:graphicData>
            </a:graphic>
          </wp:anchor>
        </w:drawing>
      </w:r>
      <w:bookmarkStart w:name="bookmark154" w:id="159"/>
      <w:bookmarkEnd w:id="159"/>
      <w:r>
        <w:rPr>
          <w:rFonts w:ascii="SimHei" w:hAnsi="SimHei" w:eastAsia="SimHei" w:cs="SimHei"/>
          <w:sz w:val="32"/>
          <w:szCs w:val="32"/>
          <w:position w:val="-37"/>
        </w:rPr>
        <w:drawing>
          <wp:inline distT="0" distB="0" distL="0" distR="0">
            <wp:extent cx="501612" cy="488958"/>
            <wp:effectExtent l="0" t="0" r="0" b="0"/>
            <wp:docPr id="1084" name="IM 1084"/>
            <wp:cNvGraphicFramePr/>
            <a:graphic>
              <a:graphicData uri="http://schemas.openxmlformats.org/drawingml/2006/picture">
                <pic:pic>
                  <pic:nvPicPr>
                    <pic:cNvPr id="1084" name="IM 1084"/>
                    <pic:cNvPicPr/>
                  </pic:nvPicPr>
                  <pic:blipFill>
                    <a:blip r:embed="rId548"/>
                    <a:stretch>
                      <a:fillRect/>
                    </a:stretch>
                  </pic:blipFill>
                  <pic:spPr>
                    <a:xfrm rot="0">
                      <a:off x="0" y="0"/>
                      <a:ext cx="501612" cy="488958"/>
                    </a:xfrm>
                    <a:prstGeom prst="rect">
                      <a:avLst/>
                    </a:prstGeom>
                  </pic:spPr>
                </pic:pic>
              </a:graphicData>
            </a:graphic>
          </wp:inline>
        </w:drawing>
      </w:r>
      <w:r>
        <w:rPr>
          <w:rFonts w:ascii="SimHei" w:hAnsi="SimHei" w:eastAsia="SimHei" w:cs="SimHei"/>
          <w:sz w:val="32"/>
          <w:szCs w:val="32"/>
          <w:spacing w:val="26"/>
        </w:rPr>
        <w:t xml:space="preserve"> </w:t>
      </w:r>
      <w:r>
        <w:rPr>
          <w:rFonts w:ascii="SimHei" w:hAnsi="SimHei" w:eastAsia="SimHei" w:cs="SimHei"/>
          <w:sz w:val="32"/>
          <w:szCs w:val="32"/>
          <w:b/>
          <w:bCs/>
          <w:spacing w:val="-5"/>
        </w:rPr>
        <w:t>批评丛书</w:t>
      </w:r>
      <w:r>
        <w:rPr>
          <w:rFonts w:ascii="SimHei" w:hAnsi="SimHei" w:eastAsia="SimHei" w:cs="SimHei"/>
          <w:sz w:val="32"/>
          <w:szCs w:val="32"/>
          <w:spacing w:val="4"/>
        </w:rPr>
        <w:t xml:space="preserve">      </w:t>
      </w:r>
      <w:r>
        <w:rPr>
          <w:rFonts w:ascii="Times New Roman" w:hAnsi="Times New Roman" w:eastAsia="Times New Roman" w:cs="Times New Roman"/>
          <w:sz w:val="22"/>
          <w:szCs w:val="22"/>
          <w:spacing w:val="-5"/>
          <w:position w:val="-4"/>
        </w:rPr>
        <w:t>330</w:t>
      </w:r>
    </w:p>
    <w:p>
      <w:pPr>
        <w:ind w:left="110" w:right="79"/>
        <w:spacing w:before="310" w:line="276" w:lineRule="auto"/>
        <w:jc w:val="both"/>
        <w:rPr>
          <w:rFonts w:ascii="SimSun" w:hAnsi="SimSun" w:eastAsia="SimSun" w:cs="SimSun"/>
          <w:sz w:val="22"/>
          <w:szCs w:val="22"/>
        </w:rPr>
      </w:pPr>
      <w:r>
        <w:rPr>
          <w:rFonts w:ascii="SimSun" w:hAnsi="SimSun" w:eastAsia="SimSun" w:cs="SimSun"/>
          <w:sz w:val="22"/>
          <w:szCs w:val="22"/>
          <w:spacing w:val="-8"/>
        </w:rPr>
        <w:t>地称颂周作人、林语堂、梁实秋、沈从文、张爱玲等人的同时，则想方设</w:t>
      </w:r>
      <w:r>
        <w:rPr>
          <w:rFonts w:ascii="SimSun" w:hAnsi="SimSun" w:eastAsia="SimSun" w:cs="SimSun"/>
          <w:sz w:val="22"/>
          <w:szCs w:val="22"/>
          <w:spacing w:val="4"/>
        </w:rPr>
        <w:t xml:space="preserve"> </w:t>
      </w:r>
      <w:r>
        <w:rPr>
          <w:rFonts w:ascii="SimSun" w:hAnsi="SimSun" w:eastAsia="SimSun" w:cs="SimSun"/>
          <w:sz w:val="22"/>
          <w:szCs w:val="22"/>
          <w:spacing w:val="-8"/>
        </w:rPr>
        <w:t>法地诋毁鲁迅，甚至把鲁迅说得一钱不值，是八十年</w:t>
      </w:r>
      <w:r>
        <w:rPr>
          <w:rFonts w:ascii="SimSun" w:hAnsi="SimSun" w:eastAsia="SimSun" w:cs="SimSun"/>
          <w:sz w:val="22"/>
          <w:szCs w:val="22"/>
          <w:spacing w:val="-9"/>
        </w:rPr>
        <w:t>代以来大陆文学界的</w:t>
      </w:r>
      <w:r>
        <w:rPr>
          <w:rFonts w:ascii="SimSun" w:hAnsi="SimSun" w:eastAsia="SimSun" w:cs="SimSun"/>
          <w:sz w:val="22"/>
          <w:szCs w:val="22"/>
        </w:rPr>
        <w:t xml:space="preserve"> </w:t>
      </w:r>
      <w:r>
        <w:rPr>
          <w:rFonts w:ascii="SimSun" w:hAnsi="SimSun" w:eastAsia="SimSun" w:cs="SimSun"/>
          <w:sz w:val="22"/>
          <w:szCs w:val="22"/>
          <w:spacing w:val="-2"/>
        </w:rPr>
        <w:t>一种突出现象。这种现象的出现，那些海外华裔学者的影响当是原因之</w:t>
      </w:r>
    </w:p>
    <w:p>
      <w:pPr>
        <w:ind w:left="349"/>
        <w:spacing w:before="137" w:line="15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rPr>
        <w:t>o</w:t>
      </w:r>
    </w:p>
    <w:p>
      <w:pPr>
        <w:ind w:firstLine="569"/>
        <w:spacing w:before="82" w:line="276" w:lineRule="auto"/>
        <w:jc w:val="both"/>
        <w:rPr>
          <w:rFonts w:ascii="SimSun" w:hAnsi="SimSun" w:eastAsia="SimSun" w:cs="SimSun"/>
          <w:sz w:val="22"/>
          <w:szCs w:val="22"/>
        </w:rPr>
      </w:pPr>
      <w:r>
        <w:rPr>
          <w:rFonts w:ascii="SimSun" w:hAnsi="SimSun" w:eastAsia="SimSun" w:cs="SimSun"/>
          <w:sz w:val="22"/>
          <w:szCs w:val="22"/>
          <w:spacing w:val="-9"/>
        </w:rPr>
        <w:t>连龙应台这样的人都敢说自己的杂文写得比鲁迅好，可见这类从</w:t>
      </w:r>
      <w:r>
        <w:rPr>
          <w:rFonts w:ascii="SimSun" w:hAnsi="SimSun" w:eastAsia="SimSun" w:cs="SimSun"/>
          <w:sz w:val="22"/>
          <w:szCs w:val="22"/>
          <w:spacing w:val="-10"/>
        </w:rPr>
        <w:t>台湾</w:t>
      </w:r>
      <w:r>
        <w:rPr>
          <w:rFonts w:ascii="SimSun" w:hAnsi="SimSun" w:eastAsia="SimSun" w:cs="SimSun"/>
          <w:sz w:val="22"/>
          <w:szCs w:val="22"/>
        </w:rPr>
        <w:t xml:space="preserve"> </w:t>
      </w:r>
      <w:r>
        <w:rPr>
          <w:rFonts w:ascii="SimSun" w:hAnsi="SimSun" w:eastAsia="SimSun" w:cs="SimSun"/>
          <w:sz w:val="22"/>
          <w:szCs w:val="22"/>
          <w:spacing w:val="-5"/>
        </w:rPr>
        <w:t>到海外的学者，面对鲁迅时有着怎样的迷误与偏见。近几年，有一个叫王</w:t>
      </w:r>
      <w:r>
        <w:rPr>
          <w:rFonts w:ascii="SimSun" w:hAnsi="SimSun" w:eastAsia="SimSun" w:cs="SimSun"/>
          <w:sz w:val="22"/>
          <w:szCs w:val="22"/>
        </w:rPr>
        <w:t xml:space="preserve">  </w:t>
      </w:r>
      <w:r>
        <w:rPr>
          <w:rFonts w:ascii="SimSun" w:hAnsi="SimSun" w:eastAsia="SimSun" w:cs="SimSun"/>
          <w:sz w:val="22"/>
          <w:szCs w:val="22"/>
          <w:spacing w:val="-5"/>
        </w:rPr>
        <w:t>德威的人，频频在大陆的学术刊物上发表对中国现当代文学的看法</w:t>
      </w:r>
      <w:r>
        <w:rPr>
          <w:rFonts w:ascii="SimSun" w:hAnsi="SimSun" w:eastAsia="SimSun" w:cs="SimSun"/>
          <w:sz w:val="22"/>
          <w:szCs w:val="22"/>
          <w:spacing w:val="-6"/>
        </w:rPr>
        <w:t>，三联</w:t>
      </w:r>
      <w:r>
        <w:rPr>
          <w:rFonts w:ascii="SimSun" w:hAnsi="SimSun" w:eastAsia="SimSun" w:cs="SimSun"/>
          <w:sz w:val="22"/>
          <w:szCs w:val="22"/>
        </w:rPr>
        <w:t xml:space="preserve">  </w:t>
      </w:r>
      <w:r>
        <w:rPr>
          <w:rFonts w:ascii="SimSun" w:hAnsi="SimSun" w:eastAsia="SimSun" w:cs="SimSun"/>
          <w:sz w:val="22"/>
          <w:szCs w:val="22"/>
          <w:spacing w:val="-5"/>
        </w:rPr>
        <w:t>书店一九九八年还出版了他的论文集《想像中国的方法》。从这本</w:t>
      </w:r>
      <w:r>
        <w:rPr>
          <w:rFonts w:ascii="SimSun" w:hAnsi="SimSun" w:eastAsia="SimSun" w:cs="SimSun"/>
          <w:sz w:val="22"/>
          <w:szCs w:val="22"/>
          <w:spacing w:val="-6"/>
        </w:rPr>
        <w:t>书的封</w:t>
      </w:r>
      <w:r>
        <w:rPr>
          <w:rFonts w:ascii="SimSun" w:hAnsi="SimSun" w:eastAsia="SimSun" w:cs="SimSun"/>
          <w:sz w:val="22"/>
          <w:szCs w:val="22"/>
        </w:rPr>
        <w:t xml:space="preserve">  </w:t>
      </w:r>
      <w:r>
        <w:rPr>
          <w:rFonts w:ascii="SimSun" w:hAnsi="SimSun" w:eastAsia="SimSun" w:cs="SimSun"/>
          <w:sz w:val="22"/>
          <w:szCs w:val="22"/>
          <w:spacing w:val="-5"/>
        </w:rPr>
        <w:t>底介绍，得知这位王先生乃“台湾大学外文系毕业，美国威斯康辛大</w:t>
      </w:r>
      <w:r>
        <w:rPr>
          <w:rFonts w:ascii="SimSun" w:hAnsi="SimSun" w:eastAsia="SimSun" w:cs="SimSun"/>
          <w:sz w:val="22"/>
          <w:szCs w:val="22"/>
          <w:spacing w:val="-6"/>
        </w:rPr>
        <w:t>学麦</w:t>
      </w:r>
      <w:r>
        <w:rPr>
          <w:rFonts w:ascii="SimSun" w:hAnsi="SimSun" w:eastAsia="SimSun" w:cs="SimSun"/>
          <w:sz w:val="22"/>
          <w:szCs w:val="22"/>
        </w:rPr>
        <w:t xml:space="preserve">  </w:t>
      </w:r>
      <w:r>
        <w:rPr>
          <w:rFonts w:ascii="SimSun" w:hAnsi="SimSun" w:eastAsia="SimSun" w:cs="SimSun"/>
          <w:sz w:val="22"/>
          <w:szCs w:val="22"/>
          <w:spacing w:val="-5"/>
        </w:rPr>
        <w:t>迪逊校区比较文学博士，曾任教于台湾大学和美国哈佛大学，现任哥伦比</w:t>
      </w:r>
      <w:r>
        <w:rPr>
          <w:rFonts w:ascii="SimSun" w:hAnsi="SimSun" w:eastAsia="SimSun" w:cs="SimSun"/>
          <w:sz w:val="22"/>
          <w:szCs w:val="22"/>
          <w:spacing w:val="1"/>
        </w:rPr>
        <w:t xml:space="preserve">  </w:t>
      </w:r>
      <w:r>
        <w:rPr>
          <w:rFonts w:ascii="SimSun" w:hAnsi="SimSun" w:eastAsia="SimSun" w:cs="SimSun"/>
          <w:sz w:val="22"/>
          <w:szCs w:val="22"/>
          <w:spacing w:val="-2"/>
        </w:rPr>
        <w:t>亚大学东亚语言文化系教授兼系主任，主要著作有：《从刘鹗到王祯和；</w:t>
      </w:r>
      <w:r>
        <w:rPr>
          <w:rFonts w:ascii="SimSun" w:hAnsi="SimSun" w:eastAsia="SimSun" w:cs="SimSun"/>
          <w:sz w:val="22"/>
          <w:szCs w:val="22"/>
          <w:spacing w:val="2"/>
        </w:rPr>
        <w:t xml:space="preserve"> </w:t>
      </w:r>
      <w:r>
        <w:rPr>
          <w:rFonts w:ascii="SimSun" w:hAnsi="SimSun" w:eastAsia="SimSun" w:cs="SimSun"/>
          <w:sz w:val="22"/>
          <w:szCs w:val="22"/>
          <w:spacing w:val="-15"/>
        </w:rPr>
        <w:t>中国现代写实主义散论》、《众声喧哗：三十年代与八十年代的中国小说》、</w:t>
      </w:r>
      <w:r>
        <w:rPr>
          <w:rFonts w:ascii="SimSun" w:hAnsi="SimSun" w:eastAsia="SimSun" w:cs="SimSun"/>
          <w:sz w:val="22"/>
          <w:szCs w:val="22"/>
          <w:spacing w:val="8"/>
        </w:rPr>
        <w:t xml:space="preserve"> </w:t>
      </w:r>
      <w:r>
        <w:rPr>
          <w:rFonts w:ascii="SimSun" w:hAnsi="SimSun" w:eastAsia="SimSun" w:cs="SimSun"/>
          <w:sz w:val="22"/>
          <w:szCs w:val="22"/>
          <w:spacing w:val="-12"/>
        </w:rPr>
        <w:t>《阅读当代小说：台湾、大陆、香港、海外》、《小说中国：晚清到当代的</w:t>
      </w:r>
      <w:r>
        <w:rPr>
          <w:rFonts w:ascii="SimSun" w:hAnsi="SimSun" w:eastAsia="SimSun" w:cs="SimSun"/>
          <w:sz w:val="22"/>
          <w:szCs w:val="22"/>
          <w:spacing w:val="2"/>
        </w:rPr>
        <w:t xml:space="preserve">  </w:t>
      </w:r>
      <w:r>
        <w:rPr>
          <w:rFonts w:ascii="SimSun" w:hAnsi="SimSun" w:eastAsia="SimSun" w:cs="SimSun"/>
          <w:sz w:val="22"/>
          <w:szCs w:val="22"/>
          <w:spacing w:val="-11"/>
        </w:rPr>
        <w:t>中文小说》”。另有几本研究中国近现代文学的</w:t>
      </w:r>
      <w:r>
        <w:rPr>
          <w:rFonts w:ascii="SimSun" w:hAnsi="SimSun" w:eastAsia="SimSun" w:cs="SimSun"/>
          <w:sz w:val="22"/>
          <w:szCs w:val="22"/>
          <w:spacing w:val="-12"/>
        </w:rPr>
        <w:t>英文著作，并且译有福柯的</w:t>
      </w:r>
      <w:r>
        <w:rPr>
          <w:rFonts w:ascii="SimSun" w:hAnsi="SimSun" w:eastAsia="SimSun" w:cs="SimSun"/>
          <w:sz w:val="22"/>
          <w:szCs w:val="22"/>
        </w:rPr>
        <w:t xml:space="preserve">  </w:t>
      </w:r>
      <w:r>
        <w:rPr>
          <w:rFonts w:ascii="SimSun" w:hAnsi="SimSun" w:eastAsia="SimSun" w:cs="SimSun"/>
          <w:sz w:val="22"/>
          <w:szCs w:val="22"/>
          <w:spacing w:val="-8"/>
        </w:rPr>
        <w:t>《知识的考掘》。这本《想像中国的方法》,是作者在大陆出版的</w:t>
      </w:r>
      <w:r>
        <w:rPr>
          <w:rFonts w:ascii="SimSun" w:hAnsi="SimSun" w:eastAsia="SimSun" w:cs="SimSun"/>
          <w:sz w:val="22"/>
          <w:szCs w:val="22"/>
          <w:spacing w:val="-9"/>
        </w:rPr>
        <w:t>第一本著</w:t>
      </w:r>
      <w:r>
        <w:rPr>
          <w:rFonts w:ascii="SimSun" w:hAnsi="SimSun" w:eastAsia="SimSun" w:cs="SimSun"/>
          <w:sz w:val="22"/>
          <w:szCs w:val="22"/>
        </w:rPr>
        <w:t xml:space="preserve">  </w:t>
      </w:r>
      <w:r>
        <w:rPr>
          <w:rFonts w:ascii="SimSun" w:hAnsi="SimSun" w:eastAsia="SimSun" w:cs="SimSun"/>
          <w:sz w:val="22"/>
          <w:szCs w:val="22"/>
          <w:spacing w:val="2"/>
        </w:rPr>
        <w:t>作。在书店见到时，我稍作犹豫，便买了回来，回到家便认认</w:t>
      </w:r>
      <w:r>
        <w:rPr>
          <w:rFonts w:ascii="SimSun" w:hAnsi="SimSun" w:eastAsia="SimSun" w:cs="SimSun"/>
          <w:sz w:val="22"/>
          <w:szCs w:val="22"/>
          <w:spacing w:val="1"/>
        </w:rPr>
        <w:t>真真地开</w:t>
      </w:r>
      <w:r>
        <w:rPr>
          <w:rFonts w:ascii="SimSun" w:hAnsi="SimSun" w:eastAsia="SimSun" w:cs="SimSun"/>
          <w:sz w:val="22"/>
          <w:szCs w:val="22"/>
        </w:rPr>
        <w:t xml:space="preserve">  </w:t>
      </w:r>
      <w:r>
        <w:rPr>
          <w:rFonts w:ascii="SimSun" w:hAnsi="SimSun" w:eastAsia="SimSun" w:cs="SimSun"/>
          <w:sz w:val="22"/>
          <w:szCs w:val="22"/>
          <w:spacing w:val="-5"/>
        </w:rPr>
        <w:t>读。但几篇读下来，便有些失望。一种感觉是无甚高论，另一种感觉便是</w:t>
      </w:r>
      <w:r>
        <w:rPr>
          <w:rFonts w:ascii="SimSun" w:hAnsi="SimSun" w:eastAsia="SimSun" w:cs="SimSun"/>
          <w:sz w:val="22"/>
          <w:szCs w:val="22"/>
        </w:rPr>
        <w:t xml:space="preserve">  </w:t>
      </w:r>
      <w:r>
        <w:rPr>
          <w:rFonts w:ascii="SimSun" w:hAnsi="SimSun" w:eastAsia="SimSun" w:cs="SimSun"/>
          <w:sz w:val="22"/>
          <w:szCs w:val="22"/>
          <w:spacing w:val="-5"/>
        </w:rPr>
        <w:t>作者汉语表达能力的欠缺。由于尚不能用汉语很通顺流畅地表达自己的想</w:t>
      </w:r>
      <w:r>
        <w:rPr>
          <w:rFonts w:ascii="SimSun" w:hAnsi="SimSun" w:eastAsia="SimSun" w:cs="SimSun"/>
          <w:sz w:val="22"/>
          <w:szCs w:val="22"/>
          <w:spacing w:val="2"/>
        </w:rPr>
        <w:t xml:space="preserve">  </w:t>
      </w:r>
      <w:r>
        <w:rPr>
          <w:rFonts w:ascii="SimSun" w:hAnsi="SimSun" w:eastAsia="SimSun" w:cs="SimSun"/>
          <w:sz w:val="22"/>
          <w:szCs w:val="22"/>
          <w:spacing w:val="-2"/>
        </w:rPr>
        <w:t>法，王德威先生的文章便读来疙疙瘩瘩，时有文理不通和晦涩难解之处。</w:t>
      </w:r>
      <w:r>
        <w:rPr>
          <w:rFonts w:ascii="SimSun" w:hAnsi="SimSun" w:eastAsia="SimSun" w:cs="SimSun"/>
          <w:sz w:val="22"/>
          <w:szCs w:val="22"/>
          <w:spacing w:val="2"/>
        </w:rPr>
        <w:t xml:space="preserve"> </w:t>
      </w:r>
      <w:r>
        <w:rPr>
          <w:rFonts w:ascii="SimSun" w:hAnsi="SimSun" w:eastAsia="SimSun" w:cs="SimSun"/>
          <w:sz w:val="22"/>
          <w:szCs w:val="22"/>
          <w:spacing w:val="-5"/>
        </w:rPr>
        <w:t>研究中国现代文学，鲁迅是绕不过去的话题。王德威先生也时常要谈</w:t>
      </w:r>
      <w:r>
        <w:rPr>
          <w:rFonts w:ascii="SimSun" w:hAnsi="SimSun" w:eastAsia="SimSun" w:cs="SimSun"/>
          <w:sz w:val="22"/>
          <w:szCs w:val="22"/>
          <w:spacing w:val="-6"/>
        </w:rPr>
        <w:t>及鲁</w:t>
      </w:r>
      <w:r>
        <w:rPr>
          <w:rFonts w:ascii="SimSun" w:hAnsi="SimSun" w:eastAsia="SimSun" w:cs="SimSun"/>
          <w:sz w:val="22"/>
          <w:szCs w:val="22"/>
        </w:rPr>
        <w:t xml:space="preserve">  </w:t>
      </w:r>
      <w:r>
        <w:rPr>
          <w:rFonts w:ascii="SimSun" w:hAnsi="SimSun" w:eastAsia="SimSun" w:cs="SimSun"/>
          <w:sz w:val="22"/>
          <w:szCs w:val="22"/>
          <w:spacing w:val="-5"/>
        </w:rPr>
        <w:t>迅，并且每每不忘表示对鲁迅的贬损。待到读完那篇《从“头”谈起——</w:t>
      </w:r>
      <w:r>
        <w:rPr>
          <w:rFonts w:ascii="SimSun" w:hAnsi="SimSun" w:eastAsia="SimSun" w:cs="SimSun"/>
          <w:sz w:val="22"/>
          <w:szCs w:val="22"/>
          <w:spacing w:val="14"/>
        </w:rPr>
        <w:t xml:space="preserve"> </w:t>
      </w:r>
      <w:r>
        <w:rPr>
          <w:rFonts w:ascii="SimSun" w:hAnsi="SimSun" w:eastAsia="SimSun" w:cs="SimSun"/>
          <w:sz w:val="22"/>
          <w:szCs w:val="22"/>
          <w:spacing w:val="-5"/>
        </w:rPr>
        <w:t>鲁迅、沈从文与砍头》时，我便完全不想把下面的文章继续读下去了</w:t>
      </w:r>
      <w:r>
        <w:rPr>
          <w:rFonts w:ascii="SimSun" w:hAnsi="SimSun" w:eastAsia="SimSun" w:cs="SimSun"/>
          <w:sz w:val="22"/>
          <w:szCs w:val="22"/>
          <w:spacing w:val="-6"/>
        </w:rPr>
        <w:t>。这</w:t>
      </w:r>
      <w:r>
        <w:rPr>
          <w:rFonts w:ascii="SimSun" w:hAnsi="SimSun" w:eastAsia="SimSun" w:cs="SimSun"/>
          <w:sz w:val="22"/>
          <w:szCs w:val="22"/>
        </w:rPr>
        <w:t xml:space="preserve">  </w:t>
      </w:r>
      <w:r>
        <w:rPr>
          <w:rFonts w:ascii="SimSun" w:hAnsi="SimSun" w:eastAsia="SimSun" w:cs="SimSun"/>
          <w:sz w:val="22"/>
          <w:szCs w:val="22"/>
          <w:spacing w:val="-5"/>
        </w:rPr>
        <w:t>篇文章从“砍头”的角度将鲁迅与沈从文做了比较，基本观点则是抑鲁而</w:t>
      </w:r>
      <w:r>
        <w:rPr>
          <w:rFonts w:ascii="SimSun" w:hAnsi="SimSun" w:eastAsia="SimSun" w:cs="SimSun"/>
          <w:sz w:val="22"/>
          <w:szCs w:val="22"/>
        </w:rPr>
        <w:t xml:space="preserve">  </w:t>
      </w:r>
      <w:r>
        <w:rPr>
          <w:rFonts w:ascii="SimSun" w:hAnsi="SimSun" w:eastAsia="SimSun" w:cs="SimSun"/>
          <w:sz w:val="22"/>
          <w:szCs w:val="22"/>
          <w:spacing w:val="-5"/>
        </w:rPr>
        <w:t>扬沈。读这篇文章，我首先惊叹作者果然不愧为比较文学博士，对比较的</w:t>
      </w:r>
      <w:r>
        <w:rPr>
          <w:rFonts w:ascii="SimSun" w:hAnsi="SimSun" w:eastAsia="SimSun" w:cs="SimSun"/>
          <w:sz w:val="22"/>
          <w:szCs w:val="22"/>
          <w:spacing w:val="2"/>
        </w:rPr>
        <w:t xml:space="preserve">  </w:t>
      </w:r>
      <w:r>
        <w:rPr>
          <w:rFonts w:ascii="SimSun" w:hAnsi="SimSun" w:eastAsia="SimSun" w:cs="SimSun"/>
          <w:sz w:val="22"/>
          <w:szCs w:val="22"/>
          <w:spacing w:val="-5"/>
        </w:rPr>
        <w:t>方法竟能有如此“妙用”。同时也想到，倘若要存心抑此而扬彼，将</w:t>
      </w:r>
      <w:r>
        <w:rPr>
          <w:rFonts w:ascii="SimSun" w:hAnsi="SimSun" w:eastAsia="SimSun" w:cs="SimSun"/>
          <w:sz w:val="22"/>
          <w:szCs w:val="22"/>
          <w:spacing w:val="-6"/>
        </w:rPr>
        <w:t>二者</w:t>
      </w:r>
      <w:r>
        <w:rPr>
          <w:rFonts w:ascii="SimSun" w:hAnsi="SimSun" w:eastAsia="SimSun" w:cs="SimSun"/>
          <w:sz w:val="22"/>
          <w:szCs w:val="22"/>
        </w:rPr>
        <w:t xml:space="preserve">  </w:t>
      </w:r>
      <w:r>
        <w:rPr>
          <w:rFonts w:ascii="SimSun" w:hAnsi="SimSun" w:eastAsia="SimSun" w:cs="SimSun"/>
          <w:sz w:val="22"/>
          <w:szCs w:val="22"/>
          <w:spacing w:val="-6"/>
        </w:rPr>
        <w:t>比较一番，总能找到抑扬的理由。当年郭沫若为抑杜扬李而作《李白与杜</w:t>
      </w:r>
      <w:r>
        <w:rPr>
          <w:rFonts w:ascii="SimSun" w:hAnsi="SimSun" w:eastAsia="SimSun" w:cs="SimSun"/>
          <w:sz w:val="22"/>
          <w:szCs w:val="22"/>
          <w:spacing w:val="4"/>
        </w:rPr>
        <w:t xml:space="preserve">  </w:t>
      </w:r>
      <w:r>
        <w:rPr>
          <w:rFonts w:ascii="SimSun" w:hAnsi="SimSun" w:eastAsia="SimSun" w:cs="SimSun"/>
          <w:sz w:val="22"/>
          <w:szCs w:val="22"/>
          <w:spacing w:val="5"/>
        </w:rPr>
        <w:t>甫》,已将比较的方法做了“别开生面”的运用。而王德威先生的这篇</w:t>
      </w:r>
      <w:r>
        <w:rPr>
          <w:rFonts w:ascii="SimSun" w:hAnsi="SimSun" w:eastAsia="SimSun" w:cs="SimSun"/>
          <w:sz w:val="22"/>
          <w:szCs w:val="22"/>
          <w:spacing w:val="8"/>
        </w:rPr>
        <w:t xml:space="preserve">  </w:t>
      </w:r>
      <w:r>
        <w:rPr>
          <w:rFonts w:ascii="SimSun" w:hAnsi="SimSun" w:eastAsia="SimSun" w:cs="SimSun"/>
          <w:sz w:val="22"/>
          <w:szCs w:val="22"/>
          <w:spacing w:val="-10"/>
        </w:rPr>
        <w:t>《从“头”谈起》,实在与郭著有异曲同工之妙。</w:t>
      </w:r>
    </w:p>
    <w:p>
      <w:pPr>
        <w:ind w:left="110" w:right="74" w:firstLine="450"/>
        <w:spacing w:before="246" w:line="286" w:lineRule="auto"/>
        <w:jc w:val="both"/>
        <w:rPr>
          <w:rFonts w:ascii="SimSun" w:hAnsi="SimSun" w:eastAsia="SimSun" w:cs="SimSun"/>
          <w:sz w:val="22"/>
          <w:szCs w:val="22"/>
        </w:rPr>
      </w:pPr>
      <w:r>
        <w:rPr>
          <w:rFonts w:ascii="SimSun" w:hAnsi="SimSun" w:eastAsia="SimSun" w:cs="SimSun"/>
          <w:sz w:val="22"/>
          <w:szCs w:val="22"/>
          <w:spacing w:val="-9"/>
        </w:rPr>
        <w:t>本文想对王德威先生的这篇《从“头”谈起》发点议论，并不对《想</w:t>
      </w:r>
      <w:r>
        <w:rPr>
          <w:rFonts w:ascii="SimSun" w:hAnsi="SimSun" w:eastAsia="SimSun" w:cs="SimSun"/>
          <w:sz w:val="22"/>
          <w:szCs w:val="22"/>
          <w:spacing w:val="14"/>
        </w:rPr>
        <w:t xml:space="preserve"> </w:t>
      </w:r>
      <w:r>
        <w:rPr>
          <w:rFonts w:ascii="SimSun" w:hAnsi="SimSun" w:eastAsia="SimSun" w:cs="SimSun"/>
          <w:sz w:val="22"/>
          <w:szCs w:val="22"/>
          <w:spacing w:val="-9"/>
        </w:rPr>
        <w:t>像中国的方法》这本论文集做全面的评价，更无意于对王德威先生的学术</w:t>
      </w:r>
      <w:r>
        <w:rPr>
          <w:rFonts w:ascii="SimSun" w:hAnsi="SimSun" w:eastAsia="SimSun" w:cs="SimSun"/>
          <w:sz w:val="22"/>
          <w:szCs w:val="22"/>
          <w:spacing w:val="16"/>
        </w:rPr>
        <w:t xml:space="preserve"> </w:t>
      </w:r>
      <w:r>
        <w:rPr>
          <w:rFonts w:ascii="SimSun" w:hAnsi="SimSun" w:eastAsia="SimSun" w:cs="SimSun"/>
          <w:sz w:val="22"/>
          <w:szCs w:val="22"/>
          <w:spacing w:val="-12"/>
        </w:rPr>
        <w:t>成就作整体的论说。</w:t>
      </w:r>
    </w:p>
    <w:p>
      <w:pPr>
        <w:spacing w:line="286" w:lineRule="auto"/>
        <w:sectPr>
          <w:pgSz w:w="9210" w:h="13120"/>
          <w:pgMar w:top="400" w:right="1170" w:bottom="400" w:left="1060" w:header="0" w:footer="0" w:gutter="0"/>
        </w:sectPr>
        <w:rPr>
          <w:rFonts w:ascii="SimSun" w:hAnsi="SimSun" w:eastAsia="SimSun" w:cs="SimSun"/>
          <w:sz w:val="22"/>
          <w:szCs w:val="22"/>
        </w:rPr>
      </w:pPr>
    </w:p>
    <w:p>
      <w:pPr>
        <w:ind w:left="3279"/>
        <w:spacing w:before="315" w:line="216" w:lineRule="auto"/>
        <w:rPr>
          <w:rFonts w:ascii="SimHei" w:hAnsi="SimHei" w:eastAsia="SimHei" w:cs="SimHei"/>
          <w:sz w:val="31"/>
          <w:szCs w:val="31"/>
        </w:rPr>
      </w:pPr>
      <w:r>
        <w:drawing>
          <wp:anchor distT="0" distB="0" distL="0" distR="0" simplePos="0" relativeHeight="252998656" behindDoc="0" locked="0" layoutInCell="1" allowOverlap="1">
            <wp:simplePos x="0" y="0"/>
            <wp:positionH relativeFrom="column">
              <wp:posOffset>1384325</wp:posOffset>
            </wp:positionH>
            <wp:positionV relativeFrom="paragraph">
              <wp:posOffset>432304</wp:posOffset>
            </wp:positionV>
            <wp:extent cx="2990846" cy="6350"/>
            <wp:effectExtent l="0" t="0" r="0" b="0"/>
            <wp:wrapNone/>
            <wp:docPr id="1086" name="IM 1086"/>
            <wp:cNvGraphicFramePr/>
            <a:graphic>
              <a:graphicData uri="http://schemas.openxmlformats.org/drawingml/2006/picture">
                <pic:pic>
                  <pic:nvPicPr>
                    <pic:cNvPr id="1086" name="IM 1086"/>
                    <pic:cNvPicPr/>
                  </pic:nvPicPr>
                  <pic:blipFill>
                    <a:blip r:embed="rId549"/>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18"/>
          <w:szCs w:val="18"/>
          <w:spacing w:val="-1"/>
          <w:position w:val="-6"/>
        </w:rPr>
        <w:t>331                            </w:t>
      </w:r>
      <w:r>
        <w:rPr>
          <w:rFonts w:ascii="SimHei" w:hAnsi="SimHei" w:eastAsia="SimHei" w:cs="SimHei"/>
          <w:sz w:val="31"/>
          <w:szCs w:val="31"/>
          <w:b/>
          <w:bCs/>
          <w:spacing w:val="-1"/>
        </w:rPr>
        <w:t>嘘三叹论文学</w:t>
      </w:r>
    </w:p>
    <w:p>
      <w:pPr>
        <w:pStyle w:val="BodyText"/>
        <w:spacing w:line="268" w:lineRule="auto"/>
        <w:rPr/>
      </w:pPr>
      <w:r/>
    </w:p>
    <w:p>
      <w:pPr>
        <w:pStyle w:val="BodyText"/>
        <w:spacing w:line="269" w:lineRule="auto"/>
        <w:rPr/>
      </w:pPr>
      <w:r/>
    </w:p>
    <w:p>
      <w:pPr>
        <w:ind w:left="110" w:right="110" w:firstLine="320"/>
        <w:spacing w:before="71" w:line="272" w:lineRule="auto"/>
        <w:rPr>
          <w:rFonts w:ascii="SimSun" w:hAnsi="SimSun" w:eastAsia="SimSun" w:cs="SimSun"/>
          <w:sz w:val="22"/>
          <w:szCs w:val="22"/>
        </w:rPr>
      </w:pPr>
      <w:r>
        <w:rPr>
          <w:rFonts w:ascii="SimSun" w:hAnsi="SimSun" w:eastAsia="SimSun" w:cs="SimSun"/>
          <w:sz w:val="22"/>
          <w:szCs w:val="22"/>
          <w:spacing w:val="-5"/>
        </w:rPr>
        <w:t>《从“头”谈起》(下称《谈起》)在将鲁沈二人看待“</w:t>
      </w:r>
      <w:r>
        <w:rPr>
          <w:rFonts w:ascii="SimSun" w:hAnsi="SimSun" w:eastAsia="SimSun" w:cs="SimSun"/>
          <w:sz w:val="22"/>
          <w:szCs w:val="22"/>
          <w:spacing w:val="-6"/>
        </w:rPr>
        <w:t>砍头”的心态</w:t>
      </w:r>
      <w:r>
        <w:rPr>
          <w:rFonts w:ascii="SimSun" w:hAnsi="SimSun" w:eastAsia="SimSun" w:cs="SimSun"/>
          <w:sz w:val="22"/>
          <w:szCs w:val="22"/>
        </w:rPr>
        <w:t xml:space="preserve"> </w:t>
      </w:r>
      <w:r>
        <w:rPr>
          <w:rFonts w:ascii="SimSun" w:hAnsi="SimSun" w:eastAsia="SimSun" w:cs="SimSun"/>
          <w:sz w:val="22"/>
          <w:szCs w:val="22"/>
          <w:spacing w:val="-9"/>
        </w:rPr>
        <w:t>和叙述“砍头”的方式做了一番比较后，这样</w:t>
      </w:r>
      <w:r>
        <w:rPr>
          <w:rFonts w:ascii="SimSun" w:hAnsi="SimSun" w:eastAsia="SimSun" w:cs="SimSun"/>
          <w:sz w:val="22"/>
          <w:szCs w:val="22"/>
          <w:spacing w:val="-10"/>
        </w:rPr>
        <w:t>结尾：</w:t>
      </w:r>
    </w:p>
    <w:p>
      <w:pPr>
        <w:pStyle w:val="BodyText"/>
        <w:spacing w:line="285" w:lineRule="auto"/>
        <w:rPr/>
      </w:pPr>
      <w:r/>
    </w:p>
    <w:p>
      <w:pPr>
        <w:ind w:left="540" w:right="96" w:firstLine="450"/>
        <w:spacing w:before="72" w:line="272" w:lineRule="auto"/>
        <w:jc w:val="both"/>
        <w:rPr>
          <w:rFonts w:ascii="FangSong" w:hAnsi="FangSong" w:eastAsia="FangSong" w:cs="FangSong"/>
          <w:sz w:val="22"/>
          <w:szCs w:val="22"/>
        </w:rPr>
      </w:pPr>
      <w:r>
        <w:rPr>
          <w:rFonts w:ascii="FangSong" w:hAnsi="FangSong" w:eastAsia="FangSong" w:cs="FangSong"/>
          <w:sz w:val="22"/>
          <w:szCs w:val="22"/>
          <w:spacing w:val="-10"/>
        </w:rPr>
        <w:t>五四以后的作家多数接受了鲁迅的砍头情结，由文学“反映”人</w:t>
      </w:r>
      <w:r>
        <w:rPr>
          <w:rFonts w:ascii="FangSong" w:hAnsi="FangSong" w:eastAsia="FangSong" w:cs="FangSong"/>
          <w:sz w:val="22"/>
          <w:szCs w:val="22"/>
          <w:spacing w:val="12"/>
        </w:rPr>
        <w:t xml:space="preserve"> </w:t>
      </w:r>
      <w:r>
        <w:rPr>
          <w:rFonts w:ascii="FangSong" w:hAnsi="FangSong" w:eastAsia="FangSong" w:cs="FangSong"/>
          <w:sz w:val="22"/>
          <w:szCs w:val="22"/>
          <w:spacing w:val="-9"/>
        </w:rPr>
        <w:t>生，力抒忧国忧民的义愤。他们把鲁迅视为新一代</w:t>
      </w:r>
      <w:r>
        <w:rPr>
          <w:rFonts w:ascii="FangSong" w:hAnsi="FangSong" w:eastAsia="FangSong" w:cs="FangSong"/>
          <w:sz w:val="22"/>
          <w:szCs w:val="22"/>
          <w:spacing w:val="-10"/>
        </w:rPr>
        <w:t>文学的头头。沈从</w:t>
      </w:r>
      <w:r>
        <w:rPr>
          <w:rFonts w:ascii="FangSong" w:hAnsi="FangSong" w:eastAsia="FangSong" w:cs="FangSong"/>
          <w:sz w:val="22"/>
          <w:szCs w:val="22"/>
        </w:rPr>
        <w:t xml:space="preserve"> </w:t>
      </w:r>
      <w:r>
        <w:rPr>
          <w:rFonts w:ascii="FangSong" w:hAnsi="FangSong" w:eastAsia="FangSong" w:cs="FangSong"/>
          <w:sz w:val="22"/>
          <w:szCs w:val="22"/>
          <w:spacing w:val="-10"/>
        </w:rPr>
        <w:t>文另辟蹊径，把人生“当做”文学，为他没头的故事找寻接头。因此</w:t>
      </w:r>
      <w:r>
        <w:rPr>
          <w:rFonts w:ascii="FangSong" w:hAnsi="FangSong" w:eastAsia="FangSong" w:cs="FangSong"/>
          <w:sz w:val="22"/>
          <w:szCs w:val="22"/>
          <w:spacing w:val="4"/>
        </w:rPr>
        <w:t xml:space="preserve"> </w:t>
      </w:r>
      <w:r>
        <w:rPr>
          <w:rFonts w:ascii="FangSong" w:hAnsi="FangSong" w:eastAsia="FangSong" w:cs="FangSong"/>
          <w:sz w:val="22"/>
          <w:szCs w:val="22"/>
          <w:spacing w:val="-9"/>
        </w:rPr>
        <w:t>他最吊诡的贡献，是把五四文学第一“巨头”——鲁迅的言谈叙事法</w:t>
      </w:r>
      <w:r>
        <w:rPr>
          <w:rFonts w:ascii="FangSong" w:hAnsi="FangSong" w:eastAsia="FangSong" w:cs="FangSong"/>
          <w:sz w:val="22"/>
          <w:szCs w:val="22"/>
          <w:spacing w:val="12"/>
        </w:rPr>
        <w:t xml:space="preserve"> </w:t>
      </w:r>
      <w:r>
        <w:rPr>
          <w:rFonts w:ascii="FangSong" w:hAnsi="FangSong" w:eastAsia="FangSong" w:cs="FangSong"/>
          <w:sz w:val="22"/>
          <w:szCs w:val="22"/>
          <w:spacing w:val="-2"/>
        </w:rPr>
        <w:t>则，一股脑儿地砍将下来。他的文采想象，为现代小说另起了个源</w:t>
      </w:r>
      <w:r>
        <w:rPr>
          <w:rFonts w:ascii="FangSong" w:hAnsi="FangSong" w:eastAsia="FangSong" w:cs="FangSong"/>
          <w:sz w:val="22"/>
          <w:szCs w:val="22"/>
          <w:spacing w:val="4"/>
        </w:rPr>
        <w:t xml:space="preserve"> </w:t>
      </w:r>
      <w:r>
        <w:rPr>
          <w:rFonts w:ascii="FangSong" w:hAnsi="FangSong" w:eastAsia="FangSong" w:cs="FangSong"/>
          <w:sz w:val="22"/>
          <w:szCs w:val="22"/>
          <w:spacing w:val="-9"/>
        </w:rPr>
        <w:t>头，而他对文学文字寓意的无悔追逐，不由得我们不点头。</w:t>
      </w:r>
    </w:p>
    <w:p>
      <w:pPr>
        <w:pStyle w:val="BodyText"/>
        <w:spacing w:line="351" w:lineRule="auto"/>
        <w:rPr/>
      </w:pPr>
      <w:r/>
    </w:p>
    <w:p>
      <w:pPr>
        <w:ind w:left="110" w:right="7" w:firstLine="430"/>
        <w:spacing w:before="71" w:line="274" w:lineRule="auto"/>
        <w:rPr>
          <w:rFonts w:ascii="SimSun" w:hAnsi="SimSun" w:eastAsia="SimSun" w:cs="SimSun"/>
          <w:sz w:val="22"/>
          <w:szCs w:val="22"/>
        </w:rPr>
      </w:pPr>
      <w:r>
        <w:rPr>
          <w:rFonts w:ascii="SimSun" w:hAnsi="SimSun" w:eastAsia="SimSun" w:cs="SimSun"/>
          <w:sz w:val="22"/>
          <w:szCs w:val="22"/>
          <w:spacing w:val="-2"/>
        </w:rPr>
        <w:t>所谓“从尾谈起”,是想从这段结尾(也即结论)谈起。读这段文字，</w:t>
      </w:r>
      <w:r>
        <w:rPr>
          <w:rFonts w:ascii="SimSun" w:hAnsi="SimSun" w:eastAsia="SimSun" w:cs="SimSun"/>
          <w:sz w:val="22"/>
          <w:szCs w:val="22"/>
          <w:spacing w:val="3"/>
        </w:rPr>
        <w:t xml:space="preserve"> </w:t>
      </w:r>
      <w:r>
        <w:rPr>
          <w:rFonts w:ascii="SimSun" w:hAnsi="SimSun" w:eastAsia="SimSun" w:cs="SimSun"/>
          <w:sz w:val="22"/>
          <w:szCs w:val="22"/>
          <w:spacing w:val="-9"/>
        </w:rPr>
        <w:t>再结合前面的论述，可知《谈起》要表达这样几层意思：</w:t>
      </w:r>
    </w:p>
    <w:p>
      <w:pPr>
        <w:ind w:left="110" w:right="100" w:firstLine="430"/>
        <w:spacing w:before="26" w:line="279" w:lineRule="auto"/>
        <w:rPr>
          <w:rFonts w:ascii="SimSun" w:hAnsi="SimSun" w:eastAsia="SimSun" w:cs="SimSun"/>
          <w:sz w:val="22"/>
          <w:szCs w:val="22"/>
        </w:rPr>
      </w:pPr>
      <w:r>
        <w:rPr>
          <w:rFonts w:ascii="SimSun" w:hAnsi="SimSun" w:eastAsia="SimSun" w:cs="SimSun"/>
          <w:sz w:val="22"/>
          <w:szCs w:val="22"/>
          <w:spacing w:val="-5"/>
        </w:rPr>
        <w:t>其一，鲁迅有着一种“砍头情结”,这不但使得鲁迅选择了文学</w:t>
      </w:r>
      <w:r>
        <w:rPr>
          <w:rFonts w:ascii="SimSun" w:hAnsi="SimSun" w:eastAsia="SimSun" w:cs="SimSun"/>
          <w:sz w:val="22"/>
          <w:szCs w:val="22"/>
          <w:spacing w:val="-6"/>
        </w:rPr>
        <w:t>，还</w:t>
      </w:r>
      <w:r>
        <w:rPr>
          <w:rFonts w:ascii="SimSun" w:hAnsi="SimSun" w:eastAsia="SimSun" w:cs="SimSun"/>
          <w:sz w:val="22"/>
          <w:szCs w:val="22"/>
        </w:rPr>
        <w:t xml:space="preserve"> </w:t>
      </w:r>
      <w:r>
        <w:rPr>
          <w:rFonts w:ascii="SimSun" w:hAnsi="SimSun" w:eastAsia="SimSun" w:cs="SimSun"/>
          <w:sz w:val="22"/>
          <w:szCs w:val="22"/>
          <w:spacing w:val="-9"/>
        </w:rPr>
        <w:t>使得鲁迅总以文学“反映”人生，总以文学来抒发忧国忧民的义愤，说得</w:t>
      </w:r>
      <w:r>
        <w:rPr>
          <w:rFonts w:ascii="SimSun" w:hAnsi="SimSun" w:eastAsia="SimSun" w:cs="SimSun"/>
          <w:sz w:val="22"/>
          <w:szCs w:val="22"/>
          <w:spacing w:val="15"/>
        </w:rPr>
        <w:t xml:space="preserve"> </w:t>
      </w:r>
      <w:r>
        <w:rPr>
          <w:rFonts w:ascii="SimSun" w:hAnsi="SimSun" w:eastAsia="SimSun" w:cs="SimSun"/>
          <w:sz w:val="22"/>
          <w:szCs w:val="22"/>
          <w:spacing w:val="-9"/>
        </w:rPr>
        <w:t>直白些，鲁迅总想以文学来改造社会，是一个文学上的功利主义者，因此</w:t>
      </w:r>
      <w:r>
        <w:rPr>
          <w:rFonts w:ascii="SimSun" w:hAnsi="SimSun" w:eastAsia="SimSun" w:cs="SimSun"/>
          <w:sz w:val="22"/>
          <w:szCs w:val="22"/>
          <w:spacing w:val="15"/>
        </w:rPr>
        <w:t xml:space="preserve"> </w:t>
      </w:r>
      <w:r>
        <w:rPr>
          <w:rFonts w:ascii="SimSun" w:hAnsi="SimSun" w:eastAsia="SimSun" w:cs="SimSun"/>
          <w:sz w:val="22"/>
          <w:szCs w:val="22"/>
          <w:spacing w:val="-10"/>
        </w:rPr>
        <w:t>其文学价值也较为低下。</w:t>
      </w:r>
    </w:p>
    <w:p>
      <w:pPr>
        <w:ind w:right="74" w:firstLine="540"/>
        <w:spacing w:before="10" w:line="279" w:lineRule="auto"/>
        <w:jc w:val="both"/>
        <w:rPr>
          <w:rFonts w:ascii="SimSun" w:hAnsi="SimSun" w:eastAsia="SimSun" w:cs="SimSun"/>
          <w:sz w:val="22"/>
          <w:szCs w:val="22"/>
        </w:rPr>
      </w:pPr>
      <w:r>
        <w:rPr>
          <w:rFonts w:ascii="SimSun" w:hAnsi="SimSun" w:eastAsia="SimSun" w:cs="SimSun"/>
          <w:sz w:val="22"/>
          <w:szCs w:val="22"/>
          <w:spacing w:val="-4"/>
        </w:rPr>
        <w:t>其二，与鲁迅截然相反，沈从文则把人生“艺术化”,</w:t>
      </w:r>
      <w:r>
        <w:rPr>
          <w:rFonts w:ascii="SimSun" w:hAnsi="SimSun" w:eastAsia="SimSun" w:cs="SimSun"/>
          <w:sz w:val="22"/>
          <w:szCs w:val="22"/>
          <w:spacing w:val="-5"/>
        </w:rPr>
        <w:t>就连鲜血淋漓</w:t>
      </w:r>
      <w:r>
        <w:rPr>
          <w:rFonts w:ascii="SimSun" w:hAnsi="SimSun" w:eastAsia="SimSun" w:cs="SimSun"/>
          <w:sz w:val="22"/>
          <w:szCs w:val="22"/>
        </w:rPr>
        <w:t xml:space="preserve"> </w:t>
      </w:r>
      <w:r>
        <w:rPr>
          <w:rFonts w:ascii="SimSun" w:hAnsi="SimSun" w:eastAsia="SimSun" w:cs="SimSun"/>
          <w:sz w:val="22"/>
          <w:szCs w:val="22"/>
          <w:spacing w:val="-2"/>
        </w:rPr>
        <w:t>的“砍头”,也被沈作为“艺术”来欣赏，换言之，沈以唯美的心态看待</w:t>
      </w:r>
      <w:r>
        <w:rPr>
          <w:rFonts w:ascii="SimSun" w:hAnsi="SimSun" w:eastAsia="SimSun" w:cs="SimSun"/>
          <w:sz w:val="22"/>
          <w:szCs w:val="22"/>
          <w:spacing w:val="14"/>
        </w:rPr>
        <w:t xml:space="preserve"> </w:t>
      </w:r>
      <w:r>
        <w:rPr>
          <w:rFonts w:ascii="SimSun" w:hAnsi="SimSun" w:eastAsia="SimSun" w:cs="SimSun"/>
          <w:sz w:val="22"/>
          <w:szCs w:val="22"/>
          <w:spacing w:val="-5"/>
        </w:rPr>
        <w:t>“砍头”,也以“唯美”的“法则”叙述“砍头”,是一个文学上的唯美主</w:t>
      </w:r>
      <w:r>
        <w:rPr>
          <w:rFonts w:ascii="SimSun" w:hAnsi="SimSun" w:eastAsia="SimSun" w:cs="SimSun"/>
          <w:sz w:val="22"/>
          <w:szCs w:val="22"/>
          <w:spacing w:val="5"/>
        </w:rPr>
        <w:t xml:space="preserve"> </w:t>
      </w:r>
      <w:r>
        <w:rPr>
          <w:rFonts w:ascii="SimSun" w:hAnsi="SimSun" w:eastAsia="SimSun" w:cs="SimSun"/>
          <w:sz w:val="22"/>
          <w:szCs w:val="22"/>
          <w:spacing w:val="-4"/>
        </w:rPr>
        <w:t>义者，因此其文学价值也较高。</w:t>
      </w:r>
    </w:p>
    <w:p>
      <w:pPr>
        <w:ind w:left="110" w:firstLine="320"/>
        <w:spacing w:before="44" w:line="271" w:lineRule="auto"/>
        <w:rPr>
          <w:rFonts w:ascii="SimSun" w:hAnsi="SimSun" w:eastAsia="SimSun" w:cs="SimSun"/>
          <w:sz w:val="22"/>
          <w:szCs w:val="22"/>
        </w:rPr>
      </w:pPr>
      <w:r>
        <w:rPr>
          <w:rFonts w:ascii="SimSun" w:hAnsi="SimSun" w:eastAsia="SimSun" w:cs="SimSun"/>
          <w:sz w:val="22"/>
          <w:szCs w:val="22"/>
          <w:spacing w:val="-9"/>
        </w:rPr>
        <w:t>《谈起》未把话说得这样明白，行文中多有绕来绕去，含含糊糊之处。</w:t>
      </w:r>
      <w:r>
        <w:rPr>
          <w:rFonts w:ascii="SimSun" w:hAnsi="SimSun" w:eastAsia="SimSun" w:cs="SimSun"/>
          <w:sz w:val="22"/>
          <w:szCs w:val="22"/>
          <w:spacing w:val="8"/>
        </w:rPr>
        <w:t xml:space="preserve"> </w:t>
      </w:r>
      <w:r>
        <w:rPr>
          <w:rFonts w:ascii="SimSun" w:hAnsi="SimSun" w:eastAsia="SimSun" w:cs="SimSun"/>
          <w:sz w:val="22"/>
          <w:szCs w:val="22"/>
          <w:spacing w:val="-9"/>
        </w:rPr>
        <w:t>但他苦心孤诣地拿“砍头”做文章，确实想说的就是这番话。</w:t>
      </w:r>
    </w:p>
    <w:p>
      <w:pPr>
        <w:ind w:firstLine="540"/>
        <w:spacing w:before="36" w:line="282" w:lineRule="auto"/>
        <w:rPr>
          <w:rFonts w:ascii="SimSun" w:hAnsi="SimSun" w:eastAsia="SimSun" w:cs="SimSun"/>
          <w:sz w:val="22"/>
          <w:szCs w:val="22"/>
        </w:rPr>
      </w:pPr>
      <w:r>
        <w:rPr>
          <w:rFonts w:ascii="SimSun" w:hAnsi="SimSun" w:eastAsia="SimSun" w:cs="SimSun"/>
          <w:sz w:val="22"/>
          <w:szCs w:val="22"/>
          <w:spacing w:val="-9"/>
        </w:rPr>
        <w:t>将两种东西进行比较，前提是二者具有起码的可比性。王德威先生认</w:t>
      </w:r>
      <w:r>
        <w:rPr>
          <w:rFonts w:ascii="SimSun" w:hAnsi="SimSun" w:eastAsia="SimSun" w:cs="SimSun"/>
          <w:sz w:val="22"/>
          <w:szCs w:val="22"/>
          <w:spacing w:val="4"/>
        </w:rPr>
        <w:t xml:space="preserve">  </w:t>
      </w:r>
      <w:r>
        <w:rPr>
          <w:rFonts w:ascii="SimSun" w:hAnsi="SimSun" w:eastAsia="SimSun" w:cs="SimSun"/>
          <w:sz w:val="22"/>
          <w:szCs w:val="22"/>
          <w:spacing w:val="-5"/>
        </w:rPr>
        <w:t>定鲁沈二人都热衷于写“砍头”,因此可从“砍头”角度对二</w:t>
      </w:r>
      <w:r>
        <w:rPr>
          <w:rFonts w:ascii="SimSun" w:hAnsi="SimSun" w:eastAsia="SimSun" w:cs="SimSun"/>
          <w:sz w:val="22"/>
          <w:szCs w:val="22"/>
          <w:spacing w:val="-6"/>
        </w:rPr>
        <w:t>者进行比较。</w:t>
      </w:r>
      <w:r>
        <w:rPr>
          <w:rFonts w:ascii="SimSun" w:hAnsi="SimSun" w:eastAsia="SimSun" w:cs="SimSun"/>
          <w:sz w:val="22"/>
          <w:szCs w:val="22"/>
        </w:rPr>
        <w:t xml:space="preserve"> </w:t>
      </w:r>
      <w:r>
        <w:rPr>
          <w:rFonts w:ascii="SimSun" w:hAnsi="SimSun" w:eastAsia="SimSun" w:cs="SimSun"/>
          <w:sz w:val="22"/>
          <w:szCs w:val="22"/>
          <w:spacing w:val="-5"/>
        </w:rPr>
        <w:t>在他看来，“鲁迅与沈从文的砍头故事”,不但见出二人艺术</w:t>
      </w:r>
      <w:r>
        <w:rPr>
          <w:rFonts w:ascii="SimSun" w:hAnsi="SimSun" w:eastAsia="SimSun" w:cs="SimSun"/>
          <w:sz w:val="22"/>
          <w:szCs w:val="22"/>
          <w:spacing w:val="-6"/>
        </w:rPr>
        <w:t>品格的高下，</w:t>
      </w:r>
      <w:r>
        <w:rPr>
          <w:rFonts w:ascii="SimSun" w:hAnsi="SimSun" w:eastAsia="SimSun" w:cs="SimSun"/>
          <w:sz w:val="22"/>
          <w:szCs w:val="22"/>
        </w:rPr>
        <w:t xml:space="preserve"> </w:t>
      </w:r>
      <w:r>
        <w:rPr>
          <w:rFonts w:ascii="SimSun" w:hAnsi="SimSun" w:eastAsia="SimSun" w:cs="SimSun"/>
          <w:sz w:val="22"/>
          <w:szCs w:val="22"/>
          <w:spacing w:val="-5"/>
        </w:rPr>
        <w:t>还“因此提供我们绝佳的机会，回顾现代中国写实文学的不同路线</w:t>
      </w:r>
      <w:r>
        <w:rPr>
          <w:rFonts w:ascii="SimSun" w:hAnsi="SimSun" w:eastAsia="SimSun" w:cs="SimSun"/>
          <w:sz w:val="22"/>
          <w:szCs w:val="22"/>
          <w:spacing w:val="-6"/>
        </w:rPr>
        <w:t>”。从</w:t>
      </w:r>
      <w:r>
        <w:rPr>
          <w:rFonts w:ascii="SimSun" w:hAnsi="SimSun" w:eastAsia="SimSun" w:cs="SimSun"/>
          <w:sz w:val="22"/>
          <w:szCs w:val="22"/>
        </w:rPr>
        <w:t xml:space="preserve">  </w:t>
      </w:r>
      <w:r>
        <w:rPr>
          <w:rFonts w:ascii="SimSun" w:hAnsi="SimSun" w:eastAsia="SimSun" w:cs="SimSun"/>
          <w:sz w:val="22"/>
          <w:szCs w:val="22"/>
          <w:spacing w:val="-5"/>
        </w:rPr>
        <w:t>“头”谈起，并不仅仅是要在鲁沈二人中分出高下，还</w:t>
      </w:r>
      <w:r>
        <w:rPr>
          <w:rFonts w:ascii="SimSun" w:hAnsi="SimSun" w:eastAsia="SimSun" w:cs="SimSun"/>
          <w:sz w:val="22"/>
          <w:szCs w:val="22"/>
          <w:spacing w:val="-6"/>
        </w:rPr>
        <w:t>要在所谓“现代中</w:t>
      </w:r>
      <w:r>
        <w:rPr>
          <w:rFonts w:ascii="SimSun" w:hAnsi="SimSun" w:eastAsia="SimSun" w:cs="SimSun"/>
          <w:sz w:val="22"/>
          <w:szCs w:val="22"/>
        </w:rPr>
        <w:t xml:space="preserve">  </w:t>
      </w:r>
      <w:r>
        <w:rPr>
          <w:rFonts w:ascii="SimSun" w:hAnsi="SimSun" w:eastAsia="SimSun" w:cs="SimSun"/>
          <w:sz w:val="22"/>
          <w:szCs w:val="22"/>
          <w:spacing w:val="-5"/>
        </w:rPr>
        <w:t>国写实文学的不同路线”间见出优劣。沈从文少年从军，有着很不同于一</w:t>
      </w:r>
      <w:r>
        <w:rPr>
          <w:rFonts w:ascii="SimSun" w:hAnsi="SimSun" w:eastAsia="SimSun" w:cs="SimSun"/>
          <w:sz w:val="22"/>
          <w:szCs w:val="22"/>
        </w:rPr>
        <w:t xml:space="preserve">  </w:t>
      </w:r>
      <w:r>
        <w:rPr>
          <w:rFonts w:ascii="SimSun" w:hAnsi="SimSun" w:eastAsia="SimSun" w:cs="SimSun"/>
          <w:sz w:val="22"/>
          <w:szCs w:val="22"/>
          <w:spacing w:val="5"/>
        </w:rPr>
        <w:t>般作家的人生经历。他曾惯见“砍头”,在作品中也确乎多处写到“砍</w:t>
      </w:r>
      <w:r>
        <w:rPr>
          <w:rFonts w:ascii="SimSun" w:hAnsi="SimSun" w:eastAsia="SimSun" w:cs="SimSun"/>
          <w:sz w:val="22"/>
          <w:szCs w:val="22"/>
          <w:spacing w:val="6"/>
        </w:rPr>
        <w:t xml:space="preserve">  </w:t>
      </w:r>
      <w:r>
        <w:rPr>
          <w:rFonts w:ascii="SimSun" w:hAnsi="SimSun" w:eastAsia="SimSun" w:cs="SimSun"/>
          <w:sz w:val="22"/>
          <w:szCs w:val="22"/>
          <w:spacing w:val="-5"/>
        </w:rPr>
        <w:t>头”。硬要从沈从文作品中把写到“砍头”的文字抽取出来，加以特别的</w:t>
      </w:r>
      <w:r>
        <w:rPr>
          <w:rFonts w:ascii="SimSun" w:hAnsi="SimSun" w:eastAsia="SimSun" w:cs="SimSun"/>
          <w:sz w:val="22"/>
          <w:szCs w:val="22"/>
          <w:spacing w:val="2"/>
        </w:rPr>
        <w:t xml:space="preserve">  </w:t>
      </w:r>
      <w:r>
        <w:rPr>
          <w:rFonts w:ascii="SimSun" w:hAnsi="SimSun" w:eastAsia="SimSun" w:cs="SimSun"/>
          <w:sz w:val="22"/>
          <w:szCs w:val="22"/>
          <w:spacing w:val="-5"/>
        </w:rPr>
        <w:t>研究，也未尝不能做成一篇文章。但既是比较，便一个巴掌拍不响。还需</w:t>
      </w:r>
    </w:p>
    <w:p>
      <w:pPr>
        <w:spacing w:line="282" w:lineRule="auto"/>
        <w:sectPr>
          <w:pgSz w:w="9210" w:h="13120"/>
          <w:pgMar w:top="400" w:right="969" w:bottom="400" w:left="1259" w:header="0" w:footer="0" w:gutter="0"/>
        </w:sectPr>
        <w:rPr>
          <w:rFonts w:ascii="SimSun" w:hAnsi="SimSun" w:eastAsia="SimSun" w:cs="SimSun"/>
          <w:sz w:val="22"/>
          <w:szCs w:val="22"/>
        </w:rPr>
      </w:pPr>
    </w:p>
    <w:p>
      <w:pPr>
        <w:ind w:left="1024"/>
        <w:spacing w:before="316" w:line="219" w:lineRule="auto"/>
        <w:rPr>
          <w:rFonts w:ascii="SimSun" w:hAnsi="SimSun" w:eastAsia="SimSun" w:cs="SimSun"/>
          <w:sz w:val="31"/>
          <w:szCs w:val="31"/>
        </w:rPr>
      </w:pPr>
      <w:r>
        <w:drawing>
          <wp:anchor distT="0" distB="0" distL="0" distR="0" simplePos="0" relativeHeight="253004800" behindDoc="0" locked="0" layoutInCell="1" allowOverlap="1">
            <wp:simplePos x="0" y="0"/>
            <wp:positionH relativeFrom="column">
              <wp:posOffset>514324</wp:posOffset>
            </wp:positionH>
            <wp:positionV relativeFrom="paragraph">
              <wp:posOffset>424997</wp:posOffset>
            </wp:positionV>
            <wp:extent cx="2158976" cy="6415"/>
            <wp:effectExtent l="0" t="0" r="0" b="0"/>
            <wp:wrapNone/>
            <wp:docPr id="1088" name="IM 1088"/>
            <wp:cNvGraphicFramePr/>
            <a:graphic>
              <a:graphicData uri="http://schemas.openxmlformats.org/drawingml/2006/picture">
                <pic:pic>
                  <pic:nvPicPr>
                    <pic:cNvPr id="1088" name="IM 1088"/>
                    <pic:cNvPicPr/>
                  </pic:nvPicPr>
                  <pic:blipFill>
                    <a:blip r:embed="rId550"/>
                    <a:stretch>
                      <a:fillRect/>
                    </a:stretch>
                  </pic:blipFill>
                  <pic:spPr>
                    <a:xfrm rot="0">
                      <a:off x="0" y="0"/>
                      <a:ext cx="2158976" cy="6415"/>
                    </a:xfrm>
                    <a:prstGeom prst="rect">
                      <a:avLst/>
                    </a:prstGeom>
                  </pic:spPr>
                </pic:pic>
              </a:graphicData>
            </a:graphic>
          </wp:anchor>
        </w:drawing>
      </w:r>
      <w:r>
        <w:pict>
          <v:shape id="_x0000_s88" style="position:absolute;margin-left:163.497pt;margin-top:24.3472pt;mso-position-vertical-relative:text;mso-position-horizontal-relative:text;width:15.9pt;height:10.6pt;z-index:25300377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332</w:t>
                  </w:r>
                </w:p>
              </w:txbxContent>
            </v:textbox>
          </v:shape>
        </w:pict>
      </w:r>
      <w:r>
        <w:drawing>
          <wp:anchor distT="0" distB="0" distL="0" distR="0" simplePos="0" relativeHeight="253002752" behindDoc="0" locked="0" layoutInCell="0" allowOverlap="1">
            <wp:simplePos x="0" y="0"/>
            <wp:positionH relativeFrom="page">
              <wp:posOffset>704843</wp:posOffset>
            </wp:positionH>
            <wp:positionV relativeFrom="page">
              <wp:posOffset>374653</wp:posOffset>
            </wp:positionV>
            <wp:extent cx="501671" cy="495289"/>
            <wp:effectExtent l="0" t="0" r="0" b="0"/>
            <wp:wrapNone/>
            <wp:docPr id="1090" name="IM 1090"/>
            <wp:cNvGraphicFramePr/>
            <a:graphic>
              <a:graphicData uri="http://schemas.openxmlformats.org/drawingml/2006/picture">
                <pic:pic>
                  <pic:nvPicPr>
                    <pic:cNvPr id="1090" name="IM 1090"/>
                    <pic:cNvPicPr/>
                  </pic:nvPicPr>
                  <pic:blipFill>
                    <a:blip r:embed="rId551"/>
                    <a:stretch>
                      <a:fillRect/>
                    </a:stretch>
                  </pic:blipFill>
                  <pic:spPr>
                    <a:xfrm rot="0">
                      <a:off x="0" y="0"/>
                      <a:ext cx="501671" cy="495289"/>
                    </a:xfrm>
                    <a:prstGeom prst="rect">
                      <a:avLst/>
                    </a:prstGeom>
                  </pic:spPr>
                </pic:pic>
              </a:graphicData>
            </a:graphic>
          </wp:anchor>
        </w:drawing>
      </w:r>
      <w:r>
        <w:rPr>
          <w:rFonts w:ascii="SimSun" w:hAnsi="SimSun" w:eastAsia="SimSun" w:cs="SimSun"/>
          <w:sz w:val="31"/>
          <w:szCs w:val="31"/>
          <w:b/>
          <w:bCs/>
          <w:spacing w:val="-1"/>
        </w:rPr>
        <w:t>批评丛书</w:t>
      </w:r>
    </w:p>
    <w:p>
      <w:pPr>
        <w:pStyle w:val="BodyText"/>
        <w:spacing w:line="260" w:lineRule="auto"/>
        <w:rPr/>
      </w:pPr>
      <w:r/>
    </w:p>
    <w:p>
      <w:pPr>
        <w:pStyle w:val="BodyText"/>
        <w:spacing w:line="260" w:lineRule="auto"/>
        <w:rPr/>
      </w:pPr>
      <w:r/>
    </w:p>
    <w:p>
      <w:pPr>
        <w:ind w:left="110" w:right="203"/>
        <w:spacing w:before="72" w:line="274" w:lineRule="auto"/>
        <w:jc w:val="both"/>
        <w:rPr>
          <w:rFonts w:ascii="SimSun" w:hAnsi="SimSun" w:eastAsia="SimSun" w:cs="SimSun"/>
          <w:sz w:val="22"/>
          <w:szCs w:val="22"/>
        </w:rPr>
      </w:pPr>
      <w:r>
        <w:rPr>
          <w:rFonts w:ascii="SimSun" w:hAnsi="SimSun" w:eastAsia="SimSun" w:cs="SimSun"/>
          <w:sz w:val="22"/>
          <w:szCs w:val="22"/>
          <w:spacing w:val="-9"/>
        </w:rPr>
        <w:t>鲁迅作品也提供了足够的“砍头”描写，才有比较的前提。王德威先生认</w:t>
      </w:r>
      <w:r>
        <w:rPr>
          <w:rFonts w:ascii="SimSun" w:hAnsi="SimSun" w:eastAsia="SimSun" w:cs="SimSun"/>
          <w:sz w:val="22"/>
          <w:szCs w:val="22"/>
          <w:spacing w:val="17"/>
        </w:rPr>
        <w:t xml:space="preserve"> </w:t>
      </w:r>
      <w:r>
        <w:rPr>
          <w:rFonts w:ascii="SimSun" w:hAnsi="SimSun" w:eastAsia="SimSun" w:cs="SimSun"/>
          <w:sz w:val="22"/>
          <w:szCs w:val="22"/>
          <w:spacing w:val="-6"/>
        </w:rPr>
        <w:t>为“鲁迅对头与砍头的执念，在在可见诸文章”,并一口咬定鲁迅有着一</w:t>
      </w:r>
      <w:r>
        <w:rPr>
          <w:rFonts w:ascii="SimSun" w:hAnsi="SimSun" w:eastAsia="SimSun" w:cs="SimSun"/>
          <w:sz w:val="22"/>
          <w:szCs w:val="22"/>
          <w:spacing w:val="12"/>
        </w:rPr>
        <w:t xml:space="preserve"> </w:t>
      </w:r>
      <w:r>
        <w:rPr>
          <w:rFonts w:ascii="SimSun" w:hAnsi="SimSun" w:eastAsia="SimSun" w:cs="SimSun"/>
          <w:sz w:val="22"/>
          <w:szCs w:val="22"/>
          <w:spacing w:val="-8"/>
        </w:rPr>
        <w:t>种“砍头情结”。——那么,就先让我们来</w:t>
      </w:r>
      <w:r>
        <w:rPr>
          <w:rFonts w:ascii="SimSun" w:hAnsi="SimSun" w:eastAsia="SimSun" w:cs="SimSun"/>
          <w:sz w:val="22"/>
          <w:szCs w:val="22"/>
          <w:spacing w:val="-9"/>
        </w:rPr>
        <w:t>看看，这一说法是否成立。</w:t>
      </w:r>
    </w:p>
    <w:p>
      <w:pPr>
        <w:ind w:right="84" w:firstLine="439"/>
        <w:spacing w:before="49" w:line="284" w:lineRule="auto"/>
        <w:rPr>
          <w:rFonts w:ascii="SimSun" w:hAnsi="SimSun" w:eastAsia="SimSun" w:cs="SimSun"/>
          <w:sz w:val="22"/>
          <w:szCs w:val="22"/>
        </w:rPr>
      </w:pPr>
      <w:r>
        <w:rPr>
          <w:rFonts w:ascii="SimSun" w:hAnsi="SimSun" w:eastAsia="SimSun" w:cs="SimSun"/>
          <w:sz w:val="22"/>
          <w:szCs w:val="22"/>
          <w:spacing w:val="-9"/>
        </w:rPr>
        <w:t>《谈起》一开头，就写到鲁迅在日本仙台医学专科学校看幻灯片的事。</w:t>
      </w:r>
      <w:r>
        <w:rPr>
          <w:rFonts w:ascii="SimSun" w:hAnsi="SimSun" w:eastAsia="SimSun" w:cs="SimSun"/>
          <w:sz w:val="22"/>
          <w:szCs w:val="22"/>
          <w:spacing w:val="17"/>
        </w:rPr>
        <w:t xml:space="preserve"> </w:t>
      </w:r>
      <w:r>
        <w:rPr>
          <w:rFonts w:ascii="SimSun" w:hAnsi="SimSun" w:eastAsia="SimSun" w:cs="SimSun"/>
          <w:sz w:val="22"/>
          <w:szCs w:val="22"/>
          <w:spacing w:val="-1"/>
        </w:rPr>
        <w:t>这是鲁迅在《呐喊》的自序中说起过的一件往事。</w:t>
      </w:r>
      <w:r>
        <w:rPr>
          <w:rFonts w:ascii="SimSun" w:hAnsi="SimSun" w:eastAsia="SimSun" w:cs="SimSun"/>
          <w:sz w:val="22"/>
          <w:szCs w:val="22"/>
          <w:spacing w:val="-2"/>
        </w:rPr>
        <w:t>对于这张幻灯片的事，</w:t>
      </w:r>
      <w:r>
        <w:rPr>
          <w:rFonts w:ascii="SimSun" w:hAnsi="SimSun" w:eastAsia="SimSun" w:cs="SimSun"/>
          <w:sz w:val="22"/>
          <w:szCs w:val="22"/>
        </w:rPr>
        <w:t xml:space="preserve"> </w:t>
      </w:r>
      <w:r>
        <w:rPr>
          <w:rFonts w:ascii="SimSun" w:hAnsi="SimSun" w:eastAsia="SimSun" w:cs="SimSun"/>
          <w:sz w:val="22"/>
          <w:szCs w:val="22"/>
          <w:spacing w:val="-5"/>
        </w:rPr>
        <w:t>《谈起》下面还要大做文章。这里也暂且不论</w:t>
      </w:r>
      <w:r>
        <w:rPr>
          <w:rFonts w:ascii="SimSun" w:hAnsi="SimSun" w:eastAsia="SimSun" w:cs="SimSun"/>
          <w:sz w:val="22"/>
          <w:szCs w:val="22"/>
          <w:spacing w:val="-6"/>
        </w:rPr>
        <w:t>。除此之外，被《谈起》提</w:t>
      </w:r>
      <w:r>
        <w:rPr>
          <w:rFonts w:ascii="SimSun" w:hAnsi="SimSun" w:eastAsia="SimSun" w:cs="SimSun"/>
          <w:sz w:val="22"/>
          <w:szCs w:val="22"/>
        </w:rPr>
        <w:t xml:space="preserve">  </w:t>
      </w:r>
      <w:r>
        <w:rPr>
          <w:rFonts w:ascii="SimSun" w:hAnsi="SimSun" w:eastAsia="SimSun" w:cs="SimSun"/>
          <w:sz w:val="22"/>
          <w:szCs w:val="22"/>
          <w:spacing w:val="-17"/>
        </w:rPr>
        <w:t>及的写到“砍头”的鲁迅作品，则有《药》、《阿</w:t>
      </w:r>
      <w:r>
        <w:rPr>
          <w:rFonts w:ascii="Times New Roman" w:hAnsi="Times New Roman" w:eastAsia="Times New Roman" w:cs="Times New Roman"/>
          <w:sz w:val="22"/>
          <w:szCs w:val="22"/>
          <w:spacing w:val="-17"/>
        </w:rPr>
        <w:t>Q </w:t>
      </w:r>
      <w:r>
        <w:rPr>
          <w:rFonts w:ascii="SimSun" w:hAnsi="SimSun" w:eastAsia="SimSun" w:cs="SimSun"/>
          <w:sz w:val="22"/>
          <w:szCs w:val="22"/>
          <w:spacing w:val="-17"/>
        </w:rPr>
        <w:t>正传》、《铸剑》、</w:t>
      </w:r>
      <w:r>
        <w:rPr>
          <w:rFonts w:ascii="SimSun" w:hAnsi="SimSun" w:eastAsia="SimSun" w:cs="SimSun"/>
          <w:sz w:val="22"/>
          <w:szCs w:val="22"/>
          <w:spacing w:val="-18"/>
        </w:rPr>
        <w:t>《铲</w:t>
      </w:r>
      <w:r>
        <w:rPr>
          <w:rFonts w:ascii="SimSun" w:hAnsi="SimSun" w:eastAsia="SimSun" w:cs="SimSun"/>
          <w:sz w:val="22"/>
          <w:szCs w:val="22"/>
        </w:rPr>
        <w:t xml:space="preserve">  </w:t>
      </w:r>
      <w:r>
        <w:rPr>
          <w:rFonts w:ascii="SimSun" w:hAnsi="SimSun" w:eastAsia="SimSun" w:cs="SimSun"/>
          <w:sz w:val="22"/>
          <w:szCs w:val="22"/>
          <w:spacing w:val="-11"/>
        </w:rPr>
        <w:t>共大观》、《墓碣文》这几篇作品。小说《药</w:t>
      </w:r>
      <w:r>
        <w:rPr>
          <w:rFonts w:ascii="SimSun" w:hAnsi="SimSun" w:eastAsia="SimSun" w:cs="SimSun"/>
          <w:sz w:val="22"/>
          <w:szCs w:val="22"/>
          <w:spacing w:val="-12"/>
        </w:rPr>
        <w:t>》中，“砍头”其实只是一种</w:t>
      </w:r>
      <w:r>
        <w:rPr>
          <w:rFonts w:ascii="SimSun" w:hAnsi="SimSun" w:eastAsia="SimSun" w:cs="SimSun"/>
          <w:sz w:val="22"/>
          <w:szCs w:val="22"/>
        </w:rPr>
        <w:t xml:space="preserve">  </w:t>
      </w:r>
      <w:r>
        <w:rPr>
          <w:rFonts w:ascii="SimSun" w:hAnsi="SimSun" w:eastAsia="SimSun" w:cs="SimSun"/>
          <w:sz w:val="22"/>
          <w:szCs w:val="22"/>
          <w:spacing w:val="-5"/>
        </w:rPr>
        <w:t>背景，并未直接叙述“砍头”。小说《阿</w:t>
      </w:r>
      <w:r>
        <w:rPr>
          <w:rFonts w:ascii="Times New Roman" w:hAnsi="Times New Roman" w:eastAsia="Times New Roman" w:cs="Times New Roman"/>
          <w:sz w:val="22"/>
          <w:szCs w:val="22"/>
          <w:spacing w:val="-5"/>
        </w:rPr>
        <w:t>Q </w:t>
      </w:r>
      <w:r>
        <w:rPr>
          <w:rFonts w:ascii="SimSun" w:hAnsi="SimSun" w:eastAsia="SimSun" w:cs="SimSun"/>
          <w:sz w:val="22"/>
          <w:szCs w:val="22"/>
          <w:spacing w:val="-5"/>
        </w:rPr>
        <w:t>正传》中，阿</w:t>
      </w:r>
      <w:r>
        <w:rPr>
          <w:rFonts w:ascii="Times New Roman" w:hAnsi="Times New Roman" w:eastAsia="Times New Roman" w:cs="Times New Roman"/>
          <w:sz w:val="22"/>
          <w:szCs w:val="22"/>
          <w:spacing w:val="-5"/>
        </w:rPr>
        <w:t>Q </w:t>
      </w:r>
      <w:r>
        <w:rPr>
          <w:rFonts w:ascii="SimSun" w:hAnsi="SimSun" w:eastAsia="SimSun" w:cs="SimSun"/>
          <w:sz w:val="22"/>
          <w:szCs w:val="22"/>
          <w:spacing w:val="-5"/>
        </w:rPr>
        <w:t>的被枪毙，也</w:t>
      </w:r>
      <w:r>
        <w:rPr>
          <w:rFonts w:ascii="SimSun" w:hAnsi="SimSun" w:eastAsia="SimSun" w:cs="SimSun"/>
          <w:sz w:val="22"/>
          <w:szCs w:val="22"/>
          <w:spacing w:val="7"/>
        </w:rPr>
        <w:t xml:space="preserve">  </w:t>
      </w:r>
      <w:r>
        <w:rPr>
          <w:rFonts w:ascii="SimSun" w:hAnsi="SimSun" w:eastAsia="SimSun" w:cs="SimSun"/>
          <w:sz w:val="22"/>
          <w:szCs w:val="22"/>
          <w:spacing w:val="-6"/>
        </w:rPr>
        <w:t>只是一种虚写，并未正面叙述枪毙场景。小说《铸剑》中虽连砍三头，但</w:t>
      </w:r>
      <w:r>
        <w:rPr>
          <w:rFonts w:ascii="SimSun" w:hAnsi="SimSun" w:eastAsia="SimSun" w:cs="SimSun"/>
          <w:sz w:val="22"/>
          <w:szCs w:val="22"/>
          <w:spacing w:val="5"/>
        </w:rPr>
        <w:t xml:space="preserve">  </w:t>
      </w:r>
      <w:r>
        <w:rPr>
          <w:rFonts w:ascii="SimSun" w:hAnsi="SimSun" w:eastAsia="SimSun" w:cs="SimSun"/>
          <w:sz w:val="22"/>
          <w:szCs w:val="22"/>
          <w:spacing w:val="-11"/>
        </w:rPr>
        <w:t>一来并非作为一种刑罚意义的“砍头”,二来也是对《列异传》、《搜神传》</w:t>
      </w:r>
      <w:r>
        <w:rPr>
          <w:rFonts w:ascii="SimSun" w:hAnsi="SimSun" w:eastAsia="SimSun" w:cs="SimSun"/>
          <w:sz w:val="22"/>
          <w:szCs w:val="22"/>
          <w:spacing w:val="2"/>
        </w:rPr>
        <w:t xml:space="preserve"> </w:t>
      </w:r>
      <w:r>
        <w:rPr>
          <w:rFonts w:ascii="SimSun" w:hAnsi="SimSun" w:eastAsia="SimSun" w:cs="SimSun"/>
          <w:sz w:val="22"/>
          <w:szCs w:val="22"/>
          <w:spacing w:val="1"/>
        </w:rPr>
        <w:t>中原有故事的加工。杂文《铲共大观》,也是对报纸上报道所发的议论。</w:t>
      </w:r>
      <w:r>
        <w:rPr>
          <w:rFonts w:ascii="SimSun" w:hAnsi="SimSun" w:eastAsia="SimSun" w:cs="SimSun"/>
          <w:sz w:val="22"/>
          <w:szCs w:val="22"/>
          <w:spacing w:val="15"/>
        </w:rPr>
        <w:t xml:space="preserve"> </w:t>
      </w:r>
      <w:r>
        <w:rPr>
          <w:rFonts w:ascii="SimSun" w:hAnsi="SimSun" w:eastAsia="SimSun" w:cs="SimSun"/>
          <w:sz w:val="22"/>
          <w:szCs w:val="22"/>
          <w:spacing w:val="-5"/>
        </w:rPr>
        <w:t>至于《谈起》所谓的散文诗《墓碣文》中“人头尸身”的意象，本就是一</w:t>
      </w:r>
      <w:r>
        <w:rPr>
          <w:rFonts w:ascii="SimSun" w:hAnsi="SimSun" w:eastAsia="SimSun" w:cs="SimSun"/>
          <w:sz w:val="22"/>
          <w:szCs w:val="22"/>
        </w:rPr>
        <w:t xml:space="preserve">  </w:t>
      </w:r>
      <w:r>
        <w:rPr>
          <w:rFonts w:ascii="SimSun" w:hAnsi="SimSun" w:eastAsia="SimSun" w:cs="SimSun"/>
          <w:sz w:val="22"/>
          <w:szCs w:val="22"/>
          <w:spacing w:val="-5"/>
        </w:rPr>
        <w:t>种想象，与所谓“写实文学”的“路线”更不相干。可以说，鲁迅从不曾</w:t>
      </w:r>
      <w:r>
        <w:rPr>
          <w:rFonts w:ascii="SimSun" w:hAnsi="SimSun" w:eastAsia="SimSun" w:cs="SimSun"/>
          <w:sz w:val="22"/>
          <w:szCs w:val="22"/>
          <w:spacing w:val="8"/>
        </w:rPr>
        <w:t xml:space="preserve">  </w:t>
      </w:r>
      <w:r>
        <w:rPr>
          <w:rFonts w:ascii="SimSun" w:hAnsi="SimSun" w:eastAsia="SimSun" w:cs="SimSun"/>
          <w:sz w:val="22"/>
          <w:szCs w:val="22"/>
          <w:spacing w:val="-5"/>
        </w:rPr>
        <w:t>正面描写过“砍头”。而王德威先生拿来与鲁迅比较的沈从文的作品，则</w:t>
      </w:r>
      <w:r>
        <w:rPr>
          <w:rFonts w:ascii="SimSun" w:hAnsi="SimSun" w:eastAsia="SimSun" w:cs="SimSun"/>
          <w:sz w:val="22"/>
          <w:szCs w:val="22"/>
          <w:spacing w:val="4"/>
        </w:rPr>
        <w:t xml:space="preserve">  </w:t>
      </w:r>
      <w:r>
        <w:rPr>
          <w:rFonts w:ascii="SimSun" w:hAnsi="SimSun" w:eastAsia="SimSun" w:cs="SimSun"/>
          <w:sz w:val="22"/>
          <w:szCs w:val="22"/>
          <w:spacing w:val="-20"/>
        </w:rPr>
        <w:t>有小说《我的教育》、《黔小景》、《黄昏》、《新与旧》,散文传记《从文自</w:t>
      </w:r>
      <w:r>
        <w:rPr>
          <w:rFonts w:ascii="SimSun" w:hAnsi="SimSun" w:eastAsia="SimSun" w:cs="SimSun"/>
          <w:sz w:val="22"/>
          <w:szCs w:val="22"/>
          <w:spacing w:val="6"/>
        </w:rPr>
        <w:t xml:space="preserve">  </w:t>
      </w:r>
      <w:r>
        <w:rPr>
          <w:rFonts w:ascii="SimSun" w:hAnsi="SimSun" w:eastAsia="SimSun" w:cs="SimSun"/>
          <w:sz w:val="22"/>
          <w:szCs w:val="22"/>
          <w:spacing w:val="-7"/>
        </w:rPr>
        <w:t>传》、《湘西》等作品。正如王德威先生所说的，中篇小说《我的教育》,</w:t>
      </w:r>
      <w:r>
        <w:rPr>
          <w:rFonts w:ascii="SimSun" w:hAnsi="SimSun" w:eastAsia="SimSun" w:cs="SimSun"/>
          <w:sz w:val="22"/>
          <w:szCs w:val="22"/>
          <w:spacing w:val="14"/>
        </w:rPr>
        <w:t xml:space="preserve"> </w:t>
      </w:r>
      <w:r>
        <w:rPr>
          <w:rFonts w:ascii="SimSun" w:hAnsi="SimSun" w:eastAsia="SimSun" w:cs="SimSun"/>
          <w:sz w:val="22"/>
          <w:szCs w:val="22"/>
          <w:spacing w:val="-8"/>
        </w:rPr>
        <w:t>“描述沈早期行伍经验，自传意味浓厚，而看杀头则是其中的一大项消遣。</w:t>
      </w:r>
      <w:r>
        <w:rPr>
          <w:rFonts w:ascii="SimSun" w:hAnsi="SimSun" w:eastAsia="SimSun" w:cs="SimSun"/>
          <w:sz w:val="22"/>
          <w:szCs w:val="22"/>
          <w:spacing w:val="2"/>
        </w:rPr>
        <w:t xml:space="preserve"> </w:t>
      </w:r>
      <w:r>
        <w:rPr>
          <w:rFonts w:ascii="SimSun" w:hAnsi="SimSun" w:eastAsia="SimSun" w:cs="SimSun"/>
          <w:sz w:val="22"/>
          <w:szCs w:val="22"/>
          <w:spacing w:val="-5"/>
        </w:rPr>
        <w:t>全文二十三个小节里，细写或提及杀头的部分竟占十二节。年轻的小</w:t>
      </w:r>
      <w:r>
        <w:rPr>
          <w:rFonts w:ascii="SimSun" w:hAnsi="SimSun" w:eastAsia="SimSun" w:cs="SimSun"/>
          <w:sz w:val="22"/>
          <w:szCs w:val="22"/>
          <w:spacing w:val="-6"/>
        </w:rPr>
        <w:t>兵沈</w:t>
      </w:r>
      <w:r>
        <w:rPr>
          <w:rFonts w:ascii="SimSun" w:hAnsi="SimSun" w:eastAsia="SimSun" w:cs="SimSun"/>
          <w:sz w:val="22"/>
          <w:szCs w:val="22"/>
        </w:rPr>
        <w:t xml:space="preserve">  </w:t>
      </w:r>
      <w:r>
        <w:rPr>
          <w:rFonts w:ascii="SimSun" w:hAnsi="SimSun" w:eastAsia="SimSun" w:cs="SimSun"/>
          <w:sz w:val="22"/>
          <w:szCs w:val="22"/>
          <w:spacing w:val="-5"/>
        </w:rPr>
        <w:t>从文看到军队砍土匪的头，也砍逃兵的头；砍罪犯的头，也砍无辜百姓的</w:t>
      </w:r>
      <w:r>
        <w:rPr>
          <w:rFonts w:ascii="SimSun" w:hAnsi="SimSun" w:eastAsia="SimSun" w:cs="SimSun"/>
          <w:sz w:val="22"/>
          <w:szCs w:val="22"/>
          <w:spacing w:val="2"/>
        </w:rPr>
        <w:t xml:space="preserve">  </w:t>
      </w:r>
      <w:r>
        <w:rPr>
          <w:rFonts w:ascii="SimSun" w:hAnsi="SimSun" w:eastAsia="SimSun" w:cs="SimSun"/>
          <w:sz w:val="22"/>
          <w:szCs w:val="22"/>
          <w:spacing w:val="-18"/>
        </w:rPr>
        <w:t>头。”对《黔小景》、《新与旧》、《黄昏》这几篇小说，王德威先生也对其</w:t>
      </w:r>
      <w:r>
        <w:rPr>
          <w:rFonts w:ascii="SimSun" w:hAnsi="SimSun" w:eastAsia="SimSun" w:cs="SimSun"/>
          <w:sz w:val="22"/>
          <w:szCs w:val="22"/>
          <w:spacing w:val="4"/>
        </w:rPr>
        <w:t xml:space="preserve">  </w:t>
      </w:r>
      <w:r>
        <w:rPr>
          <w:rFonts w:ascii="SimSun" w:hAnsi="SimSun" w:eastAsia="SimSun" w:cs="SimSun"/>
          <w:sz w:val="22"/>
          <w:szCs w:val="22"/>
          <w:spacing w:val="-8"/>
        </w:rPr>
        <w:t>中正面写到的“砍头”进行了分析。“砍头”,确乎曾是沈从文</w:t>
      </w:r>
      <w:r>
        <w:rPr>
          <w:rFonts w:ascii="SimSun" w:hAnsi="SimSun" w:eastAsia="SimSun" w:cs="SimSun"/>
          <w:sz w:val="22"/>
          <w:szCs w:val="22"/>
          <w:spacing w:val="-9"/>
        </w:rPr>
        <w:t>生活中的家</w:t>
      </w:r>
      <w:r>
        <w:rPr>
          <w:rFonts w:ascii="SimSun" w:hAnsi="SimSun" w:eastAsia="SimSun" w:cs="SimSun"/>
          <w:sz w:val="22"/>
          <w:szCs w:val="22"/>
        </w:rPr>
        <w:t xml:space="preserve">  </w:t>
      </w:r>
      <w:r>
        <w:rPr>
          <w:rFonts w:ascii="SimSun" w:hAnsi="SimSun" w:eastAsia="SimSun" w:cs="SimSun"/>
          <w:sz w:val="22"/>
          <w:szCs w:val="22"/>
          <w:spacing w:val="-5"/>
        </w:rPr>
        <w:t>常便饭，是一种日常经验。沈从文写“砍头”,实实在在是在“写实”,是</w:t>
      </w:r>
      <w:r>
        <w:rPr>
          <w:rFonts w:ascii="SimSun" w:hAnsi="SimSun" w:eastAsia="SimSun" w:cs="SimSun"/>
          <w:sz w:val="22"/>
          <w:szCs w:val="22"/>
          <w:spacing w:val="2"/>
        </w:rPr>
        <w:t xml:space="preserve">  </w:t>
      </w:r>
      <w:r>
        <w:rPr>
          <w:rFonts w:ascii="SimSun" w:hAnsi="SimSun" w:eastAsia="SimSun" w:cs="SimSun"/>
          <w:sz w:val="22"/>
          <w:szCs w:val="22"/>
          <w:spacing w:val="-5"/>
        </w:rPr>
        <w:t>在记述亲眼目睹甚至也曾参与其中的故事。</w:t>
      </w:r>
    </w:p>
    <w:p>
      <w:pPr>
        <w:ind w:left="110" w:firstLine="429"/>
        <w:spacing w:before="6" w:line="281" w:lineRule="auto"/>
        <w:rPr>
          <w:rFonts w:ascii="SimSun" w:hAnsi="SimSun" w:eastAsia="SimSun" w:cs="SimSun"/>
          <w:sz w:val="22"/>
          <w:szCs w:val="22"/>
        </w:rPr>
      </w:pPr>
      <w:r>
        <w:rPr>
          <w:rFonts w:ascii="SimSun" w:hAnsi="SimSun" w:eastAsia="SimSun" w:cs="SimSun"/>
          <w:sz w:val="22"/>
          <w:szCs w:val="22"/>
          <w:spacing w:val="-8"/>
        </w:rPr>
        <w:t>将沈从文作品中的“砍头”与鲁迅作品中的所谓“砍头”一对照</w:t>
      </w:r>
      <w:r>
        <w:rPr>
          <w:rFonts w:ascii="SimSun" w:hAnsi="SimSun" w:eastAsia="SimSun" w:cs="SimSun"/>
          <w:sz w:val="22"/>
          <w:szCs w:val="22"/>
          <w:spacing w:val="-9"/>
        </w:rPr>
        <w:t>，便</w:t>
      </w:r>
      <w:r>
        <w:rPr>
          <w:rFonts w:ascii="SimSun" w:hAnsi="SimSun" w:eastAsia="SimSun" w:cs="SimSun"/>
          <w:sz w:val="22"/>
          <w:szCs w:val="22"/>
        </w:rPr>
        <w:t xml:space="preserve">  </w:t>
      </w:r>
      <w:r>
        <w:rPr>
          <w:rFonts w:ascii="SimSun" w:hAnsi="SimSun" w:eastAsia="SimSun" w:cs="SimSun"/>
          <w:sz w:val="22"/>
          <w:szCs w:val="22"/>
          <w:spacing w:val="-9"/>
        </w:rPr>
        <w:t>会发现二者根本不成比例。将从未正面写到过“砍头”的鲁迅与屡屡正面</w:t>
      </w:r>
      <w:r>
        <w:rPr>
          <w:rFonts w:ascii="SimSun" w:hAnsi="SimSun" w:eastAsia="SimSun" w:cs="SimSun"/>
          <w:sz w:val="22"/>
          <w:szCs w:val="22"/>
          <w:spacing w:val="5"/>
        </w:rPr>
        <w:t xml:space="preserve">   </w:t>
      </w:r>
      <w:r>
        <w:rPr>
          <w:rFonts w:ascii="SimSun" w:hAnsi="SimSun" w:eastAsia="SimSun" w:cs="SimSun"/>
          <w:sz w:val="22"/>
          <w:szCs w:val="22"/>
          <w:spacing w:val="-2"/>
        </w:rPr>
        <w:t>细写“砍头”的沈从文，在“砍头”的意义上进行比较，已属拟</w:t>
      </w:r>
      <w:r>
        <w:rPr>
          <w:rFonts w:ascii="SimSun" w:hAnsi="SimSun" w:eastAsia="SimSun" w:cs="SimSun"/>
          <w:sz w:val="22"/>
          <w:szCs w:val="22"/>
          <w:spacing w:val="-3"/>
        </w:rPr>
        <w:t>于不伦。</w:t>
      </w:r>
      <w:r>
        <w:rPr>
          <w:rFonts w:ascii="SimSun" w:hAnsi="SimSun" w:eastAsia="SimSun" w:cs="SimSun"/>
          <w:sz w:val="22"/>
          <w:szCs w:val="22"/>
        </w:rPr>
        <w:t xml:space="preserve"> </w:t>
      </w:r>
      <w:r>
        <w:rPr>
          <w:rFonts w:ascii="SimSun" w:hAnsi="SimSun" w:eastAsia="SimSun" w:cs="SimSun"/>
          <w:sz w:val="22"/>
          <w:szCs w:val="22"/>
          <w:spacing w:val="-2"/>
        </w:rPr>
        <w:t>再说，将小说对“砍头”的描写与杂文对“砍头”的议论，在“叙事法</w:t>
      </w:r>
      <w:r>
        <w:rPr>
          <w:rFonts w:ascii="SimSun" w:hAnsi="SimSun" w:eastAsia="SimSun" w:cs="SimSun"/>
          <w:sz w:val="22"/>
          <w:szCs w:val="22"/>
          <w:spacing w:val="2"/>
        </w:rPr>
        <w:t xml:space="preserve">   </w:t>
      </w:r>
      <w:r>
        <w:rPr>
          <w:rFonts w:ascii="SimSun" w:hAnsi="SimSun" w:eastAsia="SimSun" w:cs="SimSun"/>
          <w:sz w:val="22"/>
          <w:szCs w:val="22"/>
          <w:spacing w:val="-2"/>
        </w:rPr>
        <w:t>则”的意义上进行比较，也颇为荒谬。王德威先生强调沈从文把</w:t>
      </w:r>
      <w:r>
        <w:rPr>
          <w:rFonts w:ascii="SimSun" w:hAnsi="SimSun" w:eastAsia="SimSun" w:cs="SimSun"/>
          <w:sz w:val="22"/>
          <w:szCs w:val="22"/>
          <w:spacing w:val="-3"/>
        </w:rPr>
        <w:t>“砍头”</w:t>
      </w:r>
      <w:r>
        <w:rPr>
          <w:rFonts w:ascii="SimSun" w:hAnsi="SimSun" w:eastAsia="SimSun" w:cs="SimSun"/>
          <w:sz w:val="22"/>
          <w:szCs w:val="22"/>
        </w:rPr>
        <w:t xml:space="preserve"> </w:t>
      </w:r>
      <w:r>
        <w:rPr>
          <w:rFonts w:ascii="SimSun" w:hAnsi="SimSun" w:eastAsia="SimSun" w:cs="SimSun"/>
          <w:sz w:val="22"/>
          <w:szCs w:val="22"/>
          <w:spacing w:val="-12"/>
        </w:rPr>
        <w:t>艺术化，用平和、“宽容”的心态看待“砍头”,“同时用不同的观点看砍</w:t>
      </w:r>
      <w:r>
        <w:rPr>
          <w:rFonts w:ascii="SimSun" w:hAnsi="SimSun" w:eastAsia="SimSun" w:cs="SimSun"/>
          <w:sz w:val="22"/>
          <w:szCs w:val="22"/>
          <w:spacing w:val="4"/>
        </w:rPr>
        <w:t xml:space="preserve">   </w:t>
      </w:r>
      <w:r>
        <w:rPr>
          <w:rFonts w:ascii="SimSun" w:hAnsi="SimSun" w:eastAsia="SimSun" w:cs="SimSun"/>
          <w:sz w:val="22"/>
          <w:szCs w:val="22"/>
          <w:spacing w:val="-8"/>
        </w:rPr>
        <w:t>头，看世界，也要求读者作如此‘观’。由此产生的包容的、多角并行的</w:t>
      </w:r>
    </w:p>
    <w:p>
      <w:pPr>
        <w:spacing w:line="281" w:lineRule="auto"/>
        <w:sectPr>
          <w:pgSz w:w="9210" w:h="13120"/>
          <w:pgMar w:top="400" w:right="1065" w:bottom="400" w:left="1060" w:header="0" w:footer="0" w:gutter="0"/>
        </w:sectPr>
        <w:rPr>
          <w:rFonts w:ascii="SimSun" w:hAnsi="SimSun" w:eastAsia="SimSun" w:cs="SimSun"/>
          <w:sz w:val="22"/>
          <w:szCs w:val="22"/>
        </w:rPr>
      </w:pPr>
    </w:p>
    <w:p>
      <w:pPr>
        <w:ind w:left="3279"/>
        <w:spacing w:before="276" w:line="216" w:lineRule="auto"/>
        <w:rPr>
          <w:rFonts w:ascii="SimHei" w:hAnsi="SimHei" w:eastAsia="SimHei" w:cs="SimHei"/>
          <w:sz w:val="32"/>
          <w:szCs w:val="32"/>
        </w:rPr>
      </w:pPr>
      <w:r>
        <w:rPr>
          <w:rFonts w:ascii="Times New Roman" w:hAnsi="Times New Roman" w:eastAsia="Times New Roman" w:cs="Times New Roman"/>
          <w:sz w:val="18"/>
          <w:szCs w:val="18"/>
          <w:spacing w:val="-8"/>
          <w:position w:val="-6"/>
        </w:rPr>
        <w:t>333</w:t>
      </w:r>
      <w:r>
        <w:rPr>
          <w:rFonts w:ascii="Times New Roman" w:hAnsi="Times New Roman" w:eastAsia="Times New Roman" w:cs="Times New Roman"/>
          <w:sz w:val="18"/>
          <w:szCs w:val="18"/>
          <w:spacing w:val="1"/>
          <w:position w:val="-6"/>
        </w:rPr>
        <w:t xml:space="preserve">                    </w:t>
      </w:r>
      <w:r>
        <w:rPr>
          <w:rFonts w:ascii="SimHei" w:hAnsi="SimHei" w:eastAsia="SimHei" w:cs="SimHei"/>
          <w:sz w:val="32"/>
          <w:szCs w:val="32"/>
          <w:b/>
          <w:bCs/>
          <w:spacing w:val="-8"/>
        </w:rPr>
        <w:t>一障三叹论文学</w:t>
      </w:r>
    </w:p>
    <w:p>
      <w:pPr>
        <w:pStyle w:val="BodyText"/>
        <w:spacing w:line="267" w:lineRule="auto"/>
        <w:rPr/>
      </w:pPr>
      <w:r>
        <w:drawing>
          <wp:anchor distT="0" distB="0" distL="0" distR="0" simplePos="0" relativeHeight="253006848" behindDoc="0" locked="0" layoutInCell="1" allowOverlap="1">
            <wp:simplePos x="0" y="0"/>
            <wp:positionH relativeFrom="column">
              <wp:posOffset>1390641</wp:posOffset>
            </wp:positionH>
            <wp:positionV relativeFrom="paragraph">
              <wp:posOffset>2088</wp:posOffset>
            </wp:positionV>
            <wp:extent cx="2984530" cy="6350"/>
            <wp:effectExtent l="0" t="0" r="0" b="0"/>
            <wp:wrapNone/>
            <wp:docPr id="1092" name="IM 1092"/>
            <wp:cNvGraphicFramePr/>
            <a:graphic>
              <a:graphicData uri="http://schemas.openxmlformats.org/drawingml/2006/picture">
                <pic:pic>
                  <pic:nvPicPr>
                    <pic:cNvPr id="1092" name="IM 1092"/>
                    <pic:cNvPicPr/>
                  </pic:nvPicPr>
                  <pic:blipFill>
                    <a:blip r:embed="rId552"/>
                    <a:stretch>
                      <a:fillRect/>
                    </a:stretch>
                  </pic:blipFill>
                  <pic:spPr>
                    <a:xfrm rot="0">
                      <a:off x="0" y="0"/>
                      <a:ext cx="2984530" cy="6350"/>
                    </a:xfrm>
                    <a:prstGeom prst="rect">
                      <a:avLst/>
                    </a:prstGeom>
                  </pic:spPr>
                </pic:pic>
              </a:graphicData>
            </a:graphic>
          </wp:anchor>
        </w:drawing>
      </w:r>
      <w:r/>
    </w:p>
    <w:p>
      <w:pPr>
        <w:pStyle w:val="BodyText"/>
        <w:spacing w:line="267" w:lineRule="auto"/>
        <w:rPr/>
      </w:pPr>
      <w:r/>
    </w:p>
    <w:p>
      <w:pPr>
        <w:ind w:left="110" w:right="98"/>
        <w:spacing w:before="71" w:line="272" w:lineRule="auto"/>
        <w:jc w:val="both"/>
        <w:rPr>
          <w:rFonts w:ascii="SimSun" w:hAnsi="SimSun" w:eastAsia="SimSun" w:cs="SimSun"/>
          <w:sz w:val="22"/>
          <w:szCs w:val="22"/>
        </w:rPr>
      </w:pPr>
      <w:r>
        <w:rPr>
          <w:rFonts w:ascii="SimSun" w:hAnsi="SimSun" w:eastAsia="SimSun" w:cs="SimSun"/>
          <w:sz w:val="22"/>
          <w:szCs w:val="22"/>
          <w:spacing w:val="-12"/>
        </w:rPr>
        <w:t>生命视野，在同辈作家中，实不多见”。这样评说沈从文的写“</w:t>
      </w:r>
      <w:r>
        <w:rPr>
          <w:rFonts w:ascii="SimSun" w:hAnsi="SimSun" w:eastAsia="SimSun" w:cs="SimSun"/>
          <w:sz w:val="22"/>
          <w:szCs w:val="22"/>
          <w:spacing w:val="-13"/>
        </w:rPr>
        <w:t>砍头”,是</w:t>
      </w:r>
      <w:r>
        <w:rPr>
          <w:rFonts w:ascii="SimSun" w:hAnsi="SimSun" w:eastAsia="SimSun" w:cs="SimSun"/>
          <w:sz w:val="22"/>
          <w:szCs w:val="22"/>
        </w:rPr>
        <w:t xml:space="preserve"> </w:t>
      </w:r>
      <w:r>
        <w:rPr>
          <w:rFonts w:ascii="SimSun" w:hAnsi="SimSun" w:eastAsia="SimSun" w:cs="SimSun"/>
          <w:sz w:val="22"/>
          <w:szCs w:val="22"/>
          <w:spacing w:val="-9"/>
        </w:rPr>
        <w:t>否合适且不论。既然鲁迅小说从未有过对“砍头”的正面叙述，</w:t>
      </w:r>
      <w:r>
        <w:rPr>
          <w:rFonts w:ascii="SimSun" w:hAnsi="SimSun" w:eastAsia="SimSun" w:cs="SimSun"/>
          <w:sz w:val="22"/>
          <w:szCs w:val="22"/>
          <w:spacing w:val="-10"/>
        </w:rPr>
        <w:t>那在小说</w:t>
      </w:r>
      <w:r>
        <w:rPr>
          <w:rFonts w:ascii="SimSun" w:hAnsi="SimSun" w:eastAsia="SimSun" w:cs="SimSun"/>
          <w:sz w:val="22"/>
          <w:szCs w:val="22"/>
        </w:rPr>
        <w:t xml:space="preserve"> </w:t>
      </w:r>
      <w:r>
        <w:rPr>
          <w:rFonts w:ascii="SimSun" w:hAnsi="SimSun" w:eastAsia="SimSun" w:cs="SimSun"/>
          <w:sz w:val="22"/>
          <w:szCs w:val="22"/>
          <w:spacing w:val="-9"/>
        </w:rPr>
        <w:t>叙事艺术的意义上，拿“砍头”来抑鲁扬沈，则纯属胡搅蛮缠。</w:t>
      </w:r>
      <w:r>
        <w:rPr>
          <w:rFonts w:ascii="SimSun" w:hAnsi="SimSun" w:eastAsia="SimSun" w:cs="SimSun"/>
          <w:sz w:val="22"/>
          <w:szCs w:val="22"/>
          <w:spacing w:val="-10"/>
        </w:rPr>
        <w:t>鲁迅与沈</w:t>
      </w:r>
      <w:r>
        <w:rPr>
          <w:rFonts w:ascii="SimSun" w:hAnsi="SimSun" w:eastAsia="SimSun" w:cs="SimSun"/>
          <w:sz w:val="22"/>
          <w:szCs w:val="22"/>
        </w:rPr>
        <w:t xml:space="preserve"> </w:t>
      </w:r>
      <w:r>
        <w:rPr>
          <w:rFonts w:ascii="SimSun" w:hAnsi="SimSun" w:eastAsia="SimSun" w:cs="SimSun"/>
          <w:sz w:val="22"/>
          <w:szCs w:val="22"/>
          <w:spacing w:val="-9"/>
        </w:rPr>
        <w:t>从文之间，在“砍头”的意义上，根本不具有可比性。使得《谈起》</w:t>
      </w:r>
      <w:r>
        <w:rPr>
          <w:rFonts w:ascii="SimSun" w:hAnsi="SimSun" w:eastAsia="SimSun" w:cs="SimSun"/>
          <w:sz w:val="22"/>
          <w:szCs w:val="22"/>
          <w:spacing w:val="-10"/>
        </w:rPr>
        <w:t>这篇</w:t>
      </w:r>
      <w:r>
        <w:rPr>
          <w:rFonts w:ascii="SimSun" w:hAnsi="SimSun" w:eastAsia="SimSun" w:cs="SimSun"/>
          <w:sz w:val="22"/>
          <w:szCs w:val="22"/>
        </w:rPr>
        <w:t xml:space="preserve"> </w:t>
      </w:r>
      <w:r>
        <w:rPr>
          <w:rFonts w:ascii="SimSun" w:hAnsi="SimSun" w:eastAsia="SimSun" w:cs="SimSun"/>
          <w:sz w:val="22"/>
          <w:szCs w:val="22"/>
          <w:spacing w:val="-12"/>
        </w:rPr>
        <w:t>文章得以成立的前提，根本不存在。</w:t>
      </w:r>
    </w:p>
    <w:p>
      <w:pPr>
        <w:ind w:right="77" w:firstLine="529"/>
        <w:spacing w:before="57" w:line="282" w:lineRule="auto"/>
        <w:jc w:val="both"/>
        <w:rPr>
          <w:rFonts w:ascii="SimSun" w:hAnsi="SimSun" w:eastAsia="SimSun" w:cs="SimSun"/>
          <w:sz w:val="22"/>
          <w:szCs w:val="22"/>
        </w:rPr>
      </w:pPr>
      <w:r>
        <w:rPr>
          <w:rFonts w:ascii="SimSun" w:hAnsi="SimSun" w:eastAsia="SimSun" w:cs="SimSun"/>
          <w:sz w:val="22"/>
          <w:szCs w:val="22"/>
          <w:spacing w:val="-6"/>
        </w:rPr>
        <w:t>那么,究竟是什么因素使得王德威先生要在“砍头”的意义上将鲁沈</w:t>
      </w:r>
      <w:r>
        <w:rPr>
          <w:rFonts w:ascii="SimSun" w:hAnsi="SimSun" w:eastAsia="SimSun" w:cs="SimSun"/>
          <w:sz w:val="22"/>
          <w:szCs w:val="22"/>
          <w:spacing w:val="18"/>
        </w:rPr>
        <w:t xml:space="preserve"> </w:t>
      </w:r>
      <w:r>
        <w:rPr>
          <w:rFonts w:ascii="SimSun" w:hAnsi="SimSun" w:eastAsia="SimSun" w:cs="SimSun"/>
          <w:sz w:val="22"/>
          <w:szCs w:val="22"/>
          <w:spacing w:val="-2"/>
        </w:rPr>
        <w:t>进行比较?究竟是什么原因使得王德威先生认定鲁迅有着</w:t>
      </w:r>
      <w:r>
        <w:rPr>
          <w:rFonts w:ascii="SimSun" w:hAnsi="SimSun" w:eastAsia="SimSun" w:cs="SimSun"/>
          <w:sz w:val="22"/>
          <w:szCs w:val="22"/>
          <w:spacing w:val="-3"/>
        </w:rPr>
        <w:t>所谓的“砍头情</w:t>
      </w:r>
      <w:r>
        <w:rPr>
          <w:rFonts w:ascii="SimSun" w:hAnsi="SimSun" w:eastAsia="SimSun" w:cs="SimSun"/>
          <w:sz w:val="22"/>
          <w:szCs w:val="22"/>
        </w:rPr>
        <w:t xml:space="preserve"> </w:t>
      </w:r>
      <w:r>
        <w:rPr>
          <w:rFonts w:ascii="SimSun" w:hAnsi="SimSun" w:eastAsia="SimSun" w:cs="SimSun"/>
          <w:sz w:val="22"/>
          <w:szCs w:val="22"/>
          <w:spacing w:val="5"/>
        </w:rPr>
        <w:t>结”呢?恐怕还得归因于鲁迅《呐喊》的自序中说到的幻灯片一事。在</w:t>
      </w:r>
      <w:r>
        <w:rPr>
          <w:rFonts w:ascii="SimSun" w:hAnsi="SimSun" w:eastAsia="SimSun" w:cs="SimSun"/>
          <w:sz w:val="22"/>
          <w:szCs w:val="22"/>
          <w:spacing w:val="16"/>
        </w:rPr>
        <w:t xml:space="preserve"> </w:t>
      </w:r>
      <w:r>
        <w:rPr>
          <w:rFonts w:ascii="SimSun" w:hAnsi="SimSun" w:eastAsia="SimSun" w:cs="SimSun"/>
          <w:sz w:val="22"/>
          <w:szCs w:val="22"/>
          <w:spacing w:val="-6"/>
        </w:rPr>
        <w:t>《谈起》中，王德威先生对鲁迅的其他作品，几乎是点到即止，但对幻灯</w:t>
      </w:r>
      <w:r>
        <w:rPr>
          <w:rFonts w:ascii="SimSun" w:hAnsi="SimSun" w:eastAsia="SimSun" w:cs="SimSun"/>
          <w:sz w:val="22"/>
          <w:szCs w:val="22"/>
          <w:spacing w:val="1"/>
        </w:rPr>
        <w:t xml:space="preserve"> </w:t>
      </w:r>
      <w:r>
        <w:rPr>
          <w:rFonts w:ascii="SimSun" w:hAnsi="SimSun" w:eastAsia="SimSun" w:cs="SimSun"/>
          <w:sz w:val="22"/>
          <w:szCs w:val="22"/>
          <w:spacing w:val="-6"/>
        </w:rPr>
        <w:t>片一事却做足了文章，且一会儿相信幻灯片一事实有其事，并确信其导致</w:t>
      </w:r>
      <w:r>
        <w:rPr>
          <w:rFonts w:ascii="SimSun" w:hAnsi="SimSun" w:eastAsia="SimSun" w:cs="SimSun"/>
          <w:sz w:val="22"/>
          <w:szCs w:val="22"/>
          <w:spacing w:val="9"/>
        </w:rPr>
        <w:t xml:space="preserve"> </w:t>
      </w:r>
      <w:r>
        <w:rPr>
          <w:rFonts w:ascii="SimSun" w:hAnsi="SimSun" w:eastAsia="SimSun" w:cs="SimSun"/>
          <w:sz w:val="22"/>
          <w:szCs w:val="22"/>
          <w:spacing w:val="-2"/>
        </w:rPr>
        <w:t>了鲁迅心中的“砍头情结”,一会儿又说幻灯片一事</w:t>
      </w:r>
      <w:r>
        <w:rPr>
          <w:rFonts w:ascii="SimSun" w:hAnsi="SimSun" w:eastAsia="SimSun" w:cs="SimSun"/>
          <w:sz w:val="22"/>
          <w:szCs w:val="22"/>
          <w:spacing w:val="-3"/>
        </w:rPr>
        <w:t>属子虚乌有，是鲁迅</w:t>
      </w:r>
      <w:r>
        <w:rPr>
          <w:rFonts w:ascii="SimSun" w:hAnsi="SimSun" w:eastAsia="SimSun" w:cs="SimSun"/>
          <w:sz w:val="22"/>
          <w:szCs w:val="22"/>
        </w:rPr>
        <w:t xml:space="preserve"> </w:t>
      </w:r>
      <w:r>
        <w:rPr>
          <w:rFonts w:ascii="SimSun" w:hAnsi="SimSun" w:eastAsia="SimSun" w:cs="SimSun"/>
          <w:sz w:val="22"/>
          <w:szCs w:val="22"/>
          <w:spacing w:val="-2"/>
        </w:rPr>
        <w:t>的一种虚构，显得自相矛盾。</w:t>
      </w:r>
    </w:p>
    <w:p>
      <w:pPr>
        <w:ind w:left="110" w:firstLine="419"/>
        <w:spacing w:before="28" w:line="283" w:lineRule="auto"/>
        <w:jc w:val="both"/>
        <w:rPr>
          <w:rFonts w:ascii="SimSun" w:hAnsi="SimSun" w:eastAsia="SimSun" w:cs="SimSun"/>
          <w:sz w:val="22"/>
          <w:szCs w:val="22"/>
        </w:rPr>
      </w:pPr>
      <w:r>
        <w:rPr>
          <w:rFonts w:ascii="SimSun" w:hAnsi="SimSun" w:eastAsia="SimSun" w:cs="SimSun"/>
          <w:sz w:val="22"/>
          <w:szCs w:val="22"/>
          <w:spacing w:val="-9"/>
        </w:rPr>
        <w:t>一个作家选择文学道路，原因往往是多样的。尤其像鲁迅这样放弃医</w:t>
      </w:r>
      <w:r>
        <w:rPr>
          <w:rFonts w:ascii="SimSun" w:hAnsi="SimSun" w:eastAsia="SimSun" w:cs="SimSun"/>
          <w:sz w:val="22"/>
          <w:szCs w:val="22"/>
          <w:spacing w:val="1"/>
        </w:rPr>
        <w:t xml:space="preserve">  </w:t>
      </w:r>
      <w:r>
        <w:rPr>
          <w:rFonts w:ascii="SimSun" w:hAnsi="SimSun" w:eastAsia="SimSun" w:cs="SimSun"/>
          <w:sz w:val="22"/>
          <w:szCs w:val="22"/>
          <w:spacing w:val="-9"/>
        </w:rPr>
        <w:t>学而投身文学，主观和客观方面的原因都很复杂。这本是常识。</w:t>
      </w:r>
      <w:r>
        <w:rPr>
          <w:rFonts w:ascii="SimSun" w:hAnsi="SimSun" w:eastAsia="SimSun" w:cs="SimSun"/>
          <w:sz w:val="22"/>
          <w:szCs w:val="22"/>
          <w:spacing w:val="-10"/>
        </w:rPr>
        <w:t>至于一个</w:t>
      </w:r>
      <w:r>
        <w:rPr>
          <w:rFonts w:ascii="SimSun" w:hAnsi="SimSun" w:eastAsia="SimSun" w:cs="SimSun"/>
          <w:sz w:val="22"/>
          <w:szCs w:val="22"/>
        </w:rPr>
        <w:t xml:space="preserve">  </w:t>
      </w:r>
      <w:r>
        <w:rPr>
          <w:rFonts w:ascii="SimSun" w:hAnsi="SimSun" w:eastAsia="SimSun" w:cs="SimSun"/>
          <w:sz w:val="22"/>
          <w:szCs w:val="22"/>
          <w:spacing w:val="-6"/>
        </w:rPr>
        <w:t>作家，在自己著作的前言后记一类文字中，谈到自己选择文学的原因时，</w:t>
      </w:r>
      <w:r>
        <w:rPr>
          <w:rFonts w:ascii="SimSun" w:hAnsi="SimSun" w:eastAsia="SimSun" w:cs="SimSun"/>
          <w:sz w:val="22"/>
          <w:szCs w:val="22"/>
          <w:spacing w:val="1"/>
        </w:rPr>
        <w:t xml:space="preserve"> </w:t>
      </w:r>
      <w:r>
        <w:rPr>
          <w:rFonts w:ascii="SimSun" w:hAnsi="SimSun" w:eastAsia="SimSun" w:cs="SimSun"/>
          <w:sz w:val="22"/>
          <w:szCs w:val="22"/>
          <w:spacing w:val="-2"/>
        </w:rPr>
        <w:t>不可能是一种全面的说明，总只能择取几件自己印象</w:t>
      </w:r>
      <w:r>
        <w:rPr>
          <w:rFonts w:ascii="SimSun" w:hAnsi="SimSun" w:eastAsia="SimSun" w:cs="SimSun"/>
          <w:sz w:val="22"/>
          <w:szCs w:val="22"/>
          <w:spacing w:val="-3"/>
        </w:rPr>
        <w:t>特别深的事告诉读</w:t>
      </w:r>
      <w:r>
        <w:rPr>
          <w:rFonts w:ascii="SimSun" w:hAnsi="SimSun" w:eastAsia="SimSun" w:cs="SimSun"/>
          <w:sz w:val="22"/>
          <w:szCs w:val="22"/>
        </w:rPr>
        <w:t xml:space="preserve">  </w:t>
      </w:r>
      <w:r>
        <w:rPr>
          <w:rFonts w:ascii="SimSun" w:hAnsi="SimSun" w:eastAsia="SimSun" w:cs="SimSun"/>
          <w:sz w:val="22"/>
          <w:szCs w:val="22"/>
          <w:spacing w:val="-9"/>
        </w:rPr>
        <w:t>者。对于研究者来说，作家自叙的创作原因，作家的自我阐释，从来</w:t>
      </w:r>
      <w:r>
        <w:rPr>
          <w:rFonts w:ascii="SimSun" w:hAnsi="SimSun" w:eastAsia="SimSun" w:cs="SimSun"/>
          <w:sz w:val="22"/>
          <w:szCs w:val="22"/>
          <w:spacing w:val="-10"/>
        </w:rPr>
        <w:t>就不</w:t>
      </w:r>
      <w:r>
        <w:rPr>
          <w:rFonts w:ascii="SimSun" w:hAnsi="SimSun" w:eastAsia="SimSun" w:cs="SimSun"/>
          <w:sz w:val="22"/>
          <w:szCs w:val="22"/>
        </w:rPr>
        <w:t xml:space="preserve">  </w:t>
      </w:r>
      <w:r>
        <w:rPr>
          <w:rFonts w:ascii="SimSun" w:hAnsi="SimSun" w:eastAsia="SimSun" w:cs="SimSun"/>
          <w:sz w:val="22"/>
          <w:szCs w:val="22"/>
          <w:spacing w:val="-9"/>
        </w:rPr>
        <w:t>应该是现存的结论。鲁迅在《呐喊》自序里，确实说过，看了那</w:t>
      </w:r>
      <w:r>
        <w:rPr>
          <w:rFonts w:ascii="SimSun" w:hAnsi="SimSun" w:eastAsia="SimSun" w:cs="SimSun"/>
          <w:sz w:val="22"/>
          <w:szCs w:val="22"/>
          <w:spacing w:val="-10"/>
        </w:rPr>
        <w:t>张日本人</w:t>
      </w:r>
      <w:r>
        <w:rPr>
          <w:rFonts w:ascii="SimSun" w:hAnsi="SimSun" w:eastAsia="SimSun" w:cs="SimSun"/>
          <w:sz w:val="22"/>
          <w:szCs w:val="22"/>
        </w:rPr>
        <w:t xml:space="preserve">  </w:t>
      </w:r>
      <w:r>
        <w:rPr>
          <w:rFonts w:ascii="SimSun" w:hAnsi="SimSun" w:eastAsia="SimSun" w:cs="SimSun"/>
          <w:sz w:val="22"/>
          <w:szCs w:val="22"/>
          <w:spacing w:val="-2"/>
        </w:rPr>
        <w:t>在中国的土地上杀中国人，却受到一群中国人的围观“赏鉴”的幻</w:t>
      </w:r>
      <w:r>
        <w:rPr>
          <w:rFonts w:ascii="SimSun" w:hAnsi="SimSun" w:eastAsia="SimSun" w:cs="SimSun"/>
          <w:sz w:val="22"/>
          <w:szCs w:val="22"/>
          <w:spacing w:val="-3"/>
        </w:rPr>
        <w:t>灯片</w:t>
      </w:r>
      <w:r>
        <w:rPr>
          <w:rFonts w:ascii="SimSun" w:hAnsi="SimSun" w:eastAsia="SimSun" w:cs="SimSun"/>
          <w:sz w:val="22"/>
          <w:szCs w:val="22"/>
        </w:rPr>
        <w:t xml:space="preserve">  </w:t>
      </w:r>
      <w:r>
        <w:rPr>
          <w:rFonts w:ascii="SimSun" w:hAnsi="SimSun" w:eastAsia="SimSun" w:cs="SimSun"/>
          <w:sz w:val="22"/>
          <w:szCs w:val="22"/>
          <w:spacing w:val="-6"/>
        </w:rPr>
        <w:t>后，便决心弃医从文，但研究者倘若把这当做鲁迅选择文学的全部原因，</w:t>
      </w:r>
      <w:r>
        <w:rPr>
          <w:rFonts w:ascii="SimSun" w:hAnsi="SimSun" w:eastAsia="SimSun" w:cs="SimSun"/>
          <w:sz w:val="22"/>
          <w:szCs w:val="22"/>
          <w:spacing w:val="1"/>
        </w:rPr>
        <w:t xml:space="preserve"> </w:t>
      </w:r>
      <w:r>
        <w:rPr>
          <w:rFonts w:ascii="SimSun" w:hAnsi="SimSun" w:eastAsia="SimSun" w:cs="SimSun"/>
          <w:sz w:val="22"/>
          <w:szCs w:val="22"/>
          <w:spacing w:val="-9"/>
        </w:rPr>
        <w:t>把这当做研究鲁迅的既定前提，那就十分幼稚和荒谬了。——而王德</w:t>
      </w:r>
      <w:r>
        <w:rPr>
          <w:rFonts w:ascii="SimSun" w:hAnsi="SimSun" w:eastAsia="SimSun" w:cs="SimSun"/>
          <w:sz w:val="22"/>
          <w:szCs w:val="22"/>
          <w:spacing w:val="-10"/>
        </w:rPr>
        <w:t>威先</w:t>
      </w:r>
      <w:r>
        <w:rPr>
          <w:rFonts w:ascii="SimSun" w:hAnsi="SimSun" w:eastAsia="SimSun" w:cs="SimSun"/>
          <w:sz w:val="22"/>
          <w:szCs w:val="22"/>
        </w:rPr>
        <w:t xml:space="preserve">  </w:t>
      </w:r>
      <w:r>
        <w:rPr>
          <w:rFonts w:ascii="SimSun" w:hAnsi="SimSun" w:eastAsia="SimSun" w:cs="SimSun"/>
          <w:sz w:val="22"/>
          <w:szCs w:val="22"/>
          <w:spacing w:val="-10"/>
        </w:rPr>
        <w:t>生在《谈起》中，正是这样做的。</w:t>
      </w:r>
    </w:p>
    <w:p>
      <w:pPr>
        <w:ind w:left="110" w:right="77" w:firstLine="419"/>
        <w:spacing w:before="42" w:line="281" w:lineRule="auto"/>
        <w:jc w:val="both"/>
        <w:rPr>
          <w:rFonts w:ascii="SimSun" w:hAnsi="SimSun" w:eastAsia="SimSun" w:cs="SimSun"/>
          <w:sz w:val="22"/>
          <w:szCs w:val="22"/>
        </w:rPr>
      </w:pPr>
      <w:r>
        <w:rPr>
          <w:rFonts w:ascii="SimSun" w:hAnsi="SimSun" w:eastAsia="SimSun" w:cs="SimSun"/>
          <w:sz w:val="22"/>
          <w:szCs w:val="22"/>
          <w:spacing w:val="-9"/>
        </w:rPr>
        <w:t>运用西方现代理论来重新解释中国新文学，是王德威先生这类人的特</w:t>
      </w:r>
      <w:r>
        <w:rPr>
          <w:rFonts w:ascii="SimSun" w:hAnsi="SimSun" w:eastAsia="SimSun" w:cs="SimSun"/>
          <w:sz w:val="22"/>
          <w:szCs w:val="22"/>
          <w:spacing w:val="16"/>
        </w:rPr>
        <w:t xml:space="preserve"> </w:t>
      </w:r>
      <w:r>
        <w:rPr>
          <w:rFonts w:ascii="SimSun" w:hAnsi="SimSun" w:eastAsia="SimSun" w:cs="SimSun"/>
          <w:sz w:val="22"/>
          <w:szCs w:val="22"/>
          <w:spacing w:val="-9"/>
        </w:rPr>
        <w:t>长。翻译过福柯的王德威先生，在《谈起》中，没有忘记运用一下福柯的</w:t>
      </w:r>
      <w:r>
        <w:rPr>
          <w:rFonts w:ascii="SimSun" w:hAnsi="SimSun" w:eastAsia="SimSun" w:cs="SimSun"/>
          <w:sz w:val="22"/>
          <w:szCs w:val="22"/>
          <w:spacing w:val="3"/>
        </w:rPr>
        <w:t xml:space="preserve"> </w:t>
      </w:r>
      <w:r>
        <w:rPr>
          <w:rFonts w:ascii="SimSun" w:hAnsi="SimSun" w:eastAsia="SimSun" w:cs="SimSun"/>
          <w:sz w:val="22"/>
          <w:szCs w:val="22"/>
          <w:spacing w:val="-9"/>
        </w:rPr>
        <w:t>理论来对鲁迅憎恶“看客”的态度进行质疑。依据福柯理论，王德</w:t>
      </w:r>
      <w:r>
        <w:rPr>
          <w:rFonts w:ascii="SimSun" w:hAnsi="SimSun" w:eastAsia="SimSun" w:cs="SimSun"/>
          <w:sz w:val="22"/>
          <w:szCs w:val="22"/>
          <w:spacing w:val="-10"/>
        </w:rPr>
        <w:t>威先生</w:t>
      </w:r>
      <w:r>
        <w:rPr>
          <w:rFonts w:ascii="SimSun" w:hAnsi="SimSun" w:eastAsia="SimSun" w:cs="SimSun"/>
          <w:sz w:val="22"/>
          <w:szCs w:val="22"/>
        </w:rPr>
        <w:t xml:space="preserve"> </w:t>
      </w:r>
      <w:r>
        <w:rPr>
          <w:rFonts w:ascii="SimSun" w:hAnsi="SimSun" w:eastAsia="SimSun" w:cs="SimSun"/>
          <w:sz w:val="22"/>
          <w:szCs w:val="22"/>
          <w:spacing w:val="-9"/>
        </w:rPr>
        <w:t>指出，斩首示众式的刑罚，“可能导致一残酷的娱乐场合，在其中群众既</w:t>
      </w:r>
      <w:r>
        <w:rPr>
          <w:rFonts w:ascii="SimSun" w:hAnsi="SimSun" w:eastAsia="SimSun" w:cs="SimSun"/>
          <w:sz w:val="22"/>
          <w:szCs w:val="22"/>
          <w:spacing w:val="16"/>
        </w:rPr>
        <w:t xml:space="preserve"> </w:t>
      </w:r>
      <w:r>
        <w:rPr>
          <w:rFonts w:ascii="SimSun" w:hAnsi="SimSun" w:eastAsia="SimSun" w:cs="SimSun"/>
          <w:sz w:val="22"/>
          <w:szCs w:val="22"/>
          <w:spacing w:val="-1"/>
        </w:rPr>
        <w:t>怕且爱地观看身首分家的奇景——正如《阿</w:t>
      </w:r>
      <w:r>
        <w:rPr>
          <w:rFonts w:ascii="Times New Roman" w:hAnsi="Times New Roman" w:eastAsia="Times New Roman" w:cs="Times New Roman"/>
          <w:sz w:val="22"/>
          <w:szCs w:val="22"/>
          <w:spacing w:val="-1"/>
        </w:rPr>
        <w:t>Q</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1"/>
        </w:rPr>
        <w:t>正传》所述。但群众的笑</w:t>
      </w:r>
      <w:r>
        <w:rPr>
          <w:rFonts w:ascii="SimSun" w:hAnsi="SimSun" w:eastAsia="SimSun" w:cs="SimSun"/>
          <w:sz w:val="22"/>
          <w:szCs w:val="22"/>
        </w:rPr>
        <w:t xml:space="preserve"> </w:t>
      </w:r>
      <w:r>
        <w:rPr>
          <w:rFonts w:ascii="SimSun" w:hAnsi="SimSun" w:eastAsia="SimSun" w:cs="SimSun"/>
          <w:sz w:val="22"/>
          <w:szCs w:val="22"/>
          <w:spacing w:val="-9"/>
        </w:rPr>
        <w:t>声叫声未尝不使杀头的威吓警惕意义大打折扣，从而摇动了执法者严肃的</w:t>
      </w:r>
      <w:r>
        <w:rPr>
          <w:rFonts w:ascii="SimSun" w:hAnsi="SimSun" w:eastAsia="SimSun" w:cs="SimSun"/>
          <w:sz w:val="22"/>
          <w:szCs w:val="22"/>
          <w:spacing w:val="3"/>
        </w:rPr>
        <w:t xml:space="preserve"> </w:t>
      </w:r>
      <w:r>
        <w:rPr>
          <w:rFonts w:ascii="SimSun" w:hAnsi="SimSun" w:eastAsia="SimSun" w:cs="SimSun"/>
          <w:sz w:val="22"/>
          <w:szCs w:val="22"/>
          <w:spacing w:val="-15"/>
        </w:rPr>
        <w:t>权威性”。紧接着，王德威先生写道：</w:t>
      </w:r>
    </w:p>
    <w:p>
      <w:pPr>
        <w:pStyle w:val="BodyText"/>
        <w:spacing w:line="288" w:lineRule="auto"/>
        <w:rPr/>
      </w:pPr>
      <w:r/>
    </w:p>
    <w:p>
      <w:pPr>
        <w:spacing w:before="73" w:line="222" w:lineRule="auto"/>
        <w:jc w:val="right"/>
        <w:rPr>
          <w:rFonts w:ascii="FangSong" w:hAnsi="FangSong" w:eastAsia="FangSong" w:cs="FangSong"/>
          <w:sz w:val="22"/>
          <w:szCs w:val="22"/>
        </w:rPr>
      </w:pPr>
      <w:r>
        <w:rPr>
          <w:rFonts w:ascii="FangSong" w:hAnsi="FangSong" w:eastAsia="FangSong" w:cs="FangSong"/>
          <w:sz w:val="22"/>
          <w:szCs w:val="22"/>
          <w:spacing w:val="-7"/>
        </w:rPr>
        <w:t>由是观之，鲁迅赋予砍头的诠释，便得从长计较。我们还记得，</w:t>
      </w:r>
    </w:p>
    <w:p>
      <w:pPr>
        <w:spacing w:line="222" w:lineRule="auto"/>
        <w:sectPr>
          <w:pgSz w:w="9210" w:h="13120"/>
          <w:pgMar w:top="400" w:right="919" w:bottom="400" w:left="1329" w:header="0" w:footer="0" w:gutter="0"/>
        </w:sectPr>
        <w:rPr>
          <w:rFonts w:ascii="FangSong" w:hAnsi="FangSong" w:eastAsia="FangSong" w:cs="FangSong"/>
          <w:sz w:val="22"/>
          <w:szCs w:val="22"/>
        </w:rPr>
      </w:pPr>
    </w:p>
    <w:p>
      <w:pPr>
        <w:ind w:left="49"/>
        <w:spacing w:before="209"/>
        <w:rPr>
          <w:rFonts w:ascii="Times New Roman" w:hAnsi="Times New Roman" w:eastAsia="Times New Roman" w:cs="Times New Roman"/>
          <w:sz w:val="22"/>
          <w:szCs w:val="22"/>
        </w:rPr>
      </w:pPr>
      <w:r>
        <w:drawing>
          <wp:anchor distT="0" distB="0" distL="0" distR="0" simplePos="0" relativeHeight="253010944" behindDoc="0" locked="0" layoutInCell="1" allowOverlap="1">
            <wp:simplePos x="0" y="0"/>
            <wp:positionH relativeFrom="column">
              <wp:posOffset>514324</wp:posOffset>
            </wp:positionH>
            <wp:positionV relativeFrom="paragraph">
              <wp:posOffset>431814</wp:posOffset>
            </wp:positionV>
            <wp:extent cx="2159035" cy="6350"/>
            <wp:effectExtent l="0" t="0" r="0" b="0"/>
            <wp:wrapNone/>
            <wp:docPr id="1094" name="IM 1094"/>
            <wp:cNvGraphicFramePr/>
            <a:graphic>
              <a:graphicData uri="http://schemas.openxmlformats.org/drawingml/2006/picture">
                <pic:pic>
                  <pic:nvPicPr>
                    <pic:cNvPr id="1094" name="IM 1094"/>
                    <pic:cNvPicPr/>
                  </pic:nvPicPr>
                  <pic:blipFill>
                    <a:blip r:embed="rId553"/>
                    <a:stretch>
                      <a:fillRect/>
                    </a:stretch>
                  </pic:blipFill>
                  <pic:spPr>
                    <a:xfrm rot="0">
                      <a:off x="0" y="0"/>
                      <a:ext cx="2159035" cy="6350"/>
                    </a:xfrm>
                    <a:prstGeom prst="rect">
                      <a:avLst/>
                    </a:prstGeom>
                  </pic:spPr>
                </pic:pic>
              </a:graphicData>
            </a:graphic>
          </wp:anchor>
        </w:drawing>
      </w:r>
      <w:r>
        <w:rPr>
          <w:rFonts w:ascii="SimHei" w:hAnsi="SimHei" w:eastAsia="SimHei" w:cs="SimHei"/>
          <w:sz w:val="32"/>
          <w:szCs w:val="32"/>
          <w:position w:val="-35"/>
        </w:rPr>
        <w:drawing>
          <wp:inline distT="0" distB="0" distL="0" distR="0">
            <wp:extent cx="507987" cy="495372"/>
            <wp:effectExtent l="0" t="0" r="0" b="0"/>
            <wp:docPr id="1096" name="IM 1096"/>
            <wp:cNvGraphicFramePr/>
            <a:graphic>
              <a:graphicData uri="http://schemas.openxmlformats.org/drawingml/2006/picture">
                <pic:pic>
                  <pic:nvPicPr>
                    <pic:cNvPr id="1096" name="IM 1096"/>
                    <pic:cNvPicPr/>
                  </pic:nvPicPr>
                  <pic:blipFill>
                    <a:blip r:embed="rId554"/>
                    <a:stretch>
                      <a:fillRect/>
                    </a:stretch>
                  </pic:blipFill>
                  <pic:spPr>
                    <a:xfrm rot="0">
                      <a:off x="0" y="0"/>
                      <a:ext cx="507987" cy="495372"/>
                    </a:xfrm>
                    <a:prstGeom prst="rect">
                      <a:avLst/>
                    </a:prstGeom>
                  </pic:spPr>
                </pic:pic>
              </a:graphicData>
            </a:graphic>
          </wp:inline>
        </w:drawing>
      </w:r>
      <w:r>
        <w:rPr>
          <w:rFonts w:ascii="SimHei" w:hAnsi="SimHei" w:eastAsia="SimHei" w:cs="SimHei"/>
          <w:sz w:val="32"/>
          <w:szCs w:val="32"/>
          <w:spacing w:val="38"/>
        </w:rPr>
        <w:t xml:space="preserve"> </w:t>
      </w:r>
      <w:r>
        <w:rPr>
          <w:rFonts w:ascii="SimHei" w:hAnsi="SimHei" w:eastAsia="SimHei" w:cs="SimHei"/>
          <w:sz w:val="32"/>
          <w:szCs w:val="32"/>
          <w:b/>
          <w:bCs/>
          <w:spacing w:val="-3"/>
        </w:rPr>
        <w:t>批评丛书</w:t>
      </w:r>
      <w:r>
        <w:rPr>
          <w:rFonts w:ascii="SimHei" w:hAnsi="SimHei" w:eastAsia="SimHei" w:cs="SimHei"/>
          <w:sz w:val="32"/>
          <w:szCs w:val="32"/>
          <w:spacing w:val="-3"/>
        </w:rPr>
        <w:t xml:space="preserve">      </w:t>
      </w:r>
      <w:r>
        <w:rPr>
          <w:rFonts w:ascii="Times New Roman" w:hAnsi="Times New Roman" w:eastAsia="Times New Roman" w:cs="Times New Roman"/>
          <w:sz w:val="22"/>
          <w:szCs w:val="22"/>
          <w:spacing w:val="-3"/>
          <w:position w:val="-3"/>
        </w:rPr>
        <w:t>334</w:t>
      </w:r>
    </w:p>
    <w:p>
      <w:pPr>
        <w:ind w:left="540" w:right="20"/>
        <w:spacing w:before="284" w:line="284" w:lineRule="auto"/>
        <w:jc w:val="both"/>
        <w:rPr>
          <w:rFonts w:ascii="FangSong" w:hAnsi="FangSong" w:eastAsia="FangSong" w:cs="FangSong"/>
          <w:sz w:val="22"/>
          <w:szCs w:val="22"/>
        </w:rPr>
      </w:pPr>
      <w:r>
        <w:rPr>
          <w:rFonts w:ascii="FangSong" w:hAnsi="FangSong" w:eastAsia="FangSong" w:cs="FangSong"/>
          <w:sz w:val="22"/>
          <w:szCs w:val="22"/>
          <w:spacing w:val="-2"/>
        </w:rPr>
        <w:t>一九</w:t>
      </w:r>
      <w:r>
        <w:rPr>
          <w:rFonts w:ascii="SimSun" w:hAnsi="SimSun" w:eastAsia="SimSun" w:cs="SimSun"/>
          <w:sz w:val="22"/>
          <w:szCs w:val="22"/>
          <w:spacing w:val="-2"/>
        </w:rPr>
        <w:t>O </w:t>
      </w:r>
      <w:r>
        <w:rPr>
          <w:rFonts w:ascii="FangSong" w:hAnsi="FangSong" w:eastAsia="FangSong" w:cs="FangSong"/>
          <w:sz w:val="22"/>
          <w:szCs w:val="22"/>
          <w:spacing w:val="-2"/>
        </w:rPr>
        <w:t>六年的那场砍头是在幻灯上看到的。鲁迅的叙事位置是“观</w:t>
      </w:r>
      <w:r>
        <w:rPr>
          <w:rFonts w:ascii="FangSong" w:hAnsi="FangSong" w:eastAsia="FangSong" w:cs="FangSong"/>
          <w:sz w:val="22"/>
          <w:szCs w:val="22"/>
          <w:spacing w:val="1"/>
        </w:rPr>
        <w:t xml:space="preserve">  </w:t>
      </w:r>
      <w:r>
        <w:rPr>
          <w:rFonts w:ascii="FangSong" w:hAnsi="FangSong" w:eastAsia="FangSong" w:cs="FangSong"/>
          <w:sz w:val="22"/>
          <w:szCs w:val="22"/>
          <w:spacing w:val="-9"/>
        </w:rPr>
        <w:t>看”中国人“观看”杀头的好戏。这样的游离位置引发</w:t>
      </w:r>
      <w:r>
        <w:rPr>
          <w:rFonts w:ascii="FangSong" w:hAnsi="FangSong" w:eastAsia="FangSong" w:cs="FangSong"/>
          <w:sz w:val="22"/>
          <w:szCs w:val="22"/>
          <w:spacing w:val="-10"/>
        </w:rPr>
        <w:t>了道德的歧义</w:t>
      </w:r>
      <w:r>
        <w:rPr>
          <w:rFonts w:ascii="FangSong" w:hAnsi="FangSong" w:eastAsia="FangSong" w:cs="FangSong"/>
          <w:sz w:val="22"/>
          <w:szCs w:val="22"/>
        </w:rPr>
        <w:t xml:space="preserve">  </w:t>
      </w:r>
      <w:r>
        <w:rPr>
          <w:rFonts w:ascii="FangSong" w:hAnsi="FangSong" w:eastAsia="FangSong" w:cs="FangSong"/>
          <w:sz w:val="22"/>
          <w:szCs w:val="22"/>
          <w:spacing w:val="-9"/>
        </w:rPr>
        <w:t>性。当他斥责中国人忽略了砍头大刑真正、严肃的意义时，他</w:t>
      </w:r>
      <w:r>
        <w:rPr>
          <w:rFonts w:ascii="FangSong" w:hAnsi="FangSong" w:eastAsia="FangSong" w:cs="FangSong"/>
          <w:sz w:val="22"/>
          <w:szCs w:val="22"/>
          <w:spacing w:val="-10"/>
        </w:rPr>
        <w:t>其实采</w:t>
      </w:r>
      <w:r>
        <w:rPr>
          <w:rFonts w:ascii="FangSong" w:hAnsi="FangSong" w:eastAsia="FangSong" w:cs="FangSong"/>
          <w:sz w:val="22"/>
          <w:szCs w:val="22"/>
        </w:rPr>
        <w:t xml:space="preserve">  </w:t>
      </w:r>
      <w:r>
        <w:rPr>
          <w:rFonts w:ascii="FangSong" w:hAnsi="FangSong" w:eastAsia="FangSong" w:cs="FangSong"/>
          <w:sz w:val="22"/>
          <w:szCs w:val="22"/>
          <w:spacing w:val="-13"/>
        </w:rPr>
        <w:t>取了居高临下的视角。他比群众看得清楚，他把砍头“真当回事儿”。</w:t>
      </w:r>
      <w:r>
        <w:rPr>
          <w:rFonts w:ascii="FangSong" w:hAnsi="FangSong" w:eastAsia="FangSong" w:cs="FangSong"/>
          <w:sz w:val="22"/>
          <w:szCs w:val="22"/>
          <w:spacing w:val="1"/>
        </w:rPr>
        <w:t xml:space="preserve"> </w:t>
      </w:r>
      <w:r>
        <w:rPr>
          <w:rFonts w:ascii="FangSong" w:hAnsi="FangSong" w:eastAsia="FangSong" w:cs="FangSong"/>
          <w:sz w:val="22"/>
          <w:szCs w:val="22"/>
          <w:spacing w:val="-6"/>
        </w:rPr>
        <w:t>但试问，这不原就是统治者设计砍头的初衷么?鲁迅当然反对砍头及</w:t>
      </w:r>
      <w:r>
        <w:rPr>
          <w:rFonts w:ascii="FangSong" w:hAnsi="FangSong" w:eastAsia="FangSong" w:cs="FangSong"/>
          <w:sz w:val="22"/>
          <w:szCs w:val="22"/>
          <w:spacing w:val="7"/>
        </w:rPr>
        <w:t xml:space="preserve">  </w:t>
      </w:r>
      <w:r>
        <w:rPr>
          <w:rFonts w:ascii="FangSong" w:hAnsi="FangSong" w:eastAsia="FangSong" w:cs="FangSong"/>
          <w:sz w:val="22"/>
          <w:szCs w:val="22"/>
          <w:spacing w:val="-9"/>
        </w:rPr>
        <w:t>执行砍头的那个暴虐政权，但他似乎并不排斥使砍</w:t>
      </w:r>
      <w:r>
        <w:rPr>
          <w:rFonts w:ascii="FangSong" w:hAnsi="FangSong" w:eastAsia="FangSong" w:cs="FangSong"/>
          <w:sz w:val="22"/>
          <w:szCs w:val="22"/>
          <w:spacing w:val="-10"/>
        </w:rPr>
        <w:t>头成为可能的那套</w:t>
      </w:r>
      <w:r>
        <w:rPr>
          <w:rFonts w:ascii="FangSong" w:hAnsi="FangSong" w:eastAsia="FangSong" w:cs="FangSong"/>
          <w:sz w:val="22"/>
          <w:szCs w:val="22"/>
        </w:rPr>
        <w:t xml:space="preserve">  </w:t>
      </w:r>
      <w:r>
        <w:rPr>
          <w:rFonts w:ascii="FangSong" w:hAnsi="FangSong" w:eastAsia="FangSong" w:cs="FangSong"/>
          <w:sz w:val="22"/>
          <w:szCs w:val="22"/>
          <w:spacing w:val="-12"/>
        </w:rPr>
        <w:t>道德与政治思维模式。君不闻，“无意义的示众材料和看客”,</w:t>
      </w:r>
      <w:r>
        <w:rPr>
          <w:rFonts w:ascii="FangSong" w:hAnsi="FangSong" w:eastAsia="FangSong" w:cs="FangSong"/>
          <w:sz w:val="22"/>
          <w:szCs w:val="22"/>
          <w:spacing w:val="-13"/>
        </w:rPr>
        <w:t>死多少</w:t>
      </w:r>
      <w:r>
        <w:rPr>
          <w:rFonts w:ascii="FangSong" w:hAnsi="FangSong" w:eastAsia="FangSong" w:cs="FangSong"/>
          <w:sz w:val="22"/>
          <w:szCs w:val="22"/>
        </w:rPr>
        <w:t xml:space="preserve"> </w:t>
      </w:r>
      <w:r>
        <w:rPr>
          <w:rFonts w:ascii="FangSong" w:hAnsi="FangSong" w:eastAsia="FangSong" w:cs="FangSong"/>
          <w:sz w:val="22"/>
          <w:szCs w:val="22"/>
          <w:spacing w:val="-6"/>
        </w:rPr>
        <w:t>都是不足为惜的么?鲁迅于此反成指点批判看客的高级看客。另一方</w:t>
      </w:r>
      <w:r>
        <w:rPr>
          <w:rFonts w:ascii="FangSong" w:hAnsi="FangSong" w:eastAsia="FangSong" w:cs="FangSong"/>
          <w:sz w:val="22"/>
          <w:szCs w:val="22"/>
          <w:spacing w:val="6"/>
        </w:rPr>
        <w:t xml:space="preserve">  </w:t>
      </w:r>
      <w:r>
        <w:rPr>
          <w:rFonts w:ascii="FangSong" w:hAnsi="FangSong" w:eastAsia="FangSong" w:cs="FangSong"/>
          <w:sz w:val="22"/>
          <w:szCs w:val="22"/>
          <w:spacing w:val="-1"/>
        </w:rPr>
        <w:t>面，他以笑谑的口吻写着砍头盛事，讽刺之余，不无自我颠覆的作</w:t>
      </w:r>
      <w:r>
        <w:rPr>
          <w:rFonts w:ascii="FangSong" w:hAnsi="FangSong" w:eastAsia="FangSong" w:cs="FangSong"/>
          <w:sz w:val="22"/>
          <w:szCs w:val="22"/>
          <w:spacing w:val="9"/>
        </w:rPr>
        <w:t xml:space="preserve"> </w:t>
      </w:r>
      <w:r>
        <w:rPr>
          <w:rFonts w:ascii="FangSong" w:hAnsi="FangSong" w:eastAsia="FangSong" w:cs="FangSong"/>
          <w:sz w:val="22"/>
          <w:szCs w:val="22"/>
          <w:spacing w:val="-9"/>
        </w:rPr>
        <w:t>用。群众的热情捧场，已暗示了传统刑罚意义的质变。当砍头渐失威</w:t>
      </w:r>
      <w:r>
        <w:rPr>
          <w:rFonts w:ascii="FangSong" w:hAnsi="FangSong" w:eastAsia="FangSong" w:cs="FangSong"/>
          <w:sz w:val="22"/>
          <w:szCs w:val="22"/>
          <w:spacing w:val="2"/>
        </w:rPr>
        <w:t xml:space="preserve"> </w:t>
      </w:r>
      <w:r>
        <w:rPr>
          <w:rFonts w:ascii="FangSong" w:hAnsi="FangSong" w:eastAsia="FangSong" w:cs="FangSong"/>
          <w:sz w:val="22"/>
          <w:szCs w:val="22"/>
          <w:spacing w:val="-5"/>
        </w:rPr>
        <w:t>吓效用时，嗜血的群众开始蠢蠢欲动。阿</w:t>
      </w:r>
      <w:r>
        <w:rPr>
          <w:rFonts w:ascii="Times New Roman" w:hAnsi="Times New Roman" w:eastAsia="Times New Roman" w:cs="Times New Roman"/>
          <w:sz w:val="22"/>
          <w:szCs w:val="22"/>
          <w:spacing w:val="-5"/>
        </w:rPr>
        <w:t>Q</w:t>
      </w:r>
      <w:r>
        <w:rPr>
          <w:rFonts w:ascii="Times New Roman" w:hAnsi="Times New Roman" w:eastAsia="Times New Roman" w:cs="Times New Roman"/>
          <w:sz w:val="22"/>
          <w:szCs w:val="22"/>
          <w:spacing w:val="-1"/>
        </w:rPr>
        <w:t xml:space="preserve"> </w:t>
      </w:r>
      <w:r>
        <w:rPr>
          <w:rFonts w:ascii="FangSong" w:hAnsi="FangSong" w:eastAsia="FangSong" w:cs="FangSong"/>
          <w:sz w:val="22"/>
          <w:szCs w:val="22"/>
          <w:spacing w:val="-5"/>
        </w:rPr>
        <w:t>终被“枪毙”,因而代表</w:t>
      </w:r>
      <w:r>
        <w:rPr>
          <w:rFonts w:ascii="FangSong" w:hAnsi="FangSong" w:eastAsia="FangSong" w:cs="FangSong"/>
          <w:sz w:val="22"/>
          <w:szCs w:val="22"/>
        </w:rPr>
        <w:t xml:space="preserve"> </w:t>
      </w:r>
      <w:r>
        <w:rPr>
          <w:rFonts w:ascii="FangSong" w:hAnsi="FangSong" w:eastAsia="FangSong" w:cs="FangSong"/>
          <w:sz w:val="22"/>
          <w:szCs w:val="22"/>
          <w:spacing w:val="-6"/>
        </w:rPr>
        <w:t>另一轮刑罚与镇压技术的开始。只是它真能达到目的吗</w:t>
      </w:r>
      <w:r>
        <w:rPr>
          <w:rFonts w:ascii="FangSong" w:hAnsi="FangSong" w:eastAsia="FangSong" w:cs="FangSong"/>
          <w:sz w:val="22"/>
          <w:szCs w:val="22"/>
          <w:spacing w:val="-7"/>
        </w:rPr>
        <w:t>?鲁迅的怀疑</w:t>
      </w:r>
      <w:r>
        <w:rPr>
          <w:rFonts w:ascii="FangSong" w:hAnsi="FangSong" w:eastAsia="FangSong" w:cs="FangSong"/>
          <w:sz w:val="22"/>
          <w:szCs w:val="22"/>
        </w:rPr>
        <w:t xml:space="preserve">  </w:t>
      </w:r>
      <w:r>
        <w:rPr>
          <w:rFonts w:ascii="FangSong" w:hAnsi="FangSong" w:eastAsia="FangSong" w:cs="FangSong"/>
          <w:sz w:val="22"/>
          <w:szCs w:val="22"/>
          <w:spacing w:val="-9"/>
        </w:rPr>
        <w:t>态度，既惫懒又犬儒，并不亚于他笔下的群众。他是“</w:t>
      </w:r>
      <w:r>
        <w:rPr>
          <w:rFonts w:ascii="FangSong" w:hAnsi="FangSong" w:eastAsia="FangSong" w:cs="FangSong"/>
          <w:sz w:val="22"/>
          <w:szCs w:val="22"/>
          <w:spacing w:val="-10"/>
        </w:rPr>
        <w:t>与人民永远在</w:t>
      </w:r>
      <w:r>
        <w:rPr>
          <w:rFonts w:ascii="FangSong" w:hAnsi="FangSong" w:eastAsia="FangSong" w:cs="FangSong"/>
          <w:sz w:val="22"/>
          <w:szCs w:val="22"/>
        </w:rPr>
        <w:t xml:space="preserve">  </w:t>
      </w:r>
      <w:r>
        <w:rPr>
          <w:rFonts w:ascii="FangSong" w:hAnsi="FangSong" w:eastAsia="FangSong" w:cs="FangSong"/>
          <w:sz w:val="22"/>
          <w:szCs w:val="22"/>
          <w:spacing w:val="-12"/>
        </w:rPr>
        <w:t>一起”的。</w:t>
      </w:r>
    </w:p>
    <w:p>
      <w:pPr>
        <w:pStyle w:val="BodyText"/>
        <w:spacing w:line="284" w:lineRule="auto"/>
        <w:rPr/>
      </w:pPr>
      <w:r/>
    </w:p>
    <w:p>
      <w:pPr>
        <w:ind w:firstLine="540"/>
        <w:spacing w:before="72" w:line="281" w:lineRule="auto"/>
        <w:jc w:val="both"/>
        <w:rPr>
          <w:rFonts w:ascii="SimSun" w:hAnsi="SimSun" w:eastAsia="SimSun" w:cs="SimSun"/>
          <w:sz w:val="22"/>
          <w:szCs w:val="22"/>
        </w:rPr>
      </w:pPr>
      <w:r>
        <w:rPr>
          <w:rFonts w:ascii="SimSun" w:hAnsi="SimSun" w:eastAsia="SimSun" w:cs="SimSun"/>
          <w:sz w:val="22"/>
          <w:szCs w:val="22"/>
          <w:spacing w:val="2"/>
        </w:rPr>
        <w:t>尽管从立论的技术性上考虑，王德威先生也要提一下《阿Q 正</w:t>
      </w:r>
      <w:r>
        <w:rPr>
          <w:rFonts w:ascii="SimSun" w:hAnsi="SimSun" w:eastAsia="SimSun" w:cs="SimSun"/>
          <w:sz w:val="22"/>
          <w:szCs w:val="22"/>
          <w:spacing w:val="1"/>
        </w:rPr>
        <w:t>传》</w:t>
      </w:r>
      <w:r>
        <w:rPr>
          <w:rFonts w:ascii="SimSun" w:hAnsi="SimSun" w:eastAsia="SimSun" w:cs="SimSun"/>
          <w:sz w:val="22"/>
          <w:szCs w:val="22"/>
        </w:rPr>
        <w:t xml:space="preserve"> </w:t>
      </w:r>
      <w:r>
        <w:rPr>
          <w:rFonts w:ascii="SimSun" w:hAnsi="SimSun" w:eastAsia="SimSun" w:cs="SimSun"/>
          <w:sz w:val="22"/>
          <w:szCs w:val="22"/>
          <w:spacing w:val="-3"/>
        </w:rPr>
        <w:t>等作品，但他之所以认定鲁迅有着所谓的“砍头情结”,则主要是因为鲁</w:t>
      </w:r>
      <w:r>
        <w:rPr>
          <w:rFonts w:ascii="SimSun" w:hAnsi="SimSun" w:eastAsia="SimSun" w:cs="SimSun"/>
          <w:sz w:val="22"/>
          <w:szCs w:val="22"/>
          <w:spacing w:val="2"/>
        </w:rPr>
        <w:t xml:space="preserve">  </w:t>
      </w:r>
      <w:r>
        <w:rPr>
          <w:rFonts w:ascii="SimSun" w:hAnsi="SimSun" w:eastAsia="SimSun" w:cs="SimSun"/>
          <w:sz w:val="22"/>
          <w:szCs w:val="22"/>
          <w:spacing w:val="-6"/>
        </w:rPr>
        <w:t>迅在《呐喊》自序中的那几句对当年看幻灯片的追述，而他也正是拿着鲁</w:t>
      </w:r>
      <w:r>
        <w:rPr>
          <w:rFonts w:ascii="SimSun" w:hAnsi="SimSun" w:eastAsia="SimSun" w:cs="SimSun"/>
          <w:sz w:val="22"/>
          <w:szCs w:val="22"/>
          <w:spacing w:val="5"/>
        </w:rPr>
        <w:t xml:space="preserve">  </w:t>
      </w:r>
      <w:r>
        <w:rPr>
          <w:rFonts w:ascii="SimSun" w:hAnsi="SimSun" w:eastAsia="SimSun" w:cs="SimSun"/>
          <w:sz w:val="22"/>
          <w:szCs w:val="22"/>
          <w:spacing w:val="2"/>
        </w:rPr>
        <w:t>迅的这几百个字，来与沈从文小说中众多的对“砍头”的细致描写</w:t>
      </w:r>
      <w:r>
        <w:rPr>
          <w:rFonts w:ascii="SimSun" w:hAnsi="SimSun" w:eastAsia="SimSun" w:cs="SimSun"/>
          <w:sz w:val="22"/>
          <w:szCs w:val="22"/>
          <w:spacing w:val="1"/>
        </w:rPr>
        <w:t>，在</w:t>
      </w:r>
      <w:r>
        <w:rPr>
          <w:rFonts w:ascii="SimSun" w:hAnsi="SimSun" w:eastAsia="SimSun" w:cs="SimSun"/>
          <w:sz w:val="22"/>
          <w:szCs w:val="22"/>
        </w:rPr>
        <w:t xml:space="preserve">  </w:t>
      </w:r>
      <w:r>
        <w:rPr>
          <w:rFonts w:ascii="SimSun" w:hAnsi="SimSun" w:eastAsia="SimSun" w:cs="SimSun"/>
          <w:sz w:val="22"/>
          <w:szCs w:val="22"/>
          <w:spacing w:val="1"/>
        </w:rPr>
        <w:t>“叙事法则”的意义上进行比较的。然而，序言这种文体，能与小说在</w:t>
      </w:r>
      <w:r>
        <w:rPr>
          <w:rFonts w:ascii="SimSun" w:hAnsi="SimSun" w:eastAsia="SimSun" w:cs="SimSun"/>
          <w:sz w:val="22"/>
          <w:szCs w:val="22"/>
          <w:spacing w:val="5"/>
        </w:rPr>
        <w:t xml:space="preserve">  </w:t>
      </w:r>
      <w:r>
        <w:rPr>
          <w:rFonts w:ascii="SimSun" w:hAnsi="SimSun" w:eastAsia="SimSun" w:cs="SimSun"/>
          <w:sz w:val="22"/>
          <w:szCs w:val="22"/>
          <w:spacing w:val="-11"/>
        </w:rPr>
        <w:t>“叙事法则”的意义上进行比较吗?</w:t>
      </w:r>
    </w:p>
    <w:p>
      <w:pPr>
        <w:ind w:left="110" w:right="42" w:firstLine="430"/>
        <w:spacing w:before="40" w:line="282" w:lineRule="auto"/>
        <w:jc w:val="both"/>
        <w:rPr>
          <w:rFonts w:ascii="SimSun" w:hAnsi="SimSun" w:eastAsia="SimSun" w:cs="SimSun"/>
          <w:sz w:val="22"/>
          <w:szCs w:val="22"/>
        </w:rPr>
      </w:pPr>
      <w:r>
        <w:rPr>
          <w:rFonts w:ascii="SimSun" w:hAnsi="SimSun" w:eastAsia="SimSun" w:cs="SimSun"/>
          <w:sz w:val="22"/>
          <w:szCs w:val="22"/>
          <w:spacing w:val="-9"/>
        </w:rPr>
        <w:t>鲁迅确乎对热衷赏鉴他人苦难的“看客心态”有着特别的憎恶，也的</w:t>
      </w:r>
      <w:r>
        <w:rPr>
          <w:rFonts w:ascii="SimSun" w:hAnsi="SimSun" w:eastAsia="SimSun" w:cs="SimSun"/>
          <w:sz w:val="22"/>
          <w:szCs w:val="22"/>
          <w:spacing w:val="15"/>
        </w:rPr>
        <w:t xml:space="preserve"> </w:t>
      </w:r>
      <w:r>
        <w:rPr>
          <w:rFonts w:ascii="SimSun" w:hAnsi="SimSun" w:eastAsia="SimSun" w:cs="SimSun"/>
          <w:sz w:val="22"/>
          <w:szCs w:val="22"/>
          <w:spacing w:val="-3"/>
        </w:rPr>
        <w:t>确屡屡对这种“看客心态”有所刻画和嘲讽。正像沈从</w:t>
      </w:r>
      <w:r>
        <w:rPr>
          <w:rFonts w:ascii="SimSun" w:hAnsi="SimSun" w:eastAsia="SimSun" w:cs="SimSun"/>
          <w:sz w:val="22"/>
          <w:szCs w:val="22"/>
          <w:spacing w:val="-4"/>
        </w:rPr>
        <w:t>文的写“砍头”,</w:t>
      </w:r>
      <w:r>
        <w:rPr>
          <w:rFonts w:ascii="SimSun" w:hAnsi="SimSun" w:eastAsia="SimSun" w:cs="SimSun"/>
          <w:sz w:val="22"/>
          <w:szCs w:val="22"/>
        </w:rPr>
        <w:t xml:space="preserve"> </w:t>
      </w:r>
      <w:r>
        <w:rPr>
          <w:rFonts w:ascii="SimSun" w:hAnsi="SimSun" w:eastAsia="SimSun" w:cs="SimSun"/>
          <w:sz w:val="22"/>
          <w:szCs w:val="22"/>
          <w:spacing w:val="-9"/>
        </w:rPr>
        <w:t>与他早年的人生经历分不开一样，鲁迅对“看客心态”的憎恶，</w:t>
      </w:r>
      <w:r>
        <w:rPr>
          <w:rFonts w:ascii="SimSun" w:hAnsi="SimSun" w:eastAsia="SimSun" w:cs="SimSun"/>
          <w:sz w:val="22"/>
          <w:szCs w:val="22"/>
          <w:spacing w:val="-10"/>
        </w:rPr>
        <w:t>也与早年</w:t>
      </w:r>
      <w:r>
        <w:rPr>
          <w:rFonts w:ascii="SimSun" w:hAnsi="SimSun" w:eastAsia="SimSun" w:cs="SimSun"/>
          <w:sz w:val="22"/>
          <w:szCs w:val="22"/>
        </w:rPr>
        <w:t xml:space="preserve"> </w:t>
      </w:r>
      <w:r>
        <w:rPr>
          <w:rFonts w:ascii="SimSun" w:hAnsi="SimSun" w:eastAsia="SimSun" w:cs="SimSun"/>
          <w:sz w:val="22"/>
          <w:szCs w:val="22"/>
          <w:spacing w:val="-9"/>
        </w:rPr>
        <w:t>的人生经验有关。而鲁迅对“看客心态”的揭示与批判，应该说不仅仅是</w:t>
      </w:r>
      <w:r>
        <w:rPr>
          <w:rFonts w:ascii="SimSun" w:hAnsi="SimSun" w:eastAsia="SimSun" w:cs="SimSun"/>
          <w:sz w:val="22"/>
          <w:szCs w:val="22"/>
          <w:spacing w:val="17"/>
        </w:rPr>
        <w:t xml:space="preserve"> </w:t>
      </w:r>
      <w:r>
        <w:rPr>
          <w:rFonts w:ascii="SimSun" w:hAnsi="SimSun" w:eastAsia="SimSun" w:cs="SimSun"/>
          <w:sz w:val="22"/>
          <w:szCs w:val="22"/>
          <w:spacing w:val="-4"/>
        </w:rPr>
        <w:t>揭示和批判了某种“国民性”,更揭示和批</w:t>
      </w:r>
      <w:r>
        <w:rPr>
          <w:rFonts w:ascii="SimSun" w:hAnsi="SimSun" w:eastAsia="SimSun" w:cs="SimSun"/>
          <w:sz w:val="22"/>
          <w:szCs w:val="22"/>
          <w:spacing w:val="-5"/>
        </w:rPr>
        <w:t>判了人性的某种局限。王德威</w:t>
      </w:r>
      <w:r>
        <w:rPr>
          <w:rFonts w:ascii="SimSun" w:hAnsi="SimSun" w:eastAsia="SimSun" w:cs="SimSun"/>
          <w:sz w:val="22"/>
          <w:szCs w:val="22"/>
        </w:rPr>
        <w:t xml:space="preserve"> </w:t>
      </w:r>
      <w:r>
        <w:rPr>
          <w:rFonts w:ascii="SimSun" w:hAnsi="SimSun" w:eastAsia="SimSun" w:cs="SimSun"/>
          <w:sz w:val="22"/>
          <w:szCs w:val="22"/>
          <w:spacing w:val="-9"/>
        </w:rPr>
        <w:t>先生对鲁迅的不满，也正是因为鲁迅有着对“看客心态”的这种憎恶。然</w:t>
      </w:r>
      <w:r>
        <w:rPr>
          <w:rFonts w:ascii="SimSun" w:hAnsi="SimSun" w:eastAsia="SimSun" w:cs="SimSun"/>
          <w:sz w:val="22"/>
          <w:szCs w:val="22"/>
          <w:spacing w:val="17"/>
        </w:rPr>
        <w:t xml:space="preserve"> </w:t>
      </w:r>
      <w:r>
        <w:rPr>
          <w:rFonts w:ascii="SimSun" w:hAnsi="SimSun" w:eastAsia="SimSun" w:cs="SimSun"/>
          <w:sz w:val="22"/>
          <w:szCs w:val="22"/>
          <w:spacing w:val="-8"/>
        </w:rPr>
        <w:t>而，鲁迅最细致地描绘了这种“看客”形象，</w:t>
      </w:r>
      <w:r>
        <w:rPr>
          <w:rFonts w:ascii="SimSun" w:hAnsi="SimSun" w:eastAsia="SimSun" w:cs="SimSun"/>
          <w:sz w:val="22"/>
          <w:szCs w:val="22"/>
          <w:spacing w:val="-9"/>
        </w:rPr>
        <w:t>最集中地表达了对“看客心</w:t>
      </w:r>
      <w:r>
        <w:rPr>
          <w:rFonts w:ascii="SimSun" w:hAnsi="SimSun" w:eastAsia="SimSun" w:cs="SimSun"/>
          <w:sz w:val="22"/>
          <w:szCs w:val="22"/>
        </w:rPr>
        <w:t xml:space="preserve"> </w:t>
      </w:r>
      <w:r>
        <w:rPr>
          <w:rFonts w:ascii="SimSun" w:hAnsi="SimSun" w:eastAsia="SimSun" w:cs="SimSun"/>
          <w:sz w:val="22"/>
          <w:szCs w:val="22"/>
          <w:spacing w:val="-6"/>
        </w:rPr>
        <w:t>态”的憎恶的作品，其实是小说《示众》,要存心与沈从文小说作比，这</w:t>
      </w:r>
      <w:r>
        <w:rPr>
          <w:rFonts w:ascii="SimSun" w:hAnsi="SimSun" w:eastAsia="SimSun" w:cs="SimSun"/>
          <w:sz w:val="22"/>
          <w:szCs w:val="22"/>
          <w:spacing w:val="10"/>
        </w:rPr>
        <w:t xml:space="preserve"> </w:t>
      </w:r>
      <w:r>
        <w:rPr>
          <w:rFonts w:ascii="SimSun" w:hAnsi="SimSun" w:eastAsia="SimSun" w:cs="SimSun"/>
          <w:sz w:val="22"/>
          <w:szCs w:val="22"/>
          <w:spacing w:val="-2"/>
        </w:rPr>
        <w:t>篇《示众》倒是可以拿来比一比。但遗憾的是，《示众》里并没有“砍</w:t>
      </w:r>
      <w:r>
        <w:rPr>
          <w:rFonts w:ascii="SimSun" w:hAnsi="SimSun" w:eastAsia="SimSun" w:cs="SimSun"/>
          <w:sz w:val="22"/>
          <w:szCs w:val="22"/>
          <w:spacing w:val="9"/>
        </w:rPr>
        <w:t xml:space="preserve"> </w:t>
      </w:r>
      <w:r>
        <w:rPr>
          <w:rFonts w:ascii="SimSun" w:hAnsi="SimSun" w:eastAsia="SimSun" w:cs="SimSun"/>
          <w:sz w:val="22"/>
          <w:szCs w:val="22"/>
          <w:spacing w:val="-5"/>
        </w:rPr>
        <w:t>头”,而王德威先生是锁定了“砍头”来做文章的，便只能对《示众》只</w:t>
      </w:r>
    </w:p>
    <w:p>
      <w:pPr>
        <w:spacing w:line="282" w:lineRule="auto"/>
        <w:sectPr>
          <w:pgSz w:w="9210" w:h="13120"/>
          <w:pgMar w:top="400" w:right="1219" w:bottom="400" w:left="1010" w:header="0" w:footer="0" w:gutter="0"/>
        </w:sectPr>
        <w:rPr>
          <w:rFonts w:ascii="SimSun" w:hAnsi="SimSun" w:eastAsia="SimSun" w:cs="SimSun"/>
          <w:sz w:val="22"/>
          <w:szCs w:val="22"/>
        </w:rPr>
      </w:pPr>
    </w:p>
    <w:p>
      <w:pPr>
        <w:pStyle w:val="BodyText"/>
        <w:rPr/>
      </w:pPr>
      <w:r/>
    </w:p>
    <w:p>
      <w:pPr>
        <w:ind w:left="2179"/>
        <w:spacing w:before="104" w:line="216" w:lineRule="auto"/>
        <w:tabs>
          <w:tab w:val="left" w:pos="3290"/>
        </w:tabs>
        <w:rPr>
          <w:rFonts w:ascii="SimHei" w:hAnsi="SimHei" w:eastAsia="SimHei" w:cs="SimHei"/>
          <w:sz w:val="32"/>
          <w:szCs w:val="32"/>
        </w:rPr>
      </w:pPr>
      <w:r>
        <w:rPr>
          <w:rFonts w:ascii="Times New Roman" w:hAnsi="Times New Roman" w:eastAsia="Times New Roman" w:cs="Times New Roman"/>
          <w:sz w:val="22"/>
          <w:szCs w:val="22"/>
          <w:u w:val="single" w:color="auto"/>
        </w:rPr>
        <w:tab/>
      </w:r>
      <w:r>
        <w:rPr>
          <w:rFonts w:ascii="Times New Roman" w:hAnsi="Times New Roman" w:eastAsia="Times New Roman" w:cs="Times New Roman"/>
          <w:sz w:val="22"/>
          <w:szCs w:val="22"/>
          <w:u w:val="single" w:color="auto"/>
          <w:spacing w:val="-6"/>
        </w:rPr>
        <w:t>335</w:t>
      </w:r>
      <w:r>
        <w:rPr>
          <w:rFonts w:ascii="Times New Roman" w:hAnsi="Times New Roman" w:eastAsia="Times New Roman" w:cs="Times New Roman"/>
          <w:sz w:val="22"/>
          <w:szCs w:val="22"/>
          <w:u w:val="single" w:color="auto"/>
          <w:spacing w:val="2"/>
        </w:rPr>
        <w:t xml:space="preserve">               </w:t>
      </w:r>
      <w:r>
        <w:rPr>
          <w:rFonts w:ascii="SimHei" w:hAnsi="SimHei" w:eastAsia="SimHei" w:cs="SimHei"/>
          <w:sz w:val="32"/>
          <w:szCs w:val="32"/>
          <w:b/>
          <w:bCs/>
          <w:u w:val="single" w:color="auto"/>
          <w:spacing w:val="-6"/>
          <w:position w:val="5"/>
        </w:rPr>
        <w:t>一虚三叹论文学</w:t>
      </w:r>
      <w:r>
        <w:rPr>
          <w:rFonts w:ascii="SimHei" w:hAnsi="SimHei" w:eastAsia="SimHei" w:cs="SimHei"/>
          <w:sz w:val="32"/>
          <w:szCs w:val="32"/>
          <w:u w:val="single" w:color="auto"/>
          <w:spacing w:val="3"/>
          <w:position w:val="5"/>
        </w:rPr>
        <w:t xml:space="preserve">  </w:t>
      </w:r>
    </w:p>
    <w:p>
      <w:pPr>
        <w:pStyle w:val="BodyText"/>
        <w:spacing w:line="258" w:lineRule="auto"/>
        <w:rPr/>
      </w:pPr>
      <w:r/>
    </w:p>
    <w:p>
      <w:pPr>
        <w:pStyle w:val="BodyText"/>
        <w:spacing w:line="258" w:lineRule="auto"/>
        <w:rPr/>
      </w:pPr>
      <w:r/>
    </w:p>
    <w:p>
      <w:pPr>
        <w:ind w:firstLine="110"/>
        <w:spacing w:before="71" w:line="283" w:lineRule="auto"/>
        <w:jc w:val="both"/>
        <w:rPr>
          <w:rFonts w:ascii="SimSun" w:hAnsi="SimSun" w:eastAsia="SimSun" w:cs="SimSun"/>
          <w:sz w:val="22"/>
          <w:szCs w:val="22"/>
        </w:rPr>
      </w:pPr>
      <w:r>
        <w:rPr>
          <w:rFonts w:ascii="SimSun" w:hAnsi="SimSun" w:eastAsia="SimSun" w:cs="SimSun"/>
          <w:sz w:val="22"/>
          <w:szCs w:val="22"/>
          <w:spacing w:val="-2"/>
        </w:rPr>
        <w:t>字不提。——可见学者为文立论时，对材料的取舍，是常常要受“技术</w:t>
      </w:r>
      <w:r>
        <w:rPr>
          <w:rFonts w:ascii="SimSun" w:hAnsi="SimSun" w:eastAsia="SimSun" w:cs="SimSun"/>
          <w:sz w:val="22"/>
          <w:szCs w:val="22"/>
        </w:rPr>
        <w:t xml:space="preserve">  </w:t>
      </w:r>
      <w:r>
        <w:rPr>
          <w:rFonts w:ascii="SimSun" w:hAnsi="SimSun" w:eastAsia="SimSun" w:cs="SimSun"/>
          <w:sz w:val="22"/>
          <w:szCs w:val="22"/>
          <w:spacing w:val="-5"/>
        </w:rPr>
        <w:t>性”的制约的。最细致地描绘了“看客”形象</w:t>
      </w:r>
      <w:r>
        <w:rPr>
          <w:rFonts w:ascii="SimSun" w:hAnsi="SimSun" w:eastAsia="SimSun" w:cs="SimSun"/>
          <w:sz w:val="22"/>
          <w:szCs w:val="22"/>
          <w:spacing w:val="-6"/>
        </w:rPr>
        <w:t>，最集中地表达了对“看客</w:t>
      </w:r>
      <w:r>
        <w:rPr>
          <w:rFonts w:ascii="SimSun" w:hAnsi="SimSun" w:eastAsia="SimSun" w:cs="SimSun"/>
          <w:sz w:val="22"/>
          <w:szCs w:val="22"/>
        </w:rPr>
        <w:t xml:space="preserve">  </w:t>
      </w:r>
      <w:r>
        <w:rPr>
          <w:rFonts w:ascii="SimSun" w:hAnsi="SimSun" w:eastAsia="SimSun" w:cs="SimSun"/>
          <w:sz w:val="22"/>
          <w:szCs w:val="22"/>
          <w:spacing w:val="-5"/>
        </w:rPr>
        <w:t>心态”的憎恶的《示众》,并未写到“砍头”,却又反证了</w:t>
      </w:r>
      <w:r>
        <w:rPr>
          <w:rFonts w:ascii="SimSun" w:hAnsi="SimSun" w:eastAsia="SimSun" w:cs="SimSun"/>
          <w:sz w:val="22"/>
          <w:szCs w:val="22"/>
          <w:spacing w:val="-6"/>
        </w:rPr>
        <w:t>鲁迅心中的“情</w:t>
      </w:r>
      <w:r>
        <w:rPr>
          <w:rFonts w:ascii="SimSun" w:hAnsi="SimSun" w:eastAsia="SimSun" w:cs="SimSun"/>
          <w:sz w:val="22"/>
          <w:szCs w:val="22"/>
        </w:rPr>
        <w:t xml:space="preserve">  </w:t>
      </w:r>
      <w:r>
        <w:rPr>
          <w:rFonts w:ascii="SimSun" w:hAnsi="SimSun" w:eastAsia="SimSun" w:cs="SimSun"/>
          <w:sz w:val="22"/>
          <w:szCs w:val="22"/>
          <w:spacing w:val="-6"/>
        </w:rPr>
        <w:t>结”,并非指向“砍头”而是指向“看客”的。至于“看客”所“看”的，</w:t>
      </w:r>
      <w:r>
        <w:rPr>
          <w:rFonts w:ascii="SimSun" w:hAnsi="SimSun" w:eastAsia="SimSun" w:cs="SimSun"/>
          <w:sz w:val="22"/>
          <w:szCs w:val="22"/>
          <w:spacing w:val="17"/>
        </w:rPr>
        <w:t xml:space="preserve"> </w:t>
      </w:r>
      <w:r>
        <w:rPr>
          <w:rFonts w:ascii="SimSun" w:hAnsi="SimSun" w:eastAsia="SimSun" w:cs="SimSun"/>
          <w:sz w:val="22"/>
          <w:szCs w:val="22"/>
          <w:spacing w:val="-6"/>
        </w:rPr>
        <w:t>可以是他人的被“砍头”,也可以是他人精神和肉体上的别的方式的受难。</w:t>
      </w:r>
      <w:r>
        <w:rPr>
          <w:rFonts w:ascii="SimSun" w:hAnsi="SimSun" w:eastAsia="SimSun" w:cs="SimSun"/>
          <w:sz w:val="22"/>
          <w:szCs w:val="22"/>
          <w:spacing w:val="17"/>
        </w:rPr>
        <w:t xml:space="preserve"> </w:t>
      </w:r>
      <w:r>
        <w:rPr>
          <w:rFonts w:ascii="SimSun" w:hAnsi="SimSun" w:eastAsia="SimSun" w:cs="SimSun"/>
          <w:sz w:val="22"/>
          <w:szCs w:val="22"/>
          <w:spacing w:val="-6"/>
        </w:rPr>
        <w:t>因此，说鲁迅心中有着一种憎恶“看客心态”的“情</w:t>
      </w:r>
      <w:r>
        <w:rPr>
          <w:rFonts w:ascii="SimSun" w:hAnsi="SimSun" w:eastAsia="SimSun" w:cs="SimSun"/>
          <w:sz w:val="22"/>
          <w:szCs w:val="22"/>
          <w:spacing w:val="-7"/>
        </w:rPr>
        <w:t>结”则可，说鲁迅有</w:t>
      </w:r>
      <w:r>
        <w:rPr>
          <w:rFonts w:ascii="SimSun" w:hAnsi="SimSun" w:eastAsia="SimSun" w:cs="SimSun"/>
          <w:sz w:val="22"/>
          <w:szCs w:val="22"/>
        </w:rPr>
        <w:t xml:space="preserve">  </w:t>
      </w:r>
      <w:r>
        <w:rPr>
          <w:rFonts w:ascii="SimSun" w:hAnsi="SimSun" w:eastAsia="SimSun" w:cs="SimSun"/>
          <w:sz w:val="22"/>
          <w:szCs w:val="22"/>
          <w:spacing w:val="-3"/>
        </w:rPr>
        <w:t>着“砍头情结”则大谬不然。至于鲁迅数次语涉“砍头”,是因为死刑通</w:t>
      </w:r>
      <w:r>
        <w:rPr>
          <w:rFonts w:ascii="SimSun" w:hAnsi="SimSun" w:eastAsia="SimSun" w:cs="SimSun"/>
          <w:sz w:val="22"/>
          <w:szCs w:val="22"/>
          <w:spacing w:val="1"/>
        </w:rPr>
        <w:t xml:space="preserve">  </w:t>
      </w:r>
      <w:r>
        <w:rPr>
          <w:rFonts w:ascii="SimSun" w:hAnsi="SimSun" w:eastAsia="SimSun" w:cs="SimSun"/>
          <w:sz w:val="22"/>
          <w:szCs w:val="22"/>
          <w:spacing w:val="-2"/>
        </w:rPr>
        <w:t>常被认为是苦难的极致，因而对“看客”也具有最大的刺</w:t>
      </w:r>
      <w:r>
        <w:rPr>
          <w:rFonts w:ascii="SimSun" w:hAnsi="SimSun" w:eastAsia="SimSun" w:cs="SimSun"/>
          <w:sz w:val="22"/>
          <w:szCs w:val="22"/>
          <w:spacing w:val="-3"/>
        </w:rPr>
        <w:t>激性，或者说，</w:t>
      </w:r>
      <w:r>
        <w:rPr>
          <w:rFonts w:ascii="SimSun" w:hAnsi="SimSun" w:eastAsia="SimSun" w:cs="SimSun"/>
          <w:sz w:val="22"/>
          <w:szCs w:val="22"/>
        </w:rPr>
        <w:t xml:space="preserve"> </w:t>
      </w:r>
      <w:r>
        <w:rPr>
          <w:rFonts w:ascii="SimSun" w:hAnsi="SimSun" w:eastAsia="SimSun" w:cs="SimSun"/>
          <w:sz w:val="22"/>
          <w:szCs w:val="22"/>
          <w:spacing w:val="-12"/>
        </w:rPr>
        <w:t>具有最大的“观赏性”。在对他人之死的观赏中，“看客”的心理和生理特</w:t>
      </w:r>
      <w:r>
        <w:rPr>
          <w:rFonts w:ascii="SimSun" w:hAnsi="SimSun" w:eastAsia="SimSun" w:cs="SimSun"/>
          <w:sz w:val="22"/>
          <w:szCs w:val="22"/>
          <w:spacing w:val="1"/>
        </w:rPr>
        <w:t xml:space="preserve">  </w:t>
      </w:r>
      <w:r>
        <w:rPr>
          <w:rFonts w:ascii="SimSun" w:hAnsi="SimSun" w:eastAsia="SimSun" w:cs="SimSun"/>
          <w:sz w:val="22"/>
          <w:szCs w:val="22"/>
          <w:spacing w:val="-1"/>
        </w:rPr>
        <w:t>征也有最典型的表现。也因为如此，观赏他人被处死时的“看客心</w:t>
      </w:r>
      <w:r>
        <w:rPr>
          <w:rFonts w:ascii="SimSun" w:hAnsi="SimSun" w:eastAsia="SimSun" w:cs="SimSun"/>
          <w:sz w:val="22"/>
          <w:szCs w:val="22"/>
          <w:spacing w:val="-2"/>
        </w:rPr>
        <w:t>态”,</w:t>
      </w:r>
      <w:r>
        <w:rPr>
          <w:rFonts w:ascii="SimSun" w:hAnsi="SimSun" w:eastAsia="SimSun" w:cs="SimSun"/>
          <w:sz w:val="22"/>
          <w:szCs w:val="22"/>
        </w:rPr>
        <w:t xml:space="preserve"> </w:t>
      </w:r>
      <w:r>
        <w:rPr>
          <w:rFonts w:ascii="SimSun" w:hAnsi="SimSun" w:eastAsia="SimSun" w:cs="SimSun"/>
          <w:sz w:val="22"/>
          <w:szCs w:val="22"/>
          <w:spacing w:val="-5"/>
        </w:rPr>
        <w:t>在鲁迅眼里便具有很强的象征性。如果硬要在“砍头”一事上见</w:t>
      </w:r>
      <w:r>
        <w:rPr>
          <w:rFonts w:ascii="SimSun" w:hAnsi="SimSun" w:eastAsia="SimSun" w:cs="SimSun"/>
          <w:sz w:val="22"/>
          <w:szCs w:val="22"/>
          <w:spacing w:val="-6"/>
        </w:rPr>
        <w:t>出鲁迅与</w:t>
      </w:r>
      <w:r>
        <w:rPr>
          <w:rFonts w:ascii="SimSun" w:hAnsi="SimSun" w:eastAsia="SimSun" w:cs="SimSun"/>
          <w:sz w:val="22"/>
          <w:szCs w:val="22"/>
        </w:rPr>
        <w:t xml:space="preserve">  </w:t>
      </w:r>
      <w:r>
        <w:rPr>
          <w:rFonts w:ascii="SimSun" w:hAnsi="SimSun" w:eastAsia="SimSun" w:cs="SimSun"/>
          <w:sz w:val="22"/>
          <w:szCs w:val="22"/>
          <w:spacing w:val="-5"/>
        </w:rPr>
        <w:t>沈从文的不同，那可以说鲁迅的兴趣并不在“</w:t>
      </w:r>
      <w:r>
        <w:rPr>
          <w:rFonts w:ascii="SimSun" w:hAnsi="SimSun" w:eastAsia="SimSun" w:cs="SimSun"/>
          <w:sz w:val="22"/>
          <w:szCs w:val="22"/>
          <w:spacing w:val="-6"/>
        </w:rPr>
        <w:t>砍头”而在于“砍头”的被</w:t>
      </w:r>
      <w:r>
        <w:rPr>
          <w:rFonts w:ascii="SimSun" w:hAnsi="SimSun" w:eastAsia="SimSun" w:cs="SimSun"/>
          <w:sz w:val="22"/>
          <w:szCs w:val="22"/>
        </w:rPr>
        <w:t xml:space="preserve">  </w:t>
      </w:r>
      <w:r>
        <w:rPr>
          <w:rFonts w:ascii="SimSun" w:hAnsi="SimSun" w:eastAsia="SimSun" w:cs="SimSun"/>
          <w:sz w:val="22"/>
          <w:szCs w:val="22"/>
          <w:spacing w:val="-9"/>
        </w:rPr>
        <w:t>“看”,而沈从文的兴趣则主要在于“砍头”本身。这二者并不是一回事。</w:t>
      </w:r>
    </w:p>
    <w:p>
      <w:pPr>
        <w:ind w:left="109" w:right="29" w:firstLine="439"/>
        <w:spacing w:before="32" w:line="275" w:lineRule="auto"/>
        <w:jc w:val="both"/>
        <w:rPr>
          <w:rFonts w:ascii="SimSun" w:hAnsi="SimSun" w:eastAsia="SimSun" w:cs="SimSun"/>
          <w:sz w:val="22"/>
          <w:szCs w:val="22"/>
        </w:rPr>
      </w:pPr>
      <w:r>
        <w:rPr>
          <w:rFonts w:ascii="SimSun" w:hAnsi="SimSun" w:eastAsia="SimSun" w:cs="SimSun"/>
          <w:sz w:val="22"/>
          <w:szCs w:val="22"/>
          <w:spacing w:val="-11"/>
        </w:rPr>
        <w:t>一方面因鲁迅随便提及的看幻灯片一事而认定鲁迅有着“砍头情结”,</w:t>
      </w:r>
      <w:r>
        <w:rPr>
          <w:rFonts w:ascii="SimSun" w:hAnsi="SimSun" w:eastAsia="SimSun" w:cs="SimSun"/>
          <w:sz w:val="22"/>
          <w:szCs w:val="22"/>
          <w:spacing w:val="4"/>
        </w:rPr>
        <w:t xml:space="preserve"> </w:t>
      </w:r>
      <w:r>
        <w:rPr>
          <w:rFonts w:ascii="SimSun" w:hAnsi="SimSun" w:eastAsia="SimSun" w:cs="SimSun"/>
          <w:sz w:val="22"/>
          <w:szCs w:val="22"/>
          <w:spacing w:val="-2"/>
        </w:rPr>
        <w:t>一方面又对此事的真实性表示怀疑，王德威先生为文立论也实在过于潇</w:t>
      </w:r>
      <w:r>
        <w:rPr>
          <w:rFonts w:ascii="SimSun" w:hAnsi="SimSun" w:eastAsia="SimSun" w:cs="SimSun"/>
          <w:sz w:val="22"/>
          <w:szCs w:val="22"/>
          <w:spacing w:val="1"/>
        </w:rPr>
        <w:t xml:space="preserve"> </w:t>
      </w:r>
      <w:r>
        <w:rPr>
          <w:rFonts w:ascii="SimSun" w:hAnsi="SimSun" w:eastAsia="SimSun" w:cs="SimSun"/>
          <w:sz w:val="22"/>
          <w:szCs w:val="22"/>
          <w:spacing w:val="-6"/>
        </w:rPr>
        <w:t>洒。《谈起》说鲁迅“自述一九O 六年亲睹</w:t>
      </w:r>
      <w:r>
        <w:rPr>
          <w:rFonts w:ascii="SimSun" w:hAnsi="SimSun" w:eastAsia="SimSun" w:cs="SimSun"/>
          <w:sz w:val="22"/>
          <w:szCs w:val="22"/>
          <w:spacing w:val="-7"/>
        </w:rPr>
        <w:t>幻灯，愤而弃医就文的经过，</w:t>
      </w:r>
      <w:r>
        <w:rPr>
          <w:rFonts w:ascii="SimSun" w:hAnsi="SimSun" w:eastAsia="SimSun" w:cs="SimSun"/>
          <w:sz w:val="22"/>
          <w:szCs w:val="22"/>
        </w:rPr>
        <w:t xml:space="preserve"> </w:t>
      </w:r>
      <w:r>
        <w:rPr>
          <w:rFonts w:ascii="SimSun" w:hAnsi="SimSun" w:eastAsia="SimSun" w:cs="SimSun"/>
          <w:sz w:val="22"/>
          <w:szCs w:val="22"/>
          <w:spacing w:val="-9"/>
        </w:rPr>
        <w:t>实已极具戏剧张力。较之说部创作，亦不遑多让。学者如李欧梵等业已指</w:t>
      </w:r>
      <w:r>
        <w:rPr>
          <w:rFonts w:ascii="SimSun" w:hAnsi="SimSun" w:eastAsia="SimSun" w:cs="SimSun"/>
          <w:sz w:val="22"/>
          <w:szCs w:val="22"/>
          <w:spacing w:val="10"/>
        </w:rPr>
        <w:t xml:space="preserve"> </w:t>
      </w:r>
      <w:r>
        <w:rPr>
          <w:rFonts w:ascii="SimSun" w:hAnsi="SimSun" w:eastAsia="SimSun" w:cs="SimSun"/>
          <w:sz w:val="22"/>
          <w:szCs w:val="22"/>
          <w:spacing w:val="-9"/>
        </w:rPr>
        <w:t>出，由于缺乏实证，这场幻灯经验有可能出于杜撰，本身就是一件文学虚</w:t>
      </w:r>
      <w:r>
        <w:rPr>
          <w:rFonts w:ascii="SimSun" w:hAnsi="SimSun" w:eastAsia="SimSun" w:cs="SimSun"/>
          <w:sz w:val="22"/>
          <w:szCs w:val="22"/>
          <w:spacing w:val="8"/>
        </w:rPr>
        <w:t xml:space="preserve"> </w:t>
      </w:r>
      <w:r>
        <w:rPr>
          <w:rFonts w:ascii="SimSun" w:hAnsi="SimSun" w:eastAsia="SimSun" w:cs="SimSun"/>
          <w:sz w:val="22"/>
          <w:szCs w:val="22"/>
          <w:spacing w:val="-5"/>
        </w:rPr>
        <w:t>构!到底鲁迅是否看过那张改变他一生的幻灯片，恐怕要成为</w:t>
      </w:r>
      <w:r>
        <w:rPr>
          <w:rFonts w:ascii="SimSun" w:hAnsi="SimSun" w:eastAsia="SimSun" w:cs="SimSun"/>
          <w:sz w:val="22"/>
          <w:szCs w:val="22"/>
          <w:spacing w:val="-6"/>
        </w:rPr>
        <w:t>文学史上的</w:t>
      </w:r>
      <w:r>
        <w:rPr>
          <w:rFonts w:ascii="SimSun" w:hAnsi="SimSun" w:eastAsia="SimSun" w:cs="SimSun"/>
          <w:sz w:val="22"/>
          <w:szCs w:val="22"/>
        </w:rPr>
        <w:t xml:space="preserve"> </w:t>
      </w:r>
      <w:r>
        <w:rPr>
          <w:rFonts w:ascii="SimSun" w:hAnsi="SimSun" w:eastAsia="SimSun" w:cs="SimSun"/>
          <w:sz w:val="22"/>
          <w:szCs w:val="22"/>
          <w:spacing w:val="-7"/>
        </w:rPr>
        <w:t>一桩无头公案”。可以说，每个作家(包括</w:t>
      </w:r>
      <w:r>
        <w:rPr>
          <w:rFonts w:ascii="SimSun" w:hAnsi="SimSun" w:eastAsia="SimSun" w:cs="SimSun"/>
          <w:sz w:val="22"/>
          <w:szCs w:val="22"/>
          <w:spacing w:val="-8"/>
        </w:rPr>
        <w:t>王德威先生大为推崇的沈从文)</w:t>
      </w:r>
      <w:r>
        <w:rPr>
          <w:rFonts w:ascii="SimSun" w:hAnsi="SimSun" w:eastAsia="SimSun" w:cs="SimSun"/>
          <w:sz w:val="22"/>
          <w:szCs w:val="22"/>
        </w:rPr>
        <w:t xml:space="preserve"> </w:t>
      </w:r>
      <w:r>
        <w:rPr>
          <w:rFonts w:ascii="SimSun" w:hAnsi="SimSun" w:eastAsia="SimSun" w:cs="SimSun"/>
          <w:sz w:val="22"/>
          <w:szCs w:val="22"/>
          <w:spacing w:val="-9"/>
        </w:rPr>
        <w:t>都会在不同的场合谈及自己的人生经历与文学创作之间的关系，这种谈论</w:t>
      </w:r>
      <w:r>
        <w:rPr>
          <w:rFonts w:ascii="SimSun" w:hAnsi="SimSun" w:eastAsia="SimSun" w:cs="SimSun"/>
          <w:sz w:val="22"/>
          <w:szCs w:val="22"/>
          <w:spacing w:val="6"/>
        </w:rPr>
        <w:t xml:space="preserve"> </w:t>
      </w:r>
      <w:r>
        <w:rPr>
          <w:rFonts w:ascii="SimSun" w:hAnsi="SimSun" w:eastAsia="SimSun" w:cs="SimSun"/>
          <w:sz w:val="22"/>
          <w:szCs w:val="22"/>
          <w:spacing w:val="-9"/>
        </w:rPr>
        <w:t>往往都是查无实证也毋庸求证的。揪住鲁迅所说的“幻灯经验”不放，指</w:t>
      </w:r>
      <w:r>
        <w:rPr>
          <w:rFonts w:ascii="SimSun" w:hAnsi="SimSun" w:eastAsia="SimSun" w:cs="SimSun"/>
          <w:sz w:val="22"/>
          <w:szCs w:val="22"/>
          <w:spacing w:val="10"/>
        </w:rPr>
        <w:t xml:space="preserve"> </w:t>
      </w:r>
      <w:r>
        <w:rPr>
          <w:rFonts w:ascii="SimSun" w:hAnsi="SimSun" w:eastAsia="SimSun" w:cs="SimSun"/>
          <w:sz w:val="22"/>
          <w:szCs w:val="22"/>
          <w:spacing w:val="-5"/>
        </w:rPr>
        <w:t>出其因“缺乏实证”而不可信的“学者如李欧</w:t>
      </w:r>
      <w:r>
        <w:rPr>
          <w:rFonts w:ascii="SimSun" w:hAnsi="SimSun" w:eastAsia="SimSun" w:cs="SimSun"/>
          <w:sz w:val="22"/>
          <w:szCs w:val="22"/>
          <w:spacing w:val="-6"/>
        </w:rPr>
        <w:t>梵等”,以及在文章中津津</w:t>
      </w:r>
      <w:r>
        <w:rPr>
          <w:rFonts w:ascii="SimSun" w:hAnsi="SimSun" w:eastAsia="SimSun" w:cs="SimSun"/>
          <w:sz w:val="22"/>
          <w:szCs w:val="22"/>
        </w:rPr>
        <w:t xml:space="preserve"> </w:t>
      </w:r>
      <w:r>
        <w:rPr>
          <w:rFonts w:ascii="SimSun" w:hAnsi="SimSun" w:eastAsia="SimSun" w:cs="SimSun"/>
          <w:sz w:val="22"/>
          <w:szCs w:val="22"/>
          <w:spacing w:val="-10"/>
        </w:rPr>
        <w:t>乐道着这种“指出”的学者如王德威等，在我看来都着实有些无聊。</w:t>
      </w:r>
    </w:p>
    <w:p>
      <w:pPr>
        <w:ind w:left="109" w:right="30" w:firstLine="439"/>
        <w:spacing w:before="118" w:line="281" w:lineRule="auto"/>
        <w:jc w:val="both"/>
        <w:rPr>
          <w:rFonts w:ascii="SimSun" w:hAnsi="SimSun" w:eastAsia="SimSun" w:cs="SimSun"/>
          <w:sz w:val="22"/>
          <w:szCs w:val="22"/>
        </w:rPr>
      </w:pPr>
      <w:r>
        <w:rPr>
          <w:rFonts w:ascii="SimSun" w:hAnsi="SimSun" w:eastAsia="SimSun" w:cs="SimSun"/>
          <w:sz w:val="22"/>
          <w:szCs w:val="22"/>
          <w:spacing w:val="-9"/>
        </w:rPr>
        <w:t>运用西方现代思想家的理论来阐释中国新文学，固然会使作品显现出</w:t>
      </w:r>
      <w:r>
        <w:rPr>
          <w:rFonts w:ascii="SimSun" w:hAnsi="SimSun" w:eastAsia="SimSun" w:cs="SimSun"/>
          <w:sz w:val="22"/>
          <w:szCs w:val="22"/>
          <w:spacing w:val="4"/>
        </w:rPr>
        <w:t xml:space="preserve"> </w:t>
      </w:r>
      <w:r>
        <w:rPr>
          <w:rFonts w:ascii="SimSun" w:hAnsi="SimSun" w:eastAsia="SimSun" w:cs="SimSun"/>
          <w:sz w:val="22"/>
          <w:szCs w:val="22"/>
          <w:spacing w:val="-9"/>
        </w:rPr>
        <w:t>新的意义，但有时也会圆凿方柄，不着边际。尤其像福柯这样的具有强烈</w:t>
      </w:r>
      <w:r>
        <w:rPr>
          <w:rFonts w:ascii="SimSun" w:hAnsi="SimSun" w:eastAsia="SimSun" w:cs="SimSun"/>
          <w:sz w:val="22"/>
          <w:szCs w:val="22"/>
          <w:spacing w:val="17"/>
        </w:rPr>
        <w:t xml:space="preserve"> </w:t>
      </w:r>
      <w:r>
        <w:rPr>
          <w:rFonts w:ascii="SimSun" w:hAnsi="SimSun" w:eastAsia="SimSun" w:cs="SimSun"/>
          <w:sz w:val="22"/>
          <w:szCs w:val="22"/>
          <w:spacing w:val="-9"/>
        </w:rPr>
        <w:t>独特性的思想家，从其思想体系中摘取某个具体的奇思妙想或逻辑游戏来</w:t>
      </w:r>
      <w:r>
        <w:rPr>
          <w:rFonts w:ascii="SimSun" w:hAnsi="SimSun" w:eastAsia="SimSun" w:cs="SimSun"/>
          <w:sz w:val="22"/>
          <w:szCs w:val="22"/>
          <w:spacing w:val="6"/>
        </w:rPr>
        <w:t xml:space="preserve"> </w:t>
      </w:r>
      <w:r>
        <w:rPr>
          <w:rFonts w:ascii="SimSun" w:hAnsi="SimSun" w:eastAsia="SimSun" w:cs="SimSun"/>
          <w:sz w:val="22"/>
          <w:szCs w:val="22"/>
          <w:spacing w:val="-9"/>
        </w:rPr>
        <w:t>对中国的文学作品进行解释，有时便让人觉得荒谬绝伦。王德威先生用福</w:t>
      </w:r>
      <w:r>
        <w:rPr>
          <w:rFonts w:ascii="SimSun" w:hAnsi="SimSun" w:eastAsia="SimSun" w:cs="SimSun"/>
          <w:sz w:val="22"/>
          <w:szCs w:val="22"/>
          <w:spacing w:val="10"/>
        </w:rPr>
        <w:t xml:space="preserve"> </w:t>
      </w:r>
      <w:r>
        <w:rPr>
          <w:rFonts w:ascii="SimSun" w:hAnsi="SimSun" w:eastAsia="SimSun" w:cs="SimSun"/>
          <w:sz w:val="22"/>
          <w:szCs w:val="22"/>
          <w:spacing w:val="-9"/>
        </w:rPr>
        <w:t>柯的关于“大观”式刑罚的理论来批判鲁迅对“看客”的批判，便给人荒</w:t>
      </w:r>
      <w:r>
        <w:rPr>
          <w:rFonts w:ascii="SimSun" w:hAnsi="SimSun" w:eastAsia="SimSun" w:cs="SimSun"/>
          <w:sz w:val="22"/>
          <w:szCs w:val="22"/>
          <w:spacing w:val="5"/>
        </w:rPr>
        <w:t xml:space="preserve"> </w:t>
      </w:r>
      <w:r>
        <w:rPr>
          <w:rFonts w:ascii="SimSun" w:hAnsi="SimSun" w:eastAsia="SimSun" w:cs="SimSun"/>
          <w:sz w:val="22"/>
          <w:szCs w:val="22"/>
          <w:spacing w:val="-13"/>
        </w:rPr>
        <w:t>谬绝伦之感。按照王德威先生的说法，把“砍头”“真当回事儿”的</w:t>
      </w:r>
      <w:r>
        <w:rPr>
          <w:rFonts w:ascii="SimSun" w:hAnsi="SimSun" w:eastAsia="SimSun" w:cs="SimSun"/>
          <w:sz w:val="22"/>
          <w:szCs w:val="22"/>
          <w:spacing w:val="-14"/>
        </w:rPr>
        <w:t>鲁迅，</w:t>
      </w:r>
      <w:r>
        <w:rPr>
          <w:rFonts w:ascii="SimSun" w:hAnsi="SimSun" w:eastAsia="SimSun" w:cs="SimSun"/>
          <w:sz w:val="22"/>
          <w:szCs w:val="22"/>
        </w:rPr>
        <w:t xml:space="preserve"> </w:t>
      </w:r>
      <w:r>
        <w:rPr>
          <w:rFonts w:ascii="SimSun" w:hAnsi="SimSun" w:eastAsia="SimSun" w:cs="SimSun"/>
          <w:sz w:val="22"/>
          <w:szCs w:val="22"/>
          <w:spacing w:val="-5"/>
        </w:rPr>
        <w:t>倒是迎合了统治者的“初衷”,倒是认可了“使砍头成为可能的那套道德</w:t>
      </w:r>
    </w:p>
    <w:p>
      <w:pPr>
        <w:spacing w:line="281" w:lineRule="auto"/>
        <w:sectPr>
          <w:pgSz w:w="9210" w:h="13120"/>
          <w:pgMar w:top="400" w:right="1019" w:bottom="400" w:left="1220" w:header="0" w:footer="0" w:gutter="0"/>
        </w:sectPr>
        <w:rPr>
          <w:rFonts w:ascii="SimSun" w:hAnsi="SimSun" w:eastAsia="SimSun" w:cs="SimSun"/>
          <w:sz w:val="22"/>
          <w:szCs w:val="22"/>
        </w:rPr>
      </w:pPr>
    </w:p>
    <w:p>
      <w:pPr>
        <w:ind w:left="1034"/>
        <w:spacing w:before="287" w:line="221" w:lineRule="auto"/>
        <w:rPr>
          <w:rFonts w:ascii="Times New Roman" w:hAnsi="Times New Roman" w:eastAsia="Times New Roman" w:cs="Times New Roman"/>
          <w:sz w:val="18"/>
          <w:szCs w:val="18"/>
        </w:rPr>
      </w:pPr>
      <w:r>
        <w:drawing>
          <wp:anchor distT="0" distB="0" distL="0" distR="0" simplePos="0" relativeHeight="253019136" behindDoc="0" locked="0" layoutInCell="0" allowOverlap="1">
            <wp:simplePos x="0" y="0"/>
            <wp:positionH relativeFrom="page">
              <wp:posOffset>723908</wp:posOffset>
            </wp:positionH>
            <wp:positionV relativeFrom="page">
              <wp:posOffset>374653</wp:posOffset>
            </wp:positionV>
            <wp:extent cx="495296" cy="495289"/>
            <wp:effectExtent l="0" t="0" r="0" b="0"/>
            <wp:wrapNone/>
            <wp:docPr id="1098" name="IM 1098"/>
            <wp:cNvGraphicFramePr/>
            <a:graphic>
              <a:graphicData uri="http://schemas.openxmlformats.org/drawingml/2006/picture">
                <pic:pic>
                  <pic:nvPicPr>
                    <pic:cNvPr id="1098" name="IM 1098"/>
                    <pic:cNvPicPr/>
                  </pic:nvPicPr>
                  <pic:blipFill>
                    <a:blip r:embed="rId555"/>
                    <a:stretch>
                      <a:fillRect/>
                    </a:stretch>
                  </pic:blipFill>
                  <pic:spPr>
                    <a:xfrm rot="0">
                      <a:off x="0" y="0"/>
                      <a:ext cx="495296" cy="495289"/>
                    </a:xfrm>
                    <a:prstGeom prst="rect">
                      <a:avLst/>
                    </a:prstGeom>
                  </pic:spPr>
                </pic:pic>
              </a:graphicData>
            </a:graphic>
          </wp:anchor>
        </w:drawing>
      </w:r>
      <w:bookmarkStart w:name="bookmark155" w:id="160"/>
      <w:bookmarkEnd w:id="160"/>
      <w:r>
        <w:rPr>
          <w:rFonts w:ascii="SimHei" w:hAnsi="SimHei" w:eastAsia="SimHei" w:cs="SimHei"/>
          <w:sz w:val="32"/>
          <w:szCs w:val="32"/>
          <w:b/>
          <w:bCs/>
          <w:spacing w:val="-2"/>
        </w:rPr>
        <w:t>批评丛书</w:t>
      </w:r>
      <w:r>
        <w:rPr>
          <w:rFonts w:ascii="SimHei" w:hAnsi="SimHei" w:eastAsia="SimHei" w:cs="SimHei"/>
          <w:sz w:val="32"/>
          <w:szCs w:val="32"/>
          <w:spacing w:val="-2"/>
        </w:rPr>
        <w:t xml:space="preserve">      </w:t>
      </w:r>
      <w:r>
        <w:rPr>
          <w:rFonts w:ascii="Times New Roman" w:hAnsi="Times New Roman" w:eastAsia="Times New Roman" w:cs="Times New Roman"/>
          <w:sz w:val="18"/>
          <w:szCs w:val="18"/>
          <w:spacing w:val="-2"/>
          <w:position w:val="-6"/>
        </w:rPr>
        <w:t>336</w:t>
      </w:r>
    </w:p>
    <w:p>
      <w:pPr>
        <w:pStyle w:val="BodyText"/>
        <w:spacing w:line="267" w:lineRule="auto"/>
        <w:rPr/>
      </w:pPr>
      <w:r>
        <w:drawing>
          <wp:anchor distT="0" distB="0" distL="0" distR="0" simplePos="0" relativeHeight="253020160" behindDoc="0" locked="0" layoutInCell="1" allowOverlap="1">
            <wp:simplePos x="0" y="0"/>
            <wp:positionH relativeFrom="column">
              <wp:posOffset>508008</wp:posOffset>
            </wp:positionH>
            <wp:positionV relativeFrom="paragraph">
              <wp:posOffset>2603</wp:posOffset>
            </wp:positionV>
            <wp:extent cx="2152660" cy="6415"/>
            <wp:effectExtent l="0" t="0" r="0" b="0"/>
            <wp:wrapNone/>
            <wp:docPr id="1100" name="IM 1100"/>
            <wp:cNvGraphicFramePr/>
            <a:graphic>
              <a:graphicData uri="http://schemas.openxmlformats.org/drawingml/2006/picture">
                <pic:pic>
                  <pic:nvPicPr>
                    <pic:cNvPr id="1100" name="IM 1100"/>
                    <pic:cNvPicPr/>
                  </pic:nvPicPr>
                  <pic:blipFill>
                    <a:blip r:embed="rId556"/>
                    <a:stretch>
                      <a:fillRect/>
                    </a:stretch>
                  </pic:blipFill>
                  <pic:spPr>
                    <a:xfrm rot="0">
                      <a:off x="0" y="0"/>
                      <a:ext cx="2152660" cy="6415"/>
                    </a:xfrm>
                    <a:prstGeom prst="rect">
                      <a:avLst/>
                    </a:prstGeom>
                  </pic:spPr>
                </pic:pic>
              </a:graphicData>
            </a:graphic>
          </wp:anchor>
        </w:drawing>
      </w:r>
      <w:r/>
    </w:p>
    <w:p>
      <w:pPr>
        <w:pStyle w:val="BodyText"/>
        <w:spacing w:line="267" w:lineRule="auto"/>
        <w:rPr/>
      </w:pPr>
      <w:r/>
    </w:p>
    <w:p>
      <w:pPr>
        <w:ind w:right="36" w:firstLine="110"/>
        <w:spacing w:before="72" w:line="284" w:lineRule="auto"/>
        <w:jc w:val="both"/>
        <w:rPr>
          <w:rFonts w:ascii="SimSun" w:hAnsi="SimSun" w:eastAsia="SimSun" w:cs="SimSun"/>
          <w:sz w:val="22"/>
          <w:szCs w:val="22"/>
        </w:rPr>
      </w:pPr>
      <w:r>
        <w:rPr>
          <w:rFonts w:ascii="SimSun" w:hAnsi="SimSun" w:eastAsia="SimSun" w:cs="SimSun"/>
          <w:sz w:val="22"/>
          <w:szCs w:val="22"/>
          <w:spacing w:val="-6"/>
        </w:rPr>
        <w:t>与政治思维模式”,质言之，倒是鲁迅成了统治阶级的合作者。而那种嘴</w:t>
      </w:r>
      <w:r>
        <w:rPr>
          <w:rFonts w:ascii="SimSun" w:hAnsi="SimSun" w:eastAsia="SimSun" w:cs="SimSun"/>
          <w:sz w:val="22"/>
          <w:szCs w:val="22"/>
          <w:spacing w:val="3"/>
        </w:rPr>
        <w:t xml:space="preserve">   </w:t>
      </w:r>
      <w:r>
        <w:rPr>
          <w:rFonts w:ascii="SimSun" w:hAnsi="SimSun" w:eastAsia="SimSun" w:cs="SimSun"/>
          <w:sz w:val="22"/>
          <w:szCs w:val="22"/>
          <w:spacing w:val="4"/>
        </w:rPr>
        <w:t>巴大张，嘴角流涎的“看客”,却成了统治者的反抗者了。不把“砍头”</w:t>
      </w:r>
      <w:r>
        <w:rPr>
          <w:rFonts w:ascii="SimSun" w:hAnsi="SimSun" w:eastAsia="SimSun" w:cs="SimSun"/>
          <w:sz w:val="22"/>
          <w:szCs w:val="22"/>
          <w:spacing w:val="6"/>
        </w:rPr>
        <w:t xml:space="preserve"> </w:t>
      </w:r>
      <w:r>
        <w:rPr>
          <w:rFonts w:ascii="SimSun" w:hAnsi="SimSun" w:eastAsia="SimSun" w:cs="SimSun"/>
          <w:sz w:val="22"/>
          <w:szCs w:val="22"/>
          <w:spacing w:val="-9"/>
        </w:rPr>
        <w:t>“真当回事儿”的“看客”,虽然也许在某种程度上“解构”了“执法者严</w:t>
      </w:r>
      <w:r>
        <w:rPr>
          <w:rFonts w:ascii="SimSun" w:hAnsi="SimSun" w:eastAsia="SimSun" w:cs="SimSun"/>
          <w:sz w:val="22"/>
          <w:szCs w:val="22"/>
          <w:spacing w:val="1"/>
        </w:rPr>
        <w:t xml:space="preserve">   </w:t>
      </w:r>
      <w:r>
        <w:rPr>
          <w:rFonts w:ascii="SimSun" w:hAnsi="SimSun" w:eastAsia="SimSun" w:cs="SimSun"/>
          <w:sz w:val="22"/>
          <w:szCs w:val="22"/>
          <w:spacing w:val="-2"/>
        </w:rPr>
        <w:t>肃的权威性”,但却丝毫不能“解构”“砍头”本身。统治者决不会因为</w:t>
      </w:r>
      <w:r>
        <w:rPr>
          <w:rFonts w:ascii="SimSun" w:hAnsi="SimSun" w:eastAsia="SimSun" w:cs="SimSun"/>
          <w:sz w:val="22"/>
          <w:szCs w:val="22"/>
          <w:spacing w:val="7"/>
        </w:rPr>
        <w:t xml:space="preserve">  </w:t>
      </w:r>
      <w:r>
        <w:rPr>
          <w:rFonts w:ascii="SimSun" w:hAnsi="SimSun" w:eastAsia="SimSun" w:cs="SimSun"/>
          <w:sz w:val="22"/>
          <w:szCs w:val="22"/>
          <w:spacing w:val="-2"/>
        </w:rPr>
        <w:t>“看客”们似乎并不拿“砍头”这种刑罚“真当回事儿”,便放弃一切刑</w:t>
      </w:r>
      <w:r>
        <w:rPr>
          <w:rFonts w:ascii="SimSun" w:hAnsi="SimSun" w:eastAsia="SimSun" w:cs="SimSun"/>
          <w:sz w:val="22"/>
          <w:szCs w:val="22"/>
        </w:rPr>
        <w:t xml:space="preserve">  </w:t>
      </w:r>
      <w:r>
        <w:rPr>
          <w:rFonts w:ascii="SimSun" w:hAnsi="SimSun" w:eastAsia="SimSun" w:cs="SimSun"/>
          <w:sz w:val="22"/>
          <w:szCs w:val="22"/>
          <w:spacing w:val="-5"/>
        </w:rPr>
        <w:t>罚。“看客”们无所谓的态度也许的确能让统治者对“砍头”的震慑效果</w:t>
      </w:r>
      <w:r>
        <w:rPr>
          <w:rFonts w:ascii="SimSun" w:hAnsi="SimSun" w:eastAsia="SimSun" w:cs="SimSun"/>
          <w:sz w:val="22"/>
          <w:szCs w:val="22"/>
        </w:rPr>
        <w:t xml:space="preserve">  </w:t>
      </w:r>
      <w:r>
        <w:rPr>
          <w:rFonts w:ascii="SimSun" w:hAnsi="SimSun" w:eastAsia="SimSun" w:cs="SimSun"/>
          <w:sz w:val="22"/>
          <w:szCs w:val="22"/>
          <w:spacing w:val="-4"/>
        </w:rPr>
        <w:t>发生怀疑，但怀疑的结果，是发明远比“砍头”更残酷的刑</w:t>
      </w:r>
      <w:r>
        <w:rPr>
          <w:rFonts w:ascii="SimSun" w:hAnsi="SimSun" w:eastAsia="SimSun" w:cs="SimSun"/>
          <w:sz w:val="22"/>
          <w:szCs w:val="22"/>
          <w:spacing w:val="23"/>
        </w:rPr>
        <w:t xml:space="preserve">   </w:t>
      </w:r>
      <w:r>
        <w:rPr>
          <w:rFonts w:ascii="SimSun" w:hAnsi="SimSun" w:eastAsia="SimSun" w:cs="SimSun"/>
          <w:sz w:val="22"/>
          <w:szCs w:val="22"/>
          <w:spacing w:val="-4"/>
        </w:rPr>
        <w:t>—这本是</w:t>
      </w:r>
      <w:r>
        <w:rPr>
          <w:rFonts w:ascii="SimSun" w:hAnsi="SimSun" w:eastAsia="SimSun" w:cs="SimSun"/>
          <w:sz w:val="22"/>
          <w:szCs w:val="22"/>
        </w:rPr>
        <w:t xml:space="preserve">  </w:t>
      </w:r>
      <w:r>
        <w:rPr>
          <w:rFonts w:ascii="SimSun" w:hAnsi="SimSun" w:eastAsia="SimSun" w:cs="SimSun"/>
          <w:sz w:val="22"/>
          <w:szCs w:val="22"/>
          <w:spacing w:val="-5"/>
        </w:rPr>
        <w:t>历史上已然发生的事实。各种各样的远过于“砍头”的酷刑的被运用，某</w:t>
      </w:r>
      <w:r>
        <w:rPr>
          <w:rFonts w:ascii="SimSun" w:hAnsi="SimSun" w:eastAsia="SimSun" w:cs="SimSun"/>
          <w:sz w:val="22"/>
          <w:szCs w:val="22"/>
        </w:rPr>
        <w:t xml:space="preserve">  </w:t>
      </w:r>
      <w:r>
        <w:rPr>
          <w:rFonts w:ascii="SimSun" w:hAnsi="SimSun" w:eastAsia="SimSun" w:cs="SimSun"/>
          <w:sz w:val="22"/>
          <w:szCs w:val="22"/>
          <w:spacing w:val="-5"/>
        </w:rPr>
        <w:t>种意义上，正是“砍头”的“看客”们对“砍头”的“严肃的权</w:t>
      </w:r>
      <w:r>
        <w:rPr>
          <w:rFonts w:ascii="SimSun" w:hAnsi="SimSun" w:eastAsia="SimSun" w:cs="SimSun"/>
          <w:sz w:val="22"/>
          <w:szCs w:val="22"/>
          <w:spacing w:val="-6"/>
        </w:rPr>
        <w:t>威性”所</w:t>
      </w:r>
      <w:r>
        <w:rPr>
          <w:rFonts w:ascii="SimSun" w:hAnsi="SimSun" w:eastAsia="SimSun" w:cs="SimSun"/>
          <w:sz w:val="22"/>
          <w:szCs w:val="22"/>
        </w:rPr>
        <w:t xml:space="preserve">  </w:t>
      </w:r>
      <w:r>
        <w:rPr>
          <w:rFonts w:ascii="SimSun" w:hAnsi="SimSun" w:eastAsia="SimSun" w:cs="SimSun"/>
          <w:sz w:val="22"/>
          <w:szCs w:val="22"/>
          <w:spacing w:val="-5"/>
        </w:rPr>
        <w:t>“摇动”的结果，正是“砍头”的“看客”们对“使砍头成为可能的那套</w:t>
      </w:r>
      <w:r>
        <w:rPr>
          <w:rFonts w:ascii="SimSun" w:hAnsi="SimSun" w:eastAsia="SimSun" w:cs="SimSun"/>
          <w:sz w:val="22"/>
          <w:szCs w:val="22"/>
        </w:rPr>
        <w:t xml:space="preserve">  </w:t>
      </w:r>
      <w:r>
        <w:rPr>
          <w:rFonts w:ascii="SimSun" w:hAnsi="SimSun" w:eastAsia="SimSun" w:cs="SimSun"/>
          <w:sz w:val="22"/>
          <w:szCs w:val="22"/>
          <w:spacing w:val="-1"/>
        </w:rPr>
        <w:t>道德与政治思维模式”不认可的结果。再说</w:t>
      </w:r>
      <w:r>
        <w:rPr>
          <w:rFonts w:ascii="SimSun" w:hAnsi="SimSun" w:eastAsia="SimSun" w:cs="SimSun"/>
          <w:sz w:val="22"/>
          <w:szCs w:val="22"/>
          <w:spacing w:val="-2"/>
        </w:rPr>
        <w:t>，鲁迅的憎恶“看客心态”,</w:t>
      </w:r>
      <w:r>
        <w:rPr>
          <w:rFonts w:ascii="SimSun" w:hAnsi="SimSun" w:eastAsia="SimSun" w:cs="SimSun"/>
          <w:sz w:val="22"/>
          <w:szCs w:val="22"/>
        </w:rPr>
        <w:t xml:space="preserve">  </w:t>
      </w:r>
      <w:r>
        <w:rPr>
          <w:rFonts w:ascii="SimSun" w:hAnsi="SimSun" w:eastAsia="SimSun" w:cs="SimSun"/>
          <w:sz w:val="22"/>
          <w:szCs w:val="22"/>
          <w:spacing w:val="-2"/>
        </w:rPr>
        <w:t>不是像王德威先生所说的要人们认可“砍头大刑真正、严肃的意义”,不</w:t>
      </w:r>
      <w:r>
        <w:rPr>
          <w:rFonts w:ascii="SimSun" w:hAnsi="SimSun" w:eastAsia="SimSun" w:cs="SimSun"/>
          <w:sz w:val="22"/>
          <w:szCs w:val="22"/>
          <w:spacing w:val="7"/>
        </w:rPr>
        <w:t xml:space="preserve">  </w:t>
      </w:r>
      <w:r>
        <w:rPr>
          <w:rFonts w:ascii="SimSun" w:hAnsi="SimSun" w:eastAsia="SimSun" w:cs="SimSun"/>
          <w:sz w:val="22"/>
          <w:szCs w:val="22"/>
        </w:rPr>
        <w:t>是要人们在统治者的淫威前感到恐惧，从而老老实实地做统治者的顺民， </w:t>
      </w:r>
      <w:r>
        <w:rPr>
          <w:rFonts w:ascii="SimSun" w:hAnsi="SimSun" w:eastAsia="SimSun" w:cs="SimSun"/>
          <w:sz w:val="22"/>
          <w:szCs w:val="22"/>
          <w:spacing w:val="-5"/>
        </w:rPr>
        <w:t>而是希望统治者的淫威能激起人们的愤怒、反抗。愤怒与恐惧是不相同也</w:t>
      </w:r>
      <w:r>
        <w:rPr>
          <w:rFonts w:ascii="SimSun" w:hAnsi="SimSun" w:eastAsia="SimSun" w:cs="SimSun"/>
          <w:sz w:val="22"/>
          <w:szCs w:val="22"/>
        </w:rPr>
        <w:t xml:space="preserve">  </w:t>
      </w:r>
      <w:r>
        <w:rPr>
          <w:rFonts w:ascii="SimSun" w:hAnsi="SimSun" w:eastAsia="SimSun" w:cs="SimSun"/>
          <w:sz w:val="22"/>
          <w:szCs w:val="22"/>
          <w:spacing w:val="2"/>
        </w:rPr>
        <w:t>难相容的两种情感，而为鲁迅所憎恶却为王德威先生所推崇的“看客心</w:t>
      </w:r>
      <w:r>
        <w:rPr>
          <w:rFonts w:ascii="SimSun" w:hAnsi="SimSun" w:eastAsia="SimSun" w:cs="SimSun"/>
          <w:sz w:val="22"/>
          <w:szCs w:val="22"/>
        </w:rPr>
        <w:t xml:space="preserve">  </w:t>
      </w:r>
      <w:r>
        <w:rPr>
          <w:rFonts w:ascii="SimSun" w:hAnsi="SimSun" w:eastAsia="SimSun" w:cs="SimSun"/>
          <w:sz w:val="22"/>
          <w:szCs w:val="22"/>
          <w:spacing w:val="-2"/>
        </w:rPr>
        <w:t>态”,则与恐惧并不相排斥，例如，人们完全可以既怀着恐惧又满心好奇</w:t>
      </w:r>
      <w:r>
        <w:rPr>
          <w:rFonts w:ascii="SimSun" w:hAnsi="SimSun" w:eastAsia="SimSun" w:cs="SimSun"/>
          <w:sz w:val="22"/>
          <w:szCs w:val="22"/>
          <w:spacing w:val="5"/>
        </w:rPr>
        <w:t xml:space="preserve">  </w:t>
      </w:r>
      <w:r>
        <w:rPr>
          <w:rFonts w:ascii="SimSun" w:hAnsi="SimSun" w:eastAsia="SimSun" w:cs="SimSun"/>
          <w:sz w:val="22"/>
          <w:szCs w:val="22"/>
          <w:spacing w:val="-5"/>
        </w:rPr>
        <w:t>地观赏着一条毒蛇。王德威先生也强调，“看客”们是“既怕且爱地</w:t>
      </w:r>
      <w:r>
        <w:rPr>
          <w:rFonts w:ascii="SimSun" w:hAnsi="SimSun" w:eastAsia="SimSun" w:cs="SimSun"/>
          <w:sz w:val="22"/>
          <w:szCs w:val="22"/>
          <w:spacing w:val="-6"/>
        </w:rPr>
        <w:t>观看</w:t>
      </w:r>
      <w:r>
        <w:rPr>
          <w:rFonts w:ascii="SimSun" w:hAnsi="SimSun" w:eastAsia="SimSun" w:cs="SimSun"/>
          <w:sz w:val="22"/>
          <w:szCs w:val="22"/>
        </w:rPr>
        <w:t xml:space="preserve">  </w:t>
      </w:r>
      <w:r>
        <w:rPr>
          <w:rFonts w:ascii="SimSun" w:hAnsi="SimSun" w:eastAsia="SimSun" w:cs="SimSun"/>
          <w:sz w:val="22"/>
          <w:szCs w:val="22"/>
          <w:spacing w:val="2"/>
        </w:rPr>
        <w:t>身首分家的奇景”的。既然统治者“斩首示众”的目的是对众人施以震</w:t>
      </w:r>
      <w:r>
        <w:rPr>
          <w:rFonts w:ascii="SimSun" w:hAnsi="SimSun" w:eastAsia="SimSun" w:cs="SimSun"/>
          <w:sz w:val="22"/>
          <w:szCs w:val="22"/>
        </w:rPr>
        <w:t xml:space="preserve">  </w:t>
      </w:r>
      <w:r>
        <w:rPr>
          <w:rFonts w:ascii="SimSun" w:hAnsi="SimSun" w:eastAsia="SimSun" w:cs="SimSun"/>
          <w:sz w:val="22"/>
          <w:szCs w:val="22"/>
        </w:rPr>
        <w:t>慑，是让人们心生畏惧，而“看客”们也确实感到了震慑，心生了畏惧， </w:t>
      </w:r>
      <w:r>
        <w:rPr>
          <w:rFonts w:ascii="SimSun" w:hAnsi="SimSun" w:eastAsia="SimSun" w:cs="SimSun"/>
          <w:sz w:val="22"/>
          <w:szCs w:val="22"/>
          <w:spacing w:val="-5"/>
        </w:rPr>
        <w:t>那又可以说，鲁迅所憎恶的“看客心态”并不必然与“执法者严肃的权威</w:t>
      </w:r>
      <w:r>
        <w:rPr>
          <w:rFonts w:ascii="SimSun" w:hAnsi="SimSun" w:eastAsia="SimSun" w:cs="SimSun"/>
          <w:sz w:val="22"/>
          <w:szCs w:val="22"/>
        </w:rPr>
        <w:t xml:space="preserve">  </w:t>
      </w:r>
      <w:r>
        <w:rPr>
          <w:rFonts w:ascii="SimSun" w:hAnsi="SimSun" w:eastAsia="SimSun" w:cs="SimSun"/>
          <w:sz w:val="22"/>
          <w:szCs w:val="22"/>
          <w:spacing w:val="-5"/>
        </w:rPr>
        <w:t>性”相冲突，或者说，恰是“看客心态”“似乎并不排斥使砍头成为可能</w:t>
      </w:r>
      <w:r>
        <w:rPr>
          <w:rFonts w:ascii="SimSun" w:hAnsi="SimSun" w:eastAsia="SimSun" w:cs="SimSun"/>
          <w:sz w:val="22"/>
          <w:szCs w:val="22"/>
        </w:rPr>
        <w:t xml:space="preserve">  </w:t>
      </w:r>
      <w:r>
        <w:rPr>
          <w:rFonts w:ascii="SimSun" w:hAnsi="SimSun" w:eastAsia="SimSun" w:cs="SimSun"/>
          <w:sz w:val="22"/>
          <w:szCs w:val="22"/>
          <w:spacing w:val="-5"/>
        </w:rPr>
        <w:t>的那套道德与政治思维模式”。相反，鲁迅所希望的面对统治者淫威时的</w:t>
      </w:r>
      <w:r>
        <w:rPr>
          <w:rFonts w:ascii="SimSun" w:hAnsi="SimSun" w:eastAsia="SimSun" w:cs="SimSun"/>
          <w:sz w:val="22"/>
          <w:szCs w:val="22"/>
          <w:spacing w:val="2"/>
        </w:rPr>
        <w:t xml:space="preserve">  </w:t>
      </w:r>
      <w:r>
        <w:rPr>
          <w:rFonts w:ascii="SimSun" w:hAnsi="SimSun" w:eastAsia="SimSun" w:cs="SimSun"/>
          <w:sz w:val="22"/>
          <w:szCs w:val="22"/>
          <w:spacing w:val="-5"/>
        </w:rPr>
        <w:t>愤怒与反抗，倒真是有违统治者的“初衷”的，倒真是对“执法者严肃的</w:t>
      </w:r>
      <w:r>
        <w:rPr>
          <w:rFonts w:ascii="SimSun" w:hAnsi="SimSun" w:eastAsia="SimSun" w:cs="SimSun"/>
          <w:sz w:val="22"/>
          <w:szCs w:val="22"/>
          <w:spacing w:val="2"/>
        </w:rPr>
        <w:t xml:space="preserve">  </w:t>
      </w:r>
      <w:r>
        <w:rPr>
          <w:rFonts w:ascii="SimSun" w:hAnsi="SimSun" w:eastAsia="SimSun" w:cs="SimSun"/>
          <w:sz w:val="22"/>
          <w:szCs w:val="22"/>
          <w:spacing w:val="-2"/>
        </w:rPr>
        <w:t>权威性”的“摇动”,倒真是对“使砍头成为可能的那套道德与政治思维</w:t>
      </w:r>
      <w:r>
        <w:rPr>
          <w:rFonts w:ascii="SimSun" w:hAnsi="SimSun" w:eastAsia="SimSun" w:cs="SimSun"/>
          <w:sz w:val="22"/>
          <w:szCs w:val="22"/>
          <w:spacing w:val="6"/>
        </w:rPr>
        <w:t xml:space="preserve">  </w:t>
      </w:r>
      <w:r>
        <w:rPr>
          <w:rFonts w:ascii="SimSun" w:hAnsi="SimSun" w:eastAsia="SimSun" w:cs="SimSun"/>
          <w:sz w:val="22"/>
          <w:szCs w:val="22"/>
          <w:spacing w:val="-11"/>
        </w:rPr>
        <w:t>模式”的“解构”。</w:t>
      </w:r>
      <w:r>
        <w:rPr>
          <w:rFonts w:ascii="SimSun" w:hAnsi="SimSun" w:eastAsia="SimSun" w:cs="SimSun"/>
          <w:sz w:val="22"/>
          <w:szCs w:val="22"/>
          <w:u w:val="single" w:color="auto"/>
          <w:spacing w:val="-11"/>
        </w:rPr>
        <w:t>——</w:t>
      </w:r>
      <w:r>
        <w:rPr>
          <w:rFonts w:ascii="SimSun" w:hAnsi="SimSun" w:eastAsia="SimSun" w:cs="SimSun"/>
          <w:sz w:val="22"/>
          <w:szCs w:val="22"/>
          <w:spacing w:val="-11"/>
        </w:rPr>
        <w:t>当王德威先生说鲁迅对“看客”的批判态度，“既</w:t>
      </w:r>
      <w:r>
        <w:rPr>
          <w:rFonts w:ascii="SimSun" w:hAnsi="SimSun" w:eastAsia="SimSun" w:cs="SimSun"/>
          <w:sz w:val="22"/>
          <w:szCs w:val="22"/>
        </w:rPr>
        <w:t xml:space="preserve">  </w:t>
      </w:r>
      <w:r>
        <w:rPr>
          <w:rFonts w:ascii="SimSun" w:hAnsi="SimSun" w:eastAsia="SimSun" w:cs="SimSun"/>
          <w:sz w:val="22"/>
          <w:szCs w:val="22"/>
          <w:spacing w:val="-5"/>
        </w:rPr>
        <w:t>惫懒又犬儒”时，我怀疑他是否懂得这几个汉字的意义。</w:t>
      </w:r>
    </w:p>
    <w:p>
      <w:pPr>
        <w:ind w:left="110" w:firstLine="460"/>
        <w:spacing w:before="17" w:line="281" w:lineRule="auto"/>
        <w:rPr>
          <w:rFonts w:ascii="SimSun" w:hAnsi="SimSun" w:eastAsia="SimSun" w:cs="SimSun"/>
          <w:sz w:val="22"/>
          <w:szCs w:val="22"/>
        </w:rPr>
      </w:pPr>
      <w:r>
        <w:rPr>
          <w:rFonts w:ascii="SimSun" w:hAnsi="SimSun" w:eastAsia="SimSun" w:cs="SimSun"/>
          <w:sz w:val="22"/>
          <w:szCs w:val="22"/>
          <w:spacing w:val="-6"/>
        </w:rPr>
        <w:t>由于一口咬定鲁迅有着所谓的“砍头情结”,由于把所谓“砍头情结”</w:t>
      </w:r>
      <w:r>
        <w:rPr>
          <w:rFonts w:ascii="SimSun" w:hAnsi="SimSun" w:eastAsia="SimSun" w:cs="SimSun"/>
          <w:sz w:val="22"/>
          <w:szCs w:val="22"/>
          <w:spacing w:val="7"/>
        </w:rPr>
        <w:t xml:space="preserve"> </w:t>
      </w:r>
      <w:r>
        <w:rPr>
          <w:rFonts w:ascii="SimSun" w:hAnsi="SimSun" w:eastAsia="SimSun" w:cs="SimSun"/>
          <w:sz w:val="22"/>
          <w:szCs w:val="22"/>
          <w:spacing w:val="-8"/>
        </w:rPr>
        <w:t>视作鲁迅创作的全部动因，王德威先生在《谈起》</w:t>
      </w:r>
      <w:r>
        <w:rPr>
          <w:rFonts w:ascii="SimSun" w:hAnsi="SimSun" w:eastAsia="SimSun" w:cs="SimSun"/>
          <w:sz w:val="22"/>
          <w:szCs w:val="22"/>
          <w:spacing w:val="-9"/>
        </w:rPr>
        <w:t>中，还对鲁迅发了种种</w:t>
      </w:r>
      <w:r>
        <w:rPr>
          <w:rFonts w:ascii="SimSun" w:hAnsi="SimSun" w:eastAsia="SimSun" w:cs="SimSun"/>
          <w:sz w:val="22"/>
          <w:szCs w:val="22"/>
        </w:rPr>
        <w:t xml:space="preserve">   </w:t>
      </w:r>
      <w:r>
        <w:rPr>
          <w:rFonts w:ascii="SimSun" w:hAnsi="SimSun" w:eastAsia="SimSun" w:cs="SimSun"/>
          <w:sz w:val="22"/>
          <w:szCs w:val="22"/>
          <w:spacing w:val="-8"/>
        </w:rPr>
        <w:t>谬论。例如，说鲁迅“在砍头一景中，不仅</w:t>
      </w:r>
      <w:r>
        <w:rPr>
          <w:rFonts w:ascii="SimSun" w:hAnsi="SimSun" w:eastAsia="SimSun" w:cs="SimSun"/>
          <w:sz w:val="22"/>
          <w:szCs w:val="22"/>
          <w:spacing w:val="-9"/>
        </w:rPr>
        <w:t>看到中国人的无知与无耻，也</w:t>
      </w:r>
      <w:r>
        <w:rPr>
          <w:rFonts w:ascii="SimSun" w:hAnsi="SimSun" w:eastAsia="SimSun" w:cs="SimSun"/>
          <w:sz w:val="22"/>
          <w:szCs w:val="22"/>
        </w:rPr>
        <w:t xml:space="preserve">   </w:t>
      </w:r>
      <w:r>
        <w:rPr>
          <w:rFonts w:ascii="SimSun" w:hAnsi="SimSun" w:eastAsia="SimSun" w:cs="SimSun"/>
          <w:sz w:val="22"/>
          <w:szCs w:val="22"/>
          <w:spacing w:val="-2"/>
        </w:rPr>
        <w:t>更感到个体生命符号系统的崩裂，而此一崩裂足使社会文化意义停止运</w:t>
      </w:r>
      <w:r>
        <w:rPr>
          <w:rFonts w:ascii="SimSun" w:hAnsi="SimSun" w:eastAsia="SimSun" w:cs="SimSun"/>
          <w:sz w:val="22"/>
          <w:szCs w:val="22"/>
          <w:spacing w:val="3"/>
        </w:rPr>
        <w:t xml:space="preserve">   </w:t>
      </w:r>
      <w:r>
        <w:rPr>
          <w:rFonts w:ascii="SimSun" w:hAnsi="SimSun" w:eastAsia="SimSun" w:cs="SimSun"/>
          <w:sz w:val="22"/>
          <w:szCs w:val="22"/>
          <w:spacing w:val="-2"/>
        </w:rPr>
        <w:t>作。身首异处使人不再是人；但更可怖的是躯体的肢解断失，只是整个</w:t>
      </w:r>
    </w:p>
    <w:p>
      <w:pPr>
        <w:spacing w:line="281" w:lineRule="auto"/>
        <w:sectPr>
          <w:pgSz w:w="9210" w:h="13120"/>
          <w:pgMar w:top="400" w:right="1017" w:bottom="400" w:left="1089" w:header="0" w:footer="0" w:gutter="0"/>
        </w:sectPr>
        <w:rPr>
          <w:rFonts w:ascii="SimSun" w:hAnsi="SimSun" w:eastAsia="SimSun" w:cs="SimSun"/>
          <w:sz w:val="22"/>
          <w:szCs w:val="22"/>
        </w:rPr>
      </w:pPr>
    </w:p>
    <w:p>
      <w:pPr>
        <w:pStyle w:val="BodyText"/>
        <w:rPr/>
      </w:pPr>
      <w:r/>
    </w:p>
    <w:p>
      <w:pPr>
        <w:ind w:left="3260"/>
        <w:spacing w:before="104" w:line="216" w:lineRule="auto"/>
        <w:rPr>
          <w:rFonts w:ascii="SimHei" w:hAnsi="SimHei" w:eastAsia="SimHei" w:cs="SimHei"/>
          <w:sz w:val="32"/>
          <w:szCs w:val="32"/>
        </w:rPr>
      </w:pPr>
      <w:r>
        <w:drawing>
          <wp:anchor distT="0" distB="0" distL="0" distR="0" simplePos="0" relativeHeight="253023232" behindDoc="0" locked="0" layoutInCell="1" allowOverlap="1">
            <wp:simplePos x="0" y="0"/>
            <wp:positionH relativeFrom="column">
              <wp:posOffset>1390641</wp:posOffset>
            </wp:positionH>
            <wp:positionV relativeFrom="paragraph">
              <wp:posOffset>297728</wp:posOffset>
            </wp:positionV>
            <wp:extent cx="2984472" cy="6415"/>
            <wp:effectExtent l="0" t="0" r="0" b="0"/>
            <wp:wrapNone/>
            <wp:docPr id="1102" name="IM 1102"/>
            <wp:cNvGraphicFramePr/>
            <a:graphic>
              <a:graphicData uri="http://schemas.openxmlformats.org/drawingml/2006/picture">
                <pic:pic>
                  <pic:nvPicPr>
                    <pic:cNvPr id="1102" name="IM 1102"/>
                    <pic:cNvPicPr/>
                  </pic:nvPicPr>
                  <pic:blipFill>
                    <a:blip r:embed="rId557"/>
                    <a:stretch>
                      <a:fillRect/>
                    </a:stretch>
                  </pic:blipFill>
                  <pic:spPr>
                    <a:xfrm rot="0">
                      <a:off x="0" y="0"/>
                      <a:ext cx="2984472" cy="6415"/>
                    </a:xfrm>
                    <a:prstGeom prst="rect">
                      <a:avLst/>
                    </a:prstGeom>
                  </pic:spPr>
                </pic:pic>
              </a:graphicData>
            </a:graphic>
          </wp:anchor>
        </w:drawing>
      </w:r>
      <w:r>
        <w:rPr>
          <w:rFonts w:ascii="Times New Roman" w:hAnsi="Times New Roman" w:eastAsia="Times New Roman" w:cs="Times New Roman"/>
          <w:sz w:val="22"/>
          <w:szCs w:val="22"/>
          <w:spacing w:val="-3"/>
          <w:position w:val="-4"/>
        </w:rPr>
        <w:t>337                </w:t>
      </w:r>
      <w:r>
        <w:rPr>
          <w:rFonts w:ascii="SimHei" w:hAnsi="SimHei" w:eastAsia="SimHei" w:cs="SimHei"/>
          <w:sz w:val="32"/>
          <w:szCs w:val="32"/>
          <w:b/>
          <w:bCs/>
          <w:spacing w:val="-3"/>
        </w:rPr>
        <w:t>一酸三</w:t>
      </w:r>
      <w:r>
        <w:rPr>
          <w:rFonts w:ascii="SimHei" w:hAnsi="SimHei" w:eastAsia="SimHei" w:cs="SimHei"/>
          <w:sz w:val="32"/>
          <w:szCs w:val="32"/>
          <w:b/>
          <w:bCs/>
          <w:spacing w:val="-4"/>
        </w:rPr>
        <w:t>叹论文学</w:t>
      </w:r>
    </w:p>
    <w:p>
      <w:pPr>
        <w:pStyle w:val="BodyText"/>
        <w:spacing w:line="271" w:lineRule="auto"/>
        <w:rPr/>
      </w:pPr>
      <w:r/>
    </w:p>
    <w:p>
      <w:pPr>
        <w:pStyle w:val="BodyText"/>
        <w:spacing w:line="272" w:lineRule="auto"/>
        <w:rPr/>
      </w:pPr>
      <w:r/>
    </w:p>
    <w:p>
      <w:pPr>
        <w:ind w:left="110" w:right="33" w:hanging="110"/>
        <w:spacing w:before="72" w:line="275" w:lineRule="auto"/>
        <w:jc w:val="both"/>
        <w:rPr>
          <w:rFonts w:ascii="SimSun" w:hAnsi="SimSun" w:eastAsia="SimSun" w:cs="SimSun"/>
          <w:sz w:val="22"/>
          <w:szCs w:val="22"/>
        </w:rPr>
      </w:pPr>
      <w:r>
        <w:rPr>
          <w:rFonts w:ascii="SimSun" w:hAnsi="SimSun" w:eastAsia="SimSun" w:cs="SimSun"/>
          <w:sz w:val="22"/>
          <w:szCs w:val="22"/>
          <w:spacing w:val="-6"/>
        </w:rPr>
        <w:t>‘中国’象征锁链散落的一小部分。中国领土四分五裂，中国的政治群龙</w:t>
      </w:r>
      <w:r>
        <w:rPr>
          <w:rFonts w:ascii="SimSun" w:hAnsi="SimSun" w:eastAsia="SimSun" w:cs="SimSun"/>
          <w:sz w:val="22"/>
          <w:szCs w:val="22"/>
        </w:rPr>
        <w:t xml:space="preserve">  </w:t>
      </w:r>
      <w:r>
        <w:rPr>
          <w:rFonts w:ascii="SimSun" w:hAnsi="SimSun" w:eastAsia="SimSun" w:cs="SimSun"/>
          <w:sz w:val="22"/>
          <w:szCs w:val="22"/>
          <w:spacing w:val="-9"/>
        </w:rPr>
        <w:t>无‘首’,中国的语言‘古为今用’,难达新义。连传统那圆融有机的礼教</w:t>
      </w:r>
      <w:r>
        <w:rPr>
          <w:rFonts w:ascii="SimSun" w:hAnsi="SimSun" w:eastAsia="SimSun" w:cs="SimSun"/>
          <w:sz w:val="22"/>
          <w:szCs w:val="22"/>
          <w:spacing w:val="14"/>
        </w:rPr>
        <w:t xml:space="preserve"> </w:t>
      </w:r>
      <w:r>
        <w:rPr>
          <w:rFonts w:ascii="SimSun" w:hAnsi="SimSun" w:eastAsia="SimSun" w:cs="SimSun"/>
          <w:sz w:val="22"/>
          <w:szCs w:val="22"/>
          <w:spacing w:val="-6"/>
        </w:rPr>
        <w:t>机构，也证明只是一席人吃人的盛宴，一场神魔不</w:t>
      </w:r>
      <w:r>
        <w:rPr>
          <w:rFonts w:ascii="SimSun" w:hAnsi="SimSun" w:eastAsia="SimSun" w:cs="SimSun"/>
          <w:sz w:val="22"/>
          <w:szCs w:val="22"/>
          <w:spacing w:val="-7"/>
        </w:rPr>
        <w:t>分的梦魇”。再例如，</w:t>
      </w:r>
      <w:r>
        <w:rPr>
          <w:rFonts w:ascii="SimSun" w:hAnsi="SimSun" w:eastAsia="SimSun" w:cs="SimSun"/>
          <w:sz w:val="22"/>
          <w:szCs w:val="22"/>
        </w:rPr>
        <w:t xml:space="preserve"> </w:t>
      </w:r>
      <w:r>
        <w:rPr>
          <w:rFonts w:ascii="SimSun" w:hAnsi="SimSun" w:eastAsia="SimSun" w:cs="SimSun"/>
          <w:sz w:val="22"/>
          <w:szCs w:val="22"/>
          <w:spacing w:val="-9"/>
        </w:rPr>
        <w:t>说鲁迅“在求取艺术表达形式时，实陷入另一难题。他对砍头与断头意象</w:t>
      </w:r>
      <w:r>
        <w:rPr>
          <w:rFonts w:ascii="SimSun" w:hAnsi="SimSun" w:eastAsia="SimSun" w:cs="SimSun"/>
          <w:sz w:val="22"/>
          <w:szCs w:val="22"/>
          <w:spacing w:val="6"/>
        </w:rPr>
        <w:t xml:space="preserve"> </w:t>
      </w:r>
      <w:r>
        <w:rPr>
          <w:rFonts w:ascii="SimSun" w:hAnsi="SimSun" w:eastAsia="SimSun" w:cs="SimSun"/>
          <w:sz w:val="22"/>
          <w:szCs w:val="22"/>
          <w:spacing w:val="-9"/>
        </w:rPr>
        <w:t>所显示的焦虑，无非更凸出其对整合的生命道统及符号体系之憧憬。但是</w:t>
      </w:r>
      <w:r>
        <w:rPr>
          <w:rFonts w:ascii="SimSun" w:hAnsi="SimSun" w:eastAsia="SimSun" w:cs="SimSun"/>
          <w:sz w:val="22"/>
          <w:szCs w:val="22"/>
          <w:spacing w:val="7"/>
        </w:rPr>
        <w:t xml:space="preserve"> </w:t>
      </w:r>
      <w:r>
        <w:rPr>
          <w:rFonts w:ascii="SimSun" w:hAnsi="SimSun" w:eastAsia="SimSun" w:cs="SimSun"/>
          <w:sz w:val="22"/>
          <w:szCs w:val="22"/>
          <w:spacing w:val="-9"/>
        </w:rPr>
        <w:t>这一憧憬在鲁迅创作意念里，只能以否定的形式表露。换句话说，鲁迅越</w:t>
      </w:r>
      <w:r>
        <w:rPr>
          <w:rFonts w:ascii="SimSun" w:hAnsi="SimSun" w:eastAsia="SimSun" w:cs="SimSun"/>
          <w:sz w:val="22"/>
          <w:szCs w:val="22"/>
          <w:spacing w:val="6"/>
        </w:rPr>
        <w:t xml:space="preserve"> </w:t>
      </w:r>
      <w:r>
        <w:rPr>
          <w:rFonts w:ascii="SimSun" w:hAnsi="SimSun" w:eastAsia="SimSun" w:cs="SimSun"/>
          <w:sz w:val="22"/>
          <w:szCs w:val="22"/>
          <w:spacing w:val="-6"/>
        </w:rPr>
        <w:t>是渴求一统的、贯串的意义体现，便越趋于夸张笔</w:t>
      </w:r>
      <w:r>
        <w:rPr>
          <w:rFonts w:ascii="SimSun" w:hAnsi="SimSun" w:eastAsia="SimSun" w:cs="SimSun"/>
          <w:sz w:val="22"/>
          <w:szCs w:val="22"/>
          <w:spacing w:val="-7"/>
        </w:rPr>
        <w:t>下人间的缺憾与断裂；</w:t>
      </w:r>
      <w:r>
        <w:rPr>
          <w:rFonts w:ascii="SimSun" w:hAnsi="SimSun" w:eastAsia="SimSun" w:cs="SimSun"/>
          <w:sz w:val="22"/>
          <w:szCs w:val="22"/>
        </w:rPr>
        <w:t xml:space="preserve"> </w:t>
      </w:r>
      <w:r>
        <w:rPr>
          <w:rFonts w:ascii="SimSun" w:hAnsi="SimSun" w:eastAsia="SimSun" w:cs="SimSun"/>
          <w:sz w:val="22"/>
          <w:szCs w:val="22"/>
          <w:spacing w:val="-9"/>
        </w:rPr>
        <w:t>他越向往完整真实的叙述，便越感到意符与意旨，语言与世界的罅隙。砍</w:t>
      </w:r>
      <w:r>
        <w:rPr>
          <w:rFonts w:ascii="SimSun" w:hAnsi="SimSun" w:eastAsia="SimSun" w:cs="SimSun"/>
          <w:sz w:val="22"/>
          <w:szCs w:val="22"/>
          <w:spacing w:val="5"/>
        </w:rPr>
        <w:t xml:space="preserve"> </w:t>
      </w:r>
      <w:r>
        <w:rPr>
          <w:rFonts w:ascii="SimSun" w:hAnsi="SimSun" w:eastAsia="SimSun" w:cs="SimSun"/>
          <w:sz w:val="22"/>
          <w:szCs w:val="22"/>
          <w:spacing w:val="-9"/>
        </w:rPr>
        <w:t>头一景因而直指鲁迅对生命本体意义失落的恐惧，以及一种难归始原的乡</w:t>
      </w:r>
      <w:r>
        <w:rPr>
          <w:rFonts w:ascii="SimSun" w:hAnsi="SimSun" w:eastAsia="SimSun" w:cs="SimSun"/>
          <w:sz w:val="22"/>
          <w:szCs w:val="22"/>
          <w:spacing w:val="5"/>
        </w:rPr>
        <w:t xml:space="preserve"> </w:t>
      </w:r>
      <w:r>
        <w:rPr>
          <w:rFonts w:ascii="SimSun" w:hAnsi="SimSun" w:eastAsia="SimSun" w:cs="SimSun"/>
          <w:sz w:val="22"/>
          <w:szCs w:val="22"/>
          <w:spacing w:val="-2"/>
        </w:rPr>
        <w:t>愁式渴望。由是延伸，我们更要说断裂的主题不只显现于头与身体的分</w:t>
      </w:r>
      <w:r>
        <w:rPr>
          <w:rFonts w:ascii="SimSun" w:hAnsi="SimSun" w:eastAsia="SimSun" w:cs="SimSun"/>
          <w:sz w:val="22"/>
          <w:szCs w:val="22"/>
        </w:rPr>
        <w:t xml:space="preserve"> </w:t>
      </w:r>
      <w:r>
        <w:rPr>
          <w:rFonts w:ascii="SimSun" w:hAnsi="SimSun" w:eastAsia="SimSun" w:cs="SimSun"/>
          <w:sz w:val="22"/>
          <w:szCs w:val="22"/>
          <w:spacing w:val="-2"/>
        </w:rPr>
        <w:t>家，也显现于像《狂人日记》中，叙事语言的文白分歧及主角性格的分</w:t>
      </w:r>
      <w:r>
        <w:rPr>
          <w:rFonts w:ascii="SimSun" w:hAnsi="SimSun" w:eastAsia="SimSun" w:cs="SimSun"/>
          <w:sz w:val="22"/>
          <w:szCs w:val="22"/>
        </w:rPr>
        <w:t xml:space="preserve"> </w:t>
      </w:r>
      <w:r>
        <w:rPr>
          <w:rFonts w:ascii="SimSun" w:hAnsi="SimSun" w:eastAsia="SimSun" w:cs="SimSun"/>
          <w:sz w:val="22"/>
          <w:szCs w:val="22"/>
          <w:spacing w:val="-9"/>
        </w:rPr>
        <w:t>裂，《祝福》中祥林嫂对身后二鬼分尸的恐惧，乃至《在酒楼上》知识分</w:t>
      </w:r>
      <w:r>
        <w:rPr>
          <w:rFonts w:ascii="SimSun" w:hAnsi="SimSun" w:eastAsia="SimSun" w:cs="SimSun"/>
          <w:sz w:val="22"/>
          <w:szCs w:val="22"/>
          <w:spacing w:val="6"/>
        </w:rPr>
        <w:t xml:space="preserve"> </w:t>
      </w:r>
      <w:r>
        <w:rPr>
          <w:rFonts w:ascii="SimSun" w:hAnsi="SimSun" w:eastAsia="SimSun" w:cs="SimSun"/>
          <w:sz w:val="22"/>
          <w:szCs w:val="22"/>
          <w:spacing w:val="-9"/>
        </w:rPr>
        <w:t>子言行不一的愧疚上。而鲁迅的杂文，正是以文类上芜杂散漫、‘见首不</w:t>
      </w:r>
      <w:r>
        <w:rPr>
          <w:rFonts w:ascii="SimSun" w:hAnsi="SimSun" w:eastAsia="SimSun" w:cs="SimSun"/>
          <w:sz w:val="22"/>
          <w:szCs w:val="22"/>
          <w:spacing w:val="8"/>
        </w:rPr>
        <w:t xml:space="preserve"> </w:t>
      </w:r>
      <w:r>
        <w:rPr>
          <w:rFonts w:ascii="SimSun" w:hAnsi="SimSun" w:eastAsia="SimSun" w:cs="SimSun"/>
          <w:sz w:val="22"/>
          <w:szCs w:val="22"/>
          <w:spacing w:val="-10"/>
        </w:rPr>
        <w:t>见尾’的风格，分立于传统种种‘大叙述’之外。鲁迅以惊见砍头所</w:t>
      </w:r>
      <w:r>
        <w:rPr>
          <w:rFonts w:ascii="SimSun" w:hAnsi="SimSun" w:eastAsia="SimSun" w:cs="SimSun"/>
          <w:sz w:val="22"/>
          <w:szCs w:val="22"/>
          <w:spacing w:val="-11"/>
        </w:rPr>
        <w:t>象征</w:t>
      </w:r>
      <w:r>
        <w:rPr>
          <w:rFonts w:ascii="SimSun" w:hAnsi="SimSun" w:eastAsia="SimSun" w:cs="SimSun"/>
          <w:sz w:val="22"/>
          <w:szCs w:val="22"/>
        </w:rPr>
        <w:t xml:space="preserve">  </w:t>
      </w:r>
      <w:r>
        <w:rPr>
          <w:rFonts w:ascii="SimSun" w:hAnsi="SimSun" w:eastAsia="SimSun" w:cs="SimSun"/>
          <w:sz w:val="22"/>
          <w:szCs w:val="22"/>
          <w:spacing w:val="-9"/>
        </w:rPr>
        <w:t>的意义崩裂起家，竟至自身迎向崩裂的主题、人物与风格，以作为对此一</w:t>
      </w:r>
      <w:r>
        <w:rPr>
          <w:rFonts w:ascii="SimSun" w:hAnsi="SimSun" w:eastAsia="SimSun" w:cs="SimSun"/>
          <w:sz w:val="22"/>
          <w:szCs w:val="22"/>
          <w:spacing w:val="8"/>
        </w:rPr>
        <w:t xml:space="preserve"> </w:t>
      </w:r>
      <w:r>
        <w:rPr>
          <w:rFonts w:ascii="SimSun" w:hAnsi="SimSun" w:eastAsia="SimSun" w:cs="SimSun"/>
          <w:sz w:val="22"/>
          <w:szCs w:val="22"/>
          <w:spacing w:val="-2"/>
        </w:rPr>
        <w:t>现象的批判。这不能不看做是一为求‘全’却自我割裂，否定的极致演</w:t>
      </w:r>
      <w:r>
        <w:rPr>
          <w:rFonts w:ascii="SimSun" w:hAnsi="SimSun" w:eastAsia="SimSun" w:cs="SimSun"/>
          <w:sz w:val="22"/>
          <w:szCs w:val="22"/>
          <w:spacing w:val="3"/>
        </w:rPr>
        <w:t xml:space="preserve"> </w:t>
      </w:r>
      <w:r>
        <w:rPr>
          <w:rFonts w:ascii="SimSun" w:hAnsi="SimSun" w:eastAsia="SimSun" w:cs="SimSun"/>
          <w:sz w:val="22"/>
          <w:szCs w:val="22"/>
          <w:spacing w:val="-9"/>
        </w:rPr>
        <w:t>出”。等等。一口咬定鲁迅有着“砍头情结”后，竟依此“情结”对鲁迅</w:t>
      </w:r>
      <w:r>
        <w:rPr>
          <w:rFonts w:ascii="SimSun" w:hAnsi="SimSun" w:eastAsia="SimSun" w:cs="SimSun"/>
          <w:sz w:val="22"/>
          <w:szCs w:val="22"/>
          <w:spacing w:val="5"/>
        </w:rPr>
        <w:t xml:space="preserve"> </w:t>
      </w:r>
      <w:r>
        <w:rPr>
          <w:rFonts w:ascii="SimSun" w:hAnsi="SimSun" w:eastAsia="SimSun" w:cs="SimSun"/>
          <w:sz w:val="22"/>
          <w:szCs w:val="22"/>
          <w:spacing w:val="-9"/>
        </w:rPr>
        <w:t>从宏观到微观地做出了这种种解释。这不能不让人一再惊叹王德威先生真</w:t>
      </w:r>
      <w:r>
        <w:rPr>
          <w:rFonts w:ascii="SimSun" w:hAnsi="SimSun" w:eastAsia="SimSun" w:cs="SimSun"/>
          <w:sz w:val="22"/>
          <w:szCs w:val="22"/>
          <w:spacing w:val="6"/>
        </w:rPr>
        <w:t xml:space="preserve"> </w:t>
      </w:r>
      <w:r>
        <w:rPr>
          <w:rFonts w:ascii="SimSun" w:hAnsi="SimSun" w:eastAsia="SimSun" w:cs="SimSun"/>
          <w:sz w:val="22"/>
          <w:szCs w:val="22"/>
          <w:spacing w:val="-5"/>
        </w:rPr>
        <w:t>是好手段!竟能如此无所顾忌地捕风捉影、穿凿附会，堪称一绝!</w:t>
      </w:r>
    </w:p>
    <w:p>
      <w:pPr>
        <w:ind w:left="110" w:right="33" w:firstLine="450"/>
        <w:spacing w:before="201" w:line="282" w:lineRule="auto"/>
        <w:jc w:val="both"/>
        <w:rPr>
          <w:rFonts w:ascii="SimSun" w:hAnsi="SimSun" w:eastAsia="SimSun" w:cs="SimSun"/>
          <w:sz w:val="22"/>
          <w:szCs w:val="22"/>
        </w:rPr>
      </w:pPr>
      <w:r>
        <w:rPr>
          <w:rFonts w:ascii="SimSun" w:hAnsi="SimSun" w:eastAsia="SimSun" w:cs="SimSun"/>
          <w:sz w:val="22"/>
          <w:szCs w:val="22"/>
          <w:spacing w:val="-7"/>
        </w:rPr>
        <w:t>由于篇幅所限，本文不能对《谈起》关于鲁迅的种种谬论一一辨</w:t>
      </w:r>
      <w:r>
        <w:rPr>
          <w:rFonts w:ascii="SimSun" w:hAnsi="SimSun" w:eastAsia="SimSun" w:cs="SimSun"/>
          <w:sz w:val="22"/>
          <w:szCs w:val="22"/>
          <w:spacing w:val="-8"/>
        </w:rPr>
        <w:t>析。</w:t>
      </w:r>
      <w:r>
        <w:rPr>
          <w:rFonts w:ascii="SimSun" w:hAnsi="SimSun" w:eastAsia="SimSun" w:cs="SimSun"/>
          <w:sz w:val="22"/>
          <w:szCs w:val="22"/>
        </w:rPr>
        <w:t xml:space="preserve"> </w:t>
      </w:r>
      <w:r>
        <w:rPr>
          <w:rFonts w:ascii="SimSun" w:hAnsi="SimSun" w:eastAsia="SimSun" w:cs="SimSun"/>
          <w:sz w:val="22"/>
          <w:szCs w:val="22"/>
          <w:spacing w:val="-2"/>
        </w:rPr>
        <w:t>王德威先生将鲁沈作比，本意是要说明沈优鲁劣。这结论其实早在他心</w:t>
      </w:r>
      <w:r>
        <w:rPr>
          <w:rFonts w:ascii="SimSun" w:hAnsi="SimSun" w:eastAsia="SimSun" w:cs="SimSun"/>
          <w:sz w:val="22"/>
          <w:szCs w:val="22"/>
          <w:spacing w:val="5"/>
        </w:rPr>
        <w:t xml:space="preserve"> </w:t>
      </w:r>
      <w:r>
        <w:rPr>
          <w:rFonts w:ascii="SimSun" w:hAnsi="SimSun" w:eastAsia="SimSun" w:cs="SimSun"/>
          <w:sz w:val="22"/>
          <w:szCs w:val="22"/>
          <w:spacing w:val="-9"/>
        </w:rPr>
        <w:t>中，挖空心思地比较一番，不过是为了给这结论配上证据。既如此，便不</w:t>
      </w:r>
      <w:r>
        <w:rPr>
          <w:rFonts w:ascii="SimSun" w:hAnsi="SimSun" w:eastAsia="SimSun" w:cs="SimSun"/>
          <w:sz w:val="22"/>
          <w:szCs w:val="22"/>
          <w:spacing w:val="8"/>
        </w:rPr>
        <w:t xml:space="preserve"> </w:t>
      </w:r>
      <w:r>
        <w:rPr>
          <w:rFonts w:ascii="SimSun" w:hAnsi="SimSun" w:eastAsia="SimSun" w:cs="SimSun"/>
          <w:sz w:val="22"/>
          <w:szCs w:val="22"/>
          <w:spacing w:val="-3"/>
        </w:rPr>
        <w:t>但根据结论的需要而描绘鲁迅形象，也必然根据结论的需要而重塑沈从</w:t>
      </w:r>
      <w:r>
        <w:rPr>
          <w:rFonts w:ascii="SimSun" w:hAnsi="SimSun" w:eastAsia="SimSun" w:cs="SimSun"/>
          <w:sz w:val="22"/>
          <w:szCs w:val="22"/>
          <w:spacing w:val="5"/>
        </w:rPr>
        <w:t xml:space="preserve">  </w:t>
      </w:r>
      <w:r>
        <w:rPr>
          <w:rFonts w:ascii="SimSun" w:hAnsi="SimSun" w:eastAsia="SimSun" w:cs="SimSun"/>
          <w:sz w:val="22"/>
          <w:szCs w:val="22"/>
          <w:spacing w:val="-9"/>
        </w:rPr>
        <w:t>文。王德威先生所极力推崇沈从文的，是在写“砍头”时，“只得一清如</w:t>
      </w:r>
      <w:r>
        <w:rPr>
          <w:rFonts w:ascii="SimSun" w:hAnsi="SimSun" w:eastAsia="SimSun" w:cs="SimSun"/>
          <w:sz w:val="22"/>
          <w:szCs w:val="22"/>
          <w:spacing w:val="12"/>
        </w:rPr>
        <w:t xml:space="preserve"> </w:t>
      </w:r>
      <w:r>
        <w:rPr>
          <w:rFonts w:ascii="SimSun" w:hAnsi="SimSun" w:eastAsia="SimSun" w:cs="SimSun"/>
          <w:sz w:val="22"/>
          <w:szCs w:val="22"/>
          <w:spacing w:val="-10"/>
        </w:rPr>
        <w:t>水的文字白描。既少孤愤，尤乏讥诮”;是“有多少对人世劫噩的大悲悯，</w:t>
      </w:r>
      <w:r>
        <w:rPr>
          <w:rFonts w:ascii="SimSun" w:hAnsi="SimSun" w:eastAsia="SimSun" w:cs="SimSun"/>
          <w:sz w:val="22"/>
          <w:szCs w:val="22"/>
          <w:spacing w:val="18"/>
        </w:rPr>
        <w:t xml:space="preserve"> </w:t>
      </w:r>
      <w:r>
        <w:rPr>
          <w:rFonts w:ascii="SimSun" w:hAnsi="SimSun" w:eastAsia="SimSun" w:cs="SimSun"/>
          <w:sz w:val="22"/>
          <w:szCs w:val="22"/>
          <w:spacing w:val="-9"/>
        </w:rPr>
        <w:t>大惊恸积蕴其中”;是“在悲悯之余，竟多了一层宽容”,等等。关于沈从</w:t>
      </w:r>
      <w:r>
        <w:rPr>
          <w:rFonts w:ascii="SimSun" w:hAnsi="SimSun" w:eastAsia="SimSun" w:cs="SimSun"/>
          <w:sz w:val="22"/>
          <w:szCs w:val="22"/>
          <w:spacing w:val="14"/>
        </w:rPr>
        <w:t xml:space="preserve"> </w:t>
      </w:r>
      <w:r>
        <w:rPr>
          <w:rFonts w:ascii="SimSun" w:hAnsi="SimSun" w:eastAsia="SimSun" w:cs="SimSun"/>
          <w:sz w:val="22"/>
          <w:szCs w:val="22"/>
          <w:spacing w:val="-11"/>
        </w:rPr>
        <w:t>文，本文也不可能多谈，但必须强调者有二。</w:t>
      </w:r>
    </w:p>
    <w:p>
      <w:pPr>
        <w:ind w:left="110" w:firstLine="419"/>
        <w:spacing w:before="23" w:line="277" w:lineRule="auto"/>
        <w:jc w:val="both"/>
        <w:rPr>
          <w:rFonts w:ascii="SimSun" w:hAnsi="SimSun" w:eastAsia="SimSun" w:cs="SimSun"/>
          <w:sz w:val="22"/>
          <w:szCs w:val="22"/>
        </w:rPr>
      </w:pPr>
      <w:r>
        <w:rPr>
          <w:rFonts w:ascii="SimSun" w:hAnsi="SimSun" w:eastAsia="SimSun" w:cs="SimSun"/>
          <w:sz w:val="22"/>
          <w:szCs w:val="22"/>
          <w:spacing w:val="-8"/>
        </w:rPr>
        <w:t>其一，沈从文小说在写到“砍头”等人间惨</w:t>
      </w:r>
      <w:r>
        <w:rPr>
          <w:rFonts w:ascii="SimSun" w:hAnsi="SimSun" w:eastAsia="SimSun" w:cs="SimSun"/>
          <w:sz w:val="22"/>
          <w:szCs w:val="22"/>
          <w:spacing w:val="-9"/>
        </w:rPr>
        <w:t>象时，确实往往显得很冷</w:t>
      </w:r>
      <w:r>
        <w:rPr>
          <w:rFonts w:ascii="SimSun" w:hAnsi="SimSun" w:eastAsia="SimSun" w:cs="SimSun"/>
          <w:sz w:val="22"/>
          <w:szCs w:val="22"/>
        </w:rPr>
        <w:t xml:space="preserve">  </w:t>
      </w:r>
      <w:r>
        <w:rPr>
          <w:rFonts w:ascii="SimSun" w:hAnsi="SimSun" w:eastAsia="SimSun" w:cs="SimSun"/>
          <w:sz w:val="22"/>
          <w:szCs w:val="22"/>
          <w:spacing w:val="-9"/>
        </w:rPr>
        <w:t>静。作为一种创作风格，这并非沈的独创，乃是深受狄更斯、契诃夫等作</w:t>
      </w:r>
      <w:r>
        <w:rPr>
          <w:rFonts w:ascii="SimSun" w:hAnsi="SimSun" w:eastAsia="SimSun" w:cs="SimSun"/>
          <w:sz w:val="22"/>
          <w:szCs w:val="22"/>
          <w:spacing w:val="5"/>
        </w:rPr>
        <w:t xml:space="preserve">  </w:t>
      </w:r>
      <w:r>
        <w:rPr>
          <w:rFonts w:ascii="SimSun" w:hAnsi="SimSun" w:eastAsia="SimSun" w:cs="SimSun"/>
          <w:sz w:val="22"/>
          <w:szCs w:val="22"/>
          <w:spacing w:val="-9"/>
        </w:rPr>
        <w:t>家影响所致。尤其契诃夫，对沈的影响极深。契诃夫认为写被压迫者的苦</w:t>
      </w:r>
      <w:r>
        <w:rPr>
          <w:rFonts w:ascii="SimSun" w:hAnsi="SimSun" w:eastAsia="SimSun" w:cs="SimSun"/>
          <w:sz w:val="22"/>
          <w:szCs w:val="22"/>
          <w:spacing w:val="3"/>
        </w:rPr>
        <w:t xml:space="preserve">  </w:t>
      </w:r>
      <w:r>
        <w:rPr>
          <w:rFonts w:ascii="SimSun" w:hAnsi="SimSun" w:eastAsia="SimSun" w:cs="SimSun"/>
          <w:sz w:val="22"/>
          <w:szCs w:val="22"/>
          <w:spacing w:val="-2"/>
        </w:rPr>
        <w:t>难时，要“极力冷心肠”,要尽量将自己的感情隐藏起来，叙述越平静，</w:t>
      </w:r>
    </w:p>
    <w:p>
      <w:pPr>
        <w:spacing w:line="277" w:lineRule="auto"/>
        <w:sectPr>
          <w:pgSz w:w="9210" w:h="13120"/>
          <w:pgMar w:top="400" w:right="1026" w:bottom="400" w:left="1200" w:header="0" w:footer="0" w:gutter="0"/>
        </w:sectPr>
        <w:rPr>
          <w:rFonts w:ascii="SimSun" w:hAnsi="SimSun" w:eastAsia="SimSun" w:cs="SimSun"/>
          <w:sz w:val="22"/>
          <w:szCs w:val="22"/>
        </w:rPr>
      </w:pPr>
    </w:p>
    <w:p>
      <w:pPr>
        <w:ind w:left="30"/>
        <w:spacing w:before="199"/>
        <w:rPr>
          <w:rFonts w:ascii="Times New Roman" w:hAnsi="Times New Roman" w:eastAsia="Times New Roman" w:cs="Times New Roman"/>
          <w:sz w:val="22"/>
          <w:szCs w:val="22"/>
        </w:rPr>
      </w:pPr>
      <w:r>
        <w:drawing>
          <wp:anchor distT="0" distB="0" distL="0" distR="0" simplePos="0" relativeHeight="253027328" behindDoc="0" locked="0" layoutInCell="1" allowOverlap="1">
            <wp:simplePos x="0" y="0"/>
            <wp:positionH relativeFrom="column">
              <wp:posOffset>501634</wp:posOffset>
            </wp:positionH>
            <wp:positionV relativeFrom="paragraph">
              <wp:posOffset>431814</wp:posOffset>
            </wp:positionV>
            <wp:extent cx="2159035" cy="6350"/>
            <wp:effectExtent l="0" t="0" r="0" b="0"/>
            <wp:wrapNone/>
            <wp:docPr id="1104" name="IM 1104"/>
            <wp:cNvGraphicFramePr/>
            <a:graphic>
              <a:graphicData uri="http://schemas.openxmlformats.org/drawingml/2006/picture">
                <pic:pic>
                  <pic:nvPicPr>
                    <pic:cNvPr id="1104" name="IM 1104"/>
                    <pic:cNvPicPr/>
                  </pic:nvPicPr>
                  <pic:blipFill>
                    <a:blip r:embed="rId558"/>
                    <a:stretch>
                      <a:fillRect/>
                    </a:stretch>
                  </pic:blipFill>
                  <pic:spPr>
                    <a:xfrm rot="0">
                      <a:off x="0" y="0"/>
                      <a:ext cx="2159035" cy="6350"/>
                    </a:xfrm>
                    <a:prstGeom prst="rect">
                      <a:avLst/>
                    </a:prstGeom>
                  </pic:spPr>
                </pic:pic>
              </a:graphicData>
            </a:graphic>
          </wp:anchor>
        </w:drawing>
      </w:r>
      <w:bookmarkStart w:name="bookmark156" w:id="161"/>
      <w:bookmarkEnd w:id="161"/>
      <w:r>
        <w:rPr>
          <w:rFonts w:ascii="SimHei" w:hAnsi="SimHei" w:eastAsia="SimHei" w:cs="SimHei"/>
          <w:sz w:val="31"/>
          <w:szCs w:val="31"/>
          <w:position w:val="-40"/>
        </w:rPr>
        <w:drawing>
          <wp:inline distT="0" distB="0" distL="0" distR="0">
            <wp:extent cx="501613" cy="501704"/>
            <wp:effectExtent l="0" t="0" r="0" b="0"/>
            <wp:docPr id="1106" name="IM 1106"/>
            <wp:cNvGraphicFramePr/>
            <a:graphic>
              <a:graphicData uri="http://schemas.openxmlformats.org/drawingml/2006/picture">
                <pic:pic>
                  <pic:nvPicPr>
                    <pic:cNvPr id="1106" name="IM 1106"/>
                    <pic:cNvPicPr/>
                  </pic:nvPicPr>
                  <pic:blipFill>
                    <a:blip r:embed="rId559"/>
                    <a:stretch>
                      <a:fillRect/>
                    </a:stretch>
                  </pic:blipFill>
                  <pic:spPr>
                    <a:xfrm rot="0">
                      <a:off x="0" y="0"/>
                      <a:ext cx="501613" cy="501704"/>
                    </a:xfrm>
                    <a:prstGeom prst="rect">
                      <a:avLst/>
                    </a:prstGeom>
                  </pic:spPr>
                </pic:pic>
              </a:graphicData>
            </a:graphic>
          </wp:inline>
        </w:drawing>
      </w:r>
      <w:r>
        <w:rPr>
          <w:rFonts w:ascii="SimHei" w:hAnsi="SimHei" w:eastAsia="SimHei" w:cs="SimHei"/>
          <w:sz w:val="31"/>
          <w:szCs w:val="31"/>
          <w:spacing w:val="30"/>
        </w:rPr>
        <w:t xml:space="preserve"> </w:t>
      </w:r>
      <w:r>
        <w:rPr>
          <w:rFonts w:ascii="SimHei" w:hAnsi="SimHei" w:eastAsia="SimHei" w:cs="SimHei"/>
          <w:sz w:val="31"/>
          <w:szCs w:val="31"/>
          <w:b/>
          <w:bCs/>
        </w:rPr>
        <w:t>批评丛书</w:t>
      </w:r>
      <w:r>
        <w:rPr>
          <w:rFonts w:ascii="SimHei" w:hAnsi="SimHei" w:eastAsia="SimHei" w:cs="SimHei"/>
          <w:sz w:val="31"/>
          <w:szCs w:val="31"/>
          <w:spacing w:val="10"/>
        </w:rPr>
        <w:t xml:space="preserve">      </w:t>
      </w:r>
      <w:r>
        <w:rPr>
          <w:rFonts w:ascii="Times New Roman" w:hAnsi="Times New Roman" w:eastAsia="Times New Roman" w:cs="Times New Roman"/>
          <w:sz w:val="22"/>
          <w:szCs w:val="22"/>
          <w:position w:val="-5"/>
        </w:rPr>
        <w:t>338</w:t>
      </w:r>
    </w:p>
    <w:p>
      <w:pPr>
        <w:ind w:right="202" w:firstLine="110"/>
        <w:spacing w:before="305" w:line="275" w:lineRule="auto"/>
        <w:jc w:val="both"/>
        <w:rPr>
          <w:rFonts w:ascii="SimSun" w:hAnsi="SimSun" w:eastAsia="SimSun" w:cs="SimSun"/>
          <w:sz w:val="22"/>
          <w:szCs w:val="22"/>
        </w:rPr>
      </w:pPr>
      <w:r>
        <w:rPr>
          <w:rFonts w:ascii="SimSun" w:hAnsi="SimSun" w:eastAsia="SimSun" w:cs="SimSun"/>
          <w:sz w:val="22"/>
          <w:szCs w:val="22"/>
          <w:spacing w:val="-16"/>
        </w:rPr>
        <w:t>苦难便越具有震撼力。沈从文服膺契诃夫，在《废邮存底</w:t>
      </w:r>
      <w:r>
        <w:rPr>
          <w:rFonts w:ascii="SimSun" w:hAnsi="SimSun" w:eastAsia="SimSun" w:cs="SimSun"/>
          <w:sz w:val="22"/>
          <w:szCs w:val="22"/>
          <w:spacing w:val="-13"/>
        </w:rPr>
        <w:t xml:space="preserve"> </w:t>
      </w:r>
      <w:r>
        <w:rPr>
          <w:rFonts w:ascii="SimSun" w:hAnsi="SimSun" w:eastAsia="SimSun" w:cs="SimSun"/>
          <w:sz w:val="22"/>
          <w:szCs w:val="22"/>
          <w:spacing w:val="-16"/>
        </w:rPr>
        <w:t>·给一个写诗的》</w:t>
      </w:r>
      <w:r>
        <w:rPr>
          <w:rFonts w:ascii="SimSun" w:hAnsi="SimSun" w:eastAsia="SimSun" w:cs="SimSun"/>
          <w:sz w:val="22"/>
          <w:szCs w:val="22"/>
        </w:rPr>
        <w:t xml:space="preserve"> </w:t>
      </w:r>
      <w:r>
        <w:rPr>
          <w:rFonts w:ascii="SimSun" w:hAnsi="SimSun" w:eastAsia="SimSun" w:cs="SimSun"/>
          <w:sz w:val="22"/>
          <w:szCs w:val="22"/>
          <w:spacing w:val="-6"/>
        </w:rPr>
        <w:t>中，他也说：“神圣伟大的悲哀不一定有一摊血一把眼泪，一个聪明的作</w:t>
      </w:r>
      <w:r>
        <w:rPr>
          <w:rFonts w:ascii="SimSun" w:hAnsi="SimSun" w:eastAsia="SimSun" w:cs="SimSun"/>
          <w:sz w:val="22"/>
          <w:szCs w:val="22"/>
          <w:spacing w:val="15"/>
        </w:rPr>
        <w:t xml:space="preserve"> </w:t>
      </w:r>
      <w:r>
        <w:rPr>
          <w:rFonts w:ascii="SimSun" w:hAnsi="SimSun" w:eastAsia="SimSun" w:cs="SimSun"/>
          <w:sz w:val="22"/>
          <w:szCs w:val="22"/>
          <w:spacing w:val="-5"/>
        </w:rPr>
        <w:t>家写人类痛苦是用微笑来表现的。”正因为怀有这样的艺术追求，沈从文</w:t>
      </w:r>
      <w:r>
        <w:rPr>
          <w:rFonts w:ascii="SimSun" w:hAnsi="SimSun" w:eastAsia="SimSun" w:cs="SimSun"/>
          <w:sz w:val="22"/>
          <w:szCs w:val="22"/>
        </w:rPr>
        <w:t xml:space="preserve"> </w:t>
      </w:r>
      <w:r>
        <w:rPr>
          <w:rFonts w:ascii="SimSun" w:hAnsi="SimSun" w:eastAsia="SimSun" w:cs="SimSun"/>
          <w:sz w:val="22"/>
          <w:szCs w:val="22"/>
          <w:spacing w:val="8"/>
        </w:rPr>
        <w:t>小说在叙述人间苦难时，往往语调从容、平缓，“既少孤愤，尤乏讥</w:t>
      </w:r>
      <w:r>
        <w:rPr>
          <w:rFonts w:ascii="SimSun" w:hAnsi="SimSun" w:eastAsia="SimSun" w:cs="SimSun"/>
          <w:sz w:val="22"/>
          <w:szCs w:val="22"/>
          <w:spacing w:val="17"/>
        </w:rPr>
        <w:t xml:space="preserve"> </w:t>
      </w:r>
      <w:r>
        <w:rPr>
          <w:rFonts w:ascii="SimSun" w:hAnsi="SimSun" w:eastAsia="SimSun" w:cs="SimSun"/>
          <w:sz w:val="22"/>
          <w:szCs w:val="22"/>
          <w:spacing w:val="-5"/>
        </w:rPr>
        <w:t>诮”。</w:t>
      </w:r>
      <w:r>
        <w:rPr>
          <w:rFonts w:ascii="SimSun" w:hAnsi="SimSun" w:eastAsia="SimSun" w:cs="SimSun"/>
          <w:sz w:val="22"/>
          <w:szCs w:val="22"/>
          <w:u w:val="single" w:color="auto"/>
          <w:spacing w:val="-5"/>
        </w:rPr>
        <w:t xml:space="preserve">    </w:t>
      </w:r>
      <w:r>
        <w:rPr>
          <w:rFonts w:ascii="SimSun" w:hAnsi="SimSun" w:eastAsia="SimSun" w:cs="SimSun"/>
          <w:sz w:val="22"/>
          <w:szCs w:val="22"/>
          <w:spacing w:val="-5"/>
        </w:rPr>
        <w:t>不仅仅在写“砍头”时是这样，在写别样的苦难时也</w:t>
      </w:r>
      <w:r>
        <w:rPr>
          <w:rFonts w:ascii="SimSun" w:hAnsi="SimSun" w:eastAsia="SimSun" w:cs="SimSun"/>
          <w:sz w:val="22"/>
          <w:szCs w:val="22"/>
          <w:spacing w:val="-6"/>
        </w:rPr>
        <w:t>如此。例</w:t>
      </w:r>
      <w:r>
        <w:rPr>
          <w:rFonts w:ascii="SimSun" w:hAnsi="SimSun" w:eastAsia="SimSun" w:cs="SimSun"/>
          <w:sz w:val="22"/>
          <w:szCs w:val="22"/>
        </w:rPr>
        <w:t xml:space="preserve"> </w:t>
      </w:r>
      <w:r>
        <w:rPr>
          <w:rFonts w:ascii="SimSun" w:hAnsi="SimSun" w:eastAsia="SimSun" w:cs="SimSun"/>
          <w:sz w:val="22"/>
          <w:szCs w:val="22"/>
          <w:spacing w:val="-6"/>
        </w:rPr>
        <w:t>如《丈夫》,叙述时刻意带一点轻松调侃的语</w:t>
      </w:r>
      <w:r>
        <w:rPr>
          <w:rFonts w:ascii="SimSun" w:hAnsi="SimSun" w:eastAsia="SimSun" w:cs="SimSun"/>
          <w:sz w:val="22"/>
          <w:szCs w:val="22"/>
          <w:spacing w:val="-7"/>
        </w:rPr>
        <w:t>调，叙述者的感情毫不外露。</w:t>
      </w:r>
      <w:r>
        <w:rPr>
          <w:rFonts w:ascii="SimSun" w:hAnsi="SimSun" w:eastAsia="SimSun" w:cs="SimSun"/>
          <w:sz w:val="22"/>
          <w:szCs w:val="22"/>
        </w:rPr>
        <w:t xml:space="preserve"> </w:t>
      </w:r>
      <w:r>
        <w:rPr>
          <w:rFonts w:ascii="SimSun" w:hAnsi="SimSun" w:eastAsia="SimSun" w:cs="SimSun"/>
          <w:sz w:val="22"/>
          <w:szCs w:val="22"/>
          <w:spacing w:val="2"/>
        </w:rPr>
        <w:t>至于鲁迅，前文已说过，并不曾在小说中正面细写过“砍头”。仅仅在</w:t>
      </w:r>
      <w:r>
        <w:rPr>
          <w:rFonts w:ascii="SimSun" w:hAnsi="SimSun" w:eastAsia="SimSun" w:cs="SimSun"/>
          <w:sz w:val="22"/>
          <w:szCs w:val="22"/>
        </w:rPr>
        <w:t xml:space="preserve"> </w:t>
      </w:r>
      <w:r>
        <w:rPr>
          <w:rFonts w:ascii="SimSun" w:hAnsi="SimSun" w:eastAsia="SimSun" w:cs="SimSun"/>
          <w:sz w:val="22"/>
          <w:szCs w:val="22"/>
          <w:spacing w:val="-5"/>
        </w:rPr>
        <w:t>“砍头”一事上，拿鲁沈二人的小说作比，压根儿便不成立。但若从写苦</w:t>
      </w:r>
      <w:r>
        <w:rPr>
          <w:rFonts w:ascii="SimSun" w:hAnsi="SimSun" w:eastAsia="SimSun" w:cs="SimSun"/>
          <w:sz w:val="22"/>
          <w:szCs w:val="22"/>
        </w:rPr>
        <w:t xml:space="preserve"> </w:t>
      </w:r>
      <w:r>
        <w:rPr>
          <w:rFonts w:ascii="SimSun" w:hAnsi="SimSun" w:eastAsia="SimSun" w:cs="SimSun"/>
          <w:sz w:val="22"/>
          <w:szCs w:val="22"/>
          <w:spacing w:val="-5"/>
        </w:rPr>
        <w:t>难的角度将鲁沈二人小说作比，倒是可以比一比的。鲁迅也颇受契诃</w:t>
      </w:r>
      <w:r>
        <w:rPr>
          <w:rFonts w:ascii="SimSun" w:hAnsi="SimSun" w:eastAsia="SimSun" w:cs="SimSun"/>
          <w:sz w:val="22"/>
          <w:szCs w:val="22"/>
          <w:spacing w:val="-6"/>
        </w:rPr>
        <w:t>夫影</w:t>
      </w:r>
      <w:r>
        <w:rPr>
          <w:rFonts w:ascii="SimSun" w:hAnsi="SimSun" w:eastAsia="SimSun" w:cs="SimSun"/>
          <w:sz w:val="22"/>
          <w:szCs w:val="22"/>
        </w:rPr>
        <w:t xml:space="preserve"> </w:t>
      </w:r>
      <w:r>
        <w:rPr>
          <w:rFonts w:ascii="SimSun" w:hAnsi="SimSun" w:eastAsia="SimSun" w:cs="SimSun"/>
          <w:sz w:val="22"/>
          <w:szCs w:val="22"/>
          <w:spacing w:val="2"/>
        </w:rPr>
        <w:t>响，而他的小说写苦难时，往往也是冷静、从容，将感情紧紧</w:t>
      </w:r>
      <w:r>
        <w:rPr>
          <w:rFonts w:ascii="SimSun" w:hAnsi="SimSun" w:eastAsia="SimSun" w:cs="SimSun"/>
          <w:sz w:val="22"/>
          <w:szCs w:val="22"/>
          <w:spacing w:val="1"/>
        </w:rPr>
        <w:t>隐藏起来</w:t>
      </w:r>
      <w:r>
        <w:rPr>
          <w:rFonts w:ascii="SimSun" w:hAnsi="SimSun" w:eastAsia="SimSun" w:cs="SimSun"/>
          <w:sz w:val="22"/>
          <w:szCs w:val="22"/>
        </w:rPr>
        <w:t xml:space="preserve"> </w:t>
      </w:r>
      <w:r>
        <w:rPr>
          <w:rFonts w:ascii="SimSun" w:hAnsi="SimSun" w:eastAsia="SimSun" w:cs="SimSun"/>
          <w:sz w:val="22"/>
          <w:szCs w:val="22"/>
          <w:spacing w:val="-5"/>
        </w:rPr>
        <w:t>的，例如《孔乙己》、《祝福》等小说，在“叙事法则”上难道不与《丈</w:t>
      </w:r>
      <w:r>
        <w:rPr>
          <w:rFonts w:ascii="SimSun" w:hAnsi="SimSun" w:eastAsia="SimSun" w:cs="SimSun"/>
          <w:sz w:val="22"/>
          <w:szCs w:val="22"/>
          <w:spacing w:val="1"/>
        </w:rPr>
        <w:t xml:space="preserve"> </w:t>
      </w:r>
      <w:r>
        <w:rPr>
          <w:rFonts w:ascii="SimSun" w:hAnsi="SimSun" w:eastAsia="SimSun" w:cs="SimSun"/>
          <w:sz w:val="22"/>
          <w:szCs w:val="22"/>
          <w:spacing w:val="5"/>
        </w:rPr>
        <w:t>夫》等沈从文小说颇有相通之处么?所以，倘若不是仅从写所谓的“砍</w:t>
      </w:r>
      <w:r>
        <w:rPr>
          <w:rFonts w:ascii="SimSun" w:hAnsi="SimSun" w:eastAsia="SimSun" w:cs="SimSun"/>
          <w:sz w:val="22"/>
          <w:szCs w:val="22"/>
          <w:spacing w:val="12"/>
        </w:rPr>
        <w:t xml:space="preserve"> </w:t>
      </w:r>
      <w:r>
        <w:rPr>
          <w:rFonts w:ascii="SimSun" w:hAnsi="SimSun" w:eastAsia="SimSun" w:cs="SimSun"/>
          <w:sz w:val="22"/>
          <w:szCs w:val="22"/>
          <w:spacing w:val="-5"/>
        </w:rPr>
        <w:t>头”而是从写整个人间苦难的意义上将鲁沈二人小说比较，那一定会得出</w:t>
      </w:r>
    </w:p>
    <w:p>
      <w:pPr>
        <w:ind w:left="110" w:right="260"/>
        <w:spacing w:before="34" w:line="312" w:lineRule="auto"/>
        <w:jc w:val="both"/>
        <w:rPr>
          <w:rFonts w:ascii="SimSun" w:hAnsi="SimSun" w:eastAsia="SimSun" w:cs="SimSun"/>
          <w:sz w:val="22"/>
          <w:szCs w:val="22"/>
        </w:rPr>
      </w:pPr>
      <w:r>
        <w:rPr>
          <w:rFonts w:ascii="SimSun" w:hAnsi="SimSun" w:eastAsia="SimSun" w:cs="SimSun"/>
          <w:sz w:val="22"/>
          <w:szCs w:val="22"/>
          <w:spacing w:val="-9"/>
        </w:rPr>
        <w:t>与王德威先生完全不同的结论。说沈从文“最吊诡的贡献，是把五四文学</w:t>
      </w:r>
      <w:r>
        <w:rPr>
          <w:rFonts w:ascii="SimSun" w:hAnsi="SimSun" w:eastAsia="SimSun" w:cs="SimSun"/>
          <w:sz w:val="22"/>
          <w:szCs w:val="22"/>
          <w:spacing w:val="18"/>
        </w:rPr>
        <w:t xml:space="preserve"> </w:t>
      </w:r>
      <w:r>
        <w:rPr>
          <w:rFonts w:ascii="SimSun" w:hAnsi="SimSun" w:eastAsia="SimSun" w:cs="SimSun"/>
          <w:sz w:val="22"/>
          <w:szCs w:val="22"/>
          <w:spacing w:val="-9"/>
        </w:rPr>
        <w:t>第一‘巨头’-</w:t>
      </w:r>
      <w:r>
        <w:rPr>
          <w:rFonts w:ascii="SimSun" w:hAnsi="SimSun" w:eastAsia="SimSun" w:cs="SimSun"/>
          <w:sz w:val="22"/>
          <w:szCs w:val="22"/>
          <w:spacing w:val="-94"/>
        </w:rPr>
        <w:t xml:space="preserve"> </w:t>
      </w:r>
      <w:r>
        <w:rPr>
          <w:rFonts w:ascii="SimSun" w:hAnsi="SimSun" w:eastAsia="SimSun" w:cs="SimSun"/>
          <w:sz w:val="22"/>
          <w:szCs w:val="22"/>
          <w:u w:val="single" w:color="auto"/>
          <w:spacing w:val="26"/>
        </w:rPr>
        <w:t xml:space="preserve">   </w:t>
      </w:r>
      <w:r>
        <w:rPr>
          <w:rFonts w:ascii="SimSun" w:hAnsi="SimSun" w:eastAsia="SimSun" w:cs="SimSun"/>
          <w:sz w:val="22"/>
          <w:szCs w:val="22"/>
          <w:u w:val="single" w:color="auto"/>
          <w:spacing w:val="-9"/>
        </w:rPr>
        <w:t>鲁</w:t>
      </w:r>
      <w:r>
        <w:rPr>
          <w:rFonts w:ascii="SimSun" w:hAnsi="SimSun" w:eastAsia="SimSun" w:cs="SimSun"/>
          <w:sz w:val="22"/>
          <w:szCs w:val="22"/>
          <w:spacing w:val="-9"/>
        </w:rPr>
        <w:t>迅的言谈叙事法则，一股脑儿地砍将下来”,说沈从</w:t>
      </w:r>
      <w:r>
        <w:rPr>
          <w:rFonts w:ascii="SimSun" w:hAnsi="SimSun" w:eastAsia="SimSun" w:cs="SimSun"/>
          <w:sz w:val="22"/>
          <w:szCs w:val="22"/>
          <w:spacing w:val="2"/>
        </w:rPr>
        <w:t xml:space="preserve"> </w:t>
      </w:r>
      <w:r>
        <w:rPr>
          <w:rFonts w:ascii="SimSun" w:hAnsi="SimSun" w:eastAsia="SimSun" w:cs="SimSun"/>
          <w:sz w:val="22"/>
          <w:szCs w:val="22"/>
          <w:spacing w:val="-10"/>
        </w:rPr>
        <w:t>文“为现代小说另起了个源头”,是十足的无知。</w:t>
      </w:r>
    </w:p>
    <w:p>
      <w:pPr>
        <w:ind w:right="202" w:firstLine="540"/>
        <w:spacing w:before="9" w:line="282" w:lineRule="auto"/>
        <w:rPr>
          <w:rFonts w:ascii="SimSun" w:hAnsi="SimSun" w:eastAsia="SimSun" w:cs="SimSun"/>
          <w:sz w:val="22"/>
          <w:szCs w:val="22"/>
        </w:rPr>
      </w:pPr>
      <w:r>
        <w:rPr>
          <w:rFonts w:ascii="SimSun" w:hAnsi="SimSun" w:eastAsia="SimSun" w:cs="SimSun"/>
          <w:sz w:val="22"/>
          <w:szCs w:val="22"/>
          <w:spacing w:val="-5"/>
        </w:rPr>
        <w:t>其二，王德威先生认为鲁迅是象征性地写“砍头”,而“沈从文与鲁</w:t>
      </w:r>
      <w:r>
        <w:rPr>
          <w:rFonts w:ascii="SimSun" w:hAnsi="SimSun" w:eastAsia="SimSun" w:cs="SimSun"/>
          <w:sz w:val="22"/>
          <w:szCs w:val="22"/>
        </w:rPr>
        <w:t xml:space="preserve"> </w:t>
      </w:r>
      <w:r>
        <w:rPr>
          <w:rFonts w:ascii="SimSun" w:hAnsi="SimSun" w:eastAsia="SimSun" w:cs="SimSun"/>
          <w:sz w:val="22"/>
          <w:szCs w:val="22"/>
          <w:spacing w:val="-6"/>
        </w:rPr>
        <w:t>迅最大的不同处，即在于他并不预设这样的象征锁链”。意思是说，沈从</w:t>
      </w:r>
      <w:r>
        <w:rPr>
          <w:rFonts w:ascii="SimSun" w:hAnsi="SimSun" w:eastAsia="SimSun" w:cs="SimSun"/>
          <w:sz w:val="22"/>
          <w:szCs w:val="22"/>
          <w:spacing w:val="9"/>
        </w:rPr>
        <w:t xml:space="preserve"> </w:t>
      </w:r>
      <w:r>
        <w:rPr>
          <w:rFonts w:ascii="SimSun" w:hAnsi="SimSun" w:eastAsia="SimSun" w:cs="SimSun"/>
          <w:sz w:val="22"/>
          <w:szCs w:val="22"/>
          <w:spacing w:val="-5"/>
        </w:rPr>
        <w:t>文“一清如水”的小说，并不具有直接批判现实的功利目的。沈从文</w:t>
      </w:r>
      <w:r>
        <w:rPr>
          <w:rFonts w:ascii="SimSun" w:hAnsi="SimSun" w:eastAsia="SimSun" w:cs="SimSun"/>
          <w:sz w:val="22"/>
          <w:szCs w:val="22"/>
          <w:spacing w:val="-6"/>
        </w:rPr>
        <w:t>确乎</w:t>
      </w:r>
      <w:r>
        <w:rPr>
          <w:rFonts w:ascii="SimSun" w:hAnsi="SimSun" w:eastAsia="SimSun" w:cs="SimSun"/>
          <w:sz w:val="22"/>
          <w:szCs w:val="22"/>
        </w:rPr>
        <w:t xml:space="preserve"> </w:t>
      </w:r>
      <w:r>
        <w:rPr>
          <w:rFonts w:ascii="SimSun" w:hAnsi="SimSun" w:eastAsia="SimSun" w:cs="SimSun"/>
          <w:sz w:val="22"/>
          <w:szCs w:val="22"/>
          <w:spacing w:val="-6"/>
        </w:rPr>
        <w:t>不是一个文学上的急功近利者。但若说他的小说篇篇都与现实政治相隔十</w:t>
      </w:r>
      <w:r>
        <w:rPr>
          <w:rFonts w:ascii="SimSun" w:hAnsi="SimSun" w:eastAsia="SimSun" w:cs="SimSun"/>
          <w:sz w:val="22"/>
          <w:szCs w:val="22"/>
          <w:spacing w:val="11"/>
        </w:rPr>
        <w:t xml:space="preserve"> </w:t>
      </w:r>
      <w:r>
        <w:rPr>
          <w:rFonts w:ascii="SimSun" w:hAnsi="SimSun" w:eastAsia="SimSun" w:cs="SimSun"/>
          <w:sz w:val="22"/>
          <w:szCs w:val="22"/>
          <w:spacing w:val="-5"/>
        </w:rPr>
        <w:t>万八千里，也未必尽然。例如，在《谈起》中，王德威先生论及沈的</w:t>
      </w:r>
      <w:r>
        <w:rPr>
          <w:rFonts w:ascii="SimSun" w:hAnsi="SimSun" w:eastAsia="SimSun" w:cs="SimSun"/>
          <w:sz w:val="22"/>
          <w:szCs w:val="22"/>
          <w:spacing w:val="-6"/>
        </w:rPr>
        <w:t>小说</w:t>
      </w:r>
      <w:r>
        <w:rPr>
          <w:rFonts w:ascii="SimSun" w:hAnsi="SimSun" w:eastAsia="SimSun" w:cs="SimSun"/>
          <w:sz w:val="22"/>
          <w:szCs w:val="22"/>
        </w:rPr>
        <w:t xml:space="preserve"> </w:t>
      </w:r>
      <w:r>
        <w:rPr>
          <w:rFonts w:ascii="SimSun" w:hAnsi="SimSun" w:eastAsia="SimSun" w:cs="SimSun"/>
          <w:sz w:val="22"/>
          <w:szCs w:val="22"/>
          <w:spacing w:val="-6"/>
        </w:rPr>
        <w:t>《新与旧》时，说沈“写一个曾经风光一时的刽子手，在刑罚技术演进到</w:t>
      </w:r>
      <w:r>
        <w:rPr>
          <w:rFonts w:ascii="SimSun" w:hAnsi="SimSun" w:eastAsia="SimSun" w:cs="SimSun"/>
          <w:sz w:val="22"/>
          <w:szCs w:val="22"/>
          <w:spacing w:val="16"/>
        </w:rPr>
        <w:t xml:space="preserve"> </w:t>
      </w:r>
      <w:r>
        <w:rPr>
          <w:rFonts w:ascii="SimSun" w:hAnsi="SimSun" w:eastAsia="SimSun" w:cs="SimSun"/>
          <w:sz w:val="22"/>
          <w:szCs w:val="22"/>
          <w:spacing w:val="-5"/>
        </w:rPr>
        <w:t>枪毙时，竟面临了生命价值的危机。描写被砍头或看砍头者的反应</w:t>
      </w:r>
      <w:r>
        <w:rPr>
          <w:rFonts w:ascii="SimSun" w:hAnsi="SimSun" w:eastAsia="SimSun" w:cs="SimSun"/>
          <w:sz w:val="22"/>
          <w:szCs w:val="22"/>
          <w:spacing w:val="-6"/>
        </w:rPr>
        <w:t>，鲁迅</w:t>
      </w:r>
      <w:r>
        <w:rPr>
          <w:rFonts w:ascii="SimSun" w:hAnsi="SimSun" w:eastAsia="SimSun" w:cs="SimSun"/>
          <w:sz w:val="22"/>
          <w:szCs w:val="22"/>
        </w:rPr>
        <w:t xml:space="preserve"> </w:t>
      </w:r>
      <w:r>
        <w:rPr>
          <w:rFonts w:ascii="SimSun" w:hAnsi="SimSun" w:eastAsia="SimSun" w:cs="SimSun"/>
          <w:sz w:val="22"/>
          <w:szCs w:val="22"/>
          <w:spacing w:val="-6"/>
        </w:rPr>
        <w:t>已有先例。但从黑色幽默兼同情的角度替刽子手唏嘘，沈从文此作可算独</w:t>
      </w:r>
      <w:r>
        <w:rPr>
          <w:rFonts w:ascii="SimSun" w:hAnsi="SimSun" w:eastAsia="SimSun" w:cs="SimSun"/>
          <w:sz w:val="22"/>
          <w:szCs w:val="22"/>
          <w:spacing w:val="12"/>
        </w:rPr>
        <w:t xml:space="preserve"> </w:t>
      </w:r>
      <w:r>
        <w:rPr>
          <w:rFonts w:ascii="SimSun" w:hAnsi="SimSun" w:eastAsia="SimSun" w:cs="SimSun"/>
          <w:sz w:val="22"/>
          <w:szCs w:val="22"/>
          <w:spacing w:val="-5"/>
        </w:rPr>
        <w:t>沽一味”。应该说，这只是王德威先生为文章的立论找证据而对这篇</w:t>
      </w:r>
      <w:r>
        <w:rPr>
          <w:rFonts w:ascii="SimSun" w:hAnsi="SimSun" w:eastAsia="SimSun" w:cs="SimSun"/>
          <w:sz w:val="22"/>
          <w:szCs w:val="22"/>
          <w:spacing w:val="-6"/>
        </w:rPr>
        <w:t>小说</w:t>
      </w:r>
      <w:r>
        <w:rPr>
          <w:rFonts w:ascii="SimSun" w:hAnsi="SimSun" w:eastAsia="SimSun" w:cs="SimSun"/>
          <w:sz w:val="22"/>
          <w:szCs w:val="22"/>
        </w:rPr>
        <w:t xml:space="preserve"> </w:t>
      </w:r>
      <w:r>
        <w:rPr>
          <w:rFonts w:ascii="SimSun" w:hAnsi="SimSun" w:eastAsia="SimSun" w:cs="SimSun"/>
          <w:sz w:val="22"/>
          <w:szCs w:val="22"/>
          <w:spacing w:val="-3"/>
        </w:rPr>
        <w:t>做出如此解释。完全不同的解释也许更有理由成立。致力于</w:t>
      </w:r>
      <w:r>
        <w:rPr>
          <w:rFonts w:ascii="SimSun" w:hAnsi="SimSun" w:eastAsia="SimSun" w:cs="SimSun"/>
          <w:sz w:val="22"/>
          <w:szCs w:val="22"/>
          <w:spacing w:val="-4"/>
        </w:rPr>
        <w:t>研究沈从文，</w:t>
      </w:r>
    </w:p>
    <w:p>
      <w:pPr>
        <w:ind w:left="110"/>
        <w:spacing w:before="32" w:line="280" w:lineRule="auto"/>
        <w:rPr>
          <w:rFonts w:ascii="SimSun" w:hAnsi="SimSun" w:eastAsia="SimSun" w:cs="SimSun"/>
          <w:sz w:val="22"/>
          <w:szCs w:val="22"/>
        </w:rPr>
      </w:pPr>
      <w:r>
        <w:rPr>
          <w:rFonts w:ascii="SimSun" w:hAnsi="SimSun" w:eastAsia="SimSun" w:cs="SimSun"/>
          <w:sz w:val="22"/>
          <w:szCs w:val="22"/>
          <w:spacing w:val="-9"/>
        </w:rPr>
        <w:t>也与沈从文有过直接交往的美国人金介甫，在《沈从文传》中，指出三十</w:t>
      </w:r>
      <w:r>
        <w:rPr>
          <w:rFonts w:ascii="SimSun" w:hAnsi="SimSun" w:eastAsia="SimSun" w:cs="SimSun"/>
          <w:sz w:val="22"/>
          <w:szCs w:val="22"/>
          <w:spacing w:val="5"/>
        </w:rPr>
        <w:t xml:space="preserve">   </w:t>
      </w:r>
      <w:r>
        <w:rPr>
          <w:rFonts w:ascii="SimSun" w:hAnsi="SimSun" w:eastAsia="SimSun" w:cs="SimSun"/>
          <w:sz w:val="22"/>
          <w:szCs w:val="22"/>
          <w:spacing w:val="-9"/>
        </w:rPr>
        <w:t>年代中期，沈从文对国民党统治多有愤怨并且时常形诸笔墨，矛头甚至直</w:t>
      </w:r>
      <w:r>
        <w:rPr>
          <w:rFonts w:ascii="SimSun" w:hAnsi="SimSun" w:eastAsia="SimSun" w:cs="SimSun"/>
          <w:sz w:val="22"/>
          <w:szCs w:val="22"/>
          <w:spacing w:val="5"/>
        </w:rPr>
        <w:t xml:space="preserve">   </w:t>
      </w:r>
      <w:r>
        <w:rPr>
          <w:rFonts w:ascii="SimSun" w:hAnsi="SimSun" w:eastAsia="SimSun" w:cs="SimSun"/>
          <w:sz w:val="22"/>
          <w:szCs w:val="22"/>
          <w:spacing w:val="-5"/>
        </w:rPr>
        <w:t>指蒋介石。对蒋发动的所谓“新生活运动”,沈从文颇为反感，而</w:t>
      </w:r>
      <w:r>
        <w:rPr>
          <w:rFonts w:ascii="SimSun" w:hAnsi="SimSun" w:eastAsia="SimSun" w:cs="SimSun"/>
          <w:sz w:val="22"/>
          <w:szCs w:val="22"/>
          <w:spacing w:val="-6"/>
        </w:rPr>
        <w:t>“沈抨</w:t>
      </w:r>
      <w:r>
        <w:rPr>
          <w:rFonts w:ascii="SimSun" w:hAnsi="SimSun" w:eastAsia="SimSun" w:cs="SimSun"/>
          <w:sz w:val="22"/>
          <w:szCs w:val="22"/>
        </w:rPr>
        <w:t xml:space="preserve">   </w:t>
      </w:r>
      <w:r>
        <w:rPr>
          <w:rFonts w:ascii="SimSun" w:hAnsi="SimSun" w:eastAsia="SimSun" w:cs="SimSun"/>
          <w:sz w:val="22"/>
          <w:szCs w:val="22"/>
          <w:spacing w:val="3"/>
        </w:rPr>
        <w:t>击‘新生活运动’的最尖锐文章有《新与旧》,沈采用的是‘指桑骂槐’</w:t>
      </w:r>
      <w:r>
        <w:rPr>
          <w:rFonts w:ascii="SimSun" w:hAnsi="SimSun" w:eastAsia="SimSun" w:cs="SimSun"/>
          <w:sz w:val="22"/>
          <w:szCs w:val="22"/>
          <w:spacing w:val="5"/>
        </w:rPr>
        <w:t xml:space="preserve"> </w:t>
      </w:r>
      <w:r>
        <w:rPr>
          <w:rFonts w:ascii="SimSun" w:hAnsi="SimSun" w:eastAsia="SimSun" w:cs="SimSun"/>
          <w:sz w:val="22"/>
          <w:szCs w:val="22"/>
          <w:spacing w:val="-14"/>
        </w:rPr>
        <w:t>的象征手法”。“从表面看，这篇小说(《新与旧》)是沈从文常写的牧歌或</w:t>
      </w:r>
    </w:p>
    <w:p>
      <w:pPr>
        <w:spacing w:line="280" w:lineRule="auto"/>
        <w:sectPr>
          <w:pgSz w:w="9210" w:h="13120"/>
          <w:pgMar w:top="400" w:right="927" w:bottom="400" w:left="1139" w:header="0" w:footer="0" w:gutter="0"/>
        </w:sectPr>
        <w:rPr>
          <w:rFonts w:ascii="SimSun" w:hAnsi="SimSun" w:eastAsia="SimSun" w:cs="SimSun"/>
          <w:sz w:val="22"/>
          <w:szCs w:val="22"/>
        </w:rPr>
      </w:pPr>
    </w:p>
    <w:p>
      <w:pPr>
        <w:pStyle w:val="BodyText"/>
        <w:rPr/>
      </w:pPr>
      <w:r/>
    </w:p>
    <w:p>
      <w:pPr>
        <w:ind w:left="3179"/>
        <w:spacing w:before="104" w:line="216" w:lineRule="auto"/>
        <w:rPr>
          <w:rFonts w:ascii="SimHei" w:hAnsi="SimHei" w:eastAsia="SimHei" w:cs="SimHei"/>
          <w:sz w:val="32"/>
          <w:szCs w:val="32"/>
        </w:rPr>
      </w:pPr>
      <w:r>
        <w:drawing>
          <wp:anchor distT="0" distB="0" distL="0" distR="0" simplePos="0" relativeHeight="253031424" behindDoc="0" locked="0" layoutInCell="1" allowOverlap="1">
            <wp:simplePos x="0" y="0"/>
            <wp:positionH relativeFrom="column">
              <wp:posOffset>1327107</wp:posOffset>
            </wp:positionH>
            <wp:positionV relativeFrom="paragraph">
              <wp:posOffset>297728</wp:posOffset>
            </wp:positionV>
            <wp:extent cx="2984530" cy="6415"/>
            <wp:effectExtent l="0" t="0" r="0" b="0"/>
            <wp:wrapNone/>
            <wp:docPr id="1108" name="IM 1108"/>
            <wp:cNvGraphicFramePr/>
            <a:graphic>
              <a:graphicData uri="http://schemas.openxmlformats.org/drawingml/2006/picture">
                <pic:pic>
                  <pic:nvPicPr>
                    <pic:cNvPr id="1108" name="IM 1108"/>
                    <pic:cNvPicPr/>
                  </pic:nvPicPr>
                  <pic:blipFill>
                    <a:blip r:embed="rId560"/>
                    <a:stretch>
                      <a:fillRect/>
                    </a:stretch>
                  </pic:blipFill>
                  <pic:spPr>
                    <a:xfrm rot="0">
                      <a:off x="0" y="0"/>
                      <a:ext cx="2984530" cy="6415"/>
                    </a:xfrm>
                    <a:prstGeom prst="rect">
                      <a:avLst/>
                    </a:prstGeom>
                  </pic:spPr>
                </pic:pic>
              </a:graphicData>
            </a:graphic>
          </wp:anchor>
        </w:drawing>
      </w:r>
      <w:r>
        <w:rPr>
          <w:rFonts w:ascii="Times New Roman" w:hAnsi="Times New Roman" w:eastAsia="Times New Roman" w:cs="Times New Roman"/>
          <w:sz w:val="22"/>
          <w:szCs w:val="22"/>
          <w:spacing w:val="-4"/>
          <w:position w:val="-4"/>
        </w:rPr>
        <w:t>339                </w:t>
      </w:r>
      <w:r>
        <w:rPr>
          <w:rFonts w:ascii="SimHei" w:hAnsi="SimHei" w:eastAsia="SimHei" w:cs="SimHei"/>
          <w:sz w:val="32"/>
          <w:szCs w:val="32"/>
          <w:b/>
          <w:bCs/>
          <w:spacing w:val="-4"/>
        </w:rPr>
        <w:t>一醒三叹论文学</w:t>
      </w:r>
    </w:p>
    <w:p>
      <w:pPr>
        <w:pStyle w:val="BodyText"/>
        <w:spacing w:line="259" w:lineRule="auto"/>
        <w:rPr/>
      </w:pPr>
      <w:r/>
    </w:p>
    <w:p>
      <w:pPr>
        <w:pStyle w:val="BodyText"/>
        <w:spacing w:line="259" w:lineRule="auto"/>
        <w:rPr/>
      </w:pPr>
      <w:r/>
    </w:p>
    <w:p>
      <w:pPr>
        <w:ind w:right="83"/>
        <w:spacing w:before="72" w:line="283" w:lineRule="auto"/>
        <w:rPr>
          <w:rFonts w:ascii="SimSun" w:hAnsi="SimSun" w:eastAsia="SimSun" w:cs="SimSun"/>
          <w:sz w:val="22"/>
          <w:szCs w:val="22"/>
        </w:rPr>
      </w:pPr>
      <w:r>
        <w:rPr>
          <w:rFonts w:ascii="SimSun" w:hAnsi="SimSun" w:eastAsia="SimSun" w:cs="SimSun"/>
          <w:sz w:val="22"/>
          <w:szCs w:val="22"/>
          <w:spacing w:val="-2"/>
        </w:rPr>
        <w:t>故事……(但)沈从文把这古老风俗加以戏剧性渲染，对当代‘官场即戏</w:t>
      </w:r>
      <w:r>
        <w:rPr>
          <w:rFonts w:ascii="SimSun" w:hAnsi="SimSun" w:eastAsia="SimSun" w:cs="SimSun"/>
          <w:sz w:val="22"/>
          <w:szCs w:val="22"/>
          <w:spacing w:val="1"/>
        </w:rPr>
        <w:t xml:space="preserve">  </w:t>
      </w:r>
      <w:r>
        <w:rPr>
          <w:rFonts w:ascii="SimSun" w:hAnsi="SimSun" w:eastAsia="SimSun" w:cs="SimSun"/>
          <w:sz w:val="22"/>
          <w:szCs w:val="22"/>
          <w:spacing w:val="-9"/>
        </w:rPr>
        <w:t>场’的闹剧作了富于讽刺意味的对比……这篇小说对现代化与社会变革过</w:t>
      </w:r>
      <w:r>
        <w:rPr>
          <w:rFonts w:ascii="SimSun" w:hAnsi="SimSun" w:eastAsia="SimSun" w:cs="SimSun"/>
          <w:sz w:val="22"/>
          <w:szCs w:val="22"/>
          <w:spacing w:val="2"/>
        </w:rPr>
        <w:t xml:space="preserve">  </w:t>
      </w:r>
      <w:r>
        <w:rPr>
          <w:rFonts w:ascii="SimSun" w:hAnsi="SimSun" w:eastAsia="SimSun" w:cs="SimSun"/>
          <w:sz w:val="22"/>
          <w:szCs w:val="22"/>
          <w:spacing w:val="-9"/>
        </w:rPr>
        <w:t>程中精神进退维谷状态提出了强烈批评。最可贵的是他谴责了‘新生活运</w:t>
      </w:r>
      <w:r>
        <w:rPr>
          <w:rFonts w:ascii="SimSun" w:hAnsi="SimSun" w:eastAsia="SimSun" w:cs="SimSun"/>
          <w:sz w:val="22"/>
          <w:szCs w:val="22"/>
          <w:spacing w:val="2"/>
        </w:rPr>
        <w:t xml:space="preserve">  </w:t>
      </w:r>
      <w:r>
        <w:rPr>
          <w:rFonts w:ascii="SimSun" w:hAnsi="SimSun" w:eastAsia="SimSun" w:cs="SimSun"/>
          <w:sz w:val="22"/>
          <w:szCs w:val="22"/>
          <w:spacing w:val="4"/>
        </w:rPr>
        <w:t>动’</w:t>
      </w:r>
      <w:r>
        <w:rPr>
          <w:rFonts w:ascii="SimSun" w:hAnsi="SimSun" w:eastAsia="SimSun" w:cs="SimSun"/>
          <w:sz w:val="22"/>
          <w:szCs w:val="22"/>
          <w:spacing w:val="-83"/>
        </w:rPr>
        <w:t xml:space="preserve"> </w:t>
      </w:r>
      <w:r>
        <w:rPr>
          <w:rFonts w:ascii="SimSun" w:hAnsi="SimSun" w:eastAsia="SimSun" w:cs="SimSun"/>
          <w:sz w:val="22"/>
          <w:szCs w:val="22"/>
          <w:spacing w:val="4"/>
        </w:rPr>
        <w:t>……”(湖南文艺出版社1992年版，第195</w:t>
      </w:r>
      <w:r>
        <w:rPr>
          <w:rFonts w:ascii="SimSun" w:hAnsi="SimSun" w:eastAsia="SimSun" w:cs="SimSun"/>
          <w:sz w:val="22"/>
          <w:szCs w:val="22"/>
          <w:spacing w:val="3"/>
        </w:rPr>
        <w:t>～196页)被王德威先生</w:t>
      </w:r>
      <w:r>
        <w:rPr>
          <w:rFonts w:ascii="SimSun" w:hAnsi="SimSun" w:eastAsia="SimSun" w:cs="SimSun"/>
          <w:sz w:val="22"/>
          <w:szCs w:val="22"/>
        </w:rPr>
        <w:t xml:space="preserve">  </w:t>
      </w:r>
      <w:r>
        <w:rPr>
          <w:rFonts w:ascii="SimSun" w:hAnsi="SimSun" w:eastAsia="SimSun" w:cs="SimSun"/>
          <w:sz w:val="22"/>
          <w:szCs w:val="22"/>
          <w:spacing w:val="-9"/>
        </w:rPr>
        <w:t>认为“并不预设”象征锁链的沈从文，在典型地写了“砍头”的小说《新</w:t>
      </w:r>
      <w:r>
        <w:rPr>
          <w:rFonts w:ascii="SimSun" w:hAnsi="SimSun" w:eastAsia="SimSun" w:cs="SimSun"/>
          <w:sz w:val="22"/>
          <w:szCs w:val="22"/>
          <w:spacing w:val="3"/>
        </w:rPr>
        <w:t xml:space="preserve">  </w:t>
      </w:r>
      <w:r>
        <w:rPr>
          <w:rFonts w:ascii="SimSun" w:hAnsi="SimSun" w:eastAsia="SimSun" w:cs="SimSun"/>
          <w:sz w:val="22"/>
          <w:szCs w:val="22"/>
          <w:spacing w:val="-10"/>
        </w:rPr>
        <w:t>与旧》中，正运用了“指桑骂槐”的象征手法</w:t>
      </w:r>
      <w:r>
        <w:rPr>
          <w:rFonts w:ascii="SimSun" w:hAnsi="SimSun" w:eastAsia="SimSun" w:cs="SimSun"/>
          <w:sz w:val="22"/>
          <w:szCs w:val="22"/>
          <w:spacing w:val="-11"/>
        </w:rPr>
        <w:t>，正是在借“砍头”一事对</w:t>
      </w:r>
      <w:r>
        <w:rPr>
          <w:rFonts w:ascii="SimSun" w:hAnsi="SimSun" w:eastAsia="SimSun" w:cs="SimSun"/>
          <w:sz w:val="22"/>
          <w:szCs w:val="22"/>
        </w:rPr>
        <w:t xml:space="preserve">  </w:t>
      </w:r>
      <w:r>
        <w:rPr>
          <w:rFonts w:ascii="SimSun" w:hAnsi="SimSun" w:eastAsia="SimSun" w:cs="SimSun"/>
          <w:sz w:val="22"/>
          <w:szCs w:val="22"/>
          <w:spacing w:val="-6"/>
        </w:rPr>
        <w:t>现实政治予以抨</w:t>
      </w:r>
      <w:r>
        <w:rPr>
          <w:rFonts w:ascii="SimSun" w:hAnsi="SimSun" w:eastAsia="SimSun" w:cs="SimSun"/>
          <w:sz w:val="22"/>
          <w:szCs w:val="22"/>
          <w:spacing w:val="34"/>
        </w:rPr>
        <w:t xml:space="preserve">   </w:t>
      </w:r>
      <w:r>
        <w:rPr>
          <w:rFonts w:ascii="SimSun" w:hAnsi="SimSun" w:eastAsia="SimSun" w:cs="SimSun"/>
          <w:sz w:val="22"/>
          <w:szCs w:val="22"/>
          <w:spacing w:val="-6"/>
        </w:rPr>
        <w:t>—而金介甫在注释中说明：“沈在一九八</w:t>
      </w:r>
      <w:r>
        <w:rPr>
          <w:rFonts w:ascii="Times New Roman" w:hAnsi="Times New Roman" w:eastAsia="Times New Roman" w:cs="Times New Roman"/>
          <w:sz w:val="22"/>
          <w:szCs w:val="22"/>
          <w:spacing w:val="-6"/>
        </w:rPr>
        <w:t>O </w:t>
      </w:r>
      <w:r>
        <w:rPr>
          <w:rFonts w:ascii="SimSun" w:hAnsi="SimSun" w:eastAsia="SimSun" w:cs="SimSun"/>
          <w:sz w:val="22"/>
          <w:szCs w:val="22"/>
          <w:spacing w:val="-6"/>
        </w:rPr>
        <w:t>年六月二</w:t>
      </w:r>
      <w:r>
        <w:rPr>
          <w:rFonts w:ascii="SimSun" w:hAnsi="SimSun" w:eastAsia="SimSun" w:cs="SimSun"/>
          <w:sz w:val="22"/>
          <w:szCs w:val="22"/>
        </w:rPr>
        <w:t xml:space="preserve"> </w:t>
      </w:r>
      <w:r>
        <w:rPr>
          <w:rFonts w:ascii="SimSun" w:hAnsi="SimSun" w:eastAsia="SimSun" w:cs="SimSun"/>
          <w:sz w:val="22"/>
          <w:szCs w:val="22"/>
          <w:spacing w:val="-9"/>
        </w:rPr>
        <w:t>十日和我谈话中也证实小说(《新与旧》)是抨击‘新生活运动’。”实际</w:t>
      </w:r>
      <w:r>
        <w:rPr>
          <w:rFonts w:ascii="SimSun" w:hAnsi="SimSun" w:eastAsia="SimSun" w:cs="SimSun"/>
          <w:sz w:val="22"/>
          <w:szCs w:val="22"/>
          <w:spacing w:val="7"/>
        </w:rPr>
        <w:t xml:space="preserve">  </w:t>
      </w:r>
      <w:r>
        <w:rPr>
          <w:rFonts w:ascii="SimSun" w:hAnsi="SimSun" w:eastAsia="SimSun" w:cs="SimSun"/>
          <w:sz w:val="22"/>
          <w:szCs w:val="22"/>
          <w:spacing w:val="-10"/>
        </w:rPr>
        <w:t>上，沈从文不仅在小说《新与旧》中以象征的手法抨击了“</w:t>
      </w:r>
      <w:r>
        <w:rPr>
          <w:rFonts w:ascii="SimSun" w:hAnsi="SimSun" w:eastAsia="SimSun" w:cs="SimSun"/>
          <w:sz w:val="22"/>
          <w:szCs w:val="22"/>
          <w:spacing w:val="-11"/>
        </w:rPr>
        <w:t>新生活运动”,</w:t>
      </w:r>
      <w:r>
        <w:rPr>
          <w:rFonts w:ascii="SimSun" w:hAnsi="SimSun" w:eastAsia="SimSun" w:cs="SimSun"/>
          <w:sz w:val="22"/>
          <w:szCs w:val="22"/>
        </w:rPr>
        <w:t xml:space="preserve"> </w:t>
      </w:r>
      <w:r>
        <w:rPr>
          <w:rFonts w:ascii="SimSun" w:hAnsi="SimSun" w:eastAsia="SimSun" w:cs="SimSun"/>
          <w:sz w:val="22"/>
          <w:szCs w:val="22"/>
          <w:spacing w:val="-24"/>
        </w:rPr>
        <w:t>在《尽责》、《论读经》、《长河》等散文作品中，也讽刺了“新生活运动</w:t>
      </w:r>
      <w:r>
        <w:rPr>
          <w:rFonts w:ascii="SimSun" w:hAnsi="SimSun" w:eastAsia="SimSun" w:cs="SimSun"/>
          <w:sz w:val="22"/>
          <w:szCs w:val="22"/>
          <w:spacing w:val="-25"/>
        </w:rPr>
        <w:t>”。</w:t>
      </w:r>
      <w:r>
        <w:rPr>
          <w:rFonts w:ascii="SimSun" w:hAnsi="SimSun" w:eastAsia="SimSun" w:cs="SimSun"/>
          <w:sz w:val="22"/>
          <w:szCs w:val="22"/>
        </w:rPr>
        <w:t xml:space="preserve"> </w:t>
      </w:r>
      <w:r>
        <w:rPr>
          <w:rFonts w:ascii="SimSun" w:hAnsi="SimSun" w:eastAsia="SimSun" w:cs="SimSun"/>
          <w:sz w:val="22"/>
          <w:szCs w:val="22"/>
          <w:spacing w:val="-8"/>
        </w:rPr>
        <w:t>把沈从文说成与现实政治毫无瓜葛的唯美主义者，正如把鲁</w:t>
      </w:r>
      <w:r>
        <w:rPr>
          <w:rFonts w:ascii="SimSun" w:hAnsi="SimSun" w:eastAsia="SimSun" w:cs="SimSun"/>
          <w:sz w:val="22"/>
          <w:szCs w:val="22"/>
          <w:spacing w:val="-9"/>
        </w:rPr>
        <w:t>迅说成一个纯</w:t>
      </w:r>
      <w:r>
        <w:rPr>
          <w:rFonts w:ascii="SimSun" w:hAnsi="SimSun" w:eastAsia="SimSun" w:cs="SimSun"/>
          <w:sz w:val="22"/>
          <w:szCs w:val="22"/>
        </w:rPr>
        <w:t xml:space="preserve"> </w:t>
      </w:r>
      <w:r>
        <w:rPr>
          <w:rFonts w:ascii="SimSun" w:hAnsi="SimSun" w:eastAsia="SimSun" w:cs="SimSun"/>
          <w:sz w:val="22"/>
          <w:szCs w:val="22"/>
          <w:spacing w:val="-9"/>
        </w:rPr>
        <w:t>粹的急功近利者一样，都是离真相颇远的。——而王德威先生正是这样做</w:t>
      </w:r>
      <w:r>
        <w:rPr>
          <w:rFonts w:ascii="SimSun" w:hAnsi="SimSun" w:eastAsia="SimSun" w:cs="SimSun"/>
          <w:sz w:val="22"/>
          <w:szCs w:val="22"/>
          <w:spacing w:val="3"/>
        </w:rPr>
        <w:t xml:space="preserve">  </w:t>
      </w:r>
      <w:r>
        <w:rPr>
          <w:rFonts w:ascii="SimSun" w:hAnsi="SimSun" w:eastAsia="SimSun" w:cs="SimSun"/>
          <w:sz w:val="22"/>
          <w:szCs w:val="22"/>
          <w:spacing w:val="-5"/>
        </w:rPr>
        <w:t>的。如果沈从文也曾在小说中预设了“象征</w:t>
      </w:r>
      <w:r>
        <w:rPr>
          <w:rFonts w:ascii="SimSun" w:hAnsi="SimSun" w:eastAsia="SimSun" w:cs="SimSun"/>
          <w:sz w:val="22"/>
          <w:szCs w:val="22"/>
          <w:spacing w:val="-6"/>
        </w:rPr>
        <w:t>锁链”,如果典型地写了“砍</w:t>
      </w:r>
      <w:r>
        <w:rPr>
          <w:rFonts w:ascii="SimSun" w:hAnsi="SimSun" w:eastAsia="SimSun" w:cs="SimSun"/>
          <w:sz w:val="22"/>
          <w:szCs w:val="22"/>
        </w:rPr>
        <w:t xml:space="preserve">  </w:t>
      </w:r>
      <w:r>
        <w:rPr>
          <w:rFonts w:ascii="SimSun" w:hAnsi="SimSun" w:eastAsia="SimSun" w:cs="SimSun"/>
          <w:sz w:val="22"/>
          <w:szCs w:val="22"/>
          <w:spacing w:val="-5"/>
        </w:rPr>
        <w:t>头”的，也被王德威先生当做例证的小说《新</w:t>
      </w:r>
      <w:r>
        <w:rPr>
          <w:rFonts w:ascii="SimSun" w:hAnsi="SimSun" w:eastAsia="SimSun" w:cs="SimSun"/>
          <w:sz w:val="22"/>
          <w:szCs w:val="22"/>
          <w:spacing w:val="-6"/>
        </w:rPr>
        <w:t>与旧》,也是一篇运用了象</w:t>
      </w:r>
      <w:r>
        <w:rPr>
          <w:rFonts w:ascii="SimSun" w:hAnsi="SimSun" w:eastAsia="SimSun" w:cs="SimSun"/>
          <w:sz w:val="22"/>
          <w:szCs w:val="22"/>
        </w:rPr>
        <w:t xml:space="preserve">  </w:t>
      </w:r>
      <w:r>
        <w:rPr>
          <w:rFonts w:ascii="SimSun" w:hAnsi="SimSun" w:eastAsia="SimSun" w:cs="SimSun"/>
          <w:sz w:val="22"/>
          <w:szCs w:val="22"/>
          <w:spacing w:val="-9"/>
        </w:rPr>
        <w:t>征手法抨击现实政治的作品，那王德威先生所谓的“沈从文与鲁迅的最大</w:t>
      </w:r>
      <w:r>
        <w:rPr>
          <w:rFonts w:ascii="SimSun" w:hAnsi="SimSun" w:eastAsia="SimSun" w:cs="SimSun"/>
          <w:sz w:val="22"/>
          <w:szCs w:val="22"/>
          <w:spacing w:val="3"/>
        </w:rPr>
        <w:t xml:space="preserve">  </w:t>
      </w:r>
      <w:r>
        <w:rPr>
          <w:rFonts w:ascii="SimSun" w:hAnsi="SimSun" w:eastAsia="SimSun" w:cs="SimSun"/>
          <w:sz w:val="22"/>
          <w:szCs w:val="22"/>
          <w:spacing w:val="-10"/>
        </w:rPr>
        <w:t>不同处”,便并不存在。</w:t>
      </w:r>
    </w:p>
    <w:p>
      <w:pPr>
        <w:ind w:firstLine="450"/>
        <w:spacing w:before="28" w:line="281" w:lineRule="auto"/>
        <w:rPr>
          <w:rFonts w:ascii="SimSun" w:hAnsi="SimSun" w:eastAsia="SimSun" w:cs="SimSun"/>
          <w:sz w:val="22"/>
          <w:szCs w:val="22"/>
        </w:rPr>
      </w:pPr>
      <w:r>
        <w:rPr>
          <w:rFonts w:ascii="SimSun" w:hAnsi="SimSun" w:eastAsia="SimSun" w:cs="SimSun"/>
          <w:sz w:val="22"/>
          <w:szCs w:val="22"/>
        </w:rPr>
        <w:t>王德威先生的《从“头”谈起》,也许自以为慧眼独具，匠心独运， </w:t>
      </w:r>
      <w:r>
        <w:rPr>
          <w:rFonts w:ascii="SimSun" w:hAnsi="SimSun" w:eastAsia="SimSun" w:cs="SimSun"/>
          <w:sz w:val="22"/>
          <w:szCs w:val="22"/>
          <w:spacing w:val="-9"/>
        </w:rPr>
        <w:t>但却实在是一篇学风恶劣之作。读此文，我不仅想到郭沫若的《李白与杜</w:t>
      </w:r>
      <w:r>
        <w:rPr>
          <w:rFonts w:ascii="SimSun" w:hAnsi="SimSun" w:eastAsia="SimSun" w:cs="SimSun"/>
          <w:sz w:val="22"/>
          <w:szCs w:val="22"/>
          <w:spacing w:val="2"/>
        </w:rPr>
        <w:t xml:space="preserve">  </w:t>
      </w:r>
      <w:r>
        <w:rPr>
          <w:rFonts w:ascii="SimSun" w:hAnsi="SimSun" w:eastAsia="SimSun" w:cs="SimSun"/>
          <w:sz w:val="22"/>
          <w:szCs w:val="22"/>
          <w:spacing w:val="-5"/>
        </w:rPr>
        <w:t>甫》,也想到六十年代在台湾讨生活的苏雪林女士的</w:t>
      </w:r>
      <w:r>
        <w:rPr>
          <w:rFonts w:ascii="SimSun" w:hAnsi="SimSun" w:eastAsia="SimSun" w:cs="SimSun"/>
          <w:sz w:val="22"/>
          <w:szCs w:val="22"/>
          <w:spacing w:val="-6"/>
        </w:rPr>
        <w:t>《鲁迅传论》中从私</w:t>
      </w:r>
      <w:r>
        <w:rPr>
          <w:rFonts w:ascii="SimSun" w:hAnsi="SimSun" w:eastAsia="SimSun" w:cs="SimSun"/>
          <w:sz w:val="22"/>
          <w:szCs w:val="22"/>
        </w:rPr>
        <w:t xml:space="preserve">  </w:t>
      </w:r>
      <w:r>
        <w:rPr>
          <w:rFonts w:ascii="SimSun" w:hAnsi="SimSun" w:eastAsia="SimSun" w:cs="SimSun"/>
          <w:sz w:val="22"/>
          <w:szCs w:val="22"/>
          <w:spacing w:val="-3"/>
        </w:rPr>
        <w:t>德的角度对鲁迅与“现任总统蒋公”的比较，以“蒋公岳峙渊疗的气</w:t>
      </w:r>
      <w:r>
        <w:rPr>
          <w:rFonts w:ascii="SimSun" w:hAnsi="SimSun" w:eastAsia="SimSun" w:cs="SimSun"/>
          <w:sz w:val="22"/>
          <w:szCs w:val="22"/>
          <w:spacing w:val="-4"/>
        </w:rPr>
        <w:t>度”</w:t>
      </w:r>
      <w:r>
        <w:rPr>
          <w:rFonts w:ascii="SimSun" w:hAnsi="SimSun" w:eastAsia="SimSun" w:cs="SimSun"/>
          <w:sz w:val="22"/>
          <w:szCs w:val="22"/>
        </w:rPr>
        <w:t xml:space="preserve"> </w:t>
      </w:r>
      <w:r>
        <w:rPr>
          <w:rFonts w:ascii="SimSun" w:hAnsi="SimSun" w:eastAsia="SimSun" w:cs="SimSun"/>
          <w:sz w:val="22"/>
          <w:szCs w:val="22"/>
          <w:spacing w:val="-13"/>
        </w:rPr>
        <w:t>比照出“鲁迅性情的恶劣”。读王德威先生的《从“头”</w:t>
      </w:r>
      <w:r>
        <w:rPr>
          <w:rFonts w:ascii="SimSun" w:hAnsi="SimSun" w:eastAsia="SimSun" w:cs="SimSun"/>
          <w:sz w:val="22"/>
          <w:szCs w:val="22"/>
          <w:spacing w:val="-14"/>
        </w:rPr>
        <w:t>谈起》,我还想到</w:t>
      </w:r>
      <w:r>
        <w:rPr>
          <w:rFonts w:ascii="SimSun" w:hAnsi="SimSun" w:eastAsia="SimSun" w:cs="SimSun"/>
          <w:sz w:val="22"/>
          <w:szCs w:val="22"/>
        </w:rPr>
        <w:t xml:space="preserve">   </w:t>
      </w:r>
      <w:r>
        <w:rPr>
          <w:rFonts w:ascii="SimSun" w:hAnsi="SimSun" w:eastAsia="SimSun" w:cs="SimSun"/>
          <w:sz w:val="22"/>
          <w:szCs w:val="22"/>
          <w:spacing w:val="-10"/>
        </w:rPr>
        <w:t>一句成语：欲加之罪，何患无辞。</w:t>
      </w:r>
    </w:p>
    <w:p>
      <w:pPr>
        <w:pStyle w:val="BodyText"/>
        <w:spacing w:line="295" w:lineRule="auto"/>
        <w:rPr/>
      </w:pPr>
      <w:r/>
    </w:p>
    <w:p>
      <w:pPr>
        <w:ind w:left="4789"/>
        <w:spacing w:before="71" w:line="225" w:lineRule="auto"/>
        <w:rPr>
          <w:rFonts w:ascii="KaiTi" w:hAnsi="KaiTi" w:eastAsia="KaiTi" w:cs="KaiTi"/>
          <w:sz w:val="22"/>
          <w:szCs w:val="22"/>
        </w:rPr>
      </w:pPr>
      <w:r>
        <w:rPr>
          <w:rFonts w:ascii="KaiTi" w:hAnsi="KaiTi" w:eastAsia="KaiTi" w:cs="KaiTi"/>
          <w:sz w:val="22"/>
          <w:szCs w:val="22"/>
          <w:spacing w:val="14"/>
        </w:rPr>
        <w:t>1999年10月5日</w:t>
      </w:r>
    </w:p>
    <w:p>
      <w:pPr>
        <w:spacing w:line="225" w:lineRule="auto"/>
        <w:sectPr>
          <w:pgSz w:w="9210" w:h="13120"/>
          <w:pgMar w:top="400" w:right="956" w:bottom="400" w:left="1310" w:header="0" w:footer="0" w:gutter="0"/>
        </w:sectPr>
        <w:rPr>
          <w:rFonts w:ascii="KaiTi" w:hAnsi="KaiTi" w:eastAsia="KaiTi" w:cs="KaiTi"/>
          <w:sz w:val="22"/>
          <w:szCs w:val="22"/>
        </w:rPr>
      </w:pPr>
    </w:p>
    <w:p>
      <w:pPr>
        <w:spacing w:before="199"/>
        <w:rPr>
          <w:rFonts w:ascii="Times New Roman" w:hAnsi="Times New Roman" w:eastAsia="Times New Roman" w:cs="Times New Roman"/>
          <w:sz w:val="22"/>
          <w:szCs w:val="22"/>
        </w:rPr>
      </w:pPr>
      <w:r>
        <w:drawing>
          <wp:anchor distT="0" distB="0" distL="0" distR="0" simplePos="0" relativeHeight="253035520" behindDoc="0" locked="0" layoutInCell="1" allowOverlap="1">
            <wp:simplePos x="0" y="0"/>
            <wp:positionH relativeFrom="column">
              <wp:posOffset>482547</wp:posOffset>
            </wp:positionH>
            <wp:positionV relativeFrom="paragraph">
              <wp:posOffset>438146</wp:posOffset>
            </wp:positionV>
            <wp:extent cx="2152661" cy="6350"/>
            <wp:effectExtent l="0" t="0" r="0" b="0"/>
            <wp:wrapNone/>
            <wp:docPr id="1110" name="IM 1110"/>
            <wp:cNvGraphicFramePr/>
            <a:graphic>
              <a:graphicData uri="http://schemas.openxmlformats.org/drawingml/2006/picture">
                <pic:pic>
                  <pic:nvPicPr>
                    <pic:cNvPr id="1110" name="IM 1110"/>
                    <pic:cNvPicPr/>
                  </pic:nvPicPr>
                  <pic:blipFill>
                    <a:blip r:embed="rId561"/>
                    <a:stretch>
                      <a:fillRect/>
                    </a:stretch>
                  </pic:blipFill>
                  <pic:spPr>
                    <a:xfrm rot="0">
                      <a:off x="0" y="0"/>
                      <a:ext cx="2152661" cy="6350"/>
                    </a:xfrm>
                    <a:prstGeom prst="rect">
                      <a:avLst/>
                    </a:prstGeom>
                  </pic:spPr>
                </pic:pic>
              </a:graphicData>
            </a:graphic>
          </wp:anchor>
        </w:drawing>
      </w:r>
      <w:r>
        <w:rPr>
          <w:rFonts w:ascii="SimHei" w:hAnsi="SimHei" w:eastAsia="SimHei" w:cs="SimHei"/>
          <w:sz w:val="31"/>
          <w:szCs w:val="31"/>
          <w:position w:val="-38"/>
        </w:rPr>
        <w:drawing>
          <wp:inline distT="0" distB="0" distL="0" distR="0">
            <wp:extent cx="501613" cy="501704"/>
            <wp:effectExtent l="0" t="0" r="0" b="0"/>
            <wp:docPr id="1112" name="IM 1112"/>
            <wp:cNvGraphicFramePr/>
            <a:graphic>
              <a:graphicData uri="http://schemas.openxmlformats.org/drawingml/2006/picture">
                <pic:pic>
                  <pic:nvPicPr>
                    <pic:cNvPr id="1112" name="IM 1112"/>
                    <pic:cNvPicPr/>
                  </pic:nvPicPr>
                  <pic:blipFill>
                    <a:blip r:embed="rId562"/>
                    <a:stretch>
                      <a:fillRect/>
                    </a:stretch>
                  </pic:blipFill>
                  <pic:spPr>
                    <a:xfrm rot="0">
                      <a:off x="0" y="0"/>
                      <a:ext cx="501613" cy="501704"/>
                    </a:xfrm>
                    <a:prstGeom prst="rect">
                      <a:avLst/>
                    </a:prstGeom>
                  </pic:spPr>
                </pic:pic>
              </a:graphicData>
            </a:graphic>
          </wp:inline>
        </w:drawing>
      </w:r>
      <w:r>
        <w:rPr>
          <w:rFonts w:ascii="SimHei" w:hAnsi="SimHei" w:eastAsia="SimHei" w:cs="SimHei"/>
          <w:sz w:val="31"/>
          <w:szCs w:val="31"/>
          <w:spacing w:val="54"/>
        </w:rPr>
        <w:t xml:space="preserve"> </w:t>
      </w:r>
      <w:r>
        <w:rPr>
          <w:rFonts w:ascii="SimHei" w:hAnsi="SimHei" w:eastAsia="SimHei" w:cs="SimHei"/>
          <w:sz w:val="31"/>
          <w:szCs w:val="31"/>
          <w:b/>
          <w:bCs/>
          <w:spacing w:val="-2"/>
        </w:rPr>
        <w:t>批评丛书</w:t>
      </w:r>
      <w:r>
        <w:rPr>
          <w:rFonts w:ascii="SimHei" w:hAnsi="SimHei" w:eastAsia="SimHei" w:cs="SimHei"/>
          <w:sz w:val="31"/>
          <w:szCs w:val="31"/>
          <w:spacing w:val="10"/>
        </w:rPr>
        <w:t xml:space="preserve">      </w:t>
      </w:r>
      <w:r>
        <w:rPr>
          <w:rFonts w:ascii="Times New Roman" w:hAnsi="Times New Roman" w:eastAsia="Times New Roman" w:cs="Times New Roman"/>
          <w:sz w:val="22"/>
          <w:szCs w:val="22"/>
          <w:spacing w:val="-2"/>
          <w:position w:val="-5"/>
        </w:rPr>
        <w:t>340</w:t>
      </w:r>
    </w:p>
    <w:p>
      <w:pPr>
        <w:pStyle w:val="BodyText"/>
        <w:spacing w:line="285" w:lineRule="auto"/>
        <w:rPr/>
      </w:pPr>
      <w:r/>
    </w:p>
    <w:p>
      <w:pPr>
        <w:pStyle w:val="BodyText"/>
        <w:spacing w:line="285" w:lineRule="auto"/>
        <w:rPr/>
      </w:pPr>
      <w:r/>
    </w:p>
    <w:p>
      <w:pPr>
        <w:pStyle w:val="BodyText"/>
        <w:spacing w:line="285" w:lineRule="auto"/>
        <w:rPr/>
      </w:pPr>
      <w:r/>
    </w:p>
    <w:p>
      <w:pPr>
        <w:ind w:left="1775"/>
        <w:spacing w:before="130" w:line="219" w:lineRule="auto"/>
        <w:rPr>
          <w:rFonts w:ascii="SimSun" w:hAnsi="SimSun" w:eastAsia="SimSun" w:cs="SimSun"/>
          <w:sz w:val="40"/>
          <w:szCs w:val="40"/>
        </w:rPr>
      </w:pPr>
      <w:r>
        <w:rPr>
          <w:rFonts w:ascii="SimSun" w:hAnsi="SimSun" w:eastAsia="SimSun" w:cs="SimSun"/>
          <w:sz w:val="40"/>
          <w:szCs w:val="40"/>
          <w:b/>
          <w:bCs/>
          <w:spacing w:val="10"/>
        </w:rPr>
        <w:t>胡适的“最低限度”</w:t>
      </w:r>
    </w:p>
    <w:p>
      <w:pPr>
        <w:pStyle w:val="BodyText"/>
        <w:spacing w:line="268" w:lineRule="auto"/>
        <w:rPr/>
      </w:pPr>
      <w:r/>
    </w:p>
    <w:p>
      <w:pPr>
        <w:pStyle w:val="BodyText"/>
        <w:spacing w:line="269" w:lineRule="auto"/>
        <w:rPr/>
      </w:pPr>
      <w:r/>
    </w:p>
    <w:p>
      <w:pPr>
        <w:pStyle w:val="BodyText"/>
        <w:spacing w:line="269" w:lineRule="auto"/>
        <w:rPr/>
      </w:pPr>
      <w:r/>
    </w:p>
    <w:p>
      <w:pPr>
        <w:ind w:left="49" w:firstLine="430"/>
        <w:spacing w:before="72" w:line="276" w:lineRule="auto"/>
        <w:jc w:val="both"/>
        <w:rPr>
          <w:rFonts w:ascii="SimSun" w:hAnsi="SimSun" w:eastAsia="SimSun" w:cs="SimSun"/>
          <w:sz w:val="22"/>
          <w:szCs w:val="22"/>
        </w:rPr>
      </w:pPr>
      <w:r>
        <w:rPr>
          <w:rFonts w:ascii="SimSun" w:hAnsi="SimSun" w:eastAsia="SimSun" w:cs="SimSun"/>
          <w:sz w:val="22"/>
          <w:szCs w:val="22"/>
          <w:spacing w:val="-5"/>
        </w:rPr>
        <w:t>一个学者，一个思想者，往往有一些习惯性</w:t>
      </w:r>
      <w:r>
        <w:rPr>
          <w:rFonts w:ascii="SimSun" w:hAnsi="SimSun" w:eastAsia="SimSun" w:cs="SimSun"/>
          <w:sz w:val="22"/>
          <w:szCs w:val="22"/>
          <w:spacing w:val="-6"/>
        </w:rPr>
        <w:t>的用语，一些谈论问题、</w:t>
      </w:r>
      <w:r>
        <w:rPr>
          <w:rFonts w:ascii="SimSun" w:hAnsi="SimSun" w:eastAsia="SimSun" w:cs="SimSun"/>
          <w:sz w:val="22"/>
          <w:szCs w:val="22"/>
        </w:rPr>
        <w:t xml:space="preserve"> </w:t>
      </w:r>
      <w:r>
        <w:rPr>
          <w:rFonts w:ascii="SimSun" w:hAnsi="SimSun" w:eastAsia="SimSun" w:cs="SimSun"/>
          <w:sz w:val="22"/>
          <w:szCs w:val="22"/>
          <w:spacing w:val="-9"/>
        </w:rPr>
        <w:t>表达观点时的很固定的概念。而这些被一用再用的说法，也就成为观察这</w:t>
      </w:r>
      <w:r>
        <w:rPr>
          <w:rFonts w:ascii="SimSun" w:hAnsi="SimSun" w:eastAsia="SimSun" w:cs="SimSun"/>
          <w:sz w:val="22"/>
          <w:szCs w:val="22"/>
          <w:spacing w:val="8"/>
        </w:rPr>
        <w:t xml:space="preserve">  </w:t>
      </w:r>
      <w:r>
        <w:rPr>
          <w:rFonts w:ascii="SimSun" w:hAnsi="SimSun" w:eastAsia="SimSun" w:cs="SimSun"/>
          <w:sz w:val="22"/>
          <w:szCs w:val="22"/>
          <w:spacing w:val="-9"/>
        </w:rPr>
        <w:t>个学者和思想者思想观念的一扇窗口，成为理解他的一种有效的角度。</w:t>
      </w:r>
    </w:p>
    <w:p>
      <w:pPr>
        <w:ind w:left="49" w:firstLine="320"/>
        <w:spacing w:before="26" w:line="284" w:lineRule="auto"/>
        <w:jc w:val="both"/>
        <w:rPr>
          <w:rFonts w:ascii="SimSun" w:hAnsi="SimSun" w:eastAsia="SimSun" w:cs="SimSun"/>
          <w:sz w:val="22"/>
          <w:szCs w:val="22"/>
        </w:rPr>
      </w:pPr>
      <w:r>
        <w:rPr>
          <w:rFonts w:ascii="SimSun" w:hAnsi="SimSun" w:eastAsia="SimSun" w:cs="SimSun"/>
          <w:sz w:val="22"/>
          <w:szCs w:val="22"/>
          <w:spacing w:val="-5"/>
        </w:rPr>
        <w:t>“最低限度”是胡适的惯用语之一。读胡适</w:t>
      </w:r>
      <w:r>
        <w:rPr>
          <w:rFonts w:ascii="SimSun" w:hAnsi="SimSun" w:eastAsia="SimSun" w:cs="SimSun"/>
          <w:sz w:val="22"/>
          <w:szCs w:val="22"/>
          <w:spacing w:val="-6"/>
        </w:rPr>
        <w:t>的文章，常常能遇上这四</w:t>
      </w:r>
      <w:r>
        <w:rPr>
          <w:rFonts w:ascii="SimSun" w:hAnsi="SimSun" w:eastAsia="SimSun" w:cs="SimSun"/>
          <w:sz w:val="22"/>
          <w:szCs w:val="22"/>
        </w:rPr>
        <w:t xml:space="preserve">  </w:t>
      </w:r>
      <w:r>
        <w:rPr>
          <w:rFonts w:ascii="SimSun" w:hAnsi="SimSun" w:eastAsia="SimSun" w:cs="SimSun"/>
          <w:sz w:val="22"/>
          <w:szCs w:val="22"/>
          <w:spacing w:val="-8"/>
        </w:rPr>
        <w:t>个字。例如，一九二三年，胡适写过一篇文</w:t>
      </w:r>
      <w:r>
        <w:rPr>
          <w:rFonts w:ascii="SimSun" w:hAnsi="SimSun" w:eastAsia="SimSun" w:cs="SimSun"/>
          <w:sz w:val="22"/>
          <w:szCs w:val="22"/>
          <w:spacing w:val="-9"/>
        </w:rPr>
        <w:t>章，题目就叫《一个最低限度</w:t>
      </w:r>
      <w:r>
        <w:rPr>
          <w:rFonts w:ascii="SimSun" w:hAnsi="SimSun" w:eastAsia="SimSun" w:cs="SimSun"/>
          <w:sz w:val="22"/>
          <w:szCs w:val="22"/>
        </w:rPr>
        <w:t xml:space="preserve">  </w:t>
      </w:r>
      <w:r>
        <w:rPr>
          <w:rFonts w:ascii="SimSun" w:hAnsi="SimSun" w:eastAsia="SimSun" w:cs="SimSun"/>
          <w:sz w:val="22"/>
          <w:szCs w:val="22"/>
          <w:spacing w:val="-5"/>
        </w:rPr>
        <w:t>的国学书目》;再例如，胡适在为《科学与人生观》的讨论集作序时，就</w:t>
      </w:r>
      <w:r>
        <w:rPr>
          <w:rFonts w:ascii="SimSun" w:hAnsi="SimSun" w:eastAsia="SimSun" w:cs="SimSun"/>
          <w:sz w:val="22"/>
          <w:szCs w:val="22"/>
        </w:rPr>
        <w:t xml:space="preserve">  </w:t>
      </w:r>
      <w:r>
        <w:rPr>
          <w:rFonts w:ascii="SimSun" w:hAnsi="SimSun" w:eastAsia="SimSun" w:cs="SimSun"/>
          <w:sz w:val="22"/>
          <w:szCs w:val="22"/>
          <w:spacing w:val="-8"/>
        </w:rPr>
        <w:t>强调人生观虽然必然千差万别，但“人类的</w:t>
      </w:r>
      <w:r>
        <w:rPr>
          <w:rFonts w:ascii="SimSun" w:hAnsi="SimSun" w:eastAsia="SimSun" w:cs="SimSun"/>
          <w:sz w:val="22"/>
          <w:szCs w:val="22"/>
          <w:spacing w:val="-9"/>
        </w:rPr>
        <w:t>人生观总应该有一个最低限度</w:t>
      </w:r>
      <w:r>
        <w:rPr>
          <w:rFonts w:ascii="SimSun" w:hAnsi="SimSun" w:eastAsia="SimSun" w:cs="SimSun"/>
          <w:sz w:val="22"/>
          <w:szCs w:val="22"/>
        </w:rPr>
        <w:t xml:space="preserve">  </w:t>
      </w:r>
      <w:r>
        <w:rPr>
          <w:rFonts w:ascii="SimSun" w:hAnsi="SimSun" w:eastAsia="SimSun" w:cs="SimSun"/>
          <w:sz w:val="22"/>
          <w:szCs w:val="22"/>
          <w:spacing w:val="-5"/>
        </w:rPr>
        <w:t>的一致的可能”,并主张“拿今日科学家平心静气地，破除成见地，公同</w:t>
      </w:r>
      <w:r>
        <w:rPr>
          <w:rFonts w:ascii="SimSun" w:hAnsi="SimSun" w:eastAsia="SimSun" w:cs="SimSun"/>
          <w:sz w:val="22"/>
          <w:szCs w:val="22"/>
          <w:spacing w:val="4"/>
        </w:rPr>
        <w:t xml:space="preserve">  </w:t>
      </w:r>
      <w:r>
        <w:rPr>
          <w:rFonts w:ascii="SimSun" w:hAnsi="SimSun" w:eastAsia="SimSun" w:cs="SimSun"/>
          <w:sz w:val="22"/>
          <w:szCs w:val="22"/>
          <w:spacing w:val="-8"/>
        </w:rPr>
        <w:t>承认的‘科学的人生观’来做人类人生观的最低限度</w:t>
      </w:r>
      <w:r>
        <w:rPr>
          <w:rFonts w:ascii="SimSun" w:hAnsi="SimSun" w:eastAsia="SimSun" w:cs="SimSun"/>
          <w:sz w:val="22"/>
          <w:szCs w:val="22"/>
          <w:spacing w:val="-9"/>
        </w:rPr>
        <w:t>的一致”。尤其在胡</w:t>
      </w:r>
      <w:r>
        <w:rPr>
          <w:rFonts w:ascii="SimSun" w:hAnsi="SimSun" w:eastAsia="SimSun" w:cs="SimSun"/>
          <w:sz w:val="22"/>
          <w:szCs w:val="22"/>
        </w:rPr>
        <w:t xml:space="preserve">  </w:t>
      </w:r>
      <w:r>
        <w:rPr>
          <w:rFonts w:ascii="SimSun" w:hAnsi="SimSun" w:eastAsia="SimSun" w:cs="SimSun"/>
          <w:sz w:val="22"/>
          <w:szCs w:val="22"/>
          <w:spacing w:val="-9"/>
        </w:rPr>
        <w:t>适谈论政治的文章里，这四个字频频出现。例如，一九二二年，胡适等十</w:t>
      </w:r>
      <w:r>
        <w:rPr>
          <w:rFonts w:ascii="SimSun" w:hAnsi="SimSun" w:eastAsia="SimSun" w:cs="SimSun"/>
          <w:sz w:val="22"/>
          <w:szCs w:val="22"/>
          <w:spacing w:val="8"/>
        </w:rPr>
        <w:t xml:space="preserve">  </w:t>
      </w:r>
      <w:r>
        <w:rPr>
          <w:rFonts w:ascii="SimSun" w:hAnsi="SimSun" w:eastAsia="SimSun" w:cs="SimSun"/>
          <w:sz w:val="22"/>
          <w:szCs w:val="22"/>
          <w:spacing w:val="-5"/>
        </w:rPr>
        <w:t>六人发表了由胡适起草的《我们的政治主张》,某种意义上，这是胡适公</w:t>
      </w:r>
      <w:r>
        <w:rPr>
          <w:rFonts w:ascii="SimSun" w:hAnsi="SimSun" w:eastAsia="SimSun" w:cs="SimSun"/>
          <w:sz w:val="22"/>
          <w:szCs w:val="22"/>
        </w:rPr>
        <w:t xml:space="preserve">  </w:t>
      </w:r>
      <w:r>
        <w:rPr>
          <w:rFonts w:ascii="SimSun" w:hAnsi="SimSun" w:eastAsia="SimSun" w:cs="SimSun"/>
          <w:sz w:val="22"/>
          <w:szCs w:val="22"/>
          <w:spacing w:val="-9"/>
        </w:rPr>
        <w:t>开发表的第一篇政论，一开始便强调：“我们以为现在不谈政治则已，若</w:t>
      </w:r>
      <w:r>
        <w:rPr>
          <w:rFonts w:ascii="SimSun" w:hAnsi="SimSun" w:eastAsia="SimSun" w:cs="SimSun"/>
          <w:sz w:val="22"/>
          <w:szCs w:val="22"/>
          <w:spacing w:val="8"/>
        </w:rPr>
        <w:t xml:space="preserve">  </w:t>
      </w:r>
      <w:r>
        <w:rPr>
          <w:rFonts w:ascii="SimSun" w:hAnsi="SimSun" w:eastAsia="SimSun" w:cs="SimSun"/>
          <w:sz w:val="22"/>
          <w:szCs w:val="22"/>
          <w:spacing w:val="-9"/>
        </w:rPr>
        <w:t>谈政治，……现在都应该平心降格地公认‘好政府’一个目标，作为现在</w:t>
      </w:r>
      <w:r>
        <w:rPr>
          <w:rFonts w:ascii="SimSun" w:hAnsi="SimSun" w:eastAsia="SimSun" w:cs="SimSun"/>
          <w:sz w:val="22"/>
          <w:szCs w:val="22"/>
          <w:spacing w:val="9"/>
        </w:rPr>
        <w:t xml:space="preserve">  </w:t>
      </w:r>
      <w:r>
        <w:rPr>
          <w:rFonts w:ascii="SimSun" w:hAnsi="SimSun" w:eastAsia="SimSun" w:cs="SimSun"/>
          <w:sz w:val="22"/>
          <w:szCs w:val="22"/>
          <w:spacing w:val="-9"/>
        </w:rPr>
        <w:t>改革中国政治的最低限度的要求。”在写于一九二二年六月至一九二三年</w:t>
      </w:r>
      <w:r>
        <w:rPr>
          <w:rFonts w:ascii="SimSun" w:hAnsi="SimSun" w:eastAsia="SimSun" w:cs="SimSun"/>
          <w:sz w:val="22"/>
          <w:szCs w:val="22"/>
          <w:spacing w:val="8"/>
        </w:rPr>
        <w:t xml:space="preserve">  </w:t>
      </w:r>
      <w:r>
        <w:rPr>
          <w:rFonts w:ascii="SimSun" w:hAnsi="SimSun" w:eastAsia="SimSun" w:cs="SimSun"/>
          <w:sz w:val="22"/>
          <w:szCs w:val="22"/>
          <w:spacing w:val="-12"/>
        </w:rPr>
        <w:t>四月的《这一周》中，“最低限度”这四个字就多次出现：“徐世昌走了，</w:t>
      </w:r>
      <w:r>
        <w:rPr>
          <w:rFonts w:ascii="SimSun" w:hAnsi="SimSun" w:eastAsia="SimSun" w:cs="SimSun"/>
          <w:sz w:val="22"/>
          <w:szCs w:val="22"/>
          <w:spacing w:val="5"/>
        </w:rPr>
        <w:t xml:space="preserve"> </w:t>
      </w:r>
      <w:r>
        <w:rPr>
          <w:rFonts w:ascii="SimSun" w:hAnsi="SimSun" w:eastAsia="SimSun" w:cs="SimSun"/>
          <w:sz w:val="22"/>
          <w:szCs w:val="22"/>
          <w:spacing w:val="-5"/>
        </w:rPr>
        <w:t>黎元洪来了。我们不爱谈什么法统，也并不存什</w:t>
      </w:r>
      <w:r>
        <w:rPr>
          <w:rFonts w:ascii="SimSun" w:hAnsi="SimSun" w:eastAsia="SimSun" w:cs="SimSun"/>
          <w:sz w:val="22"/>
          <w:szCs w:val="22"/>
          <w:spacing w:val="-6"/>
        </w:rPr>
        <w:t>么‘喁喁望治’的心思。</w:t>
      </w:r>
      <w:r>
        <w:rPr>
          <w:rFonts w:ascii="SimSun" w:hAnsi="SimSun" w:eastAsia="SimSun" w:cs="SimSun"/>
          <w:sz w:val="22"/>
          <w:szCs w:val="22"/>
        </w:rPr>
        <w:t xml:space="preserve"> </w:t>
      </w:r>
      <w:r>
        <w:rPr>
          <w:rFonts w:ascii="SimSun" w:hAnsi="SimSun" w:eastAsia="SimSun" w:cs="SimSun"/>
          <w:sz w:val="22"/>
          <w:szCs w:val="22"/>
          <w:spacing w:val="-12"/>
        </w:rPr>
        <w:t>我们对于这个新政府，只有下列的最低限度的要求”;“这个计划虽不能充</w:t>
      </w:r>
      <w:r>
        <w:rPr>
          <w:rFonts w:ascii="SimSun" w:hAnsi="SimSun" w:eastAsia="SimSun" w:cs="SimSun"/>
          <w:sz w:val="22"/>
          <w:szCs w:val="22"/>
          <w:spacing w:val="8"/>
        </w:rPr>
        <w:t xml:space="preserve">  </w:t>
      </w:r>
      <w:r>
        <w:rPr>
          <w:rFonts w:ascii="SimSun" w:hAnsi="SimSun" w:eastAsia="SimSun" w:cs="SimSun"/>
          <w:sz w:val="22"/>
          <w:szCs w:val="22"/>
          <w:spacing w:val="-9"/>
        </w:rPr>
        <w:t>分满意……但我们可以先承认这个最低限度的计划：对于新来的政府，我</w:t>
      </w:r>
      <w:r>
        <w:rPr>
          <w:rFonts w:ascii="SimSun" w:hAnsi="SimSun" w:eastAsia="SimSun" w:cs="SimSun"/>
          <w:sz w:val="22"/>
          <w:szCs w:val="22"/>
          <w:spacing w:val="7"/>
        </w:rPr>
        <w:t xml:space="preserve">  </w:t>
      </w:r>
      <w:r>
        <w:rPr>
          <w:rFonts w:ascii="SimSun" w:hAnsi="SimSun" w:eastAsia="SimSun" w:cs="SimSun"/>
          <w:sz w:val="22"/>
          <w:szCs w:val="22"/>
          <w:spacing w:val="-12"/>
        </w:rPr>
        <w:t>们应该督促他实行”;“好人政治的涵义是：进可以有益于国，退可以无愧</w:t>
      </w:r>
      <w:r>
        <w:rPr>
          <w:rFonts w:ascii="SimSun" w:hAnsi="SimSun" w:eastAsia="SimSun" w:cs="SimSun"/>
          <w:sz w:val="22"/>
          <w:szCs w:val="22"/>
          <w:spacing w:val="6"/>
        </w:rPr>
        <w:t xml:space="preserve">  </w:t>
      </w:r>
      <w:r>
        <w:rPr>
          <w:rFonts w:ascii="SimSun" w:hAnsi="SimSun" w:eastAsia="SimSun" w:cs="SimSun"/>
          <w:sz w:val="22"/>
          <w:szCs w:val="22"/>
          <w:spacing w:val="-2"/>
        </w:rPr>
        <w:t>于人。……‘好人政治’的最低限度的成效是‘人格上禁得起敌党的攻</w:t>
      </w:r>
      <w:r>
        <w:rPr>
          <w:rFonts w:ascii="SimSun" w:hAnsi="SimSun" w:eastAsia="SimSun" w:cs="SimSun"/>
          <w:sz w:val="22"/>
          <w:szCs w:val="22"/>
          <w:spacing w:val="5"/>
        </w:rPr>
        <w:t xml:space="preserve">  </w:t>
      </w:r>
      <w:r>
        <w:rPr>
          <w:rFonts w:ascii="SimSun" w:hAnsi="SimSun" w:eastAsia="SimSun" w:cs="SimSun"/>
          <w:sz w:val="22"/>
          <w:szCs w:val="22"/>
          <w:spacing w:val="-47"/>
          <w:w w:val="98"/>
        </w:rPr>
        <w:t>击’”。</w:t>
      </w:r>
    </w:p>
    <w:p>
      <w:pPr>
        <w:ind w:left="49" w:right="93" w:firstLine="320"/>
        <w:spacing w:before="17" w:line="278" w:lineRule="auto"/>
        <w:jc w:val="both"/>
        <w:rPr>
          <w:rFonts w:ascii="SimSun" w:hAnsi="SimSun" w:eastAsia="SimSun" w:cs="SimSun"/>
          <w:sz w:val="22"/>
          <w:szCs w:val="22"/>
        </w:rPr>
      </w:pPr>
      <w:r>
        <w:rPr>
          <w:rFonts w:ascii="SimSun" w:hAnsi="SimSun" w:eastAsia="SimSun" w:cs="SimSun"/>
          <w:sz w:val="22"/>
          <w:szCs w:val="22"/>
          <w:spacing w:val="-5"/>
        </w:rPr>
        <w:t>“最低限度”一语的习惯性运用，表明了作为自由主义者的胡适有着</w:t>
      </w:r>
      <w:r>
        <w:rPr>
          <w:rFonts w:ascii="SimSun" w:hAnsi="SimSun" w:eastAsia="SimSun" w:cs="SimSun"/>
          <w:sz w:val="22"/>
          <w:szCs w:val="22"/>
        </w:rPr>
        <w:t xml:space="preserve"> </w:t>
      </w:r>
      <w:r>
        <w:rPr>
          <w:rFonts w:ascii="SimSun" w:hAnsi="SimSun" w:eastAsia="SimSun" w:cs="SimSun"/>
          <w:sz w:val="22"/>
          <w:szCs w:val="22"/>
          <w:spacing w:val="-2"/>
        </w:rPr>
        <w:t>一种习惯性的思维方式，即在思考问题时，总是低调的、理性的、务实</w:t>
      </w:r>
      <w:r>
        <w:rPr>
          <w:rFonts w:ascii="SimSun" w:hAnsi="SimSun" w:eastAsia="SimSun" w:cs="SimSun"/>
          <w:sz w:val="22"/>
          <w:szCs w:val="22"/>
          <w:spacing w:val="12"/>
        </w:rPr>
        <w:t xml:space="preserve"> </w:t>
      </w:r>
      <w:r>
        <w:rPr>
          <w:rFonts w:ascii="SimSun" w:hAnsi="SimSun" w:eastAsia="SimSun" w:cs="SimSun"/>
          <w:sz w:val="22"/>
          <w:szCs w:val="22"/>
          <w:spacing w:val="-8"/>
        </w:rPr>
        <w:t>的、充分立足于经验的。玩味“最低限度”在不同场</w:t>
      </w:r>
      <w:r>
        <w:rPr>
          <w:rFonts w:ascii="SimSun" w:hAnsi="SimSun" w:eastAsia="SimSun" w:cs="SimSun"/>
          <w:sz w:val="22"/>
          <w:szCs w:val="22"/>
          <w:spacing w:val="-9"/>
        </w:rPr>
        <w:t>合的出现，可看出胡</w:t>
      </w:r>
      <w:r>
        <w:rPr>
          <w:rFonts w:ascii="SimSun" w:hAnsi="SimSun" w:eastAsia="SimSun" w:cs="SimSun"/>
          <w:sz w:val="22"/>
          <w:szCs w:val="22"/>
        </w:rPr>
        <w:t xml:space="preserve"> </w:t>
      </w:r>
      <w:r>
        <w:rPr>
          <w:rFonts w:ascii="SimSun" w:hAnsi="SimSun" w:eastAsia="SimSun" w:cs="SimSun"/>
          <w:sz w:val="22"/>
          <w:szCs w:val="22"/>
          <w:spacing w:val="-10"/>
        </w:rPr>
        <w:t>适的几种具体的思想特点。</w:t>
      </w:r>
    </w:p>
    <w:p>
      <w:pPr>
        <w:spacing w:line="278" w:lineRule="auto"/>
        <w:sectPr>
          <w:pgSz w:w="9210" w:h="13120"/>
          <w:pgMar w:top="400" w:right="1119" w:bottom="400" w:left="1170" w:header="0" w:footer="0" w:gutter="0"/>
        </w:sectPr>
        <w:rPr>
          <w:rFonts w:ascii="SimSun" w:hAnsi="SimSun" w:eastAsia="SimSun" w:cs="SimSun"/>
          <w:sz w:val="22"/>
          <w:szCs w:val="22"/>
        </w:rPr>
      </w:pPr>
    </w:p>
    <w:p>
      <w:pPr>
        <w:ind w:left="3269"/>
        <w:spacing w:before="325" w:line="222" w:lineRule="auto"/>
        <w:rPr>
          <w:rFonts w:ascii="SimHei" w:hAnsi="SimHei" w:eastAsia="SimHei" w:cs="SimHei"/>
          <w:sz w:val="32"/>
          <w:szCs w:val="32"/>
        </w:rPr>
      </w:pPr>
      <w:r>
        <w:drawing>
          <wp:anchor distT="0" distB="0" distL="0" distR="0" simplePos="0" relativeHeight="253039616" behindDoc="0" locked="0" layoutInCell="1" allowOverlap="1">
            <wp:simplePos x="0" y="0"/>
            <wp:positionH relativeFrom="column">
              <wp:posOffset>1390641</wp:posOffset>
            </wp:positionH>
            <wp:positionV relativeFrom="paragraph">
              <wp:posOffset>437861</wp:posOffset>
            </wp:positionV>
            <wp:extent cx="2984471" cy="6350"/>
            <wp:effectExtent l="0" t="0" r="0" b="0"/>
            <wp:wrapNone/>
            <wp:docPr id="1114" name="IM 1114"/>
            <wp:cNvGraphicFramePr/>
            <a:graphic>
              <a:graphicData uri="http://schemas.openxmlformats.org/drawingml/2006/picture">
                <pic:pic>
                  <pic:nvPicPr>
                    <pic:cNvPr id="1114" name="IM 1114"/>
                    <pic:cNvPicPr/>
                  </pic:nvPicPr>
                  <pic:blipFill>
                    <a:blip r:embed="rId563"/>
                    <a:stretch>
                      <a:fillRect/>
                    </a:stretch>
                  </pic:blipFill>
                  <pic:spPr>
                    <a:xfrm rot="0">
                      <a:off x="0" y="0"/>
                      <a:ext cx="2984471" cy="6350"/>
                    </a:xfrm>
                    <a:prstGeom prst="rect">
                      <a:avLst/>
                    </a:prstGeom>
                  </pic:spPr>
                </pic:pic>
              </a:graphicData>
            </a:graphic>
          </wp:anchor>
        </w:drawing>
      </w:r>
      <w:r>
        <w:rPr>
          <w:rFonts w:ascii="Times New Roman" w:hAnsi="Times New Roman" w:eastAsia="Times New Roman" w:cs="Times New Roman"/>
          <w:sz w:val="22"/>
          <w:szCs w:val="22"/>
          <w:spacing w:val="-6"/>
          <w:position w:val="-5"/>
        </w:rPr>
        <w:t>341</w:t>
      </w:r>
      <w:r>
        <w:rPr>
          <w:rFonts w:ascii="Times New Roman" w:hAnsi="Times New Roman" w:eastAsia="Times New Roman" w:cs="Times New Roman"/>
          <w:sz w:val="22"/>
          <w:szCs w:val="22"/>
          <w:spacing w:val="3"/>
          <w:position w:val="-5"/>
        </w:rPr>
        <w:t xml:space="preserve">               </w:t>
      </w:r>
      <w:r>
        <w:rPr>
          <w:rFonts w:ascii="SimHei" w:hAnsi="SimHei" w:eastAsia="SimHei" w:cs="SimHei"/>
          <w:sz w:val="32"/>
          <w:szCs w:val="32"/>
          <w:b/>
          <w:bCs/>
          <w:spacing w:val="-6"/>
        </w:rPr>
        <w:t>一虚三取论文学</w:t>
      </w:r>
    </w:p>
    <w:p>
      <w:pPr>
        <w:pStyle w:val="BodyText"/>
        <w:spacing w:line="257" w:lineRule="auto"/>
        <w:rPr/>
      </w:pPr>
      <w:r/>
    </w:p>
    <w:p>
      <w:pPr>
        <w:pStyle w:val="BodyText"/>
        <w:spacing w:line="258" w:lineRule="auto"/>
        <w:rPr/>
      </w:pPr>
      <w:r/>
    </w:p>
    <w:p>
      <w:pPr>
        <w:ind w:firstLine="560"/>
        <w:spacing w:before="71" w:line="276" w:lineRule="auto"/>
        <w:jc w:val="both"/>
        <w:rPr>
          <w:rFonts w:ascii="SimSun" w:hAnsi="SimSun" w:eastAsia="SimSun" w:cs="SimSun"/>
          <w:sz w:val="22"/>
          <w:szCs w:val="22"/>
        </w:rPr>
      </w:pPr>
      <w:r>
        <w:rPr>
          <w:rFonts w:ascii="SimSun" w:hAnsi="SimSun" w:eastAsia="SimSun" w:cs="SimSun"/>
          <w:sz w:val="22"/>
          <w:szCs w:val="22"/>
          <w:spacing w:val="-10"/>
        </w:rPr>
        <w:t>首先，无论是面对学术问题、教育问题，还是面对政治问题，胡适总</w:t>
      </w:r>
      <w:r>
        <w:rPr>
          <w:rFonts w:ascii="SimSun" w:hAnsi="SimSun" w:eastAsia="SimSun" w:cs="SimSun"/>
          <w:sz w:val="22"/>
          <w:szCs w:val="22"/>
          <w:spacing w:val="3"/>
        </w:rPr>
        <w:t xml:space="preserve">  </w:t>
      </w:r>
      <w:r>
        <w:rPr>
          <w:rFonts w:ascii="SimSun" w:hAnsi="SimSun" w:eastAsia="SimSun" w:cs="SimSun"/>
          <w:sz w:val="22"/>
          <w:szCs w:val="22"/>
          <w:spacing w:val="-6"/>
        </w:rPr>
        <w:t>是紧紧着眼于现实可行性，因而无论提出何种要求、计划，首先想到的是</w:t>
      </w:r>
      <w:r>
        <w:rPr>
          <w:rFonts w:ascii="SimSun" w:hAnsi="SimSun" w:eastAsia="SimSun" w:cs="SimSun"/>
          <w:sz w:val="22"/>
          <w:szCs w:val="22"/>
          <w:spacing w:val="5"/>
        </w:rPr>
        <w:t xml:space="preserve">  </w:t>
      </w:r>
      <w:r>
        <w:rPr>
          <w:rFonts w:ascii="SimSun" w:hAnsi="SimSun" w:eastAsia="SimSun" w:cs="SimSun"/>
          <w:sz w:val="22"/>
          <w:szCs w:val="22"/>
          <w:spacing w:val="-3"/>
        </w:rPr>
        <w:t>在当前的条件下，是否具有可操作性。把最高理想与基本愿望区分开来，</w:t>
      </w:r>
      <w:r>
        <w:rPr>
          <w:rFonts w:ascii="SimSun" w:hAnsi="SimSun" w:eastAsia="SimSun" w:cs="SimSun"/>
          <w:sz w:val="22"/>
          <w:szCs w:val="22"/>
          <w:spacing w:val="14"/>
        </w:rPr>
        <w:t xml:space="preserve"> </w:t>
      </w:r>
      <w:r>
        <w:rPr>
          <w:rFonts w:ascii="SimSun" w:hAnsi="SimSun" w:eastAsia="SimSun" w:cs="SimSun"/>
          <w:sz w:val="22"/>
          <w:szCs w:val="22"/>
          <w:spacing w:val="-6"/>
        </w:rPr>
        <w:t>把应该做到何种程度与眼下只可能做到何种程度区分开来，这可谓是胡适</w:t>
      </w:r>
      <w:r>
        <w:rPr>
          <w:rFonts w:ascii="SimSun" w:hAnsi="SimSun" w:eastAsia="SimSun" w:cs="SimSun"/>
          <w:sz w:val="22"/>
          <w:szCs w:val="22"/>
          <w:spacing w:val="4"/>
        </w:rPr>
        <w:t xml:space="preserve">  </w:t>
      </w:r>
      <w:r>
        <w:rPr>
          <w:rFonts w:ascii="SimSun" w:hAnsi="SimSun" w:eastAsia="SimSun" w:cs="SimSun"/>
          <w:sz w:val="22"/>
          <w:szCs w:val="22"/>
          <w:spacing w:val="2"/>
        </w:rPr>
        <w:t>的一个基本的思维特点。这当然并不意味着</w:t>
      </w:r>
      <w:r>
        <w:rPr>
          <w:rFonts w:ascii="SimSun" w:hAnsi="SimSun" w:eastAsia="SimSun" w:cs="SimSun"/>
          <w:sz w:val="22"/>
          <w:szCs w:val="22"/>
          <w:spacing w:val="1"/>
        </w:rPr>
        <w:t>胡适放弃最高理想和应然目</w:t>
      </w:r>
      <w:r>
        <w:rPr>
          <w:rFonts w:ascii="SimSun" w:hAnsi="SimSun" w:eastAsia="SimSun" w:cs="SimSun"/>
          <w:sz w:val="22"/>
          <w:szCs w:val="22"/>
        </w:rPr>
        <w:t xml:space="preserve"> </w:t>
      </w:r>
      <w:r>
        <w:rPr>
          <w:rFonts w:ascii="SimSun" w:hAnsi="SimSun" w:eastAsia="SimSun" w:cs="SimSun"/>
          <w:sz w:val="22"/>
          <w:szCs w:val="22"/>
          <w:spacing w:val="-6"/>
        </w:rPr>
        <w:t>标，实际上，没有最高理想和应然目标的引导，那种基本愿望和起码要求</w:t>
      </w:r>
      <w:r>
        <w:rPr>
          <w:rFonts w:ascii="SimSun" w:hAnsi="SimSun" w:eastAsia="SimSun" w:cs="SimSun"/>
          <w:sz w:val="22"/>
          <w:szCs w:val="22"/>
          <w:spacing w:val="5"/>
        </w:rPr>
        <w:t xml:space="preserve">  </w:t>
      </w:r>
      <w:r>
        <w:rPr>
          <w:rFonts w:ascii="SimSun" w:hAnsi="SimSun" w:eastAsia="SimSun" w:cs="SimSun"/>
          <w:sz w:val="22"/>
          <w:szCs w:val="22"/>
          <w:spacing w:val="-6"/>
        </w:rPr>
        <w:t>也无由产生。胡适之所以总是把问题搞得很具体、很实在，甚至有时显得</w:t>
      </w:r>
      <w:r>
        <w:rPr>
          <w:rFonts w:ascii="SimSun" w:hAnsi="SimSun" w:eastAsia="SimSun" w:cs="SimSun"/>
          <w:sz w:val="22"/>
          <w:szCs w:val="22"/>
          <w:spacing w:val="4"/>
        </w:rPr>
        <w:t xml:space="preserve">  </w:t>
      </w:r>
      <w:r>
        <w:rPr>
          <w:rFonts w:ascii="SimSun" w:hAnsi="SimSun" w:eastAsia="SimSun" w:cs="SimSun"/>
          <w:sz w:val="22"/>
          <w:szCs w:val="22"/>
          <w:spacing w:val="-5"/>
        </w:rPr>
        <w:t>琐屑，是因为他坚信那种最高理想的实现绝非一朝一夕之功，那种应然目</w:t>
      </w:r>
      <w:r>
        <w:rPr>
          <w:rFonts w:ascii="SimSun" w:hAnsi="SimSun" w:eastAsia="SimSun" w:cs="SimSun"/>
          <w:sz w:val="22"/>
          <w:szCs w:val="22"/>
          <w:spacing w:val="9"/>
        </w:rPr>
        <w:t xml:space="preserve"> </w:t>
      </w:r>
      <w:r>
        <w:rPr>
          <w:rFonts w:ascii="SimSun" w:hAnsi="SimSun" w:eastAsia="SimSun" w:cs="SimSun"/>
          <w:sz w:val="22"/>
          <w:szCs w:val="22"/>
          <w:spacing w:val="-6"/>
        </w:rPr>
        <w:t>标的达成绝不可能一蹴而就。在社会政治问题上，尤其在那时代的中国社</w:t>
      </w:r>
      <w:r>
        <w:rPr>
          <w:rFonts w:ascii="SimSun" w:hAnsi="SimSun" w:eastAsia="SimSun" w:cs="SimSun"/>
          <w:sz w:val="22"/>
          <w:szCs w:val="22"/>
          <w:spacing w:val="5"/>
        </w:rPr>
        <w:t xml:space="preserve">  </w:t>
      </w:r>
      <w:r>
        <w:rPr>
          <w:rFonts w:ascii="SimSun" w:hAnsi="SimSun" w:eastAsia="SimSun" w:cs="SimSun"/>
          <w:sz w:val="22"/>
          <w:szCs w:val="22"/>
          <w:spacing w:val="-9"/>
        </w:rPr>
        <w:t>会政治问题上，胡适是决不相信有什么“一次性解决”、“一揽</w:t>
      </w:r>
      <w:r>
        <w:rPr>
          <w:rFonts w:ascii="SimSun" w:hAnsi="SimSun" w:eastAsia="SimSun" w:cs="SimSun"/>
          <w:sz w:val="22"/>
          <w:szCs w:val="22"/>
          <w:spacing w:val="-10"/>
        </w:rPr>
        <w:t>子解决”、</w:t>
      </w:r>
      <w:r>
        <w:rPr>
          <w:rFonts w:ascii="SimSun" w:hAnsi="SimSun" w:eastAsia="SimSun" w:cs="SimSun"/>
          <w:sz w:val="22"/>
          <w:szCs w:val="22"/>
        </w:rPr>
        <w:t xml:space="preserve"> </w:t>
      </w:r>
      <w:r>
        <w:rPr>
          <w:rFonts w:ascii="SimSun" w:hAnsi="SimSun" w:eastAsia="SimSun" w:cs="SimSun"/>
          <w:sz w:val="22"/>
          <w:szCs w:val="22"/>
          <w:spacing w:val="-6"/>
        </w:rPr>
        <w:t>“灭此朝食”的事的，他只相信一步一个脚印、一寸一尺的进步、一点一</w:t>
      </w:r>
      <w:r>
        <w:rPr>
          <w:rFonts w:ascii="SimSun" w:hAnsi="SimSun" w:eastAsia="SimSun" w:cs="SimSun"/>
          <w:sz w:val="22"/>
          <w:szCs w:val="22"/>
          <w:spacing w:val="6"/>
        </w:rPr>
        <w:t xml:space="preserve">  </w:t>
      </w:r>
      <w:r>
        <w:rPr>
          <w:rFonts w:ascii="SimSun" w:hAnsi="SimSun" w:eastAsia="SimSun" w:cs="SimSun"/>
          <w:sz w:val="22"/>
          <w:szCs w:val="22"/>
          <w:spacing w:val="-6"/>
        </w:rPr>
        <w:t>滴的改良。当他提笔第一次为《努力周报》写《这一周》时，首先就写下</w:t>
      </w:r>
      <w:r>
        <w:rPr>
          <w:rFonts w:ascii="SimSun" w:hAnsi="SimSun" w:eastAsia="SimSun" w:cs="SimSun"/>
          <w:sz w:val="22"/>
          <w:szCs w:val="22"/>
          <w:spacing w:val="7"/>
        </w:rPr>
        <w:t xml:space="preserve">  </w:t>
      </w:r>
      <w:r>
        <w:rPr>
          <w:rFonts w:ascii="SimSun" w:hAnsi="SimSun" w:eastAsia="SimSun" w:cs="SimSun"/>
          <w:sz w:val="22"/>
          <w:szCs w:val="22"/>
          <w:spacing w:val="-6"/>
        </w:rPr>
        <w:t>了这样的话：“我们是不承认政治上有什么根本解决的。世界上两个大革</w:t>
      </w:r>
      <w:r>
        <w:rPr>
          <w:rFonts w:ascii="SimSun" w:hAnsi="SimSun" w:eastAsia="SimSun" w:cs="SimSun"/>
          <w:sz w:val="22"/>
          <w:szCs w:val="22"/>
          <w:spacing w:val="5"/>
        </w:rPr>
        <w:t xml:space="preserve">  </w:t>
      </w:r>
      <w:r>
        <w:rPr>
          <w:rFonts w:ascii="SimSun" w:hAnsi="SimSun" w:eastAsia="SimSun" w:cs="SimSun"/>
          <w:sz w:val="22"/>
          <w:szCs w:val="22"/>
          <w:spacing w:val="-9"/>
        </w:rPr>
        <w:t>命， 一个法国革命，一个俄国革命，表面上可算是根本解决了，然而骨子</w:t>
      </w:r>
      <w:r>
        <w:rPr>
          <w:rFonts w:ascii="SimSun" w:hAnsi="SimSun" w:eastAsia="SimSun" w:cs="SimSun"/>
          <w:sz w:val="22"/>
          <w:szCs w:val="22"/>
          <w:spacing w:val="2"/>
        </w:rPr>
        <w:t xml:space="preserve">  </w:t>
      </w:r>
      <w:r>
        <w:rPr>
          <w:rFonts w:ascii="SimSun" w:hAnsi="SimSun" w:eastAsia="SimSun" w:cs="SimSun"/>
          <w:sz w:val="22"/>
          <w:szCs w:val="22"/>
          <w:spacing w:val="-6"/>
        </w:rPr>
        <w:t>里总逃不了那枝枝节节的具体问题；虽然快意一时，震动百世，而法国与</w:t>
      </w:r>
      <w:r>
        <w:rPr>
          <w:rFonts w:ascii="SimSun" w:hAnsi="SimSun" w:eastAsia="SimSun" w:cs="SimSun"/>
          <w:sz w:val="22"/>
          <w:szCs w:val="22"/>
          <w:spacing w:val="9"/>
        </w:rPr>
        <w:t xml:space="preserve">  </w:t>
      </w:r>
      <w:r>
        <w:rPr>
          <w:rFonts w:ascii="SimSun" w:hAnsi="SimSun" w:eastAsia="SimSun" w:cs="SimSun"/>
          <w:sz w:val="22"/>
          <w:szCs w:val="22"/>
          <w:spacing w:val="-6"/>
        </w:rPr>
        <w:t>俄国终不能不应付那一点一滴的问题。我们因为不信根本改造的话，只信</w:t>
      </w:r>
      <w:r>
        <w:rPr>
          <w:rFonts w:ascii="SimSun" w:hAnsi="SimSun" w:eastAsia="SimSun" w:cs="SimSun"/>
          <w:sz w:val="22"/>
          <w:szCs w:val="22"/>
          <w:spacing w:val="7"/>
        </w:rPr>
        <w:t xml:space="preserve">  </w:t>
      </w:r>
      <w:r>
        <w:rPr>
          <w:rFonts w:ascii="SimSun" w:hAnsi="SimSun" w:eastAsia="SimSun" w:cs="SimSun"/>
          <w:sz w:val="22"/>
          <w:szCs w:val="22"/>
          <w:spacing w:val="-6"/>
        </w:rPr>
        <w:t>那一点一滴的改造，所以我们不谈主义，只谈问题；不存大希望，也不至</w:t>
      </w:r>
      <w:r>
        <w:rPr>
          <w:rFonts w:ascii="SimSun" w:hAnsi="SimSun" w:eastAsia="SimSun" w:cs="SimSun"/>
          <w:sz w:val="22"/>
          <w:szCs w:val="22"/>
          <w:spacing w:val="5"/>
        </w:rPr>
        <w:t xml:space="preserve">  </w:t>
      </w:r>
      <w:r>
        <w:rPr>
          <w:rFonts w:ascii="SimSun" w:hAnsi="SimSun" w:eastAsia="SimSun" w:cs="SimSun"/>
          <w:sz w:val="22"/>
          <w:szCs w:val="22"/>
          <w:spacing w:val="-6"/>
        </w:rPr>
        <w:t>于大失望。我们观察今日的时代，恶因种的如此之多，好人如此之少，教</w:t>
      </w:r>
      <w:r>
        <w:rPr>
          <w:rFonts w:ascii="SimSun" w:hAnsi="SimSun" w:eastAsia="SimSun" w:cs="SimSun"/>
          <w:sz w:val="22"/>
          <w:szCs w:val="22"/>
          <w:spacing w:val="4"/>
        </w:rPr>
        <w:t xml:space="preserve">  </w:t>
      </w:r>
      <w:r>
        <w:rPr>
          <w:rFonts w:ascii="SimSun" w:hAnsi="SimSun" w:eastAsia="SimSun" w:cs="SimSun"/>
          <w:sz w:val="22"/>
          <w:szCs w:val="22"/>
          <w:spacing w:val="-5"/>
        </w:rPr>
        <w:t>育如此之糟，绝没有使人可以充分满意的大</w:t>
      </w:r>
      <w:r>
        <w:rPr>
          <w:rFonts w:ascii="SimSun" w:hAnsi="SimSun" w:eastAsia="SimSun" w:cs="SimSun"/>
          <w:sz w:val="22"/>
          <w:szCs w:val="22"/>
          <w:spacing w:val="-6"/>
        </w:rPr>
        <w:t>改革。我们应该把平常对政治</w:t>
      </w:r>
      <w:r>
        <w:rPr>
          <w:rFonts w:ascii="SimSun" w:hAnsi="SimSun" w:eastAsia="SimSun" w:cs="SimSun"/>
          <w:sz w:val="22"/>
          <w:szCs w:val="22"/>
        </w:rPr>
        <w:t xml:space="preserve">  </w:t>
      </w:r>
      <w:r>
        <w:rPr>
          <w:rFonts w:ascii="SimSun" w:hAnsi="SimSun" w:eastAsia="SimSun" w:cs="SimSun"/>
          <w:sz w:val="22"/>
          <w:szCs w:val="22"/>
          <w:spacing w:val="-5"/>
        </w:rPr>
        <w:t>的大奢望暂时收起，只存一个‘得尺进尺，得</w:t>
      </w:r>
      <w:r>
        <w:rPr>
          <w:rFonts w:ascii="SimSun" w:hAnsi="SimSun" w:eastAsia="SimSun" w:cs="SimSun"/>
          <w:sz w:val="22"/>
          <w:szCs w:val="22"/>
          <w:spacing w:val="-6"/>
        </w:rPr>
        <w:t>寸进寸’的希望，然后可以</w:t>
      </w:r>
      <w:r>
        <w:rPr>
          <w:rFonts w:ascii="SimSun" w:hAnsi="SimSun" w:eastAsia="SimSun" w:cs="SimSun"/>
          <w:sz w:val="22"/>
          <w:szCs w:val="22"/>
        </w:rPr>
        <w:t xml:space="preserve">  </w:t>
      </w:r>
      <w:r>
        <w:rPr>
          <w:rFonts w:ascii="SimSun" w:hAnsi="SimSun" w:eastAsia="SimSun" w:cs="SimSun"/>
          <w:sz w:val="22"/>
          <w:szCs w:val="22"/>
          <w:spacing w:val="-6"/>
        </w:rPr>
        <w:t>冷静地估量那现实的政治上的变迁。”这番话，在整整八十年后的今天读</w:t>
      </w:r>
      <w:r>
        <w:rPr>
          <w:rFonts w:ascii="SimSun" w:hAnsi="SimSun" w:eastAsia="SimSun" w:cs="SimSun"/>
          <w:sz w:val="22"/>
          <w:szCs w:val="22"/>
          <w:spacing w:val="5"/>
        </w:rPr>
        <w:t xml:space="preserve">  </w:t>
      </w:r>
      <w:r>
        <w:rPr>
          <w:rFonts w:ascii="SimSun" w:hAnsi="SimSun" w:eastAsia="SimSun" w:cs="SimSun"/>
          <w:sz w:val="22"/>
          <w:szCs w:val="22"/>
          <w:spacing w:val="1"/>
        </w:rPr>
        <w:t>来，分外意味深长。关于法国大革命的议论姑且不说。胡适写下这番话</w:t>
      </w:r>
      <w:r>
        <w:rPr>
          <w:rFonts w:ascii="SimSun" w:hAnsi="SimSun" w:eastAsia="SimSun" w:cs="SimSun"/>
          <w:sz w:val="22"/>
          <w:szCs w:val="22"/>
          <w:spacing w:val="3"/>
        </w:rPr>
        <w:t xml:space="preserve">  </w:t>
      </w:r>
      <w:r>
        <w:rPr>
          <w:rFonts w:ascii="SimSun" w:hAnsi="SimSun" w:eastAsia="SimSun" w:cs="SimSun"/>
          <w:sz w:val="22"/>
          <w:szCs w:val="22"/>
          <w:spacing w:val="-6"/>
        </w:rPr>
        <w:t>时，俄国的十月革命刚过去五年，而今天，苏联解体、苏共垮台，则已十</w:t>
      </w:r>
      <w:r>
        <w:rPr>
          <w:rFonts w:ascii="SimSun" w:hAnsi="SimSun" w:eastAsia="SimSun" w:cs="SimSun"/>
          <w:sz w:val="22"/>
          <w:szCs w:val="22"/>
          <w:spacing w:val="5"/>
        </w:rPr>
        <w:t xml:space="preserve">  </w:t>
      </w:r>
      <w:r>
        <w:rPr>
          <w:rFonts w:ascii="SimSun" w:hAnsi="SimSun" w:eastAsia="SimSun" w:cs="SimSun"/>
          <w:sz w:val="22"/>
          <w:szCs w:val="22"/>
          <w:spacing w:val="-9"/>
        </w:rPr>
        <w:t>来年，“成功”了的“俄国革命”之所以在七十多年后又出现这</w:t>
      </w:r>
      <w:r>
        <w:rPr>
          <w:rFonts w:ascii="SimSun" w:hAnsi="SimSun" w:eastAsia="SimSun" w:cs="SimSun"/>
          <w:sz w:val="22"/>
          <w:szCs w:val="22"/>
          <w:spacing w:val="-10"/>
        </w:rPr>
        <w:t>样的结局，</w:t>
      </w:r>
      <w:r>
        <w:rPr>
          <w:rFonts w:ascii="SimSun" w:hAnsi="SimSun" w:eastAsia="SimSun" w:cs="SimSun"/>
          <w:sz w:val="22"/>
          <w:szCs w:val="22"/>
        </w:rPr>
        <w:t xml:space="preserve"> </w:t>
      </w:r>
      <w:r>
        <w:rPr>
          <w:rFonts w:ascii="SimSun" w:hAnsi="SimSun" w:eastAsia="SimSun" w:cs="SimSun"/>
          <w:sz w:val="22"/>
          <w:szCs w:val="22"/>
          <w:spacing w:val="-8"/>
        </w:rPr>
        <w:t>某种意义上，便是没有“应付”好“那枝枝节节的具体问题”。</w:t>
      </w:r>
    </w:p>
    <w:p>
      <w:pPr>
        <w:ind w:right="19" w:firstLine="560"/>
        <w:spacing w:before="240" w:line="280" w:lineRule="auto"/>
        <w:jc w:val="both"/>
        <w:rPr>
          <w:rFonts w:ascii="SimSun" w:hAnsi="SimSun" w:eastAsia="SimSun" w:cs="SimSun"/>
          <w:sz w:val="22"/>
          <w:szCs w:val="22"/>
        </w:rPr>
      </w:pPr>
      <w:r>
        <w:rPr>
          <w:rFonts w:ascii="SimSun" w:hAnsi="SimSun" w:eastAsia="SimSun" w:cs="SimSun"/>
          <w:sz w:val="22"/>
          <w:szCs w:val="22"/>
          <w:spacing w:val="-9"/>
        </w:rPr>
        <w:t>与上述观念和思维方式相关联，胡适不喜作惊人语，且对那种哗</w:t>
      </w:r>
      <w:r>
        <w:rPr>
          <w:rFonts w:ascii="SimSun" w:hAnsi="SimSun" w:eastAsia="SimSun" w:cs="SimSun"/>
          <w:sz w:val="22"/>
          <w:szCs w:val="22"/>
          <w:spacing w:val="-10"/>
        </w:rPr>
        <w:t>众取</w:t>
      </w:r>
      <w:r>
        <w:rPr>
          <w:rFonts w:ascii="SimSun" w:hAnsi="SimSun" w:eastAsia="SimSun" w:cs="SimSun"/>
          <w:sz w:val="22"/>
          <w:szCs w:val="22"/>
        </w:rPr>
        <w:t xml:space="preserve"> </w:t>
      </w:r>
      <w:r>
        <w:rPr>
          <w:rFonts w:ascii="SimSun" w:hAnsi="SimSun" w:eastAsia="SimSun" w:cs="SimSun"/>
          <w:sz w:val="22"/>
          <w:szCs w:val="22"/>
          <w:spacing w:val="-6"/>
        </w:rPr>
        <w:t>宠的高调颇不以为然。胡适等人发表《我们的政治主张》后，成立未久的</w:t>
      </w:r>
      <w:r>
        <w:rPr>
          <w:rFonts w:ascii="SimSun" w:hAnsi="SimSun" w:eastAsia="SimSun" w:cs="SimSun"/>
          <w:sz w:val="22"/>
          <w:szCs w:val="22"/>
          <w:spacing w:val="17"/>
        </w:rPr>
        <w:t xml:space="preserve"> </w:t>
      </w:r>
      <w:r>
        <w:rPr>
          <w:rFonts w:ascii="SimSun" w:hAnsi="SimSun" w:eastAsia="SimSun" w:cs="SimSun"/>
          <w:sz w:val="22"/>
          <w:szCs w:val="22"/>
          <w:spacing w:val="-2"/>
        </w:rPr>
        <w:t>中国共产党以匿名小册子的方式发表了“中国共产党对</w:t>
      </w:r>
      <w:r>
        <w:rPr>
          <w:rFonts w:ascii="SimSun" w:hAnsi="SimSun" w:eastAsia="SimSun" w:cs="SimSun"/>
          <w:sz w:val="22"/>
          <w:szCs w:val="22"/>
          <w:spacing w:val="-3"/>
        </w:rPr>
        <w:t>时局的主张”,其</w:t>
      </w:r>
      <w:r>
        <w:rPr>
          <w:rFonts w:ascii="SimSun" w:hAnsi="SimSun" w:eastAsia="SimSun" w:cs="SimSun"/>
          <w:sz w:val="22"/>
          <w:szCs w:val="22"/>
        </w:rPr>
        <w:t xml:space="preserve"> </w:t>
      </w:r>
      <w:r>
        <w:rPr>
          <w:rFonts w:ascii="SimSun" w:hAnsi="SimSun" w:eastAsia="SimSun" w:cs="SimSun"/>
          <w:sz w:val="22"/>
          <w:szCs w:val="22"/>
          <w:spacing w:val="-7"/>
        </w:rPr>
        <w:t>中指责胡适们的政治主张是“妥协的和平主义，小资产阶级的</w:t>
      </w:r>
      <w:r>
        <w:rPr>
          <w:rFonts w:ascii="SimSun" w:hAnsi="SimSun" w:eastAsia="SimSun" w:cs="SimSun"/>
          <w:sz w:val="22"/>
          <w:szCs w:val="22"/>
          <w:spacing w:val="-8"/>
        </w:rPr>
        <w:t>和平主义”,</w:t>
      </w:r>
      <w:r>
        <w:rPr>
          <w:rFonts w:ascii="SimSun" w:hAnsi="SimSun" w:eastAsia="SimSun" w:cs="SimSun"/>
          <w:sz w:val="22"/>
          <w:szCs w:val="22"/>
        </w:rPr>
        <w:t xml:space="preserve"> </w:t>
      </w:r>
      <w:r>
        <w:rPr>
          <w:rFonts w:ascii="SimSun" w:hAnsi="SimSun" w:eastAsia="SimSun" w:cs="SimSun"/>
          <w:sz w:val="22"/>
          <w:szCs w:val="22"/>
          <w:spacing w:val="5"/>
        </w:rPr>
        <w:t>是“姑息的妥协伪和平论”,并提出了自己对时局的十一条主张，诸如</w:t>
      </w:r>
      <w:r>
        <w:rPr>
          <w:rFonts w:ascii="SimSun" w:hAnsi="SimSun" w:eastAsia="SimSun" w:cs="SimSun"/>
          <w:sz w:val="22"/>
          <w:szCs w:val="22"/>
        </w:rPr>
        <w:t xml:space="preserve"> </w:t>
      </w:r>
      <w:r>
        <w:rPr>
          <w:rFonts w:ascii="SimSun" w:hAnsi="SimSun" w:eastAsia="SimSun" w:cs="SimSun"/>
          <w:sz w:val="22"/>
          <w:szCs w:val="22"/>
          <w:spacing w:val="-19"/>
        </w:rPr>
        <w:t>“采用无限制的普遍选举制”、“实行强迫义务教育”、“废止死刑”,等等。</w:t>
      </w:r>
    </w:p>
    <w:p>
      <w:pPr>
        <w:spacing w:line="280" w:lineRule="auto"/>
        <w:sectPr>
          <w:pgSz w:w="9210" w:h="13120"/>
          <w:pgMar w:top="400" w:right="1030" w:bottom="400" w:left="1220" w:header="0" w:footer="0" w:gutter="0"/>
        </w:sectPr>
        <w:rPr>
          <w:rFonts w:ascii="SimSun" w:hAnsi="SimSun" w:eastAsia="SimSun" w:cs="SimSun"/>
          <w:sz w:val="22"/>
          <w:szCs w:val="22"/>
        </w:rPr>
      </w:pPr>
    </w:p>
    <w:p>
      <w:pPr>
        <w:ind w:left="90"/>
        <w:spacing w:before="229"/>
        <w:rPr>
          <w:rFonts w:ascii="Times New Roman" w:hAnsi="Times New Roman" w:eastAsia="Times New Roman" w:cs="Times New Roman"/>
          <w:sz w:val="22"/>
          <w:szCs w:val="22"/>
        </w:rPr>
      </w:pPr>
      <w:r>
        <w:drawing>
          <wp:anchor distT="0" distB="0" distL="0" distR="0" simplePos="0" relativeHeight="253043712" behindDoc="0" locked="0" layoutInCell="1" allowOverlap="1">
            <wp:simplePos x="0" y="0"/>
            <wp:positionH relativeFrom="column">
              <wp:posOffset>539755</wp:posOffset>
            </wp:positionH>
            <wp:positionV relativeFrom="paragraph">
              <wp:posOffset>457177</wp:posOffset>
            </wp:positionV>
            <wp:extent cx="2159018" cy="6365"/>
            <wp:effectExtent l="0" t="0" r="0" b="0"/>
            <wp:wrapNone/>
            <wp:docPr id="1116" name="IM 1116"/>
            <wp:cNvGraphicFramePr/>
            <a:graphic>
              <a:graphicData uri="http://schemas.openxmlformats.org/drawingml/2006/picture">
                <pic:pic>
                  <pic:nvPicPr>
                    <pic:cNvPr id="1116" name="IM 1116"/>
                    <pic:cNvPicPr/>
                  </pic:nvPicPr>
                  <pic:blipFill>
                    <a:blip r:embed="rId564"/>
                    <a:stretch>
                      <a:fillRect/>
                    </a:stretch>
                  </pic:blipFill>
                  <pic:spPr>
                    <a:xfrm rot="0">
                      <a:off x="0" y="0"/>
                      <a:ext cx="2159018" cy="6365"/>
                    </a:xfrm>
                    <a:prstGeom prst="rect">
                      <a:avLst/>
                    </a:prstGeom>
                  </pic:spPr>
                </pic:pic>
              </a:graphicData>
            </a:graphic>
          </wp:anchor>
        </w:drawing>
      </w:r>
      <w:r>
        <w:rPr>
          <w:rFonts w:ascii="SimHei" w:hAnsi="SimHei" w:eastAsia="SimHei" w:cs="SimHei"/>
          <w:sz w:val="32"/>
          <w:szCs w:val="32"/>
          <w:position w:val="-37"/>
        </w:rPr>
        <w:drawing>
          <wp:inline distT="0" distB="0" distL="0" distR="0">
            <wp:extent cx="507959" cy="495335"/>
            <wp:effectExtent l="0" t="0" r="0" b="0"/>
            <wp:docPr id="1118" name="IM 1118"/>
            <wp:cNvGraphicFramePr/>
            <a:graphic>
              <a:graphicData uri="http://schemas.openxmlformats.org/drawingml/2006/picture">
                <pic:pic>
                  <pic:nvPicPr>
                    <pic:cNvPr id="1118" name="IM 1118"/>
                    <pic:cNvPicPr/>
                  </pic:nvPicPr>
                  <pic:blipFill>
                    <a:blip r:embed="rId565"/>
                    <a:stretch>
                      <a:fillRect/>
                    </a:stretch>
                  </pic:blipFill>
                  <pic:spPr>
                    <a:xfrm rot="0">
                      <a:off x="0" y="0"/>
                      <a:ext cx="507959" cy="495335"/>
                    </a:xfrm>
                    <a:prstGeom prst="rect">
                      <a:avLst/>
                    </a:prstGeom>
                  </pic:spPr>
                </pic:pic>
              </a:graphicData>
            </a:graphic>
          </wp:inline>
        </w:drawing>
      </w:r>
      <w:r>
        <w:rPr>
          <w:rFonts w:ascii="SimHei" w:hAnsi="SimHei" w:eastAsia="SimHei" w:cs="SimHei"/>
          <w:sz w:val="32"/>
          <w:szCs w:val="32"/>
          <w:spacing w:val="6"/>
          <w:position w:val="1"/>
        </w:rPr>
        <w:t xml:space="preserve"> </w:t>
      </w:r>
      <w:r>
        <w:rPr>
          <w:rFonts w:ascii="SimHei" w:hAnsi="SimHei" w:eastAsia="SimHei" w:cs="SimHei"/>
          <w:sz w:val="32"/>
          <w:szCs w:val="32"/>
          <w:b/>
          <w:bCs/>
          <w:spacing w:val="-5"/>
          <w:position w:val="1"/>
        </w:rPr>
        <w:t>批评丛书</w:t>
      </w:r>
      <w:r>
        <w:rPr>
          <w:rFonts w:ascii="SimHei" w:hAnsi="SimHei" w:eastAsia="SimHei" w:cs="SimHei"/>
          <w:sz w:val="32"/>
          <w:szCs w:val="32"/>
          <w:spacing w:val="3"/>
          <w:position w:val="1"/>
        </w:rPr>
        <w:t xml:space="preserve">      </w:t>
      </w:r>
      <w:r>
        <w:rPr>
          <w:rFonts w:ascii="Times New Roman" w:hAnsi="Times New Roman" w:eastAsia="Times New Roman" w:cs="Times New Roman"/>
          <w:sz w:val="22"/>
          <w:szCs w:val="22"/>
          <w:spacing w:val="-5"/>
          <w:position w:val="-7"/>
        </w:rPr>
        <w:t>342</w:t>
      </w:r>
    </w:p>
    <w:p>
      <w:pPr>
        <w:ind w:firstLine="109"/>
        <w:spacing w:before="311" w:line="280" w:lineRule="auto"/>
        <w:jc w:val="both"/>
        <w:rPr>
          <w:rFonts w:ascii="SimSun" w:hAnsi="SimSun" w:eastAsia="SimSun" w:cs="SimSun"/>
          <w:sz w:val="22"/>
          <w:szCs w:val="22"/>
        </w:rPr>
      </w:pPr>
      <w:r>
        <w:rPr>
          <w:rFonts w:ascii="SimSun" w:hAnsi="SimSun" w:eastAsia="SimSun" w:cs="SimSun"/>
          <w:sz w:val="22"/>
          <w:szCs w:val="22"/>
          <w:spacing w:val="-9"/>
        </w:rPr>
        <w:t>针对这种责难和这些主张，胡适在归纳一九二二年七月三日至九日的《这</w:t>
      </w:r>
      <w:r>
        <w:rPr>
          <w:rFonts w:ascii="SimSun" w:hAnsi="SimSun" w:eastAsia="SimSun" w:cs="SimSun"/>
          <w:sz w:val="22"/>
          <w:szCs w:val="22"/>
          <w:spacing w:val="6"/>
        </w:rPr>
        <w:t xml:space="preserve"> </w:t>
      </w:r>
      <w:r>
        <w:rPr>
          <w:rFonts w:ascii="SimSun" w:hAnsi="SimSun" w:eastAsia="SimSun" w:cs="SimSun"/>
          <w:sz w:val="22"/>
          <w:szCs w:val="22"/>
          <w:spacing w:val="-5"/>
        </w:rPr>
        <w:t>一周》中写道：“我们只要指出这十一条并无和我们的政治主张绝对不相</w:t>
      </w:r>
      <w:r>
        <w:rPr>
          <w:rFonts w:ascii="SimSun" w:hAnsi="SimSun" w:eastAsia="SimSun" w:cs="SimSun"/>
          <w:sz w:val="22"/>
          <w:szCs w:val="22"/>
          <w:spacing w:val="16"/>
        </w:rPr>
        <w:t xml:space="preserve"> </w:t>
      </w:r>
      <w:r>
        <w:rPr>
          <w:rFonts w:ascii="SimSun" w:hAnsi="SimSun" w:eastAsia="SimSun" w:cs="SimSun"/>
          <w:sz w:val="22"/>
          <w:szCs w:val="22"/>
          <w:spacing w:val="-6"/>
        </w:rPr>
        <w:t>容的地方。他们和我们的区别只在步骤先后的问题：我们重在‘现在’的</w:t>
      </w:r>
      <w:r>
        <w:rPr>
          <w:rFonts w:ascii="SimSun" w:hAnsi="SimSun" w:eastAsia="SimSun" w:cs="SimSun"/>
          <w:sz w:val="22"/>
          <w:szCs w:val="22"/>
          <w:spacing w:val="7"/>
        </w:rPr>
        <w:t xml:space="preserve"> </w:t>
      </w:r>
      <w:r>
        <w:rPr>
          <w:rFonts w:ascii="SimSun" w:hAnsi="SimSun" w:eastAsia="SimSun" w:cs="SimSun"/>
          <w:sz w:val="22"/>
          <w:szCs w:val="22"/>
          <w:spacing w:val="-5"/>
        </w:rPr>
        <w:t>最低限度的要求，故事只从‘现在第一步’着</w:t>
      </w:r>
      <w:r>
        <w:rPr>
          <w:rFonts w:ascii="SimSun" w:hAnsi="SimSun" w:eastAsia="SimSun" w:cs="SimSun"/>
          <w:sz w:val="22"/>
          <w:szCs w:val="22"/>
          <w:spacing w:val="-6"/>
        </w:rPr>
        <w:t>手。即如我们的第五条主张</w:t>
      </w:r>
      <w:r>
        <w:rPr>
          <w:rFonts w:ascii="SimSun" w:hAnsi="SimSun" w:eastAsia="SimSun" w:cs="SimSun"/>
          <w:sz w:val="22"/>
          <w:szCs w:val="22"/>
        </w:rPr>
        <w:t xml:space="preserve"> </w:t>
      </w:r>
      <w:r>
        <w:rPr>
          <w:rFonts w:ascii="SimSun" w:hAnsi="SimSun" w:eastAsia="SimSun" w:cs="SimSun"/>
          <w:sz w:val="22"/>
          <w:szCs w:val="22"/>
          <w:spacing w:val="-9"/>
        </w:rPr>
        <w:t>‘废止复选，采用直接选举’,而他们主张‘无限制的普遍选举’。我们自</w:t>
      </w:r>
      <w:r>
        <w:rPr>
          <w:rFonts w:ascii="SimSun" w:hAnsi="SimSun" w:eastAsia="SimSun" w:cs="SimSun"/>
          <w:sz w:val="22"/>
          <w:szCs w:val="22"/>
          <w:spacing w:val="1"/>
        </w:rPr>
        <w:t xml:space="preserve"> </w:t>
      </w:r>
      <w:r>
        <w:rPr>
          <w:rFonts w:ascii="SimSun" w:hAnsi="SimSun" w:eastAsia="SimSun" w:cs="SimSun"/>
          <w:sz w:val="22"/>
          <w:szCs w:val="22"/>
          <w:spacing w:val="-5"/>
        </w:rPr>
        <w:t>然也会谈无限制的普遍选举，不过我们斟酌现在的</w:t>
      </w:r>
      <w:r>
        <w:rPr>
          <w:rFonts w:ascii="SimSun" w:hAnsi="SimSun" w:eastAsia="SimSun" w:cs="SimSun"/>
          <w:sz w:val="22"/>
          <w:szCs w:val="22"/>
          <w:spacing w:val="-6"/>
        </w:rPr>
        <w:t>情形，不能不把这个主</w:t>
      </w:r>
      <w:r>
        <w:rPr>
          <w:rFonts w:ascii="SimSun" w:hAnsi="SimSun" w:eastAsia="SimSun" w:cs="SimSun"/>
          <w:sz w:val="22"/>
          <w:szCs w:val="22"/>
        </w:rPr>
        <w:t xml:space="preserve"> </w:t>
      </w:r>
      <w:r>
        <w:rPr>
          <w:rFonts w:ascii="SimSun" w:hAnsi="SimSun" w:eastAsia="SimSun" w:cs="SimSun"/>
          <w:sz w:val="22"/>
          <w:szCs w:val="22"/>
          <w:spacing w:val="-6"/>
        </w:rPr>
        <w:t>张留作第二步。我们对于这种宣言的唯一答案是：‘我们并不菲薄你们的</w:t>
      </w:r>
      <w:r>
        <w:rPr>
          <w:rFonts w:ascii="SimSun" w:hAnsi="SimSun" w:eastAsia="SimSun" w:cs="SimSun"/>
          <w:sz w:val="22"/>
          <w:szCs w:val="22"/>
          <w:spacing w:val="7"/>
        </w:rPr>
        <w:t xml:space="preserve"> </w:t>
      </w:r>
      <w:r>
        <w:rPr>
          <w:rFonts w:ascii="SimSun" w:hAnsi="SimSun" w:eastAsia="SimSun" w:cs="SimSun"/>
          <w:sz w:val="22"/>
          <w:szCs w:val="22"/>
          <w:spacing w:val="-5"/>
        </w:rPr>
        <w:t>理想的主张，你们也不必菲薄我们的最低限度的主</w:t>
      </w:r>
      <w:r>
        <w:rPr>
          <w:rFonts w:ascii="SimSun" w:hAnsi="SimSun" w:eastAsia="SimSun" w:cs="SimSun"/>
          <w:sz w:val="22"/>
          <w:szCs w:val="22"/>
          <w:spacing w:val="-6"/>
        </w:rPr>
        <w:t>张。如果我们的最低限</w:t>
      </w:r>
      <w:r>
        <w:rPr>
          <w:rFonts w:ascii="SimSun" w:hAnsi="SimSun" w:eastAsia="SimSun" w:cs="SimSun"/>
          <w:sz w:val="22"/>
          <w:szCs w:val="22"/>
        </w:rPr>
        <w:t xml:space="preserve"> </w:t>
      </w:r>
      <w:r>
        <w:rPr>
          <w:rFonts w:ascii="SimSun" w:hAnsi="SimSun" w:eastAsia="SimSun" w:cs="SimSun"/>
          <w:sz w:val="22"/>
          <w:szCs w:val="22"/>
          <w:spacing w:val="1"/>
        </w:rPr>
        <w:t>度做不到时，你们的理想主张也决不能实现。”</w:t>
      </w:r>
    </w:p>
    <w:p>
      <w:pPr>
        <w:ind w:left="109" w:right="5" w:firstLine="450"/>
        <w:spacing w:before="62" w:line="283" w:lineRule="auto"/>
        <w:jc w:val="both"/>
        <w:rPr>
          <w:rFonts w:ascii="SimSun" w:hAnsi="SimSun" w:eastAsia="SimSun" w:cs="SimSun"/>
          <w:sz w:val="22"/>
          <w:szCs w:val="22"/>
        </w:rPr>
      </w:pPr>
      <w:r>
        <w:rPr>
          <w:rFonts w:ascii="SimSun" w:hAnsi="SimSun" w:eastAsia="SimSun" w:cs="SimSun"/>
          <w:sz w:val="22"/>
          <w:szCs w:val="22"/>
          <w:spacing w:val="-9"/>
        </w:rPr>
        <w:t>在谈论政治问题时，胡适另一个常用的词是“计划”。在《我们</w:t>
      </w:r>
      <w:r>
        <w:rPr>
          <w:rFonts w:ascii="SimSun" w:hAnsi="SimSun" w:eastAsia="SimSun" w:cs="SimSun"/>
          <w:sz w:val="22"/>
          <w:szCs w:val="22"/>
          <w:spacing w:val="-10"/>
        </w:rPr>
        <w:t>的政</w:t>
      </w:r>
      <w:r>
        <w:rPr>
          <w:rFonts w:ascii="SimSun" w:hAnsi="SimSun" w:eastAsia="SimSun" w:cs="SimSun"/>
          <w:sz w:val="22"/>
          <w:szCs w:val="22"/>
        </w:rPr>
        <w:t xml:space="preserve"> </w:t>
      </w:r>
      <w:r>
        <w:rPr>
          <w:rFonts w:ascii="SimSun" w:hAnsi="SimSun" w:eastAsia="SimSun" w:cs="SimSun"/>
          <w:sz w:val="22"/>
          <w:szCs w:val="22"/>
          <w:spacing w:val="-11"/>
        </w:rPr>
        <w:t>治主张》中，胡适们提出：“我们要求一种‘有计划的政治</w:t>
      </w:r>
      <w:r>
        <w:rPr>
          <w:rFonts w:ascii="SimSun" w:hAnsi="SimSun" w:eastAsia="SimSun" w:cs="SimSun"/>
          <w:sz w:val="22"/>
          <w:szCs w:val="22"/>
          <w:spacing w:val="-12"/>
        </w:rPr>
        <w:t>’,因为我们深</w:t>
      </w:r>
      <w:r>
        <w:rPr>
          <w:rFonts w:ascii="SimSun" w:hAnsi="SimSun" w:eastAsia="SimSun" w:cs="SimSun"/>
          <w:sz w:val="22"/>
          <w:szCs w:val="22"/>
        </w:rPr>
        <w:t xml:space="preserve"> </w:t>
      </w:r>
      <w:r>
        <w:rPr>
          <w:rFonts w:ascii="SimSun" w:hAnsi="SimSun" w:eastAsia="SimSun" w:cs="SimSun"/>
          <w:sz w:val="22"/>
          <w:szCs w:val="22"/>
          <w:spacing w:val="-8"/>
        </w:rPr>
        <w:t>信中国的大病在于无计划的漂泊，因为我们深信计划是效率的</w:t>
      </w:r>
      <w:r>
        <w:rPr>
          <w:rFonts w:ascii="SimSun" w:hAnsi="SimSun" w:eastAsia="SimSun" w:cs="SimSun"/>
          <w:sz w:val="22"/>
          <w:szCs w:val="22"/>
          <w:spacing w:val="-9"/>
        </w:rPr>
        <w:t>源头，因为</w:t>
      </w:r>
      <w:r>
        <w:rPr>
          <w:rFonts w:ascii="SimSun" w:hAnsi="SimSun" w:eastAsia="SimSun" w:cs="SimSun"/>
          <w:sz w:val="22"/>
          <w:szCs w:val="22"/>
        </w:rPr>
        <w:t xml:space="preserve"> </w:t>
      </w:r>
      <w:r>
        <w:rPr>
          <w:rFonts w:ascii="SimSun" w:hAnsi="SimSun" w:eastAsia="SimSun" w:cs="SimSun"/>
          <w:sz w:val="22"/>
          <w:szCs w:val="22"/>
          <w:spacing w:val="-9"/>
        </w:rPr>
        <w:t>我们深信一个平庸的计划胜于无计划的瞎摸索。”在《这一周》里，胡适</w:t>
      </w:r>
      <w:r>
        <w:rPr>
          <w:rFonts w:ascii="SimSun" w:hAnsi="SimSun" w:eastAsia="SimSun" w:cs="SimSun"/>
          <w:sz w:val="22"/>
          <w:szCs w:val="22"/>
          <w:spacing w:val="5"/>
        </w:rPr>
        <w:t xml:space="preserve"> </w:t>
      </w:r>
      <w:r>
        <w:rPr>
          <w:rFonts w:ascii="SimSun" w:hAnsi="SimSun" w:eastAsia="SimSun" w:cs="SimSun"/>
          <w:sz w:val="22"/>
          <w:szCs w:val="22"/>
          <w:spacing w:val="-12"/>
        </w:rPr>
        <w:t>则强调：“无主张的上台，无主张的下台”,“无计划的上台，无计划的下</w:t>
      </w:r>
      <w:r>
        <w:rPr>
          <w:rFonts w:ascii="SimSun" w:hAnsi="SimSun" w:eastAsia="SimSun" w:cs="SimSun"/>
          <w:sz w:val="22"/>
          <w:szCs w:val="22"/>
          <w:spacing w:val="8"/>
        </w:rPr>
        <w:t xml:space="preserve"> </w:t>
      </w:r>
      <w:r>
        <w:rPr>
          <w:rFonts w:ascii="SimSun" w:hAnsi="SimSun" w:eastAsia="SimSun" w:cs="SimSun"/>
          <w:sz w:val="22"/>
          <w:szCs w:val="22"/>
          <w:spacing w:val="-11"/>
        </w:rPr>
        <w:t>台”,是“政治家可耻的行为!”“有计划的政治”,</w:t>
      </w:r>
      <w:r>
        <w:rPr>
          <w:rFonts w:ascii="SimSun" w:hAnsi="SimSun" w:eastAsia="SimSun" w:cs="SimSun"/>
          <w:sz w:val="22"/>
          <w:szCs w:val="22"/>
          <w:spacing w:val="-12"/>
        </w:rPr>
        <w:t>某种意义上就是胡适总</w:t>
      </w:r>
      <w:r>
        <w:rPr>
          <w:rFonts w:ascii="SimSun" w:hAnsi="SimSun" w:eastAsia="SimSun" w:cs="SimSun"/>
          <w:sz w:val="22"/>
          <w:szCs w:val="22"/>
        </w:rPr>
        <w:t xml:space="preserve"> </w:t>
      </w:r>
      <w:r>
        <w:rPr>
          <w:rFonts w:ascii="SimSun" w:hAnsi="SimSun" w:eastAsia="SimSun" w:cs="SimSun"/>
          <w:sz w:val="22"/>
          <w:szCs w:val="22"/>
          <w:spacing w:val="-5"/>
        </w:rPr>
        <w:t>体上对于政治的“最低限度”的要求。政治的有</w:t>
      </w:r>
      <w:r>
        <w:rPr>
          <w:rFonts w:ascii="SimSun" w:hAnsi="SimSun" w:eastAsia="SimSun" w:cs="SimSun"/>
          <w:sz w:val="22"/>
          <w:szCs w:val="22"/>
          <w:spacing w:val="-6"/>
        </w:rPr>
        <w:t>无“计划”,实际上就是</w:t>
      </w:r>
      <w:r>
        <w:rPr>
          <w:rFonts w:ascii="SimSun" w:hAnsi="SimSun" w:eastAsia="SimSun" w:cs="SimSun"/>
          <w:sz w:val="22"/>
          <w:szCs w:val="22"/>
        </w:rPr>
        <w:t xml:space="preserve"> </w:t>
      </w:r>
      <w:r>
        <w:rPr>
          <w:rFonts w:ascii="SimSun" w:hAnsi="SimSun" w:eastAsia="SimSun" w:cs="SimSun"/>
          <w:sz w:val="22"/>
          <w:szCs w:val="22"/>
          <w:spacing w:val="-10"/>
        </w:rPr>
        <w:t>专制政治与现代民主政治、人治政治与现代法治政治的分水岭。专制和人</w:t>
      </w:r>
      <w:r>
        <w:rPr>
          <w:rFonts w:ascii="SimSun" w:hAnsi="SimSun" w:eastAsia="SimSun" w:cs="SimSun"/>
          <w:sz w:val="22"/>
          <w:szCs w:val="22"/>
          <w:spacing w:val="18"/>
        </w:rPr>
        <w:t xml:space="preserve"> </w:t>
      </w:r>
      <w:r>
        <w:rPr>
          <w:rFonts w:ascii="SimSun" w:hAnsi="SimSun" w:eastAsia="SimSun" w:cs="SimSun"/>
          <w:sz w:val="22"/>
          <w:szCs w:val="22"/>
          <w:spacing w:val="-9"/>
        </w:rPr>
        <w:t>治的政治，也并非没有“计划”,有时还十分热衷于制定“计划”,只不过</w:t>
      </w:r>
      <w:r>
        <w:rPr>
          <w:rFonts w:ascii="SimSun" w:hAnsi="SimSun" w:eastAsia="SimSun" w:cs="SimSun"/>
          <w:sz w:val="22"/>
          <w:szCs w:val="22"/>
          <w:spacing w:val="14"/>
        </w:rPr>
        <w:t xml:space="preserve"> </w:t>
      </w:r>
      <w:r>
        <w:rPr>
          <w:rFonts w:ascii="SimSun" w:hAnsi="SimSun" w:eastAsia="SimSun" w:cs="SimSun"/>
          <w:sz w:val="22"/>
          <w:szCs w:val="22"/>
          <w:spacing w:val="-9"/>
        </w:rPr>
        <w:t>那“计划”往往是无法实现的空想，徒然劳民伤财而已；更重要的是，在</w:t>
      </w:r>
      <w:r>
        <w:rPr>
          <w:rFonts w:ascii="SimSun" w:hAnsi="SimSun" w:eastAsia="SimSun" w:cs="SimSun"/>
          <w:sz w:val="22"/>
          <w:szCs w:val="22"/>
          <w:spacing w:val="8"/>
        </w:rPr>
        <w:t xml:space="preserve"> </w:t>
      </w:r>
      <w:r>
        <w:rPr>
          <w:rFonts w:ascii="SimSun" w:hAnsi="SimSun" w:eastAsia="SimSun" w:cs="SimSun"/>
          <w:sz w:val="22"/>
          <w:szCs w:val="22"/>
          <w:spacing w:val="-9"/>
        </w:rPr>
        <w:t>专制和人治的情况下，计划往往是，甚至必然是赶不上变化。专制和人治</w:t>
      </w:r>
      <w:r>
        <w:rPr>
          <w:rFonts w:ascii="SimSun" w:hAnsi="SimSun" w:eastAsia="SimSun" w:cs="SimSun"/>
          <w:sz w:val="22"/>
          <w:szCs w:val="22"/>
          <w:spacing w:val="15"/>
        </w:rPr>
        <w:t xml:space="preserve"> </w:t>
      </w:r>
      <w:r>
        <w:rPr>
          <w:rFonts w:ascii="SimSun" w:hAnsi="SimSun" w:eastAsia="SimSun" w:cs="SimSun"/>
          <w:sz w:val="22"/>
          <w:szCs w:val="22"/>
          <w:spacing w:val="-8"/>
        </w:rPr>
        <w:t>的政治，与“计划政治”是根本上相冲突的。而胡适所谓的</w:t>
      </w:r>
      <w:r>
        <w:rPr>
          <w:rFonts w:ascii="SimSun" w:hAnsi="SimSun" w:eastAsia="SimSun" w:cs="SimSun"/>
          <w:sz w:val="22"/>
          <w:szCs w:val="22"/>
          <w:spacing w:val="-9"/>
        </w:rPr>
        <w:t>“有计划的政</w:t>
      </w:r>
      <w:r>
        <w:rPr>
          <w:rFonts w:ascii="SimSun" w:hAnsi="SimSun" w:eastAsia="SimSun" w:cs="SimSun"/>
          <w:sz w:val="22"/>
          <w:szCs w:val="22"/>
        </w:rPr>
        <w:t xml:space="preserve"> </w:t>
      </w:r>
      <w:r>
        <w:rPr>
          <w:rFonts w:ascii="SimSun" w:hAnsi="SimSun" w:eastAsia="SimSun" w:cs="SimSun"/>
          <w:sz w:val="22"/>
          <w:szCs w:val="22"/>
          <w:spacing w:val="-5"/>
        </w:rPr>
        <w:t>治”,则是指那种政治计划一要切实可行，二要一经制</w:t>
      </w:r>
      <w:r>
        <w:rPr>
          <w:rFonts w:ascii="SimSun" w:hAnsi="SimSun" w:eastAsia="SimSun" w:cs="SimSun"/>
          <w:sz w:val="22"/>
          <w:szCs w:val="22"/>
          <w:spacing w:val="-6"/>
        </w:rPr>
        <w:t>定，就要切实地去</w:t>
      </w:r>
      <w:r>
        <w:rPr>
          <w:rFonts w:ascii="SimSun" w:hAnsi="SimSun" w:eastAsia="SimSun" w:cs="SimSun"/>
          <w:sz w:val="22"/>
          <w:szCs w:val="22"/>
        </w:rPr>
        <w:t xml:space="preserve"> </w:t>
      </w:r>
      <w:r>
        <w:rPr>
          <w:rFonts w:ascii="SimSun" w:hAnsi="SimSun" w:eastAsia="SimSun" w:cs="SimSun"/>
          <w:sz w:val="22"/>
          <w:szCs w:val="22"/>
          <w:spacing w:val="-5"/>
        </w:rPr>
        <w:t>实行。主张“计划政治”而反对“计划经济”,主张</w:t>
      </w:r>
      <w:r>
        <w:rPr>
          <w:rFonts w:ascii="SimSun" w:hAnsi="SimSun" w:eastAsia="SimSun" w:cs="SimSun"/>
          <w:sz w:val="22"/>
          <w:szCs w:val="22"/>
          <w:spacing w:val="-6"/>
        </w:rPr>
        <w:t>政治运作要严格地依</w:t>
      </w:r>
      <w:r>
        <w:rPr>
          <w:rFonts w:ascii="SimSun" w:hAnsi="SimSun" w:eastAsia="SimSun" w:cs="SimSun"/>
          <w:sz w:val="22"/>
          <w:szCs w:val="22"/>
        </w:rPr>
        <w:t xml:space="preserve"> </w:t>
      </w:r>
      <w:r>
        <w:rPr>
          <w:rFonts w:ascii="SimSun" w:hAnsi="SimSun" w:eastAsia="SimSun" w:cs="SimSun"/>
          <w:sz w:val="22"/>
          <w:szCs w:val="22"/>
          <w:spacing w:val="-9"/>
        </w:rPr>
        <w:t>计划行事而经济活动则应充分自由，是胡适这类自由主义者的基本观念。</w:t>
      </w:r>
    </w:p>
    <w:p>
      <w:pPr>
        <w:ind w:left="109" w:right="21" w:firstLine="420"/>
        <w:spacing w:before="28" w:line="281" w:lineRule="auto"/>
        <w:jc w:val="both"/>
        <w:rPr>
          <w:rFonts w:ascii="SimSun" w:hAnsi="SimSun" w:eastAsia="SimSun" w:cs="SimSun"/>
          <w:sz w:val="22"/>
          <w:szCs w:val="22"/>
        </w:rPr>
      </w:pPr>
      <w:r>
        <w:rPr>
          <w:rFonts w:ascii="SimSun" w:hAnsi="SimSun" w:eastAsia="SimSun" w:cs="SimSun"/>
          <w:sz w:val="22"/>
          <w:szCs w:val="22"/>
          <w:spacing w:val="-5"/>
        </w:rPr>
        <w:t>需要格外强调的是，胡适所谓的“最低限度”,其实是自由主义理想</w:t>
      </w:r>
      <w:r>
        <w:rPr>
          <w:rFonts w:ascii="SimSun" w:hAnsi="SimSun" w:eastAsia="SimSun" w:cs="SimSun"/>
          <w:sz w:val="22"/>
          <w:szCs w:val="22"/>
          <w:spacing w:val="4"/>
        </w:rPr>
        <w:t xml:space="preserve"> </w:t>
      </w:r>
      <w:r>
        <w:rPr>
          <w:rFonts w:ascii="SimSun" w:hAnsi="SimSun" w:eastAsia="SimSun" w:cs="SimSun"/>
          <w:sz w:val="22"/>
          <w:szCs w:val="22"/>
          <w:spacing w:val="-5"/>
        </w:rPr>
        <w:t>的“最低限度”,意味着一个坚定的自由主</w:t>
      </w:r>
      <w:r>
        <w:rPr>
          <w:rFonts w:ascii="SimSun" w:hAnsi="SimSun" w:eastAsia="SimSun" w:cs="SimSun"/>
          <w:sz w:val="22"/>
          <w:szCs w:val="22"/>
          <w:spacing w:val="-6"/>
        </w:rPr>
        <w:t>义者对现实的最低要求。胡适</w:t>
      </w:r>
      <w:r>
        <w:rPr>
          <w:rFonts w:ascii="SimSun" w:hAnsi="SimSun" w:eastAsia="SimSun" w:cs="SimSun"/>
          <w:sz w:val="22"/>
          <w:szCs w:val="22"/>
        </w:rPr>
        <w:t xml:space="preserve"> </w:t>
      </w:r>
      <w:r>
        <w:rPr>
          <w:rFonts w:ascii="SimSun" w:hAnsi="SimSun" w:eastAsia="SimSun" w:cs="SimSun"/>
          <w:sz w:val="22"/>
          <w:szCs w:val="22"/>
          <w:spacing w:val="-9"/>
        </w:rPr>
        <w:t>无论怎样低调和务实，也不能突破自由主义理</w:t>
      </w:r>
      <w:r>
        <w:rPr>
          <w:rFonts w:ascii="SimSun" w:hAnsi="SimSun" w:eastAsia="SimSun" w:cs="SimSun"/>
          <w:sz w:val="22"/>
          <w:szCs w:val="22"/>
          <w:spacing w:val="-10"/>
        </w:rPr>
        <w:t>想的底线。而这作为自由主</w:t>
      </w:r>
      <w:r>
        <w:rPr>
          <w:rFonts w:ascii="SimSun" w:hAnsi="SimSun" w:eastAsia="SimSun" w:cs="SimSun"/>
          <w:sz w:val="22"/>
          <w:szCs w:val="22"/>
        </w:rPr>
        <w:t xml:space="preserve"> </w:t>
      </w:r>
      <w:r>
        <w:rPr>
          <w:rFonts w:ascii="SimSun" w:hAnsi="SimSun" w:eastAsia="SimSun" w:cs="SimSun"/>
          <w:sz w:val="22"/>
          <w:szCs w:val="22"/>
          <w:spacing w:val="-9"/>
        </w:rPr>
        <w:t>义理想底线的“最低限度”,在中国就往往成为“最高限度”,成</w:t>
      </w:r>
      <w:r>
        <w:rPr>
          <w:rFonts w:ascii="SimSun" w:hAnsi="SimSun" w:eastAsia="SimSun" w:cs="SimSun"/>
          <w:sz w:val="22"/>
          <w:szCs w:val="22"/>
          <w:spacing w:val="-10"/>
        </w:rPr>
        <w:t>为虚无缥</w:t>
      </w:r>
      <w:r>
        <w:rPr>
          <w:rFonts w:ascii="SimSun" w:hAnsi="SimSun" w:eastAsia="SimSun" w:cs="SimSun"/>
          <w:sz w:val="22"/>
          <w:szCs w:val="22"/>
        </w:rPr>
        <w:t xml:space="preserve"> </w:t>
      </w:r>
      <w:r>
        <w:rPr>
          <w:rFonts w:ascii="SimSun" w:hAnsi="SimSun" w:eastAsia="SimSun" w:cs="SimSun"/>
          <w:sz w:val="22"/>
          <w:szCs w:val="22"/>
          <w:spacing w:val="-9"/>
        </w:rPr>
        <w:t>缈的幻想。——这是胡适们的悲哀，更是中国的悲哀。</w:t>
      </w:r>
    </w:p>
    <w:p>
      <w:pPr>
        <w:spacing w:line="281" w:lineRule="auto"/>
        <w:sectPr>
          <w:pgSz w:w="9320" w:h="13190"/>
          <w:pgMar w:top="400" w:right="1242" w:bottom="400" w:left="1179" w:header="0" w:footer="0" w:gutter="0"/>
        </w:sectPr>
        <w:rPr>
          <w:rFonts w:ascii="SimSun" w:hAnsi="SimSun" w:eastAsia="SimSun" w:cs="SimSun"/>
          <w:sz w:val="22"/>
          <w:szCs w:val="22"/>
        </w:rPr>
      </w:pPr>
    </w:p>
    <w:p>
      <w:pPr>
        <w:pStyle w:val="BodyText"/>
        <w:spacing w:line="252" w:lineRule="auto"/>
        <w:rPr/>
      </w:pPr>
      <w:r/>
    </w:p>
    <w:p>
      <w:pPr>
        <w:ind w:left="3199"/>
        <w:spacing w:before="104" w:line="215" w:lineRule="auto"/>
        <w:rPr>
          <w:rFonts w:ascii="SimSun" w:hAnsi="SimSun" w:eastAsia="SimSun" w:cs="SimSun"/>
          <w:sz w:val="32"/>
          <w:szCs w:val="32"/>
        </w:rPr>
      </w:pPr>
      <w:r>
        <w:drawing>
          <wp:anchor distT="0" distB="0" distL="0" distR="0" simplePos="0" relativeHeight="253047808" behindDoc="0" locked="0" layoutInCell="1" allowOverlap="1">
            <wp:simplePos x="0" y="0"/>
            <wp:positionH relativeFrom="column">
              <wp:posOffset>1339798</wp:posOffset>
            </wp:positionH>
            <wp:positionV relativeFrom="paragraph">
              <wp:posOffset>302539</wp:posOffset>
            </wp:positionV>
            <wp:extent cx="2984529" cy="6350"/>
            <wp:effectExtent l="0" t="0" r="0" b="0"/>
            <wp:wrapNone/>
            <wp:docPr id="1120" name="IM 1120"/>
            <wp:cNvGraphicFramePr/>
            <a:graphic>
              <a:graphicData uri="http://schemas.openxmlformats.org/drawingml/2006/picture">
                <pic:pic>
                  <pic:nvPicPr>
                    <pic:cNvPr id="1120" name="IM 1120"/>
                    <pic:cNvPicPr/>
                  </pic:nvPicPr>
                  <pic:blipFill>
                    <a:blip r:embed="rId566"/>
                    <a:stretch>
                      <a:fillRect/>
                    </a:stretch>
                  </pic:blipFill>
                  <pic:spPr>
                    <a:xfrm rot="0">
                      <a:off x="0" y="0"/>
                      <a:ext cx="2984529" cy="6350"/>
                    </a:xfrm>
                    <a:prstGeom prst="rect">
                      <a:avLst/>
                    </a:prstGeom>
                  </pic:spPr>
                </pic:pic>
              </a:graphicData>
            </a:graphic>
          </wp:anchor>
        </w:drawing>
      </w:r>
      <w:r>
        <w:rPr>
          <w:rFonts w:ascii="Times New Roman" w:hAnsi="Times New Roman" w:eastAsia="Times New Roman" w:cs="Times New Roman"/>
          <w:sz w:val="19"/>
          <w:szCs w:val="19"/>
          <w:spacing w:val="-2"/>
          <w:position w:val="-4"/>
        </w:rPr>
        <w:t>343                  </w:t>
      </w:r>
      <w:r>
        <w:rPr>
          <w:rFonts w:ascii="Times New Roman" w:hAnsi="Times New Roman" w:eastAsia="Times New Roman" w:cs="Times New Roman"/>
          <w:sz w:val="19"/>
          <w:szCs w:val="19"/>
          <w:spacing w:val="-3"/>
          <w:position w:val="-4"/>
        </w:rPr>
        <w:t xml:space="preserve"> </w:t>
      </w:r>
      <w:r>
        <w:rPr>
          <w:rFonts w:ascii="SimSun" w:hAnsi="SimSun" w:eastAsia="SimSun" w:cs="SimSun"/>
          <w:sz w:val="32"/>
          <w:szCs w:val="32"/>
          <w:b/>
          <w:bCs/>
          <w:spacing w:val="-3"/>
        </w:rPr>
        <w:t>一虚三叹论文学</w:t>
      </w:r>
    </w:p>
    <w:p>
      <w:pPr>
        <w:pStyle w:val="BodyText"/>
        <w:spacing w:line="281" w:lineRule="auto"/>
        <w:rPr/>
      </w:pPr>
      <w:r/>
    </w:p>
    <w:p>
      <w:pPr>
        <w:pStyle w:val="BodyText"/>
        <w:spacing w:line="281" w:lineRule="auto"/>
        <w:rPr/>
      </w:pPr>
      <w:r/>
    </w:p>
    <w:p>
      <w:pPr>
        <w:pStyle w:val="BodyText"/>
        <w:spacing w:line="282" w:lineRule="auto"/>
        <w:rPr/>
      </w:pPr>
      <w:r/>
    </w:p>
    <w:p>
      <w:pPr>
        <w:pStyle w:val="BodyText"/>
        <w:spacing w:line="282" w:lineRule="auto"/>
        <w:rPr/>
      </w:pPr>
      <w:r/>
    </w:p>
    <w:p>
      <w:pPr>
        <w:ind w:left="1825"/>
        <w:spacing w:before="127" w:line="219" w:lineRule="auto"/>
        <w:rPr>
          <w:rFonts w:ascii="SimSun" w:hAnsi="SimSun" w:eastAsia="SimSun" w:cs="SimSun"/>
          <w:sz w:val="39"/>
          <w:szCs w:val="39"/>
        </w:rPr>
      </w:pPr>
      <w:r>
        <w:rPr>
          <w:rFonts w:ascii="SimSun" w:hAnsi="SimSun" w:eastAsia="SimSun" w:cs="SimSun"/>
          <w:sz w:val="39"/>
          <w:szCs w:val="39"/>
          <w:b/>
          <w:bCs/>
          <w:spacing w:val="-2"/>
        </w:rPr>
        <w:t>唐德刚笔下的胡适</w:t>
      </w:r>
    </w:p>
    <w:p>
      <w:pPr>
        <w:pStyle w:val="BodyText"/>
        <w:spacing w:line="271" w:lineRule="auto"/>
        <w:rPr/>
      </w:pPr>
      <w:r/>
    </w:p>
    <w:p>
      <w:pPr>
        <w:pStyle w:val="BodyText"/>
        <w:spacing w:line="272" w:lineRule="auto"/>
        <w:rPr/>
      </w:pPr>
      <w:r/>
    </w:p>
    <w:p>
      <w:pPr>
        <w:pStyle w:val="BodyText"/>
        <w:spacing w:line="272" w:lineRule="auto"/>
        <w:rPr/>
      </w:pPr>
      <w:r/>
    </w:p>
    <w:p>
      <w:pPr>
        <w:ind w:right="31" w:firstLine="459"/>
        <w:spacing w:before="71" w:line="282" w:lineRule="auto"/>
        <w:jc w:val="both"/>
        <w:rPr>
          <w:rFonts w:ascii="SimSun" w:hAnsi="SimSun" w:eastAsia="SimSun" w:cs="SimSun"/>
          <w:sz w:val="22"/>
          <w:szCs w:val="22"/>
        </w:rPr>
      </w:pPr>
      <w:r>
        <w:rPr>
          <w:rFonts w:ascii="SimSun" w:hAnsi="SimSun" w:eastAsia="SimSun" w:cs="SimSun"/>
          <w:sz w:val="22"/>
          <w:szCs w:val="22"/>
          <w:spacing w:val="-10"/>
        </w:rPr>
        <w:t>美籍华裔学者唐德刚先生，在大陆的读书界已颇有名气，这主要得力</w:t>
      </w:r>
      <w:r>
        <w:rPr>
          <w:rFonts w:ascii="SimSun" w:hAnsi="SimSun" w:eastAsia="SimSun" w:cs="SimSun"/>
          <w:sz w:val="22"/>
          <w:szCs w:val="22"/>
          <w:spacing w:val="17"/>
        </w:rPr>
        <w:t xml:space="preserve"> </w:t>
      </w:r>
      <w:r>
        <w:rPr>
          <w:rFonts w:ascii="SimSun" w:hAnsi="SimSun" w:eastAsia="SimSun" w:cs="SimSun"/>
          <w:sz w:val="22"/>
          <w:szCs w:val="22"/>
          <w:spacing w:val="-9"/>
        </w:rPr>
        <w:t>于他的《胡适杂忆》和《晚清七十年》等几本书在此岸的出版发行。</w:t>
      </w:r>
      <w:r>
        <w:rPr>
          <w:rFonts w:ascii="SimSun" w:hAnsi="SimSun" w:eastAsia="SimSun" w:cs="SimSun"/>
          <w:sz w:val="22"/>
          <w:szCs w:val="22"/>
          <w:spacing w:val="-10"/>
        </w:rPr>
        <w:t>唐先</w:t>
      </w:r>
      <w:r>
        <w:rPr>
          <w:rFonts w:ascii="SimSun" w:hAnsi="SimSun" w:eastAsia="SimSun" w:cs="SimSun"/>
          <w:sz w:val="22"/>
          <w:szCs w:val="22"/>
        </w:rPr>
        <w:t xml:space="preserve"> </w:t>
      </w:r>
      <w:r>
        <w:rPr>
          <w:rFonts w:ascii="SimSun" w:hAnsi="SimSun" w:eastAsia="SimSun" w:cs="SimSun"/>
          <w:sz w:val="22"/>
          <w:szCs w:val="22"/>
          <w:spacing w:val="-9"/>
        </w:rPr>
        <w:t>生勇于立论且涉笔成趣，虽托身学院但论学却没有学院气，这是他的书拥</w:t>
      </w:r>
      <w:r>
        <w:rPr>
          <w:rFonts w:ascii="SimSun" w:hAnsi="SimSun" w:eastAsia="SimSun" w:cs="SimSun"/>
          <w:sz w:val="22"/>
          <w:szCs w:val="22"/>
          <w:spacing w:val="2"/>
        </w:rPr>
        <w:t xml:space="preserve"> </w:t>
      </w:r>
      <w:r>
        <w:rPr>
          <w:rFonts w:ascii="SimSun" w:hAnsi="SimSun" w:eastAsia="SimSun" w:cs="SimSun"/>
          <w:sz w:val="22"/>
          <w:szCs w:val="22"/>
          <w:spacing w:val="-10"/>
        </w:rPr>
        <w:t>有较多读者的原因之一。唐先生的几本书，我也读得津津有味。有味，不</w:t>
      </w:r>
      <w:r>
        <w:rPr>
          <w:rFonts w:ascii="SimSun" w:hAnsi="SimSun" w:eastAsia="SimSun" w:cs="SimSun"/>
          <w:sz w:val="22"/>
          <w:szCs w:val="22"/>
          <w:spacing w:val="18"/>
        </w:rPr>
        <w:t xml:space="preserve"> </w:t>
      </w:r>
      <w:r>
        <w:rPr>
          <w:rFonts w:ascii="SimSun" w:hAnsi="SimSun" w:eastAsia="SimSun" w:cs="SimSun"/>
          <w:sz w:val="22"/>
          <w:szCs w:val="22"/>
          <w:spacing w:val="-2"/>
        </w:rPr>
        <w:t>仅因为书中那些令我叹赏的议论，也因为书中那些令</w:t>
      </w:r>
      <w:r>
        <w:rPr>
          <w:rFonts w:ascii="SimSun" w:hAnsi="SimSun" w:eastAsia="SimSun" w:cs="SimSun"/>
          <w:sz w:val="22"/>
          <w:szCs w:val="22"/>
          <w:spacing w:val="-3"/>
        </w:rPr>
        <w:t>我疑虑和拒绝的观</w:t>
      </w:r>
      <w:r>
        <w:rPr>
          <w:rFonts w:ascii="SimSun" w:hAnsi="SimSun" w:eastAsia="SimSun" w:cs="SimSun"/>
          <w:sz w:val="22"/>
          <w:szCs w:val="22"/>
        </w:rPr>
        <w:t xml:space="preserve"> </w:t>
      </w:r>
      <w:r>
        <w:rPr>
          <w:rFonts w:ascii="SimSun" w:hAnsi="SimSun" w:eastAsia="SimSun" w:cs="SimSun"/>
          <w:sz w:val="22"/>
          <w:szCs w:val="22"/>
          <w:spacing w:val="-9"/>
        </w:rPr>
        <w:t>点。我觉得，唐先生之所以有这些令我不能接受的观点，主要源于</w:t>
      </w:r>
      <w:r>
        <w:rPr>
          <w:rFonts w:ascii="SimSun" w:hAnsi="SimSun" w:eastAsia="SimSun" w:cs="SimSun"/>
          <w:sz w:val="22"/>
          <w:szCs w:val="22"/>
          <w:spacing w:val="-10"/>
        </w:rPr>
        <w:t>他作为</w:t>
      </w:r>
      <w:r>
        <w:rPr>
          <w:rFonts w:ascii="SimSun" w:hAnsi="SimSun" w:eastAsia="SimSun" w:cs="SimSun"/>
          <w:sz w:val="22"/>
          <w:szCs w:val="22"/>
        </w:rPr>
        <w:t xml:space="preserve"> </w:t>
      </w:r>
      <w:r>
        <w:rPr>
          <w:rFonts w:ascii="SimSun" w:hAnsi="SimSun" w:eastAsia="SimSun" w:cs="SimSun"/>
          <w:sz w:val="22"/>
          <w:szCs w:val="22"/>
          <w:spacing w:val="-9"/>
        </w:rPr>
        <w:t>一个在美国讨生活的华人学者特有的心态，而这种心态是大堪</w:t>
      </w:r>
      <w:r>
        <w:rPr>
          <w:rFonts w:ascii="SimSun" w:hAnsi="SimSun" w:eastAsia="SimSun" w:cs="SimSun"/>
          <w:sz w:val="22"/>
          <w:szCs w:val="22"/>
          <w:spacing w:val="-10"/>
        </w:rPr>
        <w:t>玩味的。</w:t>
      </w:r>
    </w:p>
    <w:p>
      <w:pPr>
        <w:ind w:right="36" w:firstLine="439"/>
        <w:spacing w:before="18" w:line="284" w:lineRule="auto"/>
        <w:jc w:val="both"/>
        <w:rPr>
          <w:rFonts w:ascii="SimSun" w:hAnsi="SimSun" w:eastAsia="SimSun" w:cs="SimSun"/>
          <w:sz w:val="22"/>
          <w:szCs w:val="22"/>
        </w:rPr>
      </w:pPr>
      <w:r>
        <w:rPr>
          <w:rFonts w:ascii="SimSun" w:hAnsi="SimSun" w:eastAsia="SimSun" w:cs="SimSun"/>
          <w:sz w:val="22"/>
          <w:szCs w:val="22"/>
          <w:spacing w:val="-9"/>
        </w:rPr>
        <w:t>这里只说说唐先生对胡适的非议。作为胡适晚年过从甚密的小友，作</w:t>
      </w:r>
      <w:r>
        <w:rPr>
          <w:rFonts w:ascii="SimSun" w:hAnsi="SimSun" w:eastAsia="SimSun" w:cs="SimSun"/>
          <w:sz w:val="22"/>
          <w:szCs w:val="22"/>
          <w:spacing w:val="2"/>
        </w:rPr>
        <w:t xml:space="preserve"> </w:t>
      </w:r>
      <w:r>
        <w:rPr>
          <w:rFonts w:ascii="SimSun" w:hAnsi="SimSun" w:eastAsia="SimSun" w:cs="SimSun"/>
          <w:sz w:val="22"/>
          <w:szCs w:val="22"/>
          <w:spacing w:val="-9"/>
        </w:rPr>
        <w:t>为一个对胡适的道德文章发自内心地敬仰的人，唐先生并没有以感情代替</w:t>
      </w:r>
      <w:r>
        <w:rPr>
          <w:rFonts w:ascii="SimSun" w:hAnsi="SimSun" w:eastAsia="SimSun" w:cs="SimSun"/>
          <w:sz w:val="22"/>
          <w:szCs w:val="22"/>
          <w:spacing w:val="4"/>
        </w:rPr>
        <w:t xml:space="preserve"> </w:t>
      </w:r>
      <w:r>
        <w:rPr>
          <w:rFonts w:ascii="SimSun" w:hAnsi="SimSun" w:eastAsia="SimSun" w:cs="SimSun"/>
          <w:sz w:val="22"/>
          <w:szCs w:val="22"/>
          <w:spacing w:val="-9"/>
        </w:rPr>
        <w:t>学理。他不仅说了他所认为的胡适的伟大功绩，也指出了他所</w:t>
      </w:r>
      <w:r>
        <w:rPr>
          <w:rFonts w:ascii="SimSun" w:hAnsi="SimSun" w:eastAsia="SimSun" w:cs="SimSun"/>
          <w:sz w:val="22"/>
          <w:szCs w:val="22"/>
          <w:spacing w:val="-10"/>
        </w:rPr>
        <w:t>看到的胡适</w:t>
      </w:r>
      <w:r>
        <w:rPr>
          <w:rFonts w:ascii="SimSun" w:hAnsi="SimSun" w:eastAsia="SimSun" w:cs="SimSun"/>
          <w:sz w:val="22"/>
          <w:szCs w:val="22"/>
        </w:rPr>
        <w:t xml:space="preserve"> </w:t>
      </w:r>
      <w:r>
        <w:rPr>
          <w:rFonts w:ascii="SimSun" w:hAnsi="SimSun" w:eastAsia="SimSun" w:cs="SimSun"/>
          <w:sz w:val="22"/>
          <w:szCs w:val="22"/>
          <w:spacing w:val="-2"/>
        </w:rPr>
        <w:t>的重大缺陷。从遣词造句中，感觉不到唐先生对胡适有丝</w:t>
      </w:r>
      <w:r>
        <w:rPr>
          <w:rFonts w:ascii="SimSun" w:hAnsi="SimSun" w:eastAsia="SimSun" w:cs="SimSun"/>
          <w:sz w:val="22"/>
          <w:szCs w:val="22"/>
          <w:spacing w:val="-3"/>
        </w:rPr>
        <w:t>毫的偏袒和讳</w:t>
      </w:r>
      <w:r>
        <w:rPr>
          <w:rFonts w:ascii="SimSun" w:hAnsi="SimSun" w:eastAsia="SimSun" w:cs="SimSun"/>
          <w:sz w:val="22"/>
          <w:szCs w:val="22"/>
        </w:rPr>
        <w:t xml:space="preserve"> </w:t>
      </w:r>
      <w:r>
        <w:rPr>
          <w:rFonts w:ascii="SimSun" w:hAnsi="SimSun" w:eastAsia="SimSun" w:cs="SimSun"/>
          <w:sz w:val="22"/>
          <w:szCs w:val="22"/>
          <w:spacing w:val="-9"/>
        </w:rPr>
        <w:t>饰。这是相当难能可贵的，也是极值得大陆的文人学者效法的。</w:t>
      </w:r>
      <w:r>
        <w:rPr>
          <w:rFonts w:ascii="SimSun" w:hAnsi="SimSun" w:eastAsia="SimSun" w:cs="SimSun"/>
          <w:sz w:val="22"/>
          <w:szCs w:val="22"/>
          <w:spacing w:val="-10"/>
        </w:rPr>
        <w:t>唐先生对</w:t>
      </w:r>
      <w:r>
        <w:rPr>
          <w:rFonts w:ascii="SimSun" w:hAnsi="SimSun" w:eastAsia="SimSun" w:cs="SimSun"/>
          <w:sz w:val="22"/>
          <w:szCs w:val="22"/>
        </w:rPr>
        <w:t xml:space="preserve"> </w:t>
      </w:r>
      <w:r>
        <w:rPr>
          <w:rFonts w:ascii="SimSun" w:hAnsi="SimSun" w:eastAsia="SimSun" w:cs="SimSun"/>
          <w:sz w:val="22"/>
          <w:szCs w:val="22"/>
          <w:spacing w:val="-9"/>
        </w:rPr>
        <w:t>胡适的非议，有些是十分精辟深刻的。在《胡适杂忆》中，唐先生指出胡</w:t>
      </w:r>
      <w:r>
        <w:rPr>
          <w:rFonts w:ascii="SimSun" w:hAnsi="SimSun" w:eastAsia="SimSun" w:cs="SimSun"/>
          <w:sz w:val="22"/>
          <w:szCs w:val="22"/>
          <w:spacing w:val="3"/>
        </w:rPr>
        <w:t xml:space="preserve"> </w:t>
      </w:r>
      <w:r>
        <w:rPr>
          <w:rFonts w:ascii="SimSun" w:hAnsi="SimSun" w:eastAsia="SimSun" w:cs="SimSun"/>
          <w:sz w:val="22"/>
          <w:szCs w:val="22"/>
          <w:spacing w:val="-18"/>
        </w:rPr>
        <w:t>适成名太早，“少年翰苑、中年大使、晚年院长，‘飞</w:t>
      </w:r>
      <w:r>
        <w:rPr>
          <w:rFonts w:ascii="SimSun" w:hAnsi="SimSun" w:eastAsia="SimSun" w:cs="SimSun"/>
          <w:sz w:val="22"/>
          <w:szCs w:val="22"/>
          <w:spacing w:val="-19"/>
        </w:rPr>
        <w:t>来飞去宰相家’”,生</w:t>
      </w:r>
      <w:r>
        <w:rPr>
          <w:rFonts w:ascii="SimSun" w:hAnsi="SimSun" w:eastAsia="SimSun" w:cs="SimSun"/>
          <w:sz w:val="22"/>
          <w:szCs w:val="22"/>
        </w:rPr>
        <w:t xml:space="preserve"> </w:t>
      </w:r>
      <w:r>
        <w:rPr>
          <w:rFonts w:ascii="SimSun" w:hAnsi="SimSun" w:eastAsia="SimSun" w:cs="SimSun"/>
          <w:sz w:val="22"/>
          <w:szCs w:val="22"/>
          <w:spacing w:val="-9"/>
        </w:rPr>
        <w:t>活经验极其单纯，对民间疾苦所知甚少，更无切身的体验，所以写不出那</w:t>
      </w:r>
      <w:r>
        <w:rPr>
          <w:rFonts w:ascii="SimSun" w:hAnsi="SimSun" w:eastAsia="SimSun" w:cs="SimSun"/>
          <w:sz w:val="22"/>
          <w:szCs w:val="22"/>
          <w:spacing w:val="1"/>
        </w:rPr>
        <w:t xml:space="preserve"> </w:t>
      </w:r>
      <w:r>
        <w:rPr>
          <w:rFonts w:ascii="SimSun" w:hAnsi="SimSun" w:eastAsia="SimSun" w:cs="SimSun"/>
          <w:sz w:val="22"/>
          <w:szCs w:val="22"/>
          <w:spacing w:val="-9"/>
        </w:rPr>
        <w:t>种字字血泪的文章，这种观察便很是准确。唐先生又指出，胡适从在康乃</w:t>
      </w:r>
      <w:r>
        <w:rPr>
          <w:rFonts w:ascii="SimSun" w:hAnsi="SimSun" w:eastAsia="SimSun" w:cs="SimSun"/>
          <w:sz w:val="22"/>
          <w:szCs w:val="22"/>
        </w:rPr>
        <w:t xml:space="preserve"> </w:t>
      </w:r>
      <w:r>
        <w:rPr>
          <w:rFonts w:ascii="SimSun" w:hAnsi="SimSun" w:eastAsia="SimSun" w:cs="SimSun"/>
          <w:sz w:val="22"/>
          <w:szCs w:val="22"/>
          <w:spacing w:val="-9"/>
        </w:rPr>
        <w:t>尔大学读本科时起，就对经济学不感兴趣，不曾选修有关经济的科目</w:t>
      </w:r>
      <w:r>
        <w:rPr>
          <w:rFonts w:ascii="SimSun" w:hAnsi="SimSun" w:eastAsia="SimSun" w:cs="SimSun"/>
          <w:sz w:val="22"/>
          <w:szCs w:val="22"/>
          <w:spacing w:val="-10"/>
        </w:rPr>
        <w:t>，一</w:t>
      </w:r>
      <w:r>
        <w:rPr>
          <w:rFonts w:ascii="SimSun" w:hAnsi="SimSun" w:eastAsia="SimSun" w:cs="SimSun"/>
          <w:sz w:val="22"/>
          <w:szCs w:val="22"/>
        </w:rPr>
        <w:t xml:space="preserve"> </w:t>
      </w:r>
      <w:r>
        <w:rPr>
          <w:rFonts w:ascii="SimSun" w:hAnsi="SimSun" w:eastAsia="SimSun" w:cs="SimSun"/>
          <w:sz w:val="22"/>
          <w:szCs w:val="22"/>
          <w:spacing w:val="-9"/>
        </w:rPr>
        <w:t>生对各种经济学说也很少涉猎，而“这便是他老人家晚年谈政</w:t>
      </w:r>
      <w:r>
        <w:rPr>
          <w:rFonts w:ascii="SimSun" w:hAnsi="SimSun" w:eastAsia="SimSun" w:cs="SimSun"/>
          <w:sz w:val="22"/>
          <w:szCs w:val="22"/>
          <w:spacing w:val="-10"/>
        </w:rPr>
        <w:t>治问题的致</w:t>
      </w:r>
      <w:r>
        <w:rPr>
          <w:rFonts w:ascii="SimSun" w:hAnsi="SimSun" w:eastAsia="SimSun" w:cs="SimSun"/>
          <w:sz w:val="22"/>
          <w:szCs w:val="22"/>
        </w:rPr>
        <w:t xml:space="preserve"> </w:t>
      </w:r>
      <w:r>
        <w:rPr>
          <w:rFonts w:ascii="SimSun" w:hAnsi="SimSun" w:eastAsia="SimSun" w:cs="SimSun"/>
          <w:sz w:val="22"/>
          <w:szCs w:val="22"/>
          <w:spacing w:val="-9"/>
        </w:rPr>
        <w:t>命伤”。这也算击中了胡适作为自由主义者的要害。不知民间疾苦和</w:t>
      </w:r>
      <w:r>
        <w:rPr>
          <w:rFonts w:ascii="SimSun" w:hAnsi="SimSun" w:eastAsia="SimSun" w:cs="SimSun"/>
          <w:sz w:val="22"/>
          <w:szCs w:val="22"/>
          <w:spacing w:val="-10"/>
        </w:rPr>
        <w:t>不懂</w:t>
      </w:r>
      <w:r>
        <w:rPr>
          <w:rFonts w:ascii="SimSun" w:hAnsi="SimSun" w:eastAsia="SimSun" w:cs="SimSun"/>
          <w:sz w:val="22"/>
          <w:szCs w:val="22"/>
        </w:rPr>
        <w:t xml:space="preserve"> </w:t>
      </w:r>
      <w:r>
        <w:rPr>
          <w:rFonts w:ascii="SimSun" w:hAnsi="SimSun" w:eastAsia="SimSun" w:cs="SimSun"/>
          <w:sz w:val="22"/>
          <w:szCs w:val="22"/>
          <w:spacing w:val="-9"/>
        </w:rPr>
        <w:t>经济理论，这二者其实是相连的。当时中国最广大的民众的生存</w:t>
      </w:r>
      <w:r>
        <w:rPr>
          <w:rFonts w:ascii="SimSun" w:hAnsi="SimSun" w:eastAsia="SimSun" w:cs="SimSun"/>
          <w:sz w:val="22"/>
          <w:szCs w:val="22"/>
          <w:spacing w:val="-10"/>
        </w:rPr>
        <w:t>状况，算</w:t>
      </w:r>
      <w:r>
        <w:rPr>
          <w:rFonts w:ascii="SimSun" w:hAnsi="SimSun" w:eastAsia="SimSun" w:cs="SimSun"/>
          <w:sz w:val="22"/>
          <w:szCs w:val="22"/>
        </w:rPr>
        <w:t xml:space="preserve"> </w:t>
      </w:r>
      <w:r>
        <w:rPr>
          <w:rFonts w:ascii="SimSun" w:hAnsi="SimSun" w:eastAsia="SimSun" w:cs="SimSun"/>
          <w:sz w:val="22"/>
          <w:szCs w:val="22"/>
          <w:spacing w:val="-9"/>
        </w:rPr>
        <w:t>是中国实际的经济，各种经济学说则是理论上的经济。只有既对</w:t>
      </w:r>
      <w:r>
        <w:rPr>
          <w:rFonts w:ascii="SimSun" w:hAnsi="SimSun" w:eastAsia="SimSun" w:cs="SimSun"/>
          <w:sz w:val="22"/>
          <w:szCs w:val="22"/>
          <w:spacing w:val="-10"/>
        </w:rPr>
        <w:t>现代经济</w:t>
      </w:r>
      <w:r>
        <w:rPr>
          <w:rFonts w:ascii="SimSun" w:hAnsi="SimSun" w:eastAsia="SimSun" w:cs="SimSun"/>
          <w:sz w:val="22"/>
          <w:szCs w:val="22"/>
        </w:rPr>
        <w:t xml:space="preserve"> </w:t>
      </w:r>
      <w:r>
        <w:rPr>
          <w:rFonts w:ascii="SimSun" w:hAnsi="SimSun" w:eastAsia="SimSun" w:cs="SimSun"/>
          <w:sz w:val="22"/>
          <w:szCs w:val="22"/>
          <w:spacing w:val="-9"/>
        </w:rPr>
        <w:t>理论有尽可能多的了解，又对当时中国的实际经济问题深为熟悉，谈论当</w:t>
      </w:r>
      <w:r>
        <w:rPr>
          <w:rFonts w:ascii="SimSun" w:hAnsi="SimSun" w:eastAsia="SimSun" w:cs="SimSun"/>
          <w:sz w:val="22"/>
          <w:szCs w:val="22"/>
          <w:spacing w:val="6"/>
        </w:rPr>
        <w:t xml:space="preserve"> </w:t>
      </w:r>
      <w:r>
        <w:rPr>
          <w:rFonts w:ascii="SimSun" w:hAnsi="SimSun" w:eastAsia="SimSun" w:cs="SimSun"/>
          <w:sz w:val="22"/>
          <w:szCs w:val="22"/>
          <w:spacing w:val="-9"/>
        </w:rPr>
        <w:t>时中国的政治和社会问题才能更搔到痒处，也才能为当时的中国找到一种</w:t>
      </w:r>
      <w:r>
        <w:rPr>
          <w:rFonts w:ascii="SimSun" w:hAnsi="SimSun" w:eastAsia="SimSun" w:cs="SimSun"/>
          <w:sz w:val="22"/>
          <w:szCs w:val="22"/>
          <w:spacing w:val="2"/>
        </w:rPr>
        <w:t xml:space="preserve"> </w:t>
      </w:r>
      <w:r>
        <w:rPr>
          <w:rFonts w:ascii="SimSun" w:hAnsi="SimSun" w:eastAsia="SimSun" w:cs="SimSun"/>
          <w:sz w:val="22"/>
          <w:szCs w:val="22"/>
          <w:spacing w:val="-9"/>
        </w:rPr>
        <w:t>庶几可避免重大社会动荡和历史悲剧的方略。而对中国的政治有</w:t>
      </w:r>
      <w:r>
        <w:rPr>
          <w:rFonts w:ascii="SimSun" w:hAnsi="SimSun" w:eastAsia="SimSun" w:cs="SimSun"/>
          <w:sz w:val="22"/>
          <w:szCs w:val="22"/>
          <w:spacing w:val="-10"/>
        </w:rPr>
        <w:t>极大兴趣</w:t>
      </w:r>
      <w:r>
        <w:rPr>
          <w:rFonts w:ascii="SimSun" w:hAnsi="SimSun" w:eastAsia="SimSun" w:cs="SimSun"/>
          <w:sz w:val="22"/>
          <w:szCs w:val="22"/>
        </w:rPr>
        <w:t xml:space="preserve"> </w:t>
      </w:r>
      <w:r>
        <w:rPr>
          <w:rFonts w:ascii="SimSun" w:hAnsi="SimSun" w:eastAsia="SimSun" w:cs="SimSun"/>
          <w:sz w:val="22"/>
          <w:szCs w:val="22"/>
          <w:spacing w:val="-2"/>
        </w:rPr>
        <w:t>的胡适，却既不具备理论上的经济知识又不了解当时</w:t>
      </w:r>
      <w:r>
        <w:rPr>
          <w:rFonts w:ascii="SimSun" w:hAnsi="SimSun" w:eastAsia="SimSun" w:cs="SimSun"/>
          <w:sz w:val="22"/>
          <w:szCs w:val="22"/>
          <w:spacing w:val="-3"/>
        </w:rPr>
        <w:t>中国的实际经济状</w:t>
      </w:r>
    </w:p>
    <w:p>
      <w:pPr>
        <w:spacing w:line="284" w:lineRule="auto"/>
        <w:sectPr>
          <w:pgSz w:w="9210" w:h="13120"/>
          <w:pgMar w:top="400" w:right="1039" w:bottom="400" w:left="1360" w:header="0" w:footer="0" w:gutter="0"/>
        </w:sectPr>
        <w:rPr>
          <w:rFonts w:ascii="SimSun" w:hAnsi="SimSun" w:eastAsia="SimSun" w:cs="SimSun"/>
          <w:sz w:val="22"/>
          <w:szCs w:val="22"/>
        </w:rPr>
      </w:pPr>
    </w:p>
    <w:p>
      <w:pPr>
        <w:ind w:left="40"/>
        <w:spacing w:before="220"/>
        <w:rPr>
          <w:rFonts w:ascii="Times New Roman" w:hAnsi="Times New Roman" w:eastAsia="Times New Roman" w:cs="Times New Roman"/>
          <w:sz w:val="22"/>
          <w:szCs w:val="22"/>
        </w:rPr>
      </w:pPr>
      <w:r>
        <w:drawing>
          <wp:anchor distT="0" distB="0" distL="0" distR="0" simplePos="0" relativeHeight="253051904" behindDoc="0" locked="0" layoutInCell="1" allowOverlap="1">
            <wp:simplePos x="0" y="0"/>
            <wp:positionH relativeFrom="column">
              <wp:posOffset>514382</wp:posOffset>
            </wp:positionH>
            <wp:positionV relativeFrom="paragraph">
              <wp:posOffset>444478</wp:posOffset>
            </wp:positionV>
            <wp:extent cx="2152660" cy="6350"/>
            <wp:effectExtent l="0" t="0" r="0" b="0"/>
            <wp:wrapNone/>
            <wp:docPr id="1122" name="IM 1122"/>
            <wp:cNvGraphicFramePr/>
            <a:graphic>
              <a:graphicData uri="http://schemas.openxmlformats.org/drawingml/2006/picture">
                <pic:pic>
                  <pic:nvPicPr>
                    <pic:cNvPr id="1122" name="IM 1122"/>
                    <pic:cNvPicPr/>
                  </pic:nvPicPr>
                  <pic:blipFill>
                    <a:blip r:embed="rId567"/>
                    <a:stretch>
                      <a:fillRect/>
                    </a:stretch>
                  </pic:blipFill>
                  <pic:spPr>
                    <a:xfrm rot="0">
                      <a:off x="0" y="0"/>
                      <a:ext cx="2152660" cy="6350"/>
                    </a:xfrm>
                    <a:prstGeom prst="rect">
                      <a:avLst/>
                    </a:prstGeom>
                  </pic:spPr>
                </pic:pic>
              </a:graphicData>
            </a:graphic>
          </wp:anchor>
        </w:drawing>
      </w:r>
      <w:r>
        <w:rPr>
          <w:rFonts w:ascii="SimHei" w:hAnsi="SimHei" w:eastAsia="SimHei" w:cs="SimHei"/>
          <w:sz w:val="31"/>
          <w:szCs w:val="31"/>
          <w:position w:val="-38"/>
        </w:rPr>
        <w:drawing>
          <wp:inline distT="0" distB="0" distL="0" distR="0">
            <wp:extent cx="508046" cy="501621"/>
            <wp:effectExtent l="0" t="0" r="0" b="0"/>
            <wp:docPr id="1124" name="IM 1124"/>
            <wp:cNvGraphicFramePr/>
            <a:graphic>
              <a:graphicData uri="http://schemas.openxmlformats.org/drawingml/2006/picture">
                <pic:pic>
                  <pic:nvPicPr>
                    <pic:cNvPr id="1124" name="IM 1124"/>
                    <pic:cNvPicPr/>
                  </pic:nvPicPr>
                  <pic:blipFill>
                    <a:blip r:embed="rId568"/>
                    <a:stretch>
                      <a:fillRect/>
                    </a:stretch>
                  </pic:blipFill>
                  <pic:spPr>
                    <a:xfrm rot="0">
                      <a:off x="0" y="0"/>
                      <a:ext cx="508046" cy="501621"/>
                    </a:xfrm>
                    <a:prstGeom prst="rect">
                      <a:avLst/>
                    </a:prstGeom>
                  </pic:spPr>
                </pic:pic>
              </a:graphicData>
            </a:graphic>
          </wp:inline>
        </w:drawing>
      </w:r>
      <w:r>
        <w:rPr>
          <w:rFonts w:ascii="SimHei" w:hAnsi="SimHei" w:eastAsia="SimHei" w:cs="SimHei"/>
          <w:sz w:val="31"/>
          <w:szCs w:val="31"/>
          <w:spacing w:val="30"/>
          <w:position w:val="1"/>
        </w:rPr>
        <w:t xml:space="preserve"> </w:t>
      </w:r>
      <w:r>
        <w:rPr>
          <w:rFonts w:ascii="SimHei" w:hAnsi="SimHei" w:eastAsia="SimHei" w:cs="SimHei"/>
          <w:sz w:val="31"/>
          <w:szCs w:val="31"/>
          <w:b/>
          <w:bCs/>
          <w:position w:val="1"/>
        </w:rPr>
        <w:t>批评丛书</w:t>
      </w:r>
      <w:r>
        <w:rPr>
          <w:rFonts w:ascii="SimHei" w:hAnsi="SimHei" w:eastAsia="SimHei" w:cs="SimHei"/>
          <w:sz w:val="31"/>
          <w:szCs w:val="31"/>
          <w:spacing w:val="10"/>
          <w:position w:val="1"/>
        </w:rPr>
        <w:t xml:space="preserve">      </w:t>
      </w:r>
      <w:r>
        <w:rPr>
          <w:rFonts w:ascii="Times New Roman" w:hAnsi="Times New Roman" w:eastAsia="Times New Roman" w:cs="Times New Roman"/>
          <w:sz w:val="22"/>
          <w:szCs w:val="22"/>
          <w:position w:val="-6"/>
        </w:rPr>
        <w:t>344</w:t>
      </w:r>
    </w:p>
    <w:p>
      <w:pPr>
        <w:ind w:left="109" w:right="18"/>
        <w:spacing w:before="298" w:line="280" w:lineRule="auto"/>
        <w:jc w:val="both"/>
        <w:rPr>
          <w:rFonts w:ascii="SimSun" w:hAnsi="SimSun" w:eastAsia="SimSun" w:cs="SimSun"/>
          <w:sz w:val="22"/>
          <w:szCs w:val="22"/>
        </w:rPr>
      </w:pPr>
      <w:r>
        <w:rPr>
          <w:rFonts w:ascii="SimSun" w:hAnsi="SimSun" w:eastAsia="SimSun" w:cs="SimSun"/>
          <w:sz w:val="22"/>
          <w:szCs w:val="22"/>
          <w:spacing w:val="-5"/>
        </w:rPr>
        <w:t>况，这不仅是他“晚年”谈政治的致命伤，也是</w:t>
      </w:r>
      <w:r>
        <w:rPr>
          <w:rFonts w:ascii="SimSun" w:hAnsi="SimSun" w:eastAsia="SimSun" w:cs="SimSun"/>
          <w:sz w:val="22"/>
          <w:szCs w:val="22"/>
          <w:spacing w:val="-6"/>
        </w:rPr>
        <w:t>他一生谈政治的致命伤。</w:t>
      </w:r>
      <w:r>
        <w:rPr>
          <w:rFonts w:ascii="SimSun" w:hAnsi="SimSun" w:eastAsia="SimSun" w:cs="SimSun"/>
          <w:sz w:val="22"/>
          <w:szCs w:val="22"/>
        </w:rPr>
        <w:t xml:space="preserve"> </w:t>
      </w:r>
      <w:r>
        <w:rPr>
          <w:rFonts w:ascii="SimSun" w:hAnsi="SimSun" w:eastAsia="SimSun" w:cs="SimSun"/>
          <w:sz w:val="22"/>
          <w:szCs w:val="22"/>
          <w:spacing w:val="-9"/>
        </w:rPr>
        <w:t>这种在作为“中国现代自由主义大师”的胡适身上表现出的致命伤，具有</w:t>
      </w:r>
      <w:r>
        <w:rPr>
          <w:rFonts w:ascii="SimSun" w:hAnsi="SimSun" w:eastAsia="SimSun" w:cs="SimSun"/>
          <w:sz w:val="22"/>
          <w:szCs w:val="22"/>
          <w:spacing w:val="8"/>
        </w:rPr>
        <w:t xml:space="preserve">  </w:t>
      </w:r>
      <w:r>
        <w:rPr>
          <w:rFonts w:ascii="SimSun" w:hAnsi="SimSun" w:eastAsia="SimSun" w:cs="SimSun"/>
          <w:sz w:val="22"/>
          <w:szCs w:val="22"/>
          <w:spacing w:val="-9"/>
        </w:rPr>
        <w:t>相当的代表性。在相当大的程度上，这也是中国现代自由主义者集体的缺</w:t>
      </w:r>
      <w:r>
        <w:rPr>
          <w:rFonts w:ascii="SimSun" w:hAnsi="SimSun" w:eastAsia="SimSun" w:cs="SimSun"/>
          <w:sz w:val="22"/>
          <w:szCs w:val="22"/>
          <w:spacing w:val="7"/>
        </w:rPr>
        <w:t xml:space="preserve">  </w:t>
      </w:r>
      <w:r>
        <w:rPr>
          <w:rFonts w:ascii="SimSun" w:hAnsi="SimSun" w:eastAsia="SimSun" w:cs="SimSun"/>
          <w:sz w:val="22"/>
          <w:szCs w:val="22"/>
          <w:spacing w:val="-5"/>
        </w:rPr>
        <w:t>陷。中国现代自由主义运动之所以被认为软弱无</w:t>
      </w:r>
      <w:r>
        <w:rPr>
          <w:rFonts w:ascii="SimSun" w:hAnsi="SimSun" w:eastAsia="SimSun" w:cs="SimSun"/>
          <w:sz w:val="22"/>
          <w:szCs w:val="22"/>
          <w:spacing w:val="-6"/>
        </w:rPr>
        <w:t>力，之所以以失败告终，</w:t>
      </w:r>
      <w:r>
        <w:rPr>
          <w:rFonts w:ascii="SimSun" w:hAnsi="SimSun" w:eastAsia="SimSun" w:cs="SimSun"/>
          <w:sz w:val="22"/>
          <w:szCs w:val="22"/>
        </w:rPr>
        <w:t xml:space="preserve"> </w:t>
      </w:r>
      <w:r>
        <w:rPr>
          <w:rFonts w:ascii="SimSun" w:hAnsi="SimSun" w:eastAsia="SimSun" w:cs="SimSun"/>
          <w:sz w:val="22"/>
          <w:szCs w:val="22"/>
          <w:spacing w:val="-11"/>
        </w:rPr>
        <w:t>这该是不应被忽视的原因。</w:t>
      </w:r>
    </w:p>
    <w:p>
      <w:pPr>
        <w:ind w:firstLine="540"/>
        <w:spacing w:before="21" w:line="276" w:lineRule="auto"/>
        <w:jc w:val="both"/>
        <w:rPr>
          <w:rFonts w:ascii="SimSun" w:hAnsi="SimSun" w:eastAsia="SimSun" w:cs="SimSun"/>
          <w:sz w:val="22"/>
          <w:szCs w:val="22"/>
        </w:rPr>
      </w:pPr>
      <w:r>
        <w:rPr>
          <w:rFonts w:ascii="SimSun" w:hAnsi="SimSun" w:eastAsia="SimSun" w:cs="SimSun"/>
          <w:sz w:val="22"/>
          <w:szCs w:val="22"/>
          <w:spacing w:val="-9"/>
        </w:rPr>
        <w:t>但因为胡适有这种“致命伤”而否定他对政治的谈论，认为他那些关</w:t>
      </w:r>
      <w:r>
        <w:rPr>
          <w:rFonts w:ascii="SimSun" w:hAnsi="SimSun" w:eastAsia="SimSun" w:cs="SimSun"/>
          <w:sz w:val="22"/>
          <w:szCs w:val="22"/>
          <w:spacing w:val="4"/>
        </w:rPr>
        <w:t xml:space="preserve">  </w:t>
      </w:r>
      <w:r>
        <w:rPr>
          <w:rFonts w:ascii="SimSun" w:hAnsi="SimSun" w:eastAsia="SimSun" w:cs="SimSun"/>
          <w:sz w:val="22"/>
          <w:szCs w:val="22"/>
          <w:spacing w:val="-5"/>
        </w:rPr>
        <w:t>于自由、民主和人权的言论都没什么价值，则又是极为偏颇的。唐先生强</w:t>
      </w:r>
      <w:r>
        <w:rPr>
          <w:rFonts w:ascii="SimSun" w:hAnsi="SimSun" w:eastAsia="SimSun" w:cs="SimSun"/>
          <w:sz w:val="22"/>
          <w:szCs w:val="22"/>
        </w:rPr>
        <w:t xml:space="preserve">  </w:t>
      </w:r>
      <w:r>
        <w:rPr>
          <w:rFonts w:ascii="SimSun" w:hAnsi="SimSun" w:eastAsia="SimSun" w:cs="SimSun"/>
          <w:sz w:val="22"/>
          <w:szCs w:val="22"/>
          <w:spacing w:val="-1"/>
        </w:rPr>
        <w:t>调胡适“最大的贡献是在文学方面”,而“胡</w:t>
      </w:r>
      <w:r>
        <w:rPr>
          <w:rFonts w:ascii="SimSun" w:hAnsi="SimSun" w:eastAsia="SimSun" w:cs="SimSun"/>
          <w:sz w:val="22"/>
          <w:szCs w:val="22"/>
          <w:spacing w:val="-2"/>
        </w:rPr>
        <w:t>先生的政治言论在理论上和</w:t>
      </w:r>
      <w:r>
        <w:rPr>
          <w:rFonts w:ascii="SimSun" w:hAnsi="SimSun" w:eastAsia="SimSun" w:cs="SimSun"/>
          <w:sz w:val="22"/>
          <w:szCs w:val="22"/>
        </w:rPr>
        <w:t xml:space="preserve">  </w:t>
      </w:r>
      <w:r>
        <w:rPr>
          <w:rFonts w:ascii="SimSun" w:hAnsi="SimSun" w:eastAsia="SimSun" w:cs="SimSun"/>
          <w:sz w:val="22"/>
          <w:szCs w:val="22"/>
          <w:spacing w:val="2"/>
        </w:rPr>
        <w:t>实际上都是相当空泛的。甚至是一些没有经过‘小心求证’</w:t>
      </w:r>
      <w:r>
        <w:rPr>
          <w:rFonts w:ascii="SimSun" w:hAnsi="SimSun" w:eastAsia="SimSun" w:cs="SimSun"/>
          <w:sz w:val="22"/>
          <w:szCs w:val="22"/>
          <w:spacing w:val="1"/>
        </w:rPr>
        <w:t>的‘大胆假</w:t>
      </w:r>
      <w:r>
        <w:rPr>
          <w:rFonts w:ascii="SimSun" w:hAnsi="SimSun" w:eastAsia="SimSun" w:cs="SimSun"/>
          <w:sz w:val="22"/>
          <w:szCs w:val="22"/>
        </w:rPr>
        <w:t xml:space="preserve">  </w:t>
      </w:r>
      <w:r>
        <w:rPr>
          <w:rFonts w:ascii="SimSun" w:hAnsi="SimSun" w:eastAsia="SimSun" w:cs="SimSun"/>
          <w:sz w:val="22"/>
          <w:szCs w:val="22"/>
          <w:spacing w:val="-5"/>
        </w:rPr>
        <w:t>设’!”唐先生显然认为胡适那众多的文学以外的言论没有多少价值可言。</w:t>
      </w:r>
      <w:r>
        <w:rPr>
          <w:rFonts w:ascii="SimSun" w:hAnsi="SimSun" w:eastAsia="SimSun" w:cs="SimSun"/>
          <w:sz w:val="22"/>
          <w:szCs w:val="22"/>
          <w:spacing w:val="12"/>
        </w:rPr>
        <w:t xml:space="preserve"> </w:t>
      </w:r>
      <w:r>
        <w:rPr>
          <w:rFonts w:ascii="SimSun" w:hAnsi="SimSun" w:eastAsia="SimSun" w:cs="SimSun"/>
          <w:sz w:val="22"/>
          <w:szCs w:val="22"/>
          <w:spacing w:val="-6"/>
        </w:rPr>
        <w:t>我们知道，胡适在留学期间，就经历过两次美国总统大选，对美国的民主</w:t>
      </w:r>
      <w:r>
        <w:rPr>
          <w:rFonts w:ascii="SimSun" w:hAnsi="SimSun" w:eastAsia="SimSun" w:cs="SimSun"/>
          <w:sz w:val="22"/>
          <w:szCs w:val="22"/>
          <w:spacing w:val="1"/>
        </w:rPr>
        <w:t xml:space="preserve">  </w:t>
      </w:r>
      <w:r>
        <w:rPr>
          <w:rFonts w:ascii="SimSun" w:hAnsi="SimSun" w:eastAsia="SimSun" w:cs="SimSun"/>
          <w:sz w:val="22"/>
          <w:szCs w:val="22"/>
          <w:spacing w:val="-1"/>
        </w:rPr>
        <w:t>政治以及自由、人权观念有很深的了解。胡适坚</w:t>
      </w:r>
      <w:r>
        <w:rPr>
          <w:rFonts w:ascii="SimSun" w:hAnsi="SimSun" w:eastAsia="SimSun" w:cs="SimSun"/>
          <w:sz w:val="22"/>
          <w:szCs w:val="22"/>
          <w:spacing w:val="-2"/>
        </w:rPr>
        <w:t>信他在美国懂得的自由、</w:t>
      </w:r>
      <w:r>
        <w:rPr>
          <w:rFonts w:ascii="SimSun" w:hAnsi="SimSun" w:eastAsia="SimSun" w:cs="SimSun"/>
          <w:sz w:val="22"/>
          <w:szCs w:val="22"/>
        </w:rPr>
        <w:t xml:space="preserve"> </w:t>
      </w:r>
      <w:r>
        <w:rPr>
          <w:rFonts w:ascii="SimSun" w:hAnsi="SimSun" w:eastAsia="SimSun" w:cs="SimSun"/>
          <w:sz w:val="22"/>
          <w:szCs w:val="22"/>
          <w:spacing w:val="-5"/>
        </w:rPr>
        <w:t>民主和人权，是普世性的，是能够适用于所有民族的。把在美国懂得</w:t>
      </w:r>
      <w:r>
        <w:rPr>
          <w:rFonts w:ascii="SimSun" w:hAnsi="SimSun" w:eastAsia="SimSun" w:cs="SimSun"/>
          <w:sz w:val="22"/>
          <w:szCs w:val="22"/>
          <w:spacing w:val="-6"/>
        </w:rPr>
        <w:t>的政</w:t>
      </w:r>
      <w:r>
        <w:rPr>
          <w:rFonts w:ascii="SimSun" w:hAnsi="SimSun" w:eastAsia="SimSun" w:cs="SimSun"/>
          <w:sz w:val="22"/>
          <w:szCs w:val="22"/>
        </w:rPr>
        <w:t xml:space="preserve">  </w:t>
      </w:r>
      <w:r>
        <w:rPr>
          <w:rFonts w:ascii="SimSun" w:hAnsi="SimSun" w:eastAsia="SimSun" w:cs="SimSun"/>
          <w:sz w:val="22"/>
          <w:szCs w:val="22"/>
          <w:spacing w:val="-5"/>
        </w:rPr>
        <w:t>治价值在观念和制度层面上移植到中国，是胡适一生梦寐以求的，他所有</w:t>
      </w:r>
      <w:r>
        <w:rPr>
          <w:rFonts w:ascii="SimSun" w:hAnsi="SimSun" w:eastAsia="SimSun" w:cs="SimSun"/>
          <w:sz w:val="22"/>
          <w:szCs w:val="22"/>
        </w:rPr>
        <w:t xml:space="preserve">  </w:t>
      </w:r>
      <w:r>
        <w:rPr>
          <w:rFonts w:ascii="SimSun" w:hAnsi="SimSun" w:eastAsia="SimSun" w:cs="SimSun"/>
          <w:sz w:val="22"/>
          <w:szCs w:val="22"/>
          <w:spacing w:val="-5"/>
        </w:rPr>
        <w:t>的政治言论都是围着这一点打转。而唐德刚先生所不满于胡适的，也正是</w:t>
      </w:r>
      <w:r>
        <w:rPr>
          <w:rFonts w:ascii="SimSun" w:hAnsi="SimSun" w:eastAsia="SimSun" w:cs="SimSun"/>
          <w:sz w:val="22"/>
          <w:szCs w:val="22"/>
        </w:rPr>
        <w:t xml:space="preserve">  </w:t>
      </w:r>
      <w:r>
        <w:rPr>
          <w:rFonts w:ascii="SimSun" w:hAnsi="SimSun" w:eastAsia="SimSun" w:cs="SimSun"/>
          <w:sz w:val="22"/>
          <w:szCs w:val="22"/>
          <w:spacing w:val="2"/>
        </w:rPr>
        <w:t>这一点。唐先生一再指出胡适在政治上“始终没有搞出一套完整</w:t>
      </w:r>
      <w:r>
        <w:rPr>
          <w:rFonts w:ascii="SimSun" w:hAnsi="SimSun" w:eastAsia="SimSun" w:cs="SimSun"/>
          <w:sz w:val="22"/>
          <w:szCs w:val="22"/>
          <w:spacing w:val="1"/>
        </w:rPr>
        <w:t>的理论</w:t>
      </w:r>
      <w:r>
        <w:rPr>
          <w:rFonts w:ascii="SimSun" w:hAnsi="SimSun" w:eastAsia="SimSun" w:cs="SimSun"/>
          <w:sz w:val="22"/>
          <w:szCs w:val="22"/>
        </w:rPr>
        <w:t xml:space="preserve">  </w:t>
      </w:r>
      <w:r>
        <w:rPr>
          <w:rFonts w:ascii="SimSun" w:hAnsi="SimSun" w:eastAsia="SimSun" w:cs="SimSun"/>
          <w:sz w:val="22"/>
          <w:szCs w:val="22"/>
          <w:spacing w:val="-2"/>
        </w:rPr>
        <w:t>来”,并为此遗憾不已。唐先生认为，胡适要在中国谈政治，就应该建立</w:t>
      </w:r>
      <w:r>
        <w:rPr>
          <w:rFonts w:ascii="SimSun" w:hAnsi="SimSun" w:eastAsia="SimSun" w:cs="SimSun"/>
          <w:sz w:val="22"/>
          <w:szCs w:val="22"/>
          <w:spacing w:val="5"/>
        </w:rPr>
        <w:t xml:space="preserve">  </w:t>
      </w:r>
      <w:r>
        <w:rPr>
          <w:rFonts w:ascii="SimSun" w:hAnsi="SimSun" w:eastAsia="SimSun" w:cs="SimSun"/>
          <w:sz w:val="22"/>
          <w:szCs w:val="22"/>
          <w:spacing w:val="-5"/>
        </w:rPr>
        <w:t>起一套完整的属于自己的理论，而不应该跟在美国人后面跑。为何不应该</w:t>
      </w:r>
      <w:r>
        <w:rPr>
          <w:rFonts w:ascii="SimSun" w:hAnsi="SimSun" w:eastAsia="SimSun" w:cs="SimSun"/>
          <w:sz w:val="22"/>
          <w:szCs w:val="22"/>
        </w:rPr>
        <w:t xml:space="preserve">  </w:t>
      </w:r>
      <w:r>
        <w:rPr>
          <w:rFonts w:ascii="SimSun" w:hAnsi="SimSun" w:eastAsia="SimSun" w:cs="SimSun"/>
          <w:sz w:val="22"/>
          <w:szCs w:val="22"/>
          <w:spacing w:val="-5"/>
        </w:rPr>
        <w:t>跟在美国后面跑呢，就因为美国的那一套价值观念是并不可取的。至于胡</w:t>
      </w:r>
      <w:r>
        <w:rPr>
          <w:rFonts w:ascii="SimSun" w:hAnsi="SimSun" w:eastAsia="SimSun" w:cs="SimSun"/>
          <w:sz w:val="22"/>
          <w:szCs w:val="22"/>
          <w:spacing w:val="2"/>
        </w:rPr>
        <w:t xml:space="preserve">  </w:t>
      </w:r>
      <w:r>
        <w:rPr>
          <w:rFonts w:ascii="SimSun" w:hAnsi="SimSun" w:eastAsia="SimSun" w:cs="SimSun"/>
          <w:sz w:val="22"/>
          <w:szCs w:val="22"/>
          <w:spacing w:val="-5"/>
        </w:rPr>
        <w:t>适为何把本不可取的美国价值奉若神明，唐先生认为，这是因为胡适对美</w:t>
      </w:r>
      <w:r>
        <w:rPr>
          <w:rFonts w:ascii="SimSun" w:hAnsi="SimSun" w:eastAsia="SimSun" w:cs="SimSun"/>
          <w:sz w:val="22"/>
          <w:szCs w:val="22"/>
        </w:rPr>
        <w:t xml:space="preserve">  </w:t>
      </w:r>
      <w:r>
        <w:rPr>
          <w:rFonts w:ascii="SimSun" w:hAnsi="SimSun" w:eastAsia="SimSun" w:cs="SimSun"/>
          <w:sz w:val="22"/>
          <w:szCs w:val="22"/>
          <w:spacing w:val="-5"/>
        </w:rPr>
        <w:t>国并不了解。在《胡适杂忆》中，唐先生屡屡强调胡适未曾与美国人</w:t>
      </w:r>
      <w:r>
        <w:rPr>
          <w:rFonts w:ascii="SimSun" w:hAnsi="SimSun" w:eastAsia="SimSun" w:cs="SimSun"/>
          <w:sz w:val="22"/>
          <w:szCs w:val="22"/>
          <w:spacing w:val="-6"/>
        </w:rPr>
        <w:t>“共</w:t>
      </w:r>
      <w:r>
        <w:rPr>
          <w:rFonts w:ascii="SimSun" w:hAnsi="SimSun" w:eastAsia="SimSun" w:cs="SimSun"/>
          <w:sz w:val="22"/>
          <w:szCs w:val="22"/>
        </w:rPr>
        <w:t xml:space="preserve">  </w:t>
      </w:r>
      <w:r>
        <w:rPr>
          <w:rFonts w:ascii="SimSun" w:hAnsi="SimSun" w:eastAsia="SimSun" w:cs="SimSun"/>
          <w:sz w:val="22"/>
          <w:szCs w:val="22"/>
          <w:spacing w:val="2"/>
        </w:rPr>
        <w:t>过事”,未曾与美国人深切地打过交道，因而对美国人始终是雾里看花。</w:t>
      </w:r>
      <w:r>
        <w:rPr>
          <w:rFonts w:ascii="SimSun" w:hAnsi="SimSun" w:eastAsia="SimSun" w:cs="SimSun"/>
          <w:sz w:val="22"/>
          <w:szCs w:val="22"/>
          <w:spacing w:val="3"/>
        </w:rPr>
        <w:t xml:space="preserve"> </w:t>
      </w:r>
      <w:r>
        <w:rPr>
          <w:rFonts w:ascii="SimSun" w:hAnsi="SimSun" w:eastAsia="SimSun" w:cs="SimSun"/>
          <w:sz w:val="22"/>
          <w:szCs w:val="22"/>
          <w:spacing w:val="-1"/>
        </w:rPr>
        <w:t>真实的美国是什么样呢，唐先生认为，是“</w:t>
      </w:r>
      <w:r>
        <w:rPr>
          <w:rFonts w:ascii="SimSun" w:hAnsi="SimSun" w:eastAsia="SimSun" w:cs="SimSun"/>
          <w:sz w:val="22"/>
          <w:szCs w:val="22"/>
          <w:spacing w:val="-2"/>
        </w:rPr>
        <w:t>小人国”,是“绝情寡义”的</w:t>
      </w:r>
      <w:r>
        <w:rPr>
          <w:rFonts w:ascii="SimSun" w:hAnsi="SimSun" w:eastAsia="SimSun" w:cs="SimSun"/>
          <w:sz w:val="22"/>
          <w:szCs w:val="22"/>
        </w:rPr>
        <w:t xml:space="preserve">  </w:t>
      </w:r>
      <w:r>
        <w:rPr>
          <w:rFonts w:ascii="SimSun" w:hAnsi="SimSun" w:eastAsia="SimSun" w:cs="SimSun"/>
          <w:sz w:val="22"/>
          <w:szCs w:val="22"/>
          <w:spacing w:val="-11"/>
        </w:rPr>
        <w:t>“鬼吃鬼”的社会。《胡适杂忆》虽并不是</w:t>
      </w:r>
      <w:r>
        <w:rPr>
          <w:rFonts w:ascii="SimSun" w:hAnsi="SimSun" w:eastAsia="SimSun" w:cs="SimSun"/>
          <w:sz w:val="22"/>
          <w:szCs w:val="22"/>
          <w:spacing w:val="-12"/>
        </w:rPr>
        <w:t>一本谈美国的书，但从唐先生偶</w:t>
      </w:r>
      <w:r>
        <w:rPr>
          <w:rFonts w:ascii="SimSun" w:hAnsi="SimSun" w:eastAsia="SimSun" w:cs="SimSun"/>
          <w:sz w:val="22"/>
          <w:szCs w:val="22"/>
        </w:rPr>
        <w:t xml:space="preserve">  </w:t>
      </w:r>
      <w:r>
        <w:rPr>
          <w:rFonts w:ascii="SimSun" w:hAnsi="SimSun" w:eastAsia="SimSun" w:cs="SimSun"/>
          <w:sz w:val="22"/>
          <w:szCs w:val="22"/>
          <w:spacing w:val="-5"/>
        </w:rPr>
        <w:t>尔谈及美国的片言只语中，可感到一种对美国的刻骨仇恨。</w:t>
      </w:r>
    </w:p>
    <w:p>
      <w:pPr>
        <w:ind w:left="109" w:right="100" w:firstLine="430"/>
        <w:spacing w:before="211" w:line="281" w:lineRule="auto"/>
        <w:jc w:val="both"/>
        <w:rPr>
          <w:rFonts w:ascii="SimSun" w:hAnsi="SimSun" w:eastAsia="SimSun" w:cs="SimSun"/>
          <w:sz w:val="22"/>
          <w:szCs w:val="22"/>
        </w:rPr>
      </w:pPr>
      <w:r>
        <w:rPr>
          <w:rFonts w:ascii="SimSun" w:hAnsi="SimSun" w:eastAsia="SimSun" w:cs="SimSun"/>
          <w:sz w:val="22"/>
          <w:szCs w:val="22"/>
          <w:spacing w:val="-9"/>
        </w:rPr>
        <w:t>胡适前后在美国生活了二十几年。留学期间不但积极参与美国的政治</w:t>
      </w:r>
      <w:r>
        <w:rPr>
          <w:rFonts w:ascii="SimSun" w:hAnsi="SimSun" w:eastAsia="SimSun" w:cs="SimSun"/>
          <w:sz w:val="22"/>
          <w:szCs w:val="22"/>
          <w:spacing w:val="17"/>
        </w:rPr>
        <w:t xml:space="preserve"> </w:t>
      </w:r>
      <w:r>
        <w:rPr>
          <w:rFonts w:ascii="SimSun" w:hAnsi="SimSun" w:eastAsia="SimSun" w:cs="SimSun"/>
          <w:sz w:val="22"/>
          <w:szCs w:val="22"/>
          <w:spacing w:val="-9"/>
        </w:rPr>
        <w:t>活动，而且经常出入美国家庭，并与唐德刚先生所谓的“洋婆子”谈过准</w:t>
      </w:r>
      <w:r>
        <w:rPr>
          <w:rFonts w:ascii="SimSun" w:hAnsi="SimSun" w:eastAsia="SimSun" w:cs="SimSun"/>
          <w:sz w:val="22"/>
          <w:szCs w:val="22"/>
          <w:spacing w:val="16"/>
        </w:rPr>
        <w:t xml:space="preserve"> </w:t>
      </w:r>
      <w:r>
        <w:rPr>
          <w:rFonts w:ascii="SimSun" w:hAnsi="SimSun" w:eastAsia="SimSun" w:cs="SimSun"/>
          <w:sz w:val="22"/>
          <w:szCs w:val="22"/>
          <w:spacing w:val="-8"/>
        </w:rPr>
        <w:t>恋爱，担任驻美大使期间，干的则是专与美国人打交道的事，说胡适不了</w:t>
      </w:r>
      <w:r>
        <w:rPr>
          <w:rFonts w:ascii="SimSun" w:hAnsi="SimSun" w:eastAsia="SimSun" w:cs="SimSun"/>
          <w:sz w:val="22"/>
          <w:szCs w:val="22"/>
          <w:spacing w:val="3"/>
        </w:rPr>
        <w:t xml:space="preserve"> </w:t>
      </w:r>
      <w:r>
        <w:rPr>
          <w:rFonts w:ascii="SimSun" w:hAnsi="SimSun" w:eastAsia="SimSun" w:cs="SimSun"/>
          <w:sz w:val="22"/>
          <w:szCs w:val="22"/>
          <w:spacing w:val="-8"/>
        </w:rPr>
        <w:t>解美国，那是无论如何也说不过去的。当然</w:t>
      </w:r>
      <w:r>
        <w:rPr>
          <w:rFonts w:ascii="SimSun" w:hAnsi="SimSun" w:eastAsia="SimSun" w:cs="SimSun"/>
          <w:sz w:val="22"/>
          <w:szCs w:val="22"/>
          <w:spacing w:val="-9"/>
        </w:rPr>
        <w:t>，唐先生在美国生活的时间也</w:t>
      </w:r>
      <w:r>
        <w:rPr>
          <w:rFonts w:ascii="SimSun" w:hAnsi="SimSun" w:eastAsia="SimSun" w:cs="SimSun"/>
          <w:sz w:val="22"/>
          <w:szCs w:val="22"/>
        </w:rPr>
        <w:t xml:space="preserve"> </w:t>
      </w:r>
      <w:r>
        <w:rPr>
          <w:rFonts w:ascii="SimSun" w:hAnsi="SimSun" w:eastAsia="SimSun" w:cs="SimSun"/>
          <w:sz w:val="22"/>
          <w:szCs w:val="22"/>
          <w:spacing w:val="-8"/>
        </w:rPr>
        <w:t>不短，并且已成了“美国人”。在他写《胡</w:t>
      </w:r>
      <w:r>
        <w:rPr>
          <w:rFonts w:ascii="SimSun" w:hAnsi="SimSun" w:eastAsia="SimSun" w:cs="SimSun"/>
          <w:sz w:val="22"/>
          <w:szCs w:val="22"/>
          <w:spacing w:val="-9"/>
        </w:rPr>
        <w:t>适杂忆》时，在美国生活的时</w:t>
      </w:r>
      <w:r>
        <w:rPr>
          <w:rFonts w:ascii="SimSun" w:hAnsi="SimSun" w:eastAsia="SimSun" w:cs="SimSun"/>
          <w:sz w:val="22"/>
          <w:szCs w:val="22"/>
        </w:rPr>
        <w:t xml:space="preserve"> </w:t>
      </w:r>
      <w:r>
        <w:rPr>
          <w:rFonts w:ascii="SimSun" w:hAnsi="SimSun" w:eastAsia="SimSun" w:cs="SimSun"/>
          <w:sz w:val="22"/>
          <w:szCs w:val="22"/>
          <w:spacing w:val="-8"/>
        </w:rPr>
        <w:t>间已经比胡适多出数年了。不过，唐先生对美国的感受和理解之所以与胡</w:t>
      </w:r>
    </w:p>
    <w:p>
      <w:pPr>
        <w:spacing w:line="281" w:lineRule="auto"/>
        <w:sectPr>
          <w:pgSz w:w="9210" w:h="13120"/>
          <w:pgMar w:top="400" w:right="1171" w:bottom="400" w:left="1039" w:header="0" w:footer="0" w:gutter="0"/>
        </w:sectPr>
        <w:rPr>
          <w:rFonts w:ascii="SimSun" w:hAnsi="SimSun" w:eastAsia="SimSun" w:cs="SimSun"/>
          <w:sz w:val="22"/>
          <w:szCs w:val="22"/>
        </w:rPr>
      </w:pPr>
    </w:p>
    <w:p>
      <w:pPr>
        <w:pStyle w:val="BodyText"/>
        <w:spacing w:line="279" w:lineRule="auto"/>
        <w:rPr/>
      </w:pPr>
      <w:r/>
    </w:p>
    <w:p>
      <w:pPr>
        <w:ind w:left="2190"/>
        <w:spacing w:before="104" w:line="216" w:lineRule="auto"/>
        <w:tabs>
          <w:tab w:val="left" w:pos="3290"/>
        </w:tabs>
        <w:rPr>
          <w:rFonts w:ascii="SimHei" w:hAnsi="SimHei" w:eastAsia="SimHei" w:cs="SimHei"/>
          <w:sz w:val="32"/>
          <w:szCs w:val="32"/>
        </w:rPr>
      </w:pPr>
      <w:bookmarkStart w:name="bookmark157" w:id="162"/>
      <w:bookmarkEnd w:id="162"/>
      <w:r>
        <w:rPr>
          <w:rFonts w:ascii="Times New Roman" w:hAnsi="Times New Roman" w:eastAsia="Times New Roman" w:cs="Times New Roman"/>
          <w:sz w:val="22"/>
          <w:szCs w:val="22"/>
          <w:u w:val="single" w:color="auto"/>
        </w:rPr>
        <w:tab/>
      </w:r>
      <w:r>
        <w:rPr>
          <w:rFonts w:ascii="Times New Roman" w:hAnsi="Times New Roman" w:eastAsia="Times New Roman" w:cs="Times New Roman"/>
          <w:sz w:val="22"/>
          <w:szCs w:val="22"/>
          <w:b/>
          <w:bCs/>
          <w:u w:val="single" w:color="auto"/>
          <w:spacing w:val="-5"/>
        </w:rPr>
        <w:t>345</w:t>
      </w:r>
      <w:r>
        <w:rPr>
          <w:rFonts w:ascii="Times New Roman" w:hAnsi="Times New Roman" w:eastAsia="Times New Roman" w:cs="Times New Roman"/>
          <w:sz w:val="22"/>
          <w:szCs w:val="22"/>
          <w:b/>
          <w:bCs/>
          <w:u w:val="single" w:color="auto"/>
          <w:spacing w:val="2"/>
        </w:rPr>
        <w:t xml:space="preserve">               </w:t>
      </w:r>
      <w:r>
        <w:rPr>
          <w:rFonts w:ascii="SimHei" w:hAnsi="SimHei" w:eastAsia="SimHei" w:cs="SimHei"/>
          <w:sz w:val="32"/>
          <w:szCs w:val="32"/>
          <w:b/>
          <w:bCs/>
          <w:u w:val="single" w:color="auto"/>
          <w:spacing w:val="-5"/>
          <w:position w:val="8"/>
        </w:rPr>
        <w:t>一路三叹论文学</w:t>
      </w:r>
      <w:r>
        <w:rPr>
          <w:rFonts w:ascii="SimHei" w:hAnsi="SimHei" w:eastAsia="SimHei" w:cs="SimHei"/>
          <w:sz w:val="32"/>
          <w:szCs w:val="32"/>
          <w:u w:val="single" w:color="auto"/>
          <w:spacing w:val="3"/>
          <w:position w:val="8"/>
        </w:rPr>
        <w:t xml:space="preserve">  </w:t>
      </w:r>
    </w:p>
    <w:p>
      <w:pPr>
        <w:pStyle w:val="BodyText"/>
        <w:spacing w:line="255" w:lineRule="auto"/>
        <w:rPr/>
      </w:pPr>
      <w:r/>
    </w:p>
    <w:p>
      <w:pPr>
        <w:pStyle w:val="BodyText"/>
        <w:spacing w:line="256" w:lineRule="auto"/>
        <w:rPr/>
      </w:pPr>
      <w:r/>
    </w:p>
    <w:p>
      <w:pPr>
        <w:ind w:firstLine="110"/>
        <w:spacing w:before="72" w:line="276" w:lineRule="auto"/>
        <w:rPr>
          <w:rFonts w:ascii="SimSun" w:hAnsi="SimSun" w:eastAsia="SimSun" w:cs="SimSun"/>
          <w:sz w:val="22"/>
          <w:szCs w:val="22"/>
        </w:rPr>
      </w:pPr>
      <w:r>
        <w:rPr>
          <w:rFonts w:ascii="SimSun" w:hAnsi="SimSun" w:eastAsia="SimSun" w:cs="SimSun"/>
          <w:sz w:val="22"/>
          <w:szCs w:val="22"/>
          <w:spacing w:val="-2"/>
        </w:rPr>
        <w:t>适相差很大甚至尖锐对立，或许并不能解释为唐先生比胡适更</w:t>
      </w:r>
      <w:r>
        <w:rPr>
          <w:rFonts w:ascii="SimSun" w:hAnsi="SimSun" w:eastAsia="SimSun" w:cs="SimSun"/>
          <w:sz w:val="22"/>
          <w:szCs w:val="22"/>
          <w:spacing w:val="-3"/>
        </w:rPr>
        <w:t>了解美国，</w:t>
      </w:r>
      <w:r>
        <w:rPr>
          <w:rFonts w:ascii="SimSun" w:hAnsi="SimSun" w:eastAsia="SimSun" w:cs="SimSun"/>
          <w:sz w:val="22"/>
          <w:szCs w:val="22"/>
        </w:rPr>
        <w:t xml:space="preserve"> </w:t>
      </w:r>
      <w:r>
        <w:rPr>
          <w:rFonts w:ascii="SimSun" w:hAnsi="SimSun" w:eastAsia="SimSun" w:cs="SimSun"/>
          <w:sz w:val="22"/>
          <w:szCs w:val="22"/>
          <w:spacing w:val="-5"/>
        </w:rPr>
        <w:t>而应该把原因归之于唐先生这类人在美国的生存境遇和生存体验与胡适很</w:t>
      </w:r>
      <w:r>
        <w:rPr>
          <w:rFonts w:ascii="SimSun" w:hAnsi="SimSun" w:eastAsia="SimSun" w:cs="SimSun"/>
          <w:sz w:val="22"/>
          <w:szCs w:val="22"/>
        </w:rPr>
        <w:t xml:space="preserve">   </w:t>
      </w:r>
      <w:r>
        <w:rPr>
          <w:rFonts w:ascii="SimSun" w:hAnsi="SimSun" w:eastAsia="SimSun" w:cs="SimSun"/>
          <w:sz w:val="22"/>
          <w:szCs w:val="22"/>
          <w:spacing w:val="-5"/>
        </w:rPr>
        <w:t>不相同。胡适虽热爱美国，但从未想过要加入美国籍，最终也算是叶落归</w:t>
      </w:r>
      <w:r>
        <w:rPr>
          <w:rFonts w:ascii="SimSun" w:hAnsi="SimSun" w:eastAsia="SimSun" w:cs="SimSun"/>
          <w:sz w:val="22"/>
          <w:szCs w:val="22"/>
          <w:spacing w:val="3"/>
        </w:rPr>
        <w:t xml:space="preserve">  </w:t>
      </w:r>
      <w:r>
        <w:rPr>
          <w:rFonts w:ascii="SimSun" w:hAnsi="SimSun" w:eastAsia="SimSun" w:cs="SimSun"/>
          <w:sz w:val="22"/>
          <w:szCs w:val="22"/>
          <w:spacing w:val="-5"/>
        </w:rPr>
        <w:t>根。唐先生这类人，却是以在美国生根并最终成为美国人为目的的。在为</w:t>
      </w:r>
      <w:r>
        <w:rPr>
          <w:rFonts w:ascii="SimSun" w:hAnsi="SimSun" w:eastAsia="SimSun" w:cs="SimSun"/>
          <w:sz w:val="22"/>
          <w:szCs w:val="22"/>
        </w:rPr>
        <w:t xml:space="preserve">   </w:t>
      </w:r>
      <w:r>
        <w:rPr>
          <w:rFonts w:ascii="SimSun" w:hAnsi="SimSun" w:eastAsia="SimSun" w:cs="SimSun"/>
          <w:sz w:val="22"/>
          <w:szCs w:val="22"/>
          <w:spacing w:val="2"/>
        </w:rPr>
        <w:t>此目的而奋斗的过程中，唐先生们饱尝了艰辛，有过无数大大小小的屈</w:t>
      </w:r>
      <w:r>
        <w:rPr>
          <w:rFonts w:ascii="SimSun" w:hAnsi="SimSun" w:eastAsia="SimSun" w:cs="SimSun"/>
          <w:sz w:val="22"/>
          <w:szCs w:val="22"/>
          <w:spacing w:val="4"/>
        </w:rPr>
        <w:t xml:space="preserve">  </w:t>
      </w:r>
      <w:r>
        <w:rPr>
          <w:rFonts w:ascii="SimSun" w:hAnsi="SimSun" w:eastAsia="SimSun" w:cs="SimSun"/>
          <w:sz w:val="22"/>
          <w:szCs w:val="22"/>
          <w:spacing w:val="2"/>
        </w:rPr>
        <w:t>辱，有过多次打落门牙往肚里咽的经历。这种情形，唐先生在《胡适杂  </w:t>
      </w:r>
      <w:r>
        <w:rPr>
          <w:rFonts w:ascii="SimSun" w:hAnsi="SimSun" w:eastAsia="SimSun" w:cs="SimSun"/>
          <w:sz w:val="22"/>
          <w:szCs w:val="22"/>
          <w:spacing w:val="-5"/>
        </w:rPr>
        <w:t>忆》中也多次谈及。例如，他曾谈到，当从史料中得知早先的华人在美国</w:t>
      </w:r>
      <w:r>
        <w:rPr>
          <w:rFonts w:ascii="SimSun" w:hAnsi="SimSun" w:eastAsia="SimSun" w:cs="SimSun"/>
          <w:sz w:val="22"/>
          <w:szCs w:val="22"/>
          <w:spacing w:val="5"/>
        </w:rPr>
        <w:t xml:space="preserve">  </w:t>
      </w:r>
      <w:r>
        <w:rPr>
          <w:rFonts w:ascii="SimSun" w:hAnsi="SimSun" w:eastAsia="SimSun" w:cs="SimSun"/>
          <w:sz w:val="22"/>
          <w:szCs w:val="22"/>
          <w:spacing w:val="-8"/>
        </w:rPr>
        <w:t>的“排华法案”下所受的虐待而“每为之掩卷流涕”:“读起这些血淋淋的</w:t>
      </w:r>
      <w:r>
        <w:rPr>
          <w:rFonts w:ascii="SimSun" w:hAnsi="SimSun" w:eastAsia="SimSun" w:cs="SimSun"/>
          <w:sz w:val="22"/>
          <w:szCs w:val="22"/>
        </w:rPr>
        <w:t xml:space="preserve">  </w:t>
      </w:r>
      <w:r>
        <w:rPr>
          <w:rFonts w:ascii="SimSun" w:hAnsi="SimSun" w:eastAsia="SimSun" w:cs="SimSun"/>
          <w:sz w:val="22"/>
          <w:szCs w:val="22"/>
          <w:spacing w:val="2"/>
        </w:rPr>
        <w:t>史实，真为之怒发冲冠。加以笔者本人亦以打工关系——从‘蓝领’到</w:t>
      </w:r>
      <w:r>
        <w:rPr>
          <w:rFonts w:ascii="SimSun" w:hAnsi="SimSun" w:eastAsia="SimSun" w:cs="SimSun"/>
          <w:sz w:val="22"/>
          <w:szCs w:val="22"/>
          <w:spacing w:val="1"/>
        </w:rPr>
        <w:t xml:space="preserve">  </w:t>
      </w:r>
      <w:r>
        <w:rPr>
          <w:rFonts w:ascii="SimSun" w:hAnsi="SimSun" w:eastAsia="SimSun" w:cs="SimSun"/>
          <w:sz w:val="22"/>
          <w:szCs w:val="22"/>
          <w:spacing w:val="-4"/>
        </w:rPr>
        <w:t>‘白领’</w:t>
      </w:r>
      <w:r>
        <w:rPr>
          <w:rFonts w:ascii="SimSun" w:hAnsi="SimSun" w:eastAsia="SimSun" w:cs="SimSun"/>
          <w:sz w:val="22"/>
          <w:szCs w:val="22"/>
          <w:u w:val="single" w:color="auto"/>
          <w:spacing w:val="30"/>
        </w:rPr>
        <w:t xml:space="preserve">   </w:t>
      </w:r>
      <w:r>
        <w:rPr>
          <w:rFonts w:ascii="SimSun" w:hAnsi="SimSun" w:eastAsia="SimSun" w:cs="SimSun"/>
          <w:sz w:val="22"/>
          <w:szCs w:val="22"/>
          <w:spacing w:val="-110"/>
        </w:rPr>
        <w:t xml:space="preserve"> </w:t>
      </w:r>
      <w:r>
        <w:rPr>
          <w:rFonts w:ascii="SimSun" w:hAnsi="SimSun" w:eastAsia="SimSun" w:cs="SimSun"/>
          <w:sz w:val="22"/>
          <w:szCs w:val="22"/>
          <w:spacing w:val="-4"/>
        </w:rPr>
        <w:t>加入华侨苦力行列有年，目睹那时美国移民官吏之横</w:t>
      </w:r>
      <w:r>
        <w:rPr>
          <w:rFonts w:ascii="SimSun" w:hAnsi="SimSun" w:eastAsia="SimSun" w:cs="SimSun"/>
          <w:sz w:val="22"/>
          <w:szCs w:val="22"/>
          <w:spacing w:val="-5"/>
        </w:rPr>
        <w:t>暴；白</w:t>
      </w:r>
      <w:r>
        <w:rPr>
          <w:rFonts w:ascii="SimSun" w:hAnsi="SimSun" w:eastAsia="SimSun" w:cs="SimSun"/>
          <w:sz w:val="22"/>
          <w:szCs w:val="22"/>
        </w:rPr>
        <w:t xml:space="preserve">  </w:t>
      </w:r>
      <w:r>
        <w:rPr>
          <w:rFonts w:ascii="SimSun" w:hAnsi="SimSun" w:eastAsia="SimSun" w:cs="SimSun"/>
          <w:sz w:val="22"/>
          <w:szCs w:val="22"/>
          <w:spacing w:val="-2"/>
        </w:rPr>
        <w:t>种流氓歧视华人之无理；以及华裔苦力猪狗不如之惨状，真是触目惊</w:t>
      </w:r>
      <w:r>
        <w:rPr>
          <w:rFonts w:ascii="SimSun" w:hAnsi="SimSun" w:eastAsia="SimSun" w:cs="SimSun"/>
          <w:sz w:val="22"/>
          <w:szCs w:val="22"/>
          <w:spacing w:val="-3"/>
        </w:rPr>
        <w:t>心!”</w:t>
      </w:r>
      <w:r>
        <w:rPr>
          <w:rFonts w:ascii="SimSun" w:hAnsi="SimSun" w:eastAsia="SimSun" w:cs="SimSun"/>
          <w:sz w:val="22"/>
          <w:szCs w:val="22"/>
        </w:rPr>
        <w:t xml:space="preserve"> </w:t>
      </w:r>
      <w:r>
        <w:rPr>
          <w:rFonts w:ascii="SimSun" w:hAnsi="SimSun" w:eastAsia="SimSun" w:cs="SimSun"/>
          <w:sz w:val="22"/>
          <w:szCs w:val="22"/>
          <w:spacing w:val="1"/>
        </w:rPr>
        <w:t>唐先生并“自恨无杜子美百一之才，否则我把这些血泪的故事谱人诗篇，</w:t>
      </w:r>
      <w:r>
        <w:rPr>
          <w:rFonts w:ascii="SimSun" w:hAnsi="SimSun" w:eastAsia="SimSun" w:cs="SimSun"/>
          <w:sz w:val="22"/>
          <w:szCs w:val="22"/>
          <w:spacing w:val="9"/>
        </w:rPr>
        <w:t xml:space="preserve"> </w:t>
      </w:r>
      <w:r>
        <w:rPr>
          <w:rFonts w:ascii="SimSun" w:hAnsi="SimSun" w:eastAsia="SimSun" w:cs="SimSun"/>
          <w:sz w:val="22"/>
          <w:szCs w:val="22"/>
          <w:spacing w:val="-9"/>
        </w:rPr>
        <w:t>直比‘三吏’、‘三别’不知要惨痛多少倍!”唐先生还特意提到，在胡适、</w:t>
      </w:r>
      <w:r>
        <w:rPr>
          <w:rFonts w:ascii="SimSun" w:hAnsi="SimSun" w:eastAsia="SimSun" w:cs="SimSun"/>
          <w:sz w:val="22"/>
          <w:szCs w:val="22"/>
          <w:spacing w:val="17"/>
        </w:rPr>
        <w:t xml:space="preserve"> </w:t>
      </w:r>
      <w:r>
        <w:rPr>
          <w:rFonts w:ascii="SimSun" w:hAnsi="SimSun" w:eastAsia="SimSun" w:cs="SimSun"/>
          <w:sz w:val="22"/>
          <w:szCs w:val="22"/>
          <w:spacing w:val="-5"/>
        </w:rPr>
        <w:t>梅光迪、陈衡哲等留美的“中国少爷小姐”在校园内诗酒唱和、其乐陶陶</w:t>
      </w:r>
      <w:r>
        <w:rPr>
          <w:rFonts w:ascii="SimSun" w:hAnsi="SimSun" w:eastAsia="SimSun" w:cs="SimSun"/>
          <w:sz w:val="22"/>
          <w:szCs w:val="22"/>
          <w:spacing w:val="2"/>
        </w:rPr>
        <w:t xml:space="preserve">  </w:t>
      </w:r>
      <w:r>
        <w:rPr>
          <w:rFonts w:ascii="SimSun" w:hAnsi="SimSun" w:eastAsia="SimSun" w:cs="SimSun"/>
          <w:sz w:val="22"/>
          <w:szCs w:val="22"/>
          <w:spacing w:val="-2"/>
        </w:rPr>
        <w:t>之日，也正是“美国排华最高潮之时”,而这也是“最令”唐先生“感觉</w:t>
      </w:r>
      <w:r>
        <w:rPr>
          <w:rFonts w:ascii="SimSun" w:hAnsi="SimSun" w:eastAsia="SimSun" w:cs="SimSun"/>
          <w:sz w:val="22"/>
          <w:szCs w:val="22"/>
          <w:spacing w:val="4"/>
        </w:rPr>
        <w:t xml:space="preserve">   </w:t>
      </w:r>
      <w:r>
        <w:rPr>
          <w:rFonts w:ascii="SimSun" w:hAnsi="SimSun" w:eastAsia="SimSun" w:cs="SimSun"/>
          <w:sz w:val="22"/>
          <w:szCs w:val="22"/>
          <w:spacing w:val="-5"/>
        </w:rPr>
        <w:t>遗憾”的。从史料中得知在美国排华最高潮时胡适一类留学生以外的</w:t>
      </w:r>
      <w:r>
        <w:rPr>
          <w:rFonts w:ascii="SimSun" w:hAnsi="SimSun" w:eastAsia="SimSun" w:cs="SimSun"/>
          <w:sz w:val="22"/>
          <w:szCs w:val="22"/>
          <w:spacing w:val="-6"/>
        </w:rPr>
        <w:t>华人</w:t>
      </w:r>
      <w:r>
        <w:rPr>
          <w:rFonts w:ascii="SimSun" w:hAnsi="SimSun" w:eastAsia="SimSun" w:cs="SimSun"/>
          <w:sz w:val="22"/>
          <w:szCs w:val="22"/>
        </w:rPr>
        <w:t xml:space="preserve">   </w:t>
      </w:r>
      <w:r>
        <w:rPr>
          <w:rFonts w:ascii="SimSun" w:hAnsi="SimSun" w:eastAsia="SimSun" w:cs="SimSun"/>
          <w:sz w:val="22"/>
          <w:szCs w:val="22"/>
          <w:spacing w:val="-5"/>
        </w:rPr>
        <w:t>在美国的悲惨遭遇，是唐先生这类人仇视美国并在政治和文化价值</w:t>
      </w:r>
      <w:r>
        <w:rPr>
          <w:rFonts w:ascii="SimSun" w:hAnsi="SimSun" w:eastAsia="SimSun" w:cs="SimSun"/>
          <w:sz w:val="22"/>
          <w:szCs w:val="22"/>
          <w:spacing w:val="-6"/>
        </w:rPr>
        <w:t>上“排</w:t>
      </w:r>
      <w:r>
        <w:rPr>
          <w:rFonts w:ascii="SimSun" w:hAnsi="SimSun" w:eastAsia="SimSun" w:cs="SimSun"/>
          <w:sz w:val="22"/>
          <w:szCs w:val="22"/>
        </w:rPr>
        <w:t xml:space="preserve">   </w:t>
      </w:r>
      <w:r>
        <w:rPr>
          <w:rFonts w:ascii="SimSun" w:hAnsi="SimSun" w:eastAsia="SimSun" w:cs="SimSun"/>
          <w:sz w:val="22"/>
          <w:szCs w:val="22"/>
          <w:spacing w:val="1"/>
        </w:rPr>
        <w:t>美”的一种原因，但更主要的原因，还在于自身在美国社会生存的艰辛。</w:t>
      </w:r>
      <w:r>
        <w:rPr>
          <w:rFonts w:ascii="SimSun" w:hAnsi="SimSun" w:eastAsia="SimSun" w:cs="SimSun"/>
          <w:sz w:val="22"/>
          <w:szCs w:val="22"/>
          <w:spacing w:val="9"/>
        </w:rPr>
        <w:t xml:space="preserve"> </w:t>
      </w:r>
      <w:r>
        <w:rPr>
          <w:rFonts w:ascii="SimSun" w:hAnsi="SimSun" w:eastAsia="SimSun" w:cs="SimSun"/>
          <w:sz w:val="22"/>
          <w:szCs w:val="22"/>
          <w:spacing w:val="-5"/>
        </w:rPr>
        <w:t>由于美国社会本身的进步，唐先生们虽已不至于受到早先的华人所经历的</w:t>
      </w:r>
      <w:r>
        <w:rPr>
          <w:rFonts w:ascii="SimSun" w:hAnsi="SimSun" w:eastAsia="SimSun" w:cs="SimSun"/>
          <w:sz w:val="22"/>
          <w:szCs w:val="22"/>
          <w:spacing w:val="2"/>
        </w:rPr>
        <w:t xml:space="preserve">  </w:t>
      </w:r>
      <w:r>
        <w:rPr>
          <w:rFonts w:ascii="SimSun" w:hAnsi="SimSun" w:eastAsia="SimSun" w:cs="SimSun"/>
          <w:sz w:val="22"/>
          <w:szCs w:val="22"/>
          <w:spacing w:val="-5"/>
        </w:rPr>
        <w:t>那种虐待，但以一个异质文化中生长的人要在美国生存，仍然是大为不易</w:t>
      </w:r>
      <w:r>
        <w:rPr>
          <w:rFonts w:ascii="SimSun" w:hAnsi="SimSun" w:eastAsia="SimSun" w:cs="SimSun"/>
          <w:sz w:val="22"/>
          <w:szCs w:val="22"/>
          <w:spacing w:val="5"/>
        </w:rPr>
        <w:t xml:space="preserve">  </w:t>
      </w:r>
      <w:r>
        <w:rPr>
          <w:rFonts w:ascii="SimSun" w:hAnsi="SimSun" w:eastAsia="SimSun" w:cs="SimSun"/>
          <w:sz w:val="22"/>
          <w:szCs w:val="22"/>
          <w:spacing w:val="-5"/>
        </w:rPr>
        <w:t>的。再说，唐先生是在四十年代末的国内政治剧变后赴美的，而这也正是</w:t>
      </w:r>
      <w:r>
        <w:rPr>
          <w:rFonts w:ascii="SimSun" w:hAnsi="SimSun" w:eastAsia="SimSun" w:cs="SimSun"/>
          <w:sz w:val="22"/>
          <w:szCs w:val="22"/>
        </w:rPr>
        <w:t xml:space="preserve">   </w:t>
      </w:r>
      <w:r>
        <w:rPr>
          <w:rFonts w:ascii="SimSun" w:hAnsi="SimSun" w:eastAsia="SimSun" w:cs="SimSun"/>
          <w:sz w:val="22"/>
          <w:szCs w:val="22"/>
          <w:spacing w:val="-5"/>
        </w:rPr>
        <w:t>华人潮水般涌入美国之时，那么多华人一下子踏上美国土地，要混口饭吃</w:t>
      </w:r>
      <w:r>
        <w:rPr>
          <w:rFonts w:ascii="SimSun" w:hAnsi="SimSun" w:eastAsia="SimSun" w:cs="SimSun"/>
          <w:sz w:val="22"/>
          <w:szCs w:val="22"/>
        </w:rPr>
        <w:t xml:space="preserve">  </w:t>
      </w:r>
      <w:r>
        <w:rPr>
          <w:rFonts w:ascii="SimSun" w:hAnsi="SimSun" w:eastAsia="SimSun" w:cs="SimSun"/>
          <w:sz w:val="22"/>
          <w:szCs w:val="22"/>
          <w:spacing w:val="-5"/>
        </w:rPr>
        <w:t>当然有些艰难。在《胡适杂忆》中，唐先生也说到，许多原本属文史科的</w:t>
      </w:r>
      <w:r>
        <w:rPr>
          <w:rFonts w:ascii="SimSun" w:hAnsi="SimSun" w:eastAsia="SimSun" w:cs="SimSun"/>
          <w:sz w:val="22"/>
          <w:szCs w:val="22"/>
          <w:spacing w:val="2"/>
        </w:rPr>
        <w:t xml:space="preserve">  </w:t>
      </w:r>
      <w:r>
        <w:rPr>
          <w:rFonts w:ascii="SimSun" w:hAnsi="SimSun" w:eastAsia="SimSun" w:cs="SimSun"/>
          <w:sz w:val="22"/>
          <w:szCs w:val="22"/>
          <w:spacing w:val="-5"/>
        </w:rPr>
        <w:t>华人青年，到美国后只得改弦易辙，学习在美更有用场的专业，这样</w:t>
      </w:r>
      <w:r>
        <w:rPr>
          <w:rFonts w:ascii="SimSun" w:hAnsi="SimSun" w:eastAsia="SimSun" w:cs="SimSun"/>
          <w:sz w:val="22"/>
          <w:szCs w:val="22"/>
          <w:spacing w:val="-6"/>
        </w:rPr>
        <w:t>衣食</w:t>
      </w:r>
      <w:r>
        <w:rPr>
          <w:rFonts w:ascii="SimSun" w:hAnsi="SimSun" w:eastAsia="SimSun" w:cs="SimSun"/>
          <w:sz w:val="22"/>
          <w:szCs w:val="22"/>
        </w:rPr>
        <w:t xml:space="preserve">   </w:t>
      </w:r>
      <w:r>
        <w:rPr>
          <w:rFonts w:ascii="SimSun" w:hAnsi="SimSun" w:eastAsia="SimSun" w:cs="SimSun"/>
          <w:sz w:val="22"/>
          <w:szCs w:val="22"/>
          <w:spacing w:val="-5"/>
        </w:rPr>
        <w:t>饱暖也就有保证些，而唐先生却执拗地坚持着文史不放，自然就要为</w:t>
      </w:r>
      <w:r>
        <w:rPr>
          <w:rFonts w:ascii="SimSun" w:hAnsi="SimSun" w:eastAsia="SimSun" w:cs="SimSun"/>
          <w:sz w:val="22"/>
          <w:szCs w:val="22"/>
          <w:spacing w:val="-6"/>
        </w:rPr>
        <w:t>生存</w:t>
      </w:r>
      <w:r>
        <w:rPr>
          <w:rFonts w:ascii="SimSun" w:hAnsi="SimSun" w:eastAsia="SimSun" w:cs="SimSun"/>
          <w:sz w:val="22"/>
          <w:szCs w:val="22"/>
        </w:rPr>
        <w:t xml:space="preserve">   </w:t>
      </w:r>
      <w:r>
        <w:rPr>
          <w:rFonts w:ascii="SimSun" w:hAnsi="SimSun" w:eastAsia="SimSun" w:cs="SimSun"/>
          <w:sz w:val="22"/>
          <w:szCs w:val="22"/>
          <w:spacing w:val="-5"/>
        </w:rPr>
        <w:t>而品尝更多的屈辱，付出更大的代价了。从这种个人在美国的不良的</w:t>
      </w:r>
      <w:r>
        <w:rPr>
          <w:rFonts w:ascii="SimSun" w:hAnsi="SimSun" w:eastAsia="SimSun" w:cs="SimSun"/>
          <w:sz w:val="22"/>
          <w:szCs w:val="22"/>
          <w:spacing w:val="-6"/>
        </w:rPr>
        <w:t>生存</w:t>
      </w:r>
      <w:r>
        <w:rPr>
          <w:rFonts w:ascii="SimSun" w:hAnsi="SimSun" w:eastAsia="SimSun" w:cs="SimSun"/>
          <w:sz w:val="22"/>
          <w:szCs w:val="22"/>
        </w:rPr>
        <w:t xml:space="preserve">   </w:t>
      </w:r>
      <w:r>
        <w:rPr>
          <w:rFonts w:ascii="SimSun" w:hAnsi="SimSun" w:eastAsia="SimSun" w:cs="SimSun"/>
          <w:sz w:val="22"/>
          <w:szCs w:val="22"/>
          <w:spacing w:val="-5"/>
        </w:rPr>
        <w:t>体验出发，唐先生对美国的政治价值和文化价值都不予认可。而胡适对美</w:t>
      </w:r>
      <w:r>
        <w:rPr>
          <w:rFonts w:ascii="SimSun" w:hAnsi="SimSun" w:eastAsia="SimSun" w:cs="SimSun"/>
          <w:sz w:val="22"/>
          <w:szCs w:val="22"/>
        </w:rPr>
        <w:t xml:space="preserve">   </w:t>
      </w:r>
      <w:r>
        <w:rPr>
          <w:rFonts w:ascii="SimSun" w:hAnsi="SimSun" w:eastAsia="SimSun" w:cs="SimSun"/>
          <w:sz w:val="22"/>
          <w:szCs w:val="22"/>
          <w:spacing w:val="2"/>
        </w:rPr>
        <w:t>国的政治价值和文化价值的赞赏，自然也就要受到唐先生的调侃、非议</w:t>
      </w:r>
      <w:r>
        <w:rPr>
          <w:rFonts w:ascii="SimSun" w:hAnsi="SimSun" w:eastAsia="SimSun" w:cs="SimSun"/>
          <w:sz w:val="22"/>
          <w:szCs w:val="22"/>
          <w:spacing w:val="8"/>
        </w:rPr>
        <w:t xml:space="preserve">  </w:t>
      </w:r>
      <w:r>
        <w:rPr>
          <w:rFonts w:ascii="SimSun" w:hAnsi="SimSun" w:eastAsia="SimSun" w:cs="SimSun"/>
          <w:sz w:val="22"/>
          <w:szCs w:val="22"/>
          <w:spacing w:val="24"/>
        </w:rPr>
        <w:t>了。</w:t>
      </w:r>
    </w:p>
    <w:p>
      <w:pPr>
        <w:ind w:left="110" w:right="202" w:firstLine="440"/>
        <w:spacing w:before="277" w:line="283" w:lineRule="auto"/>
        <w:rPr>
          <w:rFonts w:ascii="SimSun" w:hAnsi="SimSun" w:eastAsia="SimSun" w:cs="SimSun"/>
          <w:sz w:val="22"/>
          <w:szCs w:val="22"/>
        </w:rPr>
      </w:pPr>
      <w:r>
        <w:rPr>
          <w:rFonts w:ascii="SimSun" w:hAnsi="SimSun" w:eastAsia="SimSun" w:cs="SimSun"/>
          <w:sz w:val="22"/>
          <w:szCs w:val="22"/>
          <w:spacing w:val="-5"/>
        </w:rPr>
        <w:t>九十年代以来，中国社会有所谓“民工潮”</w:t>
      </w:r>
      <w:r>
        <w:rPr>
          <w:rFonts w:ascii="SimSun" w:hAnsi="SimSun" w:eastAsia="SimSun" w:cs="SimSun"/>
          <w:sz w:val="22"/>
          <w:szCs w:val="22"/>
          <w:spacing w:val="-6"/>
        </w:rPr>
        <w:t>,大量农民从农村涌向城</w:t>
      </w:r>
      <w:r>
        <w:rPr>
          <w:rFonts w:ascii="SimSun" w:hAnsi="SimSun" w:eastAsia="SimSun" w:cs="SimSun"/>
          <w:sz w:val="22"/>
          <w:szCs w:val="22"/>
        </w:rPr>
        <w:t xml:space="preserve"> </w:t>
      </w:r>
      <w:r>
        <w:rPr>
          <w:rFonts w:ascii="SimSun" w:hAnsi="SimSun" w:eastAsia="SimSun" w:cs="SimSun"/>
          <w:sz w:val="22"/>
          <w:szCs w:val="22"/>
          <w:spacing w:val="-9"/>
        </w:rPr>
        <w:t>市，成为城市里的所谓“农民工”。我多次与这类“农民工”交谈过。我</w:t>
      </w:r>
    </w:p>
    <w:p>
      <w:pPr>
        <w:spacing w:line="283" w:lineRule="auto"/>
        <w:sectPr>
          <w:pgSz w:w="9210" w:h="13120"/>
          <w:pgMar w:top="400" w:right="897" w:bottom="400" w:left="1229" w:header="0" w:footer="0" w:gutter="0"/>
        </w:sectPr>
        <w:rPr>
          <w:rFonts w:ascii="SimSun" w:hAnsi="SimSun" w:eastAsia="SimSun" w:cs="SimSun"/>
          <w:sz w:val="22"/>
          <w:szCs w:val="22"/>
        </w:rPr>
      </w:pPr>
    </w:p>
    <w:p>
      <w:pPr>
        <w:ind w:left="20"/>
        <w:spacing w:before="249"/>
        <w:rPr>
          <w:rFonts w:ascii="Times New Roman" w:hAnsi="Times New Roman" w:eastAsia="Times New Roman" w:cs="Times New Roman"/>
          <w:sz w:val="22"/>
          <w:szCs w:val="22"/>
        </w:rPr>
      </w:pPr>
      <w:r>
        <w:drawing>
          <wp:anchor distT="0" distB="0" distL="0" distR="0" simplePos="0" relativeHeight="253060096" behindDoc="1" locked="0" layoutInCell="1" allowOverlap="1">
            <wp:simplePos x="0" y="0"/>
            <wp:positionH relativeFrom="column">
              <wp:posOffset>501692</wp:posOffset>
            </wp:positionH>
            <wp:positionV relativeFrom="paragraph">
              <wp:posOffset>457223</wp:posOffset>
            </wp:positionV>
            <wp:extent cx="2158977" cy="6350"/>
            <wp:effectExtent l="0" t="0" r="0" b="0"/>
            <wp:wrapNone/>
            <wp:docPr id="1126" name="IM 1126"/>
            <wp:cNvGraphicFramePr/>
            <a:graphic>
              <a:graphicData uri="http://schemas.openxmlformats.org/drawingml/2006/picture">
                <pic:pic>
                  <pic:nvPicPr>
                    <pic:cNvPr id="1126" name="IM 1126"/>
                    <pic:cNvPicPr/>
                  </pic:nvPicPr>
                  <pic:blipFill>
                    <a:blip r:embed="rId569"/>
                    <a:stretch>
                      <a:fillRect/>
                    </a:stretch>
                  </pic:blipFill>
                  <pic:spPr>
                    <a:xfrm rot="0">
                      <a:off x="0" y="0"/>
                      <a:ext cx="2158977" cy="6350"/>
                    </a:xfrm>
                    <a:prstGeom prst="rect">
                      <a:avLst/>
                    </a:prstGeom>
                  </pic:spPr>
                </pic:pic>
              </a:graphicData>
            </a:graphic>
          </wp:anchor>
        </w:drawing>
      </w:r>
      <w:r>
        <w:rPr>
          <w:rFonts w:ascii="SimHei" w:hAnsi="SimHei" w:eastAsia="SimHei" w:cs="SimHei"/>
          <w:sz w:val="32"/>
          <w:szCs w:val="32"/>
          <w:position w:val="-37"/>
        </w:rPr>
        <w:drawing>
          <wp:inline distT="0" distB="0" distL="0" distR="0">
            <wp:extent cx="507987" cy="488958"/>
            <wp:effectExtent l="0" t="0" r="0" b="0"/>
            <wp:docPr id="1128" name="IM 1128"/>
            <wp:cNvGraphicFramePr/>
            <a:graphic>
              <a:graphicData uri="http://schemas.openxmlformats.org/drawingml/2006/picture">
                <pic:pic>
                  <pic:nvPicPr>
                    <pic:cNvPr id="1128" name="IM 1128"/>
                    <pic:cNvPicPr/>
                  </pic:nvPicPr>
                  <pic:blipFill>
                    <a:blip r:embed="rId570"/>
                    <a:stretch>
                      <a:fillRect/>
                    </a:stretch>
                  </pic:blipFill>
                  <pic:spPr>
                    <a:xfrm rot="0">
                      <a:off x="0" y="0"/>
                      <a:ext cx="507987" cy="488958"/>
                    </a:xfrm>
                    <a:prstGeom prst="rect">
                      <a:avLst/>
                    </a:prstGeom>
                  </pic:spPr>
                </pic:pic>
              </a:graphicData>
            </a:graphic>
          </wp:inline>
        </w:drawing>
      </w:r>
      <w:r>
        <w:rPr>
          <w:rFonts w:ascii="SimHei" w:hAnsi="SimHei" w:eastAsia="SimHei" w:cs="SimHei"/>
          <w:sz w:val="32"/>
          <w:szCs w:val="32"/>
          <w:spacing w:val="26"/>
          <w:position w:val="1"/>
        </w:rPr>
        <w:t xml:space="preserve"> </w:t>
      </w:r>
      <w:r>
        <w:rPr>
          <w:rFonts w:ascii="SimHei" w:hAnsi="SimHei" w:eastAsia="SimHei" w:cs="SimHei"/>
          <w:sz w:val="32"/>
          <w:szCs w:val="32"/>
          <w:b/>
          <w:bCs/>
          <w:spacing w:val="-5"/>
          <w:position w:val="1"/>
        </w:rPr>
        <w:t>批评丛书</w:t>
      </w:r>
      <w:r>
        <w:rPr>
          <w:rFonts w:ascii="SimHei" w:hAnsi="SimHei" w:eastAsia="SimHei" w:cs="SimHei"/>
          <w:sz w:val="32"/>
          <w:szCs w:val="32"/>
          <w:spacing w:val="8"/>
          <w:position w:val="1"/>
        </w:rPr>
        <w:t xml:space="preserve">      </w:t>
      </w:r>
      <w:r>
        <w:rPr>
          <w:rFonts w:ascii="Times New Roman" w:hAnsi="Times New Roman" w:eastAsia="Times New Roman" w:cs="Times New Roman"/>
          <w:sz w:val="22"/>
          <w:szCs w:val="22"/>
          <w:spacing w:val="-5"/>
          <w:position w:val="-6"/>
        </w:rPr>
        <w:t>346</w:t>
      </w:r>
    </w:p>
    <w:p>
      <w:pPr>
        <w:pStyle w:val="BodyText"/>
        <w:spacing w:line="254" w:lineRule="auto"/>
        <w:rPr/>
      </w:pPr>
      <w:r/>
    </w:p>
    <w:p>
      <w:pPr>
        <w:ind w:left="109" w:right="20"/>
        <w:spacing w:before="71" w:line="275" w:lineRule="auto"/>
        <w:jc w:val="both"/>
        <w:rPr>
          <w:rFonts w:ascii="SimSun" w:hAnsi="SimSun" w:eastAsia="SimSun" w:cs="SimSun"/>
          <w:sz w:val="22"/>
          <w:szCs w:val="22"/>
        </w:rPr>
      </w:pPr>
      <w:r>
        <w:rPr>
          <w:rFonts w:ascii="SimSun" w:hAnsi="SimSun" w:eastAsia="SimSun" w:cs="SimSun"/>
          <w:sz w:val="22"/>
          <w:szCs w:val="22"/>
          <w:spacing w:val="-9"/>
        </w:rPr>
        <w:t>觉得，“农民工”中有一部分人面对城市的心态，与唐德刚先生这类人面</w:t>
      </w:r>
      <w:r>
        <w:rPr>
          <w:rFonts w:ascii="SimSun" w:hAnsi="SimSun" w:eastAsia="SimSun" w:cs="SimSun"/>
          <w:sz w:val="22"/>
          <w:szCs w:val="22"/>
          <w:spacing w:val="16"/>
        </w:rPr>
        <w:t xml:space="preserve"> </w:t>
      </w:r>
      <w:r>
        <w:rPr>
          <w:rFonts w:ascii="SimSun" w:hAnsi="SimSun" w:eastAsia="SimSun" w:cs="SimSun"/>
          <w:sz w:val="22"/>
          <w:szCs w:val="22"/>
          <w:spacing w:val="-10"/>
        </w:rPr>
        <w:t>对美国的心态不无相似之处。作为一个所谓的“农民工”,要在城市生存，</w:t>
      </w:r>
      <w:r>
        <w:rPr>
          <w:rFonts w:ascii="SimSun" w:hAnsi="SimSun" w:eastAsia="SimSun" w:cs="SimSun"/>
          <w:sz w:val="22"/>
          <w:szCs w:val="22"/>
          <w:spacing w:val="8"/>
        </w:rPr>
        <w:t xml:space="preserve"> </w:t>
      </w:r>
      <w:r>
        <w:rPr>
          <w:rFonts w:ascii="SimSun" w:hAnsi="SimSun" w:eastAsia="SimSun" w:cs="SimSun"/>
          <w:sz w:val="22"/>
          <w:szCs w:val="22"/>
          <w:spacing w:val="-9"/>
        </w:rPr>
        <w:t>当然也是艰难的。何况，他们离乡背井来到城市，目的是要挣点钱，回去</w:t>
      </w:r>
      <w:r>
        <w:rPr>
          <w:rFonts w:ascii="SimSun" w:hAnsi="SimSun" w:eastAsia="SimSun" w:cs="SimSun"/>
          <w:sz w:val="22"/>
          <w:szCs w:val="22"/>
        </w:rPr>
        <w:t xml:space="preserve"> </w:t>
      </w:r>
      <w:r>
        <w:rPr>
          <w:rFonts w:ascii="SimSun" w:hAnsi="SimSun" w:eastAsia="SimSun" w:cs="SimSun"/>
          <w:sz w:val="22"/>
          <w:szCs w:val="22"/>
          <w:spacing w:val="-9"/>
        </w:rPr>
        <w:t>讨老婆、盖房子、交纳各种苛费杂税，这样，自己的生活支出就要最大限</w:t>
      </w:r>
      <w:r>
        <w:rPr>
          <w:rFonts w:ascii="SimSun" w:hAnsi="SimSun" w:eastAsia="SimSun" w:cs="SimSun"/>
          <w:sz w:val="22"/>
          <w:szCs w:val="22"/>
          <w:spacing w:val="18"/>
        </w:rPr>
        <w:t xml:space="preserve"> </w:t>
      </w:r>
      <w:r>
        <w:rPr>
          <w:rFonts w:ascii="SimSun" w:hAnsi="SimSun" w:eastAsia="SimSun" w:cs="SimSun"/>
          <w:sz w:val="22"/>
          <w:szCs w:val="22"/>
          <w:spacing w:val="-9"/>
        </w:rPr>
        <w:t>度地压缩，也就令他们更感到在城市生活的辛酸。他们中的一</w:t>
      </w:r>
      <w:r>
        <w:rPr>
          <w:rFonts w:ascii="SimSun" w:hAnsi="SimSun" w:eastAsia="SimSun" w:cs="SimSun"/>
          <w:sz w:val="22"/>
          <w:szCs w:val="22"/>
          <w:spacing w:val="-10"/>
        </w:rPr>
        <w:t>部分人，从</w:t>
      </w:r>
      <w:r>
        <w:rPr>
          <w:rFonts w:ascii="SimSun" w:hAnsi="SimSun" w:eastAsia="SimSun" w:cs="SimSun"/>
          <w:sz w:val="22"/>
          <w:szCs w:val="22"/>
        </w:rPr>
        <w:t xml:space="preserve"> </w:t>
      </w:r>
      <w:r>
        <w:rPr>
          <w:rFonts w:ascii="SimSun" w:hAnsi="SimSun" w:eastAsia="SimSun" w:cs="SimSun"/>
          <w:sz w:val="22"/>
          <w:szCs w:val="22"/>
          <w:spacing w:val="-8"/>
        </w:rPr>
        <w:t>这种生存体验中，滋生出对城市的仇视，他们把城</w:t>
      </w:r>
      <w:r>
        <w:rPr>
          <w:rFonts w:ascii="SimSun" w:hAnsi="SimSun" w:eastAsia="SimSun" w:cs="SimSun"/>
          <w:sz w:val="22"/>
          <w:szCs w:val="22"/>
          <w:spacing w:val="-9"/>
        </w:rPr>
        <w:t>市说得一无是处，他们</w:t>
      </w:r>
      <w:r>
        <w:rPr>
          <w:rFonts w:ascii="SimSun" w:hAnsi="SimSun" w:eastAsia="SimSun" w:cs="SimSun"/>
          <w:sz w:val="22"/>
          <w:szCs w:val="22"/>
        </w:rPr>
        <w:t xml:space="preserve"> </w:t>
      </w:r>
      <w:r>
        <w:rPr>
          <w:rFonts w:ascii="SimSun" w:hAnsi="SimSun" w:eastAsia="SimSun" w:cs="SimSun"/>
          <w:sz w:val="22"/>
          <w:szCs w:val="22"/>
          <w:spacing w:val="-2"/>
        </w:rPr>
        <w:t>认为城市人是自私的、冷漠的、残酷的，他们也拒绝城市的那套价值观</w:t>
      </w:r>
      <w:r>
        <w:rPr>
          <w:rFonts w:ascii="SimSun" w:hAnsi="SimSun" w:eastAsia="SimSun" w:cs="SimSun"/>
          <w:sz w:val="22"/>
          <w:szCs w:val="22"/>
          <w:spacing w:val="12"/>
        </w:rPr>
        <w:t xml:space="preserve"> </w:t>
      </w:r>
      <w:r>
        <w:rPr>
          <w:rFonts w:ascii="SimSun" w:hAnsi="SimSun" w:eastAsia="SimSun" w:cs="SimSun"/>
          <w:sz w:val="22"/>
          <w:szCs w:val="22"/>
          <w:spacing w:val="-9"/>
        </w:rPr>
        <w:t>念，更有甚者，把对城市的仇视化为现实的行动，对城市的公共设施进行</w:t>
      </w:r>
      <w:r>
        <w:rPr>
          <w:rFonts w:ascii="SimSun" w:hAnsi="SimSun" w:eastAsia="SimSun" w:cs="SimSun"/>
          <w:sz w:val="22"/>
          <w:szCs w:val="22"/>
          <w:spacing w:val="17"/>
        </w:rPr>
        <w:t xml:space="preserve"> </w:t>
      </w:r>
      <w:r>
        <w:rPr>
          <w:rFonts w:ascii="SimSun" w:hAnsi="SimSun" w:eastAsia="SimSun" w:cs="SimSun"/>
          <w:sz w:val="22"/>
          <w:szCs w:val="22"/>
          <w:spacing w:val="-8"/>
        </w:rPr>
        <w:t>破坏，对城市人进行偷、抢、杀。“农民工”在城市</w:t>
      </w:r>
      <w:r>
        <w:rPr>
          <w:rFonts w:ascii="SimSun" w:hAnsi="SimSun" w:eastAsia="SimSun" w:cs="SimSun"/>
          <w:sz w:val="22"/>
          <w:szCs w:val="22"/>
          <w:spacing w:val="-9"/>
        </w:rPr>
        <w:t>的犯罪，是很严重的</w:t>
      </w:r>
      <w:r>
        <w:rPr>
          <w:rFonts w:ascii="SimSun" w:hAnsi="SimSun" w:eastAsia="SimSun" w:cs="SimSun"/>
          <w:sz w:val="22"/>
          <w:szCs w:val="22"/>
        </w:rPr>
        <w:t xml:space="preserve"> </w:t>
      </w:r>
      <w:r>
        <w:rPr>
          <w:rFonts w:ascii="SimSun" w:hAnsi="SimSun" w:eastAsia="SimSun" w:cs="SimSun"/>
          <w:sz w:val="22"/>
          <w:szCs w:val="22"/>
          <w:spacing w:val="-1"/>
        </w:rPr>
        <w:t>问题，而对城市的仇视，应该是促使犯罪的原因之一种。唐先</w:t>
      </w:r>
      <w:r>
        <w:rPr>
          <w:rFonts w:ascii="SimSun" w:hAnsi="SimSun" w:eastAsia="SimSun" w:cs="SimSun"/>
          <w:sz w:val="22"/>
          <w:szCs w:val="22"/>
          <w:spacing w:val="-2"/>
        </w:rPr>
        <w:t>生这类学</w:t>
      </w:r>
      <w:r>
        <w:rPr>
          <w:rFonts w:ascii="SimSun" w:hAnsi="SimSun" w:eastAsia="SimSun" w:cs="SimSun"/>
          <w:sz w:val="22"/>
          <w:szCs w:val="22"/>
        </w:rPr>
        <w:t xml:space="preserve"> </w:t>
      </w:r>
      <w:r>
        <w:rPr>
          <w:rFonts w:ascii="SimSun" w:hAnsi="SimSun" w:eastAsia="SimSun" w:cs="SimSun"/>
          <w:sz w:val="22"/>
          <w:szCs w:val="22"/>
          <w:spacing w:val="-9"/>
        </w:rPr>
        <w:t>者，虽提起华人在美的处境时往往切齿之声可闻，但却不会轻易地化仇视</w:t>
      </w:r>
      <w:r>
        <w:rPr>
          <w:rFonts w:ascii="SimSun" w:hAnsi="SimSun" w:eastAsia="SimSun" w:cs="SimSun"/>
          <w:sz w:val="22"/>
          <w:szCs w:val="22"/>
          <w:spacing w:val="15"/>
        </w:rPr>
        <w:t xml:space="preserve"> </w:t>
      </w:r>
      <w:r>
        <w:rPr>
          <w:rFonts w:ascii="SimSun" w:hAnsi="SimSun" w:eastAsia="SimSun" w:cs="SimSun"/>
          <w:sz w:val="22"/>
          <w:szCs w:val="22"/>
          <w:spacing w:val="-9"/>
        </w:rPr>
        <w:t>为行动。但我也注意到，在《胡适杂忆》中，唐先生对那些“跟在洋人屁</w:t>
      </w:r>
      <w:r>
        <w:rPr>
          <w:rFonts w:ascii="SimSun" w:hAnsi="SimSun" w:eastAsia="SimSun" w:cs="SimSun"/>
          <w:sz w:val="22"/>
          <w:szCs w:val="22"/>
          <w:spacing w:val="17"/>
        </w:rPr>
        <w:t xml:space="preserve"> </w:t>
      </w:r>
      <w:r>
        <w:rPr>
          <w:rFonts w:ascii="SimSun" w:hAnsi="SimSun" w:eastAsia="SimSun" w:cs="SimSun"/>
          <w:sz w:val="22"/>
          <w:szCs w:val="22"/>
          <w:spacing w:val="-15"/>
        </w:rPr>
        <w:t>股之后把我们自己‘扶清灭洋’”的“义和团”“骂翻祖宗八代”的“留美</w:t>
      </w:r>
      <w:r>
        <w:rPr>
          <w:rFonts w:ascii="SimSun" w:hAnsi="SimSun" w:eastAsia="SimSun" w:cs="SimSun"/>
          <w:sz w:val="22"/>
          <w:szCs w:val="22"/>
          <w:spacing w:val="4"/>
        </w:rPr>
        <w:t xml:space="preserve"> </w:t>
      </w:r>
      <w:r>
        <w:rPr>
          <w:rFonts w:ascii="SimSun" w:hAnsi="SimSun" w:eastAsia="SimSun" w:cs="SimSun"/>
          <w:sz w:val="22"/>
          <w:szCs w:val="22"/>
          <w:spacing w:val="-12"/>
        </w:rPr>
        <w:t>归国学人”,大有非议。在唐先生看来，“义和团”的大杀洋人，是值得歌</w:t>
      </w:r>
      <w:r>
        <w:rPr>
          <w:rFonts w:ascii="SimSun" w:hAnsi="SimSun" w:eastAsia="SimSun" w:cs="SimSun"/>
          <w:sz w:val="22"/>
          <w:szCs w:val="22"/>
          <w:spacing w:val="14"/>
        </w:rPr>
        <w:t xml:space="preserve"> </w:t>
      </w:r>
      <w:r>
        <w:rPr>
          <w:rFonts w:ascii="SimSun" w:hAnsi="SimSun" w:eastAsia="SimSun" w:cs="SimSun"/>
          <w:sz w:val="22"/>
          <w:szCs w:val="22"/>
          <w:spacing w:val="-9"/>
        </w:rPr>
        <w:t>颂的。如果说，唐先生在史料中读到华人早年在美所受的虐待而“每为之</w:t>
      </w:r>
      <w:r>
        <w:rPr>
          <w:rFonts w:ascii="SimSun" w:hAnsi="SimSun" w:eastAsia="SimSun" w:cs="SimSun"/>
          <w:sz w:val="22"/>
          <w:szCs w:val="22"/>
          <w:spacing w:val="15"/>
        </w:rPr>
        <w:t xml:space="preserve"> </w:t>
      </w:r>
      <w:r>
        <w:rPr>
          <w:rFonts w:ascii="SimSun" w:hAnsi="SimSun" w:eastAsia="SimSun" w:cs="SimSun"/>
          <w:sz w:val="22"/>
          <w:szCs w:val="22"/>
          <w:spacing w:val="-5"/>
        </w:rPr>
        <w:t>掩卷流涕”,那他在史料中读到当年“义和团”大杀洋人的记述时，一定</w:t>
      </w:r>
      <w:r>
        <w:rPr>
          <w:rFonts w:ascii="SimSun" w:hAnsi="SimSun" w:eastAsia="SimSun" w:cs="SimSun"/>
          <w:sz w:val="22"/>
          <w:szCs w:val="22"/>
          <w:spacing w:val="3"/>
        </w:rPr>
        <w:t xml:space="preserve"> </w:t>
      </w:r>
      <w:r>
        <w:rPr>
          <w:rFonts w:ascii="SimSun" w:hAnsi="SimSun" w:eastAsia="SimSun" w:cs="SimSun"/>
          <w:sz w:val="22"/>
          <w:szCs w:val="22"/>
          <w:spacing w:val="-8"/>
        </w:rPr>
        <w:t>欣喜不已，感到痛快，觉得解气。由此也可见出，唐</w:t>
      </w:r>
      <w:r>
        <w:rPr>
          <w:rFonts w:ascii="SimSun" w:hAnsi="SimSun" w:eastAsia="SimSun" w:cs="SimSun"/>
          <w:sz w:val="22"/>
          <w:szCs w:val="22"/>
          <w:spacing w:val="-9"/>
        </w:rPr>
        <w:t>先生这类人对美国的</w:t>
      </w:r>
      <w:r>
        <w:rPr>
          <w:rFonts w:ascii="SimSun" w:hAnsi="SimSun" w:eastAsia="SimSun" w:cs="SimSun"/>
          <w:sz w:val="22"/>
          <w:szCs w:val="22"/>
        </w:rPr>
        <w:t xml:space="preserve"> </w:t>
      </w:r>
      <w:r>
        <w:rPr>
          <w:rFonts w:ascii="SimSun" w:hAnsi="SimSun" w:eastAsia="SimSun" w:cs="SimSun"/>
          <w:sz w:val="22"/>
          <w:szCs w:val="22"/>
          <w:spacing w:val="-9"/>
        </w:rPr>
        <w:t>仇恨有多么深了。而怀着这样一种外来者的深仇大恨评判美国的政治价值</w:t>
      </w:r>
      <w:r>
        <w:rPr>
          <w:rFonts w:ascii="SimSun" w:hAnsi="SimSun" w:eastAsia="SimSun" w:cs="SimSun"/>
          <w:sz w:val="22"/>
          <w:szCs w:val="22"/>
          <w:spacing w:val="15"/>
        </w:rPr>
        <w:t xml:space="preserve"> </w:t>
      </w:r>
      <w:r>
        <w:rPr>
          <w:rFonts w:ascii="SimSun" w:hAnsi="SimSun" w:eastAsia="SimSun" w:cs="SimSun"/>
          <w:sz w:val="22"/>
          <w:szCs w:val="22"/>
          <w:spacing w:val="-10"/>
        </w:rPr>
        <w:t>和文化价值，其偏颇有何等严重，也就不言而喻了。</w:t>
      </w:r>
    </w:p>
    <w:p>
      <w:pPr>
        <w:ind w:firstLine="540"/>
        <w:spacing w:before="196" w:line="283" w:lineRule="auto"/>
        <w:jc w:val="both"/>
        <w:rPr>
          <w:rFonts w:ascii="SimSun" w:hAnsi="SimSun" w:eastAsia="SimSun" w:cs="SimSun"/>
          <w:sz w:val="22"/>
          <w:szCs w:val="22"/>
        </w:rPr>
      </w:pPr>
      <w:r>
        <w:rPr>
          <w:rFonts w:ascii="SimSun" w:hAnsi="SimSun" w:eastAsia="SimSun" w:cs="SimSun"/>
          <w:sz w:val="22"/>
          <w:szCs w:val="22"/>
          <w:spacing w:val="-9"/>
        </w:rPr>
        <w:t>前面我说过，唐德刚先生在评价胡适时没有以感情代替理智，现在也</w:t>
      </w:r>
      <w:r>
        <w:rPr>
          <w:rFonts w:ascii="SimSun" w:hAnsi="SimSun" w:eastAsia="SimSun" w:cs="SimSun"/>
          <w:sz w:val="22"/>
          <w:szCs w:val="22"/>
          <w:spacing w:val="11"/>
        </w:rPr>
        <w:t xml:space="preserve"> </w:t>
      </w:r>
      <w:r>
        <w:rPr>
          <w:rFonts w:ascii="SimSun" w:hAnsi="SimSun" w:eastAsia="SimSun" w:cs="SimSun"/>
          <w:sz w:val="22"/>
          <w:szCs w:val="22"/>
          <w:spacing w:val="2"/>
        </w:rPr>
        <w:t>许应该对这话有所修正。唐先生不因与胡适交情深厚便放弃</w:t>
      </w:r>
      <w:r>
        <w:rPr>
          <w:rFonts w:ascii="SimSun" w:hAnsi="SimSun" w:eastAsia="SimSun" w:cs="SimSun"/>
          <w:sz w:val="22"/>
          <w:szCs w:val="22"/>
          <w:spacing w:val="1"/>
        </w:rPr>
        <w:t>对胡适的批</w:t>
      </w:r>
      <w:r>
        <w:rPr>
          <w:rFonts w:ascii="SimSun" w:hAnsi="SimSun" w:eastAsia="SimSun" w:cs="SimSun"/>
          <w:sz w:val="22"/>
          <w:szCs w:val="22"/>
        </w:rPr>
        <w:t xml:space="preserve"> </w:t>
      </w:r>
      <w:r>
        <w:rPr>
          <w:rFonts w:ascii="SimSun" w:hAnsi="SimSun" w:eastAsia="SimSun" w:cs="SimSun"/>
          <w:sz w:val="22"/>
          <w:szCs w:val="22"/>
          <w:spacing w:val="-5"/>
        </w:rPr>
        <w:t>评，这是不以感情代替理智的一种表现，但另一方面，他以一己的生存体</w:t>
      </w:r>
      <w:r>
        <w:rPr>
          <w:rFonts w:ascii="SimSun" w:hAnsi="SimSun" w:eastAsia="SimSun" w:cs="SimSun"/>
          <w:sz w:val="22"/>
          <w:szCs w:val="22"/>
          <w:spacing w:val="18"/>
        </w:rPr>
        <w:t xml:space="preserve"> </w:t>
      </w:r>
      <w:r>
        <w:rPr>
          <w:rFonts w:ascii="SimSun" w:hAnsi="SimSun" w:eastAsia="SimSun" w:cs="SimSun"/>
          <w:sz w:val="22"/>
          <w:szCs w:val="22"/>
          <w:spacing w:val="-5"/>
        </w:rPr>
        <w:t>验来代替对美国社会和美国价值的客观理智的分析研究，又表现出强烈的</w:t>
      </w:r>
      <w:r>
        <w:rPr>
          <w:rFonts w:ascii="SimSun" w:hAnsi="SimSun" w:eastAsia="SimSun" w:cs="SimSun"/>
          <w:sz w:val="22"/>
          <w:szCs w:val="22"/>
          <w:spacing w:val="5"/>
        </w:rPr>
        <w:t xml:space="preserve"> </w:t>
      </w:r>
      <w:r>
        <w:rPr>
          <w:rFonts w:ascii="SimSun" w:hAnsi="SimSun" w:eastAsia="SimSun" w:cs="SimSun"/>
          <w:sz w:val="22"/>
          <w:szCs w:val="22"/>
          <w:spacing w:val="-3"/>
        </w:rPr>
        <w:t>情绪化的倾向，并最终在对胡适的评价中带有明显的情绪化色彩。不过，</w:t>
      </w:r>
      <w:r>
        <w:rPr>
          <w:rFonts w:ascii="SimSun" w:hAnsi="SimSun" w:eastAsia="SimSun" w:cs="SimSun"/>
          <w:sz w:val="22"/>
          <w:szCs w:val="22"/>
          <w:spacing w:val="15"/>
        </w:rPr>
        <w:t xml:space="preserve"> </w:t>
      </w:r>
      <w:r>
        <w:rPr>
          <w:rFonts w:ascii="SimSun" w:hAnsi="SimSun" w:eastAsia="SimSun" w:cs="SimSun"/>
          <w:sz w:val="22"/>
          <w:szCs w:val="22"/>
          <w:spacing w:val="-5"/>
        </w:rPr>
        <w:t>唐德刚先生确实是由衷地敬重胡适的。在《胡适杂忆》中，</w:t>
      </w:r>
      <w:r>
        <w:rPr>
          <w:rFonts w:ascii="SimSun" w:hAnsi="SimSun" w:eastAsia="SimSun" w:cs="SimSun"/>
          <w:sz w:val="22"/>
          <w:szCs w:val="22"/>
          <w:spacing w:val="-6"/>
        </w:rPr>
        <w:t>他一方面指出</w:t>
      </w:r>
      <w:r>
        <w:rPr>
          <w:rFonts w:ascii="SimSun" w:hAnsi="SimSun" w:eastAsia="SimSun" w:cs="SimSun"/>
          <w:sz w:val="22"/>
          <w:szCs w:val="22"/>
        </w:rPr>
        <w:t xml:space="preserve"> </w:t>
      </w:r>
      <w:r>
        <w:rPr>
          <w:rFonts w:ascii="SimSun" w:hAnsi="SimSun" w:eastAsia="SimSun" w:cs="SimSun"/>
          <w:sz w:val="22"/>
          <w:szCs w:val="22"/>
          <w:spacing w:val="-2"/>
        </w:rPr>
        <w:t>胡适崇尚美国价值的“谬误”,另一方面又时时淡化胡适与美国的精神联</w:t>
      </w:r>
      <w:r>
        <w:rPr>
          <w:rFonts w:ascii="SimSun" w:hAnsi="SimSun" w:eastAsia="SimSun" w:cs="SimSun"/>
          <w:sz w:val="22"/>
          <w:szCs w:val="22"/>
          <w:spacing w:val="11"/>
        </w:rPr>
        <w:t xml:space="preserve"> </w:t>
      </w:r>
      <w:r>
        <w:rPr>
          <w:rFonts w:ascii="SimSun" w:hAnsi="SimSun" w:eastAsia="SimSun" w:cs="SimSun"/>
          <w:sz w:val="22"/>
          <w:szCs w:val="22"/>
          <w:spacing w:val="-5"/>
        </w:rPr>
        <w:t>系，淡化美国对胡适的思想影响。一种几成定论的观点是，胡适</w:t>
      </w:r>
      <w:r>
        <w:rPr>
          <w:rFonts w:ascii="SimSun" w:hAnsi="SimSun" w:eastAsia="SimSun" w:cs="SimSun"/>
          <w:sz w:val="22"/>
          <w:szCs w:val="22"/>
          <w:spacing w:val="-6"/>
        </w:rPr>
        <w:t>温文尔雅</w:t>
      </w:r>
      <w:r>
        <w:rPr>
          <w:rFonts w:ascii="SimSun" w:hAnsi="SimSun" w:eastAsia="SimSun" w:cs="SimSun"/>
          <w:sz w:val="22"/>
          <w:szCs w:val="22"/>
        </w:rPr>
        <w:t xml:space="preserve"> </w:t>
      </w:r>
      <w:r>
        <w:rPr>
          <w:rFonts w:ascii="SimSun" w:hAnsi="SimSun" w:eastAsia="SimSun" w:cs="SimSun"/>
          <w:sz w:val="22"/>
          <w:szCs w:val="22"/>
          <w:spacing w:val="-5"/>
        </w:rPr>
        <w:t>的绅士风范，胡适谦和宽容的处世方式，主要因为美国文化的陶冶，也是</w:t>
      </w:r>
      <w:r>
        <w:rPr>
          <w:rFonts w:ascii="SimSun" w:hAnsi="SimSun" w:eastAsia="SimSun" w:cs="SimSun"/>
          <w:sz w:val="22"/>
          <w:szCs w:val="22"/>
        </w:rPr>
        <w:t xml:space="preserve"> </w:t>
      </w:r>
      <w:r>
        <w:rPr>
          <w:rFonts w:ascii="SimSun" w:hAnsi="SimSun" w:eastAsia="SimSun" w:cs="SimSun"/>
          <w:sz w:val="22"/>
          <w:szCs w:val="22"/>
          <w:spacing w:val="-5"/>
        </w:rPr>
        <w:t>他所毕生信奉的自由主义理念在立身处世方面的表现。然而，唐德刚</w:t>
      </w:r>
      <w:r>
        <w:rPr>
          <w:rFonts w:ascii="SimSun" w:hAnsi="SimSun" w:eastAsia="SimSun" w:cs="SimSun"/>
          <w:sz w:val="22"/>
          <w:szCs w:val="22"/>
          <w:spacing w:val="-6"/>
        </w:rPr>
        <w:t>先生</w:t>
      </w:r>
      <w:r>
        <w:rPr>
          <w:rFonts w:ascii="SimSun" w:hAnsi="SimSun" w:eastAsia="SimSun" w:cs="SimSun"/>
          <w:sz w:val="22"/>
          <w:szCs w:val="22"/>
        </w:rPr>
        <w:t xml:space="preserve"> </w:t>
      </w:r>
      <w:r>
        <w:rPr>
          <w:rFonts w:ascii="SimSun" w:hAnsi="SimSun" w:eastAsia="SimSun" w:cs="SimSun"/>
          <w:sz w:val="22"/>
          <w:szCs w:val="22"/>
          <w:spacing w:val="-9"/>
        </w:rPr>
        <w:t>对此却大声说“不”。他极力强调中国传统的儒家文化对胡适人格</w:t>
      </w:r>
      <w:r>
        <w:rPr>
          <w:rFonts w:ascii="SimSun" w:hAnsi="SimSun" w:eastAsia="SimSun" w:cs="SimSun"/>
          <w:sz w:val="22"/>
          <w:szCs w:val="22"/>
          <w:spacing w:val="-10"/>
        </w:rPr>
        <w:t>的塑造：</w:t>
      </w:r>
      <w:r>
        <w:rPr>
          <w:rFonts w:ascii="SimSun" w:hAnsi="SimSun" w:eastAsia="SimSun" w:cs="SimSun"/>
          <w:sz w:val="22"/>
          <w:szCs w:val="22"/>
        </w:rPr>
        <w:t xml:space="preserve"> </w:t>
      </w:r>
      <w:r>
        <w:rPr>
          <w:rFonts w:ascii="SimSun" w:hAnsi="SimSun" w:eastAsia="SimSun" w:cs="SimSun"/>
          <w:sz w:val="22"/>
          <w:szCs w:val="22"/>
          <w:spacing w:val="-3"/>
        </w:rPr>
        <w:t>“胡适之先生可爱，就是他没有那副卫道的死样子。但是他的为人处世，</w:t>
      </w:r>
    </w:p>
    <w:p>
      <w:pPr>
        <w:spacing w:line="283" w:lineRule="auto"/>
        <w:sectPr>
          <w:pgSz w:w="9210" w:h="13120"/>
          <w:pgMar w:top="400" w:right="1159" w:bottom="400" w:left="1089" w:header="0" w:footer="0" w:gutter="0"/>
        </w:sectPr>
        <w:rPr>
          <w:rFonts w:ascii="SimSun" w:hAnsi="SimSun" w:eastAsia="SimSun" w:cs="SimSun"/>
          <w:sz w:val="22"/>
          <w:szCs w:val="22"/>
        </w:rPr>
      </w:pPr>
    </w:p>
    <w:p>
      <w:pPr>
        <w:pStyle w:val="BodyText"/>
        <w:spacing w:line="253" w:lineRule="auto"/>
        <w:rPr/>
      </w:pPr>
      <w:r/>
    </w:p>
    <w:p>
      <w:pPr>
        <w:ind w:left="3309"/>
        <w:spacing w:before="104" w:line="220" w:lineRule="auto"/>
        <w:rPr>
          <w:rFonts w:ascii="SimSun" w:hAnsi="SimSun" w:eastAsia="SimSun" w:cs="SimSun"/>
          <w:sz w:val="32"/>
          <w:szCs w:val="32"/>
        </w:rPr>
      </w:pPr>
      <w:r>
        <w:drawing>
          <wp:anchor distT="0" distB="0" distL="0" distR="0" simplePos="0" relativeHeight="253065216" behindDoc="0" locked="0" layoutInCell="1" allowOverlap="1">
            <wp:simplePos x="0" y="0"/>
            <wp:positionH relativeFrom="column">
              <wp:posOffset>1416045</wp:posOffset>
            </wp:positionH>
            <wp:positionV relativeFrom="paragraph">
              <wp:posOffset>302135</wp:posOffset>
            </wp:positionV>
            <wp:extent cx="2997239" cy="6375"/>
            <wp:effectExtent l="0" t="0" r="0" b="0"/>
            <wp:wrapNone/>
            <wp:docPr id="1130" name="IM 1130"/>
            <wp:cNvGraphicFramePr/>
            <a:graphic>
              <a:graphicData uri="http://schemas.openxmlformats.org/drawingml/2006/picture">
                <pic:pic>
                  <pic:nvPicPr>
                    <pic:cNvPr id="1130" name="IM 1130"/>
                    <pic:cNvPicPr/>
                  </pic:nvPicPr>
                  <pic:blipFill>
                    <a:blip r:embed="rId571"/>
                    <a:stretch>
                      <a:fillRect/>
                    </a:stretch>
                  </pic:blipFill>
                  <pic:spPr>
                    <a:xfrm rot="0">
                      <a:off x="0" y="0"/>
                      <a:ext cx="2997239" cy="6375"/>
                    </a:xfrm>
                    <a:prstGeom prst="rect">
                      <a:avLst/>
                    </a:prstGeom>
                  </pic:spPr>
                </pic:pic>
              </a:graphicData>
            </a:graphic>
          </wp:anchor>
        </w:drawing>
      </w:r>
      <w:r>
        <w:rPr>
          <w:rFonts w:ascii="Times New Roman" w:hAnsi="Times New Roman" w:eastAsia="Times New Roman" w:cs="Times New Roman"/>
          <w:sz w:val="22"/>
          <w:szCs w:val="22"/>
          <w:spacing w:val="-3"/>
          <w:position w:val="-4"/>
        </w:rPr>
        <w:t>347                </w:t>
      </w:r>
      <w:r>
        <w:rPr>
          <w:rFonts w:ascii="SimSun" w:hAnsi="SimSun" w:eastAsia="SimSun" w:cs="SimSun"/>
          <w:sz w:val="32"/>
          <w:szCs w:val="32"/>
          <w:b/>
          <w:bCs/>
          <w:spacing w:val="-3"/>
        </w:rPr>
        <w:t>一虚三叹论文学</w:t>
      </w:r>
    </w:p>
    <w:p>
      <w:pPr>
        <w:pStyle w:val="BodyText"/>
        <w:spacing w:line="260" w:lineRule="auto"/>
        <w:rPr/>
      </w:pPr>
      <w:r/>
    </w:p>
    <w:p>
      <w:pPr>
        <w:pStyle w:val="BodyText"/>
        <w:spacing w:line="261" w:lineRule="auto"/>
        <w:rPr/>
      </w:pPr>
      <w:r/>
    </w:p>
    <w:p>
      <w:pPr>
        <w:ind w:left="109" w:right="73"/>
        <w:spacing w:before="72" w:line="275" w:lineRule="auto"/>
        <w:jc w:val="both"/>
        <w:rPr>
          <w:rFonts w:ascii="SimSun" w:hAnsi="SimSun" w:eastAsia="SimSun" w:cs="SimSun"/>
          <w:sz w:val="22"/>
          <w:szCs w:val="22"/>
        </w:rPr>
      </w:pPr>
      <w:r>
        <w:rPr>
          <w:rFonts w:ascii="SimSun" w:hAnsi="SimSun" w:eastAsia="SimSun" w:cs="SimSun"/>
          <w:sz w:val="22"/>
          <w:szCs w:val="22"/>
          <w:spacing w:val="-9"/>
        </w:rPr>
        <w:t>真是内圣外王地承继了孔孟价值的最高标准。”胡适“除杜威之外，还有</w:t>
      </w:r>
      <w:r>
        <w:rPr>
          <w:rFonts w:ascii="SimSun" w:hAnsi="SimSun" w:eastAsia="SimSun" w:cs="SimSun"/>
          <w:sz w:val="22"/>
          <w:szCs w:val="22"/>
          <w:spacing w:val="17"/>
        </w:rPr>
        <w:t xml:space="preserve"> </w:t>
      </w:r>
      <w:r>
        <w:rPr>
          <w:rFonts w:ascii="SimSun" w:hAnsi="SimSun" w:eastAsia="SimSun" w:cs="SimSun"/>
          <w:sz w:val="22"/>
          <w:szCs w:val="22"/>
          <w:spacing w:val="-5"/>
        </w:rPr>
        <w:t>两个老师，这两个老师就是孔丘和孟轲!”胡适是拒绝宗教的，对一切宗</w:t>
      </w:r>
      <w:r>
        <w:rPr>
          <w:rFonts w:ascii="SimSun" w:hAnsi="SimSun" w:eastAsia="SimSun" w:cs="SimSun"/>
          <w:sz w:val="22"/>
          <w:szCs w:val="22"/>
          <w:spacing w:val="2"/>
        </w:rPr>
        <w:t xml:space="preserve"> </w:t>
      </w:r>
      <w:r>
        <w:rPr>
          <w:rFonts w:ascii="SimSun" w:hAnsi="SimSun" w:eastAsia="SimSun" w:cs="SimSun"/>
          <w:sz w:val="22"/>
          <w:szCs w:val="22"/>
          <w:spacing w:val="-9"/>
        </w:rPr>
        <w:t>教都不认可。他虽钟情于西洋文明，但却并不接受基督教，而唐先生以此</w:t>
      </w:r>
      <w:r>
        <w:rPr>
          <w:rFonts w:ascii="SimSun" w:hAnsi="SimSun" w:eastAsia="SimSun" w:cs="SimSun"/>
          <w:sz w:val="22"/>
          <w:szCs w:val="22"/>
          <w:spacing w:val="15"/>
        </w:rPr>
        <w:t xml:space="preserve"> </w:t>
      </w:r>
      <w:r>
        <w:rPr>
          <w:rFonts w:ascii="SimSun" w:hAnsi="SimSun" w:eastAsia="SimSun" w:cs="SimSun"/>
          <w:sz w:val="22"/>
          <w:szCs w:val="22"/>
          <w:spacing w:val="-8"/>
        </w:rPr>
        <w:t>为由，发出了这样的质问：“就凭这点，我们</w:t>
      </w:r>
      <w:r>
        <w:rPr>
          <w:rFonts w:ascii="SimSun" w:hAnsi="SimSun" w:eastAsia="SimSun" w:cs="SimSun"/>
          <w:sz w:val="22"/>
          <w:szCs w:val="22"/>
          <w:spacing w:val="-9"/>
        </w:rPr>
        <w:t>能说胡适违反我们的传统去</w:t>
      </w:r>
      <w:r>
        <w:rPr>
          <w:rFonts w:ascii="SimSun" w:hAnsi="SimSun" w:eastAsia="SimSun" w:cs="SimSun"/>
          <w:sz w:val="22"/>
          <w:szCs w:val="22"/>
        </w:rPr>
        <w:t xml:space="preserve"> </w:t>
      </w:r>
      <w:r>
        <w:rPr>
          <w:rFonts w:ascii="SimSun" w:hAnsi="SimSun" w:eastAsia="SimSun" w:cs="SimSun"/>
          <w:sz w:val="22"/>
          <w:szCs w:val="22"/>
          <w:spacing w:val="-2"/>
        </w:rPr>
        <w:t>歌颂西洋文明?西洋文明减去了个基督教还剩些什么东西</w:t>
      </w:r>
      <w:r>
        <w:rPr>
          <w:rFonts w:ascii="SimSun" w:hAnsi="SimSun" w:eastAsia="SimSun" w:cs="SimSun"/>
          <w:sz w:val="22"/>
          <w:szCs w:val="22"/>
          <w:spacing w:val="-3"/>
        </w:rPr>
        <w:t>呢?”所谓“全</w:t>
      </w:r>
      <w:r>
        <w:rPr>
          <w:rFonts w:ascii="SimSun" w:hAnsi="SimSun" w:eastAsia="SimSun" w:cs="SimSun"/>
          <w:sz w:val="22"/>
          <w:szCs w:val="22"/>
        </w:rPr>
        <w:t xml:space="preserve"> </w:t>
      </w:r>
      <w:r>
        <w:rPr>
          <w:rFonts w:ascii="SimSun" w:hAnsi="SimSun" w:eastAsia="SimSun" w:cs="SimSun"/>
          <w:sz w:val="22"/>
          <w:szCs w:val="22"/>
          <w:spacing w:val="-9"/>
        </w:rPr>
        <w:t>盘西化”是胡适的名言，人们的毁之誉之，都往往与这句话相连。而唐先</w:t>
      </w:r>
      <w:r>
        <w:rPr>
          <w:rFonts w:ascii="SimSun" w:hAnsi="SimSun" w:eastAsia="SimSun" w:cs="SimSun"/>
          <w:sz w:val="22"/>
          <w:szCs w:val="22"/>
          <w:spacing w:val="18"/>
        </w:rPr>
        <w:t xml:space="preserve"> </w:t>
      </w:r>
      <w:r>
        <w:rPr>
          <w:rFonts w:ascii="SimSun" w:hAnsi="SimSun" w:eastAsia="SimSun" w:cs="SimSun"/>
          <w:sz w:val="22"/>
          <w:szCs w:val="22"/>
          <w:spacing w:val="-9"/>
        </w:rPr>
        <w:t>生却要塑造一个“全盘反西化”的胡适形象。唐先生的逻辑是，既然西洋</w:t>
      </w:r>
      <w:r>
        <w:rPr>
          <w:rFonts w:ascii="SimSun" w:hAnsi="SimSun" w:eastAsia="SimSun" w:cs="SimSun"/>
          <w:sz w:val="22"/>
          <w:szCs w:val="22"/>
          <w:spacing w:val="17"/>
        </w:rPr>
        <w:t xml:space="preserve"> </w:t>
      </w:r>
      <w:r>
        <w:rPr>
          <w:rFonts w:ascii="SimSun" w:hAnsi="SimSun" w:eastAsia="SimSun" w:cs="SimSun"/>
          <w:sz w:val="22"/>
          <w:szCs w:val="22"/>
          <w:spacing w:val="-9"/>
        </w:rPr>
        <w:t>文明便是基督教文明，那不认可基督教的胡适，也就可说是在整</w:t>
      </w:r>
      <w:r>
        <w:rPr>
          <w:rFonts w:ascii="SimSun" w:hAnsi="SimSun" w:eastAsia="SimSun" w:cs="SimSun"/>
          <w:sz w:val="22"/>
          <w:szCs w:val="22"/>
          <w:spacing w:val="-10"/>
        </w:rPr>
        <w:t>体上拒绝</w:t>
      </w:r>
      <w:r>
        <w:rPr>
          <w:rFonts w:ascii="SimSun" w:hAnsi="SimSun" w:eastAsia="SimSun" w:cs="SimSun"/>
          <w:sz w:val="22"/>
          <w:szCs w:val="22"/>
        </w:rPr>
        <w:t xml:space="preserve"> </w:t>
      </w:r>
      <w:r>
        <w:rPr>
          <w:rFonts w:ascii="SimSun" w:hAnsi="SimSun" w:eastAsia="SimSun" w:cs="SimSun"/>
          <w:sz w:val="22"/>
          <w:szCs w:val="22"/>
          <w:spacing w:val="-9"/>
        </w:rPr>
        <w:t>西洋文明的。唐先生在这里大胆地偷换了概念。西洋文明虽在一定意义上</w:t>
      </w:r>
      <w:r>
        <w:rPr>
          <w:rFonts w:ascii="SimSun" w:hAnsi="SimSun" w:eastAsia="SimSun" w:cs="SimSun"/>
          <w:sz w:val="22"/>
          <w:szCs w:val="22"/>
          <w:spacing w:val="16"/>
        </w:rPr>
        <w:t xml:space="preserve"> </w:t>
      </w:r>
      <w:r>
        <w:rPr>
          <w:rFonts w:ascii="SimSun" w:hAnsi="SimSun" w:eastAsia="SimSun" w:cs="SimSun"/>
          <w:sz w:val="22"/>
          <w:szCs w:val="22"/>
          <w:spacing w:val="-9"/>
        </w:rPr>
        <w:t>可称为基督教文明，但“基督教”与“基督教文明”却并不是一回事，这</w:t>
      </w:r>
      <w:r>
        <w:rPr>
          <w:rFonts w:ascii="SimSun" w:hAnsi="SimSun" w:eastAsia="SimSun" w:cs="SimSun"/>
          <w:sz w:val="22"/>
          <w:szCs w:val="22"/>
          <w:spacing w:val="16"/>
        </w:rPr>
        <w:t xml:space="preserve"> </w:t>
      </w:r>
      <w:r>
        <w:rPr>
          <w:rFonts w:ascii="SimSun" w:hAnsi="SimSun" w:eastAsia="SimSun" w:cs="SimSun"/>
          <w:sz w:val="22"/>
          <w:szCs w:val="22"/>
          <w:spacing w:val="-9"/>
        </w:rPr>
        <w:t>正像种子与果实不是一回事一样。胡适不认可作为一种宗教的基督</w:t>
      </w:r>
      <w:r>
        <w:rPr>
          <w:rFonts w:ascii="SimSun" w:hAnsi="SimSun" w:eastAsia="SimSun" w:cs="SimSun"/>
          <w:sz w:val="22"/>
          <w:szCs w:val="22"/>
          <w:spacing w:val="-10"/>
        </w:rPr>
        <w:t>教却崇</w:t>
      </w:r>
      <w:r>
        <w:rPr>
          <w:rFonts w:ascii="SimSun" w:hAnsi="SimSun" w:eastAsia="SimSun" w:cs="SimSun"/>
          <w:sz w:val="22"/>
          <w:szCs w:val="22"/>
        </w:rPr>
        <w:t xml:space="preserve"> </w:t>
      </w:r>
      <w:r>
        <w:rPr>
          <w:rFonts w:ascii="SimSun" w:hAnsi="SimSun" w:eastAsia="SimSun" w:cs="SimSun"/>
          <w:sz w:val="22"/>
          <w:szCs w:val="22"/>
          <w:spacing w:val="-9"/>
        </w:rPr>
        <w:t>尚基督教文明，也就像一个人不吃西瓜子却大啖西瓜一样，没有什么不可</w:t>
      </w:r>
      <w:r>
        <w:rPr>
          <w:rFonts w:ascii="SimSun" w:hAnsi="SimSun" w:eastAsia="SimSun" w:cs="SimSun"/>
          <w:sz w:val="22"/>
          <w:szCs w:val="22"/>
          <w:spacing w:val="16"/>
        </w:rPr>
        <w:t xml:space="preserve"> </w:t>
      </w:r>
      <w:r>
        <w:rPr>
          <w:rFonts w:ascii="SimSun" w:hAnsi="SimSun" w:eastAsia="SimSun" w:cs="SimSun"/>
          <w:sz w:val="22"/>
          <w:szCs w:val="22"/>
          <w:spacing w:val="-9"/>
        </w:rPr>
        <w:t>以理喻的。唐先生淡化西洋文明对胡适的影响而强化中国传统文化对胡适</w:t>
      </w:r>
      <w:r>
        <w:rPr>
          <w:rFonts w:ascii="SimSun" w:hAnsi="SimSun" w:eastAsia="SimSun" w:cs="SimSun"/>
          <w:sz w:val="22"/>
          <w:szCs w:val="22"/>
          <w:spacing w:val="15"/>
        </w:rPr>
        <w:t xml:space="preserve"> </w:t>
      </w:r>
      <w:r>
        <w:rPr>
          <w:rFonts w:ascii="SimSun" w:hAnsi="SimSun" w:eastAsia="SimSun" w:cs="SimSun"/>
          <w:sz w:val="22"/>
          <w:szCs w:val="22"/>
          <w:spacing w:val="-8"/>
        </w:rPr>
        <w:t>的作用，本意该是为胡适辩冤白谤，但却不知不觉间</w:t>
      </w:r>
      <w:r>
        <w:rPr>
          <w:rFonts w:ascii="SimSun" w:hAnsi="SimSun" w:eastAsia="SimSun" w:cs="SimSun"/>
          <w:sz w:val="22"/>
          <w:szCs w:val="22"/>
          <w:spacing w:val="-9"/>
        </w:rPr>
        <w:t>构成了对胡适价值的</w:t>
      </w:r>
      <w:r>
        <w:rPr>
          <w:rFonts w:ascii="SimSun" w:hAnsi="SimSun" w:eastAsia="SimSun" w:cs="SimSun"/>
          <w:sz w:val="22"/>
          <w:szCs w:val="22"/>
        </w:rPr>
        <w:t xml:space="preserve"> </w:t>
      </w:r>
      <w:r>
        <w:rPr>
          <w:rFonts w:ascii="SimSun" w:hAnsi="SimSun" w:eastAsia="SimSun" w:cs="SimSun"/>
          <w:sz w:val="22"/>
          <w:szCs w:val="22"/>
          <w:spacing w:val="-8"/>
        </w:rPr>
        <w:t>整体否定。试想，一个全盘反西洋文明的胡适，一个</w:t>
      </w:r>
      <w:r>
        <w:rPr>
          <w:rFonts w:ascii="SimSun" w:hAnsi="SimSun" w:eastAsia="SimSun" w:cs="SimSun"/>
          <w:sz w:val="22"/>
          <w:szCs w:val="22"/>
          <w:spacing w:val="-9"/>
        </w:rPr>
        <w:t>“承继了孔孟价值的</w:t>
      </w:r>
      <w:r>
        <w:rPr>
          <w:rFonts w:ascii="SimSun" w:hAnsi="SimSun" w:eastAsia="SimSun" w:cs="SimSun"/>
          <w:sz w:val="22"/>
          <w:szCs w:val="22"/>
        </w:rPr>
        <w:t xml:space="preserve"> </w:t>
      </w:r>
      <w:r>
        <w:rPr>
          <w:rFonts w:ascii="SimSun" w:hAnsi="SimSun" w:eastAsia="SimSun" w:cs="SimSun"/>
          <w:sz w:val="22"/>
          <w:szCs w:val="22"/>
          <w:spacing w:val="-6"/>
        </w:rPr>
        <w:t>最高标准”的胡适，在中国现代文化史上还有什么价值?还怎么能同时又</w:t>
      </w:r>
      <w:r>
        <w:rPr>
          <w:rFonts w:ascii="SimSun" w:hAnsi="SimSun" w:eastAsia="SimSun" w:cs="SimSun"/>
          <w:sz w:val="22"/>
          <w:szCs w:val="22"/>
          <w:spacing w:val="10"/>
        </w:rPr>
        <w:t xml:space="preserve"> </w:t>
      </w:r>
      <w:r>
        <w:rPr>
          <w:rFonts w:ascii="SimSun" w:hAnsi="SimSun" w:eastAsia="SimSun" w:cs="SimSun"/>
          <w:sz w:val="22"/>
          <w:szCs w:val="22"/>
          <w:spacing w:val="-7"/>
        </w:rPr>
        <w:t>是唐先生所谓的“开文化新运”的大师?</w:t>
      </w:r>
    </w:p>
    <w:p>
      <w:pPr>
        <w:ind w:firstLine="550"/>
        <w:spacing w:before="191" w:line="275" w:lineRule="auto"/>
        <w:jc w:val="both"/>
        <w:rPr>
          <w:rFonts w:ascii="SimSun" w:hAnsi="SimSun" w:eastAsia="SimSun" w:cs="SimSun"/>
          <w:sz w:val="22"/>
          <w:szCs w:val="22"/>
        </w:rPr>
      </w:pPr>
      <w:r>
        <w:rPr>
          <w:rFonts w:ascii="SimSun" w:hAnsi="SimSun" w:eastAsia="SimSun" w:cs="SimSun"/>
          <w:sz w:val="22"/>
          <w:szCs w:val="22"/>
          <w:spacing w:val="-9"/>
        </w:rPr>
        <w:t>说起来，唐先生这类人的确如他自己所言，是很“尴尬”的。说他的</w:t>
      </w:r>
      <w:r>
        <w:rPr>
          <w:rFonts w:ascii="SimSun" w:hAnsi="SimSun" w:eastAsia="SimSun" w:cs="SimSun"/>
          <w:sz w:val="22"/>
          <w:szCs w:val="22"/>
          <w:spacing w:val="5"/>
        </w:rPr>
        <w:t xml:space="preserve"> </w:t>
      </w:r>
      <w:r>
        <w:rPr>
          <w:rFonts w:ascii="SimSun" w:hAnsi="SimSun" w:eastAsia="SimSun" w:cs="SimSun"/>
          <w:sz w:val="22"/>
          <w:szCs w:val="22"/>
          <w:spacing w:val="2"/>
        </w:rPr>
        <w:t>肯定“义和团”和憎恶美国及美国文化是一种爱国主义的表现吧，他的</w:t>
      </w:r>
      <w:r>
        <w:rPr>
          <w:rFonts w:ascii="SimSun" w:hAnsi="SimSun" w:eastAsia="SimSun" w:cs="SimSun"/>
          <w:sz w:val="22"/>
          <w:szCs w:val="22"/>
          <w:spacing w:val="4"/>
        </w:rPr>
        <w:t xml:space="preserve"> </w:t>
      </w:r>
      <w:r>
        <w:rPr>
          <w:rFonts w:ascii="SimSun" w:hAnsi="SimSun" w:eastAsia="SimSun" w:cs="SimSun"/>
          <w:sz w:val="22"/>
          <w:szCs w:val="22"/>
          <w:spacing w:val="-5"/>
        </w:rPr>
        <w:t>“国”又分明是美国。如果说爱国主义是值得称道的，那作为美利</w:t>
      </w:r>
      <w:r>
        <w:rPr>
          <w:rFonts w:ascii="SimSun" w:hAnsi="SimSun" w:eastAsia="SimSun" w:cs="SimSun"/>
          <w:sz w:val="22"/>
          <w:szCs w:val="22"/>
          <w:spacing w:val="-6"/>
        </w:rPr>
        <w:t>坚合众</w:t>
      </w:r>
      <w:r>
        <w:rPr>
          <w:rFonts w:ascii="SimSun" w:hAnsi="SimSun" w:eastAsia="SimSun" w:cs="SimSun"/>
          <w:sz w:val="22"/>
          <w:szCs w:val="22"/>
        </w:rPr>
        <w:t xml:space="preserve"> </w:t>
      </w:r>
      <w:r>
        <w:rPr>
          <w:rFonts w:ascii="SimSun" w:hAnsi="SimSun" w:eastAsia="SimSun" w:cs="SimSun"/>
          <w:sz w:val="22"/>
          <w:szCs w:val="22"/>
          <w:spacing w:val="-5"/>
        </w:rPr>
        <w:t>国公民的唐先生，应该爱的是这个他已列籍其</w:t>
      </w:r>
      <w:r>
        <w:rPr>
          <w:rFonts w:ascii="SimSun" w:hAnsi="SimSun" w:eastAsia="SimSun" w:cs="SimSun"/>
          <w:sz w:val="22"/>
          <w:szCs w:val="22"/>
          <w:spacing w:val="-6"/>
        </w:rPr>
        <w:t>中的国家。当然，我们可以</w:t>
      </w:r>
      <w:r>
        <w:rPr>
          <w:rFonts w:ascii="SimSun" w:hAnsi="SimSun" w:eastAsia="SimSun" w:cs="SimSun"/>
          <w:sz w:val="22"/>
          <w:szCs w:val="22"/>
        </w:rPr>
        <w:t xml:space="preserve">  </w:t>
      </w:r>
      <w:r>
        <w:rPr>
          <w:rFonts w:ascii="SimSun" w:hAnsi="SimSun" w:eastAsia="SimSun" w:cs="SimSun"/>
          <w:sz w:val="22"/>
          <w:szCs w:val="22"/>
          <w:spacing w:val="-6"/>
        </w:rPr>
        <w:t>说，唐先生表现出的是一种文化爱国主义，但唐先生这种人对祖国文化的</w:t>
      </w:r>
      <w:r>
        <w:rPr>
          <w:rFonts w:ascii="SimSun" w:hAnsi="SimSun" w:eastAsia="SimSun" w:cs="SimSun"/>
          <w:sz w:val="22"/>
          <w:szCs w:val="22"/>
          <w:spacing w:val="8"/>
        </w:rPr>
        <w:t xml:space="preserve">  </w:t>
      </w:r>
      <w:r>
        <w:rPr>
          <w:rFonts w:ascii="SimSun" w:hAnsi="SimSun" w:eastAsia="SimSun" w:cs="SimSun"/>
          <w:sz w:val="22"/>
          <w:szCs w:val="22"/>
          <w:spacing w:val="-5"/>
        </w:rPr>
        <w:t>爱，正像他对西洋文化的恨一样，都是不足国人介意的。读唐先生那</w:t>
      </w:r>
      <w:r>
        <w:rPr>
          <w:rFonts w:ascii="SimSun" w:hAnsi="SimSun" w:eastAsia="SimSun" w:cs="SimSun"/>
          <w:sz w:val="22"/>
          <w:szCs w:val="22"/>
          <w:spacing w:val="-6"/>
        </w:rPr>
        <w:t>些对</w:t>
      </w:r>
      <w:r>
        <w:rPr>
          <w:rFonts w:ascii="SimSun" w:hAnsi="SimSun" w:eastAsia="SimSun" w:cs="SimSun"/>
          <w:sz w:val="22"/>
          <w:szCs w:val="22"/>
        </w:rPr>
        <w:t xml:space="preserve"> </w:t>
      </w:r>
      <w:r>
        <w:rPr>
          <w:rFonts w:ascii="SimSun" w:hAnsi="SimSun" w:eastAsia="SimSun" w:cs="SimSun"/>
          <w:sz w:val="22"/>
          <w:szCs w:val="22"/>
          <w:spacing w:val="-5"/>
        </w:rPr>
        <w:t>美国切齿痛恨的文字，我每每不解：一个人如何能够怀着对一个国家的如</w:t>
      </w:r>
      <w:r>
        <w:rPr>
          <w:rFonts w:ascii="SimSun" w:hAnsi="SimSun" w:eastAsia="SimSun" w:cs="SimSun"/>
          <w:sz w:val="22"/>
          <w:szCs w:val="22"/>
          <w:spacing w:val="4"/>
        </w:rPr>
        <w:t xml:space="preserve"> </w:t>
      </w:r>
      <w:r>
        <w:rPr>
          <w:rFonts w:ascii="SimSun" w:hAnsi="SimSun" w:eastAsia="SimSun" w:cs="SimSun"/>
          <w:sz w:val="22"/>
          <w:szCs w:val="22"/>
          <w:spacing w:val="5"/>
        </w:rPr>
        <w:t>此仇恨而在这个国家长期生活呢?如果你生于斯长于斯，并且</w:t>
      </w:r>
      <w:r>
        <w:rPr>
          <w:rFonts w:ascii="SimSun" w:hAnsi="SimSun" w:eastAsia="SimSun" w:cs="SimSun"/>
          <w:sz w:val="22"/>
          <w:szCs w:val="22"/>
          <w:spacing w:val="4"/>
        </w:rPr>
        <w:t>也无由离</w:t>
      </w:r>
      <w:r>
        <w:rPr>
          <w:rFonts w:ascii="SimSun" w:hAnsi="SimSun" w:eastAsia="SimSun" w:cs="SimSun"/>
          <w:sz w:val="22"/>
          <w:szCs w:val="22"/>
        </w:rPr>
        <w:t xml:space="preserve">  </w:t>
      </w:r>
      <w:r>
        <w:rPr>
          <w:rFonts w:ascii="SimSun" w:hAnsi="SimSun" w:eastAsia="SimSun" w:cs="SimSun"/>
          <w:sz w:val="22"/>
          <w:szCs w:val="22"/>
          <w:spacing w:val="-3"/>
        </w:rPr>
        <w:t>去，那你当然只能咬紧牙关忍受。但唐先生这类人的情形显然并不如此。</w:t>
      </w:r>
      <w:r>
        <w:rPr>
          <w:rFonts w:ascii="SimSun" w:hAnsi="SimSun" w:eastAsia="SimSun" w:cs="SimSun"/>
          <w:sz w:val="22"/>
          <w:szCs w:val="22"/>
          <w:spacing w:val="15"/>
        </w:rPr>
        <w:t xml:space="preserve"> </w:t>
      </w:r>
      <w:r>
        <w:rPr>
          <w:rFonts w:ascii="SimSun" w:hAnsi="SimSun" w:eastAsia="SimSun" w:cs="SimSun"/>
          <w:sz w:val="22"/>
          <w:szCs w:val="22"/>
          <w:spacing w:val="-5"/>
        </w:rPr>
        <w:t>大陆、台湾、香港，他都有可能选择作为自己的安身之地。如果他实在不</w:t>
      </w:r>
      <w:r>
        <w:rPr>
          <w:rFonts w:ascii="SimSun" w:hAnsi="SimSun" w:eastAsia="SimSun" w:cs="SimSun"/>
          <w:sz w:val="22"/>
          <w:szCs w:val="22"/>
        </w:rPr>
        <w:t xml:space="preserve"> </w:t>
      </w:r>
      <w:r>
        <w:rPr>
          <w:rFonts w:ascii="SimSun" w:hAnsi="SimSun" w:eastAsia="SimSun" w:cs="SimSun"/>
          <w:sz w:val="22"/>
          <w:szCs w:val="22"/>
          <w:spacing w:val="-5"/>
        </w:rPr>
        <w:t>愿回到祖国，生活在同胞中间，他也可以谋求到美国以外的外国立</w:t>
      </w:r>
      <w:r>
        <w:rPr>
          <w:rFonts w:ascii="SimSun" w:hAnsi="SimSun" w:eastAsia="SimSun" w:cs="SimSun"/>
          <w:sz w:val="22"/>
          <w:szCs w:val="22"/>
          <w:spacing w:val="-6"/>
        </w:rPr>
        <w:t>足，他</w:t>
      </w:r>
      <w:r>
        <w:rPr>
          <w:rFonts w:ascii="SimSun" w:hAnsi="SimSun" w:eastAsia="SimSun" w:cs="SimSun"/>
          <w:sz w:val="22"/>
          <w:szCs w:val="22"/>
        </w:rPr>
        <w:t xml:space="preserve"> </w:t>
      </w:r>
      <w:r>
        <w:rPr>
          <w:rFonts w:ascii="SimSun" w:hAnsi="SimSun" w:eastAsia="SimSun" w:cs="SimSun"/>
          <w:sz w:val="22"/>
          <w:szCs w:val="22"/>
          <w:spacing w:val="-5"/>
        </w:rPr>
        <w:t>唐先生终于哪儿也不去，就这样怀着对美国的仇恨，在美国年复一年</w:t>
      </w:r>
      <w:r>
        <w:rPr>
          <w:rFonts w:ascii="SimSun" w:hAnsi="SimSun" w:eastAsia="SimSun" w:cs="SimSun"/>
          <w:sz w:val="22"/>
          <w:szCs w:val="22"/>
          <w:spacing w:val="-6"/>
        </w:rPr>
        <w:t>地生</w:t>
      </w:r>
      <w:r>
        <w:rPr>
          <w:rFonts w:ascii="SimSun" w:hAnsi="SimSun" w:eastAsia="SimSun" w:cs="SimSun"/>
          <w:sz w:val="22"/>
          <w:szCs w:val="22"/>
        </w:rPr>
        <w:t xml:space="preserve"> </w:t>
      </w:r>
      <w:r>
        <w:rPr>
          <w:rFonts w:ascii="SimSun" w:hAnsi="SimSun" w:eastAsia="SimSun" w:cs="SimSun"/>
          <w:sz w:val="22"/>
          <w:szCs w:val="22"/>
          <w:spacing w:val="2"/>
        </w:rPr>
        <w:t>活下来，并且还要加入美国籍，让子子孙孙都成为美国人，这</w:t>
      </w:r>
      <w:r>
        <w:rPr>
          <w:rFonts w:ascii="SimSun" w:hAnsi="SimSun" w:eastAsia="SimSun" w:cs="SimSun"/>
          <w:sz w:val="22"/>
          <w:szCs w:val="22"/>
          <w:spacing w:val="1"/>
        </w:rPr>
        <w:t>是否意味</w:t>
      </w:r>
      <w:r>
        <w:rPr>
          <w:rFonts w:ascii="SimSun" w:hAnsi="SimSun" w:eastAsia="SimSun" w:cs="SimSun"/>
          <w:sz w:val="22"/>
          <w:szCs w:val="22"/>
        </w:rPr>
        <w:t xml:space="preserve"> </w:t>
      </w:r>
      <w:r>
        <w:rPr>
          <w:rFonts w:ascii="SimSun" w:hAnsi="SimSun" w:eastAsia="SimSun" w:cs="SimSun"/>
          <w:sz w:val="22"/>
          <w:szCs w:val="22"/>
          <w:spacing w:val="-5"/>
        </w:rPr>
        <w:t>着，在唐先生心目中，美国虽不好，但毕竟是最不坏的选择呢?</w:t>
      </w:r>
    </w:p>
    <w:p>
      <w:pPr>
        <w:spacing w:line="275" w:lineRule="auto"/>
        <w:sectPr>
          <w:pgSz w:w="9340" w:h="13210"/>
          <w:pgMar w:top="400" w:right="1109" w:bottom="400" w:left="1269" w:header="0" w:footer="0" w:gutter="0"/>
        </w:sectPr>
        <w:rPr>
          <w:rFonts w:ascii="SimSun" w:hAnsi="SimSun" w:eastAsia="SimSun" w:cs="SimSun"/>
          <w:sz w:val="22"/>
          <w:szCs w:val="22"/>
        </w:rPr>
      </w:pPr>
    </w:p>
    <w:p>
      <w:pPr>
        <w:spacing w:before="259"/>
        <w:rPr>
          <w:rFonts w:ascii="Times New Roman" w:hAnsi="Times New Roman" w:eastAsia="Times New Roman" w:cs="Times New Roman"/>
          <w:sz w:val="22"/>
          <w:szCs w:val="22"/>
        </w:rPr>
      </w:pPr>
      <w:r>
        <w:drawing>
          <wp:anchor distT="0" distB="0" distL="0" distR="0" simplePos="0" relativeHeight="253069312" behindDoc="0" locked="0" layoutInCell="1" allowOverlap="1">
            <wp:simplePos x="0" y="0"/>
            <wp:positionH relativeFrom="column">
              <wp:posOffset>469918</wp:posOffset>
            </wp:positionH>
            <wp:positionV relativeFrom="paragraph">
              <wp:posOffset>476229</wp:posOffset>
            </wp:positionV>
            <wp:extent cx="2165310" cy="6350"/>
            <wp:effectExtent l="0" t="0" r="0" b="0"/>
            <wp:wrapNone/>
            <wp:docPr id="1132" name="IM 1132"/>
            <wp:cNvGraphicFramePr/>
            <a:graphic>
              <a:graphicData uri="http://schemas.openxmlformats.org/drawingml/2006/picture">
                <pic:pic>
                  <pic:nvPicPr>
                    <pic:cNvPr id="1132" name="IM 1132"/>
                    <pic:cNvPicPr/>
                  </pic:nvPicPr>
                  <pic:blipFill>
                    <a:blip r:embed="rId572"/>
                    <a:stretch>
                      <a:fillRect/>
                    </a:stretch>
                  </pic:blipFill>
                  <pic:spPr>
                    <a:xfrm rot="0">
                      <a:off x="0" y="0"/>
                      <a:ext cx="2165310" cy="6350"/>
                    </a:xfrm>
                    <a:prstGeom prst="rect">
                      <a:avLst/>
                    </a:prstGeom>
                  </pic:spPr>
                </pic:pic>
              </a:graphicData>
            </a:graphic>
          </wp:anchor>
        </w:drawing>
      </w:r>
      <w:bookmarkStart w:name="bookmark158" w:id="163"/>
      <w:bookmarkEnd w:id="163"/>
      <w:r>
        <w:rPr>
          <w:rFonts w:ascii="SimHei" w:hAnsi="SimHei" w:eastAsia="SimHei" w:cs="SimHei"/>
          <w:sz w:val="31"/>
          <w:szCs w:val="31"/>
          <w:position w:val="-37"/>
        </w:rPr>
        <w:drawing>
          <wp:inline distT="0" distB="0" distL="0" distR="0">
            <wp:extent cx="501662" cy="501622"/>
            <wp:effectExtent l="0" t="0" r="0" b="0"/>
            <wp:docPr id="1134" name="IM 1134"/>
            <wp:cNvGraphicFramePr/>
            <a:graphic>
              <a:graphicData uri="http://schemas.openxmlformats.org/drawingml/2006/picture">
                <pic:pic>
                  <pic:nvPicPr>
                    <pic:cNvPr id="1134" name="IM 1134"/>
                    <pic:cNvPicPr/>
                  </pic:nvPicPr>
                  <pic:blipFill>
                    <a:blip r:embed="rId573"/>
                    <a:stretch>
                      <a:fillRect/>
                    </a:stretch>
                  </pic:blipFill>
                  <pic:spPr>
                    <a:xfrm rot="0">
                      <a:off x="0" y="0"/>
                      <a:ext cx="501662" cy="501622"/>
                    </a:xfrm>
                    <a:prstGeom prst="rect">
                      <a:avLst/>
                    </a:prstGeom>
                  </pic:spPr>
                </pic:pic>
              </a:graphicData>
            </a:graphic>
          </wp:inline>
        </w:drawing>
      </w:r>
      <w:r>
        <w:rPr>
          <w:rFonts w:ascii="SimHei" w:hAnsi="SimHei" w:eastAsia="SimHei" w:cs="SimHei"/>
          <w:sz w:val="31"/>
          <w:szCs w:val="31"/>
          <w:spacing w:val="44"/>
          <w:position w:val="1"/>
        </w:rPr>
        <w:t xml:space="preserve"> </w:t>
      </w:r>
      <w:r>
        <w:rPr>
          <w:rFonts w:ascii="SimHei" w:hAnsi="SimHei" w:eastAsia="SimHei" w:cs="SimHei"/>
          <w:sz w:val="31"/>
          <w:szCs w:val="31"/>
          <w:b/>
          <w:bCs/>
          <w:spacing w:val="-2"/>
          <w:position w:val="1"/>
        </w:rPr>
        <w:t>批评丛书</w:t>
      </w:r>
      <w:r>
        <w:rPr>
          <w:rFonts w:ascii="SimHei" w:hAnsi="SimHei" w:eastAsia="SimHei" w:cs="SimHei"/>
          <w:sz w:val="31"/>
          <w:szCs w:val="31"/>
          <w:spacing w:val="10"/>
          <w:position w:val="1"/>
        </w:rPr>
        <w:t xml:space="preserve">      </w:t>
      </w:r>
      <w:r>
        <w:rPr>
          <w:rFonts w:ascii="Times New Roman" w:hAnsi="Times New Roman" w:eastAsia="Times New Roman" w:cs="Times New Roman"/>
          <w:sz w:val="22"/>
          <w:szCs w:val="22"/>
          <w:spacing w:val="-2"/>
          <w:position w:val="-6"/>
        </w:rPr>
        <w:t>348</w:t>
      </w:r>
    </w:p>
    <w:p>
      <w:pPr>
        <w:ind w:left="60" w:firstLine="439"/>
        <w:spacing w:before="307" w:line="279" w:lineRule="auto"/>
        <w:jc w:val="both"/>
        <w:rPr>
          <w:rFonts w:ascii="SimSun" w:hAnsi="SimSun" w:eastAsia="SimSun" w:cs="SimSun"/>
          <w:sz w:val="22"/>
          <w:szCs w:val="22"/>
        </w:rPr>
      </w:pPr>
      <w:r>
        <w:rPr>
          <w:rFonts w:ascii="SimSun" w:hAnsi="SimSun" w:eastAsia="SimSun" w:cs="SimSun"/>
          <w:sz w:val="22"/>
          <w:szCs w:val="22"/>
          <w:spacing w:val="-10"/>
        </w:rPr>
        <w:t>唐先生的政治心态和文化心态也是有代表性的，它在新一代的留美人</w:t>
      </w:r>
      <w:r>
        <w:rPr>
          <w:rFonts w:ascii="SimSun" w:hAnsi="SimSun" w:eastAsia="SimSun" w:cs="SimSun"/>
          <w:sz w:val="22"/>
          <w:szCs w:val="22"/>
          <w:spacing w:val="18"/>
        </w:rPr>
        <w:t xml:space="preserve"> </w:t>
      </w:r>
      <w:r>
        <w:rPr>
          <w:rFonts w:ascii="SimSun" w:hAnsi="SimSun" w:eastAsia="SimSun" w:cs="SimSun"/>
          <w:sz w:val="22"/>
          <w:szCs w:val="22"/>
          <w:spacing w:val="-8"/>
        </w:rPr>
        <w:t>士身上也有遗传。朱学勤先生把这类人称为“出国爱国者”</w:t>
      </w:r>
      <w:r>
        <w:rPr>
          <w:rFonts w:ascii="SimSun" w:hAnsi="SimSun" w:eastAsia="SimSun" w:cs="SimSun"/>
          <w:sz w:val="22"/>
          <w:szCs w:val="22"/>
          <w:spacing w:val="-9"/>
        </w:rPr>
        <w:t>。他们的特征</w:t>
      </w:r>
      <w:r>
        <w:rPr>
          <w:rFonts w:ascii="SimSun" w:hAnsi="SimSun" w:eastAsia="SimSun" w:cs="SimSun"/>
          <w:sz w:val="22"/>
          <w:szCs w:val="22"/>
        </w:rPr>
        <w:t xml:space="preserve"> </w:t>
      </w:r>
      <w:r>
        <w:rPr>
          <w:rFonts w:ascii="SimSun" w:hAnsi="SimSun" w:eastAsia="SimSun" w:cs="SimSun"/>
          <w:sz w:val="22"/>
          <w:szCs w:val="22"/>
          <w:spacing w:val="-8"/>
        </w:rPr>
        <w:t>是：挣美国的钱，享受美国的牛奶面包和自由民主，再用</w:t>
      </w:r>
      <w:r>
        <w:rPr>
          <w:rFonts w:ascii="SimSun" w:hAnsi="SimSun" w:eastAsia="SimSun" w:cs="SimSun"/>
          <w:sz w:val="22"/>
          <w:szCs w:val="22"/>
          <w:spacing w:val="-9"/>
        </w:rPr>
        <w:t>汉语向祖国同胞</w:t>
      </w:r>
      <w:r>
        <w:rPr>
          <w:rFonts w:ascii="SimSun" w:hAnsi="SimSun" w:eastAsia="SimSun" w:cs="SimSun"/>
          <w:sz w:val="22"/>
          <w:szCs w:val="22"/>
        </w:rPr>
        <w:t xml:space="preserve"> </w:t>
      </w:r>
      <w:r>
        <w:rPr>
          <w:rFonts w:ascii="SimSun" w:hAnsi="SimSun" w:eastAsia="SimSun" w:cs="SimSun"/>
          <w:sz w:val="22"/>
          <w:szCs w:val="22"/>
          <w:spacing w:val="-14"/>
        </w:rPr>
        <w:t>发泄对美国的仇恨。</w:t>
      </w:r>
    </w:p>
    <w:p>
      <w:pPr>
        <w:pStyle w:val="BodyText"/>
        <w:spacing w:line="282" w:lineRule="auto"/>
        <w:rPr/>
      </w:pPr>
      <w:r/>
    </w:p>
    <w:p>
      <w:pPr>
        <w:ind w:left="4829" w:right="387" w:hanging="4400"/>
        <w:spacing w:before="71" w:line="273" w:lineRule="auto"/>
        <w:rPr>
          <w:rFonts w:ascii="KaiTi" w:hAnsi="KaiTi" w:eastAsia="KaiTi" w:cs="KaiTi"/>
          <w:sz w:val="22"/>
          <w:szCs w:val="22"/>
        </w:rPr>
      </w:pPr>
      <w:r>
        <w:rPr>
          <w:rFonts w:ascii="KaiTi" w:hAnsi="KaiTi" w:eastAsia="KaiTi" w:cs="KaiTi"/>
          <w:sz w:val="22"/>
          <w:szCs w:val="22"/>
          <w:spacing w:val="-1"/>
        </w:rPr>
        <w:t>(唐德刚《胡适杂忆(增订本)》,华东师范大学出版社1999年版)</w:t>
      </w:r>
      <w:r>
        <w:rPr>
          <w:rFonts w:ascii="KaiTi" w:hAnsi="KaiTi" w:eastAsia="KaiTi" w:cs="KaiTi"/>
          <w:sz w:val="22"/>
          <w:szCs w:val="22"/>
          <w:spacing w:val="3"/>
        </w:rPr>
        <w:t xml:space="preserve"> </w:t>
      </w:r>
      <w:r>
        <w:rPr>
          <w:rFonts w:ascii="KaiTi" w:hAnsi="KaiTi" w:eastAsia="KaiTi" w:cs="KaiTi"/>
          <w:sz w:val="22"/>
          <w:szCs w:val="22"/>
          <w:spacing w:val="16"/>
        </w:rPr>
        <w:t>2001年9月30日</w:t>
      </w:r>
    </w:p>
    <w:p>
      <w:pPr>
        <w:spacing w:line="273" w:lineRule="auto"/>
        <w:sectPr>
          <w:pgSz w:w="9450" w:h="13290"/>
          <w:pgMar w:top="400" w:right="1330" w:bottom="400" w:left="1280" w:header="0" w:footer="0" w:gutter="0"/>
        </w:sectPr>
        <w:rPr>
          <w:rFonts w:ascii="KaiTi" w:hAnsi="KaiTi" w:eastAsia="KaiTi" w:cs="KaiTi"/>
          <w:sz w:val="22"/>
          <w:szCs w:val="22"/>
        </w:rPr>
      </w:pPr>
    </w:p>
    <w:p>
      <w:pPr>
        <w:ind w:left="3310"/>
        <w:spacing w:before="285" w:line="221" w:lineRule="auto"/>
        <w:rPr>
          <w:rFonts w:ascii="SimHei" w:hAnsi="SimHei" w:eastAsia="SimHei" w:cs="SimHei"/>
          <w:sz w:val="31"/>
          <w:szCs w:val="31"/>
        </w:rPr>
      </w:pPr>
      <w:r>
        <w:drawing>
          <wp:anchor distT="0" distB="0" distL="0" distR="0" simplePos="0" relativeHeight="253073408" behindDoc="0" locked="0" layoutInCell="1" allowOverlap="1">
            <wp:simplePos x="0" y="0"/>
            <wp:positionH relativeFrom="column">
              <wp:posOffset>1416023</wp:posOffset>
            </wp:positionH>
            <wp:positionV relativeFrom="paragraph">
              <wp:posOffset>412804</wp:posOffset>
            </wp:positionV>
            <wp:extent cx="2978154" cy="6350"/>
            <wp:effectExtent l="0" t="0" r="0" b="0"/>
            <wp:wrapNone/>
            <wp:docPr id="1136" name="IM 1136"/>
            <wp:cNvGraphicFramePr/>
            <a:graphic>
              <a:graphicData uri="http://schemas.openxmlformats.org/drawingml/2006/picture">
                <pic:pic>
                  <pic:nvPicPr>
                    <pic:cNvPr id="1136" name="IM 1136"/>
                    <pic:cNvPicPr/>
                  </pic:nvPicPr>
                  <pic:blipFill>
                    <a:blip r:embed="rId574"/>
                    <a:stretch>
                      <a:fillRect/>
                    </a:stretch>
                  </pic:blipFill>
                  <pic:spPr>
                    <a:xfrm rot="0">
                      <a:off x="0" y="0"/>
                      <a:ext cx="2978154" cy="6350"/>
                    </a:xfrm>
                    <a:prstGeom prst="rect">
                      <a:avLst/>
                    </a:prstGeom>
                  </pic:spPr>
                </pic:pic>
              </a:graphicData>
            </a:graphic>
          </wp:anchor>
        </w:drawing>
      </w:r>
      <w:r>
        <w:rPr>
          <w:rFonts w:ascii="Times New Roman" w:hAnsi="Times New Roman" w:eastAsia="Times New Roman" w:cs="Times New Roman"/>
          <w:sz w:val="22"/>
          <w:szCs w:val="22"/>
          <w:position w:val="-5"/>
        </w:rPr>
        <w:t>349</w:t>
      </w:r>
      <w:r>
        <w:rPr>
          <w:rFonts w:ascii="Times New Roman" w:hAnsi="Times New Roman" w:eastAsia="Times New Roman" w:cs="Times New Roman"/>
          <w:sz w:val="22"/>
          <w:szCs w:val="22"/>
          <w:spacing w:val="3"/>
          <w:position w:val="-5"/>
        </w:rPr>
        <w:t xml:space="preserve">               </w:t>
      </w:r>
      <w:r>
        <w:rPr>
          <w:rFonts w:ascii="SimHei" w:hAnsi="SimHei" w:eastAsia="SimHei" w:cs="SimHei"/>
          <w:sz w:val="31"/>
          <w:szCs w:val="31"/>
          <w:b/>
          <w:bCs/>
        </w:rPr>
        <w:t>一雌三叹论文学</w:t>
      </w:r>
    </w:p>
    <w:p>
      <w:pPr>
        <w:pStyle w:val="BodyText"/>
        <w:spacing w:line="279" w:lineRule="auto"/>
        <w:rPr/>
      </w:pPr>
      <w:r/>
    </w:p>
    <w:p>
      <w:pPr>
        <w:pStyle w:val="BodyText"/>
        <w:spacing w:line="280" w:lineRule="auto"/>
        <w:rPr/>
      </w:pPr>
      <w:r/>
    </w:p>
    <w:p>
      <w:pPr>
        <w:pStyle w:val="BodyText"/>
        <w:spacing w:line="280" w:lineRule="auto"/>
        <w:rPr/>
      </w:pPr>
      <w:r/>
    </w:p>
    <w:p>
      <w:pPr>
        <w:pStyle w:val="BodyText"/>
        <w:spacing w:line="280" w:lineRule="auto"/>
        <w:rPr/>
      </w:pPr>
      <w:r/>
    </w:p>
    <w:p>
      <w:pPr>
        <w:ind w:left="925"/>
        <w:spacing w:before="130" w:line="219" w:lineRule="auto"/>
        <w:rPr>
          <w:rFonts w:ascii="SimSun" w:hAnsi="SimSun" w:eastAsia="SimSun" w:cs="SimSun"/>
          <w:sz w:val="40"/>
          <w:szCs w:val="40"/>
        </w:rPr>
      </w:pPr>
      <w:r>
        <w:rPr>
          <w:rFonts w:ascii="SimSun" w:hAnsi="SimSun" w:eastAsia="SimSun" w:cs="SimSun"/>
          <w:sz w:val="40"/>
          <w:szCs w:val="40"/>
          <w:b/>
          <w:bCs/>
          <w:spacing w:val="-5"/>
        </w:rPr>
        <w:t>胡适的二道贩与我们的三道贩</w:t>
      </w:r>
    </w:p>
    <w:p>
      <w:pPr>
        <w:pStyle w:val="BodyText"/>
        <w:spacing w:line="271" w:lineRule="auto"/>
        <w:rPr/>
      </w:pPr>
      <w:r/>
    </w:p>
    <w:p>
      <w:pPr>
        <w:pStyle w:val="BodyText"/>
        <w:spacing w:line="272" w:lineRule="auto"/>
        <w:rPr/>
      </w:pPr>
      <w:r/>
    </w:p>
    <w:p>
      <w:pPr>
        <w:pStyle w:val="BodyText"/>
        <w:spacing w:line="272" w:lineRule="auto"/>
        <w:rPr/>
      </w:pPr>
      <w:r/>
    </w:p>
    <w:p>
      <w:pPr>
        <w:ind w:left="110" w:firstLine="419"/>
        <w:spacing w:before="72" w:line="268" w:lineRule="auto"/>
        <w:jc w:val="both"/>
        <w:rPr>
          <w:rFonts w:ascii="SimSun" w:hAnsi="SimSun" w:eastAsia="SimSun" w:cs="SimSun"/>
          <w:sz w:val="22"/>
          <w:szCs w:val="22"/>
        </w:rPr>
      </w:pPr>
      <w:r>
        <w:rPr>
          <w:rFonts w:ascii="SimSun" w:hAnsi="SimSun" w:eastAsia="SimSun" w:cs="SimSun"/>
          <w:sz w:val="22"/>
          <w:szCs w:val="22"/>
          <w:spacing w:val="-5"/>
        </w:rPr>
        <w:t>热衷于神化胡适者，看到“二道贩”几个字</w:t>
      </w:r>
      <w:r>
        <w:rPr>
          <w:rFonts w:ascii="SimSun" w:hAnsi="SimSun" w:eastAsia="SimSun" w:cs="SimSun"/>
          <w:sz w:val="22"/>
          <w:szCs w:val="22"/>
          <w:spacing w:val="-6"/>
        </w:rPr>
        <w:t>，或许会直眉瞪眼的吧。</w:t>
      </w:r>
      <w:r>
        <w:rPr>
          <w:rFonts w:ascii="SimSun" w:hAnsi="SimSun" w:eastAsia="SimSun" w:cs="SimSun"/>
          <w:sz w:val="22"/>
          <w:szCs w:val="22"/>
        </w:rPr>
        <w:t xml:space="preserve"> </w:t>
      </w:r>
      <w:r>
        <w:rPr>
          <w:rFonts w:ascii="SimSun" w:hAnsi="SimSun" w:eastAsia="SimSun" w:cs="SimSun"/>
          <w:sz w:val="22"/>
          <w:szCs w:val="22"/>
          <w:spacing w:val="1"/>
        </w:rPr>
        <w:t>敢请少安毋躁。你们一定读过胡适亲密“小友”唐德刚的《胡适杂忆》</w:t>
      </w:r>
      <w:r>
        <w:rPr>
          <w:rFonts w:ascii="SimSun" w:hAnsi="SimSun" w:eastAsia="SimSun" w:cs="SimSun"/>
          <w:sz w:val="22"/>
          <w:szCs w:val="22"/>
          <w:spacing w:val="7"/>
        </w:rPr>
        <w:t xml:space="preserve"> </w:t>
      </w:r>
      <w:r>
        <w:rPr>
          <w:rFonts w:ascii="SimSun" w:hAnsi="SimSun" w:eastAsia="SimSun" w:cs="SimSun"/>
          <w:sz w:val="22"/>
          <w:szCs w:val="22"/>
          <w:spacing w:val="-10"/>
        </w:rPr>
        <w:t>吧，那书里把这意思说得很明白的。</w:t>
      </w:r>
    </w:p>
    <w:p>
      <w:pPr>
        <w:ind w:left="110" w:right="93" w:firstLine="419"/>
        <w:spacing w:before="61" w:line="282" w:lineRule="auto"/>
        <w:jc w:val="both"/>
        <w:rPr>
          <w:rFonts w:ascii="SimSun" w:hAnsi="SimSun" w:eastAsia="SimSun" w:cs="SimSun"/>
          <w:sz w:val="22"/>
          <w:szCs w:val="22"/>
        </w:rPr>
      </w:pPr>
      <w:r>
        <w:rPr>
          <w:rFonts w:ascii="SimSun" w:hAnsi="SimSun" w:eastAsia="SimSun" w:cs="SimSun"/>
          <w:sz w:val="22"/>
          <w:szCs w:val="22"/>
          <w:spacing w:val="-9"/>
        </w:rPr>
        <w:t>胡适极亲近和信任唐德刚，唐德刚对胡适也是极为崇敬的。《胡适杂</w:t>
      </w:r>
      <w:r>
        <w:rPr>
          <w:rFonts w:ascii="SimSun" w:hAnsi="SimSun" w:eastAsia="SimSun" w:cs="SimSun"/>
          <w:sz w:val="22"/>
          <w:szCs w:val="22"/>
          <w:spacing w:val="15"/>
        </w:rPr>
        <w:t xml:space="preserve"> </w:t>
      </w:r>
      <w:r>
        <w:rPr>
          <w:rFonts w:ascii="SimSun" w:hAnsi="SimSun" w:eastAsia="SimSun" w:cs="SimSun"/>
          <w:sz w:val="22"/>
          <w:szCs w:val="22"/>
          <w:spacing w:val="-9"/>
        </w:rPr>
        <w:t>忆》对胡适称颂起来也可谓不遗余力。但唐先生的可敬之处，在于并没有</w:t>
      </w:r>
      <w:r>
        <w:rPr>
          <w:rFonts w:ascii="SimSun" w:hAnsi="SimSun" w:eastAsia="SimSun" w:cs="SimSun"/>
          <w:sz w:val="22"/>
          <w:szCs w:val="22"/>
          <w:spacing w:val="7"/>
        </w:rPr>
        <w:t xml:space="preserve"> </w:t>
      </w:r>
      <w:r>
        <w:rPr>
          <w:rFonts w:ascii="SimSun" w:hAnsi="SimSun" w:eastAsia="SimSun" w:cs="SimSun"/>
          <w:sz w:val="22"/>
          <w:szCs w:val="22"/>
          <w:spacing w:val="-9"/>
        </w:rPr>
        <w:t>陷入对胡适盲目崇拜的泥淖。对他所认为的胡适的局限，他也是直言不讳</w:t>
      </w:r>
      <w:r>
        <w:rPr>
          <w:rFonts w:ascii="SimSun" w:hAnsi="SimSun" w:eastAsia="SimSun" w:cs="SimSun"/>
          <w:sz w:val="22"/>
          <w:szCs w:val="22"/>
          <w:spacing w:val="10"/>
        </w:rPr>
        <w:t xml:space="preserve"> </w:t>
      </w:r>
      <w:r>
        <w:rPr>
          <w:rFonts w:ascii="SimSun" w:hAnsi="SimSun" w:eastAsia="SimSun" w:cs="SimSun"/>
          <w:sz w:val="22"/>
          <w:szCs w:val="22"/>
          <w:spacing w:val="-9"/>
        </w:rPr>
        <w:t>的。今天的胡适崇拜者崇拜的是作为“自由</w:t>
      </w:r>
      <w:r>
        <w:rPr>
          <w:rFonts w:ascii="SimSun" w:hAnsi="SimSun" w:eastAsia="SimSun" w:cs="SimSun"/>
          <w:sz w:val="22"/>
          <w:szCs w:val="22"/>
          <w:spacing w:val="-10"/>
        </w:rPr>
        <w:t>主义大师”的胡适。而恰恰是</w:t>
      </w:r>
      <w:r>
        <w:rPr>
          <w:rFonts w:ascii="SimSun" w:hAnsi="SimSun" w:eastAsia="SimSun" w:cs="SimSun"/>
          <w:sz w:val="22"/>
          <w:szCs w:val="22"/>
        </w:rPr>
        <w:t xml:space="preserve"> </w:t>
      </w:r>
      <w:r>
        <w:rPr>
          <w:rFonts w:ascii="SimSun" w:hAnsi="SimSun" w:eastAsia="SimSun" w:cs="SimSun"/>
          <w:sz w:val="22"/>
          <w:szCs w:val="22"/>
          <w:spacing w:val="-9"/>
        </w:rPr>
        <w:t>对这一个胡适，唐先生颇不恭维。唐先生认为胡适论政是“以小常识谈大</w:t>
      </w:r>
      <w:r>
        <w:rPr>
          <w:rFonts w:ascii="SimSun" w:hAnsi="SimSun" w:eastAsia="SimSun" w:cs="SimSun"/>
          <w:sz w:val="22"/>
          <w:szCs w:val="22"/>
          <w:spacing w:val="6"/>
        </w:rPr>
        <w:t xml:space="preserve"> </w:t>
      </w:r>
      <w:r>
        <w:rPr>
          <w:rFonts w:ascii="SimSun" w:hAnsi="SimSun" w:eastAsia="SimSun" w:cs="SimSun"/>
          <w:sz w:val="22"/>
          <w:szCs w:val="22"/>
          <w:spacing w:val="-5"/>
        </w:rPr>
        <w:t>问题”;认为胡适对民主政治是只求“形似”而忘其神；认为</w:t>
      </w:r>
      <w:r>
        <w:rPr>
          <w:rFonts w:ascii="SimSun" w:hAnsi="SimSun" w:eastAsia="SimSun" w:cs="SimSun"/>
          <w:sz w:val="22"/>
          <w:szCs w:val="22"/>
          <w:spacing w:val="-6"/>
        </w:rPr>
        <w:t>“胡先生的</w:t>
      </w:r>
      <w:r>
        <w:rPr>
          <w:rFonts w:ascii="SimSun" w:hAnsi="SimSun" w:eastAsia="SimSun" w:cs="SimSun"/>
          <w:sz w:val="22"/>
          <w:szCs w:val="22"/>
        </w:rPr>
        <w:t xml:space="preserve"> </w:t>
      </w:r>
      <w:r>
        <w:rPr>
          <w:rFonts w:ascii="SimSun" w:hAnsi="SimSun" w:eastAsia="SimSun" w:cs="SimSun"/>
          <w:sz w:val="22"/>
          <w:szCs w:val="22"/>
          <w:spacing w:val="-9"/>
        </w:rPr>
        <w:t>政治言论在理论上和实际上都是相当空泛的，甚至是一些没有经过‘小心</w:t>
      </w:r>
      <w:r>
        <w:rPr>
          <w:rFonts w:ascii="SimSun" w:hAnsi="SimSun" w:eastAsia="SimSun" w:cs="SimSun"/>
          <w:sz w:val="22"/>
          <w:szCs w:val="22"/>
          <w:spacing w:val="10"/>
        </w:rPr>
        <w:t xml:space="preserve"> </w:t>
      </w:r>
      <w:r>
        <w:rPr>
          <w:rFonts w:ascii="SimSun" w:hAnsi="SimSun" w:eastAsia="SimSun" w:cs="SimSun"/>
          <w:sz w:val="22"/>
          <w:szCs w:val="22"/>
          <w:spacing w:val="-15"/>
        </w:rPr>
        <w:t>求证’的‘大胆假设’!”……</w:t>
      </w:r>
    </w:p>
    <w:p>
      <w:pPr>
        <w:ind w:left="110" w:right="79" w:firstLine="419"/>
        <w:spacing w:before="46" w:line="281" w:lineRule="auto"/>
        <w:jc w:val="both"/>
        <w:rPr>
          <w:rFonts w:ascii="SimSun" w:hAnsi="SimSun" w:eastAsia="SimSun" w:cs="SimSun"/>
          <w:sz w:val="22"/>
          <w:szCs w:val="22"/>
        </w:rPr>
      </w:pPr>
      <w:r>
        <w:rPr>
          <w:rFonts w:ascii="SimSun" w:hAnsi="SimSun" w:eastAsia="SimSun" w:cs="SimSun"/>
          <w:sz w:val="22"/>
          <w:szCs w:val="22"/>
          <w:spacing w:val="-8"/>
        </w:rPr>
        <w:t>对作为政论家的胡适，唐先生最不满的，是他并没有自己的思想，只</w:t>
      </w:r>
      <w:r>
        <w:rPr>
          <w:rFonts w:ascii="SimSun" w:hAnsi="SimSun" w:eastAsia="SimSun" w:cs="SimSun"/>
          <w:sz w:val="22"/>
          <w:szCs w:val="22"/>
        </w:rPr>
        <w:t xml:space="preserve"> </w:t>
      </w:r>
      <w:r>
        <w:rPr>
          <w:rFonts w:ascii="SimSun" w:hAnsi="SimSun" w:eastAsia="SimSun" w:cs="SimSun"/>
          <w:sz w:val="22"/>
          <w:szCs w:val="22"/>
          <w:spacing w:val="-2"/>
        </w:rPr>
        <w:t>满足于对杜威等西方人士的介绍：“胡博士在思想上的成就，应该与马</w:t>
      </w:r>
      <w:r>
        <w:rPr>
          <w:rFonts w:ascii="SimSun" w:hAnsi="SimSun" w:eastAsia="SimSun" w:cs="SimSun"/>
          <w:sz w:val="22"/>
          <w:szCs w:val="22"/>
          <w:spacing w:val="11"/>
        </w:rPr>
        <w:t xml:space="preserve"> </w:t>
      </w:r>
      <w:r>
        <w:rPr>
          <w:rFonts w:ascii="SimSun" w:hAnsi="SimSun" w:eastAsia="SimSun" w:cs="SimSun"/>
          <w:sz w:val="22"/>
          <w:szCs w:val="22"/>
          <w:spacing w:val="1"/>
        </w:rPr>
        <w:t>(克思)、杜(威)两博士三分天下，才算好汉!……胡博士不此之图，而</w:t>
      </w:r>
      <w:r>
        <w:rPr>
          <w:rFonts w:ascii="SimSun" w:hAnsi="SimSun" w:eastAsia="SimSun" w:cs="SimSun"/>
          <w:sz w:val="22"/>
          <w:szCs w:val="22"/>
          <w:spacing w:val="17"/>
        </w:rPr>
        <w:t xml:space="preserve"> </w:t>
      </w:r>
      <w:r>
        <w:rPr>
          <w:rFonts w:ascii="SimSun" w:hAnsi="SimSun" w:eastAsia="SimSun" w:cs="SimSun"/>
          <w:sz w:val="22"/>
          <w:szCs w:val="22"/>
          <w:spacing w:val="-9"/>
        </w:rPr>
        <w:t>却在马、杜两博士之间，搞‘拉一派、打一派’的勾当，那就未免低首下</w:t>
      </w:r>
      <w:r>
        <w:rPr>
          <w:rFonts w:ascii="SimSun" w:hAnsi="SimSun" w:eastAsia="SimSun" w:cs="SimSun"/>
          <w:sz w:val="22"/>
          <w:szCs w:val="22"/>
          <w:spacing w:val="10"/>
        </w:rPr>
        <w:t xml:space="preserve"> </w:t>
      </w:r>
      <w:r>
        <w:rPr>
          <w:rFonts w:ascii="SimSun" w:hAnsi="SimSun" w:eastAsia="SimSun" w:cs="SimSun"/>
          <w:sz w:val="22"/>
          <w:szCs w:val="22"/>
          <w:spacing w:val="-10"/>
        </w:rPr>
        <w:t>人，自暴自弃了。”唐德刚对胡适的指责，当然没必要全盘认可。实际上</w:t>
      </w:r>
      <w:r>
        <w:rPr>
          <w:rFonts w:ascii="SimSun" w:hAnsi="SimSun" w:eastAsia="SimSun" w:cs="SimSun"/>
          <w:sz w:val="22"/>
          <w:szCs w:val="22"/>
          <w:spacing w:val="18"/>
        </w:rPr>
        <w:t xml:space="preserve"> </w:t>
      </w:r>
      <w:r>
        <w:rPr>
          <w:rFonts w:ascii="SimSun" w:hAnsi="SimSun" w:eastAsia="SimSun" w:cs="SimSun"/>
          <w:sz w:val="22"/>
          <w:szCs w:val="22"/>
          <w:spacing w:val="-9"/>
        </w:rPr>
        <w:t>我也曾作文，对唐德刚的某些说法提出异议。但说胡适在思想上是充当一</w:t>
      </w:r>
      <w:r>
        <w:rPr>
          <w:rFonts w:ascii="SimSun" w:hAnsi="SimSun" w:eastAsia="SimSun" w:cs="SimSun"/>
          <w:sz w:val="22"/>
          <w:szCs w:val="22"/>
          <w:spacing w:val="8"/>
        </w:rPr>
        <w:t xml:space="preserve"> </w:t>
      </w:r>
      <w:r>
        <w:rPr>
          <w:rFonts w:ascii="SimSun" w:hAnsi="SimSun" w:eastAsia="SimSun" w:cs="SimSun"/>
          <w:sz w:val="22"/>
          <w:szCs w:val="22"/>
          <w:spacing w:val="-10"/>
        </w:rPr>
        <w:t>个贩运者的角色，这立论似乎是难以推翻的。</w:t>
      </w:r>
    </w:p>
    <w:p>
      <w:pPr>
        <w:ind w:right="19" w:firstLine="529"/>
        <w:spacing w:before="12" w:line="281" w:lineRule="auto"/>
        <w:jc w:val="both"/>
        <w:rPr>
          <w:rFonts w:ascii="SimSun" w:hAnsi="SimSun" w:eastAsia="SimSun" w:cs="SimSun"/>
          <w:sz w:val="22"/>
          <w:szCs w:val="22"/>
        </w:rPr>
      </w:pPr>
      <w:r>
        <w:rPr>
          <w:rFonts w:ascii="SimSun" w:hAnsi="SimSun" w:eastAsia="SimSun" w:cs="SimSun"/>
          <w:sz w:val="22"/>
          <w:szCs w:val="22"/>
          <w:spacing w:val="-9"/>
        </w:rPr>
        <w:t>胡适贩运过来的东西，由于人所共知的原因，今天在人们眼里显得很</w:t>
      </w:r>
      <w:r>
        <w:rPr>
          <w:rFonts w:ascii="SimSun" w:hAnsi="SimSun" w:eastAsia="SimSun" w:cs="SimSun"/>
          <w:sz w:val="22"/>
          <w:szCs w:val="22"/>
          <w:spacing w:val="9"/>
        </w:rPr>
        <w:t xml:space="preserve"> </w:t>
      </w:r>
      <w:r>
        <w:rPr>
          <w:rFonts w:ascii="SimSun" w:hAnsi="SimSun" w:eastAsia="SimSun" w:cs="SimSun"/>
          <w:sz w:val="22"/>
          <w:szCs w:val="22"/>
          <w:spacing w:val="-5"/>
        </w:rPr>
        <w:t>新鲜，以至于有人翻开胡适文集，连声惊叹“长学问”。</w:t>
      </w:r>
      <w:r>
        <w:rPr>
          <w:rFonts w:ascii="SimSun" w:hAnsi="SimSun" w:eastAsia="SimSun" w:cs="SimSun"/>
          <w:sz w:val="22"/>
          <w:szCs w:val="22"/>
          <w:spacing w:val="-6"/>
        </w:rPr>
        <w:t>这实在让人想到</w:t>
      </w:r>
      <w:r>
        <w:rPr>
          <w:rFonts w:ascii="SimSun" w:hAnsi="SimSun" w:eastAsia="SimSun" w:cs="SimSun"/>
          <w:sz w:val="22"/>
          <w:szCs w:val="22"/>
        </w:rPr>
        <w:t xml:space="preserve"> </w:t>
      </w:r>
      <w:r>
        <w:rPr>
          <w:rFonts w:ascii="SimSun" w:hAnsi="SimSun" w:eastAsia="SimSun" w:cs="SimSun"/>
          <w:sz w:val="22"/>
          <w:szCs w:val="22"/>
          <w:spacing w:val="-9"/>
        </w:rPr>
        <w:t>刘姥姥进了大观园“喜得手舞足蹈”。刘</w:t>
      </w:r>
      <w:r>
        <w:rPr>
          <w:rFonts w:ascii="SimSun" w:hAnsi="SimSun" w:eastAsia="SimSun" w:cs="SimSun"/>
          <w:sz w:val="22"/>
          <w:szCs w:val="22"/>
          <w:spacing w:val="-10"/>
        </w:rPr>
        <w:t>姥姥在大观园里虽看得眼花缭乱，</w:t>
      </w:r>
      <w:r>
        <w:rPr>
          <w:rFonts w:ascii="SimSun" w:hAnsi="SimSun" w:eastAsia="SimSun" w:cs="SimSun"/>
          <w:sz w:val="22"/>
          <w:szCs w:val="22"/>
        </w:rPr>
        <w:t xml:space="preserve"> </w:t>
      </w:r>
      <w:r>
        <w:rPr>
          <w:rFonts w:ascii="SimSun" w:hAnsi="SimSun" w:eastAsia="SimSun" w:cs="SimSun"/>
          <w:sz w:val="22"/>
          <w:szCs w:val="22"/>
          <w:spacing w:val="-5"/>
        </w:rPr>
        <w:t>但对大观园里的形形色色，是只知其然不知其所以然的，尤其</w:t>
      </w:r>
      <w:r>
        <w:rPr>
          <w:rFonts w:ascii="SimSun" w:hAnsi="SimSun" w:eastAsia="SimSun" w:cs="SimSun"/>
          <w:sz w:val="22"/>
          <w:szCs w:val="22"/>
          <w:spacing w:val="-6"/>
        </w:rPr>
        <w:t>那装有“西</w:t>
      </w:r>
      <w:r>
        <w:rPr>
          <w:rFonts w:ascii="SimSun" w:hAnsi="SimSun" w:eastAsia="SimSun" w:cs="SimSun"/>
          <w:sz w:val="22"/>
          <w:szCs w:val="22"/>
        </w:rPr>
        <w:t xml:space="preserve"> </w:t>
      </w:r>
      <w:r>
        <w:rPr>
          <w:rFonts w:ascii="SimSun" w:hAnsi="SimSun" w:eastAsia="SimSun" w:cs="SimSun"/>
          <w:sz w:val="22"/>
          <w:szCs w:val="22"/>
          <w:spacing w:val="-5"/>
        </w:rPr>
        <w:t>洋机括”的穿衣镜一类物事，更令她莫名其妙。今日的一些读胡适而惊呼</w:t>
      </w:r>
      <w:r>
        <w:rPr>
          <w:rFonts w:ascii="SimSun" w:hAnsi="SimSun" w:eastAsia="SimSun" w:cs="SimSun"/>
          <w:sz w:val="22"/>
          <w:szCs w:val="22"/>
          <w:spacing w:val="8"/>
        </w:rPr>
        <w:t xml:space="preserve"> </w:t>
      </w:r>
      <w:r>
        <w:rPr>
          <w:rFonts w:ascii="SimSun" w:hAnsi="SimSun" w:eastAsia="SimSun" w:cs="SimSun"/>
          <w:sz w:val="22"/>
          <w:szCs w:val="22"/>
          <w:spacing w:val="-9"/>
        </w:rPr>
        <w:t>“长学问”者，真实的收获，恐怕也不比走出大观园的刘姥姥更多吧。</w:t>
      </w:r>
    </w:p>
    <w:p>
      <w:pPr>
        <w:ind w:left="529"/>
        <w:spacing w:before="31" w:line="219" w:lineRule="auto"/>
        <w:rPr>
          <w:rFonts w:ascii="SimSun" w:hAnsi="SimSun" w:eastAsia="SimSun" w:cs="SimSun"/>
          <w:sz w:val="22"/>
          <w:szCs w:val="22"/>
        </w:rPr>
      </w:pPr>
      <w:r>
        <w:rPr>
          <w:rFonts w:ascii="SimSun" w:hAnsi="SimSun" w:eastAsia="SimSun" w:cs="SimSun"/>
          <w:sz w:val="22"/>
          <w:szCs w:val="22"/>
          <w:spacing w:val="-9"/>
        </w:rPr>
        <w:t>我曾经写过几篇介绍和称颂胡适观点的文章，这自然只能算是“三道</w:t>
      </w:r>
    </w:p>
    <w:p>
      <w:pPr>
        <w:spacing w:line="219" w:lineRule="auto"/>
        <w:sectPr>
          <w:pgSz w:w="9210" w:h="13120"/>
          <w:pgMar w:top="400" w:right="930" w:bottom="400" w:left="1309" w:header="0" w:footer="0" w:gutter="0"/>
        </w:sectPr>
        <w:rPr>
          <w:rFonts w:ascii="SimSun" w:hAnsi="SimSun" w:eastAsia="SimSun" w:cs="SimSun"/>
          <w:sz w:val="22"/>
          <w:szCs w:val="22"/>
        </w:rPr>
      </w:pPr>
    </w:p>
    <w:p>
      <w:pPr>
        <w:spacing w:before="149"/>
        <w:rPr>
          <w:rFonts w:ascii="Times New Roman" w:hAnsi="Times New Roman" w:eastAsia="Times New Roman" w:cs="Times New Roman"/>
          <w:sz w:val="22"/>
          <w:szCs w:val="22"/>
        </w:rPr>
      </w:pPr>
      <w:r>
        <w:drawing>
          <wp:anchor distT="0" distB="0" distL="0" distR="0" simplePos="0" relativeHeight="253077504" behindDoc="1" locked="0" layoutInCell="1" allowOverlap="1">
            <wp:simplePos x="0" y="0"/>
            <wp:positionH relativeFrom="column">
              <wp:posOffset>482606</wp:posOffset>
            </wp:positionH>
            <wp:positionV relativeFrom="paragraph">
              <wp:posOffset>400071</wp:posOffset>
            </wp:positionV>
            <wp:extent cx="2152601" cy="6350"/>
            <wp:effectExtent l="0" t="0" r="0" b="0"/>
            <wp:wrapNone/>
            <wp:docPr id="1138" name="IM 1138"/>
            <wp:cNvGraphicFramePr/>
            <a:graphic>
              <a:graphicData uri="http://schemas.openxmlformats.org/drawingml/2006/picture">
                <pic:pic>
                  <pic:nvPicPr>
                    <pic:cNvPr id="1138" name="IM 1138"/>
                    <pic:cNvPicPr/>
                  </pic:nvPicPr>
                  <pic:blipFill>
                    <a:blip r:embed="rId575"/>
                    <a:stretch>
                      <a:fillRect/>
                    </a:stretch>
                  </pic:blipFill>
                  <pic:spPr>
                    <a:xfrm rot="0">
                      <a:off x="0" y="0"/>
                      <a:ext cx="2152601" cy="6350"/>
                    </a:xfrm>
                    <a:prstGeom prst="rect">
                      <a:avLst/>
                    </a:prstGeom>
                  </pic:spPr>
                </pic:pic>
              </a:graphicData>
            </a:graphic>
          </wp:anchor>
        </w:drawing>
      </w:r>
      <w:r>
        <w:rPr>
          <w:rFonts w:ascii="SimSun" w:hAnsi="SimSun" w:eastAsia="SimSun" w:cs="SimSun"/>
          <w:sz w:val="31"/>
          <w:szCs w:val="31"/>
          <w:position w:val="-37"/>
        </w:rPr>
        <w:drawing>
          <wp:inline distT="0" distB="0" distL="0" distR="0">
            <wp:extent cx="501612" cy="495289"/>
            <wp:effectExtent l="0" t="0" r="0" b="0"/>
            <wp:docPr id="1140" name="IM 1140"/>
            <wp:cNvGraphicFramePr/>
            <a:graphic>
              <a:graphicData uri="http://schemas.openxmlformats.org/drawingml/2006/picture">
                <pic:pic>
                  <pic:nvPicPr>
                    <pic:cNvPr id="1140" name="IM 1140"/>
                    <pic:cNvPicPr/>
                  </pic:nvPicPr>
                  <pic:blipFill>
                    <a:blip r:embed="rId576"/>
                    <a:stretch>
                      <a:fillRect/>
                    </a:stretch>
                  </pic:blipFill>
                  <pic:spPr>
                    <a:xfrm rot="0">
                      <a:off x="0" y="0"/>
                      <a:ext cx="501612" cy="495289"/>
                    </a:xfrm>
                    <a:prstGeom prst="rect">
                      <a:avLst/>
                    </a:prstGeom>
                  </pic:spPr>
                </pic:pic>
              </a:graphicData>
            </a:graphic>
          </wp:inline>
        </w:drawing>
      </w:r>
      <w:r>
        <w:rPr>
          <w:rFonts w:ascii="SimSun" w:hAnsi="SimSun" w:eastAsia="SimSun" w:cs="SimSun"/>
          <w:sz w:val="31"/>
          <w:szCs w:val="31"/>
          <w:spacing w:val="45"/>
        </w:rPr>
        <w:t xml:space="preserve"> </w:t>
      </w:r>
      <w:r>
        <w:rPr>
          <w:rFonts w:ascii="SimSun" w:hAnsi="SimSun" w:eastAsia="SimSun" w:cs="SimSun"/>
          <w:sz w:val="31"/>
          <w:szCs w:val="31"/>
          <w:b/>
          <w:bCs/>
          <w:spacing w:val="-2"/>
        </w:rPr>
        <w:t>批评丛书</w:t>
      </w:r>
      <w:r>
        <w:rPr>
          <w:rFonts w:ascii="SimSun" w:hAnsi="SimSun" w:eastAsia="SimSun" w:cs="SimSun"/>
          <w:sz w:val="31"/>
          <w:szCs w:val="31"/>
          <w:spacing w:val="12"/>
        </w:rPr>
        <w:t xml:space="preserve">      </w:t>
      </w:r>
      <w:r>
        <w:rPr>
          <w:rFonts w:ascii="Times New Roman" w:hAnsi="Times New Roman" w:eastAsia="Times New Roman" w:cs="Times New Roman"/>
          <w:sz w:val="22"/>
          <w:szCs w:val="22"/>
          <w:spacing w:val="-2"/>
          <w:position w:val="-3"/>
        </w:rPr>
        <w:t>350</w:t>
      </w:r>
    </w:p>
    <w:p>
      <w:pPr>
        <w:pStyle w:val="BodyText"/>
        <w:spacing w:line="245" w:lineRule="auto"/>
        <w:rPr/>
      </w:pPr>
      <w:r/>
    </w:p>
    <w:p>
      <w:pPr>
        <w:ind w:left="69" w:right="80"/>
        <w:spacing w:before="71" w:line="279" w:lineRule="auto"/>
        <w:jc w:val="both"/>
        <w:rPr>
          <w:rFonts w:ascii="SimSun" w:hAnsi="SimSun" w:eastAsia="SimSun" w:cs="SimSun"/>
          <w:sz w:val="22"/>
          <w:szCs w:val="22"/>
        </w:rPr>
      </w:pPr>
      <w:r>
        <w:rPr>
          <w:rFonts w:ascii="SimSun" w:hAnsi="SimSun" w:eastAsia="SimSun" w:cs="SimSun"/>
          <w:sz w:val="22"/>
          <w:szCs w:val="22"/>
          <w:spacing w:val="-12"/>
        </w:rPr>
        <w:t>贩”,是“取法乎中，风斯下矣”。这种对胡适的“三道贩”的文章，如今</w:t>
      </w:r>
      <w:r>
        <w:rPr>
          <w:rFonts w:ascii="SimSun" w:hAnsi="SimSun" w:eastAsia="SimSun" w:cs="SimSun"/>
          <w:sz w:val="22"/>
          <w:szCs w:val="22"/>
          <w:spacing w:val="3"/>
        </w:rPr>
        <w:t xml:space="preserve"> </w:t>
      </w:r>
      <w:r>
        <w:rPr>
          <w:rFonts w:ascii="SimSun" w:hAnsi="SimSun" w:eastAsia="SimSun" w:cs="SimSun"/>
          <w:sz w:val="22"/>
          <w:szCs w:val="22"/>
          <w:spacing w:val="-5"/>
        </w:rPr>
        <w:t>到处都是。虽然有时未免像“歪嘴和尚念经”,有时则像“</w:t>
      </w:r>
      <w:r>
        <w:rPr>
          <w:rFonts w:ascii="SimSun" w:hAnsi="SimSun" w:eastAsia="SimSun" w:cs="SimSun"/>
          <w:sz w:val="22"/>
          <w:szCs w:val="22"/>
          <w:spacing w:val="-6"/>
        </w:rPr>
        <w:t>刘姥姥醉卧怡</w:t>
      </w:r>
      <w:r>
        <w:rPr>
          <w:rFonts w:ascii="SimSun" w:hAnsi="SimSun" w:eastAsia="SimSun" w:cs="SimSun"/>
          <w:sz w:val="22"/>
          <w:szCs w:val="22"/>
        </w:rPr>
        <w:t xml:space="preserve"> </w:t>
      </w:r>
      <w:r>
        <w:rPr>
          <w:rFonts w:ascii="SimSun" w:hAnsi="SimSun" w:eastAsia="SimSun" w:cs="SimSun"/>
          <w:sz w:val="22"/>
          <w:szCs w:val="22"/>
          <w:spacing w:val="-5"/>
        </w:rPr>
        <w:t>红院”,但总体上说，这种“三道贩”也是有积极意义的。我也还会干这</w:t>
      </w:r>
      <w:r>
        <w:rPr>
          <w:rFonts w:ascii="SimSun" w:hAnsi="SimSun" w:eastAsia="SimSun" w:cs="SimSun"/>
          <w:sz w:val="22"/>
          <w:szCs w:val="22"/>
          <w:spacing w:val="8"/>
        </w:rPr>
        <w:t xml:space="preserve"> </w:t>
      </w:r>
      <w:r>
        <w:rPr>
          <w:rFonts w:ascii="SimSun" w:hAnsi="SimSun" w:eastAsia="SimSun" w:cs="SimSun"/>
          <w:sz w:val="22"/>
          <w:szCs w:val="22"/>
          <w:spacing w:val="-9"/>
        </w:rPr>
        <w:t>种“三道贩”的“勾当”。但我如果把这种小商小贩的行为说成是在“思</w:t>
      </w:r>
      <w:r>
        <w:rPr>
          <w:rFonts w:ascii="SimSun" w:hAnsi="SimSun" w:eastAsia="SimSun" w:cs="SimSun"/>
          <w:sz w:val="22"/>
          <w:szCs w:val="22"/>
          <w:spacing w:val="10"/>
        </w:rPr>
        <w:t xml:space="preserve"> </w:t>
      </w:r>
      <w:r>
        <w:rPr>
          <w:rFonts w:ascii="SimSun" w:hAnsi="SimSun" w:eastAsia="SimSun" w:cs="SimSun"/>
          <w:sz w:val="22"/>
          <w:szCs w:val="22"/>
          <w:spacing w:val="-10"/>
        </w:rPr>
        <w:t>想”,那上帝恐怕不但要发笑，还要连声打喷嚏了。</w:t>
      </w:r>
    </w:p>
    <w:p>
      <w:pPr>
        <w:ind w:left="69" w:right="40" w:firstLine="439"/>
        <w:spacing w:before="35" w:line="282" w:lineRule="auto"/>
        <w:jc w:val="both"/>
        <w:rPr>
          <w:rFonts w:ascii="SimSun" w:hAnsi="SimSun" w:eastAsia="SimSun" w:cs="SimSun"/>
          <w:sz w:val="22"/>
          <w:szCs w:val="22"/>
        </w:rPr>
      </w:pPr>
      <w:r>
        <w:rPr>
          <w:rFonts w:ascii="SimSun" w:hAnsi="SimSun" w:eastAsia="SimSun" w:cs="SimSun"/>
          <w:sz w:val="22"/>
          <w:szCs w:val="22"/>
          <w:spacing w:val="-9"/>
        </w:rPr>
        <w:t>在神化胡适的同时，是对鲁迅的妖魔化。他们总是在“比较中”扬胡</w:t>
      </w:r>
      <w:r>
        <w:rPr>
          <w:rFonts w:ascii="SimSun" w:hAnsi="SimSun" w:eastAsia="SimSun" w:cs="SimSun"/>
          <w:sz w:val="22"/>
          <w:szCs w:val="22"/>
          <w:spacing w:val="15"/>
        </w:rPr>
        <w:t xml:space="preserve"> </w:t>
      </w:r>
      <w:r>
        <w:rPr>
          <w:rFonts w:ascii="SimSun" w:hAnsi="SimSun" w:eastAsia="SimSun" w:cs="SimSun"/>
          <w:sz w:val="22"/>
          <w:szCs w:val="22"/>
          <w:spacing w:val="-4"/>
        </w:rPr>
        <w:t>抑鲁。要对胡鲁进行比较么,胡适无条件地服膺了一种既有的理论体系，</w:t>
      </w:r>
      <w:r>
        <w:rPr>
          <w:rFonts w:ascii="SimSun" w:hAnsi="SimSun" w:eastAsia="SimSun" w:cs="SimSun"/>
          <w:sz w:val="22"/>
          <w:szCs w:val="22"/>
          <w:spacing w:val="16"/>
        </w:rPr>
        <w:t xml:space="preserve"> </w:t>
      </w:r>
      <w:r>
        <w:rPr>
          <w:rFonts w:ascii="SimSun" w:hAnsi="SimSun" w:eastAsia="SimSun" w:cs="SimSun"/>
          <w:sz w:val="22"/>
          <w:szCs w:val="22"/>
          <w:spacing w:val="-9"/>
        </w:rPr>
        <w:t>而鲁迅对任何一种既有的理论体系都心生疑虑，我以为这是二人最重大的</w:t>
      </w:r>
      <w:r>
        <w:rPr>
          <w:rFonts w:ascii="SimSun" w:hAnsi="SimSun" w:eastAsia="SimSun" w:cs="SimSun"/>
          <w:sz w:val="22"/>
          <w:szCs w:val="22"/>
          <w:spacing w:val="13"/>
        </w:rPr>
        <w:t xml:space="preserve"> </w:t>
      </w:r>
      <w:r>
        <w:rPr>
          <w:rFonts w:ascii="SimSun" w:hAnsi="SimSun" w:eastAsia="SimSun" w:cs="SimSun"/>
          <w:sz w:val="22"/>
          <w:szCs w:val="22"/>
          <w:spacing w:val="-2"/>
        </w:rPr>
        <w:t>差别。至于原创而深刻的思想，鲁迅有，胡适则几乎没有。对“阿</w:t>
      </w:r>
      <w:r>
        <w:rPr>
          <w:rFonts w:ascii="Times New Roman" w:hAnsi="Times New Roman" w:eastAsia="Times New Roman" w:cs="Times New Roman"/>
          <w:sz w:val="22"/>
          <w:szCs w:val="22"/>
          <w:spacing w:val="-2"/>
        </w:rPr>
        <w:t>Q </w:t>
      </w:r>
      <w:r>
        <w:rPr>
          <w:rFonts w:ascii="SimSun" w:hAnsi="SimSun" w:eastAsia="SimSun" w:cs="SimSun"/>
          <w:sz w:val="22"/>
          <w:szCs w:val="22"/>
          <w:spacing w:val="-2"/>
        </w:rPr>
        <w:t>精</w:t>
      </w:r>
      <w:r>
        <w:rPr>
          <w:rFonts w:ascii="SimSun" w:hAnsi="SimSun" w:eastAsia="SimSun" w:cs="SimSun"/>
          <w:sz w:val="22"/>
          <w:szCs w:val="22"/>
          <w:spacing w:val="10"/>
        </w:rPr>
        <w:t xml:space="preserve"> </w:t>
      </w:r>
      <w:r>
        <w:rPr>
          <w:rFonts w:ascii="SimSun" w:hAnsi="SimSun" w:eastAsia="SimSun" w:cs="SimSun"/>
          <w:sz w:val="22"/>
          <w:szCs w:val="22"/>
          <w:spacing w:val="-9"/>
        </w:rPr>
        <w:t>神”的揭示，说早有了世界性影响也不为过吧。此外，如“暂时做稳了奴</w:t>
      </w:r>
      <w:r>
        <w:rPr>
          <w:rFonts w:ascii="SimSun" w:hAnsi="SimSun" w:eastAsia="SimSun" w:cs="SimSun"/>
          <w:sz w:val="22"/>
          <w:szCs w:val="22"/>
          <w:spacing w:val="6"/>
        </w:rPr>
        <w:t xml:space="preserve"> </w:t>
      </w:r>
      <w:r>
        <w:rPr>
          <w:rFonts w:ascii="SimSun" w:hAnsi="SimSun" w:eastAsia="SimSun" w:cs="SimSun"/>
          <w:sz w:val="22"/>
          <w:szCs w:val="22"/>
          <w:spacing w:val="-13"/>
        </w:rPr>
        <w:t>隶”与“想做奴隶而不得”;“做戏的虚无党”;“无主名的杀人团”等等，</w:t>
      </w:r>
      <w:r>
        <w:rPr>
          <w:rFonts w:ascii="SimSun" w:hAnsi="SimSun" w:eastAsia="SimSun" w:cs="SimSun"/>
          <w:sz w:val="22"/>
          <w:szCs w:val="22"/>
        </w:rPr>
        <w:t xml:space="preserve"> </w:t>
      </w:r>
      <w:r>
        <w:rPr>
          <w:rFonts w:ascii="SimSun" w:hAnsi="SimSun" w:eastAsia="SimSun" w:cs="SimSun"/>
          <w:sz w:val="22"/>
          <w:szCs w:val="22"/>
          <w:spacing w:val="-9"/>
        </w:rPr>
        <w:t>都可谓是有着鲜明印记的“鲁迅思想”。有谁能举出一种堪与媲美的“胡</w:t>
      </w:r>
      <w:r>
        <w:rPr>
          <w:rFonts w:ascii="SimSun" w:hAnsi="SimSun" w:eastAsia="SimSun" w:cs="SimSun"/>
          <w:sz w:val="22"/>
          <w:szCs w:val="22"/>
          <w:spacing w:val="13"/>
        </w:rPr>
        <w:t xml:space="preserve"> </w:t>
      </w:r>
      <w:r>
        <w:rPr>
          <w:rFonts w:ascii="SimSun" w:hAnsi="SimSun" w:eastAsia="SimSun" w:cs="SimSun"/>
          <w:sz w:val="22"/>
          <w:szCs w:val="22"/>
          <w:spacing w:val="-7"/>
        </w:rPr>
        <w:t>适思想”来吗?</w:t>
      </w:r>
    </w:p>
    <w:p>
      <w:pPr>
        <w:ind w:left="69" w:firstLine="439"/>
        <w:spacing w:before="24" w:line="279" w:lineRule="auto"/>
        <w:jc w:val="both"/>
        <w:rPr>
          <w:rFonts w:ascii="SimSun" w:hAnsi="SimSun" w:eastAsia="SimSun" w:cs="SimSun"/>
          <w:sz w:val="22"/>
          <w:szCs w:val="22"/>
        </w:rPr>
      </w:pPr>
      <w:r>
        <w:rPr>
          <w:rFonts w:ascii="SimSun" w:hAnsi="SimSun" w:eastAsia="SimSun" w:cs="SimSun"/>
          <w:sz w:val="22"/>
          <w:szCs w:val="22"/>
          <w:spacing w:val="-13"/>
        </w:rPr>
        <w:t>唐德刚说，“一直躲在象牙之塔内的胡适之……少年翰苑、中年大使、</w:t>
      </w:r>
      <w:r>
        <w:rPr>
          <w:rFonts w:ascii="SimSun" w:hAnsi="SimSun" w:eastAsia="SimSun" w:cs="SimSun"/>
          <w:sz w:val="22"/>
          <w:szCs w:val="22"/>
          <w:spacing w:val="2"/>
        </w:rPr>
        <w:t xml:space="preserve"> </w:t>
      </w:r>
      <w:r>
        <w:rPr>
          <w:rFonts w:ascii="SimSun" w:hAnsi="SimSun" w:eastAsia="SimSun" w:cs="SimSun"/>
          <w:sz w:val="22"/>
          <w:szCs w:val="22"/>
          <w:spacing w:val="-18"/>
        </w:rPr>
        <w:t>晚年院长，‘飞来飞去宰相家’”。今天颇有人嚷嚷着要学胡适的“样”,要</w:t>
      </w:r>
      <w:r>
        <w:rPr>
          <w:rFonts w:ascii="SimSun" w:hAnsi="SimSun" w:eastAsia="SimSun" w:cs="SimSun"/>
          <w:sz w:val="22"/>
          <w:szCs w:val="22"/>
        </w:rPr>
        <w:t xml:space="preserve">  </w:t>
      </w:r>
      <w:r>
        <w:rPr>
          <w:rFonts w:ascii="SimSun" w:hAnsi="SimSun" w:eastAsia="SimSun" w:cs="SimSun"/>
          <w:sz w:val="22"/>
          <w:szCs w:val="22"/>
          <w:spacing w:val="-8"/>
        </w:rPr>
        <w:t>走胡适的“路”。我也想学这“样”,也想走这“路”</w:t>
      </w:r>
      <w:r>
        <w:rPr>
          <w:rFonts w:ascii="SimSun" w:hAnsi="SimSun" w:eastAsia="SimSun" w:cs="SimSun"/>
          <w:sz w:val="22"/>
          <w:szCs w:val="22"/>
          <w:spacing w:val="-9"/>
        </w:rPr>
        <w:t>,但实在不知怎样伸</w:t>
      </w:r>
      <w:r>
        <w:rPr>
          <w:rFonts w:ascii="SimSun" w:hAnsi="SimSun" w:eastAsia="SimSun" w:cs="SimSun"/>
          <w:sz w:val="22"/>
          <w:szCs w:val="22"/>
        </w:rPr>
        <w:t xml:space="preserve">  </w:t>
      </w:r>
      <w:r>
        <w:rPr>
          <w:rFonts w:ascii="SimSun" w:hAnsi="SimSun" w:eastAsia="SimSun" w:cs="SimSun"/>
          <w:sz w:val="22"/>
          <w:szCs w:val="22"/>
          <w:spacing w:val="-7"/>
        </w:rPr>
        <w:t>胳膊迈腿。</w:t>
      </w:r>
    </w:p>
    <w:p>
      <w:pPr>
        <w:ind w:left="509"/>
        <w:spacing w:before="51" w:line="219" w:lineRule="auto"/>
        <w:rPr>
          <w:rFonts w:ascii="SimSun" w:hAnsi="SimSun" w:eastAsia="SimSun" w:cs="SimSun"/>
          <w:sz w:val="22"/>
          <w:szCs w:val="22"/>
        </w:rPr>
      </w:pPr>
      <w:r>
        <w:rPr>
          <w:rFonts w:ascii="SimSun" w:hAnsi="SimSun" w:eastAsia="SimSun" w:cs="SimSun"/>
          <w:sz w:val="22"/>
          <w:szCs w:val="22"/>
          <w:spacing w:val="-8"/>
        </w:rPr>
        <w:t>有能教我者否?</w:t>
      </w:r>
    </w:p>
    <w:p>
      <w:pPr>
        <w:pStyle w:val="BodyText"/>
        <w:spacing w:line="302" w:lineRule="auto"/>
        <w:rPr/>
      </w:pPr>
      <w:r/>
    </w:p>
    <w:p>
      <w:pPr>
        <w:ind w:left="4839"/>
        <w:spacing w:before="72" w:line="225" w:lineRule="auto"/>
        <w:rPr>
          <w:rFonts w:ascii="KaiTi" w:hAnsi="KaiTi" w:eastAsia="KaiTi" w:cs="KaiTi"/>
          <w:sz w:val="22"/>
          <w:szCs w:val="22"/>
        </w:rPr>
      </w:pPr>
      <w:r>
        <w:rPr>
          <w:rFonts w:ascii="KaiTi" w:hAnsi="KaiTi" w:eastAsia="KaiTi" w:cs="KaiTi"/>
          <w:sz w:val="22"/>
          <w:szCs w:val="22"/>
          <w:spacing w:val="17"/>
        </w:rPr>
        <w:t>2004年11月6日</w:t>
      </w:r>
    </w:p>
    <w:p>
      <w:pPr>
        <w:spacing w:line="225" w:lineRule="auto"/>
        <w:sectPr>
          <w:pgSz w:w="9210" w:h="13120"/>
          <w:pgMar w:top="400" w:right="1229" w:bottom="400" w:left="1050" w:header="0" w:footer="0" w:gutter="0"/>
        </w:sectPr>
        <w:rPr>
          <w:rFonts w:ascii="KaiTi" w:hAnsi="KaiTi" w:eastAsia="KaiTi" w:cs="KaiTi"/>
          <w:sz w:val="22"/>
          <w:szCs w:val="22"/>
        </w:rPr>
      </w:pPr>
    </w:p>
    <w:p>
      <w:pPr>
        <w:ind w:left="3310"/>
        <w:spacing w:before="335" w:line="221" w:lineRule="auto"/>
        <w:rPr>
          <w:rFonts w:ascii="SimHei" w:hAnsi="SimHei" w:eastAsia="SimHei" w:cs="SimHei"/>
          <w:sz w:val="32"/>
          <w:szCs w:val="32"/>
        </w:rPr>
      </w:pPr>
      <w:r>
        <w:drawing>
          <wp:anchor distT="0" distB="0" distL="0" distR="0" simplePos="0" relativeHeight="253082624" behindDoc="0" locked="0" layoutInCell="1" allowOverlap="1">
            <wp:simplePos x="0" y="0"/>
            <wp:positionH relativeFrom="column">
              <wp:posOffset>1409706</wp:posOffset>
            </wp:positionH>
            <wp:positionV relativeFrom="paragraph">
              <wp:posOffset>412566</wp:posOffset>
            </wp:positionV>
            <wp:extent cx="2984530" cy="6350"/>
            <wp:effectExtent l="0" t="0" r="0" b="0"/>
            <wp:wrapNone/>
            <wp:docPr id="1142" name="IM 1142"/>
            <wp:cNvGraphicFramePr/>
            <a:graphic>
              <a:graphicData uri="http://schemas.openxmlformats.org/drawingml/2006/picture">
                <pic:pic>
                  <pic:nvPicPr>
                    <pic:cNvPr id="1142" name="IM 1142"/>
                    <pic:cNvPicPr/>
                  </pic:nvPicPr>
                  <pic:blipFill>
                    <a:blip r:embed="rId577"/>
                    <a:stretch>
                      <a:fillRect/>
                    </a:stretch>
                  </pic:blipFill>
                  <pic:spPr>
                    <a:xfrm rot="0">
                      <a:off x="0" y="0"/>
                      <a:ext cx="2984530" cy="6350"/>
                    </a:xfrm>
                    <a:prstGeom prst="rect">
                      <a:avLst/>
                    </a:prstGeom>
                  </pic:spPr>
                </pic:pic>
              </a:graphicData>
            </a:graphic>
          </wp:anchor>
        </w:drawing>
      </w:r>
      <w:r>
        <w:rPr>
          <w:rFonts w:ascii="Times New Roman" w:hAnsi="Times New Roman" w:eastAsia="Times New Roman" w:cs="Times New Roman"/>
          <w:sz w:val="22"/>
          <w:szCs w:val="22"/>
          <w:spacing w:val="-2"/>
        </w:rPr>
        <w:t>351               </w:t>
      </w:r>
      <w:r>
        <w:rPr>
          <w:rFonts w:ascii="SimHei" w:hAnsi="SimHei" w:eastAsia="SimHei" w:cs="SimHei"/>
          <w:sz w:val="32"/>
          <w:szCs w:val="32"/>
          <w:b/>
          <w:bCs/>
          <w:spacing w:val="-2"/>
        </w:rPr>
        <w:t>一雌三叹论文学</w:t>
      </w:r>
    </w:p>
    <w:p>
      <w:pPr>
        <w:pStyle w:val="BodyText"/>
        <w:spacing w:line="268" w:lineRule="auto"/>
        <w:rPr/>
      </w:pPr>
      <w:r/>
    </w:p>
    <w:p>
      <w:pPr>
        <w:pStyle w:val="BodyText"/>
        <w:spacing w:line="269" w:lineRule="auto"/>
        <w:rPr/>
      </w:pPr>
      <w:r/>
    </w:p>
    <w:p>
      <w:pPr>
        <w:pStyle w:val="BodyText"/>
        <w:spacing w:line="269" w:lineRule="auto"/>
        <w:rPr/>
      </w:pPr>
      <w:r/>
    </w:p>
    <w:p>
      <w:pPr>
        <w:pStyle w:val="BodyText"/>
        <w:spacing w:line="269" w:lineRule="auto"/>
        <w:rPr/>
      </w:pPr>
      <w:r/>
    </w:p>
    <w:p>
      <w:pPr>
        <w:ind w:left="1735"/>
        <w:spacing w:before="130" w:line="219" w:lineRule="auto"/>
        <w:rPr>
          <w:rFonts w:ascii="SimSun" w:hAnsi="SimSun" w:eastAsia="SimSun" w:cs="SimSun"/>
          <w:sz w:val="40"/>
          <w:szCs w:val="40"/>
        </w:rPr>
      </w:pPr>
      <w:r>
        <w:rPr>
          <w:rFonts w:ascii="SimSun" w:hAnsi="SimSun" w:eastAsia="SimSun" w:cs="SimSun"/>
          <w:sz w:val="40"/>
          <w:szCs w:val="40"/>
          <w:b/>
          <w:bCs/>
          <w:spacing w:val="-6"/>
        </w:rPr>
        <w:t>鲁迅笔下的无赖儿郎</w:t>
      </w:r>
    </w:p>
    <w:p>
      <w:pPr>
        <w:ind w:left="1529"/>
        <w:spacing w:before="164" w:line="222" w:lineRule="auto"/>
        <w:rPr>
          <w:rFonts w:ascii="FangSong" w:hAnsi="FangSong" w:eastAsia="FangSong" w:cs="FangSong"/>
          <w:sz w:val="28"/>
          <w:szCs w:val="28"/>
        </w:rPr>
      </w:pPr>
      <w:r>
        <w:rPr>
          <w:rFonts w:ascii="FangSong" w:hAnsi="FangSong" w:eastAsia="FangSong" w:cs="FangSong"/>
          <w:sz w:val="28"/>
          <w:szCs w:val="28"/>
          <w:spacing w:val="2"/>
        </w:rPr>
        <w:t>——也谈鲁迅对流氓文化的批判</w:t>
      </w:r>
    </w:p>
    <w:p>
      <w:pPr>
        <w:pStyle w:val="BodyText"/>
        <w:spacing w:line="318" w:lineRule="auto"/>
        <w:rPr/>
      </w:pPr>
      <w:r/>
    </w:p>
    <w:p>
      <w:pPr>
        <w:pStyle w:val="BodyText"/>
        <w:spacing w:line="319" w:lineRule="auto"/>
        <w:rPr/>
      </w:pPr>
      <w:r/>
    </w:p>
    <w:p>
      <w:pPr>
        <w:ind w:left="109" w:right="21" w:firstLine="450"/>
        <w:spacing w:before="72" w:line="280" w:lineRule="auto"/>
        <w:jc w:val="both"/>
        <w:rPr>
          <w:rFonts w:ascii="SimSun" w:hAnsi="SimSun" w:eastAsia="SimSun" w:cs="SimSun"/>
          <w:sz w:val="22"/>
          <w:szCs w:val="22"/>
        </w:rPr>
      </w:pPr>
      <w:r>
        <w:rPr>
          <w:rFonts w:ascii="SimSun" w:hAnsi="SimSun" w:eastAsia="SimSun" w:cs="SimSun"/>
          <w:sz w:val="22"/>
          <w:szCs w:val="22"/>
          <w:spacing w:val="-10"/>
        </w:rPr>
        <w:t>王骏骥先生在《主张的变化无线索可寻，都可以称之为流氓——鲁迅</w:t>
      </w:r>
      <w:r>
        <w:rPr>
          <w:rFonts w:ascii="SimSun" w:hAnsi="SimSun" w:eastAsia="SimSun" w:cs="SimSun"/>
          <w:sz w:val="22"/>
          <w:szCs w:val="22"/>
          <w:spacing w:val="17"/>
        </w:rPr>
        <w:t xml:space="preserve"> </w:t>
      </w:r>
      <w:r>
        <w:rPr>
          <w:rFonts w:ascii="SimSun" w:hAnsi="SimSun" w:eastAsia="SimSun" w:cs="SimSun"/>
          <w:sz w:val="22"/>
          <w:szCs w:val="22"/>
          <w:spacing w:val="2"/>
        </w:rPr>
        <w:t>对流氓性与流氓意识的批判》(见《2002文学评论》,人民文学出版社)</w:t>
      </w:r>
      <w:r>
        <w:rPr>
          <w:rFonts w:ascii="SimSun" w:hAnsi="SimSun" w:eastAsia="SimSun" w:cs="SimSun"/>
          <w:sz w:val="22"/>
          <w:szCs w:val="22"/>
          <w:spacing w:val="9"/>
        </w:rPr>
        <w:t xml:space="preserve"> </w:t>
      </w:r>
      <w:r>
        <w:rPr>
          <w:rFonts w:ascii="SimSun" w:hAnsi="SimSun" w:eastAsia="SimSun" w:cs="SimSun"/>
          <w:sz w:val="22"/>
          <w:szCs w:val="22"/>
          <w:spacing w:val="-2"/>
        </w:rPr>
        <w:t>等文章中，强调鲁迅对上至统治者，下至阿</w:t>
      </w:r>
      <w:r>
        <w:rPr>
          <w:rFonts w:ascii="Times New Roman" w:hAnsi="Times New Roman" w:eastAsia="Times New Roman" w:cs="Times New Roman"/>
          <w:sz w:val="22"/>
          <w:szCs w:val="22"/>
          <w:spacing w:val="-2"/>
        </w:rPr>
        <w:t>Q </w:t>
      </w:r>
      <w:r>
        <w:rPr>
          <w:rFonts w:ascii="SimSun" w:hAnsi="SimSun" w:eastAsia="SimSun" w:cs="SimSun"/>
          <w:sz w:val="22"/>
          <w:szCs w:val="22"/>
          <w:spacing w:val="-2"/>
        </w:rPr>
        <w:t>式流民的流氓行为和流氓</w:t>
      </w:r>
      <w:r>
        <w:rPr>
          <w:rFonts w:ascii="SimSun" w:hAnsi="SimSun" w:eastAsia="SimSun" w:cs="SimSun"/>
          <w:sz w:val="22"/>
          <w:szCs w:val="22"/>
          <w:spacing w:val="18"/>
        </w:rPr>
        <w:t xml:space="preserve"> </w:t>
      </w:r>
      <w:r>
        <w:rPr>
          <w:rFonts w:ascii="SimSun" w:hAnsi="SimSun" w:eastAsia="SimSun" w:cs="SimSun"/>
          <w:sz w:val="22"/>
          <w:szCs w:val="22"/>
          <w:spacing w:val="-9"/>
        </w:rPr>
        <w:t>意识进行了广泛的多层面的揭露和批判，我对此深有同感。王先生文章还</w:t>
      </w:r>
      <w:r>
        <w:rPr>
          <w:rFonts w:ascii="SimSun" w:hAnsi="SimSun" w:eastAsia="SimSun" w:cs="SimSun"/>
          <w:sz w:val="22"/>
          <w:szCs w:val="22"/>
          <w:spacing w:val="16"/>
        </w:rPr>
        <w:t xml:space="preserve"> </w:t>
      </w:r>
      <w:r>
        <w:rPr>
          <w:rFonts w:ascii="SimSun" w:hAnsi="SimSun" w:eastAsia="SimSun" w:cs="SimSun"/>
          <w:sz w:val="22"/>
          <w:szCs w:val="22"/>
          <w:spacing w:val="-9"/>
        </w:rPr>
        <w:t>对鲁迅作品中的这方面内容展开了具体探讨。受王先生文章启发，我也来</w:t>
      </w:r>
      <w:r>
        <w:rPr>
          <w:rFonts w:ascii="SimSun" w:hAnsi="SimSun" w:eastAsia="SimSun" w:cs="SimSun"/>
          <w:sz w:val="22"/>
          <w:szCs w:val="22"/>
          <w:spacing w:val="16"/>
        </w:rPr>
        <w:t xml:space="preserve"> </w:t>
      </w:r>
      <w:r>
        <w:rPr>
          <w:rFonts w:ascii="SimSun" w:hAnsi="SimSun" w:eastAsia="SimSun" w:cs="SimSun"/>
          <w:sz w:val="22"/>
          <w:szCs w:val="22"/>
          <w:spacing w:val="-8"/>
        </w:rPr>
        <w:t>谈一点这方面的心得体会。</w:t>
      </w:r>
    </w:p>
    <w:p>
      <w:pPr>
        <w:ind w:right="26" w:firstLine="550"/>
        <w:spacing w:before="43" w:line="283" w:lineRule="auto"/>
        <w:jc w:val="both"/>
        <w:rPr>
          <w:rFonts w:ascii="SimSun" w:hAnsi="SimSun" w:eastAsia="SimSun" w:cs="SimSun"/>
          <w:sz w:val="22"/>
          <w:szCs w:val="22"/>
        </w:rPr>
      </w:pPr>
      <w:r>
        <w:rPr>
          <w:rFonts w:ascii="SimSun" w:hAnsi="SimSun" w:eastAsia="SimSun" w:cs="SimSun"/>
          <w:sz w:val="22"/>
          <w:szCs w:val="22"/>
          <w:spacing w:val="-9"/>
        </w:rPr>
        <w:t>所谓中国的传统文化，是一个丰富复杂的系统，而流氓文化则是其中</w:t>
      </w:r>
      <w:r>
        <w:rPr>
          <w:rFonts w:ascii="SimSun" w:hAnsi="SimSun" w:eastAsia="SimSun" w:cs="SimSun"/>
          <w:sz w:val="22"/>
          <w:szCs w:val="22"/>
          <w:spacing w:val="12"/>
        </w:rPr>
        <w:t xml:space="preserve"> </w:t>
      </w:r>
      <w:r>
        <w:rPr>
          <w:rFonts w:ascii="SimSun" w:hAnsi="SimSun" w:eastAsia="SimSun" w:cs="SimSun"/>
          <w:sz w:val="22"/>
          <w:szCs w:val="22"/>
          <w:spacing w:val="-5"/>
        </w:rPr>
        <w:t>的一个组成部分，甚至可以说，流氓文化在整个传统文化系统里，占着一</w:t>
      </w:r>
      <w:r>
        <w:rPr>
          <w:rFonts w:ascii="SimSun" w:hAnsi="SimSun" w:eastAsia="SimSun" w:cs="SimSun"/>
          <w:sz w:val="22"/>
          <w:szCs w:val="22"/>
        </w:rPr>
        <w:t xml:space="preserve"> </w:t>
      </w:r>
      <w:r>
        <w:rPr>
          <w:rFonts w:ascii="SimSun" w:hAnsi="SimSun" w:eastAsia="SimSun" w:cs="SimSun"/>
          <w:sz w:val="22"/>
          <w:szCs w:val="22"/>
          <w:spacing w:val="-5"/>
        </w:rPr>
        <w:t>个很重要的位置。对中国的流氓文化传统，鲁迅的确有着高度的敏感并时</w:t>
      </w:r>
      <w:r>
        <w:rPr>
          <w:rFonts w:ascii="SimSun" w:hAnsi="SimSun" w:eastAsia="SimSun" w:cs="SimSun"/>
          <w:sz w:val="22"/>
          <w:szCs w:val="22"/>
          <w:spacing w:val="1"/>
        </w:rPr>
        <w:t xml:space="preserve"> </w:t>
      </w:r>
      <w:r>
        <w:rPr>
          <w:rFonts w:ascii="SimSun" w:hAnsi="SimSun" w:eastAsia="SimSun" w:cs="SimSun"/>
          <w:sz w:val="22"/>
          <w:szCs w:val="22"/>
          <w:spacing w:val="-2"/>
        </w:rPr>
        <w:t>时加以揭露、批判。 一九三一年，鲁迅在《花间集》中读到张泌的一首</w:t>
      </w:r>
      <w:r>
        <w:rPr>
          <w:rFonts w:ascii="SimSun" w:hAnsi="SimSun" w:eastAsia="SimSun" w:cs="SimSun"/>
          <w:sz w:val="22"/>
          <w:szCs w:val="22"/>
          <w:spacing w:val="14"/>
        </w:rPr>
        <w:t xml:space="preserve"> </w:t>
      </w:r>
      <w:r>
        <w:rPr>
          <w:rFonts w:ascii="SimSun" w:hAnsi="SimSun" w:eastAsia="SimSun" w:cs="SimSun"/>
          <w:sz w:val="22"/>
          <w:szCs w:val="22"/>
          <w:spacing w:val="-14"/>
        </w:rPr>
        <w:t>《浣溪纱》,遂写了一篇《唐朝的钉梢》(《二心集》)。张泌的词写道：“晚</w:t>
      </w:r>
      <w:r>
        <w:rPr>
          <w:rFonts w:ascii="SimSun" w:hAnsi="SimSun" w:eastAsia="SimSun" w:cs="SimSun"/>
          <w:sz w:val="22"/>
          <w:szCs w:val="22"/>
        </w:rPr>
        <w:t xml:space="preserve"> </w:t>
      </w:r>
      <w:r>
        <w:rPr>
          <w:rFonts w:ascii="SimSun" w:hAnsi="SimSun" w:eastAsia="SimSun" w:cs="SimSun"/>
          <w:sz w:val="22"/>
          <w:szCs w:val="22"/>
          <w:spacing w:val="2"/>
        </w:rPr>
        <w:t>逐香车入凤城，/东风斜揭绣帘轻，/慢回娇眼笑盈盈。</w:t>
      </w:r>
      <w:r>
        <w:rPr>
          <w:rFonts w:ascii="SimSun" w:hAnsi="SimSun" w:eastAsia="SimSun" w:cs="SimSun"/>
          <w:sz w:val="22"/>
          <w:szCs w:val="22"/>
          <w:spacing w:val="1"/>
        </w:rPr>
        <w:t>//消息未通何计</w:t>
      </w:r>
      <w:r>
        <w:rPr>
          <w:rFonts w:ascii="SimSun" w:hAnsi="SimSun" w:eastAsia="SimSun" w:cs="SimSun"/>
          <w:sz w:val="22"/>
          <w:szCs w:val="22"/>
        </w:rPr>
        <w:t xml:space="preserve"> </w:t>
      </w:r>
      <w:r>
        <w:rPr>
          <w:rFonts w:ascii="SimSun" w:hAnsi="SimSun" w:eastAsia="SimSun" w:cs="SimSun"/>
          <w:sz w:val="22"/>
          <w:szCs w:val="22"/>
          <w:spacing w:val="-11"/>
        </w:rPr>
        <w:t>是，/便须佯醉且随行，/依稀闻道‘太狂生’。”鲁迅说，他本以为上海的</w:t>
      </w:r>
      <w:r>
        <w:rPr>
          <w:rFonts w:ascii="SimSun" w:hAnsi="SimSun" w:eastAsia="SimSun" w:cs="SimSun"/>
          <w:sz w:val="22"/>
          <w:szCs w:val="22"/>
        </w:rPr>
        <w:t xml:space="preserve"> </w:t>
      </w:r>
      <w:r>
        <w:rPr>
          <w:rFonts w:ascii="SimSun" w:hAnsi="SimSun" w:eastAsia="SimSun" w:cs="SimSun"/>
          <w:sz w:val="22"/>
          <w:szCs w:val="22"/>
          <w:spacing w:val="-5"/>
        </w:rPr>
        <w:t>摩登少爷对摩登小姐的“钉梢”,“是现在的洋场上才有的”,读张泌的这</w:t>
      </w:r>
      <w:r>
        <w:rPr>
          <w:rFonts w:ascii="SimSun" w:hAnsi="SimSun" w:eastAsia="SimSun" w:cs="SimSun"/>
          <w:sz w:val="22"/>
          <w:szCs w:val="22"/>
          <w:spacing w:val="3"/>
        </w:rPr>
        <w:t xml:space="preserve"> </w:t>
      </w:r>
      <w:r>
        <w:rPr>
          <w:rFonts w:ascii="SimSun" w:hAnsi="SimSun" w:eastAsia="SimSun" w:cs="SimSun"/>
          <w:sz w:val="22"/>
          <w:szCs w:val="22"/>
          <w:spacing w:val="-5"/>
        </w:rPr>
        <w:t>首《浣溪纱》,才知道“唐朝就有了这样的事”,而且这种“流氓行径”的</w:t>
      </w:r>
      <w:r>
        <w:rPr>
          <w:rFonts w:ascii="SimSun" w:hAnsi="SimSun" w:eastAsia="SimSun" w:cs="SimSun"/>
          <w:sz w:val="22"/>
          <w:szCs w:val="22"/>
          <w:spacing w:val="10"/>
        </w:rPr>
        <w:t xml:space="preserve"> </w:t>
      </w:r>
      <w:r>
        <w:rPr>
          <w:rFonts w:ascii="SimSun" w:hAnsi="SimSun" w:eastAsia="SimSun" w:cs="SimSun"/>
          <w:sz w:val="22"/>
          <w:szCs w:val="22"/>
          <w:spacing w:val="-5"/>
        </w:rPr>
        <w:t>具体方式、步骤，都古今一致。鲁迅特意把这首词译成了白话：</w:t>
      </w:r>
    </w:p>
    <w:p>
      <w:pPr>
        <w:pStyle w:val="BodyText"/>
        <w:spacing w:line="273" w:lineRule="auto"/>
        <w:rPr/>
      </w:pPr>
      <w:r/>
    </w:p>
    <w:p>
      <w:pPr>
        <w:ind w:left="970"/>
        <w:spacing w:before="72" w:line="219" w:lineRule="auto"/>
        <w:rPr>
          <w:rFonts w:ascii="FangSong" w:hAnsi="FangSong" w:eastAsia="FangSong" w:cs="FangSong"/>
          <w:sz w:val="22"/>
          <w:szCs w:val="22"/>
        </w:rPr>
      </w:pPr>
      <w:r>
        <w:rPr>
          <w:rFonts w:ascii="FangSong" w:hAnsi="FangSong" w:eastAsia="FangSong" w:cs="FangSong"/>
          <w:sz w:val="22"/>
          <w:szCs w:val="22"/>
          <w:spacing w:val="-15"/>
        </w:rPr>
        <w:t>夜赶洋车路上飞，</w:t>
      </w:r>
    </w:p>
    <w:p>
      <w:pPr>
        <w:ind w:left="970" w:right="2630"/>
        <w:spacing w:before="92" w:line="271" w:lineRule="auto"/>
        <w:rPr>
          <w:rFonts w:ascii="FangSong" w:hAnsi="FangSong" w:eastAsia="FangSong" w:cs="FangSong"/>
          <w:sz w:val="22"/>
          <w:szCs w:val="22"/>
        </w:rPr>
      </w:pPr>
      <w:r>
        <w:rPr>
          <w:rFonts w:ascii="FangSong" w:hAnsi="FangSong" w:eastAsia="FangSong" w:cs="FangSong"/>
          <w:sz w:val="22"/>
          <w:szCs w:val="22"/>
          <w:spacing w:val="-13"/>
        </w:rPr>
        <w:t>东风吹起印度绸衫子，显出腿儿肥，</w:t>
      </w:r>
      <w:r>
        <w:rPr>
          <w:rFonts w:ascii="FangSong" w:hAnsi="FangSong" w:eastAsia="FangSong" w:cs="FangSong"/>
          <w:sz w:val="22"/>
          <w:szCs w:val="22"/>
          <w:spacing w:val="6"/>
        </w:rPr>
        <w:t xml:space="preserve"> </w:t>
      </w:r>
      <w:r>
        <w:rPr>
          <w:rFonts w:ascii="FangSong" w:hAnsi="FangSong" w:eastAsia="FangSong" w:cs="FangSong"/>
          <w:sz w:val="22"/>
          <w:szCs w:val="22"/>
          <w:spacing w:val="-13"/>
        </w:rPr>
        <w:t>乱丢俏眼笑迷迷。</w:t>
      </w:r>
    </w:p>
    <w:p>
      <w:pPr>
        <w:ind w:left="970"/>
        <w:spacing w:before="34" w:line="222" w:lineRule="auto"/>
        <w:rPr>
          <w:rFonts w:ascii="FangSong" w:hAnsi="FangSong" w:eastAsia="FangSong" w:cs="FangSong"/>
          <w:sz w:val="22"/>
          <w:szCs w:val="22"/>
        </w:rPr>
      </w:pPr>
      <w:r>
        <w:rPr>
          <w:rFonts w:ascii="FangSong" w:hAnsi="FangSong" w:eastAsia="FangSong" w:cs="FangSong"/>
          <w:sz w:val="22"/>
          <w:szCs w:val="22"/>
          <w:spacing w:val="-11"/>
        </w:rPr>
        <w:t>难以扳谈有什么法子呢?</w:t>
      </w:r>
    </w:p>
    <w:p>
      <w:pPr>
        <w:ind w:left="970" w:right="3439"/>
        <w:spacing w:before="72" w:line="272" w:lineRule="auto"/>
        <w:rPr>
          <w:rFonts w:ascii="FangSong" w:hAnsi="FangSong" w:eastAsia="FangSong" w:cs="FangSong"/>
          <w:sz w:val="22"/>
          <w:szCs w:val="22"/>
        </w:rPr>
      </w:pPr>
      <w:r>
        <w:rPr>
          <w:rFonts w:ascii="FangSong" w:hAnsi="FangSong" w:eastAsia="FangSong" w:cs="FangSong"/>
          <w:sz w:val="22"/>
          <w:szCs w:val="22"/>
          <w:spacing w:val="-11"/>
        </w:rPr>
        <w:t>只能带着油腔滑调且钉梢，</w:t>
      </w:r>
      <w:r>
        <w:rPr>
          <w:rFonts w:ascii="FangSong" w:hAnsi="FangSong" w:eastAsia="FangSong" w:cs="FangSong"/>
          <w:sz w:val="22"/>
          <w:szCs w:val="22"/>
          <w:spacing w:val="1"/>
        </w:rPr>
        <w:t xml:space="preserve"> </w:t>
      </w:r>
      <w:r>
        <w:rPr>
          <w:rFonts w:ascii="FangSong" w:hAnsi="FangSong" w:eastAsia="FangSong" w:cs="FangSong"/>
          <w:sz w:val="22"/>
          <w:szCs w:val="22"/>
          <w:spacing w:val="-2"/>
        </w:rPr>
        <w:t>好像听得骂道“杀千刀!”</w:t>
      </w:r>
    </w:p>
    <w:p>
      <w:pPr>
        <w:spacing w:line="272" w:lineRule="auto"/>
        <w:sectPr>
          <w:pgSz w:w="9210" w:h="13120"/>
          <w:pgMar w:top="400" w:right="1059" w:bottom="400" w:left="1229" w:header="0" w:footer="0" w:gutter="0"/>
        </w:sectPr>
        <w:rPr>
          <w:rFonts w:ascii="FangSong" w:hAnsi="FangSong" w:eastAsia="FangSong" w:cs="FangSong"/>
          <w:sz w:val="22"/>
          <w:szCs w:val="22"/>
        </w:rPr>
      </w:pPr>
    </w:p>
    <w:p>
      <w:pPr>
        <w:ind w:left="1014"/>
        <w:spacing w:before="257" w:line="221" w:lineRule="auto"/>
        <w:rPr>
          <w:rFonts w:ascii="Times New Roman" w:hAnsi="Times New Roman" w:eastAsia="Times New Roman" w:cs="Times New Roman"/>
          <w:sz w:val="19"/>
          <w:szCs w:val="19"/>
        </w:rPr>
      </w:pPr>
      <w:r>
        <w:drawing>
          <wp:anchor distT="0" distB="0" distL="0" distR="0" simplePos="0" relativeHeight="253087744" behindDoc="0" locked="0" layoutInCell="1" allowOverlap="1">
            <wp:simplePos x="0" y="0"/>
            <wp:positionH relativeFrom="column">
              <wp:posOffset>507950</wp:posOffset>
            </wp:positionH>
            <wp:positionV relativeFrom="paragraph">
              <wp:posOffset>400106</wp:posOffset>
            </wp:positionV>
            <wp:extent cx="2152661" cy="6350"/>
            <wp:effectExtent l="0" t="0" r="0" b="0"/>
            <wp:wrapNone/>
            <wp:docPr id="1144" name="IM 1144"/>
            <wp:cNvGraphicFramePr/>
            <a:graphic>
              <a:graphicData uri="http://schemas.openxmlformats.org/drawingml/2006/picture">
                <pic:pic>
                  <pic:nvPicPr>
                    <pic:cNvPr id="1144" name="IM 1144"/>
                    <pic:cNvPicPr/>
                  </pic:nvPicPr>
                  <pic:blipFill>
                    <a:blip r:embed="rId578"/>
                    <a:stretch>
                      <a:fillRect/>
                    </a:stretch>
                  </pic:blipFill>
                  <pic:spPr>
                    <a:xfrm rot="0">
                      <a:off x="0" y="0"/>
                      <a:ext cx="2152661" cy="6350"/>
                    </a:xfrm>
                    <a:prstGeom prst="rect">
                      <a:avLst/>
                    </a:prstGeom>
                  </pic:spPr>
                </pic:pic>
              </a:graphicData>
            </a:graphic>
          </wp:anchor>
        </w:drawing>
      </w:r>
      <w:r>
        <w:drawing>
          <wp:anchor distT="0" distB="0" distL="0" distR="0" simplePos="0" relativeHeight="253086720" behindDoc="0" locked="0" layoutInCell="0" allowOverlap="1">
            <wp:simplePos x="0" y="0"/>
            <wp:positionH relativeFrom="page">
              <wp:posOffset>742974</wp:posOffset>
            </wp:positionH>
            <wp:positionV relativeFrom="page">
              <wp:posOffset>342913</wp:posOffset>
            </wp:positionV>
            <wp:extent cx="501613" cy="501621"/>
            <wp:effectExtent l="0" t="0" r="0" b="0"/>
            <wp:wrapNone/>
            <wp:docPr id="1146" name="IM 1146"/>
            <wp:cNvGraphicFramePr/>
            <a:graphic>
              <a:graphicData uri="http://schemas.openxmlformats.org/drawingml/2006/picture">
                <pic:pic>
                  <pic:nvPicPr>
                    <pic:cNvPr id="1146" name="IM 1146"/>
                    <pic:cNvPicPr/>
                  </pic:nvPicPr>
                  <pic:blipFill>
                    <a:blip r:embed="rId579"/>
                    <a:stretch>
                      <a:fillRect/>
                    </a:stretch>
                  </pic:blipFill>
                  <pic:spPr>
                    <a:xfrm rot="0">
                      <a:off x="0" y="0"/>
                      <a:ext cx="501613" cy="501621"/>
                    </a:xfrm>
                    <a:prstGeom prst="rect">
                      <a:avLst/>
                    </a:prstGeom>
                  </pic:spPr>
                </pic:pic>
              </a:graphicData>
            </a:graphic>
          </wp:anchor>
        </w:drawing>
      </w:r>
      <w:r>
        <w:rPr>
          <w:rFonts w:ascii="SimHei" w:hAnsi="SimHei" w:eastAsia="SimHei" w:cs="SimHei"/>
          <w:sz w:val="32"/>
          <w:szCs w:val="32"/>
          <w:b/>
          <w:bCs/>
          <w:spacing w:val="-4"/>
        </w:rPr>
        <w:t>批评丛书</w:t>
      </w:r>
      <w:r>
        <w:rPr>
          <w:rFonts w:ascii="SimHei" w:hAnsi="SimHei" w:eastAsia="SimHei" w:cs="SimHei"/>
          <w:sz w:val="32"/>
          <w:szCs w:val="32"/>
          <w:spacing w:val="4"/>
        </w:rPr>
        <w:t xml:space="preserve">      </w:t>
      </w:r>
      <w:r>
        <w:rPr>
          <w:rFonts w:ascii="Times New Roman" w:hAnsi="Times New Roman" w:eastAsia="Times New Roman" w:cs="Times New Roman"/>
          <w:sz w:val="19"/>
          <w:szCs w:val="19"/>
          <w:b/>
          <w:bCs/>
          <w:spacing w:val="-4"/>
          <w:position w:val="-4"/>
        </w:rPr>
        <w:t>352</w:t>
      </w:r>
    </w:p>
    <w:p>
      <w:pPr>
        <w:pStyle w:val="BodyText"/>
        <w:spacing w:line="265" w:lineRule="auto"/>
        <w:rPr/>
      </w:pPr>
      <w:r/>
    </w:p>
    <w:p>
      <w:pPr>
        <w:pStyle w:val="BodyText"/>
        <w:spacing w:line="265" w:lineRule="auto"/>
        <w:rPr/>
      </w:pPr>
      <w:r/>
    </w:p>
    <w:p>
      <w:pPr>
        <w:ind w:left="109" w:right="123" w:firstLine="409"/>
        <w:spacing w:before="72" w:line="273" w:lineRule="auto"/>
        <w:jc w:val="both"/>
        <w:rPr>
          <w:rFonts w:ascii="SimSun" w:hAnsi="SimSun" w:eastAsia="SimSun" w:cs="SimSun"/>
          <w:sz w:val="22"/>
          <w:szCs w:val="22"/>
        </w:rPr>
      </w:pPr>
      <w:r>
        <w:rPr>
          <w:rFonts w:ascii="SimSun" w:hAnsi="SimSun" w:eastAsia="SimSun" w:cs="SimSun"/>
          <w:sz w:val="22"/>
          <w:szCs w:val="22"/>
          <w:spacing w:val="-5"/>
        </w:rPr>
        <w:t>鲁迅将其译成白话，当然不是为了卖弄“幽默”,而意在说明，今日</w:t>
      </w:r>
      <w:r>
        <w:rPr>
          <w:rFonts w:ascii="SimSun" w:hAnsi="SimSun" w:eastAsia="SimSun" w:cs="SimSun"/>
          <w:sz w:val="22"/>
          <w:szCs w:val="22"/>
          <w:spacing w:val="7"/>
        </w:rPr>
        <w:t xml:space="preserve"> </w:t>
      </w:r>
      <w:r>
        <w:rPr>
          <w:rFonts w:ascii="SimSun" w:hAnsi="SimSun" w:eastAsia="SimSun" w:cs="SimSun"/>
          <w:sz w:val="22"/>
          <w:szCs w:val="22"/>
          <w:spacing w:val="-10"/>
        </w:rPr>
        <w:t>上海滩上的“钉梢”原来源远流长，唐代的这首词，也完全可视作是今日</w:t>
      </w:r>
      <w:r>
        <w:rPr>
          <w:rFonts w:ascii="SimSun" w:hAnsi="SimSun" w:eastAsia="SimSun" w:cs="SimSun"/>
          <w:sz w:val="22"/>
          <w:szCs w:val="22"/>
          <w:spacing w:val="8"/>
        </w:rPr>
        <w:t xml:space="preserve">  </w:t>
      </w:r>
      <w:r>
        <w:rPr>
          <w:rFonts w:ascii="SimSun" w:hAnsi="SimSun" w:eastAsia="SimSun" w:cs="SimSun"/>
          <w:sz w:val="22"/>
          <w:szCs w:val="22"/>
          <w:spacing w:val="-7"/>
        </w:rPr>
        <w:t>上海滩上一种现象的写照。在文章的最后，鲁迅说：“但恐怕在古书上，</w:t>
      </w:r>
      <w:r>
        <w:rPr>
          <w:rFonts w:ascii="SimSun" w:hAnsi="SimSun" w:eastAsia="SimSun" w:cs="SimSun"/>
          <w:sz w:val="22"/>
          <w:szCs w:val="22"/>
          <w:spacing w:val="12"/>
        </w:rPr>
        <w:t xml:space="preserve"> </w:t>
      </w:r>
      <w:r>
        <w:rPr>
          <w:rFonts w:ascii="SimSun" w:hAnsi="SimSun" w:eastAsia="SimSun" w:cs="SimSun"/>
          <w:sz w:val="22"/>
          <w:szCs w:val="22"/>
          <w:spacing w:val="-2"/>
        </w:rPr>
        <w:t>更早的也还能够发见，我极希望博学者见教，因为这是对于研究‘钉梢</w:t>
      </w:r>
      <w:r>
        <w:rPr>
          <w:rFonts w:ascii="SimSun" w:hAnsi="SimSun" w:eastAsia="SimSun" w:cs="SimSun"/>
          <w:sz w:val="22"/>
          <w:szCs w:val="22"/>
          <w:spacing w:val="18"/>
        </w:rPr>
        <w:t xml:space="preserve"> </w:t>
      </w:r>
      <w:r>
        <w:rPr>
          <w:rFonts w:ascii="SimSun" w:hAnsi="SimSun" w:eastAsia="SimSun" w:cs="SimSun"/>
          <w:sz w:val="22"/>
          <w:szCs w:val="22"/>
          <w:spacing w:val="-9"/>
        </w:rPr>
        <w:t>史’的人，极有用处的。”所谓“钉梢”,是一种“流氓行径”;而“钉梢</w:t>
      </w:r>
      <w:r>
        <w:rPr>
          <w:rFonts w:ascii="SimSun" w:hAnsi="SimSun" w:eastAsia="SimSun" w:cs="SimSun"/>
          <w:sz w:val="22"/>
          <w:szCs w:val="22"/>
          <w:spacing w:val="12"/>
        </w:rPr>
        <w:t xml:space="preserve"> </w:t>
      </w:r>
      <w:r>
        <w:rPr>
          <w:rFonts w:ascii="SimSun" w:hAnsi="SimSun" w:eastAsia="SimSun" w:cs="SimSun"/>
          <w:sz w:val="22"/>
          <w:szCs w:val="22"/>
          <w:spacing w:val="-10"/>
        </w:rPr>
        <w:t>史”自然是“流氓史”之一部分了。</w:t>
      </w:r>
    </w:p>
    <w:p>
      <w:pPr>
        <w:ind w:firstLine="519"/>
        <w:spacing w:before="83" w:line="284" w:lineRule="auto"/>
        <w:jc w:val="both"/>
        <w:rPr>
          <w:rFonts w:ascii="SimSun" w:hAnsi="SimSun" w:eastAsia="SimSun" w:cs="SimSun"/>
          <w:sz w:val="22"/>
          <w:szCs w:val="22"/>
        </w:rPr>
      </w:pPr>
      <w:r>
        <w:rPr>
          <w:rFonts w:ascii="SimSun" w:hAnsi="SimSun" w:eastAsia="SimSun" w:cs="SimSun"/>
          <w:sz w:val="22"/>
          <w:szCs w:val="22"/>
          <w:spacing w:val="-5"/>
        </w:rPr>
        <w:t>对于中国的“流氓史”,鲁迅是颇为留意并屡屡论及的，虽然有</w:t>
      </w:r>
      <w:r>
        <w:rPr>
          <w:rFonts w:ascii="SimSun" w:hAnsi="SimSun" w:eastAsia="SimSun" w:cs="SimSun"/>
          <w:sz w:val="22"/>
          <w:szCs w:val="22"/>
          <w:spacing w:val="-6"/>
        </w:rPr>
        <w:t>时并</w:t>
      </w:r>
      <w:r>
        <w:rPr>
          <w:rFonts w:ascii="SimSun" w:hAnsi="SimSun" w:eastAsia="SimSun" w:cs="SimSun"/>
          <w:sz w:val="22"/>
          <w:szCs w:val="22"/>
        </w:rPr>
        <w:t xml:space="preserve">   </w:t>
      </w:r>
      <w:r>
        <w:rPr>
          <w:rFonts w:ascii="SimSun" w:hAnsi="SimSun" w:eastAsia="SimSun" w:cs="SimSun"/>
          <w:sz w:val="22"/>
          <w:szCs w:val="22"/>
          <w:spacing w:val="-5"/>
        </w:rPr>
        <w:t>没有用“流氓”这两个字。例如，鲁迅多次说到过张献忠对无辜者的残杀</w:t>
      </w:r>
      <w:r>
        <w:rPr>
          <w:rFonts w:ascii="SimSun" w:hAnsi="SimSun" w:eastAsia="SimSun" w:cs="SimSun"/>
          <w:sz w:val="22"/>
          <w:szCs w:val="22"/>
        </w:rPr>
        <w:t xml:space="preserve">  </w:t>
      </w:r>
      <w:r>
        <w:rPr>
          <w:rFonts w:ascii="SimSun" w:hAnsi="SimSun" w:eastAsia="SimSun" w:cs="SimSun"/>
          <w:sz w:val="22"/>
          <w:szCs w:val="22"/>
        </w:rPr>
        <w:t>和滥杀，而张献忠的所作所为，也可视作是一种政治性的“流氓行径”。</w:t>
      </w:r>
      <w:r>
        <w:rPr>
          <w:rFonts w:ascii="SimSun" w:hAnsi="SimSun" w:eastAsia="SimSun" w:cs="SimSun"/>
          <w:sz w:val="22"/>
          <w:szCs w:val="22"/>
          <w:spacing w:val="17"/>
        </w:rPr>
        <w:t xml:space="preserve"> </w:t>
      </w:r>
      <w:r>
        <w:rPr>
          <w:rFonts w:ascii="SimSun" w:hAnsi="SimSun" w:eastAsia="SimSun" w:cs="SimSun"/>
          <w:sz w:val="22"/>
          <w:szCs w:val="22"/>
          <w:spacing w:val="-5"/>
        </w:rPr>
        <w:t>在一九三三年六月十八日致曹聚仁的长信中，鲁迅说过这样一番人所熟知</w:t>
      </w:r>
      <w:r>
        <w:rPr>
          <w:rFonts w:ascii="SimSun" w:hAnsi="SimSun" w:eastAsia="SimSun" w:cs="SimSun"/>
          <w:sz w:val="22"/>
          <w:szCs w:val="22"/>
          <w:spacing w:val="2"/>
        </w:rPr>
        <w:t xml:space="preserve">  </w:t>
      </w:r>
      <w:r>
        <w:rPr>
          <w:rFonts w:ascii="SimSun" w:hAnsi="SimSun" w:eastAsia="SimSun" w:cs="SimSun"/>
          <w:sz w:val="22"/>
          <w:szCs w:val="22"/>
          <w:spacing w:val="-6"/>
        </w:rPr>
        <w:t>的话：“中国学问，待从新整理者甚多，即如历史，就该另编一部。古人</w:t>
      </w:r>
      <w:r>
        <w:rPr>
          <w:rFonts w:ascii="SimSun" w:hAnsi="SimSun" w:eastAsia="SimSun" w:cs="SimSun"/>
          <w:sz w:val="22"/>
          <w:szCs w:val="22"/>
          <w:spacing w:val="3"/>
        </w:rPr>
        <w:t xml:space="preserve">   </w:t>
      </w:r>
      <w:r>
        <w:rPr>
          <w:rFonts w:ascii="SimSun" w:hAnsi="SimSun" w:eastAsia="SimSun" w:cs="SimSun"/>
          <w:sz w:val="22"/>
          <w:szCs w:val="22"/>
          <w:spacing w:val="-5"/>
        </w:rPr>
        <w:t>告诉我们唐如何盛，明如何佳，其实唐室大有胡气，明则无赖儿郎，此种</w:t>
      </w:r>
      <w:r>
        <w:rPr>
          <w:rFonts w:ascii="SimSun" w:hAnsi="SimSun" w:eastAsia="SimSun" w:cs="SimSun"/>
          <w:sz w:val="22"/>
          <w:szCs w:val="22"/>
          <w:spacing w:val="2"/>
        </w:rPr>
        <w:t xml:space="preserve">  </w:t>
      </w:r>
      <w:r>
        <w:rPr>
          <w:rFonts w:ascii="SimSun" w:hAnsi="SimSun" w:eastAsia="SimSun" w:cs="SimSun"/>
          <w:sz w:val="22"/>
          <w:szCs w:val="22"/>
        </w:rPr>
        <w:t>物件，都须褫其华衮，庶青年不再乌烟瘴气，莫明其妙。其他如社会史， </w:t>
      </w:r>
      <w:r>
        <w:rPr>
          <w:rFonts w:ascii="SimSun" w:hAnsi="SimSun" w:eastAsia="SimSun" w:cs="SimSun"/>
          <w:sz w:val="22"/>
          <w:szCs w:val="22"/>
          <w:spacing w:val="-5"/>
        </w:rPr>
        <w:t>艺术史，赌博史，娼妓史，文祸史……都未有人著手。”在这里，鲁迅用</w:t>
      </w:r>
      <w:r>
        <w:rPr>
          <w:rFonts w:ascii="SimSun" w:hAnsi="SimSun" w:eastAsia="SimSun" w:cs="SimSun"/>
          <w:sz w:val="22"/>
          <w:szCs w:val="22"/>
          <w:spacing w:val="7"/>
        </w:rPr>
        <w:t xml:space="preserve">  </w:t>
      </w:r>
      <w:r>
        <w:rPr>
          <w:rFonts w:ascii="SimSun" w:hAnsi="SimSun" w:eastAsia="SimSun" w:cs="SimSun"/>
          <w:sz w:val="22"/>
          <w:szCs w:val="22"/>
          <w:spacing w:val="-9"/>
        </w:rPr>
        <w:t>“无赖儿郎”来称谓明代帝王。而所谓“无赖儿郎”,也就是“流氓”的别</w:t>
      </w:r>
      <w:r>
        <w:rPr>
          <w:rFonts w:ascii="SimSun" w:hAnsi="SimSun" w:eastAsia="SimSun" w:cs="SimSun"/>
          <w:sz w:val="22"/>
          <w:szCs w:val="22"/>
          <w:spacing w:val="6"/>
        </w:rPr>
        <w:t xml:space="preserve">  </w:t>
      </w:r>
      <w:r>
        <w:rPr>
          <w:rFonts w:ascii="SimSun" w:hAnsi="SimSun" w:eastAsia="SimSun" w:cs="SimSun"/>
          <w:sz w:val="22"/>
          <w:szCs w:val="22"/>
          <w:spacing w:val="1"/>
        </w:rPr>
        <w:t>称。在鲁迅看来，明代的帝王，大都具有流氓气，</w:t>
      </w:r>
      <w:r>
        <w:rPr>
          <w:rFonts w:ascii="SimSun" w:hAnsi="SimSun" w:eastAsia="SimSun" w:cs="SimSun"/>
          <w:sz w:val="22"/>
          <w:szCs w:val="22"/>
        </w:rPr>
        <w:t>这当然以“开国之君” </w:t>
      </w:r>
      <w:r>
        <w:rPr>
          <w:rFonts w:ascii="SimSun" w:hAnsi="SimSun" w:eastAsia="SimSun" w:cs="SimSun"/>
          <w:sz w:val="22"/>
          <w:szCs w:val="22"/>
          <w:spacing w:val="-5"/>
        </w:rPr>
        <w:t>朱元璋为最。鲁迅强调编写中国历史，要注意到“明则无赖儿郎”</w:t>
      </w:r>
      <w:r>
        <w:rPr>
          <w:rFonts w:ascii="SimSun" w:hAnsi="SimSun" w:eastAsia="SimSun" w:cs="SimSun"/>
          <w:sz w:val="22"/>
          <w:szCs w:val="22"/>
          <w:spacing w:val="-6"/>
        </w:rPr>
        <w:t>这种现</w:t>
      </w:r>
      <w:r>
        <w:rPr>
          <w:rFonts w:ascii="SimSun" w:hAnsi="SimSun" w:eastAsia="SimSun" w:cs="SimSun"/>
          <w:sz w:val="22"/>
          <w:szCs w:val="22"/>
        </w:rPr>
        <w:t xml:space="preserve">  </w:t>
      </w:r>
      <w:r>
        <w:rPr>
          <w:rFonts w:ascii="SimSun" w:hAnsi="SimSun" w:eastAsia="SimSun" w:cs="SimSun"/>
          <w:sz w:val="22"/>
          <w:szCs w:val="22"/>
          <w:spacing w:val="2"/>
        </w:rPr>
        <w:t>象，也就是强调要注意到历代政治行为中的流氓性，因为或多或少</w:t>
      </w:r>
      <w:r>
        <w:rPr>
          <w:rFonts w:ascii="SimSun" w:hAnsi="SimSun" w:eastAsia="SimSun" w:cs="SimSun"/>
          <w:sz w:val="22"/>
          <w:szCs w:val="22"/>
          <w:spacing w:val="1"/>
        </w:rPr>
        <w:t>地有</w:t>
      </w:r>
      <w:r>
        <w:rPr>
          <w:rFonts w:ascii="SimSun" w:hAnsi="SimSun" w:eastAsia="SimSun" w:cs="SimSun"/>
          <w:sz w:val="22"/>
          <w:szCs w:val="22"/>
        </w:rPr>
        <w:t xml:space="preserve">  </w:t>
      </w:r>
      <w:r>
        <w:rPr>
          <w:rFonts w:ascii="SimSun" w:hAnsi="SimSun" w:eastAsia="SimSun" w:cs="SimSun"/>
          <w:sz w:val="22"/>
          <w:szCs w:val="22"/>
          <w:spacing w:val="-5"/>
        </w:rPr>
        <w:t>“无赖气”和可以径呼为“无赖儿郎”者，决不只限于明室，也不只限于</w:t>
      </w:r>
      <w:r>
        <w:rPr>
          <w:rFonts w:ascii="SimSun" w:hAnsi="SimSun" w:eastAsia="SimSun" w:cs="SimSun"/>
          <w:sz w:val="22"/>
          <w:szCs w:val="22"/>
        </w:rPr>
        <w:t xml:space="preserve">  </w:t>
      </w:r>
      <w:r>
        <w:rPr>
          <w:rFonts w:ascii="SimSun" w:hAnsi="SimSun" w:eastAsia="SimSun" w:cs="SimSun"/>
          <w:sz w:val="22"/>
          <w:szCs w:val="22"/>
        </w:rPr>
        <w:t>帝王。在说到须“从新整理”之学问时，列举了数种，然后用了省略</w:t>
      </w:r>
      <w:r>
        <w:rPr>
          <w:rFonts w:ascii="SimSun" w:hAnsi="SimSun" w:eastAsia="SimSun" w:cs="SimSun"/>
          <w:sz w:val="22"/>
          <w:szCs w:val="22"/>
          <w:spacing w:val="-1"/>
        </w:rPr>
        <w:t>号，</w:t>
      </w:r>
      <w:r>
        <w:rPr>
          <w:rFonts w:ascii="SimSun" w:hAnsi="SimSun" w:eastAsia="SimSun" w:cs="SimSun"/>
          <w:sz w:val="22"/>
          <w:szCs w:val="22"/>
        </w:rPr>
        <w:t xml:space="preserve"> </w:t>
      </w:r>
      <w:r>
        <w:rPr>
          <w:rFonts w:ascii="SimSun" w:hAnsi="SimSun" w:eastAsia="SimSun" w:cs="SimSun"/>
          <w:sz w:val="22"/>
          <w:szCs w:val="22"/>
          <w:spacing w:val="3"/>
        </w:rPr>
        <w:t>可以认为，在被省略者中，就包含着“流氓史”</w:t>
      </w:r>
    </w:p>
    <w:p>
      <w:pPr>
        <w:ind w:left="109" w:right="178" w:firstLine="409"/>
        <w:spacing w:before="15" w:line="283" w:lineRule="auto"/>
        <w:jc w:val="both"/>
        <w:rPr>
          <w:rFonts w:ascii="SimSun" w:hAnsi="SimSun" w:eastAsia="SimSun" w:cs="SimSun"/>
          <w:sz w:val="22"/>
          <w:szCs w:val="22"/>
        </w:rPr>
      </w:pPr>
      <w:r>
        <w:rPr>
          <w:rFonts w:ascii="SimSun" w:hAnsi="SimSun" w:eastAsia="SimSun" w:cs="SimSun"/>
          <w:sz w:val="22"/>
          <w:szCs w:val="22"/>
          <w:spacing w:val="-8"/>
        </w:rPr>
        <w:t>流氓文化当然在那种“职业流氓”身上体现得最典型最充分，但</w:t>
      </w:r>
      <w:r>
        <w:rPr>
          <w:rFonts w:ascii="SimSun" w:hAnsi="SimSun" w:eastAsia="SimSun" w:cs="SimSun"/>
          <w:sz w:val="22"/>
          <w:szCs w:val="22"/>
          <w:spacing w:val="-9"/>
        </w:rPr>
        <w:t>却并</w:t>
      </w:r>
      <w:r>
        <w:rPr>
          <w:rFonts w:ascii="SimSun" w:hAnsi="SimSun" w:eastAsia="SimSun" w:cs="SimSun"/>
          <w:sz w:val="22"/>
          <w:szCs w:val="22"/>
        </w:rPr>
        <w:t xml:space="preserve"> </w:t>
      </w:r>
      <w:r>
        <w:rPr>
          <w:rFonts w:ascii="SimSun" w:hAnsi="SimSun" w:eastAsia="SimSun" w:cs="SimSun"/>
          <w:sz w:val="22"/>
          <w:szCs w:val="22"/>
          <w:spacing w:val="-9"/>
        </w:rPr>
        <w:t>非只有那种“职业性”的流氓才是流氓文化的载体。中国的流氓文化，在</w:t>
      </w:r>
      <w:r>
        <w:rPr>
          <w:rFonts w:ascii="SimSun" w:hAnsi="SimSun" w:eastAsia="SimSun" w:cs="SimSun"/>
          <w:sz w:val="22"/>
          <w:szCs w:val="22"/>
          <w:spacing w:val="18"/>
        </w:rPr>
        <w:t xml:space="preserve"> </w:t>
      </w:r>
      <w:r>
        <w:rPr>
          <w:rFonts w:ascii="SimSun" w:hAnsi="SimSun" w:eastAsia="SimSun" w:cs="SimSun"/>
          <w:sz w:val="22"/>
          <w:szCs w:val="22"/>
          <w:spacing w:val="-9"/>
        </w:rPr>
        <w:t>各式各样的人身上都可以表现出来。说到底，在无赖与非无赖、流氓与非</w:t>
      </w:r>
      <w:r>
        <w:rPr>
          <w:rFonts w:ascii="SimSun" w:hAnsi="SimSun" w:eastAsia="SimSun" w:cs="SimSun"/>
          <w:sz w:val="22"/>
          <w:szCs w:val="22"/>
          <w:spacing w:val="16"/>
        </w:rPr>
        <w:t xml:space="preserve"> </w:t>
      </w:r>
      <w:r>
        <w:rPr>
          <w:rFonts w:ascii="SimSun" w:hAnsi="SimSun" w:eastAsia="SimSun" w:cs="SimSun"/>
          <w:sz w:val="22"/>
          <w:szCs w:val="22"/>
          <w:spacing w:val="-8"/>
        </w:rPr>
        <w:t>流氓之间，并没有一条截然的界线。应该说，“职</w:t>
      </w:r>
      <w:r>
        <w:rPr>
          <w:rFonts w:ascii="SimSun" w:hAnsi="SimSun" w:eastAsia="SimSun" w:cs="SimSun"/>
          <w:sz w:val="22"/>
          <w:szCs w:val="22"/>
          <w:spacing w:val="-9"/>
        </w:rPr>
        <w:t>业性”的无赖、流氓身</w:t>
      </w:r>
      <w:r>
        <w:rPr>
          <w:rFonts w:ascii="SimSun" w:hAnsi="SimSun" w:eastAsia="SimSun" w:cs="SimSun"/>
          <w:sz w:val="22"/>
          <w:szCs w:val="22"/>
        </w:rPr>
        <w:t xml:space="preserve"> </w:t>
      </w:r>
      <w:r>
        <w:rPr>
          <w:rFonts w:ascii="SimSun" w:hAnsi="SimSun" w:eastAsia="SimSun" w:cs="SimSun"/>
          <w:sz w:val="22"/>
          <w:szCs w:val="22"/>
          <w:spacing w:val="-9"/>
        </w:rPr>
        <w:t>上具有强烈的无赖性、流氓性，这并不稀奇，更值得注意的，是从那种华</w:t>
      </w:r>
      <w:r>
        <w:rPr>
          <w:rFonts w:ascii="SimSun" w:hAnsi="SimSun" w:eastAsia="SimSun" w:cs="SimSun"/>
          <w:sz w:val="22"/>
          <w:szCs w:val="22"/>
          <w:spacing w:val="15"/>
        </w:rPr>
        <w:t xml:space="preserve"> </w:t>
      </w:r>
      <w:r>
        <w:rPr>
          <w:rFonts w:ascii="SimSun" w:hAnsi="SimSun" w:eastAsia="SimSun" w:cs="SimSun"/>
          <w:sz w:val="22"/>
          <w:szCs w:val="22"/>
          <w:spacing w:val="-9"/>
        </w:rPr>
        <w:t>衮包裹着的身体里喷涌出的无赖性，是为那种岸然的道貌所掩盖着的流氓</w:t>
      </w:r>
      <w:r>
        <w:rPr>
          <w:rFonts w:ascii="SimSun" w:hAnsi="SimSun" w:eastAsia="SimSun" w:cs="SimSun"/>
          <w:sz w:val="22"/>
          <w:szCs w:val="22"/>
          <w:spacing w:val="16"/>
        </w:rPr>
        <w:t xml:space="preserve"> </w:t>
      </w:r>
      <w:r>
        <w:rPr>
          <w:rFonts w:ascii="SimSun" w:hAnsi="SimSun" w:eastAsia="SimSun" w:cs="SimSun"/>
          <w:sz w:val="22"/>
          <w:szCs w:val="22"/>
          <w:spacing w:val="-9"/>
        </w:rPr>
        <w:t>性。鲁迅曾说过，自称盗贼者无须妨，得其反倒是好人；自称好人者倒应</w:t>
      </w:r>
      <w:r>
        <w:rPr>
          <w:rFonts w:ascii="SimSun" w:hAnsi="SimSun" w:eastAsia="SimSun" w:cs="SimSun"/>
          <w:sz w:val="22"/>
          <w:szCs w:val="22"/>
          <w:spacing w:val="16"/>
        </w:rPr>
        <w:t xml:space="preserve"> </w:t>
      </w:r>
      <w:r>
        <w:rPr>
          <w:rFonts w:ascii="SimSun" w:hAnsi="SimSun" w:eastAsia="SimSun" w:cs="SimSun"/>
          <w:sz w:val="22"/>
          <w:szCs w:val="22"/>
          <w:spacing w:val="-9"/>
        </w:rPr>
        <w:t>妨，得其反则是盗贼。在揭示国人身上的无赖性、流氓性时，鲁迅的目光</w:t>
      </w:r>
      <w:r>
        <w:rPr>
          <w:rFonts w:ascii="SimSun" w:hAnsi="SimSun" w:eastAsia="SimSun" w:cs="SimSun"/>
          <w:sz w:val="22"/>
          <w:szCs w:val="22"/>
          <w:spacing w:val="16"/>
        </w:rPr>
        <w:t xml:space="preserve"> </w:t>
      </w:r>
      <w:r>
        <w:rPr>
          <w:rFonts w:ascii="SimSun" w:hAnsi="SimSun" w:eastAsia="SimSun" w:cs="SimSun"/>
          <w:sz w:val="22"/>
          <w:szCs w:val="22"/>
          <w:spacing w:val="-9"/>
        </w:rPr>
        <w:t>更多地投射在后一类人身上。这类人并不自称为无赖、流氓，相反，倒是</w:t>
      </w:r>
      <w:r>
        <w:rPr>
          <w:rFonts w:ascii="SimSun" w:hAnsi="SimSun" w:eastAsia="SimSun" w:cs="SimSun"/>
          <w:sz w:val="22"/>
          <w:szCs w:val="22"/>
          <w:spacing w:val="17"/>
        </w:rPr>
        <w:t xml:space="preserve"> </w:t>
      </w:r>
      <w:r>
        <w:rPr>
          <w:rFonts w:ascii="SimSun" w:hAnsi="SimSun" w:eastAsia="SimSun" w:cs="SimSun"/>
          <w:sz w:val="22"/>
          <w:szCs w:val="22"/>
          <w:spacing w:val="-9"/>
        </w:rPr>
        <w:t>有着冠冕堂皇的社会地位。小说《肥皂》中的四铭、《高老夫子》中的高</w:t>
      </w:r>
    </w:p>
    <w:p>
      <w:pPr>
        <w:spacing w:line="283" w:lineRule="auto"/>
        <w:sectPr>
          <w:pgSz w:w="9210" w:h="13120"/>
          <w:pgMar w:top="400" w:right="1016" w:bottom="400" w:left="1130" w:header="0" w:footer="0" w:gutter="0"/>
        </w:sectPr>
        <w:rPr>
          <w:rFonts w:ascii="SimSun" w:hAnsi="SimSun" w:eastAsia="SimSun" w:cs="SimSun"/>
          <w:sz w:val="22"/>
          <w:szCs w:val="22"/>
        </w:rPr>
      </w:pPr>
    </w:p>
    <w:p>
      <w:pPr>
        <w:ind w:left="3280"/>
        <w:spacing w:before="266" w:line="216" w:lineRule="auto"/>
        <w:rPr>
          <w:rFonts w:ascii="SimHei" w:hAnsi="SimHei" w:eastAsia="SimHei" w:cs="SimHei"/>
          <w:sz w:val="32"/>
          <w:szCs w:val="32"/>
        </w:rPr>
      </w:pPr>
      <w:r>
        <w:drawing>
          <wp:anchor distT="0" distB="0" distL="0" distR="0" simplePos="0" relativeHeight="253090816" behindDoc="0" locked="0" layoutInCell="1" allowOverlap="1">
            <wp:simplePos x="0" y="0"/>
            <wp:positionH relativeFrom="column">
              <wp:posOffset>1384324</wp:posOffset>
            </wp:positionH>
            <wp:positionV relativeFrom="paragraph">
              <wp:posOffset>406615</wp:posOffset>
            </wp:positionV>
            <wp:extent cx="2990845" cy="6350"/>
            <wp:effectExtent l="0" t="0" r="0" b="0"/>
            <wp:wrapNone/>
            <wp:docPr id="1148" name="IM 1148"/>
            <wp:cNvGraphicFramePr/>
            <a:graphic>
              <a:graphicData uri="http://schemas.openxmlformats.org/drawingml/2006/picture">
                <pic:pic>
                  <pic:nvPicPr>
                    <pic:cNvPr id="1148" name="IM 1148"/>
                    <pic:cNvPicPr/>
                  </pic:nvPicPr>
                  <pic:blipFill>
                    <a:blip r:embed="rId580"/>
                    <a:stretch>
                      <a:fillRect/>
                    </a:stretch>
                  </pic:blipFill>
                  <pic:spPr>
                    <a:xfrm rot="0">
                      <a:off x="0" y="0"/>
                      <a:ext cx="2990845" cy="6350"/>
                    </a:xfrm>
                    <a:prstGeom prst="rect">
                      <a:avLst/>
                    </a:prstGeom>
                  </pic:spPr>
                </pic:pic>
              </a:graphicData>
            </a:graphic>
          </wp:anchor>
        </w:drawing>
      </w:r>
      <w:r>
        <w:rPr>
          <w:rFonts w:ascii="Times New Roman" w:hAnsi="Times New Roman" w:eastAsia="Times New Roman" w:cs="Times New Roman"/>
          <w:sz w:val="19"/>
          <w:szCs w:val="19"/>
          <w:spacing w:val="-8"/>
          <w:position w:val="-5"/>
        </w:rPr>
        <w:t>353</w:t>
      </w:r>
      <w:r>
        <w:rPr>
          <w:rFonts w:ascii="Times New Roman" w:hAnsi="Times New Roman" w:eastAsia="Times New Roman" w:cs="Times New Roman"/>
          <w:sz w:val="19"/>
          <w:szCs w:val="19"/>
          <w:spacing w:val="1"/>
          <w:position w:val="-5"/>
        </w:rPr>
        <w:t xml:space="preserve">                   </w:t>
      </w:r>
      <w:r>
        <w:rPr>
          <w:rFonts w:ascii="SimHei" w:hAnsi="SimHei" w:eastAsia="SimHei" w:cs="SimHei"/>
          <w:sz w:val="32"/>
          <w:szCs w:val="32"/>
          <w:b/>
          <w:bCs/>
          <w:spacing w:val="-8"/>
        </w:rPr>
        <w:t>一虚三叹论文学</w:t>
      </w:r>
    </w:p>
    <w:p>
      <w:pPr>
        <w:pStyle w:val="BodyText"/>
        <w:spacing w:line="266" w:lineRule="auto"/>
        <w:rPr/>
      </w:pPr>
      <w:r/>
    </w:p>
    <w:p>
      <w:pPr>
        <w:pStyle w:val="BodyText"/>
        <w:spacing w:line="267" w:lineRule="auto"/>
        <w:rPr/>
      </w:pPr>
      <w:r/>
    </w:p>
    <w:p>
      <w:pPr>
        <w:ind w:left="110" w:right="100"/>
        <w:spacing w:before="71" w:line="265" w:lineRule="auto"/>
        <w:rPr>
          <w:rFonts w:ascii="SimSun" w:hAnsi="SimSun" w:eastAsia="SimSun" w:cs="SimSun"/>
          <w:sz w:val="22"/>
          <w:szCs w:val="22"/>
        </w:rPr>
      </w:pPr>
      <w:r>
        <w:rPr>
          <w:rFonts w:ascii="SimSun" w:hAnsi="SimSun" w:eastAsia="SimSun" w:cs="SimSun"/>
          <w:sz w:val="22"/>
          <w:szCs w:val="22"/>
          <w:spacing w:val="-9"/>
        </w:rPr>
        <w:t>尔础，其社会身份与无赖、流氓相去甚远，但我们分明看到，无赖性和流</w:t>
      </w:r>
      <w:r>
        <w:rPr>
          <w:rFonts w:ascii="SimSun" w:hAnsi="SimSun" w:eastAsia="SimSun" w:cs="SimSun"/>
          <w:sz w:val="22"/>
          <w:szCs w:val="22"/>
          <w:spacing w:val="16"/>
        </w:rPr>
        <w:t xml:space="preserve"> </w:t>
      </w:r>
      <w:r>
        <w:rPr>
          <w:rFonts w:ascii="SimSun" w:hAnsi="SimSun" w:eastAsia="SimSun" w:cs="SimSun"/>
          <w:sz w:val="22"/>
          <w:szCs w:val="22"/>
          <w:spacing w:val="-9"/>
        </w:rPr>
        <w:t>氓性如虱子一般在他们的华服里蠕动、爬行。</w:t>
      </w:r>
    </w:p>
    <w:p>
      <w:pPr>
        <w:ind w:firstLine="530"/>
        <w:spacing w:before="55" w:line="283" w:lineRule="auto"/>
        <w:jc w:val="both"/>
        <w:rPr>
          <w:rFonts w:ascii="SimSun" w:hAnsi="SimSun" w:eastAsia="SimSun" w:cs="SimSun"/>
          <w:sz w:val="22"/>
          <w:szCs w:val="22"/>
        </w:rPr>
      </w:pPr>
      <w:r>
        <w:rPr>
          <w:rFonts w:ascii="SimSun" w:hAnsi="SimSun" w:eastAsia="SimSun" w:cs="SimSun"/>
          <w:sz w:val="22"/>
          <w:szCs w:val="22"/>
          <w:spacing w:val="-5"/>
        </w:rPr>
        <w:t>一九九三年三月，中国社会科学出版社出版了《中国流氓史》一书，</w:t>
      </w:r>
      <w:r>
        <w:rPr>
          <w:rFonts w:ascii="SimSun" w:hAnsi="SimSun" w:eastAsia="SimSun" w:cs="SimSun"/>
          <w:sz w:val="22"/>
          <w:szCs w:val="22"/>
        </w:rPr>
        <w:t xml:space="preserve"> </w:t>
      </w:r>
      <w:r>
        <w:rPr>
          <w:rFonts w:ascii="SimSun" w:hAnsi="SimSun" w:eastAsia="SimSun" w:cs="SimSun"/>
          <w:sz w:val="22"/>
          <w:szCs w:val="22"/>
          <w:spacing w:val="-5"/>
        </w:rPr>
        <w:t>这大概是这方面的开山之作，鲁迅九泉有知，当会感到欣慰。作者陈宝良</w:t>
      </w:r>
      <w:r>
        <w:rPr>
          <w:rFonts w:ascii="SimSun" w:hAnsi="SimSun" w:eastAsia="SimSun" w:cs="SimSun"/>
          <w:sz w:val="22"/>
          <w:szCs w:val="22"/>
          <w:spacing w:val="2"/>
        </w:rPr>
        <w:t xml:space="preserve">  </w:t>
      </w:r>
      <w:r>
        <w:rPr>
          <w:rFonts w:ascii="SimSun" w:hAnsi="SimSun" w:eastAsia="SimSun" w:cs="SimSun"/>
          <w:sz w:val="22"/>
          <w:szCs w:val="22"/>
          <w:spacing w:val="-5"/>
        </w:rPr>
        <w:t>先生在后记中说：“我之研究流氓史，当然始于近几年研究明史之时。不</w:t>
      </w:r>
      <w:r>
        <w:rPr>
          <w:rFonts w:ascii="SimSun" w:hAnsi="SimSun" w:eastAsia="SimSun" w:cs="SimSun"/>
          <w:sz w:val="22"/>
          <w:szCs w:val="22"/>
        </w:rPr>
        <w:t xml:space="preserve">  </w:t>
      </w:r>
      <w:r>
        <w:rPr>
          <w:rFonts w:ascii="SimSun" w:hAnsi="SimSun" w:eastAsia="SimSun" w:cs="SimSun"/>
          <w:sz w:val="22"/>
          <w:szCs w:val="22"/>
          <w:spacing w:val="-5"/>
        </w:rPr>
        <w:t>过，我对流氓问题感兴趣，还应追溯到少年时代。记得那时候，我仍在家</w:t>
      </w:r>
      <w:r>
        <w:rPr>
          <w:rFonts w:ascii="SimSun" w:hAnsi="SimSun" w:eastAsia="SimSun" w:cs="SimSun"/>
          <w:sz w:val="22"/>
          <w:szCs w:val="22"/>
        </w:rPr>
        <w:t xml:space="preserve">  </w:t>
      </w:r>
      <w:r>
        <w:rPr>
          <w:rFonts w:ascii="SimSun" w:hAnsi="SimSun" w:eastAsia="SimSun" w:cs="SimSun"/>
          <w:sz w:val="22"/>
          <w:szCs w:val="22"/>
          <w:spacing w:val="-5"/>
        </w:rPr>
        <w:t>乡一个江南小镇上上学，邻居中就有一位破落户子弟，在我们家乡</w:t>
      </w:r>
      <w:r>
        <w:rPr>
          <w:rFonts w:ascii="SimSun" w:hAnsi="SimSun" w:eastAsia="SimSun" w:cs="SimSun"/>
          <w:sz w:val="22"/>
          <w:szCs w:val="22"/>
          <w:spacing w:val="-6"/>
        </w:rPr>
        <w:t>又称之</w:t>
      </w:r>
      <w:r>
        <w:rPr>
          <w:rFonts w:ascii="SimSun" w:hAnsi="SimSun" w:eastAsia="SimSun" w:cs="SimSun"/>
          <w:sz w:val="22"/>
          <w:szCs w:val="22"/>
        </w:rPr>
        <w:t xml:space="preserve">  </w:t>
      </w:r>
      <w:r>
        <w:rPr>
          <w:rFonts w:ascii="SimSun" w:hAnsi="SimSun" w:eastAsia="SimSun" w:cs="SimSun"/>
          <w:sz w:val="22"/>
          <w:szCs w:val="22"/>
          <w:spacing w:val="-1"/>
        </w:rPr>
        <w:t>为‘破脚骨 </w:t>
      </w:r>
      <w:r>
        <w:rPr>
          <w:rFonts w:ascii="SimSun" w:hAnsi="SimSun" w:eastAsia="SimSun" w:cs="SimSun"/>
          <w:sz w:val="22"/>
          <w:szCs w:val="22"/>
          <w:u w:val="single" w:color="auto"/>
          <w:spacing w:val="-1"/>
        </w:rPr>
        <w:t xml:space="preserve">    </w:t>
      </w:r>
      <w:r>
        <w:rPr>
          <w:rFonts w:ascii="SimSun" w:hAnsi="SimSun" w:eastAsia="SimSun" w:cs="SimSun"/>
          <w:sz w:val="22"/>
          <w:szCs w:val="22"/>
          <w:spacing w:val="-89"/>
        </w:rPr>
        <w:t xml:space="preserve"> </w:t>
      </w:r>
      <w:r>
        <w:rPr>
          <w:rFonts w:ascii="SimSun" w:hAnsi="SimSun" w:eastAsia="SimSun" w:cs="SimSun"/>
          <w:sz w:val="22"/>
          <w:szCs w:val="22"/>
          <w:spacing w:val="-1"/>
        </w:rPr>
        <w:t>这个地方性的称呼起</w:t>
      </w:r>
      <w:r>
        <w:rPr>
          <w:rFonts w:ascii="SimSun" w:hAnsi="SimSun" w:eastAsia="SimSun" w:cs="SimSun"/>
          <w:sz w:val="22"/>
          <w:szCs w:val="22"/>
          <w:spacing w:val="-2"/>
        </w:rPr>
        <w:t>源较早，在我的同乡知堂老人的回</w:t>
      </w:r>
      <w:r>
        <w:rPr>
          <w:rFonts w:ascii="SimSun" w:hAnsi="SimSun" w:eastAsia="SimSun" w:cs="SimSun"/>
          <w:sz w:val="22"/>
          <w:szCs w:val="22"/>
        </w:rPr>
        <w:t xml:space="preserve"> </w:t>
      </w:r>
      <w:r>
        <w:rPr>
          <w:rFonts w:ascii="SimSun" w:hAnsi="SimSun" w:eastAsia="SimSun" w:cs="SimSun"/>
          <w:sz w:val="22"/>
          <w:szCs w:val="22"/>
          <w:spacing w:val="-2"/>
        </w:rPr>
        <w:t>忆录里，就说到清末即有此称——与我父辈们年龄相仿。他与妻子离异，</w:t>
      </w:r>
      <w:r>
        <w:rPr>
          <w:rFonts w:ascii="SimSun" w:hAnsi="SimSun" w:eastAsia="SimSun" w:cs="SimSun"/>
          <w:sz w:val="22"/>
          <w:szCs w:val="22"/>
          <w:spacing w:val="3"/>
        </w:rPr>
        <w:t xml:space="preserve"> </w:t>
      </w:r>
      <w:r>
        <w:rPr>
          <w:rFonts w:ascii="SimSun" w:hAnsi="SimSun" w:eastAsia="SimSun" w:cs="SimSun"/>
          <w:sz w:val="22"/>
          <w:szCs w:val="22"/>
          <w:spacing w:val="-2"/>
        </w:rPr>
        <w:t>父子俩相依为生。据老年人说，这位‘破落户’原先也出身于富有人家，</w:t>
      </w:r>
      <w:r>
        <w:rPr>
          <w:rFonts w:ascii="SimSun" w:hAnsi="SimSun" w:eastAsia="SimSun" w:cs="SimSun"/>
          <w:sz w:val="22"/>
          <w:szCs w:val="22"/>
          <w:spacing w:val="3"/>
        </w:rPr>
        <w:t xml:space="preserve"> </w:t>
      </w:r>
      <w:r>
        <w:rPr>
          <w:rFonts w:ascii="SimSun" w:hAnsi="SimSun" w:eastAsia="SimSun" w:cs="SimSun"/>
          <w:sz w:val="22"/>
          <w:szCs w:val="22"/>
          <w:spacing w:val="2"/>
        </w:rPr>
        <w:t>广有田产，只是因自己好逸恶劳，游手好闲，浪荡成性，才导致卖尽房</w:t>
      </w:r>
      <w:r>
        <w:rPr>
          <w:rFonts w:ascii="SimSun" w:hAnsi="SimSun" w:eastAsia="SimSun" w:cs="SimSun"/>
          <w:sz w:val="22"/>
          <w:szCs w:val="22"/>
          <w:spacing w:val="1"/>
        </w:rPr>
        <w:t xml:space="preserve">  </w:t>
      </w:r>
      <w:r>
        <w:rPr>
          <w:rFonts w:ascii="SimSun" w:hAnsi="SimSun" w:eastAsia="SimSun" w:cs="SimSun"/>
          <w:sz w:val="22"/>
          <w:szCs w:val="22"/>
          <w:spacing w:val="-12"/>
        </w:rPr>
        <w:t>产，沦落为一个‘游丐’。”陈宝良先生这里说到的是那类乡村地痞。这对</w:t>
      </w:r>
      <w:r>
        <w:rPr>
          <w:rFonts w:ascii="SimSun" w:hAnsi="SimSun" w:eastAsia="SimSun" w:cs="SimSun"/>
          <w:sz w:val="22"/>
          <w:szCs w:val="22"/>
          <w:spacing w:val="6"/>
        </w:rPr>
        <w:t xml:space="preserve">  </w:t>
      </w:r>
      <w:r>
        <w:rPr>
          <w:rFonts w:ascii="SimSun" w:hAnsi="SimSun" w:eastAsia="SimSun" w:cs="SimSun"/>
          <w:sz w:val="22"/>
          <w:szCs w:val="22"/>
          <w:spacing w:val="-5"/>
        </w:rPr>
        <w:t>地痞父子的无赖作为、流氓行径，最终引发了陈宝良先生对中国流</w:t>
      </w:r>
      <w:r>
        <w:rPr>
          <w:rFonts w:ascii="SimSun" w:hAnsi="SimSun" w:eastAsia="SimSun" w:cs="SimSun"/>
          <w:sz w:val="22"/>
          <w:szCs w:val="22"/>
          <w:spacing w:val="-6"/>
        </w:rPr>
        <w:t>氓史进</w:t>
      </w:r>
      <w:r>
        <w:rPr>
          <w:rFonts w:ascii="SimSun" w:hAnsi="SimSun" w:eastAsia="SimSun" w:cs="SimSun"/>
          <w:sz w:val="22"/>
          <w:szCs w:val="22"/>
        </w:rPr>
        <w:t xml:space="preserve">  </w:t>
      </w:r>
      <w:r>
        <w:rPr>
          <w:rFonts w:ascii="SimSun" w:hAnsi="SimSun" w:eastAsia="SimSun" w:cs="SimSun"/>
          <w:sz w:val="22"/>
          <w:szCs w:val="22"/>
          <w:spacing w:val="-21"/>
        </w:rPr>
        <w:t>行系统的研究。而同样从绍兴走出的鲁迅，在《明天》、《风波》、《故乡》、</w:t>
      </w:r>
      <w:r>
        <w:rPr>
          <w:rFonts w:ascii="SimSun" w:hAnsi="SimSun" w:eastAsia="SimSun" w:cs="SimSun"/>
          <w:sz w:val="22"/>
          <w:szCs w:val="22"/>
          <w:spacing w:val="14"/>
        </w:rPr>
        <w:t xml:space="preserve"> </w:t>
      </w:r>
      <w:r>
        <w:rPr>
          <w:rFonts w:ascii="SimSun" w:hAnsi="SimSun" w:eastAsia="SimSun" w:cs="SimSun"/>
          <w:sz w:val="22"/>
          <w:szCs w:val="22"/>
          <w:spacing w:val="-12"/>
        </w:rPr>
        <w:t>《长明灯》、《离婚》等小说中，早对中国古已有之的乡村流氓、地痞、无</w:t>
      </w:r>
      <w:r>
        <w:rPr>
          <w:rFonts w:ascii="SimSun" w:hAnsi="SimSun" w:eastAsia="SimSun" w:cs="SimSun"/>
          <w:sz w:val="22"/>
          <w:szCs w:val="22"/>
          <w:spacing w:val="2"/>
        </w:rPr>
        <w:t xml:space="preserve">  </w:t>
      </w:r>
      <w:r>
        <w:rPr>
          <w:rFonts w:ascii="SimSun" w:hAnsi="SimSun" w:eastAsia="SimSun" w:cs="SimSun"/>
          <w:sz w:val="22"/>
          <w:szCs w:val="22"/>
        </w:rPr>
        <w:t>赖进行了刻画。</w:t>
      </w:r>
    </w:p>
    <w:p>
      <w:pPr>
        <w:ind w:left="109" w:right="77" w:firstLine="430"/>
        <w:spacing w:before="19" w:line="283" w:lineRule="auto"/>
        <w:jc w:val="both"/>
        <w:rPr>
          <w:rFonts w:ascii="SimSun" w:hAnsi="SimSun" w:eastAsia="SimSun" w:cs="SimSun"/>
          <w:sz w:val="22"/>
          <w:szCs w:val="22"/>
        </w:rPr>
      </w:pPr>
      <w:r>
        <w:rPr>
          <w:rFonts w:ascii="SimSun" w:hAnsi="SimSun" w:eastAsia="SimSun" w:cs="SimSun"/>
          <w:sz w:val="22"/>
          <w:szCs w:val="22"/>
          <w:spacing w:val="-5"/>
        </w:rPr>
        <w:t>美国人明恩溥出版于一八九九年的《中国乡村生活》(中译本由时事</w:t>
      </w:r>
      <w:r>
        <w:rPr>
          <w:rFonts w:ascii="SimSun" w:hAnsi="SimSun" w:eastAsia="SimSun" w:cs="SimSun"/>
          <w:sz w:val="22"/>
          <w:szCs w:val="22"/>
        </w:rPr>
        <w:t xml:space="preserve"> </w:t>
      </w:r>
      <w:r>
        <w:rPr>
          <w:rFonts w:ascii="SimSun" w:hAnsi="SimSun" w:eastAsia="SimSun" w:cs="SimSun"/>
          <w:sz w:val="22"/>
          <w:szCs w:val="22"/>
          <w:spacing w:val="-1"/>
        </w:rPr>
        <w:t>出版社1998年1月出版，本文所引该书论述均见书中“乡村地痞”部分)</w:t>
      </w:r>
      <w:r>
        <w:rPr>
          <w:rFonts w:ascii="SimSun" w:hAnsi="SimSun" w:eastAsia="SimSun" w:cs="SimSun"/>
          <w:sz w:val="22"/>
          <w:szCs w:val="22"/>
          <w:spacing w:val="5"/>
        </w:rPr>
        <w:t xml:space="preserve"> </w:t>
      </w:r>
      <w:r>
        <w:rPr>
          <w:rFonts w:ascii="SimSun" w:hAnsi="SimSun" w:eastAsia="SimSun" w:cs="SimSun"/>
          <w:sz w:val="22"/>
          <w:szCs w:val="22"/>
          <w:spacing w:val="-8"/>
        </w:rPr>
        <w:t>一书，专门对中国的“乡村地痞”进行了论述。他说：“可以说，不充分</w:t>
      </w:r>
      <w:r>
        <w:rPr>
          <w:rFonts w:ascii="SimSun" w:hAnsi="SimSun" w:eastAsia="SimSun" w:cs="SimSun"/>
          <w:sz w:val="22"/>
          <w:szCs w:val="22"/>
          <w:spacing w:val="4"/>
        </w:rPr>
        <w:t xml:space="preserve"> </w:t>
      </w:r>
      <w:r>
        <w:rPr>
          <w:rFonts w:ascii="SimSun" w:hAnsi="SimSun" w:eastAsia="SimSun" w:cs="SimSun"/>
          <w:sz w:val="22"/>
          <w:szCs w:val="22"/>
          <w:spacing w:val="-8"/>
        </w:rPr>
        <w:t>了解乡村地痞的地位，就不可能完全理解中国人的生</w:t>
      </w:r>
      <w:r>
        <w:rPr>
          <w:rFonts w:ascii="SimSun" w:hAnsi="SimSun" w:eastAsia="SimSun" w:cs="SimSun"/>
          <w:sz w:val="22"/>
          <w:szCs w:val="22"/>
          <w:spacing w:val="-9"/>
        </w:rPr>
        <w:t>活。换句话说，准确</w:t>
      </w:r>
      <w:r>
        <w:rPr>
          <w:rFonts w:ascii="SimSun" w:hAnsi="SimSun" w:eastAsia="SimSun" w:cs="SimSun"/>
          <w:sz w:val="22"/>
          <w:szCs w:val="22"/>
        </w:rPr>
        <w:t xml:space="preserve"> </w:t>
      </w:r>
      <w:r>
        <w:rPr>
          <w:rFonts w:ascii="SimSun" w:hAnsi="SimSun" w:eastAsia="SimSun" w:cs="SimSun"/>
          <w:sz w:val="22"/>
          <w:szCs w:val="22"/>
          <w:spacing w:val="-9"/>
        </w:rPr>
        <w:t>了解中国地痞的特点和作用，就在很大程度上理解了中国社会。”明恩溥</w:t>
      </w:r>
      <w:r>
        <w:rPr>
          <w:rFonts w:ascii="SimSun" w:hAnsi="SimSun" w:eastAsia="SimSun" w:cs="SimSun"/>
          <w:sz w:val="22"/>
          <w:szCs w:val="22"/>
          <w:spacing w:val="16"/>
        </w:rPr>
        <w:t xml:space="preserve"> </w:t>
      </w:r>
      <w:r>
        <w:rPr>
          <w:rFonts w:ascii="SimSun" w:hAnsi="SimSun" w:eastAsia="SimSun" w:cs="SimSun"/>
          <w:sz w:val="22"/>
          <w:szCs w:val="22"/>
          <w:spacing w:val="-9"/>
        </w:rPr>
        <w:t>这部研究中国乡村生活的书，是得到了中国一些著名学者的首肯的。他认</w:t>
      </w:r>
      <w:r>
        <w:rPr>
          <w:rFonts w:ascii="SimSun" w:hAnsi="SimSun" w:eastAsia="SimSun" w:cs="SimSun"/>
          <w:sz w:val="22"/>
          <w:szCs w:val="22"/>
          <w:spacing w:val="17"/>
        </w:rPr>
        <w:t xml:space="preserve"> </w:t>
      </w:r>
      <w:r>
        <w:rPr>
          <w:rFonts w:ascii="SimSun" w:hAnsi="SimSun" w:eastAsia="SimSun" w:cs="SimSun"/>
          <w:sz w:val="22"/>
          <w:szCs w:val="22"/>
          <w:spacing w:val="-9"/>
        </w:rPr>
        <w:t>为，地痞在中国的乡村生活中起着重要的作用，这是相当有道理的。乡村</w:t>
      </w:r>
      <w:r>
        <w:rPr>
          <w:rFonts w:ascii="SimSun" w:hAnsi="SimSun" w:eastAsia="SimSun" w:cs="SimSun"/>
          <w:sz w:val="22"/>
          <w:szCs w:val="22"/>
          <w:spacing w:val="16"/>
        </w:rPr>
        <w:t xml:space="preserve"> </w:t>
      </w:r>
      <w:r>
        <w:rPr>
          <w:rFonts w:ascii="SimSun" w:hAnsi="SimSun" w:eastAsia="SimSun" w:cs="SimSun"/>
          <w:sz w:val="22"/>
          <w:szCs w:val="22"/>
          <w:spacing w:val="-9"/>
        </w:rPr>
        <w:t>地痞，可以说是流氓文化在乡村的代表。不过，明恩溥是在一种较为广泛</w:t>
      </w:r>
      <w:r>
        <w:rPr>
          <w:rFonts w:ascii="SimSun" w:hAnsi="SimSun" w:eastAsia="SimSun" w:cs="SimSun"/>
          <w:sz w:val="22"/>
          <w:szCs w:val="22"/>
          <w:spacing w:val="16"/>
        </w:rPr>
        <w:t xml:space="preserve"> </w:t>
      </w:r>
      <w:r>
        <w:rPr>
          <w:rFonts w:ascii="SimSun" w:hAnsi="SimSun" w:eastAsia="SimSun" w:cs="SimSun"/>
          <w:sz w:val="22"/>
          <w:szCs w:val="22"/>
          <w:spacing w:val="-15"/>
        </w:rPr>
        <w:t>的意义上使用“地痞”一词的。它不仅指那类“故意把帽子扯破”、“敞开</w:t>
      </w:r>
      <w:r>
        <w:rPr>
          <w:rFonts w:ascii="SimSun" w:hAnsi="SimSun" w:eastAsia="SimSun" w:cs="SimSun"/>
          <w:sz w:val="22"/>
          <w:szCs w:val="22"/>
          <w:spacing w:val="2"/>
        </w:rPr>
        <w:t xml:space="preserve"> </w:t>
      </w:r>
      <w:r>
        <w:rPr>
          <w:rFonts w:ascii="SimSun" w:hAnsi="SimSun" w:eastAsia="SimSun" w:cs="SimSun"/>
          <w:sz w:val="22"/>
          <w:szCs w:val="22"/>
          <w:spacing w:val="-12"/>
        </w:rPr>
        <w:t>外套不系扣”、“言谈粗声大气”的“光棍”,也可以是那种“乡绅”一类</w:t>
      </w:r>
      <w:r>
        <w:rPr>
          <w:rFonts w:ascii="SimSun" w:hAnsi="SimSun" w:eastAsia="SimSun" w:cs="SimSun"/>
          <w:sz w:val="22"/>
          <w:szCs w:val="22"/>
          <w:spacing w:val="14"/>
        </w:rPr>
        <w:t xml:space="preserve"> </w:t>
      </w:r>
      <w:r>
        <w:rPr>
          <w:rFonts w:ascii="SimSun" w:hAnsi="SimSun" w:eastAsia="SimSun" w:cs="SimSun"/>
          <w:sz w:val="22"/>
          <w:szCs w:val="22"/>
          <w:spacing w:val="-9"/>
        </w:rPr>
        <w:t>人物。明恩溥把中国乡村地痞分成独立的、组合的和混杂的三</w:t>
      </w:r>
      <w:r>
        <w:rPr>
          <w:rFonts w:ascii="SimSun" w:hAnsi="SimSun" w:eastAsia="SimSun" w:cs="SimSun"/>
          <w:sz w:val="22"/>
          <w:szCs w:val="22"/>
          <w:spacing w:val="-10"/>
        </w:rPr>
        <w:t>类：“独立</w:t>
      </w:r>
      <w:r>
        <w:rPr>
          <w:rFonts w:ascii="SimSun" w:hAnsi="SimSun" w:eastAsia="SimSun" w:cs="SimSun"/>
          <w:sz w:val="22"/>
          <w:szCs w:val="22"/>
        </w:rPr>
        <w:t xml:space="preserve"> </w:t>
      </w:r>
      <w:r>
        <w:rPr>
          <w:rFonts w:ascii="SimSun" w:hAnsi="SimSun" w:eastAsia="SimSun" w:cs="SimSun"/>
          <w:sz w:val="22"/>
          <w:szCs w:val="22"/>
          <w:spacing w:val="-9"/>
        </w:rPr>
        <w:t>的地痞自成一体，凭自己的实力处理自己的事务。组合的地痞则依靠特殊</w:t>
      </w:r>
      <w:r>
        <w:rPr>
          <w:rFonts w:ascii="SimSun" w:hAnsi="SimSun" w:eastAsia="SimSun" w:cs="SimSun"/>
          <w:sz w:val="22"/>
          <w:szCs w:val="22"/>
          <w:spacing w:val="15"/>
        </w:rPr>
        <w:t xml:space="preserve"> </w:t>
      </w:r>
      <w:r>
        <w:rPr>
          <w:rFonts w:ascii="SimSun" w:hAnsi="SimSun" w:eastAsia="SimSun" w:cs="SimSun"/>
          <w:sz w:val="22"/>
          <w:szCs w:val="22"/>
          <w:spacing w:val="-9"/>
        </w:rPr>
        <w:t>的组织才能召集一帮人为他效力。混杂的地痞不只是地痞，他还有生意或</w:t>
      </w:r>
      <w:r>
        <w:rPr>
          <w:rFonts w:ascii="SimSun" w:hAnsi="SimSun" w:eastAsia="SimSun" w:cs="SimSun"/>
          <w:sz w:val="22"/>
          <w:szCs w:val="22"/>
          <w:spacing w:val="17"/>
        </w:rPr>
        <w:t xml:space="preserve"> </w:t>
      </w:r>
      <w:r>
        <w:rPr>
          <w:rFonts w:ascii="SimSun" w:hAnsi="SimSun" w:eastAsia="SimSun" w:cs="SimSun"/>
          <w:sz w:val="22"/>
          <w:szCs w:val="22"/>
          <w:spacing w:val="-8"/>
        </w:rPr>
        <w:t>专长，在处理这类事务时令人生畏的地痞身份又给了他实际的帮助。</w:t>
      </w:r>
      <w:r>
        <w:rPr>
          <w:rFonts w:ascii="SimSun" w:hAnsi="SimSun" w:eastAsia="SimSun" w:cs="SimSun"/>
          <w:sz w:val="22"/>
          <w:szCs w:val="22"/>
          <w:spacing w:val="-9"/>
        </w:rPr>
        <w:t>”中</w:t>
      </w:r>
      <w:r>
        <w:rPr>
          <w:rFonts w:ascii="SimSun" w:hAnsi="SimSun" w:eastAsia="SimSun" w:cs="SimSun"/>
          <w:sz w:val="22"/>
          <w:szCs w:val="22"/>
        </w:rPr>
        <w:t xml:space="preserve"> </w:t>
      </w:r>
      <w:r>
        <w:rPr>
          <w:rFonts w:ascii="SimSun" w:hAnsi="SimSun" w:eastAsia="SimSun" w:cs="SimSun"/>
          <w:sz w:val="22"/>
          <w:szCs w:val="22"/>
          <w:spacing w:val="-8"/>
        </w:rPr>
        <w:t>国的乡村地痞，当然还可以有其他分类方式。从</w:t>
      </w:r>
      <w:r>
        <w:rPr>
          <w:rFonts w:ascii="SimSun" w:hAnsi="SimSun" w:eastAsia="SimSun" w:cs="SimSun"/>
          <w:sz w:val="22"/>
          <w:szCs w:val="22"/>
          <w:spacing w:val="-9"/>
        </w:rPr>
        <w:t>鲁迅小说里，也可以看出</w:t>
      </w:r>
    </w:p>
    <w:p>
      <w:pPr>
        <w:spacing w:line="283" w:lineRule="auto"/>
        <w:sectPr>
          <w:pgSz w:w="9210" w:h="13120"/>
          <w:pgMar w:top="400" w:right="929" w:bottom="400" w:left="1299" w:header="0" w:footer="0" w:gutter="0"/>
        </w:sectPr>
        <w:rPr>
          <w:rFonts w:ascii="SimSun" w:hAnsi="SimSun" w:eastAsia="SimSun" w:cs="SimSun"/>
          <w:sz w:val="22"/>
          <w:szCs w:val="22"/>
        </w:rPr>
      </w:pPr>
    </w:p>
    <w:p>
      <w:pPr>
        <w:spacing w:before="170"/>
        <w:rPr>
          <w:rFonts w:ascii="Times New Roman" w:hAnsi="Times New Roman" w:eastAsia="Times New Roman" w:cs="Times New Roman"/>
          <w:sz w:val="22"/>
          <w:szCs w:val="22"/>
        </w:rPr>
      </w:pPr>
      <w:r>
        <w:drawing>
          <wp:anchor distT="0" distB="0" distL="0" distR="0" simplePos="0" relativeHeight="253094912" behindDoc="0" locked="0" layoutInCell="1" allowOverlap="1">
            <wp:simplePos x="0" y="0"/>
            <wp:positionH relativeFrom="column">
              <wp:posOffset>482605</wp:posOffset>
            </wp:positionH>
            <wp:positionV relativeFrom="paragraph">
              <wp:posOffset>406404</wp:posOffset>
            </wp:positionV>
            <wp:extent cx="2152660" cy="6350"/>
            <wp:effectExtent l="0" t="0" r="0" b="0"/>
            <wp:wrapNone/>
            <wp:docPr id="1150" name="IM 1150"/>
            <wp:cNvGraphicFramePr/>
            <a:graphic>
              <a:graphicData uri="http://schemas.openxmlformats.org/drawingml/2006/picture">
                <pic:pic>
                  <pic:nvPicPr>
                    <pic:cNvPr id="1150" name="IM 1150"/>
                    <pic:cNvPicPr/>
                  </pic:nvPicPr>
                  <pic:blipFill>
                    <a:blip r:embed="rId581"/>
                    <a:stretch>
                      <a:fillRect/>
                    </a:stretch>
                  </pic:blipFill>
                  <pic:spPr>
                    <a:xfrm rot="0">
                      <a:off x="0" y="0"/>
                      <a:ext cx="2152660" cy="6350"/>
                    </a:xfrm>
                    <a:prstGeom prst="rect">
                      <a:avLst/>
                    </a:prstGeom>
                  </pic:spPr>
                </pic:pic>
              </a:graphicData>
            </a:graphic>
          </wp:anchor>
        </w:drawing>
      </w:r>
      <w:r>
        <w:rPr>
          <w:rFonts w:ascii="SimHei" w:hAnsi="SimHei" w:eastAsia="SimHei" w:cs="SimHei"/>
          <w:sz w:val="32"/>
          <w:szCs w:val="32"/>
          <w:position w:val="-37"/>
        </w:rPr>
        <w:drawing>
          <wp:inline distT="0" distB="0" distL="0" distR="0">
            <wp:extent cx="501671" cy="488874"/>
            <wp:effectExtent l="0" t="0" r="0" b="0"/>
            <wp:docPr id="1152" name="IM 1152"/>
            <wp:cNvGraphicFramePr/>
            <a:graphic>
              <a:graphicData uri="http://schemas.openxmlformats.org/drawingml/2006/picture">
                <pic:pic>
                  <pic:nvPicPr>
                    <pic:cNvPr id="1152" name="IM 1152"/>
                    <pic:cNvPicPr/>
                  </pic:nvPicPr>
                  <pic:blipFill>
                    <a:blip r:embed="rId582"/>
                    <a:stretch>
                      <a:fillRect/>
                    </a:stretch>
                  </pic:blipFill>
                  <pic:spPr>
                    <a:xfrm rot="0">
                      <a:off x="0" y="0"/>
                      <a:ext cx="501671" cy="488874"/>
                    </a:xfrm>
                    <a:prstGeom prst="rect">
                      <a:avLst/>
                    </a:prstGeom>
                  </pic:spPr>
                </pic:pic>
              </a:graphicData>
            </a:graphic>
          </wp:inline>
        </w:drawing>
      </w:r>
      <w:r>
        <w:rPr>
          <w:rFonts w:ascii="SimHei" w:hAnsi="SimHei" w:eastAsia="SimHei" w:cs="SimHei"/>
          <w:sz w:val="32"/>
          <w:szCs w:val="32"/>
          <w:spacing w:val="39"/>
          <w:position w:val="1"/>
        </w:rPr>
        <w:t xml:space="preserve"> </w:t>
      </w:r>
      <w:r>
        <w:rPr>
          <w:rFonts w:ascii="SimHei" w:hAnsi="SimHei" w:eastAsia="SimHei" w:cs="SimHei"/>
          <w:sz w:val="32"/>
          <w:szCs w:val="32"/>
          <w:b/>
          <w:bCs/>
          <w:spacing w:val="-2"/>
          <w:position w:val="1"/>
        </w:rPr>
        <w:t>批评丛书</w:t>
      </w:r>
      <w:r>
        <w:rPr>
          <w:rFonts w:ascii="SimHei" w:hAnsi="SimHei" w:eastAsia="SimHei" w:cs="SimHei"/>
          <w:sz w:val="32"/>
          <w:szCs w:val="32"/>
          <w:spacing w:val="-2"/>
          <w:position w:val="1"/>
        </w:rPr>
        <w:t xml:space="preserve">      </w:t>
      </w:r>
      <w:r>
        <w:rPr>
          <w:rFonts w:ascii="Times New Roman" w:hAnsi="Times New Roman" w:eastAsia="Times New Roman" w:cs="Times New Roman"/>
          <w:sz w:val="22"/>
          <w:szCs w:val="22"/>
          <w:b/>
          <w:bCs/>
          <w:spacing w:val="-2"/>
          <w:position w:val="-6"/>
        </w:rPr>
        <w:t>354</w:t>
      </w:r>
    </w:p>
    <w:p>
      <w:pPr>
        <w:ind w:left="69"/>
        <w:spacing w:before="307" w:line="219" w:lineRule="auto"/>
        <w:rPr>
          <w:rFonts w:ascii="SimSun" w:hAnsi="SimSun" w:eastAsia="SimSun" w:cs="SimSun"/>
          <w:sz w:val="22"/>
          <w:szCs w:val="22"/>
        </w:rPr>
      </w:pPr>
      <w:r>
        <w:rPr>
          <w:rFonts w:ascii="SimSun" w:hAnsi="SimSun" w:eastAsia="SimSun" w:cs="SimSun"/>
          <w:sz w:val="22"/>
          <w:szCs w:val="22"/>
          <w:spacing w:val="-15"/>
        </w:rPr>
        <w:t>乡村地痞的几种类型。</w:t>
      </w:r>
    </w:p>
    <w:p>
      <w:pPr>
        <w:ind w:left="69" w:right="19" w:firstLine="340"/>
        <w:spacing w:before="79" w:line="284" w:lineRule="auto"/>
        <w:jc w:val="both"/>
        <w:rPr>
          <w:rFonts w:ascii="SimSun" w:hAnsi="SimSun" w:eastAsia="SimSun" w:cs="SimSun"/>
          <w:sz w:val="22"/>
          <w:szCs w:val="22"/>
        </w:rPr>
      </w:pPr>
      <w:r>
        <w:rPr>
          <w:rFonts w:ascii="SimSun" w:hAnsi="SimSun" w:eastAsia="SimSun" w:cs="SimSun"/>
          <w:sz w:val="22"/>
          <w:szCs w:val="22"/>
          <w:spacing w:val="-12"/>
        </w:rPr>
        <w:t>《明天》和《长明灯》有着相近的开头。《明天》一开始是写红鼻子老</w:t>
      </w:r>
      <w:r>
        <w:rPr>
          <w:rFonts w:ascii="SimSun" w:hAnsi="SimSun" w:eastAsia="SimSun" w:cs="SimSun"/>
          <w:sz w:val="22"/>
          <w:szCs w:val="22"/>
        </w:rPr>
        <w:t xml:space="preserve"> </w:t>
      </w:r>
      <w:r>
        <w:rPr>
          <w:rFonts w:ascii="SimSun" w:hAnsi="SimSun" w:eastAsia="SimSun" w:cs="SimSun"/>
          <w:sz w:val="22"/>
          <w:szCs w:val="22"/>
          <w:spacing w:val="-9"/>
        </w:rPr>
        <w:t>拱和蓝皮阿五这几个“酒肉朋友”在深夜的咸亨酒店里喝酒并对隔壁的单</w:t>
      </w:r>
      <w:r>
        <w:rPr>
          <w:rFonts w:ascii="SimSun" w:hAnsi="SimSun" w:eastAsia="SimSun" w:cs="SimSun"/>
          <w:sz w:val="22"/>
          <w:szCs w:val="22"/>
          <w:spacing w:val="16"/>
        </w:rPr>
        <w:t xml:space="preserve"> </w:t>
      </w:r>
      <w:r>
        <w:rPr>
          <w:rFonts w:ascii="SimSun" w:hAnsi="SimSun" w:eastAsia="SimSun" w:cs="SimSun"/>
          <w:sz w:val="22"/>
          <w:szCs w:val="22"/>
          <w:spacing w:val="-8"/>
        </w:rPr>
        <w:t>四嫂子动着邪念。“原来鲁镇是僻静地方，</w:t>
      </w:r>
      <w:r>
        <w:rPr>
          <w:rFonts w:ascii="SimSun" w:hAnsi="SimSun" w:eastAsia="SimSun" w:cs="SimSun"/>
          <w:sz w:val="22"/>
          <w:szCs w:val="22"/>
          <w:spacing w:val="-9"/>
        </w:rPr>
        <w:t>还有些古风：不上一更，大家</w:t>
      </w:r>
      <w:r>
        <w:rPr>
          <w:rFonts w:ascii="SimSun" w:hAnsi="SimSun" w:eastAsia="SimSun" w:cs="SimSun"/>
          <w:sz w:val="22"/>
          <w:szCs w:val="22"/>
        </w:rPr>
        <w:t xml:space="preserve"> </w:t>
      </w:r>
      <w:r>
        <w:rPr>
          <w:rFonts w:ascii="SimSun" w:hAnsi="SimSun" w:eastAsia="SimSun" w:cs="SimSun"/>
          <w:sz w:val="22"/>
          <w:szCs w:val="22"/>
          <w:spacing w:val="-8"/>
        </w:rPr>
        <w:t>便都关门睡觉。深更半夜没有睡的只有两家：一家是咸亨酒店</w:t>
      </w:r>
      <w:r>
        <w:rPr>
          <w:rFonts w:ascii="SimSun" w:hAnsi="SimSun" w:eastAsia="SimSun" w:cs="SimSun"/>
          <w:sz w:val="22"/>
          <w:szCs w:val="22"/>
          <w:spacing w:val="-9"/>
        </w:rPr>
        <w:t>，几个酒肉</w:t>
      </w:r>
      <w:r>
        <w:rPr>
          <w:rFonts w:ascii="SimSun" w:hAnsi="SimSun" w:eastAsia="SimSun" w:cs="SimSun"/>
          <w:sz w:val="22"/>
          <w:szCs w:val="22"/>
        </w:rPr>
        <w:t xml:space="preserve"> </w:t>
      </w:r>
      <w:r>
        <w:rPr>
          <w:rFonts w:ascii="SimSun" w:hAnsi="SimSun" w:eastAsia="SimSun" w:cs="SimSun"/>
          <w:sz w:val="22"/>
          <w:szCs w:val="22"/>
          <w:spacing w:val="-8"/>
        </w:rPr>
        <w:t>朋友围着柜台，吃喝得正高兴；一家便是间壁的单四嫂子，她自前年守了</w:t>
      </w:r>
      <w:r>
        <w:rPr>
          <w:rFonts w:ascii="SimSun" w:hAnsi="SimSun" w:eastAsia="SimSun" w:cs="SimSun"/>
          <w:sz w:val="22"/>
          <w:szCs w:val="22"/>
          <w:spacing w:val="3"/>
        </w:rPr>
        <w:t xml:space="preserve"> </w:t>
      </w:r>
      <w:r>
        <w:rPr>
          <w:rFonts w:ascii="SimSun" w:hAnsi="SimSun" w:eastAsia="SimSun" w:cs="SimSun"/>
          <w:sz w:val="22"/>
          <w:szCs w:val="22"/>
          <w:spacing w:val="-7"/>
        </w:rPr>
        <w:t>寡，便须专靠着自己的一双手纺出棉纱来，养活他自己和他三岁的儿子，</w:t>
      </w:r>
      <w:r>
        <w:rPr>
          <w:rFonts w:ascii="SimSun" w:hAnsi="SimSun" w:eastAsia="SimSun" w:cs="SimSun"/>
          <w:sz w:val="22"/>
          <w:szCs w:val="22"/>
          <w:spacing w:val="12"/>
        </w:rPr>
        <w:t xml:space="preserve"> </w:t>
      </w:r>
      <w:r>
        <w:rPr>
          <w:rFonts w:ascii="SimSun" w:hAnsi="SimSun" w:eastAsia="SimSun" w:cs="SimSun"/>
          <w:sz w:val="22"/>
          <w:szCs w:val="22"/>
          <w:spacing w:val="-9"/>
        </w:rPr>
        <w:t>所以睡的也迟。”红鼻子老拱、蓝皮阿五这类人，正是那种好逸恶劳、游</w:t>
      </w:r>
      <w:r>
        <w:rPr>
          <w:rFonts w:ascii="SimSun" w:hAnsi="SimSun" w:eastAsia="SimSun" w:cs="SimSun"/>
          <w:sz w:val="22"/>
          <w:szCs w:val="22"/>
          <w:spacing w:val="17"/>
        </w:rPr>
        <w:t xml:space="preserve"> </w:t>
      </w:r>
      <w:r>
        <w:rPr>
          <w:rFonts w:ascii="SimSun" w:hAnsi="SimSun" w:eastAsia="SimSun" w:cs="SimSun"/>
          <w:sz w:val="22"/>
          <w:szCs w:val="22"/>
          <w:spacing w:val="-8"/>
        </w:rPr>
        <w:t>手好闲、削尖脑袋地捞好处、见缝插针地占便宜、不</w:t>
      </w:r>
      <w:r>
        <w:rPr>
          <w:rFonts w:ascii="SimSun" w:hAnsi="SimSun" w:eastAsia="SimSun" w:cs="SimSun"/>
          <w:sz w:val="22"/>
          <w:szCs w:val="22"/>
          <w:spacing w:val="-9"/>
        </w:rPr>
        <w:t>惮于欺侮孤儿寡母的</w:t>
      </w:r>
      <w:r>
        <w:rPr>
          <w:rFonts w:ascii="SimSun" w:hAnsi="SimSun" w:eastAsia="SimSun" w:cs="SimSun"/>
          <w:sz w:val="22"/>
          <w:szCs w:val="22"/>
        </w:rPr>
        <w:t xml:space="preserve"> </w:t>
      </w:r>
      <w:r>
        <w:rPr>
          <w:rFonts w:ascii="SimSun" w:hAnsi="SimSun" w:eastAsia="SimSun" w:cs="SimSun"/>
          <w:sz w:val="22"/>
          <w:szCs w:val="22"/>
          <w:spacing w:val="-9"/>
        </w:rPr>
        <w:t>无赖儿郎。小说用一个细节深刻地表现了这类无赖儿郎的流氓特性。当单</w:t>
      </w:r>
      <w:r>
        <w:rPr>
          <w:rFonts w:ascii="SimSun" w:hAnsi="SimSun" w:eastAsia="SimSun" w:cs="SimSun"/>
          <w:sz w:val="22"/>
          <w:szCs w:val="22"/>
          <w:spacing w:val="16"/>
        </w:rPr>
        <w:t xml:space="preserve"> </w:t>
      </w:r>
      <w:r>
        <w:rPr>
          <w:rFonts w:ascii="SimSun" w:hAnsi="SimSun" w:eastAsia="SimSun" w:cs="SimSun"/>
          <w:sz w:val="22"/>
          <w:szCs w:val="22"/>
          <w:spacing w:val="-9"/>
        </w:rPr>
        <w:t>四嫂子抱着孩子看病回来，蓝皮阿五主动要求替她抱孩子：“单四嫂子在</w:t>
      </w:r>
      <w:r>
        <w:rPr>
          <w:rFonts w:ascii="SimSun" w:hAnsi="SimSun" w:eastAsia="SimSun" w:cs="SimSun"/>
          <w:sz w:val="22"/>
          <w:szCs w:val="22"/>
          <w:spacing w:val="18"/>
        </w:rPr>
        <w:t xml:space="preserve"> </w:t>
      </w:r>
      <w:r>
        <w:rPr>
          <w:rFonts w:ascii="SimSun" w:hAnsi="SimSun" w:eastAsia="SimSun" w:cs="SimSun"/>
          <w:sz w:val="22"/>
          <w:szCs w:val="22"/>
          <w:spacing w:val="-9"/>
        </w:rPr>
        <w:t>这时候，虽然很希望降下一员天将，助他一臂之力，却不愿是阿五。但阿</w:t>
      </w:r>
      <w:r>
        <w:rPr>
          <w:rFonts w:ascii="SimSun" w:hAnsi="SimSun" w:eastAsia="SimSun" w:cs="SimSun"/>
          <w:sz w:val="22"/>
          <w:szCs w:val="22"/>
          <w:spacing w:val="16"/>
        </w:rPr>
        <w:t xml:space="preserve"> </w:t>
      </w:r>
      <w:r>
        <w:rPr>
          <w:rFonts w:ascii="SimSun" w:hAnsi="SimSun" w:eastAsia="SimSun" w:cs="SimSun"/>
          <w:sz w:val="22"/>
          <w:szCs w:val="22"/>
          <w:spacing w:val="-9"/>
        </w:rPr>
        <w:t>五有点侠气，无论如何，总是偏要帮忙，所以推让了一会，终于得到许可</w:t>
      </w:r>
      <w:r>
        <w:rPr>
          <w:rFonts w:ascii="SimSun" w:hAnsi="SimSun" w:eastAsia="SimSun" w:cs="SimSun"/>
          <w:sz w:val="22"/>
          <w:szCs w:val="22"/>
          <w:spacing w:val="16"/>
        </w:rPr>
        <w:t xml:space="preserve"> </w:t>
      </w:r>
      <w:r>
        <w:rPr>
          <w:rFonts w:ascii="SimSun" w:hAnsi="SimSun" w:eastAsia="SimSun" w:cs="SimSun"/>
          <w:sz w:val="22"/>
          <w:szCs w:val="22"/>
          <w:spacing w:val="-9"/>
        </w:rPr>
        <w:t>了。他便伸开臂膊，从单四嫂子的乳房和孩子中间，直插下去</w:t>
      </w:r>
      <w:r>
        <w:rPr>
          <w:rFonts w:ascii="SimSun" w:hAnsi="SimSun" w:eastAsia="SimSun" w:cs="SimSun"/>
          <w:sz w:val="22"/>
          <w:szCs w:val="22"/>
          <w:spacing w:val="-10"/>
        </w:rPr>
        <w:t>，抱去了孩</w:t>
      </w:r>
      <w:r>
        <w:rPr>
          <w:rFonts w:ascii="SimSun" w:hAnsi="SimSun" w:eastAsia="SimSun" w:cs="SimSun"/>
          <w:sz w:val="22"/>
          <w:szCs w:val="22"/>
        </w:rPr>
        <w:t xml:space="preserve"> </w:t>
      </w:r>
      <w:r>
        <w:rPr>
          <w:rFonts w:ascii="SimSun" w:hAnsi="SimSun" w:eastAsia="SimSun" w:cs="SimSun"/>
          <w:sz w:val="22"/>
          <w:szCs w:val="22"/>
          <w:spacing w:val="-9"/>
        </w:rPr>
        <w:t>子。单四嫂子便觉乳房上发了一条热，刹时间直热到脸上和耳根。”以这</w:t>
      </w:r>
      <w:r>
        <w:rPr>
          <w:rFonts w:ascii="SimSun" w:hAnsi="SimSun" w:eastAsia="SimSun" w:cs="SimSun"/>
          <w:sz w:val="22"/>
          <w:szCs w:val="22"/>
          <w:spacing w:val="16"/>
        </w:rPr>
        <w:t xml:space="preserve"> </w:t>
      </w:r>
      <w:r>
        <w:rPr>
          <w:rFonts w:ascii="SimSun" w:hAnsi="SimSun" w:eastAsia="SimSun" w:cs="SimSun"/>
          <w:sz w:val="22"/>
          <w:szCs w:val="22"/>
          <w:spacing w:val="-8"/>
        </w:rPr>
        <w:t>种方式硬抱去了孩子的蓝皮阿五，很快又将</w:t>
      </w:r>
      <w:r>
        <w:rPr>
          <w:rFonts w:ascii="SimSun" w:hAnsi="SimSun" w:eastAsia="SimSun" w:cs="SimSun"/>
          <w:sz w:val="22"/>
          <w:szCs w:val="22"/>
          <w:spacing w:val="-9"/>
        </w:rPr>
        <w:t>孩子还了回来：“他们两人离</w:t>
      </w:r>
      <w:r>
        <w:rPr>
          <w:rFonts w:ascii="SimSun" w:hAnsi="SimSun" w:eastAsia="SimSun" w:cs="SimSun"/>
          <w:sz w:val="22"/>
          <w:szCs w:val="22"/>
        </w:rPr>
        <w:t xml:space="preserve"> </w:t>
      </w:r>
      <w:r>
        <w:rPr>
          <w:rFonts w:ascii="SimSun" w:hAnsi="SimSun" w:eastAsia="SimSun" w:cs="SimSun"/>
          <w:sz w:val="22"/>
          <w:szCs w:val="22"/>
          <w:spacing w:val="-9"/>
        </w:rPr>
        <w:t>开了二尺五寸多地，一同走着。阿五说些话，单四嫂子却大半没有答。走</w:t>
      </w:r>
      <w:r>
        <w:rPr>
          <w:rFonts w:ascii="SimSun" w:hAnsi="SimSun" w:eastAsia="SimSun" w:cs="SimSun"/>
          <w:sz w:val="22"/>
          <w:szCs w:val="22"/>
          <w:spacing w:val="16"/>
        </w:rPr>
        <w:t xml:space="preserve"> </w:t>
      </w:r>
      <w:r>
        <w:rPr>
          <w:rFonts w:ascii="SimSun" w:hAnsi="SimSun" w:eastAsia="SimSun" w:cs="SimSun"/>
          <w:sz w:val="22"/>
          <w:szCs w:val="22"/>
          <w:spacing w:val="-2"/>
        </w:rPr>
        <w:t>了不多时候，阿五又将孩子还给他，说是昨天与朋友约定的吃</w:t>
      </w:r>
      <w:r>
        <w:rPr>
          <w:rFonts w:ascii="SimSun" w:hAnsi="SimSun" w:eastAsia="SimSun" w:cs="SimSun"/>
          <w:sz w:val="22"/>
          <w:szCs w:val="22"/>
          <w:spacing w:val="-3"/>
        </w:rPr>
        <w:t>饭时候到</w:t>
      </w:r>
      <w:r>
        <w:rPr>
          <w:rFonts w:ascii="SimSun" w:hAnsi="SimSun" w:eastAsia="SimSun" w:cs="SimSun"/>
          <w:sz w:val="22"/>
          <w:szCs w:val="22"/>
        </w:rPr>
        <w:t xml:space="preserve"> </w:t>
      </w:r>
      <w:r>
        <w:rPr>
          <w:rFonts w:ascii="SimSun" w:hAnsi="SimSun" w:eastAsia="SimSun" w:cs="SimSun"/>
          <w:sz w:val="22"/>
          <w:szCs w:val="22"/>
          <w:spacing w:val="-9"/>
        </w:rPr>
        <w:t>了”。蓝皮阿五并非偶遇单四嫂子，他是“睡眼蒙胧的跟着她走”的</w:t>
      </w:r>
      <w:r>
        <w:rPr>
          <w:rFonts w:ascii="SimSun" w:hAnsi="SimSun" w:eastAsia="SimSun" w:cs="SimSun"/>
          <w:sz w:val="22"/>
          <w:szCs w:val="22"/>
          <w:spacing w:val="-10"/>
        </w:rPr>
        <w:t>。在</w:t>
      </w:r>
      <w:r>
        <w:rPr>
          <w:rFonts w:ascii="SimSun" w:hAnsi="SimSun" w:eastAsia="SimSun" w:cs="SimSun"/>
          <w:sz w:val="22"/>
          <w:szCs w:val="22"/>
        </w:rPr>
        <w:t xml:space="preserve"> </w:t>
      </w:r>
      <w:r>
        <w:rPr>
          <w:rFonts w:ascii="SimSun" w:hAnsi="SimSun" w:eastAsia="SimSun" w:cs="SimSun"/>
          <w:sz w:val="22"/>
          <w:szCs w:val="22"/>
          <w:spacing w:val="-8"/>
        </w:rPr>
        <w:t>完成了那个令单四嫂子从乳房热到脸上和耳根的</w:t>
      </w:r>
      <w:r>
        <w:rPr>
          <w:rFonts w:ascii="SimSun" w:hAnsi="SimSun" w:eastAsia="SimSun" w:cs="SimSun"/>
          <w:sz w:val="22"/>
          <w:szCs w:val="22"/>
          <w:spacing w:val="-9"/>
        </w:rPr>
        <w:t>动作后，他的目的便达到</w:t>
      </w:r>
      <w:r>
        <w:rPr>
          <w:rFonts w:ascii="SimSun" w:hAnsi="SimSun" w:eastAsia="SimSun" w:cs="SimSun"/>
          <w:sz w:val="22"/>
          <w:szCs w:val="22"/>
        </w:rPr>
        <w:t xml:space="preserve"> </w:t>
      </w:r>
      <w:r>
        <w:rPr>
          <w:rFonts w:ascii="SimSun" w:hAnsi="SimSun" w:eastAsia="SimSun" w:cs="SimSun"/>
          <w:sz w:val="22"/>
          <w:szCs w:val="22"/>
          <w:spacing w:val="-11"/>
        </w:rPr>
        <w:t>了，当然没有必要再替单四嫂子把孩子抱下去。</w:t>
      </w:r>
    </w:p>
    <w:p>
      <w:pPr>
        <w:ind w:left="69" w:firstLine="320"/>
        <w:spacing w:before="17" w:line="283" w:lineRule="auto"/>
        <w:jc w:val="both"/>
        <w:rPr>
          <w:rFonts w:ascii="SimSun" w:hAnsi="SimSun" w:eastAsia="SimSun" w:cs="SimSun"/>
          <w:sz w:val="22"/>
          <w:szCs w:val="22"/>
        </w:rPr>
      </w:pPr>
      <w:r>
        <w:rPr>
          <w:rFonts w:ascii="SimSun" w:hAnsi="SimSun" w:eastAsia="SimSun" w:cs="SimSun"/>
          <w:sz w:val="22"/>
          <w:szCs w:val="22"/>
          <w:spacing w:val="-5"/>
        </w:rPr>
        <w:t>《长明灯》一开头，是写三角脸、方头、阔亭、庄七光等一帮年</w:t>
      </w:r>
      <w:r>
        <w:rPr>
          <w:rFonts w:ascii="SimSun" w:hAnsi="SimSun" w:eastAsia="SimSun" w:cs="SimSun"/>
          <w:sz w:val="22"/>
          <w:szCs w:val="22"/>
          <w:spacing w:val="-6"/>
        </w:rPr>
        <w:t>轻人</w:t>
      </w:r>
      <w:r>
        <w:rPr>
          <w:rFonts w:ascii="SimSun" w:hAnsi="SimSun" w:eastAsia="SimSun" w:cs="SimSun"/>
          <w:sz w:val="22"/>
          <w:szCs w:val="22"/>
        </w:rPr>
        <w:t xml:space="preserve"> </w:t>
      </w:r>
      <w:r>
        <w:rPr>
          <w:rFonts w:ascii="SimSun" w:hAnsi="SimSun" w:eastAsia="SimSun" w:cs="SimSun"/>
          <w:sz w:val="22"/>
          <w:szCs w:val="22"/>
          <w:spacing w:val="-6"/>
        </w:rPr>
        <w:t>坐在“吉光屯唯一的茶馆里”喝茶并声讨着“疯子”的要熄“长明灯”。</w:t>
      </w:r>
      <w:r>
        <w:rPr>
          <w:rFonts w:ascii="SimSun" w:hAnsi="SimSun" w:eastAsia="SimSun" w:cs="SimSun"/>
          <w:sz w:val="22"/>
          <w:szCs w:val="22"/>
        </w:rPr>
        <w:t xml:space="preserve"> </w:t>
      </w:r>
      <w:r>
        <w:rPr>
          <w:rFonts w:ascii="SimSun" w:hAnsi="SimSun" w:eastAsia="SimSun" w:cs="SimSun"/>
          <w:sz w:val="22"/>
          <w:szCs w:val="22"/>
          <w:spacing w:val="-5"/>
        </w:rPr>
        <w:t>这几个被认为是“败家子”的人，正是那类乡村“闲汉”,与《明天》中</w:t>
      </w:r>
      <w:r>
        <w:rPr>
          <w:rFonts w:ascii="SimSun" w:hAnsi="SimSun" w:eastAsia="SimSun" w:cs="SimSun"/>
          <w:sz w:val="22"/>
          <w:szCs w:val="22"/>
          <w:spacing w:val="12"/>
        </w:rPr>
        <w:t xml:space="preserve"> </w:t>
      </w:r>
      <w:r>
        <w:rPr>
          <w:rFonts w:ascii="SimSun" w:hAnsi="SimSun" w:eastAsia="SimSun" w:cs="SimSun"/>
          <w:sz w:val="22"/>
          <w:szCs w:val="22"/>
          <w:spacing w:val="-9"/>
        </w:rPr>
        <w:t>的红鼻子老拱、蓝皮阿五一样，都属无赖儿郎。但这回，他们是</w:t>
      </w:r>
      <w:r>
        <w:rPr>
          <w:rFonts w:ascii="SimSun" w:hAnsi="SimSun" w:eastAsia="SimSun" w:cs="SimSun"/>
          <w:sz w:val="22"/>
          <w:szCs w:val="22"/>
          <w:spacing w:val="-10"/>
        </w:rPr>
        <w:t>以“卫道</w:t>
      </w:r>
      <w:r>
        <w:rPr>
          <w:rFonts w:ascii="SimSun" w:hAnsi="SimSun" w:eastAsia="SimSun" w:cs="SimSun"/>
          <w:sz w:val="22"/>
          <w:szCs w:val="22"/>
        </w:rPr>
        <w:t xml:space="preserve">  </w:t>
      </w:r>
      <w:r>
        <w:rPr>
          <w:rFonts w:ascii="SimSun" w:hAnsi="SimSun" w:eastAsia="SimSun" w:cs="SimSun"/>
          <w:sz w:val="22"/>
          <w:szCs w:val="22"/>
          <w:spacing w:val="-5"/>
        </w:rPr>
        <w:t>者”的面目出现的。对于“疯子”的执意要熄“长明灯”,他们表现</w:t>
      </w:r>
      <w:r>
        <w:rPr>
          <w:rFonts w:ascii="SimSun" w:hAnsi="SimSun" w:eastAsia="SimSun" w:cs="SimSun"/>
          <w:sz w:val="22"/>
          <w:szCs w:val="22"/>
          <w:spacing w:val="-6"/>
        </w:rPr>
        <w:t>得分</w:t>
      </w:r>
      <w:r>
        <w:rPr>
          <w:rFonts w:ascii="SimSun" w:hAnsi="SimSun" w:eastAsia="SimSun" w:cs="SimSun"/>
          <w:sz w:val="22"/>
          <w:szCs w:val="22"/>
        </w:rPr>
        <w:t xml:space="preserve"> </w:t>
      </w:r>
      <w:r>
        <w:rPr>
          <w:rFonts w:ascii="SimSun" w:hAnsi="SimSun" w:eastAsia="SimSun" w:cs="SimSun"/>
          <w:sz w:val="22"/>
          <w:szCs w:val="22"/>
          <w:spacing w:val="-5"/>
        </w:rPr>
        <w:t>外愤怒，必欲置之死地而后快。表现得分外“卫道”,其实也正是流氓的</w:t>
      </w:r>
      <w:r>
        <w:rPr>
          <w:rFonts w:ascii="SimSun" w:hAnsi="SimSun" w:eastAsia="SimSun" w:cs="SimSun"/>
          <w:sz w:val="22"/>
          <w:szCs w:val="22"/>
          <w:spacing w:val="5"/>
        </w:rPr>
        <w:t xml:space="preserve"> </w:t>
      </w:r>
      <w:r>
        <w:rPr>
          <w:rFonts w:ascii="SimSun" w:hAnsi="SimSun" w:eastAsia="SimSun" w:cs="SimSun"/>
          <w:sz w:val="22"/>
          <w:szCs w:val="22"/>
          <w:spacing w:val="-8"/>
        </w:rPr>
        <w:t>特性之一种。在写于一九三O 年的《流氓的变迁》(《三闲集》)中，鲁迅</w:t>
      </w:r>
      <w:r>
        <w:rPr>
          <w:rFonts w:ascii="SimSun" w:hAnsi="SimSun" w:eastAsia="SimSun" w:cs="SimSun"/>
          <w:sz w:val="22"/>
          <w:szCs w:val="22"/>
        </w:rPr>
        <w:t xml:space="preserve"> </w:t>
      </w:r>
      <w:r>
        <w:rPr>
          <w:rFonts w:ascii="SimSun" w:hAnsi="SimSun" w:eastAsia="SimSun" w:cs="SimSun"/>
          <w:sz w:val="22"/>
          <w:szCs w:val="22"/>
          <w:spacing w:val="-9"/>
        </w:rPr>
        <w:t>说流氓本是“侠”的末流，“然而为盗要为官兵所打，捕盗也要被强盗所</w:t>
      </w:r>
      <w:r>
        <w:rPr>
          <w:rFonts w:ascii="SimSun" w:hAnsi="SimSun" w:eastAsia="SimSun" w:cs="SimSun"/>
          <w:sz w:val="22"/>
          <w:szCs w:val="22"/>
          <w:spacing w:val="14"/>
        </w:rPr>
        <w:t xml:space="preserve"> </w:t>
      </w:r>
      <w:r>
        <w:rPr>
          <w:rFonts w:ascii="SimSun" w:hAnsi="SimSun" w:eastAsia="SimSun" w:cs="SimSun"/>
          <w:sz w:val="22"/>
          <w:szCs w:val="22"/>
          <w:spacing w:val="-9"/>
        </w:rPr>
        <w:t>打，要十分安全的侠客，是觉得都不妥当的，于是有流氓。和尚喝酒他来</w:t>
      </w:r>
      <w:r>
        <w:rPr>
          <w:rFonts w:ascii="SimSun" w:hAnsi="SimSun" w:eastAsia="SimSun" w:cs="SimSun"/>
          <w:sz w:val="22"/>
          <w:szCs w:val="22"/>
          <w:spacing w:val="16"/>
        </w:rPr>
        <w:t xml:space="preserve"> </w:t>
      </w:r>
      <w:r>
        <w:rPr>
          <w:rFonts w:ascii="SimSun" w:hAnsi="SimSun" w:eastAsia="SimSun" w:cs="SimSun"/>
          <w:sz w:val="22"/>
          <w:szCs w:val="22"/>
          <w:spacing w:val="-8"/>
        </w:rPr>
        <w:t>打，男女通奸他来捉，私娼私贩他来凌辱，为的是维持风化</w:t>
      </w:r>
      <w:r>
        <w:rPr>
          <w:rFonts w:ascii="SimSun" w:hAnsi="SimSun" w:eastAsia="SimSun" w:cs="SimSun"/>
          <w:sz w:val="22"/>
          <w:szCs w:val="22"/>
          <w:spacing w:val="-9"/>
        </w:rPr>
        <w:t>，乡下人不懂</w:t>
      </w:r>
    </w:p>
    <w:p>
      <w:pPr>
        <w:spacing w:line="283" w:lineRule="auto"/>
        <w:sectPr>
          <w:pgSz w:w="9210" w:h="13120"/>
          <w:pgMar w:top="400" w:right="1200" w:bottom="400" w:left="1090" w:header="0" w:footer="0" w:gutter="0"/>
        </w:sectPr>
        <w:rPr>
          <w:rFonts w:ascii="SimSun" w:hAnsi="SimSun" w:eastAsia="SimSun" w:cs="SimSun"/>
          <w:sz w:val="22"/>
          <w:szCs w:val="22"/>
        </w:rPr>
      </w:pPr>
    </w:p>
    <w:p>
      <w:pPr>
        <w:ind w:left="3169"/>
        <w:spacing w:before="335" w:line="216" w:lineRule="auto"/>
        <w:rPr>
          <w:rFonts w:ascii="SimHei" w:hAnsi="SimHei" w:eastAsia="SimHei" w:cs="SimHei"/>
          <w:sz w:val="32"/>
          <w:szCs w:val="32"/>
        </w:rPr>
      </w:pPr>
      <w:r>
        <w:rPr>
          <w:rFonts w:ascii="Times New Roman" w:hAnsi="Times New Roman" w:eastAsia="Times New Roman" w:cs="Times New Roman"/>
          <w:sz w:val="19"/>
          <w:szCs w:val="19"/>
          <w:b/>
          <w:bCs/>
          <w:spacing w:val="-2"/>
          <w:position w:val="-6"/>
        </w:rPr>
        <w:t>355                   </w:t>
      </w:r>
      <w:r>
        <w:rPr>
          <w:rFonts w:ascii="SimHei" w:hAnsi="SimHei" w:eastAsia="SimHei" w:cs="SimHei"/>
          <w:sz w:val="32"/>
          <w:szCs w:val="32"/>
          <w:b/>
          <w:bCs/>
          <w:spacing w:val="-2"/>
        </w:rPr>
        <w:t>一虚三叹论文学</w:t>
      </w:r>
    </w:p>
    <w:p>
      <w:pPr>
        <w:pStyle w:val="BodyText"/>
        <w:spacing w:line="272" w:lineRule="auto"/>
        <w:rPr/>
      </w:pPr>
      <w:r>
        <w:drawing>
          <wp:anchor distT="0" distB="0" distL="0" distR="0" simplePos="0" relativeHeight="253099008" behindDoc="0" locked="0" layoutInCell="1" allowOverlap="1">
            <wp:simplePos x="0" y="0"/>
            <wp:positionH relativeFrom="column">
              <wp:posOffset>1320791</wp:posOffset>
            </wp:positionH>
            <wp:positionV relativeFrom="paragraph">
              <wp:posOffset>1282</wp:posOffset>
            </wp:positionV>
            <wp:extent cx="2990846" cy="6350"/>
            <wp:effectExtent l="0" t="0" r="0" b="0"/>
            <wp:wrapNone/>
            <wp:docPr id="1154" name="IM 1154"/>
            <wp:cNvGraphicFramePr/>
            <a:graphic>
              <a:graphicData uri="http://schemas.openxmlformats.org/drawingml/2006/picture">
                <pic:pic>
                  <pic:nvPicPr>
                    <pic:cNvPr id="1154" name="IM 1154"/>
                    <pic:cNvPicPr/>
                  </pic:nvPicPr>
                  <pic:blipFill>
                    <a:blip r:embed="rId583"/>
                    <a:stretch>
                      <a:fillRect/>
                    </a:stretch>
                  </pic:blipFill>
                  <pic:spPr>
                    <a:xfrm rot="0">
                      <a:off x="0" y="0"/>
                      <a:ext cx="2990846" cy="6350"/>
                    </a:xfrm>
                    <a:prstGeom prst="rect">
                      <a:avLst/>
                    </a:prstGeom>
                  </pic:spPr>
                </pic:pic>
              </a:graphicData>
            </a:graphic>
          </wp:anchor>
        </w:drawing>
      </w:r>
      <w:r/>
    </w:p>
    <w:p>
      <w:pPr>
        <w:pStyle w:val="BodyText"/>
        <w:spacing w:line="273" w:lineRule="auto"/>
        <w:rPr/>
      </w:pPr>
      <w:r/>
    </w:p>
    <w:p>
      <w:pPr>
        <w:ind w:right="73"/>
        <w:spacing w:before="71" w:line="274" w:lineRule="auto"/>
        <w:jc w:val="both"/>
        <w:rPr>
          <w:rFonts w:ascii="SimSun" w:hAnsi="SimSun" w:eastAsia="SimSun" w:cs="SimSun"/>
          <w:sz w:val="22"/>
          <w:szCs w:val="22"/>
        </w:rPr>
      </w:pPr>
      <w:r>
        <w:rPr>
          <w:rFonts w:ascii="SimSun" w:hAnsi="SimSun" w:eastAsia="SimSun" w:cs="SimSun"/>
          <w:sz w:val="22"/>
          <w:szCs w:val="22"/>
          <w:spacing w:val="-9"/>
        </w:rPr>
        <w:t>租界章程他来欺侮，为的是看不起无知；剪发女人他来嘲骂，社会改革者</w:t>
      </w:r>
      <w:r>
        <w:rPr>
          <w:rFonts w:ascii="SimSun" w:hAnsi="SimSun" w:eastAsia="SimSun" w:cs="SimSun"/>
          <w:sz w:val="22"/>
          <w:szCs w:val="22"/>
          <w:spacing w:val="16"/>
        </w:rPr>
        <w:t xml:space="preserve"> </w:t>
      </w:r>
      <w:r>
        <w:rPr>
          <w:rFonts w:ascii="SimSun" w:hAnsi="SimSun" w:eastAsia="SimSun" w:cs="SimSun"/>
          <w:sz w:val="22"/>
          <w:szCs w:val="22"/>
          <w:spacing w:val="-2"/>
        </w:rPr>
        <w:t>他来憎恶，为的是宝爱秩序。但后面是传统的靠山，对手又非浩荡的强</w:t>
      </w:r>
      <w:r>
        <w:rPr>
          <w:rFonts w:ascii="SimSun" w:hAnsi="SimSun" w:eastAsia="SimSun" w:cs="SimSun"/>
          <w:sz w:val="22"/>
          <w:szCs w:val="22"/>
          <w:spacing w:val="12"/>
        </w:rPr>
        <w:t xml:space="preserve"> </w:t>
      </w:r>
      <w:r>
        <w:rPr>
          <w:rFonts w:ascii="SimSun" w:hAnsi="SimSun" w:eastAsia="SimSun" w:cs="SimSun"/>
          <w:sz w:val="22"/>
          <w:szCs w:val="22"/>
          <w:spacing w:val="-8"/>
        </w:rPr>
        <w:t>敌，他就在其间横行过去。”这番话用来解</w:t>
      </w:r>
      <w:r>
        <w:rPr>
          <w:rFonts w:ascii="SimSun" w:hAnsi="SimSun" w:eastAsia="SimSun" w:cs="SimSun"/>
          <w:sz w:val="22"/>
          <w:szCs w:val="22"/>
          <w:spacing w:val="-9"/>
        </w:rPr>
        <w:t>释《长明灯》中三角脸、方头</w:t>
      </w:r>
      <w:r>
        <w:rPr>
          <w:rFonts w:ascii="SimSun" w:hAnsi="SimSun" w:eastAsia="SimSun" w:cs="SimSun"/>
          <w:sz w:val="22"/>
          <w:szCs w:val="22"/>
        </w:rPr>
        <w:t xml:space="preserve"> </w:t>
      </w:r>
      <w:r>
        <w:rPr>
          <w:rFonts w:ascii="SimSun" w:hAnsi="SimSun" w:eastAsia="SimSun" w:cs="SimSun"/>
          <w:sz w:val="22"/>
          <w:szCs w:val="22"/>
          <w:spacing w:val="-8"/>
        </w:rPr>
        <w:t>一类人的言行，是十分合适的。《长明灯》表现的是</w:t>
      </w:r>
      <w:r>
        <w:rPr>
          <w:rFonts w:ascii="SimSun" w:hAnsi="SimSun" w:eastAsia="SimSun" w:cs="SimSun"/>
          <w:sz w:val="22"/>
          <w:szCs w:val="22"/>
          <w:spacing w:val="-9"/>
        </w:rPr>
        <w:t>先觉者与庸众之间的</w:t>
      </w:r>
      <w:r>
        <w:rPr>
          <w:rFonts w:ascii="SimSun" w:hAnsi="SimSun" w:eastAsia="SimSun" w:cs="SimSun"/>
          <w:sz w:val="22"/>
          <w:szCs w:val="22"/>
        </w:rPr>
        <w:t xml:space="preserve"> </w:t>
      </w:r>
      <w:r>
        <w:rPr>
          <w:rFonts w:ascii="SimSun" w:hAnsi="SimSun" w:eastAsia="SimSun" w:cs="SimSun"/>
          <w:sz w:val="22"/>
          <w:szCs w:val="22"/>
          <w:spacing w:val="-8"/>
        </w:rPr>
        <w:t>冲突。大众因为愚昧而不能理解先觉者并对先觉</w:t>
      </w:r>
      <w:r>
        <w:rPr>
          <w:rFonts w:ascii="SimSun" w:hAnsi="SimSun" w:eastAsia="SimSun" w:cs="SimSun"/>
          <w:sz w:val="22"/>
          <w:szCs w:val="22"/>
          <w:spacing w:val="-9"/>
        </w:rPr>
        <w:t>者进行打击、迫害，而冲</w:t>
      </w:r>
      <w:r>
        <w:rPr>
          <w:rFonts w:ascii="SimSun" w:hAnsi="SimSun" w:eastAsia="SimSun" w:cs="SimSun"/>
          <w:sz w:val="22"/>
          <w:szCs w:val="22"/>
        </w:rPr>
        <w:t xml:space="preserve"> </w:t>
      </w:r>
      <w:r>
        <w:rPr>
          <w:rFonts w:ascii="SimSun" w:hAnsi="SimSun" w:eastAsia="SimSun" w:cs="SimSun"/>
          <w:sz w:val="22"/>
          <w:szCs w:val="22"/>
          <w:spacing w:val="-9"/>
        </w:rPr>
        <w:t>在最前面、直接与先觉者构成尖锐对立的，却是一群无赖儿郎，这是极耐</w:t>
      </w:r>
      <w:r>
        <w:rPr>
          <w:rFonts w:ascii="SimSun" w:hAnsi="SimSun" w:eastAsia="SimSun" w:cs="SimSun"/>
          <w:sz w:val="22"/>
          <w:szCs w:val="22"/>
          <w:spacing w:val="15"/>
        </w:rPr>
        <w:t xml:space="preserve"> </w:t>
      </w:r>
      <w:r>
        <w:rPr>
          <w:rFonts w:ascii="SimSun" w:hAnsi="SimSun" w:eastAsia="SimSun" w:cs="SimSun"/>
          <w:sz w:val="22"/>
          <w:szCs w:val="22"/>
          <w:spacing w:val="-9"/>
        </w:rPr>
        <w:t>人寻味的。这让我们意识到，在中国，流氓文化是先觉者、启蒙</w:t>
      </w:r>
      <w:r>
        <w:rPr>
          <w:rFonts w:ascii="SimSun" w:hAnsi="SimSun" w:eastAsia="SimSun" w:cs="SimSun"/>
          <w:sz w:val="22"/>
          <w:szCs w:val="22"/>
          <w:spacing w:val="-10"/>
        </w:rPr>
        <w:t>者和改革</w:t>
      </w:r>
      <w:r>
        <w:rPr>
          <w:rFonts w:ascii="SimSun" w:hAnsi="SimSun" w:eastAsia="SimSun" w:cs="SimSun"/>
          <w:sz w:val="22"/>
          <w:szCs w:val="22"/>
        </w:rPr>
        <w:t xml:space="preserve"> </w:t>
      </w:r>
      <w:r>
        <w:rPr>
          <w:rFonts w:ascii="SimSun" w:hAnsi="SimSun" w:eastAsia="SimSun" w:cs="SimSun"/>
          <w:sz w:val="22"/>
          <w:szCs w:val="22"/>
          <w:spacing w:val="-9"/>
        </w:rPr>
        <w:t>者的大敌。在中国文化走向现代化的过程中，必须对流氓文化进行深入彻</w:t>
      </w:r>
      <w:r>
        <w:rPr>
          <w:rFonts w:ascii="SimSun" w:hAnsi="SimSun" w:eastAsia="SimSun" w:cs="SimSun"/>
          <w:sz w:val="22"/>
          <w:szCs w:val="22"/>
          <w:spacing w:val="17"/>
        </w:rPr>
        <w:t xml:space="preserve"> </w:t>
      </w:r>
      <w:r>
        <w:rPr>
          <w:rFonts w:ascii="SimSun" w:hAnsi="SimSun" w:eastAsia="SimSun" w:cs="SimSun"/>
          <w:sz w:val="22"/>
          <w:szCs w:val="22"/>
          <w:spacing w:val="-12"/>
        </w:rPr>
        <w:t>底的清算。</w:t>
      </w:r>
    </w:p>
    <w:p>
      <w:pPr>
        <w:ind w:firstLine="440"/>
        <w:spacing w:before="86" w:line="284" w:lineRule="auto"/>
        <w:jc w:val="both"/>
        <w:rPr>
          <w:rFonts w:ascii="SimSun" w:hAnsi="SimSun" w:eastAsia="SimSun" w:cs="SimSun"/>
          <w:sz w:val="22"/>
          <w:szCs w:val="22"/>
        </w:rPr>
      </w:pPr>
      <w:r>
        <w:rPr>
          <w:rFonts w:ascii="SimSun" w:hAnsi="SimSun" w:eastAsia="SimSun" w:cs="SimSun"/>
          <w:sz w:val="22"/>
          <w:szCs w:val="22"/>
          <w:spacing w:val="-9"/>
        </w:rPr>
        <w:t>明恩溥在论述中国的乡村地痞时，说：“这个恐怖阶层中最有才干的</w:t>
      </w:r>
      <w:r>
        <w:rPr>
          <w:rFonts w:ascii="SimSun" w:hAnsi="SimSun" w:eastAsia="SimSun" w:cs="SimSun"/>
          <w:sz w:val="22"/>
          <w:szCs w:val="22"/>
          <w:spacing w:val="5"/>
        </w:rPr>
        <w:t xml:space="preserve"> </w:t>
      </w:r>
      <w:r>
        <w:rPr>
          <w:rFonts w:ascii="SimSun" w:hAnsi="SimSun" w:eastAsia="SimSun" w:cs="SimSun"/>
          <w:sz w:val="22"/>
          <w:szCs w:val="22"/>
          <w:spacing w:val="-6"/>
        </w:rPr>
        <w:t>是这样一种地痞，他既是文人，比如是一个秀才，也有一种特殊的威望，</w:t>
      </w:r>
      <w:r>
        <w:rPr>
          <w:rFonts w:ascii="SimSun" w:hAnsi="SimSun" w:eastAsia="SimSun" w:cs="SimSun"/>
          <w:sz w:val="22"/>
          <w:szCs w:val="22"/>
        </w:rPr>
        <w:t xml:space="preserve"> </w:t>
      </w:r>
      <w:r>
        <w:rPr>
          <w:rFonts w:ascii="SimSun" w:hAnsi="SimSun" w:eastAsia="SimSun" w:cs="SimSun"/>
          <w:sz w:val="22"/>
          <w:szCs w:val="22"/>
          <w:spacing w:val="-9"/>
        </w:rPr>
        <w:t>这样就可以保证得到别人得不到的消息，可以担保他在公堂上免受别人难</w:t>
      </w:r>
      <w:r>
        <w:rPr>
          <w:rFonts w:ascii="SimSun" w:hAnsi="SimSun" w:eastAsia="SimSun" w:cs="SimSun"/>
          <w:sz w:val="22"/>
          <w:szCs w:val="22"/>
          <w:spacing w:val="16"/>
        </w:rPr>
        <w:t xml:space="preserve"> </w:t>
      </w:r>
      <w:r>
        <w:rPr>
          <w:rFonts w:ascii="SimSun" w:hAnsi="SimSun" w:eastAsia="SimSun" w:cs="SimSun"/>
          <w:sz w:val="22"/>
          <w:szCs w:val="22"/>
          <w:spacing w:val="-8"/>
        </w:rPr>
        <w:t>免的皮肉之苦，还可以允许他为自己或别人准备诉状</w:t>
      </w:r>
      <w:r>
        <w:rPr>
          <w:rFonts w:ascii="SimSun" w:hAnsi="SimSun" w:eastAsia="SimSun" w:cs="SimSun"/>
          <w:sz w:val="22"/>
          <w:szCs w:val="22"/>
          <w:spacing w:val="-9"/>
        </w:rPr>
        <w:t>，并切实掌握讼案的</w:t>
      </w:r>
      <w:r>
        <w:rPr>
          <w:rFonts w:ascii="SimSun" w:hAnsi="SimSun" w:eastAsia="SimSun" w:cs="SimSun"/>
          <w:sz w:val="22"/>
          <w:szCs w:val="22"/>
        </w:rPr>
        <w:t xml:space="preserve"> </w:t>
      </w:r>
      <w:r>
        <w:rPr>
          <w:rFonts w:ascii="SimSun" w:hAnsi="SimSun" w:eastAsia="SimSun" w:cs="SimSun"/>
          <w:sz w:val="22"/>
          <w:szCs w:val="22"/>
          <w:spacing w:val="-9"/>
        </w:rPr>
        <w:t>有关文件。这种优势是如此巨大，以至于我常常见到一些人拼命也想获取</w:t>
      </w:r>
      <w:r>
        <w:rPr>
          <w:rFonts w:ascii="SimSun" w:hAnsi="SimSun" w:eastAsia="SimSun" w:cs="SimSun"/>
          <w:sz w:val="22"/>
          <w:szCs w:val="22"/>
          <w:spacing w:val="16"/>
        </w:rPr>
        <w:t xml:space="preserve"> </w:t>
      </w:r>
      <w:r>
        <w:rPr>
          <w:rFonts w:ascii="SimSun" w:hAnsi="SimSun" w:eastAsia="SimSun" w:cs="SimSun"/>
          <w:sz w:val="22"/>
          <w:szCs w:val="22"/>
          <w:spacing w:val="-9"/>
        </w:rPr>
        <w:t>哪怕最低一级的学历，他们毫不掩饰其动机就是为了将来利用这种学历来</w:t>
      </w:r>
      <w:r>
        <w:rPr>
          <w:rFonts w:ascii="SimSun" w:hAnsi="SimSun" w:eastAsia="SimSun" w:cs="SimSun"/>
          <w:sz w:val="22"/>
          <w:szCs w:val="22"/>
          <w:spacing w:val="16"/>
        </w:rPr>
        <w:t xml:space="preserve"> </w:t>
      </w:r>
      <w:r>
        <w:rPr>
          <w:rFonts w:ascii="SimSun" w:hAnsi="SimSun" w:eastAsia="SimSun" w:cs="SimSun"/>
          <w:sz w:val="22"/>
          <w:szCs w:val="22"/>
          <w:spacing w:val="-9"/>
        </w:rPr>
        <w:t>抬高自己，压制别人。中国的每种地痞都是非常可怕的，但没有哪种比文</w:t>
      </w:r>
      <w:r>
        <w:rPr>
          <w:rFonts w:ascii="SimSun" w:hAnsi="SimSun" w:eastAsia="SimSun" w:cs="SimSun"/>
          <w:sz w:val="22"/>
          <w:szCs w:val="22"/>
          <w:spacing w:val="18"/>
        </w:rPr>
        <w:t xml:space="preserve"> </w:t>
      </w:r>
      <w:r>
        <w:rPr>
          <w:rFonts w:ascii="SimSun" w:hAnsi="SimSun" w:eastAsia="SimSun" w:cs="SimSun"/>
          <w:sz w:val="22"/>
          <w:szCs w:val="22"/>
          <w:spacing w:val="-15"/>
        </w:rPr>
        <w:t>人地痞更令人生畏。”“……文人地痞在中国是最可怕的地痞。这里还</w:t>
      </w:r>
      <w:r>
        <w:rPr>
          <w:rFonts w:ascii="SimSun" w:hAnsi="SimSun" w:eastAsia="SimSun" w:cs="SimSun"/>
          <w:sz w:val="22"/>
          <w:szCs w:val="22"/>
          <w:spacing w:val="-16"/>
        </w:rPr>
        <w:t>有另</w:t>
      </w:r>
      <w:r>
        <w:rPr>
          <w:rFonts w:ascii="SimSun" w:hAnsi="SimSun" w:eastAsia="SimSun" w:cs="SimSun"/>
          <w:sz w:val="22"/>
          <w:szCs w:val="22"/>
        </w:rPr>
        <w:t xml:space="preserve"> </w:t>
      </w:r>
      <w:r>
        <w:rPr>
          <w:rFonts w:ascii="SimSun" w:hAnsi="SimSun" w:eastAsia="SimSun" w:cs="SimSun"/>
          <w:sz w:val="22"/>
          <w:szCs w:val="22"/>
          <w:spacing w:val="-2"/>
        </w:rPr>
        <w:t>一种条件可能为某个地痞所具备，这种条件可能使他成为无可抗拒的敌</w:t>
      </w:r>
      <w:r>
        <w:rPr>
          <w:rFonts w:ascii="SimSun" w:hAnsi="SimSun" w:eastAsia="SimSun" w:cs="SimSun"/>
          <w:sz w:val="22"/>
          <w:szCs w:val="22"/>
          <w:spacing w:val="10"/>
        </w:rPr>
        <w:t xml:space="preserve"> </w:t>
      </w:r>
      <w:r>
        <w:rPr>
          <w:rFonts w:ascii="SimSun" w:hAnsi="SimSun" w:eastAsia="SimSun" w:cs="SimSun"/>
          <w:sz w:val="22"/>
          <w:szCs w:val="22"/>
          <w:spacing w:val="-9"/>
        </w:rPr>
        <w:t>手。如果他家庭中有一个或几个成员在做官并握有一定实权，那这个地痞</w:t>
      </w:r>
      <w:r>
        <w:rPr>
          <w:rFonts w:ascii="SimSun" w:hAnsi="SimSun" w:eastAsia="SimSun" w:cs="SimSun"/>
          <w:sz w:val="22"/>
          <w:szCs w:val="22"/>
          <w:spacing w:val="17"/>
        </w:rPr>
        <w:t xml:space="preserve"> </w:t>
      </w:r>
      <w:r>
        <w:rPr>
          <w:rFonts w:ascii="SimSun" w:hAnsi="SimSun" w:eastAsia="SimSun" w:cs="SimSun"/>
          <w:sz w:val="22"/>
          <w:szCs w:val="22"/>
          <w:spacing w:val="-9"/>
        </w:rPr>
        <w:t>就是一个极其危险的分子。……即使是极残忍的杀人事件也可以找到调解</w:t>
      </w:r>
      <w:r>
        <w:rPr>
          <w:rFonts w:ascii="SimSun" w:hAnsi="SimSun" w:eastAsia="SimSun" w:cs="SimSun"/>
          <w:sz w:val="22"/>
          <w:szCs w:val="22"/>
          <w:spacing w:val="14"/>
        </w:rPr>
        <w:t xml:space="preserve"> </w:t>
      </w:r>
      <w:r>
        <w:rPr>
          <w:rFonts w:ascii="SimSun" w:hAnsi="SimSun" w:eastAsia="SimSun" w:cs="SimSun"/>
          <w:sz w:val="22"/>
          <w:szCs w:val="22"/>
          <w:spacing w:val="-9"/>
        </w:rPr>
        <w:t>的办法，这样就难以保证有背景的犯人受到真正的惩罚。”鲁迅作品也刻</w:t>
      </w:r>
      <w:r>
        <w:rPr>
          <w:rFonts w:ascii="SimSun" w:hAnsi="SimSun" w:eastAsia="SimSun" w:cs="SimSun"/>
          <w:sz w:val="22"/>
          <w:szCs w:val="22"/>
        </w:rPr>
        <w:t xml:space="preserve">  </w:t>
      </w:r>
      <w:r>
        <w:rPr>
          <w:rFonts w:ascii="SimSun" w:hAnsi="SimSun" w:eastAsia="SimSun" w:cs="SimSun"/>
          <w:sz w:val="22"/>
          <w:szCs w:val="22"/>
          <w:spacing w:val="-9"/>
        </w:rPr>
        <w:t>画了这一类地痞流氓的形象。《风波》中的赵七爷、《祝福》中的鲁四老</w:t>
      </w:r>
      <w:r>
        <w:rPr>
          <w:rFonts w:ascii="SimSun" w:hAnsi="SimSun" w:eastAsia="SimSun" w:cs="SimSun"/>
          <w:sz w:val="22"/>
          <w:szCs w:val="22"/>
          <w:spacing w:val="17"/>
        </w:rPr>
        <w:t xml:space="preserve"> </w:t>
      </w:r>
      <w:r>
        <w:rPr>
          <w:rFonts w:ascii="SimSun" w:hAnsi="SimSun" w:eastAsia="SimSun" w:cs="SimSun"/>
          <w:sz w:val="22"/>
          <w:szCs w:val="22"/>
          <w:spacing w:val="-15"/>
        </w:rPr>
        <w:t>爷、《长明灯》中的郭老娃和四爷、《离婚》中七大人和慰老爷，就不同程</w:t>
      </w:r>
      <w:r>
        <w:rPr>
          <w:rFonts w:ascii="SimSun" w:hAnsi="SimSun" w:eastAsia="SimSun" w:cs="SimSun"/>
          <w:sz w:val="22"/>
          <w:szCs w:val="22"/>
          <w:spacing w:val="1"/>
        </w:rPr>
        <w:t xml:space="preserve"> </w:t>
      </w:r>
      <w:r>
        <w:rPr>
          <w:rFonts w:ascii="SimSun" w:hAnsi="SimSun" w:eastAsia="SimSun" w:cs="SimSun"/>
          <w:sz w:val="22"/>
          <w:szCs w:val="22"/>
          <w:spacing w:val="-9"/>
        </w:rPr>
        <w:t>度地属于明恩溥所说的“文人地痞”。他们往往满口仁义道德而满腹男盗</w:t>
      </w:r>
      <w:r>
        <w:rPr>
          <w:rFonts w:ascii="SimSun" w:hAnsi="SimSun" w:eastAsia="SimSun" w:cs="SimSun"/>
          <w:sz w:val="22"/>
          <w:szCs w:val="22"/>
          <w:spacing w:val="18"/>
        </w:rPr>
        <w:t xml:space="preserve"> </w:t>
      </w:r>
      <w:r>
        <w:rPr>
          <w:rFonts w:ascii="SimSun" w:hAnsi="SimSun" w:eastAsia="SimSun" w:cs="SimSun"/>
          <w:sz w:val="22"/>
          <w:szCs w:val="22"/>
          <w:spacing w:val="-8"/>
        </w:rPr>
        <w:t>女娼，杀人既不眨眼也不见血，而吃人则不吐骨头。</w:t>
      </w:r>
      <w:r>
        <w:rPr>
          <w:rFonts w:ascii="SimSun" w:hAnsi="SimSun" w:eastAsia="SimSun" w:cs="SimSun"/>
          <w:sz w:val="22"/>
          <w:szCs w:val="22"/>
          <w:spacing w:val="-9"/>
        </w:rPr>
        <w:t>例如《长明灯》中的</w:t>
      </w:r>
      <w:r>
        <w:rPr>
          <w:rFonts w:ascii="SimSun" w:hAnsi="SimSun" w:eastAsia="SimSun" w:cs="SimSun"/>
          <w:sz w:val="22"/>
          <w:szCs w:val="22"/>
        </w:rPr>
        <w:t xml:space="preserve"> </w:t>
      </w:r>
      <w:r>
        <w:rPr>
          <w:rFonts w:ascii="SimSun" w:hAnsi="SimSun" w:eastAsia="SimSun" w:cs="SimSun"/>
          <w:sz w:val="22"/>
          <w:szCs w:val="22"/>
          <w:spacing w:val="-9"/>
        </w:rPr>
        <w:t>四爷，对本是自己侄儿的“疯子”满腹心机和杀机，借捍卫“长明灯”之</w:t>
      </w:r>
      <w:r>
        <w:rPr>
          <w:rFonts w:ascii="SimSun" w:hAnsi="SimSun" w:eastAsia="SimSun" w:cs="SimSun"/>
          <w:sz w:val="22"/>
          <w:szCs w:val="22"/>
          <w:spacing w:val="15"/>
        </w:rPr>
        <w:t xml:space="preserve"> </w:t>
      </w:r>
      <w:r>
        <w:rPr>
          <w:rFonts w:ascii="SimSun" w:hAnsi="SimSun" w:eastAsia="SimSun" w:cs="SimSun"/>
          <w:sz w:val="22"/>
          <w:szCs w:val="22"/>
          <w:spacing w:val="-10"/>
        </w:rPr>
        <w:t>名，他最终巧取豪夺了本属“疯子”的房产。</w:t>
      </w:r>
    </w:p>
    <w:p>
      <w:pPr>
        <w:ind w:right="47" w:firstLine="440"/>
        <w:spacing w:before="21" w:line="279" w:lineRule="auto"/>
        <w:jc w:val="both"/>
        <w:rPr>
          <w:rFonts w:ascii="SimSun" w:hAnsi="SimSun" w:eastAsia="SimSun" w:cs="SimSun"/>
          <w:sz w:val="22"/>
          <w:szCs w:val="22"/>
        </w:rPr>
      </w:pPr>
      <w:r>
        <w:rPr>
          <w:rFonts w:ascii="SimSun" w:hAnsi="SimSun" w:eastAsia="SimSun" w:cs="SimSun"/>
          <w:sz w:val="22"/>
          <w:szCs w:val="22"/>
          <w:spacing w:val="-8"/>
        </w:rPr>
        <w:t>晚年定居上海，鲁迅对上海滩上的“流氓文化”有深切的感受。由于</w:t>
      </w:r>
      <w:r>
        <w:rPr>
          <w:rFonts w:ascii="SimSun" w:hAnsi="SimSun" w:eastAsia="SimSun" w:cs="SimSun"/>
          <w:sz w:val="22"/>
          <w:szCs w:val="22"/>
          <w:spacing w:val="1"/>
        </w:rPr>
        <w:t xml:space="preserve"> </w:t>
      </w:r>
      <w:r>
        <w:rPr>
          <w:rFonts w:ascii="SimSun" w:hAnsi="SimSun" w:eastAsia="SimSun" w:cs="SimSun"/>
          <w:sz w:val="22"/>
          <w:szCs w:val="22"/>
          <w:spacing w:val="-9"/>
        </w:rPr>
        <w:t>近代以来上海的特殊环境，它成为各色人等一显身手的地方，也为各种流</w:t>
      </w:r>
      <w:r>
        <w:rPr>
          <w:rFonts w:ascii="SimSun" w:hAnsi="SimSun" w:eastAsia="SimSun" w:cs="SimSun"/>
          <w:sz w:val="22"/>
          <w:szCs w:val="22"/>
          <w:spacing w:val="16"/>
        </w:rPr>
        <w:t xml:space="preserve"> </w:t>
      </w:r>
      <w:r>
        <w:rPr>
          <w:rFonts w:ascii="SimSun" w:hAnsi="SimSun" w:eastAsia="SimSun" w:cs="SimSun"/>
          <w:sz w:val="22"/>
          <w:szCs w:val="22"/>
          <w:spacing w:val="-9"/>
        </w:rPr>
        <w:t>氓提供了生存空间。鲁迅在一系列书信和杂文中，对上海滩上的流氓现象</w:t>
      </w:r>
      <w:r>
        <w:rPr>
          <w:rFonts w:ascii="SimSun" w:hAnsi="SimSun" w:eastAsia="SimSun" w:cs="SimSun"/>
          <w:sz w:val="22"/>
          <w:szCs w:val="22"/>
          <w:spacing w:val="16"/>
        </w:rPr>
        <w:t xml:space="preserve"> </w:t>
      </w:r>
      <w:r>
        <w:rPr>
          <w:rFonts w:ascii="SimSun" w:hAnsi="SimSun" w:eastAsia="SimSun" w:cs="SimSun"/>
          <w:sz w:val="22"/>
          <w:szCs w:val="22"/>
          <w:spacing w:val="-11"/>
        </w:rPr>
        <w:t>进行了揭示和批判。例如，写于一九三三年的《“吃白相饭”》(《准风月</w:t>
      </w:r>
    </w:p>
    <w:p>
      <w:pPr>
        <w:spacing w:line="279" w:lineRule="auto"/>
        <w:sectPr>
          <w:pgSz w:w="9210" w:h="13120"/>
          <w:pgMar w:top="400" w:right="990" w:bottom="400" w:left="1369" w:header="0" w:footer="0" w:gutter="0"/>
        </w:sectPr>
        <w:rPr>
          <w:rFonts w:ascii="SimSun" w:hAnsi="SimSun" w:eastAsia="SimSun" w:cs="SimSun"/>
          <w:sz w:val="22"/>
          <w:szCs w:val="22"/>
        </w:rPr>
      </w:pPr>
    </w:p>
    <w:p>
      <w:pPr>
        <w:pStyle w:val="BodyText"/>
        <w:spacing w:line="263" w:lineRule="auto"/>
        <w:rPr/>
      </w:pPr>
      <w:r>
        <w:drawing>
          <wp:anchor distT="0" distB="0" distL="0" distR="0" simplePos="0" relativeHeight="253103104" behindDoc="0" locked="0" layoutInCell="1" allowOverlap="1">
            <wp:simplePos x="0" y="0"/>
            <wp:positionH relativeFrom="column">
              <wp:posOffset>25402</wp:posOffset>
            </wp:positionH>
            <wp:positionV relativeFrom="paragraph">
              <wp:posOffset>151935</wp:posOffset>
            </wp:positionV>
            <wp:extent cx="501612" cy="501621"/>
            <wp:effectExtent l="0" t="0" r="0" b="0"/>
            <wp:wrapNone/>
            <wp:docPr id="1156" name="IM 1156"/>
            <wp:cNvGraphicFramePr/>
            <a:graphic>
              <a:graphicData uri="http://schemas.openxmlformats.org/drawingml/2006/picture">
                <pic:pic>
                  <pic:nvPicPr>
                    <pic:cNvPr id="1156" name="IM 1156"/>
                    <pic:cNvPicPr/>
                  </pic:nvPicPr>
                  <pic:blipFill>
                    <a:blip r:embed="rId584"/>
                    <a:stretch>
                      <a:fillRect/>
                    </a:stretch>
                  </pic:blipFill>
                  <pic:spPr>
                    <a:xfrm rot="0">
                      <a:off x="0" y="0"/>
                      <a:ext cx="501612" cy="501621"/>
                    </a:xfrm>
                    <a:prstGeom prst="rect">
                      <a:avLst/>
                    </a:prstGeom>
                  </pic:spPr>
                </pic:pic>
              </a:graphicData>
            </a:graphic>
          </wp:anchor>
        </w:drawing>
      </w:r>
      <w:r/>
    </w:p>
    <w:p>
      <w:pPr>
        <w:ind w:left="1034"/>
        <w:spacing w:before="101" w:line="222" w:lineRule="auto"/>
        <w:rPr>
          <w:rFonts w:ascii="SimHei" w:hAnsi="SimHei" w:eastAsia="SimHei" w:cs="SimHei"/>
          <w:sz w:val="31"/>
          <w:szCs w:val="31"/>
        </w:rPr>
      </w:pPr>
      <w:r>
        <w:drawing>
          <wp:anchor distT="0" distB="0" distL="0" distR="0" simplePos="0" relativeHeight="253105152" behindDoc="0" locked="0" layoutInCell="1" allowOverlap="1">
            <wp:simplePos x="0" y="0"/>
            <wp:positionH relativeFrom="column">
              <wp:posOffset>514324</wp:posOffset>
            </wp:positionH>
            <wp:positionV relativeFrom="paragraph">
              <wp:posOffset>288727</wp:posOffset>
            </wp:positionV>
            <wp:extent cx="2159035" cy="6350"/>
            <wp:effectExtent l="0" t="0" r="0" b="0"/>
            <wp:wrapNone/>
            <wp:docPr id="1158" name="IM 1158"/>
            <wp:cNvGraphicFramePr/>
            <a:graphic>
              <a:graphicData uri="http://schemas.openxmlformats.org/drawingml/2006/picture">
                <pic:pic>
                  <pic:nvPicPr>
                    <pic:cNvPr id="1158" name="IM 1158"/>
                    <pic:cNvPicPr/>
                  </pic:nvPicPr>
                  <pic:blipFill>
                    <a:blip r:embed="rId585"/>
                    <a:stretch>
                      <a:fillRect/>
                    </a:stretch>
                  </pic:blipFill>
                  <pic:spPr>
                    <a:xfrm rot="0">
                      <a:off x="0" y="0"/>
                      <a:ext cx="2159035" cy="6350"/>
                    </a:xfrm>
                    <a:prstGeom prst="rect">
                      <a:avLst/>
                    </a:prstGeom>
                  </pic:spPr>
                </pic:pic>
              </a:graphicData>
            </a:graphic>
          </wp:anchor>
        </w:drawing>
      </w:r>
      <w:r>
        <w:pict>
          <v:shape id="_x0000_s90" style="position:absolute;margin-left:162.498pt;margin-top:13.6116pt;mso-position-vertical-relative:text;mso-position-horizontal-relative:text;width:15.9pt;height:10.6pt;z-index:25310412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356</w:t>
                  </w:r>
                </w:p>
              </w:txbxContent>
            </v:textbox>
          </v:shape>
        </w:pict>
      </w:r>
      <w:r>
        <w:rPr>
          <w:rFonts w:ascii="SimHei" w:hAnsi="SimHei" w:eastAsia="SimHei" w:cs="SimHei"/>
          <w:sz w:val="31"/>
          <w:szCs w:val="31"/>
          <w:b/>
          <w:bCs/>
          <w:spacing w:val="-1"/>
        </w:rPr>
        <w:t>批评丛书</w:t>
      </w:r>
    </w:p>
    <w:p>
      <w:pPr>
        <w:pStyle w:val="BodyText"/>
        <w:spacing w:line="266" w:lineRule="auto"/>
        <w:rPr/>
      </w:pPr>
      <w:r/>
    </w:p>
    <w:p>
      <w:pPr>
        <w:pStyle w:val="BodyText"/>
        <w:spacing w:line="266" w:lineRule="auto"/>
        <w:rPr/>
      </w:pPr>
      <w:r/>
    </w:p>
    <w:p>
      <w:pPr>
        <w:ind w:left="109" w:right="39"/>
        <w:spacing w:before="71" w:line="283" w:lineRule="auto"/>
        <w:jc w:val="both"/>
        <w:rPr>
          <w:rFonts w:ascii="SimSun" w:hAnsi="SimSun" w:eastAsia="SimSun" w:cs="SimSun"/>
          <w:sz w:val="22"/>
          <w:szCs w:val="22"/>
        </w:rPr>
      </w:pPr>
      <w:r>
        <w:rPr>
          <w:rFonts w:ascii="SimSun" w:hAnsi="SimSun" w:eastAsia="SimSun" w:cs="SimSun"/>
          <w:sz w:val="22"/>
          <w:szCs w:val="22"/>
          <w:spacing w:val="-8"/>
        </w:rPr>
        <w:t>谈》),便是对上海滩上一类“职业性”流氓的“吃饭”手段的揭露。鲁迅</w:t>
      </w:r>
      <w:r>
        <w:rPr>
          <w:rFonts w:ascii="SimSun" w:hAnsi="SimSun" w:eastAsia="SimSun" w:cs="SimSun"/>
          <w:sz w:val="22"/>
          <w:szCs w:val="22"/>
        </w:rPr>
        <w:t xml:space="preserve">  </w:t>
      </w:r>
      <w:r>
        <w:rPr>
          <w:rFonts w:ascii="SimSun" w:hAnsi="SimSun" w:eastAsia="SimSun" w:cs="SimSun"/>
          <w:sz w:val="22"/>
          <w:szCs w:val="22"/>
          <w:spacing w:val="-5"/>
        </w:rPr>
        <w:t>说，这类人的混世手段“看起来好像五花八门”,但“归纳起来也不过是</w:t>
      </w:r>
      <w:r>
        <w:rPr>
          <w:rFonts w:ascii="SimSun" w:hAnsi="SimSun" w:eastAsia="SimSun" w:cs="SimSun"/>
          <w:sz w:val="22"/>
          <w:szCs w:val="22"/>
          <w:spacing w:val="4"/>
        </w:rPr>
        <w:t xml:space="preserve">  </w:t>
      </w:r>
      <w:r>
        <w:rPr>
          <w:rFonts w:ascii="SimSun" w:hAnsi="SimSun" w:eastAsia="SimSun" w:cs="SimSun"/>
          <w:sz w:val="22"/>
          <w:szCs w:val="22"/>
          <w:spacing w:val="-14"/>
        </w:rPr>
        <w:t>三段”。“第一段是欺骗。见贪人就利诱，见孤愤</w:t>
      </w:r>
      <w:r>
        <w:rPr>
          <w:rFonts w:ascii="SimSun" w:hAnsi="SimSun" w:eastAsia="SimSun" w:cs="SimSun"/>
          <w:sz w:val="22"/>
          <w:szCs w:val="22"/>
          <w:spacing w:val="-15"/>
        </w:rPr>
        <w:t>的就装同情，见倒霉的则</w:t>
      </w:r>
      <w:r>
        <w:rPr>
          <w:rFonts w:ascii="SimSun" w:hAnsi="SimSun" w:eastAsia="SimSun" w:cs="SimSun"/>
          <w:sz w:val="22"/>
          <w:szCs w:val="22"/>
        </w:rPr>
        <w:t xml:space="preserve">  </w:t>
      </w:r>
      <w:r>
        <w:rPr>
          <w:rFonts w:ascii="SimSun" w:hAnsi="SimSun" w:eastAsia="SimSun" w:cs="SimSun"/>
          <w:sz w:val="22"/>
          <w:szCs w:val="22"/>
          <w:spacing w:val="-15"/>
        </w:rPr>
        <w:t>装慷慨，但见慷慨的却又会装悲苦，结果是席卷了对手的东西。”“第二段</w:t>
      </w:r>
      <w:r>
        <w:rPr>
          <w:rFonts w:ascii="SimSun" w:hAnsi="SimSun" w:eastAsia="SimSun" w:cs="SimSun"/>
          <w:sz w:val="22"/>
          <w:szCs w:val="22"/>
          <w:spacing w:val="6"/>
        </w:rPr>
        <w:t xml:space="preserve">  </w:t>
      </w:r>
      <w:r>
        <w:rPr>
          <w:rFonts w:ascii="SimSun" w:hAnsi="SimSun" w:eastAsia="SimSun" w:cs="SimSun"/>
          <w:sz w:val="22"/>
          <w:szCs w:val="22"/>
          <w:spacing w:val="-8"/>
        </w:rPr>
        <w:t>是威压。如果欺骗无效，或者被人看穿了，就脸孔一翻，化</w:t>
      </w:r>
      <w:r>
        <w:rPr>
          <w:rFonts w:ascii="SimSun" w:hAnsi="SimSun" w:eastAsia="SimSun" w:cs="SimSun"/>
          <w:sz w:val="22"/>
          <w:szCs w:val="22"/>
          <w:spacing w:val="-9"/>
        </w:rPr>
        <w:t>为威吓，或者</w:t>
      </w:r>
      <w:r>
        <w:rPr>
          <w:rFonts w:ascii="SimSun" w:hAnsi="SimSun" w:eastAsia="SimSun" w:cs="SimSun"/>
          <w:sz w:val="22"/>
          <w:szCs w:val="22"/>
        </w:rPr>
        <w:t xml:space="preserve">  </w:t>
      </w:r>
      <w:r>
        <w:rPr>
          <w:rFonts w:ascii="SimSun" w:hAnsi="SimSun" w:eastAsia="SimSun" w:cs="SimSun"/>
          <w:sz w:val="22"/>
          <w:szCs w:val="22"/>
          <w:spacing w:val="-8"/>
        </w:rPr>
        <w:t>说人无礼，或者诬人不端，或者赖人欠钱，或者并不说什么缘故，</w:t>
      </w:r>
      <w:r>
        <w:rPr>
          <w:rFonts w:ascii="SimSun" w:hAnsi="SimSun" w:eastAsia="SimSun" w:cs="SimSun"/>
          <w:sz w:val="22"/>
          <w:szCs w:val="22"/>
          <w:spacing w:val="-9"/>
        </w:rPr>
        <w:t>而这也</w:t>
      </w:r>
      <w:r>
        <w:rPr>
          <w:rFonts w:ascii="SimSun" w:hAnsi="SimSun" w:eastAsia="SimSun" w:cs="SimSun"/>
          <w:sz w:val="22"/>
          <w:szCs w:val="22"/>
        </w:rPr>
        <w:t xml:space="preserve">  </w:t>
      </w:r>
      <w:r>
        <w:rPr>
          <w:rFonts w:ascii="SimSun" w:hAnsi="SimSun" w:eastAsia="SimSun" w:cs="SimSun"/>
          <w:sz w:val="22"/>
          <w:szCs w:val="22"/>
          <w:spacing w:val="-8"/>
        </w:rPr>
        <w:t>谓之‘讲道理’,结果还是席卷了对手的东西。”至于第</w:t>
      </w:r>
      <w:r>
        <w:rPr>
          <w:rFonts w:ascii="SimSun" w:hAnsi="SimSun" w:eastAsia="SimSun" w:cs="SimSun"/>
          <w:sz w:val="22"/>
          <w:szCs w:val="22"/>
          <w:spacing w:val="-9"/>
        </w:rPr>
        <w:t>三段，“是溜走。</w:t>
      </w:r>
      <w:r>
        <w:rPr>
          <w:rFonts w:ascii="SimSun" w:hAnsi="SimSun" w:eastAsia="SimSun" w:cs="SimSun"/>
          <w:sz w:val="22"/>
          <w:szCs w:val="22"/>
        </w:rPr>
        <w:t xml:space="preserve"> </w:t>
      </w:r>
      <w:r>
        <w:rPr>
          <w:rFonts w:ascii="SimSun" w:hAnsi="SimSun" w:eastAsia="SimSun" w:cs="SimSun"/>
          <w:sz w:val="22"/>
          <w:szCs w:val="22"/>
          <w:spacing w:val="-1"/>
        </w:rPr>
        <w:t>用了上面的一段或兼用两段而成功了，就一</w:t>
      </w:r>
      <w:r>
        <w:rPr>
          <w:rFonts w:ascii="SimSun" w:hAnsi="SimSun" w:eastAsia="SimSun" w:cs="SimSun"/>
          <w:sz w:val="22"/>
          <w:szCs w:val="22"/>
          <w:spacing w:val="-2"/>
        </w:rPr>
        <w:t>溜烟走掉，再也寻不出踪迹</w:t>
      </w:r>
      <w:r>
        <w:rPr>
          <w:rFonts w:ascii="SimSun" w:hAnsi="SimSun" w:eastAsia="SimSun" w:cs="SimSun"/>
          <w:sz w:val="22"/>
          <w:szCs w:val="22"/>
        </w:rPr>
        <w:t xml:space="preserve">  </w:t>
      </w:r>
      <w:r>
        <w:rPr>
          <w:rFonts w:ascii="SimSun" w:hAnsi="SimSun" w:eastAsia="SimSun" w:cs="SimSun"/>
          <w:sz w:val="22"/>
          <w:szCs w:val="22"/>
          <w:spacing w:val="-8"/>
        </w:rPr>
        <w:t>来。失败了，也是一溜烟走掉，再也寻不出踪迹来。事情闹得大一点，则</w:t>
      </w:r>
      <w:r>
        <w:rPr>
          <w:rFonts w:ascii="SimSun" w:hAnsi="SimSun" w:eastAsia="SimSun" w:cs="SimSun"/>
          <w:sz w:val="22"/>
          <w:szCs w:val="22"/>
          <w:spacing w:val="2"/>
        </w:rPr>
        <w:t xml:space="preserve">  </w:t>
      </w:r>
      <w:r>
        <w:rPr>
          <w:rFonts w:ascii="SimSun" w:hAnsi="SimSun" w:eastAsia="SimSun" w:cs="SimSun"/>
          <w:sz w:val="22"/>
          <w:szCs w:val="22"/>
          <w:spacing w:val="-12"/>
        </w:rPr>
        <w:t>离开本埠，避过了风头再出现。”从鲁迅对“吃白相饭”之三部曲的概括，</w:t>
      </w:r>
      <w:r>
        <w:rPr>
          <w:rFonts w:ascii="SimSun" w:hAnsi="SimSun" w:eastAsia="SimSun" w:cs="SimSun"/>
          <w:sz w:val="22"/>
          <w:szCs w:val="22"/>
          <w:spacing w:val="14"/>
        </w:rPr>
        <w:t xml:space="preserve"> </w:t>
      </w:r>
      <w:r>
        <w:rPr>
          <w:rFonts w:ascii="SimSun" w:hAnsi="SimSun" w:eastAsia="SimSun" w:cs="SimSun"/>
          <w:sz w:val="22"/>
          <w:szCs w:val="22"/>
          <w:spacing w:val="-9"/>
        </w:rPr>
        <w:t>可看出他对此种流氓行径确实是用心观察研究过的。</w:t>
      </w:r>
    </w:p>
    <w:p>
      <w:pPr>
        <w:ind w:right="59" w:firstLine="540"/>
        <w:spacing w:before="22" w:line="276" w:lineRule="auto"/>
        <w:jc w:val="both"/>
        <w:rPr>
          <w:rFonts w:ascii="SimSun" w:hAnsi="SimSun" w:eastAsia="SimSun" w:cs="SimSun"/>
          <w:sz w:val="22"/>
          <w:szCs w:val="22"/>
        </w:rPr>
      </w:pPr>
      <w:r>
        <w:rPr>
          <w:rFonts w:ascii="SimSun" w:hAnsi="SimSun" w:eastAsia="SimSun" w:cs="SimSun"/>
          <w:sz w:val="22"/>
          <w:szCs w:val="22"/>
          <w:spacing w:val="-15"/>
        </w:rPr>
        <w:t>在《“吃白相饭”》的最后，鲁迅说：“但‘吃白相</w:t>
      </w:r>
      <w:r>
        <w:rPr>
          <w:rFonts w:ascii="SimSun" w:hAnsi="SimSun" w:eastAsia="SimSun" w:cs="SimSun"/>
          <w:sz w:val="22"/>
          <w:szCs w:val="22"/>
          <w:spacing w:val="-16"/>
        </w:rPr>
        <w:t>饭’朋友倒自有其</w:t>
      </w:r>
      <w:r>
        <w:rPr>
          <w:rFonts w:ascii="SimSun" w:hAnsi="SimSun" w:eastAsia="SimSun" w:cs="SimSun"/>
          <w:sz w:val="22"/>
          <w:szCs w:val="22"/>
        </w:rPr>
        <w:t xml:space="preserve"> </w:t>
      </w:r>
      <w:r>
        <w:rPr>
          <w:rFonts w:ascii="SimSun" w:hAnsi="SimSun" w:eastAsia="SimSun" w:cs="SimSun"/>
          <w:sz w:val="22"/>
          <w:szCs w:val="22"/>
          <w:spacing w:val="-8"/>
        </w:rPr>
        <w:t>可敬的地方，因为他还直直落落的告诉人们说，‘吃白相饭的!””我以为</w:t>
      </w:r>
      <w:r>
        <w:rPr>
          <w:rFonts w:ascii="SimSun" w:hAnsi="SimSun" w:eastAsia="SimSun" w:cs="SimSun"/>
          <w:sz w:val="22"/>
          <w:szCs w:val="22"/>
          <w:spacing w:val="3"/>
        </w:rPr>
        <w:t xml:space="preserve"> </w:t>
      </w:r>
      <w:r>
        <w:rPr>
          <w:rFonts w:ascii="SimSun" w:hAnsi="SimSun" w:eastAsia="SimSun" w:cs="SimSun"/>
          <w:sz w:val="22"/>
          <w:szCs w:val="22"/>
          <w:spacing w:val="-5"/>
        </w:rPr>
        <w:t>这里并无讽刺之意。还有一种人，打着鲜艳夺目的旗号、有着堂而皇之的</w:t>
      </w:r>
      <w:r>
        <w:rPr>
          <w:rFonts w:ascii="SimSun" w:hAnsi="SimSun" w:eastAsia="SimSun" w:cs="SimSun"/>
          <w:sz w:val="22"/>
          <w:szCs w:val="22"/>
          <w:spacing w:val="15"/>
        </w:rPr>
        <w:t xml:space="preserve"> </w:t>
      </w:r>
      <w:r>
        <w:rPr>
          <w:rFonts w:ascii="SimSun" w:hAnsi="SimSun" w:eastAsia="SimSun" w:cs="SimSun"/>
          <w:sz w:val="22"/>
          <w:szCs w:val="22"/>
          <w:spacing w:val="-2"/>
        </w:rPr>
        <w:t>身份，但实际上也不过是在“吃白相饭”。他们虽非“职</w:t>
      </w:r>
      <w:r>
        <w:rPr>
          <w:rFonts w:ascii="SimSun" w:hAnsi="SimSun" w:eastAsia="SimSun" w:cs="SimSun"/>
          <w:sz w:val="22"/>
          <w:szCs w:val="22"/>
          <w:spacing w:val="-3"/>
        </w:rPr>
        <w:t>业性”的流氓，</w:t>
      </w:r>
      <w:r>
        <w:rPr>
          <w:rFonts w:ascii="SimSun" w:hAnsi="SimSun" w:eastAsia="SimSun" w:cs="SimSun"/>
          <w:sz w:val="22"/>
          <w:szCs w:val="22"/>
        </w:rPr>
        <w:t xml:space="preserve"> </w:t>
      </w:r>
      <w:r>
        <w:rPr>
          <w:rFonts w:ascii="SimSun" w:hAnsi="SimSun" w:eastAsia="SimSun" w:cs="SimSun"/>
          <w:sz w:val="22"/>
          <w:szCs w:val="22"/>
          <w:spacing w:val="-5"/>
        </w:rPr>
        <w:t>但流氓文化在他们身上也有着强烈的体现。对这类人身上的流氓性，鲁迅</w:t>
      </w:r>
      <w:r>
        <w:rPr>
          <w:rFonts w:ascii="SimSun" w:hAnsi="SimSun" w:eastAsia="SimSun" w:cs="SimSun"/>
          <w:sz w:val="22"/>
          <w:szCs w:val="22"/>
          <w:spacing w:val="7"/>
        </w:rPr>
        <w:t xml:space="preserve"> </w:t>
      </w:r>
      <w:r>
        <w:rPr>
          <w:rFonts w:ascii="SimSun" w:hAnsi="SimSun" w:eastAsia="SimSun" w:cs="SimSun"/>
          <w:sz w:val="22"/>
          <w:szCs w:val="22"/>
          <w:spacing w:val="-5"/>
        </w:rPr>
        <w:t>更为留心也更为忧心。这样一种无赖儿郎，在当年的上海滩上，是非常多</w:t>
      </w:r>
      <w:r>
        <w:rPr>
          <w:rFonts w:ascii="SimSun" w:hAnsi="SimSun" w:eastAsia="SimSun" w:cs="SimSun"/>
          <w:sz w:val="22"/>
          <w:szCs w:val="22"/>
          <w:spacing w:val="18"/>
        </w:rPr>
        <w:t xml:space="preserve"> </w:t>
      </w:r>
      <w:r>
        <w:rPr>
          <w:rFonts w:ascii="SimSun" w:hAnsi="SimSun" w:eastAsia="SimSun" w:cs="SimSun"/>
          <w:sz w:val="22"/>
          <w:szCs w:val="22"/>
          <w:spacing w:val="-5"/>
        </w:rPr>
        <w:t>的，鲁迅也屡受其害。在晚年书信中，鲁迅多次提及此类人。不妨聊举数</w:t>
      </w:r>
      <w:r>
        <w:rPr>
          <w:rFonts w:ascii="SimSun" w:hAnsi="SimSun" w:eastAsia="SimSun" w:cs="SimSun"/>
          <w:sz w:val="22"/>
          <w:szCs w:val="22"/>
          <w:spacing w:val="8"/>
        </w:rPr>
        <w:t xml:space="preserve"> </w:t>
      </w:r>
      <w:r>
        <w:rPr>
          <w:rFonts w:ascii="SimSun" w:hAnsi="SimSun" w:eastAsia="SimSun" w:cs="SimSun"/>
          <w:sz w:val="22"/>
          <w:szCs w:val="22"/>
          <w:spacing w:val="-4"/>
        </w:rPr>
        <w:t>例。“以译书维护生活，现在是不可能的事。上海秽区，千奇百</w:t>
      </w:r>
      <w:r>
        <w:rPr>
          <w:rFonts w:ascii="SimSun" w:hAnsi="SimSun" w:eastAsia="SimSun" w:cs="SimSun"/>
          <w:sz w:val="22"/>
          <w:szCs w:val="22"/>
          <w:spacing w:val="-5"/>
        </w:rPr>
        <w:t>怪，译者</w:t>
      </w:r>
      <w:r>
        <w:rPr>
          <w:rFonts w:ascii="SimSun" w:hAnsi="SimSun" w:eastAsia="SimSun" w:cs="SimSun"/>
          <w:sz w:val="22"/>
          <w:szCs w:val="22"/>
        </w:rPr>
        <w:t xml:space="preserve"> </w:t>
      </w:r>
      <w:r>
        <w:rPr>
          <w:rFonts w:ascii="SimSun" w:hAnsi="SimSun" w:eastAsia="SimSun" w:cs="SimSun"/>
          <w:sz w:val="22"/>
          <w:szCs w:val="22"/>
          <w:spacing w:val="3"/>
        </w:rPr>
        <w:t>作者，往往为书贾所诳，除非你也是流氓。”(1930年9月3</w:t>
      </w:r>
      <w:r>
        <w:rPr>
          <w:rFonts w:ascii="SimSun" w:hAnsi="SimSun" w:eastAsia="SimSun" w:cs="SimSun"/>
          <w:sz w:val="22"/>
          <w:szCs w:val="22"/>
          <w:spacing w:val="2"/>
        </w:rPr>
        <w:t>日致李秉中)</w:t>
      </w:r>
      <w:r>
        <w:rPr>
          <w:rFonts w:ascii="SimSun" w:hAnsi="SimSun" w:eastAsia="SimSun" w:cs="SimSun"/>
          <w:sz w:val="22"/>
          <w:szCs w:val="22"/>
        </w:rPr>
        <w:t xml:space="preserve"> </w:t>
      </w:r>
      <w:r>
        <w:rPr>
          <w:rFonts w:ascii="SimSun" w:hAnsi="SimSun" w:eastAsia="SimSun" w:cs="SimSun"/>
          <w:sz w:val="22"/>
          <w:szCs w:val="22"/>
          <w:spacing w:val="-5"/>
        </w:rPr>
        <w:t>“沪上实危地，杀机甚多，商业之种类又甚多，人头亦系货色之一，</w:t>
      </w:r>
      <w:r>
        <w:rPr>
          <w:rFonts w:ascii="SimSun" w:hAnsi="SimSun" w:eastAsia="SimSun" w:cs="SimSun"/>
          <w:sz w:val="22"/>
          <w:szCs w:val="22"/>
          <w:spacing w:val="-6"/>
        </w:rPr>
        <w:t>贩此</w:t>
      </w:r>
      <w:r>
        <w:rPr>
          <w:rFonts w:ascii="SimSun" w:hAnsi="SimSun" w:eastAsia="SimSun" w:cs="SimSun"/>
          <w:sz w:val="22"/>
          <w:szCs w:val="22"/>
        </w:rPr>
        <w:t xml:space="preserve">  </w:t>
      </w:r>
      <w:r>
        <w:rPr>
          <w:rFonts w:ascii="SimSun" w:hAnsi="SimSun" w:eastAsia="SimSun" w:cs="SimSun"/>
          <w:sz w:val="22"/>
          <w:szCs w:val="22"/>
          <w:spacing w:val="4"/>
        </w:rPr>
        <w:t>为活者，实繁有徒。”(1932年6月5日致台静农)“上海真是流氓世界，</w:t>
      </w:r>
      <w:r>
        <w:rPr>
          <w:rFonts w:ascii="SimSun" w:hAnsi="SimSun" w:eastAsia="SimSun" w:cs="SimSun"/>
          <w:sz w:val="22"/>
          <w:szCs w:val="22"/>
          <w:spacing w:val="8"/>
        </w:rPr>
        <w:t xml:space="preserve"> </w:t>
      </w:r>
      <w:r>
        <w:rPr>
          <w:rFonts w:ascii="SimSun" w:hAnsi="SimSun" w:eastAsia="SimSun" w:cs="SimSun"/>
          <w:sz w:val="22"/>
          <w:szCs w:val="22"/>
          <w:spacing w:val="-5"/>
        </w:rPr>
        <w:t>我的收入，几乎被不知道什么人的选本和翻版剥削完了。然而什么法子也</w:t>
      </w:r>
      <w:r>
        <w:rPr>
          <w:rFonts w:ascii="SimSun" w:hAnsi="SimSun" w:eastAsia="SimSun" w:cs="SimSun"/>
          <w:sz w:val="22"/>
          <w:szCs w:val="22"/>
          <w:spacing w:val="11"/>
        </w:rPr>
        <w:t xml:space="preserve"> </w:t>
      </w:r>
      <w:r>
        <w:rPr>
          <w:rFonts w:ascii="SimSun" w:hAnsi="SimSun" w:eastAsia="SimSun" w:cs="SimSun"/>
          <w:sz w:val="22"/>
          <w:szCs w:val="22"/>
          <w:spacing w:val="5"/>
        </w:rPr>
        <w:t>没有。”(1936年3月24日致曹靖华)“上海不但天气不佳，文气也不像</w:t>
      </w:r>
      <w:r>
        <w:rPr>
          <w:rFonts w:ascii="SimSun" w:hAnsi="SimSun" w:eastAsia="SimSun" w:cs="SimSun"/>
          <w:sz w:val="22"/>
          <w:szCs w:val="22"/>
          <w:spacing w:val="3"/>
        </w:rPr>
        <w:t xml:space="preserve"> </w:t>
      </w:r>
      <w:r>
        <w:rPr>
          <w:rFonts w:ascii="SimSun" w:hAnsi="SimSun" w:eastAsia="SimSun" w:cs="SimSun"/>
          <w:sz w:val="22"/>
          <w:szCs w:val="22"/>
          <w:spacing w:val="-1"/>
        </w:rPr>
        <w:t>样。 ……这里有一种文学家，其实就是天津之</w:t>
      </w:r>
      <w:r>
        <w:rPr>
          <w:rFonts w:ascii="SimSun" w:hAnsi="SimSun" w:eastAsia="SimSun" w:cs="SimSun"/>
          <w:sz w:val="22"/>
          <w:szCs w:val="22"/>
          <w:spacing w:val="-2"/>
        </w:rPr>
        <w:t>所谓青皮，他们就专用造</w:t>
      </w:r>
      <w:r>
        <w:rPr>
          <w:rFonts w:ascii="SimSun" w:hAnsi="SimSun" w:eastAsia="SimSun" w:cs="SimSun"/>
          <w:sz w:val="22"/>
          <w:szCs w:val="22"/>
        </w:rPr>
        <w:t xml:space="preserve"> </w:t>
      </w:r>
      <w:r>
        <w:rPr>
          <w:rFonts w:ascii="SimSun" w:hAnsi="SimSun" w:eastAsia="SimSun" w:cs="SimSun"/>
          <w:sz w:val="22"/>
          <w:szCs w:val="22"/>
          <w:spacing w:val="-2"/>
        </w:rPr>
        <w:t>谣，恫吓，播弄手段张网，以罗致不知底细的文学青年，</w:t>
      </w:r>
      <w:r>
        <w:rPr>
          <w:rFonts w:ascii="SimSun" w:hAnsi="SimSun" w:eastAsia="SimSun" w:cs="SimSun"/>
          <w:sz w:val="22"/>
          <w:szCs w:val="22"/>
          <w:spacing w:val="-3"/>
        </w:rPr>
        <w:t>给自己造地位；</w:t>
      </w:r>
      <w:r>
        <w:rPr>
          <w:rFonts w:ascii="SimSun" w:hAnsi="SimSun" w:eastAsia="SimSun" w:cs="SimSun"/>
          <w:sz w:val="22"/>
          <w:szCs w:val="22"/>
        </w:rPr>
        <w:t xml:space="preserve"> </w:t>
      </w:r>
      <w:r>
        <w:rPr>
          <w:rFonts w:ascii="SimSun" w:hAnsi="SimSun" w:eastAsia="SimSun" w:cs="SimSun"/>
          <w:sz w:val="22"/>
          <w:szCs w:val="22"/>
          <w:spacing w:val="5"/>
        </w:rPr>
        <w:t>作品呢，却并没有。”(1936年9月15日致王冶秋)……上海滩上这类无</w:t>
      </w:r>
      <w:r>
        <w:rPr>
          <w:rFonts w:ascii="SimSun" w:hAnsi="SimSun" w:eastAsia="SimSun" w:cs="SimSun"/>
          <w:sz w:val="22"/>
          <w:szCs w:val="22"/>
          <w:spacing w:val="3"/>
        </w:rPr>
        <w:t xml:space="preserve"> </w:t>
      </w:r>
      <w:r>
        <w:rPr>
          <w:rFonts w:ascii="SimSun" w:hAnsi="SimSun" w:eastAsia="SimSun" w:cs="SimSun"/>
          <w:sz w:val="22"/>
          <w:szCs w:val="22"/>
          <w:spacing w:val="-5"/>
        </w:rPr>
        <w:t>赖儿郎，有时比“职业性”的“吃白相饭”者更凶险，因为他们是不惮于</w:t>
      </w:r>
      <w:r>
        <w:rPr>
          <w:rFonts w:ascii="SimSun" w:hAnsi="SimSun" w:eastAsia="SimSun" w:cs="SimSun"/>
          <w:sz w:val="22"/>
          <w:szCs w:val="22"/>
          <w:spacing w:val="11"/>
        </w:rPr>
        <w:t xml:space="preserve"> </w:t>
      </w:r>
      <w:r>
        <w:rPr>
          <w:rFonts w:ascii="SimSun" w:hAnsi="SimSun" w:eastAsia="SimSun" w:cs="SimSun"/>
          <w:sz w:val="22"/>
          <w:szCs w:val="22"/>
          <w:spacing w:val="-5"/>
        </w:rPr>
        <w:t>贩卖人头的。由于鲁迅置身于文化界，所以对于文化界的流氓气、无赖气</w:t>
      </w:r>
      <w:r>
        <w:rPr>
          <w:rFonts w:ascii="SimSun" w:hAnsi="SimSun" w:eastAsia="SimSun" w:cs="SimSun"/>
          <w:sz w:val="22"/>
          <w:szCs w:val="22"/>
          <w:spacing w:val="12"/>
        </w:rPr>
        <w:t xml:space="preserve"> </w:t>
      </w:r>
      <w:r>
        <w:rPr>
          <w:rFonts w:ascii="SimSun" w:hAnsi="SimSun" w:eastAsia="SimSun" w:cs="SimSun"/>
          <w:sz w:val="22"/>
          <w:szCs w:val="22"/>
        </w:rPr>
        <w:t>感受更深，谈论得也更多。</w:t>
      </w:r>
    </w:p>
    <w:p>
      <w:pPr>
        <w:spacing w:before="191" w:line="219" w:lineRule="auto"/>
        <w:jc w:val="right"/>
        <w:rPr>
          <w:rFonts w:ascii="SimSun" w:hAnsi="SimSun" w:eastAsia="SimSun" w:cs="SimSun"/>
          <w:sz w:val="22"/>
          <w:szCs w:val="22"/>
        </w:rPr>
      </w:pPr>
      <w:r>
        <w:rPr>
          <w:rFonts w:ascii="SimSun" w:hAnsi="SimSun" w:eastAsia="SimSun" w:cs="SimSun"/>
          <w:sz w:val="22"/>
          <w:szCs w:val="22"/>
          <w:spacing w:val="-4"/>
        </w:rPr>
        <w:t>鲁迅还塑造了一类具有流氓、无赖和地痞气息的女性形象。《琐记》</w:t>
      </w:r>
    </w:p>
    <w:p>
      <w:pPr>
        <w:spacing w:line="219" w:lineRule="auto"/>
        <w:sectPr>
          <w:pgSz w:w="9210" w:h="13120"/>
          <w:pgMar w:top="400" w:right="1169" w:bottom="400" w:left="1010" w:header="0" w:footer="0" w:gutter="0"/>
        </w:sectPr>
        <w:rPr>
          <w:rFonts w:ascii="SimSun" w:hAnsi="SimSun" w:eastAsia="SimSun" w:cs="SimSun"/>
          <w:sz w:val="22"/>
          <w:szCs w:val="22"/>
        </w:rPr>
      </w:pPr>
    </w:p>
    <w:p>
      <w:pPr>
        <w:ind w:left="3290"/>
        <w:spacing w:before="335" w:line="222" w:lineRule="auto"/>
        <w:rPr>
          <w:rFonts w:ascii="SimHei" w:hAnsi="SimHei" w:eastAsia="SimHei" w:cs="SimHei"/>
          <w:sz w:val="32"/>
          <w:szCs w:val="32"/>
        </w:rPr>
      </w:pPr>
      <w:r>
        <w:drawing>
          <wp:anchor distT="0" distB="0" distL="0" distR="0" simplePos="0" relativeHeight="253107200" behindDoc="0" locked="0" layoutInCell="1" allowOverlap="1">
            <wp:simplePos x="0" y="0"/>
            <wp:positionH relativeFrom="column">
              <wp:posOffset>1384325</wp:posOffset>
            </wp:positionH>
            <wp:positionV relativeFrom="paragraph">
              <wp:posOffset>450344</wp:posOffset>
            </wp:positionV>
            <wp:extent cx="2990846" cy="6415"/>
            <wp:effectExtent l="0" t="0" r="0" b="0"/>
            <wp:wrapNone/>
            <wp:docPr id="1160" name="IM 1160"/>
            <wp:cNvGraphicFramePr/>
            <a:graphic>
              <a:graphicData uri="http://schemas.openxmlformats.org/drawingml/2006/picture">
                <pic:pic>
                  <pic:nvPicPr>
                    <pic:cNvPr id="1160" name="IM 1160"/>
                    <pic:cNvPicPr/>
                  </pic:nvPicPr>
                  <pic:blipFill>
                    <a:blip r:embed="rId586"/>
                    <a:stretch>
                      <a:fillRect/>
                    </a:stretch>
                  </pic:blipFill>
                  <pic:spPr>
                    <a:xfrm rot="0">
                      <a:off x="0" y="0"/>
                      <a:ext cx="2990846" cy="6415"/>
                    </a:xfrm>
                    <a:prstGeom prst="rect">
                      <a:avLst/>
                    </a:prstGeom>
                  </pic:spPr>
                </pic:pic>
              </a:graphicData>
            </a:graphic>
          </wp:anchor>
        </w:drawing>
      </w:r>
      <w:r>
        <w:rPr>
          <w:rFonts w:ascii="Times New Roman" w:hAnsi="Times New Roman" w:eastAsia="Times New Roman" w:cs="Times New Roman"/>
          <w:sz w:val="22"/>
          <w:szCs w:val="22"/>
          <w:spacing w:val="-6"/>
          <w:position w:val="-5"/>
        </w:rPr>
        <w:t>357</w:t>
      </w:r>
      <w:r>
        <w:rPr>
          <w:rFonts w:ascii="Times New Roman" w:hAnsi="Times New Roman" w:eastAsia="Times New Roman" w:cs="Times New Roman"/>
          <w:sz w:val="22"/>
          <w:szCs w:val="22"/>
          <w:spacing w:val="1"/>
          <w:position w:val="-5"/>
        </w:rPr>
        <w:t xml:space="preserve">               </w:t>
      </w:r>
      <w:r>
        <w:rPr>
          <w:rFonts w:ascii="SimHei" w:hAnsi="SimHei" w:eastAsia="SimHei" w:cs="SimHei"/>
          <w:sz w:val="32"/>
          <w:szCs w:val="32"/>
          <w:b/>
          <w:bCs/>
          <w:spacing w:val="-6"/>
        </w:rPr>
        <w:t>一</w:t>
      </w:r>
      <w:r>
        <w:rPr>
          <w:rFonts w:ascii="SimHei" w:hAnsi="SimHei" w:eastAsia="SimHei" w:cs="SimHei"/>
          <w:sz w:val="32"/>
          <w:szCs w:val="32"/>
          <w:spacing w:val="-6"/>
        </w:rPr>
        <w:t xml:space="preserve">  </w:t>
      </w:r>
      <w:r>
        <w:rPr>
          <w:rFonts w:ascii="SimHei" w:hAnsi="SimHei" w:eastAsia="SimHei" w:cs="SimHei"/>
          <w:sz w:val="32"/>
          <w:szCs w:val="32"/>
          <w:b/>
          <w:bCs/>
          <w:spacing w:val="-6"/>
        </w:rPr>
        <w:t>三叹论文学</w:t>
      </w:r>
    </w:p>
    <w:p>
      <w:pPr>
        <w:pStyle w:val="BodyText"/>
        <w:spacing w:line="258" w:lineRule="auto"/>
        <w:rPr/>
      </w:pPr>
      <w:r/>
    </w:p>
    <w:p>
      <w:pPr>
        <w:pStyle w:val="BodyText"/>
        <w:spacing w:line="259" w:lineRule="auto"/>
        <w:rPr/>
      </w:pPr>
      <w:r/>
    </w:p>
    <w:p>
      <w:pPr>
        <w:ind w:firstLine="109"/>
        <w:spacing w:before="72" w:line="283" w:lineRule="auto"/>
        <w:tabs>
          <w:tab w:val="left" w:pos="110"/>
        </w:tabs>
        <w:jc w:val="both"/>
        <w:rPr>
          <w:rFonts w:ascii="SimSun" w:hAnsi="SimSun" w:eastAsia="SimSun" w:cs="SimSun"/>
          <w:sz w:val="22"/>
          <w:szCs w:val="22"/>
        </w:rPr>
      </w:pPr>
      <w:r>
        <w:rPr>
          <w:rFonts w:ascii="SimSun" w:hAnsi="SimSun" w:eastAsia="SimSun" w:cs="SimSun"/>
          <w:sz w:val="22"/>
          <w:szCs w:val="22"/>
          <w:spacing w:val="-9"/>
        </w:rPr>
        <w:t>(《朝花夕拾》)中的衍太太，一面怂恿孩子顽皮胡闹，一面却在孩子的父</w:t>
      </w:r>
      <w:r>
        <w:rPr>
          <w:rFonts w:ascii="SimSun" w:hAnsi="SimSun" w:eastAsia="SimSun" w:cs="SimSun"/>
          <w:sz w:val="22"/>
          <w:szCs w:val="22"/>
          <w:spacing w:val="2"/>
        </w:rPr>
        <w:t xml:space="preserve">  </w:t>
      </w:r>
      <w:r>
        <w:rPr>
          <w:rFonts w:ascii="SimSun" w:hAnsi="SimSun" w:eastAsia="SimSun" w:cs="SimSun"/>
          <w:sz w:val="22"/>
          <w:szCs w:val="22"/>
          <w:spacing w:val="-5"/>
        </w:rPr>
        <w:t>母面前邀功；在鲁迅父亲故去后，她唆使鲁迅偷卖家产，却又散布流</w:t>
      </w:r>
      <w:r>
        <w:rPr>
          <w:rFonts w:ascii="SimSun" w:hAnsi="SimSun" w:eastAsia="SimSun" w:cs="SimSun"/>
          <w:sz w:val="22"/>
          <w:szCs w:val="22"/>
          <w:spacing w:val="-6"/>
        </w:rPr>
        <w:t>言说</w:t>
      </w:r>
      <w:r>
        <w:rPr>
          <w:rFonts w:ascii="SimSun" w:hAnsi="SimSun" w:eastAsia="SimSun" w:cs="SimSun"/>
          <w:sz w:val="22"/>
          <w:szCs w:val="22"/>
        </w:rPr>
        <w:t xml:space="preserve">  </w:t>
      </w:r>
      <w:r>
        <w:rPr>
          <w:rFonts w:ascii="SimSun" w:hAnsi="SimSun" w:eastAsia="SimSun" w:cs="SimSun"/>
          <w:sz w:val="22"/>
          <w:szCs w:val="22"/>
          <w:spacing w:val="-11"/>
        </w:rPr>
        <w:t>鲁迅偷卖了家产。《故乡》(《呐喊》)中的豆腐西施杨</w:t>
      </w:r>
      <w:r>
        <w:rPr>
          <w:rFonts w:ascii="SimSun" w:hAnsi="SimSun" w:eastAsia="SimSun" w:cs="SimSun"/>
          <w:sz w:val="22"/>
          <w:szCs w:val="22"/>
          <w:spacing w:val="-12"/>
        </w:rPr>
        <w:t>二嫂，其他的言行都</w:t>
      </w:r>
      <w:r>
        <w:rPr>
          <w:rFonts w:ascii="SimSun" w:hAnsi="SimSun" w:eastAsia="SimSun" w:cs="SimSun"/>
          <w:sz w:val="22"/>
          <w:szCs w:val="22"/>
        </w:rPr>
        <w:t xml:space="preserve">  </w:t>
      </w:r>
      <w:r>
        <w:rPr>
          <w:rFonts w:ascii="SimSun" w:hAnsi="SimSun" w:eastAsia="SimSun" w:cs="SimSun"/>
          <w:sz w:val="22"/>
          <w:szCs w:val="22"/>
          <w:spacing w:val="-9"/>
        </w:rPr>
        <w:t>还可笑又可怜，但她诬陷闰土偷埋碗碟并以此邀功，则可鄙可恶。《阿金》</w:t>
      </w:r>
      <w:r>
        <w:rPr>
          <w:rFonts w:ascii="SimSun" w:hAnsi="SimSun" w:eastAsia="SimSun" w:cs="SimSun"/>
          <w:sz w:val="22"/>
          <w:szCs w:val="22"/>
          <w:spacing w:val="15"/>
        </w:rPr>
        <w:t xml:space="preserve"> </w:t>
      </w:r>
      <w:r>
        <w:rPr>
          <w:rFonts w:ascii="SimSun" w:hAnsi="SimSun" w:eastAsia="SimSun" w:cs="SimSun"/>
          <w:sz w:val="22"/>
          <w:szCs w:val="22"/>
        </w:rPr>
        <w:tab/>
      </w:r>
      <w:r>
        <w:rPr>
          <w:rFonts w:ascii="SimSun" w:hAnsi="SimSun" w:eastAsia="SimSun" w:cs="SimSun"/>
          <w:sz w:val="22"/>
          <w:szCs w:val="22"/>
          <w:spacing w:val="-9"/>
        </w:rPr>
        <w:t>(《且介亭杂文》)中的阿金，自私自利、寡廉鲜耻，她以其极端的无赖和</w:t>
      </w:r>
      <w:r>
        <w:rPr>
          <w:rFonts w:ascii="SimSun" w:hAnsi="SimSun" w:eastAsia="SimSun" w:cs="SimSun"/>
          <w:sz w:val="22"/>
          <w:szCs w:val="22"/>
          <w:spacing w:val="6"/>
        </w:rPr>
        <w:t xml:space="preserve">  </w:t>
      </w:r>
      <w:r>
        <w:rPr>
          <w:rFonts w:ascii="SimSun" w:hAnsi="SimSun" w:eastAsia="SimSun" w:cs="SimSun"/>
          <w:sz w:val="22"/>
          <w:szCs w:val="22"/>
          <w:spacing w:val="4"/>
        </w:rPr>
        <w:t>无聊，闹得周围鸡犬不宁。在叙述了她的种种“壮举”之后，鲁迅说：</w:t>
      </w:r>
      <w:r>
        <w:rPr>
          <w:rFonts w:ascii="SimSun" w:hAnsi="SimSun" w:eastAsia="SimSun" w:cs="SimSun"/>
          <w:sz w:val="22"/>
          <w:szCs w:val="22"/>
          <w:spacing w:val="15"/>
        </w:rPr>
        <w:t xml:space="preserve"> </w:t>
      </w:r>
      <w:r>
        <w:rPr>
          <w:rFonts w:ascii="SimSun" w:hAnsi="SimSun" w:eastAsia="SimSun" w:cs="SimSun"/>
          <w:sz w:val="22"/>
          <w:szCs w:val="22"/>
          <w:spacing w:val="-9"/>
        </w:rPr>
        <w:t>“我一向不相信昭君出塞会安汉，木兰从军就可以保隋；也不信妲己亡殷，</w:t>
      </w:r>
      <w:r>
        <w:rPr>
          <w:rFonts w:ascii="SimSun" w:hAnsi="SimSun" w:eastAsia="SimSun" w:cs="SimSun"/>
          <w:sz w:val="22"/>
          <w:szCs w:val="22"/>
          <w:spacing w:val="15"/>
        </w:rPr>
        <w:t xml:space="preserve"> </w:t>
      </w:r>
      <w:r>
        <w:rPr>
          <w:rFonts w:ascii="SimSun" w:hAnsi="SimSun" w:eastAsia="SimSun" w:cs="SimSun"/>
          <w:sz w:val="22"/>
          <w:szCs w:val="22"/>
          <w:spacing w:val="-5"/>
        </w:rPr>
        <w:t>西施沼吴，杨妃乱唐的那些古老话。我以为在男权社会里，女人是决</w:t>
      </w:r>
      <w:r>
        <w:rPr>
          <w:rFonts w:ascii="SimSun" w:hAnsi="SimSun" w:eastAsia="SimSun" w:cs="SimSun"/>
          <w:sz w:val="22"/>
          <w:szCs w:val="22"/>
          <w:spacing w:val="-6"/>
        </w:rPr>
        <w:t>不会</w:t>
      </w:r>
      <w:r>
        <w:rPr>
          <w:rFonts w:ascii="SimSun" w:hAnsi="SimSun" w:eastAsia="SimSun" w:cs="SimSun"/>
          <w:sz w:val="22"/>
          <w:szCs w:val="22"/>
        </w:rPr>
        <w:t xml:space="preserve">  </w:t>
      </w:r>
      <w:r>
        <w:rPr>
          <w:rFonts w:ascii="SimSun" w:hAnsi="SimSun" w:eastAsia="SimSun" w:cs="SimSun"/>
          <w:sz w:val="22"/>
          <w:szCs w:val="22"/>
          <w:spacing w:val="-5"/>
        </w:rPr>
        <w:t>有这种大力量的，兴亡的责任，都应该男的负。但向来的男性的作者</w:t>
      </w:r>
      <w:r>
        <w:rPr>
          <w:rFonts w:ascii="SimSun" w:hAnsi="SimSun" w:eastAsia="SimSun" w:cs="SimSun"/>
          <w:sz w:val="22"/>
          <w:szCs w:val="22"/>
          <w:spacing w:val="-6"/>
        </w:rPr>
        <w:t>，大</w:t>
      </w:r>
      <w:r>
        <w:rPr>
          <w:rFonts w:ascii="SimSun" w:hAnsi="SimSun" w:eastAsia="SimSun" w:cs="SimSun"/>
          <w:sz w:val="22"/>
          <w:szCs w:val="22"/>
        </w:rPr>
        <w:t xml:space="preserve">  </w:t>
      </w:r>
      <w:r>
        <w:rPr>
          <w:rFonts w:ascii="SimSun" w:hAnsi="SimSun" w:eastAsia="SimSun" w:cs="SimSun"/>
          <w:sz w:val="22"/>
          <w:szCs w:val="22"/>
          <w:spacing w:val="-5"/>
        </w:rPr>
        <w:t>抵将败亡的大罪，推在女性身上，这真是一钱不值的没有出息的男</w:t>
      </w:r>
      <w:r>
        <w:rPr>
          <w:rFonts w:ascii="SimSun" w:hAnsi="SimSun" w:eastAsia="SimSun" w:cs="SimSun"/>
          <w:sz w:val="22"/>
          <w:szCs w:val="22"/>
          <w:spacing w:val="-6"/>
        </w:rPr>
        <w:t>人。殊</w:t>
      </w:r>
      <w:r>
        <w:rPr>
          <w:rFonts w:ascii="SimSun" w:hAnsi="SimSun" w:eastAsia="SimSun" w:cs="SimSun"/>
          <w:sz w:val="22"/>
          <w:szCs w:val="22"/>
        </w:rPr>
        <w:t xml:space="preserve">  </w:t>
      </w:r>
      <w:r>
        <w:rPr>
          <w:rFonts w:ascii="SimSun" w:hAnsi="SimSun" w:eastAsia="SimSun" w:cs="SimSun"/>
          <w:sz w:val="22"/>
          <w:szCs w:val="22"/>
          <w:spacing w:val="-5"/>
        </w:rPr>
        <w:t>不料现在阿金却以一个貌不出众，才不惊人的娘姨，不用一个月，</w:t>
      </w:r>
      <w:r>
        <w:rPr>
          <w:rFonts w:ascii="SimSun" w:hAnsi="SimSun" w:eastAsia="SimSun" w:cs="SimSun"/>
          <w:sz w:val="22"/>
          <w:szCs w:val="22"/>
          <w:spacing w:val="-6"/>
        </w:rPr>
        <w:t>就在我</w:t>
      </w:r>
      <w:r>
        <w:rPr>
          <w:rFonts w:ascii="SimSun" w:hAnsi="SimSun" w:eastAsia="SimSun" w:cs="SimSun"/>
          <w:sz w:val="22"/>
          <w:szCs w:val="22"/>
        </w:rPr>
        <w:t xml:space="preserve">  </w:t>
      </w:r>
      <w:r>
        <w:rPr>
          <w:rFonts w:ascii="SimSun" w:hAnsi="SimSun" w:eastAsia="SimSun" w:cs="SimSun"/>
          <w:sz w:val="22"/>
          <w:szCs w:val="22"/>
          <w:spacing w:val="2"/>
        </w:rPr>
        <w:t>眼前搅乱了四分之一里，假使她是一个女王，或者是皇后，皇太后，那</w:t>
      </w:r>
      <w:r>
        <w:rPr>
          <w:rFonts w:ascii="SimSun" w:hAnsi="SimSun" w:eastAsia="SimSun" w:cs="SimSun"/>
          <w:sz w:val="22"/>
          <w:szCs w:val="22"/>
          <w:spacing w:val="1"/>
        </w:rPr>
        <w:t xml:space="preserve">  </w:t>
      </w:r>
      <w:r>
        <w:rPr>
          <w:rFonts w:ascii="SimSun" w:hAnsi="SimSun" w:eastAsia="SimSun" w:cs="SimSun"/>
          <w:sz w:val="22"/>
          <w:szCs w:val="22"/>
          <w:spacing w:val="1"/>
        </w:rPr>
        <w:t>么,其影响也就可以推见了：足够闹出大大的乱子来。”最后，鲁迅说：</w:t>
      </w:r>
      <w:r>
        <w:rPr>
          <w:rFonts w:ascii="SimSun" w:hAnsi="SimSun" w:eastAsia="SimSun" w:cs="SimSun"/>
          <w:sz w:val="22"/>
          <w:szCs w:val="22"/>
          <w:spacing w:val="13"/>
        </w:rPr>
        <w:t xml:space="preserve"> </w:t>
      </w:r>
      <w:r>
        <w:rPr>
          <w:rFonts w:ascii="SimSun" w:hAnsi="SimSun" w:eastAsia="SimSun" w:cs="SimSun"/>
          <w:sz w:val="22"/>
          <w:szCs w:val="22"/>
          <w:spacing w:val="-12"/>
        </w:rPr>
        <w:t>“愿阿金也不能算是中国女性的标本。”当然不能说阿金就是中国女性的标</w:t>
      </w:r>
      <w:r>
        <w:rPr>
          <w:rFonts w:ascii="SimSun" w:hAnsi="SimSun" w:eastAsia="SimSun" w:cs="SimSun"/>
          <w:sz w:val="22"/>
          <w:szCs w:val="22"/>
          <w:spacing w:val="6"/>
        </w:rPr>
        <w:t xml:space="preserve">  </w:t>
      </w:r>
      <w:r>
        <w:rPr>
          <w:rFonts w:ascii="SimSun" w:hAnsi="SimSun" w:eastAsia="SimSun" w:cs="SimSun"/>
          <w:sz w:val="22"/>
          <w:szCs w:val="22"/>
          <w:spacing w:val="-5"/>
        </w:rPr>
        <w:t>本。但鲁迅塑造的衍太太、杨二嫂和阿金这类人物却能够提醒我们：中国</w:t>
      </w:r>
      <w:r>
        <w:rPr>
          <w:rFonts w:ascii="SimSun" w:hAnsi="SimSun" w:eastAsia="SimSun" w:cs="SimSun"/>
          <w:sz w:val="22"/>
          <w:szCs w:val="22"/>
          <w:spacing w:val="10"/>
        </w:rPr>
        <w:t xml:space="preserve"> </w:t>
      </w:r>
      <w:r>
        <w:rPr>
          <w:rFonts w:ascii="SimSun" w:hAnsi="SimSun" w:eastAsia="SimSun" w:cs="SimSun"/>
          <w:sz w:val="22"/>
          <w:szCs w:val="22"/>
          <w:spacing w:val="2"/>
        </w:rPr>
        <w:t>的流氓文化也同样深深地侵蚀了女性的灵魂，在中国，既多有</w:t>
      </w:r>
      <w:r>
        <w:rPr>
          <w:rFonts w:ascii="SimSun" w:hAnsi="SimSun" w:eastAsia="SimSun" w:cs="SimSun"/>
          <w:sz w:val="22"/>
          <w:szCs w:val="22"/>
          <w:spacing w:val="1"/>
        </w:rPr>
        <w:t>“无赖儿</w:t>
      </w:r>
      <w:r>
        <w:rPr>
          <w:rFonts w:ascii="SimSun" w:hAnsi="SimSun" w:eastAsia="SimSun" w:cs="SimSun"/>
          <w:sz w:val="22"/>
          <w:szCs w:val="22"/>
        </w:rPr>
        <w:t xml:space="preserve">  </w:t>
      </w:r>
      <w:r>
        <w:rPr>
          <w:rFonts w:ascii="SimSun" w:hAnsi="SimSun" w:eastAsia="SimSun" w:cs="SimSun"/>
          <w:sz w:val="22"/>
          <w:szCs w:val="22"/>
          <w:spacing w:val="-5"/>
        </w:rPr>
        <w:t>郎”,也不乏“无赖女郎”,而这是值得中国的女权主义者深思的。</w:t>
      </w:r>
    </w:p>
    <w:p>
      <w:pPr>
        <w:ind w:left="110" w:right="94" w:firstLine="439"/>
        <w:spacing w:before="28" w:line="289" w:lineRule="auto"/>
        <w:rPr>
          <w:rFonts w:ascii="SimSun" w:hAnsi="SimSun" w:eastAsia="SimSun" w:cs="SimSun"/>
          <w:sz w:val="22"/>
          <w:szCs w:val="22"/>
        </w:rPr>
      </w:pPr>
      <w:r>
        <w:rPr>
          <w:rFonts w:ascii="SimSun" w:hAnsi="SimSun" w:eastAsia="SimSun" w:cs="SimSun"/>
          <w:sz w:val="22"/>
          <w:szCs w:val="22"/>
          <w:spacing w:val="-9"/>
        </w:rPr>
        <w:t>鲁迅对中国传统的流氓文化的揭露和批判，是一个大题目。我这里写</w:t>
      </w:r>
      <w:r>
        <w:rPr>
          <w:rFonts w:ascii="SimSun" w:hAnsi="SimSun" w:eastAsia="SimSun" w:cs="SimSun"/>
          <w:sz w:val="22"/>
          <w:szCs w:val="22"/>
          <w:spacing w:val="4"/>
        </w:rPr>
        <w:t xml:space="preserve"> </w:t>
      </w:r>
      <w:r>
        <w:rPr>
          <w:rFonts w:ascii="SimSun" w:hAnsi="SimSun" w:eastAsia="SimSun" w:cs="SimSun"/>
          <w:sz w:val="22"/>
          <w:szCs w:val="22"/>
          <w:spacing w:val="-10"/>
        </w:rPr>
        <w:t>下的，不过是一些流水账式的想法。</w:t>
      </w:r>
    </w:p>
    <w:p>
      <w:pPr>
        <w:pStyle w:val="BodyText"/>
        <w:spacing w:line="244" w:lineRule="auto"/>
        <w:rPr/>
      </w:pPr>
      <w:r/>
    </w:p>
    <w:p>
      <w:pPr>
        <w:ind w:left="4900"/>
        <w:spacing w:before="73" w:line="227" w:lineRule="auto"/>
        <w:rPr>
          <w:rFonts w:ascii="STXinwei" w:hAnsi="STXinwei" w:eastAsia="STXinwei" w:cs="STXinwei"/>
          <w:sz w:val="22"/>
          <w:szCs w:val="22"/>
        </w:rPr>
      </w:pPr>
      <w:r>
        <w:rPr>
          <w:rFonts w:ascii="STXinwei" w:hAnsi="STXinwei" w:eastAsia="STXinwei" w:cs="STXinwei"/>
          <w:sz w:val="22"/>
          <w:szCs w:val="22"/>
          <w:spacing w:val="6"/>
        </w:rPr>
        <w:t>2004年7月10日</w:t>
      </w:r>
    </w:p>
    <w:p>
      <w:pPr>
        <w:spacing w:line="227" w:lineRule="auto"/>
        <w:sectPr>
          <w:pgSz w:w="9210" w:h="13120"/>
          <w:pgMar w:top="400" w:right="1060" w:bottom="400" w:left="1170" w:header="0" w:footer="0" w:gutter="0"/>
        </w:sectPr>
        <w:rPr>
          <w:rFonts w:ascii="STXinwei" w:hAnsi="STXinwei" w:eastAsia="STXinwei" w:cs="STXinwei"/>
          <w:sz w:val="22"/>
          <w:szCs w:val="22"/>
        </w:rPr>
      </w:pPr>
    </w:p>
    <w:p>
      <w:pPr>
        <w:ind w:left="1034"/>
        <w:spacing w:before="327" w:line="221" w:lineRule="auto"/>
        <w:rPr>
          <w:rFonts w:ascii="Times New Roman" w:hAnsi="Times New Roman" w:eastAsia="Times New Roman" w:cs="Times New Roman"/>
          <w:sz w:val="19"/>
          <w:szCs w:val="19"/>
        </w:rPr>
      </w:pPr>
      <w:r>
        <w:drawing>
          <wp:anchor distT="0" distB="0" distL="0" distR="0" simplePos="0" relativeHeight="253112320" behindDoc="0" locked="0" layoutInCell="1" allowOverlap="1">
            <wp:simplePos x="0" y="0"/>
            <wp:positionH relativeFrom="column">
              <wp:posOffset>520700</wp:posOffset>
            </wp:positionH>
            <wp:positionV relativeFrom="paragraph">
              <wp:posOffset>444723</wp:posOffset>
            </wp:positionV>
            <wp:extent cx="2152660" cy="6350"/>
            <wp:effectExtent l="0" t="0" r="0" b="0"/>
            <wp:wrapNone/>
            <wp:docPr id="1162" name="IM 1162"/>
            <wp:cNvGraphicFramePr/>
            <a:graphic>
              <a:graphicData uri="http://schemas.openxmlformats.org/drawingml/2006/picture">
                <pic:pic>
                  <pic:nvPicPr>
                    <pic:cNvPr id="1162" name="IM 1162"/>
                    <pic:cNvPicPr/>
                  </pic:nvPicPr>
                  <pic:blipFill>
                    <a:blip r:embed="rId587"/>
                    <a:stretch>
                      <a:fillRect/>
                    </a:stretch>
                  </pic:blipFill>
                  <pic:spPr>
                    <a:xfrm rot="0">
                      <a:off x="0" y="0"/>
                      <a:ext cx="2152660" cy="6350"/>
                    </a:xfrm>
                    <a:prstGeom prst="rect">
                      <a:avLst/>
                    </a:prstGeom>
                  </pic:spPr>
                </pic:pic>
              </a:graphicData>
            </a:graphic>
          </wp:anchor>
        </w:drawing>
      </w:r>
      <w:r>
        <w:drawing>
          <wp:anchor distT="0" distB="0" distL="0" distR="0" simplePos="0" relativeHeight="253111296" behindDoc="0" locked="0" layoutInCell="0" allowOverlap="1">
            <wp:simplePos x="0" y="0"/>
            <wp:positionH relativeFrom="page">
              <wp:posOffset>723908</wp:posOffset>
            </wp:positionH>
            <wp:positionV relativeFrom="page">
              <wp:posOffset>387318</wp:posOffset>
            </wp:positionV>
            <wp:extent cx="501612" cy="488958"/>
            <wp:effectExtent l="0" t="0" r="0" b="0"/>
            <wp:wrapNone/>
            <wp:docPr id="1164" name="IM 1164"/>
            <wp:cNvGraphicFramePr/>
            <a:graphic>
              <a:graphicData uri="http://schemas.openxmlformats.org/drawingml/2006/picture">
                <pic:pic>
                  <pic:nvPicPr>
                    <pic:cNvPr id="1164" name="IM 1164"/>
                    <pic:cNvPicPr/>
                  </pic:nvPicPr>
                  <pic:blipFill>
                    <a:blip r:embed="rId588"/>
                    <a:stretch>
                      <a:fillRect/>
                    </a:stretch>
                  </pic:blipFill>
                  <pic:spPr>
                    <a:xfrm rot="0">
                      <a:off x="0" y="0"/>
                      <a:ext cx="501612" cy="488958"/>
                    </a:xfrm>
                    <a:prstGeom prst="rect">
                      <a:avLst/>
                    </a:prstGeom>
                  </pic:spPr>
                </pic:pic>
              </a:graphicData>
            </a:graphic>
          </wp:anchor>
        </w:drawing>
      </w:r>
      <w:r>
        <w:rPr>
          <w:rFonts w:ascii="SimHei" w:hAnsi="SimHei" w:eastAsia="SimHei" w:cs="SimHei"/>
          <w:sz w:val="32"/>
          <w:szCs w:val="32"/>
          <w:b/>
          <w:bCs/>
          <w:spacing w:val="-5"/>
        </w:rPr>
        <w:t>批评丛书</w:t>
      </w:r>
      <w:r>
        <w:rPr>
          <w:rFonts w:ascii="SimHei" w:hAnsi="SimHei" w:eastAsia="SimHei" w:cs="SimHei"/>
          <w:sz w:val="32"/>
          <w:szCs w:val="32"/>
          <w:spacing w:val="5"/>
        </w:rPr>
        <w:t xml:space="preserve">      </w:t>
      </w:r>
      <w:r>
        <w:rPr>
          <w:rFonts w:ascii="Times New Roman" w:hAnsi="Times New Roman" w:eastAsia="Times New Roman" w:cs="Times New Roman"/>
          <w:sz w:val="19"/>
          <w:szCs w:val="19"/>
          <w:spacing w:val="-5"/>
          <w:position w:val="-4"/>
        </w:rPr>
        <w:t>358</w:t>
      </w:r>
    </w:p>
    <w:p>
      <w:pPr>
        <w:pStyle w:val="BodyText"/>
        <w:spacing w:line="277" w:lineRule="auto"/>
        <w:rPr/>
      </w:pPr>
      <w:r/>
    </w:p>
    <w:p>
      <w:pPr>
        <w:pStyle w:val="BodyText"/>
        <w:spacing w:line="277" w:lineRule="auto"/>
        <w:rPr/>
      </w:pPr>
      <w:r/>
    </w:p>
    <w:p>
      <w:pPr>
        <w:pStyle w:val="BodyText"/>
        <w:spacing w:line="278" w:lineRule="auto"/>
        <w:rPr/>
      </w:pPr>
      <w:r/>
    </w:p>
    <w:p>
      <w:pPr>
        <w:pStyle w:val="BodyText"/>
        <w:spacing w:line="278" w:lineRule="auto"/>
        <w:rPr/>
      </w:pPr>
      <w:r/>
    </w:p>
    <w:p>
      <w:pPr>
        <w:ind w:left="2025"/>
        <w:spacing w:before="133" w:line="219" w:lineRule="auto"/>
        <w:rPr>
          <w:rFonts w:ascii="SimSun" w:hAnsi="SimSun" w:eastAsia="SimSun" w:cs="SimSun"/>
          <w:sz w:val="41"/>
          <w:szCs w:val="41"/>
        </w:rPr>
      </w:pPr>
      <w:r>
        <w:rPr>
          <w:rFonts w:ascii="SimSun" w:hAnsi="SimSun" w:eastAsia="SimSun" w:cs="SimSun"/>
          <w:sz w:val="41"/>
          <w:szCs w:val="41"/>
          <w:b/>
          <w:bCs/>
          <w:spacing w:val="1"/>
        </w:rPr>
        <w:t>也说“动物上阵”</w:t>
      </w:r>
    </w:p>
    <w:p>
      <w:pPr>
        <w:pStyle w:val="BodyText"/>
        <w:spacing w:line="275" w:lineRule="auto"/>
        <w:rPr/>
      </w:pPr>
      <w:r/>
    </w:p>
    <w:p>
      <w:pPr>
        <w:pStyle w:val="BodyText"/>
        <w:spacing w:line="275" w:lineRule="auto"/>
        <w:rPr/>
      </w:pPr>
      <w:r/>
    </w:p>
    <w:p>
      <w:pPr>
        <w:pStyle w:val="BodyText"/>
        <w:spacing w:line="276" w:lineRule="auto"/>
        <w:rPr/>
      </w:pPr>
      <w:r/>
    </w:p>
    <w:p>
      <w:pPr>
        <w:ind w:firstLine="540"/>
        <w:spacing w:before="71" w:line="283" w:lineRule="auto"/>
        <w:jc w:val="both"/>
        <w:rPr>
          <w:rFonts w:ascii="SimSun" w:hAnsi="SimSun" w:eastAsia="SimSun" w:cs="SimSun"/>
          <w:sz w:val="22"/>
          <w:szCs w:val="22"/>
        </w:rPr>
      </w:pPr>
      <w:r>
        <w:rPr>
          <w:rFonts w:ascii="SimSun" w:hAnsi="SimSun" w:eastAsia="SimSun" w:cs="SimSun"/>
          <w:sz w:val="22"/>
          <w:szCs w:val="22"/>
          <w:spacing w:val="2"/>
        </w:rPr>
        <w:t>今年《书屋》第二期上有邵建先生的长文《动物上阵》,对鲁迅的</w:t>
      </w:r>
      <w:r>
        <w:rPr>
          <w:rFonts w:ascii="SimSun" w:hAnsi="SimSun" w:eastAsia="SimSun" w:cs="SimSun"/>
          <w:sz w:val="22"/>
          <w:szCs w:val="22"/>
          <w:spacing w:val="9"/>
        </w:rPr>
        <w:t xml:space="preserve">  </w:t>
      </w:r>
      <w:r>
        <w:rPr>
          <w:rFonts w:ascii="SimSun" w:hAnsi="SimSun" w:eastAsia="SimSun" w:cs="SimSun"/>
          <w:sz w:val="22"/>
          <w:szCs w:val="22"/>
          <w:spacing w:val="-5"/>
        </w:rPr>
        <w:t>“骂人”进行了系统的批评。具体地说，是对鲁迅把人“骂”成动物</w:t>
      </w:r>
      <w:r>
        <w:rPr>
          <w:rFonts w:ascii="SimSun" w:hAnsi="SimSun" w:eastAsia="SimSun" w:cs="SimSun"/>
          <w:sz w:val="22"/>
          <w:szCs w:val="22"/>
          <w:spacing w:val="-6"/>
        </w:rPr>
        <w:t>表示</w:t>
      </w:r>
      <w:r>
        <w:rPr>
          <w:rFonts w:ascii="SimSun" w:hAnsi="SimSun" w:eastAsia="SimSun" w:cs="SimSun"/>
          <w:sz w:val="22"/>
          <w:szCs w:val="22"/>
        </w:rPr>
        <w:t xml:space="preserve">  </w:t>
      </w:r>
      <w:r>
        <w:rPr>
          <w:rFonts w:ascii="SimSun" w:hAnsi="SimSun" w:eastAsia="SimSun" w:cs="SimSun"/>
          <w:sz w:val="22"/>
          <w:szCs w:val="22"/>
          <w:spacing w:val="-6"/>
        </w:rPr>
        <w:t>了极大的不满和忧虑。王乾荣先生读了邵文后，在</w:t>
      </w:r>
      <w:r>
        <w:rPr>
          <w:rFonts w:ascii="SimSun" w:hAnsi="SimSun" w:eastAsia="SimSun" w:cs="SimSun"/>
          <w:sz w:val="22"/>
          <w:szCs w:val="22"/>
          <w:spacing w:val="-7"/>
        </w:rPr>
        <w:t>《南方周末》五月二十</w:t>
      </w:r>
      <w:r>
        <w:rPr>
          <w:rFonts w:ascii="SimSun" w:hAnsi="SimSun" w:eastAsia="SimSun" w:cs="SimSun"/>
          <w:sz w:val="22"/>
          <w:szCs w:val="22"/>
        </w:rPr>
        <w:t xml:space="preserve">  </w:t>
      </w:r>
      <w:r>
        <w:rPr>
          <w:rFonts w:ascii="SimSun" w:hAnsi="SimSun" w:eastAsia="SimSun" w:cs="SimSun"/>
          <w:sz w:val="22"/>
          <w:szCs w:val="22"/>
          <w:spacing w:val="-8"/>
        </w:rPr>
        <w:t>七日的“众议”里，发表了《以骂制“骂”》一文，指出邵文也骂了鲁</w:t>
      </w:r>
      <w:r>
        <w:rPr>
          <w:rFonts w:ascii="SimSun" w:hAnsi="SimSun" w:eastAsia="SimSun" w:cs="SimSun"/>
          <w:sz w:val="22"/>
          <w:szCs w:val="22"/>
          <w:spacing w:val="-9"/>
        </w:rPr>
        <w:t>迅，</w:t>
      </w:r>
      <w:r>
        <w:rPr>
          <w:rFonts w:ascii="SimSun" w:hAnsi="SimSun" w:eastAsia="SimSun" w:cs="SimSun"/>
          <w:sz w:val="22"/>
          <w:szCs w:val="22"/>
        </w:rPr>
        <w:t xml:space="preserve"> </w:t>
      </w:r>
      <w:r>
        <w:rPr>
          <w:rFonts w:ascii="SimSun" w:hAnsi="SimSun" w:eastAsia="SimSun" w:cs="SimSun"/>
          <w:sz w:val="22"/>
          <w:szCs w:val="22"/>
          <w:spacing w:val="-2"/>
        </w:rPr>
        <w:t>不过是在骂“骂”而已。于是，在《南方周末》七月一日的“众议”里，</w:t>
      </w:r>
      <w:r>
        <w:rPr>
          <w:rFonts w:ascii="SimSun" w:hAnsi="SimSun" w:eastAsia="SimSun" w:cs="SimSun"/>
          <w:sz w:val="22"/>
          <w:szCs w:val="22"/>
          <w:spacing w:val="18"/>
        </w:rPr>
        <w:t xml:space="preserve"> </w:t>
      </w:r>
      <w:r>
        <w:rPr>
          <w:rFonts w:ascii="SimSun" w:hAnsi="SimSun" w:eastAsia="SimSun" w:cs="SimSun"/>
          <w:sz w:val="22"/>
          <w:szCs w:val="22"/>
          <w:spacing w:val="-2"/>
        </w:rPr>
        <w:t>就读到邵建先生《就〈动物上阵〉的一点说明》,强调是由于《书屋》编</w:t>
      </w:r>
      <w:r>
        <w:rPr>
          <w:rFonts w:ascii="SimSun" w:hAnsi="SimSun" w:eastAsia="SimSun" w:cs="SimSun"/>
          <w:sz w:val="22"/>
          <w:szCs w:val="22"/>
          <w:spacing w:val="9"/>
        </w:rPr>
        <w:t xml:space="preserve">  </w:t>
      </w:r>
      <w:r>
        <w:rPr>
          <w:rFonts w:ascii="SimSun" w:hAnsi="SimSun" w:eastAsia="SimSun" w:cs="SimSun"/>
          <w:sz w:val="22"/>
          <w:szCs w:val="22"/>
          <w:spacing w:val="1"/>
        </w:rPr>
        <w:t>者的妄自增删，才使得他的文章里有了鲁迅“动物似的上阵”这样的句</w:t>
      </w:r>
      <w:r>
        <w:rPr>
          <w:rFonts w:ascii="SimSun" w:hAnsi="SimSun" w:eastAsia="SimSun" w:cs="SimSun"/>
          <w:sz w:val="22"/>
          <w:szCs w:val="22"/>
          <w:spacing w:val="8"/>
        </w:rPr>
        <w:t xml:space="preserve">  </w:t>
      </w:r>
      <w:r>
        <w:rPr>
          <w:rFonts w:ascii="SimSun" w:hAnsi="SimSun" w:eastAsia="SimSun" w:cs="SimSun"/>
          <w:sz w:val="22"/>
          <w:szCs w:val="22"/>
          <w:spacing w:val="-12"/>
        </w:rPr>
        <w:t>子，也才有了王乾荣先生的“误解”。邵建先生并且说：“如果认为这是在</w:t>
      </w:r>
      <w:r>
        <w:rPr>
          <w:rFonts w:ascii="SimSun" w:hAnsi="SimSun" w:eastAsia="SimSun" w:cs="SimSun"/>
          <w:sz w:val="22"/>
          <w:szCs w:val="22"/>
          <w:spacing w:val="8"/>
        </w:rPr>
        <w:t xml:space="preserve">  </w:t>
      </w:r>
      <w:r>
        <w:rPr>
          <w:rFonts w:ascii="SimSun" w:hAnsi="SimSun" w:eastAsia="SimSun" w:cs="SimSun"/>
          <w:sz w:val="22"/>
          <w:szCs w:val="22"/>
          <w:spacing w:val="-5"/>
        </w:rPr>
        <w:t>骂鲁迅，过不在我。”这里的“如果认为”四字颇耐寻味。这意味着</w:t>
      </w:r>
      <w:r>
        <w:rPr>
          <w:rFonts w:ascii="SimSun" w:hAnsi="SimSun" w:eastAsia="SimSun" w:cs="SimSun"/>
          <w:sz w:val="22"/>
          <w:szCs w:val="22"/>
          <w:spacing w:val="-6"/>
        </w:rPr>
        <w:t>邵建</w:t>
      </w:r>
      <w:r>
        <w:rPr>
          <w:rFonts w:ascii="SimSun" w:hAnsi="SimSun" w:eastAsia="SimSun" w:cs="SimSun"/>
          <w:sz w:val="22"/>
          <w:szCs w:val="22"/>
        </w:rPr>
        <w:t xml:space="preserve">  </w:t>
      </w:r>
      <w:r>
        <w:rPr>
          <w:rFonts w:ascii="SimSun" w:hAnsi="SimSun" w:eastAsia="SimSun" w:cs="SimSun"/>
          <w:sz w:val="22"/>
          <w:szCs w:val="22"/>
          <w:spacing w:val="2"/>
        </w:rPr>
        <w:t>先生认为，即便说鲁迅“动物似的上阵”,也不一定就是在“骂”鲁迅。</w:t>
      </w:r>
      <w:r>
        <w:rPr>
          <w:rFonts w:ascii="SimSun" w:hAnsi="SimSun" w:eastAsia="SimSun" w:cs="SimSun"/>
          <w:sz w:val="22"/>
          <w:szCs w:val="22"/>
        </w:rPr>
        <w:t xml:space="preserve"> </w:t>
      </w:r>
      <w:r>
        <w:rPr>
          <w:rFonts w:ascii="SimSun" w:hAnsi="SimSun" w:eastAsia="SimSun" w:cs="SimSun"/>
          <w:sz w:val="22"/>
          <w:szCs w:val="22"/>
          <w:spacing w:val="-8"/>
        </w:rPr>
        <w:t>在这篇“说明”里，邵建先生再次强调：“我素不赞成在公共领域内骂</w:t>
      </w:r>
      <w:r>
        <w:rPr>
          <w:rFonts w:ascii="SimSun" w:hAnsi="SimSun" w:eastAsia="SimSun" w:cs="SimSun"/>
          <w:sz w:val="22"/>
          <w:szCs w:val="22"/>
          <w:spacing w:val="-9"/>
        </w:rPr>
        <w:t>人，</w:t>
      </w:r>
      <w:r>
        <w:rPr>
          <w:rFonts w:ascii="SimSun" w:hAnsi="SimSun" w:eastAsia="SimSun" w:cs="SimSun"/>
          <w:sz w:val="22"/>
          <w:szCs w:val="22"/>
        </w:rPr>
        <w:t xml:space="preserve"> </w:t>
      </w:r>
      <w:r>
        <w:rPr>
          <w:rFonts w:ascii="SimSun" w:hAnsi="SimSun" w:eastAsia="SimSun" w:cs="SimSun"/>
          <w:sz w:val="22"/>
          <w:szCs w:val="22"/>
          <w:spacing w:val="-6"/>
        </w:rPr>
        <w:t>且不管出于什么理由，那是一种游民或游民文化人的习气。”</w:t>
      </w:r>
    </w:p>
    <w:p>
      <w:pPr>
        <w:ind w:left="110" w:right="109" w:firstLine="430"/>
        <w:spacing w:before="9" w:line="283" w:lineRule="auto"/>
        <w:jc w:val="both"/>
        <w:rPr>
          <w:rFonts w:ascii="SimSun" w:hAnsi="SimSun" w:eastAsia="SimSun" w:cs="SimSun"/>
          <w:sz w:val="22"/>
          <w:szCs w:val="22"/>
        </w:rPr>
      </w:pPr>
      <w:r>
        <w:rPr>
          <w:rFonts w:ascii="SimSun" w:hAnsi="SimSun" w:eastAsia="SimSun" w:cs="SimSun"/>
          <w:sz w:val="22"/>
          <w:szCs w:val="22"/>
          <w:spacing w:val="-9"/>
        </w:rPr>
        <w:t>这些年，骂鲁迅真成了一种时髦。在骂鲁迅的同时，一些人极力表示</w:t>
      </w:r>
      <w:r>
        <w:rPr>
          <w:rFonts w:ascii="SimSun" w:hAnsi="SimSun" w:eastAsia="SimSun" w:cs="SimSun"/>
          <w:sz w:val="22"/>
          <w:szCs w:val="22"/>
          <w:spacing w:val="8"/>
        </w:rPr>
        <w:t xml:space="preserve"> </w:t>
      </w:r>
      <w:r>
        <w:rPr>
          <w:rFonts w:ascii="SimSun" w:hAnsi="SimSun" w:eastAsia="SimSun" w:cs="SimSun"/>
          <w:sz w:val="22"/>
          <w:szCs w:val="22"/>
          <w:spacing w:val="-9"/>
        </w:rPr>
        <w:t>对胡适的崇敬，抑鲁扬胡，成了他们做文的基本程式。这些人，有</w:t>
      </w:r>
      <w:r>
        <w:rPr>
          <w:rFonts w:ascii="SimSun" w:hAnsi="SimSun" w:eastAsia="SimSun" w:cs="SimSun"/>
          <w:sz w:val="22"/>
          <w:szCs w:val="22"/>
          <w:spacing w:val="-10"/>
        </w:rPr>
        <w:t>的算是</w:t>
      </w:r>
      <w:r>
        <w:rPr>
          <w:rFonts w:ascii="SimSun" w:hAnsi="SimSun" w:eastAsia="SimSun" w:cs="SimSun"/>
          <w:sz w:val="22"/>
          <w:szCs w:val="22"/>
        </w:rPr>
        <w:t xml:space="preserve"> </w:t>
      </w:r>
      <w:r>
        <w:rPr>
          <w:rFonts w:ascii="SimSun" w:hAnsi="SimSun" w:eastAsia="SimSun" w:cs="SimSun"/>
          <w:sz w:val="22"/>
          <w:szCs w:val="22"/>
          <w:spacing w:val="-9"/>
        </w:rPr>
        <w:t>我的朋友。说实话，我常常感到他们在这样做时的滑稽、浅薄和无</w:t>
      </w:r>
      <w:r>
        <w:rPr>
          <w:rFonts w:ascii="SimSun" w:hAnsi="SimSun" w:eastAsia="SimSun" w:cs="SimSun"/>
          <w:sz w:val="22"/>
          <w:szCs w:val="22"/>
          <w:spacing w:val="-10"/>
        </w:rPr>
        <w:t>聊。至</w:t>
      </w:r>
      <w:r>
        <w:rPr>
          <w:rFonts w:ascii="SimSun" w:hAnsi="SimSun" w:eastAsia="SimSun" w:cs="SimSun"/>
          <w:sz w:val="22"/>
          <w:szCs w:val="22"/>
        </w:rPr>
        <w:t xml:space="preserve"> </w:t>
      </w:r>
      <w:r>
        <w:rPr>
          <w:rFonts w:ascii="SimSun" w:hAnsi="SimSun" w:eastAsia="SimSun" w:cs="SimSun"/>
          <w:sz w:val="22"/>
          <w:szCs w:val="22"/>
          <w:spacing w:val="-9"/>
        </w:rPr>
        <w:t>于邵建先生，应该算是我很熟的朋友了。我知道，他对于胡适是十二分地</w:t>
      </w:r>
      <w:r>
        <w:rPr>
          <w:rFonts w:ascii="SimSun" w:hAnsi="SimSun" w:eastAsia="SimSun" w:cs="SimSun"/>
          <w:sz w:val="22"/>
          <w:szCs w:val="22"/>
          <w:spacing w:val="15"/>
        </w:rPr>
        <w:t xml:space="preserve"> </w:t>
      </w:r>
      <w:r>
        <w:rPr>
          <w:rFonts w:ascii="SimSun" w:hAnsi="SimSun" w:eastAsia="SimSun" w:cs="SimSun"/>
          <w:sz w:val="22"/>
          <w:szCs w:val="22"/>
          <w:spacing w:val="-9"/>
        </w:rPr>
        <w:t>敬仰的，在抑鲁扬胡的阵营中，他的旗帜极其鲜明。但恕我直言，他近年</w:t>
      </w:r>
      <w:r>
        <w:rPr>
          <w:rFonts w:ascii="SimSun" w:hAnsi="SimSun" w:eastAsia="SimSun" w:cs="SimSun"/>
          <w:sz w:val="22"/>
          <w:szCs w:val="22"/>
          <w:spacing w:val="16"/>
        </w:rPr>
        <w:t xml:space="preserve"> </w:t>
      </w:r>
      <w:r>
        <w:rPr>
          <w:rFonts w:ascii="SimSun" w:hAnsi="SimSun" w:eastAsia="SimSun" w:cs="SimSun"/>
          <w:sz w:val="22"/>
          <w:szCs w:val="22"/>
          <w:spacing w:val="-8"/>
        </w:rPr>
        <w:t>的那一系列“清算”鲁迅的文章，实在不能令我佩</w:t>
      </w:r>
      <w:r>
        <w:rPr>
          <w:rFonts w:ascii="SimSun" w:hAnsi="SimSun" w:eastAsia="SimSun" w:cs="SimSun"/>
          <w:sz w:val="22"/>
          <w:szCs w:val="22"/>
          <w:spacing w:val="-9"/>
        </w:rPr>
        <w:t>服。就说邵建先生所谓</w:t>
      </w:r>
      <w:r>
        <w:rPr>
          <w:rFonts w:ascii="SimSun" w:hAnsi="SimSun" w:eastAsia="SimSun" w:cs="SimSun"/>
          <w:sz w:val="22"/>
          <w:szCs w:val="22"/>
        </w:rPr>
        <w:t xml:space="preserve"> </w:t>
      </w:r>
      <w:r>
        <w:rPr>
          <w:rFonts w:ascii="SimSun" w:hAnsi="SimSun" w:eastAsia="SimSun" w:cs="SimSun"/>
          <w:sz w:val="22"/>
          <w:szCs w:val="22"/>
          <w:spacing w:val="-2"/>
        </w:rPr>
        <w:t>的“动物上阵”吧，是非姑且不论，这却并非是鲁迅的独家手段。我记</w:t>
      </w:r>
      <w:r>
        <w:rPr>
          <w:rFonts w:ascii="SimSun" w:hAnsi="SimSun" w:eastAsia="SimSun" w:cs="SimSun"/>
          <w:sz w:val="22"/>
          <w:szCs w:val="22"/>
          <w:spacing w:val="11"/>
        </w:rPr>
        <w:t xml:space="preserve"> </w:t>
      </w:r>
      <w:r>
        <w:rPr>
          <w:rFonts w:ascii="SimSun" w:hAnsi="SimSun" w:eastAsia="SimSun" w:cs="SimSun"/>
          <w:sz w:val="22"/>
          <w:szCs w:val="22"/>
          <w:spacing w:val="-8"/>
        </w:rPr>
        <w:t>得，为邵建以及其他一些朋友所崇敬的胡适，也会</w:t>
      </w:r>
      <w:r>
        <w:rPr>
          <w:rFonts w:ascii="SimSun" w:hAnsi="SimSun" w:eastAsia="SimSun" w:cs="SimSun"/>
          <w:sz w:val="22"/>
          <w:szCs w:val="22"/>
          <w:spacing w:val="-9"/>
        </w:rPr>
        <w:t>驱遣动物上阵的。为写</w:t>
      </w:r>
      <w:r>
        <w:rPr>
          <w:rFonts w:ascii="SimSun" w:hAnsi="SimSun" w:eastAsia="SimSun" w:cs="SimSun"/>
          <w:sz w:val="22"/>
          <w:szCs w:val="22"/>
        </w:rPr>
        <w:t xml:space="preserve"> </w:t>
      </w:r>
      <w:r>
        <w:rPr>
          <w:rFonts w:ascii="SimSun" w:hAnsi="SimSun" w:eastAsia="SimSun" w:cs="SimSun"/>
          <w:sz w:val="22"/>
          <w:szCs w:val="22"/>
          <w:spacing w:val="-5"/>
        </w:rPr>
        <w:t>这篇文章，我随手翻翻北京大学出版社出版的《胡适文集》,很容易地就</w:t>
      </w:r>
      <w:r>
        <w:rPr>
          <w:rFonts w:ascii="SimSun" w:hAnsi="SimSun" w:eastAsia="SimSun" w:cs="SimSun"/>
          <w:sz w:val="22"/>
          <w:szCs w:val="22"/>
        </w:rPr>
        <w:t xml:space="preserve"> </w:t>
      </w:r>
      <w:r>
        <w:rPr>
          <w:rFonts w:ascii="SimSun" w:hAnsi="SimSun" w:eastAsia="SimSun" w:cs="SimSun"/>
          <w:sz w:val="22"/>
          <w:szCs w:val="22"/>
          <w:spacing w:val="-11"/>
        </w:rPr>
        <w:t>找到了下面这些例证。</w:t>
      </w:r>
    </w:p>
    <w:p>
      <w:pPr>
        <w:ind w:right="35" w:firstLine="430"/>
        <w:spacing w:before="19" w:line="285" w:lineRule="auto"/>
        <w:jc w:val="both"/>
        <w:rPr>
          <w:rFonts w:ascii="SimSun" w:hAnsi="SimSun" w:eastAsia="SimSun" w:cs="SimSun"/>
          <w:sz w:val="22"/>
          <w:szCs w:val="22"/>
        </w:rPr>
      </w:pPr>
      <w:r>
        <w:rPr>
          <w:rFonts w:ascii="SimSun" w:hAnsi="SimSun" w:eastAsia="SimSun" w:cs="SimSun"/>
          <w:sz w:val="22"/>
          <w:szCs w:val="22"/>
          <w:spacing w:val="-5"/>
        </w:rPr>
        <w:t>《双十节的鬼歌》:“可以换个法子纪念了!/大家合起来，/赶掉这群</w:t>
      </w:r>
      <w:r>
        <w:rPr>
          <w:rFonts w:ascii="SimSun" w:hAnsi="SimSun" w:eastAsia="SimSun" w:cs="SimSun"/>
          <w:sz w:val="22"/>
          <w:szCs w:val="22"/>
          <w:spacing w:val="18"/>
        </w:rPr>
        <w:t xml:space="preserve"> </w:t>
      </w:r>
      <w:r>
        <w:rPr>
          <w:rFonts w:ascii="SimSun" w:hAnsi="SimSun" w:eastAsia="SimSun" w:cs="SimSun"/>
          <w:sz w:val="22"/>
          <w:szCs w:val="22"/>
          <w:spacing w:val="-1"/>
        </w:rPr>
        <w:t>狼，/推翻这鸟政府……”(《尝试集》)邵建先生从鲁迅文章中归纳出了</w:t>
      </w:r>
      <w:r>
        <w:rPr>
          <w:rFonts w:ascii="SimSun" w:hAnsi="SimSun" w:eastAsia="SimSun" w:cs="SimSun"/>
          <w:sz w:val="22"/>
          <w:szCs w:val="22"/>
        </w:rPr>
        <w:t xml:space="preserve"> </w:t>
      </w:r>
      <w:r>
        <w:rPr>
          <w:rFonts w:ascii="SimSun" w:hAnsi="SimSun" w:eastAsia="SimSun" w:cs="SimSun"/>
          <w:sz w:val="22"/>
          <w:szCs w:val="22"/>
          <w:spacing w:val="-3"/>
        </w:rPr>
        <w:t>“狗系列”和“鸟系列”。您看，这里，“狗”虽未来，但“狼”来了，</w:t>
      </w:r>
    </w:p>
    <w:p>
      <w:pPr>
        <w:spacing w:line="285" w:lineRule="auto"/>
        <w:sectPr>
          <w:pgSz w:w="9210" w:h="13120"/>
          <w:pgMar w:top="400" w:right="1134" w:bottom="400" w:left="1080" w:header="0" w:footer="0" w:gutter="0"/>
        </w:sectPr>
        <w:rPr>
          <w:rFonts w:ascii="SimSun" w:hAnsi="SimSun" w:eastAsia="SimSun" w:cs="SimSun"/>
          <w:sz w:val="22"/>
          <w:szCs w:val="22"/>
        </w:rPr>
      </w:pPr>
    </w:p>
    <w:p>
      <w:pPr>
        <w:ind w:left="3279"/>
        <w:spacing w:before="306" w:line="216" w:lineRule="auto"/>
        <w:rPr>
          <w:rFonts w:ascii="SimHei" w:hAnsi="SimHei" w:eastAsia="SimHei" w:cs="SimHei"/>
          <w:sz w:val="32"/>
          <w:szCs w:val="32"/>
        </w:rPr>
      </w:pPr>
      <w:r>
        <w:drawing>
          <wp:anchor distT="0" distB="0" distL="0" distR="0" simplePos="0" relativeHeight="253115392" behindDoc="0" locked="0" layoutInCell="1" allowOverlap="1">
            <wp:simplePos x="0" y="0"/>
            <wp:positionH relativeFrom="column">
              <wp:posOffset>1384266</wp:posOffset>
            </wp:positionH>
            <wp:positionV relativeFrom="paragraph">
              <wp:posOffset>425554</wp:posOffset>
            </wp:positionV>
            <wp:extent cx="2990846" cy="6415"/>
            <wp:effectExtent l="0" t="0" r="0" b="0"/>
            <wp:wrapNone/>
            <wp:docPr id="1166" name="IM 1166"/>
            <wp:cNvGraphicFramePr/>
            <a:graphic>
              <a:graphicData uri="http://schemas.openxmlformats.org/drawingml/2006/picture">
                <pic:pic>
                  <pic:nvPicPr>
                    <pic:cNvPr id="1166" name="IM 1166"/>
                    <pic:cNvPicPr/>
                  </pic:nvPicPr>
                  <pic:blipFill>
                    <a:blip r:embed="rId589"/>
                    <a:stretch>
                      <a:fillRect/>
                    </a:stretch>
                  </pic:blipFill>
                  <pic:spPr>
                    <a:xfrm rot="0">
                      <a:off x="0" y="0"/>
                      <a:ext cx="2990846" cy="6415"/>
                    </a:xfrm>
                    <a:prstGeom prst="rect">
                      <a:avLst/>
                    </a:prstGeom>
                  </pic:spPr>
                </pic:pic>
              </a:graphicData>
            </a:graphic>
          </wp:anchor>
        </w:drawing>
      </w:r>
      <w:r>
        <w:rPr>
          <w:rFonts w:ascii="Times New Roman" w:hAnsi="Times New Roman" w:eastAsia="Times New Roman" w:cs="Times New Roman"/>
          <w:sz w:val="18"/>
          <w:szCs w:val="18"/>
          <w:spacing w:val="-5"/>
          <w:position w:val="-5"/>
        </w:rPr>
        <w:t>359</w:t>
      </w:r>
      <w:r>
        <w:rPr>
          <w:rFonts w:ascii="Times New Roman" w:hAnsi="Times New Roman" w:eastAsia="Times New Roman" w:cs="Times New Roman"/>
          <w:sz w:val="18"/>
          <w:szCs w:val="18"/>
          <w:spacing w:val="1"/>
          <w:position w:val="-5"/>
        </w:rPr>
        <w:t xml:space="preserve">                    </w:t>
      </w:r>
      <w:r>
        <w:rPr>
          <w:rFonts w:ascii="SimHei" w:hAnsi="SimHei" w:eastAsia="SimHei" w:cs="SimHei"/>
          <w:sz w:val="32"/>
          <w:szCs w:val="32"/>
          <w:b/>
          <w:bCs/>
          <w:spacing w:val="-5"/>
        </w:rPr>
        <w:t>一虚三叹论文学</w:t>
      </w:r>
    </w:p>
    <w:p>
      <w:pPr>
        <w:pStyle w:val="BodyText"/>
        <w:spacing w:line="266" w:lineRule="auto"/>
        <w:rPr/>
      </w:pPr>
      <w:r/>
    </w:p>
    <w:p>
      <w:pPr>
        <w:pStyle w:val="BodyText"/>
        <w:spacing w:line="267"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9"/>
        </w:rPr>
        <w:t>“鸟”也来了，而且，这是在写诗!</w:t>
      </w:r>
    </w:p>
    <w:p>
      <w:pPr>
        <w:ind w:right="105" w:firstLine="439"/>
        <w:spacing w:before="72" w:line="275" w:lineRule="auto"/>
        <w:jc w:val="both"/>
        <w:rPr>
          <w:rFonts w:ascii="SimSun" w:hAnsi="SimSun" w:eastAsia="SimSun" w:cs="SimSun"/>
          <w:sz w:val="22"/>
          <w:szCs w:val="22"/>
        </w:rPr>
      </w:pPr>
      <w:r>
        <w:rPr>
          <w:rFonts w:ascii="SimSun" w:hAnsi="SimSun" w:eastAsia="SimSun" w:cs="SimSun"/>
          <w:sz w:val="22"/>
          <w:szCs w:val="22"/>
          <w:spacing w:val="-9"/>
        </w:rPr>
        <w:t>《这一周》:“自从袁世凯以来，政府专用金钱来收买政客，十年的工</w:t>
      </w:r>
      <w:r>
        <w:rPr>
          <w:rFonts w:ascii="SimSun" w:hAnsi="SimSun" w:eastAsia="SimSun" w:cs="SimSun"/>
          <w:sz w:val="22"/>
          <w:szCs w:val="22"/>
          <w:spacing w:val="9"/>
        </w:rPr>
        <w:t xml:space="preserve"> </w:t>
      </w:r>
      <w:r>
        <w:rPr>
          <w:rFonts w:ascii="SimSun" w:hAnsi="SimSun" w:eastAsia="SimSun" w:cs="SimSun"/>
          <w:sz w:val="22"/>
          <w:szCs w:val="22"/>
          <w:spacing w:val="5"/>
        </w:rPr>
        <w:t>夫，遂使猪仔遍于国中，而‘志士’一个名词竟久已不见经</w:t>
      </w:r>
      <w:r>
        <w:rPr>
          <w:rFonts w:ascii="SimSun" w:hAnsi="SimSun" w:eastAsia="SimSun" w:cs="SimSun"/>
          <w:sz w:val="22"/>
          <w:szCs w:val="22"/>
          <w:spacing w:val="4"/>
        </w:rPr>
        <w:t>传了!新文</w:t>
      </w:r>
      <w:r>
        <w:rPr>
          <w:rFonts w:ascii="SimSun" w:hAnsi="SimSun" w:eastAsia="SimSun" w:cs="SimSun"/>
          <w:sz w:val="22"/>
          <w:szCs w:val="22"/>
        </w:rPr>
        <w:t xml:space="preserve">  </w:t>
      </w:r>
      <w:r>
        <w:rPr>
          <w:rFonts w:ascii="SimSun" w:hAnsi="SimSun" w:eastAsia="SimSun" w:cs="SimSun"/>
          <w:sz w:val="22"/>
          <w:szCs w:val="22"/>
          <w:spacing w:val="-5"/>
        </w:rPr>
        <w:t>化，学生运动，安那其，社会主义，共产主义，……无一不可作猪</w:t>
      </w:r>
      <w:r>
        <w:rPr>
          <w:rFonts w:ascii="SimSun" w:hAnsi="SimSun" w:eastAsia="SimSun" w:cs="SimSun"/>
          <w:sz w:val="22"/>
          <w:szCs w:val="22"/>
          <w:spacing w:val="-6"/>
        </w:rPr>
        <w:t>仔之敲</w:t>
      </w:r>
      <w:r>
        <w:rPr>
          <w:rFonts w:ascii="SimSun" w:hAnsi="SimSun" w:eastAsia="SimSun" w:cs="SimSun"/>
          <w:sz w:val="22"/>
          <w:szCs w:val="22"/>
        </w:rPr>
        <w:t xml:space="preserve"> </w:t>
      </w:r>
      <w:r>
        <w:rPr>
          <w:rFonts w:ascii="SimSun" w:hAnsi="SimSun" w:eastAsia="SimSun" w:cs="SimSun"/>
          <w:sz w:val="22"/>
          <w:szCs w:val="22"/>
          <w:spacing w:val="-2"/>
        </w:rPr>
        <w:t>门砖!今天谈安那其，明天不妨捧小政客；今天谈</w:t>
      </w:r>
      <w:r>
        <w:rPr>
          <w:rFonts w:ascii="SimSun" w:hAnsi="SimSun" w:eastAsia="SimSun" w:cs="SimSun"/>
          <w:sz w:val="22"/>
          <w:szCs w:val="22"/>
          <w:spacing w:val="-3"/>
        </w:rPr>
        <w:t>共产主义，明天又不妨</w:t>
      </w:r>
      <w:r>
        <w:rPr>
          <w:rFonts w:ascii="SimSun" w:hAnsi="SimSun" w:eastAsia="SimSun" w:cs="SimSun"/>
          <w:sz w:val="22"/>
          <w:szCs w:val="22"/>
        </w:rPr>
        <w:t xml:space="preserve">  </w:t>
      </w:r>
      <w:r>
        <w:rPr>
          <w:rFonts w:ascii="SimSun" w:hAnsi="SimSun" w:eastAsia="SimSun" w:cs="SimSun"/>
          <w:sz w:val="22"/>
          <w:szCs w:val="22"/>
          <w:spacing w:val="-2"/>
        </w:rPr>
        <w:t>作教育次长!大家生在这个猪仔世界之中，久而不闻猪臊气味，也就以为</w:t>
      </w:r>
      <w:r>
        <w:rPr>
          <w:rFonts w:ascii="SimSun" w:hAnsi="SimSun" w:eastAsia="SimSun" w:cs="SimSun"/>
          <w:sz w:val="22"/>
          <w:szCs w:val="22"/>
          <w:spacing w:val="13"/>
        </w:rPr>
        <w:t xml:space="preserve"> </w:t>
      </w:r>
      <w:r>
        <w:rPr>
          <w:rFonts w:ascii="SimSun" w:hAnsi="SimSun" w:eastAsia="SimSun" w:cs="SimSun"/>
          <w:sz w:val="22"/>
          <w:szCs w:val="22"/>
          <w:spacing w:val="-6"/>
        </w:rPr>
        <w:t>‘猪仔’是人生本分，而卖身拜寿真不足为奇了!”“在这个猪仔世界里，</w:t>
      </w:r>
      <w:r>
        <w:rPr>
          <w:rFonts w:ascii="SimSun" w:hAnsi="SimSun" w:eastAsia="SimSun" w:cs="SimSun"/>
          <w:sz w:val="22"/>
          <w:szCs w:val="22"/>
          <w:spacing w:val="6"/>
        </w:rPr>
        <w:t xml:space="preserve"> </w:t>
      </w:r>
      <w:r>
        <w:rPr>
          <w:rFonts w:ascii="SimSun" w:hAnsi="SimSun" w:eastAsia="SimSun" w:cs="SimSun"/>
          <w:sz w:val="22"/>
          <w:szCs w:val="22"/>
          <w:spacing w:val="-2"/>
        </w:rPr>
        <w:t>……先要人不肯做猪仔，然后可以打破这个猪仔政治。”(</w:t>
      </w:r>
      <w:r>
        <w:rPr>
          <w:rFonts w:ascii="SimSun" w:hAnsi="SimSun" w:eastAsia="SimSun" w:cs="SimSun"/>
          <w:sz w:val="22"/>
          <w:szCs w:val="22"/>
          <w:spacing w:val="-3"/>
        </w:rPr>
        <w:t>《胡适文存二</w:t>
      </w:r>
      <w:r>
        <w:rPr>
          <w:rFonts w:ascii="SimSun" w:hAnsi="SimSun" w:eastAsia="SimSun" w:cs="SimSun"/>
          <w:sz w:val="22"/>
          <w:szCs w:val="22"/>
        </w:rPr>
        <w:t xml:space="preserve">  </w:t>
      </w:r>
      <w:r>
        <w:rPr>
          <w:rFonts w:ascii="SimSun" w:hAnsi="SimSun" w:eastAsia="SimSun" w:cs="SimSun"/>
          <w:sz w:val="22"/>
          <w:szCs w:val="22"/>
          <w:spacing w:val="-6"/>
        </w:rPr>
        <w:t>集》)您瞧，这里，“狗”虽未来，但比狗更不济的猪，可满世界乱跑了。</w:t>
      </w:r>
      <w:r>
        <w:rPr>
          <w:rFonts w:ascii="SimSun" w:hAnsi="SimSun" w:eastAsia="SimSun" w:cs="SimSun"/>
          <w:sz w:val="22"/>
          <w:szCs w:val="22"/>
          <w:spacing w:val="6"/>
        </w:rPr>
        <w:t xml:space="preserve"> </w:t>
      </w:r>
      <w:r>
        <w:rPr>
          <w:rFonts w:ascii="SimSun" w:hAnsi="SimSun" w:eastAsia="SimSun" w:cs="SimSun"/>
          <w:sz w:val="22"/>
          <w:szCs w:val="22"/>
          <w:spacing w:val="-5"/>
        </w:rPr>
        <w:t>坦率地说，胡适先生这些文字，特别令我喜爱。他并不像一些谬托知</w:t>
      </w:r>
      <w:r>
        <w:rPr>
          <w:rFonts w:ascii="SimSun" w:hAnsi="SimSun" w:eastAsia="SimSun" w:cs="SimSun"/>
          <w:sz w:val="22"/>
          <w:szCs w:val="22"/>
          <w:spacing w:val="-6"/>
        </w:rPr>
        <w:t>己者</w:t>
      </w:r>
      <w:r>
        <w:rPr>
          <w:rFonts w:ascii="SimSun" w:hAnsi="SimSun" w:eastAsia="SimSun" w:cs="SimSun"/>
          <w:sz w:val="22"/>
          <w:szCs w:val="22"/>
        </w:rPr>
        <w:t xml:space="preserve"> </w:t>
      </w:r>
      <w:r>
        <w:rPr>
          <w:rFonts w:ascii="SimSun" w:hAnsi="SimSun" w:eastAsia="SimSun" w:cs="SimSun"/>
          <w:sz w:val="22"/>
          <w:szCs w:val="22"/>
          <w:spacing w:val="-3"/>
        </w:rPr>
        <w:t>所描绘的那样，永远那么温文尔雅。他也有冲冠一怒和破口大骂的时候，</w:t>
      </w:r>
      <w:r>
        <w:rPr>
          <w:rFonts w:ascii="SimSun" w:hAnsi="SimSun" w:eastAsia="SimSun" w:cs="SimSun"/>
          <w:sz w:val="22"/>
          <w:szCs w:val="22"/>
          <w:spacing w:val="14"/>
        </w:rPr>
        <w:t xml:space="preserve"> </w:t>
      </w:r>
      <w:r>
        <w:rPr>
          <w:rFonts w:ascii="SimSun" w:hAnsi="SimSun" w:eastAsia="SimSun" w:cs="SimSun"/>
          <w:sz w:val="22"/>
          <w:szCs w:val="22"/>
          <w:spacing w:val="-5"/>
        </w:rPr>
        <w:t>这让人觉得他不但可敬，而且可亲，是那种可以做朋友的人。</w:t>
      </w:r>
    </w:p>
    <w:p>
      <w:pPr>
        <w:ind w:left="110" w:firstLine="329"/>
        <w:spacing w:before="110" w:line="279" w:lineRule="auto"/>
        <w:jc w:val="both"/>
        <w:rPr>
          <w:rFonts w:ascii="SimSun" w:hAnsi="SimSun" w:eastAsia="SimSun" w:cs="SimSun"/>
          <w:sz w:val="22"/>
          <w:szCs w:val="22"/>
        </w:rPr>
      </w:pPr>
      <w:r>
        <w:rPr>
          <w:rFonts w:ascii="SimSun" w:hAnsi="SimSun" w:eastAsia="SimSun" w:cs="SimSun"/>
          <w:sz w:val="22"/>
          <w:szCs w:val="22"/>
          <w:spacing w:val="-3"/>
        </w:rPr>
        <w:t>《从思想上看中国问题》:“我们的传统思想习惯是不肯用心思去想。</w:t>
      </w:r>
      <w:r>
        <w:rPr>
          <w:rFonts w:ascii="SimSun" w:hAnsi="SimSun" w:eastAsia="SimSun" w:cs="SimSun"/>
          <w:sz w:val="22"/>
          <w:szCs w:val="22"/>
          <w:spacing w:val="7"/>
        </w:rPr>
        <w:t xml:space="preserve"> </w:t>
      </w:r>
      <w:r>
        <w:rPr>
          <w:rFonts w:ascii="SimSun" w:hAnsi="SimSun" w:eastAsia="SimSun" w:cs="SimSun"/>
          <w:sz w:val="22"/>
          <w:szCs w:val="22"/>
          <w:spacing w:val="-15"/>
        </w:rPr>
        <w:t>……说得粗浅一点，叫做懒如死蛇。”(《胡适时论集》)您瞅，这里，把咱</w:t>
      </w:r>
      <w:r>
        <w:rPr>
          <w:rFonts w:ascii="SimSun" w:hAnsi="SimSun" w:eastAsia="SimSun" w:cs="SimSun"/>
          <w:sz w:val="22"/>
          <w:szCs w:val="22"/>
          <w:spacing w:val="5"/>
        </w:rPr>
        <w:t xml:space="preserve">  </w:t>
      </w:r>
      <w:r>
        <w:rPr>
          <w:rFonts w:ascii="SimSun" w:hAnsi="SimSun" w:eastAsia="SimSun" w:cs="SimSun"/>
          <w:sz w:val="22"/>
          <w:szCs w:val="22"/>
          <w:spacing w:val="1"/>
        </w:rPr>
        <w:t>们中国人都“骂”成“蛇”了，而且是“死蛇”,而且</w:t>
      </w:r>
      <w:r>
        <w:rPr>
          <w:rFonts w:ascii="SimSun" w:hAnsi="SimSun" w:eastAsia="SimSun" w:cs="SimSun"/>
          <w:sz w:val="22"/>
          <w:szCs w:val="22"/>
        </w:rPr>
        <w:t>，在“懒如死蛇” </w:t>
      </w:r>
      <w:r>
        <w:rPr>
          <w:rFonts w:ascii="SimSun" w:hAnsi="SimSun" w:eastAsia="SimSun" w:cs="SimSun"/>
          <w:sz w:val="22"/>
          <w:szCs w:val="22"/>
          <w:spacing w:val="-12"/>
        </w:rPr>
        <w:t>四字下面，胡适加上了重点号。</w:t>
      </w:r>
    </w:p>
    <w:p>
      <w:pPr>
        <w:ind w:left="110" w:right="202" w:firstLine="329"/>
        <w:spacing w:before="17" w:line="288" w:lineRule="auto"/>
        <w:jc w:val="both"/>
        <w:rPr>
          <w:rFonts w:ascii="SimSun" w:hAnsi="SimSun" w:eastAsia="SimSun" w:cs="SimSun"/>
          <w:sz w:val="22"/>
          <w:szCs w:val="22"/>
        </w:rPr>
      </w:pPr>
      <w:r>
        <w:rPr>
          <w:rFonts w:ascii="SimSun" w:hAnsi="SimSun" w:eastAsia="SimSun" w:cs="SimSun"/>
          <w:sz w:val="22"/>
          <w:szCs w:val="22"/>
          <w:spacing w:val="-10"/>
        </w:rPr>
        <w:t>《国民参政会应该如何组织》:“我们要郑重的忠告国民党与政府：只</w:t>
      </w:r>
      <w:r>
        <w:rPr>
          <w:rFonts w:ascii="SimSun" w:hAnsi="SimSun" w:eastAsia="SimSun" w:cs="SimSun"/>
          <w:sz w:val="22"/>
          <w:szCs w:val="22"/>
          <w:spacing w:val="9"/>
        </w:rPr>
        <w:t xml:space="preserve"> </w:t>
      </w:r>
      <w:r>
        <w:rPr>
          <w:rFonts w:ascii="SimSun" w:hAnsi="SimSun" w:eastAsia="SimSun" w:cs="SimSun"/>
          <w:sz w:val="22"/>
          <w:szCs w:val="22"/>
          <w:spacing w:val="-9"/>
        </w:rPr>
        <w:t>有能捣乱也能监督政府的参政代表的赞助是有力量的。御用走狗的</w:t>
      </w:r>
      <w:r>
        <w:rPr>
          <w:rFonts w:ascii="SimSun" w:hAnsi="SimSun" w:eastAsia="SimSun" w:cs="SimSun"/>
          <w:sz w:val="22"/>
          <w:szCs w:val="22"/>
          <w:spacing w:val="-10"/>
        </w:rPr>
        <w:t>赞助是</w:t>
      </w:r>
      <w:r>
        <w:rPr>
          <w:rFonts w:ascii="SimSun" w:hAnsi="SimSun" w:eastAsia="SimSun" w:cs="SimSun"/>
          <w:sz w:val="22"/>
          <w:szCs w:val="22"/>
        </w:rPr>
        <w:t xml:space="preserve"> </w:t>
      </w:r>
      <w:r>
        <w:rPr>
          <w:rFonts w:ascii="SimSun" w:hAnsi="SimSun" w:eastAsia="SimSun" w:cs="SimSun"/>
          <w:sz w:val="22"/>
          <w:szCs w:val="22"/>
          <w:spacing w:val="-15"/>
        </w:rPr>
        <w:t>不值得要的。”(《胡适时论集》)您看清了，这回，“狗”也终于摇尾登场</w:t>
      </w:r>
      <w:r>
        <w:rPr>
          <w:rFonts w:ascii="SimSun" w:hAnsi="SimSun" w:eastAsia="SimSun" w:cs="SimSun"/>
          <w:sz w:val="22"/>
          <w:szCs w:val="22"/>
          <w:spacing w:val="1"/>
        </w:rPr>
        <w:t xml:space="preserve"> </w:t>
      </w:r>
      <w:r>
        <w:rPr>
          <w:rFonts w:ascii="SimSun" w:hAnsi="SimSun" w:eastAsia="SimSun" w:cs="SimSun"/>
          <w:sz w:val="22"/>
          <w:szCs w:val="22"/>
          <w:spacing w:val="-16"/>
        </w:rPr>
        <w:t>了。</w:t>
      </w:r>
    </w:p>
    <w:p>
      <w:pPr>
        <w:ind w:left="110" w:right="184" w:firstLine="439"/>
        <w:spacing w:before="2" w:line="284" w:lineRule="auto"/>
        <w:jc w:val="both"/>
        <w:rPr>
          <w:rFonts w:ascii="SimSun" w:hAnsi="SimSun" w:eastAsia="SimSun" w:cs="SimSun"/>
          <w:sz w:val="22"/>
          <w:szCs w:val="22"/>
        </w:rPr>
      </w:pPr>
      <w:r>
        <w:rPr>
          <w:rFonts w:ascii="SimSun" w:hAnsi="SimSun" w:eastAsia="SimSun" w:cs="SimSun"/>
          <w:sz w:val="22"/>
          <w:szCs w:val="22"/>
          <w:spacing w:val="-9"/>
        </w:rPr>
        <w:t>要举例的话，还可举出不少，但我想已经够了。若说胡适文章中动物</w:t>
      </w:r>
      <w:r>
        <w:rPr>
          <w:rFonts w:ascii="SimSun" w:hAnsi="SimSun" w:eastAsia="SimSun" w:cs="SimSun"/>
          <w:sz w:val="22"/>
          <w:szCs w:val="22"/>
        </w:rPr>
        <w:t xml:space="preserve"> </w:t>
      </w:r>
      <w:r>
        <w:rPr>
          <w:rFonts w:ascii="SimSun" w:hAnsi="SimSun" w:eastAsia="SimSun" w:cs="SimSun"/>
          <w:sz w:val="22"/>
          <w:szCs w:val="22"/>
          <w:spacing w:val="-9"/>
        </w:rPr>
        <w:t>毕竟不如鲁迅文章中常见，那也只是五十步与百步之差。——杀一人</w:t>
      </w:r>
      <w:r>
        <w:rPr>
          <w:rFonts w:ascii="SimSun" w:hAnsi="SimSun" w:eastAsia="SimSun" w:cs="SimSun"/>
          <w:sz w:val="22"/>
          <w:szCs w:val="22"/>
          <w:spacing w:val="-10"/>
        </w:rPr>
        <w:t>与杀</w:t>
      </w:r>
      <w:r>
        <w:rPr>
          <w:rFonts w:ascii="SimSun" w:hAnsi="SimSun" w:eastAsia="SimSun" w:cs="SimSun"/>
          <w:sz w:val="22"/>
          <w:szCs w:val="22"/>
        </w:rPr>
        <w:t xml:space="preserve"> </w:t>
      </w:r>
      <w:r>
        <w:rPr>
          <w:rFonts w:ascii="SimSun" w:hAnsi="SimSun" w:eastAsia="SimSun" w:cs="SimSun"/>
          <w:sz w:val="22"/>
          <w:szCs w:val="22"/>
          <w:spacing w:val="-10"/>
        </w:rPr>
        <w:t>三人，不都是杀人犯么?</w:t>
      </w:r>
    </w:p>
    <w:p>
      <w:pPr>
        <w:ind w:right="105" w:firstLine="549"/>
        <w:spacing w:before="2" w:line="282" w:lineRule="auto"/>
        <w:jc w:val="both"/>
        <w:rPr>
          <w:rFonts w:ascii="SimSun" w:hAnsi="SimSun" w:eastAsia="SimSun" w:cs="SimSun"/>
          <w:sz w:val="22"/>
          <w:szCs w:val="22"/>
        </w:rPr>
      </w:pPr>
      <w:r>
        <w:rPr>
          <w:rFonts w:ascii="SimSun" w:hAnsi="SimSun" w:eastAsia="SimSun" w:cs="SimSun"/>
          <w:sz w:val="22"/>
          <w:szCs w:val="22"/>
          <w:spacing w:val="-10"/>
        </w:rPr>
        <w:t>若说在“公共领域内”不能让“动物上阵”,还迎面碰上这样的问题：</w:t>
      </w:r>
      <w:r>
        <w:rPr>
          <w:rFonts w:ascii="SimSun" w:hAnsi="SimSun" w:eastAsia="SimSun" w:cs="SimSun"/>
          <w:sz w:val="22"/>
          <w:szCs w:val="22"/>
          <w:spacing w:val="8"/>
        </w:rPr>
        <w:t xml:space="preserve"> </w:t>
      </w:r>
      <w:r>
        <w:rPr>
          <w:rFonts w:ascii="SimSun" w:hAnsi="SimSun" w:eastAsia="SimSun" w:cs="SimSun"/>
          <w:sz w:val="22"/>
          <w:szCs w:val="22"/>
          <w:spacing w:val="4"/>
        </w:rPr>
        <w:t>汉语中有大量词语、成语、谚语、诗词，是由“动物上阵”的，例如，</w:t>
      </w:r>
      <w:r>
        <w:rPr>
          <w:rFonts w:ascii="SimSun" w:hAnsi="SimSun" w:eastAsia="SimSun" w:cs="SimSun"/>
          <w:sz w:val="22"/>
          <w:szCs w:val="22"/>
          <w:spacing w:val="14"/>
        </w:rPr>
        <w:t xml:space="preserve"> </w:t>
      </w:r>
      <w:r>
        <w:rPr>
          <w:rFonts w:ascii="SimSun" w:hAnsi="SimSun" w:eastAsia="SimSun" w:cs="SimSun"/>
          <w:sz w:val="22"/>
          <w:szCs w:val="22"/>
          <w:spacing w:val="-35"/>
        </w:rPr>
        <w:t>“狼子野心”、“狼心狗肺”、“狼狈为奸”、“狐假虎威”、“蛇蝎心肠”、“欢</w:t>
      </w:r>
      <w:r>
        <w:rPr>
          <w:rFonts w:ascii="SimSun" w:hAnsi="SimSun" w:eastAsia="SimSun" w:cs="SimSun"/>
          <w:sz w:val="22"/>
          <w:szCs w:val="22"/>
          <w:spacing w:val="6"/>
        </w:rPr>
        <w:t xml:space="preserve">  </w:t>
      </w:r>
      <w:r>
        <w:rPr>
          <w:rFonts w:ascii="SimSun" w:hAnsi="SimSun" w:eastAsia="SimSun" w:cs="SimSun"/>
          <w:sz w:val="22"/>
          <w:szCs w:val="22"/>
          <w:spacing w:val="-33"/>
          <w:w w:val="99"/>
        </w:rPr>
        <w:t>呼雀跃”、“虎头蛇尾”、“虎头虎脑”、“虎背熊腰”、“犬儒主义”、“黄鼠狼</w:t>
      </w:r>
      <w:r>
        <w:rPr>
          <w:rFonts w:ascii="SimSun" w:hAnsi="SimSun" w:eastAsia="SimSun" w:cs="SimSun"/>
          <w:sz w:val="22"/>
          <w:szCs w:val="22"/>
          <w:spacing w:val="9"/>
        </w:rPr>
        <w:t xml:space="preserve">  </w:t>
      </w:r>
      <w:r>
        <w:rPr>
          <w:rFonts w:ascii="SimSun" w:hAnsi="SimSun" w:eastAsia="SimSun" w:cs="SimSun"/>
          <w:sz w:val="22"/>
          <w:szCs w:val="22"/>
          <w:spacing w:val="-30"/>
        </w:rPr>
        <w:t>给鸡拜年”、“夜猫子进宅”、“喜鹊登枝”、“狗仗人势”、“狗嘴里吐不出象</w:t>
      </w:r>
      <w:r>
        <w:rPr>
          <w:rFonts w:ascii="SimSun" w:hAnsi="SimSun" w:eastAsia="SimSun" w:cs="SimSun"/>
          <w:sz w:val="22"/>
          <w:szCs w:val="22"/>
          <w:spacing w:val="8"/>
        </w:rPr>
        <w:t xml:space="preserve">  </w:t>
      </w:r>
      <w:r>
        <w:rPr>
          <w:rFonts w:ascii="SimSun" w:hAnsi="SimSun" w:eastAsia="SimSun" w:cs="SimSun"/>
          <w:sz w:val="22"/>
          <w:szCs w:val="22"/>
          <w:spacing w:val="-29"/>
        </w:rPr>
        <w:t>牙”、“猪鼻子里插葱”、“屎壳郎打喷嚏”、“老牛拉破车”、</w:t>
      </w:r>
      <w:r>
        <w:rPr>
          <w:rFonts w:ascii="SimSun" w:hAnsi="SimSun" w:eastAsia="SimSun" w:cs="SimSun"/>
          <w:sz w:val="22"/>
          <w:szCs w:val="22"/>
          <w:spacing w:val="-30"/>
        </w:rPr>
        <w:t>“老牛自知夕阳</w:t>
      </w:r>
      <w:r>
        <w:rPr>
          <w:rFonts w:ascii="SimSun" w:hAnsi="SimSun" w:eastAsia="SimSun" w:cs="SimSun"/>
          <w:sz w:val="22"/>
          <w:szCs w:val="22"/>
        </w:rPr>
        <w:t xml:space="preserve"> </w:t>
      </w:r>
      <w:r>
        <w:rPr>
          <w:rFonts w:ascii="SimSun" w:hAnsi="SimSun" w:eastAsia="SimSun" w:cs="SimSun"/>
          <w:sz w:val="22"/>
          <w:szCs w:val="22"/>
          <w:spacing w:val="-12"/>
        </w:rPr>
        <w:t>短，不用扬鞭自奋蹄”、“我爱你爱你真爱你，就像老鼠爱</w:t>
      </w:r>
      <w:r>
        <w:rPr>
          <w:rFonts w:ascii="SimSun" w:hAnsi="SimSun" w:eastAsia="SimSun" w:cs="SimSun"/>
          <w:sz w:val="22"/>
          <w:szCs w:val="22"/>
          <w:spacing w:val="-13"/>
        </w:rPr>
        <w:t>大米”……这可</w:t>
      </w:r>
      <w:r>
        <w:rPr>
          <w:rFonts w:ascii="SimSun" w:hAnsi="SimSun" w:eastAsia="SimSun" w:cs="SimSun"/>
          <w:sz w:val="22"/>
          <w:szCs w:val="22"/>
        </w:rPr>
        <w:t xml:space="preserve">  </w:t>
      </w:r>
      <w:r>
        <w:rPr>
          <w:rFonts w:ascii="SimSun" w:hAnsi="SimSun" w:eastAsia="SimSun" w:cs="SimSun"/>
          <w:sz w:val="22"/>
          <w:szCs w:val="22"/>
          <w:spacing w:val="-5"/>
        </w:rPr>
        <w:t>真是举不胜举，若说在“公共领域”内这些话可以</w:t>
      </w:r>
      <w:r>
        <w:rPr>
          <w:rFonts w:ascii="SimSun" w:hAnsi="SimSun" w:eastAsia="SimSun" w:cs="SimSun"/>
          <w:sz w:val="22"/>
          <w:szCs w:val="22"/>
          <w:spacing w:val="-6"/>
        </w:rPr>
        <w:t>说，那就要制定一些细</w:t>
      </w:r>
    </w:p>
    <w:p>
      <w:pPr>
        <w:spacing w:line="282" w:lineRule="auto"/>
        <w:sectPr>
          <w:pgSz w:w="9210" w:h="13120"/>
          <w:pgMar w:top="400" w:right="874" w:bottom="400" w:left="1270" w:header="0" w:footer="0" w:gutter="0"/>
        </w:sectPr>
        <w:rPr>
          <w:rFonts w:ascii="SimSun" w:hAnsi="SimSun" w:eastAsia="SimSun" w:cs="SimSun"/>
          <w:sz w:val="22"/>
          <w:szCs w:val="22"/>
        </w:rPr>
      </w:pPr>
    </w:p>
    <w:p>
      <w:pPr>
        <w:spacing w:before="230"/>
        <w:rPr>
          <w:rFonts w:ascii="Times New Roman" w:hAnsi="Times New Roman" w:eastAsia="Times New Roman" w:cs="Times New Roman"/>
          <w:sz w:val="22"/>
          <w:szCs w:val="22"/>
        </w:rPr>
      </w:pPr>
      <w:r>
        <w:drawing>
          <wp:anchor distT="0" distB="0" distL="0" distR="0" simplePos="0" relativeHeight="253119488" behindDoc="0" locked="0" layoutInCell="1" allowOverlap="1">
            <wp:simplePos x="0" y="0"/>
            <wp:positionH relativeFrom="column">
              <wp:posOffset>476230</wp:posOffset>
            </wp:positionH>
            <wp:positionV relativeFrom="paragraph">
              <wp:posOffset>450818</wp:posOffset>
            </wp:positionV>
            <wp:extent cx="2152660" cy="6415"/>
            <wp:effectExtent l="0" t="0" r="0" b="0"/>
            <wp:wrapNone/>
            <wp:docPr id="1168" name="IM 1168"/>
            <wp:cNvGraphicFramePr/>
            <a:graphic>
              <a:graphicData uri="http://schemas.openxmlformats.org/drawingml/2006/picture">
                <pic:pic>
                  <pic:nvPicPr>
                    <pic:cNvPr id="1168" name="IM 1168"/>
                    <pic:cNvPicPr/>
                  </pic:nvPicPr>
                  <pic:blipFill>
                    <a:blip r:embed="rId590"/>
                    <a:stretch>
                      <a:fillRect/>
                    </a:stretch>
                  </pic:blipFill>
                  <pic:spPr>
                    <a:xfrm rot="0">
                      <a:off x="0" y="0"/>
                      <a:ext cx="2152660" cy="6415"/>
                    </a:xfrm>
                    <a:prstGeom prst="rect">
                      <a:avLst/>
                    </a:prstGeom>
                  </pic:spPr>
                </pic:pic>
              </a:graphicData>
            </a:graphic>
          </wp:anchor>
        </w:drawing>
      </w:r>
      <w:r>
        <w:rPr>
          <w:rFonts w:ascii="SimSun" w:hAnsi="SimSun" w:eastAsia="SimSun" w:cs="SimSun"/>
          <w:sz w:val="32"/>
          <w:szCs w:val="32"/>
          <w:position w:val="-38"/>
        </w:rPr>
        <w:drawing>
          <wp:inline distT="0" distB="0" distL="0" distR="0">
            <wp:extent cx="501612" cy="488958"/>
            <wp:effectExtent l="0" t="0" r="0" b="0"/>
            <wp:docPr id="1170" name="IM 1170"/>
            <wp:cNvGraphicFramePr/>
            <a:graphic>
              <a:graphicData uri="http://schemas.openxmlformats.org/drawingml/2006/picture">
                <pic:pic>
                  <pic:nvPicPr>
                    <pic:cNvPr id="1170" name="IM 1170"/>
                    <pic:cNvPicPr/>
                  </pic:nvPicPr>
                  <pic:blipFill>
                    <a:blip r:embed="rId591"/>
                    <a:stretch>
                      <a:fillRect/>
                    </a:stretch>
                  </pic:blipFill>
                  <pic:spPr>
                    <a:xfrm rot="0">
                      <a:off x="0" y="0"/>
                      <a:ext cx="501612" cy="488958"/>
                    </a:xfrm>
                    <a:prstGeom prst="rect">
                      <a:avLst/>
                    </a:prstGeom>
                  </pic:spPr>
                </pic:pic>
              </a:graphicData>
            </a:graphic>
          </wp:inline>
        </w:drawing>
      </w:r>
      <w:r>
        <w:rPr>
          <w:rFonts w:ascii="SimSun" w:hAnsi="SimSun" w:eastAsia="SimSun" w:cs="SimSun"/>
          <w:sz w:val="32"/>
          <w:szCs w:val="32"/>
          <w:spacing w:val="24"/>
        </w:rPr>
        <w:t xml:space="preserve"> </w:t>
      </w:r>
      <w:r>
        <w:rPr>
          <w:rFonts w:ascii="SimSun" w:hAnsi="SimSun" w:eastAsia="SimSun" w:cs="SimSun"/>
          <w:sz w:val="32"/>
          <w:szCs w:val="32"/>
          <w:b/>
          <w:bCs/>
          <w:spacing w:val="-4"/>
        </w:rPr>
        <w:t>批评丛书</w:t>
      </w:r>
      <w:r>
        <w:rPr>
          <w:rFonts w:ascii="SimSun" w:hAnsi="SimSun" w:eastAsia="SimSun" w:cs="SimSun"/>
          <w:sz w:val="32"/>
          <w:szCs w:val="32"/>
          <w:spacing w:val="4"/>
        </w:rPr>
        <w:t xml:space="preserve">      </w:t>
      </w:r>
      <w:r>
        <w:rPr>
          <w:rFonts w:ascii="Times New Roman" w:hAnsi="Times New Roman" w:eastAsia="Times New Roman" w:cs="Times New Roman"/>
          <w:sz w:val="22"/>
          <w:szCs w:val="22"/>
          <w:b/>
          <w:bCs/>
          <w:spacing w:val="-4"/>
          <w:position w:val="-5"/>
        </w:rPr>
        <w:t>360</w:t>
      </w:r>
    </w:p>
    <w:p>
      <w:pPr>
        <w:pStyle w:val="BodyText"/>
        <w:spacing w:line="247" w:lineRule="auto"/>
        <w:rPr/>
      </w:pPr>
      <w:r/>
    </w:p>
    <w:p>
      <w:pPr>
        <w:ind w:left="69"/>
        <w:spacing w:before="71" w:line="276" w:lineRule="auto"/>
        <w:jc w:val="both"/>
        <w:rPr>
          <w:rFonts w:ascii="SimSun" w:hAnsi="SimSun" w:eastAsia="SimSun" w:cs="SimSun"/>
          <w:sz w:val="22"/>
          <w:szCs w:val="22"/>
        </w:rPr>
      </w:pPr>
      <w:r>
        <w:rPr>
          <w:rFonts w:ascii="SimSun" w:hAnsi="SimSun" w:eastAsia="SimSun" w:cs="SimSun"/>
          <w:sz w:val="22"/>
          <w:szCs w:val="22"/>
          <w:spacing w:val="-9"/>
        </w:rPr>
        <w:t>则，规定“公共领域”什么时候对动物开放什么时候则拒之门外；若说这</w:t>
      </w:r>
      <w:r>
        <w:rPr>
          <w:rFonts w:ascii="SimSun" w:hAnsi="SimSun" w:eastAsia="SimSun" w:cs="SimSun"/>
          <w:sz w:val="22"/>
          <w:szCs w:val="22"/>
          <w:spacing w:val="6"/>
        </w:rPr>
        <w:t xml:space="preserve"> </w:t>
      </w:r>
      <w:r>
        <w:rPr>
          <w:rFonts w:ascii="SimSun" w:hAnsi="SimSun" w:eastAsia="SimSun" w:cs="SimSun"/>
          <w:sz w:val="22"/>
          <w:szCs w:val="22"/>
          <w:spacing w:val="-5"/>
        </w:rPr>
        <w:t>些话都不能说，那汉语还叫“汉语”吗?再说，这是否有了一点“专制主</w:t>
      </w:r>
      <w:r>
        <w:rPr>
          <w:rFonts w:ascii="SimSun" w:hAnsi="SimSun" w:eastAsia="SimSun" w:cs="SimSun"/>
          <w:sz w:val="22"/>
          <w:szCs w:val="22"/>
          <w:spacing w:val="10"/>
        </w:rPr>
        <w:t xml:space="preserve"> </w:t>
      </w:r>
      <w:r>
        <w:rPr>
          <w:rFonts w:ascii="SimSun" w:hAnsi="SimSun" w:eastAsia="SimSun" w:cs="SimSun"/>
          <w:sz w:val="22"/>
          <w:szCs w:val="22"/>
          <w:spacing w:val="-9"/>
        </w:rPr>
        <w:t>义”的气息，难道从“自由主义”到“专制主义”是如何便捷的么?</w:t>
      </w:r>
    </w:p>
    <w:p>
      <w:pPr>
        <w:ind w:left="69" w:right="12" w:firstLine="430"/>
        <w:spacing w:before="18" w:line="280" w:lineRule="auto"/>
        <w:jc w:val="both"/>
        <w:rPr>
          <w:rFonts w:ascii="SimSun" w:hAnsi="SimSun" w:eastAsia="SimSun" w:cs="SimSun"/>
          <w:sz w:val="22"/>
          <w:szCs w:val="22"/>
        </w:rPr>
      </w:pPr>
      <w:r>
        <w:rPr>
          <w:rFonts w:ascii="SimSun" w:hAnsi="SimSun" w:eastAsia="SimSun" w:cs="SimSun"/>
          <w:sz w:val="22"/>
          <w:szCs w:val="22"/>
          <w:spacing w:val="2"/>
        </w:rPr>
        <w:t>我爱鲁迅，也爱胡适。若是读鲁迅(还有胡适),只看见一些或死或</w:t>
      </w:r>
      <w:r>
        <w:rPr>
          <w:rFonts w:ascii="SimSun" w:hAnsi="SimSun" w:eastAsia="SimSun" w:cs="SimSun"/>
          <w:sz w:val="22"/>
          <w:szCs w:val="22"/>
        </w:rPr>
        <w:t xml:space="preserve"> </w:t>
      </w:r>
      <w:r>
        <w:rPr>
          <w:rFonts w:ascii="SimSun" w:hAnsi="SimSun" w:eastAsia="SimSun" w:cs="SimSun"/>
          <w:sz w:val="22"/>
          <w:szCs w:val="22"/>
          <w:spacing w:val="-10"/>
        </w:rPr>
        <w:t>活的动物，那真让人无话可说</w:t>
      </w:r>
      <w:r>
        <w:rPr>
          <w:rFonts w:ascii="SimSun" w:hAnsi="SimSun" w:eastAsia="SimSun" w:cs="SimSun"/>
          <w:sz w:val="22"/>
          <w:szCs w:val="22"/>
          <w:spacing w:val="-102"/>
        </w:rPr>
        <w:t xml:space="preserve"> </w:t>
      </w:r>
      <w:r>
        <w:rPr>
          <w:rFonts w:ascii="SimSun" w:hAnsi="SimSun" w:eastAsia="SimSun" w:cs="SimSun"/>
          <w:sz w:val="22"/>
          <w:szCs w:val="22"/>
          <w:u w:val="single" w:color="auto"/>
          <w:spacing w:val="36"/>
        </w:rPr>
        <w:t xml:space="preserve">   </w:t>
      </w:r>
      <w:r>
        <w:rPr>
          <w:rFonts w:ascii="SimSun" w:hAnsi="SimSun" w:eastAsia="SimSun" w:cs="SimSun"/>
          <w:sz w:val="22"/>
          <w:szCs w:val="22"/>
          <w:spacing w:val="-88"/>
        </w:rPr>
        <w:t xml:space="preserve"> </w:t>
      </w:r>
      <w:r>
        <w:rPr>
          <w:rFonts w:ascii="SimSun" w:hAnsi="SimSun" w:eastAsia="SimSun" w:cs="SimSun"/>
          <w:sz w:val="22"/>
          <w:szCs w:val="22"/>
          <w:spacing w:val="-10"/>
        </w:rPr>
        <w:t>因为说出来的，只能是一句骂人话。但</w:t>
      </w:r>
      <w:r>
        <w:rPr>
          <w:rFonts w:ascii="SimSun" w:hAnsi="SimSun" w:eastAsia="SimSun" w:cs="SimSun"/>
          <w:sz w:val="22"/>
          <w:szCs w:val="22"/>
        </w:rPr>
        <w:t xml:space="preserve"> </w:t>
      </w:r>
      <w:r>
        <w:rPr>
          <w:rFonts w:ascii="SimSun" w:hAnsi="SimSun" w:eastAsia="SimSun" w:cs="SimSun"/>
          <w:sz w:val="22"/>
          <w:szCs w:val="22"/>
          <w:spacing w:val="-9"/>
        </w:rPr>
        <w:t>我想说，不但胡适会骂人，孔老夫子也会骂人，他不是有一句著名的骂人</w:t>
      </w:r>
      <w:r>
        <w:rPr>
          <w:rFonts w:ascii="SimSun" w:hAnsi="SimSun" w:eastAsia="SimSun" w:cs="SimSun"/>
          <w:sz w:val="22"/>
          <w:szCs w:val="22"/>
          <w:spacing w:val="6"/>
        </w:rPr>
        <w:t xml:space="preserve"> </w:t>
      </w:r>
      <w:r>
        <w:rPr>
          <w:rFonts w:ascii="SimSun" w:hAnsi="SimSun" w:eastAsia="SimSun" w:cs="SimSun"/>
          <w:sz w:val="22"/>
          <w:szCs w:val="22"/>
          <w:spacing w:val="-3"/>
        </w:rPr>
        <w:t>话么:“乡愿，德之贼也!”</w:t>
      </w:r>
    </w:p>
    <w:p>
      <w:pPr>
        <w:pStyle w:val="BodyText"/>
        <w:spacing w:line="292" w:lineRule="auto"/>
        <w:rPr/>
      </w:pPr>
      <w:r/>
    </w:p>
    <w:p>
      <w:pPr>
        <w:ind w:left="4830"/>
        <w:spacing w:before="72" w:line="225" w:lineRule="auto"/>
        <w:rPr>
          <w:rFonts w:ascii="KaiTi" w:hAnsi="KaiTi" w:eastAsia="KaiTi" w:cs="KaiTi"/>
          <w:sz w:val="22"/>
          <w:szCs w:val="22"/>
        </w:rPr>
      </w:pPr>
      <w:r>
        <w:rPr>
          <w:rFonts w:ascii="KaiTi" w:hAnsi="KaiTi" w:eastAsia="KaiTi" w:cs="KaiTi"/>
          <w:sz w:val="22"/>
          <w:szCs w:val="22"/>
          <w:spacing w:val="16"/>
        </w:rPr>
        <w:t>2004年7月11日</w:t>
      </w:r>
    </w:p>
    <w:p>
      <w:pPr>
        <w:spacing w:line="225" w:lineRule="auto"/>
        <w:sectPr>
          <w:pgSz w:w="9210" w:h="13120"/>
          <w:pgMar w:top="400" w:right="1238" w:bottom="400" w:left="1120" w:header="0" w:footer="0" w:gutter="0"/>
        </w:sectPr>
        <w:rPr>
          <w:rFonts w:ascii="KaiTi" w:hAnsi="KaiTi" w:eastAsia="KaiTi" w:cs="KaiTi"/>
          <w:sz w:val="22"/>
          <w:szCs w:val="22"/>
        </w:rPr>
      </w:pPr>
    </w:p>
    <w:p>
      <w:pPr>
        <w:pStyle w:val="BodyText"/>
        <w:spacing w:line="277" w:lineRule="auto"/>
        <w:rPr/>
      </w:pPr>
      <w:r/>
    </w:p>
    <w:p>
      <w:pPr>
        <w:ind w:left="3350"/>
        <w:spacing w:before="117" w:line="221" w:lineRule="auto"/>
        <w:rPr>
          <w:rFonts w:ascii="SimHei" w:hAnsi="SimHei" w:eastAsia="SimHei" w:cs="SimHei"/>
          <w:sz w:val="36"/>
          <w:szCs w:val="36"/>
        </w:rPr>
      </w:pPr>
      <w:r>
        <w:drawing>
          <wp:anchor distT="0" distB="0" distL="0" distR="0" simplePos="0" relativeHeight="253123584" behindDoc="0" locked="0" layoutInCell="1" allowOverlap="1">
            <wp:simplePos x="0" y="0"/>
            <wp:positionH relativeFrom="column">
              <wp:posOffset>1435147</wp:posOffset>
            </wp:positionH>
            <wp:positionV relativeFrom="paragraph">
              <wp:posOffset>311795</wp:posOffset>
            </wp:positionV>
            <wp:extent cx="2984471" cy="6350"/>
            <wp:effectExtent l="0" t="0" r="0" b="0"/>
            <wp:wrapNone/>
            <wp:docPr id="1172" name="IM 1172"/>
            <wp:cNvGraphicFramePr/>
            <a:graphic>
              <a:graphicData uri="http://schemas.openxmlformats.org/drawingml/2006/picture">
                <pic:pic>
                  <pic:nvPicPr>
                    <pic:cNvPr id="1172" name="IM 1172"/>
                    <pic:cNvPicPr/>
                  </pic:nvPicPr>
                  <pic:blipFill>
                    <a:blip r:embed="rId592"/>
                    <a:stretch>
                      <a:fillRect/>
                    </a:stretch>
                  </pic:blipFill>
                  <pic:spPr>
                    <a:xfrm rot="0">
                      <a:off x="0" y="0"/>
                      <a:ext cx="2984471" cy="6350"/>
                    </a:xfrm>
                    <a:prstGeom prst="rect">
                      <a:avLst/>
                    </a:prstGeom>
                  </pic:spPr>
                </pic:pic>
              </a:graphicData>
            </a:graphic>
          </wp:anchor>
        </w:drawing>
      </w:r>
      <w:r>
        <w:rPr>
          <w:rFonts w:ascii="Times New Roman" w:hAnsi="Times New Roman" w:eastAsia="Times New Roman" w:cs="Times New Roman"/>
          <w:sz w:val="18"/>
          <w:szCs w:val="18"/>
          <w:spacing w:val="-2"/>
          <w:position w:val="4"/>
        </w:rPr>
        <w:t>361                              </w:t>
      </w:r>
      <w:r>
        <w:rPr>
          <w:rFonts w:ascii="Times New Roman" w:hAnsi="Times New Roman" w:eastAsia="Times New Roman" w:cs="Times New Roman"/>
          <w:sz w:val="18"/>
          <w:szCs w:val="18"/>
          <w:spacing w:val="-3"/>
          <w:position w:val="4"/>
        </w:rPr>
        <w:t xml:space="preserve"> </w:t>
      </w:r>
      <w:r>
        <w:rPr>
          <w:rFonts w:ascii="SimHei" w:hAnsi="SimHei" w:eastAsia="SimHei" w:cs="SimHei"/>
          <w:sz w:val="36"/>
          <w:szCs w:val="36"/>
          <w:b/>
          <w:bCs/>
          <w:spacing w:val="-3"/>
        </w:rPr>
        <w:t>三叹论文学</w:t>
      </w: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ind w:left="2175"/>
        <w:spacing w:before="130" w:line="221" w:lineRule="auto"/>
        <w:rPr>
          <w:rFonts w:ascii="SimSun" w:hAnsi="SimSun" w:eastAsia="SimSun" w:cs="SimSun"/>
          <w:sz w:val="40"/>
          <w:szCs w:val="40"/>
        </w:rPr>
      </w:pPr>
      <w:bookmarkStart w:name="bookmark159" w:id="164"/>
      <w:bookmarkEnd w:id="164"/>
      <w:r>
        <w:rPr>
          <w:rFonts w:ascii="SimSun" w:hAnsi="SimSun" w:eastAsia="SimSun" w:cs="SimSun"/>
          <w:sz w:val="40"/>
          <w:szCs w:val="40"/>
          <w:b/>
          <w:bCs/>
          <w:spacing w:val="-7"/>
        </w:rPr>
        <w:t>不成问题的问题</w:t>
      </w:r>
    </w:p>
    <w:p>
      <w:pPr>
        <w:ind w:left="1440"/>
        <w:spacing w:before="165" w:line="222" w:lineRule="auto"/>
        <w:rPr>
          <w:rFonts w:ascii="FangSong" w:hAnsi="FangSong" w:eastAsia="FangSong" w:cs="FangSong"/>
          <w:sz w:val="28"/>
          <w:szCs w:val="28"/>
        </w:rPr>
      </w:pPr>
      <w:r>
        <w:rPr>
          <w:rFonts w:ascii="FangSong" w:hAnsi="FangSong" w:eastAsia="FangSong" w:cs="FangSong"/>
          <w:sz w:val="28"/>
          <w:szCs w:val="28"/>
          <w:spacing w:val="3"/>
        </w:rPr>
        <w:t>——鲁迅与胡适比较中的问题之一</w:t>
      </w:r>
    </w:p>
    <w:p>
      <w:pPr>
        <w:pStyle w:val="BodyText"/>
        <w:spacing w:line="266" w:lineRule="auto"/>
        <w:rPr/>
      </w:pPr>
      <w:r/>
    </w:p>
    <w:p>
      <w:pPr>
        <w:pStyle w:val="BodyText"/>
        <w:spacing w:line="267" w:lineRule="auto"/>
        <w:rPr/>
      </w:pPr>
      <w:r/>
    </w:p>
    <w:p>
      <w:pPr>
        <w:pStyle w:val="BodyText"/>
        <w:spacing w:line="267" w:lineRule="auto"/>
        <w:rPr/>
      </w:pPr>
      <w:r/>
    </w:p>
    <w:p>
      <w:pPr>
        <w:ind w:firstLine="3430"/>
        <w:spacing w:line="40" w:lineRule="exact"/>
        <w:rPr/>
      </w:pPr>
      <w:r>
        <w:rPr/>
        <w:drawing>
          <wp:inline distT="0" distB="0" distL="0" distR="0">
            <wp:extent cx="63512" cy="25410"/>
            <wp:effectExtent l="0" t="0" r="0" b="0"/>
            <wp:docPr id="1174" name="IM 1174"/>
            <wp:cNvGraphicFramePr/>
            <a:graphic>
              <a:graphicData uri="http://schemas.openxmlformats.org/drawingml/2006/picture">
                <pic:pic>
                  <pic:nvPicPr>
                    <pic:cNvPr id="1174" name="IM 1174"/>
                    <pic:cNvPicPr/>
                  </pic:nvPicPr>
                  <pic:blipFill>
                    <a:blip r:embed="rId593"/>
                    <a:stretch>
                      <a:fillRect/>
                    </a:stretch>
                  </pic:blipFill>
                  <pic:spPr>
                    <a:xfrm rot="0">
                      <a:off x="0" y="0"/>
                      <a:ext cx="63512" cy="25410"/>
                    </a:xfrm>
                    <a:prstGeom prst="rect">
                      <a:avLst/>
                    </a:prstGeom>
                  </pic:spPr>
                </pic:pic>
              </a:graphicData>
            </a:graphic>
          </wp:inline>
        </w:drawing>
      </w:r>
    </w:p>
    <w:p>
      <w:pPr>
        <w:pStyle w:val="BodyText"/>
        <w:spacing w:line="472" w:lineRule="auto"/>
        <w:rPr/>
      </w:pPr>
      <w:r/>
    </w:p>
    <w:p>
      <w:pPr>
        <w:ind w:right="39" w:firstLine="590"/>
        <w:spacing w:before="72" w:line="281" w:lineRule="auto"/>
        <w:jc w:val="both"/>
        <w:rPr>
          <w:rFonts w:ascii="SimSun" w:hAnsi="SimSun" w:eastAsia="SimSun" w:cs="SimSun"/>
          <w:sz w:val="22"/>
          <w:szCs w:val="22"/>
        </w:rPr>
      </w:pPr>
      <w:r>
        <w:rPr>
          <w:rFonts w:ascii="SimSun" w:hAnsi="SimSun" w:eastAsia="SimSun" w:cs="SimSun"/>
          <w:sz w:val="22"/>
          <w:szCs w:val="22"/>
          <w:spacing w:val="-18"/>
        </w:rPr>
        <w:t>二OO  四年九月二日的《南方周末</w:t>
      </w:r>
      <w:r>
        <w:rPr>
          <w:rFonts w:ascii="SimSun" w:hAnsi="SimSun" w:eastAsia="SimSun" w:cs="SimSun"/>
          <w:sz w:val="22"/>
          <w:szCs w:val="22"/>
          <w:spacing w:val="-22"/>
        </w:rPr>
        <w:t xml:space="preserve"> </w:t>
      </w:r>
      <w:r>
        <w:rPr>
          <w:rFonts w:ascii="SimSun" w:hAnsi="SimSun" w:eastAsia="SimSun" w:cs="SimSun"/>
          <w:sz w:val="22"/>
          <w:szCs w:val="22"/>
          <w:spacing w:val="-18"/>
        </w:rPr>
        <w:t>·</w:t>
      </w:r>
      <w:r>
        <w:rPr>
          <w:rFonts w:ascii="SimSun" w:hAnsi="SimSun" w:eastAsia="SimSun" w:cs="SimSun"/>
          <w:sz w:val="22"/>
          <w:szCs w:val="22"/>
          <w:spacing w:val="-84"/>
        </w:rPr>
        <w:t xml:space="preserve"> </w:t>
      </w:r>
      <w:r>
        <w:rPr>
          <w:rFonts w:ascii="SimSun" w:hAnsi="SimSun" w:eastAsia="SimSun" w:cs="SimSun"/>
          <w:sz w:val="22"/>
          <w:szCs w:val="22"/>
          <w:spacing w:val="-18"/>
        </w:rPr>
        <w:t>阅读》“秘密书架”栏发表了王学</w:t>
      </w:r>
      <w:r>
        <w:rPr>
          <w:rFonts w:ascii="SimSun" w:hAnsi="SimSun" w:eastAsia="SimSun" w:cs="SimSun"/>
          <w:sz w:val="22"/>
          <w:szCs w:val="22"/>
        </w:rPr>
        <w:t xml:space="preserve"> </w:t>
      </w:r>
      <w:r>
        <w:rPr>
          <w:rFonts w:ascii="SimSun" w:hAnsi="SimSun" w:eastAsia="SimSun" w:cs="SimSun"/>
          <w:sz w:val="22"/>
          <w:szCs w:val="22"/>
          <w:spacing w:val="-3"/>
        </w:rPr>
        <w:t>泰先生的《我常读的几部书》。王先生说，他常读的几部书是《史记》、</w:t>
      </w:r>
      <w:r>
        <w:rPr>
          <w:rFonts w:ascii="SimSun" w:hAnsi="SimSun" w:eastAsia="SimSun" w:cs="SimSun"/>
          <w:sz w:val="22"/>
          <w:szCs w:val="22"/>
          <w:spacing w:val="4"/>
        </w:rPr>
        <w:t xml:space="preserve"> </w:t>
      </w:r>
      <w:r>
        <w:rPr>
          <w:rFonts w:ascii="SimSun" w:hAnsi="SimSun" w:eastAsia="SimSun" w:cs="SimSun"/>
          <w:sz w:val="22"/>
          <w:szCs w:val="22"/>
          <w:spacing w:val="-15"/>
        </w:rPr>
        <w:t>《杜工部集》、《鲁迅全集》:“屈指算来，读书超过了半个世纪，见过</w:t>
      </w:r>
      <w:r>
        <w:rPr>
          <w:rFonts w:ascii="SimSun" w:hAnsi="SimSun" w:eastAsia="SimSun" w:cs="SimSun"/>
          <w:sz w:val="22"/>
          <w:szCs w:val="22"/>
          <w:spacing w:val="-16"/>
        </w:rPr>
        <w:t>、翻</w:t>
      </w:r>
      <w:r>
        <w:rPr>
          <w:rFonts w:ascii="SimSun" w:hAnsi="SimSun" w:eastAsia="SimSun" w:cs="SimSun"/>
          <w:sz w:val="22"/>
          <w:szCs w:val="22"/>
        </w:rPr>
        <w:t xml:space="preserve"> </w:t>
      </w:r>
      <w:r>
        <w:rPr>
          <w:rFonts w:ascii="SimSun" w:hAnsi="SimSun" w:eastAsia="SimSun" w:cs="SimSun"/>
          <w:sz w:val="22"/>
          <w:szCs w:val="22"/>
          <w:spacing w:val="-6"/>
        </w:rPr>
        <w:t>过的书，倒是不少：我的简陋的书架上也有数千部书，可是每年都要重温</w:t>
      </w:r>
      <w:r>
        <w:rPr>
          <w:rFonts w:ascii="SimSun" w:hAnsi="SimSun" w:eastAsia="SimSun" w:cs="SimSun"/>
          <w:sz w:val="22"/>
          <w:szCs w:val="22"/>
          <w:spacing w:val="18"/>
        </w:rPr>
        <w:t xml:space="preserve"> </w:t>
      </w:r>
      <w:r>
        <w:rPr>
          <w:rFonts w:ascii="SimSun" w:hAnsi="SimSun" w:eastAsia="SimSun" w:cs="SimSun"/>
          <w:sz w:val="22"/>
          <w:szCs w:val="22"/>
          <w:spacing w:val="-5"/>
        </w:rPr>
        <w:t>一下，都要翻一翻的是上述三部书，坐下来闭目想一想有些篇章语句就能</w:t>
      </w:r>
      <w:r>
        <w:rPr>
          <w:rFonts w:ascii="SimSun" w:hAnsi="SimSun" w:eastAsia="SimSun" w:cs="SimSun"/>
          <w:sz w:val="22"/>
          <w:szCs w:val="22"/>
          <w:spacing w:val="9"/>
        </w:rPr>
        <w:t xml:space="preserve"> </w:t>
      </w:r>
      <w:r>
        <w:rPr>
          <w:rFonts w:ascii="SimSun" w:hAnsi="SimSun" w:eastAsia="SimSun" w:cs="SimSun"/>
          <w:sz w:val="22"/>
          <w:szCs w:val="22"/>
          <w:spacing w:val="-4"/>
        </w:rPr>
        <w:t>出现在眼前的，也多出自这三部书。”</w:t>
      </w:r>
    </w:p>
    <w:p>
      <w:pPr>
        <w:ind w:left="109" w:firstLine="450"/>
        <w:spacing w:before="48" w:line="275" w:lineRule="auto"/>
        <w:jc w:val="both"/>
        <w:rPr>
          <w:rFonts w:ascii="SimSun" w:hAnsi="SimSun" w:eastAsia="SimSun" w:cs="SimSun"/>
          <w:sz w:val="22"/>
          <w:szCs w:val="22"/>
        </w:rPr>
      </w:pPr>
      <w:r>
        <w:rPr>
          <w:rFonts w:ascii="SimSun" w:hAnsi="SimSun" w:eastAsia="SimSun" w:cs="SimSun"/>
          <w:sz w:val="22"/>
          <w:szCs w:val="22"/>
          <w:spacing w:val="-6"/>
        </w:rPr>
        <w:t>王先生作为学者的专业是中国古代文学和文化研究，终身读《史记》</w:t>
      </w:r>
      <w:r>
        <w:rPr>
          <w:rFonts w:ascii="SimSun" w:hAnsi="SimSun" w:eastAsia="SimSun" w:cs="SimSun"/>
          <w:sz w:val="22"/>
          <w:szCs w:val="22"/>
          <w:spacing w:val="8"/>
        </w:rPr>
        <w:t xml:space="preserve"> </w:t>
      </w:r>
      <w:r>
        <w:rPr>
          <w:rFonts w:ascii="SimSun" w:hAnsi="SimSun" w:eastAsia="SimSun" w:cs="SimSun"/>
          <w:sz w:val="22"/>
          <w:szCs w:val="22"/>
          <w:spacing w:val="-5"/>
        </w:rPr>
        <w:t>和《杜工部集》,自在情理之中。至于终身读</w:t>
      </w:r>
      <w:r>
        <w:rPr>
          <w:rFonts w:ascii="SimSun" w:hAnsi="SimSun" w:eastAsia="SimSun" w:cs="SimSun"/>
          <w:sz w:val="22"/>
          <w:szCs w:val="22"/>
          <w:spacing w:val="-6"/>
        </w:rPr>
        <w:t>鲁迅的理由，王先生做了这</w:t>
      </w:r>
      <w:r>
        <w:rPr>
          <w:rFonts w:ascii="SimSun" w:hAnsi="SimSun" w:eastAsia="SimSun" w:cs="SimSun"/>
          <w:sz w:val="22"/>
          <w:szCs w:val="22"/>
        </w:rPr>
        <w:t xml:space="preserve">  </w:t>
      </w:r>
      <w:r>
        <w:rPr>
          <w:rFonts w:ascii="SimSun" w:hAnsi="SimSun" w:eastAsia="SimSun" w:cs="SimSun"/>
          <w:sz w:val="22"/>
          <w:szCs w:val="22"/>
          <w:spacing w:val="-9"/>
        </w:rPr>
        <w:t>样的解释：“鲁迅一度被奉为神，现在又有一些年少才俊以贬辱鲁迅为能</w:t>
      </w:r>
      <w:r>
        <w:rPr>
          <w:rFonts w:ascii="SimSun" w:hAnsi="SimSun" w:eastAsia="SimSun" w:cs="SimSun"/>
          <w:sz w:val="22"/>
          <w:szCs w:val="22"/>
          <w:spacing w:val="3"/>
        </w:rPr>
        <w:t xml:space="preserve">  </w:t>
      </w:r>
      <w:r>
        <w:rPr>
          <w:rFonts w:ascii="SimSun" w:hAnsi="SimSun" w:eastAsia="SimSun" w:cs="SimSun"/>
          <w:sz w:val="22"/>
          <w:szCs w:val="22"/>
          <w:spacing w:val="-9"/>
        </w:rPr>
        <w:t>事。我自六十年代初读鲁迅至今也有四十余年，鲁迅的话并非‘句句是真</w:t>
      </w:r>
      <w:r>
        <w:rPr>
          <w:rFonts w:ascii="SimSun" w:hAnsi="SimSun" w:eastAsia="SimSun" w:cs="SimSun"/>
          <w:sz w:val="22"/>
          <w:szCs w:val="22"/>
          <w:spacing w:val="3"/>
        </w:rPr>
        <w:t xml:space="preserve">  </w:t>
      </w:r>
      <w:r>
        <w:rPr>
          <w:rFonts w:ascii="SimSun" w:hAnsi="SimSun" w:eastAsia="SimSun" w:cs="SimSun"/>
          <w:sz w:val="22"/>
          <w:szCs w:val="22"/>
          <w:spacing w:val="-2"/>
        </w:rPr>
        <w:t>理’,但他老先生不媚俗、不阿世之独立人格，虽不能至，但敬仰之心，</w:t>
      </w:r>
      <w:r>
        <w:rPr>
          <w:rFonts w:ascii="SimSun" w:hAnsi="SimSun" w:eastAsia="SimSun" w:cs="SimSun"/>
          <w:sz w:val="22"/>
          <w:szCs w:val="22"/>
          <w:spacing w:val="12"/>
        </w:rPr>
        <w:t xml:space="preserve"> </w:t>
      </w:r>
      <w:r>
        <w:rPr>
          <w:rFonts w:ascii="SimSun" w:hAnsi="SimSun" w:eastAsia="SimSun" w:cs="SimSun"/>
          <w:sz w:val="22"/>
          <w:szCs w:val="22"/>
          <w:spacing w:val="-9"/>
        </w:rPr>
        <w:t>始终不变。鲁迅著作中有两点对我启发最大，一是他对传统中国的认识和</w:t>
      </w:r>
      <w:r>
        <w:rPr>
          <w:rFonts w:ascii="SimSun" w:hAnsi="SimSun" w:eastAsia="SimSun" w:cs="SimSun"/>
          <w:sz w:val="22"/>
          <w:szCs w:val="22"/>
          <w:spacing w:val="7"/>
        </w:rPr>
        <w:t xml:space="preserve">  </w:t>
      </w:r>
      <w:r>
        <w:rPr>
          <w:rFonts w:ascii="SimSun" w:hAnsi="SimSun" w:eastAsia="SimSun" w:cs="SimSun"/>
          <w:sz w:val="22"/>
          <w:szCs w:val="22"/>
          <w:spacing w:val="-9"/>
        </w:rPr>
        <w:t>分析之深刻，迄今无出右者。我对一位关心现实改革而又有些鄙薄鲁迅的</w:t>
      </w:r>
      <w:r>
        <w:rPr>
          <w:rFonts w:ascii="SimSun" w:hAnsi="SimSun" w:eastAsia="SimSun" w:cs="SimSun"/>
          <w:sz w:val="22"/>
          <w:szCs w:val="22"/>
          <w:spacing w:val="6"/>
        </w:rPr>
        <w:t xml:space="preserve">  </w:t>
      </w:r>
      <w:r>
        <w:rPr>
          <w:rFonts w:ascii="SimSun" w:hAnsi="SimSun" w:eastAsia="SimSun" w:cs="SimSun"/>
          <w:sz w:val="22"/>
          <w:szCs w:val="22"/>
          <w:spacing w:val="-9"/>
        </w:rPr>
        <w:t>先生说，虽然你不以鲁迅为然，但鲁迅对中国人和世相的分析起码还能管</w:t>
      </w:r>
      <w:r>
        <w:rPr>
          <w:rFonts w:ascii="SimSun" w:hAnsi="SimSun" w:eastAsia="SimSun" w:cs="SimSun"/>
          <w:sz w:val="22"/>
          <w:szCs w:val="22"/>
          <w:spacing w:val="4"/>
        </w:rPr>
        <w:t xml:space="preserve">  </w:t>
      </w:r>
      <w:r>
        <w:rPr>
          <w:rFonts w:ascii="SimSun" w:hAnsi="SimSun" w:eastAsia="SimSun" w:cs="SimSun"/>
          <w:sz w:val="22"/>
          <w:szCs w:val="22"/>
          <w:spacing w:val="-2"/>
        </w:rPr>
        <w:t>五十年(鲁迅希望他的文章能够‘速朽’,然而令人悲哀的是他在七八十</w:t>
      </w:r>
      <w:r>
        <w:rPr>
          <w:rFonts w:ascii="SimSun" w:hAnsi="SimSun" w:eastAsia="SimSun" w:cs="SimSun"/>
          <w:sz w:val="22"/>
          <w:szCs w:val="22"/>
          <w:spacing w:val="1"/>
        </w:rPr>
        <w:t xml:space="preserve">  </w:t>
      </w:r>
      <w:r>
        <w:rPr>
          <w:rFonts w:ascii="SimSun" w:hAnsi="SimSun" w:eastAsia="SimSun" w:cs="SimSun"/>
          <w:sz w:val="22"/>
          <w:szCs w:val="22"/>
          <w:spacing w:val="-2"/>
        </w:rPr>
        <w:t>年前说的话仍然可以烛奸照弊，使一些丑类丑事原形毕露),热衷于中国</w:t>
      </w:r>
      <w:r>
        <w:rPr>
          <w:rFonts w:ascii="SimSun" w:hAnsi="SimSun" w:eastAsia="SimSun" w:cs="SimSun"/>
          <w:sz w:val="22"/>
          <w:szCs w:val="22"/>
          <w:spacing w:val="7"/>
        </w:rPr>
        <w:t xml:space="preserve">  </w:t>
      </w:r>
      <w:r>
        <w:rPr>
          <w:rFonts w:ascii="SimSun" w:hAnsi="SimSun" w:eastAsia="SimSun" w:cs="SimSun"/>
          <w:sz w:val="22"/>
          <w:szCs w:val="22"/>
          <w:spacing w:val="-9"/>
        </w:rPr>
        <w:t>社会改革的人们应该首先研究鲁迅；另外是鲁迅对流氓意识的分析、特别</w:t>
      </w:r>
      <w:r>
        <w:rPr>
          <w:rFonts w:ascii="SimSun" w:hAnsi="SimSun" w:eastAsia="SimSun" w:cs="SimSun"/>
          <w:sz w:val="22"/>
          <w:szCs w:val="22"/>
          <w:spacing w:val="7"/>
        </w:rPr>
        <w:t xml:space="preserve">  </w:t>
      </w:r>
      <w:r>
        <w:rPr>
          <w:rFonts w:ascii="SimSun" w:hAnsi="SimSun" w:eastAsia="SimSun" w:cs="SimSun"/>
          <w:sz w:val="22"/>
          <w:szCs w:val="22"/>
          <w:spacing w:val="1"/>
        </w:rPr>
        <w:t>是他对这种意识在国人(他们大多属于非流氓阶层)身上的表现的揭示，</w:t>
      </w:r>
      <w:r>
        <w:rPr>
          <w:rFonts w:ascii="SimSun" w:hAnsi="SimSun" w:eastAsia="SimSun" w:cs="SimSun"/>
          <w:sz w:val="22"/>
          <w:szCs w:val="22"/>
          <w:spacing w:val="6"/>
        </w:rPr>
        <w:t xml:space="preserve"> </w:t>
      </w:r>
      <w:r>
        <w:rPr>
          <w:rFonts w:ascii="SimSun" w:hAnsi="SimSun" w:eastAsia="SimSun" w:cs="SimSun"/>
          <w:sz w:val="22"/>
          <w:szCs w:val="22"/>
          <w:spacing w:val="-9"/>
        </w:rPr>
        <w:t>令人触目惊心，也使人感慨万分。国人应该在阅读鲁迅中警醒起来。鲁迅</w:t>
      </w:r>
      <w:r>
        <w:rPr>
          <w:rFonts w:ascii="SimSun" w:hAnsi="SimSun" w:eastAsia="SimSun" w:cs="SimSun"/>
          <w:sz w:val="22"/>
          <w:szCs w:val="22"/>
          <w:spacing w:val="2"/>
        </w:rPr>
        <w:t xml:space="preserve">  </w:t>
      </w:r>
      <w:r>
        <w:rPr>
          <w:rFonts w:ascii="SimSun" w:hAnsi="SimSun" w:eastAsia="SimSun" w:cs="SimSun"/>
          <w:sz w:val="22"/>
          <w:szCs w:val="22"/>
          <w:spacing w:val="-9"/>
        </w:rPr>
        <w:t>的价值我们未必都认识了，我同意何满子先生所说的‘未来对鲁迅的评价</w:t>
      </w:r>
      <w:r>
        <w:rPr>
          <w:rFonts w:ascii="SimSun" w:hAnsi="SimSun" w:eastAsia="SimSun" w:cs="SimSun"/>
          <w:sz w:val="22"/>
          <w:szCs w:val="22"/>
          <w:spacing w:val="3"/>
        </w:rPr>
        <w:t xml:space="preserve">  </w:t>
      </w:r>
      <w:r>
        <w:rPr>
          <w:rFonts w:ascii="SimSun" w:hAnsi="SimSun" w:eastAsia="SimSun" w:cs="SimSun"/>
          <w:sz w:val="22"/>
          <w:szCs w:val="22"/>
          <w:spacing w:val="-12"/>
        </w:rPr>
        <w:t>将比今人更高’。在一篇答记者问的文章中我写道：‘中国有幸出了鲁迅，</w:t>
      </w:r>
      <w:r>
        <w:rPr>
          <w:rFonts w:ascii="SimSun" w:hAnsi="SimSun" w:eastAsia="SimSun" w:cs="SimSun"/>
          <w:sz w:val="22"/>
          <w:szCs w:val="22"/>
          <w:spacing w:val="14"/>
        </w:rPr>
        <w:t xml:space="preserve"> </w:t>
      </w:r>
      <w:r>
        <w:rPr>
          <w:rFonts w:ascii="SimSun" w:hAnsi="SimSun" w:eastAsia="SimSun" w:cs="SimSun"/>
          <w:sz w:val="22"/>
          <w:szCs w:val="22"/>
          <w:spacing w:val="-8"/>
        </w:rPr>
        <w:t>他是中国历史的光荣；中国也不幸，其所走过的道路，往往不断见证鲁迅</w:t>
      </w:r>
    </w:p>
    <w:p>
      <w:pPr>
        <w:spacing w:line="275" w:lineRule="auto"/>
        <w:sectPr>
          <w:pgSz w:w="9210" w:h="13120"/>
          <w:pgMar w:top="400" w:right="990" w:bottom="400" w:left="1229" w:header="0" w:footer="0" w:gutter="0"/>
        </w:sectPr>
        <w:rPr>
          <w:rFonts w:ascii="SimSun" w:hAnsi="SimSun" w:eastAsia="SimSun" w:cs="SimSun"/>
          <w:sz w:val="22"/>
          <w:szCs w:val="22"/>
        </w:rPr>
      </w:pPr>
    </w:p>
    <w:p>
      <w:pPr>
        <w:pStyle w:val="BodyText"/>
        <w:spacing w:line="247" w:lineRule="auto"/>
        <w:rPr/>
      </w:pPr>
      <w:r>
        <w:drawing>
          <wp:anchor distT="0" distB="0" distL="0" distR="0" simplePos="0" relativeHeight="253127680" behindDoc="0" locked="0" layoutInCell="1" allowOverlap="1">
            <wp:simplePos x="0" y="0"/>
            <wp:positionH relativeFrom="column">
              <wp:posOffset>31777</wp:posOffset>
            </wp:positionH>
            <wp:positionV relativeFrom="paragraph">
              <wp:posOffset>132826</wp:posOffset>
            </wp:positionV>
            <wp:extent cx="501671" cy="495372"/>
            <wp:effectExtent l="0" t="0" r="0" b="0"/>
            <wp:wrapNone/>
            <wp:docPr id="1176" name="IM 1176"/>
            <wp:cNvGraphicFramePr/>
            <a:graphic>
              <a:graphicData uri="http://schemas.openxmlformats.org/drawingml/2006/picture">
                <pic:pic>
                  <pic:nvPicPr>
                    <pic:cNvPr id="1176" name="IM 1176"/>
                    <pic:cNvPicPr/>
                  </pic:nvPicPr>
                  <pic:blipFill>
                    <a:blip r:embed="rId594"/>
                    <a:stretch>
                      <a:fillRect/>
                    </a:stretch>
                  </pic:blipFill>
                  <pic:spPr>
                    <a:xfrm rot="0">
                      <a:off x="0" y="0"/>
                      <a:ext cx="501671" cy="495372"/>
                    </a:xfrm>
                    <a:prstGeom prst="rect">
                      <a:avLst/>
                    </a:prstGeom>
                  </pic:spPr>
                </pic:pic>
              </a:graphicData>
            </a:graphic>
          </wp:anchor>
        </w:drawing>
      </w:r>
      <w:r/>
    </w:p>
    <w:p>
      <w:pPr>
        <w:ind w:left="1024"/>
        <w:spacing w:before="108" w:line="222" w:lineRule="auto"/>
        <w:rPr>
          <w:rFonts w:ascii="Times New Roman" w:hAnsi="Times New Roman" w:eastAsia="Times New Roman" w:cs="Times New Roman"/>
          <w:sz w:val="18"/>
          <w:szCs w:val="18"/>
        </w:rPr>
      </w:pPr>
      <w:r>
        <w:drawing>
          <wp:anchor distT="0" distB="0" distL="0" distR="0" simplePos="0" relativeHeight="253129728" behindDoc="0" locked="0" layoutInCell="1" allowOverlap="1">
            <wp:simplePos x="0" y="0"/>
            <wp:positionH relativeFrom="column">
              <wp:posOffset>508008</wp:posOffset>
            </wp:positionH>
            <wp:positionV relativeFrom="paragraph">
              <wp:posOffset>279843</wp:posOffset>
            </wp:positionV>
            <wp:extent cx="2152660" cy="6350"/>
            <wp:effectExtent l="0" t="0" r="0" b="0"/>
            <wp:wrapNone/>
            <wp:docPr id="1178" name="IM 1178"/>
            <wp:cNvGraphicFramePr/>
            <a:graphic>
              <a:graphicData uri="http://schemas.openxmlformats.org/drawingml/2006/picture">
                <pic:pic>
                  <pic:nvPicPr>
                    <pic:cNvPr id="1178" name="IM 1178"/>
                    <pic:cNvPicPr/>
                  </pic:nvPicPr>
                  <pic:blipFill>
                    <a:blip r:embed="rId595"/>
                    <a:stretch>
                      <a:fillRect/>
                    </a:stretch>
                  </pic:blipFill>
                  <pic:spPr>
                    <a:xfrm rot="0">
                      <a:off x="0" y="0"/>
                      <a:ext cx="2152660" cy="6350"/>
                    </a:xfrm>
                    <a:prstGeom prst="rect">
                      <a:avLst/>
                    </a:prstGeom>
                  </pic:spPr>
                </pic:pic>
              </a:graphicData>
            </a:graphic>
          </wp:anchor>
        </w:drawing>
      </w:r>
      <w:r>
        <w:rPr>
          <w:rFonts w:ascii="SimHei" w:hAnsi="SimHei" w:eastAsia="SimHei" w:cs="SimHei"/>
          <w:sz w:val="33"/>
          <w:szCs w:val="33"/>
          <w:b/>
          <w:bCs/>
          <w:spacing w:val="-10"/>
        </w:rPr>
        <w:t>批评丛书</w:t>
      </w:r>
      <w:r>
        <w:rPr>
          <w:rFonts w:ascii="SimHei" w:hAnsi="SimHei" w:eastAsia="SimHei" w:cs="SimHei"/>
          <w:sz w:val="33"/>
          <w:szCs w:val="33"/>
        </w:rPr>
        <w:t xml:space="preserve">      </w:t>
      </w:r>
      <w:r>
        <w:rPr>
          <w:rFonts w:ascii="Times New Roman" w:hAnsi="Times New Roman" w:eastAsia="Times New Roman" w:cs="Times New Roman"/>
          <w:sz w:val="18"/>
          <w:szCs w:val="18"/>
          <w:spacing w:val="-10"/>
          <w:position w:val="-1"/>
        </w:rPr>
        <w:t>362</w:t>
      </w:r>
    </w:p>
    <w:p>
      <w:pPr>
        <w:pStyle w:val="BodyText"/>
        <w:spacing w:line="472" w:lineRule="auto"/>
        <w:rPr/>
      </w:pPr>
      <w:r/>
    </w:p>
    <w:p>
      <w:pPr>
        <w:ind w:left="110" w:right="2"/>
        <w:spacing w:before="71" w:line="276" w:lineRule="auto"/>
        <w:jc w:val="both"/>
        <w:rPr>
          <w:rFonts w:ascii="SimSun" w:hAnsi="SimSun" w:eastAsia="SimSun" w:cs="SimSun"/>
          <w:sz w:val="22"/>
          <w:szCs w:val="22"/>
        </w:rPr>
      </w:pPr>
      <w:r>
        <w:rPr>
          <w:rFonts w:ascii="SimSun" w:hAnsi="SimSun" w:eastAsia="SimSun" w:cs="SimSun"/>
          <w:sz w:val="22"/>
          <w:szCs w:val="22"/>
          <w:spacing w:val="-8"/>
        </w:rPr>
        <w:t>的远见卓识。中国知识分子有幸，有鲁迅这样的人物为我们作出榜样</w:t>
      </w:r>
      <w:r>
        <w:rPr>
          <w:rFonts w:ascii="SimSun" w:hAnsi="SimSun" w:eastAsia="SimSun" w:cs="SimSun"/>
          <w:sz w:val="22"/>
          <w:szCs w:val="22"/>
          <w:spacing w:val="-9"/>
        </w:rPr>
        <w:t>；中</w:t>
      </w:r>
      <w:r>
        <w:rPr>
          <w:rFonts w:ascii="SimSun" w:hAnsi="SimSun" w:eastAsia="SimSun" w:cs="SimSun"/>
          <w:sz w:val="22"/>
          <w:szCs w:val="22"/>
        </w:rPr>
        <w:t xml:space="preserve">  </w:t>
      </w:r>
      <w:r>
        <w:rPr>
          <w:rFonts w:ascii="SimSun" w:hAnsi="SimSun" w:eastAsia="SimSun" w:cs="SimSun"/>
          <w:sz w:val="22"/>
          <w:szCs w:val="22"/>
          <w:spacing w:val="-9"/>
        </w:rPr>
        <w:t>国知识分子也不幸，有了鲁迅这样的人物，益发令我们感到羞耻。’‘幸’</w:t>
      </w:r>
      <w:r>
        <w:rPr>
          <w:rFonts w:ascii="SimSun" w:hAnsi="SimSun" w:eastAsia="SimSun" w:cs="SimSun"/>
          <w:sz w:val="22"/>
          <w:szCs w:val="22"/>
          <w:spacing w:val="9"/>
        </w:rPr>
        <w:t xml:space="preserve"> </w:t>
      </w:r>
      <w:r>
        <w:rPr>
          <w:rFonts w:ascii="SimSun" w:hAnsi="SimSun" w:eastAsia="SimSun" w:cs="SimSun"/>
          <w:sz w:val="22"/>
          <w:szCs w:val="22"/>
          <w:spacing w:val="-10"/>
        </w:rPr>
        <w:t>与‘不幸’都是现实，所以我们都应该正视。”</w:t>
      </w:r>
    </w:p>
    <w:p>
      <w:pPr>
        <w:ind w:firstLine="540"/>
        <w:spacing w:before="31" w:line="276" w:lineRule="auto"/>
        <w:rPr>
          <w:rFonts w:ascii="SimSun" w:hAnsi="SimSun" w:eastAsia="SimSun" w:cs="SimSun"/>
          <w:sz w:val="22"/>
          <w:szCs w:val="22"/>
        </w:rPr>
      </w:pPr>
      <w:r>
        <w:rPr>
          <w:rFonts w:ascii="SimSun" w:hAnsi="SimSun" w:eastAsia="SimSun" w:cs="SimSun"/>
          <w:sz w:val="22"/>
          <w:szCs w:val="22"/>
          <w:spacing w:val="-9"/>
        </w:rPr>
        <w:t>读了王学泰先生的这番话，我不禁苦笑。王学泰先生近年的那本《游</w:t>
      </w:r>
      <w:r>
        <w:rPr>
          <w:rFonts w:ascii="SimSun" w:hAnsi="SimSun" w:eastAsia="SimSun" w:cs="SimSun"/>
          <w:sz w:val="22"/>
          <w:szCs w:val="22"/>
          <w:spacing w:val="3"/>
        </w:rPr>
        <w:t xml:space="preserve">   </w:t>
      </w:r>
      <w:r>
        <w:rPr>
          <w:rFonts w:ascii="SimSun" w:hAnsi="SimSun" w:eastAsia="SimSun" w:cs="SimSun"/>
          <w:sz w:val="22"/>
          <w:szCs w:val="22"/>
          <w:spacing w:val="-5"/>
        </w:rPr>
        <w:t>民文化与中国社会》,在学术文化界影响很大。所谓“游民”,某种意义上</w:t>
      </w:r>
      <w:r>
        <w:rPr>
          <w:rFonts w:ascii="SimSun" w:hAnsi="SimSun" w:eastAsia="SimSun" w:cs="SimSun"/>
          <w:sz w:val="22"/>
          <w:szCs w:val="22"/>
          <w:spacing w:val="1"/>
        </w:rPr>
        <w:t xml:space="preserve">   </w:t>
      </w:r>
      <w:r>
        <w:rPr>
          <w:rFonts w:ascii="SimSun" w:hAnsi="SimSun" w:eastAsia="SimSun" w:cs="SimSun"/>
          <w:sz w:val="22"/>
          <w:szCs w:val="22"/>
          <w:spacing w:val="-12"/>
        </w:rPr>
        <w:t>就是“流氓”。《游民文化与中国社会》对历史上游民阶层的“流氓性”做</w:t>
      </w:r>
      <w:r>
        <w:rPr>
          <w:rFonts w:ascii="SimSun" w:hAnsi="SimSun" w:eastAsia="SimSun" w:cs="SimSun"/>
          <w:sz w:val="22"/>
          <w:szCs w:val="22"/>
          <w:spacing w:val="5"/>
        </w:rPr>
        <w:t xml:space="preserve">   </w:t>
      </w:r>
      <w:r>
        <w:rPr>
          <w:rFonts w:ascii="SimSun" w:hAnsi="SimSun" w:eastAsia="SimSun" w:cs="SimSun"/>
          <w:sz w:val="22"/>
          <w:szCs w:val="22"/>
          <w:spacing w:val="-6"/>
        </w:rPr>
        <w:t>了全面深入的研究。王先生写这本书，我想，应该多多少少受到鲁迅的启</w:t>
      </w:r>
      <w:r>
        <w:rPr>
          <w:rFonts w:ascii="SimSun" w:hAnsi="SimSun" w:eastAsia="SimSun" w:cs="SimSun"/>
          <w:sz w:val="22"/>
          <w:szCs w:val="22"/>
          <w:spacing w:val="3"/>
        </w:rPr>
        <w:t xml:space="preserve">   </w:t>
      </w:r>
      <w:r>
        <w:rPr>
          <w:rFonts w:ascii="SimSun" w:hAnsi="SimSun" w:eastAsia="SimSun" w:cs="SimSun"/>
          <w:sz w:val="22"/>
          <w:szCs w:val="22"/>
          <w:spacing w:val="-5"/>
        </w:rPr>
        <w:t>发、影响吧。而我之所以苦笑，是因为如今有那种年少或并不年少的</w:t>
      </w:r>
      <w:r>
        <w:rPr>
          <w:rFonts w:ascii="SimSun" w:hAnsi="SimSun" w:eastAsia="SimSun" w:cs="SimSun"/>
          <w:sz w:val="22"/>
          <w:szCs w:val="22"/>
          <w:spacing w:val="-6"/>
        </w:rPr>
        <w:t>“才</w:t>
      </w:r>
      <w:r>
        <w:rPr>
          <w:rFonts w:ascii="SimSun" w:hAnsi="SimSun" w:eastAsia="SimSun" w:cs="SimSun"/>
          <w:sz w:val="22"/>
          <w:szCs w:val="22"/>
        </w:rPr>
        <w:t xml:space="preserve">   </w:t>
      </w:r>
      <w:r>
        <w:rPr>
          <w:rFonts w:ascii="SimSun" w:hAnsi="SimSun" w:eastAsia="SimSun" w:cs="SimSun"/>
          <w:sz w:val="22"/>
          <w:szCs w:val="22"/>
          <w:spacing w:val="-2"/>
        </w:rPr>
        <w:t>俊”,从王学泰先生那里学得了“游民”和“游民文化人”的说法后，就</w:t>
      </w:r>
      <w:r>
        <w:rPr>
          <w:rFonts w:ascii="SimSun" w:hAnsi="SimSun" w:eastAsia="SimSun" w:cs="SimSun"/>
          <w:sz w:val="22"/>
          <w:szCs w:val="22"/>
          <w:spacing w:val="4"/>
        </w:rPr>
        <w:t xml:space="preserve">   </w:t>
      </w:r>
      <w:r>
        <w:rPr>
          <w:rFonts w:ascii="SimSun" w:hAnsi="SimSun" w:eastAsia="SimSun" w:cs="SimSun"/>
          <w:sz w:val="22"/>
          <w:szCs w:val="22"/>
          <w:spacing w:val="3"/>
        </w:rPr>
        <w:t>用以称呼鲁迅，说鲁迅的“骂人”表现了“游民或游民文化人”的“习</w:t>
      </w:r>
      <w:r>
        <w:rPr>
          <w:rFonts w:ascii="SimSun" w:hAnsi="SimSun" w:eastAsia="SimSun" w:cs="SimSun"/>
          <w:sz w:val="22"/>
          <w:szCs w:val="22"/>
          <w:spacing w:val="2"/>
        </w:rPr>
        <w:t xml:space="preserve">  </w:t>
      </w:r>
      <w:r>
        <w:rPr>
          <w:rFonts w:ascii="SimSun" w:hAnsi="SimSun" w:eastAsia="SimSun" w:cs="SimSun"/>
          <w:sz w:val="22"/>
          <w:szCs w:val="22"/>
          <w:spacing w:val="-5"/>
        </w:rPr>
        <w:t>性”。同时我也想到了鲁迅说过的话：“盖天下的</w:t>
      </w:r>
      <w:r>
        <w:rPr>
          <w:rFonts w:ascii="SimSun" w:hAnsi="SimSun" w:eastAsia="SimSun" w:cs="SimSun"/>
          <w:sz w:val="22"/>
          <w:szCs w:val="22"/>
          <w:spacing w:val="-6"/>
        </w:rPr>
        <w:t>事，往往决计问罪在先，</w:t>
      </w:r>
      <w:r>
        <w:rPr>
          <w:rFonts w:ascii="SimSun" w:hAnsi="SimSun" w:eastAsia="SimSun" w:cs="SimSun"/>
          <w:sz w:val="22"/>
          <w:szCs w:val="22"/>
        </w:rPr>
        <w:t xml:space="preserve"> </w:t>
      </w:r>
      <w:r>
        <w:rPr>
          <w:rFonts w:ascii="SimSun" w:hAnsi="SimSun" w:eastAsia="SimSun" w:cs="SimSun"/>
          <w:sz w:val="22"/>
          <w:szCs w:val="22"/>
          <w:spacing w:val="2"/>
        </w:rPr>
        <w:t>而搜集罪状(普通是十条)在后也。”①这里的“天下”当然首先指“中</w:t>
      </w:r>
      <w:r>
        <w:rPr>
          <w:rFonts w:ascii="SimSun" w:hAnsi="SimSun" w:eastAsia="SimSun" w:cs="SimSun"/>
          <w:sz w:val="22"/>
          <w:szCs w:val="22"/>
          <w:spacing w:val="4"/>
        </w:rPr>
        <w:t xml:space="preserve">  </w:t>
      </w:r>
      <w:r>
        <w:rPr>
          <w:rFonts w:ascii="SimSun" w:hAnsi="SimSun" w:eastAsia="SimSun" w:cs="SimSun"/>
          <w:sz w:val="22"/>
          <w:szCs w:val="22"/>
          <w:spacing w:val="-8"/>
        </w:rPr>
        <w:t>国”。先“决计问罪”再搜集“证据”,这其实也是一种</w:t>
      </w:r>
      <w:r>
        <w:rPr>
          <w:rFonts w:ascii="SimSun" w:hAnsi="SimSun" w:eastAsia="SimSun" w:cs="SimSun"/>
          <w:sz w:val="22"/>
          <w:szCs w:val="22"/>
          <w:spacing w:val="-9"/>
        </w:rPr>
        <w:t>流氓行径。而如今</w:t>
      </w:r>
      <w:r>
        <w:rPr>
          <w:rFonts w:ascii="SimSun" w:hAnsi="SimSun" w:eastAsia="SimSun" w:cs="SimSun"/>
          <w:sz w:val="22"/>
          <w:szCs w:val="22"/>
        </w:rPr>
        <w:t xml:space="preserve">   </w:t>
      </w:r>
      <w:r>
        <w:rPr>
          <w:rFonts w:ascii="SimSun" w:hAnsi="SimSun" w:eastAsia="SimSun" w:cs="SimSun"/>
          <w:sz w:val="22"/>
          <w:szCs w:val="22"/>
          <w:spacing w:val="-2"/>
        </w:rPr>
        <w:t>的某些“才俊”对鲁迅的“清算”、“贬辱”,也正是“决计问罪”在先，</w:t>
      </w:r>
      <w:r>
        <w:rPr>
          <w:rFonts w:ascii="SimSun" w:hAnsi="SimSun" w:eastAsia="SimSun" w:cs="SimSun"/>
          <w:sz w:val="22"/>
          <w:szCs w:val="22"/>
        </w:rPr>
        <w:t xml:space="preserve"> </w:t>
      </w:r>
      <w:r>
        <w:rPr>
          <w:rFonts w:ascii="SimSun" w:hAnsi="SimSun" w:eastAsia="SimSun" w:cs="SimSun"/>
          <w:sz w:val="22"/>
          <w:szCs w:val="22"/>
          <w:spacing w:val="1"/>
        </w:rPr>
        <w:t>“搜集证据”在后的。有位先生曾声称自己“这两年才读鲁迅”,可是，</w:t>
      </w:r>
      <w:r>
        <w:rPr>
          <w:rFonts w:ascii="SimSun" w:hAnsi="SimSun" w:eastAsia="SimSun" w:cs="SimSun"/>
          <w:sz w:val="22"/>
          <w:szCs w:val="22"/>
          <w:spacing w:val="8"/>
        </w:rPr>
        <w:t xml:space="preserve">  </w:t>
      </w:r>
      <w:r>
        <w:rPr>
          <w:rFonts w:ascii="SimSun" w:hAnsi="SimSun" w:eastAsia="SimSun" w:cs="SimSun"/>
          <w:sz w:val="22"/>
          <w:szCs w:val="22"/>
          <w:spacing w:val="-12"/>
        </w:rPr>
        <w:t>“这两年”他已经发表了数十万字的“清算”、“贬辱”鲁迅的文章了。他</w:t>
      </w:r>
      <w:r>
        <w:rPr>
          <w:rFonts w:ascii="SimSun" w:hAnsi="SimSun" w:eastAsia="SimSun" w:cs="SimSun"/>
          <w:sz w:val="22"/>
          <w:szCs w:val="22"/>
          <w:spacing w:val="4"/>
        </w:rPr>
        <w:t xml:space="preserve">   </w:t>
      </w:r>
      <w:r>
        <w:rPr>
          <w:rFonts w:ascii="SimSun" w:hAnsi="SimSun" w:eastAsia="SimSun" w:cs="SimSun"/>
          <w:sz w:val="22"/>
          <w:szCs w:val="22"/>
          <w:spacing w:val="-2"/>
        </w:rPr>
        <w:t>之所以能如此快速地“硕果累累”,当然因为他是王学泰先生所说的“才</w:t>
      </w:r>
      <w:r>
        <w:rPr>
          <w:rFonts w:ascii="SimSun" w:hAnsi="SimSun" w:eastAsia="SimSun" w:cs="SimSun"/>
          <w:sz w:val="22"/>
          <w:szCs w:val="22"/>
          <w:spacing w:val="4"/>
        </w:rPr>
        <w:t xml:space="preserve">   </w:t>
      </w:r>
      <w:r>
        <w:rPr>
          <w:rFonts w:ascii="SimSun" w:hAnsi="SimSun" w:eastAsia="SimSun" w:cs="SimSun"/>
          <w:sz w:val="22"/>
          <w:szCs w:val="22"/>
          <w:spacing w:val="-2"/>
        </w:rPr>
        <w:t>俊”,但我想更重要的原因，还是巧妙地运用了“决计问罪”在先“搜集</w:t>
      </w:r>
      <w:r>
        <w:rPr>
          <w:rFonts w:ascii="SimSun" w:hAnsi="SimSun" w:eastAsia="SimSun" w:cs="SimSun"/>
          <w:sz w:val="22"/>
          <w:szCs w:val="22"/>
          <w:spacing w:val="3"/>
        </w:rPr>
        <w:t xml:space="preserve">   </w:t>
      </w:r>
      <w:r>
        <w:rPr>
          <w:rFonts w:ascii="SimSun" w:hAnsi="SimSun" w:eastAsia="SimSun" w:cs="SimSun"/>
          <w:sz w:val="22"/>
          <w:szCs w:val="22"/>
          <w:spacing w:val="-5"/>
        </w:rPr>
        <w:t>证据”在后的“做鲁迅”的方法。罪名已拟定了，再去读鲁迅。这种</w:t>
      </w:r>
      <w:r>
        <w:rPr>
          <w:rFonts w:ascii="SimSun" w:hAnsi="SimSun" w:eastAsia="SimSun" w:cs="SimSun"/>
          <w:sz w:val="22"/>
          <w:szCs w:val="22"/>
          <w:spacing w:val="-6"/>
        </w:rPr>
        <w:t>对鲁</w:t>
      </w:r>
      <w:r>
        <w:rPr>
          <w:rFonts w:ascii="SimSun" w:hAnsi="SimSun" w:eastAsia="SimSun" w:cs="SimSun"/>
          <w:sz w:val="22"/>
          <w:szCs w:val="22"/>
        </w:rPr>
        <w:t xml:space="preserve">   </w:t>
      </w:r>
      <w:r>
        <w:rPr>
          <w:rFonts w:ascii="SimSun" w:hAnsi="SimSun" w:eastAsia="SimSun" w:cs="SimSun"/>
          <w:sz w:val="22"/>
          <w:szCs w:val="22"/>
          <w:spacing w:val="2"/>
        </w:rPr>
        <w:t>迅的“读”,颇像警察对犯罪现场的勘察，</w:t>
      </w:r>
      <w:r>
        <w:rPr>
          <w:rFonts w:ascii="SimSun" w:hAnsi="SimSun" w:eastAsia="SimSun" w:cs="SimSun"/>
          <w:sz w:val="22"/>
          <w:szCs w:val="22"/>
          <w:spacing w:val="-20"/>
        </w:rPr>
        <w:t xml:space="preserve"> </w:t>
      </w:r>
      <w:r>
        <w:rPr>
          <w:rFonts w:ascii="SimSun" w:hAnsi="SimSun" w:eastAsia="SimSun" w:cs="SimSun"/>
          <w:sz w:val="22"/>
          <w:szCs w:val="22"/>
          <w:spacing w:val="2"/>
        </w:rPr>
        <w:t>一切不可能成为“犯罪证据”</w:t>
      </w:r>
      <w:r>
        <w:rPr>
          <w:rFonts w:ascii="SimSun" w:hAnsi="SimSun" w:eastAsia="SimSun" w:cs="SimSun"/>
          <w:sz w:val="22"/>
          <w:szCs w:val="22"/>
        </w:rPr>
        <w:t xml:space="preserve"> </w:t>
      </w:r>
      <w:r>
        <w:rPr>
          <w:rFonts w:ascii="SimSun" w:hAnsi="SimSun" w:eastAsia="SimSun" w:cs="SimSun"/>
          <w:sz w:val="22"/>
          <w:szCs w:val="22"/>
          <w:spacing w:val="3"/>
        </w:rPr>
        <w:t>的东西都视而不见，只是拿着放大镜寻找那些</w:t>
      </w:r>
      <w:r>
        <w:rPr>
          <w:rFonts w:ascii="SimSun" w:hAnsi="SimSun" w:eastAsia="SimSun" w:cs="SimSun"/>
          <w:sz w:val="22"/>
          <w:szCs w:val="22"/>
          <w:spacing w:val="2"/>
        </w:rPr>
        <w:t>可成为“罪证”的蛛丝马</w:t>
      </w:r>
      <w:r>
        <w:rPr>
          <w:rFonts w:ascii="SimSun" w:hAnsi="SimSun" w:eastAsia="SimSun" w:cs="SimSun"/>
          <w:sz w:val="22"/>
          <w:szCs w:val="22"/>
        </w:rPr>
        <w:t xml:space="preserve">  </w:t>
      </w:r>
      <w:r>
        <w:rPr>
          <w:rFonts w:ascii="SimSun" w:hAnsi="SimSun" w:eastAsia="SimSun" w:cs="SimSun"/>
          <w:sz w:val="22"/>
          <w:szCs w:val="22"/>
          <w:spacing w:val="-5"/>
        </w:rPr>
        <w:t>迹。看看钳到塑料袋中的“证据”可以支撑起一个罪名了，便写一篇</w:t>
      </w:r>
      <w:r>
        <w:rPr>
          <w:rFonts w:ascii="SimSun" w:hAnsi="SimSun" w:eastAsia="SimSun" w:cs="SimSun"/>
          <w:sz w:val="22"/>
          <w:szCs w:val="22"/>
          <w:spacing w:val="-6"/>
        </w:rPr>
        <w:t>；看</w:t>
      </w:r>
      <w:r>
        <w:rPr>
          <w:rFonts w:ascii="SimSun" w:hAnsi="SimSun" w:eastAsia="SimSun" w:cs="SimSun"/>
          <w:sz w:val="22"/>
          <w:szCs w:val="22"/>
        </w:rPr>
        <w:t xml:space="preserve">   </w:t>
      </w:r>
      <w:r>
        <w:rPr>
          <w:rFonts w:ascii="SimSun" w:hAnsi="SimSun" w:eastAsia="SimSun" w:cs="SimSun"/>
          <w:sz w:val="22"/>
          <w:szCs w:val="22"/>
          <w:spacing w:val="-5"/>
        </w:rPr>
        <w:t>看钳到袋中的“证据”又能支撑一个罪名了，便又写一篇……一部</w:t>
      </w:r>
      <w:r>
        <w:rPr>
          <w:rFonts w:ascii="SimSun" w:hAnsi="SimSun" w:eastAsia="SimSun" w:cs="SimSun"/>
          <w:sz w:val="22"/>
          <w:szCs w:val="22"/>
          <w:spacing w:val="-6"/>
        </w:rPr>
        <w:t>《鲁迅</w:t>
      </w:r>
      <w:r>
        <w:rPr>
          <w:rFonts w:ascii="SimSun" w:hAnsi="SimSun" w:eastAsia="SimSun" w:cs="SimSun"/>
          <w:sz w:val="22"/>
          <w:szCs w:val="22"/>
        </w:rPr>
        <w:t xml:space="preserve">   </w:t>
      </w:r>
      <w:r>
        <w:rPr>
          <w:rFonts w:ascii="SimSun" w:hAnsi="SimSun" w:eastAsia="SimSun" w:cs="SimSun"/>
          <w:sz w:val="22"/>
          <w:szCs w:val="22"/>
          <w:spacing w:val="-5"/>
        </w:rPr>
        <w:t>全集》还未读完，数十万字的“做鲁迅”的文章就这样写出来了。</w:t>
      </w:r>
    </w:p>
    <w:p>
      <w:pPr>
        <w:ind w:left="110" w:right="187" w:firstLine="430"/>
        <w:spacing w:before="218" w:line="281" w:lineRule="auto"/>
        <w:jc w:val="both"/>
        <w:rPr>
          <w:rFonts w:ascii="SimSun" w:hAnsi="SimSun" w:eastAsia="SimSun" w:cs="SimSun"/>
          <w:sz w:val="22"/>
          <w:szCs w:val="22"/>
        </w:rPr>
      </w:pPr>
      <w:r>
        <w:rPr>
          <w:rFonts w:ascii="SimSun" w:hAnsi="SimSun" w:eastAsia="SimSun" w:cs="SimSun"/>
          <w:sz w:val="22"/>
          <w:szCs w:val="22"/>
          <w:spacing w:val="-11"/>
        </w:rPr>
        <w:t>这种对鲁迅的“清算”、“贬辱”,还往往</w:t>
      </w:r>
      <w:r>
        <w:rPr>
          <w:rFonts w:ascii="SimSun" w:hAnsi="SimSun" w:eastAsia="SimSun" w:cs="SimSun"/>
          <w:sz w:val="22"/>
          <w:szCs w:val="22"/>
          <w:spacing w:val="-12"/>
        </w:rPr>
        <w:t>是在与胡适的“比较”中进</w:t>
      </w:r>
      <w:r>
        <w:rPr>
          <w:rFonts w:ascii="SimSun" w:hAnsi="SimSun" w:eastAsia="SimSun" w:cs="SimSun"/>
          <w:sz w:val="22"/>
          <w:szCs w:val="22"/>
        </w:rPr>
        <w:t xml:space="preserve"> </w:t>
      </w:r>
      <w:r>
        <w:rPr>
          <w:rFonts w:ascii="SimSun" w:hAnsi="SimSun" w:eastAsia="SimSun" w:cs="SimSun"/>
          <w:sz w:val="22"/>
          <w:szCs w:val="22"/>
          <w:spacing w:val="-5"/>
        </w:rPr>
        <w:t>行的。这种所谓的“比较”,也是结论在先，操作在后的。先有了</w:t>
      </w:r>
      <w:r>
        <w:rPr>
          <w:rFonts w:ascii="SimSun" w:hAnsi="SimSun" w:eastAsia="SimSun" w:cs="SimSun"/>
          <w:sz w:val="22"/>
          <w:szCs w:val="22"/>
          <w:spacing w:val="-6"/>
        </w:rPr>
        <w:t>褒胡贬</w:t>
      </w:r>
      <w:r>
        <w:rPr>
          <w:rFonts w:ascii="SimSun" w:hAnsi="SimSun" w:eastAsia="SimSun" w:cs="SimSun"/>
          <w:sz w:val="22"/>
          <w:szCs w:val="22"/>
        </w:rPr>
        <w:t xml:space="preserve"> </w:t>
      </w:r>
      <w:r>
        <w:rPr>
          <w:rFonts w:ascii="SimSun" w:hAnsi="SimSun" w:eastAsia="SimSun" w:cs="SimSun"/>
          <w:sz w:val="22"/>
          <w:szCs w:val="22"/>
          <w:spacing w:val="-5"/>
        </w:rPr>
        <w:t>鲁的“决计”,再到胡鲁身上寻找“证据”。一切“有利于”胡适的“资</w:t>
      </w:r>
      <w:r>
        <w:rPr>
          <w:rFonts w:ascii="SimSun" w:hAnsi="SimSun" w:eastAsia="SimSun" w:cs="SimSun"/>
          <w:sz w:val="22"/>
          <w:szCs w:val="22"/>
          <w:spacing w:val="4"/>
        </w:rPr>
        <w:t xml:space="preserve"> </w:t>
      </w:r>
      <w:r>
        <w:rPr>
          <w:rFonts w:ascii="SimSun" w:hAnsi="SimSun" w:eastAsia="SimSun" w:cs="SimSun"/>
          <w:sz w:val="22"/>
          <w:szCs w:val="22"/>
          <w:spacing w:val="-8"/>
        </w:rPr>
        <w:t>料”,哪怕是道听途说，也视作确证；一切“有利于”鲁迅的“资料</w:t>
      </w:r>
      <w:r>
        <w:rPr>
          <w:rFonts w:ascii="SimSun" w:hAnsi="SimSun" w:eastAsia="SimSun" w:cs="SimSun"/>
          <w:sz w:val="22"/>
          <w:szCs w:val="22"/>
          <w:spacing w:val="-9"/>
        </w:rPr>
        <w:t>”,哪</w:t>
      </w:r>
      <w:r>
        <w:rPr>
          <w:rFonts w:ascii="SimSun" w:hAnsi="SimSun" w:eastAsia="SimSun" w:cs="SimSun"/>
          <w:sz w:val="22"/>
          <w:szCs w:val="22"/>
        </w:rPr>
        <w:t xml:space="preserve"> </w:t>
      </w:r>
      <w:r>
        <w:rPr>
          <w:rFonts w:ascii="SimSun" w:hAnsi="SimSun" w:eastAsia="SimSun" w:cs="SimSun"/>
          <w:sz w:val="22"/>
          <w:szCs w:val="22"/>
          <w:spacing w:val="-8"/>
        </w:rPr>
        <w:t>怕确凿无疑，也视为“不可能”。当然，反过来则是：一切“不利于”胡</w:t>
      </w:r>
    </w:p>
    <w:p>
      <w:pPr>
        <w:pStyle w:val="BodyText"/>
        <w:spacing w:line="356" w:lineRule="auto"/>
        <w:rPr/>
      </w:pPr>
      <w:r>
        <w:drawing>
          <wp:anchor distT="0" distB="0" distL="0" distR="0" simplePos="0" relativeHeight="253128704" behindDoc="0" locked="0" layoutInCell="1" allowOverlap="1">
            <wp:simplePos x="0" y="0"/>
            <wp:positionH relativeFrom="column">
              <wp:posOffset>76225</wp:posOffset>
            </wp:positionH>
            <wp:positionV relativeFrom="paragraph">
              <wp:posOffset>122009</wp:posOffset>
            </wp:positionV>
            <wp:extent cx="1092179" cy="6350"/>
            <wp:effectExtent l="0" t="0" r="0" b="0"/>
            <wp:wrapNone/>
            <wp:docPr id="1180" name="IM 1180"/>
            <wp:cNvGraphicFramePr/>
            <a:graphic>
              <a:graphicData uri="http://schemas.openxmlformats.org/drawingml/2006/picture">
                <pic:pic>
                  <pic:nvPicPr>
                    <pic:cNvPr id="1180" name="IM 1180"/>
                    <pic:cNvPicPr/>
                  </pic:nvPicPr>
                  <pic:blipFill>
                    <a:blip r:embed="rId596"/>
                    <a:stretch>
                      <a:fillRect/>
                    </a:stretch>
                  </pic:blipFill>
                  <pic:spPr>
                    <a:xfrm rot="0">
                      <a:off x="0" y="0"/>
                      <a:ext cx="1092179" cy="6350"/>
                    </a:xfrm>
                    <a:prstGeom prst="rect">
                      <a:avLst/>
                    </a:prstGeom>
                  </pic:spPr>
                </pic:pic>
              </a:graphicData>
            </a:graphic>
          </wp:anchor>
        </w:drawing>
      </w:r>
      <w:r/>
    </w:p>
    <w:p>
      <w:pPr>
        <w:ind w:left="440"/>
        <w:spacing w:before="59" w:line="217" w:lineRule="auto"/>
        <w:rPr>
          <w:rFonts w:ascii="SimSun" w:hAnsi="SimSun" w:eastAsia="SimSun" w:cs="SimSun"/>
          <w:sz w:val="18"/>
          <w:szCs w:val="18"/>
        </w:rPr>
      </w:pPr>
      <w:r>
        <w:rPr>
          <w:rFonts w:ascii="SimSun" w:hAnsi="SimSun" w:eastAsia="SimSun" w:cs="SimSun"/>
          <w:sz w:val="18"/>
          <w:szCs w:val="18"/>
          <w:spacing w:val="-32"/>
          <w:w w:val="98"/>
        </w:rPr>
        <w:t>①</w:t>
      </w:r>
      <w:r>
        <w:rPr>
          <w:rFonts w:ascii="SimSun" w:hAnsi="SimSun" w:eastAsia="SimSun" w:cs="SimSun"/>
          <w:sz w:val="18"/>
          <w:szCs w:val="18"/>
          <w:spacing w:val="-9"/>
        </w:rPr>
        <w:t xml:space="preserve"> </w:t>
      </w:r>
      <w:r>
        <w:rPr>
          <w:rFonts w:ascii="SimSun" w:hAnsi="SimSun" w:eastAsia="SimSun" w:cs="SimSun"/>
          <w:sz w:val="18"/>
          <w:szCs w:val="18"/>
          <w:spacing w:val="-32"/>
          <w:w w:val="98"/>
        </w:rPr>
        <w:t>鲁迅：《三闲集·通信》。</w:t>
      </w:r>
    </w:p>
    <w:p>
      <w:pPr>
        <w:spacing w:line="217" w:lineRule="auto"/>
        <w:sectPr>
          <w:pgSz w:w="9210" w:h="13120"/>
          <w:pgMar w:top="400" w:right="1014" w:bottom="400" w:left="1109" w:header="0" w:footer="0" w:gutter="0"/>
        </w:sectPr>
        <w:rPr>
          <w:rFonts w:ascii="SimSun" w:hAnsi="SimSun" w:eastAsia="SimSun" w:cs="SimSun"/>
          <w:sz w:val="18"/>
          <w:szCs w:val="18"/>
        </w:rPr>
      </w:pPr>
    </w:p>
    <w:p>
      <w:pPr>
        <w:pStyle w:val="BodyText"/>
        <w:spacing w:line="254" w:lineRule="auto"/>
        <w:rPr/>
      </w:pPr>
      <w:r/>
    </w:p>
    <w:p>
      <w:pPr>
        <w:ind w:left="3270"/>
        <w:spacing w:before="100" w:line="221" w:lineRule="auto"/>
        <w:rPr>
          <w:rFonts w:ascii="SimHei" w:hAnsi="SimHei" w:eastAsia="SimHei" w:cs="SimHei"/>
          <w:sz w:val="31"/>
          <w:szCs w:val="31"/>
        </w:rPr>
      </w:pPr>
      <w:r>
        <w:drawing>
          <wp:anchor distT="0" distB="0" distL="0" distR="0" simplePos="0" relativeHeight="253131776" behindDoc="0" locked="0" layoutInCell="1" allowOverlap="1">
            <wp:simplePos x="0" y="0"/>
            <wp:positionH relativeFrom="column">
              <wp:posOffset>1390641</wp:posOffset>
            </wp:positionH>
            <wp:positionV relativeFrom="paragraph">
              <wp:posOffset>295345</wp:posOffset>
            </wp:positionV>
            <wp:extent cx="2984530" cy="6350"/>
            <wp:effectExtent l="0" t="0" r="0" b="0"/>
            <wp:wrapNone/>
            <wp:docPr id="1182" name="IM 1182"/>
            <wp:cNvGraphicFramePr/>
            <a:graphic>
              <a:graphicData uri="http://schemas.openxmlformats.org/drawingml/2006/picture">
                <pic:pic>
                  <pic:nvPicPr>
                    <pic:cNvPr id="1182" name="IM 1182"/>
                    <pic:cNvPicPr/>
                  </pic:nvPicPr>
                  <pic:blipFill>
                    <a:blip r:embed="rId597"/>
                    <a:stretch>
                      <a:fillRect/>
                    </a:stretch>
                  </pic:blipFill>
                  <pic:spPr>
                    <a:xfrm rot="0">
                      <a:off x="0" y="0"/>
                      <a:ext cx="2984530" cy="6350"/>
                    </a:xfrm>
                    <a:prstGeom prst="rect">
                      <a:avLst/>
                    </a:prstGeom>
                  </pic:spPr>
                </pic:pic>
              </a:graphicData>
            </a:graphic>
          </wp:anchor>
        </w:drawing>
      </w:r>
      <w:bookmarkStart w:name="bookmark160" w:id="165"/>
      <w:bookmarkEnd w:id="165"/>
      <w:r>
        <w:rPr>
          <w:rFonts w:ascii="Times New Roman" w:hAnsi="Times New Roman" w:eastAsia="Times New Roman" w:cs="Times New Roman"/>
          <w:sz w:val="22"/>
          <w:szCs w:val="22"/>
          <w:spacing w:val="1"/>
          <w:position w:val="-6"/>
        </w:rPr>
        <w:t>363               </w:t>
      </w:r>
      <w:r>
        <w:rPr>
          <w:rFonts w:ascii="SimHei" w:hAnsi="SimHei" w:eastAsia="SimHei" w:cs="SimHei"/>
          <w:sz w:val="31"/>
          <w:szCs w:val="31"/>
          <w:b/>
          <w:bCs/>
          <w:spacing w:val="1"/>
        </w:rPr>
        <w:t>一监三叹论文学</w:t>
      </w:r>
    </w:p>
    <w:p>
      <w:pPr>
        <w:pStyle w:val="BodyText"/>
        <w:spacing w:line="258" w:lineRule="auto"/>
        <w:rPr/>
      </w:pPr>
      <w:r/>
    </w:p>
    <w:p>
      <w:pPr>
        <w:pStyle w:val="BodyText"/>
        <w:spacing w:line="258" w:lineRule="auto"/>
        <w:rPr/>
      </w:pPr>
      <w:r/>
    </w:p>
    <w:p>
      <w:pPr>
        <w:ind w:right="73" w:firstLine="109"/>
        <w:spacing w:before="71" w:line="262" w:lineRule="auto"/>
        <w:rPr>
          <w:rFonts w:ascii="SimSun" w:hAnsi="SimSun" w:eastAsia="SimSun" w:cs="SimSun"/>
          <w:sz w:val="22"/>
          <w:szCs w:val="22"/>
        </w:rPr>
      </w:pPr>
      <w:r>
        <w:rPr>
          <w:rFonts w:ascii="SimSun" w:hAnsi="SimSun" w:eastAsia="SimSun" w:cs="SimSun"/>
          <w:sz w:val="22"/>
          <w:szCs w:val="22"/>
          <w:spacing w:val="-8"/>
        </w:rPr>
        <w:t>适的“资料”,哪怕铁证如山，也视为“不可能”</w:t>
      </w:r>
      <w:r>
        <w:rPr>
          <w:rFonts w:ascii="SimSun" w:hAnsi="SimSun" w:eastAsia="SimSun" w:cs="SimSun"/>
          <w:sz w:val="22"/>
          <w:szCs w:val="22"/>
          <w:spacing w:val="-9"/>
        </w:rPr>
        <w:t>;一切“不利于”鲁迅的</w:t>
      </w:r>
      <w:r>
        <w:rPr>
          <w:rFonts w:ascii="SimSun" w:hAnsi="SimSun" w:eastAsia="SimSun" w:cs="SimSun"/>
          <w:sz w:val="22"/>
          <w:szCs w:val="22"/>
        </w:rPr>
        <w:t xml:space="preserve"> </w:t>
      </w:r>
      <w:r>
        <w:rPr>
          <w:rFonts w:ascii="SimSun" w:hAnsi="SimSun" w:eastAsia="SimSun" w:cs="SimSun"/>
          <w:sz w:val="22"/>
          <w:szCs w:val="22"/>
          <w:spacing w:val="-10"/>
        </w:rPr>
        <w:t>“资料”,哪怕子虚乌有，也会言之凿凿。</w:t>
      </w:r>
    </w:p>
    <w:p>
      <w:pPr>
        <w:ind w:firstLine="530"/>
        <w:spacing w:before="37" w:line="283" w:lineRule="auto"/>
        <w:jc w:val="both"/>
        <w:rPr>
          <w:rFonts w:ascii="SimSun" w:hAnsi="SimSun" w:eastAsia="SimSun" w:cs="SimSun"/>
          <w:sz w:val="22"/>
          <w:szCs w:val="22"/>
        </w:rPr>
      </w:pPr>
      <w:r>
        <w:rPr>
          <w:rFonts w:ascii="SimSun" w:hAnsi="SimSun" w:eastAsia="SimSun" w:cs="SimSun"/>
          <w:sz w:val="22"/>
          <w:szCs w:val="22"/>
          <w:spacing w:val="-9"/>
        </w:rPr>
        <w:t>将鲁迅与胡适进行比较，当然会围绕一些具体问题进行。但被时贤们</w:t>
      </w:r>
      <w:r>
        <w:rPr>
          <w:rFonts w:ascii="SimSun" w:hAnsi="SimSun" w:eastAsia="SimSun" w:cs="SimSun"/>
          <w:sz w:val="22"/>
          <w:szCs w:val="22"/>
          <w:spacing w:val="14"/>
        </w:rPr>
        <w:t xml:space="preserve"> </w:t>
      </w:r>
      <w:r>
        <w:rPr>
          <w:rFonts w:ascii="SimSun" w:hAnsi="SimSun" w:eastAsia="SimSun" w:cs="SimSun"/>
          <w:sz w:val="22"/>
          <w:szCs w:val="22"/>
          <w:spacing w:val="-5"/>
        </w:rPr>
        <w:t>抓住的一些问题，往往并不成其为“问题”。例如，有人以“朋友”</w:t>
      </w:r>
      <w:r>
        <w:rPr>
          <w:rFonts w:ascii="SimSun" w:hAnsi="SimSun" w:eastAsia="SimSun" w:cs="SimSun"/>
          <w:sz w:val="22"/>
          <w:szCs w:val="22"/>
          <w:spacing w:val="-6"/>
        </w:rPr>
        <w:t>之多</w:t>
      </w:r>
      <w:r>
        <w:rPr>
          <w:rFonts w:ascii="SimSun" w:hAnsi="SimSun" w:eastAsia="SimSun" w:cs="SimSun"/>
          <w:sz w:val="22"/>
          <w:szCs w:val="22"/>
        </w:rPr>
        <w:t xml:space="preserve"> </w:t>
      </w:r>
      <w:r>
        <w:rPr>
          <w:rFonts w:ascii="SimSun" w:hAnsi="SimSun" w:eastAsia="SimSun" w:cs="SimSun"/>
          <w:sz w:val="22"/>
          <w:szCs w:val="22"/>
          <w:spacing w:val="-1"/>
        </w:rPr>
        <w:t>少论胡鲁之优劣，就属匪夷所思。就算比较</w:t>
      </w:r>
      <w:r>
        <w:rPr>
          <w:rFonts w:ascii="SimSun" w:hAnsi="SimSun" w:eastAsia="SimSun" w:cs="SimSun"/>
          <w:sz w:val="22"/>
          <w:szCs w:val="22"/>
          <w:spacing w:val="-2"/>
        </w:rPr>
        <w:t>起来“还是胡适的朋友多”,</w:t>
      </w:r>
      <w:r>
        <w:rPr>
          <w:rFonts w:ascii="SimSun" w:hAnsi="SimSun" w:eastAsia="SimSun" w:cs="SimSun"/>
          <w:sz w:val="22"/>
          <w:szCs w:val="22"/>
        </w:rPr>
        <w:t xml:space="preserve"> </w:t>
      </w:r>
      <w:r>
        <w:rPr>
          <w:rFonts w:ascii="SimSun" w:hAnsi="SimSun" w:eastAsia="SimSun" w:cs="SimSun"/>
          <w:sz w:val="22"/>
          <w:szCs w:val="22"/>
          <w:spacing w:val="-3"/>
        </w:rPr>
        <w:t>就能证明胡适比鲁迅人格高尚么?如果黄金荣、杜月笙的“朋友”比胡适</w:t>
      </w:r>
      <w:r>
        <w:rPr>
          <w:rFonts w:ascii="SimSun" w:hAnsi="SimSun" w:eastAsia="SimSun" w:cs="SimSun"/>
          <w:sz w:val="22"/>
          <w:szCs w:val="22"/>
          <w:spacing w:val="6"/>
        </w:rPr>
        <w:t xml:space="preserve">  </w:t>
      </w:r>
      <w:r>
        <w:rPr>
          <w:rFonts w:ascii="SimSun" w:hAnsi="SimSun" w:eastAsia="SimSun" w:cs="SimSun"/>
          <w:sz w:val="22"/>
          <w:szCs w:val="22"/>
          <w:spacing w:val="-5"/>
        </w:rPr>
        <w:t>“更多”,又该如何说呢?一个人“朋友”之多少，与他</w:t>
      </w:r>
      <w:r>
        <w:rPr>
          <w:rFonts w:ascii="SimSun" w:hAnsi="SimSun" w:eastAsia="SimSun" w:cs="SimSun"/>
          <w:sz w:val="22"/>
          <w:szCs w:val="22"/>
          <w:spacing w:val="-6"/>
        </w:rPr>
        <w:t>的性情和处世方式</w:t>
      </w:r>
      <w:r>
        <w:rPr>
          <w:rFonts w:ascii="SimSun" w:hAnsi="SimSun" w:eastAsia="SimSun" w:cs="SimSun"/>
          <w:sz w:val="22"/>
          <w:szCs w:val="22"/>
        </w:rPr>
        <w:t xml:space="preserve"> </w:t>
      </w:r>
      <w:r>
        <w:rPr>
          <w:rFonts w:ascii="SimSun" w:hAnsi="SimSun" w:eastAsia="SimSun" w:cs="SimSun"/>
          <w:sz w:val="22"/>
          <w:szCs w:val="22"/>
          <w:spacing w:val="-5"/>
        </w:rPr>
        <w:t>有关。而一般说来，人的性情和处世方式是没有优劣之分的</w:t>
      </w:r>
      <w:r>
        <w:rPr>
          <w:rFonts w:ascii="SimSun" w:hAnsi="SimSun" w:eastAsia="SimSun" w:cs="SimSun"/>
          <w:sz w:val="22"/>
          <w:szCs w:val="22"/>
          <w:spacing w:val="-6"/>
        </w:rPr>
        <w:t>。自由主义如</w:t>
      </w:r>
      <w:r>
        <w:rPr>
          <w:rFonts w:ascii="SimSun" w:hAnsi="SimSun" w:eastAsia="SimSun" w:cs="SimSun"/>
          <w:sz w:val="22"/>
          <w:szCs w:val="22"/>
        </w:rPr>
        <w:t xml:space="preserve"> </w:t>
      </w:r>
      <w:r>
        <w:rPr>
          <w:rFonts w:ascii="SimSun" w:hAnsi="SimSun" w:eastAsia="SimSun" w:cs="SimSun"/>
          <w:sz w:val="22"/>
          <w:szCs w:val="22"/>
          <w:spacing w:val="-6"/>
        </w:rPr>
        <w:t>果在人的性情和处世方式上都要分出优劣，那岂不是比最专制的专制主义</w:t>
      </w:r>
      <w:r>
        <w:rPr>
          <w:rFonts w:ascii="SimSun" w:hAnsi="SimSun" w:eastAsia="SimSun" w:cs="SimSun"/>
          <w:sz w:val="22"/>
          <w:szCs w:val="22"/>
        </w:rPr>
        <w:t xml:space="preserve">  </w:t>
      </w:r>
      <w:r>
        <w:rPr>
          <w:rFonts w:ascii="SimSun" w:hAnsi="SimSun" w:eastAsia="SimSun" w:cs="SimSun"/>
          <w:sz w:val="22"/>
          <w:szCs w:val="22"/>
          <w:spacing w:val="-6"/>
        </w:rPr>
        <w:t>还要专制么?通常特别具有个性的人，择友也严，“朋友”也就相对</w:t>
      </w:r>
      <w:r>
        <w:rPr>
          <w:rFonts w:ascii="SimSun" w:hAnsi="SimSun" w:eastAsia="SimSun" w:cs="SimSun"/>
          <w:sz w:val="22"/>
          <w:szCs w:val="22"/>
          <w:spacing w:val="-7"/>
        </w:rPr>
        <w:t>较少，</w:t>
      </w:r>
      <w:r>
        <w:rPr>
          <w:rFonts w:ascii="SimSun" w:hAnsi="SimSun" w:eastAsia="SimSun" w:cs="SimSun"/>
          <w:sz w:val="22"/>
          <w:szCs w:val="22"/>
        </w:rPr>
        <w:t xml:space="preserve"> </w:t>
      </w:r>
      <w:r>
        <w:rPr>
          <w:rFonts w:ascii="SimSun" w:hAnsi="SimSun" w:eastAsia="SimSun" w:cs="SimSun"/>
          <w:sz w:val="22"/>
          <w:szCs w:val="22"/>
          <w:spacing w:val="-2"/>
        </w:rPr>
        <w:t>而自由主义难道是与个性不相容的么?再说，在学者、思想者中，那种特</w:t>
      </w:r>
      <w:r>
        <w:rPr>
          <w:rFonts w:ascii="SimSun" w:hAnsi="SimSun" w:eastAsia="SimSun" w:cs="SimSun"/>
          <w:sz w:val="22"/>
          <w:szCs w:val="22"/>
        </w:rPr>
        <w:t xml:space="preserve"> </w:t>
      </w:r>
      <w:r>
        <w:rPr>
          <w:rFonts w:ascii="SimSun" w:hAnsi="SimSun" w:eastAsia="SimSun" w:cs="SimSun"/>
          <w:sz w:val="22"/>
          <w:szCs w:val="22"/>
          <w:spacing w:val="-5"/>
        </w:rPr>
        <w:t>别深刻的人，往往也分外孤独，“朋友”当然</w:t>
      </w:r>
      <w:r>
        <w:rPr>
          <w:rFonts w:ascii="SimSun" w:hAnsi="SimSun" w:eastAsia="SimSun" w:cs="SimSun"/>
          <w:sz w:val="22"/>
          <w:szCs w:val="22"/>
          <w:spacing w:val="-6"/>
        </w:rPr>
        <w:t>也不会多，而自由主义难道</w:t>
      </w:r>
      <w:r>
        <w:rPr>
          <w:rFonts w:ascii="SimSun" w:hAnsi="SimSun" w:eastAsia="SimSun" w:cs="SimSun"/>
          <w:sz w:val="22"/>
          <w:szCs w:val="22"/>
        </w:rPr>
        <w:t xml:space="preserve"> </w:t>
      </w:r>
      <w:r>
        <w:rPr>
          <w:rFonts w:ascii="SimSun" w:hAnsi="SimSun" w:eastAsia="SimSun" w:cs="SimSun"/>
          <w:sz w:val="22"/>
          <w:szCs w:val="22"/>
          <w:spacing w:val="3"/>
        </w:rPr>
        <w:t>是如此拒绝深刻么?</w:t>
      </w:r>
    </w:p>
    <w:p>
      <w:pPr>
        <w:ind w:right="70" w:firstLine="530"/>
        <w:spacing w:before="41" w:line="272" w:lineRule="auto"/>
        <w:rPr>
          <w:rFonts w:ascii="SimSun" w:hAnsi="SimSun" w:eastAsia="SimSun" w:cs="SimSun"/>
          <w:sz w:val="22"/>
          <w:szCs w:val="22"/>
        </w:rPr>
      </w:pPr>
      <w:r>
        <w:rPr>
          <w:rFonts w:ascii="SimSun" w:hAnsi="SimSun" w:eastAsia="SimSun" w:cs="SimSun"/>
          <w:sz w:val="22"/>
          <w:szCs w:val="22"/>
          <w:spacing w:val="-1"/>
        </w:rPr>
        <w:t>在抑鲁扬胡的“比较”中，不成问题的“问题”不只一种。</w:t>
      </w:r>
      <w:r>
        <w:rPr>
          <w:rFonts w:ascii="SimSun" w:hAnsi="SimSun" w:eastAsia="SimSun" w:cs="SimSun"/>
          <w:sz w:val="22"/>
          <w:szCs w:val="22"/>
          <w:spacing w:val="-2"/>
        </w:rPr>
        <w:t>其中以</w:t>
      </w:r>
      <w:r>
        <w:rPr>
          <w:rFonts w:ascii="SimSun" w:hAnsi="SimSun" w:eastAsia="SimSun" w:cs="SimSun"/>
          <w:sz w:val="22"/>
          <w:szCs w:val="22"/>
        </w:rPr>
        <w:t xml:space="preserve"> </w:t>
      </w:r>
      <w:r>
        <w:rPr>
          <w:rFonts w:ascii="SimSun" w:hAnsi="SimSun" w:eastAsia="SimSun" w:cs="SimSun"/>
          <w:sz w:val="22"/>
          <w:szCs w:val="22"/>
          <w:spacing w:val="-12"/>
        </w:rPr>
        <w:t>“骂人问题”最为突出。</w:t>
      </w:r>
    </w:p>
    <w:p>
      <w:pPr>
        <w:pStyle w:val="BodyText"/>
        <w:spacing w:line="263" w:lineRule="auto"/>
        <w:rPr/>
      </w:pPr>
      <w:r/>
    </w:p>
    <w:p>
      <w:pPr>
        <w:ind w:left="3380"/>
        <w:spacing w:before="101" w:line="177" w:lineRule="auto"/>
        <w:rPr>
          <w:rFonts w:ascii="SimHei" w:hAnsi="SimHei" w:eastAsia="SimHei" w:cs="SimHei"/>
          <w:sz w:val="31"/>
          <w:szCs w:val="31"/>
        </w:rPr>
      </w:pPr>
      <w:r>
        <w:rPr>
          <w:rFonts w:ascii="SimHei" w:hAnsi="SimHei" w:eastAsia="SimHei" w:cs="SimHei"/>
          <w:sz w:val="31"/>
          <w:szCs w:val="31"/>
        </w:rPr>
        <w:t>二</w:t>
      </w:r>
    </w:p>
    <w:p>
      <w:pPr>
        <w:pStyle w:val="BodyText"/>
        <w:spacing w:line="295" w:lineRule="auto"/>
        <w:rPr/>
      </w:pPr>
      <w:r/>
    </w:p>
    <w:p>
      <w:pPr>
        <w:ind w:right="51" w:firstLine="530"/>
        <w:spacing w:before="72" w:line="284" w:lineRule="auto"/>
        <w:jc w:val="both"/>
        <w:rPr>
          <w:rFonts w:ascii="SimSun" w:hAnsi="SimSun" w:eastAsia="SimSun" w:cs="SimSun"/>
          <w:sz w:val="22"/>
          <w:szCs w:val="22"/>
        </w:rPr>
      </w:pPr>
      <w:r>
        <w:rPr>
          <w:rFonts w:ascii="SimSun" w:hAnsi="SimSun" w:eastAsia="SimSun" w:cs="SimSun"/>
          <w:sz w:val="22"/>
          <w:szCs w:val="22"/>
          <w:spacing w:val="-9"/>
        </w:rPr>
        <w:t>在抑鲁扬胡的“比较”中抓住“骂人”一事不放的，是南京的邵建先</w:t>
      </w:r>
      <w:r>
        <w:rPr>
          <w:rFonts w:ascii="SimSun" w:hAnsi="SimSun" w:eastAsia="SimSun" w:cs="SimSun"/>
          <w:sz w:val="22"/>
          <w:szCs w:val="22"/>
          <w:spacing w:val="10"/>
        </w:rPr>
        <w:t xml:space="preserve"> </w:t>
      </w:r>
      <w:r>
        <w:rPr>
          <w:rFonts w:ascii="SimSun" w:hAnsi="SimSun" w:eastAsia="SimSun" w:cs="SimSun"/>
          <w:sz w:val="22"/>
          <w:szCs w:val="22"/>
          <w:spacing w:val="2"/>
        </w:rPr>
        <w:t>生。近年来，邵建先生对鲁迅的“骂人”表现得特别痛心疾首，并且总</w:t>
      </w:r>
      <w:r>
        <w:rPr>
          <w:rFonts w:ascii="SimSun" w:hAnsi="SimSun" w:eastAsia="SimSun" w:cs="SimSun"/>
          <w:sz w:val="22"/>
          <w:szCs w:val="22"/>
          <w:spacing w:val="15"/>
        </w:rPr>
        <w:t xml:space="preserve"> </w:t>
      </w:r>
      <w:r>
        <w:rPr>
          <w:rFonts w:ascii="SimSun" w:hAnsi="SimSun" w:eastAsia="SimSun" w:cs="SimSun"/>
          <w:sz w:val="22"/>
          <w:szCs w:val="22"/>
          <w:spacing w:val="-5"/>
        </w:rPr>
        <w:t>是在与胡适的比较中“梳理”和“批评”着鲁迅的“骂人”。胡适如何不</w:t>
      </w:r>
      <w:r>
        <w:rPr>
          <w:rFonts w:ascii="SimSun" w:hAnsi="SimSun" w:eastAsia="SimSun" w:cs="SimSun"/>
          <w:sz w:val="22"/>
          <w:szCs w:val="22"/>
          <w:spacing w:val="10"/>
        </w:rPr>
        <w:t xml:space="preserve"> </w:t>
      </w:r>
      <w:r>
        <w:rPr>
          <w:rFonts w:ascii="SimSun" w:hAnsi="SimSun" w:eastAsia="SimSun" w:cs="SimSun"/>
          <w:sz w:val="22"/>
          <w:szCs w:val="22"/>
          <w:spacing w:val="-2"/>
        </w:rPr>
        <w:t>骂人、如何在任何情况下都温文尔雅、都能有一种“人格的超越”,而鲁</w:t>
      </w:r>
      <w:r>
        <w:rPr>
          <w:rFonts w:ascii="SimSun" w:hAnsi="SimSun" w:eastAsia="SimSun" w:cs="SimSun"/>
          <w:sz w:val="22"/>
          <w:szCs w:val="22"/>
          <w:spacing w:val="3"/>
        </w:rPr>
        <w:t xml:space="preserve"> </w:t>
      </w:r>
      <w:r>
        <w:rPr>
          <w:rFonts w:ascii="SimSun" w:hAnsi="SimSun" w:eastAsia="SimSun" w:cs="SimSun"/>
          <w:sz w:val="22"/>
          <w:szCs w:val="22"/>
          <w:spacing w:val="21"/>
        </w:rPr>
        <w:t>迅则总是“张口就骂”,因而表现了一种“游民或游民文化人的习</w:t>
      </w:r>
      <w:r>
        <w:rPr>
          <w:rFonts w:ascii="SimSun" w:hAnsi="SimSun" w:eastAsia="SimSun" w:cs="SimSun"/>
          <w:sz w:val="22"/>
          <w:szCs w:val="22"/>
          <w:spacing w:val="11"/>
        </w:rPr>
        <w:t xml:space="preserve"> </w:t>
      </w:r>
      <w:r>
        <w:rPr>
          <w:rFonts w:ascii="SimSun" w:hAnsi="SimSun" w:eastAsia="SimSun" w:cs="SimSun"/>
          <w:sz w:val="22"/>
          <w:szCs w:val="22"/>
          <w:spacing w:val="5"/>
        </w:rPr>
        <w:t>性”</w:t>
      </w:r>
      <w:r>
        <w:rPr>
          <w:rFonts w:ascii="SimSun" w:hAnsi="SimSun" w:eastAsia="SimSun" w:cs="SimSun"/>
          <w:sz w:val="22"/>
          <w:szCs w:val="22"/>
          <w:u w:val="single" w:color="auto"/>
          <w:spacing w:val="1"/>
        </w:rPr>
        <w:t xml:space="preserve">    </w:t>
      </w:r>
      <w:r>
        <w:rPr>
          <w:rFonts w:ascii="SimSun" w:hAnsi="SimSun" w:eastAsia="SimSun" w:cs="SimSun"/>
          <w:sz w:val="22"/>
          <w:szCs w:val="22"/>
          <w:spacing w:val="-99"/>
        </w:rPr>
        <w:t xml:space="preserve"> </w:t>
      </w:r>
      <w:r>
        <w:rPr>
          <w:rFonts w:ascii="SimSun" w:hAnsi="SimSun" w:eastAsia="SimSun" w:cs="SimSun"/>
          <w:sz w:val="22"/>
          <w:szCs w:val="22"/>
          <w:spacing w:val="5"/>
        </w:rPr>
        <w:t>邵建先生不厌其烦地这样向我们诉说着。例如，在二0</w:t>
      </w:r>
      <w:r>
        <w:rPr>
          <w:rFonts w:ascii="Times New Roman" w:hAnsi="Times New Roman" w:eastAsia="Times New Roman" w:cs="Times New Roman"/>
          <w:sz w:val="22"/>
          <w:szCs w:val="22"/>
          <w:spacing w:val="5"/>
        </w:rPr>
        <w:t>O </w:t>
      </w:r>
      <w:r>
        <w:rPr>
          <w:rFonts w:ascii="SimSun" w:hAnsi="SimSun" w:eastAsia="SimSun" w:cs="SimSun"/>
          <w:sz w:val="22"/>
          <w:szCs w:val="22"/>
          <w:spacing w:val="5"/>
        </w:rPr>
        <w:t>四年</w:t>
      </w:r>
      <w:r>
        <w:rPr>
          <w:rFonts w:ascii="SimSun" w:hAnsi="SimSun" w:eastAsia="SimSun" w:cs="SimSun"/>
          <w:sz w:val="22"/>
          <w:szCs w:val="22"/>
        </w:rPr>
        <w:t xml:space="preserve"> </w:t>
      </w:r>
      <w:r>
        <w:rPr>
          <w:rFonts w:ascii="SimSun" w:hAnsi="SimSun" w:eastAsia="SimSun" w:cs="SimSun"/>
          <w:sz w:val="22"/>
          <w:szCs w:val="22"/>
          <w:spacing w:val="-6"/>
        </w:rPr>
        <w:t>《书屋》杂志第二期上，邵建先生发表了题为《动物上阵》的长文，用他</w:t>
      </w:r>
      <w:r>
        <w:rPr>
          <w:rFonts w:ascii="SimSun" w:hAnsi="SimSun" w:eastAsia="SimSun" w:cs="SimSun"/>
          <w:sz w:val="22"/>
          <w:szCs w:val="22"/>
          <w:spacing w:val="11"/>
        </w:rPr>
        <w:t xml:space="preserve"> </w:t>
      </w:r>
      <w:r>
        <w:rPr>
          <w:rFonts w:ascii="SimSun" w:hAnsi="SimSun" w:eastAsia="SimSun" w:cs="SimSun"/>
          <w:sz w:val="22"/>
          <w:szCs w:val="22"/>
          <w:spacing w:val="-13"/>
        </w:rPr>
        <w:t>自己的话说，“《动物上阵》主要梳理鲁迅杂文中的‘骂人’现象，并对这</w:t>
      </w:r>
      <w:r>
        <w:rPr>
          <w:rFonts w:ascii="SimSun" w:hAnsi="SimSun" w:eastAsia="SimSun" w:cs="SimSun"/>
          <w:sz w:val="22"/>
          <w:szCs w:val="22"/>
          <w:spacing w:val="16"/>
        </w:rPr>
        <w:t xml:space="preserve"> </w:t>
      </w:r>
      <w:r>
        <w:rPr>
          <w:rFonts w:ascii="SimSun" w:hAnsi="SimSun" w:eastAsia="SimSun" w:cs="SimSun"/>
          <w:sz w:val="22"/>
          <w:szCs w:val="22"/>
          <w:spacing w:val="-15"/>
        </w:rPr>
        <w:t>种现象提出了批评”①。</w:t>
      </w:r>
    </w:p>
    <w:p>
      <w:pPr>
        <w:ind w:left="110" w:right="64" w:firstLine="420"/>
        <w:spacing w:before="13" w:line="285" w:lineRule="auto"/>
        <w:rPr>
          <w:rFonts w:ascii="SimSun" w:hAnsi="SimSun" w:eastAsia="SimSun" w:cs="SimSun"/>
          <w:sz w:val="22"/>
          <w:szCs w:val="22"/>
        </w:rPr>
      </w:pPr>
      <w:r>
        <w:rPr>
          <w:rFonts w:ascii="SimSun" w:hAnsi="SimSun" w:eastAsia="SimSun" w:cs="SimSun"/>
          <w:sz w:val="22"/>
          <w:szCs w:val="22"/>
          <w:spacing w:val="-8"/>
        </w:rPr>
        <w:t>然而，将所谓“骂人”从鲁迅每一篇杂文中的具体语境</w:t>
      </w:r>
      <w:r>
        <w:rPr>
          <w:rFonts w:ascii="SimSun" w:hAnsi="SimSun" w:eastAsia="SimSun" w:cs="SimSun"/>
          <w:sz w:val="22"/>
          <w:szCs w:val="22"/>
          <w:spacing w:val="-9"/>
        </w:rPr>
        <w:t>中“梳理”出</w:t>
      </w:r>
      <w:r>
        <w:rPr>
          <w:rFonts w:ascii="SimSun" w:hAnsi="SimSun" w:eastAsia="SimSun" w:cs="SimSun"/>
          <w:sz w:val="22"/>
          <w:szCs w:val="22"/>
        </w:rPr>
        <w:t xml:space="preserve"> </w:t>
      </w:r>
      <w:r>
        <w:rPr>
          <w:rFonts w:ascii="SimSun" w:hAnsi="SimSun" w:eastAsia="SimSun" w:cs="SimSun"/>
          <w:sz w:val="22"/>
          <w:szCs w:val="22"/>
          <w:spacing w:val="-5"/>
        </w:rPr>
        <w:t>来，作为一种孤立的“现象”加以“批评”,这本身便是不严</w:t>
      </w:r>
      <w:r>
        <w:rPr>
          <w:rFonts w:ascii="SimSun" w:hAnsi="SimSun" w:eastAsia="SimSun" w:cs="SimSun"/>
          <w:sz w:val="22"/>
          <w:szCs w:val="22"/>
          <w:spacing w:val="-6"/>
        </w:rPr>
        <w:t>肃的，更是</w:t>
      </w:r>
    </w:p>
    <w:p>
      <w:pPr>
        <w:pStyle w:val="BodyText"/>
        <w:spacing w:line="285" w:lineRule="auto"/>
        <w:rPr/>
      </w:pPr>
      <w:r>
        <w:drawing>
          <wp:anchor distT="0" distB="0" distL="0" distR="0" simplePos="0" relativeHeight="253132800" behindDoc="0" locked="0" layoutInCell="1" allowOverlap="1">
            <wp:simplePos x="0" y="0"/>
            <wp:positionH relativeFrom="column">
              <wp:posOffset>69850</wp:posOffset>
            </wp:positionH>
            <wp:positionV relativeFrom="paragraph">
              <wp:posOffset>116437</wp:posOffset>
            </wp:positionV>
            <wp:extent cx="1098553" cy="6350"/>
            <wp:effectExtent l="0" t="0" r="0" b="0"/>
            <wp:wrapNone/>
            <wp:docPr id="1184" name="IM 1184"/>
            <wp:cNvGraphicFramePr/>
            <a:graphic>
              <a:graphicData uri="http://schemas.openxmlformats.org/drawingml/2006/picture">
                <pic:pic>
                  <pic:nvPicPr>
                    <pic:cNvPr id="1184" name="IM 1184"/>
                    <pic:cNvPicPr/>
                  </pic:nvPicPr>
                  <pic:blipFill>
                    <a:blip r:embed="rId598"/>
                    <a:stretch>
                      <a:fillRect/>
                    </a:stretch>
                  </pic:blipFill>
                  <pic:spPr>
                    <a:xfrm rot="0">
                      <a:off x="0" y="0"/>
                      <a:ext cx="1098553" cy="6350"/>
                    </a:xfrm>
                    <a:prstGeom prst="rect">
                      <a:avLst/>
                    </a:prstGeom>
                  </pic:spPr>
                </pic:pic>
              </a:graphicData>
            </a:graphic>
          </wp:anchor>
        </w:drawing>
      </w:r>
      <w:r/>
    </w:p>
    <w:p>
      <w:pPr>
        <w:ind w:left="430"/>
        <w:spacing w:before="72" w:line="216" w:lineRule="auto"/>
        <w:rPr>
          <w:rFonts w:ascii="SimSun" w:hAnsi="SimSun" w:eastAsia="SimSun" w:cs="SimSun"/>
          <w:sz w:val="22"/>
          <w:szCs w:val="22"/>
        </w:rPr>
      </w:pPr>
      <w:r>
        <w:rPr>
          <w:rFonts w:ascii="SimSun" w:hAnsi="SimSun" w:eastAsia="SimSun" w:cs="SimSun"/>
          <w:sz w:val="22"/>
          <w:szCs w:val="22"/>
          <w:spacing w:val="-27"/>
          <w:w w:val="89"/>
        </w:rPr>
        <w:t>①邵建：《就(动物上阵》的一点说明》,《南方周</w:t>
      </w:r>
      <w:r>
        <w:rPr>
          <w:rFonts w:ascii="SimSun" w:hAnsi="SimSun" w:eastAsia="SimSun" w:cs="SimSun"/>
          <w:sz w:val="22"/>
          <w:szCs w:val="22"/>
          <w:spacing w:val="-28"/>
          <w:w w:val="89"/>
        </w:rPr>
        <w:t>末·众议》2004年7月1日。</w:t>
      </w:r>
    </w:p>
    <w:p>
      <w:pPr>
        <w:spacing w:line="216" w:lineRule="auto"/>
        <w:sectPr>
          <w:pgSz w:w="9210" w:h="13120"/>
          <w:pgMar w:top="400" w:right="1049" w:bottom="400" w:left="1209" w:header="0" w:footer="0" w:gutter="0"/>
        </w:sectPr>
        <w:rPr>
          <w:rFonts w:ascii="SimSun" w:hAnsi="SimSun" w:eastAsia="SimSun" w:cs="SimSun"/>
          <w:sz w:val="22"/>
          <w:szCs w:val="22"/>
        </w:rPr>
      </w:pPr>
    </w:p>
    <w:p>
      <w:pPr>
        <w:ind w:left="50"/>
        <w:spacing w:before="239"/>
        <w:rPr>
          <w:rFonts w:ascii="Times New Roman" w:hAnsi="Times New Roman" w:eastAsia="Times New Roman" w:cs="Times New Roman"/>
          <w:sz w:val="22"/>
          <w:szCs w:val="22"/>
        </w:rPr>
      </w:pPr>
      <w:r>
        <w:drawing>
          <wp:anchor distT="0" distB="0" distL="0" distR="0" simplePos="0" relativeHeight="253135872" behindDoc="0" locked="0" layoutInCell="1" allowOverlap="1">
            <wp:simplePos x="0" y="0"/>
            <wp:positionH relativeFrom="column">
              <wp:posOffset>508008</wp:posOffset>
            </wp:positionH>
            <wp:positionV relativeFrom="paragraph">
              <wp:posOffset>457223</wp:posOffset>
            </wp:positionV>
            <wp:extent cx="2152660" cy="6350"/>
            <wp:effectExtent l="0" t="0" r="0" b="0"/>
            <wp:wrapNone/>
            <wp:docPr id="1186" name="IM 1186"/>
            <wp:cNvGraphicFramePr/>
            <a:graphic>
              <a:graphicData uri="http://schemas.openxmlformats.org/drawingml/2006/picture">
                <pic:pic>
                  <pic:nvPicPr>
                    <pic:cNvPr id="1186" name="IM 1186"/>
                    <pic:cNvPicPr/>
                  </pic:nvPicPr>
                  <pic:blipFill>
                    <a:blip r:embed="rId599"/>
                    <a:stretch>
                      <a:fillRect/>
                    </a:stretch>
                  </pic:blipFill>
                  <pic:spPr>
                    <a:xfrm rot="0">
                      <a:off x="0" y="0"/>
                      <a:ext cx="2152660" cy="6350"/>
                    </a:xfrm>
                    <a:prstGeom prst="rect">
                      <a:avLst/>
                    </a:prstGeom>
                  </pic:spPr>
                </pic:pic>
              </a:graphicData>
            </a:graphic>
          </wp:anchor>
        </w:drawing>
      </w:r>
      <w:r>
        <w:rPr>
          <w:rFonts w:ascii="SimHei" w:hAnsi="SimHei" w:eastAsia="SimHei" w:cs="SimHei"/>
          <w:sz w:val="31"/>
          <w:szCs w:val="31"/>
          <w:position w:val="-38"/>
        </w:rPr>
        <w:drawing>
          <wp:inline distT="0" distB="0" distL="0" distR="0">
            <wp:extent cx="501612" cy="488957"/>
            <wp:effectExtent l="0" t="0" r="0" b="0"/>
            <wp:docPr id="1188" name="IM 1188"/>
            <wp:cNvGraphicFramePr/>
            <a:graphic>
              <a:graphicData uri="http://schemas.openxmlformats.org/drawingml/2006/picture">
                <pic:pic>
                  <pic:nvPicPr>
                    <pic:cNvPr id="1188" name="IM 1188"/>
                    <pic:cNvPicPr/>
                  </pic:nvPicPr>
                  <pic:blipFill>
                    <a:blip r:embed="rId600"/>
                    <a:stretch>
                      <a:fillRect/>
                    </a:stretch>
                  </pic:blipFill>
                  <pic:spPr>
                    <a:xfrm rot="0">
                      <a:off x="0" y="0"/>
                      <a:ext cx="501612" cy="488957"/>
                    </a:xfrm>
                    <a:prstGeom prst="rect">
                      <a:avLst/>
                    </a:prstGeom>
                  </pic:spPr>
                </pic:pic>
              </a:graphicData>
            </a:graphic>
          </wp:inline>
        </w:drawing>
      </w:r>
      <w:r>
        <w:rPr>
          <w:rFonts w:ascii="SimHei" w:hAnsi="SimHei" w:eastAsia="SimHei" w:cs="SimHei"/>
          <w:sz w:val="31"/>
          <w:szCs w:val="31"/>
          <w:spacing w:val="20"/>
          <w:position w:val="1"/>
        </w:rPr>
        <w:t xml:space="preserve"> </w:t>
      </w:r>
      <w:r>
        <w:rPr>
          <w:rFonts w:ascii="SimHei" w:hAnsi="SimHei" w:eastAsia="SimHei" w:cs="SimHei"/>
          <w:sz w:val="31"/>
          <w:szCs w:val="31"/>
          <w:b/>
          <w:bCs/>
          <w:position w:val="1"/>
        </w:rPr>
        <w:t>批评丛书</w:t>
      </w:r>
      <w:r>
        <w:rPr>
          <w:rFonts w:ascii="SimHei" w:hAnsi="SimHei" w:eastAsia="SimHei" w:cs="SimHei"/>
          <w:sz w:val="31"/>
          <w:szCs w:val="31"/>
          <w:spacing w:val="10"/>
          <w:position w:val="1"/>
        </w:rPr>
        <w:t xml:space="preserve">      </w:t>
      </w:r>
      <w:r>
        <w:rPr>
          <w:rFonts w:ascii="Times New Roman" w:hAnsi="Times New Roman" w:eastAsia="Times New Roman" w:cs="Times New Roman"/>
          <w:sz w:val="22"/>
          <w:szCs w:val="22"/>
          <w:position w:val="-7"/>
        </w:rPr>
        <w:t>364</w:t>
      </w:r>
    </w:p>
    <w:p>
      <w:pPr>
        <w:pStyle w:val="BodyText"/>
        <w:spacing w:line="246" w:lineRule="auto"/>
        <w:rPr/>
      </w:pPr>
      <w:r/>
    </w:p>
    <w:p>
      <w:pPr>
        <w:ind w:left="110"/>
        <w:spacing w:before="71" w:line="219" w:lineRule="auto"/>
        <w:rPr>
          <w:rFonts w:ascii="SimSun" w:hAnsi="SimSun" w:eastAsia="SimSun" w:cs="SimSun"/>
          <w:sz w:val="22"/>
          <w:szCs w:val="22"/>
        </w:rPr>
      </w:pPr>
      <w:r>
        <w:rPr>
          <w:rFonts w:ascii="SimSun" w:hAnsi="SimSun" w:eastAsia="SimSun" w:cs="SimSun"/>
          <w:sz w:val="22"/>
          <w:szCs w:val="22"/>
          <w:spacing w:val="-13"/>
        </w:rPr>
        <w:t>非学理的，因而也是不负责任的。</w:t>
      </w:r>
    </w:p>
    <w:p>
      <w:pPr>
        <w:ind w:left="109" w:firstLine="440"/>
        <w:spacing w:before="77" w:line="274" w:lineRule="auto"/>
        <w:jc w:val="both"/>
        <w:rPr>
          <w:rFonts w:ascii="SimSun" w:hAnsi="SimSun" w:eastAsia="SimSun" w:cs="SimSun"/>
          <w:sz w:val="22"/>
          <w:szCs w:val="22"/>
        </w:rPr>
      </w:pPr>
      <w:r>
        <w:rPr>
          <w:rFonts w:ascii="SimSun" w:hAnsi="SimSun" w:eastAsia="SimSun" w:cs="SimSun"/>
          <w:sz w:val="22"/>
          <w:szCs w:val="22"/>
          <w:spacing w:val="-8"/>
        </w:rPr>
        <w:t>所谓“骂人”,是一种日常生活中的用语，本身的语义是极度模糊的。</w:t>
      </w:r>
      <w:r>
        <w:rPr>
          <w:rFonts w:ascii="SimSun" w:hAnsi="SimSun" w:eastAsia="SimSun" w:cs="SimSun"/>
          <w:sz w:val="22"/>
          <w:szCs w:val="22"/>
        </w:rPr>
        <w:t xml:space="preserve"> </w:t>
      </w:r>
      <w:r>
        <w:rPr>
          <w:rFonts w:ascii="SimSun" w:hAnsi="SimSun" w:eastAsia="SimSun" w:cs="SimSun"/>
          <w:sz w:val="22"/>
          <w:szCs w:val="22"/>
          <w:spacing w:val="-12"/>
        </w:rPr>
        <w:t>从学者教授、“公共知识分子”,到贩夫走卒、蚕妇村氓，在日常生活中说</w:t>
      </w:r>
      <w:r>
        <w:rPr>
          <w:rFonts w:ascii="SimSun" w:hAnsi="SimSun" w:eastAsia="SimSun" w:cs="SimSun"/>
          <w:sz w:val="22"/>
          <w:szCs w:val="22"/>
          <w:spacing w:val="6"/>
        </w:rPr>
        <w:t xml:space="preserve">  </w:t>
      </w:r>
      <w:r>
        <w:rPr>
          <w:rFonts w:ascii="SimSun" w:hAnsi="SimSun" w:eastAsia="SimSun" w:cs="SimSun"/>
          <w:sz w:val="22"/>
          <w:szCs w:val="22"/>
          <w:spacing w:val="-8"/>
        </w:rPr>
        <w:t>到“骂人”时，是将一切“批评”、一切否</w:t>
      </w:r>
      <w:r>
        <w:rPr>
          <w:rFonts w:ascii="SimSun" w:hAnsi="SimSun" w:eastAsia="SimSun" w:cs="SimSun"/>
          <w:sz w:val="22"/>
          <w:szCs w:val="22"/>
          <w:spacing w:val="-9"/>
        </w:rPr>
        <w:t>定性的话语都包含在内的。邵</w:t>
      </w:r>
      <w:r>
        <w:rPr>
          <w:rFonts w:ascii="SimSun" w:hAnsi="SimSun" w:eastAsia="SimSun" w:cs="SimSun"/>
          <w:sz w:val="22"/>
          <w:szCs w:val="22"/>
        </w:rPr>
        <w:t xml:space="preserve">  </w:t>
      </w:r>
      <w:r>
        <w:rPr>
          <w:rFonts w:ascii="SimSun" w:hAnsi="SimSun" w:eastAsia="SimSun" w:cs="SimSun"/>
          <w:sz w:val="22"/>
          <w:szCs w:val="22"/>
          <w:spacing w:val="-5"/>
        </w:rPr>
        <w:t>建先生一再撰文“批评”鲁迅的“骂人”,那说明他认为“批评”与“骂</w:t>
      </w:r>
      <w:r>
        <w:rPr>
          <w:rFonts w:ascii="SimSun" w:hAnsi="SimSun" w:eastAsia="SimSun" w:cs="SimSun"/>
          <w:sz w:val="22"/>
          <w:szCs w:val="22"/>
          <w:spacing w:val="6"/>
        </w:rPr>
        <w:t xml:space="preserve">  </w:t>
      </w:r>
      <w:r>
        <w:rPr>
          <w:rFonts w:ascii="SimSun" w:hAnsi="SimSun" w:eastAsia="SimSun" w:cs="SimSun"/>
          <w:sz w:val="22"/>
          <w:szCs w:val="22"/>
          <w:spacing w:val="-4"/>
        </w:rPr>
        <w:t>人”是截然不同的，甚至是冰炭不容的。既如此</w:t>
      </w:r>
      <w:r>
        <w:rPr>
          <w:rFonts w:ascii="SimSun" w:hAnsi="SimSun" w:eastAsia="SimSun" w:cs="SimSun"/>
          <w:sz w:val="22"/>
          <w:szCs w:val="22"/>
          <w:spacing w:val="-5"/>
        </w:rPr>
        <w:t>，那邵建先生在“梳理”</w:t>
      </w:r>
      <w:r>
        <w:rPr>
          <w:rFonts w:ascii="SimSun" w:hAnsi="SimSun" w:eastAsia="SimSun" w:cs="SimSun"/>
          <w:sz w:val="22"/>
          <w:szCs w:val="22"/>
        </w:rPr>
        <w:t xml:space="preserve"> </w:t>
      </w:r>
      <w:r>
        <w:rPr>
          <w:rFonts w:ascii="SimSun" w:hAnsi="SimSun" w:eastAsia="SimSun" w:cs="SimSun"/>
          <w:sz w:val="22"/>
          <w:szCs w:val="22"/>
          <w:spacing w:val="-9"/>
        </w:rPr>
        <w:t>和“批评”鲁迅的“骂人”之前，就应该先对“骂人”这一说法进行严格</w:t>
      </w:r>
      <w:r>
        <w:rPr>
          <w:rFonts w:ascii="SimSun" w:hAnsi="SimSun" w:eastAsia="SimSun" w:cs="SimSun"/>
          <w:sz w:val="22"/>
          <w:szCs w:val="22"/>
          <w:spacing w:val="8"/>
        </w:rPr>
        <w:t xml:space="preserve">  </w:t>
      </w:r>
      <w:r>
        <w:rPr>
          <w:rFonts w:ascii="SimSun" w:hAnsi="SimSun" w:eastAsia="SimSun" w:cs="SimSun"/>
          <w:sz w:val="22"/>
          <w:szCs w:val="22"/>
          <w:spacing w:val="-8"/>
        </w:rPr>
        <w:t>的“梳理”,明确地区分什么是“批评”,什么是“骂人”。如若不做</w:t>
      </w:r>
      <w:r>
        <w:rPr>
          <w:rFonts w:ascii="SimSun" w:hAnsi="SimSun" w:eastAsia="SimSun" w:cs="SimSun"/>
          <w:sz w:val="22"/>
          <w:szCs w:val="22"/>
          <w:spacing w:val="-9"/>
        </w:rPr>
        <w:t>这种</w:t>
      </w:r>
      <w:r>
        <w:rPr>
          <w:rFonts w:ascii="SimSun" w:hAnsi="SimSun" w:eastAsia="SimSun" w:cs="SimSun"/>
          <w:sz w:val="22"/>
          <w:szCs w:val="22"/>
        </w:rPr>
        <w:t xml:space="preserve">  </w:t>
      </w:r>
      <w:r>
        <w:rPr>
          <w:rFonts w:ascii="SimSun" w:hAnsi="SimSun" w:eastAsia="SimSun" w:cs="SimSun"/>
          <w:sz w:val="22"/>
          <w:szCs w:val="22"/>
          <w:spacing w:val="-9"/>
        </w:rPr>
        <w:t>区分，将“骂人”从日常用语中拿来模模糊糊地就用，那就如从地里拔出</w:t>
      </w:r>
      <w:r>
        <w:rPr>
          <w:rFonts w:ascii="SimSun" w:hAnsi="SimSun" w:eastAsia="SimSun" w:cs="SimSun"/>
          <w:sz w:val="22"/>
          <w:szCs w:val="22"/>
          <w:spacing w:val="6"/>
        </w:rPr>
        <w:t xml:space="preserve">  </w:t>
      </w:r>
      <w:r>
        <w:rPr>
          <w:rFonts w:ascii="SimSun" w:hAnsi="SimSun" w:eastAsia="SimSun" w:cs="SimSun"/>
          <w:sz w:val="22"/>
          <w:szCs w:val="22"/>
          <w:spacing w:val="-10"/>
        </w:rPr>
        <w:t>萝卜连泥带土就煮一样，是极为荒谬的。</w:t>
      </w:r>
    </w:p>
    <w:p>
      <w:pPr>
        <w:ind w:right="32" w:firstLine="550"/>
        <w:spacing w:before="121" w:line="283" w:lineRule="auto"/>
        <w:jc w:val="both"/>
        <w:rPr>
          <w:rFonts w:ascii="SimSun" w:hAnsi="SimSun" w:eastAsia="SimSun" w:cs="SimSun"/>
          <w:sz w:val="22"/>
          <w:szCs w:val="22"/>
        </w:rPr>
      </w:pPr>
      <w:r>
        <w:rPr>
          <w:rFonts w:ascii="SimSun" w:hAnsi="SimSun" w:eastAsia="SimSun" w:cs="SimSun"/>
          <w:sz w:val="22"/>
          <w:szCs w:val="22"/>
          <w:spacing w:val="-8"/>
        </w:rPr>
        <w:t>不过，要将“骂人”与“批评”做抽象的区分，却又并不</w:t>
      </w:r>
      <w:r>
        <w:rPr>
          <w:rFonts w:ascii="SimSun" w:hAnsi="SimSun" w:eastAsia="SimSun" w:cs="SimSun"/>
          <w:sz w:val="22"/>
          <w:szCs w:val="22"/>
          <w:spacing w:val="-9"/>
        </w:rPr>
        <w:t>像洗净萝卜</w:t>
      </w:r>
      <w:r>
        <w:rPr>
          <w:rFonts w:ascii="SimSun" w:hAnsi="SimSun" w:eastAsia="SimSun" w:cs="SimSun"/>
          <w:sz w:val="22"/>
          <w:szCs w:val="22"/>
        </w:rPr>
        <w:t xml:space="preserve"> </w:t>
      </w:r>
      <w:r>
        <w:rPr>
          <w:rFonts w:ascii="SimSun" w:hAnsi="SimSun" w:eastAsia="SimSun" w:cs="SimSun"/>
          <w:sz w:val="22"/>
          <w:szCs w:val="22"/>
          <w:spacing w:val="1"/>
        </w:rPr>
        <w:t>上的泥土那么容易。何为“骂人”何为“批评”,并不取决于话语</w:t>
      </w:r>
      <w:r>
        <w:rPr>
          <w:rFonts w:ascii="SimSun" w:hAnsi="SimSun" w:eastAsia="SimSun" w:cs="SimSun"/>
          <w:sz w:val="22"/>
          <w:szCs w:val="22"/>
        </w:rPr>
        <w:t>本身， </w:t>
      </w:r>
      <w:r>
        <w:rPr>
          <w:rFonts w:ascii="SimSun" w:hAnsi="SimSun" w:eastAsia="SimSun" w:cs="SimSun"/>
          <w:sz w:val="22"/>
          <w:szCs w:val="22"/>
          <w:spacing w:val="-5"/>
        </w:rPr>
        <w:t>而取决于话语所指称的对象。同样一个词，同样一句话，在此时此地</w:t>
      </w:r>
      <w:r>
        <w:rPr>
          <w:rFonts w:ascii="SimSun" w:hAnsi="SimSun" w:eastAsia="SimSun" w:cs="SimSun"/>
          <w:sz w:val="22"/>
          <w:szCs w:val="22"/>
          <w:spacing w:val="-6"/>
        </w:rPr>
        <w:t>是无</w:t>
      </w:r>
      <w:r>
        <w:rPr>
          <w:rFonts w:ascii="SimSun" w:hAnsi="SimSun" w:eastAsia="SimSun" w:cs="SimSun"/>
          <w:sz w:val="22"/>
          <w:szCs w:val="22"/>
        </w:rPr>
        <w:t xml:space="preserve">  </w:t>
      </w:r>
      <w:r>
        <w:rPr>
          <w:rFonts w:ascii="SimSun" w:hAnsi="SimSun" w:eastAsia="SimSun" w:cs="SimSun"/>
          <w:sz w:val="22"/>
          <w:szCs w:val="22"/>
          <w:spacing w:val="-2"/>
        </w:rPr>
        <w:t>理地“骂人”,在彼时彼地则可能是合理的“批评”。说一个女性是“娼</w:t>
      </w:r>
      <w:r>
        <w:rPr>
          <w:rFonts w:ascii="SimSun" w:hAnsi="SimSun" w:eastAsia="SimSun" w:cs="SimSun"/>
          <w:sz w:val="22"/>
          <w:szCs w:val="22"/>
          <w:spacing w:val="8"/>
        </w:rPr>
        <w:t xml:space="preserve">  </w:t>
      </w:r>
      <w:r>
        <w:rPr>
          <w:rFonts w:ascii="SimSun" w:hAnsi="SimSun" w:eastAsia="SimSun" w:cs="SimSun"/>
          <w:sz w:val="22"/>
          <w:szCs w:val="22"/>
          <w:spacing w:val="-5"/>
        </w:rPr>
        <w:t>妓”,是“骂人”还是“批评”,要看这个女性是否有卖淫的事实。如果她</w:t>
      </w:r>
      <w:r>
        <w:rPr>
          <w:rFonts w:ascii="SimSun" w:hAnsi="SimSun" w:eastAsia="SimSun" w:cs="SimSun"/>
          <w:sz w:val="22"/>
          <w:szCs w:val="22"/>
          <w:spacing w:val="1"/>
        </w:rPr>
        <w:t xml:space="preserve">  </w:t>
      </w:r>
      <w:r>
        <w:rPr>
          <w:rFonts w:ascii="SimSun" w:hAnsi="SimSun" w:eastAsia="SimSun" w:cs="SimSun"/>
          <w:sz w:val="22"/>
          <w:szCs w:val="22"/>
          <w:spacing w:val="-1"/>
        </w:rPr>
        <w:t>是“良家妇女”,从不曾以肉体换取金钱，那说她是“娼妓”</w:t>
      </w:r>
      <w:r>
        <w:rPr>
          <w:rFonts w:ascii="SimSun" w:hAnsi="SimSun" w:eastAsia="SimSun" w:cs="SimSun"/>
          <w:sz w:val="22"/>
          <w:szCs w:val="22"/>
          <w:spacing w:val="-2"/>
        </w:rPr>
        <w:t>就是在“骂</w:t>
      </w:r>
      <w:r>
        <w:rPr>
          <w:rFonts w:ascii="SimSun" w:hAnsi="SimSun" w:eastAsia="SimSun" w:cs="SimSun"/>
          <w:sz w:val="22"/>
          <w:szCs w:val="22"/>
        </w:rPr>
        <w:t xml:space="preserve"> </w:t>
      </w:r>
      <w:r>
        <w:rPr>
          <w:rFonts w:ascii="SimSun" w:hAnsi="SimSun" w:eastAsia="SimSun" w:cs="SimSun"/>
          <w:sz w:val="22"/>
          <w:szCs w:val="22"/>
          <w:spacing w:val="-2"/>
        </w:rPr>
        <w:t>人”;如果她确实正在操着皮肉生涯，那说她是“娼妓”就</w:t>
      </w:r>
      <w:r>
        <w:rPr>
          <w:rFonts w:ascii="SimSun" w:hAnsi="SimSun" w:eastAsia="SimSun" w:cs="SimSun"/>
          <w:sz w:val="22"/>
          <w:szCs w:val="22"/>
          <w:spacing w:val="-3"/>
        </w:rPr>
        <w:t>不过是指出一</w:t>
      </w:r>
      <w:r>
        <w:rPr>
          <w:rFonts w:ascii="SimSun" w:hAnsi="SimSun" w:eastAsia="SimSun" w:cs="SimSun"/>
          <w:sz w:val="22"/>
          <w:szCs w:val="22"/>
        </w:rPr>
        <w:t xml:space="preserve">  </w:t>
      </w:r>
      <w:r>
        <w:rPr>
          <w:rFonts w:ascii="SimSun" w:hAnsi="SimSun" w:eastAsia="SimSun" w:cs="SimSun"/>
          <w:sz w:val="22"/>
          <w:szCs w:val="22"/>
          <w:spacing w:val="-5"/>
        </w:rPr>
        <w:t>种事实，也可以说是在做出了一种恰如其分的“批评”。这道理其</w:t>
      </w:r>
      <w:r>
        <w:rPr>
          <w:rFonts w:ascii="SimSun" w:hAnsi="SimSun" w:eastAsia="SimSun" w:cs="SimSun"/>
          <w:sz w:val="22"/>
          <w:szCs w:val="22"/>
          <w:spacing w:val="-6"/>
        </w:rPr>
        <w:t>实鲁迅</w:t>
      </w:r>
      <w:r>
        <w:rPr>
          <w:rFonts w:ascii="SimSun" w:hAnsi="SimSun" w:eastAsia="SimSun" w:cs="SimSun"/>
          <w:sz w:val="22"/>
          <w:szCs w:val="22"/>
        </w:rPr>
        <w:t xml:space="preserve">  </w:t>
      </w:r>
      <w:r>
        <w:rPr>
          <w:rFonts w:ascii="SimSun" w:hAnsi="SimSun" w:eastAsia="SimSun" w:cs="SimSun"/>
          <w:sz w:val="22"/>
          <w:szCs w:val="22"/>
          <w:spacing w:val="-2"/>
        </w:rPr>
        <w:t>说过，这例子其实鲁迅举过，邵建先生发表了那么多“做鲁迅”的文章，</w:t>
      </w:r>
      <w:r>
        <w:rPr>
          <w:rFonts w:ascii="SimSun" w:hAnsi="SimSun" w:eastAsia="SimSun" w:cs="SimSun"/>
          <w:sz w:val="22"/>
          <w:szCs w:val="22"/>
          <w:spacing w:val="3"/>
        </w:rPr>
        <w:t xml:space="preserve"> </w:t>
      </w:r>
      <w:r>
        <w:rPr>
          <w:rFonts w:ascii="SimSun" w:hAnsi="SimSun" w:eastAsia="SimSun" w:cs="SimSun"/>
          <w:sz w:val="22"/>
          <w:szCs w:val="22"/>
          <w:spacing w:val="-2"/>
        </w:rPr>
        <w:t>不会不知道吧。不妨再举一个鲁迅的例子。鲁迅多次说别人“低能”,这</w:t>
      </w:r>
      <w:r>
        <w:rPr>
          <w:rFonts w:ascii="SimSun" w:hAnsi="SimSun" w:eastAsia="SimSun" w:cs="SimSun"/>
          <w:sz w:val="22"/>
          <w:szCs w:val="22"/>
          <w:spacing w:val="6"/>
        </w:rPr>
        <w:t xml:space="preserve">  </w:t>
      </w:r>
      <w:r>
        <w:rPr>
          <w:rFonts w:ascii="SimSun" w:hAnsi="SimSun" w:eastAsia="SimSun" w:cs="SimSun"/>
          <w:sz w:val="22"/>
          <w:szCs w:val="22"/>
          <w:spacing w:val="-1"/>
        </w:rPr>
        <w:t>是“骂人”还是“批评”呢?也要视具体情况而定。如果鲁迅所说的人具</w:t>
      </w:r>
      <w:r>
        <w:rPr>
          <w:rFonts w:ascii="SimSun" w:hAnsi="SimSun" w:eastAsia="SimSun" w:cs="SimSun"/>
          <w:sz w:val="22"/>
          <w:szCs w:val="22"/>
          <w:spacing w:val="12"/>
        </w:rPr>
        <w:t xml:space="preserve"> </w:t>
      </w:r>
      <w:r>
        <w:rPr>
          <w:rFonts w:ascii="SimSun" w:hAnsi="SimSun" w:eastAsia="SimSun" w:cs="SimSun"/>
          <w:sz w:val="22"/>
          <w:szCs w:val="22"/>
          <w:spacing w:val="-5"/>
        </w:rPr>
        <w:t>有充分的常识、具有正常的思维、言论具有足够的逻辑性和合理性，</w:t>
      </w:r>
      <w:r>
        <w:rPr>
          <w:rFonts w:ascii="SimSun" w:hAnsi="SimSun" w:eastAsia="SimSun" w:cs="SimSun"/>
          <w:sz w:val="22"/>
          <w:szCs w:val="22"/>
          <w:spacing w:val="-6"/>
        </w:rPr>
        <w:t>那说</w:t>
      </w:r>
      <w:r>
        <w:rPr>
          <w:rFonts w:ascii="SimSun" w:hAnsi="SimSun" w:eastAsia="SimSun" w:cs="SimSun"/>
          <w:sz w:val="22"/>
          <w:szCs w:val="22"/>
        </w:rPr>
        <w:t xml:space="preserve">  </w:t>
      </w:r>
      <w:r>
        <w:rPr>
          <w:rFonts w:ascii="SimSun" w:hAnsi="SimSun" w:eastAsia="SimSun" w:cs="SimSun"/>
          <w:sz w:val="22"/>
          <w:szCs w:val="22"/>
          <w:spacing w:val="1"/>
        </w:rPr>
        <w:t>他“低能”就是在“骂人”;如果此人常识不足、思维混乱、言论</w:t>
      </w:r>
      <w:r>
        <w:rPr>
          <w:rFonts w:ascii="SimSun" w:hAnsi="SimSun" w:eastAsia="SimSun" w:cs="SimSun"/>
          <w:sz w:val="22"/>
          <w:szCs w:val="22"/>
        </w:rPr>
        <w:t>荒谬， </w:t>
      </w:r>
      <w:r>
        <w:rPr>
          <w:rFonts w:ascii="SimSun" w:hAnsi="SimSun" w:eastAsia="SimSun" w:cs="SimSun"/>
          <w:sz w:val="22"/>
          <w:szCs w:val="22"/>
          <w:spacing w:val="5"/>
        </w:rPr>
        <w:t>那说他“低能”就并不是在“骂人”,而充其量不过是一种不留情面的</w:t>
      </w:r>
      <w:r>
        <w:rPr>
          <w:rFonts w:ascii="SimSun" w:hAnsi="SimSun" w:eastAsia="SimSun" w:cs="SimSun"/>
          <w:sz w:val="22"/>
          <w:szCs w:val="22"/>
        </w:rPr>
        <w:t xml:space="preserve">  </w:t>
      </w:r>
      <w:r>
        <w:rPr>
          <w:rFonts w:ascii="SimSun" w:hAnsi="SimSun" w:eastAsia="SimSun" w:cs="SimSun"/>
          <w:sz w:val="22"/>
          <w:szCs w:val="22"/>
          <w:spacing w:val="-18"/>
        </w:rPr>
        <w:t>“批评”。除了“操你娘”、“日你姥姥”一类市井骂语外，并不能说哪些词</w:t>
      </w:r>
      <w:r>
        <w:rPr>
          <w:rFonts w:ascii="SimSun" w:hAnsi="SimSun" w:eastAsia="SimSun" w:cs="SimSun"/>
          <w:sz w:val="22"/>
          <w:szCs w:val="22"/>
          <w:spacing w:val="8"/>
        </w:rPr>
        <w:t xml:space="preserve">  </w:t>
      </w:r>
      <w:r>
        <w:rPr>
          <w:rFonts w:ascii="SimSun" w:hAnsi="SimSun" w:eastAsia="SimSun" w:cs="SimSun"/>
          <w:sz w:val="22"/>
          <w:szCs w:val="22"/>
          <w:spacing w:val="-8"/>
        </w:rPr>
        <w:t>哪些话就必然是“骂人”。一个词、一句话，是“骂人”还是</w:t>
      </w:r>
      <w:r>
        <w:rPr>
          <w:rFonts w:ascii="SimSun" w:hAnsi="SimSun" w:eastAsia="SimSun" w:cs="SimSun"/>
          <w:sz w:val="22"/>
          <w:szCs w:val="22"/>
          <w:spacing w:val="-9"/>
        </w:rPr>
        <w:t>“批评”,一</w:t>
      </w:r>
      <w:r>
        <w:rPr>
          <w:rFonts w:ascii="SimSun" w:hAnsi="SimSun" w:eastAsia="SimSun" w:cs="SimSun"/>
          <w:sz w:val="22"/>
          <w:szCs w:val="22"/>
        </w:rPr>
        <w:t xml:space="preserve">  </w:t>
      </w:r>
      <w:r>
        <w:rPr>
          <w:rFonts w:ascii="SimSun" w:hAnsi="SimSun" w:eastAsia="SimSun" w:cs="SimSun"/>
          <w:sz w:val="22"/>
          <w:szCs w:val="22"/>
          <w:spacing w:val="2"/>
        </w:rPr>
        <w:t>般说来只能具体情况具体分析，根本不可能脱离具体语境做出抽象的区  </w:t>
      </w:r>
      <w:r>
        <w:rPr>
          <w:rFonts w:ascii="SimSun" w:hAnsi="SimSun" w:eastAsia="SimSun" w:cs="SimSun"/>
          <w:sz w:val="22"/>
          <w:szCs w:val="22"/>
          <w:spacing w:val="-5"/>
        </w:rPr>
        <w:t>分。这也就意味着，把某些词、某些话从鲁迅众多的杂文中抽取出来，作</w:t>
      </w:r>
      <w:r>
        <w:rPr>
          <w:rFonts w:ascii="SimSun" w:hAnsi="SimSun" w:eastAsia="SimSun" w:cs="SimSun"/>
          <w:sz w:val="22"/>
          <w:szCs w:val="22"/>
          <w:spacing w:val="1"/>
        </w:rPr>
        <w:t xml:space="preserve">  </w:t>
      </w:r>
      <w:r>
        <w:rPr>
          <w:rFonts w:ascii="SimSun" w:hAnsi="SimSun" w:eastAsia="SimSun" w:cs="SimSun"/>
          <w:sz w:val="22"/>
          <w:szCs w:val="22"/>
          <w:spacing w:val="-2"/>
        </w:rPr>
        <w:t>为“骂人”现象来“梳理”和“批评”,本身便是不合理的。这是在谈论</w:t>
      </w:r>
      <w:r>
        <w:rPr>
          <w:rFonts w:ascii="SimSun" w:hAnsi="SimSun" w:eastAsia="SimSun" w:cs="SimSun"/>
          <w:sz w:val="22"/>
          <w:szCs w:val="22"/>
          <w:spacing w:val="6"/>
        </w:rPr>
        <w:t xml:space="preserve">  </w:t>
      </w:r>
      <w:r>
        <w:rPr>
          <w:rFonts w:ascii="SimSun" w:hAnsi="SimSun" w:eastAsia="SimSun" w:cs="SimSun"/>
          <w:sz w:val="22"/>
          <w:szCs w:val="22"/>
          <w:spacing w:val="-5"/>
        </w:rPr>
        <w:t>一个伪问题，或者说，是在满脸严肃地谈论一个不成问题的问题。这样的</w:t>
      </w:r>
      <w:r>
        <w:rPr>
          <w:rFonts w:ascii="SimSun" w:hAnsi="SimSun" w:eastAsia="SimSun" w:cs="SimSun"/>
          <w:sz w:val="22"/>
          <w:szCs w:val="22"/>
          <w:spacing w:val="2"/>
        </w:rPr>
        <w:t xml:space="preserve">  </w:t>
      </w:r>
      <w:r>
        <w:rPr>
          <w:rFonts w:ascii="SimSun" w:hAnsi="SimSun" w:eastAsia="SimSun" w:cs="SimSun"/>
          <w:sz w:val="22"/>
          <w:szCs w:val="22"/>
          <w:spacing w:val="13"/>
        </w:rPr>
        <w:t>“做鲁迅”,必然构成对鲁迅的厚诬，因而也实实在在地是在“骂鲁</w:t>
      </w:r>
    </w:p>
    <w:p>
      <w:pPr>
        <w:spacing w:line="283" w:lineRule="auto"/>
        <w:sectPr>
          <w:pgSz w:w="9210" w:h="13120"/>
          <w:pgMar w:top="400" w:right="1107" w:bottom="400" w:left="1089" w:header="0" w:footer="0" w:gutter="0"/>
        </w:sectPr>
        <w:rPr>
          <w:rFonts w:ascii="SimSun" w:hAnsi="SimSun" w:eastAsia="SimSun" w:cs="SimSun"/>
          <w:sz w:val="22"/>
          <w:szCs w:val="22"/>
        </w:rPr>
      </w:pPr>
    </w:p>
    <w:p>
      <w:pPr>
        <w:ind w:left="3198"/>
        <w:spacing w:before="306" w:line="216" w:lineRule="auto"/>
        <w:rPr>
          <w:rFonts w:ascii="SimHei" w:hAnsi="SimHei" w:eastAsia="SimHei" w:cs="SimHei"/>
          <w:sz w:val="32"/>
          <w:szCs w:val="32"/>
        </w:rPr>
      </w:pPr>
      <w:r>
        <w:drawing>
          <wp:anchor distT="0" distB="0" distL="0" distR="0" simplePos="0" relativeHeight="253139968" behindDoc="0" locked="0" layoutInCell="1" allowOverlap="1">
            <wp:simplePos x="0" y="0"/>
            <wp:positionH relativeFrom="column">
              <wp:posOffset>1338921</wp:posOffset>
            </wp:positionH>
            <wp:positionV relativeFrom="paragraph">
              <wp:posOffset>425931</wp:posOffset>
            </wp:positionV>
            <wp:extent cx="2990845" cy="6415"/>
            <wp:effectExtent l="0" t="0" r="0" b="0"/>
            <wp:wrapNone/>
            <wp:docPr id="1190" name="IM 1190"/>
            <wp:cNvGraphicFramePr/>
            <a:graphic>
              <a:graphicData uri="http://schemas.openxmlformats.org/drawingml/2006/picture">
                <pic:pic>
                  <pic:nvPicPr>
                    <pic:cNvPr id="1190" name="IM 1190"/>
                    <pic:cNvPicPr/>
                  </pic:nvPicPr>
                  <pic:blipFill>
                    <a:blip r:embed="rId601"/>
                    <a:stretch>
                      <a:fillRect/>
                    </a:stretch>
                  </pic:blipFill>
                  <pic:spPr>
                    <a:xfrm rot="0">
                      <a:off x="0" y="0"/>
                      <a:ext cx="2990845" cy="6415"/>
                    </a:xfrm>
                    <a:prstGeom prst="rect">
                      <a:avLst/>
                    </a:prstGeom>
                  </pic:spPr>
                </pic:pic>
              </a:graphicData>
            </a:graphic>
          </wp:anchor>
        </w:drawing>
      </w:r>
      <w:r>
        <w:rPr>
          <w:rFonts w:ascii="Times New Roman" w:hAnsi="Times New Roman" w:eastAsia="Times New Roman" w:cs="Times New Roman"/>
          <w:sz w:val="22"/>
          <w:szCs w:val="22"/>
          <w:spacing w:val="-2"/>
          <w:position w:val="-4"/>
        </w:rPr>
        <w:t>365                </w:t>
      </w:r>
      <w:r>
        <w:rPr>
          <w:rFonts w:ascii="SimHei" w:hAnsi="SimHei" w:eastAsia="SimHei" w:cs="SimHei"/>
          <w:sz w:val="32"/>
          <w:szCs w:val="32"/>
          <w:b/>
          <w:bCs/>
          <w:spacing w:val="-2"/>
        </w:rPr>
        <w:t>一</w:t>
      </w:r>
      <w:r>
        <w:rPr>
          <w:rFonts w:ascii="SimHei" w:hAnsi="SimHei" w:eastAsia="SimHei" w:cs="SimHei"/>
          <w:sz w:val="32"/>
          <w:szCs w:val="32"/>
          <w:b/>
          <w:bCs/>
          <w:spacing w:val="-3"/>
        </w:rPr>
        <w:t>虚三叹论文学</w:t>
      </w:r>
    </w:p>
    <w:p>
      <w:pPr>
        <w:pStyle w:val="BodyText"/>
        <w:spacing w:line="260" w:lineRule="auto"/>
        <w:rPr/>
      </w:pPr>
      <w:r/>
    </w:p>
    <w:p>
      <w:pPr>
        <w:pStyle w:val="BodyText"/>
        <w:spacing w:line="260" w:lineRule="auto"/>
        <w:rPr/>
      </w:pPr>
      <w:r/>
    </w:p>
    <w:p>
      <w:pPr>
        <w:ind w:left="38"/>
        <w:spacing w:before="71" w:line="216" w:lineRule="auto"/>
        <w:rPr>
          <w:rFonts w:ascii="SimSun" w:hAnsi="SimSun" w:eastAsia="SimSun" w:cs="SimSun"/>
          <w:sz w:val="22"/>
          <w:szCs w:val="22"/>
        </w:rPr>
      </w:pPr>
      <w:r>
        <w:rPr>
          <w:rFonts w:ascii="SimSun" w:hAnsi="SimSun" w:eastAsia="SimSun" w:cs="SimSun"/>
          <w:sz w:val="22"/>
          <w:szCs w:val="22"/>
          <w:spacing w:val="-10"/>
        </w:rPr>
        <w:t>迅”,——即使并没有出恶语。</w:t>
      </w:r>
    </w:p>
    <w:p>
      <w:pPr>
        <w:ind w:left="38" w:right="78" w:firstLine="419"/>
        <w:spacing w:before="85" w:line="280" w:lineRule="auto"/>
        <w:jc w:val="both"/>
        <w:rPr>
          <w:rFonts w:ascii="SimSun" w:hAnsi="SimSun" w:eastAsia="SimSun" w:cs="SimSun"/>
          <w:sz w:val="22"/>
          <w:szCs w:val="22"/>
        </w:rPr>
      </w:pPr>
      <w:r>
        <w:rPr>
          <w:rFonts w:ascii="SimSun" w:hAnsi="SimSun" w:eastAsia="SimSun" w:cs="SimSun"/>
          <w:sz w:val="22"/>
          <w:szCs w:val="22"/>
          <w:spacing w:val="-9"/>
        </w:rPr>
        <w:t>邵建先生以十分明确的语气使用着模模糊糊的“骂人”概念：明确地</w:t>
      </w:r>
      <w:r>
        <w:rPr>
          <w:rFonts w:ascii="SimSun" w:hAnsi="SimSun" w:eastAsia="SimSun" w:cs="SimSun"/>
          <w:sz w:val="22"/>
          <w:szCs w:val="22"/>
          <w:spacing w:val="7"/>
        </w:rPr>
        <w:t xml:space="preserve"> </w:t>
      </w:r>
      <w:r>
        <w:rPr>
          <w:rFonts w:ascii="SimSun" w:hAnsi="SimSun" w:eastAsia="SimSun" w:cs="SimSun"/>
          <w:sz w:val="22"/>
          <w:szCs w:val="22"/>
          <w:spacing w:val="-12"/>
        </w:rPr>
        <w:t>说鲁迅怎样张口就“骂人”,明确地说胡适从不“骂人”。我书架上有北京</w:t>
      </w:r>
      <w:r>
        <w:rPr>
          <w:rFonts w:ascii="SimSun" w:hAnsi="SimSun" w:eastAsia="SimSun" w:cs="SimSun"/>
          <w:sz w:val="22"/>
          <w:szCs w:val="22"/>
          <w:spacing w:val="5"/>
        </w:rPr>
        <w:t xml:space="preserve"> </w:t>
      </w:r>
      <w:r>
        <w:rPr>
          <w:rFonts w:ascii="SimSun" w:hAnsi="SimSun" w:eastAsia="SimSun" w:cs="SimSun"/>
          <w:sz w:val="22"/>
          <w:szCs w:val="22"/>
          <w:spacing w:val="-9"/>
        </w:rPr>
        <w:t>大学出版社一九九八年出版的《胡适文集》。现在我从架上抽取《胡适文</w:t>
      </w:r>
      <w:r>
        <w:rPr>
          <w:rFonts w:ascii="SimSun" w:hAnsi="SimSun" w:eastAsia="SimSun" w:cs="SimSun"/>
          <w:sz w:val="22"/>
          <w:szCs w:val="22"/>
          <w:spacing w:val="8"/>
        </w:rPr>
        <w:t xml:space="preserve"> </w:t>
      </w:r>
      <w:r>
        <w:rPr>
          <w:rFonts w:ascii="SimSun" w:hAnsi="SimSun" w:eastAsia="SimSun" w:cs="SimSun"/>
          <w:sz w:val="22"/>
          <w:szCs w:val="22"/>
          <w:spacing w:val="-5"/>
        </w:rPr>
        <w:t>集》之十一的《胡适时论集》,仅从这一册中选取了几个例子，看看算不</w:t>
      </w:r>
      <w:r>
        <w:rPr>
          <w:rFonts w:ascii="SimSun" w:hAnsi="SimSun" w:eastAsia="SimSun" w:cs="SimSun"/>
          <w:sz w:val="22"/>
          <w:szCs w:val="22"/>
          <w:spacing w:val="10"/>
        </w:rPr>
        <w:t xml:space="preserve"> </w:t>
      </w:r>
      <w:r>
        <w:rPr>
          <w:rFonts w:ascii="SimSun" w:hAnsi="SimSun" w:eastAsia="SimSun" w:cs="SimSun"/>
          <w:sz w:val="22"/>
          <w:szCs w:val="22"/>
          <w:spacing w:val="-23"/>
        </w:rPr>
        <w:t>算“骂人”。</w:t>
      </w:r>
    </w:p>
    <w:p>
      <w:pPr>
        <w:ind w:left="38" w:right="101" w:firstLine="309"/>
        <w:spacing w:before="13" w:line="276" w:lineRule="auto"/>
        <w:jc w:val="both"/>
        <w:rPr>
          <w:rFonts w:ascii="SimSun" w:hAnsi="SimSun" w:eastAsia="SimSun" w:cs="SimSun"/>
          <w:sz w:val="22"/>
          <w:szCs w:val="22"/>
        </w:rPr>
      </w:pPr>
      <w:r>
        <w:rPr>
          <w:rFonts w:ascii="SimSun" w:hAnsi="SimSun" w:eastAsia="SimSun" w:cs="SimSun"/>
          <w:sz w:val="22"/>
          <w:szCs w:val="22"/>
          <w:spacing w:val="-9"/>
        </w:rPr>
        <w:t>《论大学学制》:“现在有安福部议员克希克图提议请恢复民国元年的</w:t>
      </w:r>
      <w:r>
        <w:rPr>
          <w:rFonts w:ascii="SimSun" w:hAnsi="SimSun" w:eastAsia="SimSun" w:cs="SimSun"/>
          <w:sz w:val="22"/>
          <w:szCs w:val="22"/>
          <w:spacing w:val="8"/>
        </w:rPr>
        <w:t xml:space="preserve"> </w:t>
      </w:r>
      <w:r>
        <w:rPr>
          <w:rFonts w:ascii="SimSun" w:hAnsi="SimSun" w:eastAsia="SimSun" w:cs="SimSun"/>
          <w:sz w:val="22"/>
          <w:szCs w:val="22"/>
          <w:spacing w:val="-9"/>
        </w:rPr>
        <w:t>大学学制。……若非丧心病狂，决无主张回到八年前的原状之理。”胡适</w:t>
      </w:r>
      <w:r>
        <w:rPr>
          <w:rFonts w:ascii="SimSun" w:hAnsi="SimSun" w:eastAsia="SimSun" w:cs="SimSun"/>
          <w:sz w:val="22"/>
          <w:szCs w:val="22"/>
          <w:spacing w:val="5"/>
        </w:rPr>
        <w:t xml:space="preserve"> </w:t>
      </w:r>
      <w:r>
        <w:rPr>
          <w:rFonts w:ascii="SimSun" w:hAnsi="SimSun" w:eastAsia="SimSun" w:cs="SimSun"/>
          <w:sz w:val="22"/>
          <w:szCs w:val="22"/>
          <w:spacing w:val="-12"/>
        </w:rPr>
        <w:t>反对恢复八年前的学制，因而说主张恢复旧学制</w:t>
      </w:r>
      <w:r>
        <w:rPr>
          <w:rFonts w:ascii="SimSun" w:hAnsi="SimSun" w:eastAsia="SimSun" w:cs="SimSun"/>
          <w:sz w:val="22"/>
          <w:szCs w:val="22"/>
          <w:spacing w:val="-13"/>
        </w:rPr>
        <w:t>者是“丧心病狂”。</w:t>
      </w:r>
    </w:p>
    <w:p>
      <w:pPr>
        <w:ind w:left="38" w:right="96" w:firstLine="309"/>
        <w:spacing w:before="31" w:line="276" w:lineRule="auto"/>
        <w:jc w:val="both"/>
        <w:rPr>
          <w:rFonts w:ascii="SimSun" w:hAnsi="SimSun" w:eastAsia="SimSun" w:cs="SimSun"/>
          <w:sz w:val="22"/>
          <w:szCs w:val="22"/>
        </w:rPr>
      </w:pPr>
      <w:r>
        <w:rPr>
          <w:rFonts w:ascii="SimSun" w:hAnsi="SimSun" w:eastAsia="SimSun" w:cs="SimSun"/>
          <w:sz w:val="22"/>
          <w:szCs w:val="22"/>
          <w:spacing w:val="-15"/>
        </w:rPr>
        <w:t>《读仲密君〈思想界的倾向》》:“仲密君还有一个大错误，就是把‘不</w:t>
      </w:r>
      <w:r>
        <w:rPr>
          <w:rFonts w:ascii="SimSun" w:hAnsi="SimSun" w:eastAsia="SimSun" w:cs="SimSun"/>
          <w:sz w:val="22"/>
          <w:szCs w:val="22"/>
        </w:rPr>
        <w:t xml:space="preserve"> </w:t>
      </w:r>
      <w:r>
        <w:rPr>
          <w:rFonts w:ascii="SimSun" w:hAnsi="SimSun" w:eastAsia="SimSun" w:cs="SimSun"/>
          <w:sz w:val="22"/>
          <w:szCs w:val="22"/>
          <w:spacing w:val="-9"/>
        </w:rPr>
        <w:t>思想界’的情形看做了‘思想界’的情形。……这样的笨伯也当得起‘思</w:t>
      </w:r>
      <w:r>
        <w:rPr>
          <w:rFonts w:ascii="SimSun" w:hAnsi="SimSun" w:eastAsia="SimSun" w:cs="SimSun"/>
          <w:sz w:val="22"/>
          <w:szCs w:val="22"/>
          <w:spacing w:val="10"/>
        </w:rPr>
        <w:t xml:space="preserve"> </w:t>
      </w:r>
      <w:r>
        <w:rPr>
          <w:rFonts w:ascii="SimSun" w:hAnsi="SimSun" w:eastAsia="SimSun" w:cs="SimSun"/>
          <w:sz w:val="22"/>
          <w:szCs w:val="22"/>
          <w:spacing w:val="-12"/>
        </w:rPr>
        <w:t>想界’的雅号吗?”这里，胡适把那种“不思想者”称为“笨伯”。</w:t>
      </w:r>
    </w:p>
    <w:p>
      <w:pPr>
        <w:ind w:left="38" w:right="73" w:firstLine="309"/>
        <w:spacing w:before="31" w:line="285" w:lineRule="auto"/>
        <w:jc w:val="both"/>
        <w:rPr>
          <w:rFonts w:ascii="SimSun" w:hAnsi="SimSun" w:eastAsia="SimSun" w:cs="SimSun"/>
          <w:sz w:val="22"/>
          <w:szCs w:val="22"/>
        </w:rPr>
      </w:pPr>
      <w:r>
        <w:rPr>
          <w:rFonts w:ascii="SimSun" w:hAnsi="SimSun" w:eastAsia="SimSun" w:cs="SimSun"/>
          <w:sz w:val="22"/>
          <w:szCs w:val="22"/>
          <w:spacing w:val="-9"/>
        </w:rPr>
        <w:t>《蔡元培与北京教育界》:“彭允彝是不能不去的。这一个无耻政客本</w:t>
      </w:r>
      <w:r>
        <w:rPr>
          <w:rFonts w:ascii="SimSun" w:hAnsi="SimSun" w:eastAsia="SimSun" w:cs="SimSun"/>
          <w:sz w:val="22"/>
          <w:szCs w:val="22"/>
          <w:spacing w:val="17"/>
        </w:rPr>
        <w:t xml:space="preserve"> </w:t>
      </w:r>
      <w:r>
        <w:rPr>
          <w:rFonts w:ascii="SimSun" w:hAnsi="SimSun" w:eastAsia="SimSun" w:cs="SimSun"/>
          <w:sz w:val="22"/>
          <w:szCs w:val="22"/>
          <w:spacing w:val="-8"/>
        </w:rPr>
        <w:t>不值得教育界全体的攻击；……彭允彝代表无耻。”这里，胡适说其时的</w:t>
      </w:r>
      <w:r>
        <w:rPr>
          <w:rFonts w:ascii="SimSun" w:hAnsi="SimSun" w:eastAsia="SimSun" w:cs="SimSun"/>
          <w:sz w:val="22"/>
          <w:szCs w:val="22"/>
          <w:spacing w:val="1"/>
        </w:rPr>
        <w:t xml:space="preserve"> </w:t>
      </w:r>
      <w:r>
        <w:rPr>
          <w:rFonts w:ascii="SimSun" w:hAnsi="SimSun" w:eastAsia="SimSun" w:cs="SimSun"/>
          <w:sz w:val="22"/>
          <w:szCs w:val="22"/>
          <w:spacing w:val="-18"/>
        </w:rPr>
        <w:t>教育总长彭允彝“无耻”。</w:t>
      </w:r>
    </w:p>
    <w:p>
      <w:pPr>
        <w:ind w:left="38" w:right="45" w:firstLine="309"/>
        <w:spacing w:before="2" w:line="277" w:lineRule="auto"/>
        <w:jc w:val="both"/>
        <w:rPr>
          <w:rFonts w:ascii="SimSun" w:hAnsi="SimSun" w:eastAsia="SimSun" w:cs="SimSun"/>
          <w:sz w:val="22"/>
          <w:szCs w:val="22"/>
        </w:rPr>
      </w:pPr>
      <w:r>
        <w:rPr>
          <w:rFonts w:ascii="SimSun" w:hAnsi="SimSun" w:eastAsia="SimSun" w:cs="SimSun"/>
          <w:sz w:val="22"/>
          <w:szCs w:val="22"/>
          <w:spacing w:val="-10"/>
        </w:rPr>
        <w:t>《拜金主义》:“一班瞎了眼睛，迷了心头孔的人，不知道人情是什么,</w:t>
      </w:r>
      <w:r>
        <w:rPr>
          <w:rFonts w:ascii="SimSun" w:hAnsi="SimSun" w:eastAsia="SimSun" w:cs="SimSun"/>
          <w:sz w:val="22"/>
          <w:szCs w:val="22"/>
          <w:spacing w:val="3"/>
        </w:rPr>
        <w:t xml:space="preserve"> </w:t>
      </w:r>
      <w:r>
        <w:rPr>
          <w:rFonts w:ascii="SimSun" w:hAnsi="SimSun" w:eastAsia="SimSun" w:cs="SimSun"/>
          <w:sz w:val="22"/>
          <w:szCs w:val="22"/>
          <w:spacing w:val="-8"/>
        </w:rPr>
        <w:t>偏要大骂西洋人，尤其是美国人”。这里，胡适说那些乱骂</w:t>
      </w:r>
      <w:r>
        <w:rPr>
          <w:rFonts w:ascii="SimSun" w:hAnsi="SimSun" w:eastAsia="SimSun" w:cs="SimSun"/>
          <w:sz w:val="22"/>
          <w:szCs w:val="22"/>
          <w:spacing w:val="-9"/>
        </w:rPr>
        <w:t>西洋人、尤其</w:t>
      </w:r>
      <w:r>
        <w:rPr>
          <w:rFonts w:ascii="SimSun" w:hAnsi="SimSun" w:eastAsia="SimSun" w:cs="SimSun"/>
          <w:sz w:val="22"/>
          <w:szCs w:val="22"/>
        </w:rPr>
        <w:t xml:space="preserve"> </w:t>
      </w:r>
      <w:r>
        <w:rPr>
          <w:rFonts w:ascii="SimSun" w:hAnsi="SimSun" w:eastAsia="SimSun" w:cs="SimSun"/>
          <w:sz w:val="22"/>
          <w:szCs w:val="22"/>
          <w:spacing w:val="-16"/>
        </w:rPr>
        <w:t>是乱骂美国人者“瞎了眼睛，迷了心头孔”。</w:t>
      </w:r>
    </w:p>
    <w:p>
      <w:pPr>
        <w:ind w:left="38" w:firstLine="419"/>
        <w:spacing w:before="29" w:line="281" w:lineRule="auto"/>
        <w:jc w:val="both"/>
        <w:rPr>
          <w:rFonts w:ascii="SimSun" w:hAnsi="SimSun" w:eastAsia="SimSun" w:cs="SimSun"/>
          <w:sz w:val="22"/>
          <w:szCs w:val="22"/>
        </w:rPr>
      </w:pPr>
      <w:r>
        <w:rPr>
          <w:rFonts w:ascii="SimSun" w:hAnsi="SimSun" w:eastAsia="SimSun" w:cs="SimSun"/>
          <w:sz w:val="22"/>
          <w:szCs w:val="22"/>
          <w:spacing w:val="-9"/>
        </w:rPr>
        <w:t>以上四例都选自《胡适时论集》。我又从架上抽下《胡适文集》之五</w:t>
      </w:r>
      <w:r>
        <w:rPr>
          <w:rFonts w:ascii="SimSun" w:hAnsi="SimSun" w:eastAsia="SimSun" w:cs="SimSun"/>
          <w:sz w:val="22"/>
          <w:szCs w:val="22"/>
          <w:spacing w:val="4"/>
        </w:rPr>
        <w:t xml:space="preserve">  </w:t>
      </w:r>
      <w:r>
        <w:rPr>
          <w:rFonts w:ascii="SimSun" w:hAnsi="SimSun" w:eastAsia="SimSun" w:cs="SimSun"/>
          <w:sz w:val="22"/>
          <w:szCs w:val="22"/>
          <w:spacing w:val="-15"/>
        </w:rPr>
        <w:t>(收《胡适文存四集》、《人权论集》、《南游杂忆》),从《胡适文存四集》</w:t>
      </w:r>
      <w:r>
        <w:rPr>
          <w:rFonts w:ascii="SimSun" w:hAnsi="SimSun" w:eastAsia="SimSun" w:cs="SimSun"/>
          <w:sz w:val="22"/>
          <w:szCs w:val="22"/>
          <w:spacing w:val="14"/>
        </w:rPr>
        <w:t xml:space="preserve"> </w:t>
      </w:r>
      <w:r>
        <w:rPr>
          <w:rFonts w:ascii="SimSun" w:hAnsi="SimSun" w:eastAsia="SimSun" w:cs="SimSun"/>
          <w:sz w:val="22"/>
          <w:szCs w:val="22"/>
          <w:spacing w:val="-6"/>
        </w:rPr>
        <w:t>中的《再论信心与反省》中找了一个例子：“八股废止至今不过三十年，</w:t>
      </w:r>
      <w:r>
        <w:rPr>
          <w:rFonts w:ascii="SimSun" w:hAnsi="SimSun" w:eastAsia="SimSun" w:cs="SimSun"/>
          <w:sz w:val="22"/>
          <w:szCs w:val="22"/>
          <w:spacing w:val="11"/>
        </w:rPr>
        <w:t xml:space="preserve"> </w:t>
      </w:r>
      <w:r>
        <w:rPr>
          <w:rFonts w:ascii="SimSun" w:hAnsi="SimSun" w:eastAsia="SimSun" w:cs="SimSun"/>
          <w:sz w:val="22"/>
          <w:szCs w:val="22"/>
          <w:spacing w:val="-9"/>
        </w:rPr>
        <w:t>八股的训练还存在大多数老而不死的人的心灵里。”这里，胡适说那些心</w:t>
      </w:r>
      <w:r>
        <w:rPr>
          <w:rFonts w:ascii="SimSun" w:hAnsi="SimSun" w:eastAsia="SimSun" w:cs="SimSun"/>
          <w:sz w:val="22"/>
          <w:szCs w:val="22"/>
          <w:spacing w:val="5"/>
        </w:rPr>
        <w:t xml:space="preserve">  </w:t>
      </w:r>
      <w:r>
        <w:rPr>
          <w:rFonts w:ascii="SimSun" w:hAnsi="SimSun" w:eastAsia="SimSun" w:cs="SimSun"/>
          <w:sz w:val="22"/>
          <w:szCs w:val="22"/>
          <w:spacing w:val="-9"/>
        </w:rPr>
        <w:t>灵中还存有“八股的训练”者是“老而不死”。而“老而不死”是“老而</w:t>
      </w:r>
      <w:r>
        <w:rPr>
          <w:rFonts w:ascii="SimSun" w:hAnsi="SimSun" w:eastAsia="SimSun" w:cs="SimSun"/>
          <w:sz w:val="22"/>
          <w:szCs w:val="22"/>
          <w:spacing w:val="3"/>
        </w:rPr>
        <w:t xml:space="preserve">  </w:t>
      </w:r>
      <w:r>
        <w:rPr>
          <w:rFonts w:ascii="SimSun" w:hAnsi="SimSun" w:eastAsia="SimSun" w:cs="SimSun"/>
          <w:sz w:val="22"/>
          <w:szCs w:val="22"/>
          <w:spacing w:val="-10"/>
        </w:rPr>
        <w:t>不死是为贼”的简略说法，这是顶顶恶毒的一句话了。</w:t>
      </w:r>
    </w:p>
    <w:p>
      <w:pPr>
        <w:ind w:left="38" w:right="80" w:firstLine="419"/>
        <w:spacing w:before="29" w:line="282" w:lineRule="auto"/>
        <w:jc w:val="both"/>
        <w:rPr>
          <w:rFonts w:ascii="SimSun" w:hAnsi="SimSun" w:eastAsia="SimSun" w:cs="SimSun"/>
          <w:sz w:val="22"/>
          <w:szCs w:val="22"/>
        </w:rPr>
      </w:pPr>
      <w:r>
        <w:rPr>
          <w:rFonts w:ascii="SimSun" w:hAnsi="SimSun" w:eastAsia="SimSun" w:cs="SimSun"/>
          <w:sz w:val="22"/>
          <w:szCs w:val="22"/>
          <w:spacing w:val="-30"/>
        </w:rPr>
        <w:t>现在我想问：“丧心病狂”算不算“骂人”?“笨伯”、“无耻”算不算“骂</w:t>
      </w:r>
      <w:r>
        <w:rPr>
          <w:rFonts w:ascii="SimSun" w:hAnsi="SimSun" w:eastAsia="SimSun" w:cs="SimSun"/>
          <w:sz w:val="22"/>
          <w:szCs w:val="22"/>
        </w:rPr>
        <w:t xml:space="preserve"> </w:t>
      </w:r>
      <w:r>
        <w:rPr>
          <w:rFonts w:ascii="SimSun" w:hAnsi="SimSun" w:eastAsia="SimSun" w:cs="SimSun"/>
          <w:sz w:val="22"/>
          <w:szCs w:val="22"/>
          <w:spacing w:val="-21"/>
        </w:rPr>
        <w:t>人”?至于“瞎了眼睛”、“迷了心头孔”,则是匹夫匹妇在</w:t>
      </w:r>
      <w:r>
        <w:rPr>
          <w:rFonts w:ascii="SimSun" w:hAnsi="SimSun" w:eastAsia="SimSun" w:cs="SimSun"/>
          <w:sz w:val="22"/>
          <w:szCs w:val="22"/>
          <w:spacing w:val="-22"/>
        </w:rPr>
        <w:t>村头巷尾吵架时说</w:t>
      </w:r>
      <w:r>
        <w:rPr>
          <w:rFonts w:ascii="SimSun" w:hAnsi="SimSun" w:eastAsia="SimSun" w:cs="SimSun"/>
          <w:sz w:val="22"/>
          <w:szCs w:val="22"/>
        </w:rPr>
        <w:t xml:space="preserve"> </w:t>
      </w:r>
      <w:r>
        <w:rPr>
          <w:rFonts w:ascii="SimSun" w:hAnsi="SimSun" w:eastAsia="SimSun" w:cs="SimSun"/>
          <w:sz w:val="22"/>
          <w:szCs w:val="22"/>
          <w:spacing w:val="-12"/>
        </w:rPr>
        <w:t>的话了，算不算“骂人”?说上了年纪、头脑中还有着旧思想的人“老而不</w:t>
      </w:r>
      <w:r>
        <w:rPr>
          <w:rFonts w:ascii="SimSun" w:hAnsi="SimSun" w:eastAsia="SimSun" w:cs="SimSun"/>
          <w:sz w:val="22"/>
          <w:szCs w:val="22"/>
          <w:spacing w:val="6"/>
        </w:rPr>
        <w:t xml:space="preserve"> </w:t>
      </w:r>
      <w:r>
        <w:rPr>
          <w:rFonts w:ascii="SimSun" w:hAnsi="SimSun" w:eastAsia="SimSun" w:cs="SimSun"/>
          <w:sz w:val="22"/>
          <w:szCs w:val="22"/>
          <w:spacing w:val="-23"/>
        </w:rPr>
        <w:t>死”,算不算“骂人”?如果胡适说的这些话都不算“骂人”而只是“批评”,那</w:t>
      </w:r>
      <w:r>
        <w:rPr>
          <w:rFonts w:ascii="SimSun" w:hAnsi="SimSun" w:eastAsia="SimSun" w:cs="SimSun"/>
          <w:sz w:val="22"/>
          <w:szCs w:val="22"/>
        </w:rPr>
        <w:t xml:space="preserve"> </w:t>
      </w:r>
      <w:r>
        <w:rPr>
          <w:rFonts w:ascii="SimSun" w:hAnsi="SimSun" w:eastAsia="SimSun" w:cs="SimSun"/>
          <w:sz w:val="22"/>
          <w:szCs w:val="22"/>
          <w:spacing w:val="-9"/>
        </w:rPr>
        <w:t>为什么邵建先生苦心孤诣地从鲁迅杂文中摘取的那些话，就都不算是“批</w:t>
      </w:r>
      <w:r>
        <w:rPr>
          <w:rFonts w:ascii="SimSun" w:hAnsi="SimSun" w:eastAsia="SimSun" w:cs="SimSun"/>
          <w:sz w:val="22"/>
          <w:szCs w:val="22"/>
          <w:spacing w:val="5"/>
        </w:rPr>
        <w:t xml:space="preserve"> </w:t>
      </w:r>
      <w:r>
        <w:rPr>
          <w:rFonts w:ascii="SimSun" w:hAnsi="SimSun" w:eastAsia="SimSun" w:cs="SimSun"/>
          <w:sz w:val="22"/>
          <w:szCs w:val="22"/>
          <w:spacing w:val="-21"/>
        </w:rPr>
        <w:t>评”而只能算“骂人”?如果胡适说的这些话也算“骂人”,那为什么邵建先生</w:t>
      </w:r>
      <w:r>
        <w:rPr>
          <w:rFonts w:ascii="SimSun" w:hAnsi="SimSun" w:eastAsia="SimSun" w:cs="SimSun"/>
          <w:sz w:val="22"/>
          <w:szCs w:val="22"/>
          <w:spacing w:val="13"/>
        </w:rPr>
        <w:t xml:space="preserve"> </w:t>
      </w:r>
      <w:r>
        <w:rPr>
          <w:rFonts w:ascii="SimSun" w:hAnsi="SimSun" w:eastAsia="SimSun" w:cs="SimSun"/>
          <w:sz w:val="22"/>
          <w:szCs w:val="22"/>
          <w:spacing w:val="-26"/>
        </w:rPr>
        <w:t>一再苦心孤诣地在“骂人”一事上将胡、鲁对比，并</w:t>
      </w:r>
      <w:r>
        <w:rPr>
          <w:rFonts w:ascii="SimSun" w:hAnsi="SimSun" w:eastAsia="SimSun" w:cs="SimSun"/>
          <w:sz w:val="22"/>
          <w:szCs w:val="22"/>
          <w:spacing w:val="-27"/>
        </w:rPr>
        <w:t>且在忧心忡忡地“批评”鲁</w:t>
      </w:r>
    </w:p>
    <w:p>
      <w:pPr>
        <w:spacing w:line="282" w:lineRule="auto"/>
        <w:sectPr>
          <w:pgSz w:w="9210" w:h="13120"/>
          <w:pgMar w:top="400" w:right="929" w:bottom="400" w:left="1381" w:header="0" w:footer="0" w:gutter="0"/>
        </w:sectPr>
        <w:rPr>
          <w:rFonts w:ascii="SimSun" w:hAnsi="SimSun" w:eastAsia="SimSun" w:cs="SimSun"/>
          <w:sz w:val="22"/>
          <w:szCs w:val="22"/>
        </w:rPr>
      </w:pPr>
    </w:p>
    <w:p>
      <w:pPr>
        <w:ind w:left="1034"/>
        <w:spacing w:before="326" w:line="222" w:lineRule="auto"/>
        <w:rPr>
          <w:rFonts w:ascii="SimHei" w:hAnsi="SimHei" w:eastAsia="SimHei" w:cs="SimHei"/>
          <w:sz w:val="31"/>
          <w:szCs w:val="31"/>
        </w:rPr>
      </w:pPr>
      <w:r>
        <w:drawing>
          <wp:anchor distT="0" distB="0" distL="0" distR="0" simplePos="0" relativeHeight="253145088" behindDoc="0" locked="0" layoutInCell="1" allowOverlap="1">
            <wp:simplePos x="0" y="0"/>
            <wp:positionH relativeFrom="column">
              <wp:posOffset>520699</wp:posOffset>
            </wp:positionH>
            <wp:positionV relativeFrom="paragraph">
              <wp:posOffset>437686</wp:posOffset>
            </wp:positionV>
            <wp:extent cx="2159035" cy="6350"/>
            <wp:effectExtent l="0" t="0" r="0" b="0"/>
            <wp:wrapNone/>
            <wp:docPr id="1192" name="IM 1192"/>
            <wp:cNvGraphicFramePr/>
            <a:graphic>
              <a:graphicData uri="http://schemas.openxmlformats.org/drawingml/2006/picture">
                <pic:pic>
                  <pic:nvPicPr>
                    <pic:cNvPr id="1192" name="IM 1192"/>
                    <pic:cNvPicPr/>
                  </pic:nvPicPr>
                  <pic:blipFill>
                    <a:blip r:embed="rId602"/>
                    <a:stretch>
                      <a:fillRect/>
                    </a:stretch>
                  </pic:blipFill>
                  <pic:spPr>
                    <a:xfrm rot="0">
                      <a:off x="0" y="0"/>
                      <a:ext cx="2159035" cy="6350"/>
                    </a:xfrm>
                    <a:prstGeom prst="rect">
                      <a:avLst/>
                    </a:prstGeom>
                  </pic:spPr>
                </pic:pic>
              </a:graphicData>
            </a:graphic>
          </wp:anchor>
        </w:drawing>
      </w:r>
      <w:r>
        <w:pict>
          <v:shape id="_x0000_s92" style="position:absolute;margin-left:163.501pt;margin-top:26.0374pt;mso-position-vertical-relative:text;mso-position-horizontal-relative:text;width:14.45pt;height:9.7pt;z-index:25314611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366</w:t>
                  </w:r>
                </w:p>
              </w:txbxContent>
            </v:textbox>
          </v:shape>
        </w:pict>
      </w:r>
      <w:r>
        <w:drawing>
          <wp:anchor distT="0" distB="0" distL="0" distR="0" simplePos="0" relativeHeight="253144064" behindDoc="0" locked="0" layoutInCell="0" allowOverlap="1">
            <wp:simplePos x="0" y="0"/>
            <wp:positionH relativeFrom="page">
              <wp:posOffset>673086</wp:posOffset>
            </wp:positionH>
            <wp:positionV relativeFrom="page">
              <wp:posOffset>387318</wp:posOffset>
            </wp:positionV>
            <wp:extent cx="507987" cy="488958"/>
            <wp:effectExtent l="0" t="0" r="0" b="0"/>
            <wp:wrapNone/>
            <wp:docPr id="1194" name="IM 1194"/>
            <wp:cNvGraphicFramePr/>
            <a:graphic>
              <a:graphicData uri="http://schemas.openxmlformats.org/drawingml/2006/picture">
                <pic:pic>
                  <pic:nvPicPr>
                    <pic:cNvPr id="1194" name="IM 1194"/>
                    <pic:cNvPicPr/>
                  </pic:nvPicPr>
                  <pic:blipFill>
                    <a:blip r:embed="rId603"/>
                    <a:stretch>
                      <a:fillRect/>
                    </a:stretch>
                  </pic:blipFill>
                  <pic:spPr>
                    <a:xfrm rot="0">
                      <a:off x="0" y="0"/>
                      <a:ext cx="507987" cy="488958"/>
                    </a:xfrm>
                    <a:prstGeom prst="rect">
                      <a:avLst/>
                    </a:prstGeom>
                  </pic:spPr>
                </pic:pic>
              </a:graphicData>
            </a:graphic>
          </wp:anchor>
        </w:drawing>
      </w:r>
      <w:r>
        <w:rPr>
          <w:rFonts w:ascii="SimHei" w:hAnsi="SimHei" w:eastAsia="SimHei" w:cs="SimHei"/>
          <w:sz w:val="31"/>
          <w:szCs w:val="31"/>
          <w:b/>
          <w:bCs/>
          <w:spacing w:val="2"/>
        </w:rPr>
        <w:t>批评丛书</w:t>
      </w:r>
    </w:p>
    <w:p>
      <w:pPr>
        <w:pStyle w:val="BodyText"/>
        <w:spacing w:line="256" w:lineRule="auto"/>
        <w:rPr/>
      </w:pPr>
      <w:r/>
    </w:p>
    <w:p>
      <w:pPr>
        <w:pStyle w:val="BodyText"/>
        <w:spacing w:line="257" w:lineRule="auto"/>
        <w:rPr/>
      </w:pPr>
      <w:r/>
    </w:p>
    <w:p>
      <w:pPr>
        <w:ind w:left="3369" w:right="2232" w:hanging="3259"/>
        <w:spacing w:before="72" w:line="510" w:lineRule="auto"/>
        <w:rPr>
          <w:rFonts w:ascii="SimHei" w:hAnsi="SimHei" w:eastAsia="SimHei" w:cs="SimHei"/>
          <w:sz w:val="28"/>
          <w:szCs w:val="28"/>
        </w:rPr>
      </w:pPr>
      <w:r>
        <w:rPr>
          <w:rFonts w:ascii="SimSun" w:hAnsi="SimSun" w:eastAsia="SimSun" w:cs="SimSun"/>
          <w:sz w:val="22"/>
          <w:szCs w:val="22"/>
          <w:spacing w:val="-26"/>
        </w:rPr>
        <w:t>迅“骂人”的同时又满怀崇敬地称颂胡适从不“骂人”?</w:t>
      </w:r>
      <w:r>
        <w:rPr>
          <w:rFonts w:ascii="SimSun" w:hAnsi="SimSun" w:eastAsia="SimSun" w:cs="SimSun"/>
          <w:sz w:val="22"/>
          <w:szCs w:val="22"/>
          <w:spacing w:val="18"/>
        </w:rPr>
        <w:t xml:space="preserve"> </w:t>
      </w:r>
      <w:r>
        <w:rPr>
          <w:rFonts w:ascii="SimHei" w:hAnsi="SimHei" w:eastAsia="SimHei" w:cs="SimHei"/>
          <w:sz w:val="28"/>
          <w:szCs w:val="28"/>
        </w:rPr>
        <w:t>三</w:t>
      </w:r>
    </w:p>
    <w:p>
      <w:pPr>
        <w:ind w:right="142" w:firstLine="570"/>
        <w:spacing w:line="280" w:lineRule="auto"/>
        <w:jc w:val="both"/>
        <w:rPr>
          <w:rFonts w:ascii="SimSun" w:hAnsi="SimSun" w:eastAsia="SimSun" w:cs="SimSun"/>
          <w:sz w:val="22"/>
          <w:szCs w:val="22"/>
        </w:rPr>
      </w:pPr>
      <w:r>
        <w:rPr>
          <w:rFonts w:ascii="SimSun" w:hAnsi="SimSun" w:eastAsia="SimSun" w:cs="SimSun"/>
          <w:sz w:val="22"/>
          <w:szCs w:val="22"/>
          <w:spacing w:val="-2"/>
        </w:rPr>
        <w:t>要在“公共领域”发表言论，要对他人的话语方式进</w:t>
      </w:r>
      <w:r>
        <w:rPr>
          <w:rFonts w:ascii="SimSun" w:hAnsi="SimSun" w:eastAsia="SimSun" w:cs="SimSun"/>
          <w:sz w:val="22"/>
          <w:szCs w:val="22"/>
          <w:spacing w:val="-3"/>
        </w:rPr>
        <w:t>行“梳理”和</w:t>
      </w:r>
      <w:r>
        <w:rPr>
          <w:rFonts w:ascii="SimSun" w:hAnsi="SimSun" w:eastAsia="SimSun" w:cs="SimSun"/>
          <w:sz w:val="22"/>
          <w:szCs w:val="22"/>
        </w:rPr>
        <w:t xml:space="preserve"> </w:t>
      </w:r>
      <w:r>
        <w:rPr>
          <w:rFonts w:ascii="SimSun" w:hAnsi="SimSun" w:eastAsia="SimSun" w:cs="SimSun"/>
          <w:sz w:val="22"/>
          <w:szCs w:val="22"/>
          <w:spacing w:val="-6"/>
        </w:rPr>
        <w:t>“批评”,需要具备起码的语法修养、逻辑能力，还要懂得一点修辞知识，</w:t>
      </w:r>
      <w:r>
        <w:rPr>
          <w:rFonts w:ascii="SimSun" w:hAnsi="SimSun" w:eastAsia="SimSun" w:cs="SimSun"/>
          <w:sz w:val="22"/>
          <w:szCs w:val="22"/>
          <w:spacing w:val="6"/>
        </w:rPr>
        <w:t xml:space="preserve"> </w:t>
      </w:r>
      <w:r>
        <w:rPr>
          <w:rFonts w:ascii="SimSun" w:hAnsi="SimSun" w:eastAsia="SimSun" w:cs="SimSun"/>
          <w:sz w:val="22"/>
          <w:szCs w:val="22"/>
          <w:spacing w:val="-5"/>
        </w:rPr>
        <w:t>不然是要闹笑话的。语法关乎话说得通不通，逻辑关乎话说得对不</w:t>
      </w:r>
      <w:r>
        <w:rPr>
          <w:rFonts w:ascii="SimSun" w:hAnsi="SimSun" w:eastAsia="SimSun" w:cs="SimSun"/>
          <w:sz w:val="22"/>
          <w:szCs w:val="22"/>
          <w:spacing w:val="-6"/>
        </w:rPr>
        <w:t>对，修</w:t>
      </w:r>
      <w:r>
        <w:rPr>
          <w:rFonts w:ascii="SimSun" w:hAnsi="SimSun" w:eastAsia="SimSun" w:cs="SimSun"/>
          <w:sz w:val="22"/>
          <w:szCs w:val="22"/>
        </w:rPr>
        <w:t xml:space="preserve"> </w:t>
      </w:r>
      <w:r>
        <w:rPr>
          <w:rFonts w:ascii="SimSun" w:hAnsi="SimSun" w:eastAsia="SimSun" w:cs="SimSun"/>
          <w:sz w:val="22"/>
          <w:szCs w:val="22"/>
          <w:spacing w:val="-5"/>
        </w:rPr>
        <w:t>辞关乎话说得好不好。邵建先生文章中语法和逻辑方面的问题其实是很多</w:t>
      </w:r>
      <w:r>
        <w:rPr>
          <w:rFonts w:ascii="SimSun" w:hAnsi="SimSun" w:eastAsia="SimSun" w:cs="SimSun"/>
          <w:sz w:val="22"/>
          <w:szCs w:val="22"/>
          <w:spacing w:val="9"/>
        </w:rPr>
        <w:t xml:space="preserve"> </w:t>
      </w:r>
      <w:r>
        <w:rPr>
          <w:rFonts w:ascii="SimSun" w:hAnsi="SimSun" w:eastAsia="SimSun" w:cs="SimSun"/>
          <w:sz w:val="22"/>
          <w:szCs w:val="22"/>
          <w:spacing w:val="-5"/>
        </w:rPr>
        <w:t>的，这里姑且不论，先说说修辞。</w:t>
      </w:r>
    </w:p>
    <w:p>
      <w:pPr>
        <w:ind w:left="110" w:firstLine="450"/>
        <w:spacing w:before="17" w:line="276" w:lineRule="auto"/>
        <w:rPr>
          <w:rFonts w:ascii="SimSun" w:hAnsi="SimSun" w:eastAsia="SimSun" w:cs="SimSun"/>
          <w:sz w:val="22"/>
          <w:szCs w:val="22"/>
        </w:rPr>
      </w:pPr>
      <w:r>
        <w:rPr>
          <w:rFonts w:ascii="SimSun" w:hAnsi="SimSun" w:eastAsia="SimSun" w:cs="SimSun"/>
          <w:sz w:val="22"/>
          <w:szCs w:val="22"/>
          <w:spacing w:val="-6"/>
        </w:rPr>
        <w:t>前面说过，要“梳理”和“批评”鲁迅的“骂人”,就要先对“骂人”</w:t>
      </w:r>
      <w:r>
        <w:rPr>
          <w:rFonts w:ascii="SimSun" w:hAnsi="SimSun" w:eastAsia="SimSun" w:cs="SimSun"/>
          <w:sz w:val="22"/>
          <w:szCs w:val="22"/>
          <w:spacing w:val="17"/>
        </w:rPr>
        <w:t xml:space="preserve"> </w:t>
      </w:r>
      <w:r>
        <w:rPr>
          <w:rFonts w:ascii="SimSun" w:hAnsi="SimSun" w:eastAsia="SimSun" w:cs="SimSun"/>
          <w:sz w:val="22"/>
          <w:szCs w:val="22"/>
          <w:spacing w:val="-9"/>
        </w:rPr>
        <w:t>与“批评”进行抽象的区分。但这还不够。要“梳理”和“批评”他人文</w:t>
      </w:r>
      <w:r>
        <w:rPr>
          <w:rFonts w:ascii="SimSun" w:hAnsi="SimSun" w:eastAsia="SimSun" w:cs="SimSun"/>
          <w:sz w:val="22"/>
          <w:szCs w:val="22"/>
          <w:spacing w:val="6"/>
        </w:rPr>
        <w:t xml:space="preserve">   </w:t>
      </w:r>
      <w:r>
        <w:rPr>
          <w:rFonts w:ascii="SimSun" w:hAnsi="SimSun" w:eastAsia="SimSun" w:cs="SimSun"/>
          <w:sz w:val="22"/>
          <w:szCs w:val="22"/>
          <w:spacing w:val="-5"/>
        </w:rPr>
        <w:t>章中的“骂人现象”,还要对“骂人”与“修辞”进行区分。修辞是极为</w:t>
      </w:r>
      <w:r>
        <w:rPr>
          <w:rFonts w:ascii="SimSun" w:hAnsi="SimSun" w:eastAsia="SimSun" w:cs="SimSun"/>
          <w:sz w:val="22"/>
          <w:szCs w:val="22"/>
        </w:rPr>
        <w:t xml:space="preserve">   </w:t>
      </w:r>
      <w:r>
        <w:rPr>
          <w:rFonts w:ascii="SimSun" w:hAnsi="SimSun" w:eastAsia="SimSun" w:cs="SimSun"/>
          <w:sz w:val="22"/>
          <w:szCs w:val="22"/>
          <w:spacing w:val="-2"/>
        </w:rPr>
        <w:t>普遍的语言现象，即使目不识丁者，为了把话说得更漂亮、更具有感染</w:t>
      </w:r>
      <w:r>
        <w:rPr>
          <w:rFonts w:ascii="SimSun" w:hAnsi="SimSun" w:eastAsia="SimSun" w:cs="SimSun"/>
          <w:sz w:val="22"/>
          <w:szCs w:val="22"/>
          <w:spacing w:val="3"/>
        </w:rPr>
        <w:t xml:space="preserve">   </w:t>
      </w:r>
      <w:r>
        <w:rPr>
          <w:rFonts w:ascii="SimSun" w:hAnsi="SimSun" w:eastAsia="SimSun" w:cs="SimSun"/>
          <w:sz w:val="22"/>
          <w:szCs w:val="22"/>
          <w:spacing w:val="-10"/>
        </w:rPr>
        <w:t>力、更能表达自己的情思，也会常常不自觉地运用修辞手段。比喻是最常</w:t>
      </w:r>
      <w:r>
        <w:rPr>
          <w:rFonts w:ascii="SimSun" w:hAnsi="SimSun" w:eastAsia="SimSun" w:cs="SimSun"/>
          <w:sz w:val="22"/>
          <w:szCs w:val="22"/>
          <w:spacing w:val="3"/>
        </w:rPr>
        <w:t xml:space="preserve">   </w:t>
      </w:r>
      <w:r>
        <w:rPr>
          <w:rFonts w:ascii="SimSun" w:hAnsi="SimSun" w:eastAsia="SimSun" w:cs="SimSun"/>
          <w:sz w:val="22"/>
          <w:szCs w:val="22"/>
          <w:spacing w:val="1"/>
        </w:rPr>
        <w:t>用的辞格(修辞方式)之一。而把人比喻成各种动物，则是自先民以来，</w:t>
      </w:r>
      <w:r>
        <w:rPr>
          <w:rFonts w:ascii="SimSun" w:hAnsi="SimSun" w:eastAsia="SimSun" w:cs="SimSun"/>
          <w:sz w:val="22"/>
          <w:szCs w:val="22"/>
          <w:spacing w:val="8"/>
        </w:rPr>
        <w:t xml:space="preserve">  </w:t>
      </w:r>
      <w:r>
        <w:rPr>
          <w:rFonts w:ascii="SimSun" w:hAnsi="SimSun" w:eastAsia="SimSun" w:cs="SimSun"/>
          <w:sz w:val="22"/>
          <w:szCs w:val="22"/>
        </w:rPr>
        <w:t>极为常见的语言现象。汉语中的大量熟语(成语、惯用语、谚语、格言、 </w:t>
      </w:r>
      <w:r>
        <w:rPr>
          <w:rFonts w:ascii="SimSun" w:hAnsi="SimSun" w:eastAsia="SimSun" w:cs="SimSun"/>
          <w:sz w:val="22"/>
          <w:szCs w:val="22"/>
          <w:spacing w:val="-2"/>
        </w:rPr>
        <w:t>歇后语等),都把人比喻成了动物。这样的例子举不胜举，任何人都能随</w:t>
      </w:r>
      <w:r>
        <w:rPr>
          <w:rFonts w:ascii="SimSun" w:hAnsi="SimSun" w:eastAsia="SimSun" w:cs="SimSun"/>
          <w:sz w:val="22"/>
          <w:szCs w:val="22"/>
          <w:spacing w:val="5"/>
        </w:rPr>
        <w:t xml:space="preserve">   </w:t>
      </w:r>
      <w:r>
        <w:rPr>
          <w:rFonts w:ascii="SimSun" w:hAnsi="SimSun" w:eastAsia="SimSun" w:cs="SimSun"/>
          <w:sz w:val="22"/>
          <w:szCs w:val="22"/>
          <w:spacing w:val="-9"/>
        </w:rPr>
        <w:t>口说出一大串。把人比喻成动物，当然不只是汉民族独有的语言</w:t>
      </w:r>
      <w:r>
        <w:rPr>
          <w:rFonts w:ascii="SimSun" w:hAnsi="SimSun" w:eastAsia="SimSun" w:cs="SimSun"/>
          <w:sz w:val="22"/>
          <w:szCs w:val="22"/>
          <w:spacing w:val="-10"/>
        </w:rPr>
        <w:t>现象，恐</w:t>
      </w:r>
      <w:r>
        <w:rPr>
          <w:rFonts w:ascii="SimSun" w:hAnsi="SimSun" w:eastAsia="SimSun" w:cs="SimSun"/>
          <w:sz w:val="22"/>
          <w:szCs w:val="22"/>
        </w:rPr>
        <w:t xml:space="preserve">   </w:t>
      </w:r>
      <w:r>
        <w:rPr>
          <w:rFonts w:ascii="SimSun" w:hAnsi="SimSun" w:eastAsia="SimSun" w:cs="SimSun"/>
          <w:sz w:val="22"/>
          <w:szCs w:val="22"/>
          <w:spacing w:val="-9"/>
        </w:rPr>
        <w:t>怕各民族都如此。作为语言大师的鲁迅，他的笔下修辞现象极为丰富。他</w:t>
      </w:r>
      <w:r>
        <w:rPr>
          <w:rFonts w:ascii="SimSun" w:hAnsi="SimSun" w:eastAsia="SimSun" w:cs="SimSun"/>
          <w:sz w:val="22"/>
          <w:szCs w:val="22"/>
          <w:spacing w:val="5"/>
        </w:rPr>
        <w:t xml:space="preserve">   </w:t>
      </w:r>
      <w:r>
        <w:rPr>
          <w:rFonts w:ascii="SimSun" w:hAnsi="SimSun" w:eastAsia="SimSun" w:cs="SimSun"/>
          <w:sz w:val="22"/>
          <w:szCs w:val="22"/>
          <w:spacing w:val="-9"/>
        </w:rPr>
        <w:t>也极善于运用比喻这种修辞方式。把人比喻成动物，在他的杂文中的确较</w:t>
      </w:r>
      <w:r>
        <w:rPr>
          <w:rFonts w:ascii="SimSun" w:hAnsi="SimSun" w:eastAsia="SimSun" w:cs="SimSun"/>
          <w:sz w:val="22"/>
          <w:szCs w:val="22"/>
          <w:spacing w:val="5"/>
        </w:rPr>
        <w:t xml:space="preserve">   </w:t>
      </w:r>
      <w:r>
        <w:rPr>
          <w:rFonts w:ascii="SimSun" w:hAnsi="SimSun" w:eastAsia="SimSun" w:cs="SimSun"/>
          <w:sz w:val="22"/>
          <w:szCs w:val="22"/>
          <w:spacing w:val="-9"/>
        </w:rPr>
        <w:t>为多见。他不但把别人比喻成动物，也会把自己比喻成动物。“俯首甘为</w:t>
      </w:r>
      <w:r>
        <w:rPr>
          <w:rFonts w:ascii="SimSun" w:hAnsi="SimSun" w:eastAsia="SimSun" w:cs="SimSun"/>
          <w:sz w:val="22"/>
          <w:szCs w:val="22"/>
          <w:spacing w:val="5"/>
        </w:rPr>
        <w:t xml:space="preserve">   </w:t>
      </w:r>
      <w:r>
        <w:rPr>
          <w:rFonts w:ascii="SimSun" w:hAnsi="SimSun" w:eastAsia="SimSun" w:cs="SimSun"/>
          <w:sz w:val="22"/>
          <w:szCs w:val="22"/>
          <w:spacing w:val="-8"/>
        </w:rPr>
        <w:t>孺子牛”,是把自己比喻成了牛；“我吃的是草，挤出的是奶”,也是</w:t>
      </w:r>
      <w:r>
        <w:rPr>
          <w:rFonts w:ascii="SimSun" w:hAnsi="SimSun" w:eastAsia="SimSun" w:cs="SimSun"/>
          <w:sz w:val="22"/>
          <w:szCs w:val="22"/>
          <w:spacing w:val="-9"/>
        </w:rPr>
        <w:t>把自</w:t>
      </w:r>
      <w:r>
        <w:rPr>
          <w:rFonts w:ascii="SimSun" w:hAnsi="SimSun" w:eastAsia="SimSun" w:cs="SimSun"/>
          <w:sz w:val="22"/>
          <w:szCs w:val="22"/>
        </w:rPr>
        <w:t xml:space="preserve">   </w:t>
      </w:r>
      <w:r>
        <w:rPr>
          <w:rFonts w:ascii="SimSun" w:hAnsi="SimSun" w:eastAsia="SimSun" w:cs="SimSun"/>
          <w:sz w:val="22"/>
          <w:szCs w:val="22"/>
          <w:spacing w:val="-12"/>
        </w:rPr>
        <w:t>己比喻成了牛；“知否兴风狂啸者，时有回首看於菟”,则是把</w:t>
      </w:r>
      <w:r>
        <w:rPr>
          <w:rFonts w:ascii="SimSun" w:hAnsi="SimSun" w:eastAsia="SimSun" w:cs="SimSun"/>
          <w:sz w:val="22"/>
          <w:szCs w:val="22"/>
          <w:spacing w:val="-13"/>
        </w:rPr>
        <w:t>自己和自己</w:t>
      </w:r>
      <w:r>
        <w:rPr>
          <w:rFonts w:ascii="SimSun" w:hAnsi="SimSun" w:eastAsia="SimSun" w:cs="SimSun"/>
          <w:sz w:val="22"/>
          <w:szCs w:val="22"/>
        </w:rPr>
        <w:t xml:space="preserve">   </w:t>
      </w:r>
      <w:r>
        <w:rPr>
          <w:rFonts w:ascii="SimSun" w:hAnsi="SimSun" w:eastAsia="SimSun" w:cs="SimSun"/>
          <w:sz w:val="22"/>
          <w:szCs w:val="22"/>
          <w:spacing w:val="-8"/>
        </w:rPr>
        <w:t>的孩子都比喻成了虎。鲁迅也曾在给友人信中说过这样</w:t>
      </w:r>
      <w:r>
        <w:rPr>
          <w:rFonts w:ascii="SimSun" w:hAnsi="SimSun" w:eastAsia="SimSun" w:cs="SimSun"/>
          <w:sz w:val="22"/>
          <w:szCs w:val="22"/>
          <w:spacing w:val="-9"/>
        </w:rPr>
        <w:t>的话：“今之青年，</w:t>
      </w:r>
      <w:r>
        <w:rPr>
          <w:rFonts w:ascii="SimSun" w:hAnsi="SimSun" w:eastAsia="SimSun" w:cs="SimSun"/>
          <w:sz w:val="22"/>
          <w:szCs w:val="22"/>
        </w:rPr>
        <w:t xml:space="preserve"> </w:t>
      </w:r>
      <w:r>
        <w:rPr>
          <w:rFonts w:ascii="SimSun" w:hAnsi="SimSun" w:eastAsia="SimSun" w:cs="SimSun"/>
          <w:sz w:val="22"/>
          <w:szCs w:val="22"/>
          <w:spacing w:val="-2"/>
        </w:rPr>
        <w:t>似乎比我们青年时代的青年精明，而有些也更重目前之益，为了一点小</w:t>
      </w:r>
      <w:r>
        <w:rPr>
          <w:rFonts w:ascii="SimSun" w:hAnsi="SimSun" w:eastAsia="SimSun" w:cs="SimSun"/>
          <w:sz w:val="22"/>
          <w:szCs w:val="22"/>
          <w:spacing w:val="6"/>
        </w:rPr>
        <w:t xml:space="preserve">   </w:t>
      </w:r>
      <w:r>
        <w:rPr>
          <w:rFonts w:ascii="SimSun" w:hAnsi="SimSun" w:eastAsia="SimSun" w:cs="SimSun"/>
          <w:sz w:val="22"/>
          <w:szCs w:val="22"/>
          <w:spacing w:val="-9"/>
        </w:rPr>
        <w:t>利，而反噬构陷，真有大出于意料之外者，历来所身受之事，真是一言难</w:t>
      </w:r>
      <w:r>
        <w:rPr>
          <w:rFonts w:ascii="SimSun" w:hAnsi="SimSun" w:eastAsia="SimSun" w:cs="SimSun"/>
          <w:sz w:val="22"/>
          <w:szCs w:val="22"/>
          <w:spacing w:val="5"/>
        </w:rPr>
        <w:t xml:space="preserve">   </w:t>
      </w:r>
      <w:r>
        <w:rPr>
          <w:rFonts w:ascii="SimSun" w:hAnsi="SimSun" w:eastAsia="SimSun" w:cs="SimSun"/>
          <w:sz w:val="22"/>
          <w:szCs w:val="22"/>
          <w:spacing w:val="-8"/>
        </w:rPr>
        <w:t>尽，但我总是如野兽一样，受了伤，就回头</w:t>
      </w:r>
      <w:r>
        <w:rPr>
          <w:rFonts w:ascii="SimSun" w:hAnsi="SimSun" w:eastAsia="SimSun" w:cs="SimSun"/>
          <w:sz w:val="22"/>
          <w:szCs w:val="22"/>
          <w:spacing w:val="-9"/>
        </w:rPr>
        <w:t>钻入草莽，舐掉血迹，至多也</w:t>
      </w:r>
      <w:r>
        <w:rPr>
          <w:rFonts w:ascii="SimSun" w:hAnsi="SimSun" w:eastAsia="SimSun" w:cs="SimSun"/>
          <w:sz w:val="22"/>
          <w:szCs w:val="22"/>
        </w:rPr>
        <w:t xml:space="preserve">   </w:t>
      </w:r>
      <w:r>
        <w:rPr>
          <w:rFonts w:ascii="SimSun" w:hAnsi="SimSun" w:eastAsia="SimSun" w:cs="SimSun"/>
          <w:sz w:val="22"/>
          <w:szCs w:val="22"/>
          <w:spacing w:val="-9"/>
        </w:rPr>
        <w:t>不过呻吟几声的。只是现在却因为年纪渐大，精力就衰，世故也愈深，所</w:t>
      </w:r>
      <w:r>
        <w:rPr>
          <w:rFonts w:ascii="SimSun" w:hAnsi="SimSun" w:eastAsia="SimSun" w:cs="SimSun"/>
          <w:sz w:val="22"/>
          <w:szCs w:val="22"/>
          <w:spacing w:val="4"/>
        </w:rPr>
        <w:t xml:space="preserve">   </w:t>
      </w:r>
      <w:r>
        <w:rPr>
          <w:rFonts w:ascii="SimSun" w:hAnsi="SimSun" w:eastAsia="SimSun" w:cs="SimSun"/>
          <w:sz w:val="22"/>
          <w:szCs w:val="22"/>
          <w:spacing w:val="-8"/>
        </w:rPr>
        <w:t>以渐在回避了。”①这里，鲁迅泛泛地把自己比喻成了野</w:t>
      </w:r>
      <w:r>
        <w:rPr>
          <w:rFonts w:ascii="SimSun" w:hAnsi="SimSun" w:eastAsia="SimSun" w:cs="SimSun"/>
          <w:sz w:val="22"/>
          <w:szCs w:val="22"/>
          <w:spacing w:val="-9"/>
        </w:rPr>
        <w:t>兽，它可以是各</w:t>
      </w:r>
    </w:p>
    <w:p>
      <w:pPr>
        <w:pStyle w:val="BodyText"/>
        <w:spacing w:line="268" w:lineRule="auto"/>
        <w:rPr/>
      </w:pPr>
      <w:r/>
    </w:p>
    <w:p>
      <w:pPr>
        <w:pStyle w:val="BodyText"/>
        <w:spacing w:line="269" w:lineRule="auto"/>
        <w:rPr/>
      </w:pPr>
      <w:r>
        <w:drawing>
          <wp:anchor distT="0" distB="0" distL="0" distR="0" simplePos="0" relativeHeight="253147136" behindDoc="0" locked="0" layoutInCell="1" allowOverlap="1">
            <wp:simplePos x="0" y="0"/>
            <wp:positionH relativeFrom="column">
              <wp:posOffset>63533</wp:posOffset>
            </wp:positionH>
            <wp:positionV relativeFrom="paragraph">
              <wp:posOffset>62284</wp:posOffset>
            </wp:positionV>
            <wp:extent cx="1092179" cy="6350"/>
            <wp:effectExtent l="0" t="0" r="0" b="0"/>
            <wp:wrapNone/>
            <wp:docPr id="1196" name="IM 1196"/>
            <wp:cNvGraphicFramePr/>
            <a:graphic>
              <a:graphicData uri="http://schemas.openxmlformats.org/drawingml/2006/picture">
                <pic:pic>
                  <pic:nvPicPr>
                    <pic:cNvPr id="1196" name="IM 1196"/>
                    <pic:cNvPicPr/>
                  </pic:nvPicPr>
                  <pic:blipFill>
                    <a:blip r:embed="rId604"/>
                    <a:stretch>
                      <a:fillRect/>
                    </a:stretch>
                  </pic:blipFill>
                  <pic:spPr>
                    <a:xfrm rot="0">
                      <a:off x="0" y="0"/>
                      <a:ext cx="1092179" cy="6350"/>
                    </a:xfrm>
                    <a:prstGeom prst="rect">
                      <a:avLst/>
                    </a:prstGeom>
                  </pic:spPr>
                </pic:pic>
              </a:graphicData>
            </a:graphic>
          </wp:anchor>
        </w:drawing>
      </w:r>
      <w:r/>
    </w:p>
    <w:p>
      <w:pPr>
        <w:ind w:left="420"/>
        <w:spacing w:before="55" w:line="213" w:lineRule="auto"/>
        <w:rPr>
          <w:rFonts w:ascii="SimHei" w:hAnsi="SimHei" w:eastAsia="SimHei" w:cs="SimHei"/>
          <w:sz w:val="17"/>
          <w:szCs w:val="17"/>
        </w:rPr>
      </w:pPr>
      <w:r>
        <w:rPr>
          <w:rFonts w:ascii="SimHei" w:hAnsi="SimHei" w:eastAsia="SimHei" w:cs="SimHei"/>
          <w:sz w:val="17"/>
          <w:szCs w:val="17"/>
          <w:spacing w:val="-3"/>
        </w:rPr>
        <w:t>①</w:t>
      </w:r>
      <w:r>
        <w:rPr>
          <w:rFonts w:ascii="SimHei" w:hAnsi="SimHei" w:eastAsia="SimHei" w:cs="SimHei"/>
          <w:sz w:val="17"/>
          <w:szCs w:val="17"/>
          <w:spacing w:val="-3"/>
        </w:rPr>
        <w:t xml:space="preserve"> </w:t>
      </w:r>
      <w:r>
        <w:rPr>
          <w:rFonts w:ascii="SimHei" w:hAnsi="SimHei" w:eastAsia="SimHei" w:cs="SimHei"/>
          <w:sz w:val="17"/>
          <w:szCs w:val="17"/>
          <w:spacing w:val="-3"/>
        </w:rPr>
        <w:t>1933年6月18日致曹聚仁信，《鲁迅全集》第12卷，第185页。</w:t>
      </w:r>
    </w:p>
    <w:p>
      <w:pPr>
        <w:spacing w:line="213" w:lineRule="auto"/>
        <w:sectPr>
          <w:pgSz w:w="9210" w:h="13120"/>
          <w:pgMar w:top="400" w:right="1107" w:bottom="400" w:left="999" w:header="0" w:footer="0" w:gutter="0"/>
        </w:sectPr>
        <w:rPr>
          <w:rFonts w:ascii="SimHei" w:hAnsi="SimHei" w:eastAsia="SimHei" w:cs="SimHei"/>
          <w:sz w:val="17"/>
          <w:szCs w:val="17"/>
        </w:rPr>
      </w:pPr>
    </w:p>
    <w:p>
      <w:pPr>
        <w:ind w:left="3279"/>
        <w:spacing w:before="335" w:line="216" w:lineRule="auto"/>
        <w:rPr>
          <w:rFonts w:ascii="SimHei" w:hAnsi="SimHei" w:eastAsia="SimHei" w:cs="SimHei"/>
          <w:sz w:val="31"/>
          <w:szCs w:val="31"/>
        </w:rPr>
      </w:pPr>
      <w:r>
        <w:drawing>
          <wp:anchor distT="0" distB="0" distL="0" distR="0" simplePos="0" relativeHeight="253148160" behindDoc="0" locked="0" layoutInCell="1" allowOverlap="1">
            <wp:simplePos x="0" y="0"/>
            <wp:positionH relativeFrom="column">
              <wp:posOffset>1384325</wp:posOffset>
            </wp:positionH>
            <wp:positionV relativeFrom="paragraph">
              <wp:posOffset>437882</wp:posOffset>
            </wp:positionV>
            <wp:extent cx="2990845" cy="6350"/>
            <wp:effectExtent l="0" t="0" r="0" b="0"/>
            <wp:wrapNone/>
            <wp:docPr id="1198" name="IM 1198"/>
            <wp:cNvGraphicFramePr/>
            <a:graphic>
              <a:graphicData uri="http://schemas.openxmlformats.org/drawingml/2006/picture">
                <pic:pic>
                  <pic:nvPicPr>
                    <pic:cNvPr id="1198" name="IM 1198"/>
                    <pic:cNvPicPr/>
                  </pic:nvPicPr>
                  <pic:blipFill>
                    <a:blip r:embed="rId605"/>
                    <a:stretch>
                      <a:fillRect/>
                    </a:stretch>
                  </pic:blipFill>
                  <pic:spPr>
                    <a:xfrm rot="0">
                      <a:off x="0" y="0"/>
                      <a:ext cx="2990845" cy="6350"/>
                    </a:xfrm>
                    <a:prstGeom prst="rect">
                      <a:avLst/>
                    </a:prstGeom>
                  </pic:spPr>
                </pic:pic>
              </a:graphicData>
            </a:graphic>
          </wp:anchor>
        </w:drawing>
      </w:r>
      <w:r>
        <w:rPr>
          <w:rFonts w:ascii="Times New Roman" w:hAnsi="Times New Roman" w:eastAsia="Times New Roman" w:cs="Times New Roman"/>
          <w:sz w:val="18"/>
          <w:szCs w:val="18"/>
          <w:position w:val="-4"/>
        </w:rPr>
        <w:t>367                    </w:t>
      </w:r>
      <w:r>
        <w:rPr>
          <w:rFonts w:ascii="SimHei" w:hAnsi="SimHei" w:eastAsia="SimHei" w:cs="SimHei"/>
          <w:sz w:val="31"/>
          <w:szCs w:val="31"/>
          <w:b/>
          <w:bCs/>
        </w:rPr>
        <w:t>一虚三叹论文学</w:t>
      </w:r>
    </w:p>
    <w:p>
      <w:pPr>
        <w:pStyle w:val="BodyText"/>
        <w:spacing w:line="262" w:lineRule="auto"/>
        <w:rPr/>
      </w:pPr>
      <w:r/>
    </w:p>
    <w:p>
      <w:pPr>
        <w:pStyle w:val="BodyText"/>
        <w:spacing w:line="263" w:lineRule="auto"/>
        <w:rPr/>
      </w:pPr>
      <w:r/>
    </w:p>
    <w:p>
      <w:pPr>
        <w:ind w:right="187" w:firstLine="110"/>
        <w:spacing w:before="72" w:line="272" w:lineRule="auto"/>
        <w:jc w:val="both"/>
        <w:rPr>
          <w:rFonts w:ascii="SimSun" w:hAnsi="SimSun" w:eastAsia="SimSun" w:cs="SimSun"/>
          <w:sz w:val="22"/>
          <w:szCs w:val="22"/>
        </w:rPr>
      </w:pPr>
      <w:r>
        <w:rPr>
          <w:rFonts w:ascii="SimSun" w:hAnsi="SimSun" w:eastAsia="SimSun" w:cs="SimSun"/>
          <w:sz w:val="22"/>
          <w:szCs w:val="22"/>
          <w:spacing w:val="-9"/>
        </w:rPr>
        <w:t>种各样的动物。鲁迅的亲朋也曾把鲁迅比喻成狼、羊等。</w:t>
      </w:r>
      <w:r>
        <w:rPr>
          <w:rFonts w:ascii="SimSun" w:hAnsi="SimSun" w:eastAsia="SimSun" w:cs="SimSun"/>
          <w:sz w:val="22"/>
          <w:szCs w:val="22"/>
          <w:spacing w:val="-10"/>
        </w:rPr>
        <w:t>瞿秋白在著名的</w:t>
      </w:r>
      <w:r>
        <w:rPr>
          <w:rFonts w:ascii="SimSun" w:hAnsi="SimSun" w:eastAsia="SimSun" w:cs="SimSun"/>
          <w:sz w:val="22"/>
          <w:szCs w:val="22"/>
        </w:rPr>
        <w:t xml:space="preserve"> </w:t>
      </w:r>
      <w:r>
        <w:rPr>
          <w:rFonts w:ascii="SimSun" w:hAnsi="SimSun" w:eastAsia="SimSun" w:cs="SimSun"/>
          <w:sz w:val="22"/>
          <w:szCs w:val="22"/>
          <w:spacing w:val="-11"/>
        </w:rPr>
        <w:t>《鲁迅杂感集 ·序》里，说鲁迅是“野兽的奶汁所喂养大的”“莱</w:t>
      </w:r>
      <w:r>
        <w:rPr>
          <w:rFonts w:ascii="SimSun" w:hAnsi="SimSun" w:eastAsia="SimSun" w:cs="SimSun"/>
          <w:sz w:val="22"/>
          <w:szCs w:val="22"/>
          <w:spacing w:val="-12"/>
        </w:rPr>
        <w:t>漠斯”:</w:t>
      </w:r>
      <w:r>
        <w:rPr>
          <w:rFonts w:ascii="SimSun" w:hAnsi="SimSun" w:eastAsia="SimSun" w:cs="SimSun"/>
          <w:sz w:val="22"/>
          <w:szCs w:val="22"/>
        </w:rPr>
        <w:t xml:space="preserve"> </w:t>
      </w:r>
      <w:r>
        <w:rPr>
          <w:rFonts w:ascii="SimSun" w:hAnsi="SimSun" w:eastAsia="SimSun" w:cs="SimSun"/>
          <w:sz w:val="22"/>
          <w:szCs w:val="22"/>
          <w:spacing w:val="-12"/>
        </w:rPr>
        <w:t>“他从他自己的道路回到了狼的怀抱”。鲁迅的日本友人增田涉也曾把鲁迅</w:t>
      </w:r>
      <w:r>
        <w:rPr>
          <w:rFonts w:ascii="SimSun" w:hAnsi="SimSun" w:eastAsia="SimSun" w:cs="SimSun"/>
          <w:sz w:val="22"/>
          <w:szCs w:val="22"/>
          <w:spacing w:val="3"/>
        </w:rPr>
        <w:t xml:space="preserve"> </w:t>
      </w:r>
      <w:r>
        <w:rPr>
          <w:rFonts w:ascii="SimSun" w:hAnsi="SimSun" w:eastAsia="SimSun" w:cs="SimSun"/>
          <w:sz w:val="22"/>
          <w:szCs w:val="22"/>
          <w:spacing w:val="-9"/>
        </w:rPr>
        <w:t>比喻成“受伤的狼”①。鲁迅的友人还给他起过一个外号“猫头</w:t>
      </w:r>
      <w:r>
        <w:rPr>
          <w:rFonts w:ascii="SimSun" w:hAnsi="SimSun" w:eastAsia="SimSun" w:cs="SimSun"/>
          <w:sz w:val="22"/>
          <w:szCs w:val="22"/>
          <w:spacing w:val="-10"/>
        </w:rPr>
        <w:t>鹰”②,鲁</w:t>
      </w:r>
      <w:r>
        <w:rPr>
          <w:rFonts w:ascii="SimSun" w:hAnsi="SimSun" w:eastAsia="SimSun" w:cs="SimSun"/>
          <w:sz w:val="22"/>
          <w:szCs w:val="22"/>
        </w:rPr>
        <w:t xml:space="preserve"> </w:t>
      </w:r>
      <w:r>
        <w:rPr>
          <w:rFonts w:ascii="SimSun" w:hAnsi="SimSun" w:eastAsia="SimSun" w:cs="SimSun"/>
          <w:sz w:val="22"/>
          <w:szCs w:val="22"/>
          <w:spacing w:val="4"/>
        </w:rPr>
        <w:t>迅也不以为忤。</w:t>
      </w:r>
    </w:p>
    <w:p>
      <w:pPr>
        <w:ind w:left="109" w:firstLine="430"/>
        <w:spacing w:before="64" w:line="284" w:lineRule="auto"/>
        <w:jc w:val="both"/>
        <w:rPr>
          <w:rFonts w:ascii="SimSun" w:hAnsi="SimSun" w:eastAsia="SimSun" w:cs="SimSun"/>
          <w:sz w:val="22"/>
          <w:szCs w:val="22"/>
        </w:rPr>
      </w:pPr>
      <w:r>
        <w:rPr>
          <w:rFonts w:ascii="SimSun" w:hAnsi="SimSun" w:eastAsia="SimSun" w:cs="SimSun"/>
          <w:sz w:val="22"/>
          <w:szCs w:val="22"/>
          <w:spacing w:val="-9"/>
        </w:rPr>
        <w:t>鲁迅杂文中的动物，从来不曾成为过“问题”。自鲁迅登上历史舞台</w:t>
      </w:r>
      <w:r>
        <w:rPr>
          <w:rFonts w:ascii="SimSun" w:hAnsi="SimSun" w:eastAsia="SimSun" w:cs="SimSun"/>
          <w:sz w:val="22"/>
          <w:szCs w:val="22"/>
          <w:spacing w:val="6"/>
        </w:rPr>
        <w:t xml:space="preserve">  </w:t>
      </w:r>
      <w:r>
        <w:rPr>
          <w:rFonts w:ascii="SimSun" w:hAnsi="SimSun" w:eastAsia="SimSun" w:cs="SimSun"/>
          <w:sz w:val="22"/>
          <w:szCs w:val="22"/>
          <w:spacing w:val="-15"/>
        </w:rPr>
        <w:t>后，热衷于“梳理”、“批评”和“清算”鲁迅者，也有好几代了。</w:t>
      </w:r>
      <w:r>
        <w:rPr>
          <w:rFonts w:ascii="SimSun" w:hAnsi="SimSun" w:eastAsia="SimSun" w:cs="SimSun"/>
          <w:sz w:val="22"/>
          <w:szCs w:val="22"/>
          <w:spacing w:val="-16"/>
        </w:rPr>
        <w:t>挖空心</w:t>
      </w:r>
      <w:r>
        <w:rPr>
          <w:rFonts w:ascii="SimSun" w:hAnsi="SimSun" w:eastAsia="SimSun" w:cs="SimSun"/>
          <w:sz w:val="22"/>
          <w:szCs w:val="22"/>
        </w:rPr>
        <w:t xml:space="preserve">  </w:t>
      </w:r>
      <w:r>
        <w:rPr>
          <w:rFonts w:ascii="SimSun" w:hAnsi="SimSun" w:eastAsia="SimSun" w:cs="SimSun"/>
          <w:sz w:val="22"/>
          <w:szCs w:val="22"/>
          <w:spacing w:val="-8"/>
        </w:rPr>
        <w:t>思地搜罗鲁迅的“罪状”者，也代不乏人，如苏雪林就很典型。但他们都</w:t>
      </w:r>
      <w:r>
        <w:rPr>
          <w:rFonts w:ascii="SimSun" w:hAnsi="SimSun" w:eastAsia="SimSun" w:cs="SimSun"/>
          <w:sz w:val="22"/>
          <w:szCs w:val="22"/>
          <w:spacing w:val="2"/>
        </w:rPr>
        <w:t xml:space="preserve">  </w:t>
      </w:r>
      <w:r>
        <w:rPr>
          <w:rFonts w:ascii="SimSun" w:hAnsi="SimSun" w:eastAsia="SimSun" w:cs="SimSun"/>
          <w:sz w:val="22"/>
          <w:szCs w:val="22"/>
          <w:spacing w:val="-9"/>
        </w:rPr>
        <w:t>不曾拿鲁迅笔下的动物做文章，那原因，就在于他们都明白，这不过是一</w:t>
      </w:r>
      <w:r>
        <w:rPr>
          <w:rFonts w:ascii="SimSun" w:hAnsi="SimSun" w:eastAsia="SimSun" w:cs="SimSun"/>
          <w:sz w:val="22"/>
          <w:szCs w:val="22"/>
          <w:spacing w:val="4"/>
        </w:rPr>
        <w:t xml:space="preserve">  </w:t>
      </w:r>
      <w:r>
        <w:rPr>
          <w:rFonts w:ascii="SimSun" w:hAnsi="SimSun" w:eastAsia="SimSun" w:cs="SimSun"/>
          <w:sz w:val="22"/>
          <w:szCs w:val="22"/>
          <w:spacing w:val="-15"/>
        </w:rPr>
        <w:t>种修辞方式。到了新一代鲁迅的“梳理”、“批评”和“清</w:t>
      </w:r>
      <w:r>
        <w:rPr>
          <w:rFonts w:ascii="SimSun" w:hAnsi="SimSun" w:eastAsia="SimSun" w:cs="SimSun"/>
          <w:sz w:val="22"/>
          <w:szCs w:val="22"/>
          <w:spacing w:val="-16"/>
        </w:rPr>
        <w:t>算”者邵建先生</w:t>
      </w:r>
      <w:r>
        <w:rPr>
          <w:rFonts w:ascii="SimSun" w:hAnsi="SimSun" w:eastAsia="SimSun" w:cs="SimSun"/>
          <w:sz w:val="22"/>
          <w:szCs w:val="22"/>
        </w:rPr>
        <w:t xml:space="preserve">   </w:t>
      </w:r>
      <w:r>
        <w:rPr>
          <w:rFonts w:ascii="SimSun" w:hAnsi="SimSun" w:eastAsia="SimSun" w:cs="SimSun"/>
          <w:sz w:val="22"/>
          <w:szCs w:val="22"/>
          <w:spacing w:val="-2"/>
        </w:rPr>
        <w:t>这里，鲁迅笔下的动物终于成了十分严重的“问题”。在长文《动物上</w:t>
      </w:r>
      <w:r>
        <w:rPr>
          <w:rFonts w:ascii="SimSun" w:hAnsi="SimSun" w:eastAsia="SimSun" w:cs="SimSun"/>
          <w:sz w:val="22"/>
          <w:szCs w:val="22"/>
        </w:rPr>
        <w:t xml:space="preserve">   </w:t>
      </w:r>
      <w:r>
        <w:rPr>
          <w:rFonts w:ascii="SimSun" w:hAnsi="SimSun" w:eastAsia="SimSun" w:cs="SimSun"/>
          <w:sz w:val="22"/>
          <w:szCs w:val="22"/>
          <w:spacing w:val="-9"/>
        </w:rPr>
        <w:t>阵》③中，邵建先生对鲁迅把别人比喻成动物这样一种修辞现象，表现得</w:t>
      </w:r>
      <w:r>
        <w:rPr>
          <w:rFonts w:ascii="SimSun" w:hAnsi="SimSun" w:eastAsia="SimSun" w:cs="SimSun"/>
          <w:sz w:val="22"/>
          <w:szCs w:val="22"/>
          <w:spacing w:val="1"/>
        </w:rPr>
        <w:t xml:space="preserve">   </w:t>
      </w:r>
      <w:r>
        <w:rPr>
          <w:rFonts w:ascii="SimSun" w:hAnsi="SimSun" w:eastAsia="SimSun" w:cs="SimSun"/>
          <w:sz w:val="22"/>
          <w:szCs w:val="22"/>
          <w:spacing w:val="-12"/>
        </w:rPr>
        <w:t>忧心如焚，似乎“是可忍，孰不可忍”。对鲁迅的“骂人”,邵建先生深恶</w:t>
      </w:r>
      <w:r>
        <w:rPr>
          <w:rFonts w:ascii="SimSun" w:hAnsi="SimSun" w:eastAsia="SimSun" w:cs="SimSun"/>
          <w:sz w:val="22"/>
          <w:szCs w:val="22"/>
          <w:spacing w:val="2"/>
        </w:rPr>
        <w:t xml:space="preserve">  </w:t>
      </w:r>
      <w:r>
        <w:rPr>
          <w:rFonts w:ascii="SimSun" w:hAnsi="SimSun" w:eastAsia="SimSun" w:cs="SimSun"/>
          <w:sz w:val="22"/>
          <w:szCs w:val="22"/>
          <w:spacing w:val="-8"/>
        </w:rPr>
        <w:t>痛绝；而特别令邵建先生痛恶的，则是鲁迅的把人“骂”成动物。邵建先</w:t>
      </w:r>
      <w:r>
        <w:rPr>
          <w:rFonts w:ascii="SimSun" w:hAnsi="SimSun" w:eastAsia="SimSun" w:cs="SimSun"/>
          <w:sz w:val="22"/>
          <w:szCs w:val="22"/>
          <w:spacing w:val="3"/>
        </w:rPr>
        <w:t xml:space="preserve">  </w:t>
      </w:r>
      <w:r>
        <w:rPr>
          <w:rFonts w:ascii="SimSun" w:hAnsi="SimSun" w:eastAsia="SimSun" w:cs="SimSun"/>
          <w:sz w:val="22"/>
          <w:szCs w:val="22"/>
          <w:spacing w:val="-10"/>
        </w:rPr>
        <w:t>生总是在与胡适的比照中“梳理”和“批评”鲁迅的。鲁迅</w:t>
      </w:r>
      <w:r>
        <w:rPr>
          <w:rFonts w:ascii="SimSun" w:hAnsi="SimSun" w:eastAsia="SimSun" w:cs="SimSun"/>
          <w:sz w:val="22"/>
          <w:szCs w:val="22"/>
          <w:spacing w:val="-11"/>
        </w:rPr>
        <w:t>“张口就骂”,</w:t>
      </w:r>
      <w:r>
        <w:rPr>
          <w:rFonts w:ascii="SimSun" w:hAnsi="SimSun" w:eastAsia="SimSun" w:cs="SimSun"/>
          <w:sz w:val="22"/>
          <w:szCs w:val="22"/>
        </w:rPr>
        <w:t xml:space="preserve">  </w:t>
      </w:r>
      <w:r>
        <w:rPr>
          <w:rFonts w:ascii="SimSun" w:hAnsi="SimSun" w:eastAsia="SimSun" w:cs="SimSun"/>
          <w:sz w:val="22"/>
          <w:szCs w:val="22"/>
          <w:spacing w:val="-5"/>
        </w:rPr>
        <w:t>胡适则从不“骂人”;鲁迅甚至恶劣到把人“骂”成动物的地步，胡适当</w:t>
      </w:r>
      <w:r>
        <w:rPr>
          <w:rFonts w:ascii="SimSun" w:hAnsi="SimSun" w:eastAsia="SimSun" w:cs="SimSun"/>
          <w:sz w:val="22"/>
          <w:szCs w:val="22"/>
        </w:rPr>
        <w:t xml:space="preserve">  </w:t>
      </w:r>
      <w:r>
        <w:rPr>
          <w:rFonts w:ascii="SimSun" w:hAnsi="SimSun" w:eastAsia="SimSun" w:cs="SimSun"/>
          <w:sz w:val="22"/>
          <w:szCs w:val="22"/>
          <w:spacing w:val="-8"/>
        </w:rPr>
        <w:t>然不会有这种严重的十分典型的“游民或游民文化人的习性”。针对邵建</w:t>
      </w:r>
      <w:r>
        <w:rPr>
          <w:rFonts w:ascii="SimSun" w:hAnsi="SimSun" w:eastAsia="SimSun" w:cs="SimSun"/>
          <w:sz w:val="22"/>
          <w:szCs w:val="22"/>
          <w:spacing w:val="2"/>
        </w:rPr>
        <w:t xml:space="preserve">  </w:t>
      </w:r>
      <w:r>
        <w:rPr>
          <w:rFonts w:ascii="SimSun" w:hAnsi="SimSun" w:eastAsia="SimSun" w:cs="SimSun"/>
          <w:sz w:val="22"/>
          <w:szCs w:val="22"/>
          <w:spacing w:val="-8"/>
        </w:rPr>
        <w:t>先生的《动物上阵》,我曾写过短文《胡适的“动物上阵”》④,指出胡适</w:t>
      </w:r>
      <w:r>
        <w:rPr>
          <w:rFonts w:ascii="SimSun" w:hAnsi="SimSun" w:eastAsia="SimSun" w:cs="SimSun"/>
          <w:sz w:val="22"/>
          <w:szCs w:val="22"/>
          <w:spacing w:val="5"/>
        </w:rPr>
        <w:t xml:space="preserve">  </w:t>
      </w:r>
      <w:r>
        <w:rPr>
          <w:rFonts w:ascii="SimSun" w:hAnsi="SimSun" w:eastAsia="SimSun" w:cs="SimSun"/>
          <w:sz w:val="22"/>
          <w:szCs w:val="22"/>
          <w:spacing w:val="-5"/>
        </w:rPr>
        <w:t>也会驱遣“动物上阵”,也会运用把人比喻成动物这样一种极其常见的修</w:t>
      </w:r>
      <w:r>
        <w:rPr>
          <w:rFonts w:ascii="SimSun" w:hAnsi="SimSun" w:eastAsia="SimSun" w:cs="SimSun"/>
          <w:sz w:val="22"/>
          <w:szCs w:val="22"/>
          <w:spacing w:val="8"/>
        </w:rPr>
        <w:t xml:space="preserve">  </w:t>
      </w:r>
      <w:r>
        <w:rPr>
          <w:rFonts w:ascii="SimSun" w:hAnsi="SimSun" w:eastAsia="SimSun" w:cs="SimSun"/>
          <w:sz w:val="22"/>
          <w:szCs w:val="22"/>
          <w:spacing w:val="-9"/>
        </w:rPr>
        <w:t>辞手段的。在那篇短文中，我举了几个例子。现在，再从北京大学出版社</w:t>
      </w:r>
      <w:r>
        <w:rPr>
          <w:rFonts w:ascii="SimSun" w:hAnsi="SimSun" w:eastAsia="SimSun" w:cs="SimSun"/>
          <w:sz w:val="22"/>
          <w:szCs w:val="22"/>
          <w:spacing w:val="2"/>
        </w:rPr>
        <w:t xml:space="preserve">   </w:t>
      </w:r>
      <w:r>
        <w:rPr>
          <w:rFonts w:ascii="SimSun" w:hAnsi="SimSun" w:eastAsia="SimSun" w:cs="SimSun"/>
          <w:sz w:val="22"/>
          <w:szCs w:val="22"/>
          <w:spacing w:val="-9"/>
        </w:rPr>
        <w:t>出版的《胡适文集》中举出几例，并且，这几个例子也都出自其中的《胡</w:t>
      </w:r>
      <w:r>
        <w:rPr>
          <w:rFonts w:ascii="SimSun" w:hAnsi="SimSun" w:eastAsia="SimSun" w:cs="SimSun"/>
          <w:sz w:val="22"/>
          <w:szCs w:val="22"/>
          <w:spacing w:val="6"/>
        </w:rPr>
        <w:t xml:space="preserve">  </w:t>
      </w:r>
      <w:r>
        <w:rPr>
          <w:rFonts w:ascii="SimSun" w:hAnsi="SimSun" w:eastAsia="SimSun" w:cs="SimSun"/>
          <w:sz w:val="22"/>
          <w:szCs w:val="22"/>
          <w:spacing w:val="-9"/>
        </w:rPr>
        <w:t>适时论集》。鉴于邵建先生尤其憎恶鲁迅把人“骂”成狗，这里特</w:t>
      </w:r>
      <w:r>
        <w:rPr>
          <w:rFonts w:ascii="SimSun" w:hAnsi="SimSun" w:eastAsia="SimSun" w:cs="SimSun"/>
          <w:sz w:val="22"/>
          <w:szCs w:val="22"/>
          <w:spacing w:val="-10"/>
        </w:rPr>
        <w:t>意“牵”</w:t>
      </w:r>
      <w:r>
        <w:rPr>
          <w:rFonts w:ascii="SimSun" w:hAnsi="SimSun" w:eastAsia="SimSun" w:cs="SimSun"/>
          <w:sz w:val="22"/>
          <w:szCs w:val="22"/>
        </w:rPr>
        <w:t xml:space="preserve"> </w:t>
      </w:r>
      <w:r>
        <w:rPr>
          <w:rFonts w:ascii="SimSun" w:hAnsi="SimSun" w:eastAsia="SimSun" w:cs="SimSun"/>
          <w:sz w:val="22"/>
          <w:szCs w:val="22"/>
          <w:spacing w:val="-11"/>
        </w:rPr>
        <w:t>出胡适文章里的几条狗。</w:t>
      </w:r>
    </w:p>
    <w:p>
      <w:pPr>
        <w:ind w:left="110" w:right="199" w:firstLine="320"/>
        <w:spacing w:before="3" w:line="288" w:lineRule="auto"/>
        <w:jc w:val="both"/>
        <w:rPr>
          <w:rFonts w:ascii="SimSun" w:hAnsi="SimSun" w:eastAsia="SimSun" w:cs="SimSun"/>
          <w:sz w:val="22"/>
          <w:szCs w:val="22"/>
        </w:rPr>
      </w:pPr>
      <w:r>
        <w:rPr>
          <w:rFonts w:ascii="SimSun" w:hAnsi="SimSun" w:eastAsia="SimSun" w:cs="SimSun"/>
          <w:sz w:val="22"/>
          <w:szCs w:val="22"/>
          <w:spacing w:val="-9"/>
        </w:rPr>
        <w:t>《建国问题引论》:“有些人自然是真心信仰苏俄的伟大的、艰苦</w:t>
      </w:r>
      <w:r>
        <w:rPr>
          <w:rFonts w:ascii="SimSun" w:hAnsi="SimSun" w:eastAsia="SimSun" w:cs="SimSun"/>
          <w:sz w:val="22"/>
          <w:szCs w:val="22"/>
          <w:spacing w:val="-10"/>
        </w:rPr>
        <w:t>卓绝</w:t>
      </w:r>
      <w:r>
        <w:rPr>
          <w:rFonts w:ascii="SimSun" w:hAnsi="SimSun" w:eastAsia="SimSun" w:cs="SimSun"/>
          <w:sz w:val="22"/>
          <w:szCs w:val="22"/>
        </w:rPr>
        <w:t xml:space="preserve"> </w:t>
      </w:r>
      <w:r>
        <w:rPr>
          <w:rFonts w:ascii="SimSun" w:hAnsi="SimSun" w:eastAsia="SimSun" w:cs="SimSun"/>
          <w:sz w:val="22"/>
          <w:szCs w:val="22"/>
          <w:spacing w:val="-9"/>
        </w:rPr>
        <w:t>的大试验的。有些人却不免有吠声之犬的嫌疑。”所谓“吠声之犬”当然</w:t>
      </w:r>
      <w:r>
        <w:rPr>
          <w:rFonts w:ascii="SimSun" w:hAnsi="SimSun" w:eastAsia="SimSun" w:cs="SimSun"/>
          <w:sz w:val="22"/>
          <w:szCs w:val="22"/>
          <w:spacing w:val="7"/>
        </w:rPr>
        <w:t xml:space="preserve"> </w:t>
      </w:r>
      <w:r>
        <w:rPr>
          <w:rFonts w:ascii="SimSun" w:hAnsi="SimSun" w:eastAsia="SimSun" w:cs="SimSun"/>
          <w:sz w:val="22"/>
          <w:szCs w:val="22"/>
          <w:spacing w:val="-12"/>
        </w:rPr>
        <w:t>出自成语“一犬吠影，百犬吠声”。这不分明把人“骂”成狗了吗?</w:t>
      </w:r>
    </w:p>
    <w:p>
      <w:pPr>
        <w:ind w:left="430"/>
        <w:spacing w:line="219" w:lineRule="auto"/>
        <w:rPr>
          <w:rFonts w:ascii="SimSun" w:hAnsi="SimSun" w:eastAsia="SimSun" w:cs="SimSun"/>
          <w:sz w:val="22"/>
          <w:szCs w:val="22"/>
        </w:rPr>
      </w:pPr>
      <w:r>
        <w:rPr>
          <w:rFonts w:ascii="SimSun" w:hAnsi="SimSun" w:eastAsia="SimSun" w:cs="SimSun"/>
          <w:sz w:val="22"/>
          <w:szCs w:val="22"/>
          <w:spacing w:val="-8"/>
        </w:rPr>
        <w:t>《双十节的感想》:“辛亥以前，中国人谈了四五十年的改革，实在没</w:t>
      </w:r>
    </w:p>
    <w:p>
      <w:pPr>
        <w:pStyle w:val="BodyText"/>
        <w:spacing w:line="364" w:lineRule="auto"/>
        <w:rPr/>
      </w:pPr>
      <w:r>
        <w:drawing>
          <wp:anchor distT="0" distB="0" distL="0" distR="0" simplePos="0" relativeHeight="253149184" behindDoc="0" locked="0" layoutInCell="1" allowOverlap="1">
            <wp:simplePos x="0" y="0"/>
            <wp:positionH relativeFrom="column">
              <wp:posOffset>69850</wp:posOffset>
            </wp:positionH>
            <wp:positionV relativeFrom="paragraph">
              <wp:posOffset>133360</wp:posOffset>
            </wp:positionV>
            <wp:extent cx="1092179" cy="6350"/>
            <wp:effectExtent l="0" t="0" r="0" b="0"/>
            <wp:wrapNone/>
            <wp:docPr id="1200" name="IM 1200"/>
            <wp:cNvGraphicFramePr/>
            <a:graphic>
              <a:graphicData uri="http://schemas.openxmlformats.org/drawingml/2006/picture">
                <pic:pic>
                  <pic:nvPicPr>
                    <pic:cNvPr id="1200" name="IM 1200"/>
                    <pic:cNvPicPr/>
                  </pic:nvPicPr>
                  <pic:blipFill>
                    <a:blip r:embed="rId606"/>
                    <a:stretch>
                      <a:fillRect/>
                    </a:stretch>
                  </pic:blipFill>
                  <pic:spPr>
                    <a:xfrm rot="0">
                      <a:off x="0" y="0"/>
                      <a:ext cx="1092179" cy="6350"/>
                    </a:xfrm>
                    <a:prstGeom prst="rect">
                      <a:avLst/>
                    </a:prstGeom>
                  </pic:spPr>
                </pic:pic>
              </a:graphicData>
            </a:graphic>
          </wp:anchor>
        </w:drawing>
      </w:r>
      <w:r/>
    </w:p>
    <w:p>
      <w:pPr>
        <w:ind w:left="430"/>
        <w:spacing w:before="59" w:line="217" w:lineRule="auto"/>
        <w:rPr>
          <w:rFonts w:ascii="SimSun" w:hAnsi="SimSun" w:eastAsia="SimSun" w:cs="SimSun"/>
          <w:sz w:val="18"/>
          <w:szCs w:val="18"/>
        </w:rPr>
      </w:pPr>
      <w:r>
        <w:rPr>
          <w:rFonts w:ascii="SimSun" w:hAnsi="SimSun" w:eastAsia="SimSun" w:cs="SimSun"/>
          <w:sz w:val="18"/>
          <w:szCs w:val="18"/>
          <w:spacing w:val="-23"/>
        </w:rPr>
        <w:t>①</w:t>
      </w:r>
      <w:r>
        <w:rPr>
          <w:rFonts w:ascii="SimSun" w:hAnsi="SimSun" w:eastAsia="SimSun" w:cs="SimSun"/>
          <w:sz w:val="18"/>
          <w:szCs w:val="18"/>
          <w:spacing w:val="-17"/>
        </w:rPr>
        <w:t xml:space="preserve"> </w:t>
      </w:r>
      <w:r>
        <w:rPr>
          <w:rFonts w:ascii="SimSun" w:hAnsi="SimSun" w:eastAsia="SimSun" w:cs="SimSun"/>
          <w:sz w:val="18"/>
          <w:szCs w:val="18"/>
          <w:spacing w:val="-23"/>
        </w:rPr>
        <w:t>见增田涉《鲁迅的印象》。</w:t>
      </w:r>
    </w:p>
    <w:p>
      <w:pPr>
        <w:ind w:left="430"/>
        <w:spacing w:before="28" w:line="217" w:lineRule="auto"/>
        <w:rPr>
          <w:rFonts w:ascii="SimSun" w:hAnsi="SimSun" w:eastAsia="SimSun" w:cs="SimSun"/>
          <w:sz w:val="18"/>
          <w:szCs w:val="18"/>
        </w:rPr>
      </w:pPr>
      <w:r>
        <w:rPr>
          <w:rFonts w:ascii="SimSun" w:hAnsi="SimSun" w:eastAsia="SimSun" w:cs="SimSun"/>
          <w:sz w:val="18"/>
          <w:szCs w:val="18"/>
          <w:spacing w:val="-22"/>
        </w:rPr>
        <w:t>②</w:t>
      </w:r>
      <w:r>
        <w:rPr>
          <w:rFonts w:ascii="SimSun" w:hAnsi="SimSun" w:eastAsia="SimSun" w:cs="SimSun"/>
          <w:sz w:val="18"/>
          <w:szCs w:val="18"/>
          <w:spacing w:val="-17"/>
        </w:rPr>
        <w:t xml:space="preserve"> </w:t>
      </w:r>
      <w:r>
        <w:rPr>
          <w:rFonts w:ascii="SimSun" w:hAnsi="SimSun" w:eastAsia="SimSun" w:cs="SimSun"/>
          <w:sz w:val="18"/>
          <w:szCs w:val="18"/>
          <w:spacing w:val="-22"/>
        </w:rPr>
        <w:t>见沈尹默《回忆伟大的鲁迅》。</w:t>
      </w:r>
    </w:p>
    <w:p>
      <w:pPr>
        <w:ind w:left="430"/>
        <w:spacing w:before="38" w:line="217" w:lineRule="auto"/>
        <w:rPr>
          <w:rFonts w:ascii="SimSun" w:hAnsi="SimSun" w:eastAsia="SimSun" w:cs="SimSun"/>
          <w:sz w:val="18"/>
          <w:szCs w:val="18"/>
        </w:rPr>
      </w:pPr>
      <w:r>
        <w:rPr>
          <w:rFonts w:ascii="SimSun" w:hAnsi="SimSun" w:eastAsia="SimSun" w:cs="SimSun"/>
          <w:sz w:val="18"/>
          <w:szCs w:val="18"/>
          <w:spacing w:val="-9"/>
        </w:rPr>
        <w:t>③</w:t>
      </w:r>
      <w:r>
        <w:rPr>
          <w:rFonts w:ascii="SimSun" w:hAnsi="SimSun" w:eastAsia="SimSun" w:cs="SimSun"/>
          <w:sz w:val="18"/>
          <w:szCs w:val="18"/>
          <w:spacing w:val="-35"/>
        </w:rPr>
        <w:t xml:space="preserve"> </w:t>
      </w:r>
      <w:r>
        <w:rPr>
          <w:rFonts w:ascii="SimSun" w:hAnsi="SimSun" w:eastAsia="SimSun" w:cs="SimSun"/>
          <w:sz w:val="18"/>
          <w:szCs w:val="18"/>
          <w:spacing w:val="-9"/>
        </w:rPr>
        <w:t>载《书屋》2004年第2期。</w:t>
      </w:r>
    </w:p>
    <w:p>
      <w:pPr>
        <w:ind w:left="430"/>
        <w:spacing w:before="29" w:line="217" w:lineRule="auto"/>
        <w:rPr>
          <w:rFonts w:ascii="SimSun" w:hAnsi="SimSun" w:eastAsia="SimSun" w:cs="SimSun"/>
          <w:sz w:val="18"/>
          <w:szCs w:val="18"/>
        </w:rPr>
      </w:pPr>
      <w:r>
        <w:rPr>
          <w:rFonts w:ascii="SimSun" w:hAnsi="SimSun" w:eastAsia="SimSun" w:cs="SimSun"/>
          <w:sz w:val="18"/>
          <w:szCs w:val="18"/>
          <w:spacing w:val="-15"/>
        </w:rPr>
        <w:t>④</w:t>
      </w:r>
      <w:r>
        <w:rPr>
          <w:rFonts w:ascii="SimSun" w:hAnsi="SimSun" w:eastAsia="SimSun" w:cs="SimSun"/>
          <w:sz w:val="18"/>
          <w:szCs w:val="18"/>
          <w:spacing w:val="-19"/>
        </w:rPr>
        <w:t xml:space="preserve"> </w:t>
      </w:r>
      <w:r>
        <w:rPr>
          <w:rFonts w:ascii="SimSun" w:hAnsi="SimSun" w:eastAsia="SimSun" w:cs="SimSun"/>
          <w:sz w:val="18"/>
          <w:szCs w:val="18"/>
          <w:spacing w:val="-15"/>
        </w:rPr>
        <w:t>载《南方周末</w:t>
      </w:r>
      <w:r>
        <w:rPr>
          <w:rFonts w:ascii="SimSun" w:hAnsi="SimSun" w:eastAsia="SimSun" w:cs="SimSun"/>
          <w:sz w:val="18"/>
          <w:szCs w:val="18"/>
          <w:spacing w:val="-27"/>
        </w:rPr>
        <w:t xml:space="preserve"> </w:t>
      </w:r>
      <w:r>
        <w:rPr>
          <w:rFonts w:ascii="SimSun" w:hAnsi="SimSun" w:eastAsia="SimSun" w:cs="SimSun"/>
          <w:sz w:val="18"/>
          <w:szCs w:val="18"/>
          <w:spacing w:val="-15"/>
        </w:rPr>
        <w:t>·众议》2004年7月29日。</w:t>
      </w:r>
    </w:p>
    <w:p>
      <w:pPr>
        <w:spacing w:line="217" w:lineRule="auto"/>
        <w:sectPr>
          <w:pgSz w:w="9210" w:h="13120"/>
          <w:pgMar w:top="400" w:right="949" w:bottom="400" w:left="1189" w:header="0" w:footer="0" w:gutter="0"/>
        </w:sectPr>
        <w:rPr>
          <w:rFonts w:ascii="SimSun" w:hAnsi="SimSun" w:eastAsia="SimSun" w:cs="SimSun"/>
          <w:sz w:val="18"/>
          <w:szCs w:val="18"/>
        </w:rPr>
      </w:pPr>
    </w:p>
    <w:p>
      <w:pPr>
        <w:ind w:left="1014"/>
        <w:spacing w:before="317" w:line="221" w:lineRule="auto"/>
        <w:rPr>
          <w:rFonts w:ascii="Times New Roman" w:hAnsi="Times New Roman" w:eastAsia="Times New Roman" w:cs="Times New Roman"/>
          <w:sz w:val="19"/>
          <w:szCs w:val="19"/>
        </w:rPr>
      </w:pPr>
      <w:r>
        <w:drawing>
          <wp:anchor distT="0" distB="0" distL="0" distR="0" simplePos="0" relativeHeight="253153280" behindDoc="0" locked="0" layoutInCell="1" allowOverlap="1">
            <wp:simplePos x="0" y="0"/>
            <wp:positionH relativeFrom="column">
              <wp:posOffset>508008</wp:posOffset>
            </wp:positionH>
            <wp:positionV relativeFrom="paragraph">
              <wp:posOffset>432059</wp:posOffset>
            </wp:positionV>
            <wp:extent cx="2152660" cy="6350"/>
            <wp:effectExtent l="0" t="0" r="0" b="0"/>
            <wp:wrapNone/>
            <wp:docPr id="1202" name="IM 1202"/>
            <wp:cNvGraphicFramePr/>
            <a:graphic>
              <a:graphicData uri="http://schemas.openxmlformats.org/drawingml/2006/picture">
                <pic:pic>
                  <pic:nvPicPr>
                    <pic:cNvPr id="1202" name="IM 1202"/>
                    <pic:cNvPicPr/>
                  </pic:nvPicPr>
                  <pic:blipFill>
                    <a:blip r:embed="rId607"/>
                    <a:stretch>
                      <a:fillRect/>
                    </a:stretch>
                  </pic:blipFill>
                  <pic:spPr>
                    <a:xfrm rot="0">
                      <a:off x="0" y="0"/>
                      <a:ext cx="2152660" cy="6350"/>
                    </a:xfrm>
                    <a:prstGeom prst="rect">
                      <a:avLst/>
                    </a:prstGeom>
                  </pic:spPr>
                </pic:pic>
              </a:graphicData>
            </a:graphic>
          </wp:anchor>
        </w:drawing>
      </w:r>
      <w:r>
        <w:drawing>
          <wp:anchor distT="0" distB="0" distL="0" distR="0" simplePos="0" relativeHeight="253152256" behindDoc="0" locked="0" layoutInCell="0" allowOverlap="1">
            <wp:simplePos x="0" y="0"/>
            <wp:positionH relativeFrom="page">
              <wp:posOffset>723908</wp:posOffset>
            </wp:positionH>
            <wp:positionV relativeFrom="page">
              <wp:posOffset>387318</wp:posOffset>
            </wp:positionV>
            <wp:extent cx="501612" cy="488958"/>
            <wp:effectExtent l="0" t="0" r="0" b="0"/>
            <wp:wrapNone/>
            <wp:docPr id="1204" name="IM 1204"/>
            <wp:cNvGraphicFramePr/>
            <a:graphic>
              <a:graphicData uri="http://schemas.openxmlformats.org/drawingml/2006/picture">
                <pic:pic>
                  <pic:nvPicPr>
                    <pic:cNvPr id="1204" name="IM 1204"/>
                    <pic:cNvPicPr/>
                  </pic:nvPicPr>
                  <pic:blipFill>
                    <a:blip r:embed="rId608"/>
                    <a:stretch>
                      <a:fillRect/>
                    </a:stretch>
                  </pic:blipFill>
                  <pic:spPr>
                    <a:xfrm rot="0">
                      <a:off x="0" y="0"/>
                      <a:ext cx="501612" cy="488958"/>
                    </a:xfrm>
                    <a:prstGeom prst="rect">
                      <a:avLst/>
                    </a:prstGeom>
                  </pic:spPr>
                </pic:pic>
              </a:graphicData>
            </a:graphic>
          </wp:anchor>
        </w:drawing>
      </w:r>
      <w:bookmarkStart w:name="bookmark161" w:id="166"/>
      <w:bookmarkEnd w:id="166"/>
      <w:r>
        <w:rPr>
          <w:rFonts w:ascii="SimHei" w:hAnsi="SimHei" w:eastAsia="SimHei" w:cs="SimHei"/>
          <w:sz w:val="32"/>
          <w:szCs w:val="32"/>
          <w:b/>
          <w:bCs/>
          <w:spacing w:val="-5"/>
        </w:rPr>
        <w:t>批评丛书</w:t>
      </w:r>
      <w:r>
        <w:rPr>
          <w:rFonts w:ascii="SimHei" w:hAnsi="SimHei" w:eastAsia="SimHei" w:cs="SimHei"/>
          <w:sz w:val="32"/>
          <w:szCs w:val="32"/>
          <w:spacing w:val="3"/>
        </w:rPr>
        <w:t xml:space="preserve">      </w:t>
      </w:r>
      <w:r>
        <w:rPr>
          <w:rFonts w:ascii="Times New Roman" w:hAnsi="Times New Roman" w:eastAsia="Times New Roman" w:cs="Times New Roman"/>
          <w:sz w:val="19"/>
          <w:szCs w:val="19"/>
          <w:spacing w:val="-5"/>
          <w:position w:val="-4"/>
        </w:rPr>
        <w:t>368</w:t>
      </w:r>
    </w:p>
    <w:p>
      <w:pPr>
        <w:pStyle w:val="BodyText"/>
        <w:spacing w:line="266" w:lineRule="auto"/>
        <w:rPr/>
      </w:pPr>
      <w:r/>
    </w:p>
    <w:p>
      <w:pPr>
        <w:pStyle w:val="BodyText"/>
        <w:spacing w:line="267" w:lineRule="auto"/>
        <w:rPr/>
      </w:pPr>
      <w:r/>
    </w:p>
    <w:p>
      <w:pPr>
        <w:ind w:left="109" w:right="103"/>
        <w:spacing w:before="71" w:line="282" w:lineRule="auto"/>
        <w:jc w:val="both"/>
        <w:rPr>
          <w:rFonts w:ascii="SimSun" w:hAnsi="SimSun" w:eastAsia="SimSun" w:cs="SimSun"/>
          <w:sz w:val="22"/>
          <w:szCs w:val="22"/>
        </w:rPr>
      </w:pPr>
      <w:r>
        <w:rPr>
          <w:rFonts w:ascii="SimSun" w:hAnsi="SimSun" w:eastAsia="SimSun" w:cs="SimSun"/>
          <w:sz w:val="22"/>
          <w:szCs w:val="22"/>
          <w:spacing w:val="-8"/>
        </w:rPr>
        <w:t>有改变多少。因为那班老狗是教不会新把戏的。</w:t>
      </w:r>
      <w:r>
        <w:rPr>
          <w:rFonts w:ascii="SimSun" w:hAnsi="SimSun" w:eastAsia="SimSun" w:cs="SimSun"/>
          <w:sz w:val="22"/>
          <w:szCs w:val="22"/>
          <w:spacing w:val="-9"/>
        </w:rPr>
        <w:t>”在这里，胡适称清末那</w:t>
      </w:r>
      <w:r>
        <w:rPr>
          <w:rFonts w:ascii="SimSun" w:hAnsi="SimSun" w:eastAsia="SimSun" w:cs="SimSun"/>
          <w:sz w:val="22"/>
          <w:szCs w:val="22"/>
        </w:rPr>
        <w:t xml:space="preserve"> </w:t>
      </w:r>
      <w:r>
        <w:rPr>
          <w:rFonts w:ascii="SimSun" w:hAnsi="SimSun" w:eastAsia="SimSun" w:cs="SimSun"/>
          <w:sz w:val="22"/>
          <w:szCs w:val="22"/>
          <w:spacing w:val="-9"/>
        </w:rPr>
        <w:t>些守旧的官僚权贵为“老狗”。作为懂汉语的中国人，“老狗”二字的分</w:t>
      </w:r>
      <w:r>
        <w:rPr>
          <w:rFonts w:ascii="SimSun" w:hAnsi="SimSun" w:eastAsia="SimSun" w:cs="SimSun"/>
          <w:sz w:val="22"/>
          <w:szCs w:val="22"/>
          <w:spacing w:val="16"/>
        </w:rPr>
        <w:t xml:space="preserve"> </w:t>
      </w:r>
      <w:r>
        <w:rPr>
          <w:rFonts w:ascii="SimSun" w:hAnsi="SimSun" w:eastAsia="SimSun" w:cs="SimSun"/>
          <w:sz w:val="22"/>
          <w:szCs w:val="22"/>
          <w:spacing w:val="-2"/>
        </w:rPr>
        <w:t>量，邵建先生不会体会不到吧?鲁迅曾把人“骂”成“叭儿狗”,也曾把</w:t>
      </w:r>
      <w:r>
        <w:rPr>
          <w:rFonts w:ascii="SimSun" w:hAnsi="SimSun" w:eastAsia="SimSun" w:cs="SimSun"/>
          <w:sz w:val="22"/>
          <w:szCs w:val="22"/>
          <w:spacing w:val="11"/>
        </w:rPr>
        <w:t xml:space="preserve"> </w:t>
      </w:r>
      <w:r>
        <w:rPr>
          <w:rFonts w:ascii="SimSun" w:hAnsi="SimSun" w:eastAsia="SimSun" w:cs="SimSun"/>
          <w:sz w:val="22"/>
          <w:szCs w:val="22"/>
          <w:spacing w:val="2"/>
        </w:rPr>
        <w:t>人“骂”成“走狗”,但在我的印象中，似乎从不曾把人“骂”</w:t>
      </w:r>
      <w:r>
        <w:rPr>
          <w:rFonts w:ascii="SimSun" w:hAnsi="SimSun" w:eastAsia="SimSun" w:cs="SimSun"/>
          <w:sz w:val="22"/>
          <w:szCs w:val="22"/>
          <w:spacing w:val="1"/>
        </w:rPr>
        <w:t>成“老</w:t>
      </w:r>
      <w:r>
        <w:rPr>
          <w:rFonts w:ascii="SimSun" w:hAnsi="SimSun" w:eastAsia="SimSun" w:cs="SimSun"/>
          <w:sz w:val="22"/>
          <w:szCs w:val="22"/>
        </w:rPr>
        <w:t xml:space="preserve"> </w:t>
      </w:r>
      <w:r>
        <w:rPr>
          <w:rFonts w:ascii="SimSun" w:hAnsi="SimSun" w:eastAsia="SimSun" w:cs="SimSun"/>
          <w:sz w:val="22"/>
          <w:szCs w:val="22"/>
          <w:spacing w:val="-12"/>
        </w:rPr>
        <w:t>狗”。如果把人比喻成动物是特别不能令邵建先生容忍的“骂人”,而其中</w:t>
      </w:r>
      <w:r>
        <w:rPr>
          <w:rFonts w:ascii="SimSun" w:hAnsi="SimSun" w:eastAsia="SimSun" w:cs="SimSun"/>
          <w:sz w:val="22"/>
          <w:szCs w:val="22"/>
          <w:spacing w:val="7"/>
        </w:rPr>
        <w:t xml:space="preserve"> </w:t>
      </w:r>
      <w:r>
        <w:rPr>
          <w:rFonts w:ascii="SimSun" w:hAnsi="SimSun" w:eastAsia="SimSun" w:cs="SimSun"/>
          <w:sz w:val="22"/>
          <w:szCs w:val="22"/>
          <w:spacing w:val="-5"/>
        </w:rPr>
        <w:t>最不能容忍的又是把人“骂”成狗，那么,仅“老狗”一例，就足以证明</w:t>
      </w:r>
      <w:r>
        <w:rPr>
          <w:rFonts w:ascii="SimSun" w:hAnsi="SimSun" w:eastAsia="SimSun" w:cs="SimSun"/>
          <w:sz w:val="22"/>
          <w:szCs w:val="22"/>
          <w:spacing w:val="12"/>
        </w:rPr>
        <w:t xml:space="preserve"> </w:t>
      </w:r>
      <w:r>
        <w:rPr>
          <w:rFonts w:ascii="SimSun" w:hAnsi="SimSun" w:eastAsia="SimSun" w:cs="SimSun"/>
          <w:sz w:val="22"/>
          <w:szCs w:val="22"/>
          <w:spacing w:val="-5"/>
        </w:rPr>
        <w:t>胡适比鲁迅“骂”得更“恶劣”,实在不值得邵建先生这种疾“骂”</w:t>
      </w:r>
      <w:r>
        <w:rPr>
          <w:rFonts w:ascii="SimSun" w:hAnsi="SimSun" w:eastAsia="SimSun" w:cs="SimSun"/>
          <w:sz w:val="22"/>
          <w:szCs w:val="22"/>
          <w:spacing w:val="-6"/>
        </w:rPr>
        <w:t>如仇</w:t>
      </w:r>
      <w:r>
        <w:rPr>
          <w:rFonts w:ascii="SimSun" w:hAnsi="SimSun" w:eastAsia="SimSun" w:cs="SimSun"/>
          <w:sz w:val="22"/>
          <w:szCs w:val="22"/>
        </w:rPr>
        <w:t xml:space="preserve"> </w:t>
      </w:r>
      <w:r>
        <w:rPr>
          <w:rFonts w:ascii="SimSun" w:hAnsi="SimSun" w:eastAsia="SimSun" w:cs="SimSun"/>
          <w:sz w:val="22"/>
          <w:szCs w:val="22"/>
          <w:spacing w:val="-9"/>
        </w:rPr>
        <w:t>的人崇敬的。</w:t>
      </w:r>
    </w:p>
    <w:p>
      <w:pPr>
        <w:ind w:firstLine="540"/>
        <w:spacing w:before="11" w:line="282" w:lineRule="auto"/>
        <w:jc w:val="both"/>
        <w:rPr>
          <w:rFonts w:ascii="SimSun" w:hAnsi="SimSun" w:eastAsia="SimSun" w:cs="SimSun"/>
          <w:sz w:val="22"/>
          <w:szCs w:val="22"/>
        </w:rPr>
      </w:pPr>
      <w:r>
        <w:rPr>
          <w:rFonts w:ascii="SimSun" w:hAnsi="SimSun" w:eastAsia="SimSun" w:cs="SimSun"/>
          <w:sz w:val="22"/>
          <w:szCs w:val="22"/>
          <w:spacing w:val="-9"/>
        </w:rPr>
        <w:t>但我当然没有希望邵建先生也把对鲁迅的憎恶转向胡适之意。我只想</w:t>
      </w:r>
      <w:r>
        <w:rPr>
          <w:rFonts w:ascii="SimSun" w:hAnsi="SimSun" w:eastAsia="SimSun" w:cs="SimSun"/>
          <w:sz w:val="22"/>
          <w:szCs w:val="22"/>
          <w:spacing w:val="7"/>
        </w:rPr>
        <w:t xml:space="preserve">  </w:t>
      </w:r>
      <w:r>
        <w:rPr>
          <w:rFonts w:ascii="SimSun" w:hAnsi="SimSun" w:eastAsia="SimSun" w:cs="SimSun"/>
          <w:sz w:val="22"/>
          <w:szCs w:val="22"/>
          <w:spacing w:val="2"/>
        </w:rPr>
        <w:t>说明，应该把鲁迅作品中的所谓“动物上阵”,作为一种修辞方式看待。</w:t>
      </w:r>
      <w:r>
        <w:rPr>
          <w:rFonts w:ascii="SimSun" w:hAnsi="SimSun" w:eastAsia="SimSun" w:cs="SimSun"/>
          <w:sz w:val="22"/>
          <w:szCs w:val="22"/>
          <w:spacing w:val="1"/>
        </w:rPr>
        <w:t xml:space="preserve"> </w:t>
      </w:r>
      <w:r>
        <w:rPr>
          <w:rFonts w:ascii="SimSun" w:hAnsi="SimSun" w:eastAsia="SimSun" w:cs="SimSun"/>
          <w:sz w:val="22"/>
          <w:szCs w:val="22"/>
          <w:spacing w:val="-5"/>
        </w:rPr>
        <w:t>一本正经地把鲁迅杂文中“动物上阵”当做“罪状”来控诉，那就无异于</w:t>
      </w:r>
      <w:r>
        <w:rPr>
          <w:rFonts w:ascii="SimSun" w:hAnsi="SimSun" w:eastAsia="SimSun" w:cs="SimSun"/>
          <w:sz w:val="22"/>
          <w:szCs w:val="22"/>
        </w:rPr>
        <w:t xml:space="preserve">  </w:t>
      </w:r>
      <w:r>
        <w:rPr>
          <w:rFonts w:ascii="SimSun" w:hAnsi="SimSun" w:eastAsia="SimSun" w:cs="SimSun"/>
          <w:sz w:val="22"/>
          <w:szCs w:val="22"/>
          <w:spacing w:val="-5"/>
        </w:rPr>
        <w:t>把老虎身上的斑斓当做疮疤指责，是让一个普通的师范生都看不懂</w:t>
      </w:r>
      <w:r>
        <w:rPr>
          <w:rFonts w:ascii="SimSun" w:hAnsi="SimSun" w:eastAsia="SimSun" w:cs="SimSun"/>
          <w:sz w:val="22"/>
          <w:szCs w:val="22"/>
          <w:spacing w:val="-6"/>
        </w:rPr>
        <w:t>的。我</w:t>
      </w:r>
      <w:r>
        <w:rPr>
          <w:rFonts w:ascii="SimSun" w:hAnsi="SimSun" w:eastAsia="SimSun" w:cs="SimSun"/>
          <w:sz w:val="22"/>
          <w:szCs w:val="22"/>
        </w:rPr>
        <w:t xml:space="preserve">  </w:t>
      </w:r>
      <w:r>
        <w:rPr>
          <w:rFonts w:ascii="SimSun" w:hAnsi="SimSun" w:eastAsia="SimSun" w:cs="SimSun"/>
          <w:sz w:val="22"/>
          <w:szCs w:val="22"/>
          <w:spacing w:val="-5"/>
        </w:rPr>
        <w:t>愿意善意地理解邵建先生对鲁迅的“清算”。那也许是担心“骂人”会导</w:t>
      </w:r>
      <w:r>
        <w:rPr>
          <w:rFonts w:ascii="SimSun" w:hAnsi="SimSun" w:eastAsia="SimSun" w:cs="SimSun"/>
          <w:sz w:val="22"/>
          <w:szCs w:val="22"/>
          <w:spacing w:val="1"/>
        </w:rPr>
        <w:t xml:space="preserve">  </w:t>
      </w:r>
      <w:r>
        <w:rPr>
          <w:rFonts w:ascii="SimSun" w:hAnsi="SimSun" w:eastAsia="SimSun" w:cs="SimSun"/>
          <w:sz w:val="22"/>
          <w:szCs w:val="22"/>
          <w:spacing w:val="-5"/>
        </w:rPr>
        <w:t>致“公共领域”的灾难。但您如果为了避免“公共领域”的灾难而让大家</w:t>
      </w:r>
      <w:r>
        <w:rPr>
          <w:rFonts w:ascii="SimSun" w:hAnsi="SimSun" w:eastAsia="SimSun" w:cs="SimSun"/>
          <w:sz w:val="22"/>
          <w:szCs w:val="22"/>
        </w:rPr>
        <w:t xml:space="preserve">  </w:t>
      </w:r>
      <w:r>
        <w:rPr>
          <w:rFonts w:ascii="SimSun" w:hAnsi="SimSun" w:eastAsia="SimSun" w:cs="SimSun"/>
          <w:sz w:val="22"/>
          <w:szCs w:val="22"/>
          <w:spacing w:val="6"/>
        </w:rPr>
        <w:t>都变成话语的“套中人”,以至于视最基本</w:t>
      </w:r>
      <w:r>
        <w:rPr>
          <w:rFonts w:ascii="SimSun" w:hAnsi="SimSun" w:eastAsia="SimSun" w:cs="SimSun"/>
          <w:sz w:val="22"/>
          <w:szCs w:val="22"/>
          <w:spacing w:val="5"/>
        </w:rPr>
        <w:t>的修辞方式为洪水猛兽，那</w:t>
      </w:r>
      <w:r>
        <w:rPr>
          <w:rFonts w:ascii="SimSun" w:hAnsi="SimSun" w:eastAsia="SimSun" w:cs="SimSun"/>
          <w:sz w:val="22"/>
          <w:szCs w:val="22"/>
        </w:rPr>
        <w:t xml:space="preserve">  </w:t>
      </w:r>
      <w:r>
        <w:rPr>
          <w:rFonts w:ascii="SimSun" w:hAnsi="SimSun" w:eastAsia="SimSun" w:cs="SimSun"/>
          <w:sz w:val="22"/>
          <w:szCs w:val="22"/>
          <w:spacing w:val="-10"/>
        </w:rPr>
        <w:t>“公共领域”的灾难已经开始了，就是从您开始的。</w:t>
      </w:r>
    </w:p>
    <w:p>
      <w:pPr>
        <w:ind w:left="109" w:right="114" w:firstLine="430"/>
        <w:spacing w:before="20" w:line="282" w:lineRule="auto"/>
        <w:jc w:val="both"/>
        <w:rPr>
          <w:rFonts w:ascii="SimSun" w:hAnsi="SimSun" w:eastAsia="SimSun" w:cs="SimSun"/>
          <w:sz w:val="22"/>
          <w:szCs w:val="22"/>
        </w:rPr>
      </w:pPr>
      <w:r>
        <w:rPr>
          <w:rFonts w:ascii="SimSun" w:hAnsi="SimSun" w:eastAsia="SimSun" w:cs="SimSun"/>
          <w:sz w:val="22"/>
          <w:szCs w:val="22"/>
          <w:spacing w:val="-9"/>
        </w:rPr>
        <w:t>邵建先生题为《动物上阵》的论文，还让我想到湖南军阀何键一九三</w:t>
      </w:r>
      <w:r>
        <w:rPr>
          <w:rFonts w:ascii="SimSun" w:hAnsi="SimSun" w:eastAsia="SimSun" w:cs="SimSun"/>
          <w:sz w:val="22"/>
          <w:szCs w:val="22"/>
          <w:spacing w:val="7"/>
        </w:rPr>
        <w:t xml:space="preserve"> </w:t>
      </w:r>
      <w:r>
        <w:rPr>
          <w:rFonts w:ascii="SimSun" w:hAnsi="SimSun" w:eastAsia="SimSun" w:cs="SimSun"/>
          <w:sz w:val="22"/>
          <w:szCs w:val="22"/>
          <w:spacing w:val="-9"/>
        </w:rPr>
        <w:t>一年二月二十三日给国民政府教育部的“咨文”。这“咨文”主张禁止在</w:t>
      </w:r>
      <w:r>
        <w:rPr>
          <w:rFonts w:ascii="SimSun" w:hAnsi="SimSun" w:eastAsia="SimSun" w:cs="SimSun"/>
          <w:sz w:val="22"/>
          <w:szCs w:val="22"/>
          <w:spacing w:val="18"/>
        </w:rPr>
        <w:t xml:space="preserve"> </w:t>
      </w:r>
      <w:r>
        <w:rPr>
          <w:rFonts w:ascii="SimSun" w:hAnsi="SimSun" w:eastAsia="SimSun" w:cs="SimSun"/>
          <w:sz w:val="22"/>
          <w:szCs w:val="22"/>
          <w:spacing w:val="-9"/>
        </w:rPr>
        <w:t>教科书上把动物比拟为人类，其中说：“近日课本。每每狗说。猪说。鸭</w:t>
      </w:r>
      <w:r>
        <w:rPr>
          <w:rFonts w:ascii="SimSun" w:hAnsi="SimSun" w:eastAsia="SimSun" w:cs="SimSun"/>
          <w:sz w:val="22"/>
          <w:szCs w:val="22"/>
          <w:spacing w:val="18"/>
        </w:rPr>
        <w:t xml:space="preserve"> </w:t>
      </w:r>
      <w:r>
        <w:rPr>
          <w:rFonts w:ascii="SimSun" w:hAnsi="SimSun" w:eastAsia="SimSun" w:cs="SimSun"/>
          <w:sz w:val="22"/>
          <w:szCs w:val="22"/>
          <w:spacing w:val="-8"/>
        </w:rPr>
        <w:t>子说。以及猫小姐。狗大哥。牛公公之词。</w:t>
      </w:r>
      <w:r>
        <w:rPr>
          <w:rFonts w:ascii="SimSun" w:hAnsi="SimSun" w:eastAsia="SimSun" w:cs="SimSun"/>
          <w:sz w:val="22"/>
          <w:szCs w:val="22"/>
          <w:spacing w:val="-9"/>
        </w:rPr>
        <w:t>充溢行间。禽兽能做人语。尊</w:t>
      </w:r>
      <w:r>
        <w:rPr>
          <w:rFonts w:ascii="SimSun" w:hAnsi="SimSun" w:eastAsia="SimSun" w:cs="SimSun"/>
          <w:sz w:val="22"/>
          <w:szCs w:val="22"/>
        </w:rPr>
        <w:t xml:space="preserve"> </w:t>
      </w:r>
      <w:r>
        <w:rPr>
          <w:rFonts w:ascii="SimSun" w:hAnsi="SimSun" w:eastAsia="SimSun" w:cs="SimSun"/>
          <w:sz w:val="22"/>
          <w:szCs w:val="22"/>
          <w:spacing w:val="-2"/>
        </w:rPr>
        <w:t>称加诸兽类。鄙俚怪诞。莫可言状。”鲁迅在《黑暗中国的文艺界的现</w:t>
      </w:r>
      <w:r>
        <w:rPr>
          <w:rFonts w:ascii="SimSun" w:hAnsi="SimSun" w:eastAsia="SimSun" w:cs="SimSun"/>
          <w:sz w:val="22"/>
          <w:szCs w:val="22"/>
          <w:spacing w:val="9"/>
        </w:rPr>
        <w:t xml:space="preserve"> </w:t>
      </w:r>
      <w:r>
        <w:rPr>
          <w:rFonts w:ascii="SimSun" w:hAnsi="SimSun" w:eastAsia="SimSun" w:cs="SimSun"/>
          <w:sz w:val="22"/>
          <w:szCs w:val="22"/>
          <w:spacing w:val="-2"/>
        </w:rPr>
        <w:t>状①中曾略作嘲讽：“有一位将军发怒，说动物居然也能说话而且称为</w:t>
      </w:r>
      <w:r>
        <w:rPr>
          <w:rFonts w:ascii="SimSun" w:hAnsi="SimSun" w:eastAsia="SimSun" w:cs="SimSun"/>
          <w:sz w:val="22"/>
          <w:szCs w:val="22"/>
          <w:spacing w:val="12"/>
        </w:rPr>
        <w:t xml:space="preserve"> </w:t>
      </w:r>
      <w:r>
        <w:rPr>
          <w:rFonts w:ascii="SimSun" w:hAnsi="SimSun" w:eastAsia="SimSun" w:cs="SimSun"/>
          <w:sz w:val="22"/>
          <w:szCs w:val="22"/>
          <w:spacing w:val="-2"/>
        </w:rPr>
        <w:t>Mr.,有失人类的尊严了。”何键将军反对把动物比拟为人，邵建先生反</w:t>
      </w:r>
      <w:r>
        <w:rPr>
          <w:rFonts w:ascii="SimSun" w:hAnsi="SimSun" w:eastAsia="SimSun" w:cs="SimSun"/>
          <w:sz w:val="22"/>
          <w:szCs w:val="22"/>
          <w:spacing w:val="12"/>
        </w:rPr>
        <w:t xml:space="preserve"> </w:t>
      </w:r>
      <w:r>
        <w:rPr>
          <w:rFonts w:ascii="SimSun" w:hAnsi="SimSun" w:eastAsia="SimSun" w:cs="SimSun"/>
          <w:sz w:val="22"/>
          <w:szCs w:val="22"/>
          <w:spacing w:val="-10"/>
        </w:rPr>
        <w:t>对把人比拟为动物，堪称异曲同工。</w:t>
      </w:r>
    </w:p>
    <w:p>
      <w:pPr>
        <w:ind w:left="3390"/>
        <w:spacing w:before="332" w:line="227" w:lineRule="auto"/>
        <w:rPr>
          <w:rFonts w:ascii="SimHei" w:hAnsi="SimHei" w:eastAsia="SimHei" w:cs="SimHei"/>
          <w:sz w:val="29"/>
          <w:szCs w:val="29"/>
        </w:rPr>
      </w:pPr>
      <w:r>
        <w:rPr>
          <w:rFonts w:ascii="SimHei" w:hAnsi="SimHei" w:eastAsia="SimHei" w:cs="SimHei"/>
          <w:sz w:val="29"/>
          <w:szCs w:val="29"/>
        </w:rPr>
        <w:t>四</w:t>
      </w:r>
    </w:p>
    <w:p>
      <w:pPr>
        <w:pStyle w:val="BodyText"/>
        <w:spacing w:line="290" w:lineRule="auto"/>
        <w:rPr/>
      </w:pPr>
      <w:r/>
    </w:p>
    <w:p>
      <w:pPr>
        <w:ind w:left="109" w:right="106" w:firstLine="430"/>
        <w:spacing w:before="72" w:line="268" w:lineRule="auto"/>
        <w:rPr>
          <w:rFonts w:ascii="SimSun" w:hAnsi="SimSun" w:eastAsia="SimSun" w:cs="SimSun"/>
          <w:sz w:val="22"/>
          <w:szCs w:val="22"/>
        </w:rPr>
      </w:pPr>
      <w:r>
        <w:rPr>
          <w:rFonts w:ascii="SimSun" w:hAnsi="SimSun" w:eastAsia="SimSun" w:cs="SimSun"/>
          <w:sz w:val="22"/>
          <w:szCs w:val="22"/>
          <w:spacing w:val="-9"/>
        </w:rPr>
        <w:t>邵建先生的《动物上阵》在刊物上发表时，有这样的话：“这‘狗系</w:t>
      </w:r>
      <w:r>
        <w:rPr>
          <w:rFonts w:ascii="SimSun" w:hAnsi="SimSun" w:eastAsia="SimSun" w:cs="SimSun"/>
          <w:sz w:val="22"/>
          <w:szCs w:val="22"/>
          <w:spacing w:val="18"/>
        </w:rPr>
        <w:t xml:space="preserve"> </w:t>
      </w:r>
      <w:r>
        <w:rPr>
          <w:rFonts w:ascii="SimSun" w:hAnsi="SimSun" w:eastAsia="SimSun" w:cs="SimSun"/>
          <w:sz w:val="22"/>
          <w:szCs w:val="22"/>
          <w:spacing w:val="-5"/>
        </w:rPr>
        <w:t>列’和前面的‘鸟系列’,直让人担心，动物似的上阵，会不会先自与动</w:t>
      </w:r>
    </w:p>
    <w:p>
      <w:pPr>
        <w:pStyle w:val="BodyText"/>
        <w:spacing w:line="390" w:lineRule="auto"/>
        <w:rPr/>
      </w:pPr>
      <w:r>
        <w:drawing>
          <wp:anchor distT="0" distB="0" distL="0" distR="0" simplePos="0" relativeHeight="253154304" behindDoc="0" locked="0" layoutInCell="1" allowOverlap="1">
            <wp:simplePos x="0" y="0"/>
            <wp:positionH relativeFrom="column">
              <wp:posOffset>69849</wp:posOffset>
            </wp:positionH>
            <wp:positionV relativeFrom="paragraph">
              <wp:posOffset>135358</wp:posOffset>
            </wp:positionV>
            <wp:extent cx="1098553" cy="6350"/>
            <wp:effectExtent l="0" t="0" r="0" b="0"/>
            <wp:wrapNone/>
            <wp:docPr id="1206" name="IM 1206"/>
            <wp:cNvGraphicFramePr/>
            <a:graphic>
              <a:graphicData uri="http://schemas.openxmlformats.org/drawingml/2006/picture">
                <pic:pic>
                  <pic:nvPicPr>
                    <pic:cNvPr id="1206" name="IM 1206"/>
                    <pic:cNvPicPr/>
                  </pic:nvPicPr>
                  <pic:blipFill>
                    <a:blip r:embed="rId609"/>
                    <a:stretch>
                      <a:fillRect/>
                    </a:stretch>
                  </pic:blipFill>
                  <pic:spPr>
                    <a:xfrm rot="0">
                      <a:off x="0" y="0"/>
                      <a:ext cx="1098553" cy="6350"/>
                    </a:xfrm>
                    <a:prstGeom prst="rect">
                      <a:avLst/>
                    </a:prstGeom>
                  </pic:spPr>
                </pic:pic>
              </a:graphicData>
            </a:graphic>
          </wp:anchor>
        </w:drawing>
      </w:r>
      <w:r/>
    </w:p>
    <w:p>
      <w:pPr>
        <w:ind w:left="460"/>
        <w:spacing w:before="56" w:line="217" w:lineRule="auto"/>
        <w:rPr>
          <w:rFonts w:ascii="SimSun" w:hAnsi="SimSun" w:eastAsia="SimSun" w:cs="SimSun"/>
          <w:sz w:val="17"/>
          <w:szCs w:val="17"/>
        </w:rPr>
      </w:pPr>
      <w:r>
        <w:rPr>
          <w:rFonts w:ascii="SimSun" w:hAnsi="SimSun" w:eastAsia="SimSun" w:cs="SimSun"/>
          <w:sz w:val="17"/>
          <w:szCs w:val="17"/>
          <w:spacing w:val="-16"/>
        </w:rPr>
        <w:t>①</w:t>
      </w:r>
      <w:r>
        <w:rPr>
          <w:rFonts w:ascii="SimSun" w:hAnsi="SimSun" w:eastAsia="SimSun" w:cs="SimSun"/>
          <w:sz w:val="17"/>
          <w:szCs w:val="17"/>
          <w:spacing w:val="-34"/>
        </w:rPr>
        <w:t xml:space="preserve"> </w:t>
      </w:r>
      <w:r>
        <w:rPr>
          <w:rFonts w:ascii="SimSun" w:hAnsi="SimSun" w:eastAsia="SimSun" w:cs="SimSun"/>
          <w:sz w:val="17"/>
          <w:szCs w:val="17"/>
          <w:spacing w:val="-16"/>
        </w:rPr>
        <w:t>见《二心集》。</w:t>
      </w:r>
    </w:p>
    <w:p>
      <w:pPr>
        <w:spacing w:line="217" w:lineRule="auto"/>
        <w:sectPr>
          <w:pgSz w:w="9210" w:h="13120"/>
          <w:pgMar w:top="400" w:right="1123" w:bottom="400" w:left="1089" w:header="0" w:footer="0" w:gutter="0"/>
        </w:sectPr>
        <w:rPr>
          <w:rFonts w:ascii="SimSun" w:hAnsi="SimSun" w:eastAsia="SimSun" w:cs="SimSun"/>
          <w:sz w:val="17"/>
          <w:szCs w:val="17"/>
        </w:rPr>
      </w:pPr>
    </w:p>
    <w:p>
      <w:pPr>
        <w:pStyle w:val="BodyText"/>
        <w:spacing w:line="300" w:lineRule="auto"/>
        <w:rPr/>
      </w:pPr>
      <w:r/>
    </w:p>
    <w:p>
      <w:pPr>
        <w:ind w:left="3339"/>
        <w:spacing w:before="104" w:line="216" w:lineRule="auto"/>
        <w:rPr>
          <w:rFonts w:ascii="SimHei" w:hAnsi="SimHei" w:eastAsia="SimHei" w:cs="SimHei"/>
          <w:sz w:val="32"/>
          <w:szCs w:val="32"/>
        </w:rPr>
      </w:pPr>
      <w:r>
        <w:drawing>
          <wp:anchor distT="0" distB="0" distL="0" distR="0" simplePos="0" relativeHeight="253156352" behindDoc="0" locked="0" layoutInCell="1" allowOverlap="1">
            <wp:simplePos x="0" y="0"/>
            <wp:positionH relativeFrom="column">
              <wp:posOffset>1428764</wp:posOffset>
            </wp:positionH>
            <wp:positionV relativeFrom="paragraph">
              <wp:posOffset>297522</wp:posOffset>
            </wp:positionV>
            <wp:extent cx="2997170" cy="6350"/>
            <wp:effectExtent l="0" t="0" r="0" b="0"/>
            <wp:wrapNone/>
            <wp:docPr id="1208" name="IM 1208"/>
            <wp:cNvGraphicFramePr/>
            <a:graphic>
              <a:graphicData uri="http://schemas.openxmlformats.org/drawingml/2006/picture">
                <pic:pic>
                  <pic:nvPicPr>
                    <pic:cNvPr id="1208" name="IM 1208"/>
                    <pic:cNvPicPr/>
                  </pic:nvPicPr>
                  <pic:blipFill>
                    <a:blip r:embed="rId610"/>
                    <a:stretch>
                      <a:fillRect/>
                    </a:stretch>
                  </pic:blipFill>
                  <pic:spPr>
                    <a:xfrm rot="0">
                      <a:off x="0" y="0"/>
                      <a:ext cx="2997170" cy="6350"/>
                    </a:xfrm>
                    <a:prstGeom prst="rect">
                      <a:avLst/>
                    </a:prstGeom>
                  </pic:spPr>
                </pic:pic>
              </a:graphicData>
            </a:graphic>
          </wp:anchor>
        </w:drawing>
      </w:r>
      <w:r>
        <w:rPr>
          <w:rFonts w:ascii="Times New Roman" w:hAnsi="Times New Roman" w:eastAsia="Times New Roman" w:cs="Times New Roman"/>
          <w:sz w:val="22"/>
          <w:szCs w:val="22"/>
          <w:spacing w:val="-2"/>
          <w:position w:val="-4"/>
        </w:rPr>
        <w:t>369                </w:t>
      </w:r>
      <w:r>
        <w:rPr>
          <w:rFonts w:ascii="SimHei" w:hAnsi="SimHei" w:eastAsia="SimHei" w:cs="SimHei"/>
          <w:sz w:val="32"/>
          <w:szCs w:val="32"/>
          <w:b/>
          <w:bCs/>
          <w:spacing w:val="-2"/>
        </w:rPr>
        <w:t>一</w:t>
      </w:r>
      <w:r>
        <w:rPr>
          <w:rFonts w:ascii="SimHei" w:hAnsi="SimHei" w:eastAsia="SimHei" w:cs="SimHei"/>
          <w:sz w:val="32"/>
          <w:szCs w:val="32"/>
          <w:b/>
          <w:bCs/>
          <w:spacing w:val="-3"/>
        </w:rPr>
        <w:t>博三叹论文学</w:t>
      </w:r>
    </w:p>
    <w:p>
      <w:pPr>
        <w:pStyle w:val="BodyText"/>
        <w:spacing w:line="246" w:lineRule="auto"/>
        <w:rPr/>
      </w:pPr>
      <w:r/>
    </w:p>
    <w:p>
      <w:pPr>
        <w:pStyle w:val="BodyText"/>
        <w:spacing w:line="246" w:lineRule="auto"/>
        <w:rPr/>
      </w:pPr>
      <w:r/>
    </w:p>
    <w:p>
      <w:pPr>
        <w:ind w:left="109"/>
        <w:spacing w:before="72" w:line="281" w:lineRule="auto"/>
        <w:jc w:val="both"/>
        <w:rPr>
          <w:rFonts w:ascii="SimSun" w:hAnsi="SimSun" w:eastAsia="SimSun" w:cs="SimSun"/>
          <w:sz w:val="22"/>
          <w:szCs w:val="22"/>
        </w:rPr>
      </w:pPr>
      <w:r>
        <w:rPr>
          <w:rFonts w:ascii="SimSun" w:hAnsi="SimSun" w:eastAsia="SimSun" w:cs="SimSun"/>
          <w:sz w:val="22"/>
          <w:szCs w:val="22"/>
          <w:spacing w:val="-8"/>
        </w:rPr>
        <w:t>物为伍。”王乾荣先生读了邵文后，撰文指出，邵建先生如此立论，已把</w:t>
      </w:r>
      <w:r>
        <w:rPr>
          <w:rFonts w:ascii="SimSun" w:hAnsi="SimSun" w:eastAsia="SimSun" w:cs="SimSun"/>
          <w:sz w:val="22"/>
          <w:szCs w:val="22"/>
          <w:spacing w:val="3"/>
        </w:rPr>
        <w:t xml:space="preserve"> </w:t>
      </w:r>
      <w:r>
        <w:rPr>
          <w:rFonts w:ascii="SimSun" w:hAnsi="SimSun" w:eastAsia="SimSun" w:cs="SimSun"/>
          <w:sz w:val="22"/>
          <w:szCs w:val="22"/>
          <w:spacing w:val="-15"/>
        </w:rPr>
        <w:t>鲁迅骂成了动物，因而这是在“以骂制‘骂’”①。这样，就有了邵建先生</w:t>
      </w:r>
      <w:r>
        <w:rPr>
          <w:rFonts w:ascii="SimSun" w:hAnsi="SimSun" w:eastAsia="SimSun" w:cs="SimSun"/>
          <w:sz w:val="22"/>
          <w:szCs w:val="22"/>
          <w:spacing w:val="1"/>
        </w:rPr>
        <w:t xml:space="preserve">  </w:t>
      </w:r>
      <w:r>
        <w:rPr>
          <w:rFonts w:ascii="SimSun" w:hAnsi="SimSun" w:eastAsia="SimSun" w:cs="SimSun"/>
          <w:sz w:val="22"/>
          <w:szCs w:val="22"/>
          <w:spacing w:val="-12"/>
        </w:rPr>
        <w:t>回应王乾荣先生的《就〈动物上阵》的一点说明》。邵建先生“说明”,在</w:t>
      </w:r>
      <w:r>
        <w:rPr>
          <w:rFonts w:ascii="SimSun" w:hAnsi="SimSun" w:eastAsia="SimSun" w:cs="SimSun"/>
          <w:sz w:val="22"/>
          <w:szCs w:val="22"/>
          <w:spacing w:val="8"/>
        </w:rPr>
        <w:t xml:space="preserve">  </w:t>
      </w:r>
      <w:r>
        <w:rPr>
          <w:rFonts w:ascii="SimSun" w:hAnsi="SimSun" w:eastAsia="SimSun" w:cs="SimSun"/>
          <w:sz w:val="22"/>
          <w:szCs w:val="22"/>
          <w:spacing w:val="-12"/>
        </w:rPr>
        <w:t>他给《书屋》的原稿中，“动物”与“上阵”之间，并没有“似的”二字，</w:t>
      </w:r>
      <w:r>
        <w:rPr>
          <w:rFonts w:ascii="SimSun" w:hAnsi="SimSun" w:eastAsia="SimSun" w:cs="SimSun"/>
          <w:sz w:val="22"/>
          <w:szCs w:val="22"/>
          <w:spacing w:val="4"/>
        </w:rPr>
        <w:t xml:space="preserve"> </w:t>
      </w:r>
      <w:r>
        <w:rPr>
          <w:rFonts w:ascii="SimSun" w:hAnsi="SimSun" w:eastAsia="SimSun" w:cs="SimSun"/>
          <w:sz w:val="22"/>
          <w:szCs w:val="22"/>
          <w:spacing w:val="-5"/>
        </w:rPr>
        <w:t>这“似的”二字是编辑加上去的，于是“和我</w:t>
      </w:r>
      <w:r>
        <w:rPr>
          <w:rFonts w:ascii="SimSun" w:hAnsi="SimSun" w:eastAsia="SimSun" w:cs="SimSun"/>
          <w:sz w:val="22"/>
          <w:szCs w:val="22"/>
          <w:spacing w:val="-6"/>
        </w:rPr>
        <w:t>原文已有不同，而这不同，</w:t>
      </w:r>
      <w:r>
        <w:rPr>
          <w:rFonts w:ascii="SimSun" w:hAnsi="SimSun" w:eastAsia="SimSun" w:cs="SimSun"/>
          <w:sz w:val="22"/>
          <w:szCs w:val="22"/>
        </w:rPr>
        <w:t xml:space="preserve"> </w:t>
      </w:r>
      <w:r>
        <w:rPr>
          <w:rFonts w:ascii="SimSun" w:hAnsi="SimSun" w:eastAsia="SimSun" w:cs="SimSun"/>
          <w:sz w:val="22"/>
          <w:szCs w:val="22"/>
          <w:spacing w:val="-16"/>
        </w:rPr>
        <w:t>在我看来，是致命的”。邵建先生进而说：</w:t>
      </w:r>
    </w:p>
    <w:p>
      <w:pPr>
        <w:pStyle w:val="BodyText"/>
        <w:spacing w:line="302" w:lineRule="auto"/>
        <w:rPr/>
      </w:pPr>
      <w:r/>
    </w:p>
    <w:p>
      <w:pPr>
        <w:ind w:left="550" w:right="95" w:firstLine="469"/>
        <w:spacing w:before="72" w:line="261" w:lineRule="auto"/>
        <w:rPr>
          <w:rFonts w:ascii="FangSong" w:hAnsi="FangSong" w:eastAsia="FangSong" w:cs="FangSong"/>
          <w:sz w:val="22"/>
          <w:szCs w:val="22"/>
        </w:rPr>
      </w:pPr>
      <w:r>
        <w:rPr>
          <w:rFonts w:ascii="FangSong" w:hAnsi="FangSong" w:eastAsia="FangSong" w:cs="FangSong"/>
          <w:sz w:val="22"/>
          <w:szCs w:val="22"/>
          <w:spacing w:val="-7"/>
        </w:rPr>
        <w:t>动物似的上阵，主语是鲁迅，那么,意思就是鲁迅像动物一样上</w:t>
      </w:r>
      <w:r>
        <w:rPr>
          <w:rFonts w:ascii="FangSong" w:hAnsi="FangSong" w:eastAsia="FangSong" w:cs="FangSong"/>
          <w:sz w:val="22"/>
          <w:szCs w:val="22"/>
          <w:spacing w:val="9"/>
        </w:rPr>
        <w:t xml:space="preserve"> </w:t>
      </w:r>
      <w:r>
        <w:rPr>
          <w:rFonts w:ascii="FangSong" w:hAnsi="FangSong" w:eastAsia="FangSong" w:cs="FangSong"/>
          <w:sz w:val="22"/>
          <w:szCs w:val="22"/>
          <w:spacing w:val="-12"/>
        </w:rPr>
        <w:t>阵了。如果认为这是骂鲁迅，过不在我。</w:t>
      </w:r>
    </w:p>
    <w:p>
      <w:pPr>
        <w:ind w:left="550" w:right="29" w:firstLine="459"/>
        <w:spacing w:before="48" w:line="280" w:lineRule="auto"/>
        <w:rPr>
          <w:rFonts w:ascii="FangSong" w:hAnsi="FangSong" w:eastAsia="FangSong" w:cs="FangSong"/>
          <w:sz w:val="22"/>
          <w:szCs w:val="22"/>
        </w:rPr>
      </w:pPr>
      <w:r>
        <w:rPr>
          <w:rFonts w:ascii="FangSong" w:hAnsi="FangSong" w:eastAsia="FangSong" w:cs="FangSong"/>
          <w:sz w:val="22"/>
          <w:szCs w:val="22"/>
          <w:spacing w:val="-8"/>
        </w:rPr>
        <w:t>动物上阵，主语还是鲁迅，它是指鲁迅“让”动物(比如“狗</w:t>
      </w:r>
      <w:r>
        <w:rPr>
          <w:rFonts w:ascii="FangSong" w:hAnsi="FangSong" w:eastAsia="FangSong" w:cs="FangSong"/>
          <w:sz w:val="22"/>
          <w:szCs w:val="22"/>
          <w:spacing w:val="-9"/>
        </w:rPr>
        <w:t>”)</w:t>
      </w:r>
      <w:r>
        <w:rPr>
          <w:rFonts w:ascii="FangSong" w:hAnsi="FangSong" w:eastAsia="FangSong" w:cs="FangSong"/>
          <w:sz w:val="22"/>
          <w:szCs w:val="22"/>
        </w:rPr>
        <w:t xml:space="preserve"> </w:t>
      </w:r>
      <w:r>
        <w:rPr>
          <w:rFonts w:ascii="FangSong" w:hAnsi="FangSong" w:eastAsia="FangSong" w:cs="FangSong"/>
          <w:sz w:val="22"/>
          <w:szCs w:val="22"/>
          <w:spacing w:val="-8"/>
        </w:rPr>
        <w:t>上阵，而不是鲁迅“像”动物一样上阵。应该说</w:t>
      </w:r>
      <w:r>
        <w:rPr>
          <w:rFonts w:ascii="FangSong" w:hAnsi="FangSong" w:eastAsia="FangSong" w:cs="FangSong"/>
          <w:sz w:val="22"/>
          <w:szCs w:val="22"/>
          <w:spacing w:val="-9"/>
        </w:rPr>
        <w:t>，问题出在那个后添</w:t>
      </w:r>
      <w:r>
        <w:rPr>
          <w:rFonts w:ascii="FangSong" w:hAnsi="FangSong" w:eastAsia="FangSong" w:cs="FangSong"/>
          <w:sz w:val="22"/>
          <w:szCs w:val="22"/>
        </w:rPr>
        <w:t xml:space="preserve"> </w:t>
      </w:r>
      <w:r>
        <w:rPr>
          <w:rFonts w:ascii="FangSong" w:hAnsi="FangSong" w:eastAsia="FangSong" w:cs="FangSong"/>
          <w:sz w:val="22"/>
          <w:szCs w:val="22"/>
          <w:spacing w:val="-7"/>
        </w:rPr>
        <w:t>的“似的”上，它使两个句意截然有别。我很记得，拙文校样来时，</w:t>
      </w:r>
      <w:r>
        <w:rPr>
          <w:rFonts w:ascii="FangSong" w:hAnsi="FangSong" w:eastAsia="FangSong" w:cs="FangSong"/>
          <w:sz w:val="22"/>
          <w:szCs w:val="22"/>
          <w:spacing w:val="9"/>
        </w:rPr>
        <w:t xml:space="preserve"> </w:t>
      </w:r>
      <w:r>
        <w:rPr>
          <w:rFonts w:ascii="FangSong" w:hAnsi="FangSong" w:eastAsia="FangSong" w:cs="FangSong"/>
          <w:sz w:val="22"/>
          <w:szCs w:val="22"/>
          <w:spacing w:val="-1"/>
        </w:rPr>
        <w:t>还没有这个“似的”,但杂志出来以后就有了</w:t>
      </w:r>
      <w:r>
        <w:rPr>
          <w:rFonts w:ascii="FangSong" w:hAnsi="FangSong" w:eastAsia="FangSong" w:cs="FangSong"/>
          <w:sz w:val="22"/>
          <w:szCs w:val="22"/>
          <w:spacing w:val="-2"/>
        </w:rPr>
        <w:t>，我无奈(就那篇文章</w:t>
      </w:r>
      <w:r>
        <w:rPr>
          <w:rFonts w:ascii="FangSong" w:hAnsi="FangSong" w:eastAsia="FangSong" w:cs="FangSong"/>
          <w:sz w:val="22"/>
          <w:szCs w:val="22"/>
        </w:rPr>
        <w:t xml:space="preserve"> </w:t>
      </w:r>
      <w:r>
        <w:rPr>
          <w:rFonts w:ascii="FangSong" w:hAnsi="FangSong" w:eastAsia="FangSong" w:cs="FangSong"/>
          <w:sz w:val="22"/>
          <w:szCs w:val="22"/>
          <w:spacing w:val="-11"/>
        </w:rPr>
        <w:t>而言，我无奈的地方不止这一处)。</w:t>
      </w:r>
    </w:p>
    <w:p>
      <w:pPr>
        <w:pStyle w:val="BodyText"/>
        <w:spacing w:line="292" w:lineRule="auto"/>
        <w:rPr/>
      </w:pPr>
      <w:r/>
    </w:p>
    <w:p>
      <w:pPr>
        <w:ind w:left="109" w:firstLine="440"/>
        <w:spacing w:before="72" w:line="281" w:lineRule="auto"/>
        <w:jc w:val="both"/>
        <w:rPr>
          <w:rFonts w:ascii="SimSun" w:hAnsi="SimSun" w:eastAsia="SimSun" w:cs="SimSun"/>
          <w:sz w:val="22"/>
          <w:szCs w:val="22"/>
        </w:rPr>
      </w:pPr>
      <w:r>
        <w:rPr>
          <w:rFonts w:ascii="SimSun" w:hAnsi="SimSun" w:eastAsia="SimSun" w:cs="SimSun"/>
          <w:sz w:val="22"/>
          <w:szCs w:val="22"/>
          <w:spacing w:val="-5"/>
        </w:rPr>
        <w:t>读邵建先生的这份“说明”,我颇有感慨。邵建先生在这里是否把鲁</w:t>
      </w:r>
      <w:r>
        <w:rPr>
          <w:rFonts w:ascii="SimSun" w:hAnsi="SimSun" w:eastAsia="SimSun" w:cs="SimSun"/>
          <w:sz w:val="22"/>
          <w:szCs w:val="22"/>
          <w:spacing w:val="9"/>
        </w:rPr>
        <w:t xml:space="preserve"> </w:t>
      </w:r>
      <w:r>
        <w:rPr>
          <w:rFonts w:ascii="SimSun" w:hAnsi="SimSun" w:eastAsia="SimSun" w:cs="SimSun"/>
          <w:sz w:val="22"/>
          <w:szCs w:val="22"/>
          <w:spacing w:val="-5"/>
        </w:rPr>
        <w:t>迅“骂”成了动物，倒并不重要。是否“骂人”,关键看你的批评指责是</w:t>
      </w:r>
      <w:r>
        <w:rPr>
          <w:rFonts w:ascii="SimSun" w:hAnsi="SimSun" w:eastAsia="SimSun" w:cs="SimSun"/>
          <w:sz w:val="22"/>
          <w:szCs w:val="22"/>
        </w:rPr>
        <w:t xml:space="preserve">  </w:t>
      </w:r>
      <w:r>
        <w:rPr>
          <w:rFonts w:ascii="SimSun" w:hAnsi="SimSun" w:eastAsia="SimSun" w:cs="SimSun"/>
          <w:sz w:val="22"/>
          <w:szCs w:val="22"/>
          <w:spacing w:val="-9"/>
        </w:rPr>
        <w:t>否合理，是否符合事实。而邵建先生的《动物上阵》,完全是在无事生非、</w:t>
      </w:r>
      <w:r>
        <w:rPr>
          <w:rFonts w:ascii="SimSun" w:hAnsi="SimSun" w:eastAsia="SimSun" w:cs="SimSun"/>
          <w:sz w:val="22"/>
          <w:szCs w:val="22"/>
          <w:spacing w:val="15"/>
        </w:rPr>
        <w:t xml:space="preserve"> </w:t>
      </w:r>
      <w:r>
        <w:rPr>
          <w:rFonts w:ascii="SimSun" w:hAnsi="SimSun" w:eastAsia="SimSun" w:cs="SimSun"/>
          <w:sz w:val="22"/>
          <w:szCs w:val="22"/>
          <w:spacing w:val="-5"/>
        </w:rPr>
        <w:t>吹毛求疵，是实实在在地对鲁迅“鸡蛋里挑骨头”,因而通篇都可视</w:t>
      </w:r>
      <w:r>
        <w:rPr>
          <w:rFonts w:ascii="SimSun" w:hAnsi="SimSun" w:eastAsia="SimSun" w:cs="SimSun"/>
          <w:sz w:val="22"/>
          <w:szCs w:val="22"/>
          <w:spacing w:val="-6"/>
        </w:rPr>
        <w:t>作对</w:t>
      </w:r>
      <w:r>
        <w:rPr>
          <w:rFonts w:ascii="SimSun" w:hAnsi="SimSun" w:eastAsia="SimSun" w:cs="SimSun"/>
          <w:sz w:val="22"/>
          <w:szCs w:val="22"/>
        </w:rPr>
        <w:t xml:space="preserve">  </w:t>
      </w:r>
      <w:r>
        <w:rPr>
          <w:rFonts w:ascii="SimSun" w:hAnsi="SimSun" w:eastAsia="SimSun" w:cs="SimSun"/>
          <w:sz w:val="22"/>
          <w:szCs w:val="22"/>
          <w:spacing w:val="-8"/>
        </w:rPr>
        <w:t>鲁迅的“骂”。这一点也暂且不论。令我感慨的，是邵建先生语法和逻辑</w:t>
      </w:r>
      <w:r>
        <w:rPr>
          <w:rFonts w:ascii="SimSun" w:hAnsi="SimSun" w:eastAsia="SimSun" w:cs="SimSun"/>
          <w:sz w:val="22"/>
          <w:szCs w:val="22"/>
          <w:spacing w:val="3"/>
        </w:rPr>
        <w:t xml:space="preserve"> </w:t>
      </w:r>
      <w:r>
        <w:rPr>
          <w:rFonts w:ascii="SimSun" w:hAnsi="SimSun" w:eastAsia="SimSun" w:cs="SimSun"/>
          <w:sz w:val="22"/>
          <w:szCs w:val="22"/>
          <w:spacing w:val="-6"/>
        </w:rPr>
        <w:t>修养的欠缺。</w:t>
      </w:r>
    </w:p>
    <w:p>
      <w:pPr>
        <w:ind w:right="50" w:firstLine="550"/>
        <w:spacing w:before="33" w:line="281" w:lineRule="auto"/>
        <w:rPr>
          <w:rFonts w:ascii="SimSun" w:hAnsi="SimSun" w:eastAsia="SimSun" w:cs="SimSun"/>
          <w:sz w:val="22"/>
          <w:szCs w:val="22"/>
        </w:rPr>
      </w:pPr>
      <w:r>
        <w:rPr>
          <w:rFonts w:ascii="SimSun" w:hAnsi="SimSun" w:eastAsia="SimSun" w:cs="SimSun"/>
          <w:sz w:val="22"/>
          <w:szCs w:val="22"/>
          <w:spacing w:val="-15"/>
        </w:rPr>
        <w:t>先说语法问题。“动物上阵，会不会先自与动物为伍</w:t>
      </w:r>
      <w:r>
        <w:rPr>
          <w:rFonts w:ascii="SimSun" w:hAnsi="SimSun" w:eastAsia="SimSun" w:cs="SimSun"/>
          <w:sz w:val="22"/>
          <w:szCs w:val="22"/>
          <w:spacing w:val="-16"/>
        </w:rPr>
        <w:t>。”这句话的主语</w:t>
      </w:r>
      <w:r>
        <w:rPr>
          <w:rFonts w:ascii="SimSun" w:hAnsi="SimSun" w:eastAsia="SimSun" w:cs="SimSun"/>
          <w:sz w:val="22"/>
          <w:szCs w:val="22"/>
        </w:rPr>
        <w:t xml:space="preserve"> </w:t>
      </w:r>
      <w:r>
        <w:rPr>
          <w:rFonts w:ascii="SimSun" w:hAnsi="SimSun" w:eastAsia="SimSun" w:cs="SimSun"/>
          <w:sz w:val="22"/>
          <w:szCs w:val="22"/>
          <w:spacing w:val="-1"/>
        </w:rPr>
        <w:t>只能是“动物”,可邵建先生“说明”主语是“鲁迅”。在这个句子中，</w:t>
      </w:r>
      <w:r>
        <w:rPr>
          <w:rFonts w:ascii="SimSun" w:hAnsi="SimSun" w:eastAsia="SimSun" w:cs="SimSun"/>
          <w:sz w:val="22"/>
          <w:szCs w:val="22"/>
          <w:spacing w:val="1"/>
        </w:rPr>
        <w:t xml:space="preserve"> </w:t>
      </w:r>
      <w:r>
        <w:rPr>
          <w:rFonts w:ascii="SimSun" w:hAnsi="SimSun" w:eastAsia="SimSun" w:cs="SimSun"/>
          <w:sz w:val="22"/>
          <w:szCs w:val="22"/>
          <w:spacing w:val="-5"/>
        </w:rPr>
        <w:t>“鲁迅”根本没有出场，怎么会来充当“主语”呢?邵建先生又“说明”,</w:t>
      </w:r>
      <w:r>
        <w:rPr>
          <w:rFonts w:ascii="SimSun" w:hAnsi="SimSun" w:eastAsia="SimSun" w:cs="SimSun"/>
          <w:sz w:val="22"/>
          <w:szCs w:val="22"/>
          <w:spacing w:val="10"/>
        </w:rPr>
        <w:t xml:space="preserve"> </w:t>
      </w:r>
      <w:r>
        <w:rPr>
          <w:rFonts w:ascii="SimSun" w:hAnsi="SimSun" w:eastAsia="SimSun" w:cs="SimSun"/>
          <w:sz w:val="22"/>
          <w:szCs w:val="22"/>
          <w:spacing w:val="-1"/>
        </w:rPr>
        <w:t>这句话“是指鲁迅‘让’动物(比如‘狗’)上阵”。那么,这句话完整的</w:t>
      </w:r>
      <w:r>
        <w:rPr>
          <w:rFonts w:ascii="SimSun" w:hAnsi="SimSun" w:eastAsia="SimSun" w:cs="SimSun"/>
          <w:sz w:val="22"/>
          <w:szCs w:val="22"/>
          <w:spacing w:val="8"/>
        </w:rPr>
        <w:t xml:space="preserve"> </w:t>
      </w:r>
      <w:r>
        <w:rPr>
          <w:rFonts w:ascii="SimSun" w:hAnsi="SimSun" w:eastAsia="SimSun" w:cs="SimSun"/>
          <w:sz w:val="22"/>
          <w:szCs w:val="22"/>
          <w:spacing w:val="-12"/>
        </w:rPr>
        <w:t>表达应该是：“鲁迅让动物上阵，会不会先自与动物为伍。”原稿中，“鲁</w:t>
      </w:r>
      <w:r>
        <w:rPr>
          <w:rFonts w:ascii="SimSun" w:hAnsi="SimSun" w:eastAsia="SimSun" w:cs="SimSun"/>
          <w:sz w:val="22"/>
          <w:szCs w:val="22"/>
          <w:spacing w:val="14"/>
        </w:rPr>
        <w:t xml:space="preserve"> </w:t>
      </w:r>
      <w:r>
        <w:rPr>
          <w:rFonts w:ascii="SimSun" w:hAnsi="SimSun" w:eastAsia="SimSun" w:cs="SimSun"/>
          <w:sz w:val="22"/>
          <w:szCs w:val="22"/>
          <w:spacing w:val="-5"/>
        </w:rPr>
        <w:t>迅”这个“主语”被邵建先生省略掉了，这才使得编辑在“动物”后面加</w:t>
      </w:r>
      <w:r>
        <w:rPr>
          <w:rFonts w:ascii="SimSun" w:hAnsi="SimSun" w:eastAsia="SimSun" w:cs="SimSun"/>
          <w:sz w:val="22"/>
          <w:szCs w:val="22"/>
          <w:spacing w:val="5"/>
        </w:rPr>
        <w:t xml:space="preserve"> </w:t>
      </w:r>
      <w:r>
        <w:rPr>
          <w:rFonts w:ascii="SimSun" w:hAnsi="SimSun" w:eastAsia="SimSun" w:cs="SimSun"/>
          <w:sz w:val="22"/>
          <w:szCs w:val="22"/>
          <w:spacing w:val="-7"/>
        </w:rPr>
        <w:t>上“似的”二字。应该说，编辑这样做，有充分的理由，因为不加上“似</w:t>
      </w:r>
      <w:r>
        <w:rPr>
          <w:rFonts w:ascii="SimSun" w:hAnsi="SimSun" w:eastAsia="SimSun" w:cs="SimSun"/>
          <w:sz w:val="22"/>
          <w:szCs w:val="22"/>
          <w:spacing w:val="6"/>
        </w:rPr>
        <w:t xml:space="preserve">  </w:t>
      </w:r>
      <w:r>
        <w:rPr>
          <w:rFonts w:ascii="SimSun" w:hAnsi="SimSun" w:eastAsia="SimSun" w:cs="SimSun"/>
          <w:sz w:val="22"/>
          <w:szCs w:val="22"/>
        </w:rPr>
        <w:t>的”二字，那句话就成了“动物与动物为伍”,在逻辑上就不对。所</w:t>
      </w:r>
      <w:r>
        <w:rPr>
          <w:rFonts w:ascii="SimSun" w:hAnsi="SimSun" w:eastAsia="SimSun" w:cs="SimSun"/>
          <w:sz w:val="22"/>
          <w:szCs w:val="22"/>
          <w:spacing w:val="-1"/>
        </w:rPr>
        <w:t>以，</w:t>
      </w:r>
    </w:p>
    <w:p>
      <w:pPr>
        <w:pStyle w:val="BodyText"/>
        <w:spacing w:line="322" w:lineRule="auto"/>
        <w:rPr/>
      </w:pPr>
      <w:r>
        <w:drawing>
          <wp:anchor distT="0" distB="0" distL="0" distR="0" simplePos="0" relativeHeight="253157376" behindDoc="0" locked="0" layoutInCell="1" allowOverlap="1">
            <wp:simplePos x="0" y="0"/>
            <wp:positionH relativeFrom="column">
              <wp:posOffset>57170</wp:posOffset>
            </wp:positionH>
            <wp:positionV relativeFrom="paragraph">
              <wp:posOffset>133673</wp:posOffset>
            </wp:positionV>
            <wp:extent cx="1098529" cy="6350"/>
            <wp:effectExtent l="0" t="0" r="0" b="0"/>
            <wp:wrapNone/>
            <wp:docPr id="1210" name="IM 1210"/>
            <wp:cNvGraphicFramePr/>
            <a:graphic>
              <a:graphicData uri="http://schemas.openxmlformats.org/drawingml/2006/picture">
                <pic:pic>
                  <pic:nvPicPr>
                    <pic:cNvPr id="1210" name="IM 1210"/>
                    <pic:cNvPicPr/>
                  </pic:nvPicPr>
                  <pic:blipFill>
                    <a:blip r:embed="rId611"/>
                    <a:stretch>
                      <a:fillRect/>
                    </a:stretch>
                  </pic:blipFill>
                  <pic:spPr>
                    <a:xfrm rot="0">
                      <a:off x="0" y="0"/>
                      <a:ext cx="1098529" cy="6350"/>
                    </a:xfrm>
                    <a:prstGeom prst="rect">
                      <a:avLst/>
                    </a:prstGeom>
                  </pic:spPr>
                </pic:pic>
              </a:graphicData>
            </a:graphic>
          </wp:anchor>
        </w:drawing>
      </w:r>
      <w:r/>
    </w:p>
    <w:p>
      <w:pPr>
        <w:ind w:left="420"/>
        <w:spacing w:before="72" w:line="216" w:lineRule="auto"/>
        <w:rPr>
          <w:rFonts w:ascii="SimSun" w:hAnsi="SimSun" w:eastAsia="SimSun" w:cs="SimSun"/>
          <w:sz w:val="22"/>
          <w:szCs w:val="22"/>
        </w:rPr>
      </w:pPr>
      <w:r>
        <w:rPr>
          <w:rFonts w:ascii="SimSun" w:hAnsi="SimSun" w:eastAsia="SimSun" w:cs="SimSun"/>
          <w:sz w:val="22"/>
          <w:szCs w:val="22"/>
          <w:spacing w:val="-27"/>
          <w:w w:val="88"/>
        </w:rPr>
        <w:t>①</w:t>
      </w:r>
      <w:r>
        <w:rPr>
          <w:rFonts w:ascii="SimSun" w:hAnsi="SimSun" w:eastAsia="SimSun" w:cs="SimSun"/>
          <w:sz w:val="22"/>
          <w:szCs w:val="22"/>
          <w:spacing w:val="-38"/>
        </w:rPr>
        <w:t xml:space="preserve"> </w:t>
      </w:r>
      <w:r>
        <w:rPr>
          <w:rFonts w:ascii="SimSun" w:hAnsi="SimSun" w:eastAsia="SimSun" w:cs="SimSun"/>
          <w:sz w:val="22"/>
          <w:szCs w:val="22"/>
          <w:spacing w:val="-27"/>
          <w:w w:val="88"/>
        </w:rPr>
        <w:t>王乾荣：《以骂制“骂”》,见《南方周末》2004年5月27日。</w:t>
      </w:r>
    </w:p>
    <w:p>
      <w:pPr>
        <w:spacing w:line="216" w:lineRule="auto"/>
        <w:sectPr>
          <w:pgSz w:w="9330" w:h="13200"/>
          <w:pgMar w:top="400" w:right="1030" w:bottom="400" w:left="1320" w:header="0" w:footer="0" w:gutter="0"/>
        </w:sectPr>
        <w:rPr>
          <w:rFonts w:ascii="SimSun" w:hAnsi="SimSun" w:eastAsia="SimSun" w:cs="SimSun"/>
          <w:sz w:val="22"/>
          <w:szCs w:val="22"/>
        </w:rPr>
      </w:pPr>
    </w:p>
    <w:p>
      <w:pPr>
        <w:ind w:left="1014"/>
        <w:spacing w:before="337" w:line="221" w:lineRule="auto"/>
        <w:rPr>
          <w:rFonts w:ascii="Times New Roman" w:hAnsi="Times New Roman" w:eastAsia="Times New Roman" w:cs="Times New Roman"/>
          <w:sz w:val="19"/>
          <w:szCs w:val="19"/>
        </w:rPr>
      </w:pPr>
      <w:r>
        <w:drawing>
          <wp:anchor distT="0" distB="0" distL="0" distR="0" simplePos="0" relativeHeight="253161472" behindDoc="0" locked="0" layoutInCell="1" allowOverlap="1">
            <wp:simplePos x="0" y="0"/>
            <wp:positionH relativeFrom="column">
              <wp:posOffset>508008</wp:posOffset>
            </wp:positionH>
            <wp:positionV relativeFrom="paragraph">
              <wp:posOffset>450828</wp:posOffset>
            </wp:positionV>
            <wp:extent cx="2152601" cy="6415"/>
            <wp:effectExtent l="0" t="0" r="0" b="0"/>
            <wp:wrapNone/>
            <wp:docPr id="1212" name="IM 1212"/>
            <wp:cNvGraphicFramePr/>
            <a:graphic>
              <a:graphicData uri="http://schemas.openxmlformats.org/drawingml/2006/picture">
                <pic:pic>
                  <pic:nvPicPr>
                    <pic:cNvPr id="1212" name="IM 1212"/>
                    <pic:cNvPicPr/>
                  </pic:nvPicPr>
                  <pic:blipFill>
                    <a:blip r:embed="rId612"/>
                    <a:stretch>
                      <a:fillRect/>
                    </a:stretch>
                  </pic:blipFill>
                  <pic:spPr>
                    <a:xfrm rot="0">
                      <a:off x="0" y="0"/>
                      <a:ext cx="2152601" cy="6415"/>
                    </a:xfrm>
                    <a:prstGeom prst="rect">
                      <a:avLst/>
                    </a:prstGeom>
                  </pic:spPr>
                </pic:pic>
              </a:graphicData>
            </a:graphic>
          </wp:anchor>
        </w:drawing>
      </w:r>
      <w:r>
        <w:drawing>
          <wp:anchor distT="0" distB="0" distL="0" distR="0" simplePos="0" relativeHeight="253160448" behindDoc="0" locked="0" layoutInCell="0" allowOverlap="1">
            <wp:simplePos x="0" y="0"/>
            <wp:positionH relativeFrom="page">
              <wp:posOffset>673086</wp:posOffset>
            </wp:positionH>
            <wp:positionV relativeFrom="page">
              <wp:posOffset>393732</wp:posOffset>
            </wp:positionV>
            <wp:extent cx="495296" cy="495289"/>
            <wp:effectExtent l="0" t="0" r="0" b="0"/>
            <wp:wrapNone/>
            <wp:docPr id="1214" name="IM 1214"/>
            <wp:cNvGraphicFramePr/>
            <a:graphic>
              <a:graphicData uri="http://schemas.openxmlformats.org/drawingml/2006/picture">
                <pic:pic>
                  <pic:nvPicPr>
                    <pic:cNvPr id="1214" name="IM 1214"/>
                    <pic:cNvPicPr/>
                  </pic:nvPicPr>
                  <pic:blipFill>
                    <a:blip r:embed="rId613"/>
                    <a:stretch>
                      <a:fillRect/>
                    </a:stretch>
                  </pic:blipFill>
                  <pic:spPr>
                    <a:xfrm rot="0">
                      <a:off x="0" y="0"/>
                      <a:ext cx="495296" cy="495289"/>
                    </a:xfrm>
                    <a:prstGeom prst="rect">
                      <a:avLst/>
                    </a:prstGeom>
                  </pic:spPr>
                </pic:pic>
              </a:graphicData>
            </a:graphic>
          </wp:anchor>
        </w:drawing>
      </w:r>
      <w:r>
        <w:rPr>
          <w:rFonts w:ascii="SimHei" w:hAnsi="SimHei" w:eastAsia="SimHei" w:cs="SimHei"/>
          <w:sz w:val="32"/>
          <w:szCs w:val="32"/>
          <w:b/>
          <w:bCs/>
          <w:spacing w:val="-5"/>
        </w:rPr>
        <w:t>批评丛书</w:t>
      </w:r>
      <w:r>
        <w:rPr>
          <w:rFonts w:ascii="SimHei" w:hAnsi="SimHei" w:eastAsia="SimHei" w:cs="SimHei"/>
          <w:sz w:val="32"/>
          <w:szCs w:val="32"/>
          <w:spacing w:val="5"/>
        </w:rPr>
        <w:t xml:space="preserve">      </w:t>
      </w:r>
      <w:r>
        <w:rPr>
          <w:rFonts w:ascii="Times New Roman" w:hAnsi="Times New Roman" w:eastAsia="Times New Roman" w:cs="Times New Roman"/>
          <w:sz w:val="19"/>
          <w:szCs w:val="19"/>
          <w:spacing w:val="-5"/>
          <w:position w:val="-4"/>
        </w:rPr>
        <w:t>370</w:t>
      </w:r>
    </w:p>
    <w:p>
      <w:pPr>
        <w:pStyle w:val="BodyText"/>
        <w:spacing w:line="265" w:lineRule="auto"/>
        <w:rPr/>
      </w:pPr>
      <w:r/>
    </w:p>
    <w:p>
      <w:pPr>
        <w:pStyle w:val="BodyText"/>
        <w:spacing w:line="265" w:lineRule="auto"/>
        <w:rPr/>
      </w:pPr>
      <w:r/>
    </w:p>
    <w:p>
      <w:pPr>
        <w:ind w:left="110"/>
        <w:spacing w:before="71" w:line="274" w:lineRule="auto"/>
        <w:jc w:val="both"/>
        <w:rPr>
          <w:rFonts w:ascii="SimSun" w:hAnsi="SimSun" w:eastAsia="SimSun" w:cs="SimSun"/>
          <w:sz w:val="22"/>
          <w:szCs w:val="22"/>
        </w:rPr>
      </w:pPr>
      <w:r>
        <w:rPr>
          <w:rFonts w:ascii="SimSun" w:hAnsi="SimSun" w:eastAsia="SimSun" w:cs="SimSun"/>
          <w:sz w:val="22"/>
          <w:szCs w:val="22"/>
          <w:spacing w:val="-5"/>
        </w:rPr>
        <w:t>编辑和王乾荣这样的读者对邵建先生本意的“误解”,完全因为邵建先生</w:t>
      </w:r>
      <w:r>
        <w:rPr>
          <w:rFonts w:ascii="SimSun" w:hAnsi="SimSun" w:eastAsia="SimSun" w:cs="SimSun"/>
          <w:sz w:val="22"/>
          <w:szCs w:val="22"/>
        </w:rPr>
        <w:t xml:space="preserve">  </w:t>
      </w:r>
      <w:r>
        <w:rPr>
          <w:rFonts w:ascii="SimSun" w:hAnsi="SimSun" w:eastAsia="SimSun" w:cs="SimSun"/>
          <w:sz w:val="22"/>
          <w:szCs w:val="22"/>
          <w:spacing w:val="-9"/>
        </w:rPr>
        <w:t>原稿中省略了“鲁迅”这个“主语”从而使得句子残缺不全所致。可邵建</w:t>
      </w:r>
      <w:r>
        <w:rPr>
          <w:rFonts w:ascii="SimSun" w:hAnsi="SimSun" w:eastAsia="SimSun" w:cs="SimSun"/>
          <w:sz w:val="22"/>
          <w:szCs w:val="22"/>
          <w:spacing w:val="8"/>
        </w:rPr>
        <w:t xml:space="preserve">  </w:t>
      </w:r>
      <w:r>
        <w:rPr>
          <w:rFonts w:ascii="SimSun" w:hAnsi="SimSun" w:eastAsia="SimSun" w:cs="SimSun"/>
          <w:sz w:val="22"/>
          <w:szCs w:val="22"/>
          <w:spacing w:val="-9"/>
        </w:rPr>
        <w:t>先生在“说明”中绝口不提“主语”被省略一事，只径直强调并未在句子</w:t>
      </w:r>
      <w:r>
        <w:rPr>
          <w:rFonts w:ascii="SimSun" w:hAnsi="SimSun" w:eastAsia="SimSun" w:cs="SimSun"/>
          <w:sz w:val="22"/>
          <w:szCs w:val="22"/>
          <w:spacing w:val="8"/>
        </w:rPr>
        <w:t xml:space="preserve">  </w:t>
      </w:r>
      <w:r>
        <w:rPr>
          <w:rFonts w:ascii="SimSun" w:hAnsi="SimSun" w:eastAsia="SimSun" w:cs="SimSun"/>
          <w:sz w:val="22"/>
          <w:szCs w:val="22"/>
          <w:spacing w:val="-8"/>
        </w:rPr>
        <w:t>中出现的“鲁迅”是“主语”,接着就是强调“过不在我</w:t>
      </w:r>
      <w:r>
        <w:rPr>
          <w:rFonts w:ascii="SimSun" w:hAnsi="SimSun" w:eastAsia="SimSun" w:cs="SimSun"/>
          <w:sz w:val="22"/>
          <w:szCs w:val="22"/>
          <w:spacing w:val="-9"/>
        </w:rPr>
        <w:t>”,这也应该是让</w:t>
      </w:r>
      <w:r>
        <w:rPr>
          <w:rFonts w:ascii="SimSun" w:hAnsi="SimSun" w:eastAsia="SimSun" w:cs="SimSun"/>
          <w:sz w:val="22"/>
          <w:szCs w:val="22"/>
        </w:rPr>
        <w:t xml:space="preserve">  </w:t>
      </w:r>
      <w:r>
        <w:rPr>
          <w:rFonts w:ascii="SimSun" w:hAnsi="SimSun" w:eastAsia="SimSun" w:cs="SimSun"/>
          <w:sz w:val="22"/>
          <w:szCs w:val="22"/>
          <w:spacing w:val="-8"/>
        </w:rPr>
        <w:t>每一个普通的师范生看不懂的。邵建先生是否</w:t>
      </w:r>
      <w:r>
        <w:rPr>
          <w:rFonts w:ascii="SimSun" w:hAnsi="SimSun" w:eastAsia="SimSun" w:cs="SimSun"/>
          <w:sz w:val="22"/>
          <w:szCs w:val="22"/>
          <w:spacing w:val="-9"/>
        </w:rPr>
        <w:t>认为，句子的主语是可随意</w:t>
      </w:r>
      <w:r>
        <w:rPr>
          <w:rFonts w:ascii="SimSun" w:hAnsi="SimSun" w:eastAsia="SimSun" w:cs="SimSun"/>
          <w:sz w:val="22"/>
          <w:szCs w:val="22"/>
        </w:rPr>
        <w:t xml:space="preserve">  </w:t>
      </w:r>
      <w:r>
        <w:rPr>
          <w:rFonts w:ascii="SimSun" w:hAnsi="SimSun" w:eastAsia="SimSun" w:cs="SimSun"/>
          <w:sz w:val="22"/>
          <w:szCs w:val="22"/>
          <w:spacing w:val="2"/>
        </w:rPr>
        <w:t>省略的呢?在“说明”中，邵建先生又强调“我做这个句子时是</w:t>
      </w:r>
      <w:r>
        <w:rPr>
          <w:rFonts w:ascii="SimSun" w:hAnsi="SimSun" w:eastAsia="SimSun" w:cs="SimSun"/>
          <w:sz w:val="22"/>
          <w:szCs w:val="22"/>
          <w:spacing w:val="1"/>
        </w:rPr>
        <w:t>很慎重</w:t>
      </w:r>
      <w:r>
        <w:rPr>
          <w:rFonts w:ascii="SimSun" w:hAnsi="SimSun" w:eastAsia="SimSun" w:cs="SimSun"/>
          <w:sz w:val="22"/>
          <w:szCs w:val="22"/>
        </w:rPr>
        <w:t xml:space="preserve">  </w:t>
      </w:r>
      <w:r>
        <w:rPr>
          <w:rFonts w:ascii="SimSun" w:hAnsi="SimSun" w:eastAsia="SimSun" w:cs="SimSun"/>
          <w:sz w:val="22"/>
          <w:szCs w:val="22"/>
          <w:spacing w:val="-12"/>
        </w:rPr>
        <w:t>的”。那么“鲁迅”这个“主语”是被邵建先生“很慎重”地省略掉的了。</w:t>
      </w:r>
      <w:r>
        <w:rPr>
          <w:rFonts w:ascii="SimSun" w:hAnsi="SimSun" w:eastAsia="SimSun" w:cs="SimSun"/>
          <w:sz w:val="22"/>
          <w:szCs w:val="22"/>
          <w:spacing w:val="4"/>
        </w:rPr>
        <w:t xml:space="preserve"> </w:t>
      </w:r>
      <w:r>
        <w:rPr>
          <w:rFonts w:ascii="SimSun" w:hAnsi="SimSun" w:eastAsia="SimSun" w:cs="SimSun"/>
          <w:sz w:val="22"/>
          <w:szCs w:val="22"/>
          <w:spacing w:val="-8"/>
        </w:rPr>
        <w:t>我想请教任何一个中学语文老师：这样的省</w:t>
      </w:r>
      <w:r>
        <w:rPr>
          <w:rFonts w:ascii="SimSun" w:hAnsi="SimSun" w:eastAsia="SimSun" w:cs="SimSun"/>
          <w:sz w:val="22"/>
          <w:szCs w:val="22"/>
          <w:spacing w:val="-9"/>
        </w:rPr>
        <w:t>略可以吗?</w:t>
      </w:r>
    </w:p>
    <w:p>
      <w:pPr>
        <w:ind w:firstLine="549"/>
        <w:spacing w:before="93" w:line="276" w:lineRule="auto"/>
        <w:jc w:val="both"/>
        <w:rPr>
          <w:rFonts w:ascii="SimSun" w:hAnsi="SimSun" w:eastAsia="SimSun" w:cs="SimSun"/>
          <w:sz w:val="22"/>
          <w:szCs w:val="22"/>
        </w:rPr>
      </w:pPr>
      <w:r>
        <w:rPr>
          <w:rFonts w:ascii="SimSun" w:hAnsi="SimSun" w:eastAsia="SimSun" w:cs="SimSun"/>
          <w:sz w:val="22"/>
          <w:szCs w:val="22"/>
          <w:spacing w:val="-9"/>
        </w:rPr>
        <w:t>再说逻辑问题。邵建先生《动物上阵》一文的逻辑前提是“人”</w:t>
      </w:r>
      <w:r>
        <w:rPr>
          <w:rFonts w:ascii="SimSun" w:hAnsi="SimSun" w:eastAsia="SimSun" w:cs="SimSun"/>
          <w:sz w:val="22"/>
          <w:szCs w:val="22"/>
          <w:spacing w:val="-10"/>
        </w:rPr>
        <w:t>在任</w:t>
      </w:r>
      <w:r>
        <w:rPr>
          <w:rFonts w:ascii="SimSun" w:hAnsi="SimSun" w:eastAsia="SimSun" w:cs="SimSun"/>
          <w:sz w:val="22"/>
          <w:szCs w:val="22"/>
        </w:rPr>
        <w:t xml:space="preserve">  </w:t>
      </w:r>
      <w:r>
        <w:rPr>
          <w:rFonts w:ascii="SimSun" w:hAnsi="SimSun" w:eastAsia="SimSun" w:cs="SimSun"/>
          <w:sz w:val="22"/>
          <w:szCs w:val="22"/>
          <w:spacing w:val="-5"/>
        </w:rPr>
        <w:t>何情况下都不可能成为“动物”。正因为“人”与“动物”之间有着</w:t>
      </w:r>
      <w:r>
        <w:rPr>
          <w:rFonts w:ascii="SimSun" w:hAnsi="SimSun" w:eastAsia="SimSun" w:cs="SimSun"/>
          <w:sz w:val="22"/>
          <w:szCs w:val="22"/>
          <w:spacing w:val="-6"/>
        </w:rPr>
        <w:t>一道</w:t>
      </w:r>
      <w:r>
        <w:rPr>
          <w:rFonts w:ascii="SimSun" w:hAnsi="SimSun" w:eastAsia="SimSun" w:cs="SimSun"/>
          <w:sz w:val="22"/>
          <w:szCs w:val="22"/>
        </w:rPr>
        <w:t xml:space="preserve">  </w:t>
      </w:r>
      <w:r>
        <w:rPr>
          <w:rFonts w:ascii="SimSun" w:hAnsi="SimSun" w:eastAsia="SimSun" w:cs="SimSun"/>
          <w:sz w:val="22"/>
          <w:szCs w:val="22"/>
          <w:spacing w:val="1"/>
        </w:rPr>
        <w:t>不可逾越的鸿沟，正因为“人”无论如何都不可能变成“动物”,所以，</w:t>
      </w:r>
      <w:r>
        <w:rPr>
          <w:rFonts w:ascii="SimSun" w:hAnsi="SimSun" w:eastAsia="SimSun" w:cs="SimSun"/>
          <w:sz w:val="22"/>
          <w:szCs w:val="22"/>
          <w:spacing w:val="15"/>
        </w:rPr>
        <w:t xml:space="preserve"> </w:t>
      </w:r>
      <w:r>
        <w:rPr>
          <w:rFonts w:ascii="SimSun" w:hAnsi="SimSun" w:eastAsia="SimSun" w:cs="SimSun"/>
          <w:sz w:val="22"/>
          <w:szCs w:val="22"/>
          <w:spacing w:val="1"/>
        </w:rPr>
        <w:t>鲁迅把“人”比拟为“动物”,才令邵建先生觉得是一件极其严重的事。</w:t>
      </w:r>
      <w:r>
        <w:rPr>
          <w:rFonts w:ascii="SimSun" w:hAnsi="SimSun" w:eastAsia="SimSun" w:cs="SimSun"/>
          <w:sz w:val="22"/>
          <w:szCs w:val="22"/>
          <w:spacing w:val="16"/>
        </w:rPr>
        <w:t xml:space="preserve"> </w:t>
      </w:r>
      <w:r>
        <w:rPr>
          <w:rFonts w:ascii="SimSun" w:hAnsi="SimSun" w:eastAsia="SimSun" w:cs="SimSun"/>
          <w:sz w:val="22"/>
          <w:szCs w:val="22"/>
          <w:spacing w:val="2"/>
        </w:rPr>
        <w:t>然而，当邵建先生满怀忧虑地说“(鲁迅让)动物上阵，会不会先自与动</w:t>
      </w:r>
      <w:r>
        <w:rPr>
          <w:rFonts w:ascii="SimSun" w:hAnsi="SimSun" w:eastAsia="SimSun" w:cs="SimSun"/>
          <w:sz w:val="22"/>
          <w:szCs w:val="22"/>
        </w:rPr>
        <w:t xml:space="preserve">  </w:t>
      </w:r>
      <w:r>
        <w:rPr>
          <w:rFonts w:ascii="SimSun" w:hAnsi="SimSun" w:eastAsia="SimSun" w:cs="SimSun"/>
          <w:sz w:val="22"/>
          <w:szCs w:val="22"/>
          <w:spacing w:val="-5"/>
        </w:rPr>
        <w:t>物为伍”时，实际上又认可了“人”成为“动物”的可能，即在邵先生那</w:t>
      </w:r>
      <w:r>
        <w:rPr>
          <w:rFonts w:ascii="SimSun" w:hAnsi="SimSun" w:eastAsia="SimSun" w:cs="SimSun"/>
          <w:sz w:val="22"/>
          <w:szCs w:val="22"/>
          <w:spacing w:val="1"/>
        </w:rPr>
        <w:t xml:space="preserve">  </w:t>
      </w:r>
      <w:r>
        <w:rPr>
          <w:rFonts w:ascii="SimSun" w:hAnsi="SimSun" w:eastAsia="SimSun" w:cs="SimSun"/>
          <w:sz w:val="22"/>
          <w:szCs w:val="22"/>
          <w:spacing w:val="-2"/>
        </w:rPr>
        <w:t>里，至少当一种条件具备时，“人”就可能成为“动物”,这种条件就是</w:t>
      </w:r>
      <w:r>
        <w:rPr>
          <w:rFonts w:ascii="SimSun" w:hAnsi="SimSun" w:eastAsia="SimSun" w:cs="SimSun"/>
          <w:sz w:val="22"/>
          <w:szCs w:val="22"/>
          <w:spacing w:val="6"/>
        </w:rPr>
        <w:t xml:space="preserve">  </w:t>
      </w:r>
      <w:r>
        <w:rPr>
          <w:rFonts w:ascii="SimSun" w:hAnsi="SimSun" w:eastAsia="SimSun" w:cs="SimSun"/>
          <w:sz w:val="22"/>
          <w:szCs w:val="22"/>
          <w:spacing w:val="-8"/>
        </w:rPr>
        <w:t>“让动物上阵”,或者说，是把“人”骂成“动物”。这</w:t>
      </w:r>
      <w:r>
        <w:rPr>
          <w:rFonts w:ascii="SimSun" w:hAnsi="SimSun" w:eastAsia="SimSun" w:cs="SimSun"/>
          <w:sz w:val="22"/>
          <w:szCs w:val="22"/>
          <w:spacing w:val="-9"/>
        </w:rPr>
        <w:t>样一来，邵建先生</w:t>
      </w:r>
      <w:r>
        <w:rPr>
          <w:rFonts w:ascii="SimSun" w:hAnsi="SimSun" w:eastAsia="SimSun" w:cs="SimSun"/>
          <w:sz w:val="22"/>
          <w:szCs w:val="22"/>
        </w:rPr>
        <w:t xml:space="preserve">  </w:t>
      </w:r>
      <w:r>
        <w:rPr>
          <w:rFonts w:ascii="SimSun" w:hAnsi="SimSun" w:eastAsia="SimSun" w:cs="SimSun"/>
          <w:sz w:val="22"/>
          <w:szCs w:val="22"/>
          <w:spacing w:val="9"/>
        </w:rPr>
        <w:t>文章的逻辑前提就受到了动摇。人们有理由说，既然在邵建先生看来</w:t>
      </w:r>
      <w:r>
        <w:rPr>
          <w:rFonts w:ascii="SimSun" w:hAnsi="SimSun" w:eastAsia="SimSun" w:cs="SimSun"/>
          <w:sz w:val="22"/>
          <w:szCs w:val="22"/>
          <w:spacing w:val="4"/>
        </w:rPr>
        <w:t xml:space="preserve">  </w:t>
      </w:r>
      <w:r>
        <w:rPr>
          <w:rFonts w:ascii="SimSun" w:hAnsi="SimSun" w:eastAsia="SimSun" w:cs="SimSun"/>
          <w:sz w:val="22"/>
          <w:szCs w:val="22"/>
          <w:spacing w:val="-8"/>
        </w:rPr>
        <w:t>“人”有可能成为“动物”,那鲁迅把“人”比拟为“动</w:t>
      </w:r>
      <w:r>
        <w:rPr>
          <w:rFonts w:ascii="SimSun" w:hAnsi="SimSun" w:eastAsia="SimSun" w:cs="SimSun"/>
          <w:sz w:val="22"/>
          <w:szCs w:val="22"/>
          <w:spacing w:val="-9"/>
        </w:rPr>
        <w:t>物”就不应该是绝</w:t>
      </w:r>
      <w:r>
        <w:rPr>
          <w:rFonts w:ascii="SimSun" w:hAnsi="SimSun" w:eastAsia="SimSun" w:cs="SimSun"/>
          <w:sz w:val="22"/>
          <w:szCs w:val="22"/>
        </w:rPr>
        <w:t xml:space="preserve">  </w:t>
      </w:r>
      <w:r>
        <w:rPr>
          <w:rFonts w:ascii="SimSun" w:hAnsi="SimSun" w:eastAsia="SimSun" w:cs="SimSun"/>
          <w:sz w:val="22"/>
          <w:szCs w:val="22"/>
          <w:spacing w:val="-5"/>
        </w:rPr>
        <w:t>对无法令邵建先生接受的。具体到陈源、梁实秋这些被鲁迅“骂”成“动</w:t>
      </w:r>
      <w:r>
        <w:rPr>
          <w:rFonts w:ascii="SimSun" w:hAnsi="SimSun" w:eastAsia="SimSun" w:cs="SimSun"/>
          <w:sz w:val="22"/>
          <w:szCs w:val="22"/>
          <w:spacing w:val="1"/>
        </w:rPr>
        <w:t xml:space="preserve">  </w:t>
      </w:r>
      <w:r>
        <w:rPr>
          <w:rFonts w:ascii="SimSun" w:hAnsi="SimSun" w:eastAsia="SimSun" w:cs="SimSun"/>
          <w:sz w:val="22"/>
          <w:szCs w:val="22"/>
          <w:spacing w:val="-5"/>
        </w:rPr>
        <w:t>物”的人，如果他们此前已经具备了邵建先生给出的条件从而已成为“动</w:t>
      </w:r>
      <w:r>
        <w:rPr>
          <w:rFonts w:ascii="SimSun" w:hAnsi="SimSun" w:eastAsia="SimSun" w:cs="SimSun"/>
          <w:sz w:val="22"/>
          <w:szCs w:val="22"/>
          <w:spacing w:val="1"/>
        </w:rPr>
        <w:t xml:space="preserve">  </w:t>
      </w:r>
      <w:r>
        <w:rPr>
          <w:rFonts w:ascii="SimSun" w:hAnsi="SimSun" w:eastAsia="SimSun" w:cs="SimSun"/>
          <w:sz w:val="22"/>
          <w:szCs w:val="22"/>
          <w:spacing w:val="-8"/>
        </w:rPr>
        <w:t>物”了，那鲁迅把他们说成是“动物”,就并不应该视作</w:t>
      </w:r>
      <w:r>
        <w:rPr>
          <w:rFonts w:ascii="SimSun" w:hAnsi="SimSun" w:eastAsia="SimSun" w:cs="SimSun"/>
          <w:sz w:val="22"/>
          <w:szCs w:val="22"/>
          <w:spacing w:val="-9"/>
        </w:rPr>
        <w:t>“骂”。邵建先生</w:t>
      </w:r>
      <w:r>
        <w:rPr>
          <w:rFonts w:ascii="SimSun" w:hAnsi="SimSun" w:eastAsia="SimSun" w:cs="SimSun"/>
          <w:sz w:val="22"/>
          <w:szCs w:val="22"/>
        </w:rPr>
        <w:t xml:space="preserve">  </w:t>
      </w:r>
      <w:r>
        <w:rPr>
          <w:rFonts w:ascii="SimSun" w:hAnsi="SimSun" w:eastAsia="SimSun" w:cs="SimSun"/>
          <w:sz w:val="22"/>
          <w:szCs w:val="22"/>
          <w:spacing w:val="-5"/>
        </w:rPr>
        <w:t>给出的“人”成为“动物”的条件，却又是每一个会说中国话的人都必然</w:t>
      </w:r>
      <w:r>
        <w:rPr>
          <w:rFonts w:ascii="SimSun" w:hAnsi="SimSun" w:eastAsia="SimSun" w:cs="SimSun"/>
          <w:sz w:val="22"/>
          <w:szCs w:val="22"/>
        </w:rPr>
        <w:t xml:space="preserve">  </w:t>
      </w:r>
      <w:r>
        <w:rPr>
          <w:rFonts w:ascii="SimSun" w:hAnsi="SimSun" w:eastAsia="SimSun" w:cs="SimSun"/>
          <w:sz w:val="22"/>
          <w:szCs w:val="22"/>
          <w:spacing w:val="-21"/>
        </w:rPr>
        <w:t>会具备的，包括邵建先生本人。“狐假虎威”、“狗仗人势”、“兔死狐悲”、</w:t>
      </w:r>
      <w:r>
        <w:rPr>
          <w:rFonts w:ascii="SimSun" w:hAnsi="SimSun" w:eastAsia="SimSun" w:cs="SimSun"/>
          <w:sz w:val="22"/>
          <w:szCs w:val="22"/>
          <w:spacing w:val="13"/>
        </w:rPr>
        <w:t xml:space="preserve"> </w:t>
      </w:r>
      <w:r>
        <w:rPr>
          <w:rFonts w:ascii="SimSun" w:hAnsi="SimSun" w:eastAsia="SimSun" w:cs="SimSun"/>
          <w:sz w:val="22"/>
          <w:szCs w:val="22"/>
          <w:spacing w:val="-20"/>
        </w:rPr>
        <w:t>“老黄牛精神”、“老鼠过街，人人喊打”、“老鹰抓小鸡”</w:t>
      </w:r>
      <w:r>
        <w:rPr>
          <w:rFonts w:ascii="SimSun" w:hAnsi="SimSun" w:eastAsia="SimSun" w:cs="SimSun"/>
          <w:sz w:val="22"/>
          <w:szCs w:val="22"/>
          <w:spacing w:val="-21"/>
        </w:rPr>
        <w:t>,等等，这些“动</w:t>
      </w:r>
      <w:r>
        <w:rPr>
          <w:rFonts w:ascii="SimSun" w:hAnsi="SimSun" w:eastAsia="SimSun" w:cs="SimSun"/>
          <w:sz w:val="22"/>
          <w:szCs w:val="22"/>
        </w:rPr>
        <w:t xml:space="preserve">  </w:t>
      </w:r>
      <w:r>
        <w:rPr>
          <w:rFonts w:ascii="SimSun" w:hAnsi="SimSun" w:eastAsia="SimSun" w:cs="SimSun"/>
          <w:sz w:val="22"/>
          <w:szCs w:val="22"/>
          <w:spacing w:val="-6"/>
        </w:rPr>
        <w:t>物上阵”的熟语，</w:t>
      </w:r>
      <w:r>
        <w:rPr>
          <w:rFonts w:ascii="SimSun" w:hAnsi="SimSun" w:eastAsia="SimSun" w:cs="SimSun"/>
          <w:sz w:val="22"/>
          <w:szCs w:val="22"/>
          <w:spacing w:val="-57"/>
        </w:rPr>
        <w:t xml:space="preserve"> </w:t>
      </w:r>
      <w:r>
        <w:rPr>
          <w:rFonts w:ascii="SimSun" w:hAnsi="SimSun" w:eastAsia="SimSun" w:cs="SimSun"/>
          <w:sz w:val="22"/>
          <w:szCs w:val="22"/>
          <w:spacing w:val="-6"/>
        </w:rPr>
        <w:t>一个会说汉语的人在一生中总该至少说过一次吧，</w:t>
      </w:r>
      <w:r>
        <w:rPr>
          <w:rFonts w:ascii="SimSun" w:hAnsi="SimSun" w:eastAsia="SimSun" w:cs="SimSun"/>
          <w:sz w:val="22"/>
          <w:szCs w:val="22"/>
          <w:spacing w:val="-7"/>
        </w:rPr>
        <w:t>而只</w:t>
      </w:r>
      <w:r>
        <w:rPr>
          <w:rFonts w:ascii="SimSun" w:hAnsi="SimSun" w:eastAsia="SimSun" w:cs="SimSun"/>
          <w:sz w:val="22"/>
          <w:szCs w:val="22"/>
        </w:rPr>
        <w:t xml:space="preserve"> </w:t>
      </w:r>
      <w:r>
        <w:rPr>
          <w:rFonts w:ascii="SimSun" w:hAnsi="SimSun" w:eastAsia="SimSun" w:cs="SimSun"/>
          <w:sz w:val="22"/>
          <w:szCs w:val="22"/>
          <w:spacing w:val="-4"/>
        </w:rPr>
        <w:t>要说过一次，他就成为了“动物”。就算这些熟语一次都未说过，那左邻</w:t>
      </w:r>
      <w:r>
        <w:rPr>
          <w:rFonts w:ascii="SimSun" w:hAnsi="SimSun" w:eastAsia="SimSun" w:cs="SimSun"/>
          <w:sz w:val="22"/>
          <w:szCs w:val="22"/>
          <w:spacing w:val="1"/>
        </w:rPr>
        <w:t xml:space="preserve"> </w:t>
      </w:r>
      <w:r>
        <w:rPr>
          <w:rFonts w:ascii="SimSun" w:hAnsi="SimSun" w:eastAsia="SimSun" w:cs="SimSun"/>
          <w:sz w:val="22"/>
          <w:szCs w:val="22"/>
          <w:spacing w:val="-5"/>
        </w:rPr>
        <w:t>的孩子叫“阿牛”,右舍的孩子叫“阿狗”,你总该喊过一声吧，而只要你</w:t>
      </w:r>
      <w:r>
        <w:rPr>
          <w:rFonts w:ascii="SimSun" w:hAnsi="SimSun" w:eastAsia="SimSun" w:cs="SimSun"/>
          <w:sz w:val="22"/>
          <w:szCs w:val="22"/>
          <w:spacing w:val="2"/>
        </w:rPr>
        <w:t xml:space="preserve">  </w:t>
      </w:r>
      <w:r>
        <w:rPr>
          <w:rFonts w:ascii="SimSun" w:hAnsi="SimSun" w:eastAsia="SimSun" w:cs="SimSun"/>
          <w:sz w:val="22"/>
          <w:szCs w:val="22"/>
          <w:spacing w:val="-5"/>
        </w:rPr>
        <w:t>喊过一声，你也早就成为牛或狗了。所以，按照邵建先生“慎重”地给出</w:t>
      </w:r>
      <w:r>
        <w:rPr>
          <w:rFonts w:ascii="SimSun" w:hAnsi="SimSun" w:eastAsia="SimSun" w:cs="SimSun"/>
          <w:sz w:val="22"/>
          <w:szCs w:val="22"/>
          <w:spacing w:val="14"/>
        </w:rPr>
        <w:t xml:space="preserve"> </w:t>
      </w:r>
      <w:r>
        <w:rPr>
          <w:rFonts w:ascii="SimSun" w:hAnsi="SimSun" w:eastAsia="SimSun" w:cs="SimSun"/>
          <w:sz w:val="22"/>
          <w:szCs w:val="22"/>
          <w:spacing w:val="-8"/>
        </w:rPr>
        <w:t>的条件，不独中国，这地球上也根本就不会有人而只有</w:t>
      </w:r>
      <w:r>
        <w:rPr>
          <w:rFonts w:ascii="SimSun" w:hAnsi="SimSun" w:eastAsia="SimSun" w:cs="SimSun"/>
          <w:sz w:val="22"/>
          <w:szCs w:val="22"/>
          <w:spacing w:val="-9"/>
        </w:rPr>
        <w:t>“动物”,“动物上</w:t>
      </w:r>
      <w:r>
        <w:rPr>
          <w:rFonts w:ascii="SimSun" w:hAnsi="SimSun" w:eastAsia="SimSun" w:cs="SimSun"/>
          <w:sz w:val="22"/>
          <w:szCs w:val="22"/>
        </w:rPr>
        <w:t xml:space="preserve">  </w:t>
      </w:r>
      <w:r>
        <w:rPr>
          <w:rFonts w:ascii="SimSun" w:hAnsi="SimSun" w:eastAsia="SimSun" w:cs="SimSun"/>
          <w:sz w:val="22"/>
          <w:szCs w:val="22"/>
          <w:spacing w:val="-9"/>
        </w:rPr>
        <w:t>阵”云云，也就无从谈起。在“说明”中，邵建先生说：“当然我得承认，</w:t>
      </w:r>
      <w:r>
        <w:rPr>
          <w:rFonts w:ascii="SimSun" w:hAnsi="SimSun" w:eastAsia="SimSun" w:cs="SimSun"/>
          <w:sz w:val="22"/>
          <w:szCs w:val="22"/>
          <w:spacing w:val="15"/>
        </w:rPr>
        <w:t xml:space="preserve"> </w:t>
      </w:r>
      <w:r>
        <w:rPr>
          <w:rFonts w:ascii="SimSun" w:hAnsi="SimSun" w:eastAsia="SimSun" w:cs="SimSun"/>
          <w:sz w:val="22"/>
          <w:szCs w:val="22"/>
          <w:spacing w:val="-3"/>
        </w:rPr>
        <w:t>‘动物上阵，会不会先自与动物为伍’是比较容易带来非我本意的理解，</w:t>
      </w:r>
    </w:p>
    <w:p>
      <w:pPr>
        <w:spacing w:line="276" w:lineRule="auto"/>
        <w:sectPr>
          <w:pgSz w:w="9210" w:h="13120"/>
          <w:pgMar w:top="400" w:right="1220" w:bottom="400" w:left="1010" w:header="0" w:footer="0" w:gutter="0"/>
        </w:sectPr>
        <w:rPr>
          <w:rFonts w:ascii="SimSun" w:hAnsi="SimSun" w:eastAsia="SimSun" w:cs="SimSun"/>
          <w:sz w:val="22"/>
          <w:szCs w:val="22"/>
        </w:rPr>
      </w:pPr>
    </w:p>
    <w:p>
      <w:pPr>
        <w:ind w:left="3289"/>
        <w:spacing w:before="317" w:line="221" w:lineRule="auto"/>
        <w:rPr>
          <w:rFonts w:ascii="SimSun" w:hAnsi="SimSun" w:eastAsia="SimSun" w:cs="SimSun"/>
          <w:sz w:val="32"/>
          <w:szCs w:val="32"/>
        </w:rPr>
      </w:pPr>
      <w:r>
        <w:drawing>
          <wp:anchor distT="0" distB="0" distL="0" distR="0" simplePos="0" relativeHeight="253164544" behindDoc="0" locked="0" layoutInCell="1" allowOverlap="1">
            <wp:simplePos x="0" y="0"/>
            <wp:positionH relativeFrom="column">
              <wp:posOffset>1390642</wp:posOffset>
            </wp:positionH>
            <wp:positionV relativeFrom="paragraph">
              <wp:posOffset>437614</wp:posOffset>
            </wp:positionV>
            <wp:extent cx="2990846" cy="6350"/>
            <wp:effectExtent l="0" t="0" r="0" b="0"/>
            <wp:wrapNone/>
            <wp:docPr id="1216" name="IM 1216"/>
            <wp:cNvGraphicFramePr/>
            <a:graphic>
              <a:graphicData uri="http://schemas.openxmlformats.org/drawingml/2006/picture">
                <pic:pic>
                  <pic:nvPicPr>
                    <pic:cNvPr id="1216" name="IM 1216"/>
                    <pic:cNvPicPr/>
                  </pic:nvPicPr>
                  <pic:blipFill>
                    <a:blip r:embed="rId614"/>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18"/>
          <w:szCs w:val="18"/>
          <w:spacing w:val="-1"/>
          <w:position w:val="-5"/>
        </w:rPr>
        <w:t>371                   </w:t>
      </w:r>
      <w:r>
        <w:rPr>
          <w:rFonts w:ascii="Times New Roman" w:hAnsi="Times New Roman" w:eastAsia="Times New Roman" w:cs="Times New Roman"/>
          <w:sz w:val="18"/>
          <w:szCs w:val="18"/>
          <w:spacing w:val="-2"/>
          <w:position w:val="-5"/>
        </w:rPr>
        <w:t xml:space="preserve"> </w:t>
      </w:r>
      <w:r>
        <w:rPr>
          <w:rFonts w:ascii="SimSun" w:hAnsi="SimSun" w:eastAsia="SimSun" w:cs="SimSun"/>
          <w:sz w:val="32"/>
          <w:szCs w:val="32"/>
          <w:b/>
          <w:bCs/>
          <w:spacing w:val="-2"/>
        </w:rPr>
        <w:t>一腹三叹论文学</w:t>
      </w:r>
    </w:p>
    <w:p>
      <w:pPr>
        <w:pStyle w:val="BodyText"/>
        <w:spacing w:line="261" w:lineRule="auto"/>
        <w:rPr/>
      </w:pPr>
      <w:r/>
    </w:p>
    <w:p>
      <w:pPr>
        <w:pStyle w:val="BodyText"/>
        <w:spacing w:line="262" w:lineRule="auto"/>
        <w:rPr/>
      </w:pPr>
      <w:r/>
    </w:p>
    <w:p>
      <w:pPr>
        <w:ind w:right="199" w:firstLine="110"/>
        <w:spacing w:before="71" w:line="282" w:lineRule="auto"/>
        <w:jc w:val="both"/>
        <w:rPr>
          <w:rFonts w:ascii="SimSun" w:hAnsi="SimSun" w:eastAsia="SimSun" w:cs="SimSun"/>
          <w:sz w:val="22"/>
          <w:szCs w:val="22"/>
        </w:rPr>
      </w:pPr>
      <w:r>
        <w:rPr>
          <w:rFonts w:ascii="SimSun" w:hAnsi="SimSun" w:eastAsia="SimSun" w:cs="SimSun"/>
          <w:sz w:val="22"/>
          <w:szCs w:val="22"/>
          <w:spacing w:val="-9"/>
        </w:rPr>
        <w:t>尽管我做这个句子时是很慎重的。由于我素不赞成在公共领域内</w:t>
      </w:r>
      <w:r>
        <w:rPr>
          <w:rFonts w:ascii="SimSun" w:hAnsi="SimSun" w:eastAsia="SimSun" w:cs="SimSun"/>
          <w:sz w:val="22"/>
          <w:szCs w:val="22"/>
          <w:spacing w:val="-10"/>
        </w:rPr>
        <w:t>骂人，且</w:t>
      </w:r>
      <w:r>
        <w:rPr>
          <w:rFonts w:ascii="SimSun" w:hAnsi="SimSun" w:eastAsia="SimSun" w:cs="SimSun"/>
          <w:sz w:val="22"/>
          <w:szCs w:val="22"/>
        </w:rPr>
        <w:t xml:space="preserve"> </w:t>
      </w:r>
      <w:r>
        <w:rPr>
          <w:rFonts w:ascii="SimSun" w:hAnsi="SimSun" w:eastAsia="SimSun" w:cs="SimSun"/>
          <w:sz w:val="22"/>
          <w:szCs w:val="22"/>
          <w:spacing w:val="-5"/>
        </w:rPr>
        <w:t>不管出于什么理由，那是一种游民或游民文化人的习性；所以这个句子于</w:t>
      </w:r>
      <w:r>
        <w:rPr>
          <w:rFonts w:ascii="SimSun" w:hAnsi="SimSun" w:eastAsia="SimSun" w:cs="SimSun"/>
          <w:sz w:val="22"/>
          <w:szCs w:val="22"/>
          <w:spacing w:val="1"/>
        </w:rPr>
        <w:t xml:space="preserve"> </w:t>
      </w:r>
      <w:r>
        <w:rPr>
          <w:rFonts w:ascii="SimSun" w:hAnsi="SimSun" w:eastAsia="SimSun" w:cs="SimSun"/>
          <w:sz w:val="22"/>
          <w:szCs w:val="22"/>
          <w:spacing w:val="-6"/>
        </w:rPr>
        <w:t>我，非出现不可。它主要是指出骂人习惯所导致的某种可能性，我相信这</w:t>
      </w:r>
      <w:r>
        <w:rPr>
          <w:rFonts w:ascii="SimSun" w:hAnsi="SimSun" w:eastAsia="SimSun" w:cs="SimSun"/>
          <w:sz w:val="22"/>
          <w:szCs w:val="22"/>
          <w:spacing w:val="10"/>
        </w:rPr>
        <w:t xml:space="preserve"> </w:t>
      </w:r>
      <w:r>
        <w:rPr>
          <w:rFonts w:ascii="SimSun" w:hAnsi="SimSun" w:eastAsia="SimSun" w:cs="SimSun"/>
          <w:sz w:val="22"/>
          <w:szCs w:val="22"/>
          <w:spacing w:val="-5"/>
        </w:rPr>
        <w:t>个可能性连骂者本人都不愿见到。考虑到这个句子太直接，我有意用</w:t>
      </w:r>
      <w:r>
        <w:rPr>
          <w:rFonts w:ascii="SimSun" w:hAnsi="SimSun" w:eastAsia="SimSun" w:cs="SimSun"/>
          <w:sz w:val="22"/>
          <w:szCs w:val="22"/>
          <w:spacing w:val="-6"/>
        </w:rPr>
        <w:t>‘会</w:t>
      </w:r>
      <w:r>
        <w:rPr>
          <w:rFonts w:ascii="SimSun" w:hAnsi="SimSun" w:eastAsia="SimSun" w:cs="SimSun"/>
          <w:sz w:val="22"/>
          <w:szCs w:val="22"/>
        </w:rPr>
        <w:t xml:space="preserve"> </w:t>
      </w:r>
      <w:r>
        <w:rPr>
          <w:rFonts w:ascii="SimSun" w:hAnsi="SimSun" w:eastAsia="SimSun" w:cs="SimSun"/>
          <w:sz w:val="22"/>
          <w:szCs w:val="22"/>
          <w:spacing w:val="-5"/>
        </w:rPr>
        <w:t>不会’作缓冲，使它成为一种悬似口气，以儆来者么。”邵建先生只想到</w:t>
      </w:r>
      <w:r>
        <w:rPr>
          <w:rFonts w:ascii="SimSun" w:hAnsi="SimSun" w:eastAsia="SimSun" w:cs="SimSun"/>
          <w:sz w:val="22"/>
          <w:szCs w:val="22"/>
          <w:spacing w:val="3"/>
        </w:rPr>
        <w:t xml:space="preserve"> </w:t>
      </w:r>
      <w:r>
        <w:rPr>
          <w:rFonts w:ascii="SimSun" w:hAnsi="SimSun" w:eastAsia="SimSun" w:cs="SimSun"/>
          <w:sz w:val="22"/>
          <w:szCs w:val="22"/>
          <w:spacing w:val="-9"/>
        </w:rPr>
        <w:t>“以儆来者”,却没有想到当这个“非出现不可”的句子出现时，他便陷入</w:t>
      </w:r>
      <w:r>
        <w:rPr>
          <w:rFonts w:ascii="SimSun" w:hAnsi="SimSun" w:eastAsia="SimSun" w:cs="SimSun"/>
          <w:sz w:val="22"/>
          <w:szCs w:val="22"/>
          <w:spacing w:val="5"/>
        </w:rPr>
        <w:t xml:space="preserve"> </w:t>
      </w:r>
      <w:r>
        <w:rPr>
          <w:rFonts w:ascii="SimSun" w:hAnsi="SimSun" w:eastAsia="SimSun" w:cs="SimSun"/>
          <w:sz w:val="22"/>
          <w:szCs w:val="22"/>
          <w:spacing w:val="-5"/>
        </w:rPr>
        <w:t>自相矛盾之中——用时髦而文雅的话说，叫自我消解；用陈旧而粗</w:t>
      </w:r>
      <w:r>
        <w:rPr>
          <w:rFonts w:ascii="SimSun" w:hAnsi="SimSun" w:eastAsia="SimSun" w:cs="SimSun"/>
          <w:sz w:val="22"/>
          <w:szCs w:val="22"/>
          <w:spacing w:val="-6"/>
        </w:rPr>
        <w:t>犷的话</w:t>
      </w:r>
      <w:r>
        <w:rPr>
          <w:rFonts w:ascii="SimSun" w:hAnsi="SimSun" w:eastAsia="SimSun" w:cs="SimSun"/>
          <w:sz w:val="22"/>
          <w:szCs w:val="22"/>
        </w:rPr>
        <w:t xml:space="preserve"> </w:t>
      </w:r>
      <w:r>
        <w:rPr>
          <w:rFonts w:ascii="SimSun" w:hAnsi="SimSun" w:eastAsia="SimSun" w:cs="SimSun"/>
          <w:sz w:val="22"/>
          <w:szCs w:val="22"/>
          <w:spacing w:val="3"/>
        </w:rPr>
        <w:t>说，叫自打嘴巴。</w:t>
      </w:r>
    </w:p>
    <w:p>
      <w:pPr>
        <w:ind w:right="172" w:firstLine="539"/>
        <w:spacing w:before="10" w:line="280" w:lineRule="auto"/>
        <w:rPr>
          <w:rFonts w:ascii="SimSun" w:hAnsi="SimSun" w:eastAsia="SimSun" w:cs="SimSun"/>
          <w:sz w:val="22"/>
          <w:szCs w:val="22"/>
        </w:rPr>
      </w:pPr>
      <w:r>
        <w:rPr>
          <w:rFonts w:ascii="SimSun" w:hAnsi="SimSun" w:eastAsia="SimSun" w:cs="SimSun"/>
          <w:sz w:val="22"/>
          <w:szCs w:val="22"/>
        </w:rPr>
        <w:t>语法和逻辑方面的毛病，在邵建先生笔下其</w:t>
      </w:r>
      <w:r>
        <w:rPr>
          <w:rFonts w:ascii="SimSun" w:hAnsi="SimSun" w:eastAsia="SimSun" w:cs="SimSun"/>
          <w:sz w:val="22"/>
          <w:szCs w:val="22"/>
          <w:spacing w:val="-1"/>
        </w:rPr>
        <w:t>实是很多的。再从《就</w:t>
      </w:r>
      <w:r>
        <w:rPr>
          <w:rFonts w:ascii="SimSun" w:hAnsi="SimSun" w:eastAsia="SimSun" w:cs="SimSun"/>
          <w:sz w:val="22"/>
          <w:szCs w:val="22"/>
        </w:rPr>
        <w:t xml:space="preserve"> </w:t>
      </w:r>
      <w:r>
        <w:rPr>
          <w:rFonts w:ascii="SimSun" w:hAnsi="SimSun" w:eastAsia="SimSun" w:cs="SimSun"/>
          <w:sz w:val="22"/>
          <w:szCs w:val="22"/>
          <w:spacing w:val="-9"/>
        </w:rPr>
        <w:t>〈动物上阵》的一点说明》这篇千字短文中举几个例子。</w:t>
      </w:r>
    </w:p>
    <w:p>
      <w:pPr>
        <w:ind w:left="110" w:right="199" w:firstLine="429"/>
        <w:spacing w:before="13" w:line="282" w:lineRule="auto"/>
        <w:rPr>
          <w:rFonts w:ascii="SimSun" w:hAnsi="SimSun" w:eastAsia="SimSun" w:cs="SimSun"/>
          <w:sz w:val="22"/>
          <w:szCs w:val="22"/>
        </w:rPr>
      </w:pPr>
      <w:r>
        <w:rPr>
          <w:rFonts w:ascii="SimSun" w:hAnsi="SimSun" w:eastAsia="SimSun" w:cs="SimSun"/>
          <w:sz w:val="22"/>
          <w:szCs w:val="22"/>
          <w:spacing w:val="-9"/>
        </w:rPr>
        <w:t>在文章开头，邵建先生写道：“《南方周末》今年五月二十七日‘众</w:t>
      </w:r>
      <w:r>
        <w:rPr>
          <w:rFonts w:ascii="SimSun" w:hAnsi="SimSun" w:eastAsia="SimSun" w:cs="SimSun"/>
          <w:sz w:val="22"/>
          <w:szCs w:val="22"/>
          <w:spacing w:val="7"/>
        </w:rPr>
        <w:t xml:space="preserve"> </w:t>
      </w:r>
      <w:r>
        <w:rPr>
          <w:rFonts w:ascii="SimSun" w:hAnsi="SimSun" w:eastAsia="SimSun" w:cs="SimSun"/>
          <w:sz w:val="22"/>
          <w:szCs w:val="22"/>
          <w:spacing w:val="-8"/>
        </w:rPr>
        <w:t>议’版登王乾荣先生《以骂自制‘骂’》一文</w:t>
      </w:r>
      <w:r>
        <w:rPr>
          <w:rFonts w:ascii="SimSun" w:hAnsi="SimSun" w:eastAsia="SimSun" w:cs="SimSun"/>
          <w:sz w:val="22"/>
          <w:szCs w:val="22"/>
          <w:spacing w:val="-9"/>
        </w:rPr>
        <w:t>，批评我在今年《书屋》第</w:t>
      </w:r>
      <w:r>
        <w:rPr>
          <w:rFonts w:ascii="SimSun" w:hAnsi="SimSun" w:eastAsia="SimSun" w:cs="SimSun"/>
          <w:sz w:val="22"/>
          <w:szCs w:val="22"/>
        </w:rPr>
        <w:t xml:space="preserve"> </w:t>
      </w:r>
      <w:r>
        <w:rPr>
          <w:rFonts w:ascii="SimSun" w:hAnsi="SimSun" w:eastAsia="SimSun" w:cs="SimSun"/>
          <w:sz w:val="22"/>
          <w:szCs w:val="22"/>
          <w:spacing w:val="-9"/>
        </w:rPr>
        <w:t>二期上有关鲁迅批评的文章《动物上阵》。”邵建先生把自己的</w:t>
      </w:r>
      <w:r>
        <w:rPr>
          <w:rFonts w:ascii="SimSun" w:hAnsi="SimSun" w:eastAsia="SimSun" w:cs="SimSun"/>
          <w:sz w:val="22"/>
          <w:szCs w:val="22"/>
          <w:spacing w:val="-10"/>
        </w:rPr>
        <w:t>《动物上</w:t>
      </w:r>
      <w:r>
        <w:rPr>
          <w:rFonts w:ascii="SimSun" w:hAnsi="SimSun" w:eastAsia="SimSun" w:cs="SimSun"/>
          <w:sz w:val="22"/>
          <w:szCs w:val="22"/>
        </w:rPr>
        <w:t xml:space="preserve"> </w:t>
      </w:r>
      <w:r>
        <w:rPr>
          <w:rFonts w:ascii="SimSun" w:hAnsi="SimSun" w:eastAsia="SimSun" w:cs="SimSun"/>
          <w:sz w:val="22"/>
          <w:szCs w:val="22"/>
          <w:spacing w:val="-12"/>
        </w:rPr>
        <w:t>阵》说成是“有关鲁迅批评的文章”,这是不对的。《动物上阵》是“鲁迅</w:t>
      </w:r>
      <w:r>
        <w:rPr>
          <w:rFonts w:ascii="SimSun" w:hAnsi="SimSun" w:eastAsia="SimSun" w:cs="SimSun"/>
          <w:sz w:val="22"/>
          <w:szCs w:val="22"/>
          <w:spacing w:val="13"/>
        </w:rPr>
        <w:t xml:space="preserve"> </w:t>
      </w:r>
      <w:r>
        <w:rPr>
          <w:rFonts w:ascii="SimSun" w:hAnsi="SimSun" w:eastAsia="SimSun" w:cs="SimSun"/>
          <w:sz w:val="22"/>
          <w:szCs w:val="22"/>
          <w:spacing w:val="-5"/>
        </w:rPr>
        <w:t>批评”,不是“有关”鲁迅批评。某件事与“有关”某件事的事，并不是</w:t>
      </w:r>
      <w:r>
        <w:rPr>
          <w:rFonts w:ascii="SimSun" w:hAnsi="SimSun" w:eastAsia="SimSun" w:cs="SimSun"/>
          <w:sz w:val="22"/>
          <w:szCs w:val="22"/>
        </w:rPr>
        <w:t xml:space="preserve"> </w:t>
      </w:r>
      <w:r>
        <w:rPr>
          <w:rFonts w:ascii="SimSun" w:hAnsi="SimSun" w:eastAsia="SimSun" w:cs="SimSun"/>
          <w:sz w:val="22"/>
          <w:szCs w:val="22"/>
          <w:spacing w:val="-9"/>
        </w:rPr>
        <w:t>同一回事。杀人的事是一件事，而公安部门的侦破、检察机关的起诉、法</w:t>
      </w:r>
      <w:r>
        <w:rPr>
          <w:rFonts w:ascii="SimSun" w:hAnsi="SimSun" w:eastAsia="SimSun" w:cs="SimSun"/>
          <w:sz w:val="22"/>
          <w:szCs w:val="22"/>
          <w:spacing w:val="14"/>
        </w:rPr>
        <w:t xml:space="preserve"> </w:t>
      </w:r>
      <w:r>
        <w:rPr>
          <w:rFonts w:ascii="SimSun" w:hAnsi="SimSun" w:eastAsia="SimSun" w:cs="SimSun"/>
          <w:sz w:val="22"/>
          <w:szCs w:val="22"/>
          <w:spacing w:val="-9"/>
        </w:rPr>
        <w:t>院的审理、律师的辩护，则不是杀人的事而是“有关”杀人的事。——这</w:t>
      </w:r>
      <w:r>
        <w:rPr>
          <w:rFonts w:ascii="SimSun" w:hAnsi="SimSun" w:eastAsia="SimSun" w:cs="SimSun"/>
          <w:sz w:val="22"/>
          <w:szCs w:val="22"/>
          <w:spacing w:val="16"/>
        </w:rPr>
        <w:t xml:space="preserve"> </w:t>
      </w:r>
      <w:r>
        <w:rPr>
          <w:rFonts w:ascii="SimSun" w:hAnsi="SimSun" w:eastAsia="SimSun" w:cs="SimSun"/>
          <w:sz w:val="22"/>
          <w:szCs w:val="22"/>
          <w:spacing w:val="-9"/>
        </w:rPr>
        <w:t>样的错误虽然有些细微，但也说明着邵建先生逻辑感的不足。</w:t>
      </w:r>
    </w:p>
    <w:p>
      <w:pPr>
        <w:ind w:left="110" w:right="26" w:firstLine="429"/>
        <w:spacing w:before="34" w:line="278" w:lineRule="auto"/>
        <w:rPr>
          <w:rFonts w:ascii="SimSun" w:hAnsi="SimSun" w:eastAsia="SimSun" w:cs="SimSun"/>
          <w:sz w:val="22"/>
          <w:szCs w:val="22"/>
        </w:rPr>
      </w:pPr>
      <w:r>
        <w:rPr>
          <w:rFonts w:ascii="SimSun" w:hAnsi="SimSun" w:eastAsia="SimSun" w:cs="SimSun"/>
          <w:sz w:val="22"/>
          <w:szCs w:val="22"/>
          <w:spacing w:val="-4"/>
        </w:rPr>
        <w:t>在文章中间，邵建先生写道：“我把批评对象</w:t>
      </w:r>
      <w:r>
        <w:rPr>
          <w:rFonts w:ascii="SimSun" w:hAnsi="SimSun" w:eastAsia="SimSun" w:cs="SimSun"/>
          <w:sz w:val="22"/>
          <w:szCs w:val="22"/>
          <w:spacing w:val="-5"/>
        </w:rPr>
        <w:t>说成动物了吗?并没有</w:t>
      </w:r>
      <w:r>
        <w:rPr>
          <w:rFonts w:ascii="SimSun" w:hAnsi="SimSun" w:eastAsia="SimSun" w:cs="SimSun"/>
          <w:sz w:val="22"/>
          <w:szCs w:val="22"/>
        </w:rPr>
        <w:t xml:space="preserve">  </w:t>
      </w:r>
      <w:r>
        <w:rPr>
          <w:rFonts w:ascii="SimSun" w:hAnsi="SimSun" w:eastAsia="SimSun" w:cs="SimSun"/>
          <w:sz w:val="22"/>
          <w:szCs w:val="22"/>
          <w:spacing w:val="-5"/>
        </w:rPr>
        <w:t>呵。如果推其语境，这句话前面有‘狗系列’和‘鸟系列’,这上阵的动</w:t>
      </w:r>
      <w:r>
        <w:rPr>
          <w:rFonts w:ascii="SimSun" w:hAnsi="SimSun" w:eastAsia="SimSun" w:cs="SimSun"/>
          <w:sz w:val="22"/>
          <w:szCs w:val="22"/>
          <w:spacing w:val="2"/>
        </w:rPr>
        <w:t xml:space="preserve">  </w:t>
      </w:r>
      <w:r>
        <w:rPr>
          <w:rFonts w:ascii="SimSun" w:hAnsi="SimSun" w:eastAsia="SimSun" w:cs="SimSun"/>
          <w:sz w:val="22"/>
          <w:szCs w:val="22"/>
          <w:spacing w:val="-16"/>
        </w:rPr>
        <w:t>物指的正是它们，也只能是它们。”“推其语境”也是不通的说法。“语境”</w:t>
      </w:r>
      <w:r>
        <w:rPr>
          <w:rFonts w:ascii="SimSun" w:hAnsi="SimSun" w:eastAsia="SimSun" w:cs="SimSun"/>
          <w:sz w:val="22"/>
          <w:szCs w:val="22"/>
          <w:spacing w:val="10"/>
        </w:rPr>
        <w:t xml:space="preserve"> </w:t>
      </w:r>
      <w:r>
        <w:rPr>
          <w:rFonts w:ascii="SimSun" w:hAnsi="SimSun" w:eastAsia="SimSun" w:cs="SimSun"/>
          <w:sz w:val="22"/>
          <w:szCs w:val="22"/>
          <w:spacing w:val="-9"/>
        </w:rPr>
        <w:t>可体会、可品味、可感受、可咂摸，但如何“推”呢?</w:t>
      </w:r>
    </w:p>
    <w:p>
      <w:pPr>
        <w:ind w:right="200" w:firstLine="539"/>
        <w:spacing w:before="44" w:line="273" w:lineRule="auto"/>
        <w:rPr>
          <w:rFonts w:ascii="SimSun" w:hAnsi="SimSun" w:eastAsia="SimSun" w:cs="SimSun"/>
          <w:sz w:val="22"/>
          <w:szCs w:val="22"/>
        </w:rPr>
      </w:pPr>
      <w:r>
        <w:rPr>
          <w:rFonts w:ascii="SimSun" w:hAnsi="SimSun" w:eastAsia="SimSun" w:cs="SimSun"/>
          <w:sz w:val="22"/>
          <w:szCs w:val="22"/>
          <w:spacing w:val="-9"/>
        </w:rPr>
        <w:t>在文章最后，邵建先生写道：“在做鲁迅时，我不止一次和朋友包括</w:t>
      </w:r>
      <w:r>
        <w:rPr>
          <w:rFonts w:ascii="SimSun" w:hAnsi="SimSun" w:eastAsia="SimSun" w:cs="SimSun"/>
          <w:sz w:val="22"/>
          <w:szCs w:val="22"/>
          <w:spacing w:val="7"/>
        </w:rPr>
        <w:t xml:space="preserve"> </w:t>
      </w:r>
      <w:r>
        <w:rPr>
          <w:rFonts w:ascii="SimSun" w:hAnsi="SimSun" w:eastAsia="SimSun" w:cs="SimSun"/>
          <w:sz w:val="22"/>
          <w:szCs w:val="22"/>
          <w:spacing w:val="-5"/>
        </w:rPr>
        <w:t>同样做鲁迅的朋友交流说：鲁迅杂文骂人，如果我们批评鲁迅，就一定不</w:t>
      </w:r>
      <w:r>
        <w:rPr>
          <w:rFonts w:ascii="SimSun" w:hAnsi="SimSun" w:eastAsia="SimSun" w:cs="SimSun"/>
          <w:sz w:val="22"/>
          <w:szCs w:val="22"/>
        </w:rPr>
        <w:t xml:space="preserve"> </w:t>
      </w:r>
      <w:r>
        <w:rPr>
          <w:rFonts w:ascii="SimSun" w:hAnsi="SimSun" w:eastAsia="SimSun" w:cs="SimSun"/>
          <w:sz w:val="22"/>
          <w:szCs w:val="22"/>
          <w:spacing w:val="-8"/>
        </w:rPr>
        <w:t>能用骂的方式，一定要超越。”“鲁迅杂文骂人”,这是一个全称</w:t>
      </w:r>
      <w:r>
        <w:rPr>
          <w:rFonts w:ascii="SimSun" w:hAnsi="SimSun" w:eastAsia="SimSun" w:cs="SimSun"/>
          <w:sz w:val="22"/>
          <w:szCs w:val="22"/>
          <w:spacing w:val="-9"/>
        </w:rPr>
        <w:t>判断，意</w:t>
      </w:r>
      <w:r>
        <w:rPr>
          <w:rFonts w:ascii="SimSun" w:hAnsi="SimSun" w:eastAsia="SimSun" w:cs="SimSun"/>
          <w:sz w:val="22"/>
          <w:szCs w:val="22"/>
        </w:rPr>
        <w:t xml:space="preserve"> </w:t>
      </w:r>
      <w:r>
        <w:rPr>
          <w:rFonts w:ascii="SimSun" w:hAnsi="SimSun" w:eastAsia="SimSun" w:cs="SimSun"/>
          <w:sz w:val="22"/>
          <w:szCs w:val="22"/>
          <w:spacing w:val="-5"/>
        </w:rPr>
        <w:t>味着鲁迅数量惊人的杂文，每一篇都在“骂人”。然而，即命邵建</w:t>
      </w:r>
      <w:r>
        <w:rPr>
          <w:rFonts w:ascii="SimSun" w:hAnsi="SimSun" w:eastAsia="SimSun" w:cs="SimSun"/>
          <w:sz w:val="22"/>
          <w:szCs w:val="22"/>
          <w:spacing w:val="-6"/>
        </w:rPr>
        <w:t>先生把</w:t>
      </w:r>
      <w:r>
        <w:rPr>
          <w:rFonts w:ascii="SimSun" w:hAnsi="SimSun" w:eastAsia="SimSun" w:cs="SimSun"/>
          <w:sz w:val="22"/>
          <w:szCs w:val="22"/>
        </w:rPr>
        <w:t xml:space="preserve"> </w:t>
      </w:r>
      <w:r>
        <w:rPr>
          <w:rFonts w:ascii="SimSun" w:hAnsi="SimSun" w:eastAsia="SimSun" w:cs="SimSun"/>
          <w:sz w:val="22"/>
          <w:szCs w:val="22"/>
          <w:spacing w:val="-2"/>
        </w:rPr>
        <w:t>“骂人”用得再宽泛模糊，也不能说鲁迅每一篇杂文都是“骂人”的吧?</w:t>
      </w:r>
      <w:r>
        <w:rPr>
          <w:rFonts w:ascii="SimSun" w:hAnsi="SimSun" w:eastAsia="SimSun" w:cs="SimSun"/>
          <w:sz w:val="22"/>
          <w:szCs w:val="22"/>
          <w:spacing w:val="14"/>
        </w:rPr>
        <w:t xml:space="preserve"> </w:t>
      </w:r>
      <w:r>
        <w:rPr>
          <w:rFonts w:ascii="SimSun" w:hAnsi="SimSun" w:eastAsia="SimSun" w:cs="SimSun"/>
          <w:sz w:val="22"/>
          <w:szCs w:val="22"/>
          <w:spacing w:val="-9"/>
        </w:rPr>
        <w:t>(顺便说一句，“做鲁迅”这种粗俗的说法，出现在如此严肃的书面场合实</w:t>
      </w:r>
      <w:r>
        <w:rPr>
          <w:rFonts w:ascii="SimSun" w:hAnsi="SimSun" w:eastAsia="SimSun" w:cs="SimSun"/>
          <w:sz w:val="22"/>
          <w:szCs w:val="22"/>
          <w:spacing w:val="6"/>
        </w:rPr>
        <w:t xml:space="preserve"> </w:t>
      </w:r>
      <w:r>
        <w:rPr>
          <w:rFonts w:ascii="SimSun" w:hAnsi="SimSun" w:eastAsia="SimSun" w:cs="SimSun"/>
          <w:sz w:val="22"/>
          <w:szCs w:val="22"/>
          <w:spacing w:val="-7"/>
        </w:rPr>
        <w:t>在过于轻佻。幸亏鲁迅早死了，不然容易让人以为您要去行凶。)</w:t>
      </w:r>
    </w:p>
    <w:p>
      <w:pPr>
        <w:ind w:left="110" w:firstLine="429"/>
        <w:spacing w:before="72" w:line="276" w:lineRule="auto"/>
        <w:rPr>
          <w:rFonts w:ascii="SimSun" w:hAnsi="SimSun" w:eastAsia="SimSun" w:cs="SimSun"/>
          <w:sz w:val="22"/>
          <w:szCs w:val="22"/>
        </w:rPr>
      </w:pPr>
      <w:r>
        <w:rPr>
          <w:rFonts w:ascii="SimSun" w:hAnsi="SimSun" w:eastAsia="SimSun" w:cs="SimSun"/>
          <w:sz w:val="22"/>
          <w:szCs w:val="22"/>
          <w:spacing w:val="-2"/>
        </w:rPr>
        <w:t>语法逻辑一类问题，就暂说这些吧，还应指出，如果一定要“梳理”</w:t>
      </w:r>
      <w:r>
        <w:rPr>
          <w:rFonts w:ascii="SimSun" w:hAnsi="SimSun" w:eastAsia="SimSun" w:cs="SimSun"/>
          <w:sz w:val="22"/>
          <w:szCs w:val="22"/>
          <w:spacing w:val="2"/>
        </w:rPr>
        <w:t xml:space="preserve"> </w:t>
      </w:r>
      <w:r>
        <w:rPr>
          <w:rFonts w:ascii="SimSun" w:hAnsi="SimSun" w:eastAsia="SimSun" w:cs="SimSun"/>
          <w:sz w:val="22"/>
          <w:szCs w:val="22"/>
          <w:spacing w:val="-3"/>
        </w:rPr>
        <w:t>和“批评”鲁迅杂文的“骂人”,仅仅读几篇鲁迅的杂文是远远不够的，</w:t>
      </w:r>
    </w:p>
    <w:p>
      <w:pPr>
        <w:spacing w:line="276" w:lineRule="auto"/>
        <w:sectPr>
          <w:pgSz w:w="9210" w:h="13120"/>
          <w:pgMar w:top="400" w:right="806" w:bottom="400" w:left="1320" w:header="0" w:footer="0" w:gutter="0"/>
        </w:sectPr>
        <w:rPr>
          <w:rFonts w:ascii="SimSun" w:hAnsi="SimSun" w:eastAsia="SimSun" w:cs="SimSun"/>
          <w:sz w:val="22"/>
          <w:szCs w:val="22"/>
        </w:rPr>
      </w:pPr>
    </w:p>
    <w:p>
      <w:pPr>
        <w:ind w:left="1024"/>
        <w:spacing w:before="307" w:line="221" w:lineRule="auto"/>
        <w:rPr>
          <w:rFonts w:ascii="Times New Roman" w:hAnsi="Times New Roman" w:eastAsia="Times New Roman" w:cs="Times New Roman"/>
          <w:sz w:val="19"/>
          <w:szCs w:val="19"/>
        </w:rPr>
      </w:pPr>
      <w:r>
        <w:drawing>
          <wp:anchor distT="0" distB="0" distL="0" distR="0" simplePos="0" relativeHeight="253169664" behindDoc="0" locked="0" layoutInCell="1" allowOverlap="1">
            <wp:simplePos x="0" y="0"/>
            <wp:positionH relativeFrom="column">
              <wp:posOffset>514324</wp:posOffset>
            </wp:positionH>
            <wp:positionV relativeFrom="paragraph">
              <wp:posOffset>431906</wp:posOffset>
            </wp:positionV>
            <wp:extent cx="2152660" cy="6350"/>
            <wp:effectExtent l="0" t="0" r="0" b="0"/>
            <wp:wrapNone/>
            <wp:docPr id="1218" name="IM 1218"/>
            <wp:cNvGraphicFramePr/>
            <a:graphic>
              <a:graphicData uri="http://schemas.openxmlformats.org/drawingml/2006/picture">
                <pic:pic>
                  <pic:nvPicPr>
                    <pic:cNvPr id="1218" name="IM 1218"/>
                    <pic:cNvPicPr/>
                  </pic:nvPicPr>
                  <pic:blipFill>
                    <a:blip r:embed="rId615"/>
                    <a:stretch>
                      <a:fillRect/>
                    </a:stretch>
                  </pic:blipFill>
                  <pic:spPr>
                    <a:xfrm rot="0">
                      <a:off x="0" y="0"/>
                      <a:ext cx="2152660" cy="6350"/>
                    </a:xfrm>
                    <a:prstGeom prst="rect">
                      <a:avLst/>
                    </a:prstGeom>
                  </pic:spPr>
                </pic:pic>
              </a:graphicData>
            </a:graphic>
          </wp:anchor>
        </w:drawing>
      </w:r>
      <w:r>
        <w:drawing>
          <wp:anchor distT="0" distB="0" distL="0" distR="0" simplePos="0" relativeHeight="253168640" behindDoc="0" locked="0" layoutInCell="0" allowOverlap="1">
            <wp:simplePos x="0" y="0"/>
            <wp:positionH relativeFrom="page">
              <wp:posOffset>711217</wp:posOffset>
            </wp:positionH>
            <wp:positionV relativeFrom="page">
              <wp:posOffset>374654</wp:posOffset>
            </wp:positionV>
            <wp:extent cx="501612" cy="501622"/>
            <wp:effectExtent l="0" t="0" r="0" b="0"/>
            <wp:wrapNone/>
            <wp:docPr id="1220" name="IM 1220"/>
            <wp:cNvGraphicFramePr/>
            <a:graphic>
              <a:graphicData uri="http://schemas.openxmlformats.org/drawingml/2006/picture">
                <pic:pic>
                  <pic:nvPicPr>
                    <pic:cNvPr id="1220" name="IM 1220"/>
                    <pic:cNvPicPr/>
                  </pic:nvPicPr>
                  <pic:blipFill>
                    <a:blip r:embed="rId616"/>
                    <a:stretch>
                      <a:fillRect/>
                    </a:stretch>
                  </pic:blipFill>
                  <pic:spPr>
                    <a:xfrm rot="0">
                      <a:off x="0" y="0"/>
                      <a:ext cx="501612" cy="501622"/>
                    </a:xfrm>
                    <a:prstGeom prst="rect">
                      <a:avLst/>
                    </a:prstGeom>
                  </pic:spPr>
                </pic:pic>
              </a:graphicData>
            </a:graphic>
          </wp:anchor>
        </w:drawing>
      </w:r>
      <w:r>
        <w:rPr>
          <w:rFonts w:ascii="SimHei" w:hAnsi="SimHei" w:eastAsia="SimHei" w:cs="SimHei"/>
          <w:sz w:val="32"/>
          <w:szCs w:val="32"/>
          <w:b/>
          <w:bCs/>
          <w:spacing w:val="-5"/>
        </w:rPr>
        <w:t>批评丛书</w:t>
      </w:r>
      <w:r>
        <w:rPr>
          <w:rFonts w:ascii="SimHei" w:hAnsi="SimHei" w:eastAsia="SimHei" w:cs="SimHei"/>
          <w:sz w:val="32"/>
          <w:szCs w:val="32"/>
          <w:spacing w:val="5"/>
        </w:rPr>
        <w:t xml:space="preserve">      </w:t>
      </w:r>
      <w:r>
        <w:rPr>
          <w:rFonts w:ascii="Times New Roman" w:hAnsi="Times New Roman" w:eastAsia="Times New Roman" w:cs="Times New Roman"/>
          <w:sz w:val="19"/>
          <w:szCs w:val="19"/>
          <w:spacing w:val="-5"/>
          <w:position w:val="-4"/>
        </w:rPr>
        <w:t>372</w:t>
      </w:r>
    </w:p>
    <w:p>
      <w:pPr>
        <w:pStyle w:val="BodyText"/>
        <w:spacing w:line="262" w:lineRule="auto"/>
        <w:rPr/>
      </w:pPr>
      <w:r/>
    </w:p>
    <w:p>
      <w:pPr>
        <w:pStyle w:val="BodyText"/>
        <w:spacing w:line="263" w:lineRule="auto"/>
        <w:rPr/>
      </w:pPr>
      <w:r/>
    </w:p>
    <w:p>
      <w:pPr>
        <w:ind w:firstLine="109"/>
        <w:spacing w:before="71" w:line="283" w:lineRule="auto"/>
        <w:rPr>
          <w:rFonts w:ascii="SimSun" w:hAnsi="SimSun" w:eastAsia="SimSun" w:cs="SimSun"/>
          <w:sz w:val="22"/>
          <w:szCs w:val="22"/>
        </w:rPr>
      </w:pPr>
      <w:r>
        <w:rPr>
          <w:rFonts w:ascii="SimSun" w:hAnsi="SimSun" w:eastAsia="SimSun" w:cs="SimSun"/>
          <w:sz w:val="22"/>
          <w:szCs w:val="22"/>
          <w:spacing w:val="-3"/>
        </w:rPr>
        <w:t>还得顾及前因后果，也即要明白在每一具体情境中鲁</w:t>
      </w:r>
      <w:r>
        <w:rPr>
          <w:rFonts w:ascii="SimSun" w:hAnsi="SimSun" w:eastAsia="SimSun" w:cs="SimSun"/>
          <w:sz w:val="22"/>
          <w:szCs w:val="22"/>
          <w:spacing w:val="-4"/>
        </w:rPr>
        <w:t>迅为什么“骂人”,</w:t>
      </w:r>
      <w:r>
        <w:rPr>
          <w:rFonts w:ascii="SimSun" w:hAnsi="SimSun" w:eastAsia="SimSun" w:cs="SimSun"/>
          <w:sz w:val="22"/>
          <w:szCs w:val="22"/>
        </w:rPr>
        <w:t xml:space="preserve">  </w:t>
      </w:r>
      <w:r>
        <w:rPr>
          <w:rFonts w:ascii="SimSun" w:hAnsi="SimSun" w:eastAsia="SimSun" w:cs="SimSun"/>
          <w:sz w:val="22"/>
          <w:szCs w:val="22"/>
          <w:spacing w:val="-12"/>
        </w:rPr>
        <w:t>要明白此前此后别人是怎样“骂”鲁迅的。鲁迅的确用“叭儿狗”、“乏走</w:t>
      </w:r>
      <w:r>
        <w:rPr>
          <w:rFonts w:ascii="SimSun" w:hAnsi="SimSun" w:eastAsia="SimSun" w:cs="SimSun"/>
          <w:sz w:val="22"/>
          <w:szCs w:val="22"/>
          <w:spacing w:val="4"/>
        </w:rPr>
        <w:t xml:space="preserve">   </w:t>
      </w:r>
      <w:r>
        <w:rPr>
          <w:rFonts w:ascii="SimSun" w:hAnsi="SimSun" w:eastAsia="SimSun" w:cs="SimSun"/>
          <w:sz w:val="22"/>
          <w:szCs w:val="22"/>
          <w:spacing w:val="-5"/>
        </w:rPr>
        <w:t>狗”一类词语“骂”过陈源、梁实秋等人。但是，在鲁迅与陈、梁的笔战</w:t>
      </w:r>
      <w:r>
        <w:rPr>
          <w:rFonts w:ascii="SimSun" w:hAnsi="SimSun" w:eastAsia="SimSun" w:cs="SimSun"/>
          <w:sz w:val="22"/>
          <w:szCs w:val="22"/>
        </w:rPr>
        <w:t xml:space="preserve">   </w:t>
      </w:r>
      <w:r>
        <w:rPr>
          <w:rFonts w:ascii="SimSun" w:hAnsi="SimSun" w:eastAsia="SimSun" w:cs="SimSun"/>
          <w:sz w:val="22"/>
          <w:szCs w:val="22"/>
          <w:spacing w:val="12"/>
        </w:rPr>
        <w:t>中，是陈、梁“骂”鲁迅在先的。陈源先说鲁迅“剽窃”,这算不算</w:t>
      </w:r>
      <w:r>
        <w:rPr>
          <w:rFonts w:ascii="SimSun" w:hAnsi="SimSun" w:eastAsia="SimSun" w:cs="SimSun"/>
          <w:sz w:val="22"/>
          <w:szCs w:val="22"/>
          <w:spacing w:val="3"/>
        </w:rPr>
        <w:t xml:space="preserve">   </w:t>
      </w:r>
      <w:r>
        <w:rPr>
          <w:rFonts w:ascii="SimSun" w:hAnsi="SimSun" w:eastAsia="SimSun" w:cs="SimSun"/>
          <w:sz w:val="22"/>
          <w:szCs w:val="22"/>
          <w:spacing w:val="-2"/>
        </w:rPr>
        <w:t>“骂”?梁实秋则在国民党“清党”后不久，说鲁迅是“研究系”的好</w:t>
      </w:r>
      <w:r>
        <w:rPr>
          <w:rFonts w:ascii="SimSun" w:hAnsi="SimSun" w:eastAsia="SimSun" w:cs="SimSun"/>
          <w:sz w:val="22"/>
          <w:szCs w:val="22"/>
          <w:spacing w:val="-3"/>
        </w:rPr>
        <w:t>友、</w:t>
      </w:r>
      <w:r>
        <w:rPr>
          <w:rFonts w:ascii="SimSun" w:hAnsi="SimSun" w:eastAsia="SimSun" w:cs="SimSun"/>
          <w:sz w:val="22"/>
          <w:szCs w:val="22"/>
        </w:rPr>
        <w:t xml:space="preserve"> </w:t>
      </w:r>
      <w:r>
        <w:rPr>
          <w:rFonts w:ascii="SimSun" w:hAnsi="SimSun" w:eastAsia="SimSun" w:cs="SimSun"/>
          <w:sz w:val="22"/>
          <w:szCs w:val="22"/>
          <w:spacing w:val="1"/>
        </w:rPr>
        <w:t>共产党的同道，这在当时是可以坐牢杀头的罪名，这是不是远胜于“狗”</w:t>
      </w:r>
      <w:r>
        <w:rPr>
          <w:rFonts w:ascii="SimSun" w:hAnsi="SimSun" w:eastAsia="SimSun" w:cs="SimSun"/>
          <w:sz w:val="22"/>
          <w:szCs w:val="22"/>
          <w:spacing w:val="10"/>
        </w:rPr>
        <w:t xml:space="preserve"> </w:t>
      </w:r>
      <w:r>
        <w:rPr>
          <w:rFonts w:ascii="SimSun" w:hAnsi="SimSun" w:eastAsia="SimSun" w:cs="SimSun"/>
          <w:sz w:val="22"/>
          <w:szCs w:val="22"/>
          <w:spacing w:val="-2"/>
        </w:rPr>
        <w:t>呀“鸟”呀地“骂”?……疾“骂”如仇的邵建先生应该明白，最恶毒最</w:t>
      </w:r>
      <w:r>
        <w:rPr>
          <w:rFonts w:ascii="SimSun" w:hAnsi="SimSun" w:eastAsia="SimSun" w:cs="SimSun"/>
          <w:sz w:val="22"/>
          <w:szCs w:val="22"/>
          <w:spacing w:val="4"/>
        </w:rPr>
        <w:t xml:space="preserve">   </w:t>
      </w:r>
      <w:r>
        <w:rPr>
          <w:rFonts w:ascii="SimSun" w:hAnsi="SimSun" w:eastAsia="SimSun" w:cs="SimSun"/>
          <w:sz w:val="22"/>
          <w:szCs w:val="22"/>
          <w:spacing w:val="-2"/>
        </w:rPr>
        <w:t>阴险最含杀机的“骂”,是并不出恶语的，例如陈源就是用那种不紧不</w:t>
      </w:r>
      <w:r>
        <w:rPr>
          <w:rFonts w:ascii="SimSun" w:hAnsi="SimSun" w:eastAsia="SimSun" w:cs="SimSun"/>
          <w:sz w:val="22"/>
          <w:szCs w:val="22"/>
          <w:spacing w:val="-3"/>
        </w:rPr>
        <w:t>慢、</w:t>
      </w:r>
      <w:r>
        <w:rPr>
          <w:rFonts w:ascii="SimSun" w:hAnsi="SimSun" w:eastAsia="SimSun" w:cs="SimSun"/>
          <w:sz w:val="22"/>
          <w:szCs w:val="22"/>
        </w:rPr>
        <w:t xml:space="preserve"> </w:t>
      </w:r>
      <w:r>
        <w:rPr>
          <w:rFonts w:ascii="SimSun" w:hAnsi="SimSun" w:eastAsia="SimSun" w:cs="SimSun"/>
          <w:sz w:val="22"/>
          <w:szCs w:val="22"/>
          <w:spacing w:val="-5"/>
        </w:rPr>
        <w:t>不阴不阳、颇具绅士风度的语气散布鲁迅“剽窃”盐谷温的谣言的。可以</w:t>
      </w:r>
      <w:r>
        <w:rPr>
          <w:rFonts w:ascii="SimSun" w:hAnsi="SimSun" w:eastAsia="SimSun" w:cs="SimSun"/>
          <w:sz w:val="22"/>
          <w:szCs w:val="22"/>
          <w:spacing w:val="4"/>
        </w:rPr>
        <w:t xml:space="preserve">  </w:t>
      </w:r>
      <w:r>
        <w:rPr>
          <w:rFonts w:ascii="SimSun" w:hAnsi="SimSun" w:eastAsia="SimSun" w:cs="SimSun"/>
          <w:sz w:val="22"/>
          <w:szCs w:val="22"/>
          <w:spacing w:val="-1"/>
        </w:rPr>
        <w:t>说，不明白鲁迅怎样“被骂”,就没有资格</w:t>
      </w:r>
      <w:r>
        <w:rPr>
          <w:rFonts w:ascii="SimSun" w:hAnsi="SimSun" w:eastAsia="SimSun" w:cs="SimSun"/>
          <w:sz w:val="22"/>
          <w:szCs w:val="22"/>
          <w:spacing w:val="-2"/>
        </w:rPr>
        <w:t>去“梳理”和“批评”鲁迅的</w:t>
      </w:r>
      <w:r>
        <w:rPr>
          <w:rFonts w:ascii="SimSun" w:hAnsi="SimSun" w:eastAsia="SimSun" w:cs="SimSun"/>
          <w:sz w:val="22"/>
          <w:szCs w:val="22"/>
        </w:rPr>
        <w:t xml:space="preserve">  </w:t>
      </w:r>
      <w:r>
        <w:rPr>
          <w:rFonts w:ascii="SimSun" w:hAnsi="SimSun" w:eastAsia="SimSun" w:cs="SimSun"/>
          <w:sz w:val="22"/>
          <w:szCs w:val="22"/>
          <w:spacing w:val="-11"/>
        </w:rPr>
        <w:t>“骂人”。你当然可以说，鲁迅“不论出于何种理由”,</w:t>
      </w:r>
      <w:r>
        <w:rPr>
          <w:rFonts w:ascii="SimSun" w:hAnsi="SimSun" w:eastAsia="SimSun" w:cs="SimSun"/>
          <w:sz w:val="22"/>
          <w:szCs w:val="22"/>
          <w:spacing w:val="-12"/>
        </w:rPr>
        <w:t>都不能“骂人”,但</w:t>
      </w:r>
      <w:r>
        <w:rPr>
          <w:rFonts w:ascii="SimSun" w:hAnsi="SimSun" w:eastAsia="SimSun" w:cs="SimSun"/>
          <w:sz w:val="22"/>
          <w:szCs w:val="22"/>
        </w:rPr>
        <w:t xml:space="preserve">   </w:t>
      </w:r>
      <w:r>
        <w:rPr>
          <w:rFonts w:ascii="SimSun" w:hAnsi="SimSun" w:eastAsia="SimSun" w:cs="SimSun"/>
          <w:sz w:val="22"/>
          <w:szCs w:val="22"/>
          <w:spacing w:val="-9"/>
        </w:rPr>
        <w:t>你自己总应该明白并且也让你的读者明白鲁迅“骂人”的“理由”。</w:t>
      </w:r>
    </w:p>
    <w:p>
      <w:pPr>
        <w:ind w:left="109" w:right="185" w:firstLine="419"/>
        <w:spacing w:before="29" w:line="279" w:lineRule="auto"/>
        <w:jc w:val="both"/>
        <w:rPr>
          <w:rFonts w:ascii="SimSun" w:hAnsi="SimSun" w:eastAsia="SimSun" w:cs="SimSun"/>
          <w:sz w:val="22"/>
          <w:szCs w:val="22"/>
        </w:rPr>
      </w:pPr>
      <w:r>
        <w:rPr>
          <w:rFonts w:ascii="SimSun" w:hAnsi="SimSun" w:eastAsia="SimSun" w:cs="SimSun"/>
          <w:sz w:val="22"/>
          <w:szCs w:val="22"/>
          <w:spacing w:val="-8"/>
        </w:rPr>
        <w:t>前面说过，所谓鲁迅的“骂人”在学理的意</w:t>
      </w:r>
      <w:r>
        <w:rPr>
          <w:rFonts w:ascii="SimSun" w:hAnsi="SimSun" w:eastAsia="SimSun" w:cs="SimSun"/>
          <w:sz w:val="22"/>
          <w:szCs w:val="22"/>
          <w:spacing w:val="-9"/>
        </w:rPr>
        <w:t>义上，是一个伪问题，是</w:t>
      </w:r>
      <w:r>
        <w:rPr>
          <w:rFonts w:ascii="SimSun" w:hAnsi="SimSun" w:eastAsia="SimSun" w:cs="SimSun"/>
          <w:sz w:val="22"/>
          <w:szCs w:val="22"/>
        </w:rPr>
        <w:t xml:space="preserve"> </w:t>
      </w:r>
      <w:r>
        <w:rPr>
          <w:rFonts w:ascii="SimSun" w:hAnsi="SimSun" w:eastAsia="SimSun" w:cs="SimSun"/>
          <w:sz w:val="22"/>
          <w:szCs w:val="22"/>
          <w:spacing w:val="-5"/>
        </w:rPr>
        <w:t>一个不成问题的“问题”,因而也是一个无聊的话题。这个话题谈了这么</w:t>
      </w:r>
      <w:r>
        <w:rPr>
          <w:rFonts w:ascii="SimSun" w:hAnsi="SimSun" w:eastAsia="SimSun" w:cs="SimSun"/>
          <w:sz w:val="22"/>
          <w:szCs w:val="22"/>
          <w:spacing w:val="17"/>
        </w:rPr>
        <w:t xml:space="preserve"> </w:t>
      </w:r>
      <w:r>
        <w:rPr>
          <w:rFonts w:ascii="SimSun" w:hAnsi="SimSun" w:eastAsia="SimSun" w:cs="SimSun"/>
          <w:sz w:val="22"/>
          <w:szCs w:val="22"/>
          <w:spacing w:val="-9"/>
        </w:rPr>
        <w:t>久，我真的感到了无聊。现在，我想与邵建先生和邵建先生的同道一起重</w:t>
      </w:r>
      <w:r>
        <w:rPr>
          <w:rFonts w:ascii="SimSun" w:hAnsi="SimSun" w:eastAsia="SimSun" w:cs="SimSun"/>
          <w:sz w:val="22"/>
          <w:szCs w:val="22"/>
          <w:spacing w:val="16"/>
        </w:rPr>
        <w:t xml:space="preserve"> </w:t>
      </w:r>
      <w:r>
        <w:rPr>
          <w:rFonts w:ascii="SimSun" w:hAnsi="SimSun" w:eastAsia="SimSun" w:cs="SimSun"/>
          <w:sz w:val="22"/>
          <w:szCs w:val="22"/>
          <w:spacing w:val="-8"/>
        </w:rPr>
        <w:t>温胡适先生关于写文章做学问的两句教导：一</w:t>
      </w:r>
      <w:r>
        <w:rPr>
          <w:rFonts w:ascii="SimSun" w:hAnsi="SimSun" w:eastAsia="SimSun" w:cs="SimSun"/>
          <w:sz w:val="22"/>
          <w:szCs w:val="22"/>
          <w:spacing w:val="-9"/>
        </w:rPr>
        <w:t>曰“以负责任的态度说负责</w:t>
      </w:r>
      <w:r>
        <w:rPr>
          <w:rFonts w:ascii="SimSun" w:hAnsi="SimSun" w:eastAsia="SimSun" w:cs="SimSun"/>
          <w:sz w:val="22"/>
          <w:szCs w:val="22"/>
        </w:rPr>
        <w:t xml:space="preserve"> </w:t>
      </w:r>
      <w:r>
        <w:rPr>
          <w:rFonts w:ascii="SimSun" w:hAnsi="SimSun" w:eastAsia="SimSun" w:cs="SimSun"/>
          <w:sz w:val="22"/>
          <w:szCs w:val="22"/>
          <w:spacing w:val="-14"/>
        </w:rPr>
        <w:t>任的话”,二曰“有一分证据说一分话”。</w:t>
      </w:r>
    </w:p>
    <w:p>
      <w:pPr>
        <w:ind w:left="109" w:right="103" w:firstLine="429"/>
        <w:spacing w:before="19" w:line="283" w:lineRule="auto"/>
        <w:jc w:val="both"/>
        <w:rPr>
          <w:rFonts w:ascii="SimSun" w:hAnsi="SimSun" w:eastAsia="SimSun" w:cs="SimSun"/>
          <w:sz w:val="22"/>
          <w:szCs w:val="22"/>
        </w:rPr>
      </w:pPr>
      <w:r>
        <w:rPr>
          <w:rFonts w:ascii="SimSun" w:hAnsi="SimSun" w:eastAsia="SimSun" w:cs="SimSun"/>
          <w:sz w:val="22"/>
          <w:szCs w:val="22"/>
          <w:spacing w:val="-8"/>
        </w:rPr>
        <w:t>鲁迅自有鲁迅的局限，正如胡适自有胡适的局限一样。鲁迅的局限当</w:t>
      </w:r>
      <w:r>
        <w:rPr>
          <w:rFonts w:ascii="SimSun" w:hAnsi="SimSun" w:eastAsia="SimSun" w:cs="SimSun"/>
          <w:sz w:val="22"/>
          <w:szCs w:val="22"/>
          <w:spacing w:val="9"/>
        </w:rPr>
        <w:t xml:space="preserve"> </w:t>
      </w:r>
      <w:r>
        <w:rPr>
          <w:rFonts w:ascii="SimSun" w:hAnsi="SimSun" w:eastAsia="SimSun" w:cs="SimSun"/>
          <w:sz w:val="22"/>
          <w:szCs w:val="22"/>
          <w:spacing w:val="-8"/>
        </w:rPr>
        <w:t>然不但可以而且应该被研究、指出，正如胡适的局限也不但可以而且应该</w:t>
      </w:r>
      <w:r>
        <w:rPr>
          <w:rFonts w:ascii="SimSun" w:hAnsi="SimSun" w:eastAsia="SimSun" w:cs="SimSun"/>
          <w:sz w:val="22"/>
          <w:szCs w:val="22"/>
          <w:spacing w:val="5"/>
        </w:rPr>
        <w:t xml:space="preserve"> </w:t>
      </w:r>
      <w:r>
        <w:rPr>
          <w:rFonts w:ascii="SimSun" w:hAnsi="SimSun" w:eastAsia="SimSun" w:cs="SimSun"/>
          <w:sz w:val="22"/>
          <w:szCs w:val="22"/>
          <w:spacing w:val="-5"/>
        </w:rPr>
        <w:t>被研究、指出一样。具体到邵建先生所热衷的“鲁迅批评”,胡适也有明</w:t>
      </w:r>
      <w:r>
        <w:rPr>
          <w:rFonts w:ascii="SimSun" w:hAnsi="SimSun" w:eastAsia="SimSun" w:cs="SimSun"/>
          <w:sz w:val="22"/>
          <w:szCs w:val="22"/>
          <w:spacing w:val="12"/>
        </w:rPr>
        <w:t xml:space="preserve"> </w:t>
      </w:r>
      <w:r>
        <w:rPr>
          <w:rFonts w:ascii="SimSun" w:hAnsi="SimSun" w:eastAsia="SimSun" w:cs="SimSun"/>
          <w:sz w:val="22"/>
          <w:szCs w:val="22"/>
          <w:spacing w:val="-8"/>
        </w:rPr>
        <w:t>确的教导。一九三六年十一月，苏雪林致信胡适与蔡元培，对鲁迅进行激</w:t>
      </w:r>
      <w:r>
        <w:rPr>
          <w:rFonts w:ascii="SimSun" w:hAnsi="SimSun" w:eastAsia="SimSun" w:cs="SimSun"/>
          <w:sz w:val="22"/>
          <w:szCs w:val="22"/>
          <w:spacing w:val="3"/>
        </w:rPr>
        <w:t xml:space="preserve"> </w:t>
      </w:r>
      <w:r>
        <w:rPr>
          <w:rFonts w:ascii="SimSun" w:hAnsi="SimSun" w:eastAsia="SimSun" w:cs="SimSun"/>
          <w:sz w:val="22"/>
          <w:szCs w:val="22"/>
          <w:spacing w:val="-9"/>
        </w:rPr>
        <w:t>烈的谩骂。胡适回复了一封长信①,其中说：“关于鲁迅……他已经死了，</w:t>
      </w:r>
      <w:r>
        <w:rPr>
          <w:rFonts w:ascii="SimSun" w:hAnsi="SimSun" w:eastAsia="SimSun" w:cs="SimSun"/>
          <w:sz w:val="22"/>
          <w:szCs w:val="22"/>
          <w:spacing w:val="15"/>
        </w:rPr>
        <w:t xml:space="preserve"> </w:t>
      </w:r>
      <w:r>
        <w:rPr>
          <w:rFonts w:ascii="SimSun" w:hAnsi="SimSun" w:eastAsia="SimSun" w:cs="SimSun"/>
          <w:sz w:val="22"/>
          <w:szCs w:val="22"/>
          <w:spacing w:val="-5"/>
        </w:rPr>
        <w:t>我们尽可以撇开一切小节不谈，专讨论他的思想究竟有些什么,究竟经过</w:t>
      </w:r>
      <w:r>
        <w:rPr>
          <w:rFonts w:ascii="SimSun" w:hAnsi="SimSun" w:eastAsia="SimSun" w:cs="SimSun"/>
          <w:sz w:val="22"/>
          <w:szCs w:val="22"/>
          <w:spacing w:val="17"/>
        </w:rPr>
        <w:t xml:space="preserve"> </w:t>
      </w:r>
      <w:r>
        <w:rPr>
          <w:rFonts w:ascii="SimSun" w:hAnsi="SimSun" w:eastAsia="SimSun" w:cs="SimSun"/>
          <w:sz w:val="22"/>
          <w:szCs w:val="22"/>
        </w:rPr>
        <w:t>几度变迁，究竟他信仰的是什么,否定的是什么,有些什么是有价值</w:t>
      </w:r>
      <w:r>
        <w:rPr>
          <w:rFonts w:ascii="SimSun" w:hAnsi="SimSun" w:eastAsia="SimSun" w:cs="SimSun"/>
          <w:sz w:val="22"/>
          <w:szCs w:val="22"/>
          <w:spacing w:val="-1"/>
        </w:rPr>
        <w:t>的，</w:t>
      </w:r>
      <w:r>
        <w:rPr>
          <w:rFonts w:ascii="SimSun" w:hAnsi="SimSun" w:eastAsia="SimSun" w:cs="SimSun"/>
          <w:sz w:val="22"/>
          <w:szCs w:val="22"/>
        </w:rPr>
        <w:t xml:space="preserve"> </w:t>
      </w:r>
      <w:r>
        <w:rPr>
          <w:rFonts w:ascii="SimSun" w:hAnsi="SimSun" w:eastAsia="SimSun" w:cs="SimSun"/>
          <w:sz w:val="22"/>
          <w:szCs w:val="22"/>
          <w:spacing w:val="-8"/>
        </w:rPr>
        <w:t>有些什么是无价值的。如此批评，一定可以发生效果。…</w:t>
      </w:r>
      <w:r>
        <w:rPr>
          <w:rFonts w:ascii="SimSun" w:hAnsi="SimSun" w:eastAsia="SimSun" w:cs="SimSun"/>
          <w:sz w:val="22"/>
          <w:szCs w:val="22"/>
          <w:spacing w:val="-9"/>
        </w:rPr>
        <w:t>…凡论一人，总</w:t>
      </w:r>
      <w:r>
        <w:rPr>
          <w:rFonts w:ascii="SimSun" w:hAnsi="SimSun" w:eastAsia="SimSun" w:cs="SimSun"/>
          <w:sz w:val="22"/>
          <w:szCs w:val="22"/>
        </w:rPr>
        <w:t xml:space="preserve">  </w:t>
      </w:r>
      <w:r>
        <w:rPr>
          <w:rFonts w:ascii="SimSun" w:hAnsi="SimSun" w:eastAsia="SimSun" w:cs="SimSun"/>
          <w:sz w:val="22"/>
          <w:szCs w:val="22"/>
          <w:spacing w:val="-9"/>
        </w:rPr>
        <w:t>须持平。爱而知其恶，恶而知其美，方是持平。鲁迅自有他的长处。如他</w:t>
      </w:r>
      <w:r>
        <w:rPr>
          <w:rFonts w:ascii="SimSun" w:hAnsi="SimSun" w:eastAsia="SimSun" w:cs="SimSun"/>
          <w:sz w:val="22"/>
          <w:szCs w:val="22"/>
          <w:spacing w:val="7"/>
        </w:rPr>
        <w:t xml:space="preserve">  </w:t>
      </w:r>
      <w:r>
        <w:rPr>
          <w:rFonts w:ascii="SimSun" w:hAnsi="SimSun" w:eastAsia="SimSun" w:cs="SimSun"/>
          <w:sz w:val="22"/>
          <w:szCs w:val="22"/>
          <w:spacing w:val="-2"/>
        </w:rPr>
        <w:t>早年的文学作品，如他的小说史研究，皆是上等工作。通伯(陈源)先生</w:t>
      </w:r>
      <w:r>
        <w:rPr>
          <w:rFonts w:ascii="SimSun" w:hAnsi="SimSun" w:eastAsia="SimSun" w:cs="SimSun"/>
          <w:sz w:val="22"/>
          <w:szCs w:val="22"/>
          <w:spacing w:val="6"/>
        </w:rPr>
        <w:t xml:space="preserve">  </w:t>
      </w:r>
      <w:r>
        <w:rPr>
          <w:rFonts w:ascii="SimSun" w:hAnsi="SimSun" w:eastAsia="SimSun" w:cs="SimSun"/>
          <w:sz w:val="22"/>
          <w:szCs w:val="22"/>
          <w:spacing w:val="-9"/>
        </w:rPr>
        <w:t>当日误信一个小人张凤举之言，说鲁迅之小说史是抄袭盐谷温</w:t>
      </w:r>
      <w:r>
        <w:rPr>
          <w:rFonts w:ascii="SimSun" w:hAnsi="SimSun" w:eastAsia="SimSun" w:cs="SimSun"/>
          <w:sz w:val="22"/>
          <w:szCs w:val="22"/>
          <w:spacing w:val="-10"/>
        </w:rPr>
        <w:t>，就使鲁迅</w:t>
      </w:r>
      <w:r>
        <w:rPr>
          <w:rFonts w:ascii="SimSun" w:hAnsi="SimSun" w:eastAsia="SimSun" w:cs="SimSun"/>
          <w:sz w:val="22"/>
          <w:szCs w:val="22"/>
        </w:rPr>
        <w:t xml:space="preserve">  </w:t>
      </w:r>
      <w:r>
        <w:rPr>
          <w:rFonts w:ascii="SimSun" w:hAnsi="SimSun" w:eastAsia="SimSun" w:cs="SimSun"/>
          <w:sz w:val="22"/>
          <w:szCs w:val="22"/>
          <w:spacing w:val="-4"/>
        </w:rPr>
        <w:t>终身不忘此仇恨!现今盐谷温的文学史已由孙很</w:t>
      </w:r>
      <w:r>
        <w:rPr>
          <w:rFonts w:ascii="SimSun" w:hAnsi="SimSun" w:eastAsia="SimSun" w:cs="SimSun"/>
          <w:sz w:val="22"/>
          <w:szCs w:val="22"/>
          <w:spacing w:val="-5"/>
        </w:rPr>
        <w:t>工译出了，其书是未见我</w:t>
      </w:r>
    </w:p>
    <w:p>
      <w:pPr>
        <w:pStyle w:val="BodyText"/>
        <w:spacing w:line="371" w:lineRule="auto"/>
        <w:rPr/>
      </w:pPr>
      <w:r>
        <w:drawing>
          <wp:anchor distT="0" distB="0" distL="0" distR="0" simplePos="0" relativeHeight="253170688" behindDoc="0" locked="0" layoutInCell="1" allowOverlap="1">
            <wp:simplePos x="0" y="0"/>
            <wp:positionH relativeFrom="column">
              <wp:posOffset>63475</wp:posOffset>
            </wp:positionH>
            <wp:positionV relativeFrom="paragraph">
              <wp:posOffset>129949</wp:posOffset>
            </wp:positionV>
            <wp:extent cx="1098553" cy="6350"/>
            <wp:effectExtent l="0" t="0" r="0" b="0"/>
            <wp:wrapNone/>
            <wp:docPr id="1222" name="IM 1222"/>
            <wp:cNvGraphicFramePr/>
            <a:graphic>
              <a:graphicData uri="http://schemas.openxmlformats.org/drawingml/2006/picture">
                <pic:pic>
                  <pic:nvPicPr>
                    <pic:cNvPr id="1222" name="IM 1222"/>
                    <pic:cNvPicPr/>
                  </pic:nvPicPr>
                  <pic:blipFill>
                    <a:blip r:embed="rId617"/>
                    <a:stretch>
                      <a:fillRect/>
                    </a:stretch>
                  </pic:blipFill>
                  <pic:spPr>
                    <a:xfrm rot="0">
                      <a:off x="0" y="0"/>
                      <a:ext cx="1098553" cy="6350"/>
                    </a:xfrm>
                    <a:prstGeom prst="rect">
                      <a:avLst/>
                    </a:prstGeom>
                  </pic:spPr>
                </pic:pic>
              </a:graphicData>
            </a:graphic>
          </wp:anchor>
        </w:drawing>
      </w:r>
      <w:r/>
    </w:p>
    <w:p>
      <w:pPr>
        <w:ind w:left="439"/>
        <w:spacing w:before="56" w:line="217" w:lineRule="auto"/>
        <w:rPr>
          <w:rFonts w:ascii="SimSun" w:hAnsi="SimSun" w:eastAsia="SimSun" w:cs="SimSun"/>
          <w:sz w:val="17"/>
          <w:szCs w:val="17"/>
        </w:rPr>
      </w:pPr>
      <w:r>
        <w:rPr>
          <w:rFonts w:ascii="SimSun" w:hAnsi="SimSun" w:eastAsia="SimSun" w:cs="SimSun"/>
          <w:sz w:val="17"/>
          <w:szCs w:val="17"/>
          <w:spacing w:val="-7"/>
        </w:rPr>
        <w:t>① 苏胡来往二信见《胡适来往书信选》中册，中华书局1979年版。</w:t>
      </w:r>
    </w:p>
    <w:p>
      <w:pPr>
        <w:spacing w:line="217" w:lineRule="auto"/>
        <w:sectPr>
          <w:pgSz w:w="9210" w:h="13120"/>
          <w:pgMar w:top="400" w:right="1066" w:bottom="400" w:left="1060" w:header="0" w:footer="0" w:gutter="0"/>
        </w:sectPr>
        <w:rPr>
          <w:rFonts w:ascii="SimSun" w:hAnsi="SimSun" w:eastAsia="SimSun" w:cs="SimSun"/>
          <w:sz w:val="17"/>
          <w:szCs w:val="17"/>
        </w:rPr>
      </w:pPr>
    </w:p>
    <w:p>
      <w:pPr>
        <w:ind w:left="3180"/>
        <w:spacing w:before="296" w:line="216" w:lineRule="auto"/>
        <w:rPr>
          <w:rFonts w:ascii="SimHei" w:hAnsi="SimHei" w:eastAsia="SimHei" w:cs="SimHei"/>
          <w:sz w:val="32"/>
          <w:szCs w:val="32"/>
        </w:rPr>
      </w:pPr>
      <w:r>
        <w:drawing>
          <wp:anchor distT="0" distB="0" distL="0" distR="0" simplePos="0" relativeHeight="253172736" behindDoc="0" locked="0" layoutInCell="1" allowOverlap="1">
            <wp:simplePos x="0" y="0"/>
            <wp:positionH relativeFrom="column">
              <wp:posOffset>1333541</wp:posOffset>
            </wp:positionH>
            <wp:positionV relativeFrom="paragraph">
              <wp:posOffset>425467</wp:posOffset>
            </wp:positionV>
            <wp:extent cx="2984470" cy="6415"/>
            <wp:effectExtent l="0" t="0" r="0" b="0"/>
            <wp:wrapNone/>
            <wp:docPr id="1224" name="IM 1224"/>
            <wp:cNvGraphicFramePr/>
            <a:graphic>
              <a:graphicData uri="http://schemas.openxmlformats.org/drawingml/2006/picture">
                <pic:pic>
                  <pic:nvPicPr>
                    <pic:cNvPr id="1224" name="IM 1224"/>
                    <pic:cNvPicPr/>
                  </pic:nvPicPr>
                  <pic:blipFill>
                    <a:blip r:embed="rId618"/>
                    <a:stretch>
                      <a:fillRect/>
                    </a:stretch>
                  </pic:blipFill>
                  <pic:spPr>
                    <a:xfrm rot="0">
                      <a:off x="0" y="0"/>
                      <a:ext cx="2984470" cy="6415"/>
                    </a:xfrm>
                    <a:prstGeom prst="rect">
                      <a:avLst/>
                    </a:prstGeom>
                  </pic:spPr>
                </pic:pic>
              </a:graphicData>
            </a:graphic>
          </wp:anchor>
        </w:drawing>
      </w:r>
      <w:bookmarkStart w:name="bookmark162" w:id="167"/>
      <w:bookmarkEnd w:id="167"/>
      <w:r>
        <w:rPr>
          <w:rFonts w:ascii="Times New Roman" w:hAnsi="Times New Roman" w:eastAsia="Times New Roman" w:cs="Times New Roman"/>
          <w:sz w:val="19"/>
          <w:szCs w:val="19"/>
          <w:spacing w:val="-5"/>
          <w:position w:val="-5"/>
        </w:rPr>
        <w:t>373</w:t>
      </w:r>
      <w:r>
        <w:rPr>
          <w:rFonts w:ascii="Times New Roman" w:hAnsi="Times New Roman" w:eastAsia="Times New Roman" w:cs="Times New Roman"/>
          <w:sz w:val="19"/>
          <w:szCs w:val="19"/>
          <w:spacing w:val="1"/>
          <w:position w:val="-5"/>
        </w:rPr>
        <w:t xml:space="preserve">                  </w:t>
      </w:r>
      <w:r>
        <w:rPr>
          <w:rFonts w:ascii="SimHei" w:hAnsi="SimHei" w:eastAsia="SimHei" w:cs="SimHei"/>
          <w:sz w:val="32"/>
          <w:szCs w:val="32"/>
          <w:b/>
          <w:bCs/>
          <w:spacing w:val="-5"/>
        </w:rPr>
        <w:t>一腹三叹论文学</w:t>
      </w:r>
    </w:p>
    <w:p>
      <w:pPr>
        <w:pStyle w:val="BodyText"/>
        <w:spacing w:line="260" w:lineRule="auto"/>
        <w:rPr/>
      </w:pPr>
      <w:r/>
    </w:p>
    <w:p>
      <w:pPr>
        <w:pStyle w:val="BodyText"/>
        <w:spacing w:line="261" w:lineRule="auto"/>
        <w:rPr/>
      </w:pPr>
      <w:r/>
    </w:p>
    <w:p>
      <w:pPr>
        <w:spacing w:before="72" w:line="282" w:lineRule="auto"/>
        <w:jc w:val="both"/>
        <w:rPr>
          <w:rFonts w:ascii="SimSun" w:hAnsi="SimSun" w:eastAsia="SimSun" w:cs="SimSun"/>
          <w:sz w:val="22"/>
          <w:szCs w:val="22"/>
        </w:rPr>
      </w:pPr>
      <w:r>
        <w:rPr>
          <w:rFonts w:ascii="SimSun" w:hAnsi="SimSun" w:eastAsia="SimSun" w:cs="SimSun"/>
          <w:sz w:val="22"/>
          <w:szCs w:val="22"/>
          <w:spacing w:val="-6"/>
        </w:rPr>
        <w:t>和鲁迅之小说研究以前的作品，其考据部分浅陋可笑。说鲁迅抄盐谷温，</w:t>
      </w:r>
      <w:r>
        <w:rPr>
          <w:rFonts w:ascii="SimSun" w:hAnsi="SimSun" w:eastAsia="SimSun" w:cs="SimSun"/>
          <w:sz w:val="22"/>
          <w:szCs w:val="22"/>
          <w:spacing w:val="1"/>
        </w:rPr>
        <w:t xml:space="preserve"> </w:t>
      </w:r>
      <w:r>
        <w:rPr>
          <w:rFonts w:ascii="SimSun" w:hAnsi="SimSun" w:eastAsia="SimSun" w:cs="SimSun"/>
          <w:sz w:val="22"/>
          <w:szCs w:val="22"/>
          <w:spacing w:val="-9"/>
        </w:rPr>
        <w:t>真是万分的冤枉。盐谷一案，我们应该为鲁迅洗刷明白。最好是由通伯先</w:t>
      </w:r>
      <w:r>
        <w:rPr>
          <w:rFonts w:ascii="SimSun" w:hAnsi="SimSun" w:eastAsia="SimSun" w:cs="SimSun"/>
          <w:sz w:val="22"/>
          <w:szCs w:val="22"/>
          <w:spacing w:val="18"/>
        </w:rPr>
        <w:t xml:space="preserve"> </w:t>
      </w:r>
      <w:r>
        <w:rPr>
          <w:rFonts w:ascii="SimSun" w:hAnsi="SimSun" w:eastAsia="SimSun" w:cs="SimSun"/>
          <w:sz w:val="22"/>
          <w:szCs w:val="22"/>
          <w:spacing w:val="-5"/>
        </w:rPr>
        <w:t>生写一篇短文，此是‘</w:t>
      </w:r>
      <w:r>
        <w:rPr>
          <w:rFonts w:ascii="Times New Roman" w:hAnsi="Times New Roman" w:eastAsia="Times New Roman" w:cs="Times New Roman"/>
          <w:sz w:val="22"/>
          <w:szCs w:val="22"/>
          <w:spacing w:val="-5"/>
        </w:rPr>
        <w:t>gentleman</w:t>
      </w:r>
      <w:r>
        <w:rPr>
          <w:rFonts w:ascii="SimSun" w:hAnsi="SimSun" w:eastAsia="SimSun" w:cs="SimSun"/>
          <w:sz w:val="22"/>
          <w:szCs w:val="22"/>
          <w:spacing w:val="-5"/>
        </w:rPr>
        <w:t>的臭架子’,值得摆的，如此立论，然后</w:t>
      </w:r>
      <w:r>
        <w:rPr>
          <w:rFonts w:ascii="SimSun" w:hAnsi="SimSun" w:eastAsia="SimSun" w:cs="SimSun"/>
          <w:sz w:val="22"/>
          <w:szCs w:val="22"/>
          <w:spacing w:val="1"/>
        </w:rPr>
        <w:t xml:space="preserve"> </w:t>
      </w:r>
      <w:r>
        <w:rPr>
          <w:rFonts w:ascii="SimSun" w:hAnsi="SimSun" w:eastAsia="SimSun" w:cs="SimSun"/>
          <w:sz w:val="22"/>
          <w:szCs w:val="22"/>
          <w:spacing w:val="-9"/>
        </w:rPr>
        <w:t>能使敌党俯首心服。”胡适对鲁迅的评价当然仅仅是他个人的看法，没有</w:t>
      </w:r>
      <w:r>
        <w:rPr>
          <w:rFonts w:ascii="SimSun" w:hAnsi="SimSun" w:eastAsia="SimSun" w:cs="SimSun"/>
          <w:sz w:val="22"/>
          <w:szCs w:val="22"/>
          <w:spacing w:val="17"/>
        </w:rPr>
        <w:t xml:space="preserve"> </w:t>
      </w:r>
      <w:r>
        <w:rPr>
          <w:rFonts w:ascii="SimSun" w:hAnsi="SimSun" w:eastAsia="SimSun" w:cs="SimSun"/>
          <w:sz w:val="22"/>
          <w:szCs w:val="22"/>
          <w:spacing w:val="-9"/>
        </w:rPr>
        <w:t>必要句句视为真理。但他认为“鲁迅批评”所应遵循的基本原则，我以这</w:t>
      </w:r>
      <w:r>
        <w:rPr>
          <w:rFonts w:ascii="SimSun" w:hAnsi="SimSun" w:eastAsia="SimSun" w:cs="SimSun"/>
          <w:sz w:val="22"/>
          <w:szCs w:val="22"/>
          <w:spacing w:val="16"/>
        </w:rPr>
        <w:t xml:space="preserve"> </w:t>
      </w:r>
      <w:r>
        <w:rPr>
          <w:rFonts w:ascii="SimSun" w:hAnsi="SimSun" w:eastAsia="SimSun" w:cs="SimSun"/>
          <w:sz w:val="22"/>
          <w:szCs w:val="22"/>
          <w:spacing w:val="-9"/>
        </w:rPr>
        <w:t>是很值得今日以“批评”鲁迅为己任者深思的。这原则概括说来，就是深</w:t>
      </w:r>
      <w:r>
        <w:rPr>
          <w:rFonts w:ascii="SimSun" w:hAnsi="SimSun" w:eastAsia="SimSun" w:cs="SimSun"/>
          <w:sz w:val="22"/>
          <w:szCs w:val="22"/>
          <w:spacing w:val="18"/>
        </w:rPr>
        <w:t xml:space="preserve"> </w:t>
      </w:r>
      <w:r>
        <w:rPr>
          <w:rFonts w:ascii="SimSun" w:hAnsi="SimSun" w:eastAsia="SimSun" w:cs="SimSun"/>
          <w:sz w:val="22"/>
          <w:szCs w:val="22"/>
          <w:spacing w:val="-9"/>
        </w:rPr>
        <w:t>入研究值得研究的鲁迅思想问题，而不要在那种“鸟”零狗碎的事情上纠</w:t>
      </w:r>
      <w:r>
        <w:rPr>
          <w:rFonts w:ascii="SimSun" w:hAnsi="SimSun" w:eastAsia="SimSun" w:cs="SimSun"/>
          <w:sz w:val="22"/>
          <w:szCs w:val="22"/>
          <w:spacing w:val="11"/>
        </w:rPr>
        <w:t xml:space="preserve"> </w:t>
      </w:r>
      <w:r>
        <w:rPr>
          <w:rFonts w:ascii="SimSun" w:hAnsi="SimSun" w:eastAsia="SimSun" w:cs="SimSun"/>
          <w:sz w:val="22"/>
          <w:szCs w:val="22"/>
          <w:spacing w:val="-8"/>
        </w:rPr>
        <w:t>缠不休。退一步说，您即便要“梳理”和“</w:t>
      </w:r>
      <w:r>
        <w:rPr>
          <w:rFonts w:ascii="SimSun" w:hAnsi="SimSun" w:eastAsia="SimSun" w:cs="SimSun"/>
          <w:sz w:val="22"/>
          <w:szCs w:val="22"/>
          <w:spacing w:val="-9"/>
        </w:rPr>
        <w:t>批评”鲁迅的“骂”陈源，也</w:t>
      </w:r>
      <w:r>
        <w:rPr>
          <w:rFonts w:ascii="SimSun" w:hAnsi="SimSun" w:eastAsia="SimSun" w:cs="SimSun"/>
          <w:sz w:val="22"/>
          <w:szCs w:val="22"/>
        </w:rPr>
        <w:t xml:space="preserve"> </w:t>
      </w:r>
      <w:r>
        <w:rPr>
          <w:rFonts w:ascii="SimSun" w:hAnsi="SimSun" w:eastAsia="SimSun" w:cs="SimSun"/>
          <w:sz w:val="22"/>
          <w:szCs w:val="22"/>
          <w:spacing w:val="-6"/>
        </w:rPr>
        <w:t>应该先在“盐谷一案”上“为鲁迅洗刷明白”,也应该强调是陈源先诬陷</w:t>
      </w:r>
      <w:r>
        <w:rPr>
          <w:rFonts w:ascii="SimSun" w:hAnsi="SimSun" w:eastAsia="SimSun" w:cs="SimSun"/>
          <w:sz w:val="22"/>
          <w:szCs w:val="22"/>
          <w:spacing w:val="8"/>
        </w:rPr>
        <w:t xml:space="preserve">  </w:t>
      </w:r>
      <w:r>
        <w:rPr>
          <w:rFonts w:ascii="SimSun" w:hAnsi="SimSun" w:eastAsia="SimSun" w:cs="SimSun"/>
          <w:sz w:val="22"/>
          <w:szCs w:val="22"/>
          <w:spacing w:val="-14"/>
        </w:rPr>
        <w:t>鲁迅“剽窃”,才有鲁迅“骂”陈源为“狗”。</w:t>
      </w:r>
    </w:p>
    <w:p>
      <w:pPr>
        <w:ind w:right="74" w:firstLine="440"/>
        <w:spacing w:before="41" w:line="276" w:lineRule="auto"/>
        <w:jc w:val="both"/>
        <w:rPr>
          <w:rFonts w:ascii="SimSun" w:hAnsi="SimSun" w:eastAsia="SimSun" w:cs="SimSun"/>
          <w:sz w:val="22"/>
          <w:szCs w:val="22"/>
        </w:rPr>
      </w:pPr>
      <w:r>
        <w:rPr>
          <w:rFonts w:ascii="SimSun" w:hAnsi="SimSun" w:eastAsia="SimSun" w:cs="SimSun"/>
          <w:sz w:val="22"/>
          <w:szCs w:val="22"/>
          <w:spacing w:val="-9"/>
        </w:rPr>
        <w:t>对于胡适的教诲，声称对胡适无限崇拜的苏雪林并没有听进去，此后</w:t>
      </w:r>
      <w:r>
        <w:rPr>
          <w:rFonts w:ascii="SimSun" w:hAnsi="SimSun" w:eastAsia="SimSun" w:cs="SimSun"/>
          <w:sz w:val="22"/>
          <w:szCs w:val="22"/>
          <w:spacing w:val="4"/>
        </w:rPr>
        <w:t xml:space="preserve"> </w:t>
      </w:r>
      <w:r>
        <w:rPr>
          <w:rFonts w:ascii="SimSun" w:hAnsi="SimSun" w:eastAsia="SimSun" w:cs="SimSun"/>
          <w:sz w:val="22"/>
          <w:szCs w:val="22"/>
          <w:spacing w:val="-9"/>
        </w:rPr>
        <w:t>在对鲁迅的攻击中，仍然是一副泼妇骂街的声口。新一代的热衷于“鲁迅</w:t>
      </w:r>
      <w:r>
        <w:rPr>
          <w:rFonts w:ascii="SimSun" w:hAnsi="SimSun" w:eastAsia="SimSun" w:cs="SimSun"/>
          <w:sz w:val="22"/>
          <w:szCs w:val="22"/>
          <w:spacing w:val="15"/>
        </w:rPr>
        <w:t xml:space="preserve"> </w:t>
      </w:r>
      <w:r>
        <w:rPr>
          <w:rFonts w:ascii="SimSun" w:hAnsi="SimSun" w:eastAsia="SimSun" w:cs="SimSun"/>
          <w:sz w:val="22"/>
          <w:szCs w:val="22"/>
          <w:spacing w:val="-8"/>
        </w:rPr>
        <w:t>批评”者，能否比苏雪林前辈更令九泉下的胡适先生满意些?</w:t>
      </w:r>
    </w:p>
    <w:p>
      <w:pPr>
        <w:ind w:right="79" w:firstLine="440"/>
        <w:spacing w:before="32" w:line="272" w:lineRule="auto"/>
        <w:rPr>
          <w:rFonts w:ascii="SimSun" w:hAnsi="SimSun" w:eastAsia="SimSun" w:cs="SimSun"/>
          <w:sz w:val="22"/>
          <w:szCs w:val="22"/>
        </w:rPr>
      </w:pPr>
      <w:r>
        <w:rPr>
          <w:rFonts w:ascii="SimSun" w:hAnsi="SimSun" w:eastAsia="SimSun" w:cs="SimSun"/>
          <w:sz w:val="22"/>
          <w:szCs w:val="22"/>
          <w:spacing w:val="-9"/>
        </w:rPr>
        <w:t>最后我想说，写这样的文章我是有过犹豫的，而终于决定写，是因为</w:t>
      </w:r>
      <w:r>
        <w:rPr>
          <w:rFonts w:ascii="SimSun" w:hAnsi="SimSun" w:eastAsia="SimSun" w:cs="SimSun"/>
          <w:sz w:val="22"/>
          <w:szCs w:val="22"/>
        </w:rPr>
        <w:t xml:space="preserve"> </w:t>
      </w:r>
      <w:r>
        <w:rPr>
          <w:rFonts w:ascii="SimSun" w:hAnsi="SimSun" w:eastAsia="SimSun" w:cs="SimSun"/>
          <w:sz w:val="22"/>
          <w:szCs w:val="22"/>
          <w:spacing w:val="-12"/>
        </w:rPr>
        <w:t>想起了为胡适所推崇的一句古人的话：“为人辨</w:t>
      </w:r>
      <w:r>
        <w:rPr>
          <w:rFonts w:ascii="SimSun" w:hAnsi="SimSun" w:eastAsia="SimSun" w:cs="SimSun"/>
          <w:sz w:val="22"/>
          <w:szCs w:val="22"/>
          <w:spacing w:val="-13"/>
        </w:rPr>
        <w:t>冤白谤是第一天理。”</w:t>
      </w:r>
    </w:p>
    <w:p>
      <w:pPr>
        <w:pStyle w:val="BodyText"/>
        <w:spacing w:line="277" w:lineRule="auto"/>
        <w:rPr/>
      </w:pPr>
      <w:r/>
    </w:p>
    <w:p>
      <w:pPr>
        <w:ind w:left="4570"/>
        <w:spacing w:before="72" w:line="225" w:lineRule="auto"/>
        <w:rPr>
          <w:rFonts w:ascii="KaiTi" w:hAnsi="KaiTi" w:eastAsia="KaiTi" w:cs="KaiTi"/>
          <w:sz w:val="22"/>
          <w:szCs w:val="22"/>
        </w:rPr>
      </w:pPr>
      <w:r>
        <w:rPr>
          <w:rFonts w:ascii="KaiTi" w:hAnsi="KaiTi" w:eastAsia="KaiTi" w:cs="KaiTi"/>
          <w:sz w:val="22"/>
          <w:szCs w:val="22"/>
          <w:spacing w:val="11"/>
        </w:rPr>
        <w:t>2004年9月28日夜</w:t>
      </w:r>
    </w:p>
    <w:p>
      <w:pPr>
        <w:spacing w:line="225" w:lineRule="auto"/>
        <w:sectPr>
          <w:pgSz w:w="9210" w:h="13120"/>
          <w:pgMar w:top="400" w:right="1039" w:bottom="400" w:left="1319" w:header="0" w:footer="0" w:gutter="0"/>
        </w:sectPr>
        <w:rPr>
          <w:rFonts w:ascii="KaiTi" w:hAnsi="KaiTi" w:eastAsia="KaiTi" w:cs="KaiTi"/>
          <w:sz w:val="22"/>
          <w:szCs w:val="22"/>
        </w:rPr>
      </w:pPr>
    </w:p>
    <w:p>
      <w:pPr>
        <w:ind w:left="70"/>
        <w:spacing w:before="159"/>
        <w:rPr>
          <w:rFonts w:ascii="Times New Roman" w:hAnsi="Times New Roman" w:eastAsia="Times New Roman" w:cs="Times New Roman"/>
          <w:sz w:val="22"/>
          <w:szCs w:val="22"/>
        </w:rPr>
      </w:pPr>
      <w:r>
        <w:drawing>
          <wp:anchor distT="0" distB="0" distL="0" distR="0" simplePos="0" relativeHeight="253176832" behindDoc="0" locked="0" layoutInCell="1" allowOverlap="1">
            <wp:simplePos x="0" y="0"/>
            <wp:positionH relativeFrom="column">
              <wp:posOffset>527074</wp:posOffset>
            </wp:positionH>
            <wp:positionV relativeFrom="paragraph">
              <wp:posOffset>412736</wp:posOffset>
            </wp:positionV>
            <wp:extent cx="2152601" cy="6350"/>
            <wp:effectExtent l="0" t="0" r="0" b="0"/>
            <wp:wrapNone/>
            <wp:docPr id="1226" name="IM 1226"/>
            <wp:cNvGraphicFramePr/>
            <a:graphic>
              <a:graphicData uri="http://schemas.openxmlformats.org/drawingml/2006/picture">
                <pic:pic>
                  <pic:nvPicPr>
                    <pic:cNvPr id="1226" name="IM 1226"/>
                    <pic:cNvPicPr/>
                  </pic:nvPicPr>
                  <pic:blipFill>
                    <a:blip r:embed="rId619"/>
                    <a:stretch>
                      <a:fillRect/>
                    </a:stretch>
                  </pic:blipFill>
                  <pic:spPr>
                    <a:xfrm rot="0">
                      <a:off x="0" y="0"/>
                      <a:ext cx="2152601" cy="6350"/>
                    </a:xfrm>
                    <a:prstGeom prst="rect">
                      <a:avLst/>
                    </a:prstGeom>
                  </pic:spPr>
                </pic:pic>
              </a:graphicData>
            </a:graphic>
          </wp:anchor>
        </w:drawing>
      </w:r>
      <w:r>
        <w:rPr>
          <w:rFonts w:ascii="SimHei" w:hAnsi="SimHei" w:eastAsia="SimHei" w:cs="SimHei"/>
          <w:sz w:val="32"/>
          <w:szCs w:val="32"/>
          <w:position w:val="-39"/>
        </w:rPr>
        <w:drawing>
          <wp:inline distT="0" distB="0" distL="0" distR="0">
            <wp:extent cx="507987" cy="501704"/>
            <wp:effectExtent l="0" t="0" r="0" b="0"/>
            <wp:docPr id="1228" name="IM 1228"/>
            <wp:cNvGraphicFramePr/>
            <a:graphic>
              <a:graphicData uri="http://schemas.openxmlformats.org/drawingml/2006/picture">
                <pic:pic>
                  <pic:nvPicPr>
                    <pic:cNvPr id="1228" name="IM 1228"/>
                    <pic:cNvPicPr/>
                  </pic:nvPicPr>
                  <pic:blipFill>
                    <a:blip r:embed="rId620"/>
                    <a:stretch>
                      <a:fillRect/>
                    </a:stretch>
                  </pic:blipFill>
                  <pic:spPr>
                    <a:xfrm rot="0">
                      <a:off x="0" y="0"/>
                      <a:ext cx="507987" cy="501704"/>
                    </a:xfrm>
                    <a:prstGeom prst="rect">
                      <a:avLst/>
                    </a:prstGeom>
                  </pic:spPr>
                </pic:pic>
              </a:graphicData>
            </a:graphic>
          </wp:inline>
        </w:drawing>
      </w:r>
      <w:r>
        <w:rPr>
          <w:rFonts w:ascii="SimHei" w:hAnsi="SimHei" w:eastAsia="SimHei" w:cs="SimHei"/>
          <w:sz w:val="32"/>
          <w:szCs w:val="32"/>
          <w:spacing w:val="26"/>
          <w:position w:val="1"/>
        </w:rPr>
        <w:t xml:space="preserve"> </w:t>
      </w:r>
      <w:r>
        <w:rPr>
          <w:rFonts w:ascii="SimHei" w:hAnsi="SimHei" w:eastAsia="SimHei" w:cs="SimHei"/>
          <w:sz w:val="32"/>
          <w:szCs w:val="32"/>
          <w:b/>
          <w:bCs/>
          <w:spacing w:val="-5"/>
          <w:position w:val="1"/>
        </w:rPr>
        <w:t>批评丛书</w:t>
      </w:r>
      <w:r>
        <w:rPr>
          <w:rFonts w:ascii="SimHei" w:hAnsi="SimHei" w:eastAsia="SimHei" w:cs="SimHei"/>
          <w:sz w:val="32"/>
          <w:szCs w:val="32"/>
          <w:spacing w:val="4"/>
          <w:position w:val="1"/>
        </w:rPr>
        <w:t xml:space="preserve">      </w:t>
      </w:r>
      <w:r>
        <w:rPr>
          <w:rFonts w:ascii="Times New Roman" w:hAnsi="Times New Roman" w:eastAsia="Times New Roman" w:cs="Times New Roman"/>
          <w:sz w:val="22"/>
          <w:szCs w:val="22"/>
          <w:spacing w:val="-5"/>
          <w:position w:val="-8"/>
        </w:rPr>
        <w:t>374</w:t>
      </w:r>
    </w:p>
    <w:p>
      <w:pPr>
        <w:pStyle w:val="BodyText"/>
        <w:spacing w:line="284" w:lineRule="auto"/>
        <w:rPr/>
      </w:pPr>
      <w:r/>
    </w:p>
    <w:p>
      <w:pPr>
        <w:pStyle w:val="BodyText"/>
        <w:spacing w:line="284" w:lineRule="auto"/>
        <w:rPr/>
      </w:pPr>
      <w:r/>
    </w:p>
    <w:p>
      <w:pPr>
        <w:pStyle w:val="BodyText"/>
        <w:spacing w:line="284" w:lineRule="auto"/>
        <w:rPr/>
      </w:pPr>
      <w:r/>
    </w:p>
    <w:p>
      <w:pPr>
        <w:ind w:left="525"/>
        <w:spacing w:before="130" w:line="219" w:lineRule="auto"/>
        <w:rPr>
          <w:rFonts w:ascii="SimSun" w:hAnsi="SimSun" w:eastAsia="SimSun" w:cs="SimSun"/>
          <w:sz w:val="40"/>
          <w:szCs w:val="40"/>
        </w:rPr>
      </w:pPr>
      <w:r>
        <w:rPr>
          <w:rFonts w:ascii="SimSun" w:hAnsi="SimSun" w:eastAsia="SimSun" w:cs="SimSun"/>
          <w:sz w:val="40"/>
          <w:szCs w:val="40"/>
          <w:b/>
          <w:bCs/>
          <w:spacing w:val="-4"/>
        </w:rPr>
        <w:t>关于胡与鲁之比较的读书研究计划</w:t>
      </w:r>
    </w:p>
    <w:p>
      <w:pPr>
        <w:pStyle w:val="BodyText"/>
        <w:spacing w:line="270" w:lineRule="auto"/>
        <w:rPr/>
      </w:pPr>
      <w:r/>
    </w:p>
    <w:p>
      <w:pPr>
        <w:pStyle w:val="BodyText"/>
        <w:spacing w:line="270" w:lineRule="auto"/>
        <w:rPr/>
      </w:pPr>
      <w:r/>
    </w:p>
    <w:p>
      <w:pPr>
        <w:pStyle w:val="BodyText"/>
        <w:spacing w:line="271" w:lineRule="auto"/>
        <w:rPr/>
      </w:pPr>
      <w:r/>
    </w:p>
    <w:p>
      <w:pPr>
        <w:ind w:left="110" w:right="105" w:firstLine="410"/>
        <w:spacing w:before="72" w:line="271" w:lineRule="auto"/>
        <w:jc w:val="both"/>
        <w:rPr>
          <w:rFonts w:ascii="SimSun" w:hAnsi="SimSun" w:eastAsia="SimSun" w:cs="SimSun"/>
          <w:sz w:val="22"/>
          <w:szCs w:val="22"/>
        </w:rPr>
      </w:pPr>
      <w:r>
        <w:rPr>
          <w:rFonts w:ascii="SimSun" w:hAnsi="SimSun" w:eastAsia="SimSun" w:cs="SimSun"/>
          <w:sz w:val="22"/>
          <w:szCs w:val="22"/>
          <w:spacing w:val="-9"/>
        </w:rPr>
        <w:t>本人近几年研读了不少对胡适与鲁迅进行比较的文章。这些文章或短</w:t>
      </w:r>
      <w:r>
        <w:rPr>
          <w:rFonts w:ascii="SimSun" w:hAnsi="SimSun" w:eastAsia="SimSun" w:cs="SimSun"/>
          <w:sz w:val="22"/>
          <w:szCs w:val="22"/>
          <w:spacing w:val="4"/>
        </w:rPr>
        <w:t xml:space="preserve">  </w:t>
      </w:r>
      <w:r>
        <w:rPr>
          <w:rFonts w:ascii="SimSun" w:hAnsi="SimSun" w:eastAsia="SimSun" w:cs="SimSun"/>
          <w:sz w:val="22"/>
          <w:szCs w:val="22"/>
          <w:spacing w:val="-9"/>
        </w:rPr>
        <w:t>小明快、要言不烦，或长篇大论、深文周纳，但都给我莫大的启</w:t>
      </w:r>
      <w:r>
        <w:rPr>
          <w:rFonts w:ascii="SimSun" w:hAnsi="SimSun" w:eastAsia="SimSun" w:cs="SimSun"/>
          <w:sz w:val="22"/>
          <w:szCs w:val="22"/>
          <w:spacing w:val="-10"/>
        </w:rPr>
        <w:t>发。本人</w:t>
      </w:r>
      <w:r>
        <w:rPr>
          <w:rFonts w:ascii="SimSun" w:hAnsi="SimSun" w:eastAsia="SimSun" w:cs="SimSun"/>
          <w:sz w:val="22"/>
          <w:szCs w:val="22"/>
        </w:rPr>
        <w:t xml:space="preserve">  </w:t>
      </w:r>
      <w:r>
        <w:rPr>
          <w:rFonts w:ascii="SimSun" w:hAnsi="SimSun" w:eastAsia="SimSun" w:cs="SimSun"/>
          <w:sz w:val="22"/>
          <w:szCs w:val="22"/>
          <w:spacing w:val="-6"/>
        </w:rPr>
        <w:t>长期苦于没有题目做文章，没有办法出成果。读了这些胡鲁比较的文章，</w:t>
      </w:r>
      <w:r>
        <w:rPr>
          <w:rFonts w:ascii="SimSun" w:hAnsi="SimSun" w:eastAsia="SimSun" w:cs="SimSun"/>
          <w:sz w:val="22"/>
          <w:szCs w:val="22"/>
        </w:rPr>
        <w:t xml:space="preserve"> </w:t>
      </w:r>
      <w:r>
        <w:rPr>
          <w:rFonts w:ascii="SimSun" w:hAnsi="SimSun" w:eastAsia="SimSun" w:cs="SimSun"/>
          <w:sz w:val="22"/>
          <w:szCs w:val="22"/>
          <w:spacing w:val="-9"/>
        </w:rPr>
        <w:t>不禁心动手痒，也想学着对胡适与鲁迅进行比较。这里，先将我初</w:t>
      </w:r>
      <w:r>
        <w:rPr>
          <w:rFonts w:ascii="SimSun" w:hAnsi="SimSun" w:eastAsia="SimSun" w:cs="SimSun"/>
          <w:sz w:val="22"/>
          <w:szCs w:val="22"/>
          <w:spacing w:val="-10"/>
        </w:rPr>
        <w:t>步的读</w:t>
      </w:r>
      <w:r>
        <w:rPr>
          <w:rFonts w:ascii="SimSun" w:hAnsi="SimSun" w:eastAsia="SimSun" w:cs="SimSun"/>
          <w:sz w:val="22"/>
          <w:szCs w:val="22"/>
        </w:rPr>
        <w:t xml:space="preserve">  </w:t>
      </w:r>
      <w:r>
        <w:rPr>
          <w:rFonts w:ascii="SimSun" w:hAnsi="SimSun" w:eastAsia="SimSun" w:cs="SimSun"/>
          <w:sz w:val="22"/>
          <w:szCs w:val="22"/>
          <w:spacing w:val="-9"/>
        </w:rPr>
        <w:t>书研究计划公之于从，求教于各位方家。</w:t>
      </w:r>
    </w:p>
    <w:p>
      <w:pPr>
        <w:ind w:left="523"/>
        <w:spacing w:before="70" w:line="222" w:lineRule="auto"/>
        <w:rPr>
          <w:rFonts w:ascii="SimHei" w:hAnsi="SimHei" w:eastAsia="SimHei" w:cs="SimHei"/>
          <w:sz w:val="22"/>
          <w:szCs w:val="22"/>
        </w:rPr>
      </w:pPr>
      <w:r>
        <w:rPr>
          <w:rFonts w:ascii="SimHei" w:hAnsi="SimHei" w:eastAsia="SimHei" w:cs="SimHei"/>
          <w:sz w:val="22"/>
          <w:szCs w:val="22"/>
          <w:b/>
          <w:bCs/>
          <w:spacing w:val="-11"/>
        </w:rPr>
        <w:t>一、读书计划</w:t>
      </w:r>
    </w:p>
    <w:p>
      <w:pPr>
        <w:ind w:left="110" w:right="105" w:firstLine="410"/>
        <w:spacing w:before="88" w:line="272" w:lineRule="auto"/>
        <w:jc w:val="both"/>
        <w:rPr>
          <w:rFonts w:ascii="SimSun" w:hAnsi="SimSun" w:eastAsia="SimSun" w:cs="SimSun"/>
          <w:sz w:val="22"/>
          <w:szCs w:val="22"/>
        </w:rPr>
      </w:pPr>
      <w:r>
        <w:rPr>
          <w:rFonts w:ascii="SimSun" w:hAnsi="SimSun" w:eastAsia="SimSun" w:cs="SimSun"/>
          <w:sz w:val="22"/>
          <w:szCs w:val="22"/>
          <w:spacing w:val="-9"/>
        </w:rPr>
        <w:t>既是比较，不可不读些这方面的“经典”。虽然时贤硕彦们近年胡鲁</w:t>
      </w:r>
      <w:r>
        <w:rPr>
          <w:rFonts w:ascii="SimSun" w:hAnsi="SimSun" w:eastAsia="SimSun" w:cs="SimSun"/>
          <w:sz w:val="22"/>
          <w:szCs w:val="22"/>
          <w:spacing w:val="4"/>
        </w:rPr>
        <w:t xml:space="preserve">  </w:t>
      </w:r>
      <w:r>
        <w:rPr>
          <w:rFonts w:ascii="SimSun" w:hAnsi="SimSun" w:eastAsia="SimSun" w:cs="SimSun"/>
          <w:sz w:val="22"/>
          <w:szCs w:val="22"/>
          <w:spacing w:val="-6"/>
        </w:rPr>
        <w:t>比较的文章已是十分丰富的“资源”,但为了让自己的研究更加精彩，为</w:t>
      </w:r>
      <w:r>
        <w:rPr>
          <w:rFonts w:ascii="SimSun" w:hAnsi="SimSun" w:eastAsia="SimSun" w:cs="SimSun"/>
          <w:sz w:val="22"/>
          <w:szCs w:val="22"/>
          <w:spacing w:val="5"/>
        </w:rPr>
        <w:t xml:space="preserve">  </w:t>
      </w:r>
      <w:r>
        <w:rPr>
          <w:rFonts w:ascii="SimSun" w:hAnsi="SimSun" w:eastAsia="SimSun" w:cs="SimSun"/>
          <w:sz w:val="22"/>
          <w:szCs w:val="22"/>
          <w:spacing w:val="-9"/>
        </w:rPr>
        <w:t>了让自己的成果成为“学术精品”,除了进一步精研近年胡鲁比</w:t>
      </w:r>
      <w:r>
        <w:rPr>
          <w:rFonts w:ascii="SimSun" w:hAnsi="SimSun" w:eastAsia="SimSun" w:cs="SimSun"/>
          <w:sz w:val="22"/>
          <w:szCs w:val="22"/>
          <w:spacing w:val="-10"/>
        </w:rPr>
        <w:t>较文章外，</w:t>
      </w:r>
      <w:r>
        <w:rPr>
          <w:rFonts w:ascii="SimSun" w:hAnsi="SimSun" w:eastAsia="SimSun" w:cs="SimSun"/>
          <w:sz w:val="22"/>
          <w:szCs w:val="22"/>
        </w:rPr>
        <w:t xml:space="preserve"> </w:t>
      </w:r>
      <w:r>
        <w:rPr>
          <w:rFonts w:ascii="SimSun" w:hAnsi="SimSun" w:eastAsia="SimSun" w:cs="SimSun"/>
          <w:sz w:val="22"/>
          <w:szCs w:val="22"/>
          <w:spacing w:val="-6"/>
        </w:rPr>
        <w:t>我还准备更多地读些书，获取更多的灵感和营养。目前想到要细读的书，</w:t>
      </w:r>
      <w:r>
        <w:rPr>
          <w:rFonts w:ascii="SimSun" w:hAnsi="SimSun" w:eastAsia="SimSun" w:cs="SimSun"/>
          <w:sz w:val="22"/>
          <w:szCs w:val="22"/>
        </w:rPr>
        <w:t xml:space="preserve"> </w:t>
      </w:r>
      <w:r>
        <w:rPr>
          <w:rFonts w:ascii="SimSun" w:hAnsi="SimSun" w:eastAsia="SimSun" w:cs="SimSun"/>
          <w:sz w:val="22"/>
          <w:szCs w:val="22"/>
          <w:spacing w:val="-13"/>
        </w:rPr>
        <w:t>主要有两种：</w:t>
      </w:r>
    </w:p>
    <w:p>
      <w:pPr>
        <w:ind w:firstLine="520"/>
        <w:spacing w:before="76" w:line="283" w:lineRule="auto"/>
        <w:jc w:val="both"/>
        <w:rPr>
          <w:rFonts w:ascii="SimSun" w:hAnsi="SimSun" w:eastAsia="SimSun" w:cs="SimSun"/>
          <w:sz w:val="22"/>
          <w:szCs w:val="22"/>
        </w:rPr>
      </w:pPr>
      <w:r>
        <w:rPr>
          <w:rFonts w:ascii="SimSun" w:hAnsi="SimSun" w:eastAsia="SimSun" w:cs="SimSun"/>
          <w:sz w:val="22"/>
          <w:szCs w:val="22"/>
          <w:spacing w:val="-5"/>
        </w:rPr>
        <w:t>1. 郭沫若的《李白与杜甫》。郭老的这本书，扬李白而抑杜甫，是</w:t>
      </w:r>
      <w:r>
        <w:rPr>
          <w:rFonts w:ascii="SimSun" w:hAnsi="SimSun" w:eastAsia="SimSun" w:cs="SimSun"/>
          <w:sz w:val="22"/>
          <w:szCs w:val="22"/>
          <w:spacing w:val="1"/>
        </w:rPr>
        <w:t xml:space="preserve">   </w:t>
      </w:r>
      <w:r>
        <w:rPr>
          <w:rFonts w:ascii="SimSun" w:hAnsi="SimSun" w:eastAsia="SimSun" w:cs="SimSun"/>
          <w:sz w:val="22"/>
          <w:szCs w:val="22"/>
          <w:spacing w:val="-6"/>
        </w:rPr>
        <w:t>“文革”中的“学术名著”。郭老此书中，有许多极其独到而深刻的观点。</w:t>
      </w:r>
      <w:r>
        <w:rPr>
          <w:rFonts w:ascii="SimSun" w:hAnsi="SimSun" w:eastAsia="SimSun" w:cs="SimSun"/>
          <w:sz w:val="22"/>
          <w:szCs w:val="22"/>
          <w:spacing w:val="2"/>
        </w:rPr>
        <w:t xml:space="preserve"> </w:t>
      </w:r>
      <w:r>
        <w:rPr>
          <w:rFonts w:ascii="SimSun" w:hAnsi="SimSun" w:eastAsia="SimSun" w:cs="SimSun"/>
          <w:sz w:val="22"/>
          <w:szCs w:val="22"/>
          <w:spacing w:val="-6"/>
        </w:rPr>
        <w:t>例如，说杜甫的“三吏三别”感情虚假做作、表现了杜甫的伪善；说《茅</w:t>
      </w:r>
      <w:r>
        <w:rPr>
          <w:rFonts w:ascii="SimSun" w:hAnsi="SimSun" w:eastAsia="SimSun" w:cs="SimSun"/>
          <w:sz w:val="22"/>
          <w:szCs w:val="22"/>
          <w:spacing w:val="3"/>
        </w:rPr>
        <w:t xml:space="preserve">   </w:t>
      </w:r>
      <w:r>
        <w:rPr>
          <w:rFonts w:ascii="SimSun" w:hAnsi="SimSun" w:eastAsia="SimSun" w:cs="SimSun"/>
          <w:sz w:val="22"/>
          <w:szCs w:val="22"/>
          <w:spacing w:val="-6"/>
        </w:rPr>
        <w:t>屋为秋风所破歌》中“南村群童欺我老无力，忍能对面为盗贼。公然抱茅</w:t>
      </w:r>
      <w:r>
        <w:rPr>
          <w:rFonts w:ascii="SimSun" w:hAnsi="SimSun" w:eastAsia="SimSun" w:cs="SimSun"/>
          <w:sz w:val="22"/>
          <w:szCs w:val="22"/>
          <w:spacing w:val="3"/>
        </w:rPr>
        <w:t xml:space="preserve">   </w:t>
      </w:r>
      <w:r>
        <w:rPr>
          <w:rFonts w:ascii="SimSun" w:hAnsi="SimSun" w:eastAsia="SimSun" w:cs="SimSun"/>
          <w:sz w:val="22"/>
          <w:szCs w:val="22"/>
          <w:spacing w:val="2"/>
        </w:rPr>
        <w:t>入竹去，唇焦口燥呼不得!”表现出杜甫对贫下中农的子弟没一点感情，</w:t>
      </w:r>
      <w:r>
        <w:rPr>
          <w:rFonts w:ascii="SimSun" w:hAnsi="SimSun" w:eastAsia="SimSun" w:cs="SimSun"/>
          <w:sz w:val="22"/>
          <w:szCs w:val="22"/>
          <w:spacing w:val="16"/>
        </w:rPr>
        <w:t xml:space="preserve"> </w:t>
      </w:r>
      <w:r>
        <w:rPr>
          <w:rFonts w:ascii="SimSun" w:hAnsi="SimSun" w:eastAsia="SimSun" w:cs="SimSun"/>
          <w:sz w:val="22"/>
          <w:szCs w:val="22"/>
          <w:spacing w:val="4"/>
        </w:rPr>
        <w:t>是十足的“地主意识”,都令人击节赞赏。郭老此书，不愧为“比较学”</w:t>
      </w:r>
      <w:r>
        <w:rPr>
          <w:rFonts w:ascii="SimSun" w:hAnsi="SimSun" w:eastAsia="SimSun" w:cs="SimSun"/>
          <w:sz w:val="22"/>
          <w:szCs w:val="22"/>
          <w:spacing w:val="6"/>
        </w:rPr>
        <w:t xml:space="preserve"> </w:t>
      </w:r>
      <w:r>
        <w:rPr>
          <w:rFonts w:ascii="SimSun" w:hAnsi="SimSun" w:eastAsia="SimSun" w:cs="SimSun"/>
          <w:sz w:val="22"/>
          <w:szCs w:val="22"/>
          <w:spacing w:val="-5"/>
        </w:rPr>
        <w:t>方面的杰作。读近年的那些扬胡而抑鲁的胡鲁比较文章，我每每想到</w:t>
      </w:r>
      <w:r>
        <w:rPr>
          <w:rFonts w:ascii="SimSun" w:hAnsi="SimSun" w:eastAsia="SimSun" w:cs="SimSun"/>
          <w:sz w:val="22"/>
          <w:szCs w:val="22"/>
          <w:spacing w:val="-6"/>
        </w:rPr>
        <w:t>郭老</w:t>
      </w:r>
      <w:r>
        <w:rPr>
          <w:rFonts w:ascii="SimSun" w:hAnsi="SimSun" w:eastAsia="SimSun" w:cs="SimSun"/>
          <w:sz w:val="22"/>
          <w:szCs w:val="22"/>
        </w:rPr>
        <w:t xml:space="preserve">  </w:t>
      </w:r>
      <w:r>
        <w:rPr>
          <w:rFonts w:ascii="SimSun" w:hAnsi="SimSun" w:eastAsia="SimSun" w:cs="SimSun"/>
          <w:sz w:val="22"/>
          <w:szCs w:val="22"/>
          <w:spacing w:val="1"/>
        </w:rPr>
        <w:t>的《李白与杜甫》,觉得时贤真是直追先贤。所以我决定在开手写作前，</w:t>
      </w:r>
      <w:r>
        <w:rPr>
          <w:rFonts w:ascii="SimSun" w:hAnsi="SimSun" w:eastAsia="SimSun" w:cs="SimSun"/>
          <w:sz w:val="22"/>
          <w:szCs w:val="22"/>
        </w:rPr>
        <w:t xml:space="preserve">  </w:t>
      </w:r>
      <w:r>
        <w:rPr>
          <w:rFonts w:ascii="SimSun" w:hAnsi="SimSun" w:eastAsia="SimSun" w:cs="SimSun"/>
          <w:sz w:val="22"/>
          <w:szCs w:val="22"/>
          <w:spacing w:val="-5"/>
        </w:rPr>
        <w:t>把《李白与杜甫》再细细读一遍，认真揣摩其“比较方法”。虽然不敢想</w:t>
      </w:r>
      <w:r>
        <w:rPr>
          <w:rFonts w:ascii="SimSun" w:hAnsi="SimSun" w:eastAsia="SimSun" w:cs="SimSun"/>
          <w:sz w:val="22"/>
          <w:szCs w:val="22"/>
          <w:spacing w:val="2"/>
        </w:rPr>
        <w:t xml:space="preserve">  </w:t>
      </w:r>
      <w:r>
        <w:rPr>
          <w:rFonts w:ascii="SimSun" w:hAnsi="SimSun" w:eastAsia="SimSun" w:cs="SimSun"/>
          <w:sz w:val="22"/>
          <w:szCs w:val="22"/>
          <w:spacing w:val="-5"/>
        </w:rPr>
        <w:t>学得先贤的如椽大笔，但希望至少能勉强步时贤后尘。</w:t>
      </w:r>
    </w:p>
    <w:p>
      <w:pPr>
        <w:ind w:right="179" w:firstLine="520"/>
        <w:spacing w:before="18" w:line="283" w:lineRule="auto"/>
        <w:jc w:val="both"/>
        <w:rPr>
          <w:rFonts w:ascii="SimSun" w:hAnsi="SimSun" w:eastAsia="SimSun" w:cs="SimSun"/>
          <w:sz w:val="22"/>
          <w:szCs w:val="22"/>
        </w:rPr>
      </w:pPr>
      <w:r>
        <w:rPr>
          <w:rFonts w:ascii="SimSun" w:hAnsi="SimSun" w:eastAsia="SimSun" w:cs="SimSun"/>
          <w:sz w:val="22"/>
          <w:szCs w:val="22"/>
          <w:spacing w:val="-8"/>
        </w:rPr>
        <w:t>2.“文革”期间“评法批儒”的文章。这方面的文章汗牛而充栋，如</w:t>
      </w:r>
      <w:r>
        <w:rPr>
          <w:rFonts w:ascii="SimSun" w:hAnsi="SimSun" w:eastAsia="SimSun" w:cs="SimSun"/>
          <w:sz w:val="22"/>
          <w:szCs w:val="22"/>
          <w:spacing w:val="12"/>
        </w:rPr>
        <w:t xml:space="preserve"> </w:t>
      </w:r>
      <w:r>
        <w:rPr>
          <w:rFonts w:ascii="SimSun" w:hAnsi="SimSun" w:eastAsia="SimSun" w:cs="SimSun"/>
          <w:sz w:val="22"/>
          <w:szCs w:val="22"/>
          <w:spacing w:val="-5"/>
        </w:rPr>
        <w:t>今搜求起来也非易事。我打算主要研读出自“梁效”之手者</w:t>
      </w:r>
      <w:r>
        <w:rPr>
          <w:rFonts w:ascii="SimSun" w:hAnsi="SimSun" w:eastAsia="SimSun" w:cs="SimSun"/>
          <w:sz w:val="22"/>
          <w:szCs w:val="22"/>
          <w:spacing w:val="-6"/>
        </w:rPr>
        <w:t>，认真总结出</w:t>
      </w:r>
      <w:r>
        <w:rPr>
          <w:rFonts w:ascii="SimSun" w:hAnsi="SimSun" w:eastAsia="SimSun" w:cs="SimSun"/>
          <w:sz w:val="22"/>
          <w:szCs w:val="22"/>
        </w:rPr>
        <w:t xml:space="preserve"> </w:t>
      </w:r>
      <w:r>
        <w:rPr>
          <w:rFonts w:ascii="SimSun" w:hAnsi="SimSun" w:eastAsia="SimSun" w:cs="SimSun"/>
          <w:sz w:val="22"/>
          <w:szCs w:val="22"/>
          <w:spacing w:val="-5"/>
        </w:rPr>
        <w:t>“梁效”尊法而贬儒的方式，倘能学得几分，那在胡鲁比较中一定受</w:t>
      </w:r>
      <w:r>
        <w:rPr>
          <w:rFonts w:ascii="SimSun" w:hAnsi="SimSun" w:eastAsia="SimSun" w:cs="SimSun"/>
          <w:sz w:val="22"/>
          <w:szCs w:val="22"/>
          <w:spacing w:val="-6"/>
        </w:rPr>
        <w:t>益无</w:t>
      </w:r>
      <w:r>
        <w:rPr>
          <w:rFonts w:ascii="SimSun" w:hAnsi="SimSun" w:eastAsia="SimSun" w:cs="SimSun"/>
          <w:sz w:val="22"/>
          <w:szCs w:val="22"/>
        </w:rPr>
        <w:t xml:space="preserve"> </w:t>
      </w:r>
      <w:r>
        <w:rPr>
          <w:rFonts w:ascii="SimSun" w:hAnsi="SimSun" w:eastAsia="SimSun" w:cs="SimSun"/>
          <w:sz w:val="22"/>
          <w:szCs w:val="22"/>
          <w:spacing w:val="44"/>
        </w:rPr>
        <w:t>穷。</w:t>
      </w:r>
    </w:p>
    <w:p>
      <w:pPr>
        <w:spacing w:line="283" w:lineRule="auto"/>
        <w:sectPr>
          <w:pgSz w:w="9210" w:h="13120"/>
          <w:pgMar w:top="400" w:right="1024" w:bottom="400" w:left="1119" w:header="0" w:footer="0" w:gutter="0"/>
        </w:sectPr>
        <w:rPr>
          <w:rFonts w:ascii="SimSun" w:hAnsi="SimSun" w:eastAsia="SimSun" w:cs="SimSun"/>
          <w:sz w:val="22"/>
          <w:szCs w:val="22"/>
        </w:rPr>
      </w:pPr>
    </w:p>
    <w:p>
      <w:pPr>
        <w:ind w:left="2090"/>
        <w:spacing w:before="316" w:line="216" w:lineRule="auto"/>
        <w:tabs>
          <w:tab w:val="left" w:pos="3200"/>
        </w:tabs>
        <w:rPr>
          <w:rFonts w:ascii="SimHei" w:hAnsi="SimHei" w:eastAsia="SimHei" w:cs="SimHei"/>
          <w:sz w:val="32"/>
          <w:szCs w:val="32"/>
        </w:rPr>
      </w:pPr>
      <w:r>
        <w:rPr>
          <w:rFonts w:ascii="Times New Roman" w:hAnsi="Times New Roman" w:eastAsia="Times New Roman" w:cs="Times New Roman"/>
          <w:sz w:val="22"/>
          <w:szCs w:val="22"/>
          <w:u w:val="single" w:color="auto"/>
        </w:rPr>
        <w:tab/>
      </w:r>
      <w:r>
        <w:rPr>
          <w:rFonts w:ascii="Times New Roman" w:hAnsi="Times New Roman" w:eastAsia="Times New Roman" w:cs="Times New Roman"/>
          <w:sz w:val="22"/>
          <w:szCs w:val="22"/>
          <w:u w:val="single" w:color="auto"/>
          <w:spacing w:val="-2"/>
        </w:rPr>
        <w:t>375               </w:t>
      </w:r>
      <w:r>
        <w:rPr>
          <w:rFonts w:ascii="SimHei" w:hAnsi="SimHei" w:eastAsia="SimHei" w:cs="SimHei"/>
          <w:sz w:val="32"/>
          <w:szCs w:val="32"/>
          <w:b/>
          <w:bCs/>
          <w:u w:val="single" w:color="auto"/>
          <w:spacing w:val="-2"/>
          <w:position w:val="4"/>
        </w:rPr>
        <w:t>一族三叹论文学</w:t>
      </w:r>
      <w:r>
        <w:rPr>
          <w:rFonts w:ascii="SimHei" w:hAnsi="SimHei" w:eastAsia="SimHei" w:cs="SimHei"/>
          <w:sz w:val="32"/>
          <w:szCs w:val="32"/>
          <w:u w:val="single" w:color="auto"/>
          <w:spacing w:val="3"/>
          <w:position w:val="4"/>
        </w:rPr>
        <w:t xml:space="preserve">  </w:t>
      </w:r>
    </w:p>
    <w:p>
      <w:pPr>
        <w:pStyle w:val="BodyText"/>
        <w:spacing w:line="249" w:lineRule="auto"/>
        <w:rPr/>
      </w:pPr>
      <w:r/>
    </w:p>
    <w:p>
      <w:pPr>
        <w:pStyle w:val="BodyText"/>
        <w:spacing w:line="250" w:lineRule="auto"/>
        <w:rPr/>
      </w:pPr>
      <w:r/>
    </w:p>
    <w:p>
      <w:pPr>
        <w:ind w:left="443"/>
        <w:spacing w:before="71" w:line="222" w:lineRule="auto"/>
        <w:rPr>
          <w:rFonts w:ascii="SimHei" w:hAnsi="SimHei" w:eastAsia="SimHei" w:cs="SimHei"/>
          <w:sz w:val="22"/>
          <w:szCs w:val="22"/>
        </w:rPr>
      </w:pPr>
      <w:r>
        <w:rPr>
          <w:rFonts w:ascii="SimHei" w:hAnsi="SimHei" w:eastAsia="SimHei" w:cs="SimHei"/>
          <w:sz w:val="22"/>
          <w:szCs w:val="22"/>
          <w:b/>
          <w:bCs/>
          <w:spacing w:val="-12"/>
        </w:rPr>
        <w:t>二、研究计划</w:t>
      </w:r>
    </w:p>
    <w:p>
      <w:pPr>
        <w:ind w:left="439" w:right="3309"/>
        <w:spacing w:before="98" w:line="273" w:lineRule="auto"/>
        <w:rPr>
          <w:rFonts w:ascii="SimSun" w:hAnsi="SimSun" w:eastAsia="SimSun" w:cs="SimSun"/>
          <w:sz w:val="22"/>
          <w:szCs w:val="22"/>
        </w:rPr>
      </w:pPr>
      <w:r>
        <w:rPr>
          <w:rFonts w:ascii="SimSun" w:hAnsi="SimSun" w:eastAsia="SimSun" w:cs="SimSun"/>
          <w:sz w:val="22"/>
          <w:szCs w:val="22"/>
          <w:spacing w:val="-13"/>
        </w:rPr>
        <w:t>我想到了几个题目，先列在下面：</w:t>
      </w:r>
      <w:r>
        <w:rPr>
          <w:rFonts w:ascii="SimSun" w:hAnsi="SimSun" w:eastAsia="SimSun" w:cs="SimSun"/>
          <w:sz w:val="22"/>
          <w:szCs w:val="22"/>
          <w:spacing w:val="13"/>
        </w:rPr>
        <w:t xml:space="preserve"> </w:t>
      </w:r>
      <w:r>
        <w:rPr>
          <w:rFonts w:ascii="SimSun" w:hAnsi="SimSun" w:eastAsia="SimSun" w:cs="SimSun"/>
          <w:sz w:val="22"/>
          <w:szCs w:val="22"/>
          <w:spacing w:val="-3"/>
        </w:rPr>
        <w:t>1.胡鲁待客之道比较</w:t>
      </w:r>
    </w:p>
    <w:p>
      <w:pPr>
        <w:ind w:firstLine="439"/>
        <w:spacing w:before="20" w:line="278" w:lineRule="auto"/>
        <w:rPr>
          <w:rFonts w:ascii="SimSun" w:hAnsi="SimSun" w:eastAsia="SimSun" w:cs="SimSun"/>
          <w:sz w:val="22"/>
          <w:szCs w:val="22"/>
        </w:rPr>
      </w:pPr>
      <w:r>
        <w:rPr>
          <w:rFonts w:ascii="SimSun" w:hAnsi="SimSun" w:eastAsia="SimSun" w:cs="SimSun"/>
          <w:sz w:val="22"/>
          <w:szCs w:val="22"/>
          <w:spacing w:val="-9"/>
        </w:rPr>
        <w:t>这个题目的基本思路是：比较一下胡鲁不同的待客方式。如果胡</w:t>
      </w:r>
      <w:r>
        <w:rPr>
          <w:rFonts w:ascii="SimSun" w:hAnsi="SimSun" w:eastAsia="SimSun" w:cs="SimSun"/>
          <w:sz w:val="22"/>
          <w:szCs w:val="22"/>
          <w:spacing w:val="-10"/>
        </w:rPr>
        <w:t>适惯</w:t>
      </w:r>
      <w:r>
        <w:rPr>
          <w:rFonts w:ascii="SimSun" w:hAnsi="SimSun" w:eastAsia="SimSun" w:cs="SimSun"/>
          <w:sz w:val="22"/>
          <w:szCs w:val="22"/>
        </w:rPr>
        <w:t xml:space="preserve">  </w:t>
      </w:r>
      <w:r>
        <w:rPr>
          <w:rFonts w:ascii="SimSun" w:hAnsi="SimSun" w:eastAsia="SimSun" w:cs="SimSun"/>
          <w:sz w:val="22"/>
          <w:szCs w:val="22"/>
          <w:spacing w:val="-9"/>
        </w:rPr>
        <w:t>用巧克力和咖啡待客而鲁迅惯用花生和绿茶待客，就说明胡适比鲁迅大方</w:t>
      </w:r>
      <w:r>
        <w:rPr>
          <w:rFonts w:ascii="SimSun" w:hAnsi="SimSun" w:eastAsia="SimSun" w:cs="SimSun"/>
          <w:sz w:val="22"/>
          <w:szCs w:val="22"/>
          <w:spacing w:val="7"/>
        </w:rPr>
        <w:t xml:space="preserve">  </w:t>
      </w:r>
      <w:r>
        <w:rPr>
          <w:rFonts w:ascii="SimSun" w:hAnsi="SimSun" w:eastAsia="SimSun" w:cs="SimSun"/>
          <w:sz w:val="22"/>
          <w:szCs w:val="22"/>
          <w:spacing w:val="-5"/>
        </w:rPr>
        <w:t>而鲁迅比胡适吝啬；如果胡适惯用花生和绿茶</w:t>
      </w:r>
      <w:r>
        <w:rPr>
          <w:rFonts w:ascii="SimSun" w:hAnsi="SimSun" w:eastAsia="SimSun" w:cs="SimSun"/>
          <w:sz w:val="22"/>
          <w:szCs w:val="22"/>
          <w:spacing w:val="-6"/>
        </w:rPr>
        <w:t>而鲁迅惯用巧克力和咖啡，</w:t>
      </w:r>
      <w:r>
        <w:rPr>
          <w:rFonts w:ascii="SimSun" w:hAnsi="SimSun" w:eastAsia="SimSun" w:cs="SimSun"/>
          <w:sz w:val="22"/>
          <w:szCs w:val="22"/>
        </w:rPr>
        <w:t xml:space="preserve"> </w:t>
      </w:r>
      <w:r>
        <w:rPr>
          <w:rFonts w:ascii="SimSun" w:hAnsi="SimSun" w:eastAsia="SimSun" w:cs="SimSun"/>
          <w:sz w:val="22"/>
          <w:szCs w:val="22"/>
          <w:spacing w:val="-11"/>
        </w:rPr>
        <w:t>则说明胡适比鲁迅节俭而鲁迅比胡适奢侈和腐化。</w:t>
      </w:r>
    </w:p>
    <w:p>
      <w:pPr>
        <w:ind w:left="439"/>
        <w:spacing w:before="45" w:line="219" w:lineRule="auto"/>
        <w:rPr>
          <w:rFonts w:ascii="SimSun" w:hAnsi="SimSun" w:eastAsia="SimSun" w:cs="SimSun"/>
          <w:sz w:val="22"/>
          <w:szCs w:val="22"/>
        </w:rPr>
      </w:pPr>
      <w:r>
        <w:rPr>
          <w:rFonts w:ascii="SimSun" w:hAnsi="SimSun" w:eastAsia="SimSun" w:cs="SimSun"/>
          <w:sz w:val="22"/>
          <w:szCs w:val="22"/>
          <w:spacing w:val="-5"/>
        </w:rPr>
        <w:t>2.</w:t>
      </w:r>
      <w:r>
        <w:rPr>
          <w:rFonts w:ascii="SimSun" w:hAnsi="SimSun" w:eastAsia="SimSun" w:cs="SimSun"/>
          <w:sz w:val="22"/>
          <w:szCs w:val="22"/>
          <w:spacing w:val="-47"/>
        </w:rPr>
        <w:t xml:space="preserve"> </w:t>
      </w:r>
      <w:r>
        <w:rPr>
          <w:rFonts w:ascii="SimSun" w:hAnsi="SimSun" w:eastAsia="SimSun" w:cs="SimSun"/>
          <w:sz w:val="22"/>
          <w:szCs w:val="22"/>
          <w:spacing w:val="-5"/>
        </w:rPr>
        <w:t>胡鲁胡须处理方式比较</w:t>
      </w:r>
    </w:p>
    <w:p>
      <w:pPr>
        <w:ind w:right="19" w:firstLine="439"/>
        <w:spacing w:before="69" w:line="280" w:lineRule="auto"/>
        <w:rPr>
          <w:rFonts w:ascii="SimSun" w:hAnsi="SimSun" w:eastAsia="SimSun" w:cs="SimSun"/>
          <w:sz w:val="22"/>
          <w:szCs w:val="22"/>
        </w:rPr>
      </w:pPr>
      <w:r>
        <w:rPr>
          <w:rFonts w:ascii="SimSun" w:hAnsi="SimSun" w:eastAsia="SimSun" w:cs="SimSun"/>
          <w:sz w:val="22"/>
          <w:szCs w:val="22"/>
          <w:spacing w:val="-6"/>
        </w:rPr>
        <w:t>这个题目的基本思路是：对胡鲁二人处理自</w:t>
      </w:r>
      <w:r>
        <w:rPr>
          <w:rFonts w:ascii="SimSun" w:hAnsi="SimSun" w:eastAsia="SimSun" w:cs="SimSun"/>
          <w:sz w:val="22"/>
          <w:szCs w:val="22"/>
          <w:spacing w:val="-7"/>
        </w:rPr>
        <w:t>己胡须的方式进行比较，</w:t>
      </w:r>
      <w:r>
        <w:rPr>
          <w:rFonts w:ascii="SimSun" w:hAnsi="SimSun" w:eastAsia="SimSun" w:cs="SimSun"/>
          <w:sz w:val="22"/>
          <w:szCs w:val="22"/>
        </w:rPr>
        <w:t xml:space="preserve"> </w:t>
      </w:r>
      <w:r>
        <w:rPr>
          <w:rFonts w:ascii="SimSun" w:hAnsi="SimSun" w:eastAsia="SimSun" w:cs="SimSun"/>
          <w:sz w:val="22"/>
          <w:szCs w:val="22"/>
          <w:spacing w:val="-9"/>
        </w:rPr>
        <w:t>从而得出结论。大量的照片证明，胡适是不留胡须的，总是把脸上弄得光</w:t>
      </w:r>
      <w:r>
        <w:rPr>
          <w:rFonts w:ascii="SimSun" w:hAnsi="SimSun" w:eastAsia="SimSun" w:cs="SimSun"/>
          <w:sz w:val="22"/>
          <w:szCs w:val="22"/>
          <w:spacing w:val="16"/>
        </w:rPr>
        <w:t xml:space="preserve"> </w:t>
      </w:r>
      <w:r>
        <w:rPr>
          <w:rFonts w:ascii="SimSun" w:hAnsi="SimSun" w:eastAsia="SimSun" w:cs="SimSun"/>
          <w:sz w:val="22"/>
          <w:szCs w:val="22"/>
          <w:spacing w:val="-9"/>
        </w:rPr>
        <w:t>光净净，这说明胡适更讲卫生也更讲文明，也说明其内心更光明磊落，更</w:t>
      </w:r>
      <w:r>
        <w:rPr>
          <w:rFonts w:ascii="SimSun" w:hAnsi="SimSun" w:eastAsia="SimSun" w:cs="SimSun"/>
          <w:sz w:val="22"/>
          <w:szCs w:val="22"/>
          <w:spacing w:val="16"/>
        </w:rPr>
        <w:t xml:space="preserve"> </w:t>
      </w:r>
      <w:r>
        <w:rPr>
          <w:rFonts w:ascii="SimSun" w:hAnsi="SimSun" w:eastAsia="SimSun" w:cs="SimSun"/>
          <w:sz w:val="22"/>
          <w:szCs w:val="22"/>
          <w:spacing w:val="-9"/>
        </w:rPr>
        <w:t>纯洁高尚。鲁迅则总是上唇留着小胡子，这说明鲁迅更不讲卫生更不讲文</w:t>
      </w:r>
      <w:r>
        <w:rPr>
          <w:rFonts w:ascii="SimSun" w:hAnsi="SimSun" w:eastAsia="SimSun" w:cs="SimSun"/>
          <w:sz w:val="22"/>
          <w:szCs w:val="22"/>
          <w:spacing w:val="18"/>
        </w:rPr>
        <w:t xml:space="preserve"> </w:t>
      </w:r>
      <w:r>
        <w:rPr>
          <w:rFonts w:ascii="SimSun" w:hAnsi="SimSun" w:eastAsia="SimSun" w:cs="SimSun"/>
          <w:sz w:val="22"/>
          <w:szCs w:val="22"/>
          <w:spacing w:val="-10"/>
        </w:rPr>
        <w:t>明，更说明其内心之阴暗肮脏、卑鄙龌龊。</w:t>
      </w:r>
    </w:p>
    <w:p>
      <w:pPr>
        <w:ind w:left="439"/>
        <w:spacing w:before="52" w:line="219" w:lineRule="auto"/>
        <w:rPr>
          <w:rFonts w:ascii="SimSun" w:hAnsi="SimSun" w:eastAsia="SimSun" w:cs="SimSun"/>
          <w:sz w:val="22"/>
          <w:szCs w:val="22"/>
        </w:rPr>
      </w:pPr>
      <w:r>
        <w:rPr>
          <w:rFonts w:ascii="SimSun" w:hAnsi="SimSun" w:eastAsia="SimSun" w:cs="SimSun"/>
          <w:sz w:val="22"/>
          <w:szCs w:val="22"/>
          <w:spacing w:val="5"/>
        </w:rPr>
        <w:t>3.胡鲁著译量比较</w:t>
      </w:r>
    </w:p>
    <w:p>
      <w:pPr>
        <w:ind w:right="92" w:firstLine="439"/>
        <w:spacing w:before="48" w:line="278" w:lineRule="auto"/>
        <w:rPr>
          <w:rFonts w:ascii="SimSun" w:hAnsi="SimSun" w:eastAsia="SimSun" w:cs="SimSun"/>
          <w:sz w:val="22"/>
          <w:szCs w:val="22"/>
        </w:rPr>
      </w:pPr>
      <w:r>
        <w:rPr>
          <w:rFonts w:ascii="SimSun" w:hAnsi="SimSun" w:eastAsia="SimSun" w:cs="SimSun"/>
          <w:sz w:val="22"/>
          <w:szCs w:val="22"/>
          <w:spacing w:val="-9"/>
        </w:rPr>
        <w:t>这个题目的基本思路是：对胡鲁著译量进行准确的字数计算，如果胡</w:t>
      </w:r>
      <w:r>
        <w:rPr>
          <w:rFonts w:ascii="SimSun" w:hAnsi="SimSun" w:eastAsia="SimSun" w:cs="SimSun"/>
          <w:sz w:val="22"/>
          <w:szCs w:val="22"/>
          <w:spacing w:val="5"/>
        </w:rPr>
        <w:t xml:space="preserve"> </w:t>
      </w:r>
      <w:r>
        <w:rPr>
          <w:rFonts w:ascii="SimSun" w:hAnsi="SimSun" w:eastAsia="SimSun" w:cs="SimSun"/>
          <w:sz w:val="22"/>
          <w:szCs w:val="22"/>
          <w:spacing w:val="-2"/>
        </w:rPr>
        <w:t>适字数多于鲁迅，则说明胡适更勤奋更忘我劳作；如果鲁迅字数多于胡</w:t>
      </w:r>
      <w:r>
        <w:rPr>
          <w:rFonts w:ascii="SimSun" w:hAnsi="SimSun" w:eastAsia="SimSun" w:cs="SimSun"/>
          <w:sz w:val="22"/>
          <w:szCs w:val="22"/>
          <w:spacing w:val="18"/>
        </w:rPr>
        <w:t xml:space="preserve"> </w:t>
      </w:r>
      <w:r>
        <w:rPr>
          <w:rFonts w:ascii="SimSun" w:hAnsi="SimSun" w:eastAsia="SimSun" w:cs="SimSun"/>
          <w:sz w:val="22"/>
          <w:szCs w:val="22"/>
          <w:spacing w:val="-2"/>
        </w:rPr>
        <w:t>适，则说明鲁迅写作更轻率更不负责任，为了“骂人”而写了许多无聊</w:t>
      </w:r>
      <w:r>
        <w:rPr>
          <w:rFonts w:ascii="SimSun" w:hAnsi="SimSun" w:eastAsia="SimSun" w:cs="SimSun"/>
          <w:sz w:val="22"/>
          <w:szCs w:val="22"/>
          <w:spacing w:val="18"/>
        </w:rPr>
        <w:t xml:space="preserve"> </w:t>
      </w:r>
      <w:r>
        <w:rPr>
          <w:rFonts w:ascii="SimSun" w:hAnsi="SimSun" w:eastAsia="SimSun" w:cs="SimSun"/>
          <w:sz w:val="22"/>
          <w:szCs w:val="22"/>
          <w:spacing w:val="-10"/>
        </w:rPr>
        <w:t>的、非但无价值反而极其有害的文章。</w:t>
      </w:r>
    </w:p>
    <w:p>
      <w:pPr>
        <w:ind w:right="98" w:firstLine="439"/>
        <w:spacing w:before="23" w:line="285" w:lineRule="auto"/>
        <w:rPr>
          <w:rFonts w:ascii="SimSun" w:hAnsi="SimSun" w:eastAsia="SimSun" w:cs="SimSun"/>
          <w:sz w:val="22"/>
          <w:szCs w:val="22"/>
        </w:rPr>
      </w:pPr>
      <w:r>
        <w:rPr>
          <w:rFonts w:ascii="SimSun" w:hAnsi="SimSun" w:eastAsia="SimSun" w:cs="SimSun"/>
          <w:sz w:val="22"/>
          <w:szCs w:val="22"/>
          <w:spacing w:val="-9"/>
        </w:rPr>
        <w:t>暂时想到了这三个题目，在进入研究状态后，相信还会有大量的</w:t>
      </w:r>
      <w:r>
        <w:rPr>
          <w:rFonts w:ascii="SimSun" w:hAnsi="SimSun" w:eastAsia="SimSun" w:cs="SimSun"/>
          <w:sz w:val="22"/>
          <w:szCs w:val="22"/>
          <w:spacing w:val="-10"/>
        </w:rPr>
        <w:t>类似</w:t>
      </w:r>
      <w:r>
        <w:rPr>
          <w:rFonts w:ascii="SimSun" w:hAnsi="SimSun" w:eastAsia="SimSun" w:cs="SimSun"/>
          <w:sz w:val="22"/>
          <w:szCs w:val="22"/>
        </w:rPr>
        <w:t xml:space="preserve"> </w:t>
      </w:r>
      <w:r>
        <w:rPr>
          <w:rFonts w:ascii="SimSun" w:hAnsi="SimSun" w:eastAsia="SimSun" w:cs="SimSun"/>
          <w:sz w:val="22"/>
          <w:szCs w:val="22"/>
          <w:spacing w:val="-9"/>
        </w:rPr>
        <w:t>题目产生。抓住了胡鲁比较这个大问题，掌握了扬胡抑鲁的基本方式，不</w:t>
      </w:r>
      <w:r>
        <w:rPr>
          <w:rFonts w:ascii="SimSun" w:hAnsi="SimSun" w:eastAsia="SimSun" w:cs="SimSun"/>
          <w:sz w:val="22"/>
          <w:szCs w:val="22"/>
          <w:spacing w:val="18"/>
        </w:rPr>
        <w:t xml:space="preserve"> </w:t>
      </w:r>
      <w:r>
        <w:rPr>
          <w:rFonts w:ascii="SimSun" w:hAnsi="SimSun" w:eastAsia="SimSun" w:cs="SimSun"/>
          <w:sz w:val="22"/>
          <w:szCs w:val="22"/>
          <w:spacing w:val="-10"/>
        </w:rPr>
        <w:t>愁无文章可做、无成果可出也。</w:t>
      </w:r>
    </w:p>
    <w:p>
      <w:pPr>
        <w:pStyle w:val="BodyText"/>
        <w:spacing w:line="277" w:lineRule="auto"/>
        <w:rPr/>
      </w:pPr>
      <w:r/>
    </w:p>
    <w:p>
      <w:pPr>
        <w:ind w:left="4799"/>
        <w:spacing w:before="72" w:line="225" w:lineRule="auto"/>
        <w:rPr>
          <w:rFonts w:ascii="KaiTi" w:hAnsi="KaiTi" w:eastAsia="KaiTi" w:cs="KaiTi"/>
          <w:sz w:val="22"/>
          <w:szCs w:val="22"/>
        </w:rPr>
      </w:pPr>
      <w:r>
        <w:rPr>
          <w:rFonts w:ascii="KaiTi" w:hAnsi="KaiTi" w:eastAsia="KaiTi" w:cs="KaiTi"/>
          <w:sz w:val="22"/>
          <w:szCs w:val="22"/>
          <w:spacing w:val="15"/>
        </w:rPr>
        <w:t>2004年9月17日</w:t>
      </w:r>
    </w:p>
    <w:p>
      <w:pPr>
        <w:spacing w:line="225" w:lineRule="auto"/>
        <w:sectPr>
          <w:pgSz w:w="9210" w:h="13120"/>
          <w:pgMar w:top="400" w:right="1060" w:bottom="400" w:left="1280" w:header="0" w:footer="0" w:gutter="0"/>
        </w:sectPr>
        <w:rPr>
          <w:rFonts w:ascii="KaiTi" w:hAnsi="KaiTi" w:eastAsia="KaiTi" w:cs="KaiTi"/>
          <w:sz w:val="22"/>
          <w:szCs w:val="22"/>
        </w:rPr>
      </w:pPr>
    </w:p>
    <w:p>
      <w:pPr>
        <w:ind w:left="1064"/>
        <w:spacing w:before="326" w:line="222" w:lineRule="auto"/>
        <w:rPr>
          <w:rFonts w:ascii="SimHei" w:hAnsi="SimHei" w:eastAsia="SimHei" w:cs="SimHei"/>
          <w:sz w:val="31"/>
          <w:szCs w:val="31"/>
        </w:rPr>
      </w:pPr>
      <w:r>
        <w:drawing>
          <wp:anchor distT="0" distB="0" distL="0" distR="0" simplePos="0" relativeHeight="253187072" behindDoc="0" locked="0" layoutInCell="1" allowOverlap="1">
            <wp:simplePos x="0" y="0"/>
            <wp:positionH relativeFrom="column">
              <wp:posOffset>527015</wp:posOffset>
            </wp:positionH>
            <wp:positionV relativeFrom="paragraph">
              <wp:posOffset>437686</wp:posOffset>
            </wp:positionV>
            <wp:extent cx="2152660" cy="6350"/>
            <wp:effectExtent l="0" t="0" r="0" b="0"/>
            <wp:wrapNone/>
            <wp:docPr id="1230" name="IM 1230"/>
            <wp:cNvGraphicFramePr/>
            <a:graphic>
              <a:graphicData uri="http://schemas.openxmlformats.org/drawingml/2006/picture">
                <pic:pic>
                  <pic:nvPicPr>
                    <pic:cNvPr id="1230" name="IM 1230"/>
                    <pic:cNvPicPr/>
                  </pic:nvPicPr>
                  <pic:blipFill>
                    <a:blip r:embed="rId621"/>
                    <a:stretch>
                      <a:fillRect/>
                    </a:stretch>
                  </pic:blipFill>
                  <pic:spPr>
                    <a:xfrm rot="0">
                      <a:off x="0" y="0"/>
                      <a:ext cx="2152660" cy="6350"/>
                    </a:xfrm>
                    <a:prstGeom prst="rect">
                      <a:avLst/>
                    </a:prstGeom>
                  </pic:spPr>
                </pic:pic>
              </a:graphicData>
            </a:graphic>
          </wp:anchor>
        </w:drawing>
      </w:r>
      <w:r>
        <w:pict>
          <v:shape id="_x0000_s94" style="position:absolute;margin-left:164.501pt;margin-top:24.823pt;mso-position-vertical-relative:text;mso-position-horizontal-relative:text;width:15.9pt;height:10.6pt;z-index:25318604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376</w:t>
                  </w:r>
                </w:p>
              </w:txbxContent>
            </v:textbox>
          </v:shape>
        </w:pict>
      </w:r>
      <w:r>
        <w:drawing>
          <wp:anchor distT="0" distB="0" distL="0" distR="0" simplePos="0" relativeHeight="253185024" behindDoc="0" locked="0" layoutInCell="0" allowOverlap="1">
            <wp:simplePos x="0" y="0"/>
            <wp:positionH relativeFrom="page">
              <wp:posOffset>736599</wp:posOffset>
            </wp:positionH>
            <wp:positionV relativeFrom="page">
              <wp:posOffset>380986</wp:posOffset>
            </wp:positionV>
            <wp:extent cx="495296" cy="501704"/>
            <wp:effectExtent l="0" t="0" r="0" b="0"/>
            <wp:wrapNone/>
            <wp:docPr id="1232" name="IM 1232"/>
            <wp:cNvGraphicFramePr/>
            <a:graphic>
              <a:graphicData uri="http://schemas.openxmlformats.org/drawingml/2006/picture">
                <pic:pic>
                  <pic:nvPicPr>
                    <pic:cNvPr id="1232" name="IM 1232"/>
                    <pic:cNvPicPr/>
                  </pic:nvPicPr>
                  <pic:blipFill>
                    <a:blip r:embed="rId622"/>
                    <a:stretch>
                      <a:fillRect/>
                    </a:stretch>
                  </pic:blipFill>
                  <pic:spPr>
                    <a:xfrm rot="0">
                      <a:off x="0" y="0"/>
                      <a:ext cx="495296" cy="501704"/>
                    </a:xfrm>
                    <a:prstGeom prst="rect">
                      <a:avLst/>
                    </a:prstGeom>
                  </pic:spPr>
                </pic:pic>
              </a:graphicData>
            </a:graphic>
          </wp:anchor>
        </w:drawing>
      </w:r>
      <w:r>
        <w:rPr>
          <w:rFonts w:ascii="SimHei" w:hAnsi="SimHei" w:eastAsia="SimHei" w:cs="SimHei"/>
          <w:sz w:val="31"/>
          <w:szCs w:val="31"/>
          <w:b/>
          <w:bCs/>
          <w:spacing w:val="-1"/>
        </w:rPr>
        <w:t>批评丛书</w:t>
      </w:r>
    </w:p>
    <w:p>
      <w:pPr>
        <w:pStyle w:val="BodyText"/>
        <w:spacing w:line="282" w:lineRule="auto"/>
        <w:rPr/>
      </w:pPr>
      <w:r/>
    </w:p>
    <w:p>
      <w:pPr>
        <w:pStyle w:val="BodyText"/>
        <w:spacing w:line="283" w:lineRule="auto"/>
        <w:rPr/>
      </w:pPr>
      <w:r/>
    </w:p>
    <w:p>
      <w:pPr>
        <w:pStyle w:val="BodyText"/>
        <w:spacing w:line="283" w:lineRule="auto"/>
        <w:rPr/>
      </w:pPr>
      <w:r/>
    </w:p>
    <w:p>
      <w:pPr>
        <w:pStyle w:val="BodyText"/>
        <w:spacing w:line="283" w:lineRule="auto"/>
        <w:rPr/>
      </w:pPr>
      <w:r/>
    </w:p>
    <w:p>
      <w:pPr>
        <w:ind w:right="63"/>
        <w:spacing w:before="134" w:line="219" w:lineRule="auto"/>
        <w:jc w:val="right"/>
        <w:rPr>
          <w:rFonts w:ascii="SimSun" w:hAnsi="SimSun" w:eastAsia="SimSun" w:cs="SimSun"/>
          <w:sz w:val="41"/>
          <w:szCs w:val="41"/>
        </w:rPr>
      </w:pPr>
      <w:r>
        <w:rPr>
          <w:rFonts w:ascii="SimSun" w:hAnsi="SimSun" w:eastAsia="SimSun" w:cs="SimSun"/>
          <w:sz w:val="41"/>
          <w:szCs w:val="41"/>
          <w:b/>
          <w:bCs/>
          <w:spacing w:val="-4"/>
        </w:rPr>
        <w:t>开放、敏锐而又切实的“问题意识”</w:t>
      </w:r>
    </w:p>
    <w:p>
      <w:pPr>
        <w:ind w:left="1749"/>
        <w:spacing w:before="159" w:line="222" w:lineRule="auto"/>
        <w:rPr>
          <w:rFonts w:ascii="FangSong" w:hAnsi="FangSong" w:eastAsia="FangSong" w:cs="FangSong"/>
          <w:sz w:val="28"/>
          <w:szCs w:val="28"/>
        </w:rPr>
      </w:pPr>
      <w:r>
        <w:rPr>
          <w:rFonts w:ascii="FangSong" w:hAnsi="FangSong" w:eastAsia="FangSong" w:cs="FangSong"/>
          <w:sz w:val="28"/>
          <w:szCs w:val="28"/>
          <w:spacing w:val="2"/>
        </w:rPr>
        <w:t>——读《多维视野中的鲁迅》</w:t>
      </w:r>
    </w:p>
    <w:p>
      <w:pPr>
        <w:pStyle w:val="BodyText"/>
        <w:spacing w:line="333" w:lineRule="auto"/>
        <w:rPr/>
      </w:pPr>
      <w:r/>
    </w:p>
    <w:p>
      <w:pPr>
        <w:pStyle w:val="BodyText"/>
        <w:spacing w:line="334" w:lineRule="auto"/>
        <w:rPr/>
      </w:pPr>
      <w:r/>
    </w:p>
    <w:p>
      <w:pPr>
        <w:ind w:firstLine="569"/>
        <w:spacing w:before="71" w:line="275" w:lineRule="auto"/>
        <w:jc w:val="both"/>
        <w:rPr>
          <w:rFonts w:ascii="SimSun" w:hAnsi="SimSun" w:eastAsia="SimSun" w:cs="SimSun"/>
          <w:sz w:val="22"/>
          <w:szCs w:val="22"/>
        </w:rPr>
      </w:pPr>
      <w:r>
        <w:rPr>
          <w:rFonts w:ascii="SimSun" w:hAnsi="SimSun" w:eastAsia="SimSun" w:cs="SimSun"/>
          <w:sz w:val="22"/>
          <w:szCs w:val="22"/>
          <w:spacing w:val="-2"/>
        </w:rPr>
        <w:t>冯光廉、刘增人、谭桂林三位先生主编的《多维视野中的鲁迅》一</w:t>
      </w:r>
      <w:r>
        <w:rPr>
          <w:rFonts w:ascii="SimSun" w:hAnsi="SimSun" w:eastAsia="SimSun" w:cs="SimSun"/>
          <w:sz w:val="22"/>
          <w:szCs w:val="22"/>
          <w:spacing w:val="4"/>
        </w:rPr>
        <w:t xml:space="preserve">  </w:t>
      </w:r>
      <w:r>
        <w:rPr>
          <w:rFonts w:ascii="SimSun" w:hAnsi="SimSun" w:eastAsia="SimSun" w:cs="SimSun"/>
          <w:sz w:val="22"/>
          <w:szCs w:val="22"/>
          <w:spacing w:val="-4"/>
        </w:rPr>
        <w:t>书，由山东教育出版社于二</w:t>
      </w:r>
      <w:r>
        <w:rPr>
          <w:rFonts w:ascii="Times New Roman" w:hAnsi="Times New Roman" w:eastAsia="Times New Roman" w:cs="Times New Roman"/>
          <w:sz w:val="22"/>
          <w:szCs w:val="22"/>
          <w:spacing w:val="-4"/>
        </w:rPr>
        <w:t>OO  </w:t>
      </w:r>
      <w:r>
        <w:rPr>
          <w:rFonts w:ascii="SimSun" w:hAnsi="SimSun" w:eastAsia="SimSun" w:cs="SimSun"/>
          <w:sz w:val="22"/>
          <w:szCs w:val="22"/>
          <w:spacing w:val="-4"/>
        </w:rPr>
        <w:t>二年一</w:t>
      </w:r>
      <w:r>
        <w:rPr>
          <w:rFonts w:ascii="SimSun" w:hAnsi="SimSun" w:eastAsia="SimSun" w:cs="SimSun"/>
          <w:sz w:val="22"/>
          <w:szCs w:val="22"/>
          <w:spacing w:val="-5"/>
        </w:rPr>
        <w:t>月出版。这本书有一百多万字，捧</w:t>
      </w:r>
      <w:r>
        <w:rPr>
          <w:rFonts w:ascii="SimSun" w:hAnsi="SimSun" w:eastAsia="SimSun" w:cs="SimSun"/>
          <w:sz w:val="22"/>
          <w:szCs w:val="22"/>
        </w:rPr>
        <w:t xml:space="preserve">  </w:t>
      </w:r>
      <w:r>
        <w:rPr>
          <w:rFonts w:ascii="SimSun" w:hAnsi="SimSun" w:eastAsia="SimSun" w:cs="SimSun"/>
          <w:sz w:val="22"/>
          <w:szCs w:val="22"/>
          <w:spacing w:val="-5"/>
        </w:rPr>
        <w:t>在手上，远比一般的砖头重。多年来已习惯于靠在躺椅上读书的我，这回</w:t>
      </w:r>
      <w:r>
        <w:rPr>
          <w:rFonts w:ascii="SimSun" w:hAnsi="SimSun" w:eastAsia="SimSun" w:cs="SimSun"/>
          <w:sz w:val="22"/>
          <w:szCs w:val="22"/>
          <w:spacing w:val="6"/>
        </w:rPr>
        <w:t xml:space="preserve">  </w:t>
      </w:r>
      <w:r>
        <w:rPr>
          <w:rFonts w:ascii="SimSun" w:hAnsi="SimSun" w:eastAsia="SimSun" w:cs="SimSun"/>
          <w:sz w:val="22"/>
          <w:szCs w:val="22"/>
          <w:spacing w:val="-5"/>
        </w:rPr>
        <w:t>不得不在书桌前正襟危坐了。促使我坐到桌边的，首先是书的目录：</w:t>
      </w:r>
      <w:r>
        <w:rPr>
          <w:rFonts w:ascii="SimSun" w:hAnsi="SimSun" w:eastAsia="SimSun" w:cs="SimSun"/>
          <w:sz w:val="22"/>
          <w:szCs w:val="22"/>
          <w:spacing w:val="-6"/>
        </w:rPr>
        <w:t>“鲁</w:t>
      </w:r>
      <w:r>
        <w:rPr>
          <w:rFonts w:ascii="SimSun" w:hAnsi="SimSun" w:eastAsia="SimSun" w:cs="SimSun"/>
          <w:sz w:val="22"/>
          <w:szCs w:val="22"/>
        </w:rPr>
        <w:t xml:space="preserve">  </w:t>
      </w:r>
      <w:r>
        <w:rPr>
          <w:rFonts w:ascii="SimSun" w:hAnsi="SimSun" w:eastAsia="SimSun" w:cs="SimSun"/>
          <w:sz w:val="22"/>
          <w:szCs w:val="22"/>
          <w:spacing w:val="-18"/>
        </w:rPr>
        <w:t>迅文学创作的主题学阐释”、“美术视野中的鲁迅艺术趣味”、“鲁迅主编书</w:t>
      </w:r>
      <w:r>
        <w:rPr>
          <w:rFonts w:ascii="SimSun" w:hAnsi="SimSun" w:eastAsia="SimSun" w:cs="SimSun"/>
          <w:sz w:val="22"/>
          <w:szCs w:val="22"/>
          <w:spacing w:val="7"/>
        </w:rPr>
        <w:t xml:space="preserve">  </w:t>
      </w:r>
      <w:r>
        <w:rPr>
          <w:rFonts w:ascii="SimSun" w:hAnsi="SimSun" w:eastAsia="SimSun" w:cs="SimSun"/>
          <w:sz w:val="22"/>
          <w:szCs w:val="22"/>
          <w:spacing w:val="-18"/>
        </w:rPr>
        <w:t>刊的编辑学阐释”、“文体史中的鲁迅评估”、“文学批评史中的鲁迅评估”、</w:t>
      </w:r>
      <w:r>
        <w:rPr>
          <w:rFonts w:ascii="SimSun" w:hAnsi="SimSun" w:eastAsia="SimSun" w:cs="SimSun"/>
          <w:sz w:val="22"/>
          <w:szCs w:val="22"/>
          <w:spacing w:val="5"/>
        </w:rPr>
        <w:t xml:space="preserve"> </w:t>
      </w:r>
      <w:r>
        <w:rPr>
          <w:rFonts w:ascii="SimSun" w:hAnsi="SimSun" w:eastAsia="SimSun" w:cs="SimSun"/>
          <w:sz w:val="22"/>
          <w:szCs w:val="22"/>
          <w:spacing w:val="-18"/>
        </w:rPr>
        <w:t>“翻译史中的鲁迅评估”、“汉语史中的鲁迅评估”、“学术史中的鲁迅评估”</w:t>
      </w:r>
      <w:r>
        <w:rPr>
          <w:rFonts w:ascii="SimSun" w:hAnsi="SimSun" w:eastAsia="SimSun" w:cs="SimSun"/>
          <w:sz w:val="22"/>
          <w:szCs w:val="22"/>
          <w:spacing w:val="5"/>
        </w:rPr>
        <w:t xml:space="preserve"> </w:t>
      </w:r>
      <w:r>
        <w:rPr>
          <w:rFonts w:ascii="SimSun" w:hAnsi="SimSun" w:eastAsia="SimSun" w:cs="SimSun"/>
          <w:sz w:val="22"/>
          <w:szCs w:val="22"/>
          <w:spacing w:val="2"/>
        </w:rPr>
        <w:t>……这些章节的题目令我眼睛一亮。这里提到的问题，有的我也曾意识</w:t>
      </w:r>
      <w:r>
        <w:rPr>
          <w:rFonts w:ascii="SimSun" w:hAnsi="SimSun" w:eastAsia="SimSun" w:cs="SimSun"/>
          <w:sz w:val="22"/>
          <w:szCs w:val="22"/>
        </w:rPr>
        <w:t xml:space="preserve">  </w:t>
      </w:r>
      <w:r>
        <w:rPr>
          <w:rFonts w:ascii="SimSun" w:hAnsi="SimSun" w:eastAsia="SimSun" w:cs="SimSun"/>
          <w:sz w:val="22"/>
          <w:szCs w:val="22"/>
          <w:spacing w:val="-8"/>
        </w:rPr>
        <w:t>到，但无力深究，例如，“翻译史中的鲁迅评估”,就</w:t>
      </w:r>
      <w:r>
        <w:rPr>
          <w:rFonts w:ascii="SimSun" w:hAnsi="SimSun" w:eastAsia="SimSun" w:cs="SimSun"/>
          <w:sz w:val="22"/>
          <w:szCs w:val="22"/>
          <w:spacing w:val="-9"/>
        </w:rPr>
        <w:t>属此列。数年前，我</w:t>
      </w:r>
      <w:r>
        <w:rPr>
          <w:rFonts w:ascii="SimSun" w:hAnsi="SimSun" w:eastAsia="SimSun" w:cs="SimSun"/>
          <w:sz w:val="22"/>
          <w:szCs w:val="22"/>
        </w:rPr>
        <w:t xml:space="preserve">  </w:t>
      </w:r>
      <w:r>
        <w:rPr>
          <w:rFonts w:ascii="SimSun" w:hAnsi="SimSun" w:eastAsia="SimSun" w:cs="SimSun"/>
          <w:sz w:val="22"/>
          <w:szCs w:val="22"/>
          <w:spacing w:val="-5"/>
        </w:rPr>
        <w:t>曾写过《作为翻译家的鲁迅》的短文，对鲁迅在翻译上的独特追求做</w:t>
      </w:r>
      <w:r>
        <w:rPr>
          <w:rFonts w:ascii="SimSun" w:hAnsi="SimSun" w:eastAsia="SimSun" w:cs="SimSun"/>
          <w:sz w:val="22"/>
          <w:szCs w:val="22"/>
          <w:spacing w:val="-6"/>
        </w:rPr>
        <w:t>了极</w:t>
      </w:r>
      <w:r>
        <w:rPr>
          <w:rFonts w:ascii="SimSun" w:hAnsi="SimSun" w:eastAsia="SimSun" w:cs="SimSun"/>
          <w:sz w:val="22"/>
          <w:szCs w:val="22"/>
        </w:rPr>
        <w:t xml:space="preserve">  </w:t>
      </w:r>
      <w:r>
        <w:rPr>
          <w:rFonts w:ascii="SimSun" w:hAnsi="SimSun" w:eastAsia="SimSun" w:cs="SimSun"/>
          <w:sz w:val="22"/>
          <w:szCs w:val="22"/>
          <w:spacing w:val="-5"/>
        </w:rPr>
        <w:t>为简略的评说，至于在中国近现代翻译史上为作为翻译家的鲁迅定位，则</w:t>
      </w:r>
      <w:r>
        <w:rPr>
          <w:rFonts w:ascii="SimSun" w:hAnsi="SimSun" w:eastAsia="SimSun" w:cs="SimSun"/>
          <w:sz w:val="22"/>
          <w:szCs w:val="22"/>
          <w:spacing w:val="4"/>
        </w:rPr>
        <w:t xml:space="preserve">  </w:t>
      </w:r>
      <w:r>
        <w:rPr>
          <w:rFonts w:ascii="SimSun" w:hAnsi="SimSun" w:eastAsia="SimSun" w:cs="SimSun"/>
          <w:sz w:val="22"/>
          <w:szCs w:val="22"/>
          <w:spacing w:val="-1"/>
        </w:rPr>
        <w:t>是我望而生畏的，现在有人做出了这样的工作，我自然禁不住要看一看。</w:t>
      </w:r>
      <w:r>
        <w:rPr>
          <w:rFonts w:ascii="SimSun" w:hAnsi="SimSun" w:eastAsia="SimSun" w:cs="SimSun"/>
          <w:sz w:val="22"/>
          <w:szCs w:val="22"/>
          <w:spacing w:val="8"/>
        </w:rPr>
        <w:t xml:space="preserve"> </w:t>
      </w:r>
      <w:r>
        <w:rPr>
          <w:rFonts w:ascii="SimSun" w:hAnsi="SimSun" w:eastAsia="SimSun" w:cs="SimSun"/>
          <w:sz w:val="22"/>
          <w:szCs w:val="22"/>
          <w:spacing w:val="2"/>
        </w:rPr>
        <w:t>这里提到的问题，有的是我未曾想到过，经这一点，才大感兴趣的，例  </w:t>
      </w:r>
      <w:r>
        <w:rPr>
          <w:rFonts w:ascii="SimSun" w:hAnsi="SimSun" w:eastAsia="SimSun" w:cs="SimSun"/>
          <w:sz w:val="22"/>
          <w:szCs w:val="22"/>
          <w:spacing w:val="-8"/>
        </w:rPr>
        <w:t>如，“美术视野中的鲁迅艺术趣味”,就属此列。鲁迅对美</w:t>
      </w:r>
      <w:r>
        <w:rPr>
          <w:rFonts w:ascii="SimSun" w:hAnsi="SimSun" w:eastAsia="SimSun" w:cs="SimSun"/>
          <w:sz w:val="22"/>
          <w:szCs w:val="22"/>
          <w:spacing w:val="-9"/>
        </w:rPr>
        <w:t>术有着浓厚的兴</w:t>
      </w:r>
      <w:r>
        <w:rPr>
          <w:rFonts w:ascii="SimSun" w:hAnsi="SimSun" w:eastAsia="SimSun" w:cs="SimSun"/>
          <w:sz w:val="22"/>
          <w:szCs w:val="22"/>
        </w:rPr>
        <w:t xml:space="preserve">  </w:t>
      </w:r>
      <w:r>
        <w:rPr>
          <w:rFonts w:ascii="SimSun" w:hAnsi="SimSun" w:eastAsia="SimSun" w:cs="SimSun"/>
          <w:sz w:val="22"/>
          <w:szCs w:val="22"/>
          <w:spacing w:val="-5"/>
        </w:rPr>
        <w:t>趣，且对中国现代美术事业投入甚多，这是大家都知道的。但鲁迅对</w:t>
      </w:r>
      <w:r>
        <w:rPr>
          <w:rFonts w:ascii="SimSun" w:hAnsi="SimSun" w:eastAsia="SimSun" w:cs="SimSun"/>
          <w:sz w:val="22"/>
          <w:szCs w:val="22"/>
          <w:spacing w:val="-6"/>
        </w:rPr>
        <w:t>美术</w:t>
      </w:r>
      <w:r>
        <w:rPr>
          <w:rFonts w:ascii="SimSun" w:hAnsi="SimSun" w:eastAsia="SimSun" w:cs="SimSun"/>
          <w:sz w:val="22"/>
          <w:szCs w:val="22"/>
        </w:rPr>
        <w:t xml:space="preserve">  </w:t>
      </w:r>
      <w:r>
        <w:rPr>
          <w:rFonts w:ascii="SimSun" w:hAnsi="SimSun" w:eastAsia="SimSun" w:cs="SimSun"/>
          <w:sz w:val="22"/>
          <w:szCs w:val="22"/>
          <w:spacing w:val="-5"/>
        </w:rPr>
        <w:t>的热爱如何影响了他的文学趣味和文学精神，在他美术上的审美趋向与文</w:t>
      </w:r>
      <w:r>
        <w:rPr>
          <w:rFonts w:ascii="SimSun" w:hAnsi="SimSun" w:eastAsia="SimSun" w:cs="SimSun"/>
          <w:sz w:val="22"/>
          <w:szCs w:val="22"/>
        </w:rPr>
        <w:t xml:space="preserve">  </w:t>
      </w:r>
      <w:r>
        <w:rPr>
          <w:rFonts w:ascii="SimSun" w:hAnsi="SimSun" w:eastAsia="SimSun" w:cs="SimSun"/>
          <w:sz w:val="22"/>
          <w:szCs w:val="22"/>
          <w:spacing w:val="-5"/>
        </w:rPr>
        <w:t>学上的审美趋向之间，有着怎样内在的联系，却是我未曾想过的，当这样</w:t>
      </w:r>
      <w:r>
        <w:rPr>
          <w:rFonts w:ascii="SimSun" w:hAnsi="SimSun" w:eastAsia="SimSun" w:cs="SimSun"/>
          <w:sz w:val="22"/>
          <w:szCs w:val="22"/>
        </w:rPr>
        <w:t xml:space="preserve">  </w:t>
      </w:r>
      <w:r>
        <w:rPr>
          <w:rFonts w:ascii="SimSun" w:hAnsi="SimSun" w:eastAsia="SimSun" w:cs="SimSun"/>
          <w:sz w:val="22"/>
          <w:szCs w:val="22"/>
          <w:spacing w:val="-5"/>
        </w:rPr>
        <w:t>的问题出现在这本书的目录上时，我才感到这</w:t>
      </w:r>
      <w:r>
        <w:rPr>
          <w:rFonts w:ascii="SimSun" w:hAnsi="SimSun" w:eastAsia="SimSun" w:cs="SimSun"/>
          <w:sz w:val="22"/>
          <w:szCs w:val="22"/>
          <w:spacing w:val="-6"/>
        </w:rPr>
        <w:t>确实是值得探讨的问题。</w:t>
      </w:r>
    </w:p>
    <w:p>
      <w:pPr>
        <w:ind w:left="110" w:right="99" w:firstLine="439"/>
        <w:spacing w:before="172" w:line="280" w:lineRule="auto"/>
        <w:jc w:val="both"/>
        <w:rPr>
          <w:rFonts w:ascii="SimSun" w:hAnsi="SimSun" w:eastAsia="SimSun" w:cs="SimSun"/>
          <w:sz w:val="22"/>
          <w:szCs w:val="22"/>
        </w:rPr>
      </w:pPr>
      <w:r>
        <w:rPr>
          <w:rFonts w:ascii="SimSun" w:hAnsi="SimSun" w:eastAsia="SimSun" w:cs="SimSun"/>
          <w:sz w:val="22"/>
          <w:szCs w:val="22"/>
        </w:rPr>
        <w:t>所以，这本书首先吸引我的，是其开放、敏</w:t>
      </w:r>
      <w:r>
        <w:rPr>
          <w:rFonts w:ascii="SimSun" w:hAnsi="SimSun" w:eastAsia="SimSun" w:cs="SimSun"/>
          <w:sz w:val="22"/>
          <w:szCs w:val="22"/>
          <w:spacing w:val="-1"/>
        </w:rPr>
        <w:t>锐而又切实的“问题意</w:t>
      </w:r>
      <w:r>
        <w:rPr>
          <w:rFonts w:ascii="SimSun" w:hAnsi="SimSun" w:eastAsia="SimSun" w:cs="SimSun"/>
          <w:sz w:val="22"/>
          <w:szCs w:val="22"/>
        </w:rPr>
        <w:t xml:space="preserve"> </w:t>
      </w:r>
      <w:r>
        <w:rPr>
          <w:rFonts w:ascii="SimSun" w:hAnsi="SimSun" w:eastAsia="SimSun" w:cs="SimSun"/>
          <w:sz w:val="22"/>
          <w:szCs w:val="22"/>
          <w:spacing w:val="-18"/>
        </w:rPr>
        <w:t>识”。“有真问题才有真学问。”在“问题意识”上要做到“开放”,并不特</w:t>
      </w:r>
      <w:r>
        <w:rPr>
          <w:rFonts w:ascii="SimSun" w:hAnsi="SimSun" w:eastAsia="SimSun" w:cs="SimSun"/>
          <w:sz w:val="22"/>
          <w:szCs w:val="22"/>
          <w:spacing w:val="4"/>
        </w:rPr>
        <w:t xml:space="preserve">  </w:t>
      </w:r>
      <w:r>
        <w:rPr>
          <w:rFonts w:ascii="SimSun" w:hAnsi="SimSun" w:eastAsia="SimSun" w:cs="SimSun"/>
          <w:sz w:val="22"/>
          <w:szCs w:val="22"/>
          <w:spacing w:val="-5"/>
        </w:rPr>
        <w:t>别困难；要显得“敏锐”,有时也很容易。近些年，一些谈论和评</w:t>
      </w:r>
      <w:r>
        <w:rPr>
          <w:rFonts w:ascii="SimSun" w:hAnsi="SimSun" w:eastAsia="SimSun" w:cs="SimSun"/>
          <w:sz w:val="22"/>
          <w:szCs w:val="22"/>
          <w:spacing w:val="-6"/>
        </w:rPr>
        <w:t>说鲁迅</w:t>
      </w:r>
      <w:r>
        <w:rPr>
          <w:rFonts w:ascii="SimSun" w:hAnsi="SimSun" w:eastAsia="SimSun" w:cs="SimSun"/>
          <w:sz w:val="22"/>
          <w:szCs w:val="22"/>
        </w:rPr>
        <w:t xml:space="preserve">  </w:t>
      </w:r>
      <w:r>
        <w:rPr>
          <w:rFonts w:ascii="SimSun" w:hAnsi="SimSun" w:eastAsia="SimSun" w:cs="SimSun"/>
          <w:sz w:val="22"/>
          <w:szCs w:val="22"/>
          <w:spacing w:val="-8"/>
        </w:rPr>
        <w:t>的文章，视角也很“独特”,立论也很“尖新”,似乎</w:t>
      </w:r>
      <w:r>
        <w:rPr>
          <w:rFonts w:ascii="SimSun" w:hAnsi="SimSun" w:eastAsia="SimSun" w:cs="SimSun"/>
          <w:sz w:val="22"/>
          <w:szCs w:val="22"/>
          <w:spacing w:val="-9"/>
        </w:rPr>
        <w:t>也表现出很开放和敏</w:t>
      </w:r>
      <w:r>
        <w:rPr>
          <w:rFonts w:ascii="SimSun" w:hAnsi="SimSun" w:eastAsia="SimSun" w:cs="SimSun"/>
          <w:sz w:val="22"/>
          <w:szCs w:val="22"/>
        </w:rPr>
        <w:t xml:space="preserve">  </w:t>
      </w:r>
      <w:r>
        <w:rPr>
          <w:rFonts w:ascii="SimSun" w:hAnsi="SimSun" w:eastAsia="SimSun" w:cs="SimSun"/>
          <w:sz w:val="22"/>
          <w:szCs w:val="22"/>
          <w:spacing w:val="-8"/>
        </w:rPr>
        <w:t>锐的“问题意识”。然而，开放则开放矣，敏锐则敏锐矣，却往往让人感</w:t>
      </w:r>
      <w:r>
        <w:rPr>
          <w:rFonts w:ascii="SimSun" w:hAnsi="SimSun" w:eastAsia="SimSun" w:cs="SimSun"/>
          <w:sz w:val="22"/>
          <w:szCs w:val="22"/>
          <w:spacing w:val="4"/>
        </w:rPr>
        <w:t xml:space="preserve"> </w:t>
      </w:r>
      <w:r>
        <w:rPr>
          <w:rFonts w:ascii="SimSun" w:hAnsi="SimSun" w:eastAsia="SimSun" w:cs="SimSun"/>
          <w:sz w:val="22"/>
          <w:szCs w:val="22"/>
          <w:spacing w:val="-2"/>
        </w:rPr>
        <w:t>到缺乏必要的“切实”,让人感到或褒或贬都有些隔靴搔痒、不着边际，</w:t>
      </w:r>
    </w:p>
    <w:p>
      <w:pPr>
        <w:spacing w:line="280" w:lineRule="auto"/>
        <w:sectPr>
          <w:pgSz w:w="9210" w:h="13120"/>
          <w:pgMar w:top="400" w:right="1053" w:bottom="400" w:left="1080" w:header="0" w:footer="0" w:gutter="0"/>
        </w:sectPr>
        <w:rPr>
          <w:rFonts w:ascii="SimSun" w:hAnsi="SimSun" w:eastAsia="SimSun" w:cs="SimSun"/>
          <w:sz w:val="22"/>
          <w:szCs w:val="22"/>
        </w:rPr>
      </w:pPr>
    </w:p>
    <w:p>
      <w:pPr>
        <w:ind w:left="3279"/>
        <w:spacing w:before="296" w:line="216" w:lineRule="auto"/>
        <w:rPr>
          <w:rFonts w:ascii="SimHei" w:hAnsi="SimHei" w:eastAsia="SimHei" w:cs="SimHei"/>
          <w:sz w:val="32"/>
          <w:szCs w:val="32"/>
        </w:rPr>
      </w:pPr>
      <w:r>
        <w:drawing>
          <wp:anchor distT="0" distB="0" distL="0" distR="0" simplePos="0" relativeHeight="253189120" behindDoc="0" locked="0" layoutInCell="1" allowOverlap="1">
            <wp:simplePos x="0" y="0"/>
            <wp:positionH relativeFrom="column">
              <wp:posOffset>1384266</wp:posOffset>
            </wp:positionH>
            <wp:positionV relativeFrom="paragraph">
              <wp:posOffset>419578</wp:posOffset>
            </wp:positionV>
            <wp:extent cx="2990846" cy="6350"/>
            <wp:effectExtent l="0" t="0" r="0" b="0"/>
            <wp:wrapNone/>
            <wp:docPr id="1234" name="IM 1234"/>
            <wp:cNvGraphicFramePr/>
            <a:graphic>
              <a:graphicData uri="http://schemas.openxmlformats.org/drawingml/2006/picture">
                <pic:pic>
                  <pic:nvPicPr>
                    <pic:cNvPr id="1234" name="IM 1234"/>
                    <pic:cNvPicPr/>
                  </pic:nvPicPr>
                  <pic:blipFill>
                    <a:blip r:embed="rId623"/>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19"/>
          <w:szCs w:val="19"/>
          <w:spacing w:val="-1"/>
          <w:position w:val="-4"/>
        </w:rPr>
        <w:t>377                   </w:t>
      </w:r>
      <w:r>
        <w:rPr>
          <w:rFonts w:ascii="SimHei" w:hAnsi="SimHei" w:eastAsia="SimHei" w:cs="SimHei"/>
          <w:sz w:val="32"/>
          <w:szCs w:val="32"/>
          <w:b/>
          <w:bCs/>
          <w:spacing w:val="-2"/>
        </w:rPr>
        <w:t>一虚三叹论文学</w:t>
      </w:r>
    </w:p>
    <w:p>
      <w:pPr>
        <w:pStyle w:val="BodyText"/>
        <w:spacing w:line="255" w:lineRule="auto"/>
        <w:rPr/>
      </w:pPr>
      <w:r/>
    </w:p>
    <w:p>
      <w:pPr>
        <w:pStyle w:val="BodyText"/>
        <w:spacing w:line="255" w:lineRule="auto"/>
        <w:rPr/>
      </w:pPr>
      <w:r/>
    </w:p>
    <w:p>
      <w:pPr>
        <w:ind w:right="76" w:firstLine="109"/>
        <w:spacing w:before="71" w:line="281" w:lineRule="auto"/>
        <w:jc w:val="both"/>
        <w:rPr>
          <w:rFonts w:ascii="SimSun" w:hAnsi="SimSun" w:eastAsia="SimSun" w:cs="SimSun"/>
          <w:sz w:val="22"/>
          <w:szCs w:val="22"/>
        </w:rPr>
      </w:pPr>
      <w:r>
        <w:rPr>
          <w:rFonts w:ascii="SimSun" w:hAnsi="SimSun" w:eastAsia="SimSun" w:cs="SimSun"/>
          <w:sz w:val="22"/>
          <w:szCs w:val="22"/>
          <w:spacing w:val="-9"/>
        </w:rPr>
        <w:t>让人感到所谈论的问题不大能够成为“问题”。而冯光廉等三位先生主编</w:t>
      </w:r>
      <w:r>
        <w:rPr>
          <w:rFonts w:ascii="SimSun" w:hAnsi="SimSun" w:eastAsia="SimSun" w:cs="SimSun"/>
          <w:sz w:val="22"/>
          <w:szCs w:val="22"/>
          <w:spacing w:val="2"/>
        </w:rPr>
        <w:t xml:space="preserve"> </w:t>
      </w:r>
      <w:r>
        <w:rPr>
          <w:rFonts w:ascii="SimSun" w:hAnsi="SimSun" w:eastAsia="SimSun" w:cs="SimSun"/>
          <w:sz w:val="22"/>
          <w:szCs w:val="22"/>
          <w:spacing w:val="-6"/>
        </w:rPr>
        <w:t>的这部书，其“问题意识”是以“切实”做底的，是在“切</w:t>
      </w:r>
      <w:r>
        <w:rPr>
          <w:rFonts w:ascii="SimSun" w:hAnsi="SimSun" w:eastAsia="SimSun" w:cs="SimSun"/>
          <w:sz w:val="22"/>
          <w:szCs w:val="22"/>
          <w:spacing w:val="-7"/>
        </w:rPr>
        <w:t>实”的前提下</w:t>
      </w:r>
      <w:r>
        <w:rPr>
          <w:rFonts w:ascii="SimSun" w:hAnsi="SimSun" w:eastAsia="SimSun" w:cs="SimSun"/>
          <w:sz w:val="22"/>
          <w:szCs w:val="22"/>
        </w:rPr>
        <w:t xml:space="preserve"> </w:t>
      </w:r>
      <w:r>
        <w:rPr>
          <w:rFonts w:ascii="SimSun" w:hAnsi="SimSun" w:eastAsia="SimSun" w:cs="SimSun"/>
          <w:sz w:val="22"/>
          <w:szCs w:val="22"/>
          <w:spacing w:val="-2"/>
        </w:rPr>
        <w:t>表现得开放和敏锐的。书名叫做“多维视野中的鲁迅”,但却不是为多维</w:t>
      </w:r>
      <w:r>
        <w:rPr>
          <w:rFonts w:ascii="SimSun" w:hAnsi="SimSun" w:eastAsia="SimSun" w:cs="SimSun"/>
          <w:sz w:val="22"/>
          <w:szCs w:val="22"/>
          <w:spacing w:val="12"/>
        </w:rPr>
        <w:t xml:space="preserve"> </w:t>
      </w:r>
      <w:r>
        <w:rPr>
          <w:rFonts w:ascii="SimSun" w:hAnsi="SimSun" w:eastAsia="SimSun" w:cs="SimSun"/>
          <w:sz w:val="22"/>
          <w:szCs w:val="22"/>
          <w:spacing w:val="2"/>
        </w:rPr>
        <w:t>而不惜牵强附会，为全面而不惮生拉硬扯。书中每一</w:t>
      </w:r>
      <w:r>
        <w:rPr>
          <w:rFonts w:ascii="SimSun" w:hAnsi="SimSun" w:eastAsia="SimSun" w:cs="SimSun"/>
          <w:sz w:val="22"/>
          <w:szCs w:val="22"/>
          <w:spacing w:val="1"/>
        </w:rPr>
        <w:t>专题所探讨的“问</w:t>
      </w:r>
      <w:r>
        <w:rPr>
          <w:rFonts w:ascii="SimSun" w:hAnsi="SimSun" w:eastAsia="SimSun" w:cs="SimSun"/>
          <w:sz w:val="22"/>
          <w:szCs w:val="22"/>
        </w:rPr>
        <w:t xml:space="preserve"> </w:t>
      </w:r>
      <w:r>
        <w:rPr>
          <w:rFonts w:ascii="SimSun" w:hAnsi="SimSun" w:eastAsia="SimSun" w:cs="SimSun"/>
          <w:sz w:val="22"/>
          <w:szCs w:val="22"/>
          <w:spacing w:val="-2"/>
        </w:rPr>
        <w:t>题”,可说都是植根于作为研究对象的“鲁迅”身上的，每一专题所探讨</w:t>
      </w:r>
      <w:r>
        <w:rPr>
          <w:rFonts w:ascii="SimSun" w:hAnsi="SimSun" w:eastAsia="SimSun" w:cs="SimSun"/>
          <w:sz w:val="22"/>
          <w:szCs w:val="22"/>
          <w:spacing w:val="16"/>
        </w:rPr>
        <w:t xml:space="preserve"> </w:t>
      </w:r>
      <w:r>
        <w:rPr>
          <w:rFonts w:ascii="SimSun" w:hAnsi="SimSun" w:eastAsia="SimSun" w:cs="SimSun"/>
          <w:sz w:val="22"/>
          <w:szCs w:val="22"/>
          <w:spacing w:val="-6"/>
        </w:rPr>
        <w:t>的深度、所表现的新意当然不尽相同，但却让人感到确实是在谈论和研究</w:t>
      </w:r>
      <w:r>
        <w:rPr>
          <w:rFonts w:ascii="SimSun" w:hAnsi="SimSun" w:eastAsia="SimSun" w:cs="SimSun"/>
          <w:sz w:val="22"/>
          <w:szCs w:val="22"/>
          <w:spacing w:val="12"/>
        </w:rPr>
        <w:t xml:space="preserve"> </w:t>
      </w:r>
      <w:r>
        <w:rPr>
          <w:rFonts w:ascii="SimSun" w:hAnsi="SimSun" w:eastAsia="SimSun" w:cs="SimSun"/>
          <w:sz w:val="22"/>
          <w:szCs w:val="22"/>
          <w:spacing w:val="-10"/>
        </w:rPr>
        <w:t>“鲁迅”,确实能丰富我们对“鲁迅”的理解。</w:t>
      </w:r>
    </w:p>
    <w:p>
      <w:pPr>
        <w:ind w:firstLine="549"/>
        <w:spacing w:before="34" w:line="284" w:lineRule="auto"/>
        <w:jc w:val="both"/>
        <w:rPr>
          <w:rFonts w:ascii="SimSun" w:hAnsi="SimSun" w:eastAsia="SimSun" w:cs="SimSun"/>
          <w:sz w:val="22"/>
          <w:szCs w:val="22"/>
        </w:rPr>
      </w:pPr>
      <w:r>
        <w:rPr>
          <w:rFonts w:ascii="SimSun" w:hAnsi="SimSun" w:eastAsia="SimSun" w:cs="SimSun"/>
          <w:sz w:val="22"/>
          <w:szCs w:val="22"/>
          <w:spacing w:val="-9"/>
        </w:rPr>
        <w:t>作为一部从二十几个维度观察鲁迅的书，当然不可能每一维度都</w:t>
      </w:r>
      <w:r>
        <w:rPr>
          <w:rFonts w:ascii="SimSun" w:hAnsi="SimSun" w:eastAsia="SimSun" w:cs="SimSun"/>
          <w:sz w:val="22"/>
          <w:szCs w:val="22"/>
          <w:spacing w:val="-10"/>
        </w:rPr>
        <w:t>是全</w:t>
      </w:r>
      <w:r>
        <w:rPr>
          <w:rFonts w:ascii="SimSun" w:hAnsi="SimSun" w:eastAsia="SimSun" w:cs="SimSun"/>
          <w:sz w:val="22"/>
          <w:szCs w:val="22"/>
        </w:rPr>
        <w:t xml:space="preserve"> </w:t>
      </w:r>
      <w:r>
        <w:rPr>
          <w:rFonts w:ascii="SimSun" w:hAnsi="SimSun" w:eastAsia="SimSun" w:cs="SimSun"/>
          <w:sz w:val="22"/>
          <w:szCs w:val="22"/>
          <w:spacing w:val="-3"/>
        </w:rPr>
        <w:t>新的，毋宁说，书中的不少专题，面对的都是老问题。在论说老问题时，</w:t>
      </w:r>
      <w:r>
        <w:rPr>
          <w:rFonts w:ascii="SimSun" w:hAnsi="SimSun" w:eastAsia="SimSun" w:cs="SimSun"/>
          <w:sz w:val="22"/>
          <w:szCs w:val="22"/>
          <w:spacing w:val="14"/>
        </w:rPr>
        <w:t xml:space="preserve"> </w:t>
      </w:r>
      <w:r>
        <w:rPr>
          <w:rFonts w:ascii="SimSun" w:hAnsi="SimSun" w:eastAsia="SimSun" w:cs="SimSun"/>
          <w:sz w:val="22"/>
          <w:szCs w:val="22"/>
          <w:spacing w:val="-6"/>
        </w:rPr>
        <w:t>如何对待已有的研究成果，是一个不易处理的问题，它首先关乎“学术道</w:t>
      </w:r>
      <w:r>
        <w:rPr>
          <w:rFonts w:ascii="SimSun" w:hAnsi="SimSun" w:eastAsia="SimSun" w:cs="SimSun"/>
          <w:sz w:val="22"/>
          <w:szCs w:val="22"/>
          <w:spacing w:val="5"/>
        </w:rPr>
        <w:t xml:space="preserve">  </w:t>
      </w:r>
      <w:r>
        <w:rPr>
          <w:rFonts w:ascii="SimSun" w:hAnsi="SimSun" w:eastAsia="SimSun" w:cs="SimSun"/>
          <w:sz w:val="22"/>
          <w:szCs w:val="22"/>
          <w:spacing w:val="-12"/>
        </w:rPr>
        <w:t>德”。我们不难读到那种对已有研究成果既依赖又无视的学术“新论</w:t>
      </w:r>
      <w:r>
        <w:rPr>
          <w:rFonts w:ascii="SimSun" w:hAnsi="SimSun" w:eastAsia="SimSun" w:cs="SimSun"/>
          <w:sz w:val="22"/>
          <w:szCs w:val="22"/>
          <w:spacing w:val="-13"/>
        </w:rPr>
        <w:t>”。依</w:t>
      </w:r>
      <w:r>
        <w:rPr>
          <w:rFonts w:ascii="SimSun" w:hAnsi="SimSun" w:eastAsia="SimSun" w:cs="SimSun"/>
          <w:sz w:val="22"/>
          <w:szCs w:val="22"/>
        </w:rPr>
        <w:t xml:space="preserve">  </w:t>
      </w:r>
      <w:r>
        <w:rPr>
          <w:rFonts w:ascii="SimSun" w:hAnsi="SimSun" w:eastAsia="SimSun" w:cs="SimSun"/>
          <w:sz w:val="22"/>
          <w:szCs w:val="22"/>
          <w:spacing w:val="-5"/>
        </w:rPr>
        <w:t>赖，是指这类“新论”实则不过是对已有成果</w:t>
      </w:r>
      <w:r>
        <w:rPr>
          <w:rFonts w:ascii="SimSun" w:hAnsi="SimSun" w:eastAsia="SimSun" w:cs="SimSun"/>
          <w:sz w:val="22"/>
          <w:szCs w:val="22"/>
          <w:spacing w:val="-6"/>
        </w:rPr>
        <w:t>的东剽西窃，是将既有观点</w:t>
      </w:r>
      <w:r>
        <w:rPr>
          <w:rFonts w:ascii="SimSun" w:hAnsi="SimSun" w:eastAsia="SimSun" w:cs="SimSun"/>
          <w:sz w:val="22"/>
          <w:szCs w:val="22"/>
        </w:rPr>
        <w:t xml:space="preserve">  </w:t>
      </w:r>
      <w:r>
        <w:rPr>
          <w:rFonts w:ascii="SimSun" w:hAnsi="SimSun" w:eastAsia="SimSun" w:cs="SimSun"/>
          <w:sz w:val="22"/>
          <w:szCs w:val="22"/>
          <w:spacing w:val="-6"/>
        </w:rPr>
        <w:t>东拼西凑；无视，则指在袭用他人成果时又不做任何说明。当然，我这种</w:t>
      </w:r>
      <w:r>
        <w:rPr>
          <w:rFonts w:ascii="SimSun" w:hAnsi="SimSun" w:eastAsia="SimSun" w:cs="SimSun"/>
          <w:sz w:val="22"/>
          <w:szCs w:val="22"/>
          <w:spacing w:val="8"/>
        </w:rPr>
        <w:t xml:space="preserve">  </w:t>
      </w:r>
      <w:r>
        <w:rPr>
          <w:rFonts w:ascii="SimSun" w:hAnsi="SimSun" w:eastAsia="SimSun" w:cs="SimSun"/>
          <w:sz w:val="22"/>
          <w:szCs w:val="22"/>
          <w:spacing w:val="-2"/>
        </w:rPr>
        <w:t>说法本身就有语病。既是“剽”是“窃”,自然也就“毋庸”说明了。而</w:t>
      </w:r>
      <w:r>
        <w:rPr>
          <w:rFonts w:ascii="SimSun" w:hAnsi="SimSun" w:eastAsia="SimSun" w:cs="SimSun"/>
          <w:sz w:val="22"/>
          <w:szCs w:val="22"/>
          <w:spacing w:val="13"/>
        </w:rPr>
        <w:t xml:space="preserve"> </w:t>
      </w:r>
      <w:r>
        <w:rPr>
          <w:rFonts w:ascii="SimSun" w:hAnsi="SimSun" w:eastAsia="SimSun" w:cs="SimSun"/>
          <w:sz w:val="22"/>
          <w:szCs w:val="22"/>
          <w:spacing w:val="-6"/>
        </w:rPr>
        <w:t>《多维视野中的鲁迅》在论述老问题时，采取了一种十分诚实同时也很有</w:t>
      </w:r>
      <w:r>
        <w:rPr>
          <w:rFonts w:ascii="SimSun" w:hAnsi="SimSun" w:eastAsia="SimSun" w:cs="SimSun"/>
          <w:sz w:val="22"/>
          <w:szCs w:val="22"/>
          <w:spacing w:val="5"/>
        </w:rPr>
        <w:t xml:space="preserve">  </w:t>
      </w:r>
      <w:r>
        <w:rPr>
          <w:rFonts w:ascii="SimSun" w:hAnsi="SimSun" w:eastAsia="SimSun" w:cs="SimSun"/>
          <w:sz w:val="22"/>
          <w:szCs w:val="22"/>
          <w:spacing w:val="-3"/>
        </w:rPr>
        <w:t>价值的做法。本书充分重视了已有的研究成果。对已有的成果进行借鉴，</w:t>
      </w:r>
      <w:r>
        <w:rPr>
          <w:rFonts w:ascii="SimSun" w:hAnsi="SimSun" w:eastAsia="SimSun" w:cs="SimSun"/>
          <w:sz w:val="22"/>
          <w:szCs w:val="22"/>
          <w:spacing w:val="14"/>
        </w:rPr>
        <w:t xml:space="preserve"> </w:t>
      </w:r>
      <w:r>
        <w:rPr>
          <w:rFonts w:ascii="SimSun" w:hAnsi="SimSun" w:eastAsia="SimSun" w:cs="SimSun"/>
          <w:sz w:val="22"/>
          <w:szCs w:val="22"/>
          <w:spacing w:val="-6"/>
        </w:rPr>
        <w:t>是一种重视；对已有的成果进行批判、审视，也是一种重视</w:t>
      </w:r>
      <w:r>
        <w:rPr>
          <w:rFonts w:ascii="SimSun" w:hAnsi="SimSun" w:eastAsia="SimSun" w:cs="SimSun"/>
          <w:sz w:val="22"/>
          <w:szCs w:val="22"/>
          <w:spacing w:val="-7"/>
        </w:rPr>
        <w:t>。而本书对已</w:t>
      </w:r>
      <w:r>
        <w:rPr>
          <w:rFonts w:ascii="SimSun" w:hAnsi="SimSun" w:eastAsia="SimSun" w:cs="SimSun"/>
          <w:sz w:val="22"/>
          <w:szCs w:val="22"/>
        </w:rPr>
        <w:t xml:space="preserve">  </w:t>
      </w:r>
      <w:r>
        <w:rPr>
          <w:rFonts w:ascii="SimSun" w:hAnsi="SimSun" w:eastAsia="SimSun" w:cs="SimSun"/>
          <w:sz w:val="22"/>
          <w:szCs w:val="22"/>
          <w:spacing w:val="1"/>
        </w:rPr>
        <w:t>有成果的重视，是包含着这两方面的内容的。或者说，这部百万余言的</w:t>
      </w:r>
      <w:r>
        <w:rPr>
          <w:rFonts w:ascii="SimSun" w:hAnsi="SimSun" w:eastAsia="SimSun" w:cs="SimSun"/>
          <w:sz w:val="22"/>
          <w:szCs w:val="22"/>
          <w:spacing w:val="7"/>
        </w:rPr>
        <w:t xml:space="preserve">  </w:t>
      </w:r>
      <w:r>
        <w:rPr>
          <w:rFonts w:ascii="SimSun" w:hAnsi="SimSun" w:eastAsia="SimSun" w:cs="SimSun"/>
          <w:sz w:val="22"/>
          <w:szCs w:val="22"/>
          <w:spacing w:val="-9"/>
        </w:rPr>
        <w:t>《多维视野中的鲁迅》,自觉地把总结、反思已有的鲁迅研究作</w:t>
      </w:r>
      <w:r>
        <w:rPr>
          <w:rFonts w:ascii="SimSun" w:hAnsi="SimSun" w:eastAsia="SimSun" w:cs="SimSun"/>
          <w:sz w:val="22"/>
          <w:szCs w:val="22"/>
          <w:spacing w:val="-10"/>
        </w:rPr>
        <w:t>为要达到的</w:t>
      </w:r>
      <w:r>
        <w:rPr>
          <w:rFonts w:ascii="SimSun" w:hAnsi="SimSun" w:eastAsia="SimSun" w:cs="SimSun"/>
          <w:sz w:val="22"/>
          <w:szCs w:val="22"/>
        </w:rPr>
        <w:t xml:space="preserve">  </w:t>
      </w:r>
      <w:r>
        <w:rPr>
          <w:rFonts w:ascii="SimSun" w:hAnsi="SimSun" w:eastAsia="SimSun" w:cs="SimSun"/>
          <w:sz w:val="22"/>
          <w:szCs w:val="22"/>
          <w:spacing w:val="-6"/>
        </w:rPr>
        <w:t>目标之一种。对此，导论中有明确的说明：“本书作为世纪之交编撰的学</w:t>
      </w:r>
      <w:r>
        <w:rPr>
          <w:rFonts w:ascii="SimSun" w:hAnsi="SimSun" w:eastAsia="SimSun" w:cs="SimSun"/>
          <w:sz w:val="22"/>
          <w:szCs w:val="22"/>
          <w:spacing w:val="6"/>
        </w:rPr>
        <w:t xml:space="preserve">  </w:t>
      </w:r>
      <w:r>
        <w:rPr>
          <w:rFonts w:ascii="SimSun" w:hAnsi="SimSun" w:eastAsia="SimSun" w:cs="SimSun"/>
          <w:sz w:val="22"/>
          <w:szCs w:val="22"/>
          <w:spacing w:val="-2"/>
        </w:rPr>
        <w:t>术专著,应该自觉而认真地进行历史反思，回顾半个多世纪</w:t>
      </w:r>
      <w:r>
        <w:rPr>
          <w:rFonts w:ascii="SimSun" w:hAnsi="SimSun" w:eastAsia="SimSun" w:cs="SimSun"/>
          <w:sz w:val="22"/>
          <w:szCs w:val="22"/>
          <w:spacing w:val="-3"/>
        </w:rPr>
        <w:t>以来鲁迅研究</w:t>
      </w:r>
      <w:r>
        <w:rPr>
          <w:rFonts w:ascii="SimSun" w:hAnsi="SimSun" w:eastAsia="SimSun" w:cs="SimSun"/>
          <w:sz w:val="22"/>
          <w:szCs w:val="22"/>
        </w:rPr>
        <w:t xml:space="preserve">  </w:t>
      </w:r>
      <w:r>
        <w:rPr>
          <w:rFonts w:ascii="SimSun" w:hAnsi="SimSun" w:eastAsia="SimSun" w:cs="SimSun"/>
          <w:sz w:val="22"/>
          <w:szCs w:val="22"/>
          <w:spacing w:val="-6"/>
        </w:rPr>
        <w:t>所经历的历史道路，所取得的巨大成绩和所出现的主要缺失，总结历史经</w:t>
      </w:r>
      <w:r>
        <w:rPr>
          <w:rFonts w:ascii="SimSun" w:hAnsi="SimSun" w:eastAsia="SimSun" w:cs="SimSun"/>
          <w:sz w:val="22"/>
          <w:szCs w:val="22"/>
          <w:spacing w:val="5"/>
        </w:rPr>
        <w:t xml:space="preserve">  </w:t>
      </w:r>
      <w:r>
        <w:rPr>
          <w:rFonts w:ascii="SimSun" w:hAnsi="SimSun" w:eastAsia="SimSun" w:cs="SimSun"/>
          <w:sz w:val="22"/>
          <w:szCs w:val="22"/>
          <w:spacing w:val="-9"/>
        </w:rPr>
        <w:t>验教训。 ……实际上，本书的总体视角的确立，体系框架的建构，观点方</w:t>
      </w:r>
      <w:r>
        <w:rPr>
          <w:rFonts w:ascii="SimSun" w:hAnsi="SimSun" w:eastAsia="SimSun" w:cs="SimSun"/>
          <w:sz w:val="22"/>
          <w:szCs w:val="22"/>
          <w:spacing w:val="2"/>
        </w:rPr>
        <w:t xml:space="preserve">  </w:t>
      </w:r>
      <w:r>
        <w:rPr>
          <w:rFonts w:ascii="SimSun" w:hAnsi="SimSun" w:eastAsia="SimSun" w:cs="SimSun"/>
          <w:sz w:val="22"/>
          <w:szCs w:val="22"/>
          <w:spacing w:val="1"/>
        </w:rPr>
        <w:t>法的阐释，都是在认真的历史反思的基础上获得的。在具体章节的操作</w:t>
      </w:r>
      <w:r>
        <w:rPr>
          <w:rFonts w:ascii="SimSun" w:hAnsi="SimSun" w:eastAsia="SimSun" w:cs="SimSun"/>
          <w:sz w:val="22"/>
          <w:szCs w:val="22"/>
          <w:spacing w:val="6"/>
        </w:rPr>
        <w:t xml:space="preserve">  </w:t>
      </w:r>
      <w:r>
        <w:rPr>
          <w:rFonts w:ascii="SimSun" w:hAnsi="SimSun" w:eastAsia="SimSun" w:cs="SimSun"/>
          <w:sz w:val="22"/>
          <w:szCs w:val="22"/>
          <w:spacing w:val="-6"/>
        </w:rPr>
        <w:t>中，或单设一个专门题目，评介过去所取得的主要成绩和曾经出现过的一</w:t>
      </w:r>
      <w:r>
        <w:rPr>
          <w:rFonts w:ascii="SimSun" w:hAnsi="SimSun" w:eastAsia="SimSun" w:cs="SimSun"/>
          <w:sz w:val="22"/>
          <w:szCs w:val="22"/>
          <w:spacing w:val="6"/>
        </w:rPr>
        <w:t xml:space="preserve">  </w:t>
      </w:r>
      <w:r>
        <w:rPr>
          <w:rFonts w:ascii="SimSun" w:hAnsi="SimSun" w:eastAsia="SimSun" w:cs="SimSun"/>
          <w:sz w:val="22"/>
          <w:szCs w:val="22"/>
          <w:spacing w:val="-6"/>
        </w:rPr>
        <w:t>些重大研究偏向，尤其是那些当前仍未真正解决、值得进一步探讨的重要</w:t>
      </w:r>
      <w:r>
        <w:rPr>
          <w:rFonts w:ascii="SimSun" w:hAnsi="SimSun" w:eastAsia="SimSun" w:cs="SimSun"/>
          <w:sz w:val="22"/>
          <w:szCs w:val="22"/>
          <w:spacing w:val="5"/>
        </w:rPr>
        <w:t xml:space="preserve">  </w:t>
      </w:r>
      <w:r>
        <w:rPr>
          <w:rFonts w:ascii="SimSun" w:hAnsi="SimSun" w:eastAsia="SimSun" w:cs="SimSun"/>
          <w:sz w:val="22"/>
          <w:szCs w:val="22"/>
          <w:spacing w:val="1"/>
        </w:rPr>
        <w:t>问题，以便帮助读者(特别是不大知晓往昔研究历史的年轻读者)了解历</w:t>
      </w:r>
      <w:r>
        <w:rPr>
          <w:rFonts w:ascii="SimSun" w:hAnsi="SimSun" w:eastAsia="SimSun" w:cs="SimSun"/>
          <w:sz w:val="22"/>
          <w:szCs w:val="22"/>
          <w:spacing w:val="5"/>
        </w:rPr>
        <w:t xml:space="preserve">  </w:t>
      </w:r>
      <w:r>
        <w:rPr>
          <w:rFonts w:ascii="SimSun" w:hAnsi="SimSun" w:eastAsia="SimSun" w:cs="SimSun"/>
          <w:sz w:val="22"/>
          <w:szCs w:val="22"/>
          <w:spacing w:val="-3"/>
        </w:rPr>
        <w:t>史经验教训，增强思想的识别力，把握今后的发展趋向；或不单设题目，</w:t>
      </w:r>
      <w:r>
        <w:rPr>
          <w:rFonts w:ascii="SimSun" w:hAnsi="SimSun" w:eastAsia="SimSun" w:cs="SimSun"/>
          <w:sz w:val="22"/>
          <w:szCs w:val="22"/>
          <w:spacing w:val="14"/>
        </w:rPr>
        <w:t xml:space="preserve"> </w:t>
      </w:r>
      <w:r>
        <w:rPr>
          <w:rFonts w:ascii="SimSun" w:hAnsi="SimSun" w:eastAsia="SimSun" w:cs="SimSun"/>
          <w:sz w:val="22"/>
          <w:szCs w:val="22"/>
          <w:spacing w:val="-6"/>
        </w:rPr>
        <w:t>而穿插在我们的有关论析中，结合进行简要的评介，画龙点睛，起到上述</w:t>
      </w:r>
      <w:r>
        <w:rPr>
          <w:rFonts w:ascii="SimSun" w:hAnsi="SimSun" w:eastAsia="SimSun" w:cs="SimSun"/>
          <w:sz w:val="22"/>
          <w:szCs w:val="22"/>
          <w:spacing w:val="4"/>
        </w:rPr>
        <w:t xml:space="preserve">  </w:t>
      </w:r>
      <w:r>
        <w:rPr>
          <w:rFonts w:ascii="SimSun" w:hAnsi="SimSun" w:eastAsia="SimSun" w:cs="SimSun"/>
          <w:sz w:val="22"/>
          <w:szCs w:val="22"/>
          <w:spacing w:val="-3"/>
        </w:rPr>
        <w:t>作用。同时，从编著者的角度说，通过历史的反思，头脑可以更加清醒，</w:t>
      </w:r>
      <w:r>
        <w:rPr>
          <w:rFonts w:ascii="SimSun" w:hAnsi="SimSun" w:eastAsia="SimSun" w:cs="SimSun"/>
          <w:sz w:val="22"/>
          <w:szCs w:val="22"/>
          <w:spacing w:val="14"/>
        </w:rPr>
        <w:t xml:space="preserve"> </w:t>
      </w:r>
      <w:r>
        <w:rPr>
          <w:rFonts w:ascii="SimSun" w:hAnsi="SimSun" w:eastAsia="SimSun" w:cs="SimSun"/>
          <w:sz w:val="22"/>
          <w:szCs w:val="22"/>
          <w:spacing w:val="-5"/>
        </w:rPr>
        <w:t>立论可以更加心中有数，学术的起点，突破的重心</w:t>
      </w:r>
      <w:r>
        <w:rPr>
          <w:rFonts w:ascii="SimSun" w:hAnsi="SimSun" w:eastAsia="SimSun" w:cs="SimSun"/>
          <w:sz w:val="22"/>
          <w:szCs w:val="22"/>
          <w:spacing w:val="-6"/>
        </w:rPr>
        <w:t>，补正的方向，整合的</w:t>
      </w:r>
    </w:p>
    <w:p>
      <w:pPr>
        <w:spacing w:line="284" w:lineRule="auto"/>
        <w:sectPr>
          <w:pgSz w:w="9210" w:h="13120"/>
          <w:pgMar w:top="400" w:right="980" w:bottom="400" w:left="1270" w:header="0" w:footer="0" w:gutter="0"/>
        </w:sectPr>
        <w:rPr>
          <w:rFonts w:ascii="SimSun" w:hAnsi="SimSun" w:eastAsia="SimSun" w:cs="SimSun"/>
          <w:sz w:val="22"/>
          <w:szCs w:val="22"/>
        </w:rPr>
      </w:pPr>
    </w:p>
    <w:p>
      <w:pPr>
        <w:ind w:left="59"/>
        <w:spacing w:before="180"/>
        <w:rPr>
          <w:rFonts w:ascii="Times New Roman" w:hAnsi="Times New Roman" w:eastAsia="Times New Roman" w:cs="Times New Roman"/>
          <w:sz w:val="22"/>
          <w:szCs w:val="22"/>
        </w:rPr>
      </w:pPr>
      <w:r>
        <w:drawing>
          <wp:anchor distT="0" distB="0" distL="0" distR="0" simplePos="0" relativeHeight="253193216" behindDoc="0" locked="0" layoutInCell="1" allowOverlap="1">
            <wp:simplePos x="0" y="0"/>
            <wp:positionH relativeFrom="column">
              <wp:posOffset>514324</wp:posOffset>
            </wp:positionH>
            <wp:positionV relativeFrom="paragraph">
              <wp:posOffset>419068</wp:posOffset>
            </wp:positionV>
            <wp:extent cx="2159035" cy="6350"/>
            <wp:effectExtent l="0" t="0" r="0" b="0"/>
            <wp:wrapNone/>
            <wp:docPr id="1236" name="IM 1236"/>
            <wp:cNvGraphicFramePr/>
            <a:graphic>
              <a:graphicData uri="http://schemas.openxmlformats.org/drawingml/2006/picture">
                <pic:pic>
                  <pic:nvPicPr>
                    <pic:cNvPr id="1236" name="IM 1236"/>
                    <pic:cNvPicPr/>
                  </pic:nvPicPr>
                  <pic:blipFill>
                    <a:blip r:embed="rId624"/>
                    <a:stretch>
                      <a:fillRect/>
                    </a:stretch>
                  </pic:blipFill>
                  <pic:spPr>
                    <a:xfrm rot="0">
                      <a:off x="0" y="0"/>
                      <a:ext cx="2159035" cy="6350"/>
                    </a:xfrm>
                    <a:prstGeom prst="rect">
                      <a:avLst/>
                    </a:prstGeom>
                  </pic:spPr>
                </pic:pic>
              </a:graphicData>
            </a:graphic>
          </wp:anchor>
        </w:drawing>
      </w:r>
      <w:r>
        <w:rPr>
          <w:rFonts w:ascii="SimHei" w:hAnsi="SimHei" w:eastAsia="SimHei" w:cs="SimHei"/>
          <w:sz w:val="31"/>
          <w:szCs w:val="31"/>
          <w:position w:val="-38"/>
        </w:rPr>
        <w:drawing>
          <wp:inline distT="0" distB="0" distL="0" distR="0">
            <wp:extent cx="495296" cy="488957"/>
            <wp:effectExtent l="0" t="0" r="0" b="0"/>
            <wp:docPr id="1238" name="IM 1238"/>
            <wp:cNvGraphicFramePr/>
            <a:graphic>
              <a:graphicData uri="http://schemas.openxmlformats.org/drawingml/2006/picture">
                <pic:pic>
                  <pic:nvPicPr>
                    <pic:cNvPr id="1238" name="IM 1238"/>
                    <pic:cNvPicPr/>
                  </pic:nvPicPr>
                  <pic:blipFill>
                    <a:blip r:embed="rId625"/>
                    <a:stretch>
                      <a:fillRect/>
                    </a:stretch>
                  </pic:blipFill>
                  <pic:spPr>
                    <a:xfrm rot="0">
                      <a:off x="0" y="0"/>
                      <a:ext cx="495296" cy="488957"/>
                    </a:xfrm>
                    <a:prstGeom prst="rect">
                      <a:avLst/>
                    </a:prstGeom>
                  </pic:spPr>
                </pic:pic>
              </a:graphicData>
            </a:graphic>
          </wp:inline>
        </w:drawing>
      </w:r>
      <w:r>
        <w:rPr>
          <w:rFonts w:ascii="SimHei" w:hAnsi="SimHei" w:eastAsia="SimHei" w:cs="SimHei"/>
          <w:sz w:val="31"/>
          <w:szCs w:val="31"/>
          <w:spacing w:val="30"/>
          <w:position w:val="1"/>
        </w:rPr>
        <w:t xml:space="preserve"> </w:t>
      </w:r>
      <w:r>
        <w:rPr>
          <w:rFonts w:ascii="SimHei" w:hAnsi="SimHei" w:eastAsia="SimHei" w:cs="SimHei"/>
          <w:sz w:val="31"/>
          <w:szCs w:val="31"/>
          <w:b/>
          <w:bCs/>
          <w:position w:val="1"/>
        </w:rPr>
        <w:t>批评丛书</w:t>
      </w:r>
      <w:r>
        <w:rPr>
          <w:rFonts w:ascii="SimHei" w:hAnsi="SimHei" w:eastAsia="SimHei" w:cs="SimHei"/>
          <w:sz w:val="31"/>
          <w:szCs w:val="31"/>
          <w:spacing w:val="10"/>
          <w:position w:val="1"/>
        </w:rPr>
        <w:t xml:space="preserve">      </w:t>
      </w:r>
      <w:r>
        <w:rPr>
          <w:rFonts w:ascii="Times New Roman" w:hAnsi="Times New Roman" w:eastAsia="Times New Roman" w:cs="Times New Roman"/>
          <w:sz w:val="22"/>
          <w:szCs w:val="22"/>
          <w:position w:val="-6"/>
        </w:rPr>
        <w:t>378</w:t>
      </w:r>
    </w:p>
    <w:p>
      <w:pPr>
        <w:pStyle w:val="BodyText"/>
        <w:spacing w:line="258" w:lineRule="auto"/>
        <w:rPr/>
      </w:pPr>
      <w:r/>
    </w:p>
    <w:p>
      <w:pPr>
        <w:ind w:firstLine="110"/>
        <w:spacing w:before="72" w:line="274" w:lineRule="auto"/>
        <w:jc w:val="both"/>
        <w:rPr>
          <w:rFonts w:ascii="SimSun" w:hAnsi="SimSun" w:eastAsia="SimSun" w:cs="SimSun"/>
          <w:sz w:val="22"/>
          <w:szCs w:val="22"/>
        </w:rPr>
      </w:pPr>
      <w:r>
        <w:rPr>
          <w:rFonts w:ascii="SimSun" w:hAnsi="SimSun" w:eastAsia="SimSun" w:cs="SimSun"/>
          <w:sz w:val="22"/>
          <w:szCs w:val="22"/>
          <w:spacing w:val="-1"/>
        </w:rPr>
        <w:t>依据，确实显得更为明晰了。”本书虽然不</w:t>
      </w:r>
      <w:r>
        <w:rPr>
          <w:rFonts w:ascii="SimSun" w:hAnsi="SimSun" w:eastAsia="SimSun" w:cs="SimSun"/>
          <w:sz w:val="22"/>
          <w:szCs w:val="22"/>
          <w:spacing w:val="-2"/>
        </w:rPr>
        <w:t>是一部鲁迅研究史，也不把</w:t>
      </w:r>
      <w:r>
        <w:rPr>
          <w:rFonts w:ascii="SimSun" w:hAnsi="SimSun" w:eastAsia="SimSun" w:cs="SimSun"/>
          <w:sz w:val="22"/>
          <w:szCs w:val="22"/>
        </w:rPr>
        <w:t xml:space="preserve"> </w:t>
      </w:r>
      <w:r>
        <w:rPr>
          <w:rFonts w:ascii="SimSun" w:hAnsi="SimSun" w:eastAsia="SimSun" w:cs="SimSun"/>
          <w:sz w:val="22"/>
          <w:szCs w:val="22"/>
          <w:spacing w:val="-6"/>
        </w:rPr>
        <w:t>“具体地描述鲁迅研究的历史过程、阶段性特征”和对具有代表性的研究</w:t>
      </w:r>
      <w:r>
        <w:rPr>
          <w:rFonts w:ascii="SimSun" w:hAnsi="SimSun" w:eastAsia="SimSun" w:cs="SimSun"/>
          <w:sz w:val="22"/>
          <w:szCs w:val="22"/>
          <w:spacing w:val="6"/>
        </w:rPr>
        <w:t xml:space="preserve">  </w:t>
      </w:r>
      <w:r>
        <w:rPr>
          <w:rFonts w:ascii="SimSun" w:hAnsi="SimSun" w:eastAsia="SimSun" w:cs="SimSun"/>
          <w:sz w:val="22"/>
          <w:szCs w:val="22"/>
          <w:spacing w:val="-3"/>
        </w:rPr>
        <w:t>成果的评介作为自己的主要任务，但在全书体例的设计和视角的选择上，</w:t>
      </w:r>
      <w:r>
        <w:rPr>
          <w:rFonts w:ascii="SimSun" w:hAnsi="SimSun" w:eastAsia="SimSun" w:cs="SimSun"/>
          <w:sz w:val="22"/>
          <w:szCs w:val="22"/>
          <w:spacing w:val="14"/>
        </w:rPr>
        <w:t xml:space="preserve"> </w:t>
      </w:r>
      <w:r>
        <w:rPr>
          <w:rFonts w:ascii="SimSun" w:hAnsi="SimSun" w:eastAsia="SimSun" w:cs="SimSun"/>
          <w:sz w:val="22"/>
          <w:szCs w:val="22"/>
          <w:spacing w:val="-6"/>
        </w:rPr>
        <w:t>都明显地表现出对鲁迅研究史的回顾和反思倾向，当然，这种回顾和反思</w:t>
      </w:r>
      <w:r>
        <w:rPr>
          <w:rFonts w:ascii="SimSun" w:hAnsi="SimSun" w:eastAsia="SimSun" w:cs="SimSun"/>
          <w:sz w:val="22"/>
          <w:szCs w:val="22"/>
          <w:spacing w:val="7"/>
        </w:rPr>
        <w:t xml:space="preserve">  </w:t>
      </w:r>
      <w:r>
        <w:rPr>
          <w:rFonts w:ascii="SimSun" w:hAnsi="SimSun" w:eastAsia="SimSun" w:cs="SimSun"/>
          <w:sz w:val="22"/>
          <w:szCs w:val="22"/>
          <w:spacing w:val="-6"/>
        </w:rPr>
        <w:t>更具体地体现在对每一专题的论述中，每一专题的研</w:t>
      </w:r>
      <w:r>
        <w:rPr>
          <w:rFonts w:ascii="SimSun" w:hAnsi="SimSun" w:eastAsia="SimSun" w:cs="SimSun"/>
          <w:sz w:val="22"/>
          <w:szCs w:val="22"/>
          <w:spacing w:val="-7"/>
        </w:rPr>
        <w:t>究者，或在表达自己</w:t>
      </w:r>
      <w:r>
        <w:rPr>
          <w:rFonts w:ascii="SimSun" w:hAnsi="SimSun" w:eastAsia="SimSun" w:cs="SimSun"/>
          <w:sz w:val="22"/>
          <w:szCs w:val="22"/>
        </w:rPr>
        <w:t xml:space="preserve">  </w:t>
      </w:r>
      <w:r>
        <w:rPr>
          <w:rFonts w:ascii="SimSun" w:hAnsi="SimSun" w:eastAsia="SimSun" w:cs="SimSun"/>
          <w:sz w:val="22"/>
          <w:szCs w:val="22"/>
          <w:spacing w:val="-6"/>
        </w:rPr>
        <w:t>的观点之前，或在表达自己观点的过程中，都力求对此前在这一问题上的</w:t>
      </w:r>
      <w:r>
        <w:rPr>
          <w:rFonts w:ascii="SimSun" w:hAnsi="SimSun" w:eastAsia="SimSun" w:cs="SimSun"/>
          <w:sz w:val="22"/>
          <w:szCs w:val="22"/>
          <w:spacing w:val="8"/>
        </w:rPr>
        <w:t xml:space="preserve">  </w:t>
      </w:r>
      <w:r>
        <w:rPr>
          <w:rFonts w:ascii="SimSun" w:hAnsi="SimSun" w:eastAsia="SimSun" w:cs="SimSun"/>
          <w:sz w:val="22"/>
          <w:szCs w:val="22"/>
          <w:spacing w:val="-5"/>
        </w:rPr>
        <w:t>代表性成果进行评介。这样，通读全书，实际</w:t>
      </w:r>
      <w:r>
        <w:rPr>
          <w:rFonts w:ascii="SimSun" w:hAnsi="SimSun" w:eastAsia="SimSun" w:cs="SimSun"/>
          <w:sz w:val="22"/>
          <w:szCs w:val="22"/>
          <w:spacing w:val="-6"/>
        </w:rPr>
        <w:t>上就能对鲁迅研究史有相当</w:t>
      </w:r>
      <w:r>
        <w:rPr>
          <w:rFonts w:ascii="SimSun" w:hAnsi="SimSun" w:eastAsia="SimSun" w:cs="SimSun"/>
          <w:sz w:val="22"/>
          <w:szCs w:val="22"/>
        </w:rPr>
        <w:t xml:space="preserve">  </w:t>
      </w:r>
      <w:r>
        <w:rPr>
          <w:rFonts w:ascii="SimSun" w:hAnsi="SimSun" w:eastAsia="SimSun" w:cs="SimSun"/>
          <w:sz w:val="22"/>
          <w:szCs w:val="22"/>
          <w:spacing w:val="-6"/>
        </w:rPr>
        <w:t>程度的了解。又由于各专题的撰写者是带着明确的“问题意识”去回顾和</w:t>
      </w:r>
      <w:r>
        <w:rPr>
          <w:rFonts w:ascii="SimSun" w:hAnsi="SimSun" w:eastAsia="SimSun" w:cs="SimSun"/>
          <w:sz w:val="22"/>
          <w:szCs w:val="22"/>
          <w:spacing w:val="9"/>
        </w:rPr>
        <w:t xml:space="preserve">  </w:t>
      </w:r>
      <w:r>
        <w:rPr>
          <w:rFonts w:ascii="SimSun" w:hAnsi="SimSun" w:eastAsia="SimSun" w:cs="SimSun"/>
          <w:sz w:val="22"/>
          <w:szCs w:val="22"/>
          <w:spacing w:val="-6"/>
        </w:rPr>
        <w:t>反思已有的研究思路和得失的，它就在许多方面比一般的鲁迅研究</w:t>
      </w:r>
      <w:r>
        <w:rPr>
          <w:rFonts w:ascii="SimSun" w:hAnsi="SimSun" w:eastAsia="SimSun" w:cs="SimSun"/>
          <w:sz w:val="22"/>
          <w:szCs w:val="22"/>
          <w:spacing w:val="-7"/>
        </w:rPr>
        <w:t>史更加</w:t>
      </w:r>
      <w:r>
        <w:rPr>
          <w:rFonts w:ascii="SimSun" w:hAnsi="SimSun" w:eastAsia="SimSun" w:cs="SimSun"/>
          <w:sz w:val="22"/>
          <w:szCs w:val="22"/>
        </w:rPr>
        <w:t xml:space="preserve">  </w:t>
      </w:r>
      <w:r>
        <w:rPr>
          <w:rFonts w:ascii="SimSun" w:hAnsi="SimSun" w:eastAsia="SimSun" w:cs="SimSun"/>
          <w:sz w:val="22"/>
          <w:szCs w:val="22"/>
        </w:rPr>
        <w:t>具有历史穿透力。</w:t>
      </w:r>
    </w:p>
    <w:p>
      <w:pPr>
        <w:ind w:right="19" w:firstLine="529"/>
        <w:spacing w:before="113" w:line="276" w:lineRule="auto"/>
        <w:jc w:val="both"/>
        <w:rPr>
          <w:rFonts w:ascii="SimSun" w:hAnsi="SimSun" w:eastAsia="SimSun" w:cs="SimSun"/>
          <w:sz w:val="22"/>
          <w:szCs w:val="22"/>
        </w:rPr>
      </w:pPr>
      <w:r>
        <w:rPr>
          <w:rFonts w:ascii="SimSun" w:hAnsi="SimSun" w:eastAsia="SimSun" w:cs="SimSun"/>
          <w:sz w:val="22"/>
          <w:szCs w:val="22"/>
          <w:spacing w:val="-9"/>
        </w:rPr>
        <w:t>对已有的研究路向和代表性成果进行清理，主要目的是为了让自己的</w:t>
      </w:r>
      <w:r>
        <w:rPr>
          <w:rFonts w:ascii="SimSun" w:hAnsi="SimSun" w:eastAsia="SimSun" w:cs="SimSun"/>
          <w:sz w:val="22"/>
          <w:szCs w:val="22"/>
          <w:spacing w:val="5"/>
        </w:rPr>
        <w:t xml:space="preserve"> </w:t>
      </w:r>
      <w:r>
        <w:rPr>
          <w:rFonts w:ascii="SimSun" w:hAnsi="SimSun" w:eastAsia="SimSun" w:cs="SimSun"/>
          <w:sz w:val="22"/>
          <w:szCs w:val="22"/>
          <w:spacing w:val="-5"/>
        </w:rPr>
        <w:t>突破和创新具有更加明确的方向和更为合理的方式。本书每一专题的撰写</w:t>
      </w:r>
      <w:r>
        <w:rPr>
          <w:rFonts w:ascii="SimSun" w:hAnsi="SimSun" w:eastAsia="SimSun" w:cs="SimSun"/>
          <w:sz w:val="22"/>
          <w:szCs w:val="22"/>
          <w:spacing w:val="14"/>
        </w:rPr>
        <w:t xml:space="preserve"> </w:t>
      </w:r>
      <w:r>
        <w:rPr>
          <w:rFonts w:ascii="SimSun" w:hAnsi="SimSun" w:eastAsia="SimSun" w:cs="SimSun"/>
          <w:sz w:val="22"/>
          <w:szCs w:val="22"/>
          <w:spacing w:val="-6"/>
        </w:rPr>
        <w:t>者，都是有着明确的“求异创新”的意识的，都努力追求在</w:t>
      </w:r>
      <w:r>
        <w:rPr>
          <w:rFonts w:ascii="SimSun" w:hAnsi="SimSun" w:eastAsia="SimSun" w:cs="SimSun"/>
          <w:sz w:val="22"/>
          <w:szCs w:val="22"/>
          <w:spacing w:val="-7"/>
        </w:rPr>
        <w:t>回顾和反思已</w:t>
      </w:r>
      <w:r>
        <w:rPr>
          <w:rFonts w:ascii="SimSun" w:hAnsi="SimSun" w:eastAsia="SimSun" w:cs="SimSun"/>
          <w:sz w:val="22"/>
          <w:szCs w:val="22"/>
        </w:rPr>
        <w:t xml:space="preserve">  </w:t>
      </w:r>
      <w:r>
        <w:rPr>
          <w:rFonts w:ascii="SimSun" w:hAnsi="SimSun" w:eastAsia="SimSun" w:cs="SimSun"/>
          <w:sz w:val="22"/>
          <w:szCs w:val="22"/>
          <w:spacing w:val="-5"/>
        </w:rPr>
        <w:t>有成果的基础上，把问题更深入一步。尽管每一专题所表现出的新意有所</w:t>
      </w:r>
      <w:r>
        <w:rPr>
          <w:rFonts w:ascii="SimSun" w:hAnsi="SimSun" w:eastAsia="SimSun" w:cs="SimSun"/>
          <w:sz w:val="22"/>
          <w:szCs w:val="22"/>
          <w:spacing w:val="6"/>
        </w:rPr>
        <w:t xml:space="preserve"> </w:t>
      </w:r>
      <w:r>
        <w:rPr>
          <w:rFonts w:ascii="SimSun" w:hAnsi="SimSun" w:eastAsia="SimSun" w:cs="SimSun"/>
          <w:sz w:val="22"/>
          <w:szCs w:val="22"/>
          <w:spacing w:val="-6"/>
        </w:rPr>
        <w:t>不同，但总体上，全书可谓新意沛然。当然，最具有新意的，还是那些在</w:t>
      </w:r>
      <w:r>
        <w:rPr>
          <w:rFonts w:ascii="SimSun" w:hAnsi="SimSun" w:eastAsia="SimSun" w:cs="SimSun"/>
          <w:sz w:val="22"/>
          <w:szCs w:val="22"/>
          <w:spacing w:val="12"/>
        </w:rPr>
        <w:t xml:space="preserve"> </w:t>
      </w:r>
      <w:r>
        <w:rPr>
          <w:rFonts w:ascii="SimSun" w:hAnsi="SimSun" w:eastAsia="SimSun" w:cs="SimSun"/>
          <w:sz w:val="22"/>
          <w:szCs w:val="22"/>
          <w:spacing w:val="-6"/>
        </w:rPr>
        <w:t>某种意义上是拓荒性的专题研究。所谓拓荒，不是说此前无人对此问题发</w:t>
      </w:r>
      <w:r>
        <w:rPr>
          <w:rFonts w:ascii="SimSun" w:hAnsi="SimSun" w:eastAsia="SimSun" w:cs="SimSun"/>
          <w:sz w:val="22"/>
          <w:szCs w:val="22"/>
          <w:spacing w:val="10"/>
        </w:rPr>
        <w:t xml:space="preserve"> </w:t>
      </w:r>
      <w:r>
        <w:rPr>
          <w:rFonts w:ascii="SimSun" w:hAnsi="SimSun" w:eastAsia="SimSun" w:cs="SimSun"/>
          <w:sz w:val="22"/>
          <w:szCs w:val="22"/>
          <w:spacing w:val="2"/>
        </w:rPr>
        <w:t>表看法，而是说此前的看法都零碎、肤浅，不曾有人做过深入系统的探</w:t>
      </w:r>
      <w:r>
        <w:rPr>
          <w:rFonts w:ascii="SimSun" w:hAnsi="SimSun" w:eastAsia="SimSun" w:cs="SimSun"/>
          <w:sz w:val="22"/>
          <w:szCs w:val="22"/>
          <w:spacing w:val="5"/>
        </w:rPr>
        <w:t xml:space="preserve"> </w:t>
      </w:r>
      <w:r>
        <w:rPr>
          <w:rFonts w:ascii="SimSun" w:hAnsi="SimSun" w:eastAsia="SimSun" w:cs="SimSun"/>
          <w:sz w:val="22"/>
          <w:szCs w:val="22"/>
          <w:spacing w:val="-2"/>
        </w:rPr>
        <w:t>究。鲁迅研究作为一门“显学”,投身者甚众，在有</w:t>
      </w:r>
      <w:r>
        <w:rPr>
          <w:rFonts w:ascii="SimSun" w:hAnsi="SimSun" w:eastAsia="SimSun" w:cs="SimSun"/>
          <w:sz w:val="22"/>
          <w:szCs w:val="22"/>
          <w:spacing w:val="-3"/>
        </w:rPr>
        <w:t>些问题上，我有时甚</w:t>
      </w:r>
      <w:r>
        <w:rPr>
          <w:rFonts w:ascii="SimSun" w:hAnsi="SimSun" w:eastAsia="SimSun" w:cs="SimSun"/>
          <w:sz w:val="22"/>
          <w:szCs w:val="22"/>
        </w:rPr>
        <w:t xml:space="preserve"> </w:t>
      </w:r>
      <w:r>
        <w:rPr>
          <w:rFonts w:ascii="SimSun" w:hAnsi="SimSun" w:eastAsia="SimSun" w:cs="SimSun"/>
          <w:sz w:val="22"/>
          <w:szCs w:val="22"/>
          <w:spacing w:val="5"/>
        </w:rPr>
        <w:t>至感觉到出现了某种程度的“过度阐释”,而之所以有些领</w:t>
      </w:r>
      <w:r>
        <w:rPr>
          <w:rFonts w:ascii="SimSun" w:hAnsi="SimSun" w:eastAsia="SimSun" w:cs="SimSun"/>
          <w:sz w:val="22"/>
          <w:szCs w:val="22"/>
          <w:spacing w:val="4"/>
        </w:rPr>
        <w:t>域还存在着</w:t>
      </w:r>
      <w:r>
        <w:rPr>
          <w:rFonts w:ascii="SimSun" w:hAnsi="SimSun" w:eastAsia="SimSun" w:cs="SimSun"/>
          <w:sz w:val="22"/>
          <w:szCs w:val="22"/>
        </w:rPr>
        <w:t xml:space="preserve"> </w:t>
      </w:r>
      <w:r>
        <w:rPr>
          <w:rFonts w:ascii="SimSun" w:hAnsi="SimSun" w:eastAsia="SimSun" w:cs="SimSun"/>
          <w:sz w:val="22"/>
          <w:szCs w:val="22"/>
          <w:spacing w:val="-6"/>
        </w:rPr>
        <w:t>“荒芜”现象，不是人们无力顾及，而是并未想到这些领域也有深入开垦</w:t>
      </w:r>
      <w:r>
        <w:rPr>
          <w:rFonts w:ascii="SimSun" w:hAnsi="SimSun" w:eastAsia="SimSun" w:cs="SimSun"/>
          <w:sz w:val="22"/>
          <w:szCs w:val="22"/>
          <w:spacing w:val="9"/>
        </w:rPr>
        <w:t xml:space="preserve"> </w:t>
      </w:r>
      <w:r>
        <w:rPr>
          <w:rFonts w:ascii="SimSun" w:hAnsi="SimSun" w:eastAsia="SimSun" w:cs="SimSun"/>
          <w:sz w:val="22"/>
          <w:szCs w:val="22"/>
          <w:spacing w:val="-6"/>
        </w:rPr>
        <w:t>的价值，换言之，并未对这些领域产生“问题意识”。当《多维视野中的</w:t>
      </w:r>
      <w:r>
        <w:rPr>
          <w:rFonts w:ascii="SimSun" w:hAnsi="SimSun" w:eastAsia="SimSun" w:cs="SimSun"/>
          <w:sz w:val="22"/>
          <w:szCs w:val="22"/>
          <w:spacing w:val="17"/>
        </w:rPr>
        <w:t xml:space="preserve"> </w:t>
      </w:r>
      <w:r>
        <w:rPr>
          <w:rFonts w:ascii="SimSun" w:hAnsi="SimSun" w:eastAsia="SimSun" w:cs="SimSun"/>
          <w:sz w:val="22"/>
          <w:szCs w:val="22"/>
          <w:spacing w:val="-6"/>
        </w:rPr>
        <w:t>鲁迅》对这些问题进行深入系统的探讨后，我们才感到这确实是一个值得</w:t>
      </w:r>
      <w:r>
        <w:rPr>
          <w:rFonts w:ascii="SimSun" w:hAnsi="SimSun" w:eastAsia="SimSun" w:cs="SimSun"/>
          <w:sz w:val="22"/>
          <w:szCs w:val="22"/>
          <w:spacing w:val="9"/>
        </w:rPr>
        <w:t xml:space="preserve"> </w:t>
      </w:r>
      <w:r>
        <w:rPr>
          <w:rFonts w:ascii="SimSun" w:hAnsi="SimSun" w:eastAsia="SimSun" w:cs="SimSun"/>
          <w:sz w:val="22"/>
          <w:szCs w:val="22"/>
          <w:spacing w:val="-6"/>
        </w:rPr>
        <w:t>探讨的问题，在耳目一新的同时，也深受启发。例如第七章《鲁迅审美风</w:t>
      </w:r>
      <w:r>
        <w:rPr>
          <w:rFonts w:ascii="SimSun" w:hAnsi="SimSun" w:eastAsia="SimSun" w:cs="SimSun"/>
          <w:sz w:val="22"/>
          <w:szCs w:val="22"/>
          <w:spacing w:val="10"/>
        </w:rPr>
        <w:t xml:space="preserve"> </w:t>
      </w:r>
      <w:r>
        <w:rPr>
          <w:rFonts w:ascii="SimSun" w:hAnsi="SimSun" w:eastAsia="SimSun" w:cs="SimSun"/>
          <w:sz w:val="22"/>
          <w:szCs w:val="22"/>
          <w:spacing w:val="-1"/>
        </w:rPr>
        <w:t>格的艺术学阐释》,着重探讨了鲁迅在美术上的审美嗜好与其生命感</w:t>
      </w:r>
      <w:r>
        <w:rPr>
          <w:rFonts w:ascii="SimSun" w:hAnsi="SimSun" w:eastAsia="SimSun" w:cs="SimSun"/>
          <w:sz w:val="22"/>
          <w:szCs w:val="22"/>
          <w:spacing w:val="-2"/>
        </w:rPr>
        <w:t>知和</w:t>
      </w:r>
      <w:r>
        <w:rPr>
          <w:rFonts w:ascii="SimSun" w:hAnsi="SimSun" w:eastAsia="SimSun" w:cs="SimSun"/>
          <w:sz w:val="22"/>
          <w:szCs w:val="22"/>
        </w:rPr>
        <w:t xml:space="preserve"> </w:t>
      </w:r>
      <w:r>
        <w:rPr>
          <w:rFonts w:ascii="SimSun" w:hAnsi="SimSun" w:eastAsia="SimSun" w:cs="SimSun"/>
          <w:sz w:val="22"/>
          <w:szCs w:val="22"/>
          <w:spacing w:val="-3"/>
        </w:rPr>
        <w:t>文学风格之间的内在联系，就令我大为受益。“在晴天之下</w:t>
      </w:r>
      <w:r>
        <w:rPr>
          <w:rFonts w:ascii="SimSun" w:hAnsi="SimSun" w:eastAsia="SimSun" w:cs="SimSun"/>
          <w:sz w:val="22"/>
          <w:szCs w:val="22"/>
          <w:spacing w:val="-4"/>
        </w:rPr>
        <w:t>，旋风忽来，</w:t>
      </w:r>
      <w:r>
        <w:rPr>
          <w:rFonts w:ascii="SimSun" w:hAnsi="SimSun" w:eastAsia="SimSun" w:cs="SimSun"/>
          <w:sz w:val="22"/>
          <w:szCs w:val="22"/>
        </w:rPr>
        <w:t xml:space="preserve"> </w:t>
      </w:r>
      <w:r>
        <w:rPr>
          <w:rFonts w:ascii="SimSun" w:hAnsi="SimSun" w:eastAsia="SimSun" w:cs="SimSun"/>
          <w:sz w:val="22"/>
          <w:szCs w:val="22"/>
          <w:spacing w:val="1"/>
        </w:rPr>
        <w:t>便蓬勃地奋飞，在日光中灿灿地生光，如包藏火焰的大雾，旋转而且升</w:t>
      </w:r>
      <w:r>
        <w:rPr>
          <w:rFonts w:ascii="SimSun" w:hAnsi="SimSun" w:eastAsia="SimSun" w:cs="SimSun"/>
          <w:sz w:val="22"/>
          <w:szCs w:val="22"/>
          <w:spacing w:val="9"/>
        </w:rPr>
        <w:t xml:space="preserve"> </w:t>
      </w:r>
      <w:r>
        <w:rPr>
          <w:rFonts w:ascii="SimSun" w:hAnsi="SimSun" w:eastAsia="SimSun" w:cs="SimSun"/>
          <w:sz w:val="22"/>
          <w:szCs w:val="22"/>
          <w:spacing w:val="-10"/>
        </w:rPr>
        <w:t>腾，弥漫太空，使太空旋转而且升腾地闪烁。”(《雪》)“枯草支支直立，</w:t>
      </w:r>
      <w:r>
        <w:rPr>
          <w:rFonts w:ascii="SimSun" w:hAnsi="SimSun" w:eastAsia="SimSun" w:cs="SimSun"/>
          <w:sz w:val="22"/>
          <w:szCs w:val="22"/>
          <w:spacing w:val="18"/>
        </w:rPr>
        <w:t xml:space="preserve"> </w:t>
      </w:r>
      <w:r>
        <w:rPr>
          <w:rFonts w:ascii="SimSun" w:hAnsi="SimSun" w:eastAsia="SimSun" w:cs="SimSun"/>
          <w:sz w:val="22"/>
          <w:szCs w:val="22"/>
          <w:spacing w:val="-7"/>
        </w:rPr>
        <w:t>有如铜丝。</w:t>
      </w:r>
      <w:r>
        <w:rPr>
          <w:rFonts w:ascii="SimSun" w:hAnsi="SimSun" w:eastAsia="SimSun" w:cs="SimSun"/>
          <w:sz w:val="22"/>
          <w:szCs w:val="22"/>
          <w:spacing w:val="-37"/>
        </w:rPr>
        <w:t xml:space="preserve"> </w:t>
      </w:r>
      <w:r>
        <w:rPr>
          <w:rFonts w:ascii="SimSun" w:hAnsi="SimSun" w:eastAsia="SimSun" w:cs="SimSun"/>
          <w:sz w:val="22"/>
          <w:szCs w:val="22"/>
          <w:spacing w:val="-7"/>
        </w:rPr>
        <w:t>一丝发抖的声音，在空气中愈颤愈细，细到没有，周围便都是</w:t>
      </w:r>
      <w:r>
        <w:rPr>
          <w:rFonts w:ascii="SimSun" w:hAnsi="SimSun" w:eastAsia="SimSun" w:cs="SimSun"/>
          <w:sz w:val="22"/>
          <w:szCs w:val="22"/>
        </w:rPr>
        <w:t xml:space="preserve"> </w:t>
      </w:r>
      <w:r>
        <w:rPr>
          <w:rFonts w:ascii="SimSun" w:hAnsi="SimSun" w:eastAsia="SimSun" w:cs="SimSun"/>
          <w:sz w:val="22"/>
          <w:szCs w:val="22"/>
          <w:spacing w:val="2"/>
        </w:rPr>
        <w:t>死一般静。两人站在枯草丛里，仰面看那乌鸦；那乌鸦也在笔直的树枝</w:t>
      </w:r>
      <w:r>
        <w:rPr>
          <w:rFonts w:ascii="SimSun" w:hAnsi="SimSun" w:eastAsia="SimSun" w:cs="SimSun"/>
          <w:sz w:val="22"/>
          <w:szCs w:val="22"/>
          <w:spacing w:val="9"/>
        </w:rPr>
        <w:t xml:space="preserve"> </w:t>
      </w:r>
      <w:r>
        <w:rPr>
          <w:rFonts w:ascii="SimSun" w:hAnsi="SimSun" w:eastAsia="SimSun" w:cs="SimSun"/>
          <w:sz w:val="22"/>
          <w:szCs w:val="22"/>
          <w:spacing w:val="-16"/>
        </w:rPr>
        <w:t>间，缩着头，铁铸一般站着。”(《药》)“几株老梅竟斗雪开着满树的繁花，</w:t>
      </w:r>
      <w:r>
        <w:rPr>
          <w:rFonts w:ascii="SimSun" w:hAnsi="SimSun" w:eastAsia="SimSun" w:cs="SimSun"/>
          <w:sz w:val="22"/>
          <w:szCs w:val="22"/>
          <w:spacing w:val="18"/>
        </w:rPr>
        <w:t xml:space="preserve"> </w:t>
      </w:r>
      <w:r>
        <w:rPr>
          <w:rFonts w:ascii="SimSun" w:hAnsi="SimSun" w:eastAsia="SimSun" w:cs="SimSun"/>
          <w:sz w:val="22"/>
          <w:szCs w:val="22"/>
          <w:spacing w:val="-5"/>
        </w:rPr>
        <w:t>仿佛毫不以深冬为意；倒塌的亭子边还有一株山茶树</w:t>
      </w:r>
      <w:r>
        <w:rPr>
          <w:rFonts w:ascii="SimSun" w:hAnsi="SimSun" w:eastAsia="SimSun" w:cs="SimSun"/>
          <w:sz w:val="22"/>
          <w:szCs w:val="22"/>
          <w:spacing w:val="-6"/>
        </w:rPr>
        <w:t>，从暗绿的密叶里显</w:t>
      </w:r>
    </w:p>
    <w:p>
      <w:pPr>
        <w:spacing w:line="276" w:lineRule="auto"/>
        <w:sectPr>
          <w:pgSz w:w="9210" w:h="13120"/>
          <w:pgMar w:top="400" w:right="1150" w:bottom="400" w:left="1100" w:header="0" w:footer="0" w:gutter="0"/>
        </w:sectPr>
        <w:rPr>
          <w:rFonts w:ascii="SimSun" w:hAnsi="SimSun" w:eastAsia="SimSun" w:cs="SimSun"/>
          <w:sz w:val="22"/>
          <w:szCs w:val="22"/>
        </w:rPr>
      </w:pPr>
    </w:p>
    <w:p>
      <w:pPr>
        <w:pStyle w:val="BodyText"/>
        <w:spacing w:line="289" w:lineRule="auto"/>
        <w:rPr/>
      </w:pPr>
      <w:r/>
    </w:p>
    <w:p>
      <w:pPr>
        <w:ind w:left="3340"/>
        <w:spacing w:before="104" w:line="221" w:lineRule="auto"/>
        <w:rPr>
          <w:rFonts w:ascii="SimHei" w:hAnsi="SimHei" w:eastAsia="SimHei" w:cs="SimHei"/>
          <w:sz w:val="32"/>
          <w:szCs w:val="32"/>
        </w:rPr>
      </w:pPr>
      <w:r>
        <w:drawing>
          <wp:anchor distT="0" distB="0" distL="0" distR="0" simplePos="0" relativeHeight="253197312" behindDoc="0" locked="0" layoutInCell="1" allowOverlap="1">
            <wp:simplePos x="0" y="0"/>
            <wp:positionH relativeFrom="column">
              <wp:posOffset>1422415</wp:posOffset>
            </wp:positionH>
            <wp:positionV relativeFrom="paragraph">
              <wp:posOffset>297765</wp:posOffset>
            </wp:positionV>
            <wp:extent cx="2990830" cy="6375"/>
            <wp:effectExtent l="0" t="0" r="0" b="0"/>
            <wp:wrapNone/>
            <wp:docPr id="1240" name="IM 1240"/>
            <wp:cNvGraphicFramePr/>
            <a:graphic>
              <a:graphicData uri="http://schemas.openxmlformats.org/drawingml/2006/picture">
                <pic:pic>
                  <pic:nvPicPr>
                    <pic:cNvPr id="1240" name="IM 1240"/>
                    <pic:cNvPicPr/>
                  </pic:nvPicPr>
                  <pic:blipFill>
                    <a:blip r:embed="rId626"/>
                    <a:stretch>
                      <a:fillRect/>
                    </a:stretch>
                  </pic:blipFill>
                  <pic:spPr>
                    <a:xfrm rot="0">
                      <a:off x="0" y="0"/>
                      <a:ext cx="2990830" cy="6375"/>
                    </a:xfrm>
                    <a:prstGeom prst="rect">
                      <a:avLst/>
                    </a:prstGeom>
                  </pic:spPr>
                </pic:pic>
              </a:graphicData>
            </a:graphic>
          </wp:anchor>
        </w:drawing>
      </w:r>
      <w:r>
        <w:rPr>
          <w:rFonts w:ascii="Times New Roman" w:hAnsi="Times New Roman" w:eastAsia="Times New Roman" w:cs="Times New Roman"/>
          <w:sz w:val="19"/>
          <w:szCs w:val="19"/>
          <w:spacing w:val="-2"/>
          <w:position w:val="-3"/>
        </w:rPr>
        <w:t>379                   </w:t>
      </w:r>
      <w:r>
        <w:rPr>
          <w:rFonts w:ascii="SimHei" w:hAnsi="SimHei" w:eastAsia="SimHei" w:cs="SimHei"/>
          <w:sz w:val="32"/>
          <w:szCs w:val="32"/>
          <w:b/>
          <w:bCs/>
          <w:spacing w:val="-2"/>
        </w:rPr>
        <w:t>一虚三叹论文学</w:t>
      </w:r>
    </w:p>
    <w:p>
      <w:pPr>
        <w:pStyle w:val="BodyText"/>
        <w:spacing w:line="249" w:lineRule="auto"/>
        <w:rPr/>
      </w:pPr>
      <w:r/>
    </w:p>
    <w:p>
      <w:pPr>
        <w:pStyle w:val="BodyText"/>
        <w:spacing w:line="249" w:lineRule="auto"/>
        <w:rPr/>
      </w:pPr>
      <w:r/>
    </w:p>
    <w:p>
      <w:pPr>
        <w:ind w:firstLine="110"/>
        <w:spacing w:before="72" w:line="276" w:lineRule="auto"/>
        <w:tabs>
          <w:tab w:val="left" w:pos="240"/>
        </w:tabs>
        <w:jc w:val="right"/>
        <w:rPr>
          <w:rFonts w:ascii="SimSun" w:hAnsi="SimSun" w:eastAsia="SimSun" w:cs="SimSun"/>
          <w:sz w:val="22"/>
          <w:szCs w:val="22"/>
        </w:rPr>
      </w:pPr>
      <w:r>
        <w:rPr>
          <w:rFonts w:ascii="SimSun" w:hAnsi="SimSun" w:eastAsia="SimSun" w:cs="SimSun"/>
          <w:sz w:val="22"/>
          <w:szCs w:val="22"/>
          <w:spacing w:val="-5"/>
        </w:rPr>
        <w:t>出十几朵红花来，赫赫的在雪中明得如火，愤怒</w:t>
      </w:r>
      <w:r>
        <w:rPr>
          <w:rFonts w:ascii="SimSun" w:hAnsi="SimSun" w:eastAsia="SimSun" w:cs="SimSun"/>
          <w:sz w:val="22"/>
          <w:szCs w:val="22"/>
          <w:spacing w:val="-6"/>
        </w:rPr>
        <w:t>而且傲慢。”(《在酒楼</w:t>
      </w:r>
      <w:r>
        <w:rPr>
          <w:rFonts w:ascii="SimSun" w:hAnsi="SimSun" w:eastAsia="SimSun" w:cs="SimSun"/>
          <w:sz w:val="22"/>
          <w:szCs w:val="22"/>
        </w:rPr>
        <w:t xml:space="preserve">  </w:t>
      </w:r>
      <w:r>
        <w:rPr>
          <w:rFonts w:ascii="SimSun" w:hAnsi="SimSun" w:eastAsia="SimSun" w:cs="SimSun"/>
          <w:sz w:val="22"/>
          <w:szCs w:val="22"/>
        </w:rPr>
        <w:tab/>
      </w:r>
      <w:r>
        <w:rPr>
          <w:rFonts w:ascii="SimSun" w:hAnsi="SimSun" w:eastAsia="SimSun" w:cs="SimSun"/>
          <w:sz w:val="22"/>
          <w:szCs w:val="22"/>
          <w:spacing w:val="-5"/>
        </w:rPr>
        <w:t>上》)……对鲁迅作品中这些苍凉中含沉郁、悲哀中有昂扬的意象营造，</w:t>
      </w:r>
      <w:r>
        <w:rPr>
          <w:rFonts w:ascii="SimSun" w:hAnsi="SimSun" w:eastAsia="SimSun" w:cs="SimSun"/>
          <w:sz w:val="22"/>
          <w:szCs w:val="22"/>
          <w:spacing w:val="9"/>
        </w:rPr>
        <w:t xml:space="preserve"> </w:t>
      </w:r>
      <w:r>
        <w:rPr>
          <w:rFonts w:ascii="SimSun" w:hAnsi="SimSun" w:eastAsia="SimSun" w:cs="SimSun"/>
          <w:sz w:val="22"/>
          <w:szCs w:val="22"/>
          <w:spacing w:val="-5"/>
        </w:rPr>
        <w:t>我也曾十分感兴趣，并不时玩味。但此前，</w:t>
      </w:r>
      <w:r>
        <w:rPr>
          <w:rFonts w:ascii="SimSun" w:hAnsi="SimSun" w:eastAsia="SimSun" w:cs="SimSun"/>
          <w:sz w:val="22"/>
          <w:szCs w:val="22"/>
          <w:spacing w:val="-6"/>
        </w:rPr>
        <w:t>我只把鲁迅特有的意象营造方</w:t>
      </w:r>
      <w:r>
        <w:rPr>
          <w:rFonts w:ascii="SimSun" w:hAnsi="SimSun" w:eastAsia="SimSun" w:cs="SimSun"/>
          <w:sz w:val="22"/>
          <w:szCs w:val="22"/>
        </w:rPr>
        <w:t xml:space="preserve">  </w:t>
      </w:r>
      <w:r>
        <w:rPr>
          <w:rFonts w:ascii="SimSun" w:hAnsi="SimSun" w:eastAsia="SimSun" w:cs="SimSun"/>
          <w:sz w:val="22"/>
          <w:szCs w:val="22"/>
          <w:spacing w:val="-6"/>
        </w:rPr>
        <w:t>式与他的人生经历、生命体验等联系起来，而《鲁迅审美风格的艺术学阐</w:t>
      </w:r>
      <w:r>
        <w:rPr>
          <w:rFonts w:ascii="SimSun" w:hAnsi="SimSun" w:eastAsia="SimSun" w:cs="SimSun"/>
          <w:sz w:val="22"/>
          <w:szCs w:val="22"/>
          <w:spacing w:val="6"/>
        </w:rPr>
        <w:t xml:space="preserve">  </w:t>
      </w:r>
      <w:r>
        <w:rPr>
          <w:rFonts w:ascii="SimSun" w:hAnsi="SimSun" w:eastAsia="SimSun" w:cs="SimSun"/>
          <w:sz w:val="22"/>
          <w:szCs w:val="22"/>
          <w:spacing w:val="-11"/>
        </w:rPr>
        <w:t>释》这一章，却令人信服地指出了鲁迅在意象营造上与他所喜爱的凡</w:t>
      </w:r>
      <w:r>
        <w:rPr>
          <w:rFonts w:ascii="SimSun" w:hAnsi="SimSun" w:eastAsia="SimSun" w:cs="SimSun"/>
          <w:sz w:val="22"/>
          <w:szCs w:val="22"/>
          <w:spacing w:val="-30"/>
        </w:rPr>
        <w:t xml:space="preserve"> </w:t>
      </w:r>
      <w:r>
        <w:rPr>
          <w:rFonts w:ascii="SimSun" w:hAnsi="SimSun" w:eastAsia="SimSun" w:cs="SimSun"/>
          <w:sz w:val="22"/>
          <w:szCs w:val="22"/>
          <w:spacing w:val="-11"/>
        </w:rPr>
        <w:t>·高、</w:t>
      </w:r>
      <w:r>
        <w:rPr>
          <w:rFonts w:ascii="SimSun" w:hAnsi="SimSun" w:eastAsia="SimSun" w:cs="SimSun"/>
          <w:sz w:val="22"/>
          <w:szCs w:val="22"/>
        </w:rPr>
        <w:t xml:space="preserve"> </w:t>
      </w:r>
      <w:r>
        <w:rPr>
          <w:rFonts w:ascii="SimSun" w:hAnsi="SimSun" w:eastAsia="SimSun" w:cs="SimSun"/>
          <w:sz w:val="22"/>
          <w:szCs w:val="22"/>
          <w:spacing w:val="-10"/>
        </w:rPr>
        <w:t>蒙克等西方现代画家有着内在的相通，鲁迅用文字塑造的形象，与凡</w:t>
      </w:r>
      <w:r>
        <w:rPr>
          <w:rFonts w:ascii="SimSun" w:hAnsi="SimSun" w:eastAsia="SimSun" w:cs="SimSun"/>
          <w:sz w:val="22"/>
          <w:szCs w:val="22"/>
          <w:spacing w:val="-25"/>
        </w:rPr>
        <w:t xml:space="preserve"> </w:t>
      </w:r>
      <w:r>
        <w:rPr>
          <w:rFonts w:ascii="SimSun" w:hAnsi="SimSun" w:eastAsia="SimSun" w:cs="SimSun"/>
          <w:sz w:val="22"/>
          <w:szCs w:val="22"/>
          <w:spacing w:val="-10"/>
        </w:rPr>
        <w:t>·高、</w:t>
      </w:r>
      <w:r>
        <w:rPr>
          <w:rFonts w:ascii="SimSun" w:hAnsi="SimSun" w:eastAsia="SimSun" w:cs="SimSun"/>
          <w:sz w:val="22"/>
          <w:szCs w:val="22"/>
        </w:rPr>
        <w:t xml:space="preserve"> </w:t>
      </w:r>
      <w:r>
        <w:rPr>
          <w:rFonts w:ascii="SimSun" w:hAnsi="SimSun" w:eastAsia="SimSun" w:cs="SimSun"/>
          <w:sz w:val="22"/>
          <w:szCs w:val="22"/>
          <w:spacing w:val="-6"/>
        </w:rPr>
        <w:t>蒙克等用画笔描绘的形象，有着很大的相似。再例如第二十一章《学术史</w:t>
      </w:r>
      <w:r>
        <w:rPr>
          <w:rFonts w:ascii="SimSun" w:hAnsi="SimSun" w:eastAsia="SimSun" w:cs="SimSun"/>
          <w:sz w:val="22"/>
          <w:szCs w:val="22"/>
        </w:rPr>
        <w:t xml:space="preserve">  </w:t>
      </w:r>
      <w:r>
        <w:rPr>
          <w:rFonts w:ascii="SimSun" w:hAnsi="SimSun" w:eastAsia="SimSun" w:cs="SimSun"/>
          <w:sz w:val="22"/>
          <w:szCs w:val="22"/>
          <w:spacing w:val="-2"/>
        </w:rPr>
        <w:t>中的鲁迅评估》,是迄今为止，对鲁迅的学术眼光、学术方式、学术情怀</w:t>
      </w:r>
      <w:r>
        <w:rPr>
          <w:rFonts w:ascii="SimSun" w:hAnsi="SimSun" w:eastAsia="SimSun" w:cs="SimSun"/>
          <w:sz w:val="22"/>
          <w:szCs w:val="22"/>
          <w:spacing w:val="2"/>
        </w:rPr>
        <w:t xml:space="preserve">  </w:t>
      </w:r>
      <w:r>
        <w:rPr>
          <w:rFonts w:ascii="SimSun" w:hAnsi="SimSun" w:eastAsia="SimSun" w:cs="SimSun"/>
          <w:sz w:val="22"/>
          <w:szCs w:val="22"/>
          <w:spacing w:val="-5"/>
        </w:rPr>
        <w:t>和学术成就的最深入系统的研究。由于种种原因</w:t>
      </w:r>
      <w:r>
        <w:rPr>
          <w:rFonts w:ascii="SimSun" w:hAnsi="SimSun" w:eastAsia="SimSun" w:cs="SimSun"/>
          <w:sz w:val="22"/>
          <w:szCs w:val="22"/>
          <w:spacing w:val="-6"/>
        </w:rPr>
        <w:t>，作为学者的鲁迅其实长</w:t>
      </w:r>
      <w:r>
        <w:rPr>
          <w:rFonts w:ascii="SimSun" w:hAnsi="SimSun" w:eastAsia="SimSun" w:cs="SimSun"/>
          <w:sz w:val="22"/>
          <w:szCs w:val="22"/>
        </w:rPr>
        <w:t xml:space="preserve">  </w:t>
      </w:r>
      <w:r>
        <w:rPr>
          <w:rFonts w:ascii="SimSun" w:hAnsi="SimSun" w:eastAsia="SimSun" w:cs="SimSun"/>
          <w:sz w:val="22"/>
          <w:szCs w:val="22"/>
          <w:spacing w:val="-6"/>
        </w:rPr>
        <w:t>期被作为思想家和文学家的鲁迅所挤压，或者说，作为学者的鲁迅的独特</w:t>
      </w:r>
      <w:r>
        <w:rPr>
          <w:rFonts w:ascii="SimSun" w:hAnsi="SimSun" w:eastAsia="SimSun" w:cs="SimSun"/>
          <w:sz w:val="22"/>
          <w:szCs w:val="22"/>
          <w:spacing w:val="9"/>
        </w:rPr>
        <w:t xml:space="preserve">  </w:t>
      </w:r>
      <w:r>
        <w:rPr>
          <w:rFonts w:ascii="SimSun" w:hAnsi="SimSun" w:eastAsia="SimSun" w:cs="SimSun"/>
          <w:sz w:val="22"/>
          <w:szCs w:val="22"/>
          <w:spacing w:val="1"/>
        </w:rPr>
        <w:t>表现和贡献，长期处于被遮蔽的状态。而《学术史中的鲁迅评估》这一</w:t>
      </w:r>
      <w:r>
        <w:rPr>
          <w:rFonts w:ascii="SimSun" w:hAnsi="SimSun" w:eastAsia="SimSun" w:cs="SimSun"/>
          <w:sz w:val="22"/>
          <w:szCs w:val="22"/>
        </w:rPr>
        <w:t xml:space="preserve">  </w:t>
      </w:r>
      <w:r>
        <w:rPr>
          <w:rFonts w:ascii="SimSun" w:hAnsi="SimSun" w:eastAsia="SimSun" w:cs="SimSun"/>
          <w:sz w:val="22"/>
          <w:szCs w:val="22"/>
          <w:spacing w:val="-9"/>
        </w:rPr>
        <w:t>章， 一开始便指出，在蔡元培、周作人等“老朋友心目中，鲁迅的学术成</w:t>
      </w:r>
      <w:r>
        <w:rPr>
          <w:rFonts w:ascii="SimSun" w:hAnsi="SimSun" w:eastAsia="SimSun" w:cs="SimSun"/>
          <w:sz w:val="22"/>
          <w:szCs w:val="22"/>
          <w:spacing w:val="7"/>
        </w:rPr>
        <w:t xml:space="preserve">  </w:t>
      </w:r>
      <w:r>
        <w:rPr>
          <w:rFonts w:ascii="SimSun" w:hAnsi="SimSun" w:eastAsia="SimSun" w:cs="SimSun"/>
          <w:sz w:val="22"/>
          <w:szCs w:val="22"/>
          <w:spacing w:val="-7"/>
        </w:rPr>
        <w:t>就起码不比其文学创作逊色”。在后面的论述中，这</w:t>
      </w:r>
      <w:r>
        <w:rPr>
          <w:rFonts w:ascii="SimSun" w:hAnsi="SimSun" w:eastAsia="SimSun" w:cs="SimSun"/>
          <w:sz w:val="22"/>
          <w:szCs w:val="22"/>
          <w:spacing w:val="-8"/>
        </w:rPr>
        <w:t>一章有许多精彩之论：</w:t>
      </w:r>
      <w:r>
        <w:rPr>
          <w:rFonts w:ascii="SimSun" w:hAnsi="SimSun" w:eastAsia="SimSun" w:cs="SimSun"/>
          <w:sz w:val="22"/>
          <w:szCs w:val="22"/>
        </w:rPr>
        <w:t xml:space="preserve"> </w:t>
      </w:r>
      <w:r>
        <w:rPr>
          <w:rFonts w:ascii="SimSun" w:hAnsi="SimSun" w:eastAsia="SimSun" w:cs="SimSun"/>
          <w:sz w:val="22"/>
          <w:szCs w:val="22"/>
          <w:spacing w:val="-9"/>
        </w:rPr>
        <w:t>“要说‘用清儒家法治学，有正统派遗风’,胡适其实不如鲁迅；只不过鲁</w:t>
      </w:r>
      <w:r>
        <w:rPr>
          <w:rFonts w:ascii="SimSun" w:hAnsi="SimSun" w:eastAsia="SimSun" w:cs="SimSun"/>
          <w:sz w:val="22"/>
          <w:szCs w:val="22"/>
          <w:spacing w:val="7"/>
        </w:rPr>
        <w:t xml:space="preserve">  </w:t>
      </w:r>
      <w:r>
        <w:rPr>
          <w:rFonts w:ascii="SimSun" w:hAnsi="SimSun" w:eastAsia="SimSun" w:cs="SimSun"/>
          <w:sz w:val="22"/>
          <w:szCs w:val="22"/>
          <w:spacing w:val="-4"/>
        </w:rPr>
        <w:t>迅少谈而胡适大讲，以致梁启超错认胡适为清学的嫡传”;“鲁迅重考据，</w:t>
      </w:r>
      <w:r>
        <w:rPr>
          <w:rFonts w:ascii="SimSun" w:hAnsi="SimSun" w:eastAsia="SimSun" w:cs="SimSun"/>
          <w:sz w:val="22"/>
          <w:szCs w:val="22"/>
          <w:spacing w:val="1"/>
        </w:rPr>
        <w:t xml:space="preserve"> </w:t>
      </w:r>
      <w:r>
        <w:rPr>
          <w:rFonts w:ascii="SimSun" w:hAnsi="SimSun" w:eastAsia="SimSun" w:cs="SimSun"/>
          <w:sz w:val="22"/>
          <w:szCs w:val="22"/>
          <w:spacing w:val="-2"/>
        </w:rPr>
        <w:t>但不重一般意义上的‘考据家’;对单纯考据的超越，是鲁迅承清学而又</w:t>
      </w:r>
      <w:r>
        <w:rPr>
          <w:rFonts w:ascii="SimSun" w:hAnsi="SimSun" w:eastAsia="SimSun" w:cs="SimSun"/>
          <w:sz w:val="22"/>
          <w:szCs w:val="22"/>
          <w:spacing w:val="1"/>
        </w:rPr>
        <w:t xml:space="preserve">  </w:t>
      </w:r>
      <w:r>
        <w:rPr>
          <w:rFonts w:ascii="SimSun" w:hAnsi="SimSun" w:eastAsia="SimSun" w:cs="SimSun"/>
          <w:sz w:val="22"/>
          <w:szCs w:val="22"/>
          <w:spacing w:val="-6"/>
        </w:rPr>
        <w:t>不为清学所囿的明证。</w:t>
      </w:r>
      <w:r>
        <w:rPr>
          <w:rFonts w:ascii="SimSun" w:hAnsi="SimSun" w:eastAsia="SimSun" w:cs="SimSun"/>
          <w:sz w:val="22"/>
          <w:szCs w:val="22"/>
          <w:spacing w:val="-72"/>
        </w:rPr>
        <w:t xml:space="preserve"> </w:t>
      </w:r>
      <w:r>
        <w:rPr>
          <w:rFonts w:ascii="SimSun" w:hAnsi="SimSun" w:eastAsia="SimSun" w:cs="SimSun"/>
          <w:sz w:val="22"/>
          <w:szCs w:val="22"/>
          <w:spacing w:val="-6"/>
        </w:rPr>
        <w:t>……认真的考据家其实</w:t>
      </w:r>
      <w:r>
        <w:rPr>
          <w:rFonts w:ascii="SimSun" w:hAnsi="SimSun" w:eastAsia="SimSun" w:cs="SimSun"/>
          <w:sz w:val="22"/>
          <w:szCs w:val="22"/>
          <w:spacing w:val="-7"/>
        </w:rPr>
        <w:t>不太难找，难找的是有思想</w:t>
      </w:r>
      <w:r>
        <w:rPr>
          <w:rFonts w:ascii="SimSun" w:hAnsi="SimSun" w:eastAsia="SimSun" w:cs="SimSun"/>
          <w:sz w:val="22"/>
          <w:szCs w:val="22"/>
        </w:rPr>
        <w:t xml:space="preserve">  </w:t>
      </w:r>
      <w:r>
        <w:rPr>
          <w:rFonts w:ascii="SimSun" w:hAnsi="SimSun" w:eastAsia="SimSun" w:cs="SimSun"/>
          <w:sz w:val="22"/>
          <w:szCs w:val="22"/>
          <w:spacing w:val="-6"/>
        </w:rPr>
        <w:t>有胆识且甘于坐冷板凳‘钞旧书’的真学者</w:t>
      </w:r>
      <w:r>
        <w:rPr>
          <w:rFonts w:ascii="SimSun" w:hAnsi="SimSun" w:eastAsia="SimSun" w:cs="SimSun"/>
          <w:sz w:val="22"/>
          <w:szCs w:val="22"/>
          <w:spacing w:val="-79"/>
        </w:rPr>
        <w:t xml:space="preserve"> </w:t>
      </w:r>
      <w:r>
        <w:rPr>
          <w:rFonts w:ascii="SimSun" w:hAnsi="SimSun" w:eastAsia="SimSun" w:cs="SimSun"/>
          <w:sz w:val="22"/>
          <w:szCs w:val="22"/>
          <w:u w:val="single" w:color="auto"/>
          <w:spacing w:val="-6"/>
        </w:rPr>
        <w:t xml:space="preserve">    </w:t>
      </w:r>
      <w:r>
        <w:rPr>
          <w:rFonts w:ascii="SimSun" w:hAnsi="SimSun" w:eastAsia="SimSun" w:cs="SimSun"/>
          <w:sz w:val="22"/>
          <w:szCs w:val="22"/>
          <w:spacing w:val="-6"/>
        </w:rPr>
        <w:t>鲁迅的成功，很大程度上</w:t>
      </w:r>
      <w:r>
        <w:rPr>
          <w:rFonts w:ascii="SimSun" w:hAnsi="SimSun" w:eastAsia="SimSun" w:cs="SimSun"/>
          <w:sz w:val="22"/>
          <w:szCs w:val="22"/>
        </w:rPr>
        <w:t xml:space="preserve">  </w:t>
      </w:r>
      <w:r>
        <w:rPr>
          <w:rFonts w:ascii="SimSun" w:hAnsi="SimSun" w:eastAsia="SimSun" w:cs="SimSun"/>
          <w:sz w:val="22"/>
          <w:szCs w:val="22"/>
          <w:spacing w:val="-9"/>
        </w:rPr>
        <w:t>靠的正是这重考据而又不囿于考据，或者说承清学而又不囿于清学”;“鲁</w:t>
      </w:r>
      <w:r>
        <w:rPr>
          <w:rFonts w:ascii="SimSun" w:hAnsi="SimSun" w:eastAsia="SimSun" w:cs="SimSun"/>
          <w:sz w:val="22"/>
          <w:szCs w:val="22"/>
          <w:spacing w:val="7"/>
        </w:rPr>
        <w:t xml:space="preserve">  </w:t>
      </w:r>
      <w:r>
        <w:rPr>
          <w:rFonts w:ascii="SimSun" w:hAnsi="SimSun" w:eastAsia="SimSun" w:cs="SimSun"/>
          <w:sz w:val="22"/>
          <w:szCs w:val="22"/>
          <w:spacing w:val="-5"/>
        </w:rPr>
        <w:t>迅的小说史研究之所以能够深入，得益于其</w:t>
      </w:r>
      <w:r>
        <w:rPr>
          <w:rFonts w:ascii="SimSun" w:hAnsi="SimSun" w:eastAsia="SimSun" w:cs="SimSun"/>
          <w:sz w:val="22"/>
          <w:szCs w:val="22"/>
          <w:spacing w:val="-6"/>
        </w:rPr>
        <w:t>丰富的小说创作经验。以一位</w:t>
      </w:r>
      <w:r>
        <w:rPr>
          <w:rFonts w:ascii="SimSun" w:hAnsi="SimSun" w:eastAsia="SimSun" w:cs="SimSun"/>
          <w:sz w:val="22"/>
          <w:szCs w:val="22"/>
        </w:rPr>
        <w:t xml:space="preserve">  </w:t>
      </w:r>
      <w:r>
        <w:rPr>
          <w:rFonts w:ascii="SimSun" w:hAnsi="SimSun" w:eastAsia="SimSun" w:cs="SimSun"/>
          <w:sz w:val="22"/>
          <w:szCs w:val="22"/>
          <w:spacing w:val="-5"/>
        </w:rPr>
        <w:t>小说大家的艺术眼光，来阅读、品味、评价以往时代的小说，自然会有许</w:t>
      </w:r>
      <w:r>
        <w:rPr>
          <w:rFonts w:ascii="SimSun" w:hAnsi="SimSun" w:eastAsia="SimSun" w:cs="SimSun"/>
          <w:sz w:val="22"/>
          <w:szCs w:val="22"/>
          <w:spacing w:val="3"/>
        </w:rPr>
        <w:t xml:space="preserve">  </w:t>
      </w:r>
      <w:r>
        <w:rPr>
          <w:rFonts w:ascii="SimSun" w:hAnsi="SimSun" w:eastAsia="SimSun" w:cs="SimSun"/>
          <w:sz w:val="22"/>
          <w:szCs w:val="22"/>
          <w:spacing w:val="-7"/>
        </w:rPr>
        <w:t>多精到之处。</w:t>
      </w:r>
      <w:r>
        <w:rPr>
          <w:rFonts w:ascii="SimSun" w:hAnsi="SimSun" w:eastAsia="SimSun" w:cs="SimSun"/>
          <w:sz w:val="22"/>
          <w:szCs w:val="22"/>
          <w:spacing w:val="-45"/>
        </w:rPr>
        <w:t xml:space="preserve"> </w:t>
      </w:r>
      <w:r>
        <w:rPr>
          <w:rFonts w:ascii="SimSun" w:hAnsi="SimSun" w:eastAsia="SimSun" w:cs="SimSun"/>
          <w:sz w:val="22"/>
          <w:szCs w:val="22"/>
          <w:spacing w:val="-7"/>
        </w:rPr>
        <w:t>……鲁迅《中国小说史略》之</w:t>
      </w:r>
      <w:r>
        <w:rPr>
          <w:rFonts w:ascii="SimSun" w:hAnsi="SimSun" w:eastAsia="SimSun" w:cs="SimSun"/>
          <w:sz w:val="22"/>
          <w:szCs w:val="22"/>
          <w:spacing w:val="-8"/>
        </w:rPr>
        <w:t>所以难以逾越，在其史识及其</w:t>
      </w:r>
      <w:r>
        <w:rPr>
          <w:rFonts w:ascii="SimSun" w:hAnsi="SimSun" w:eastAsia="SimSun" w:cs="SimSun"/>
          <w:sz w:val="22"/>
          <w:szCs w:val="22"/>
        </w:rPr>
        <w:t xml:space="preserve">  </w:t>
      </w:r>
      <w:r>
        <w:rPr>
          <w:rFonts w:ascii="SimSun" w:hAnsi="SimSun" w:eastAsia="SimSun" w:cs="SimSun"/>
          <w:sz w:val="22"/>
          <w:szCs w:val="22"/>
          <w:spacing w:val="-8"/>
        </w:rPr>
        <w:t>艺术感觉。</w:t>
      </w:r>
      <w:r>
        <w:rPr>
          <w:rFonts w:ascii="SimSun" w:hAnsi="SimSun" w:eastAsia="SimSun" w:cs="SimSun"/>
          <w:sz w:val="22"/>
          <w:szCs w:val="22"/>
          <w:spacing w:val="-36"/>
        </w:rPr>
        <w:t xml:space="preserve"> </w:t>
      </w:r>
      <w:r>
        <w:rPr>
          <w:rFonts w:ascii="SimSun" w:hAnsi="SimSun" w:eastAsia="SimSun" w:cs="SimSun"/>
          <w:sz w:val="22"/>
          <w:szCs w:val="22"/>
          <w:spacing w:val="-8"/>
        </w:rPr>
        <w:t>……在本世纪中国学者中，对中国小说研究贡</w:t>
      </w:r>
      <w:r>
        <w:rPr>
          <w:rFonts w:ascii="SimSun" w:hAnsi="SimSun" w:eastAsia="SimSun" w:cs="SimSun"/>
          <w:sz w:val="22"/>
          <w:szCs w:val="22"/>
          <w:spacing w:val="-9"/>
        </w:rPr>
        <w:t>献最大的莫过于</w:t>
      </w:r>
      <w:r>
        <w:rPr>
          <w:rFonts w:ascii="SimSun" w:hAnsi="SimSun" w:eastAsia="SimSun" w:cs="SimSun"/>
          <w:sz w:val="22"/>
          <w:szCs w:val="22"/>
        </w:rPr>
        <w:t xml:space="preserve">  </w:t>
      </w:r>
      <w:r>
        <w:rPr>
          <w:rFonts w:ascii="SimSun" w:hAnsi="SimSun" w:eastAsia="SimSun" w:cs="SimSun"/>
          <w:sz w:val="22"/>
          <w:szCs w:val="22"/>
          <w:spacing w:val="-5"/>
        </w:rPr>
        <w:t>鲁迅和胡适，前者长于古小说钩沉，后者长于</w:t>
      </w:r>
      <w:r>
        <w:rPr>
          <w:rFonts w:ascii="SimSun" w:hAnsi="SimSun" w:eastAsia="SimSun" w:cs="SimSun"/>
          <w:sz w:val="22"/>
          <w:szCs w:val="22"/>
          <w:spacing w:val="-6"/>
        </w:rPr>
        <w:t>章回小说考证。不过在小说</w:t>
      </w:r>
      <w:r>
        <w:rPr>
          <w:rFonts w:ascii="SimSun" w:hAnsi="SimSun" w:eastAsia="SimSun" w:cs="SimSun"/>
          <w:sz w:val="22"/>
          <w:szCs w:val="22"/>
        </w:rPr>
        <w:t xml:space="preserve">  </w:t>
      </w:r>
      <w:r>
        <w:rPr>
          <w:rFonts w:ascii="SimSun" w:hAnsi="SimSun" w:eastAsia="SimSun" w:cs="SimSun"/>
          <w:sz w:val="22"/>
          <w:szCs w:val="22"/>
          <w:spacing w:val="-6"/>
        </w:rPr>
        <w:t>史的总体描述以及具体作家作品的评价上，胡适远不如鲁迅，其中一个重</w:t>
      </w:r>
      <w:r>
        <w:rPr>
          <w:rFonts w:ascii="SimSun" w:hAnsi="SimSun" w:eastAsia="SimSun" w:cs="SimSun"/>
          <w:sz w:val="22"/>
          <w:szCs w:val="22"/>
        </w:rPr>
        <w:t xml:space="preserve">  </w:t>
      </w:r>
      <w:r>
        <w:rPr>
          <w:rFonts w:ascii="SimSun" w:hAnsi="SimSun" w:eastAsia="SimSun" w:cs="SimSun"/>
          <w:sz w:val="22"/>
          <w:szCs w:val="22"/>
          <w:spacing w:val="-9"/>
        </w:rPr>
        <w:t>要原因是文学修养及创作经验的差别”;“作为一个文学史家，</w:t>
      </w:r>
      <w:r>
        <w:rPr>
          <w:rFonts w:ascii="SimSun" w:hAnsi="SimSun" w:eastAsia="SimSun" w:cs="SimSun"/>
          <w:sz w:val="22"/>
          <w:szCs w:val="22"/>
          <w:spacing w:val="-10"/>
        </w:rPr>
        <w:t>鲁迅的最大</w:t>
      </w:r>
      <w:r>
        <w:rPr>
          <w:rFonts w:ascii="SimSun" w:hAnsi="SimSun" w:eastAsia="SimSun" w:cs="SimSun"/>
          <w:sz w:val="22"/>
          <w:szCs w:val="22"/>
        </w:rPr>
        <w:t xml:space="preserve">  </w:t>
      </w:r>
      <w:r>
        <w:rPr>
          <w:rFonts w:ascii="SimSun" w:hAnsi="SimSun" w:eastAsia="SimSun" w:cs="SimSun"/>
          <w:sz w:val="22"/>
          <w:szCs w:val="22"/>
          <w:spacing w:val="-5"/>
        </w:rPr>
        <w:t>长处其实不在史料的掌握，甚至也不在敏锐的艺术感觉，而在于其跨学科</w:t>
      </w:r>
      <w:r>
        <w:rPr>
          <w:rFonts w:ascii="SimSun" w:hAnsi="SimSun" w:eastAsia="SimSun" w:cs="SimSun"/>
          <w:sz w:val="22"/>
          <w:szCs w:val="22"/>
          <w:spacing w:val="3"/>
        </w:rPr>
        <w:t xml:space="preserve">  </w:t>
      </w:r>
      <w:r>
        <w:rPr>
          <w:rFonts w:ascii="SimSun" w:hAnsi="SimSun" w:eastAsia="SimSun" w:cs="SimSun"/>
          <w:sz w:val="22"/>
          <w:szCs w:val="22"/>
          <w:spacing w:val="-6"/>
        </w:rPr>
        <w:t>的知识结构以及对历史和人生真谛的深入领悟”……诸如此类的立论，既</w:t>
      </w:r>
      <w:r>
        <w:rPr>
          <w:rFonts w:ascii="SimSun" w:hAnsi="SimSun" w:eastAsia="SimSun" w:cs="SimSun"/>
          <w:sz w:val="22"/>
          <w:szCs w:val="22"/>
        </w:rPr>
        <w:t xml:space="preserve">  </w:t>
      </w:r>
      <w:r>
        <w:rPr>
          <w:rFonts w:ascii="SimSun" w:hAnsi="SimSun" w:eastAsia="SimSun" w:cs="SimSun"/>
          <w:sz w:val="22"/>
          <w:szCs w:val="22"/>
          <w:spacing w:val="-5"/>
        </w:rPr>
        <w:t>言之有据，又很大程度上是发人所未发。这种“学术史上的鲁迅评估”,</w:t>
      </w:r>
    </w:p>
    <w:p>
      <w:pPr>
        <w:ind w:left="110" w:right="123"/>
        <w:spacing w:before="38" w:line="500" w:lineRule="auto"/>
        <w:rPr>
          <w:rFonts w:ascii="SimSun" w:hAnsi="SimSun" w:eastAsia="SimSun" w:cs="SimSun"/>
          <w:sz w:val="22"/>
          <w:szCs w:val="22"/>
        </w:rPr>
      </w:pPr>
      <w:r>
        <w:rPr>
          <w:rFonts w:ascii="SimSun" w:hAnsi="SimSun" w:eastAsia="SimSun" w:cs="SimSun"/>
          <w:sz w:val="22"/>
          <w:szCs w:val="22"/>
          <w:spacing w:val="-8"/>
        </w:rPr>
        <w:t>使得本来较为干瘪的学者鲁迅大大丰满起来，也使得整体的鲁迅形象更加</w:t>
      </w:r>
      <w:r>
        <w:rPr>
          <w:rFonts w:ascii="SimSun" w:hAnsi="SimSun" w:eastAsia="SimSun" w:cs="SimSun"/>
          <w:sz w:val="22"/>
          <w:szCs w:val="22"/>
          <w:spacing w:val="1"/>
        </w:rPr>
        <w:t xml:space="preserve"> </w:t>
      </w:r>
      <w:r>
        <w:rPr>
          <w:rFonts w:ascii="SimSun" w:hAnsi="SimSun" w:eastAsia="SimSun" w:cs="SimSun"/>
          <w:sz w:val="22"/>
          <w:szCs w:val="22"/>
          <w:spacing w:val="-13"/>
        </w:rPr>
        <w:t>充实和具有立体感。</w:t>
      </w:r>
    </w:p>
    <w:p>
      <w:pPr>
        <w:spacing w:line="500" w:lineRule="auto"/>
        <w:sectPr>
          <w:pgSz w:w="9350" w:h="13210"/>
          <w:pgMar w:top="400" w:right="1059" w:bottom="400" w:left="1269" w:header="0" w:footer="0" w:gutter="0"/>
        </w:sectPr>
        <w:rPr>
          <w:rFonts w:ascii="SimSun" w:hAnsi="SimSun" w:eastAsia="SimSun" w:cs="SimSun"/>
          <w:sz w:val="22"/>
          <w:szCs w:val="22"/>
        </w:rPr>
      </w:pPr>
    </w:p>
    <w:p>
      <w:pPr>
        <w:spacing w:before="240"/>
        <w:rPr>
          <w:rFonts w:ascii="Times New Roman" w:hAnsi="Times New Roman" w:eastAsia="Times New Roman" w:cs="Times New Roman"/>
          <w:sz w:val="22"/>
          <w:szCs w:val="22"/>
        </w:rPr>
      </w:pPr>
      <w:r>
        <w:drawing>
          <wp:anchor distT="0" distB="0" distL="0" distR="0" simplePos="0" relativeHeight="253201408" behindDoc="0" locked="0" layoutInCell="1" allowOverlap="1">
            <wp:simplePos x="0" y="0"/>
            <wp:positionH relativeFrom="column">
              <wp:posOffset>476251</wp:posOffset>
            </wp:positionH>
            <wp:positionV relativeFrom="paragraph">
              <wp:posOffset>469914</wp:posOffset>
            </wp:positionV>
            <wp:extent cx="2152679" cy="6375"/>
            <wp:effectExtent l="0" t="0" r="0" b="0"/>
            <wp:wrapNone/>
            <wp:docPr id="1242" name="IM 1242"/>
            <wp:cNvGraphicFramePr/>
            <a:graphic>
              <a:graphicData uri="http://schemas.openxmlformats.org/drawingml/2006/picture">
                <pic:pic>
                  <pic:nvPicPr>
                    <pic:cNvPr id="1242" name="IM 1242"/>
                    <pic:cNvPicPr/>
                  </pic:nvPicPr>
                  <pic:blipFill>
                    <a:blip r:embed="rId627"/>
                    <a:stretch>
                      <a:fillRect/>
                    </a:stretch>
                  </pic:blipFill>
                  <pic:spPr>
                    <a:xfrm rot="0">
                      <a:off x="0" y="0"/>
                      <a:ext cx="2152679" cy="6375"/>
                    </a:xfrm>
                    <a:prstGeom prst="rect">
                      <a:avLst/>
                    </a:prstGeom>
                  </pic:spPr>
                </pic:pic>
              </a:graphicData>
            </a:graphic>
          </wp:anchor>
        </w:drawing>
      </w:r>
      <w:bookmarkStart w:name="bookmark163" w:id="168"/>
      <w:bookmarkEnd w:id="168"/>
      <w:r>
        <w:rPr>
          <w:rFonts w:ascii="SimHei" w:hAnsi="SimHei" w:eastAsia="SimHei" w:cs="SimHei"/>
          <w:sz w:val="31"/>
          <w:szCs w:val="31"/>
          <w:position w:val="-37"/>
        </w:rPr>
        <w:drawing>
          <wp:inline distT="0" distB="0" distL="0" distR="0">
            <wp:extent cx="508040" cy="501623"/>
            <wp:effectExtent l="0" t="0" r="0" b="0"/>
            <wp:docPr id="1244" name="IM 1244"/>
            <wp:cNvGraphicFramePr/>
            <a:graphic>
              <a:graphicData uri="http://schemas.openxmlformats.org/drawingml/2006/picture">
                <pic:pic>
                  <pic:nvPicPr>
                    <pic:cNvPr id="1244" name="IM 1244"/>
                    <pic:cNvPicPr/>
                  </pic:nvPicPr>
                  <pic:blipFill>
                    <a:blip r:embed="rId628"/>
                    <a:stretch>
                      <a:fillRect/>
                    </a:stretch>
                  </pic:blipFill>
                  <pic:spPr>
                    <a:xfrm rot="0">
                      <a:off x="0" y="0"/>
                      <a:ext cx="508040" cy="501623"/>
                    </a:xfrm>
                    <a:prstGeom prst="rect">
                      <a:avLst/>
                    </a:prstGeom>
                  </pic:spPr>
                </pic:pic>
              </a:graphicData>
            </a:graphic>
          </wp:inline>
        </w:drawing>
      </w:r>
      <w:r>
        <w:rPr>
          <w:rFonts w:ascii="SimHei" w:hAnsi="SimHei" w:eastAsia="SimHei" w:cs="SimHei"/>
          <w:sz w:val="31"/>
          <w:szCs w:val="31"/>
        </w:rPr>
        <w:t xml:space="preserve"> </w:t>
      </w:r>
      <w:r>
        <w:rPr>
          <w:rFonts w:ascii="SimHei" w:hAnsi="SimHei" w:eastAsia="SimHei" w:cs="SimHei"/>
          <w:sz w:val="31"/>
          <w:szCs w:val="31"/>
          <w:b/>
          <w:bCs/>
        </w:rPr>
        <w:t>批评丛书</w:t>
      </w:r>
      <w:r>
        <w:rPr>
          <w:rFonts w:ascii="SimHei" w:hAnsi="SimHei" w:eastAsia="SimHei" w:cs="SimHei"/>
          <w:sz w:val="31"/>
          <w:szCs w:val="31"/>
          <w:spacing w:val="12"/>
        </w:rPr>
        <w:t xml:space="preserve">      </w:t>
      </w:r>
      <w:r>
        <w:rPr>
          <w:rFonts w:ascii="Times New Roman" w:hAnsi="Times New Roman" w:eastAsia="Times New Roman" w:cs="Times New Roman"/>
          <w:sz w:val="22"/>
          <w:szCs w:val="22"/>
          <w:position w:val="-5"/>
        </w:rPr>
        <w:t>380</w:t>
      </w:r>
    </w:p>
    <w:p>
      <w:pPr>
        <w:pStyle w:val="BodyText"/>
        <w:spacing w:line="247" w:lineRule="auto"/>
        <w:rPr/>
      </w:pPr>
      <w:r/>
    </w:p>
    <w:p>
      <w:pPr>
        <w:ind w:left="19" w:firstLine="450"/>
        <w:spacing w:before="71" w:line="284" w:lineRule="auto"/>
        <w:jc w:val="both"/>
        <w:rPr>
          <w:rFonts w:ascii="SimSun" w:hAnsi="SimSun" w:eastAsia="SimSun" w:cs="SimSun"/>
          <w:sz w:val="22"/>
          <w:szCs w:val="22"/>
        </w:rPr>
      </w:pPr>
      <w:r>
        <w:rPr>
          <w:rFonts w:ascii="SimSun" w:hAnsi="SimSun" w:eastAsia="SimSun" w:cs="SimSun"/>
          <w:sz w:val="22"/>
          <w:szCs w:val="22"/>
          <w:spacing w:val="-1"/>
        </w:rPr>
        <w:t>说《多维视野中的鲁迅》这部书具有开放、敏锐和切实的“问题意</w:t>
      </w:r>
      <w:r>
        <w:rPr>
          <w:rFonts w:ascii="SimSun" w:hAnsi="SimSun" w:eastAsia="SimSun" w:cs="SimSun"/>
          <w:sz w:val="22"/>
          <w:szCs w:val="22"/>
          <w:spacing w:val="8"/>
        </w:rPr>
        <w:t xml:space="preserve">  </w:t>
      </w:r>
      <w:r>
        <w:rPr>
          <w:rFonts w:ascii="SimSun" w:hAnsi="SimSun" w:eastAsia="SimSun" w:cs="SimSun"/>
          <w:sz w:val="22"/>
          <w:szCs w:val="22"/>
          <w:spacing w:val="-12"/>
        </w:rPr>
        <w:t>识”,当然并不意味着它已穷尽了关于鲁迅的一切“问题”。特定时代的研</w:t>
      </w:r>
      <w:r>
        <w:rPr>
          <w:rFonts w:ascii="SimSun" w:hAnsi="SimSun" w:eastAsia="SimSun" w:cs="SimSun"/>
          <w:sz w:val="22"/>
          <w:szCs w:val="22"/>
          <w:spacing w:val="1"/>
        </w:rPr>
        <w:t xml:space="preserve">  </w:t>
      </w:r>
      <w:r>
        <w:rPr>
          <w:rFonts w:ascii="SimSun" w:hAnsi="SimSun" w:eastAsia="SimSun" w:cs="SimSun"/>
          <w:sz w:val="22"/>
          <w:szCs w:val="22"/>
          <w:spacing w:val="-5"/>
        </w:rPr>
        <w:t>究者有着特定时代的“问题意识”,一百年后的</w:t>
      </w:r>
      <w:r>
        <w:rPr>
          <w:rFonts w:ascii="SimSun" w:hAnsi="SimSun" w:eastAsia="SimSun" w:cs="SimSun"/>
          <w:sz w:val="22"/>
          <w:szCs w:val="22"/>
          <w:spacing w:val="-6"/>
        </w:rPr>
        <w:t>鲁迅研究者或许会研究些</w:t>
      </w:r>
      <w:r>
        <w:rPr>
          <w:rFonts w:ascii="SimSun" w:hAnsi="SimSun" w:eastAsia="SimSun" w:cs="SimSun"/>
          <w:sz w:val="22"/>
          <w:szCs w:val="22"/>
        </w:rPr>
        <w:t xml:space="preserve">  </w:t>
      </w:r>
      <w:r>
        <w:rPr>
          <w:rFonts w:ascii="SimSun" w:hAnsi="SimSun" w:eastAsia="SimSun" w:cs="SimSun"/>
          <w:sz w:val="22"/>
          <w:szCs w:val="22"/>
          <w:spacing w:val="-9"/>
        </w:rPr>
        <w:t>我们今天无论如何也想不到的问题。在我们这个时代，鲁迅在受一些人推</w:t>
      </w:r>
      <w:r>
        <w:rPr>
          <w:rFonts w:ascii="SimSun" w:hAnsi="SimSun" w:eastAsia="SimSun" w:cs="SimSun"/>
          <w:sz w:val="22"/>
          <w:szCs w:val="22"/>
          <w:spacing w:val="3"/>
        </w:rPr>
        <w:t xml:space="preserve">  </w:t>
      </w:r>
      <w:r>
        <w:rPr>
          <w:rFonts w:ascii="SimSun" w:hAnsi="SimSun" w:eastAsia="SimSun" w:cs="SimSun"/>
          <w:sz w:val="22"/>
          <w:szCs w:val="22"/>
          <w:spacing w:val="-9"/>
        </w:rPr>
        <w:t>崇的同时，也面临着另一些人的质疑和挑战。在这部书的导论中，从六个</w:t>
      </w:r>
      <w:r>
        <w:rPr>
          <w:rFonts w:ascii="SimSun" w:hAnsi="SimSun" w:eastAsia="SimSun" w:cs="SimSun"/>
          <w:sz w:val="22"/>
          <w:szCs w:val="22"/>
          <w:spacing w:val="3"/>
        </w:rPr>
        <w:t xml:space="preserve">  </w:t>
      </w:r>
      <w:r>
        <w:rPr>
          <w:rFonts w:ascii="SimSun" w:hAnsi="SimSun" w:eastAsia="SimSun" w:cs="SimSun"/>
          <w:sz w:val="22"/>
          <w:szCs w:val="22"/>
          <w:spacing w:val="-4"/>
        </w:rPr>
        <w:t>方面归纳了“出现此种怀疑和否定鲁迅的看法”的原因，在第十五章中，</w:t>
      </w:r>
      <w:r>
        <w:rPr>
          <w:rFonts w:ascii="SimSun" w:hAnsi="SimSun" w:eastAsia="SimSun" w:cs="SimSun"/>
          <w:sz w:val="22"/>
          <w:szCs w:val="22"/>
          <w:spacing w:val="10"/>
        </w:rPr>
        <w:t xml:space="preserve"> </w:t>
      </w:r>
      <w:r>
        <w:rPr>
          <w:rFonts w:ascii="SimSun" w:hAnsi="SimSun" w:eastAsia="SimSun" w:cs="SimSun"/>
          <w:sz w:val="22"/>
          <w:szCs w:val="22"/>
          <w:spacing w:val="-9"/>
        </w:rPr>
        <w:t>也对“鲁迅接受中的误读与曲解、攻击辱骂现象”做了分析。但我以为这</w:t>
      </w:r>
      <w:r>
        <w:rPr>
          <w:rFonts w:ascii="SimSun" w:hAnsi="SimSun" w:eastAsia="SimSun" w:cs="SimSun"/>
          <w:sz w:val="22"/>
          <w:szCs w:val="22"/>
          <w:spacing w:val="3"/>
        </w:rPr>
        <w:t xml:space="preserve">  </w:t>
      </w:r>
      <w:r>
        <w:rPr>
          <w:rFonts w:ascii="SimSun" w:hAnsi="SimSun" w:eastAsia="SimSun" w:cs="SimSun"/>
          <w:sz w:val="22"/>
          <w:szCs w:val="22"/>
          <w:spacing w:val="-9"/>
        </w:rPr>
        <w:t>还不够。其实，王朔、朱大可之流不顾常识而发出的泼皮式的谩骂，并不</w:t>
      </w:r>
      <w:r>
        <w:rPr>
          <w:rFonts w:ascii="SimSun" w:hAnsi="SimSun" w:eastAsia="SimSun" w:cs="SimSun"/>
          <w:sz w:val="22"/>
          <w:szCs w:val="22"/>
          <w:spacing w:val="4"/>
        </w:rPr>
        <w:t xml:space="preserve">  </w:t>
      </w:r>
      <w:r>
        <w:rPr>
          <w:rFonts w:ascii="SimSun" w:hAnsi="SimSun" w:eastAsia="SimSun" w:cs="SimSun"/>
          <w:sz w:val="22"/>
          <w:szCs w:val="22"/>
          <w:spacing w:val="-8"/>
        </w:rPr>
        <w:t>值得特别认真地对待，值得认真对待的，是从自由主义立场对鲁迅做出的</w:t>
      </w:r>
      <w:r>
        <w:rPr>
          <w:rFonts w:ascii="SimSun" w:hAnsi="SimSun" w:eastAsia="SimSun" w:cs="SimSun"/>
          <w:sz w:val="22"/>
          <w:szCs w:val="22"/>
        </w:rPr>
        <w:t xml:space="preserve">  </w:t>
      </w:r>
      <w:r>
        <w:rPr>
          <w:rFonts w:ascii="SimSun" w:hAnsi="SimSun" w:eastAsia="SimSun" w:cs="SimSun"/>
          <w:sz w:val="22"/>
          <w:szCs w:val="22"/>
          <w:spacing w:val="-4"/>
        </w:rPr>
        <w:t>质疑和挑战。当年，鲁迅与胡适、梁实秋等自由主义者存在着立场分歧，</w:t>
      </w:r>
      <w:r>
        <w:rPr>
          <w:rFonts w:ascii="SimSun" w:hAnsi="SimSun" w:eastAsia="SimSun" w:cs="SimSun"/>
          <w:sz w:val="22"/>
          <w:szCs w:val="22"/>
          <w:spacing w:val="10"/>
        </w:rPr>
        <w:t xml:space="preserve"> </w:t>
      </w:r>
      <w:r>
        <w:rPr>
          <w:rFonts w:ascii="SimSun" w:hAnsi="SimSun" w:eastAsia="SimSun" w:cs="SimSun"/>
          <w:sz w:val="22"/>
          <w:szCs w:val="22"/>
          <w:spacing w:val="-9"/>
        </w:rPr>
        <w:t>而这种分歧又在今天的文化界继续着：有人在接着鲁迅的话题继续讲，有</w:t>
      </w:r>
      <w:r>
        <w:rPr>
          <w:rFonts w:ascii="SimSun" w:hAnsi="SimSun" w:eastAsia="SimSun" w:cs="SimSun"/>
          <w:sz w:val="22"/>
          <w:szCs w:val="22"/>
          <w:spacing w:val="3"/>
        </w:rPr>
        <w:t xml:space="preserve">  </w:t>
      </w:r>
      <w:r>
        <w:rPr>
          <w:rFonts w:ascii="SimSun" w:hAnsi="SimSun" w:eastAsia="SimSun" w:cs="SimSun"/>
          <w:sz w:val="22"/>
          <w:szCs w:val="22"/>
          <w:spacing w:val="-9"/>
        </w:rPr>
        <w:t>人在接着胡适、梁实秋们的话题继续讲。接</w:t>
      </w:r>
      <w:r>
        <w:rPr>
          <w:rFonts w:ascii="SimSun" w:hAnsi="SimSun" w:eastAsia="SimSun" w:cs="SimSun"/>
          <w:sz w:val="22"/>
          <w:szCs w:val="22"/>
          <w:spacing w:val="-10"/>
        </w:rPr>
        <w:t>着胡适、梁实秋们的话题继续</w:t>
      </w:r>
      <w:r>
        <w:rPr>
          <w:rFonts w:ascii="SimSun" w:hAnsi="SimSun" w:eastAsia="SimSun" w:cs="SimSun"/>
          <w:sz w:val="22"/>
          <w:szCs w:val="22"/>
        </w:rPr>
        <w:t xml:space="preserve">  </w:t>
      </w:r>
      <w:r>
        <w:rPr>
          <w:rFonts w:ascii="SimSun" w:hAnsi="SimSun" w:eastAsia="SimSun" w:cs="SimSun"/>
          <w:sz w:val="22"/>
          <w:szCs w:val="22"/>
          <w:spacing w:val="-4"/>
        </w:rPr>
        <w:t>讲的人，也在重复着自由主义者当年对鲁迅的质疑；是应该“回到鲁迅”</w:t>
      </w:r>
      <w:r>
        <w:rPr>
          <w:rFonts w:ascii="SimSun" w:hAnsi="SimSun" w:eastAsia="SimSun" w:cs="SimSun"/>
          <w:sz w:val="22"/>
          <w:szCs w:val="22"/>
          <w:spacing w:val="10"/>
        </w:rPr>
        <w:t xml:space="preserve"> </w:t>
      </w:r>
      <w:r>
        <w:rPr>
          <w:rFonts w:ascii="SimSun" w:hAnsi="SimSun" w:eastAsia="SimSun" w:cs="SimSun"/>
          <w:sz w:val="22"/>
          <w:szCs w:val="22"/>
          <w:spacing w:val="-5"/>
        </w:rPr>
        <w:t>还是应该“回到胡适”,正成为一个有争议</w:t>
      </w:r>
      <w:r>
        <w:rPr>
          <w:rFonts w:ascii="SimSun" w:hAnsi="SimSun" w:eastAsia="SimSun" w:cs="SimSun"/>
          <w:sz w:val="22"/>
          <w:szCs w:val="22"/>
          <w:spacing w:val="-6"/>
        </w:rPr>
        <w:t>的问题。所以，我觉得“鲁迅</w:t>
      </w:r>
      <w:r>
        <w:rPr>
          <w:rFonts w:ascii="SimSun" w:hAnsi="SimSun" w:eastAsia="SimSun" w:cs="SimSun"/>
          <w:sz w:val="22"/>
          <w:szCs w:val="22"/>
        </w:rPr>
        <w:t xml:space="preserve">  </w:t>
      </w:r>
      <w:r>
        <w:rPr>
          <w:rFonts w:ascii="SimSun" w:hAnsi="SimSun" w:eastAsia="SimSun" w:cs="SimSun"/>
          <w:sz w:val="22"/>
          <w:szCs w:val="22"/>
          <w:spacing w:val="-5"/>
        </w:rPr>
        <w:t>与中国现代自由主义”,是一个亟待认真清理和</w:t>
      </w:r>
      <w:r>
        <w:rPr>
          <w:rFonts w:ascii="SimSun" w:hAnsi="SimSun" w:eastAsia="SimSun" w:cs="SimSun"/>
          <w:sz w:val="22"/>
          <w:szCs w:val="22"/>
          <w:spacing w:val="-6"/>
        </w:rPr>
        <w:t>研究的问题。对这个问题</w:t>
      </w:r>
      <w:r>
        <w:rPr>
          <w:rFonts w:ascii="SimSun" w:hAnsi="SimSun" w:eastAsia="SimSun" w:cs="SimSun"/>
          <w:sz w:val="22"/>
          <w:szCs w:val="22"/>
        </w:rPr>
        <w:t xml:space="preserve">  </w:t>
      </w:r>
      <w:r>
        <w:rPr>
          <w:rFonts w:ascii="SimSun" w:hAnsi="SimSun" w:eastAsia="SimSun" w:cs="SimSun"/>
          <w:sz w:val="22"/>
          <w:szCs w:val="22"/>
          <w:spacing w:val="-9"/>
        </w:rPr>
        <w:t>的研究，我想应该包括这些内容：鲁迅对自由主义有多大程度的接触、了</w:t>
      </w:r>
      <w:r>
        <w:rPr>
          <w:rFonts w:ascii="SimSun" w:hAnsi="SimSun" w:eastAsia="SimSun" w:cs="SimSun"/>
          <w:sz w:val="22"/>
          <w:szCs w:val="22"/>
          <w:spacing w:val="2"/>
        </w:rPr>
        <w:t xml:space="preserve">  </w:t>
      </w:r>
      <w:r>
        <w:rPr>
          <w:rFonts w:ascii="SimSun" w:hAnsi="SimSun" w:eastAsia="SimSun" w:cs="SimSun"/>
          <w:sz w:val="22"/>
          <w:szCs w:val="22"/>
          <w:spacing w:val="-5"/>
        </w:rPr>
        <w:t>解；鲁迅为何未能接受自由主义理念而成为了</w:t>
      </w:r>
      <w:r>
        <w:rPr>
          <w:rFonts w:ascii="SimSun" w:hAnsi="SimSun" w:eastAsia="SimSun" w:cs="SimSun"/>
          <w:sz w:val="22"/>
          <w:szCs w:val="22"/>
          <w:spacing w:val="-6"/>
        </w:rPr>
        <w:t>“左翼作家”;鲁迅的选择</w:t>
      </w:r>
      <w:r>
        <w:rPr>
          <w:rFonts w:ascii="SimSun" w:hAnsi="SimSun" w:eastAsia="SimSun" w:cs="SimSun"/>
          <w:sz w:val="22"/>
          <w:szCs w:val="22"/>
        </w:rPr>
        <w:t xml:space="preserve">  </w:t>
      </w:r>
      <w:r>
        <w:rPr>
          <w:rFonts w:ascii="SimSun" w:hAnsi="SimSun" w:eastAsia="SimSun" w:cs="SimSun"/>
          <w:sz w:val="22"/>
          <w:szCs w:val="22"/>
          <w:spacing w:val="-9"/>
        </w:rPr>
        <w:t>是否有着历史性的局限与失误；在历史的尘埃落定之后，应该怎样重新看</w:t>
      </w:r>
      <w:r>
        <w:rPr>
          <w:rFonts w:ascii="SimSun" w:hAnsi="SimSun" w:eastAsia="SimSun" w:cs="SimSun"/>
          <w:sz w:val="22"/>
          <w:szCs w:val="22"/>
          <w:spacing w:val="3"/>
        </w:rPr>
        <w:t xml:space="preserve">  </w:t>
      </w:r>
      <w:r>
        <w:rPr>
          <w:rFonts w:ascii="SimSun" w:hAnsi="SimSun" w:eastAsia="SimSun" w:cs="SimSun"/>
          <w:sz w:val="22"/>
          <w:szCs w:val="22"/>
          <w:spacing w:val="-9"/>
        </w:rPr>
        <w:t>待鲁迅与胡适等自由主义者的思想冲突；等等。近几年，我时时想研究这</w:t>
      </w:r>
      <w:r>
        <w:rPr>
          <w:rFonts w:ascii="SimSun" w:hAnsi="SimSun" w:eastAsia="SimSun" w:cs="SimSun"/>
          <w:sz w:val="22"/>
          <w:szCs w:val="22"/>
          <w:spacing w:val="3"/>
        </w:rPr>
        <w:t xml:space="preserve">  </w:t>
      </w:r>
      <w:r>
        <w:rPr>
          <w:rFonts w:ascii="SimSun" w:hAnsi="SimSun" w:eastAsia="SimSun" w:cs="SimSun"/>
          <w:sz w:val="22"/>
          <w:szCs w:val="22"/>
          <w:spacing w:val="-9"/>
        </w:rPr>
        <w:t>个问题，但又因其十分复杂而未敢动手。当我翻开这本《多维视野中的鲁</w:t>
      </w:r>
      <w:r>
        <w:rPr>
          <w:rFonts w:ascii="SimSun" w:hAnsi="SimSun" w:eastAsia="SimSun" w:cs="SimSun"/>
          <w:sz w:val="22"/>
          <w:szCs w:val="22"/>
          <w:spacing w:val="3"/>
        </w:rPr>
        <w:t xml:space="preserve">  </w:t>
      </w:r>
      <w:r>
        <w:rPr>
          <w:rFonts w:ascii="SimSun" w:hAnsi="SimSun" w:eastAsia="SimSun" w:cs="SimSun"/>
          <w:sz w:val="22"/>
          <w:szCs w:val="22"/>
          <w:spacing w:val="-9"/>
        </w:rPr>
        <w:t>迅研究》时，曾指望从中看到对这些问题的解答。但在众多的维度中，并</w:t>
      </w:r>
      <w:r>
        <w:rPr>
          <w:rFonts w:ascii="SimSun" w:hAnsi="SimSun" w:eastAsia="SimSun" w:cs="SimSun"/>
          <w:sz w:val="22"/>
          <w:szCs w:val="22"/>
          <w:spacing w:val="3"/>
        </w:rPr>
        <w:t xml:space="preserve">  </w:t>
      </w:r>
      <w:r>
        <w:rPr>
          <w:rFonts w:ascii="SimSun" w:hAnsi="SimSun" w:eastAsia="SimSun" w:cs="SimSun"/>
          <w:sz w:val="22"/>
          <w:szCs w:val="22"/>
          <w:spacing w:val="-10"/>
        </w:rPr>
        <w:t>没有“鲁迅与中国现代自由主义”这一维，这不免令我多少有些失望。</w:t>
      </w:r>
    </w:p>
    <w:p>
      <w:pPr>
        <w:pStyle w:val="BodyText"/>
        <w:spacing w:line="277" w:lineRule="auto"/>
        <w:rPr/>
      </w:pPr>
      <w:r/>
    </w:p>
    <w:p>
      <w:pPr>
        <w:ind w:left="4870"/>
        <w:spacing w:before="72" w:line="225" w:lineRule="auto"/>
        <w:rPr>
          <w:rFonts w:ascii="KaiTi" w:hAnsi="KaiTi" w:eastAsia="KaiTi" w:cs="KaiTi"/>
          <w:sz w:val="22"/>
          <w:szCs w:val="22"/>
        </w:rPr>
      </w:pPr>
      <w:r>
        <w:rPr>
          <w:rFonts w:ascii="KaiTi" w:hAnsi="KaiTi" w:eastAsia="KaiTi" w:cs="KaiTi"/>
          <w:sz w:val="22"/>
          <w:szCs w:val="22"/>
          <w:spacing w:val="20"/>
        </w:rPr>
        <w:t>2002年4月8日</w:t>
      </w:r>
    </w:p>
    <w:p>
      <w:pPr>
        <w:spacing w:line="225" w:lineRule="auto"/>
        <w:sectPr>
          <w:pgSz w:w="9340" w:h="13210"/>
          <w:pgMar w:top="400" w:right="1136" w:bottom="400" w:left="1259" w:header="0" w:footer="0" w:gutter="0"/>
        </w:sectPr>
        <w:rPr>
          <w:rFonts w:ascii="KaiTi" w:hAnsi="KaiTi" w:eastAsia="KaiTi" w:cs="KaiTi"/>
          <w:sz w:val="22"/>
          <w:szCs w:val="22"/>
        </w:rPr>
      </w:pPr>
    </w:p>
    <w:p>
      <w:pPr>
        <w:pStyle w:val="BodyText"/>
        <w:spacing w:line="322" w:lineRule="auto"/>
        <w:rPr/>
      </w:pPr>
      <w:r/>
    </w:p>
    <w:p>
      <w:pPr>
        <w:ind w:left="3330"/>
        <w:spacing w:before="101" w:line="221" w:lineRule="auto"/>
        <w:rPr>
          <w:rFonts w:ascii="SimHei" w:hAnsi="SimHei" w:eastAsia="SimHei" w:cs="SimHei"/>
          <w:sz w:val="31"/>
          <w:szCs w:val="31"/>
        </w:rPr>
      </w:pPr>
      <w:r>
        <w:drawing>
          <wp:anchor distT="0" distB="0" distL="0" distR="0" simplePos="0" relativeHeight="253205504" behindDoc="0" locked="0" layoutInCell="1" allowOverlap="1">
            <wp:simplePos x="0" y="0"/>
            <wp:positionH relativeFrom="column">
              <wp:posOffset>1409648</wp:posOffset>
            </wp:positionH>
            <wp:positionV relativeFrom="paragraph">
              <wp:posOffset>270326</wp:posOffset>
            </wp:positionV>
            <wp:extent cx="2990845" cy="6350"/>
            <wp:effectExtent l="0" t="0" r="0" b="0"/>
            <wp:wrapNone/>
            <wp:docPr id="1246" name="IM 1246"/>
            <wp:cNvGraphicFramePr/>
            <a:graphic>
              <a:graphicData uri="http://schemas.openxmlformats.org/drawingml/2006/picture">
                <pic:pic>
                  <pic:nvPicPr>
                    <pic:cNvPr id="1246" name="IM 1246"/>
                    <pic:cNvPicPr/>
                  </pic:nvPicPr>
                  <pic:blipFill>
                    <a:blip r:embed="rId629"/>
                    <a:stretch>
                      <a:fillRect/>
                    </a:stretch>
                  </pic:blipFill>
                  <pic:spPr>
                    <a:xfrm rot="0">
                      <a:off x="0" y="0"/>
                      <a:ext cx="2990845" cy="6350"/>
                    </a:xfrm>
                    <a:prstGeom prst="rect">
                      <a:avLst/>
                    </a:prstGeom>
                  </pic:spPr>
                </pic:pic>
              </a:graphicData>
            </a:graphic>
          </wp:anchor>
        </w:drawing>
      </w:r>
      <w:r>
        <w:rPr>
          <w:rFonts w:ascii="Times New Roman" w:hAnsi="Times New Roman" w:eastAsia="Times New Roman" w:cs="Times New Roman"/>
          <w:sz w:val="22"/>
          <w:szCs w:val="22"/>
          <w:spacing w:val="1"/>
          <w:position w:val="3"/>
        </w:rPr>
        <w:t>381               </w:t>
      </w:r>
      <w:r>
        <w:rPr>
          <w:rFonts w:ascii="SimHei" w:hAnsi="SimHei" w:eastAsia="SimHei" w:cs="SimHei"/>
          <w:sz w:val="31"/>
          <w:szCs w:val="31"/>
          <w:b/>
          <w:bCs/>
          <w:spacing w:val="1"/>
        </w:rPr>
        <w:t>一域三叹论文学</w:t>
      </w:r>
    </w:p>
    <w:p>
      <w:pPr>
        <w:pStyle w:val="BodyText"/>
        <w:spacing w:line="259" w:lineRule="auto"/>
        <w:rPr/>
      </w:pPr>
      <w:r/>
    </w:p>
    <w:p>
      <w:pPr>
        <w:pStyle w:val="BodyText"/>
        <w:spacing w:line="259" w:lineRule="auto"/>
        <w:rPr/>
      </w:pPr>
      <w:r/>
    </w:p>
    <w:p>
      <w:pPr>
        <w:pStyle w:val="BodyText"/>
        <w:spacing w:line="260" w:lineRule="auto"/>
        <w:rPr/>
      </w:pPr>
      <w:r/>
    </w:p>
    <w:p>
      <w:pPr>
        <w:pStyle w:val="BodyText"/>
        <w:spacing w:line="260" w:lineRule="auto"/>
        <w:rPr/>
      </w:pPr>
      <w:r/>
    </w:p>
    <w:p>
      <w:pPr>
        <w:ind w:left="2155"/>
        <w:spacing w:before="130" w:line="219" w:lineRule="auto"/>
        <w:rPr>
          <w:rFonts w:ascii="SimSun" w:hAnsi="SimSun" w:eastAsia="SimSun" w:cs="SimSun"/>
          <w:sz w:val="40"/>
          <w:szCs w:val="40"/>
        </w:rPr>
      </w:pPr>
      <w:r>
        <w:rPr>
          <w:rFonts w:ascii="SimSun" w:hAnsi="SimSun" w:eastAsia="SimSun" w:cs="SimSun"/>
          <w:sz w:val="40"/>
          <w:szCs w:val="40"/>
          <w:b/>
          <w:bCs/>
          <w:spacing w:val="-8"/>
        </w:rPr>
        <w:t>学院之外的学术</w:t>
      </w:r>
    </w:p>
    <w:p>
      <w:pPr>
        <w:ind w:left="2049"/>
        <w:spacing w:before="122" w:line="222" w:lineRule="auto"/>
        <w:rPr>
          <w:rFonts w:ascii="FangSong" w:hAnsi="FangSong" w:eastAsia="FangSong" w:cs="FangSong"/>
          <w:sz w:val="31"/>
          <w:szCs w:val="31"/>
        </w:rPr>
      </w:pPr>
      <w:r>
        <w:rPr>
          <w:rFonts w:ascii="FangSong" w:hAnsi="FangSong" w:eastAsia="FangSong" w:cs="FangSong"/>
          <w:sz w:val="31"/>
          <w:szCs w:val="31"/>
          <w:spacing w:val="-26"/>
        </w:rPr>
        <w:t>——序房向东《山榭集》</w:t>
      </w:r>
    </w:p>
    <w:p>
      <w:pPr>
        <w:pStyle w:val="BodyText"/>
        <w:spacing w:line="330" w:lineRule="auto"/>
        <w:rPr/>
      </w:pPr>
      <w:r/>
    </w:p>
    <w:p>
      <w:pPr>
        <w:pStyle w:val="BodyText"/>
        <w:spacing w:line="330" w:lineRule="auto"/>
        <w:rPr/>
      </w:pPr>
      <w:r/>
    </w:p>
    <w:p>
      <w:pPr>
        <w:ind w:left="109" w:right="60" w:firstLine="439"/>
        <w:spacing w:before="72" w:line="269" w:lineRule="auto"/>
        <w:jc w:val="both"/>
        <w:rPr>
          <w:rFonts w:ascii="SimSun" w:hAnsi="SimSun" w:eastAsia="SimSun" w:cs="SimSun"/>
          <w:sz w:val="22"/>
          <w:szCs w:val="22"/>
        </w:rPr>
      </w:pPr>
      <w:r>
        <w:rPr>
          <w:rFonts w:ascii="SimSun" w:hAnsi="SimSun" w:eastAsia="SimSun" w:cs="SimSun"/>
          <w:sz w:val="22"/>
          <w:szCs w:val="22"/>
          <w:spacing w:val="-9"/>
        </w:rPr>
        <w:t>我一直视房向东兄为学长。他的新书《山榭集》要出版了，写信</w:t>
      </w:r>
      <w:r>
        <w:rPr>
          <w:rFonts w:ascii="SimSun" w:hAnsi="SimSun" w:eastAsia="SimSun" w:cs="SimSun"/>
          <w:sz w:val="22"/>
          <w:szCs w:val="22"/>
          <w:spacing w:val="-10"/>
        </w:rPr>
        <w:t>来命</w:t>
      </w:r>
      <w:r>
        <w:rPr>
          <w:rFonts w:ascii="SimSun" w:hAnsi="SimSun" w:eastAsia="SimSun" w:cs="SimSun"/>
          <w:sz w:val="22"/>
          <w:szCs w:val="22"/>
        </w:rPr>
        <w:t xml:space="preserve"> </w:t>
      </w:r>
      <w:r>
        <w:rPr>
          <w:rFonts w:ascii="SimSun" w:hAnsi="SimSun" w:eastAsia="SimSun" w:cs="SimSun"/>
          <w:sz w:val="22"/>
          <w:szCs w:val="22"/>
          <w:spacing w:val="-9"/>
        </w:rPr>
        <w:t>我作序，不免令我惶然。但学长之命又实在无由违抗。更主要的是，对作</w:t>
      </w:r>
      <w:r>
        <w:rPr>
          <w:rFonts w:ascii="SimSun" w:hAnsi="SimSun" w:eastAsia="SimSun" w:cs="SimSun"/>
          <w:sz w:val="22"/>
          <w:szCs w:val="22"/>
        </w:rPr>
        <w:t xml:space="preserve"> </w:t>
      </w:r>
      <w:r>
        <w:rPr>
          <w:rFonts w:ascii="SimSun" w:hAnsi="SimSun" w:eastAsia="SimSun" w:cs="SimSun"/>
          <w:sz w:val="22"/>
          <w:szCs w:val="22"/>
          <w:spacing w:val="-9"/>
        </w:rPr>
        <w:t>为学者和散文家的房向东，我本有话要说，因此也就欣然应命了</w:t>
      </w:r>
      <w:r>
        <w:rPr>
          <w:rFonts w:ascii="SimSun" w:hAnsi="SimSun" w:eastAsia="SimSun" w:cs="SimSun"/>
          <w:sz w:val="22"/>
          <w:szCs w:val="22"/>
          <w:spacing w:val="-10"/>
        </w:rPr>
        <w:t>。我不打</w:t>
      </w:r>
      <w:r>
        <w:rPr>
          <w:rFonts w:ascii="SimSun" w:hAnsi="SimSun" w:eastAsia="SimSun" w:cs="SimSun"/>
          <w:sz w:val="22"/>
          <w:szCs w:val="22"/>
        </w:rPr>
        <w:t xml:space="preserve"> </w:t>
      </w:r>
      <w:r>
        <w:rPr>
          <w:rFonts w:ascii="SimSun" w:hAnsi="SimSun" w:eastAsia="SimSun" w:cs="SimSun"/>
          <w:sz w:val="22"/>
          <w:szCs w:val="22"/>
          <w:spacing w:val="-10"/>
        </w:rPr>
        <w:t>算专谈这本《山榭集》,而想谈谈对房向东的总体感觉。</w:t>
      </w:r>
    </w:p>
    <w:p>
      <w:pPr>
        <w:ind w:firstLine="549"/>
        <w:spacing w:before="83" w:line="283" w:lineRule="auto"/>
        <w:jc w:val="both"/>
        <w:rPr>
          <w:rFonts w:ascii="SimSun" w:hAnsi="SimSun" w:eastAsia="SimSun" w:cs="SimSun"/>
          <w:sz w:val="22"/>
          <w:szCs w:val="22"/>
        </w:rPr>
      </w:pPr>
      <w:r>
        <w:rPr>
          <w:rFonts w:ascii="SimSun" w:hAnsi="SimSun" w:eastAsia="SimSun" w:cs="SimSun"/>
          <w:sz w:val="22"/>
          <w:szCs w:val="22"/>
          <w:spacing w:val="-9"/>
        </w:rPr>
        <w:t>别的方面不太清楚，至少在我较为熟悉的人文领域，有一批置身学院</w:t>
      </w:r>
      <w:r>
        <w:rPr>
          <w:rFonts w:ascii="SimSun" w:hAnsi="SimSun" w:eastAsia="SimSun" w:cs="SimSun"/>
          <w:sz w:val="22"/>
          <w:szCs w:val="22"/>
          <w:spacing w:val="1"/>
        </w:rPr>
        <w:t xml:space="preserve"> </w:t>
      </w:r>
      <w:r>
        <w:rPr>
          <w:rFonts w:ascii="SimSun" w:hAnsi="SimSun" w:eastAsia="SimSun" w:cs="SimSun"/>
          <w:sz w:val="22"/>
          <w:szCs w:val="22"/>
          <w:spacing w:val="2"/>
        </w:rPr>
        <w:t>或专门研究机构之外的学者。具体到鲁迅研究界，广为人知</w:t>
      </w:r>
      <w:r>
        <w:rPr>
          <w:rFonts w:ascii="SimSun" w:hAnsi="SimSun" w:eastAsia="SimSun" w:cs="SimSun"/>
          <w:sz w:val="22"/>
          <w:szCs w:val="22"/>
          <w:spacing w:val="1"/>
        </w:rPr>
        <w:t>的就有好几</w:t>
      </w:r>
      <w:r>
        <w:rPr>
          <w:rFonts w:ascii="SimSun" w:hAnsi="SimSun" w:eastAsia="SimSun" w:cs="SimSun"/>
          <w:sz w:val="22"/>
          <w:szCs w:val="22"/>
        </w:rPr>
        <w:t xml:space="preserve"> </w:t>
      </w:r>
      <w:r>
        <w:rPr>
          <w:rFonts w:ascii="SimSun" w:hAnsi="SimSun" w:eastAsia="SimSun" w:cs="SimSun"/>
          <w:sz w:val="22"/>
          <w:szCs w:val="22"/>
          <w:spacing w:val="-5"/>
        </w:rPr>
        <w:t>位，而房向东便是其中之一。房向东供职于出版社，现更是一份发</w:t>
      </w:r>
      <w:r>
        <w:rPr>
          <w:rFonts w:ascii="SimSun" w:hAnsi="SimSun" w:eastAsia="SimSun" w:cs="SimSun"/>
          <w:sz w:val="22"/>
          <w:szCs w:val="22"/>
          <w:spacing w:val="-6"/>
        </w:rPr>
        <w:t>行量颇</w:t>
      </w:r>
      <w:r>
        <w:rPr>
          <w:rFonts w:ascii="SimSun" w:hAnsi="SimSun" w:eastAsia="SimSun" w:cs="SimSun"/>
          <w:sz w:val="22"/>
          <w:szCs w:val="22"/>
        </w:rPr>
        <w:t xml:space="preserve"> </w:t>
      </w:r>
      <w:r>
        <w:rPr>
          <w:rFonts w:ascii="SimSun" w:hAnsi="SimSun" w:eastAsia="SimSun" w:cs="SimSun"/>
          <w:sz w:val="22"/>
          <w:szCs w:val="22"/>
          <w:spacing w:val="-3"/>
        </w:rPr>
        <w:t>大的少儿刊物的主编。同其他一些学院外的学者一样，写文</w:t>
      </w:r>
      <w:r>
        <w:rPr>
          <w:rFonts w:ascii="SimSun" w:hAnsi="SimSun" w:eastAsia="SimSun" w:cs="SimSun"/>
          <w:sz w:val="22"/>
          <w:szCs w:val="22"/>
          <w:spacing w:val="-4"/>
        </w:rPr>
        <w:t>章、做学问，</w:t>
      </w:r>
      <w:r>
        <w:rPr>
          <w:rFonts w:ascii="SimSun" w:hAnsi="SimSun" w:eastAsia="SimSun" w:cs="SimSun"/>
          <w:sz w:val="22"/>
          <w:szCs w:val="22"/>
        </w:rPr>
        <w:t xml:space="preserve"> </w:t>
      </w:r>
      <w:r>
        <w:rPr>
          <w:rFonts w:ascii="SimSun" w:hAnsi="SimSun" w:eastAsia="SimSun" w:cs="SimSun"/>
          <w:sz w:val="22"/>
          <w:szCs w:val="22"/>
          <w:spacing w:val="-9"/>
        </w:rPr>
        <w:t>只是他的“副业”,是他的“业余活动”。然而，二十年来，房向东已有二</w:t>
      </w:r>
      <w:r>
        <w:rPr>
          <w:rFonts w:ascii="SimSun" w:hAnsi="SimSun" w:eastAsia="SimSun" w:cs="SimSun"/>
          <w:sz w:val="22"/>
          <w:szCs w:val="22"/>
          <w:spacing w:val="7"/>
        </w:rPr>
        <w:t xml:space="preserve"> </w:t>
      </w:r>
      <w:r>
        <w:rPr>
          <w:rFonts w:ascii="SimSun" w:hAnsi="SimSun" w:eastAsia="SimSun" w:cs="SimSun"/>
          <w:sz w:val="22"/>
          <w:szCs w:val="22"/>
          <w:spacing w:val="-6"/>
        </w:rPr>
        <w:t>百来万字的文字行世，出版的著作有散文随笔集</w:t>
      </w:r>
      <w:r>
        <w:rPr>
          <w:rFonts w:ascii="SimSun" w:hAnsi="SimSun" w:eastAsia="SimSun" w:cs="SimSun"/>
          <w:sz w:val="22"/>
          <w:szCs w:val="22"/>
          <w:spacing w:val="-7"/>
        </w:rPr>
        <w:t>《钓雪集》、读书随笔集</w:t>
      </w:r>
      <w:r>
        <w:rPr>
          <w:rFonts w:ascii="SimSun" w:hAnsi="SimSun" w:eastAsia="SimSun" w:cs="SimSun"/>
          <w:sz w:val="22"/>
          <w:szCs w:val="22"/>
        </w:rPr>
        <w:t xml:space="preserve">  </w:t>
      </w:r>
      <w:r>
        <w:rPr>
          <w:rFonts w:ascii="SimSun" w:hAnsi="SimSun" w:eastAsia="SimSun" w:cs="SimSun"/>
          <w:sz w:val="22"/>
          <w:szCs w:val="22"/>
          <w:spacing w:val="-5"/>
        </w:rPr>
        <w:t>《肩住黑暗闸门的牺牲者》、学术专著《鲁迅</w:t>
      </w:r>
      <w:r>
        <w:rPr>
          <w:rFonts w:ascii="SimSun" w:hAnsi="SimSun" w:eastAsia="SimSun" w:cs="SimSun"/>
          <w:sz w:val="22"/>
          <w:szCs w:val="22"/>
          <w:spacing w:val="-6"/>
        </w:rPr>
        <w:t>与他“骂”过的人》和《鲁</w:t>
      </w:r>
      <w:r>
        <w:rPr>
          <w:rFonts w:ascii="SimSun" w:hAnsi="SimSun" w:eastAsia="SimSun" w:cs="SimSun"/>
          <w:sz w:val="22"/>
          <w:szCs w:val="22"/>
        </w:rPr>
        <w:t xml:space="preserve"> </w:t>
      </w:r>
      <w:r>
        <w:rPr>
          <w:rFonts w:ascii="SimSun" w:hAnsi="SimSun" w:eastAsia="SimSun" w:cs="SimSun"/>
          <w:sz w:val="22"/>
          <w:szCs w:val="22"/>
          <w:spacing w:val="-5"/>
        </w:rPr>
        <w:t>迅：最受诬蔑的人》等。房向东这样的学院外的鲁迅研究者，是有着区别</w:t>
      </w:r>
      <w:r>
        <w:rPr>
          <w:rFonts w:ascii="SimSun" w:hAnsi="SimSun" w:eastAsia="SimSun" w:cs="SimSun"/>
          <w:sz w:val="22"/>
          <w:szCs w:val="22"/>
          <w:spacing w:val="6"/>
        </w:rPr>
        <w:t xml:space="preserve"> </w:t>
      </w:r>
      <w:r>
        <w:rPr>
          <w:rFonts w:ascii="SimSun" w:hAnsi="SimSun" w:eastAsia="SimSun" w:cs="SimSun"/>
          <w:sz w:val="22"/>
          <w:szCs w:val="22"/>
          <w:spacing w:val="-6"/>
        </w:rPr>
        <w:t>于学院研究者的鲜明特色的。他们做学问的心态，他们做学问的目的和方</w:t>
      </w:r>
      <w:r>
        <w:rPr>
          <w:rFonts w:ascii="SimSun" w:hAnsi="SimSun" w:eastAsia="SimSun" w:cs="SimSun"/>
          <w:sz w:val="22"/>
          <w:szCs w:val="22"/>
          <w:spacing w:val="9"/>
        </w:rPr>
        <w:t xml:space="preserve"> </w:t>
      </w:r>
      <w:r>
        <w:rPr>
          <w:rFonts w:ascii="SimSun" w:hAnsi="SimSun" w:eastAsia="SimSun" w:cs="SimSun"/>
          <w:sz w:val="22"/>
          <w:szCs w:val="22"/>
          <w:spacing w:val="-5"/>
        </w:rPr>
        <w:t>式，都往往很不同于学院研究者，因此，他们也自有着学院研究者无法替</w:t>
      </w:r>
      <w:r>
        <w:rPr>
          <w:rFonts w:ascii="SimSun" w:hAnsi="SimSun" w:eastAsia="SimSun" w:cs="SimSun"/>
          <w:sz w:val="22"/>
          <w:szCs w:val="22"/>
          <w:spacing w:val="6"/>
        </w:rPr>
        <w:t xml:space="preserve"> </w:t>
      </w:r>
      <w:r>
        <w:rPr>
          <w:rFonts w:ascii="SimSun" w:hAnsi="SimSun" w:eastAsia="SimSun" w:cs="SimSun"/>
          <w:sz w:val="22"/>
          <w:szCs w:val="22"/>
          <w:spacing w:val="-5"/>
        </w:rPr>
        <w:t>代的价值。换句话说，即使学院的研究再全面再深入、即便学院研究</w:t>
      </w:r>
      <w:r>
        <w:rPr>
          <w:rFonts w:ascii="SimSun" w:hAnsi="SimSun" w:eastAsia="SimSun" w:cs="SimSun"/>
          <w:sz w:val="22"/>
          <w:szCs w:val="22"/>
          <w:spacing w:val="-6"/>
        </w:rPr>
        <w:t>的成</w:t>
      </w:r>
      <w:r>
        <w:rPr>
          <w:rFonts w:ascii="SimSun" w:hAnsi="SimSun" w:eastAsia="SimSun" w:cs="SimSun"/>
          <w:sz w:val="22"/>
          <w:szCs w:val="22"/>
        </w:rPr>
        <w:t xml:space="preserve"> </w:t>
      </w:r>
      <w:r>
        <w:rPr>
          <w:rFonts w:ascii="SimSun" w:hAnsi="SimSun" w:eastAsia="SimSun" w:cs="SimSun"/>
          <w:sz w:val="22"/>
          <w:szCs w:val="22"/>
          <w:spacing w:val="-5"/>
        </w:rPr>
        <w:t>果再丰富再辉煌，也无法取代学院外学者的研究，就像一种花再芬芳再艳</w:t>
      </w:r>
      <w:r>
        <w:rPr>
          <w:rFonts w:ascii="SimSun" w:hAnsi="SimSun" w:eastAsia="SimSun" w:cs="SimSun"/>
          <w:sz w:val="22"/>
          <w:szCs w:val="22"/>
        </w:rPr>
        <w:t xml:space="preserve"> </w:t>
      </w:r>
      <w:r>
        <w:rPr>
          <w:rFonts w:ascii="SimSun" w:hAnsi="SimSun" w:eastAsia="SimSun" w:cs="SimSun"/>
          <w:sz w:val="22"/>
          <w:szCs w:val="22"/>
          <w:spacing w:val="-1"/>
        </w:rPr>
        <w:t>丽也无法取代另一种花。</w:t>
      </w:r>
    </w:p>
    <w:p>
      <w:pPr>
        <w:ind w:left="109" w:right="57" w:firstLine="439"/>
        <w:spacing w:before="14" w:line="281" w:lineRule="auto"/>
        <w:jc w:val="both"/>
        <w:rPr>
          <w:rFonts w:ascii="SimSun" w:hAnsi="SimSun" w:eastAsia="SimSun" w:cs="SimSun"/>
          <w:sz w:val="22"/>
          <w:szCs w:val="22"/>
        </w:rPr>
      </w:pPr>
      <w:r>
        <w:rPr>
          <w:rFonts w:ascii="SimSun" w:hAnsi="SimSun" w:eastAsia="SimSun" w:cs="SimSun"/>
          <w:sz w:val="22"/>
          <w:szCs w:val="22"/>
          <w:spacing w:val="-9"/>
        </w:rPr>
        <w:t>有明确的“问题意识”和鲜活灵动的思想，多激情、少顾忌，是学院</w:t>
      </w:r>
      <w:r>
        <w:rPr>
          <w:rFonts w:ascii="SimSun" w:hAnsi="SimSun" w:eastAsia="SimSun" w:cs="SimSun"/>
          <w:sz w:val="22"/>
          <w:szCs w:val="22"/>
          <w:spacing w:val="1"/>
        </w:rPr>
        <w:t xml:space="preserve"> </w:t>
      </w:r>
      <w:r>
        <w:rPr>
          <w:rFonts w:ascii="SimSun" w:hAnsi="SimSun" w:eastAsia="SimSun" w:cs="SimSun"/>
          <w:sz w:val="22"/>
          <w:szCs w:val="22"/>
          <w:spacing w:val="-8"/>
        </w:rPr>
        <w:t>外学者的一大特色。这种特色在房向东那里</w:t>
      </w:r>
      <w:r>
        <w:rPr>
          <w:rFonts w:ascii="SimSun" w:hAnsi="SimSun" w:eastAsia="SimSun" w:cs="SimSun"/>
          <w:sz w:val="22"/>
          <w:szCs w:val="22"/>
          <w:spacing w:val="-9"/>
        </w:rPr>
        <w:t>就表现得很典型。与许多学院</w:t>
      </w:r>
      <w:r>
        <w:rPr>
          <w:rFonts w:ascii="SimSun" w:hAnsi="SimSun" w:eastAsia="SimSun" w:cs="SimSun"/>
          <w:sz w:val="22"/>
          <w:szCs w:val="22"/>
        </w:rPr>
        <w:t xml:space="preserve"> </w:t>
      </w:r>
      <w:r>
        <w:rPr>
          <w:rFonts w:ascii="SimSun" w:hAnsi="SimSun" w:eastAsia="SimSun" w:cs="SimSun"/>
          <w:sz w:val="22"/>
          <w:szCs w:val="22"/>
          <w:spacing w:val="-9"/>
        </w:rPr>
        <w:t>研究者的“吃”鲁迅不同，房向东的投身鲁迅研究，一开始就是为了解答</w:t>
      </w:r>
      <w:r>
        <w:rPr>
          <w:rFonts w:ascii="SimSun" w:hAnsi="SimSun" w:eastAsia="SimSun" w:cs="SimSun"/>
          <w:sz w:val="22"/>
          <w:szCs w:val="22"/>
          <w:spacing w:val="15"/>
        </w:rPr>
        <w:t xml:space="preserve"> </w:t>
      </w:r>
      <w:r>
        <w:rPr>
          <w:rFonts w:ascii="SimSun" w:hAnsi="SimSun" w:eastAsia="SimSun" w:cs="SimSun"/>
          <w:sz w:val="22"/>
          <w:szCs w:val="22"/>
          <w:spacing w:val="-9"/>
        </w:rPr>
        <w:t>心中的困惑，就是为了赞成或反对眼前的某种论调，某种倾向。收在本集</w:t>
      </w:r>
      <w:r>
        <w:rPr>
          <w:rFonts w:ascii="SimSun" w:hAnsi="SimSun" w:eastAsia="SimSun" w:cs="SimSun"/>
          <w:sz w:val="22"/>
          <w:szCs w:val="22"/>
          <w:spacing w:val="15"/>
        </w:rPr>
        <w:t xml:space="preserve"> </w:t>
      </w:r>
      <w:r>
        <w:rPr>
          <w:rFonts w:ascii="SimSun" w:hAnsi="SimSun" w:eastAsia="SimSun" w:cs="SimSun"/>
          <w:sz w:val="22"/>
          <w:szCs w:val="22"/>
          <w:spacing w:val="-9"/>
        </w:rPr>
        <w:t>中的《我是鲁迅坟前的一只狗》中，房向东说，他先前“并不是很喜欢鲁</w:t>
      </w:r>
      <w:r>
        <w:rPr>
          <w:rFonts w:ascii="SimSun" w:hAnsi="SimSun" w:eastAsia="SimSun" w:cs="SimSun"/>
          <w:sz w:val="22"/>
          <w:szCs w:val="22"/>
          <w:spacing w:val="16"/>
        </w:rPr>
        <w:t xml:space="preserve"> </w:t>
      </w:r>
      <w:r>
        <w:rPr>
          <w:rFonts w:ascii="SimSun" w:hAnsi="SimSun" w:eastAsia="SimSun" w:cs="SimSun"/>
          <w:sz w:val="22"/>
          <w:szCs w:val="22"/>
          <w:spacing w:val="-9"/>
        </w:rPr>
        <w:t>迅，更没有打算研究鲁迅。我觉得鲁迅的作品太难懂，有一股苦味，还有</w:t>
      </w:r>
      <w:r>
        <w:rPr>
          <w:rFonts w:ascii="SimSun" w:hAnsi="SimSun" w:eastAsia="SimSun" w:cs="SimSun"/>
          <w:sz w:val="22"/>
          <w:szCs w:val="22"/>
          <w:spacing w:val="17"/>
        </w:rPr>
        <w:t xml:space="preserve"> </w:t>
      </w:r>
      <w:r>
        <w:rPr>
          <w:rFonts w:ascii="SimSun" w:hAnsi="SimSun" w:eastAsia="SimSun" w:cs="SimSun"/>
          <w:sz w:val="22"/>
          <w:szCs w:val="22"/>
          <w:spacing w:val="-2"/>
        </w:rPr>
        <w:t>一股涩味，读起来累人。鲁迅就像一枚我当时并不爱吃的青橄榄”。而</w:t>
      </w:r>
    </w:p>
    <w:p>
      <w:pPr>
        <w:spacing w:line="281" w:lineRule="auto"/>
        <w:sectPr>
          <w:pgSz w:w="9210" w:h="13120"/>
          <w:pgMar w:top="400" w:right="1089" w:bottom="400" w:left="1180" w:header="0" w:footer="0" w:gutter="0"/>
        </w:sectPr>
        <w:rPr>
          <w:rFonts w:ascii="SimSun" w:hAnsi="SimSun" w:eastAsia="SimSun" w:cs="SimSun"/>
          <w:sz w:val="22"/>
          <w:szCs w:val="22"/>
        </w:rPr>
      </w:pPr>
    </w:p>
    <w:p>
      <w:pPr>
        <w:ind w:left="1024"/>
        <w:spacing w:before="297" w:line="221" w:lineRule="auto"/>
        <w:rPr>
          <w:rFonts w:ascii="Times New Roman" w:hAnsi="Times New Roman" w:eastAsia="Times New Roman" w:cs="Times New Roman"/>
          <w:sz w:val="18"/>
          <w:szCs w:val="18"/>
        </w:rPr>
      </w:pPr>
      <w:r>
        <w:drawing>
          <wp:anchor distT="0" distB="0" distL="0" distR="0" simplePos="0" relativeHeight="253210624" behindDoc="0" locked="0" layoutInCell="1" allowOverlap="1">
            <wp:simplePos x="0" y="0"/>
            <wp:positionH relativeFrom="column">
              <wp:posOffset>508007</wp:posOffset>
            </wp:positionH>
            <wp:positionV relativeFrom="paragraph">
              <wp:posOffset>432180</wp:posOffset>
            </wp:positionV>
            <wp:extent cx="2152660" cy="6350"/>
            <wp:effectExtent l="0" t="0" r="0" b="0"/>
            <wp:wrapNone/>
            <wp:docPr id="1248" name="IM 1248"/>
            <wp:cNvGraphicFramePr/>
            <a:graphic>
              <a:graphicData uri="http://schemas.openxmlformats.org/drawingml/2006/picture">
                <pic:pic>
                  <pic:nvPicPr>
                    <pic:cNvPr id="1248" name="IM 1248"/>
                    <pic:cNvPicPr/>
                  </pic:nvPicPr>
                  <pic:blipFill>
                    <a:blip r:embed="rId630"/>
                    <a:stretch>
                      <a:fillRect/>
                    </a:stretch>
                  </pic:blipFill>
                  <pic:spPr>
                    <a:xfrm rot="0">
                      <a:off x="0" y="0"/>
                      <a:ext cx="2152660" cy="6350"/>
                    </a:xfrm>
                    <a:prstGeom prst="rect">
                      <a:avLst/>
                    </a:prstGeom>
                  </pic:spPr>
                </pic:pic>
              </a:graphicData>
            </a:graphic>
          </wp:anchor>
        </w:drawing>
      </w:r>
      <w:r>
        <w:drawing>
          <wp:anchor distT="0" distB="0" distL="0" distR="0" simplePos="0" relativeHeight="253209600" behindDoc="0" locked="0" layoutInCell="0" allowOverlap="1">
            <wp:simplePos x="0" y="0"/>
            <wp:positionH relativeFrom="page">
              <wp:posOffset>711217</wp:posOffset>
            </wp:positionH>
            <wp:positionV relativeFrom="page">
              <wp:posOffset>387318</wp:posOffset>
            </wp:positionV>
            <wp:extent cx="495296" cy="488958"/>
            <wp:effectExtent l="0" t="0" r="0" b="0"/>
            <wp:wrapNone/>
            <wp:docPr id="1250" name="IM 1250"/>
            <wp:cNvGraphicFramePr/>
            <a:graphic>
              <a:graphicData uri="http://schemas.openxmlformats.org/drawingml/2006/picture">
                <pic:pic>
                  <pic:nvPicPr>
                    <pic:cNvPr id="1250" name="IM 1250"/>
                    <pic:cNvPicPr/>
                  </pic:nvPicPr>
                  <pic:blipFill>
                    <a:blip r:embed="rId631"/>
                    <a:stretch>
                      <a:fillRect/>
                    </a:stretch>
                  </pic:blipFill>
                  <pic:spPr>
                    <a:xfrm rot="0">
                      <a:off x="0" y="0"/>
                      <a:ext cx="495296" cy="488958"/>
                    </a:xfrm>
                    <a:prstGeom prst="rect">
                      <a:avLst/>
                    </a:prstGeom>
                  </pic:spPr>
                </pic:pic>
              </a:graphicData>
            </a:graphic>
          </wp:anchor>
        </w:drawing>
      </w:r>
      <w:r>
        <w:rPr>
          <w:rFonts w:ascii="SimHei" w:hAnsi="SimHei" w:eastAsia="SimHei" w:cs="SimHei"/>
          <w:sz w:val="32"/>
          <w:szCs w:val="32"/>
          <w:b/>
          <w:bCs/>
          <w:spacing w:val="-5"/>
        </w:rPr>
        <w:t>批评丛书</w:t>
      </w:r>
      <w:r>
        <w:rPr>
          <w:rFonts w:ascii="SimHei" w:hAnsi="SimHei" w:eastAsia="SimHei" w:cs="SimHei"/>
          <w:sz w:val="32"/>
          <w:szCs w:val="32"/>
          <w:spacing w:val="3"/>
        </w:rPr>
        <w:t xml:space="preserve">      </w:t>
      </w:r>
      <w:r>
        <w:rPr>
          <w:rFonts w:ascii="Times New Roman" w:hAnsi="Times New Roman" w:eastAsia="Times New Roman" w:cs="Times New Roman"/>
          <w:sz w:val="18"/>
          <w:szCs w:val="18"/>
          <w:spacing w:val="-5"/>
          <w:position w:val="-6"/>
        </w:rPr>
        <w:t>382</w:t>
      </w:r>
    </w:p>
    <w:p>
      <w:pPr>
        <w:pStyle w:val="BodyText"/>
        <w:spacing w:line="265" w:lineRule="auto"/>
        <w:rPr/>
      </w:pPr>
      <w:r/>
    </w:p>
    <w:p>
      <w:pPr>
        <w:pStyle w:val="BodyText"/>
        <w:spacing w:line="265" w:lineRule="auto"/>
        <w:rPr/>
      </w:pPr>
      <w:r/>
    </w:p>
    <w:p>
      <w:pPr>
        <w:ind w:right="180"/>
        <w:spacing w:before="72" w:line="284" w:lineRule="auto"/>
        <w:jc w:val="both"/>
        <w:rPr>
          <w:rFonts w:ascii="SimSun" w:hAnsi="SimSun" w:eastAsia="SimSun" w:cs="SimSun"/>
          <w:sz w:val="22"/>
          <w:szCs w:val="22"/>
        </w:rPr>
      </w:pPr>
      <w:r>
        <w:rPr>
          <w:rFonts w:ascii="SimSun" w:hAnsi="SimSun" w:eastAsia="SimSun" w:cs="SimSun"/>
          <w:sz w:val="22"/>
          <w:szCs w:val="22"/>
          <w:spacing w:val="-5"/>
        </w:rPr>
        <w:t>“后来，让我下决心研究起鲁迅并对鲁迅产生了</w:t>
      </w:r>
      <w:r>
        <w:rPr>
          <w:rFonts w:ascii="SimSun" w:hAnsi="SimSun" w:eastAsia="SimSun" w:cs="SimSun"/>
          <w:sz w:val="22"/>
          <w:szCs w:val="22"/>
          <w:spacing w:val="-6"/>
        </w:rPr>
        <w:t>深深情愫的，是因了一些</w:t>
      </w:r>
      <w:r>
        <w:rPr>
          <w:rFonts w:ascii="SimSun" w:hAnsi="SimSun" w:eastAsia="SimSun" w:cs="SimSun"/>
          <w:sz w:val="22"/>
          <w:szCs w:val="22"/>
        </w:rPr>
        <w:t xml:space="preserve"> </w:t>
      </w:r>
      <w:r>
        <w:rPr>
          <w:rFonts w:ascii="SimSun" w:hAnsi="SimSun" w:eastAsia="SimSun" w:cs="SimSun"/>
          <w:sz w:val="22"/>
          <w:szCs w:val="22"/>
          <w:spacing w:val="-7"/>
        </w:rPr>
        <w:t>无知妄人的妄语。</w:t>
      </w:r>
      <w:r>
        <w:rPr>
          <w:rFonts w:ascii="SimSun" w:hAnsi="SimSun" w:eastAsia="SimSun" w:cs="SimSun"/>
          <w:sz w:val="22"/>
          <w:szCs w:val="22"/>
          <w:spacing w:val="-57"/>
        </w:rPr>
        <w:t xml:space="preserve"> </w:t>
      </w:r>
      <w:r>
        <w:rPr>
          <w:rFonts w:ascii="SimSun" w:hAnsi="SimSun" w:eastAsia="SimSun" w:cs="SimSun"/>
          <w:sz w:val="22"/>
          <w:szCs w:val="22"/>
          <w:spacing w:val="-7"/>
        </w:rPr>
        <w:t>一些场面上的人轻飘飘地说：鲁迅，无非就是骂人。而</w:t>
      </w:r>
      <w:r>
        <w:rPr>
          <w:rFonts w:ascii="SimSun" w:hAnsi="SimSun" w:eastAsia="SimSun" w:cs="SimSun"/>
          <w:sz w:val="22"/>
          <w:szCs w:val="22"/>
        </w:rPr>
        <w:t xml:space="preserve"> </w:t>
      </w:r>
      <w:r>
        <w:rPr>
          <w:rFonts w:ascii="SimSun" w:hAnsi="SimSun" w:eastAsia="SimSun" w:cs="SimSun"/>
          <w:sz w:val="22"/>
          <w:szCs w:val="22"/>
          <w:spacing w:val="5"/>
        </w:rPr>
        <w:t>且，在文坛上，轻薄鲁迅，几乎成了带周期性的感冒。这让我生气!于</w:t>
      </w:r>
      <w:r>
        <w:rPr>
          <w:rFonts w:ascii="SimSun" w:hAnsi="SimSun" w:eastAsia="SimSun" w:cs="SimSun"/>
          <w:sz w:val="22"/>
          <w:szCs w:val="22"/>
          <w:spacing w:val="7"/>
        </w:rPr>
        <w:t xml:space="preserve"> </w:t>
      </w:r>
      <w:r>
        <w:rPr>
          <w:rFonts w:ascii="SimSun" w:hAnsi="SimSun" w:eastAsia="SimSun" w:cs="SimSun"/>
          <w:sz w:val="22"/>
          <w:szCs w:val="22"/>
          <w:spacing w:val="-5"/>
        </w:rPr>
        <w:t>是，我带着问题开始研究鲁迅，我要搞清楚</w:t>
      </w:r>
      <w:r>
        <w:rPr>
          <w:rFonts w:ascii="SimSun" w:hAnsi="SimSun" w:eastAsia="SimSun" w:cs="SimSun"/>
          <w:sz w:val="22"/>
          <w:szCs w:val="22"/>
          <w:spacing w:val="-6"/>
        </w:rPr>
        <w:t>鲁迅的所谓‘骂人’问题。从</w:t>
      </w:r>
      <w:r>
        <w:rPr>
          <w:rFonts w:ascii="SimSun" w:hAnsi="SimSun" w:eastAsia="SimSun" w:cs="SimSun"/>
          <w:sz w:val="22"/>
          <w:szCs w:val="22"/>
        </w:rPr>
        <w:t xml:space="preserve"> </w:t>
      </w:r>
      <w:r>
        <w:rPr>
          <w:rFonts w:ascii="SimSun" w:hAnsi="SimSun" w:eastAsia="SimSun" w:cs="SimSun"/>
          <w:sz w:val="22"/>
          <w:szCs w:val="22"/>
          <w:spacing w:val="-5"/>
        </w:rPr>
        <w:t>一九九二年到一九九五年，经过三年的努力，</w:t>
      </w:r>
      <w:r>
        <w:rPr>
          <w:rFonts w:ascii="SimSun" w:hAnsi="SimSun" w:eastAsia="SimSun" w:cs="SimSun"/>
          <w:sz w:val="22"/>
          <w:szCs w:val="22"/>
          <w:spacing w:val="-6"/>
        </w:rPr>
        <w:t>我写成了三十多万字的《鲁</w:t>
      </w:r>
      <w:r>
        <w:rPr>
          <w:rFonts w:ascii="SimSun" w:hAnsi="SimSun" w:eastAsia="SimSun" w:cs="SimSun"/>
          <w:sz w:val="22"/>
          <w:szCs w:val="22"/>
        </w:rPr>
        <w:t xml:space="preserve"> </w:t>
      </w:r>
      <w:r>
        <w:rPr>
          <w:rFonts w:ascii="SimSun" w:hAnsi="SimSun" w:eastAsia="SimSun" w:cs="SimSun"/>
          <w:sz w:val="22"/>
          <w:szCs w:val="22"/>
          <w:spacing w:val="-6"/>
        </w:rPr>
        <w:t>迅与他‘骂’过的人》</w:t>
      </w:r>
      <w:r>
        <w:rPr>
          <w:rFonts w:ascii="SimSun" w:hAnsi="SimSun" w:eastAsia="SimSun" w:cs="SimSun"/>
          <w:sz w:val="22"/>
          <w:szCs w:val="22"/>
          <w:spacing w:val="-64"/>
        </w:rPr>
        <w:t xml:space="preserve"> </w:t>
      </w:r>
      <w:r>
        <w:rPr>
          <w:rFonts w:ascii="SimSun" w:hAnsi="SimSun" w:eastAsia="SimSun" w:cs="SimSun"/>
          <w:sz w:val="22"/>
          <w:szCs w:val="22"/>
          <w:spacing w:val="-6"/>
        </w:rPr>
        <w:t>……”因为对“鲁迅无非就是骂人”这种不无</w:t>
      </w:r>
      <w:r>
        <w:rPr>
          <w:rFonts w:ascii="SimSun" w:hAnsi="SimSun" w:eastAsia="SimSun" w:cs="SimSun"/>
          <w:sz w:val="22"/>
          <w:szCs w:val="22"/>
          <w:spacing w:val="-7"/>
        </w:rPr>
        <w:t>市场</w:t>
      </w:r>
      <w:r>
        <w:rPr>
          <w:rFonts w:ascii="SimSun" w:hAnsi="SimSun" w:eastAsia="SimSun" w:cs="SimSun"/>
          <w:sz w:val="22"/>
          <w:szCs w:val="22"/>
        </w:rPr>
        <w:t xml:space="preserve"> </w:t>
      </w:r>
      <w:r>
        <w:rPr>
          <w:rFonts w:ascii="SimSun" w:hAnsi="SimSun" w:eastAsia="SimSun" w:cs="SimSun"/>
          <w:sz w:val="22"/>
          <w:szCs w:val="22"/>
          <w:spacing w:val="-5"/>
        </w:rPr>
        <w:t>的论调心生怀疑，因为对否定鲁迅的“周期性</w:t>
      </w:r>
      <w:r>
        <w:rPr>
          <w:rFonts w:ascii="SimSun" w:hAnsi="SimSun" w:eastAsia="SimSun" w:cs="SimSun"/>
          <w:sz w:val="22"/>
          <w:szCs w:val="22"/>
          <w:spacing w:val="-6"/>
        </w:rPr>
        <w:t>感冒”心有不满，房向东开</w:t>
      </w:r>
      <w:r>
        <w:rPr>
          <w:rFonts w:ascii="SimSun" w:hAnsi="SimSun" w:eastAsia="SimSun" w:cs="SimSun"/>
          <w:sz w:val="22"/>
          <w:szCs w:val="22"/>
        </w:rPr>
        <w:t xml:space="preserve"> </w:t>
      </w:r>
      <w:r>
        <w:rPr>
          <w:rFonts w:ascii="SimSun" w:hAnsi="SimSun" w:eastAsia="SimSun" w:cs="SimSun"/>
          <w:sz w:val="22"/>
          <w:szCs w:val="22"/>
          <w:spacing w:val="-5"/>
        </w:rPr>
        <w:t>始了对鲁迅的研究。以鲁迅的“骂人”为研究的突破口，</w:t>
      </w:r>
      <w:r>
        <w:rPr>
          <w:rFonts w:ascii="SimSun" w:hAnsi="SimSun" w:eastAsia="SimSun" w:cs="SimSun"/>
          <w:sz w:val="22"/>
          <w:szCs w:val="22"/>
          <w:spacing w:val="-6"/>
        </w:rPr>
        <w:t>并非房向东苦思</w:t>
      </w:r>
      <w:r>
        <w:rPr>
          <w:rFonts w:ascii="SimSun" w:hAnsi="SimSun" w:eastAsia="SimSun" w:cs="SimSun"/>
          <w:sz w:val="22"/>
          <w:szCs w:val="22"/>
        </w:rPr>
        <w:t xml:space="preserve"> </w:t>
      </w:r>
      <w:r>
        <w:rPr>
          <w:rFonts w:ascii="SimSun" w:hAnsi="SimSun" w:eastAsia="SimSun" w:cs="SimSun"/>
          <w:sz w:val="22"/>
          <w:szCs w:val="22"/>
          <w:spacing w:val="-5"/>
        </w:rPr>
        <w:t>冥想后的选择。或者说，不是像学院研究者那</w:t>
      </w:r>
      <w:r>
        <w:rPr>
          <w:rFonts w:ascii="SimSun" w:hAnsi="SimSun" w:eastAsia="SimSun" w:cs="SimSun"/>
          <w:sz w:val="22"/>
          <w:szCs w:val="22"/>
          <w:spacing w:val="-6"/>
        </w:rPr>
        <w:t>样，因为要研究鲁迅才选择</w:t>
      </w:r>
      <w:r>
        <w:rPr>
          <w:rFonts w:ascii="SimSun" w:hAnsi="SimSun" w:eastAsia="SimSun" w:cs="SimSun"/>
          <w:sz w:val="22"/>
          <w:szCs w:val="22"/>
        </w:rPr>
        <w:t xml:space="preserve"> </w:t>
      </w:r>
      <w:r>
        <w:rPr>
          <w:rFonts w:ascii="SimSun" w:hAnsi="SimSun" w:eastAsia="SimSun" w:cs="SimSun"/>
          <w:sz w:val="22"/>
          <w:szCs w:val="22"/>
          <w:spacing w:val="-2"/>
        </w:rPr>
        <w:t>了鲁迅的“骂人”这一“课题”,而是鲁迅的“骂人”迫使房向东投身于</w:t>
      </w:r>
      <w:r>
        <w:rPr>
          <w:rFonts w:ascii="SimSun" w:hAnsi="SimSun" w:eastAsia="SimSun" w:cs="SimSun"/>
          <w:sz w:val="22"/>
          <w:szCs w:val="22"/>
          <w:spacing w:val="5"/>
        </w:rPr>
        <w:t xml:space="preserve"> </w:t>
      </w:r>
      <w:r>
        <w:rPr>
          <w:rFonts w:ascii="SimSun" w:hAnsi="SimSun" w:eastAsia="SimSun" w:cs="SimSun"/>
          <w:sz w:val="22"/>
          <w:szCs w:val="22"/>
          <w:spacing w:val="-5"/>
        </w:rPr>
        <w:t>对鲁迅的研究。写《鲁迅与他“骂”过的人》</w:t>
      </w:r>
      <w:r>
        <w:rPr>
          <w:rFonts w:ascii="SimSun" w:hAnsi="SimSun" w:eastAsia="SimSun" w:cs="SimSun"/>
          <w:sz w:val="22"/>
          <w:szCs w:val="22"/>
          <w:spacing w:val="-6"/>
        </w:rPr>
        <w:t>这部书，房向东采取了十分</w:t>
      </w:r>
      <w:r>
        <w:rPr>
          <w:rFonts w:ascii="SimSun" w:hAnsi="SimSun" w:eastAsia="SimSun" w:cs="SimSun"/>
          <w:sz w:val="22"/>
          <w:szCs w:val="22"/>
        </w:rPr>
        <w:t xml:space="preserve"> </w:t>
      </w:r>
      <w:r>
        <w:rPr>
          <w:rFonts w:ascii="SimSun" w:hAnsi="SimSun" w:eastAsia="SimSun" w:cs="SimSun"/>
          <w:sz w:val="22"/>
          <w:szCs w:val="22"/>
          <w:spacing w:val="2"/>
        </w:rPr>
        <w:t>艰辛的个案研究的方式。钱玄同、胡适、周作人、章士钊、陈源、林语</w:t>
      </w:r>
      <w:r>
        <w:rPr>
          <w:rFonts w:ascii="SimSun" w:hAnsi="SimSun" w:eastAsia="SimSun" w:cs="SimSun"/>
          <w:sz w:val="22"/>
          <w:szCs w:val="22"/>
          <w:spacing w:val="6"/>
        </w:rPr>
        <w:t xml:space="preserve"> </w:t>
      </w:r>
      <w:r>
        <w:rPr>
          <w:rFonts w:ascii="SimSun" w:hAnsi="SimSun" w:eastAsia="SimSun" w:cs="SimSun"/>
          <w:sz w:val="22"/>
          <w:szCs w:val="22"/>
          <w:spacing w:val="-5"/>
        </w:rPr>
        <w:t>堂、沈从文……这些曾被鲁迅“骂”过或曾与鲁迅“对骂”过的人，房向</w:t>
      </w:r>
      <w:r>
        <w:rPr>
          <w:rFonts w:ascii="SimSun" w:hAnsi="SimSun" w:eastAsia="SimSun" w:cs="SimSun"/>
          <w:sz w:val="22"/>
          <w:szCs w:val="22"/>
          <w:spacing w:val="1"/>
        </w:rPr>
        <w:t xml:space="preserve"> </w:t>
      </w:r>
      <w:r>
        <w:rPr>
          <w:rFonts w:ascii="SimSun" w:hAnsi="SimSun" w:eastAsia="SimSun" w:cs="SimSun"/>
          <w:sz w:val="22"/>
          <w:szCs w:val="22"/>
          <w:spacing w:val="-5"/>
        </w:rPr>
        <w:t>东一一梳理鲁迅与他们的关系，联系到时代背景、文坛局势和</w:t>
      </w:r>
      <w:r>
        <w:rPr>
          <w:rFonts w:ascii="SimSun" w:hAnsi="SimSun" w:eastAsia="SimSun" w:cs="SimSun"/>
          <w:sz w:val="22"/>
          <w:szCs w:val="22"/>
          <w:spacing w:val="-6"/>
        </w:rPr>
        <w:t>双方的精神</w:t>
      </w:r>
      <w:r>
        <w:rPr>
          <w:rFonts w:ascii="SimSun" w:hAnsi="SimSun" w:eastAsia="SimSun" w:cs="SimSun"/>
          <w:sz w:val="22"/>
          <w:szCs w:val="22"/>
        </w:rPr>
        <w:t xml:space="preserve"> </w:t>
      </w:r>
      <w:r>
        <w:rPr>
          <w:rFonts w:ascii="SimSun" w:hAnsi="SimSun" w:eastAsia="SimSun" w:cs="SimSun"/>
          <w:sz w:val="22"/>
          <w:szCs w:val="22"/>
          <w:spacing w:val="-5"/>
        </w:rPr>
        <w:t>立场等诸多方面来考察鲁迅与他们的矛盾冲突，并在这一基础</w:t>
      </w:r>
      <w:r>
        <w:rPr>
          <w:rFonts w:ascii="SimSun" w:hAnsi="SimSun" w:eastAsia="SimSun" w:cs="SimSun"/>
          <w:sz w:val="22"/>
          <w:szCs w:val="22"/>
          <w:spacing w:val="-6"/>
        </w:rPr>
        <w:t>上对鲁迅的</w:t>
      </w:r>
      <w:r>
        <w:rPr>
          <w:rFonts w:ascii="SimSun" w:hAnsi="SimSun" w:eastAsia="SimSun" w:cs="SimSun"/>
          <w:sz w:val="22"/>
          <w:szCs w:val="22"/>
        </w:rPr>
        <w:t xml:space="preserve"> </w:t>
      </w:r>
      <w:r>
        <w:rPr>
          <w:rFonts w:ascii="SimSun" w:hAnsi="SimSun" w:eastAsia="SimSun" w:cs="SimSun"/>
          <w:sz w:val="22"/>
          <w:szCs w:val="22"/>
          <w:spacing w:val="-11"/>
        </w:rPr>
        <w:t>“骂”做出自己的评说。</w:t>
      </w:r>
    </w:p>
    <w:p>
      <w:pPr>
        <w:ind w:left="109" w:firstLine="430"/>
        <w:spacing w:before="14" w:line="283" w:lineRule="auto"/>
        <w:rPr>
          <w:rFonts w:ascii="SimSun" w:hAnsi="SimSun" w:eastAsia="SimSun" w:cs="SimSun"/>
          <w:sz w:val="22"/>
          <w:szCs w:val="22"/>
        </w:rPr>
      </w:pPr>
      <w:r>
        <w:rPr>
          <w:rFonts w:ascii="SimSun" w:hAnsi="SimSun" w:eastAsia="SimSun" w:cs="SimSun"/>
          <w:sz w:val="22"/>
          <w:szCs w:val="22"/>
          <w:spacing w:val="-8"/>
        </w:rPr>
        <w:t>在对鲁迅“骂人”的研究中，房向东除了读鲁迅作品，还接触了</w:t>
      </w:r>
      <w:r>
        <w:rPr>
          <w:rFonts w:ascii="SimSun" w:hAnsi="SimSun" w:eastAsia="SimSun" w:cs="SimSun"/>
          <w:sz w:val="22"/>
          <w:szCs w:val="22"/>
          <w:spacing w:val="-9"/>
        </w:rPr>
        <w:t>许多</w:t>
      </w:r>
      <w:r>
        <w:rPr>
          <w:rFonts w:ascii="SimSun" w:hAnsi="SimSun" w:eastAsia="SimSun" w:cs="SimSun"/>
          <w:sz w:val="22"/>
          <w:szCs w:val="22"/>
        </w:rPr>
        <w:t xml:space="preserve">  </w:t>
      </w:r>
      <w:r>
        <w:rPr>
          <w:rFonts w:ascii="SimSun" w:hAnsi="SimSun" w:eastAsia="SimSun" w:cs="SimSun"/>
          <w:sz w:val="22"/>
          <w:szCs w:val="22"/>
          <w:spacing w:val="-2"/>
        </w:rPr>
        <w:t>关于鲁迅的资料，这使他又明确地意识到这样一个问题，即鲁迅身前身</w:t>
      </w:r>
      <w:r>
        <w:rPr>
          <w:rFonts w:ascii="SimSun" w:hAnsi="SimSun" w:eastAsia="SimSun" w:cs="SimSun"/>
          <w:sz w:val="22"/>
          <w:szCs w:val="22"/>
          <w:spacing w:val="3"/>
        </w:rPr>
        <w:t xml:space="preserve">  </w:t>
      </w:r>
      <w:r>
        <w:rPr>
          <w:rFonts w:ascii="SimSun" w:hAnsi="SimSun" w:eastAsia="SimSun" w:cs="SimSun"/>
          <w:sz w:val="22"/>
          <w:szCs w:val="22"/>
          <w:spacing w:val="-9"/>
        </w:rPr>
        <w:t>后，都挨过许多“骂”。尤其令他不能平静的，是鲁迅身后受到的种种非</w:t>
      </w:r>
      <w:r>
        <w:rPr>
          <w:rFonts w:ascii="SimSun" w:hAnsi="SimSun" w:eastAsia="SimSun" w:cs="SimSun"/>
          <w:sz w:val="22"/>
          <w:szCs w:val="22"/>
          <w:spacing w:val="2"/>
        </w:rPr>
        <w:t xml:space="preserve">   </w:t>
      </w:r>
      <w:r>
        <w:rPr>
          <w:rFonts w:ascii="SimSun" w:hAnsi="SimSun" w:eastAsia="SimSun" w:cs="SimSun"/>
          <w:sz w:val="22"/>
          <w:szCs w:val="22"/>
          <w:spacing w:val="-2"/>
        </w:rPr>
        <w:t>议和谩骂。于是，他又花了两年多的时间，写出了《鲁迅：最受诬蔑的</w:t>
      </w:r>
      <w:r>
        <w:rPr>
          <w:rFonts w:ascii="SimSun" w:hAnsi="SimSun" w:eastAsia="SimSun" w:cs="SimSun"/>
          <w:sz w:val="22"/>
          <w:szCs w:val="22"/>
          <w:spacing w:val="4"/>
        </w:rPr>
        <w:t xml:space="preserve">  </w:t>
      </w:r>
      <w:r>
        <w:rPr>
          <w:rFonts w:ascii="SimSun" w:hAnsi="SimSun" w:eastAsia="SimSun" w:cs="SimSun"/>
          <w:sz w:val="22"/>
          <w:szCs w:val="22"/>
          <w:spacing w:val="-3"/>
        </w:rPr>
        <w:t>人》这部三十多万字的书。在写这部书时，房向东在范</w:t>
      </w:r>
      <w:r>
        <w:rPr>
          <w:rFonts w:ascii="SimSun" w:hAnsi="SimSun" w:eastAsia="SimSun" w:cs="SimSun"/>
          <w:sz w:val="22"/>
          <w:szCs w:val="22"/>
          <w:spacing w:val="-4"/>
        </w:rPr>
        <w:t>围上做了几种限</w:t>
      </w:r>
      <w:r>
        <w:rPr>
          <w:rFonts w:ascii="SimSun" w:hAnsi="SimSun" w:eastAsia="SimSun" w:cs="SimSun"/>
          <w:sz w:val="22"/>
          <w:szCs w:val="22"/>
        </w:rPr>
        <w:t xml:space="preserve">   </w:t>
      </w:r>
      <w:r>
        <w:rPr>
          <w:rFonts w:ascii="SimSun" w:hAnsi="SimSun" w:eastAsia="SimSun" w:cs="SimSun"/>
          <w:sz w:val="22"/>
          <w:szCs w:val="22"/>
          <w:spacing w:val="-8"/>
        </w:rPr>
        <w:t>制。一是将论述对象限定在鲁迅身后对鲁迅的“诬蔑”。在</w:t>
      </w:r>
      <w:r>
        <w:rPr>
          <w:rFonts w:ascii="SimSun" w:hAnsi="SimSun" w:eastAsia="SimSun" w:cs="SimSun"/>
          <w:sz w:val="22"/>
          <w:szCs w:val="22"/>
          <w:spacing w:val="-9"/>
        </w:rPr>
        <w:t>鲁迅不能还嘴</w:t>
      </w:r>
      <w:r>
        <w:rPr>
          <w:rFonts w:ascii="SimSun" w:hAnsi="SimSun" w:eastAsia="SimSun" w:cs="SimSun"/>
          <w:sz w:val="22"/>
          <w:szCs w:val="22"/>
        </w:rPr>
        <w:t xml:space="preserve">  </w:t>
      </w:r>
      <w:r>
        <w:rPr>
          <w:rFonts w:ascii="SimSun" w:hAnsi="SimSun" w:eastAsia="SimSun" w:cs="SimSun"/>
          <w:sz w:val="22"/>
          <w:szCs w:val="22"/>
          <w:spacing w:val="-9"/>
        </w:rPr>
        <w:t>时攻击鲁迅，似乎特别令房向东不能容忍。这样一种设限，也很能见出房</w:t>
      </w:r>
      <w:r>
        <w:rPr>
          <w:rFonts w:ascii="SimSun" w:hAnsi="SimSun" w:eastAsia="SimSun" w:cs="SimSun"/>
          <w:sz w:val="22"/>
          <w:szCs w:val="22"/>
          <w:spacing w:val="5"/>
        </w:rPr>
        <w:t xml:space="preserve">  </w:t>
      </w:r>
      <w:r>
        <w:rPr>
          <w:rFonts w:ascii="SimSun" w:hAnsi="SimSun" w:eastAsia="SimSun" w:cs="SimSun"/>
          <w:sz w:val="22"/>
          <w:szCs w:val="22"/>
          <w:spacing w:val="-9"/>
        </w:rPr>
        <w:t>向东作为学院外研究者的学术动力。另一种限制，则是将对鲁迅的恶意和</w:t>
      </w:r>
      <w:r>
        <w:rPr>
          <w:rFonts w:ascii="SimSun" w:hAnsi="SimSun" w:eastAsia="SimSun" w:cs="SimSun"/>
          <w:sz w:val="22"/>
          <w:szCs w:val="22"/>
          <w:spacing w:val="7"/>
        </w:rPr>
        <w:t xml:space="preserve">  </w:t>
      </w:r>
      <w:r>
        <w:rPr>
          <w:rFonts w:ascii="SimSun" w:hAnsi="SimSun" w:eastAsia="SimSun" w:cs="SimSun"/>
          <w:sz w:val="22"/>
          <w:szCs w:val="22"/>
          <w:spacing w:val="5"/>
        </w:rPr>
        <w:t>无理的诬蔑与对鲁迅的善意(或并非心存恶意)的学理化的批评区分开</w:t>
      </w:r>
      <w:r>
        <w:rPr>
          <w:rFonts w:ascii="SimSun" w:hAnsi="SimSun" w:eastAsia="SimSun" w:cs="SimSun"/>
          <w:sz w:val="22"/>
          <w:szCs w:val="22"/>
          <w:spacing w:val="1"/>
        </w:rPr>
        <w:t xml:space="preserve">   </w:t>
      </w:r>
      <w:r>
        <w:rPr>
          <w:rFonts w:ascii="SimSun" w:hAnsi="SimSun" w:eastAsia="SimSun" w:cs="SimSun"/>
          <w:sz w:val="22"/>
          <w:szCs w:val="22"/>
          <w:spacing w:val="-1"/>
        </w:rPr>
        <w:t>来。这本书只涉及他认为是鲁迅死后对鲁迅恶意和无理地“诬</w:t>
      </w:r>
      <w:r>
        <w:rPr>
          <w:rFonts w:ascii="SimSun" w:hAnsi="SimSun" w:eastAsia="SimSun" w:cs="SimSun"/>
          <w:sz w:val="22"/>
          <w:szCs w:val="22"/>
          <w:spacing w:val="-2"/>
        </w:rPr>
        <w:t>蔑”的言</w:t>
      </w:r>
      <w:r>
        <w:rPr>
          <w:rFonts w:ascii="SimSun" w:hAnsi="SimSun" w:eastAsia="SimSun" w:cs="SimSun"/>
          <w:sz w:val="22"/>
          <w:szCs w:val="22"/>
        </w:rPr>
        <w:t xml:space="preserve">  </w:t>
      </w:r>
      <w:r>
        <w:rPr>
          <w:rFonts w:ascii="SimSun" w:hAnsi="SimSun" w:eastAsia="SimSun" w:cs="SimSun"/>
          <w:sz w:val="22"/>
          <w:szCs w:val="22"/>
          <w:spacing w:val="-10"/>
        </w:rPr>
        <w:t>论，至于那些善意的、学理化的对鲁迅的批评，他即便不同意，也不纳入</w:t>
      </w:r>
      <w:r>
        <w:rPr>
          <w:rFonts w:ascii="SimSun" w:hAnsi="SimSun" w:eastAsia="SimSun" w:cs="SimSun"/>
          <w:sz w:val="22"/>
          <w:szCs w:val="22"/>
          <w:spacing w:val="6"/>
        </w:rPr>
        <w:t xml:space="preserve">   </w:t>
      </w:r>
      <w:r>
        <w:rPr>
          <w:rFonts w:ascii="SimSun" w:hAnsi="SimSun" w:eastAsia="SimSun" w:cs="SimSun"/>
          <w:sz w:val="22"/>
          <w:szCs w:val="22"/>
          <w:spacing w:val="-9"/>
        </w:rPr>
        <w:t>论述范围。这说明那些指向鲁迅的批评、挑剔，房向东还是能明确地区别</w:t>
      </w:r>
      <w:r>
        <w:rPr>
          <w:rFonts w:ascii="SimSun" w:hAnsi="SimSun" w:eastAsia="SimSun" w:cs="SimSun"/>
          <w:sz w:val="22"/>
          <w:szCs w:val="22"/>
          <w:spacing w:val="7"/>
        </w:rPr>
        <w:t xml:space="preserve">  </w:t>
      </w:r>
      <w:r>
        <w:rPr>
          <w:rFonts w:ascii="SimSun" w:hAnsi="SimSun" w:eastAsia="SimSun" w:cs="SimSun"/>
          <w:sz w:val="22"/>
          <w:szCs w:val="22"/>
          <w:spacing w:val="-3"/>
        </w:rPr>
        <w:t>对待的。</w:t>
      </w:r>
      <w:r>
        <w:rPr>
          <w:rFonts w:ascii="SimSun" w:hAnsi="SimSun" w:eastAsia="SimSun" w:cs="SimSun"/>
          <w:sz w:val="22"/>
          <w:szCs w:val="22"/>
          <w:u w:val="single" w:color="auto"/>
          <w:spacing w:val="-3"/>
        </w:rPr>
        <w:t xml:space="preserve">    </w:t>
      </w:r>
      <w:r>
        <w:rPr>
          <w:rFonts w:ascii="SimSun" w:hAnsi="SimSun" w:eastAsia="SimSun" w:cs="SimSun"/>
          <w:sz w:val="22"/>
          <w:szCs w:val="22"/>
          <w:spacing w:val="-80"/>
        </w:rPr>
        <w:t xml:space="preserve"> </w:t>
      </w:r>
      <w:r>
        <w:rPr>
          <w:rFonts w:ascii="SimSun" w:hAnsi="SimSun" w:eastAsia="SimSun" w:cs="SimSun"/>
          <w:sz w:val="22"/>
          <w:szCs w:val="22"/>
          <w:spacing w:val="-3"/>
        </w:rPr>
        <w:t>当然，据以区分的，是他心目中的标准。《鲁</w:t>
      </w:r>
      <w:r>
        <w:rPr>
          <w:rFonts w:ascii="SimSun" w:hAnsi="SimSun" w:eastAsia="SimSun" w:cs="SimSun"/>
          <w:sz w:val="22"/>
          <w:szCs w:val="22"/>
          <w:spacing w:val="-4"/>
        </w:rPr>
        <w:t>迅与他“骂”</w:t>
      </w:r>
      <w:r>
        <w:rPr>
          <w:rFonts w:ascii="SimSun" w:hAnsi="SimSun" w:eastAsia="SimSun" w:cs="SimSun"/>
          <w:sz w:val="22"/>
          <w:szCs w:val="22"/>
        </w:rPr>
        <w:t xml:space="preserve"> </w:t>
      </w:r>
      <w:r>
        <w:rPr>
          <w:rFonts w:ascii="SimSun" w:hAnsi="SimSun" w:eastAsia="SimSun" w:cs="SimSun"/>
          <w:sz w:val="22"/>
          <w:szCs w:val="22"/>
          <w:spacing w:val="-8"/>
        </w:rPr>
        <w:t>过的人》与《鲁迅：最受诬蔑的人》这两部书，在学院派</w:t>
      </w:r>
      <w:r>
        <w:rPr>
          <w:rFonts w:ascii="SimSun" w:hAnsi="SimSun" w:eastAsia="SimSun" w:cs="SimSun"/>
          <w:sz w:val="22"/>
          <w:szCs w:val="22"/>
          <w:spacing w:val="-9"/>
        </w:rPr>
        <w:t>学者看来，或许</w:t>
      </w:r>
      <w:r>
        <w:rPr>
          <w:rFonts w:ascii="SimSun" w:hAnsi="SimSun" w:eastAsia="SimSun" w:cs="SimSun"/>
          <w:sz w:val="22"/>
          <w:szCs w:val="22"/>
        </w:rPr>
        <w:t xml:space="preserve">  </w:t>
      </w:r>
      <w:r>
        <w:rPr>
          <w:rFonts w:ascii="SimSun" w:hAnsi="SimSun" w:eastAsia="SimSun" w:cs="SimSun"/>
          <w:sz w:val="22"/>
          <w:szCs w:val="22"/>
          <w:spacing w:val="-8"/>
        </w:rPr>
        <w:t>不无“纰缪”,不够“严谨”,但总体上，在近些年的鲁迅研究领域，放出</w:t>
      </w:r>
    </w:p>
    <w:p>
      <w:pPr>
        <w:spacing w:line="283" w:lineRule="auto"/>
        <w:sectPr>
          <w:pgSz w:w="9210" w:h="13120"/>
          <w:pgMar w:top="400" w:right="1066" w:bottom="400" w:left="1069" w:header="0" w:footer="0" w:gutter="0"/>
        </w:sectPr>
        <w:rPr>
          <w:rFonts w:ascii="SimSun" w:hAnsi="SimSun" w:eastAsia="SimSun" w:cs="SimSun"/>
          <w:sz w:val="22"/>
          <w:szCs w:val="22"/>
        </w:rPr>
      </w:pPr>
    </w:p>
    <w:p>
      <w:pPr>
        <w:ind w:left="3279"/>
        <w:spacing w:before="289" w:line="220" w:lineRule="auto"/>
        <w:rPr>
          <w:rFonts w:ascii="SimSun" w:hAnsi="SimSun" w:eastAsia="SimSun" w:cs="SimSun"/>
          <w:sz w:val="32"/>
          <w:szCs w:val="32"/>
        </w:rPr>
      </w:pPr>
      <w:r>
        <w:drawing>
          <wp:anchor distT="0" distB="0" distL="0" distR="0" simplePos="0" relativeHeight="253213696" behindDoc="0" locked="0" layoutInCell="1" allowOverlap="1">
            <wp:simplePos x="0" y="0"/>
            <wp:positionH relativeFrom="column">
              <wp:posOffset>1384266</wp:posOffset>
            </wp:positionH>
            <wp:positionV relativeFrom="paragraph">
              <wp:posOffset>419582</wp:posOffset>
            </wp:positionV>
            <wp:extent cx="2990846" cy="6350"/>
            <wp:effectExtent l="0" t="0" r="0" b="0"/>
            <wp:wrapNone/>
            <wp:docPr id="1252" name="IM 1252"/>
            <wp:cNvGraphicFramePr/>
            <a:graphic>
              <a:graphicData uri="http://schemas.openxmlformats.org/drawingml/2006/picture">
                <pic:pic>
                  <pic:nvPicPr>
                    <pic:cNvPr id="1252" name="IM 1252"/>
                    <pic:cNvPicPr/>
                  </pic:nvPicPr>
                  <pic:blipFill>
                    <a:blip r:embed="rId632"/>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22"/>
          <w:szCs w:val="22"/>
          <w:spacing w:val="-8"/>
          <w:position w:val="-4"/>
        </w:rPr>
        <w:t>383</w:t>
      </w:r>
      <w:r>
        <w:rPr>
          <w:rFonts w:ascii="Times New Roman" w:hAnsi="Times New Roman" w:eastAsia="Times New Roman" w:cs="Times New Roman"/>
          <w:sz w:val="22"/>
          <w:szCs w:val="22"/>
          <w:spacing w:val="1"/>
          <w:position w:val="-4"/>
        </w:rPr>
        <w:t xml:space="preserve">               </w:t>
      </w:r>
      <w:r>
        <w:rPr>
          <w:rFonts w:ascii="SimSun" w:hAnsi="SimSun" w:eastAsia="SimSun" w:cs="SimSun"/>
          <w:sz w:val="32"/>
          <w:szCs w:val="32"/>
          <w:b/>
          <w:bCs/>
          <w:spacing w:val="-8"/>
        </w:rPr>
        <w:t>一腹三叹论文学</w:t>
      </w:r>
    </w:p>
    <w:p>
      <w:pPr>
        <w:pStyle w:val="BodyText"/>
        <w:spacing w:line="256" w:lineRule="auto"/>
        <w:rPr/>
      </w:pPr>
      <w:r/>
    </w:p>
    <w:p>
      <w:pPr>
        <w:pStyle w:val="BodyText"/>
        <w:spacing w:line="257" w:lineRule="auto"/>
        <w:rPr/>
      </w:pPr>
      <w:r/>
    </w:p>
    <w:p>
      <w:pPr>
        <w:ind w:firstLine="110"/>
        <w:spacing w:before="71" w:line="284" w:lineRule="auto"/>
        <w:rPr>
          <w:rFonts w:ascii="SimSun" w:hAnsi="SimSun" w:eastAsia="SimSun" w:cs="SimSun"/>
          <w:sz w:val="22"/>
          <w:szCs w:val="22"/>
        </w:rPr>
      </w:pPr>
      <w:r>
        <w:rPr>
          <w:rFonts w:ascii="SimSun" w:hAnsi="SimSun" w:eastAsia="SimSun" w:cs="SimSun"/>
          <w:sz w:val="22"/>
          <w:szCs w:val="22"/>
          <w:spacing w:val="-2"/>
        </w:rPr>
        <w:t>一种异彩。在中国现代文学研究界，这些年来不时有人哀叹已无文章可</w:t>
      </w:r>
      <w:r>
        <w:rPr>
          <w:rFonts w:ascii="SimSun" w:hAnsi="SimSun" w:eastAsia="SimSun" w:cs="SimSun"/>
          <w:sz w:val="22"/>
          <w:szCs w:val="22"/>
        </w:rPr>
        <w:t xml:space="preserve">   </w:t>
      </w:r>
      <w:r>
        <w:rPr>
          <w:rFonts w:ascii="SimSun" w:hAnsi="SimSun" w:eastAsia="SimSun" w:cs="SimSun"/>
          <w:sz w:val="22"/>
          <w:szCs w:val="22"/>
          <w:spacing w:val="-5"/>
        </w:rPr>
        <w:t>做。他们觉得，在这个领域，所有值得研究的问题都</w:t>
      </w:r>
      <w:r>
        <w:rPr>
          <w:rFonts w:ascii="SimSun" w:hAnsi="SimSun" w:eastAsia="SimSun" w:cs="SimSun"/>
          <w:sz w:val="22"/>
          <w:szCs w:val="22"/>
          <w:spacing w:val="-6"/>
        </w:rPr>
        <w:t>已被研究完了，再也</w:t>
      </w:r>
      <w:r>
        <w:rPr>
          <w:rFonts w:ascii="SimSun" w:hAnsi="SimSun" w:eastAsia="SimSun" w:cs="SimSun"/>
          <w:sz w:val="22"/>
          <w:szCs w:val="22"/>
        </w:rPr>
        <w:t xml:space="preserve">   </w:t>
      </w:r>
      <w:r>
        <w:rPr>
          <w:rFonts w:ascii="SimSun" w:hAnsi="SimSun" w:eastAsia="SimSun" w:cs="SimSun"/>
          <w:sz w:val="22"/>
          <w:szCs w:val="22"/>
          <w:spacing w:val="-5"/>
        </w:rPr>
        <w:t>没有什么问题可作为“课题”了。还有一句令我莫名其</w:t>
      </w:r>
      <w:r>
        <w:rPr>
          <w:rFonts w:ascii="SimSun" w:hAnsi="SimSun" w:eastAsia="SimSun" w:cs="SimSun"/>
          <w:sz w:val="22"/>
          <w:szCs w:val="22"/>
          <w:spacing w:val="-6"/>
        </w:rPr>
        <w:t>妙的口号：“寻找</w:t>
      </w:r>
      <w:r>
        <w:rPr>
          <w:rFonts w:ascii="SimSun" w:hAnsi="SimSun" w:eastAsia="SimSun" w:cs="SimSun"/>
          <w:sz w:val="22"/>
          <w:szCs w:val="22"/>
        </w:rPr>
        <w:t xml:space="preserve">   </w:t>
      </w:r>
      <w:r>
        <w:rPr>
          <w:rFonts w:ascii="SimSun" w:hAnsi="SimSun" w:eastAsia="SimSun" w:cs="SimSun"/>
          <w:sz w:val="22"/>
          <w:szCs w:val="22"/>
          <w:spacing w:val="-5"/>
        </w:rPr>
        <w:t>新的学术生长点。”我觉得这句口号无意间把一</w:t>
      </w:r>
      <w:r>
        <w:rPr>
          <w:rFonts w:ascii="SimSun" w:hAnsi="SimSun" w:eastAsia="SimSun" w:cs="SimSun"/>
          <w:sz w:val="22"/>
          <w:szCs w:val="22"/>
          <w:spacing w:val="-6"/>
        </w:rPr>
        <w:t>些学院内研究者“著书只</w:t>
      </w:r>
      <w:r>
        <w:rPr>
          <w:rFonts w:ascii="SimSun" w:hAnsi="SimSun" w:eastAsia="SimSun" w:cs="SimSun"/>
          <w:sz w:val="22"/>
          <w:szCs w:val="22"/>
        </w:rPr>
        <w:t xml:space="preserve">   </w:t>
      </w:r>
      <w:r>
        <w:rPr>
          <w:rFonts w:ascii="SimSun" w:hAnsi="SimSun" w:eastAsia="SimSun" w:cs="SimSun"/>
          <w:sz w:val="22"/>
          <w:szCs w:val="22"/>
        </w:rPr>
        <w:t>为稻粱谋”的心态表现得很充分。所谓“寻找新的学术生长点”的提出， </w:t>
      </w:r>
      <w:r>
        <w:rPr>
          <w:rFonts w:ascii="SimSun" w:hAnsi="SimSun" w:eastAsia="SimSun" w:cs="SimSun"/>
          <w:sz w:val="22"/>
          <w:szCs w:val="22"/>
          <w:spacing w:val="2"/>
        </w:rPr>
        <w:t>无疑是从“寻找新的经济增长点”那里获取“灵感”的。经济领域提出</w:t>
      </w:r>
      <w:r>
        <w:rPr>
          <w:rFonts w:ascii="SimSun" w:hAnsi="SimSun" w:eastAsia="SimSun" w:cs="SimSun"/>
          <w:sz w:val="22"/>
          <w:szCs w:val="22"/>
          <w:spacing w:val="1"/>
        </w:rPr>
        <w:t xml:space="preserve">  </w:t>
      </w:r>
      <w:r>
        <w:rPr>
          <w:rFonts w:ascii="SimSun" w:hAnsi="SimSun" w:eastAsia="SimSun" w:cs="SimSun"/>
          <w:sz w:val="22"/>
          <w:szCs w:val="22"/>
          <w:spacing w:val="-9"/>
        </w:rPr>
        <w:t>“寻找新的经济增长点”,自然十分合理。因为经济活动的目的就是创造财</w:t>
      </w:r>
      <w:r>
        <w:rPr>
          <w:rFonts w:ascii="SimSun" w:hAnsi="SimSun" w:eastAsia="SimSun" w:cs="SimSun"/>
          <w:sz w:val="22"/>
          <w:szCs w:val="22"/>
          <w:spacing w:val="4"/>
        </w:rPr>
        <w:t xml:space="preserve">   </w:t>
      </w:r>
      <w:r>
        <w:rPr>
          <w:rFonts w:ascii="SimSun" w:hAnsi="SimSun" w:eastAsia="SimSun" w:cs="SimSun"/>
          <w:sz w:val="22"/>
          <w:szCs w:val="22"/>
          <w:spacing w:val="-5"/>
        </w:rPr>
        <w:t>富，说白了，就是赚钱。任何一种新的经济活动，只要在符合某</w:t>
      </w:r>
      <w:r>
        <w:rPr>
          <w:rFonts w:ascii="SimSun" w:hAnsi="SimSun" w:eastAsia="SimSun" w:cs="SimSun"/>
          <w:sz w:val="22"/>
          <w:szCs w:val="22"/>
          <w:spacing w:val="-6"/>
        </w:rPr>
        <w:t>些基本原</w:t>
      </w:r>
      <w:r>
        <w:rPr>
          <w:rFonts w:ascii="SimSun" w:hAnsi="SimSun" w:eastAsia="SimSun" w:cs="SimSun"/>
          <w:sz w:val="22"/>
          <w:szCs w:val="22"/>
        </w:rPr>
        <w:t xml:space="preserve">  </w:t>
      </w:r>
      <w:r>
        <w:rPr>
          <w:rFonts w:ascii="SimSun" w:hAnsi="SimSun" w:eastAsia="SimSun" w:cs="SimSun"/>
          <w:sz w:val="22"/>
          <w:szCs w:val="22"/>
          <w:spacing w:val="1"/>
        </w:rPr>
        <w:t>则的前提下能创造财富，能赚到钱，就是应该肯定的，就是为社会做贡</w:t>
      </w:r>
      <w:r>
        <w:rPr>
          <w:rFonts w:ascii="SimSun" w:hAnsi="SimSun" w:eastAsia="SimSun" w:cs="SimSun"/>
          <w:sz w:val="22"/>
          <w:szCs w:val="22"/>
          <w:spacing w:val="5"/>
        </w:rPr>
        <w:t xml:space="preserve">   </w:t>
      </w:r>
      <w:r>
        <w:rPr>
          <w:rFonts w:ascii="SimSun" w:hAnsi="SimSun" w:eastAsia="SimSun" w:cs="SimSun"/>
          <w:sz w:val="22"/>
          <w:szCs w:val="22"/>
          <w:spacing w:val="-1"/>
        </w:rPr>
        <w:t>献。所以一个企业家，一个“经济人”,可以并且应该老是</w:t>
      </w:r>
      <w:r>
        <w:rPr>
          <w:rFonts w:ascii="SimSun" w:hAnsi="SimSun" w:eastAsia="SimSun" w:cs="SimSun"/>
          <w:sz w:val="22"/>
          <w:szCs w:val="22"/>
          <w:spacing w:val="-2"/>
        </w:rPr>
        <w:t>睁大眼睛寻找</w:t>
      </w:r>
      <w:r>
        <w:rPr>
          <w:rFonts w:ascii="SimSun" w:hAnsi="SimSun" w:eastAsia="SimSun" w:cs="SimSun"/>
          <w:sz w:val="22"/>
          <w:szCs w:val="22"/>
        </w:rPr>
        <w:t xml:space="preserve">  </w:t>
      </w:r>
      <w:r>
        <w:rPr>
          <w:rFonts w:ascii="SimSun" w:hAnsi="SimSun" w:eastAsia="SimSun" w:cs="SimSun"/>
          <w:sz w:val="22"/>
          <w:szCs w:val="22"/>
          <w:spacing w:val="4"/>
        </w:rPr>
        <w:t>新的创造财富的方式。而当一些学术领域的“研究家”,一些“学术人”</w:t>
      </w:r>
      <w:r>
        <w:rPr>
          <w:rFonts w:ascii="SimSun" w:hAnsi="SimSun" w:eastAsia="SimSun" w:cs="SimSun"/>
          <w:sz w:val="22"/>
          <w:szCs w:val="22"/>
          <w:spacing w:val="16"/>
        </w:rPr>
        <w:t xml:space="preserve"> </w:t>
      </w:r>
      <w:r>
        <w:rPr>
          <w:rFonts w:ascii="SimSun" w:hAnsi="SimSun" w:eastAsia="SimSun" w:cs="SimSun"/>
          <w:sz w:val="22"/>
          <w:szCs w:val="22"/>
          <w:spacing w:val="-5"/>
        </w:rPr>
        <w:t>步企业家和“经济人”的后尘，也提出“寻找新的学术生长点”时，说明</w:t>
      </w:r>
      <w:r>
        <w:rPr>
          <w:rFonts w:ascii="SimSun" w:hAnsi="SimSun" w:eastAsia="SimSun" w:cs="SimSun"/>
          <w:sz w:val="22"/>
          <w:szCs w:val="22"/>
          <w:spacing w:val="1"/>
        </w:rPr>
        <w:t xml:space="preserve">  </w:t>
      </w:r>
      <w:r>
        <w:rPr>
          <w:rFonts w:ascii="SimSun" w:hAnsi="SimSun" w:eastAsia="SimSun" w:cs="SimSun"/>
          <w:sz w:val="22"/>
          <w:szCs w:val="22"/>
          <w:spacing w:val="-5"/>
        </w:rPr>
        <w:t>在他们心目中，“做学问”与赚钱是一回事。做学问的</w:t>
      </w:r>
      <w:r>
        <w:rPr>
          <w:rFonts w:ascii="SimSun" w:hAnsi="SimSun" w:eastAsia="SimSun" w:cs="SimSun"/>
          <w:sz w:val="22"/>
          <w:szCs w:val="22"/>
          <w:spacing w:val="-6"/>
        </w:rPr>
        <w:t>目的就是获取“项</w:t>
      </w:r>
      <w:r>
        <w:rPr>
          <w:rFonts w:ascii="SimSun" w:hAnsi="SimSun" w:eastAsia="SimSun" w:cs="SimSun"/>
          <w:sz w:val="22"/>
          <w:szCs w:val="22"/>
        </w:rPr>
        <w:t xml:space="preserve">   </w:t>
      </w:r>
      <w:r>
        <w:rPr>
          <w:rFonts w:ascii="SimSun" w:hAnsi="SimSun" w:eastAsia="SimSun" w:cs="SimSun"/>
          <w:sz w:val="22"/>
          <w:szCs w:val="22"/>
          <w:spacing w:val="-2"/>
        </w:rPr>
        <w:t>目经费”,就是申报和完成“课题”,就是一本又一本地制造死样活气的、</w:t>
      </w:r>
      <w:r>
        <w:rPr>
          <w:rFonts w:ascii="SimSun" w:hAnsi="SimSun" w:eastAsia="SimSun" w:cs="SimSun"/>
          <w:sz w:val="22"/>
          <w:szCs w:val="22"/>
          <w:spacing w:val="14"/>
        </w:rPr>
        <w:t xml:space="preserve"> </w:t>
      </w:r>
      <w:r>
        <w:rPr>
          <w:rFonts w:ascii="SimSun" w:hAnsi="SimSun" w:eastAsia="SimSun" w:cs="SimSun"/>
          <w:sz w:val="22"/>
          <w:szCs w:val="22"/>
          <w:spacing w:val="-5"/>
        </w:rPr>
        <w:t>出了印刷厂就只配进造纸厂的“专著”。作为</w:t>
      </w:r>
      <w:r>
        <w:rPr>
          <w:rFonts w:ascii="SimSun" w:hAnsi="SimSun" w:eastAsia="SimSun" w:cs="SimSun"/>
          <w:sz w:val="22"/>
          <w:szCs w:val="22"/>
          <w:spacing w:val="-6"/>
        </w:rPr>
        <w:t>学院外研究者，作为“业余</w:t>
      </w:r>
      <w:r>
        <w:rPr>
          <w:rFonts w:ascii="SimSun" w:hAnsi="SimSun" w:eastAsia="SimSun" w:cs="SimSun"/>
          <w:sz w:val="22"/>
          <w:szCs w:val="22"/>
        </w:rPr>
        <w:t xml:space="preserve">   </w:t>
      </w:r>
      <w:r>
        <w:rPr>
          <w:rFonts w:ascii="SimSun" w:hAnsi="SimSun" w:eastAsia="SimSun" w:cs="SimSun"/>
          <w:sz w:val="22"/>
          <w:szCs w:val="22"/>
          <w:spacing w:val="-6"/>
        </w:rPr>
        <w:t>学人”,房向东不曾也不必刻意“寻找学术生长点”,他只是在强烈的“问</w:t>
      </w:r>
      <w:r>
        <w:rPr>
          <w:rFonts w:ascii="SimSun" w:hAnsi="SimSun" w:eastAsia="SimSun" w:cs="SimSun"/>
          <w:sz w:val="22"/>
          <w:szCs w:val="22"/>
        </w:rPr>
        <w:t xml:space="preserve">   </w:t>
      </w:r>
      <w:r>
        <w:rPr>
          <w:rFonts w:ascii="SimSun" w:hAnsi="SimSun" w:eastAsia="SimSun" w:cs="SimSun"/>
          <w:sz w:val="22"/>
          <w:szCs w:val="22"/>
          <w:spacing w:val="-5"/>
        </w:rPr>
        <w:t>题意识”的驱使下，投入对鲁迅“骂人”与“被骂”的</w:t>
      </w:r>
      <w:r>
        <w:rPr>
          <w:rFonts w:ascii="SimSun" w:hAnsi="SimSun" w:eastAsia="SimSun" w:cs="SimSun"/>
          <w:sz w:val="22"/>
          <w:szCs w:val="22"/>
          <w:spacing w:val="-6"/>
        </w:rPr>
        <w:t>研究，但却不经意</w:t>
      </w:r>
      <w:r>
        <w:rPr>
          <w:rFonts w:ascii="SimSun" w:hAnsi="SimSun" w:eastAsia="SimSun" w:cs="SimSun"/>
          <w:sz w:val="22"/>
          <w:szCs w:val="22"/>
        </w:rPr>
        <w:t xml:space="preserve">   </w:t>
      </w:r>
      <w:r>
        <w:rPr>
          <w:rFonts w:ascii="SimSun" w:hAnsi="SimSun" w:eastAsia="SimSun" w:cs="SimSun"/>
          <w:sz w:val="22"/>
          <w:szCs w:val="22"/>
          <w:spacing w:val="1"/>
        </w:rPr>
        <w:t>间开创了一方鲁迅研究的新天地。如果考虑到鲁迅的“骂人”与“被骂”</w:t>
      </w:r>
      <w:r>
        <w:rPr>
          <w:rFonts w:ascii="SimSun" w:hAnsi="SimSun" w:eastAsia="SimSun" w:cs="SimSun"/>
          <w:sz w:val="22"/>
          <w:szCs w:val="22"/>
          <w:spacing w:val="2"/>
        </w:rPr>
        <w:t xml:space="preserve"> </w:t>
      </w:r>
      <w:r>
        <w:rPr>
          <w:rFonts w:ascii="SimSun" w:hAnsi="SimSun" w:eastAsia="SimSun" w:cs="SimSun"/>
          <w:sz w:val="22"/>
          <w:szCs w:val="22"/>
          <w:spacing w:val="-5"/>
        </w:rPr>
        <w:t>都不只是鲁迅一个人的事，都牵涉到现代文坛上的</w:t>
      </w:r>
      <w:r>
        <w:rPr>
          <w:rFonts w:ascii="SimSun" w:hAnsi="SimSun" w:eastAsia="SimSun" w:cs="SimSun"/>
          <w:sz w:val="22"/>
          <w:szCs w:val="22"/>
          <w:spacing w:val="-6"/>
        </w:rPr>
        <w:t>种种人物，都与现代文</w:t>
      </w:r>
      <w:r>
        <w:rPr>
          <w:rFonts w:ascii="SimSun" w:hAnsi="SimSun" w:eastAsia="SimSun" w:cs="SimSun"/>
          <w:sz w:val="22"/>
          <w:szCs w:val="22"/>
        </w:rPr>
        <w:t xml:space="preserve">   </w:t>
      </w:r>
      <w:r>
        <w:rPr>
          <w:rFonts w:ascii="SimSun" w:hAnsi="SimSun" w:eastAsia="SimSun" w:cs="SimSun"/>
          <w:sz w:val="22"/>
          <w:szCs w:val="22"/>
          <w:spacing w:val="-5"/>
        </w:rPr>
        <w:t>学史上诸多思潮有关，就还可以说，房向东不经意</w:t>
      </w:r>
      <w:r>
        <w:rPr>
          <w:rFonts w:ascii="SimSun" w:hAnsi="SimSun" w:eastAsia="SimSun" w:cs="SimSun"/>
          <w:sz w:val="22"/>
          <w:szCs w:val="22"/>
          <w:spacing w:val="-6"/>
        </w:rPr>
        <w:t>间找到了一个现代文学</w:t>
      </w:r>
      <w:r>
        <w:rPr>
          <w:rFonts w:ascii="SimSun" w:hAnsi="SimSun" w:eastAsia="SimSun" w:cs="SimSun"/>
          <w:sz w:val="22"/>
          <w:szCs w:val="22"/>
        </w:rPr>
        <w:t xml:space="preserve">   </w:t>
      </w:r>
      <w:r>
        <w:rPr>
          <w:rFonts w:ascii="SimSun" w:hAnsi="SimSun" w:eastAsia="SimSun" w:cs="SimSun"/>
          <w:sz w:val="22"/>
          <w:szCs w:val="22"/>
          <w:spacing w:val="-11"/>
        </w:rPr>
        <w:t>研究的“新的学术生长点”。</w:t>
      </w:r>
    </w:p>
    <w:p>
      <w:pPr>
        <w:ind w:left="110" w:right="105" w:firstLine="439"/>
        <w:spacing w:before="36" w:line="274" w:lineRule="auto"/>
        <w:jc w:val="both"/>
        <w:rPr>
          <w:rFonts w:ascii="SimSun" w:hAnsi="SimSun" w:eastAsia="SimSun" w:cs="SimSun"/>
          <w:sz w:val="22"/>
          <w:szCs w:val="22"/>
        </w:rPr>
      </w:pPr>
      <w:r>
        <w:rPr>
          <w:rFonts w:ascii="SimSun" w:hAnsi="SimSun" w:eastAsia="SimSun" w:cs="SimSun"/>
          <w:sz w:val="22"/>
          <w:szCs w:val="22"/>
          <w:spacing w:val="-9"/>
        </w:rPr>
        <w:t>为鲁迅辩冤白谤，是房向东按捺不住的冲动。这本《山榭集》中，也</w:t>
      </w:r>
      <w:r>
        <w:rPr>
          <w:rFonts w:ascii="SimSun" w:hAnsi="SimSun" w:eastAsia="SimSun" w:cs="SimSun"/>
          <w:sz w:val="22"/>
          <w:szCs w:val="22"/>
          <w:spacing w:val="11"/>
        </w:rPr>
        <w:t xml:space="preserve"> </w:t>
      </w:r>
      <w:r>
        <w:rPr>
          <w:rFonts w:ascii="SimSun" w:hAnsi="SimSun" w:eastAsia="SimSun" w:cs="SimSun"/>
          <w:sz w:val="22"/>
          <w:szCs w:val="22"/>
          <w:spacing w:val="-9"/>
        </w:rPr>
        <w:t>收有一些这方面的文章。这本书中还有许多文章，是批判现实生活中的某</w:t>
      </w:r>
      <w:r>
        <w:rPr>
          <w:rFonts w:ascii="SimSun" w:hAnsi="SimSun" w:eastAsia="SimSun" w:cs="SimSun"/>
          <w:sz w:val="22"/>
          <w:szCs w:val="22"/>
          <w:spacing w:val="3"/>
        </w:rPr>
        <w:t xml:space="preserve">  </w:t>
      </w:r>
      <w:r>
        <w:rPr>
          <w:rFonts w:ascii="SimSun" w:hAnsi="SimSun" w:eastAsia="SimSun" w:cs="SimSun"/>
          <w:sz w:val="22"/>
          <w:szCs w:val="22"/>
          <w:spacing w:val="-9"/>
        </w:rPr>
        <w:t>种现象的，而批判的眼光总是从鲁迅那里继承的，所依据的价值尺度总是</w:t>
      </w:r>
      <w:r>
        <w:rPr>
          <w:rFonts w:ascii="SimSun" w:hAnsi="SimSun" w:eastAsia="SimSun" w:cs="SimSun"/>
          <w:sz w:val="22"/>
          <w:szCs w:val="22"/>
          <w:spacing w:val="3"/>
        </w:rPr>
        <w:t xml:space="preserve">  </w:t>
      </w:r>
      <w:r>
        <w:rPr>
          <w:rFonts w:ascii="SimSun" w:hAnsi="SimSun" w:eastAsia="SimSun" w:cs="SimSun"/>
          <w:sz w:val="22"/>
          <w:szCs w:val="22"/>
          <w:spacing w:val="-9"/>
        </w:rPr>
        <w:t>从鲁迅那里获取的。例如，在《美女与“兽”》中，我们看到，中国对黑</w:t>
      </w:r>
      <w:r>
        <w:rPr>
          <w:rFonts w:ascii="SimSun" w:hAnsi="SimSun" w:eastAsia="SimSun" w:cs="SimSun"/>
          <w:sz w:val="22"/>
          <w:szCs w:val="22"/>
          <w:spacing w:val="5"/>
        </w:rPr>
        <w:t xml:space="preserve">  </w:t>
      </w:r>
      <w:r>
        <w:rPr>
          <w:rFonts w:ascii="SimSun" w:hAnsi="SimSun" w:eastAsia="SimSun" w:cs="SimSun"/>
          <w:sz w:val="22"/>
          <w:szCs w:val="22"/>
          <w:spacing w:val="-8"/>
        </w:rPr>
        <w:t>人的歧视，令房向东“凉气穿心”,于是他愤然写道：“称黑人为‘兽</w:t>
      </w:r>
      <w:r>
        <w:rPr>
          <w:rFonts w:ascii="SimSun" w:hAnsi="SimSun" w:eastAsia="SimSun" w:cs="SimSun"/>
          <w:sz w:val="22"/>
          <w:szCs w:val="22"/>
          <w:spacing w:val="-9"/>
        </w:rPr>
        <w:t>’,</w:t>
      </w:r>
      <w:r>
        <w:rPr>
          <w:rFonts w:ascii="SimSun" w:hAnsi="SimSun" w:eastAsia="SimSun" w:cs="SimSun"/>
          <w:sz w:val="22"/>
          <w:szCs w:val="22"/>
        </w:rPr>
        <w:t xml:space="preserve"> </w:t>
      </w:r>
      <w:r>
        <w:rPr>
          <w:rFonts w:ascii="SimSun" w:hAnsi="SimSun" w:eastAsia="SimSun" w:cs="SimSun"/>
          <w:sz w:val="22"/>
          <w:szCs w:val="22"/>
          <w:spacing w:val="-6"/>
        </w:rPr>
        <w:t>让人看到了某些人骨子里的邪恶。假如中国有黑人，黄种人的种族歧视，</w:t>
      </w:r>
      <w:r>
        <w:rPr>
          <w:rFonts w:ascii="SimSun" w:hAnsi="SimSun" w:eastAsia="SimSun" w:cs="SimSun"/>
          <w:sz w:val="22"/>
          <w:szCs w:val="22"/>
          <w:spacing w:val="10"/>
        </w:rPr>
        <w:t xml:space="preserve"> </w:t>
      </w:r>
      <w:r>
        <w:rPr>
          <w:rFonts w:ascii="SimSun" w:hAnsi="SimSun" w:eastAsia="SimSun" w:cs="SimSun"/>
          <w:sz w:val="22"/>
          <w:szCs w:val="22"/>
          <w:spacing w:val="-5"/>
        </w:rPr>
        <w:t>估计要比白人高出八百八十八倍。我们比黑人优</w:t>
      </w:r>
      <w:r>
        <w:rPr>
          <w:rFonts w:ascii="SimSun" w:hAnsi="SimSun" w:eastAsia="SimSun" w:cs="SimSun"/>
          <w:sz w:val="22"/>
          <w:szCs w:val="22"/>
          <w:spacing w:val="-6"/>
        </w:rPr>
        <w:t>越在哪里呢?我们这群堕</w:t>
      </w:r>
      <w:r>
        <w:rPr>
          <w:rFonts w:ascii="SimSun" w:hAnsi="SimSun" w:eastAsia="SimSun" w:cs="SimSun"/>
          <w:sz w:val="22"/>
          <w:szCs w:val="22"/>
        </w:rPr>
        <w:t xml:space="preserve">  </w:t>
      </w:r>
      <w:r>
        <w:rPr>
          <w:rFonts w:ascii="SimSun" w:hAnsi="SimSun" w:eastAsia="SimSun" w:cs="SimSun"/>
          <w:sz w:val="22"/>
          <w:szCs w:val="22"/>
          <w:spacing w:val="-9"/>
        </w:rPr>
        <w:t>落的号称高级的动物!”这样说还“意犹未尽”,于是房向东又写道：“除</w:t>
      </w:r>
      <w:r>
        <w:rPr>
          <w:rFonts w:ascii="SimSun" w:hAnsi="SimSun" w:eastAsia="SimSun" w:cs="SimSun"/>
          <w:sz w:val="22"/>
          <w:szCs w:val="22"/>
          <w:spacing w:val="8"/>
        </w:rPr>
        <w:t xml:space="preserve">  </w:t>
      </w:r>
      <w:r>
        <w:rPr>
          <w:rFonts w:ascii="SimSun" w:hAnsi="SimSun" w:eastAsia="SimSun" w:cs="SimSun"/>
          <w:sz w:val="22"/>
          <w:szCs w:val="22"/>
          <w:spacing w:val="-9"/>
        </w:rPr>
        <w:t>了骂黑人之外，几乎所有网友的评论，都隐含性和色情。中国的女人一和</w:t>
      </w:r>
      <w:r>
        <w:rPr>
          <w:rFonts w:ascii="SimSun" w:hAnsi="SimSun" w:eastAsia="SimSun" w:cs="SimSun"/>
          <w:sz w:val="22"/>
          <w:szCs w:val="22"/>
          <w:spacing w:val="7"/>
        </w:rPr>
        <w:t xml:space="preserve">  </w:t>
      </w:r>
      <w:r>
        <w:rPr>
          <w:rFonts w:ascii="SimSun" w:hAnsi="SimSun" w:eastAsia="SimSun" w:cs="SimSun"/>
          <w:sz w:val="22"/>
          <w:szCs w:val="22"/>
          <w:spacing w:val="-9"/>
        </w:rPr>
        <w:t>黑人在一起，他们首先想到的就是和黑人做爱。是不是我们某些人在黑人</w:t>
      </w:r>
    </w:p>
    <w:p>
      <w:pPr>
        <w:spacing w:line="274" w:lineRule="auto"/>
        <w:sectPr>
          <w:pgSz w:w="9210" w:h="13120"/>
          <w:pgMar w:top="400" w:right="884" w:bottom="400" w:left="1250" w:header="0" w:footer="0" w:gutter="0"/>
        </w:sectPr>
        <w:rPr>
          <w:rFonts w:ascii="SimSun" w:hAnsi="SimSun" w:eastAsia="SimSun" w:cs="SimSun"/>
          <w:sz w:val="22"/>
          <w:szCs w:val="22"/>
        </w:rPr>
      </w:pPr>
    </w:p>
    <w:p>
      <w:pPr>
        <w:ind w:left="49"/>
        <w:spacing w:before="190"/>
        <w:rPr>
          <w:rFonts w:ascii="Times New Roman" w:hAnsi="Times New Roman" w:eastAsia="Times New Roman" w:cs="Times New Roman"/>
          <w:sz w:val="22"/>
          <w:szCs w:val="22"/>
        </w:rPr>
      </w:pPr>
      <w:r>
        <w:drawing>
          <wp:anchor distT="0" distB="0" distL="0" distR="0" simplePos="0" relativeHeight="253217792" behindDoc="1" locked="0" layoutInCell="1" allowOverlap="1">
            <wp:simplePos x="0" y="0"/>
            <wp:positionH relativeFrom="column">
              <wp:posOffset>514324</wp:posOffset>
            </wp:positionH>
            <wp:positionV relativeFrom="paragraph">
              <wp:posOffset>425409</wp:posOffset>
            </wp:positionV>
            <wp:extent cx="2108212" cy="6415"/>
            <wp:effectExtent l="0" t="0" r="0" b="0"/>
            <wp:wrapNone/>
            <wp:docPr id="1254" name="IM 1254"/>
            <wp:cNvGraphicFramePr/>
            <a:graphic>
              <a:graphicData uri="http://schemas.openxmlformats.org/drawingml/2006/picture">
                <pic:pic>
                  <pic:nvPicPr>
                    <pic:cNvPr id="1254" name="IM 1254"/>
                    <pic:cNvPicPr/>
                  </pic:nvPicPr>
                  <pic:blipFill>
                    <a:blip r:embed="rId633"/>
                    <a:stretch>
                      <a:fillRect/>
                    </a:stretch>
                  </pic:blipFill>
                  <pic:spPr>
                    <a:xfrm rot="0">
                      <a:off x="0" y="0"/>
                      <a:ext cx="2108212" cy="6415"/>
                    </a:xfrm>
                    <a:prstGeom prst="rect">
                      <a:avLst/>
                    </a:prstGeom>
                  </pic:spPr>
                </pic:pic>
              </a:graphicData>
            </a:graphic>
          </wp:anchor>
        </w:drawing>
      </w:r>
      <w:r>
        <w:rPr>
          <w:rFonts w:ascii="SimHei" w:hAnsi="SimHei" w:eastAsia="SimHei" w:cs="SimHei"/>
          <w:sz w:val="31"/>
          <w:szCs w:val="31"/>
          <w:position w:val="-39"/>
        </w:rPr>
        <w:drawing>
          <wp:inline distT="0" distB="0" distL="0" distR="0">
            <wp:extent cx="495296" cy="495289"/>
            <wp:effectExtent l="0" t="0" r="0" b="0"/>
            <wp:docPr id="1256" name="IM 1256"/>
            <wp:cNvGraphicFramePr/>
            <a:graphic>
              <a:graphicData uri="http://schemas.openxmlformats.org/drawingml/2006/picture">
                <pic:pic>
                  <pic:nvPicPr>
                    <pic:cNvPr id="1256" name="IM 1256"/>
                    <pic:cNvPicPr/>
                  </pic:nvPicPr>
                  <pic:blipFill>
                    <a:blip r:embed="rId634"/>
                    <a:stretch>
                      <a:fillRect/>
                    </a:stretch>
                  </pic:blipFill>
                  <pic:spPr>
                    <a:xfrm rot="0">
                      <a:off x="0" y="0"/>
                      <a:ext cx="495296" cy="495289"/>
                    </a:xfrm>
                    <a:prstGeom prst="rect">
                      <a:avLst/>
                    </a:prstGeom>
                  </pic:spPr>
                </pic:pic>
              </a:graphicData>
            </a:graphic>
          </wp:inline>
        </w:drawing>
      </w:r>
      <w:r>
        <w:rPr>
          <w:rFonts w:ascii="SimHei" w:hAnsi="SimHei" w:eastAsia="SimHei" w:cs="SimHei"/>
          <w:sz w:val="31"/>
          <w:szCs w:val="31"/>
          <w:spacing w:val="30"/>
          <w:position w:val="1"/>
        </w:rPr>
        <w:t xml:space="preserve"> </w:t>
      </w:r>
      <w:r>
        <w:rPr>
          <w:rFonts w:ascii="SimHei" w:hAnsi="SimHei" w:eastAsia="SimHei" w:cs="SimHei"/>
          <w:sz w:val="31"/>
          <w:szCs w:val="31"/>
          <w:b/>
          <w:bCs/>
          <w:position w:val="1"/>
        </w:rPr>
        <w:t>批评丛书</w:t>
      </w:r>
      <w:r>
        <w:rPr>
          <w:rFonts w:ascii="SimHei" w:hAnsi="SimHei" w:eastAsia="SimHei" w:cs="SimHei"/>
          <w:sz w:val="31"/>
          <w:szCs w:val="31"/>
          <w:spacing w:val="12"/>
          <w:position w:val="1"/>
        </w:rPr>
        <w:t xml:space="preserve">      </w:t>
      </w:r>
      <w:r>
        <w:rPr>
          <w:rFonts w:ascii="Times New Roman" w:hAnsi="Times New Roman" w:eastAsia="Times New Roman" w:cs="Times New Roman"/>
          <w:sz w:val="22"/>
          <w:szCs w:val="22"/>
          <w:position w:val="-7"/>
        </w:rPr>
        <w:t>384</w:t>
      </w:r>
    </w:p>
    <w:p>
      <w:pPr>
        <w:ind w:firstLine="110"/>
        <w:spacing w:before="312" w:line="276" w:lineRule="auto"/>
        <w:jc w:val="both"/>
        <w:rPr>
          <w:rFonts w:ascii="SimSun" w:hAnsi="SimSun" w:eastAsia="SimSun" w:cs="SimSun"/>
          <w:sz w:val="22"/>
          <w:szCs w:val="22"/>
        </w:rPr>
      </w:pPr>
      <w:r>
        <w:rPr>
          <w:rFonts w:ascii="SimSun" w:hAnsi="SimSun" w:eastAsia="SimSun" w:cs="SimSun"/>
          <w:sz w:val="22"/>
          <w:szCs w:val="22"/>
          <w:spacing w:val="-5"/>
        </w:rPr>
        <w:t>的强壮面前自觉低人一等呢?因为，从潜意识来说，</w:t>
      </w:r>
      <w:r>
        <w:rPr>
          <w:rFonts w:ascii="SimSun" w:hAnsi="SimSun" w:eastAsia="SimSun" w:cs="SimSun"/>
          <w:sz w:val="22"/>
          <w:szCs w:val="22"/>
          <w:spacing w:val="-6"/>
        </w:rPr>
        <w:t>最喜欢攻击之处，正</w:t>
      </w:r>
      <w:r>
        <w:rPr>
          <w:rFonts w:ascii="SimSun" w:hAnsi="SimSun" w:eastAsia="SimSun" w:cs="SimSun"/>
          <w:sz w:val="22"/>
          <w:szCs w:val="22"/>
        </w:rPr>
        <w:t xml:space="preserve"> </w:t>
      </w:r>
      <w:r>
        <w:rPr>
          <w:rFonts w:ascii="SimSun" w:hAnsi="SimSun" w:eastAsia="SimSun" w:cs="SimSun"/>
          <w:sz w:val="22"/>
          <w:szCs w:val="22"/>
          <w:spacing w:val="-3"/>
        </w:rPr>
        <w:t>是攻击者自身最薄弱的地方。”这些黄种的中国人对黑人拳击</w:t>
      </w:r>
      <w:r>
        <w:rPr>
          <w:rFonts w:ascii="SimSun" w:hAnsi="SimSun" w:eastAsia="SimSun" w:cs="SimSun"/>
          <w:sz w:val="22"/>
          <w:szCs w:val="22"/>
          <w:spacing w:val="-4"/>
        </w:rPr>
        <w:t>手的歧视，</w:t>
      </w:r>
      <w:r>
        <w:rPr>
          <w:rFonts w:ascii="SimSun" w:hAnsi="SimSun" w:eastAsia="SimSun" w:cs="SimSun"/>
          <w:sz w:val="22"/>
          <w:szCs w:val="22"/>
        </w:rPr>
        <w:t xml:space="preserve"> </w:t>
      </w:r>
      <w:r>
        <w:rPr>
          <w:rFonts w:ascii="SimSun" w:hAnsi="SimSun" w:eastAsia="SimSun" w:cs="SimSun"/>
          <w:sz w:val="22"/>
          <w:szCs w:val="22"/>
          <w:spacing w:val="5"/>
        </w:rPr>
        <w:t>看起来表现的是一种“种族优越感”,然而，从他们的语必涉“性和色</w:t>
      </w:r>
      <w:r>
        <w:rPr>
          <w:rFonts w:ascii="SimSun" w:hAnsi="SimSun" w:eastAsia="SimSun" w:cs="SimSun"/>
          <w:sz w:val="22"/>
          <w:szCs w:val="22"/>
          <w:spacing w:val="3"/>
        </w:rPr>
        <w:t xml:space="preserve"> </w:t>
      </w:r>
      <w:r>
        <w:rPr>
          <w:rFonts w:ascii="SimSun" w:hAnsi="SimSun" w:eastAsia="SimSun" w:cs="SimSun"/>
          <w:sz w:val="22"/>
          <w:szCs w:val="22"/>
          <w:spacing w:val="-2"/>
        </w:rPr>
        <w:t>情”,房向东看出了他们潜意识里面的某种自卑。——这种观察和思考问</w:t>
      </w:r>
      <w:r>
        <w:rPr>
          <w:rFonts w:ascii="SimSun" w:hAnsi="SimSun" w:eastAsia="SimSun" w:cs="SimSun"/>
          <w:sz w:val="22"/>
          <w:szCs w:val="22"/>
          <w:spacing w:val="18"/>
        </w:rPr>
        <w:t xml:space="preserve"> </w:t>
      </w:r>
      <w:r>
        <w:rPr>
          <w:rFonts w:ascii="SimSun" w:hAnsi="SimSun" w:eastAsia="SimSun" w:cs="SimSun"/>
          <w:sz w:val="22"/>
          <w:szCs w:val="22"/>
          <w:spacing w:val="1"/>
        </w:rPr>
        <w:t>题的方式，令人很自然地想到鲁迅对类似现象的评说。</w:t>
      </w:r>
      <w:r>
        <w:rPr>
          <w:rFonts w:ascii="SimSun" w:hAnsi="SimSun" w:eastAsia="SimSun" w:cs="SimSun"/>
          <w:sz w:val="22"/>
          <w:szCs w:val="22"/>
        </w:rPr>
        <w:t>我还想特别提到  </w:t>
      </w:r>
      <w:r>
        <w:rPr>
          <w:rFonts w:ascii="SimSun" w:hAnsi="SimSun" w:eastAsia="SimSun" w:cs="SimSun"/>
          <w:sz w:val="22"/>
          <w:szCs w:val="22"/>
          <w:spacing w:val="-17"/>
        </w:rPr>
        <w:t>《欧洲：自然的，艺术的，历史的》和《裸泳 ·太阳浴</w:t>
      </w:r>
      <w:r>
        <w:rPr>
          <w:rFonts w:ascii="SimSun" w:hAnsi="SimSun" w:eastAsia="SimSun" w:cs="SimSun"/>
          <w:sz w:val="22"/>
          <w:szCs w:val="22"/>
          <w:spacing w:val="-30"/>
        </w:rPr>
        <w:t xml:space="preserve"> </w:t>
      </w:r>
      <w:r>
        <w:rPr>
          <w:rFonts w:ascii="SimSun" w:hAnsi="SimSun" w:eastAsia="SimSun" w:cs="SimSun"/>
          <w:sz w:val="22"/>
          <w:szCs w:val="22"/>
          <w:spacing w:val="-17"/>
        </w:rPr>
        <w:t>·性与爱情》这</w:t>
      </w:r>
      <w:r>
        <w:rPr>
          <w:rFonts w:ascii="SimSun" w:hAnsi="SimSun" w:eastAsia="SimSun" w:cs="SimSun"/>
          <w:sz w:val="22"/>
          <w:szCs w:val="22"/>
          <w:spacing w:val="-18"/>
        </w:rPr>
        <w:t>几篇</w:t>
      </w:r>
      <w:r>
        <w:rPr>
          <w:rFonts w:ascii="SimSun" w:hAnsi="SimSun" w:eastAsia="SimSun" w:cs="SimSun"/>
          <w:sz w:val="22"/>
          <w:szCs w:val="22"/>
        </w:rPr>
        <w:t xml:space="preserve"> </w:t>
      </w:r>
      <w:r>
        <w:rPr>
          <w:rFonts w:ascii="SimSun" w:hAnsi="SimSun" w:eastAsia="SimSun" w:cs="SimSun"/>
          <w:sz w:val="22"/>
          <w:szCs w:val="22"/>
          <w:spacing w:val="-10"/>
        </w:rPr>
        <w:t>欧洲“游记”。我们知道，鲁迅常常将西方和西方人与中国和中国人比照，</w:t>
      </w:r>
      <w:r>
        <w:rPr>
          <w:rFonts w:ascii="SimSun" w:hAnsi="SimSun" w:eastAsia="SimSun" w:cs="SimSun"/>
          <w:sz w:val="22"/>
          <w:szCs w:val="22"/>
          <w:spacing w:val="9"/>
        </w:rPr>
        <w:t xml:space="preserve"> </w:t>
      </w:r>
      <w:r>
        <w:rPr>
          <w:rFonts w:ascii="SimSun" w:hAnsi="SimSun" w:eastAsia="SimSun" w:cs="SimSun"/>
          <w:sz w:val="22"/>
          <w:szCs w:val="22"/>
          <w:spacing w:val="2"/>
        </w:rPr>
        <w:t>在这种比照中指出中国和中国人的某些不良品性。但鲁迅</w:t>
      </w:r>
      <w:r>
        <w:rPr>
          <w:rFonts w:ascii="SimSun" w:hAnsi="SimSun" w:eastAsia="SimSun" w:cs="SimSun"/>
          <w:sz w:val="22"/>
          <w:szCs w:val="22"/>
          <w:spacing w:val="1"/>
        </w:rPr>
        <w:t>并不曾亲践西</w:t>
      </w:r>
      <w:r>
        <w:rPr>
          <w:rFonts w:ascii="SimSun" w:hAnsi="SimSun" w:eastAsia="SimSun" w:cs="SimSun"/>
          <w:sz w:val="22"/>
          <w:szCs w:val="22"/>
        </w:rPr>
        <w:t xml:space="preserve"> </w:t>
      </w:r>
      <w:r>
        <w:rPr>
          <w:rFonts w:ascii="SimSun" w:hAnsi="SimSun" w:eastAsia="SimSun" w:cs="SimSun"/>
          <w:sz w:val="22"/>
          <w:szCs w:val="22"/>
          <w:spacing w:val="-5"/>
        </w:rPr>
        <w:t>土，他关于西方和西方人的知识，大都是从书本上得来的</w:t>
      </w:r>
      <w:r>
        <w:rPr>
          <w:rFonts w:ascii="SimSun" w:hAnsi="SimSun" w:eastAsia="SimSun" w:cs="SimSun"/>
          <w:sz w:val="22"/>
          <w:szCs w:val="22"/>
          <w:spacing w:val="-6"/>
        </w:rPr>
        <w:t>。熟读鲁迅的房</w:t>
      </w:r>
      <w:r>
        <w:rPr>
          <w:rFonts w:ascii="SimSun" w:hAnsi="SimSun" w:eastAsia="SimSun" w:cs="SimSun"/>
          <w:sz w:val="22"/>
          <w:szCs w:val="22"/>
        </w:rPr>
        <w:t xml:space="preserve"> </w:t>
      </w:r>
      <w:r>
        <w:rPr>
          <w:rFonts w:ascii="SimSun" w:hAnsi="SimSun" w:eastAsia="SimSun" w:cs="SimSun"/>
          <w:sz w:val="22"/>
          <w:szCs w:val="22"/>
          <w:spacing w:val="-5"/>
        </w:rPr>
        <w:t>向东，当他有机会置身欧洲时，处处将欧洲</w:t>
      </w:r>
      <w:r>
        <w:rPr>
          <w:rFonts w:ascii="SimSun" w:hAnsi="SimSun" w:eastAsia="SimSun" w:cs="SimSun"/>
          <w:sz w:val="22"/>
          <w:szCs w:val="22"/>
          <w:spacing w:val="-6"/>
        </w:rPr>
        <w:t>与中国相比较，就成了一种近</w:t>
      </w:r>
      <w:r>
        <w:rPr>
          <w:rFonts w:ascii="SimSun" w:hAnsi="SimSun" w:eastAsia="SimSun" w:cs="SimSun"/>
          <w:sz w:val="22"/>
          <w:szCs w:val="22"/>
        </w:rPr>
        <w:t xml:space="preserve"> </w:t>
      </w:r>
      <w:r>
        <w:rPr>
          <w:rFonts w:ascii="SimSun" w:hAnsi="SimSun" w:eastAsia="SimSun" w:cs="SimSun"/>
          <w:sz w:val="22"/>
          <w:szCs w:val="22"/>
          <w:spacing w:val="-5"/>
        </w:rPr>
        <w:t>乎下意识的行为。于是，在《欧洲：自然的，艺术的，历史</w:t>
      </w:r>
      <w:r>
        <w:rPr>
          <w:rFonts w:ascii="SimSun" w:hAnsi="SimSun" w:eastAsia="SimSun" w:cs="SimSun"/>
          <w:sz w:val="22"/>
          <w:szCs w:val="22"/>
          <w:spacing w:val="-6"/>
        </w:rPr>
        <w:t>的》中，我们</w:t>
      </w:r>
      <w:r>
        <w:rPr>
          <w:rFonts w:ascii="SimSun" w:hAnsi="SimSun" w:eastAsia="SimSun" w:cs="SimSun"/>
          <w:sz w:val="22"/>
          <w:szCs w:val="22"/>
        </w:rPr>
        <w:t xml:space="preserve"> </w:t>
      </w:r>
      <w:r>
        <w:rPr>
          <w:rFonts w:ascii="SimSun" w:hAnsi="SimSun" w:eastAsia="SimSun" w:cs="SimSun"/>
          <w:sz w:val="22"/>
          <w:szCs w:val="22"/>
          <w:spacing w:val="-5"/>
        </w:rPr>
        <w:t>看到，房向东一下飞机，从伦敦往机场的路上，就被公路两旁“自由自在</w:t>
      </w:r>
      <w:r>
        <w:rPr>
          <w:rFonts w:ascii="SimSun" w:hAnsi="SimSun" w:eastAsia="SimSun" w:cs="SimSun"/>
          <w:sz w:val="22"/>
          <w:szCs w:val="22"/>
          <w:spacing w:val="10"/>
        </w:rPr>
        <w:t xml:space="preserve"> </w:t>
      </w:r>
      <w:r>
        <w:rPr>
          <w:rFonts w:ascii="SimSun" w:hAnsi="SimSun" w:eastAsia="SimSun" w:cs="SimSun"/>
          <w:sz w:val="22"/>
          <w:szCs w:val="22"/>
          <w:spacing w:val="-2"/>
        </w:rPr>
        <w:t>地生长着”的“杂树”所吸引。这“树的杂”,让房向东想到在“我们中</w:t>
      </w:r>
      <w:r>
        <w:rPr>
          <w:rFonts w:ascii="SimSun" w:hAnsi="SimSun" w:eastAsia="SimSun" w:cs="SimSun"/>
          <w:sz w:val="22"/>
          <w:szCs w:val="22"/>
          <w:spacing w:val="16"/>
        </w:rPr>
        <w:t xml:space="preserve"> </w:t>
      </w:r>
      <w:r>
        <w:rPr>
          <w:rFonts w:ascii="SimSun" w:hAnsi="SimSun" w:eastAsia="SimSun" w:cs="SimSun"/>
          <w:sz w:val="22"/>
          <w:szCs w:val="22"/>
          <w:spacing w:val="-5"/>
        </w:rPr>
        <w:t>国，机场的路边，还有许多别的地方，树也一</w:t>
      </w:r>
      <w:r>
        <w:rPr>
          <w:rFonts w:ascii="SimSun" w:hAnsi="SimSun" w:eastAsia="SimSun" w:cs="SimSun"/>
          <w:sz w:val="22"/>
          <w:szCs w:val="22"/>
          <w:spacing w:val="-6"/>
        </w:rPr>
        <w:t>律，或者几排白杨树，或者</w:t>
      </w:r>
      <w:r>
        <w:rPr>
          <w:rFonts w:ascii="SimSun" w:hAnsi="SimSun" w:eastAsia="SimSun" w:cs="SimSun"/>
          <w:sz w:val="22"/>
          <w:szCs w:val="22"/>
        </w:rPr>
        <w:t xml:space="preserve"> </w:t>
      </w:r>
      <w:r>
        <w:rPr>
          <w:rFonts w:ascii="SimSun" w:hAnsi="SimSun" w:eastAsia="SimSun" w:cs="SimSun"/>
          <w:sz w:val="22"/>
          <w:szCs w:val="22"/>
          <w:spacing w:val="-7"/>
        </w:rPr>
        <w:t>几排榕树，或者几排芒果树，让人想起全副武装的士兵。我们的树整齐划</w:t>
      </w:r>
      <w:r>
        <w:rPr>
          <w:rFonts w:ascii="SimSun" w:hAnsi="SimSun" w:eastAsia="SimSun" w:cs="SimSun"/>
          <w:sz w:val="22"/>
          <w:szCs w:val="22"/>
          <w:spacing w:val="4"/>
        </w:rPr>
        <w:t xml:space="preserve">  </w:t>
      </w:r>
      <w:r>
        <w:rPr>
          <w:rFonts w:ascii="SimSun" w:hAnsi="SimSun" w:eastAsia="SimSun" w:cs="SimSun"/>
          <w:sz w:val="22"/>
          <w:szCs w:val="22"/>
          <w:spacing w:val="-6"/>
        </w:rPr>
        <w:t>一，但不免留下了人工斧迹，也单调。伦敦公路两旁的杂树，实在反映了</w:t>
      </w:r>
      <w:r>
        <w:rPr>
          <w:rFonts w:ascii="SimSun" w:hAnsi="SimSun" w:eastAsia="SimSun" w:cs="SimSun"/>
          <w:sz w:val="22"/>
          <w:szCs w:val="22"/>
          <w:spacing w:val="10"/>
        </w:rPr>
        <w:t xml:space="preserve"> </w:t>
      </w:r>
      <w:r>
        <w:rPr>
          <w:rFonts w:ascii="SimSun" w:hAnsi="SimSun" w:eastAsia="SimSun" w:cs="SimSun"/>
          <w:sz w:val="22"/>
          <w:szCs w:val="22"/>
          <w:spacing w:val="-13"/>
        </w:rPr>
        <w:t>自然的本性，既随意又丰富多彩”。喜欢“整齐划一”、追求步调一致，的</w:t>
      </w:r>
      <w:r>
        <w:rPr>
          <w:rFonts w:ascii="SimSun" w:hAnsi="SimSun" w:eastAsia="SimSun" w:cs="SimSun"/>
          <w:sz w:val="22"/>
          <w:szCs w:val="22"/>
          <w:spacing w:val="7"/>
        </w:rPr>
        <w:t xml:space="preserve">  </w:t>
      </w:r>
      <w:r>
        <w:rPr>
          <w:rFonts w:ascii="SimSun" w:hAnsi="SimSun" w:eastAsia="SimSun" w:cs="SimSun"/>
          <w:sz w:val="22"/>
          <w:szCs w:val="22"/>
          <w:spacing w:val="-3"/>
        </w:rPr>
        <w:t>确是中国人的一种特性。早饭前和晚饭后，老年女性们排列得</w:t>
      </w:r>
      <w:r>
        <w:rPr>
          <w:rFonts w:ascii="SimSun" w:hAnsi="SimSun" w:eastAsia="SimSun" w:cs="SimSun"/>
          <w:sz w:val="22"/>
          <w:szCs w:val="22"/>
          <w:spacing w:val="-4"/>
        </w:rPr>
        <w:t>整整齐齐，</w:t>
      </w:r>
      <w:r>
        <w:rPr>
          <w:rFonts w:ascii="SimSun" w:hAnsi="SimSun" w:eastAsia="SimSun" w:cs="SimSun"/>
          <w:sz w:val="22"/>
          <w:szCs w:val="22"/>
        </w:rPr>
        <w:t xml:space="preserve"> </w:t>
      </w:r>
      <w:r>
        <w:rPr>
          <w:rFonts w:ascii="SimSun" w:hAnsi="SimSun" w:eastAsia="SimSun" w:cs="SimSun"/>
          <w:sz w:val="22"/>
          <w:szCs w:val="22"/>
          <w:spacing w:val="-5"/>
        </w:rPr>
        <w:t>随着某种曲调抬腿、甩臂、扭腰……的场面，</w:t>
      </w:r>
      <w:r>
        <w:rPr>
          <w:rFonts w:ascii="SimSun" w:hAnsi="SimSun" w:eastAsia="SimSun" w:cs="SimSun"/>
          <w:sz w:val="22"/>
          <w:szCs w:val="22"/>
          <w:spacing w:val="-6"/>
        </w:rPr>
        <w:t>在中国大大小小城市里随处</w:t>
      </w:r>
      <w:r>
        <w:rPr>
          <w:rFonts w:ascii="SimSun" w:hAnsi="SimSun" w:eastAsia="SimSun" w:cs="SimSun"/>
          <w:sz w:val="22"/>
          <w:szCs w:val="22"/>
        </w:rPr>
        <w:t xml:space="preserve"> </w:t>
      </w:r>
      <w:r>
        <w:rPr>
          <w:rFonts w:ascii="SimSun" w:hAnsi="SimSun" w:eastAsia="SimSun" w:cs="SimSun"/>
          <w:sz w:val="22"/>
          <w:szCs w:val="22"/>
          <w:spacing w:val="-5"/>
        </w:rPr>
        <w:t>可见。我每每为他们的比士兵操练更整齐划</w:t>
      </w:r>
      <w:r>
        <w:rPr>
          <w:rFonts w:ascii="SimSun" w:hAnsi="SimSun" w:eastAsia="SimSun" w:cs="SimSun"/>
          <w:sz w:val="22"/>
          <w:szCs w:val="22"/>
          <w:spacing w:val="-6"/>
        </w:rPr>
        <w:t>一、更步调一致而惊叹，但我</w:t>
      </w:r>
      <w:r>
        <w:rPr>
          <w:rFonts w:ascii="SimSun" w:hAnsi="SimSun" w:eastAsia="SimSun" w:cs="SimSun"/>
          <w:sz w:val="22"/>
          <w:szCs w:val="22"/>
        </w:rPr>
        <w:t xml:space="preserve"> </w:t>
      </w:r>
      <w:r>
        <w:rPr>
          <w:rFonts w:ascii="SimSun" w:hAnsi="SimSun" w:eastAsia="SimSun" w:cs="SimSun"/>
          <w:sz w:val="22"/>
          <w:szCs w:val="22"/>
          <w:spacing w:val="-5"/>
        </w:rPr>
        <w:t>又从不敢多看，因为我从中感觉到某种丑陋，某种</w:t>
      </w:r>
      <w:r>
        <w:rPr>
          <w:rFonts w:ascii="SimSun" w:hAnsi="SimSun" w:eastAsia="SimSun" w:cs="SimSun"/>
          <w:sz w:val="22"/>
          <w:szCs w:val="22"/>
          <w:spacing w:val="-6"/>
        </w:rPr>
        <w:t>自虐，而且总莫名其妙</w:t>
      </w:r>
      <w:r>
        <w:rPr>
          <w:rFonts w:ascii="SimSun" w:hAnsi="SimSun" w:eastAsia="SimSun" w:cs="SimSun"/>
          <w:sz w:val="22"/>
          <w:szCs w:val="22"/>
        </w:rPr>
        <w:t xml:space="preserve"> </w:t>
      </w:r>
      <w:r>
        <w:rPr>
          <w:rFonts w:ascii="SimSun" w:hAnsi="SimSun" w:eastAsia="SimSun" w:cs="SimSun"/>
          <w:sz w:val="22"/>
          <w:szCs w:val="22"/>
          <w:spacing w:val="-5"/>
        </w:rPr>
        <w:t>地联想到“文革”时期的“忠字舞”一类行为，而且总禁不住想</w:t>
      </w:r>
      <w:r>
        <w:rPr>
          <w:rFonts w:ascii="SimSun" w:hAnsi="SimSun" w:eastAsia="SimSun" w:cs="SimSun"/>
          <w:sz w:val="22"/>
          <w:szCs w:val="22"/>
          <w:spacing w:val="-6"/>
        </w:rPr>
        <w:t>：不知别</w:t>
      </w:r>
      <w:r>
        <w:rPr>
          <w:rFonts w:ascii="SimSun" w:hAnsi="SimSun" w:eastAsia="SimSun" w:cs="SimSun"/>
          <w:sz w:val="22"/>
          <w:szCs w:val="22"/>
        </w:rPr>
        <w:t xml:space="preserve"> </w:t>
      </w:r>
      <w:r>
        <w:rPr>
          <w:rFonts w:ascii="SimSun" w:hAnsi="SimSun" w:eastAsia="SimSun" w:cs="SimSun"/>
          <w:sz w:val="22"/>
          <w:szCs w:val="22"/>
          <w:spacing w:val="-8"/>
        </w:rPr>
        <w:t>国的老年人是否也热衷于以这种整齐划一、步调一</w:t>
      </w:r>
      <w:r>
        <w:rPr>
          <w:rFonts w:ascii="SimSun" w:hAnsi="SimSun" w:eastAsia="SimSun" w:cs="SimSun"/>
          <w:sz w:val="22"/>
          <w:szCs w:val="22"/>
          <w:spacing w:val="-9"/>
        </w:rPr>
        <w:t>致的方式“锻炼身体”?</w:t>
      </w:r>
    </w:p>
    <w:p>
      <w:pPr>
        <w:ind w:left="110" w:firstLine="429"/>
        <w:spacing w:before="27" w:line="274" w:lineRule="auto"/>
        <w:jc w:val="both"/>
        <w:rPr>
          <w:rFonts w:ascii="SimSun" w:hAnsi="SimSun" w:eastAsia="SimSun" w:cs="SimSun"/>
          <w:sz w:val="22"/>
          <w:szCs w:val="22"/>
        </w:rPr>
      </w:pPr>
      <w:r>
        <w:rPr>
          <w:rFonts w:ascii="SimSun" w:hAnsi="SimSun" w:eastAsia="SimSun" w:cs="SimSun"/>
          <w:sz w:val="22"/>
          <w:szCs w:val="22"/>
          <w:spacing w:val="-8"/>
        </w:rPr>
        <w:t>在《欧洲：自然的，艺术的，历史的》中，房向</w:t>
      </w:r>
      <w:r>
        <w:rPr>
          <w:rFonts w:ascii="SimSun" w:hAnsi="SimSun" w:eastAsia="SimSun" w:cs="SimSun"/>
          <w:sz w:val="22"/>
          <w:szCs w:val="22"/>
          <w:spacing w:val="-9"/>
        </w:rPr>
        <w:t>东说到在欧洲的城市</w:t>
      </w:r>
      <w:r>
        <w:rPr>
          <w:rFonts w:ascii="SimSun" w:hAnsi="SimSun" w:eastAsia="SimSun" w:cs="SimSun"/>
          <w:sz w:val="22"/>
          <w:szCs w:val="22"/>
        </w:rPr>
        <w:t xml:space="preserve"> </w:t>
      </w:r>
      <w:r>
        <w:rPr>
          <w:rFonts w:ascii="SimSun" w:hAnsi="SimSun" w:eastAsia="SimSun" w:cs="SimSun"/>
          <w:sz w:val="22"/>
          <w:szCs w:val="22"/>
          <w:spacing w:val="-9"/>
        </w:rPr>
        <w:t>里，往往有许多鸟，这些鸟都一点儿也不怕人，甚至公然从人手里抢夺食</w:t>
      </w:r>
      <w:r>
        <w:rPr>
          <w:rFonts w:ascii="SimSun" w:hAnsi="SimSun" w:eastAsia="SimSun" w:cs="SimSun"/>
          <w:sz w:val="22"/>
          <w:szCs w:val="22"/>
          <w:spacing w:val="6"/>
        </w:rPr>
        <w:t xml:space="preserve"> </w:t>
      </w:r>
      <w:r>
        <w:rPr>
          <w:rFonts w:ascii="SimSun" w:hAnsi="SimSun" w:eastAsia="SimSun" w:cs="SimSun"/>
          <w:sz w:val="22"/>
          <w:szCs w:val="22"/>
          <w:spacing w:val="-9"/>
        </w:rPr>
        <w:t>物。之后，房向东说到了丹麦政府修建丹麦与瑞典之间跨海大桥的事。在</w:t>
      </w:r>
      <w:r>
        <w:rPr>
          <w:rFonts w:ascii="SimSun" w:hAnsi="SimSun" w:eastAsia="SimSun" w:cs="SimSun"/>
          <w:sz w:val="22"/>
          <w:szCs w:val="22"/>
          <w:spacing w:val="8"/>
        </w:rPr>
        <w:t xml:space="preserve"> </w:t>
      </w:r>
      <w:r>
        <w:rPr>
          <w:rFonts w:ascii="SimSun" w:hAnsi="SimSun" w:eastAsia="SimSun" w:cs="SimSun"/>
          <w:sz w:val="22"/>
          <w:szCs w:val="22"/>
          <w:spacing w:val="-9"/>
        </w:rPr>
        <w:t>大桥当中，有一座小岛。大桥从岛上跨过，这大大减轻了难度，也大大节</w:t>
      </w:r>
      <w:r>
        <w:rPr>
          <w:rFonts w:ascii="SimSun" w:hAnsi="SimSun" w:eastAsia="SimSun" w:cs="SimSun"/>
          <w:sz w:val="22"/>
          <w:szCs w:val="22"/>
          <w:spacing w:val="7"/>
        </w:rPr>
        <w:t xml:space="preserve"> </w:t>
      </w:r>
      <w:r>
        <w:rPr>
          <w:rFonts w:ascii="SimSun" w:hAnsi="SimSun" w:eastAsia="SimSun" w:cs="SimSun"/>
          <w:sz w:val="22"/>
          <w:szCs w:val="22"/>
          <w:spacing w:val="-9"/>
        </w:rPr>
        <w:t>省了投资。然而，计划一公布，老百姓却不乐意，他们游行示威，反对政</w:t>
      </w:r>
      <w:r>
        <w:rPr>
          <w:rFonts w:ascii="SimSun" w:hAnsi="SimSun" w:eastAsia="SimSun" w:cs="SimSun"/>
          <w:sz w:val="22"/>
          <w:szCs w:val="22"/>
          <w:spacing w:val="6"/>
        </w:rPr>
        <w:t xml:space="preserve"> </w:t>
      </w:r>
      <w:r>
        <w:rPr>
          <w:rFonts w:ascii="SimSun" w:hAnsi="SimSun" w:eastAsia="SimSun" w:cs="SimSun"/>
          <w:sz w:val="22"/>
          <w:szCs w:val="22"/>
          <w:spacing w:val="-9"/>
        </w:rPr>
        <w:t>府建造这座大桥，理由是那小岛上生活着许多海鸟，大桥的建造势必影响</w:t>
      </w:r>
      <w:r>
        <w:rPr>
          <w:rFonts w:ascii="SimSun" w:hAnsi="SimSun" w:eastAsia="SimSun" w:cs="SimSun"/>
          <w:sz w:val="22"/>
          <w:szCs w:val="22"/>
          <w:spacing w:val="14"/>
        </w:rPr>
        <w:t xml:space="preserve"> </w:t>
      </w:r>
      <w:r>
        <w:rPr>
          <w:rFonts w:ascii="SimSun" w:hAnsi="SimSun" w:eastAsia="SimSun" w:cs="SimSun"/>
          <w:sz w:val="22"/>
          <w:szCs w:val="22"/>
          <w:spacing w:val="-9"/>
        </w:rPr>
        <w:t>到它们的“生活质量”。于是，政府只好先在附近建造一座适合于鸟类生</w:t>
      </w:r>
      <w:r>
        <w:rPr>
          <w:rFonts w:ascii="SimSun" w:hAnsi="SimSun" w:eastAsia="SimSun" w:cs="SimSun"/>
          <w:sz w:val="22"/>
          <w:szCs w:val="22"/>
          <w:spacing w:val="6"/>
        </w:rPr>
        <w:t xml:space="preserve"> </w:t>
      </w:r>
      <w:r>
        <w:rPr>
          <w:rFonts w:ascii="SimSun" w:hAnsi="SimSun" w:eastAsia="SimSun" w:cs="SimSun"/>
          <w:sz w:val="22"/>
          <w:szCs w:val="22"/>
          <w:spacing w:val="-7"/>
        </w:rPr>
        <w:t>存的浮岛，让那小岛上的鸟儿把家搬过来，再开始建桥。知道了这件事，</w:t>
      </w:r>
    </w:p>
    <w:p>
      <w:pPr>
        <w:spacing w:line="274" w:lineRule="auto"/>
        <w:sectPr>
          <w:pgSz w:w="9210" w:h="13120"/>
          <w:pgMar w:top="400" w:right="1139" w:bottom="400" w:left="1130" w:header="0" w:footer="0" w:gutter="0"/>
        </w:sectPr>
        <w:rPr>
          <w:rFonts w:ascii="SimSun" w:hAnsi="SimSun" w:eastAsia="SimSun" w:cs="SimSun"/>
          <w:sz w:val="22"/>
          <w:szCs w:val="22"/>
        </w:rPr>
      </w:pPr>
    </w:p>
    <w:p>
      <w:pPr>
        <w:ind w:left="3279"/>
        <w:spacing w:before="326" w:line="221" w:lineRule="auto"/>
        <w:rPr>
          <w:rFonts w:ascii="SimHei" w:hAnsi="SimHei" w:eastAsia="SimHei" w:cs="SimHei"/>
          <w:sz w:val="31"/>
          <w:szCs w:val="31"/>
        </w:rPr>
      </w:pPr>
      <w:r>
        <w:drawing>
          <wp:anchor distT="0" distB="0" distL="0" distR="0" simplePos="0" relativeHeight="253222912" behindDoc="0" locked="0" layoutInCell="1" allowOverlap="1">
            <wp:simplePos x="0" y="0"/>
            <wp:positionH relativeFrom="column">
              <wp:posOffset>1384266</wp:posOffset>
            </wp:positionH>
            <wp:positionV relativeFrom="paragraph">
              <wp:posOffset>438506</wp:posOffset>
            </wp:positionV>
            <wp:extent cx="2990846" cy="6350"/>
            <wp:effectExtent l="0" t="0" r="0" b="0"/>
            <wp:wrapNone/>
            <wp:docPr id="1258" name="IM 1258"/>
            <wp:cNvGraphicFramePr/>
            <a:graphic>
              <a:graphicData uri="http://schemas.openxmlformats.org/drawingml/2006/picture">
                <pic:pic>
                  <pic:nvPicPr>
                    <pic:cNvPr id="1258" name="IM 1258"/>
                    <pic:cNvPicPr/>
                  </pic:nvPicPr>
                  <pic:blipFill>
                    <a:blip r:embed="rId635"/>
                    <a:stretch>
                      <a:fillRect/>
                    </a:stretch>
                  </pic:blipFill>
                  <pic:spPr>
                    <a:xfrm rot="0">
                      <a:off x="0" y="0"/>
                      <a:ext cx="2990846" cy="6350"/>
                    </a:xfrm>
                    <a:prstGeom prst="rect">
                      <a:avLst/>
                    </a:prstGeom>
                  </pic:spPr>
                </pic:pic>
              </a:graphicData>
            </a:graphic>
          </wp:anchor>
        </w:drawing>
      </w:r>
      <w:r>
        <w:rPr>
          <w:rFonts w:ascii="Times New Roman" w:hAnsi="Times New Roman" w:eastAsia="Times New Roman" w:cs="Times New Roman"/>
          <w:sz w:val="22"/>
          <w:szCs w:val="22"/>
          <w:position w:val="-4"/>
        </w:rPr>
        <w:t>385</w:t>
      </w:r>
      <w:r>
        <w:rPr>
          <w:rFonts w:ascii="Times New Roman" w:hAnsi="Times New Roman" w:eastAsia="Times New Roman" w:cs="Times New Roman"/>
          <w:sz w:val="22"/>
          <w:szCs w:val="22"/>
          <w:spacing w:val="3"/>
          <w:position w:val="-4"/>
        </w:rPr>
        <w:t xml:space="preserve">               </w:t>
      </w:r>
      <w:r>
        <w:rPr>
          <w:rFonts w:ascii="SimHei" w:hAnsi="SimHei" w:eastAsia="SimHei" w:cs="SimHei"/>
          <w:sz w:val="31"/>
          <w:szCs w:val="31"/>
          <w:b/>
          <w:bCs/>
        </w:rPr>
        <w:t>一越三叹论文学</w:t>
      </w:r>
    </w:p>
    <w:p>
      <w:pPr>
        <w:pStyle w:val="BodyText"/>
        <w:spacing w:line="267" w:lineRule="auto"/>
        <w:rPr/>
      </w:pPr>
      <w:r/>
    </w:p>
    <w:p>
      <w:pPr>
        <w:pStyle w:val="BodyText"/>
        <w:spacing w:line="267" w:lineRule="auto"/>
        <w:rPr/>
      </w:pPr>
      <w:r/>
    </w:p>
    <w:p>
      <w:pPr>
        <w:ind w:left="110" w:right="20"/>
        <w:spacing w:before="72" w:line="273" w:lineRule="auto"/>
        <w:rPr>
          <w:rFonts w:ascii="SimSun" w:hAnsi="SimSun" w:eastAsia="SimSun" w:cs="SimSun"/>
          <w:sz w:val="22"/>
          <w:szCs w:val="22"/>
        </w:rPr>
      </w:pPr>
      <w:r>
        <w:rPr>
          <w:rFonts w:ascii="SimSun" w:hAnsi="SimSun" w:eastAsia="SimSun" w:cs="SimSun"/>
          <w:sz w:val="22"/>
          <w:szCs w:val="22"/>
          <w:spacing w:val="-6"/>
        </w:rPr>
        <w:t>房向东也就懂得了那里的小鸟为何如此不怕人：“有这样怕人民的政府，</w:t>
      </w:r>
      <w:r>
        <w:rPr>
          <w:rFonts w:ascii="SimSun" w:hAnsi="SimSun" w:eastAsia="SimSun" w:cs="SimSun"/>
          <w:sz w:val="22"/>
          <w:szCs w:val="22"/>
        </w:rPr>
        <w:t xml:space="preserve"> </w:t>
      </w:r>
      <w:r>
        <w:rPr>
          <w:rFonts w:ascii="SimSun" w:hAnsi="SimSun" w:eastAsia="SimSun" w:cs="SimSun"/>
          <w:sz w:val="22"/>
          <w:szCs w:val="22"/>
          <w:spacing w:val="-6"/>
        </w:rPr>
        <w:t>难怪他们的鸟不怕人!难怪他们的城市是如此的与大自然融为一体。”</w:t>
      </w:r>
    </w:p>
    <w:p>
      <w:pPr>
        <w:ind w:firstLine="549"/>
        <w:spacing w:before="32" w:line="283" w:lineRule="auto"/>
        <w:jc w:val="both"/>
        <w:rPr>
          <w:rFonts w:ascii="SimSun" w:hAnsi="SimSun" w:eastAsia="SimSun" w:cs="SimSun"/>
          <w:sz w:val="22"/>
          <w:szCs w:val="22"/>
        </w:rPr>
      </w:pPr>
      <w:r>
        <w:rPr>
          <w:rFonts w:ascii="SimSun" w:hAnsi="SimSun" w:eastAsia="SimSun" w:cs="SimSun"/>
          <w:sz w:val="22"/>
          <w:szCs w:val="22"/>
          <w:spacing w:val="-15"/>
        </w:rPr>
        <w:t>在《欧洲：自然的，艺术的，历史的》和《裸泳：太阳浴</w:t>
      </w:r>
      <w:r>
        <w:rPr>
          <w:rFonts w:ascii="SimSun" w:hAnsi="SimSun" w:eastAsia="SimSun" w:cs="SimSun"/>
          <w:sz w:val="22"/>
          <w:szCs w:val="22"/>
          <w:spacing w:val="-30"/>
        </w:rPr>
        <w:t xml:space="preserve"> </w:t>
      </w:r>
      <w:r>
        <w:rPr>
          <w:rFonts w:ascii="SimSun" w:hAnsi="SimSun" w:eastAsia="SimSun" w:cs="SimSun"/>
          <w:sz w:val="22"/>
          <w:szCs w:val="22"/>
          <w:spacing w:val="-16"/>
        </w:rPr>
        <w:t>·性与爱情》</w:t>
      </w:r>
      <w:r>
        <w:rPr>
          <w:rFonts w:ascii="SimSun" w:hAnsi="SimSun" w:eastAsia="SimSun" w:cs="SimSun"/>
          <w:sz w:val="22"/>
          <w:szCs w:val="22"/>
        </w:rPr>
        <w:t xml:space="preserve"> </w:t>
      </w:r>
      <w:r>
        <w:rPr>
          <w:rFonts w:ascii="SimSun" w:hAnsi="SimSun" w:eastAsia="SimSun" w:cs="SimSun"/>
          <w:sz w:val="22"/>
          <w:szCs w:val="22"/>
          <w:spacing w:val="-5"/>
        </w:rPr>
        <w:t>这类文章里，房向东有时会援引鲁迅的观点，有时则并不提及鲁迅。但不</w:t>
      </w:r>
      <w:r>
        <w:rPr>
          <w:rFonts w:ascii="SimSun" w:hAnsi="SimSun" w:eastAsia="SimSun" w:cs="SimSun"/>
          <w:sz w:val="22"/>
          <w:szCs w:val="22"/>
        </w:rPr>
        <w:t xml:space="preserve">  </w:t>
      </w:r>
      <w:r>
        <w:rPr>
          <w:rFonts w:ascii="SimSun" w:hAnsi="SimSun" w:eastAsia="SimSun" w:cs="SimSun"/>
          <w:sz w:val="22"/>
          <w:szCs w:val="22"/>
          <w:spacing w:val="2"/>
        </w:rPr>
        <w:t>论是否联想到鲁迅，这些文章实际上都是在将鲁迅思想用于对现实</w:t>
      </w:r>
      <w:r>
        <w:rPr>
          <w:rFonts w:ascii="SimSun" w:hAnsi="SimSun" w:eastAsia="SimSun" w:cs="SimSun"/>
          <w:sz w:val="22"/>
          <w:szCs w:val="22"/>
          <w:spacing w:val="1"/>
        </w:rPr>
        <w:t>的观</w:t>
      </w:r>
      <w:r>
        <w:rPr>
          <w:rFonts w:ascii="SimSun" w:hAnsi="SimSun" w:eastAsia="SimSun" w:cs="SimSun"/>
          <w:sz w:val="22"/>
          <w:szCs w:val="22"/>
        </w:rPr>
        <w:t xml:space="preserve">  </w:t>
      </w:r>
      <w:r>
        <w:rPr>
          <w:rFonts w:ascii="SimSun" w:hAnsi="SimSun" w:eastAsia="SimSun" w:cs="SimSun"/>
          <w:sz w:val="22"/>
          <w:szCs w:val="22"/>
          <w:spacing w:val="-5"/>
        </w:rPr>
        <w:t>察、研究和评价，都是在接着鲁迅的话题继续说，都在某种意义上是</w:t>
      </w:r>
      <w:r>
        <w:rPr>
          <w:rFonts w:ascii="SimSun" w:hAnsi="SimSun" w:eastAsia="SimSun" w:cs="SimSun"/>
          <w:sz w:val="22"/>
          <w:szCs w:val="22"/>
          <w:spacing w:val="-6"/>
        </w:rPr>
        <w:t>继承</w:t>
      </w:r>
      <w:r>
        <w:rPr>
          <w:rFonts w:ascii="SimSun" w:hAnsi="SimSun" w:eastAsia="SimSun" w:cs="SimSun"/>
          <w:sz w:val="22"/>
          <w:szCs w:val="22"/>
        </w:rPr>
        <w:t xml:space="preserve">  </w:t>
      </w:r>
      <w:r>
        <w:rPr>
          <w:rFonts w:ascii="SimSun" w:hAnsi="SimSun" w:eastAsia="SimSun" w:cs="SimSun"/>
          <w:sz w:val="22"/>
          <w:szCs w:val="22"/>
          <w:spacing w:val="-6"/>
        </w:rPr>
        <w:t>着鲁迅未竟的事业，</w:t>
      </w:r>
      <w:r>
        <w:rPr>
          <w:rFonts w:ascii="SimSun" w:hAnsi="SimSun" w:eastAsia="SimSun" w:cs="SimSun"/>
          <w:sz w:val="22"/>
          <w:szCs w:val="22"/>
          <w:spacing w:val="-75"/>
        </w:rPr>
        <w:t xml:space="preserve"> </w:t>
      </w:r>
      <w:r>
        <w:rPr>
          <w:rFonts w:ascii="SimSun" w:hAnsi="SimSun" w:eastAsia="SimSun" w:cs="SimSun"/>
          <w:sz w:val="22"/>
          <w:szCs w:val="22"/>
          <w:spacing w:val="-6"/>
        </w:rPr>
        <w:t>——在这个意义上，这些文章也可视作一</w:t>
      </w:r>
      <w:r>
        <w:rPr>
          <w:rFonts w:ascii="SimSun" w:hAnsi="SimSun" w:eastAsia="SimSun" w:cs="SimSun"/>
          <w:sz w:val="22"/>
          <w:szCs w:val="22"/>
          <w:spacing w:val="-7"/>
        </w:rPr>
        <w:t>种“鲁迅研</w:t>
      </w:r>
      <w:r>
        <w:rPr>
          <w:rFonts w:ascii="SimSun" w:hAnsi="SimSun" w:eastAsia="SimSun" w:cs="SimSun"/>
          <w:sz w:val="22"/>
          <w:szCs w:val="22"/>
        </w:rPr>
        <w:t xml:space="preserve">  </w:t>
      </w:r>
      <w:r>
        <w:rPr>
          <w:rFonts w:ascii="SimSun" w:hAnsi="SimSun" w:eastAsia="SimSun" w:cs="SimSun"/>
          <w:sz w:val="22"/>
          <w:szCs w:val="22"/>
          <w:spacing w:val="-5"/>
        </w:rPr>
        <w:t>究”。几年前，我曾写一篇《在鲁迅止步的地方》,在这篇</w:t>
      </w:r>
      <w:r>
        <w:rPr>
          <w:rFonts w:ascii="SimSun" w:hAnsi="SimSun" w:eastAsia="SimSun" w:cs="SimSun"/>
          <w:sz w:val="22"/>
          <w:szCs w:val="22"/>
          <w:spacing w:val="-6"/>
        </w:rPr>
        <w:t>小文中，我说：</w:t>
      </w:r>
      <w:r>
        <w:rPr>
          <w:rFonts w:ascii="SimSun" w:hAnsi="SimSun" w:eastAsia="SimSun" w:cs="SimSun"/>
          <w:sz w:val="22"/>
          <w:szCs w:val="22"/>
        </w:rPr>
        <w:t xml:space="preserve"> </w:t>
      </w:r>
      <w:r>
        <w:rPr>
          <w:rFonts w:ascii="SimSun" w:hAnsi="SimSun" w:eastAsia="SimSun" w:cs="SimSun"/>
          <w:sz w:val="22"/>
          <w:szCs w:val="22"/>
          <w:spacing w:val="-5"/>
        </w:rPr>
        <w:t>“在鲁迅愈来愈成为纯学术研究的对象的同时，鲁迅也愈来愈成为一个与</w:t>
      </w:r>
      <w:r>
        <w:rPr>
          <w:rFonts w:ascii="SimSun" w:hAnsi="SimSun" w:eastAsia="SimSun" w:cs="SimSun"/>
          <w:sz w:val="22"/>
          <w:szCs w:val="22"/>
          <w:spacing w:val="3"/>
        </w:rPr>
        <w:t xml:space="preserve">  </w:t>
      </w:r>
      <w:r>
        <w:rPr>
          <w:rFonts w:ascii="SimSun" w:hAnsi="SimSun" w:eastAsia="SimSun" w:cs="SimSun"/>
          <w:sz w:val="22"/>
          <w:szCs w:val="22"/>
          <w:spacing w:val="-5"/>
        </w:rPr>
        <w:t>现实无关的人；在鲁迅研究愈来愈经院化的同时，鲁迅研究也愈来愈成为</w:t>
      </w:r>
      <w:r>
        <w:rPr>
          <w:rFonts w:ascii="SimSun" w:hAnsi="SimSun" w:eastAsia="SimSun" w:cs="SimSun"/>
          <w:sz w:val="22"/>
          <w:szCs w:val="22"/>
        </w:rPr>
        <w:t xml:space="preserve">  </w:t>
      </w:r>
      <w:r>
        <w:rPr>
          <w:rFonts w:ascii="SimSun" w:hAnsi="SimSun" w:eastAsia="SimSun" w:cs="SimSun"/>
          <w:sz w:val="22"/>
          <w:szCs w:val="22"/>
          <w:spacing w:val="-7"/>
        </w:rPr>
        <w:t>象牙塔里的学问。</w:t>
      </w:r>
      <w:r>
        <w:rPr>
          <w:rFonts w:ascii="SimSun" w:hAnsi="SimSun" w:eastAsia="SimSun" w:cs="SimSun"/>
          <w:sz w:val="22"/>
          <w:szCs w:val="22"/>
          <w:spacing w:val="-48"/>
        </w:rPr>
        <w:t xml:space="preserve"> </w:t>
      </w:r>
      <w:r>
        <w:rPr>
          <w:rFonts w:ascii="SimSun" w:hAnsi="SimSun" w:eastAsia="SimSun" w:cs="SimSun"/>
          <w:sz w:val="22"/>
          <w:szCs w:val="22"/>
          <w:spacing w:val="-7"/>
        </w:rPr>
        <w:t>……作为鲁迅研究者，‘两耳不闻窗外事，一心只读圣</w:t>
      </w:r>
      <w:r>
        <w:rPr>
          <w:rFonts w:ascii="SimSun" w:hAnsi="SimSun" w:eastAsia="SimSun" w:cs="SimSun"/>
          <w:sz w:val="22"/>
          <w:szCs w:val="22"/>
        </w:rPr>
        <w:t xml:space="preserve">  </w:t>
      </w:r>
      <w:r>
        <w:rPr>
          <w:rFonts w:ascii="SimSun" w:hAnsi="SimSun" w:eastAsia="SimSun" w:cs="SimSun"/>
          <w:sz w:val="22"/>
          <w:szCs w:val="22"/>
          <w:spacing w:val="-6"/>
        </w:rPr>
        <w:t>贤书’,是否本身就构成对鲁迅的嘲讽?”如果说，在一些“学院派”的鲁</w:t>
      </w:r>
      <w:r>
        <w:rPr>
          <w:rFonts w:ascii="SimSun" w:hAnsi="SimSun" w:eastAsia="SimSun" w:cs="SimSun"/>
          <w:sz w:val="22"/>
          <w:szCs w:val="22"/>
          <w:spacing w:val="8"/>
        </w:rPr>
        <w:t xml:space="preserve">  </w:t>
      </w:r>
      <w:r>
        <w:rPr>
          <w:rFonts w:ascii="SimSun" w:hAnsi="SimSun" w:eastAsia="SimSun" w:cs="SimSun"/>
          <w:sz w:val="22"/>
          <w:szCs w:val="22"/>
          <w:spacing w:val="-5"/>
        </w:rPr>
        <w:t>迅研究者那里，鲁迅已成了与现实无关的人，那在房向东那里，鲁迅则与</w:t>
      </w:r>
      <w:r>
        <w:rPr>
          <w:rFonts w:ascii="SimSun" w:hAnsi="SimSun" w:eastAsia="SimSun" w:cs="SimSun"/>
          <w:sz w:val="22"/>
          <w:szCs w:val="22"/>
          <w:spacing w:val="3"/>
        </w:rPr>
        <w:t xml:space="preserve">  </w:t>
      </w:r>
      <w:r>
        <w:rPr>
          <w:rFonts w:ascii="SimSun" w:hAnsi="SimSun" w:eastAsia="SimSun" w:cs="SimSun"/>
          <w:sz w:val="22"/>
          <w:szCs w:val="22"/>
          <w:spacing w:val="-5"/>
        </w:rPr>
        <w:t>现实联系得十分紧密；如果说一些“学院派”研究者因为要“潜心”研究</w:t>
      </w:r>
      <w:r>
        <w:rPr>
          <w:rFonts w:ascii="SimSun" w:hAnsi="SimSun" w:eastAsia="SimSun" w:cs="SimSun"/>
          <w:sz w:val="22"/>
          <w:szCs w:val="22"/>
        </w:rPr>
        <w:t xml:space="preserve">  </w:t>
      </w:r>
      <w:r>
        <w:rPr>
          <w:rFonts w:ascii="SimSun" w:hAnsi="SimSun" w:eastAsia="SimSun" w:cs="SimSun"/>
          <w:sz w:val="22"/>
          <w:szCs w:val="22"/>
          <w:spacing w:val="-3"/>
        </w:rPr>
        <w:t>鲁迅，所以“两耳不闻窗外事，</w:t>
      </w:r>
      <w:r>
        <w:rPr>
          <w:rFonts w:ascii="SimSun" w:hAnsi="SimSun" w:eastAsia="SimSun" w:cs="SimSun"/>
          <w:sz w:val="22"/>
          <w:szCs w:val="22"/>
          <w:spacing w:val="-46"/>
        </w:rPr>
        <w:t xml:space="preserve"> </w:t>
      </w:r>
      <w:r>
        <w:rPr>
          <w:rFonts w:ascii="SimSun" w:hAnsi="SimSun" w:eastAsia="SimSun" w:cs="SimSun"/>
          <w:sz w:val="22"/>
          <w:szCs w:val="22"/>
          <w:spacing w:val="-3"/>
        </w:rPr>
        <w:t>一心只读圣贤书”,那房向东正因为在研</w:t>
      </w:r>
      <w:r>
        <w:rPr>
          <w:rFonts w:ascii="SimSun" w:hAnsi="SimSun" w:eastAsia="SimSun" w:cs="SimSun"/>
          <w:sz w:val="22"/>
          <w:szCs w:val="22"/>
        </w:rPr>
        <w:t xml:space="preserve"> </w:t>
      </w:r>
      <w:r>
        <w:rPr>
          <w:rFonts w:ascii="SimSun" w:hAnsi="SimSun" w:eastAsia="SimSun" w:cs="SimSun"/>
          <w:sz w:val="22"/>
          <w:szCs w:val="22"/>
          <w:spacing w:val="-2"/>
        </w:rPr>
        <w:t>究着鲁迅，所以变得更“风声雨声读书声，声声入耳；家事国事天下事，</w:t>
      </w:r>
      <w:r>
        <w:rPr>
          <w:rFonts w:ascii="SimSun" w:hAnsi="SimSun" w:eastAsia="SimSun" w:cs="SimSun"/>
          <w:sz w:val="22"/>
          <w:szCs w:val="22"/>
          <w:spacing w:val="2"/>
        </w:rPr>
        <w:t xml:space="preserve"> </w:t>
      </w:r>
      <w:r>
        <w:rPr>
          <w:rFonts w:ascii="SimSun" w:hAnsi="SimSun" w:eastAsia="SimSun" w:cs="SimSun"/>
          <w:sz w:val="22"/>
          <w:szCs w:val="22"/>
          <w:spacing w:val="-12"/>
        </w:rPr>
        <w:t>事事关心”。</w:t>
      </w:r>
    </w:p>
    <w:p>
      <w:pPr>
        <w:ind w:left="110" w:right="96" w:firstLine="429"/>
        <w:spacing w:before="1" w:line="286" w:lineRule="auto"/>
        <w:rPr>
          <w:rFonts w:ascii="SimSun" w:hAnsi="SimSun" w:eastAsia="SimSun" w:cs="SimSun"/>
          <w:sz w:val="22"/>
          <w:szCs w:val="22"/>
        </w:rPr>
      </w:pPr>
      <w:r>
        <w:rPr>
          <w:rFonts w:ascii="SimSun" w:hAnsi="SimSun" w:eastAsia="SimSun" w:cs="SimSun"/>
          <w:sz w:val="22"/>
          <w:szCs w:val="22"/>
          <w:spacing w:val="-9"/>
        </w:rPr>
        <w:t>对房向东的一些具体观点，当然不妨有保留。但我想再说一遍：他作</w:t>
      </w:r>
      <w:r>
        <w:rPr>
          <w:rFonts w:ascii="SimSun" w:hAnsi="SimSun" w:eastAsia="SimSun" w:cs="SimSun"/>
          <w:sz w:val="22"/>
          <w:szCs w:val="22"/>
          <w:spacing w:val="13"/>
        </w:rPr>
        <w:t xml:space="preserve"> </w:t>
      </w:r>
      <w:r>
        <w:rPr>
          <w:rFonts w:ascii="SimSun" w:hAnsi="SimSun" w:eastAsia="SimSun" w:cs="SimSun"/>
          <w:sz w:val="22"/>
          <w:szCs w:val="22"/>
          <w:spacing w:val="-10"/>
        </w:rPr>
        <w:t>为一个学院外思考和研究者的价值，是不可替代的。</w:t>
      </w:r>
    </w:p>
    <w:p>
      <w:pPr>
        <w:pStyle w:val="BodyText"/>
        <w:spacing w:line="259" w:lineRule="auto"/>
        <w:rPr/>
      </w:pPr>
      <w:r/>
    </w:p>
    <w:p>
      <w:pPr>
        <w:ind w:left="4889"/>
        <w:spacing w:before="73" w:line="227" w:lineRule="auto"/>
        <w:rPr>
          <w:rFonts w:ascii="STXinwei" w:hAnsi="STXinwei" w:eastAsia="STXinwei" w:cs="STXinwei"/>
          <w:sz w:val="22"/>
          <w:szCs w:val="22"/>
        </w:rPr>
      </w:pPr>
      <w:r>
        <w:rPr>
          <w:rFonts w:ascii="STXinwei" w:hAnsi="STXinwei" w:eastAsia="STXinwei" w:cs="STXinwei"/>
          <w:sz w:val="22"/>
          <w:szCs w:val="22"/>
          <w:spacing w:val="8"/>
        </w:rPr>
        <w:t>2003年5月21日</w:t>
      </w:r>
    </w:p>
    <w:p>
      <w:pPr>
        <w:spacing w:line="227" w:lineRule="auto"/>
        <w:sectPr>
          <w:pgSz w:w="9210" w:h="13120"/>
          <w:pgMar w:top="400" w:right="979" w:bottom="400" w:left="1250" w:header="0" w:footer="0" w:gutter="0"/>
        </w:sectPr>
        <w:rPr>
          <w:rFonts w:ascii="STXinwei" w:hAnsi="STXinwei" w:eastAsia="STXinwei" w:cs="STXinwei"/>
          <w:sz w:val="22"/>
          <w:szCs w:val="22"/>
        </w:rPr>
      </w:pPr>
    </w:p>
    <w:p>
      <w:pPr>
        <w:ind w:left="67"/>
        <w:spacing w:before="170"/>
        <w:rPr>
          <w:rFonts w:ascii="Times New Roman" w:hAnsi="Times New Roman" w:eastAsia="Times New Roman" w:cs="Times New Roman"/>
          <w:sz w:val="22"/>
          <w:szCs w:val="22"/>
        </w:rPr>
      </w:pPr>
      <w:r>
        <w:drawing>
          <wp:anchor distT="0" distB="0" distL="0" distR="0" simplePos="0" relativeHeight="253227008" behindDoc="0" locked="0" layoutInCell="1" allowOverlap="1">
            <wp:simplePos x="0" y="0"/>
            <wp:positionH relativeFrom="column">
              <wp:posOffset>531500</wp:posOffset>
            </wp:positionH>
            <wp:positionV relativeFrom="paragraph">
              <wp:posOffset>425409</wp:posOffset>
            </wp:positionV>
            <wp:extent cx="2152660" cy="6415"/>
            <wp:effectExtent l="0" t="0" r="0" b="0"/>
            <wp:wrapNone/>
            <wp:docPr id="1260" name="IM 1260"/>
            <wp:cNvGraphicFramePr/>
            <a:graphic>
              <a:graphicData uri="http://schemas.openxmlformats.org/drawingml/2006/picture">
                <pic:pic>
                  <pic:nvPicPr>
                    <pic:cNvPr id="1260" name="IM 1260"/>
                    <pic:cNvPicPr/>
                  </pic:nvPicPr>
                  <pic:blipFill>
                    <a:blip r:embed="rId636"/>
                    <a:stretch>
                      <a:fillRect/>
                    </a:stretch>
                  </pic:blipFill>
                  <pic:spPr>
                    <a:xfrm rot="0">
                      <a:off x="0" y="0"/>
                      <a:ext cx="2152660" cy="6415"/>
                    </a:xfrm>
                    <a:prstGeom prst="rect">
                      <a:avLst/>
                    </a:prstGeom>
                  </pic:spPr>
                </pic:pic>
              </a:graphicData>
            </a:graphic>
          </wp:anchor>
        </w:drawing>
      </w:r>
      <w:r>
        <w:rPr>
          <w:rFonts w:ascii="SimHei" w:hAnsi="SimHei" w:eastAsia="SimHei" w:cs="SimHei"/>
          <w:sz w:val="31"/>
          <w:szCs w:val="31"/>
          <w:position w:val="-37"/>
        </w:rPr>
        <w:drawing>
          <wp:inline distT="0" distB="0" distL="0" distR="0">
            <wp:extent cx="507987" cy="501622"/>
            <wp:effectExtent l="0" t="0" r="0" b="0"/>
            <wp:docPr id="1262" name="IM 1262"/>
            <wp:cNvGraphicFramePr/>
            <a:graphic>
              <a:graphicData uri="http://schemas.openxmlformats.org/drawingml/2006/picture">
                <pic:pic>
                  <pic:nvPicPr>
                    <pic:cNvPr id="1262" name="IM 1262"/>
                    <pic:cNvPicPr/>
                  </pic:nvPicPr>
                  <pic:blipFill>
                    <a:blip r:embed="rId637"/>
                    <a:stretch>
                      <a:fillRect/>
                    </a:stretch>
                  </pic:blipFill>
                  <pic:spPr>
                    <a:xfrm rot="0">
                      <a:off x="0" y="0"/>
                      <a:ext cx="507987" cy="501622"/>
                    </a:xfrm>
                    <a:prstGeom prst="rect">
                      <a:avLst/>
                    </a:prstGeom>
                  </pic:spPr>
                </pic:pic>
              </a:graphicData>
            </a:graphic>
          </wp:inline>
        </w:drawing>
      </w:r>
      <w:r>
        <w:rPr>
          <w:rFonts w:ascii="SimHei" w:hAnsi="SimHei" w:eastAsia="SimHei" w:cs="SimHei"/>
          <w:sz w:val="31"/>
          <w:szCs w:val="31"/>
          <w:spacing w:val="40"/>
          <w:position w:val="1"/>
        </w:rPr>
        <w:t xml:space="preserve"> </w:t>
      </w:r>
      <w:r>
        <w:rPr>
          <w:rFonts w:ascii="SimHei" w:hAnsi="SimHei" w:eastAsia="SimHei" w:cs="SimHei"/>
          <w:sz w:val="31"/>
          <w:szCs w:val="31"/>
          <w:b/>
          <w:bCs/>
          <w:position w:val="1"/>
        </w:rPr>
        <w:t>批评丛书</w:t>
      </w:r>
      <w:r>
        <w:rPr>
          <w:rFonts w:ascii="SimHei" w:hAnsi="SimHei" w:eastAsia="SimHei" w:cs="SimHei"/>
          <w:sz w:val="31"/>
          <w:szCs w:val="31"/>
          <w:spacing w:val="10"/>
          <w:position w:val="1"/>
        </w:rPr>
        <w:t xml:space="preserve">      </w:t>
      </w:r>
      <w:r>
        <w:rPr>
          <w:rFonts w:ascii="Times New Roman" w:hAnsi="Times New Roman" w:eastAsia="Times New Roman" w:cs="Times New Roman"/>
          <w:sz w:val="22"/>
          <w:szCs w:val="22"/>
          <w:position w:val="-6"/>
        </w:rPr>
        <w:t>386</w:t>
      </w:r>
    </w:p>
    <w:p>
      <w:pPr>
        <w:pStyle w:val="BodyText"/>
        <w:spacing w:line="285" w:lineRule="auto"/>
        <w:rPr/>
      </w:pPr>
      <w:r/>
    </w:p>
    <w:p>
      <w:pPr>
        <w:pStyle w:val="BodyText"/>
        <w:spacing w:line="285" w:lineRule="auto"/>
        <w:rPr/>
      </w:pPr>
      <w:r/>
    </w:p>
    <w:p>
      <w:pPr>
        <w:pStyle w:val="BodyText"/>
        <w:spacing w:line="285" w:lineRule="auto"/>
        <w:rPr/>
      </w:pPr>
      <w:r/>
    </w:p>
    <w:p>
      <w:pPr>
        <w:ind w:left="2252"/>
        <w:spacing w:before="130" w:line="219" w:lineRule="auto"/>
        <w:rPr>
          <w:rFonts w:ascii="SimSun" w:hAnsi="SimSun" w:eastAsia="SimSun" w:cs="SimSun"/>
          <w:sz w:val="40"/>
          <w:szCs w:val="40"/>
        </w:rPr>
      </w:pPr>
      <w:r>
        <w:rPr>
          <w:rFonts w:ascii="SimSun" w:hAnsi="SimSun" w:eastAsia="SimSun" w:cs="SimSun"/>
          <w:sz w:val="40"/>
          <w:szCs w:val="40"/>
          <w:b/>
          <w:bCs/>
          <w:spacing w:val="14"/>
        </w:rPr>
        <w:t>二胡的“反党”</w:t>
      </w:r>
    </w:p>
    <w:p>
      <w:pPr>
        <w:ind w:left="2267"/>
        <w:spacing w:before="136" w:line="224" w:lineRule="auto"/>
        <w:rPr>
          <w:rFonts w:ascii="FangSong" w:hAnsi="FangSong" w:eastAsia="FangSong" w:cs="FangSong"/>
          <w:sz w:val="31"/>
          <w:szCs w:val="31"/>
        </w:rPr>
      </w:pPr>
      <w:r>
        <w:rPr>
          <w:rFonts w:ascii="FangSong" w:hAnsi="FangSong" w:eastAsia="FangSong" w:cs="FangSong"/>
          <w:sz w:val="31"/>
          <w:szCs w:val="31"/>
          <w:spacing w:val="-26"/>
        </w:rPr>
        <w:t>——谈谈胡适与胡风</w:t>
      </w:r>
    </w:p>
    <w:p>
      <w:pPr>
        <w:pStyle w:val="BodyText"/>
        <w:spacing w:line="322" w:lineRule="auto"/>
        <w:rPr/>
      </w:pPr>
      <w:r/>
    </w:p>
    <w:p>
      <w:pPr>
        <w:pStyle w:val="BodyText"/>
        <w:spacing w:line="323" w:lineRule="auto"/>
        <w:rPr/>
      </w:pPr>
      <w:r/>
    </w:p>
    <w:p>
      <w:pPr>
        <w:ind w:left="107" w:firstLine="440"/>
        <w:spacing w:before="71" w:line="263" w:lineRule="auto"/>
        <w:rPr>
          <w:rFonts w:ascii="SimSun" w:hAnsi="SimSun" w:eastAsia="SimSun" w:cs="SimSun"/>
          <w:sz w:val="22"/>
          <w:szCs w:val="22"/>
        </w:rPr>
      </w:pPr>
      <w:r>
        <w:rPr>
          <w:rFonts w:ascii="SimSun" w:hAnsi="SimSun" w:eastAsia="SimSun" w:cs="SimSun"/>
          <w:sz w:val="22"/>
          <w:szCs w:val="22"/>
          <w:spacing w:val="-9"/>
        </w:rPr>
        <w:t>一九五五年一月二十六日，中共中央发出了《关于在干部和知识分子</w:t>
      </w:r>
      <w:r>
        <w:rPr>
          <w:rFonts w:ascii="SimSun" w:hAnsi="SimSun" w:eastAsia="SimSun" w:cs="SimSun"/>
          <w:sz w:val="22"/>
          <w:szCs w:val="22"/>
          <w:spacing w:val="8"/>
        </w:rPr>
        <w:t xml:space="preserve"> </w:t>
      </w:r>
      <w:r>
        <w:rPr>
          <w:rFonts w:ascii="SimSun" w:hAnsi="SimSun" w:eastAsia="SimSun" w:cs="SimSun"/>
          <w:sz w:val="22"/>
          <w:szCs w:val="22"/>
          <w:spacing w:val="-12"/>
        </w:rPr>
        <w:t>中组织宣传唯物主义思想批判资产阶级唯心主义思想的演讲工</w:t>
      </w:r>
      <w:r>
        <w:rPr>
          <w:rFonts w:ascii="SimSun" w:hAnsi="SimSun" w:eastAsia="SimSun" w:cs="SimSun"/>
          <w:sz w:val="22"/>
          <w:szCs w:val="22"/>
          <w:spacing w:val="-13"/>
        </w:rPr>
        <w:t>作的通知》。</w:t>
      </w:r>
    </w:p>
    <w:p>
      <w:pPr>
        <w:spacing w:before="28" w:line="218" w:lineRule="auto"/>
        <w:jc w:val="right"/>
        <w:rPr>
          <w:rFonts w:ascii="SimSun" w:hAnsi="SimSun" w:eastAsia="SimSun" w:cs="SimSun"/>
          <w:sz w:val="22"/>
          <w:szCs w:val="22"/>
        </w:rPr>
      </w:pPr>
      <w:r>
        <w:rPr>
          <w:rFonts w:ascii="SimSun" w:hAnsi="SimSun" w:eastAsia="SimSun" w:cs="SimSun"/>
          <w:sz w:val="22"/>
          <w:szCs w:val="22"/>
          <w:b/>
          <w:bCs/>
          <w:spacing w:val="-15"/>
        </w:rPr>
        <w:t>“通知”说：“对俞平伯《(红楼梦》研究》的错误思想的批判已告一段落，</w:t>
      </w:r>
    </w:p>
    <w:p>
      <w:pPr>
        <w:ind w:left="107"/>
        <w:spacing w:before="78" w:line="275" w:lineRule="auto"/>
        <w:jc w:val="both"/>
        <w:rPr>
          <w:rFonts w:ascii="SimSun" w:hAnsi="SimSun" w:eastAsia="SimSun" w:cs="SimSun"/>
          <w:sz w:val="22"/>
          <w:szCs w:val="22"/>
        </w:rPr>
      </w:pPr>
      <w:r>
        <w:rPr>
          <w:rFonts w:ascii="SimSun" w:hAnsi="SimSun" w:eastAsia="SimSun" w:cs="SimSun"/>
          <w:sz w:val="22"/>
          <w:szCs w:val="22"/>
          <w:spacing w:val="-9"/>
        </w:rPr>
        <w:t>对胡适派思想的批判已经初步展开，对胡风及其一派的文艺思想的批判亦</w:t>
      </w:r>
      <w:r>
        <w:rPr>
          <w:rFonts w:ascii="SimSun" w:hAnsi="SimSun" w:eastAsia="SimSun" w:cs="SimSun"/>
          <w:sz w:val="22"/>
          <w:szCs w:val="22"/>
          <w:spacing w:val="5"/>
        </w:rPr>
        <w:t xml:space="preserve">  </w:t>
      </w:r>
      <w:r>
        <w:rPr>
          <w:rFonts w:ascii="SimSun" w:hAnsi="SimSun" w:eastAsia="SimSun" w:cs="SimSun"/>
          <w:sz w:val="22"/>
          <w:szCs w:val="22"/>
          <w:spacing w:val="-6"/>
        </w:rPr>
        <w:t>将展开。”既然在这庄严的“中央文件”中，胡适和胡风就连在了一起，</w:t>
      </w:r>
      <w:r>
        <w:rPr>
          <w:rFonts w:ascii="SimSun" w:hAnsi="SimSun" w:eastAsia="SimSun" w:cs="SimSun"/>
          <w:sz w:val="22"/>
          <w:szCs w:val="22"/>
          <w:spacing w:val="11"/>
        </w:rPr>
        <w:t xml:space="preserve"> </w:t>
      </w:r>
      <w:r>
        <w:rPr>
          <w:rFonts w:ascii="SimSun" w:hAnsi="SimSun" w:eastAsia="SimSun" w:cs="SimSun"/>
          <w:sz w:val="22"/>
          <w:szCs w:val="22"/>
          <w:spacing w:val="-9"/>
        </w:rPr>
        <w:t>那我把这二胡放在一起谈一谈，就并非全无道理。当年，在批胡适的运动</w:t>
      </w:r>
      <w:r>
        <w:rPr>
          <w:rFonts w:ascii="SimSun" w:hAnsi="SimSun" w:eastAsia="SimSun" w:cs="SimSun"/>
          <w:sz w:val="22"/>
          <w:szCs w:val="22"/>
          <w:spacing w:val="5"/>
        </w:rPr>
        <w:t xml:space="preserve">  </w:t>
      </w:r>
      <w:r>
        <w:rPr>
          <w:rFonts w:ascii="SimSun" w:hAnsi="SimSun" w:eastAsia="SimSun" w:cs="SimSun"/>
          <w:sz w:val="22"/>
          <w:szCs w:val="22"/>
          <w:spacing w:val="-2"/>
        </w:rPr>
        <w:t>刚刚展开时，中共中央就在部署批胡风的工作了。对胡适的批判尚未结</w:t>
      </w:r>
      <w:r>
        <w:rPr>
          <w:rFonts w:ascii="SimSun" w:hAnsi="SimSun" w:eastAsia="SimSun" w:cs="SimSun"/>
          <w:sz w:val="22"/>
          <w:szCs w:val="22"/>
          <w:spacing w:val="1"/>
        </w:rPr>
        <w:t xml:space="preserve">  </w:t>
      </w:r>
      <w:r>
        <w:rPr>
          <w:rFonts w:ascii="SimSun" w:hAnsi="SimSun" w:eastAsia="SimSun" w:cs="SimSun"/>
          <w:sz w:val="22"/>
          <w:szCs w:val="22"/>
          <w:spacing w:val="-9"/>
        </w:rPr>
        <w:t>束，对胡风的批判就已紧锣密鼓地开始了。在批判胡风的合唱中，有一句</w:t>
      </w:r>
      <w:r>
        <w:rPr>
          <w:rFonts w:ascii="SimSun" w:hAnsi="SimSun" w:eastAsia="SimSun" w:cs="SimSun"/>
          <w:sz w:val="22"/>
          <w:szCs w:val="22"/>
          <w:spacing w:val="7"/>
        </w:rPr>
        <w:t xml:space="preserve">  </w:t>
      </w:r>
      <w:r>
        <w:rPr>
          <w:rFonts w:ascii="SimSun" w:hAnsi="SimSun" w:eastAsia="SimSun" w:cs="SimSun"/>
          <w:sz w:val="22"/>
          <w:szCs w:val="22"/>
          <w:spacing w:val="-9"/>
        </w:rPr>
        <w:t>唱词这样把二胡连在了一起：“胡风是反革命的灰色蛇，胡风与胡适的区</w:t>
      </w:r>
      <w:r>
        <w:rPr>
          <w:rFonts w:ascii="SimSun" w:hAnsi="SimSun" w:eastAsia="SimSun" w:cs="SimSun"/>
          <w:sz w:val="22"/>
          <w:szCs w:val="22"/>
          <w:spacing w:val="7"/>
        </w:rPr>
        <w:t xml:space="preserve">  </w:t>
      </w:r>
      <w:r>
        <w:rPr>
          <w:rFonts w:ascii="SimSun" w:hAnsi="SimSun" w:eastAsia="SimSun" w:cs="SimSun"/>
          <w:sz w:val="22"/>
          <w:szCs w:val="22"/>
          <w:spacing w:val="-9"/>
        </w:rPr>
        <w:t>别是一种灰色蛇与白色蛇的区别”。对二胡的批判过后，似乎姓胡者便矮</w:t>
      </w:r>
      <w:r>
        <w:rPr>
          <w:rFonts w:ascii="SimSun" w:hAnsi="SimSun" w:eastAsia="SimSun" w:cs="SimSun"/>
          <w:sz w:val="22"/>
          <w:szCs w:val="22"/>
          <w:spacing w:val="2"/>
        </w:rPr>
        <w:t xml:space="preserve">  </w:t>
      </w:r>
      <w:r>
        <w:rPr>
          <w:rFonts w:ascii="SimSun" w:hAnsi="SimSun" w:eastAsia="SimSun" w:cs="SimSun"/>
          <w:sz w:val="22"/>
          <w:szCs w:val="22"/>
          <w:spacing w:val="-8"/>
        </w:rPr>
        <w:t>人一截。胡明先生所著的《胡适传论》中说：“胡适批倒，</w:t>
      </w:r>
      <w:r>
        <w:rPr>
          <w:rFonts w:ascii="SimSun" w:hAnsi="SimSun" w:eastAsia="SimSun" w:cs="SimSun"/>
          <w:sz w:val="22"/>
          <w:szCs w:val="22"/>
          <w:spacing w:val="-9"/>
        </w:rPr>
        <w:t>紧接着的胡风</w:t>
      </w:r>
      <w:r>
        <w:rPr>
          <w:rFonts w:ascii="SimSun" w:hAnsi="SimSun" w:eastAsia="SimSun" w:cs="SimSun"/>
          <w:sz w:val="22"/>
          <w:szCs w:val="22"/>
        </w:rPr>
        <w:t xml:space="preserve"> </w:t>
      </w:r>
      <w:r>
        <w:rPr>
          <w:rFonts w:ascii="SimSun" w:hAnsi="SimSun" w:eastAsia="SimSun" w:cs="SimSun"/>
          <w:sz w:val="22"/>
          <w:szCs w:val="22"/>
          <w:spacing w:val="-8"/>
        </w:rPr>
        <w:t>被捕</w:t>
      </w:r>
      <w:r>
        <w:rPr>
          <w:rFonts w:ascii="SimSun" w:hAnsi="SimSun" w:eastAsia="SimSun" w:cs="SimSun"/>
          <w:sz w:val="22"/>
          <w:szCs w:val="22"/>
          <w:spacing w:val="-102"/>
        </w:rPr>
        <w:t xml:space="preserve"> </w:t>
      </w:r>
      <w:r>
        <w:rPr>
          <w:rFonts w:ascii="SimSun" w:hAnsi="SimSun" w:eastAsia="SimSun" w:cs="SimSun"/>
          <w:sz w:val="22"/>
          <w:szCs w:val="22"/>
          <w:u w:val="single" w:color="auto"/>
          <w:spacing w:val="-8"/>
        </w:rPr>
        <w:t xml:space="preserve">    </w:t>
      </w:r>
      <w:r>
        <w:rPr>
          <w:rFonts w:ascii="SimSun" w:hAnsi="SimSun" w:eastAsia="SimSun" w:cs="SimSun"/>
          <w:sz w:val="22"/>
          <w:szCs w:val="22"/>
          <w:spacing w:val="-8"/>
        </w:rPr>
        <w:t>胡风集团的揭露与肃清，全国知识阶层心态骤变</w:t>
      </w:r>
      <w:r>
        <w:rPr>
          <w:rFonts w:ascii="SimSun" w:hAnsi="SimSun" w:eastAsia="SimSun" w:cs="SimSun"/>
          <w:sz w:val="22"/>
          <w:szCs w:val="22"/>
          <w:spacing w:val="-9"/>
        </w:rPr>
        <w:t>，风声肃然。圈</w:t>
      </w:r>
      <w:r>
        <w:rPr>
          <w:rFonts w:ascii="SimSun" w:hAnsi="SimSun" w:eastAsia="SimSun" w:cs="SimSun"/>
          <w:sz w:val="22"/>
          <w:szCs w:val="22"/>
        </w:rPr>
        <w:t xml:space="preserve"> </w:t>
      </w:r>
      <w:r>
        <w:rPr>
          <w:rFonts w:ascii="SimSun" w:hAnsi="SimSun" w:eastAsia="SimSun" w:cs="SimSun"/>
          <w:sz w:val="22"/>
          <w:szCs w:val="22"/>
          <w:spacing w:val="-8"/>
        </w:rPr>
        <w:t>子里的人噤若寒蝉，谈‘胡’色变。”以至于“文艺创作</w:t>
      </w:r>
      <w:r>
        <w:rPr>
          <w:rFonts w:ascii="SimSun" w:hAnsi="SimSun" w:eastAsia="SimSun" w:cs="SimSun"/>
          <w:sz w:val="22"/>
          <w:szCs w:val="22"/>
          <w:spacing w:val="-9"/>
        </w:rPr>
        <w:t>的心理也发生了</w:t>
      </w:r>
      <w:r>
        <w:rPr>
          <w:rFonts w:ascii="SimSun" w:hAnsi="SimSun" w:eastAsia="SimSun" w:cs="SimSun"/>
          <w:sz w:val="22"/>
          <w:szCs w:val="22"/>
        </w:rPr>
        <w:t xml:space="preserve"> </w:t>
      </w:r>
      <w:r>
        <w:rPr>
          <w:rFonts w:ascii="SimSun" w:hAnsi="SimSun" w:eastAsia="SimSun" w:cs="SimSun"/>
          <w:sz w:val="22"/>
          <w:szCs w:val="22"/>
          <w:spacing w:val="-5"/>
        </w:rPr>
        <w:t>奇特的变化”,许多文艺作品中的重要反面人物都姓</w:t>
      </w:r>
      <w:r>
        <w:rPr>
          <w:rFonts w:ascii="SimSun" w:hAnsi="SimSun" w:eastAsia="SimSun" w:cs="SimSun"/>
          <w:sz w:val="22"/>
          <w:szCs w:val="22"/>
          <w:spacing w:val="-6"/>
        </w:rPr>
        <w:t>起“胡”来，如《战</w:t>
      </w:r>
      <w:r>
        <w:rPr>
          <w:rFonts w:ascii="SimSun" w:hAnsi="SimSun" w:eastAsia="SimSun" w:cs="SimSun"/>
          <w:sz w:val="22"/>
          <w:szCs w:val="22"/>
        </w:rPr>
        <w:t xml:space="preserve">  </w:t>
      </w:r>
      <w:r>
        <w:rPr>
          <w:rFonts w:ascii="SimSun" w:hAnsi="SimSun" w:eastAsia="SimSun" w:cs="SimSun"/>
          <w:sz w:val="22"/>
          <w:szCs w:val="22"/>
          <w:spacing w:val="-12"/>
        </w:rPr>
        <w:t>斗的青春》中有胡文玉，《智取威虎山》中有胡彪(“文革”开始后一度改</w:t>
      </w:r>
      <w:r>
        <w:rPr>
          <w:rFonts w:ascii="SimSun" w:hAnsi="SimSun" w:eastAsia="SimSun" w:cs="SimSun"/>
          <w:sz w:val="22"/>
          <w:szCs w:val="22"/>
          <w:spacing w:val="1"/>
        </w:rPr>
        <w:t xml:space="preserve">  </w:t>
      </w:r>
      <w:r>
        <w:rPr>
          <w:rFonts w:ascii="SimSun" w:hAnsi="SimSun" w:eastAsia="SimSun" w:cs="SimSun"/>
          <w:sz w:val="22"/>
          <w:szCs w:val="22"/>
          <w:spacing w:val="-12"/>
        </w:rPr>
        <w:t>为“胡标”,林彪垮台后又改为“胡彪”),《沙家浜》中有胡传魁，《闪闪</w:t>
      </w:r>
      <w:r>
        <w:rPr>
          <w:rFonts w:ascii="SimSun" w:hAnsi="SimSun" w:eastAsia="SimSun" w:cs="SimSun"/>
          <w:sz w:val="22"/>
          <w:szCs w:val="22"/>
          <w:spacing w:val="4"/>
        </w:rPr>
        <w:t xml:space="preserve">  </w:t>
      </w:r>
      <w:r>
        <w:rPr>
          <w:rFonts w:ascii="SimSun" w:hAnsi="SimSun" w:eastAsia="SimSun" w:cs="SimSun"/>
          <w:sz w:val="22"/>
          <w:szCs w:val="22"/>
          <w:spacing w:val="-8"/>
        </w:rPr>
        <w:t>的红星》中有胡汉三，等等。胡适与胡风在五</w:t>
      </w:r>
      <w:r>
        <w:rPr>
          <w:rFonts w:ascii="SimSun" w:hAnsi="SimSun" w:eastAsia="SimSun" w:cs="SimSun"/>
          <w:sz w:val="22"/>
          <w:szCs w:val="22"/>
          <w:spacing w:val="-9"/>
        </w:rPr>
        <w:t>十年代共同为胡姓抹了一回</w:t>
      </w:r>
      <w:r>
        <w:rPr>
          <w:rFonts w:ascii="SimSun" w:hAnsi="SimSun" w:eastAsia="SimSun" w:cs="SimSun"/>
          <w:sz w:val="22"/>
          <w:szCs w:val="22"/>
        </w:rPr>
        <w:t xml:space="preserve"> </w:t>
      </w:r>
      <w:r>
        <w:rPr>
          <w:rFonts w:ascii="SimSun" w:hAnsi="SimSun" w:eastAsia="SimSun" w:cs="SimSun"/>
          <w:sz w:val="22"/>
          <w:szCs w:val="22"/>
          <w:spacing w:val="-11"/>
        </w:rPr>
        <w:t>黑，也使得人们在说到此胡时容易想到彼胡。</w:t>
      </w:r>
    </w:p>
    <w:p>
      <w:pPr>
        <w:ind w:left="107" w:right="80" w:firstLine="440"/>
        <w:spacing w:before="200" w:line="281" w:lineRule="auto"/>
        <w:jc w:val="both"/>
        <w:rPr>
          <w:rFonts w:ascii="SimSun" w:hAnsi="SimSun" w:eastAsia="SimSun" w:cs="SimSun"/>
          <w:sz w:val="22"/>
          <w:szCs w:val="22"/>
        </w:rPr>
      </w:pPr>
      <w:r>
        <w:rPr>
          <w:rFonts w:ascii="SimSun" w:hAnsi="SimSun" w:eastAsia="SimSun" w:cs="SimSun"/>
          <w:sz w:val="22"/>
          <w:szCs w:val="22"/>
          <w:spacing w:val="-9"/>
        </w:rPr>
        <w:t>但使得我把二人想在一起的，并不仅是五十年代在共产党政权下二人</w:t>
      </w:r>
      <w:r>
        <w:rPr>
          <w:rFonts w:ascii="SimSun" w:hAnsi="SimSun" w:eastAsia="SimSun" w:cs="SimSun"/>
          <w:sz w:val="22"/>
          <w:szCs w:val="22"/>
          <w:spacing w:val="8"/>
        </w:rPr>
        <w:t xml:space="preserve"> </w:t>
      </w:r>
      <w:r>
        <w:rPr>
          <w:rFonts w:ascii="SimSun" w:hAnsi="SimSun" w:eastAsia="SimSun" w:cs="SimSun"/>
          <w:sz w:val="22"/>
          <w:szCs w:val="22"/>
          <w:spacing w:val="-9"/>
        </w:rPr>
        <w:t>同受批判，而且还因为各自都蒙受过“反党”的罪名：胡适曾被国民党当</w:t>
      </w:r>
      <w:r>
        <w:rPr>
          <w:rFonts w:ascii="SimSun" w:hAnsi="SimSun" w:eastAsia="SimSun" w:cs="SimSun"/>
          <w:sz w:val="22"/>
          <w:szCs w:val="22"/>
          <w:spacing w:val="16"/>
        </w:rPr>
        <w:t xml:space="preserve"> </w:t>
      </w:r>
      <w:r>
        <w:rPr>
          <w:rFonts w:ascii="SimSun" w:hAnsi="SimSun" w:eastAsia="SimSun" w:cs="SimSun"/>
          <w:sz w:val="22"/>
          <w:szCs w:val="22"/>
          <w:spacing w:val="-5"/>
        </w:rPr>
        <w:t>局斥为“反党”,而共产党当局也曾把“反党”的帽子戴在胡</w:t>
      </w:r>
      <w:r>
        <w:rPr>
          <w:rFonts w:ascii="SimSun" w:hAnsi="SimSun" w:eastAsia="SimSun" w:cs="SimSun"/>
          <w:sz w:val="22"/>
          <w:szCs w:val="22"/>
          <w:spacing w:val="-6"/>
        </w:rPr>
        <w:t>风头上。胡</w:t>
      </w:r>
      <w:r>
        <w:rPr>
          <w:rFonts w:ascii="SimSun" w:hAnsi="SimSun" w:eastAsia="SimSun" w:cs="SimSun"/>
          <w:sz w:val="22"/>
          <w:szCs w:val="22"/>
        </w:rPr>
        <w:t xml:space="preserve"> </w:t>
      </w:r>
      <w:r>
        <w:rPr>
          <w:rFonts w:ascii="SimSun" w:hAnsi="SimSun" w:eastAsia="SimSun" w:cs="SimSun"/>
          <w:sz w:val="22"/>
          <w:szCs w:val="22"/>
          <w:spacing w:val="-9"/>
        </w:rPr>
        <w:t>适与国民党的关系，和胡风与共产党的关系，也不无相似之处。对于国民</w:t>
      </w:r>
      <w:r>
        <w:rPr>
          <w:rFonts w:ascii="SimSun" w:hAnsi="SimSun" w:eastAsia="SimSun" w:cs="SimSun"/>
          <w:sz w:val="22"/>
          <w:szCs w:val="22"/>
          <w:spacing w:val="8"/>
        </w:rPr>
        <w:t xml:space="preserve"> </w:t>
      </w:r>
      <w:r>
        <w:rPr>
          <w:rFonts w:ascii="SimSun" w:hAnsi="SimSun" w:eastAsia="SimSun" w:cs="SimSun"/>
          <w:sz w:val="22"/>
          <w:szCs w:val="22"/>
          <w:spacing w:val="-6"/>
        </w:rPr>
        <w:t>党来说，胡适是“党外著名人士”,是要充分利用和借重的人物。胡风虽</w:t>
      </w:r>
      <w:r>
        <w:rPr>
          <w:rFonts w:ascii="SimSun" w:hAnsi="SimSun" w:eastAsia="SimSun" w:cs="SimSun"/>
          <w:sz w:val="22"/>
          <w:szCs w:val="22"/>
          <w:spacing w:val="4"/>
        </w:rPr>
        <w:t xml:space="preserve"> </w:t>
      </w:r>
      <w:r>
        <w:rPr>
          <w:rFonts w:ascii="SimSun" w:hAnsi="SimSun" w:eastAsia="SimSun" w:cs="SimSun"/>
          <w:sz w:val="22"/>
          <w:szCs w:val="22"/>
          <w:spacing w:val="-9"/>
        </w:rPr>
        <w:t>与胡适不在一个重量级上，但也是相当有影响的文化名人，因此，在共产</w:t>
      </w:r>
    </w:p>
    <w:p>
      <w:pPr>
        <w:spacing w:line="281" w:lineRule="auto"/>
        <w:sectPr>
          <w:pgSz w:w="9210" w:h="13120"/>
          <w:pgMar w:top="400" w:right="1169" w:bottom="400" w:left="1072" w:header="0" w:footer="0" w:gutter="0"/>
        </w:sectPr>
        <w:rPr>
          <w:rFonts w:ascii="SimSun" w:hAnsi="SimSun" w:eastAsia="SimSun" w:cs="SimSun"/>
          <w:sz w:val="22"/>
          <w:szCs w:val="22"/>
        </w:rPr>
      </w:pPr>
    </w:p>
    <w:p>
      <w:pPr>
        <w:pStyle w:val="BodyText"/>
        <w:spacing w:line="349" w:lineRule="auto"/>
        <w:rPr/>
      </w:pPr>
      <w:r/>
    </w:p>
    <w:p>
      <w:pPr>
        <w:ind w:left="2099"/>
        <w:spacing w:before="104" w:line="221" w:lineRule="auto"/>
        <w:tabs>
          <w:tab w:val="left" w:pos="3208"/>
        </w:tabs>
        <w:rPr>
          <w:rFonts w:ascii="SimHei" w:hAnsi="SimHei" w:eastAsia="SimHei" w:cs="SimHei"/>
          <w:sz w:val="32"/>
          <w:szCs w:val="32"/>
        </w:rPr>
      </w:pPr>
      <w:r>
        <w:rPr>
          <w:rFonts w:ascii="Times New Roman" w:hAnsi="Times New Roman" w:eastAsia="Times New Roman" w:cs="Times New Roman"/>
          <w:sz w:val="22"/>
          <w:szCs w:val="22"/>
          <w:u w:val="single" w:color="auto"/>
          <w:position w:val="3"/>
        </w:rPr>
        <w:tab/>
      </w:r>
      <w:r>
        <w:rPr>
          <w:rFonts w:ascii="Times New Roman" w:hAnsi="Times New Roman" w:eastAsia="Times New Roman" w:cs="Times New Roman"/>
          <w:sz w:val="22"/>
          <w:szCs w:val="22"/>
          <w:u w:val="single" w:color="auto"/>
          <w:spacing w:val="-2"/>
          <w:position w:val="3"/>
        </w:rPr>
        <w:t>387               </w:t>
      </w:r>
      <w:r>
        <w:rPr>
          <w:rFonts w:ascii="SimHei" w:hAnsi="SimHei" w:eastAsia="SimHei" w:cs="SimHei"/>
          <w:sz w:val="32"/>
          <w:szCs w:val="32"/>
          <w:b/>
          <w:bCs/>
          <w:u w:val="single" w:color="auto"/>
          <w:spacing w:val="-2"/>
        </w:rPr>
        <w:t>一峰三叹论文学</w:t>
      </w:r>
      <w:r>
        <w:rPr>
          <w:rFonts w:ascii="SimHei" w:hAnsi="SimHei" w:eastAsia="SimHei" w:cs="SimHei"/>
          <w:sz w:val="32"/>
          <w:szCs w:val="32"/>
          <w:u w:val="single" w:color="auto"/>
          <w:spacing w:val="9"/>
        </w:rPr>
        <w:t xml:space="preserve">  </w:t>
      </w:r>
    </w:p>
    <w:p>
      <w:pPr>
        <w:pStyle w:val="BodyText"/>
        <w:spacing w:line="414" w:lineRule="auto"/>
        <w:rPr/>
      </w:pPr>
      <w:r/>
    </w:p>
    <w:p>
      <w:pPr>
        <w:ind w:right="103"/>
        <w:spacing w:before="71" w:line="273" w:lineRule="auto"/>
        <w:jc w:val="both"/>
        <w:rPr>
          <w:rFonts w:ascii="SimSun" w:hAnsi="SimSun" w:eastAsia="SimSun" w:cs="SimSun"/>
          <w:sz w:val="22"/>
          <w:szCs w:val="22"/>
        </w:rPr>
      </w:pPr>
      <w:r>
        <w:rPr>
          <w:rFonts w:ascii="SimSun" w:hAnsi="SimSun" w:eastAsia="SimSun" w:cs="SimSun"/>
          <w:sz w:val="22"/>
          <w:szCs w:val="22"/>
          <w:spacing w:val="-5"/>
        </w:rPr>
        <w:t>党的棋局上，他也曾是很重要的“同路人”,是一种不可或</w:t>
      </w:r>
      <w:r>
        <w:rPr>
          <w:rFonts w:ascii="SimSun" w:hAnsi="SimSun" w:eastAsia="SimSun" w:cs="SimSun"/>
          <w:sz w:val="22"/>
          <w:szCs w:val="22"/>
          <w:spacing w:val="-6"/>
        </w:rPr>
        <w:t>缺的“党外资</w:t>
      </w:r>
      <w:r>
        <w:rPr>
          <w:rFonts w:ascii="SimSun" w:hAnsi="SimSun" w:eastAsia="SimSun" w:cs="SimSun"/>
          <w:sz w:val="22"/>
          <w:szCs w:val="22"/>
        </w:rPr>
        <w:t xml:space="preserve">  </w:t>
      </w:r>
      <w:r>
        <w:rPr>
          <w:rFonts w:ascii="SimSun" w:hAnsi="SimSun" w:eastAsia="SimSun" w:cs="SimSun"/>
          <w:sz w:val="22"/>
          <w:szCs w:val="22"/>
          <w:spacing w:val="-12"/>
        </w:rPr>
        <w:t>源”。不过，作为国民党的“党外人士”的胡适对于国民党的</w:t>
      </w:r>
      <w:r>
        <w:rPr>
          <w:rFonts w:ascii="SimSun" w:hAnsi="SimSun" w:eastAsia="SimSun" w:cs="SimSun"/>
          <w:sz w:val="22"/>
          <w:szCs w:val="22"/>
          <w:spacing w:val="-13"/>
        </w:rPr>
        <w:t>感情、心态，</w:t>
      </w:r>
      <w:r>
        <w:rPr>
          <w:rFonts w:ascii="SimSun" w:hAnsi="SimSun" w:eastAsia="SimSun" w:cs="SimSun"/>
          <w:sz w:val="22"/>
          <w:szCs w:val="22"/>
        </w:rPr>
        <w:t xml:space="preserve"> </w:t>
      </w:r>
      <w:r>
        <w:rPr>
          <w:rFonts w:ascii="SimSun" w:hAnsi="SimSun" w:eastAsia="SimSun" w:cs="SimSun"/>
          <w:sz w:val="22"/>
          <w:szCs w:val="22"/>
          <w:spacing w:val="-9"/>
        </w:rPr>
        <w:t>与作为共产党的“党外人士”的胡风对共产党的感情、心态，却是有着本</w:t>
      </w:r>
      <w:r>
        <w:rPr>
          <w:rFonts w:ascii="SimSun" w:hAnsi="SimSun" w:eastAsia="SimSun" w:cs="SimSun"/>
          <w:sz w:val="22"/>
          <w:szCs w:val="22"/>
          <w:spacing w:val="3"/>
        </w:rPr>
        <w:t xml:space="preserve">  </w:t>
      </w:r>
      <w:r>
        <w:rPr>
          <w:rFonts w:ascii="SimSun" w:hAnsi="SimSun" w:eastAsia="SimSun" w:cs="SimSun"/>
          <w:sz w:val="22"/>
          <w:szCs w:val="22"/>
          <w:spacing w:val="-5"/>
        </w:rPr>
        <w:t>质差别的。同被指为“反党”,内里的情形有云泥</w:t>
      </w:r>
      <w:r>
        <w:rPr>
          <w:rFonts w:ascii="SimSun" w:hAnsi="SimSun" w:eastAsia="SimSun" w:cs="SimSun"/>
          <w:sz w:val="22"/>
          <w:szCs w:val="22"/>
          <w:spacing w:val="-6"/>
        </w:rPr>
        <w:t>之别，而后果也大为不</w:t>
      </w:r>
      <w:r>
        <w:rPr>
          <w:rFonts w:ascii="SimSun" w:hAnsi="SimSun" w:eastAsia="SimSun" w:cs="SimSun"/>
          <w:sz w:val="22"/>
          <w:szCs w:val="22"/>
        </w:rPr>
        <w:t xml:space="preserve">  </w:t>
      </w:r>
      <w:r>
        <w:rPr>
          <w:rFonts w:ascii="SimSun" w:hAnsi="SimSun" w:eastAsia="SimSun" w:cs="SimSun"/>
          <w:sz w:val="22"/>
          <w:szCs w:val="22"/>
          <w:spacing w:val="-16"/>
        </w:rPr>
        <w:t>同。</w:t>
      </w:r>
    </w:p>
    <w:p>
      <w:pPr>
        <w:ind w:firstLine="460"/>
        <w:spacing w:before="70" w:line="276" w:lineRule="auto"/>
        <w:rPr>
          <w:rFonts w:ascii="SimSun" w:hAnsi="SimSun" w:eastAsia="SimSun" w:cs="SimSun"/>
          <w:sz w:val="22"/>
          <w:szCs w:val="22"/>
        </w:rPr>
      </w:pPr>
      <w:r>
        <w:rPr>
          <w:rFonts w:ascii="SimSun" w:hAnsi="SimSun" w:eastAsia="SimSun" w:cs="SimSun"/>
          <w:sz w:val="22"/>
          <w:szCs w:val="22"/>
          <w:spacing w:val="-9"/>
        </w:rPr>
        <w:t>胡适对于国民党政权，始终是拥护与批判并存的。国民党极力要利用</w:t>
      </w:r>
      <w:r>
        <w:rPr>
          <w:rFonts w:ascii="SimSun" w:hAnsi="SimSun" w:eastAsia="SimSun" w:cs="SimSun"/>
          <w:sz w:val="22"/>
          <w:szCs w:val="22"/>
          <w:spacing w:val="2"/>
        </w:rPr>
        <w:t xml:space="preserve">  </w:t>
      </w:r>
      <w:r>
        <w:rPr>
          <w:rFonts w:ascii="SimSun" w:hAnsi="SimSun" w:eastAsia="SimSun" w:cs="SimSun"/>
          <w:sz w:val="22"/>
          <w:szCs w:val="22"/>
          <w:spacing w:val="-9"/>
        </w:rPr>
        <w:t>和借重胡适，而在一般情况下，胡适也甘愿被国民党所利用和借重，尤其</w:t>
      </w:r>
      <w:r>
        <w:rPr>
          <w:rFonts w:ascii="SimSun" w:hAnsi="SimSun" w:eastAsia="SimSun" w:cs="SimSun"/>
          <w:sz w:val="22"/>
          <w:szCs w:val="22"/>
          <w:spacing w:val="2"/>
        </w:rPr>
        <w:t xml:space="preserve">   </w:t>
      </w:r>
      <w:r>
        <w:rPr>
          <w:rFonts w:ascii="SimSun" w:hAnsi="SimSun" w:eastAsia="SimSun" w:cs="SimSun"/>
          <w:sz w:val="22"/>
          <w:szCs w:val="22"/>
          <w:spacing w:val="-5"/>
        </w:rPr>
        <w:t>每当国民党处于危急关头，胡适都会不辞劳苦地</w:t>
      </w:r>
      <w:r>
        <w:rPr>
          <w:rFonts w:ascii="SimSun" w:hAnsi="SimSun" w:eastAsia="SimSun" w:cs="SimSun"/>
          <w:sz w:val="22"/>
          <w:szCs w:val="22"/>
          <w:spacing w:val="-6"/>
        </w:rPr>
        <w:t>接受“差遣”,有时甚至</w:t>
      </w:r>
      <w:r>
        <w:rPr>
          <w:rFonts w:ascii="SimSun" w:hAnsi="SimSun" w:eastAsia="SimSun" w:cs="SimSun"/>
          <w:sz w:val="22"/>
          <w:szCs w:val="22"/>
        </w:rPr>
        <w:t xml:space="preserve">   </w:t>
      </w:r>
      <w:r>
        <w:rPr>
          <w:rFonts w:ascii="SimSun" w:hAnsi="SimSun" w:eastAsia="SimSun" w:cs="SimSun"/>
          <w:sz w:val="22"/>
          <w:szCs w:val="22"/>
          <w:spacing w:val="-15"/>
        </w:rPr>
        <w:t>是积极主动地为蒋介石“保驾护航”。例如，“西安事变</w:t>
      </w:r>
      <w:r>
        <w:rPr>
          <w:rFonts w:ascii="SimSun" w:hAnsi="SimSun" w:eastAsia="SimSun" w:cs="SimSun"/>
          <w:sz w:val="22"/>
          <w:szCs w:val="22"/>
          <w:spacing w:val="-16"/>
        </w:rPr>
        <w:t>”发生后，胡适立</w:t>
      </w:r>
      <w:r>
        <w:rPr>
          <w:rFonts w:ascii="SimSun" w:hAnsi="SimSun" w:eastAsia="SimSun" w:cs="SimSun"/>
          <w:sz w:val="22"/>
          <w:szCs w:val="22"/>
        </w:rPr>
        <w:t xml:space="preserve">   </w:t>
      </w:r>
      <w:r>
        <w:rPr>
          <w:rFonts w:ascii="SimSun" w:hAnsi="SimSun" w:eastAsia="SimSun" w:cs="SimSun"/>
          <w:sz w:val="22"/>
          <w:szCs w:val="22"/>
          <w:spacing w:val="-10"/>
        </w:rPr>
        <w:t>即发表了《张学良的叛国》一文，指出在民族危亡的关头，张学良劫持国</w:t>
      </w:r>
      <w:r>
        <w:rPr>
          <w:rFonts w:ascii="SimSun" w:hAnsi="SimSun" w:eastAsia="SimSun" w:cs="SimSun"/>
          <w:sz w:val="22"/>
          <w:szCs w:val="22"/>
          <w:spacing w:val="3"/>
        </w:rPr>
        <w:t xml:space="preserve">   </w:t>
      </w:r>
      <w:r>
        <w:rPr>
          <w:rFonts w:ascii="SimSun" w:hAnsi="SimSun" w:eastAsia="SimSun" w:cs="SimSun"/>
          <w:sz w:val="22"/>
          <w:szCs w:val="22"/>
          <w:spacing w:val="-5"/>
        </w:rPr>
        <w:t>家统帅的行为，是十足的“叛国祸国”,并或明</w:t>
      </w:r>
      <w:r>
        <w:rPr>
          <w:rFonts w:ascii="SimSun" w:hAnsi="SimSun" w:eastAsia="SimSun" w:cs="SimSun"/>
          <w:sz w:val="22"/>
          <w:szCs w:val="22"/>
          <w:spacing w:val="-6"/>
        </w:rPr>
        <w:t>或暗地对共产党的幕后操</w:t>
      </w:r>
      <w:r>
        <w:rPr>
          <w:rFonts w:ascii="SimSun" w:hAnsi="SimSun" w:eastAsia="SimSun" w:cs="SimSun"/>
          <w:sz w:val="22"/>
          <w:szCs w:val="22"/>
        </w:rPr>
        <w:t xml:space="preserve">   </w:t>
      </w:r>
      <w:r>
        <w:rPr>
          <w:rFonts w:ascii="SimSun" w:hAnsi="SimSun" w:eastAsia="SimSun" w:cs="SimSun"/>
          <w:sz w:val="22"/>
          <w:szCs w:val="22"/>
          <w:spacing w:val="-9"/>
        </w:rPr>
        <w:t>纵予以“揭露”和斥责。在一九三六年十二月十三日的日记中，胡适又这</w:t>
      </w:r>
      <w:r>
        <w:rPr>
          <w:rFonts w:ascii="SimSun" w:hAnsi="SimSun" w:eastAsia="SimSun" w:cs="SimSun"/>
          <w:sz w:val="22"/>
          <w:szCs w:val="22"/>
          <w:spacing w:val="2"/>
        </w:rPr>
        <w:t xml:space="preserve">   </w:t>
      </w:r>
      <w:r>
        <w:rPr>
          <w:rFonts w:ascii="SimSun" w:hAnsi="SimSun" w:eastAsia="SimSun" w:cs="SimSun"/>
          <w:sz w:val="22"/>
          <w:szCs w:val="22"/>
          <w:spacing w:val="-3"/>
        </w:rPr>
        <w:t>样谈到张学良：“汉卿为人有小聪明，而根基太坏。到如今还不曾成熟，</w:t>
      </w:r>
      <w:r>
        <w:rPr>
          <w:rFonts w:ascii="SimSun" w:hAnsi="SimSun" w:eastAsia="SimSun" w:cs="SimSun"/>
          <w:sz w:val="22"/>
          <w:szCs w:val="22"/>
          <w:spacing w:val="18"/>
        </w:rPr>
        <w:t xml:space="preserve"> </w:t>
      </w:r>
      <w:r>
        <w:rPr>
          <w:rFonts w:ascii="SimSun" w:hAnsi="SimSun" w:eastAsia="SimSun" w:cs="SimSun"/>
          <w:sz w:val="22"/>
          <w:szCs w:val="22"/>
          <w:spacing w:val="-9"/>
        </w:rPr>
        <w:t>就为小人所误。”从胡适对张学良的痛恨，可看出胡适是极不愿看到蒋介</w:t>
      </w:r>
      <w:r>
        <w:rPr>
          <w:rFonts w:ascii="SimSun" w:hAnsi="SimSun" w:eastAsia="SimSun" w:cs="SimSun"/>
          <w:sz w:val="22"/>
          <w:szCs w:val="22"/>
          <w:spacing w:val="3"/>
        </w:rPr>
        <w:t xml:space="preserve">   </w:t>
      </w:r>
      <w:r>
        <w:rPr>
          <w:rFonts w:ascii="SimSun" w:hAnsi="SimSun" w:eastAsia="SimSun" w:cs="SimSun"/>
          <w:sz w:val="22"/>
          <w:szCs w:val="22"/>
          <w:spacing w:val="-9"/>
        </w:rPr>
        <w:t>石政权垮台的，晚年定居台湾后，胡适更是当面向蒋介石表示：“我愿意</w:t>
      </w:r>
      <w:r>
        <w:rPr>
          <w:rFonts w:ascii="SimSun" w:hAnsi="SimSun" w:eastAsia="SimSun" w:cs="SimSun"/>
          <w:sz w:val="22"/>
          <w:szCs w:val="22"/>
          <w:spacing w:val="5"/>
        </w:rPr>
        <w:t xml:space="preserve">  </w:t>
      </w:r>
      <w:r>
        <w:rPr>
          <w:rFonts w:ascii="SimSun" w:hAnsi="SimSun" w:eastAsia="SimSun" w:cs="SimSun"/>
          <w:sz w:val="22"/>
          <w:szCs w:val="22"/>
          <w:spacing w:val="-5"/>
        </w:rPr>
        <w:t>用我的道义力量来支持蒋介石先生的政府”,理由是“因为我们若不支持</w:t>
      </w:r>
      <w:r>
        <w:rPr>
          <w:rFonts w:ascii="SimSun" w:hAnsi="SimSun" w:eastAsia="SimSun" w:cs="SimSun"/>
          <w:sz w:val="22"/>
          <w:szCs w:val="22"/>
          <w:spacing w:val="3"/>
        </w:rPr>
        <w:t xml:space="preserve">  </w:t>
      </w:r>
      <w:r>
        <w:rPr>
          <w:rFonts w:ascii="SimSun" w:hAnsi="SimSun" w:eastAsia="SimSun" w:cs="SimSun"/>
          <w:sz w:val="22"/>
          <w:szCs w:val="22"/>
          <w:spacing w:val="-2"/>
        </w:rPr>
        <w:t>这个政府，还有什么政府可以支持?如果这个政</w:t>
      </w:r>
      <w:r>
        <w:rPr>
          <w:rFonts w:ascii="SimSun" w:hAnsi="SimSun" w:eastAsia="SimSun" w:cs="SimSun"/>
          <w:sz w:val="22"/>
          <w:szCs w:val="22"/>
          <w:spacing w:val="-3"/>
        </w:rPr>
        <w:t>府垮了，我们到哪儿去?”</w:t>
      </w:r>
      <w:r>
        <w:rPr>
          <w:rFonts w:ascii="SimSun" w:hAnsi="SimSun" w:eastAsia="SimSun" w:cs="SimSun"/>
          <w:sz w:val="22"/>
          <w:szCs w:val="22"/>
        </w:rPr>
        <w:t xml:space="preserve"> </w:t>
      </w:r>
      <w:r>
        <w:rPr>
          <w:rFonts w:ascii="SimSun" w:hAnsi="SimSun" w:eastAsia="SimSun" w:cs="SimSun"/>
          <w:sz w:val="22"/>
          <w:szCs w:val="22"/>
          <w:spacing w:val="-2"/>
        </w:rPr>
        <w:t>(转引自黄艾仁《胡适与中国名人》一书)但如果从胡适维护蒋介石政权</w:t>
      </w:r>
      <w:r>
        <w:rPr>
          <w:rFonts w:ascii="SimSun" w:hAnsi="SimSun" w:eastAsia="SimSun" w:cs="SimSun"/>
          <w:sz w:val="22"/>
          <w:szCs w:val="22"/>
          <w:spacing w:val="7"/>
        </w:rPr>
        <w:t xml:space="preserve">  </w:t>
      </w:r>
      <w:r>
        <w:rPr>
          <w:rFonts w:ascii="SimSun" w:hAnsi="SimSun" w:eastAsia="SimSun" w:cs="SimSun"/>
          <w:sz w:val="22"/>
          <w:szCs w:val="22"/>
          <w:spacing w:val="-9"/>
        </w:rPr>
        <w:t>的言行中，得出胡适对国民党一往情深、对蒋介石无限热爱的结论，那就</w:t>
      </w:r>
      <w:r>
        <w:rPr>
          <w:rFonts w:ascii="SimSun" w:hAnsi="SimSun" w:eastAsia="SimSun" w:cs="SimSun"/>
          <w:sz w:val="22"/>
          <w:szCs w:val="22"/>
          <w:spacing w:val="2"/>
        </w:rPr>
        <w:t xml:space="preserve">   </w:t>
      </w:r>
      <w:r>
        <w:rPr>
          <w:rFonts w:ascii="SimSun" w:hAnsi="SimSun" w:eastAsia="SimSun" w:cs="SimSun"/>
          <w:sz w:val="22"/>
          <w:szCs w:val="22"/>
          <w:spacing w:val="-9"/>
        </w:rPr>
        <w:t>大错特错了。对蒋介石和他所主宰的国民党，胡适的失望常常远远大于希</w:t>
      </w:r>
      <w:r>
        <w:rPr>
          <w:rFonts w:ascii="SimSun" w:hAnsi="SimSun" w:eastAsia="SimSun" w:cs="SimSun"/>
          <w:sz w:val="22"/>
          <w:szCs w:val="22"/>
          <w:spacing w:val="2"/>
        </w:rPr>
        <w:t xml:space="preserve">   </w:t>
      </w:r>
      <w:r>
        <w:rPr>
          <w:rFonts w:ascii="SimSun" w:hAnsi="SimSun" w:eastAsia="SimSun" w:cs="SimSun"/>
          <w:sz w:val="22"/>
          <w:szCs w:val="22"/>
          <w:spacing w:val="-9"/>
        </w:rPr>
        <w:t>望、怀疑往往远远大于信任。对蒋介石，对国民党，胡适内心深处谈不上</w:t>
      </w:r>
      <w:r>
        <w:rPr>
          <w:rFonts w:ascii="SimSun" w:hAnsi="SimSun" w:eastAsia="SimSun" w:cs="SimSun"/>
          <w:sz w:val="22"/>
          <w:szCs w:val="22"/>
          <w:spacing w:val="2"/>
        </w:rPr>
        <w:t xml:space="preserve">   </w:t>
      </w:r>
      <w:r>
        <w:rPr>
          <w:rFonts w:ascii="SimSun" w:hAnsi="SimSun" w:eastAsia="SimSun" w:cs="SimSun"/>
          <w:sz w:val="22"/>
          <w:szCs w:val="22"/>
          <w:spacing w:val="-17"/>
        </w:rPr>
        <w:t>丝毫“热爱”、“敬仰”、“崇拜”,相反，在</w:t>
      </w:r>
      <w:r>
        <w:rPr>
          <w:rFonts w:ascii="SimSun" w:hAnsi="SimSun" w:eastAsia="SimSun" w:cs="SimSun"/>
          <w:sz w:val="22"/>
          <w:szCs w:val="22"/>
          <w:spacing w:val="-18"/>
        </w:rPr>
        <w:t>对蒋介石和国民党的长期观察</w:t>
      </w:r>
      <w:r>
        <w:rPr>
          <w:rFonts w:ascii="SimSun" w:hAnsi="SimSun" w:eastAsia="SimSun" w:cs="SimSun"/>
          <w:sz w:val="22"/>
          <w:szCs w:val="22"/>
        </w:rPr>
        <w:t xml:space="preserve">  </w:t>
      </w:r>
      <w:r>
        <w:rPr>
          <w:rFonts w:ascii="SimSun" w:hAnsi="SimSun" w:eastAsia="SimSun" w:cs="SimSun"/>
          <w:sz w:val="22"/>
          <w:szCs w:val="22"/>
          <w:spacing w:val="-4"/>
        </w:rPr>
        <w:t>和与之打交道的过程中，胡适不止一次地体验到某种程度</w:t>
      </w:r>
      <w:r>
        <w:rPr>
          <w:rFonts w:ascii="SimSun" w:hAnsi="SimSun" w:eastAsia="SimSun" w:cs="SimSun"/>
          <w:sz w:val="22"/>
          <w:szCs w:val="22"/>
          <w:spacing w:val="-5"/>
        </w:rPr>
        <w:t>的绝望。那么,</w:t>
      </w:r>
      <w:r>
        <w:rPr>
          <w:rFonts w:ascii="SimSun" w:hAnsi="SimSun" w:eastAsia="SimSun" w:cs="SimSun"/>
          <w:sz w:val="22"/>
          <w:szCs w:val="22"/>
        </w:rPr>
        <w:t xml:space="preserve">  </w:t>
      </w:r>
      <w:r>
        <w:rPr>
          <w:rFonts w:ascii="SimSun" w:hAnsi="SimSun" w:eastAsia="SimSun" w:cs="SimSun"/>
          <w:sz w:val="22"/>
          <w:szCs w:val="22"/>
          <w:spacing w:val="-5"/>
        </w:rPr>
        <w:t>胡适为何每在紧要关头都明确地与蒋介石政府站在一起呢?这</w:t>
      </w:r>
      <w:r>
        <w:rPr>
          <w:rFonts w:ascii="SimSun" w:hAnsi="SimSun" w:eastAsia="SimSun" w:cs="SimSun"/>
          <w:sz w:val="22"/>
          <w:szCs w:val="22"/>
          <w:spacing w:val="-6"/>
        </w:rPr>
        <w:t>是基于他的</w:t>
      </w:r>
      <w:r>
        <w:rPr>
          <w:rFonts w:ascii="SimSun" w:hAnsi="SimSun" w:eastAsia="SimSun" w:cs="SimSun"/>
          <w:sz w:val="22"/>
          <w:szCs w:val="22"/>
        </w:rPr>
        <w:t xml:space="preserve">  </w:t>
      </w:r>
      <w:r>
        <w:rPr>
          <w:rFonts w:ascii="SimSun" w:hAnsi="SimSun" w:eastAsia="SimSun" w:cs="SimSun"/>
          <w:sz w:val="22"/>
          <w:szCs w:val="22"/>
          <w:spacing w:val="-9"/>
        </w:rPr>
        <w:t>这样一种看法：蒋介石政府虽千不好万不好，但这个政府是当时中国的客</w:t>
      </w:r>
      <w:r>
        <w:rPr>
          <w:rFonts w:ascii="SimSun" w:hAnsi="SimSun" w:eastAsia="SimSun" w:cs="SimSun"/>
          <w:sz w:val="22"/>
          <w:szCs w:val="22"/>
          <w:spacing w:val="2"/>
        </w:rPr>
        <w:t xml:space="preserve">   </w:t>
      </w:r>
      <w:r>
        <w:rPr>
          <w:rFonts w:ascii="SimSun" w:hAnsi="SimSun" w:eastAsia="SimSun" w:cs="SimSun"/>
          <w:sz w:val="22"/>
          <w:szCs w:val="22"/>
          <w:spacing w:val="-9"/>
        </w:rPr>
        <w:t>观存在，也是中国人民不得不接受的既存事实；在当时的中国，如果把蒋</w:t>
      </w:r>
      <w:r>
        <w:rPr>
          <w:rFonts w:ascii="SimSun" w:hAnsi="SimSun" w:eastAsia="SimSun" w:cs="SimSun"/>
          <w:sz w:val="22"/>
          <w:szCs w:val="22"/>
          <w:spacing w:val="2"/>
        </w:rPr>
        <w:t xml:space="preserve">   </w:t>
      </w:r>
      <w:r>
        <w:rPr>
          <w:rFonts w:ascii="SimSun" w:hAnsi="SimSun" w:eastAsia="SimSun" w:cs="SimSun"/>
          <w:sz w:val="22"/>
          <w:szCs w:val="22"/>
          <w:spacing w:val="-9"/>
        </w:rPr>
        <w:t>介石政府从根本上推翻，那结局即便不会更糟，也决不会更好，而人民却</w:t>
      </w:r>
      <w:r>
        <w:rPr>
          <w:rFonts w:ascii="SimSun" w:hAnsi="SimSun" w:eastAsia="SimSun" w:cs="SimSun"/>
          <w:sz w:val="22"/>
          <w:szCs w:val="22"/>
          <w:spacing w:val="8"/>
        </w:rPr>
        <w:t xml:space="preserve">  </w:t>
      </w:r>
      <w:r>
        <w:rPr>
          <w:rFonts w:ascii="SimSun" w:hAnsi="SimSun" w:eastAsia="SimSun" w:cs="SimSun"/>
          <w:sz w:val="22"/>
          <w:szCs w:val="22"/>
          <w:spacing w:val="-9"/>
        </w:rPr>
        <w:t>要为此付出巨大的代价。因此维持住这个政府，在胡适看来有非同寻常的</w:t>
      </w:r>
      <w:r>
        <w:rPr>
          <w:rFonts w:ascii="SimSun" w:hAnsi="SimSun" w:eastAsia="SimSun" w:cs="SimSun"/>
          <w:sz w:val="22"/>
          <w:szCs w:val="22"/>
          <w:spacing w:val="6"/>
        </w:rPr>
        <w:t xml:space="preserve">  </w:t>
      </w:r>
      <w:r>
        <w:rPr>
          <w:rFonts w:ascii="SimSun" w:hAnsi="SimSun" w:eastAsia="SimSun" w:cs="SimSun"/>
          <w:sz w:val="22"/>
          <w:szCs w:val="22"/>
          <w:spacing w:val="-9"/>
        </w:rPr>
        <w:t>必要。但胡适的要维持住民国政府，与蒋介石的要维持住国民党政权，却</w:t>
      </w:r>
      <w:r>
        <w:rPr>
          <w:rFonts w:ascii="SimSun" w:hAnsi="SimSun" w:eastAsia="SimSun" w:cs="SimSun"/>
          <w:sz w:val="22"/>
          <w:szCs w:val="22"/>
          <w:spacing w:val="8"/>
        </w:rPr>
        <w:t xml:space="preserve">  </w:t>
      </w:r>
      <w:r>
        <w:rPr>
          <w:rFonts w:ascii="SimSun" w:hAnsi="SimSun" w:eastAsia="SimSun" w:cs="SimSun"/>
          <w:sz w:val="22"/>
          <w:szCs w:val="22"/>
          <w:spacing w:val="-2"/>
        </w:rPr>
        <w:t>又有着重大差别。如果说蒋介石在很大程度上将维持</w:t>
      </w:r>
      <w:r>
        <w:rPr>
          <w:rFonts w:ascii="SimSun" w:hAnsi="SimSun" w:eastAsia="SimSun" w:cs="SimSun"/>
          <w:sz w:val="22"/>
          <w:szCs w:val="22"/>
          <w:spacing w:val="-3"/>
        </w:rPr>
        <w:t>自己的统治作为目</w:t>
      </w:r>
      <w:r>
        <w:rPr>
          <w:rFonts w:ascii="SimSun" w:hAnsi="SimSun" w:eastAsia="SimSun" w:cs="SimSun"/>
          <w:sz w:val="22"/>
          <w:szCs w:val="22"/>
        </w:rPr>
        <w:t xml:space="preserve">   </w:t>
      </w:r>
      <w:r>
        <w:rPr>
          <w:rFonts w:ascii="SimSun" w:hAnsi="SimSun" w:eastAsia="SimSun" w:cs="SimSun"/>
          <w:sz w:val="22"/>
          <w:szCs w:val="22"/>
          <w:spacing w:val="-9"/>
        </w:rPr>
        <w:t>的，是为维持而维持，那胡适则纯然是把维持民国政府作为最终将中国建</w:t>
      </w:r>
    </w:p>
    <w:p>
      <w:pPr>
        <w:spacing w:line="276" w:lineRule="auto"/>
        <w:sectPr>
          <w:pgSz w:w="9210" w:h="13120"/>
          <w:pgMar w:top="400" w:right="896" w:bottom="400" w:left="1350" w:header="0" w:footer="0" w:gutter="0"/>
        </w:sectPr>
        <w:rPr>
          <w:rFonts w:ascii="SimSun" w:hAnsi="SimSun" w:eastAsia="SimSun" w:cs="SimSun"/>
          <w:sz w:val="22"/>
          <w:szCs w:val="22"/>
        </w:rPr>
      </w:pPr>
    </w:p>
    <w:p>
      <w:pPr>
        <w:pStyle w:val="BodyText"/>
        <w:spacing w:line="280" w:lineRule="auto"/>
        <w:rPr/>
      </w:pPr>
      <w:r>
        <w:drawing>
          <wp:anchor distT="0" distB="0" distL="0" distR="0" simplePos="0" relativeHeight="253235200" behindDoc="0" locked="0" layoutInCell="1" allowOverlap="1">
            <wp:simplePos x="0" y="0"/>
            <wp:positionH relativeFrom="column">
              <wp:posOffset>76189</wp:posOffset>
            </wp:positionH>
            <wp:positionV relativeFrom="paragraph">
              <wp:posOffset>158313</wp:posOffset>
            </wp:positionV>
            <wp:extent cx="508030" cy="501622"/>
            <wp:effectExtent l="0" t="0" r="0" b="0"/>
            <wp:wrapNone/>
            <wp:docPr id="1264" name="IM 1264"/>
            <wp:cNvGraphicFramePr/>
            <a:graphic>
              <a:graphicData uri="http://schemas.openxmlformats.org/drawingml/2006/picture">
                <pic:pic>
                  <pic:nvPicPr>
                    <pic:cNvPr id="1264" name="IM 1264"/>
                    <pic:cNvPicPr/>
                  </pic:nvPicPr>
                  <pic:blipFill>
                    <a:blip r:embed="rId638"/>
                    <a:stretch>
                      <a:fillRect/>
                    </a:stretch>
                  </pic:blipFill>
                  <pic:spPr>
                    <a:xfrm rot="0">
                      <a:off x="0" y="0"/>
                      <a:ext cx="508030" cy="501622"/>
                    </a:xfrm>
                    <a:prstGeom prst="rect">
                      <a:avLst/>
                    </a:prstGeom>
                  </pic:spPr>
                </pic:pic>
              </a:graphicData>
            </a:graphic>
          </wp:anchor>
        </w:drawing>
      </w:r>
      <w:r/>
    </w:p>
    <w:p>
      <w:pPr>
        <w:ind w:left="1084"/>
        <w:spacing w:before="104" w:line="222" w:lineRule="auto"/>
        <w:rPr>
          <w:rFonts w:ascii="SimHei" w:hAnsi="SimHei" w:eastAsia="SimHei" w:cs="SimHei"/>
          <w:sz w:val="32"/>
          <w:szCs w:val="32"/>
        </w:rPr>
      </w:pPr>
      <w:r>
        <w:drawing>
          <wp:anchor distT="0" distB="0" distL="0" distR="0" simplePos="0" relativeHeight="253237248" behindDoc="0" locked="0" layoutInCell="1" allowOverlap="1">
            <wp:simplePos x="0" y="0"/>
            <wp:positionH relativeFrom="column">
              <wp:posOffset>552464</wp:posOffset>
            </wp:positionH>
            <wp:positionV relativeFrom="paragraph">
              <wp:posOffset>296886</wp:posOffset>
            </wp:positionV>
            <wp:extent cx="2158965" cy="6350"/>
            <wp:effectExtent l="0" t="0" r="0" b="0"/>
            <wp:wrapNone/>
            <wp:docPr id="1266" name="IM 1266"/>
            <wp:cNvGraphicFramePr/>
            <a:graphic>
              <a:graphicData uri="http://schemas.openxmlformats.org/drawingml/2006/picture">
                <pic:pic>
                  <pic:nvPicPr>
                    <pic:cNvPr id="1266" name="IM 1266"/>
                    <pic:cNvPicPr/>
                  </pic:nvPicPr>
                  <pic:blipFill>
                    <a:blip r:embed="rId639"/>
                    <a:stretch>
                      <a:fillRect/>
                    </a:stretch>
                  </pic:blipFill>
                  <pic:spPr>
                    <a:xfrm rot="0">
                      <a:off x="0" y="0"/>
                      <a:ext cx="2158965" cy="6350"/>
                    </a:xfrm>
                    <a:prstGeom prst="rect">
                      <a:avLst/>
                    </a:prstGeom>
                  </pic:spPr>
                </pic:pic>
              </a:graphicData>
            </a:graphic>
          </wp:anchor>
        </w:drawing>
      </w:r>
      <w:r>
        <w:pict>
          <v:shape id="_x0000_s96" style="position:absolute;margin-left:166.502pt;margin-top:14.7538pt;mso-position-vertical-relative:text;mso-position-horizontal-relative:text;width:15.9pt;height:10.6pt;z-index:25323622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388</w:t>
                  </w:r>
                </w:p>
              </w:txbxContent>
            </v:textbox>
          </v:shape>
        </w:pict>
      </w:r>
      <w:r>
        <w:rPr>
          <w:rFonts w:ascii="SimHei" w:hAnsi="SimHei" w:eastAsia="SimHei" w:cs="SimHei"/>
          <w:sz w:val="32"/>
          <w:szCs w:val="32"/>
          <w:b/>
          <w:bCs/>
          <w:spacing w:val="-6"/>
        </w:rPr>
        <w:t>批评丛书</w:t>
      </w:r>
    </w:p>
    <w:p>
      <w:pPr>
        <w:pStyle w:val="BodyText"/>
        <w:spacing w:line="258" w:lineRule="auto"/>
        <w:rPr/>
      </w:pPr>
      <w:r/>
    </w:p>
    <w:p>
      <w:pPr>
        <w:pStyle w:val="BodyText"/>
        <w:spacing w:line="258" w:lineRule="auto"/>
        <w:rPr/>
      </w:pPr>
      <w:r/>
    </w:p>
    <w:p>
      <w:pPr>
        <w:ind w:left="110" w:right="79"/>
        <w:spacing w:before="71" w:line="284" w:lineRule="auto"/>
        <w:jc w:val="both"/>
        <w:rPr>
          <w:rFonts w:ascii="SimSun" w:hAnsi="SimSun" w:eastAsia="SimSun" w:cs="SimSun"/>
          <w:sz w:val="22"/>
          <w:szCs w:val="22"/>
        </w:rPr>
      </w:pPr>
      <w:r>
        <w:rPr>
          <w:rFonts w:ascii="SimSun" w:hAnsi="SimSun" w:eastAsia="SimSun" w:cs="SimSun"/>
          <w:sz w:val="22"/>
          <w:szCs w:val="22"/>
          <w:spacing w:val="-9"/>
        </w:rPr>
        <w:t>成一个英美式的自由民主国家的手段，换句话说，胡适是为了能最终从根</w:t>
      </w:r>
      <w:r>
        <w:rPr>
          <w:rFonts w:ascii="SimSun" w:hAnsi="SimSun" w:eastAsia="SimSun" w:cs="SimSun"/>
          <w:sz w:val="22"/>
          <w:szCs w:val="22"/>
          <w:spacing w:val="5"/>
        </w:rPr>
        <w:t xml:space="preserve"> </w:t>
      </w:r>
      <w:r>
        <w:rPr>
          <w:rFonts w:ascii="SimSun" w:hAnsi="SimSun" w:eastAsia="SimSun" w:cs="SimSun"/>
          <w:sz w:val="22"/>
          <w:szCs w:val="22"/>
          <w:spacing w:val="-8"/>
        </w:rPr>
        <w:t>本上改造蒋介石政府而先维持住这个政府的，因为在胡适看</w:t>
      </w:r>
      <w:r>
        <w:rPr>
          <w:rFonts w:ascii="SimSun" w:hAnsi="SimSun" w:eastAsia="SimSun" w:cs="SimSun"/>
          <w:sz w:val="22"/>
          <w:szCs w:val="22"/>
          <w:spacing w:val="-9"/>
        </w:rPr>
        <w:t>来，如果这个</w:t>
      </w:r>
      <w:r>
        <w:rPr>
          <w:rFonts w:ascii="SimSun" w:hAnsi="SimSun" w:eastAsia="SimSun" w:cs="SimSun"/>
          <w:sz w:val="22"/>
          <w:szCs w:val="22"/>
        </w:rPr>
        <w:t xml:space="preserve"> </w:t>
      </w:r>
      <w:r>
        <w:rPr>
          <w:rFonts w:ascii="SimSun" w:hAnsi="SimSun" w:eastAsia="SimSun" w:cs="SimSun"/>
          <w:sz w:val="22"/>
          <w:szCs w:val="22"/>
          <w:spacing w:val="-9"/>
        </w:rPr>
        <w:t>政府垮了，那就连可供改造的对象都没有了，中国的自由民主进程就会大</w:t>
      </w:r>
      <w:r>
        <w:rPr>
          <w:rFonts w:ascii="SimSun" w:hAnsi="SimSun" w:eastAsia="SimSun" w:cs="SimSun"/>
          <w:sz w:val="22"/>
          <w:szCs w:val="22"/>
          <w:spacing w:val="6"/>
        </w:rPr>
        <w:t xml:space="preserve"> </w:t>
      </w:r>
      <w:r>
        <w:rPr>
          <w:rFonts w:ascii="SimSun" w:hAnsi="SimSun" w:eastAsia="SimSun" w:cs="SimSun"/>
          <w:sz w:val="22"/>
          <w:szCs w:val="22"/>
          <w:spacing w:val="-9"/>
        </w:rPr>
        <w:t>踏步地后退，就会走许多弯路，“若不支持这个政府，还有什么政府可以</w:t>
      </w:r>
      <w:r>
        <w:rPr>
          <w:rFonts w:ascii="SimSun" w:hAnsi="SimSun" w:eastAsia="SimSun" w:cs="SimSun"/>
          <w:sz w:val="22"/>
          <w:szCs w:val="22"/>
          <w:spacing w:val="16"/>
        </w:rPr>
        <w:t xml:space="preserve"> </w:t>
      </w:r>
      <w:r>
        <w:rPr>
          <w:rFonts w:ascii="SimSun" w:hAnsi="SimSun" w:eastAsia="SimSun" w:cs="SimSun"/>
          <w:sz w:val="22"/>
          <w:szCs w:val="22"/>
          <w:spacing w:val="-2"/>
        </w:rPr>
        <w:t>支持?如果这个政府垮了，我们到哪儿去?”云云，都应该作如是观。自</w:t>
      </w:r>
      <w:r>
        <w:rPr>
          <w:rFonts w:ascii="SimSun" w:hAnsi="SimSun" w:eastAsia="SimSun" w:cs="SimSun"/>
          <w:sz w:val="22"/>
          <w:szCs w:val="22"/>
          <w:spacing w:val="9"/>
        </w:rPr>
        <w:t xml:space="preserve"> </w:t>
      </w:r>
      <w:r>
        <w:rPr>
          <w:rFonts w:ascii="SimSun" w:hAnsi="SimSun" w:eastAsia="SimSun" w:cs="SimSun"/>
          <w:sz w:val="22"/>
          <w:szCs w:val="22"/>
          <w:spacing w:val="-9"/>
        </w:rPr>
        <w:t>从国民党建立全国性的政权后，胡适对之就是维护与批判并存，道理也就</w:t>
      </w:r>
      <w:r>
        <w:rPr>
          <w:rFonts w:ascii="SimSun" w:hAnsi="SimSun" w:eastAsia="SimSun" w:cs="SimSun"/>
          <w:sz w:val="22"/>
          <w:szCs w:val="22"/>
          <w:spacing w:val="6"/>
        </w:rPr>
        <w:t xml:space="preserve"> </w:t>
      </w:r>
      <w:r>
        <w:rPr>
          <w:rFonts w:ascii="SimSun" w:hAnsi="SimSun" w:eastAsia="SimSun" w:cs="SimSun"/>
          <w:sz w:val="22"/>
          <w:szCs w:val="22"/>
          <w:spacing w:val="-8"/>
        </w:rPr>
        <w:t>在这里。维护它是为了能批判它并一点一滴地改造它。批判，</w:t>
      </w:r>
      <w:r>
        <w:rPr>
          <w:rFonts w:ascii="SimSun" w:hAnsi="SimSun" w:eastAsia="SimSun" w:cs="SimSun"/>
          <w:sz w:val="22"/>
          <w:szCs w:val="22"/>
          <w:spacing w:val="-9"/>
        </w:rPr>
        <w:t>是维护的前</w:t>
      </w:r>
      <w:r>
        <w:rPr>
          <w:rFonts w:ascii="SimSun" w:hAnsi="SimSun" w:eastAsia="SimSun" w:cs="SimSun"/>
          <w:sz w:val="22"/>
          <w:szCs w:val="22"/>
        </w:rPr>
        <w:t xml:space="preserve"> </w:t>
      </w:r>
      <w:r>
        <w:rPr>
          <w:rFonts w:ascii="SimSun" w:hAnsi="SimSun" w:eastAsia="SimSun" w:cs="SimSun"/>
          <w:sz w:val="22"/>
          <w:szCs w:val="22"/>
          <w:spacing w:val="-9"/>
        </w:rPr>
        <w:t>提，如果不允许批判，那对之的维护也就毫无意义。在胡适看来，国民党</w:t>
      </w:r>
      <w:r>
        <w:rPr>
          <w:rFonts w:ascii="SimSun" w:hAnsi="SimSun" w:eastAsia="SimSun" w:cs="SimSun"/>
          <w:sz w:val="22"/>
          <w:szCs w:val="22"/>
          <w:spacing w:val="9"/>
        </w:rPr>
        <w:t xml:space="preserve"> </w:t>
      </w:r>
      <w:r>
        <w:rPr>
          <w:rFonts w:ascii="SimSun" w:hAnsi="SimSun" w:eastAsia="SimSun" w:cs="SimSun"/>
          <w:sz w:val="22"/>
          <w:szCs w:val="22"/>
          <w:spacing w:val="-9"/>
        </w:rPr>
        <w:t>只要还允许对它做出批判，只要还能在某种程度上接受对它的批判，那中</w:t>
      </w:r>
      <w:r>
        <w:rPr>
          <w:rFonts w:ascii="SimSun" w:hAnsi="SimSun" w:eastAsia="SimSun" w:cs="SimSun"/>
          <w:sz w:val="22"/>
          <w:szCs w:val="22"/>
        </w:rPr>
        <w:t xml:space="preserve"> </w:t>
      </w:r>
      <w:r>
        <w:rPr>
          <w:rFonts w:ascii="SimSun" w:hAnsi="SimSun" w:eastAsia="SimSun" w:cs="SimSun"/>
          <w:sz w:val="22"/>
          <w:szCs w:val="22"/>
          <w:spacing w:val="-9"/>
        </w:rPr>
        <w:t>国就还有一步一步地走向自由民主的希望。胡适与国民党政权的关系，在</w:t>
      </w:r>
      <w:r>
        <w:rPr>
          <w:rFonts w:ascii="SimSun" w:hAnsi="SimSun" w:eastAsia="SimSun" w:cs="SimSun"/>
          <w:sz w:val="22"/>
          <w:szCs w:val="22"/>
          <w:spacing w:val="8"/>
        </w:rPr>
        <w:t xml:space="preserve"> </w:t>
      </w:r>
      <w:r>
        <w:rPr>
          <w:rFonts w:ascii="SimSun" w:hAnsi="SimSun" w:eastAsia="SimSun" w:cs="SimSun"/>
          <w:sz w:val="22"/>
          <w:szCs w:val="22"/>
          <w:spacing w:val="-8"/>
        </w:rPr>
        <w:t>一定意义上，像是一个父亲与虽极不争气但却是唯一的儿子</w:t>
      </w:r>
      <w:r>
        <w:rPr>
          <w:rFonts w:ascii="SimSun" w:hAnsi="SimSun" w:eastAsia="SimSun" w:cs="SimSun"/>
          <w:sz w:val="22"/>
          <w:szCs w:val="22"/>
          <w:spacing w:val="-9"/>
        </w:rPr>
        <w:t>的关系。这个</w:t>
      </w:r>
      <w:r>
        <w:rPr>
          <w:rFonts w:ascii="SimSun" w:hAnsi="SimSun" w:eastAsia="SimSun" w:cs="SimSun"/>
          <w:sz w:val="22"/>
          <w:szCs w:val="22"/>
        </w:rPr>
        <w:t xml:space="preserve"> </w:t>
      </w:r>
      <w:r>
        <w:rPr>
          <w:rFonts w:ascii="SimSun" w:hAnsi="SimSun" w:eastAsia="SimSun" w:cs="SimSun"/>
          <w:sz w:val="22"/>
          <w:szCs w:val="22"/>
          <w:spacing w:val="-9"/>
        </w:rPr>
        <w:t>儿子虽很不长进，很不肯走正路，很没有出息，但却是唯一的儿子，舍此</w:t>
      </w:r>
      <w:r>
        <w:rPr>
          <w:rFonts w:ascii="SimSun" w:hAnsi="SimSun" w:eastAsia="SimSun" w:cs="SimSun"/>
          <w:sz w:val="22"/>
          <w:szCs w:val="22"/>
          <w:spacing w:val="5"/>
        </w:rPr>
        <w:t xml:space="preserve"> </w:t>
      </w:r>
      <w:r>
        <w:rPr>
          <w:rFonts w:ascii="SimSun" w:hAnsi="SimSun" w:eastAsia="SimSun" w:cs="SimSun"/>
          <w:sz w:val="22"/>
          <w:szCs w:val="22"/>
          <w:spacing w:val="-8"/>
        </w:rPr>
        <w:t>别无其他子女，因此，也就难以与他断绝关系。非但断绝不了</w:t>
      </w:r>
      <w:r>
        <w:rPr>
          <w:rFonts w:ascii="SimSun" w:hAnsi="SimSun" w:eastAsia="SimSun" w:cs="SimSun"/>
          <w:sz w:val="22"/>
          <w:szCs w:val="22"/>
          <w:spacing w:val="-9"/>
        </w:rPr>
        <w:t>关系，还只</w:t>
      </w:r>
      <w:r>
        <w:rPr>
          <w:rFonts w:ascii="SimSun" w:hAnsi="SimSun" w:eastAsia="SimSun" w:cs="SimSun"/>
          <w:sz w:val="22"/>
          <w:szCs w:val="22"/>
        </w:rPr>
        <w:t xml:space="preserve"> </w:t>
      </w:r>
      <w:r>
        <w:rPr>
          <w:rFonts w:ascii="SimSun" w:hAnsi="SimSun" w:eastAsia="SimSun" w:cs="SimSun"/>
          <w:sz w:val="22"/>
          <w:szCs w:val="22"/>
          <w:spacing w:val="-9"/>
        </w:rPr>
        <w:t>有把全部的希望，把老年的依靠，都寄托在他身上。当然，为了让他能有</w:t>
      </w:r>
      <w:r>
        <w:rPr>
          <w:rFonts w:ascii="SimSun" w:hAnsi="SimSun" w:eastAsia="SimSun" w:cs="SimSun"/>
          <w:sz w:val="22"/>
          <w:szCs w:val="22"/>
          <w:spacing w:val="7"/>
        </w:rPr>
        <w:t xml:space="preserve"> </w:t>
      </w:r>
      <w:r>
        <w:rPr>
          <w:rFonts w:ascii="SimSun" w:hAnsi="SimSun" w:eastAsia="SimSun" w:cs="SimSun"/>
          <w:sz w:val="22"/>
          <w:szCs w:val="22"/>
          <w:spacing w:val="-2"/>
        </w:rPr>
        <w:t>所长进，能走上正路，能有些出息，这个父亲就得不停地教育他、引导</w:t>
      </w:r>
      <w:r>
        <w:rPr>
          <w:rFonts w:ascii="SimSun" w:hAnsi="SimSun" w:eastAsia="SimSun" w:cs="SimSun"/>
          <w:sz w:val="22"/>
          <w:szCs w:val="22"/>
          <w:spacing w:val="5"/>
        </w:rPr>
        <w:t xml:space="preserve"> </w:t>
      </w:r>
      <w:r>
        <w:rPr>
          <w:rFonts w:ascii="SimSun" w:hAnsi="SimSun" w:eastAsia="SimSun" w:cs="SimSun"/>
          <w:sz w:val="22"/>
          <w:szCs w:val="22"/>
          <w:spacing w:val="-10"/>
        </w:rPr>
        <w:t>他、改造他。</w:t>
      </w:r>
    </w:p>
    <w:p>
      <w:pPr>
        <w:ind w:firstLine="569"/>
        <w:spacing w:before="39" w:line="283" w:lineRule="auto"/>
        <w:jc w:val="both"/>
        <w:rPr>
          <w:rFonts w:ascii="SimSun" w:hAnsi="SimSun" w:eastAsia="SimSun" w:cs="SimSun"/>
          <w:sz w:val="22"/>
          <w:szCs w:val="22"/>
        </w:rPr>
      </w:pPr>
      <w:r>
        <w:rPr>
          <w:rFonts w:ascii="SimSun" w:hAnsi="SimSun" w:eastAsia="SimSun" w:cs="SimSun"/>
          <w:sz w:val="22"/>
          <w:szCs w:val="22"/>
          <w:spacing w:val="-9"/>
        </w:rPr>
        <w:t>明白了这道理，就不难理解胡适为何长期对国民党持一种既拥护又批</w:t>
      </w:r>
      <w:r>
        <w:rPr>
          <w:rFonts w:ascii="SimSun" w:hAnsi="SimSun" w:eastAsia="SimSun" w:cs="SimSun"/>
          <w:sz w:val="22"/>
          <w:szCs w:val="22"/>
          <w:spacing w:val="17"/>
        </w:rPr>
        <w:t xml:space="preserve"> </w:t>
      </w:r>
      <w:r>
        <w:rPr>
          <w:rFonts w:ascii="SimSun" w:hAnsi="SimSun" w:eastAsia="SimSun" w:cs="SimSun"/>
          <w:sz w:val="22"/>
          <w:szCs w:val="22"/>
          <w:spacing w:val="-5"/>
        </w:rPr>
        <w:t>判的态度了。数十年间，胡适与国民党之间关系的基本面貌，可</w:t>
      </w:r>
      <w:r>
        <w:rPr>
          <w:rFonts w:ascii="SimSun" w:hAnsi="SimSun" w:eastAsia="SimSun" w:cs="SimSun"/>
          <w:sz w:val="22"/>
          <w:szCs w:val="22"/>
          <w:spacing w:val="-6"/>
        </w:rPr>
        <w:t>用台作与</w:t>
      </w:r>
      <w:r>
        <w:rPr>
          <w:rFonts w:ascii="SimSun" w:hAnsi="SimSun" w:eastAsia="SimSun" w:cs="SimSun"/>
          <w:sz w:val="22"/>
          <w:szCs w:val="22"/>
        </w:rPr>
        <w:t xml:space="preserve">  </w:t>
      </w:r>
      <w:r>
        <w:rPr>
          <w:rFonts w:ascii="SimSun" w:hAnsi="SimSun" w:eastAsia="SimSun" w:cs="SimSun"/>
          <w:sz w:val="22"/>
          <w:szCs w:val="22"/>
          <w:spacing w:val="-5"/>
        </w:rPr>
        <w:t>对抗来说明。即便在胡适与国民党政权合作得最紧密</w:t>
      </w:r>
      <w:r>
        <w:rPr>
          <w:rFonts w:ascii="SimSun" w:hAnsi="SimSun" w:eastAsia="SimSun" w:cs="SimSun"/>
          <w:sz w:val="22"/>
          <w:szCs w:val="22"/>
          <w:spacing w:val="-6"/>
        </w:rPr>
        <w:t>的时期，这种对抗也</w:t>
      </w:r>
      <w:r>
        <w:rPr>
          <w:rFonts w:ascii="SimSun" w:hAnsi="SimSun" w:eastAsia="SimSun" w:cs="SimSun"/>
          <w:sz w:val="22"/>
          <w:szCs w:val="22"/>
        </w:rPr>
        <w:t xml:space="preserve">  </w:t>
      </w:r>
      <w:r>
        <w:rPr>
          <w:rFonts w:ascii="SimSun" w:hAnsi="SimSun" w:eastAsia="SimSun" w:cs="SimSun"/>
          <w:sz w:val="22"/>
          <w:szCs w:val="22"/>
          <w:spacing w:val="-5"/>
        </w:rPr>
        <w:t>仍然存在。很严重的对抗并招致国民党的打压，有</w:t>
      </w:r>
      <w:r>
        <w:rPr>
          <w:rFonts w:ascii="SimSun" w:hAnsi="SimSun" w:eastAsia="SimSun" w:cs="SimSun"/>
          <w:sz w:val="22"/>
          <w:szCs w:val="22"/>
          <w:spacing w:val="-6"/>
        </w:rPr>
        <w:t>两次。一次是在一九二</w:t>
      </w:r>
      <w:r>
        <w:rPr>
          <w:rFonts w:ascii="SimSun" w:hAnsi="SimSun" w:eastAsia="SimSun" w:cs="SimSun"/>
          <w:sz w:val="22"/>
          <w:szCs w:val="22"/>
        </w:rPr>
        <w:t xml:space="preserve">  </w:t>
      </w:r>
      <w:r>
        <w:rPr>
          <w:rFonts w:ascii="SimSun" w:hAnsi="SimSun" w:eastAsia="SimSun" w:cs="SimSun"/>
          <w:sz w:val="22"/>
          <w:szCs w:val="22"/>
          <w:spacing w:val="-1"/>
        </w:rPr>
        <w:t>九年的“人权运动”时期，</w:t>
      </w:r>
      <w:r>
        <w:rPr>
          <w:rFonts w:ascii="SimSun" w:hAnsi="SimSun" w:eastAsia="SimSun" w:cs="SimSun"/>
          <w:sz w:val="22"/>
          <w:szCs w:val="22"/>
          <w:spacing w:val="-20"/>
        </w:rPr>
        <w:t xml:space="preserve"> </w:t>
      </w:r>
      <w:r>
        <w:rPr>
          <w:rFonts w:ascii="SimSun" w:hAnsi="SimSun" w:eastAsia="SimSun" w:cs="SimSun"/>
          <w:sz w:val="22"/>
          <w:szCs w:val="22"/>
          <w:spacing w:val="-1"/>
        </w:rPr>
        <w:t>一次是晚年支持台</w:t>
      </w:r>
      <w:r>
        <w:rPr>
          <w:rFonts w:ascii="SimSun" w:hAnsi="SimSun" w:eastAsia="SimSun" w:cs="SimSun"/>
          <w:sz w:val="22"/>
          <w:szCs w:val="22"/>
          <w:spacing w:val="-2"/>
        </w:rPr>
        <w:t>湾的雷震等人组建“反对</w:t>
      </w:r>
      <w:r>
        <w:rPr>
          <w:rFonts w:ascii="SimSun" w:hAnsi="SimSun" w:eastAsia="SimSun" w:cs="SimSun"/>
          <w:sz w:val="22"/>
          <w:szCs w:val="22"/>
        </w:rPr>
        <w:t xml:space="preserve">  </w:t>
      </w:r>
      <w:r>
        <w:rPr>
          <w:rFonts w:ascii="SimSun" w:hAnsi="SimSun" w:eastAsia="SimSun" w:cs="SimSun"/>
          <w:sz w:val="22"/>
          <w:szCs w:val="22"/>
          <w:spacing w:val="-5"/>
        </w:rPr>
        <w:t>党”时期。这里只简略说说“人权运动”时</w:t>
      </w:r>
      <w:r>
        <w:rPr>
          <w:rFonts w:ascii="SimSun" w:hAnsi="SimSun" w:eastAsia="SimSun" w:cs="SimSun"/>
          <w:sz w:val="22"/>
          <w:szCs w:val="22"/>
          <w:spacing w:val="-6"/>
        </w:rPr>
        <w:t>期的情形。国民党建立全国性</w:t>
      </w:r>
      <w:r>
        <w:rPr>
          <w:rFonts w:ascii="SimSun" w:hAnsi="SimSun" w:eastAsia="SimSun" w:cs="SimSun"/>
          <w:sz w:val="22"/>
          <w:szCs w:val="22"/>
        </w:rPr>
        <w:t xml:space="preserve">  </w:t>
      </w:r>
      <w:r>
        <w:rPr>
          <w:rFonts w:ascii="SimSun" w:hAnsi="SimSun" w:eastAsia="SimSun" w:cs="SimSun"/>
          <w:sz w:val="22"/>
          <w:szCs w:val="22"/>
          <w:spacing w:val="1"/>
        </w:rPr>
        <w:t>的政权后，蒋介石便开始极力推行“一党专政”,并积极谋求个人独裁，</w:t>
      </w:r>
      <w:r>
        <w:rPr>
          <w:rFonts w:ascii="SimSun" w:hAnsi="SimSun" w:eastAsia="SimSun" w:cs="SimSun"/>
          <w:sz w:val="22"/>
          <w:szCs w:val="22"/>
          <w:spacing w:val="6"/>
        </w:rPr>
        <w:t xml:space="preserve"> </w:t>
      </w:r>
      <w:r>
        <w:rPr>
          <w:rFonts w:ascii="SimSun" w:hAnsi="SimSun" w:eastAsia="SimSun" w:cs="SimSun"/>
          <w:sz w:val="22"/>
          <w:szCs w:val="22"/>
          <w:spacing w:val="-5"/>
        </w:rPr>
        <w:t>明显地表现出以党代政、以党代法的倾向。面对此种局</w:t>
      </w:r>
      <w:r>
        <w:rPr>
          <w:rFonts w:ascii="SimSun" w:hAnsi="SimSun" w:eastAsia="SimSun" w:cs="SimSun"/>
          <w:sz w:val="22"/>
          <w:szCs w:val="22"/>
          <w:spacing w:val="-6"/>
        </w:rPr>
        <w:t>势，以胡适为领袖</w:t>
      </w:r>
      <w:r>
        <w:rPr>
          <w:rFonts w:ascii="SimSun" w:hAnsi="SimSun" w:eastAsia="SimSun" w:cs="SimSun"/>
          <w:sz w:val="22"/>
          <w:szCs w:val="22"/>
        </w:rPr>
        <w:t xml:space="preserve">  </w:t>
      </w:r>
      <w:r>
        <w:rPr>
          <w:rFonts w:ascii="SimSun" w:hAnsi="SimSun" w:eastAsia="SimSun" w:cs="SimSun"/>
          <w:sz w:val="22"/>
          <w:szCs w:val="22"/>
          <w:spacing w:val="-2"/>
        </w:rPr>
        <w:t>的“新月派”掀起了一场“人权运动”,对国民党的所作所为进行了尖锐</w:t>
      </w:r>
      <w:r>
        <w:rPr>
          <w:rFonts w:ascii="SimSun" w:hAnsi="SimSun" w:eastAsia="SimSun" w:cs="SimSun"/>
          <w:sz w:val="22"/>
          <w:szCs w:val="22"/>
          <w:spacing w:val="1"/>
        </w:rPr>
        <w:t xml:space="preserve">  </w:t>
      </w:r>
      <w:r>
        <w:rPr>
          <w:rFonts w:ascii="SimSun" w:hAnsi="SimSun" w:eastAsia="SimSun" w:cs="SimSun"/>
          <w:sz w:val="22"/>
          <w:szCs w:val="22"/>
          <w:spacing w:val="2"/>
        </w:rPr>
        <w:t>的批判，对蒋介石本人，也发出了指名道姓的斥责</w:t>
      </w:r>
      <w:r>
        <w:rPr>
          <w:rFonts w:ascii="SimSun" w:hAnsi="SimSun" w:eastAsia="SimSun" w:cs="SimSun"/>
          <w:sz w:val="22"/>
          <w:szCs w:val="22"/>
          <w:spacing w:val="1"/>
        </w:rPr>
        <w:t>。在“人权运动”期</w:t>
      </w:r>
      <w:r>
        <w:rPr>
          <w:rFonts w:ascii="SimSun" w:hAnsi="SimSun" w:eastAsia="SimSun" w:cs="SimSun"/>
          <w:sz w:val="22"/>
          <w:szCs w:val="22"/>
        </w:rPr>
        <w:t xml:space="preserve">  </w:t>
      </w:r>
      <w:r>
        <w:rPr>
          <w:rFonts w:ascii="SimSun" w:hAnsi="SimSun" w:eastAsia="SimSun" w:cs="SimSun"/>
          <w:sz w:val="22"/>
          <w:szCs w:val="22"/>
          <w:spacing w:val="-6"/>
        </w:rPr>
        <w:t>间，胡适一人就发表了《人权与约法》、《我们什么时候才可有宪法?》、</w:t>
      </w:r>
      <w:r>
        <w:rPr>
          <w:rFonts w:ascii="SimSun" w:hAnsi="SimSun" w:eastAsia="SimSun" w:cs="SimSun"/>
          <w:sz w:val="22"/>
          <w:szCs w:val="22"/>
          <w:spacing w:val="16"/>
        </w:rPr>
        <w:t xml:space="preserve"> </w:t>
      </w:r>
      <w:r>
        <w:rPr>
          <w:rFonts w:ascii="SimSun" w:hAnsi="SimSun" w:eastAsia="SimSun" w:cs="SimSun"/>
          <w:sz w:val="22"/>
          <w:szCs w:val="22"/>
          <w:spacing w:val="-18"/>
        </w:rPr>
        <w:t>《新文化运动与国民党》、《知难，行亦不易》、《名</w:t>
      </w:r>
      <w:r>
        <w:rPr>
          <w:rFonts w:ascii="SimSun" w:hAnsi="SimSun" w:eastAsia="SimSun" w:cs="SimSun"/>
          <w:sz w:val="22"/>
          <w:szCs w:val="22"/>
          <w:spacing w:val="-19"/>
        </w:rPr>
        <w:t>教》等文章，不仅对国</w:t>
      </w:r>
      <w:r>
        <w:rPr>
          <w:rFonts w:ascii="SimSun" w:hAnsi="SimSun" w:eastAsia="SimSun" w:cs="SimSun"/>
          <w:sz w:val="22"/>
          <w:szCs w:val="22"/>
        </w:rPr>
        <w:t xml:space="preserve">  </w:t>
      </w:r>
      <w:r>
        <w:rPr>
          <w:rFonts w:ascii="SimSun" w:hAnsi="SimSun" w:eastAsia="SimSun" w:cs="SimSun"/>
          <w:sz w:val="22"/>
          <w:szCs w:val="22"/>
          <w:spacing w:val="-5"/>
        </w:rPr>
        <w:t>民党做出严厉的批判，而且矛头直指已被国民党</w:t>
      </w:r>
      <w:r>
        <w:rPr>
          <w:rFonts w:ascii="SimSun" w:hAnsi="SimSun" w:eastAsia="SimSun" w:cs="SimSun"/>
          <w:sz w:val="22"/>
          <w:szCs w:val="22"/>
          <w:spacing w:val="-6"/>
        </w:rPr>
        <w:t>尊为神圣不可侵犯的祖师</w:t>
      </w:r>
      <w:r>
        <w:rPr>
          <w:rFonts w:ascii="SimSun" w:hAnsi="SimSun" w:eastAsia="SimSun" w:cs="SimSun"/>
          <w:sz w:val="22"/>
          <w:szCs w:val="22"/>
        </w:rPr>
        <w:t xml:space="preserve">  </w:t>
      </w:r>
      <w:r>
        <w:rPr>
          <w:rFonts w:ascii="SimSun" w:hAnsi="SimSun" w:eastAsia="SimSun" w:cs="SimSun"/>
          <w:sz w:val="22"/>
          <w:szCs w:val="22"/>
          <w:spacing w:val="-2"/>
        </w:rPr>
        <w:t>的孙中山和已被国民党尊为神圣不可侵犯的“全党最高</w:t>
      </w:r>
      <w:r>
        <w:rPr>
          <w:rFonts w:ascii="SimSun" w:hAnsi="SimSun" w:eastAsia="SimSun" w:cs="SimSun"/>
          <w:sz w:val="22"/>
          <w:szCs w:val="22"/>
          <w:spacing w:val="-3"/>
        </w:rPr>
        <w:t>领袖”的蒋介石。</w:t>
      </w:r>
      <w:r>
        <w:rPr>
          <w:rFonts w:ascii="SimSun" w:hAnsi="SimSun" w:eastAsia="SimSun" w:cs="SimSun"/>
          <w:sz w:val="22"/>
          <w:szCs w:val="22"/>
        </w:rPr>
        <w:t xml:space="preserve"> </w:t>
      </w:r>
      <w:r>
        <w:rPr>
          <w:rFonts w:ascii="SimSun" w:hAnsi="SimSun" w:eastAsia="SimSun" w:cs="SimSun"/>
          <w:sz w:val="22"/>
          <w:szCs w:val="22"/>
          <w:spacing w:val="-5"/>
        </w:rPr>
        <w:t>在《人权与约法》中，胡适指出“今日我们最感觉痛苦的是种种政府机关</w:t>
      </w:r>
    </w:p>
    <w:p>
      <w:pPr>
        <w:spacing w:line="283" w:lineRule="auto"/>
        <w:sectPr>
          <w:pgSz w:w="9330" w:h="13210"/>
          <w:pgMar w:top="400" w:right="1200" w:bottom="400" w:left="1159" w:header="0" w:footer="0" w:gutter="0"/>
        </w:sectPr>
        <w:rPr>
          <w:rFonts w:ascii="SimSun" w:hAnsi="SimSun" w:eastAsia="SimSun" w:cs="SimSun"/>
          <w:sz w:val="22"/>
          <w:szCs w:val="22"/>
        </w:rPr>
      </w:pPr>
    </w:p>
    <w:p>
      <w:pPr>
        <w:ind w:left="3300"/>
        <w:spacing w:before="326" w:line="216" w:lineRule="auto"/>
        <w:rPr>
          <w:rFonts w:ascii="SimHei" w:hAnsi="SimHei" w:eastAsia="SimHei" w:cs="SimHei"/>
          <w:sz w:val="32"/>
          <w:szCs w:val="32"/>
        </w:rPr>
      </w:pPr>
      <w:r>
        <w:rPr>
          <w:rFonts w:ascii="Times New Roman" w:hAnsi="Times New Roman" w:eastAsia="Times New Roman" w:cs="Times New Roman"/>
          <w:sz w:val="19"/>
          <w:szCs w:val="19"/>
          <w:spacing w:val="-2"/>
          <w:position w:val="-4"/>
        </w:rPr>
        <w:t>389                   </w:t>
      </w:r>
      <w:r>
        <w:rPr>
          <w:rFonts w:ascii="SimHei" w:hAnsi="SimHei" w:eastAsia="SimHei" w:cs="SimHei"/>
          <w:sz w:val="32"/>
          <w:szCs w:val="32"/>
          <w:b/>
          <w:bCs/>
          <w:spacing w:val="-2"/>
        </w:rPr>
        <w:t>一虚三叹论文学</w:t>
      </w:r>
    </w:p>
    <w:p>
      <w:pPr>
        <w:pStyle w:val="BodyText"/>
        <w:spacing w:line="261" w:lineRule="auto"/>
        <w:rPr/>
      </w:pPr>
      <w:r>
        <w:drawing>
          <wp:anchor distT="0" distB="0" distL="0" distR="0" simplePos="0" relativeHeight="253239296" behindDoc="0" locked="0" layoutInCell="1" allowOverlap="1">
            <wp:simplePos x="0" y="0"/>
            <wp:positionH relativeFrom="column">
              <wp:posOffset>1390700</wp:posOffset>
            </wp:positionH>
            <wp:positionV relativeFrom="paragraph">
              <wp:posOffset>1440</wp:posOffset>
            </wp:positionV>
            <wp:extent cx="2990845" cy="6350"/>
            <wp:effectExtent l="0" t="0" r="0" b="0"/>
            <wp:wrapNone/>
            <wp:docPr id="1268" name="IM 1268"/>
            <wp:cNvGraphicFramePr/>
            <a:graphic>
              <a:graphicData uri="http://schemas.openxmlformats.org/drawingml/2006/picture">
                <pic:pic>
                  <pic:nvPicPr>
                    <pic:cNvPr id="1268" name="IM 1268"/>
                    <pic:cNvPicPr/>
                  </pic:nvPicPr>
                  <pic:blipFill>
                    <a:blip r:embed="rId640"/>
                    <a:stretch>
                      <a:fillRect/>
                    </a:stretch>
                  </pic:blipFill>
                  <pic:spPr>
                    <a:xfrm rot="0">
                      <a:off x="0" y="0"/>
                      <a:ext cx="2990845" cy="6350"/>
                    </a:xfrm>
                    <a:prstGeom prst="rect">
                      <a:avLst/>
                    </a:prstGeom>
                  </pic:spPr>
                </pic:pic>
              </a:graphicData>
            </a:graphic>
          </wp:anchor>
        </w:drawing>
      </w:r>
      <w:r/>
    </w:p>
    <w:p>
      <w:pPr>
        <w:pStyle w:val="BodyText"/>
        <w:spacing w:line="262" w:lineRule="auto"/>
        <w:rPr/>
      </w:pPr>
      <w:r/>
    </w:p>
    <w:p>
      <w:pPr>
        <w:ind w:firstLine="110"/>
        <w:spacing w:before="71" w:line="284" w:lineRule="auto"/>
        <w:rPr>
          <w:rFonts w:ascii="SimSun" w:hAnsi="SimSun" w:eastAsia="SimSun" w:cs="SimSun"/>
          <w:sz w:val="22"/>
          <w:szCs w:val="22"/>
        </w:rPr>
      </w:pPr>
      <w:r>
        <w:rPr>
          <w:rFonts w:ascii="SimSun" w:hAnsi="SimSun" w:eastAsia="SimSun" w:cs="SimSun"/>
          <w:sz w:val="22"/>
          <w:szCs w:val="22"/>
          <w:spacing w:val="-5"/>
        </w:rPr>
        <w:t>或假借政府与党部的机关侵害人民的身体自由及财产</w:t>
      </w:r>
      <w:r>
        <w:rPr>
          <w:rFonts w:ascii="SimSun" w:hAnsi="SimSun" w:eastAsia="SimSun" w:cs="SimSun"/>
          <w:sz w:val="22"/>
          <w:szCs w:val="22"/>
          <w:spacing w:val="-6"/>
        </w:rPr>
        <w:t>”,在胡适举出的国</w:t>
      </w:r>
      <w:r>
        <w:rPr>
          <w:rFonts w:ascii="SimSun" w:hAnsi="SimSun" w:eastAsia="SimSun" w:cs="SimSun"/>
          <w:sz w:val="22"/>
          <w:szCs w:val="22"/>
        </w:rPr>
        <w:t xml:space="preserve">  </w:t>
      </w:r>
      <w:r>
        <w:rPr>
          <w:rFonts w:ascii="SimSun" w:hAnsi="SimSun" w:eastAsia="SimSun" w:cs="SimSun"/>
          <w:sz w:val="22"/>
          <w:szCs w:val="22"/>
          <w:spacing w:val="-6"/>
        </w:rPr>
        <w:t>民党侵犯人权的事例中，有一例就是直接针对蒋介石的：“如安徽大学的</w:t>
      </w:r>
      <w:r>
        <w:rPr>
          <w:rFonts w:ascii="SimSun" w:hAnsi="SimSun" w:eastAsia="SimSun" w:cs="SimSun"/>
          <w:sz w:val="22"/>
          <w:szCs w:val="22"/>
          <w:spacing w:val="8"/>
        </w:rPr>
        <w:t xml:space="preserve">  </w:t>
      </w:r>
      <w:r>
        <w:rPr>
          <w:rFonts w:ascii="SimSun" w:hAnsi="SimSun" w:eastAsia="SimSun" w:cs="SimSun"/>
          <w:sz w:val="22"/>
          <w:szCs w:val="22"/>
          <w:spacing w:val="5"/>
        </w:rPr>
        <w:t>一个学长(按：即刘文典),因为语言上顶撞了蒋主席，遂被拘禁了</w:t>
      </w:r>
      <w:r>
        <w:rPr>
          <w:rFonts w:ascii="SimSun" w:hAnsi="SimSun" w:eastAsia="SimSun" w:cs="SimSun"/>
          <w:sz w:val="22"/>
          <w:szCs w:val="22"/>
          <w:spacing w:val="4"/>
        </w:rPr>
        <w:t>多少</w:t>
      </w:r>
      <w:r>
        <w:rPr>
          <w:rFonts w:ascii="SimSun" w:hAnsi="SimSun" w:eastAsia="SimSun" w:cs="SimSun"/>
          <w:sz w:val="22"/>
          <w:szCs w:val="22"/>
        </w:rPr>
        <w:t xml:space="preserve">  </w:t>
      </w:r>
      <w:r>
        <w:rPr>
          <w:rFonts w:ascii="SimSun" w:hAnsi="SimSun" w:eastAsia="SimSun" w:cs="SimSun"/>
          <w:sz w:val="22"/>
          <w:szCs w:val="22"/>
        </w:rPr>
        <w:t>天。他的家人朋友只能到处奔走求情，决不能到任何法院去控告蒋主</w:t>
      </w:r>
      <w:r>
        <w:rPr>
          <w:rFonts w:ascii="SimSun" w:hAnsi="SimSun" w:eastAsia="SimSun" w:cs="SimSun"/>
          <w:sz w:val="22"/>
          <w:szCs w:val="22"/>
          <w:spacing w:val="-1"/>
        </w:rPr>
        <w:t>席。</w:t>
      </w:r>
      <w:r>
        <w:rPr>
          <w:rFonts w:ascii="SimSun" w:hAnsi="SimSun" w:eastAsia="SimSun" w:cs="SimSun"/>
          <w:sz w:val="22"/>
          <w:szCs w:val="22"/>
        </w:rPr>
        <w:t xml:space="preserve"> </w:t>
      </w:r>
      <w:r>
        <w:rPr>
          <w:rFonts w:ascii="SimSun" w:hAnsi="SimSun" w:eastAsia="SimSun" w:cs="SimSun"/>
          <w:sz w:val="22"/>
          <w:szCs w:val="22"/>
          <w:spacing w:val="-7"/>
        </w:rPr>
        <w:t>只能求情而不能控诉，这是人治，不是法治。”胡适的</w:t>
      </w:r>
      <w:r>
        <w:rPr>
          <w:rFonts w:ascii="SimSun" w:hAnsi="SimSun" w:eastAsia="SimSun" w:cs="SimSun"/>
          <w:sz w:val="22"/>
          <w:szCs w:val="22"/>
          <w:spacing w:val="-8"/>
        </w:rPr>
        <w:t>《我们什么时候才</w:t>
      </w:r>
      <w:r>
        <w:rPr>
          <w:rFonts w:ascii="SimSun" w:hAnsi="SimSun" w:eastAsia="SimSun" w:cs="SimSun"/>
          <w:sz w:val="22"/>
          <w:szCs w:val="22"/>
        </w:rPr>
        <w:t xml:space="preserve">   </w:t>
      </w:r>
      <w:r>
        <w:rPr>
          <w:rFonts w:ascii="SimSun" w:hAnsi="SimSun" w:eastAsia="SimSun" w:cs="SimSun"/>
          <w:sz w:val="22"/>
          <w:szCs w:val="22"/>
          <w:spacing w:val="4"/>
        </w:rPr>
        <w:t>可有宪法?》和《知难，行亦不易》两文，则是指名道姓地批判“国父”</w:t>
      </w:r>
      <w:r>
        <w:rPr>
          <w:rFonts w:ascii="SimSun" w:hAnsi="SimSun" w:eastAsia="SimSun" w:cs="SimSun"/>
          <w:sz w:val="22"/>
          <w:szCs w:val="22"/>
          <w:spacing w:val="6"/>
        </w:rPr>
        <w:t xml:space="preserve"> </w:t>
      </w:r>
      <w:r>
        <w:rPr>
          <w:rFonts w:ascii="SimSun" w:hAnsi="SimSun" w:eastAsia="SimSun" w:cs="SimSun"/>
          <w:sz w:val="22"/>
          <w:szCs w:val="22"/>
          <w:spacing w:val="-2"/>
        </w:rPr>
        <w:t>孙中山的，前者批判的是孙中山制定的“建国大纲”,后者批判的是孙中</w:t>
      </w:r>
      <w:r>
        <w:rPr>
          <w:rFonts w:ascii="SimSun" w:hAnsi="SimSun" w:eastAsia="SimSun" w:cs="SimSun"/>
          <w:sz w:val="22"/>
          <w:szCs w:val="22"/>
          <w:spacing w:val="3"/>
        </w:rPr>
        <w:t xml:space="preserve">  </w:t>
      </w:r>
      <w:r>
        <w:rPr>
          <w:rFonts w:ascii="SimSun" w:hAnsi="SimSun" w:eastAsia="SimSun" w:cs="SimSun"/>
          <w:sz w:val="22"/>
          <w:szCs w:val="22"/>
          <w:spacing w:val="-6"/>
        </w:rPr>
        <w:t>山“行易知难”的“哲学思想”。在前者中，胡适指出“中山先生的根本</w:t>
      </w:r>
      <w:r>
        <w:rPr>
          <w:rFonts w:ascii="SimSun" w:hAnsi="SimSun" w:eastAsia="SimSun" w:cs="SimSun"/>
          <w:sz w:val="22"/>
          <w:szCs w:val="22"/>
          <w:spacing w:val="3"/>
        </w:rPr>
        <w:t xml:space="preserve">   </w:t>
      </w:r>
      <w:r>
        <w:rPr>
          <w:rFonts w:ascii="SimSun" w:hAnsi="SimSun" w:eastAsia="SimSun" w:cs="SimSun"/>
          <w:sz w:val="22"/>
          <w:szCs w:val="22"/>
          <w:spacing w:val="-2"/>
        </w:rPr>
        <w:t>大错误在于误认宪法不能与训政同时并立”,因为</w:t>
      </w:r>
      <w:r>
        <w:rPr>
          <w:rFonts w:ascii="SimSun" w:hAnsi="SimSun" w:eastAsia="SimSun" w:cs="SimSun"/>
          <w:sz w:val="22"/>
          <w:szCs w:val="22"/>
          <w:spacing w:val="-3"/>
        </w:rPr>
        <w:t>“我们须要明白，宪法</w:t>
      </w:r>
      <w:r>
        <w:rPr>
          <w:rFonts w:ascii="SimSun" w:hAnsi="SimSun" w:eastAsia="SimSun" w:cs="SimSun"/>
          <w:sz w:val="22"/>
          <w:szCs w:val="22"/>
        </w:rPr>
        <w:t xml:space="preserve">   </w:t>
      </w:r>
      <w:r>
        <w:rPr>
          <w:rFonts w:ascii="SimSun" w:hAnsi="SimSun" w:eastAsia="SimSun" w:cs="SimSun"/>
          <w:sz w:val="22"/>
          <w:szCs w:val="22"/>
        </w:rPr>
        <w:t>的大功用不但在于规定人民的权利，更重要的是规定政府各机关的权</w:t>
      </w:r>
      <w:r>
        <w:rPr>
          <w:rFonts w:ascii="SimSun" w:hAnsi="SimSun" w:eastAsia="SimSun" w:cs="SimSun"/>
          <w:sz w:val="22"/>
          <w:szCs w:val="22"/>
          <w:spacing w:val="-1"/>
        </w:rPr>
        <w:t>限。</w:t>
      </w:r>
      <w:r>
        <w:rPr>
          <w:rFonts w:ascii="SimSun" w:hAnsi="SimSun" w:eastAsia="SimSun" w:cs="SimSun"/>
          <w:sz w:val="22"/>
          <w:szCs w:val="22"/>
        </w:rPr>
        <w:t xml:space="preserve"> </w:t>
      </w:r>
      <w:r>
        <w:rPr>
          <w:rFonts w:ascii="SimSun" w:hAnsi="SimSun" w:eastAsia="SimSun" w:cs="SimSun"/>
          <w:sz w:val="22"/>
          <w:szCs w:val="22"/>
          <w:spacing w:val="-5"/>
        </w:rPr>
        <w:t>立一个根本大法，使政府的各机关不得逾越他们的法定权限，使他</w:t>
      </w:r>
      <w:r>
        <w:rPr>
          <w:rFonts w:ascii="SimSun" w:hAnsi="SimSun" w:eastAsia="SimSun" w:cs="SimSun"/>
          <w:sz w:val="22"/>
          <w:szCs w:val="22"/>
          <w:spacing w:val="-6"/>
        </w:rPr>
        <w:t>们不得</w:t>
      </w:r>
      <w:r>
        <w:rPr>
          <w:rFonts w:ascii="SimSun" w:hAnsi="SimSun" w:eastAsia="SimSun" w:cs="SimSun"/>
          <w:sz w:val="22"/>
          <w:szCs w:val="22"/>
        </w:rPr>
        <w:t xml:space="preserve">  </w:t>
      </w:r>
      <w:r>
        <w:rPr>
          <w:rFonts w:ascii="SimSun" w:hAnsi="SimSun" w:eastAsia="SimSun" w:cs="SimSun"/>
          <w:sz w:val="22"/>
          <w:szCs w:val="22"/>
          <w:spacing w:val="-8"/>
        </w:rPr>
        <w:t>侵犯人民的权利，</w:t>
      </w:r>
      <w:r>
        <w:rPr>
          <w:rFonts w:ascii="SimSun" w:hAnsi="SimSun" w:eastAsia="SimSun" w:cs="SimSun"/>
          <w:sz w:val="22"/>
          <w:szCs w:val="22"/>
          <w:spacing w:val="-80"/>
        </w:rPr>
        <w:t xml:space="preserve"> </w:t>
      </w:r>
      <w:r>
        <w:rPr>
          <w:rFonts w:ascii="SimSun" w:hAnsi="SimSun" w:eastAsia="SimSun" w:cs="SimSun"/>
          <w:sz w:val="22"/>
          <w:szCs w:val="22"/>
          <w:u w:val="single" w:color="auto"/>
          <w:spacing w:val="10"/>
        </w:rPr>
        <w:t xml:space="preserve">    </w:t>
      </w:r>
      <w:r>
        <w:rPr>
          <w:rFonts w:ascii="SimSun" w:hAnsi="SimSun" w:eastAsia="SimSun" w:cs="SimSun"/>
          <w:sz w:val="22"/>
          <w:szCs w:val="22"/>
          <w:spacing w:val="-100"/>
        </w:rPr>
        <w:t xml:space="preserve"> </w:t>
      </w:r>
      <w:r>
        <w:rPr>
          <w:rFonts w:ascii="SimSun" w:hAnsi="SimSun" w:eastAsia="SimSun" w:cs="SimSun"/>
          <w:sz w:val="22"/>
          <w:szCs w:val="22"/>
          <w:spacing w:val="-8"/>
        </w:rPr>
        <w:t>这才是民主政治的训练。程</w:t>
      </w:r>
      <w:r>
        <w:rPr>
          <w:rFonts w:ascii="SimSun" w:hAnsi="SimSun" w:eastAsia="SimSun" w:cs="SimSun"/>
          <w:sz w:val="22"/>
          <w:szCs w:val="22"/>
          <w:spacing w:val="-9"/>
        </w:rPr>
        <w:t>度幼稚的民族，人民固</w:t>
      </w:r>
      <w:r>
        <w:rPr>
          <w:rFonts w:ascii="SimSun" w:hAnsi="SimSun" w:eastAsia="SimSun" w:cs="SimSun"/>
          <w:sz w:val="22"/>
          <w:szCs w:val="22"/>
        </w:rPr>
        <w:t xml:space="preserve">  </w:t>
      </w:r>
      <w:r>
        <w:rPr>
          <w:rFonts w:ascii="SimSun" w:hAnsi="SimSun" w:eastAsia="SimSun" w:cs="SimSun"/>
          <w:sz w:val="22"/>
          <w:szCs w:val="22"/>
          <w:spacing w:val="-3"/>
        </w:rPr>
        <w:t>然需要训练，政府也需要训练。人民需要‘入塾读书’,然而蒋介石先生，</w:t>
      </w:r>
      <w:r>
        <w:rPr>
          <w:rFonts w:ascii="SimSun" w:hAnsi="SimSun" w:eastAsia="SimSun" w:cs="SimSun"/>
          <w:sz w:val="22"/>
          <w:szCs w:val="22"/>
          <w:spacing w:val="13"/>
        </w:rPr>
        <w:t xml:space="preserve"> </w:t>
      </w:r>
      <w:r>
        <w:rPr>
          <w:rFonts w:ascii="SimSun" w:hAnsi="SimSun" w:eastAsia="SimSun" w:cs="SimSun"/>
          <w:sz w:val="22"/>
          <w:szCs w:val="22"/>
          <w:spacing w:val="-5"/>
        </w:rPr>
        <w:t>冯玉祥先生，以至于许多长衫同志和小同志，生平不曾梦见共和政体</w:t>
      </w:r>
      <w:r>
        <w:rPr>
          <w:rFonts w:ascii="SimSun" w:hAnsi="SimSun" w:eastAsia="SimSun" w:cs="SimSun"/>
          <w:sz w:val="22"/>
          <w:szCs w:val="22"/>
          <w:spacing w:val="-6"/>
        </w:rPr>
        <w:t>是什</w:t>
      </w:r>
      <w:r>
        <w:rPr>
          <w:rFonts w:ascii="SimSun" w:hAnsi="SimSun" w:eastAsia="SimSun" w:cs="SimSun"/>
          <w:sz w:val="22"/>
          <w:szCs w:val="22"/>
        </w:rPr>
        <w:t xml:space="preserve">  </w:t>
      </w:r>
      <w:r>
        <w:rPr>
          <w:rFonts w:ascii="SimSun" w:hAnsi="SimSun" w:eastAsia="SimSun" w:cs="SimSun"/>
          <w:sz w:val="22"/>
          <w:szCs w:val="22"/>
          <w:spacing w:val="-2"/>
        </w:rPr>
        <w:t>么样子的，也不可不早日‘入塾读书’罢?”在这里，胡适指着蒋介石的</w:t>
      </w:r>
      <w:r>
        <w:rPr>
          <w:rFonts w:ascii="SimSun" w:hAnsi="SimSun" w:eastAsia="SimSun" w:cs="SimSun"/>
          <w:sz w:val="22"/>
          <w:szCs w:val="22"/>
        </w:rPr>
        <w:t xml:space="preserve">  </w:t>
      </w:r>
      <w:r>
        <w:rPr>
          <w:rFonts w:ascii="SimSun" w:hAnsi="SimSun" w:eastAsia="SimSun" w:cs="SimSun"/>
          <w:sz w:val="22"/>
          <w:szCs w:val="22"/>
          <w:spacing w:val="-9"/>
        </w:rPr>
        <w:t>鼻子，要求他早日甘当“民主政治”方面的小学生。《知难，行亦不易》,</w:t>
      </w:r>
      <w:r>
        <w:rPr>
          <w:rFonts w:ascii="SimSun" w:hAnsi="SimSun" w:eastAsia="SimSun" w:cs="SimSun"/>
          <w:sz w:val="22"/>
          <w:szCs w:val="22"/>
          <w:spacing w:val="3"/>
        </w:rPr>
        <w:t xml:space="preserve">   </w:t>
      </w:r>
      <w:r>
        <w:rPr>
          <w:rFonts w:ascii="SimSun" w:hAnsi="SimSun" w:eastAsia="SimSun" w:cs="SimSun"/>
          <w:sz w:val="22"/>
          <w:szCs w:val="22"/>
          <w:spacing w:val="-8"/>
        </w:rPr>
        <w:t>更是对孙中山“行易知难说”的系统批驳。《新文化运动与国民党》</w:t>
      </w:r>
      <w:r>
        <w:rPr>
          <w:rFonts w:ascii="SimSun" w:hAnsi="SimSun" w:eastAsia="SimSun" w:cs="SimSun"/>
          <w:sz w:val="22"/>
          <w:szCs w:val="22"/>
          <w:spacing w:val="-9"/>
        </w:rPr>
        <w:t>一文，</w:t>
      </w:r>
      <w:r>
        <w:rPr>
          <w:rFonts w:ascii="SimSun" w:hAnsi="SimSun" w:eastAsia="SimSun" w:cs="SimSun"/>
          <w:sz w:val="22"/>
          <w:szCs w:val="22"/>
        </w:rPr>
        <w:t xml:space="preserve"> </w:t>
      </w:r>
      <w:r>
        <w:rPr>
          <w:rFonts w:ascii="SimSun" w:hAnsi="SimSun" w:eastAsia="SimSun" w:cs="SimSun"/>
          <w:sz w:val="22"/>
          <w:szCs w:val="22"/>
          <w:spacing w:val="-6"/>
        </w:rPr>
        <w:t>则是胡适站在“五四”新文化运动的立场上，对国民党“反对思想”的严</w:t>
      </w:r>
      <w:r>
        <w:rPr>
          <w:rFonts w:ascii="SimSun" w:hAnsi="SimSun" w:eastAsia="SimSun" w:cs="SimSun"/>
          <w:sz w:val="22"/>
          <w:szCs w:val="22"/>
          <w:spacing w:val="3"/>
        </w:rPr>
        <w:t xml:space="preserve">   </w:t>
      </w:r>
      <w:r>
        <w:rPr>
          <w:rFonts w:ascii="SimSun" w:hAnsi="SimSun" w:eastAsia="SimSun" w:cs="SimSun"/>
          <w:sz w:val="22"/>
          <w:szCs w:val="22"/>
          <w:spacing w:val="-6"/>
        </w:rPr>
        <w:t>厉清算。胡适认为，国民党执政后，在几个十分重要的方面都背叛了“五</w:t>
      </w:r>
      <w:r>
        <w:rPr>
          <w:rFonts w:ascii="SimSun" w:hAnsi="SimSun" w:eastAsia="SimSun" w:cs="SimSun"/>
          <w:sz w:val="22"/>
          <w:szCs w:val="22"/>
          <w:spacing w:val="3"/>
        </w:rPr>
        <w:t xml:space="preserve">   </w:t>
      </w:r>
      <w:r>
        <w:rPr>
          <w:rFonts w:ascii="SimSun" w:hAnsi="SimSun" w:eastAsia="SimSun" w:cs="SimSun"/>
          <w:sz w:val="22"/>
          <w:szCs w:val="22"/>
          <w:spacing w:val="-6"/>
        </w:rPr>
        <w:t>四”新文化运动，因而是一种“反动”。文</w:t>
      </w:r>
      <w:r>
        <w:rPr>
          <w:rFonts w:ascii="SimSun" w:hAnsi="SimSun" w:eastAsia="SimSun" w:cs="SimSun"/>
          <w:sz w:val="22"/>
          <w:szCs w:val="22"/>
          <w:spacing w:val="-7"/>
        </w:rPr>
        <w:t>章一开头，就引述了国民党的</w:t>
      </w:r>
      <w:r>
        <w:rPr>
          <w:rFonts w:ascii="SimSun" w:hAnsi="SimSun" w:eastAsia="SimSun" w:cs="SimSun"/>
          <w:sz w:val="22"/>
          <w:szCs w:val="22"/>
        </w:rPr>
        <w:t xml:space="preserve">   </w:t>
      </w:r>
      <w:r>
        <w:rPr>
          <w:rFonts w:ascii="SimSun" w:hAnsi="SimSun" w:eastAsia="SimSun" w:cs="SimSun"/>
          <w:sz w:val="22"/>
          <w:szCs w:val="22"/>
          <w:spacing w:val="-6"/>
        </w:rPr>
        <w:t>中宣部长叶楚伧歌颂传统文化、宣称“中国本来是一个由美德筑成的黄金</w:t>
      </w:r>
      <w:r>
        <w:rPr>
          <w:rFonts w:ascii="SimSun" w:hAnsi="SimSun" w:eastAsia="SimSun" w:cs="SimSun"/>
          <w:sz w:val="22"/>
          <w:szCs w:val="22"/>
          <w:spacing w:val="3"/>
        </w:rPr>
        <w:t xml:space="preserve">   </w:t>
      </w:r>
      <w:r>
        <w:rPr>
          <w:rFonts w:ascii="SimSun" w:hAnsi="SimSun" w:eastAsia="SimSun" w:cs="SimSun"/>
          <w:sz w:val="22"/>
          <w:szCs w:val="22"/>
          <w:spacing w:val="-6"/>
        </w:rPr>
        <w:t>世界”之类的话，然后指出：“我们从新文化运动的立场，不能不宣告叶</w:t>
      </w:r>
      <w:r>
        <w:rPr>
          <w:rFonts w:ascii="SimSun" w:hAnsi="SimSun" w:eastAsia="SimSun" w:cs="SimSun"/>
          <w:sz w:val="22"/>
          <w:szCs w:val="22"/>
          <w:spacing w:val="3"/>
        </w:rPr>
        <w:t xml:space="preserve">   </w:t>
      </w:r>
      <w:r>
        <w:rPr>
          <w:rFonts w:ascii="SimSun" w:hAnsi="SimSun" w:eastAsia="SimSun" w:cs="SimSun"/>
          <w:sz w:val="22"/>
          <w:szCs w:val="22"/>
          <w:spacing w:val="1"/>
        </w:rPr>
        <w:t>部长在思想上是一个反动分子，他所代表的思想是反动</w:t>
      </w:r>
      <w:r>
        <w:rPr>
          <w:rFonts w:ascii="SimSun" w:hAnsi="SimSun" w:eastAsia="SimSun" w:cs="SimSun"/>
          <w:sz w:val="22"/>
          <w:szCs w:val="22"/>
        </w:rPr>
        <w:t>的思想。”接着， </w:t>
      </w:r>
      <w:r>
        <w:rPr>
          <w:rFonts w:ascii="SimSun" w:hAnsi="SimSun" w:eastAsia="SimSun" w:cs="SimSun"/>
          <w:sz w:val="22"/>
          <w:szCs w:val="22"/>
          <w:spacing w:val="-12"/>
        </w:rPr>
        <w:t>从“文学革命”、“思想自由”、“文化问题”三个方面，论证了国民党的</w:t>
      </w:r>
      <w:r>
        <w:rPr>
          <w:rFonts w:ascii="SimSun" w:hAnsi="SimSun" w:eastAsia="SimSun" w:cs="SimSun"/>
          <w:sz w:val="22"/>
          <w:szCs w:val="22"/>
        </w:rPr>
        <w:t xml:space="preserve">  </w:t>
      </w:r>
      <w:r>
        <w:rPr>
          <w:rFonts w:ascii="SimSun" w:hAnsi="SimSun" w:eastAsia="SimSun" w:cs="SimSun"/>
          <w:sz w:val="22"/>
          <w:szCs w:val="22"/>
          <w:spacing w:val="-9"/>
        </w:rPr>
        <w:t>“反动”,并且说：“我们要明白指出国民党里有许多思想在我们新文化运</w:t>
      </w:r>
      <w:r>
        <w:rPr>
          <w:rFonts w:ascii="SimSun" w:hAnsi="SimSun" w:eastAsia="SimSun" w:cs="SimSun"/>
          <w:sz w:val="22"/>
          <w:szCs w:val="22"/>
          <w:spacing w:val="1"/>
        </w:rPr>
        <w:t xml:space="preserve">   </w:t>
      </w:r>
      <w:r>
        <w:rPr>
          <w:rFonts w:ascii="SimSun" w:hAnsi="SimSun" w:eastAsia="SimSun" w:cs="SimSun"/>
          <w:sz w:val="22"/>
          <w:szCs w:val="22"/>
          <w:spacing w:val="-6"/>
        </w:rPr>
        <w:t>动者眼里是很反动的。如果国民党的青年人们不能自觉地纠正这种反动思</w:t>
      </w:r>
      <w:r>
        <w:rPr>
          <w:rFonts w:ascii="SimSun" w:hAnsi="SimSun" w:eastAsia="SimSun" w:cs="SimSun"/>
          <w:sz w:val="22"/>
          <w:szCs w:val="22"/>
          <w:spacing w:val="5"/>
        </w:rPr>
        <w:t xml:space="preserve">   </w:t>
      </w:r>
      <w:r>
        <w:rPr>
          <w:rFonts w:ascii="SimSun" w:hAnsi="SimSun" w:eastAsia="SimSun" w:cs="SimSun"/>
          <w:sz w:val="22"/>
          <w:szCs w:val="22"/>
          <w:spacing w:val="-2"/>
        </w:rPr>
        <w:t>想，那么,国民党将来只能渐渐变成一个反时代的集团，决不能作时代的</w:t>
      </w:r>
      <w:r>
        <w:rPr>
          <w:rFonts w:ascii="SimSun" w:hAnsi="SimSun" w:eastAsia="SimSun" w:cs="SimSun"/>
          <w:sz w:val="22"/>
          <w:szCs w:val="22"/>
        </w:rPr>
        <w:t xml:space="preserve">  </w:t>
      </w:r>
      <w:r>
        <w:rPr>
          <w:rFonts w:ascii="SimSun" w:hAnsi="SimSun" w:eastAsia="SimSun" w:cs="SimSun"/>
          <w:sz w:val="22"/>
          <w:szCs w:val="22"/>
          <w:spacing w:val="-6"/>
        </w:rPr>
        <w:t>领导者，决不能担负建立中国新文化的责任。……国民党的忠实同志如果</w:t>
      </w:r>
      <w:r>
        <w:rPr>
          <w:rFonts w:ascii="SimSun" w:hAnsi="SimSun" w:eastAsia="SimSun" w:cs="SimSun"/>
          <w:sz w:val="22"/>
          <w:szCs w:val="22"/>
          <w:spacing w:val="4"/>
        </w:rPr>
        <w:t xml:space="preserve">   </w:t>
      </w:r>
      <w:r>
        <w:rPr>
          <w:rFonts w:ascii="SimSun" w:hAnsi="SimSun" w:eastAsia="SimSun" w:cs="SimSun"/>
          <w:sz w:val="22"/>
          <w:szCs w:val="22"/>
          <w:spacing w:val="-6"/>
        </w:rPr>
        <w:t>不愿意自居反动之名，应该做点真实不反动的事业来给我们看看。”胡适</w:t>
      </w:r>
      <w:r>
        <w:rPr>
          <w:rFonts w:ascii="SimSun" w:hAnsi="SimSun" w:eastAsia="SimSun" w:cs="SimSun"/>
          <w:sz w:val="22"/>
          <w:szCs w:val="22"/>
          <w:spacing w:val="3"/>
        </w:rPr>
        <w:t xml:space="preserve">   </w:t>
      </w:r>
      <w:r>
        <w:rPr>
          <w:rFonts w:ascii="SimSun" w:hAnsi="SimSun" w:eastAsia="SimSun" w:cs="SimSun"/>
          <w:sz w:val="22"/>
          <w:szCs w:val="22"/>
          <w:spacing w:val="-5"/>
        </w:rPr>
        <w:t>在为国民党确立了几条改革目标后说：“如果这几件最低限度的改革还不</w:t>
      </w:r>
      <w:r>
        <w:rPr>
          <w:rFonts w:ascii="SimSun" w:hAnsi="SimSun" w:eastAsia="SimSun" w:cs="SimSun"/>
          <w:sz w:val="22"/>
          <w:szCs w:val="22"/>
        </w:rPr>
        <w:t xml:space="preserve">  </w:t>
      </w:r>
      <w:r>
        <w:rPr>
          <w:rFonts w:ascii="SimSun" w:hAnsi="SimSun" w:eastAsia="SimSun" w:cs="SimSun"/>
          <w:sz w:val="22"/>
          <w:szCs w:val="22"/>
          <w:spacing w:val="-2"/>
        </w:rPr>
        <w:t>能做到，那么,我的骨头烧成灰，将来总有人会替国民党</w:t>
      </w:r>
      <w:r>
        <w:rPr>
          <w:rFonts w:ascii="SimSun" w:hAnsi="SimSun" w:eastAsia="SimSun" w:cs="SimSun"/>
          <w:sz w:val="22"/>
          <w:szCs w:val="22"/>
          <w:spacing w:val="-3"/>
        </w:rPr>
        <w:t>上‘反动’的谥</w:t>
      </w:r>
    </w:p>
    <w:p>
      <w:pPr>
        <w:spacing w:line="284" w:lineRule="auto"/>
        <w:sectPr>
          <w:pgSz w:w="9210" w:h="13120"/>
          <w:pgMar w:top="400" w:right="844" w:bottom="400" w:left="1299" w:header="0" w:footer="0" w:gutter="0"/>
        </w:sectPr>
        <w:rPr>
          <w:rFonts w:ascii="SimSun" w:hAnsi="SimSun" w:eastAsia="SimSun" w:cs="SimSun"/>
          <w:sz w:val="22"/>
          <w:szCs w:val="22"/>
        </w:rPr>
      </w:pPr>
    </w:p>
    <w:p>
      <w:pPr>
        <w:spacing w:before="220"/>
        <w:rPr>
          <w:rFonts w:ascii="Times New Roman" w:hAnsi="Times New Roman" w:eastAsia="Times New Roman" w:cs="Times New Roman"/>
          <w:sz w:val="22"/>
          <w:szCs w:val="22"/>
        </w:rPr>
      </w:pPr>
      <w:r>
        <w:drawing>
          <wp:anchor distT="0" distB="0" distL="0" distR="0" simplePos="0" relativeHeight="253243392" behindDoc="0" locked="0" layoutInCell="1" allowOverlap="1">
            <wp:simplePos x="0" y="0"/>
            <wp:positionH relativeFrom="column">
              <wp:posOffset>476237</wp:posOffset>
            </wp:positionH>
            <wp:positionV relativeFrom="paragraph">
              <wp:posOffset>463550</wp:posOffset>
            </wp:positionV>
            <wp:extent cx="2159017" cy="6350"/>
            <wp:effectExtent l="0" t="0" r="0" b="0"/>
            <wp:wrapNone/>
            <wp:docPr id="1270" name="IM 1270"/>
            <wp:cNvGraphicFramePr/>
            <a:graphic>
              <a:graphicData uri="http://schemas.openxmlformats.org/drawingml/2006/picture">
                <pic:pic>
                  <pic:nvPicPr>
                    <pic:cNvPr id="1270" name="IM 1270"/>
                    <pic:cNvPicPr/>
                  </pic:nvPicPr>
                  <pic:blipFill>
                    <a:blip r:embed="rId641"/>
                    <a:stretch>
                      <a:fillRect/>
                    </a:stretch>
                  </pic:blipFill>
                  <pic:spPr>
                    <a:xfrm rot="0">
                      <a:off x="0" y="0"/>
                      <a:ext cx="2159017" cy="6350"/>
                    </a:xfrm>
                    <a:prstGeom prst="rect">
                      <a:avLst/>
                    </a:prstGeom>
                  </pic:spPr>
                </pic:pic>
              </a:graphicData>
            </a:graphic>
          </wp:anchor>
        </w:drawing>
      </w:r>
      <w:r>
        <w:rPr>
          <w:rFonts w:ascii="SimHei" w:hAnsi="SimHei" w:eastAsia="SimHei" w:cs="SimHei"/>
          <w:sz w:val="31"/>
          <w:szCs w:val="31"/>
          <w:position w:val="-37"/>
        </w:rPr>
        <w:drawing>
          <wp:inline distT="0" distB="0" distL="0" distR="0">
            <wp:extent cx="508018" cy="501663"/>
            <wp:effectExtent l="0" t="0" r="0" b="0"/>
            <wp:docPr id="1272" name="IM 1272"/>
            <wp:cNvGraphicFramePr/>
            <a:graphic>
              <a:graphicData uri="http://schemas.openxmlformats.org/drawingml/2006/picture">
                <pic:pic>
                  <pic:nvPicPr>
                    <pic:cNvPr id="1272" name="IM 1272"/>
                    <pic:cNvPicPr/>
                  </pic:nvPicPr>
                  <pic:blipFill>
                    <a:blip r:embed="rId642"/>
                    <a:stretch>
                      <a:fillRect/>
                    </a:stretch>
                  </pic:blipFill>
                  <pic:spPr>
                    <a:xfrm rot="0">
                      <a:off x="0" y="0"/>
                      <a:ext cx="508018" cy="501663"/>
                    </a:xfrm>
                    <a:prstGeom prst="rect">
                      <a:avLst/>
                    </a:prstGeom>
                  </pic:spPr>
                </pic:pic>
              </a:graphicData>
            </a:graphic>
          </wp:inline>
        </w:drawing>
      </w:r>
      <w:r>
        <w:rPr>
          <w:rFonts w:ascii="SimHei" w:hAnsi="SimHei" w:eastAsia="SimHei" w:cs="SimHei"/>
          <w:sz w:val="31"/>
          <w:szCs w:val="31"/>
          <w:spacing w:val="13"/>
        </w:rPr>
        <w:t xml:space="preserve"> </w:t>
      </w:r>
      <w:r>
        <w:rPr>
          <w:rFonts w:ascii="SimHei" w:hAnsi="SimHei" w:eastAsia="SimHei" w:cs="SimHei"/>
          <w:sz w:val="31"/>
          <w:szCs w:val="31"/>
          <w:b/>
          <w:bCs/>
          <w:spacing w:val="1"/>
        </w:rPr>
        <w:t>批评丛书</w:t>
      </w:r>
      <w:r>
        <w:rPr>
          <w:rFonts w:ascii="SimHei" w:hAnsi="SimHei" w:eastAsia="SimHei" w:cs="SimHei"/>
          <w:sz w:val="31"/>
          <w:szCs w:val="31"/>
          <w:spacing w:val="7"/>
        </w:rPr>
        <w:t xml:space="preserve">      </w:t>
      </w:r>
      <w:r>
        <w:rPr>
          <w:rFonts w:ascii="Times New Roman" w:hAnsi="Times New Roman" w:eastAsia="Times New Roman" w:cs="Times New Roman"/>
          <w:sz w:val="22"/>
          <w:szCs w:val="22"/>
          <w:spacing w:val="1"/>
          <w:position w:val="-5"/>
        </w:rPr>
        <w:t>390</w:t>
      </w:r>
    </w:p>
    <w:p>
      <w:pPr>
        <w:spacing w:before="299" w:line="223" w:lineRule="auto"/>
        <w:rPr>
          <w:rFonts w:ascii="SimHei" w:hAnsi="SimHei" w:eastAsia="SimHei" w:cs="SimHei"/>
          <w:sz w:val="22"/>
          <w:szCs w:val="22"/>
        </w:rPr>
      </w:pPr>
      <w:r>
        <w:rPr>
          <w:rFonts w:ascii="SimHei" w:hAnsi="SimHei" w:eastAsia="SimHei" w:cs="SimHei"/>
          <w:sz w:val="22"/>
          <w:szCs w:val="22"/>
          <w:spacing w:val="-11"/>
        </w:rPr>
        <w:t>号的。”</w:t>
      </w:r>
    </w:p>
    <w:p>
      <w:pPr>
        <w:ind w:right="40" w:firstLine="430"/>
        <w:spacing w:before="89" w:line="273" w:lineRule="auto"/>
        <w:rPr>
          <w:rFonts w:ascii="SimSun" w:hAnsi="SimSun" w:eastAsia="SimSun" w:cs="SimSun"/>
          <w:sz w:val="22"/>
          <w:szCs w:val="22"/>
        </w:rPr>
      </w:pPr>
      <w:r>
        <w:rPr>
          <w:rFonts w:ascii="SimSun" w:hAnsi="SimSun" w:eastAsia="SimSun" w:cs="SimSun"/>
          <w:sz w:val="22"/>
          <w:szCs w:val="22"/>
          <w:spacing w:val="-9"/>
        </w:rPr>
        <w:t>不久，“人权运动”中的文章结集为《人权论集》出版，胡适所作的</w:t>
      </w:r>
      <w:r>
        <w:rPr>
          <w:rFonts w:ascii="SimSun" w:hAnsi="SimSun" w:eastAsia="SimSun" w:cs="SimSun"/>
          <w:sz w:val="22"/>
          <w:szCs w:val="22"/>
          <w:spacing w:val="5"/>
        </w:rPr>
        <w:t xml:space="preserve"> </w:t>
      </w:r>
      <w:r>
        <w:rPr>
          <w:rFonts w:ascii="SimSun" w:hAnsi="SimSun" w:eastAsia="SimSun" w:cs="SimSun"/>
          <w:sz w:val="22"/>
          <w:szCs w:val="22"/>
          <w:spacing w:val="-7"/>
        </w:rPr>
        <w:t>序言中说：“我们所要建立的是批评国民党的自由和批评孙中山的自由。</w:t>
      </w:r>
      <w:r>
        <w:rPr>
          <w:rFonts w:ascii="SimSun" w:hAnsi="SimSun" w:eastAsia="SimSun" w:cs="SimSun"/>
          <w:sz w:val="22"/>
          <w:szCs w:val="22"/>
          <w:spacing w:val="3"/>
        </w:rPr>
        <w:t xml:space="preserve"> </w:t>
      </w:r>
      <w:r>
        <w:rPr>
          <w:rFonts w:ascii="SimSun" w:hAnsi="SimSun" w:eastAsia="SimSun" w:cs="SimSun"/>
          <w:sz w:val="22"/>
          <w:szCs w:val="22"/>
          <w:spacing w:val="1"/>
        </w:rPr>
        <w:t>上帝我们尚且可以批评，何况国民党与孙中山?”胡适对国民</w:t>
      </w:r>
      <w:r>
        <w:rPr>
          <w:rFonts w:ascii="SimSun" w:hAnsi="SimSun" w:eastAsia="SimSun" w:cs="SimSun"/>
          <w:sz w:val="22"/>
          <w:szCs w:val="22"/>
        </w:rPr>
        <w:t>党的反抗 </w:t>
      </w:r>
      <w:r>
        <w:rPr>
          <w:rFonts w:ascii="SimSun" w:hAnsi="SimSun" w:eastAsia="SimSun" w:cs="SimSun"/>
          <w:sz w:val="22"/>
          <w:szCs w:val="22"/>
          <w:spacing w:val="-4"/>
        </w:rPr>
        <w:t>不仅表现为言论，也体现在行动上。其时，在胡适任校长的中国公学内</w:t>
      </w:r>
      <w:r>
        <w:rPr>
          <w:rFonts w:ascii="SimSun" w:hAnsi="SimSun" w:eastAsia="SimSun" w:cs="SimSun"/>
          <w:sz w:val="22"/>
          <w:szCs w:val="22"/>
          <w:spacing w:val="6"/>
        </w:rPr>
        <w:t xml:space="preserve">  </w:t>
      </w:r>
      <w:r>
        <w:rPr>
          <w:rFonts w:ascii="SimSun" w:hAnsi="SimSun" w:eastAsia="SimSun" w:cs="SimSun"/>
          <w:sz w:val="22"/>
          <w:szCs w:val="22"/>
          <w:spacing w:val="-8"/>
        </w:rPr>
        <w:t>不挂国民党党旗，不举行“总理纪念周”活动，这更是对国民</w:t>
      </w:r>
      <w:r>
        <w:rPr>
          <w:rFonts w:ascii="SimSun" w:hAnsi="SimSun" w:eastAsia="SimSun" w:cs="SimSun"/>
          <w:sz w:val="22"/>
          <w:szCs w:val="22"/>
          <w:spacing w:val="-9"/>
        </w:rPr>
        <w:t>党极力推行</w:t>
      </w:r>
      <w:r>
        <w:rPr>
          <w:rFonts w:ascii="SimSun" w:hAnsi="SimSun" w:eastAsia="SimSun" w:cs="SimSun"/>
          <w:sz w:val="22"/>
          <w:szCs w:val="22"/>
        </w:rPr>
        <w:t xml:space="preserve"> </w:t>
      </w:r>
      <w:r>
        <w:rPr>
          <w:rFonts w:ascii="SimSun" w:hAnsi="SimSun" w:eastAsia="SimSun" w:cs="SimSun"/>
          <w:sz w:val="22"/>
          <w:szCs w:val="22"/>
          <w:spacing w:val="-14"/>
        </w:rPr>
        <w:t>的一党专政的抗拒。</w:t>
      </w:r>
    </w:p>
    <w:p>
      <w:pPr>
        <w:ind w:firstLine="430"/>
        <w:spacing w:before="92" w:line="284" w:lineRule="auto"/>
        <w:jc w:val="both"/>
        <w:rPr>
          <w:rFonts w:ascii="SimSun" w:hAnsi="SimSun" w:eastAsia="SimSun" w:cs="SimSun"/>
          <w:sz w:val="22"/>
          <w:szCs w:val="22"/>
        </w:rPr>
      </w:pPr>
      <w:r>
        <w:rPr>
          <w:rFonts w:ascii="SimSun" w:hAnsi="SimSun" w:eastAsia="SimSun" w:cs="SimSun"/>
          <w:sz w:val="22"/>
          <w:szCs w:val="22"/>
          <w:spacing w:val="-2"/>
        </w:rPr>
        <w:t>面对胡适等人的“挑战”,国民党方面立即行动起来，上海、北</w:t>
      </w:r>
      <w:r>
        <w:rPr>
          <w:rFonts w:ascii="SimSun" w:hAnsi="SimSun" w:eastAsia="SimSun" w:cs="SimSun"/>
          <w:sz w:val="22"/>
          <w:szCs w:val="22"/>
          <w:spacing w:val="-3"/>
        </w:rPr>
        <w:t>平、</w:t>
      </w:r>
      <w:r>
        <w:rPr>
          <w:rFonts w:ascii="SimSun" w:hAnsi="SimSun" w:eastAsia="SimSun" w:cs="SimSun"/>
          <w:sz w:val="22"/>
          <w:szCs w:val="22"/>
        </w:rPr>
        <w:t xml:space="preserve"> </w:t>
      </w:r>
      <w:r>
        <w:rPr>
          <w:rFonts w:ascii="SimSun" w:hAnsi="SimSun" w:eastAsia="SimSun" w:cs="SimSun"/>
          <w:sz w:val="22"/>
          <w:szCs w:val="22"/>
          <w:spacing w:val="-9"/>
        </w:rPr>
        <w:t>天津、青岛、江苏、南京等省市的党部一哄而上，群情激愤地要求“严惩</w:t>
      </w:r>
      <w:r>
        <w:rPr>
          <w:rFonts w:ascii="SimSun" w:hAnsi="SimSun" w:eastAsia="SimSun" w:cs="SimSun"/>
          <w:sz w:val="22"/>
          <w:szCs w:val="22"/>
          <w:spacing w:val="5"/>
        </w:rPr>
        <w:t xml:space="preserve">  </w:t>
      </w:r>
      <w:r>
        <w:rPr>
          <w:rFonts w:ascii="SimSun" w:hAnsi="SimSun" w:eastAsia="SimSun" w:cs="SimSun"/>
          <w:sz w:val="22"/>
          <w:szCs w:val="22"/>
          <w:spacing w:val="-18"/>
        </w:rPr>
        <w:t>竖儒胡适”、“查办丧行文人胡适”、“缉办无聊文人胡适”,后由教育部发</w:t>
      </w:r>
      <w:r>
        <w:rPr>
          <w:rFonts w:ascii="SimSun" w:hAnsi="SimSun" w:eastAsia="SimSun" w:cs="SimSun"/>
          <w:sz w:val="22"/>
          <w:szCs w:val="22"/>
        </w:rPr>
        <w:t xml:space="preserve">  </w:t>
      </w:r>
      <w:r>
        <w:rPr>
          <w:rFonts w:ascii="SimSun" w:hAnsi="SimSun" w:eastAsia="SimSun" w:cs="SimSun"/>
          <w:sz w:val="22"/>
          <w:szCs w:val="22"/>
          <w:spacing w:val="-5"/>
        </w:rPr>
        <w:t>出“训令”,对胡适予以警告。与此同时，国</w:t>
      </w:r>
      <w:r>
        <w:rPr>
          <w:rFonts w:ascii="SimSun" w:hAnsi="SimSun" w:eastAsia="SimSun" w:cs="SimSun"/>
          <w:sz w:val="22"/>
          <w:szCs w:val="22"/>
          <w:spacing w:val="-6"/>
        </w:rPr>
        <w:t>民党方面开动宣传机器，对</w:t>
      </w:r>
      <w:r>
        <w:rPr>
          <w:rFonts w:ascii="SimSun" w:hAnsi="SimSun" w:eastAsia="SimSun" w:cs="SimSun"/>
          <w:sz w:val="22"/>
          <w:szCs w:val="22"/>
        </w:rPr>
        <w:t xml:space="preserve">  </w:t>
      </w:r>
      <w:r>
        <w:rPr>
          <w:rFonts w:ascii="SimSun" w:hAnsi="SimSun" w:eastAsia="SimSun" w:cs="SimSun"/>
          <w:sz w:val="22"/>
          <w:szCs w:val="22"/>
          <w:spacing w:val="-6"/>
        </w:rPr>
        <w:t>胡适进行大规模的围剿，各种谩骂、攻击的文字充斥上海的《民国日报》</w:t>
      </w:r>
      <w:r>
        <w:rPr>
          <w:rFonts w:ascii="SimSun" w:hAnsi="SimSun" w:eastAsia="SimSun" w:cs="SimSun"/>
          <w:sz w:val="22"/>
          <w:szCs w:val="22"/>
          <w:spacing w:val="11"/>
        </w:rPr>
        <w:t xml:space="preserve"> </w:t>
      </w:r>
      <w:r>
        <w:rPr>
          <w:rFonts w:ascii="SimSun" w:hAnsi="SimSun" w:eastAsia="SimSun" w:cs="SimSun"/>
          <w:sz w:val="22"/>
          <w:szCs w:val="22"/>
          <w:spacing w:val="-9"/>
        </w:rPr>
        <w:t>南京的《中央日报》等报刊。这些批胡文章的一个中心论</w:t>
      </w:r>
      <w:r>
        <w:rPr>
          <w:rFonts w:ascii="SimSun" w:hAnsi="SimSun" w:eastAsia="SimSun" w:cs="SimSun"/>
          <w:sz w:val="22"/>
          <w:szCs w:val="22"/>
          <w:spacing w:val="-10"/>
        </w:rPr>
        <w:t>点是认为胡适的</w:t>
      </w:r>
      <w:r>
        <w:rPr>
          <w:rFonts w:ascii="SimSun" w:hAnsi="SimSun" w:eastAsia="SimSun" w:cs="SimSun"/>
          <w:sz w:val="22"/>
          <w:szCs w:val="22"/>
        </w:rPr>
        <w:t xml:space="preserve">  </w:t>
      </w:r>
      <w:r>
        <w:rPr>
          <w:rFonts w:ascii="SimSun" w:hAnsi="SimSun" w:eastAsia="SimSun" w:cs="SimSun"/>
          <w:sz w:val="22"/>
          <w:szCs w:val="22"/>
          <w:spacing w:val="-8"/>
        </w:rPr>
        <w:t>言行已确凿无疑地构成了“反党罪”。在批胡运动中，国民党要</w:t>
      </w:r>
      <w:r>
        <w:rPr>
          <w:rFonts w:ascii="SimSun" w:hAnsi="SimSun" w:eastAsia="SimSun" w:cs="SimSun"/>
          <w:sz w:val="22"/>
          <w:szCs w:val="22"/>
          <w:spacing w:val="-9"/>
        </w:rPr>
        <w:t>人潘公展</w:t>
      </w:r>
      <w:r>
        <w:rPr>
          <w:rFonts w:ascii="SimSun" w:hAnsi="SimSun" w:eastAsia="SimSun" w:cs="SimSun"/>
          <w:sz w:val="22"/>
          <w:szCs w:val="22"/>
        </w:rPr>
        <w:t xml:space="preserve"> </w:t>
      </w:r>
      <w:r>
        <w:rPr>
          <w:rFonts w:ascii="SimSun" w:hAnsi="SimSun" w:eastAsia="SimSun" w:cs="SimSun"/>
          <w:sz w:val="22"/>
          <w:szCs w:val="22"/>
          <w:spacing w:val="-9"/>
        </w:rPr>
        <w:t>亲自督战，后又将这些文章汇编成《评胡适反党义近著》第一辑出版，潘</w:t>
      </w:r>
      <w:r>
        <w:rPr>
          <w:rFonts w:ascii="SimSun" w:hAnsi="SimSun" w:eastAsia="SimSun" w:cs="SimSun"/>
          <w:sz w:val="22"/>
          <w:szCs w:val="22"/>
          <w:spacing w:val="3"/>
        </w:rPr>
        <w:t xml:space="preserve">  </w:t>
      </w:r>
      <w:r>
        <w:rPr>
          <w:rFonts w:ascii="SimSun" w:hAnsi="SimSun" w:eastAsia="SimSun" w:cs="SimSun"/>
          <w:sz w:val="22"/>
          <w:szCs w:val="22"/>
          <w:spacing w:val="-8"/>
        </w:rPr>
        <w:t>公展为此书题签书名，并且预告还要出版第二辑。</w:t>
      </w:r>
      <w:r>
        <w:rPr>
          <w:rFonts w:ascii="SimSun" w:hAnsi="SimSun" w:eastAsia="SimSun" w:cs="SimSun"/>
          <w:sz w:val="22"/>
          <w:szCs w:val="22"/>
          <w:spacing w:val="-9"/>
        </w:rPr>
        <w:t>批判胡适的文章结集出</w:t>
      </w:r>
      <w:r>
        <w:rPr>
          <w:rFonts w:ascii="SimSun" w:hAnsi="SimSun" w:eastAsia="SimSun" w:cs="SimSun"/>
          <w:sz w:val="22"/>
          <w:szCs w:val="22"/>
        </w:rPr>
        <w:t xml:space="preserve"> </w:t>
      </w:r>
      <w:r>
        <w:rPr>
          <w:rFonts w:ascii="SimSun" w:hAnsi="SimSun" w:eastAsia="SimSun" w:cs="SimSun"/>
          <w:sz w:val="22"/>
          <w:szCs w:val="22"/>
          <w:spacing w:val="-9"/>
        </w:rPr>
        <w:t>版，这不是第一次，也不是最后一次。我们知道，大陆五十年代的批胡文</w:t>
      </w:r>
      <w:r>
        <w:rPr>
          <w:rFonts w:ascii="SimSun" w:hAnsi="SimSun" w:eastAsia="SimSun" w:cs="SimSun"/>
          <w:sz w:val="22"/>
          <w:szCs w:val="22"/>
          <w:spacing w:val="4"/>
        </w:rPr>
        <w:t xml:space="preserve">  </w:t>
      </w:r>
      <w:r>
        <w:rPr>
          <w:rFonts w:ascii="SimSun" w:hAnsi="SimSun" w:eastAsia="SimSun" w:cs="SimSun"/>
          <w:sz w:val="22"/>
          <w:szCs w:val="22"/>
          <w:spacing w:val="-8"/>
        </w:rPr>
        <w:t>章，曾汇编成八大辑，由三联书店以《胡适思想批判》为名</w:t>
      </w:r>
      <w:r>
        <w:rPr>
          <w:rFonts w:ascii="SimSun" w:hAnsi="SimSun" w:eastAsia="SimSun" w:cs="SimSun"/>
          <w:sz w:val="22"/>
          <w:szCs w:val="22"/>
          <w:spacing w:val="-9"/>
        </w:rPr>
        <w:t>陆续出版，其</w:t>
      </w:r>
      <w:r>
        <w:rPr>
          <w:rFonts w:ascii="SimSun" w:hAnsi="SimSun" w:eastAsia="SimSun" w:cs="SimSun"/>
          <w:sz w:val="22"/>
          <w:szCs w:val="22"/>
        </w:rPr>
        <w:t xml:space="preserve"> </w:t>
      </w:r>
      <w:r>
        <w:rPr>
          <w:rFonts w:ascii="SimSun" w:hAnsi="SimSun" w:eastAsia="SimSun" w:cs="SimSun"/>
          <w:sz w:val="22"/>
          <w:szCs w:val="22"/>
          <w:spacing w:val="-4"/>
        </w:rPr>
        <w:t>他一些出版社也出版了类似的批判文集。与大陆批判胡适运</w:t>
      </w:r>
      <w:r>
        <w:rPr>
          <w:rFonts w:ascii="SimSun" w:hAnsi="SimSun" w:eastAsia="SimSun" w:cs="SimSun"/>
          <w:sz w:val="22"/>
          <w:szCs w:val="22"/>
          <w:spacing w:val="-5"/>
        </w:rPr>
        <w:t>动几乎同时</w:t>
      </w:r>
      <w:r>
        <w:rPr>
          <w:rFonts w:ascii="SimSun" w:hAnsi="SimSun" w:eastAsia="SimSun" w:cs="SimSun"/>
          <w:sz w:val="22"/>
          <w:szCs w:val="22"/>
        </w:rPr>
        <w:t xml:space="preserve">  </w:t>
      </w:r>
      <w:r>
        <w:rPr>
          <w:rFonts w:ascii="SimSun" w:hAnsi="SimSun" w:eastAsia="SimSun" w:cs="SimSun"/>
          <w:sz w:val="22"/>
          <w:szCs w:val="22"/>
          <w:spacing w:val="-9"/>
        </w:rPr>
        <w:t>台湾也开展了清算胡适“思想毒素”的运动，蒋经国所控制的</w:t>
      </w:r>
      <w:r>
        <w:rPr>
          <w:rFonts w:ascii="SimSun" w:hAnsi="SimSun" w:eastAsia="SimSun" w:cs="SimSun"/>
          <w:sz w:val="22"/>
          <w:szCs w:val="22"/>
          <w:spacing w:val="-10"/>
        </w:rPr>
        <w:t>“国防部总</w:t>
      </w:r>
      <w:r>
        <w:rPr>
          <w:rFonts w:ascii="SimSun" w:hAnsi="SimSun" w:eastAsia="SimSun" w:cs="SimSun"/>
          <w:sz w:val="22"/>
          <w:szCs w:val="22"/>
        </w:rPr>
        <w:t xml:space="preserve">  </w:t>
      </w:r>
      <w:r>
        <w:rPr>
          <w:rFonts w:ascii="SimSun" w:hAnsi="SimSun" w:eastAsia="SimSun" w:cs="SimSun"/>
          <w:sz w:val="22"/>
          <w:szCs w:val="22"/>
          <w:spacing w:val="-6"/>
        </w:rPr>
        <w:t>政治部”印发了《向毒素思想总攻击》的小册子，对胡适发动了总攻击。</w:t>
      </w:r>
      <w:r>
        <w:rPr>
          <w:rFonts w:ascii="SimSun" w:hAnsi="SimSun" w:eastAsia="SimSun" w:cs="SimSun"/>
          <w:sz w:val="22"/>
          <w:szCs w:val="22"/>
          <w:spacing w:val="11"/>
        </w:rPr>
        <w:t xml:space="preserve"> </w:t>
      </w:r>
      <w:r>
        <w:rPr>
          <w:rFonts w:ascii="SimSun" w:hAnsi="SimSun" w:eastAsia="SimSun" w:cs="SimSun"/>
          <w:sz w:val="22"/>
          <w:szCs w:val="22"/>
          <w:spacing w:val="-8"/>
        </w:rPr>
        <w:t>倘有人将一九二九年出版的《评胡适反党义近著》、一九五</w:t>
      </w:r>
      <w:r>
        <w:rPr>
          <w:rFonts w:ascii="SimSun" w:hAnsi="SimSun" w:eastAsia="SimSun" w:cs="SimSun"/>
          <w:sz w:val="22"/>
          <w:szCs w:val="22"/>
          <w:spacing w:val="-9"/>
        </w:rPr>
        <w:t>五至一九五六</w:t>
      </w:r>
      <w:r>
        <w:rPr>
          <w:rFonts w:ascii="SimSun" w:hAnsi="SimSun" w:eastAsia="SimSun" w:cs="SimSun"/>
          <w:sz w:val="22"/>
          <w:szCs w:val="22"/>
        </w:rPr>
        <w:t xml:space="preserve"> </w:t>
      </w:r>
      <w:r>
        <w:rPr>
          <w:rFonts w:ascii="SimSun" w:hAnsi="SimSun" w:eastAsia="SimSun" w:cs="SimSun"/>
          <w:sz w:val="22"/>
          <w:szCs w:val="22"/>
          <w:spacing w:val="-9"/>
        </w:rPr>
        <w:t>年出版的《胡适思想批判》和一九五七年印发的《向毒素思想总攻击》进</w:t>
      </w:r>
      <w:r>
        <w:rPr>
          <w:rFonts w:ascii="SimSun" w:hAnsi="SimSun" w:eastAsia="SimSun" w:cs="SimSun"/>
          <w:sz w:val="22"/>
          <w:szCs w:val="22"/>
          <w:spacing w:val="2"/>
        </w:rPr>
        <w:t xml:space="preserve">  </w:t>
      </w:r>
      <w:r>
        <w:rPr>
          <w:rFonts w:ascii="SimSun" w:hAnsi="SimSun" w:eastAsia="SimSun" w:cs="SimSun"/>
          <w:sz w:val="22"/>
          <w:szCs w:val="22"/>
          <w:spacing w:val="-9"/>
        </w:rPr>
        <w:t>行比较，一定饶有趣味。一九五五年六月，新文艺出版社曾出版过由中国</w:t>
      </w:r>
      <w:r>
        <w:rPr>
          <w:rFonts w:ascii="SimSun" w:hAnsi="SimSun" w:eastAsia="SimSun" w:cs="SimSun"/>
          <w:sz w:val="22"/>
          <w:szCs w:val="22"/>
          <w:spacing w:val="18"/>
        </w:rPr>
        <w:t xml:space="preserve"> </w:t>
      </w:r>
      <w:r>
        <w:rPr>
          <w:rFonts w:ascii="SimSun" w:hAnsi="SimSun" w:eastAsia="SimSun" w:cs="SimSun"/>
          <w:sz w:val="22"/>
          <w:szCs w:val="22"/>
          <w:spacing w:val="-12"/>
        </w:rPr>
        <w:t>作协上海分会编辑的《胡风文艺思想批判》。批判自己的文章被</w:t>
      </w:r>
      <w:r>
        <w:rPr>
          <w:rFonts w:ascii="SimSun" w:hAnsi="SimSun" w:eastAsia="SimSun" w:cs="SimSun"/>
          <w:sz w:val="22"/>
          <w:szCs w:val="22"/>
          <w:spacing w:val="-13"/>
        </w:rPr>
        <w:t>结集出版，</w:t>
      </w:r>
      <w:r>
        <w:rPr>
          <w:rFonts w:ascii="SimSun" w:hAnsi="SimSun" w:eastAsia="SimSun" w:cs="SimSun"/>
          <w:sz w:val="22"/>
          <w:szCs w:val="22"/>
        </w:rPr>
        <w:t xml:space="preserve"> </w:t>
      </w:r>
      <w:r>
        <w:rPr>
          <w:rFonts w:ascii="SimSun" w:hAnsi="SimSun" w:eastAsia="SimSun" w:cs="SimSun"/>
          <w:sz w:val="22"/>
          <w:szCs w:val="22"/>
          <w:spacing w:val="-10"/>
        </w:rPr>
        <w:t>现代中国文化人中获此“殊荣”者，除了这二胡，我想不起还有谁。而从</w:t>
      </w:r>
      <w:r>
        <w:rPr>
          <w:rFonts w:ascii="SimSun" w:hAnsi="SimSun" w:eastAsia="SimSun" w:cs="SimSun"/>
          <w:sz w:val="22"/>
          <w:szCs w:val="22"/>
          <w:spacing w:val="8"/>
        </w:rPr>
        <w:t xml:space="preserve">  </w:t>
      </w:r>
      <w:r>
        <w:rPr>
          <w:rFonts w:ascii="SimSun" w:hAnsi="SimSun" w:eastAsia="SimSun" w:cs="SimSun"/>
          <w:sz w:val="22"/>
          <w:szCs w:val="22"/>
          <w:spacing w:val="-9"/>
        </w:rPr>
        <w:t>国共两方面都受到以此种方式表示的重视者，似乎只有一个胡适，仅此一</w:t>
      </w:r>
      <w:r>
        <w:rPr>
          <w:rFonts w:ascii="SimSun" w:hAnsi="SimSun" w:eastAsia="SimSun" w:cs="SimSun"/>
          <w:sz w:val="22"/>
          <w:szCs w:val="22"/>
          <w:spacing w:val="4"/>
        </w:rPr>
        <w:t xml:space="preserve">  </w:t>
      </w:r>
      <w:r>
        <w:rPr>
          <w:rFonts w:ascii="SimSun" w:hAnsi="SimSun" w:eastAsia="SimSun" w:cs="SimSun"/>
          <w:sz w:val="22"/>
          <w:szCs w:val="22"/>
          <w:spacing w:val="-16"/>
        </w:rPr>
        <w:t>点，也可见出胡适在现代中国的“分量”。</w:t>
      </w:r>
    </w:p>
    <w:p>
      <w:pPr>
        <w:ind w:right="77" w:firstLine="430"/>
        <w:spacing w:before="20" w:line="277" w:lineRule="auto"/>
        <w:jc w:val="both"/>
        <w:rPr>
          <w:rFonts w:ascii="SimSun" w:hAnsi="SimSun" w:eastAsia="SimSun" w:cs="SimSun"/>
          <w:sz w:val="22"/>
          <w:szCs w:val="22"/>
        </w:rPr>
      </w:pPr>
      <w:r>
        <w:rPr>
          <w:rFonts w:ascii="SimSun" w:hAnsi="SimSun" w:eastAsia="SimSun" w:cs="SimSun"/>
          <w:sz w:val="22"/>
          <w:szCs w:val="22"/>
          <w:spacing w:val="-9"/>
        </w:rPr>
        <w:t>胡适对国民党的种种批评、抨击，目的就是要把国民党从封建帮会式</w:t>
      </w:r>
      <w:r>
        <w:rPr>
          <w:rFonts w:ascii="SimSun" w:hAnsi="SimSun" w:eastAsia="SimSun" w:cs="SimSun"/>
          <w:sz w:val="22"/>
          <w:szCs w:val="22"/>
          <w:spacing w:val="17"/>
        </w:rPr>
        <w:t xml:space="preserve"> </w:t>
      </w:r>
      <w:r>
        <w:rPr>
          <w:rFonts w:ascii="SimSun" w:hAnsi="SimSun" w:eastAsia="SimSun" w:cs="SimSun"/>
          <w:sz w:val="22"/>
          <w:szCs w:val="22"/>
          <w:spacing w:val="-8"/>
        </w:rPr>
        <w:t>的政党改造成现代英美式的民主政党，这是</w:t>
      </w:r>
      <w:r>
        <w:rPr>
          <w:rFonts w:ascii="SimSun" w:hAnsi="SimSun" w:eastAsia="SimSun" w:cs="SimSun"/>
          <w:sz w:val="22"/>
          <w:szCs w:val="22"/>
          <w:spacing w:val="-9"/>
        </w:rPr>
        <w:t>要让国民党脱胎换骨、改魂易</w:t>
      </w:r>
      <w:r>
        <w:rPr>
          <w:rFonts w:ascii="SimSun" w:hAnsi="SimSun" w:eastAsia="SimSun" w:cs="SimSun"/>
          <w:sz w:val="22"/>
          <w:szCs w:val="22"/>
        </w:rPr>
        <w:t xml:space="preserve"> </w:t>
      </w:r>
      <w:r>
        <w:rPr>
          <w:rFonts w:ascii="SimSun" w:hAnsi="SimSun" w:eastAsia="SimSun" w:cs="SimSun"/>
          <w:sz w:val="22"/>
          <w:szCs w:val="22"/>
          <w:spacing w:val="-8"/>
        </w:rPr>
        <w:t>心，是要从根基上改变国民党的性质，在这个意义上，说胡适是反</w:t>
      </w:r>
      <w:r>
        <w:rPr>
          <w:rFonts w:ascii="SimSun" w:hAnsi="SimSun" w:eastAsia="SimSun" w:cs="SimSun"/>
          <w:sz w:val="22"/>
          <w:szCs w:val="22"/>
          <w:spacing w:val="-9"/>
        </w:rPr>
        <w:t>国民党</w:t>
      </w:r>
    </w:p>
    <w:p>
      <w:pPr>
        <w:spacing w:line="277" w:lineRule="auto"/>
        <w:sectPr>
          <w:pgSz w:w="9320" w:h="13200"/>
          <w:pgMar w:top="400" w:right="1279" w:bottom="400" w:left="1180" w:header="0" w:footer="0" w:gutter="0"/>
        </w:sectPr>
        <w:rPr>
          <w:rFonts w:ascii="SimSun" w:hAnsi="SimSun" w:eastAsia="SimSun" w:cs="SimSun"/>
          <w:sz w:val="22"/>
          <w:szCs w:val="22"/>
        </w:rPr>
      </w:pPr>
    </w:p>
    <w:p>
      <w:pPr>
        <w:ind w:left="3180"/>
        <w:spacing w:before="326" w:line="216" w:lineRule="auto"/>
        <w:rPr>
          <w:rFonts w:ascii="SimHei" w:hAnsi="SimHei" w:eastAsia="SimHei" w:cs="SimHei"/>
          <w:sz w:val="32"/>
          <w:szCs w:val="32"/>
        </w:rPr>
      </w:pPr>
      <w:r>
        <w:drawing>
          <wp:anchor distT="0" distB="0" distL="0" distR="0" simplePos="0" relativeHeight="253247488" behindDoc="0" locked="0" layoutInCell="1" allowOverlap="1">
            <wp:simplePos x="0" y="0"/>
            <wp:positionH relativeFrom="column">
              <wp:posOffset>1333482</wp:posOffset>
            </wp:positionH>
            <wp:positionV relativeFrom="paragraph">
              <wp:posOffset>438656</wp:posOffset>
            </wp:positionV>
            <wp:extent cx="2984529" cy="6350"/>
            <wp:effectExtent l="0" t="0" r="0" b="0"/>
            <wp:wrapNone/>
            <wp:docPr id="1274" name="IM 1274"/>
            <wp:cNvGraphicFramePr/>
            <a:graphic>
              <a:graphicData uri="http://schemas.openxmlformats.org/drawingml/2006/picture">
                <pic:pic>
                  <pic:nvPicPr>
                    <pic:cNvPr id="1274" name="IM 1274"/>
                    <pic:cNvPicPr/>
                  </pic:nvPicPr>
                  <pic:blipFill>
                    <a:blip r:embed="rId643"/>
                    <a:stretch>
                      <a:fillRect/>
                    </a:stretch>
                  </pic:blipFill>
                  <pic:spPr>
                    <a:xfrm rot="0">
                      <a:off x="0" y="0"/>
                      <a:ext cx="2984529" cy="6350"/>
                    </a:xfrm>
                    <a:prstGeom prst="rect">
                      <a:avLst/>
                    </a:prstGeom>
                  </pic:spPr>
                </pic:pic>
              </a:graphicData>
            </a:graphic>
          </wp:anchor>
        </w:drawing>
      </w:r>
      <w:r>
        <w:rPr>
          <w:rFonts w:ascii="Times New Roman" w:hAnsi="Times New Roman" w:eastAsia="Times New Roman" w:cs="Times New Roman"/>
          <w:sz w:val="19"/>
          <w:szCs w:val="19"/>
          <w:spacing w:val="-8"/>
          <w:position w:val="-4"/>
        </w:rPr>
        <w:t>391</w:t>
      </w:r>
      <w:r>
        <w:rPr>
          <w:rFonts w:ascii="Times New Roman" w:hAnsi="Times New Roman" w:eastAsia="Times New Roman" w:cs="Times New Roman"/>
          <w:sz w:val="19"/>
          <w:szCs w:val="19"/>
          <w:spacing w:val="1"/>
          <w:position w:val="-4"/>
        </w:rPr>
        <w:t xml:space="preserve">                   </w:t>
      </w:r>
      <w:r>
        <w:rPr>
          <w:rFonts w:ascii="SimHei" w:hAnsi="SimHei" w:eastAsia="SimHei" w:cs="SimHei"/>
          <w:sz w:val="32"/>
          <w:szCs w:val="32"/>
          <w:b/>
          <w:bCs/>
          <w:spacing w:val="-8"/>
        </w:rPr>
        <w:t>一醒三叹论文学</w:t>
      </w:r>
    </w:p>
    <w:p>
      <w:pPr>
        <w:pStyle w:val="BodyText"/>
        <w:spacing w:line="263" w:lineRule="auto"/>
        <w:rPr/>
      </w:pPr>
      <w:r/>
    </w:p>
    <w:p>
      <w:pPr>
        <w:pStyle w:val="BodyText"/>
        <w:spacing w:line="263" w:lineRule="auto"/>
        <w:rPr/>
      </w:pPr>
      <w:r/>
    </w:p>
    <w:p>
      <w:pPr>
        <w:ind w:right="40"/>
        <w:spacing w:before="72" w:line="282" w:lineRule="auto"/>
        <w:jc w:val="both"/>
        <w:rPr>
          <w:rFonts w:ascii="SimSun" w:hAnsi="SimSun" w:eastAsia="SimSun" w:cs="SimSun"/>
          <w:sz w:val="22"/>
          <w:szCs w:val="22"/>
        </w:rPr>
      </w:pPr>
      <w:r>
        <w:rPr>
          <w:rFonts w:ascii="SimSun" w:hAnsi="SimSun" w:eastAsia="SimSun" w:cs="SimSun"/>
          <w:sz w:val="22"/>
          <w:szCs w:val="22"/>
          <w:spacing w:val="-9"/>
        </w:rPr>
        <w:t>的，也并没有错。而另一个“胡”——胡风的“反党”罪名，可</w:t>
      </w:r>
      <w:r>
        <w:rPr>
          <w:rFonts w:ascii="SimSun" w:hAnsi="SimSun" w:eastAsia="SimSun" w:cs="SimSun"/>
          <w:sz w:val="22"/>
          <w:szCs w:val="22"/>
          <w:spacing w:val="-10"/>
        </w:rPr>
        <w:t>就是天大</w:t>
      </w:r>
      <w:r>
        <w:rPr>
          <w:rFonts w:ascii="SimSun" w:hAnsi="SimSun" w:eastAsia="SimSun" w:cs="SimSun"/>
          <w:sz w:val="22"/>
          <w:szCs w:val="22"/>
        </w:rPr>
        <w:t xml:space="preserve"> </w:t>
      </w:r>
      <w:r>
        <w:rPr>
          <w:rFonts w:ascii="SimSun" w:hAnsi="SimSun" w:eastAsia="SimSun" w:cs="SimSun"/>
          <w:sz w:val="22"/>
          <w:szCs w:val="22"/>
          <w:spacing w:val="-9"/>
        </w:rPr>
        <w:t>的冤枉了。胡适对蒋介石和国民党的感情和态度，与胡风对毛泽东和共产</w:t>
      </w:r>
      <w:r>
        <w:rPr>
          <w:rFonts w:ascii="SimSun" w:hAnsi="SimSun" w:eastAsia="SimSun" w:cs="SimSun"/>
          <w:sz w:val="22"/>
          <w:szCs w:val="22"/>
        </w:rPr>
        <w:t xml:space="preserve"> </w:t>
      </w:r>
      <w:r>
        <w:rPr>
          <w:rFonts w:ascii="SimSun" w:hAnsi="SimSun" w:eastAsia="SimSun" w:cs="SimSun"/>
          <w:sz w:val="22"/>
          <w:szCs w:val="22"/>
          <w:spacing w:val="-7"/>
        </w:rPr>
        <w:t>党的感情和态度，是完全不同性质的。对蒋介石和国民党，胡适是俯瞰，</w:t>
      </w:r>
      <w:r>
        <w:rPr>
          <w:rFonts w:ascii="SimSun" w:hAnsi="SimSun" w:eastAsia="SimSun" w:cs="SimSun"/>
          <w:sz w:val="22"/>
          <w:szCs w:val="22"/>
          <w:spacing w:val="12"/>
        </w:rPr>
        <w:t xml:space="preserve"> </w:t>
      </w:r>
      <w:r>
        <w:rPr>
          <w:rFonts w:ascii="SimSun" w:hAnsi="SimSun" w:eastAsia="SimSun" w:cs="SimSun"/>
          <w:sz w:val="22"/>
          <w:szCs w:val="22"/>
          <w:spacing w:val="-9"/>
        </w:rPr>
        <w:t>是教训，是“恨铁不成钢”的希望和失望。而胡风对毛泽东和共产</w:t>
      </w:r>
      <w:r>
        <w:rPr>
          <w:rFonts w:ascii="SimSun" w:hAnsi="SimSun" w:eastAsia="SimSun" w:cs="SimSun"/>
          <w:sz w:val="22"/>
          <w:szCs w:val="22"/>
          <w:spacing w:val="-10"/>
        </w:rPr>
        <w:t>党，是</w:t>
      </w:r>
      <w:r>
        <w:rPr>
          <w:rFonts w:ascii="SimSun" w:hAnsi="SimSun" w:eastAsia="SimSun" w:cs="SimSun"/>
          <w:sz w:val="22"/>
          <w:szCs w:val="22"/>
        </w:rPr>
        <w:t xml:space="preserve"> </w:t>
      </w:r>
      <w:r>
        <w:rPr>
          <w:rFonts w:ascii="SimSun" w:hAnsi="SimSun" w:eastAsia="SimSun" w:cs="SimSun"/>
          <w:sz w:val="22"/>
          <w:szCs w:val="22"/>
          <w:spacing w:val="-9"/>
        </w:rPr>
        <w:t>仰视，是膜拜，是近乎无条件的信奉，是“虽九死其犹未悔”的追随。他</w:t>
      </w:r>
      <w:r>
        <w:rPr>
          <w:rFonts w:ascii="SimSun" w:hAnsi="SimSun" w:eastAsia="SimSun" w:cs="SimSun"/>
          <w:sz w:val="22"/>
          <w:szCs w:val="22"/>
          <w:spacing w:val="15"/>
        </w:rPr>
        <w:t xml:space="preserve"> </w:t>
      </w:r>
      <w:r>
        <w:rPr>
          <w:rFonts w:ascii="SimSun" w:hAnsi="SimSun" w:eastAsia="SimSun" w:cs="SimSun"/>
          <w:sz w:val="22"/>
          <w:szCs w:val="22"/>
          <w:spacing w:val="-2"/>
        </w:rPr>
        <w:t>仅仅是在一些具体的文艺问题上与主流观念有所粗龋</w:t>
      </w:r>
      <w:r>
        <w:rPr>
          <w:rFonts w:ascii="SimSun" w:hAnsi="SimSun" w:eastAsia="SimSun" w:cs="SimSun"/>
          <w:sz w:val="22"/>
          <w:szCs w:val="22"/>
          <w:spacing w:val="-3"/>
        </w:rPr>
        <w:t>，而且，他始终坚</w:t>
      </w:r>
      <w:r>
        <w:rPr>
          <w:rFonts w:ascii="SimSun" w:hAnsi="SimSun" w:eastAsia="SimSun" w:cs="SimSun"/>
          <w:sz w:val="22"/>
          <w:szCs w:val="22"/>
        </w:rPr>
        <w:t xml:space="preserve"> </w:t>
      </w:r>
      <w:r>
        <w:rPr>
          <w:rFonts w:ascii="SimSun" w:hAnsi="SimSun" w:eastAsia="SimSun" w:cs="SimSun"/>
          <w:sz w:val="22"/>
          <w:szCs w:val="22"/>
          <w:spacing w:val="-9"/>
        </w:rPr>
        <w:t>信，这种粗龋只是发生在他与其时掌管文权的周扬等人之间，是</w:t>
      </w:r>
      <w:r>
        <w:rPr>
          <w:rFonts w:ascii="SimSun" w:hAnsi="SimSun" w:eastAsia="SimSun" w:cs="SimSun"/>
          <w:sz w:val="22"/>
          <w:szCs w:val="22"/>
          <w:spacing w:val="-10"/>
        </w:rPr>
        <w:t>周扬等人</w:t>
      </w:r>
      <w:r>
        <w:rPr>
          <w:rFonts w:ascii="SimSun" w:hAnsi="SimSun" w:eastAsia="SimSun" w:cs="SimSun"/>
          <w:sz w:val="22"/>
          <w:szCs w:val="22"/>
        </w:rPr>
        <w:t xml:space="preserve"> </w:t>
      </w:r>
      <w:r>
        <w:rPr>
          <w:rFonts w:ascii="SimSun" w:hAnsi="SimSun" w:eastAsia="SimSun" w:cs="SimSun"/>
          <w:sz w:val="22"/>
          <w:szCs w:val="22"/>
          <w:spacing w:val="-6"/>
        </w:rPr>
        <w:t>误解和歪曲了“党的文艺方针”和“毛主席文艺思想”,而更准确地理解</w:t>
      </w:r>
      <w:r>
        <w:rPr>
          <w:rFonts w:ascii="SimSun" w:hAnsi="SimSun" w:eastAsia="SimSun" w:cs="SimSun"/>
          <w:sz w:val="22"/>
          <w:szCs w:val="22"/>
          <w:spacing w:val="8"/>
        </w:rPr>
        <w:t xml:space="preserve"> </w:t>
      </w:r>
      <w:r>
        <w:rPr>
          <w:rFonts w:ascii="SimSun" w:hAnsi="SimSun" w:eastAsia="SimSun" w:cs="SimSun"/>
          <w:sz w:val="22"/>
          <w:szCs w:val="22"/>
          <w:spacing w:val="-10"/>
        </w:rPr>
        <w:t>了“党的文艺方针”和“毛主席文艺思想”的，是他胡风。</w:t>
      </w:r>
    </w:p>
    <w:p>
      <w:pPr>
        <w:ind w:firstLine="430"/>
        <w:spacing w:before="14" w:line="283" w:lineRule="auto"/>
        <w:jc w:val="both"/>
        <w:rPr>
          <w:rFonts w:ascii="SimSun" w:hAnsi="SimSun" w:eastAsia="SimSun" w:cs="SimSun"/>
          <w:sz w:val="22"/>
          <w:szCs w:val="22"/>
        </w:rPr>
      </w:pPr>
      <w:r>
        <w:rPr>
          <w:rFonts w:ascii="SimSun" w:hAnsi="SimSun" w:eastAsia="SimSun" w:cs="SimSun"/>
          <w:sz w:val="22"/>
          <w:szCs w:val="22"/>
          <w:spacing w:val="-1"/>
        </w:rPr>
        <w:t>除了声望、地位等方面的差异外，胡适与胡风之间还有着太多的不</w:t>
      </w:r>
      <w:r>
        <w:rPr>
          <w:rFonts w:ascii="SimSun" w:hAnsi="SimSun" w:eastAsia="SimSun" w:cs="SimSun"/>
          <w:sz w:val="22"/>
          <w:szCs w:val="22"/>
          <w:spacing w:val="6"/>
        </w:rPr>
        <w:t xml:space="preserve"> </w:t>
      </w:r>
      <w:r>
        <w:rPr>
          <w:rFonts w:ascii="SimSun" w:hAnsi="SimSun" w:eastAsia="SimSun" w:cs="SimSun"/>
          <w:sz w:val="22"/>
          <w:szCs w:val="22"/>
          <w:spacing w:val="-9"/>
        </w:rPr>
        <w:t>同。在一九四九年以前的文化界，胡适是自由主义群体的主帅，胡</w:t>
      </w:r>
      <w:r>
        <w:rPr>
          <w:rFonts w:ascii="SimSun" w:hAnsi="SimSun" w:eastAsia="SimSun" w:cs="SimSun"/>
          <w:sz w:val="22"/>
          <w:szCs w:val="22"/>
          <w:spacing w:val="-10"/>
        </w:rPr>
        <w:t>风则是</w:t>
      </w:r>
      <w:r>
        <w:rPr>
          <w:rFonts w:ascii="SimSun" w:hAnsi="SimSun" w:eastAsia="SimSun" w:cs="SimSun"/>
          <w:sz w:val="22"/>
          <w:szCs w:val="22"/>
        </w:rPr>
        <w:t xml:space="preserve">  </w:t>
      </w:r>
      <w:r>
        <w:rPr>
          <w:rFonts w:ascii="SimSun" w:hAnsi="SimSun" w:eastAsia="SimSun" w:cs="SimSun"/>
          <w:sz w:val="22"/>
          <w:szCs w:val="22"/>
          <w:spacing w:val="-9"/>
        </w:rPr>
        <w:t>左翼阵营的中坚。可以说，那时就是相互敌对的。对胡适所倡</w:t>
      </w:r>
      <w:r>
        <w:rPr>
          <w:rFonts w:ascii="SimSun" w:hAnsi="SimSun" w:eastAsia="SimSun" w:cs="SimSun"/>
          <w:sz w:val="22"/>
          <w:szCs w:val="22"/>
          <w:spacing w:val="-10"/>
        </w:rPr>
        <w:t>导的英美式</w:t>
      </w:r>
      <w:r>
        <w:rPr>
          <w:rFonts w:ascii="SimSun" w:hAnsi="SimSun" w:eastAsia="SimSun" w:cs="SimSun"/>
          <w:sz w:val="22"/>
          <w:szCs w:val="22"/>
        </w:rPr>
        <w:t xml:space="preserve">  </w:t>
      </w:r>
      <w:r>
        <w:rPr>
          <w:rFonts w:ascii="SimSun" w:hAnsi="SimSun" w:eastAsia="SimSun" w:cs="SimSun"/>
          <w:sz w:val="22"/>
          <w:szCs w:val="22"/>
          <w:spacing w:val="-9"/>
        </w:rPr>
        <w:t>的自由民主，包括鲁迅在内的左翼文化人士，其实从未真正弄明白</w:t>
      </w:r>
      <w:r>
        <w:rPr>
          <w:rFonts w:ascii="SimSun" w:hAnsi="SimSun" w:eastAsia="SimSun" w:cs="SimSun"/>
          <w:sz w:val="22"/>
          <w:szCs w:val="22"/>
          <w:spacing w:val="-10"/>
        </w:rPr>
        <w:t>过。而</w:t>
      </w:r>
      <w:r>
        <w:rPr>
          <w:rFonts w:ascii="SimSun" w:hAnsi="SimSun" w:eastAsia="SimSun" w:cs="SimSun"/>
          <w:sz w:val="22"/>
          <w:szCs w:val="22"/>
        </w:rPr>
        <w:t xml:space="preserve">  </w:t>
      </w:r>
      <w:r>
        <w:rPr>
          <w:rFonts w:ascii="SimSun" w:hAnsi="SimSun" w:eastAsia="SimSun" w:cs="SimSun"/>
          <w:sz w:val="22"/>
          <w:szCs w:val="22"/>
          <w:spacing w:val="-9"/>
        </w:rPr>
        <w:t>在被认为“左得出奇”的胡风眼里，胡适等自由主义者，不过是“国民党</w:t>
      </w:r>
      <w:r>
        <w:rPr>
          <w:rFonts w:ascii="SimSun" w:hAnsi="SimSun" w:eastAsia="SimSun" w:cs="SimSun"/>
          <w:sz w:val="22"/>
          <w:szCs w:val="22"/>
        </w:rPr>
        <w:t xml:space="preserve">  </w:t>
      </w:r>
      <w:r>
        <w:rPr>
          <w:rFonts w:ascii="SimSun" w:hAnsi="SimSun" w:eastAsia="SimSun" w:cs="SimSun"/>
          <w:sz w:val="22"/>
          <w:szCs w:val="22"/>
          <w:spacing w:val="-9"/>
        </w:rPr>
        <w:t>反动派”的“帮忙”或“帮闲”。有趣的是，在自己被视为与胡适同类的</w:t>
      </w:r>
      <w:r>
        <w:rPr>
          <w:rFonts w:ascii="SimSun" w:hAnsi="SimSun" w:eastAsia="SimSun" w:cs="SimSun"/>
          <w:sz w:val="22"/>
          <w:szCs w:val="22"/>
          <w:spacing w:val="1"/>
        </w:rPr>
        <w:t xml:space="preserve">  </w:t>
      </w:r>
      <w:r>
        <w:rPr>
          <w:rFonts w:ascii="SimSun" w:hAnsi="SimSun" w:eastAsia="SimSun" w:cs="SimSun"/>
          <w:sz w:val="22"/>
          <w:szCs w:val="22"/>
          <w:spacing w:val="-9"/>
        </w:rPr>
        <w:t>不久之前，胡风还在起劲地批判胡适。一九五四年十月三十一日，中</w:t>
      </w:r>
      <w:r>
        <w:rPr>
          <w:rFonts w:ascii="SimSun" w:hAnsi="SimSun" w:eastAsia="SimSun" w:cs="SimSun"/>
          <w:sz w:val="22"/>
          <w:szCs w:val="22"/>
          <w:spacing w:val="-10"/>
        </w:rPr>
        <w:t>国文</w:t>
      </w:r>
      <w:r>
        <w:rPr>
          <w:rFonts w:ascii="SimSun" w:hAnsi="SimSun" w:eastAsia="SimSun" w:cs="SimSun"/>
          <w:sz w:val="22"/>
          <w:szCs w:val="22"/>
        </w:rPr>
        <w:t xml:space="preserve">  </w:t>
      </w:r>
      <w:r>
        <w:rPr>
          <w:rFonts w:ascii="SimSun" w:hAnsi="SimSun" w:eastAsia="SimSun" w:cs="SimSun"/>
          <w:sz w:val="22"/>
          <w:szCs w:val="22"/>
          <w:spacing w:val="-5"/>
        </w:rPr>
        <w:t>联主席团和中国作协主席团召开联席会议，批判</w:t>
      </w:r>
      <w:r>
        <w:rPr>
          <w:rFonts w:ascii="SimSun" w:hAnsi="SimSun" w:eastAsia="SimSun" w:cs="SimSun"/>
          <w:sz w:val="22"/>
          <w:szCs w:val="22"/>
          <w:spacing w:val="-6"/>
        </w:rPr>
        <w:t>《文艺报》在《红楼梦》</w:t>
      </w:r>
      <w:r>
        <w:rPr>
          <w:rFonts w:ascii="SimSun" w:hAnsi="SimSun" w:eastAsia="SimSun" w:cs="SimSun"/>
          <w:sz w:val="22"/>
          <w:szCs w:val="22"/>
        </w:rPr>
        <w:t xml:space="preserve"> </w:t>
      </w:r>
      <w:r>
        <w:rPr>
          <w:rFonts w:ascii="SimSun" w:hAnsi="SimSun" w:eastAsia="SimSun" w:cs="SimSun"/>
          <w:sz w:val="22"/>
          <w:szCs w:val="22"/>
          <w:spacing w:val="-9"/>
        </w:rPr>
        <w:t>研究问题上“压制小人物”的错误，胡风在会上做了积极的发言：“胡风</w:t>
      </w:r>
      <w:r>
        <w:rPr>
          <w:rFonts w:ascii="SimSun" w:hAnsi="SimSun" w:eastAsia="SimSun" w:cs="SimSun"/>
          <w:sz w:val="22"/>
          <w:szCs w:val="22"/>
          <w:spacing w:val="8"/>
        </w:rPr>
        <w:t xml:space="preserve">  </w:t>
      </w:r>
      <w:r>
        <w:rPr>
          <w:rFonts w:ascii="SimSun" w:hAnsi="SimSun" w:eastAsia="SimSun" w:cs="SimSun"/>
          <w:sz w:val="22"/>
          <w:szCs w:val="22"/>
          <w:spacing w:val="-9"/>
        </w:rPr>
        <w:t>首先批评《文艺报》向资产阶级投降，具体地讲‘是向反动的胡适派思想</w:t>
      </w:r>
      <w:r>
        <w:rPr>
          <w:rFonts w:ascii="SimSun" w:hAnsi="SimSun" w:eastAsia="SimSun" w:cs="SimSun"/>
          <w:sz w:val="22"/>
          <w:szCs w:val="22"/>
          <w:spacing w:val="1"/>
        </w:rPr>
        <w:t xml:space="preserve">  </w:t>
      </w:r>
      <w:r>
        <w:rPr>
          <w:rFonts w:ascii="SimSun" w:hAnsi="SimSun" w:eastAsia="SimSun" w:cs="SimSun"/>
          <w:sz w:val="22"/>
          <w:szCs w:val="22"/>
          <w:spacing w:val="1"/>
        </w:rPr>
        <w:t>投降’,胡风点出朱光潜的例子，认为朱光潜过去是‘胡适派的旗帜之</w:t>
      </w:r>
      <w:r>
        <w:rPr>
          <w:rFonts w:ascii="SimSun" w:hAnsi="SimSun" w:eastAsia="SimSun" w:cs="SimSun"/>
          <w:sz w:val="22"/>
          <w:szCs w:val="22"/>
          <w:spacing w:val="3"/>
        </w:rPr>
        <w:t xml:space="preserve">  </w:t>
      </w:r>
      <w:r>
        <w:rPr>
          <w:rFonts w:ascii="SimSun" w:hAnsi="SimSun" w:eastAsia="SimSun" w:cs="SimSun"/>
          <w:sz w:val="22"/>
          <w:szCs w:val="22"/>
          <w:spacing w:val="-12"/>
        </w:rPr>
        <w:t>一，,‘一成不变地为蒋介石服务’。对这样的人，《文艺</w:t>
      </w:r>
      <w:r>
        <w:rPr>
          <w:rFonts w:ascii="SimSun" w:hAnsi="SimSun" w:eastAsia="SimSun" w:cs="SimSun"/>
          <w:sz w:val="22"/>
          <w:szCs w:val="22"/>
          <w:spacing w:val="-13"/>
        </w:rPr>
        <w:t>报》却妥协、投</w:t>
      </w:r>
      <w:r>
        <w:rPr>
          <w:rFonts w:ascii="SimSun" w:hAnsi="SimSun" w:eastAsia="SimSun" w:cs="SimSun"/>
          <w:sz w:val="22"/>
          <w:szCs w:val="22"/>
        </w:rPr>
        <w:t xml:space="preserve">  </w:t>
      </w:r>
      <w:r>
        <w:rPr>
          <w:rFonts w:ascii="SimSun" w:hAnsi="SimSun" w:eastAsia="SimSun" w:cs="SimSun"/>
          <w:sz w:val="22"/>
          <w:szCs w:val="22"/>
          <w:spacing w:val="-22"/>
        </w:rPr>
        <w:t>降。”(见李辉《文坛悲歌》)</w:t>
      </w:r>
    </w:p>
    <w:p>
      <w:pPr>
        <w:ind w:right="20" w:firstLine="460"/>
        <w:spacing w:before="45" w:line="282" w:lineRule="auto"/>
        <w:jc w:val="both"/>
        <w:rPr>
          <w:rFonts w:ascii="SimSun" w:hAnsi="SimSun" w:eastAsia="SimSun" w:cs="SimSun"/>
          <w:sz w:val="22"/>
          <w:szCs w:val="22"/>
        </w:rPr>
      </w:pPr>
      <w:r>
        <w:rPr>
          <w:rFonts w:ascii="SimSun" w:hAnsi="SimSun" w:eastAsia="SimSun" w:cs="SimSun"/>
          <w:sz w:val="22"/>
          <w:szCs w:val="22"/>
          <w:spacing w:val="-10"/>
        </w:rPr>
        <w:t>中华人民共和国一宣告成立，胡风就以无比的真诚写了长达数千行的</w:t>
      </w:r>
      <w:r>
        <w:rPr>
          <w:rFonts w:ascii="SimSun" w:hAnsi="SimSun" w:eastAsia="SimSun" w:cs="SimSun"/>
          <w:sz w:val="22"/>
          <w:szCs w:val="22"/>
          <w:spacing w:val="15"/>
        </w:rPr>
        <w:t xml:space="preserve"> </w:t>
      </w:r>
      <w:r>
        <w:rPr>
          <w:rFonts w:ascii="SimSun" w:hAnsi="SimSun" w:eastAsia="SimSun" w:cs="SimSun"/>
          <w:sz w:val="22"/>
          <w:szCs w:val="22"/>
          <w:spacing w:val="-6"/>
        </w:rPr>
        <w:t>政治抒情诗《时间开始了》,对毛泽东极尽歌颂之能事。人们不能设想这</w:t>
      </w:r>
      <w:r>
        <w:rPr>
          <w:rFonts w:ascii="SimSun" w:hAnsi="SimSun" w:eastAsia="SimSun" w:cs="SimSun"/>
          <w:sz w:val="22"/>
          <w:szCs w:val="22"/>
          <w:spacing w:val="5"/>
        </w:rPr>
        <w:t xml:space="preserve">  </w:t>
      </w:r>
      <w:r>
        <w:rPr>
          <w:rFonts w:ascii="SimSun" w:hAnsi="SimSun" w:eastAsia="SimSun" w:cs="SimSun"/>
          <w:sz w:val="22"/>
          <w:szCs w:val="22"/>
          <w:spacing w:val="-6"/>
        </w:rPr>
        <w:t>样的“颂圣诗”会出自胡适之手。作为“新诗老祖宗”,胡适若看到这样</w:t>
      </w:r>
      <w:r>
        <w:rPr>
          <w:rFonts w:ascii="SimSun" w:hAnsi="SimSun" w:eastAsia="SimSun" w:cs="SimSun"/>
          <w:sz w:val="22"/>
          <w:szCs w:val="22"/>
          <w:spacing w:val="5"/>
        </w:rPr>
        <w:t xml:space="preserve">  </w:t>
      </w:r>
      <w:r>
        <w:rPr>
          <w:rFonts w:ascii="SimSun" w:hAnsi="SimSun" w:eastAsia="SimSun" w:cs="SimSun"/>
          <w:sz w:val="22"/>
          <w:szCs w:val="22"/>
          <w:spacing w:val="-13"/>
        </w:rPr>
        <w:t>的诗，一定会觉得自己“播下的是龙种，收获的是跳蚤”。尽管遭到打压，</w:t>
      </w:r>
      <w:r>
        <w:rPr>
          <w:rFonts w:ascii="SimSun" w:hAnsi="SimSun" w:eastAsia="SimSun" w:cs="SimSun"/>
          <w:sz w:val="22"/>
          <w:szCs w:val="22"/>
          <w:spacing w:val="17"/>
        </w:rPr>
        <w:t xml:space="preserve"> </w:t>
      </w:r>
      <w:r>
        <w:rPr>
          <w:rFonts w:ascii="SimSun" w:hAnsi="SimSun" w:eastAsia="SimSun" w:cs="SimSun"/>
          <w:sz w:val="22"/>
          <w:szCs w:val="22"/>
          <w:spacing w:val="-9"/>
        </w:rPr>
        <w:t>胡适至死不改对蒋介石和国民党的批判态度。而受过残酷迫害的胡风</w:t>
      </w:r>
      <w:r>
        <w:rPr>
          <w:rFonts w:ascii="SimSun" w:hAnsi="SimSun" w:eastAsia="SimSun" w:cs="SimSun"/>
          <w:sz w:val="22"/>
          <w:szCs w:val="22"/>
          <w:spacing w:val="-10"/>
        </w:rPr>
        <w:t>，在</w:t>
      </w:r>
      <w:r>
        <w:rPr>
          <w:rFonts w:ascii="SimSun" w:hAnsi="SimSun" w:eastAsia="SimSun" w:cs="SimSun"/>
          <w:sz w:val="22"/>
          <w:szCs w:val="22"/>
        </w:rPr>
        <w:t xml:space="preserve">  </w:t>
      </w:r>
      <w:r>
        <w:rPr>
          <w:rFonts w:ascii="SimSun" w:hAnsi="SimSun" w:eastAsia="SimSun" w:cs="SimSun"/>
          <w:sz w:val="22"/>
          <w:szCs w:val="22"/>
          <w:spacing w:val="-9"/>
        </w:rPr>
        <w:t>重获自由后，仍然不断地表达着对毛泽东和共产党的无限信赖和崇拜</w:t>
      </w:r>
      <w:r>
        <w:rPr>
          <w:rFonts w:ascii="SimSun" w:hAnsi="SimSun" w:eastAsia="SimSun" w:cs="SimSun"/>
          <w:sz w:val="22"/>
          <w:szCs w:val="22"/>
          <w:spacing w:val="-10"/>
        </w:rPr>
        <w:t>。一</w:t>
      </w:r>
      <w:r>
        <w:rPr>
          <w:rFonts w:ascii="SimSun" w:hAnsi="SimSun" w:eastAsia="SimSun" w:cs="SimSun"/>
          <w:sz w:val="22"/>
          <w:szCs w:val="22"/>
        </w:rPr>
        <w:t xml:space="preserve">  </w:t>
      </w:r>
      <w:r>
        <w:rPr>
          <w:rFonts w:ascii="SimSun" w:hAnsi="SimSun" w:eastAsia="SimSun" w:cs="SimSun"/>
          <w:sz w:val="22"/>
          <w:szCs w:val="22"/>
          <w:spacing w:val="-9"/>
        </w:rPr>
        <w:t>九八O 年三月，从四川回到北京后，胡风对前来采访的记者说道：“我一</w:t>
      </w:r>
      <w:r>
        <w:rPr>
          <w:rFonts w:ascii="SimSun" w:hAnsi="SimSun" w:eastAsia="SimSun" w:cs="SimSun"/>
          <w:sz w:val="22"/>
          <w:szCs w:val="22"/>
          <w:spacing w:val="3"/>
        </w:rPr>
        <w:t xml:space="preserve">  </w:t>
      </w:r>
      <w:r>
        <w:rPr>
          <w:rFonts w:ascii="SimSun" w:hAnsi="SimSun" w:eastAsia="SimSun" w:cs="SimSun"/>
          <w:sz w:val="22"/>
          <w:szCs w:val="22"/>
          <w:spacing w:val="-9"/>
        </w:rPr>
        <w:t>直认为事情总要有个相当的结束，所以对释放并不感到意外。…</w:t>
      </w:r>
      <w:r>
        <w:rPr>
          <w:rFonts w:ascii="SimSun" w:hAnsi="SimSun" w:eastAsia="SimSun" w:cs="SimSun"/>
          <w:sz w:val="22"/>
          <w:szCs w:val="22"/>
          <w:spacing w:val="-10"/>
        </w:rPr>
        <w:t>…我一直</w:t>
      </w:r>
      <w:r>
        <w:rPr>
          <w:rFonts w:ascii="SimSun" w:hAnsi="SimSun" w:eastAsia="SimSun" w:cs="SimSun"/>
          <w:sz w:val="22"/>
          <w:szCs w:val="22"/>
        </w:rPr>
        <w:t xml:space="preserve">  </w:t>
      </w:r>
      <w:r>
        <w:rPr>
          <w:rFonts w:ascii="SimSun" w:hAnsi="SimSun" w:eastAsia="SimSun" w:cs="SimSun"/>
          <w:sz w:val="22"/>
          <w:szCs w:val="22"/>
          <w:spacing w:val="1"/>
        </w:rPr>
        <w:t>相信，毛主席领导下的中国共产党，不会乱打一个人，乱杀一个</w:t>
      </w:r>
      <w:r>
        <w:rPr>
          <w:rFonts w:ascii="SimSun" w:hAnsi="SimSun" w:eastAsia="SimSun" w:cs="SimSun"/>
          <w:sz w:val="22"/>
          <w:szCs w:val="22"/>
        </w:rPr>
        <w:t>人的。</w:t>
      </w:r>
    </w:p>
    <w:p>
      <w:pPr>
        <w:spacing w:line="282" w:lineRule="auto"/>
        <w:sectPr>
          <w:pgSz w:w="9210" w:h="13120"/>
          <w:pgMar w:top="400" w:right="969" w:bottom="400" w:left="1369" w:header="0" w:footer="0" w:gutter="0"/>
        </w:sectPr>
        <w:rPr>
          <w:rFonts w:ascii="SimSun" w:hAnsi="SimSun" w:eastAsia="SimSun" w:cs="SimSun"/>
          <w:sz w:val="22"/>
          <w:szCs w:val="22"/>
        </w:rPr>
      </w:pPr>
    </w:p>
    <w:p>
      <w:pPr>
        <w:ind w:left="974"/>
        <w:spacing w:before="316" w:line="222" w:lineRule="auto"/>
        <w:rPr>
          <w:rFonts w:ascii="SimHei" w:hAnsi="SimHei" w:eastAsia="SimHei" w:cs="SimHei"/>
          <w:sz w:val="32"/>
          <w:szCs w:val="32"/>
        </w:rPr>
      </w:pPr>
      <w:r>
        <w:drawing>
          <wp:anchor distT="0" distB="0" distL="0" distR="0" simplePos="0" relativeHeight="253253632" behindDoc="0" locked="0" layoutInCell="1" allowOverlap="1">
            <wp:simplePos x="0" y="0"/>
            <wp:positionH relativeFrom="column">
              <wp:posOffset>482605</wp:posOffset>
            </wp:positionH>
            <wp:positionV relativeFrom="paragraph">
              <wp:posOffset>437670</wp:posOffset>
            </wp:positionV>
            <wp:extent cx="2159035" cy="6350"/>
            <wp:effectExtent l="0" t="0" r="0" b="0"/>
            <wp:wrapNone/>
            <wp:docPr id="1276" name="IM 1276"/>
            <wp:cNvGraphicFramePr/>
            <a:graphic>
              <a:graphicData uri="http://schemas.openxmlformats.org/drawingml/2006/picture">
                <pic:pic>
                  <pic:nvPicPr>
                    <pic:cNvPr id="1276" name="IM 1276"/>
                    <pic:cNvPicPr/>
                  </pic:nvPicPr>
                  <pic:blipFill>
                    <a:blip r:embed="rId644"/>
                    <a:stretch>
                      <a:fillRect/>
                    </a:stretch>
                  </pic:blipFill>
                  <pic:spPr>
                    <a:xfrm rot="0">
                      <a:off x="0" y="0"/>
                      <a:ext cx="2159035" cy="6350"/>
                    </a:xfrm>
                    <a:prstGeom prst="rect">
                      <a:avLst/>
                    </a:prstGeom>
                  </pic:spPr>
                </pic:pic>
              </a:graphicData>
            </a:graphic>
          </wp:anchor>
        </w:drawing>
      </w:r>
      <w:r>
        <w:pict>
          <v:shape id="_x0000_s98" style="position:absolute;margin-left:160.502pt;margin-top:24.2718pt;mso-position-vertical-relative:text;mso-position-horizontal-relative:text;width:18.05pt;height:11.95pt;z-index:25325260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392</w:t>
                  </w:r>
                </w:p>
              </w:txbxContent>
            </v:textbox>
          </v:shape>
        </w:pict>
      </w:r>
      <w:r>
        <w:drawing>
          <wp:anchor distT="0" distB="0" distL="0" distR="0" simplePos="0" relativeHeight="253251584" behindDoc="0" locked="0" layoutInCell="0" allowOverlap="1">
            <wp:simplePos x="0" y="0"/>
            <wp:positionH relativeFrom="page">
              <wp:posOffset>717534</wp:posOffset>
            </wp:positionH>
            <wp:positionV relativeFrom="page">
              <wp:posOffset>387318</wp:posOffset>
            </wp:positionV>
            <wp:extent cx="533427" cy="488958"/>
            <wp:effectExtent l="0" t="0" r="0" b="0"/>
            <wp:wrapNone/>
            <wp:docPr id="1278" name="IM 1278"/>
            <wp:cNvGraphicFramePr/>
            <a:graphic>
              <a:graphicData uri="http://schemas.openxmlformats.org/drawingml/2006/picture">
                <pic:pic>
                  <pic:nvPicPr>
                    <pic:cNvPr id="1278" name="IM 1278"/>
                    <pic:cNvPicPr/>
                  </pic:nvPicPr>
                  <pic:blipFill>
                    <a:blip r:embed="rId645"/>
                    <a:stretch>
                      <a:fillRect/>
                    </a:stretch>
                  </pic:blipFill>
                  <pic:spPr>
                    <a:xfrm rot="0">
                      <a:off x="0" y="0"/>
                      <a:ext cx="533427" cy="488958"/>
                    </a:xfrm>
                    <a:prstGeom prst="rect">
                      <a:avLst/>
                    </a:prstGeom>
                  </pic:spPr>
                </pic:pic>
              </a:graphicData>
            </a:graphic>
          </wp:anchor>
        </w:drawing>
      </w:r>
      <w:r>
        <w:rPr>
          <w:rFonts w:ascii="SimHei" w:hAnsi="SimHei" w:eastAsia="SimHei" w:cs="SimHei"/>
          <w:sz w:val="32"/>
          <w:szCs w:val="32"/>
          <w:b/>
          <w:bCs/>
          <w:spacing w:val="-6"/>
        </w:rPr>
        <w:t>批评丛书</w:t>
      </w:r>
    </w:p>
    <w:p>
      <w:pPr>
        <w:pStyle w:val="BodyText"/>
        <w:spacing w:line="263" w:lineRule="auto"/>
        <w:rPr/>
      </w:pPr>
      <w:r/>
    </w:p>
    <w:p>
      <w:pPr>
        <w:pStyle w:val="BodyText"/>
        <w:spacing w:line="264" w:lineRule="auto"/>
        <w:rPr/>
      </w:pPr>
      <w:r/>
    </w:p>
    <w:p>
      <w:pPr>
        <w:ind w:left="69" w:right="40"/>
        <w:spacing w:before="71" w:line="282" w:lineRule="auto"/>
        <w:jc w:val="both"/>
        <w:rPr>
          <w:rFonts w:ascii="SimSun" w:hAnsi="SimSun" w:eastAsia="SimSun" w:cs="SimSun"/>
          <w:sz w:val="22"/>
          <w:szCs w:val="22"/>
        </w:rPr>
      </w:pPr>
      <w:r>
        <w:rPr>
          <w:rFonts w:ascii="SimSun" w:hAnsi="SimSun" w:eastAsia="SimSun" w:cs="SimSun"/>
          <w:sz w:val="22"/>
          <w:szCs w:val="22"/>
          <w:spacing w:val="-11"/>
        </w:rPr>
        <w:t>……这些年来，我一直是听天由命，天是中央，</w:t>
      </w:r>
      <w:r>
        <w:rPr>
          <w:rFonts w:ascii="SimSun" w:hAnsi="SimSun" w:eastAsia="SimSun" w:cs="SimSun"/>
          <w:sz w:val="22"/>
          <w:szCs w:val="22"/>
          <w:spacing w:val="-12"/>
        </w:rPr>
        <w:t>是党，命是事实。”(转引</w:t>
      </w:r>
      <w:r>
        <w:rPr>
          <w:rFonts w:ascii="SimSun" w:hAnsi="SimSun" w:eastAsia="SimSun" w:cs="SimSun"/>
          <w:sz w:val="22"/>
          <w:szCs w:val="22"/>
        </w:rPr>
        <w:t xml:space="preserve"> </w:t>
      </w:r>
      <w:r>
        <w:rPr>
          <w:rFonts w:ascii="SimSun" w:hAnsi="SimSun" w:eastAsia="SimSun" w:cs="SimSun"/>
          <w:sz w:val="22"/>
          <w:szCs w:val="22"/>
          <w:spacing w:val="-6"/>
        </w:rPr>
        <w:t>自戴光中《胡风传》)一九八O 年十一月十五日，胡风在《文汇</w:t>
      </w:r>
      <w:r>
        <w:rPr>
          <w:rFonts w:ascii="SimSun" w:hAnsi="SimSun" w:eastAsia="SimSun" w:cs="SimSun"/>
          <w:sz w:val="22"/>
          <w:szCs w:val="22"/>
          <w:spacing w:val="-7"/>
        </w:rPr>
        <w:t>报》上发</w:t>
      </w:r>
      <w:r>
        <w:rPr>
          <w:rFonts w:ascii="SimSun" w:hAnsi="SimSun" w:eastAsia="SimSun" w:cs="SimSun"/>
          <w:sz w:val="22"/>
          <w:szCs w:val="22"/>
        </w:rPr>
        <w:t xml:space="preserve">  </w:t>
      </w:r>
      <w:r>
        <w:rPr>
          <w:rFonts w:ascii="SimSun" w:hAnsi="SimSun" w:eastAsia="SimSun" w:cs="SimSun"/>
          <w:sz w:val="22"/>
          <w:szCs w:val="22"/>
          <w:spacing w:val="-8"/>
        </w:rPr>
        <w:t>表了《向朋友们、读者们致意》一文，这是二十六</w:t>
      </w:r>
      <w:r>
        <w:rPr>
          <w:rFonts w:ascii="SimSun" w:hAnsi="SimSun" w:eastAsia="SimSun" w:cs="SimSun"/>
          <w:sz w:val="22"/>
          <w:szCs w:val="22"/>
          <w:spacing w:val="-9"/>
        </w:rPr>
        <w:t>年后首次亮相，胡风写</w:t>
      </w:r>
      <w:r>
        <w:rPr>
          <w:rFonts w:ascii="SimSun" w:hAnsi="SimSun" w:eastAsia="SimSun" w:cs="SimSun"/>
          <w:sz w:val="22"/>
          <w:szCs w:val="22"/>
        </w:rPr>
        <w:t xml:space="preserve"> </w:t>
      </w:r>
      <w:r>
        <w:rPr>
          <w:rFonts w:ascii="SimSun" w:hAnsi="SimSun" w:eastAsia="SimSun" w:cs="SimSun"/>
          <w:sz w:val="22"/>
          <w:szCs w:val="22"/>
          <w:spacing w:val="-15"/>
        </w:rPr>
        <w:t>道：“我想到了党，二十五年前，我曾写过这样的话：‘如果不是革命和中</w:t>
      </w:r>
      <w:r>
        <w:rPr>
          <w:rFonts w:ascii="SimSun" w:hAnsi="SimSun" w:eastAsia="SimSun" w:cs="SimSun"/>
          <w:sz w:val="22"/>
          <w:szCs w:val="22"/>
          <w:spacing w:val="16"/>
        </w:rPr>
        <w:t xml:space="preserve"> </w:t>
      </w:r>
      <w:r>
        <w:rPr>
          <w:rFonts w:ascii="SimSun" w:hAnsi="SimSun" w:eastAsia="SimSun" w:cs="SimSun"/>
          <w:sz w:val="22"/>
          <w:szCs w:val="22"/>
          <w:spacing w:val="-8"/>
        </w:rPr>
        <w:t>国共产党，我个人三十多年来是找不到安身立命之地的，一些</w:t>
      </w:r>
      <w:r>
        <w:rPr>
          <w:rFonts w:ascii="SimSun" w:hAnsi="SimSun" w:eastAsia="SimSun" w:cs="SimSun"/>
          <w:sz w:val="22"/>
          <w:szCs w:val="22"/>
          <w:spacing w:val="-9"/>
        </w:rPr>
        <w:t>牺牲的先烈</w:t>
      </w:r>
      <w:r>
        <w:rPr>
          <w:rFonts w:ascii="SimSun" w:hAnsi="SimSun" w:eastAsia="SimSun" w:cs="SimSun"/>
          <w:sz w:val="22"/>
          <w:szCs w:val="22"/>
        </w:rPr>
        <w:t xml:space="preserve"> </w:t>
      </w:r>
      <w:r>
        <w:rPr>
          <w:rFonts w:ascii="SimSun" w:hAnsi="SimSun" w:eastAsia="SimSun" w:cs="SimSun"/>
          <w:sz w:val="22"/>
          <w:szCs w:val="22"/>
          <w:spacing w:val="-7"/>
        </w:rPr>
        <w:t>和一直忠贞战斗着的同志们引导我、教导过我……’这是我的肺腑之言，</w:t>
      </w:r>
      <w:r>
        <w:rPr>
          <w:rFonts w:ascii="SimSun" w:hAnsi="SimSun" w:eastAsia="SimSun" w:cs="SimSun"/>
          <w:sz w:val="22"/>
          <w:szCs w:val="22"/>
          <w:spacing w:val="12"/>
        </w:rPr>
        <w:t xml:space="preserve"> </w:t>
      </w:r>
      <w:r>
        <w:rPr>
          <w:rFonts w:ascii="SimSun" w:hAnsi="SimSun" w:eastAsia="SimSun" w:cs="SimSun"/>
          <w:sz w:val="22"/>
          <w:szCs w:val="22"/>
          <w:spacing w:val="-8"/>
        </w:rPr>
        <w:t>在这四分之一的世纪里，支撑我活下去的，</w:t>
      </w:r>
      <w:r>
        <w:rPr>
          <w:rFonts w:ascii="SimSun" w:hAnsi="SimSun" w:eastAsia="SimSun" w:cs="SimSun"/>
          <w:sz w:val="22"/>
          <w:szCs w:val="22"/>
          <w:spacing w:val="-9"/>
        </w:rPr>
        <w:t>就是对党的信念。我相信，党</w:t>
      </w:r>
      <w:r>
        <w:rPr>
          <w:rFonts w:ascii="SimSun" w:hAnsi="SimSun" w:eastAsia="SimSun" w:cs="SimSun"/>
          <w:sz w:val="22"/>
          <w:szCs w:val="22"/>
        </w:rPr>
        <w:t xml:space="preserve"> </w:t>
      </w:r>
      <w:r>
        <w:rPr>
          <w:rFonts w:ascii="SimSun" w:hAnsi="SimSun" w:eastAsia="SimSun" w:cs="SimSun"/>
          <w:sz w:val="22"/>
          <w:szCs w:val="22"/>
          <w:spacing w:val="-2"/>
        </w:rPr>
        <w:t>有这胸怀，也有这魄力，审慎而又全面地检视一切的历史事件，对任何</w:t>
      </w:r>
      <w:r>
        <w:rPr>
          <w:rFonts w:ascii="SimSun" w:hAnsi="SimSun" w:eastAsia="SimSun" w:cs="SimSun"/>
          <w:sz w:val="22"/>
          <w:szCs w:val="22"/>
          <w:spacing w:val="9"/>
        </w:rPr>
        <w:t xml:space="preserve"> </w:t>
      </w:r>
      <w:r>
        <w:rPr>
          <w:rFonts w:ascii="SimSun" w:hAnsi="SimSun" w:eastAsia="SimSun" w:cs="SimSun"/>
          <w:sz w:val="22"/>
          <w:szCs w:val="22"/>
          <w:spacing w:val="-9"/>
        </w:rPr>
        <w:t>人，即使像我这样一个渺小的普通劳动者，也定将给以公正的符合历史的</w:t>
      </w:r>
      <w:r>
        <w:rPr>
          <w:rFonts w:ascii="SimSun" w:hAnsi="SimSun" w:eastAsia="SimSun" w:cs="SimSun"/>
          <w:sz w:val="22"/>
          <w:szCs w:val="22"/>
          <w:spacing w:val="3"/>
        </w:rPr>
        <w:t xml:space="preserve"> </w:t>
      </w:r>
      <w:r>
        <w:rPr>
          <w:rFonts w:ascii="SimSun" w:hAnsi="SimSun" w:eastAsia="SimSun" w:cs="SimSun"/>
          <w:sz w:val="22"/>
          <w:szCs w:val="22"/>
          <w:spacing w:val="-18"/>
        </w:rPr>
        <w:t>评价。”其实，他至死也没有看到对他的“彻底平反”。</w:t>
      </w:r>
    </w:p>
    <w:p>
      <w:pPr>
        <w:ind w:left="69" w:firstLine="440"/>
        <w:spacing w:before="17" w:line="282" w:lineRule="auto"/>
        <w:jc w:val="both"/>
        <w:rPr>
          <w:rFonts w:ascii="SimSun" w:hAnsi="SimSun" w:eastAsia="SimSun" w:cs="SimSun"/>
          <w:sz w:val="22"/>
          <w:szCs w:val="22"/>
        </w:rPr>
      </w:pPr>
      <w:r>
        <w:rPr>
          <w:rFonts w:ascii="SimSun" w:hAnsi="SimSun" w:eastAsia="SimSun" w:cs="SimSun"/>
          <w:sz w:val="22"/>
          <w:szCs w:val="22"/>
          <w:spacing w:val="-9"/>
        </w:rPr>
        <w:t>胡适与胡风的最根本区别，还在于一是现代意义上的知识分子，一是</w:t>
      </w:r>
      <w:r>
        <w:rPr>
          <w:rFonts w:ascii="SimSun" w:hAnsi="SimSun" w:eastAsia="SimSun" w:cs="SimSun"/>
          <w:sz w:val="22"/>
          <w:szCs w:val="22"/>
        </w:rPr>
        <w:t xml:space="preserve">  </w:t>
      </w:r>
      <w:r>
        <w:rPr>
          <w:rFonts w:ascii="SimSun" w:hAnsi="SimSun" w:eastAsia="SimSun" w:cs="SimSun"/>
          <w:sz w:val="22"/>
          <w:szCs w:val="22"/>
          <w:spacing w:val="-9"/>
        </w:rPr>
        <w:t>传统型的文人。胡适虽也多多少少有着传统士子的气息，但基本上是一个</w:t>
      </w:r>
      <w:r>
        <w:rPr>
          <w:rFonts w:ascii="SimSun" w:hAnsi="SimSun" w:eastAsia="SimSun" w:cs="SimSun"/>
          <w:sz w:val="22"/>
          <w:szCs w:val="22"/>
          <w:spacing w:val="8"/>
        </w:rPr>
        <w:t xml:space="preserve">  </w:t>
      </w:r>
      <w:r>
        <w:rPr>
          <w:rFonts w:ascii="SimSun" w:hAnsi="SimSun" w:eastAsia="SimSun" w:cs="SimSun"/>
          <w:sz w:val="22"/>
          <w:szCs w:val="22"/>
          <w:spacing w:val="-9"/>
        </w:rPr>
        <w:t>具有现代人格的知识分子；胡风虽也多多少少具有现代意识，但基本上是</w:t>
      </w:r>
      <w:r>
        <w:rPr>
          <w:rFonts w:ascii="SimSun" w:hAnsi="SimSun" w:eastAsia="SimSun" w:cs="SimSun"/>
          <w:sz w:val="22"/>
          <w:szCs w:val="22"/>
          <w:spacing w:val="8"/>
        </w:rPr>
        <w:t xml:space="preserve">  </w:t>
      </w:r>
      <w:r>
        <w:rPr>
          <w:rFonts w:ascii="SimSun" w:hAnsi="SimSun" w:eastAsia="SimSun" w:cs="SimSun"/>
          <w:sz w:val="22"/>
          <w:szCs w:val="22"/>
          <w:spacing w:val="-9"/>
        </w:rPr>
        <w:t>一个传统型的文人，他的气节、他的情操，都是传统型的。胡风挚友贾植</w:t>
      </w:r>
      <w:r>
        <w:rPr>
          <w:rFonts w:ascii="SimSun" w:hAnsi="SimSun" w:eastAsia="SimSun" w:cs="SimSun"/>
          <w:sz w:val="22"/>
          <w:szCs w:val="22"/>
          <w:spacing w:val="8"/>
        </w:rPr>
        <w:t xml:space="preserve">  </w:t>
      </w:r>
      <w:r>
        <w:rPr>
          <w:rFonts w:ascii="SimSun" w:hAnsi="SimSun" w:eastAsia="SimSun" w:cs="SimSun"/>
          <w:sz w:val="22"/>
          <w:szCs w:val="22"/>
          <w:spacing w:val="-5"/>
        </w:rPr>
        <w:t>芳先生曾说：“胡风这个人有忠君思想，像晁错</w:t>
      </w:r>
      <w:r>
        <w:rPr>
          <w:rFonts w:ascii="SimSun" w:hAnsi="SimSun" w:eastAsia="SimSun" w:cs="SimSun"/>
          <w:sz w:val="22"/>
          <w:szCs w:val="22"/>
          <w:spacing w:val="-6"/>
        </w:rPr>
        <w:t>一样，认为皇帝是好的，</w:t>
      </w:r>
      <w:r>
        <w:rPr>
          <w:rFonts w:ascii="SimSun" w:hAnsi="SimSun" w:eastAsia="SimSun" w:cs="SimSun"/>
          <w:sz w:val="22"/>
          <w:szCs w:val="22"/>
        </w:rPr>
        <w:t xml:space="preserve"> </w:t>
      </w:r>
      <w:r>
        <w:rPr>
          <w:rFonts w:ascii="SimSun" w:hAnsi="SimSun" w:eastAsia="SimSun" w:cs="SimSun"/>
          <w:sz w:val="22"/>
          <w:szCs w:val="22"/>
          <w:spacing w:val="-2"/>
        </w:rPr>
        <w:t>只是小人多，想清君侧，这是中国传统知识分子的思想。他写三</w:t>
      </w:r>
      <w:r>
        <w:rPr>
          <w:rFonts w:ascii="SimSun" w:hAnsi="SimSun" w:eastAsia="SimSun" w:cs="SimSun"/>
          <w:sz w:val="22"/>
          <w:szCs w:val="22"/>
          <w:spacing w:val="-3"/>
        </w:rPr>
        <w:t>十万言</w:t>
      </w:r>
      <w:r>
        <w:rPr>
          <w:rFonts w:ascii="SimSun" w:hAnsi="SimSun" w:eastAsia="SimSun" w:cs="SimSun"/>
          <w:sz w:val="22"/>
          <w:szCs w:val="22"/>
        </w:rPr>
        <w:t xml:space="preserve">  </w:t>
      </w:r>
      <w:r>
        <w:rPr>
          <w:rFonts w:ascii="SimSun" w:hAnsi="SimSun" w:eastAsia="SimSun" w:cs="SimSun"/>
          <w:sz w:val="22"/>
          <w:szCs w:val="22"/>
          <w:spacing w:val="-2"/>
        </w:rPr>
        <w:t>书，实际上和过去传统上万言书差不多。应该从中国的文化来看这段历</w:t>
      </w:r>
      <w:r>
        <w:rPr>
          <w:rFonts w:ascii="SimSun" w:hAnsi="SimSun" w:eastAsia="SimSun" w:cs="SimSun"/>
          <w:sz w:val="22"/>
          <w:szCs w:val="22"/>
          <w:spacing w:val="7"/>
        </w:rPr>
        <w:t xml:space="preserve">  </w:t>
      </w:r>
      <w:r>
        <w:rPr>
          <w:rFonts w:ascii="SimSun" w:hAnsi="SimSun" w:eastAsia="SimSun" w:cs="SimSun"/>
          <w:sz w:val="22"/>
          <w:szCs w:val="22"/>
          <w:spacing w:val="-12"/>
        </w:rPr>
        <w:t>史。再说，我们的朋友中有的文艺思想也很左，不能容人。”(见</w:t>
      </w:r>
      <w:r>
        <w:rPr>
          <w:rFonts w:ascii="SimSun" w:hAnsi="SimSun" w:eastAsia="SimSun" w:cs="SimSun"/>
          <w:sz w:val="22"/>
          <w:szCs w:val="22"/>
          <w:spacing w:val="-13"/>
        </w:rPr>
        <w:t>李辉《文</w:t>
      </w:r>
      <w:r>
        <w:rPr>
          <w:rFonts w:ascii="SimSun" w:hAnsi="SimSun" w:eastAsia="SimSun" w:cs="SimSun"/>
          <w:sz w:val="22"/>
          <w:szCs w:val="22"/>
        </w:rPr>
        <w:t xml:space="preserve">  </w:t>
      </w:r>
      <w:r>
        <w:rPr>
          <w:rFonts w:ascii="SimSun" w:hAnsi="SimSun" w:eastAsia="SimSun" w:cs="SimSun"/>
          <w:sz w:val="22"/>
          <w:szCs w:val="22"/>
          <w:spacing w:val="-23"/>
        </w:rPr>
        <w:t>坛悲歌》)</w:t>
      </w:r>
    </w:p>
    <w:p>
      <w:pPr>
        <w:ind w:left="69" w:right="94" w:firstLine="440"/>
        <w:spacing w:before="31" w:line="287" w:lineRule="auto"/>
        <w:jc w:val="both"/>
        <w:rPr>
          <w:rFonts w:ascii="SimSun" w:hAnsi="SimSun" w:eastAsia="SimSun" w:cs="SimSun"/>
          <w:sz w:val="22"/>
          <w:szCs w:val="22"/>
        </w:rPr>
      </w:pPr>
      <w:r>
        <w:rPr>
          <w:rFonts w:ascii="SimSun" w:hAnsi="SimSun" w:eastAsia="SimSun" w:cs="SimSun"/>
          <w:sz w:val="22"/>
          <w:szCs w:val="22"/>
          <w:spacing w:val="-2"/>
        </w:rPr>
        <w:t>尽管胡适与胡风有着种种不同，但在大陆五十年代的“批胡”运动</w:t>
      </w:r>
      <w:r>
        <w:rPr>
          <w:rFonts w:ascii="SimSun" w:hAnsi="SimSun" w:eastAsia="SimSun" w:cs="SimSun"/>
          <w:sz w:val="22"/>
          <w:szCs w:val="22"/>
          <w:spacing w:val="12"/>
        </w:rPr>
        <w:t xml:space="preserve"> </w:t>
      </w:r>
      <w:r>
        <w:rPr>
          <w:rFonts w:ascii="SimSun" w:hAnsi="SimSun" w:eastAsia="SimSun" w:cs="SimSun"/>
          <w:sz w:val="22"/>
          <w:szCs w:val="22"/>
          <w:spacing w:val="-9"/>
        </w:rPr>
        <w:t>中，他们还是被一锅煮了。假反共产党的胡风被说成是真反，真反国民党</w:t>
      </w:r>
      <w:r>
        <w:rPr>
          <w:rFonts w:ascii="SimSun" w:hAnsi="SimSun" w:eastAsia="SimSun" w:cs="SimSun"/>
          <w:sz w:val="22"/>
          <w:szCs w:val="22"/>
        </w:rPr>
        <w:t xml:space="preserve"> </w:t>
      </w:r>
      <w:r>
        <w:rPr>
          <w:rFonts w:ascii="SimSun" w:hAnsi="SimSun" w:eastAsia="SimSun" w:cs="SimSun"/>
          <w:sz w:val="22"/>
          <w:szCs w:val="22"/>
          <w:spacing w:val="-9"/>
        </w:rPr>
        <w:t>的胡适被说成是假反，而他们都是国民党的“走狗”和爪牙，这也应了一</w:t>
      </w:r>
      <w:r>
        <w:rPr>
          <w:rFonts w:ascii="SimSun" w:hAnsi="SimSun" w:eastAsia="SimSun" w:cs="SimSun"/>
          <w:sz w:val="22"/>
          <w:szCs w:val="22"/>
          <w:spacing w:val="18"/>
        </w:rPr>
        <w:t xml:space="preserve"> </w:t>
      </w:r>
      <w:r>
        <w:rPr>
          <w:rFonts w:ascii="SimSun" w:hAnsi="SimSun" w:eastAsia="SimSun" w:cs="SimSun"/>
          <w:sz w:val="22"/>
          <w:szCs w:val="22"/>
          <w:spacing w:val="-17"/>
        </w:rPr>
        <w:t>句老话：“假作真时真亦假。”</w:t>
      </w:r>
    </w:p>
    <w:p>
      <w:pPr>
        <w:pStyle w:val="BodyText"/>
        <w:spacing w:line="258" w:lineRule="auto"/>
        <w:rPr/>
      </w:pPr>
      <w:r/>
    </w:p>
    <w:p>
      <w:pPr>
        <w:ind w:left="4950"/>
        <w:spacing w:before="71" w:line="225" w:lineRule="auto"/>
        <w:rPr>
          <w:rFonts w:ascii="KaiTi" w:hAnsi="KaiTi" w:eastAsia="KaiTi" w:cs="KaiTi"/>
          <w:sz w:val="22"/>
          <w:szCs w:val="22"/>
        </w:rPr>
      </w:pPr>
      <w:r>
        <w:rPr>
          <w:rFonts w:ascii="KaiTi" w:hAnsi="KaiTi" w:eastAsia="KaiTi" w:cs="KaiTi"/>
          <w:sz w:val="22"/>
          <w:szCs w:val="22"/>
          <w:spacing w:val="19"/>
        </w:rPr>
        <w:t>2001年2月5日</w:t>
      </w:r>
    </w:p>
    <w:p>
      <w:pPr>
        <w:spacing w:line="225" w:lineRule="auto"/>
        <w:sectPr>
          <w:pgSz w:w="9210" w:h="13120"/>
          <w:pgMar w:top="400" w:right="1139" w:bottom="400" w:left="1129" w:header="0" w:footer="0" w:gutter="0"/>
        </w:sectPr>
        <w:rPr>
          <w:rFonts w:ascii="KaiTi" w:hAnsi="KaiTi" w:eastAsia="KaiTi" w:cs="KaiTi"/>
          <w:sz w:val="22"/>
          <w:szCs w:val="22"/>
        </w:rPr>
      </w:pPr>
    </w:p>
    <w:p>
      <w:pPr>
        <w:pStyle w:val="BodyText"/>
        <w:spacing w:line="270" w:lineRule="auto"/>
        <w:rPr/>
      </w:pPr>
      <w:r/>
    </w:p>
    <w:p>
      <w:pPr>
        <w:ind w:left="2118"/>
        <w:spacing w:before="104" w:line="216" w:lineRule="auto"/>
        <w:tabs>
          <w:tab w:val="left" w:pos="3227"/>
        </w:tabs>
        <w:rPr>
          <w:rFonts w:ascii="SimHei" w:hAnsi="SimHei" w:eastAsia="SimHei" w:cs="SimHei"/>
          <w:sz w:val="32"/>
          <w:szCs w:val="32"/>
        </w:rPr>
      </w:pPr>
      <w:r>
        <w:rPr>
          <w:rFonts w:ascii="Times New Roman" w:hAnsi="Times New Roman" w:eastAsia="Times New Roman" w:cs="Times New Roman"/>
          <w:sz w:val="22"/>
          <w:szCs w:val="22"/>
          <w:u w:val="single" w:color="auto"/>
        </w:rPr>
        <w:tab/>
      </w:r>
      <w:r>
        <w:rPr>
          <w:rFonts w:ascii="Times New Roman" w:hAnsi="Times New Roman" w:eastAsia="Times New Roman" w:cs="Times New Roman"/>
          <w:sz w:val="22"/>
          <w:szCs w:val="22"/>
          <w:u w:val="single" w:color="auto"/>
          <w:spacing w:val="-2"/>
        </w:rPr>
        <w:t>393               </w:t>
      </w:r>
      <w:r>
        <w:rPr>
          <w:rFonts w:ascii="SimHei" w:hAnsi="SimHei" w:eastAsia="SimHei" w:cs="SimHei"/>
          <w:sz w:val="32"/>
          <w:szCs w:val="32"/>
          <w:b/>
          <w:bCs/>
          <w:u w:val="single" w:color="auto"/>
          <w:spacing w:val="-2"/>
          <w:position w:val="4"/>
        </w:rPr>
        <w:t>一虚三叹论文学</w:t>
      </w:r>
      <w:r>
        <w:rPr>
          <w:rFonts w:ascii="SimHei" w:hAnsi="SimHei" w:eastAsia="SimHei" w:cs="SimHei"/>
          <w:sz w:val="32"/>
          <w:szCs w:val="32"/>
          <w:u w:val="single" w:color="auto"/>
          <w:spacing w:val="8"/>
          <w:position w:val="4"/>
        </w:rPr>
        <w:t xml:space="preserve">  </w:t>
      </w:r>
    </w:p>
    <w:p>
      <w:pPr>
        <w:pStyle w:val="BodyText"/>
        <w:spacing w:line="280" w:lineRule="auto"/>
        <w:rPr/>
      </w:pPr>
      <w:r/>
    </w:p>
    <w:p>
      <w:pPr>
        <w:pStyle w:val="BodyText"/>
        <w:spacing w:line="280" w:lineRule="auto"/>
        <w:rPr/>
      </w:pPr>
      <w:r/>
    </w:p>
    <w:p>
      <w:pPr>
        <w:pStyle w:val="BodyText"/>
        <w:spacing w:line="280" w:lineRule="auto"/>
        <w:rPr/>
      </w:pPr>
      <w:r/>
    </w:p>
    <w:p>
      <w:pPr>
        <w:pStyle w:val="BodyText"/>
        <w:spacing w:line="280" w:lineRule="auto"/>
        <w:rPr/>
      </w:pPr>
      <w:r/>
    </w:p>
    <w:p>
      <w:pPr>
        <w:ind w:left="1254"/>
        <w:spacing w:before="133" w:line="219" w:lineRule="auto"/>
        <w:rPr>
          <w:rFonts w:ascii="SimSun" w:hAnsi="SimSun" w:eastAsia="SimSun" w:cs="SimSun"/>
          <w:sz w:val="41"/>
          <w:szCs w:val="41"/>
        </w:rPr>
      </w:pPr>
      <w:r>
        <w:rPr>
          <w:rFonts w:ascii="SimSun" w:hAnsi="SimSun" w:eastAsia="SimSun" w:cs="SimSun"/>
          <w:sz w:val="41"/>
          <w:szCs w:val="41"/>
          <w:b/>
          <w:bCs/>
          <w:spacing w:val="-15"/>
        </w:rPr>
        <w:t>跋：在“五四”的旗帜下</w:t>
      </w:r>
    </w:p>
    <w:p>
      <w:pPr>
        <w:ind w:left="2508"/>
        <w:spacing w:before="163" w:line="224" w:lineRule="auto"/>
        <w:rPr>
          <w:rFonts w:ascii="FangSong" w:hAnsi="FangSong" w:eastAsia="FangSong" w:cs="FangSong"/>
          <w:sz w:val="28"/>
          <w:szCs w:val="28"/>
        </w:rPr>
      </w:pPr>
      <w:r>
        <w:rPr>
          <w:rFonts w:ascii="FangSong" w:hAnsi="FangSong" w:eastAsia="FangSong" w:cs="FangSong"/>
          <w:sz w:val="28"/>
          <w:szCs w:val="28"/>
          <w:spacing w:val="-11"/>
        </w:rPr>
        <w:t>——说说王彬彬</w:t>
      </w:r>
    </w:p>
    <w:p>
      <w:pPr>
        <w:ind w:left="5558"/>
        <w:spacing w:before="259" w:line="223" w:lineRule="auto"/>
        <w:rPr>
          <w:rFonts w:ascii="FangSong" w:hAnsi="FangSong" w:eastAsia="FangSong" w:cs="FangSong"/>
          <w:sz w:val="28"/>
          <w:szCs w:val="28"/>
        </w:rPr>
      </w:pPr>
      <w:r>
        <w:rPr>
          <w:rFonts w:ascii="FangSong" w:hAnsi="FangSong" w:eastAsia="FangSong" w:cs="FangSong"/>
          <w:sz w:val="28"/>
          <w:szCs w:val="28"/>
          <w:spacing w:val="-11"/>
        </w:rPr>
        <w:t>朱</w:t>
      </w:r>
      <w:r>
        <w:rPr>
          <w:rFonts w:ascii="FangSong" w:hAnsi="FangSong" w:eastAsia="FangSong" w:cs="FangSong"/>
          <w:sz w:val="28"/>
          <w:szCs w:val="28"/>
        </w:rPr>
        <w:t xml:space="preserve">  </w:t>
      </w:r>
      <w:r>
        <w:rPr>
          <w:rFonts w:ascii="FangSong" w:hAnsi="FangSong" w:eastAsia="FangSong" w:cs="FangSong"/>
          <w:sz w:val="28"/>
          <w:szCs w:val="28"/>
          <w:spacing w:val="-11"/>
        </w:rPr>
        <w:t>竞</w:t>
      </w:r>
    </w:p>
    <w:p>
      <w:pPr>
        <w:pStyle w:val="BodyText"/>
        <w:spacing w:line="385" w:lineRule="auto"/>
        <w:rPr/>
      </w:pPr>
      <w:r/>
    </w:p>
    <w:p>
      <w:pPr>
        <w:ind w:left="448"/>
        <w:spacing w:before="72" w:line="219" w:lineRule="auto"/>
        <w:rPr>
          <w:rFonts w:ascii="SimSun" w:hAnsi="SimSun" w:eastAsia="SimSun" w:cs="SimSun"/>
          <w:sz w:val="22"/>
          <w:szCs w:val="22"/>
        </w:rPr>
      </w:pPr>
      <w:r>
        <w:rPr>
          <w:rFonts w:ascii="SimSun" w:hAnsi="SimSun" w:eastAsia="SimSun" w:cs="SimSun"/>
          <w:sz w:val="22"/>
          <w:szCs w:val="22"/>
          <w:spacing w:val="-10"/>
        </w:rPr>
        <w:t>与王彬彬的交往有十几年之久，他的差不多所有的文章我都读过。</w:t>
      </w:r>
    </w:p>
    <w:p>
      <w:pPr>
        <w:ind w:left="48" w:right="150" w:firstLine="399"/>
        <w:spacing w:before="71" w:line="273" w:lineRule="auto"/>
        <w:rPr>
          <w:rFonts w:ascii="SimSun" w:hAnsi="SimSun" w:eastAsia="SimSun" w:cs="SimSun"/>
          <w:sz w:val="22"/>
          <w:szCs w:val="22"/>
        </w:rPr>
      </w:pPr>
      <w:r>
        <w:rPr>
          <w:rFonts w:ascii="SimSun" w:hAnsi="SimSun" w:eastAsia="SimSun" w:cs="SimSun"/>
          <w:sz w:val="22"/>
          <w:szCs w:val="22"/>
          <w:spacing w:val="-9"/>
        </w:rPr>
        <w:t>九十年代中期，王彬彬的文章就已形成自己的风格，率真、锐利，爱</w:t>
      </w:r>
      <w:r>
        <w:rPr>
          <w:rFonts w:ascii="SimSun" w:hAnsi="SimSun" w:eastAsia="SimSun" w:cs="SimSun"/>
          <w:sz w:val="22"/>
          <w:szCs w:val="22"/>
        </w:rPr>
        <w:t xml:space="preserve"> </w:t>
      </w:r>
      <w:r>
        <w:rPr>
          <w:rFonts w:ascii="SimSun" w:hAnsi="SimSun" w:eastAsia="SimSun" w:cs="SimSun"/>
          <w:sz w:val="22"/>
          <w:szCs w:val="22"/>
          <w:spacing w:val="-9"/>
        </w:rPr>
        <w:t>憎分明，没有藏着掖着的世故圆滑，代表性的作品当属《过于聪明的中国</w:t>
      </w:r>
      <w:r>
        <w:rPr>
          <w:rFonts w:ascii="SimSun" w:hAnsi="SimSun" w:eastAsia="SimSun" w:cs="SimSun"/>
          <w:sz w:val="22"/>
          <w:szCs w:val="22"/>
          <w:spacing w:val="8"/>
        </w:rPr>
        <w:t xml:space="preserve"> </w:t>
      </w:r>
      <w:r>
        <w:rPr>
          <w:rFonts w:ascii="SimSun" w:hAnsi="SimSun" w:eastAsia="SimSun" w:cs="SimSun"/>
          <w:sz w:val="22"/>
          <w:szCs w:val="22"/>
          <w:spacing w:val="-9"/>
        </w:rPr>
        <w:t>作家》。这是一篇直言不讳的批评文章。它毫不留情地揭示了当</w:t>
      </w:r>
      <w:r>
        <w:rPr>
          <w:rFonts w:ascii="SimSun" w:hAnsi="SimSun" w:eastAsia="SimSun" w:cs="SimSun"/>
          <w:sz w:val="22"/>
          <w:szCs w:val="22"/>
          <w:spacing w:val="-10"/>
        </w:rPr>
        <w:t>代知识分</w:t>
      </w:r>
      <w:r>
        <w:rPr>
          <w:rFonts w:ascii="SimSun" w:hAnsi="SimSun" w:eastAsia="SimSun" w:cs="SimSun"/>
          <w:sz w:val="22"/>
          <w:szCs w:val="22"/>
        </w:rPr>
        <w:t xml:space="preserve"> </w:t>
      </w:r>
      <w:r>
        <w:rPr>
          <w:rFonts w:ascii="SimSun" w:hAnsi="SimSun" w:eastAsia="SimSun" w:cs="SimSun"/>
          <w:sz w:val="22"/>
          <w:szCs w:val="22"/>
          <w:spacing w:val="-9"/>
        </w:rPr>
        <w:t>子精神上最严重的问题，当然也是人们通常回避的一个问题。捅马蜂窝的</w:t>
      </w:r>
      <w:r>
        <w:rPr>
          <w:rFonts w:ascii="SimSun" w:hAnsi="SimSun" w:eastAsia="SimSun" w:cs="SimSun"/>
          <w:sz w:val="22"/>
          <w:szCs w:val="22"/>
          <w:spacing w:val="3"/>
        </w:rPr>
        <w:t xml:space="preserve"> </w:t>
      </w:r>
      <w:r>
        <w:rPr>
          <w:rFonts w:ascii="SimSun" w:hAnsi="SimSun" w:eastAsia="SimSun" w:cs="SimSun"/>
          <w:sz w:val="22"/>
          <w:szCs w:val="22"/>
          <w:spacing w:val="-9"/>
        </w:rPr>
        <w:t>人，难免要被马蜂叮咬。王彬彬的尖锐的文字，受到了同样尖锐的文字的</w:t>
      </w:r>
      <w:r>
        <w:rPr>
          <w:rFonts w:ascii="SimSun" w:hAnsi="SimSun" w:eastAsia="SimSun" w:cs="SimSun"/>
          <w:sz w:val="22"/>
          <w:szCs w:val="22"/>
          <w:spacing w:val="3"/>
        </w:rPr>
        <w:t xml:space="preserve"> </w:t>
      </w:r>
      <w:r>
        <w:rPr>
          <w:rFonts w:ascii="SimSun" w:hAnsi="SimSun" w:eastAsia="SimSun" w:cs="SimSun"/>
          <w:sz w:val="22"/>
          <w:szCs w:val="22"/>
          <w:spacing w:val="-6"/>
        </w:rPr>
        <w:t>回应。其中的一些“名篇”,现在看来，仍然能感觉到当时刀戈相拔、短</w:t>
      </w:r>
      <w:r>
        <w:rPr>
          <w:rFonts w:ascii="SimSun" w:hAnsi="SimSun" w:eastAsia="SimSun" w:cs="SimSun"/>
          <w:sz w:val="22"/>
          <w:szCs w:val="22"/>
          <w:spacing w:val="10"/>
        </w:rPr>
        <w:t xml:space="preserve"> </w:t>
      </w:r>
      <w:r>
        <w:rPr>
          <w:rFonts w:ascii="SimSun" w:hAnsi="SimSun" w:eastAsia="SimSun" w:cs="SimSun"/>
          <w:sz w:val="22"/>
          <w:szCs w:val="22"/>
          <w:spacing w:val="-11"/>
        </w:rPr>
        <w:t>兵相接的紧张感：</w:t>
      </w:r>
    </w:p>
    <w:p>
      <w:pPr>
        <w:pStyle w:val="BodyText"/>
        <w:spacing w:line="352" w:lineRule="auto"/>
        <w:rPr/>
      </w:pPr>
      <w:r/>
    </w:p>
    <w:p>
      <w:pPr>
        <w:ind w:left="448" w:firstLine="439"/>
        <w:spacing w:before="72" w:line="283" w:lineRule="auto"/>
        <w:jc w:val="both"/>
        <w:rPr>
          <w:rFonts w:ascii="FangSong" w:hAnsi="FangSong" w:eastAsia="FangSong" w:cs="FangSong"/>
          <w:sz w:val="22"/>
          <w:szCs w:val="22"/>
        </w:rPr>
      </w:pPr>
      <w:r>
        <w:rPr>
          <w:rFonts w:ascii="FangSong" w:hAnsi="FangSong" w:eastAsia="FangSong" w:cs="FangSong"/>
          <w:sz w:val="22"/>
          <w:szCs w:val="22"/>
          <w:spacing w:val="-9"/>
        </w:rPr>
        <w:t>友人向我介绍一个文学青年的遭遇：他苦读寒窗多少载，好不容</w:t>
      </w:r>
      <w:r>
        <w:rPr>
          <w:rFonts w:ascii="FangSong" w:hAnsi="FangSong" w:eastAsia="FangSong" w:cs="FangSong"/>
          <w:sz w:val="22"/>
          <w:szCs w:val="22"/>
          <w:spacing w:val="2"/>
        </w:rPr>
        <w:t xml:space="preserve">  </w:t>
      </w:r>
      <w:r>
        <w:rPr>
          <w:rFonts w:ascii="FangSong" w:hAnsi="FangSong" w:eastAsia="FangSong" w:cs="FangSong"/>
          <w:sz w:val="22"/>
          <w:szCs w:val="22"/>
          <w:spacing w:val="-10"/>
        </w:rPr>
        <w:t>易获得了最高级学位，辛辛苦苦做学问，做文章，只是难投编辑大人</w:t>
      </w:r>
      <w:r>
        <w:rPr>
          <w:rFonts w:ascii="FangSong" w:hAnsi="FangSong" w:eastAsia="FangSong" w:cs="FangSong"/>
          <w:sz w:val="22"/>
          <w:szCs w:val="22"/>
          <w:spacing w:val="6"/>
        </w:rPr>
        <w:t xml:space="preserve">  </w:t>
      </w:r>
      <w:r>
        <w:rPr>
          <w:rFonts w:ascii="FangSong" w:hAnsi="FangSong" w:eastAsia="FangSong" w:cs="FangSong"/>
          <w:sz w:val="22"/>
          <w:szCs w:val="22"/>
          <w:spacing w:val="-5"/>
        </w:rPr>
        <w:t>们之心意，一篇也发表不出来。这样就积蓄了太多的</w:t>
      </w:r>
      <w:r>
        <w:rPr>
          <w:rFonts w:ascii="FangSong" w:hAnsi="FangSong" w:eastAsia="FangSong" w:cs="FangSong"/>
          <w:sz w:val="22"/>
          <w:szCs w:val="22"/>
          <w:spacing w:val="-6"/>
        </w:rPr>
        <w:t>“力比都”,愤</w:t>
      </w:r>
      <w:r>
        <w:rPr>
          <w:rFonts w:ascii="FangSong" w:hAnsi="FangSong" w:eastAsia="FangSong" w:cs="FangSong"/>
          <w:sz w:val="22"/>
          <w:szCs w:val="22"/>
        </w:rPr>
        <w:t xml:space="preserve">  </w:t>
      </w:r>
      <w:r>
        <w:rPr>
          <w:rFonts w:ascii="FangSong" w:hAnsi="FangSong" w:eastAsia="FangSong" w:cs="FangSong"/>
          <w:sz w:val="22"/>
          <w:szCs w:val="22"/>
          <w:spacing w:val="-3"/>
        </w:rPr>
        <w:t>世而又嫉俗，寂寞实在难熬。最近该青年乃改弦更张，改写“骂派”</w:t>
      </w:r>
      <w:r>
        <w:rPr>
          <w:rFonts w:ascii="FangSong" w:hAnsi="FangSong" w:eastAsia="FangSong" w:cs="FangSong"/>
          <w:sz w:val="22"/>
          <w:szCs w:val="22"/>
          <w:spacing w:val="1"/>
        </w:rPr>
        <w:t xml:space="preserve"> </w:t>
      </w:r>
      <w:r>
        <w:rPr>
          <w:rFonts w:ascii="FangSong" w:hAnsi="FangSong" w:eastAsia="FangSong" w:cs="FangSong"/>
          <w:sz w:val="22"/>
          <w:szCs w:val="22"/>
          <w:spacing w:val="-9"/>
        </w:rPr>
        <w:t>文字，专骂名家大家，骂他们的作品并非篇篇都是纪</w:t>
      </w:r>
      <w:r>
        <w:rPr>
          <w:rFonts w:ascii="FangSong" w:hAnsi="FangSong" w:eastAsia="FangSong" w:cs="FangSong"/>
          <w:sz w:val="22"/>
          <w:szCs w:val="22"/>
          <w:spacing w:val="-10"/>
        </w:rPr>
        <w:t>念碑与史诗，骂</w:t>
      </w:r>
      <w:r>
        <w:rPr>
          <w:rFonts w:ascii="FangSong" w:hAnsi="FangSong" w:eastAsia="FangSong" w:cs="FangSong"/>
          <w:sz w:val="22"/>
          <w:szCs w:val="22"/>
        </w:rPr>
        <w:t xml:space="preserve">  </w:t>
      </w:r>
      <w:r>
        <w:rPr>
          <w:rFonts w:ascii="FangSong" w:hAnsi="FangSong" w:eastAsia="FangSong" w:cs="FangSong"/>
          <w:sz w:val="22"/>
          <w:szCs w:val="22"/>
          <w:spacing w:val="-9"/>
        </w:rPr>
        <w:t>散文的兴旺，骂女作家琐屑而且乱开玩笑，骂晚报的文体，骂文章题</w:t>
      </w:r>
      <w:r>
        <w:rPr>
          <w:rFonts w:ascii="FangSong" w:hAnsi="FangSong" w:eastAsia="FangSong" w:cs="FangSong"/>
          <w:sz w:val="22"/>
          <w:szCs w:val="22"/>
          <w:spacing w:val="2"/>
        </w:rPr>
        <w:t xml:space="preserve">  </w:t>
      </w:r>
      <w:r>
        <w:rPr>
          <w:rFonts w:ascii="FangSong" w:hAnsi="FangSong" w:eastAsia="FangSong" w:cs="FangSong"/>
          <w:sz w:val="22"/>
          <w:szCs w:val="22"/>
          <w:spacing w:val="-5"/>
        </w:rPr>
        <w:t>目里动不动是“我的……”,骂中国作家太聪明，没</w:t>
      </w:r>
      <w:r>
        <w:rPr>
          <w:rFonts w:ascii="FangSong" w:hAnsi="FangSong" w:eastAsia="FangSong" w:cs="FangSong"/>
          <w:sz w:val="22"/>
          <w:szCs w:val="22"/>
          <w:spacing w:val="-6"/>
        </w:rPr>
        <w:t>有在政治运动中</w:t>
      </w:r>
      <w:r>
        <w:rPr>
          <w:rFonts w:ascii="FangSong" w:hAnsi="FangSong" w:eastAsia="FangSong" w:cs="FangSong"/>
          <w:sz w:val="22"/>
          <w:szCs w:val="22"/>
        </w:rPr>
        <w:t xml:space="preserve">  </w:t>
      </w:r>
      <w:r>
        <w:rPr>
          <w:rFonts w:ascii="FangSong" w:hAnsi="FangSong" w:eastAsia="FangSong" w:cs="FangSong"/>
          <w:sz w:val="22"/>
          <w:szCs w:val="22"/>
          <w:spacing w:val="-10"/>
        </w:rPr>
        <w:t>壮烈牺牲，骂评论家没有像他一样地骂……三骂两骂，“该同志”立</w:t>
      </w:r>
      <w:r>
        <w:rPr>
          <w:rFonts w:ascii="FangSong" w:hAnsi="FangSong" w:eastAsia="FangSong" w:cs="FangSong"/>
          <w:sz w:val="22"/>
          <w:szCs w:val="22"/>
          <w:spacing w:val="7"/>
        </w:rPr>
        <w:t xml:space="preserve">  </w:t>
      </w:r>
      <w:r>
        <w:rPr>
          <w:rFonts w:ascii="FangSong" w:hAnsi="FangSong" w:eastAsia="FangSong" w:cs="FangSong"/>
          <w:sz w:val="22"/>
          <w:szCs w:val="22"/>
          <w:spacing w:val="-6"/>
        </w:rPr>
        <w:t>即看好起来，“有噱头”哉!——在大街上如果有个人骂架，也会围</w:t>
      </w:r>
      <w:r>
        <w:rPr>
          <w:rFonts w:ascii="FangSong" w:hAnsi="FangSong" w:eastAsia="FangSong" w:cs="FangSong"/>
          <w:sz w:val="22"/>
          <w:szCs w:val="22"/>
          <w:spacing w:val="8"/>
        </w:rPr>
        <w:t xml:space="preserve">  </w:t>
      </w:r>
      <w:r>
        <w:rPr>
          <w:rFonts w:ascii="FangSong" w:hAnsi="FangSong" w:eastAsia="FangSong" w:cs="FangSong"/>
          <w:sz w:val="22"/>
          <w:szCs w:val="22"/>
          <w:spacing w:val="-3"/>
        </w:rPr>
        <w:t>拢一圈又一圈的人观看的，这也是国情之一种</w:t>
      </w:r>
      <w:r>
        <w:rPr>
          <w:rFonts w:ascii="FangSong" w:hAnsi="FangSong" w:eastAsia="FangSong" w:cs="FangSong"/>
          <w:sz w:val="22"/>
          <w:szCs w:val="22"/>
          <w:spacing w:val="-4"/>
        </w:rPr>
        <w:t>。于是约稿的也来了，</w:t>
      </w:r>
      <w:r>
        <w:rPr>
          <w:rFonts w:ascii="FangSong" w:hAnsi="FangSong" w:eastAsia="FangSong" w:cs="FangSong"/>
          <w:sz w:val="22"/>
          <w:szCs w:val="22"/>
        </w:rPr>
        <w:t xml:space="preserve"> </w:t>
      </w:r>
      <w:r>
        <w:rPr>
          <w:rFonts w:ascii="FangSong" w:hAnsi="FangSong" w:eastAsia="FangSong" w:cs="FangSong"/>
          <w:sz w:val="22"/>
          <w:szCs w:val="22"/>
          <w:spacing w:val="-8"/>
        </w:rPr>
        <w:t>姓名的出镜率也高了，稿费收入也大幅度增加了；时来运</w:t>
      </w:r>
      <w:r>
        <w:rPr>
          <w:rFonts w:ascii="FangSong" w:hAnsi="FangSong" w:eastAsia="FangSong" w:cs="FangSong"/>
          <w:sz w:val="22"/>
          <w:szCs w:val="22"/>
          <w:spacing w:val="-9"/>
        </w:rPr>
        <w:t>转，行市看</w:t>
      </w:r>
      <w:r>
        <w:rPr>
          <w:rFonts w:ascii="FangSong" w:hAnsi="FangSong" w:eastAsia="FangSong" w:cs="FangSong"/>
          <w:sz w:val="22"/>
          <w:szCs w:val="22"/>
        </w:rPr>
        <w:t xml:space="preserve">  </w:t>
      </w:r>
      <w:r>
        <w:rPr>
          <w:rFonts w:ascii="FangSong" w:hAnsi="FangSong" w:eastAsia="FangSong" w:cs="FangSong"/>
          <w:sz w:val="22"/>
          <w:szCs w:val="22"/>
          <w:spacing w:val="-10"/>
        </w:rPr>
        <w:t>涨，过去羡煞妒煞的频频有新作发表的作家名流，过去是够也够不着</w:t>
      </w:r>
      <w:r>
        <w:rPr>
          <w:rFonts w:ascii="FangSong" w:hAnsi="FangSong" w:eastAsia="FangSong" w:cs="FangSong"/>
          <w:sz w:val="22"/>
          <w:szCs w:val="22"/>
          <w:spacing w:val="9"/>
        </w:rPr>
        <w:t xml:space="preserve">  </w:t>
      </w:r>
      <w:r>
        <w:rPr>
          <w:rFonts w:ascii="FangSong" w:hAnsi="FangSong" w:eastAsia="FangSong" w:cs="FangSong"/>
          <w:sz w:val="22"/>
          <w:szCs w:val="22"/>
          <w:spacing w:val="-5"/>
        </w:rPr>
        <w:t>拉又拉不下来只能恨得牙痒的文坛骄子娇女，却原来根本不在话下!</w:t>
      </w:r>
      <w:r>
        <w:rPr>
          <w:rFonts w:ascii="FangSong" w:hAnsi="FangSong" w:eastAsia="FangSong" w:cs="FangSong"/>
          <w:sz w:val="22"/>
          <w:szCs w:val="22"/>
          <w:spacing w:val="1"/>
        </w:rPr>
        <w:t xml:space="preserve">  </w:t>
      </w:r>
      <w:r>
        <w:rPr>
          <w:rFonts w:ascii="FangSong" w:hAnsi="FangSong" w:eastAsia="FangSong" w:cs="FangSong"/>
          <w:sz w:val="22"/>
          <w:szCs w:val="22"/>
          <w:spacing w:val="-9"/>
        </w:rPr>
        <w:t>只消高高在上地拉开架式一骂，轻而易举地就与之同领</w:t>
      </w:r>
      <w:r>
        <w:rPr>
          <w:rFonts w:ascii="FangSong" w:hAnsi="FangSong" w:eastAsia="FangSong" w:cs="FangSong"/>
          <w:sz w:val="22"/>
          <w:szCs w:val="22"/>
          <w:spacing w:val="-10"/>
        </w:rPr>
        <w:t>风骚了乃至彩</w:t>
      </w:r>
    </w:p>
    <w:p>
      <w:pPr>
        <w:spacing w:line="283" w:lineRule="auto"/>
        <w:sectPr>
          <w:pgSz w:w="9210" w:h="13120"/>
          <w:pgMar w:top="400" w:right="867" w:bottom="400" w:left="1381" w:header="0" w:footer="0" w:gutter="0"/>
        </w:sectPr>
        <w:rPr>
          <w:rFonts w:ascii="FangSong" w:hAnsi="FangSong" w:eastAsia="FangSong" w:cs="FangSong"/>
          <w:sz w:val="22"/>
          <w:szCs w:val="22"/>
        </w:rPr>
      </w:pPr>
    </w:p>
    <w:p>
      <w:pPr>
        <w:ind w:left="40"/>
        <w:spacing w:before="220"/>
        <w:rPr>
          <w:rFonts w:ascii="Times New Roman" w:hAnsi="Times New Roman" w:eastAsia="Times New Roman" w:cs="Times New Roman"/>
          <w:sz w:val="22"/>
          <w:szCs w:val="22"/>
        </w:rPr>
      </w:pPr>
      <w:r>
        <w:drawing>
          <wp:anchor distT="0" distB="0" distL="0" distR="0" simplePos="0" relativeHeight="253259776" behindDoc="0" locked="0" layoutInCell="1" allowOverlap="1">
            <wp:simplePos x="0" y="0"/>
            <wp:positionH relativeFrom="column">
              <wp:posOffset>508007</wp:posOffset>
            </wp:positionH>
            <wp:positionV relativeFrom="paragraph">
              <wp:posOffset>444478</wp:posOffset>
            </wp:positionV>
            <wp:extent cx="2152661" cy="6350"/>
            <wp:effectExtent l="0" t="0" r="0" b="0"/>
            <wp:wrapNone/>
            <wp:docPr id="1280" name="IM 1280"/>
            <wp:cNvGraphicFramePr/>
            <a:graphic>
              <a:graphicData uri="http://schemas.openxmlformats.org/drawingml/2006/picture">
                <pic:pic>
                  <pic:nvPicPr>
                    <pic:cNvPr id="1280" name="IM 1280"/>
                    <pic:cNvPicPr/>
                  </pic:nvPicPr>
                  <pic:blipFill>
                    <a:blip r:embed="rId646"/>
                    <a:stretch>
                      <a:fillRect/>
                    </a:stretch>
                  </pic:blipFill>
                  <pic:spPr>
                    <a:xfrm rot="0">
                      <a:off x="0" y="0"/>
                      <a:ext cx="2152661" cy="6350"/>
                    </a:xfrm>
                    <a:prstGeom prst="rect">
                      <a:avLst/>
                    </a:prstGeom>
                  </pic:spPr>
                </pic:pic>
              </a:graphicData>
            </a:graphic>
          </wp:anchor>
        </w:drawing>
      </w:r>
      <w:r>
        <w:rPr>
          <w:rFonts w:ascii="SimHei" w:hAnsi="SimHei" w:eastAsia="SimHei" w:cs="SimHei"/>
          <w:sz w:val="32"/>
          <w:szCs w:val="32"/>
          <w:position w:val="-38"/>
        </w:rPr>
        <w:drawing>
          <wp:inline distT="0" distB="0" distL="0" distR="0">
            <wp:extent cx="507987" cy="501621"/>
            <wp:effectExtent l="0" t="0" r="0" b="0"/>
            <wp:docPr id="1282" name="IM 1282"/>
            <wp:cNvGraphicFramePr/>
            <a:graphic>
              <a:graphicData uri="http://schemas.openxmlformats.org/drawingml/2006/picture">
                <pic:pic>
                  <pic:nvPicPr>
                    <pic:cNvPr id="1282" name="IM 1282"/>
                    <pic:cNvPicPr/>
                  </pic:nvPicPr>
                  <pic:blipFill>
                    <a:blip r:embed="rId647"/>
                    <a:stretch>
                      <a:fillRect/>
                    </a:stretch>
                  </pic:blipFill>
                  <pic:spPr>
                    <a:xfrm rot="0">
                      <a:off x="0" y="0"/>
                      <a:ext cx="507987" cy="501621"/>
                    </a:xfrm>
                    <a:prstGeom prst="rect">
                      <a:avLst/>
                    </a:prstGeom>
                  </pic:spPr>
                </pic:pic>
              </a:graphicData>
            </a:graphic>
          </wp:inline>
        </w:drawing>
      </w:r>
      <w:r>
        <w:rPr>
          <w:rFonts w:ascii="SimHei" w:hAnsi="SimHei" w:eastAsia="SimHei" w:cs="SimHei"/>
          <w:sz w:val="32"/>
          <w:szCs w:val="32"/>
          <w:spacing w:val="20"/>
          <w:position w:val="1"/>
        </w:rPr>
        <w:t xml:space="preserve"> </w:t>
      </w:r>
      <w:r>
        <w:rPr>
          <w:rFonts w:ascii="SimHei" w:hAnsi="SimHei" w:eastAsia="SimHei" w:cs="SimHei"/>
          <w:sz w:val="32"/>
          <w:szCs w:val="32"/>
          <w:b/>
          <w:bCs/>
          <w:spacing w:val="-5"/>
          <w:position w:val="1"/>
        </w:rPr>
        <w:t>批评丛书</w:t>
      </w:r>
      <w:r>
        <w:rPr>
          <w:rFonts w:ascii="SimHei" w:hAnsi="SimHei" w:eastAsia="SimHei" w:cs="SimHei"/>
          <w:sz w:val="32"/>
          <w:szCs w:val="32"/>
          <w:spacing w:val="3"/>
          <w:position w:val="1"/>
        </w:rPr>
        <w:t xml:space="preserve">      </w:t>
      </w:r>
      <w:r>
        <w:rPr>
          <w:rFonts w:ascii="Times New Roman" w:hAnsi="Times New Roman" w:eastAsia="Times New Roman" w:cs="Times New Roman"/>
          <w:sz w:val="22"/>
          <w:szCs w:val="22"/>
          <w:b/>
          <w:bCs/>
          <w:spacing w:val="-5"/>
          <w:position w:val="-6"/>
        </w:rPr>
        <w:t>394</w:t>
      </w:r>
    </w:p>
    <w:p>
      <w:pPr>
        <w:ind w:left="549" w:right="192"/>
        <w:spacing w:before="306" w:line="279" w:lineRule="auto"/>
        <w:jc w:val="both"/>
        <w:rPr>
          <w:rFonts w:ascii="FangSong" w:hAnsi="FangSong" w:eastAsia="FangSong" w:cs="FangSong"/>
          <w:sz w:val="22"/>
          <w:szCs w:val="22"/>
        </w:rPr>
      </w:pPr>
      <w:r>
        <w:rPr>
          <w:rFonts w:ascii="FangSong" w:hAnsi="FangSong" w:eastAsia="FangSong" w:cs="FangSong"/>
          <w:sz w:val="22"/>
          <w:szCs w:val="22"/>
          <w:spacing w:val="5"/>
        </w:rPr>
        <w:t>声四起了。真妙啊!多么快捷的途径，多么犯</w:t>
      </w:r>
      <w:r>
        <w:rPr>
          <w:rFonts w:ascii="FangSong" w:hAnsi="FangSong" w:eastAsia="FangSong" w:cs="FangSong"/>
          <w:sz w:val="22"/>
          <w:szCs w:val="22"/>
          <w:spacing w:val="4"/>
        </w:rPr>
        <w:t>贱的文坛!骂而优则</w:t>
      </w:r>
      <w:r>
        <w:rPr>
          <w:rFonts w:ascii="FangSong" w:hAnsi="FangSong" w:eastAsia="FangSong" w:cs="FangSong"/>
          <w:sz w:val="22"/>
          <w:szCs w:val="22"/>
        </w:rPr>
        <w:t xml:space="preserve"> </w:t>
      </w:r>
      <w:r>
        <w:rPr>
          <w:rFonts w:ascii="FangSong" w:hAnsi="FangSong" w:eastAsia="FangSong" w:cs="FangSong"/>
          <w:sz w:val="22"/>
          <w:szCs w:val="22"/>
          <w:spacing w:val="-2"/>
        </w:rPr>
        <w:t>文，骂而狠则名，驾吐沫而升九天，乘恶言而游四野，各种</w:t>
      </w:r>
      <w:r>
        <w:rPr>
          <w:rFonts w:ascii="FangSong" w:hAnsi="FangSong" w:eastAsia="FangSong" w:cs="FangSong"/>
          <w:sz w:val="22"/>
          <w:szCs w:val="22"/>
          <w:spacing w:val="-3"/>
        </w:rPr>
        <w:t>效益丰</w:t>
      </w:r>
      <w:r>
        <w:rPr>
          <w:rFonts w:ascii="FangSong" w:hAnsi="FangSong" w:eastAsia="FangSong" w:cs="FangSong"/>
          <w:sz w:val="22"/>
          <w:szCs w:val="22"/>
        </w:rPr>
        <w:t xml:space="preserve"> </w:t>
      </w:r>
      <w:r>
        <w:rPr>
          <w:rFonts w:ascii="FangSong" w:hAnsi="FangSong" w:eastAsia="FangSong" w:cs="FangSong"/>
          <w:sz w:val="22"/>
          <w:szCs w:val="22"/>
          <w:spacing w:val="-9"/>
        </w:rPr>
        <w:t>收，俨然又一小黑马——应该算是黑驹———应运而生矣</w:t>
      </w:r>
      <w:r>
        <w:rPr>
          <w:rFonts w:ascii="FangSong" w:hAnsi="FangSong" w:eastAsia="FangSong" w:cs="FangSong"/>
          <w:sz w:val="22"/>
          <w:szCs w:val="22"/>
          <w:spacing w:val="-10"/>
        </w:rPr>
        <w:t>!(王荣《黑</w:t>
      </w:r>
      <w:r>
        <w:rPr>
          <w:rFonts w:ascii="FangSong" w:hAnsi="FangSong" w:eastAsia="FangSong" w:cs="FangSong"/>
          <w:sz w:val="22"/>
          <w:szCs w:val="22"/>
        </w:rPr>
        <w:t xml:space="preserve"> </w:t>
      </w:r>
      <w:r>
        <w:rPr>
          <w:rFonts w:ascii="FangSong" w:hAnsi="FangSong" w:eastAsia="FangSong" w:cs="FangSong"/>
          <w:sz w:val="22"/>
          <w:szCs w:val="22"/>
          <w:spacing w:val="-24"/>
        </w:rPr>
        <w:t>马与黑驹》)</w:t>
      </w:r>
    </w:p>
    <w:p>
      <w:pPr>
        <w:pStyle w:val="BodyText"/>
        <w:spacing w:line="297" w:lineRule="auto"/>
        <w:rPr/>
      </w:pPr>
      <w:r/>
    </w:p>
    <w:p>
      <w:pPr>
        <w:ind w:left="109" w:firstLine="439"/>
        <w:spacing w:before="71" w:line="280" w:lineRule="auto"/>
        <w:jc w:val="both"/>
        <w:rPr>
          <w:rFonts w:ascii="SimSun" w:hAnsi="SimSun" w:eastAsia="SimSun" w:cs="SimSun"/>
          <w:sz w:val="22"/>
          <w:szCs w:val="22"/>
        </w:rPr>
      </w:pPr>
      <w:r>
        <w:rPr>
          <w:rFonts w:ascii="SimSun" w:hAnsi="SimSun" w:eastAsia="SimSun" w:cs="SimSun"/>
          <w:sz w:val="22"/>
          <w:szCs w:val="22"/>
          <w:spacing w:val="-3"/>
        </w:rPr>
        <w:t>这是十年前的旧事了。对于一个年轻人，这样的锋芒凌厉的“讽刺”</w:t>
      </w:r>
      <w:r>
        <w:rPr>
          <w:rFonts w:ascii="SimSun" w:hAnsi="SimSun" w:eastAsia="SimSun" w:cs="SimSun"/>
          <w:sz w:val="22"/>
          <w:szCs w:val="22"/>
          <w:spacing w:val="2"/>
        </w:rPr>
        <w:t xml:space="preserve"> </w:t>
      </w:r>
      <w:r>
        <w:rPr>
          <w:rFonts w:ascii="SimSun" w:hAnsi="SimSun" w:eastAsia="SimSun" w:cs="SimSun"/>
          <w:sz w:val="22"/>
          <w:szCs w:val="22"/>
          <w:spacing w:val="-8"/>
        </w:rPr>
        <w:t>所带来的伤害是可以想见的，不过，王彬彬似乎</w:t>
      </w:r>
      <w:r>
        <w:rPr>
          <w:rFonts w:ascii="SimSun" w:hAnsi="SimSun" w:eastAsia="SimSun" w:cs="SimSun"/>
          <w:sz w:val="22"/>
          <w:szCs w:val="22"/>
          <w:spacing w:val="-9"/>
        </w:rPr>
        <w:t>并不很在意，因为在内心</w:t>
      </w:r>
      <w:r>
        <w:rPr>
          <w:rFonts w:ascii="SimSun" w:hAnsi="SimSun" w:eastAsia="SimSun" w:cs="SimSun"/>
          <w:sz w:val="22"/>
          <w:szCs w:val="22"/>
        </w:rPr>
        <w:t xml:space="preserve">  </w:t>
      </w:r>
      <w:r>
        <w:rPr>
          <w:rFonts w:ascii="SimSun" w:hAnsi="SimSun" w:eastAsia="SimSun" w:cs="SimSun"/>
          <w:sz w:val="22"/>
          <w:szCs w:val="22"/>
          <w:spacing w:val="-9"/>
        </w:rPr>
        <w:t>深处，他有着对这些自以为“名流”者的蔑视。再说，经历一场这样的洗</w:t>
      </w:r>
      <w:r>
        <w:rPr>
          <w:rFonts w:ascii="SimSun" w:hAnsi="SimSun" w:eastAsia="SimSun" w:cs="SimSun"/>
          <w:sz w:val="22"/>
          <w:szCs w:val="22"/>
          <w:spacing w:val="7"/>
        </w:rPr>
        <w:t xml:space="preserve">  </w:t>
      </w:r>
      <w:r>
        <w:rPr>
          <w:rFonts w:ascii="SimSun" w:hAnsi="SimSun" w:eastAsia="SimSun" w:cs="SimSun"/>
          <w:sz w:val="22"/>
          <w:szCs w:val="22"/>
          <w:spacing w:val="-8"/>
        </w:rPr>
        <w:t>礼，也许并不是坏事，对于真正的勇者，任何讽</w:t>
      </w:r>
      <w:r>
        <w:rPr>
          <w:rFonts w:ascii="SimSun" w:hAnsi="SimSun" w:eastAsia="SimSun" w:cs="SimSun"/>
          <w:sz w:val="22"/>
          <w:szCs w:val="22"/>
          <w:spacing w:val="-9"/>
        </w:rPr>
        <w:t>刺、挖苦、打击甚至迫害</w:t>
      </w:r>
      <w:r>
        <w:rPr>
          <w:rFonts w:ascii="SimSun" w:hAnsi="SimSun" w:eastAsia="SimSun" w:cs="SimSun"/>
          <w:sz w:val="22"/>
          <w:szCs w:val="22"/>
        </w:rPr>
        <w:t xml:space="preserve">  </w:t>
      </w:r>
      <w:r>
        <w:rPr>
          <w:rFonts w:ascii="SimSun" w:hAnsi="SimSun" w:eastAsia="SimSun" w:cs="SimSun"/>
          <w:sz w:val="22"/>
          <w:szCs w:val="22"/>
          <w:spacing w:val="-13"/>
        </w:rPr>
        <w:t>只不过是砥砺精神的淬火而已。</w:t>
      </w:r>
    </w:p>
    <w:p>
      <w:pPr>
        <w:pStyle w:val="BodyText"/>
        <w:spacing w:line="299" w:lineRule="auto"/>
        <w:rPr/>
      </w:pPr>
      <w:r/>
    </w:p>
    <w:p>
      <w:pPr>
        <w:ind w:left="109" w:right="182" w:firstLine="439"/>
        <w:spacing w:before="71" w:line="281" w:lineRule="auto"/>
        <w:jc w:val="both"/>
        <w:rPr>
          <w:rFonts w:ascii="SimSun" w:hAnsi="SimSun" w:eastAsia="SimSun" w:cs="SimSun"/>
          <w:sz w:val="22"/>
          <w:szCs w:val="22"/>
        </w:rPr>
      </w:pPr>
      <w:r>
        <w:rPr>
          <w:rFonts w:ascii="SimSun" w:hAnsi="SimSun" w:eastAsia="SimSun" w:cs="SimSun"/>
          <w:sz w:val="22"/>
          <w:szCs w:val="22"/>
          <w:spacing w:val="-10"/>
        </w:rPr>
        <w:t>几乎像所有真正意义上的批评家一样，王彬彬也是常被人误解的。例</w:t>
      </w:r>
      <w:r>
        <w:rPr>
          <w:rFonts w:ascii="SimSun" w:hAnsi="SimSun" w:eastAsia="SimSun" w:cs="SimSun"/>
          <w:sz w:val="22"/>
          <w:szCs w:val="22"/>
          <w:spacing w:val="16"/>
        </w:rPr>
        <w:t xml:space="preserve"> </w:t>
      </w:r>
      <w:r>
        <w:rPr>
          <w:rFonts w:ascii="SimSun" w:hAnsi="SimSun" w:eastAsia="SimSun" w:cs="SimSun"/>
          <w:sz w:val="22"/>
          <w:szCs w:val="22"/>
          <w:spacing w:val="-9"/>
        </w:rPr>
        <w:t>如，“新左派”就是别人曾经送给他的一个封号。这实在是莫名</w:t>
      </w:r>
      <w:r>
        <w:rPr>
          <w:rFonts w:ascii="SimSun" w:hAnsi="SimSun" w:eastAsia="SimSun" w:cs="SimSun"/>
          <w:sz w:val="22"/>
          <w:szCs w:val="22"/>
          <w:spacing w:val="-10"/>
        </w:rPr>
        <w:t>其妙的奖</w:t>
      </w:r>
      <w:r>
        <w:rPr>
          <w:rFonts w:ascii="SimSun" w:hAnsi="SimSun" w:eastAsia="SimSun" w:cs="SimSun"/>
          <w:sz w:val="22"/>
          <w:szCs w:val="22"/>
        </w:rPr>
        <w:t xml:space="preserve"> </w:t>
      </w:r>
      <w:r>
        <w:rPr>
          <w:rFonts w:ascii="SimSun" w:hAnsi="SimSun" w:eastAsia="SimSun" w:cs="SimSun"/>
          <w:sz w:val="22"/>
          <w:szCs w:val="22"/>
          <w:spacing w:val="-9"/>
        </w:rPr>
        <w:t>赏。它留给人的印象是，只要你的姿态是批判性的，甚至只要你关注社会</w:t>
      </w:r>
      <w:r>
        <w:rPr>
          <w:rFonts w:ascii="SimSun" w:hAnsi="SimSun" w:eastAsia="SimSun" w:cs="SimSun"/>
          <w:sz w:val="22"/>
          <w:szCs w:val="22"/>
          <w:spacing w:val="16"/>
        </w:rPr>
        <w:t xml:space="preserve"> </w:t>
      </w:r>
      <w:r>
        <w:rPr>
          <w:rFonts w:ascii="SimSun" w:hAnsi="SimSun" w:eastAsia="SimSun" w:cs="SimSun"/>
          <w:sz w:val="22"/>
          <w:szCs w:val="22"/>
          <w:spacing w:val="-9"/>
        </w:rPr>
        <w:t>问题，你就得戴上一顶“新左派”的帽子，戴上这顶并不舒适</w:t>
      </w:r>
      <w:r>
        <w:rPr>
          <w:rFonts w:ascii="SimSun" w:hAnsi="SimSun" w:eastAsia="SimSun" w:cs="SimSun"/>
          <w:sz w:val="22"/>
          <w:szCs w:val="22"/>
          <w:spacing w:val="-10"/>
        </w:rPr>
        <w:t>也并不合适</w:t>
      </w:r>
      <w:r>
        <w:rPr>
          <w:rFonts w:ascii="SimSun" w:hAnsi="SimSun" w:eastAsia="SimSun" w:cs="SimSun"/>
          <w:sz w:val="22"/>
          <w:szCs w:val="22"/>
        </w:rPr>
        <w:t xml:space="preserve"> </w:t>
      </w:r>
      <w:r>
        <w:rPr>
          <w:rFonts w:ascii="SimSun" w:hAnsi="SimSun" w:eastAsia="SimSun" w:cs="SimSun"/>
          <w:sz w:val="22"/>
          <w:szCs w:val="22"/>
          <w:spacing w:val="-9"/>
        </w:rPr>
        <w:t>的桂冠。事实上，如果非得贴一个标签的话，“新五四派”也许更适合王</w:t>
      </w:r>
      <w:r>
        <w:rPr>
          <w:rFonts w:ascii="SimSun" w:hAnsi="SimSun" w:eastAsia="SimSun" w:cs="SimSun"/>
          <w:sz w:val="22"/>
          <w:szCs w:val="22"/>
          <w:spacing w:val="17"/>
        </w:rPr>
        <w:t xml:space="preserve"> </w:t>
      </w:r>
      <w:r>
        <w:rPr>
          <w:rFonts w:ascii="SimSun" w:hAnsi="SimSun" w:eastAsia="SimSun" w:cs="SimSun"/>
          <w:sz w:val="22"/>
          <w:szCs w:val="22"/>
          <w:spacing w:val="-3"/>
        </w:rPr>
        <w:t>彬彬。</w:t>
      </w:r>
    </w:p>
    <w:p>
      <w:pPr>
        <w:ind w:right="83" w:firstLine="549"/>
        <w:spacing w:before="25" w:line="282" w:lineRule="auto"/>
        <w:jc w:val="both"/>
        <w:rPr>
          <w:rFonts w:ascii="SimSun" w:hAnsi="SimSun" w:eastAsia="SimSun" w:cs="SimSun"/>
          <w:sz w:val="22"/>
          <w:szCs w:val="22"/>
        </w:rPr>
      </w:pPr>
      <w:r>
        <w:rPr>
          <w:rFonts w:ascii="SimSun" w:hAnsi="SimSun" w:eastAsia="SimSun" w:cs="SimSun"/>
          <w:sz w:val="22"/>
          <w:szCs w:val="22"/>
          <w:spacing w:val="-6"/>
        </w:rPr>
        <w:t>在我看来，“新五四派”与“新左派”有着根本的不同。表面上看，</w:t>
      </w:r>
      <w:r>
        <w:rPr>
          <w:rFonts w:ascii="SimSun" w:hAnsi="SimSun" w:eastAsia="SimSun" w:cs="SimSun"/>
          <w:sz w:val="22"/>
          <w:szCs w:val="22"/>
          <w:spacing w:val="9"/>
        </w:rPr>
        <w:t xml:space="preserve"> </w:t>
      </w:r>
      <w:r>
        <w:rPr>
          <w:rFonts w:ascii="SimSun" w:hAnsi="SimSun" w:eastAsia="SimSun" w:cs="SimSun"/>
          <w:sz w:val="22"/>
          <w:szCs w:val="22"/>
          <w:spacing w:val="-2"/>
        </w:rPr>
        <w:t>中国的所谓“新左派”具有一副可爱的面孔，对社会不公，对贫富差别，</w:t>
      </w:r>
      <w:r>
        <w:rPr>
          <w:rFonts w:ascii="SimSun" w:hAnsi="SimSun" w:eastAsia="SimSun" w:cs="SimSun"/>
          <w:sz w:val="22"/>
          <w:szCs w:val="22"/>
          <w:spacing w:val="3"/>
        </w:rPr>
        <w:t xml:space="preserve"> </w:t>
      </w:r>
      <w:r>
        <w:rPr>
          <w:rFonts w:ascii="SimSun" w:hAnsi="SimSun" w:eastAsia="SimSun" w:cs="SimSun"/>
          <w:sz w:val="22"/>
          <w:szCs w:val="22"/>
          <w:spacing w:val="-5"/>
        </w:rPr>
        <w:t>表现出极其强烈的批判态度，显示出一种替底层大众代言的道德姿态。然</w:t>
      </w:r>
      <w:r>
        <w:rPr>
          <w:rFonts w:ascii="SimSun" w:hAnsi="SimSun" w:eastAsia="SimSun" w:cs="SimSun"/>
          <w:sz w:val="22"/>
          <w:szCs w:val="22"/>
        </w:rPr>
        <w:t xml:space="preserve">  </w:t>
      </w:r>
      <w:r>
        <w:rPr>
          <w:rFonts w:ascii="SimSun" w:hAnsi="SimSun" w:eastAsia="SimSun" w:cs="SimSun"/>
          <w:sz w:val="22"/>
          <w:szCs w:val="22"/>
          <w:spacing w:val="-12"/>
        </w:rPr>
        <w:t>而，这是一种仅仅局限于话语表达的“人民伦理”。说穿了，“新左派”所</w:t>
      </w:r>
      <w:r>
        <w:rPr>
          <w:rFonts w:ascii="SimSun" w:hAnsi="SimSun" w:eastAsia="SimSun" w:cs="SimSun"/>
          <w:sz w:val="22"/>
          <w:szCs w:val="22"/>
          <w:spacing w:val="6"/>
        </w:rPr>
        <w:t xml:space="preserve">  </w:t>
      </w:r>
      <w:r>
        <w:rPr>
          <w:rFonts w:ascii="SimSun" w:hAnsi="SimSun" w:eastAsia="SimSun" w:cs="SimSun"/>
          <w:sz w:val="22"/>
          <w:szCs w:val="22"/>
          <w:spacing w:val="-4"/>
        </w:rPr>
        <w:t>依据的精神资源，不仅是陈旧的，而且在本</w:t>
      </w:r>
      <w:r>
        <w:rPr>
          <w:rFonts w:ascii="SimSun" w:hAnsi="SimSun" w:eastAsia="SimSun" w:cs="SimSun"/>
          <w:sz w:val="22"/>
          <w:szCs w:val="22"/>
          <w:spacing w:val="-5"/>
        </w:rPr>
        <w:t>质上还是反人性的，从而也是</w:t>
      </w:r>
      <w:r>
        <w:rPr>
          <w:rFonts w:ascii="SimSun" w:hAnsi="SimSun" w:eastAsia="SimSun" w:cs="SimSun"/>
          <w:sz w:val="22"/>
          <w:szCs w:val="22"/>
        </w:rPr>
        <w:t xml:space="preserve"> </w:t>
      </w:r>
      <w:r>
        <w:rPr>
          <w:rFonts w:ascii="SimSun" w:hAnsi="SimSun" w:eastAsia="SimSun" w:cs="SimSun"/>
          <w:sz w:val="22"/>
          <w:szCs w:val="22"/>
          <w:spacing w:val="-5"/>
        </w:rPr>
        <w:t>反“人民”的。那些躲在大学的单元房里或自我幽禁在研究所的书斋里的</w:t>
      </w:r>
      <w:r>
        <w:rPr>
          <w:rFonts w:ascii="SimSun" w:hAnsi="SimSun" w:eastAsia="SimSun" w:cs="SimSun"/>
          <w:sz w:val="22"/>
          <w:szCs w:val="22"/>
          <w:spacing w:val="2"/>
        </w:rPr>
        <w:t xml:space="preserve">  </w:t>
      </w:r>
      <w:r>
        <w:rPr>
          <w:rFonts w:ascii="SimSun" w:hAnsi="SimSun" w:eastAsia="SimSun" w:cs="SimSun"/>
          <w:sz w:val="22"/>
          <w:szCs w:val="22"/>
          <w:spacing w:val="-2"/>
        </w:rPr>
        <w:t>“新左派”,嘴上挂着“人民”的旗帜，骨子里却是“权力拜物教”的信</w:t>
      </w:r>
      <w:r>
        <w:rPr>
          <w:rFonts w:ascii="SimSun" w:hAnsi="SimSun" w:eastAsia="SimSun" w:cs="SimSun"/>
          <w:sz w:val="22"/>
          <w:szCs w:val="22"/>
          <w:spacing w:val="9"/>
        </w:rPr>
        <w:t xml:space="preserve">  </w:t>
      </w:r>
      <w:r>
        <w:rPr>
          <w:rFonts w:ascii="SimSun" w:hAnsi="SimSun" w:eastAsia="SimSun" w:cs="SimSun"/>
          <w:sz w:val="22"/>
          <w:szCs w:val="22"/>
          <w:spacing w:val="2"/>
        </w:rPr>
        <w:t>徒。他们是“文革”遗产的继承者，陶醉在伪浪漫主义的“宏大”氛围</w:t>
      </w:r>
      <w:r>
        <w:rPr>
          <w:rFonts w:ascii="SimSun" w:hAnsi="SimSun" w:eastAsia="SimSun" w:cs="SimSun"/>
          <w:sz w:val="22"/>
          <w:szCs w:val="22"/>
          <w:spacing w:val="7"/>
        </w:rPr>
        <w:t xml:space="preserve"> </w:t>
      </w:r>
      <w:r>
        <w:rPr>
          <w:rFonts w:ascii="SimSun" w:hAnsi="SimSun" w:eastAsia="SimSun" w:cs="SimSun"/>
          <w:sz w:val="22"/>
          <w:szCs w:val="22"/>
          <w:spacing w:val="-5"/>
        </w:rPr>
        <w:t>里，以一种的话语谋略向并不值得崇拜的人物顶礼膜拜。</w:t>
      </w:r>
    </w:p>
    <w:p>
      <w:pPr>
        <w:ind w:left="109" w:right="161" w:firstLine="439"/>
        <w:spacing w:before="12" w:line="280" w:lineRule="auto"/>
        <w:jc w:val="both"/>
        <w:rPr>
          <w:rFonts w:ascii="SimSun" w:hAnsi="SimSun" w:eastAsia="SimSun" w:cs="SimSun"/>
          <w:sz w:val="22"/>
          <w:szCs w:val="22"/>
        </w:rPr>
      </w:pPr>
      <w:r>
        <w:rPr>
          <w:rFonts w:ascii="SimSun" w:hAnsi="SimSun" w:eastAsia="SimSun" w:cs="SimSun"/>
          <w:sz w:val="22"/>
          <w:szCs w:val="22"/>
          <w:spacing w:val="-2"/>
        </w:rPr>
        <w:t>而在王彬彬的文字里，你看不到那种昏愚的表情和可耻的奴相。相</w:t>
      </w:r>
      <w:r>
        <w:rPr>
          <w:rFonts w:ascii="SimSun" w:hAnsi="SimSun" w:eastAsia="SimSun" w:cs="SimSun"/>
          <w:sz w:val="22"/>
          <w:szCs w:val="22"/>
          <w:spacing w:val="15"/>
        </w:rPr>
        <w:t xml:space="preserve"> </w:t>
      </w:r>
      <w:r>
        <w:rPr>
          <w:rFonts w:ascii="SimSun" w:hAnsi="SimSun" w:eastAsia="SimSun" w:cs="SimSun"/>
          <w:sz w:val="22"/>
          <w:szCs w:val="22"/>
          <w:spacing w:val="-9"/>
        </w:rPr>
        <w:t>反，他常常以一种少见的执著和冷静，批评那些践踏人的尊严和权利的现</w:t>
      </w:r>
      <w:r>
        <w:rPr>
          <w:rFonts w:ascii="SimSun" w:hAnsi="SimSun" w:eastAsia="SimSun" w:cs="SimSun"/>
          <w:sz w:val="22"/>
          <w:szCs w:val="22"/>
          <w:spacing w:val="15"/>
        </w:rPr>
        <w:t xml:space="preserve"> </w:t>
      </w:r>
      <w:r>
        <w:rPr>
          <w:rFonts w:ascii="SimSun" w:hAnsi="SimSun" w:eastAsia="SimSun" w:cs="SimSun"/>
          <w:sz w:val="22"/>
          <w:szCs w:val="22"/>
          <w:spacing w:val="-8"/>
        </w:rPr>
        <w:t>象。与高蹈的“新左派”不同，他总是直面历史和现实生活中的残缺和问</w:t>
      </w:r>
      <w:r>
        <w:rPr>
          <w:rFonts w:ascii="SimSun" w:hAnsi="SimSun" w:eastAsia="SimSun" w:cs="SimSun"/>
          <w:sz w:val="22"/>
          <w:szCs w:val="22"/>
        </w:rPr>
        <w:t xml:space="preserve"> </w:t>
      </w:r>
      <w:r>
        <w:rPr>
          <w:rFonts w:ascii="SimSun" w:hAnsi="SimSun" w:eastAsia="SimSun" w:cs="SimSun"/>
          <w:sz w:val="22"/>
          <w:szCs w:val="22"/>
          <w:spacing w:val="-8"/>
        </w:rPr>
        <w:t>题。你在他的文章中，找不到一行卖弄学问的无聊文字，也很少看到言不</w:t>
      </w:r>
      <w:r>
        <w:rPr>
          <w:rFonts w:ascii="SimSun" w:hAnsi="SimSun" w:eastAsia="SimSun" w:cs="SimSun"/>
          <w:sz w:val="22"/>
          <w:szCs w:val="22"/>
          <w:spacing w:val="6"/>
        </w:rPr>
        <w:t xml:space="preserve"> </w:t>
      </w:r>
      <w:r>
        <w:rPr>
          <w:rFonts w:ascii="SimSun" w:hAnsi="SimSun" w:eastAsia="SimSun" w:cs="SimSun"/>
          <w:sz w:val="22"/>
          <w:szCs w:val="22"/>
          <w:spacing w:val="-8"/>
        </w:rPr>
        <w:t>由衷的虚言妄语。人的尊严和权利，人的自由和解放，是他最为关注的问</w:t>
      </w:r>
    </w:p>
    <w:p>
      <w:pPr>
        <w:spacing w:line="280" w:lineRule="auto"/>
        <w:sectPr>
          <w:pgSz w:w="9210" w:h="13120"/>
          <w:pgMar w:top="400" w:right="1026" w:bottom="400" w:left="1119" w:header="0" w:footer="0" w:gutter="0"/>
        </w:sectPr>
        <w:rPr>
          <w:rFonts w:ascii="SimSun" w:hAnsi="SimSun" w:eastAsia="SimSun" w:cs="SimSun"/>
          <w:sz w:val="22"/>
          <w:szCs w:val="22"/>
        </w:rPr>
      </w:pPr>
    </w:p>
    <w:p>
      <w:pPr>
        <w:ind w:left="3169"/>
        <w:spacing w:before="274" w:line="216" w:lineRule="auto"/>
        <w:rPr>
          <w:rFonts w:ascii="SimHei" w:hAnsi="SimHei" w:eastAsia="SimHei" w:cs="SimHei"/>
          <w:sz w:val="31"/>
          <w:szCs w:val="31"/>
        </w:rPr>
      </w:pPr>
      <w:r>
        <w:drawing>
          <wp:anchor distT="0" distB="0" distL="0" distR="0" simplePos="0" relativeHeight="253263872" behindDoc="0" locked="0" layoutInCell="1" allowOverlap="1">
            <wp:simplePos x="0" y="0"/>
            <wp:positionH relativeFrom="column">
              <wp:posOffset>1327166</wp:posOffset>
            </wp:positionH>
            <wp:positionV relativeFrom="paragraph">
              <wp:posOffset>406261</wp:posOffset>
            </wp:positionV>
            <wp:extent cx="2978155" cy="6350"/>
            <wp:effectExtent l="0" t="0" r="0" b="0"/>
            <wp:wrapNone/>
            <wp:docPr id="1284" name="IM 1284"/>
            <wp:cNvGraphicFramePr/>
            <a:graphic>
              <a:graphicData uri="http://schemas.openxmlformats.org/drawingml/2006/picture">
                <pic:pic>
                  <pic:nvPicPr>
                    <pic:cNvPr id="1284" name="IM 1284"/>
                    <pic:cNvPicPr/>
                  </pic:nvPicPr>
                  <pic:blipFill>
                    <a:blip r:embed="rId648"/>
                    <a:stretch>
                      <a:fillRect/>
                    </a:stretch>
                  </pic:blipFill>
                  <pic:spPr>
                    <a:xfrm rot="0">
                      <a:off x="0" y="0"/>
                      <a:ext cx="2978155" cy="6350"/>
                    </a:xfrm>
                    <a:prstGeom prst="rect">
                      <a:avLst/>
                    </a:prstGeom>
                  </pic:spPr>
                </pic:pic>
              </a:graphicData>
            </a:graphic>
          </wp:anchor>
        </w:drawing>
      </w:r>
      <w:r>
        <w:rPr>
          <w:rFonts w:ascii="Times New Roman" w:hAnsi="Times New Roman" w:eastAsia="Times New Roman" w:cs="Times New Roman"/>
          <w:sz w:val="22"/>
          <w:szCs w:val="22"/>
          <w:spacing w:val="-1"/>
          <w:position w:val="-5"/>
        </w:rPr>
        <w:t>395                </w:t>
      </w:r>
      <w:r>
        <w:rPr>
          <w:rFonts w:ascii="SimHei" w:hAnsi="SimHei" w:eastAsia="SimHei" w:cs="SimHei"/>
          <w:sz w:val="31"/>
          <w:szCs w:val="31"/>
          <w:b/>
          <w:bCs/>
          <w:spacing w:val="-1"/>
        </w:rPr>
        <w:t>一嘘三叹论文学</w:t>
      </w:r>
    </w:p>
    <w:p>
      <w:pPr>
        <w:pStyle w:val="BodyText"/>
        <w:spacing w:line="270" w:lineRule="auto"/>
        <w:rPr/>
      </w:pPr>
      <w:r/>
    </w:p>
    <w:p>
      <w:pPr>
        <w:pStyle w:val="BodyText"/>
        <w:spacing w:line="271" w:lineRule="auto"/>
        <w:rPr/>
      </w:pPr>
      <w:r/>
    </w:p>
    <w:p>
      <w:pPr>
        <w:spacing w:before="71" w:line="272" w:lineRule="auto"/>
        <w:jc w:val="both"/>
        <w:rPr>
          <w:rFonts w:ascii="SimSun" w:hAnsi="SimSun" w:eastAsia="SimSun" w:cs="SimSun"/>
          <w:sz w:val="22"/>
          <w:szCs w:val="22"/>
        </w:rPr>
      </w:pPr>
      <w:r>
        <w:rPr>
          <w:rFonts w:ascii="SimSun" w:hAnsi="SimSun" w:eastAsia="SimSun" w:cs="SimSun"/>
          <w:sz w:val="22"/>
          <w:szCs w:val="22"/>
          <w:spacing w:val="-12"/>
        </w:rPr>
        <w:t>题。如果非得给他一顶帽子，那这顶帽子，也许应该被叫做“新五四派”。</w:t>
      </w:r>
      <w:r>
        <w:rPr>
          <w:rFonts w:ascii="SimSun" w:hAnsi="SimSun" w:eastAsia="SimSun" w:cs="SimSun"/>
          <w:sz w:val="22"/>
          <w:szCs w:val="22"/>
          <w:spacing w:val="4"/>
        </w:rPr>
        <w:t xml:space="preserve"> </w:t>
      </w:r>
      <w:r>
        <w:rPr>
          <w:rFonts w:ascii="SimSun" w:hAnsi="SimSun" w:eastAsia="SimSun" w:cs="SimSun"/>
          <w:sz w:val="22"/>
          <w:szCs w:val="22"/>
          <w:spacing w:val="-9"/>
        </w:rPr>
        <w:t>这一类型的知识分子精神上最突出的特点是关注人本身，或者说，是关注</w:t>
      </w:r>
      <w:r>
        <w:rPr>
          <w:rFonts w:ascii="SimSun" w:hAnsi="SimSun" w:eastAsia="SimSun" w:cs="SimSun"/>
          <w:sz w:val="22"/>
          <w:szCs w:val="22"/>
          <w:spacing w:val="8"/>
        </w:rPr>
        <w:t xml:space="preserve">  </w:t>
      </w:r>
      <w:r>
        <w:rPr>
          <w:rFonts w:ascii="SimSun" w:hAnsi="SimSun" w:eastAsia="SimSun" w:cs="SimSun"/>
          <w:sz w:val="22"/>
          <w:szCs w:val="22"/>
          <w:spacing w:val="-9"/>
        </w:rPr>
        <w:t>现实本身。他们的姿态是批判的。在他们看来，怀疑和批判乃是知识分子</w:t>
      </w:r>
      <w:r>
        <w:rPr>
          <w:rFonts w:ascii="SimSun" w:hAnsi="SimSun" w:eastAsia="SimSun" w:cs="SimSun"/>
          <w:sz w:val="22"/>
          <w:szCs w:val="22"/>
          <w:spacing w:val="8"/>
        </w:rPr>
        <w:t xml:space="preserve">  </w:t>
      </w:r>
      <w:r>
        <w:rPr>
          <w:rFonts w:ascii="SimSun" w:hAnsi="SimSun" w:eastAsia="SimSun" w:cs="SimSun"/>
          <w:sz w:val="22"/>
          <w:szCs w:val="22"/>
          <w:spacing w:val="-2"/>
        </w:rPr>
        <w:t>的职责和使命；知识分子天生就是现实的批判者，就</w:t>
      </w:r>
      <w:r>
        <w:rPr>
          <w:rFonts w:ascii="SimSun" w:hAnsi="SimSun" w:eastAsia="SimSun" w:cs="SimSun"/>
          <w:sz w:val="22"/>
          <w:szCs w:val="22"/>
          <w:spacing w:val="-3"/>
        </w:rPr>
        <w:t>是批判的现实主义</w:t>
      </w:r>
      <w:r>
        <w:rPr>
          <w:rFonts w:ascii="SimSun" w:hAnsi="SimSun" w:eastAsia="SimSun" w:cs="SimSun"/>
          <w:sz w:val="22"/>
          <w:szCs w:val="22"/>
        </w:rPr>
        <w:t xml:space="preserve">  </w:t>
      </w:r>
      <w:r>
        <w:rPr>
          <w:rFonts w:ascii="SimSun" w:hAnsi="SimSun" w:eastAsia="SimSun" w:cs="SimSun"/>
          <w:sz w:val="22"/>
          <w:szCs w:val="22"/>
          <w:spacing w:val="-11"/>
        </w:rPr>
        <w:t>者。</w:t>
      </w:r>
    </w:p>
    <w:p>
      <w:pPr>
        <w:pStyle w:val="BodyText"/>
        <w:spacing w:line="324" w:lineRule="auto"/>
        <w:rPr/>
      </w:pPr>
      <w:r/>
    </w:p>
    <w:p>
      <w:pPr>
        <w:ind w:left="430"/>
        <w:spacing w:before="71" w:line="219" w:lineRule="auto"/>
        <w:rPr>
          <w:rFonts w:ascii="SimSun" w:hAnsi="SimSun" w:eastAsia="SimSun" w:cs="SimSun"/>
          <w:sz w:val="22"/>
          <w:szCs w:val="22"/>
        </w:rPr>
      </w:pPr>
      <w:r>
        <w:rPr>
          <w:rFonts w:ascii="SimSun" w:hAnsi="SimSun" w:eastAsia="SimSun" w:cs="SimSun"/>
          <w:sz w:val="22"/>
          <w:szCs w:val="22"/>
          <w:spacing w:val="-11"/>
        </w:rPr>
        <w:t>王彬彬是一个自尊而知耻的批评家。</w:t>
      </w:r>
    </w:p>
    <w:p>
      <w:pPr>
        <w:ind w:right="19" w:firstLine="430"/>
        <w:spacing w:before="68" w:line="282" w:lineRule="auto"/>
        <w:rPr>
          <w:rFonts w:ascii="SimSun" w:hAnsi="SimSun" w:eastAsia="SimSun" w:cs="SimSun"/>
          <w:sz w:val="22"/>
          <w:szCs w:val="22"/>
        </w:rPr>
      </w:pPr>
      <w:r>
        <w:rPr>
          <w:rFonts w:ascii="SimSun" w:hAnsi="SimSun" w:eastAsia="SimSun" w:cs="SimSun"/>
          <w:sz w:val="22"/>
          <w:szCs w:val="22"/>
          <w:spacing w:val="-8"/>
        </w:rPr>
        <w:t>他有自己的稳定的精神立场和道德原则。能做到这一点并不容</w:t>
      </w:r>
      <w:r>
        <w:rPr>
          <w:rFonts w:ascii="SimSun" w:hAnsi="SimSun" w:eastAsia="SimSun" w:cs="SimSun"/>
          <w:sz w:val="22"/>
          <w:szCs w:val="22"/>
          <w:spacing w:val="-9"/>
        </w:rPr>
        <w:t>易。了</w:t>
      </w:r>
      <w:r>
        <w:rPr>
          <w:rFonts w:ascii="SimSun" w:hAnsi="SimSun" w:eastAsia="SimSun" w:cs="SimSun"/>
          <w:sz w:val="22"/>
          <w:szCs w:val="22"/>
        </w:rPr>
        <w:t xml:space="preserve"> </w:t>
      </w:r>
      <w:r>
        <w:rPr>
          <w:rFonts w:ascii="SimSun" w:hAnsi="SimSun" w:eastAsia="SimSun" w:cs="SimSun"/>
          <w:sz w:val="22"/>
          <w:szCs w:val="22"/>
          <w:spacing w:val="-8"/>
        </w:rPr>
        <w:t>解文坛现状的人，都不难发现这样一些并不鲜见的怪现象，</w:t>
      </w:r>
      <w:r>
        <w:rPr>
          <w:rFonts w:ascii="SimSun" w:hAnsi="SimSun" w:eastAsia="SimSun" w:cs="SimSun"/>
          <w:sz w:val="22"/>
          <w:szCs w:val="22"/>
          <w:spacing w:val="-9"/>
        </w:rPr>
        <w:t>那就是，许多</w:t>
      </w:r>
      <w:r>
        <w:rPr>
          <w:rFonts w:ascii="SimSun" w:hAnsi="SimSun" w:eastAsia="SimSun" w:cs="SimSun"/>
          <w:sz w:val="22"/>
          <w:szCs w:val="22"/>
        </w:rPr>
        <w:t xml:space="preserve"> </w:t>
      </w:r>
      <w:r>
        <w:rPr>
          <w:rFonts w:ascii="SimSun" w:hAnsi="SimSun" w:eastAsia="SimSun" w:cs="SimSun"/>
          <w:sz w:val="22"/>
          <w:szCs w:val="22"/>
          <w:spacing w:val="-19"/>
        </w:rPr>
        <w:t>所谓批评家，头上顶着“教授”、“博导”、“天才”和“新青年”的名头，</w:t>
      </w:r>
      <w:r>
        <w:rPr>
          <w:rFonts w:ascii="SimSun" w:hAnsi="SimSun" w:eastAsia="SimSun" w:cs="SimSun"/>
          <w:sz w:val="22"/>
          <w:szCs w:val="22"/>
          <w:spacing w:val="14"/>
        </w:rPr>
        <w:t xml:space="preserve"> </w:t>
      </w:r>
      <w:r>
        <w:rPr>
          <w:rFonts w:ascii="SimSun" w:hAnsi="SimSun" w:eastAsia="SimSun" w:cs="SimSun"/>
          <w:sz w:val="22"/>
          <w:szCs w:val="22"/>
          <w:spacing w:val="-8"/>
        </w:rPr>
        <w:t>干的却是见人说人话，见鬼说鬼话的勾当：昨天还在</w:t>
      </w:r>
      <w:r>
        <w:rPr>
          <w:rFonts w:ascii="SimSun" w:hAnsi="SimSun" w:eastAsia="SimSun" w:cs="SimSun"/>
          <w:sz w:val="22"/>
          <w:szCs w:val="22"/>
          <w:spacing w:val="-9"/>
        </w:rPr>
        <w:t>抨击“著名”作家的</w:t>
      </w:r>
      <w:r>
        <w:rPr>
          <w:rFonts w:ascii="SimSun" w:hAnsi="SimSun" w:eastAsia="SimSun" w:cs="SimSun"/>
          <w:sz w:val="22"/>
          <w:szCs w:val="22"/>
        </w:rPr>
        <w:t xml:space="preserve"> </w:t>
      </w:r>
      <w:r>
        <w:rPr>
          <w:rFonts w:ascii="SimSun" w:hAnsi="SimSun" w:eastAsia="SimSun" w:cs="SimSun"/>
          <w:sz w:val="22"/>
          <w:szCs w:val="22"/>
          <w:spacing w:val="-2"/>
        </w:rPr>
        <w:t>堕落，今天就与“著名”作家坐在一起互相吹捧；刚在南方历数完“自</w:t>
      </w:r>
      <w:r>
        <w:rPr>
          <w:rFonts w:ascii="SimSun" w:hAnsi="SimSun" w:eastAsia="SimSun" w:cs="SimSun"/>
          <w:sz w:val="22"/>
          <w:szCs w:val="22"/>
          <w:spacing w:val="17"/>
        </w:rPr>
        <w:t xml:space="preserve"> </w:t>
      </w:r>
      <w:r>
        <w:rPr>
          <w:rFonts w:ascii="SimSun" w:hAnsi="SimSun" w:eastAsia="SimSun" w:cs="SimSun"/>
          <w:sz w:val="22"/>
          <w:szCs w:val="22"/>
          <w:spacing w:val="-6"/>
        </w:rPr>
        <w:t>由”的罪恶，又到北方大唱“自由”的赞歌；早晨还是上帝之国的信徒，</w:t>
      </w:r>
      <w:r>
        <w:rPr>
          <w:rFonts w:ascii="SimSun" w:hAnsi="SimSun" w:eastAsia="SimSun" w:cs="SimSun"/>
          <w:sz w:val="22"/>
          <w:szCs w:val="22"/>
        </w:rPr>
        <w:t xml:space="preserve"> </w:t>
      </w:r>
      <w:r>
        <w:rPr>
          <w:rFonts w:ascii="SimSun" w:hAnsi="SimSun" w:eastAsia="SimSun" w:cs="SimSun"/>
          <w:sz w:val="22"/>
          <w:szCs w:val="22"/>
          <w:spacing w:val="-6"/>
        </w:rPr>
        <w:t>晚上就变成名利场上的英雄。这样的风派人物在中国文坛上，跳来跳去，</w:t>
      </w:r>
      <w:r>
        <w:rPr>
          <w:rFonts w:ascii="SimSun" w:hAnsi="SimSun" w:eastAsia="SimSun" w:cs="SimSun"/>
          <w:sz w:val="22"/>
          <w:szCs w:val="22"/>
        </w:rPr>
        <w:t xml:space="preserve"> </w:t>
      </w:r>
      <w:r>
        <w:rPr>
          <w:rFonts w:ascii="SimSun" w:hAnsi="SimSun" w:eastAsia="SimSun" w:cs="SimSun"/>
          <w:sz w:val="22"/>
          <w:szCs w:val="22"/>
          <w:spacing w:val="-10"/>
        </w:rPr>
        <w:t>上下其手，构成一道怪异而丑陋的风景线。</w:t>
      </w:r>
    </w:p>
    <w:p>
      <w:pPr>
        <w:ind w:firstLine="430"/>
        <w:spacing w:before="16" w:line="283" w:lineRule="auto"/>
        <w:rPr>
          <w:rFonts w:ascii="SimSun" w:hAnsi="SimSun" w:eastAsia="SimSun" w:cs="SimSun"/>
          <w:sz w:val="22"/>
          <w:szCs w:val="22"/>
        </w:rPr>
      </w:pPr>
      <w:r>
        <w:rPr>
          <w:rFonts w:ascii="SimSun" w:hAnsi="SimSun" w:eastAsia="SimSun" w:cs="SimSun"/>
          <w:sz w:val="22"/>
          <w:szCs w:val="22"/>
          <w:spacing w:val="-9"/>
        </w:rPr>
        <w:t>但王彬彬不是这样的人。他不仅与这样的人保持着警惕的距离，而且</w:t>
      </w:r>
      <w:r>
        <w:rPr>
          <w:rFonts w:ascii="SimSun" w:hAnsi="SimSun" w:eastAsia="SimSun" w:cs="SimSun"/>
          <w:sz w:val="22"/>
          <w:szCs w:val="22"/>
          <w:spacing w:val="4"/>
        </w:rPr>
        <w:t xml:space="preserve">  </w:t>
      </w:r>
      <w:r>
        <w:rPr>
          <w:rFonts w:ascii="SimSun" w:hAnsi="SimSun" w:eastAsia="SimSun" w:cs="SimSun"/>
          <w:sz w:val="22"/>
          <w:szCs w:val="22"/>
          <w:spacing w:val="-9"/>
        </w:rPr>
        <w:t>还针针见血地批评这种缺失情操的人格堕落行为。王彬彬有一篇文章，题</w:t>
      </w:r>
      <w:r>
        <w:rPr>
          <w:rFonts w:ascii="SimSun" w:hAnsi="SimSun" w:eastAsia="SimSun" w:cs="SimSun"/>
          <w:sz w:val="22"/>
          <w:szCs w:val="22"/>
          <w:spacing w:val="8"/>
        </w:rPr>
        <w:t xml:space="preserve">  </w:t>
      </w:r>
      <w:r>
        <w:rPr>
          <w:rFonts w:ascii="SimSun" w:hAnsi="SimSun" w:eastAsia="SimSun" w:cs="SimSun"/>
          <w:sz w:val="22"/>
          <w:szCs w:val="22"/>
          <w:spacing w:val="-12"/>
        </w:rPr>
        <w:t>为《正在失去的表情》,讲的是与“害羞”有关的事情：“羞怯，是人类表</w:t>
      </w:r>
      <w:r>
        <w:rPr>
          <w:rFonts w:ascii="SimSun" w:hAnsi="SimSun" w:eastAsia="SimSun" w:cs="SimSun"/>
          <w:sz w:val="22"/>
          <w:szCs w:val="22"/>
          <w:spacing w:val="7"/>
        </w:rPr>
        <w:t xml:space="preserve">  </w:t>
      </w:r>
      <w:r>
        <w:rPr>
          <w:rFonts w:ascii="SimSun" w:hAnsi="SimSun" w:eastAsia="SimSun" w:cs="SimSun"/>
          <w:sz w:val="22"/>
          <w:szCs w:val="22"/>
          <w:spacing w:val="-12"/>
        </w:rPr>
        <w:t>情中的一种。这是一种最人性最美丽的表情”,本来，“文化人脸皮是最薄</w:t>
      </w:r>
      <w:r>
        <w:rPr>
          <w:rFonts w:ascii="SimSun" w:hAnsi="SimSun" w:eastAsia="SimSun" w:cs="SimSun"/>
          <w:sz w:val="22"/>
          <w:szCs w:val="22"/>
          <w:spacing w:val="7"/>
        </w:rPr>
        <w:t xml:space="preserve">  </w:t>
      </w:r>
      <w:r>
        <w:rPr>
          <w:rFonts w:ascii="SimSun" w:hAnsi="SimSun" w:eastAsia="SimSun" w:cs="SimSun"/>
          <w:sz w:val="22"/>
          <w:szCs w:val="22"/>
          <w:spacing w:val="-9"/>
        </w:rPr>
        <w:t>的，最懂得羞怯的一群，但现在，羞怯也正在从文化界失去”。在王彬彬</w:t>
      </w:r>
      <w:r>
        <w:rPr>
          <w:rFonts w:ascii="SimSun" w:hAnsi="SimSun" w:eastAsia="SimSun" w:cs="SimSun"/>
          <w:sz w:val="22"/>
          <w:szCs w:val="22"/>
          <w:spacing w:val="8"/>
        </w:rPr>
        <w:t xml:space="preserve">  </w:t>
      </w:r>
      <w:r>
        <w:rPr>
          <w:rFonts w:ascii="SimSun" w:hAnsi="SimSun" w:eastAsia="SimSun" w:cs="SimSun"/>
          <w:sz w:val="22"/>
          <w:szCs w:val="22"/>
          <w:spacing w:val="-5"/>
        </w:rPr>
        <w:t>看来，“知耻”乃是一个与知识分子的操守和</w:t>
      </w:r>
      <w:r>
        <w:rPr>
          <w:rFonts w:ascii="SimSun" w:hAnsi="SimSun" w:eastAsia="SimSun" w:cs="SimSun"/>
          <w:sz w:val="22"/>
          <w:szCs w:val="22"/>
          <w:spacing w:val="-6"/>
        </w:rPr>
        <w:t>人格密切相关的重要问题。</w:t>
      </w:r>
      <w:r>
        <w:rPr>
          <w:rFonts w:ascii="SimSun" w:hAnsi="SimSun" w:eastAsia="SimSun" w:cs="SimSun"/>
          <w:sz w:val="22"/>
          <w:szCs w:val="22"/>
        </w:rPr>
        <w:t xml:space="preserve"> </w:t>
      </w:r>
      <w:r>
        <w:rPr>
          <w:rFonts w:ascii="SimSun" w:hAnsi="SimSun" w:eastAsia="SimSun" w:cs="SimSun"/>
          <w:sz w:val="22"/>
          <w:szCs w:val="22"/>
          <w:spacing w:val="-9"/>
        </w:rPr>
        <w:t>因此，任何时候，在任何情况下，对任何人“拍马”都是一件可耻、下贱</w:t>
      </w:r>
      <w:r>
        <w:rPr>
          <w:rFonts w:ascii="SimSun" w:hAnsi="SimSun" w:eastAsia="SimSun" w:cs="SimSun"/>
          <w:sz w:val="22"/>
          <w:szCs w:val="22"/>
          <w:spacing w:val="7"/>
        </w:rPr>
        <w:t xml:space="preserve">  </w:t>
      </w:r>
      <w:r>
        <w:rPr>
          <w:rFonts w:ascii="SimSun" w:hAnsi="SimSun" w:eastAsia="SimSun" w:cs="SimSun"/>
          <w:sz w:val="22"/>
          <w:szCs w:val="22"/>
          <w:spacing w:val="-8"/>
        </w:rPr>
        <w:t>的行为。他对“拍马”现象的分析，极其深</w:t>
      </w:r>
      <w:r>
        <w:rPr>
          <w:rFonts w:ascii="SimSun" w:hAnsi="SimSun" w:eastAsia="SimSun" w:cs="SimSun"/>
          <w:sz w:val="22"/>
          <w:szCs w:val="22"/>
          <w:spacing w:val="-9"/>
        </w:rPr>
        <w:t>刻：“那些官场上令一般人咋</w:t>
      </w:r>
      <w:r>
        <w:rPr>
          <w:rFonts w:ascii="SimSun" w:hAnsi="SimSun" w:eastAsia="SimSun" w:cs="SimSun"/>
          <w:sz w:val="22"/>
          <w:szCs w:val="22"/>
        </w:rPr>
        <w:t xml:space="preserve">  </w:t>
      </w:r>
      <w:r>
        <w:rPr>
          <w:rFonts w:ascii="SimSun" w:hAnsi="SimSun" w:eastAsia="SimSun" w:cs="SimSun"/>
          <w:sz w:val="22"/>
          <w:szCs w:val="22"/>
          <w:spacing w:val="-5"/>
        </w:rPr>
        <w:t>舌的拍马者，无非是想拍得高官厚禄。而有了</w:t>
      </w:r>
      <w:r>
        <w:rPr>
          <w:rFonts w:ascii="SimSun" w:hAnsi="SimSun" w:eastAsia="SimSun" w:cs="SimSun"/>
          <w:sz w:val="22"/>
          <w:szCs w:val="22"/>
          <w:spacing w:val="-6"/>
        </w:rPr>
        <w:t>高官厚禄，就不愁不被拍。</w:t>
      </w:r>
      <w:r>
        <w:rPr>
          <w:rFonts w:ascii="SimSun" w:hAnsi="SimSun" w:eastAsia="SimSun" w:cs="SimSun"/>
          <w:sz w:val="22"/>
          <w:szCs w:val="22"/>
        </w:rPr>
        <w:t xml:space="preserve"> </w:t>
      </w:r>
      <w:r>
        <w:rPr>
          <w:rFonts w:ascii="SimSun" w:hAnsi="SimSun" w:eastAsia="SimSun" w:cs="SimSun"/>
          <w:sz w:val="22"/>
          <w:szCs w:val="22"/>
          <w:spacing w:val="-2"/>
        </w:rPr>
        <w:t>官场上的拍马者，是以拍换拍：以拍一人或数人的代价换取被无数人所</w:t>
      </w:r>
      <w:r>
        <w:rPr>
          <w:rFonts w:ascii="SimSun" w:hAnsi="SimSun" w:eastAsia="SimSun" w:cs="SimSun"/>
          <w:sz w:val="22"/>
          <w:szCs w:val="22"/>
          <w:spacing w:val="4"/>
        </w:rPr>
        <w:t xml:space="preserve">  </w:t>
      </w:r>
      <w:r>
        <w:rPr>
          <w:rFonts w:ascii="SimSun" w:hAnsi="SimSun" w:eastAsia="SimSun" w:cs="SimSun"/>
          <w:sz w:val="22"/>
          <w:szCs w:val="22"/>
          <w:spacing w:val="-9"/>
        </w:rPr>
        <w:t>拍。拍马，在他们是一本万利的事业。对上厚颜无耻地拍人者，一般也要</w:t>
      </w:r>
      <w:r>
        <w:rPr>
          <w:rFonts w:ascii="SimSun" w:hAnsi="SimSun" w:eastAsia="SimSun" w:cs="SimSun"/>
          <w:sz w:val="22"/>
          <w:szCs w:val="22"/>
          <w:spacing w:val="8"/>
        </w:rPr>
        <w:t xml:space="preserve">  </w:t>
      </w:r>
      <w:r>
        <w:rPr>
          <w:rFonts w:ascii="SimSun" w:hAnsi="SimSun" w:eastAsia="SimSun" w:cs="SimSun"/>
          <w:sz w:val="22"/>
          <w:szCs w:val="22"/>
          <w:spacing w:val="-8"/>
        </w:rPr>
        <w:t>求下面厚颜无耻地拍己，所谓‘事上谄者临下必骄’,也就</w:t>
      </w:r>
      <w:r>
        <w:rPr>
          <w:rFonts w:ascii="SimSun" w:hAnsi="SimSun" w:eastAsia="SimSun" w:cs="SimSun"/>
          <w:sz w:val="22"/>
          <w:szCs w:val="22"/>
          <w:spacing w:val="-9"/>
        </w:rPr>
        <w:t>是这道理。”</w:t>
      </w:r>
    </w:p>
    <w:p>
      <w:pPr>
        <w:ind w:right="94" w:firstLine="430"/>
        <w:spacing w:before="50" w:line="278" w:lineRule="auto"/>
        <w:rPr>
          <w:rFonts w:ascii="SimSun" w:hAnsi="SimSun" w:eastAsia="SimSun" w:cs="SimSun"/>
          <w:sz w:val="22"/>
          <w:szCs w:val="22"/>
        </w:rPr>
      </w:pPr>
      <w:r>
        <w:rPr>
          <w:rFonts w:ascii="SimSun" w:hAnsi="SimSun" w:eastAsia="SimSun" w:cs="SimSun"/>
          <w:sz w:val="22"/>
          <w:szCs w:val="22"/>
          <w:spacing w:val="-2"/>
        </w:rPr>
        <w:t>事实上，拍马，在不正常的生存环境里，实在是一种普遍的人格现</w:t>
      </w:r>
      <w:r>
        <w:rPr>
          <w:rFonts w:ascii="SimSun" w:hAnsi="SimSun" w:eastAsia="SimSun" w:cs="SimSun"/>
          <w:sz w:val="22"/>
          <w:szCs w:val="22"/>
          <w:spacing w:val="15"/>
        </w:rPr>
        <w:t xml:space="preserve"> </w:t>
      </w:r>
      <w:r>
        <w:rPr>
          <w:rFonts w:ascii="SimSun" w:hAnsi="SimSun" w:eastAsia="SimSun" w:cs="SimSun"/>
          <w:sz w:val="22"/>
          <w:szCs w:val="22"/>
          <w:spacing w:val="-9"/>
        </w:rPr>
        <w:t>象，在文学批评界更是屡见不鲜。只有克服爱听恭维话的弱点，只有改变</w:t>
      </w:r>
      <w:r>
        <w:rPr>
          <w:rFonts w:ascii="SimSun" w:hAnsi="SimSun" w:eastAsia="SimSun" w:cs="SimSun"/>
          <w:sz w:val="22"/>
          <w:szCs w:val="22"/>
          <w:spacing w:val="16"/>
        </w:rPr>
        <w:t xml:space="preserve"> </w:t>
      </w:r>
      <w:r>
        <w:rPr>
          <w:rFonts w:ascii="SimSun" w:hAnsi="SimSun" w:eastAsia="SimSun" w:cs="SimSun"/>
          <w:sz w:val="22"/>
          <w:szCs w:val="22"/>
          <w:spacing w:val="-8"/>
        </w:rPr>
        <w:t>我们身上的随便说好话甚至拍马的可耻习惯，我们</w:t>
      </w:r>
      <w:r>
        <w:rPr>
          <w:rFonts w:ascii="SimSun" w:hAnsi="SimSun" w:eastAsia="SimSun" w:cs="SimSun"/>
          <w:sz w:val="22"/>
          <w:szCs w:val="22"/>
          <w:spacing w:val="-9"/>
        </w:rPr>
        <w:t>才会活得有尊严，我们</w:t>
      </w:r>
      <w:r>
        <w:rPr>
          <w:rFonts w:ascii="SimSun" w:hAnsi="SimSun" w:eastAsia="SimSun" w:cs="SimSun"/>
          <w:sz w:val="22"/>
          <w:szCs w:val="22"/>
        </w:rPr>
        <w:t xml:space="preserve"> </w:t>
      </w:r>
      <w:r>
        <w:rPr>
          <w:rFonts w:ascii="SimSun" w:hAnsi="SimSun" w:eastAsia="SimSun" w:cs="SimSun"/>
          <w:sz w:val="22"/>
          <w:szCs w:val="22"/>
          <w:spacing w:val="-9"/>
        </w:rPr>
        <w:t>的文学也才会拥有一个良好的生存环境。正是因为这个原因，我们要欢迎</w:t>
      </w:r>
    </w:p>
    <w:p>
      <w:pPr>
        <w:spacing w:line="278" w:lineRule="auto"/>
        <w:sectPr>
          <w:pgSz w:w="9210" w:h="13120"/>
          <w:pgMar w:top="400" w:right="990" w:bottom="400" w:left="1350" w:header="0" w:footer="0" w:gutter="0"/>
        </w:sectPr>
        <w:rPr>
          <w:rFonts w:ascii="SimSun" w:hAnsi="SimSun" w:eastAsia="SimSun" w:cs="SimSun"/>
          <w:sz w:val="22"/>
          <w:szCs w:val="22"/>
        </w:rPr>
      </w:pPr>
    </w:p>
    <w:p>
      <w:pPr>
        <w:ind w:left="40"/>
        <w:spacing w:before="190"/>
        <w:rPr>
          <w:rFonts w:ascii="Times New Roman" w:hAnsi="Times New Roman" w:eastAsia="Times New Roman" w:cs="Times New Roman"/>
          <w:sz w:val="22"/>
          <w:szCs w:val="22"/>
        </w:rPr>
      </w:pPr>
      <w:r>
        <w:drawing>
          <wp:anchor distT="0" distB="0" distL="0" distR="0" simplePos="0" relativeHeight="253267968" behindDoc="0" locked="0" layoutInCell="1" allowOverlap="1">
            <wp:simplePos x="0" y="0"/>
            <wp:positionH relativeFrom="column">
              <wp:posOffset>508007</wp:posOffset>
            </wp:positionH>
            <wp:positionV relativeFrom="paragraph">
              <wp:posOffset>425409</wp:posOffset>
            </wp:positionV>
            <wp:extent cx="2152660" cy="6415"/>
            <wp:effectExtent l="0" t="0" r="0" b="0"/>
            <wp:wrapNone/>
            <wp:docPr id="1286" name="IM 1286"/>
            <wp:cNvGraphicFramePr/>
            <a:graphic>
              <a:graphicData uri="http://schemas.openxmlformats.org/drawingml/2006/picture">
                <pic:pic>
                  <pic:nvPicPr>
                    <pic:cNvPr id="1286" name="IM 1286"/>
                    <pic:cNvPicPr/>
                  </pic:nvPicPr>
                  <pic:blipFill>
                    <a:blip r:embed="rId649"/>
                    <a:stretch>
                      <a:fillRect/>
                    </a:stretch>
                  </pic:blipFill>
                  <pic:spPr>
                    <a:xfrm rot="0">
                      <a:off x="0" y="0"/>
                      <a:ext cx="2152660" cy="6415"/>
                    </a:xfrm>
                    <a:prstGeom prst="rect">
                      <a:avLst/>
                    </a:prstGeom>
                  </pic:spPr>
                </pic:pic>
              </a:graphicData>
            </a:graphic>
          </wp:anchor>
        </w:drawing>
      </w:r>
      <w:r>
        <w:rPr>
          <w:rFonts w:ascii="SimHei" w:hAnsi="SimHei" w:eastAsia="SimHei" w:cs="SimHei"/>
          <w:sz w:val="31"/>
          <w:szCs w:val="31"/>
          <w:position w:val="-39"/>
        </w:rPr>
        <w:drawing>
          <wp:inline distT="0" distB="0" distL="0" distR="0">
            <wp:extent cx="501671" cy="488958"/>
            <wp:effectExtent l="0" t="0" r="0" b="0"/>
            <wp:docPr id="1288" name="IM 1288"/>
            <wp:cNvGraphicFramePr/>
            <a:graphic>
              <a:graphicData uri="http://schemas.openxmlformats.org/drawingml/2006/picture">
                <pic:pic>
                  <pic:nvPicPr>
                    <pic:cNvPr id="1288" name="IM 1288"/>
                    <pic:cNvPicPr/>
                  </pic:nvPicPr>
                  <pic:blipFill>
                    <a:blip r:embed="rId650"/>
                    <a:stretch>
                      <a:fillRect/>
                    </a:stretch>
                  </pic:blipFill>
                  <pic:spPr>
                    <a:xfrm rot="0">
                      <a:off x="0" y="0"/>
                      <a:ext cx="501671" cy="488958"/>
                    </a:xfrm>
                    <a:prstGeom prst="rect">
                      <a:avLst/>
                    </a:prstGeom>
                  </pic:spPr>
                </pic:pic>
              </a:graphicData>
            </a:graphic>
          </wp:inline>
        </w:drawing>
      </w:r>
      <w:r>
        <w:rPr>
          <w:rFonts w:ascii="SimHei" w:hAnsi="SimHei" w:eastAsia="SimHei" w:cs="SimHei"/>
          <w:sz w:val="31"/>
          <w:szCs w:val="31"/>
          <w:spacing w:val="30"/>
          <w:position w:val="1"/>
        </w:rPr>
        <w:t xml:space="preserve"> </w:t>
      </w:r>
      <w:r>
        <w:rPr>
          <w:rFonts w:ascii="SimHei" w:hAnsi="SimHei" w:eastAsia="SimHei" w:cs="SimHei"/>
          <w:sz w:val="31"/>
          <w:szCs w:val="31"/>
          <w:b/>
          <w:bCs/>
          <w:position w:val="1"/>
        </w:rPr>
        <w:t>批评丛书</w:t>
      </w:r>
      <w:r>
        <w:rPr>
          <w:rFonts w:ascii="SimHei" w:hAnsi="SimHei" w:eastAsia="SimHei" w:cs="SimHei"/>
          <w:sz w:val="31"/>
          <w:szCs w:val="31"/>
          <w:spacing w:val="10"/>
          <w:position w:val="1"/>
        </w:rPr>
        <w:t xml:space="preserve">      </w:t>
      </w:r>
      <w:r>
        <w:rPr>
          <w:rFonts w:ascii="Times New Roman" w:hAnsi="Times New Roman" w:eastAsia="Times New Roman" w:cs="Times New Roman"/>
          <w:sz w:val="22"/>
          <w:szCs w:val="22"/>
          <w:position w:val="-6"/>
        </w:rPr>
        <w:t>396</w:t>
      </w:r>
    </w:p>
    <w:p>
      <w:pPr>
        <w:ind w:left="109" w:right="22"/>
        <w:spacing w:before="308" w:line="281" w:lineRule="auto"/>
        <w:rPr>
          <w:rFonts w:ascii="SimSun" w:hAnsi="SimSun" w:eastAsia="SimSun" w:cs="SimSun"/>
          <w:sz w:val="22"/>
          <w:szCs w:val="22"/>
        </w:rPr>
      </w:pPr>
      <w:r>
        <w:rPr>
          <w:rFonts w:ascii="SimSun" w:hAnsi="SimSun" w:eastAsia="SimSun" w:cs="SimSun"/>
          <w:sz w:val="22"/>
          <w:szCs w:val="22"/>
          <w:spacing w:val="-9"/>
        </w:rPr>
        <w:t>王彬彬等少数几个负责任的优秀批评家，正是他们的存在，让我们看到了</w:t>
      </w:r>
      <w:r>
        <w:rPr>
          <w:rFonts w:ascii="SimSun" w:hAnsi="SimSun" w:eastAsia="SimSun" w:cs="SimSun"/>
          <w:sz w:val="22"/>
          <w:szCs w:val="22"/>
          <w:spacing w:val="15"/>
        </w:rPr>
        <w:t xml:space="preserve"> </w:t>
      </w:r>
      <w:r>
        <w:rPr>
          <w:rFonts w:ascii="SimSun" w:hAnsi="SimSun" w:eastAsia="SimSun" w:cs="SimSun"/>
          <w:sz w:val="22"/>
          <w:szCs w:val="22"/>
          <w:spacing w:val="-11"/>
        </w:rPr>
        <w:t>批评正直而高贵的形象。</w:t>
      </w:r>
    </w:p>
    <w:p>
      <w:pPr>
        <w:ind w:right="12" w:firstLine="529"/>
        <w:spacing w:before="19" w:line="275" w:lineRule="auto"/>
        <w:jc w:val="both"/>
        <w:rPr>
          <w:rFonts w:ascii="SimSun" w:hAnsi="SimSun" w:eastAsia="SimSun" w:cs="SimSun"/>
          <w:sz w:val="22"/>
          <w:szCs w:val="22"/>
        </w:rPr>
      </w:pPr>
      <w:r>
        <w:rPr>
          <w:rFonts w:ascii="SimSun" w:hAnsi="SimSun" w:eastAsia="SimSun" w:cs="SimSun"/>
          <w:sz w:val="22"/>
          <w:szCs w:val="22"/>
          <w:spacing w:val="-8"/>
        </w:rPr>
        <w:t>真正的批评家常常受到的另一种指责是，他们尖锐、偏颇</w:t>
      </w:r>
      <w:r>
        <w:rPr>
          <w:rFonts w:ascii="SimSun" w:hAnsi="SimSun" w:eastAsia="SimSun" w:cs="SimSun"/>
          <w:sz w:val="22"/>
          <w:szCs w:val="22"/>
          <w:spacing w:val="-9"/>
        </w:rPr>
        <w:t>有余，而宽</w:t>
      </w:r>
      <w:r>
        <w:rPr>
          <w:rFonts w:ascii="SimSun" w:hAnsi="SimSun" w:eastAsia="SimSun" w:cs="SimSun"/>
          <w:sz w:val="22"/>
          <w:szCs w:val="22"/>
        </w:rPr>
        <w:t xml:space="preserve"> </w:t>
      </w:r>
      <w:r>
        <w:rPr>
          <w:rFonts w:ascii="SimSun" w:hAnsi="SimSun" w:eastAsia="SimSun" w:cs="SimSun"/>
          <w:sz w:val="22"/>
          <w:szCs w:val="22"/>
          <w:spacing w:val="-5"/>
        </w:rPr>
        <w:t>容、全面不够。王彬彬自然也没有逃脱这样的挑剔。事实上，他所遭受的</w:t>
      </w:r>
      <w:r>
        <w:rPr>
          <w:rFonts w:ascii="SimSun" w:hAnsi="SimSun" w:eastAsia="SimSun" w:cs="SimSun"/>
          <w:sz w:val="22"/>
          <w:szCs w:val="22"/>
          <w:spacing w:val="5"/>
        </w:rPr>
        <w:t xml:space="preserve"> </w:t>
      </w:r>
      <w:r>
        <w:rPr>
          <w:rFonts w:ascii="SimSun" w:hAnsi="SimSun" w:eastAsia="SimSun" w:cs="SimSun"/>
          <w:sz w:val="22"/>
          <w:szCs w:val="22"/>
          <w:spacing w:val="2"/>
        </w:rPr>
        <w:t>误解，比这还要严重。他对一些社会现象和文学现象的直率</w:t>
      </w:r>
      <w:r>
        <w:rPr>
          <w:rFonts w:ascii="SimSun" w:hAnsi="SimSun" w:eastAsia="SimSun" w:cs="SimSun"/>
          <w:sz w:val="22"/>
          <w:szCs w:val="22"/>
          <w:spacing w:val="1"/>
        </w:rPr>
        <w:t>、尖锐的批</w:t>
      </w:r>
      <w:r>
        <w:rPr>
          <w:rFonts w:ascii="SimSun" w:hAnsi="SimSun" w:eastAsia="SimSun" w:cs="SimSun"/>
          <w:sz w:val="22"/>
          <w:szCs w:val="22"/>
        </w:rPr>
        <w:t xml:space="preserve"> </w:t>
      </w:r>
      <w:r>
        <w:rPr>
          <w:rFonts w:ascii="SimSun" w:hAnsi="SimSun" w:eastAsia="SimSun" w:cs="SimSun"/>
          <w:sz w:val="22"/>
          <w:szCs w:val="22"/>
          <w:spacing w:val="-12"/>
        </w:rPr>
        <w:t>评，给自己惹来的甚至是羞辱：他的文章被说成是“红卫兵文风”、“大批</w:t>
      </w:r>
      <w:r>
        <w:rPr>
          <w:rFonts w:ascii="SimSun" w:hAnsi="SimSun" w:eastAsia="SimSun" w:cs="SimSun"/>
          <w:sz w:val="22"/>
          <w:szCs w:val="22"/>
          <w:spacing w:val="13"/>
        </w:rPr>
        <w:t xml:space="preserve"> </w:t>
      </w:r>
      <w:r>
        <w:rPr>
          <w:rFonts w:ascii="SimSun" w:hAnsi="SimSun" w:eastAsia="SimSun" w:cs="SimSun"/>
          <w:sz w:val="22"/>
          <w:szCs w:val="22"/>
          <w:spacing w:val="-5"/>
        </w:rPr>
        <w:t>判文风”。这其实一点也不奇怪。中国人习惯于温文尔雅的废话，习惯于</w:t>
      </w:r>
      <w:r>
        <w:rPr>
          <w:rFonts w:ascii="SimSun" w:hAnsi="SimSun" w:eastAsia="SimSun" w:cs="SimSun"/>
          <w:sz w:val="22"/>
          <w:szCs w:val="22"/>
          <w:spacing w:val="1"/>
        </w:rPr>
        <w:t xml:space="preserve"> </w:t>
      </w:r>
      <w:r>
        <w:rPr>
          <w:rFonts w:ascii="SimSun" w:hAnsi="SimSun" w:eastAsia="SimSun" w:cs="SimSun"/>
          <w:sz w:val="22"/>
          <w:szCs w:val="22"/>
          <w:spacing w:val="-5"/>
        </w:rPr>
        <w:t>不着边际的空话，习惯于居心叵测的好听话，就是不习惯逆耳的忠言</w:t>
      </w:r>
      <w:r>
        <w:rPr>
          <w:rFonts w:ascii="SimSun" w:hAnsi="SimSun" w:eastAsia="SimSun" w:cs="SimSun"/>
          <w:sz w:val="22"/>
          <w:szCs w:val="22"/>
          <w:spacing w:val="-6"/>
        </w:rPr>
        <w:t>，坦</w:t>
      </w:r>
      <w:r>
        <w:rPr>
          <w:rFonts w:ascii="SimSun" w:hAnsi="SimSun" w:eastAsia="SimSun" w:cs="SimSun"/>
          <w:sz w:val="22"/>
          <w:szCs w:val="22"/>
        </w:rPr>
        <w:t xml:space="preserve"> </w:t>
      </w:r>
      <w:r>
        <w:rPr>
          <w:rFonts w:ascii="SimSun" w:hAnsi="SimSun" w:eastAsia="SimSun" w:cs="SimSun"/>
          <w:sz w:val="22"/>
          <w:szCs w:val="22"/>
          <w:spacing w:val="-5"/>
        </w:rPr>
        <w:t>率的真话。有些人面对真正的批评，不仅不给它以真诚的感谢和公正的赞</w:t>
      </w:r>
      <w:r>
        <w:rPr>
          <w:rFonts w:ascii="SimSun" w:hAnsi="SimSun" w:eastAsia="SimSun" w:cs="SimSun"/>
          <w:sz w:val="22"/>
          <w:szCs w:val="22"/>
          <w:spacing w:val="3"/>
        </w:rPr>
        <w:t xml:space="preserve"> </w:t>
      </w:r>
      <w:r>
        <w:rPr>
          <w:rFonts w:ascii="SimSun" w:hAnsi="SimSun" w:eastAsia="SimSun" w:cs="SimSun"/>
          <w:sz w:val="22"/>
          <w:szCs w:val="22"/>
          <w:spacing w:val="-5"/>
        </w:rPr>
        <w:t>美，反而要用侮蔑之盾来抵挡，用仇恨之戈来反击。就连鲁迅这个</w:t>
      </w:r>
      <w:r>
        <w:rPr>
          <w:rFonts w:ascii="SimSun" w:hAnsi="SimSun" w:eastAsia="SimSun" w:cs="SimSun"/>
          <w:sz w:val="22"/>
          <w:szCs w:val="22"/>
          <w:spacing w:val="-6"/>
        </w:rPr>
        <w:t>最懂得</w:t>
      </w:r>
      <w:r>
        <w:rPr>
          <w:rFonts w:ascii="SimSun" w:hAnsi="SimSun" w:eastAsia="SimSun" w:cs="SimSun"/>
          <w:sz w:val="22"/>
          <w:szCs w:val="22"/>
        </w:rPr>
        <w:t xml:space="preserve"> </w:t>
      </w:r>
      <w:r>
        <w:rPr>
          <w:rFonts w:ascii="SimSun" w:hAnsi="SimSun" w:eastAsia="SimSun" w:cs="SimSun"/>
          <w:sz w:val="22"/>
          <w:szCs w:val="22"/>
          <w:spacing w:val="2"/>
        </w:rPr>
        <w:t>爱的人，都被当做“仇恨政治学”的建构者，他的批评精神也被认</w:t>
      </w:r>
      <w:r>
        <w:rPr>
          <w:rFonts w:ascii="SimSun" w:hAnsi="SimSun" w:eastAsia="SimSun" w:cs="SimSun"/>
          <w:sz w:val="22"/>
          <w:szCs w:val="22"/>
          <w:spacing w:val="1"/>
        </w:rPr>
        <w:t>为是</w:t>
      </w:r>
      <w:r>
        <w:rPr>
          <w:rFonts w:ascii="SimSun" w:hAnsi="SimSun" w:eastAsia="SimSun" w:cs="SimSun"/>
          <w:sz w:val="22"/>
          <w:szCs w:val="22"/>
        </w:rPr>
        <w:t xml:space="preserve"> </w:t>
      </w:r>
      <w:r>
        <w:rPr>
          <w:rFonts w:ascii="SimSun" w:hAnsi="SimSun" w:eastAsia="SimSun" w:cs="SimSun"/>
          <w:sz w:val="22"/>
          <w:szCs w:val="22"/>
          <w:spacing w:val="-5"/>
        </w:rPr>
        <w:t>“应该缓行”的“泼赖”,那么,直言者身上被别人吐上一些口水，还有什</w:t>
      </w:r>
      <w:r>
        <w:rPr>
          <w:rFonts w:ascii="SimSun" w:hAnsi="SimSun" w:eastAsia="SimSun" w:cs="SimSun"/>
          <w:sz w:val="22"/>
          <w:szCs w:val="22"/>
          <w:spacing w:val="3"/>
        </w:rPr>
        <w:t xml:space="preserve"> </w:t>
      </w:r>
      <w:r>
        <w:rPr>
          <w:rFonts w:ascii="SimSun" w:hAnsi="SimSun" w:eastAsia="SimSun" w:cs="SimSun"/>
          <w:sz w:val="22"/>
          <w:szCs w:val="22"/>
          <w:spacing w:val="5"/>
        </w:rPr>
        <w:t>么奇怪的呢?好在，面对恶意的侮蔑和并无恶意的误解，王彬彬并不惧</w:t>
      </w:r>
      <w:r>
        <w:rPr>
          <w:rFonts w:ascii="SimSun" w:hAnsi="SimSun" w:eastAsia="SimSun" w:cs="SimSun"/>
          <w:sz w:val="22"/>
          <w:szCs w:val="22"/>
          <w:spacing w:val="12"/>
        </w:rPr>
        <w:t xml:space="preserve"> </w:t>
      </w:r>
      <w:r>
        <w:rPr>
          <w:rFonts w:ascii="SimSun" w:hAnsi="SimSun" w:eastAsia="SimSun" w:cs="SimSun"/>
          <w:sz w:val="22"/>
          <w:szCs w:val="22"/>
          <w:spacing w:val="-5"/>
        </w:rPr>
        <w:t>怕。他知道那些要求别人“宽容”和“冷静”的说辞的虚妄。宽容不是糊</w:t>
      </w:r>
      <w:r>
        <w:rPr>
          <w:rFonts w:ascii="SimSun" w:hAnsi="SimSun" w:eastAsia="SimSun" w:cs="SimSun"/>
          <w:sz w:val="22"/>
          <w:szCs w:val="22"/>
          <w:spacing w:val="7"/>
        </w:rPr>
        <w:t xml:space="preserve"> </w:t>
      </w:r>
      <w:r>
        <w:rPr>
          <w:rFonts w:ascii="SimSun" w:hAnsi="SimSun" w:eastAsia="SimSun" w:cs="SimSun"/>
          <w:sz w:val="22"/>
          <w:szCs w:val="22"/>
          <w:spacing w:val="-6"/>
        </w:rPr>
        <w:t>里糊涂的包容，更不是没有原则的纵容。</w:t>
      </w:r>
    </w:p>
    <w:p>
      <w:pPr>
        <w:ind w:left="109" w:right="17" w:firstLine="419"/>
        <w:spacing w:before="130" w:line="282" w:lineRule="auto"/>
        <w:jc w:val="both"/>
        <w:rPr>
          <w:rFonts w:ascii="SimSun" w:hAnsi="SimSun" w:eastAsia="SimSun" w:cs="SimSun"/>
          <w:sz w:val="22"/>
          <w:szCs w:val="22"/>
        </w:rPr>
      </w:pPr>
      <w:r>
        <w:rPr>
          <w:rFonts w:ascii="SimSun" w:hAnsi="SimSun" w:eastAsia="SimSun" w:cs="SimSun"/>
          <w:sz w:val="22"/>
          <w:szCs w:val="22"/>
          <w:spacing w:val="-5"/>
        </w:rPr>
        <w:t>宽容并不是严格的敌人，更不是真理的对头。至于“全面”,只有全</w:t>
      </w:r>
      <w:r>
        <w:rPr>
          <w:rFonts w:ascii="SimSun" w:hAnsi="SimSun" w:eastAsia="SimSun" w:cs="SimSun"/>
          <w:sz w:val="22"/>
          <w:szCs w:val="22"/>
          <w:spacing w:val="9"/>
        </w:rPr>
        <w:t xml:space="preserve"> </w:t>
      </w:r>
      <w:r>
        <w:rPr>
          <w:rFonts w:ascii="SimSun" w:hAnsi="SimSun" w:eastAsia="SimSun" w:cs="SimSun"/>
          <w:sz w:val="22"/>
          <w:szCs w:val="22"/>
          <w:spacing w:val="-8"/>
        </w:rPr>
        <w:t>能的上帝才做得到。事实上，“全面”常常是</w:t>
      </w:r>
      <w:r>
        <w:rPr>
          <w:rFonts w:ascii="SimSun" w:hAnsi="SimSun" w:eastAsia="SimSun" w:cs="SimSun"/>
          <w:sz w:val="22"/>
          <w:szCs w:val="22"/>
          <w:spacing w:val="-9"/>
        </w:rPr>
        <w:t>那些理亏心虚的人给自己找</w:t>
      </w:r>
      <w:r>
        <w:rPr>
          <w:rFonts w:ascii="SimSun" w:hAnsi="SimSun" w:eastAsia="SimSun" w:cs="SimSun"/>
          <w:sz w:val="22"/>
          <w:szCs w:val="22"/>
        </w:rPr>
        <w:t xml:space="preserve"> </w:t>
      </w:r>
      <w:r>
        <w:rPr>
          <w:rFonts w:ascii="SimSun" w:hAnsi="SimSun" w:eastAsia="SimSun" w:cs="SimSun"/>
          <w:sz w:val="22"/>
          <w:szCs w:val="22"/>
          <w:spacing w:val="-15"/>
        </w:rPr>
        <w:t>借口的理由，正像王彬彬在《可怕的全面》中所说的那样：“‘全面’之可</w:t>
      </w:r>
      <w:r>
        <w:rPr>
          <w:rFonts w:ascii="SimSun" w:hAnsi="SimSun" w:eastAsia="SimSun" w:cs="SimSun"/>
          <w:sz w:val="22"/>
          <w:szCs w:val="22"/>
          <w:spacing w:val="2"/>
        </w:rPr>
        <w:t xml:space="preserve"> </w:t>
      </w:r>
      <w:r>
        <w:rPr>
          <w:rFonts w:ascii="SimSun" w:hAnsi="SimSun" w:eastAsia="SimSun" w:cs="SimSun"/>
          <w:sz w:val="22"/>
          <w:szCs w:val="22"/>
          <w:spacing w:val="-9"/>
        </w:rPr>
        <w:t>怕，往往表现为在‘全面’的名义下，是非泯灭了，黑白颠倒了，价值观</w:t>
      </w:r>
      <w:r>
        <w:rPr>
          <w:rFonts w:ascii="SimSun" w:hAnsi="SimSun" w:eastAsia="SimSun" w:cs="SimSun"/>
          <w:sz w:val="22"/>
          <w:szCs w:val="22"/>
          <w:spacing w:val="17"/>
        </w:rPr>
        <w:t xml:space="preserve"> </w:t>
      </w:r>
      <w:r>
        <w:rPr>
          <w:rFonts w:ascii="SimSun" w:hAnsi="SimSun" w:eastAsia="SimSun" w:cs="SimSun"/>
          <w:sz w:val="22"/>
          <w:szCs w:val="22"/>
          <w:spacing w:val="-15"/>
        </w:rPr>
        <w:t>念上的相对主义盛行起来了。”是的，“全面”并不是判断好坏、是非、善</w:t>
      </w:r>
      <w:r>
        <w:rPr>
          <w:rFonts w:ascii="SimSun" w:hAnsi="SimSun" w:eastAsia="SimSun" w:cs="SimSun"/>
          <w:sz w:val="22"/>
          <w:szCs w:val="22"/>
          <w:spacing w:val="4"/>
        </w:rPr>
        <w:t xml:space="preserve"> </w:t>
      </w:r>
      <w:r>
        <w:rPr>
          <w:rFonts w:ascii="SimSun" w:hAnsi="SimSun" w:eastAsia="SimSun" w:cs="SimSun"/>
          <w:sz w:val="22"/>
          <w:szCs w:val="22"/>
          <w:spacing w:val="-21"/>
        </w:rPr>
        <w:t>恶的标准，有多少谎言和罪恶是在“全面”、“完整”、“彻底”的旗帜下大</w:t>
      </w:r>
      <w:r>
        <w:rPr>
          <w:rFonts w:ascii="SimSun" w:hAnsi="SimSun" w:eastAsia="SimSun" w:cs="SimSun"/>
          <w:sz w:val="22"/>
          <w:szCs w:val="22"/>
          <w:spacing w:val="2"/>
        </w:rPr>
        <w:t xml:space="preserve"> </w:t>
      </w:r>
      <w:r>
        <w:rPr>
          <w:rFonts w:ascii="SimSun" w:hAnsi="SimSun" w:eastAsia="SimSun" w:cs="SimSun"/>
          <w:sz w:val="22"/>
          <w:szCs w:val="22"/>
          <w:spacing w:val="-12"/>
        </w:rPr>
        <w:t>行其道的。</w:t>
      </w:r>
    </w:p>
    <w:p>
      <w:pPr>
        <w:ind w:left="109" w:firstLine="419"/>
        <w:spacing w:before="31" w:line="282" w:lineRule="auto"/>
        <w:jc w:val="both"/>
        <w:rPr>
          <w:rFonts w:ascii="SimSun" w:hAnsi="SimSun" w:eastAsia="SimSun" w:cs="SimSun"/>
          <w:sz w:val="22"/>
          <w:szCs w:val="22"/>
        </w:rPr>
      </w:pPr>
      <w:r>
        <w:rPr>
          <w:rFonts w:ascii="SimSun" w:hAnsi="SimSun" w:eastAsia="SimSun" w:cs="SimSun"/>
          <w:sz w:val="22"/>
          <w:szCs w:val="22"/>
          <w:spacing w:val="-1"/>
        </w:rPr>
        <w:t>这些年来，有幸编发过王彬彬的几篇文章，如《过于聪明的中国作</w:t>
      </w:r>
      <w:r>
        <w:rPr>
          <w:rFonts w:ascii="SimSun" w:hAnsi="SimSun" w:eastAsia="SimSun" w:cs="SimSun"/>
          <w:sz w:val="22"/>
          <w:szCs w:val="22"/>
          <w:spacing w:val="18"/>
        </w:rPr>
        <w:t xml:space="preserve"> </w:t>
      </w:r>
      <w:r>
        <w:rPr>
          <w:rFonts w:ascii="SimSun" w:hAnsi="SimSun" w:eastAsia="SimSun" w:cs="SimSun"/>
          <w:sz w:val="22"/>
          <w:szCs w:val="22"/>
          <w:spacing w:val="-17"/>
        </w:rPr>
        <w:t>家》、《从瞿秋白到韦君宜</w:t>
      </w:r>
      <w:r>
        <w:rPr>
          <w:rFonts w:ascii="SimSun" w:hAnsi="SimSun" w:eastAsia="SimSun" w:cs="SimSun"/>
          <w:sz w:val="22"/>
          <w:szCs w:val="22"/>
          <w:spacing w:val="-90"/>
        </w:rPr>
        <w:t xml:space="preserve"> </w:t>
      </w:r>
      <w:r>
        <w:rPr>
          <w:rFonts w:ascii="SimSun" w:hAnsi="SimSun" w:eastAsia="SimSun" w:cs="SimSun"/>
          <w:sz w:val="22"/>
          <w:szCs w:val="22"/>
          <w:u w:val="single" w:color="auto"/>
          <w:spacing w:val="2"/>
        </w:rPr>
        <w:t xml:space="preserve">    </w:t>
      </w:r>
      <w:r>
        <w:rPr>
          <w:rFonts w:ascii="SimSun" w:hAnsi="SimSun" w:eastAsia="SimSun" w:cs="SimSun"/>
          <w:sz w:val="22"/>
          <w:szCs w:val="22"/>
          <w:spacing w:val="-98"/>
        </w:rPr>
        <w:t xml:space="preserve"> </w:t>
      </w:r>
      <w:r>
        <w:rPr>
          <w:rFonts w:ascii="SimSun" w:hAnsi="SimSun" w:eastAsia="SimSun" w:cs="SimSun"/>
          <w:sz w:val="22"/>
          <w:szCs w:val="22"/>
          <w:spacing w:val="-17"/>
        </w:rPr>
        <w:t>两代“革命知识分子”的反思》等，感觉到</w:t>
      </w:r>
      <w:r>
        <w:rPr>
          <w:rFonts w:ascii="SimSun" w:hAnsi="SimSun" w:eastAsia="SimSun" w:cs="SimSun"/>
          <w:sz w:val="22"/>
          <w:szCs w:val="22"/>
        </w:rPr>
        <w:t xml:space="preserve"> </w:t>
      </w:r>
      <w:r>
        <w:rPr>
          <w:rFonts w:ascii="SimSun" w:hAnsi="SimSun" w:eastAsia="SimSun" w:cs="SimSun"/>
          <w:sz w:val="22"/>
          <w:szCs w:val="22"/>
          <w:spacing w:val="-9"/>
        </w:rPr>
        <w:t>王彬彬不在乎更不屑于追求那种让谁看了都觉得通洽圆融的“完整”。他</w:t>
      </w:r>
      <w:r>
        <w:rPr>
          <w:rFonts w:ascii="SimSun" w:hAnsi="SimSun" w:eastAsia="SimSun" w:cs="SimSun"/>
          <w:sz w:val="22"/>
          <w:szCs w:val="22"/>
          <w:spacing w:val="15"/>
        </w:rPr>
        <w:t xml:space="preserve"> </w:t>
      </w:r>
      <w:r>
        <w:rPr>
          <w:rFonts w:ascii="SimSun" w:hAnsi="SimSun" w:eastAsia="SimSun" w:cs="SimSun"/>
          <w:sz w:val="22"/>
          <w:szCs w:val="22"/>
          <w:spacing w:val="-5"/>
        </w:rPr>
        <w:t>在乎并追求“真”,致力于发现并揭示真相的工作。他对一位大人物的稿</w:t>
      </w:r>
      <w:r>
        <w:rPr>
          <w:rFonts w:ascii="SimSun" w:hAnsi="SimSun" w:eastAsia="SimSun" w:cs="SimSun"/>
          <w:sz w:val="22"/>
          <w:szCs w:val="22"/>
          <w:spacing w:val="3"/>
        </w:rPr>
        <w:t xml:space="preserve"> </w:t>
      </w:r>
      <w:r>
        <w:rPr>
          <w:rFonts w:ascii="SimSun" w:hAnsi="SimSun" w:eastAsia="SimSun" w:cs="SimSun"/>
          <w:sz w:val="22"/>
          <w:szCs w:val="22"/>
          <w:spacing w:val="-9"/>
        </w:rPr>
        <w:t>费的研究，细心而认真，纠正了人们的虚妄的记忆和错误的想象。</w:t>
      </w:r>
      <w:r>
        <w:rPr>
          <w:rFonts w:ascii="SimSun" w:hAnsi="SimSun" w:eastAsia="SimSun" w:cs="SimSun"/>
          <w:sz w:val="22"/>
          <w:szCs w:val="22"/>
          <w:spacing w:val="-10"/>
        </w:rPr>
        <w:t>他对王</w:t>
      </w:r>
      <w:r>
        <w:rPr>
          <w:rFonts w:ascii="SimSun" w:hAnsi="SimSun" w:eastAsia="SimSun" w:cs="SimSun"/>
          <w:sz w:val="22"/>
          <w:szCs w:val="22"/>
        </w:rPr>
        <w:t xml:space="preserve"> </w:t>
      </w:r>
      <w:r>
        <w:rPr>
          <w:rFonts w:ascii="SimSun" w:hAnsi="SimSun" w:eastAsia="SimSun" w:cs="SimSun"/>
          <w:sz w:val="22"/>
          <w:szCs w:val="22"/>
          <w:spacing w:val="-9"/>
        </w:rPr>
        <w:t>朔作品的批评，显示的也是一种认真、负责的态度，是一个清醒的知识分</w:t>
      </w:r>
      <w:r>
        <w:rPr>
          <w:rFonts w:ascii="SimSun" w:hAnsi="SimSun" w:eastAsia="SimSun" w:cs="SimSun"/>
          <w:sz w:val="22"/>
          <w:szCs w:val="22"/>
          <w:spacing w:val="16"/>
        </w:rPr>
        <w:t xml:space="preserve"> </w:t>
      </w:r>
      <w:r>
        <w:rPr>
          <w:rFonts w:ascii="SimSun" w:hAnsi="SimSun" w:eastAsia="SimSun" w:cs="SimSun"/>
          <w:sz w:val="22"/>
          <w:szCs w:val="22"/>
          <w:spacing w:val="-15"/>
        </w:rPr>
        <w:t>子宝贵的文化责任感。他在《流氓的变迁》、《三代人眼中的王朔》等文章</w:t>
      </w:r>
      <w:r>
        <w:rPr>
          <w:rFonts w:ascii="SimSun" w:hAnsi="SimSun" w:eastAsia="SimSun" w:cs="SimSun"/>
          <w:sz w:val="22"/>
          <w:szCs w:val="22"/>
          <w:spacing w:val="9"/>
        </w:rPr>
        <w:t xml:space="preserve"> </w:t>
      </w:r>
      <w:r>
        <w:rPr>
          <w:rFonts w:ascii="SimSun" w:hAnsi="SimSun" w:eastAsia="SimSun" w:cs="SimSun"/>
          <w:sz w:val="22"/>
          <w:szCs w:val="22"/>
          <w:spacing w:val="-2"/>
        </w:rPr>
        <w:t>和《文坛三户》(大象出版社，2002年版)一书中对王朔的批评，尤其令</w:t>
      </w:r>
      <w:r>
        <w:rPr>
          <w:rFonts w:ascii="SimSun" w:hAnsi="SimSun" w:eastAsia="SimSun" w:cs="SimSun"/>
          <w:sz w:val="22"/>
          <w:szCs w:val="22"/>
          <w:spacing w:val="17"/>
        </w:rPr>
        <w:t xml:space="preserve"> </w:t>
      </w:r>
      <w:r>
        <w:rPr>
          <w:rFonts w:ascii="SimSun" w:hAnsi="SimSun" w:eastAsia="SimSun" w:cs="SimSun"/>
          <w:sz w:val="22"/>
          <w:szCs w:val="22"/>
          <w:spacing w:val="-8"/>
        </w:rPr>
        <w:t>人感佩。他通过细心的研究发现，王朔虽然受到“六十</w:t>
      </w:r>
      <w:r>
        <w:rPr>
          <w:rFonts w:ascii="SimSun" w:hAnsi="SimSun" w:eastAsia="SimSun" w:cs="SimSun"/>
          <w:sz w:val="22"/>
          <w:szCs w:val="22"/>
          <w:spacing w:val="-9"/>
        </w:rPr>
        <w:t>岁左右的一代文化</w:t>
      </w:r>
    </w:p>
    <w:p>
      <w:pPr>
        <w:spacing w:line="282" w:lineRule="auto"/>
        <w:sectPr>
          <w:pgSz w:w="9210" w:h="13120"/>
          <w:pgMar w:top="400" w:right="1239" w:bottom="400" w:left="1069" w:header="0" w:footer="0" w:gutter="0"/>
        </w:sectPr>
        <w:rPr>
          <w:rFonts w:ascii="SimSun" w:hAnsi="SimSun" w:eastAsia="SimSun" w:cs="SimSun"/>
          <w:sz w:val="22"/>
          <w:szCs w:val="22"/>
        </w:rPr>
      </w:pPr>
    </w:p>
    <w:p>
      <w:pPr>
        <w:ind w:left="3179"/>
        <w:spacing w:before="295" w:line="216" w:lineRule="auto"/>
        <w:rPr>
          <w:rFonts w:ascii="SimHei" w:hAnsi="SimHei" w:eastAsia="SimHei" w:cs="SimHei"/>
          <w:sz w:val="32"/>
          <w:szCs w:val="32"/>
        </w:rPr>
      </w:pPr>
      <w:r>
        <w:drawing>
          <wp:anchor distT="0" distB="0" distL="0" distR="0" simplePos="0" relativeHeight="253272064" behindDoc="0" locked="0" layoutInCell="1" allowOverlap="1">
            <wp:simplePos x="0" y="0"/>
            <wp:positionH relativeFrom="column">
              <wp:posOffset>1327107</wp:posOffset>
            </wp:positionH>
            <wp:positionV relativeFrom="paragraph">
              <wp:posOffset>431557</wp:posOffset>
            </wp:positionV>
            <wp:extent cx="3009911" cy="6350"/>
            <wp:effectExtent l="0" t="0" r="0" b="0"/>
            <wp:wrapNone/>
            <wp:docPr id="1290" name="IM 1290"/>
            <wp:cNvGraphicFramePr/>
            <a:graphic>
              <a:graphicData uri="http://schemas.openxmlformats.org/drawingml/2006/picture">
                <pic:pic>
                  <pic:nvPicPr>
                    <pic:cNvPr id="1290" name="IM 1290"/>
                    <pic:cNvPicPr/>
                  </pic:nvPicPr>
                  <pic:blipFill>
                    <a:blip r:embed="rId651"/>
                    <a:stretch>
                      <a:fillRect/>
                    </a:stretch>
                  </pic:blipFill>
                  <pic:spPr>
                    <a:xfrm rot="0">
                      <a:off x="0" y="0"/>
                      <a:ext cx="3009911" cy="6350"/>
                    </a:xfrm>
                    <a:prstGeom prst="rect">
                      <a:avLst/>
                    </a:prstGeom>
                  </pic:spPr>
                </pic:pic>
              </a:graphicData>
            </a:graphic>
          </wp:anchor>
        </w:drawing>
      </w:r>
      <w:r>
        <w:rPr>
          <w:rFonts w:ascii="Times New Roman" w:hAnsi="Times New Roman" w:eastAsia="Times New Roman" w:cs="Times New Roman"/>
          <w:sz w:val="22"/>
          <w:szCs w:val="22"/>
          <w:spacing w:val="-4"/>
          <w:position w:val="-7"/>
        </w:rPr>
        <w:t>397</w:t>
      </w:r>
      <w:r>
        <w:rPr>
          <w:rFonts w:ascii="Times New Roman" w:hAnsi="Times New Roman" w:eastAsia="Times New Roman" w:cs="Times New Roman"/>
          <w:sz w:val="22"/>
          <w:szCs w:val="22"/>
          <w:spacing w:val="3"/>
          <w:position w:val="-7"/>
        </w:rPr>
        <w:t xml:space="preserve">               </w:t>
      </w:r>
      <w:r>
        <w:rPr>
          <w:rFonts w:ascii="SimHei" w:hAnsi="SimHei" w:eastAsia="SimHei" w:cs="SimHei"/>
          <w:sz w:val="32"/>
          <w:szCs w:val="32"/>
          <w:b/>
          <w:bCs/>
          <w:spacing w:val="-4"/>
          <w:position w:val="1"/>
        </w:rPr>
        <w:t>一</w:t>
      </w:r>
      <w:r>
        <w:rPr>
          <w:rFonts w:ascii="SimHei" w:hAnsi="SimHei" w:eastAsia="SimHei" w:cs="SimHei"/>
          <w:sz w:val="32"/>
          <w:szCs w:val="32"/>
          <w:spacing w:val="-4"/>
          <w:position w:val="1"/>
        </w:rPr>
        <w:t xml:space="preserve">  </w:t>
      </w:r>
      <w:r>
        <w:rPr>
          <w:rFonts w:ascii="SimHei" w:hAnsi="SimHei" w:eastAsia="SimHei" w:cs="SimHei"/>
          <w:sz w:val="32"/>
          <w:szCs w:val="32"/>
          <w:b/>
          <w:bCs/>
          <w:spacing w:val="-4"/>
          <w:position w:val="1"/>
        </w:rPr>
        <w:t>三叹论文学</w:t>
      </w:r>
    </w:p>
    <w:p>
      <w:pPr>
        <w:pStyle w:val="BodyText"/>
        <w:spacing w:line="252" w:lineRule="auto"/>
        <w:rPr/>
      </w:pPr>
      <w:r/>
    </w:p>
    <w:p>
      <w:pPr>
        <w:pStyle w:val="BodyText"/>
        <w:spacing w:line="253" w:lineRule="auto"/>
        <w:rPr/>
      </w:pPr>
      <w:r/>
    </w:p>
    <w:p>
      <w:pPr>
        <w:spacing w:before="72" w:line="282" w:lineRule="auto"/>
        <w:jc w:val="both"/>
        <w:rPr>
          <w:rFonts w:ascii="SimSun" w:hAnsi="SimSun" w:eastAsia="SimSun" w:cs="SimSun"/>
          <w:sz w:val="22"/>
          <w:szCs w:val="22"/>
        </w:rPr>
      </w:pPr>
      <w:r>
        <w:rPr>
          <w:rFonts w:ascii="SimSun" w:hAnsi="SimSun" w:eastAsia="SimSun" w:cs="SimSun"/>
          <w:sz w:val="22"/>
          <w:szCs w:val="22"/>
          <w:spacing w:val="-8"/>
        </w:rPr>
        <w:t>人”的欣赏，但是却并不为“老、青两代文化人”所欢迎。例如，杨宪益</w:t>
      </w:r>
      <w:r>
        <w:rPr>
          <w:rFonts w:ascii="SimSun" w:hAnsi="SimSun" w:eastAsia="SimSun" w:cs="SimSun"/>
          <w:sz w:val="22"/>
          <w:szCs w:val="22"/>
          <w:spacing w:val="7"/>
        </w:rPr>
        <w:t xml:space="preserve">  </w:t>
      </w:r>
      <w:r>
        <w:rPr>
          <w:rFonts w:ascii="SimSun" w:hAnsi="SimSun" w:eastAsia="SimSun" w:cs="SimSun"/>
          <w:sz w:val="22"/>
          <w:szCs w:val="22"/>
          <w:spacing w:val="-10"/>
        </w:rPr>
        <w:t>先生就“很不喜欢王朔”,曾做诗一首：“痞儿走运称王朔，浪子回头笑范</w:t>
      </w:r>
      <w:r>
        <w:rPr>
          <w:rFonts w:ascii="SimSun" w:hAnsi="SimSun" w:eastAsia="SimSun" w:cs="SimSun"/>
          <w:sz w:val="22"/>
          <w:szCs w:val="22"/>
        </w:rPr>
        <w:t xml:space="preserve">  </w:t>
      </w:r>
      <w:r>
        <w:rPr>
          <w:rFonts w:ascii="SimSun" w:hAnsi="SimSun" w:eastAsia="SimSun" w:cs="SimSun"/>
          <w:sz w:val="22"/>
          <w:szCs w:val="22"/>
          <w:spacing w:val="-7"/>
        </w:rPr>
        <w:t>曾。我自闭门家中坐，老来赢得好名声。”他不仅准确地分析了“六十岁</w:t>
      </w:r>
      <w:r>
        <w:rPr>
          <w:rFonts w:ascii="SimSun" w:hAnsi="SimSun" w:eastAsia="SimSun" w:cs="SimSun"/>
          <w:sz w:val="22"/>
          <w:szCs w:val="22"/>
          <w:spacing w:val="1"/>
        </w:rPr>
        <w:t xml:space="preserve">  </w:t>
      </w:r>
      <w:r>
        <w:rPr>
          <w:rFonts w:ascii="SimSun" w:hAnsi="SimSun" w:eastAsia="SimSun" w:cs="SimSun"/>
          <w:sz w:val="22"/>
          <w:szCs w:val="22"/>
          <w:spacing w:val="-3"/>
        </w:rPr>
        <w:t>一代”喜欢王朔的原因，而且还深刻地剖析了王朔的“</w:t>
      </w:r>
      <w:r>
        <w:rPr>
          <w:rFonts w:ascii="SimSun" w:hAnsi="SimSun" w:eastAsia="SimSun" w:cs="SimSun"/>
          <w:sz w:val="22"/>
          <w:szCs w:val="22"/>
          <w:spacing w:val="-4"/>
        </w:rPr>
        <w:t>价值”,指出王朔</w:t>
      </w:r>
      <w:r>
        <w:rPr>
          <w:rFonts w:ascii="SimSun" w:hAnsi="SimSun" w:eastAsia="SimSun" w:cs="SimSun"/>
          <w:sz w:val="22"/>
          <w:szCs w:val="22"/>
        </w:rPr>
        <w:t xml:space="preserve">  </w:t>
      </w:r>
      <w:r>
        <w:rPr>
          <w:rFonts w:ascii="SimSun" w:hAnsi="SimSun" w:eastAsia="SimSun" w:cs="SimSun"/>
          <w:sz w:val="22"/>
          <w:szCs w:val="22"/>
          <w:spacing w:val="-7"/>
        </w:rPr>
        <w:t>的小说并没有多少正面价值，因此，是一种应该警惕的文学现象和文化现</w:t>
      </w:r>
      <w:r>
        <w:rPr>
          <w:rFonts w:ascii="SimSun" w:hAnsi="SimSun" w:eastAsia="SimSun" w:cs="SimSun"/>
          <w:sz w:val="22"/>
          <w:szCs w:val="22"/>
        </w:rPr>
        <w:t xml:space="preserve">  </w:t>
      </w:r>
      <w:r>
        <w:rPr>
          <w:rFonts w:ascii="SimSun" w:hAnsi="SimSun" w:eastAsia="SimSun" w:cs="SimSun"/>
          <w:sz w:val="22"/>
          <w:szCs w:val="22"/>
          <w:spacing w:val="-2"/>
        </w:rPr>
        <w:t>象。这些足以说明王彬彬正是“五四”精神的继承者，他是站在“五四”</w:t>
      </w:r>
      <w:r>
        <w:rPr>
          <w:rFonts w:ascii="SimSun" w:hAnsi="SimSun" w:eastAsia="SimSun" w:cs="SimSun"/>
          <w:sz w:val="22"/>
          <w:szCs w:val="22"/>
          <w:spacing w:val="7"/>
        </w:rPr>
        <w:t xml:space="preserve"> </w:t>
      </w:r>
      <w:r>
        <w:rPr>
          <w:rFonts w:ascii="SimSun" w:hAnsi="SimSun" w:eastAsia="SimSun" w:cs="SimSun"/>
          <w:sz w:val="22"/>
          <w:szCs w:val="22"/>
          <w:spacing w:val="-8"/>
        </w:rPr>
        <w:t>旗帜下的批评家，因此，也是我们这个时代最为需要的批评家。</w:t>
      </w:r>
    </w:p>
    <w:p>
      <w:pPr>
        <w:ind w:right="164" w:firstLine="450"/>
        <w:spacing w:before="61" w:line="277" w:lineRule="auto"/>
        <w:jc w:val="both"/>
        <w:rPr>
          <w:rFonts w:ascii="FangSong" w:hAnsi="FangSong" w:eastAsia="FangSong" w:cs="FangSong"/>
          <w:sz w:val="22"/>
          <w:szCs w:val="22"/>
        </w:rPr>
      </w:pPr>
      <w:r>
        <w:rPr>
          <w:rFonts w:ascii="SimSun" w:hAnsi="SimSun" w:eastAsia="SimSun" w:cs="SimSun"/>
          <w:sz w:val="22"/>
          <w:szCs w:val="22"/>
          <w:spacing w:val="-8"/>
        </w:rPr>
        <w:t>王彬彬被一些“圈内人”误解甚至嫉恨，但却受到许多圈外读者的欢</w:t>
      </w:r>
      <w:r>
        <w:rPr>
          <w:rFonts w:ascii="SimSun" w:hAnsi="SimSun" w:eastAsia="SimSun" w:cs="SimSun"/>
          <w:sz w:val="22"/>
          <w:szCs w:val="22"/>
          <w:spacing w:val="8"/>
        </w:rPr>
        <w:t xml:space="preserve"> </w:t>
      </w:r>
      <w:r>
        <w:rPr>
          <w:rFonts w:ascii="SimSun" w:hAnsi="SimSun" w:eastAsia="SimSun" w:cs="SimSun"/>
          <w:sz w:val="22"/>
          <w:szCs w:val="22"/>
          <w:spacing w:val="-7"/>
        </w:rPr>
        <w:t>迎和喜爱。一位读者在读了他的由人民文学出版社出版的《风高放火与振</w:t>
      </w:r>
      <w:r>
        <w:rPr>
          <w:rFonts w:ascii="SimSun" w:hAnsi="SimSun" w:eastAsia="SimSun" w:cs="SimSun"/>
          <w:sz w:val="22"/>
          <w:szCs w:val="22"/>
          <w:spacing w:val="2"/>
        </w:rPr>
        <w:t xml:space="preserve"> </w:t>
      </w:r>
      <w:r>
        <w:rPr>
          <w:rFonts w:ascii="FangSong" w:hAnsi="FangSong" w:eastAsia="FangSong" w:cs="FangSong"/>
          <w:sz w:val="22"/>
          <w:szCs w:val="22"/>
          <w:spacing w:val="-8"/>
        </w:rPr>
        <w:t>翅撒水》一书后，写了一篇读后感贴到网上，其中几段文字是：</w:t>
      </w:r>
    </w:p>
    <w:p>
      <w:pPr>
        <w:pStyle w:val="BodyText"/>
        <w:spacing w:line="292" w:lineRule="auto"/>
        <w:rPr/>
      </w:pPr>
      <w:r/>
    </w:p>
    <w:p>
      <w:pPr>
        <w:ind w:left="450" w:right="64" w:firstLine="299"/>
        <w:spacing w:before="71" w:line="288" w:lineRule="auto"/>
        <w:jc w:val="both"/>
        <w:rPr>
          <w:rFonts w:ascii="FangSong" w:hAnsi="FangSong" w:eastAsia="FangSong" w:cs="FangSong"/>
          <w:sz w:val="22"/>
          <w:szCs w:val="22"/>
        </w:rPr>
      </w:pPr>
      <w:r>
        <w:rPr>
          <w:rFonts w:ascii="FangSong" w:hAnsi="FangSong" w:eastAsia="FangSong" w:cs="FangSong"/>
          <w:sz w:val="22"/>
          <w:szCs w:val="22"/>
        </w:rPr>
        <w:t>《风高放火与振翅撒水》是一本很好读的学术著作，指其好读，</w:t>
      </w:r>
      <w:r>
        <w:rPr>
          <w:rFonts w:ascii="FangSong" w:hAnsi="FangSong" w:eastAsia="FangSong" w:cs="FangSong"/>
          <w:sz w:val="22"/>
          <w:szCs w:val="22"/>
          <w:spacing w:val="8"/>
        </w:rPr>
        <w:t xml:space="preserve"> </w:t>
      </w:r>
      <w:r>
        <w:rPr>
          <w:rFonts w:ascii="FangSong" w:hAnsi="FangSong" w:eastAsia="FangSong" w:cs="FangSong"/>
          <w:sz w:val="22"/>
          <w:szCs w:val="22"/>
          <w:spacing w:val="-8"/>
        </w:rPr>
        <w:t>是因为通篇没有学界常见的酸腐，拂去中国现代文学的众多灰尘，让</w:t>
      </w:r>
      <w:r>
        <w:rPr>
          <w:rFonts w:ascii="FangSong" w:hAnsi="FangSong" w:eastAsia="FangSong" w:cs="FangSong"/>
          <w:sz w:val="22"/>
          <w:szCs w:val="22"/>
          <w:spacing w:val="6"/>
        </w:rPr>
        <w:t xml:space="preserve">  </w:t>
      </w:r>
      <w:r>
        <w:rPr>
          <w:rFonts w:ascii="FangSong" w:hAnsi="FangSong" w:eastAsia="FangSong" w:cs="FangSong"/>
          <w:sz w:val="22"/>
          <w:szCs w:val="22"/>
          <w:spacing w:val="-8"/>
        </w:rPr>
        <w:t>我们看到了接近原本的真相。王彬彬是严谨的学者，思维敏锐、活跃</w:t>
      </w:r>
      <w:r>
        <w:rPr>
          <w:rFonts w:ascii="FangSong" w:hAnsi="FangSong" w:eastAsia="FangSong" w:cs="FangSong"/>
          <w:sz w:val="22"/>
          <w:szCs w:val="22"/>
          <w:spacing w:val="6"/>
        </w:rPr>
        <w:t xml:space="preserve">  </w:t>
      </w:r>
      <w:r>
        <w:rPr>
          <w:rFonts w:ascii="FangSong" w:hAnsi="FangSong" w:eastAsia="FangSong" w:cs="FangSong"/>
          <w:sz w:val="22"/>
          <w:szCs w:val="22"/>
          <w:spacing w:val="-7"/>
        </w:rPr>
        <w:t>读得出先生治学的缜密，让你看到灰尘是如何产生的，我们应当如何</w:t>
      </w:r>
      <w:r>
        <w:rPr>
          <w:rFonts w:ascii="FangSong" w:hAnsi="FangSong" w:eastAsia="FangSong" w:cs="FangSong"/>
          <w:sz w:val="22"/>
          <w:szCs w:val="22"/>
          <w:spacing w:val="13"/>
        </w:rPr>
        <w:t xml:space="preserve"> </w:t>
      </w:r>
      <w:r>
        <w:rPr>
          <w:rFonts w:ascii="FangSong" w:hAnsi="FangSong" w:eastAsia="FangSong" w:cs="FangSong"/>
          <w:sz w:val="22"/>
          <w:szCs w:val="22"/>
          <w:spacing w:val="-12"/>
        </w:rPr>
        <w:t>辨别真相。</w:t>
      </w:r>
    </w:p>
    <w:p>
      <w:pPr>
        <w:ind w:left="450" w:right="84" w:firstLine="409"/>
        <w:spacing w:before="17" w:line="281" w:lineRule="auto"/>
        <w:jc w:val="both"/>
        <w:rPr>
          <w:rFonts w:ascii="FangSong" w:hAnsi="FangSong" w:eastAsia="FangSong" w:cs="FangSong"/>
          <w:sz w:val="22"/>
          <w:szCs w:val="22"/>
        </w:rPr>
      </w:pPr>
      <w:r>
        <w:rPr>
          <w:rFonts w:ascii="FangSong" w:hAnsi="FangSong" w:eastAsia="FangSong" w:cs="FangSong"/>
          <w:sz w:val="22"/>
          <w:szCs w:val="22"/>
          <w:spacing w:val="-8"/>
        </w:rPr>
        <w:t>二十世纪的现代文学颇具研究意义，且不说“五四”之后的活跃</w:t>
      </w:r>
      <w:r>
        <w:rPr>
          <w:rFonts w:ascii="FangSong" w:hAnsi="FangSong" w:eastAsia="FangSong" w:cs="FangSong"/>
          <w:sz w:val="22"/>
          <w:szCs w:val="22"/>
          <w:spacing w:val="3"/>
        </w:rPr>
        <w:t xml:space="preserve">  </w:t>
      </w:r>
      <w:r>
        <w:rPr>
          <w:rFonts w:ascii="FangSong" w:hAnsi="FangSong" w:eastAsia="FangSong" w:cs="FangSong"/>
          <w:sz w:val="22"/>
          <w:szCs w:val="22"/>
          <w:spacing w:val="-8"/>
        </w:rPr>
        <w:t>期怎样令今日的我们汗颜，单指那段历史大背景的纷繁，就已经有很</w:t>
      </w:r>
      <w:r>
        <w:rPr>
          <w:rFonts w:ascii="FangSong" w:hAnsi="FangSong" w:eastAsia="FangSong" w:cs="FangSong"/>
          <w:sz w:val="22"/>
          <w:szCs w:val="22"/>
          <w:spacing w:val="12"/>
        </w:rPr>
        <w:t xml:space="preserve"> </w:t>
      </w:r>
      <w:r>
        <w:rPr>
          <w:rFonts w:ascii="FangSong" w:hAnsi="FangSong" w:eastAsia="FangSong" w:cs="FangSong"/>
          <w:sz w:val="22"/>
          <w:szCs w:val="22"/>
          <w:spacing w:val="-8"/>
        </w:rPr>
        <w:t>多谜团一直萦绕。王彬彬在书中涉猎的周作人汉奸身份的辨识、陈独</w:t>
      </w:r>
      <w:r>
        <w:rPr>
          <w:rFonts w:ascii="FangSong" w:hAnsi="FangSong" w:eastAsia="FangSong" w:cs="FangSong"/>
          <w:sz w:val="22"/>
          <w:szCs w:val="22"/>
          <w:spacing w:val="15"/>
        </w:rPr>
        <w:t xml:space="preserve"> </w:t>
      </w:r>
      <w:r>
        <w:rPr>
          <w:rFonts w:ascii="FangSong" w:hAnsi="FangSong" w:eastAsia="FangSong" w:cs="FangSong"/>
          <w:sz w:val="22"/>
          <w:szCs w:val="22"/>
          <w:spacing w:val="-7"/>
        </w:rPr>
        <w:t>秀与北大的一波三折、许广平在文革期间对鲁迅的扭曲，都</w:t>
      </w:r>
      <w:r>
        <w:rPr>
          <w:rFonts w:ascii="FangSong" w:hAnsi="FangSong" w:eastAsia="FangSong" w:cs="FangSong"/>
          <w:sz w:val="22"/>
          <w:szCs w:val="22"/>
          <w:spacing w:val="-8"/>
        </w:rPr>
        <w:t>让我看到</w:t>
      </w:r>
      <w:r>
        <w:rPr>
          <w:rFonts w:ascii="FangSong" w:hAnsi="FangSong" w:eastAsia="FangSong" w:cs="FangSong"/>
          <w:sz w:val="22"/>
          <w:szCs w:val="22"/>
        </w:rPr>
        <w:t xml:space="preserve"> </w:t>
      </w:r>
      <w:r>
        <w:rPr>
          <w:rFonts w:ascii="FangSong" w:hAnsi="FangSong" w:eastAsia="FangSong" w:cs="FangSong"/>
          <w:sz w:val="22"/>
          <w:szCs w:val="22"/>
          <w:spacing w:val="-8"/>
        </w:rPr>
        <w:t>了不同时期中国一代知识分子命运的写照，他们其实是在世纪风雨中</w:t>
      </w:r>
      <w:r>
        <w:rPr>
          <w:rFonts w:ascii="FangSong" w:hAnsi="FangSong" w:eastAsia="FangSong" w:cs="FangSong"/>
          <w:sz w:val="22"/>
          <w:szCs w:val="22"/>
          <w:spacing w:val="13"/>
        </w:rPr>
        <w:t xml:space="preserve"> </w:t>
      </w:r>
      <w:r>
        <w:rPr>
          <w:rFonts w:ascii="FangSong" w:hAnsi="FangSong" w:eastAsia="FangSong" w:cs="FangSong"/>
          <w:sz w:val="22"/>
          <w:szCs w:val="22"/>
          <w:spacing w:val="-5"/>
        </w:rPr>
        <w:t>独行的扁舟，一点政治的风浪便可以将其彻底埋葬在时代的汪洋</w:t>
      </w:r>
      <w:r>
        <w:rPr>
          <w:rFonts w:ascii="FangSong" w:hAnsi="FangSong" w:eastAsia="FangSong" w:cs="FangSong"/>
          <w:sz w:val="22"/>
          <w:szCs w:val="22"/>
          <w:spacing w:val="-6"/>
        </w:rPr>
        <w:t>中。</w:t>
      </w:r>
      <w:r>
        <w:rPr>
          <w:rFonts w:ascii="FangSong" w:hAnsi="FangSong" w:eastAsia="FangSong" w:cs="FangSong"/>
          <w:sz w:val="22"/>
          <w:szCs w:val="22"/>
        </w:rPr>
        <w:t xml:space="preserve"> </w:t>
      </w:r>
      <w:r>
        <w:rPr>
          <w:rFonts w:ascii="FangSong" w:hAnsi="FangSong" w:eastAsia="FangSong" w:cs="FangSong"/>
          <w:sz w:val="22"/>
          <w:szCs w:val="22"/>
          <w:spacing w:val="-8"/>
        </w:rPr>
        <w:t>他们终生追求特立独行、自由思想，可最后却不得不在时代的变奏面</w:t>
      </w:r>
      <w:r>
        <w:rPr>
          <w:rFonts w:ascii="FangSong" w:hAnsi="FangSong" w:eastAsia="FangSong" w:cs="FangSong"/>
          <w:sz w:val="22"/>
          <w:szCs w:val="22"/>
          <w:spacing w:val="17"/>
        </w:rPr>
        <w:t xml:space="preserve"> </w:t>
      </w:r>
      <w:r>
        <w:rPr>
          <w:rFonts w:ascii="FangSong" w:hAnsi="FangSong" w:eastAsia="FangSong" w:cs="FangSong"/>
          <w:sz w:val="22"/>
          <w:szCs w:val="22"/>
          <w:spacing w:val="-10"/>
        </w:rPr>
        <w:t>前乱了章法扭曲了人性。</w:t>
      </w:r>
    </w:p>
    <w:p>
      <w:pPr>
        <w:ind w:firstLine="939"/>
        <w:spacing w:before="163" w:line="50" w:lineRule="exact"/>
        <w:rPr/>
      </w:pPr>
      <w:r>
        <w:rPr/>
        <w:drawing>
          <wp:inline distT="0" distB="0" distL="0" distR="0">
            <wp:extent cx="253993" cy="31741"/>
            <wp:effectExtent l="0" t="0" r="0" b="0"/>
            <wp:docPr id="1292" name="IM 1292"/>
            <wp:cNvGraphicFramePr/>
            <a:graphic>
              <a:graphicData uri="http://schemas.openxmlformats.org/drawingml/2006/picture">
                <pic:pic>
                  <pic:nvPicPr>
                    <pic:cNvPr id="1292" name="IM 1292"/>
                    <pic:cNvPicPr/>
                  </pic:nvPicPr>
                  <pic:blipFill>
                    <a:blip r:embed="rId652"/>
                    <a:stretch>
                      <a:fillRect/>
                    </a:stretch>
                  </pic:blipFill>
                  <pic:spPr>
                    <a:xfrm rot="0">
                      <a:off x="0" y="0"/>
                      <a:ext cx="253993" cy="31741"/>
                    </a:xfrm>
                    <a:prstGeom prst="rect">
                      <a:avLst/>
                    </a:prstGeom>
                  </pic:spPr>
                </pic:pic>
              </a:graphicData>
            </a:graphic>
          </wp:inline>
        </w:drawing>
      </w:r>
    </w:p>
    <w:p>
      <w:pPr>
        <w:ind w:left="450" w:right="160" w:firstLine="409"/>
        <w:spacing w:before="209" w:line="272" w:lineRule="auto"/>
        <w:jc w:val="both"/>
        <w:rPr>
          <w:rFonts w:ascii="FangSong" w:hAnsi="FangSong" w:eastAsia="FangSong" w:cs="FangSong"/>
          <w:sz w:val="22"/>
          <w:szCs w:val="22"/>
        </w:rPr>
      </w:pPr>
      <w:r>
        <w:rPr>
          <w:rFonts w:ascii="FangSong" w:hAnsi="FangSong" w:eastAsia="FangSong" w:cs="FangSong"/>
          <w:sz w:val="22"/>
          <w:szCs w:val="22"/>
          <w:spacing w:val="-9"/>
        </w:rPr>
        <w:t>王彬彬比照了瞿秋白和韦君宜，这是令人拍案的比照，两代文人</w:t>
      </w:r>
      <w:r>
        <w:rPr>
          <w:rFonts w:ascii="FangSong" w:hAnsi="FangSong" w:eastAsia="FangSong" w:cs="FangSong"/>
          <w:sz w:val="22"/>
          <w:szCs w:val="22"/>
          <w:spacing w:val="14"/>
        </w:rPr>
        <w:t xml:space="preserve"> </w:t>
      </w:r>
      <w:r>
        <w:rPr>
          <w:rFonts w:ascii="FangSong" w:hAnsi="FangSong" w:eastAsia="FangSong" w:cs="FangSong"/>
          <w:sz w:val="22"/>
          <w:szCs w:val="22"/>
          <w:spacing w:val="-8"/>
        </w:rPr>
        <w:t>在革命的风雨中用一生完成了自身对革命的定义，为此，他们的个体</w:t>
      </w:r>
      <w:r>
        <w:rPr>
          <w:rFonts w:ascii="FangSong" w:hAnsi="FangSong" w:eastAsia="FangSong" w:cs="FangSong"/>
          <w:sz w:val="22"/>
          <w:szCs w:val="22"/>
          <w:spacing w:val="13"/>
        </w:rPr>
        <w:t xml:space="preserve"> </w:t>
      </w:r>
      <w:r>
        <w:rPr>
          <w:rFonts w:ascii="FangSong" w:hAnsi="FangSong" w:eastAsia="FangSong" w:cs="FangSong"/>
          <w:sz w:val="22"/>
          <w:szCs w:val="22"/>
          <w:spacing w:val="-9"/>
        </w:rPr>
        <w:t>生命有了彻底的翻转。悲凉感在每层时间的断代中都深深埋藏。</w:t>
      </w:r>
    </w:p>
    <w:p>
      <w:pPr>
        <w:ind w:left="862"/>
        <w:spacing w:before="60" w:line="219" w:lineRule="auto"/>
        <w:rPr>
          <w:rFonts w:ascii="FangSong" w:hAnsi="FangSong" w:eastAsia="FangSong" w:cs="FangSong"/>
          <w:sz w:val="22"/>
          <w:szCs w:val="22"/>
        </w:rPr>
      </w:pPr>
      <w:r>
        <w:rPr>
          <w:rFonts w:ascii="FangSong" w:hAnsi="FangSong" w:eastAsia="FangSong" w:cs="FangSong"/>
          <w:sz w:val="22"/>
          <w:szCs w:val="22"/>
          <w:b/>
          <w:bCs/>
          <w:spacing w:val="-9"/>
        </w:rPr>
        <w:t>我们是在读史的过程中，才可以这般清醒，倘</w:t>
      </w:r>
      <w:r>
        <w:rPr>
          <w:rFonts w:ascii="FangSong" w:hAnsi="FangSong" w:eastAsia="FangSong" w:cs="FangSong"/>
          <w:sz w:val="22"/>
          <w:szCs w:val="22"/>
          <w:b/>
          <w:bCs/>
          <w:spacing w:val="-10"/>
        </w:rPr>
        <w:t>若当年我们身处其</w:t>
      </w:r>
    </w:p>
    <w:p>
      <w:pPr>
        <w:ind w:left="859" w:right="2974" w:hanging="409"/>
        <w:spacing w:before="84" w:line="272" w:lineRule="auto"/>
        <w:rPr>
          <w:rFonts w:ascii="FangSong" w:hAnsi="FangSong" w:eastAsia="FangSong" w:cs="FangSong"/>
          <w:sz w:val="22"/>
          <w:szCs w:val="22"/>
        </w:rPr>
      </w:pPr>
      <w:r>
        <w:rPr>
          <w:rFonts w:ascii="FangSong" w:hAnsi="FangSong" w:eastAsia="FangSong" w:cs="FangSong"/>
          <w:sz w:val="22"/>
          <w:szCs w:val="22"/>
          <w:spacing w:val="-11"/>
        </w:rPr>
        <w:t>中，怕也是投身其中的尽情的舞者吧。</w:t>
      </w:r>
      <w:r>
        <w:rPr>
          <w:rFonts w:ascii="FangSong" w:hAnsi="FangSong" w:eastAsia="FangSong" w:cs="FangSong"/>
          <w:sz w:val="22"/>
          <w:szCs w:val="22"/>
          <w:spacing w:val="5"/>
        </w:rPr>
        <w:t xml:space="preserve"> </w:t>
      </w:r>
      <w:r>
        <w:rPr>
          <w:rFonts w:ascii="FangSong" w:hAnsi="FangSong" w:eastAsia="FangSong" w:cs="FangSong"/>
          <w:sz w:val="22"/>
          <w:szCs w:val="22"/>
          <w:spacing w:val="-8"/>
        </w:rPr>
        <w:t>向王彬彬先生致敬!</w:t>
      </w:r>
    </w:p>
    <w:p>
      <w:pPr>
        <w:spacing w:line="272" w:lineRule="auto"/>
        <w:sectPr>
          <w:pgSz w:w="9210" w:h="13120"/>
          <w:pgMar w:top="400" w:right="915" w:bottom="400" w:left="1310" w:header="0" w:footer="0" w:gutter="0"/>
        </w:sectPr>
        <w:rPr>
          <w:rFonts w:ascii="FangSong" w:hAnsi="FangSong" w:eastAsia="FangSong" w:cs="FangSong"/>
          <w:sz w:val="22"/>
          <w:szCs w:val="22"/>
        </w:rPr>
      </w:pPr>
    </w:p>
    <w:p>
      <w:pPr>
        <w:spacing w:before="190"/>
        <w:rPr>
          <w:rFonts w:ascii="Times New Roman" w:hAnsi="Times New Roman" w:eastAsia="Times New Roman" w:cs="Times New Roman"/>
          <w:sz w:val="22"/>
          <w:szCs w:val="22"/>
        </w:rPr>
      </w:pPr>
      <w:r>
        <w:drawing>
          <wp:anchor distT="0" distB="0" distL="0" distR="0" simplePos="0" relativeHeight="253276160" behindDoc="1" locked="0" layoutInCell="1" allowOverlap="1">
            <wp:simplePos x="0" y="0"/>
            <wp:positionH relativeFrom="column">
              <wp:posOffset>488922</wp:posOffset>
            </wp:positionH>
            <wp:positionV relativeFrom="paragraph">
              <wp:posOffset>425409</wp:posOffset>
            </wp:positionV>
            <wp:extent cx="2159035" cy="6415"/>
            <wp:effectExtent l="0" t="0" r="0" b="0"/>
            <wp:wrapNone/>
            <wp:docPr id="1294" name="IM 1294"/>
            <wp:cNvGraphicFramePr/>
            <a:graphic>
              <a:graphicData uri="http://schemas.openxmlformats.org/drawingml/2006/picture">
                <pic:pic>
                  <pic:nvPicPr>
                    <pic:cNvPr id="1294" name="IM 1294"/>
                    <pic:cNvPicPr/>
                  </pic:nvPicPr>
                  <pic:blipFill>
                    <a:blip r:embed="rId653"/>
                    <a:stretch>
                      <a:fillRect/>
                    </a:stretch>
                  </pic:blipFill>
                  <pic:spPr>
                    <a:xfrm rot="0">
                      <a:off x="0" y="0"/>
                      <a:ext cx="2159035" cy="6415"/>
                    </a:xfrm>
                    <a:prstGeom prst="rect">
                      <a:avLst/>
                    </a:prstGeom>
                  </pic:spPr>
                </pic:pic>
              </a:graphicData>
            </a:graphic>
          </wp:anchor>
        </w:drawing>
      </w:r>
      <w:r>
        <w:rPr>
          <w:rFonts w:ascii="SimHei" w:hAnsi="SimHei" w:eastAsia="SimHei" w:cs="SimHei"/>
          <w:sz w:val="32"/>
          <w:szCs w:val="32"/>
          <w:position w:val="-37"/>
        </w:rPr>
        <w:drawing>
          <wp:inline distT="0" distB="0" distL="0" distR="0">
            <wp:extent cx="501612" cy="488958"/>
            <wp:effectExtent l="0" t="0" r="0" b="0"/>
            <wp:docPr id="1296" name="IM 1296"/>
            <wp:cNvGraphicFramePr/>
            <a:graphic>
              <a:graphicData uri="http://schemas.openxmlformats.org/drawingml/2006/picture">
                <pic:pic>
                  <pic:nvPicPr>
                    <pic:cNvPr id="1296" name="IM 1296"/>
                    <pic:cNvPicPr/>
                  </pic:nvPicPr>
                  <pic:blipFill>
                    <a:blip r:embed="rId654"/>
                    <a:stretch>
                      <a:fillRect/>
                    </a:stretch>
                  </pic:blipFill>
                  <pic:spPr>
                    <a:xfrm rot="0">
                      <a:off x="0" y="0"/>
                      <a:ext cx="501612" cy="488958"/>
                    </a:xfrm>
                    <a:prstGeom prst="rect">
                      <a:avLst/>
                    </a:prstGeom>
                  </pic:spPr>
                </pic:pic>
              </a:graphicData>
            </a:graphic>
          </wp:inline>
        </w:drawing>
      </w:r>
      <w:r>
        <w:rPr>
          <w:rFonts w:ascii="SimHei" w:hAnsi="SimHei" w:eastAsia="SimHei" w:cs="SimHei"/>
          <w:sz w:val="32"/>
          <w:szCs w:val="32"/>
          <w:spacing w:val="36"/>
        </w:rPr>
        <w:t xml:space="preserve"> </w:t>
      </w:r>
      <w:r>
        <w:rPr>
          <w:rFonts w:ascii="SimHei" w:hAnsi="SimHei" w:eastAsia="SimHei" w:cs="SimHei"/>
          <w:sz w:val="32"/>
          <w:szCs w:val="32"/>
          <w:b/>
          <w:bCs/>
          <w:spacing w:val="-5"/>
        </w:rPr>
        <w:t>批评丛书</w:t>
      </w:r>
      <w:r>
        <w:rPr>
          <w:rFonts w:ascii="SimHei" w:hAnsi="SimHei" w:eastAsia="SimHei" w:cs="SimHei"/>
          <w:sz w:val="32"/>
          <w:szCs w:val="32"/>
          <w:spacing w:val="6"/>
        </w:rPr>
        <w:t xml:space="preserve">      </w:t>
      </w:r>
      <w:r>
        <w:rPr>
          <w:rFonts w:ascii="Times New Roman" w:hAnsi="Times New Roman" w:eastAsia="Times New Roman" w:cs="Times New Roman"/>
          <w:sz w:val="22"/>
          <w:szCs w:val="22"/>
          <w:spacing w:val="-5"/>
          <w:position w:val="-4"/>
        </w:rPr>
        <w:t>398</w:t>
      </w:r>
    </w:p>
    <w:p>
      <w:pPr>
        <w:pStyle w:val="BodyText"/>
        <w:spacing w:line="297" w:lineRule="auto"/>
        <w:rPr/>
      </w:pPr>
      <w:r/>
    </w:p>
    <w:p>
      <w:pPr>
        <w:pStyle w:val="BodyText"/>
        <w:spacing w:line="298" w:lineRule="auto"/>
        <w:rPr/>
      </w:pPr>
      <w:r/>
    </w:p>
    <w:p>
      <w:pPr>
        <w:ind w:left="29" w:right="110" w:firstLine="450"/>
        <w:spacing w:before="72" w:line="282" w:lineRule="auto"/>
        <w:jc w:val="both"/>
        <w:rPr>
          <w:rFonts w:ascii="SimSun" w:hAnsi="SimSun" w:eastAsia="SimSun" w:cs="SimSun"/>
          <w:sz w:val="22"/>
          <w:szCs w:val="22"/>
        </w:rPr>
      </w:pPr>
      <w:r>
        <w:rPr>
          <w:rFonts w:ascii="SimSun" w:hAnsi="SimSun" w:eastAsia="SimSun" w:cs="SimSun"/>
          <w:sz w:val="22"/>
          <w:szCs w:val="22"/>
          <w:spacing w:val="-8"/>
        </w:rPr>
        <w:t>是的，我们应当感谢王彬彬们，是他们撕下了历史的封条，同时也唤</w:t>
      </w:r>
      <w:r>
        <w:rPr>
          <w:rFonts w:ascii="SimSun" w:hAnsi="SimSun" w:eastAsia="SimSun" w:cs="SimSun"/>
          <w:sz w:val="22"/>
          <w:szCs w:val="22"/>
          <w:spacing w:val="17"/>
        </w:rPr>
        <w:t xml:space="preserve"> </w:t>
      </w:r>
      <w:r>
        <w:rPr>
          <w:rFonts w:ascii="SimSun" w:hAnsi="SimSun" w:eastAsia="SimSun" w:cs="SimSun"/>
          <w:sz w:val="22"/>
          <w:szCs w:val="22"/>
          <w:spacing w:val="-7"/>
        </w:rPr>
        <w:t>起了人们的警觉。今天再重新回首的时候，人们才发现，我</w:t>
      </w:r>
      <w:r>
        <w:rPr>
          <w:rFonts w:ascii="SimSun" w:hAnsi="SimSun" w:eastAsia="SimSun" w:cs="SimSun"/>
          <w:sz w:val="22"/>
          <w:szCs w:val="22"/>
          <w:spacing w:val="-8"/>
        </w:rPr>
        <w:t>们既往对“文</w:t>
      </w:r>
      <w:r>
        <w:rPr>
          <w:rFonts w:ascii="SimSun" w:hAnsi="SimSun" w:eastAsia="SimSun" w:cs="SimSun"/>
          <w:sz w:val="22"/>
          <w:szCs w:val="22"/>
        </w:rPr>
        <w:t xml:space="preserve"> </w:t>
      </w:r>
      <w:r>
        <w:rPr>
          <w:rFonts w:ascii="SimSun" w:hAnsi="SimSun" w:eastAsia="SimSun" w:cs="SimSun"/>
          <w:sz w:val="22"/>
          <w:szCs w:val="22"/>
          <w:spacing w:val="-7"/>
        </w:rPr>
        <w:t>革”以及极“左”悲剧根源的认识远没到位，类似历史</w:t>
      </w:r>
      <w:r>
        <w:rPr>
          <w:rFonts w:ascii="SimSun" w:hAnsi="SimSun" w:eastAsia="SimSun" w:cs="SimSun"/>
          <w:sz w:val="22"/>
          <w:szCs w:val="22"/>
          <w:spacing w:val="-8"/>
        </w:rPr>
        <w:t>悲剧重演的社会基</w:t>
      </w:r>
      <w:r>
        <w:rPr>
          <w:rFonts w:ascii="SimSun" w:hAnsi="SimSun" w:eastAsia="SimSun" w:cs="SimSun"/>
          <w:sz w:val="22"/>
          <w:szCs w:val="22"/>
        </w:rPr>
        <w:t xml:space="preserve"> </w:t>
      </w:r>
      <w:r>
        <w:rPr>
          <w:rFonts w:ascii="SimSun" w:hAnsi="SimSun" w:eastAsia="SimSun" w:cs="SimSun"/>
          <w:sz w:val="22"/>
          <w:szCs w:val="22"/>
          <w:spacing w:val="-7"/>
        </w:rPr>
        <w:t>础仍然存在。他的道德感和责任感使得他必须要对历史和</w:t>
      </w:r>
      <w:r>
        <w:rPr>
          <w:rFonts w:ascii="SimSun" w:hAnsi="SimSun" w:eastAsia="SimSun" w:cs="SimSun"/>
          <w:sz w:val="22"/>
          <w:szCs w:val="22"/>
          <w:spacing w:val="-8"/>
        </w:rPr>
        <w:t>社会负责任，更</w:t>
      </w:r>
      <w:r>
        <w:rPr>
          <w:rFonts w:ascii="SimSun" w:hAnsi="SimSun" w:eastAsia="SimSun" w:cs="SimSun"/>
          <w:sz w:val="22"/>
          <w:szCs w:val="22"/>
        </w:rPr>
        <w:t xml:space="preserve"> </w:t>
      </w:r>
      <w:r>
        <w:rPr>
          <w:rFonts w:ascii="SimSun" w:hAnsi="SimSun" w:eastAsia="SimSun" w:cs="SimSun"/>
          <w:sz w:val="22"/>
          <w:szCs w:val="22"/>
          <w:spacing w:val="-7"/>
        </w:rPr>
        <w:t>要对后人负责，他坚持正义，不允许颠倒黑白涂改历史</w:t>
      </w:r>
      <w:r>
        <w:rPr>
          <w:rFonts w:ascii="SimSun" w:hAnsi="SimSun" w:eastAsia="SimSun" w:cs="SimSun"/>
          <w:sz w:val="22"/>
          <w:szCs w:val="22"/>
          <w:spacing w:val="-8"/>
        </w:rPr>
        <w:t>事实，更不允许对</w:t>
      </w:r>
      <w:r>
        <w:rPr>
          <w:rFonts w:ascii="SimSun" w:hAnsi="SimSun" w:eastAsia="SimSun" w:cs="SimSun"/>
          <w:sz w:val="22"/>
          <w:szCs w:val="22"/>
        </w:rPr>
        <w:t xml:space="preserve"> </w:t>
      </w:r>
      <w:r>
        <w:rPr>
          <w:rFonts w:ascii="SimSun" w:hAnsi="SimSun" w:eastAsia="SimSun" w:cs="SimSun"/>
          <w:sz w:val="22"/>
          <w:szCs w:val="22"/>
          <w:spacing w:val="-7"/>
        </w:rPr>
        <w:t>历史的误读与道德上的偏执，他穿梭在历史与现实的缝</w:t>
      </w:r>
      <w:r>
        <w:rPr>
          <w:rFonts w:ascii="SimSun" w:hAnsi="SimSun" w:eastAsia="SimSun" w:cs="SimSun"/>
          <w:sz w:val="22"/>
          <w:szCs w:val="22"/>
          <w:spacing w:val="-8"/>
        </w:rPr>
        <w:t>隙间，努力揭示被</w:t>
      </w:r>
      <w:r>
        <w:rPr>
          <w:rFonts w:ascii="SimSun" w:hAnsi="SimSun" w:eastAsia="SimSun" w:cs="SimSun"/>
          <w:sz w:val="22"/>
          <w:szCs w:val="22"/>
        </w:rPr>
        <w:t xml:space="preserve"> </w:t>
      </w:r>
      <w:r>
        <w:rPr>
          <w:rFonts w:ascii="SimSun" w:hAnsi="SimSun" w:eastAsia="SimSun" w:cs="SimSun"/>
          <w:sz w:val="22"/>
          <w:szCs w:val="22"/>
          <w:spacing w:val="-7"/>
        </w:rPr>
        <w:t>蓄意遮蔽的历史现象。看着那些虚假的文字，他恼怒</w:t>
      </w:r>
      <w:r>
        <w:rPr>
          <w:rFonts w:ascii="SimSun" w:hAnsi="SimSun" w:eastAsia="SimSun" w:cs="SimSun"/>
          <w:sz w:val="22"/>
          <w:szCs w:val="22"/>
          <w:spacing w:val="-8"/>
        </w:rPr>
        <w:t>，他疾呼。在历史现</w:t>
      </w:r>
      <w:r>
        <w:rPr>
          <w:rFonts w:ascii="SimSun" w:hAnsi="SimSun" w:eastAsia="SimSun" w:cs="SimSun"/>
          <w:sz w:val="22"/>
          <w:szCs w:val="22"/>
        </w:rPr>
        <w:t xml:space="preserve"> </w:t>
      </w:r>
      <w:r>
        <w:rPr>
          <w:rFonts w:ascii="SimSun" w:hAnsi="SimSun" w:eastAsia="SimSun" w:cs="SimSun"/>
          <w:sz w:val="22"/>
          <w:szCs w:val="22"/>
          <w:spacing w:val="-7"/>
        </w:rPr>
        <w:t>象的真与伪面前，除了是一位站在“五四”旗帜下的批评家外，他还担当</w:t>
      </w:r>
      <w:r>
        <w:rPr>
          <w:rFonts w:ascii="SimSun" w:hAnsi="SimSun" w:eastAsia="SimSun" w:cs="SimSun"/>
          <w:sz w:val="22"/>
          <w:szCs w:val="22"/>
          <w:spacing w:val="3"/>
        </w:rPr>
        <w:t xml:space="preserve"> </w:t>
      </w:r>
      <w:r>
        <w:rPr>
          <w:rFonts w:ascii="SimSun" w:hAnsi="SimSun" w:eastAsia="SimSun" w:cs="SimSun"/>
          <w:sz w:val="22"/>
          <w:szCs w:val="22"/>
          <w:spacing w:val="-8"/>
        </w:rPr>
        <w:t>着一个精神保姆的角色，捍卫和守护着灵魂深处的</w:t>
      </w:r>
      <w:r>
        <w:rPr>
          <w:rFonts w:ascii="SimSun" w:hAnsi="SimSun" w:eastAsia="SimSun" w:cs="SimSun"/>
          <w:sz w:val="22"/>
          <w:szCs w:val="22"/>
          <w:spacing w:val="-9"/>
        </w:rPr>
        <w:t>神圣。</w:t>
      </w:r>
    </w:p>
    <w:p>
      <w:pPr>
        <w:ind w:left="29" w:right="28" w:firstLine="450"/>
        <w:spacing w:before="63" w:line="271" w:lineRule="auto"/>
        <w:rPr>
          <w:rFonts w:ascii="SimSun" w:hAnsi="SimSun" w:eastAsia="SimSun" w:cs="SimSun"/>
          <w:sz w:val="22"/>
          <w:szCs w:val="22"/>
        </w:rPr>
      </w:pPr>
      <w:r>
        <w:rPr>
          <w:rFonts w:ascii="SimSun" w:hAnsi="SimSun" w:eastAsia="SimSun" w:cs="SimSun"/>
          <w:sz w:val="22"/>
          <w:szCs w:val="22"/>
          <w:spacing w:val="-7"/>
        </w:rPr>
        <w:t>王彬彬没有通常的“学院派”所表现出的呆滞，但只要认</w:t>
      </w:r>
      <w:r>
        <w:rPr>
          <w:rFonts w:ascii="SimSun" w:hAnsi="SimSun" w:eastAsia="SimSun" w:cs="SimSun"/>
          <w:sz w:val="22"/>
          <w:szCs w:val="22"/>
          <w:spacing w:val="-8"/>
        </w:rPr>
        <w:t>真读过他的</w:t>
      </w:r>
      <w:r>
        <w:rPr>
          <w:rFonts w:ascii="SimSun" w:hAnsi="SimSun" w:eastAsia="SimSun" w:cs="SimSun"/>
          <w:sz w:val="22"/>
          <w:szCs w:val="22"/>
        </w:rPr>
        <w:t xml:space="preserve"> </w:t>
      </w:r>
      <w:r>
        <w:rPr>
          <w:rFonts w:ascii="SimSun" w:hAnsi="SimSun" w:eastAsia="SimSun" w:cs="SimSun"/>
          <w:sz w:val="22"/>
          <w:szCs w:val="22"/>
          <w:spacing w:val="-11"/>
        </w:rPr>
        <w:t>文章，就该意识到，他笔下的学术含量丝毫不逊于通常的所谓“学院派”。</w:t>
      </w:r>
    </w:p>
    <w:p>
      <w:pPr>
        <w:pStyle w:val="BodyText"/>
        <w:spacing w:line="311" w:lineRule="auto"/>
        <w:rPr/>
      </w:pPr>
      <w:r/>
    </w:p>
    <w:p>
      <w:pPr>
        <w:ind w:left="479"/>
        <w:spacing w:before="71" w:line="219" w:lineRule="auto"/>
        <w:rPr>
          <w:rFonts w:ascii="SimSun" w:hAnsi="SimSun" w:eastAsia="SimSun" w:cs="SimSun"/>
          <w:sz w:val="22"/>
          <w:szCs w:val="22"/>
        </w:rPr>
      </w:pPr>
      <w:r>
        <w:rPr>
          <w:rFonts w:ascii="SimSun" w:hAnsi="SimSun" w:eastAsia="SimSun" w:cs="SimSun"/>
          <w:sz w:val="22"/>
          <w:szCs w:val="22"/>
          <w:spacing w:val="-8"/>
        </w:rPr>
        <w:t>在日常生活中，王彬彬是一个极其随和而善解人意的人。</w:t>
      </w:r>
    </w:p>
    <w:p>
      <w:pPr>
        <w:ind w:left="29" w:right="110" w:firstLine="450"/>
        <w:spacing w:before="66" w:line="273" w:lineRule="auto"/>
        <w:rPr>
          <w:rFonts w:ascii="SimSun" w:hAnsi="SimSun" w:eastAsia="SimSun" w:cs="SimSun"/>
          <w:sz w:val="22"/>
          <w:szCs w:val="22"/>
        </w:rPr>
      </w:pPr>
      <w:r>
        <w:rPr>
          <w:rFonts w:ascii="SimSun" w:hAnsi="SimSun" w:eastAsia="SimSun" w:cs="SimSun"/>
          <w:sz w:val="22"/>
          <w:szCs w:val="22"/>
          <w:spacing w:val="-8"/>
        </w:rPr>
        <w:t>与他交往，用不着警惕，更用不着猜测，他会把真诚实实在在地给他</w:t>
      </w:r>
      <w:r>
        <w:rPr>
          <w:rFonts w:ascii="SimSun" w:hAnsi="SimSun" w:eastAsia="SimSun" w:cs="SimSun"/>
          <w:sz w:val="22"/>
          <w:szCs w:val="22"/>
          <w:spacing w:val="17"/>
        </w:rPr>
        <w:t xml:space="preserve"> </w:t>
      </w:r>
      <w:r>
        <w:rPr>
          <w:rFonts w:ascii="SimSun" w:hAnsi="SimSun" w:eastAsia="SimSun" w:cs="SimSun"/>
          <w:sz w:val="22"/>
          <w:szCs w:val="22"/>
          <w:spacing w:val="-10"/>
        </w:rPr>
        <w:t>喜欢的朋友们。</w:t>
      </w:r>
    </w:p>
    <w:p>
      <w:pPr>
        <w:ind w:left="29" w:right="118" w:firstLine="450"/>
        <w:spacing w:before="39" w:line="285" w:lineRule="auto"/>
        <w:jc w:val="both"/>
        <w:rPr>
          <w:rFonts w:ascii="SimSun" w:hAnsi="SimSun" w:eastAsia="SimSun" w:cs="SimSun"/>
          <w:sz w:val="22"/>
          <w:szCs w:val="22"/>
        </w:rPr>
      </w:pPr>
      <w:r>
        <w:rPr>
          <w:rFonts w:ascii="SimSun" w:hAnsi="SimSun" w:eastAsia="SimSun" w:cs="SimSun"/>
          <w:sz w:val="22"/>
          <w:szCs w:val="22"/>
          <w:spacing w:val="-1"/>
        </w:rPr>
        <w:t>王彬彬没有更多的爱好，不会唱歌不会跳舞不会打麻将也不爱看足</w:t>
      </w:r>
      <w:r>
        <w:rPr>
          <w:rFonts w:ascii="SimSun" w:hAnsi="SimSun" w:eastAsia="SimSun" w:cs="SimSun"/>
          <w:sz w:val="22"/>
          <w:szCs w:val="22"/>
          <w:spacing w:val="17"/>
        </w:rPr>
        <w:t xml:space="preserve"> </w:t>
      </w:r>
      <w:r>
        <w:rPr>
          <w:rFonts w:ascii="SimSun" w:hAnsi="SimSun" w:eastAsia="SimSun" w:cs="SimSun"/>
          <w:sz w:val="22"/>
          <w:szCs w:val="22"/>
          <w:spacing w:val="-7"/>
        </w:rPr>
        <w:t>球，但他坚持给本科生上课，他愿意做一个永远的启蒙者，愿为刚入学的</w:t>
      </w:r>
      <w:r>
        <w:rPr>
          <w:rFonts w:ascii="SimSun" w:hAnsi="SimSun" w:eastAsia="SimSun" w:cs="SimSun"/>
          <w:sz w:val="22"/>
          <w:szCs w:val="22"/>
        </w:rPr>
        <w:t xml:space="preserve"> </w:t>
      </w:r>
      <w:r>
        <w:rPr>
          <w:rFonts w:ascii="SimSun" w:hAnsi="SimSun" w:eastAsia="SimSun" w:cs="SimSun"/>
          <w:sz w:val="22"/>
          <w:szCs w:val="22"/>
          <w:spacing w:val="-8"/>
        </w:rPr>
        <w:t>大学生们引路。除了上课、读书写文章之外，他不会什么了。</w:t>
      </w:r>
    </w:p>
    <w:p>
      <w:pPr>
        <w:ind w:left="29" w:right="128" w:firstLine="420"/>
        <w:spacing w:before="22" w:line="281" w:lineRule="auto"/>
        <w:rPr>
          <w:rFonts w:ascii="SimSun" w:hAnsi="SimSun" w:eastAsia="SimSun" w:cs="SimSun"/>
          <w:sz w:val="22"/>
          <w:szCs w:val="22"/>
        </w:rPr>
      </w:pPr>
      <w:r>
        <w:rPr>
          <w:rFonts w:ascii="SimSun" w:hAnsi="SimSun" w:eastAsia="SimSun" w:cs="SimSun"/>
          <w:sz w:val="22"/>
          <w:szCs w:val="22"/>
          <w:spacing w:val="-7"/>
        </w:rPr>
        <w:t>如今，他还要抽出一部分时间，去照看身体不佳的老父亲。他把</w:t>
      </w:r>
      <w:r>
        <w:rPr>
          <w:rFonts w:ascii="SimSun" w:hAnsi="SimSun" w:eastAsia="SimSun" w:cs="SimSun"/>
          <w:sz w:val="22"/>
          <w:szCs w:val="22"/>
          <w:spacing w:val="-8"/>
        </w:rPr>
        <w:t>父母</w:t>
      </w:r>
      <w:r>
        <w:rPr>
          <w:rFonts w:ascii="SimSun" w:hAnsi="SimSun" w:eastAsia="SimSun" w:cs="SimSun"/>
          <w:sz w:val="22"/>
          <w:szCs w:val="22"/>
        </w:rPr>
        <w:t xml:space="preserve"> </w:t>
      </w:r>
      <w:r>
        <w:rPr>
          <w:rFonts w:ascii="SimSun" w:hAnsi="SimSun" w:eastAsia="SimSun" w:cs="SimSun"/>
          <w:sz w:val="22"/>
          <w:szCs w:val="22"/>
          <w:spacing w:val="-9"/>
        </w:rPr>
        <w:t>从安徽接到南京，为的是能尽一点孝心。</w:t>
      </w:r>
    </w:p>
    <w:p>
      <w:pPr>
        <w:spacing w:line="281" w:lineRule="auto"/>
        <w:sectPr>
          <w:pgSz w:w="9210" w:h="13120"/>
          <w:pgMar w:top="400" w:right="1381" w:bottom="400" w:left="860" w:header="0" w:footer="0" w:gutter="0"/>
        </w:sectPr>
        <w:rPr>
          <w:rFonts w:ascii="SimSun" w:hAnsi="SimSun" w:eastAsia="SimSun" w:cs="SimSun"/>
          <w:sz w:val="22"/>
          <w:szCs w:val="22"/>
        </w:rPr>
      </w:pPr>
    </w:p>
    <w:p>
      <w:pPr>
        <w:ind w:left="5559"/>
        <w:spacing w:before="156" w:line="221" w:lineRule="auto"/>
        <w:rPr>
          <w:rFonts w:ascii="SimHei" w:hAnsi="SimHei" w:eastAsia="SimHei" w:cs="SimHei"/>
          <w:sz w:val="19"/>
          <w:szCs w:val="19"/>
        </w:rPr>
      </w:pPr>
      <w:r>
        <w:rPr>
          <w:rFonts w:ascii="SimHei" w:hAnsi="SimHei" w:eastAsia="SimHei" w:cs="SimHei"/>
          <w:sz w:val="19"/>
          <w:szCs w:val="19"/>
          <w:spacing w:val="-5"/>
        </w:rPr>
        <w:t>责任编辑：王怀瑞</w:t>
      </w:r>
    </w:p>
    <w:p>
      <w:pPr>
        <w:ind w:left="5559"/>
        <w:spacing w:before="53" w:line="222" w:lineRule="auto"/>
        <w:rPr>
          <w:rFonts w:ascii="SimHei" w:hAnsi="SimHei" w:eastAsia="SimHei" w:cs="SimHei"/>
          <w:sz w:val="19"/>
          <w:szCs w:val="19"/>
        </w:rPr>
      </w:pPr>
      <w:r>
        <w:rPr>
          <w:rFonts w:ascii="SimHei" w:hAnsi="SimHei" w:eastAsia="SimHei" w:cs="SimHei"/>
          <w:sz w:val="19"/>
          <w:szCs w:val="19"/>
          <w:spacing w:val="-5"/>
        </w:rPr>
        <w:t>封面设计：刘小军</w:t>
      </w:r>
    </w:p>
    <w:p>
      <w:pPr>
        <w:ind w:left="5559"/>
        <w:spacing w:before="41" w:line="222" w:lineRule="auto"/>
        <w:rPr>
          <w:rFonts w:ascii="SimHei" w:hAnsi="SimHei" w:eastAsia="SimHei" w:cs="SimHei"/>
          <w:sz w:val="19"/>
          <w:szCs w:val="19"/>
        </w:rPr>
      </w:pPr>
      <w:r>
        <w:rPr>
          <w:rFonts w:ascii="SimHei" w:hAnsi="SimHei" w:eastAsia="SimHei" w:cs="SimHei"/>
          <w:sz w:val="19"/>
          <w:szCs w:val="19"/>
          <w:spacing w:val="-5"/>
        </w:rPr>
        <w:t>版式设计：黄晓春</w:t>
      </w:r>
    </w:p>
    <w:p>
      <w:pPr>
        <w:pStyle w:val="BodyText"/>
        <w:spacing w:line="287" w:lineRule="auto"/>
        <w:rPr/>
      </w:pPr>
      <w:r/>
    </w:p>
    <w:p>
      <w:pPr>
        <w:pStyle w:val="BodyText"/>
        <w:spacing w:line="287" w:lineRule="auto"/>
        <w:rPr/>
      </w:pPr>
      <w:r/>
    </w:p>
    <w:p>
      <w:pPr>
        <w:pStyle w:val="BodyText"/>
        <w:spacing w:line="287" w:lineRule="auto"/>
        <w:rPr/>
      </w:pPr>
      <w:r/>
    </w:p>
    <w:p>
      <w:pPr>
        <w:pStyle w:val="BodyText"/>
        <w:spacing w:line="287" w:lineRule="auto"/>
        <w:rPr/>
      </w:pPr>
      <w:r/>
    </w:p>
    <w:p>
      <w:pPr>
        <w:pStyle w:val="BodyText"/>
        <w:spacing w:line="288" w:lineRule="auto"/>
        <w:rPr/>
      </w:pPr>
      <w:r/>
    </w:p>
    <w:p>
      <w:pPr>
        <w:ind w:firstLine="410"/>
        <w:spacing w:line="6720" w:lineRule="exact"/>
        <w:rPr/>
      </w:pPr>
      <w:r>
        <w:rPr>
          <w:position w:val="-134"/>
        </w:rPr>
        <w:drawing>
          <wp:inline distT="0" distB="0" distL="0" distR="0">
            <wp:extent cx="2705095" cy="4267241"/>
            <wp:effectExtent l="0" t="0" r="0" b="0"/>
            <wp:docPr id="1298" name="IM 1298"/>
            <wp:cNvGraphicFramePr/>
            <a:graphic>
              <a:graphicData uri="http://schemas.openxmlformats.org/drawingml/2006/picture">
                <pic:pic>
                  <pic:nvPicPr>
                    <pic:cNvPr id="1298" name="IM 1298"/>
                    <pic:cNvPicPr/>
                  </pic:nvPicPr>
                  <pic:blipFill>
                    <a:blip r:embed="rId655"/>
                    <a:stretch>
                      <a:fillRect/>
                    </a:stretch>
                  </pic:blipFill>
                  <pic:spPr>
                    <a:xfrm rot="0">
                      <a:off x="0" y="0"/>
                      <a:ext cx="2705095" cy="4267241"/>
                    </a:xfrm>
                    <a:prstGeom prst="rect">
                      <a:avLst/>
                    </a:prstGeom>
                  </pic:spPr>
                </pic:pic>
              </a:graphicData>
            </a:graphic>
          </wp:inline>
        </w:drawing>
      </w:r>
    </w:p>
    <w:p>
      <w:pPr>
        <w:pStyle w:val="BodyText"/>
        <w:spacing w:line="314" w:lineRule="auto"/>
        <w:rPr/>
      </w:pPr>
      <w:r/>
    </w:p>
    <w:p>
      <w:pPr>
        <w:pStyle w:val="BodyText"/>
        <w:spacing w:line="314" w:lineRule="auto"/>
        <w:rPr/>
      </w:pPr>
      <w:r/>
    </w:p>
    <w:p>
      <w:pPr>
        <w:ind w:left="240"/>
        <w:spacing w:before="55" w:line="188" w:lineRule="auto"/>
        <w:rPr>
          <w:rFonts w:ascii="Times New Roman" w:hAnsi="Times New Roman" w:eastAsia="Times New Roman" w:cs="Times New Roman"/>
          <w:sz w:val="19"/>
          <w:szCs w:val="19"/>
        </w:rPr>
      </w:pPr>
      <w:r>
        <w:drawing>
          <wp:anchor distT="0" distB="0" distL="0" distR="0" simplePos="0" relativeHeight="253281280" behindDoc="0" locked="0" layoutInCell="1" allowOverlap="1">
            <wp:simplePos x="0" y="0"/>
            <wp:positionH relativeFrom="column">
              <wp:posOffset>0</wp:posOffset>
            </wp:positionH>
            <wp:positionV relativeFrom="paragraph">
              <wp:posOffset>119632</wp:posOffset>
            </wp:positionV>
            <wp:extent cx="1447817" cy="990579"/>
            <wp:effectExtent l="0" t="0" r="0" b="0"/>
            <wp:wrapNone/>
            <wp:docPr id="1300" name="IM 1300"/>
            <wp:cNvGraphicFramePr/>
            <a:graphic>
              <a:graphicData uri="http://schemas.openxmlformats.org/drawingml/2006/picture">
                <pic:pic>
                  <pic:nvPicPr>
                    <pic:cNvPr id="1300" name="IM 1300"/>
                    <pic:cNvPicPr/>
                  </pic:nvPicPr>
                  <pic:blipFill>
                    <a:blip r:embed="rId656"/>
                    <a:stretch>
                      <a:fillRect/>
                    </a:stretch>
                  </pic:blipFill>
                  <pic:spPr>
                    <a:xfrm rot="0">
                      <a:off x="0" y="0"/>
                      <a:ext cx="1447817" cy="990579"/>
                    </a:xfrm>
                    <a:prstGeom prst="rect">
                      <a:avLst/>
                    </a:prstGeom>
                  </pic:spPr>
                </pic:pic>
              </a:graphicData>
            </a:graphic>
          </wp:anchor>
        </w:drawing>
      </w:r>
      <w:r>
        <w:rPr>
          <w:rFonts w:ascii="Times New Roman" w:hAnsi="Times New Roman" w:eastAsia="Times New Roman" w:cs="Times New Roman"/>
          <w:sz w:val="19"/>
          <w:szCs w:val="19"/>
          <w:spacing w:val="-1"/>
        </w:rPr>
        <w:t>ISBN     7-5329-2497-1</w:t>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2" w:lineRule="auto"/>
        <w:rPr/>
      </w:pPr>
      <w:r/>
    </w:p>
    <w:p>
      <w:pPr>
        <w:ind w:left="5070" w:firstLine="109"/>
        <w:spacing w:before="66" w:line="225" w:lineRule="auto"/>
        <w:rPr>
          <w:rFonts w:ascii="SimSun" w:hAnsi="SimSun" w:eastAsia="SimSun" w:cs="SimSun"/>
          <w:sz w:val="23"/>
          <w:szCs w:val="23"/>
        </w:rPr>
      </w:pPr>
      <w:r>
        <w:rPr>
          <w:rFonts w:ascii="Times New Roman" w:hAnsi="Times New Roman" w:eastAsia="Times New Roman" w:cs="Times New Roman"/>
          <w:sz w:val="23"/>
          <w:szCs w:val="23"/>
          <w:u w:val="single" w:color="auto"/>
          <w:spacing w:val="-1"/>
        </w:rPr>
        <w:t>ISBN</w:t>
      </w:r>
      <w:r>
        <w:rPr>
          <w:rFonts w:ascii="Times New Roman" w:hAnsi="Times New Roman" w:eastAsia="Times New Roman" w:cs="Times New Roman"/>
          <w:sz w:val="23"/>
          <w:szCs w:val="23"/>
          <w:u w:val="single" w:color="auto"/>
          <w:spacing w:val="12"/>
        </w:rPr>
        <w:t xml:space="preserve">   </w:t>
      </w:r>
      <w:r>
        <w:rPr>
          <w:rFonts w:ascii="Times New Roman" w:hAnsi="Times New Roman" w:eastAsia="Times New Roman" w:cs="Times New Roman"/>
          <w:sz w:val="23"/>
          <w:szCs w:val="23"/>
          <w:u w:val="single" w:color="auto"/>
          <w:spacing w:val="-1"/>
        </w:rPr>
        <w:t>7-5329-2497-1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3"/>
        </w:rPr>
        <w:t>I·2005</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3"/>
        </w:rPr>
        <w:t>定价：31.00元</w:t>
      </w:r>
    </w:p>
    <w:sectPr>
      <w:pgSz w:w="9210" w:h="13120"/>
      <w:pgMar w:top="400" w:right="1010" w:bottom="400" w:left="849"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0"/>
      <w:spacing w:line="208" w:lineRule="auto"/>
      <w:rPr>
        <w:rFonts w:ascii="SimSun" w:hAnsi="SimSun" w:eastAsia="SimSun" w:cs="SimSun"/>
        <w:sz w:val="17"/>
        <w:szCs w:val="17"/>
      </w:rPr>
    </w:pPr>
    <w:r>
      <w:rPr>
        <w:rFonts w:ascii="SimSun" w:hAnsi="SimSun" w:eastAsia="SimSun" w:cs="SimSun"/>
        <w:sz w:val="17"/>
        <w:szCs w:val="17"/>
        <w:spacing w:val="-5"/>
      </w:rPr>
      <w:t>第806页。</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9"/>
      <w:spacing w:line="208" w:lineRule="auto"/>
      <w:rPr>
        <w:rFonts w:ascii="SimSun" w:hAnsi="SimSun" w:eastAsia="SimSun" w:cs="SimSun"/>
        <w:sz w:val="17"/>
        <w:szCs w:val="17"/>
      </w:rPr>
    </w:pPr>
    <w:r>
      <w:rPr>
        <w:rFonts w:ascii="SimSun" w:hAnsi="SimSun" w:eastAsia="SimSun" w:cs="SimSun"/>
        <w:sz w:val="17"/>
        <w:szCs w:val="17"/>
        <w:spacing w:val="-2"/>
      </w:rPr>
      <w:t>7月版。</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09" w:lineRule="auto"/>
      <w:rPr>
        <w:rFonts w:ascii="SimSun" w:hAnsi="SimSun" w:eastAsia="SimSun" w:cs="SimSun"/>
        <w:sz w:val="18"/>
        <w:szCs w:val="18"/>
      </w:rPr>
    </w:pPr>
    <w:r>
      <w:rPr>
        <w:rFonts w:ascii="SimSun" w:hAnsi="SimSun" w:eastAsia="SimSun" w:cs="SimSun"/>
        <w:sz w:val="18"/>
        <w:szCs w:val="18"/>
        <w:spacing w:val="-2"/>
      </w:rPr>
      <w:t>年7月版。</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6.jpeg"/><Relationship Id="rId98" Type="http://schemas.openxmlformats.org/officeDocument/2006/relationships/image" Target="media/image95.jpeg"/><Relationship Id="rId97" Type="http://schemas.openxmlformats.org/officeDocument/2006/relationships/image" Target="media/image94.png"/><Relationship Id="rId96" Type="http://schemas.openxmlformats.org/officeDocument/2006/relationships/image" Target="media/image93.jpeg"/><Relationship Id="rId95" Type="http://schemas.openxmlformats.org/officeDocument/2006/relationships/image" Target="media/image92.png"/><Relationship Id="rId94" Type="http://schemas.openxmlformats.org/officeDocument/2006/relationships/image" Target="media/image91.jpe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jpeg"/><Relationship Id="rId90" Type="http://schemas.openxmlformats.org/officeDocument/2006/relationships/image" Target="media/image87.png"/><Relationship Id="rId9" Type="http://schemas.openxmlformats.org/officeDocument/2006/relationships/image" Target="media/image7.jpeg"/><Relationship Id="rId89" Type="http://schemas.openxmlformats.org/officeDocument/2006/relationships/image" Target="media/image86.png"/><Relationship Id="rId88" Type="http://schemas.openxmlformats.org/officeDocument/2006/relationships/image" Target="media/image85.jpeg"/><Relationship Id="rId87" Type="http://schemas.openxmlformats.org/officeDocument/2006/relationships/image" Target="media/image84.pn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jpeg"/><Relationship Id="rId80" Type="http://schemas.openxmlformats.org/officeDocument/2006/relationships/image" Target="media/image77.png"/><Relationship Id="rId8" Type="http://schemas.openxmlformats.org/officeDocument/2006/relationships/image" Target="media/image6.jpeg"/><Relationship Id="rId79" Type="http://schemas.openxmlformats.org/officeDocument/2006/relationships/image" Target="media/image76.png"/><Relationship Id="rId78" Type="http://schemas.openxmlformats.org/officeDocument/2006/relationships/image" Target="media/image75.jpe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jpe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jpeg"/><Relationship Id="rId71" Type="http://schemas.openxmlformats.org/officeDocument/2006/relationships/image" Target="media/image68.png"/><Relationship Id="rId70" Type="http://schemas.openxmlformats.org/officeDocument/2006/relationships/image" Target="media/image67.jpeg"/><Relationship Id="rId7" Type="http://schemas.openxmlformats.org/officeDocument/2006/relationships/header" Target="header2.xml"/><Relationship Id="rId69" Type="http://schemas.openxmlformats.org/officeDocument/2006/relationships/image" Target="media/image66.jpe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9" Type="http://schemas.openxmlformats.org/officeDocument/2006/relationships/fontTable" Target="fontTable.xml"/><Relationship Id="rId658" Type="http://schemas.openxmlformats.org/officeDocument/2006/relationships/styles" Target="styles.xml"/><Relationship Id="rId657" Type="http://schemas.openxmlformats.org/officeDocument/2006/relationships/settings" Target="settings.xml"/><Relationship Id="rId656" Type="http://schemas.openxmlformats.org/officeDocument/2006/relationships/image" Target="media/image650.jpeg"/><Relationship Id="rId655" Type="http://schemas.openxmlformats.org/officeDocument/2006/relationships/image" Target="media/image649.jpeg"/><Relationship Id="rId654" Type="http://schemas.openxmlformats.org/officeDocument/2006/relationships/image" Target="media/image648.jpeg"/><Relationship Id="rId653" Type="http://schemas.openxmlformats.org/officeDocument/2006/relationships/image" Target="media/image647.png"/><Relationship Id="rId652" Type="http://schemas.openxmlformats.org/officeDocument/2006/relationships/image" Target="media/image646.jpeg"/><Relationship Id="rId651" Type="http://schemas.openxmlformats.org/officeDocument/2006/relationships/image" Target="media/image645.png"/><Relationship Id="rId650" Type="http://schemas.openxmlformats.org/officeDocument/2006/relationships/image" Target="media/image644.jpeg"/><Relationship Id="rId65" Type="http://schemas.openxmlformats.org/officeDocument/2006/relationships/image" Target="media/image62.jpeg"/><Relationship Id="rId649" Type="http://schemas.openxmlformats.org/officeDocument/2006/relationships/image" Target="media/image643.png"/><Relationship Id="rId648" Type="http://schemas.openxmlformats.org/officeDocument/2006/relationships/image" Target="media/image642.jpeg"/><Relationship Id="rId647" Type="http://schemas.openxmlformats.org/officeDocument/2006/relationships/image" Target="media/image641.jpeg"/><Relationship Id="rId646" Type="http://schemas.openxmlformats.org/officeDocument/2006/relationships/image" Target="media/image640.png"/><Relationship Id="rId645" Type="http://schemas.openxmlformats.org/officeDocument/2006/relationships/image" Target="media/image639.jpeg"/><Relationship Id="rId644" Type="http://schemas.openxmlformats.org/officeDocument/2006/relationships/image" Target="media/image638.jpeg"/><Relationship Id="rId643" Type="http://schemas.openxmlformats.org/officeDocument/2006/relationships/image" Target="media/image637.jpeg"/><Relationship Id="rId642" Type="http://schemas.openxmlformats.org/officeDocument/2006/relationships/image" Target="media/image636.jpeg"/><Relationship Id="rId641" Type="http://schemas.openxmlformats.org/officeDocument/2006/relationships/image" Target="media/image635.jpeg"/><Relationship Id="rId640" Type="http://schemas.openxmlformats.org/officeDocument/2006/relationships/image" Target="media/image634.jpeg"/><Relationship Id="rId64" Type="http://schemas.openxmlformats.org/officeDocument/2006/relationships/image" Target="media/image61.jpeg"/><Relationship Id="rId639" Type="http://schemas.openxmlformats.org/officeDocument/2006/relationships/image" Target="media/image633.jpeg"/><Relationship Id="rId638" Type="http://schemas.openxmlformats.org/officeDocument/2006/relationships/image" Target="media/image632.jpeg"/><Relationship Id="rId637" Type="http://schemas.openxmlformats.org/officeDocument/2006/relationships/image" Target="media/image631.jpeg"/><Relationship Id="rId636" Type="http://schemas.openxmlformats.org/officeDocument/2006/relationships/image" Target="media/image630.png"/><Relationship Id="rId635" Type="http://schemas.openxmlformats.org/officeDocument/2006/relationships/image" Target="media/image629.jpeg"/><Relationship Id="rId634" Type="http://schemas.openxmlformats.org/officeDocument/2006/relationships/image" Target="media/image628.jpeg"/><Relationship Id="rId633" Type="http://schemas.openxmlformats.org/officeDocument/2006/relationships/image" Target="media/image627.png"/><Relationship Id="rId632" Type="http://schemas.openxmlformats.org/officeDocument/2006/relationships/image" Target="media/image626.png"/><Relationship Id="rId631" Type="http://schemas.openxmlformats.org/officeDocument/2006/relationships/image" Target="media/image625.jpeg"/><Relationship Id="rId630" Type="http://schemas.openxmlformats.org/officeDocument/2006/relationships/image" Target="media/image624.png"/><Relationship Id="rId63" Type="http://schemas.openxmlformats.org/officeDocument/2006/relationships/image" Target="media/image60.jpeg"/><Relationship Id="rId629" Type="http://schemas.openxmlformats.org/officeDocument/2006/relationships/image" Target="media/image623.png"/><Relationship Id="rId628" Type="http://schemas.openxmlformats.org/officeDocument/2006/relationships/image" Target="media/image622.jpeg"/><Relationship Id="rId627" Type="http://schemas.openxmlformats.org/officeDocument/2006/relationships/image" Target="media/image621.jpeg"/><Relationship Id="rId626" Type="http://schemas.openxmlformats.org/officeDocument/2006/relationships/image" Target="media/image620.png"/><Relationship Id="rId625" Type="http://schemas.openxmlformats.org/officeDocument/2006/relationships/image" Target="media/image619.jpeg"/><Relationship Id="rId624" Type="http://schemas.openxmlformats.org/officeDocument/2006/relationships/image" Target="media/image618.png"/><Relationship Id="rId623" Type="http://schemas.openxmlformats.org/officeDocument/2006/relationships/image" Target="media/image617.png"/><Relationship Id="rId622" Type="http://schemas.openxmlformats.org/officeDocument/2006/relationships/image" Target="media/image616.jpeg"/><Relationship Id="rId621" Type="http://schemas.openxmlformats.org/officeDocument/2006/relationships/image" Target="media/image615.jpeg"/><Relationship Id="rId620" Type="http://schemas.openxmlformats.org/officeDocument/2006/relationships/image" Target="media/image614.jpeg"/><Relationship Id="rId62" Type="http://schemas.openxmlformats.org/officeDocument/2006/relationships/image" Target="media/image59.jpeg"/><Relationship Id="rId619" Type="http://schemas.openxmlformats.org/officeDocument/2006/relationships/image" Target="media/image613.png"/><Relationship Id="rId618" Type="http://schemas.openxmlformats.org/officeDocument/2006/relationships/image" Target="media/image612.png"/><Relationship Id="rId617" Type="http://schemas.openxmlformats.org/officeDocument/2006/relationships/image" Target="media/image611.jpeg"/><Relationship Id="rId616" Type="http://schemas.openxmlformats.org/officeDocument/2006/relationships/image" Target="media/image610.jpeg"/><Relationship Id="rId615" Type="http://schemas.openxmlformats.org/officeDocument/2006/relationships/image" Target="media/image609.png"/><Relationship Id="rId614" Type="http://schemas.openxmlformats.org/officeDocument/2006/relationships/image" Target="media/image608.jpeg"/><Relationship Id="rId613" Type="http://schemas.openxmlformats.org/officeDocument/2006/relationships/image" Target="media/image607.jpeg"/><Relationship Id="rId612" Type="http://schemas.openxmlformats.org/officeDocument/2006/relationships/image" Target="media/image606.png"/><Relationship Id="rId611" Type="http://schemas.openxmlformats.org/officeDocument/2006/relationships/image" Target="media/image605.jpeg"/><Relationship Id="rId610" Type="http://schemas.openxmlformats.org/officeDocument/2006/relationships/image" Target="media/image604.jpeg"/><Relationship Id="rId61" Type="http://schemas.openxmlformats.org/officeDocument/2006/relationships/image" Target="media/image58.png"/><Relationship Id="rId609" Type="http://schemas.openxmlformats.org/officeDocument/2006/relationships/image" Target="media/image603.png"/><Relationship Id="rId608" Type="http://schemas.openxmlformats.org/officeDocument/2006/relationships/image" Target="media/image602.jpeg"/><Relationship Id="rId607" Type="http://schemas.openxmlformats.org/officeDocument/2006/relationships/image" Target="media/image601.png"/><Relationship Id="rId606" Type="http://schemas.openxmlformats.org/officeDocument/2006/relationships/image" Target="media/image600.png"/><Relationship Id="rId605" Type="http://schemas.openxmlformats.org/officeDocument/2006/relationships/image" Target="media/image599.jpeg"/><Relationship Id="rId604" Type="http://schemas.openxmlformats.org/officeDocument/2006/relationships/image" Target="media/image598.jpeg"/><Relationship Id="rId603" Type="http://schemas.openxmlformats.org/officeDocument/2006/relationships/image" Target="media/image597.jpeg"/><Relationship Id="rId602" Type="http://schemas.openxmlformats.org/officeDocument/2006/relationships/image" Target="media/image596.jpeg"/><Relationship Id="rId601" Type="http://schemas.openxmlformats.org/officeDocument/2006/relationships/image" Target="media/image595.png"/><Relationship Id="rId600" Type="http://schemas.openxmlformats.org/officeDocument/2006/relationships/image" Target="media/image594.jpeg"/><Relationship Id="rId60" Type="http://schemas.openxmlformats.org/officeDocument/2006/relationships/image" Target="media/image57.png"/><Relationship Id="rId6" Type="http://schemas.openxmlformats.org/officeDocument/2006/relationships/image" Target="media/image5.jpeg"/><Relationship Id="rId599" Type="http://schemas.openxmlformats.org/officeDocument/2006/relationships/image" Target="media/image593.png"/><Relationship Id="rId598" Type="http://schemas.openxmlformats.org/officeDocument/2006/relationships/image" Target="media/image592.jpeg"/><Relationship Id="rId597" Type="http://schemas.openxmlformats.org/officeDocument/2006/relationships/image" Target="media/image591.png"/><Relationship Id="rId596" Type="http://schemas.openxmlformats.org/officeDocument/2006/relationships/image" Target="media/image590.png"/><Relationship Id="rId595" Type="http://schemas.openxmlformats.org/officeDocument/2006/relationships/image" Target="media/image589.jpeg"/><Relationship Id="rId594" Type="http://schemas.openxmlformats.org/officeDocument/2006/relationships/image" Target="media/image588.jpeg"/><Relationship Id="rId593" Type="http://schemas.openxmlformats.org/officeDocument/2006/relationships/image" Target="media/image587.jpeg"/><Relationship Id="rId592" Type="http://schemas.openxmlformats.org/officeDocument/2006/relationships/image" Target="media/image586.png"/><Relationship Id="rId591" Type="http://schemas.openxmlformats.org/officeDocument/2006/relationships/image" Target="media/image585.jpeg"/><Relationship Id="rId590" Type="http://schemas.openxmlformats.org/officeDocument/2006/relationships/image" Target="media/image584.png"/><Relationship Id="rId59" Type="http://schemas.openxmlformats.org/officeDocument/2006/relationships/image" Target="media/image56.png"/><Relationship Id="rId589" Type="http://schemas.openxmlformats.org/officeDocument/2006/relationships/image" Target="media/image583.png"/><Relationship Id="rId588" Type="http://schemas.openxmlformats.org/officeDocument/2006/relationships/image" Target="media/image582.jpeg"/><Relationship Id="rId587" Type="http://schemas.openxmlformats.org/officeDocument/2006/relationships/image" Target="media/image581.png"/><Relationship Id="rId586" Type="http://schemas.openxmlformats.org/officeDocument/2006/relationships/image" Target="media/image580.png"/><Relationship Id="rId585" Type="http://schemas.openxmlformats.org/officeDocument/2006/relationships/image" Target="media/image579.png"/><Relationship Id="rId584" Type="http://schemas.openxmlformats.org/officeDocument/2006/relationships/image" Target="media/image578.jpeg"/><Relationship Id="rId583" Type="http://schemas.openxmlformats.org/officeDocument/2006/relationships/image" Target="media/image577.png"/><Relationship Id="rId582" Type="http://schemas.openxmlformats.org/officeDocument/2006/relationships/image" Target="media/image576.jpeg"/><Relationship Id="rId581" Type="http://schemas.openxmlformats.org/officeDocument/2006/relationships/image" Target="media/image575.jpeg"/><Relationship Id="rId580" Type="http://schemas.openxmlformats.org/officeDocument/2006/relationships/image" Target="media/image574.jpeg"/><Relationship Id="rId58" Type="http://schemas.openxmlformats.org/officeDocument/2006/relationships/image" Target="media/image55.jpeg"/><Relationship Id="rId579" Type="http://schemas.openxmlformats.org/officeDocument/2006/relationships/image" Target="media/image573.jpeg"/><Relationship Id="rId578" Type="http://schemas.openxmlformats.org/officeDocument/2006/relationships/image" Target="media/image572.png"/><Relationship Id="rId577" Type="http://schemas.openxmlformats.org/officeDocument/2006/relationships/image" Target="media/image571.png"/><Relationship Id="rId576" Type="http://schemas.openxmlformats.org/officeDocument/2006/relationships/image" Target="media/image570.jpeg"/><Relationship Id="rId575" Type="http://schemas.openxmlformats.org/officeDocument/2006/relationships/image" Target="media/image569.png"/><Relationship Id="rId574" Type="http://schemas.openxmlformats.org/officeDocument/2006/relationships/image" Target="media/image568.png"/><Relationship Id="rId573" Type="http://schemas.openxmlformats.org/officeDocument/2006/relationships/image" Target="media/image567.jpeg"/><Relationship Id="rId572" Type="http://schemas.openxmlformats.org/officeDocument/2006/relationships/image" Target="media/image566.png"/><Relationship Id="rId571" Type="http://schemas.openxmlformats.org/officeDocument/2006/relationships/image" Target="media/image565.png"/><Relationship Id="rId570" Type="http://schemas.openxmlformats.org/officeDocument/2006/relationships/image" Target="media/image564.jpeg"/><Relationship Id="rId57" Type="http://schemas.openxmlformats.org/officeDocument/2006/relationships/image" Target="media/image54.png"/><Relationship Id="rId569" Type="http://schemas.openxmlformats.org/officeDocument/2006/relationships/image" Target="media/image563.png"/><Relationship Id="rId568" Type="http://schemas.openxmlformats.org/officeDocument/2006/relationships/image" Target="media/image562.jpeg"/><Relationship Id="rId567" Type="http://schemas.openxmlformats.org/officeDocument/2006/relationships/image" Target="media/image561.png"/><Relationship Id="rId566" Type="http://schemas.openxmlformats.org/officeDocument/2006/relationships/image" Target="media/image560.jpeg"/><Relationship Id="rId565" Type="http://schemas.openxmlformats.org/officeDocument/2006/relationships/image" Target="media/image559.jpeg"/><Relationship Id="rId564" Type="http://schemas.openxmlformats.org/officeDocument/2006/relationships/image" Target="media/image558.jpeg"/><Relationship Id="rId563" Type="http://schemas.openxmlformats.org/officeDocument/2006/relationships/image" Target="media/image557.jpeg"/><Relationship Id="rId562" Type="http://schemas.openxmlformats.org/officeDocument/2006/relationships/image" Target="media/image556.jpeg"/><Relationship Id="rId561" Type="http://schemas.openxmlformats.org/officeDocument/2006/relationships/image" Target="media/image555.jpeg"/><Relationship Id="rId560" Type="http://schemas.openxmlformats.org/officeDocument/2006/relationships/image" Target="media/image554.png"/><Relationship Id="rId56" Type="http://schemas.openxmlformats.org/officeDocument/2006/relationships/image" Target="media/image53.png"/><Relationship Id="rId559" Type="http://schemas.openxmlformats.org/officeDocument/2006/relationships/image" Target="media/image553.jpeg"/><Relationship Id="rId558" Type="http://schemas.openxmlformats.org/officeDocument/2006/relationships/image" Target="media/image552.png"/><Relationship Id="rId557" Type="http://schemas.openxmlformats.org/officeDocument/2006/relationships/image" Target="media/image551.png"/><Relationship Id="rId556" Type="http://schemas.openxmlformats.org/officeDocument/2006/relationships/image" Target="media/image550.png"/><Relationship Id="rId555" Type="http://schemas.openxmlformats.org/officeDocument/2006/relationships/image" Target="media/image549.jpeg"/><Relationship Id="rId554" Type="http://schemas.openxmlformats.org/officeDocument/2006/relationships/image" Target="media/image548.jpeg"/><Relationship Id="rId553" Type="http://schemas.openxmlformats.org/officeDocument/2006/relationships/image" Target="media/image547.png"/><Relationship Id="rId552" Type="http://schemas.openxmlformats.org/officeDocument/2006/relationships/image" Target="media/image546.png"/><Relationship Id="rId551" Type="http://schemas.openxmlformats.org/officeDocument/2006/relationships/image" Target="media/image545.jpeg"/><Relationship Id="rId550" Type="http://schemas.openxmlformats.org/officeDocument/2006/relationships/image" Target="media/image544.png"/><Relationship Id="rId55" Type="http://schemas.openxmlformats.org/officeDocument/2006/relationships/image" Target="media/image52.jpeg"/><Relationship Id="rId549" Type="http://schemas.openxmlformats.org/officeDocument/2006/relationships/image" Target="media/image543.png"/><Relationship Id="rId548" Type="http://schemas.openxmlformats.org/officeDocument/2006/relationships/image" Target="media/image542.jpeg"/><Relationship Id="rId547" Type="http://schemas.openxmlformats.org/officeDocument/2006/relationships/image" Target="media/image541.png"/><Relationship Id="rId546" Type="http://schemas.openxmlformats.org/officeDocument/2006/relationships/image" Target="media/image540.png"/><Relationship Id="rId545" Type="http://schemas.openxmlformats.org/officeDocument/2006/relationships/image" Target="media/image539.jpeg"/><Relationship Id="rId544" Type="http://schemas.openxmlformats.org/officeDocument/2006/relationships/image" Target="media/image538.png"/><Relationship Id="rId543" Type="http://schemas.openxmlformats.org/officeDocument/2006/relationships/image" Target="media/image537.png"/><Relationship Id="rId542" Type="http://schemas.openxmlformats.org/officeDocument/2006/relationships/image" Target="media/image536.jpeg"/><Relationship Id="rId541" Type="http://schemas.openxmlformats.org/officeDocument/2006/relationships/image" Target="media/image535.jpeg"/><Relationship Id="rId540" Type="http://schemas.openxmlformats.org/officeDocument/2006/relationships/image" Target="media/image534.png"/><Relationship Id="rId54" Type="http://schemas.openxmlformats.org/officeDocument/2006/relationships/image" Target="media/image51.png"/><Relationship Id="rId539" Type="http://schemas.openxmlformats.org/officeDocument/2006/relationships/image" Target="media/image533.jpeg"/><Relationship Id="rId538" Type="http://schemas.openxmlformats.org/officeDocument/2006/relationships/image" Target="media/image532.png"/><Relationship Id="rId537" Type="http://schemas.openxmlformats.org/officeDocument/2006/relationships/image" Target="media/image531.jpeg"/><Relationship Id="rId536" Type="http://schemas.openxmlformats.org/officeDocument/2006/relationships/image" Target="media/image530.jpeg"/><Relationship Id="rId535" Type="http://schemas.openxmlformats.org/officeDocument/2006/relationships/image" Target="media/image529.png"/><Relationship Id="rId534" Type="http://schemas.openxmlformats.org/officeDocument/2006/relationships/image" Target="media/image528.jpeg"/><Relationship Id="rId533" Type="http://schemas.openxmlformats.org/officeDocument/2006/relationships/image" Target="media/image527.jpeg"/><Relationship Id="rId532" Type="http://schemas.openxmlformats.org/officeDocument/2006/relationships/image" Target="media/image526.jpeg"/><Relationship Id="rId531" Type="http://schemas.openxmlformats.org/officeDocument/2006/relationships/image" Target="media/image525.png"/><Relationship Id="rId530" Type="http://schemas.openxmlformats.org/officeDocument/2006/relationships/image" Target="media/image524.jpeg"/><Relationship Id="rId53" Type="http://schemas.openxmlformats.org/officeDocument/2006/relationships/image" Target="media/image50.jpeg"/><Relationship Id="rId529" Type="http://schemas.openxmlformats.org/officeDocument/2006/relationships/image" Target="media/image523.png"/><Relationship Id="rId528" Type="http://schemas.openxmlformats.org/officeDocument/2006/relationships/image" Target="media/image522.png"/><Relationship Id="rId527" Type="http://schemas.openxmlformats.org/officeDocument/2006/relationships/image" Target="media/image521.jpeg"/><Relationship Id="rId526" Type="http://schemas.openxmlformats.org/officeDocument/2006/relationships/image" Target="media/image520.png"/><Relationship Id="rId525" Type="http://schemas.openxmlformats.org/officeDocument/2006/relationships/image" Target="media/image519.png"/><Relationship Id="rId524" Type="http://schemas.openxmlformats.org/officeDocument/2006/relationships/image" Target="media/image518.png"/><Relationship Id="rId523" Type="http://schemas.openxmlformats.org/officeDocument/2006/relationships/image" Target="media/image517.jpeg"/><Relationship Id="rId522" Type="http://schemas.openxmlformats.org/officeDocument/2006/relationships/image" Target="media/image516.png"/><Relationship Id="rId521" Type="http://schemas.openxmlformats.org/officeDocument/2006/relationships/image" Target="media/image515.jpeg"/><Relationship Id="rId520" Type="http://schemas.openxmlformats.org/officeDocument/2006/relationships/image" Target="media/image514.jpeg"/><Relationship Id="rId52" Type="http://schemas.openxmlformats.org/officeDocument/2006/relationships/image" Target="media/image49.png"/><Relationship Id="rId519" Type="http://schemas.openxmlformats.org/officeDocument/2006/relationships/image" Target="media/image513.png"/><Relationship Id="rId518" Type="http://schemas.openxmlformats.org/officeDocument/2006/relationships/image" Target="media/image512.png"/><Relationship Id="rId517" Type="http://schemas.openxmlformats.org/officeDocument/2006/relationships/image" Target="media/image511.jpeg"/><Relationship Id="rId516" Type="http://schemas.openxmlformats.org/officeDocument/2006/relationships/image" Target="media/image510.jpeg"/><Relationship Id="rId515" Type="http://schemas.openxmlformats.org/officeDocument/2006/relationships/image" Target="media/image509.png"/><Relationship Id="rId514" Type="http://schemas.openxmlformats.org/officeDocument/2006/relationships/image" Target="media/image508.png"/><Relationship Id="rId513" Type="http://schemas.openxmlformats.org/officeDocument/2006/relationships/image" Target="media/image507.jpeg"/><Relationship Id="rId512" Type="http://schemas.openxmlformats.org/officeDocument/2006/relationships/image" Target="media/image506.png"/><Relationship Id="rId511" Type="http://schemas.openxmlformats.org/officeDocument/2006/relationships/image" Target="media/image505.png"/><Relationship Id="rId510" Type="http://schemas.openxmlformats.org/officeDocument/2006/relationships/image" Target="media/image504.jpeg"/><Relationship Id="rId51" Type="http://schemas.openxmlformats.org/officeDocument/2006/relationships/image" Target="media/image48.png"/><Relationship Id="rId509" Type="http://schemas.openxmlformats.org/officeDocument/2006/relationships/image" Target="media/image503.png"/><Relationship Id="rId508" Type="http://schemas.openxmlformats.org/officeDocument/2006/relationships/image" Target="media/image502.jpeg"/><Relationship Id="rId507" Type="http://schemas.openxmlformats.org/officeDocument/2006/relationships/image" Target="media/image501.jpeg"/><Relationship Id="rId506" Type="http://schemas.openxmlformats.org/officeDocument/2006/relationships/image" Target="media/image500.png"/><Relationship Id="rId505" Type="http://schemas.openxmlformats.org/officeDocument/2006/relationships/image" Target="media/image499.jpeg"/><Relationship Id="rId504" Type="http://schemas.openxmlformats.org/officeDocument/2006/relationships/image" Target="media/image498.jpeg"/><Relationship Id="rId503" Type="http://schemas.openxmlformats.org/officeDocument/2006/relationships/image" Target="media/image497.jpeg"/><Relationship Id="rId502" Type="http://schemas.openxmlformats.org/officeDocument/2006/relationships/image" Target="media/image496.jpeg"/><Relationship Id="rId501" Type="http://schemas.openxmlformats.org/officeDocument/2006/relationships/image" Target="media/image495.png"/><Relationship Id="rId500" Type="http://schemas.openxmlformats.org/officeDocument/2006/relationships/image" Target="media/image494.jpeg"/><Relationship Id="rId50" Type="http://schemas.openxmlformats.org/officeDocument/2006/relationships/image" Target="media/image47.png"/><Relationship Id="rId5" Type="http://schemas.openxmlformats.org/officeDocument/2006/relationships/image" Target="media/image4.png"/><Relationship Id="rId499" Type="http://schemas.openxmlformats.org/officeDocument/2006/relationships/image" Target="media/image493.png"/><Relationship Id="rId498" Type="http://schemas.openxmlformats.org/officeDocument/2006/relationships/image" Target="media/image492.png"/><Relationship Id="rId497" Type="http://schemas.openxmlformats.org/officeDocument/2006/relationships/image" Target="media/image491.jpeg"/><Relationship Id="rId496" Type="http://schemas.openxmlformats.org/officeDocument/2006/relationships/image" Target="media/image490.png"/><Relationship Id="rId495" Type="http://schemas.openxmlformats.org/officeDocument/2006/relationships/image" Target="media/image489.jpeg"/><Relationship Id="rId494" Type="http://schemas.openxmlformats.org/officeDocument/2006/relationships/image" Target="media/image488.jpeg"/><Relationship Id="rId493" Type="http://schemas.openxmlformats.org/officeDocument/2006/relationships/image" Target="media/image487.png"/><Relationship Id="rId492" Type="http://schemas.openxmlformats.org/officeDocument/2006/relationships/image" Target="media/image486.jpeg"/><Relationship Id="rId491" Type="http://schemas.openxmlformats.org/officeDocument/2006/relationships/image" Target="media/image485.jpeg"/><Relationship Id="rId490" Type="http://schemas.openxmlformats.org/officeDocument/2006/relationships/image" Target="media/image484.png"/><Relationship Id="rId49" Type="http://schemas.openxmlformats.org/officeDocument/2006/relationships/image" Target="media/image46.png"/><Relationship Id="rId489" Type="http://schemas.openxmlformats.org/officeDocument/2006/relationships/image" Target="media/image483.jpeg"/><Relationship Id="rId488" Type="http://schemas.openxmlformats.org/officeDocument/2006/relationships/image" Target="media/image482.jpeg"/><Relationship Id="rId487" Type="http://schemas.openxmlformats.org/officeDocument/2006/relationships/image" Target="media/image481.png"/><Relationship Id="rId486" Type="http://schemas.openxmlformats.org/officeDocument/2006/relationships/image" Target="media/image480.jpeg"/><Relationship Id="rId485" Type="http://schemas.openxmlformats.org/officeDocument/2006/relationships/image" Target="media/image479.png"/><Relationship Id="rId484" Type="http://schemas.openxmlformats.org/officeDocument/2006/relationships/image" Target="media/image478.png"/><Relationship Id="rId483" Type="http://schemas.openxmlformats.org/officeDocument/2006/relationships/image" Target="media/image477.jpeg"/><Relationship Id="rId482" Type="http://schemas.openxmlformats.org/officeDocument/2006/relationships/image" Target="media/image476.png"/><Relationship Id="rId481" Type="http://schemas.openxmlformats.org/officeDocument/2006/relationships/image" Target="media/image475.jpeg"/><Relationship Id="rId480" Type="http://schemas.openxmlformats.org/officeDocument/2006/relationships/image" Target="media/image474.jpeg"/><Relationship Id="rId48" Type="http://schemas.openxmlformats.org/officeDocument/2006/relationships/image" Target="media/image45.jpeg"/><Relationship Id="rId479" Type="http://schemas.openxmlformats.org/officeDocument/2006/relationships/image" Target="media/image473.png"/><Relationship Id="rId478" Type="http://schemas.openxmlformats.org/officeDocument/2006/relationships/image" Target="media/image472.jpeg"/><Relationship Id="rId477" Type="http://schemas.openxmlformats.org/officeDocument/2006/relationships/image" Target="media/image471.jpeg"/><Relationship Id="rId476" Type="http://schemas.openxmlformats.org/officeDocument/2006/relationships/image" Target="media/image470.png"/><Relationship Id="rId475" Type="http://schemas.openxmlformats.org/officeDocument/2006/relationships/image" Target="media/image469.jpeg"/><Relationship Id="rId474" Type="http://schemas.openxmlformats.org/officeDocument/2006/relationships/image" Target="media/image468.png"/><Relationship Id="rId473" Type="http://schemas.openxmlformats.org/officeDocument/2006/relationships/image" Target="media/image467.jpeg"/><Relationship Id="rId472" Type="http://schemas.openxmlformats.org/officeDocument/2006/relationships/image" Target="media/image466.jpeg"/><Relationship Id="rId471" Type="http://schemas.openxmlformats.org/officeDocument/2006/relationships/image" Target="media/image465.png"/><Relationship Id="rId470" Type="http://schemas.openxmlformats.org/officeDocument/2006/relationships/image" Target="media/image464.jpeg"/><Relationship Id="rId47" Type="http://schemas.openxmlformats.org/officeDocument/2006/relationships/image" Target="media/image44.png"/><Relationship Id="rId469" Type="http://schemas.openxmlformats.org/officeDocument/2006/relationships/image" Target="media/image463.png"/><Relationship Id="rId468" Type="http://schemas.openxmlformats.org/officeDocument/2006/relationships/image" Target="media/image462.png"/><Relationship Id="rId467" Type="http://schemas.openxmlformats.org/officeDocument/2006/relationships/image" Target="media/image461.jpeg"/><Relationship Id="rId466" Type="http://schemas.openxmlformats.org/officeDocument/2006/relationships/image" Target="media/image460.png"/><Relationship Id="rId465" Type="http://schemas.openxmlformats.org/officeDocument/2006/relationships/image" Target="media/image459.jpeg"/><Relationship Id="rId464" Type="http://schemas.openxmlformats.org/officeDocument/2006/relationships/image" Target="media/image458.jpeg"/><Relationship Id="rId463" Type="http://schemas.openxmlformats.org/officeDocument/2006/relationships/image" Target="media/image457.png"/><Relationship Id="rId462" Type="http://schemas.openxmlformats.org/officeDocument/2006/relationships/image" Target="media/image456.png"/><Relationship Id="rId461" Type="http://schemas.openxmlformats.org/officeDocument/2006/relationships/image" Target="media/image455.png"/><Relationship Id="rId460" Type="http://schemas.openxmlformats.org/officeDocument/2006/relationships/image" Target="media/image454.jpeg"/><Relationship Id="rId46" Type="http://schemas.openxmlformats.org/officeDocument/2006/relationships/image" Target="media/image43.png"/><Relationship Id="rId459" Type="http://schemas.openxmlformats.org/officeDocument/2006/relationships/image" Target="media/image453.jpeg"/><Relationship Id="rId458" Type="http://schemas.openxmlformats.org/officeDocument/2006/relationships/image" Target="media/image452.jpeg"/><Relationship Id="rId457" Type="http://schemas.openxmlformats.org/officeDocument/2006/relationships/image" Target="media/image451.png"/><Relationship Id="rId456" Type="http://schemas.openxmlformats.org/officeDocument/2006/relationships/image" Target="media/image450.png"/><Relationship Id="rId455" Type="http://schemas.openxmlformats.org/officeDocument/2006/relationships/image" Target="media/image449.jpeg"/><Relationship Id="rId454" Type="http://schemas.openxmlformats.org/officeDocument/2006/relationships/image" Target="media/image448.png"/><Relationship Id="rId453" Type="http://schemas.openxmlformats.org/officeDocument/2006/relationships/image" Target="media/image447.jpeg"/><Relationship Id="rId452" Type="http://schemas.openxmlformats.org/officeDocument/2006/relationships/image" Target="media/image446.png"/><Relationship Id="rId451" Type="http://schemas.openxmlformats.org/officeDocument/2006/relationships/image" Target="media/image445.png"/><Relationship Id="rId450" Type="http://schemas.openxmlformats.org/officeDocument/2006/relationships/image" Target="media/image444.jpeg"/><Relationship Id="rId45" Type="http://schemas.openxmlformats.org/officeDocument/2006/relationships/image" Target="media/image42.jpeg"/><Relationship Id="rId449" Type="http://schemas.openxmlformats.org/officeDocument/2006/relationships/image" Target="media/image443.png"/><Relationship Id="rId448" Type="http://schemas.openxmlformats.org/officeDocument/2006/relationships/image" Target="media/image442.png"/><Relationship Id="rId447" Type="http://schemas.openxmlformats.org/officeDocument/2006/relationships/image" Target="media/image441.png"/><Relationship Id="rId446" Type="http://schemas.openxmlformats.org/officeDocument/2006/relationships/image" Target="media/image440.jpeg"/><Relationship Id="rId445" Type="http://schemas.openxmlformats.org/officeDocument/2006/relationships/image" Target="media/image439.jpeg"/><Relationship Id="rId444" Type="http://schemas.openxmlformats.org/officeDocument/2006/relationships/image" Target="media/image438.png"/><Relationship Id="rId443" Type="http://schemas.openxmlformats.org/officeDocument/2006/relationships/image" Target="media/image437.jpeg"/><Relationship Id="rId442" Type="http://schemas.openxmlformats.org/officeDocument/2006/relationships/image" Target="media/image436.jpeg"/><Relationship Id="rId441" Type="http://schemas.openxmlformats.org/officeDocument/2006/relationships/image" Target="media/image435.jpeg"/><Relationship Id="rId440" Type="http://schemas.openxmlformats.org/officeDocument/2006/relationships/image" Target="media/image434.jpeg"/><Relationship Id="rId44" Type="http://schemas.openxmlformats.org/officeDocument/2006/relationships/image" Target="media/image41.png"/><Relationship Id="rId439" Type="http://schemas.openxmlformats.org/officeDocument/2006/relationships/image" Target="media/image433.jpeg"/><Relationship Id="rId438" Type="http://schemas.openxmlformats.org/officeDocument/2006/relationships/image" Target="media/image432.jpeg"/><Relationship Id="rId437" Type="http://schemas.openxmlformats.org/officeDocument/2006/relationships/image" Target="media/image431.jpeg"/><Relationship Id="rId436" Type="http://schemas.openxmlformats.org/officeDocument/2006/relationships/image" Target="media/image430.jpeg"/><Relationship Id="rId435" Type="http://schemas.openxmlformats.org/officeDocument/2006/relationships/image" Target="media/image429.png"/><Relationship Id="rId434" Type="http://schemas.openxmlformats.org/officeDocument/2006/relationships/image" Target="media/image428.jpeg"/><Relationship Id="rId433" Type="http://schemas.openxmlformats.org/officeDocument/2006/relationships/image" Target="media/image427.png"/><Relationship Id="rId432" Type="http://schemas.openxmlformats.org/officeDocument/2006/relationships/image" Target="media/image426.jpeg"/><Relationship Id="rId431" Type="http://schemas.openxmlformats.org/officeDocument/2006/relationships/image" Target="media/image425.png"/><Relationship Id="rId430" Type="http://schemas.openxmlformats.org/officeDocument/2006/relationships/image" Target="media/image424.jpeg"/><Relationship Id="rId43" Type="http://schemas.openxmlformats.org/officeDocument/2006/relationships/image" Target="media/image40.jpeg"/><Relationship Id="rId429" Type="http://schemas.openxmlformats.org/officeDocument/2006/relationships/image" Target="media/image423.png"/><Relationship Id="rId428" Type="http://schemas.openxmlformats.org/officeDocument/2006/relationships/image" Target="media/image422.jpeg"/><Relationship Id="rId427" Type="http://schemas.openxmlformats.org/officeDocument/2006/relationships/image" Target="media/image421.png"/><Relationship Id="rId426" Type="http://schemas.openxmlformats.org/officeDocument/2006/relationships/image" Target="media/image420.jpeg"/><Relationship Id="rId425" Type="http://schemas.openxmlformats.org/officeDocument/2006/relationships/image" Target="media/image419.jpeg"/><Relationship Id="rId424" Type="http://schemas.openxmlformats.org/officeDocument/2006/relationships/image" Target="media/image418.jpeg"/><Relationship Id="rId423" Type="http://schemas.openxmlformats.org/officeDocument/2006/relationships/image" Target="media/image417.jpeg"/><Relationship Id="rId422" Type="http://schemas.openxmlformats.org/officeDocument/2006/relationships/image" Target="media/image416.png"/><Relationship Id="rId421" Type="http://schemas.openxmlformats.org/officeDocument/2006/relationships/image" Target="media/image415.png"/><Relationship Id="rId420" Type="http://schemas.openxmlformats.org/officeDocument/2006/relationships/image" Target="media/image414.jpeg"/><Relationship Id="rId42" Type="http://schemas.openxmlformats.org/officeDocument/2006/relationships/image" Target="media/image39.jpeg"/><Relationship Id="rId419" Type="http://schemas.openxmlformats.org/officeDocument/2006/relationships/image" Target="media/image413.jpeg"/><Relationship Id="rId418" Type="http://schemas.openxmlformats.org/officeDocument/2006/relationships/image" Target="media/image412.png"/><Relationship Id="rId417" Type="http://schemas.openxmlformats.org/officeDocument/2006/relationships/image" Target="media/image411.jpeg"/><Relationship Id="rId416" Type="http://schemas.openxmlformats.org/officeDocument/2006/relationships/image" Target="media/image410.jpeg"/><Relationship Id="rId415" Type="http://schemas.openxmlformats.org/officeDocument/2006/relationships/image" Target="media/image409.png"/><Relationship Id="rId414" Type="http://schemas.openxmlformats.org/officeDocument/2006/relationships/image" Target="media/image408.jpeg"/><Relationship Id="rId413" Type="http://schemas.openxmlformats.org/officeDocument/2006/relationships/image" Target="media/image407.png"/><Relationship Id="rId412" Type="http://schemas.openxmlformats.org/officeDocument/2006/relationships/image" Target="media/image406.jpeg"/><Relationship Id="rId411" Type="http://schemas.openxmlformats.org/officeDocument/2006/relationships/image" Target="media/image405.png"/><Relationship Id="rId410" Type="http://schemas.openxmlformats.org/officeDocument/2006/relationships/image" Target="media/image404.png"/><Relationship Id="rId41" Type="http://schemas.openxmlformats.org/officeDocument/2006/relationships/image" Target="media/image38.png"/><Relationship Id="rId409" Type="http://schemas.openxmlformats.org/officeDocument/2006/relationships/image" Target="media/image403.jpeg"/><Relationship Id="rId408" Type="http://schemas.openxmlformats.org/officeDocument/2006/relationships/image" Target="media/image402.jpeg"/><Relationship Id="rId407" Type="http://schemas.openxmlformats.org/officeDocument/2006/relationships/image" Target="media/image401.png"/><Relationship Id="rId406" Type="http://schemas.openxmlformats.org/officeDocument/2006/relationships/image" Target="media/image400.jpeg"/><Relationship Id="rId405" Type="http://schemas.openxmlformats.org/officeDocument/2006/relationships/image" Target="media/image399.png"/><Relationship Id="rId404" Type="http://schemas.openxmlformats.org/officeDocument/2006/relationships/image" Target="media/image398.jpeg"/><Relationship Id="rId403" Type="http://schemas.openxmlformats.org/officeDocument/2006/relationships/image" Target="media/image397.png"/><Relationship Id="rId402" Type="http://schemas.openxmlformats.org/officeDocument/2006/relationships/image" Target="media/image396.png"/><Relationship Id="rId401" Type="http://schemas.openxmlformats.org/officeDocument/2006/relationships/image" Target="media/image395.jpeg"/><Relationship Id="rId400" Type="http://schemas.openxmlformats.org/officeDocument/2006/relationships/image" Target="media/image394.jpeg"/><Relationship Id="rId40" Type="http://schemas.openxmlformats.org/officeDocument/2006/relationships/image" Target="media/image37.jpeg"/><Relationship Id="rId4" Type="http://schemas.openxmlformats.org/officeDocument/2006/relationships/image" Target="media/image3.png"/><Relationship Id="rId399" Type="http://schemas.openxmlformats.org/officeDocument/2006/relationships/image" Target="media/image393.png"/><Relationship Id="rId398" Type="http://schemas.openxmlformats.org/officeDocument/2006/relationships/image" Target="media/image392.png"/><Relationship Id="rId397" Type="http://schemas.openxmlformats.org/officeDocument/2006/relationships/image" Target="media/image391.jpeg"/><Relationship Id="rId396" Type="http://schemas.openxmlformats.org/officeDocument/2006/relationships/image" Target="media/image390.png"/><Relationship Id="rId395" Type="http://schemas.openxmlformats.org/officeDocument/2006/relationships/image" Target="media/image389.png"/><Relationship Id="rId394" Type="http://schemas.openxmlformats.org/officeDocument/2006/relationships/image" Target="media/image388.png"/><Relationship Id="rId393" Type="http://schemas.openxmlformats.org/officeDocument/2006/relationships/image" Target="media/image387.jpeg"/><Relationship Id="rId392" Type="http://schemas.openxmlformats.org/officeDocument/2006/relationships/image" Target="media/image386.png"/><Relationship Id="rId391" Type="http://schemas.openxmlformats.org/officeDocument/2006/relationships/image" Target="media/image385.jpeg"/><Relationship Id="rId390" Type="http://schemas.openxmlformats.org/officeDocument/2006/relationships/image" Target="media/image384.png"/><Relationship Id="rId39" Type="http://schemas.openxmlformats.org/officeDocument/2006/relationships/image" Target="media/image36.jpeg"/><Relationship Id="rId389" Type="http://schemas.openxmlformats.org/officeDocument/2006/relationships/image" Target="media/image383.jpeg"/><Relationship Id="rId388" Type="http://schemas.openxmlformats.org/officeDocument/2006/relationships/image" Target="media/image382.png"/><Relationship Id="rId387" Type="http://schemas.openxmlformats.org/officeDocument/2006/relationships/image" Target="media/image381.png"/><Relationship Id="rId386" Type="http://schemas.openxmlformats.org/officeDocument/2006/relationships/image" Target="media/image380.jpeg"/><Relationship Id="rId385" Type="http://schemas.openxmlformats.org/officeDocument/2006/relationships/image" Target="media/image379.jpeg"/><Relationship Id="rId384" Type="http://schemas.openxmlformats.org/officeDocument/2006/relationships/image" Target="media/image378.png"/><Relationship Id="rId383" Type="http://schemas.openxmlformats.org/officeDocument/2006/relationships/image" Target="media/image377.jpeg"/><Relationship Id="rId382" Type="http://schemas.openxmlformats.org/officeDocument/2006/relationships/image" Target="media/image376.png"/><Relationship Id="rId381" Type="http://schemas.openxmlformats.org/officeDocument/2006/relationships/image" Target="media/image375.jpeg"/><Relationship Id="rId380" Type="http://schemas.openxmlformats.org/officeDocument/2006/relationships/image" Target="media/image374.jpeg"/><Relationship Id="rId38" Type="http://schemas.openxmlformats.org/officeDocument/2006/relationships/image" Target="media/image35.png"/><Relationship Id="rId379" Type="http://schemas.openxmlformats.org/officeDocument/2006/relationships/image" Target="media/image373.png"/><Relationship Id="rId378" Type="http://schemas.openxmlformats.org/officeDocument/2006/relationships/image" Target="media/image372.jpeg"/><Relationship Id="rId377" Type="http://schemas.openxmlformats.org/officeDocument/2006/relationships/image" Target="media/image371.jpeg"/><Relationship Id="rId376" Type="http://schemas.openxmlformats.org/officeDocument/2006/relationships/image" Target="media/image370.png"/><Relationship Id="rId375" Type="http://schemas.openxmlformats.org/officeDocument/2006/relationships/image" Target="media/image369.png"/><Relationship Id="rId374" Type="http://schemas.openxmlformats.org/officeDocument/2006/relationships/image" Target="media/image368.jpeg"/><Relationship Id="rId373" Type="http://schemas.openxmlformats.org/officeDocument/2006/relationships/image" Target="media/image367.png"/><Relationship Id="rId372" Type="http://schemas.openxmlformats.org/officeDocument/2006/relationships/image" Target="media/image366.png"/><Relationship Id="rId371" Type="http://schemas.openxmlformats.org/officeDocument/2006/relationships/image" Target="media/image365.jpeg"/><Relationship Id="rId370" Type="http://schemas.openxmlformats.org/officeDocument/2006/relationships/image" Target="media/image364.png"/><Relationship Id="rId37" Type="http://schemas.openxmlformats.org/officeDocument/2006/relationships/image" Target="media/image34.jpeg"/><Relationship Id="rId369" Type="http://schemas.openxmlformats.org/officeDocument/2006/relationships/image" Target="media/image363.jpeg"/><Relationship Id="rId368" Type="http://schemas.openxmlformats.org/officeDocument/2006/relationships/image" Target="media/image362.png"/><Relationship Id="rId367" Type="http://schemas.openxmlformats.org/officeDocument/2006/relationships/image" Target="media/image361.png"/><Relationship Id="rId366" Type="http://schemas.openxmlformats.org/officeDocument/2006/relationships/image" Target="media/image360.jpeg"/><Relationship Id="rId365" Type="http://schemas.openxmlformats.org/officeDocument/2006/relationships/image" Target="media/image359.jpeg"/><Relationship Id="rId364" Type="http://schemas.openxmlformats.org/officeDocument/2006/relationships/image" Target="media/image358.jpeg"/><Relationship Id="rId363" Type="http://schemas.openxmlformats.org/officeDocument/2006/relationships/image" Target="media/image357.jpeg"/><Relationship Id="rId362" Type="http://schemas.openxmlformats.org/officeDocument/2006/relationships/image" Target="media/image356.jpeg"/><Relationship Id="rId361" Type="http://schemas.openxmlformats.org/officeDocument/2006/relationships/image" Target="media/image355.jpeg"/><Relationship Id="rId360" Type="http://schemas.openxmlformats.org/officeDocument/2006/relationships/image" Target="media/image354.jpeg"/><Relationship Id="rId36" Type="http://schemas.openxmlformats.org/officeDocument/2006/relationships/image" Target="media/image33.jpeg"/><Relationship Id="rId359" Type="http://schemas.openxmlformats.org/officeDocument/2006/relationships/image" Target="media/image353.png"/><Relationship Id="rId358" Type="http://schemas.openxmlformats.org/officeDocument/2006/relationships/image" Target="media/image352.png"/><Relationship Id="rId357" Type="http://schemas.openxmlformats.org/officeDocument/2006/relationships/image" Target="media/image351.jpeg"/><Relationship Id="rId356" Type="http://schemas.openxmlformats.org/officeDocument/2006/relationships/image" Target="media/image350.png"/><Relationship Id="rId355" Type="http://schemas.openxmlformats.org/officeDocument/2006/relationships/image" Target="media/image349.png"/><Relationship Id="rId354" Type="http://schemas.openxmlformats.org/officeDocument/2006/relationships/image" Target="media/image348.jpeg"/><Relationship Id="rId353" Type="http://schemas.openxmlformats.org/officeDocument/2006/relationships/image" Target="media/image347.png"/><Relationship Id="rId352" Type="http://schemas.openxmlformats.org/officeDocument/2006/relationships/image" Target="media/image346.jpeg"/><Relationship Id="rId351" Type="http://schemas.openxmlformats.org/officeDocument/2006/relationships/image" Target="media/image345.png"/><Relationship Id="rId350" Type="http://schemas.openxmlformats.org/officeDocument/2006/relationships/image" Target="media/image344.jpeg"/><Relationship Id="rId35" Type="http://schemas.openxmlformats.org/officeDocument/2006/relationships/image" Target="media/image32.png"/><Relationship Id="rId349" Type="http://schemas.openxmlformats.org/officeDocument/2006/relationships/image" Target="media/image343.jpeg"/><Relationship Id="rId348" Type="http://schemas.openxmlformats.org/officeDocument/2006/relationships/image" Target="media/image342.png"/><Relationship Id="rId347" Type="http://schemas.openxmlformats.org/officeDocument/2006/relationships/image" Target="media/image341.png"/><Relationship Id="rId346" Type="http://schemas.openxmlformats.org/officeDocument/2006/relationships/image" Target="media/image340.jpeg"/><Relationship Id="rId345" Type="http://schemas.openxmlformats.org/officeDocument/2006/relationships/image" Target="media/image339.png"/><Relationship Id="rId344" Type="http://schemas.openxmlformats.org/officeDocument/2006/relationships/image" Target="media/image338.jpeg"/><Relationship Id="rId343" Type="http://schemas.openxmlformats.org/officeDocument/2006/relationships/image" Target="media/image337.png"/><Relationship Id="rId342" Type="http://schemas.openxmlformats.org/officeDocument/2006/relationships/image" Target="media/image336.png"/><Relationship Id="rId341" Type="http://schemas.openxmlformats.org/officeDocument/2006/relationships/image" Target="media/image335.jpeg"/><Relationship Id="rId340" Type="http://schemas.openxmlformats.org/officeDocument/2006/relationships/image" Target="media/image334.jpeg"/><Relationship Id="rId34" Type="http://schemas.openxmlformats.org/officeDocument/2006/relationships/image" Target="media/image31.jpeg"/><Relationship Id="rId339" Type="http://schemas.openxmlformats.org/officeDocument/2006/relationships/image" Target="media/image333.png"/><Relationship Id="rId338" Type="http://schemas.openxmlformats.org/officeDocument/2006/relationships/image" Target="media/image332.png"/><Relationship Id="rId337" Type="http://schemas.openxmlformats.org/officeDocument/2006/relationships/image" Target="media/image331.jpeg"/><Relationship Id="rId336" Type="http://schemas.openxmlformats.org/officeDocument/2006/relationships/image" Target="media/image330.png"/><Relationship Id="rId335" Type="http://schemas.openxmlformats.org/officeDocument/2006/relationships/image" Target="media/image329.jpeg"/><Relationship Id="rId334" Type="http://schemas.openxmlformats.org/officeDocument/2006/relationships/footer" Target="footer4.xml"/><Relationship Id="rId333" Type="http://schemas.openxmlformats.org/officeDocument/2006/relationships/image" Target="media/image328.jpeg"/><Relationship Id="rId332" Type="http://schemas.openxmlformats.org/officeDocument/2006/relationships/image" Target="media/image327.png"/><Relationship Id="rId331" Type="http://schemas.openxmlformats.org/officeDocument/2006/relationships/image" Target="media/image326.jpeg"/><Relationship Id="rId330" Type="http://schemas.openxmlformats.org/officeDocument/2006/relationships/image" Target="media/image325.jpeg"/><Relationship Id="rId33" Type="http://schemas.openxmlformats.org/officeDocument/2006/relationships/image" Target="media/image30.png"/><Relationship Id="rId329" Type="http://schemas.openxmlformats.org/officeDocument/2006/relationships/image" Target="media/image324.png"/><Relationship Id="rId328" Type="http://schemas.openxmlformats.org/officeDocument/2006/relationships/image" Target="media/image323.png"/><Relationship Id="rId327" Type="http://schemas.openxmlformats.org/officeDocument/2006/relationships/image" Target="media/image322.png"/><Relationship Id="rId326" Type="http://schemas.openxmlformats.org/officeDocument/2006/relationships/image" Target="media/image321.jpeg"/><Relationship Id="rId325" Type="http://schemas.openxmlformats.org/officeDocument/2006/relationships/image" Target="media/image320.png"/><Relationship Id="rId324" Type="http://schemas.openxmlformats.org/officeDocument/2006/relationships/image" Target="media/image319.png"/><Relationship Id="rId323" Type="http://schemas.openxmlformats.org/officeDocument/2006/relationships/image" Target="media/image318.jpeg"/><Relationship Id="rId322" Type="http://schemas.openxmlformats.org/officeDocument/2006/relationships/image" Target="media/image317.png"/><Relationship Id="rId321" Type="http://schemas.openxmlformats.org/officeDocument/2006/relationships/footer" Target="footer3.xml"/><Relationship Id="rId320" Type="http://schemas.openxmlformats.org/officeDocument/2006/relationships/image" Target="media/image316.png"/><Relationship Id="rId32" Type="http://schemas.openxmlformats.org/officeDocument/2006/relationships/image" Target="media/image29.png"/><Relationship Id="rId319" Type="http://schemas.openxmlformats.org/officeDocument/2006/relationships/image" Target="media/image315.png"/><Relationship Id="rId318" Type="http://schemas.openxmlformats.org/officeDocument/2006/relationships/image" Target="media/image314.jpeg"/><Relationship Id="rId317" Type="http://schemas.openxmlformats.org/officeDocument/2006/relationships/image" Target="media/image313.jpeg"/><Relationship Id="rId316" Type="http://schemas.openxmlformats.org/officeDocument/2006/relationships/image" Target="media/image312.png"/><Relationship Id="rId315" Type="http://schemas.openxmlformats.org/officeDocument/2006/relationships/image" Target="media/image311.jpeg"/><Relationship Id="rId314" Type="http://schemas.openxmlformats.org/officeDocument/2006/relationships/image" Target="media/image310.png"/><Relationship Id="rId313" Type="http://schemas.openxmlformats.org/officeDocument/2006/relationships/image" Target="media/image309.jpeg"/><Relationship Id="rId312" Type="http://schemas.openxmlformats.org/officeDocument/2006/relationships/image" Target="media/image308.jpeg"/><Relationship Id="rId311" Type="http://schemas.openxmlformats.org/officeDocument/2006/relationships/image" Target="media/image307.png"/><Relationship Id="rId310" Type="http://schemas.openxmlformats.org/officeDocument/2006/relationships/image" Target="media/image306.jpeg"/><Relationship Id="rId31" Type="http://schemas.openxmlformats.org/officeDocument/2006/relationships/image" Target="media/image28.jpeg"/><Relationship Id="rId309" Type="http://schemas.openxmlformats.org/officeDocument/2006/relationships/image" Target="media/image305.png"/><Relationship Id="rId308" Type="http://schemas.openxmlformats.org/officeDocument/2006/relationships/image" Target="media/image304.png"/><Relationship Id="rId307" Type="http://schemas.openxmlformats.org/officeDocument/2006/relationships/image" Target="media/image303.jpeg"/><Relationship Id="rId306" Type="http://schemas.openxmlformats.org/officeDocument/2006/relationships/image" Target="media/image302.png"/><Relationship Id="rId305" Type="http://schemas.openxmlformats.org/officeDocument/2006/relationships/image" Target="media/image301.png"/><Relationship Id="rId304" Type="http://schemas.openxmlformats.org/officeDocument/2006/relationships/image" Target="media/image300.png"/><Relationship Id="rId303" Type="http://schemas.openxmlformats.org/officeDocument/2006/relationships/image" Target="media/image299.jpeg"/><Relationship Id="rId302" Type="http://schemas.openxmlformats.org/officeDocument/2006/relationships/image" Target="media/image298.jpeg"/><Relationship Id="rId301" Type="http://schemas.openxmlformats.org/officeDocument/2006/relationships/image" Target="media/image297.jpeg"/><Relationship Id="rId300" Type="http://schemas.openxmlformats.org/officeDocument/2006/relationships/image" Target="media/image296.jpeg"/><Relationship Id="rId30" Type="http://schemas.openxmlformats.org/officeDocument/2006/relationships/image" Target="media/image27.png"/><Relationship Id="rId3" Type="http://schemas.openxmlformats.org/officeDocument/2006/relationships/header" Target="header1.xml"/><Relationship Id="rId299" Type="http://schemas.openxmlformats.org/officeDocument/2006/relationships/image" Target="media/image295.png"/><Relationship Id="rId298" Type="http://schemas.openxmlformats.org/officeDocument/2006/relationships/image" Target="media/image294.png"/><Relationship Id="rId297" Type="http://schemas.openxmlformats.org/officeDocument/2006/relationships/image" Target="media/image293.jpeg"/><Relationship Id="rId296" Type="http://schemas.openxmlformats.org/officeDocument/2006/relationships/image" Target="media/image292.png"/><Relationship Id="rId295" Type="http://schemas.openxmlformats.org/officeDocument/2006/relationships/image" Target="media/image291.jpeg"/><Relationship Id="rId294" Type="http://schemas.openxmlformats.org/officeDocument/2006/relationships/image" Target="media/image290.png"/><Relationship Id="rId293" Type="http://schemas.openxmlformats.org/officeDocument/2006/relationships/image" Target="media/image289.jpeg"/><Relationship Id="rId292" Type="http://schemas.openxmlformats.org/officeDocument/2006/relationships/image" Target="media/image288.png"/><Relationship Id="rId291" Type="http://schemas.openxmlformats.org/officeDocument/2006/relationships/image" Target="media/image287.png"/><Relationship Id="rId290" Type="http://schemas.openxmlformats.org/officeDocument/2006/relationships/footer" Target="footer2.xml"/><Relationship Id="rId29" Type="http://schemas.openxmlformats.org/officeDocument/2006/relationships/image" Target="media/image26.png"/><Relationship Id="rId289" Type="http://schemas.openxmlformats.org/officeDocument/2006/relationships/image" Target="media/image286.png"/><Relationship Id="rId288" Type="http://schemas.openxmlformats.org/officeDocument/2006/relationships/image" Target="media/image285.jpeg"/><Relationship Id="rId287" Type="http://schemas.openxmlformats.org/officeDocument/2006/relationships/image" Target="media/image284.png"/><Relationship Id="rId286" Type="http://schemas.openxmlformats.org/officeDocument/2006/relationships/image" Target="media/image283.jpeg"/><Relationship Id="rId285" Type="http://schemas.openxmlformats.org/officeDocument/2006/relationships/image" Target="media/image282.png"/><Relationship Id="rId284" Type="http://schemas.openxmlformats.org/officeDocument/2006/relationships/image" Target="media/image281.jpeg"/><Relationship Id="rId283" Type="http://schemas.openxmlformats.org/officeDocument/2006/relationships/image" Target="media/image280.png"/><Relationship Id="rId282" Type="http://schemas.openxmlformats.org/officeDocument/2006/relationships/image" Target="media/image279.jpeg"/><Relationship Id="rId281" Type="http://schemas.openxmlformats.org/officeDocument/2006/relationships/image" Target="media/image278.png"/><Relationship Id="rId280" Type="http://schemas.openxmlformats.org/officeDocument/2006/relationships/image" Target="media/image277.jpeg"/><Relationship Id="rId28" Type="http://schemas.openxmlformats.org/officeDocument/2006/relationships/image" Target="media/image25.png"/><Relationship Id="rId279" Type="http://schemas.openxmlformats.org/officeDocument/2006/relationships/image" Target="media/image276.jpeg"/><Relationship Id="rId278" Type="http://schemas.openxmlformats.org/officeDocument/2006/relationships/image" Target="media/image275.png"/><Relationship Id="rId277" Type="http://schemas.openxmlformats.org/officeDocument/2006/relationships/image" Target="media/image274.png"/><Relationship Id="rId276" Type="http://schemas.openxmlformats.org/officeDocument/2006/relationships/image" Target="media/image273.jpeg"/><Relationship Id="rId275" Type="http://schemas.openxmlformats.org/officeDocument/2006/relationships/image" Target="media/image272.jpeg"/><Relationship Id="rId274" Type="http://schemas.openxmlformats.org/officeDocument/2006/relationships/image" Target="media/image271.jpeg"/><Relationship Id="rId273" Type="http://schemas.openxmlformats.org/officeDocument/2006/relationships/image" Target="media/image270.jpeg"/><Relationship Id="rId272" Type="http://schemas.openxmlformats.org/officeDocument/2006/relationships/image" Target="media/image269.jpeg"/><Relationship Id="rId271" Type="http://schemas.openxmlformats.org/officeDocument/2006/relationships/image" Target="media/image268.png"/><Relationship Id="rId270" Type="http://schemas.openxmlformats.org/officeDocument/2006/relationships/image" Target="media/image267.png"/><Relationship Id="rId27" Type="http://schemas.openxmlformats.org/officeDocument/2006/relationships/image" Target="media/image24.jpeg"/><Relationship Id="rId269" Type="http://schemas.openxmlformats.org/officeDocument/2006/relationships/image" Target="media/image266.jpeg"/><Relationship Id="rId268" Type="http://schemas.openxmlformats.org/officeDocument/2006/relationships/image" Target="media/image265.png"/><Relationship Id="rId267" Type="http://schemas.openxmlformats.org/officeDocument/2006/relationships/image" Target="media/image264.jpeg"/><Relationship Id="rId266" Type="http://schemas.openxmlformats.org/officeDocument/2006/relationships/image" Target="media/image263.png"/><Relationship Id="rId265" Type="http://schemas.openxmlformats.org/officeDocument/2006/relationships/image" Target="media/image262.jpeg"/><Relationship Id="rId264" Type="http://schemas.openxmlformats.org/officeDocument/2006/relationships/image" Target="media/image261.png"/><Relationship Id="rId263" Type="http://schemas.openxmlformats.org/officeDocument/2006/relationships/image" Target="media/image260.png"/><Relationship Id="rId262" Type="http://schemas.openxmlformats.org/officeDocument/2006/relationships/image" Target="media/image259.jpeg"/><Relationship Id="rId261" Type="http://schemas.openxmlformats.org/officeDocument/2006/relationships/image" Target="media/image258.png"/><Relationship Id="rId260" Type="http://schemas.openxmlformats.org/officeDocument/2006/relationships/image" Target="media/image257.jpeg"/><Relationship Id="rId26" Type="http://schemas.openxmlformats.org/officeDocument/2006/relationships/image" Target="media/image23.png"/><Relationship Id="rId259" Type="http://schemas.openxmlformats.org/officeDocument/2006/relationships/image" Target="media/image256.png"/><Relationship Id="rId258" Type="http://schemas.openxmlformats.org/officeDocument/2006/relationships/image" Target="media/image255.png"/><Relationship Id="rId257" Type="http://schemas.openxmlformats.org/officeDocument/2006/relationships/image" Target="media/image254.jpeg"/><Relationship Id="rId256" Type="http://schemas.openxmlformats.org/officeDocument/2006/relationships/image" Target="media/image253.jpeg"/><Relationship Id="rId255" Type="http://schemas.openxmlformats.org/officeDocument/2006/relationships/image" Target="media/image252.png"/><Relationship Id="rId254" Type="http://schemas.openxmlformats.org/officeDocument/2006/relationships/image" Target="media/image251.png"/><Relationship Id="rId253" Type="http://schemas.openxmlformats.org/officeDocument/2006/relationships/image" Target="media/image250.png"/><Relationship Id="rId252" Type="http://schemas.openxmlformats.org/officeDocument/2006/relationships/image" Target="media/image249.jpeg"/><Relationship Id="rId251" Type="http://schemas.openxmlformats.org/officeDocument/2006/relationships/image" Target="media/image248.png"/><Relationship Id="rId250" Type="http://schemas.openxmlformats.org/officeDocument/2006/relationships/image" Target="media/image247.png"/><Relationship Id="rId25" Type="http://schemas.openxmlformats.org/officeDocument/2006/relationships/image" Target="media/image22.jpeg"/><Relationship Id="rId249" Type="http://schemas.openxmlformats.org/officeDocument/2006/relationships/image" Target="media/image246.jpeg"/><Relationship Id="rId248" Type="http://schemas.openxmlformats.org/officeDocument/2006/relationships/image" Target="media/image245.png"/><Relationship Id="rId247" Type="http://schemas.openxmlformats.org/officeDocument/2006/relationships/image" Target="media/image244.jpeg"/><Relationship Id="rId246" Type="http://schemas.openxmlformats.org/officeDocument/2006/relationships/image" Target="media/image243.jpeg"/><Relationship Id="rId245" Type="http://schemas.openxmlformats.org/officeDocument/2006/relationships/image" Target="media/image242.png"/><Relationship Id="rId244" Type="http://schemas.openxmlformats.org/officeDocument/2006/relationships/image" Target="media/image241.png"/><Relationship Id="rId243" Type="http://schemas.openxmlformats.org/officeDocument/2006/relationships/image" Target="media/image240.png"/><Relationship Id="rId242" Type="http://schemas.openxmlformats.org/officeDocument/2006/relationships/image" Target="media/image239.png"/><Relationship Id="rId241" Type="http://schemas.openxmlformats.org/officeDocument/2006/relationships/image" Target="media/image238.jpeg"/><Relationship Id="rId240" Type="http://schemas.openxmlformats.org/officeDocument/2006/relationships/image" Target="media/image237.png"/><Relationship Id="rId24" Type="http://schemas.openxmlformats.org/officeDocument/2006/relationships/image" Target="media/image21.png"/><Relationship Id="rId239" Type="http://schemas.openxmlformats.org/officeDocument/2006/relationships/image" Target="media/image236.png"/><Relationship Id="rId238" Type="http://schemas.openxmlformats.org/officeDocument/2006/relationships/image" Target="media/image235.jpeg"/><Relationship Id="rId237" Type="http://schemas.openxmlformats.org/officeDocument/2006/relationships/image" Target="media/image234.png"/><Relationship Id="rId236" Type="http://schemas.openxmlformats.org/officeDocument/2006/relationships/image" Target="media/image233.jpeg"/><Relationship Id="rId235" Type="http://schemas.openxmlformats.org/officeDocument/2006/relationships/image" Target="media/image232.png"/><Relationship Id="rId234" Type="http://schemas.openxmlformats.org/officeDocument/2006/relationships/image" Target="media/image231.png"/><Relationship Id="rId233" Type="http://schemas.openxmlformats.org/officeDocument/2006/relationships/image" Target="media/image230.jpeg"/><Relationship Id="rId232" Type="http://schemas.openxmlformats.org/officeDocument/2006/relationships/image" Target="media/image229.png"/><Relationship Id="rId231" Type="http://schemas.openxmlformats.org/officeDocument/2006/relationships/image" Target="media/image228.png"/><Relationship Id="rId230" Type="http://schemas.openxmlformats.org/officeDocument/2006/relationships/image" Target="media/image227.png"/><Relationship Id="rId23" Type="http://schemas.openxmlformats.org/officeDocument/2006/relationships/image" Target="media/image20.jpeg"/><Relationship Id="rId229" Type="http://schemas.openxmlformats.org/officeDocument/2006/relationships/image" Target="media/image226.png"/><Relationship Id="rId228" Type="http://schemas.openxmlformats.org/officeDocument/2006/relationships/image" Target="media/image225.jpeg"/><Relationship Id="rId227" Type="http://schemas.openxmlformats.org/officeDocument/2006/relationships/image" Target="media/image224.png"/><Relationship Id="rId226" Type="http://schemas.openxmlformats.org/officeDocument/2006/relationships/image" Target="media/image223.jpeg"/><Relationship Id="rId225" Type="http://schemas.openxmlformats.org/officeDocument/2006/relationships/image" Target="media/image222.jpeg"/><Relationship Id="rId224" Type="http://schemas.openxmlformats.org/officeDocument/2006/relationships/image" Target="media/image221.jpeg"/><Relationship Id="rId223" Type="http://schemas.openxmlformats.org/officeDocument/2006/relationships/image" Target="media/image220.png"/><Relationship Id="rId222" Type="http://schemas.openxmlformats.org/officeDocument/2006/relationships/image" Target="media/image219.jpeg"/><Relationship Id="rId221" Type="http://schemas.openxmlformats.org/officeDocument/2006/relationships/image" Target="media/image218.jpeg"/><Relationship Id="rId220" Type="http://schemas.openxmlformats.org/officeDocument/2006/relationships/image" Target="media/image217.jpeg"/><Relationship Id="rId22" Type="http://schemas.openxmlformats.org/officeDocument/2006/relationships/image" Target="media/image19.png"/><Relationship Id="rId219" Type="http://schemas.openxmlformats.org/officeDocument/2006/relationships/image" Target="media/image216.png"/><Relationship Id="rId218" Type="http://schemas.openxmlformats.org/officeDocument/2006/relationships/image" Target="media/image215.png"/><Relationship Id="rId217" Type="http://schemas.openxmlformats.org/officeDocument/2006/relationships/image" Target="media/image214.png"/><Relationship Id="rId216" Type="http://schemas.openxmlformats.org/officeDocument/2006/relationships/image" Target="media/image213.jpeg"/><Relationship Id="rId215" Type="http://schemas.openxmlformats.org/officeDocument/2006/relationships/image" Target="media/image212.jpeg"/><Relationship Id="rId214" Type="http://schemas.openxmlformats.org/officeDocument/2006/relationships/image" Target="media/image211.png"/><Relationship Id="rId213" Type="http://schemas.openxmlformats.org/officeDocument/2006/relationships/image" Target="media/image210.jpeg"/><Relationship Id="rId212" Type="http://schemas.openxmlformats.org/officeDocument/2006/relationships/image" Target="media/image209.png"/><Relationship Id="rId211" Type="http://schemas.openxmlformats.org/officeDocument/2006/relationships/image" Target="media/image208.png"/><Relationship Id="rId210" Type="http://schemas.openxmlformats.org/officeDocument/2006/relationships/image" Target="media/image207.png"/><Relationship Id="rId21" Type="http://schemas.openxmlformats.org/officeDocument/2006/relationships/image" Target="media/image18.png"/><Relationship Id="rId209" Type="http://schemas.openxmlformats.org/officeDocument/2006/relationships/image" Target="media/image206.jpeg"/><Relationship Id="rId208" Type="http://schemas.openxmlformats.org/officeDocument/2006/relationships/image" Target="media/image205.png"/><Relationship Id="rId207" Type="http://schemas.openxmlformats.org/officeDocument/2006/relationships/image" Target="media/image204.jpeg"/><Relationship Id="rId206" Type="http://schemas.openxmlformats.org/officeDocument/2006/relationships/image" Target="media/image203.png"/><Relationship Id="rId205" Type="http://schemas.openxmlformats.org/officeDocument/2006/relationships/image" Target="media/image202.jpeg"/><Relationship Id="rId204" Type="http://schemas.openxmlformats.org/officeDocument/2006/relationships/image" Target="media/image201.png"/><Relationship Id="rId203" Type="http://schemas.openxmlformats.org/officeDocument/2006/relationships/image" Target="media/image200.jpeg"/><Relationship Id="rId202" Type="http://schemas.openxmlformats.org/officeDocument/2006/relationships/image" Target="media/image199.jpeg"/><Relationship Id="rId201" Type="http://schemas.openxmlformats.org/officeDocument/2006/relationships/image" Target="media/image198.jpeg"/><Relationship Id="rId200" Type="http://schemas.openxmlformats.org/officeDocument/2006/relationships/image" Target="media/image197.png"/><Relationship Id="rId20" Type="http://schemas.openxmlformats.org/officeDocument/2006/relationships/image" Target="media/image17.jpeg"/><Relationship Id="rId2" Type="http://schemas.openxmlformats.org/officeDocument/2006/relationships/image" Target="media/image2.jpeg"/><Relationship Id="rId199" Type="http://schemas.openxmlformats.org/officeDocument/2006/relationships/image" Target="media/image196.jpeg"/><Relationship Id="rId198" Type="http://schemas.openxmlformats.org/officeDocument/2006/relationships/image" Target="media/image195.jpeg"/><Relationship Id="rId197" Type="http://schemas.openxmlformats.org/officeDocument/2006/relationships/image" Target="media/image194.jpeg"/><Relationship Id="rId196" Type="http://schemas.openxmlformats.org/officeDocument/2006/relationships/image" Target="media/image193.png"/><Relationship Id="rId195" Type="http://schemas.openxmlformats.org/officeDocument/2006/relationships/image" Target="media/image192.jpeg"/><Relationship Id="rId194" Type="http://schemas.openxmlformats.org/officeDocument/2006/relationships/image" Target="media/image191.png"/><Relationship Id="rId193" Type="http://schemas.openxmlformats.org/officeDocument/2006/relationships/image" Target="media/image190.jpeg"/><Relationship Id="rId192" Type="http://schemas.openxmlformats.org/officeDocument/2006/relationships/image" Target="media/image189.jpeg"/><Relationship Id="rId191" Type="http://schemas.openxmlformats.org/officeDocument/2006/relationships/image" Target="media/image188.jpeg"/><Relationship Id="rId190" Type="http://schemas.openxmlformats.org/officeDocument/2006/relationships/image" Target="media/image187.jpeg"/><Relationship Id="rId19" Type="http://schemas.openxmlformats.org/officeDocument/2006/relationships/image" Target="media/image16.png"/><Relationship Id="rId189" Type="http://schemas.openxmlformats.org/officeDocument/2006/relationships/image" Target="media/image186.jpeg"/><Relationship Id="rId188" Type="http://schemas.openxmlformats.org/officeDocument/2006/relationships/image" Target="media/image185.png"/><Relationship Id="rId187" Type="http://schemas.openxmlformats.org/officeDocument/2006/relationships/image" Target="media/image184.jpeg"/><Relationship Id="rId186" Type="http://schemas.openxmlformats.org/officeDocument/2006/relationships/image" Target="media/image183.png"/><Relationship Id="rId185" Type="http://schemas.openxmlformats.org/officeDocument/2006/relationships/image" Target="media/image182.jpeg"/><Relationship Id="rId184" Type="http://schemas.openxmlformats.org/officeDocument/2006/relationships/image" Target="media/image181.jpeg"/><Relationship Id="rId183" Type="http://schemas.openxmlformats.org/officeDocument/2006/relationships/image" Target="media/image180.png"/><Relationship Id="rId182" Type="http://schemas.openxmlformats.org/officeDocument/2006/relationships/image" Target="media/image179.png"/><Relationship Id="rId181" Type="http://schemas.openxmlformats.org/officeDocument/2006/relationships/image" Target="media/image178.jpeg"/><Relationship Id="rId180" Type="http://schemas.openxmlformats.org/officeDocument/2006/relationships/image" Target="media/image177.png"/><Relationship Id="rId18" Type="http://schemas.openxmlformats.org/officeDocument/2006/relationships/footer" Target="footer1.xml"/><Relationship Id="rId179" Type="http://schemas.openxmlformats.org/officeDocument/2006/relationships/image" Target="media/image176.png"/><Relationship Id="rId178" Type="http://schemas.openxmlformats.org/officeDocument/2006/relationships/image" Target="media/image175.jpeg"/><Relationship Id="rId177" Type="http://schemas.openxmlformats.org/officeDocument/2006/relationships/image" Target="media/image174.png"/><Relationship Id="rId176" Type="http://schemas.openxmlformats.org/officeDocument/2006/relationships/image" Target="media/image173.jpeg"/><Relationship Id="rId175" Type="http://schemas.openxmlformats.org/officeDocument/2006/relationships/image" Target="media/image172.jpeg"/><Relationship Id="rId174" Type="http://schemas.openxmlformats.org/officeDocument/2006/relationships/image" Target="media/image171.jpeg"/><Relationship Id="rId173" Type="http://schemas.openxmlformats.org/officeDocument/2006/relationships/image" Target="media/image170.png"/><Relationship Id="rId172" Type="http://schemas.openxmlformats.org/officeDocument/2006/relationships/image" Target="media/image169.jpeg"/><Relationship Id="rId171" Type="http://schemas.openxmlformats.org/officeDocument/2006/relationships/image" Target="media/image168.png"/><Relationship Id="rId170" Type="http://schemas.openxmlformats.org/officeDocument/2006/relationships/image" Target="media/image167.jpeg"/><Relationship Id="rId17" Type="http://schemas.openxmlformats.org/officeDocument/2006/relationships/image" Target="media/image15.jpeg"/><Relationship Id="rId169" Type="http://schemas.openxmlformats.org/officeDocument/2006/relationships/image" Target="media/image166.png"/><Relationship Id="rId168" Type="http://schemas.openxmlformats.org/officeDocument/2006/relationships/image" Target="media/image165.jpeg"/><Relationship Id="rId167" Type="http://schemas.openxmlformats.org/officeDocument/2006/relationships/image" Target="media/image164.jpeg"/><Relationship Id="rId166" Type="http://schemas.openxmlformats.org/officeDocument/2006/relationships/image" Target="media/image163.jpeg"/><Relationship Id="rId165" Type="http://schemas.openxmlformats.org/officeDocument/2006/relationships/image" Target="media/image162.png"/><Relationship Id="rId164" Type="http://schemas.openxmlformats.org/officeDocument/2006/relationships/image" Target="media/image161.jpeg"/><Relationship Id="rId163" Type="http://schemas.openxmlformats.org/officeDocument/2006/relationships/image" Target="media/image160.jpeg"/><Relationship Id="rId162" Type="http://schemas.openxmlformats.org/officeDocument/2006/relationships/image" Target="media/image159.jpeg"/><Relationship Id="rId161" Type="http://schemas.openxmlformats.org/officeDocument/2006/relationships/image" Target="media/image158.jpeg"/><Relationship Id="rId160" Type="http://schemas.openxmlformats.org/officeDocument/2006/relationships/image" Target="media/image157.jpeg"/><Relationship Id="rId16" Type="http://schemas.openxmlformats.org/officeDocument/2006/relationships/image" Target="media/image14.jpeg"/><Relationship Id="rId159" Type="http://schemas.openxmlformats.org/officeDocument/2006/relationships/image" Target="media/image156.jpeg"/><Relationship Id="rId158" Type="http://schemas.openxmlformats.org/officeDocument/2006/relationships/image" Target="media/image155.png"/><Relationship Id="rId157" Type="http://schemas.openxmlformats.org/officeDocument/2006/relationships/image" Target="media/image154.jpeg"/><Relationship Id="rId156" Type="http://schemas.openxmlformats.org/officeDocument/2006/relationships/image" Target="media/image153.jpeg"/><Relationship Id="rId155" Type="http://schemas.openxmlformats.org/officeDocument/2006/relationships/image" Target="media/image152.png"/><Relationship Id="rId154" Type="http://schemas.openxmlformats.org/officeDocument/2006/relationships/image" Target="media/image151.jpe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jpeg"/><Relationship Id="rId150" Type="http://schemas.openxmlformats.org/officeDocument/2006/relationships/image" Target="media/image147.jpeg"/><Relationship Id="rId15" Type="http://schemas.openxmlformats.org/officeDocument/2006/relationships/image" Target="media/image13.jpeg"/><Relationship Id="rId149" Type="http://schemas.openxmlformats.org/officeDocument/2006/relationships/image" Target="media/image146.png"/><Relationship Id="rId148" Type="http://schemas.openxmlformats.org/officeDocument/2006/relationships/image" Target="media/image145.jpeg"/><Relationship Id="rId147" Type="http://schemas.openxmlformats.org/officeDocument/2006/relationships/image" Target="media/image144.jpeg"/><Relationship Id="rId146" Type="http://schemas.openxmlformats.org/officeDocument/2006/relationships/image" Target="media/image143.jpeg"/><Relationship Id="rId145" Type="http://schemas.openxmlformats.org/officeDocument/2006/relationships/image" Target="media/image142.png"/><Relationship Id="rId144" Type="http://schemas.openxmlformats.org/officeDocument/2006/relationships/image" Target="media/image141.jpeg"/><Relationship Id="rId143" Type="http://schemas.openxmlformats.org/officeDocument/2006/relationships/image" Target="media/image140.jpe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jpeg"/><Relationship Id="rId14" Type="http://schemas.openxmlformats.org/officeDocument/2006/relationships/image" Target="media/image12.jpe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jpeg"/><Relationship Id="rId134" Type="http://schemas.openxmlformats.org/officeDocument/2006/relationships/image" Target="media/image131.jpe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jpeg"/><Relationship Id="rId130" Type="http://schemas.openxmlformats.org/officeDocument/2006/relationships/image" Target="media/image127.png"/><Relationship Id="rId13" Type="http://schemas.openxmlformats.org/officeDocument/2006/relationships/image" Target="media/image11.png"/><Relationship Id="rId129" Type="http://schemas.openxmlformats.org/officeDocument/2006/relationships/image" Target="media/image126.png"/><Relationship Id="rId128" Type="http://schemas.openxmlformats.org/officeDocument/2006/relationships/image" Target="media/image125.jpeg"/><Relationship Id="rId127" Type="http://schemas.openxmlformats.org/officeDocument/2006/relationships/image" Target="media/image124.jpeg"/><Relationship Id="rId126" Type="http://schemas.openxmlformats.org/officeDocument/2006/relationships/image" Target="media/image123.jpeg"/><Relationship Id="rId125" Type="http://schemas.openxmlformats.org/officeDocument/2006/relationships/image" Target="media/image122.jpe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jpeg"/><Relationship Id="rId120" Type="http://schemas.openxmlformats.org/officeDocument/2006/relationships/image" Target="media/image117.png"/><Relationship Id="rId12" Type="http://schemas.openxmlformats.org/officeDocument/2006/relationships/image" Target="media/image10.png"/><Relationship Id="rId119" Type="http://schemas.openxmlformats.org/officeDocument/2006/relationships/image" Target="media/image116.png"/><Relationship Id="rId118" Type="http://schemas.openxmlformats.org/officeDocument/2006/relationships/image" Target="media/image115.jpeg"/><Relationship Id="rId117" Type="http://schemas.openxmlformats.org/officeDocument/2006/relationships/image" Target="media/image114.jpeg"/><Relationship Id="rId116" Type="http://schemas.openxmlformats.org/officeDocument/2006/relationships/image" Target="media/image113.jpeg"/><Relationship Id="rId115" Type="http://schemas.openxmlformats.org/officeDocument/2006/relationships/image" Target="media/image112.png"/><Relationship Id="rId114" Type="http://schemas.openxmlformats.org/officeDocument/2006/relationships/image" Target="media/image111.jpeg"/><Relationship Id="rId113" Type="http://schemas.openxmlformats.org/officeDocument/2006/relationships/image" Target="media/image110.jpeg"/><Relationship Id="rId112" Type="http://schemas.openxmlformats.org/officeDocument/2006/relationships/image" Target="media/image109.jpeg"/><Relationship Id="rId111" Type="http://schemas.openxmlformats.org/officeDocument/2006/relationships/image" Target="media/image108.jpeg"/><Relationship Id="rId110" Type="http://schemas.openxmlformats.org/officeDocument/2006/relationships/image" Target="media/image107.png"/><Relationship Id="rId11" Type="http://schemas.openxmlformats.org/officeDocument/2006/relationships/image" Target="media/image9.jpeg"/><Relationship Id="rId109" Type="http://schemas.openxmlformats.org/officeDocument/2006/relationships/image" Target="media/image106.png"/><Relationship Id="rId108" Type="http://schemas.openxmlformats.org/officeDocument/2006/relationships/image" Target="media/image105.jpe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jpeg"/><Relationship Id="rId104" Type="http://schemas.openxmlformats.org/officeDocument/2006/relationships/image" Target="media/image101.png"/><Relationship Id="rId103" Type="http://schemas.openxmlformats.org/officeDocument/2006/relationships/image" Target="media/image100.jpeg"/><Relationship Id="rId102" Type="http://schemas.openxmlformats.org/officeDocument/2006/relationships/image" Target="media/image99.jpeg"/><Relationship Id="rId101" Type="http://schemas.openxmlformats.org/officeDocument/2006/relationships/image" Target="media/image98.jpeg"/><Relationship Id="rId100" Type="http://schemas.openxmlformats.org/officeDocument/2006/relationships/image" Target="media/image97.jpeg"/><Relationship Id="rId10" Type="http://schemas.openxmlformats.org/officeDocument/2006/relationships/image" Target="media/image8.jpeg"/><Relationship Id="rId1" Type="http://schemas.openxmlformats.org/officeDocument/2006/relationships/image" Target="media/image1.jpe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2024-09-04T21:06:30Z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2024-09-04T21:07:13</vt:filetime>
  </property>
  <property fmtid="{D5CDD505-2E9C-101B-9397-08002B2CF9AE}" pid="4" name="UsrData">
    <vt:lpwstr>66d85b36b9fcc4001f547328wl</vt:lpwstr>
  </property>
</Properties>
</file>