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科委概念验证专项管理平台_方案_V1.0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科委概念验证专项管理平台_方案_V1.0是供实验任务使用的业务输入，涵盖背景、现状、规则和待确认记录。本文件提供任务处理前的合成原始材料。分析、修改、总结及最终交付由运行中的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科委概念验证专项管理平台_方案_V1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25996.5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科委概念验证专项管理平台_方案_V1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40333.28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科委概念验证专项管理平台_方案_V1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57572.48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科委概念验证专项管理平台_方案_V1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6154.88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科委概念验证专项管理平台_方案_V1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15232.7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