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Anisoprint_B+轮_股权转让协议 - SH20260827 redline - 副本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甲方为实验委托方，乙方为实验服务方。本协议草案围绕Anisoprint_B+轮_股权转让协议 - SH20260827 redline - 副本提供业务材料收集、技术咨询与阶段方案讨论。双方均为虚构测试主体。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Anisoprint_B+轮_股权转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4396.6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Anisoprint_B+轮_股权转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2186.76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Anisoprint_B+轮_股权转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9463.04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Anisoprint_B+轮_股权转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20623.37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Anisoprint_B+轮_股权转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30190.42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