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用造工业缝纫机的制造体系做动力刀塔（对标标准股份，西部动力落地版）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用造工业缝纫机的制造体系做动力刀塔（对标标准股份，西部动力落地版） (2)包含合成客户的产品需求与初始规格，用于后续需求比对、报价整理或交付范围确认。客户身份、金额与规格为实验设置。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225.2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621.51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56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639.22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586.71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1286.19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