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终稿-“大零号湾”科技创新策源功能区专项发展资金项目申请书</w:t>
      </w:r>
    </w:p>
    <w:p>
      <w:r>
        <w:t>实验合成输入：依原用户请求与文件名推断用途；不是原企业文件，不构成真实政策、人物履历或公开论文。</w:t>
      </w:r>
    </w:p>
    <w:p>
      <w:pPr>
        <w:pStyle w:val="Heading2"/>
      </w:pPr>
      <w:r>
        <w:t>适用范围</w:t>
      </w:r>
    </w:p>
    <w:p>
      <w:r>
        <w:t>终稿-“大零号湾”科技创新策源功能区专项发展资金项目申请书适用于实验公司在中国大陆的短期公务差旅，币种为人民币。每次行程应留存审批与发票。</w:t>
      </w:r>
    </w:p>
    <w:p>
      <w:pPr>
        <w:pStyle w:val="Heading2"/>
      </w:pPr>
      <w:r>
        <w:t>交通费用</w:t>
      </w:r>
    </w:p>
    <w:p>
      <w:r>
        <w:t>航空交通原则上为经济舱，机票按已审批行程实际合理价格报销。票面价超过1800元时，应在预订前取得部门负责人确认；改签费需说明业务原因。</w:t>
      </w:r>
    </w:p>
    <w:p>
      <w:pPr>
        <w:pStyle w:val="Heading2"/>
      </w:pPr>
      <w:r>
        <w:t>住宿费用</w:t>
      </w:r>
    </w:p>
    <w:p>
      <w:r>
        <w:t>厦门普通员工住宿上限为每晚320元，部门负责人每晚380元。上海与北京上限按城市标准表执行。单人单间，住宿上限包含服务费，不包含个人消费。</w:t>
      </w:r>
    </w:p>
    <w:p>
      <w:pPr>
        <w:pStyle w:val="Heading2"/>
      </w:pPr>
      <w:r>
        <w:t>补贴与当地交通</w:t>
      </w:r>
    </w:p>
    <w:p>
      <w:r>
        <w:t>普通员工餐补每天80元，市内交通每天60元，同行拼车不重复计费。实验规则不代表任何真实单位现行政策。</w:t>
      </w:r>
    </w:p>
    <w:p>
      <w:pPr>
        <w:pStyle w:val="Heading2"/>
      </w:pPr>
      <w:r>
        <w:t>超标与特殊情况</w:t>
      </w:r>
    </w:p>
    <w:p>
      <w:r>
        <w:t>大型展会期间如协议酒店无房，须在预订前提出超标申请，附三家同等级酒店报价；事后补批不作为默认流程。</w:t>
      </w:r>
    </w:p>
    <w:p>
      <w:pPr>
        <w:pStyle w:val="Heading2"/>
      </w:pPr>
      <w:r>
        <w:t>报销材料</w:t>
      </w:r>
    </w:p>
    <w:p>
      <w:r>
        <w:t>提交差旅申请、行程单、合规发票、支付凭证和必要业务说明。申请人在返程后10个工作日内提交，审核记录随单归档。</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城市</w:t>
            </w:r>
          </w:p>
        </w:tc>
        <w:tc>
          <w:tcPr>
            <w:tcW w:type="dxa" w:w="1704"/>
          </w:tcPr>
          <w:p>
            <w:r>
              <w:t>员工级别</w:t>
            </w:r>
          </w:p>
        </w:tc>
        <w:tc>
          <w:tcPr>
            <w:tcW w:type="dxa" w:w="1704"/>
          </w:tcPr>
          <w:p>
            <w:r>
              <w:t>住宿上限元每晚</w:t>
            </w:r>
          </w:p>
        </w:tc>
        <w:tc>
          <w:tcPr>
            <w:tcW w:type="dxa" w:w="1704"/>
          </w:tcPr>
          <w:p>
            <w:r>
              <w:t>交通等级</w:t>
            </w:r>
          </w:p>
        </w:tc>
        <w:tc>
          <w:tcPr>
            <w:tcW w:type="dxa" w:w="1704"/>
          </w:tcPr>
          <w:p>
            <w:r>
              <w:t>每日餐补元</w:t>
            </w:r>
          </w:p>
        </w:tc>
        <w:tc>
          <w:tcPr>
            <w:tcW w:type="dxa" w:w="1704"/>
          </w:tcPr>
          <w:p>
            <w:r>
              <w:t>市内交通日上限元</w:t>
            </w:r>
          </w:p>
        </w:tc>
      </w:tr>
      <w:tr>
        <w:tc>
          <w:tcPr>
            <w:tcW w:type="dxa" w:w="1704"/>
          </w:tcPr>
          <w:p>
            <w:r>
              <w:t>厦门</w:t>
            </w:r>
          </w:p>
        </w:tc>
        <w:tc>
          <w:tcPr>
            <w:tcW w:type="dxa" w:w="1704"/>
          </w:tcPr>
          <w:p>
            <w:r>
              <w:t>普通员工</w:t>
            </w:r>
          </w:p>
        </w:tc>
        <w:tc>
          <w:tcPr>
            <w:tcW w:type="dxa" w:w="1704"/>
          </w:tcPr>
          <w:p>
            <w:r>
              <w:t>320</w:t>
            </w:r>
          </w:p>
        </w:tc>
        <w:tc>
          <w:tcPr>
            <w:tcW w:type="dxa" w:w="1704"/>
          </w:tcPr>
          <w:p>
            <w:r>
              <w:t>经济舱/高铁二等座</w:t>
            </w:r>
          </w:p>
        </w:tc>
        <w:tc>
          <w:tcPr>
            <w:tcW w:type="dxa" w:w="1704"/>
          </w:tcPr>
          <w:p>
            <w:r>
              <w:t>80</w:t>
            </w:r>
          </w:p>
        </w:tc>
        <w:tc>
          <w:tcPr>
            <w:tcW w:type="dxa" w:w="1704"/>
          </w:tcPr>
          <w:p>
            <w:r>
              <w:t>60</w:t>
            </w:r>
          </w:p>
        </w:tc>
      </w:tr>
      <w:tr>
        <w:tc>
          <w:tcPr>
            <w:tcW w:type="dxa" w:w="1704"/>
          </w:tcPr>
          <w:p>
            <w:r>
              <w:t>厦门</w:t>
            </w:r>
          </w:p>
        </w:tc>
        <w:tc>
          <w:tcPr>
            <w:tcW w:type="dxa" w:w="1704"/>
          </w:tcPr>
          <w:p>
            <w:r>
              <w:t>部门负责人</w:t>
            </w:r>
          </w:p>
        </w:tc>
        <w:tc>
          <w:tcPr>
            <w:tcW w:type="dxa" w:w="1704"/>
          </w:tcPr>
          <w:p>
            <w:r>
              <w:t>380</w:t>
            </w:r>
          </w:p>
        </w:tc>
        <w:tc>
          <w:tcPr>
            <w:tcW w:type="dxa" w:w="1704"/>
          </w:tcPr>
          <w:p>
            <w:r>
              <w:t>经济舱/高铁二等座</w:t>
            </w:r>
          </w:p>
        </w:tc>
        <w:tc>
          <w:tcPr>
            <w:tcW w:type="dxa" w:w="1704"/>
          </w:tcPr>
          <w:p>
            <w:r>
              <w:t>100</w:t>
            </w:r>
          </w:p>
        </w:tc>
        <w:tc>
          <w:tcPr>
            <w:tcW w:type="dxa" w:w="1704"/>
          </w:tcPr>
          <w:p>
            <w:r>
              <w:t>80</w:t>
            </w:r>
          </w:p>
        </w:tc>
      </w:tr>
      <w:tr>
        <w:tc>
          <w:tcPr>
            <w:tcW w:type="dxa" w:w="1704"/>
          </w:tcPr>
          <w:p>
            <w:r>
              <w:t>厦门</w:t>
            </w:r>
          </w:p>
        </w:tc>
        <w:tc>
          <w:tcPr>
            <w:tcW w:type="dxa" w:w="1704"/>
          </w:tcPr>
          <w:p>
            <w:r>
              <w:t>高管</w:t>
            </w:r>
          </w:p>
        </w:tc>
        <w:tc>
          <w:tcPr>
            <w:tcW w:type="dxa" w:w="1704"/>
          </w:tcPr>
          <w:p>
            <w:r>
              <w:t>440</w:t>
            </w:r>
          </w:p>
        </w:tc>
        <w:tc>
          <w:tcPr>
            <w:tcW w:type="dxa" w:w="1704"/>
          </w:tcPr>
          <w:p>
            <w:r>
              <w:t>经济舱/高铁一等座</w:t>
            </w:r>
          </w:p>
        </w:tc>
        <w:tc>
          <w:tcPr>
            <w:tcW w:type="dxa" w:w="1704"/>
          </w:tcPr>
          <w:p>
            <w:r>
              <w:t>120</w:t>
            </w:r>
          </w:p>
        </w:tc>
        <w:tc>
          <w:tcPr>
            <w:tcW w:type="dxa" w:w="1704"/>
          </w:tcPr>
          <w:p>
            <w:r>
              <w:t>100</w:t>
            </w:r>
          </w:p>
        </w:tc>
      </w:tr>
      <w:tr>
        <w:tc>
          <w:tcPr>
            <w:tcW w:type="dxa" w:w="1704"/>
          </w:tcPr>
          <w:p>
            <w:r>
              <w:t>上海</w:t>
            </w:r>
          </w:p>
        </w:tc>
        <w:tc>
          <w:tcPr>
            <w:tcW w:type="dxa" w:w="1704"/>
          </w:tcPr>
          <w:p>
            <w:r>
              <w:t>普通员工</w:t>
            </w:r>
          </w:p>
        </w:tc>
        <w:tc>
          <w:tcPr>
            <w:tcW w:type="dxa" w:w="1704"/>
          </w:tcPr>
          <w:p>
            <w:r>
              <w:t>400</w:t>
            </w:r>
          </w:p>
        </w:tc>
        <w:tc>
          <w:tcPr>
            <w:tcW w:type="dxa" w:w="1704"/>
          </w:tcPr>
          <w:p>
            <w:r>
              <w:t>经济舱/高铁二等座</w:t>
            </w:r>
          </w:p>
        </w:tc>
        <w:tc>
          <w:tcPr>
            <w:tcW w:type="dxa" w:w="1704"/>
          </w:tcPr>
          <w:p>
            <w:r>
              <w:t>80</w:t>
            </w:r>
          </w:p>
        </w:tc>
        <w:tc>
          <w:tcPr>
            <w:tcW w:type="dxa" w:w="1704"/>
          </w:tcPr>
          <w:p>
            <w:r>
              <w:t>60</w:t>
            </w:r>
          </w:p>
        </w:tc>
      </w:tr>
      <w:tr>
        <w:tc>
          <w:tcPr>
            <w:tcW w:type="dxa" w:w="1704"/>
          </w:tcPr>
          <w:p>
            <w:r>
              <w:t>上海</w:t>
            </w:r>
          </w:p>
        </w:tc>
        <w:tc>
          <w:tcPr>
            <w:tcW w:type="dxa" w:w="1704"/>
          </w:tcPr>
          <w:p>
            <w:r>
              <w:t>部门负责人</w:t>
            </w:r>
          </w:p>
        </w:tc>
        <w:tc>
          <w:tcPr>
            <w:tcW w:type="dxa" w:w="1704"/>
          </w:tcPr>
          <w:p>
            <w:r>
              <w:t>460</w:t>
            </w:r>
          </w:p>
        </w:tc>
        <w:tc>
          <w:tcPr>
            <w:tcW w:type="dxa" w:w="1704"/>
          </w:tcPr>
          <w:p>
            <w:r>
              <w:t>经济舱/高铁二等座</w:t>
            </w:r>
          </w:p>
        </w:tc>
        <w:tc>
          <w:tcPr>
            <w:tcW w:type="dxa" w:w="1704"/>
          </w:tcPr>
          <w:p>
            <w:r>
              <w:t>100</w:t>
            </w:r>
          </w:p>
        </w:tc>
        <w:tc>
          <w:tcPr>
            <w:tcW w:type="dxa" w:w="1704"/>
          </w:tcPr>
          <w:p>
            <w:r>
              <w:t>80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