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未来工场_三次上会问题回复及协议修改内容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甲方为实验委托方，乙方为实验服务方。本协议草案围绕未来工场_三次上会问题回复及协议修改内容提供业务材料收集、技术咨询与阶段方案讨论。双方均为虚构测试主体。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未来工场_三次上会问题回复及协议修改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18118.54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未来工场_三次上会问题回复及协议修改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16637.42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未来工场_三次上会问题回复及协议修改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33342.2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未来工场_三次上会问题回复及协议修改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35984.52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未来工场_三次上会问题回复及协议修改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27402.89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