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会议纪要围绕项目准备、交付计划与资源协调。实验日期为2026年4月10日，参会人为林经理、陈工程师和周负责人。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林经理：我们先确认首批交付范围。本周要拿到3种规格的测试样本，现有材料版本不完全一致，请各负责人核对后发给陈工程师。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周负责人：费用预算先沿用原始报价120000元，新增功能尚未计入。财务需要看到明细和审批记录，下周一之前再开一次确认会。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