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用造工业缝纫机的制造体系做BMT系列动力刀座（对标标准股份，西部动力落地版）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用造工业缝纫机的制造体系做BMT系列动力刀座（对标标准股份，西部动力落地版）包含合成客户的产品需求与初始规格，用于后续需求比对、报价整理或交付范围确认。客户身份、金额与规格为实验设置。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2743.5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68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2264.58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79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2071.89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69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780.64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644.9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