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何振豪 个人简历</w:t>
      </w:r>
    </w:p>
    <w:p>
      <w:r>
        <w:t>求职方向 AI应用开发工程师 后端    意向地点 上海    到岗周期 两周</w:t>
      </w:r>
    </w:p>
    <w:p>
      <w:pPr>
        <w:pStyle w:val="Heading1"/>
      </w:pPr>
      <w:r>
        <w:t>教育背景</w:t>
      </w:r>
    </w:p>
    <w:p>
      <w:r>
        <w:t>2018年9月至2022年6月  南京工业大学  计算机科学与技术  本科</w:t>
      </w:r>
    </w:p>
    <w:p>
      <w:pPr>
        <w:pStyle w:val="Heading1"/>
      </w:pPr>
      <w:r>
        <w:t>工作经历</w:t>
      </w:r>
    </w:p>
    <w:p>
      <w:r>
        <w:t>2022年7月至2025年6月  实验软件公司3  后端工程师。承担用户登录、订单与支付模块，设计数据库表与REST接口，参与代码评审、上线和问题复盘。工作年限3年。</w:t>
      </w:r>
    </w:p>
    <w:p>
      <w:pPr>
        <w:pStyle w:val="Heading1"/>
      </w:pPr>
      <w:r>
        <w:t>项目经历</w:t>
      </w:r>
    </w:p>
    <w:p>
      <w:r>
        <w:t>企业业务服务平台：实现Spring Boot服务、MySQL索引优化、Redis缓存及消息队列；通过Docker部署，编写接口测试和监控告警，日请求峰值10万。</w:t>
      </w:r>
    </w:p>
    <w:p>
      <w:r>
        <w:t>文档管理后台：完成文件预览、表单权限及查询功能。暂未主导大模型、RAG或Agent项目；AI工具主要用于代码补全与查阅文档。</w:t>
      </w:r>
    </w:p>
    <w:p>
      <w:pPr>
        <w:pStyle w:val="Heading1"/>
      </w:pPr>
      <w:r>
        <w:t>技能与协作</w:t>
      </w:r>
    </w:p>
    <w:p>
      <w:r>
        <w:t>Java、Python、Spring Boot、MySQL、Redis、Docker、Linux；熟悉REST接口与数据库设计。</w:t>
      </w:r>
    </w:p>
    <w:p>
      <w:r>
        <w:t>个人项目只提供离线代码描述；示例仓库为实验材料，不声称真实个人账号。</w:t>
      </w:r>
    </w:p>
    <w:sectPr w:rsidR="00FC693F" w:rsidRPr="0006063C" w:rsidSect="00034616"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