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渠道年度回访【合世家】-2026半年度(4).docx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回访范围  </w:t>
      </w:r>
      <w:r>
        <w:t>合世家2026上半年渠道及存量项目回访实验记录，报告期2026年1—6月。真实人员、客户账户及金额未恢复；不虚构真实外部机构确认。</w:t>
      </w:r>
    </w:p>
    <w:p>
      <w:pPr>
        <w:keepLines/>
      </w:pPr>
      <w:r>
        <w:rPr>
          <w:b/>
        </w:rPr>
        <w:t xml:space="preserve">存量项目  </w:t>
      </w:r>
      <w:r>
        <w:t>世联行项目：整理项目资料并跟进进度；中能源项目：收集回款架构方案，尚待外部团队确认和谈判。资料用以月报说明，不填后续用户指定比例。</w:t>
      </w:r>
    </w:p>
    <w:p>
      <w:pPr>
        <w:keepLines/>
      </w:pPr>
      <w:r>
        <w:rPr>
          <w:b/>
        </w:rPr>
        <w:t xml:space="preserve">云南信托沟通  </w:t>
      </w:r>
      <w:r>
        <w:t>接待和沟通云南信托相关人员，讨论存量资产处置及资料需求。真实来访日期、姓名和确认结论待核。</w:t>
      </w:r>
    </w:p>
    <w:p>
      <w:pPr>
        <w:keepLines/>
      </w:pPr>
      <w:r>
        <w:rPr>
          <w:b/>
        </w:rPr>
        <w:t xml:space="preserve">境外业务协同  </w:t>
      </w:r>
      <w:r>
        <w:t>境外基金设立与二级市场资金运营仍在分析与架构确认阶段，未认定已有可执行账户或牌照授权。</w:t>
      </w:r>
    </w:p>
    <w:p>
      <w:pPr>
        <w:keepLines/>
      </w:pPr>
      <w:r>
        <w:rPr>
          <w:b/>
        </w:rPr>
        <w:t xml:space="preserve">问题与后续  </w:t>
      </w:r>
      <w:r>
        <w:t>需进一步确认存量资产处置路径、税务沟通及外部方案；初始回访没有完成率字段，原始回访记录保留已讨论事项及待确认信息。</w:t>
      </w:r>
    </w:p>
    <w:p>
      <w:pPr>
        <w:keepLines/>
      </w:pPr>
      <w:r>
        <w:rPr>
          <w:b/>
        </w:rPr>
        <w:t xml:space="preserve">记录  </w:t>
      </w:r>
      <w:r>
        <w:t>原会议附件、签字及真实回访结果未恢复。实验初始材料保留事项、状态与待核信息，不附任务输出。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渠道年度回访【合世家】-2026半年度(4).docx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