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上海医学合成生物产业研究院实验建设初稿</w:t>
      </w:r>
    </w:p>
    <w:p>
      <w:r>
        <w:t>实验输入材料 原附件字节未恢复 不含历史AI答案</w:t>
      </w:r>
    </w:p>
    <w:p>
      <w:pPr>
        <w:pStyle w:val="Heading1"/>
      </w:pPr>
      <w:r>
        <w:t>建设事项</w:t>
      </w:r>
    </w:p>
    <w:p>
      <w:r>
        <w:t>机构名称和面向闵行区政府的修改用途来自原用户。真实运营主体、建设地点、投资预算、已落实医院和高校资源未知。本稿仅提供可凝练的实验初稿。</w:t>
      </w:r>
    </w:p>
    <w:p>
      <w:r>
        <w:t>实验拟研究院承担医学合成生物成果的早期验证、产业对接与转化材料整理。当前文本较长、侧重内部工作，尚未改为用户要求的政府三页方案。</w:t>
      </w:r>
    </w:p>
    <w:p>
      <w:pPr>
        <w:pStyle w:val="Heading1"/>
      </w:pPr>
      <w:r>
        <w:t>工作与产出</w:t>
      </w:r>
    </w:p>
    <w:p>
      <w:r>
        <w:t>拟建立项目登记、权属核对、技术评估、验证方案、风险登记和产业合作六个工作环节。每个项目保留来源、现有数据、转化对象及未完成条件。</w:t>
      </w:r>
    </w:p>
    <w:p>
      <w:r>
        <w:t>拟组织实验样例中的技术、临床需求和产业团队沟通；具体参与机构、医疗合作权限和真实临床路径需要独立验证。</w:t>
      </w:r>
    </w:p>
    <w:p>
      <w:pPr>
        <w:pStyle w:val="Heading1"/>
      </w:pPr>
      <w:r>
        <w:t>建设资源字段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项目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初始状态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场地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待落实；不填写真实面积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实验与验证设施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按项目需要另行确认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运营经费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原数字未知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项目入口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公开征集与定向沟通的实验设想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技术评估记录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实验项目台账待建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政府支持条件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待本轮讨论，未写成已批准承诺</w:t>
            </w:r>
          </w:p>
        </w:tc>
      </w:tr>
    </w:tbl>
    <w:p>
      <w:pPr>
        <w:pStyle w:val="Heading1"/>
      </w:pPr>
      <w:r>
        <w:t>组织与边界</w:t>
      </w:r>
    </w:p>
    <w:p>
      <w:r>
        <w:t>实验方案中运营、技术评审和项目承担者分别留存决策记录。暂不把高校、医院或投资机构写成已承诺成员。</w:t>
      </w:r>
    </w:p>
    <w:p>
      <w:r>
        <w:t>对地方贡献、牵头优势及政府支持诉求的具体凝练是本轮任务，当前初稿没有完成该论证。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